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08F68" w14:textId="13FB5E0E" w:rsidR="00404991" w:rsidRDefault="00404991" w:rsidP="00404991">
      <w:pPr>
        <w:ind w:firstLine="5103"/>
        <w:jc w:val="both"/>
        <w:rPr>
          <w:bCs/>
        </w:rPr>
      </w:pPr>
      <w:bookmarkStart w:id="0" w:name="_GoBack"/>
      <w:bookmarkEnd w:id="0"/>
      <w:r>
        <w:rPr>
          <w:bCs/>
        </w:rPr>
        <w:t>Приложение № 63 к протоколу № 96</w:t>
      </w:r>
    </w:p>
    <w:p w14:paraId="649A40E7" w14:textId="77777777" w:rsidR="00404991" w:rsidRDefault="00404991" w:rsidP="00404991">
      <w:pPr>
        <w:ind w:firstLine="5103"/>
        <w:jc w:val="both"/>
        <w:rPr>
          <w:bCs/>
        </w:rPr>
      </w:pPr>
      <w:r>
        <w:rPr>
          <w:bCs/>
        </w:rPr>
        <w:t xml:space="preserve">заседания Правления региональной </w:t>
      </w:r>
    </w:p>
    <w:p w14:paraId="0CB8B9A2" w14:textId="77777777" w:rsidR="00404991" w:rsidRDefault="00404991" w:rsidP="00404991">
      <w:pPr>
        <w:ind w:firstLine="5103"/>
        <w:jc w:val="both"/>
        <w:rPr>
          <w:bCs/>
        </w:rPr>
      </w:pPr>
      <w:r>
        <w:rPr>
          <w:bCs/>
        </w:rPr>
        <w:t>энергетической комиссии</w:t>
      </w:r>
    </w:p>
    <w:p w14:paraId="25B63BEB" w14:textId="77777777" w:rsidR="00404991" w:rsidRDefault="00404991" w:rsidP="00404991">
      <w:pPr>
        <w:ind w:firstLine="5103"/>
        <w:jc w:val="both"/>
        <w:rPr>
          <w:bCs/>
        </w:rPr>
      </w:pPr>
      <w:r>
        <w:rPr>
          <w:bCs/>
        </w:rPr>
        <w:t>Кемеровской области от 19.12.2019</w:t>
      </w:r>
    </w:p>
    <w:p w14:paraId="0349BB7F" w14:textId="77777777" w:rsidR="00931D77" w:rsidRDefault="00931D77" w:rsidP="00404991">
      <w:pPr>
        <w:jc w:val="center"/>
        <w:rPr>
          <w:sz w:val="28"/>
          <w:szCs w:val="28"/>
        </w:rPr>
      </w:pPr>
    </w:p>
    <w:p w14:paraId="39D1BB13" w14:textId="54F62DD9" w:rsidR="00404991" w:rsidRPr="00404991" w:rsidRDefault="00404991" w:rsidP="00404991">
      <w:pPr>
        <w:jc w:val="center"/>
        <w:rPr>
          <w:sz w:val="28"/>
          <w:szCs w:val="28"/>
        </w:rPr>
      </w:pPr>
      <w:r w:rsidRPr="00404991">
        <w:rPr>
          <w:sz w:val="28"/>
          <w:szCs w:val="28"/>
        </w:rPr>
        <w:t>Экспертное заключение</w:t>
      </w:r>
    </w:p>
    <w:p w14:paraId="3E02A27E" w14:textId="77777777" w:rsidR="00404991" w:rsidRPr="00404991" w:rsidRDefault="00404991" w:rsidP="00404991">
      <w:pPr>
        <w:jc w:val="center"/>
        <w:rPr>
          <w:sz w:val="28"/>
          <w:szCs w:val="28"/>
        </w:rPr>
      </w:pPr>
      <w:r w:rsidRPr="00404991">
        <w:rPr>
          <w:sz w:val="28"/>
          <w:szCs w:val="28"/>
        </w:rPr>
        <w:t>региональной энергетической комиссии Кемеровской области</w:t>
      </w:r>
    </w:p>
    <w:p w14:paraId="06208668" w14:textId="77777777" w:rsidR="00404991" w:rsidRPr="00404991" w:rsidRDefault="00404991" w:rsidP="00404991">
      <w:pPr>
        <w:jc w:val="center"/>
        <w:rPr>
          <w:sz w:val="28"/>
          <w:szCs w:val="28"/>
        </w:rPr>
      </w:pPr>
      <w:r w:rsidRPr="00404991">
        <w:rPr>
          <w:sz w:val="28"/>
          <w:szCs w:val="28"/>
        </w:rPr>
        <w:t xml:space="preserve">по материалам, представленным МКП «Теплосеть» КГО, для установления тарифов на тепловую энергию и горячую воду на потребительском рынке </w:t>
      </w:r>
    </w:p>
    <w:p w14:paraId="28D0F3F6" w14:textId="77777777" w:rsidR="00404991" w:rsidRPr="00404991" w:rsidRDefault="00404991" w:rsidP="00404991">
      <w:pPr>
        <w:jc w:val="center"/>
        <w:rPr>
          <w:sz w:val="28"/>
          <w:szCs w:val="28"/>
        </w:rPr>
      </w:pPr>
      <w:r w:rsidRPr="00404991">
        <w:rPr>
          <w:sz w:val="28"/>
          <w:szCs w:val="28"/>
        </w:rPr>
        <w:t>г. Калтан, на 2019, 2020 годы</w:t>
      </w:r>
    </w:p>
    <w:p w14:paraId="732BF656" w14:textId="77777777" w:rsidR="00404991" w:rsidRPr="00404991" w:rsidRDefault="00404991" w:rsidP="00404991">
      <w:pPr>
        <w:jc w:val="center"/>
        <w:rPr>
          <w:sz w:val="28"/>
          <w:szCs w:val="28"/>
        </w:rPr>
      </w:pPr>
    </w:p>
    <w:p w14:paraId="78963680" w14:textId="77777777" w:rsidR="00404991" w:rsidRPr="00404991" w:rsidRDefault="00404991" w:rsidP="00232658">
      <w:pPr>
        <w:numPr>
          <w:ilvl w:val="0"/>
          <w:numId w:val="9"/>
        </w:numPr>
        <w:spacing w:before="240" w:after="60"/>
        <w:jc w:val="center"/>
        <w:outlineLvl w:val="0"/>
        <w:rPr>
          <w:b/>
          <w:bCs/>
          <w:kern w:val="28"/>
          <w:sz w:val="28"/>
          <w:szCs w:val="32"/>
        </w:rPr>
      </w:pPr>
      <w:bookmarkStart w:id="1" w:name="_Toc26115242"/>
      <w:bookmarkStart w:id="2" w:name="_Toc422304523"/>
      <w:r w:rsidRPr="00404991">
        <w:rPr>
          <w:b/>
          <w:bCs/>
          <w:kern w:val="28"/>
          <w:sz w:val="28"/>
          <w:szCs w:val="32"/>
        </w:rPr>
        <w:t>Общая характеристика предприятия</w:t>
      </w:r>
      <w:bookmarkEnd w:id="1"/>
    </w:p>
    <w:p w14:paraId="35B5D70B" w14:textId="77777777" w:rsidR="00404991" w:rsidRPr="00404991" w:rsidRDefault="00404991" w:rsidP="00404991">
      <w:pPr>
        <w:ind w:firstLine="709"/>
        <w:jc w:val="center"/>
        <w:rPr>
          <w:sz w:val="28"/>
          <w:szCs w:val="28"/>
        </w:rPr>
      </w:pPr>
    </w:p>
    <w:p w14:paraId="1C07954B" w14:textId="77777777" w:rsidR="00404991" w:rsidRPr="00404991" w:rsidRDefault="00404991" w:rsidP="00404991">
      <w:pPr>
        <w:ind w:firstLine="709"/>
        <w:jc w:val="both"/>
        <w:rPr>
          <w:sz w:val="28"/>
          <w:szCs w:val="20"/>
        </w:rPr>
      </w:pPr>
      <w:r w:rsidRPr="00404991">
        <w:rPr>
          <w:sz w:val="28"/>
          <w:szCs w:val="20"/>
        </w:rPr>
        <w:t>Полное наименование организации – Муниципальное казенное предприятие «Теплосеть» Калтанского городского округа.</w:t>
      </w:r>
    </w:p>
    <w:p w14:paraId="69F71EFB" w14:textId="77777777" w:rsidR="00404991" w:rsidRPr="00404991" w:rsidRDefault="00404991" w:rsidP="00404991">
      <w:pPr>
        <w:ind w:firstLine="709"/>
        <w:jc w:val="both"/>
        <w:rPr>
          <w:sz w:val="28"/>
          <w:szCs w:val="20"/>
        </w:rPr>
      </w:pPr>
      <w:r w:rsidRPr="00404991">
        <w:rPr>
          <w:sz w:val="28"/>
          <w:szCs w:val="20"/>
        </w:rPr>
        <w:t>Сокращенное наименование организации – МКП «Теплосеть» КГО.</w:t>
      </w:r>
    </w:p>
    <w:p w14:paraId="486C80FD" w14:textId="77777777" w:rsidR="00404991" w:rsidRPr="00404991" w:rsidRDefault="00404991" w:rsidP="00404991">
      <w:pPr>
        <w:ind w:firstLine="709"/>
        <w:jc w:val="both"/>
        <w:rPr>
          <w:sz w:val="28"/>
          <w:szCs w:val="20"/>
        </w:rPr>
      </w:pPr>
      <w:r w:rsidRPr="00404991">
        <w:rPr>
          <w:sz w:val="28"/>
          <w:szCs w:val="20"/>
        </w:rPr>
        <w:t>Юридический адрес: 652740, Кемеровская область, г. Калтан, переулок Комсомольский, 7/3.</w:t>
      </w:r>
    </w:p>
    <w:p w14:paraId="059D42C7" w14:textId="77777777" w:rsidR="00404991" w:rsidRPr="00404991" w:rsidRDefault="00404991" w:rsidP="00404991">
      <w:pPr>
        <w:ind w:firstLine="709"/>
        <w:jc w:val="both"/>
        <w:rPr>
          <w:sz w:val="28"/>
          <w:szCs w:val="20"/>
        </w:rPr>
      </w:pPr>
      <w:r w:rsidRPr="00404991">
        <w:rPr>
          <w:sz w:val="28"/>
          <w:szCs w:val="20"/>
        </w:rPr>
        <w:t>Фактический адрес: 652740, Кемеровская область, г. Калтан, переулок Комсомольский, 7/3.</w:t>
      </w:r>
    </w:p>
    <w:p w14:paraId="7D17901A" w14:textId="77777777" w:rsidR="00404991" w:rsidRPr="00404991" w:rsidRDefault="00404991" w:rsidP="00404991">
      <w:pPr>
        <w:ind w:firstLine="709"/>
        <w:jc w:val="both"/>
        <w:rPr>
          <w:sz w:val="28"/>
          <w:szCs w:val="20"/>
        </w:rPr>
      </w:pPr>
      <w:r w:rsidRPr="00404991">
        <w:rPr>
          <w:sz w:val="28"/>
          <w:szCs w:val="20"/>
        </w:rPr>
        <w:t>Должность, фамилия, имя, отчество руководителя – Директор Журба Руслан Анатольевич.</w:t>
      </w:r>
    </w:p>
    <w:p w14:paraId="0C001E0C" w14:textId="77777777" w:rsidR="00404991" w:rsidRPr="00404991" w:rsidRDefault="00404991" w:rsidP="00404991">
      <w:pPr>
        <w:ind w:firstLine="709"/>
        <w:jc w:val="both"/>
        <w:rPr>
          <w:sz w:val="28"/>
          <w:szCs w:val="20"/>
        </w:rPr>
      </w:pPr>
      <w:r w:rsidRPr="00404991">
        <w:rPr>
          <w:sz w:val="28"/>
          <w:szCs w:val="20"/>
        </w:rPr>
        <w:t>МКП «Теплосеть» КГО</w:t>
      </w:r>
      <w:r w:rsidRPr="00404991">
        <w:rPr>
          <w:sz w:val="28"/>
          <w:szCs w:val="20"/>
          <w:lang w:val="x-none"/>
        </w:rPr>
        <w:t xml:space="preserve"> </w:t>
      </w:r>
      <w:r w:rsidRPr="00404991">
        <w:rPr>
          <w:sz w:val="28"/>
          <w:szCs w:val="20"/>
        </w:rPr>
        <w:t xml:space="preserve">выполняет функции единой теплоснабжающей организации в Калтанском городском округе на основании постановления Администрации Калтанского городского округа от 02.10.2019 № 230-п </w:t>
      </w:r>
      <w:r w:rsidRPr="00404991">
        <w:rPr>
          <w:sz w:val="28"/>
          <w:szCs w:val="20"/>
        </w:rPr>
        <w:br/>
        <w:t>«Об определении единой теплоснабжающей организации на территории Калтанского городского округа».</w:t>
      </w:r>
    </w:p>
    <w:p w14:paraId="7B8D7BB6" w14:textId="77777777" w:rsidR="00404991" w:rsidRPr="00404991" w:rsidRDefault="00404991" w:rsidP="00404991">
      <w:pPr>
        <w:ind w:firstLine="709"/>
        <w:jc w:val="both"/>
        <w:rPr>
          <w:sz w:val="28"/>
          <w:szCs w:val="20"/>
        </w:rPr>
      </w:pPr>
      <w:r w:rsidRPr="00404991">
        <w:rPr>
          <w:sz w:val="28"/>
          <w:szCs w:val="20"/>
        </w:rPr>
        <w:t xml:space="preserve">На основании распоряжения Администрации Калтанского городского округа от 03.09.2019 № 1678-р «О приеме и передаче муниципального имущества» (стр. 333 том 2) и договора № 17 от 17.09.2019 с МУП «Теплосеть» КГО о закреплении муниципального имущества на праве хозяйственного ведения (стр. 595 том 2), предприятие осуществляет производство, передачу тепловой энергии и горячей воды на потребительском рынке Калтанского городского округа, приобретая часть тепловой энергии от станции </w:t>
      </w:r>
      <w:r w:rsidRPr="00404991">
        <w:rPr>
          <w:sz w:val="28"/>
          <w:szCs w:val="20"/>
        </w:rPr>
        <w:br/>
        <w:t>ПАО «ЮК ГРЭС».</w:t>
      </w:r>
    </w:p>
    <w:p w14:paraId="7DCFEEA6" w14:textId="77777777" w:rsidR="00404991" w:rsidRPr="00404991" w:rsidRDefault="00404991" w:rsidP="00404991">
      <w:pPr>
        <w:ind w:firstLine="709"/>
        <w:jc w:val="both"/>
        <w:rPr>
          <w:sz w:val="28"/>
          <w:szCs w:val="20"/>
        </w:rPr>
      </w:pPr>
      <w:r w:rsidRPr="00404991">
        <w:rPr>
          <w:sz w:val="28"/>
          <w:szCs w:val="20"/>
        </w:rPr>
        <w:t xml:space="preserve">Для установления тарифов на тепловую энергию и горячую воду </w:t>
      </w:r>
      <w:r w:rsidRPr="00404991">
        <w:rPr>
          <w:sz w:val="28"/>
          <w:szCs w:val="20"/>
        </w:rPr>
        <w:br/>
        <w:t xml:space="preserve">МКП «Теплосеть» КГО обратилось в региональную энергетическую комиссию Кемеровской области с заявлением (исх. от 10.10.2019 б/н, вх. от 10.10.2019 </w:t>
      </w:r>
      <w:r w:rsidRPr="00404991">
        <w:rPr>
          <w:sz w:val="28"/>
          <w:szCs w:val="20"/>
        </w:rPr>
        <w:br/>
        <w:t>№ 5115).</w:t>
      </w:r>
    </w:p>
    <w:p w14:paraId="2D03481F" w14:textId="77777777" w:rsidR="00404991" w:rsidRPr="00404991" w:rsidRDefault="00404991" w:rsidP="00404991">
      <w:pPr>
        <w:ind w:firstLine="709"/>
        <w:jc w:val="both"/>
        <w:rPr>
          <w:sz w:val="28"/>
          <w:szCs w:val="20"/>
          <w:lang w:val="x-none"/>
        </w:rPr>
      </w:pPr>
      <w:r w:rsidRPr="00404991">
        <w:rPr>
          <w:sz w:val="28"/>
          <w:szCs w:val="20"/>
        </w:rPr>
        <w:t xml:space="preserve">МКП «Теплосеть» КГО </w:t>
      </w:r>
      <w:r w:rsidRPr="00404991">
        <w:rPr>
          <w:sz w:val="28"/>
          <w:szCs w:val="20"/>
          <w:lang w:val="x-none"/>
        </w:rPr>
        <w:t xml:space="preserve">осуществляет свою деятельность в соответствии </w:t>
      </w:r>
      <w:r w:rsidRPr="00404991">
        <w:rPr>
          <w:sz w:val="28"/>
          <w:szCs w:val="20"/>
          <w:lang w:val="x-none"/>
        </w:rPr>
        <w:br/>
        <w:t>с действующим на территории Российской Федерации законодательством, Уставом предприятия.</w:t>
      </w:r>
    </w:p>
    <w:p w14:paraId="71F2A3CD" w14:textId="77777777" w:rsidR="00404991" w:rsidRPr="00404991" w:rsidRDefault="00404991" w:rsidP="00404991">
      <w:pPr>
        <w:ind w:firstLine="709"/>
        <w:jc w:val="both"/>
        <w:rPr>
          <w:sz w:val="28"/>
          <w:szCs w:val="20"/>
        </w:rPr>
      </w:pPr>
      <w:r w:rsidRPr="00404991">
        <w:rPr>
          <w:sz w:val="28"/>
          <w:szCs w:val="20"/>
        </w:rPr>
        <w:t>МКП «Теплосеть» КГО применяет общую систему налогообложения.</w:t>
      </w:r>
    </w:p>
    <w:p w14:paraId="0482E7D0" w14:textId="77777777" w:rsidR="00404991" w:rsidRPr="00404991" w:rsidRDefault="00404991" w:rsidP="00404991">
      <w:pPr>
        <w:ind w:firstLine="709"/>
        <w:jc w:val="both"/>
        <w:rPr>
          <w:sz w:val="28"/>
          <w:szCs w:val="20"/>
        </w:rPr>
      </w:pPr>
      <w:r w:rsidRPr="00404991">
        <w:rPr>
          <w:sz w:val="28"/>
          <w:szCs w:val="20"/>
        </w:rPr>
        <w:t xml:space="preserve">В соответствии со статьей 8 Федерального закона от 27.07.2010 </w:t>
      </w:r>
      <w:r w:rsidRPr="00404991">
        <w:rPr>
          <w:sz w:val="28"/>
          <w:szCs w:val="20"/>
        </w:rPr>
        <w:br/>
        <w:t xml:space="preserve">№190-ФЗ «О теплоснабжении», цены (тарифы) на товары, услуги в сфере </w:t>
      </w:r>
      <w:r w:rsidRPr="00404991">
        <w:rPr>
          <w:sz w:val="28"/>
          <w:szCs w:val="20"/>
        </w:rPr>
        <w:lastRenderedPageBreak/>
        <w:t>теплоснабжения МКП «Теплосеть» КГО подлежат государственному регулированию.</w:t>
      </w:r>
    </w:p>
    <w:p w14:paraId="2D03BF40" w14:textId="77777777" w:rsidR="00404991" w:rsidRPr="00404991" w:rsidRDefault="00404991" w:rsidP="00404991">
      <w:pPr>
        <w:ind w:firstLine="709"/>
        <w:jc w:val="both"/>
        <w:rPr>
          <w:sz w:val="28"/>
          <w:szCs w:val="20"/>
        </w:rPr>
      </w:pPr>
      <w:r w:rsidRPr="00404991">
        <w:rPr>
          <w:sz w:val="28"/>
          <w:szCs w:val="20"/>
        </w:rPr>
        <w:t>В соответствии с пунктами 3, 4, 5 Основ ценообразования</w:t>
      </w:r>
      <w:r w:rsidRPr="00404991">
        <w:rPr>
          <w:b/>
          <w:sz w:val="28"/>
          <w:szCs w:val="20"/>
          <w:lang w:val="x-none"/>
        </w:rPr>
        <w:t xml:space="preserve"> </w:t>
      </w:r>
      <w:r w:rsidRPr="00404991">
        <w:rPr>
          <w:sz w:val="28"/>
          <w:szCs w:val="20"/>
        </w:rPr>
        <w:t xml:space="preserve">в сфере теплоснабжения, утвержденными постановлением Правительства РФ </w:t>
      </w:r>
      <w:r w:rsidRPr="00404991">
        <w:rPr>
          <w:sz w:val="28"/>
          <w:szCs w:val="20"/>
        </w:rPr>
        <w:br/>
        <w:t>от 22.10.2012 № 1075 «О ценообразовании в сфере теплоснабжения» (далее – «Основы ценообразования») МКП «Теплосеть» КГО осуществляет регулируемую деятельность в полном объеме производимой и реализуемой тепловой энергии.</w:t>
      </w:r>
    </w:p>
    <w:p w14:paraId="03CCC5EE" w14:textId="77777777" w:rsidR="00404991" w:rsidRPr="00404991" w:rsidRDefault="00404991" w:rsidP="00404991">
      <w:pPr>
        <w:ind w:firstLine="709"/>
        <w:jc w:val="both"/>
        <w:rPr>
          <w:sz w:val="28"/>
          <w:szCs w:val="20"/>
        </w:rPr>
      </w:pPr>
      <w:r w:rsidRPr="00404991">
        <w:rPr>
          <w:sz w:val="28"/>
          <w:szCs w:val="20"/>
        </w:rPr>
        <w:t xml:space="preserve">Расходы предприятия рассчитываются в соответствии с пунктами 28 </w:t>
      </w:r>
      <w:r w:rsidRPr="00404991">
        <w:rPr>
          <w:sz w:val="28"/>
          <w:szCs w:val="20"/>
        </w:rPr>
        <w:br/>
        <w:t>и 31 Основ ценообразования.</w:t>
      </w:r>
    </w:p>
    <w:p w14:paraId="61D20078" w14:textId="77777777" w:rsidR="00404991" w:rsidRPr="00404991" w:rsidRDefault="00404991" w:rsidP="00404991">
      <w:pPr>
        <w:ind w:firstLine="709"/>
        <w:jc w:val="both"/>
        <w:rPr>
          <w:sz w:val="28"/>
          <w:szCs w:val="20"/>
        </w:rPr>
      </w:pPr>
    </w:p>
    <w:p w14:paraId="5068E099" w14:textId="77777777" w:rsidR="00404991" w:rsidRPr="00404991" w:rsidRDefault="00404991" w:rsidP="00232658">
      <w:pPr>
        <w:numPr>
          <w:ilvl w:val="0"/>
          <w:numId w:val="9"/>
        </w:numPr>
        <w:jc w:val="center"/>
        <w:outlineLvl w:val="0"/>
        <w:rPr>
          <w:b/>
          <w:bCs/>
          <w:kern w:val="28"/>
          <w:sz w:val="28"/>
          <w:szCs w:val="32"/>
        </w:rPr>
      </w:pPr>
      <w:bookmarkStart w:id="3" w:name="_Toc26115243"/>
      <w:r w:rsidRPr="00404991">
        <w:rPr>
          <w:b/>
          <w:bCs/>
          <w:kern w:val="28"/>
          <w:sz w:val="28"/>
          <w:szCs w:val="32"/>
        </w:rPr>
        <w:t>Нормативная основа</w:t>
      </w:r>
      <w:bookmarkEnd w:id="2"/>
      <w:bookmarkEnd w:id="3"/>
    </w:p>
    <w:p w14:paraId="627D21BA" w14:textId="77777777" w:rsidR="00404991" w:rsidRPr="00404991" w:rsidRDefault="00404991" w:rsidP="00404991">
      <w:pPr>
        <w:ind w:firstLine="708"/>
        <w:jc w:val="both"/>
        <w:rPr>
          <w:sz w:val="28"/>
          <w:szCs w:val="28"/>
        </w:rPr>
      </w:pPr>
    </w:p>
    <w:p w14:paraId="7583B5BB" w14:textId="77777777" w:rsidR="00404991" w:rsidRPr="00404991" w:rsidRDefault="00404991" w:rsidP="00404991">
      <w:pPr>
        <w:ind w:firstLine="708"/>
        <w:jc w:val="both"/>
        <w:rPr>
          <w:sz w:val="28"/>
          <w:szCs w:val="28"/>
        </w:rPr>
      </w:pPr>
      <w:r w:rsidRPr="00404991">
        <w:rPr>
          <w:sz w:val="28"/>
          <w:szCs w:val="28"/>
        </w:rPr>
        <w:t xml:space="preserve">Настоящее экспертное заключение выполнено по материалам, представленным </w:t>
      </w:r>
      <w:r w:rsidRPr="00404991">
        <w:rPr>
          <w:sz w:val="28"/>
          <w:szCs w:val="20"/>
        </w:rPr>
        <w:t xml:space="preserve">МКП «Теплосеть» КГО, </w:t>
      </w:r>
      <w:r w:rsidRPr="00404991">
        <w:rPr>
          <w:bCs/>
          <w:color w:val="000000"/>
          <w:kern w:val="32"/>
          <w:sz w:val="28"/>
          <w:szCs w:val="28"/>
        </w:rPr>
        <w:t>ИНН 4222016778</w:t>
      </w:r>
      <w:r w:rsidRPr="00404991">
        <w:rPr>
          <w:sz w:val="28"/>
          <w:szCs w:val="28"/>
        </w:rPr>
        <w:t xml:space="preserve">, в региональную энергетическую комиссию Кемеровской области (далее РЭК) для установления тарифов на тепловую энергию и горячую воду, реализуемые </w:t>
      </w:r>
      <w:r w:rsidRPr="00404991">
        <w:rPr>
          <w:sz w:val="28"/>
          <w:szCs w:val="28"/>
        </w:rPr>
        <w:br/>
        <w:t>на потребительском рынке Калтанского городского округа на 2019, 2020 годы.</w:t>
      </w:r>
    </w:p>
    <w:p w14:paraId="58DFCCFB" w14:textId="77777777" w:rsidR="00404991" w:rsidRPr="00404991" w:rsidRDefault="00404991" w:rsidP="00404991">
      <w:pPr>
        <w:widowControl w:val="0"/>
        <w:suppressAutoHyphens/>
        <w:ind w:firstLine="720"/>
        <w:jc w:val="both"/>
        <w:rPr>
          <w:sz w:val="28"/>
          <w:szCs w:val="28"/>
        </w:rPr>
      </w:pPr>
      <w:r w:rsidRPr="00404991">
        <w:rPr>
          <w:sz w:val="28"/>
          <w:szCs w:val="28"/>
        </w:rPr>
        <w:t xml:space="preserve">Анализ проведён с целью определения экономической обоснованности затрат на производство, передачу тепловой энергии и горячей воды, теплоносителя </w:t>
      </w:r>
      <w:r w:rsidRPr="00404991">
        <w:rPr>
          <w:sz w:val="28"/>
          <w:szCs w:val="20"/>
        </w:rPr>
        <w:t>МКП «Теплосеть» КГО</w:t>
      </w:r>
      <w:r w:rsidRPr="00404991">
        <w:rPr>
          <w:sz w:val="28"/>
          <w:szCs w:val="28"/>
        </w:rPr>
        <w:t xml:space="preserve"> на 2019, 2020 годы.</w:t>
      </w:r>
    </w:p>
    <w:p w14:paraId="1CC79160" w14:textId="77777777" w:rsidR="00404991" w:rsidRPr="00404991" w:rsidRDefault="00404991" w:rsidP="00404991">
      <w:pPr>
        <w:ind w:firstLine="708"/>
        <w:jc w:val="both"/>
        <w:rPr>
          <w:sz w:val="28"/>
          <w:szCs w:val="28"/>
        </w:rPr>
      </w:pPr>
      <w:r w:rsidRPr="00404991">
        <w:rPr>
          <w:sz w:val="28"/>
          <w:szCs w:val="28"/>
        </w:rPr>
        <w:t>Эксперты руководствовались действующими на момент проведения экспертизы нормативно-правовыми документами и материалами:</w:t>
      </w:r>
    </w:p>
    <w:p w14:paraId="2F20E1B3"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Гражданский кодекс Российской Федерации (далее – ГК РФ).</w:t>
      </w:r>
    </w:p>
    <w:p w14:paraId="1B7F50FE"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Налоговый кодекс Российской Федерации (далее - НК РФ).</w:t>
      </w:r>
    </w:p>
    <w:p w14:paraId="7E52E641"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Трудовой Кодекс Российской Федерации (далее - ТК РФ).</w:t>
      </w:r>
    </w:p>
    <w:p w14:paraId="4D583E7A"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Федеральный Закон от 17.08.1995 № 147-ФЗ «О естественных монополиях».</w:t>
      </w:r>
    </w:p>
    <w:p w14:paraId="4D61B9B1"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Федеральный закон от 27.07.2010 № 190-ФЗ «О теплоснабжении».</w:t>
      </w:r>
    </w:p>
    <w:p w14:paraId="391DA04E" w14:textId="77777777" w:rsidR="00404991" w:rsidRPr="00404991" w:rsidRDefault="00404991" w:rsidP="00232658">
      <w:pPr>
        <w:numPr>
          <w:ilvl w:val="0"/>
          <w:numId w:val="10"/>
        </w:numPr>
        <w:tabs>
          <w:tab w:val="left" w:pos="0"/>
          <w:tab w:val="left" w:pos="709"/>
          <w:tab w:val="left" w:pos="1134"/>
          <w:tab w:val="left" w:pos="9495"/>
        </w:tabs>
        <w:ind w:left="0" w:firstLine="708"/>
        <w:jc w:val="both"/>
        <w:rPr>
          <w:sz w:val="28"/>
          <w:szCs w:val="28"/>
        </w:rPr>
      </w:pPr>
      <w:r w:rsidRPr="00404991">
        <w:rPr>
          <w:sz w:val="28"/>
          <w:szCs w:val="28"/>
        </w:rPr>
        <w:t xml:space="preserve">Постановление Правительства РФ от 06.07.1998 № 700 «О введении раздельного учета затрат по регулируемым видам деятельности </w:t>
      </w:r>
      <w:r w:rsidRPr="00404991">
        <w:rPr>
          <w:sz w:val="28"/>
          <w:szCs w:val="28"/>
        </w:rPr>
        <w:br/>
        <w:t>в энергетике».</w:t>
      </w:r>
    </w:p>
    <w:p w14:paraId="409BA47B"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 xml:space="preserve">Постановление Правительства Российской Федерации от 22.10.2012 </w:t>
      </w:r>
      <w:r w:rsidRPr="00404991">
        <w:rPr>
          <w:sz w:val="28"/>
          <w:szCs w:val="28"/>
        </w:rPr>
        <w:br/>
        <w:t>№ 1075 «О ценообразовании в сфере теплоснабжения».</w:t>
      </w:r>
    </w:p>
    <w:p w14:paraId="2E01DBDA"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 xml:space="preserve">Приказ Минэнерго РФ от 30.12.2008 № 323 «Об организации </w:t>
      </w:r>
      <w:r w:rsidRPr="00404991">
        <w:rPr>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404991">
        <w:rPr>
          <w:sz w:val="28"/>
          <w:szCs w:val="28"/>
        </w:rPr>
        <w:br/>
        <w:t>и тепловую энергию от тепловых электрических станций и котельных».</w:t>
      </w:r>
    </w:p>
    <w:p w14:paraId="185BF385"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 xml:space="preserve">Приказ Минэнерго РФ от 30.12.2008 № 325 «Об организации </w:t>
      </w:r>
      <w:r w:rsidRPr="00404991">
        <w:rPr>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404991">
        <w:rPr>
          <w:sz w:val="28"/>
          <w:szCs w:val="28"/>
        </w:rPr>
        <w:br/>
        <w:t xml:space="preserve">с «Инструкцией по организации в Минэнерго России работы </w:t>
      </w:r>
      <w:r w:rsidRPr="00404991">
        <w:rPr>
          <w:sz w:val="28"/>
          <w:szCs w:val="28"/>
        </w:rPr>
        <w:br/>
        <w:t xml:space="preserve">по расчету и обоснованию нормативов технологических потерь </w:t>
      </w:r>
      <w:r w:rsidRPr="00404991">
        <w:rPr>
          <w:sz w:val="28"/>
          <w:szCs w:val="28"/>
        </w:rPr>
        <w:br/>
        <w:t>при передаче тепловой энергии»);</w:t>
      </w:r>
    </w:p>
    <w:p w14:paraId="1A99E712" w14:textId="77777777" w:rsidR="00404991" w:rsidRPr="00404991" w:rsidRDefault="00404991" w:rsidP="00232658">
      <w:pPr>
        <w:numPr>
          <w:ilvl w:val="0"/>
          <w:numId w:val="10"/>
        </w:numPr>
        <w:tabs>
          <w:tab w:val="left" w:pos="709"/>
          <w:tab w:val="left" w:pos="1134"/>
        </w:tabs>
        <w:ind w:left="0" w:firstLine="708"/>
        <w:jc w:val="both"/>
        <w:rPr>
          <w:sz w:val="28"/>
          <w:szCs w:val="28"/>
        </w:rPr>
      </w:pPr>
      <w:r w:rsidRPr="00404991">
        <w:rPr>
          <w:sz w:val="28"/>
          <w:szCs w:val="28"/>
        </w:rPr>
        <w:t xml:space="preserve">Приказ Федеральной службы по тарифам (ФСТ России) </w:t>
      </w:r>
      <w:r w:rsidRPr="00404991">
        <w:rPr>
          <w:sz w:val="28"/>
          <w:szCs w:val="28"/>
        </w:rPr>
        <w:br/>
        <w:t xml:space="preserve">от 13.06.2013 № 760-э «Об утверждении Методических указаний по расчету </w:t>
      </w:r>
      <w:r w:rsidRPr="00404991">
        <w:rPr>
          <w:sz w:val="28"/>
          <w:szCs w:val="28"/>
        </w:rPr>
        <w:lastRenderedPageBreak/>
        <w:t>регулируемых цен (тарифов) в сфере теплоснабжения» (далее методические указания);</w:t>
      </w:r>
    </w:p>
    <w:p w14:paraId="1D426865" w14:textId="77777777" w:rsidR="00404991" w:rsidRPr="00404991" w:rsidRDefault="00404991" w:rsidP="00232658">
      <w:pPr>
        <w:numPr>
          <w:ilvl w:val="0"/>
          <w:numId w:val="10"/>
        </w:numPr>
        <w:tabs>
          <w:tab w:val="left" w:pos="709"/>
          <w:tab w:val="left" w:pos="1134"/>
        </w:tabs>
        <w:ind w:left="0" w:firstLine="708"/>
        <w:jc w:val="both"/>
        <w:rPr>
          <w:sz w:val="28"/>
          <w:szCs w:val="28"/>
        </w:rPr>
      </w:pPr>
      <w:r w:rsidRPr="00404991">
        <w:rPr>
          <w:sz w:val="28"/>
          <w:szCs w:val="28"/>
        </w:rPr>
        <w:t xml:space="preserve">Приказ Федеральной службы по тарифам (ФСТ России) </w:t>
      </w:r>
      <w:r w:rsidRPr="00404991">
        <w:rPr>
          <w:sz w:val="28"/>
          <w:szCs w:val="28"/>
        </w:rPr>
        <w:br/>
        <w:t xml:space="preserve">от 07.06.2013 № 163 «Об утверждении Регламента открытия дел </w:t>
      </w:r>
      <w:r w:rsidRPr="00404991">
        <w:rPr>
          <w:sz w:val="28"/>
          <w:szCs w:val="28"/>
        </w:rPr>
        <w:br/>
        <w:t>об установлении регулируемых цен (тарифов) и отмене регулирования тарифов в сфере теплоснабжения»;</w:t>
      </w:r>
    </w:p>
    <w:p w14:paraId="17ABAFC7" w14:textId="77777777" w:rsidR="00404991" w:rsidRPr="00404991" w:rsidRDefault="00404991" w:rsidP="00232658">
      <w:pPr>
        <w:numPr>
          <w:ilvl w:val="0"/>
          <w:numId w:val="10"/>
        </w:numPr>
        <w:tabs>
          <w:tab w:val="left" w:pos="709"/>
          <w:tab w:val="left" w:pos="1134"/>
        </w:tabs>
        <w:ind w:left="0" w:firstLine="708"/>
        <w:jc w:val="both"/>
        <w:rPr>
          <w:sz w:val="28"/>
          <w:szCs w:val="28"/>
        </w:rPr>
      </w:pPr>
      <w:r w:rsidRPr="00404991">
        <w:rPr>
          <w:sz w:val="28"/>
          <w:szCs w:val="28"/>
        </w:rPr>
        <w:t xml:space="preserve">Прочие законы и подзаконные акты, методические разработки </w:t>
      </w:r>
      <w:r w:rsidRPr="00404991">
        <w:rPr>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0832AE7" w14:textId="77777777" w:rsidR="00404991" w:rsidRPr="00404991" w:rsidRDefault="00404991" w:rsidP="00232658">
      <w:pPr>
        <w:numPr>
          <w:ilvl w:val="0"/>
          <w:numId w:val="10"/>
        </w:numPr>
        <w:tabs>
          <w:tab w:val="left" w:pos="1134"/>
        </w:tabs>
        <w:ind w:left="0" w:firstLine="708"/>
        <w:jc w:val="both"/>
        <w:rPr>
          <w:sz w:val="28"/>
          <w:szCs w:val="28"/>
        </w:rPr>
      </w:pPr>
      <w:r w:rsidRPr="00404991">
        <w:rPr>
          <w:sz w:val="28"/>
          <w:szCs w:val="28"/>
        </w:rPr>
        <w:t>Вся нормативно – методическая основа используется в редакции, действующей на момент проведения экспертизы.</w:t>
      </w:r>
    </w:p>
    <w:p w14:paraId="3311AFF1" w14:textId="77777777" w:rsidR="00404991" w:rsidRPr="00404991" w:rsidRDefault="00404991" w:rsidP="00404991">
      <w:pPr>
        <w:ind w:firstLine="709"/>
        <w:jc w:val="both"/>
        <w:rPr>
          <w:sz w:val="28"/>
          <w:szCs w:val="28"/>
        </w:rPr>
      </w:pPr>
      <w:r w:rsidRPr="00404991">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404991">
        <w:rPr>
          <w:sz w:val="28"/>
          <w:szCs w:val="28"/>
        </w:rPr>
        <w:br/>
      </w:r>
      <w:r w:rsidRPr="00404991">
        <w:rPr>
          <w:sz w:val="28"/>
          <w:szCs w:val="20"/>
        </w:rPr>
        <w:t>МКП «Теплосеть» КГО</w:t>
      </w:r>
      <w:r w:rsidRPr="00404991">
        <w:rPr>
          <w:sz w:val="28"/>
          <w:szCs w:val="28"/>
        </w:rPr>
        <w:t xml:space="preserve"> информации для определения величины экономически обоснованных расходов по регулируемым РЭК КО видам деятельности </w:t>
      </w:r>
      <w:r w:rsidRPr="00404991">
        <w:rPr>
          <w:sz w:val="28"/>
          <w:szCs w:val="28"/>
        </w:rPr>
        <w:br/>
        <w:t>на 2019, 2020 годы.</w:t>
      </w:r>
    </w:p>
    <w:p w14:paraId="48978A17" w14:textId="77777777" w:rsidR="00404991" w:rsidRPr="00404991" w:rsidRDefault="00404991" w:rsidP="00404991">
      <w:pPr>
        <w:ind w:firstLine="709"/>
        <w:jc w:val="both"/>
        <w:rPr>
          <w:sz w:val="28"/>
          <w:szCs w:val="28"/>
        </w:rPr>
      </w:pPr>
      <w:r w:rsidRPr="00404991">
        <w:rPr>
          <w:sz w:val="28"/>
          <w:szCs w:val="28"/>
        </w:rPr>
        <w:t xml:space="preserve">Экспертная оценка экономической обоснованности расходов на производство, передачу тепловой энергии и горячей воды, принимаемых для расчета тарифа на 2019, 2020 годы,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w:t>
      </w:r>
    </w:p>
    <w:p w14:paraId="78997084" w14:textId="77777777" w:rsidR="00404991" w:rsidRPr="00404991" w:rsidRDefault="00404991" w:rsidP="00404991">
      <w:pPr>
        <w:ind w:firstLine="709"/>
        <w:jc w:val="both"/>
        <w:rPr>
          <w:sz w:val="28"/>
          <w:szCs w:val="28"/>
        </w:rPr>
      </w:pPr>
    </w:p>
    <w:p w14:paraId="317E61D4" w14:textId="77777777" w:rsidR="00404991" w:rsidRPr="00404991" w:rsidRDefault="00404991" w:rsidP="00232658">
      <w:pPr>
        <w:numPr>
          <w:ilvl w:val="0"/>
          <w:numId w:val="9"/>
        </w:numPr>
        <w:jc w:val="center"/>
        <w:outlineLvl w:val="0"/>
        <w:rPr>
          <w:b/>
          <w:bCs/>
          <w:kern w:val="28"/>
          <w:sz w:val="28"/>
          <w:szCs w:val="32"/>
        </w:rPr>
      </w:pPr>
      <w:bookmarkStart w:id="4" w:name="_Toc422304524"/>
      <w:bookmarkStart w:id="5" w:name="_Toc26115244"/>
      <w:r w:rsidRPr="00404991">
        <w:rPr>
          <w:b/>
          <w:bCs/>
          <w:kern w:val="28"/>
          <w:sz w:val="28"/>
          <w:szCs w:val="32"/>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4"/>
      <w:bookmarkEnd w:id="5"/>
    </w:p>
    <w:p w14:paraId="587BCED1" w14:textId="77777777" w:rsidR="00404991" w:rsidRPr="00404991" w:rsidRDefault="00404991" w:rsidP="00404991">
      <w:pPr>
        <w:ind w:firstLine="709"/>
        <w:jc w:val="center"/>
        <w:rPr>
          <w:b/>
          <w:sz w:val="32"/>
          <w:szCs w:val="32"/>
        </w:rPr>
      </w:pPr>
    </w:p>
    <w:p w14:paraId="20BA08BC" w14:textId="77777777" w:rsidR="00404991" w:rsidRPr="00404991" w:rsidRDefault="00404991" w:rsidP="00404991">
      <w:pPr>
        <w:ind w:firstLine="709"/>
        <w:jc w:val="both"/>
        <w:rPr>
          <w:sz w:val="28"/>
          <w:szCs w:val="28"/>
        </w:rPr>
      </w:pPr>
      <w:r w:rsidRPr="00404991">
        <w:rPr>
          <w:sz w:val="28"/>
          <w:szCs w:val="28"/>
        </w:rPr>
        <w:t xml:space="preserve">Материалы </w:t>
      </w:r>
      <w:r w:rsidRPr="00404991">
        <w:rPr>
          <w:sz w:val="28"/>
          <w:szCs w:val="20"/>
        </w:rPr>
        <w:t>МКП «Теплосеть» КГО</w:t>
      </w:r>
      <w:r w:rsidRPr="00404991">
        <w:rPr>
          <w:sz w:val="28"/>
          <w:szCs w:val="28"/>
        </w:rPr>
        <w:t xml:space="preserve"> по расчету тарифов на 2019, </w:t>
      </w:r>
      <w:r w:rsidRPr="00404991">
        <w:rPr>
          <w:sz w:val="28"/>
          <w:szCs w:val="28"/>
        </w:rPr>
        <w:br/>
        <w:t xml:space="preserve">2020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1BEDE1DA" w14:textId="77777777" w:rsidR="00404991" w:rsidRPr="00404991" w:rsidRDefault="00404991" w:rsidP="00404991">
      <w:pPr>
        <w:ind w:firstLine="709"/>
        <w:jc w:val="both"/>
        <w:rPr>
          <w:sz w:val="28"/>
          <w:szCs w:val="28"/>
        </w:rPr>
      </w:pPr>
    </w:p>
    <w:p w14:paraId="0FFE1B99" w14:textId="77777777" w:rsidR="00404991" w:rsidRPr="00404991" w:rsidRDefault="00404991" w:rsidP="00232658">
      <w:pPr>
        <w:numPr>
          <w:ilvl w:val="0"/>
          <w:numId w:val="9"/>
        </w:numPr>
        <w:jc w:val="center"/>
        <w:outlineLvl w:val="0"/>
        <w:rPr>
          <w:b/>
          <w:bCs/>
          <w:kern w:val="28"/>
          <w:sz w:val="28"/>
          <w:szCs w:val="32"/>
        </w:rPr>
      </w:pPr>
      <w:bookmarkStart w:id="6" w:name="_Toc422304525"/>
      <w:bookmarkStart w:id="7" w:name="_Toc26115245"/>
      <w:r w:rsidRPr="00404991">
        <w:rPr>
          <w:b/>
          <w:bCs/>
          <w:kern w:val="28"/>
          <w:sz w:val="28"/>
          <w:szCs w:val="32"/>
        </w:rPr>
        <w:t>Оценка достоверности данных, приведенных в предложениях об установлении тарифов и (или) их предельных уровней</w:t>
      </w:r>
      <w:bookmarkEnd w:id="6"/>
      <w:bookmarkEnd w:id="7"/>
    </w:p>
    <w:p w14:paraId="2275874A" w14:textId="77777777" w:rsidR="00404991" w:rsidRPr="00404991" w:rsidRDefault="00404991" w:rsidP="00404991">
      <w:pPr>
        <w:ind w:firstLine="709"/>
        <w:jc w:val="center"/>
        <w:rPr>
          <w:sz w:val="28"/>
          <w:szCs w:val="28"/>
        </w:rPr>
      </w:pPr>
    </w:p>
    <w:p w14:paraId="11D3D908" w14:textId="77777777" w:rsidR="00404991" w:rsidRPr="00404991" w:rsidRDefault="00404991" w:rsidP="00404991">
      <w:pPr>
        <w:ind w:firstLine="709"/>
        <w:jc w:val="both"/>
        <w:rPr>
          <w:sz w:val="28"/>
          <w:szCs w:val="28"/>
        </w:rPr>
      </w:pPr>
      <w:r w:rsidRPr="00404991">
        <w:rPr>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w:t>
      </w:r>
      <w:r w:rsidRPr="00404991">
        <w:rPr>
          <w:sz w:val="28"/>
          <w:szCs w:val="28"/>
        </w:rPr>
        <w:lastRenderedPageBreak/>
        <w:t>Ответственность за достоверность информации несет руководитель предприятия.</w:t>
      </w:r>
    </w:p>
    <w:p w14:paraId="0739D5C3" w14:textId="77777777" w:rsidR="00404991" w:rsidRPr="00404991" w:rsidRDefault="00404991" w:rsidP="00404991">
      <w:pPr>
        <w:ind w:right="142" w:firstLine="709"/>
        <w:jc w:val="both"/>
        <w:rPr>
          <w:sz w:val="28"/>
          <w:szCs w:val="28"/>
        </w:rPr>
      </w:pPr>
    </w:p>
    <w:p w14:paraId="50CA42C0" w14:textId="77777777" w:rsidR="00404991" w:rsidRPr="00404991" w:rsidRDefault="00404991" w:rsidP="00404991">
      <w:pPr>
        <w:ind w:right="142" w:firstLine="709"/>
        <w:jc w:val="both"/>
        <w:rPr>
          <w:sz w:val="28"/>
          <w:szCs w:val="28"/>
        </w:rPr>
      </w:pPr>
    </w:p>
    <w:p w14:paraId="7A6FA054" w14:textId="77777777" w:rsidR="00404991" w:rsidRPr="00404991" w:rsidRDefault="00404991" w:rsidP="00232658">
      <w:pPr>
        <w:numPr>
          <w:ilvl w:val="0"/>
          <w:numId w:val="9"/>
        </w:numPr>
        <w:tabs>
          <w:tab w:val="left" w:pos="142"/>
        </w:tabs>
        <w:jc w:val="center"/>
        <w:outlineLvl w:val="0"/>
        <w:rPr>
          <w:b/>
          <w:bCs/>
          <w:kern w:val="28"/>
          <w:sz w:val="28"/>
          <w:szCs w:val="32"/>
        </w:rPr>
      </w:pPr>
      <w:bookmarkStart w:id="8" w:name="_Toc26115246"/>
      <w:r w:rsidRPr="00404991">
        <w:rPr>
          <w:b/>
          <w:bCs/>
          <w:kern w:val="28"/>
          <w:sz w:val="28"/>
          <w:szCs w:val="32"/>
        </w:rPr>
        <w:t xml:space="preserve">Анализ экономической обоснованности расходов по статьям затрат и обоснование объемов полезного отпуска тепловой энергии (мощности) </w:t>
      </w:r>
      <w:r w:rsidRPr="00404991">
        <w:rPr>
          <w:b/>
          <w:bCs/>
          <w:kern w:val="28"/>
          <w:sz w:val="28"/>
          <w:szCs w:val="32"/>
        </w:rPr>
        <w:br/>
        <w:t>МКП «Теплосеть» КГО на 2019, 2020 годы</w:t>
      </w:r>
      <w:bookmarkEnd w:id="8"/>
    </w:p>
    <w:p w14:paraId="2766BBE4" w14:textId="77777777" w:rsidR="00404991" w:rsidRPr="00404991" w:rsidRDefault="00404991" w:rsidP="00404991">
      <w:pPr>
        <w:rPr>
          <w:sz w:val="20"/>
          <w:szCs w:val="20"/>
        </w:rPr>
      </w:pPr>
    </w:p>
    <w:p w14:paraId="2B42D998" w14:textId="77777777" w:rsidR="00404991" w:rsidRPr="00404991" w:rsidRDefault="00404991" w:rsidP="00404991">
      <w:pPr>
        <w:jc w:val="center"/>
        <w:outlineLvl w:val="1"/>
        <w:rPr>
          <w:sz w:val="28"/>
        </w:rPr>
      </w:pPr>
      <w:bookmarkStart w:id="9" w:name="_Toc26115247"/>
      <w:r w:rsidRPr="00404991">
        <w:rPr>
          <w:sz w:val="28"/>
        </w:rPr>
        <w:t>ОТПУСК ТЕПЛОВОЙ ЭНЕРГИИ</w:t>
      </w:r>
      <w:bookmarkEnd w:id="9"/>
    </w:p>
    <w:p w14:paraId="3EA265CC" w14:textId="77777777" w:rsidR="00404991" w:rsidRPr="00404991" w:rsidRDefault="00404991" w:rsidP="00404991">
      <w:pPr>
        <w:ind w:firstLine="851"/>
        <w:jc w:val="both"/>
        <w:rPr>
          <w:snapToGrid w:val="0"/>
          <w:sz w:val="28"/>
          <w:szCs w:val="28"/>
          <w:highlight w:val="yellow"/>
        </w:rPr>
      </w:pPr>
    </w:p>
    <w:p w14:paraId="77282B2F" w14:textId="77777777" w:rsidR="00404991" w:rsidRPr="00404991" w:rsidRDefault="00404991" w:rsidP="00404991">
      <w:pPr>
        <w:ind w:firstLine="709"/>
        <w:jc w:val="both"/>
        <w:rPr>
          <w:snapToGrid w:val="0"/>
          <w:sz w:val="28"/>
          <w:szCs w:val="28"/>
        </w:rPr>
      </w:pPr>
      <w:r w:rsidRPr="00404991">
        <w:rPr>
          <w:snapToGrid w:val="0"/>
          <w:sz w:val="28"/>
          <w:szCs w:val="28"/>
        </w:rPr>
        <w:t>Согласно </w:t>
      </w:r>
      <w:hyperlink r:id="rId8" w:anchor="000013" w:history="1">
        <w:r w:rsidRPr="00404991">
          <w:rPr>
            <w:snapToGrid w:val="0"/>
            <w:sz w:val="28"/>
            <w:szCs w:val="28"/>
          </w:rPr>
          <w:t>пункту 22</w:t>
        </w:r>
      </w:hyperlink>
      <w:r w:rsidRPr="00404991">
        <w:rPr>
          <w:snapToGrid w:val="0"/>
          <w:sz w:val="28"/>
          <w:szCs w:val="28"/>
        </w:rPr>
        <w:t xml:space="preserve"> Основ ценообразования тарифы устанавливаются </w:t>
      </w:r>
      <w:r w:rsidRPr="00404991">
        <w:rPr>
          <w:snapToGrid w:val="0"/>
          <w:sz w:val="28"/>
          <w:szCs w:val="28"/>
        </w:rPr>
        <w:br/>
        <w:t xml:space="preserve">на основании необходимой валовой выручки, определенной </w:t>
      </w:r>
      <w:r w:rsidRPr="00404991">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404991">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9" w:anchor="100015" w:history="1">
        <w:r w:rsidRPr="00404991">
          <w:rPr>
            <w:snapToGrid w:val="0"/>
            <w:sz w:val="28"/>
            <w:szCs w:val="28"/>
          </w:rPr>
          <w:t>указаниями</w:t>
        </w:r>
      </w:hyperlink>
      <w:r w:rsidRPr="00404991">
        <w:rPr>
          <w:snapToGrid w:val="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5B0D8F60" w14:textId="77777777" w:rsidR="00404991" w:rsidRPr="00404991" w:rsidRDefault="00404991" w:rsidP="00404991">
      <w:pPr>
        <w:ind w:firstLine="709"/>
        <w:jc w:val="both"/>
        <w:rPr>
          <w:snapToGrid w:val="0"/>
          <w:sz w:val="28"/>
          <w:szCs w:val="28"/>
        </w:rPr>
      </w:pPr>
      <w:r w:rsidRPr="00404991">
        <w:rPr>
          <w:snapToGrid w:val="0"/>
          <w:sz w:val="28"/>
          <w:szCs w:val="28"/>
        </w:rPr>
        <w:t xml:space="preserve">Согласно схемы теплоснабжения на 2020 год, актуализированной </w:t>
      </w:r>
      <w:r w:rsidRPr="00404991">
        <w:rPr>
          <w:snapToGrid w:val="0"/>
          <w:sz w:val="28"/>
          <w:szCs w:val="28"/>
        </w:rPr>
        <w:br/>
        <w:t>постановлением Администрации г. Калтан от 11.06.2019 № 158-п (http://kaltan.net/node/2997), полезный отпуск тепловой энергии, произведенной ПАО «ЮК ГРЭС», для потребителей Калтанского городского округа составляет 177,757 тыс. Гкал, отпуск тепловой энергии потребителям, произведенной котельными Калтанского городского округа, составит 33,103 тыс. Гкал.</w:t>
      </w:r>
    </w:p>
    <w:p w14:paraId="324245E5" w14:textId="77777777" w:rsidR="00404991" w:rsidRPr="00404991" w:rsidRDefault="00404991" w:rsidP="00404991">
      <w:pPr>
        <w:ind w:firstLine="709"/>
        <w:jc w:val="both"/>
        <w:rPr>
          <w:snapToGrid w:val="0"/>
          <w:sz w:val="28"/>
          <w:szCs w:val="28"/>
        </w:rPr>
      </w:pPr>
      <w:r w:rsidRPr="00404991">
        <w:rPr>
          <w:snapToGrid w:val="0"/>
          <w:sz w:val="28"/>
          <w:szCs w:val="28"/>
        </w:rPr>
        <w:t xml:space="preserve">Объем полезного отпуска тепловой энергии, произведенной ПАО «ЮК ГРЭС» и отпускаемый через тепловые сети ПАО «ЮКГРЭС», принят согласно письму Администрации Калтанского городского округа от 02.12.2019 </w:t>
      </w:r>
      <w:r w:rsidRPr="00404991">
        <w:rPr>
          <w:snapToGrid w:val="0"/>
          <w:sz w:val="28"/>
          <w:szCs w:val="28"/>
        </w:rPr>
        <w:br/>
        <w:t>№ 670-жкх в размере 106,697 тыс. Гкал.</w:t>
      </w:r>
    </w:p>
    <w:p w14:paraId="33802ADF" w14:textId="77777777" w:rsidR="00404991" w:rsidRPr="00404991" w:rsidRDefault="00404991" w:rsidP="00404991">
      <w:pPr>
        <w:ind w:firstLine="709"/>
        <w:jc w:val="both"/>
        <w:rPr>
          <w:snapToGrid w:val="0"/>
          <w:sz w:val="28"/>
          <w:szCs w:val="28"/>
        </w:rPr>
      </w:pPr>
      <w:r w:rsidRPr="00404991">
        <w:rPr>
          <w:snapToGrid w:val="0"/>
          <w:sz w:val="28"/>
          <w:szCs w:val="28"/>
        </w:rPr>
        <w:t xml:space="preserve">Потери тепловой энергии в сетях предприятия в размере 52,723 тыс. Гкал, утверждены постановлением региональной энергетической комиссией Кемеровской области от 13.11.2019 № 405 (в редакции постановления региональной энергетической комиссией Кемеровской области </w:t>
      </w:r>
      <w:r w:rsidRPr="00404991">
        <w:rPr>
          <w:snapToGrid w:val="0"/>
          <w:sz w:val="28"/>
          <w:szCs w:val="28"/>
        </w:rPr>
        <w:br/>
        <w:t>от 11.12.2019 № 581).</w:t>
      </w:r>
    </w:p>
    <w:p w14:paraId="56F98E31" w14:textId="77777777" w:rsidR="00404991" w:rsidRPr="00404991" w:rsidRDefault="00404991" w:rsidP="00404991">
      <w:pPr>
        <w:ind w:firstLine="851"/>
        <w:jc w:val="both"/>
        <w:rPr>
          <w:snapToGrid w:val="0"/>
          <w:sz w:val="28"/>
          <w:szCs w:val="28"/>
        </w:rPr>
      </w:pPr>
      <w:r w:rsidRPr="00404991">
        <w:rPr>
          <w:snapToGrid w:val="0"/>
          <w:sz w:val="28"/>
          <w:szCs w:val="28"/>
        </w:rPr>
        <w:t>Баланс тепловой энергии МКП «Теплосеть» КГО на 2020 год представлен в таблице 1.</w:t>
      </w:r>
    </w:p>
    <w:p w14:paraId="3ED0DE32" w14:textId="77777777" w:rsidR="00404991" w:rsidRPr="00404991" w:rsidRDefault="00404991" w:rsidP="00404991">
      <w:pPr>
        <w:tabs>
          <w:tab w:val="left" w:pos="1890"/>
        </w:tabs>
        <w:ind w:firstLine="720"/>
        <w:jc w:val="both"/>
        <w:rPr>
          <w:snapToGrid w:val="0"/>
          <w:sz w:val="28"/>
          <w:szCs w:val="28"/>
          <w:highlight w:val="yellow"/>
          <w:lang w:eastAsia="en-US"/>
        </w:rPr>
      </w:pPr>
      <w:bookmarkStart w:id="10" w:name="_Hlk26174740"/>
    </w:p>
    <w:p w14:paraId="6DE8E952" w14:textId="77777777" w:rsidR="00404991" w:rsidRPr="00404991" w:rsidRDefault="00404991" w:rsidP="00404991">
      <w:pPr>
        <w:tabs>
          <w:tab w:val="left" w:pos="1890"/>
        </w:tabs>
        <w:ind w:firstLine="720"/>
        <w:jc w:val="both"/>
        <w:rPr>
          <w:snapToGrid w:val="0"/>
          <w:sz w:val="28"/>
          <w:szCs w:val="28"/>
          <w:highlight w:val="yellow"/>
          <w:lang w:eastAsia="en-US"/>
        </w:rPr>
      </w:pPr>
    </w:p>
    <w:p w14:paraId="1B4BE1BB" w14:textId="77777777" w:rsidR="00404991" w:rsidRPr="00404991" w:rsidRDefault="00404991" w:rsidP="00404991">
      <w:pPr>
        <w:tabs>
          <w:tab w:val="left" w:pos="1890"/>
        </w:tabs>
        <w:ind w:firstLine="720"/>
        <w:jc w:val="both"/>
        <w:rPr>
          <w:snapToGrid w:val="0"/>
          <w:sz w:val="28"/>
          <w:szCs w:val="28"/>
          <w:highlight w:val="yellow"/>
          <w:lang w:eastAsia="en-US"/>
        </w:rPr>
      </w:pPr>
    </w:p>
    <w:p w14:paraId="491F8EFC" w14:textId="77777777" w:rsidR="00404991" w:rsidRPr="00404991" w:rsidRDefault="00404991" w:rsidP="00404991">
      <w:pPr>
        <w:tabs>
          <w:tab w:val="left" w:pos="1890"/>
        </w:tabs>
        <w:ind w:firstLine="720"/>
        <w:jc w:val="both"/>
        <w:rPr>
          <w:snapToGrid w:val="0"/>
          <w:sz w:val="28"/>
          <w:szCs w:val="28"/>
          <w:highlight w:val="yellow"/>
          <w:lang w:eastAsia="en-US"/>
        </w:rPr>
      </w:pPr>
    </w:p>
    <w:p w14:paraId="1914434E" w14:textId="77777777" w:rsidR="00404991" w:rsidRPr="00404991" w:rsidRDefault="00404991" w:rsidP="00232658">
      <w:pPr>
        <w:numPr>
          <w:ilvl w:val="0"/>
          <w:numId w:val="8"/>
        </w:numPr>
        <w:tabs>
          <w:tab w:val="left" w:pos="1890"/>
        </w:tabs>
        <w:spacing w:line="360" w:lineRule="auto"/>
        <w:ind w:right="-739"/>
        <w:jc w:val="right"/>
        <w:rPr>
          <w:snapToGrid w:val="0"/>
          <w:sz w:val="28"/>
          <w:szCs w:val="28"/>
          <w:lang w:eastAsia="en-US"/>
        </w:rPr>
      </w:pPr>
    </w:p>
    <w:p w14:paraId="2982B674" w14:textId="77777777" w:rsidR="00404991" w:rsidRPr="00404991" w:rsidRDefault="00404991" w:rsidP="00404991">
      <w:pPr>
        <w:ind w:firstLine="709"/>
        <w:jc w:val="center"/>
        <w:rPr>
          <w:snapToGrid w:val="0"/>
          <w:sz w:val="28"/>
          <w:szCs w:val="28"/>
        </w:rPr>
      </w:pPr>
      <w:r w:rsidRPr="00404991">
        <w:rPr>
          <w:b/>
          <w:bCs/>
          <w:sz w:val="28"/>
          <w:szCs w:val="28"/>
        </w:rPr>
        <w:t>Баланс МКП «Теплосеть» КГО на 2019-2020 годы</w:t>
      </w:r>
    </w:p>
    <w:bookmarkEnd w:id="10"/>
    <w:p w14:paraId="169E5629" w14:textId="77777777" w:rsidR="00404991" w:rsidRPr="00404991" w:rsidRDefault="00404991" w:rsidP="00404991">
      <w:pPr>
        <w:ind w:firstLine="709"/>
        <w:jc w:val="right"/>
        <w:rPr>
          <w:sz w:val="28"/>
          <w:szCs w:val="28"/>
          <w:highlight w:val="yellow"/>
        </w:rPr>
      </w:pPr>
    </w:p>
    <w:tbl>
      <w:tblPr>
        <w:tblW w:w="10300" w:type="dxa"/>
        <w:jc w:val="center"/>
        <w:tblLook w:val="04A0" w:firstRow="1" w:lastRow="0" w:firstColumn="1" w:lastColumn="0" w:noHBand="0" w:noVBand="1"/>
      </w:tblPr>
      <w:tblGrid>
        <w:gridCol w:w="709"/>
        <w:gridCol w:w="2977"/>
        <w:gridCol w:w="1134"/>
        <w:gridCol w:w="2260"/>
        <w:gridCol w:w="1780"/>
        <w:gridCol w:w="1440"/>
      </w:tblGrid>
      <w:tr w:rsidR="00404991" w:rsidRPr="00404991" w14:paraId="48AA79E1" w14:textId="77777777" w:rsidTr="00404991">
        <w:trPr>
          <w:trHeight w:val="37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5C2A73" w14:textId="77777777" w:rsidR="00404991" w:rsidRPr="00404991" w:rsidRDefault="00404991" w:rsidP="00404991">
            <w:pPr>
              <w:jc w:val="center"/>
            </w:pPr>
            <w:r w:rsidRPr="00404991">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D56987" w14:textId="77777777" w:rsidR="00404991" w:rsidRPr="00404991" w:rsidRDefault="00404991" w:rsidP="00404991">
            <w:pPr>
              <w:jc w:val="center"/>
            </w:pPr>
            <w:r w:rsidRPr="00404991">
              <w:t>Показатель</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3E1B29" w14:textId="77777777" w:rsidR="00404991" w:rsidRPr="00404991" w:rsidRDefault="00404991" w:rsidP="00404991">
            <w:pPr>
              <w:jc w:val="center"/>
              <w:rPr>
                <w:i/>
                <w:iCs/>
              </w:rPr>
            </w:pPr>
            <w:r w:rsidRPr="00404991">
              <w:t>Единицы измерения</w:t>
            </w:r>
          </w:p>
        </w:tc>
        <w:tc>
          <w:tcPr>
            <w:tcW w:w="2260"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0A4D9CC" w14:textId="77777777" w:rsidR="00404991" w:rsidRPr="00404991" w:rsidRDefault="00404991" w:rsidP="00404991">
            <w:pPr>
              <w:jc w:val="center"/>
            </w:pPr>
            <w:r w:rsidRPr="00404991">
              <w:t>Объем потребления теплоэнергии на 2019-2020 годы</w:t>
            </w:r>
          </w:p>
        </w:tc>
        <w:tc>
          <w:tcPr>
            <w:tcW w:w="322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444227" w14:textId="77777777" w:rsidR="00404991" w:rsidRPr="00404991" w:rsidRDefault="00404991" w:rsidP="00404991">
            <w:pPr>
              <w:jc w:val="center"/>
            </w:pPr>
            <w:r w:rsidRPr="00404991">
              <w:t>в том числе</w:t>
            </w:r>
          </w:p>
        </w:tc>
      </w:tr>
      <w:tr w:rsidR="00404991" w:rsidRPr="00404991" w14:paraId="2610E1E3" w14:textId="77777777" w:rsidTr="00404991">
        <w:trPr>
          <w:trHeight w:val="1125"/>
          <w:jc w:val="center"/>
        </w:trPr>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1290EB" w14:textId="77777777" w:rsidR="00404991" w:rsidRPr="00404991" w:rsidRDefault="00404991" w:rsidP="00404991"/>
        </w:tc>
        <w:tc>
          <w:tcPr>
            <w:tcW w:w="297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4E5B98" w14:textId="77777777" w:rsidR="00404991" w:rsidRPr="00404991" w:rsidRDefault="00404991" w:rsidP="00404991"/>
        </w:tc>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71C8FFD" w14:textId="77777777" w:rsidR="00404991" w:rsidRPr="00404991" w:rsidRDefault="00404991" w:rsidP="00404991">
            <w:pPr>
              <w:rPr>
                <w:i/>
                <w:iCs/>
              </w:rPr>
            </w:pPr>
          </w:p>
        </w:tc>
        <w:tc>
          <w:tcPr>
            <w:tcW w:w="2260"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7DCCB878" w14:textId="77777777" w:rsidR="00404991" w:rsidRPr="00404991" w:rsidRDefault="00404991" w:rsidP="00404991"/>
        </w:tc>
        <w:tc>
          <w:tcPr>
            <w:tcW w:w="178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CDD273" w14:textId="77777777" w:rsidR="00404991" w:rsidRPr="00404991" w:rsidRDefault="00404991" w:rsidP="00404991">
            <w:pPr>
              <w:jc w:val="center"/>
            </w:pPr>
            <w:r w:rsidRPr="00404991">
              <w:t>1 полугодие</w:t>
            </w:r>
          </w:p>
        </w:tc>
        <w:tc>
          <w:tcPr>
            <w:tcW w:w="14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0F4D2F" w14:textId="77777777" w:rsidR="00404991" w:rsidRPr="00404991" w:rsidRDefault="00404991" w:rsidP="00404991">
            <w:pPr>
              <w:jc w:val="center"/>
            </w:pPr>
            <w:r w:rsidRPr="00404991">
              <w:t>2 полугодие</w:t>
            </w:r>
          </w:p>
        </w:tc>
      </w:tr>
      <w:tr w:rsidR="00404991" w:rsidRPr="00404991" w14:paraId="3450F323"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B684D3" w14:textId="77777777" w:rsidR="00404991" w:rsidRPr="00404991" w:rsidRDefault="00404991" w:rsidP="00404991">
            <w:pPr>
              <w:jc w:val="center"/>
            </w:pPr>
            <w:r w:rsidRPr="00404991">
              <w:t>1</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277CF" w14:textId="77777777" w:rsidR="00404991" w:rsidRPr="00404991" w:rsidRDefault="00404991" w:rsidP="00404991">
            <w:pPr>
              <w:rPr>
                <w:b/>
                <w:bCs/>
              </w:rPr>
            </w:pPr>
            <w:r w:rsidRPr="00404991">
              <w:rPr>
                <w:b/>
                <w:bCs/>
              </w:rPr>
              <w:t>Выработка на котельных г. Калтан</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8AFC11"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F4F708" w14:textId="77777777" w:rsidR="00404991" w:rsidRPr="00404991" w:rsidRDefault="00404991" w:rsidP="00404991">
            <w:pPr>
              <w:jc w:val="center"/>
              <w:rPr>
                <w:b/>
                <w:bCs/>
                <w:sz w:val="28"/>
                <w:szCs w:val="28"/>
              </w:rPr>
            </w:pPr>
            <w:r w:rsidRPr="00404991">
              <w:rPr>
                <w:b/>
                <w:bCs/>
                <w:sz w:val="28"/>
                <w:szCs w:val="28"/>
              </w:rPr>
              <w:t>41,348</w:t>
            </w:r>
          </w:p>
        </w:tc>
        <w:tc>
          <w:tcPr>
            <w:tcW w:w="178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5EC77" w14:textId="77777777" w:rsidR="00404991" w:rsidRPr="00404991" w:rsidRDefault="00404991" w:rsidP="00404991">
            <w:pPr>
              <w:jc w:val="center"/>
              <w:rPr>
                <w:b/>
                <w:bCs/>
                <w:sz w:val="28"/>
                <w:szCs w:val="28"/>
              </w:rPr>
            </w:pPr>
            <w:r w:rsidRPr="00404991">
              <w:rPr>
                <w:b/>
                <w:bCs/>
                <w:sz w:val="28"/>
                <w:szCs w:val="28"/>
              </w:rPr>
              <w:t>23,621</w:t>
            </w:r>
          </w:p>
        </w:tc>
        <w:tc>
          <w:tcPr>
            <w:tcW w:w="14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3D3CC3" w14:textId="77777777" w:rsidR="00404991" w:rsidRPr="00404991" w:rsidRDefault="00404991" w:rsidP="00404991">
            <w:pPr>
              <w:jc w:val="center"/>
              <w:rPr>
                <w:b/>
                <w:bCs/>
                <w:sz w:val="28"/>
                <w:szCs w:val="28"/>
              </w:rPr>
            </w:pPr>
            <w:r w:rsidRPr="00404991">
              <w:rPr>
                <w:b/>
                <w:bCs/>
                <w:sz w:val="28"/>
                <w:szCs w:val="28"/>
              </w:rPr>
              <w:t>17,727</w:t>
            </w:r>
          </w:p>
        </w:tc>
      </w:tr>
      <w:tr w:rsidR="00404991" w:rsidRPr="00404991" w14:paraId="5A046BA1"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8C4794" w14:textId="77777777" w:rsidR="00404991" w:rsidRPr="00404991" w:rsidRDefault="00404991" w:rsidP="00404991">
            <w:pPr>
              <w:jc w:val="center"/>
              <w:rPr>
                <w:b/>
                <w:bCs/>
              </w:rPr>
            </w:pPr>
            <w:r w:rsidRPr="00404991">
              <w:rPr>
                <w:b/>
                <w:bCs/>
              </w:rPr>
              <w:t>2</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2C5A4" w14:textId="77777777" w:rsidR="00404991" w:rsidRPr="00404991" w:rsidRDefault="00404991" w:rsidP="00404991">
            <w:pPr>
              <w:rPr>
                <w:b/>
                <w:bCs/>
              </w:rPr>
            </w:pPr>
            <w:r w:rsidRPr="00404991">
              <w:rPr>
                <w:b/>
                <w:bCs/>
              </w:rPr>
              <w:t>Собственные нужды котельных</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850C5B"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37C87C" w14:textId="77777777" w:rsidR="00404991" w:rsidRPr="00404991" w:rsidRDefault="00404991" w:rsidP="00404991">
            <w:pPr>
              <w:jc w:val="center"/>
              <w:rPr>
                <w:sz w:val="28"/>
                <w:szCs w:val="28"/>
              </w:rPr>
            </w:pPr>
            <w:r w:rsidRPr="00404991">
              <w:rPr>
                <w:sz w:val="28"/>
                <w:szCs w:val="28"/>
              </w:rPr>
              <w:t>1,013</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133D8C" w14:textId="77777777" w:rsidR="00404991" w:rsidRPr="00404991" w:rsidRDefault="00404991" w:rsidP="00404991">
            <w:pPr>
              <w:jc w:val="center"/>
              <w:rPr>
                <w:sz w:val="28"/>
                <w:szCs w:val="28"/>
              </w:rPr>
            </w:pPr>
            <w:r w:rsidRPr="00404991">
              <w:rPr>
                <w:sz w:val="28"/>
                <w:szCs w:val="28"/>
              </w:rPr>
              <w:t>0,579</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2D117B" w14:textId="77777777" w:rsidR="00404991" w:rsidRPr="00404991" w:rsidRDefault="00404991" w:rsidP="00404991">
            <w:pPr>
              <w:jc w:val="center"/>
              <w:rPr>
                <w:sz w:val="28"/>
                <w:szCs w:val="28"/>
              </w:rPr>
            </w:pPr>
            <w:r w:rsidRPr="00404991">
              <w:rPr>
                <w:sz w:val="28"/>
                <w:szCs w:val="28"/>
              </w:rPr>
              <w:t>0,434</w:t>
            </w:r>
          </w:p>
        </w:tc>
      </w:tr>
      <w:tr w:rsidR="00404991" w:rsidRPr="00404991" w14:paraId="281DEFFF"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6A1F86B" w14:textId="77777777" w:rsidR="00404991" w:rsidRPr="00404991" w:rsidRDefault="00404991" w:rsidP="00404991">
            <w:pPr>
              <w:jc w:val="center"/>
              <w:rPr>
                <w:b/>
                <w:bCs/>
              </w:rPr>
            </w:pPr>
            <w:r w:rsidRPr="00404991">
              <w:rPr>
                <w:b/>
                <w:bCs/>
              </w:rPr>
              <w:t>3</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42785" w14:textId="77777777" w:rsidR="00404991" w:rsidRPr="00404991" w:rsidRDefault="00404991" w:rsidP="00404991">
            <w:pPr>
              <w:rPr>
                <w:b/>
                <w:bCs/>
              </w:rPr>
            </w:pPr>
            <w:r w:rsidRPr="00404991">
              <w:rPr>
                <w:b/>
                <w:bCs/>
              </w:rPr>
              <w:t>Отпуск в сеть</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2CDC88"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14FE43" w14:textId="77777777" w:rsidR="00404991" w:rsidRPr="00404991" w:rsidRDefault="00404991" w:rsidP="00404991">
            <w:pPr>
              <w:jc w:val="center"/>
              <w:rPr>
                <w:b/>
                <w:bCs/>
                <w:sz w:val="28"/>
                <w:szCs w:val="28"/>
              </w:rPr>
            </w:pPr>
            <w:r w:rsidRPr="00404991">
              <w:rPr>
                <w:b/>
                <w:bCs/>
                <w:sz w:val="28"/>
                <w:szCs w:val="28"/>
              </w:rPr>
              <w:t>263,583</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6B144C" w14:textId="77777777" w:rsidR="00404991" w:rsidRPr="00404991" w:rsidRDefault="00404991" w:rsidP="00404991">
            <w:pPr>
              <w:jc w:val="center"/>
              <w:rPr>
                <w:b/>
                <w:bCs/>
                <w:sz w:val="28"/>
                <w:szCs w:val="28"/>
              </w:rPr>
            </w:pPr>
            <w:r w:rsidRPr="00404991">
              <w:rPr>
                <w:b/>
                <w:bCs/>
                <w:sz w:val="28"/>
                <w:szCs w:val="28"/>
              </w:rPr>
              <w:t>150,578</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F69E25" w14:textId="77777777" w:rsidR="00404991" w:rsidRPr="00404991" w:rsidRDefault="00404991" w:rsidP="00404991">
            <w:pPr>
              <w:jc w:val="center"/>
              <w:rPr>
                <w:b/>
                <w:bCs/>
                <w:sz w:val="28"/>
                <w:szCs w:val="28"/>
              </w:rPr>
            </w:pPr>
            <w:r w:rsidRPr="00404991">
              <w:rPr>
                <w:b/>
                <w:bCs/>
                <w:sz w:val="28"/>
                <w:szCs w:val="28"/>
              </w:rPr>
              <w:t>113,005</w:t>
            </w:r>
          </w:p>
        </w:tc>
      </w:tr>
      <w:tr w:rsidR="00404991" w:rsidRPr="00404991" w14:paraId="2C7F1F11"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F8CDB89" w14:textId="77777777" w:rsidR="00404991" w:rsidRPr="00404991" w:rsidRDefault="00404991" w:rsidP="00404991">
            <w:pPr>
              <w:jc w:val="center"/>
              <w:rPr>
                <w:b/>
                <w:bCs/>
              </w:rPr>
            </w:pPr>
            <w:r w:rsidRPr="00404991">
              <w:rPr>
                <w:b/>
                <w:bCs/>
              </w:rPr>
              <w:t>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CEDEB3" w14:textId="77777777" w:rsidR="00404991" w:rsidRPr="00404991" w:rsidRDefault="00404991" w:rsidP="00404991">
            <w:pPr>
              <w:jc w:val="right"/>
              <w:rPr>
                <w:i/>
                <w:iCs/>
              </w:rPr>
            </w:pPr>
            <w:r w:rsidRPr="00404991">
              <w:rPr>
                <w:i/>
                <w:iCs/>
              </w:rPr>
              <w:t>от котельных</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426141"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99C790" w14:textId="77777777" w:rsidR="00404991" w:rsidRPr="00404991" w:rsidRDefault="00404991" w:rsidP="00404991">
            <w:pPr>
              <w:jc w:val="center"/>
              <w:rPr>
                <w:sz w:val="28"/>
                <w:szCs w:val="28"/>
              </w:rPr>
            </w:pPr>
            <w:r w:rsidRPr="00404991">
              <w:rPr>
                <w:sz w:val="28"/>
                <w:szCs w:val="28"/>
              </w:rPr>
              <w:t>40,335</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89CE0E" w14:textId="77777777" w:rsidR="00404991" w:rsidRPr="00404991" w:rsidRDefault="00404991" w:rsidP="00404991">
            <w:pPr>
              <w:jc w:val="center"/>
              <w:rPr>
                <w:sz w:val="28"/>
                <w:szCs w:val="28"/>
              </w:rPr>
            </w:pPr>
            <w:r w:rsidRPr="00404991">
              <w:rPr>
                <w:sz w:val="28"/>
                <w:szCs w:val="28"/>
              </w:rPr>
              <w:t>23,042</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2DAC3" w14:textId="77777777" w:rsidR="00404991" w:rsidRPr="00404991" w:rsidRDefault="00404991" w:rsidP="00404991">
            <w:pPr>
              <w:jc w:val="center"/>
              <w:rPr>
                <w:sz w:val="28"/>
                <w:szCs w:val="28"/>
              </w:rPr>
            </w:pPr>
            <w:r w:rsidRPr="00404991">
              <w:rPr>
                <w:sz w:val="28"/>
                <w:szCs w:val="28"/>
              </w:rPr>
              <w:t>17,293</w:t>
            </w:r>
          </w:p>
        </w:tc>
      </w:tr>
      <w:tr w:rsidR="00404991" w:rsidRPr="00404991" w14:paraId="391BD42C" w14:textId="77777777" w:rsidTr="00404991">
        <w:trPr>
          <w:trHeight w:val="750"/>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3D799CE" w14:textId="77777777" w:rsidR="00404991" w:rsidRPr="00404991" w:rsidRDefault="00404991" w:rsidP="00404991">
            <w:pPr>
              <w:jc w:val="center"/>
              <w:rPr>
                <w:b/>
                <w:bCs/>
              </w:rPr>
            </w:pPr>
            <w:r w:rsidRPr="00404991">
              <w:rPr>
                <w:b/>
                <w:bCs/>
              </w:rPr>
              <w:t>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344A61" w14:textId="77777777" w:rsidR="00404991" w:rsidRPr="00404991" w:rsidRDefault="00404991" w:rsidP="00404991">
            <w:pPr>
              <w:jc w:val="right"/>
              <w:rPr>
                <w:i/>
                <w:iCs/>
              </w:rPr>
            </w:pPr>
            <w:r w:rsidRPr="00404991">
              <w:rPr>
                <w:i/>
                <w:iCs/>
              </w:rPr>
              <w:t>покупка тепловой энергии от ЮК ГРЭС, в т.ч.</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163D35"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370F84" w14:textId="77777777" w:rsidR="00404991" w:rsidRPr="00404991" w:rsidRDefault="00404991" w:rsidP="00404991">
            <w:pPr>
              <w:jc w:val="center"/>
              <w:rPr>
                <w:sz w:val="28"/>
                <w:szCs w:val="28"/>
              </w:rPr>
            </w:pPr>
            <w:r w:rsidRPr="00404991">
              <w:rPr>
                <w:sz w:val="28"/>
                <w:szCs w:val="28"/>
              </w:rPr>
              <w:t>223,248</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5B1F21" w14:textId="77777777" w:rsidR="00404991" w:rsidRPr="00404991" w:rsidRDefault="00404991" w:rsidP="00404991">
            <w:pPr>
              <w:jc w:val="center"/>
              <w:rPr>
                <w:sz w:val="28"/>
                <w:szCs w:val="28"/>
              </w:rPr>
            </w:pPr>
            <w:r w:rsidRPr="00404991">
              <w:rPr>
                <w:sz w:val="28"/>
                <w:szCs w:val="28"/>
              </w:rPr>
              <w:t>127,536</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C62F92" w14:textId="77777777" w:rsidR="00404991" w:rsidRPr="00404991" w:rsidRDefault="00404991" w:rsidP="00404991">
            <w:pPr>
              <w:jc w:val="center"/>
              <w:rPr>
                <w:sz w:val="28"/>
                <w:szCs w:val="28"/>
              </w:rPr>
            </w:pPr>
            <w:r w:rsidRPr="00404991">
              <w:rPr>
                <w:sz w:val="28"/>
                <w:szCs w:val="28"/>
              </w:rPr>
              <w:t>95,712</w:t>
            </w:r>
          </w:p>
        </w:tc>
      </w:tr>
      <w:tr w:rsidR="00404991" w:rsidRPr="00404991" w14:paraId="3F0614C6"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A7778B" w14:textId="77777777" w:rsidR="00404991" w:rsidRPr="00404991" w:rsidRDefault="00404991" w:rsidP="00404991">
            <w:pPr>
              <w:jc w:val="center"/>
              <w:rPr>
                <w:b/>
                <w:bCs/>
              </w:rPr>
            </w:pPr>
            <w:r w:rsidRPr="00404991">
              <w:rPr>
                <w:b/>
                <w:bCs/>
              </w:rPr>
              <w:t>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20E59" w14:textId="77777777" w:rsidR="00404991" w:rsidRPr="00404991" w:rsidRDefault="00404991" w:rsidP="00404991">
            <w:pPr>
              <w:jc w:val="right"/>
              <w:rPr>
                <w:i/>
                <w:iCs/>
              </w:rPr>
            </w:pPr>
            <w:r w:rsidRPr="00404991">
              <w:rPr>
                <w:i/>
                <w:iCs/>
              </w:rPr>
              <w:t>через сети ЮК ГРЭС</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0D5A19"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467541" w14:textId="77777777" w:rsidR="00404991" w:rsidRPr="00404991" w:rsidRDefault="00404991" w:rsidP="00404991">
            <w:pPr>
              <w:jc w:val="center"/>
              <w:rPr>
                <w:sz w:val="28"/>
                <w:szCs w:val="28"/>
              </w:rPr>
            </w:pPr>
            <w:r w:rsidRPr="00404991">
              <w:rPr>
                <w:sz w:val="28"/>
                <w:szCs w:val="28"/>
              </w:rPr>
              <w:t>124,763</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0D2856" w14:textId="77777777" w:rsidR="00404991" w:rsidRPr="00404991" w:rsidRDefault="00404991" w:rsidP="00404991">
            <w:pPr>
              <w:jc w:val="center"/>
              <w:rPr>
                <w:sz w:val="28"/>
                <w:szCs w:val="28"/>
              </w:rPr>
            </w:pPr>
            <w:r w:rsidRPr="00404991">
              <w:rPr>
                <w:sz w:val="28"/>
                <w:szCs w:val="28"/>
              </w:rPr>
              <w:t>71,274</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D15064" w14:textId="77777777" w:rsidR="00404991" w:rsidRPr="00404991" w:rsidRDefault="00404991" w:rsidP="00404991">
            <w:pPr>
              <w:jc w:val="center"/>
              <w:rPr>
                <w:sz w:val="28"/>
                <w:szCs w:val="28"/>
              </w:rPr>
            </w:pPr>
            <w:r w:rsidRPr="00404991">
              <w:rPr>
                <w:sz w:val="28"/>
                <w:szCs w:val="28"/>
              </w:rPr>
              <w:t>53,489</w:t>
            </w:r>
          </w:p>
        </w:tc>
      </w:tr>
      <w:tr w:rsidR="00404991" w:rsidRPr="00404991" w14:paraId="2B211A21"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757C0ED" w14:textId="77777777" w:rsidR="00404991" w:rsidRPr="00404991" w:rsidRDefault="00404991" w:rsidP="00404991">
            <w:pPr>
              <w:jc w:val="center"/>
              <w:rPr>
                <w:b/>
                <w:bCs/>
              </w:rPr>
            </w:pPr>
            <w:r w:rsidRPr="00404991">
              <w:rPr>
                <w:b/>
                <w:bCs/>
              </w:rPr>
              <w:t>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912B80" w14:textId="77777777" w:rsidR="00404991" w:rsidRPr="00404991" w:rsidRDefault="00404991" w:rsidP="00404991">
            <w:pPr>
              <w:jc w:val="right"/>
              <w:rPr>
                <w:i/>
                <w:iCs/>
              </w:rPr>
            </w:pPr>
            <w:r w:rsidRPr="00404991">
              <w:rPr>
                <w:i/>
                <w:iCs/>
              </w:rPr>
              <w:t>с коллекторов ЮКГРЭС</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3E9A73"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B81C85" w14:textId="77777777" w:rsidR="00404991" w:rsidRPr="00404991" w:rsidRDefault="00404991" w:rsidP="00404991">
            <w:pPr>
              <w:jc w:val="center"/>
              <w:rPr>
                <w:sz w:val="28"/>
                <w:szCs w:val="28"/>
              </w:rPr>
            </w:pPr>
            <w:r w:rsidRPr="00404991">
              <w:rPr>
                <w:sz w:val="28"/>
                <w:szCs w:val="28"/>
              </w:rPr>
              <w:t>98,485</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2B05FD" w14:textId="77777777" w:rsidR="00404991" w:rsidRPr="00404991" w:rsidRDefault="00404991" w:rsidP="00404991">
            <w:pPr>
              <w:jc w:val="center"/>
              <w:rPr>
                <w:sz w:val="28"/>
                <w:szCs w:val="28"/>
              </w:rPr>
            </w:pPr>
            <w:r w:rsidRPr="00404991">
              <w:rPr>
                <w:sz w:val="28"/>
                <w:szCs w:val="28"/>
              </w:rPr>
              <w:t>56,262</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19580" w14:textId="77777777" w:rsidR="00404991" w:rsidRPr="00404991" w:rsidRDefault="00404991" w:rsidP="00404991">
            <w:pPr>
              <w:jc w:val="center"/>
              <w:rPr>
                <w:sz w:val="28"/>
                <w:szCs w:val="28"/>
              </w:rPr>
            </w:pPr>
            <w:r w:rsidRPr="00404991">
              <w:rPr>
                <w:sz w:val="28"/>
                <w:szCs w:val="28"/>
              </w:rPr>
              <w:t>42,223</w:t>
            </w:r>
          </w:p>
        </w:tc>
      </w:tr>
      <w:tr w:rsidR="00404991" w:rsidRPr="00404991" w14:paraId="347F2B19"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F43A88" w14:textId="77777777" w:rsidR="00404991" w:rsidRPr="00404991" w:rsidRDefault="00404991" w:rsidP="00404991">
            <w:pPr>
              <w:jc w:val="center"/>
              <w:rPr>
                <w:b/>
                <w:bCs/>
              </w:rPr>
            </w:pPr>
            <w:r w:rsidRPr="00404991">
              <w:rPr>
                <w:b/>
                <w:bCs/>
              </w:rPr>
              <w:t>4</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764561" w14:textId="77777777" w:rsidR="00404991" w:rsidRPr="00404991" w:rsidRDefault="00404991" w:rsidP="00404991">
            <w:pPr>
              <w:rPr>
                <w:b/>
                <w:bCs/>
              </w:rPr>
            </w:pPr>
            <w:r w:rsidRPr="00404991">
              <w:rPr>
                <w:b/>
                <w:bCs/>
              </w:rPr>
              <w:t>Потери тепловой энергии</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506924"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DE47D1" w14:textId="77777777" w:rsidR="00404991" w:rsidRPr="00404991" w:rsidRDefault="00404991" w:rsidP="00404991">
            <w:pPr>
              <w:jc w:val="center"/>
              <w:rPr>
                <w:b/>
                <w:bCs/>
                <w:sz w:val="28"/>
                <w:szCs w:val="28"/>
              </w:rPr>
            </w:pPr>
            <w:r w:rsidRPr="00404991">
              <w:rPr>
                <w:b/>
                <w:bCs/>
                <w:sz w:val="28"/>
                <w:szCs w:val="28"/>
              </w:rPr>
              <w:t>52,723</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76108A" w14:textId="77777777" w:rsidR="00404991" w:rsidRPr="00404991" w:rsidRDefault="00404991" w:rsidP="00404991">
            <w:pPr>
              <w:jc w:val="center"/>
              <w:rPr>
                <w:b/>
                <w:bCs/>
                <w:sz w:val="28"/>
                <w:szCs w:val="28"/>
              </w:rPr>
            </w:pPr>
            <w:r w:rsidRPr="00404991">
              <w:rPr>
                <w:b/>
                <w:bCs/>
                <w:sz w:val="28"/>
                <w:szCs w:val="28"/>
              </w:rPr>
              <w:t>30,119</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656277" w14:textId="77777777" w:rsidR="00404991" w:rsidRPr="00404991" w:rsidRDefault="00404991" w:rsidP="00404991">
            <w:pPr>
              <w:jc w:val="center"/>
              <w:rPr>
                <w:b/>
                <w:bCs/>
                <w:sz w:val="28"/>
                <w:szCs w:val="28"/>
              </w:rPr>
            </w:pPr>
            <w:r w:rsidRPr="00404991">
              <w:rPr>
                <w:b/>
                <w:bCs/>
                <w:sz w:val="28"/>
                <w:szCs w:val="28"/>
              </w:rPr>
              <w:t>22,604</w:t>
            </w:r>
          </w:p>
        </w:tc>
      </w:tr>
      <w:tr w:rsidR="00404991" w:rsidRPr="00404991" w14:paraId="126F88A5"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A53CF2" w14:textId="77777777" w:rsidR="00404991" w:rsidRPr="00404991" w:rsidRDefault="00404991" w:rsidP="00404991">
            <w:pPr>
              <w:jc w:val="center"/>
              <w:rPr>
                <w:b/>
                <w:bCs/>
              </w:rPr>
            </w:pPr>
            <w:r w:rsidRPr="00404991">
              <w:rPr>
                <w:b/>
                <w:bCs/>
              </w:rPr>
              <w:t>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1FC1BF" w14:textId="77777777" w:rsidR="00404991" w:rsidRPr="00404991" w:rsidRDefault="00404991" w:rsidP="00404991">
            <w:pPr>
              <w:jc w:val="right"/>
              <w:rPr>
                <w:i/>
                <w:iCs/>
              </w:rPr>
            </w:pPr>
            <w:r w:rsidRPr="00404991">
              <w:rPr>
                <w:i/>
                <w:iCs/>
              </w:rPr>
              <w:t>от котельных</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5867D9"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94B0CC" w14:textId="77777777" w:rsidR="00404991" w:rsidRPr="00404991" w:rsidRDefault="00404991" w:rsidP="00404991">
            <w:pPr>
              <w:jc w:val="center"/>
              <w:rPr>
                <w:sz w:val="28"/>
                <w:szCs w:val="28"/>
              </w:rPr>
            </w:pPr>
            <w:r w:rsidRPr="00404991">
              <w:rPr>
                <w:sz w:val="28"/>
                <w:szCs w:val="28"/>
              </w:rPr>
              <w:t>7,232</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4F4819" w14:textId="77777777" w:rsidR="00404991" w:rsidRPr="00404991" w:rsidRDefault="00404991" w:rsidP="00404991">
            <w:pPr>
              <w:jc w:val="center"/>
              <w:rPr>
                <w:sz w:val="28"/>
                <w:szCs w:val="28"/>
              </w:rPr>
            </w:pPr>
            <w:r w:rsidRPr="00404991">
              <w:rPr>
                <w:sz w:val="28"/>
                <w:szCs w:val="28"/>
              </w:rPr>
              <w:t>4,131</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8D8D39" w14:textId="77777777" w:rsidR="00404991" w:rsidRPr="00404991" w:rsidRDefault="00404991" w:rsidP="00404991">
            <w:pPr>
              <w:jc w:val="center"/>
              <w:rPr>
                <w:sz w:val="28"/>
                <w:szCs w:val="28"/>
              </w:rPr>
            </w:pPr>
            <w:r w:rsidRPr="00404991">
              <w:rPr>
                <w:sz w:val="28"/>
                <w:szCs w:val="28"/>
              </w:rPr>
              <w:t>3,101</w:t>
            </w:r>
          </w:p>
        </w:tc>
      </w:tr>
      <w:tr w:rsidR="00404991" w:rsidRPr="00404991" w14:paraId="32A3B837"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D9D99D" w14:textId="77777777" w:rsidR="00404991" w:rsidRPr="00404991" w:rsidRDefault="00404991" w:rsidP="00404991">
            <w:pPr>
              <w:jc w:val="center"/>
              <w:rPr>
                <w:b/>
                <w:bCs/>
              </w:rPr>
            </w:pPr>
            <w:r w:rsidRPr="00404991">
              <w:rPr>
                <w:b/>
                <w:bCs/>
              </w:rPr>
              <w:t>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7E344D" w14:textId="77777777" w:rsidR="00404991" w:rsidRPr="00404991" w:rsidRDefault="00404991" w:rsidP="00404991">
            <w:pPr>
              <w:jc w:val="right"/>
              <w:rPr>
                <w:i/>
                <w:iCs/>
              </w:rPr>
            </w:pPr>
            <w:r w:rsidRPr="00404991">
              <w:rPr>
                <w:i/>
                <w:iCs/>
              </w:rPr>
              <w:t xml:space="preserve"> от ЮК ГРЭС</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A946C3"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0C8A0B" w14:textId="77777777" w:rsidR="00404991" w:rsidRPr="00404991" w:rsidRDefault="00404991" w:rsidP="00404991">
            <w:pPr>
              <w:jc w:val="center"/>
              <w:rPr>
                <w:sz w:val="28"/>
                <w:szCs w:val="28"/>
              </w:rPr>
            </w:pPr>
            <w:r w:rsidRPr="00404991">
              <w:rPr>
                <w:sz w:val="28"/>
                <w:szCs w:val="28"/>
              </w:rPr>
              <w:t>45,491</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18B4B8" w14:textId="77777777" w:rsidR="00404991" w:rsidRPr="00404991" w:rsidRDefault="00404991" w:rsidP="00404991">
            <w:pPr>
              <w:jc w:val="center"/>
              <w:rPr>
                <w:sz w:val="28"/>
                <w:szCs w:val="28"/>
              </w:rPr>
            </w:pPr>
            <w:r w:rsidRPr="00404991">
              <w:rPr>
                <w:sz w:val="28"/>
                <w:szCs w:val="28"/>
              </w:rPr>
              <w:t>25,988</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9BFE5" w14:textId="77777777" w:rsidR="00404991" w:rsidRPr="00404991" w:rsidRDefault="00404991" w:rsidP="00404991">
            <w:pPr>
              <w:jc w:val="center"/>
              <w:rPr>
                <w:sz w:val="28"/>
                <w:szCs w:val="28"/>
              </w:rPr>
            </w:pPr>
            <w:r w:rsidRPr="00404991">
              <w:rPr>
                <w:sz w:val="28"/>
                <w:szCs w:val="28"/>
              </w:rPr>
              <w:t>19,503</w:t>
            </w:r>
          </w:p>
        </w:tc>
      </w:tr>
      <w:tr w:rsidR="00404991" w:rsidRPr="00404991" w14:paraId="531E6848" w14:textId="77777777" w:rsidTr="00404991">
        <w:trPr>
          <w:trHeight w:val="750"/>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DEF1EB" w14:textId="77777777" w:rsidR="00404991" w:rsidRPr="00404991" w:rsidRDefault="00404991" w:rsidP="00404991">
            <w:pPr>
              <w:jc w:val="center"/>
              <w:rPr>
                <w:b/>
                <w:bCs/>
              </w:rPr>
            </w:pPr>
            <w:r w:rsidRPr="00404991">
              <w:rPr>
                <w:b/>
                <w:bCs/>
              </w:rPr>
              <w:t>5</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F39956" w14:textId="77777777" w:rsidR="00404991" w:rsidRPr="00404991" w:rsidRDefault="00404991" w:rsidP="00404991">
            <w:pPr>
              <w:rPr>
                <w:b/>
                <w:bCs/>
              </w:rPr>
            </w:pPr>
            <w:r w:rsidRPr="00404991">
              <w:rPr>
                <w:b/>
                <w:bCs/>
              </w:rPr>
              <w:t>Полезный отпуск тепловой энергии, в т.ч.</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4E77B2"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552C074" w14:textId="77777777" w:rsidR="00404991" w:rsidRPr="00404991" w:rsidRDefault="00404991" w:rsidP="00404991">
            <w:pPr>
              <w:jc w:val="center"/>
              <w:rPr>
                <w:b/>
                <w:bCs/>
                <w:sz w:val="28"/>
                <w:szCs w:val="28"/>
              </w:rPr>
            </w:pPr>
            <w:r w:rsidRPr="00404991">
              <w:rPr>
                <w:b/>
                <w:bCs/>
                <w:sz w:val="28"/>
                <w:szCs w:val="28"/>
              </w:rPr>
              <w:t>210,860</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E0559" w14:textId="77777777" w:rsidR="00404991" w:rsidRPr="00404991" w:rsidRDefault="00404991" w:rsidP="00404991">
            <w:pPr>
              <w:jc w:val="center"/>
              <w:rPr>
                <w:b/>
                <w:bCs/>
                <w:sz w:val="28"/>
                <w:szCs w:val="28"/>
              </w:rPr>
            </w:pPr>
            <w:r w:rsidRPr="00404991">
              <w:rPr>
                <w:b/>
                <w:bCs/>
                <w:sz w:val="28"/>
                <w:szCs w:val="28"/>
              </w:rPr>
              <w:t>120,459</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0FEDB0" w14:textId="77777777" w:rsidR="00404991" w:rsidRPr="00404991" w:rsidRDefault="00404991" w:rsidP="00404991">
            <w:pPr>
              <w:jc w:val="center"/>
              <w:rPr>
                <w:b/>
                <w:bCs/>
                <w:sz w:val="28"/>
                <w:szCs w:val="28"/>
              </w:rPr>
            </w:pPr>
            <w:r w:rsidRPr="00404991">
              <w:rPr>
                <w:b/>
                <w:bCs/>
                <w:sz w:val="28"/>
                <w:szCs w:val="28"/>
              </w:rPr>
              <w:t>90,401</w:t>
            </w:r>
          </w:p>
        </w:tc>
      </w:tr>
      <w:tr w:rsidR="00404991" w:rsidRPr="00404991" w14:paraId="700B54A7"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9368D9" w14:textId="77777777" w:rsidR="00404991" w:rsidRPr="00404991" w:rsidRDefault="00404991" w:rsidP="00404991">
            <w:pPr>
              <w:jc w:val="center"/>
              <w:rPr>
                <w:b/>
                <w:bCs/>
              </w:rPr>
            </w:pPr>
            <w:r w:rsidRPr="00404991">
              <w:rPr>
                <w:b/>
                <w:bCs/>
              </w:rPr>
              <w:t>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A2CBE" w14:textId="77777777" w:rsidR="00404991" w:rsidRPr="00404991" w:rsidRDefault="00404991" w:rsidP="00404991">
            <w:pPr>
              <w:jc w:val="right"/>
              <w:rPr>
                <w:i/>
                <w:iCs/>
              </w:rPr>
            </w:pPr>
            <w:r w:rsidRPr="00404991">
              <w:rPr>
                <w:i/>
                <w:iCs/>
              </w:rPr>
              <w:t>от котельных</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033BAE"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156712" w14:textId="77777777" w:rsidR="00404991" w:rsidRPr="00404991" w:rsidRDefault="00404991" w:rsidP="00404991">
            <w:pPr>
              <w:jc w:val="center"/>
              <w:rPr>
                <w:sz w:val="28"/>
                <w:szCs w:val="28"/>
              </w:rPr>
            </w:pPr>
            <w:r w:rsidRPr="00404991">
              <w:rPr>
                <w:sz w:val="28"/>
                <w:szCs w:val="28"/>
              </w:rPr>
              <w:t>33,103</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1FBD63" w14:textId="77777777" w:rsidR="00404991" w:rsidRPr="00404991" w:rsidRDefault="00404991" w:rsidP="00404991">
            <w:pPr>
              <w:jc w:val="center"/>
              <w:rPr>
                <w:sz w:val="28"/>
                <w:szCs w:val="28"/>
              </w:rPr>
            </w:pPr>
            <w:r w:rsidRPr="00404991">
              <w:rPr>
                <w:sz w:val="28"/>
                <w:szCs w:val="28"/>
              </w:rPr>
              <w:t>18,911</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B13A02" w14:textId="77777777" w:rsidR="00404991" w:rsidRPr="00404991" w:rsidRDefault="00404991" w:rsidP="00404991">
            <w:pPr>
              <w:jc w:val="center"/>
              <w:rPr>
                <w:sz w:val="28"/>
                <w:szCs w:val="28"/>
              </w:rPr>
            </w:pPr>
            <w:r w:rsidRPr="00404991">
              <w:rPr>
                <w:sz w:val="28"/>
                <w:szCs w:val="28"/>
              </w:rPr>
              <w:t>14,192</w:t>
            </w:r>
          </w:p>
        </w:tc>
      </w:tr>
      <w:tr w:rsidR="00404991" w:rsidRPr="00404991" w14:paraId="30FA8F28" w14:textId="77777777" w:rsidTr="00404991">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BB77FC" w14:textId="77777777" w:rsidR="00404991" w:rsidRPr="00404991" w:rsidRDefault="00404991" w:rsidP="00404991">
            <w:pPr>
              <w:jc w:val="center"/>
              <w:rPr>
                <w:b/>
                <w:bCs/>
              </w:rPr>
            </w:pPr>
            <w:r w:rsidRPr="00404991">
              <w:rPr>
                <w:b/>
                <w:bCs/>
              </w:rPr>
              <w:t>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F6FF5A" w14:textId="77777777" w:rsidR="00404991" w:rsidRPr="00404991" w:rsidRDefault="00404991" w:rsidP="00404991">
            <w:pPr>
              <w:jc w:val="right"/>
              <w:rPr>
                <w:i/>
                <w:iCs/>
              </w:rPr>
            </w:pPr>
            <w:r w:rsidRPr="00404991">
              <w:rPr>
                <w:i/>
                <w:iCs/>
              </w:rPr>
              <w:t xml:space="preserve"> от ЮК ГРЭС</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AEDC76" w14:textId="77777777" w:rsidR="00404991" w:rsidRPr="00404991" w:rsidRDefault="00404991" w:rsidP="00404991">
            <w:pPr>
              <w:jc w:val="center"/>
            </w:pPr>
            <w:r w:rsidRPr="00404991">
              <w:t>тыс. Гкал.</w:t>
            </w:r>
          </w:p>
        </w:tc>
        <w:tc>
          <w:tcPr>
            <w:tcW w:w="22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4C809E" w14:textId="77777777" w:rsidR="00404991" w:rsidRPr="00404991" w:rsidRDefault="00404991" w:rsidP="00404991">
            <w:pPr>
              <w:jc w:val="center"/>
              <w:rPr>
                <w:sz w:val="28"/>
                <w:szCs w:val="28"/>
              </w:rPr>
            </w:pPr>
            <w:r w:rsidRPr="00404991">
              <w:rPr>
                <w:sz w:val="28"/>
                <w:szCs w:val="28"/>
              </w:rPr>
              <w:t>177,757</w:t>
            </w:r>
          </w:p>
        </w:tc>
        <w:tc>
          <w:tcPr>
            <w:tcW w:w="17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EF2103" w14:textId="77777777" w:rsidR="00404991" w:rsidRPr="00404991" w:rsidRDefault="00404991" w:rsidP="00404991">
            <w:pPr>
              <w:jc w:val="center"/>
              <w:rPr>
                <w:sz w:val="28"/>
                <w:szCs w:val="28"/>
              </w:rPr>
            </w:pPr>
            <w:r w:rsidRPr="00404991">
              <w:rPr>
                <w:sz w:val="28"/>
                <w:szCs w:val="28"/>
              </w:rPr>
              <w:t>101,548</w:t>
            </w:r>
          </w:p>
        </w:tc>
        <w:tc>
          <w:tcPr>
            <w:tcW w:w="144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D25458" w14:textId="77777777" w:rsidR="00404991" w:rsidRPr="00404991" w:rsidRDefault="00404991" w:rsidP="00404991">
            <w:pPr>
              <w:jc w:val="center"/>
              <w:rPr>
                <w:sz w:val="28"/>
                <w:szCs w:val="28"/>
              </w:rPr>
            </w:pPr>
            <w:r w:rsidRPr="00404991">
              <w:rPr>
                <w:sz w:val="28"/>
                <w:szCs w:val="28"/>
              </w:rPr>
              <w:t>76,209</w:t>
            </w:r>
          </w:p>
        </w:tc>
      </w:tr>
    </w:tbl>
    <w:p w14:paraId="1752CD8C" w14:textId="77777777" w:rsidR="00404991" w:rsidRPr="00404991" w:rsidRDefault="00404991" w:rsidP="00404991">
      <w:pPr>
        <w:ind w:firstLine="709"/>
        <w:jc w:val="right"/>
        <w:rPr>
          <w:sz w:val="28"/>
          <w:szCs w:val="28"/>
          <w:highlight w:val="yellow"/>
        </w:rPr>
      </w:pPr>
    </w:p>
    <w:p w14:paraId="5EA4296E" w14:textId="77777777" w:rsidR="00404991" w:rsidRPr="00404991" w:rsidRDefault="00404991" w:rsidP="00404991">
      <w:pPr>
        <w:jc w:val="center"/>
        <w:outlineLvl w:val="1"/>
        <w:rPr>
          <w:sz w:val="28"/>
        </w:rPr>
      </w:pPr>
      <w:bookmarkStart w:id="11" w:name="_Toc26115248"/>
      <w:r w:rsidRPr="00404991">
        <w:rPr>
          <w:sz w:val="28"/>
        </w:rPr>
        <w:t>РАСХОДЫ НА СЫРЬЕ И МАТЕРИАЛЫ</w:t>
      </w:r>
      <w:bookmarkEnd w:id="11"/>
    </w:p>
    <w:p w14:paraId="5AD65C4B" w14:textId="77777777" w:rsidR="00404991" w:rsidRPr="00404991" w:rsidRDefault="00404991" w:rsidP="00404991">
      <w:pPr>
        <w:tabs>
          <w:tab w:val="left" w:pos="1965"/>
        </w:tabs>
        <w:ind w:firstLine="851"/>
        <w:jc w:val="both"/>
        <w:rPr>
          <w:sz w:val="28"/>
          <w:szCs w:val="28"/>
        </w:rPr>
      </w:pPr>
    </w:p>
    <w:p w14:paraId="6C9F8255"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5 384 тыс. руб. </w:t>
      </w:r>
    </w:p>
    <w:p w14:paraId="3E57F5F5"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F83943D" w14:textId="77777777" w:rsidR="00404991" w:rsidRPr="00404991" w:rsidRDefault="00404991" w:rsidP="00404991">
      <w:pPr>
        <w:tabs>
          <w:tab w:val="left" w:pos="1890"/>
        </w:tabs>
        <w:ind w:firstLine="709"/>
        <w:jc w:val="both"/>
        <w:rPr>
          <w:sz w:val="28"/>
          <w:szCs w:val="20"/>
        </w:rPr>
      </w:pPr>
      <w:r w:rsidRPr="00404991">
        <w:rPr>
          <w:sz w:val="28"/>
          <w:szCs w:val="20"/>
        </w:rPr>
        <w:t>Коммерческое предложение ООО «Факел-спецодежда», с указанием стоимости спецодежды (стр. 1 вх. от 02.12.2019 № 6300).</w:t>
      </w:r>
    </w:p>
    <w:p w14:paraId="05DAD902" w14:textId="77777777" w:rsidR="00404991" w:rsidRPr="00404991" w:rsidRDefault="00404991" w:rsidP="00404991">
      <w:pPr>
        <w:tabs>
          <w:tab w:val="left" w:pos="1890"/>
        </w:tabs>
        <w:ind w:firstLine="709"/>
        <w:jc w:val="both"/>
        <w:rPr>
          <w:sz w:val="28"/>
          <w:szCs w:val="20"/>
        </w:rPr>
      </w:pPr>
      <w:r w:rsidRPr="00404991">
        <w:rPr>
          <w:sz w:val="28"/>
          <w:szCs w:val="20"/>
        </w:rPr>
        <w:t>Коммерческое предложение ООО «Мануфактура», с указанием стоимости спецодежды (стр. 4 вх. от 02.12.2019 № 6300).</w:t>
      </w:r>
    </w:p>
    <w:p w14:paraId="37C3C3F8" w14:textId="77777777" w:rsidR="00404991" w:rsidRPr="00404991" w:rsidRDefault="00404991" w:rsidP="00404991">
      <w:pPr>
        <w:tabs>
          <w:tab w:val="left" w:pos="1890"/>
        </w:tabs>
        <w:ind w:firstLine="709"/>
        <w:jc w:val="both"/>
        <w:rPr>
          <w:sz w:val="28"/>
          <w:szCs w:val="20"/>
        </w:rPr>
      </w:pPr>
      <w:r w:rsidRPr="00404991">
        <w:rPr>
          <w:sz w:val="28"/>
          <w:szCs w:val="20"/>
        </w:rPr>
        <w:t xml:space="preserve">Прайс-лист ООО «Спецкомплект Сибирь», с указанием стоимости спецодежды (стр. 1 вх. от 21.11.2019 № 6056). Самые дешевые цены </w:t>
      </w:r>
      <w:r w:rsidRPr="00404991">
        <w:rPr>
          <w:sz w:val="28"/>
          <w:szCs w:val="20"/>
        </w:rPr>
        <w:br/>
        <w:t>из представленных.</w:t>
      </w:r>
    </w:p>
    <w:p w14:paraId="6C41DB4E" w14:textId="77777777" w:rsidR="00404991" w:rsidRPr="00404991" w:rsidRDefault="00404991" w:rsidP="00404991">
      <w:pPr>
        <w:tabs>
          <w:tab w:val="left" w:pos="1890"/>
        </w:tabs>
        <w:ind w:firstLine="709"/>
        <w:jc w:val="both"/>
        <w:rPr>
          <w:sz w:val="28"/>
          <w:szCs w:val="20"/>
        </w:rPr>
      </w:pPr>
      <w:r w:rsidRPr="00404991">
        <w:rPr>
          <w:sz w:val="28"/>
          <w:szCs w:val="20"/>
        </w:rPr>
        <w:lastRenderedPageBreak/>
        <w:t xml:space="preserve">Расчет затрат на спецодежду (стр. 3 вх. от 19.11.2019 № 6002), произведенный на основании цен, представленных в прайс-листе </w:t>
      </w:r>
      <w:r w:rsidRPr="00404991">
        <w:rPr>
          <w:sz w:val="28"/>
          <w:szCs w:val="20"/>
        </w:rPr>
        <w:br/>
        <w:t>ООО «Спецкомплект Сибирь», на сумму 2 054 тыс. руб.</w:t>
      </w:r>
    </w:p>
    <w:p w14:paraId="358733DA" w14:textId="77777777" w:rsidR="00404991" w:rsidRPr="00404991" w:rsidRDefault="00404991" w:rsidP="00404991">
      <w:pPr>
        <w:tabs>
          <w:tab w:val="left" w:pos="1890"/>
        </w:tabs>
        <w:ind w:firstLine="709"/>
        <w:jc w:val="both"/>
        <w:rPr>
          <w:sz w:val="28"/>
          <w:szCs w:val="20"/>
        </w:rPr>
      </w:pPr>
    </w:p>
    <w:p w14:paraId="1EDCF70F" w14:textId="77777777" w:rsidR="00404991" w:rsidRPr="00404991" w:rsidRDefault="00404991" w:rsidP="00404991">
      <w:pPr>
        <w:tabs>
          <w:tab w:val="left" w:pos="1890"/>
        </w:tabs>
        <w:ind w:firstLine="709"/>
        <w:jc w:val="both"/>
        <w:rPr>
          <w:sz w:val="28"/>
          <w:szCs w:val="20"/>
        </w:rPr>
      </w:pPr>
      <w:r w:rsidRPr="00404991">
        <w:rPr>
          <w:sz w:val="28"/>
          <w:szCs w:val="20"/>
        </w:rPr>
        <w:t>Коммерческое предложение ООО «Факел-спецодежда», с указанием стоимости СИЗ (стр. 7 вх. от 02.12.2019 № 6300).</w:t>
      </w:r>
    </w:p>
    <w:p w14:paraId="1DFEAB28" w14:textId="77777777" w:rsidR="00404991" w:rsidRPr="00404991" w:rsidRDefault="00404991" w:rsidP="00404991">
      <w:pPr>
        <w:tabs>
          <w:tab w:val="left" w:pos="1890"/>
        </w:tabs>
        <w:ind w:firstLine="709"/>
        <w:jc w:val="both"/>
        <w:rPr>
          <w:sz w:val="28"/>
          <w:szCs w:val="20"/>
        </w:rPr>
      </w:pPr>
      <w:r w:rsidRPr="00404991">
        <w:rPr>
          <w:sz w:val="28"/>
          <w:szCs w:val="20"/>
        </w:rPr>
        <w:t>Коммерческое предложение ООО «Мануфактура», с указанием стоимости спецодежды (стр. 10 вх. от 02.12.2019 № 6300).</w:t>
      </w:r>
    </w:p>
    <w:p w14:paraId="4DF8D38E" w14:textId="77777777" w:rsidR="00404991" w:rsidRPr="00404991" w:rsidRDefault="00404991" w:rsidP="00404991">
      <w:pPr>
        <w:tabs>
          <w:tab w:val="left" w:pos="1890"/>
        </w:tabs>
        <w:ind w:firstLine="709"/>
        <w:jc w:val="both"/>
        <w:rPr>
          <w:sz w:val="28"/>
          <w:szCs w:val="20"/>
        </w:rPr>
      </w:pPr>
      <w:r w:rsidRPr="00404991">
        <w:rPr>
          <w:sz w:val="28"/>
          <w:szCs w:val="20"/>
        </w:rPr>
        <w:t xml:space="preserve">Прайс-лист ООО «Спецкомплект Сибирь» (победитель конкурса </w:t>
      </w:r>
      <w:r w:rsidRPr="00404991">
        <w:rPr>
          <w:sz w:val="28"/>
          <w:szCs w:val="20"/>
        </w:rPr>
        <w:br/>
        <w:t xml:space="preserve">по спецодежде ООО «ЮКЭК») с указанием стоимости СИЗ (стр. 4 </w:t>
      </w:r>
      <w:r w:rsidRPr="00404991">
        <w:rPr>
          <w:sz w:val="28"/>
          <w:szCs w:val="20"/>
        </w:rPr>
        <w:br/>
        <w:t>вх. от 21.11.2019 № 6056). Самые дешевые цены из представленных.</w:t>
      </w:r>
    </w:p>
    <w:p w14:paraId="5DD8C700"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затрат на средства индивидуальной защиты (стр. 9 </w:t>
      </w:r>
      <w:r w:rsidRPr="00404991">
        <w:rPr>
          <w:sz w:val="28"/>
          <w:szCs w:val="20"/>
        </w:rPr>
        <w:br/>
        <w:t xml:space="preserve">вх. от 19.11.2019 № 6002) произведенный на основании цен, представленных </w:t>
      </w:r>
      <w:r w:rsidRPr="00404991">
        <w:rPr>
          <w:sz w:val="28"/>
          <w:szCs w:val="20"/>
        </w:rPr>
        <w:br/>
        <w:t>в прайс-листе ООО «Спецкомплект Сибирь», на сумму 1 002 тыс. руб.</w:t>
      </w:r>
    </w:p>
    <w:p w14:paraId="605731BA" w14:textId="77777777" w:rsidR="00404991" w:rsidRPr="00404991" w:rsidRDefault="00404991" w:rsidP="00404991">
      <w:pPr>
        <w:tabs>
          <w:tab w:val="left" w:pos="1890"/>
        </w:tabs>
        <w:ind w:firstLine="709"/>
        <w:jc w:val="both"/>
        <w:rPr>
          <w:sz w:val="28"/>
          <w:szCs w:val="20"/>
        </w:rPr>
      </w:pPr>
    </w:p>
    <w:p w14:paraId="0C1B8789" w14:textId="77777777" w:rsidR="00404991" w:rsidRPr="00404991" w:rsidRDefault="00404991" w:rsidP="00404991">
      <w:pPr>
        <w:tabs>
          <w:tab w:val="left" w:pos="1890"/>
        </w:tabs>
        <w:ind w:firstLine="709"/>
        <w:jc w:val="both"/>
        <w:rPr>
          <w:sz w:val="28"/>
          <w:szCs w:val="20"/>
        </w:rPr>
      </w:pPr>
      <w:r w:rsidRPr="00404991">
        <w:rPr>
          <w:sz w:val="28"/>
          <w:szCs w:val="20"/>
        </w:rPr>
        <w:t>Прайс лист ООО «ТК ИнМет» на материалы для аварийного запаса оборудования и материалов (стр. 17 вх. от 19.11.2019 № 6002).</w:t>
      </w:r>
    </w:p>
    <w:p w14:paraId="172B59E1" w14:textId="77777777" w:rsidR="00404991" w:rsidRPr="00404991" w:rsidRDefault="00404991" w:rsidP="00404991">
      <w:pPr>
        <w:tabs>
          <w:tab w:val="left" w:pos="1890"/>
        </w:tabs>
        <w:ind w:firstLine="709"/>
        <w:jc w:val="both"/>
        <w:rPr>
          <w:sz w:val="28"/>
          <w:szCs w:val="20"/>
        </w:rPr>
      </w:pPr>
      <w:r w:rsidRPr="00404991">
        <w:rPr>
          <w:sz w:val="28"/>
          <w:szCs w:val="20"/>
        </w:rPr>
        <w:t>Прайс лист ООО «Аверс-Групп» на материалы для аварийного запаса оборудования и материалов (стр. 20 вх. от 19.11.2019 № 6002).</w:t>
      </w:r>
    </w:p>
    <w:p w14:paraId="7523CEAC" w14:textId="77777777" w:rsidR="00404991" w:rsidRPr="00404991" w:rsidRDefault="00404991" w:rsidP="00404991">
      <w:pPr>
        <w:tabs>
          <w:tab w:val="left" w:pos="1890"/>
        </w:tabs>
        <w:ind w:firstLine="709"/>
        <w:jc w:val="both"/>
        <w:rPr>
          <w:sz w:val="28"/>
          <w:szCs w:val="20"/>
        </w:rPr>
      </w:pPr>
      <w:r w:rsidRPr="00404991">
        <w:rPr>
          <w:sz w:val="28"/>
          <w:szCs w:val="20"/>
        </w:rPr>
        <w:t>Коммерческое предложение ООО «Комплект-С» на поставку вентиляторов и насосов (стр. 23 вх. от 19.11.2019 № 6002).</w:t>
      </w:r>
    </w:p>
    <w:p w14:paraId="79BC96B0" w14:textId="77777777" w:rsidR="00404991" w:rsidRPr="00404991" w:rsidRDefault="00404991" w:rsidP="00404991">
      <w:pPr>
        <w:tabs>
          <w:tab w:val="left" w:pos="1890"/>
        </w:tabs>
        <w:ind w:firstLine="709"/>
        <w:jc w:val="both"/>
        <w:rPr>
          <w:sz w:val="28"/>
          <w:szCs w:val="20"/>
        </w:rPr>
      </w:pPr>
      <w:r w:rsidRPr="00404991">
        <w:rPr>
          <w:sz w:val="28"/>
          <w:szCs w:val="20"/>
        </w:rPr>
        <w:t xml:space="preserve">Коммерческое предложение ООО «Торговый дом «Кронос-групп» </w:t>
      </w:r>
      <w:r w:rsidRPr="00404991">
        <w:rPr>
          <w:sz w:val="28"/>
          <w:szCs w:val="20"/>
        </w:rPr>
        <w:br/>
        <w:t xml:space="preserve">на материалы для аварийного запаса оборудования и материалов (стр. 24 </w:t>
      </w:r>
      <w:r w:rsidRPr="00404991">
        <w:rPr>
          <w:sz w:val="28"/>
          <w:szCs w:val="20"/>
        </w:rPr>
        <w:br/>
        <w:t>вх. от 19.11.2019 № 6002).</w:t>
      </w:r>
    </w:p>
    <w:p w14:paraId="52EDE808" w14:textId="77777777" w:rsidR="00404991" w:rsidRPr="00404991" w:rsidRDefault="00404991" w:rsidP="00404991">
      <w:pPr>
        <w:tabs>
          <w:tab w:val="left" w:pos="1890"/>
        </w:tabs>
        <w:ind w:firstLine="709"/>
        <w:jc w:val="both"/>
        <w:rPr>
          <w:sz w:val="28"/>
          <w:szCs w:val="20"/>
        </w:rPr>
      </w:pPr>
      <w:r w:rsidRPr="00404991">
        <w:rPr>
          <w:sz w:val="28"/>
          <w:szCs w:val="20"/>
        </w:rPr>
        <w:t xml:space="preserve">Коммерческое предложение ООО «Торговый дом «КузнецкЭлектро» </w:t>
      </w:r>
      <w:r w:rsidRPr="00404991">
        <w:rPr>
          <w:sz w:val="28"/>
          <w:szCs w:val="20"/>
        </w:rPr>
        <w:br/>
        <w:t xml:space="preserve">на материалы для аварийного запаса оборудования и материалов (стр. 28 </w:t>
      </w:r>
      <w:r w:rsidRPr="00404991">
        <w:rPr>
          <w:sz w:val="28"/>
          <w:szCs w:val="20"/>
        </w:rPr>
        <w:br/>
        <w:t>вх. от 19.11.2019 № 6002).</w:t>
      </w:r>
    </w:p>
    <w:p w14:paraId="0BEB4BC2" w14:textId="77777777" w:rsidR="00404991" w:rsidRPr="00404991" w:rsidRDefault="00404991" w:rsidP="00404991">
      <w:pPr>
        <w:tabs>
          <w:tab w:val="left" w:pos="1890"/>
        </w:tabs>
        <w:ind w:firstLine="709"/>
        <w:jc w:val="both"/>
        <w:rPr>
          <w:sz w:val="28"/>
          <w:szCs w:val="20"/>
        </w:rPr>
      </w:pPr>
      <w:r w:rsidRPr="00404991">
        <w:rPr>
          <w:sz w:val="28"/>
          <w:szCs w:val="20"/>
        </w:rPr>
        <w:t xml:space="preserve">Коммерческое предложение ООО «ТК ИнМет» на материалы для аварийного запаса оборудования и материалов (стр. 29 вх. от 19.11.2019 </w:t>
      </w:r>
      <w:r w:rsidRPr="00404991">
        <w:rPr>
          <w:sz w:val="28"/>
          <w:szCs w:val="20"/>
        </w:rPr>
        <w:br/>
        <w:t>№ 6002).</w:t>
      </w:r>
    </w:p>
    <w:p w14:paraId="5CC60494" w14:textId="77777777" w:rsidR="00404991" w:rsidRPr="00404991" w:rsidRDefault="00404991" w:rsidP="00404991">
      <w:pPr>
        <w:tabs>
          <w:tab w:val="left" w:pos="1890"/>
        </w:tabs>
        <w:ind w:firstLine="709"/>
        <w:jc w:val="both"/>
        <w:rPr>
          <w:sz w:val="28"/>
          <w:szCs w:val="20"/>
        </w:rPr>
      </w:pPr>
      <w:r w:rsidRPr="00404991">
        <w:rPr>
          <w:sz w:val="28"/>
          <w:szCs w:val="20"/>
        </w:rPr>
        <w:t xml:space="preserve">Коммерческое предложение ООО «ЭнергоИзолит-Групп» на материалы для аварийного запаса оборудования и материалов (стр. 30 вх. от 19.11.2019 </w:t>
      </w:r>
      <w:r w:rsidRPr="00404991">
        <w:rPr>
          <w:sz w:val="28"/>
          <w:szCs w:val="20"/>
        </w:rPr>
        <w:br/>
        <w:t>№ 6002).</w:t>
      </w:r>
    </w:p>
    <w:p w14:paraId="33AA76F6" w14:textId="77777777" w:rsidR="00404991" w:rsidRPr="00404991" w:rsidRDefault="00404991" w:rsidP="00404991">
      <w:pPr>
        <w:tabs>
          <w:tab w:val="left" w:pos="1890"/>
        </w:tabs>
        <w:ind w:firstLine="709"/>
        <w:jc w:val="both"/>
        <w:rPr>
          <w:sz w:val="28"/>
          <w:szCs w:val="20"/>
        </w:rPr>
      </w:pPr>
      <w:r w:rsidRPr="00404991">
        <w:rPr>
          <w:sz w:val="28"/>
          <w:szCs w:val="20"/>
        </w:rPr>
        <w:t xml:space="preserve">Коммерческое предложение ООО «ЭнергоИзолит-Групп» на материалы для аварийного запаса оборудования и материалов (стр. 31 вх. от 19.11.2019 </w:t>
      </w:r>
      <w:r w:rsidRPr="00404991">
        <w:rPr>
          <w:sz w:val="28"/>
          <w:szCs w:val="20"/>
        </w:rPr>
        <w:br/>
        <w:t>№ 6002).</w:t>
      </w:r>
    </w:p>
    <w:p w14:paraId="2DA28300" w14:textId="77777777" w:rsidR="00404991" w:rsidRPr="00404991" w:rsidRDefault="00404991" w:rsidP="00404991">
      <w:pPr>
        <w:tabs>
          <w:tab w:val="left" w:pos="1890"/>
        </w:tabs>
        <w:ind w:firstLine="709"/>
        <w:jc w:val="both"/>
        <w:rPr>
          <w:sz w:val="28"/>
          <w:szCs w:val="20"/>
        </w:rPr>
      </w:pPr>
      <w:r w:rsidRPr="00404991">
        <w:rPr>
          <w:sz w:val="28"/>
          <w:szCs w:val="20"/>
        </w:rPr>
        <w:t xml:space="preserve">Коммерческое предложение АО «Ремтехкомплект» на материалы для аварийного запаса оборудования и материалов (стр. 32 вх. от 19.11.2019 </w:t>
      </w:r>
      <w:r w:rsidRPr="00404991">
        <w:rPr>
          <w:sz w:val="28"/>
          <w:szCs w:val="20"/>
        </w:rPr>
        <w:br/>
        <w:t>№ 6002).</w:t>
      </w:r>
    </w:p>
    <w:p w14:paraId="4E88635A" w14:textId="77777777" w:rsidR="00404991" w:rsidRPr="00404991" w:rsidRDefault="00404991" w:rsidP="00404991">
      <w:pPr>
        <w:tabs>
          <w:tab w:val="left" w:pos="1890"/>
        </w:tabs>
        <w:ind w:firstLine="709"/>
        <w:jc w:val="both"/>
        <w:rPr>
          <w:sz w:val="28"/>
          <w:szCs w:val="20"/>
        </w:rPr>
      </w:pPr>
      <w:r w:rsidRPr="00404991">
        <w:rPr>
          <w:sz w:val="28"/>
          <w:szCs w:val="20"/>
        </w:rPr>
        <w:t xml:space="preserve">Коммерческое предложение ООО «Стройтехсервис» на материалы для аварийного запаса оборудования и материалов (стр. 34 вх. от 19.11.2019 </w:t>
      </w:r>
      <w:r w:rsidRPr="00404991">
        <w:rPr>
          <w:sz w:val="28"/>
          <w:szCs w:val="20"/>
        </w:rPr>
        <w:br/>
        <w:t>№ 6002).</w:t>
      </w:r>
    </w:p>
    <w:p w14:paraId="6158510E" w14:textId="77777777" w:rsidR="00404991" w:rsidRPr="00404991" w:rsidRDefault="00404991" w:rsidP="00404991">
      <w:pPr>
        <w:tabs>
          <w:tab w:val="left" w:pos="1890"/>
        </w:tabs>
        <w:ind w:firstLine="709"/>
        <w:jc w:val="both"/>
        <w:rPr>
          <w:sz w:val="28"/>
          <w:szCs w:val="20"/>
        </w:rPr>
      </w:pPr>
      <w:r w:rsidRPr="00404991">
        <w:rPr>
          <w:sz w:val="28"/>
          <w:szCs w:val="20"/>
        </w:rPr>
        <w:t>Расчет стоимости аварийного запаса оборудования и материалов (стр. 12 вх. от 19.11.2019 № 6002), произведенный на основании наименьших цен, указанных в представленных прайс-листах, на сумму 2 222 тыс. руб.</w:t>
      </w:r>
    </w:p>
    <w:p w14:paraId="142A6C5E" w14:textId="77777777" w:rsidR="00404991" w:rsidRPr="00404991" w:rsidRDefault="00404991" w:rsidP="00404991">
      <w:pPr>
        <w:tabs>
          <w:tab w:val="left" w:pos="1890"/>
        </w:tabs>
        <w:ind w:firstLine="709"/>
        <w:jc w:val="both"/>
        <w:rPr>
          <w:sz w:val="28"/>
          <w:szCs w:val="20"/>
        </w:rPr>
      </w:pPr>
    </w:p>
    <w:p w14:paraId="3A8C034D" w14:textId="77777777" w:rsidR="00404991" w:rsidRPr="00404991" w:rsidRDefault="00404991" w:rsidP="00404991">
      <w:pPr>
        <w:tabs>
          <w:tab w:val="left" w:pos="1890"/>
        </w:tabs>
        <w:ind w:firstLine="709"/>
        <w:jc w:val="both"/>
        <w:rPr>
          <w:sz w:val="28"/>
          <w:szCs w:val="20"/>
        </w:rPr>
      </w:pPr>
      <w:r w:rsidRPr="00404991">
        <w:rPr>
          <w:sz w:val="28"/>
          <w:szCs w:val="20"/>
        </w:rPr>
        <w:lastRenderedPageBreak/>
        <w:t>Стоимость бензина подтверждена счетом-фактурой за октябрь 2019 года (стр. 35 вх. от 19.11.2019 № 6002).</w:t>
      </w:r>
    </w:p>
    <w:p w14:paraId="286780CF" w14:textId="77777777" w:rsidR="00404991" w:rsidRPr="00404991" w:rsidRDefault="00404991" w:rsidP="00404991">
      <w:pPr>
        <w:tabs>
          <w:tab w:val="left" w:pos="1890"/>
        </w:tabs>
        <w:ind w:firstLine="709"/>
        <w:jc w:val="both"/>
        <w:rPr>
          <w:sz w:val="28"/>
          <w:szCs w:val="20"/>
        </w:rPr>
      </w:pPr>
      <w:r w:rsidRPr="00404991">
        <w:rPr>
          <w:sz w:val="28"/>
          <w:szCs w:val="20"/>
        </w:rPr>
        <w:t xml:space="preserve">Приказ от 05.10.2019 № 2-1/ОД «О нормах расхода ГСМ» (стр. 37 </w:t>
      </w:r>
      <w:r w:rsidRPr="00404991">
        <w:rPr>
          <w:sz w:val="28"/>
          <w:szCs w:val="20"/>
        </w:rPr>
        <w:br/>
        <w:t>вх. от 19.11.2019 № 6002).</w:t>
      </w:r>
    </w:p>
    <w:p w14:paraId="25C544E4"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норм расхода топлива для автомобиля УАЗ-390945 (стр. 38 </w:t>
      </w:r>
      <w:r w:rsidRPr="00404991">
        <w:rPr>
          <w:sz w:val="28"/>
          <w:szCs w:val="20"/>
        </w:rPr>
        <w:br/>
        <w:t>вх. от 19.11.2019 № 6002).</w:t>
      </w:r>
    </w:p>
    <w:p w14:paraId="1BF0A171" w14:textId="77777777" w:rsidR="00404991" w:rsidRPr="00404991" w:rsidRDefault="00404991" w:rsidP="00404991">
      <w:pPr>
        <w:tabs>
          <w:tab w:val="left" w:pos="1890"/>
        </w:tabs>
        <w:ind w:firstLine="709"/>
        <w:jc w:val="both"/>
        <w:rPr>
          <w:sz w:val="28"/>
          <w:szCs w:val="20"/>
        </w:rPr>
      </w:pPr>
      <w:r w:rsidRPr="00404991">
        <w:rPr>
          <w:sz w:val="28"/>
          <w:szCs w:val="20"/>
        </w:rPr>
        <w:t>Договор № 11603/19 от 10.10.2019, заключенный с ООО «Кузбасский деловой союз» на отпуск нефтепродуктов в баки автотранспорта, действующий до 31.12.2019 с автопролонгацией (стр. 39 вх. от 19.11.2019 № 6002).</w:t>
      </w:r>
    </w:p>
    <w:p w14:paraId="796E31E1" w14:textId="77777777" w:rsidR="00404991" w:rsidRPr="00404991" w:rsidRDefault="00404991" w:rsidP="00404991">
      <w:pPr>
        <w:tabs>
          <w:tab w:val="left" w:pos="1890"/>
        </w:tabs>
        <w:ind w:firstLine="709"/>
        <w:jc w:val="both"/>
        <w:rPr>
          <w:sz w:val="28"/>
          <w:szCs w:val="20"/>
        </w:rPr>
      </w:pPr>
      <w:r w:rsidRPr="00404991">
        <w:rPr>
          <w:sz w:val="28"/>
          <w:szCs w:val="20"/>
        </w:rPr>
        <w:t xml:space="preserve">Договор № МКП/Т/19 50/011/333МК от 22.10.2019, заключенный </w:t>
      </w:r>
      <w:r w:rsidRPr="00404991">
        <w:rPr>
          <w:sz w:val="28"/>
          <w:szCs w:val="20"/>
        </w:rPr>
        <w:br/>
        <w:t xml:space="preserve">с ООО «СибТЭК» на отпуск нефтепродуктов в баки автотранспорта, действующий до 31.12.2019 без автопролонгации (стр. 50 вх. от 19.11.2019 </w:t>
      </w:r>
      <w:r w:rsidRPr="00404991">
        <w:rPr>
          <w:sz w:val="28"/>
          <w:szCs w:val="20"/>
        </w:rPr>
        <w:br/>
        <w:t>№ 6002).</w:t>
      </w:r>
    </w:p>
    <w:p w14:paraId="137C9008" w14:textId="77777777" w:rsidR="00404991" w:rsidRPr="00404991" w:rsidRDefault="00404991" w:rsidP="00404991">
      <w:pPr>
        <w:tabs>
          <w:tab w:val="left" w:pos="1890"/>
        </w:tabs>
        <w:ind w:firstLine="709"/>
        <w:jc w:val="both"/>
        <w:rPr>
          <w:sz w:val="28"/>
          <w:szCs w:val="20"/>
        </w:rPr>
      </w:pPr>
      <w:r w:rsidRPr="00404991">
        <w:rPr>
          <w:sz w:val="28"/>
          <w:szCs w:val="20"/>
        </w:rPr>
        <w:t xml:space="preserve">Договор № КМ034114762 30/011/8МК от 25.09.2019, заключенный </w:t>
      </w:r>
      <w:r w:rsidRPr="00404991">
        <w:rPr>
          <w:sz w:val="28"/>
          <w:szCs w:val="20"/>
        </w:rPr>
        <w:br/>
        <w:t xml:space="preserve">с ООО «Газпомнефть-Корпоративные продажи» на отпуск нефтепродуктов </w:t>
      </w:r>
      <w:r w:rsidRPr="00404991">
        <w:rPr>
          <w:sz w:val="28"/>
          <w:szCs w:val="20"/>
        </w:rPr>
        <w:br/>
        <w:t xml:space="preserve">в баки автотранспорта, действующий до 30.09.2020 без автопролонгации </w:t>
      </w:r>
      <w:r w:rsidRPr="00404991">
        <w:rPr>
          <w:sz w:val="28"/>
          <w:szCs w:val="20"/>
        </w:rPr>
        <w:br/>
        <w:t>(стр. 54 вх. от 19.11.2019 № 6002).</w:t>
      </w:r>
    </w:p>
    <w:p w14:paraId="2CAE5029"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потребности автотранспорта в топливе (стр. 34 вх. от 19.11.2019 </w:t>
      </w:r>
      <w:r w:rsidRPr="00404991">
        <w:rPr>
          <w:sz w:val="28"/>
          <w:szCs w:val="20"/>
        </w:rPr>
        <w:br/>
        <w:t>№ 6002) (УАЗ-390945 г.н. Р264ЕА142), на основе представленных материалов, на сумму 97 тыс. руб.</w:t>
      </w:r>
    </w:p>
    <w:p w14:paraId="3645F2C9" w14:textId="77777777" w:rsidR="00404991" w:rsidRPr="00404991" w:rsidRDefault="00404991" w:rsidP="00404991">
      <w:pPr>
        <w:tabs>
          <w:tab w:val="left" w:pos="1890"/>
        </w:tabs>
        <w:ind w:firstLine="709"/>
        <w:jc w:val="both"/>
        <w:rPr>
          <w:sz w:val="28"/>
          <w:szCs w:val="20"/>
        </w:rPr>
      </w:pPr>
    </w:p>
    <w:p w14:paraId="347FE435"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потребности в канцелярских принадлежностях (стр. 83 </w:t>
      </w:r>
      <w:r w:rsidRPr="00404991">
        <w:rPr>
          <w:sz w:val="28"/>
          <w:szCs w:val="20"/>
        </w:rPr>
        <w:br/>
        <w:t xml:space="preserve">вх. от 19.11.2019 № 6002), на сумму 9 тыс. руб. В качестве подтверждения цены предприятие представило счет фактуру за октябрь 2019 года </w:t>
      </w:r>
      <w:r w:rsidRPr="00404991">
        <w:rPr>
          <w:sz w:val="28"/>
          <w:szCs w:val="20"/>
        </w:rPr>
        <w:br/>
        <w:t xml:space="preserve">МУП ОГО «Теплоэнерго». </w:t>
      </w:r>
    </w:p>
    <w:p w14:paraId="2962A144" w14:textId="77777777" w:rsidR="00404991" w:rsidRPr="00404991" w:rsidRDefault="00404991" w:rsidP="00404991">
      <w:pPr>
        <w:tabs>
          <w:tab w:val="left" w:pos="1890"/>
        </w:tabs>
        <w:ind w:firstLine="709"/>
        <w:jc w:val="both"/>
        <w:rPr>
          <w:sz w:val="28"/>
          <w:szCs w:val="20"/>
        </w:rPr>
      </w:pPr>
    </w:p>
    <w:p w14:paraId="47D189A4"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на </w:t>
      </w:r>
      <w:r w:rsidRPr="00404991">
        <w:rPr>
          <w:b/>
          <w:sz w:val="28"/>
          <w:szCs w:val="20"/>
        </w:rPr>
        <w:t>2019 год</w:t>
      </w:r>
      <w:r w:rsidRPr="00404991">
        <w:rPr>
          <w:sz w:val="28"/>
          <w:szCs w:val="20"/>
        </w:rPr>
        <w:t xml:space="preserve"> составили: 2 054 + 1 002 + 2 222 + 97 + 9 (тыс. руб.) = </w:t>
      </w:r>
      <w:r w:rsidRPr="00404991">
        <w:rPr>
          <w:b/>
          <w:sz w:val="28"/>
          <w:szCs w:val="20"/>
        </w:rPr>
        <w:t>5 384 тыс. руб.</w:t>
      </w:r>
      <w:r w:rsidRPr="00404991">
        <w:rPr>
          <w:sz w:val="28"/>
          <w:szCs w:val="20"/>
        </w:rPr>
        <w:t xml:space="preserve">, </w:t>
      </w:r>
      <w:r w:rsidRPr="00404991">
        <w:rPr>
          <w:sz w:val="28"/>
          <w:szCs w:val="20"/>
        </w:rPr>
        <w:br/>
        <w:t>и предлагаются экспертами для включения в НВВ предприятия на 2019 год.</w:t>
      </w:r>
    </w:p>
    <w:p w14:paraId="4C9A2D8C"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на </w:t>
      </w:r>
      <w:r w:rsidRPr="00404991">
        <w:rPr>
          <w:b/>
          <w:sz w:val="28"/>
          <w:szCs w:val="20"/>
        </w:rPr>
        <w:t>2020 год</w:t>
      </w:r>
      <w:r w:rsidRPr="00404991">
        <w:rPr>
          <w:sz w:val="28"/>
          <w:szCs w:val="20"/>
        </w:rPr>
        <w:t xml:space="preserve"> составили: 5 384 тыс. руб. (затраты 2019 года) × 1,03 (ИПЦ) = </w:t>
      </w:r>
      <w:r w:rsidRPr="00404991">
        <w:rPr>
          <w:b/>
          <w:sz w:val="28"/>
          <w:szCs w:val="20"/>
        </w:rPr>
        <w:t>5 546 тыс. руб.</w:t>
      </w:r>
      <w:r w:rsidRPr="00404991">
        <w:rPr>
          <w:sz w:val="28"/>
          <w:szCs w:val="20"/>
        </w:rPr>
        <w:t xml:space="preserve">, </w:t>
      </w:r>
      <w:r w:rsidRPr="00404991">
        <w:rPr>
          <w:sz w:val="28"/>
          <w:szCs w:val="20"/>
        </w:rPr>
        <w:br/>
        <w:t>и предлагаются экспертами для включения в НВВ предприятия на 2020 год.</w:t>
      </w:r>
    </w:p>
    <w:p w14:paraId="51D22CF3"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07133EFF" w14:textId="77777777" w:rsidR="00404991" w:rsidRPr="00404991" w:rsidRDefault="00404991" w:rsidP="00404991">
      <w:pPr>
        <w:tabs>
          <w:tab w:val="left" w:pos="1890"/>
        </w:tabs>
        <w:ind w:firstLine="709"/>
        <w:jc w:val="both"/>
        <w:rPr>
          <w:sz w:val="28"/>
          <w:szCs w:val="20"/>
        </w:rPr>
      </w:pPr>
      <w:r w:rsidRPr="00404991">
        <w:rPr>
          <w:sz w:val="28"/>
          <w:szCs w:val="20"/>
        </w:rPr>
        <w:t>Корректировка предложения предприятия отсутствует.</w:t>
      </w:r>
    </w:p>
    <w:p w14:paraId="08647284" w14:textId="77777777" w:rsidR="00404991" w:rsidRPr="00404991" w:rsidRDefault="00404991" w:rsidP="00404991">
      <w:pPr>
        <w:tabs>
          <w:tab w:val="left" w:pos="1890"/>
        </w:tabs>
        <w:ind w:firstLine="709"/>
        <w:jc w:val="both"/>
        <w:rPr>
          <w:sz w:val="28"/>
          <w:szCs w:val="20"/>
        </w:rPr>
      </w:pPr>
    </w:p>
    <w:p w14:paraId="1089D612" w14:textId="77777777" w:rsidR="00404991" w:rsidRPr="00404991" w:rsidRDefault="00404991" w:rsidP="00404991">
      <w:pPr>
        <w:jc w:val="center"/>
        <w:outlineLvl w:val="1"/>
        <w:rPr>
          <w:sz w:val="28"/>
        </w:rPr>
      </w:pPr>
      <w:bookmarkStart w:id="12" w:name="_Toc26115249"/>
      <w:r w:rsidRPr="00404991">
        <w:rPr>
          <w:sz w:val="28"/>
        </w:rPr>
        <w:t>РАСХОДЫ НА ТОПЛИВО</w:t>
      </w:r>
      <w:bookmarkEnd w:id="12"/>
    </w:p>
    <w:p w14:paraId="12E63926" w14:textId="77777777" w:rsidR="00404991" w:rsidRPr="00404991" w:rsidRDefault="00404991" w:rsidP="00404991">
      <w:pPr>
        <w:tabs>
          <w:tab w:val="left" w:pos="1890"/>
        </w:tabs>
        <w:ind w:firstLine="851"/>
        <w:jc w:val="both"/>
        <w:rPr>
          <w:sz w:val="28"/>
          <w:szCs w:val="20"/>
        </w:rPr>
      </w:pPr>
    </w:p>
    <w:p w14:paraId="252B1AA8"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27 882 тыс. руб. </w:t>
      </w:r>
    </w:p>
    <w:p w14:paraId="01AA6D30"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22B68DD" w14:textId="77777777" w:rsidR="00404991" w:rsidRPr="00404991" w:rsidRDefault="00404991" w:rsidP="00404991">
      <w:pPr>
        <w:ind w:firstLine="709"/>
        <w:jc w:val="both"/>
        <w:rPr>
          <w:snapToGrid w:val="0"/>
          <w:sz w:val="28"/>
          <w:szCs w:val="28"/>
        </w:rPr>
      </w:pPr>
      <w:r w:rsidRPr="00404991">
        <w:rPr>
          <w:snapToGrid w:val="0"/>
          <w:sz w:val="28"/>
          <w:szCs w:val="28"/>
        </w:rPr>
        <w:lastRenderedPageBreak/>
        <w:t xml:space="preserve">Договор на поставку угля № 30/011/5МК от 30.09.2019, заключенный </w:t>
      </w:r>
      <w:r w:rsidRPr="00404991">
        <w:rPr>
          <w:snapToGrid w:val="0"/>
          <w:sz w:val="28"/>
          <w:szCs w:val="28"/>
        </w:rPr>
        <w:br/>
        <w:t xml:space="preserve">с АО «Кузнецкинвестстрой», действующий до 31.12.2019 без автопролонгации (стр. 90 вх. от 19.11.2019 № 6002), с приложением конкурсной документации (стр. 87 вх. от 19.11.2019 № 6002). </w:t>
      </w:r>
      <w:r w:rsidRPr="00404991">
        <w:rPr>
          <w:b/>
          <w:snapToGrid w:val="0"/>
          <w:sz w:val="28"/>
          <w:szCs w:val="28"/>
        </w:rPr>
        <w:t>Цена угля</w:t>
      </w:r>
      <w:r w:rsidRPr="00404991">
        <w:rPr>
          <w:snapToGrid w:val="0"/>
          <w:sz w:val="28"/>
          <w:szCs w:val="28"/>
        </w:rPr>
        <w:t xml:space="preserve"> в соответствии с договором составляет </w:t>
      </w:r>
      <w:r w:rsidRPr="00404991">
        <w:rPr>
          <w:b/>
          <w:snapToGrid w:val="0"/>
          <w:sz w:val="28"/>
          <w:szCs w:val="28"/>
        </w:rPr>
        <w:t>1 275,90 руб./т</w:t>
      </w:r>
      <w:r w:rsidRPr="00404991">
        <w:rPr>
          <w:snapToGrid w:val="0"/>
          <w:sz w:val="28"/>
          <w:szCs w:val="28"/>
        </w:rPr>
        <w:t>.</w:t>
      </w:r>
    </w:p>
    <w:p w14:paraId="56629006" w14:textId="77777777" w:rsidR="00404991" w:rsidRPr="00404991" w:rsidRDefault="00404991" w:rsidP="00404991">
      <w:pPr>
        <w:ind w:firstLine="709"/>
        <w:jc w:val="both"/>
        <w:rPr>
          <w:snapToGrid w:val="0"/>
          <w:sz w:val="28"/>
          <w:szCs w:val="28"/>
        </w:rPr>
      </w:pPr>
      <w:r w:rsidRPr="00404991">
        <w:rPr>
          <w:snapToGrid w:val="0"/>
          <w:sz w:val="28"/>
          <w:szCs w:val="28"/>
        </w:rPr>
        <w:t xml:space="preserve">Договор оказания автотранспортных услуг № 30/054/336МК </w:t>
      </w:r>
      <w:r w:rsidRPr="00404991">
        <w:rPr>
          <w:snapToGrid w:val="0"/>
          <w:sz w:val="28"/>
          <w:szCs w:val="28"/>
        </w:rPr>
        <w:br/>
        <w:t xml:space="preserve">от 12.11.2019, заключенный с ООО «Корн и К», действующий до 31.12.2019 </w:t>
      </w:r>
      <w:r w:rsidRPr="00404991">
        <w:rPr>
          <w:snapToGrid w:val="0"/>
          <w:sz w:val="28"/>
          <w:szCs w:val="28"/>
        </w:rPr>
        <w:br/>
        <w:t>с автопролонгацией (стр. 98 вх. от 19.11.2019 № 6002), с приложением конкурсной документации (стр. 95 вх. от 19.11.2019 № 6002).</w:t>
      </w:r>
    </w:p>
    <w:p w14:paraId="1E3C0753" w14:textId="77777777" w:rsidR="00404991" w:rsidRPr="00404991" w:rsidRDefault="00404991" w:rsidP="00404991">
      <w:pPr>
        <w:ind w:firstLine="709"/>
        <w:jc w:val="both"/>
        <w:rPr>
          <w:snapToGrid w:val="0"/>
          <w:sz w:val="28"/>
          <w:szCs w:val="28"/>
        </w:rPr>
      </w:pPr>
      <w:r w:rsidRPr="00404991">
        <w:rPr>
          <w:snapToGrid w:val="0"/>
          <w:sz w:val="28"/>
          <w:szCs w:val="28"/>
        </w:rPr>
        <w:t xml:space="preserve">Договор оказания автотранспортных услуг № 30/054/338МК </w:t>
      </w:r>
      <w:r w:rsidRPr="00404991">
        <w:rPr>
          <w:snapToGrid w:val="0"/>
          <w:sz w:val="28"/>
          <w:szCs w:val="28"/>
        </w:rPr>
        <w:br/>
        <w:t xml:space="preserve">от 12.11.2019, заключенный с ООО «Корн и К», действующий до 31.12.2019 </w:t>
      </w:r>
      <w:r w:rsidRPr="00404991">
        <w:rPr>
          <w:snapToGrid w:val="0"/>
          <w:sz w:val="28"/>
          <w:szCs w:val="28"/>
        </w:rPr>
        <w:br/>
        <w:t>с автопролонгацией (стр. 105 вх. от 19.11.2019 № 6002), с приложением конкурсной документации (стр. 102 вх. от 19.11.2019 № 6002).</w:t>
      </w:r>
    </w:p>
    <w:p w14:paraId="7FF1C27B" w14:textId="77777777" w:rsidR="00404991" w:rsidRPr="00404991" w:rsidRDefault="00404991" w:rsidP="00404991">
      <w:pPr>
        <w:ind w:firstLine="709"/>
        <w:jc w:val="both"/>
        <w:rPr>
          <w:snapToGrid w:val="0"/>
          <w:sz w:val="28"/>
          <w:szCs w:val="28"/>
        </w:rPr>
      </w:pPr>
      <w:r w:rsidRPr="00404991">
        <w:rPr>
          <w:snapToGrid w:val="0"/>
          <w:sz w:val="28"/>
          <w:szCs w:val="28"/>
        </w:rPr>
        <w:t xml:space="preserve">Расчет потребности в автотранспорте для перевозки угля (стр. 93 </w:t>
      </w:r>
      <w:r w:rsidRPr="00404991">
        <w:rPr>
          <w:snapToGrid w:val="0"/>
          <w:sz w:val="28"/>
          <w:szCs w:val="28"/>
        </w:rPr>
        <w:br/>
        <w:t xml:space="preserve">вх. от 19.11.2019 № 6002), в соответствии с которым </w:t>
      </w:r>
      <w:r w:rsidRPr="00404991">
        <w:rPr>
          <w:b/>
          <w:snapToGrid w:val="0"/>
          <w:sz w:val="28"/>
          <w:szCs w:val="28"/>
        </w:rPr>
        <w:t>стоимость доставки</w:t>
      </w:r>
      <w:r w:rsidRPr="00404991">
        <w:rPr>
          <w:snapToGrid w:val="0"/>
          <w:sz w:val="28"/>
          <w:szCs w:val="28"/>
        </w:rPr>
        <w:t xml:space="preserve"> угля составляет </w:t>
      </w:r>
      <w:r w:rsidRPr="00404991">
        <w:rPr>
          <w:b/>
          <w:snapToGrid w:val="0"/>
          <w:sz w:val="28"/>
          <w:szCs w:val="28"/>
        </w:rPr>
        <w:t>424,44 руб./т</w:t>
      </w:r>
      <w:r w:rsidRPr="00404991">
        <w:rPr>
          <w:snapToGrid w:val="0"/>
          <w:sz w:val="28"/>
          <w:szCs w:val="28"/>
        </w:rPr>
        <w:t>.</w:t>
      </w:r>
    </w:p>
    <w:p w14:paraId="78BEE5E3" w14:textId="77777777" w:rsidR="00404991" w:rsidRPr="00404991" w:rsidRDefault="00404991" w:rsidP="00404991">
      <w:pPr>
        <w:ind w:firstLine="709"/>
        <w:jc w:val="both"/>
        <w:rPr>
          <w:snapToGrid w:val="0"/>
          <w:sz w:val="28"/>
          <w:szCs w:val="28"/>
        </w:rPr>
      </w:pPr>
      <w:r w:rsidRPr="00404991">
        <w:rPr>
          <w:snapToGrid w:val="0"/>
          <w:sz w:val="28"/>
          <w:szCs w:val="28"/>
        </w:rPr>
        <w:t xml:space="preserve">В соответствии с этим </w:t>
      </w:r>
      <w:r w:rsidRPr="00404991">
        <w:rPr>
          <w:b/>
          <w:snapToGrid w:val="0"/>
          <w:sz w:val="28"/>
          <w:szCs w:val="28"/>
        </w:rPr>
        <w:t>цена угля</w:t>
      </w:r>
      <w:r w:rsidRPr="00404991">
        <w:rPr>
          <w:snapToGrid w:val="0"/>
          <w:sz w:val="28"/>
          <w:szCs w:val="28"/>
        </w:rPr>
        <w:t xml:space="preserve"> с учетом доставки </w:t>
      </w:r>
      <w:r w:rsidRPr="00404991">
        <w:rPr>
          <w:b/>
          <w:snapToGrid w:val="0"/>
          <w:sz w:val="28"/>
          <w:szCs w:val="28"/>
        </w:rPr>
        <w:t>в 2019</w:t>
      </w:r>
      <w:r w:rsidRPr="00404991">
        <w:rPr>
          <w:snapToGrid w:val="0"/>
          <w:sz w:val="28"/>
          <w:szCs w:val="28"/>
        </w:rPr>
        <w:t xml:space="preserve"> </w:t>
      </w:r>
      <w:r w:rsidRPr="00404991">
        <w:rPr>
          <w:b/>
          <w:snapToGrid w:val="0"/>
          <w:sz w:val="28"/>
          <w:szCs w:val="28"/>
        </w:rPr>
        <w:t>году</w:t>
      </w:r>
      <w:r w:rsidRPr="00404991">
        <w:rPr>
          <w:snapToGrid w:val="0"/>
          <w:sz w:val="28"/>
          <w:szCs w:val="28"/>
        </w:rPr>
        <w:t xml:space="preserve"> составляет: 1 275,90 руб./т (цена угля) + 424,44 руб./т (цена доставки) = </w:t>
      </w:r>
      <w:r w:rsidRPr="00404991">
        <w:rPr>
          <w:snapToGrid w:val="0"/>
          <w:sz w:val="28"/>
          <w:szCs w:val="28"/>
        </w:rPr>
        <w:br/>
      </w:r>
      <w:r w:rsidRPr="00404991">
        <w:rPr>
          <w:b/>
          <w:snapToGrid w:val="0"/>
          <w:sz w:val="28"/>
          <w:szCs w:val="28"/>
        </w:rPr>
        <w:t>1 700,34 руб./т</w:t>
      </w:r>
      <w:r w:rsidRPr="00404991">
        <w:rPr>
          <w:snapToGrid w:val="0"/>
          <w:sz w:val="28"/>
          <w:szCs w:val="28"/>
        </w:rPr>
        <w:t>.</w:t>
      </w:r>
    </w:p>
    <w:p w14:paraId="4E862362" w14:textId="77777777" w:rsidR="00404991" w:rsidRPr="00404991" w:rsidRDefault="00404991" w:rsidP="00404991">
      <w:pPr>
        <w:ind w:firstLine="709"/>
        <w:jc w:val="both"/>
        <w:rPr>
          <w:snapToGrid w:val="0"/>
          <w:sz w:val="28"/>
          <w:szCs w:val="28"/>
        </w:rPr>
      </w:pPr>
      <w:r w:rsidRPr="00404991">
        <w:rPr>
          <w:b/>
          <w:snapToGrid w:val="0"/>
          <w:sz w:val="28"/>
          <w:szCs w:val="28"/>
        </w:rPr>
        <w:t>Цена угля</w:t>
      </w:r>
      <w:r w:rsidRPr="00404991">
        <w:rPr>
          <w:snapToGrid w:val="0"/>
          <w:sz w:val="28"/>
          <w:szCs w:val="28"/>
        </w:rPr>
        <w:t xml:space="preserve"> с учетом доставки </w:t>
      </w:r>
      <w:r w:rsidRPr="00404991">
        <w:rPr>
          <w:b/>
          <w:snapToGrid w:val="0"/>
          <w:sz w:val="28"/>
          <w:szCs w:val="28"/>
        </w:rPr>
        <w:t>в 2020 году</w:t>
      </w:r>
      <w:r w:rsidRPr="00404991">
        <w:rPr>
          <w:snapToGrid w:val="0"/>
          <w:sz w:val="28"/>
          <w:szCs w:val="28"/>
        </w:rPr>
        <w:t xml:space="preserve"> составляет: 1 275,90 руб./т (цена угля) × 1,041 (ИЦП по добыче энергетического каменного угля) + </w:t>
      </w:r>
      <w:r w:rsidRPr="00404991">
        <w:rPr>
          <w:snapToGrid w:val="0"/>
          <w:sz w:val="28"/>
          <w:szCs w:val="28"/>
        </w:rPr>
        <w:br/>
        <w:t xml:space="preserve">424,44 руб./т (цена доставки) × 1,043 (ИЦП на транспорт, за исключением трубопроводного) = </w:t>
      </w:r>
      <w:r w:rsidRPr="00404991">
        <w:rPr>
          <w:b/>
          <w:snapToGrid w:val="0"/>
          <w:sz w:val="28"/>
          <w:szCs w:val="28"/>
        </w:rPr>
        <w:t>1 770,90 руб./т</w:t>
      </w:r>
      <w:r w:rsidRPr="00404991">
        <w:rPr>
          <w:snapToGrid w:val="0"/>
          <w:sz w:val="28"/>
          <w:szCs w:val="28"/>
        </w:rPr>
        <w:t>.</w:t>
      </w:r>
    </w:p>
    <w:p w14:paraId="0B08526D"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индексы цен производителей, опубликованные на официальном сайте Минэкономразвития России 30.09.2019.</w:t>
      </w:r>
    </w:p>
    <w:p w14:paraId="594EE1AF" w14:textId="77777777" w:rsidR="00404991" w:rsidRPr="00404991" w:rsidRDefault="00404991" w:rsidP="00404991">
      <w:pPr>
        <w:ind w:firstLine="709"/>
        <w:jc w:val="both"/>
        <w:rPr>
          <w:snapToGrid w:val="0"/>
          <w:sz w:val="28"/>
          <w:szCs w:val="28"/>
        </w:rPr>
      </w:pPr>
    </w:p>
    <w:p w14:paraId="4234D85B" w14:textId="77777777" w:rsidR="00404991" w:rsidRPr="00404991" w:rsidRDefault="00404991" w:rsidP="00404991">
      <w:pPr>
        <w:ind w:firstLine="709"/>
        <w:jc w:val="both"/>
        <w:rPr>
          <w:snapToGrid w:val="0"/>
          <w:sz w:val="28"/>
          <w:szCs w:val="28"/>
        </w:rPr>
      </w:pPr>
      <w:r w:rsidRPr="00404991">
        <w:rPr>
          <w:snapToGrid w:val="0"/>
          <w:sz w:val="28"/>
          <w:szCs w:val="28"/>
        </w:rPr>
        <w:t xml:space="preserve">Постановлением региональной энергетической комиссии Кемеровской области от 13.11.2019 № 406, для </w:t>
      </w:r>
      <w:bookmarkStart w:id="13" w:name="_Hlk26171271"/>
      <w:r w:rsidRPr="00404991">
        <w:rPr>
          <w:snapToGrid w:val="0"/>
          <w:sz w:val="28"/>
          <w:szCs w:val="28"/>
        </w:rPr>
        <w:t>МКП «Теплосеть» КГО</w:t>
      </w:r>
      <w:bookmarkEnd w:id="13"/>
      <w:r w:rsidRPr="00404991">
        <w:rPr>
          <w:snapToGrid w:val="0"/>
          <w:sz w:val="28"/>
          <w:szCs w:val="28"/>
        </w:rPr>
        <w:t xml:space="preserve"> утвержден норматив удельного расхода топлива при производстве тепловой энергии на 2019 год </w:t>
      </w:r>
      <w:r w:rsidRPr="00404991">
        <w:rPr>
          <w:snapToGrid w:val="0"/>
          <w:sz w:val="28"/>
          <w:szCs w:val="28"/>
        </w:rPr>
        <w:br/>
        <w:t>в размере 226,8 кг у.т./Гкал.</w:t>
      </w:r>
    </w:p>
    <w:p w14:paraId="005CF67A" w14:textId="77777777" w:rsidR="00404991" w:rsidRPr="00404991" w:rsidRDefault="00404991" w:rsidP="00404991">
      <w:pPr>
        <w:ind w:firstLine="709"/>
        <w:jc w:val="both"/>
        <w:rPr>
          <w:snapToGrid w:val="0"/>
          <w:sz w:val="28"/>
          <w:szCs w:val="28"/>
        </w:rPr>
      </w:pPr>
      <w:r w:rsidRPr="00404991">
        <w:rPr>
          <w:snapToGrid w:val="0"/>
          <w:sz w:val="28"/>
          <w:szCs w:val="28"/>
        </w:rPr>
        <w:t xml:space="preserve">Переводной коэффициент из условного топлива в натуральное, </w:t>
      </w:r>
      <w:r w:rsidRPr="00404991">
        <w:rPr>
          <w:snapToGrid w:val="0"/>
          <w:sz w:val="28"/>
          <w:szCs w:val="28"/>
        </w:rPr>
        <w:br/>
        <w:t xml:space="preserve">в соответствии с шаблоном BALANCE.CALC.TARIFF.WARM.2018.FACT, заполненному ПАО «ЮК ГРЭС» по факту 2018 года по узлу теплоснабжения </w:t>
      </w:r>
      <w:r w:rsidRPr="00404991">
        <w:rPr>
          <w:snapToGrid w:val="0"/>
          <w:sz w:val="28"/>
          <w:szCs w:val="28"/>
        </w:rPr>
        <w:br/>
        <w:t>г. Калтан, составляет 0,740.</w:t>
      </w:r>
    </w:p>
    <w:p w14:paraId="09684A84" w14:textId="77777777" w:rsidR="00404991" w:rsidRPr="00404991" w:rsidRDefault="00404991" w:rsidP="00404991">
      <w:pPr>
        <w:ind w:firstLine="709"/>
        <w:jc w:val="both"/>
        <w:rPr>
          <w:snapToGrid w:val="0"/>
          <w:sz w:val="28"/>
          <w:szCs w:val="28"/>
        </w:rPr>
      </w:pPr>
      <w:r w:rsidRPr="00404991">
        <w:rPr>
          <w:snapToGrid w:val="0"/>
          <w:sz w:val="28"/>
          <w:szCs w:val="28"/>
        </w:rPr>
        <w:t xml:space="preserve">Расход натурального топлива при этом составляет: 226,8 кг у.т./Гкал. (расход условного топлива) ÷ 0,740 (переводной коэффициент) = </w:t>
      </w:r>
      <w:r w:rsidRPr="00404991">
        <w:rPr>
          <w:snapToGrid w:val="0"/>
          <w:sz w:val="28"/>
          <w:szCs w:val="28"/>
        </w:rPr>
        <w:br/>
      </w:r>
      <w:r w:rsidRPr="00404991">
        <w:rPr>
          <w:b/>
          <w:snapToGrid w:val="0"/>
          <w:sz w:val="28"/>
          <w:szCs w:val="28"/>
        </w:rPr>
        <w:t>306,5 кг н.т./Гкал</w:t>
      </w:r>
      <w:r w:rsidRPr="00404991">
        <w:rPr>
          <w:snapToGrid w:val="0"/>
          <w:sz w:val="28"/>
          <w:szCs w:val="28"/>
        </w:rPr>
        <w:t>.</w:t>
      </w:r>
    </w:p>
    <w:p w14:paraId="00FF532B" w14:textId="77777777" w:rsidR="00404991" w:rsidRPr="00404991" w:rsidRDefault="00404991" w:rsidP="00404991">
      <w:pPr>
        <w:ind w:firstLine="709"/>
        <w:jc w:val="both"/>
        <w:rPr>
          <w:snapToGrid w:val="0"/>
          <w:sz w:val="28"/>
          <w:szCs w:val="28"/>
        </w:rPr>
      </w:pPr>
    </w:p>
    <w:p w14:paraId="5E2656BA" w14:textId="77777777" w:rsidR="00404991" w:rsidRPr="00404991" w:rsidRDefault="00404991" w:rsidP="00404991">
      <w:pPr>
        <w:ind w:firstLine="709"/>
        <w:jc w:val="both"/>
        <w:rPr>
          <w:snapToGrid w:val="0"/>
          <w:sz w:val="28"/>
          <w:szCs w:val="28"/>
        </w:rPr>
      </w:pPr>
      <w:r w:rsidRPr="00404991">
        <w:rPr>
          <w:snapToGrid w:val="0"/>
          <w:sz w:val="28"/>
          <w:szCs w:val="28"/>
        </w:rPr>
        <w:t xml:space="preserve">В соответствии с балансом тепловой энергии, отпуск тепловой энергии </w:t>
      </w:r>
      <w:r w:rsidRPr="00404991">
        <w:rPr>
          <w:snapToGrid w:val="0"/>
          <w:sz w:val="28"/>
          <w:szCs w:val="28"/>
        </w:rPr>
        <w:br/>
        <w:t xml:space="preserve">в сеть от котельных составляет </w:t>
      </w:r>
      <w:r w:rsidRPr="00404991">
        <w:rPr>
          <w:b/>
          <w:snapToGrid w:val="0"/>
          <w:sz w:val="28"/>
          <w:szCs w:val="28"/>
        </w:rPr>
        <w:t>40,335 тыс. Гкал</w:t>
      </w:r>
      <w:r w:rsidRPr="00404991">
        <w:rPr>
          <w:snapToGrid w:val="0"/>
          <w:sz w:val="28"/>
          <w:szCs w:val="28"/>
        </w:rPr>
        <w:t>.</w:t>
      </w:r>
    </w:p>
    <w:p w14:paraId="7FD9FE67" w14:textId="77777777" w:rsidR="00404991" w:rsidRPr="00404991" w:rsidRDefault="00404991" w:rsidP="00404991">
      <w:pPr>
        <w:ind w:firstLine="709"/>
        <w:jc w:val="both"/>
        <w:rPr>
          <w:snapToGrid w:val="0"/>
          <w:sz w:val="28"/>
          <w:szCs w:val="28"/>
        </w:rPr>
      </w:pPr>
    </w:p>
    <w:p w14:paraId="6901BC36" w14:textId="77777777" w:rsidR="00404991" w:rsidRPr="00404991" w:rsidRDefault="00404991" w:rsidP="00404991">
      <w:pPr>
        <w:ind w:firstLine="709"/>
        <w:jc w:val="both"/>
        <w:rPr>
          <w:snapToGrid w:val="0"/>
          <w:sz w:val="28"/>
          <w:szCs w:val="28"/>
        </w:rPr>
      </w:pPr>
      <w:r w:rsidRPr="00404991">
        <w:rPr>
          <w:snapToGrid w:val="0"/>
          <w:sz w:val="28"/>
          <w:szCs w:val="28"/>
        </w:rPr>
        <w:t xml:space="preserve">Объем натурального топлива составляет: 40,335 тыс. Гкал (объем отпускаемой тепловой энергии) × 306,5 кг н.т./Гкал (расход натурального топлива) = </w:t>
      </w:r>
      <w:r w:rsidRPr="00404991">
        <w:rPr>
          <w:b/>
          <w:snapToGrid w:val="0"/>
          <w:sz w:val="28"/>
          <w:szCs w:val="28"/>
        </w:rPr>
        <w:t>12 363 т</w:t>
      </w:r>
      <w:r w:rsidRPr="00404991">
        <w:rPr>
          <w:snapToGrid w:val="0"/>
          <w:sz w:val="28"/>
          <w:szCs w:val="28"/>
        </w:rPr>
        <w:t>.</w:t>
      </w:r>
    </w:p>
    <w:p w14:paraId="029E5B22" w14:textId="77777777" w:rsidR="00404991" w:rsidRPr="00404991" w:rsidRDefault="00404991" w:rsidP="00404991">
      <w:pPr>
        <w:ind w:firstLine="709"/>
        <w:jc w:val="both"/>
        <w:rPr>
          <w:snapToGrid w:val="0"/>
          <w:sz w:val="28"/>
          <w:szCs w:val="28"/>
        </w:rPr>
      </w:pPr>
    </w:p>
    <w:p w14:paraId="101ACFF7" w14:textId="77777777" w:rsidR="00404991" w:rsidRPr="00404991" w:rsidRDefault="00404991" w:rsidP="00404991">
      <w:pPr>
        <w:ind w:firstLine="709"/>
        <w:jc w:val="both"/>
        <w:rPr>
          <w:snapToGrid w:val="0"/>
          <w:sz w:val="28"/>
          <w:szCs w:val="28"/>
        </w:rPr>
      </w:pPr>
      <w:r w:rsidRPr="00404991">
        <w:rPr>
          <w:snapToGrid w:val="0"/>
          <w:sz w:val="28"/>
          <w:szCs w:val="28"/>
        </w:rPr>
        <w:lastRenderedPageBreak/>
        <w:t xml:space="preserve">Экономически обоснованные расходы на покупку топлива </w:t>
      </w:r>
      <w:r w:rsidRPr="00404991">
        <w:rPr>
          <w:b/>
          <w:snapToGrid w:val="0"/>
          <w:sz w:val="28"/>
          <w:szCs w:val="28"/>
        </w:rPr>
        <w:t>на 2019 год</w:t>
      </w:r>
      <w:r w:rsidRPr="00404991">
        <w:rPr>
          <w:snapToGrid w:val="0"/>
          <w:sz w:val="28"/>
          <w:szCs w:val="28"/>
        </w:rPr>
        <w:t xml:space="preserve"> составляют: 12 363 т (объем натурального топлива) × 1 700,34 руб./т (цена угля с доставкой в 2019 году) = </w:t>
      </w:r>
      <w:r w:rsidRPr="00404991">
        <w:rPr>
          <w:b/>
          <w:snapToGrid w:val="0"/>
          <w:sz w:val="28"/>
          <w:szCs w:val="28"/>
        </w:rPr>
        <w:t>21 021 тыс. руб.</w:t>
      </w:r>
      <w:r w:rsidRPr="00404991">
        <w:rPr>
          <w:snapToGrid w:val="0"/>
          <w:sz w:val="28"/>
          <w:szCs w:val="28"/>
        </w:rPr>
        <w:t xml:space="preserve">, и предлагаются экспертами </w:t>
      </w:r>
      <w:r w:rsidRPr="00404991">
        <w:rPr>
          <w:snapToGrid w:val="0"/>
          <w:sz w:val="28"/>
          <w:szCs w:val="28"/>
        </w:rPr>
        <w:br/>
        <w:t>для включения в НВВ предприятия на 2019 год.</w:t>
      </w:r>
    </w:p>
    <w:p w14:paraId="6FA8FB71" w14:textId="77777777" w:rsidR="00404991" w:rsidRPr="00404991" w:rsidRDefault="00404991" w:rsidP="00404991">
      <w:pPr>
        <w:ind w:firstLine="709"/>
        <w:jc w:val="both"/>
        <w:rPr>
          <w:snapToGrid w:val="0"/>
          <w:sz w:val="28"/>
          <w:szCs w:val="28"/>
        </w:rPr>
      </w:pPr>
      <w:r w:rsidRPr="00404991">
        <w:rPr>
          <w:snapToGrid w:val="0"/>
          <w:sz w:val="28"/>
          <w:szCs w:val="28"/>
        </w:rPr>
        <w:t xml:space="preserve">Экономически обоснованные расходы на покупку топлива </w:t>
      </w:r>
      <w:r w:rsidRPr="00404991">
        <w:rPr>
          <w:b/>
          <w:snapToGrid w:val="0"/>
          <w:sz w:val="28"/>
          <w:szCs w:val="28"/>
        </w:rPr>
        <w:t>на 2020 год</w:t>
      </w:r>
      <w:r w:rsidRPr="00404991">
        <w:rPr>
          <w:snapToGrid w:val="0"/>
          <w:sz w:val="28"/>
          <w:szCs w:val="28"/>
        </w:rPr>
        <w:t xml:space="preserve"> составляют: 12 363 т (объем натурального топлива) × 1 770,90 руб./т (цена угля с доставкой в 2020 году) = </w:t>
      </w:r>
      <w:r w:rsidRPr="00404991">
        <w:rPr>
          <w:b/>
          <w:snapToGrid w:val="0"/>
          <w:sz w:val="28"/>
          <w:szCs w:val="28"/>
        </w:rPr>
        <w:t>21 894 тыс. руб.</w:t>
      </w:r>
      <w:r w:rsidRPr="00404991">
        <w:rPr>
          <w:snapToGrid w:val="0"/>
          <w:sz w:val="28"/>
          <w:szCs w:val="28"/>
        </w:rPr>
        <w:t xml:space="preserve">, и предлагаются экспертами </w:t>
      </w:r>
      <w:r w:rsidRPr="00404991">
        <w:rPr>
          <w:snapToGrid w:val="0"/>
          <w:sz w:val="28"/>
          <w:szCs w:val="28"/>
        </w:rPr>
        <w:br/>
        <w:t>для включения в НВВ предприятия на 2020 год.</w:t>
      </w:r>
    </w:p>
    <w:p w14:paraId="40C2FE2F" w14:textId="77777777" w:rsidR="00404991" w:rsidRPr="00404991" w:rsidRDefault="00404991" w:rsidP="00404991">
      <w:pPr>
        <w:ind w:firstLine="709"/>
        <w:jc w:val="both"/>
        <w:rPr>
          <w:snapToGrid w:val="0"/>
          <w:sz w:val="28"/>
          <w:szCs w:val="28"/>
        </w:rPr>
      </w:pPr>
    </w:p>
    <w:p w14:paraId="139E2CB7" w14:textId="77777777" w:rsidR="00404991" w:rsidRPr="00404991" w:rsidRDefault="00404991" w:rsidP="00404991">
      <w:pPr>
        <w:ind w:firstLine="709"/>
        <w:jc w:val="both"/>
        <w:rPr>
          <w:snapToGrid w:val="0"/>
          <w:sz w:val="28"/>
          <w:szCs w:val="28"/>
        </w:rPr>
      </w:pPr>
      <w:r w:rsidRPr="00404991">
        <w:rPr>
          <w:snapToGrid w:val="0"/>
          <w:sz w:val="28"/>
          <w:szCs w:val="28"/>
        </w:rPr>
        <w:t>Расходы в размере 6 861 тыс. руб., не подтвержденные предприятием документально, подлежат исключению из НВВ на 2019 год, как экономически необоснованные.</w:t>
      </w:r>
    </w:p>
    <w:p w14:paraId="36262194" w14:textId="77777777" w:rsidR="00404991" w:rsidRPr="00404991" w:rsidRDefault="00404991" w:rsidP="00404991">
      <w:pPr>
        <w:ind w:firstLine="709"/>
        <w:jc w:val="both"/>
        <w:rPr>
          <w:snapToGrid w:val="0"/>
          <w:sz w:val="28"/>
          <w:szCs w:val="28"/>
        </w:rPr>
      </w:pPr>
    </w:p>
    <w:p w14:paraId="6FE2EDF9" w14:textId="77777777" w:rsidR="00404991" w:rsidRPr="00404991" w:rsidRDefault="00404991" w:rsidP="00404991">
      <w:pPr>
        <w:jc w:val="center"/>
        <w:outlineLvl w:val="1"/>
        <w:rPr>
          <w:sz w:val="28"/>
        </w:rPr>
      </w:pPr>
      <w:bookmarkStart w:id="14" w:name="_Toc26115250"/>
      <w:bookmarkStart w:id="15" w:name="_Hlk23510305"/>
      <w:r w:rsidRPr="00404991">
        <w:rPr>
          <w:sz w:val="28"/>
        </w:rPr>
        <w:t>РАСХОДЫ НА ПРОЧИЕ ПОКУПАЕМЫЕ ЭНЕРГЕТИЧЕСКИЕ РЕСУРСЫ</w:t>
      </w:r>
      <w:bookmarkEnd w:id="14"/>
    </w:p>
    <w:p w14:paraId="6FD06709" w14:textId="77777777" w:rsidR="00404991" w:rsidRPr="00404991" w:rsidRDefault="00404991" w:rsidP="00404991">
      <w:pPr>
        <w:ind w:firstLine="851"/>
        <w:jc w:val="both"/>
        <w:rPr>
          <w:sz w:val="28"/>
          <w:szCs w:val="28"/>
        </w:rPr>
      </w:pPr>
    </w:p>
    <w:bookmarkEnd w:id="15"/>
    <w:p w14:paraId="290DAE98" w14:textId="77777777" w:rsidR="00404991" w:rsidRPr="00404991" w:rsidRDefault="00404991" w:rsidP="00404991">
      <w:pPr>
        <w:tabs>
          <w:tab w:val="left" w:pos="1890"/>
        </w:tabs>
        <w:ind w:firstLine="851"/>
        <w:jc w:val="both"/>
        <w:rPr>
          <w:sz w:val="28"/>
          <w:szCs w:val="20"/>
        </w:rPr>
      </w:pPr>
      <w:r w:rsidRPr="00404991">
        <w:rPr>
          <w:sz w:val="28"/>
          <w:szCs w:val="20"/>
        </w:rPr>
        <w:t>В соответствии с пунктом 38 Основ ценообразования, расходы регулируемой организации на приобретаемые энергетические ресурсы определяются как сумма произведений расчетных объемов энергетических ресурсов на соответствующие плановые (расчетные) цены.</w:t>
      </w:r>
    </w:p>
    <w:p w14:paraId="0CEFCD78"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223 962 тыс. руб. </w:t>
      </w:r>
    </w:p>
    <w:p w14:paraId="66AA3CAC" w14:textId="77777777" w:rsidR="00404991" w:rsidRPr="00404991" w:rsidRDefault="00404991" w:rsidP="00404991">
      <w:pPr>
        <w:tabs>
          <w:tab w:val="left" w:pos="1890"/>
        </w:tabs>
        <w:ind w:firstLine="851"/>
        <w:jc w:val="both"/>
        <w:rPr>
          <w:sz w:val="28"/>
          <w:szCs w:val="20"/>
        </w:rPr>
      </w:pPr>
    </w:p>
    <w:p w14:paraId="2BE688A6" w14:textId="77777777" w:rsidR="00404991" w:rsidRPr="00404991" w:rsidRDefault="00404991" w:rsidP="00404991">
      <w:pPr>
        <w:keepNext/>
        <w:jc w:val="center"/>
        <w:outlineLvl w:val="2"/>
        <w:rPr>
          <w:bCs/>
          <w:sz w:val="28"/>
          <w:szCs w:val="26"/>
        </w:rPr>
      </w:pPr>
      <w:bookmarkStart w:id="16" w:name="_Toc26115251"/>
      <w:r w:rsidRPr="00404991">
        <w:rPr>
          <w:bCs/>
          <w:sz w:val="28"/>
          <w:szCs w:val="26"/>
        </w:rPr>
        <w:t>Расходы на электрическую энергию</w:t>
      </w:r>
      <w:bookmarkEnd w:id="16"/>
    </w:p>
    <w:p w14:paraId="46150CF0" w14:textId="77777777" w:rsidR="00404991" w:rsidRPr="00404991" w:rsidRDefault="00404991" w:rsidP="00404991">
      <w:pPr>
        <w:tabs>
          <w:tab w:val="left" w:pos="1890"/>
        </w:tabs>
        <w:ind w:firstLine="851"/>
        <w:jc w:val="both"/>
        <w:rPr>
          <w:sz w:val="32"/>
          <w:szCs w:val="20"/>
        </w:rPr>
      </w:pPr>
    </w:p>
    <w:p w14:paraId="309E3BB7" w14:textId="77777777" w:rsidR="00404991" w:rsidRPr="00404991" w:rsidRDefault="00404991" w:rsidP="00404991">
      <w:pPr>
        <w:tabs>
          <w:tab w:val="left" w:pos="1890"/>
        </w:tabs>
        <w:ind w:firstLine="851"/>
        <w:jc w:val="both"/>
        <w:rPr>
          <w:sz w:val="28"/>
          <w:szCs w:val="20"/>
        </w:rPr>
      </w:pPr>
      <w:r w:rsidRPr="00404991">
        <w:rPr>
          <w:sz w:val="28"/>
          <w:szCs w:val="20"/>
        </w:rPr>
        <w:t>Оборудование, эксплуатируемое МКП «Теплосеть» КГО, ранее эксплуатировалось ПАО «ЮК ГРЭС» на основании концессионного соглашения. В связи с этим, для анализа затрат на обслуживание того же самого комплекса теплоснабжения экономически обосновано использовать фактические данные ПАО «ЮК ГРЭС» за период его работы.</w:t>
      </w:r>
    </w:p>
    <w:p w14:paraId="41659DDE" w14:textId="77777777" w:rsidR="00404991" w:rsidRPr="00404991" w:rsidRDefault="00404991" w:rsidP="00404991">
      <w:pPr>
        <w:tabs>
          <w:tab w:val="left" w:pos="1890"/>
        </w:tabs>
        <w:ind w:firstLine="851"/>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26624F0" w14:textId="77777777" w:rsidR="00404991" w:rsidRPr="00404991" w:rsidRDefault="00404991" w:rsidP="00404991">
      <w:pPr>
        <w:ind w:firstLine="709"/>
        <w:jc w:val="both"/>
        <w:rPr>
          <w:sz w:val="28"/>
          <w:szCs w:val="20"/>
        </w:rPr>
      </w:pPr>
      <w:r w:rsidRPr="00404991">
        <w:rPr>
          <w:sz w:val="28"/>
          <w:szCs w:val="20"/>
        </w:rPr>
        <w:t xml:space="preserve">Счета-фактуры, выставленные ПАО «Кузбассэнергосбыт» в адрес </w:t>
      </w:r>
      <w:r w:rsidRPr="00404991">
        <w:rPr>
          <w:sz w:val="28"/>
          <w:szCs w:val="20"/>
        </w:rPr>
        <w:br/>
        <w:t xml:space="preserve">МКП «Теплосеть» КГО за сентябрь – октябрь 2019 года (стр. 36, 39 </w:t>
      </w:r>
      <w:r w:rsidRPr="00404991">
        <w:rPr>
          <w:sz w:val="28"/>
          <w:szCs w:val="20"/>
        </w:rPr>
        <w:br/>
        <w:t xml:space="preserve">вх. от 02.12.2019 № 6300). Средневзвешенная цена электроэнергии в соответствии с представленными счетами-фактурами составляет </w:t>
      </w:r>
      <w:r w:rsidRPr="00404991">
        <w:rPr>
          <w:sz w:val="28"/>
          <w:szCs w:val="20"/>
        </w:rPr>
        <w:br/>
      </w:r>
      <w:r w:rsidRPr="00404991">
        <w:rPr>
          <w:b/>
          <w:sz w:val="28"/>
          <w:szCs w:val="20"/>
        </w:rPr>
        <w:t>4,7536 руб./кВтч</w:t>
      </w:r>
      <w:r w:rsidRPr="00404991">
        <w:rPr>
          <w:sz w:val="28"/>
          <w:szCs w:val="20"/>
        </w:rPr>
        <w:t>.</w:t>
      </w:r>
    </w:p>
    <w:p w14:paraId="53A3FC7A" w14:textId="77777777" w:rsidR="00404991" w:rsidRPr="00404991" w:rsidRDefault="00404991" w:rsidP="00404991">
      <w:pPr>
        <w:ind w:firstLine="709"/>
        <w:jc w:val="both"/>
        <w:rPr>
          <w:sz w:val="28"/>
          <w:szCs w:val="20"/>
        </w:rPr>
      </w:pPr>
      <w:r w:rsidRPr="00404991">
        <w:rPr>
          <w:sz w:val="28"/>
          <w:szCs w:val="20"/>
        </w:rPr>
        <w:t xml:space="preserve">Средний фактический объем потребленной электрической энергии </w:t>
      </w:r>
      <w:r w:rsidRPr="00404991">
        <w:rPr>
          <w:sz w:val="28"/>
          <w:szCs w:val="20"/>
        </w:rPr>
        <w:br/>
        <w:t xml:space="preserve">за 2016, 2017, 2018 годы, в соответствии с шаблоном BALANCE.CALC.TARIFF.WARM.FACT, заполненным ПАО «ЮК ГРЭС», составил </w:t>
      </w:r>
      <w:r w:rsidRPr="00404991">
        <w:rPr>
          <w:b/>
          <w:sz w:val="28"/>
          <w:szCs w:val="20"/>
        </w:rPr>
        <w:t>4 191,371 тыс. кВтч</w:t>
      </w:r>
      <w:r w:rsidRPr="00404991">
        <w:rPr>
          <w:sz w:val="28"/>
          <w:szCs w:val="20"/>
        </w:rPr>
        <w:t>.</w:t>
      </w:r>
    </w:p>
    <w:p w14:paraId="5519C6BC" w14:textId="77777777" w:rsidR="00404991" w:rsidRPr="00404991" w:rsidRDefault="00404991" w:rsidP="00404991">
      <w:pPr>
        <w:ind w:firstLine="709"/>
        <w:jc w:val="both"/>
        <w:rPr>
          <w:sz w:val="28"/>
          <w:szCs w:val="20"/>
        </w:rPr>
      </w:pPr>
      <w:r w:rsidRPr="00404991">
        <w:rPr>
          <w:sz w:val="28"/>
          <w:szCs w:val="20"/>
        </w:rPr>
        <w:t xml:space="preserve">Экономически обоснованные расходы на приобретение электрической энергии </w:t>
      </w:r>
      <w:r w:rsidRPr="00404991">
        <w:rPr>
          <w:b/>
          <w:sz w:val="28"/>
          <w:szCs w:val="20"/>
        </w:rPr>
        <w:t>в 2019 году</w:t>
      </w:r>
      <w:r w:rsidRPr="00404991">
        <w:rPr>
          <w:sz w:val="28"/>
          <w:szCs w:val="20"/>
        </w:rPr>
        <w:t xml:space="preserve"> составляют: 4 191,371 тыс. кВтч. × 4,7536 руб./кВтч = </w:t>
      </w:r>
      <w:r w:rsidRPr="00404991">
        <w:rPr>
          <w:sz w:val="28"/>
          <w:szCs w:val="20"/>
        </w:rPr>
        <w:br/>
      </w:r>
      <w:r w:rsidRPr="00404991">
        <w:rPr>
          <w:b/>
          <w:sz w:val="28"/>
          <w:szCs w:val="20"/>
        </w:rPr>
        <w:lastRenderedPageBreak/>
        <w:t>19 924 тыс. руб.</w:t>
      </w:r>
      <w:r w:rsidRPr="00404991">
        <w:rPr>
          <w:sz w:val="28"/>
          <w:szCs w:val="20"/>
        </w:rPr>
        <w:t>, и предлагаются экспертами к включению в НВВ предприятия на 2019 год.</w:t>
      </w:r>
    </w:p>
    <w:p w14:paraId="58EA0225" w14:textId="77777777" w:rsidR="00404991" w:rsidRPr="00404991" w:rsidRDefault="00404991" w:rsidP="00404991">
      <w:pPr>
        <w:ind w:firstLine="709"/>
        <w:jc w:val="both"/>
        <w:rPr>
          <w:sz w:val="28"/>
          <w:szCs w:val="20"/>
        </w:rPr>
      </w:pPr>
      <w:r w:rsidRPr="00404991">
        <w:rPr>
          <w:sz w:val="28"/>
          <w:szCs w:val="20"/>
        </w:rPr>
        <w:t xml:space="preserve">Экономически обоснованные расходы на приобретение электрической энергии </w:t>
      </w:r>
      <w:r w:rsidRPr="00404991">
        <w:rPr>
          <w:b/>
          <w:sz w:val="28"/>
          <w:szCs w:val="20"/>
        </w:rPr>
        <w:t>в 2020 году</w:t>
      </w:r>
      <w:r w:rsidRPr="00404991">
        <w:rPr>
          <w:sz w:val="28"/>
          <w:szCs w:val="20"/>
        </w:rPr>
        <w:t xml:space="preserve"> составляют: 4 191,371 тыс. кВтч. × 4,7536 руб./кВтч × 1,048 (ИЦП на обеспечение электрической энергией) = </w:t>
      </w:r>
      <w:r w:rsidRPr="00404991">
        <w:rPr>
          <w:b/>
          <w:sz w:val="28"/>
          <w:szCs w:val="20"/>
        </w:rPr>
        <w:t>20 880 тыс. руб.</w:t>
      </w:r>
      <w:r w:rsidRPr="00404991">
        <w:rPr>
          <w:sz w:val="28"/>
          <w:szCs w:val="20"/>
        </w:rPr>
        <w:t xml:space="preserve">, </w:t>
      </w:r>
      <w:r w:rsidRPr="00404991">
        <w:rPr>
          <w:sz w:val="28"/>
          <w:szCs w:val="20"/>
        </w:rPr>
        <w:br/>
        <w:t>и предлагаются экспертами для включения в НВВ предприятия на 2020 год.</w:t>
      </w:r>
    </w:p>
    <w:p w14:paraId="24613C34"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цен производителей, опубликованный на официальном сайте Минэкономразвития России 30.09.2019.</w:t>
      </w:r>
    </w:p>
    <w:p w14:paraId="414F6CE9" w14:textId="77777777" w:rsidR="00404991" w:rsidRPr="00404991" w:rsidRDefault="00404991" w:rsidP="00404991">
      <w:pPr>
        <w:keepNext/>
        <w:spacing w:before="240" w:after="60"/>
        <w:jc w:val="center"/>
        <w:outlineLvl w:val="2"/>
        <w:rPr>
          <w:bCs/>
          <w:sz w:val="28"/>
          <w:szCs w:val="26"/>
        </w:rPr>
      </w:pPr>
      <w:bookmarkStart w:id="17" w:name="_Toc26115252"/>
      <w:bookmarkStart w:id="18" w:name="_Hlk23511867"/>
      <w:r w:rsidRPr="00404991">
        <w:rPr>
          <w:bCs/>
          <w:sz w:val="28"/>
          <w:szCs w:val="26"/>
        </w:rPr>
        <w:t>Расходы на тепловую энергию</w:t>
      </w:r>
      <w:bookmarkEnd w:id="17"/>
    </w:p>
    <w:p w14:paraId="1F11EE34" w14:textId="77777777" w:rsidR="00404991" w:rsidRPr="00404991" w:rsidRDefault="00404991" w:rsidP="00404991">
      <w:pPr>
        <w:ind w:firstLine="851"/>
        <w:jc w:val="both"/>
        <w:rPr>
          <w:sz w:val="28"/>
          <w:szCs w:val="28"/>
        </w:rPr>
      </w:pPr>
    </w:p>
    <w:bookmarkEnd w:id="18"/>
    <w:p w14:paraId="0DEC0647" w14:textId="77777777" w:rsidR="00404991" w:rsidRPr="00404991" w:rsidRDefault="00404991" w:rsidP="00404991">
      <w:pPr>
        <w:ind w:firstLine="709"/>
        <w:jc w:val="both"/>
        <w:rPr>
          <w:snapToGrid w:val="0"/>
          <w:sz w:val="28"/>
          <w:szCs w:val="28"/>
        </w:rPr>
      </w:pPr>
      <w:r w:rsidRPr="00404991">
        <w:rPr>
          <w:snapToGrid w:val="0"/>
          <w:sz w:val="28"/>
          <w:szCs w:val="28"/>
        </w:rPr>
        <w:t>В соответствии с балансом тепловой энергии, покупка тепловой энергии от ПАО «ЮК ГРЭС» имеет следующий вид:</w:t>
      </w:r>
    </w:p>
    <w:p w14:paraId="32B98CEA" w14:textId="77777777" w:rsidR="00404991" w:rsidRPr="00404991" w:rsidRDefault="00404991" w:rsidP="00404991">
      <w:pPr>
        <w:ind w:firstLine="709"/>
        <w:jc w:val="both"/>
        <w:rPr>
          <w:snapToGrid w:val="0"/>
          <w:sz w:val="28"/>
          <w:szCs w:val="28"/>
        </w:rPr>
      </w:pPr>
      <w:r w:rsidRPr="00404991">
        <w:rPr>
          <w:snapToGrid w:val="0"/>
          <w:sz w:val="28"/>
          <w:szCs w:val="28"/>
        </w:rPr>
        <w:t>с коллекторов источника: 82,742 тыс. Гкал;</w:t>
      </w:r>
    </w:p>
    <w:p w14:paraId="135FAC8D" w14:textId="77777777" w:rsidR="00404991" w:rsidRPr="00404991" w:rsidRDefault="00404991" w:rsidP="00404991">
      <w:pPr>
        <w:ind w:firstLine="709"/>
        <w:jc w:val="both"/>
        <w:rPr>
          <w:snapToGrid w:val="0"/>
          <w:sz w:val="28"/>
          <w:szCs w:val="28"/>
        </w:rPr>
      </w:pPr>
      <w:r w:rsidRPr="00404991">
        <w:rPr>
          <w:snapToGrid w:val="0"/>
          <w:sz w:val="28"/>
          <w:szCs w:val="28"/>
        </w:rPr>
        <w:t>из тепловой сети, принадлежащей ПАО «ЮК ГРЭС»: 124,763 тыс. Гкал.</w:t>
      </w:r>
    </w:p>
    <w:p w14:paraId="586B51E5" w14:textId="77777777" w:rsidR="00404991" w:rsidRPr="00404991" w:rsidRDefault="00404991" w:rsidP="00404991">
      <w:pPr>
        <w:ind w:firstLine="709"/>
        <w:jc w:val="both"/>
        <w:rPr>
          <w:snapToGrid w:val="0"/>
          <w:sz w:val="28"/>
          <w:szCs w:val="28"/>
        </w:rPr>
      </w:pPr>
      <w:r w:rsidRPr="00404991">
        <w:rPr>
          <w:snapToGrid w:val="0"/>
          <w:sz w:val="28"/>
          <w:szCs w:val="28"/>
        </w:rPr>
        <w:t xml:space="preserve">Экономически обоснованные расходы предприятия на приобретение тепловой энергии </w:t>
      </w:r>
      <w:r w:rsidRPr="00404991">
        <w:rPr>
          <w:b/>
          <w:snapToGrid w:val="0"/>
          <w:sz w:val="28"/>
          <w:szCs w:val="28"/>
        </w:rPr>
        <w:t>в 2019 году</w:t>
      </w:r>
      <w:r w:rsidRPr="00404991">
        <w:rPr>
          <w:snapToGrid w:val="0"/>
          <w:sz w:val="28"/>
          <w:szCs w:val="28"/>
        </w:rPr>
        <w:t xml:space="preserve"> составляют:</w:t>
      </w:r>
    </w:p>
    <w:p w14:paraId="2831B2A2" w14:textId="77777777" w:rsidR="00404991" w:rsidRPr="00404991" w:rsidRDefault="00404991" w:rsidP="00404991">
      <w:pPr>
        <w:ind w:firstLine="709"/>
        <w:jc w:val="both"/>
        <w:rPr>
          <w:snapToGrid w:val="0"/>
          <w:sz w:val="28"/>
          <w:szCs w:val="28"/>
        </w:rPr>
      </w:pPr>
      <w:r w:rsidRPr="00404991">
        <w:rPr>
          <w:snapToGrid w:val="0"/>
          <w:sz w:val="28"/>
          <w:szCs w:val="28"/>
        </w:rPr>
        <w:t xml:space="preserve">98,485 тыс. Гкал (объем покупки ТЭ с коллекторов в 2019 году) × </w:t>
      </w:r>
      <w:r w:rsidRPr="00404991">
        <w:rPr>
          <w:snapToGrid w:val="0"/>
          <w:sz w:val="28"/>
          <w:szCs w:val="28"/>
        </w:rPr>
        <w:br/>
        <w:t xml:space="preserve">571,88 руб./Гкал (тариф с коллекторов ПАО «ЮК ГРЭС» на 2019 год) + </w:t>
      </w:r>
      <w:r w:rsidRPr="00404991">
        <w:rPr>
          <w:snapToGrid w:val="0"/>
          <w:sz w:val="28"/>
          <w:szCs w:val="28"/>
        </w:rPr>
        <w:br/>
        <w:t xml:space="preserve">124,763 тыс. Гкал (объем покупки ТЭ из сети ПАО «ЮК ГРЭС») × </w:t>
      </w:r>
      <w:r w:rsidRPr="00404991">
        <w:rPr>
          <w:snapToGrid w:val="0"/>
          <w:sz w:val="28"/>
          <w:szCs w:val="28"/>
        </w:rPr>
        <w:br/>
        <w:t xml:space="preserve">755,79 руб./Гкал (тариф ПАО «ЮК ГРЭС» из тепловой сети на 2019 год) = </w:t>
      </w:r>
      <w:r w:rsidRPr="00404991">
        <w:rPr>
          <w:snapToGrid w:val="0"/>
          <w:sz w:val="28"/>
          <w:szCs w:val="28"/>
        </w:rPr>
        <w:br/>
      </w:r>
      <w:r w:rsidRPr="00404991">
        <w:rPr>
          <w:b/>
          <w:snapToGrid w:val="0"/>
          <w:sz w:val="28"/>
          <w:szCs w:val="28"/>
        </w:rPr>
        <w:t>150 617 тыс. руб.</w:t>
      </w:r>
      <w:r w:rsidRPr="00404991">
        <w:rPr>
          <w:snapToGrid w:val="0"/>
          <w:sz w:val="28"/>
          <w:szCs w:val="28"/>
        </w:rPr>
        <w:t>, и предлагаются экспертами для включения в НВВ предприятия на 2019 год.</w:t>
      </w:r>
    </w:p>
    <w:p w14:paraId="159EAEAC" w14:textId="77777777" w:rsidR="00404991" w:rsidRPr="00404991" w:rsidRDefault="00404991" w:rsidP="00404991">
      <w:pPr>
        <w:ind w:firstLine="709"/>
        <w:jc w:val="both"/>
        <w:rPr>
          <w:snapToGrid w:val="0"/>
          <w:sz w:val="28"/>
          <w:szCs w:val="28"/>
        </w:rPr>
      </w:pPr>
      <w:r w:rsidRPr="00404991">
        <w:rPr>
          <w:snapToGrid w:val="0"/>
          <w:sz w:val="28"/>
          <w:szCs w:val="28"/>
        </w:rPr>
        <w:t xml:space="preserve">Экономически обоснованные расходы предприятия на приобретение тепловой энергии </w:t>
      </w:r>
      <w:r w:rsidRPr="00404991">
        <w:rPr>
          <w:b/>
          <w:snapToGrid w:val="0"/>
          <w:sz w:val="28"/>
          <w:szCs w:val="28"/>
        </w:rPr>
        <w:t>в 2020 году</w:t>
      </w:r>
      <w:r w:rsidRPr="00404991">
        <w:rPr>
          <w:snapToGrid w:val="0"/>
          <w:sz w:val="28"/>
          <w:szCs w:val="28"/>
        </w:rPr>
        <w:t xml:space="preserve"> составляют:</w:t>
      </w:r>
    </w:p>
    <w:p w14:paraId="039FAA58" w14:textId="77777777" w:rsidR="00404991" w:rsidRPr="00404991" w:rsidRDefault="00404991" w:rsidP="00404991">
      <w:pPr>
        <w:ind w:firstLine="709"/>
        <w:jc w:val="both"/>
        <w:rPr>
          <w:snapToGrid w:val="0"/>
          <w:sz w:val="28"/>
          <w:szCs w:val="28"/>
        </w:rPr>
      </w:pPr>
      <w:r w:rsidRPr="00404991">
        <w:rPr>
          <w:snapToGrid w:val="0"/>
          <w:sz w:val="28"/>
          <w:szCs w:val="28"/>
        </w:rPr>
        <w:t xml:space="preserve">56,262 тыс. Гкал (объем покупки ТЭ с коллекторов в первом полугодии 2020 года) × 571,88 руб./Гкал (тариф с коллекторов ПАО «ЮК ГРЭС» первого полугодия 2020 года) + 42,223 тыс. Гкал (объем покупки ТЭ с коллекторов </w:t>
      </w:r>
      <w:r w:rsidRPr="00404991">
        <w:rPr>
          <w:snapToGrid w:val="0"/>
          <w:sz w:val="28"/>
          <w:szCs w:val="28"/>
        </w:rPr>
        <w:br/>
        <w:t xml:space="preserve">во втором полугодии 2020 года) × 583,32 руб./Гкал (тариф с коллекторов </w:t>
      </w:r>
      <w:r w:rsidRPr="00404991">
        <w:rPr>
          <w:snapToGrid w:val="0"/>
          <w:sz w:val="28"/>
          <w:szCs w:val="28"/>
        </w:rPr>
        <w:br/>
        <w:t xml:space="preserve">ПАО «ЮК ГРЭС» второго полугодия 2020 года) + 71,274 тыс. Гкал (объем покупки ТЭ из сети ПАО «ЮК ГРЭС» в первом полугодии 2020 года) × </w:t>
      </w:r>
      <w:r w:rsidRPr="00404991">
        <w:rPr>
          <w:snapToGrid w:val="0"/>
          <w:sz w:val="28"/>
          <w:szCs w:val="28"/>
        </w:rPr>
        <w:br/>
        <w:t xml:space="preserve">755,79 руб./Гкал (тариф первого полугодия 2020 года ПАО «ЮК ГРЭС» </w:t>
      </w:r>
      <w:r w:rsidRPr="00404991">
        <w:rPr>
          <w:snapToGrid w:val="0"/>
          <w:sz w:val="28"/>
          <w:szCs w:val="28"/>
        </w:rPr>
        <w:br/>
        <w:t xml:space="preserve">из тепловой сети) + 53,489 тыс. Гкал (объем покупки ТЭ из сети </w:t>
      </w:r>
      <w:r w:rsidRPr="00404991">
        <w:rPr>
          <w:snapToGrid w:val="0"/>
          <w:sz w:val="28"/>
          <w:szCs w:val="28"/>
        </w:rPr>
        <w:br/>
        <w:t xml:space="preserve">ПАО «ЮК ГРЭС» во втором полугодии 2020 года) × 785,52 руб./Гкал (тариф первого полугодия 2020 года ПАО «ЮК ГРЭС» из тепловой сети) = </w:t>
      </w:r>
      <w:r w:rsidRPr="00404991">
        <w:rPr>
          <w:snapToGrid w:val="0"/>
          <w:sz w:val="28"/>
          <w:szCs w:val="28"/>
        </w:rPr>
        <w:br/>
      </w:r>
      <w:r w:rsidRPr="00404991">
        <w:rPr>
          <w:b/>
          <w:snapToGrid w:val="0"/>
          <w:sz w:val="28"/>
          <w:szCs w:val="28"/>
        </w:rPr>
        <w:t>152 690 тыс. руб.</w:t>
      </w:r>
    </w:p>
    <w:p w14:paraId="1F56ABBE" w14:textId="77777777" w:rsidR="00404991" w:rsidRPr="00404991" w:rsidRDefault="00404991" w:rsidP="00404991">
      <w:pPr>
        <w:ind w:firstLine="709"/>
        <w:jc w:val="both"/>
        <w:rPr>
          <w:snapToGrid w:val="0"/>
          <w:sz w:val="28"/>
          <w:szCs w:val="28"/>
        </w:rPr>
      </w:pPr>
      <w:r w:rsidRPr="00404991">
        <w:rPr>
          <w:snapToGrid w:val="0"/>
          <w:sz w:val="28"/>
          <w:szCs w:val="28"/>
        </w:rPr>
        <w:t xml:space="preserve">Общие экономически обоснованные расходы предприятия по статье «расходы на прочие покупаемые энергетические ресурсы» </w:t>
      </w:r>
      <w:r w:rsidRPr="00404991">
        <w:rPr>
          <w:b/>
          <w:snapToGrid w:val="0"/>
          <w:sz w:val="28"/>
          <w:szCs w:val="28"/>
        </w:rPr>
        <w:t>на 2019 год</w:t>
      </w:r>
      <w:r w:rsidRPr="00404991">
        <w:rPr>
          <w:snapToGrid w:val="0"/>
          <w:sz w:val="28"/>
          <w:szCs w:val="28"/>
        </w:rPr>
        <w:t xml:space="preserve"> составили: </w:t>
      </w:r>
      <w:r w:rsidRPr="00404991">
        <w:rPr>
          <w:sz w:val="28"/>
          <w:szCs w:val="20"/>
        </w:rPr>
        <w:t xml:space="preserve">19 924 тыс. руб. (покупка электрической энергии) + </w:t>
      </w:r>
      <w:r w:rsidRPr="00404991">
        <w:rPr>
          <w:sz w:val="28"/>
          <w:szCs w:val="20"/>
        </w:rPr>
        <w:br/>
      </w:r>
      <w:r w:rsidRPr="00404991">
        <w:rPr>
          <w:snapToGrid w:val="0"/>
          <w:sz w:val="28"/>
          <w:szCs w:val="28"/>
        </w:rPr>
        <w:t xml:space="preserve">150 617 тыс. руб. (покупка тепловой энергии) = </w:t>
      </w:r>
      <w:r w:rsidRPr="00404991">
        <w:rPr>
          <w:b/>
          <w:snapToGrid w:val="0"/>
          <w:sz w:val="28"/>
          <w:szCs w:val="28"/>
        </w:rPr>
        <w:t>170 541 тыс. руб.</w:t>
      </w:r>
      <w:r w:rsidRPr="00404991">
        <w:rPr>
          <w:snapToGrid w:val="0"/>
          <w:sz w:val="28"/>
          <w:szCs w:val="28"/>
        </w:rPr>
        <w:t xml:space="preserve">, </w:t>
      </w:r>
      <w:r w:rsidRPr="00404991">
        <w:rPr>
          <w:snapToGrid w:val="0"/>
          <w:sz w:val="28"/>
          <w:szCs w:val="28"/>
        </w:rPr>
        <w:br/>
        <w:t>и предлагаются экспертами для включения в НВВ предприятия на 2019 год.</w:t>
      </w:r>
    </w:p>
    <w:p w14:paraId="5B074D39" w14:textId="77777777" w:rsidR="00404991" w:rsidRPr="00404991" w:rsidRDefault="00404991" w:rsidP="00404991">
      <w:pPr>
        <w:ind w:firstLine="709"/>
        <w:jc w:val="both"/>
        <w:rPr>
          <w:snapToGrid w:val="0"/>
          <w:sz w:val="28"/>
          <w:szCs w:val="28"/>
        </w:rPr>
      </w:pPr>
      <w:r w:rsidRPr="00404991">
        <w:rPr>
          <w:snapToGrid w:val="0"/>
          <w:sz w:val="28"/>
          <w:szCs w:val="28"/>
        </w:rPr>
        <w:t>Расходы в размере 53 421 тыс. руб., не подтвержденные предприятием документально, подлежат исключению из НВВ на 2019 год, как экономически необоснованные.</w:t>
      </w:r>
    </w:p>
    <w:p w14:paraId="422A5C33" w14:textId="77777777" w:rsidR="00404991" w:rsidRPr="00404991" w:rsidRDefault="00404991" w:rsidP="00404991">
      <w:pPr>
        <w:ind w:firstLine="851"/>
        <w:jc w:val="both"/>
        <w:rPr>
          <w:sz w:val="28"/>
          <w:szCs w:val="28"/>
        </w:rPr>
      </w:pPr>
    </w:p>
    <w:p w14:paraId="6E1FD7DB" w14:textId="77777777" w:rsidR="00404991" w:rsidRPr="00404991" w:rsidRDefault="00404991" w:rsidP="00404991">
      <w:pPr>
        <w:jc w:val="center"/>
        <w:outlineLvl w:val="1"/>
        <w:rPr>
          <w:sz w:val="28"/>
        </w:rPr>
      </w:pPr>
      <w:bookmarkStart w:id="19" w:name="_Toc26115253"/>
      <w:r w:rsidRPr="00404991">
        <w:rPr>
          <w:sz w:val="28"/>
        </w:rPr>
        <w:lastRenderedPageBreak/>
        <w:t>РАСХОДЫ НА ХОЛОДНУЮ ВОДУ</w:t>
      </w:r>
      <w:bookmarkEnd w:id="19"/>
    </w:p>
    <w:p w14:paraId="56A8E9C3" w14:textId="77777777" w:rsidR="00404991" w:rsidRPr="00404991" w:rsidRDefault="00404991" w:rsidP="00404991">
      <w:pPr>
        <w:ind w:firstLine="851"/>
        <w:jc w:val="both"/>
        <w:rPr>
          <w:sz w:val="28"/>
          <w:szCs w:val="28"/>
        </w:rPr>
      </w:pPr>
    </w:p>
    <w:p w14:paraId="291CCBC3"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2 497 тыс. руб.</w:t>
      </w:r>
    </w:p>
    <w:p w14:paraId="50C1BD39"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3851531" w14:textId="77777777" w:rsidR="00404991" w:rsidRPr="00404991" w:rsidRDefault="00404991" w:rsidP="00404991">
      <w:pPr>
        <w:ind w:firstLine="709"/>
        <w:jc w:val="both"/>
        <w:rPr>
          <w:sz w:val="28"/>
          <w:szCs w:val="28"/>
        </w:rPr>
      </w:pPr>
      <w:r w:rsidRPr="00404991">
        <w:rPr>
          <w:sz w:val="28"/>
          <w:szCs w:val="28"/>
        </w:rPr>
        <w:t>Постановление РЭК КО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Калтан, г. Осинники) (стр. 293 том 1).</w:t>
      </w:r>
    </w:p>
    <w:p w14:paraId="138AB858" w14:textId="77777777" w:rsidR="00404991" w:rsidRPr="00404991" w:rsidRDefault="00404991" w:rsidP="00404991">
      <w:pPr>
        <w:ind w:firstLine="709"/>
        <w:jc w:val="both"/>
        <w:rPr>
          <w:sz w:val="28"/>
          <w:szCs w:val="28"/>
        </w:rPr>
      </w:pPr>
      <w:r w:rsidRPr="00404991">
        <w:rPr>
          <w:sz w:val="28"/>
          <w:szCs w:val="28"/>
        </w:rPr>
        <w:t xml:space="preserve">В соответствии с шаблоном BALANCE.CALC.TARIFF.WARM.FACT </w:t>
      </w:r>
      <w:r w:rsidRPr="00404991">
        <w:rPr>
          <w:sz w:val="28"/>
          <w:szCs w:val="28"/>
        </w:rPr>
        <w:br/>
        <w:t xml:space="preserve">за 2016 – 2018 годы средний фактический объем покупки холодной воды </w:t>
      </w:r>
      <w:r w:rsidRPr="00404991">
        <w:rPr>
          <w:sz w:val="28"/>
          <w:szCs w:val="28"/>
        </w:rPr>
        <w:br/>
        <w:t>по данным ПАО «ЮК ГРЭС» по узлу теплоснабжения Калтанского городского округа составил 47,094 тыс. куб. м.</w:t>
      </w:r>
    </w:p>
    <w:p w14:paraId="4BCEBCA5" w14:textId="77777777" w:rsidR="00404991" w:rsidRPr="00404991" w:rsidRDefault="00404991" w:rsidP="00404991">
      <w:pPr>
        <w:ind w:firstLine="709"/>
        <w:jc w:val="both"/>
        <w:rPr>
          <w:sz w:val="28"/>
          <w:szCs w:val="28"/>
        </w:rPr>
      </w:pPr>
      <w:r w:rsidRPr="00404991">
        <w:rPr>
          <w:sz w:val="28"/>
          <w:szCs w:val="28"/>
        </w:rPr>
        <w:t>Доля разделения затрат по полугодиям пропорционально объему отпускаемой тепловой энергии ПАО «ЮК ГРЭС» составила:</w:t>
      </w:r>
    </w:p>
    <w:p w14:paraId="5527D404" w14:textId="77777777" w:rsidR="00404991" w:rsidRPr="00404991" w:rsidRDefault="00404991" w:rsidP="00404991">
      <w:pPr>
        <w:ind w:firstLine="709"/>
        <w:jc w:val="both"/>
        <w:rPr>
          <w:sz w:val="28"/>
          <w:szCs w:val="28"/>
        </w:rPr>
      </w:pPr>
      <w:r w:rsidRPr="00404991">
        <w:rPr>
          <w:sz w:val="28"/>
          <w:szCs w:val="28"/>
        </w:rPr>
        <w:t>0,5299 – 1 полугодие;</w:t>
      </w:r>
    </w:p>
    <w:p w14:paraId="73FD81A1" w14:textId="77777777" w:rsidR="00404991" w:rsidRPr="00404991" w:rsidRDefault="00404991" w:rsidP="00404991">
      <w:pPr>
        <w:ind w:firstLine="709"/>
        <w:jc w:val="both"/>
        <w:rPr>
          <w:sz w:val="28"/>
          <w:szCs w:val="28"/>
        </w:rPr>
      </w:pPr>
      <w:r w:rsidRPr="00404991">
        <w:rPr>
          <w:sz w:val="28"/>
          <w:szCs w:val="28"/>
        </w:rPr>
        <w:t>0,4701 – 2 полугодие.</w:t>
      </w:r>
    </w:p>
    <w:p w14:paraId="5F62F812" w14:textId="77777777" w:rsidR="00404991" w:rsidRPr="00404991" w:rsidRDefault="00404991" w:rsidP="00404991">
      <w:pPr>
        <w:ind w:firstLine="709"/>
        <w:jc w:val="both"/>
        <w:rPr>
          <w:b/>
          <w:sz w:val="28"/>
          <w:szCs w:val="28"/>
        </w:rPr>
      </w:pPr>
      <w:r w:rsidRPr="00404991">
        <w:rPr>
          <w:sz w:val="28"/>
          <w:szCs w:val="28"/>
        </w:rPr>
        <w:t xml:space="preserve">Экономически обоснованные расходы на приобретение холодной воды </w:t>
      </w:r>
      <w:r w:rsidRPr="00404991">
        <w:rPr>
          <w:sz w:val="28"/>
          <w:szCs w:val="28"/>
        </w:rPr>
        <w:br/>
      </w:r>
      <w:r w:rsidRPr="00404991">
        <w:rPr>
          <w:b/>
          <w:sz w:val="28"/>
          <w:szCs w:val="28"/>
        </w:rPr>
        <w:t>в 2019 году</w:t>
      </w:r>
      <w:r w:rsidRPr="00404991">
        <w:rPr>
          <w:sz w:val="28"/>
          <w:szCs w:val="28"/>
        </w:rPr>
        <w:t xml:space="preserve"> составляют: 47,094 тыс. куб. м. (годовой объем) × 0,5299 (доля </w:t>
      </w:r>
      <w:r w:rsidRPr="00404991">
        <w:rPr>
          <w:sz w:val="28"/>
          <w:szCs w:val="28"/>
        </w:rPr>
        <w:br/>
        <w:t xml:space="preserve">1 полугодия) × 50,03 руб./куб. м (тариф 1 полугодия 2019 года) + </w:t>
      </w:r>
      <w:r w:rsidRPr="00404991">
        <w:rPr>
          <w:sz w:val="28"/>
          <w:szCs w:val="28"/>
        </w:rPr>
        <w:br/>
        <w:t xml:space="preserve">47,094 тыс. куб. м. (годовой объем) × 0,4701 (доля 2 полугодия) × </w:t>
      </w:r>
      <w:r w:rsidRPr="00404991">
        <w:rPr>
          <w:sz w:val="28"/>
          <w:szCs w:val="28"/>
        </w:rPr>
        <w:br/>
        <w:t xml:space="preserve">50,03 руб./куб. м (тариф 2 полугодия 2019 года) = </w:t>
      </w:r>
      <w:r w:rsidRPr="00404991">
        <w:rPr>
          <w:b/>
          <w:sz w:val="28"/>
          <w:szCs w:val="28"/>
        </w:rPr>
        <w:t>2 356 тыс. руб.</w:t>
      </w:r>
      <w:r w:rsidRPr="00404991">
        <w:rPr>
          <w:sz w:val="28"/>
          <w:szCs w:val="28"/>
        </w:rPr>
        <w:t>,</w:t>
      </w:r>
      <w:r w:rsidRPr="00404991">
        <w:rPr>
          <w:snapToGrid w:val="0"/>
          <w:sz w:val="28"/>
          <w:szCs w:val="28"/>
        </w:rPr>
        <w:t xml:space="preserve"> </w:t>
      </w:r>
      <w:r w:rsidRPr="00404991">
        <w:rPr>
          <w:snapToGrid w:val="0"/>
          <w:sz w:val="28"/>
          <w:szCs w:val="28"/>
        </w:rPr>
        <w:br/>
        <w:t>и предлагаются экспертами для включения в НВВ предприятия на 2019 год.</w:t>
      </w:r>
    </w:p>
    <w:p w14:paraId="72D3AAAB" w14:textId="77777777" w:rsidR="00404991" w:rsidRPr="00404991" w:rsidRDefault="00404991" w:rsidP="00404991">
      <w:pPr>
        <w:ind w:firstLine="709"/>
        <w:jc w:val="both"/>
        <w:rPr>
          <w:sz w:val="28"/>
          <w:szCs w:val="28"/>
        </w:rPr>
      </w:pPr>
      <w:r w:rsidRPr="00404991">
        <w:rPr>
          <w:sz w:val="28"/>
          <w:szCs w:val="28"/>
        </w:rPr>
        <w:t xml:space="preserve">Экономически обоснованные расходы на приобретение холодной воды </w:t>
      </w:r>
      <w:r w:rsidRPr="00404991">
        <w:rPr>
          <w:sz w:val="28"/>
          <w:szCs w:val="28"/>
        </w:rPr>
        <w:br/>
      </w:r>
      <w:r w:rsidRPr="00404991">
        <w:rPr>
          <w:b/>
          <w:sz w:val="28"/>
          <w:szCs w:val="28"/>
        </w:rPr>
        <w:t>в 2020 году</w:t>
      </w:r>
      <w:r w:rsidRPr="00404991">
        <w:rPr>
          <w:sz w:val="28"/>
          <w:szCs w:val="28"/>
        </w:rPr>
        <w:t xml:space="preserve"> составляют: 47,094 тыс. куб. м. (годовой объем) × 0,5299 (доля </w:t>
      </w:r>
      <w:r w:rsidRPr="00404991">
        <w:rPr>
          <w:sz w:val="28"/>
          <w:szCs w:val="28"/>
        </w:rPr>
        <w:br/>
        <w:t xml:space="preserve">1 полугодия) × 50,03 руб./куб. м (тариф 1 полугодия 2019 года) + </w:t>
      </w:r>
      <w:r w:rsidRPr="00404991">
        <w:rPr>
          <w:sz w:val="28"/>
          <w:szCs w:val="28"/>
        </w:rPr>
        <w:br/>
        <w:t xml:space="preserve">47,094 тыс. куб. м. (годовой объем) × 0,4701 (доля 2 полугодия) × </w:t>
      </w:r>
      <w:r w:rsidRPr="00404991">
        <w:rPr>
          <w:sz w:val="28"/>
          <w:szCs w:val="28"/>
        </w:rPr>
        <w:br/>
        <w:t xml:space="preserve">52,76 руб./куб. м (тариф 2 полугодия 2019 года) = </w:t>
      </w:r>
      <w:r w:rsidRPr="00404991">
        <w:rPr>
          <w:b/>
          <w:sz w:val="28"/>
          <w:szCs w:val="28"/>
        </w:rPr>
        <w:t>2 417 тыс. руб.</w:t>
      </w:r>
      <w:r w:rsidRPr="00404991">
        <w:rPr>
          <w:sz w:val="28"/>
          <w:szCs w:val="28"/>
        </w:rPr>
        <w:t xml:space="preserve">, </w:t>
      </w:r>
      <w:r w:rsidRPr="00404991">
        <w:rPr>
          <w:sz w:val="28"/>
          <w:szCs w:val="28"/>
        </w:rPr>
        <w:br/>
      </w:r>
      <w:r w:rsidRPr="00404991">
        <w:rPr>
          <w:snapToGrid w:val="0"/>
          <w:sz w:val="28"/>
          <w:szCs w:val="28"/>
        </w:rPr>
        <w:t>и предлагаются экспертами для включения в НВВ предприятия на 2020 год.</w:t>
      </w:r>
    </w:p>
    <w:p w14:paraId="3D47640C" w14:textId="77777777" w:rsidR="00404991" w:rsidRPr="00404991" w:rsidRDefault="00404991" w:rsidP="00404991">
      <w:pPr>
        <w:ind w:firstLine="709"/>
        <w:jc w:val="both"/>
        <w:rPr>
          <w:sz w:val="28"/>
          <w:szCs w:val="20"/>
        </w:rPr>
      </w:pPr>
      <w:r w:rsidRPr="00404991">
        <w:rPr>
          <w:sz w:val="28"/>
          <w:szCs w:val="20"/>
        </w:rPr>
        <w:t xml:space="preserve">Расходы в размере 141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76D5F8FF" w14:textId="77777777" w:rsidR="00404991" w:rsidRPr="00404991" w:rsidRDefault="00404991" w:rsidP="00404991">
      <w:pPr>
        <w:ind w:firstLine="851"/>
        <w:jc w:val="both"/>
        <w:rPr>
          <w:sz w:val="28"/>
          <w:szCs w:val="28"/>
          <w:highlight w:val="yellow"/>
        </w:rPr>
      </w:pPr>
    </w:p>
    <w:p w14:paraId="09BE4A46" w14:textId="77777777" w:rsidR="00404991" w:rsidRPr="00404991" w:rsidRDefault="00404991" w:rsidP="00404991">
      <w:pPr>
        <w:spacing w:after="60"/>
        <w:jc w:val="center"/>
        <w:outlineLvl w:val="1"/>
        <w:rPr>
          <w:sz w:val="28"/>
        </w:rPr>
      </w:pPr>
      <w:bookmarkStart w:id="20" w:name="_Toc26115254"/>
      <w:r w:rsidRPr="00404991">
        <w:rPr>
          <w:sz w:val="28"/>
        </w:rPr>
        <w:t>РАСХОДЫ НА ТЕПЛОНОСИТЕЛЬ</w:t>
      </w:r>
      <w:bookmarkEnd w:id="20"/>
    </w:p>
    <w:p w14:paraId="643407D0" w14:textId="77777777" w:rsidR="00404991" w:rsidRPr="00404991" w:rsidRDefault="00404991" w:rsidP="00404991">
      <w:pPr>
        <w:rPr>
          <w:sz w:val="20"/>
          <w:szCs w:val="20"/>
        </w:rPr>
      </w:pPr>
    </w:p>
    <w:p w14:paraId="3B1CB318" w14:textId="77777777" w:rsidR="00404991" w:rsidRPr="00404991" w:rsidRDefault="00404991" w:rsidP="00404991">
      <w:pPr>
        <w:ind w:firstLine="709"/>
        <w:jc w:val="both"/>
        <w:rPr>
          <w:snapToGrid w:val="0"/>
          <w:sz w:val="28"/>
          <w:szCs w:val="28"/>
        </w:rPr>
      </w:pPr>
      <w:r w:rsidRPr="00404991">
        <w:rPr>
          <w:snapToGrid w:val="0"/>
          <w:sz w:val="28"/>
          <w:szCs w:val="28"/>
        </w:rPr>
        <w:t>Предприятия не планирует расходы по данной статье.</w:t>
      </w:r>
    </w:p>
    <w:p w14:paraId="570F7536" w14:textId="77777777" w:rsidR="00404991" w:rsidRPr="00404991" w:rsidRDefault="00404991" w:rsidP="00404991">
      <w:pPr>
        <w:ind w:firstLine="851"/>
        <w:jc w:val="both"/>
        <w:rPr>
          <w:snapToGrid w:val="0"/>
          <w:sz w:val="28"/>
          <w:szCs w:val="28"/>
        </w:rPr>
      </w:pPr>
    </w:p>
    <w:p w14:paraId="07107C20" w14:textId="77777777" w:rsidR="00404991" w:rsidRPr="00404991" w:rsidRDefault="00404991" w:rsidP="00404991">
      <w:pPr>
        <w:spacing w:after="60"/>
        <w:jc w:val="center"/>
        <w:outlineLvl w:val="1"/>
        <w:rPr>
          <w:sz w:val="28"/>
        </w:rPr>
      </w:pPr>
      <w:bookmarkStart w:id="21" w:name="_Toc26115255"/>
      <w:r w:rsidRPr="00404991">
        <w:rPr>
          <w:sz w:val="28"/>
        </w:rPr>
        <w:t>АМОРТИЗАЦИЯ ОСНОВНЫХ СРЕДСТВ И НЕМАТЕРИАЛЬНЫХ АКТИВОВ</w:t>
      </w:r>
      <w:bookmarkEnd w:id="21"/>
    </w:p>
    <w:p w14:paraId="1E76937F" w14:textId="77777777" w:rsidR="00404991" w:rsidRPr="00404991" w:rsidRDefault="00404991" w:rsidP="00404991">
      <w:pPr>
        <w:tabs>
          <w:tab w:val="left" w:pos="1890"/>
        </w:tabs>
        <w:ind w:firstLine="851"/>
        <w:jc w:val="both"/>
        <w:rPr>
          <w:sz w:val="28"/>
          <w:szCs w:val="20"/>
        </w:rPr>
      </w:pPr>
    </w:p>
    <w:p w14:paraId="460527A2" w14:textId="77777777" w:rsidR="00404991" w:rsidRPr="00404991" w:rsidRDefault="00404991" w:rsidP="00404991">
      <w:pPr>
        <w:tabs>
          <w:tab w:val="left" w:pos="1890"/>
        </w:tabs>
        <w:ind w:firstLine="709"/>
        <w:jc w:val="both"/>
        <w:rPr>
          <w:sz w:val="28"/>
          <w:szCs w:val="20"/>
        </w:rPr>
      </w:pPr>
      <w:r w:rsidRPr="00404991">
        <w:rPr>
          <w:sz w:val="28"/>
          <w:szCs w:val="20"/>
        </w:rPr>
        <w:t>К основным средствам активы относятся при одновременном выполнении ряда условий, а именно:</w:t>
      </w:r>
    </w:p>
    <w:p w14:paraId="4ECE4A0B" w14:textId="77777777" w:rsidR="00404991" w:rsidRPr="00404991" w:rsidRDefault="00404991" w:rsidP="00404991">
      <w:pPr>
        <w:tabs>
          <w:tab w:val="left" w:pos="1890"/>
        </w:tabs>
        <w:ind w:firstLine="709"/>
        <w:jc w:val="both"/>
        <w:rPr>
          <w:sz w:val="28"/>
          <w:szCs w:val="20"/>
        </w:rPr>
      </w:pPr>
      <w:r w:rsidRPr="00404991">
        <w:rPr>
          <w:sz w:val="28"/>
          <w:szCs w:val="20"/>
        </w:rPr>
        <w:t>- использование в производственной деятельности или для управленческих нужд;</w:t>
      </w:r>
    </w:p>
    <w:p w14:paraId="5AFB59D1" w14:textId="77777777" w:rsidR="00404991" w:rsidRPr="00404991" w:rsidRDefault="00404991" w:rsidP="00404991">
      <w:pPr>
        <w:tabs>
          <w:tab w:val="left" w:pos="1890"/>
        </w:tabs>
        <w:ind w:firstLine="709"/>
        <w:jc w:val="both"/>
        <w:rPr>
          <w:sz w:val="28"/>
          <w:szCs w:val="20"/>
        </w:rPr>
      </w:pPr>
      <w:r w:rsidRPr="00404991">
        <w:rPr>
          <w:sz w:val="28"/>
          <w:szCs w:val="20"/>
        </w:rPr>
        <w:lastRenderedPageBreak/>
        <w:t>- использование более 12 месяцев;</w:t>
      </w:r>
    </w:p>
    <w:p w14:paraId="77B18E40" w14:textId="77777777" w:rsidR="00404991" w:rsidRPr="00404991" w:rsidRDefault="00404991" w:rsidP="00404991">
      <w:pPr>
        <w:tabs>
          <w:tab w:val="left" w:pos="1890"/>
        </w:tabs>
        <w:ind w:firstLine="709"/>
        <w:jc w:val="both"/>
        <w:rPr>
          <w:sz w:val="28"/>
          <w:szCs w:val="20"/>
        </w:rPr>
      </w:pPr>
      <w:r w:rsidRPr="00404991">
        <w:rPr>
          <w:sz w:val="28"/>
          <w:szCs w:val="20"/>
        </w:rPr>
        <w:t>- способность приносить доход;</w:t>
      </w:r>
    </w:p>
    <w:p w14:paraId="71AB1998" w14:textId="77777777" w:rsidR="00404991" w:rsidRPr="00404991" w:rsidRDefault="00404991" w:rsidP="00404991">
      <w:pPr>
        <w:tabs>
          <w:tab w:val="left" w:pos="1890"/>
        </w:tabs>
        <w:ind w:firstLine="709"/>
        <w:jc w:val="both"/>
        <w:rPr>
          <w:sz w:val="28"/>
          <w:szCs w:val="20"/>
        </w:rPr>
      </w:pPr>
      <w:r w:rsidRPr="00404991">
        <w:rPr>
          <w:sz w:val="28"/>
          <w:szCs w:val="20"/>
        </w:rPr>
        <w:t>- если не планируется дальнейшая перепродажа.</w:t>
      </w:r>
    </w:p>
    <w:p w14:paraId="4C01CF3C" w14:textId="77777777" w:rsidR="00404991" w:rsidRPr="00404991" w:rsidRDefault="00404991" w:rsidP="00404991">
      <w:pPr>
        <w:tabs>
          <w:tab w:val="left" w:pos="1890"/>
        </w:tabs>
        <w:ind w:firstLine="709"/>
        <w:jc w:val="both"/>
        <w:rPr>
          <w:sz w:val="28"/>
          <w:szCs w:val="20"/>
        </w:rPr>
      </w:pPr>
      <w:r w:rsidRPr="00404991">
        <w:rPr>
          <w:sz w:val="28"/>
          <w:szCs w:val="20"/>
        </w:rPr>
        <w:t xml:space="preserve"> 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7C7803BD" w14:textId="77777777" w:rsidR="00404991" w:rsidRPr="00404991" w:rsidRDefault="00404991" w:rsidP="00404991">
      <w:pPr>
        <w:tabs>
          <w:tab w:val="left" w:pos="1890"/>
        </w:tabs>
        <w:ind w:firstLine="709"/>
        <w:jc w:val="both"/>
        <w:rPr>
          <w:sz w:val="28"/>
          <w:szCs w:val="20"/>
        </w:rPr>
      </w:pPr>
      <w:r w:rsidRPr="00404991">
        <w:rPr>
          <w:sz w:val="28"/>
          <w:szCs w:val="20"/>
        </w:rPr>
        <w:t xml:space="preserve"> Амортизационные отчисления определяются в соответствии </w:t>
      </w:r>
      <w:r w:rsidRPr="00404991">
        <w:rPr>
          <w:sz w:val="28"/>
          <w:szCs w:val="20"/>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3346CC9" w14:textId="77777777" w:rsidR="00404991" w:rsidRPr="00404991" w:rsidRDefault="00404991" w:rsidP="00404991">
      <w:pPr>
        <w:tabs>
          <w:tab w:val="left" w:pos="1890"/>
        </w:tabs>
        <w:ind w:firstLine="709"/>
        <w:jc w:val="both"/>
        <w:rPr>
          <w:sz w:val="28"/>
          <w:szCs w:val="20"/>
        </w:rPr>
      </w:pPr>
      <w:r w:rsidRPr="00404991">
        <w:rPr>
          <w:sz w:val="28"/>
          <w:szCs w:val="20"/>
        </w:rPr>
        <w:t xml:space="preserve">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 при установлении тарифов на очередной период регулирования в соответствии </w:t>
      </w:r>
      <w:r w:rsidRPr="00404991">
        <w:rPr>
          <w:sz w:val="28"/>
          <w:szCs w:val="20"/>
        </w:rPr>
        <w:br/>
        <w:t>с законодательством Российской Федерации, регулирующим отношения в сфере бухгалтерского учета.</w:t>
      </w:r>
    </w:p>
    <w:p w14:paraId="2D3E3011"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19 152 тыс. руб. </w:t>
      </w:r>
    </w:p>
    <w:p w14:paraId="45C6B5DF"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33C009A" w14:textId="77777777" w:rsidR="00404991" w:rsidRPr="00404991" w:rsidRDefault="00404991" w:rsidP="00404991">
      <w:pPr>
        <w:ind w:firstLine="851"/>
        <w:jc w:val="both"/>
        <w:rPr>
          <w:snapToGrid w:val="0"/>
          <w:sz w:val="28"/>
          <w:szCs w:val="28"/>
        </w:rPr>
      </w:pPr>
      <w:r w:rsidRPr="00404991">
        <w:rPr>
          <w:snapToGrid w:val="0"/>
          <w:sz w:val="28"/>
          <w:szCs w:val="28"/>
        </w:rPr>
        <w:t>Расчет размера амортизационных отчислений (стр. 287 вх. от 19.11.2019 № 6002).</w:t>
      </w:r>
    </w:p>
    <w:p w14:paraId="5FF016EB" w14:textId="77777777" w:rsidR="00404991" w:rsidRPr="00404991" w:rsidRDefault="00404991" w:rsidP="00404991">
      <w:pPr>
        <w:ind w:firstLine="851"/>
        <w:jc w:val="both"/>
        <w:rPr>
          <w:snapToGrid w:val="0"/>
          <w:sz w:val="28"/>
          <w:szCs w:val="28"/>
        </w:rPr>
      </w:pPr>
      <w:r w:rsidRPr="00404991">
        <w:rPr>
          <w:snapToGrid w:val="0"/>
          <w:sz w:val="28"/>
          <w:szCs w:val="28"/>
        </w:rPr>
        <w:t>Оборотно-сальдовую ведомость по счету 02 за октябрь 2019 года (стр. 31 (вх. от 02.12.2019 № 6300) на сумму 1 596 тыс. руб.</w:t>
      </w:r>
    </w:p>
    <w:p w14:paraId="18AC22B2" w14:textId="77777777" w:rsidR="00404991" w:rsidRPr="00404991" w:rsidRDefault="00404991" w:rsidP="00404991">
      <w:pPr>
        <w:ind w:firstLine="851"/>
        <w:jc w:val="both"/>
        <w:rPr>
          <w:snapToGrid w:val="0"/>
          <w:sz w:val="28"/>
          <w:szCs w:val="28"/>
        </w:rPr>
      </w:pPr>
      <w:r w:rsidRPr="00404991">
        <w:rPr>
          <w:snapToGrid w:val="0"/>
          <w:sz w:val="28"/>
          <w:szCs w:val="28"/>
        </w:rPr>
        <w:t xml:space="preserve">Согласно пунктам 7,8 Приказа Минфина России от 30.03.2001 № 26н «Об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w:t>
      </w:r>
      <w:r w:rsidRPr="00404991">
        <w:rPr>
          <w:b/>
          <w:snapToGrid w:val="0"/>
          <w:sz w:val="28"/>
          <w:szCs w:val="28"/>
        </w:rPr>
        <w:t>приобретенных за плату</w:t>
      </w:r>
      <w:r w:rsidRPr="00404991">
        <w:rPr>
          <w:snapToGrid w:val="0"/>
          <w:sz w:val="28"/>
          <w:szCs w:val="28"/>
        </w:rPr>
        <w:t xml:space="preserve">, признается сумма фактических затрат организации на приобретение, сооружение и изготовление, за исключением налога </w:t>
      </w:r>
      <w:r w:rsidRPr="00404991">
        <w:rPr>
          <w:snapToGrid w:val="0"/>
          <w:sz w:val="28"/>
          <w:szCs w:val="28"/>
        </w:rPr>
        <w:b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1EBBBAAB" w14:textId="77777777" w:rsidR="00404991" w:rsidRPr="00404991" w:rsidRDefault="00404991" w:rsidP="00404991">
      <w:pPr>
        <w:ind w:firstLine="851"/>
        <w:jc w:val="both"/>
        <w:rPr>
          <w:snapToGrid w:val="0"/>
          <w:sz w:val="28"/>
          <w:szCs w:val="28"/>
        </w:rPr>
      </w:pPr>
      <w:r w:rsidRPr="00404991">
        <w:rPr>
          <w:snapToGrid w:val="0"/>
          <w:sz w:val="28"/>
          <w:szCs w:val="28"/>
        </w:rPr>
        <w:t xml:space="preserve">В тарифном деле отсутствуют доказательства приобретения имущества МКП "Теплосеть" КГО, соответственно расходы по данной статье не приняты </w:t>
      </w:r>
      <w:r w:rsidRPr="00404991">
        <w:rPr>
          <w:snapToGrid w:val="0"/>
          <w:sz w:val="28"/>
          <w:szCs w:val="28"/>
        </w:rPr>
        <w:br/>
        <w:t xml:space="preserve">в расчет тарифа. Аналогичные нормы содержатся в Налоговом Кодексе. </w:t>
      </w:r>
      <w:r w:rsidRPr="00404991">
        <w:rPr>
          <w:snapToGrid w:val="0"/>
          <w:sz w:val="28"/>
          <w:szCs w:val="28"/>
        </w:rPr>
        <w:br/>
      </w:r>
      <w:r w:rsidRPr="00404991">
        <w:rPr>
          <w:snapToGrid w:val="0"/>
          <w:sz w:val="28"/>
          <w:szCs w:val="28"/>
        </w:rPr>
        <w:lastRenderedPageBreak/>
        <w:t xml:space="preserve">В соответствии со статьей 256 пункт 3 Налогового Кодекса Российской Федерации имущество, приобретенное (созданное) за счет бюджетных средств целевого финансирования не подлежит начислению амортизации </w:t>
      </w:r>
      <w:r w:rsidRPr="00404991">
        <w:rPr>
          <w:snapToGrid w:val="0"/>
          <w:sz w:val="28"/>
          <w:szCs w:val="28"/>
        </w:rPr>
        <w:br/>
        <w:t xml:space="preserve">(в ред. Федеральных законов от 29.05.2002 № 57-ФЗ, от 23.07.2013 № 215-ФЗ). </w:t>
      </w:r>
    </w:p>
    <w:p w14:paraId="22F4E7D9" w14:textId="77777777" w:rsidR="00404991" w:rsidRPr="00404991" w:rsidRDefault="00404991" w:rsidP="00404991">
      <w:pPr>
        <w:ind w:firstLine="851"/>
        <w:jc w:val="both"/>
        <w:rPr>
          <w:snapToGrid w:val="0"/>
          <w:sz w:val="28"/>
          <w:szCs w:val="28"/>
        </w:rPr>
      </w:pPr>
      <w:r w:rsidRPr="00404991">
        <w:rPr>
          <w:snapToGrid w:val="0"/>
          <w:sz w:val="28"/>
          <w:szCs w:val="28"/>
        </w:rPr>
        <w:t xml:space="preserve">Ввиду того, что </w:t>
      </w:r>
      <w:r w:rsidRPr="00404991">
        <w:rPr>
          <w:b/>
          <w:snapToGrid w:val="0"/>
          <w:sz w:val="28"/>
          <w:szCs w:val="28"/>
        </w:rPr>
        <w:t>имущество</w:t>
      </w:r>
      <w:r w:rsidRPr="00404991">
        <w:rPr>
          <w:snapToGrid w:val="0"/>
          <w:sz w:val="28"/>
          <w:szCs w:val="28"/>
        </w:rPr>
        <w:t xml:space="preserve"> МКП «Теплосеть» КГО </w:t>
      </w:r>
      <w:r w:rsidRPr="00404991">
        <w:rPr>
          <w:b/>
          <w:snapToGrid w:val="0"/>
          <w:sz w:val="28"/>
          <w:szCs w:val="28"/>
        </w:rPr>
        <w:t xml:space="preserve">приобретено </w:t>
      </w:r>
      <w:r w:rsidRPr="00404991">
        <w:rPr>
          <w:b/>
          <w:snapToGrid w:val="0"/>
          <w:sz w:val="28"/>
          <w:szCs w:val="28"/>
        </w:rPr>
        <w:br/>
        <w:t xml:space="preserve">за счет средств собственника </w:t>
      </w:r>
      <w:r w:rsidRPr="00404991">
        <w:rPr>
          <w:snapToGrid w:val="0"/>
          <w:sz w:val="28"/>
          <w:szCs w:val="28"/>
        </w:rPr>
        <w:t xml:space="preserve">(органа местного самоуправления), </w:t>
      </w:r>
      <w:r w:rsidRPr="00404991">
        <w:rPr>
          <w:snapToGrid w:val="0"/>
          <w:sz w:val="28"/>
          <w:szCs w:val="28"/>
        </w:rPr>
        <w:br/>
        <w:t xml:space="preserve">то </w:t>
      </w:r>
      <w:r w:rsidRPr="00404991">
        <w:rPr>
          <w:b/>
          <w:snapToGrid w:val="0"/>
          <w:sz w:val="28"/>
          <w:szCs w:val="28"/>
        </w:rPr>
        <w:t>начисление амортизации на данное имущество не производится, так как затраты на его создание организация не несла и возмещать их не может</w:t>
      </w:r>
      <w:r w:rsidRPr="00404991">
        <w:rPr>
          <w:snapToGrid w:val="0"/>
          <w:sz w:val="28"/>
          <w:szCs w:val="28"/>
        </w:rPr>
        <w:t xml:space="preserve">. </w:t>
      </w:r>
    </w:p>
    <w:p w14:paraId="286F2C60" w14:textId="77777777" w:rsidR="00404991" w:rsidRPr="00404991" w:rsidRDefault="00404991" w:rsidP="00404991">
      <w:pPr>
        <w:ind w:firstLine="851"/>
        <w:jc w:val="both"/>
        <w:rPr>
          <w:snapToGrid w:val="0"/>
          <w:sz w:val="28"/>
          <w:szCs w:val="28"/>
        </w:rPr>
      </w:pPr>
      <w:r w:rsidRPr="00404991">
        <w:rPr>
          <w:snapToGrid w:val="0"/>
          <w:sz w:val="28"/>
          <w:szCs w:val="28"/>
        </w:rPr>
        <w:t xml:space="preserve"> Подходы экспертов по принятию решения при определении суммы амортизации основных средств МКП «Теплосеть» КГО, подтверждаются судебной практикой – Постановление Арбитражного суда Московского округа от 27.08.2019 по делу № А40-306871/18.</w:t>
      </w:r>
    </w:p>
    <w:p w14:paraId="4C062FB9" w14:textId="77777777" w:rsidR="00404991" w:rsidRPr="00404991" w:rsidRDefault="00404991" w:rsidP="00404991">
      <w:pPr>
        <w:ind w:firstLine="851"/>
        <w:jc w:val="both"/>
        <w:rPr>
          <w:snapToGrid w:val="0"/>
          <w:sz w:val="28"/>
          <w:szCs w:val="28"/>
        </w:rPr>
      </w:pPr>
      <w:r w:rsidRPr="00404991">
        <w:rPr>
          <w:snapToGrid w:val="0"/>
          <w:sz w:val="28"/>
          <w:szCs w:val="28"/>
        </w:rPr>
        <w:t xml:space="preserve">В связи с этим, корректировка предложения предприятия в сторону уменьшения составляет </w:t>
      </w:r>
      <w:r w:rsidRPr="00404991">
        <w:rPr>
          <w:sz w:val="28"/>
          <w:szCs w:val="20"/>
        </w:rPr>
        <w:t>19 152 тыс. руб.</w:t>
      </w:r>
    </w:p>
    <w:p w14:paraId="2461A5AC" w14:textId="77777777" w:rsidR="00404991" w:rsidRPr="00404991" w:rsidRDefault="00404991" w:rsidP="00404991">
      <w:pPr>
        <w:ind w:firstLine="851"/>
        <w:jc w:val="both"/>
        <w:rPr>
          <w:snapToGrid w:val="0"/>
          <w:sz w:val="28"/>
          <w:szCs w:val="28"/>
        </w:rPr>
      </w:pPr>
    </w:p>
    <w:p w14:paraId="511D8CAD" w14:textId="77777777" w:rsidR="00404991" w:rsidRPr="00404991" w:rsidRDefault="00404991" w:rsidP="00404991">
      <w:pPr>
        <w:spacing w:after="60"/>
        <w:jc w:val="center"/>
        <w:outlineLvl w:val="1"/>
        <w:rPr>
          <w:sz w:val="28"/>
        </w:rPr>
      </w:pPr>
      <w:bookmarkStart w:id="22" w:name="_Toc26115256"/>
      <w:r w:rsidRPr="00404991">
        <w:rPr>
          <w:sz w:val="28"/>
        </w:rPr>
        <w:t>РАСХОДЫ НА ОПЛАТУ ТРУДА</w:t>
      </w:r>
      <w:bookmarkEnd w:id="22"/>
    </w:p>
    <w:p w14:paraId="75AAB6D7" w14:textId="77777777" w:rsidR="00404991" w:rsidRPr="00404991" w:rsidRDefault="00404991" w:rsidP="00404991">
      <w:pPr>
        <w:tabs>
          <w:tab w:val="left" w:pos="1890"/>
        </w:tabs>
        <w:ind w:firstLine="851"/>
        <w:jc w:val="both"/>
        <w:rPr>
          <w:sz w:val="28"/>
          <w:szCs w:val="20"/>
        </w:rPr>
      </w:pPr>
    </w:p>
    <w:p w14:paraId="313548D2"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48 709 тыс. руб. </w:t>
      </w:r>
    </w:p>
    <w:p w14:paraId="64377DB9"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FDF0F74"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расходов на оплату труда МКП «Теплосеть» КГО (приложение 4.9) (стр. 279 том 1). Расчет не подкреплен обосновывающими материалами. Предприятию следует представить в орган регулирования расчеты нормативной численности работников, произведенные в соответствии </w:t>
      </w:r>
      <w:r w:rsidRPr="00404991">
        <w:rPr>
          <w:sz w:val="28"/>
          <w:szCs w:val="20"/>
        </w:rPr>
        <w:br/>
        <w:t>с приказами Госстроя России от 22.03.1999 № 65 и 12.10.1999 № 74.</w:t>
      </w:r>
    </w:p>
    <w:p w14:paraId="6B60A889" w14:textId="77777777" w:rsidR="00404991" w:rsidRPr="00404991" w:rsidRDefault="00404991" w:rsidP="00404991">
      <w:pPr>
        <w:tabs>
          <w:tab w:val="left" w:pos="1890"/>
        </w:tabs>
        <w:ind w:firstLine="709"/>
        <w:jc w:val="both"/>
        <w:rPr>
          <w:sz w:val="28"/>
          <w:szCs w:val="20"/>
        </w:rPr>
      </w:pPr>
      <w:r w:rsidRPr="00404991">
        <w:rPr>
          <w:sz w:val="28"/>
          <w:szCs w:val="20"/>
        </w:rPr>
        <w:t xml:space="preserve">Штатное расписание рабочих МУП КГО «Теплосеть» с 01.09.2019 </w:t>
      </w:r>
      <w:r w:rsidRPr="00404991">
        <w:rPr>
          <w:sz w:val="28"/>
          <w:szCs w:val="20"/>
        </w:rPr>
        <w:br/>
        <w:t>[110 человек] (стр. 280 том 1). Предприятию следует представить в орган регулирования штатное расписание МКП «Теплосеть» КГО.</w:t>
      </w:r>
    </w:p>
    <w:p w14:paraId="762E6FF9" w14:textId="77777777" w:rsidR="00404991" w:rsidRPr="00404991" w:rsidRDefault="00404991" w:rsidP="00404991">
      <w:pPr>
        <w:tabs>
          <w:tab w:val="left" w:pos="1890"/>
        </w:tabs>
        <w:ind w:firstLine="709"/>
        <w:jc w:val="both"/>
        <w:rPr>
          <w:sz w:val="28"/>
          <w:szCs w:val="20"/>
        </w:rPr>
      </w:pPr>
      <w:r w:rsidRPr="00404991">
        <w:rPr>
          <w:sz w:val="28"/>
          <w:szCs w:val="20"/>
        </w:rPr>
        <w:t xml:space="preserve">Штатное расписание служащих МУП КГО «Теплосеть» с 01.09.2019 </w:t>
      </w:r>
      <w:r w:rsidRPr="00404991">
        <w:rPr>
          <w:sz w:val="28"/>
          <w:szCs w:val="20"/>
        </w:rPr>
        <w:br/>
        <w:t>[51 человек] (стр. 282 том 1). Предприятию следует представить в орган регулирования штатное расписание МКП «Теплосеть» КГО.</w:t>
      </w:r>
    </w:p>
    <w:p w14:paraId="6E8AAC59"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нормативной численности персонала по энергетическому комплексу руководителей, специалистов и служащих на 2019 год </w:t>
      </w:r>
      <w:r w:rsidRPr="00404991">
        <w:rPr>
          <w:sz w:val="28"/>
          <w:szCs w:val="20"/>
        </w:rPr>
        <w:br/>
        <w:t>МКП «Теплосеть» КГО (стр. 83 вх. от 19.11.2019 № 6002), на 51 человек.</w:t>
      </w:r>
    </w:p>
    <w:p w14:paraId="5902CD23" w14:textId="77777777" w:rsidR="00404991" w:rsidRPr="00404991" w:rsidRDefault="00404991" w:rsidP="00404991">
      <w:pPr>
        <w:tabs>
          <w:tab w:val="left" w:pos="1890"/>
        </w:tabs>
        <w:ind w:firstLine="709"/>
        <w:jc w:val="both"/>
        <w:rPr>
          <w:sz w:val="28"/>
          <w:szCs w:val="20"/>
        </w:rPr>
      </w:pPr>
      <w:r w:rsidRPr="00404991">
        <w:rPr>
          <w:sz w:val="28"/>
          <w:szCs w:val="20"/>
        </w:rPr>
        <w:t>Расчет нормативной численности персонала МКП «Теплосеть» КГО участка теплового района № 4 на 2019 год (стр. 144 вх. от 19.11.2019 № 6002), на 105 человек.</w:t>
      </w:r>
    </w:p>
    <w:p w14:paraId="5B84ACD4" w14:textId="77777777" w:rsidR="00404991" w:rsidRPr="00404991" w:rsidRDefault="00404991" w:rsidP="00404991">
      <w:pPr>
        <w:tabs>
          <w:tab w:val="left" w:pos="1890"/>
        </w:tabs>
        <w:ind w:firstLine="709"/>
        <w:jc w:val="both"/>
        <w:rPr>
          <w:sz w:val="28"/>
          <w:szCs w:val="20"/>
        </w:rPr>
      </w:pPr>
      <w:r w:rsidRPr="00404991">
        <w:rPr>
          <w:sz w:val="28"/>
          <w:szCs w:val="20"/>
        </w:rPr>
        <w:t>Расчет нормативной численности персонала МКП «Теплосеть» КГО участка теплового района № 5 на 2019 год (стр. 147 вх. от 19.11.2019 № 6002), на 36 человек.</w:t>
      </w:r>
    </w:p>
    <w:p w14:paraId="0BE71730" w14:textId="77777777" w:rsidR="00404991" w:rsidRPr="00404991" w:rsidRDefault="00404991" w:rsidP="00404991">
      <w:pPr>
        <w:tabs>
          <w:tab w:val="left" w:pos="1890"/>
        </w:tabs>
        <w:ind w:firstLine="709"/>
        <w:jc w:val="both"/>
        <w:rPr>
          <w:sz w:val="28"/>
          <w:szCs w:val="20"/>
        </w:rPr>
      </w:pPr>
      <w:r w:rsidRPr="00404991">
        <w:rPr>
          <w:sz w:val="28"/>
          <w:szCs w:val="20"/>
        </w:rPr>
        <w:lastRenderedPageBreak/>
        <w:t>Расчет нормативной численности персонала МКП «Теплосеть» КГО Центрального теплового пункта, участка механизации, отдела обеспечения на 2019 год (стр. 149 вх. от 19.11.2019 № 6002), на 7 человек.</w:t>
      </w:r>
    </w:p>
    <w:p w14:paraId="3B713B91" w14:textId="77777777" w:rsidR="00404991" w:rsidRPr="00404991" w:rsidRDefault="00404991" w:rsidP="00404991">
      <w:pPr>
        <w:tabs>
          <w:tab w:val="left" w:pos="1890"/>
        </w:tabs>
        <w:ind w:firstLine="709"/>
        <w:jc w:val="both"/>
        <w:rPr>
          <w:sz w:val="28"/>
          <w:szCs w:val="20"/>
        </w:rPr>
      </w:pPr>
      <w:r w:rsidRPr="00404991">
        <w:rPr>
          <w:sz w:val="28"/>
          <w:szCs w:val="20"/>
        </w:rPr>
        <w:t xml:space="preserve">Эксперты проанализировали представленные расчеты и согласились </w:t>
      </w:r>
      <w:r w:rsidRPr="00404991">
        <w:rPr>
          <w:sz w:val="28"/>
          <w:szCs w:val="20"/>
        </w:rPr>
        <w:br/>
        <w:t>с их правильностью. Экономически обоснованная нормативная численность персонала составляет: 51 + 105 + 36 + 7 (человек) = 199 человек.</w:t>
      </w:r>
    </w:p>
    <w:p w14:paraId="02070D2F" w14:textId="77777777" w:rsidR="00404991" w:rsidRPr="00404991" w:rsidRDefault="00404991" w:rsidP="00404991">
      <w:pPr>
        <w:tabs>
          <w:tab w:val="left" w:pos="1890"/>
        </w:tabs>
        <w:ind w:firstLine="709"/>
        <w:jc w:val="both"/>
        <w:rPr>
          <w:sz w:val="28"/>
          <w:szCs w:val="20"/>
        </w:rPr>
      </w:pPr>
      <w:r w:rsidRPr="00404991">
        <w:rPr>
          <w:sz w:val="28"/>
          <w:szCs w:val="20"/>
        </w:rPr>
        <w:t xml:space="preserve">Штатная численность составляет: 51 + 110 (человек) = 161 человек, </w:t>
      </w:r>
      <w:r w:rsidRPr="00404991">
        <w:rPr>
          <w:sz w:val="28"/>
          <w:szCs w:val="20"/>
        </w:rPr>
        <w:br/>
        <w:t>и не превышает нормативную численность.</w:t>
      </w:r>
    </w:p>
    <w:p w14:paraId="63917FF1" w14:textId="77777777" w:rsidR="00404991" w:rsidRPr="00404991" w:rsidRDefault="00404991" w:rsidP="00404991">
      <w:pPr>
        <w:tabs>
          <w:tab w:val="left" w:pos="1890"/>
        </w:tabs>
        <w:ind w:firstLine="709"/>
        <w:jc w:val="both"/>
        <w:rPr>
          <w:sz w:val="28"/>
          <w:szCs w:val="20"/>
        </w:rPr>
      </w:pPr>
      <w:r w:rsidRPr="00404991">
        <w:rPr>
          <w:sz w:val="28"/>
          <w:szCs w:val="20"/>
        </w:rPr>
        <w:t xml:space="preserve">Среднемесячная заработная плата работников организаций муниципальной формы собственности по состоянию на январь-июнь 2019 года в соответствии с </w:t>
      </w:r>
      <w:hyperlink r:id="rId10" w:history="1">
        <w:r w:rsidRPr="00404991">
          <w:rPr>
            <w:color w:val="0000FF"/>
            <w:sz w:val="28"/>
            <w:szCs w:val="20"/>
            <w:u w:val="single"/>
          </w:rPr>
          <w:t>https://www.gks.ru/scripts/db_inet2/passport/table.aspx?opt=</w:t>
        </w:r>
        <w:r w:rsidRPr="00404991">
          <w:rPr>
            <w:color w:val="0000FF"/>
            <w:sz w:val="28"/>
            <w:szCs w:val="20"/>
            <w:u w:val="single"/>
          </w:rPr>
          <w:br/>
          <w:t>327150002019</w:t>
        </w:r>
      </w:hyperlink>
      <w:r w:rsidRPr="00404991">
        <w:rPr>
          <w:sz w:val="28"/>
          <w:szCs w:val="20"/>
        </w:rPr>
        <w:t xml:space="preserve">  для вида деятельности: обеспечение электрической энергией, газом и паром; кондиционирование воздуха составляет 35 046,30 руб./мес.</w:t>
      </w:r>
    </w:p>
    <w:p w14:paraId="5FE61F69" w14:textId="77777777" w:rsidR="00404991" w:rsidRPr="00404991" w:rsidRDefault="00404991" w:rsidP="00404991">
      <w:pPr>
        <w:tabs>
          <w:tab w:val="left" w:pos="1890"/>
        </w:tabs>
        <w:ind w:firstLine="709"/>
        <w:jc w:val="both"/>
        <w:rPr>
          <w:sz w:val="28"/>
          <w:szCs w:val="20"/>
        </w:rPr>
      </w:pPr>
      <w:r w:rsidRPr="00404991">
        <w:rPr>
          <w:sz w:val="28"/>
          <w:szCs w:val="20"/>
        </w:rPr>
        <w:t>Предложение предприятия по средней заработной плате работников составляет 25 212 руб./мес., что не превышает средней по статистике.</w:t>
      </w:r>
    </w:p>
    <w:p w14:paraId="1A4FEE57"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на 2019 составляют</w:t>
      </w:r>
      <w:r w:rsidRPr="00404991">
        <w:rPr>
          <w:sz w:val="28"/>
          <w:szCs w:val="20"/>
        </w:rPr>
        <w:t xml:space="preserve">: 161 человек (по штату) × 25 212 руб./мес. (по предложению предприятия) × 12 месяцев (в году) ÷ 1000 (для приведения к тыс. руб.) = </w:t>
      </w:r>
      <w:r w:rsidRPr="00404991">
        <w:rPr>
          <w:sz w:val="28"/>
          <w:szCs w:val="20"/>
        </w:rPr>
        <w:br/>
      </w:r>
      <w:r w:rsidRPr="00404991">
        <w:rPr>
          <w:b/>
          <w:sz w:val="28"/>
          <w:szCs w:val="20"/>
        </w:rPr>
        <w:t>48 709 тыс. руб.</w:t>
      </w:r>
      <w:r w:rsidRPr="00404991">
        <w:rPr>
          <w:sz w:val="28"/>
          <w:szCs w:val="20"/>
        </w:rPr>
        <w:t>, и предлагаются экспертами для включения в НВВ предприятия на 2019 год.</w:t>
      </w:r>
    </w:p>
    <w:p w14:paraId="0777485D"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sz w:val="28"/>
          <w:szCs w:val="20"/>
        </w:rPr>
        <w:br/>
      </w:r>
      <w:r w:rsidRPr="00404991">
        <w:rPr>
          <w:b/>
          <w:sz w:val="28"/>
          <w:szCs w:val="20"/>
        </w:rPr>
        <w:t>на 2020 составляют</w:t>
      </w:r>
      <w:r w:rsidRPr="00404991">
        <w:rPr>
          <w:sz w:val="28"/>
          <w:szCs w:val="20"/>
        </w:rPr>
        <w:t xml:space="preserve">: 161 человек (по штату) × 25 212 руб./мес. </w:t>
      </w:r>
      <w:r w:rsidRPr="00404991">
        <w:rPr>
          <w:sz w:val="28"/>
          <w:szCs w:val="20"/>
        </w:rPr>
        <w:br/>
        <w:t xml:space="preserve">(по предложению предприятия) × 1,030 (ИПЦ) × 12 месяцев (в году) ÷ 1000 </w:t>
      </w:r>
      <w:r w:rsidRPr="00404991">
        <w:rPr>
          <w:sz w:val="28"/>
          <w:szCs w:val="20"/>
        </w:rPr>
        <w:br/>
        <w:t xml:space="preserve">(для приведения к тыс. руб.) = </w:t>
      </w:r>
      <w:r w:rsidRPr="00404991">
        <w:rPr>
          <w:b/>
          <w:sz w:val="28"/>
          <w:szCs w:val="20"/>
        </w:rPr>
        <w:t>50 170 тыс. руб.</w:t>
      </w:r>
      <w:r w:rsidRPr="00404991">
        <w:rPr>
          <w:sz w:val="28"/>
          <w:szCs w:val="20"/>
        </w:rPr>
        <w:t xml:space="preserve">, и предлагаются экспертами </w:t>
      </w:r>
      <w:r w:rsidRPr="00404991">
        <w:rPr>
          <w:sz w:val="28"/>
          <w:szCs w:val="20"/>
        </w:rPr>
        <w:br/>
        <w:t>для включения в НВВ предприятия на 2020 год.</w:t>
      </w:r>
    </w:p>
    <w:p w14:paraId="061FD993"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0EEAA250" w14:textId="77777777" w:rsidR="00404991" w:rsidRPr="00404991" w:rsidRDefault="00404991" w:rsidP="00404991">
      <w:pPr>
        <w:ind w:firstLine="709"/>
        <w:jc w:val="both"/>
        <w:rPr>
          <w:sz w:val="28"/>
          <w:szCs w:val="20"/>
        </w:rPr>
      </w:pPr>
      <w:r w:rsidRPr="00404991">
        <w:rPr>
          <w:sz w:val="28"/>
          <w:szCs w:val="20"/>
        </w:rPr>
        <w:t>Корректировка предложения предприятия отсутствует.</w:t>
      </w:r>
    </w:p>
    <w:p w14:paraId="5A619C98" w14:textId="77777777" w:rsidR="00404991" w:rsidRPr="00404991" w:rsidRDefault="00404991" w:rsidP="00404991">
      <w:pPr>
        <w:tabs>
          <w:tab w:val="left" w:pos="1965"/>
        </w:tabs>
        <w:ind w:firstLine="851"/>
        <w:jc w:val="both"/>
        <w:rPr>
          <w:sz w:val="28"/>
          <w:szCs w:val="28"/>
          <w:highlight w:val="cyan"/>
        </w:rPr>
      </w:pPr>
    </w:p>
    <w:p w14:paraId="6DC162A2" w14:textId="77777777" w:rsidR="00404991" w:rsidRPr="00404991" w:rsidRDefault="00404991" w:rsidP="00404991">
      <w:pPr>
        <w:spacing w:after="60"/>
        <w:jc w:val="center"/>
        <w:outlineLvl w:val="1"/>
        <w:rPr>
          <w:sz w:val="28"/>
        </w:rPr>
      </w:pPr>
      <w:bookmarkStart w:id="23" w:name="_Toc26115257"/>
      <w:r w:rsidRPr="00404991">
        <w:rPr>
          <w:sz w:val="28"/>
        </w:rPr>
        <w:t>ОТЧИСЛЕНИЯ НА СОЦИАЛЬНЫЕ НУЖДЫ</w:t>
      </w:r>
      <w:bookmarkEnd w:id="23"/>
    </w:p>
    <w:p w14:paraId="2EF1E4E0" w14:textId="77777777" w:rsidR="00404991" w:rsidRPr="00404991" w:rsidRDefault="00404991" w:rsidP="00404991">
      <w:pPr>
        <w:ind w:firstLine="851"/>
        <w:jc w:val="both"/>
        <w:rPr>
          <w:sz w:val="28"/>
          <w:szCs w:val="28"/>
        </w:rPr>
      </w:pPr>
    </w:p>
    <w:p w14:paraId="10E64151" w14:textId="77777777" w:rsidR="00404991" w:rsidRPr="00404991" w:rsidRDefault="00404991" w:rsidP="00404991">
      <w:pPr>
        <w:ind w:firstLine="709"/>
        <w:jc w:val="both"/>
        <w:rPr>
          <w:sz w:val="28"/>
          <w:szCs w:val="28"/>
        </w:rPr>
      </w:pPr>
      <w:r w:rsidRPr="00404991">
        <w:rPr>
          <w:sz w:val="28"/>
          <w:szCs w:val="28"/>
        </w:rPr>
        <w:t>В расходы по статье «Отчисления на социальные нужды» включаются:</w:t>
      </w:r>
    </w:p>
    <w:p w14:paraId="6C646F07" w14:textId="77777777" w:rsidR="00404991" w:rsidRPr="00404991" w:rsidRDefault="00404991" w:rsidP="00404991">
      <w:pPr>
        <w:ind w:firstLine="709"/>
        <w:jc w:val="both"/>
        <w:rPr>
          <w:sz w:val="28"/>
          <w:szCs w:val="28"/>
        </w:rPr>
      </w:pPr>
      <w:r w:rsidRPr="00404991">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404991">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64045EFE" w14:textId="77777777" w:rsidR="00404991" w:rsidRPr="00404991" w:rsidRDefault="00404991" w:rsidP="00404991">
      <w:pPr>
        <w:ind w:firstLine="709"/>
        <w:jc w:val="both"/>
        <w:rPr>
          <w:sz w:val="28"/>
          <w:szCs w:val="28"/>
        </w:rPr>
      </w:pPr>
      <w:r w:rsidRPr="00404991">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404991">
        <w:rPr>
          <w:sz w:val="28"/>
          <w:szCs w:val="28"/>
        </w:rPr>
        <w:br/>
        <w:t>(в зависимости от опасности или вредности труда, в данном случае 0 %);</w:t>
      </w:r>
    </w:p>
    <w:p w14:paraId="16BD356E" w14:textId="77777777" w:rsidR="00404991" w:rsidRPr="00404991" w:rsidRDefault="00404991" w:rsidP="00404991">
      <w:pPr>
        <w:ind w:firstLine="709"/>
        <w:jc w:val="both"/>
        <w:rPr>
          <w:sz w:val="28"/>
          <w:szCs w:val="28"/>
        </w:rPr>
      </w:pPr>
      <w:r w:rsidRPr="00404991">
        <w:rPr>
          <w:sz w:val="28"/>
          <w:szCs w:val="28"/>
        </w:rPr>
        <w:t xml:space="preserve">- сумма страховых взносов на обязательное социальное страхование </w:t>
      </w:r>
      <w:r w:rsidRPr="00404991">
        <w:rPr>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w:t>
      </w:r>
      <w:r w:rsidRPr="00404991">
        <w:rPr>
          <w:sz w:val="28"/>
          <w:szCs w:val="28"/>
        </w:rPr>
        <w:lastRenderedPageBreak/>
        <w:t>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(согласно уведомлению – 0,2 %).</w:t>
      </w:r>
    </w:p>
    <w:p w14:paraId="73B779CD" w14:textId="77777777" w:rsidR="00404991" w:rsidRPr="00404991" w:rsidRDefault="00404991" w:rsidP="00404991">
      <w:pPr>
        <w:ind w:firstLine="709"/>
        <w:jc w:val="both"/>
        <w:rPr>
          <w:sz w:val="28"/>
          <w:szCs w:val="28"/>
        </w:rPr>
      </w:pPr>
      <w:r w:rsidRPr="00404991">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60C89A31"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14 710 тыс. руб. </w:t>
      </w:r>
    </w:p>
    <w:p w14:paraId="0AD03939" w14:textId="77777777" w:rsidR="00404991" w:rsidRPr="00404991" w:rsidRDefault="00404991" w:rsidP="00404991">
      <w:pPr>
        <w:tabs>
          <w:tab w:val="left" w:pos="1890"/>
        </w:tabs>
        <w:ind w:firstLine="709"/>
        <w:jc w:val="both"/>
        <w:rPr>
          <w:sz w:val="28"/>
          <w:szCs w:val="28"/>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было рассмотрено и проанализировано у</w:t>
      </w:r>
      <w:r w:rsidRPr="00404991">
        <w:rPr>
          <w:sz w:val="28"/>
          <w:szCs w:val="28"/>
        </w:rPr>
        <w:t>ведомление о размере страховых взносов на обязательное социальное страхование от несчастных случаев на производстве и профессиональных заболеваний [0,2%] (стр. 151 вх. от 19.11.2019 № 6002).</w:t>
      </w:r>
    </w:p>
    <w:p w14:paraId="712FF700" w14:textId="77777777" w:rsidR="00404991" w:rsidRPr="00404991" w:rsidRDefault="00404991" w:rsidP="00404991">
      <w:pPr>
        <w:tabs>
          <w:tab w:val="left" w:pos="1890"/>
        </w:tabs>
        <w:ind w:firstLine="709"/>
        <w:jc w:val="both"/>
        <w:rPr>
          <w:sz w:val="28"/>
          <w:szCs w:val="20"/>
        </w:rPr>
      </w:pPr>
      <w:r w:rsidRPr="00404991">
        <w:rPr>
          <w:sz w:val="28"/>
          <w:szCs w:val="28"/>
        </w:rPr>
        <w:t xml:space="preserve">Экономически обоснованные расходы по данной статье </w:t>
      </w:r>
      <w:r w:rsidRPr="00404991">
        <w:rPr>
          <w:b/>
          <w:sz w:val="28"/>
          <w:szCs w:val="28"/>
        </w:rPr>
        <w:t>на 2019 год</w:t>
      </w:r>
      <w:r w:rsidRPr="00404991">
        <w:rPr>
          <w:sz w:val="28"/>
          <w:szCs w:val="28"/>
        </w:rPr>
        <w:t xml:space="preserve"> составляют: 48 709 тыс. руб. (ФОТ на 2019 год) × 30,2 % (социальные отчисления) = </w:t>
      </w:r>
      <w:r w:rsidRPr="00404991">
        <w:rPr>
          <w:b/>
          <w:sz w:val="28"/>
          <w:szCs w:val="28"/>
        </w:rPr>
        <w:t>14 710 тыс. руб.</w:t>
      </w:r>
      <w:r w:rsidRPr="00404991">
        <w:rPr>
          <w:sz w:val="28"/>
          <w:szCs w:val="28"/>
        </w:rPr>
        <w:t xml:space="preserve">, </w:t>
      </w:r>
      <w:r w:rsidRPr="00404991">
        <w:rPr>
          <w:sz w:val="28"/>
          <w:szCs w:val="20"/>
        </w:rPr>
        <w:t xml:space="preserve">и предлагаются экспертами для включения </w:t>
      </w:r>
      <w:r w:rsidRPr="00404991">
        <w:rPr>
          <w:sz w:val="28"/>
          <w:szCs w:val="20"/>
        </w:rPr>
        <w:br/>
        <w:t>в НВВ предприятия на 2019 год.</w:t>
      </w:r>
    </w:p>
    <w:p w14:paraId="5823BD26" w14:textId="77777777" w:rsidR="00404991" w:rsidRPr="00404991" w:rsidRDefault="00404991" w:rsidP="00404991">
      <w:pPr>
        <w:tabs>
          <w:tab w:val="left" w:pos="1890"/>
        </w:tabs>
        <w:ind w:firstLine="709"/>
        <w:jc w:val="both"/>
        <w:rPr>
          <w:sz w:val="28"/>
          <w:szCs w:val="20"/>
        </w:rPr>
      </w:pPr>
      <w:r w:rsidRPr="00404991">
        <w:rPr>
          <w:sz w:val="28"/>
          <w:szCs w:val="28"/>
        </w:rPr>
        <w:t xml:space="preserve">Экономически обоснованные расходы по данной статье </w:t>
      </w:r>
      <w:r w:rsidRPr="00404991">
        <w:rPr>
          <w:b/>
          <w:sz w:val="28"/>
          <w:szCs w:val="28"/>
        </w:rPr>
        <w:t>на 2020 год</w:t>
      </w:r>
      <w:r w:rsidRPr="00404991">
        <w:rPr>
          <w:sz w:val="28"/>
          <w:szCs w:val="28"/>
        </w:rPr>
        <w:t xml:space="preserve"> составляют: 50 170 тыс. руб. (ФОТ на 2019 год) × 30,2 % (социальные отчисления) = </w:t>
      </w:r>
      <w:r w:rsidRPr="00404991">
        <w:rPr>
          <w:b/>
          <w:sz w:val="28"/>
          <w:szCs w:val="28"/>
        </w:rPr>
        <w:t>15 151 тыс. руб.</w:t>
      </w:r>
      <w:r w:rsidRPr="00404991">
        <w:rPr>
          <w:sz w:val="28"/>
          <w:szCs w:val="28"/>
        </w:rPr>
        <w:t xml:space="preserve">, </w:t>
      </w:r>
      <w:r w:rsidRPr="00404991">
        <w:rPr>
          <w:sz w:val="28"/>
          <w:szCs w:val="20"/>
        </w:rPr>
        <w:t xml:space="preserve">и предлагаются экспертами для включения </w:t>
      </w:r>
      <w:r w:rsidRPr="00404991">
        <w:rPr>
          <w:sz w:val="28"/>
          <w:szCs w:val="20"/>
        </w:rPr>
        <w:br/>
        <w:t>в НВВ предприятия на 2020 год.</w:t>
      </w:r>
    </w:p>
    <w:p w14:paraId="6E1C4846" w14:textId="77777777" w:rsidR="00404991" w:rsidRPr="00404991" w:rsidRDefault="00404991" w:rsidP="00404991">
      <w:pPr>
        <w:ind w:firstLine="709"/>
        <w:jc w:val="both"/>
        <w:rPr>
          <w:sz w:val="28"/>
          <w:szCs w:val="28"/>
        </w:rPr>
      </w:pPr>
      <w:r w:rsidRPr="00404991">
        <w:rPr>
          <w:sz w:val="28"/>
          <w:szCs w:val="20"/>
        </w:rPr>
        <w:t>Корректировка предложения предприятия отсутствует.</w:t>
      </w:r>
    </w:p>
    <w:p w14:paraId="4E0D8DBB" w14:textId="77777777" w:rsidR="00404991" w:rsidRPr="00404991" w:rsidRDefault="00404991" w:rsidP="00404991">
      <w:pPr>
        <w:tabs>
          <w:tab w:val="left" w:pos="1890"/>
        </w:tabs>
        <w:ind w:firstLine="709"/>
        <w:jc w:val="both"/>
        <w:rPr>
          <w:sz w:val="28"/>
          <w:szCs w:val="20"/>
        </w:rPr>
      </w:pPr>
    </w:p>
    <w:p w14:paraId="790312C6" w14:textId="77777777" w:rsidR="00404991" w:rsidRPr="00404991" w:rsidRDefault="00404991" w:rsidP="00404991">
      <w:pPr>
        <w:spacing w:after="60"/>
        <w:jc w:val="center"/>
        <w:outlineLvl w:val="1"/>
        <w:rPr>
          <w:sz w:val="28"/>
        </w:rPr>
      </w:pPr>
      <w:bookmarkStart w:id="24" w:name="_Toc26115258"/>
      <w:r w:rsidRPr="00404991">
        <w:rPr>
          <w:sz w:val="28"/>
        </w:rPr>
        <w:t>РАСХОДЫ НА РЕМОНТ ОСНОВНЫХ СРЕДСТВ</w:t>
      </w:r>
      <w:bookmarkEnd w:id="24"/>
    </w:p>
    <w:p w14:paraId="05F43FF4" w14:textId="77777777" w:rsidR="00404991" w:rsidRPr="00404991" w:rsidRDefault="00404991" w:rsidP="00404991">
      <w:pPr>
        <w:rPr>
          <w:sz w:val="20"/>
          <w:szCs w:val="20"/>
        </w:rPr>
      </w:pPr>
    </w:p>
    <w:p w14:paraId="0646173C"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на 2019 год предприятием планируются расходы </w:t>
      </w:r>
      <w:r w:rsidRPr="00404991">
        <w:rPr>
          <w:sz w:val="28"/>
          <w:szCs w:val="20"/>
        </w:rPr>
        <w:br/>
        <w:t xml:space="preserve">в размере 55 693 тыс. руб. </w:t>
      </w:r>
    </w:p>
    <w:p w14:paraId="49F616FD" w14:textId="77777777" w:rsidR="00404991" w:rsidRPr="00404991" w:rsidRDefault="00404991" w:rsidP="00404991">
      <w:pPr>
        <w:ind w:firstLine="851"/>
        <w:jc w:val="both"/>
        <w:rPr>
          <w:sz w:val="28"/>
          <w:szCs w:val="28"/>
        </w:rPr>
      </w:pPr>
      <w:r w:rsidRPr="00404991">
        <w:rPr>
          <w:sz w:val="28"/>
          <w:szCs w:val="28"/>
        </w:rPr>
        <w:t>В качестве обоснования предприятие представило ремонтную программу, локальные сметные расчеты, дефектные ведомости, план вывода оборудования, согласованного с администрацией г. Калтан (стр. 201-278 тарифного дела, дополнительные материалы, полученные письмами вх. № 6002 от 19.11.2019, вх. № 6303 от 02.12.2019, вх. №6606 от 13.12.2019).</w:t>
      </w:r>
    </w:p>
    <w:p w14:paraId="00DCB89D" w14:textId="77777777" w:rsidR="00404991" w:rsidRPr="00404991" w:rsidRDefault="00404991" w:rsidP="00404991">
      <w:pPr>
        <w:tabs>
          <w:tab w:val="left" w:pos="1890"/>
        </w:tabs>
        <w:ind w:firstLine="851"/>
        <w:jc w:val="both"/>
        <w:rPr>
          <w:sz w:val="28"/>
          <w:szCs w:val="20"/>
        </w:rPr>
      </w:pPr>
      <w:r w:rsidRPr="00404991">
        <w:rPr>
          <w:sz w:val="28"/>
          <w:szCs w:val="20"/>
        </w:rPr>
        <w:t xml:space="preserve">В соответствии с п. 41 Основ ценообразования в сфере теплоснабжения, утвержденных постановлением Правительства РФ от 22.10.2012 №1075 (далее Основы ценообразования) при определении расходов регулируемой организации на проведение ремонтных работ используются расчетные цены </w:t>
      </w:r>
      <w:r w:rsidRPr="00404991">
        <w:rPr>
          <w:sz w:val="28"/>
          <w:szCs w:val="20"/>
        </w:rPr>
        <w:br/>
        <w:t xml:space="preserve">и обоснованные мероприятия по проведению ремонтных работ </w:t>
      </w:r>
      <w:r w:rsidRPr="00404991">
        <w:rPr>
          <w:sz w:val="28"/>
          <w:szCs w:val="20"/>
        </w:rPr>
        <w:br/>
        <w:t>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2EA30433" w14:textId="77777777" w:rsidR="00404991" w:rsidRPr="00404991" w:rsidRDefault="00404991" w:rsidP="00404991">
      <w:pPr>
        <w:tabs>
          <w:tab w:val="left" w:pos="1890"/>
        </w:tabs>
        <w:ind w:firstLine="851"/>
        <w:jc w:val="both"/>
        <w:rPr>
          <w:sz w:val="28"/>
          <w:szCs w:val="20"/>
        </w:rPr>
      </w:pPr>
      <w:r w:rsidRPr="00404991">
        <w:rPr>
          <w:sz w:val="28"/>
          <w:szCs w:val="20"/>
        </w:rPr>
        <w:t>Стоимость технического обслуживания и ремонтных работ подтверждена расчетно-сметными материалами. В качестве обоснования мероприятий программы предприятием представлены дефектные ведомости.</w:t>
      </w:r>
    </w:p>
    <w:p w14:paraId="3EE4F5F7" w14:textId="77777777" w:rsidR="00404991" w:rsidRPr="00404991" w:rsidRDefault="00404991" w:rsidP="00404991">
      <w:pPr>
        <w:tabs>
          <w:tab w:val="left" w:pos="1890"/>
        </w:tabs>
        <w:ind w:firstLine="851"/>
        <w:jc w:val="both"/>
        <w:rPr>
          <w:sz w:val="28"/>
          <w:szCs w:val="20"/>
        </w:rPr>
      </w:pPr>
      <w:r w:rsidRPr="00404991">
        <w:rPr>
          <w:sz w:val="28"/>
          <w:szCs w:val="20"/>
        </w:rPr>
        <w:lastRenderedPageBreak/>
        <w:t xml:space="preserve">Кроме того, в соответствии с п. 28 Основ ценообразования, </w:t>
      </w:r>
      <w:r w:rsidRPr="00404991">
        <w:rPr>
          <w:sz w:val="28"/>
          <w:szCs w:val="20"/>
        </w:rPr>
        <w:br/>
        <w:t xml:space="preserve">при определении плановых (расчетных) значений расходов (цен) орган регулирования использует источники информации о ценах (тарифах) </w:t>
      </w:r>
      <w:r w:rsidRPr="00404991">
        <w:rPr>
          <w:sz w:val="28"/>
          <w:szCs w:val="20"/>
        </w:rPr>
        <w:br/>
        <w:t>и расходах в следующем порядке:</w:t>
      </w:r>
    </w:p>
    <w:p w14:paraId="70BCD71D" w14:textId="77777777" w:rsidR="00404991" w:rsidRPr="00404991" w:rsidRDefault="00404991" w:rsidP="00404991">
      <w:pPr>
        <w:tabs>
          <w:tab w:val="left" w:pos="1890"/>
        </w:tabs>
        <w:ind w:firstLine="851"/>
        <w:jc w:val="both"/>
        <w:rPr>
          <w:sz w:val="28"/>
          <w:szCs w:val="20"/>
        </w:rPr>
      </w:pPr>
      <w:r w:rsidRPr="00404991">
        <w:rPr>
          <w:sz w:val="28"/>
          <w:szCs w:val="20"/>
        </w:rPr>
        <w:t xml:space="preserve">а) установленные на очередной период регулирования цены (тарифы) для соответствующей категории потребителей - если цены (тарифы) </w:t>
      </w:r>
      <w:r w:rsidRPr="00404991">
        <w:rPr>
          <w:sz w:val="28"/>
          <w:szCs w:val="20"/>
        </w:rPr>
        <w:br/>
        <w:t>на соответствующие товары (услуги) подлежат государственному регулированию;</w:t>
      </w:r>
    </w:p>
    <w:p w14:paraId="1795558B" w14:textId="77777777" w:rsidR="00404991" w:rsidRPr="00404991" w:rsidRDefault="00404991" w:rsidP="00404991">
      <w:pPr>
        <w:tabs>
          <w:tab w:val="left" w:pos="1890"/>
        </w:tabs>
        <w:ind w:firstLine="851"/>
        <w:jc w:val="both"/>
        <w:rPr>
          <w:sz w:val="28"/>
          <w:szCs w:val="20"/>
        </w:rPr>
      </w:pPr>
      <w:r w:rsidRPr="00404991">
        <w:rPr>
          <w:sz w:val="28"/>
          <w:szCs w:val="20"/>
        </w:rPr>
        <w:t>б) цены, установленные в договорах, заключенных в результате проведения торгов;</w:t>
      </w:r>
    </w:p>
    <w:p w14:paraId="56FF7F73" w14:textId="77777777" w:rsidR="00404991" w:rsidRPr="00404991" w:rsidRDefault="00404991" w:rsidP="00404991">
      <w:pPr>
        <w:tabs>
          <w:tab w:val="left" w:pos="1890"/>
        </w:tabs>
        <w:ind w:firstLine="851"/>
        <w:jc w:val="both"/>
        <w:rPr>
          <w:sz w:val="28"/>
          <w:szCs w:val="20"/>
        </w:rPr>
      </w:pPr>
      <w:r w:rsidRPr="00404991">
        <w:rPr>
          <w:sz w:val="28"/>
          <w:szCs w:val="20"/>
        </w:rPr>
        <w:t xml:space="preserve">в) прогнозные показатели и основные параметры, определенные </w:t>
      </w:r>
      <w:r w:rsidRPr="00404991">
        <w:rPr>
          <w:sz w:val="28"/>
          <w:szCs w:val="20"/>
        </w:rPr>
        <w:br/>
        <w:t>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22C94355" w14:textId="77777777" w:rsidR="00404991" w:rsidRPr="00404991" w:rsidRDefault="00404991" w:rsidP="00404991">
      <w:pPr>
        <w:tabs>
          <w:tab w:val="left" w:pos="1890"/>
        </w:tabs>
        <w:ind w:firstLine="851"/>
        <w:jc w:val="both"/>
        <w:rPr>
          <w:sz w:val="28"/>
          <w:szCs w:val="20"/>
        </w:rPr>
      </w:pPr>
      <w:r w:rsidRPr="00404991">
        <w:rPr>
          <w:sz w:val="28"/>
          <w:szCs w:val="20"/>
        </w:rPr>
        <w:t>прогноз индекса потребительских цен (в среднем за год к предыдущему году);</w:t>
      </w:r>
    </w:p>
    <w:p w14:paraId="1E28E494" w14:textId="77777777" w:rsidR="00404991" w:rsidRPr="00404991" w:rsidRDefault="00404991" w:rsidP="00404991">
      <w:pPr>
        <w:tabs>
          <w:tab w:val="left" w:pos="1890"/>
        </w:tabs>
        <w:ind w:firstLine="851"/>
        <w:jc w:val="both"/>
        <w:rPr>
          <w:sz w:val="28"/>
          <w:szCs w:val="20"/>
        </w:rPr>
      </w:pPr>
      <w:r w:rsidRPr="00404991">
        <w:rPr>
          <w:sz w:val="28"/>
          <w:szCs w:val="20"/>
        </w:rPr>
        <w:t>цены на природный газ;</w:t>
      </w:r>
    </w:p>
    <w:p w14:paraId="21D5CD4C" w14:textId="77777777" w:rsidR="00404991" w:rsidRPr="00404991" w:rsidRDefault="00404991" w:rsidP="00404991">
      <w:pPr>
        <w:tabs>
          <w:tab w:val="left" w:pos="1890"/>
        </w:tabs>
        <w:ind w:firstLine="851"/>
        <w:jc w:val="both"/>
        <w:rPr>
          <w:sz w:val="28"/>
          <w:szCs w:val="20"/>
        </w:rPr>
      </w:pPr>
      <w:r w:rsidRPr="00404991">
        <w:rPr>
          <w:sz w:val="28"/>
          <w:szCs w:val="20"/>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223193AF" w14:textId="77777777" w:rsidR="00404991" w:rsidRPr="00404991" w:rsidRDefault="00404991" w:rsidP="00404991">
      <w:pPr>
        <w:tabs>
          <w:tab w:val="left" w:pos="1890"/>
        </w:tabs>
        <w:ind w:firstLine="851"/>
        <w:jc w:val="both"/>
        <w:rPr>
          <w:sz w:val="28"/>
          <w:szCs w:val="20"/>
        </w:rPr>
      </w:pPr>
      <w:r w:rsidRPr="00404991">
        <w:rPr>
          <w:sz w:val="28"/>
          <w:szCs w:val="20"/>
        </w:rPr>
        <w:t xml:space="preserve">динамика цен (тарифов) на товары (услуги) (в среднем за год </w:t>
      </w:r>
      <w:r w:rsidRPr="00404991">
        <w:rPr>
          <w:sz w:val="28"/>
          <w:szCs w:val="20"/>
        </w:rPr>
        <w:br/>
        <w:t>к предыдущему году).</w:t>
      </w:r>
    </w:p>
    <w:p w14:paraId="62FB6774" w14:textId="77777777" w:rsidR="00404991" w:rsidRPr="00404991" w:rsidRDefault="00404991" w:rsidP="00404991">
      <w:pPr>
        <w:tabs>
          <w:tab w:val="left" w:pos="1890"/>
        </w:tabs>
        <w:ind w:firstLine="851"/>
        <w:jc w:val="both"/>
        <w:rPr>
          <w:sz w:val="28"/>
          <w:szCs w:val="20"/>
        </w:rPr>
      </w:pPr>
      <w:r w:rsidRPr="00404991">
        <w:rPr>
          <w:sz w:val="28"/>
          <w:szCs w:val="20"/>
        </w:rPr>
        <w:t xml:space="preserve">Представленные предприятием сметы ремонтных работ составлены </w:t>
      </w:r>
      <w:r w:rsidRPr="00404991">
        <w:rPr>
          <w:sz w:val="28"/>
          <w:szCs w:val="20"/>
        </w:rPr>
        <w:br/>
        <w:t>в базисных ценах, с применением единых норм и расценок. Таким образом, используемые плановые значения расходов на проведение ремонтных работ удовлетворяют требованиям п. 28 Основ ценообразования.</w:t>
      </w:r>
    </w:p>
    <w:p w14:paraId="61BCC6E6" w14:textId="77777777" w:rsidR="00404991" w:rsidRPr="00404991" w:rsidRDefault="00404991" w:rsidP="00404991">
      <w:pPr>
        <w:tabs>
          <w:tab w:val="left" w:pos="1890"/>
        </w:tabs>
        <w:ind w:firstLine="851"/>
        <w:jc w:val="both"/>
        <w:rPr>
          <w:sz w:val="28"/>
          <w:szCs w:val="20"/>
        </w:rPr>
      </w:pPr>
      <w:r w:rsidRPr="00404991">
        <w:rPr>
          <w:sz w:val="28"/>
          <w:szCs w:val="20"/>
        </w:rPr>
        <w:t xml:space="preserve">Перечень мероприятий программы технического обслуживания </w:t>
      </w:r>
      <w:r w:rsidRPr="00404991">
        <w:rPr>
          <w:sz w:val="28"/>
          <w:szCs w:val="20"/>
        </w:rPr>
        <w:br/>
        <w:t xml:space="preserve">и ремонта основных производственных фондов на 2019 год соответствует требованиям, указанным в Правилах организации технического обслуживания </w:t>
      </w:r>
      <w:r w:rsidRPr="00404991">
        <w:rPr>
          <w:sz w:val="28"/>
          <w:szCs w:val="20"/>
        </w:rPr>
        <w:br/>
        <w:t xml:space="preserve">и ремонта оборудования, зданий и сооружений электростанций и сетей </w:t>
      </w:r>
      <w:r w:rsidRPr="00404991">
        <w:rPr>
          <w:sz w:val="28"/>
          <w:szCs w:val="20"/>
        </w:rPr>
        <w:br/>
        <w:t>СО 34.04.181-2003, утвержденных РАО «ЕЭС России» 25.12.2003.</w:t>
      </w:r>
    </w:p>
    <w:p w14:paraId="222745C4" w14:textId="77777777" w:rsidR="00404991" w:rsidRPr="00404991" w:rsidRDefault="00404991" w:rsidP="00404991">
      <w:pPr>
        <w:ind w:firstLine="709"/>
        <w:jc w:val="both"/>
        <w:rPr>
          <w:sz w:val="28"/>
          <w:szCs w:val="20"/>
        </w:rPr>
      </w:pPr>
      <w:r w:rsidRPr="00404991">
        <w:rPr>
          <w:sz w:val="28"/>
          <w:szCs w:val="20"/>
        </w:rPr>
        <w:t xml:space="preserve">В результате анализа материалов программы технического обслуживания и ремонта основных производственных фондов, учитывая объем и качество представленных обоснований, экспертная группа считает обоснованным </w:t>
      </w:r>
      <w:r w:rsidRPr="00404991">
        <w:rPr>
          <w:sz w:val="28"/>
          <w:szCs w:val="20"/>
        </w:rPr>
        <w:br/>
      </w:r>
      <w:r w:rsidRPr="00404991">
        <w:rPr>
          <w:b/>
          <w:sz w:val="28"/>
          <w:szCs w:val="20"/>
        </w:rPr>
        <w:t>на 2019 год</w:t>
      </w:r>
      <w:r w:rsidRPr="00404991">
        <w:rPr>
          <w:sz w:val="28"/>
          <w:szCs w:val="20"/>
        </w:rPr>
        <w:t xml:space="preserve"> объем финансирования программы технического обслуживания </w:t>
      </w:r>
      <w:r w:rsidRPr="00404991">
        <w:rPr>
          <w:sz w:val="28"/>
          <w:szCs w:val="20"/>
        </w:rPr>
        <w:br/>
        <w:t xml:space="preserve">и ремонта основных производственных фондов предприятия в размере </w:t>
      </w:r>
      <w:r w:rsidRPr="00404991">
        <w:rPr>
          <w:sz w:val="28"/>
          <w:szCs w:val="20"/>
        </w:rPr>
        <w:br/>
      </w:r>
      <w:r w:rsidRPr="00404991">
        <w:rPr>
          <w:b/>
          <w:sz w:val="28"/>
          <w:szCs w:val="20"/>
        </w:rPr>
        <w:t>51 677 тыс. руб.</w:t>
      </w:r>
    </w:p>
    <w:p w14:paraId="57AC2C5F" w14:textId="77777777" w:rsidR="00404991" w:rsidRPr="00404991" w:rsidRDefault="00404991" w:rsidP="00404991">
      <w:pPr>
        <w:tabs>
          <w:tab w:val="left" w:pos="1890"/>
        </w:tabs>
        <w:ind w:firstLine="709"/>
        <w:jc w:val="both"/>
        <w:rPr>
          <w:sz w:val="28"/>
          <w:szCs w:val="20"/>
        </w:rPr>
      </w:pPr>
      <w:r w:rsidRPr="00404991">
        <w:rPr>
          <w:sz w:val="28"/>
          <w:szCs w:val="20"/>
        </w:rPr>
        <w:lastRenderedPageBreak/>
        <w:t xml:space="preserve">Экономически обоснованные расходы по данной статье </w:t>
      </w:r>
      <w:r w:rsidRPr="00404991">
        <w:rPr>
          <w:b/>
          <w:sz w:val="28"/>
          <w:szCs w:val="20"/>
        </w:rPr>
        <w:t>в 2020 году</w:t>
      </w:r>
      <w:r w:rsidRPr="00404991">
        <w:rPr>
          <w:sz w:val="28"/>
          <w:szCs w:val="20"/>
        </w:rPr>
        <w:t xml:space="preserve"> составляют: 51 677 тыс. руб. (расходы 2019 года) × 1,030 (ИПЦ) = </w:t>
      </w:r>
      <w:r w:rsidRPr="00404991">
        <w:rPr>
          <w:sz w:val="28"/>
          <w:szCs w:val="20"/>
        </w:rPr>
        <w:br/>
      </w:r>
      <w:r w:rsidRPr="00404991">
        <w:rPr>
          <w:b/>
          <w:sz w:val="28"/>
          <w:szCs w:val="20"/>
        </w:rPr>
        <w:t>53 227 тыс. руб.</w:t>
      </w:r>
      <w:r w:rsidRPr="00404991">
        <w:rPr>
          <w:sz w:val="28"/>
          <w:szCs w:val="20"/>
        </w:rPr>
        <w:t>, и предлагаются экспертами для включения в НВВ предприятия на 2020 год.</w:t>
      </w:r>
    </w:p>
    <w:p w14:paraId="032F0CE3"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3F0E01CF" w14:textId="77777777" w:rsidR="00404991" w:rsidRPr="00404991" w:rsidRDefault="00404991" w:rsidP="00404991">
      <w:pPr>
        <w:ind w:firstLine="709"/>
        <w:jc w:val="both"/>
        <w:rPr>
          <w:sz w:val="28"/>
          <w:szCs w:val="20"/>
        </w:rPr>
      </w:pPr>
      <w:r w:rsidRPr="00404991">
        <w:rPr>
          <w:sz w:val="28"/>
          <w:szCs w:val="20"/>
        </w:rPr>
        <w:t>Расходы в размере 4</w:t>
      </w:r>
      <w:r w:rsidRPr="00404991">
        <w:rPr>
          <w:sz w:val="28"/>
          <w:szCs w:val="20"/>
          <w:lang w:val="en-US"/>
        </w:rPr>
        <w:t> </w:t>
      </w:r>
      <w:r w:rsidRPr="00404991">
        <w:rPr>
          <w:sz w:val="28"/>
          <w:szCs w:val="20"/>
        </w:rPr>
        <w:t xml:space="preserve">016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 Ремонтная программа с указанием причин корректировки представлена в таблице 2.</w:t>
      </w:r>
    </w:p>
    <w:p w14:paraId="17683586" w14:textId="77777777" w:rsidR="00404991" w:rsidRPr="00404991" w:rsidRDefault="00404991" w:rsidP="00404991">
      <w:pPr>
        <w:ind w:firstLine="709"/>
        <w:jc w:val="both"/>
        <w:rPr>
          <w:sz w:val="28"/>
          <w:szCs w:val="20"/>
          <w:highlight w:val="yellow"/>
        </w:rPr>
      </w:pPr>
    </w:p>
    <w:p w14:paraId="13DA1F90" w14:textId="77777777" w:rsidR="00404991" w:rsidRPr="00404991" w:rsidRDefault="00404991" w:rsidP="00404991">
      <w:pPr>
        <w:ind w:firstLine="709"/>
        <w:jc w:val="both"/>
        <w:rPr>
          <w:sz w:val="28"/>
          <w:szCs w:val="20"/>
        </w:rPr>
      </w:pPr>
    </w:p>
    <w:p w14:paraId="31F98E89" w14:textId="77777777" w:rsidR="00404991" w:rsidRPr="00404991" w:rsidRDefault="00404991" w:rsidP="00404991">
      <w:pPr>
        <w:tabs>
          <w:tab w:val="left" w:pos="1890"/>
        </w:tabs>
        <w:ind w:firstLine="720"/>
        <w:jc w:val="both"/>
        <w:rPr>
          <w:snapToGrid w:val="0"/>
          <w:sz w:val="28"/>
          <w:szCs w:val="28"/>
          <w:highlight w:val="yellow"/>
          <w:lang w:eastAsia="en-US"/>
        </w:rPr>
        <w:sectPr w:rsidR="00404991" w:rsidRPr="00404991" w:rsidSect="004D4EBF">
          <w:headerReference w:type="default" r:id="rId11"/>
          <w:footerReference w:type="even" r:id="rId12"/>
          <w:footerReference w:type="default" r:id="rId13"/>
          <w:footerReference w:type="first" r:id="rId14"/>
          <w:pgSz w:w="11906" w:h="16838"/>
          <w:pgMar w:top="851" w:right="849" w:bottom="567" w:left="1418" w:header="720" w:footer="720" w:gutter="0"/>
          <w:cols w:space="720"/>
          <w:titlePg/>
          <w:docGrid w:linePitch="326"/>
        </w:sectPr>
      </w:pPr>
    </w:p>
    <w:p w14:paraId="4DDDF296" w14:textId="77777777" w:rsidR="00404991" w:rsidRPr="00404991" w:rsidRDefault="00404991" w:rsidP="00404991">
      <w:pPr>
        <w:ind w:firstLine="709"/>
        <w:jc w:val="center"/>
        <w:rPr>
          <w:snapToGrid w:val="0"/>
          <w:sz w:val="28"/>
          <w:szCs w:val="28"/>
        </w:rPr>
      </w:pPr>
      <w:r w:rsidRPr="00404991">
        <w:rPr>
          <w:b/>
          <w:bCs/>
          <w:sz w:val="28"/>
          <w:szCs w:val="28"/>
        </w:rPr>
        <w:lastRenderedPageBreak/>
        <w:t>Ремонтная программа МКП «Теплосеть» КГО на 2019 год</w:t>
      </w:r>
    </w:p>
    <w:tbl>
      <w:tblPr>
        <w:tblW w:w="15792" w:type="dxa"/>
        <w:tblInd w:w="113" w:type="dxa"/>
        <w:tblLayout w:type="fixed"/>
        <w:tblLook w:val="04A0" w:firstRow="1" w:lastRow="0" w:firstColumn="1" w:lastColumn="0" w:noHBand="0" w:noVBand="1"/>
      </w:tblPr>
      <w:tblGrid>
        <w:gridCol w:w="341"/>
        <w:gridCol w:w="1701"/>
        <w:gridCol w:w="890"/>
        <w:gridCol w:w="749"/>
        <w:gridCol w:w="1097"/>
        <w:gridCol w:w="800"/>
        <w:gridCol w:w="708"/>
        <w:gridCol w:w="1011"/>
        <w:gridCol w:w="847"/>
        <w:gridCol w:w="9"/>
        <w:gridCol w:w="842"/>
        <w:gridCol w:w="760"/>
        <w:gridCol w:w="1011"/>
        <w:gridCol w:w="641"/>
        <w:gridCol w:w="699"/>
        <w:gridCol w:w="708"/>
        <w:gridCol w:w="601"/>
        <w:gridCol w:w="811"/>
        <w:gridCol w:w="1566"/>
      </w:tblGrid>
      <w:tr w:rsidR="00404991" w:rsidRPr="00404991" w14:paraId="61745F81" w14:textId="77777777" w:rsidTr="00404991">
        <w:trPr>
          <w:trHeight w:val="255"/>
          <w:tblHeader/>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6B05602" w14:textId="77777777" w:rsidR="00404991" w:rsidRPr="00404991" w:rsidRDefault="00404991" w:rsidP="00404991">
            <w:pPr>
              <w:jc w:val="center"/>
              <w:rPr>
                <w:sz w:val="16"/>
                <w:szCs w:val="16"/>
              </w:rPr>
            </w:pPr>
            <w:r w:rsidRPr="00404991">
              <w:rPr>
                <w:sz w:val="16"/>
                <w:szCs w:val="16"/>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E06BAF" w14:textId="77777777" w:rsidR="00404991" w:rsidRPr="00404991" w:rsidRDefault="00404991" w:rsidP="00404991">
            <w:pPr>
              <w:jc w:val="center"/>
              <w:rPr>
                <w:sz w:val="16"/>
                <w:szCs w:val="16"/>
              </w:rPr>
            </w:pPr>
            <w:r w:rsidRPr="00404991">
              <w:rPr>
                <w:sz w:val="16"/>
                <w:szCs w:val="16"/>
              </w:rPr>
              <w:t xml:space="preserve">Наименование объекта </w:t>
            </w:r>
          </w:p>
        </w:tc>
        <w:tc>
          <w:tcPr>
            <w:tcW w:w="6111" w:type="dxa"/>
            <w:gridSpan w:val="8"/>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D8FF410" w14:textId="77777777" w:rsidR="00404991" w:rsidRPr="00404991" w:rsidRDefault="00404991" w:rsidP="00404991">
            <w:pPr>
              <w:jc w:val="center"/>
              <w:rPr>
                <w:sz w:val="16"/>
                <w:szCs w:val="16"/>
              </w:rPr>
            </w:pPr>
            <w:r w:rsidRPr="00404991">
              <w:rPr>
                <w:sz w:val="16"/>
                <w:szCs w:val="16"/>
              </w:rPr>
              <w:t>Предложения предприятия</w:t>
            </w:r>
          </w:p>
        </w:tc>
        <w:tc>
          <w:tcPr>
            <w:tcW w:w="5262" w:type="dxa"/>
            <w:gridSpan w:val="7"/>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92DB56" w14:textId="77777777" w:rsidR="00404991" w:rsidRPr="00404991" w:rsidRDefault="00404991" w:rsidP="00404991">
            <w:pPr>
              <w:jc w:val="center"/>
              <w:rPr>
                <w:sz w:val="16"/>
                <w:szCs w:val="16"/>
              </w:rPr>
            </w:pPr>
            <w:r w:rsidRPr="00404991">
              <w:rPr>
                <w:sz w:val="16"/>
                <w:szCs w:val="16"/>
              </w:rPr>
              <w:t>Предложения экспертов</w:t>
            </w:r>
          </w:p>
        </w:tc>
        <w:tc>
          <w:tcPr>
            <w:tcW w:w="811"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6AF53DB1" w14:textId="77777777" w:rsidR="00404991" w:rsidRPr="00404991" w:rsidRDefault="00404991" w:rsidP="00404991">
            <w:pPr>
              <w:jc w:val="center"/>
              <w:rPr>
                <w:sz w:val="16"/>
                <w:szCs w:val="16"/>
              </w:rPr>
            </w:pPr>
            <w:r w:rsidRPr="00404991">
              <w:rPr>
                <w:sz w:val="16"/>
                <w:szCs w:val="16"/>
              </w:rPr>
              <w:t>Размер корректировки</w:t>
            </w:r>
          </w:p>
        </w:tc>
        <w:tc>
          <w:tcPr>
            <w:tcW w:w="156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5D4CAC21" w14:textId="77777777" w:rsidR="00404991" w:rsidRPr="00404991" w:rsidRDefault="00404991" w:rsidP="00404991">
            <w:pPr>
              <w:jc w:val="center"/>
              <w:rPr>
                <w:sz w:val="16"/>
                <w:szCs w:val="16"/>
              </w:rPr>
            </w:pPr>
            <w:r w:rsidRPr="00404991">
              <w:rPr>
                <w:sz w:val="16"/>
                <w:szCs w:val="16"/>
              </w:rPr>
              <w:t>Примечания</w:t>
            </w:r>
          </w:p>
        </w:tc>
      </w:tr>
      <w:tr w:rsidR="00404991" w:rsidRPr="00404991" w14:paraId="14756E6F" w14:textId="77777777" w:rsidTr="00404991">
        <w:trPr>
          <w:trHeight w:val="255"/>
          <w:tblHeader/>
        </w:trPr>
        <w:tc>
          <w:tcPr>
            <w:tcW w:w="34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80B8D2" w14:textId="77777777" w:rsidR="00404991" w:rsidRPr="00404991" w:rsidRDefault="00404991" w:rsidP="00404991">
            <w:pPr>
              <w:rPr>
                <w:sz w:val="16"/>
                <w:szCs w:val="16"/>
              </w:rPr>
            </w:pPr>
          </w:p>
        </w:tc>
        <w:tc>
          <w:tcPr>
            <w:tcW w:w="170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3F2BC8" w14:textId="77777777" w:rsidR="00404991" w:rsidRPr="00404991" w:rsidRDefault="00404991" w:rsidP="00404991">
            <w:pPr>
              <w:rPr>
                <w:sz w:val="16"/>
                <w:szCs w:val="16"/>
              </w:rPr>
            </w:pPr>
          </w:p>
        </w:tc>
        <w:tc>
          <w:tcPr>
            <w:tcW w:w="89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7F42D1" w14:textId="77777777" w:rsidR="00404991" w:rsidRPr="00404991" w:rsidRDefault="00404991" w:rsidP="00404991">
            <w:pPr>
              <w:jc w:val="center"/>
              <w:rPr>
                <w:sz w:val="16"/>
                <w:szCs w:val="16"/>
              </w:rPr>
            </w:pPr>
            <w:proofErr w:type="gramStart"/>
            <w:r w:rsidRPr="00404991">
              <w:rPr>
                <w:sz w:val="16"/>
                <w:szCs w:val="16"/>
              </w:rPr>
              <w:t>Стоимость ,</w:t>
            </w:r>
            <w:proofErr w:type="gramEnd"/>
            <w:r w:rsidRPr="00404991">
              <w:rPr>
                <w:sz w:val="16"/>
                <w:szCs w:val="16"/>
              </w:rPr>
              <w:t xml:space="preserve"> тыс. руб.</w:t>
            </w:r>
          </w:p>
        </w:tc>
        <w:tc>
          <w:tcPr>
            <w:tcW w:w="2646"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331760" w14:textId="77777777" w:rsidR="00404991" w:rsidRPr="00404991" w:rsidRDefault="00404991" w:rsidP="00404991">
            <w:pPr>
              <w:jc w:val="center"/>
              <w:rPr>
                <w:sz w:val="16"/>
                <w:szCs w:val="16"/>
              </w:rPr>
            </w:pPr>
            <w:r w:rsidRPr="00404991">
              <w:rPr>
                <w:sz w:val="16"/>
                <w:szCs w:val="16"/>
              </w:rPr>
              <w:t>Хозспособ</w:t>
            </w:r>
          </w:p>
        </w:tc>
        <w:tc>
          <w:tcPr>
            <w:tcW w:w="2566"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14BAB4" w14:textId="77777777" w:rsidR="00404991" w:rsidRPr="00404991" w:rsidRDefault="00404991" w:rsidP="00404991">
            <w:pPr>
              <w:jc w:val="center"/>
              <w:rPr>
                <w:sz w:val="16"/>
                <w:szCs w:val="16"/>
              </w:rPr>
            </w:pPr>
            <w:r w:rsidRPr="00404991">
              <w:rPr>
                <w:sz w:val="16"/>
                <w:szCs w:val="16"/>
              </w:rPr>
              <w:t>Подряд</w:t>
            </w:r>
          </w:p>
        </w:tc>
        <w:tc>
          <w:tcPr>
            <w:tcW w:w="851" w:type="dxa"/>
            <w:gridSpan w:val="2"/>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4B7CE8" w14:textId="77777777" w:rsidR="00404991" w:rsidRPr="00404991" w:rsidRDefault="00404991" w:rsidP="00404991">
            <w:pPr>
              <w:jc w:val="center"/>
              <w:rPr>
                <w:sz w:val="16"/>
                <w:szCs w:val="16"/>
              </w:rPr>
            </w:pPr>
            <w:proofErr w:type="gramStart"/>
            <w:r w:rsidRPr="00404991">
              <w:rPr>
                <w:sz w:val="16"/>
                <w:szCs w:val="16"/>
              </w:rPr>
              <w:t>Стоимость ,</w:t>
            </w:r>
            <w:proofErr w:type="gramEnd"/>
            <w:r w:rsidRPr="00404991">
              <w:rPr>
                <w:sz w:val="16"/>
                <w:szCs w:val="16"/>
              </w:rPr>
              <w:t xml:space="preserve"> тыс. руб.</w:t>
            </w:r>
          </w:p>
        </w:tc>
        <w:tc>
          <w:tcPr>
            <w:tcW w:w="2412"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003B150" w14:textId="77777777" w:rsidR="00404991" w:rsidRPr="00404991" w:rsidRDefault="00404991" w:rsidP="00404991">
            <w:pPr>
              <w:jc w:val="center"/>
              <w:rPr>
                <w:sz w:val="16"/>
                <w:szCs w:val="16"/>
              </w:rPr>
            </w:pPr>
            <w:r w:rsidRPr="00404991">
              <w:rPr>
                <w:sz w:val="16"/>
                <w:szCs w:val="16"/>
              </w:rPr>
              <w:t>Хозспособ</w:t>
            </w:r>
          </w:p>
        </w:tc>
        <w:tc>
          <w:tcPr>
            <w:tcW w:w="2008"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8B62C84" w14:textId="77777777" w:rsidR="00404991" w:rsidRPr="00404991" w:rsidRDefault="00404991" w:rsidP="00404991">
            <w:pPr>
              <w:jc w:val="center"/>
              <w:rPr>
                <w:sz w:val="16"/>
                <w:szCs w:val="16"/>
              </w:rPr>
            </w:pPr>
            <w:r w:rsidRPr="00404991">
              <w:rPr>
                <w:sz w:val="16"/>
                <w:szCs w:val="16"/>
              </w:rPr>
              <w:t>Подряд</w:t>
            </w:r>
          </w:p>
        </w:tc>
        <w:tc>
          <w:tcPr>
            <w:tcW w:w="811" w:type="dxa"/>
            <w:vMerge/>
            <w:tcBorders>
              <w:left w:val="single" w:sz="4" w:space="0" w:color="auto"/>
              <w:right w:val="single" w:sz="4" w:space="0" w:color="auto"/>
            </w:tcBorders>
            <w:tcMar>
              <w:left w:w="28" w:type="dxa"/>
              <w:right w:w="28" w:type="dxa"/>
            </w:tcMar>
            <w:vAlign w:val="center"/>
            <w:hideMark/>
          </w:tcPr>
          <w:p w14:paraId="2FD6B7B8" w14:textId="77777777" w:rsidR="00404991" w:rsidRPr="00404991" w:rsidRDefault="00404991" w:rsidP="00404991">
            <w:pPr>
              <w:jc w:val="center"/>
              <w:rPr>
                <w:sz w:val="16"/>
                <w:szCs w:val="16"/>
              </w:rPr>
            </w:pPr>
          </w:p>
        </w:tc>
        <w:tc>
          <w:tcPr>
            <w:tcW w:w="1566" w:type="dxa"/>
            <w:vMerge/>
            <w:tcBorders>
              <w:left w:val="single" w:sz="4" w:space="0" w:color="auto"/>
              <w:right w:val="single" w:sz="4" w:space="0" w:color="auto"/>
            </w:tcBorders>
            <w:tcMar>
              <w:left w:w="28" w:type="dxa"/>
              <w:right w:w="28" w:type="dxa"/>
            </w:tcMar>
            <w:vAlign w:val="center"/>
            <w:hideMark/>
          </w:tcPr>
          <w:p w14:paraId="5B52D9AB" w14:textId="77777777" w:rsidR="00404991" w:rsidRPr="00404991" w:rsidRDefault="00404991" w:rsidP="00404991">
            <w:pPr>
              <w:jc w:val="center"/>
              <w:rPr>
                <w:sz w:val="16"/>
                <w:szCs w:val="16"/>
              </w:rPr>
            </w:pPr>
          </w:p>
        </w:tc>
      </w:tr>
      <w:tr w:rsidR="00404991" w:rsidRPr="00404991" w14:paraId="39BE6C03" w14:textId="77777777" w:rsidTr="00404991">
        <w:trPr>
          <w:trHeight w:val="255"/>
          <w:tblHeader/>
        </w:trPr>
        <w:tc>
          <w:tcPr>
            <w:tcW w:w="34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1A4EB8" w14:textId="77777777" w:rsidR="00404991" w:rsidRPr="00404991" w:rsidRDefault="00404991" w:rsidP="00404991">
            <w:pPr>
              <w:rPr>
                <w:sz w:val="16"/>
                <w:szCs w:val="16"/>
              </w:rPr>
            </w:pPr>
          </w:p>
        </w:tc>
        <w:tc>
          <w:tcPr>
            <w:tcW w:w="170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4AE41A" w14:textId="77777777" w:rsidR="00404991" w:rsidRPr="00404991" w:rsidRDefault="00404991" w:rsidP="00404991">
            <w:pPr>
              <w:rPr>
                <w:sz w:val="16"/>
                <w:szCs w:val="16"/>
              </w:rPr>
            </w:pPr>
          </w:p>
        </w:tc>
        <w:tc>
          <w:tcPr>
            <w:tcW w:w="890"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1D8BA4" w14:textId="77777777" w:rsidR="00404991" w:rsidRPr="00404991" w:rsidRDefault="00404991" w:rsidP="00404991">
            <w:pPr>
              <w:rPr>
                <w:sz w:val="16"/>
                <w:szCs w:val="16"/>
              </w:rPr>
            </w:pPr>
          </w:p>
        </w:tc>
        <w:tc>
          <w:tcPr>
            <w:tcW w:w="749"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82F662" w14:textId="77777777" w:rsidR="00404991" w:rsidRPr="00404991" w:rsidRDefault="00404991" w:rsidP="00404991">
            <w:pPr>
              <w:jc w:val="center"/>
              <w:rPr>
                <w:sz w:val="16"/>
                <w:szCs w:val="16"/>
              </w:rPr>
            </w:pPr>
            <w:r w:rsidRPr="00404991">
              <w:rPr>
                <w:sz w:val="16"/>
                <w:szCs w:val="16"/>
              </w:rPr>
              <w:t>Всего</w:t>
            </w:r>
          </w:p>
        </w:tc>
        <w:tc>
          <w:tcPr>
            <w:tcW w:w="1897"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B32E558" w14:textId="77777777" w:rsidR="00404991" w:rsidRPr="00404991" w:rsidRDefault="00404991" w:rsidP="00404991">
            <w:pPr>
              <w:jc w:val="center"/>
              <w:rPr>
                <w:sz w:val="16"/>
                <w:szCs w:val="16"/>
              </w:rPr>
            </w:pPr>
            <w:r w:rsidRPr="00404991">
              <w:rPr>
                <w:sz w:val="16"/>
                <w:szCs w:val="16"/>
              </w:rPr>
              <w:t>в т. числе</w:t>
            </w:r>
          </w:p>
        </w:tc>
        <w:tc>
          <w:tcPr>
            <w:tcW w:w="708"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952F57" w14:textId="77777777" w:rsidR="00404991" w:rsidRPr="00404991" w:rsidRDefault="00404991" w:rsidP="00404991">
            <w:pPr>
              <w:jc w:val="center"/>
              <w:rPr>
                <w:sz w:val="16"/>
                <w:szCs w:val="16"/>
              </w:rPr>
            </w:pPr>
            <w:r w:rsidRPr="00404991">
              <w:rPr>
                <w:sz w:val="16"/>
                <w:szCs w:val="16"/>
              </w:rPr>
              <w:t>Всего</w:t>
            </w:r>
          </w:p>
        </w:tc>
        <w:tc>
          <w:tcPr>
            <w:tcW w:w="185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8461CA8" w14:textId="77777777" w:rsidR="00404991" w:rsidRPr="00404991" w:rsidRDefault="00404991" w:rsidP="00404991">
            <w:pPr>
              <w:jc w:val="center"/>
              <w:rPr>
                <w:sz w:val="16"/>
                <w:szCs w:val="16"/>
              </w:rPr>
            </w:pPr>
            <w:r w:rsidRPr="00404991">
              <w:rPr>
                <w:sz w:val="16"/>
                <w:szCs w:val="16"/>
              </w:rPr>
              <w:t>в т. числе</w:t>
            </w:r>
          </w:p>
        </w:tc>
        <w:tc>
          <w:tcPr>
            <w:tcW w:w="851" w:type="dxa"/>
            <w:gridSpan w:val="2"/>
            <w:vMerge/>
            <w:tcBorders>
              <w:top w:val="nil"/>
              <w:left w:val="single" w:sz="4" w:space="0" w:color="auto"/>
              <w:bottom w:val="single" w:sz="4" w:space="0" w:color="auto"/>
              <w:right w:val="single" w:sz="4" w:space="0" w:color="auto"/>
            </w:tcBorders>
            <w:tcMar>
              <w:left w:w="28" w:type="dxa"/>
              <w:right w:w="28" w:type="dxa"/>
            </w:tcMar>
            <w:vAlign w:val="center"/>
            <w:hideMark/>
          </w:tcPr>
          <w:p w14:paraId="44C64334" w14:textId="77777777" w:rsidR="00404991" w:rsidRPr="00404991" w:rsidRDefault="00404991" w:rsidP="00404991">
            <w:pPr>
              <w:rPr>
                <w:sz w:val="16"/>
                <w:szCs w:val="16"/>
              </w:rPr>
            </w:pPr>
          </w:p>
        </w:tc>
        <w:tc>
          <w:tcPr>
            <w:tcW w:w="7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50D0A7F" w14:textId="77777777" w:rsidR="00404991" w:rsidRPr="00404991" w:rsidRDefault="00404991" w:rsidP="00404991">
            <w:pPr>
              <w:jc w:val="center"/>
              <w:rPr>
                <w:sz w:val="16"/>
                <w:szCs w:val="16"/>
              </w:rPr>
            </w:pPr>
            <w:r w:rsidRPr="00404991">
              <w:rPr>
                <w:sz w:val="16"/>
                <w:szCs w:val="16"/>
              </w:rPr>
              <w:t>Всего</w:t>
            </w:r>
          </w:p>
        </w:tc>
        <w:tc>
          <w:tcPr>
            <w:tcW w:w="1652"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584D20" w14:textId="77777777" w:rsidR="00404991" w:rsidRPr="00404991" w:rsidRDefault="00404991" w:rsidP="00404991">
            <w:pPr>
              <w:jc w:val="center"/>
              <w:rPr>
                <w:sz w:val="16"/>
                <w:szCs w:val="16"/>
              </w:rPr>
            </w:pPr>
            <w:r w:rsidRPr="00404991">
              <w:rPr>
                <w:sz w:val="16"/>
                <w:szCs w:val="16"/>
              </w:rPr>
              <w:t>в т. числе</w:t>
            </w:r>
          </w:p>
        </w:tc>
        <w:tc>
          <w:tcPr>
            <w:tcW w:w="69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93BE29" w14:textId="77777777" w:rsidR="00404991" w:rsidRPr="00404991" w:rsidRDefault="00404991" w:rsidP="00404991">
            <w:pPr>
              <w:jc w:val="center"/>
              <w:rPr>
                <w:sz w:val="16"/>
                <w:szCs w:val="16"/>
              </w:rPr>
            </w:pPr>
            <w:r w:rsidRPr="00404991">
              <w:rPr>
                <w:sz w:val="16"/>
                <w:szCs w:val="16"/>
              </w:rPr>
              <w:t>Всего</w:t>
            </w:r>
          </w:p>
        </w:tc>
        <w:tc>
          <w:tcPr>
            <w:tcW w:w="1309"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CF2F632" w14:textId="77777777" w:rsidR="00404991" w:rsidRPr="00404991" w:rsidRDefault="00404991" w:rsidP="00404991">
            <w:pPr>
              <w:jc w:val="center"/>
              <w:rPr>
                <w:sz w:val="16"/>
                <w:szCs w:val="16"/>
              </w:rPr>
            </w:pPr>
            <w:r w:rsidRPr="00404991">
              <w:rPr>
                <w:sz w:val="16"/>
                <w:szCs w:val="16"/>
              </w:rPr>
              <w:t>в т. числе</w:t>
            </w:r>
          </w:p>
        </w:tc>
        <w:tc>
          <w:tcPr>
            <w:tcW w:w="811" w:type="dxa"/>
            <w:vMerge/>
            <w:tcBorders>
              <w:left w:val="single" w:sz="4" w:space="0" w:color="auto"/>
              <w:right w:val="single" w:sz="4" w:space="0" w:color="auto"/>
            </w:tcBorders>
            <w:tcMar>
              <w:left w:w="28" w:type="dxa"/>
              <w:right w:w="28" w:type="dxa"/>
            </w:tcMar>
            <w:vAlign w:val="center"/>
            <w:hideMark/>
          </w:tcPr>
          <w:p w14:paraId="6FDBCB0E" w14:textId="77777777" w:rsidR="00404991" w:rsidRPr="00404991" w:rsidRDefault="00404991" w:rsidP="00404991">
            <w:pPr>
              <w:rPr>
                <w:sz w:val="16"/>
                <w:szCs w:val="16"/>
              </w:rPr>
            </w:pPr>
          </w:p>
        </w:tc>
        <w:tc>
          <w:tcPr>
            <w:tcW w:w="1566" w:type="dxa"/>
            <w:vMerge/>
            <w:tcBorders>
              <w:left w:val="single" w:sz="4" w:space="0" w:color="auto"/>
              <w:right w:val="single" w:sz="4" w:space="0" w:color="auto"/>
            </w:tcBorders>
            <w:tcMar>
              <w:left w:w="28" w:type="dxa"/>
              <w:right w:w="28" w:type="dxa"/>
            </w:tcMar>
            <w:vAlign w:val="center"/>
            <w:hideMark/>
          </w:tcPr>
          <w:p w14:paraId="5E09D1B1" w14:textId="77777777" w:rsidR="00404991" w:rsidRPr="00404991" w:rsidRDefault="00404991" w:rsidP="00404991">
            <w:pPr>
              <w:rPr>
                <w:sz w:val="16"/>
                <w:szCs w:val="16"/>
              </w:rPr>
            </w:pPr>
          </w:p>
        </w:tc>
      </w:tr>
      <w:tr w:rsidR="00404991" w:rsidRPr="00404991" w14:paraId="357F3922" w14:textId="77777777" w:rsidTr="00404991">
        <w:trPr>
          <w:trHeight w:val="420"/>
          <w:tblHeader/>
        </w:trPr>
        <w:tc>
          <w:tcPr>
            <w:tcW w:w="34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427A77" w14:textId="77777777" w:rsidR="00404991" w:rsidRPr="00404991" w:rsidRDefault="00404991" w:rsidP="00404991">
            <w:pPr>
              <w:rPr>
                <w:sz w:val="16"/>
                <w:szCs w:val="16"/>
              </w:rPr>
            </w:pPr>
          </w:p>
        </w:tc>
        <w:tc>
          <w:tcPr>
            <w:tcW w:w="170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6611D17" w14:textId="77777777" w:rsidR="00404991" w:rsidRPr="00404991" w:rsidRDefault="00404991" w:rsidP="00404991">
            <w:pPr>
              <w:rPr>
                <w:sz w:val="16"/>
                <w:szCs w:val="16"/>
              </w:rPr>
            </w:pPr>
          </w:p>
        </w:tc>
        <w:tc>
          <w:tcPr>
            <w:tcW w:w="890"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6A5F0D8" w14:textId="77777777" w:rsidR="00404991" w:rsidRPr="00404991" w:rsidRDefault="00404991" w:rsidP="00404991">
            <w:pPr>
              <w:rPr>
                <w:sz w:val="16"/>
                <w:szCs w:val="16"/>
              </w:rPr>
            </w:pPr>
          </w:p>
        </w:tc>
        <w:tc>
          <w:tcPr>
            <w:tcW w:w="74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715611E" w14:textId="77777777" w:rsidR="00404991" w:rsidRPr="00404991" w:rsidRDefault="00404991" w:rsidP="00404991">
            <w:pPr>
              <w:rPr>
                <w:sz w:val="16"/>
                <w:szCs w:val="16"/>
              </w:rPr>
            </w:pPr>
          </w:p>
        </w:tc>
        <w:tc>
          <w:tcPr>
            <w:tcW w:w="10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3B7CCA" w14:textId="77777777" w:rsidR="00404991" w:rsidRPr="00404991" w:rsidRDefault="00404991" w:rsidP="00404991">
            <w:pPr>
              <w:jc w:val="center"/>
              <w:rPr>
                <w:sz w:val="16"/>
                <w:szCs w:val="16"/>
              </w:rPr>
            </w:pPr>
            <w:r w:rsidRPr="00404991">
              <w:rPr>
                <w:sz w:val="16"/>
                <w:szCs w:val="16"/>
              </w:rPr>
              <w:t>ремонт оборудования</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2F1066" w14:textId="77777777" w:rsidR="00404991" w:rsidRPr="00404991" w:rsidRDefault="00404991" w:rsidP="00404991">
            <w:pPr>
              <w:jc w:val="center"/>
              <w:rPr>
                <w:sz w:val="16"/>
                <w:szCs w:val="16"/>
              </w:rPr>
            </w:pPr>
            <w:r w:rsidRPr="00404991">
              <w:rPr>
                <w:sz w:val="16"/>
                <w:szCs w:val="16"/>
              </w:rPr>
              <w:t>ремонт ЗиС</w:t>
            </w:r>
          </w:p>
        </w:tc>
        <w:tc>
          <w:tcPr>
            <w:tcW w:w="70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94E9AD" w14:textId="77777777" w:rsidR="00404991" w:rsidRPr="00404991" w:rsidRDefault="00404991" w:rsidP="00404991">
            <w:pPr>
              <w:rPr>
                <w:sz w:val="16"/>
                <w:szCs w:val="16"/>
              </w:rPr>
            </w:pPr>
          </w:p>
        </w:tc>
        <w:tc>
          <w:tcPr>
            <w:tcW w:w="10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D57CC5" w14:textId="77777777" w:rsidR="00404991" w:rsidRPr="00404991" w:rsidRDefault="00404991" w:rsidP="00404991">
            <w:pPr>
              <w:jc w:val="center"/>
              <w:rPr>
                <w:sz w:val="16"/>
                <w:szCs w:val="16"/>
              </w:rPr>
            </w:pPr>
            <w:r w:rsidRPr="00404991">
              <w:rPr>
                <w:sz w:val="16"/>
                <w:szCs w:val="16"/>
              </w:rPr>
              <w:t>ремонт оборудования</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207333" w14:textId="77777777" w:rsidR="00404991" w:rsidRPr="00404991" w:rsidRDefault="00404991" w:rsidP="00404991">
            <w:pPr>
              <w:jc w:val="center"/>
              <w:rPr>
                <w:sz w:val="16"/>
                <w:szCs w:val="16"/>
              </w:rPr>
            </w:pPr>
            <w:r w:rsidRPr="00404991">
              <w:rPr>
                <w:sz w:val="16"/>
                <w:szCs w:val="16"/>
              </w:rPr>
              <w:t>ремонт ЗиС</w:t>
            </w:r>
          </w:p>
        </w:tc>
        <w:tc>
          <w:tcPr>
            <w:tcW w:w="851" w:type="dxa"/>
            <w:gridSpan w:val="2"/>
            <w:tcBorders>
              <w:top w:val="nil"/>
              <w:left w:val="single" w:sz="4" w:space="0" w:color="auto"/>
              <w:bottom w:val="single" w:sz="4" w:space="0" w:color="auto"/>
              <w:right w:val="single" w:sz="4" w:space="0" w:color="auto"/>
            </w:tcBorders>
            <w:tcMar>
              <w:left w:w="28" w:type="dxa"/>
              <w:right w:w="28" w:type="dxa"/>
            </w:tcMar>
            <w:vAlign w:val="center"/>
            <w:hideMark/>
          </w:tcPr>
          <w:p w14:paraId="4EF03901" w14:textId="77777777" w:rsidR="00404991" w:rsidRPr="00404991" w:rsidRDefault="00404991" w:rsidP="00404991">
            <w:pPr>
              <w:rPr>
                <w:sz w:val="16"/>
                <w:szCs w:val="16"/>
              </w:rPr>
            </w:pPr>
          </w:p>
        </w:tc>
        <w:tc>
          <w:tcPr>
            <w:tcW w:w="760" w:type="dxa"/>
            <w:tcBorders>
              <w:top w:val="nil"/>
              <w:left w:val="single" w:sz="4" w:space="0" w:color="auto"/>
              <w:bottom w:val="single" w:sz="4" w:space="0" w:color="auto"/>
              <w:right w:val="single" w:sz="4" w:space="0" w:color="auto"/>
            </w:tcBorders>
            <w:tcMar>
              <w:left w:w="28" w:type="dxa"/>
              <w:right w:w="28" w:type="dxa"/>
            </w:tcMar>
            <w:vAlign w:val="center"/>
            <w:hideMark/>
          </w:tcPr>
          <w:p w14:paraId="70C7AE28" w14:textId="77777777" w:rsidR="00404991" w:rsidRPr="00404991" w:rsidRDefault="00404991" w:rsidP="00404991">
            <w:pPr>
              <w:rPr>
                <w:sz w:val="16"/>
                <w:szCs w:val="16"/>
              </w:rPr>
            </w:pPr>
          </w:p>
        </w:tc>
        <w:tc>
          <w:tcPr>
            <w:tcW w:w="10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7129B8" w14:textId="77777777" w:rsidR="00404991" w:rsidRPr="00404991" w:rsidRDefault="00404991" w:rsidP="00404991">
            <w:pPr>
              <w:jc w:val="center"/>
              <w:rPr>
                <w:sz w:val="16"/>
                <w:szCs w:val="16"/>
              </w:rPr>
            </w:pPr>
            <w:r w:rsidRPr="00404991">
              <w:rPr>
                <w:sz w:val="16"/>
                <w:szCs w:val="16"/>
              </w:rPr>
              <w:t>ремонт оборудования</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5A54FC" w14:textId="77777777" w:rsidR="00404991" w:rsidRPr="00404991" w:rsidRDefault="00404991" w:rsidP="00404991">
            <w:pPr>
              <w:jc w:val="center"/>
              <w:rPr>
                <w:sz w:val="16"/>
                <w:szCs w:val="16"/>
              </w:rPr>
            </w:pPr>
            <w:r w:rsidRPr="00404991">
              <w:rPr>
                <w:sz w:val="16"/>
                <w:szCs w:val="16"/>
              </w:rPr>
              <w:t>ремонт ЗиС</w:t>
            </w:r>
          </w:p>
        </w:tc>
        <w:tc>
          <w:tcPr>
            <w:tcW w:w="699" w:type="dxa"/>
            <w:tcBorders>
              <w:top w:val="nil"/>
              <w:left w:val="single" w:sz="4" w:space="0" w:color="auto"/>
              <w:bottom w:val="single" w:sz="4" w:space="0" w:color="auto"/>
              <w:right w:val="single" w:sz="4" w:space="0" w:color="auto"/>
            </w:tcBorders>
            <w:tcMar>
              <w:left w:w="28" w:type="dxa"/>
              <w:right w:w="28" w:type="dxa"/>
            </w:tcMar>
            <w:vAlign w:val="center"/>
            <w:hideMark/>
          </w:tcPr>
          <w:p w14:paraId="237AF28F" w14:textId="77777777" w:rsidR="00404991" w:rsidRPr="00404991" w:rsidRDefault="00404991" w:rsidP="00404991">
            <w:pPr>
              <w:rPr>
                <w:sz w:val="16"/>
                <w:szCs w:val="16"/>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B81577" w14:textId="77777777" w:rsidR="00404991" w:rsidRPr="00404991" w:rsidRDefault="00404991" w:rsidP="00404991">
            <w:pPr>
              <w:jc w:val="center"/>
              <w:rPr>
                <w:sz w:val="16"/>
                <w:szCs w:val="16"/>
              </w:rPr>
            </w:pPr>
            <w:r w:rsidRPr="00404991">
              <w:rPr>
                <w:sz w:val="16"/>
                <w:szCs w:val="16"/>
              </w:rPr>
              <w:t>ремонт оборуд.</w:t>
            </w:r>
          </w:p>
        </w:tc>
        <w:tc>
          <w:tcPr>
            <w:tcW w:w="6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C54F1" w14:textId="77777777" w:rsidR="00404991" w:rsidRPr="00404991" w:rsidRDefault="00404991" w:rsidP="00404991">
            <w:pPr>
              <w:jc w:val="center"/>
              <w:rPr>
                <w:sz w:val="16"/>
                <w:szCs w:val="16"/>
              </w:rPr>
            </w:pPr>
            <w:r w:rsidRPr="00404991">
              <w:rPr>
                <w:sz w:val="16"/>
                <w:szCs w:val="16"/>
              </w:rPr>
              <w:t>ремонт ЗиС</w:t>
            </w:r>
          </w:p>
        </w:tc>
        <w:tc>
          <w:tcPr>
            <w:tcW w:w="811" w:type="dxa"/>
            <w:vMerge/>
            <w:tcBorders>
              <w:left w:val="single" w:sz="4" w:space="0" w:color="auto"/>
              <w:bottom w:val="single" w:sz="4" w:space="0" w:color="auto"/>
              <w:right w:val="single" w:sz="4" w:space="0" w:color="auto"/>
            </w:tcBorders>
            <w:tcMar>
              <w:left w:w="28" w:type="dxa"/>
              <w:right w:w="28" w:type="dxa"/>
            </w:tcMar>
            <w:vAlign w:val="center"/>
            <w:hideMark/>
          </w:tcPr>
          <w:p w14:paraId="54F36BCE" w14:textId="77777777" w:rsidR="00404991" w:rsidRPr="00404991" w:rsidRDefault="00404991" w:rsidP="00404991">
            <w:pPr>
              <w:rPr>
                <w:sz w:val="16"/>
                <w:szCs w:val="16"/>
              </w:rPr>
            </w:pPr>
          </w:p>
        </w:tc>
        <w:tc>
          <w:tcPr>
            <w:tcW w:w="1566" w:type="dxa"/>
            <w:vMerge/>
            <w:tcBorders>
              <w:left w:val="single" w:sz="4" w:space="0" w:color="auto"/>
              <w:bottom w:val="single" w:sz="4" w:space="0" w:color="auto"/>
              <w:right w:val="single" w:sz="4" w:space="0" w:color="auto"/>
            </w:tcBorders>
            <w:tcMar>
              <w:left w:w="28" w:type="dxa"/>
              <w:right w:w="28" w:type="dxa"/>
            </w:tcMar>
            <w:vAlign w:val="center"/>
            <w:hideMark/>
          </w:tcPr>
          <w:p w14:paraId="197B97E7" w14:textId="77777777" w:rsidR="00404991" w:rsidRPr="00404991" w:rsidRDefault="00404991" w:rsidP="00404991">
            <w:pPr>
              <w:rPr>
                <w:sz w:val="16"/>
                <w:szCs w:val="16"/>
              </w:rPr>
            </w:pPr>
          </w:p>
        </w:tc>
      </w:tr>
      <w:tr w:rsidR="00404991" w:rsidRPr="00404991" w14:paraId="1E7C1728" w14:textId="77777777" w:rsidTr="00404991">
        <w:trPr>
          <w:trHeight w:val="129"/>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BF9A60" w14:textId="77777777" w:rsidR="00404991" w:rsidRPr="00404991" w:rsidRDefault="00404991" w:rsidP="00404991">
            <w:pPr>
              <w:jc w:val="right"/>
              <w:rPr>
                <w:sz w:val="16"/>
                <w:szCs w:val="16"/>
              </w:rPr>
            </w:pPr>
            <w:r w:rsidRPr="00404991">
              <w:rPr>
                <w:sz w:val="16"/>
                <w:szCs w:val="16"/>
              </w:rPr>
              <w:t>1.</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924A97" w14:textId="77777777" w:rsidR="00404991" w:rsidRPr="00404991" w:rsidRDefault="00404991" w:rsidP="00404991">
            <w:pPr>
              <w:rPr>
                <w:b/>
                <w:bCs/>
                <w:sz w:val="16"/>
                <w:szCs w:val="16"/>
              </w:rPr>
            </w:pPr>
            <w:r w:rsidRPr="00404991">
              <w:rPr>
                <w:b/>
                <w:bCs/>
                <w:sz w:val="16"/>
                <w:szCs w:val="16"/>
              </w:rPr>
              <w:t xml:space="preserve">Ремонт теплоэнергетического оборудования и зданий котельных </w:t>
            </w:r>
            <w:proofErr w:type="gramStart"/>
            <w:r w:rsidRPr="00404991">
              <w:rPr>
                <w:b/>
                <w:bCs/>
                <w:sz w:val="16"/>
                <w:szCs w:val="16"/>
              </w:rPr>
              <w:t>по  участку</w:t>
            </w:r>
            <w:proofErr w:type="gramEnd"/>
            <w:r w:rsidRPr="00404991">
              <w:rPr>
                <w:b/>
                <w:bCs/>
                <w:sz w:val="16"/>
                <w:szCs w:val="16"/>
              </w:rPr>
              <w:t xml:space="preserve"> ТР-4</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44441E" w14:textId="77777777" w:rsidR="00404991" w:rsidRPr="00404991" w:rsidRDefault="00404991" w:rsidP="00404991">
            <w:pPr>
              <w:jc w:val="center"/>
              <w:rPr>
                <w:b/>
                <w:bCs/>
                <w:sz w:val="16"/>
                <w:szCs w:val="16"/>
              </w:rPr>
            </w:pPr>
            <w:r w:rsidRPr="00404991">
              <w:rPr>
                <w:b/>
                <w:bCs/>
                <w:sz w:val="16"/>
                <w:szCs w:val="16"/>
              </w:rPr>
              <w:t>8 165,40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F614C2" w14:textId="77777777" w:rsidR="00404991" w:rsidRPr="00404991" w:rsidRDefault="00404991" w:rsidP="00404991">
            <w:pPr>
              <w:jc w:val="center"/>
              <w:rPr>
                <w:sz w:val="16"/>
                <w:szCs w:val="16"/>
              </w:rPr>
            </w:pPr>
            <w:r w:rsidRPr="00404991">
              <w:rPr>
                <w:sz w:val="16"/>
                <w:szCs w:val="16"/>
              </w:rPr>
              <w:t>3 646,6</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87127F" w14:textId="77777777" w:rsidR="00404991" w:rsidRPr="00404991" w:rsidRDefault="00404991" w:rsidP="00404991">
            <w:pPr>
              <w:jc w:val="center"/>
              <w:rPr>
                <w:sz w:val="16"/>
                <w:szCs w:val="16"/>
              </w:rPr>
            </w:pPr>
            <w:r w:rsidRPr="00404991">
              <w:rPr>
                <w:sz w:val="16"/>
                <w:szCs w:val="16"/>
              </w:rPr>
              <w:t>3 489,2</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DD5893" w14:textId="77777777" w:rsidR="00404991" w:rsidRPr="00404991" w:rsidRDefault="00404991" w:rsidP="00404991">
            <w:pPr>
              <w:jc w:val="center"/>
              <w:rPr>
                <w:sz w:val="16"/>
                <w:szCs w:val="16"/>
              </w:rPr>
            </w:pPr>
            <w:r w:rsidRPr="00404991">
              <w:rPr>
                <w:sz w:val="16"/>
                <w:szCs w:val="16"/>
              </w:rPr>
              <w:t>157,5</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BA8FD" w14:textId="77777777" w:rsidR="00404991" w:rsidRPr="00404991" w:rsidRDefault="00404991" w:rsidP="00404991">
            <w:pPr>
              <w:jc w:val="center"/>
              <w:rPr>
                <w:sz w:val="16"/>
                <w:szCs w:val="16"/>
              </w:rPr>
            </w:pPr>
            <w:r w:rsidRPr="00404991">
              <w:rPr>
                <w:sz w:val="16"/>
                <w:szCs w:val="16"/>
              </w:rPr>
              <w:t>4 518,7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EC47C" w14:textId="77777777" w:rsidR="00404991" w:rsidRPr="00404991" w:rsidRDefault="00404991" w:rsidP="00404991">
            <w:pPr>
              <w:jc w:val="center"/>
              <w:rPr>
                <w:sz w:val="16"/>
                <w:szCs w:val="16"/>
              </w:rPr>
            </w:pPr>
            <w:r w:rsidRPr="00404991">
              <w:rPr>
                <w:sz w:val="16"/>
                <w:szCs w:val="16"/>
              </w:rPr>
              <w:t>0,0</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B482F7" w14:textId="77777777" w:rsidR="00404991" w:rsidRPr="00404991" w:rsidRDefault="00404991" w:rsidP="00404991">
            <w:pPr>
              <w:jc w:val="center"/>
              <w:rPr>
                <w:sz w:val="16"/>
                <w:szCs w:val="16"/>
              </w:rPr>
            </w:pPr>
            <w:r w:rsidRPr="00404991">
              <w:rPr>
                <w:sz w:val="16"/>
                <w:szCs w:val="16"/>
              </w:rPr>
              <w:t>4 518,7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11273B" w14:textId="77777777" w:rsidR="00404991" w:rsidRPr="00404991" w:rsidRDefault="00404991" w:rsidP="00404991">
            <w:pPr>
              <w:jc w:val="center"/>
              <w:rPr>
                <w:b/>
                <w:bCs/>
                <w:sz w:val="16"/>
                <w:szCs w:val="16"/>
              </w:rPr>
            </w:pPr>
            <w:r w:rsidRPr="00404991">
              <w:rPr>
                <w:b/>
                <w:bCs/>
                <w:sz w:val="16"/>
                <w:szCs w:val="16"/>
              </w:rPr>
              <w:t>4548,8</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1ADE26" w14:textId="77777777" w:rsidR="00404991" w:rsidRPr="00404991" w:rsidRDefault="00404991" w:rsidP="00404991">
            <w:pPr>
              <w:jc w:val="center"/>
              <w:rPr>
                <w:sz w:val="16"/>
                <w:szCs w:val="16"/>
              </w:rPr>
            </w:pPr>
            <w:r w:rsidRPr="00404991">
              <w:rPr>
                <w:sz w:val="16"/>
                <w:szCs w:val="16"/>
              </w:rPr>
              <w:t>3 646,6</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C917DE" w14:textId="77777777" w:rsidR="00404991" w:rsidRPr="00404991" w:rsidRDefault="00404991" w:rsidP="00404991">
            <w:pPr>
              <w:jc w:val="center"/>
              <w:rPr>
                <w:sz w:val="16"/>
                <w:szCs w:val="16"/>
              </w:rPr>
            </w:pPr>
            <w:r w:rsidRPr="00404991">
              <w:rPr>
                <w:sz w:val="16"/>
                <w:szCs w:val="16"/>
              </w:rPr>
              <w:t>3 489,2</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A5851B" w14:textId="77777777" w:rsidR="00404991" w:rsidRPr="00404991" w:rsidRDefault="00404991" w:rsidP="00404991">
            <w:pPr>
              <w:jc w:val="center"/>
              <w:rPr>
                <w:sz w:val="16"/>
                <w:szCs w:val="16"/>
              </w:rPr>
            </w:pPr>
            <w:r w:rsidRPr="00404991">
              <w:rPr>
                <w:sz w:val="16"/>
                <w:szCs w:val="16"/>
              </w:rPr>
              <w:t>157,5</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F00E09" w14:textId="77777777" w:rsidR="00404991" w:rsidRPr="00404991" w:rsidRDefault="00404991" w:rsidP="00404991">
            <w:pPr>
              <w:jc w:val="center"/>
              <w:rPr>
                <w:sz w:val="16"/>
                <w:szCs w:val="16"/>
              </w:rPr>
            </w:pPr>
            <w:r w:rsidRPr="00404991">
              <w:rPr>
                <w:sz w:val="16"/>
                <w:szCs w:val="16"/>
              </w:rPr>
              <w:t>902,1</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75611" w14:textId="77777777" w:rsidR="00404991" w:rsidRPr="00404991" w:rsidRDefault="00404991" w:rsidP="00404991">
            <w:pPr>
              <w:jc w:val="center"/>
              <w:rPr>
                <w:sz w:val="16"/>
                <w:szCs w:val="16"/>
              </w:rPr>
            </w:pPr>
            <w:r w:rsidRPr="00404991">
              <w:rPr>
                <w:sz w:val="16"/>
                <w:szCs w:val="16"/>
              </w:rPr>
              <w:t>0,0</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DD278" w14:textId="77777777" w:rsidR="00404991" w:rsidRPr="00404991" w:rsidRDefault="00404991" w:rsidP="00404991">
            <w:pPr>
              <w:jc w:val="center"/>
              <w:rPr>
                <w:sz w:val="16"/>
                <w:szCs w:val="16"/>
              </w:rPr>
            </w:pPr>
            <w:r w:rsidRPr="00404991">
              <w:rPr>
                <w:sz w:val="16"/>
                <w:szCs w:val="16"/>
              </w:rPr>
              <w:t>902,1</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D02F05" w14:textId="77777777" w:rsidR="00404991" w:rsidRPr="00404991" w:rsidRDefault="00404991" w:rsidP="00404991">
            <w:pPr>
              <w:jc w:val="center"/>
              <w:rPr>
                <w:sz w:val="16"/>
                <w:szCs w:val="16"/>
              </w:rPr>
            </w:pPr>
            <w:r w:rsidRPr="00404991">
              <w:rPr>
                <w:sz w:val="16"/>
                <w:szCs w:val="16"/>
              </w:rPr>
              <w:t>-3616,6</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BA89C2C" w14:textId="77777777" w:rsidR="00404991" w:rsidRPr="00404991" w:rsidRDefault="00404991" w:rsidP="00404991">
            <w:pPr>
              <w:rPr>
                <w:sz w:val="16"/>
                <w:szCs w:val="16"/>
              </w:rPr>
            </w:pPr>
            <w:r w:rsidRPr="00404991">
              <w:rPr>
                <w:sz w:val="16"/>
                <w:szCs w:val="16"/>
              </w:rPr>
              <w:t> </w:t>
            </w:r>
          </w:p>
        </w:tc>
      </w:tr>
      <w:tr w:rsidR="00404991" w:rsidRPr="00404991" w14:paraId="032D200C" w14:textId="77777777" w:rsidTr="00404991">
        <w:trPr>
          <w:trHeight w:val="2265"/>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9124D6" w14:textId="77777777" w:rsidR="00404991" w:rsidRPr="00404991" w:rsidRDefault="00404991" w:rsidP="00404991">
            <w:pPr>
              <w:jc w:val="right"/>
              <w:rPr>
                <w:sz w:val="16"/>
                <w:szCs w:val="16"/>
              </w:rPr>
            </w:pPr>
            <w:r w:rsidRPr="00404991">
              <w:rPr>
                <w:sz w:val="16"/>
                <w:szCs w:val="16"/>
              </w:rPr>
              <w:t>1.1</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EEE45" w14:textId="77777777" w:rsidR="00404991" w:rsidRPr="00404991" w:rsidRDefault="00404991" w:rsidP="00404991">
            <w:pPr>
              <w:rPr>
                <w:sz w:val="16"/>
                <w:szCs w:val="16"/>
              </w:rPr>
            </w:pPr>
            <w:r w:rsidRPr="00404991">
              <w:rPr>
                <w:sz w:val="16"/>
                <w:szCs w:val="16"/>
              </w:rPr>
              <w:t>Котельная Садовая</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47C6AD" w14:textId="77777777" w:rsidR="00404991" w:rsidRPr="00404991" w:rsidRDefault="00404991" w:rsidP="00404991">
            <w:pPr>
              <w:jc w:val="center"/>
              <w:rPr>
                <w:sz w:val="16"/>
                <w:szCs w:val="16"/>
              </w:rPr>
            </w:pPr>
            <w:r w:rsidRPr="00404991">
              <w:rPr>
                <w:sz w:val="16"/>
                <w:szCs w:val="16"/>
              </w:rPr>
              <w:t>6 991,00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9DAD32" w14:textId="77777777" w:rsidR="00404991" w:rsidRPr="00404991" w:rsidRDefault="00404991" w:rsidP="00404991">
            <w:pPr>
              <w:jc w:val="center"/>
              <w:rPr>
                <w:sz w:val="16"/>
                <w:szCs w:val="16"/>
              </w:rPr>
            </w:pPr>
            <w:r w:rsidRPr="00404991">
              <w:rPr>
                <w:sz w:val="16"/>
                <w:szCs w:val="16"/>
              </w:rPr>
              <w:t>3 117,2</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0A228A" w14:textId="77777777" w:rsidR="00404991" w:rsidRPr="00404991" w:rsidRDefault="00404991" w:rsidP="00404991">
            <w:pPr>
              <w:jc w:val="center"/>
              <w:rPr>
                <w:sz w:val="16"/>
                <w:szCs w:val="16"/>
              </w:rPr>
            </w:pPr>
            <w:r w:rsidRPr="00404991">
              <w:rPr>
                <w:sz w:val="16"/>
                <w:szCs w:val="16"/>
              </w:rPr>
              <w:t>3 048,0</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DBFDFF" w14:textId="77777777" w:rsidR="00404991" w:rsidRPr="00404991" w:rsidRDefault="00404991" w:rsidP="00404991">
            <w:pPr>
              <w:jc w:val="center"/>
              <w:rPr>
                <w:sz w:val="16"/>
                <w:szCs w:val="16"/>
              </w:rPr>
            </w:pPr>
            <w:r w:rsidRPr="00404991">
              <w:rPr>
                <w:sz w:val="16"/>
                <w:szCs w:val="16"/>
              </w:rPr>
              <w:t>69,2</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ABEEC3" w14:textId="77777777" w:rsidR="00404991" w:rsidRPr="00404991" w:rsidRDefault="00404991" w:rsidP="00404991">
            <w:pPr>
              <w:jc w:val="center"/>
              <w:rPr>
                <w:sz w:val="16"/>
                <w:szCs w:val="16"/>
              </w:rPr>
            </w:pPr>
            <w:r w:rsidRPr="00404991">
              <w:rPr>
                <w:sz w:val="16"/>
                <w:szCs w:val="16"/>
              </w:rPr>
              <w:t>3 873,8</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F3817C" w14:textId="77777777" w:rsidR="00404991" w:rsidRPr="00404991" w:rsidRDefault="00404991" w:rsidP="00404991">
            <w:pPr>
              <w:jc w:val="center"/>
              <w:rPr>
                <w:sz w:val="16"/>
                <w:szCs w:val="16"/>
              </w:rPr>
            </w:pPr>
            <w:r w:rsidRPr="00404991">
              <w:rPr>
                <w:sz w:val="16"/>
                <w:szCs w:val="16"/>
              </w:rPr>
              <w:t>0,0</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B594D" w14:textId="77777777" w:rsidR="00404991" w:rsidRPr="00404991" w:rsidRDefault="00404991" w:rsidP="00404991">
            <w:pPr>
              <w:jc w:val="center"/>
              <w:rPr>
                <w:sz w:val="16"/>
                <w:szCs w:val="16"/>
              </w:rPr>
            </w:pPr>
            <w:r w:rsidRPr="00404991">
              <w:rPr>
                <w:sz w:val="16"/>
                <w:szCs w:val="16"/>
              </w:rPr>
              <w:t>3 873,8</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5D9DFE" w14:textId="77777777" w:rsidR="00404991" w:rsidRPr="00404991" w:rsidRDefault="00404991" w:rsidP="00404991">
            <w:pPr>
              <w:jc w:val="center"/>
              <w:rPr>
                <w:sz w:val="16"/>
                <w:szCs w:val="16"/>
              </w:rPr>
            </w:pPr>
            <w:r w:rsidRPr="00404991">
              <w:rPr>
                <w:sz w:val="16"/>
                <w:szCs w:val="16"/>
              </w:rPr>
              <w:t>3374,4</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82C389" w14:textId="77777777" w:rsidR="00404991" w:rsidRPr="00404991" w:rsidRDefault="00404991" w:rsidP="00404991">
            <w:pPr>
              <w:jc w:val="center"/>
              <w:rPr>
                <w:sz w:val="16"/>
                <w:szCs w:val="16"/>
              </w:rPr>
            </w:pPr>
            <w:r w:rsidRPr="00404991">
              <w:rPr>
                <w:sz w:val="16"/>
                <w:szCs w:val="16"/>
              </w:rPr>
              <w:t>3 117,2</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942355" w14:textId="77777777" w:rsidR="00404991" w:rsidRPr="00404991" w:rsidRDefault="00404991" w:rsidP="00404991">
            <w:pPr>
              <w:jc w:val="center"/>
              <w:rPr>
                <w:sz w:val="16"/>
                <w:szCs w:val="16"/>
              </w:rPr>
            </w:pPr>
            <w:r w:rsidRPr="00404991">
              <w:rPr>
                <w:sz w:val="16"/>
                <w:szCs w:val="16"/>
              </w:rPr>
              <w:t>3 048,0</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1C2F12" w14:textId="77777777" w:rsidR="00404991" w:rsidRPr="00404991" w:rsidRDefault="00404991" w:rsidP="00404991">
            <w:pPr>
              <w:jc w:val="center"/>
              <w:rPr>
                <w:sz w:val="16"/>
                <w:szCs w:val="16"/>
              </w:rPr>
            </w:pPr>
            <w:r w:rsidRPr="00404991">
              <w:rPr>
                <w:sz w:val="16"/>
                <w:szCs w:val="16"/>
              </w:rPr>
              <w:t>69,2</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46B26A" w14:textId="77777777" w:rsidR="00404991" w:rsidRPr="00404991" w:rsidRDefault="00404991" w:rsidP="00404991">
            <w:pPr>
              <w:jc w:val="center"/>
              <w:rPr>
                <w:sz w:val="16"/>
                <w:szCs w:val="16"/>
              </w:rPr>
            </w:pPr>
            <w:r w:rsidRPr="00404991">
              <w:rPr>
                <w:sz w:val="16"/>
                <w:szCs w:val="16"/>
              </w:rPr>
              <w:t>257,2</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373D0F" w14:textId="77777777" w:rsidR="00404991" w:rsidRPr="00404991" w:rsidRDefault="00404991" w:rsidP="00404991">
            <w:pPr>
              <w:jc w:val="center"/>
              <w:rPr>
                <w:sz w:val="16"/>
                <w:szCs w:val="16"/>
              </w:rPr>
            </w:pPr>
            <w:r w:rsidRPr="00404991">
              <w:rPr>
                <w:sz w:val="16"/>
                <w:szCs w:val="16"/>
              </w:rPr>
              <w:t>0,0</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2E5D43" w14:textId="77777777" w:rsidR="00404991" w:rsidRPr="00404991" w:rsidRDefault="00404991" w:rsidP="00404991">
            <w:pPr>
              <w:jc w:val="center"/>
              <w:rPr>
                <w:sz w:val="16"/>
                <w:szCs w:val="16"/>
              </w:rPr>
            </w:pPr>
            <w:r w:rsidRPr="00404991">
              <w:rPr>
                <w:sz w:val="16"/>
                <w:szCs w:val="16"/>
              </w:rPr>
              <w:t>257,2</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BCB400" w14:textId="77777777" w:rsidR="00404991" w:rsidRPr="00404991" w:rsidRDefault="00404991" w:rsidP="00404991">
            <w:pPr>
              <w:jc w:val="center"/>
              <w:rPr>
                <w:sz w:val="16"/>
                <w:szCs w:val="16"/>
              </w:rPr>
            </w:pPr>
            <w:r w:rsidRPr="00404991">
              <w:rPr>
                <w:sz w:val="16"/>
                <w:szCs w:val="16"/>
              </w:rPr>
              <w:t>-3616,6</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52239D" w14:textId="77777777" w:rsidR="00404991" w:rsidRPr="00404991" w:rsidRDefault="00404991" w:rsidP="00404991">
            <w:pPr>
              <w:jc w:val="center"/>
              <w:rPr>
                <w:sz w:val="16"/>
                <w:szCs w:val="16"/>
              </w:rPr>
            </w:pPr>
            <w:r w:rsidRPr="00404991">
              <w:rPr>
                <w:sz w:val="16"/>
                <w:szCs w:val="16"/>
              </w:rPr>
              <w:t xml:space="preserve">Исключены работы по капремонту здания котельной, т.к. истек срок годности </w:t>
            </w:r>
            <w:proofErr w:type="gramStart"/>
            <w:r w:rsidRPr="00404991">
              <w:rPr>
                <w:sz w:val="16"/>
                <w:szCs w:val="16"/>
              </w:rPr>
              <w:t>заключения  по</w:t>
            </w:r>
            <w:proofErr w:type="gramEnd"/>
            <w:r w:rsidRPr="00404991">
              <w:rPr>
                <w:sz w:val="16"/>
                <w:szCs w:val="16"/>
              </w:rPr>
              <w:t xml:space="preserve"> обследованию технического состояния здания котельной. </w:t>
            </w:r>
            <w:proofErr w:type="gramStart"/>
            <w:r w:rsidRPr="00404991">
              <w:rPr>
                <w:sz w:val="16"/>
                <w:szCs w:val="16"/>
              </w:rPr>
              <w:t>Работы  по</w:t>
            </w:r>
            <w:proofErr w:type="gramEnd"/>
            <w:r w:rsidRPr="00404991">
              <w:rPr>
                <w:sz w:val="16"/>
                <w:szCs w:val="16"/>
              </w:rPr>
              <w:t xml:space="preserve"> ремонту стропильных ферм приняты,  т.к. представлен отдельный технический отчет  по обследованию металлоконструкций стропильных ферм.</w:t>
            </w:r>
          </w:p>
        </w:tc>
      </w:tr>
      <w:tr w:rsidR="00404991" w:rsidRPr="00404991" w14:paraId="588FE37B"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330FF3" w14:textId="77777777" w:rsidR="00404991" w:rsidRPr="00404991" w:rsidRDefault="00404991" w:rsidP="00404991">
            <w:pPr>
              <w:jc w:val="right"/>
              <w:rPr>
                <w:sz w:val="16"/>
                <w:szCs w:val="16"/>
              </w:rPr>
            </w:pPr>
            <w:r w:rsidRPr="00404991">
              <w:rPr>
                <w:sz w:val="16"/>
                <w:szCs w:val="16"/>
              </w:rPr>
              <w:t>1.2</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F7C1D5" w14:textId="77777777" w:rsidR="00404991" w:rsidRPr="00404991" w:rsidRDefault="00404991" w:rsidP="00404991">
            <w:pPr>
              <w:rPr>
                <w:sz w:val="16"/>
                <w:szCs w:val="16"/>
              </w:rPr>
            </w:pPr>
            <w:r w:rsidRPr="00404991">
              <w:rPr>
                <w:sz w:val="16"/>
                <w:szCs w:val="16"/>
              </w:rPr>
              <w:t>Котельная Угольная</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D3F028" w14:textId="77777777" w:rsidR="00404991" w:rsidRPr="00404991" w:rsidRDefault="00404991" w:rsidP="00404991">
            <w:pPr>
              <w:jc w:val="center"/>
              <w:rPr>
                <w:sz w:val="16"/>
                <w:szCs w:val="16"/>
              </w:rPr>
            </w:pPr>
            <w:r w:rsidRPr="00404991">
              <w:rPr>
                <w:sz w:val="16"/>
                <w:szCs w:val="16"/>
              </w:rPr>
              <w:t>1 092,20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B0F7F7" w14:textId="77777777" w:rsidR="00404991" w:rsidRPr="00404991" w:rsidRDefault="00404991" w:rsidP="00404991">
            <w:pPr>
              <w:jc w:val="center"/>
              <w:rPr>
                <w:sz w:val="16"/>
                <w:szCs w:val="16"/>
              </w:rPr>
            </w:pPr>
            <w:r w:rsidRPr="00404991">
              <w:rPr>
                <w:sz w:val="16"/>
                <w:szCs w:val="16"/>
              </w:rPr>
              <w:t>447,3</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57283" w14:textId="77777777" w:rsidR="00404991" w:rsidRPr="00404991" w:rsidRDefault="00404991" w:rsidP="00404991">
            <w:pPr>
              <w:jc w:val="center"/>
              <w:rPr>
                <w:sz w:val="16"/>
                <w:szCs w:val="16"/>
              </w:rPr>
            </w:pPr>
            <w:r w:rsidRPr="00404991">
              <w:rPr>
                <w:sz w:val="16"/>
                <w:szCs w:val="16"/>
              </w:rPr>
              <w:t>359,2</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A6AC68" w14:textId="77777777" w:rsidR="00404991" w:rsidRPr="00404991" w:rsidRDefault="00404991" w:rsidP="00404991">
            <w:pPr>
              <w:jc w:val="center"/>
              <w:rPr>
                <w:sz w:val="16"/>
                <w:szCs w:val="16"/>
              </w:rPr>
            </w:pPr>
            <w:r w:rsidRPr="00404991">
              <w:rPr>
                <w:sz w:val="16"/>
                <w:szCs w:val="16"/>
              </w:rPr>
              <w:t>88,0</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1010D" w14:textId="77777777" w:rsidR="00404991" w:rsidRPr="00404991" w:rsidRDefault="00404991" w:rsidP="00404991">
            <w:pPr>
              <w:jc w:val="center"/>
              <w:rPr>
                <w:sz w:val="16"/>
                <w:szCs w:val="16"/>
              </w:rPr>
            </w:pPr>
            <w:r w:rsidRPr="00404991">
              <w:rPr>
                <w:sz w:val="16"/>
                <w:szCs w:val="16"/>
              </w:rPr>
              <w:t>644,9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021F72" w14:textId="77777777" w:rsidR="00404991" w:rsidRPr="00404991" w:rsidRDefault="00404991" w:rsidP="00404991">
            <w:pPr>
              <w:jc w:val="center"/>
              <w:rPr>
                <w:sz w:val="16"/>
                <w:szCs w:val="16"/>
              </w:rPr>
            </w:pPr>
            <w:r w:rsidRPr="00404991">
              <w:rPr>
                <w:sz w:val="16"/>
                <w:szCs w:val="16"/>
              </w:rPr>
              <w:t>0,0</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7D3C72" w14:textId="77777777" w:rsidR="00404991" w:rsidRPr="00404991" w:rsidRDefault="00404991" w:rsidP="00404991">
            <w:pPr>
              <w:jc w:val="center"/>
              <w:rPr>
                <w:sz w:val="16"/>
                <w:szCs w:val="16"/>
              </w:rPr>
            </w:pPr>
            <w:r w:rsidRPr="00404991">
              <w:rPr>
                <w:sz w:val="16"/>
                <w:szCs w:val="16"/>
              </w:rPr>
              <w:t>644,9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84A7B2" w14:textId="77777777" w:rsidR="00404991" w:rsidRPr="00404991" w:rsidRDefault="00404991" w:rsidP="00404991">
            <w:pPr>
              <w:jc w:val="center"/>
              <w:rPr>
                <w:sz w:val="16"/>
                <w:szCs w:val="16"/>
              </w:rPr>
            </w:pPr>
            <w:r w:rsidRPr="00404991">
              <w:rPr>
                <w:sz w:val="16"/>
                <w:szCs w:val="16"/>
              </w:rPr>
              <w:t>1092,2</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22400A" w14:textId="77777777" w:rsidR="00404991" w:rsidRPr="00404991" w:rsidRDefault="00404991" w:rsidP="00404991">
            <w:pPr>
              <w:jc w:val="center"/>
              <w:rPr>
                <w:sz w:val="16"/>
                <w:szCs w:val="16"/>
              </w:rPr>
            </w:pPr>
            <w:r w:rsidRPr="00404991">
              <w:rPr>
                <w:sz w:val="16"/>
                <w:szCs w:val="16"/>
              </w:rPr>
              <w:t>447,3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FF9A73" w14:textId="77777777" w:rsidR="00404991" w:rsidRPr="00404991" w:rsidRDefault="00404991" w:rsidP="00404991">
            <w:pPr>
              <w:jc w:val="center"/>
              <w:rPr>
                <w:sz w:val="16"/>
                <w:szCs w:val="16"/>
              </w:rPr>
            </w:pPr>
            <w:r w:rsidRPr="00404991">
              <w:rPr>
                <w:sz w:val="16"/>
                <w:szCs w:val="16"/>
              </w:rPr>
              <w:t>359,2</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D4E6F2" w14:textId="77777777" w:rsidR="00404991" w:rsidRPr="00404991" w:rsidRDefault="00404991" w:rsidP="00404991">
            <w:pPr>
              <w:jc w:val="center"/>
              <w:rPr>
                <w:sz w:val="16"/>
                <w:szCs w:val="16"/>
              </w:rPr>
            </w:pPr>
            <w:r w:rsidRPr="00404991">
              <w:rPr>
                <w:sz w:val="16"/>
                <w:szCs w:val="16"/>
              </w:rPr>
              <w:t>88,0</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ACC275" w14:textId="77777777" w:rsidR="00404991" w:rsidRPr="00404991" w:rsidRDefault="00404991" w:rsidP="00404991">
            <w:pPr>
              <w:jc w:val="center"/>
              <w:rPr>
                <w:sz w:val="16"/>
                <w:szCs w:val="16"/>
              </w:rPr>
            </w:pPr>
            <w:r w:rsidRPr="00404991">
              <w:rPr>
                <w:sz w:val="16"/>
                <w:szCs w:val="16"/>
              </w:rPr>
              <w:t>644,9</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ACD59A" w14:textId="77777777" w:rsidR="00404991" w:rsidRPr="00404991" w:rsidRDefault="00404991" w:rsidP="00404991">
            <w:pPr>
              <w:jc w:val="center"/>
              <w:rPr>
                <w:sz w:val="16"/>
                <w:szCs w:val="16"/>
              </w:rPr>
            </w:pPr>
            <w:r w:rsidRPr="00404991">
              <w:rPr>
                <w:sz w:val="16"/>
                <w:szCs w:val="16"/>
              </w:rPr>
              <w:t>0,0</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8B3948" w14:textId="77777777" w:rsidR="00404991" w:rsidRPr="00404991" w:rsidRDefault="00404991" w:rsidP="00404991">
            <w:pPr>
              <w:jc w:val="center"/>
              <w:rPr>
                <w:sz w:val="16"/>
                <w:szCs w:val="16"/>
              </w:rPr>
            </w:pPr>
            <w:r w:rsidRPr="00404991">
              <w:rPr>
                <w:sz w:val="16"/>
                <w:szCs w:val="16"/>
              </w:rPr>
              <w:t>644,9</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214BCE" w14:textId="77777777" w:rsidR="00404991" w:rsidRPr="00404991" w:rsidRDefault="00404991" w:rsidP="00404991">
            <w:pPr>
              <w:jc w:val="center"/>
              <w:rPr>
                <w:sz w:val="16"/>
                <w:szCs w:val="16"/>
              </w:rPr>
            </w:pPr>
            <w:r w:rsidRPr="00404991">
              <w:rPr>
                <w:sz w:val="16"/>
                <w:szCs w:val="16"/>
              </w:rPr>
              <w:t>0,0</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5661712" w14:textId="77777777" w:rsidR="00404991" w:rsidRPr="00404991" w:rsidRDefault="00404991" w:rsidP="00404991">
            <w:pPr>
              <w:rPr>
                <w:sz w:val="16"/>
                <w:szCs w:val="16"/>
              </w:rPr>
            </w:pPr>
            <w:r w:rsidRPr="00404991">
              <w:rPr>
                <w:sz w:val="16"/>
                <w:szCs w:val="16"/>
              </w:rPr>
              <w:t> </w:t>
            </w:r>
          </w:p>
        </w:tc>
      </w:tr>
      <w:tr w:rsidR="00404991" w:rsidRPr="00404991" w14:paraId="26721C7D"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316CCA3" w14:textId="77777777" w:rsidR="00404991" w:rsidRPr="00404991" w:rsidRDefault="00404991" w:rsidP="00404991">
            <w:pPr>
              <w:jc w:val="right"/>
              <w:rPr>
                <w:sz w:val="16"/>
                <w:szCs w:val="16"/>
              </w:rPr>
            </w:pPr>
            <w:r w:rsidRPr="00404991">
              <w:rPr>
                <w:sz w:val="16"/>
                <w:szCs w:val="16"/>
              </w:rPr>
              <w:t>1.3</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B552B8" w14:textId="77777777" w:rsidR="00404991" w:rsidRPr="00404991" w:rsidRDefault="00404991" w:rsidP="00404991">
            <w:pPr>
              <w:rPr>
                <w:sz w:val="16"/>
                <w:szCs w:val="16"/>
              </w:rPr>
            </w:pPr>
            <w:r w:rsidRPr="00404991">
              <w:rPr>
                <w:sz w:val="16"/>
                <w:szCs w:val="16"/>
              </w:rPr>
              <w:t>Котельная Больничная</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333DF4" w14:textId="77777777" w:rsidR="00404991" w:rsidRPr="00404991" w:rsidRDefault="00404991" w:rsidP="00404991">
            <w:pPr>
              <w:jc w:val="center"/>
              <w:rPr>
                <w:sz w:val="16"/>
                <w:szCs w:val="16"/>
              </w:rPr>
            </w:pPr>
            <w:r w:rsidRPr="00404991">
              <w:rPr>
                <w:sz w:val="16"/>
                <w:szCs w:val="16"/>
              </w:rPr>
              <w:t>17,2</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DC7CB4" w14:textId="77777777" w:rsidR="00404991" w:rsidRPr="00404991" w:rsidRDefault="00404991" w:rsidP="00404991">
            <w:pPr>
              <w:jc w:val="center"/>
              <w:rPr>
                <w:sz w:val="16"/>
                <w:szCs w:val="16"/>
              </w:rPr>
            </w:pPr>
            <w:r w:rsidRPr="00404991">
              <w:rPr>
                <w:sz w:val="16"/>
                <w:szCs w:val="16"/>
              </w:rPr>
              <w:t>17,2</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8CEAC" w14:textId="77777777" w:rsidR="00404991" w:rsidRPr="00404991" w:rsidRDefault="00404991" w:rsidP="00404991">
            <w:pPr>
              <w:jc w:val="center"/>
              <w:rPr>
                <w:sz w:val="16"/>
                <w:szCs w:val="16"/>
              </w:rPr>
            </w:pPr>
            <w:r w:rsidRPr="00404991">
              <w:rPr>
                <w:sz w:val="16"/>
                <w:szCs w:val="16"/>
              </w:rPr>
              <w:t>17,1</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0D68B0" w14:textId="77777777" w:rsidR="00404991" w:rsidRPr="00404991" w:rsidRDefault="00404991" w:rsidP="00404991">
            <w:pPr>
              <w:jc w:val="center"/>
              <w:rPr>
                <w:sz w:val="16"/>
                <w:szCs w:val="16"/>
              </w:rPr>
            </w:pPr>
            <w:r w:rsidRPr="00404991">
              <w:rPr>
                <w:sz w:val="16"/>
                <w:szCs w:val="16"/>
              </w:rPr>
              <w:t>0,1</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75F75E"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9F72F1" w14:textId="77777777" w:rsidR="00404991" w:rsidRPr="00404991" w:rsidRDefault="00404991" w:rsidP="00404991">
            <w:pPr>
              <w:jc w:val="center"/>
              <w:rPr>
                <w:sz w:val="16"/>
                <w:szCs w:val="16"/>
              </w:rPr>
            </w:pP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95E52" w14:textId="77777777" w:rsidR="00404991" w:rsidRPr="00404991" w:rsidRDefault="00404991" w:rsidP="00404991">
            <w:pPr>
              <w:jc w:val="center"/>
              <w:rPr>
                <w:sz w:val="16"/>
                <w:szCs w:val="16"/>
              </w:rPr>
            </w:pP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743BC5" w14:textId="77777777" w:rsidR="00404991" w:rsidRPr="00404991" w:rsidRDefault="00404991" w:rsidP="00404991">
            <w:pPr>
              <w:jc w:val="center"/>
              <w:rPr>
                <w:sz w:val="16"/>
                <w:szCs w:val="16"/>
              </w:rPr>
            </w:pPr>
            <w:r w:rsidRPr="00404991">
              <w:rPr>
                <w:sz w:val="16"/>
                <w:szCs w:val="16"/>
              </w:rPr>
              <w:t>17,2</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25AF16" w14:textId="77777777" w:rsidR="00404991" w:rsidRPr="00404991" w:rsidRDefault="00404991" w:rsidP="00404991">
            <w:pPr>
              <w:jc w:val="center"/>
              <w:rPr>
                <w:sz w:val="16"/>
                <w:szCs w:val="16"/>
              </w:rPr>
            </w:pPr>
            <w:r w:rsidRPr="00404991">
              <w:rPr>
                <w:sz w:val="16"/>
                <w:szCs w:val="16"/>
              </w:rPr>
              <w:t>17,2</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BAB383" w14:textId="77777777" w:rsidR="00404991" w:rsidRPr="00404991" w:rsidRDefault="00404991" w:rsidP="00404991">
            <w:pPr>
              <w:jc w:val="center"/>
              <w:rPr>
                <w:sz w:val="16"/>
                <w:szCs w:val="16"/>
              </w:rPr>
            </w:pPr>
            <w:r w:rsidRPr="00404991">
              <w:rPr>
                <w:sz w:val="16"/>
                <w:szCs w:val="16"/>
              </w:rPr>
              <w:t>17,1</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857E3C" w14:textId="77777777" w:rsidR="00404991" w:rsidRPr="00404991" w:rsidRDefault="00404991" w:rsidP="00404991">
            <w:pPr>
              <w:jc w:val="center"/>
              <w:rPr>
                <w:sz w:val="16"/>
                <w:szCs w:val="16"/>
              </w:rPr>
            </w:pPr>
            <w:r w:rsidRPr="00404991">
              <w:rPr>
                <w:sz w:val="16"/>
                <w:szCs w:val="16"/>
              </w:rPr>
              <w:t>0,1</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488EE0"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E015E" w14:textId="77777777" w:rsidR="00404991" w:rsidRPr="00404991" w:rsidRDefault="00404991" w:rsidP="00404991">
            <w:pPr>
              <w:jc w:val="center"/>
              <w:rPr>
                <w:sz w:val="16"/>
                <w:szCs w:val="16"/>
              </w:rPr>
            </w:pP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A72C65" w14:textId="77777777" w:rsidR="00404991" w:rsidRPr="00404991" w:rsidRDefault="00404991" w:rsidP="00404991">
            <w:pPr>
              <w:jc w:val="center"/>
              <w:rPr>
                <w:sz w:val="16"/>
                <w:szCs w:val="16"/>
              </w:rPr>
            </w:pP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5EEFD6" w14:textId="77777777" w:rsidR="00404991" w:rsidRPr="00404991" w:rsidRDefault="00404991" w:rsidP="00404991">
            <w:pPr>
              <w:jc w:val="center"/>
              <w:rPr>
                <w:sz w:val="16"/>
                <w:szCs w:val="16"/>
              </w:rPr>
            </w:pPr>
            <w:r w:rsidRPr="00404991">
              <w:rPr>
                <w:sz w:val="16"/>
                <w:szCs w:val="16"/>
              </w:rPr>
              <w:t>0,0</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C23DA15" w14:textId="77777777" w:rsidR="00404991" w:rsidRPr="00404991" w:rsidRDefault="00404991" w:rsidP="00404991">
            <w:pPr>
              <w:rPr>
                <w:sz w:val="16"/>
                <w:szCs w:val="16"/>
              </w:rPr>
            </w:pPr>
            <w:r w:rsidRPr="00404991">
              <w:rPr>
                <w:sz w:val="16"/>
                <w:szCs w:val="16"/>
              </w:rPr>
              <w:t> </w:t>
            </w:r>
          </w:p>
        </w:tc>
      </w:tr>
      <w:tr w:rsidR="00404991" w:rsidRPr="00404991" w14:paraId="198AA51D"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BBBE7B" w14:textId="77777777" w:rsidR="00404991" w:rsidRPr="00404991" w:rsidRDefault="00404991" w:rsidP="00404991">
            <w:pPr>
              <w:jc w:val="right"/>
              <w:rPr>
                <w:sz w:val="16"/>
                <w:szCs w:val="16"/>
              </w:rPr>
            </w:pPr>
            <w:r w:rsidRPr="00404991">
              <w:rPr>
                <w:sz w:val="16"/>
                <w:szCs w:val="16"/>
              </w:rPr>
              <w:t>1.4</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872AB4" w14:textId="77777777" w:rsidR="00404991" w:rsidRPr="00404991" w:rsidRDefault="00404991" w:rsidP="00404991">
            <w:pPr>
              <w:rPr>
                <w:sz w:val="16"/>
                <w:szCs w:val="16"/>
              </w:rPr>
            </w:pPr>
            <w:r w:rsidRPr="00404991">
              <w:rPr>
                <w:sz w:val="16"/>
                <w:szCs w:val="16"/>
              </w:rPr>
              <w:t>Котельная Д/сад № 10</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7E3A2D" w14:textId="77777777" w:rsidR="00404991" w:rsidRPr="00404991" w:rsidRDefault="00404991" w:rsidP="00404991">
            <w:pPr>
              <w:jc w:val="center"/>
              <w:rPr>
                <w:sz w:val="16"/>
                <w:szCs w:val="16"/>
              </w:rPr>
            </w:pPr>
            <w:r w:rsidRPr="00404991">
              <w:rPr>
                <w:sz w:val="16"/>
                <w:szCs w:val="16"/>
              </w:rPr>
              <w:t>13,9</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8A816D" w14:textId="77777777" w:rsidR="00404991" w:rsidRPr="00404991" w:rsidRDefault="00404991" w:rsidP="00404991">
            <w:pPr>
              <w:jc w:val="center"/>
              <w:rPr>
                <w:sz w:val="16"/>
                <w:szCs w:val="16"/>
              </w:rPr>
            </w:pPr>
            <w:r w:rsidRPr="00404991">
              <w:rPr>
                <w:sz w:val="16"/>
                <w:szCs w:val="16"/>
              </w:rPr>
              <w:t>13,9</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940B77" w14:textId="77777777" w:rsidR="00404991" w:rsidRPr="00404991" w:rsidRDefault="00404991" w:rsidP="00404991">
            <w:pPr>
              <w:jc w:val="center"/>
              <w:rPr>
                <w:sz w:val="16"/>
                <w:szCs w:val="16"/>
              </w:rPr>
            </w:pPr>
            <w:r w:rsidRPr="00404991">
              <w:rPr>
                <w:sz w:val="16"/>
                <w:szCs w:val="16"/>
              </w:rPr>
              <w:t>13,8</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8980B" w14:textId="77777777" w:rsidR="00404991" w:rsidRPr="00404991" w:rsidRDefault="00404991" w:rsidP="00404991">
            <w:pPr>
              <w:jc w:val="center"/>
              <w:rPr>
                <w:sz w:val="16"/>
                <w:szCs w:val="16"/>
              </w:rPr>
            </w:pPr>
            <w:r w:rsidRPr="00404991">
              <w:rPr>
                <w:sz w:val="16"/>
                <w:szCs w:val="16"/>
              </w:rPr>
              <w:t>0,1</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DA03C"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8E728" w14:textId="77777777" w:rsidR="00404991" w:rsidRPr="00404991" w:rsidRDefault="00404991" w:rsidP="00404991">
            <w:pPr>
              <w:jc w:val="center"/>
              <w:rPr>
                <w:sz w:val="16"/>
                <w:szCs w:val="16"/>
              </w:rPr>
            </w:pP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089657" w14:textId="77777777" w:rsidR="00404991" w:rsidRPr="00404991" w:rsidRDefault="00404991" w:rsidP="00404991">
            <w:pPr>
              <w:jc w:val="center"/>
              <w:rPr>
                <w:sz w:val="16"/>
                <w:szCs w:val="16"/>
              </w:rPr>
            </w:pPr>
            <w:r w:rsidRPr="00404991">
              <w:rPr>
                <w:sz w:val="16"/>
                <w:szCs w:val="16"/>
              </w:rP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7C52E8" w14:textId="77777777" w:rsidR="00404991" w:rsidRPr="00404991" w:rsidRDefault="00404991" w:rsidP="00404991">
            <w:pPr>
              <w:jc w:val="center"/>
              <w:rPr>
                <w:sz w:val="16"/>
                <w:szCs w:val="16"/>
              </w:rPr>
            </w:pPr>
            <w:r w:rsidRPr="00404991">
              <w:rPr>
                <w:sz w:val="16"/>
                <w:szCs w:val="16"/>
              </w:rPr>
              <w:t>13,9</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857D2D" w14:textId="77777777" w:rsidR="00404991" w:rsidRPr="00404991" w:rsidRDefault="00404991" w:rsidP="00404991">
            <w:pPr>
              <w:jc w:val="center"/>
              <w:rPr>
                <w:sz w:val="16"/>
                <w:szCs w:val="16"/>
              </w:rPr>
            </w:pPr>
            <w:r w:rsidRPr="00404991">
              <w:rPr>
                <w:sz w:val="16"/>
                <w:szCs w:val="16"/>
              </w:rPr>
              <w:t>13,9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1FFA97" w14:textId="77777777" w:rsidR="00404991" w:rsidRPr="00404991" w:rsidRDefault="00404991" w:rsidP="00404991">
            <w:pPr>
              <w:jc w:val="center"/>
              <w:rPr>
                <w:sz w:val="16"/>
                <w:szCs w:val="16"/>
              </w:rPr>
            </w:pPr>
            <w:r w:rsidRPr="00404991">
              <w:rPr>
                <w:sz w:val="16"/>
                <w:szCs w:val="16"/>
              </w:rPr>
              <w:t>13,8</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DD6B7E" w14:textId="77777777" w:rsidR="00404991" w:rsidRPr="00404991" w:rsidRDefault="00404991" w:rsidP="00404991">
            <w:pPr>
              <w:jc w:val="center"/>
              <w:rPr>
                <w:sz w:val="16"/>
                <w:szCs w:val="16"/>
              </w:rPr>
            </w:pPr>
            <w:r w:rsidRPr="00404991">
              <w:rPr>
                <w:sz w:val="16"/>
                <w:szCs w:val="16"/>
              </w:rPr>
              <w:t>0,1</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71852F"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0F2FB2" w14:textId="77777777" w:rsidR="00404991" w:rsidRPr="00404991" w:rsidRDefault="00404991" w:rsidP="00404991">
            <w:pPr>
              <w:jc w:val="center"/>
              <w:rPr>
                <w:sz w:val="16"/>
                <w:szCs w:val="16"/>
              </w:rPr>
            </w:pP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A58E6B" w14:textId="77777777" w:rsidR="00404991" w:rsidRPr="00404991" w:rsidRDefault="00404991" w:rsidP="00404991">
            <w:pPr>
              <w:jc w:val="center"/>
              <w:rPr>
                <w:sz w:val="16"/>
                <w:szCs w:val="16"/>
              </w:rPr>
            </w:pP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554EAC" w14:textId="77777777" w:rsidR="00404991" w:rsidRPr="00404991" w:rsidRDefault="00404991" w:rsidP="00404991">
            <w:pPr>
              <w:jc w:val="center"/>
              <w:rPr>
                <w:sz w:val="16"/>
                <w:szCs w:val="16"/>
              </w:rPr>
            </w:pPr>
            <w:r w:rsidRPr="00404991">
              <w:rPr>
                <w:sz w:val="16"/>
                <w:szCs w:val="16"/>
              </w:rPr>
              <w:t>0,0</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8B81858" w14:textId="77777777" w:rsidR="00404991" w:rsidRPr="00404991" w:rsidRDefault="00404991" w:rsidP="00404991">
            <w:pPr>
              <w:rPr>
                <w:sz w:val="16"/>
                <w:szCs w:val="16"/>
              </w:rPr>
            </w:pPr>
            <w:r w:rsidRPr="00404991">
              <w:rPr>
                <w:sz w:val="16"/>
                <w:szCs w:val="16"/>
              </w:rPr>
              <w:t> </w:t>
            </w:r>
          </w:p>
        </w:tc>
      </w:tr>
      <w:tr w:rsidR="00404991" w:rsidRPr="00404991" w14:paraId="6C7731C4"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6ED0566" w14:textId="77777777" w:rsidR="00404991" w:rsidRPr="00404991" w:rsidRDefault="00404991" w:rsidP="00404991">
            <w:pPr>
              <w:jc w:val="right"/>
              <w:rPr>
                <w:sz w:val="16"/>
                <w:szCs w:val="16"/>
              </w:rPr>
            </w:pPr>
            <w:r w:rsidRPr="00404991">
              <w:rPr>
                <w:sz w:val="16"/>
                <w:szCs w:val="16"/>
              </w:rPr>
              <w:t>1.5</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F51F46" w14:textId="77777777" w:rsidR="00404991" w:rsidRPr="00404991" w:rsidRDefault="00404991" w:rsidP="00404991">
            <w:pPr>
              <w:rPr>
                <w:sz w:val="16"/>
                <w:szCs w:val="16"/>
              </w:rPr>
            </w:pPr>
            <w:r w:rsidRPr="00404991">
              <w:rPr>
                <w:sz w:val="16"/>
                <w:szCs w:val="16"/>
              </w:rPr>
              <w:t>Котельная Школа № 8</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BDBF22" w14:textId="77777777" w:rsidR="00404991" w:rsidRPr="00404991" w:rsidRDefault="00404991" w:rsidP="00404991">
            <w:pPr>
              <w:jc w:val="center"/>
              <w:rPr>
                <w:sz w:val="16"/>
                <w:szCs w:val="16"/>
              </w:rPr>
            </w:pPr>
            <w:r w:rsidRPr="00404991">
              <w:rPr>
                <w:sz w:val="16"/>
                <w:szCs w:val="16"/>
              </w:rPr>
              <w:t>51,1</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5A5B2F" w14:textId="77777777" w:rsidR="00404991" w:rsidRPr="00404991" w:rsidRDefault="00404991" w:rsidP="00404991">
            <w:pPr>
              <w:jc w:val="center"/>
              <w:rPr>
                <w:sz w:val="16"/>
                <w:szCs w:val="16"/>
              </w:rPr>
            </w:pPr>
            <w:r w:rsidRPr="00404991">
              <w:rPr>
                <w:sz w:val="16"/>
                <w:szCs w:val="16"/>
              </w:rPr>
              <w:t>51,1</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690021" w14:textId="77777777" w:rsidR="00404991" w:rsidRPr="00404991" w:rsidRDefault="00404991" w:rsidP="00404991">
            <w:pPr>
              <w:jc w:val="center"/>
              <w:rPr>
                <w:sz w:val="16"/>
                <w:szCs w:val="16"/>
              </w:rPr>
            </w:pPr>
            <w:r w:rsidRPr="00404991">
              <w:rPr>
                <w:sz w:val="16"/>
                <w:szCs w:val="16"/>
              </w:rPr>
              <w:t>51,0</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36B4BF" w14:textId="77777777" w:rsidR="00404991" w:rsidRPr="00404991" w:rsidRDefault="00404991" w:rsidP="00404991">
            <w:pPr>
              <w:jc w:val="center"/>
              <w:rPr>
                <w:sz w:val="16"/>
                <w:szCs w:val="16"/>
              </w:rPr>
            </w:pPr>
            <w:r w:rsidRPr="00404991">
              <w:rPr>
                <w:sz w:val="16"/>
                <w:szCs w:val="16"/>
              </w:rPr>
              <w:t>0,1</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C0FD86"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CAB402" w14:textId="77777777" w:rsidR="00404991" w:rsidRPr="00404991" w:rsidRDefault="00404991" w:rsidP="00404991">
            <w:pPr>
              <w:jc w:val="center"/>
              <w:rPr>
                <w:sz w:val="16"/>
                <w:szCs w:val="16"/>
              </w:rPr>
            </w:pP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685849" w14:textId="77777777" w:rsidR="00404991" w:rsidRPr="00404991" w:rsidRDefault="00404991" w:rsidP="00404991">
            <w:pPr>
              <w:jc w:val="center"/>
              <w:rPr>
                <w:sz w:val="16"/>
                <w:szCs w:val="16"/>
              </w:rPr>
            </w:pP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0FE521" w14:textId="77777777" w:rsidR="00404991" w:rsidRPr="00404991" w:rsidRDefault="00404991" w:rsidP="00404991">
            <w:pPr>
              <w:jc w:val="center"/>
              <w:rPr>
                <w:sz w:val="16"/>
                <w:szCs w:val="16"/>
              </w:rPr>
            </w:pPr>
            <w:r w:rsidRPr="00404991">
              <w:rPr>
                <w:sz w:val="16"/>
                <w:szCs w:val="16"/>
              </w:rPr>
              <w:t>51,1</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D5D92A" w14:textId="77777777" w:rsidR="00404991" w:rsidRPr="00404991" w:rsidRDefault="00404991" w:rsidP="00404991">
            <w:pPr>
              <w:jc w:val="center"/>
              <w:rPr>
                <w:sz w:val="16"/>
                <w:szCs w:val="16"/>
              </w:rPr>
            </w:pPr>
            <w:r w:rsidRPr="00404991">
              <w:rPr>
                <w:sz w:val="16"/>
                <w:szCs w:val="16"/>
              </w:rPr>
              <w:t>51,1</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F8E040" w14:textId="77777777" w:rsidR="00404991" w:rsidRPr="00404991" w:rsidRDefault="00404991" w:rsidP="00404991">
            <w:pPr>
              <w:jc w:val="center"/>
              <w:rPr>
                <w:sz w:val="16"/>
                <w:szCs w:val="16"/>
              </w:rPr>
            </w:pPr>
            <w:r w:rsidRPr="00404991">
              <w:rPr>
                <w:sz w:val="16"/>
                <w:szCs w:val="16"/>
              </w:rPr>
              <w:t>51,0</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BFAF5F" w14:textId="77777777" w:rsidR="00404991" w:rsidRPr="00404991" w:rsidRDefault="00404991" w:rsidP="00404991">
            <w:pPr>
              <w:jc w:val="center"/>
              <w:rPr>
                <w:sz w:val="16"/>
                <w:szCs w:val="16"/>
              </w:rPr>
            </w:pPr>
            <w:r w:rsidRPr="00404991">
              <w:rPr>
                <w:sz w:val="16"/>
                <w:szCs w:val="16"/>
              </w:rPr>
              <w:t>0,1</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B7AB3A"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309022" w14:textId="77777777" w:rsidR="00404991" w:rsidRPr="00404991" w:rsidRDefault="00404991" w:rsidP="00404991">
            <w:pPr>
              <w:jc w:val="center"/>
              <w:rPr>
                <w:sz w:val="16"/>
                <w:szCs w:val="16"/>
              </w:rPr>
            </w:pP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164DCE" w14:textId="77777777" w:rsidR="00404991" w:rsidRPr="00404991" w:rsidRDefault="00404991" w:rsidP="00404991">
            <w:pPr>
              <w:jc w:val="center"/>
              <w:rPr>
                <w:sz w:val="16"/>
                <w:szCs w:val="16"/>
              </w:rPr>
            </w:pP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B3AF95" w14:textId="77777777" w:rsidR="00404991" w:rsidRPr="00404991" w:rsidRDefault="00404991" w:rsidP="00404991">
            <w:pPr>
              <w:jc w:val="center"/>
              <w:rPr>
                <w:sz w:val="16"/>
                <w:szCs w:val="16"/>
              </w:rPr>
            </w:pPr>
            <w:r w:rsidRPr="00404991">
              <w:rPr>
                <w:sz w:val="16"/>
                <w:szCs w:val="16"/>
              </w:rPr>
              <w:t>0,0</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E638F25" w14:textId="77777777" w:rsidR="00404991" w:rsidRPr="00404991" w:rsidRDefault="00404991" w:rsidP="00404991">
            <w:pPr>
              <w:rPr>
                <w:sz w:val="16"/>
                <w:szCs w:val="16"/>
              </w:rPr>
            </w:pPr>
            <w:r w:rsidRPr="00404991">
              <w:rPr>
                <w:sz w:val="16"/>
                <w:szCs w:val="16"/>
              </w:rPr>
              <w:t> </w:t>
            </w:r>
          </w:p>
        </w:tc>
      </w:tr>
      <w:tr w:rsidR="00404991" w:rsidRPr="00404991" w14:paraId="0DCB213A" w14:textId="77777777" w:rsidTr="00404991">
        <w:trPr>
          <w:trHeight w:val="10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BD164D" w14:textId="77777777" w:rsidR="00404991" w:rsidRPr="00404991" w:rsidRDefault="00404991" w:rsidP="00404991">
            <w:pPr>
              <w:jc w:val="right"/>
              <w:rPr>
                <w:sz w:val="16"/>
                <w:szCs w:val="16"/>
              </w:rPr>
            </w:pPr>
            <w:r w:rsidRPr="00404991">
              <w:rPr>
                <w:sz w:val="16"/>
                <w:szCs w:val="16"/>
              </w:rPr>
              <w:t>2.</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D699A" w14:textId="77777777" w:rsidR="00404991" w:rsidRPr="00404991" w:rsidRDefault="00404991" w:rsidP="00404991">
            <w:pPr>
              <w:rPr>
                <w:b/>
                <w:bCs/>
                <w:sz w:val="16"/>
                <w:szCs w:val="16"/>
              </w:rPr>
            </w:pPr>
            <w:r w:rsidRPr="00404991">
              <w:rPr>
                <w:b/>
                <w:bCs/>
                <w:sz w:val="16"/>
                <w:szCs w:val="16"/>
              </w:rPr>
              <w:t>Ремонт теплоэнергетического оборудования и зданий котельных по участку ТР-5</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92CC9" w14:textId="77777777" w:rsidR="00404991" w:rsidRPr="00404991" w:rsidRDefault="00404991" w:rsidP="00404991">
            <w:pPr>
              <w:jc w:val="center"/>
              <w:rPr>
                <w:b/>
                <w:bCs/>
                <w:sz w:val="16"/>
                <w:szCs w:val="16"/>
              </w:rPr>
            </w:pPr>
            <w:r w:rsidRPr="00404991">
              <w:rPr>
                <w:b/>
                <w:bCs/>
                <w:sz w:val="16"/>
                <w:szCs w:val="16"/>
              </w:rPr>
              <w:t>2 034,50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57EDF7" w14:textId="77777777" w:rsidR="00404991" w:rsidRPr="00404991" w:rsidRDefault="00404991" w:rsidP="00404991">
            <w:pPr>
              <w:jc w:val="center"/>
              <w:rPr>
                <w:sz w:val="16"/>
                <w:szCs w:val="16"/>
              </w:rPr>
            </w:pPr>
            <w:r w:rsidRPr="00404991">
              <w:rPr>
                <w:sz w:val="16"/>
                <w:szCs w:val="16"/>
              </w:rPr>
              <w:t>1 035,1</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50F97E" w14:textId="77777777" w:rsidR="00404991" w:rsidRPr="00404991" w:rsidRDefault="00404991" w:rsidP="00404991">
            <w:pPr>
              <w:jc w:val="center"/>
              <w:rPr>
                <w:sz w:val="16"/>
                <w:szCs w:val="16"/>
              </w:rPr>
            </w:pPr>
            <w:r w:rsidRPr="00404991">
              <w:rPr>
                <w:sz w:val="16"/>
                <w:szCs w:val="16"/>
              </w:rPr>
              <w:t>1 031,9</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802BAB" w14:textId="77777777" w:rsidR="00404991" w:rsidRPr="00404991" w:rsidRDefault="00404991" w:rsidP="00404991">
            <w:pPr>
              <w:jc w:val="center"/>
              <w:rPr>
                <w:sz w:val="16"/>
                <w:szCs w:val="16"/>
              </w:rPr>
            </w:pPr>
            <w:r w:rsidRPr="00404991">
              <w:rPr>
                <w:sz w:val="16"/>
                <w:szCs w:val="16"/>
              </w:rPr>
              <w:t>3,1</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18113F" w14:textId="77777777" w:rsidR="00404991" w:rsidRPr="00404991" w:rsidRDefault="00404991" w:rsidP="00404991">
            <w:pPr>
              <w:jc w:val="center"/>
              <w:rPr>
                <w:sz w:val="16"/>
                <w:szCs w:val="16"/>
              </w:rPr>
            </w:pPr>
            <w:r w:rsidRPr="00404991">
              <w:rPr>
                <w:sz w:val="16"/>
                <w:szCs w:val="16"/>
              </w:rPr>
              <w:t>999,4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5A545C" w14:textId="77777777" w:rsidR="00404991" w:rsidRPr="00404991" w:rsidRDefault="00404991" w:rsidP="00404991">
            <w:pPr>
              <w:jc w:val="center"/>
              <w:rPr>
                <w:sz w:val="16"/>
                <w:szCs w:val="16"/>
              </w:rPr>
            </w:pPr>
            <w:r w:rsidRPr="00404991">
              <w:rPr>
                <w:sz w:val="16"/>
                <w:szCs w:val="16"/>
              </w:rPr>
              <w:t>0,0</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632949" w14:textId="77777777" w:rsidR="00404991" w:rsidRPr="00404991" w:rsidRDefault="00404991" w:rsidP="00404991">
            <w:pPr>
              <w:jc w:val="center"/>
              <w:rPr>
                <w:sz w:val="16"/>
                <w:szCs w:val="16"/>
              </w:rPr>
            </w:pPr>
            <w:r w:rsidRPr="00404991">
              <w:rPr>
                <w:sz w:val="16"/>
                <w:szCs w:val="16"/>
              </w:rPr>
              <w:t>999,4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3A385" w14:textId="77777777" w:rsidR="00404991" w:rsidRPr="00404991" w:rsidRDefault="00404991" w:rsidP="00404991">
            <w:pPr>
              <w:jc w:val="center"/>
              <w:rPr>
                <w:b/>
                <w:bCs/>
                <w:sz w:val="16"/>
                <w:szCs w:val="16"/>
              </w:rPr>
            </w:pPr>
            <w:r w:rsidRPr="00404991">
              <w:rPr>
                <w:b/>
                <w:bCs/>
                <w:sz w:val="16"/>
                <w:szCs w:val="16"/>
              </w:rPr>
              <w:t>1988,7</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150287" w14:textId="77777777" w:rsidR="00404991" w:rsidRPr="00404991" w:rsidRDefault="00404991" w:rsidP="00404991">
            <w:pPr>
              <w:jc w:val="center"/>
              <w:rPr>
                <w:sz w:val="16"/>
                <w:szCs w:val="16"/>
              </w:rPr>
            </w:pPr>
            <w:r w:rsidRPr="00404991">
              <w:rPr>
                <w:sz w:val="16"/>
                <w:szCs w:val="16"/>
              </w:rPr>
              <w:t>1 035,1</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0ECD63" w14:textId="77777777" w:rsidR="00404991" w:rsidRPr="00404991" w:rsidRDefault="00404991" w:rsidP="00404991">
            <w:pPr>
              <w:jc w:val="center"/>
              <w:rPr>
                <w:sz w:val="16"/>
                <w:szCs w:val="16"/>
              </w:rPr>
            </w:pPr>
            <w:r w:rsidRPr="00404991">
              <w:rPr>
                <w:sz w:val="16"/>
                <w:szCs w:val="16"/>
              </w:rPr>
              <w:t>1 031,9</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EA085C" w14:textId="77777777" w:rsidR="00404991" w:rsidRPr="00404991" w:rsidRDefault="00404991" w:rsidP="00404991">
            <w:pPr>
              <w:jc w:val="center"/>
              <w:rPr>
                <w:sz w:val="16"/>
                <w:szCs w:val="16"/>
              </w:rPr>
            </w:pPr>
            <w:r w:rsidRPr="00404991">
              <w:rPr>
                <w:sz w:val="16"/>
                <w:szCs w:val="16"/>
              </w:rPr>
              <w:t>3,1</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4F9081" w14:textId="77777777" w:rsidR="00404991" w:rsidRPr="00404991" w:rsidRDefault="00404991" w:rsidP="00404991">
            <w:pPr>
              <w:jc w:val="center"/>
              <w:rPr>
                <w:sz w:val="16"/>
                <w:szCs w:val="16"/>
              </w:rPr>
            </w:pPr>
            <w:r w:rsidRPr="00404991">
              <w:rPr>
                <w:sz w:val="16"/>
                <w:szCs w:val="16"/>
              </w:rPr>
              <w:t>953,6</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6791F6" w14:textId="77777777" w:rsidR="00404991" w:rsidRPr="00404991" w:rsidRDefault="00404991" w:rsidP="00404991">
            <w:pPr>
              <w:jc w:val="center"/>
              <w:rPr>
                <w:sz w:val="16"/>
                <w:szCs w:val="16"/>
              </w:rPr>
            </w:pPr>
            <w:r w:rsidRPr="00404991">
              <w:rPr>
                <w:sz w:val="16"/>
                <w:szCs w:val="16"/>
              </w:rPr>
              <w:t>0,0</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574FD3" w14:textId="77777777" w:rsidR="00404991" w:rsidRPr="00404991" w:rsidRDefault="00404991" w:rsidP="00404991">
            <w:pPr>
              <w:jc w:val="center"/>
              <w:rPr>
                <w:sz w:val="16"/>
                <w:szCs w:val="16"/>
              </w:rPr>
            </w:pPr>
            <w:r w:rsidRPr="00404991">
              <w:rPr>
                <w:sz w:val="16"/>
                <w:szCs w:val="16"/>
              </w:rPr>
              <w:t>953,6</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9E3A1B" w14:textId="77777777" w:rsidR="00404991" w:rsidRPr="00404991" w:rsidRDefault="00404991" w:rsidP="00404991">
            <w:pPr>
              <w:jc w:val="center"/>
              <w:rPr>
                <w:sz w:val="16"/>
                <w:szCs w:val="16"/>
              </w:rPr>
            </w:pPr>
            <w:r w:rsidRPr="00404991">
              <w:rPr>
                <w:sz w:val="16"/>
                <w:szCs w:val="16"/>
              </w:rPr>
              <w:t>-45,8</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227D960" w14:textId="77777777" w:rsidR="00404991" w:rsidRPr="00404991" w:rsidRDefault="00404991" w:rsidP="00404991">
            <w:pPr>
              <w:rPr>
                <w:sz w:val="16"/>
                <w:szCs w:val="16"/>
              </w:rPr>
            </w:pPr>
            <w:r w:rsidRPr="00404991">
              <w:rPr>
                <w:sz w:val="16"/>
                <w:szCs w:val="16"/>
              </w:rPr>
              <w:t> </w:t>
            </w:r>
          </w:p>
        </w:tc>
      </w:tr>
      <w:tr w:rsidR="00404991" w:rsidRPr="00404991" w14:paraId="71A42DE9"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C67062" w14:textId="77777777" w:rsidR="00404991" w:rsidRPr="00404991" w:rsidRDefault="00404991" w:rsidP="00404991">
            <w:pPr>
              <w:jc w:val="right"/>
              <w:rPr>
                <w:sz w:val="16"/>
                <w:szCs w:val="16"/>
              </w:rPr>
            </w:pPr>
            <w:r w:rsidRPr="00404991">
              <w:rPr>
                <w:sz w:val="16"/>
                <w:szCs w:val="16"/>
              </w:rPr>
              <w:t>2.1</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D22FEE" w14:textId="77777777" w:rsidR="00404991" w:rsidRPr="00404991" w:rsidRDefault="00404991" w:rsidP="00404991">
            <w:pPr>
              <w:rPr>
                <w:sz w:val="16"/>
                <w:szCs w:val="16"/>
              </w:rPr>
            </w:pPr>
            <w:r w:rsidRPr="00404991">
              <w:rPr>
                <w:sz w:val="16"/>
                <w:szCs w:val="16"/>
              </w:rPr>
              <w:t>Котельная школы № 29</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856626" w14:textId="77777777" w:rsidR="00404991" w:rsidRPr="00404991" w:rsidRDefault="00404991" w:rsidP="00404991">
            <w:pPr>
              <w:jc w:val="center"/>
              <w:rPr>
                <w:sz w:val="16"/>
                <w:szCs w:val="16"/>
              </w:rPr>
            </w:pPr>
            <w:r w:rsidRPr="00404991">
              <w:rPr>
                <w:sz w:val="16"/>
                <w:szCs w:val="16"/>
              </w:rPr>
              <w:t>136,6</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AC8B7C" w14:textId="77777777" w:rsidR="00404991" w:rsidRPr="00404991" w:rsidRDefault="00404991" w:rsidP="00404991">
            <w:pPr>
              <w:jc w:val="center"/>
              <w:rPr>
                <w:sz w:val="16"/>
                <w:szCs w:val="16"/>
              </w:rPr>
            </w:pPr>
            <w:r w:rsidRPr="00404991">
              <w:rPr>
                <w:sz w:val="16"/>
                <w:szCs w:val="16"/>
              </w:rPr>
              <w:t>9,1</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FD90E" w14:textId="77777777" w:rsidR="00404991" w:rsidRPr="00404991" w:rsidRDefault="00404991" w:rsidP="00404991">
            <w:pPr>
              <w:jc w:val="center"/>
              <w:rPr>
                <w:sz w:val="16"/>
                <w:szCs w:val="16"/>
              </w:rPr>
            </w:pPr>
            <w:r w:rsidRPr="00404991">
              <w:rPr>
                <w:sz w:val="16"/>
                <w:szCs w:val="16"/>
              </w:rPr>
              <w:t>8,1</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E6D318" w14:textId="77777777" w:rsidR="00404991" w:rsidRPr="00404991" w:rsidRDefault="00404991" w:rsidP="00404991">
            <w:pPr>
              <w:jc w:val="center"/>
              <w:rPr>
                <w:sz w:val="16"/>
                <w:szCs w:val="16"/>
              </w:rPr>
            </w:pPr>
            <w:r w:rsidRPr="00404991">
              <w:rPr>
                <w:sz w:val="16"/>
                <w:szCs w:val="16"/>
              </w:rPr>
              <w:t>1,0</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3CED81" w14:textId="77777777" w:rsidR="00404991" w:rsidRPr="00404991" w:rsidRDefault="00404991" w:rsidP="00404991">
            <w:pPr>
              <w:jc w:val="center"/>
              <w:rPr>
                <w:sz w:val="16"/>
                <w:szCs w:val="16"/>
              </w:rPr>
            </w:pPr>
            <w:r w:rsidRPr="00404991">
              <w:rPr>
                <w:sz w:val="16"/>
                <w:szCs w:val="16"/>
              </w:rPr>
              <w:t>127,4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020A9" w14:textId="77777777" w:rsidR="00404991" w:rsidRPr="00404991" w:rsidRDefault="00404991" w:rsidP="00404991">
            <w:pPr>
              <w:jc w:val="center"/>
              <w:rPr>
                <w:sz w:val="16"/>
                <w:szCs w:val="16"/>
              </w:rPr>
            </w:pPr>
            <w:r w:rsidRPr="00404991">
              <w:rPr>
                <w:sz w:val="16"/>
                <w:szCs w:val="16"/>
              </w:rPr>
              <w:t>0,0</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A1F972" w14:textId="77777777" w:rsidR="00404991" w:rsidRPr="00404991" w:rsidRDefault="00404991" w:rsidP="00404991">
            <w:pPr>
              <w:jc w:val="center"/>
              <w:rPr>
                <w:sz w:val="16"/>
                <w:szCs w:val="16"/>
              </w:rPr>
            </w:pPr>
            <w:r w:rsidRPr="00404991">
              <w:rPr>
                <w:sz w:val="16"/>
                <w:szCs w:val="16"/>
              </w:rPr>
              <w:t>127,4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B532B" w14:textId="77777777" w:rsidR="00404991" w:rsidRPr="00404991" w:rsidRDefault="00404991" w:rsidP="00404991">
            <w:pPr>
              <w:jc w:val="center"/>
              <w:rPr>
                <w:sz w:val="16"/>
                <w:szCs w:val="16"/>
              </w:rPr>
            </w:pPr>
            <w:r w:rsidRPr="00404991">
              <w:rPr>
                <w:sz w:val="16"/>
                <w:szCs w:val="16"/>
              </w:rPr>
              <w:t>130,7</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E280C6" w14:textId="77777777" w:rsidR="00404991" w:rsidRPr="00404991" w:rsidRDefault="00404991" w:rsidP="00404991">
            <w:pPr>
              <w:jc w:val="center"/>
              <w:rPr>
                <w:sz w:val="16"/>
                <w:szCs w:val="16"/>
              </w:rPr>
            </w:pPr>
            <w:r w:rsidRPr="00404991">
              <w:rPr>
                <w:sz w:val="16"/>
                <w:szCs w:val="16"/>
              </w:rPr>
              <w:t>9,1</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2F1D6" w14:textId="77777777" w:rsidR="00404991" w:rsidRPr="00404991" w:rsidRDefault="00404991" w:rsidP="00404991">
            <w:pPr>
              <w:jc w:val="center"/>
              <w:rPr>
                <w:sz w:val="16"/>
                <w:szCs w:val="16"/>
              </w:rPr>
            </w:pPr>
            <w:r w:rsidRPr="00404991">
              <w:rPr>
                <w:sz w:val="16"/>
                <w:szCs w:val="16"/>
              </w:rPr>
              <w:t>8,1</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B48AA5" w14:textId="77777777" w:rsidR="00404991" w:rsidRPr="00404991" w:rsidRDefault="00404991" w:rsidP="00404991">
            <w:pPr>
              <w:jc w:val="center"/>
              <w:rPr>
                <w:sz w:val="16"/>
                <w:szCs w:val="16"/>
              </w:rPr>
            </w:pPr>
            <w:r w:rsidRPr="00404991">
              <w:rPr>
                <w:sz w:val="16"/>
                <w:szCs w:val="16"/>
              </w:rPr>
              <w:t>1,0</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77EA3" w14:textId="77777777" w:rsidR="00404991" w:rsidRPr="00404991" w:rsidRDefault="00404991" w:rsidP="00404991">
            <w:pPr>
              <w:jc w:val="center"/>
              <w:rPr>
                <w:sz w:val="16"/>
                <w:szCs w:val="16"/>
              </w:rPr>
            </w:pPr>
            <w:r w:rsidRPr="00404991">
              <w:rPr>
                <w:sz w:val="16"/>
                <w:szCs w:val="16"/>
              </w:rPr>
              <w:t>121,6</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01EA82" w14:textId="77777777" w:rsidR="00404991" w:rsidRPr="00404991" w:rsidRDefault="00404991" w:rsidP="00404991">
            <w:pPr>
              <w:jc w:val="center"/>
              <w:rPr>
                <w:sz w:val="16"/>
                <w:szCs w:val="16"/>
              </w:rPr>
            </w:pPr>
            <w:r w:rsidRPr="00404991">
              <w:rPr>
                <w:sz w:val="16"/>
                <w:szCs w:val="16"/>
              </w:rPr>
              <w:t>0,0</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8E7F60" w14:textId="77777777" w:rsidR="00404991" w:rsidRPr="00404991" w:rsidRDefault="00404991" w:rsidP="00404991">
            <w:pPr>
              <w:jc w:val="center"/>
              <w:rPr>
                <w:sz w:val="16"/>
                <w:szCs w:val="16"/>
              </w:rPr>
            </w:pPr>
            <w:r w:rsidRPr="00404991">
              <w:rPr>
                <w:sz w:val="16"/>
                <w:szCs w:val="16"/>
              </w:rPr>
              <w:t>121,6</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B97359" w14:textId="77777777" w:rsidR="00404991" w:rsidRPr="00404991" w:rsidRDefault="00404991" w:rsidP="00404991">
            <w:pPr>
              <w:jc w:val="center"/>
              <w:rPr>
                <w:sz w:val="16"/>
                <w:szCs w:val="16"/>
              </w:rPr>
            </w:pPr>
            <w:r w:rsidRPr="00404991">
              <w:rPr>
                <w:sz w:val="16"/>
                <w:szCs w:val="16"/>
              </w:rPr>
              <w:t>-5,9</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ADF45"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0C7F1DD3" w14:textId="77777777" w:rsidTr="00404991">
        <w:trPr>
          <w:trHeight w:val="51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82274D" w14:textId="77777777" w:rsidR="00404991" w:rsidRPr="00404991" w:rsidRDefault="00404991" w:rsidP="00404991">
            <w:pPr>
              <w:jc w:val="right"/>
              <w:rPr>
                <w:sz w:val="16"/>
                <w:szCs w:val="16"/>
              </w:rPr>
            </w:pPr>
            <w:r w:rsidRPr="00404991">
              <w:rPr>
                <w:sz w:val="16"/>
                <w:szCs w:val="16"/>
              </w:rPr>
              <w:t>2.2</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2A7EEE" w14:textId="77777777" w:rsidR="00404991" w:rsidRPr="00404991" w:rsidRDefault="00404991" w:rsidP="00404991">
            <w:pPr>
              <w:rPr>
                <w:sz w:val="16"/>
                <w:szCs w:val="16"/>
              </w:rPr>
            </w:pPr>
            <w:r w:rsidRPr="00404991">
              <w:rPr>
                <w:sz w:val="16"/>
                <w:szCs w:val="16"/>
              </w:rPr>
              <w:t>Котельная Малышев Лог</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542EA6" w14:textId="77777777" w:rsidR="00404991" w:rsidRPr="00404991" w:rsidRDefault="00404991" w:rsidP="00404991">
            <w:pPr>
              <w:jc w:val="center"/>
              <w:rPr>
                <w:sz w:val="16"/>
                <w:szCs w:val="16"/>
              </w:rPr>
            </w:pPr>
            <w:r w:rsidRPr="00404991">
              <w:rPr>
                <w:sz w:val="16"/>
                <w:szCs w:val="16"/>
              </w:rPr>
              <w:t>892,4</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8E8D5D" w14:textId="77777777" w:rsidR="00404991" w:rsidRPr="00404991" w:rsidRDefault="00404991" w:rsidP="00404991">
            <w:pPr>
              <w:jc w:val="center"/>
              <w:rPr>
                <w:sz w:val="16"/>
                <w:szCs w:val="16"/>
              </w:rPr>
            </w:pPr>
            <w:r w:rsidRPr="00404991">
              <w:rPr>
                <w:sz w:val="16"/>
                <w:szCs w:val="16"/>
              </w:rPr>
              <w:t>20,5</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D21AC0" w14:textId="77777777" w:rsidR="00404991" w:rsidRPr="00404991" w:rsidRDefault="00404991" w:rsidP="00404991">
            <w:pPr>
              <w:jc w:val="center"/>
              <w:rPr>
                <w:sz w:val="16"/>
                <w:szCs w:val="16"/>
              </w:rPr>
            </w:pPr>
            <w:r w:rsidRPr="00404991">
              <w:rPr>
                <w:sz w:val="16"/>
                <w:szCs w:val="16"/>
              </w:rPr>
              <w:t>18,8</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591C3B" w14:textId="77777777" w:rsidR="00404991" w:rsidRPr="00404991" w:rsidRDefault="00404991" w:rsidP="00404991">
            <w:pPr>
              <w:jc w:val="center"/>
              <w:rPr>
                <w:sz w:val="16"/>
                <w:szCs w:val="16"/>
              </w:rPr>
            </w:pPr>
            <w:r w:rsidRPr="00404991">
              <w:rPr>
                <w:sz w:val="16"/>
                <w:szCs w:val="16"/>
              </w:rPr>
              <w:t>1,7</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9CCD29" w14:textId="77777777" w:rsidR="00404991" w:rsidRPr="00404991" w:rsidRDefault="00404991" w:rsidP="00404991">
            <w:pPr>
              <w:jc w:val="center"/>
              <w:rPr>
                <w:sz w:val="16"/>
                <w:szCs w:val="16"/>
              </w:rPr>
            </w:pPr>
            <w:r w:rsidRPr="00404991">
              <w:rPr>
                <w:sz w:val="16"/>
                <w:szCs w:val="16"/>
              </w:rPr>
              <w:t>871,9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7793E8" w14:textId="77777777" w:rsidR="00404991" w:rsidRPr="00404991" w:rsidRDefault="00404991" w:rsidP="00404991">
            <w:pPr>
              <w:jc w:val="center"/>
              <w:rPr>
                <w:sz w:val="16"/>
                <w:szCs w:val="16"/>
              </w:rPr>
            </w:pPr>
            <w:r w:rsidRPr="00404991">
              <w:rPr>
                <w:sz w:val="16"/>
                <w:szCs w:val="16"/>
              </w:rPr>
              <w:t>0,0</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72086A" w14:textId="77777777" w:rsidR="00404991" w:rsidRPr="00404991" w:rsidRDefault="00404991" w:rsidP="00404991">
            <w:pPr>
              <w:jc w:val="center"/>
              <w:rPr>
                <w:sz w:val="16"/>
                <w:szCs w:val="16"/>
              </w:rPr>
            </w:pPr>
            <w:r w:rsidRPr="00404991">
              <w:rPr>
                <w:sz w:val="16"/>
                <w:szCs w:val="16"/>
              </w:rPr>
              <w:t>871,9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B9C23E" w14:textId="77777777" w:rsidR="00404991" w:rsidRPr="00404991" w:rsidRDefault="00404991" w:rsidP="00404991">
            <w:pPr>
              <w:jc w:val="center"/>
              <w:rPr>
                <w:sz w:val="16"/>
                <w:szCs w:val="16"/>
              </w:rPr>
            </w:pPr>
            <w:r w:rsidRPr="00404991">
              <w:rPr>
                <w:sz w:val="16"/>
                <w:szCs w:val="16"/>
              </w:rPr>
              <w:t>852,5</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5DA867" w14:textId="77777777" w:rsidR="00404991" w:rsidRPr="00404991" w:rsidRDefault="00404991" w:rsidP="00404991">
            <w:pPr>
              <w:jc w:val="center"/>
              <w:rPr>
                <w:sz w:val="16"/>
                <w:szCs w:val="16"/>
              </w:rPr>
            </w:pPr>
            <w:r w:rsidRPr="00404991">
              <w:rPr>
                <w:sz w:val="16"/>
                <w:szCs w:val="16"/>
              </w:rPr>
              <w:t>20,5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25621" w14:textId="77777777" w:rsidR="00404991" w:rsidRPr="00404991" w:rsidRDefault="00404991" w:rsidP="00404991">
            <w:pPr>
              <w:jc w:val="center"/>
              <w:rPr>
                <w:sz w:val="16"/>
                <w:szCs w:val="16"/>
              </w:rPr>
            </w:pPr>
            <w:r w:rsidRPr="00404991">
              <w:rPr>
                <w:sz w:val="16"/>
                <w:szCs w:val="16"/>
              </w:rPr>
              <w:t>18,8</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7EFA3E" w14:textId="77777777" w:rsidR="00404991" w:rsidRPr="00404991" w:rsidRDefault="00404991" w:rsidP="00404991">
            <w:pPr>
              <w:jc w:val="center"/>
              <w:rPr>
                <w:sz w:val="16"/>
                <w:szCs w:val="16"/>
              </w:rPr>
            </w:pPr>
            <w:r w:rsidRPr="00404991">
              <w:rPr>
                <w:sz w:val="16"/>
                <w:szCs w:val="16"/>
              </w:rPr>
              <w:t>1,7</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2F696" w14:textId="77777777" w:rsidR="00404991" w:rsidRPr="00404991" w:rsidRDefault="00404991" w:rsidP="00404991">
            <w:pPr>
              <w:jc w:val="center"/>
              <w:rPr>
                <w:sz w:val="16"/>
                <w:szCs w:val="16"/>
              </w:rPr>
            </w:pPr>
            <w:r w:rsidRPr="00404991">
              <w:rPr>
                <w:sz w:val="16"/>
                <w:szCs w:val="16"/>
              </w:rPr>
              <w:t>832,0</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CABF11" w14:textId="77777777" w:rsidR="00404991" w:rsidRPr="00404991" w:rsidRDefault="00404991" w:rsidP="00404991">
            <w:pPr>
              <w:jc w:val="center"/>
              <w:rPr>
                <w:sz w:val="16"/>
                <w:szCs w:val="16"/>
              </w:rPr>
            </w:pPr>
            <w:r w:rsidRPr="00404991">
              <w:rPr>
                <w:sz w:val="16"/>
                <w:szCs w:val="16"/>
              </w:rPr>
              <w:t>0,0</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10E290" w14:textId="77777777" w:rsidR="00404991" w:rsidRPr="00404991" w:rsidRDefault="00404991" w:rsidP="00404991">
            <w:pPr>
              <w:jc w:val="center"/>
              <w:rPr>
                <w:sz w:val="16"/>
                <w:szCs w:val="16"/>
              </w:rPr>
            </w:pPr>
            <w:r w:rsidRPr="00404991">
              <w:rPr>
                <w:sz w:val="16"/>
                <w:szCs w:val="16"/>
              </w:rPr>
              <w:t>832,0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D0A406" w14:textId="77777777" w:rsidR="00404991" w:rsidRPr="00404991" w:rsidRDefault="00404991" w:rsidP="00404991">
            <w:pPr>
              <w:jc w:val="center"/>
              <w:rPr>
                <w:sz w:val="16"/>
                <w:szCs w:val="16"/>
              </w:rPr>
            </w:pPr>
            <w:r w:rsidRPr="00404991">
              <w:rPr>
                <w:sz w:val="16"/>
                <w:szCs w:val="16"/>
              </w:rPr>
              <w:t>-39,9</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3161BC"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68C25F9A" w14:textId="77777777" w:rsidTr="00404991">
        <w:trPr>
          <w:trHeight w:val="255"/>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A7E7CC" w14:textId="77777777" w:rsidR="00404991" w:rsidRPr="00404991" w:rsidRDefault="00404991" w:rsidP="00404991">
            <w:pPr>
              <w:jc w:val="right"/>
              <w:rPr>
                <w:sz w:val="16"/>
                <w:szCs w:val="16"/>
              </w:rPr>
            </w:pPr>
            <w:r w:rsidRPr="00404991">
              <w:rPr>
                <w:sz w:val="16"/>
                <w:szCs w:val="16"/>
              </w:rPr>
              <w:t>2.3</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741CCD" w14:textId="77777777" w:rsidR="00404991" w:rsidRPr="00404991" w:rsidRDefault="00404991" w:rsidP="00404991">
            <w:pPr>
              <w:rPr>
                <w:sz w:val="16"/>
                <w:szCs w:val="16"/>
              </w:rPr>
            </w:pPr>
            <w:r w:rsidRPr="00404991">
              <w:rPr>
                <w:sz w:val="16"/>
                <w:szCs w:val="16"/>
              </w:rPr>
              <w:t>ЦТП</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81DE4F" w14:textId="77777777" w:rsidR="00404991" w:rsidRPr="00404991" w:rsidRDefault="00404991" w:rsidP="00404991">
            <w:pPr>
              <w:jc w:val="center"/>
              <w:rPr>
                <w:sz w:val="16"/>
                <w:szCs w:val="16"/>
              </w:rPr>
            </w:pPr>
            <w:r w:rsidRPr="00404991">
              <w:rPr>
                <w:sz w:val="16"/>
                <w:szCs w:val="16"/>
              </w:rPr>
              <w:t>1 005,50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3A3D83" w14:textId="77777777" w:rsidR="00404991" w:rsidRPr="00404991" w:rsidRDefault="00404991" w:rsidP="00404991">
            <w:pPr>
              <w:jc w:val="center"/>
              <w:rPr>
                <w:sz w:val="16"/>
                <w:szCs w:val="16"/>
              </w:rPr>
            </w:pPr>
            <w:r w:rsidRPr="00404991">
              <w:rPr>
                <w:sz w:val="16"/>
                <w:szCs w:val="16"/>
              </w:rPr>
              <w:t>1 005,5</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56A901" w14:textId="77777777" w:rsidR="00404991" w:rsidRPr="00404991" w:rsidRDefault="00404991" w:rsidP="00404991">
            <w:pPr>
              <w:jc w:val="center"/>
              <w:rPr>
                <w:sz w:val="16"/>
                <w:szCs w:val="16"/>
              </w:rPr>
            </w:pPr>
            <w:r w:rsidRPr="00404991">
              <w:rPr>
                <w:sz w:val="16"/>
                <w:szCs w:val="16"/>
              </w:rPr>
              <w:t>1 005,0</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E39BF" w14:textId="77777777" w:rsidR="00404991" w:rsidRPr="00404991" w:rsidRDefault="00404991" w:rsidP="00404991">
            <w:pPr>
              <w:jc w:val="center"/>
              <w:rPr>
                <w:sz w:val="16"/>
                <w:szCs w:val="16"/>
              </w:rPr>
            </w:pPr>
            <w:r w:rsidRPr="00404991">
              <w:rPr>
                <w:sz w:val="16"/>
                <w:szCs w:val="16"/>
              </w:rPr>
              <w:t>0,4</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A1892"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2D7E1E" w14:textId="77777777" w:rsidR="00404991" w:rsidRPr="00404991" w:rsidRDefault="00404991" w:rsidP="00404991">
            <w:pPr>
              <w:jc w:val="center"/>
              <w:rPr>
                <w:sz w:val="16"/>
                <w:szCs w:val="16"/>
              </w:rPr>
            </w:pP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4C2003" w14:textId="77777777" w:rsidR="00404991" w:rsidRPr="00404991" w:rsidRDefault="00404991" w:rsidP="00404991">
            <w:pPr>
              <w:jc w:val="center"/>
              <w:rPr>
                <w:sz w:val="16"/>
                <w:szCs w:val="16"/>
              </w:rPr>
            </w:pP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4E822" w14:textId="77777777" w:rsidR="00404991" w:rsidRPr="00404991" w:rsidRDefault="00404991" w:rsidP="00404991">
            <w:pPr>
              <w:jc w:val="center"/>
              <w:rPr>
                <w:sz w:val="16"/>
                <w:szCs w:val="16"/>
              </w:rPr>
            </w:pPr>
            <w:r w:rsidRPr="00404991">
              <w:rPr>
                <w:sz w:val="16"/>
                <w:szCs w:val="16"/>
              </w:rPr>
              <w:t>1005,5</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FA4069" w14:textId="77777777" w:rsidR="00404991" w:rsidRPr="00404991" w:rsidRDefault="00404991" w:rsidP="00404991">
            <w:pPr>
              <w:jc w:val="center"/>
              <w:rPr>
                <w:sz w:val="16"/>
                <w:szCs w:val="16"/>
              </w:rPr>
            </w:pPr>
            <w:r w:rsidRPr="00404991">
              <w:rPr>
                <w:sz w:val="16"/>
                <w:szCs w:val="16"/>
              </w:rPr>
              <w:t>1 005,5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85D0BD" w14:textId="77777777" w:rsidR="00404991" w:rsidRPr="00404991" w:rsidRDefault="00404991" w:rsidP="00404991">
            <w:pPr>
              <w:jc w:val="center"/>
              <w:rPr>
                <w:sz w:val="16"/>
                <w:szCs w:val="16"/>
              </w:rPr>
            </w:pPr>
            <w:r w:rsidRPr="00404991">
              <w:rPr>
                <w:sz w:val="16"/>
                <w:szCs w:val="16"/>
              </w:rPr>
              <w:t>1 005,0</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A5BF45" w14:textId="77777777" w:rsidR="00404991" w:rsidRPr="00404991" w:rsidRDefault="00404991" w:rsidP="00404991">
            <w:pPr>
              <w:jc w:val="center"/>
              <w:rPr>
                <w:sz w:val="16"/>
                <w:szCs w:val="16"/>
              </w:rPr>
            </w:pPr>
            <w:r w:rsidRPr="00404991">
              <w:rPr>
                <w:sz w:val="16"/>
                <w:szCs w:val="16"/>
              </w:rPr>
              <w:t>0,4</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7A764"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D5B54" w14:textId="77777777" w:rsidR="00404991" w:rsidRPr="00404991" w:rsidRDefault="00404991" w:rsidP="00404991">
            <w:pPr>
              <w:jc w:val="center"/>
              <w:rPr>
                <w:sz w:val="16"/>
                <w:szCs w:val="16"/>
              </w:rPr>
            </w:pP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35819A" w14:textId="77777777" w:rsidR="00404991" w:rsidRPr="00404991" w:rsidRDefault="00404991" w:rsidP="00404991">
            <w:pPr>
              <w:jc w:val="center"/>
              <w:rPr>
                <w:sz w:val="16"/>
                <w:szCs w:val="16"/>
              </w:rPr>
            </w:pP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B9DF50" w14:textId="77777777" w:rsidR="00404991" w:rsidRPr="00404991" w:rsidRDefault="00404991" w:rsidP="00404991">
            <w:pPr>
              <w:jc w:val="center"/>
              <w:rPr>
                <w:sz w:val="16"/>
                <w:szCs w:val="16"/>
              </w:rPr>
            </w:pPr>
            <w:r w:rsidRPr="00404991">
              <w:rPr>
                <w:sz w:val="16"/>
                <w:szCs w:val="16"/>
              </w:rPr>
              <w:t>0,0</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3B8EF56" w14:textId="77777777" w:rsidR="00404991" w:rsidRPr="00404991" w:rsidRDefault="00404991" w:rsidP="00404991">
            <w:pPr>
              <w:rPr>
                <w:sz w:val="16"/>
                <w:szCs w:val="16"/>
              </w:rPr>
            </w:pPr>
            <w:r w:rsidRPr="00404991">
              <w:rPr>
                <w:sz w:val="16"/>
                <w:szCs w:val="16"/>
              </w:rPr>
              <w:t> </w:t>
            </w:r>
          </w:p>
        </w:tc>
      </w:tr>
      <w:tr w:rsidR="00404991" w:rsidRPr="00404991" w14:paraId="2DC16B9A" w14:textId="77777777" w:rsidTr="00404991">
        <w:trPr>
          <w:trHeight w:val="409"/>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DA7AFB" w14:textId="77777777" w:rsidR="00404991" w:rsidRPr="00404991" w:rsidRDefault="00404991" w:rsidP="00404991">
            <w:pPr>
              <w:jc w:val="right"/>
              <w:rPr>
                <w:sz w:val="16"/>
                <w:szCs w:val="16"/>
              </w:rPr>
            </w:pPr>
            <w:r w:rsidRPr="00404991">
              <w:rPr>
                <w:sz w:val="16"/>
                <w:szCs w:val="16"/>
              </w:rPr>
              <w:t>3.</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AC8F1A" w14:textId="77777777" w:rsidR="00404991" w:rsidRPr="00404991" w:rsidRDefault="00404991" w:rsidP="00404991">
            <w:pPr>
              <w:rPr>
                <w:b/>
                <w:bCs/>
                <w:sz w:val="16"/>
                <w:szCs w:val="16"/>
              </w:rPr>
            </w:pPr>
            <w:r w:rsidRPr="00404991">
              <w:rPr>
                <w:b/>
                <w:bCs/>
                <w:sz w:val="16"/>
                <w:szCs w:val="16"/>
              </w:rPr>
              <w:t>Ремонт участков т/сетей г. Калтан</w:t>
            </w:r>
          </w:p>
        </w:tc>
        <w:tc>
          <w:tcPr>
            <w:tcW w:w="8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FAC0D2" w14:textId="77777777" w:rsidR="00404991" w:rsidRPr="00404991" w:rsidRDefault="00404991" w:rsidP="00404991">
            <w:pPr>
              <w:jc w:val="center"/>
              <w:rPr>
                <w:b/>
                <w:bCs/>
                <w:sz w:val="16"/>
                <w:szCs w:val="16"/>
              </w:rPr>
            </w:pPr>
            <w:r w:rsidRPr="00404991">
              <w:rPr>
                <w:b/>
                <w:bCs/>
                <w:sz w:val="16"/>
                <w:szCs w:val="16"/>
              </w:rPr>
              <w:t>14 481,80</w:t>
            </w:r>
          </w:p>
        </w:tc>
        <w:tc>
          <w:tcPr>
            <w:tcW w:w="7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C4132E" w14:textId="77777777" w:rsidR="00404991" w:rsidRPr="00404991" w:rsidRDefault="00404991" w:rsidP="00404991">
            <w:pPr>
              <w:jc w:val="center"/>
              <w:rPr>
                <w:b/>
                <w:bCs/>
                <w:sz w:val="16"/>
                <w:szCs w:val="16"/>
              </w:rPr>
            </w:pPr>
            <w:r w:rsidRPr="00404991">
              <w:rPr>
                <w:b/>
                <w:bCs/>
                <w:sz w:val="16"/>
                <w:szCs w:val="16"/>
              </w:rPr>
              <w:t> </w:t>
            </w:r>
          </w:p>
        </w:tc>
        <w:tc>
          <w:tcPr>
            <w:tcW w:w="109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208BDB" w14:textId="77777777" w:rsidR="00404991" w:rsidRPr="00404991" w:rsidRDefault="00404991" w:rsidP="00404991">
            <w:pPr>
              <w:jc w:val="center"/>
              <w:rPr>
                <w:b/>
                <w:bCs/>
                <w:sz w:val="16"/>
                <w:szCs w:val="16"/>
              </w:rPr>
            </w:pPr>
            <w:r w:rsidRPr="00404991">
              <w:rPr>
                <w:b/>
                <w:bCs/>
                <w:sz w:val="16"/>
                <w:szCs w:val="16"/>
              </w:rPr>
              <w:t> </w:t>
            </w:r>
          </w:p>
        </w:tc>
        <w:tc>
          <w:tcPr>
            <w:tcW w:w="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FA1F040" w14:textId="77777777" w:rsidR="00404991" w:rsidRPr="00404991" w:rsidRDefault="00404991" w:rsidP="00404991">
            <w:pPr>
              <w:jc w:val="center"/>
              <w:rPr>
                <w:b/>
                <w:bCs/>
                <w:sz w:val="16"/>
                <w:szCs w:val="16"/>
              </w:rPr>
            </w:pPr>
            <w:r w:rsidRPr="00404991">
              <w:rPr>
                <w:b/>
                <w:bCs/>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28AC116" w14:textId="77777777" w:rsidR="00404991" w:rsidRPr="00404991" w:rsidRDefault="00404991" w:rsidP="00404991">
            <w:pPr>
              <w:jc w:val="center"/>
              <w:rPr>
                <w:b/>
                <w:bCs/>
                <w:sz w:val="16"/>
                <w:szCs w:val="16"/>
              </w:rPr>
            </w:pPr>
            <w:r w:rsidRPr="00404991">
              <w:rPr>
                <w:b/>
                <w:bCs/>
                <w:sz w:val="16"/>
                <w:szCs w:val="16"/>
              </w:rPr>
              <w:t>14 481,8</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1E29F5" w14:textId="77777777" w:rsidR="00404991" w:rsidRPr="00404991" w:rsidRDefault="00404991" w:rsidP="00404991">
            <w:pPr>
              <w:jc w:val="center"/>
              <w:rPr>
                <w:b/>
                <w:bCs/>
                <w:sz w:val="16"/>
                <w:szCs w:val="16"/>
              </w:rPr>
            </w:pPr>
            <w:r w:rsidRPr="00404991">
              <w:rPr>
                <w:b/>
                <w:bCs/>
                <w:sz w:val="16"/>
                <w:szCs w:val="16"/>
              </w:rPr>
              <w:t>14 481,8</w:t>
            </w:r>
          </w:p>
        </w:tc>
        <w:tc>
          <w:tcPr>
            <w:tcW w:w="84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03C61FC" w14:textId="77777777" w:rsidR="00404991" w:rsidRPr="00404991" w:rsidRDefault="00404991" w:rsidP="00404991">
            <w:pPr>
              <w:jc w:val="center"/>
              <w:rPr>
                <w:b/>
                <w:bCs/>
                <w:sz w:val="16"/>
                <w:szCs w:val="16"/>
              </w:rPr>
            </w:pPr>
            <w:r w:rsidRPr="00404991">
              <w:rPr>
                <w:b/>
                <w:bCs/>
                <w:sz w:val="16"/>
                <w:szCs w:val="16"/>
              </w:rPr>
              <w:t>0,0</w:t>
            </w:r>
          </w:p>
        </w:tc>
        <w:tc>
          <w:tcPr>
            <w:tcW w:w="85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787F369" w14:textId="77777777" w:rsidR="00404991" w:rsidRPr="00404991" w:rsidRDefault="00404991" w:rsidP="00404991">
            <w:pPr>
              <w:jc w:val="center"/>
              <w:rPr>
                <w:b/>
                <w:bCs/>
                <w:sz w:val="16"/>
                <w:szCs w:val="16"/>
              </w:rPr>
            </w:pPr>
            <w:r w:rsidRPr="00404991">
              <w:rPr>
                <w:b/>
                <w:bCs/>
                <w:sz w:val="16"/>
                <w:szCs w:val="16"/>
              </w:rPr>
              <w:t>14128,7</w:t>
            </w:r>
          </w:p>
        </w:tc>
        <w:tc>
          <w:tcPr>
            <w:tcW w:w="7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591EE85" w14:textId="77777777" w:rsidR="00404991" w:rsidRPr="00404991" w:rsidRDefault="00404991" w:rsidP="00404991">
            <w:pPr>
              <w:rPr>
                <w:b/>
                <w:bCs/>
                <w:sz w:val="16"/>
                <w:szCs w:val="16"/>
              </w:rPr>
            </w:pPr>
            <w:r w:rsidRPr="00404991">
              <w:rPr>
                <w:b/>
                <w:bCs/>
                <w:sz w:val="16"/>
                <w:szCs w:val="16"/>
              </w:rPr>
              <w:t> </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A7822F6" w14:textId="77777777" w:rsidR="00404991" w:rsidRPr="00404991" w:rsidRDefault="00404991" w:rsidP="00404991">
            <w:pPr>
              <w:rPr>
                <w:b/>
                <w:bCs/>
                <w:sz w:val="16"/>
                <w:szCs w:val="16"/>
              </w:rPr>
            </w:pPr>
            <w:r w:rsidRPr="00404991">
              <w:rPr>
                <w:b/>
                <w:bCs/>
                <w:sz w:val="16"/>
                <w:szCs w:val="16"/>
              </w:rPr>
              <w:t> </w:t>
            </w:r>
          </w:p>
        </w:tc>
        <w:tc>
          <w:tcPr>
            <w:tcW w:w="64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E1E527" w14:textId="77777777" w:rsidR="00404991" w:rsidRPr="00404991" w:rsidRDefault="00404991" w:rsidP="00404991">
            <w:pPr>
              <w:rPr>
                <w:b/>
                <w:bCs/>
                <w:sz w:val="16"/>
                <w:szCs w:val="16"/>
              </w:rPr>
            </w:pPr>
            <w:r w:rsidRPr="00404991">
              <w:rPr>
                <w:b/>
                <w:bCs/>
                <w:sz w:val="16"/>
                <w:szCs w:val="16"/>
              </w:rPr>
              <w:t> </w:t>
            </w:r>
          </w:p>
        </w:tc>
        <w:tc>
          <w:tcPr>
            <w:tcW w:w="69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20BBF9" w14:textId="77777777" w:rsidR="00404991" w:rsidRPr="00404991" w:rsidRDefault="00404991" w:rsidP="00404991">
            <w:pPr>
              <w:jc w:val="center"/>
              <w:rPr>
                <w:b/>
                <w:bCs/>
                <w:sz w:val="16"/>
                <w:szCs w:val="16"/>
              </w:rPr>
            </w:pPr>
            <w:r w:rsidRPr="00404991">
              <w:rPr>
                <w:b/>
                <w:bCs/>
                <w:sz w:val="16"/>
                <w:szCs w:val="16"/>
              </w:rPr>
              <w:t>14128,7</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8D7F8C7" w14:textId="77777777" w:rsidR="00404991" w:rsidRPr="00404991" w:rsidRDefault="00404991" w:rsidP="00404991">
            <w:pPr>
              <w:jc w:val="center"/>
              <w:rPr>
                <w:b/>
                <w:bCs/>
                <w:sz w:val="16"/>
                <w:szCs w:val="16"/>
              </w:rPr>
            </w:pPr>
            <w:r w:rsidRPr="00404991">
              <w:rPr>
                <w:b/>
                <w:bCs/>
                <w:sz w:val="16"/>
                <w:szCs w:val="16"/>
              </w:rPr>
              <w:t>14128,7</w:t>
            </w:r>
          </w:p>
        </w:tc>
        <w:tc>
          <w:tcPr>
            <w:tcW w:w="6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06FC268" w14:textId="77777777" w:rsidR="00404991" w:rsidRPr="00404991" w:rsidRDefault="00404991" w:rsidP="00404991">
            <w:pPr>
              <w:jc w:val="center"/>
              <w:rPr>
                <w:b/>
                <w:bCs/>
                <w:sz w:val="16"/>
                <w:szCs w:val="16"/>
              </w:rPr>
            </w:pPr>
            <w:r w:rsidRPr="00404991">
              <w:rPr>
                <w:b/>
                <w:bCs/>
                <w:sz w:val="16"/>
                <w:szCs w:val="16"/>
              </w:rPr>
              <w:t>0,0</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8200FF" w14:textId="77777777" w:rsidR="00404991" w:rsidRPr="00404991" w:rsidRDefault="00404991" w:rsidP="00404991">
            <w:pPr>
              <w:jc w:val="center"/>
              <w:rPr>
                <w:b/>
                <w:bCs/>
                <w:sz w:val="16"/>
                <w:szCs w:val="16"/>
              </w:rPr>
            </w:pPr>
            <w:r w:rsidRPr="00404991">
              <w:rPr>
                <w:b/>
                <w:bCs/>
                <w:sz w:val="16"/>
                <w:szCs w:val="16"/>
              </w:rPr>
              <w:t>-353,1</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86D2216" w14:textId="77777777" w:rsidR="00404991" w:rsidRPr="00404991" w:rsidRDefault="00404991" w:rsidP="00404991">
            <w:pPr>
              <w:rPr>
                <w:sz w:val="16"/>
                <w:szCs w:val="16"/>
              </w:rPr>
            </w:pPr>
            <w:r w:rsidRPr="00404991">
              <w:rPr>
                <w:sz w:val="16"/>
                <w:szCs w:val="16"/>
              </w:rPr>
              <w:t> </w:t>
            </w:r>
          </w:p>
        </w:tc>
      </w:tr>
      <w:tr w:rsidR="00404991" w:rsidRPr="00404991" w14:paraId="5BC5E498"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049C2F7" w14:textId="77777777" w:rsidR="00404991" w:rsidRPr="00404991" w:rsidRDefault="00404991" w:rsidP="00404991">
            <w:pPr>
              <w:jc w:val="right"/>
              <w:rPr>
                <w:sz w:val="16"/>
                <w:szCs w:val="16"/>
              </w:rPr>
            </w:pPr>
            <w:r w:rsidRPr="00404991">
              <w:rPr>
                <w:sz w:val="16"/>
                <w:szCs w:val="16"/>
              </w:rPr>
              <w:lastRenderedPageBreak/>
              <w:t>3.1</w:t>
            </w:r>
          </w:p>
        </w:tc>
        <w:tc>
          <w:tcPr>
            <w:tcW w:w="1701" w:type="dxa"/>
            <w:tcBorders>
              <w:top w:val="nil"/>
              <w:left w:val="nil"/>
              <w:bottom w:val="single" w:sz="4" w:space="0" w:color="auto"/>
              <w:right w:val="single" w:sz="4" w:space="0" w:color="auto"/>
            </w:tcBorders>
            <w:shd w:val="clear" w:color="auto" w:fill="auto"/>
            <w:tcMar>
              <w:left w:w="28" w:type="dxa"/>
              <w:right w:w="28" w:type="dxa"/>
            </w:tcMar>
          </w:tcPr>
          <w:p w14:paraId="58C97DA2" w14:textId="77777777" w:rsidR="00404991" w:rsidRPr="00404991" w:rsidRDefault="00404991" w:rsidP="00404991">
            <w:pPr>
              <w:rPr>
                <w:sz w:val="16"/>
                <w:szCs w:val="16"/>
              </w:rPr>
            </w:pPr>
            <w:r w:rsidRPr="00404991">
              <w:rPr>
                <w:sz w:val="16"/>
                <w:szCs w:val="16"/>
              </w:rPr>
              <w:t>Ремонт теплоизоляции тепломагистрали Калтанской</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E58C17" w14:textId="77777777" w:rsidR="00404991" w:rsidRPr="00404991" w:rsidRDefault="00404991" w:rsidP="00404991">
            <w:pPr>
              <w:jc w:val="center"/>
              <w:rPr>
                <w:sz w:val="16"/>
                <w:szCs w:val="16"/>
              </w:rPr>
            </w:pPr>
            <w:r w:rsidRPr="00404991">
              <w:rPr>
                <w:sz w:val="16"/>
                <w:szCs w:val="16"/>
              </w:rPr>
              <w:t>6 772,30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3C18D6" w14:textId="77777777" w:rsidR="00404991" w:rsidRPr="00404991" w:rsidRDefault="00404991" w:rsidP="00404991">
            <w:pPr>
              <w:jc w:val="center"/>
              <w:rPr>
                <w:sz w:val="16"/>
                <w:szCs w:val="16"/>
              </w:rPr>
            </w:pP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919259" w14:textId="77777777" w:rsidR="00404991" w:rsidRPr="00404991" w:rsidRDefault="00404991" w:rsidP="00404991">
            <w:pPr>
              <w:jc w:val="center"/>
              <w:rPr>
                <w:sz w:val="16"/>
                <w:szCs w:val="16"/>
              </w:rPr>
            </w:pP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A83A8C"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DADB03" w14:textId="77777777" w:rsidR="00404991" w:rsidRPr="00404991" w:rsidRDefault="00404991" w:rsidP="00404991">
            <w:pPr>
              <w:jc w:val="center"/>
              <w:rPr>
                <w:sz w:val="16"/>
                <w:szCs w:val="16"/>
              </w:rPr>
            </w:pPr>
            <w:r w:rsidRPr="00404991">
              <w:rPr>
                <w:sz w:val="16"/>
                <w:szCs w:val="16"/>
              </w:rPr>
              <w:t>6 772,3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10C6E0" w14:textId="77777777" w:rsidR="00404991" w:rsidRPr="00404991" w:rsidRDefault="00404991" w:rsidP="00404991">
            <w:pPr>
              <w:jc w:val="center"/>
              <w:rPr>
                <w:sz w:val="16"/>
                <w:szCs w:val="16"/>
              </w:rPr>
            </w:pPr>
            <w:r w:rsidRPr="00404991">
              <w:rPr>
                <w:sz w:val="16"/>
                <w:szCs w:val="16"/>
              </w:rPr>
              <w:t>6 772,3</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AA4F79" w14:textId="77777777" w:rsidR="00404991" w:rsidRPr="00404991" w:rsidRDefault="00404991" w:rsidP="00404991">
            <w:pPr>
              <w:jc w:val="center"/>
              <w:rPr>
                <w:sz w:val="16"/>
                <w:szCs w:val="16"/>
              </w:rPr>
            </w:pPr>
            <w:r w:rsidRPr="00404991">
              <w:rPr>
                <w:sz w:val="16"/>
                <w:szCs w:val="16"/>
              </w:rPr>
              <w:t>0,0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9B7B576" w14:textId="77777777" w:rsidR="00404991" w:rsidRPr="00404991" w:rsidRDefault="00404991" w:rsidP="00404991">
            <w:pPr>
              <w:jc w:val="center"/>
              <w:rPr>
                <w:sz w:val="16"/>
                <w:szCs w:val="16"/>
              </w:rPr>
            </w:pPr>
            <w:r w:rsidRPr="00404991">
              <w:rPr>
                <w:sz w:val="16"/>
                <w:szCs w:val="16"/>
              </w:rPr>
              <w:t>6772,3</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B96E45"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C83751" w14:textId="77777777" w:rsidR="00404991" w:rsidRPr="00404991" w:rsidRDefault="00404991" w:rsidP="00404991">
            <w:pPr>
              <w:jc w:val="center"/>
              <w:rPr>
                <w:sz w:val="16"/>
                <w:szCs w:val="16"/>
              </w:rPr>
            </w:pP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FEE7A2" w14:textId="77777777" w:rsidR="00404991" w:rsidRPr="00404991" w:rsidRDefault="00404991" w:rsidP="00404991">
            <w:pPr>
              <w:jc w:val="center"/>
              <w:rPr>
                <w:sz w:val="16"/>
                <w:szCs w:val="16"/>
              </w:rPr>
            </w:pP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08F717" w14:textId="77777777" w:rsidR="00404991" w:rsidRPr="00404991" w:rsidRDefault="00404991" w:rsidP="00404991">
            <w:pPr>
              <w:jc w:val="center"/>
              <w:rPr>
                <w:sz w:val="16"/>
                <w:szCs w:val="16"/>
              </w:rPr>
            </w:pPr>
            <w:r w:rsidRPr="00404991">
              <w:rPr>
                <w:sz w:val="16"/>
                <w:szCs w:val="16"/>
              </w:rPr>
              <w:t>6772,3</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FBDA89" w14:textId="77777777" w:rsidR="00404991" w:rsidRPr="00404991" w:rsidRDefault="00404991" w:rsidP="00404991">
            <w:pPr>
              <w:jc w:val="center"/>
              <w:rPr>
                <w:sz w:val="16"/>
                <w:szCs w:val="16"/>
              </w:rPr>
            </w:pPr>
            <w:r w:rsidRPr="00404991">
              <w:rPr>
                <w:sz w:val="16"/>
                <w:szCs w:val="16"/>
              </w:rPr>
              <w:t>6772,3</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FBA7E9" w14:textId="77777777" w:rsidR="00404991" w:rsidRPr="00404991" w:rsidRDefault="00404991" w:rsidP="00404991">
            <w:pPr>
              <w:jc w:val="center"/>
              <w:rPr>
                <w:sz w:val="16"/>
                <w:szCs w:val="16"/>
              </w:rPr>
            </w:pPr>
            <w:r w:rsidRPr="00404991">
              <w:rPr>
                <w:sz w:val="16"/>
                <w:szCs w:val="16"/>
              </w:rPr>
              <w:t>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65964B" w14:textId="77777777" w:rsidR="00404991" w:rsidRPr="00404991" w:rsidRDefault="00404991" w:rsidP="00404991">
            <w:pPr>
              <w:jc w:val="center"/>
              <w:rPr>
                <w:sz w:val="16"/>
                <w:szCs w:val="16"/>
              </w:rPr>
            </w:pPr>
            <w:r w:rsidRPr="00404991">
              <w:rPr>
                <w:sz w:val="16"/>
                <w:szCs w:val="16"/>
              </w:rPr>
              <w:t>0,0</w:t>
            </w:r>
          </w:p>
        </w:tc>
        <w:tc>
          <w:tcPr>
            <w:tcW w:w="1566" w:type="dxa"/>
            <w:tcBorders>
              <w:top w:val="nil"/>
              <w:left w:val="nil"/>
              <w:bottom w:val="single" w:sz="4" w:space="0" w:color="auto"/>
              <w:right w:val="single" w:sz="4" w:space="0" w:color="auto"/>
            </w:tcBorders>
            <w:shd w:val="clear" w:color="auto" w:fill="auto"/>
            <w:tcMar>
              <w:left w:w="28" w:type="dxa"/>
              <w:right w:w="28" w:type="dxa"/>
            </w:tcMar>
          </w:tcPr>
          <w:p w14:paraId="5743B6BA" w14:textId="77777777" w:rsidR="00404991" w:rsidRPr="00404991" w:rsidRDefault="00404991" w:rsidP="00404991">
            <w:pPr>
              <w:rPr>
                <w:sz w:val="16"/>
                <w:szCs w:val="16"/>
              </w:rPr>
            </w:pPr>
          </w:p>
        </w:tc>
      </w:tr>
      <w:tr w:rsidR="00404991" w:rsidRPr="00404991" w14:paraId="187C6FE4"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DF920E" w14:textId="77777777" w:rsidR="00404991" w:rsidRPr="00404991" w:rsidRDefault="00404991" w:rsidP="00404991">
            <w:pPr>
              <w:jc w:val="right"/>
              <w:rPr>
                <w:sz w:val="16"/>
                <w:szCs w:val="16"/>
              </w:rPr>
            </w:pPr>
            <w:r w:rsidRPr="00404991">
              <w:rPr>
                <w:sz w:val="16"/>
                <w:szCs w:val="16"/>
              </w:rPr>
              <w:t>3.2</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30013" w14:textId="77777777" w:rsidR="00404991" w:rsidRPr="00404991" w:rsidRDefault="00404991" w:rsidP="00404991">
            <w:pPr>
              <w:rPr>
                <w:sz w:val="16"/>
                <w:szCs w:val="16"/>
              </w:rPr>
            </w:pPr>
            <w:r w:rsidRPr="00404991">
              <w:rPr>
                <w:sz w:val="16"/>
                <w:szCs w:val="16"/>
              </w:rPr>
              <w:t>Ремонт тепловых сетей от TK-III-16 до TK-III-17 (III-ая магистраль)</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569C56" w14:textId="77777777" w:rsidR="00404991" w:rsidRPr="00404991" w:rsidRDefault="00404991" w:rsidP="00404991">
            <w:pPr>
              <w:jc w:val="center"/>
              <w:rPr>
                <w:sz w:val="16"/>
                <w:szCs w:val="16"/>
              </w:rPr>
            </w:pPr>
            <w:r w:rsidRPr="00404991">
              <w:rPr>
                <w:sz w:val="16"/>
                <w:szCs w:val="16"/>
              </w:rPr>
              <w:t>1 192,40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87B5D" w14:textId="77777777" w:rsidR="00404991" w:rsidRPr="00404991" w:rsidRDefault="00404991" w:rsidP="00404991">
            <w:pPr>
              <w:jc w:val="center"/>
              <w:rPr>
                <w:sz w:val="16"/>
                <w:szCs w:val="16"/>
              </w:rPr>
            </w:pP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617CD1" w14:textId="77777777" w:rsidR="00404991" w:rsidRPr="00404991" w:rsidRDefault="00404991" w:rsidP="00404991">
            <w:pPr>
              <w:jc w:val="center"/>
              <w:rPr>
                <w:sz w:val="16"/>
                <w:szCs w:val="16"/>
              </w:rPr>
            </w:pP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FE5C8F"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318C86" w14:textId="77777777" w:rsidR="00404991" w:rsidRPr="00404991" w:rsidRDefault="00404991" w:rsidP="00404991">
            <w:pPr>
              <w:jc w:val="center"/>
              <w:rPr>
                <w:sz w:val="16"/>
                <w:szCs w:val="16"/>
              </w:rPr>
            </w:pPr>
            <w:r w:rsidRPr="00404991">
              <w:rPr>
                <w:sz w:val="16"/>
                <w:szCs w:val="16"/>
              </w:rPr>
              <w:t>1 192,4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E8E1D2" w14:textId="77777777" w:rsidR="00404991" w:rsidRPr="00404991" w:rsidRDefault="00404991" w:rsidP="00404991">
            <w:pPr>
              <w:jc w:val="center"/>
              <w:rPr>
                <w:sz w:val="16"/>
                <w:szCs w:val="16"/>
              </w:rPr>
            </w:pPr>
            <w:r w:rsidRPr="00404991">
              <w:rPr>
                <w:sz w:val="16"/>
                <w:szCs w:val="16"/>
              </w:rPr>
              <w:t>1 192,4</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2C19EB" w14:textId="77777777" w:rsidR="00404991" w:rsidRPr="00404991" w:rsidRDefault="00404991" w:rsidP="00404991">
            <w:pPr>
              <w:jc w:val="center"/>
              <w:rPr>
                <w:sz w:val="16"/>
                <w:szCs w:val="16"/>
              </w:rPr>
            </w:pPr>
            <w:r w:rsidRPr="00404991">
              <w:rPr>
                <w:sz w:val="16"/>
                <w:szCs w:val="16"/>
              </w:rPr>
              <w:t>0,0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EB241E" w14:textId="77777777" w:rsidR="00404991" w:rsidRPr="00404991" w:rsidRDefault="00404991" w:rsidP="00404991">
            <w:pPr>
              <w:jc w:val="center"/>
              <w:rPr>
                <w:sz w:val="16"/>
                <w:szCs w:val="16"/>
              </w:rPr>
            </w:pPr>
            <w:r w:rsidRPr="00404991">
              <w:rPr>
                <w:sz w:val="16"/>
                <w:szCs w:val="16"/>
              </w:rPr>
              <w:t>1137,8</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53AE8"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41D656" w14:textId="77777777" w:rsidR="00404991" w:rsidRPr="00404991" w:rsidRDefault="00404991" w:rsidP="00404991">
            <w:pPr>
              <w:jc w:val="center"/>
              <w:rPr>
                <w:sz w:val="16"/>
                <w:szCs w:val="16"/>
              </w:rPr>
            </w:pP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C8650D" w14:textId="77777777" w:rsidR="00404991" w:rsidRPr="00404991" w:rsidRDefault="00404991" w:rsidP="00404991">
            <w:pPr>
              <w:jc w:val="center"/>
              <w:rPr>
                <w:sz w:val="16"/>
                <w:szCs w:val="16"/>
              </w:rPr>
            </w:pP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D98C53" w14:textId="77777777" w:rsidR="00404991" w:rsidRPr="00404991" w:rsidRDefault="00404991" w:rsidP="00404991">
            <w:pPr>
              <w:jc w:val="center"/>
              <w:rPr>
                <w:sz w:val="16"/>
                <w:szCs w:val="16"/>
              </w:rPr>
            </w:pPr>
            <w:r w:rsidRPr="00404991">
              <w:rPr>
                <w:sz w:val="16"/>
                <w:szCs w:val="16"/>
              </w:rPr>
              <w:t>1137,8</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E91581" w14:textId="77777777" w:rsidR="00404991" w:rsidRPr="00404991" w:rsidRDefault="00404991" w:rsidP="00404991">
            <w:pPr>
              <w:jc w:val="center"/>
              <w:rPr>
                <w:sz w:val="16"/>
                <w:szCs w:val="16"/>
              </w:rPr>
            </w:pPr>
            <w:r w:rsidRPr="00404991">
              <w:rPr>
                <w:sz w:val="16"/>
                <w:szCs w:val="16"/>
              </w:rPr>
              <w:t>1137,8</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AEF67" w14:textId="77777777" w:rsidR="00404991" w:rsidRPr="00404991" w:rsidRDefault="00404991" w:rsidP="00404991">
            <w:pPr>
              <w:jc w:val="center"/>
              <w:rPr>
                <w:sz w:val="16"/>
                <w:szCs w:val="16"/>
              </w:rPr>
            </w:pPr>
            <w:r w:rsidRPr="00404991">
              <w:rPr>
                <w:sz w:val="16"/>
                <w:szCs w:val="16"/>
              </w:rPr>
              <w:t>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EE75B" w14:textId="77777777" w:rsidR="00404991" w:rsidRPr="00404991" w:rsidRDefault="00404991" w:rsidP="00404991">
            <w:pPr>
              <w:jc w:val="center"/>
              <w:rPr>
                <w:sz w:val="16"/>
                <w:szCs w:val="16"/>
              </w:rPr>
            </w:pPr>
            <w:r w:rsidRPr="00404991">
              <w:rPr>
                <w:sz w:val="16"/>
                <w:szCs w:val="16"/>
              </w:rPr>
              <w:t>-54,6</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E7CF4"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53E0CED3" w14:textId="77777777" w:rsidTr="00404991">
        <w:trPr>
          <w:trHeight w:val="51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DD29BC" w14:textId="77777777" w:rsidR="00404991" w:rsidRPr="00404991" w:rsidRDefault="00404991" w:rsidP="00404991">
            <w:pPr>
              <w:jc w:val="right"/>
              <w:rPr>
                <w:sz w:val="16"/>
                <w:szCs w:val="16"/>
              </w:rPr>
            </w:pPr>
            <w:r w:rsidRPr="00404991">
              <w:rPr>
                <w:sz w:val="16"/>
                <w:szCs w:val="16"/>
              </w:rPr>
              <w:t>3.3</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6FC12" w14:textId="77777777" w:rsidR="00404991" w:rsidRPr="00404991" w:rsidRDefault="00404991" w:rsidP="00404991">
            <w:pPr>
              <w:rPr>
                <w:sz w:val="16"/>
                <w:szCs w:val="16"/>
              </w:rPr>
            </w:pPr>
            <w:r w:rsidRPr="00404991">
              <w:rPr>
                <w:sz w:val="16"/>
                <w:szCs w:val="16"/>
              </w:rPr>
              <w:t>Ремонт тепловых сетей ул. Калинина (частный сектор)</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51123C" w14:textId="77777777" w:rsidR="00404991" w:rsidRPr="00404991" w:rsidRDefault="00404991" w:rsidP="00404991">
            <w:pPr>
              <w:jc w:val="center"/>
              <w:rPr>
                <w:sz w:val="16"/>
                <w:szCs w:val="16"/>
              </w:rPr>
            </w:pPr>
            <w:r w:rsidRPr="00404991">
              <w:rPr>
                <w:sz w:val="16"/>
                <w:szCs w:val="16"/>
              </w:rPr>
              <w:t>1 722,00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355D83" w14:textId="77777777" w:rsidR="00404991" w:rsidRPr="00404991" w:rsidRDefault="00404991" w:rsidP="00404991">
            <w:pPr>
              <w:jc w:val="center"/>
              <w:rPr>
                <w:sz w:val="16"/>
                <w:szCs w:val="16"/>
              </w:rPr>
            </w:pP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16300" w14:textId="77777777" w:rsidR="00404991" w:rsidRPr="00404991" w:rsidRDefault="00404991" w:rsidP="00404991">
            <w:pPr>
              <w:jc w:val="center"/>
              <w:rPr>
                <w:sz w:val="16"/>
                <w:szCs w:val="16"/>
              </w:rPr>
            </w:pP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4FCCF1"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762080" w14:textId="77777777" w:rsidR="00404991" w:rsidRPr="00404991" w:rsidRDefault="00404991" w:rsidP="00404991">
            <w:pPr>
              <w:jc w:val="center"/>
              <w:rPr>
                <w:sz w:val="16"/>
                <w:szCs w:val="16"/>
              </w:rPr>
            </w:pPr>
            <w:r w:rsidRPr="00404991">
              <w:rPr>
                <w:sz w:val="16"/>
                <w:szCs w:val="16"/>
              </w:rPr>
              <w:t>1 722,0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9BE85" w14:textId="77777777" w:rsidR="00404991" w:rsidRPr="00404991" w:rsidRDefault="00404991" w:rsidP="00404991">
            <w:pPr>
              <w:jc w:val="center"/>
              <w:rPr>
                <w:sz w:val="16"/>
                <w:szCs w:val="16"/>
              </w:rPr>
            </w:pPr>
            <w:r w:rsidRPr="00404991">
              <w:rPr>
                <w:sz w:val="16"/>
                <w:szCs w:val="16"/>
              </w:rPr>
              <w:t>1 722,0</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EBD13" w14:textId="77777777" w:rsidR="00404991" w:rsidRPr="00404991" w:rsidRDefault="00404991" w:rsidP="00404991">
            <w:pPr>
              <w:jc w:val="center"/>
              <w:rPr>
                <w:sz w:val="16"/>
                <w:szCs w:val="16"/>
              </w:rPr>
            </w:pPr>
            <w:r w:rsidRPr="00404991">
              <w:rPr>
                <w:sz w:val="16"/>
                <w:szCs w:val="16"/>
              </w:rPr>
              <w:t>0,0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C843B1" w14:textId="77777777" w:rsidR="00404991" w:rsidRPr="00404991" w:rsidRDefault="00404991" w:rsidP="00404991">
            <w:pPr>
              <w:jc w:val="center"/>
              <w:rPr>
                <w:sz w:val="16"/>
                <w:szCs w:val="16"/>
              </w:rPr>
            </w:pPr>
            <w:r w:rsidRPr="00404991">
              <w:rPr>
                <w:sz w:val="16"/>
                <w:szCs w:val="16"/>
              </w:rPr>
              <w:t>1643,1</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D9A335"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571426" w14:textId="77777777" w:rsidR="00404991" w:rsidRPr="00404991" w:rsidRDefault="00404991" w:rsidP="00404991">
            <w:pPr>
              <w:jc w:val="center"/>
              <w:rPr>
                <w:sz w:val="16"/>
                <w:szCs w:val="16"/>
              </w:rPr>
            </w:pP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ACE539" w14:textId="77777777" w:rsidR="00404991" w:rsidRPr="00404991" w:rsidRDefault="00404991" w:rsidP="00404991">
            <w:pPr>
              <w:jc w:val="center"/>
              <w:rPr>
                <w:sz w:val="16"/>
                <w:szCs w:val="16"/>
              </w:rPr>
            </w:pP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E29972" w14:textId="77777777" w:rsidR="00404991" w:rsidRPr="00404991" w:rsidRDefault="00404991" w:rsidP="00404991">
            <w:pPr>
              <w:jc w:val="center"/>
              <w:rPr>
                <w:sz w:val="16"/>
                <w:szCs w:val="16"/>
              </w:rPr>
            </w:pPr>
            <w:r w:rsidRPr="00404991">
              <w:rPr>
                <w:sz w:val="16"/>
                <w:szCs w:val="16"/>
              </w:rPr>
              <w:t>1643,1</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2566CF" w14:textId="77777777" w:rsidR="00404991" w:rsidRPr="00404991" w:rsidRDefault="00404991" w:rsidP="00404991">
            <w:pPr>
              <w:jc w:val="center"/>
              <w:rPr>
                <w:sz w:val="16"/>
                <w:szCs w:val="16"/>
              </w:rPr>
            </w:pPr>
            <w:r w:rsidRPr="00404991">
              <w:rPr>
                <w:sz w:val="16"/>
                <w:szCs w:val="16"/>
              </w:rPr>
              <w:t>1643,1</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E5D61C" w14:textId="77777777" w:rsidR="00404991" w:rsidRPr="00404991" w:rsidRDefault="00404991" w:rsidP="00404991">
            <w:pPr>
              <w:jc w:val="center"/>
              <w:rPr>
                <w:sz w:val="16"/>
                <w:szCs w:val="16"/>
              </w:rPr>
            </w:pPr>
            <w:r w:rsidRPr="00404991">
              <w:rPr>
                <w:sz w:val="16"/>
                <w:szCs w:val="16"/>
              </w:rPr>
              <w:t>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53D1E0" w14:textId="77777777" w:rsidR="00404991" w:rsidRPr="00404991" w:rsidRDefault="00404991" w:rsidP="00404991">
            <w:pPr>
              <w:jc w:val="center"/>
              <w:rPr>
                <w:sz w:val="16"/>
                <w:szCs w:val="16"/>
              </w:rPr>
            </w:pPr>
            <w:r w:rsidRPr="00404991">
              <w:rPr>
                <w:sz w:val="16"/>
                <w:szCs w:val="16"/>
              </w:rPr>
              <w:t>-78,9</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7792F"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68A35256"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6B4AD1" w14:textId="77777777" w:rsidR="00404991" w:rsidRPr="00404991" w:rsidRDefault="00404991" w:rsidP="00404991">
            <w:pPr>
              <w:jc w:val="right"/>
              <w:rPr>
                <w:sz w:val="16"/>
                <w:szCs w:val="16"/>
              </w:rPr>
            </w:pPr>
            <w:r w:rsidRPr="00404991">
              <w:rPr>
                <w:sz w:val="16"/>
                <w:szCs w:val="16"/>
              </w:rPr>
              <w:t>3.4</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222FC9" w14:textId="77777777" w:rsidR="00404991" w:rsidRPr="00404991" w:rsidRDefault="00404991" w:rsidP="00404991">
            <w:pPr>
              <w:rPr>
                <w:sz w:val="16"/>
                <w:szCs w:val="16"/>
              </w:rPr>
            </w:pPr>
            <w:r w:rsidRPr="00404991">
              <w:rPr>
                <w:sz w:val="16"/>
                <w:szCs w:val="16"/>
              </w:rPr>
              <w:t>Ремонт тепловых сетей от TK-II до УТ-II по улЛенина п.Малиновка</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8FEF3C" w14:textId="77777777" w:rsidR="00404991" w:rsidRPr="00404991" w:rsidRDefault="00404991" w:rsidP="00404991">
            <w:pPr>
              <w:jc w:val="center"/>
              <w:rPr>
                <w:sz w:val="16"/>
                <w:szCs w:val="16"/>
              </w:rPr>
            </w:pPr>
            <w:r w:rsidRPr="00404991">
              <w:rPr>
                <w:sz w:val="16"/>
                <w:szCs w:val="16"/>
              </w:rPr>
              <w:t>2 386,70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D9B9FF" w14:textId="77777777" w:rsidR="00404991" w:rsidRPr="00404991" w:rsidRDefault="00404991" w:rsidP="00404991">
            <w:pPr>
              <w:jc w:val="center"/>
              <w:rPr>
                <w:sz w:val="16"/>
                <w:szCs w:val="16"/>
              </w:rPr>
            </w:pP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14660" w14:textId="77777777" w:rsidR="00404991" w:rsidRPr="00404991" w:rsidRDefault="00404991" w:rsidP="00404991">
            <w:pPr>
              <w:jc w:val="center"/>
              <w:rPr>
                <w:sz w:val="16"/>
                <w:szCs w:val="16"/>
              </w:rPr>
            </w:pP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B5A971"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32225A" w14:textId="77777777" w:rsidR="00404991" w:rsidRPr="00404991" w:rsidRDefault="00404991" w:rsidP="00404991">
            <w:pPr>
              <w:jc w:val="center"/>
              <w:rPr>
                <w:sz w:val="16"/>
                <w:szCs w:val="16"/>
              </w:rPr>
            </w:pPr>
            <w:r w:rsidRPr="00404991">
              <w:rPr>
                <w:sz w:val="16"/>
                <w:szCs w:val="16"/>
              </w:rPr>
              <w:t>2 386,7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5CA96B" w14:textId="77777777" w:rsidR="00404991" w:rsidRPr="00404991" w:rsidRDefault="00404991" w:rsidP="00404991">
            <w:pPr>
              <w:jc w:val="center"/>
              <w:rPr>
                <w:sz w:val="16"/>
                <w:szCs w:val="16"/>
              </w:rPr>
            </w:pPr>
            <w:r w:rsidRPr="00404991">
              <w:rPr>
                <w:sz w:val="16"/>
                <w:szCs w:val="16"/>
              </w:rPr>
              <w:t>2 386,7</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DC35BA" w14:textId="77777777" w:rsidR="00404991" w:rsidRPr="00404991" w:rsidRDefault="00404991" w:rsidP="00404991">
            <w:pPr>
              <w:jc w:val="center"/>
              <w:rPr>
                <w:sz w:val="16"/>
                <w:szCs w:val="16"/>
              </w:rPr>
            </w:pPr>
            <w:r w:rsidRPr="00404991">
              <w:rPr>
                <w:sz w:val="16"/>
                <w:szCs w:val="16"/>
              </w:rPr>
              <w:t>0,0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0601D3" w14:textId="77777777" w:rsidR="00404991" w:rsidRPr="00404991" w:rsidRDefault="00404991" w:rsidP="00404991">
            <w:pPr>
              <w:jc w:val="center"/>
              <w:rPr>
                <w:sz w:val="16"/>
                <w:szCs w:val="16"/>
              </w:rPr>
            </w:pPr>
            <w:r w:rsidRPr="00404991">
              <w:rPr>
                <w:sz w:val="16"/>
                <w:szCs w:val="16"/>
              </w:rPr>
              <w:t>2277,4</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80F303"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F7A190" w14:textId="77777777" w:rsidR="00404991" w:rsidRPr="00404991" w:rsidRDefault="00404991" w:rsidP="00404991">
            <w:pPr>
              <w:jc w:val="center"/>
              <w:rPr>
                <w:sz w:val="16"/>
                <w:szCs w:val="16"/>
              </w:rPr>
            </w:pP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FE0B99" w14:textId="77777777" w:rsidR="00404991" w:rsidRPr="00404991" w:rsidRDefault="00404991" w:rsidP="00404991">
            <w:pPr>
              <w:jc w:val="center"/>
              <w:rPr>
                <w:sz w:val="16"/>
                <w:szCs w:val="16"/>
              </w:rPr>
            </w:pP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0FB0D7" w14:textId="77777777" w:rsidR="00404991" w:rsidRPr="00404991" w:rsidRDefault="00404991" w:rsidP="00404991">
            <w:pPr>
              <w:jc w:val="center"/>
              <w:rPr>
                <w:sz w:val="16"/>
                <w:szCs w:val="16"/>
              </w:rPr>
            </w:pPr>
            <w:r w:rsidRPr="00404991">
              <w:rPr>
                <w:sz w:val="16"/>
                <w:szCs w:val="16"/>
              </w:rPr>
              <w:t>2277,4</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001427" w14:textId="77777777" w:rsidR="00404991" w:rsidRPr="00404991" w:rsidRDefault="00404991" w:rsidP="00404991">
            <w:pPr>
              <w:jc w:val="center"/>
              <w:rPr>
                <w:sz w:val="16"/>
                <w:szCs w:val="16"/>
              </w:rPr>
            </w:pPr>
            <w:r w:rsidRPr="00404991">
              <w:rPr>
                <w:sz w:val="16"/>
                <w:szCs w:val="16"/>
              </w:rPr>
              <w:t>2277,4</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1F350" w14:textId="77777777" w:rsidR="00404991" w:rsidRPr="00404991" w:rsidRDefault="00404991" w:rsidP="00404991">
            <w:pPr>
              <w:jc w:val="center"/>
              <w:rPr>
                <w:sz w:val="16"/>
                <w:szCs w:val="16"/>
              </w:rPr>
            </w:pPr>
            <w:r w:rsidRPr="00404991">
              <w:rPr>
                <w:sz w:val="16"/>
                <w:szCs w:val="16"/>
              </w:rPr>
              <w:t>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B0010E" w14:textId="77777777" w:rsidR="00404991" w:rsidRPr="00404991" w:rsidRDefault="00404991" w:rsidP="00404991">
            <w:pPr>
              <w:jc w:val="center"/>
              <w:rPr>
                <w:sz w:val="16"/>
                <w:szCs w:val="16"/>
              </w:rPr>
            </w:pPr>
            <w:r w:rsidRPr="00404991">
              <w:rPr>
                <w:sz w:val="16"/>
                <w:szCs w:val="16"/>
              </w:rPr>
              <w:t>-109,3</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254A62"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7EAE92E5"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9AAB0C" w14:textId="77777777" w:rsidR="00404991" w:rsidRPr="00404991" w:rsidRDefault="00404991" w:rsidP="00404991">
            <w:pPr>
              <w:jc w:val="right"/>
              <w:rPr>
                <w:sz w:val="16"/>
                <w:szCs w:val="16"/>
              </w:rPr>
            </w:pPr>
            <w:r w:rsidRPr="00404991">
              <w:rPr>
                <w:sz w:val="16"/>
                <w:szCs w:val="16"/>
              </w:rPr>
              <w:t>3.5</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A0C43A" w14:textId="77777777" w:rsidR="00404991" w:rsidRPr="00404991" w:rsidRDefault="00404991" w:rsidP="00404991">
            <w:pPr>
              <w:rPr>
                <w:sz w:val="16"/>
                <w:szCs w:val="16"/>
              </w:rPr>
            </w:pPr>
            <w:r w:rsidRPr="00404991">
              <w:rPr>
                <w:sz w:val="16"/>
                <w:szCs w:val="16"/>
              </w:rPr>
              <w:t>Ремонт тепловых сетей уч.1</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94A8E2" w14:textId="77777777" w:rsidR="00404991" w:rsidRPr="00404991" w:rsidRDefault="00404991" w:rsidP="00404991">
            <w:pPr>
              <w:jc w:val="center"/>
              <w:rPr>
                <w:sz w:val="16"/>
                <w:szCs w:val="16"/>
              </w:rPr>
            </w:pPr>
            <w:r w:rsidRPr="00404991">
              <w:rPr>
                <w:sz w:val="16"/>
                <w:szCs w:val="16"/>
              </w:rPr>
              <w:t>1 408,20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1FA856" w14:textId="77777777" w:rsidR="00404991" w:rsidRPr="00404991" w:rsidRDefault="00404991" w:rsidP="00404991">
            <w:pPr>
              <w:jc w:val="center"/>
              <w:rPr>
                <w:sz w:val="16"/>
                <w:szCs w:val="16"/>
              </w:rPr>
            </w:pP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9DAF6" w14:textId="77777777" w:rsidR="00404991" w:rsidRPr="00404991" w:rsidRDefault="00404991" w:rsidP="00404991">
            <w:pPr>
              <w:jc w:val="center"/>
              <w:rPr>
                <w:sz w:val="16"/>
                <w:szCs w:val="16"/>
              </w:rPr>
            </w:pP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A1E289"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C936F" w14:textId="77777777" w:rsidR="00404991" w:rsidRPr="00404991" w:rsidRDefault="00404991" w:rsidP="00404991">
            <w:pPr>
              <w:jc w:val="center"/>
              <w:rPr>
                <w:sz w:val="16"/>
                <w:szCs w:val="16"/>
              </w:rPr>
            </w:pPr>
            <w:r w:rsidRPr="00404991">
              <w:rPr>
                <w:sz w:val="16"/>
                <w:szCs w:val="16"/>
              </w:rPr>
              <w:t>1 408,2</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30F84B" w14:textId="77777777" w:rsidR="00404991" w:rsidRPr="00404991" w:rsidRDefault="00404991" w:rsidP="00404991">
            <w:pPr>
              <w:jc w:val="center"/>
              <w:rPr>
                <w:sz w:val="16"/>
                <w:szCs w:val="16"/>
              </w:rPr>
            </w:pPr>
            <w:r w:rsidRPr="00404991">
              <w:rPr>
                <w:sz w:val="16"/>
                <w:szCs w:val="16"/>
              </w:rPr>
              <w:t>1 408,2</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B22F89" w14:textId="77777777" w:rsidR="00404991" w:rsidRPr="00404991" w:rsidRDefault="00404991" w:rsidP="00404991">
            <w:pPr>
              <w:jc w:val="center"/>
              <w:rPr>
                <w:sz w:val="16"/>
                <w:szCs w:val="16"/>
              </w:rPr>
            </w:pPr>
            <w:r w:rsidRPr="00404991">
              <w:rPr>
                <w:sz w:val="16"/>
                <w:szCs w:val="16"/>
              </w:rPr>
              <w:t>0,0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66FE4" w14:textId="77777777" w:rsidR="00404991" w:rsidRPr="00404991" w:rsidRDefault="00404991" w:rsidP="00404991">
            <w:pPr>
              <w:jc w:val="center"/>
              <w:rPr>
                <w:sz w:val="16"/>
                <w:szCs w:val="16"/>
              </w:rPr>
            </w:pPr>
            <w:r w:rsidRPr="00404991">
              <w:rPr>
                <w:sz w:val="16"/>
                <w:szCs w:val="16"/>
              </w:rPr>
              <w:t>1343,7</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8F3E7E"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5D3840" w14:textId="77777777" w:rsidR="00404991" w:rsidRPr="00404991" w:rsidRDefault="00404991" w:rsidP="00404991">
            <w:pPr>
              <w:jc w:val="center"/>
              <w:rPr>
                <w:sz w:val="16"/>
                <w:szCs w:val="16"/>
              </w:rPr>
            </w:pP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43A5E0" w14:textId="77777777" w:rsidR="00404991" w:rsidRPr="00404991" w:rsidRDefault="00404991" w:rsidP="00404991">
            <w:pPr>
              <w:jc w:val="center"/>
              <w:rPr>
                <w:sz w:val="16"/>
                <w:szCs w:val="16"/>
              </w:rPr>
            </w:pP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3F45D0" w14:textId="77777777" w:rsidR="00404991" w:rsidRPr="00404991" w:rsidRDefault="00404991" w:rsidP="00404991">
            <w:pPr>
              <w:jc w:val="center"/>
              <w:rPr>
                <w:sz w:val="16"/>
                <w:szCs w:val="16"/>
              </w:rPr>
            </w:pPr>
            <w:r w:rsidRPr="00404991">
              <w:rPr>
                <w:sz w:val="16"/>
                <w:szCs w:val="16"/>
              </w:rPr>
              <w:t>1343,7</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660252" w14:textId="77777777" w:rsidR="00404991" w:rsidRPr="00404991" w:rsidRDefault="00404991" w:rsidP="00404991">
            <w:pPr>
              <w:jc w:val="center"/>
              <w:rPr>
                <w:sz w:val="16"/>
                <w:szCs w:val="16"/>
              </w:rPr>
            </w:pPr>
            <w:r w:rsidRPr="00404991">
              <w:rPr>
                <w:sz w:val="16"/>
                <w:szCs w:val="16"/>
              </w:rPr>
              <w:t>1343,7</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73E1C0" w14:textId="77777777" w:rsidR="00404991" w:rsidRPr="00404991" w:rsidRDefault="00404991" w:rsidP="00404991">
            <w:pPr>
              <w:jc w:val="center"/>
              <w:rPr>
                <w:sz w:val="16"/>
                <w:szCs w:val="16"/>
              </w:rPr>
            </w:pPr>
            <w:r w:rsidRPr="00404991">
              <w:rPr>
                <w:sz w:val="16"/>
                <w:szCs w:val="16"/>
              </w:rPr>
              <w:t>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A8540D" w14:textId="77777777" w:rsidR="00404991" w:rsidRPr="00404991" w:rsidRDefault="00404991" w:rsidP="00404991">
            <w:pPr>
              <w:jc w:val="center"/>
              <w:rPr>
                <w:sz w:val="16"/>
                <w:szCs w:val="16"/>
              </w:rPr>
            </w:pPr>
            <w:r w:rsidRPr="00404991">
              <w:rPr>
                <w:sz w:val="16"/>
                <w:szCs w:val="16"/>
              </w:rPr>
              <w:t>-64,5</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AD2D46"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6723F629" w14:textId="77777777" w:rsidTr="00404991">
        <w:trPr>
          <w:trHeight w:val="7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464B70" w14:textId="77777777" w:rsidR="00404991" w:rsidRPr="00404991" w:rsidRDefault="00404991" w:rsidP="00404991">
            <w:pPr>
              <w:jc w:val="right"/>
              <w:rPr>
                <w:sz w:val="16"/>
                <w:szCs w:val="16"/>
              </w:rPr>
            </w:pPr>
            <w:r w:rsidRPr="00404991">
              <w:rPr>
                <w:sz w:val="16"/>
                <w:szCs w:val="16"/>
              </w:rPr>
              <w:t>3.6</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C8BF0F" w14:textId="77777777" w:rsidR="00404991" w:rsidRPr="00404991" w:rsidRDefault="00404991" w:rsidP="00404991">
            <w:pPr>
              <w:rPr>
                <w:sz w:val="16"/>
                <w:szCs w:val="16"/>
              </w:rPr>
            </w:pPr>
            <w:r w:rsidRPr="00404991">
              <w:rPr>
                <w:sz w:val="16"/>
                <w:szCs w:val="16"/>
              </w:rPr>
              <w:t>Восстановление асфальтового покрытия после замены тепловых сетей</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568534" w14:textId="77777777" w:rsidR="00404991" w:rsidRPr="00404991" w:rsidRDefault="00404991" w:rsidP="00404991">
            <w:pPr>
              <w:jc w:val="center"/>
              <w:rPr>
                <w:sz w:val="16"/>
                <w:szCs w:val="16"/>
              </w:rPr>
            </w:pPr>
            <w:r w:rsidRPr="00404991">
              <w:rPr>
                <w:sz w:val="16"/>
                <w:szCs w:val="16"/>
              </w:rPr>
              <w:t>1 009,00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41052B" w14:textId="77777777" w:rsidR="00404991" w:rsidRPr="00404991" w:rsidRDefault="00404991" w:rsidP="00404991">
            <w:pPr>
              <w:jc w:val="center"/>
              <w:rPr>
                <w:sz w:val="16"/>
                <w:szCs w:val="16"/>
              </w:rPr>
            </w:pP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FFDF6" w14:textId="77777777" w:rsidR="00404991" w:rsidRPr="00404991" w:rsidRDefault="00404991" w:rsidP="00404991">
            <w:pPr>
              <w:jc w:val="center"/>
              <w:rPr>
                <w:sz w:val="16"/>
                <w:szCs w:val="16"/>
              </w:rPr>
            </w:pP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6EC12D"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F5AA18" w14:textId="77777777" w:rsidR="00404991" w:rsidRPr="00404991" w:rsidRDefault="00404991" w:rsidP="00404991">
            <w:pPr>
              <w:jc w:val="center"/>
              <w:rPr>
                <w:sz w:val="16"/>
                <w:szCs w:val="16"/>
              </w:rPr>
            </w:pPr>
            <w:r w:rsidRPr="00404991">
              <w:rPr>
                <w:sz w:val="16"/>
                <w:szCs w:val="16"/>
              </w:rPr>
              <w:t>1 009,0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8B5740" w14:textId="77777777" w:rsidR="00404991" w:rsidRPr="00404991" w:rsidRDefault="00404991" w:rsidP="00404991">
            <w:pPr>
              <w:jc w:val="center"/>
              <w:rPr>
                <w:sz w:val="16"/>
                <w:szCs w:val="16"/>
              </w:rPr>
            </w:pPr>
            <w:r w:rsidRPr="00404991">
              <w:rPr>
                <w:sz w:val="16"/>
                <w:szCs w:val="16"/>
              </w:rPr>
              <w:t>1 000,2</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F07E6" w14:textId="77777777" w:rsidR="00404991" w:rsidRPr="00404991" w:rsidRDefault="00404991" w:rsidP="00404991">
            <w:pPr>
              <w:jc w:val="center"/>
              <w:rPr>
                <w:sz w:val="16"/>
                <w:szCs w:val="16"/>
              </w:rPr>
            </w:pPr>
            <w:r w:rsidRPr="00404991">
              <w:rPr>
                <w:sz w:val="16"/>
                <w:szCs w:val="16"/>
              </w:rPr>
              <w:t>0,0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FEA745" w14:textId="77777777" w:rsidR="00404991" w:rsidRPr="00404991" w:rsidRDefault="00404991" w:rsidP="00404991">
            <w:pPr>
              <w:jc w:val="center"/>
              <w:rPr>
                <w:sz w:val="16"/>
                <w:szCs w:val="16"/>
              </w:rPr>
            </w:pPr>
            <w:r w:rsidRPr="00404991">
              <w:rPr>
                <w:sz w:val="16"/>
                <w:szCs w:val="16"/>
              </w:rPr>
              <w:t>954,4</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63DC0E"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FDF028" w14:textId="77777777" w:rsidR="00404991" w:rsidRPr="00404991" w:rsidRDefault="00404991" w:rsidP="00404991">
            <w:pPr>
              <w:jc w:val="center"/>
              <w:rPr>
                <w:sz w:val="16"/>
                <w:szCs w:val="16"/>
              </w:rPr>
            </w:pP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F31E07" w14:textId="77777777" w:rsidR="00404991" w:rsidRPr="00404991" w:rsidRDefault="00404991" w:rsidP="00404991">
            <w:pPr>
              <w:jc w:val="center"/>
              <w:rPr>
                <w:sz w:val="16"/>
                <w:szCs w:val="16"/>
              </w:rPr>
            </w:pP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D3B0CF" w14:textId="77777777" w:rsidR="00404991" w:rsidRPr="00404991" w:rsidRDefault="00404991" w:rsidP="00404991">
            <w:pPr>
              <w:jc w:val="center"/>
              <w:rPr>
                <w:sz w:val="16"/>
                <w:szCs w:val="16"/>
              </w:rPr>
            </w:pPr>
            <w:r w:rsidRPr="00404991">
              <w:rPr>
                <w:sz w:val="16"/>
                <w:szCs w:val="16"/>
              </w:rPr>
              <w:t>954,4</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32CCDE" w14:textId="77777777" w:rsidR="00404991" w:rsidRPr="00404991" w:rsidRDefault="00404991" w:rsidP="00404991">
            <w:pPr>
              <w:jc w:val="center"/>
              <w:rPr>
                <w:sz w:val="16"/>
                <w:szCs w:val="16"/>
              </w:rPr>
            </w:pPr>
            <w:r w:rsidRPr="00404991">
              <w:rPr>
                <w:sz w:val="16"/>
                <w:szCs w:val="16"/>
              </w:rPr>
              <w:t>954,4</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EA280E" w14:textId="77777777" w:rsidR="00404991" w:rsidRPr="00404991" w:rsidRDefault="00404991" w:rsidP="00404991">
            <w:pPr>
              <w:jc w:val="center"/>
              <w:rPr>
                <w:sz w:val="16"/>
                <w:szCs w:val="16"/>
              </w:rPr>
            </w:pPr>
            <w:r w:rsidRPr="00404991">
              <w:rPr>
                <w:sz w:val="16"/>
                <w:szCs w:val="16"/>
              </w:rPr>
              <w:t>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0F7EE6" w14:textId="77777777" w:rsidR="00404991" w:rsidRPr="00404991" w:rsidRDefault="00404991" w:rsidP="00404991">
            <w:pPr>
              <w:jc w:val="center"/>
              <w:rPr>
                <w:sz w:val="16"/>
                <w:szCs w:val="16"/>
              </w:rPr>
            </w:pPr>
            <w:r w:rsidRPr="00404991">
              <w:rPr>
                <w:sz w:val="16"/>
                <w:szCs w:val="16"/>
              </w:rPr>
              <w:t>-54,6</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8400EA"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193B33B7" w14:textId="77777777" w:rsidTr="00404991">
        <w:trPr>
          <w:trHeight w:val="51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A764F9" w14:textId="77777777" w:rsidR="00404991" w:rsidRPr="00404991" w:rsidRDefault="00404991" w:rsidP="00404991">
            <w:pPr>
              <w:jc w:val="right"/>
              <w:rPr>
                <w:sz w:val="16"/>
                <w:szCs w:val="16"/>
              </w:rPr>
            </w:pPr>
            <w:r w:rsidRPr="00404991">
              <w:rPr>
                <w:sz w:val="16"/>
                <w:szCs w:val="16"/>
              </w:rPr>
              <w:t>4.</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D99BBE" w14:textId="77777777" w:rsidR="00404991" w:rsidRPr="00404991" w:rsidRDefault="00404991" w:rsidP="00404991">
            <w:pPr>
              <w:rPr>
                <w:b/>
                <w:bCs/>
                <w:sz w:val="16"/>
                <w:szCs w:val="16"/>
              </w:rPr>
            </w:pPr>
            <w:r w:rsidRPr="00404991">
              <w:rPr>
                <w:b/>
                <w:bCs/>
                <w:sz w:val="16"/>
                <w:szCs w:val="16"/>
              </w:rPr>
              <w:t>Ремонт тепловых сетей р-на Шушталеп</w:t>
            </w:r>
          </w:p>
        </w:tc>
        <w:tc>
          <w:tcPr>
            <w:tcW w:w="8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38A875" w14:textId="77777777" w:rsidR="00404991" w:rsidRPr="00404991" w:rsidRDefault="00404991" w:rsidP="00404991">
            <w:pPr>
              <w:jc w:val="center"/>
              <w:rPr>
                <w:b/>
                <w:bCs/>
                <w:sz w:val="16"/>
                <w:szCs w:val="16"/>
              </w:rPr>
            </w:pPr>
            <w:r w:rsidRPr="00404991">
              <w:rPr>
                <w:b/>
                <w:bCs/>
                <w:sz w:val="16"/>
                <w:szCs w:val="16"/>
              </w:rPr>
              <w:t>9 506,40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A36193" w14:textId="77777777" w:rsidR="00404991" w:rsidRPr="00404991" w:rsidRDefault="00404991" w:rsidP="00404991">
            <w:pPr>
              <w:jc w:val="center"/>
              <w:rPr>
                <w:sz w:val="16"/>
                <w:szCs w:val="16"/>
              </w:rPr>
            </w:pP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E332C6" w14:textId="77777777" w:rsidR="00404991" w:rsidRPr="00404991" w:rsidRDefault="00404991" w:rsidP="00404991">
            <w:pPr>
              <w:jc w:val="center"/>
              <w:rPr>
                <w:sz w:val="16"/>
                <w:szCs w:val="16"/>
              </w:rPr>
            </w:pP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1F9EC2" w14:textId="77777777" w:rsidR="00404991" w:rsidRPr="00404991" w:rsidRDefault="00404991" w:rsidP="00404991">
            <w:pPr>
              <w:jc w:val="center"/>
              <w:rPr>
                <w:sz w:val="16"/>
                <w:szCs w:val="16"/>
              </w:rPr>
            </w:pP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A6798" w14:textId="77777777" w:rsidR="00404991" w:rsidRPr="00404991" w:rsidRDefault="00404991" w:rsidP="00404991">
            <w:pPr>
              <w:jc w:val="center"/>
              <w:rPr>
                <w:sz w:val="16"/>
                <w:szCs w:val="16"/>
              </w:rPr>
            </w:pPr>
            <w:r w:rsidRPr="00404991">
              <w:rPr>
                <w:sz w:val="16"/>
                <w:szCs w:val="16"/>
              </w:rPr>
              <w:t>9 506,4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051A71" w14:textId="77777777" w:rsidR="00404991" w:rsidRPr="00404991" w:rsidRDefault="00404991" w:rsidP="00404991">
            <w:pPr>
              <w:jc w:val="center"/>
              <w:rPr>
                <w:sz w:val="16"/>
                <w:szCs w:val="16"/>
              </w:rPr>
            </w:pPr>
            <w:r w:rsidRPr="00404991">
              <w:rPr>
                <w:sz w:val="16"/>
                <w:szCs w:val="16"/>
              </w:rPr>
              <w:t>9 506,4</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D4544B" w14:textId="77777777" w:rsidR="00404991" w:rsidRPr="00404991" w:rsidRDefault="00404991" w:rsidP="00404991">
            <w:pPr>
              <w:jc w:val="center"/>
              <w:rPr>
                <w:sz w:val="16"/>
                <w:szCs w:val="16"/>
              </w:rPr>
            </w:pP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B282A8" w14:textId="77777777" w:rsidR="00404991" w:rsidRPr="00404991" w:rsidRDefault="00404991" w:rsidP="00404991">
            <w:pPr>
              <w:jc w:val="center"/>
              <w:rPr>
                <w:b/>
                <w:bCs/>
                <w:sz w:val="16"/>
                <w:szCs w:val="16"/>
              </w:rPr>
            </w:pPr>
            <w:r w:rsidRPr="00404991">
              <w:rPr>
                <w:b/>
                <w:bCs/>
                <w:sz w:val="16"/>
                <w:szCs w:val="16"/>
              </w:rPr>
              <w:t>9506,4</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4B56D3" w14:textId="77777777" w:rsidR="00404991" w:rsidRPr="00404991" w:rsidRDefault="00404991" w:rsidP="00404991">
            <w:pPr>
              <w:jc w:val="center"/>
              <w:rPr>
                <w:sz w:val="16"/>
                <w:szCs w:val="16"/>
              </w:rPr>
            </w:pP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4EB6CB" w14:textId="77777777" w:rsidR="00404991" w:rsidRPr="00404991" w:rsidRDefault="00404991" w:rsidP="00404991">
            <w:pPr>
              <w:jc w:val="center"/>
              <w:rPr>
                <w:sz w:val="16"/>
                <w:szCs w:val="16"/>
              </w:rPr>
            </w:pP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750ED" w14:textId="77777777" w:rsidR="00404991" w:rsidRPr="00404991" w:rsidRDefault="00404991" w:rsidP="00404991">
            <w:pPr>
              <w:jc w:val="center"/>
              <w:rPr>
                <w:sz w:val="16"/>
                <w:szCs w:val="16"/>
              </w:rPr>
            </w:pP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78835E" w14:textId="77777777" w:rsidR="00404991" w:rsidRPr="00404991" w:rsidRDefault="00404991" w:rsidP="00404991">
            <w:pPr>
              <w:jc w:val="center"/>
              <w:rPr>
                <w:sz w:val="16"/>
                <w:szCs w:val="16"/>
              </w:rPr>
            </w:pPr>
            <w:r w:rsidRPr="00404991">
              <w:rPr>
                <w:sz w:val="16"/>
                <w:szCs w:val="16"/>
              </w:rPr>
              <w:t>9506,4</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47CDF" w14:textId="77777777" w:rsidR="00404991" w:rsidRPr="00404991" w:rsidRDefault="00404991" w:rsidP="00404991">
            <w:pPr>
              <w:jc w:val="center"/>
              <w:rPr>
                <w:sz w:val="16"/>
                <w:szCs w:val="16"/>
              </w:rPr>
            </w:pPr>
            <w:r w:rsidRPr="00404991">
              <w:rPr>
                <w:sz w:val="16"/>
                <w:szCs w:val="16"/>
              </w:rPr>
              <w:t>9506,4</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475B0C" w14:textId="77777777" w:rsidR="00404991" w:rsidRPr="00404991" w:rsidRDefault="00404991" w:rsidP="00404991">
            <w:pPr>
              <w:jc w:val="center"/>
              <w:rPr>
                <w:sz w:val="16"/>
                <w:szCs w:val="16"/>
              </w:rPr>
            </w:pPr>
            <w:r w:rsidRPr="00404991">
              <w:rPr>
                <w:sz w:val="16"/>
                <w:szCs w:val="16"/>
              </w:rPr>
              <w:t>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7C7B5A" w14:textId="77777777" w:rsidR="00404991" w:rsidRPr="00404991" w:rsidRDefault="00404991" w:rsidP="00404991">
            <w:pPr>
              <w:jc w:val="center"/>
              <w:rPr>
                <w:sz w:val="16"/>
                <w:szCs w:val="16"/>
              </w:rPr>
            </w:pPr>
            <w:r w:rsidRPr="00404991">
              <w:rPr>
                <w:sz w:val="16"/>
                <w:szCs w:val="16"/>
              </w:rPr>
              <w:t>0,0</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51B0A" w14:textId="77777777" w:rsidR="00404991" w:rsidRPr="00404991" w:rsidRDefault="00404991" w:rsidP="00404991">
            <w:pPr>
              <w:jc w:val="center"/>
              <w:rPr>
                <w:sz w:val="16"/>
                <w:szCs w:val="16"/>
              </w:rPr>
            </w:pPr>
            <w:r w:rsidRPr="00404991">
              <w:rPr>
                <w:sz w:val="16"/>
                <w:szCs w:val="16"/>
              </w:rPr>
              <w:t> </w:t>
            </w:r>
          </w:p>
        </w:tc>
      </w:tr>
      <w:tr w:rsidR="00404991" w:rsidRPr="00404991" w14:paraId="3FCC0C61" w14:textId="77777777" w:rsidTr="00404991">
        <w:trPr>
          <w:trHeight w:val="70"/>
        </w:trPr>
        <w:tc>
          <w:tcPr>
            <w:tcW w:w="3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3BA83C" w14:textId="77777777" w:rsidR="00404991" w:rsidRPr="00404991" w:rsidRDefault="00404991" w:rsidP="00404991">
            <w:pPr>
              <w:jc w:val="right"/>
              <w:rPr>
                <w:b/>
                <w:bCs/>
                <w:sz w:val="16"/>
                <w:szCs w:val="16"/>
              </w:rPr>
            </w:pPr>
            <w:r w:rsidRPr="00404991">
              <w:rPr>
                <w:b/>
                <w:bCs/>
                <w:sz w:val="16"/>
                <w:szCs w:val="16"/>
              </w:rPr>
              <w:t>5</w:t>
            </w:r>
          </w:p>
        </w:tc>
        <w:tc>
          <w:tcPr>
            <w:tcW w:w="17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B1B479" w14:textId="77777777" w:rsidR="00404991" w:rsidRPr="00404991" w:rsidRDefault="00404991" w:rsidP="00404991">
            <w:pPr>
              <w:rPr>
                <w:b/>
                <w:bCs/>
                <w:sz w:val="16"/>
                <w:szCs w:val="16"/>
              </w:rPr>
            </w:pPr>
            <w:r w:rsidRPr="00404991">
              <w:rPr>
                <w:b/>
                <w:bCs/>
                <w:sz w:val="16"/>
                <w:szCs w:val="16"/>
              </w:rPr>
              <w:t>Ремонт головного участка теплотрассы на р-н Шушталеп</w:t>
            </w:r>
          </w:p>
        </w:tc>
        <w:tc>
          <w:tcPr>
            <w:tcW w:w="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2658C62" w14:textId="77777777" w:rsidR="00404991" w:rsidRPr="00404991" w:rsidRDefault="00404991" w:rsidP="00404991">
            <w:pPr>
              <w:jc w:val="center"/>
              <w:rPr>
                <w:b/>
                <w:bCs/>
                <w:sz w:val="16"/>
                <w:szCs w:val="16"/>
              </w:rPr>
            </w:pPr>
            <w:r w:rsidRPr="00404991">
              <w:rPr>
                <w:b/>
                <w:bCs/>
                <w:sz w:val="16"/>
                <w:szCs w:val="16"/>
              </w:rPr>
              <w:t>21 504,40</w:t>
            </w:r>
          </w:p>
        </w:tc>
        <w:tc>
          <w:tcPr>
            <w:tcW w:w="7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C739FC" w14:textId="77777777" w:rsidR="00404991" w:rsidRPr="00404991" w:rsidRDefault="00404991" w:rsidP="00404991">
            <w:pPr>
              <w:jc w:val="center"/>
              <w:rPr>
                <w:b/>
                <w:bCs/>
                <w:sz w:val="16"/>
                <w:szCs w:val="16"/>
              </w:rPr>
            </w:pPr>
            <w:r w:rsidRPr="00404991">
              <w:rPr>
                <w:b/>
                <w:bCs/>
                <w:sz w:val="16"/>
                <w:szCs w:val="16"/>
              </w:rPr>
              <w:t> </w:t>
            </w:r>
          </w:p>
        </w:tc>
        <w:tc>
          <w:tcPr>
            <w:tcW w:w="109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083CBC" w14:textId="77777777" w:rsidR="00404991" w:rsidRPr="00404991" w:rsidRDefault="00404991" w:rsidP="00404991">
            <w:pPr>
              <w:jc w:val="center"/>
              <w:rPr>
                <w:b/>
                <w:bCs/>
                <w:sz w:val="16"/>
                <w:szCs w:val="16"/>
              </w:rPr>
            </w:pPr>
            <w:r w:rsidRPr="00404991">
              <w:rPr>
                <w:b/>
                <w:bCs/>
                <w:sz w:val="16"/>
                <w:szCs w:val="16"/>
              </w:rPr>
              <w:t> </w:t>
            </w:r>
          </w:p>
        </w:tc>
        <w:tc>
          <w:tcPr>
            <w:tcW w:w="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0ECE02" w14:textId="77777777" w:rsidR="00404991" w:rsidRPr="00404991" w:rsidRDefault="00404991" w:rsidP="00404991">
            <w:pPr>
              <w:jc w:val="center"/>
              <w:rPr>
                <w:b/>
                <w:bCs/>
                <w:sz w:val="16"/>
                <w:szCs w:val="16"/>
              </w:rPr>
            </w:pPr>
            <w:r w:rsidRPr="00404991">
              <w:rPr>
                <w:b/>
                <w:bCs/>
                <w:sz w:val="16"/>
                <w:szCs w:val="16"/>
              </w:rPr>
              <w:t> </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01E57D" w14:textId="77777777" w:rsidR="00404991" w:rsidRPr="00404991" w:rsidRDefault="00404991" w:rsidP="00404991">
            <w:pPr>
              <w:jc w:val="center"/>
              <w:rPr>
                <w:b/>
                <w:bCs/>
                <w:sz w:val="16"/>
                <w:szCs w:val="16"/>
              </w:rPr>
            </w:pPr>
            <w:r w:rsidRPr="00404991">
              <w:rPr>
                <w:b/>
                <w:bCs/>
                <w:sz w:val="16"/>
                <w:szCs w:val="16"/>
              </w:rPr>
              <w:t>21 504,4</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CDC02D" w14:textId="77777777" w:rsidR="00404991" w:rsidRPr="00404991" w:rsidRDefault="00404991" w:rsidP="00404991">
            <w:pPr>
              <w:jc w:val="center"/>
              <w:rPr>
                <w:b/>
                <w:bCs/>
                <w:sz w:val="16"/>
                <w:szCs w:val="16"/>
              </w:rPr>
            </w:pPr>
            <w:r w:rsidRPr="00404991">
              <w:rPr>
                <w:b/>
                <w:bCs/>
                <w:sz w:val="16"/>
                <w:szCs w:val="16"/>
              </w:rPr>
              <w:t>21 504,4</w:t>
            </w:r>
          </w:p>
        </w:tc>
        <w:tc>
          <w:tcPr>
            <w:tcW w:w="84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528166" w14:textId="77777777" w:rsidR="00404991" w:rsidRPr="00404991" w:rsidRDefault="00404991" w:rsidP="00404991">
            <w:pPr>
              <w:jc w:val="center"/>
              <w:rPr>
                <w:b/>
                <w:bCs/>
                <w:sz w:val="16"/>
                <w:szCs w:val="16"/>
              </w:rPr>
            </w:pPr>
            <w:r w:rsidRPr="00404991">
              <w:rPr>
                <w:b/>
                <w:bCs/>
                <w:sz w:val="16"/>
                <w:szCs w:val="16"/>
              </w:rPr>
              <w:t> </w:t>
            </w:r>
          </w:p>
        </w:tc>
        <w:tc>
          <w:tcPr>
            <w:tcW w:w="85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3AF40D" w14:textId="77777777" w:rsidR="00404991" w:rsidRPr="00404991" w:rsidRDefault="00404991" w:rsidP="00404991">
            <w:pPr>
              <w:jc w:val="center"/>
              <w:rPr>
                <w:b/>
                <w:bCs/>
                <w:sz w:val="16"/>
                <w:szCs w:val="16"/>
              </w:rPr>
            </w:pPr>
            <w:r w:rsidRPr="00404991">
              <w:rPr>
                <w:b/>
                <w:bCs/>
                <w:sz w:val="16"/>
                <w:szCs w:val="16"/>
              </w:rPr>
              <w:t>21504,4</w:t>
            </w:r>
          </w:p>
        </w:tc>
        <w:tc>
          <w:tcPr>
            <w:tcW w:w="7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B19A4C" w14:textId="77777777" w:rsidR="00404991" w:rsidRPr="00404991" w:rsidRDefault="00404991" w:rsidP="00404991">
            <w:pPr>
              <w:rPr>
                <w:b/>
                <w:bCs/>
                <w:sz w:val="16"/>
                <w:szCs w:val="16"/>
              </w:rPr>
            </w:pPr>
            <w:r w:rsidRPr="00404991">
              <w:rPr>
                <w:b/>
                <w:bCs/>
                <w:sz w:val="16"/>
                <w:szCs w:val="16"/>
              </w:rPr>
              <w:t> </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792DF3" w14:textId="77777777" w:rsidR="00404991" w:rsidRPr="00404991" w:rsidRDefault="00404991" w:rsidP="00404991">
            <w:pPr>
              <w:rPr>
                <w:b/>
                <w:bCs/>
                <w:sz w:val="16"/>
                <w:szCs w:val="16"/>
              </w:rPr>
            </w:pPr>
            <w:r w:rsidRPr="00404991">
              <w:rPr>
                <w:b/>
                <w:bCs/>
                <w:sz w:val="16"/>
                <w:szCs w:val="16"/>
              </w:rPr>
              <w:t> </w:t>
            </w:r>
          </w:p>
        </w:tc>
        <w:tc>
          <w:tcPr>
            <w:tcW w:w="64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E4A309" w14:textId="77777777" w:rsidR="00404991" w:rsidRPr="00404991" w:rsidRDefault="00404991" w:rsidP="00404991">
            <w:pPr>
              <w:rPr>
                <w:b/>
                <w:bCs/>
                <w:sz w:val="16"/>
                <w:szCs w:val="16"/>
              </w:rPr>
            </w:pPr>
            <w:r w:rsidRPr="00404991">
              <w:rPr>
                <w:b/>
                <w:bCs/>
                <w:sz w:val="16"/>
                <w:szCs w:val="16"/>
              </w:rPr>
              <w:t> </w:t>
            </w:r>
          </w:p>
        </w:tc>
        <w:tc>
          <w:tcPr>
            <w:tcW w:w="69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4F6F5B" w14:textId="77777777" w:rsidR="00404991" w:rsidRPr="00404991" w:rsidRDefault="00404991" w:rsidP="00404991">
            <w:pPr>
              <w:jc w:val="center"/>
              <w:rPr>
                <w:b/>
                <w:bCs/>
                <w:sz w:val="16"/>
                <w:szCs w:val="16"/>
              </w:rPr>
            </w:pPr>
            <w:r w:rsidRPr="00404991">
              <w:rPr>
                <w:b/>
                <w:bCs/>
                <w:sz w:val="16"/>
                <w:szCs w:val="16"/>
              </w:rPr>
              <w:t>21504,4</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6FBCCB" w14:textId="77777777" w:rsidR="00404991" w:rsidRPr="00404991" w:rsidRDefault="00404991" w:rsidP="00404991">
            <w:pPr>
              <w:jc w:val="center"/>
              <w:rPr>
                <w:b/>
                <w:bCs/>
                <w:sz w:val="16"/>
                <w:szCs w:val="16"/>
              </w:rPr>
            </w:pPr>
            <w:r w:rsidRPr="00404991">
              <w:rPr>
                <w:b/>
                <w:bCs/>
                <w:sz w:val="16"/>
                <w:szCs w:val="16"/>
              </w:rPr>
              <w:t>21504,4</w:t>
            </w:r>
          </w:p>
        </w:tc>
        <w:tc>
          <w:tcPr>
            <w:tcW w:w="6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AA7D34" w14:textId="77777777" w:rsidR="00404991" w:rsidRPr="00404991" w:rsidRDefault="00404991" w:rsidP="00404991">
            <w:pPr>
              <w:jc w:val="center"/>
              <w:rPr>
                <w:b/>
                <w:bCs/>
                <w:sz w:val="16"/>
                <w:szCs w:val="16"/>
              </w:rPr>
            </w:pPr>
            <w:r w:rsidRPr="00404991">
              <w:rPr>
                <w:b/>
                <w:bCs/>
                <w:sz w:val="16"/>
                <w:szCs w:val="16"/>
              </w:rPr>
              <w:t> </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921C57" w14:textId="77777777" w:rsidR="00404991" w:rsidRPr="00404991" w:rsidRDefault="00404991" w:rsidP="00404991">
            <w:pPr>
              <w:jc w:val="center"/>
              <w:rPr>
                <w:b/>
                <w:bCs/>
                <w:sz w:val="16"/>
                <w:szCs w:val="16"/>
              </w:rPr>
            </w:pPr>
            <w:r w:rsidRPr="00404991">
              <w:rPr>
                <w:b/>
                <w:bCs/>
                <w:sz w:val="16"/>
                <w:szCs w:val="16"/>
              </w:rPr>
              <w:t>0,0</w:t>
            </w:r>
          </w:p>
        </w:tc>
        <w:tc>
          <w:tcPr>
            <w:tcW w:w="1566" w:type="dxa"/>
            <w:tcBorders>
              <w:top w:val="nil"/>
              <w:left w:val="nil"/>
              <w:bottom w:val="single" w:sz="4" w:space="0" w:color="auto"/>
              <w:right w:val="single" w:sz="4" w:space="0" w:color="auto"/>
            </w:tcBorders>
            <w:shd w:val="clear" w:color="auto" w:fill="auto"/>
            <w:tcMar>
              <w:left w:w="28" w:type="dxa"/>
              <w:right w:w="28" w:type="dxa"/>
            </w:tcMar>
            <w:vAlign w:val="center"/>
          </w:tcPr>
          <w:p w14:paraId="56561763" w14:textId="77777777" w:rsidR="00404991" w:rsidRPr="00404991" w:rsidRDefault="00404991" w:rsidP="00404991">
            <w:pPr>
              <w:jc w:val="center"/>
              <w:rPr>
                <w:sz w:val="16"/>
                <w:szCs w:val="16"/>
              </w:rPr>
            </w:pPr>
          </w:p>
        </w:tc>
      </w:tr>
      <w:tr w:rsidR="00404991" w:rsidRPr="00404991" w14:paraId="45E243B1" w14:textId="77777777" w:rsidTr="00404991">
        <w:trPr>
          <w:trHeight w:val="255"/>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03AFCC" w14:textId="77777777" w:rsidR="00404991" w:rsidRPr="00404991" w:rsidRDefault="00404991" w:rsidP="00404991">
            <w:pPr>
              <w:jc w:val="right"/>
              <w:rPr>
                <w:sz w:val="16"/>
                <w:szCs w:val="16"/>
              </w:rPr>
            </w:pPr>
            <w:r w:rsidRPr="00404991">
              <w:rPr>
                <w:sz w:val="16"/>
                <w:szCs w:val="16"/>
              </w:rPr>
              <w:t> </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7BCE52" w14:textId="77777777" w:rsidR="00404991" w:rsidRPr="00404991" w:rsidRDefault="00404991" w:rsidP="00404991">
            <w:pPr>
              <w:rPr>
                <w:b/>
                <w:bCs/>
                <w:sz w:val="16"/>
                <w:szCs w:val="16"/>
              </w:rPr>
            </w:pPr>
            <w:r w:rsidRPr="00404991">
              <w:rPr>
                <w:b/>
                <w:bCs/>
                <w:sz w:val="16"/>
                <w:szCs w:val="16"/>
              </w:rPr>
              <w:t>ИТОГО г. Калтан, в т.ч.</w:t>
            </w:r>
          </w:p>
        </w:tc>
        <w:tc>
          <w:tcPr>
            <w:tcW w:w="8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A6F5E1" w14:textId="77777777" w:rsidR="00404991" w:rsidRPr="00404991" w:rsidRDefault="00404991" w:rsidP="00404991">
            <w:pPr>
              <w:jc w:val="center"/>
              <w:rPr>
                <w:b/>
                <w:bCs/>
                <w:sz w:val="16"/>
                <w:szCs w:val="16"/>
              </w:rPr>
            </w:pPr>
            <w:r w:rsidRPr="00404991">
              <w:rPr>
                <w:b/>
                <w:bCs/>
                <w:sz w:val="16"/>
                <w:szCs w:val="16"/>
              </w:rPr>
              <w:t>55 692,50</w:t>
            </w:r>
          </w:p>
        </w:tc>
        <w:tc>
          <w:tcPr>
            <w:tcW w:w="7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33ADA0" w14:textId="77777777" w:rsidR="00404991" w:rsidRPr="00404991" w:rsidRDefault="00404991" w:rsidP="00404991">
            <w:pPr>
              <w:jc w:val="center"/>
              <w:rPr>
                <w:b/>
                <w:bCs/>
                <w:sz w:val="16"/>
                <w:szCs w:val="16"/>
              </w:rPr>
            </w:pPr>
            <w:r w:rsidRPr="00404991">
              <w:rPr>
                <w:b/>
                <w:bCs/>
                <w:sz w:val="16"/>
                <w:szCs w:val="16"/>
              </w:rPr>
              <w:t>4 681,8</w:t>
            </w:r>
          </w:p>
        </w:tc>
        <w:tc>
          <w:tcPr>
            <w:tcW w:w="109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B98BAC0" w14:textId="77777777" w:rsidR="00404991" w:rsidRPr="00404991" w:rsidRDefault="00404991" w:rsidP="00404991">
            <w:pPr>
              <w:jc w:val="center"/>
              <w:rPr>
                <w:b/>
                <w:bCs/>
                <w:sz w:val="16"/>
                <w:szCs w:val="16"/>
              </w:rPr>
            </w:pPr>
            <w:r w:rsidRPr="00404991">
              <w:rPr>
                <w:b/>
                <w:bCs/>
                <w:sz w:val="16"/>
                <w:szCs w:val="16"/>
              </w:rPr>
              <w:t>4 521,1</w:t>
            </w:r>
          </w:p>
        </w:tc>
        <w:tc>
          <w:tcPr>
            <w:tcW w:w="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41399C" w14:textId="77777777" w:rsidR="00404991" w:rsidRPr="00404991" w:rsidRDefault="00404991" w:rsidP="00404991">
            <w:pPr>
              <w:jc w:val="center"/>
              <w:rPr>
                <w:b/>
                <w:bCs/>
                <w:sz w:val="16"/>
                <w:szCs w:val="16"/>
              </w:rPr>
            </w:pPr>
            <w:r w:rsidRPr="00404991">
              <w:rPr>
                <w:b/>
                <w:bCs/>
                <w:sz w:val="16"/>
                <w:szCs w:val="16"/>
              </w:rPr>
              <w:t>160,6</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A4BD1B1" w14:textId="77777777" w:rsidR="00404991" w:rsidRPr="00404991" w:rsidRDefault="00404991" w:rsidP="00404991">
            <w:pPr>
              <w:jc w:val="center"/>
              <w:rPr>
                <w:b/>
                <w:bCs/>
                <w:sz w:val="16"/>
                <w:szCs w:val="16"/>
              </w:rPr>
            </w:pPr>
            <w:r w:rsidRPr="00404991">
              <w:rPr>
                <w:b/>
                <w:bCs/>
                <w:sz w:val="16"/>
                <w:szCs w:val="16"/>
              </w:rPr>
              <w:t>51 010,7</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9B839BB" w14:textId="77777777" w:rsidR="00404991" w:rsidRPr="00404991" w:rsidRDefault="00404991" w:rsidP="00404991">
            <w:pPr>
              <w:jc w:val="center"/>
              <w:rPr>
                <w:b/>
                <w:bCs/>
                <w:sz w:val="16"/>
                <w:szCs w:val="16"/>
              </w:rPr>
            </w:pPr>
            <w:r w:rsidRPr="00404991">
              <w:rPr>
                <w:b/>
                <w:bCs/>
                <w:sz w:val="16"/>
                <w:szCs w:val="16"/>
              </w:rPr>
              <w:t>45 492,6</w:t>
            </w:r>
          </w:p>
        </w:tc>
        <w:tc>
          <w:tcPr>
            <w:tcW w:w="84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B8BB13E" w14:textId="77777777" w:rsidR="00404991" w:rsidRPr="00404991" w:rsidRDefault="00404991" w:rsidP="00404991">
            <w:pPr>
              <w:jc w:val="center"/>
              <w:rPr>
                <w:b/>
                <w:bCs/>
                <w:sz w:val="16"/>
                <w:szCs w:val="16"/>
              </w:rPr>
            </w:pPr>
            <w:r w:rsidRPr="00404991">
              <w:rPr>
                <w:b/>
                <w:bCs/>
                <w:sz w:val="16"/>
                <w:szCs w:val="16"/>
              </w:rPr>
              <w:t>5 518,1</w:t>
            </w:r>
          </w:p>
        </w:tc>
        <w:tc>
          <w:tcPr>
            <w:tcW w:w="85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91B9076" w14:textId="77777777" w:rsidR="00404991" w:rsidRPr="00404991" w:rsidRDefault="00404991" w:rsidP="00404991">
            <w:pPr>
              <w:jc w:val="center"/>
              <w:rPr>
                <w:b/>
                <w:bCs/>
                <w:sz w:val="16"/>
                <w:szCs w:val="16"/>
              </w:rPr>
            </w:pPr>
            <w:r w:rsidRPr="00404991">
              <w:rPr>
                <w:b/>
                <w:bCs/>
                <w:sz w:val="16"/>
                <w:szCs w:val="16"/>
              </w:rPr>
              <w:t>51677,0</w:t>
            </w:r>
          </w:p>
        </w:tc>
        <w:tc>
          <w:tcPr>
            <w:tcW w:w="7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181B8C9" w14:textId="77777777" w:rsidR="00404991" w:rsidRPr="00404991" w:rsidRDefault="00404991" w:rsidP="00404991">
            <w:pPr>
              <w:jc w:val="right"/>
              <w:rPr>
                <w:b/>
                <w:bCs/>
                <w:sz w:val="16"/>
                <w:szCs w:val="16"/>
              </w:rPr>
            </w:pPr>
            <w:r w:rsidRPr="00404991">
              <w:rPr>
                <w:b/>
                <w:bCs/>
                <w:sz w:val="16"/>
                <w:szCs w:val="16"/>
              </w:rPr>
              <w:t>4 681,8</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9AE084" w14:textId="77777777" w:rsidR="00404991" w:rsidRPr="00404991" w:rsidRDefault="00404991" w:rsidP="00404991">
            <w:pPr>
              <w:jc w:val="right"/>
              <w:rPr>
                <w:b/>
                <w:bCs/>
                <w:sz w:val="16"/>
                <w:szCs w:val="16"/>
              </w:rPr>
            </w:pPr>
            <w:r w:rsidRPr="00404991">
              <w:rPr>
                <w:b/>
                <w:bCs/>
                <w:sz w:val="16"/>
                <w:szCs w:val="16"/>
              </w:rPr>
              <w:t>4 521,1</w:t>
            </w:r>
          </w:p>
        </w:tc>
        <w:tc>
          <w:tcPr>
            <w:tcW w:w="64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8A41E90" w14:textId="77777777" w:rsidR="00404991" w:rsidRPr="00404991" w:rsidRDefault="00404991" w:rsidP="00404991">
            <w:pPr>
              <w:jc w:val="right"/>
              <w:rPr>
                <w:b/>
                <w:bCs/>
                <w:sz w:val="16"/>
                <w:szCs w:val="16"/>
              </w:rPr>
            </w:pPr>
            <w:r w:rsidRPr="00404991">
              <w:rPr>
                <w:b/>
                <w:bCs/>
                <w:sz w:val="16"/>
                <w:szCs w:val="16"/>
              </w:rPr>
              <w:t>160,6</w:t>
            </w:r>
          </w:p>
        </w:tc>
        <w:tc>
          <w:tcPr>
            <w:tcW w:w="69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B3568D4" w14:textId="77777777" w:rsidR="00404991" w:rsidRPr="00404991" w:rsidRDefault="00404991" w:rsidP="00404991">
            <w:pPr>
              <w:jc w:val="right"/>
              <w:rPr>
                <w:b/>
                <w:bCs/>
                <w:sz w:val="16"/>
                <w:szCs w:val="16"/>
              </w:rPr>
            </w:pPr>
            <w:r w:rsidRPr="00404991">
              <w:rPr>
                <w:b/>
                <w:bCs/>
                <w:sz w:val="16"/>
                <w:szCs w:val="16"/>
              </w:rPr>
              <w:t>46 995,2</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B038A25" w14:textId="77777777" w:rsidR="00404991" w:rsidRPr="00404991" w:rsidRDefault="00404991" w:rsidP="00404991">
            <w:pPr>
              <w:jc w:val="right"/>
              <w:rPr>
                <w:b/>
                <w:bCs/>
                <w:sz w:val="16"/>
                <w:szCs w:val="16"/>
              </w:rPr>
            </w:pPr>
            <w:r w:rsidRPr="00404991">
              <w:rPr>
                <w:b/>
                <w:bCs/>
                <w:sz w:val="16"/>
                <w:szCs w:val="16"/>
              </w:rPr>
              <w:t>23 635,1</w:t>
            </w:r>
          </w:p>
        </w:tc>
        <w:tc>
          <w:tcPr>
            <w:tcW w:w="6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1D79477" w14:textId="77777777" w:rsidR="00404991" w:rsidRPr="00404991" w:rsidRDefault="00404991" w:rsidP="00404991">
            <w:pPr>
              <w:jc w:val="right"/>
              <w:rPr>
                <w:b/>
                <w:bCs/>
                <w:sz w:val="16"/>
                <w:szCs w:val="16"/>
              </w:rPr>
            </w:pPr>
            <w:r w:rsidRPr="00404991">
              <w:rPr>
                <w:b/>
                <w:bCs/>
                <w:sz w:val="16"/>
                <w:szCs w:val="16"/>
              </w:rPr>
              <w:t>1 855,7</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679012" w14:textId="77777777" w:rsidR="00404991" w:rsidRPr="00404991" w:rsidRDefault="00404991" w:rsidP="00404991">
            <w:pPr>
              <w:jc w:val="center"/>
              <w:rPr>
                <w:b/>
                <w:bCs/>
                <w:sz w:val="16"/>
                <w:szCs w:val="16"/>
              </w:rPr>
            </w:pPr>
            <w:r w:rsidRPr="00404991">
              <w:rPr>
                <w:b/>
                <w:bCs/>
                <w:sz w:val="16"/>
                <w:szCs w:val="16"/>
              </w:rPr>
              <w:t>-4015,5</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E0EB929" w14:textId="77777777" w:rsidR="00404991" w:rsidRPr="00404991" w:rsidRDefault="00404991" w:rsidP="00404991">
            <w:pPr>
              <w:rPr>
                <w:b/>
                <w:bCs/>
                <w:sz w:val="16"/>
                <w:szCs w:val="16"/>
              </w:rPr>
            </w:pPr>
            <w:r w:rsidRPr="00404991">
              <w:rPr>
                <w:b/>
                <w:bCs/>
                <w:sz w:val="16"/>
                <w:szCs w:val="16"/>
              </w:rPr>
              <w:t> </w:t>
            </w:r>
          </w:p>
        </w:tc>
      </w:tr>
      <w:tr w:rsidR="00404991" w:rsidRPr="00404991" w14:paraId="0A46C1DB" w14:textId="77777777" w:rsidTr="00404991">
        <w:trPr>
          <w:trHeight w:val="255"/>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4BC96D" w14:textId="77777777" w:rsidR="00404991" w:rsidRPr="00404991" w:rsidRDefault="00404991" w:rsidP="00404991">
            <w:pPr>
              <w:jc w:val="right"/>
              <w:rPr>
                <w:sz w:val="16"/>
                <w:szCs w:val="16"/>
              </w:rPr>
            </w:pPr>
            <w:r w:rsidRPr="00404991">
              <w:rPr>
                <w:sz w:val="16"/>
                <w:szCs w:val="16"/>
              </w:rPr>
              <w:t> </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7B1232" w14:textId="77777777" w:rsidR="00404991" w:rsidRPr="00404991" w:rsidRDefault="00404991" w:rsidP="00404991">
            <w:pPr>
              <w:jc w:val="right"/>
              <w:rPr>
                <w:b/>
                <w:bCs/>
                <w:sz w:val="16"/>
                <w:szCs w:val="16"/>
              </w:rPr>
            </w:pPr>
            <w:r w:rsidRPr="00404991">
              <w:rPr>
                <w:b/>
                <w:bCs/>
                <w:sz w:val="16"/>
                <w:szCs w:val="16"/>
              </w:rPr>
              <w:t>капитальный ремонт</w:t>
            </w:r>
          </w:p>
        </w:tc>
        <w:tc>
          <w:tcPr>
            <w:tcW w:w="89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75D977" w14:textId="77777777" w:rsidR="00404991" w:rsidRPr="00404991" w:rsidRDefault="00404991" w:rsidP="00404991">
            <w:pPr>
              <w:jc w:val="center"/>
              <w:rPr>
                <w:b/>
                <w:bCs/>
                <w:sz w:val="16"/>
                <w:szCs w:val="16"/>
              </w:rPr>
            </w:pPr>
            <w:r w:rsidRPr="00404991">
              <w:rPr>
                <w:b/>
                <w:bCs/>
                <w:sz w:val="16"/>
                <w:szCs w:val="16"/>
              </w:rPr>
              <w:t>51 010,70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2460C8" w14:textId="77777777" w:rsidR="00404991" w:rsidRPr="00404991" w:rsidRDefault="00404991" w:rsidP="00404991">
            <w:pPr>
              <w:jc w:val="center"/>
              <w:rPr>
                <w:b/>
                <w:bCs/>
                <w:sz w:val="16"/>
                <w:szCs w:val="16"/>
              </w:rPr>
            </w:pPr>
            <w:r w:rsidRPr="00404991">
              <w:rPr>
                <w:b/>
                <w:bCs/>
                <w:sz w:val="16"/>
                <w:szCs w:val="16"/>
              </w:rPr>
              <w:t> </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A1951F" w14:textId="77777777" w:rsidR="00404991" w:rsidRPr="00404991" w:rsidRDefault="00404991" w:rsidP="00404991">
            <w:pPr>
              <w:jc w:val="center"/>
              <w:rPr>
                <w:b/>
                <w:bCs/>
                <w:sz w:val="16"/>
                <w:szCs w:val="16"/>
              </w:rPr>
            </w:pPr>
            <w:r w:rsidRPr="00404991">
              <w:rPr>
                <w:b/>
                <w:bCs/>
                <w:sz w:val="16"/>
                <w:szCs w:val="16"/>
              </w:rPr>
              <w:t> </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E2B681" w14:textId="77777777" w:rsidR="00404991" w:rsidRPr="00404991" w:rsidRDefault="00404991" w:rsidP="00404991">
            <w:pPr>
              <w:jc w:val="center"/>
              <w:rPr>
                <w:b/>
                <w:bCs/>
                <w:sz w:val="16"/>
                <w:szCs w:val="16"/>
              </w:rPr>
            </w:pPr>
            <w:r w:rsidRPr="00404991">
              <w:rPr>
                <w:b/>
                <w:bCs/>
                <w:sz w:val="16"/>
                <w:szCs w:val="16"/>
              </w:rPr>
              <w:t> </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805073" w14:textId="77777777" w:rsidR="00404991" w:rsidRPr="00404991" w:rsidRDefault="00404991" w:rsidP="00404991">
            <w:pPr>
              <w:jc w:val="center"/>
              <w:rPr>
                <w:b/>
                <w:bCs/>
                <w:sz w:val="16"/>
                <w:szCs w:val="16"/>
              </w:rPr>
            </w:pPr>
            <w:r w:rsidRPr="00404991">
              <w:rPr>
                <w:b/>
                <w:bCs/>
                <w:sz w:val="16"/>
                <w:szCs w:val="16"/>
              </w:rPr>
              <w:t>51 010,7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9B2099" w14:textId="77777777" w:rsidR="00404991" w:rsidRPr="00404991" w:rsidRDefault="00404991" w:rsidP="00404991">
            <w:pPr>
              <w:jc w:val="center"/>
              <w:rPr>
                <w:b/>
                <w:bCs/>
                <w:sz w:val="16"/>
                <w:szCs w:val="16"/>
              </w:rPr>
            </w:pPr>
            <w:r w:rsidRPr="00404991">
              <w:rPr>
                <w:b/>
                <w:bCs/>
                <w:sz w:val="16"/>
                <w:szCs w:val="16"/>
              </w:rPr>
              <w:t>45 492,6</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3E58BC" w14:textId="77777777" w:rsidR="00404991" w:rsidRPr="00404991" w:rsidRDefault="00404991" w:rsidP="00404991">
            <w:pPr>
              <w:jc w:val="center"/>
              <w:rPr>
                <w:b/>
                <w:bCs/>
                <w:sz w:val="16"/>
                <w:szCs w:val="16"/>
              </w:rPr>
            </w:pPr>
            <w:r w:rsidRPr="00404991">
              <w:rPr>
                <w:b/>
                <w:bCs/>
                <w:sz w:val="16"/>
                <w:szCs w:val="16"/>
              </w:rPr>
              <w:t>5 518,1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DF0540" w14:textId="77777777" w:rsidR="00404991" w:rsidRPr="00404991" w:rsidRDefault="00404991" w:rsidP="00404991">
            <w:pPr>
              <w:jc w:val="center"/>
              <w:rPr>
                <w:b/>
                <w:bCs/>
                <w:sz w:val="16"/>
                <w:szCs w:val="16"/>
              </w:rPr>
            </w:pPr>
            <w:r w:rsidRPr="00404991">
              <w:rPr>
                <w:b/>
                <w:bCs/>
                <w:sz w:val="16"/>
                <w:szCs w:val="16"/>
              </w:rPr>
              <w:t>46995,2</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D96A19" w14:textId="77777777" w:rsidR="00404991" w:rsidRPr="00404991" w:rsidRDefault="00404991" w:rsidP="00404991">
            <w:pPr>
              <w:rPr>
                <w:b/>
                <w:bCs/>
                <w:sz w:val="16"/>
                <w:szCs w:val="16"/>
              </w:rPr>
            </w:pPr>
            <w:r w:rsidRPr="00404991">
              <w:rPr>
                <w:b/>
                <w:bCs/>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8390C" w14:textId="77777777" w:rsidR="00404991" w:rsidRPr="00404991" w:rsidRDefault="00404991" w:rsidP="00404991">
            <w:pPr>
              <w:rPr>
                <w:b/>
                <w:bCs/>
                <w:sz w:val="16"/>
                <w:szCs w:val="16"/>
              </w:rPr>
            </w:pPr>
            <w:r w:rsidRPr="00404991">
              <w:rPr>
                <w:b/>
                <w:bCs/>
                <w:sz w:val="16"/>
                <w:szCs w:val="16"/>
              </w:rPr>
              <w:t> </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412D6B" w14:textId="77777777" w:rsidR="00404991" w:rsidRPr="00404991" w:rsidRDefault="00404991" w:rsidP="00404991">
            <w:pPr>
              <w:rPr>
                <w:b/>
                <w:bCs/>
                <w:sz w:val="16"/>
                <w:szCs w:val="16"/>
              </w:rPr>
            </w:pPr>
            <w:r w:rsidRPr="00404991">
              <w:rPr>
                <w:b/>
                <w:bCs/>
                <w:sz w:val="16"/>
                <w:szCs w:val="16"/>
              </w:rPr>
              <w:t> </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783437" w14:textId="77777777" w:rsidR="00404991" w:rsidRPr="00404991" w:rsidRDefault="00404991" w:rsidP="00404991">
            <w:pPr>
              <w:jc w:val="right"/>
              <w:rPr>
                <w:b/>
                <w:bCs/>
                <w:sz w:val="16"/>
                <w:szCs w:val="16"/>
              </w:rPr>
            </w:pPr>
            <w:r w:rsidRPr="00404991">
              <w:rPr>
                <w:b/>
                <w:bCs/>
                <w:sz w:val="16"/>
                <w:szCs w:val="16"/>
              </w:rPr>
              <w:t>46 995,2</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7813B9" w14:textId="77777777" w:rsidR="00404991" w:rsidRPr="00404991" w:rsidRDefault="00404991" w:rsidP="00404991">
            <w:pPr>
              <w:jc w:val="right"/>
              <w:rPr>
                <w:b/>
                <w:bCs/>
                <w:sz w:val="16"/>
                <w:szCs w:val="16"/>
              </w:rPr>
            </w:pPr>
            <w:r w:rsidRPr="00404991">
              <w:rPr>
                <w:b/>
                <w:bCs/>
                <w:sz w:val="16"/>
                <w:szCs w:val="16"/>
              </w:rPr>
              <w:t>45 139,5</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96FB5" w14:textId="77777777" w:rsidR="00404991" w:rsidRPr="00404991" w:rsidRDefault="00404991" w:rsidP="00404991">
            <w:pPr>
              <w:jc w:val="right"/>
              <w:rPr>
                <w:b/>
                <w:bCs/>
                <w:sz w:val="16"/>
                <w:szCs w:val="16"/>
              </w:rPr>
            </w:pPr>
            <w:r w:rsidRPr="00404991">
              <w:rPr>
                <w:b/>
                <w:bCs/>
                <w:sz w:val="16"/>
                <w:szCs w:val="16"/>
              </w:rPr>
              <w:t>1 855,7</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5F41E1" w14:textId="77777777" w:rsidR="00404991" w:rsidRPr="00404991" w:rsidRDefault="00404991" w:rsidP="00404991">
            <w:pPr>
              <w:jc w:val="center"/>
              <w:rPr>
                <w:b/>
                <w:bCs/>
                <w:sz w:val="16"/>
                <w:szCs w:val="16"/>
              </w:rPr>
            </w:pPr>
            <w:r w:rsidRPr="00404991">
              <w:rPr>
                <w:b/>
                <w:bCs/>
                <w:sz w:val="16"/>
                <w:szCs w:val="16"/>
              </w:rPr>
              <w:t>-4015,5</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36F2762" w14:textId="77777777" w:rsidR="00404991" w:rsidRPr="00404991" w:rsidRDefault="00404991" w:rsidP="00404991">
            <w:pPr>
              <w:rPr>
                <w:b/>
                <w:bCs/>
                <w:sz w:val="16"/>
                <w:szCs w:val="16"/>
              </w:rPr>
            </w:pPr>
            <w:r w:rsidRPr="00404991">
              <w:rPr>
                <w:b/>
                <w:bCs/>
                <w:sz w:val="16"/>
                <w:szCs w:val="16"/>
              </w:rPr>
              <w:t> </w:t>
            </w:r>
          </w:p>
        </w:tc>
      </w:tr>
      <w:tr w:rsidR="00404991" w:rsidRPr="00404991" w14:paraId="41643D54" w14:textId="77777777" w:rsidTr="00404991">
        <w:trPr>
          <w:trHeight w:val="255"/>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87ADB9" w14:textId="77777777" w:rsidR="00404991" w:rsidRPr="00404991" w:rsidRDefault="00404991" w:rsidP="00404991">
            <w:pPr>
              <w:jc w:val="right"/>
              <w:rPr>
                <w:sz w:val="16"/>
                <w:szCs w:val="16"/>
              </w:rPr>
            </w:pPr>
            <w:r w:rsidRPr="00404991">
              <w:rPr>
                <w:sz w:val="16"/>
                <w:szCs w:val="16"/>
              </w:rPr>
              <w:t> </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2070C5" w14:textId="77777777" w:rsidR="00404991" w:rsidRPr="00404991" w:rsidRDefault="00404991" w:rsidP="00404991">
            <w:pPr>
              <w:jc w:val="right"/>
              <w:rPr>
                <w:b/>
                <w:bCs/>
                <w:sz w:val="16"/>
                <w:szCs w:val="16"/>
              </w:rPr>
            </w:pPr>
            <w:r w:rsidRPr="00404991">
              <w:rPr>
                <w:b/>
                <w:bCs/>
                <w:sz w:val="16"/>
                <w:szCs w:val="16"/>
              </w:rPr>
              <w:t>текущий ремонт</w:t>
            </w:r>
          </w:p>
        </w:tc>
        <w:tc>
          <w:tcPr>
            <w:tcW w:w="89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692F1E1" w14:textId="77777777" w:rsidR="00404991" w:rsidRPr="00404991" w:rsidRDefault="00404991" w:rsidP="00404991">
            <w:pPr>
              <w:jc w:val="center"/>
              <w:rPr>
                <w:b/>
                <w:bCs/>
                <w:sz w:val="16"/>
                <w:szCs w:val="16"/>
              </w:rPr>
            </w:pPr>
            <w:r w:rsidRPr="00404991">
              <w:rPr>
                <w:b/>
                <w:bCs/>
                <w:sz w:val="16"/>
                <w:szCs w:val="16"/>
              </w:rPr>
              <w:t>4 681,80</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64D67" w14:textId="77777777" w:rsidR="00404991" w:rsidRPr="00404991" w:rsidRDefault="00404991" w:rsidP="00404991">
            <w:pPr>
              <w:jc w:val="center"/>
              <w:rPr>
                <w:b/>
                <w:bCs/>
                <w:sz w:val="16"/>
                <w:szCs w:val="16"/>
              </w:rPr>
            </w:pPr>
            <w:r w:rsidRPr="00404991">
              <w:rPr>
                <w:b/>
                <w:bCs/>
                <w:sz w:val="16"/>
                <w:szCs w:val="16"/>
              </w:rPr>
              <w:t>4 681,8</w:t>
            </w:r>
          </w:p>
        </w:tc>
        <w:tc>
          <w:tcPr>
            <w:tcW w:w="10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E4749C" w14:textId="77777777" w:rsidR="00404991" w:rsidRPr="00404991" w:rsidRDefault="00404991" w:rsidP="00404991">
            <w:pPr>
              <w:jc w:val="center"/>
              <w:rPr>
                <w:b/>
                <w:bCs/>
                <w:sz w:val="16"/>
                <w:szCs w:val="16"/>
              </w:rPr>
            </w:pPr>
            <w:r w:rsidRPr="00404991">
              <w:rPr>
                <w:b/>
                <w:bCs/>
                <w:sz w:val="16"/>
                <w:szCs w:val="16"/>
              </w:rPr>
              <w:t>4 521,1</w:t>
            </w:r>
          </w:p>
        </w:tc>
        <w:tc>
          <w:tcPr>
            <w:tcW w:w="8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5A58D2" w14:textId="77777777" w:rsidR="00404991" w:rsidRPr="00404991" w:rsidRDefault="00404991" w:rsidP="00404991">
            <w:pPr>
              <w:jc w:val="center"/>
              <w:rPr>
                <w:b/>
                <w:bCs/>
                <w:sz w:val="16"/>
                <w:szCs w:val="16"/>
              </w:rPr>
            </w:pPr>
            <w:r w:rsidRPr="00404991">
              <w:rPr>
                <w:b/>
                <w:bCs/>
                <w:sz w:val="16"/>
                <w:szCs w:val="16"/>
              </w:rPr>
              <w:t>160,6</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0E2317" w14:textId="77777777" w:rsidR="00404991" w:rsidRPr="00404991" w:rsidRDefault="00404991" w:rsidP="00404991">
            <w:pPr>
              <w:jc w:val="center"/>
              <w:rPr>
                <w:b/>
                <w:bCs/>
                <w:sz w:val="16"/>
                <w:szCs w:val="16"/>
              </w:rPr>
            </w:pPr>
            <w:r w:rsidRPr="00404991">
              <w:rPr>
                <w:b/>
                <w:bCs/>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65090B" w14:textId="77777777" w:rsidR="00404991" w:rsidRPr="00404991" w:rsidRDefault="00404991" w:rsidP="00404991">
            <w:pPr>
              <w:jc w:val="center"/>
              <w:rPr>
                <w:b/>
                <w:bCs/>
                <w:sz w:val="16"/>
                <w:szCs w:val="16"/>
              </w:rPr>
            </w:pPr>
            <w:r w:rsidRPr="00404991">
              <w:rPr>
                <w:b/>
                <w:bCs/>
                <w:sz w:val="16"/>
                <w:szCs w:val="16"/>
              </w:rPr>
              <w:t> </w:t>
            </w:r>
          </w:p>
        </w:tc>
        <w:tc>
          <w:tcPr>
            <w:tcW w:w="84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189CC0" w14:textId="77777777" w:rsidR="00404991" w:rsidRPr="00404991" w:rsidRDefault="00404991" w:rsidP="00404991">
            <w:pPr>
              <w:jc w:val="center"/>
              <w:rPr>
                <w:b/>
                <w:bCs/>
                <w:sz w:val="16"/>
                <w:szCs w:val="16"/>
              </w:rPr>
            </w:pPr>
            <w:r w:rsidRPr="00404991">
              <w:rPr>
                <w:b/>
                <w:bCs/>
                <w:sz w:val="16"/>
                <w:szCs w:val="16"/>
              </w:rPr>
              <w:t> </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423C9A" w14:textId="77777777" w:rsidR="00404991" w:rsidRPr="00404991" w:rsidRDefault="00404991" w:rsidP="00404991">
            <w:pPr>
              <w:jc w:val="center"/>
              <w:rPr>
                <w:b/>
                <w:bCs/>
                <w:sz w:val="16"/>
                <w:szCs w:val="16"/>
              </w:rPr>
            </w:pPr>
            <w:r w:rsidRPr="00404991">
              <w:rPr>
                <w:b/>
                <w:bCs/>
                <w:sz w:val="16"/>
                <w:szCs w:val="16"/>
              </w:rPr>
              <w:t>4681,8</w:t>
            </w:r>
          </w:p>
        </w:tc>
        <w:tc>
          <w:tcPr>
            <w:tcW w:w="7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BCB64" w14:textId="77777777" w:rsidR="00404991" w:rsidRPr="00404991" w:rsidRDefault="00404991" w:rsidP="00404991">
            <w:pPr>
              <w:jc w:val="right"/>
              <w:rPr>
                <w:b/>
                <w:bCs/>
                <w:sz w:val="16"/>
                <w:szCs w:val="16"/>
              </w:rPr>
            </w:pPr>
            <w:r w:rsidRPr="00404991">
              <w:rPr>
                <w:b/>
                <w:bCs/>
                <w:sz w:val="16"/>
                <w:szCs w:val="16"/>
              </w:rPr>
              <w:t>4 681,8</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6A74E" w14:textId="77777777" w:rsidR="00404991" w:rsidRPr="00404991" w:rsidRDefault="00404991" w:rsidP="00404991">
            <w:pPr>
              <w:jc w:val="right"/>
              <w:rPr>
                <w:b/>
                <w:bCs/>
                <w:sz w:val="16"/>
                <w:szCs w:val="16"/>
              </w:rPr>
            </w:pPr>
            <w:r w:rsidRPr="00404991">
              <w:rPr>
                <w:b/>
                <w:bCs/>
                <w:sz w:val="16"/>
                <w:szCs w:val="16"/>
              </w:rPr>
              <w:t>4 521,1</w:t>
            </w:r>
          </w:p>
        </w:tc>
        <w:tc>
          <w:tcPr>
            <w:tcW w:w="6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5D0500" w14:textId="77777777" w:rsidR="00404991" w:rsidRPr="00404991" w:rsidRDefault="00404991" w:rsidP="00404991">
            <w:pPr>
              <w:jc w:val="right"/>
              <w:rPr>
                <w:b/>
                <w:bCs/>
                <w:sz w:val="16"/>
                <w:szCs w:val="16"/>
              </w:rPr>
            </w:pPr>
            <w:r w:rsidRPr="00404991">
              <w:rPr>
                <w:b/>
                <w:bCs/>
                <w:sz w:val="16"/>
                <w:szCs w:val="16"/>
              </w:rPr>
              <w:t>160,6</w:t>
            </w:r>
          </w:p>
        </w:tc>
        <w:tc>
          <w:tcPr>
            <w:tcW w:w="6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5842D" w14:textId="77777777" w:rsidR="00404991" w:rsidRPr="00404991" w:rsidRDefault="00404991" w:rsidP="00404991">
            <w:pPr>
              <w:rPr>
                <w:b/>
                <w:bCs/>
                <w:sz w:val="16"/>
                <w:szCs w:val="16"/>
              </w:rPr>
            </w:pPr>
            <w:r w:rsidRPr="00404991">
              <w:rPr>
                <w:b/>
                <w:bCs/>
                <w:sz w:val="16"/>
                <w:szCs w:val="16"/>
              </w:rPr>
              <w:t> </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FC8E82" w14:textId="77777777" w:rsidR="00404991" w:rsidRPr="00404991" w:rsidRDefault="00404991" w:rsidP="00404991">
            <w:pPr>
              <w:rPr>
                <w:b/>
                <w:bCs/>
                <w:sz w:val="16"/>
                <w:szCs w:val="16"/>
              </w:rPr>
            </w:pPr>
            <w:r w:rsidRPr="00404991">
              <w:rPr>
                <w:b/>
                <w:bCs/>
                <w:sz w:val="16"/>
                <w:szCs w:val="16"/>
              </w:rPr>
              <w:t> </w:t>
            </w:r>
          </w:p>
        </w:tc>
        <w:tc>
          <w:tcPr>
            <w:tcW w:w="6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F3FB1B" w14:textId="77777777" w:rsidR="00404991" w:rsidRPr="00404991" w:rsidRDefault="00404991" w:rsidP="00404991">
            <w:pPr>
              <w:rPr>
                <w:b/>
                <w:bCs/>
                <w:sz w:val="16"/>
                <w:szCs w:val="16"/>
              </w:rPr>
            </w:pPr>
            <w:r w:rsidRPr="00404991">
              <w:rPr>
                <w:b/>
                <w:bCs/>
                <w:sz w:val="16"/>
                <w:szCs w:val="16"/>
              </w:rPr>
              <w:t> </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F4E12C" w14:textId="77777777" w:rsidR="00404991" w:rsidRPr="00404991" w:rsidRDefault="00404991" w:rsidP="00404991">
            <w:pPr>
              <w:jc w:val="center"/>
              <w:rPr>
                <w:b/>
                <w:bCs/>
                <w:sz w:val="16"/>
                <w:szCs w:val="16"/>
              </w:rPr>
            </w:pPr>
            <w:r w:rsidRPr="00404991">
              <w:rPr>
                <w:b/>
                <w:bCs/>
                <w:sz w:val="16"/>
                <w:szCs w:val="16"/>
              </w:rPr>
              <w:t>0,0</w:t>
            </w:r>
          </w:p>
        </w:tc>
        <w:tc>
          <w:tcPr>
            <w:tcW w:w="156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16F2ED4" w14:textId="77777777" w:rsidR="00404991" w:rsidRPr="00404991" w:rsidRDefault="00404991" w:rsidP="00404991">
            <w:pPr>
              <w:rPr>
                <w:b/>
                <w:bCs/>
                <w:sz w:val="16"/>
                <w:szCs w:val="16"/>
              </w:rPr>
            </w:pPr>
            <w:r w:rsidRPr="00404991">
              <w:rPr>
                <w:b/>
                <w:bCs/>
                <w:sz w:val="16"/>
                <w:szCs w:val="16"/>
              </w:rPr>
              <w:t> </w:t>
            </w:r>
          </w:p>
        </w:tc>
      </w:tr>
    </w:tbl>
    <w:p w14:paraId="3D918FD7" w14:textId="77777777" w:rsidR="00404991" w:rsidRPr="00404991" w:rsidRDefault="00404991" w:rsidP="00404991">
      <w:pPr>
        <w:tabs>
          <w:tab w:val="left" w:pos="3030"/>
        </w:tabs>
        <w:ind w:firstLine="851"/>
        <w:jc w:val="both"/>
        <w:rPr>
          <w:sz w:val="28"/>
          <w:szCs w:val="28"/>
        </w:rPr>
      </w:pPr>
    </w:p>
    <w:p w14:paraId="1447FA28" w14:textId="77777777" w:rsidR="00404991" w:rsidRPr="00404991" w:rsidRDefault="00404991" w:rsidP="00404991">
      <w:pPr>
        <w:spacing w:after="60"/>
        <w:jc w:val="center"/>
        <w:outlineLvl w:val="1"/>
        <w:rPr>
          <w:sz w:val="28"/>
        </w:rPr>
        <w:sectPr w:rsidR="00404991" w:rsidRPr="00404991" w:rsidSect="00404991">
          <w:pgSz w:w="16838" w:h="11906" w:orient="landscape"/>
          <w:pgMar w:top="1418" w:right="851" w:bottom="849" w:left="567" w:header="720" w:footer="720" w:gutter="0"/>
          <w:cols w:space="720"/>
          <w:docGrid w:linePitch="272"/>
        </w:sectPr>
      </w:pPr>
    </w:p>
    <w:p w14:paraId="28549C36" w14:textId="77777777" w:rsidR="00404991" w:rsidRPr="00404991" w:rsidRDefault="00404991" w:rsidP="00404991">
      <w:pPr>
        <w:spacing w:after="60"/>
        <w:jc w:val="center"/>
        <w:outlineLvl w:val="1"/>
        <w:rPr>
          <w:sz w:val="28"/>
        </w:rPr>
      </w:pPr>
      <w:bookmarkStart w:id="25" w:name="_Toc26115259"/>
      <w:r w:rsidRPr="00404991">
        <w:rPr>
          <w:sz w:val="28"/>
        </w:rPr>
        <w:lastRenderedPageBreak/>
        <w:t>РАСХОДЫ НА ОПЛАТУ УСЛУГ, ОКАЗЫВАЕМЫХ ОРГАНИЗАЦИЯМИ, ОСУЩЕСТВЛЯЮЩИМИ РЕГУЛИРУЕМУЮ ДЕЯТЕЛЬНОСТЬ</w:t>
      </w:r>
      <w:bookmarkEnd w:id="25"/>
    </w:p>
    <w:p w14:paraId="50F988A0" w14:textId="77777777" w:rsidR="00404991" w:rsidRPr="00404991" w:rsidRDefault="00404991" w:rsidP="00404991">
      <w:pPr>
        <w:tabs>
          <w:tab w:val="left" w:pos="1890"/>
        </w:tabs>
        <w:ind w:firstLine="851"/>
        <w:jc w:val="both"/>
        <w:rPr>
          <w:sz w:val="28"/>
          <w:szCs w:val="20"/>
        </w:rPr>
      </w:pPr>
    </w:p>
    <w:p w14:paraId="0FFB4722"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182 тыс. руб. </w:t>
      </w:r>
    </w:p>
    <w:p w14:paraId="35E49122" w14:textId="77777777" w:rsidR="00404991" w:rsidRPr="00404991" w:rsidRDefault="00404991" w:rsidP="00404991">
      <w:pPr>
        <w:tabs>
          <w:tab w:val="left" w:pos="1890"/>
        </w:tabs>
        <w:ind w:firstLine="851"/>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CA09E85" w14:textId="77777777" w:rsidR="00404991" w:rsidRPr="00404991" w:rsidRDefault="00404991" w:rsidP="00404991">
      <w:pPr>
        <w:ind w:firstLine="851"/>
        <w:jc w:val="both"/>
        <w:rPr>
          <w:sz w:val="28"/>
          <w:szCs w:val="28"/>
        </w:rPr>
      </w:pPr>
      <w:r w:rsidRPr="00404991">
        <w:rPr>
          <w:sz w:val="28"/>
          <w:szCs w:val="28"/>
        </w:rPr>
        <w:t>Постановление РЭК КО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Калтан, г. Осинники) (стр. 293 том 1).</w:t>
      </w:r>
    </w:p>
    <w:p w14:paraId="58EE0DA3" w14:textId="77777777" w:rsidR="00404991" w:rsidRPr="00404991" w:rsidRDefault="00404991" w:rsidP="00404991">
      <w:pPr>
        <w:ind w:firstLine="851"/>
        <w:jc w:val="both"/>
        <w:rPr>
          <w:sz w:val="28"/>
          <w:szCs w:val="28"/>
        </w:rPr>
      </w:pPr>
      <w:r w:rsidRPr="00404991">
        <w:rPr>
          <w:sz w:val="28"/>
          <w:szCs w:val="28"/>
        </w:rPr>
        <w:t xml:space="preserve">В соответствии с шаблоном BALANCE.CALC.TARIFF.WARM.FACT </w:t>
      </w:r>
      <w:r w:rsidRPr="00404991">
        <w:rPr>
          <w:sz w:val="28"/>
          <w:szCs w:val="28"/>
        </w:rPr>
        <w:br/>
        <w:t>за 2016 – 2018 годы средний фактический объем водоотведения по данным ПАО «ЮК ГРЭС» по узлу теплоснабжения Калтанского городского округа составил 1,974 тыс. куб. м.</w:t>
      </w:r>
    </w:p>
    <w:p w14:paraId="3F8DFE55" w14:textId="77777777" w:rsidR="00404991" w:rsidRPr="00404991" w:rsidRDefault="00404991" w:rsidP="00404991">
      <w:pPr>
        <w:ind w:firstLine="851"/>
        <w:jc w:val="both"/>
        <w:rPr>
          <w:sz w:val="28"/>
          <w:szCs w:val="28"/>
        </w:rPr>
      </w:pPr>
      <w:r w:rsidRPr="00404991">
        <w:rPr>
          <w:sz w:val="28"/>
          <w:szCs w:val="28"/>
        </w:rPr>
        <w:t>Доля разделения затрат по полугодиям пропорционально объему отпускаемой тепловой энергии ПАО «ЮК ГРЭС» составила:</w:t>
      </w:r>
    </w:p>
    <w:p w14:paraId="4562CDBB" w14:textId="77777777" w:rsidR="00404991" w:rsidRPr="00404991" w:rsidRDefault="00404991" w:rsidP="00404991">
      <w:pPr>
        <w:ind w:firstLine="851"/>
        <w:jc w:val="both"/>
        <w:rPr>
          <w:sz w:val="28"/>
          <w:szCs w:val="28"/>
        </w:rPr>
      </w:pPr>
      <w:r w:rsidRPr="00404991">
        <w:rPr>
          <w:sz w:val="28"/>
          <w:szCs w:val="28"/>
        </w:rPr>
        <w:t>0,5299 – 1 полугодие;</w:t>
      </w:r>
    </w:p>
    <w:p w14:paraId="7A7B6A61" w14:textId="77777777" w:rsidR="00404991" w:rsidRPr="00404991" w:rsidRDefault="00404991" w:rsidP="00404991">
      <w:pPr>
        <w:ind w:firstLine="851"/>
        <w:jc w:val="both"/>
        <w:rPr>
          <w:sz w:val="28"/>
          <w:szCs w:val="28"/>
        </w:rPr>
      </w:pPr>
      <w:r w:rsidRPr="00404991">
        <w:rPr>
          <w:sz w:val="28"/>
          <w:szCs w:val="28"/>
        </w:rPr>
        <w:t>0,4701 – 2 полугодие.</w:t>
      </w:r>
    </w:p>
    <w:p w14:paraId="6BACF735" w14:textId="77777777" w:rsidR="00404991" w:rsidRPr="00404991" w:rsidRDefault="00404991" w:rsidP="00404991">
      <w:pPr>
        <w:ind w:firstLine="851"/>
        <w:jc w:val="both"/>
        <w:rPr>
          <w:sz w:val="28"/>
          <w:szCs w:val="28"/>
        </w:rPr>
      </w:pPr>
      <w:r w:rsidRPr="00404991">
        <w:rPr>
          <w:sz w:val="28"/>
          <w:szCs w:val="28"/>
        </w:rPr>
        <w:t xml:space="preserve">Экономически обоснованные расходы на водоотведение </w:t>
      </w:r>
      <w:r w:rsidRPr="00404991">
        <w:rPr>
          <w:sz w:val="28"/>
          <w:szCs w:val="28"/>
        </w:rPr>
        <w:br/>
      </w:r>
      <w:r w:rsidRPr="00404991">
        <w:rPr>
          <w:b/>
          <w:sz w:val="28"/>
          <w:szCs w:val="28"/>
        </w:rPr>
        <w:t>в 2019 году</w:t>
      </w:r>
      <w:r w:rsidRPr="00404991">
        <w:rPr>
          <w:sz w:val="28"/>
          <w:szCs w:val="28"/>
        </w:rPr>
        <w:t xml:space="preserve"> составляют: 1,974 тыс. куб. м. (годовой объем) × 0,5299 (доля </w:t>
      </w:r>
      <w:r w:rsidRPr="00404991">
        <w:rPr>
          <w:sz w:val="28"/>
          <w:szCs w:val="28"/>
        </w:rPr>
        <w:br/>
        <w:t xml:space="preserve">1 полугодия) × 29,21 руб./куб. м (тариф 1 полугодия 2019 года) + </w:t>
      </w:r>
      <w:r w:rsidRPr="00404991">
        <w:rPr>
          <w:sz w:val="28"/>
          <w:szCs w:val="28"/>
        </w:rPr>
        <w:br/>
        <w:t xml:space="preserve">1,974 тыс. куб. м. (годовой объем) × 0,4701 (доля 2 полугодия) × </w:t>
      </w:r>
      <w:r w:rsidRPr="00404991">
        <w:rPr>
          <w:sz w:val="28"/>
          <w:szCs w:val="28"/>
        </w:rPr>
        <w:br/>
        <w:t xml:space="preserve">29,21 руб./куб. м (тариф 2 полугодия 2019 года) = </w:t>
      </w:r>
      <w:r w:rsidRPr="00404991">
        <w:rPr>
          <w:b/>
          <w:sz w:val="28"/>
          <w:szCs w:val="28"/>
        </w:rPr>
        <w:t>58 тыс. руб.</w:t>
      </w:r>
      <w:r w:rsidRPr="00404991">
        <w:rPr>
          <w:sz w:val="28"/>
          <w:szCs w:val="28"/>
        </w:rPr>
        <w:t xml:space="preserve">, </w:t>
      </w:r>
      <w:r w:rsidRPr="00404991">
        <w:rPr>
          <w:sz w:val="28"/>
          <w:szCs w:val="20"/>
        </w:rPr>
        <w:t>и предлагаются экспертами для включения в НВВ предприятия на 2019 год.</w:t>
      </w:r>
    </w:p>
    <w:p w14:paraId="6594A2B7" w14:textId="77777777" w:rsidR="00404991" w:rsidRPr="00404991" w:rsidRDefault="00404991" w:rsidP="00404991">
      <w:pPr>
        <w:ind w:firstLine="851"/>
        <w:jc w:val="both"/>
        <w:rPr>
          <w:b/>
          <w:sz w:val="28"/>
          <w:szCs w:val="28"/>
        </w:rPr>
      </w:pPr>
      <w:r w:rsidRPr="00404991">
        <w:rPr>
          <w:sz w:val="28"/>
          <w:szCs w:val="28"/>
        </w:rPr>
        <w:t xml:space="preserve">Экономически обоснованные расходы на водоотведение </w:t>
      </w:r>
      <w:r w:rsidRPr="00404991">
        <w:rPr>
          <w:sz w:val="28"/>
          <w:szCs w:val="28"/>
        </w:rPr>
        <w:br/>
      </w:r>
      <w:r w:rsidRPr="00404991">
        <w:rPr>
          <w:b/>
          <w:sz w:val="28"/>
          <w:szCs w:val="28"/>
        </w:rPr>
        <w:t>в 2020 году</w:t>
      </w:r>
      <w:r w:rsidRPr="00404991">
        <w:rPr>
          <w:sz w:val="28"/>
          <w:szCs w:val="28"/>
        </w:rPr>
        <w:t xml:space="preserve"> составляют: 1,974 тыс. куб. м. (годовой объем) × 0,5299 (доля </w:t>
      </w:r>
      <w:r w:rsidRPr="00404991">
        <w:rPr>
          <w:sz w:val="28"/>
          <w:szCs w:val="28"/>
        </w:rPr>
        <w:br/>
        <w:t xml:space="preserve">1 полугодия) × 29,21 руб./куб. м (тариф 1 полугодия 2020 года) + </w:t>
      </w:r>
      <w:r w:rsidRPr="00404991">
        <w:rPr>
          <w:sz w:val="28"/>
          <w:szCs w:val="28"/>
        </w:rPr>
        <w:br/>
        <w:t xml:space="preserve">1,974 тыс. куб. м. (годовой объем) × 0,4701 (доля 2 полугодия) × </w:t>
      </w:r>
      <w:r w:rsidRPr="00404991">
        <w:rPr>
          <w:sz w:val="28"/>
          <w:szCs w:val="28"/>
        </w:rPr>
        <w:br/>
        <w:t xml:space="preserve">30,64 руб./куб. м (тариф 2 полугодия 2020 года) = </w:t>
      </w:r>
      <w:r w:rsidRPr="00404991">
        <w:rPr>
          <w:b/>
          <w:sz w:val="28"/>
          <w:szCs w:val="28"/>
        </w:rPr>
        <w:t>59 тыс. руб.</w:t>
      </w:r>
      <w:r w:rsidRPr="00404991">
        <w:rPr>
          <w:sz w:val="28"/>
          <w:szCs w:val="28"/>
        </w:rPr>
        <w:t>,</w:t>
      </w:r>
      <w:r w:rsidRPr="00404991">
        <w:rPr>
          <w:b/>
          <w:sz w:val="28"/>
          <w:szCs w:val="28"/>
        </w:rPr>
        <w:t xml:space="preserve"> </w:t>
      </w:r>
      <w:r w:rsidRPr="00404991">
        <w:rPr>
          <w:sz w:val="28"/>
          <w:szCs w:val="20"/>
        </w:rPr>
        <w:t>и предлагаются экспертами для включения в НВВ предприятия на 2020 год.</w:t>
      </w:r>
    </w:p>
    <w:p w14:paraId="12332711" w14:textId="77777777" w:rsidR="00404991" w:rsidRPr="00404991" w:rsidRDefault="00404991" w:rsidP="00404991">
      <w:pPr>
        <w:tabs>
          <w:tab w:val="left" w:pos="3030"/>
        </w:tabs>
        <w:ind w:firstLine="851"/>
        <w:jc w:val="both"/>
        <w:rPr>
          <w:sz w:val="28"/>
          <w:szCs w:val="28"/>
        </w:rPr>
      </w:pPr>
      <w:r w:rsidRPr="00404991">
        <w:rPr>
          <w:sz w:val="28"/>
          <w:szCs w:val="20"/>
        </w:rPr>
        <w:t xml:space="preserve">Расходы в размере 124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4F6E6FD2" w14:textId="77777777" w:rsidR="00404991" w:rsidRPr="00404991" w:rsidRDefault="00404991" w:rsidP="00404991">
      <w:pPr>
        <w:tabs>
          <w:tab w:val="left" w:pos="3030"/>
        </w:tabs>
        <w:ind w:firstLine="851"/>
        <w:jc w:val="both"/>
        <w:rPr>
          <w:sz w:val="28"/>
          <w:szCs w:val="28"/>
        </w:rPr>
      </w:pPr>
    </w:p>
    <w:p w14:paraId="5AC4B16A" w14:textId="77777777" w:rsidR="00404991" w:rsidRPr="00404991" w:rsidRDefault="00404991" w:rsidP="00404991">
      <w:pPr>
        <w:jc w:val="center"/>
        <w:outlineLvl w:val="1"/>
        <w:rPr>
          <w:sz w:val="28"/>
        </w:rPr>
      </w:pPr>
      <w:bookmarkStart w:id="26" w:name="_Toc26115260"/>
      <w:r w:rsidRPr="00404991">
        <w:rPr>
          <w:sz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bookmarkEnd w:id="26"/>
    </w:p>
    <w:p w14:paraId="46D71F73" w14:textId="77777777" w:rsidR="00404991" w:rsidRPr="00404991" w:rsidRDefault="00404991" w:rsidP="00404991">
      <w:pPr>
        <w:tabs>
          <w:tab w:val="left" w:pos="1890"/>
        </w:tabs>
        <w:ind w:firstLine="851"/>
        <w:jc w:val="both"/>
        <w:rPr>
          <w:sz w:val="28"/>
          <w:szCs w:val="20"/>
        </w:rPr>
      </w:pPr>
    </w:p>
    <w:p w14:paraId="45DE66DA"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9 235 тыс. руб. </w:t>
      </w:r>
    </w:p>
    <w:p w14:paraId="001C9E81" w14:textId="77777777" w:rsidR="00404991" w:rsidRPr="00404991" w:rsidRDefault="00404991" w:rsidP="00404991">
      <w:pPr>
        <w:tabs>
          <w:tab w:val="left" w:pos="1890"/>
        </w:tabs>
        <w:ind w:firstLine="709"/>
        <w:jc w:val="both"/>
        <w:rPr>
          <w:sz w:val="28"/>
          <w:szCs w:val="20"/>
        </w:rPr>
      </w:pPr>
      <w:r w:rsidRPr="00404991">
        <w:rPr>
          <w:sz w:val="28"/>
          <w:szCs w:val="20"/>
        </w:rPr>
        <w:lastRenderedPageBreak/>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4F95E27" w14:textId="77777777" w:rsidR="00404991" w:rsidRPr="00404991" w:rsidRDefault="00404991" w:rsidP="00404991">
      <w:pPr>
        <w:tabs>
          <w:tab w:val="left" w:pos="1890"/>
        </w:tabs>
        <w:ind w:firstLine="709"/>
        <w:jc w:val="both"/>
        <w:rPr>
          <w:sz w:val="28"/>
          <w:szCs w:val="20"/>
        </w:rPr>
      </w:pPr>
      <w:r w:rsidRPr="00404991">
        <w:rPr>
          <w:sz w:val="28"/>
          <w:szCs w:val="20"/>
        </w:rPr>
        <w:t>Договор МКП «Теплосеть» КГО № 34/19 50/054/319МК от 14.10.2019, заключенный с ООО «Эвизор» на расчет и экспертизу нормативов на 2020 год, на сумму 99 тыс. руб., действующий до исполнения (стр. 173 вх. от 21.11.2019 № 6064).</w:t>
      </w:r>
    </w:p>
    <w:p w14:paraId="4D9DED36" w14:textId="77777777" w:rsidR="00404991" w:rsidRPr="00404991" w:rsidRDefault="00404991" w:rsidP="00404991">
      <w:pPr>
        <w:tabs>
          <w:tab w:val="left" w:pos="1890"/>
        </w:tabs>
        <w:ind w:firstLine="709"/>
        <w:jc w:val="both"/>
        <w:rPr>
          <w:sz w:val="28"/>
          <w:szCs w:val="20"/>
        </w:rPr>
      </w:pPr>
      <w:r w:rsidRPr="00404991">
        <w:rPr>
          <w:sz w:val="28"/>
          <w:szCs w:val="20"/>
        </w:rPr>
        <w:t xml:space="preserve">Договор № 30/054/337МК от 12.11.2019 на оказание автотранспортных услуг на вывоз шлака, заключенный с ООО «Корн и К», действующий </w:t>
      </w:r>
      <w:r w:rsidRPr="00404991">
        <w:rPr>
          <w:sz w:val="28"/>
          <w:szCs w:val="20"/>
        </w:rPr>
        <w:br/>
        <w:t xml:space="preserve">до 31.12.2019 с автопролонгацией (стр. 173 вх. от 19.11.2019 № 6002), </w:t>
      </w:r>
      <w:r w:rsidRPr="00404991">
        <w:rPr>
          <w:sz w:val="28"/>
          <w:szCs w:val="20"/>
        </w:rPr>
        <w:br/>
        <w:t xml:space="preserve">с приложением конкурсной документации (стр. 170 вх. от 19.11.2019 № 6002). </w:t>
      </w:r>
    </w:p>
    <w:p w14:paraId="3EA22030"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потребности МКП «Теплосеть» КГО в автотранспорте для вывоза шлака (стр. 160 вх. от 19.11.2019 № 6002), в соответствии с которым расходы </w:t>
      </w:r>
      <w:r w:rsidRPr="00404991">
        <w:rPr>
          <w:sz w:val="28"/>
          <w:szCs w:val="20"/>
        </w:rPr>
        <w:br/>
        <w:t>на вывоз золошлаковых отходов в 2019 году составляют 120 тыс. руб. Эксперты проанализировали представленный расчет и согласились с его правильностью.</w:t>
      </w:r>
    </w:p>
    <w:p w14:paraId="6CB996AB"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2019 году</w:t>
      </w:r>
      <w:r w:rsidRPr="00404991">
        <w:rPr>
          <w:sz w:val="28"/>
          <w:szCs w:val="20"/>
        </w:rPr>
        <w:t xml:space="preserve"> составляют: 99 + 120 (тыс. руб.) = </w:t>
      </w:r>
      <w:r w:rsidRPr="00404991">
        <w:rPr>
          <w:b/>
          <w:sz w:val="28"/>
          <w:szCs w:val="20"/>
        </w:rPr>
        <w:t>219 тыс. руб.</w:t>
      </w:r>
      <w:r w:rsidRPr="00404991">
        <w:rPr>
          <w:sz w:val="28"/>
          <w:szCs w:val="20"/>
        </w:rPr>
        <w:t>, и предлагаются экспертами для включения в НВВ предприятия на 2019 год.</w:t>
      </w:r>
    </w:p>
    <w:p w14:paraId="26D61808"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2020 году</w:t>
      </w:r>
      <w:r w:rsidRPr="00404991">
        <w:rPr>
          <w:sz w:val="28"/>
          <w:szCs w:val="20"/>
        </w:rPr>
        <w:t xml:space="preserve"> составляют: 219 тыс. руб. (расходы 2019 года) × 1,030 (ИПЦ) = </w:t>
      </w:r>
      <w:r w:rsidRPr="00404991">
        <w:rPr>
          <w:b/>
          <w:sz w:val="28"/>
          <w:szCs w:val="20"/>
        </w:rPr>
        <w:t>226 тыс. руб.</w:t>
      </w:r>
      <w:r w:rsidRPr="00404991">
        <w:rPr>
          <w:sz w:val="28"/>
          <w:szCs w:val="20"/>
        </w:rPr>
        <w:t xml:space="preserve">, </w:t>
      </w:r>
      <w:r w:rsidRPr="00404991">
        <w:rPr>
          <w:sz w:val="28"/>
          <w:szCs w:val="20"/>
        </w:rPr>
        <w:br/>
        <w:t>и предлагаются экспертами для включения в НВВ предприятия на 2020 год.</w:t>
      </w:r>
    </w:p>
    <w:p w14:paraId="7E64B2C2"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782AC418" w14:textId="77777777" w:rsidR="00404991" w:rsidRPr="00404991" w:rsidRDefault="00404991" w:rsidP="00404991">
      <w:pPr>
        <w:tabs>
          <w:tab w:val="left" w:pos="3030"/>
        </w:tabs>
        <w:ind w:firstLine="709"/>
        <w:jc w:val="both"/>
        <w:rPr>
          <w:sz w:val="28"/>
          <w:szCs w:val="28"/>
        </w:rPr>
      </w:pPr>
      <w:r w:rsidRPr="00404991">
        <w:rPr>
          <w:sz w:val="28"/>
          <w:szCs w:val="20"/>
        </w:rPr>
        <w:t xml:space="preserve">Расходы в размере 9 016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1BB1C43B" w14:textId="77777777" w:rsidR="00404991" w:rsidRPr="00404991" w:rsidRDefault="00404991" w:rsidP="00404991">
      <w:pPr>
        <w:tabs>
          <w:tab w:val="left" w:pos="1890"/>
        </w:tabs>
        <w:ind w:firstLine="851"/>
        <w:jc w:val="both"/>
        <w:rPr>
          <w:sz w:val="28"/>
          <w:szCs w:val="20"/>
        </w:rPr>
      </w:pPr>
    </w:p>
    <w:p w14:paraId="0DC1DA7D" w14:textId="77777777" w:rsidR="00404991" w:rsidRPr="00404991" w:rsidRDefault="00404991" w:rsidP="00404991">
      <w:pPr>
        <w:jc w:val="center"/>
        <w:outlineLvl w:val="1"/>
        <w:rPr>
          <w:sz w:val="28"/>
        </w:rPr>
      </w:pPr>
      <w:bookmarkStart w:id="27" w:name="_Toc26115261"/>
      <w:r w:rsidRPr="00404991">
        <w:rPr>
          <w:sz w:val="28"/>
        </w:rPr>
        <w:t xml:space="preserve">РАСХОДЫ НА ОПЛАТУ ИНЫХ РАБОТ И УСЛУГ, ВЫПОЛНЯЕМЫХ </w:t>
      </w:r>
      <w:r w:rsidRPr="00404991">
        <w:rPr>
          <w:sz w:val="28"/>
        </w:rPr>
        <w:br/>
        <w:t xml:space="preserve">ПО ДОГОВОРАМ С ОРГАНИЗАЦИЯМИ, ВКЛЮЧАЯ РАСХОДЫ </w:t>
      </w:r>
      <w:r w:rsidRPr="00404991">
        <w:rPr>
          <w:sz w:val="28"/>
        </w:rPr>
        <w:br/>
        <w:t>НА ОПЛАТУ УСЛУГ СВЯЗИ, ВНЕВЕДОМСТВЕННОЙ ОХРАНЫ, КОММУНАЛЬНЫХ УСЛУГ, ЮРИДИЧЕСКИХ, ИНФОРМАЦИОННЫХ, АУДИТОРСКИХ И КОНСУЛЬТАЦИОННЫХ УСЛУГ</w:t>
      </w:r>
      <w:bookmarkEnd w:id="27"/>
    </w:p>
    <w:p w14:paraId="60E792B9" w14:textId="77777777" w:rsidR="00404991" w:rsidRPr="00404991" w:rsidRDefault="00404991" w:rsidP="00404991">
      <w:pPr>
        <w:tabs>
          <w:tab w:val="left" w:pos="1890"/>
        </w:tabs>
        <w:ind w:firstLine="851"/>
        <w:jc w:val="both"/>
        <w:rPr>
          <w:sz w:val="28"/>
          <w:szCs w:val="20"/>
        </w:rPr>
      </w:pPr>
    </w:p>
    <w:p w14:paraId="2EF4AE95"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1 290 тыс. руб. </w:t>
      </w:r>
    </w:p>
    <w:p w14:paraId="7BDA48C4"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02681B7" w14:textId="77777777" w:rsidR="00404991" w:rsidRPr="00404991" w:rsidRDefault="00404991" w:rsidP="00404991">
      <w:pPr>
        <w:tabs>
          <w:tab w:val="left" w:pos="1890"/>
        </w:tabs>
        <w:ind w:firstLine="709"/>
        <w:jc w:val="both"/>
        <w:rPr>
          <w:sz w:val="28"/>
          <w:szCs w:val="20"/>
        </w:rPr>
      </w:pPr>
      <w:r w:rsidRPr="00404991">
        <w:rPr>
          <w:sz w:val="28"/>
          <w:szCs w:val="20"/>
        </w:rPr>
        <w:t xml:space="preserve">Договор об оказании услуг связи № 735594888 50/054/13МК </w:t>
      </w:r>
      <w:r w:rsidRPr="00404991">
        <w:rPr>
          <w:sz w:val="28"/>
          <w:szCs w:val="20"/>
        </w:rPr>
        <w:br/>
        <w:t xml:space="preserve">от 01.10.2019, заключенный с ПАО «Вымпел-Коммуникации», стоимостью </w:t>
      </w:r>
      <w:r w:rsidRPr="00404991">
        <w:rPr>
          <w:sz w:val="28"/>
          <w:szCs w:val="20"/>
        </w:rPr>
        <w:br/>
        <w:t xml:space="preserve">15 тыс. руб., действующий до 31.12.2019 без автопролонгации (стр. 177 </w:t>
      </w:r>
      <w:r w:rsidRPr="00404991">
        <w:rPr>
          <w:sz w:val="28"/>
          <w:szCs w:val="20"/>
        </w:rPr>
        <w:br/>
        <w:t xml:space="preserve">вх. от 19.11.2019 № 6002). </w:t>
      </w:r>
    </w:p>
    <w:p w14:paraId="604AFC5B" w14:textId="77777777" w:rsidR="00404991" w:rsidRPr="00404991" w:rsidRDefault="00404991" w:rsidP="00404991">
      <w:pPr>
        <w:tabs>
          <w:tab w:val="left" w:pos="1890"/>
        </w:tabs>
        <w:ind w:firstLine="709"/>
        <w:jc w:val="both"/>
        <w:rPr>
          <w:sz w:val="28"/>
          <w:szCs w:val="20"/>
        </w:rPr>
      </w:pPr>
      <w:r w:rsidRPr="00404991">
        <w:rPr>
          <w:sz w:val="28"/>
          <w:szCs w:val="20"/>
        </w:rPr>
        <w:lastRenderedPageBreak/>
        <w:t xml:space="preserve">Договор б/н от б/д о реагировании на сигналы «Тревога», поступающих </w:t>
      </w:r>
      <w:r w:rsidRPr="00404991">
        <w:rPr>
          <w:sz w:val="28"/>
          <w:szCs w:val="20"/>
        </w:rPr>
        <w:br/>
        <w:t xml:space="preserve">с объектов, подразделениями вневедомственной охраны посредством использования кнопки экстренного вызова с передачей тревожных сообщений по каналу GSM, заключенный с ФГКУ «УВО ВНГ РФ по КО», на сумму </w:t>
      </w:r>
      <w:r w:rsidRPr="00404991">
        <w:rPr>
          <w:sz w:val="28"/>
          <w:szCs w:val="20"/>
        </w:rPr>
        <w:br/>
        <w:t xml:space="preserve">95 тыс. руб., действующий до 31.12.2019 с автопролонгацией (стр. 203 </w:t>
      </w:r>
      <w:r w:rsidRPr="00404991">
        <w:rPr>
          <w:sz w:val="28"/>
          <w:szCs w:val="20"/>
        </w:rPr>
        <w:br/>
        <w:t>вх. от 19.11.2019 № 6002).</w:t>
      </w:r>
    </w:p>
    <w:p w14:paraId="37C015B6" w14:textId="77777777" w:rsidR="00404991" w:rsidRPr="00404991" w:rsidRDefault="00404991" w:rsidP="00404991">
      <w:pPr>
        <w:tabs>
          <w:tab w:val="left" w:pos="1890"/>
        </w:tabs>
        <w:ind w:firstLine="709"/>
        <w:jc w:val="both"/>
        <w:rPr>
          <w:sz w:val="28"/>
          <w:szCs w:val="20"/>
        </w:rPr>
      </w:pPr>
      <w:r w:rsidRPr="00404991">
        <w:rPr>
          <w:sz w:val="28"/>
          <w:szCs w:val="20"/>
        </w:rPr>
        <w:t>Договор МУП ОГО «Теплоэнерго» № 34/19 50/054/319МК от 14.10.2019, заключенный с ООО «Эвизор» на расчет и экспертизу нормативов на 2020 год, на сумму 99 тыс. руб., действующий до исполнения (стр. 211 вх. от 19.11.2019 № 6002).</w:t>
      </w:r>
    </w:p>
    <w:p w14:paraId="5F0DC97F" w14:textId="77777777" w:rsidR="00404991" w:rsidRPr="00404991" w:rsidRDefault="00404991" w:rsidP="00404991">
      <w:pPr>
        <w:tabs>
          <w:tab w:val="left" w:pos="1890"/>
        </w:tabs>
        <w:ind w:firstLine="709"/>
        <w:jc w:val="both"/>
        <w:rPr>
          <w:sz w:val="28"/>
          <w:szCs w:val="20"/>
        </w:rPr>
      </w:pPr>
      <w:r w:rsidRPr="00404991">
        <w:rPr>
          <w:sz w:val="28"/>
          <w:szCs w:val="20"/>
        </w:rPr>
        <w:t xml:space="preserve">Договор № 33 40/054/324МК от 15.10.2019 на размещение информационных материалов заказчика в газете «Калтанский вестник», </w:t>
      </w:r>
      <w:r w:rsidRPr="00404991">
        <w:rPr>
          <w:sz w:val="28"/>
          <w:szCs w:val="20"/>
        </w:rPr>
        <w:br/>
        <w:t xml:space="preserve">на сумму 3 тыс. руб., действующий до 15.11.2019 без автопролонгации </w:t>
      </w:r>
      <w:r w:rsidRPr="00404991">
        <w:rPr>
          <w:sz w:val="28"/>
          <w:szCs w:val="20"/>
        </w:rPr>
        <w:br/>
        <w:t>(стр. 214 вх. от 19.11.2019 № 6002).</w:t>
      </w:r>
    </w:p>
    <w:p w14:paraId="2EF7F9EF" w14:textId="77777777" w:rsidR="00404991" w:rsidRPr="00404991" w:rsidRDefault="00404991" w:rsidP="00404991">
      <w:pPr>
        <w:tabs>
          <w:tab w:val="left" w:pos="1890"/>
        </w:tabs>
        <w:ind w:firstLine="709"/>
        <w:jc w:val="both"/>
        <w:rPr>
          <w:sz w:val="28"/>
          <w:szCs w:val="20"/>
        </w:rPr>
      </w:pPr>
      <w:r w:rsidRPr="00404991">
        <w:rPr>
          <w:sz w:val="28"/>
          <w:szCs w:val="20"/>
        </w:rPr>
        <w:t xml:space="preserve">Договор № 00921343/19 30/054/2МК от 02.09.2019 на предоставление права использования и абонентское обслуживание системы «Контур.Экстерн», заключенный с АО «Производственная фирма «СКБ Контур», на сумму </w:t>
      </w:r>
      <w:r w:rsidRPr="00404991">
        <w:rPr>
          <w:sz w:val="28"/>
          <w:szCs w:val="20"/>
        </w:rPr>
        <w:br/>
        <w:t xml:space="preserve">6 тыс. руб., действующий до 01.09.2020 с автопролонгацией (стр. 261 </w:t>
      </w:r>
      <w:r w:rsidRPr="00404991">
        <w:rPr>
          <w:sz w:val="28"/>
          <w:szCs w:val="20"/>
        </w:rPr>
        <w:br/>
        <w:t>вх. от 19.11.2019 № 6002).</w:t>
      </w:r>
    </w:p>
    <w:p w14:paraId="7A3C15C5"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2019 году</w:t>
      </w:r>
      <w:r w:rsidRPr="00404991">
        <w:rPr>
          <w:sz w:val="28"/>
          <w:szCs w:val="20"/>
        </w:rPr>
        <w:t xml:space="preserve"> составляют: 15 + 95 + 99 + 3 + 6 (тыс. руб.) = </w:t>
      </w:r>
      <w:r w:rsidRPr="00404991">
        <w:rPr>
          <w:b/>
          <w:sz w:val="28"/>
          <w:szCs w:val="20"/>
        </w:rPr>
        <w:t>218 тыс. руб.</w:t>
      </w:r>
      <w:r w:rsidRPr="00404991">
        <w:rPr>
          <w:sz w:val="28"/>
          <w:szCs w:val="20"/>
        </w:rPr>
        <w:t>, и предлагаются экспертами для включения в НВВ предприятия на 2019 год.</w:t>
      </w:r>
    </w:p>
    <w:p w14:paraId="6E1C1F80"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2020 году</w:t>
      </w:r>
      <w:r w:rsidRPr="00404991">
        <w:rPr>
          <w:sz w:val="28"/>
          <w:szCs w:val="20"/>
        </w:rPr>
        <w:t xml:space="preserve"> составляют: 218 тыс. руб. (расходы 2019 года) × 1,030 (ИПЦ) = </w:t>
      </w:r>
      <w:r w:rsidRPr="00404991">
        <w:rPr>
          <w:b/>
          <w:sz w:val="28"/>
          <w:szCs w:val="20"/>
        </w:rPr>
        <w:t>225 тыс. руб.</w:t>
      </w:r>
      <w:r w:rsidRPr="00404991">
        <w:rPr>
          <w:sz w:val="28"/>
          <w:szCs w:val="20"/>
        </w:rPr>
        <w:t xml:space="preserve">, </w:t>
      </w:r>
      <w:r w:rsidRPr="00404991">
        <w:rPr>
          <w:sz w:val="28"/>
          <w:szCs w:val="20"/>
        </w:rPr>
        <w:br/>
        <w:t>и предлагаются экспертами для включения в НВВ предприятия на 2020 год.</w:t>
      </w:r>
    </w:p>
    <w:p w14:paraId="47F151EF"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0FE10EFA" w14:textId="77777777" w:rsidR="00404991" w:rsidRPr="00404991" w:rsidRDefault="00404991" w:rsidP="00404991">
      <w:pPr>
        <w:tabs>
          <w:tab w:val="left" w:pos="3030"/>
        </w:tabs>
        <w:ind w:firstLine="709"/>
        <w:jc w:val="both"/>
        <w:rPr>
          <w:sz w:val="28"/>
          <w:szCs w:val="28"/>
        </w:rPr>
      </w:pPr>
      <w:r w:rsidRPr="00404991">
        <w:rPr>
          <w:sz w:val="28"/>
          <w:szCs w:val="20"/>
        </w:rPr>
        <w:t xml:space="preserve">Расходы в размере 1 072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4808356E" w14:textId="77777777" w:rsidR="00404991" w:rsidRPr="00404991" w:rsidRDefault="00404991" w:rsidP="00404991">
      <w:pPr>
        <w:tabs>
          <w:tab w:val="left" w:pos="1890"/>
        </w:tabs>
        <w:ind w:firstLine="851"/>
        <w:jc w:val="both"/>
        <w:rPr>
          <w:sz w:val="28"/>
          <w:szCs w:val="20"/>
        </w:rPr>
      </w:pPr>
    </w:p>
    <w:p w14:paraId="7DF6A808" w14:textId="77777777" w:rsidR="00404991" w:rsidRPr="00404991" w:rsidRDefault="00404991" w:rsidP="00404991">
      <w:pPr>
        <w:jc w:val="center"/>
        <w:outlineLvl w:val="1"/>
        <w:rPr>
          <w:sz w:val="28"/>
        </w:rPr>
      </w:pPr>
      <w:bookmarkStart w:id="28" w:name="_Toc26115262"/>
      <w:r w:rsidRPr="00404991">
        <w:rPr>
          <w:sz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28"/>
    </w:p>
    <w:p w14:paraId="7A992A65" w14:textId="77777777" w:rsidR="00404991" w:rsidRPr="00404991" w:rsidRDefault="00404991" w:rsidP="00404991">
      <w:pPr>
        <w:tabs>
          <w:tab w:val="left" w:pos="1890"/>
        </w:tabs>
        <w:ind w:firstLine="851"/>
        <w:jc w:val="both"/>
        <w:rPr>
          <w:sz w:val="28"/>
          <w:szCs w:val="20"/>
        </w:rPr>
      </w:pPr>
    </w:p>
    <w:p w14:paraId="60FC6FAF"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3 489 тыс. руб. </w:t>
      </w:r>
    </w:p>
    <w:p w14:paraId="4F556451" w14:textId="77777777" w:rsidR="00404991" w:rsidRPr="00404991" w:rsidRDefault="00404991" w:rsidP="00404991">
      <w:pPr>
        <w:tabs>
          <w:tab w:val="left" w:pos="1890"/>
        </w:tabs>
        <w:ind w:firstLine="851"/>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9F645CE" w14:textId="77777777" w:rsidR="00404991" w:rsidRPr="00404991" w:rsidRDefault="00404991" w:rsidP="00404991">
      <w:pPr>
        <w:tabs>
          <w:tab w:val="left" w:pos="1890"/>
        </w:tabs>
        <w:ind w:firstLine="851"/>
        <w:jc w:val="both"/>
        <w:rPr>
          <w:sz w:val="28"/>
          <w:szCs w:val="20"/>
        </w:rPr>
      </w:pPr>
      <w:r w:rsidRPr="00404991">
        <w:rPr>
          <w:sz w:val="28"/>
          <w:szCs w:val="20"/>
        </w:rPr>
        <w:t xml:space="preserve">Расчет суммы платы за негативное воздействие на окружающую среду </w:t>
      </w:r>
      <w:r w:rsidRPr="00404991">
        <w:rPr>
          <w:sz w:val="28"/>
          <w:szCs w:val="20"/>
        </w:rPr>
        <w:br/>
        <w:t xml:space="preserve">в части выбросов загрязняющих веществ в атмосферный воздух </w:t>
      </w:r>
      <w:r w:rsidRPr="00404991">
        <w:rPr>
          <w:sz w:val="28"/>
          <w:szCs w:val="20"/>
        </w:rPr>
        <w:br/>
      </w:r>
      <w:r w:rsidRPr="00404991">
        <w:rPr>
          <w:sz w:val="28"/>
          <w:szCs w:val="20"/>
        </w:rPr>
        <w:lastRenderedPageBreak/>
        <w:t>МУП «Теплосеть» КГО на 2019 год (стр. 297 том 1). Выбросы в пределах ПДВ составляют 27 тыс. руб.</w:t>
      </w:r>
    </w:p>
    <w:p w14:paraId="17E0A32A"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2019 году</w:t>
      </w:r>
      <w:r w:rsidRPr="00404991">
        <w:rPr>
          <w:sz w:val="28"/>
          <w:szCs w:val="20"/>
        </w:rPr>
        <w:t xml:space="preserve"> составляют </w:t>
      </w:r>
      <w:r w:rsidRPr="00404991">
        <w:rPr>
          <w:b/>
          <w:sz w:val="28"/>
          <w:szCs w:val="20"/>
        </w:rPr>
        <w:t>27 тыс. руб.</w:t>
      </w:r>
      <w:r w:rsidRPr="00404991">
        <w:rPr>
          <w:sz w:val="28"/>
          <w:szCs w:val="20"/>
        </w:rPr>
        <w:t>, и предлагаются экспертами для включения в НВВ предприятия на 2019 год.</w:t>
      </w:r>
    </w:p>
    <w:p w14:paraId="1FE045FF"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2020 году</w:t>
      </w:r>
      <w:r w:rsidRPr="00404991">
        <w:rPr>
          <w:sz w:val="28"/>
          <w:szCs w:val="20"/>
        </w:rPr>
        <w:t xml:space="preserve"> составляют </w:t>
      </w:r>
      <w:r w:rsidRPr="00404991">
        <w:rPr>
          <w:b/>
          <w:sz w:val="28"/>
          <w:szCs w:val="20"/>
        </w:rPr>
        <w:t>27 тыс. руб.</w:t>
      </w:r>
      <w:r w:rsidRPr="00404991">
        <w:rPr>
          <w:sz w:val="28"/>
          <w:szCs w:val="20"/>
        </w:rPr>
        <w:t>, и предлагаются экспертами для включения в НВВ предприятия на 2019 год.</w:t>
      </w:r>
    </w:p>
    <w:p w14:paraId="79EA02E7" w14:textId="77777777" w:rsidR="00404991" w:rsidRPr="00404991" w:rsidRDefault="00404991" w:rsidP="00404991">
      <w:pPr>
        <w:tabs>
          <w:tab w:val="left" w:pos="3030"/>
        </w:tabs>
        <w:ind w:firstLine="709"/>
        <w:jc w:val="both"/>
        <w:rPr>
          <w:sz w:val="28"/>
          <w:szCs w:val="28"/>
        </w:rPr>
      </w:pPr>
      <w:r w:rsidRPr="00404991">
        <w:rPr>
          <w:sz w:val="28"/>
          <w:szCs w:val="20"/>
        </w:rPr>
        <w:t xml:space="preserve">Расходы в размере 3 462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217E4BC2" w14:textId="77777777" w:rsidR="00404991" w:rsidRPr="00404991" w:rsidRDefault="00404991" w:rsidP="00404991">
      <w:pPr>
        <w:tabs>
          <w:tab w:val="left" w:pos="1890"/>
        </w:tabs>
        <w:ind w:firstLine="851"/>
        <w:jc w:val="both"/>
        <w:rPr>
          <w:sz w:val="28"/>
          <w:szCs w:val="20"/>
        </w:rPr>
      </w:pPr>
    </w:p>
    <w:p w14:paraId="052D246D" w14:textId="77777777" w:rsidR="00404991" w:rsidRPr="00404991" w:rsidRDefault="00404991" w:rsidP="00404991">
      <w:pPr>
        <w:jc w:val="center"/>
        <w:outlineLvl w:val="1"/>
        <w:rPr>
          <w:sz w:val="28"/>
        </w:rPr>
      </w:pPr>
      <w:bookmarkStart w:id="29" w:name="_Toc26115263"/>
      <w:r w:rsidRPr="00404991">
        <w:rPr>
          <w:sz w:val="28"/>
        </w:rPr>
        <w:t>АРЕНДНАЯ ПЛАТА, КОНЦЕССИОННАЯ ПЛАТА, ЛИЗИНГОВЫЕ ПЛАТЕЖИ</w:t>
      </w:r>
      <w:bookmarkEnd w:id="29"/>
    </w:p>
    <w:p w14:paraId="2FDB1FFF" w14:textId="77777777" w:rsidR="00404991" w:rsidRPr="00404991" w:rsidRDefault="00404991" w:rsidP="00404991">
      <w:pPr>
        <w:ind w:firstLine="851"/>
        <w:jc w:val="both"/>
        <w:rPr>
          <w:sz w:val="28"/>
          <w:szCs w:val="28"/>
        </w:rPr>
      </w:pPr>
    </w:p>
    <w:p w14:paraId="04674E89"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520 тыс. руб. </w:t>
      </w:r>
    </w:p>
    <w:p w14:paraId="0A3C8988"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F74DCE1" w14:textId="77777777" w:rsidR="00404991" w:rsidRPr="00404991" w:rsidRDefault="00404991" w:rsidP="00404991">
      <w:pPr>
        <w:ind w:firstLine="709"/>
        <w:jc w:val="both"/>
        <w:rPr>
          <w:sz w:val="28"/>
          <w:szCs w:val="28"/>
        </w:rPr>
      </w:pPr>
      <w:r w:rsidRPr="00404991">
        <w:rPr>
          <w:sz w:val="28"/>
          <w:szCs w:val="28"/>
        </w:rPr>
        <w:t xml:space="preserve">Договор аренды помещения б/н от 17.09.2019 с ПАО «ЮК ГРЭС» </w:t>
      </w:r>
      <w:r w:rsidRPr="00404991">
        <w:rPr>
          <w:sz w:val="28"/>
          <w:szCs w:val="28"/>
        </w:rPr>
        <w:br/>
        <w:t>на аренду:</w:t>
      </w:r>
    </w:p>
    <w:p w14:paraId="514A7F9A" w14:textId="77777777" w:rsidR="00404991" w:rsidRPr="00404991" w:rsidRDefault="00404991" w:rsidP="00404991">
      <w:pPr>
        <w:ind w:firstLine="709"/>
        <w:jc w:val="both"/>
        <w:rPr>
          <w:sz w:val="28"/>
          <w:szCs w:val="28"/>
        </w:rPr>
      </w:pPr>
      <w:r w:rsidRPr="00404991">
        <w:rPr>
          <w:sz w:val="28"/>
          <w:szCs w:val="28"/>
        </w:rPr>
        <w:t xml:space="preserve">- двухэтажного здания, расположенного по адресу: г. Калтан, </w:t>
      </w:r>
      <w:r w:rsidRPr="00404991">
        <w:rPr>
          <w:sz w:val="28"/>
          <w:szCs w:val="28"/>
        </w:rPr>
        <w:br/>
        <w:t>ул. Комсомольская, 79, площадью 218,2 кв. м;</w:t>
      </w:r>
    </w:p>
    <w:p w14:paraId="320E04F2" w14:textId="77777777" w:rsidR="00404991" w:rsidRPr="00404991" w:rsidRDefault="00404991" w:rsidP="00404991">
      <w:pPr>
        <w:ind w:firstLine="709"/>
        <w:jc w:val="both"/>
        <w:rPr>
          <w:sz w:val="28"/>
          <w:szCs w:val="28"/>
        </w:rPr>
      </w:pPr>
      <w:r w:rsidRPr="00404991">
        <w:rPr>
          <w:sz w:val="28"/>
          <w:szCs w:val="28"/>
        </w:rPr>
        <w:t xml:space="preserve">- здание производственной базы, расположенное по адресу: г. Калтан, </w:t>
      </w:r>
      <w:r w:rsidRPr="00404991">
        <w:rPr>
          <w:sz w:val="28"/>
          <w:szCs w:val="28"/>
        </w:rPr>
        <w:br/>
        <w:t xml:space="preserve">ул. Комсомольская, 79, площадью 395,6 кв. м., на сумму 495 тыс. руб., действующий до 31.03.2020 с автопролонгацией (стр. 272 вх. от 19.11.2019 </w:t>
      </w:r>
      <w:r w:rsidRPr="00404991">
        <w:rPr>
          <w:sz w:val="28"/>
          <w:szCs w:val="28"/>
        </w:rPr>
        <w:br/>
        <w:t>№ 6002).</w:t>
      </w:r>
    </w:p>
    <w:p w14:paraId="5EE09520" w14:textId="77777777" w:rsidR="00404991" w:rsidRPr="00404991" w:rsidRDefault="00404991" w:rsidP="00404991">
      <w:pPr>
        <w:ind w:firstLine="709"/>
        <w:jc w:val="both"/>
        <w:rPr>
          <w:sz w:val="28"/>
          <w:szCs w:val="28"/>
        </w:rPr>
      </w:pPr>
      <w:r w:rsidRPr="00404991">
        <w:rPr>
          <w:sz w:val="28"/>
          <w:szCs w:val="28"/>
        </w:rPr>
        <w:t xml:space="preserve">Договор № 10/030/132С/321МК от 05.10.2019, заключенный </w:t>
      </w:r>
      <w:r w:rsidRPr="00404991">
        <w:rPr>
          <w:sz w:val="28"/>
          <w:szCs w:val="28"/>
        </w:rPr>
        <w:br/>
        <w:t xml:space="preserve">с ООО «Специализированное автотранспортное предприятие», на аренду транспортного средства УАЗ-390945 гос. номер Р264ЕА142, со стоимостью договора 210 тыс. руб., действующий до 04.10.2020 с автопролонгацией </w:t>
      </w:r>
      <w:r w:rsidRPr="00404991">
        <w:rPr>
          <w:sz w:val="28"/>
          <w:szCs w:val="28"/>
        </w:rPr>
        <w:br/>
        <w:t>(стр. 276 вх. от 19.11.2019 № 6002).</w:t>
      </w:r>
    </w:p>
    <w:p w14:paraId="68C5C4F7" w14:textId="77777777" w:rsidR="00404991" w:rsidRPr="00404991" w:rsidRDefault="00404991" w:rsidP="00404991">
      <w:pPr>
        <w:ind w:firstLine="709"/>
        <w:jc w:val="both"/>
        <w:rPr>
          <w:sz w:val="28"/>
          <w:szCs w:val="28"/>
        </w:rPr>
      </w:pPr>
      <w:r w:rsidRPr="00404991">
        <w:rPr>
          <w:sz w:val="28"/>
          <w:szCs w:val="28"/>
        </w:rPr>
        <w:t xml:space="preserve">К представленным договорам не приложена конкурсная документация. </w:t>
      </w:r>
      <w:r w:rsidRPr="00404991">
        <w:rPr>
          <w:sz w:val="28"/>
          <w:szCs w:val="28"/>
        </w:rPr>
        <w:br/>
        <w:t>В соответствии с пунктом 28 Основ ценообразования, такие расходы признаются экономически необоснованными.</w:t>
      </w:r>
    </w:p>
    <w:p w14:paraId="0622177E" w14:textId="77777777" w:rsidR="00404991" w:rsidRPr="00404991" w:rsidRDefault="00404991" w:rsidP="00404991">
      <w:pPr>
        <w:tabs>
          <w:tab w:val="left" w:pos="3030"/>
        </w:tabs>
        <w:ind w:firstLine="709"/>
        <w:jc w:val="both"/>
        <w:rPr>
          <w:sz w:val="28"/>
          <w:szCs w:val="28"/>
        </w:rPr>
      </w:pPr>
      <w:r w:rsidRPr="00404991">
        <w:rPr>
          <w:sz w:val="28"/>
          <w:szCs w:val="20"/>
        </w:rPr>
        <w:t xml:space="preserve">Расходы в размере 520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64EBF57E" w14:textId="77777777" w:rsidR="00404991" w:rsidRPr="00404991" w:rsidRDefault="00404991" w:rsidP="00404991">
      <w:pPr>
        <w:ind w:firstLine="851"/>
        <w:jc w:val="both"/>
        <w:rPr>
          <w:sz w:val="28"/>
          <w:szCs w:val="28"/>
        </w:rPr>
      </w:pPr>
    </w:p>
    <w:p w14:paraId="4B35CFDE" w14:textId="77777777" w:rsidR="00404991" w:rsidRPr="00404991" w:rsidRDefault="00404991" w:rsidP="00404991">
      <w:pPr>
        <w:jc w:val="center"/>
        <w:outlineLvl w:val="1"/>
        <w:rPr>
          <w:sz w:val="28"/>
        </w:rPr>
      </w:pPr>
      <w:bookmarkStart w:id="30" w:name="_Toc26115264"/>
      <w:r w:rsidRPr="00404991">
        <w:rPr>
          <w:sz w:val="28"/>
        </w:rPr>
        <w:t>РАСХОДЫ НА ОБУЧЕНИЕ ПЕРСОНАЛА</w:t>
      </w:r>
      <w:bookmarkEnd w:id="30"/>
    </w:p>
    <w:p w14:paraId="6A746378" w14:textId="77777777" w:rsidR="00404991" w:rsidRPr="00404991" w:rsidRDefault="00404991" w:rsidP="00404991">
      <w:pPr>
        <w:ind w:firstLine="851"/>
        <w:jc w:val="both"/>
        <w:rPr>
          <w:sz w:val="28"/>
          <w:szCs w:val="28"/>
        </w:rPr>
      </w:pPr>
    </w:p>
    <w:p w14:paraId="0E18DB0C"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169 тыс. руб. </w:t>
      </w:r>
    </w:p>
    <w:p w14:paraId="6A9816C6" w14:textId="77777777" w:rsidR="00404991" w:rsidRPr="00404991" w:rsidRDefault="00404991" w:rsidP="00404991">
      <w:pPr>
        <w:tabs>
          <w:tab w:val="left" w:pos="1890"/>
        </w:tabs>
        <w:ind w:firstLine="709"/>
        <w:jc w:val="both"/>
        <w:rPr>
          <w:sz w:val="28"/>
          <w:szCs w:val="20"/>
        </w:rPr>
      </w:pPr>
      <w:r w:rsidRPr="00404991">
        <w:rPr>
          <w:sz w:val="28"/>
          <w:szCs w:val="20"/>
        </w:rPr>
        <w:lastRenderedPageBreak/>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7AEABB4" w14:textId="77777777" w:rsidR="00404991" w:rsidRPr="00404991" w:rsidRDefault="00404991" w:rsidP="00404991">
      <w:pPr>
        <w:ind w:firstLine="709"/>
        <w:jc w:val="both"/>
        <w:rPr>
          <w:sz w:val="28"/>
          <w:szCs w:val="28"/>
        </w:rPr>
      </w:pPr>
      <w:r w:rsidRPr="00404991">
        <w:rPr>
          <w:sz w:val="28"/>
          <w:szCs w:val="28"/>
        </w:rPr>
        <w:t>Расчет затрат на обучение и подготовку персонала МУП КГО «Теплосеть» (стр. 281 вх. от 19.11.2019 № 6002) на сумму 758 тыс. руб.</w:t>
      </w:r>
    </w:p>
    <w:p w14:paraId="32FE094F" w14:textId="77777777" w:rsidR="00404991" w:rsidRPr="00404991" w:rsidRDefault="00404991" w:rsidP="00404991">
      <w:pPr>
        <w:ind w:firstLine="709"/>
        <w:jc w:val="both"/>
        <w:rPr>
          <w:sz w:val="28"/>
          <w:szCs w:val="28"/>
        </w:rPr>
      </w:pPr>
      <w:r w:rsidRPr="00404991">
        <w:rPr>
          <w:sz w:val="28"/>
          <w:szCs w:val="28"/>
        </w:rPr>
        <w:t>Коммерческое предложение НОУ ДПО «Многопрофильный центр профессионального обучения» на прохождение обучения и повышение квалификации с расценками (стр. 282 вх. от 19.11.2019 № 6002).</w:t>
      </w:r>
    </w:p>
    <w:p w14:paraId="56B7EB46" w14:textId="77777777" w:rsidR="00404991" w:rsidRPr="00404991" w:rsidRDefault="00404991" w:rsidP="00404991">
      <w:pPr>
        <w:ind w:firstLine="709"/>
        <w:jc w:val="both"/>
        <w:rPr>
          <w:sz w:val="28"/>
          <w:szCs w:val="28"/>
        </w:rPr>
      </w:pPr>
      <w:r w:rsidRPr="00404991">
        <w:rPr>
          <w:sz w:val="28"/>
          <w:szCs w:val="28"/>
        </w:rPr>
        <w:t>Коммерческое предложение НОУ ДПО «Многопрофильный центр профессионального обучения» на прохождение обучения и повышение квалификации с расценками (стр. 284 вх. от 19.11.2019 № 6002).</w:t>
      </w:r>
    </w:p>
    <w:p w14:paraId="68C9B285" w14:textId="77777777" w:rsidR="00404991" w:rsidRPr="00404991" w:rsidRDefault="00404991" w:rsidP="00404991">
      <w:pPr>
        <w:ind w:firstLine="709"/>
        <w:jc w:val="both"/>
        <w:rPr>
          <w:sz w:val="28"/>
          <w:szCs w:val="28"/>
        </w:rPr>
      </w:pPr>
      <w:r w:rsidRPr="00404991">
        <w:rPr>
          <w:sz w:val="28"/>
          <w:szCs w:val="28"/>
        </w:rPr>
        <w:t>В соответствии с пунктом 28 Основ ценообразования, такие расходы признаются экономически необоснованными.</w:t>
      </w:r>
    </w:p>
    <w:p w14:paraId="1CD28D35" w14:textId="77777777" w:rsidR="00404991" w:rsidRPr="00404991" w:rsidRDefault="00404991" w:rsidP="00404991">
      <w:pPr>
        <w:tabs>
          <w:tab w:val="left" w:pos="3030"/>
        </w:tabs>
        <w:ind w:firstLine="709"/>
        <w:jc w:val="both"/>
        <w:rPr>
          <w:sz w:val="28"/>
          <w:szCs w:val="28"/>
        </w:rPr>
      </w:pPr>
      <w:r w:rsidRPr="00404991">
        <w:rPr>
          <w:sz w:val="28"/>
          <w:szCs w:val="20"/>
        </w:rPr>
        <w:t xml:space="preserve">Расходы в размере 169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547FEB84" w14:textId="77777777" w:rsidR="00404991" w:rsidRPr="00404991" w:rsidRDefault="00404991" w:rsidP="00404991">
      <w:pPr>
        <w:ind w:firstLine="709"/>
        <w:jc w:val="both"/>
        <w:rPr>
          <w:sz w:val="28"/>
          <w:szCs w:val="28"/>
        </w:rPr>
      </w:pPr>
    </w:p>
    <w:p w14:paraId="4A7B08CF" w14:textId="77777777" w:rsidR="00404991" w:rsidRPr="00404991" w:rsidRDefault="00404991" w:rsidP="00404991">
      <w:pPr>
        <w:jc w:val="center"/>
        <w:outlineLvl w:val="1"/>
        <w:rPr>
          <w:sz w:val="28"/>
        </w:rPr>
      </w:pPr>
      <w:bookmarkStart w:id="31" w:name="_Toc26115265"/>
      <w:r w:rsidRPr="00404991">
        <w:rPr>
          <w:sz w:val="28"/>
        </w:rPr>
        <w:t>НАЛОГ НА ИМУЩЕСТВО</w:t>
      </w:r>
      <w:bookmarkEnd w:id="31"/>
    </w:p>
    <w:p w14:paraId="6D0DCF94" w14:textId="77777777" w:rsidR="00404991" w:rsidRPr="00404991" w:rsidRDefault="00404991" w:rsidP="00404991">
      <w:pPr>
        <w:ind w:firstLine="851"/>
        <w:jc w:val="both"/>
        <w:rPr>
          <w:sz w:val="28"/>
          <w:szCs w:val="28"/>
        </w:rPr>
      </w:pPr>
    </w:p>
    <w:p w14:paraId="45E14D90"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4 589 тыс. руб. </w:t>
      </w:r>
    </w:p>
    <w:p w14:paraId="6F695D42"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налога на имущество (стр. 289 вх. от 19.11.2019 № 6002).</w:t>
      </w:r>
    </w:p>
    <w:p w14:paraId="382BA5E9" w14:textId="77777777" w:rsidR="00404991" w:rsidRPr="00404991" w:rsidRDefault="00404991" w:rsidP="00404991">
      <w:pPr>
        <w:tabs>
          <w:tab w:val="left" w:pos="1890"/>
        </w:tabs>
        <w:ind w:firstLine="709"/>
        <w:jc w:val="both"/>
        <w:rPr>
          <w:sz w:val="28"/>
          <w:szCs w:val="20"/>
        </w:rPr>
      </w:pPr>
      <w:r w:rsidRPr="00404991">
        <w:rPr>
          <w:sz w:val="28"/>
          <w:szCs w:val="20"/>
        </w:rPr>
        <w:t xml:space="preserve">Эксперты проанализировали представленный расчет и согласились </w:t>
      </w:r>
      <w:r w:rsidRPr="00404991">
        <w:rPr>
          <w:sz w:val="28"/>
          <w:szCs w:val="20"/>
        </w:rPr>
        <w:br/>
        <w:t>с его правильностью.</w:t>
      </w:r>
    </w:p>
    <w:p w14:paraId="7D88BC13" w14:textId="77777777" w:rsidR="00404991" w:rsidRPr="00404991" w:rsidRDefault="00404991" w:rsidP="00404991">
      <w:pPr>
        <w:tabs>
          <w:tab w:val="left" w:pos="1890"/>
        </w:tabs>
        <w:ind w:firstLine="709"/>
        <w:jc w:val="both"/>
        <w:rPr>
          <w:sz w:val="28"/>
          <w:szCs w:val="20"/>
        </w:rPr>
      </w:pPr>
      <w:r w:rsidRPr="00404991">
        <w:rPr>
          <w:sz w:val="28"/>
          <w:szCs w:val="20"/>
        </w:rPr>
        <w:t xml:space="preserve">В соответствии с расчетом (только недвижимое имущество), экономически обоснованный размер налога на имущество </w:t>
      </w:r>
      <w:r w:rsidRPr="00404991">
        <w:rPr>
          <w:b/>
          <w:sz w:val="28"/>
          <w:szCs w:val="20"/>
        </w:rPr>
        <w:t>на 2019 год</w:t>
      </w:r>
      <w:r w:rsidRPr="00404991">
        <w:rPr>
          <w:sz w:val="28"/>
          <w:szCs w:val="20"/>
        </w:rPr>
        <w:t xml:space="preserve"> составил </w:t>
      </w:r>
      <w:r w:rsidRPr="00404991">
        <w:rPr>
          <w:b/>
          <w:sz w:val="28"/>
          <w:szCs w:val="20"/>
        </w:rPr>
        <w:t>4 780 тыс. руб.</w:t>
      </w:r>
      <w:r w:rsidRPr="00404991">
        <w:rPr>
          <w:sz w:val="28"/>
          <w:szCs w:val="20"/>
        </w:rPr>
        <w:t xml:space="preserve">, </w:t>
      </w:r>
      <w:r w:rsidRPr="00404991">
        <w:rPr>
          <w:b/>
          <w:sz w:val="28"/>
          <w:szCs w:val="20"/>
        </w:rPr>
        <w:t xml:space="preserve">на 2020 год </w:t>
      </w:r>
      <w:r w:rsidRPr="00404991">
        <w:rPr>
          <w:b/>
          <w:sz w:val="28"/>
          <w:szCs w:val="20"/>
        </w:rPr>
        <w:softHyphen/>
        <w:t>– 4 517 тыс. руб.</w:t>
      </w:r>
      <w:r w:rsidRPr="00404991">
        <w:rPr>
          <w:sz w:val="28"/>
          <w:szCs w:val="20"/>
        </w:rPr>
        <w:t xml:space="preserve">, и предлагается экспертами </w:t>
      </w:r>
      <w:r w:rsidRPr="00404991">
        <w:rPr>
          <w:sz w:val="28"/>
          <w:szCs w:val="20"/>
        </w:rPr>
        <w:br/>
        <w:t>для включения в НВВ предприятия на 2019, 2020 годы соответственно.</w:t>
      </w:r>
    </w:p>
    <w:p w14:paraId="01A41C58" w14:textId="77777777" w:rsidR="00404991" w:rsidRPr="00404991" w:rsidRDefault="00404991" w:rsidP="00404991">
      <w:pPr>
        <w:tabs>
          <w:tab w:val="left" w:pos="1890"/>
        </w:tabs>
        <w:ind w:firstLine="709"/>
        <w:jc w:val="both"/>
        <w:rPr>
          <w:sz w:val="28"/>
          <w:szCs w:val="20"/>
        </w:rPr>
      </w:pPr>
      <w:r w:rsidRPr="00404991">
        <w:rPr>
          <w:sz w:val="28"/>
          <w:szCs w:val="20"/>
        </w:rPr>
        <w:t>Корректировка предложения предприятия отсутствует.</w:t>
      </w:r>
    </w:p>
    <w:p w14:paraId="0FDFFDC4" w14:textId="77777777" w:rsidR="00404991" w:rsidRPr="00404991" w:rsidRDefault="00404991" w:rsidP="00404991">
      <w:pPr>
        <w:tabs>
          <w:tab w:val="left" w:pos="1890"/>
        </w:tabs>
        <w:ind w:firstLine="709"/>
        <w:jc w:val="both"/>
        <w:rPr>
          <w:sz w:val="28"/>
          <w:szCs w:val="20"/>
        </w:rPr>
      </w:pPr>
    </w:p>
    <w:p w14:paraId="1F16F89C" w14:textId="77777777" w:rsidR="00404991" w:rsidRPr="00404991" w:rsidRDefault="00404991" w:rsidP="00404991">
      <w:pPr>
        <w:jc w:val="center"/>
        <w:outlineLvl w:val="1"/>
        <w:rPr>
          <w:sz w:val="28"/>
        </w:rPr>
      </w:pPr>
      <w:bookmarkStart w:id="32" w:name="_Toc26115266"/>
      <w:r w:rsidRPr="00404991">
        <w:rPr>
          <w:sz w:val="28"/>
        </w:rPr>
        <w:t>РАСХОДЫ, СВЯЗАННЫЕ С СОЗДАНИЕМ НОРМАТИВНЫХ ЗАПАСОВ ТОПЛИВА</w:t>
      </w:r>
      <w:bookmarkEnd w:id="32"/>
    </w:p>
    <w:p w14:paraId="4F4C44B0" w14:textId="77777777" w:rsidR="00404991" w:rsidRPr="00404991" w:rsidRDefault="00404991" w:rsidP="00404991">
      <w:pPr>
        <w:tabs>
          <w:tab w:val="left" w:pos="1890"/>
        </w:tabs>
        <w:ind w:firstLine="851"/>
        <w:jc w:val="both"/>
        <w:rPr>
          <w:sz w:val="28"/>
          <w:szCs w:val="20"/>
        </w:rPr>
      </w:pPr>
    </w:p>
    <w:p w14:paraId="3BF3E51F"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5 281 тыс. руб. </w:t>
      </w:r>
    </w:p>
    <w:p w14:paraId="16A9BBDE" w14:textId="77777777" w:rsidR="00404991" w:rsidRPr="00404991" w:rsidRDefault="00404991" w:rsidP="00404991">
      <w:pPr>
        <w:tabs>
          <w:tab w:val="left" w:pos="1890"/>
        </w:tabs>
        <w:ind w:firstLine="709"/>
        <w:jc w:val="both"/>
        <w:rPr>
          <w:sz w:val="28"/>
          <w:szCs w:val="20"/>
        </w:rPr>
      </w:pPr>
      <w:r w:rsidRPr="00404991">
        <w:rPr>
          <w:sz w:val="28"/>
          <w:szCs w:val="20"/>
        </w:rPr>
        <w:t>Постановлением региональной энергетической комиссии Кемеровской области от 13.11.2019 № 407, для МКП «Теплосеть» КГО утверждены нормативы создания запасов топлива на 2019 год в размере: 3,149 тыс. т.</w:t>
      </w:r>
    </w:p>
    <w:p w14:paraId="0898F2D1" w14:textId="77777777" w:rsidR="00404991" w:rsidRPr="00404991" w:rsidRDefault="00404991" w:rsidP="00404991">
      <w:pPr>
        <w:ind w:firstLine="709"/>
        <w:jc w:val="both"/>
        <w:rPr>
          <w:snapToGrid w:val="0"/>
          <w:sz w:val="28"/>
          <w:szCs w:val="28"/>
        </w:rPr>
      </w:pPr>
      <w:r w:rsidRPr="00404991">
        <w:rPr>
          <w:sz w:val="28"/>
          <w:szCs w:val="20"/>
        </w:rPr>
        <w:t xml:space="preserve">Экономически обоснованные расходы по данной статье </w:t>
      </w:r>
      <w:r w:rsidRPr="00404991">
        <w:rPr>
          <w:b/>
          <w:sz w:val="28"/>
          <w:szCs w:val="20"/>
        </w:rPr>
        <w:t>на 2019 год</w:t>
      </w:r>
      <w:r w:rsidRPr="00404991">
        <w:rPr>
          <w:sz w:val="28"/>
          <w:szCs w:val="20"/>
        </w:rPr>
        <w:t xml:space="preserve"> составили: 3,149 тыс. т (объем нормативных запасов топлива) × </w:t>
      </w:r>
      <w:r w:rsidRPr="00404991">
        <w:rPr>
          <w:snapToGrid w:val="0"/>
          <w:sz w:val="28"/>
          <w:szCs w:val="28"/>
        </w:rPr>
        <w:t xml:space="preserve">1 700,34 руб./т (цена угля с доставкой в 2019 году) = </w:t>
      </w:r>
      <w:r w:rsidRPr="00404991">
        <w:rPr>
          <w:b/>
          <w:snapToGrid w:val="0"/>
          <w:sz w:val="28"/>
          <w:szCs w:val="28"/>
        </w:rPr>
        <w:t>5 281 тыс. руб.</w:t>
      </w:r>
      <w:r w:rsidRPr="00404991">
        <w:rPr>
          <w:snapToGrid w:val="0"/>
          <w:sz w:val="28"/>
          <w:szCs w:val="28"/>
        </w:rPr>
        <w:t>, и предлагаются экспертами для включения в НВВ предприятия на 2019 год.</w:t>
      </w:r>
    </w:p>
    <w:p w14:paraId="6EA7F41F" w14:textId="77777777" w:rsidR="00404991" w:rsidRPr="00404991" w:rsidRDefault="00404991" w:rsidP="00404991">
      <w:pPr>
        <w:ind w:firstLine="709"/>
        <w:jc w:val="both"/>
        <w:rPr>
          <w:sz w:val="28"/>
          <w:szCs w:val="20"/>
        </w:rPr>
      </w:pPr>
      <w:r w:rsidRPr="00404991">
        <w:rPr>
          <w:sz w:val="28"/>
          <w:szCs w:val="20"/>
        </w:rPr>
        <w:lastRenderedPageBreak/>
        <w:t xml:space="preserve">Методическими указаниями по расчету регулируемых цен (тарифов) </w:t>
      </w:r>
      <w:r w:rsidRPr="00404991">
        <w:rPr>
          <w:sz w:val="28"/>
          <w:szCs w:val="20"/>
        </w:rPr>
        <w:br/>
        <w:t xml:space="preserve">в сфере теплоснабжения, утвержденными приказом ФАС России от 13.06.2013 № 760-э, не предусмотрено повторное включение в расходы предприятия нормативных запасов топлива. В </w:t>
      </w:r>
      <w:r w:rsidRPr="00404991">
        <w:rPr>
          <w:b/>
          <w:sz w:val="28"/>
          <w:szCs w:val="20"/>
        </w:rPr>
        <w:t>2020 году</w:t>
      </w:r>
      <w:r w:rsidRPr="00404991">
        <w:rPr>
          <w:sz w:val="28"/>
          <w:szCs w:val="20"/>
        </w:rPr>
        <w:t xml:space="preserve"> </w:t>
      </w:r>
      <w:r w:rsidRPr="00404991">
        <w:rPr>
          <w:b/>
          <w:sz w:val="28"/>
          <w:szCs w:val="20"/>
        </w:rPr>
        <w:t>отсутствуют</w:t>
      </w:r>
      <w:r w:rsidRPr="00404991">
        <w:rPr>
          <w:sz w:val="28"/>
          <w:szCs w:val="20"/>
        </w:rPr>
        <w:t xml:space="preserve"> экономически обоснованные </w:t>
      </w:r>
      <w:r w:rsidRPr="00404991">
        <w:rPr>
          <w:b/>
          <w:sz w:val="28"/>
          <w:szCs w:val="20"/>
        </w:rPr>
        <w:t>расходы</w:t>
      </w:r>
      <w:r w:rsidRPr="00404991">
        <w:rPr>
          <w:sz w:val="28"/>
          <w:szCs w:val="20"/>
        </w:rPr>
        <w:t xml:space="preserve"> по данной статье.</w:t>
      </w:r>
    </w:p>
    <w:p w14:paraId="3C4D2BF1" w14:textId="77777777" w:rsidR="00404991" w:rsidRPr="00404991" w:rsidRDefault="00404991" w:rsidP="00404991">
      <w:pPr>
        <w:tabs>
          <w:tab w:val="left" w:pos="1890"/>
        </w:tabs>
        <w:ind w:firstLine="709"/>
        <w:jc w:val="both"/>
        <w:rPr>
          <w:sz w:val="28"/>
          <w:szCs w:val="20"/>
        </w:rPr>
      </w:pPr>
      <w:r w:rsidRPr="00404991">
        <w:rPr>
          <w:sz w:val="28"/>
          <w:szCs w:val="20"/>
        </w:rPr>
        <w:t>Корректировка предложения предприятия отсутствует.</w:t>
      </w:r>
    </w:p>
    <w:p w14:paraId="779B9EEE" w14:textId="77777777" w:rsidR="00404991" w:rsidRPr="00404991" w:rsidRDefault="00404991" w:rsidP="00404991">
      <w:pPr>
        <w:tabs>
          <w:tab w:val="left" w:pos="1890"/>
        </w:tabs>
        <w:ind w:firstLine="709"/>
        <w:jc w:val="both"/>
        <w:rPr>
          <w:sz w:val="28"/>
          <w:szCs w:val="20"/>
        </w:rPr>
      </w:pPr>
    </w:p>
    <w:p w14:paraId="282CFD42" w14:textId="77777777" w:rsidR="00404991" w:rsidRPr="00404991" w:rsidRDefault="00404991" w:rsidP="00404991">
      <w:pPr>
        <w:spacing w:after="60"/>
        <w:jc w:val="center"/>
        <w:outlineLvl w:val="1"/>
        <w:rPr>
          <w:sz w:val="28"/>
        </w:rPr>
      </w:pPr>
      <w:bookmarkStart w:id="33" w:name="_Toc25913805"/>
      <w:bookmarkStart w:id="34" w:name="_Toc26115267"/>
      <w:r w:rsidRPr="00404991">
        <w:rPr>
          <w:sz w:val="28"/>
        </w:rPr>
        <w:t>НЕОБХОДИМАЯ ВАЛОВАЯ ВЫРУЧКА</w:t>
      </w:r>
      <w:bookmarkEnd w:id="33"/>
      <w:bookmarkEnd w:id="34"/>
    </w:p>
    <w:p w14:paraId="60FC9CEC" w14:textId="77777777" w:rsidR="00404991" w:rsidRPr="00404991" w:rsidRDefault="00404991" w:rsidP="00404991">
      <w:pPr>
        <w:rPr>
          <w:sz w:val="20"/>
          <w:szCs w:val="20"/>
          <w:highlight w:val="yellow"/>
        </w:rPr>
      </w:pPr>
    </w:p>
    <w:p w14:paraId="561D02AB" w14:textId="77777777" w:rsidR="00404991" w:rsidRPr="00404991" w:rsidRDefault="00404991" w:rsidP="00404991">
      <w:pPr>
        <w:ind w:firstLine="709"/>
        <w:jc w:val="both"/>
        <w:rPr>
          <w:sz w:val="28"/>
          <w:szCs w:val="28"/>
        </w:rPr>
      </w:pPr>
      <w:r w:rsidRPr="00404991">
        <w:rPr>
          <w:b/>
          <w:sz w:val="28"/>
          <w:szCs w:val="28"/>
        </w:rPr>
        <w:t>На 2019 год</w:t>
      </w:r>
      <w:r w:rsidRPr="00404991">
        <w:rPr>
          <w:sz w:val="28"/>
          <w:szCs w:val="28"/>
        </w:rPr>
        <w:t xml:space="preserve"> предлагается для утверждения сумма НВВ на производство тепловой энергии в размере </w:t>
      </w:r>
      <w:r w:rsidRPr="00404991">
        <w:rPr>
          <w:b/>
          <w:sz w:val="28"/>
          <w:szCs w:val="28"/>
        </w:rPr>
        <w:t>324 981 тыс. руб.</w:t>
      </w:r>
    </w:p>
    <w:p w14:paraId="31FC3A68" w14:textId="77777777" w:rsidR="00404991" w:rsidRPr="00404991" w:rsidRDefault="00404991" w:rsidP="00404991">
      <w:pPr>
        <w:ind w:firstLine="709"/>
        <w:jc w:val="both"/>
        <w:rPr>
          <w:sz w:val="28"/>
          <w:szCs w:val="28"/>
        </w:rPr>
      </w:pPr>
      <w:r w:rsidRPr="00404991">
        <w:rPr>
          <w:sz w:val="28"/>
          <w:szCs w:val="28"/>
        </w:rPr>
        <w:t xml:space="preserve">Общая сумма корректировок НВВ на производство тепловой энергии </w:t>
      </w:r>
      <w:r w:rsidRPr="00404991">
        <w:rPr>
          <w:sz w:val="28"/>
          <w:szCs w:val="28"/>
        </w:rPr>
        <w:br/>
        <w:t>на 2019 год, в сторону снижения, составляет 97 960 тыс. руб.</w:t>
      </w:r>
    </w:p>
    <w:p w14:paraId="34596AEB" w14:textId="77777777" w:rsidR="00404991" w:rsidRPr="00404991" w:rsidRDefault="00404991" w:rsidP="00404991">
      <w:pPr>
        <w:ind w:firstLine="709"/>
        <w:jc w:val="both"/>
        <w:rPr>
          <w:sz w:val="28"/>
          <w:szCs w:val="28"/>
        </w:rPr>
      </w:pPr>
      <w:r w:rsidRPr="00404991">
        <w:rPr>
          <w:b/>
          <w:sz w:val="28"/>
          <w:szCs w:val="28"/>
        </w:rPr>
        <w:t>На 2020 год</w:t>
      </w:r>
      <w:r w:rsidRPr="00404991">
        <w:rPr>
          <w:sz w:val="28"/>
          <w:szCs w:val="28"/>
        </w:rPr>
        <w:t xml:space="preserve"> предлагается для утверждения сумма НВВ на производство тепловой энергии в размере </w:t>
      </w:r>
      <w:r w:rsidRPr="00404991">
        <w:rPr>
          <w:b/>
          <w:sz w:val="28"/>
          <w:szCs w:val="28"/>
        </w:rPr>
        <w:t>327 029 тыс. руб.</w:t>
      </w:r>
    </w:p>
    <w:p w14:paraId="6567899E" w14:textId="77777777" w:rsidR="00404991" w:rsidRPr="00404991" w:rsidRDefault="00404991" w:rsidP="00404991">
      <w:pPr>
        <w:ind w:firstLine="709"/>
        <w:jc w:val="both"/>
        <w:rPr>
          <w:sz w:val="28"/>
          <w:szCs w:val="28"/>
        </w:rPr>
      </w:pPr>
    </w:p>
    <w:p w14:paraId="501760D8" w14:textId="77777777" w:rsidR="00404991" w:rsidRPr="00404991" w:rsidRDefault="00404991" w:rsidP="00404991">
      <w:pPr>
        <w:spacing w:after="60"/>
        <w:jc w:val="center"/>
        <w:outlineLvl w:val="1"/>
        <w:rPr>
          <w:sz w:val="28"/>
        </w:rPr>
      </w:pPr>
      <w:bookmarkStart w:id="35" w:name="_Toc25913806"/>
      <w:bookmarkStart w:id="36" w:name="_Toc26115268"/>
      <w:r w:rsidRPr="00404991">
        <w:rPr>
          <w:sz w:val="28"/>
        </w:rPr>
        <w:t>ТАРИФЫ</w:t>
      </w:r>
      <w:bookmarkEnd w:id="35"/>
      <w:r w:rsidRPr="00404991">
        <w:rPr>
          <w:sz w:val="28"/>
        </w:rPr>
        <w:t xml:space="preserve"> НА ТЕПЛОВУЮ ЭНЕРГИЮ</w:t>
      </w:r>
      <w:bookmarkEnd w:id="36"/>
    </w:p>
    <w:p w14:paraId="2BEB0E45" w14:textId="77777777" w:rsidR="00404991" w:rsidRPr="00404991" w:rsidRDefault="00404991" w:rsidP="00404991">
      <w:pPr>
        <w:rPr>
          <w:sz w:val="20"/>
          <w:szCs w:val="20"/>
        </w:rPr>
      </w:pPr>
    </w:p>
    <w:p w14:paraId="738F31B3" w14:textId="77777777" w:rsidR="00404991" w:rsidRPr="00404991" w:rsidRDefault="00404991" w:rsidP="00404991">
      <w:pPr>
        <w:autoSpaceDE w:val="0"/>
        <w:autoSpaceDN w:val="0"/>
        <w:adjustRightInd w:val="0"/>
        <w:ind w:firstLine="709"/>
        <w:jc w:val="both"/>
        <w:rPr>
          <w:sz w:val="28"/>
          <w:szCs w:val="28"/>
        </w:rPr>
      </w:pPr>
      <w:r w:rsidRPr="00404991">
        <w:rPr>
          <w:sz w:val="28"/>
          <w:szCs w:val="28"/>
        </w:rPr>
        <w:t xml:space="preserve">Расчет тарифа на тепловую энергию МКП «Теплосеть» КГО </w:t>
      </w:r>
      <w:r w:rsidRPr="00404991">
        <w:rPr>
          <w:b/>
          <w:sz w:val="28"/>
          <w:szCs w:val="28"/>
        </w:rPr>
        <w:t>на 2019 год</w:t>
      </w:r>
      <w:r w:rsidRPr="00404991">
        <w:rPr>
          <w:sz w:val="28"/>
          <w:szCs w:val="28"/>
        </w:rPr>
        <w:t xml:space="preserve"> выглядит следующим образом:</w:t>
      </w:r>
    </w:p>
    <w:p w14:paraId="5772888D" w14:textId="77777777" w:rsidR="00404991" w:rsidRPr="00404991" w:rsidRDefault="00404991" w:rsidP="00404991">
      <w:pPr>
        <w:autoSpaceDE w:val="0"/>
        <w:autoSpaceDN w:val="0"/>
        <w:adjustRightInd w:val="0"/>
        <w:ind w:firstLine="709"/>
        <w:jc w:val="both"/>
        <w:rPr>
          <w:sz w:val="28"/>
          <w:szCs w:val="28"/>
        </w:rPr>
      </w:pPr>
      <w:r w:rsidRPr="00404991">
        <w:rPr>
          <w:sz w:val="28"/>
          <w:szCs w:val="28"/>
        </w:rPr>
        <w:t xml:space="preserve">324 981 тыс. руб. (НВВ) ÷ 210,860 тыс. Гкал (полезный отпуск) = </w:t>
      </w:r>
      <w:r w:rsidRPr="00404991">
        <w:rPr>
          <w:sz w:val="28"/>
          <w:szCs w:val="28"/>
        </w:rPr>
        <w:br/>
      </w:r>
      <w:r w:rsidRPr="00404991">
        <w:rPr>
          <w:b/>
          <w:sz w:val="28"/>
          <w:szCs w:val="28"/>
        </w:rPr>
        <w:t>1 541,22 руб./Гкал</w:t>
      </w:r>
      <w:r w:rsidRPr="00404991">
        <w:rPr>
          <w:sz w:val="28"/>
          <w:szCs w:val="28"/>
        </w:rPr>
        <w:t>.</w:t>
      </w:r>
    </w:p>
    <w:p w14:paraId="5FED720C" w14:textId="77777777" w:rsidR="00404991" w:rsidRPr="00404991" w:rsidRDefault="00404991" w:rsidP="00404991">
      <w:pPr>
        <w:autoSpaceDE w:val="0"/>
        <w:autoSpaceDN w:val="0"/>
        <w:adjustRightInd w:val="0"/>
        <w:ind w:firstLine="709"/>
        <w:jc w:val="both"/>
        <w:rPr>
          <w:sz w:val="28"/>
          <w:szCs w:val="28"/>
        </w:rPr>
      </w:pPr>
    </w:p>
    <w:p w14:paraId="333D149F" w14:textId="77777777" w:rsidR="00404991" w:rsidRPr="00404991" w:rsidRDefault="00404991" w:rsidP="00404991">
      <w:pPr>
        <w:autoSpaceDE w:val="0"/>
        <w:autoSpaceDN w:val="0"/>
        <w:adjustRightInd w:val="0"/>
        <w:ind w:firstLine="709"/>
        <w:jc w:val="both"/>
        <w:rPr>
          <w:sz w:val="28"/>
          <w:szCs w:val="28"/>
        </w:rPr>
      </w:pPr>
      <w:r w:rsidRPr="00404991">
        <w:rPr>
          <w:sz w:val="28"/>
          <w:szCs w:val="28"/>
        </w:rPr>
        <w:t>Расчет тарифа на тепловую энергию МКП «Теплосеть» КГО на 2020 год выглядит следующим образом:</w:t>
      </w:r>
    </w:p>
    <w:p w14:paraId="494CDE92" w14:textId="77777777" w:rsidR="00404991" w:rsidRPr="00404991" w:rsidRDefault="00404991" w:rsidP="00404991">
      <w:pPr>
        <w:autoSpaceDE w:val="0"/>
        <w:autoSpaceDN w:val="0"/>
        <w:adjustRightInd w:val="0"/>
        <w:ind w:firstLine="709"/>
        <w:jc w:val="both"/>
        <w:rPr>
          <w:sz w:val="28"/>
          <w:szCs w:val="28"/>
        </w:rPr>
      </w:pPr>
    </w:p>
    <w:tbl>
      <w:tblPr>
        <w:tblW w:w="9761" w:type="dxa"/>
        <w:jc w:val="center"/>
        <w:tblLook w:val="04A0" w:firstRow="1" w:lastRow="0" w:firstColumn="1" w:lastColumn="0" w:noHBand="0" w:noVBand="1"/>
      </w:tblPr>
      <w:tblGrid>
        <w:gridCol w:w="3593"/>
        <w:gridCol w:w="1421"/>
        <w:gridCol w:w="1591"/>
        <w:gridCol w:w="1578"/>
        <w:gridCol w:w="1578"/>
      </w:tblGrid>
      <w:tr w:rsidR="00404991" w:rsidRPr="00404991" w14:paraId="7711F8EC" w14:textId="77777777" w:rsidTr="00404991">
        <w:trPr>
          <w:trHeight w:val="420"/>
          <w:jc w:val="center"/>
        </w:trPr>
        <w:tc>
          <w:tcPr>
            <w:tcW w:w="35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035378" w14:textId="77777777" w:rsidR="00404991" w:rsidRPr="00404991" w:rsidRDefault="00404991" w:rsidP="00404991">
            <w:pPr>
              <w:jc w:val="center"/>
              <w:rPr>
                <w:b/>
                <w:bCs/>
                <w:sz w:val="28"/>
                <w:szCs w:val="16"/>
              </w:rPr>
            </w:pPr>
            <w:r w:rsidRPr="00404991">
              <w:rPr>
                <w:b/>
                <w:bCs/>
                <w:sz w:val="28"/>
                <w:szCs w:val="16"/>
              </w:rPr>
              <w:t>2020</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0BA5E090" w14:textId="77777777" w:rsidR="00404991" w:rsidRPr="00404991" w:rsidRDefault="00404991" w:rsidP="00404991">
            <w:pPr>
              <w:jc w:val="center"/>
              <w:rPr>
                <w:sz w:val="28"/>
                <w:szCs w:val="16"/>
              </w:rPr>
            </w:pPr>
            <w:r w:rsidRPr="00404991">
              <w:rPr>
                <w:sz w:val="28"/>
                <w:szCs w:val="16"/>
              </w:rPr>
              <w:t>Полезный отпуск</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75A4B01A" w14:textId="77777777" w:rsidR="00404991" w:rsidRPr="00404991" w:rsidRDefault="00404991" w:rsidP="00404991">
            <w:pPr>
              <w:jc w:val="center"/>
              <w:rPr>
                <w:sz w:val="28"/>
                <w:szCs w:val="16"/>
              </w:rPr>
            </w:pPr>
            <w:r w:rsidRPr="00404991">
              <w:rPr>
                <w:sz w:val="28"/>
                <w:szCs w:val="16"/>
              </w:rPr>
              <w:t>Тариф</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4A04D3B3" w14:textId="77777777" w:rsidR="00404991" w:rsidRPr="00404991" w:rsidRDefault="00404991" w:rsidP="00404991">
            <w:pPr>
              <w:jc w:val="center"/>
              <w:rPr>
                <w:sz w:val="28"/>
                <w:szCs w:val="16"/>
              </w:rPr>
            </w:pPr>
            <w:r w:rsidRPr="00404991">
              <w:rPr>
                <w:sz w:val="28"/>
                <w:szCs w:val="16"/>
              </w:rPr>
              <w:t>Рост</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363A566A" w14:textId="77777777" w:rsidR="00404991" w:rsidRPr="00404991" w:rsidRDefault="00404991" w:rsidP="00404991">
            <w:pPr>
              <w:jc w:val="center"/>
              <w:rPr>
                <w:sz w:val="28"/>
                <w:szCs w:val="16"/>
              </w:rPr>
            </w:pPr>
            <w:r w:rsidRPr="00404991">
              <w:rPr>
                <w:sz w:val="28"/>
                <w:szCs w:val="16"/>
              </w:rPr>
              <w:t>НВВ</w:t>
            </w:r>
          </w:p>
        </w:tc>
      </w:tr>
      <w:tr w:rsidR="00404991" w:rsidRPr="00404991" w14:paraId="24E01306" w14:textId="77777777" w:rsidTr="00404991">
        <w:trPr>
          <w:trHeight w:val="255"/>
          <w:jc w:val="center"/>
        </w:trPr>
        <w:tc>
          <w:tcPr>
            <w:tcW w:w="35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7875C77" w14:textId="77777777" w:rsidR="00404991" w:rsidRPr="00404991" w:rsidRDefault="00404991" w:rsidP="00404991">
            <w:pPr>
              <w:rPr>
                <w:b/>
                <w:bCs/>
                <w:sz w:val="28"/>
                <w:szCs w:val="16"/>
              </w:rPr>
            </w:pPr>
          </w:p>
        </w:tc>
        <w:tc>
          <w:tcPr>
            <w:tcW w:w="1421" w:type="dxa"/>
            <w:tcBorders>
              <w:top w:val="nil"/>
              <w:left w:val="nil"/>
              <w:bottom w:val="single" w:sz="4" w:space="0" w:color="auto"/>
              <w:right w:val="single" w:sz="4" w:space="0" w:color="auto"/>
            </w:tcBorders>
            <w:shd w:val="clear" w:color="auto" w:fill="auto"/>
            <w:vAlign w:val="center"/>
            <w:hideMark/>
          </w:tcPr>
          <w:p w14:paraId="6EF2F5E7" w14:textId="77777777" w:rsidR="00404991" w:rsidRPr="00404991" w:rsidRDefault="00404991" w:rsidP="00404991">
            <w:pPr>
              <w:jc w:val="center"/>
              <w:rPr>
                <w:sz w:val="28"/>
                <w:szCs w:val="16"/>
              </w:rPr>
            </w:pPr>
            <w:r w:rsidRPr="00404991">
              <w:rPr>
                <w:sz w:val="28"/>
                <w:szCs w:val="16"/>
              </w:rPr>
              <w:t>тыс. Гкал</w:t>
            </w:r>
          </w:p>
        </w:tc>
        <w:tc>
          <w:tcPr>
            <w:tcW w:w="1591" w:type="dxa"/>
            <w:tcBorders>
              <w:top w:val="nil"/>
              <w:left w:val="nil"/>
              <w:bottom w:val="single" w:sz="4" w:space="0" w:color="auto"/>
              <w:right w:val="single" w:sz="4" w:space="0" w:color="auto"/>
            </w:tcBorders>
            <w:shd w:val="clear" w:color="auto" w:fill="auto"/>
            <w:vAlign w:val="center"/>
            <w:hideMark/>
          </w:tcPr>
          <w:p w14:paraId="79D0935A" w14:textId="77777777" w:rsidR="00404991" w:rsidRPr="00404991" w:rsidRDefault="00404991" w:rsidP="00404991">
            <w:pPr>
              <w:jc w:val="center"/>
              <w:rPr>
                <w:sz w:val="28"/>
                <w:szCs w:val="16"/>
              </w:rPr>
            </w:pPr>
            <w:r w:rsidRPr="00404991">
              <w:rPr>
                <w:sz w:val="28"/>
                <w:szCs w:val="16"/>
              </w:rPr>
              <w:t>руб./Гкал</w:t>
            </w:r>
          </w:p>
        </w:tc>
        <w:tc>
          <w:tcPr>
            <w:tcW w:w="1578" w:type="dxa"/>
            <w:tcBorders>
              <w:top w:val="nil"/>
              <w:left w:val="nil"/>
              <w:bottom w:val="single" w:sz="4" w:space="0" w:color="auto"/>
              <w:right w:val="single" w:sz="4" w:space="0" w:color="auto"/>
            </w:tcBorders>
            <w:shd w:val="clear" w:color="auto" w:fill="auto"/>
            <w:vAlign w:val="center"/>
            <w:hideMark/>
          </w:tcPr>
          <w:p w14:paraId="51B1EE63" w14:textId="77777777" w:rsidR="00404991" w:rsidRPr="00404991" w:rsidRDefault="00404991" w:rsidP="00404991">
            <w:pPr>
              <w:jc w:val="center"/>
              <w:rPr>
                <w:sz w:val="28"/>
                <w:szCs w:val="16"/>
              </w:rPr>
            </w:pPr>
            <w:r w:rsidRPr="00404991">
              <w:rPr>
                <w:sz w:val="28"/>
                <w:szCs w:val="16"/>
              </w:rPr>
              <w:t>%</w:t>
            </w:r>
          </w:p>
        </w:tc>
        <w:tc>
          <w:tcPr>
            <w:tcW w:w="1578" w:type="dxa"/>
            <w:tcBorders>
              <w:top w:val="nil"/>
              <w:left w:val="nil"/>
              <w:bottom w:val="single" w:sz="4" w:space="0" w:color="auto"/>
              <w:right w:val="single" w:sz="4" w:space="0" w:color="auto"/>
            </w:tcBorders>
            <w:shd w:val="clear" w:color="auto" w:fill="auto"/>
            <w:vAlign w:val="center"/>
            <w:hideMark/>
          </w:tcPr>
          <w:p w14:paraId="32132E32" w14:textId="77777777" w:rsidR="00404991" w:rsidRPr="00404991" w:rsidRDefault="00404991" w:rsidP="00404991">
            <w:pPr>
              <w:jc w:val="center"/>
              <w:rPr>
                <w:sz w:val="28"/>
                <w:szCs w:val="16"/>
              </w:rPr>
            </w:pPr>
            <w:r w:rsidRPr="00404991">
              <w:rPr>
                <w:sz w:val="28"/>
                <w:szCs w:val="16"/>
              </w:rPr>
              <w:t>тыс. руб.</w:t>
            </w:r>
          </w:p>
        </w:tc>
      </w:tr>
      <w:tr w:rsidR="00404991" w:rsidRPr="00404991" w14:paraId="1A0880C5" w14:textId="77777777" w:rsidTr="00404991">
        <w:trPr>
          <w:trHeight w:val="255"/>
          <w:jc w:val="center"/>
        </w:trPr>
        <w:tc>
          <w:tcPr>
            <w:tcW w:w="3593" w:type="dxa"/>
            <w:tcBorders>
              <w:top w:val="nil"/>
              <w:left w:val="single" w:sz="4" w:space="0" w:color="auto"/>
              <w:bottom w:val="single" w:sz="4" w:space="0" w:color="auto"/>
              <w:right w:val="single" w:sz="4" w:space="0" w:color="auto"/>
            </w:tcBorders>
            <w:shd w:val="clear" w:color="auto" w:fill="auto"/>
            <w:vAlign w:val="center"/>
            <w:hideMark/>
          </w:tcPr>
          <w:p w14:paraId="4346A55F" w14:textId="77777777" w:rsidR="00404991" w:rsidRPr="00404991" w:rsidRDefault="00404991" w:rsidP="00404991">
            <w:pPr>
              <w:rPr>
                <w:sz w:val="28"/>
                <w:szCs w:val="16"/>
              </w:rPr>
            </w:pPr>
            <w:r w:rsidRPr="00404991">
              <w:rPr>
                <w:sz w:val="28"/>
                <w:szCs w:val="16"/>
              </w:rPr>
              <w:t>январь - июнь</w:t>
            </w:r>
          </w:p>
        </w:tc>
        <w:tc>
          <w:tcPr>
            <w:tcW w:w="1421" w:type="dxa"/>
            <w:tcBorders>
              <w:top w:val="nil"/>
              <w:left w:val="nil"/>
              <w:bottom w:val="single" w:sz="4" w:space="0" w:color="auto"/>
              <w:right w:val="single" w:sz="4" w:space="0" w:color="auto"/>
            </w:tcBorders>
            <w:shd w:val="clear" w:color="auto" w:fill="auto"/>
            <w:vAlign w:val="center"/>
            <w:hideMark/>
          </w:tcPr>
          <w:p w14:paraId="0842FF56" w14:textId="77777777" w:rsidR="00404991" w:rsidRPr="00404991" w:rsidRDefault="00404991" w:rsidP="00404991">
            <w:pPr>
              <w:jc w:val="center"/>
              <w:rPr>
                <w:sz w:val="28"/>
                <w:szCs w:val="20"/>
              </w:rPr>
            </w:pPr>
            <w:r w:rsidRPr="00404991">
              <w:rPr>
                <w:sz w:val="28"/>
                <w:szCs w:val="20"/>
              </w:rPr>
              <w:t>120,459</w:t>
            </w:r>
          </w:p>
        </w:tc>
        <w:tc>
          <w:tcPr>
            <w:tcW w:w="1591" w:type="dxa"/>
            <w:tcBorders>
              <w:top w:val="nil"/>
              <w:left w:val="nil"/>
              <w:bottom w:val="single" w:sz="4" w:space="0" w:color="auto"/>
              <w:right w:val="single" w:sz="4" w:space="0" w:color="auto"/>
            </w:tcBorders>
            <w:shd w:val="clear" w:color="auto" w:fill="auto"/>
            <w:vAlign w:val="center"/>
            <w:hideMark/>
          </w:tcPr>
          <w:p w14:paraId="0D4A4735" w14:textId="77777777" w:rsidR="00404991" w:rsidRPr="00404991" w:rsidRDefault="00404991" w:rsidP="00404991">
            <w:pPr>
              <w:jc w:val="center"/>
              <w:rPr>
                <w:sz w:val="28"/>
                <w:szCs w:val="20"/>
              </w:rPr>
            </w:pPr>
            <w:r w:rsidRPr="00404991">
              <w:rPr>
                <w:sz w:val="28"/>
                <w:szCs w:val="20"/>
              </w:rPr>
              <w:t>1 541,22</w:t>
            </w:r>
          </w:p>
        </w:tc>
        <w:tc>
          <w:tcPr>
            <w:tcW w:w="1578" w:type="dxa"/>
            <w:tcBorders>
              <w:top w:val="nil"/>
              <w:left w:val="nil"/>
              <w:bottom w:val="single" w:sz="4" w:space="0" w:color="auto"/>
              <w:right w:val="single" w:sz="4" w:space="0" w:color="auto"/>
            </w:tcBorders>
            <w:shd w:val="clear" w:color="auto" w:fill="auto"/>
            <w:vAlign w:val="center"/>
            <w:hideMark/>
          </w:tcPr>
          <w:p w14:paraId="759A823C" w14:textId="77777777" w:rsidR="00404991" w:rsidRPr="00404991" w:rsidRDefault="00404991" w:rsidP="00404991">
            <w:pPr>
              <w:jc w:val="center"/>
              <w:rPr>
                <w:sz w:val="28"/>
                <w:szCs w:val="20"/>
              </w:rPr>
            </w:pPr>
            <w:r w:rsidRPr="00404991">
              <w:rPr>
                <w:sz w:val="28"/>
                <w:szCs w:val="20"/>
              </w:rPr>
              <w:t>0,00%</w:t>
            </w:r>
          </w:p>
        </w:tc>
        <w:tc>
          <w:tcPr>
            <w:tcW w:w="1578" w:type="dxa"/>
            <w:tcBorders>
              <w:top w:val="nil"/>
              <w:left w:val="nil"/>
              <w:bottom w:val="single" w:sz="4" w:space="0" w:color="auto"/>
              <w:right w:val="single" w:sz="4" w:space="0" w:color="auto"/>
            </w:tcBorders>
            <w:shd w:val="clear" w:color="auto" w:fill="auto"/>
            <w:vAlign w:val="center"/>
            <w:hideMark/>
          </w:tcPr>
          <w:p w14:paraId="43832AA9" w14:textId="77777777" w:rsidR="00404991" w:rsidRPr="00404991" w:rsidRDefault="00404991" w:rsidP="00404991">
            <w:pPr>
              <w:jc w:val="center"/>
              <w:rPr>
                <w:sz w:val="28"/>
                <w:szCs w:val="20"/>
              </w:rPr>
            </w:pPr>
            <w:r w:rsidRPr="00404991">
              <w:rPr>
                <w:sz w:val="28"/>
                <w:szCs w:val="20"/>
              </w:rPr>
              <w:t>185 654</w:t>
            </w:r>
          </w:p>
        </w:tc>
      </w:tr>
      <w:tr w:rsidR="00404991" w:rsidRPr="00404991" w14:paraId="08B9FCFB" w14:textId="77777777" w:rsidTr="00404991">
        <w:trPr>
          <w:trHeight w:val="255"/>
          <w:jc w:val="center"/>
        </w:trPr>
        <w:tc>
          <w:tcPr>
            <w:tcW w:w="3593" w:type="dxa"/>
            <w:tcBorders>
              <w:top w:val="nil"/>
              <w:left w:val="single" w:sz="4" w:space="0" w:color="auto"/>
              <w:bottom w:val="single" w:sz="4" w:space="0" w:color="auto"/>
              <w:right w:val="single" w:sz="4" w:space="0" w:color="auto"/>
            </w:tcBorders>
            <w:shd w:val="clear" w:color="auto" w:fill="auto"/>
            <w:vAlign w:val="center"/>
            <w:hideMark/>
          </w:tcPr>
          <w:p w14:paraId="5340C435" w14:textId="77777777" w:rsidR="00404991" w:rsidRPr="00404991" w:rsidRDefault="00404991" w:rsidP="00404991">
            <w:pPr>
              <w:rPr>
                <w:sz w:val="28"/>
                <w:szCs w:val="16"/>
              </w:rPr>
            </w:pPr>
            <w:r w:rsidRPr="00404991">
              <w:rPr>
                <w:sz w:val="28"/>
                <w:szCs w:val="16"/>
              </w:rPr>
              <w:t>июль - декабрь</w:t>
            </w:r>
          </w:p>
        </w:tc>
        <w:tc>
          <w:tcPr>
            <w:tcW w:w="1421" w:type="dxa"/>
            <w:tcBorders>
              <w:top w:val="nil"/>
              <w:left w:val="nil"/>
              <w:bottom w:val="single" w:sz="4" w:space="0" w:color="auto"/>
              <w:right w:val="single" w:sz="4" w:space="0" w:color="auto"/>
            </w:tcBorders>
            <w:shd w:val="clear" w:color="auto" w:fill="auto"/>
            <w:vAlign w:val="center"/>
            <w:hideMark/>
          </w:tcPr>
          <w:p w14:paraId="76B3F965" w14:textId="77777777" w:rsidR="00404991" w:rsidRPr="00404991" w:rsidRDefault="00404991" w:rsidP="00404991">
            <w:pPr>
              <w:jc w:val="center"/>
              <w:rPr>
                <w:sz w:val="28"/>
                <w:szCs w:val="20"/>
              </w:rPr>
            </w:pPr>
            <w:r w:rsidRPr="00404991">
              <w:rPr>
                <w:sz w:val="28"/>
                <w:szCs w:val="20"/>
              </w:rPr>
              <w:t>90,401</w:t>
            </w:r>
          </w:p>
        </w:tc>
        <w:tc>
          <w:tcPr>
            <w:tcW w:w="1591" w:type="dxa"/>
            <w:tcBorders>
              <w:top w:val="nil"/>
              <w:left w:val="nil"/>
              <w:bottom w:val="single" w:sz="4" w:space="0" w:color="auto"/>
              <w:right w:val="single" w:sz="4" w:space="0" w:color="auto"/>
            </w:tcBorders>
            <w:shd w:val="clear" w:color="auto" w:fill="auto"/>
            <w:vAlign w:val="center"/>
            <w:hideMark/>
          </w:tcPr>
          <w:p w14:paraId="71739737" w14:textId="77777777" w:rsidR="00404991" w:rsidRPr="00404991" w:rsidRDefault="00404991" w:rsidP="00404991">
            <w:pPr>
              <w:jc w:val="center"/>
              <w:rPr>
                <w:sz w:val="28"/>
                <w:szCs w:val="20"/>
              </w:rPr>
            </w:pPr>
            <w:r w:rsidRPr="00404991">
              <w:rPr>
                <w:sz w:val="28"/>
                <w:szCs w:val="20"/>
              </w:rPr>
              <w:t>1 563,87</w:t>
            </w:r>
          </w:p>
        </w:tc>
        <w:tc>
          <w:tcPr>
            <w:tcW w:w="1578" w:type="dxa"/>
            <w:tcBorders>
              <w:top w:val="nil"/>
              <w:left w:val="nil"/>
              <w:bottom w:val="single" w:sz="4" w:space="0" w:color="auto"/>
              <w:right w:val="single" w:sz="4" w:space="0" w:color="auto"/>
            </w:tcBorders>
            <w:shd w:val="clear" w:color="auto" w:fill="auto"/>
            <w:vAlign w:val="center"/>
            <w:hideMark/>
          </w:tcPr>
          <w:p w14:paraId="7A7D1F2C" w14:textId="77777777" w:rsidR="00404991" w:rsidRPr="00404991" w:rsidRDefault="00404991" w:rsidP="00404991">
            <w:pPr>
              <w:jc w:val="center"/>
              <w:rPr>
                <w:sz w:val="28"/>
                <w:szCs w:val="20"/>
              </w:rPr>
            </w:pPr>
            <w:r w:rsidRPr="00404991">
              <w:rPr>
                <w:sz w:val="28"/>
                <w:szCs w:val="20"/>
              </w:rPr>
              <w:t>1,47%</w:t>
            </w:r>
          </w:p>
        </w:tc>
        <w:tc>
          <w:tcPr>
            <w:tcW w:w="1578" w:type="dxa"/>
            <w:tcBorders>
              <w:top w:val="nil"/>
              <w:left w:val="nil"/>
              <w:bottom w:val="single" w:sz="4" w:space="0" w:color="auto"/>
              <w:right w:val="single" w:sz="4" w:space="0" w:color="auto"/>
            </w:tcBorders>
            <w:shd w:val="clear" w:color="auto" w:fill="auto"/>
            <w:vAlign w:val="center"/>
            <w:hideMark/>
          </w:tcPr>
          <w:p w14:paraId="2D21E77A" w14:textId="77777777" w:rsidR="00404991" w:rsidRPr="00404991" w:rsidRDefault="00404991" w:rsidP="00404991">
            <w:pPr>
              <w:jc w:val="center"/>
              <w:rPr>
                <w:sz w:val="28"/>
                <w:szCs w:val="20"/>
              </w:rPr>
            </w:pPr>
            <w:r w:rsidRPr="00404991">
              <w:rPr>
                <w:sz w:val="28"/>
                <w:szCs w:val="20"/>
              </w:rPr>
              <w:t>141 375</w:t>
            </w:r>
          </w:p>
        </w:tc>
      </w:tr>
      <w:tr w:rsidR="00404991" w:rsidRPr="00404991" w14:paraId="597A7FE3" w14:textId="77777777" w:rsidTr="00404991">
        <w:trPr>
          <w:trHeight w:val="255"/>
          <w:jc w:val="center"/>
        </w:trPr>
        <w:tc>
          <w:tcPr>
            <w:tcW w:w="3593" w:type="dxa"/>
            <w:tcBorders>
              <w:top w:val="nil"/>
              <w:left w:val="nil"/>
              <w:bottom w:val="single" w:sz="4" w:space="0" w:color="auto"/>
              <w:right w:val="nil"/>
            </w:tcBorders>
            <w:shd w:val="clear" w:color="auto" w:fill="auto"/>
            <w:vAlign w:val="center"/>
            <w:hideMark/>
          </w:tcPr>
          <w:p w14:paraId="622ACB80" w14:textId="77777777" w:rsidR="00404991" w:rsidRPr="00404991" w:rsidRDefault="00404991" w:rsidP="00404991">
            <w:pPr>
              <w:rPr>
                <w:sz w:val="28"/>
                <w:szCs w:val="2"/>
              </w:rPr>
            </w:pPr>
            <w:r w:rsidRPr="00404991">
              <w:rPr>
                <w:sz w:val="28"/>
                <w:szCs w:val="2"/>
              </w:rPr>
              <w:t> </w:t>
            </w:r>
          </w:p>
        </w:tc>
        <w:tc>
          <w:tcPr>
            <w:tcW w:w="1421" w:type="dxa"/>
            <w:tcBorders>
              <w:top w:val="nil"/>
              <w:left w:val="nil"/>
              <w:bottom w:val="single" w:sz="4" w:space="0" w:color="auto"/>
              <w:right w:val="nil"/>
            </w:tcBorders>
            <w:shd w:val="clear" w:color="auto" w:fill="auto"/>
            <w:vAlign w:val="center"/>
            <w:hideMark/>
          </w:tcPr>
          <w:p w14:paraId="1ECDCEAF" w14:textId="77777777" w:rsidR="00404991" w:rsidRPr="00404991" w:rsidRDefault="00404991" w:rsidP="00404991">
            <w:pPr>
              <w:jc w:val="center"/>
              <w:rPr>
                <w:sz w:val="28"/>
                <w:szCs w:val="20"/>
              </w:rPr>
            </w:pPr>
          </w:p>
        </w:tc>
        <w:tc>
          <w:tcPr>
            <w:tcW w:w="1591" w:type="dxa"/>
            <w:tcBorders>
              <w:top w:val="nil"/>
              <w:left w:val="nil"/>
              <w:bottom w:val="single" w:sz="4" w:space="0" w:color="auto"/>
              <w:right w:val="nil"/>
            </w:tcBorders>
            <w:shd w:val="clear" w:color="auto" w:fill="auto"/>
            <w:vAlign w:val="center"/>
            <w:hideMark/>
          </w:tcPr>
          <w:p w14:paraId="587ED99A" w14:textId="77777777" w:rsidR="00404991" w:rsidRPr="00404991" w:rsidRDefault="00404991" w:rsidP="00404991">
            <w:pPr>
              <w:jc w:val="center"/>
              <w:rPr>
                <w:sz w:val="28"/>
                <w:szCs w:val="20"/>
              </w:rPr>
            </w:pPr>
          </w:p>
        </w:tc>
        <w:tc>
          <w:tcPr>
            <w:tcW w:w="1578" w:type="dxa"/>
            <w:tcBorders>
              <w:top w:val="nil"/>
              <w:left w:val="nil"/>
              <w:bottom w:val="single" w:sz="4" w:space="0" w:color="auto"/>
              <w:right w:val="nil"/>
            </w:tcBorders>
            <w:shd w:val="clear" w:color="auto" w:fill="auto"/>
            <w:vAlign w:val="center"/>
            <w:hideMark/>
          </w:tcPr>
          <w:p w14:paraId="156ED478" w14:textId="77777777" w:rsidR="00404991" w:rsidRPr="00404991" w:rsidRDefault="00404991" w:rsidP="00404991">
            <w:pPr>
              <w:jc w:val="center"/>
              <w:rPr>
                <w:sz w:val="28"/>
                <w:szCs w:val="20"/>
              </w:rPr>
            </w:pPr>
          </w:p>
        </w:tc>
        <w:tc>
          <w:tcPr>
            <w:tcW w:w="1578" w:type="dxa"/>
            <w:tcBorders>
              <w:top w:val="nil"/>
              <w:left w:val="nil"/>
              <w:bottom w:val="single" w:sz="4" w:space="0" w:color="auto"/>
              <w:right w:val="nil"/>
            </w:tcBorders>
            <w:shd w:val="clear" w:color="auto" w:fill="auto"/>
            <w:vAlign w:val="center"/>
            <w:hideMark/>
          </w:tcPr>
          <w:p w14:paraId="57D9CC2B" w14:textId="77777777" w:rsidR="00404991" w:rsidRPr="00404991" w:rsidRDefault="00404991" w:rsidP="00404991">
            <w:pPr>
              <w:jc w:val="center"/>
              <w:rPr>
                <w:sz w:val="28"/>
                <w:szCs w:val="20"/>
              </w:rPr>
            </w:pPr>
          </w:p>
        </w:tc>
      </w:tr>
      <w:tr w:rsidR="00404991" w:rsidRPr="00404991" w14:paraId="6191B51F" w14:textId="77777777" w:rsidTr="00404991">
        <w:trPr>
          <w:trHeight w:val="255"/>
          <w:jc w:val="center"/>
        </w:trPr>
        <w:tc>
          <w:tcPr>
            <w:tcW w:w="3593" w:type="dxa"/>
            <w:tcBorders>
              <w:top w:val="nil"/>
              <w:left w:val="single" w:sz="4" w:space="0" w:color="auto"/>
              <w:bottom w:val="single" w:sz="4" w:space="0" w:color="auto"/>
              <w:right w:val="single" w:sz="4" w:space="0" w:color="auto"/>
            </w:tcBorders>
            <w:shd w:val="clear" w:color="auto" w:fill="auto"/>
            <w:vAlign w:val="center"/>
            <w:hideMark/>
          </w:tcPr>
          <w:p w14:paraId="4B890161" w14:textId="77777777" w:rsidR="00404991" w:rsidRPr="00404991" w:rsidRDefault="00404991" w:rsidP="00404991">
            <w:pPr>
              <w:rPr>
                <w:b/>
                <w:bCs/>
                <w:sz w:val="28"/>
                <w:szCs w:val="16"/>
              </w:rPr>
            </w:pPr>
            <w:r w:rsidRPr="00404991">
              <w:rPr>
                <w:b/>
                <w:bCs/>
                <w:sz w:val="28"/>
                <w:szCs w:val="16"/>
              </w:rPr>
              <w:t>год</w:t>
            </w:r>
          </w:p>
        </w:tc>
        <w:tc>
          <w:tcPr>
            <w:tcW w:w="1421" w:type="dxa"/>
            <w:tcBorders>
              <w:top w:val="nil"/>
              <w:left w:val="nil"/>
              <w:bottom w:val="single" w:sz="4" w:space="0" w:color="auto"/>
              <w:right w:val="single" w:sz="4" w:space="0" w:color="auto"/>
            </w:tcBorders>
            <w:shd w:val="clear" w:color="auto" w:fill="auto"/>
            <w:vAlign w:val="center"/>
            <w:hideMark/>
          </w:tcPr>
          <w:p w14:paraId="6206BEE0" w14:textId="77777777" w:rsidR="00404991" w:rsidRPr="00404991" w:rsidRDefault="00404991" w:rsidP="00404991">
            <w:pPr>
              <w:jc w:val="center"/>
              <w:rPr>
                <w:sz w:val="28"/>
                <w:szCs w:val="20"/>
              </w:rPr>
            </w:pPr>
            <w:r w:rsidRPr="00404991">
              <w:rPr>
                <w:sz w:val="28"/>
                <w:szCs w:val="20"/>
              </w:rPr>
              <w:t>210,860</w:t>
            </w:r>
          </w:p>
        </w:tc>
        <w:tc>
          <w:tcPr>
            <w:tcW w:w="1591" w:type="dxa"/>
            <w:tcBorders>
              <w:top w:val="nil"/>
              <w:left w:val="nil"/>
              <w:bottom w:val="single" w:sz="4" w:space="0" w:color="auto"/>
              <w:right w:val="single" w:sz="4" w:space="0" w:color="auto"/>
            </w:tcBorders>
            <w:shd w:val="clear" w:color="auto" w:fill="auto"/>
            <w:vAlign w:val="center"/>
            <w:hideMark/>
          </w:tcPr>
          <w:p w14:paraId="37D59302" w14:textId="77777777" w:rsidR="00404991" w:rsidRPr="00404991" w:rsidRDefault="00404991" w:rsidP="00404991">
            <w:pPr>
              <w:jc w:val="center"/>
              <w:rPr>
                <w:sz w:val="28"/>
                <w:szCs w:val="20"/>
              </w:rPr>
            </w:pPr>
            <w:r w:rsidRPr="00404991">
              <w:rPr>
                <w:sz w:val="28"/>
                <w:szCs w:val="20"/>
              </w:rPr>
              <w:t>1 550,93</w:t>
            </w:r>
          </w:p>
        </w:tc>
        <w:tc>
          <w:tcPr>
            <w:tcW w:w="1578" w:type="dxa"/>
            <w:tcBorders>
              <w:top w:val="nil"/>
              <w:left w:val="nil"/>
              <w:bottom w:val="single" w:sz="4" w:space="0" w:color="auto"/>
              <w:right w:val="single" w:sz="4" w:space="0" w:color="auto"/>
            </w:tcBorders>
            <w:shd w:val="clear" w:color="auto" w:fill="auto"/>
            <w:vAlign w:val="center"/>
            <w:hideMark/>
          </w:tcPr>
          <w:p w14:paraId="17758254" w14:textId="77777777" w:rsidR="00404991" w:rsidRPr="00404991" w:rsidRDefault="00404991" w:rsidP="00404991">
            <w:pPr>
              <w:jc w:val="center"/>
              <w:rPr>
                <w:sz w:val="28"/>
                <w:szCs w:val="20"/>
              </w:rPr>
            </w:pPr>
            <w:r w:rsidRPr="00404991">
              <w:rPr>
                <w:sz w:val="28"/>
                <w:szCs w:val="20"/>
              </w:rPr>
              <w:t>0,63%</w:t>
            </w:r>
          </w:p>
        </w:tc>
        <w:tc>
          <w:tcPr>
            <w:tcW w:w="1578" w:type="dxa"/>
            <w:tcBorders>
              <w:top w:val="nil"/>
              <w:left w:val="nil"/>
              <w:bottom w:val="single" w:sz="4" w:space="0" w:color="auto"/>
              <w:right w:val="single" w:sz="4" w:space="0" w:color="auto"/>
            </w:tcBorders>
            <w:shd w:val="clear" w:color="auto" w:fill="auto"/>
            <w:vAlign w:val="center"/>
            <w:hideMark/>
          </w:tcPr>
          <w:p w14:paraId="121598C0" w14:textId="77777777" w:rsidR="00404991" w:rsidRPr="00404991" w:rsidRDefault="00404991" w:rsidP="00404991">
            <w:pPr>
              <w:jc w:val="center"/>
              <w:rPr>
                <w:sz w:val="28"/>
                <w:szCs w:val="20"/>
              </w:rPr>
            </w:pPr>
            <w:r w:rsidRPr="00404991">
              <w:rPr>
                <w:sz w:val="28"/>
                <w:szCs w:val="20"/>
              </w:rPr>
              <w:t>327 029</w:t>
            </w:r>
          </w:p>
        </w:tc>
      </w:tr>
    </w:tbl>
    <w:p w14:paraId="2DDE4905" w14:textId="77777777" w:rsidR="00404991" w:rsidRPr="00404991" w:rsidRDefault="00404991" w:rsidP="00404991">
      <w:pPr>
        <w:ind w:firstLine="709"/>
        <w:jc w:val="both"/>
        <w:rPr>
          <w:sz w:val="28"/>
          <w:szCs w:val="28"/>
        </w:rPr>
      </w:pPr>
    </w:p>
    <w:p w14:paraId="43A407BA" w14:textId="77777777" w:rsidR="00404991" w:rsidRPr="00404991" w:rsidRDefault="00404991" w:rsidP="00404991">
      <w:pPr>
        <w:ind w:firstLine="709"/>
        <w:jc w:val="both"/>
        <w:rPr>
          <w:sz w:val="28"/>
          <w:szCs w:val="28"/>
        </w:rPr>
      </w:pPr>
      <w:r w:rsidRPr="00404991">
        <w:rPr>
          <w:sz w:val="28"/>
          <w:szCs w:val="28"/>
        </w:rPr>
        <w:t>Смета расходов на производство тепловой энергии МКП «Теплосеть» КГО на 2019, 2020 годы представлена в приложении.</w:t>
      </w:r>
    </w:p>
    <w:p w14:paraId="06C94C48" w14:textId="77777777" w:rsidR="00404991" w:rsidRPr="00404991" w:rsidRDefault="00404991" w:rsidP="00404991">
      <w:pPr>
        <w:ind w:firstLine="709"/>
        <w:jc w:val="both"/>
        <w:rPr>
          <w:sz w:val="28"/>
          <w:szCs w:val="28"/>
        </w:rPr>
      </w:pPr>
    </w:p>
    <w:p w14:paraId="7380143C" w14:textId="77777777" w:rsidR="00404991" w:rsidRPr="00404991" w:rsidRDefault="00404991" w:rsidP="00404991">
      <w:pPr>
        <w:spacing w:after="60"/>
        <w:jc w:val="center"/>
        <w:outlineLvl w:val="1"/>
        <w:rPr>
          <w:sz w:val="28"/>
        </w:rPr>
      </w:pPr>
      <w:bookmarkStart w:id="37" w:name="_Toc26115269"/>
      <w:r w:rsidRPr="00404991">
        <w:rPr>
          <w:sz w:val="28"/>
        </w:rPr>
        <w:t>ТАРИФЫ НА ГОРЯЧУЮ ВОДУ В ОТКРЫТОЙ СИСТЕМЕ ТЕПЛОСНАБЖЕНИЯ (ГОРЯЧЕГО ВОДОСНАБЖЕНИЯ)</w:t>
      </w:r>
      <w:bookmarkEnd w:id="37"/>
    </w:p>
    <w:p w14:paraId="139536D7" w14:textId="77777777" w:rsidR="00404991" w:rsidRPr="00404991" w:rsidRDefault="00404991" w:rsidP="00404991">
      <w:pPr>
        <w:ind w:firstLine="709"/>
        <w:jc w:val="both"/>
        <w:rPr>
          <w:sz w:val="28"/>
          <w:szCs w:val="28"/>
        </w:rPr>
      </w:pPr>
    </w:p>
    <w:p w14:paraId="5E657F17" w14:textId="77777777" w:rsidR="00404991" w:rsidRPr="00404991" w:rsidRDefault="00404991" w:rsidP="00404991">
      <w:pPr>
        <w:ind w:firstLine="709"/>
        <w:jc w:val="both"/>
        <w:rPr>
          <w:sz w:val="28"/>
          <w:szCs w:val="28"/>
        </w:rPr>
      </w:pPr>
      <w:r w:rsidRPr="00404991">
        <w:rPr>
          <w:sz w:val="28"/>
          <w:szCs w:val="28"/>
        </w:rPr>
        <w:t xml:space="preserve">Предприятие МКП «Теплосеть» КГО предоставляет коммунальную услугу по горячему водоснабжению на территории города Калтана в </w:t>
      </w:r>
      <w:r w:rsidRPr="00404991">
        <w:rPr>
          <w:b/>
          <w:sz w:val="28"/>
          <w:szCs w:val="28"/>
        </w:rPr>
        <w:t>открытой системе</w:t>
      </w:r>
      <w:r w:rsidRPr="00404991">
        <w:rPr>
          <w:sz w:val="28"/>
          <w:szCs w:val="28"/>
        </w:rPr>
        <w:t xml:space="preserve"> горячего водоснабжения.</w:t>
      </w:r>
    </w:p>
    <w:p w14:paraId="76C97CE7" w14:textId="77777777" w:rsidR="00404991" w:rsidRPr="00404991" w:rsidRDefault="00404991" w:rsidP="00404991">
      <w:pPr>
        <w:tabs>
          <w:tab w:val="left" w:pos="0"/>
          <w:tab w:val="left" w:pos="9900"/>
        </w:tabs>
        <w:ind w:right="-1" w:firstLine="709"/>
        <w:jc w:val="both"/>
        <w:rPr>
          <w:color w:val="000000"/>
          <w:sz w:val="28"/>
          <w:szCs w:val="28"/>
        </w:rPr>
      </w:pPr>
      <w:r w:rsidRPr="00404991">
        <w:rPr>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404991">
        <w:rPr>
          <w:color w:val="000000"/>
          <w:sz w:val="28"/>
          <w:szCs w:val="28"/>
        </w:rPr>
        <w:br/>
      </w:r>
      <w:r w:rsidRPr="00404991">
        <w:rPr>
          <w:color w:val="000000"/>
          <w:sz w:val="28"/>
          <w:szCs w:val="28"/>
        </w:rPr>
        <w:lastRenderedPageBreak/>
        <w:t>«О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2AC9AB2C" w14:textId="77777777" w:rsidR="00404991" w:rsidRPr="00404991" w:rsidRDefault="00404991" w:rsidP="00404991">
      <w:pPr>
        <w:tabs>
          <w:tab w:val="left" w:pos="0"/>
          <w:tab w:val="left" w:pos="9900"/>
        </w:tabs>
        <w:ind w:right="-1" w:firstLine="709"/>
        <w:jc w:val="both"/>
        <w:rPr>
          <w:color w:val="000000"/>
          <w:sz w:val="28"/>
          <w:szCs w:val="20"/>
        </w:rPr>
      </w:pPr>
      <w:r w:rsidRPr="00404991">
        <w:rPr>
          <w:color w:val="000000"/>
          <w:sz w:val="28"/>
          <w:szCs w:val="20"/>
        </w:rPr>
        <w:t xml:space="preserve">Нормативы расхода тепловой энергии, необходимый для осуществления горячего водоснабжения </w:t>
      </w:r>
      <w:r w:rsidRPr="00404991">
        <w:rPr>
          <w:sz w:val="28"/>
          <w:szCs w:val="28"/>
        </w:rPr>
        <w:t xml:space="preserve">МКП «Теплосеть» КГО </w:t>
      </w:r>
      <w:r w:rsidRPr="00404991">
        <w:rPr>
          <w:color w:val="000000"/>
          <w:sz w:val="28"/>
          <w:szCs w:val="20"/>
        </w:rPr>
        <w:t xml:space="preserve">приняты в соответствии </w:t>
      </w:r>
      <w:r w:rsidRPr="00404991">
        <w:rPr>
          <w:color w:val="000000"/>
          <w:sz w:val="28"/>
          <w:szCs w:val="20"/>
        </w:rPr>
        <w:br/>
        <w:t>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5B87733" w14:textId="77777777" w:rsidR="00404991" w:rsidRPr="00404991" w:rsidRDefault="00404991" w:rsidP="00404991">
      <w:pPr>
        <w:tabs>
          <w:tab w:val="left" w:pos="0"/>
          <w:tab w:val="left" w:pos="9900"/>
        </w:tabs>
        <w:ind w:right="-1" w:firstLine="709"/>
        <w:jc w:val="both"/>
        <w:rPr>
          <w:color w:val="000000"/>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404991" w:rsidRPr="00404991" w14:paraId="4DE2C260" w14:textId="77777777" w:rsidTr="00404991">
        <w:trPr>
          <w:trHeight w:val="420"/>
          <w:jc w:val="center"/>
        </w:trPr>
        <w:tc>
          <w:tcPr>
            <w:tcW w:w="4676" w:type="dxa"/>
            <w:gridSpan w:val="2"/>
            <w:shd w:val="clear" w:color="auto" w:fill="auto"/>
            <w:vAlign w:val="center"/>
          </w:tcPr>
          <w:p w14:paraId="60C1AC8D" w14:textId="77777777" w:rsidR="00404991" w:rsidRPr="00404991" w:rsidRDefault="00404991" w:rsidP="00404991">
            <w:pPr>
              <w:jc w:val="center"/>
            </w:pPr>
            <w:r w:rsidRPr="00404991">
              <w:t>С изолированными стояками</w:t>
            </w:r>
          </w:p>
        </w:tc>
        <w:tc>
          <w:tcPr>
            <w:tcW w:w="4675" w:type="dxa"/>
            <w:gridSpan w:val="2"/>
            <w:shd w:val="clear" w:color="auto" w:fill="auto"/>
            <w:vAlign w:val="center"/>
            <w:hideMark/>
          </w:tcPr>
          <w:p w14:paraId="010592F0" w14:textId="77777777" w:rsidR="00404991" w:rsidRPr="00404991" w:rsidRDefault="00404991" w:rsidP="00404991">
            <w:pPr>
              <w:jc w:val="center"/>
              <w:rPr>
                <w:szCs w:val="20"/>
              </w:rPr>
            </w:pPr>
            <w:r w:rsidRPr="00404991">
              <w:t>С неизолированными стояками</w:t>
            </w:r>
          </w:p>
        </w:tc>
      </w:tr>
      <w:tr w:rsidR="00404991" w:rsidRPr="00404991" w14:paraId="242BD14B" w14:textId="77777777" w:rsidTr="00404991">
        <w:trPr>
          <w:trHeight w:val="255"/>
          <w:jc w:val="center"/>
        </w:trPr>
        <w:tc>
          <w:tcPr>
            <w:tcW w:w="2410" w:type="dxa"/>
            <w:shd w:val="clear" w:color="auto" w:fill="auto"/>
            <w:vAlign w:val="center"/>
            <w:hideMark/>
          </w:tcPr>
          <w:p w14:paraId="0F47B7C4" w14:textId="77777777" w:rsidR="00404991" w:rsidRPr="00404991" w:rsidRDefault="00404991" w:rsidP="00404991">
            <w:pPr>
              <w:jc w:val="center"/>
            </w:pPr>
            <w:r w:rsidRPr="00404991">
              <w:t xml:space="preserve">с </w:t>
            </w:r>
            <w:r w:rsidRPr="00404991">
              <w:br/>
              <w:t>полотенцесушителем</w:t>
            </w:r>
          </w:p>
        </w:tc>
        <w:tc>
          <w:tcPr>
            <w:tcW w:w="2266" w:type="dxa"/>
            <w:shd w:val="clear" w:color="auto" w:fill="auto"/>
            <w:vAlign w:val="center"/>
            <w:hideMark/>
          </w:tcPr>
          <w:p w14:paraId="4D61A5CE" w14:textId="77777777" w:rsidR="00404991" w:rsidRPr="00404991" w:rsidRDefault="00404991" w:rsidP="00404991">
            <w:pPr>
              <w:jc w:val="center"/>
            </w:pPr>
            <w:r w:rsidRPr="00404991">
              <w:t>без полотенцесушителя</w:t>
            </w:r>
          </w:p>
        </w:tc>
        <w:tc>
          <w:tcPr>
            <w:tcW w:w="2409" w:type="dxa"/>
            <w:shd w:val="clear" w:color="auto" w:fill="auto"/>
            <w:vAlign w:val="center"/>
            <w:hideMark/>
          </w:tcPr>
          <w:p w14:paraId="3622B43E" w14:textId="77777777" w:rsidR="00404991" w:rsidRPr="00404991" w:rsidRDefault="00404991" w:rsidP="00404991">
            <w:pPr>
              <w:jc w:val="center"/>
            </w:pPr>
            <w:r w:rsidRPr="00404991">
              <w:t xml:space="preserve">с </w:t>
            </w:r>
            <w:r w:rsidRPr="00404991">
              <w:br/>
              <w:t>полотенцесушителем</w:t>
            </w:r>
          </w:p>
        </w:tc>
        <w:tc>
          <w:tcPr>
            <w:tcW w:w="2266" w:type="dxa"/>
            <w:shd w:val="clear" w:color="auto" w:fill="auto"/>
            <w:vAlign w:val="center"/>
            <w:hideMark/>
          </w:tcPr>
          <w:p w14:paraId="6C697148" w14:textId="77777777" w:rsidR="00404991" w:rsidRPr="00404991" w:rsidRDefault="00404991" w:rsidP="00404991">
            <w:pPr>
              <w:jc w:val="center"/>
            </w:pPr>
            <w:r w:rsidRPr="00404991">
              <w:t>без полотенцесушителя</w:t>
            </w:r>
          </w:p>
        </w:tc>
      </w:tr>
      <w:tr w:rsidR="00404991" w:rsidRPr="00404991" w14:paraId="6D88687E" w14:textId="77777777" w:rsidTr="00404991">
        <w:trPr>
          <w:trHeight w:val="255"/>
          <w:jc w:val="center"/>
        </w:trPr>
        <w:tc>
          <w:tcPr>
            <w:tcW w:w="2410" w:type="dxa"/>
            <w:shd w:val="clear" w:color="auto" w:fill="auto"/>
            <w:vAlign w:val="center"/>
          </w:tcPr>
          <w:p w14:paraId="4008E0B8" w14:textId="77777777" w:rsidR="00404991" w:rsidRPr="00404991" w:rsidRDefault="00404991" w:rsidP="00404991">
            <w:pPr>
              <w:jc w:val="center"/>
            </w:pPr>
            <w:r w:rsidRPr="00404991">
              <w:t>0,0544</w:t>
            </w:r>
          </w:p>
        </w:tc>
        <w:tc>
          <w:tcPr>
            <w:tcW w:w="2266" w:type="dxa"/>
            <w:shd w:val="clear" w:color="auto" w:fill="auto"/>
            <w:vAlign w:val="center"/>
          </w:tcPr>
          <w:p w14:paraId="2FA1CEB5" w14:textId="77777777" w:rsidR="00404991" w:rsidRPr="00404991" w:rsidRDefault="00404991" w:rsidP="00404991">
            <w:pPr>
              <w:jc w:val="center"/>
            </w:pPr>
            <w:r w:rsidRPr="00404991">
              <w:t>0,0536</w:t>
            </w:r>
          </w:p>
        </w:tc>
        <w:tc>
          <w:tcPr>
            <w:tcW w:w="2409" w:type="dxa"/>
            <w:shd w:val="clear" w:color="auto" w:fill="auto"/>
            <w:vAlign w:val="center"/>
          </w:tcPr>
          <w:p w14:paraId="6D83C3C0" w14:textId="77777777" w:rsidR="00404991" w:rsidRPr="00404991" w:rsidRDefault="00404991" w:rsidP="00404991">
            <w:pPr>
              <w:jc w:val="center"/>
            </w:pPr>
            <w:r w:rsidRPr="00404991">
              <w:t>0,0580</w:t>
            </w:r>
          </w:p>
        </w:tc>
        <w:tc>
          <w:tcPr>
            <w:tcW w:w="2266" w:type="dxa"/>
            <w:shd w:val="clear" w:color="auto" w:fill="auto"/>
            <w:vAlign w:val="center"/>
          </w:tcPr>
          <w:p w14:paraId="72F9A052" w14:textId="77777777" w:rsidR="00404991" w:rsidRPr="00404991" w:rsidRDefault="00404991" w:rsidP="00404991">
            <w:pPr>
              <w:jc w:val="center"/>
            </w:pPr>
            <w:r w:rsidRPr="00404991">
              <w:t>0,0548</w:t>
            </w:r>
          </w:p>
        </w:tc>
      </w:tr>
    </w:tbl>
    <w:p w14:paraId="251D899C" w14:textId="77777777" w:rsidR="00404991" w:rsidRPr="00404991" w:rsidRDefault="00404991" w:rsidP="00404991">
      <w:pPr>
        <w:tabs>
          <w:tab w:val="left" w:pos="0"/>
          <w:tab w:val="left" w:pos="9900"/>
        </w:tabs>
        <w:ind w:right="-1" w:firstLine="709"/>
        <w:jc w:val="both"/>
        <w:rPr>
          <w:color w:val="000000"/>
          <w:sz w:val="28"/>
          <w:szCs w:val="28"/>
        </w:rPr>
      </w:pPr>
    </w:p>
    <w:p w14:paraId="7934E56F" w14:textId="77777777" w:rsidR="00404991" w:rsidRPr="00404991" w:rsidRDefault="00404991" w:rsidP="00404991">
      <w:pPr>
        <w:ind w:firstLine="851"/>
        <w:jc w:val="both"/>
        <w:rPr>
          <w:sz w:val="28"/>
          <w:szCs w:val="28"/>
        </w:rPr>
      </w:pPr>
      <w:r w:rsidRPr="00404991">
        <w:rPr>
          <w:bCs/>
          <w:sz w:val="28"/>
          <w:szCs w:val="28"/>
        </w:rPr>
        <w:t xml:space="preserve">Компонент на тепловую энергию для </w:t>
      </w:r>
      <w:r w:rsidRPr="00404991">
        <w:rPr>
          <w:sz w:val="28"/>
          <w:szCs w:val="28"/>
        </w:rPr>
        <w:t>МКП «Теплосеть» КГО</w:t>
      </w:r>
      <w:r w:rsidRPr="00404991">
        <w:rPr>
          <w:bCs/>
          <w:color w:val="000000"/>
          <w:kern w:val="32"/>
          <w:sz w:val="28"/>
          <w:szCs w:val="28"/>
        </w:rPr>
        <w:t xml:space="preserve"> </w:t>
      </w:r>
      <w:r w:rsidRPr="00404991">
        <w:rPr>
          <w:bCs/>
          <w:sz w:val="28"/>
          <w:szCs w:val="28"/>
        </w:rPr>
        <w:t>установлен постановлением региональной энергетической комиссии Кемеровской области от «___» декабря 2019 года № ___</w:t>
      </w:r>
      <w:proofErr w:type="gramStart"/>
      <w:r w:rsidRPr="00404991">
        <w:rPr>
          <w:bCs/>
          <w:sz w:val="28"/>
          <w:szCs w:val="28"/>
        </w:rPr>
        <w:t>_ .</w:t>
      </w:r>
      <w:proofErr w:type="gramEnd"/>
    </w:p>
    <w:p w14:paraId="7D52C344" w14:textId="77777777" w:rsidR="00404991" w:rsidRPr="00404991" w:rsidRDefault="00404991" w:rsidP="00404991">
      <w:pPr>
        <w:ind w:firstLine="851"/>
        <w:jc w:val="both"/>
        <w:rPr>
          <w:bCs/>
          <w:sz w:val="28"/>
          <w:szCs w:val="28"/>
        </w:rPr>
      </w:pPr>
      <w:r w:rsidRPr="00404991">
        <w:rPr>
          <w:bCs/>
          <w:sz w:val="28"/>
          <w:szCs w:val="28"/>
        </w:rPr>
        <w:t xml:space="preserve">Значение компонента на теплоноситель принято равным средневзвешенным значениям тарифов на теплоноситель и питьевую воду, утвержденных постановлениями РЭК Кемеровской области от 17.12.2018 </w:t>
      </w:r>
      <w:r w:rsidRPr="00404991">
        <w:rPr>
          <w:bCs/>
          <w:sz w:val="28"/>
          <w:szCs w:val="28"/>
        </w:rPr>
        <w:br/>
        <w:t xml:space="preserve">№ 563 (в редакции постановления региональной энергетической комиссии Кемеровской области от 28.11.2019 № 492) для ПАО «ЮК ГРЭС» </w:t>
      </w:r>
      <w:r w:rsidRPr="00404991">
        <w:rPr>
          <w:bCs/>
          <w:sz w:val="28"/>
          <w:szCs w:val="28"/>
        </w:rPr>
        <w:br/>
        <w:t>и от 30.08.2019 № 237 для ООО «Водоканал» соответственно.</w:t>
      </w:r>
    </w:p>
    <w:p w14:paraId="6B19EFED" w14:textId="77777777" w:rsidR="00404991" w:rsidRPr="00404991" w:rsidRDefault="00404991" w:rsidP="00404991">
      <w:pPr>
        <w:ind w:firstLine="851"/>
        <w:jc w:val="both"/>
        <w:rPr>
          <w:sz w:val="28"/>
          <w:szCs w:val="28"/>
        </w:rPr>
      </w:pPr>
      <w:r w:rsidRPr="00404991">
        <w:rPr>
          <w:sz w:val="28"/>
          <w:szCs w:val="28"/>
        </w:rPr>
        <w:t xml:space="preserve">На основании вышеуказанного, эксперты предлагают принять тарифы </w:t>
      </w:r>
      <w:r w:rsidRPr="00404991">
        <w:rPr>
          <w:sz w:val="28"/>
          <w:szCs w:val="28"/>
        </w:rPr>
        <w:br/>
        <w:t>на горячую воду</w:t>
      </w:r>
      <w:r w:rsidRPr="00404991">
        <w:rPr>
          <w:color w:val="000000"/>
          <w:sz w:val="28"/>
          <w:szCs w:val="28"/>
        </w:rPr>
        <w:t xml:space="preserve"> в </w:t>
      </w:r>
      <w:r w:rsidRPr="00404991">
        <w:rPr>
          <w:b/>
          <w:color w:val="000000"/>
          <w:sz w:val="28"/>
          <w:szCs w:val="28"/>
        </w:rPr>
        <w:t>открытой системе</w:t>
      </w:r>
      <w:r w:rsidRPr="00404991">
        <w:rPr>
          <w:color w:val="000000"/>
          <w:sz w:val="28"/>
          <w:szCs w:val="28"/>
        </w:rPr>
        <w:t xml:space="preserve"> горячего водоснабжения</w:t>
      </w:r>
      <w:r w:rsidRPr="00404991">
        <w:rPr>
          <w:sz w:val="28"/>
          <w:szCs w:val="28"/>
        </w:rPr>
        <w:t xml:space="preserve"> </w:t>
      </w:r>
      <w:r w:rsidRPr="00404991">
        <w:rPr>
          <w:sz w:val="28"/>
          <w:szCs w:val="28"/>
        </w:rPr>
        <w:br/>
        <w:t>на 2019, 2020 годы для МКП «Теплосеть» КГО в следующем виде:</w:t>
      </w:r>
    </w:p>
    <w:p w14:paraId="5D164A69" w14:textId="77777777" w:rsidR="00404991" w:rsidRPr="00404991" w:rsidRDefault="00404991" w:rsidP="00404991">
      <w:pPr>
        <w:tabs>
          <w:tab w:val="left" w:pos="1890"/>
        </w:tabs>
        <w:ind w:right="-1"/>
        <w:jc w:val="center"/>
        <w:rPr>
          <w:b/>
          <w:sz w:val="20"/>
          <w:szCs w:val="20"/>
        </w:rPr>
        <w:sectPr w:rsidR="00404991" w:rsidRPr="00404991" w:rsidSect="00404991">
          <w:pgSz w:w="11906" w:h="16838"/>
          <w:pgMar w:top="851" w:right="849" w:bottom="567" w:left="1418" w:header="720" w:footer="720" w:gutter="0"/>
          <w:cols w:space="720"/>
        </w:sectPr>
      </w:pPr>
    </w:p>
    <w:p w14:paraId="3B318CF7" w14:textId="77777777" w:rsidR="00404991" w:rsidRPr="00404991" w:rsidRDefault="00404991" w:rsidP="00404991">
      <w:pPr>
        <w:tabs>
          <w:tab w:val="left" w:pos="1890"/>
        </w:tabs>
        <w:spacing w:after="240"/>
        <w:jc w:val="center"/>
        <w:rPr>
          <w:b/>
          <w:sz w:val="28"/>
          <w:szCs w:val="20"/>
        </w:rPr>
      </w:pPr>
      <w:r w:rsidRPr="00404991">
        <w:rPr>
          <w:b/>
          <w:sz w:val="28"/>
          <w:szCs w:val="20"/>
        </w:rPr>
        <w:lastRenderedPageBreak/>
        <w:t xml:space="preserve">Тарифы на горячую воду МКП «Теплосеть» КГО, </w:t>
      </w:r>
      <w:r w:rsidRPr="00404991">
        <w:rPr>
          <w:b/>
          <w:sz w:val="28"/>
          <w:szCs w:val="20"/>
        </w:rPr>
        <w:br/>
        <w:t xml:space="preserve">реализуемую в открытой системе теплоснабжения (горячего водоснабжения) </w:t>
      </w:r>
      <w:r w:rsidRPr="00404991">
        <w:rPr>
          <w:b/>
          <w:sz w:val="28"/>
          <w:szCs w:val="20"/>
        </w:rPr>
        <w:br/>
        <w:t>на потребительском рынке г. Калтан на 2019, 2020 годы</w:t>
      </w:r>
    </w:p>
    <w:p w14:paraId="76F9AC01" w14:textId="77777777" w:rsidR="00404991" w:rsidRPr="00404991" w:rsidRDefault="00404991" w:rsidP="00404991">
      <w:pPr>
        <w:tabs>
          <w:tab w:val="left" w:pos="1890"/>
        </w:tabs>
        <w:spacing w:after="240"/>
        <w:jc w:val="center"/>
        <w:rPr>
          <w:b/>
          <w:sz w:val="28"/>
          <w:szCs w:val="20"/>
        </w:rPr>
      </w:pPr>
    </w:p>
    <w:tbl>
      <w:tblPr>
        <w:tblW w:w="16160" w:type="dxa"/>
        <w:tblInd w:w="-743" w:type="dxa"/>
        <w:tblLayout w:type="fixed"/>
        <w:tblLook w:val="04A0" w:firstRow="1" w:lastRow="0" w:firstColumn="1" w:lastColumn="0" w:noHBand="0" w:noVBand="1"/>
      </w:tblPr>
      <w:tblGrid>
        <w:gridCol w:w="1716"/>
        <w:gridCol w:w="1337"/>
        <w:gridCol w:w="950"/>
        <w:gridCol w:w="887"/>
        <w:gridCol w:w="1060"/>
        <w:gridCol w:w="1046"/>
        <w:gridCol w:w="943"/>
        <w:gridCol w:w="992"/>
        <w:gridCol w:w="992"/>
        <w:gridCol w:w="993"/>
        <w:gridCol w:w="1164"/>
        <w:gridCol w:w="1245"/>
        <w:gridCol w:w="1498"/>
        <w:gridCol w:w="1337"/>
      </w:tblGrid>
      <w:tr w:rsidR="00404991" w:rsidRPr="00404991" w14:paraId="0E017449" w14:textId="77777777" w:rsidTr="00404991">
        <w:trPr>
          <w:trHeight w:val="690"/>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89F1E" w14:textId="77777777" w:rsidR="00404991" w:rsidRPr="00404991" w:rsidRDefault="00404991" w:rsidP="00404991">
            <w:pPr>
              <w:jc w:val="center"/>
            </w:pPr>
            <w:r w:rsidRPr="00404991">
              <w:t>Наименование регулируемой организации</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D2C5E" w14:textId="77777777" w:rsidR="00404991" w:rsidRPr="00404991" w:rsidRDefault="00404991" w:rsidP="00404991">
            <w:pPr>
              <w:jc w:val="center"/>
            </w:pPr>
            <w:r w:rsidRPr="00404991">
              <w:t>Период</w:t>
            </w:r>
          </w:p>
        </w:tc>
        <w:tc>
          <w:tcPr>
            <w:tcW w:w="3943" w:type="dxa"/>
            <w:gridSpan w:val="4"/>
            <w:tcBorders>
              <w:top w:val="single" w:sz="4" w:space="0" w:color="auto"/>
              <w:left w:val="nil"/>
              <w:bottom w:val="single" w:sz="4" w:space="0" w:color="auto"/>
              <w:right w:val="single" w:sz="4" w:space="0" w:color="auto"/>
            </w:tcBorders>
            <w:shd w:val="clear" w:color="auto" w:fill="auto"/>
            <w:vAlign w:val="center"/>
            <w:hideMark/>
          </w:tcPr>
          <w:p w14:paraId="386C169F" w14:textId="77777777" w:rsidR="00404991" w:rsidRPr="00404991" w:rsidRDefault="00404991" w:rsidP="00404991">
            <w:pPr>
              <w:jc w:val="center"/>
            </w:pPr>
            <w:r w:rsidRPr="00404991">
              <w:t>Тариф на горячую воду для населения, руб./м</w:t>
            </w:r>
            <w:r w:rsidRPr="00404991">
              <w:rPr>
                <w:vertAlign w:val="superscript"/>
              </w:rPr>
              <w:t xml:space="preserve">3 </w:t>
            </w:r>
            <w:r w:rsidRPr="00404991">
              <w:t>* (с НДС)</w:t>
            </w:r>
          </w:p>
        </w:tc>
        <w:tc>
          <w:tcPr>
            <w:tcW w:w="3920" w:type="dxa"/>
            <w:gridSpan w:val="4"/>
            <w:tcBorders>
              <w:top w:val="single" w:sz="4" w:space="0" w:color="auto"/>
              <w:left w:val="nil"/>
              <w:bottom w:val="single" w:sz="4" w:space="0" w:color="auto"/>
              <w:right w:val="single" w:sz="4" w:space="0" w:color="auto"/>
            </w:tcBorders>
            <w:shd w:val="clear" w:color="auto" w:fill="auto"/>
            <w:vAlign w:val="center"/>
            <w:hideMark/>
          </w:tcPr>
          <w:p w14:paraId="25ACB0FF" w14:textId="77777777" w:rsidR="00404991" w:rsidRPr="00404991" w:rsidRDefault="00404991" w:rsidP="00404991">
            <w:pPr>
              <w:jc w:val="center"/>
            </w:pPr>
            <w:r w:rsidRPr="00404991">
              <w:t>Тариф на горячую воду для прочих потребителей, руб./ м3 (без НДС)</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0EFB4E" w14:textId="77777777" w:rsidR="00404991" w:rsidRPr="00404991" w:rsidRDefault="00404991" w:rsidP="00404991">
            <w:pPr>
              <w:jc w:val="center"/>
            </w:pPr>
            <w:proofErr w:type="gramStart"/>
            <w:r w:rsidRPr="00404991">
              <w:t>Компо-нент</w:t>
            </w:r>
            <w:proofErr w:type="gramEnd"/>
            <w:r w:rsidRPr="00404991">
              <w:t xml:space="preserve"> на теплоно-ситель, руб./м</w:t>
            </w:r>
            <w:r w:rsidRPr="00404991">
              <w:rPr>
                <w:vertAlign w:val="superscript"/>
              </w:rPr>
              <w:t>3</w:t>
            </w:r>
            <w:r w:rsidRPr="00404991">
              <w:t xml:space="preserve"> (без НДС)</w:t>
            </w:r>
          </w:p>
        </w:tc>
        <w:tc>
          <w:tcPr>
            <w:tcW w:w="4080" w:type="dxa"/>
            <w:gridSpan w:val="3"/>
            <w:tcBorders>
              <w:top w:val="single" w:sz="4" w:space="0" w:color="auto"/>
              <w:left w:val="nil"/>
              <w:bottom w:val="single" w:sz="4" w:space="0" w:color="auto"/>
              <w:right w:val="single" w:sz="4" w:space="0" w:color="auto"/>
            </w:tcBorders>
            <w:shd w:val="clear" w:color="auto" w:fill="auto"/>
            <w:vAlign w:val="center"/>
            <w:hideMark/>
          </w:tcPr>
          <w:p w14:paraId="72CBC2EA" w14:textId="77777777" w:rsidR="00404991" w:rsidRPr="00404991" w:rsidRDefault="00404991" w:rsidP="00404991">
            <w:pPr>
              <w:jc w:val="center"/>
            </w:pPr>
            <w:r w:rsidRPr="00404991">
              <w:t>Компонент на тепловую энергию</w:t>
            </w:r>
          </w:p>
        </w:tc>
      </w:tr>
      <w:tr w:rsidR="00404991" w:rsidRPr="00404991" w14:paraId="1CFACE53" w14:textId="77777777" w:rsidTr="00404991">
        <w:trPr>
          <w:trHeight w:val="600"/>
        </w:trPr>
        <w:tc>
          <w:tcPr>
            <w:tcW w:w="1716" w:type="dxa"/>
            <w:vMerge/>
            <w:tcBorders>
              <w:top w:val="single" w:sz="4" w:space="0" w:color="auto"/>
              <w:left w:val="single" w:sz="4" w:space="0" w:color="auto"/>
              <w:bottom w:val="single" w:sz="4" w:space="0" w:color="auto"/>
              <w:right w:val="single" w:sz="4" w:space="0" w:color="auto"/>
            </w:tcBorders>
            <w:vAlign w:val="center"/>
            <w:hideMark/>
          </w:tcPr>
          <w:p w14:paraId="68D6CFEF" w14:textId="77777777" w:rsidR="00404991" w:rsidRPr="00404991" w:rsidRDefault="00404991" w:rsidP="00404991"/>
        </w:tc>
        <w:tc>
          <w:tcPr>
            <w:tcW w:w="1337" w:type="dxa"/>
            <w:vMerge/>
            <w:tcBorders>
              <w:top w:val="single" w:sz="4" w:space="0" w:color="auto"/>
              <w:left w:val="single" w:sz="4" w:space="0" w:color="auto"/>
              <w:bottom w:val="single" w:sz="4" w:space="0" w:color="auto"/>
              <w:right w:val="single" w:sz="4" w:space="0" w:color="auto"/>
            </w:tcBorders>
            <w:vAlign w:val="center"/>
            <w:hideMark/>
          </w:tcPr>
          <w:p w14:paraId="13F4059A" w14:textId="77777777" w:rsidR="00404991" w:rsidRPr="00404991" w:rsidRDefault="00404991" w:rsidP="00404991"/>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1387AF81" w14:textId="77777777" w:rsidR="00404991" w:rsidRPr="00404991" w:rsidRDefault="00404991" w:rsidP="00404991">
            <w:pPr>
              <w:jc w:val="center"/>
            </w:pPr>
            <w:r w:rsidRPr="00404991">
              <w:t>Изолированные стояки</w:t>
            </w:r>
          </w:p>
        </w:tc>
        <w:tc>
          <w:tcPr>
            <w:tcW w:w="2106" w:type="dxa"/>
            <w:gridSpan w:val="2"/>
            <w:tcBorders>
              <w:top w:val="single" w:sz="4" w:space="0" w:color="auto"/>
              <w:left w:val="nil"/>
              <w:bottom w:val="single" w:sz="4" w:space="0" w:color="auto"/>
              <w:right w:val="single" w:sz="4" w:space="0" w:color="auto"/>
            </w:tcBorders>
            <w:shd w:val="clear" w:color="auto" w:fill="auto"/>
            <w:vAlign w:val="center"/>
            <w:hideMark/>
          </w:tcPr>
          <w:p w14:paraId="57649113" w14:textId="77777777" w:rsidR="00404991" w:rsidRPr="00404991" w:rsidRDefault="00404991" w:rsidP="00404991">
            <w:pPr>
              <w:jc w:val="center"/>
            </w:pPr>
            <w:r w:rsidRPr="00404991">
              <w:t>Неизолированные стояки</w:t>
            </w:r>
          </w:p>
        </w:tc>
        <w:tc>
          <w:tcPr>
            <w:tcW w:w="1935" w:type="dxa"/>
            <w:gridSpan w:val="2"/>
            <w:tcBorders>
              <w:top w:val="single" w:sz="4" w:space="0" w:color="auto"/>
              <w:left w:val="nil"/>
              <w:bottom w:val="single" w:sz="4" w:space="0" w:color="auto"/>
              <w:right w:val="single" w:sz="4" w:space="0" w:color="auto"/>
            </w:tcBorders>
            <w:shd w:val="clear" w:color="auto" w:fill="auto"/>
            <w:vAlign w:val="center"/>
            <w:hideMark/>
          </w:tcPr>
          <w:p w14:paraId="481E5BFF" w14:textId="77777777" w:rsidR="00404991" w:rsidRPr="00404991" w:rsidRDefault="00404991" w:rsidP="00404991">
            <w:pPr>
              <w:jc w:val="center"/>
            </w:pPr>
            <w:r w:rsidRPr="00404991">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4FBC1429" w14:textId="77777777" w:rsidR="00404991" w:rsidRPr="00404991" w:rsidRDefault="00404991" w:rsidP="00404991">
            <w:pPr>
              <w:jc w:val="center"/>
            </w:pPr>
            <w:proofErr w:type="gramStart"/>
            <w:r w:rsidRPr="00404991">
              <w:t>Неизолирован-ные</w:t>
            </w:r>
            <w:proofErr w:type="gramEnd"/>
            <w:r w:rsidRPr="00404991">
              <w:t xml:space="preserve"> стояки</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7D5E5084" w14:textId="77777777" w:rsidR="00404991" w:rsidRPr="00404991" w:rsidRDefault="00404991" w:rsidP="00404991"/>
        </w:tc>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14:paraId="2643E02D" w14:textId="77777777" w:rsidR="00404991" w:rsidRPr="00404991" w:rsidRDefault="00404991" w:rsidP="00404991">
            <w:pPr>
              <w:jc w:val="center"/>
            </w:pPr>
            <w:r w:rsidRPr="00404991">
              <w:t xml:space="preserve">Односта-вочный, руб./Гкал </w:t>
            </w:r>
            <w:r w:rsidRPr="00404991">
              <w:br/>
              <w:t>(без НДС)</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14FBDA85" w14:textId="77777777" w:rsidR="00404991" w:rsidRPr="00404991" w:rsidRDefault="00404991" w:rsidP="00404991">
            <w:pPr>
              <w:jc w:val="center"/>
            </w:pPr>
            <w:r w:rsidRPr="00404991">
              <w:t>Двухставочный</w:t>
            </w:r>
          </w:p>
        </w:tc>
      </w:tr>
      <w:tr w:rsidR="00404991" w:rsidRPr="00404991" w14:paraId="6446D433" w14:textId="77777777" w:rsidTr="00404991">
        <w:trPr>
          <w:trHeight w:val="1305"/>
        </w:trPr>
        <w:tc>
          <w:tcPr>
            <w:tcW w:w="1716" w:type="dxa"/>
            <w:vMerge/>
            <w:tcBorders>
              <w:top w:val="single" w:sz="4" w:space="0" w:color="auto"/>
              <w:left w:val="single" w:sz="4" w:space="0" w:color="auto"/>
              <w:bottom w:val="single" w:sz="4" w:space="0" w:color="auto"/>
              <w:right w:val="single" w:sz="4" w:space="0" w:color="auto"/>
            </w:tcBorders>
            <w:vAlign w:val="center"/>
            <w:hideMark/>
          </w:tcPr>
          <w:p w14:paraId="5CCA0DDB" w14:textId="77777777" w:rsidR="00404991" w:rsidRPr="00404991" w:rsidRDefault="00404991" w:rsidP="00404991"/>
        </w:tc>
        <w:tc>
          <w:tcPr>
            <w:tcW w:w="1337" w:type="dxa"/>
            <w:vMerge/>
            <w:tcBorders>
              <w:top w:val="single" w:sz="4" w:space="0" w:color="auto"/>
              <w:left w:val="single" w:sz="4" w:space="0" w:color="auto"/>
              <w:bottom w:val="single" w:sz="4" w:space="0" w:color="auto"/>
              <w:right w:val="single" w:sz="4" w:space="0" w:color="auto"/>
            </w:tcBorders>
            <w:vAlign w:val="center"/>
            <w:hideMark/>
          </w:tcPr>
          <w:p w14:paraId="4E82843E" w14:textId="77777777" w:rsidR="00404991" w:rsidRPr="00404991" w:rsidRDefault="00404991" w:rsidP="00404991"/>
        </w:tc>
        <w:tc>
          <w:tcPr>
            <w:tcW w:w="950" w:type="dxa"/>
            <w:tcBorders>
              <w:top w:val="nil"/>
              <w:left w:val="nil"/>
              <w:bottom w:val="single" w:sz="4" w:space="0" w:color="auto"/>
              <w:right w:val="single" w:sz="4" w:space="0" w:color="auto"/>
            </w:tcBorders>
            <w:shd w:val="clear" w:color="auto" w:fill="auto"/>
            <w:vAlign w:val="center"/>
            <w:hideMark/>
          </w:tcPr>
          <w:p w14:paraId="001817C4"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887" w:type="dxa"/>
            <w:tcBorders>
              <w:top w:val="nil"/>
              <w:left w:val="nil"/>
              <w:bottom w:val="single" w:sz="4" w:space="0" w:color="auto"/>
              <w:right w:val="single" w:sz="4" w:space="0" w:color="auto"/>
            </w:tcBorders>
            <w:shd w:val="clear" w:color="auto" w:fill="auto"/>
            <w:vAlign w:val="center"/>
            <w:hideMark/>
          </w:tcPr>
          <w:p w14:paraId="37547A7E"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1060" w:type="dxa"/>
            <w:tcBorders>
              <w:top w:val="nil"/>
              <w:left w:val="nil"/>
              <w:bottom w:val="single" w:sz="4" w:space="0" w:color="auto"/>
              <w:right w:val="single" w:sz="4" w:space="0" w:color="auto"/>
            </w:tcBorders>
            <w:shd w:val="clear" w:color="auto" w:fill="auto"/>
            <w:vAlign w:val="center"/>
            <w:hideMark/>
          </w:tcPr>
          <w:p w14:paraId="3EEC07C5"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1046" w:type="dxa"/>
            <w:tcBorders>
              <w:top w:val="nil"/>
              <w:left w:val="nil"/>
              <w:bottom w:val="single" w:sz="4" w:space="0" w:color="auto"/>
              <w:right w:val="single" w:sz="4" w:space="0" w:color="auto"/>
            </w:tcBorders>
            <w:shd w:val="clear" w:color="auto" w:fill="auto"/>
            <w:vAlign w:val="center"/>
            <w:hideMark/>
          </w:tcPr>
          <w:p w14:paraId="7FF2E96E"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943" w:type="dxa"/>
            <w:tcBorders>
              <w:top w:val="nil"/>
              <w:left w:val="nil"/>
              <w:bottom w:val="single" w:sz="4" w:space="0" w:color="auto"/>
              <w:right w:val="single" w:sz="4" w:space="0" w:color="auto"/>
            </w:tcBorders>
            <w:shd w:val="clear" w:color="auto" w:fill="auto"/>
            <w:vAlign w:val="center"/>
            <w:hideMark/>
          </w:tcPr>
          <w:p w14:paraId="24F20B23"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74A20006"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992" w:type="dxa"/>
            <w:tcBorders>
              <w:top w:val="nil"/>
              <w:left w:val="nil"/>
              <w:bottom w:val="single" w:sz="4" w:space="0" w:color="auto"/>
              <w:right w:val="single" w:sz="4" w:space="0" w:color="auto"/>
            </w:tcBorders>
            <w:shd w:val="clear" w:color="auto" w:fill="auto"/>
            <w:vAlign w:val="center"/>
            <w:hideMark/>
          </w:tcPr>
          <w:p w14:paraId="05E7DCDF"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993" w:type="dxa"/>
            <w:tcBorders>
              <w:top w:val="nil"/>
              <w:left w:val="nil"/>
              <w:bottom w:val="single" w:sz="4" w:space="0" w:color="auto"/>
              <w:right w:val="single" w:sz="4" w:space="0" w:color="auto"/>
            </w:tcBorders>
            <w:shd w:val="clear" w:color="auto" w:fill="auto"/>
            <w:vAlign w:val="center"/>
            <w:hideMark/>
          </w:tcPr>
          <w:p w14:paraId="2B10FFB3"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462E41B4" w14:textId="77777777" w:rsidR="00404991" w:rsidRPr="00404991" w:rsidRDefault="00404991" w:rsidP="00404991"/>
        </w:tc>
        <w:tc>
          <w:tcPr>
            <w:tcW w:w="1245" w:type="dxa"/>
            <w:vMerge/>
            <w:tcBorders>
              <w:top w:val="nil"/>
              <w:left w:val="single" w:sz="4" w:space="0" w:color="auto"/>
              <w:bottom w:val="single" w:sz="4" w:space="0" w:color="auto"/>
              <w:right w:val="single" w:sz="4" w:space="0" w:color="auto"/>
            </w:tcBorders>
            <w:vAlign w:val="center"/>
            <w:hideMark/>
          </w:tcPr>
          <w:p w14:paraId="779B81C3" w14:textId="77777777" w:rsidR="00404991" w:rsidRPr="00404991" w:rsidRDefault="00404991" w:rsidP="00404991"/>
        </w:tc>
        <w:tc>
          <w:tcPr>
            <w:tcW w:w="1498" w:type="dxa"/>
            <w:tcBorders>
              <w:top w:val="nil"/>
              <w:left w:val="nil"/>
              <w:bottom w:val="nil"/>
              <w:right w:val="single" w:sz="4" w:space="0" w:color="auto"/>
            </w:tcBorders>
            <w:shd w:val="clear" w:color="auto" w:fill="auto"/>
            <w:vAlign w:val="center"/>
            <w:hideMark/>
          </w:tcPr>
          <w:p w14:paraId="23CDFAD8" w14:textId="77777777" w:rsidR="00404991" w:rsidRPr="00404991" w:rsidRDefault="00404991" w:rsidP="00404991">
            <w:pPr>
              <w:jc w:val="center"/>
            </w:pPr>
            <w:r w:rsidRPr="00404991">
              <w:t>Ставка за мощность, тыс. руб./Гкал/</w:t>
            </w:r>
            <w:r w:rsidRPr="00404991">
              <w:br/>
              <w:t>час в мес.</w:t>
            </w:r>
          </w:p>
        </w:tc>
        <w:tc>
          <w:tcPr>
            <w:tcW w:w="1337" w:type="dxa"/>
            <w:tcBorders>
              <w:top w:val="nil"/>
              <w:left w:val="nil"/>
              <w:bottom w:val="single" w:sz="4" w:space="0" w:color="auto"/>
              <w:right w:val="single" w:sz="4" w:space="0" w:color="auto"/>
            </w:tcBorders>
            <w:shd w:val="clear" w:color="auto" w:fill="auto"/>
            <w:vAlign w:val="center"/>
            <w:hideMark/>
          </w:tcPr>
          <w:p w14:paraId="301D049D" w14:textId="77777777" w:rsidR="00404991" w:rsidRPr="00404991" w:rsidRDefault="00404991" w:rsidP="00404991">
            <w:pPr>
              <w:jc w:val="center"/>
            </w:pPr>
            <w:r w:rsidRPr="00404991">
              <w:t>Ставка за тепловую энергию, руб./Гкал</w:t>
            </w:r>
          </w:p>
        </w:tc>
      </w:tr>
      <w:tr w:rsidR="00404991" w:rsidRPr="00404991" w14:paraId="1AA0CAF9" w14:textId="77777777" w:rsidTr="00404991">
        <w:trPr>
          <w:trHeight w:val="345"/>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14:paraId="0C478837" w14:textId="77777777" w:rsidR="00404991" w:rsidRPr="00404991" w:rsidRDefault="00404991" w:rsidP="00404991">
            <w:pPr>
              <w:jc w:val="center"/>
            </w:pPr>
            <w:r w:rsidRPr="00404991">
              <w:t>МКП «Теплосеть» КГО</w:t>
            </w:r>
          </w:p>
        </w:tc>
        <w:tc>
          <w:tcPr>
            <w:tcW w:w="1337" w:type="dxa"/>
            <w:tcBorders>
              <w:top w:val="nil"/>
              <w:left w:val="nil"/>
              <w:bottom w:val="single" w:sz="4" w:space="0" w:color="auto"/>
              <w:right w:val="single" w:sz="4" w:space="0" w:color="auto"/>
            </w:tcBorders>
            <w:shd w:val="clear" w:color="auto" w:fill="auto"/>
            <w:vAlign w:val="center"/>
            <w:hideMark/>
          </w:tcPr>
          <w:p w14:paraId="2F4157BC" w14:textId="77777777" w:rsidR="00404991" w:rsidRPr="00404991" w:rsidRDefault="00404991" w:rsidP="00404991">
            <w:pPr>
              <w:ind w:left="-113" w:right="-113"/>
              <w:jc w:val="center"/>
            </w:pPr>
            <w:r w:rsidRPr="00404991">
              <w:t>с 20.12.2019</w:t>
            </w:r>
          </w:p>
        </w:tc>
        <w:tc>
          <w:tcPr>
            <w:tcW w:w="950" w:type="dxa"/>
            <w:tcBorders>
              <w:top w:val="nil"/>
              <w:left w:val="nil"/>
              <w:bottom w:val="single" w:sz="4" w:space="0" w:color="auto"/>
              <w:right w:val="single" w:sz="4" w:space="0" w:color="auto"/>
            </w:tcBorders>
            <w:shd w:val="clear" w:color="auto" w:fill="auto"/>
            <w:vAlign w:val="center"/>
            <w:hideMark/>
          </w:tcPr>
          <w:p w14:paraId="78CF9226" w14:textId="77777777" w:rsidR="00404991" w:rsidRPr="00404991" w:rsidRDefault="00404991" w:rsidP="00404991">
            <w:pPr>
              <w:jc w:val="center"/>
              <w:rPr>
                <w:szCs w:val="20"/>
              </w:rPr>
            </w:pPr>
            <w:r w:rsidRPr="00404991">
              <w:rPr>
                <w:szCs w:val="20"/>
              </w:rPr>
              <w:t>118,72</w:t>
            </w:r>
          </w:p>
        </w:tc>
        <w:tc>
          <w:tcPr>
            <w:tcW w:w="887" w:type="dxa"/>
            <w:tcBorders>
              <w:top w:val="nil"/>
              <w:left w:val="nil"/>
              <w:bottom w:val="single" w:sz="4" w:space="0" w:color="auto"/>
              <w:right w:val="single" w:sz="4" w:space="0" w:color="auto"/>
            </w:tcBorders>
            <w:shd w:val="clear" w:color="auto" w:fill="auto"/>
            <w:vAlign w:val="center"/>
            <w:hideMark/>
          </w:tcPr>
          <w:p w14:paraId="4E26A740" w14:textId="77777777" w:rsidR="00404991" w:rsidRPr="00404991" w:rsidRDefault="00404991" w:rsidP="00404991">
            <w:pPr>
              <w:jc w:val="center"/>
              <w:rPr>
                <w:szCs w:val="20"/>
              </w:rPr>
            </w:pPr>
            <w:r w:rsidRPr="00404991">
              <w:rPr>
                <w:szCs w:val="20"/>
              </w:rPr>
              <w:t>117,23</w:t>
            </w:r>
          </w:p>
        </w:tc>
        <w:tc>
          <w:tcPr>
            <w:tcW w:w="1060" w:type="dxa"/>
            <w:tcBorders>
              <w:top w:val="nil"/>
              <w:left w:val="nil"/>
              <w:bottom w:val="single" w:sz="4" w:space="0" w:color="auto"/>
              <w:right w:val="single" w:sz="4" w:space="0" w:color="auto"/>
            </w:tcBorders>
            <w:shd w:val="clear" w:color="auto" w:fill="auto"/>
            <w:vAlign w:val="center"/>
            <w:hideMark/>
          </w:tcPr>
          <w:p w14:paraId="3BEB2E5F" w14:textId="77777777" w:rsidR="00404991" w:rsidRPr="00404991" w:rsidRDefault="00404991" w:rsidP="00404991">
            <w:pPr>
              <w:jc w:val="center"/>
              <w:rPr>
                <w:szCs w:val="20"/>
              </w:rPr>
            </w:pPr>
            <w:r w:rsidRPr="00404991">
              <w:rPr>
                <w:szCs w:val="20"/>
              </w:rPr>
              <w:t>125,38</w:t>
            </w:r>
          </w:p>
        </w:tc>
        <w:tc>
          <w:tcPr>
            <w:tcW w:w="1046" w:type="dxa"/>
            <w:tcBorders>
              <w:top w:val="nil"/>
              <w:left w:val="nil"/>
              <w:bottom w:val="single" w:sz="4" w:space="0" w:color="auto"/>
              <w:right w:val="single" w:sz="4" w:space="0" w:color="auto"/>
            </w:tcBorders>
            <w:shd w:val="clear" w:color="auto" w:fill="auto"/>
            <w:vAlign w:val="center"/>
            <w:hideMark/>
          </w:tcPr>
          <w:p w14:paraId="485ED079" w14:textId="77777777" w:rsidR="00404991" w:rsidRPr="00404991" w:rsidRDefault="00404991" w:rsidP="00404991">
            <w:pPr>
              <w:jc w:val="center"/>
              <w:rPr>
                <w:szCs w:val="20"/>
              </w:rPr>
            </w:pPr>
            <w:r w:rsidRPr="00404991">
              <w:rPr>
                <w:szCs w:val="20"/>
              </w:rPr>
              <w:t>119,45</w:t>
            </w:r>
          </w:p>
        </w:tc>
        <w:tc>
          <w:tcPr>
            <w:tcW w:w="943" w:type="dxa"/>
            <w:tcBorders>
              <w:top w:val="nil"/>
              <w:left w:val="nil"/>
              <w:bottom w:val="single" w:sz="4" w:space="0" w:color="auto"/>
              <w:right w:val="single" w:sz="4" w:space="0" w:color="auto"/>
            </w:tcBorders>
            <w:shd w:val="clear" w:color="auto" w:fill="auto"/>
            <w:vAlign w:val="center"/>
            <w:hideMark/>
          </w:tcPr>
          <w:p w14:paraId="78708340" w14:textId="77777777" w:rsidR="00404991" w:rsidRPr="00404991" w:rsidRDefault="00404991" w:rsidP="00404991">
            <w:pPr>
              <w:jc w:val="center"/>
              <w:rPr>
                <w:szCs w:val="20"/>
              </w:rPr>
            </w:pPr>
            <w:r w:rsidRPr="00404991">
              <w:rPr>
                <w:szCs w:val="20"/>
              </w:rPr>
              <w:t>98,93</w:t>
            </w:r>
          </w:p>
        </w:tc>
        <w:tc>
          <w:tcPr>
            <w:tcW w:w="992" w:type="dxa"/>
            <w:tcBorders>
              <w:top w:val="nil"/>
              <w:left w:val="nil"/>
              <w:bottom w:val="single" w:sz="4" w:space="0" w:color="auto"/>
              <w:right w:val="single" w:sz="4" w:space="0" w:color="auto"/>
            </w:tcBorders>
            <w:shd w:val="clear" w:color="auto" w:fill="auto"/>
            <w:vAlign w:val="center"/>
            <w:hideMark/>
          </w:tcPr>
          <w:p w14:paraId="0F683187" w14:textId="77777777" w:rsidR="00404991" w:rsidRPr="00404991" w:rsidRDefault="00404991" w:rsidP="00404991">
            <w:pPr>
              <w:jc w:val="center"/>
              <w:rPr>
                <w:szCs w:val="20"/>
              </w:rPr>
            </w:pPr>
            <w:r w:rsidRPr="00404991">
              <w:rPr>
                <w:szCs w:val="20"/>
              </w:rPr>
              <w:t>97,69</w:t>
            </w:r>
          </w:p>
        </w:tc>
        <w:tc>
          <w:tcPr>
            <w:tcW w:w="992" w:type="dxa"/>
            <w:tcBorders>
              <w:top w:val="nil"/>
              <w:left w:val="nil"/>
              <w:bottom w:val="single" w:sz="4" w:space="0" w:color="auto"/>
              <w:right w:val="single" w:sz="4" w:space="0" w:color="auto"/>
            </w:tcBorders>
            <w:shd w:val="clear" w:color="auto" w:fill="auto"/>
            <w:vAlign w:val="center"/>
            <w:hideMark/>
          </w:tcPr>
          <w:p w14:paraId="2B40C483" w14:textId="77777777" w:rsidR="00404991" w:rsidRPr="00404991" w:rsidRDefault="00404991" w:rsidP="00404991">
            <w:pPr>
              <w:jc w:val="center"/>
              <w:rPr>
                <w:szCs w:val="20"/>
              </w:rPr>
            </w:pPr>
            <w:r w:rsidRPr="00404991">
              <w:rPr>
                <w:szCs w:val="20"/>
              </w:rPr>
              <w:t>104,48</w:t>
            </w:r>
          </w:p>
        </w:tc>
        <w:tc>
          <w:tcPr>
            <w:tcW w:w="993" w:type="dxa"/>
            <w:tcBorders>
              <w:top w:val="nil"/>
              <w:left w:val="nil"/>
              <w:bottom w:val="single" w:sz="4" w:space="0" w:color="auto"/>
              <w:right w:val="single" w:sz="4" w:space="0" w:color="auto"/>
            </w:tcBorders>
            <w:shd w:val="clear" w:color="auto" w:fill="auto"/>
            <w:vAlign w:val="center"/>
            <w:hideMark/>
          </w:tcPr>
          <w:p w14:paraId="6EBF9F77" w14:textId="77777777" w:rsidR="00404991" w:rsidRPr="00404991" w:rsidRDefault="00404991" w:rsidP="00404991">
            <w:pPr>
              <w:jc w:val="center"/>
              <w:rPr>
                <w:szCs w:val="20"/>
              </w:rPr>
            </w:pPr>
            <w:r w:rsidRPr="00404991">
              <w:rPr>
                <w:szCs w:val="20"/>
              </w:rPr>
              <w:t>99,54</w:t>
            </w:r>
          </w:p>
        </w:tc>
        <w:tc>
          <w:tcPr>
            <w:tcW w:w="1164" w:type="dxa"/>
            <w:tcBorders>
              <w:top w:val="nil"/>
              <w:left w:val="nil"/>
              <w:bottom w:val="single" w:sz="4" w:space="0" w:color="auto"/>
              <w:right w:val="single" w:sz="4" w:space="0" w:color="auto"/>
            </w:tcBorders>
            <w:shd w:val="clear" w:color="auto" w:fill="auto"/>
            <w:vAlign w:val="center"/>
            <w:hideMark/>
          </w:tcPr>
          <w:p w14:paraId="48559C2E" w14:textId="77777777" w:rsidR="00404991" w:rsidRPr="00404991" w:rsidRDefault="00404991" w:rsidP="00404991">
            <w:pPr>
              <w:jc w:val="center"/>
              <w:rPr>
                <w:szCs w:val="20"/>
              </w:rPr>
            </w:pPr>
            <w:r w:rsidRPr="00404991">
              <w:rPr>
                <w:szCs w:val="20"/>
              </w:rPr>
              <w:t>15,08</w:t>
            </w:r>
          </w:p>
        </w:tc>
        <w:tc>
          <w:tcPr>
            <w:tcW w:w="1245" w:type="dxa"/>
            <w:tcBorders>
              <w:top w:val="nil"/>
              <w:left w:val="nil"/>
              <w:bottom w:val="single" w:sz="4" w:space="0" w:color="auto"/>
              <w:right w:val="single" w:sz="4" w:space="0" w:color="auto"/>
            </w:tcBorders>
            <w:shd w:val="clear" w:color="auto" w:fill="auto"/>
            <w:vAlign w:val="center"/>
            <w:hideMark/>
          </w:tcPr>
          <w:p w14:paraId="1755659C" w14:textId="77777777" w:rsidR="00404991" w:rsidRPr="00404991" w:rsidRDefault="00404991" w:rsidP="00404991">
            <w:pPr>
              <w:jc w:val="center"/>
              <w:rPr>
                <w:szCs w:val="20"/>
              </w:rPr>
            </w:pPr>
            <w:r w:rsidRPr="00404991">
              <w:rPr>
                <w:szCs w:val="20"/>
              </w:rPr>
              <w:t>1 541,22</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4227BD6E" w14:textId="77777777" w:rsidR="00404991" w:rsidRPr="00404991" w:rsidRDefault="00404991" w:rsidP="00404991">
            <w:pPr>
              <w:jc w:val="center"/>
            </w:pPr>
            <w:r w:rsidRPr="00404991">
              <w:t>х</w:t>
            </w:r>
          </w:p>
        </w:tc>
        <w:tc>
          <w:tcPr>
            <w:tcW w:w="1337" w:type="dxa"/>
            <w:tcBorders>
              <w:top w:val="nil"/>
              <w:left w:val="nil"/>
              <w:bottom w:val="single" w:sz="4" w:space="0" w:color="auto"/>
              <w:right w:val="single" w:sz="4" w:space="0" w:color="auto"/>
            </w:tcBorders>
            <w:shd w:val="clear" w:color="auto" w:fill="auto"/>
            <w:vAlign w:val="center"/>
            <w:hideMark/>
          </w:tcPr>
          <w:p w14:paraId="099B01CD" w14:textId="77777777" w:rsidR="00404991" w:rsidRPr="00404991" w:rsidRDefault="00404991" w:rsidP="00404991">
            <w:pPr>
              <w:jc w:val="center"/>
            </w:pPr>
            <w:r w:rsidRPr="00404991">
              <w:t>х</w:t>
            </w:r>
          </w:p>
        </w:tc>
      </w:tr>
      <w:tr w:rsidR="00404991" w:rsidRPr="00404991" w14:paraId="203A8584" w14:textId="77777777" w:rsidTr="00404991">
        <w:trPr>
          <w:trHeight w:val="345"/>
        </w:trPr>
        <w:tc>
          <w:tcPr>
            <w:tcW w:w="1716" w:type="dxa"/>
            <w:vMerge/>
            <w:tcBorders>
              <w:top w:val="nil"/>
              <w:left w:val="single" w:sz="4" w:space="0" w:color="auto"/>
              <w:bottom w:val="single" w:sz="4" w:space="0" w:color="000000"/>
              <w:right w:val="single" w:sz="4" w:space="0" w:color="auto"/>
            </w:tcBorders>
            <w:vAlign w:val="center"/>
            <w:hideMark/>
          </w:tcPr>
          <w:p w14:paraId="25978076" w14:textId="77777777" w:rsidR="00404991" w:rsidRPr="00404991" w:rsidRDefault="00404991" w:rsidP="00404991"/>
        </w:tc>
        <w:tc>
          <w:tcPr>
            <w:tcW w:w="1337" w:type="dxa"/>
            <w:tcBorders>
              <w:top w:val="nil"/>
              <w:left w:val="nil"/>
              <w:bottom w:val="single" w:sz="4" w:space="0" w:color="auto"/>
              <w:right w:val="single" w:sz="4" w:space="0" w:color="auto"/>
            </w:tcBorders>
            <w:shd w:val="clear" w:color="auto" w:fill="auto"/>
            <w:vAlign w:val="center"/>
            <w:hideMark/>
          </w:tcPr>
          <w:p w14:paraId="4027E5B7" w14:textId="77777777" w:rsidR="00404991" w:rsidRPr="00404991" w:rsidRDefault="00404991" w:rsidP="00404991">
            <w:pPr>
              <w:ind w:left="-113" w:right="-113"/>
              <w:jc w:val="center"/>
            </w:pPr>
            <w:r w:rsidRPr="00404991">
              <w:t>с 01.01.2020</w:t>
            </w:r>
          </w:p>
        </w:tc>
        <w:tc>
          <w:tcPr>
            <w:tcW w:w="950" w:type="dxa"/>
            <w:tcBorders>
              <w:top w:val="nil"/>
              <w:left w:val="nil"/>
              <w:bottom w:val="single" w:sz="4" w:space="0" w:color="auto"/>
              <w:right w:val="single" w:sz="4" w:space="0" w:color="auto"/>
            </w:tcBorders>
            <w:shd w:val="clear" w:color="auto" w:fill="auto"/>
            <w:vAlign w:val="center"/>
            <w:hideMark/>
          </w:tcPr>
          <w:p w14:paraId="55A475D2" w14:textId="77777777" w:rsidR="00404991" w:rsidRPr="00404991" w:rsidRDefault="00404991" w:rsidP="00404991">
            <w:pPr>
              <w:jc w:val="center"/>
              <w:rPr>
                <w:szCs w:val="20"/>
              </w:rPr>
            </w:pPr>
            <w:r w:rsidRPr="00404991">
              <w:rPr>
                <w:szCs w:val="20"/>
              </w:rPr>
              <w:t>118,72</w:t>
            </w:r>
          </w:p>
        </w:tc>
        <w:tc>
          <w:tcPr>
            <w:tcW w:w="887" w:type="dxa"/>
            <w:tcBorders>
              <w:top w:val="nil"/>
              <w:left w:val="nil"/>
              <w:bottom w:val="single" w:sz="4" w:space="0" w:color="auto"/>
              <w:right w:val="single" w:sz="4" w:space="0" w:color="auto"/>
            </w:tcBorders>
            <w:shd w:val="clear" w:color="auto" w:fill="auto"/>
            <w:vAlign w:val="center"/>
            <w:hideMark/>
          </w:tcPr>
          <w:p w14:paraId="2148D90D" w14:textId="77777777" w:rsidR="00404991" w:rsidRPr="00404991" w:rsidRDefault="00404991" w:rsidP="00404991">
            <w:pPr>
              <w:jc w:val="center"/>
              <w:rPr>
                <w:szCs w:val="20"/>
              </w:rPr>
            </w:pPr>
            <w:r w:rsidRPr="00404991">
              <w:rPr>
                <w:szCs w:val="20"/>
              </w:rPr>
              <w:t>117,23</w:t>
            </w:r>
          </w:p>
        </w:tc>
        <w:tc>
          <w:tcPr>
            <w:tcW w:w="1060" w:type="dxa"/>
            <w:tcBorders>
              <w:top w:val="nil"/>
              <w:left w:val="nil"/>
              <w:bottom w:val="single" w:sz="4" w:space="0" w:color="auto"/>
              <w:right w:val="single" w:sz="4" w:space="0" w:color="auto"/>
            </w:tcBorders>
            <w:shd w:val="clear" w:color="auto" w:fill="auto"/>
            <w:vAlign w:val="center"/>
            <w:hideMark/>
          </w:tcPr>
          <w:p w14:paraId="02BB8073" w14:textId="77777777" w:rsidR="00404991" w:rsidRPr="00404991" w:rsidRDefault="00404991" w:rsidP="00404991">
            <w:pPr>
              <w:jc w:val="center"/>
              <w:rPr>
                <w:szCs w:val="20"/>
              </w:rPr>
            </w:pPr>
            <w:r w:rsidRPr="00404991">
              <w:rPr>
                <w:szCs w:val="20"/>
              </w:rPr>
              <w:t>125,38</w:t>
            </w:r>
          </w:p>
        </w:tc>
        <w:tc>
          <w:tcPr>
            <w:tcW w:w="1046" w:type="dxa"/>
            <w:tcBorders>
              <w:top w:val="nil"/>
              <w:left w:val="nil"/>
              <w:bottom w:val="single" w:sz="4" w:space="0" w:color="auto"/>
              <w:right w:val="single" w:sz="4" w:space="0" w:color="auto"/>
            </w:tcBorders>
            <w:shd w:val="clear" w:color="auto" w:fill="auto"/>
            <w:vAlign w:val="center"/>
            <w:hideMark/>
          </w:tcPr>
          <w:p w14:paraId="6E3B5C25" w14:textId="77777777" w:rsidR="00404991" w:rsidRPr="00404991" w:rsidRDefault="00404991" w:rsidP="00404991">
            <w:pPr>
              <w:jc w:val="center"/>
              <w:rPr>
                <w:szCs w:val="20"/>
              </w:rPr>
            </w:pPr>
            <w:r w:rsidRPr="00404991">
              <w:rPr>
                <w:szCs w:val="20"/>
              </w:rPr>
              <w:t>119,45</w:t>
            </w:r>
          </w:p>
        </w:tc>
        <w:tc>
          <w:tcPr>
            <w:tcW w:w="943" w:type="dxa"/>
            <w:tcBorders>
              <w:top w:val="nil"/>
              <w:left w:val="nil"/>
              <w:bottom w:val="single" w:sz="4" w:space="0" w:color="auto"/>
              <w:right w:val="single" w:sz="4" w:space="0" w:color="auto"/>
            </w:tcBorders>
            <w:shd w:val="clear" w:color="auto" w:fill="auto"/>
            <w:vAlign w:val="center"/>
            <w:hideMark/>
          </w:tcPr>
          <w:p w14:paraId="764AE343" w14:textId="77777777" w:rsidR="00404991" w:rsidRPr="00404991" w:rsidRDefault="00404991" w:rsidP="00404991">
            <w:pPr>
              <w:jc w:val="center"/>
              <w:rPr>
                <w:szCs w:val="20"/>
              </w:rPr>
            </w:pPr>
            <w:r w:rsidRPr="00404991">
              <w:rPr>
                <w:szCs w:val="20"/>
              </w:rPr>
              <w:t>98,93</w:t>
            </w:r>
          </w:p>
        </w:tc>
        <w:tc>
          <w:tcPr>
            <w:tcW w:w="992" w:type="dxa"/>
            <w:tcBorders>
              <w:top w:val="nil"/>
              <w:left w:val="nil"/>
              <w:bottom w:val="single" w:sz="4" w:space="0" w:color="auto"/>
              <w:right w:val="single" w:sz="4" w:space="0" w:color="auto"/>
            </w:tcBorders>
            <w:shd w:val="clear" w:color="auto" w:fill="auto"/>
            <w:vAlign w:val="center"/>
            <w:hideMark/>
          </w:tcPr>
          <w:p w14:paraId="31FD80CB" w14:textId="77777777" w:rsidR="00404991" w:rsidRPr="00404991" w:rsidRDefault="00404991" w:rsidP="00404991">
            <w:pPr>
              <w:jc w:val="center"/>
              <w:rPr>
                <w:szCs w:val="20"/>
              </w:rPr>
            </w:pPr>
            <w:r w:rsidRPr="00404991">
              <w:rPr>
                <w:szCs w:val="20"/>
              </w:rPr>
              <w:t>97,69</w:t>
            </w:r>
          </w:p>
        </w:tc>
        <w:tc>
          <w:tcPr>
            <w:tcW w:w="992" w:type="dxa"/>
            <w:tcBorders>
              <w:top w:val="nil"/>
              <w:left w:val="nil"/>
              <w:bottom w:val="single" w:sz="4" w:space="0" w:color="auto"/>
              <w:right w:val="single" w:sz="4" w:space="0" w:color="auto"/>
            </w:tcBorders>
            <w:shd w:val="clear" w:color="auto" w:fill="auto"/>
            <w:vAlign w:val="center"/>
            <w:hideMark/>
          </w:tcPr>
          <w:p w14:paraId="6542C489" w14:textId="77777777" w:rsidR="00404991" w:rsidRPr="00404991" w:rsidRDefault="00404991" w:rsidP="00404991">
            <w:pPr>
              <w:jc w:val="center"/>
              <w:rPr>
                <w:szCs w:val="20"/>
              </w:rPr>
            </w:pPr>
            <w:r w:rsidRPr="00404991">
              <w:rPr>
                <w:szCs w:val="20"/>
              </w:rPr>
              <w:t>104,48</w:t>
            </w:r>
          </w:p>
        </w:tc>
        <w:tc>
          <w:tcPr>
            <w:tcW w:w="993" w:type="dxa"/>
            <w:tcBorders>
              <w:top w:val="nil"/>
              <w:left w:val="nil"/>
              <w:bottom w:val="single" w:sz="4" w:space="0" w:color="auto"/>
              <w:right w:val="single" w:sz="4" w:space="0" w:color="auto"/>
            </w:tcBorders>
            <w:shd w:val="clear" w:color="auto" w:fill="auto"/>
            <w:vAlign w:val="center"/>
            <w:hideMark/>
          </w:tcPr>
          <w:p w14:paraId="4D7A9EF9" w14:textId="77777777" w:rsidR="00404991" w:rsidRPr="00404991" w:rsidRDefault="00404991" w:rsidP="00404991">
            <w:pPr>
              <w:jc w:val="center"/>
              <w:rPr>
                <w:szCs w:val="20"/>
              </w:rPr>
            </w:pPr>
            <w:r w:rsidRPr="00404991">
              <w:rPr>
                <w:szCs w:val="20"/>
              </w:rPr>
              <w:t>99,54</w:t>
            </w:r>
          </w:p>
        </w:tc>
        <w:tc>
          <w:tcPr>
            <w:tcW w:w="1164" w:type="dxa"/>
            <w:tcBorders>
              <w:top w:val="nil"/>
              <w:left w:val="nil"/>
              <w:bottom w:val="single" w:sz="4" w:space="0" w:color="auto"/>
              <w:right w:val="single" w:sz="4" w:space="0" w:color="auto"/>
            </w:tcBorders>
            <w:shd w:val="clear" w:color="auto" w:fill="auto"/>
            <w:vAlign w:val="center"/>
            <w:hideMark/>
          </w:tcPr>
          <w:p w14:paraId="7431A32D" w14:textId="77777777" w:rsidR="00404991" w:rsidRPr="00404991" w:rsidRDefault="00404991" w:rsidP="00404991">
            <w:pPr>
              <w:jc w:val="center"/>
              <w:rPr>
                <w:szCs w:val="20"/>
              </w:rPr>
            </w:pPr>
            <w:r w:rsidRPr="00404991">
              <w:rPr>
                <w:szCs w:val="20"/>
              </w:rPr>
              <w:t>15,08</w:t>
            </w:r>
          </w:p>
        </w:tc>
        <w:tc>
          <w:tcPr>
            <w:tcW w:w="1245" w:type="dxa"/>
            <w:tcBorders>
              <w:top w:val="nil"/>
              <w:left w:val="nil"/>
              <w:bottom w:val="single" w:sz="4" w:space="0" w:color="auto"/>
              <w:right w:val="single" w:sz="4" w:space="0" w:color="auto"/>
            </w:tcBorders>
            <w:shd w:val="clear" w:color="auto" w:fill="auto"/>
            <w:vAlign w:val="center"/>
            <w:hideMark/>
          </w:tcPr>
          <w:p w14:paraId="2F4DE4B1" w14:textId="77777777" w:rsidR="00404991" w:rsidRPr="00404991" w:rsidRDefault="00404991" w:rsidP="00404991">
            <w:pPr>
              <w:jc w:val="center"/>
              <w:rPr>
                <w:szCs w:val="20"/>
              </w:rPr>
            </w:pPr>
            <w:r w:rsidRPr="00404991">
              <w:rPr>
                <w:szCs w:val="20"/>
              </w:rPr>
              <w:t>1 541,22</w:t>
            </w:r>
          </w:p>
        </w:tc>
        <w:tc>
          <w:tcPr>
            <w:tcW w:w="1498" w:type="dxa"/>
            <w:tcBorders>
              <w:top w:val="nil"/>
              <w:left w:val="nil"/>
              <w:bottom w:val="single" w:sz="4" w:space="0" w:color="auto"/>
              <w:right w:val="single" w:sz="4" w:space="0" w:color="auto"/>
            </w:tcBorders>
            <w:shd w:val="clear" w:color="auto" w:fill="auto"/>
            <w:vAlign w:val="center"/>
            <w:hideMark/>
          </w:tcPr>
          <w:p w14:paraId="5A4B3124" w14:textId="77777777" w:rsidR="00404991" w:rsidRPr="00404991" w:rsidRDefault="00404991" w:rsidP="00404991">
            <w:pPr>
              <w:jc w:val="center"/>
            </w:pPr>
            <w:r w:rsidRPr="00404991">
              <w:t>х</w:t>
            </w:r>
          </w:p>
        </w:tc>
        <w:tc>
          <w:tcPr>
            <w:tcW w:w="1337" w:type="dxa"/>
            <w:tcBorders>
              <w:top w:val="nil"/>
              <w:left w:val="nil"/>
              <w:bottom w:val="single" w:sz="4" w:space="0" w:color="auto"/>
              <w:right w:val="single" w:sz="4" w:space="0" w:color="auto"/>
            </w:tcBorders>
            <w:shd w:val="clear" w:color="auto" w:fill="auto"/>
            <w:vAlign w:val="center"/>
            <w:hideMark/>
          </w:tcPr>
          <w:p w14:paraId="11A91FED" w14:textId="77777777" w:rsidR="00404991" w:rsidRPr="00404991" w:rsidRDefault="00404991" w:rsidP="00404991">
            <w:pPr>
              <w:jc w:val="center"/>
            </w:pPr>
            <w:r w:rsidRPr="00404991">
              <w:t>х</w:t>
            </w:r>
          </w:p>
        </w:tc>
      </w:tr>
      <w:tr w:rsidR="00404991" w:rsidRPr="00404991" w14:paraId="2486599C" w14:textId="77777777" w:rsidTr="00404991">
        <w:trPr>
          <w:trHeight w:val="345"/>
        </w:trPr>
        <w:tc>
          <w:tcPr>
            <w:tcW w:w="1716" w:type="dxa"/>
            <w:vMerge/>
            <w:tcBorders>
              <w:top w:val="nil"/>
              <w:left w:val="single" w:sz="4" w:space="0" w:color="auto"/>
              <w:bottom w:val="single" w:sz="4" w:space="0" w:color="000000"/>
              <w:right w:val="single" w:sz="4" w:space="0" w:color="auto"/>
            </w:tcBorders>
            <w:vAlign w:val="center"/>
            <w:hideMark/>
          </w:tcPr>
          <w:p w14:paraId="0020D832" w14:textId="77777777" w:rsidR="00404991" w:rsidRPr="00404991" w:rsidRDefault="00404991" w:rsidP="00404991"/>
        </w:tc>
        <w:tc>
          <w:tcPr>
            <w:tcW w:w="1337" w:type="dxa"/>
            <w:tcBorders>
              <w:top w:val="nil"/>
              <w:left w:val="nil"/>
              <w:bottom w:val="single" w:sz="4" w:space="0" w:color="auto"/>
              <w:right w:val="single" w:sz="4" w:space="0" w:color="auto"/>
            </w:tcBorders>
            <w:shd w:val="clear" w:color="auto" w:fill="auto"/>
            <w:vAlign w:val="center"/>
            <w:hideMark/>
          </w:tcPr>
          <w:p w14:paraId="0712B555" w14:textId="77777777" w:rsidR="00404991" w:rsidRPr="00404991" w:rsidRDefault="00404991" w:rsidP="00404991">
            <w:pPr>
              <w:ind w:left="-113" w:right="-113"/>
              <w:jc w:val="center"/>
            </w:pPr>
            <w:r w:rsidRPr="00404991">
              <w:t>с 01.07.2020</w:t>
            </w:r>
          </w:p>
        </w:tc>
        <w:tc>
          <w:tcPr>
            <w:tcW w:w="950" w:type="dxa"/>
            <w:tcBorders>
              <w:top w:val="nil"/>
              <w:left w:val="nil"/>
              <w:bottom w:val="single" w:sz="4" w:space="0" w:color="auto"/>
              <w:right w:val="single" w:sz="4" w:space="0" w:color="auto"/>
            </w:tcBorders>
            <w:shd w:val="clear" w:color="auto" w:fill="auto"/>
            <w:vAlign w:val="center"/>
            <w:hideMark/>
          </w:tcPr>
          <w:p w14:paraId="73C33613" w14:textId="77777777" w:rsidR="00404991" w:rsidRPr="00404991" w:rsidRDefault="00404991" w:rsidP="00404991">
            <w:pPr>
              <w:jc w:val="center"/>
              <w:rPr>
                <w:szCs w:val="20"/>
              </w:rPr>
            </w:pPr>
            <w:r w:rsidRPr="00404991">
              <w:rPr>
                <w:szCs w:val="20"/>
              </w:rPr>
              <w:t>121,42</w:t>
            </w:r>
          </w:p>
        </w:tc>
        <w:tc>
          <w:tcPr>
            <w:tcW w:w="887" w:type="dxa"/>
            <w:tcBorders>
              <w:top w:val="nil"/>
              <w:left w:val="nil"/>
              <w:bottom w:val="single" w:sz="4" w:space="0" w:color="auto"/>
              <w:right w:val="single" w:sz="4" w:space="0" w:color="auto"/>
            </w:tcBorders>
            <w:shd w:val="clear" w:color="auto" w:fill="auto"/>
            <w:vAlign w:val="center"/>
            <w:hideMark/>
          </w:tcPr>
          <w:p w14:paraId="22FE67F6" w14:textId="77777777" w:rsidR="00404991" w:rsidRPr="00404991" w:rsidRDefault="00404991" w:rsidP="00404991">
            <w:pPr>
              <w:jc w:val="center"/>
              <w:rPr>
                <w:szCs w:val="20"/>
              </w:rPr>
            </w:pPr>
            <w:r w:rsidRPr="00404991">
              <w:rPr>
                <w:szCs w:val="20"/>
              </w:rPr>
              <w:t>119,90</w:t>
            </w:r>
          </w:p>
        </w:tc>
        <w:tc>
          <w:tcPr>
            <w:tcW w:w="1060" w:type="dxa"/>
            <w:tcBorders>
              <w:top w:val="nil"/>
              <w:left w:val="nil"/>
              <w:bottom w:val="single" w:sz="4" w:space="0" w:color="auto"/>
              <w:right w:val="single" w:sz="4" w:space="0" w:color="auto"/>
            </w:tcBorders>
            <w:shd w:val="clear" w:color="auto" w:fill="auto"/>
            <w:vAlign w:val="center"/>
            <w:hideMark/>
          </w:tcPr>
          <w:p w14:paraId="14E716AC" w14:textId="77777777" w:rsidR="00404991" w:rsidRPr="00404991" w:rsidRDefault="00404991" w:rsidP="00404991">
            <w:pPr>
              <w:jc w:val="center"/>
              <w:rPr>
                <w:szCs w:val="20"/>
              </w:rPr>
            </w:pPr>
            <w:r w:rsidRPr="00404991">
              <w:rPr>
                <w:szCs w:val="20"/>
              </w:rPr>
              <w:t>128,17</w:t>
            </w:r>
          </w:p>
        </w:tc>
        <w:tc>
          <w:tcPr>
            <w:tcW w:w="1046" w:type="dxa"/>
            <w:tcBorders>
              <w:top w:val="nil"/>
              <w:left w:val="nil"/>
              <w:bottom w:val="single" w:sz="4" w:space="0" w:color="auto"/>
              <w:right w:val="single" w:sz="4" w:space="0" w:color="auto"/>
            </w:tcBorders>
            <w:shd w:val="clear" w:color="auto" w:fill="auto"/>
            <w:vAlign w:val="center"/>
            <w:hideMark/>
          </w:tcPr>
          <w:p w14:paraId="005D70D9" w14:textId="77777777" w:rsidR="00404991" w:rsidRPr="00404991" w:rsidRDefault="00404991" w:rsidP="00404991">
            <w:pPr>
              <w:jc w:val="center"/>
              <w:rPr>
                <w:szCs w:val="20"/>
              </w:rPr>
            </w:pPr>
            <w:r w:rsidRPr="00404991">
              <w:rPr>
                <w:szCs w:val="20"/>
              </w:rPr>
              <w:t>122,16</w:t>
            </w:r>
          </w:p>
        </w:tc>
        <w:tc>
          <w:tcPr>
            <w:tcW w:w="943" w:type="dxa"/>
            <w:tcBorders>
              <w:top w:val="nil"/>
              <w:left w:val="nil"/>
              <w:bottom w:val="single" w:sz="4" w:space="0" w:color="auto"/>
              <w:right w:val="single" w:sz="4" w:space="0" w:color="auto"/>
            </w:tcBorders>
            <w:shd w:val="clear" w:color="auto" w:fill="auto"/>
            <w:vAlign w:val="center"/>
            <w:hideMark/>
          </w:tcPr>
          <w:p w14:paraId="1BBED654" w14:textId="77777777" w:rsidR="00404991" w:rsidRPr="00404991" w:rsidRDefault="00404991" w:rsidP="00404991">
            <w:pPr>
              <w:jc w:val="center"/>
              <w:rPr>
                <w:szCs w:val="20"/>
              </w:rPr>
            </w:pPr>
            <w:r w:rsidRPr="00404991">
              <w:rPr>
                <w:szCs w:val="20"/>
              </w:rPr>
              <w:t>101,18</w:t>
            </w:r>
          </w:p>
        </w:tc>
        <w:tc>
          <w:tcPr>
            <w:tcW w:w="992" w:type="dxa"/>
            <w:tcBorders>
              <w:top w:val="nil"/>
              <w:left w:val="nil"/>
              <w:bottom w:val="single" w:sz="4" w:space="0" w:color="auto"/>
              <w:right w:val="single" w:sz="4" w:space="0" w:color="auto"/>
            </w:tcBorders>
            <w:shd w:val="clear" w:color="auto" w:fill="auto"/>
            <w:vAlign w:val="center"/>
            <w:hideMark/>
          </w:tcPr>
          <w:p w14:paraId="03310F6A" w14:textId="77777777" w:rsidR="00404991" w:rsidRPr="00404991" w:rsidRDefault="00404991" w:rsidP="00404991">
            <w:pPr>
              <w:jc w:val="center"/>
              <w:rPr>
                <w:szCs w:val="20"/>
              </w:rPr>
            </w:pPr>
            <w:r w:rsidRPr="00404991">
              <w:rPr>
                <w:szCs w:val="20"/>
              </w:rPr>
              <w:t>99,92</w:t>
            </w:r>
          </w:p>
        </w:tc>
        <w:tc>
          <w:tcPr>
            <w:tcW w:w="992" w:type="dxa"/>
            <w:tcBorders>
              <w:top w:val="nil"/>
              <w:left w:val="nil"/>
              <w:bottom w:val="single" w:sz="4" w:space="0" w:color="auto"/>
              <w:right w:val="single" w:sz="4" w:space="0" w:color="auto"/>
            </w:tcBorders>
            <w:shd w:val="clear" w:color="auto" w:fill="auto"/>
            <w:vAlign w:val="center"/>
            <w:hideMark/>
          </w:tcPr>
          <w:p w14:paraId="0C290E88" w14:textId="77777777" w:rsidR="00404991" w:rsidRPr="00404991" w:rsidRDefault="00404991" w:rsidP="00404991">
            <w:pPr>
              <w:jc w:val="center"/>
              <w:rPr>
                <w:szCs w:val="20"/>
              </w:rPr>
            </w:pPr>
            <w:r w:rsidRPr="00404991">
              <w:rPr>
                <w:szCs w:val="20"/>
              </w:rPr>
              <w:t>106,81</w:t>
            </w:r>
          </w:p>
        </w:tc>
        <w:tc>
          <w:tcPr>
            <w:tcW w:w="993" w:type="dxa"/>
            <w:tcBorders>
              <w:top w:val="nil"/>
              <w:left w:val="nil"/>
              <w:bottom w:val="single" w:sz="4" w:space="0" w:color="auto"/>
              <w:right w:val="single" w:sz="4" w:space="0" w:color="auto"/>
            </w:tcBorders>
            <w:shd w:val="clear" w:color="auto" w:fill="auto"/>
            <w:vAlign w:val="center"/>
            <w:hideMark/>
          </w:tcPr>
          <w:p w14:paraId="1E1F33A7" w14:textId="77777777" w:rsidR="00404991" w:rsidRPr="00404991" w:rsidRDefault="00404991" w:rsidP="00404991">
            <w:pPr>
              <w:jc w:val="center"/>
              <w:rPr>
                <w:szCs w:val="20"/>
              </w:rPr>
            </w:pPr>
            <w:r w:rsidRPr="00404991">
              <w:rPr>
                <w:szCs w:val="20"/>
              </w:rPr>
              <w:t>101,80</w:t>
            </w:r>
          </w:p>
        </w:tc>
        <w:tc>
          <w:tcPr>
            <w:tcW w:w="1164" w:type="dxa"/>
            <w:tcBorders>
              <w:top w:val="nil"/>
              <w:left w:val="nil"/>
              <w:bottom w:val="single" w:sz="4" w:space="0" w:color="auto"/>
              <w:right w:val="single" w:sz="4" w:space="0" w:color="auto"/>
            </w:tcBorders>
            <w:shd w:val="clear" w:color="auto" w:fill="auto"/>
            <w:vAlign w:val="center"/>
            <w:hideMark/>
          </w:tcPr>
          <w:p w14:paraId="2E0D59A3" w14:textId="77777777" w:rsidR="00404991" w:rsidRPr="00404991" w:rsidRDefault="00404991" w:rsidP="00404991">
            <w:pPr>
              <w:jc w:val="center"/>
              <w:rPr>
                <w:szCs w:val="20"/>
              </w:rPr>
            </w:pPr>
            <w:r w:rsidRPr="00404991">
              <w:rPr>
                <w:szCs w:val="20"/>
              </w:rPr>
              <w:t>16,10</w:t>
            </w:r>
          </w:p>
        </w:tc>
        <w:tc>
          <w:tcPr>
            <w:tcW w:w="1245" w:type="dxa"/>
            <w:tcBorders>
              <w:top w:val="nil"/>
              <w:left w:val="nil"/>
              <w:bottom w:val="single" w:sz="4" w:space="0" w:color="auto"/>
              <w:right w:val="single" w:sz="4" w:space="0" w:color="auto"/>
            </w:tcBorders>
            <w:shd w:val="clear" w:color="auto" w:fill="auto"/>
            <w:vAlign w:val="center"/>
            <w:hideMark/>
          </w:tcPr>
          <w:p w14:paraId="513493D9" w14:textId="77777777" w:rsidR="00404991" w:rsidRPr="00404991" w:rsidRDefault="00404991" w:rsidP="00404991">
            <w:pPr>
              <w:jc w:val="center"/>
              <w:rPr>
                <w:szCs w:val="20"/>
              </w:rPr>
            </w:pPr>
            <w:r w:rsidRPr="00404991">
              <w:rPr>
                <w:szCs w:val="20"/>
              </w:rPr>
              <w:t>1 563,87</w:t>
            </w:r>
          </w:p>
        </w:tc>
        <w:tc>
          <w:tcPr>
            <w:tcW w:w="1498" w:type="dxa"/>
            <w:tcBorders>
              <w:top w:val="nil"/>
              <w:left w:val="nil"/>
              <w:bottom w:val="single" w:sz="4" w:space="0" w:color="auto"/>
              <w:right w:val="single" w:sz="4" w:space="0" w:color="auto"/>
            </w:tcBorders>
            <w:shd w:val="clear" w:color="auto" w:fill="auto"/>
            <w:vAlign w:val="center"/>
            <w:hideMark/>
          </w:tcPr>
          <w:p w14:paraId="6918D4EB" w14:textId="77777777" w:rsidR="00404991" w:rsidRPr="00404991" w:rsidRDefault="00404991" w:rsidP="00404991">
            <w:pPr>
              <w:jc w:val="center"/>
            </w:pPr>
            <w:r w:rsidRPr="00404991">
              <w:t>х</w:t>
            </w:r>
          </w:p>
        </w:tc>
        <w:tc>
          <w:tcPr>
            <w:tcW w:w="1337" w:type="dxa"/>
            <w:tcBorders>
              <w:top w:val="nil"/>
              <w:left w:val="nil"/>
              <w:bottom w:val="single" w:sz="4" w:space="0" w:color="auto"/>
              <w:right w:val="single" w:sz="4" w:space="0" w:color="auto"/>
            </w:tcBorders>
            <w:shd w:val="clear" w:color="auto" w:fill="auto"/>
            <w:vAlign w:val="center"/>
            <w:hideMark/>
          </w:tcPr>
          <w:p w14:paraId="78AD1EDF" w14:textId="77777777" w:rsidR="00404991" w:rsidRPr="00404991" w:rsidRDefault="00404991" w:rsidP="00404991">
            <w:pPr>
              <w:jc w:val="center"/>
            </w:pPr>
            <w:r w:rsidRPr="00404991">
              <w:t>х</w:t>
            </w:r>
          </w:p>
        </w:tc>
      </w:tr>
    </w:tbl>
    <w:p w14:paraId="51286E3E" w14:textId="77777777" w:rsidR="00404991" w:rsidRPr="00404991" w:rsidRDefault="00404991" w:rsidP="00404991">
      <w:pPr>
        <w:tabs>
          <w:tab w:val="left" w:pos="1890"/>
        </w:tabs>
        <w:spacing w:after="240"/>
        <w:jc w:val="center"/>
        <w:rPr>
          <w:b/>
          <w:sz w:val="28"/>
          <w:szCs w:val="20"/>
        </w:rPr>
      </w:pPr>
    </w:p>
    <w:p w14:paraId="171A1FAF" w14:textId="77777777" w:rsidR="00404991" w:rsidRPr="00404991" w:rsidRDefault="00404991" w:rsidP="00404991">
      <w:pPr>
        <w:ind w:firstLine="709"/>
        <w:jc w:val="both"/>
        <w:rPr>
          <w:sz w:val="28"/>
          <w:szCs w:val="28"/>
        </w:rPr>
      </w:pPr>
    </w:p>
    <w:p w14:paraId="603E4A46" w14:textId="77777777" w:rsidR="00404991" w:rsidRPr="00404991" w:rsidRDefault="00404991" w:rsidP="00404991">
      <w:pPr>
        <w:tabs>
          <w:tab w:val="left" w:pos="3660"/>
        </w:tabs>
        <w:jc w:val="both"/>
        <w:rPr>
          <w:sz w:val="28"/>
          <w:szCs w:val="28"/>
        </w:rPr>
        <w:sectPr w:rsidR="00404991" w:rsidRPr="00404991" w:rsidSect="00404991">
          <w:headerReference w:type="default" r:id="rId15"/>
          <w:pgSz w:w="16838" w:h="11906" w:orient="landscape"/>
          <w:pgMar w:top="1418" w:right="1134" w:bottom="851" w:left="1134" w:header="709" w:footer="709" w:gutter="0"/>
          <w:cols w:space="708"/>
          <w:titlePg/>
          <w:docGrid w:linePitch="360"/>
        </w:sectPr>
      </w:pPr>
    </w:p>
    <w:p w14:paraId="50B44721" w14:textId="77777777" w:rsidR="00404991" w:rsidRPr="00404991" w:rsidRDefault="00404991" w:rsidP="00404991">
      <w:pPr>
        <w:spacing w:after="60"/>
        <w:jc w:val="center"/>
        <w:outlineLvl w:val="1"/>
        <w:rPr>
          <w:sz w:val="28"/>
        </w:rPr>
      </w:pPr>
      <w:r w:rsidRPr="00404991">
        <w:rPr>
          <w:sz w:val="28"/>
        </w:rPr>
        <w:lastRenderedPageBreak/>
        <w:t xml:space="preserve">ТАРИФЫ НА ГОРЯЧУЮ ВОДУ В ЗАКРЫТОЙ СИСТЕМЕ </w:t>
      </w:r>
      <w:r w:rsidRPr="00404991">
        <w:rPr>
          <w:sz w:val="28"/>
        </w:rPr>
        <w:br/>
        <w:t>ГОРЯЧЕГО ВОДОСНАБЖЕНИЯ</w:t>
      </w:r>
    </w:p>
    <w:p w14:paraId="2F19A5D0" w14:textId="77777777" w:rsidR="00404991" w:rsidRPr="00404991" w:rsidRDefault="00404991" w:rsidP="00404991">
      <w:pPr>
        <w:ind w:firstLine="709"/>
        <w:jc w:val="both"/>
        <w:rPr>
          <w:sz w:val="28"/>
          <w:szCs w:val="28"/>
        </w:rPr>
      </w:pPr>
    </w:p>
    <w:p w14:paraId="05FAFAD3" w14:textId="77777777" w:rsidR="00404991" w:rsidRPr="00404991" w:rsidRDefault="00404991" w:rsidP="00404991">
      <w:pPr>
        <w:ind w:firstLine="709"/>
        <w:jc w:val="both"/>
        <w:rPr>
          <w:sz w:val="28"/>
          <w:szCs w:val="28"/>
        </w:rPr>
      </w:pPr>
      <w:r w:rsidRPr="00404991">
        <w:rPr>
          <w:sz w:val="28"/>
          <w:szCs w:val="28"/>
        </w:rPr>
        <w:t xml:space="preserve">Предприятие МКП «Теплосеть» КГО предоставляет коммунальную услугу по горячему водоснабжению на территории города Калтана в </w:t>
      </w:r>
      <w:r w:rsidRPr="00404991">
        <w:rPr>
          <w:b/>
          <w:sz w:val="28"/>
          <w:szCs w:val="28"/>
        </w:rPr>
        <w:t>закрытой системе</w:t>
      </w:r>
      <w:r w:rsidRPr="00404991">
        <w:rPr>
          <w:sz w:val="28"/>
          <w:szCs w:val="28"/>
        </w:rPr>
        <w:t xml:space="preserve"> горячего водоснабжения.</w:t>
      </w:r>
    </w:p>
    <w:p w14:paraId="08753777" w14:textId="77777777" w:rsidR="00404991" w:rsidRPr="00404991" w:rsidRDefault="00404991" w:rsidP="00404991">
      <w:pPr>
        <w:tabs>
          <w:tab w:val="left" w:pos="0"/>
          <w:tab w:val="left" w:pos="9900"/>
        </w:tabs>
        <w:ind w:right="-1" w:firstLine="709"/>
        <w:jc w:val="both"/>
        <w:rPr>
          <w:color w:val="000000"/>
          <w:sz w:val="28"/>
          <w:szCs w:val="28"/>
        </w:rPr>
      </w:pPr>
      <w:r w:rsidRPr="00404991">
        <w:rPr>
          <w:color w:val="000000"/>
          <w:sz w:val="28"/>
          <w:szCs w:val="28"/>
        </w:rPr>
        <w:t xml:space="preserve">Согласно п. 88 Федерального закона от 07.12.2011 № 416-ФЗ </w:t>
      </w:r>
      <w:r w:rsidRPr="00404991">
        <w:rPr>
          <w:color w:val="000000"/>
          <w:sz w:val="28"/>
          <w:szCs w:val="28"/>
        </w:rPr>
        <w:br/>
        <w:t>«О водоснабжении и водоотведении», для расчета тарифа на горячее водоснабжение используются два компонента: холодная вода и тепловая энергия.</w:t>
      </w:r>
    </w:p>
    <w:p w14:paraId="13DD764C" w14:textId="77777777" w:rsidR="00404991" w:rsidRPr="00404991" w:rsidRDefault="00404991" w:rsidP="00404991">
      <w:pPr>
        <w:tabs>
          <w:tab w:val="left" w:pos="0"/>
          <w:tab w:val="left" w:pos="9900"/>
        </w:tabs>
        <w:ind w:right="-1" w:firstLine="709"/>
        <w:jc w:val="both"/>
        <w:rPr>
          <w:color w:val="000000"/>
          <w:sz w:val="28"/>
          <w:szCs w:val="20"/>
        </w:rPr>
      </w:pPr>
      <w:r w:rsidRPr="00404991">
        <w:rPr>
          <w:color w:val="000000"/>
          <w:sz w:val="28"/>
          <w:szCs w:val="20"/>
        </w:rPr>
        <w:t xml:space="preserve">Нормативы расхода тепловой энергии, необходимый для осуществления горячего водоснабжения </w:t>
      </w:r>
      <w:r w:rsidRPr="00404991">
        <w:rPr>
          <w:sz w:val="28"/>
          <w:szCs w:val="28"/>
        </w:rPr>
        <w:t xml:space="preserve">МКП «Теплосеть» КГО </w:t>
      </w:r>
      <w:r w:rsidRPr="00404991">
        <w:rPr>
          <w:color w:val="000000"/>
          <w:sz w:val="28"/>
          <w:szCs w:val="20"/>
        </w:rPr>
        <w:t xml:space="preserve">приняты в соответствии </w:t>
      </w:r>
      <w:r w:rsidRPr="00404991">
        <w:rPr>
          <w:color w:val="000000"/>
          <w:sz w:val="28"/>
          <w:szCs w:val="20"/>
        </w:rPr>
        <w:br/>
        <w:t>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20FFF94" w14:textId="77777777" w:rsidR="00404991" w:rsidRPr="00404991" w:rsidRDefault="00404991" w:rsidP="00404991">
      <w:pPr>
        <w:tabs>
          <w:tab w:val="left" w:pos="0"/>
          <w:tab w:val="left" w:pos="9900"/>
        </w:tabs>
        <w:ind w:right="-1" w:firstLine="709"/>
        <w:jc w:val="both"/>
        <w:rPr>
          <w:color w:val="000000"/>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404991" w:rsidRPr="00404991" w14:paraId="1ED4116B" w14:textId="77777777" w:rsidTr="00404991">
        <w:trPr>
          <w:trHeight w:val="420"/>
          <w:jc w:val="center"/>
        </w:trPr>
        <w:tc>
          <w:tcPr>
            <w:tcW w:w="4676" w:type="dxa"/>
            <w:gridSpan w:val="2"/>
            <w:shd w:val="clear" w:color="auto" w:fill="auto"/>
            <w:vAlign w:val="center"/>
          </w:tcPr>
          <w:p w14:paraId="2ACC8C8F" w14:textId="77777777" w:rsidR="00404991" w:rsidRPr="00404991" w:rsidRDefault="00404991" w:rsidP="00404991">
            <w:pPr>
              <w:jc w:val="center"/>
            </w:pPr>
            <w:r w:rsidRPr="00404991">
              <w:t>С изолированными стояками</w:t>
            </w:r>
          </w:p>
        </w:tc>
        <w:tc>
          <w:tcPr>
            <w:tcW w:w="4675" w:type="dxa"/>
            <w:gridSpan w:val="2"/>
            <w:shd w:val="clear" w:color="auto" w:fill="auto"/>
            <w:vAlign w:val="center"/>
            <w:hideMark/>
          </w:tcPr>
          <w:p w14:paraId="043921D8" w14:textId="77777777" w:rsidR="00404991" w:rsidRPr="00404991" w:rsidRDefault="00404991" w:rsidP="00404991">
            <w:pPr>
              <w:jc w:val="center"/>
              <w:rPr>
                <w:szCs w:val="20"/>
              </w:rPr>
            </w:pPr>
            <w:r w:rsidRPr="00404991">
              <w:t>С неизолированными стояками</w:t>
            </w:r>
          </w:p>
        </w:tc>
      </w:tr>
      <w:tr w:rsidR="00404991" w:rsidRPr="00404991" w14:paraId="125222F6" w14:textId="77777777" w:rsidTr="00404991">
        <w:trPr>
          <w:trHeight w:val="255"/>
          <w:jc w:val="center"/>
        </w:trPr>
        <w:tc>
          <w:tcPr>
            <w:tcW w:w="2410" w:type="dxa"/>
            <w:shd w:val="clear" w:color="auto" w:fill="auto"/>
            <w:vAlign w:val="center"/>
            <w:hideMark/>
          </w:tcPr>
          <w:p w14:paraId="48AD0751" w14:textId="77777777" w:rsidR="00404991" w:rsidRPr="00404991" w:rsidRDefault="00404991" w:rsidP="00404991">
            <w:pPr>
              <w:jc w:val="center"/>
            </w:pPr>
            <w:r w:rsidRPr="00404991">
              <w:t xml:space="preserve">с </w:t>
            </w:r>
            <w:r w:rsidRPr="00404991">
              <w:br/>
              <w:t>полотенцесушителем</w:t>
            </w:r>
          </w:p>
        </w:tc>
        <w:tc>
          <w:tcPr>
            <w:tcW w:w="2266" w:type="dxa"/>
            <w:shd w:val="clear" w:color="auto" w:fill="auto"/>
            <w:vAlign w:val="center"/>
            <w:hideMark/>
          </w:tcPr>
          <w:p w14:paraId="30FE9946" w14:textId="77777777" w:rsidR="00404991" w:rsidRPr="00404991" w:rsidRDefault="00404991" w:rsidP="00404991">
            <w:pPr>
              <w:jc w:val="center"/>
            </w:pPr>
            <w:r w:rsidRPr="00404991">
              <w:t>без полотенцесушителя</w:t>
            </w:r>
          </w:p>
        </w:tc>
        <w:tc>
          <w:tcPr>
            <w:tcW w:w="2409" w:type="dxa"/>
            <w:shd w:val="clear" w:color="auto" w:fill="auto"/>
            <w:vAlign w:val="center"/>
            <w:hideMark/>
          </w:tcPr>
          <w:p w14:paraId="324AED05" w14:textId="77777777" w:rsidR="00404991" w:rsidRPr="00404991" w:rsidRDefault="00404991" w:rsidP="00404991">
            <w:pPr>
              <w:jc w:val="center"/>
            </w:pPr>
            <w:r w:rsidRPr="00404991">
              <w:t xml:space="preserve">с </w:t>
            </w:r>
            <w:r w:rsidRPr="00404991">
              <w:br/>
              <w:t>полотенцесушителем</w:t>
            </w:r>
          </w:p>
        </w:tc>
        <w:tc>
          <w:tcPr>
            <w:tcW w:w="2266" w:type="dxa"/>
            <w:shd w:val="clear" w:color="auto" w:fill="auto"/>
            <w:vAlign w:val="center"/>
            <w:hideMark/>
          </w:tcPr>
          <w:p w14:paraId="7F73A371" w14:textId="77777777" w:rsidR="00404991" w:rsidRPr="00404991" w:rsidRDefault="00404991" w:rsidP="00404991">
            <w:pPr>
              <w:jc w:val="center"/>
            </w:pPr>
            <w:r w:rsidRPr="00404991">
              <w:t>без полотенцесушителя</w:t>
            </w:r>
          </w:p>
        </w:tc>
      </w:tr>
      <w:tr w:rsidR="00404991" w:rsidRPr="00404991" w14:paraId="1A494673" w14:textId="77777777" w:rsidTr="00404991">
        <w:trPr>
          <w:trHeight w:val="255"/>
          <w:jc w:val="center"/>
        </w:trPr>
        <w:tc>
          <w:tcPr>
            <w:tcW w:w="2410" w:type="dxa"/>
            <w:shd w:val="clear" w:color="auto" w:fill="auto"/>
            <w:vAlign w:val="center"/>
          </w:tcPr>
          <w:p w14:paraId="7413E30C" w14:textId="77777777" w:rsidR="00404991" w:rsidRPr="00404991" w:rsidRDefault="00404991" w:rsidP="00404991">
            <w:pPr>
              <w:jc w:val="center"/>
            </w:pPr>
            <w:r w:rsidRPr="00404991">
              <w:t>0,0544</w:t>
            </w:r>
          </w:p>
        </w:tc>
        <w:tc>
          <w:tcPr>
            <w:tcW w:w="2266" w:type="dxa"/>
            <w:shd w:val="clear" w:color="auto" w:fill="auto"/>
            <w:vAlign w:val="center"/>
          </w:tcPr>
          <w:p w14:paraId="39FA3F97" w14:textId="77777777" w:rsidR="00404991" w:rsidRPr="00404991" w:rsidRDefault="00404991" w:rsidP="00404991">
            <w:pPr>
              <w:jc w:val="center"/>
            </w:pPr>
            <w:r w:rsidRPr="00404991">
              <w:t>0,0536</w:t>
            </w:r>
          </w:p>
        </w:tc>
        <w:tc>
          <w:tcPr>
            <w:tcW w:w="2409" w:type="dxa"/>
            <w:shd w:val="clear" w:color="auto" w:fill="auto"/>
            <w:vAlign w:val="center"/>
          </w:tcPr>
          <w:p w14:paraId="506663FD" w14:textId="77777777" w:rsidR="00404991" w:rsidRPr="00404991" w:rsidRDefault="00404991" w:rsidP="00404991">
            <w:pPr>
              <w:jc w:val="center"/>
            </w:pPr>
            <w:r w:rsidRPr="00404991">
              <w:t>0,0580</w:t>
            </w:r>
          </w:p>
        </w:tc>
        <w:tc>
          <w:tcPr>
            <w:tcW w:w="2266" w:type="dxa"/>
            <w:shd w:val="clear" w:color="auto" w:fill="auto"/>
            <w:vAlign w:val="center"/>
          </w:tcPr>
          <w:p w14:paraId="0316BC7A" w14:textId="77777777" w:rsidR="00404991" w:rsidRPr="00404991" w:rsidRDefault="00404991" w:rsidP="00404991">
            <w:pPr>
              <w:jc w:val="center"/>
            </w:pPr>
            <w:r w:rsidRPr="00404991">
              <w:t>0,0548</w:t>
            </w:r>
          </w:p>
        </w:tc>
      </w:tr>
    </w:tbl>
    <w:p w14:paraId="0820711D" w14:textId="77777777" w:rsidR="00404991" w:rsidRPr="00404991" w:rsidRDefault="00404991" w:rsidP="00404991">
      <w:pPr>
        <w:tabs>
          <w:tab w:val="left" w:pos="0"/>
          <w:tab w:val="left" w:pos="9900"/>
        </w:tabs>
        <w:ind w:right="-1" w:firstLine="709"/>
        <w:jc w:val="both"/>
        <w:rPr>
          <w:color w:val="000000"/>
          <w:sz w:val="28"/>
          <w:szCs w:val="28"/>
        </w:rPr>
      </w:pPr>
    </w:p>
    <w:p w14:paraId="5FA02D04" w14:textId="77777777" w:rsidR="00404991" w:rsidRPr="00404991" w:rsidRDefault="00404991" w:rsidP="00404991">
      <w:pPr>
        <w:ind w:firstLine="851"/>
        <w:jc w:val="both"/>
        <w:rPr>
          <w:sz w:val="28"/>
          <w:szCs w:val="28"/>
        </w:rPr>
      </w:pPr>
      <w:r w:rsidRPr="00404991">
        <w:rPr>
          <w:bCs/>
          <w:sz w:val="28"/>
          <w:szCs w:val="28"/>
        </w:rPr>
        <w:t xml:space="preserve">Компонент на тепловую энергию для </w:t>
      </w:r>
      <w:r w:rsidRPr="00404991">
        <w:rPr>
          <w:sz w:val="28"/>
          <w:szCs w:val="28"/>
        </w:rPr>
        <w:t>МКП «Теплосеть» КГО</w:t>
      </w:r>
      <w:r w:rsidRPr="00404991">
        <w:rPr>
          <w:bCs/>
          <w:color w:val="000000"/>
          <w:kern w:val="32"/>
          <w:sz w:val="28"/>
          <w:szCs w:val="28"/>
        </w:rPr>
        <w:t xml:space="preserve"> </w:t>
      </w:r>
      <w:r w:rsidRPr="00404991">
        <w:rPr>
          <w:bCs/>
          <w:sz w:val="28"/>
          <w:szCs w:val="28"/>
        </w:rPr>
        <w:t>установлен постановлением региональной энергетической комиссии Кемеровской области от «19» декабря 2019 года № 664.</w:t>
      </w:r>
    </w:p>
    <w:p w14:paraId="1EEBD73C" w14:textId="77777777" w:rsidR="00404991" w:rsidRPr="00404991" w:rsidRDefault="00404991" w:rsidP="00404991">
      <w:pPr>
        <w:ind w:firstLine="851"/>
        <w:jc w:val="both"/>
        <w:rPr>
          <w:bCs/>
          <w:sz w:val="28"/>
          <w:szCs w:val="28"/>
        </w:rPr>
      </w:pPr>
      <w:r w:rsidRPr="00404991">
        <w:rPr>
          <w:bCs/>
          <w:sz w:val="28"/>
          <w:szCs w:val="28"/>
        </w:rPr>
        <w:t xml:space="preserve">Значение компонента на теплоноситель принято равным тарифу </w:t>
      </w:r>
      <w:r w:rsidRPr="00404991">
        <w:rPr>
          <w:bCs/>
          <w:sz w:val="28"/>
          <w:szCs w:val="28"/>
        </w:rPr>
        <w:br/>
        <w:t>на питьевую воду, утвержденному постановлением РЭК Кемеровской области от 30.08.2019 № 237 для ООО «Водоканал».</w:t>
      </w:r>
    </w:p>
    <w:p w14:paraId="58ACD809" w14:textId="77777777" w:rsidR="00404991" w:rsidRPr="00404991" w:rsidRDefault="00404991" w:rsidP="00404991">
      <w:pPr>
        <w:ind w:firstLine="851"/>
        <w:jc w:val="both"/>
        <w:rPr>
          <w:sz w:val="28"/>
          <w:szCs w:val="28"/>
        </w:rPr>
      </w:pPr>
      <w:r w:rsidRPr="00404991">
        <w:rPr>
          <w:sz w:val="28"/>
          <w:szCs w:val="28"/>
        </w:rPr>
        <w:t xml:space="preserve">На основании вышеуказанного, эксперты предлагают принять тарифы </w:t>
      </w:r>
      <w:r w:rsidRPr="00404991">
        <w:rPr>
          <w:sz w:val="28"/>
          <w:szCs w:val="28"/>
        </w:rPr>
        <w:br/>
        <w:t>на горячую воду</w:t>
      </w:r>
      <w:r w:rsidRPr="00404991">
        <w:rPr>
          <w:color w:val="000000"/>
          <w:sz w:val="28"/>
          <w:szCs w:val="28"/>
        </w:rPr>
        <w:t xml:space="preserve"> в </w:t>
      </w:r>
      <w:r w:rsidRPr="00404991">
        <w:rPr>
          <w:b/>
          <w:color w:val="000000"/>
          <w:sz w:val="28"/>
          <w:szCs w:val="28"/>
        </w:rPr>
        <w:t>закрытой системе</w:t>
      </w:r>
      <w:r w:rsidRPr="00404991">
        <w:rPr>
          <w:color w:val="000000"/>
          <w:sz w:val="28"/>
          <w:szCs w:val="28"/>
        </w:rPr>
        <w:t xml:space="preserve"> горячего водоснабжения</w:t>
      </w:r>
      <w:r w:rsidRPr="00404991">
        <w:rPr>
          <w:sz w:val="28"/>
          <w:szCs w:val="28"/>
        </w:rPr>
        <w:t xml:space="preserve"> </w:t>
      </w:r>
      <w:r w:rsidRPr="00404991">
        <w:rPr>
          <w:sz w:val="28"/>
          <w:szCs w:val="28"/>
        </w:rPr>
        <w:br/>
        <w:t>на 2019, 2020 годы для МКП «Теплосеть» КГО в следующем виде:</w:t>
      </w:r>
    </w:p>
    <w:p w14:paraId="79E8B6CB" w14:textId="77777777" w:rsidR="00404991" w:rsidRPr="00404991" w:rsidRDefault="00404991" w:rsidP="00404991">
      <w:pPr>
        <w:tabs>
          <w:tab w:val="left" w:pos="1890"/>
        </w:tabs>
        <w:ind w:right="-1"/>
        <w:jc w:val="center"/>
        <w:rPr>
          <w:b/>
          <w:sz w:val="20"/>
          <w:szCs w:val="20"/>
        </w:rPr>
        <w:sectPr w:rsidR="00404991" w:rsidRPr="00404991" w:rsidSect="00404991">
          <w:pgSz w:w="11906" w:h="16838"/>
          <w:pgMar w:top="851" w:right="849" w:bottom="567" w:left="1418" w:header="720" w:footer="720" w:gutter="0"/>
          <w:cols w:space="720"/>
        </w:sectPr>
      </w:pPr>
    </w:p>
    <w:p w14:paraId="6FB98EAB" w14:textId="77777777" w:rsidR="00404991" w:rsidRPr="00404991" w:rsidRDefault="00404991" w:rsidP="00404991">
      <w:pPr>
        <w:tabs>
          <w:tab w:val="left" w:pos="1890"/>
        </w:tabs>
        <w:spacing w:after="240"/>
        <w:jc w:val="center"/>
        <w:rPr>
          <w:b/>
          <w:sz w:val="28"/>
          <w:szCs w:val="20"/>
        </w:rPr>
      </w:pPr>
      <w:r w:rsidRPr="00404991">
        <w:rPr>
          <w:b/>
          <w:sz w:val="28"/>
          <w:szCs w:val="20"/>
        </w:rPr>
        <w:lastRenderedPageBreak/>
        <w:t xml:space="preserve">Тарифы на горячую воду МКП «Теплосеть» КГО, </w:t>
      </w:r>
      <w:r w:rsidRPr="00404991">
        <w:rPr>
          <w:b/>
          <w:sz w:val="28"/>
          <w:szCs w:val="20"/>
        </w:rPr>
        <w:br/>
        <w:t xml:space="preserve">реализуемую в закрытой системе горячего водоснабжения </w:t>
      </w:r>
      <w:r w:rsidRPr="00404991">
        <w:rPr>
          <w:b/>
          <w:sz w:val="28"/>
          <w:szCs w:val="20"/>
        </w:rPr>
        <w:br/>
        <w:t>на потребительском рынке г. Калтан на 2019, 2020 годы</w:t>
      </w:r>
    </w:p>
    <w:p w14:paraId="3CA318F4" w14:textId="77777777" w:rsidR="00404991" w:rsidRPr="00404991" w:rsidRDefault="00404991" w:rsidP="00404991">
      <w:pPr>
        <w:tabs>
          <w:tab w:val="left" w:pos="1890"/>
        </w:tabs>
        <w:spacing w:after="240"/>
        <w:jc w:val="center"/>
        <w:rPr>
          <w:b/>
          <w:sz w:val="28"/>
          <w:szCs w:val="20"/>
        </w:rPr>
      </w:pPr>
    </w:p>
    <w:tbl>
      <w:tblPr>
        <w:tblW w:w="16160" w:type="dxa"/>
        <w:tblInd w:w="-743" w:type="dxa"/>
        <w:tblLayout w:type="fixed"/>
        <w:tblLook w:val="04A0" w:firstRow="1" w:lastRow="0" w:firstColumn="1" w:lastColumn="0" w:noHBand="0" w:noVBand="1"/>
      </w:tblPr>
      <w:tblGrid>
        <w:gridCol w:w="1716"/>
        <w:gridCol w:w="1337"/>
        <w:gridCol w:w="950"/>
        <w:gridCol w:w="887"/>
        <w:gridCol w:w="1060"/>
        <w:gridCol w:w="1046"/>
        <w:gridCol w:w="943"/>
        <w:gridCol w:w="992"/>
        <w:gridCol w:w="992"/>
        <w:gridCol w:w="993"/>
        <w:gridCol w:w="1164"/>
        <w:gridCol w:w="1245"/>
        <w:gridCol w:w="1498"/>
        <w:gridCol w:w="1337"/>
      </w:tblGrid>
      <w:tr w:rsidR="00404991" w:rsidRPr="00404991" w14:paraId="30AB3583" w14:textId="77777777" w:rsidTr="00404991">
        <w:trPr>
          <w:trHeight w:val="690"/>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011298" w14:textId="77777777" w:rsidR="00404991" w:rsidRPr="00404991" w:rsidRDefault="00404991" w:rsidP="00404991">
            <w:pPr>
              <w:jc w:val="center"/>
            </w:pPr>
            <w:r w:rsidRPr="00404991">
              <w:t>Наименование регулируемой организации</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3335C6" w14:textId="77777777" w:rsidR="00404991" w:rsidRPr="00404991" w:rsidRDefault="00404991" w:rsidP="00404991">
            <w:pPr>
              <w:jc w:val="center"/>
            </w:pPr>
            <w:r w:rsidRPr="00404991">
              <w:t>Период</w:t>
            </w:r>
          </w:p>
        </w:tc>
        <w:tc>
          <w:tcPr>
            <w:tcW w:w="3943" w:type="dxa"/>
            <w:gridSpan w:val="4"/>
            <w:tcBorders>
              <w:top w:val="single" w:sz="4" w:space="0" w:color="auto"/>
              <w:left w:val="nil"/>
              <w:bottom w:val="single" w:sz="4" w:space="0" w:color="auto"/>
              <w:right w:val="single" w:sz="4" w:space="0" w:color="auto"/>
            </w:tcBorders>
            <w:shd w:val="clear" w:color="auto" w:fill="auto"/>
            <w:vAlign w:val="center"/>
            <w:hideMark/>
          </w:tcPr>
          <w:p w14:paraId="13A2BDA1" w14:textId="77777777" w:rsidR="00404991" w:rsidRPr="00404991" w:rsidRDefault="00404991" w:rsidP="00404991">
            <w:pPr>
              <w:jc w:val="center"/>
            </w:pPr>
            <w:r w:rsidRPr="00404991">
              <w:t>Тариф на горячую воду для населения, руб./м</w:t>
            </w:r>
            <w:r w:rsidRPr="00404991">
              <w:rPr>
                <w:vertAlign w:val="superscript"/>
              </w:rPr>
              <w:t xml:space="preserve">3 </w:t>
            </w:r>
            <w:r w:rsidRPr="00404991">
              <w:t>* (с НДС)</w:t>
            </w:r>
          </w:p>
        </w:tc>
        <w:tc>
          <w:tcPr>
            <w:tcW w:w="3920" w:type="dxa"/>
            <w:gridSpan w:val="4"/>
            <w:tcBorders>
              <w:top w:val="single" w:sz="4" w:space="0" w:color="auto"/>
              <w:left w:val="nil"/>
              <w:bottom w:val="single" w:sz="4" w:space="0" w:color="auto"/>
              <w:right w:val="single" w:sz="4" w:space="0" w:color="auto"/>
            </w:tcBorders>
            <w:shd w:val="clear" w:color="auto" w:fill="auto"/>
            <w:vAlign w:val="center"/>
            <w:hideMark/>
          </w:tcPr>
          <w:p w14:paraId="65519504" w14:textId="77777777" w:rsidR="00404991" w:rsidRPr="00404991" w:rsidRDefault="00404991" w:rsidP="00404991">
            <w:pPr>
              <w:jc w:val="center"/>
            </w:pPr>
            <w:r w:rsidRPr="00404991">
              <w:t>Тариф на горячую воду для прочих потребителей, руб./ м3 (без НДС)</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E97E5" w14:textId="77777777" w:rsidR="00404991" w:rsidRPr="00404991" w:rsidRDefault="00404991" w:rsidP="00404991">
            <w:pPr>
              <w:jc w:val="center"/>
            </w:pPr>
            <w:proofErr w:type="gramStart"/>
            <w:r w:rsidRPr="00404991">
              <w:t>Компо-нент</w:t>
            </w:r>
            <w:proofErr w:type="gramEnd"/>
            <w:r w:rsidRPr="00404991">
              <w:t xml:space="preserve"> на теплоно-ситель, руб./м3 (без НДС)</w:t>
            </w:r>
          </w:p>
        </w:tc>
        <w:tc>
          <w:tcPr>
            <w:tcW w:w="4080" w:type="dxa"/>
            <w:gridSpan w:val="3"/>
            <w:tcBorders>
              <w:top w:val="single" w:sz="4" w:space="0" w:color="auto"/>
              <w:left w:val="nil"/>
              <w:bottom w:val="single" w:sz="4" w:space="0" w:color="auto"/>
              <w:right w:val="single" w:sz="4" w:space="0" w:color="auto"/>
            </w:tcBorders>
            <w:shd w:val="clear" w:color="auto" w:fill="auto"/>
            <w:vAlign w:val="center"/>
            <w:hideMark/>
          </w:tcPr>
          <w:p w14:paraId="61A5CCB5" w14:textId="77777777" w:rsidR="00404991" w:rsidRPr="00404991" w:rsidRDefault="00404991" w:rsidP="00404991">
            <w:pPr>
              <w:jc w:val="center"/>
            </w:pPr>
            <w:r w:rsidRPr="00404991">
              <w:t>Компонент на тепловую энергию</w:t>
            </w:r>
          </w:p>
        </w:tc>
      </w:tr>
      <w:tr w:rsidR="00404991" w:rsidRPr="00404991" w14:paraId="4DF88DA0" w14:textId="77777777" w:rsidTr="00404991">
        <w:trPr>
          <w:trHeight w:val="600"/>
        </w:trPr>
        <w:tc>
          <w:tcPr>
            <w:tcW w:w="1716" w:type="dxa"/>
            <w:vMerge/>
            <w:tcBorders>
              <w:top w:val="single" w:sz="4" w:space="0" w:color="auto"/>
              <w:left w:val="single" w:sz="4" w:space="0" w:color="auto"/>
              <w:bottom w:val="single" w:sz="4" w:space="0" w:color="auto"/>
              <w:right w:val="single" w:sz="4" w:space="0" w:color="auto"/>
            </w:tcBorders>
            <w:vAlign w:val="center"/>
            <w:hideMark/>
          </w:tcPr>
          <w:p w14:paraId="3330C2CD" w14:textId="77777777" w:rsidR="00404991" w:rsidRPr="00404991" w:rsidRDefault="00404991" w:rsidP="00404991"/>
        </w:tc>
        <w:tc>
          <w:tcPr>
            <w:tcW w:w="1337" w:type="dxa"/>
            <w:vMerge/>
            <w:tcBorders>
              <w:top w:val="single" w:sz="4" w:space="0" w:color="auto"/>
              <w:left w:val="single" w:sz="4" w:space="0" w:color="auto"/>
              <w:bottom w:val="single" w:sz="4" w:space="0" w:color="auto"/>
              <w:right w:val="single" w:sz="4" w:space="0" w:color="auto"/>
            </w:tcBorders>
            <w:vAlign w:val="center"/>
            <w:hideMark/>
          </w:tcPr>
          <w:p w14:paraId="70ADEEA3" w14:textId="77777777" w:rsidR="00404991" w:rsidRPr="00404991" w:rsidRDefault="00404991" w:rsidP="00404991"/>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5BA8DDF2" w14:textId="77777777" w:rsidR="00404991" w:rsidRPr="00404991" w:rsidRDefault="00404991" w:rsidP="00404991">
            <w:pPr>
              <w:jc w:val="center"/>
            </w:pPr>
            <w:r w:rsidRPr="00404991">
              <w:t>Изолированные стояки</w:t>
            </w:r>
          </w:p>
        </w:tc>
        <w:tc>
          <w:tcPr>
            <w:tcW w:w="2106" w:type="dxa"/>
            <w:gridSpan w:val="2"/>
            <w:tcBorders>
              <w:top w:val="single" w:sz="4" w:space="0" w:color="auto"/>
              <w:left w:val="nil"/>
              <w:bottom w:val="single" w:sz="4" w:space="0" w:color="auto"/>
              <w:right w:val="single" w:sz="4" w:space="0" w:color="auto"/>
            </w:tcBorders>
            <w:shd w:val="clear" w:color="auto" w:fill="auto"/>
            <w:vAlign w:val="center"/>
            <w:hideMark/>
          </w:tcPr>
          <w:p w14:paraId="78577B21" w14:textId="77777777" w:rsidR="00404991" w:rsidRPr="00404991" w:rsidRDefault="00404991" w:rsidP="00404991">
            <w:pPr>
              <w:jc w:val="center"/>
            </w:pPr>
            <w:r w:rsidRPr="00404991">
              <w:t>Неизолированные стояки</w:t>
            </w:r>
          </w:p>
        </w:tc>
        <w:tc>
          <w:tcPr>
            <w:tcW w:w="1935" w:type="dxa"/>
            <w:gridSpan w:val="2"/>
            <w:tcBorders>
              <w:top w:val="single" w:sz="4" w:space="0" w:color="auto"/>
              <w:left w:val="nil"/>
              <w:bottom w:val="single" w:sz="4" w:space="0" w:color="auto"/>
              <w:right w:val="single" w:sz="4" w:space="0" w:color="auto"/>
            </w:tcBorders>
            <w:shd w:val="clear" w:color="auto" w:fill="auto"/>
            <w:vAlign w:val="center"/>
            <w:hideMark/>
          </w:tcPr>
          <w:p w14:paraId="4F1BA89C" w14:textId="77777777" w:rsidR="00404991" w:rsidRPr="00404991" w:rsidRDefault="00404991" w:rsidP="00404991">
            <w:pPr>
              <w:jc w:val="center"/>
            </w:pPr>
            <w:r w:rsidRPr="00404991">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732039D1" w14:textId="77777777" w:rsidR="00404991" w:rsidRPr="00404991" w:rsidRDefault="00404991" w:rsidP="00404991">
            <w:pPr>
              <w:jc w:val="center"/>
            </w:pPr>
            <w:proofErr w:type="gramStart"/>
            <w:r w:rsidRPr="00404991">
              <w:t>Неизолирован-ные</w:t>
            </w:r>
            <w:proofErr w:type="gramEnd"/>
            <w:r w:rsidRPr="00404991">
              <w:t xml:space="preserve"> стояки</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3656FC44" w14:textId="77777777" w:rsidR="00404991" w:rsidRPr="00404991" w:rsidRDefault="00404991" w:rsidP="00404991"/>
        </w:tc>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14:paraId="42188190" w14:textId="77777777" w:rsidR="00404991" w:rsidRPr="00404991" w:rsidRDefault="00404991" w:rsidP="00404991">
            <w:pPr>
              <w:jc w:val="center"/>
            </w:pPr>
            <w:r w:rsidRPr="00404991">
              <w:t xml:space="preserve">Односта-вочный, руб./Гкал </w:t>
            </w:r>
            <w:r w:rsidRPr="00404991">
              <w:br/>
              <w:t>(без НДС)</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412F4861" w14:textId="77777777" w:rsidR="00404991" w:rsidRPr="00404991" w:rsidRDefault="00404991" w:rsidP="00404991">
            <w:pPr>
              <w:jc w:val="center"/>
            </w:pPr>
            <w:r w:rsidRPr="00404991">
              <w:t>Двухставочный</w:t>
            </w:r>
          </w:p>
        </w:tc>
      </w:tr>
      <w:tr w:rsidR="00404991" w:rsidRPr="00404991" w14:paraId="0E511E4F" w14:textId="77777777" w:rsidTr="00404991">
        <w:trPr>
          <w:trHeight w:val="1305"/>
        </w:trPr>
        <w:tc>
          <w:tcPr>
            <w:tcW w:w="1716" w:type="dxa"/>
            <w:vMerge/>
            <w:tcBorders>
              <w:top w:val="single" w:sz="4" w:space="0" w:color="auto"/>
              <w:left w:val="single" w:sz="4" w:space="0" w:color="auto"/>
              <w:bottom w:val="single" w:sz="4" w:space="0" w:color="auto"/>
              <w:right w:val="single" w:sz="4" w:space="0" w:color="auto"/>
            </w:tcBorders>
            <w:vAlign w:val="center"/>
            <w:hideMark/>
          </w:tcPr>
          <w:p w14:paraId="535E0B8A" w14:textId="77777777" w:rsidR="00404991" w:rsidRPr="00404991" w:rsidRDefault="00404991" w:rsidP="00404991"/>
        </w:tc>
        <w:tc>
          <w:tcPr>
            <w:tcW w:w="1337" w:type="dxa"/>
            <w:vMerge/>
            <w:tcBorders>
              <w:top w:val="single" w:sz="4" w:space="0" w:color="auto"/>
              <w:left w:val="single" w:sz="4" w:space="0" w:color="auto"/>
              <w:bottom w:val="single" w:sz="4" w:space="0" w:color="auto"/>
              <w:right w:val="single" w:sz="4" w:space="0" w:color="auto"/>
            </w:tcBorders>
            <w:vAlign w:val="center"/>
            <w:hideMark/>
          </w:tcPr>
          <w:p w14:paraId="59ED93DC" w14:textId="77777777" w:rsidR="00404991" w:rsidRPr="00404991" w:rsidRDefault="00404991" w:rsidP="00404991"/>
        </w:tc>
        <w:tc>
          <w:tcPr>
            <w:tcW w:w="950" w:type="dxa"/>
            <w:tcBorders>
              <w:top w:val="nil"/>
              <w:left w:val="nil"/>
              <w:bottom w:val="single" w:sz="4" w:space="0" w:color="auto"/>
              <w:right w:val="single" w:sz="4" w:space="0" w:color="auto"/>
            </w:tcBorders>
            <w:shd w:val="clear" w:color="auto" w:fill="auto"/>
            <w:vAlign w:val="center"/>
            <w:hideMark/>
          </w:tcPr>
          <w:p w14:paraId="0A4E39E3"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887" w:type="dxa"/>
            <w:tcBorders>
              <w:top w:val="nil"/>
              <w:left w:val="nil"/>
              <w:bottom w:val="single" w:sz="4" w:space="0" w:color="auto"/>
              <w:right w:val="single" w:sz="4" w:space="0" w:color="auto"/>
            </w:tcBorders>
            <w:shd w:val="clear" w:color="auto" w:fill="auto"/>
            <w:vAlign w:val="center"/>
            <w:hideMark/>
          </w:tcPr>
          <w:p w14:paraId="760F8092"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1060" w:type="dxa"/>
            <w:tcBorders>
              <w:top w:val="nil"/>
              <w:left w:val="nil"/>
              <w:bottom w:val="single" w:sz="4" w:space="0" w:color="auto"/>
              <w:right w:val="single" w:sz="4" w:space="0" w:color="auto"/>
            </w:tcBorders>
            <w:shd w:val="clear" w:color="auto" w:fill="auto"/>
            <w:vAlign w:val="center"/>
            <w:hideMark/>
          </w:tcPr>
          <w:p w14:paraId="4BC44957"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1046" w:type="dxa"/>
            <w:tcBorders>
              <w:top w:val="nil"/>
              <w:left w:val="nil"/>
              <w:bottom w:val="single" w:sz="4" w:space="0" w:color="auto"/>
              <w:right w:val="single" w:sz="4" w:space="0" w:color="auto"/>
            </w:tcBorders>
            <w:shd w:val="clear" w:color="auto" w:fill="auto"/>
            <w:vAlign w:val="center"/>
            <w:hideMark/>
          </w:tcPr>
          <w:p w14:paraId="443E6273"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943" w:type="dxa"/>
            <w:tcBorders>
              <w:top w:val="nil"/>
              <w:left w:val="nil"/>
              <w:bottom w:val="single" w:sz="4" w:space="0" w:color="auto"/>
              <w:right w:val="single" w:sz="4" w:space="0" w:color="auto"/>
            </w:tcBorders>
            <w:shd w:val="clear" w:color="auto" w:fill="auto"/>
            <w:vAlign w:val="center"/>
            <w:hideMark/>
          </w:tcPr>
          <w:p w14:paraId="2853B96F"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2EFDA121"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992" w:type="dxa"/>
            <w:tcBorders>
              <w:top w:val="nil"/>
              <w:left w:val="nil"/>
              <w:bottom w:val="single" w:sz="4" w:space="0" w:color="auto"/>
              <w:right w:val="single" w:sz="4" w:space="0" w:color="auto"/>
            </w:tcBorders>
            <w:shd w:val="clear" w:color="auto" w:fill="auto"/>
            <w:vAlign w:val="center"/>
            <w:hideMark/>
          </w:tcPr>
          <w:p w14:paraId="531B459B"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993" w:type="dxa"/>
            <w:tcBorders>
              <w:top w:val="nil"/>
              <w:left w:val="nil"/>
              <w:bottom w:val="single" w:sz="4" w:space="0" w:color="auto"/>
              <w:right w:val="single" w:sz="4" w:space="0" w:color="auto"/>
            </w:tcBorders>
            <w:shd w:val="clear" w:color="auto" w:fill="auto"/>
            <w:vAlign w:val="center"/>
            <w:hideMark/>
          </w:tcPr>
          <w:p w14:paraId="584A243F"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2F5D7608" w14:textId="77777777" w:rsidR="00404991" w:rsidRPr="00404991" w:rsidRDefault="00404991" w:rsidP="00404991"/>
        </w:tc>
        <w:tc>
          <w:tcPr>
            <w:tcW w:w="1245" w:type="dxa"/>
            <w:vMerge/>
            <w:tcBorders>
              <w:top w:val="nil"/>
              <w:left w:val="single" w:sz="4" w:space="0" w:color="auto"/>
              <w:bottom w:val="single" w:sz="4" w:space="0" w:color="auto"/>
              <w:right w:val="single" w:sz="4" w:space="0" w:color="auto"/>
            </w:tcBorders>
            <w:vAlign w:val="center"/>
            <w:hideMark/>
          </w:tcPr>
          <w:p w14:paraId="2F85CF06" w14:textId="77777777" w:rsidR="00404991" w:rsidRPr="00404991" w:rsidRDefault="00404991" w:rsidP="00404991"/>
        </w:tc>
        <w:tc>
          <w:tcPr>
            <w:tcW w:w="1498" w:type="dxa"/>
            <w:tcBorders>
              <w:top w:val="nil"/>
              <w:left w:val="nil"/>
              <w:bottom w:val="nil"/>
              <w:right w:val="single" w:sz="4" w:space="0" w:color="auto"/>
            </w:tcBorders>
            <w:shd w:val="clear" w:color="auto" w:fill="auto"/>
            <w:vAlign w:val="center"/>
            <w:hideMark/>
          </w:tcPr>
          <w:p w14:paraId="3B63E2E9" w14:textId="77777777" w:rsidR="00404991" w:rsidRPr="00404991" w:rsidRDefault="00404991" w:rsidP="00404991">
            <w:pPr>
              <w:jc w:val="center"/>
            </w:pPr>
            <w:r w:rsidRPr="00404991">
              <w:t>Ставка за мощность, тыс. руб./Гкал/</w:t>
            </w:r>
            <w:r w:rsidRPr="00404991">
              <w:br/>
              <w:t>час в мес.</w:t>
            </w:r>
          </w:p>
        </w:tc>
        <w:tc>
          <w:tcPr>
            <w:tcW w:w="1337" w:type="dxa"/>
            <w:tcBorders>
              <w:top w:val="nil"/>
              <w:left w:val="nil"/>
              <w:bottom w:val="single" w:sz="4" w:space="0" w:color="auto"/>
              <w:right w:val="single" w:sz="4" w:space="0" w:color="auto"/>
            </w:tcBorders>
            <w:shd w:val="clear" w:color="auto" w:fill="auto"/>
            <w:vAlign w:val="center"/>
            <w:hideMark/>
          </w:tcPr>
          <w:p w14:paraId="0204D44C" w14:textId="77777777" w:rsidR="00404991" w:rsidRPr="00404991" w:rsidRDefault="00404991" w:rsidP="00404991">
            <w:pPr>
              <w:jc w:val="center"/>
            </w:pPr>
            <w:r w:rsidRPr="00404991">
              <w:t>Ставка за тепловую энергию, руб./Гкал</w:t>
            </w:r>
          </w:p>
        </w:tc>
      </w:tr>
      <w:tr w:rsidR="00404991" w:rsidRPr="00404991" w14:paraId="419BF022" w14:textId="77777777" w:rsidTr="00404991">
        <w:trPr>
          <w:trHeight w:val="345"/>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14:paraId="5904871B" w14:textId="77777777" w:rsidR="00404991" w:rsidRPr="00404991" w:rsidRDefault="00404991" w:rsidP="00404991">
            <w:pPr>
              <w:jc w:val="center"/>
            </w:pPr>
            <w:r w:rsidRPr="00404991">
              <w:t>МКП «Теплосеть» КГО</w:t>
            </w:r>
          </w:p>
        </w:tc>
        <w:tc>
          <w:tcPr>
            <w:tcW w:w="1337" w:type="dxa"/>
            <w:tcBorders>
              <w:top w:val="nil"/>
              <w:left w:val="nil"/>
              <w:bottom w:val="single" w:sz="4" w:space="0" w:color="auto"/>
              <w:right w:val="single" w:sz="4" w:space="0" w:color="auto"/>
            </w:tcBorders>
            <w:shd w:val="clear" w:color="auto" w:fill="auto"/>
            <w:vAlign w:val="center"/>
            <w:hideMark/>
          </w:tcPr>
          <w:p w14:paraId="1DBFEF74" w14:textId="77777777" w:rsidR="00404991" w:rsidRPr="00404991" w:rsidRDefault="00404991" w:rsidP="00404991">
            <w:pPr>
              <w:ind w:left="-113" w:right="-113"/>
              <w:jc w:val="center"/>
            </w:pPr>
            <w:r w:rsidRPr="00404991">
              <w:t>с 20.12.2019</w:t>
            </w:r>
          </w:p>
        </w:tc>
        <w:tc>
          <w:tcPr>
            <w:tcW w:w="950" w:type="dxa"/>
            <w:tcBorders>
              <w:top w:val="nil"/>
              <w:left w:val="nil"/>
              <w:bottom w:val="single" w:sz="4" w:space="0" w:color="auto"/>
              <w:right w:val="single" w:sz="4" w:space="0" w:color="auto"/>
            </w:tcBorders>
            <w:shd w:val="clear" w:color="auto" w:fill="auto"/>
            <w:vAlign w:val="center"/>
            <w:hideMark/>
          </w:tcPr>
          <w:p w14:paraId="6751E40B" w14:textId="77777777" w:rsidR="00404991" w:rsidRPr="00404991" w:rsidRDefault="00404991" w:rsidP="00404991">
            <w:pPr>
              <w:jc w:val="center"/>
              <w:rPr>
                <w:szCs w:val="20"/>
              </w:rPr>
            </w:pPr>
            <w:r w:rsidRPr="00404991">
              <w:rPr>
                <w:szCs w:val="20"/>
              </w:rPr>
              <w:t>160,64</w:t>
            </w:r>
          </w:p>
        </w:tc>
        <w:tc>
          <w:tcPr>
            <w:tcW w:w="887" w:type="dxa"/>
            <w:tcBorders>
              <w:top w:val="nil"/>
              <w:left w:val="nil"/>
              <w:bottom w:val="single" w:sz="4" w:space="0" w:color="auto"/>
              <w:right w:val="single" w:sz="4" w:space="0" w:color="auto"/>
            </w:tcBorders>
            <w:shd w:val="clear" w:color="auto" w:fill="auto"/>
            <w:vAlign w:val="center"/>
            <w:hideMark/>
          </w:tcPr>
          <w:p w14:paraId="4BA66EF5" w14:textId="77777777" w:rsidR="00404991" w:rsidRPr="00404991" w:rsidRDefault="00404991" w:rsidP="00404991">
            <w:pPr>
              <w:jc w:val="center"/>
              <w:rPr>
                <w:szCs w:val="20"/>
              </w:rPr>
            </w:pPr>
            <w:r w:rsidRPr="00404991">
              <w:rPr>
                <w:szCs w:val="20"/>
              </w:rPr>
              <w:t>159,17</w:t>
            </w:r>
          </w:p>
        </w:tc>
        <w:tc>
          <w:tcPr>
            <w:tcW w:w="1060" w:type="dxa"/>
            <w:tcBorders>
              <w:top w:val="nil"/>
              <w:left w:val="nil"/>
              <w:bottom w:val="single" w:sz="4" w:space="0" w:color="auto"/>
              <w:right w:val="single" w:sz="4" w:space="0" w:color="auto"/>
            </w:tcBorders>
            <w:shd w:val="clear" w:color="auto" w:fill="auto"/>
            <w:vAlign w:val="center"/>
            <w:hideMark/>
          </w:tcPr>
          <w:p w14:paraId="4AFB9B99" w14:textId="77777777" w:rsidR="00404991" w:rsidRPr="00404991" w:rsidRDefault="00404991" w:rsidP="00404991">
            <w:pPr>
              <w:jc w:val="center"/>
              <w:rPr>
                <w:szCs w:val="20"/>
              </w:rPr>
            </w:pPr>
            <w:r w:rsidRPr="00404991">
              <w:rPr>
                <w:szCs w:val="20"/>
              </w:rPr>
              <w:t>167,30</w:t>
            </w:r>
          </w:p>
        </w:tc>
        <w:tc>
          <w:tcPr>
            <w:tcW w:w="1046" w:type="dxa"/>
            <w:tcBorders>
              <w:top w:val="nil"/>
              <w:left w:val="nil"/>
              <w:bottom w:val="single" w:sz="4" w:space="0" w:color="auto"/>
              <w:right w:val="single" w:sz="4" w:space="0" w:color="auto"/>
            </w:tcBorders>
            <w:shd w:val="clear" w:color="auto" w:fill="auto"/>
            <w:vAlign w:val="center"/>
            <w:hideMark/>
          </w:tcPr>
          <w:p w14:paraId="318D1A52" w14:textId="77777777" w:rsidR="00404991" w:rsidRPr="00404991" w:rsidRDefault="00404991" w:rsidP="00404991">
            <w:pPr>
              <w:jc w:val="center"/>
              <w:rPr>
                <w:szCs w:val="20"/>
              </w:rPr>
            </w:pPr>
            <w:r w:rsidRPr="00404991">
              <w:rPr>
                <w:szCs w:val="20"/>
              </w:rPr>
              <w:t>161,39</w:t>
            </w:r>
          </w:p>
        </w:tc>
        <w:tc>
          <w:tcPr>
            <w:tcW w:w="943" w:type="dxa"/>
            <w:tcBorders>
              <w:top w:val="nil"/>
              <w:left w:val="nil"/>
              <w:bottom w:val="single" w:sz="4" w:space="0" w:color="auto"/>
              <w:right w:val="single" w:sz="4" w:space="0" w:color="auto"/>
            </w:tcBorders>
            <w:shd w:val="clear" w:color="auto" w:fill="auto"/>
            <w:vAlign w:val="center"/>
            <w:hideMark/>
          </w:tcPr>
          <w:p w14:paraId="0D37782F" w14:textId="77777777" w:rsidR="00404991" w:rsidRPr="00404991" w:rsidRDefault="00404991" w:rsidP="00404991">
            <w:pPr>
              <w:jc w:val="center"/>
              <w:rPr>
                <w:szCs w:val="20"/>
              </w:rPr>
            </w:pPr>
            <w:r w:rsidRPr="00404991">
              <w:rPr>
                <w:szCs w:val="20"/>
              </w:rPr>
              <w:t>133,87</w:t>
            </w:r>
          </w:p>
        </w:tc>
        <w:tc>
          <w:tcPr>
            <w:tcW w:w="992" w:type="dxa"/>
            <w:tcBorders>
              <w:top w:val="nil"/>
              <w:left w:val="nil"/>
              <w:bottom w:val="single" w:sz="4" w:space="0" w:color="auto"/>
              <w:right w:val="single" w:sz="4" w:space="0" w:color="auto"/>
            </w:tcBorders>
            <w:shd w:val="clear" w:color="auto" w:fill="auto"/>
            <w:vAlign w:val="center"/>
            <w:hideMark/>
          </w:tcPr>
          <w:p w14:paraId="240A65FD" w14:textId="77777777" w:rsidR="00404991" w:rsidRPr="00404991" w:rsidRDefault="00404991" w:rsidP="00404991">
            <w:pPr>
              <w:jc w:val="center"/>
              <w:rPr>
                <w:szCs w:val="20"/>
              </w:rPr>
            </w:pPr>
            <w:r w:rsidRPr="00404991">
              <w:rPr>
                <w:szCs w:val="20"/>
              </w:rPr>
              <w:t>132,64</w:t>
            </w:r>
          </w:p>
        </w:tc>
        <w:tc>
          <w:tcPr>
            <w:tcW w:w="992" w:type="dxa"/>
            <w:tcBorders>
              <w:top w:val="nil"/>
              <w:left w:val="nil"/>
              <w:bottom w:val="single" w:sz="4" w:space="0" w:color="auto"/>
              <w:right w:val="single" w:sz="4" w:space="0" w:color="auto"/>
            </w:tcBorders>
            <w:shd w:val="clear" w:color="auto" w:fill="auto"/>
            <w:vAlign w:val="center"/>
            <w:hideMark/>
          </w:tcPr>
          <w:p w14:paraId="3DF75641" w14:textId="77777777" w:rsidR="00404991" w:rsidRPr="00404991" w:rsidRDefault="00404991" w:rsidP="00404991">
            <w:pPr>
              <w:jc w:val="center"/>
              <w:rPr>
                <w:szCs w:val="20"/>
              </w:rPr>
            </w:pPr>
            <w:r w:rsidRPr="00404991">
              <w:rPr>
                <w:szCs w:val="20"/>
              </w:rPr>
              <w:t>139,42</w:t>
            </w:r>
          </w:p>
        </w:tc>
        <w:tc>
          <w:tcPr>
            <w:tcW w:w="993" w:type="dxa"/>
            <w:tcBorders>
              <w:top w:val="nil"/>
              <w:left w:val="nil"/>
              <w:bottom w:val="single" w:sz="4" w:space="0" w:color="auto"/>
              <w:right w:val="single" w:sz="4" w:space="0" w:color="auto"/>
            </w:tcBorders>
            <w:shd w:val="clear" w:color="auto" w:fill="auto"/>
            <w:vAlign w:val="center"/>
            <w:hideMark/>
          </w:tcPr>
          <w:p w14:paraId="54B4D00E" w14:textId="77777777" w:rsidR="00404991" w:rsidRPr="00404991" w:rsidRDefault="00404991" w:rsidP="00404991">
            <w:pPr>
              <w:jc w:val="center"/>
              <w:rPr>
                <w:szCs w:val="20"/>
              </w:rPr>
            </w:pPr>
            <w:r w:rsidRPr="00404991">
              <w:rPr>
                <w:szCs w:val="20"/>
              </w:rPr>
              <w:t>134,49</w:t>
            </w:r>
          </w:p>
        </w:tc>
        <w:tc>
          <w:tcPr>
            <w:tcW w:w="1164" w:type="dxa"/>
            <w:tcBorders>
              <w:top w:val="nil"/>
              <w:left w:val="nil"/>
              <w:bottom w:val="single" w:sz="4" w:space="0" w:color="auto"/>
              <w:right w:val="single" w:sz="4" w:space="0" w:color="auto"/>
            </w:tcBorders>
            <w:shd w:val="clear" w:color="auto" w:fill="auto"/>
            <w:vAlign w:val="center"/>
            <w:hideMark/>
          </w:tcPr>
          <w:p w14:paraId="379E9E20" w14:textId="77777777" w:rsidR="00404991" w:rsidRPr="00404991" w:rsidRDefault="00404991" w:rsidP="00404991">
            <w:pPr>
              <w:jc w:val="center"/>
              <w:rPr>
                <w:szCs w:val="20"/>
              </w:rPr>
            </w:pPr>
            <w:r w:rsidRPr="00404991">
              <w:rPr>
                <w:szCs w:val="20"/>
              </w:rPr>
              <w:t>50,03</w:t>
            </w:r>
          </w:p>
        </w:tc>
        <w:tc>
          <w:tcPr>
            <w:tcW w:w="1245" w:type="dxa"/>
            <w:tcBorders>
              <w:top w:val="nil"/>
              <w:left w:val="nil"/>
              <w:bottom w:val="single" w:sz="4" w:space="0" w:color="auto"/>
              <w:right w:val="single" w:sz="4" w:space="0" w:color="auto"/>
            </w:tcBorders>
            <w:shd w:val="clear" w:color="auto" w:fill="auto"/>
            <w:vAlign w:val="center"/>
            <w:hideMark/>
          </w:tcPr>
          <w:p w14:paraId="5B2500D3" w14:textId="77777777" w:rsidR="00404991" w:rsidRPr="00404991" w:rsidRDefault="00404991" w:rsidP="00404991">
            <w:pPr>
              <w:jc w:val="center"/>
              <w:rPr>
                <w:szCs w:val="20"/>
              </w:rPr>
            </w:pPr>
            <w:r w:rsidRPr="00404991">
              <w:rPr>
                <w:szCs w:val="20"/>
              </w:rPr>
              <w:t>1 541,22</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359D7844" w14:textId="77777777" w:rsidR="00404991" w:rsidRPr="00404991" w:rsidRDefault="00404991" w:rsidP="00404991">
            <w:pPr>
              <w:jc w:val="center"/>
            </w:pPr>
            <w:r w:rsidRPr="00404991">
              <w:t>х</w:t>
            </w:r>
          </w:p>
        </w:tc>
        <w:tc>
          <w:tcPr>
            <w:tcW w:w="1337" w:type="dxa"/>
            <w:tcBorders>
              <w:top w:val="nil"/>
              <w:left w:val="nil"/>
              <w:bottom w:val="single" w:sz="4" w:space="0" w:color="auto"/>
              <w:right w:val="single" w:sz="4" w:space="0" w:color="auto"/>
            </w:tcBorders>
            <w:shd w:val="clear" w:color="auto" w:fill="auto"/>
            <w:vAlign w:val="center"/>
            <w:hideMark/>
          </w:tcPr>
          <w:p w14:paraId="751BABD5" w14:textId="77777777" w:rsidR="00404991" w:rsidRPr="00404991" w:rsidRDefault="00404991" w:rsidP="00404991">
            <w:pPr>
              <w:jc w:val="center"/>
            </w:pPr>
            <w:r w:rsidRPr="00404991">
              <w:t>х</w:t>
            </w:r>
          </w:p>
        </w:tc>
      </w:tr>
      <w:tr w:rsidR="00404991" w:rsidRPr="00404991" w14:paraId="7FE5B362" w14:textId="77777777" w:rsidTr="00404991">
        <w:trPr>
          <w:trHeight w:val="345"/>
        </w:trPr>
        <w:tc>
          <w:tcPr>
            <w:tcW w:w="1716" w:type="dxa"/>
            <w:vMerge/>
            <w:tcBorders>
              <w:top w:val="nil"/>
              <w:left w:val="single" w:sz="4" w:space="0" w:color="auto"/>
              <w:bottom w:val="single" w:sz="4" w:space="0" w:color="000000"/>
              <w:right w:val="single" w:sz="4" w:space="0" w:color="auto"/>
            </w:tcBorders>
            <w:vAlign w:val="center"/>
            <w:hideMark/>
          </w:tcPr>
          <w:p w14:paraId="1658159B" w14:textId="77777777" w:rsidR="00404991" w:rsidRPr="00404991" w:rsidRDefault="00404991" w:rsidP="00404991"/>
        </w:tc>
        <w:tc>
          <w:tcPr>
            <w:tcW w:w="1337" w:type="dxa"/>
            <w:tcBorders>
              <w:top w:val="nil"/>
              <w:left w:val="nil"/>
              <w:bottom w:val="single" w:sz="4" w:space="0" w:color="auto"/>
              <w:right w:val="single" w:sz="4" w:space="0" w:color="auto"/>
            </w:tcBorders>
            <w:shd w:val="clear" w:color="auto" w:fill="auto"/>
            <w:vAlign w:val="center"/>
            <w:hideMark/>
          </w:tcPr>
          <w:p w14:paraId="4C419933" w14:textId="77777777" w:rsidR="00404991" w:rsidRPr="00404991" w:rsidRDefault="00404991" w:rsidP="00404991">
            <w:pPr>
              <w:ind w:left="-113" w:right="-113"/>
              <w:jc w:val="center"/>
            </w:pPr>
            <w:r w:rsidRPr="00404991">
              <w:t>с 01.01.2020</w:t>
            </w:r>
          </w:p>
        </w:tc>
        <w:tc>
          <w:tcPr>
            <w:tcW w:w="950" w:type="dxa"/>
            <w:tcBorders>
              <w:top w:val="nil"/>
              <w:left w:val="nil"/>
              <w:bottom w:val="single" w:sz="4" w:space="0" w:color="auto"/>
              <w:right w:val="single" w:sz="4" w:space="0" w:color="auto"/>
            </w:tcBorders>
            <w:shd w:val="clear" w:color="auto" w:fill="auto"/>
            <w:vAlign w:val="center"/>
            <w:hideMark/>
          </w:tcPr>
          <w:p w14:paraId="0B9F14B8" w14:textId="77777777" w:rsidR="00404991" w:rsidRPr="00404991" w:rsidRDefault="00404991" w:rsidP="00404991">
            <w:pPr>
              <w:jc w:val="center"/>
              <w:rPr>
                <w:szCs w:val="20"/>
              </w:rPr>
            </w:pPr>
            <w:r w:rsidRPr="00404991">
              <w:rPr>
                <w:szCs w:val="20"/>
              </w:rPr>
              <w:t>160,64</w:t>
            </w:r>
          </w:p>
        </w:tc>
        <w:tc>
          <w:tcPr>
            <w:tcW w:w="887" w:type="dxa"/>
            <w:tcBorders>
              <w:top w:val="nil"/>
              <w:left w:val="nil"/>
              <w:bottom w:val="single" w:sz="4" w:space="0" w:color="auto"/>
              <w:right w:val="single" w:sz="4" w:space="0" w:color="auto"/>
            </w:tcBorders>
            <w:shd w:val="clear" w:color="auto" w:fill="auto"/>
            <w:vAlign w:val="center"/>
            <w:hideMark/>
          </w:tcPr>
          <w:p w14:paraId="70EA8C7D" w14:textId="77777777" w:rsidR="00404991" w:rsidRPr="00404991" w:rsidRDefault="00404991" w:rsidP="00404991">
            <w:pPr>
              <w:jc w:val="center"/>
              <w:rPr>
                <w:szCs w:val="20"/>
              </w:rPr>
            </w:pPr>
            <w:r w:rsidRPr="00404991">
              <w:rPr>
                <w:szCs w:val="20"/>
              </w:rPr>
              <w:t>159,17</w:t>
            </w:r>
          </w:p>
        </w:tc>
        <w:tc>
          <w:tcPr>
            <w:tcW w:w="1060" w:type="dxa"/>
            <w:tcBorders>
              <w:top w:val="nil"/>
              <w:left w:val="nil"/>
              <w:bottom w:val="single" w:sz="4" w:space="0" w:color="auto"/>
              <w:right w:val="single" w:sz="4" w:space="0" w:color="auto"/>
            </w:tcBorders>
            <w:shd w:val="clear" w:color="auto" w:fill="auto"/>
            <w:vAlign w:val="center"/>
            <w:hideMark/>
          </w:tcPr>
          <w:p w14:paraId="711C99B5" w14:textId="77777777" w:rsidR="00404991" w:rsidRPr="00404991" w:rsidRDefault="00404991" w:rsidP="00404991">
            <w:pPr>
              <w:jc w:val="center"/>
              <w:rPr>
                <w:szCs w:val="20"/>
              </w:rPr>
            </w:pPr>
            <w:r w:rsidRPr="00404991">
              <w:rPr>
                <w:szCs w:val="20"/>
              </w:rPr>
              <w:t>167,30</w:t>
            </w:r>
          </w:p>
        </w:tc>
        <w:tc>
          <w:tcPr>
            <w:tcW w:w="1046" w:type="dxa"/>
            <w:tcBorders>
              <w:top w:val="nil"/>
              <w:left w:val="nil"/>
              <w:bottom w:val="single" w:sz="4" w:space="0" w:color="auto"/>
              <w:right w:val="single" w:sz="4" w:space="0" w:color="auto"/>
            </w:tcBorders>
            <w:shd w:val="clear" w:color="auto" w:fill="auto"/>
            <w:vAlign w:val="center"/>
            <w:hideMark/>
          </w:tcPr>
          <w:p w14:paraId="7141B028" w14:textId="77777777" w:rsidR="00404991" w:rsidRPr="00404991" w:rsidRDefault="00404991" w:rsidP="00404991">
            <w:pPr>
              <w:jc w:val="center"/>
              <w:rPr>
                <w:szCs w:val="20"/>
              </w:rPr>
            </w:pPr>
            <w:r w:rsidRPr="00404991">
              <w:rPr>
                <w:szCs w:val="20"/>
              </w:rPr>
              <w:t>161,39</w:t>
            </w:r>
          </w:p>
        </w:tc>
        <w:tc>
          <w:tcPr>
            <w:tcW w:w="943" w:type="dxa"/>
            <w:tcBorders>
              <w:top w:val="nil"/>
              <w:left w:val="nil"/>
              <w:bottom w:val="single" w:sz="4" w:space="0" w:color="auto"/>
              <w:right w:val="single" w:sz="4" w:space="0" w:color="auto"/>
            </w:tcBorders>
            <w:shd w:val="clear" w:color="auto" w:fill="auto"/>
            <w:vAlign w:val="center"/>
            <w:hideMark/>
          </w:tcPr>
          <w:p w14:paraId="000FF508" w14:textId="77777777" w:rsidR="00404991" w:rsidRPr="00404991" w:rsidRDefault="00404991" w:rsidP="00404991">
            <w:pPr>
              <w:jc w:val="center"/>
              <w:rPr>
                <w:szCs w:val="20"/>
              </w:rPr>
            </w:pPr>
            <w:r w:rsidRPr="00404991">
              <w:rPr>
                <w:szCs w:val="20"/>
              </w:rPr>
              <w:t>133,87</w:t>
            </w:r>
          </w:p>
        </w:tc>
        <w:tc>
          <w:tcPr>
            <w:tcW w:w="992" w:type="dxa"/>
            <w:tcBorders>
              <w:top w:val="nil"/>
              <w:left w:val="nil"/>
              <w:bottom w:val="single" w:sz="4" w:space="0" w:color="auto"/>
              <w:right w:val="single" w:sz="4" w:space="0" w:color="auto"/>
            </w:tcBorders>
            <w:shd w:val="clear" w:color="auto" w:fill="auto"/>
            <w:vAlign w:val="center"/>
            <w:hideMark/>
          </w:tcPr>
          <w:p w14:paraId="7F37E92D" w14:textId="77777777" w:rsidR="00404991" w:rsidRPr="00404991" w:rsidRDefault="00404991" w:rsidP="00404991">
            <w:pPr>
              <w:jc w:val="center"/>
              <w:rPr>
                <w:szCs w:val="20"/>
              </w:rPr>
            </w:pPr>
            <w:r w:rsidRPr="00404991">
              <w:rPr>
                <w:szCs w:val="20"/>
              </w:rPr>
              <w:t>132,64</w:t>
            </w:r>
          </w:p>
        </w:tc>
        <w:tc>
          <w:tcPr>
            <w:tcW w:w="992" w:type="dxa"/>
            <w:tcBorders>
              <w:top w:val="nil"/>
              <w:left w:val="nil"/>
              <w:bottom w:val="single" w:sz="4" w:space="0" w:color="auto"/>
              <w:right w:val="single" w:sz="4" w:space="0" w:color="auto"/>
            </w:tcBorders>
            <w:shd w:val="clear" w:color="auto" w:fill="auto"/>
            <w:vAlign w:val="center"/>
            <w:hideMark/>
          </w:tcPr>
          <w:p w14:paraId="1EF9692C" w14:textId="77777777" w:rsidR="00404991" w:rsidRPr="00404991" w:rsidRDefault="00404991" w:rsidP="00404991">
            <w:pPr>
              <w:jc w:val="center"/>
              <w:rPr>
                <w:szCs w:val="20"/>
              </w:rPr>
            </w:pPr>
            <w:r w:rsidRPr="00404991">
              <w:rPr>
                <w:szCs w:val="20"/>
              </w:rPr>
              <w:t>139,42</w:t>
            </w:r>
          </w:p>
        </w:tc>
        <w:tc>
          <w:tcPr>
            <w:tcW w:w="993" w:type="dxa"/>
            <w:tcBorders>
              <w:top w:val="nil"/>
              <w:left w:val="nil"/>
              <w:bottom w:val="single" w:sz="4" w:space="0" w:color="auto"/>
              <w:right w:val="single" w:sz="4" w:space="0" w:color="auto"/>
            </w:tcBorders>
            <w:shd w:val="clear" w:color="auto" w:fill="auto"/>
            <w:vAlign w:val="center"/>
            <w:hideMark/>
          </w:tcPr>
          <w:p w14:paraId="61448DFB" w14:textId="77777777" w:rsidR="00404991" w:rsidRPr="00404991" w:rsidRDefault="00404991" w:rsidP="00404991">
            <w:pPr>
              <w:jc w:val="center"/>
              <w:rPr>
                <w:szCs w:val="20"/>
              </w:rPr>
            </w:pPr>
            <w:r w:rsidRPr="00404991">
              <w:rPr>
                <w:szCs w:val="20"/>
              </w:rPr>
              <w:t>134,49</w:t>
            </w:r>
          </w:p>
        </w:tc>
        <w:tc>
          <w:tcPr>
            <w:tcW w:w="1164" w:type="dxa"/>
            <w:tcBorders>
              <w:top w:val="nil"/>
              <w:left w:val="nil"/>
              <w:bottom w:val="single" w:sz="4" w:space="0" w:color="auto"/>
              <w:right w:val="single" w:sz="4" w:space="0" w:color="auto"/>
            </w:tcBorders>
            <w:shd w:val="clear" w:color="auto" w:fill="auto"/>
            <w:vAlign w:val="center"/>
            <w:hideMark/>
          </w:tcPr>
          <w:p w14:paraId="1E07BD96" w14:textId="77777777" w:rsidR="00404991" w:rsidRPr="00404991" w:rsidRDefault="00404991" w:rsidP="00404991">
            <w:pPr>
              <w:jc w:val="center"/>
              <w:rPr>
                <w:szCs w:val="20"/>
              </w:rPr>
            </w:pPr>
            <w:r w:rsidRPr="00404991">
              <w:rPr>
                <w:szCs w:val="20"/>
              </w:rPr>
              <w:t>50,03</w:t>
            </w:r>
          </w:p>
        </w:tc>
        <w:tc>
          <w:tcPr>
            <w:tcW w:w="1245" w:type="dxa"/>
            <w:tcBorders>
              <w:top w:val="nil"/>
              <w:left w:val="nil"/>
              <w:bottom w:val="single" w:sz="4" w:space="0" w:color="auto"/>
              <w:right w:val="single" w:sz="4" w:space="0" w:color="auto"/>
            </w:tcBorders>
            <w:shd w:val="clear" w:color="auto" w:fill="auto"/>
            <w:vAlign w:val="center"/>
            <w:hideMark/>
          </w:tcPr>
          <w:p w14:paraId="2A00F072" w14:textId="77777777" w:rsidR="00404991" w:rsidRPr="00404991" w:rsidRDefault="00404991" w:rsidP="00404991">
            <w:pPr>
              <w:jc w:val="center"/>
              <w:rPr>
                <w:szCs w:val="20"/>
              </w:rPr>
            </w:pPr>
            <w:r w:rsidRPr="00404991">
              <w:rPr>
                <w:szCs w:val="20"/>
              </w:rPr>
              <w:t>1 541,22</w:t>
            </w:r>
          </w:p>
        </w:tc>
        <w:tc>
          <w:tcPr>
            <w:tcW w:w="1498" w:type="dxa"/>
            <w:tcBorders>
              <w:top w:val="nil"/>
              <w:left w:val="nil"/>
              <w:bottom w:val="single" w:sz="4" w:space="0" w:color="auto"/>
              <w:right w:val="single" w:sz="4" w:space="0" w:color="auto"/>
            </w:tcBorders>
            <w:shd w:val="clear" w:color="auto" w:fill="auto"/>
            <w:vAlign w:val="center"/>
            <w:hideMark/>
          </w:tcPr>
          <w:p w14:paraId="01150DCD" w14:textId="77777777" w:rsidR="00404991" w:rsidRPr="00404991" w:rsidRDefault="00404991" w:rsidP="00404991">
            <w:pPr>
              <w:jc w:val="center"/>
            </w:pPr>
            <w:r w:rsidRPr="00404991">
              <w:t>х</w:t>
            </w:r>
          </w:p>
        </w:tc>
        <w:tc>
          <w:tcPr>
            <w:tcW w:w="1337" w:type="dxa"/>
            <w:tcBorders>
              <w:top w:val="nil"/>
              <w:left w:val="nil"/>
              <w:bottom w:val="single" w:sz="4" w:space="0" w:color="auto"/>
              <w:right w:val="single" w:sz="4" w:space="0" w:color="auto"/>
            </w:tcBorders>
            <w:shd w:val="clear" w:color="auto" w:fill="auto"/>
            <w:vAlign w:val="center"/>
            <w:hideMark/>
          </w:tcPr>
          <w:p w14:paraId="1FBF106C" w14:textId="77777777" w:rsidR="00404991" w:rsidRPr="00404991" w:rsidRDefault="00404991" w:rsidP="00404991">
            <w:pPr>
              <w:jc w:val="center"/>
            </w:pPr>
            <w:r w:rsidRPr="00404991">
              <w:t>х</w:t>
            </w:r>
          </w:p>
        </w:tc>
      </w:tr>
      <w:tr w:rsidR="00404991" w:rsidRPr="00404991" w14:paraId="2DBF32D9" w14:textId="77777777" w:rsidTr="00404991">
        <w:trPr>
          <w:trHeight w:val="345"/>
        </w:trPr>
        <w:tc>
          <w:tcPr>
            <w:tcW w:w="1716" w:type="dxa"/>
            <w:vMerge/>
            <w:tcBorders>
              <w:top w:val="nil"/>
              <w:left w:val="single" w:sz="4" w:space="0" w:color="auto"/>
              <w:bottom w:val="single" w:sz="4" w:space="0" w:color="000000"/>
              <w:right w:val="single" w:sz="4" w:space="0" w:color="auto"/>
            </w:tcBorders>
            <w:vAlign w:val="center"/>
            <w:hideMark/>
          </w:tcPr>
          <w:p w14:paraId="2A1FAC21" w14:textId="77777777" w:rsidR="00404991" w:rsidRPr="00404991" w:rsidRDefault="00404991" w:rsidP="00404991"/>
        </w:tc>
        <w:tc>
          <w:tcPr>
            <w:tcW w:w="1337" w:type="dxa"/>
            <w:tcBorders>
              <w:top w:val="nil"/>
              <w:left w:val="nil"/>
              <w:bottom w:val="single" w:sz="4" w:space="0" w:color="auto"/>
              <w:right w:val="single" w:sz="4" w:space="0" w:color="auto"/>
            </w:tcBorders>
            <w:shd w:val="clear" w:color="auto" w:fill="auto"/>
            <w:vAlign w:val="center"/>
            <w:hideMark/>
          </w:tcPr>
          <w:p w14:paraId="1C1B310D" w14:textId="77777777" w:rsidR="00404991" w:rsidRPr="00404991" w:rsidRDefault="00404991" w:rsidP="00404991">
            <w:pPr>
              <w:ind w:left="-113" w:right="-113"/>
              <w:jc w:val="center"/>
            </w:pPr>
            <w:r w:rsidRPr="00404991">
              <w:t>с 01.07.2020</w:t>
            </w:r>
          </w:p>
        </w:tc>
        <w:tc>
          <w:tcPr>
            <w:tcW w:w="950" w:type="dxa"/>
            <w:tcBorders>
              <w:top w:val="nil"/>
              <w:left w:val="nil"/>
              <w:bottom w:val="single" w:sz="4" w:space="0" w:color="auto"/>
              <w:right w:val="single" w:sz="4" w:space="0" w:color="auto"/>
            </w:tcBorders>
            <w:shd w:val="clear" w:color="auto" w:fill="auto"/>
            <w:vAlign w:val="center"/>
            <w:hideMark/>
          </w:tcPr>
          <w:p w14:paraId="5A358900" w14:textId="77777777" w:rsidR="00404991" w:rsidRPr="00404991" w:rsidRDefault="00404991" w:rsidP="00404991">
            <w:pPr>
              <w:jc w:val="center"/>
              <w:rPr>
                <w:szCs w:val="20"/>
              </w:rPr>
            </w:pPr>
            <w:r w:rsidRPr="00404991">
              <w:rPr>
                <w:szCs w:val="20"/>
              </w:rPr>
              <w:t>165,40</w:t>
            </w:r>
          </w:p>
        </w:tc>
        <w:tc>
          <w:tcPr>
            <w:tcW w:w="887" w:type="dxa"/>
            <w:tcBorders>
              <w:top w:val="nil"/>
              <w:left w:val="nil"/>
              <w:bottom w:val="single" w:sz="4" w:space="0" w:color="auto"/>
              <w:right w:val="single" w:sz="4" w:space="0" w:color="auto"/>
            </w:tcBorders>
            <w:shd w:val="clear" w:color="auto" w:fill="auto"/>
            <w:vAlign w:val="center"/>
            <w:hideMark/>
          </w:tcPr>
          <w:p w14:paraId="52D5B791" w14:textId="77777777" w:rsidR="00404991" w:rsidRPr="00404991" w:rsidRDefault="00404991" w:rsidP="00404991">
            <w:pPr>
              <w:jc w:val="center"/>
              <w:rPr>
                <w:szCs w:val="20"/>
              </w:rPr>
            </w:pPr>
            <w:r w:rsidRPr="00404991">
              <w:rPr>
                <w:szCs w:val="20"/>
              </w:rPr>
              <w:t>163,90</w:t>
            </w:r>
          </w:p>
        </w:tc>
        <w:tc>
          <w:tcPr>
            <w:tcW w:w="1060" w:type="dxa"/>
            <w:tcBorders>
              <w:top w:val="nil"/>
              <w:left w:val="nil"/>
              <w:bottom w:val="single" w:sz="4" w:space="0" w:color="auto"/>
              <w:right w:val="single" w:sz="4" w:space="0" w:color="auto"/>
            </w:tcBorders>
            <w:shd w:val="clear" w:color="auto" w:fill="auto"/>
            <w:vAlign w:val="center"/>
            <w:hideMark/>
          </w:tcPr>
          <w:p w14:paraId="6BF00519" w14:textId="77777777" w:rsidR="00404991" w:rsidRPr="00404991" w:rsidRDefault="00404991" w:rsidP="00404991">
            <w:pPr>
              <w:jc w:val="center"/>
              <w:rPr>
                <w:szCs w:val="20"/>
              </w:rPr>
            </w:pPr>
            <w:r w:rsidRPr="00404991">
              <w:rPr>
                <w:szCs w:val="20"/>
              </w:rPr>
              <w:t>172,15</w:t>
            </w:r>
          </w:p>
        </w:tc>
        <w:tc>
          <w:tcPr>
            <w:tcW w:w="1046" w:type="dxa"/>
            <w:tcBorders>
              <w:top w:val="nil"/>
              <w:left w:val="nil"/>
              <w:bottom w:val="single" w:sz="4" w:space="0" w:color="auto"/>
              <w:right w:val="single" w:sz="4" w:space="0" w:color="auto"/>
            </w:tcBorders>
            <w:shd w:val="clear" w:color="auto" w:fill="auto"/>
            <w:vAlign w:val="center"/>
            <w:hideMark/>
          </w:tcPr>
          <w:p w14:paraId="72007E99" w14:textId="77777777" w:rsidR="00404991" w:rsidRPr="00404991" w:rsidRDefault="00404991" w:rsidP="00404991">
            <w:pPr>
              <w:jc w:val="center"/>
              <w:rPr>
                <w:szCs w:val="20"/>
              </w:rPr>
            </w:pPr>
            <w:r w:rsidRPr="00404991">
              <w:rPr>
                <w:szCs w:val="20"/>
              </w:rPr>
              <w:t>166,15</w:t>
            </w:r>
          </w:p>
        </w:tc>
        <w:tc>
          <w:tcPr>
            <w:tcW w:w="943" w:type="dxa"/>
            <w:tcBorders>
              <w:top w:val="nil"/>
              <w:left w:val="nil"/>
              <w:bottom w:val="single" w:sz="4" w:space="0" w:color="auto"/>
              <w:right w:val="single" w:sz="4" w:space="0" w:color="auto"/>
            </w:tcBorders>
            <w:shd w:val="clear" w:color="auto" w:fill="auto"/>
            <w:vAlign w:val="center"/>
            <w:hideMark/>
          </w:tcPr>
          <w:p w14:paraId="1805B0CA" w14:textId="77777777" w:rsidR="00404991" w:rsidRPr="00404991" w:rsidRDefault="00404991" w:rsidP="00404991">
            <w:pPr>
              <w:jc w:val="center"/>
              <w:rPr>
                <w:szCs w:val="20"/>
              </w:rPr>
            </w:pPr>
            <w:r w:rsidRPr="00404991">
              <w:rPr>
                <w:szCs w:val="20"/>
              </w:rPr>
              <w:t>137,83</w:t>
            </w:r>
          </w:p>
        </w:tc>
        <w:tc>
          <w:tcPr>
            <w:tcW w:w="992" w:type="dxa"/>
            <w:tcBorders>
              <w:top w:val="nil"/>
              <w:left w:val="nil"/>
              <w:bottom w:val="single" w:sz="4" w:space="0" w:color="auto"/>
              <w:right w:val="single" w:sz="4" w:space="0" w:color="auto"/>
            </w:tcBorders>
            <w:shd w:val="clear" w:color="auto" w:fill="auto"/>
            <w:vAlign w:val="center"/>
            <w:hideMark/>
          </w:tcPr>
          <w:p w14:paraId="2D5BFCF1" w14:textId="77777777" w:rsidR="00404991" w:rsidRPr="00404991" w:rsidRDefault="00404991" w:rsidP="00404991">
            <w:pPr>
              <w:jc w:val="center"/>
              <w:rPr>
                <w:szCs w:val="20"/>
              </w:rPr>
            </w:pPr>
            <w:r w:rsidRPr="00404991">
              <w:rPr>
                <w:szCs w:val="20"/>
              </w:rPr>
              <w:t>136,58</w:t>
            </w:r>
          </w:p>
        </w:tc>
        <w:tc>
          <w:tcPr>
            <w:tcW w:w="992" w:type="dxa"/>
            <w:tcBorders>
              <w:top w:val="nil"/>
              <w:left w:val="nil"/>
              <w:bottom w:val="single" w:sz="4" w:space="0" w:color="auto"/>
              <w:right w:val="single" w:sz="4" w:space="0" w:color="auto"/>
            </w:tcBorders>
            <w:shd w:val="clear" w:color="auto" w:fill="auto"/>
            <w:vAlign w:val="center"/>
            <w:hideMark/>
          </w:tcPr>
          <w:p w14:paraId="3D036EEF" w14:textId="77777777" w:rsidR="00404991" w:rsidRPr="00404991" w:rsidRDefault="00404991" w:rsidP="00404991">
            <w:pPr>
              <w:jc w:val="center"/>
              <w:rPr>
                <w:szCs w:val="20"/>
              </w:rPr>
            </w:pPr>
            <w:r w:rsidRPr="00404991">
              <w:rPr>
                <w:szCs w:val="20"/>
              </w:rPr>
              <w:t>143,46</w:t>
            </w:r>
          </w:p>
        </w:tc>
        <w:tc>
          <w:tcPr>
            <w:tcW w:w="993" w:type="dxa"/>
            <w:tcBorders>
              <w:top w:val="nil"/>
              <w:left w:val="nil"/>
              <w:bottom w:val="single" w:sz="4" w:space="0" w:color="auto"/>
              <w:right w:val="single" w:sz="4" w:space="0" w:color="auto"/>
            </w:tcBorders>
            <w:shd w:val="clear" w:color="auto" w:fill="auto"/>
            <w:vAlign w:val="center"/>
            <w:hideMark/>
          </w:tcPr>
          <w:p w14:paraId="47C3A84E" w14:textId="77777777" w:rsidR="00404991" w:rsidRPr="00404991" w:rsidRDefault="00404991" w:rsidP="00404991">
            <w:pPr>
              <w:jc w:val="center"/>
              <w:rPr>
                <w:szCs w:val="20"/>
              </w:rPr>
            </w:pPr>
            <w:r w:rsidRPr="00404991">
              <w:rPr>
                <w:szCs w:val="20"/>
              </w:rPr>
              <w:t>138,46</w:t>
            </w:r>
          </w:p>
        </w:tc>
        <w:tc>
          <w:tcPr>
            <w:tcW w:w="1164" w:type="dxa"/>
            <w:tcBorders>
              <w:top w:val="nil"/>
              <w:left w:val="nil"/>
              <w:bottom w:val="single" w:sz="4" w:space="0" w:color="auto"/>
              <w:right w:val="single" w:sz="4" w:space="0" w:color="auto"/>
            </w:tcBorders>
            <w:shd w:val="clear" w:color="auto" w:fill="auto"/>
            <w:vAlign w:val="center"/>
            <w:hideMark/>
          </w:tcPr>
          <w:p w14:paraId="381C9E3D" w14:textId="77777777" w:rsidR="00404991" w:rsidRPr="00404991" w:rsidRDefault="00404991" w:rsidP="00404991">
            <w:pPr>
              <w:jc w:val="center"/>
              <w:rPr>
                <w:szCs w:val="20"/>
              </w:rPr>
            </w:pPr>
            <w:r w:rsidRPr="00404991">
              <w:rPr>
                <w:szCs w:val="20"/>
              </w:rPr>
              <w:t>52,76</w:t>
            </w:r>
          </w:p>
        </w:tc>
        <w:tc>
          <w:tcPr>
            <w:tcW w:w="1245" w:type="dxa"/>
            <w:tcBorders>
              <w:top w:val="nil"/>
              <w:left w:val="nil"/>
              <w:bottom w:val="single" w:sz="4" w:space="0" w:color="auto"/>
              <w:right w:val="single" w:sz="4" w:space="0" w:color="auto"/>
            </w:tcBorders>
            <w:shd w:val="clear" w:color="auto" w:fill="auto"/>
            <w:vAlign w:val="center"/>
            <w:hideMark/>
          </w:tcPr>
          <w:p w14:paraId="3CEF6533" w14:textId="77777777" w:rsidR="00404991" w:rsidRPr="00404991" w:rsidRDefault="00404991" w:rsidP="00404991">
            <w:pPr>
              <w:jc w:val="center"/>
              <w:rPr>
                <w:szCs w:val="20"/>
              </w:rPr>
            </w:pPr>
            <w:r w:rsidRPr="00404991">
              <w:rPr>
                <w:szCs w:val="20"/>
              </w:rPr>
              <w:t>1 563,87</w:t>
            </w:r>
          </w:p>
        </w:tc>
        <w:tc>
          <w:tcPr>
            <w:tcW w:w="1498" w:type="dxa"/>
            <w:tcBorders>
              <w:top w:val="nil"/>
              <w:left w:val="nil"/>
              <w:bottom w:val="single" w:sz="4" w:space="0" w:color="auto"/>
              <w:right w:val="single" w:sz="4" w:space="0" w:color="auto"/>
            </w:tcBorders>
            <w:shd w:val="clear" w:color="auto" w:fill="auto"/>
            <w:vAlign w:val="center"/>
            <w:hideMark/>
          </w:tcPr>
          <w:p w14:paraId="470A239A" w14:textId="77777777" w:rsidR="00404991" w:rsidRPr="00404991" w:rsidRDefault="00404991" w:rsidP="00404991">
            <w:pPr>
              <w:jc w:val="center"/>
            </w:pPr>
            <w:r w:rsidRPr="00404991">
              <w:t>х</w:t>
            </w:r>
          </w:p>
        </w:tc>
        <w:tc>
          <w:tcPr>
            <w:tcW w:w="1337" w:type="dxa"/>
            <w:tcBorders>
              <w:top w:val="nil"/>
              <w:left w:val="nil"/>
              <w:bottom w:val="single" w:sz="4" w:space="0" w:color="auto"/>
              <w:right w:val="single" w:sz="4" w:space="0" w:color="auto"/>
            </w:tcBorders>
            <w:shd w:val="clear" w:color="auto" w:fill="auto"/>
            <w:vAlign w:val="center"/>
            <w:hideMark/>
          </w:tcPr>
          <w:p w14:paraId="6B04AF1F" w14:textId="77777777" w:rsidR="00404991" w:rsidRPr="00404991" w:rsidRDefault="00404991" w:rsidP="00404991">
            <w:pPr>
              <w:jc w:val="center"/>
            </w:pPr>
            <w:r w:rsidRPr="00404991">
              <w:t>х</w:t>
            </w:r>
          </w:p>
        </w:tc>
      </w:tr>
    </w:tbl>
    <w:p w14:paraId="1B0E689B" w14:textId="77777777" w:rsidR="00404991" w:rsidRPr="00404991" w:rsidRDefault="00404991" w:rsidP="00404991">
      <w:pPr>
        <w:tabs>
          <w:tab w:val="right" w:pos="9637"/>
        </w:tabs>
        <w:jc w:val="both"/>
        <w:rPr>
          <w:sz w:val="28"/>
          <w:szCs w:val="28"/>
        </w:rPr>
      </w:pPr>
    </w:p>
    <w:p w14:paraId="12CFB783" w14:textId="77777777" w:rsidR="00404991" w:rsidRPr="00404991" w:rsidRDefault="00404991" w:rsidP="00404991">
      <w:pPr>
        <w:ind w:firstLine="709"/>
        <w:jc w:val="both"/>
        <w:rPr>
          <w:sz w:val="28"/>
          <w:szCs w:val="28"/>
        </w:rPr>
        <w:sectPr w:rsidR="00404991" w:rsidRPr="00404991" w:rsidSect="00404991">
          <w:pgSz w:w="16838" w:h="11906" w:orient="landscape"/>
          <w:pgMar w:top="1418" w:right="1134" w:bottom="851" w:left="1134" w:header="709" w:footer="709" w:gutter="0"/>
          <w:cols w:space="708"/>
          <w:titlePg/>
          <w:docGrid w:linePitch="360"/>
        </w:sectPr>
      </w:pPr>
    </w:p>
    <w:p w14:paraId="45BFCEB8" w14:textId="77777777" w:rsidR="00404991" w:rsidRPr="00404991" w:rsidRDefault="00404991" w:rsidP="00404991">
      <w:pPr>
        <w:tabs>
          <w:tab w:val="left" w:pos="1890"/>
        </w:tabs>
        <w:ind w:firstLine="709"/>
        <w:jc w:val="right"/>
        <w:rPr>
          <w:sz w:val="28"/>
          <w:szCs w:val="20"/>
        </w:rPr>
      </w:pPr>
      <w:r w:rsidRPr="00404991">
        <w:rPr>
          <w:sz w:val="28"/>
          <w:szCs w:val="20"/>
        </w:rPr>
        <w:lastRenderedPageBreak/>
        <w:t xml:space="preserve">Приложение </w:t>
      </w:r>
    </w:p>
    <w:p w14:paraId="6A6A302C" w14:textId="77777777" w:rsidR="00404991" w:rsidRPr="00404991" w:rsidRDefault="00404991" w:rsidP="00404991">
      <w:pPr>
        <w:tabs>
          <w:tab w:val="left" w:pos="1890"/>
        </w:tabs>
        <w:ind w:firstLine="709"/>
        <w:jc w:val="right"/>
        <w:rPr>
          <w:sz w:val="28"/>
          <w:szCs w:val="20"/>
        </w:rPr>
      </w:pPr>
      <w:r w:rsidRPr="00404991">
        <w:rPr>
          <w:sz w:val="28"/>
          <w:szCs w:val="20"/>
        </w:rPr>
        <w:t>к экспертному заключению</w:t>
      </w:r>
    </w:p>
    <w:p w14:paraId="06C70532" w14:textId="77777777" w:rsidR="00404991" w:rsidRPr="00404991" w:rsidRDefault="00404991" w:rsidP="00404991">
      <w:pPr>
        <w:tabs>
          <w:tab w:val="left" w:pos="1890"/>
        </w:tabs>
        <w:ind w:firstLine="709"/>
        <w:jc w:val="both"/>
        <w:rPr>
          <w:sz w:val="28"/>
          <w:szCs w:val="20"/>
        </w:rPr>
      </w:pPr>
    </w:p>
    <w:tbl>
      <w:tblPr>
        <w:tblW w:w="10074" w:type="dxa"/>
        <w:tblInd w:w="113" w:type="dxa"/>
        <w:tblLook w:val="04A0" w:firstRow="1" w:lastRow="0" w:firstColumn="1" w:lastColumn="0" w:noHBand="0" w:noVBand="1"/>
      </w:tblPr>
      <w:tblGrid>
        <w:gridCol w:w="616"/>
        <w:gridCol w:w="3348"/>
        <w:gridCol w:w="1280"/>
        <w:gridCol w:w="1272"/>
        <w:gridCol w:w="1148"/>
        <w:gridCol w:w="1262"/>
        <w:gridCol w:w="1148"/>
      </w:tblGrid>
      <w:tr w:rsidR="00404991" w:rsidRPr="00404991" w14:paraId="7D97D2E6" w14:textId="77777777" w:rsidTr="00404991">
        <w:trPr>
          <w:trHeight w:val="690"/>
        </w:trPr>
        <w:tc>
          <w:tcPr>
            <w:tcW w:w="616" w:type="dxa"/>
            <w:tcBorders>
              <w:top w:val="single" w:sz="4" w:space="0" w:color="auto"/>
              <w:left w:val="single" w:sz="4" w:space="0" w:color="auto"/>
              <w:bottom w:val="nil"/>
              <w:right w:val="single" w:sz="4" w:space="0" w:color="auto"/>
            </w:tcBorders>
            <w:shd w:val="clear" w:color="auto" w:fill="auto"/>
            <w:vAlign w:val="center"/>
            <w:hideMark/>
          </w:tcPr>
          <w:p w14:paraId="1C1EF049" w14:textId="77777777" w:rsidR="00404991" w:rsidRPr="00404991" w:rsidRDefault="00404991" w:rsidP="00404991">
            <w:pPr>
              <w:jc w:val="center"/>
              <w:rPr>
                <w:sz w:val="16"/>
                <w:szCs w:val="16"/>
              </w:rPr>
            </w:pPr>
            <w:r w:rsidRPr="00404991">
              <w:rPr>
                <w:sz w:val="16"/>
                <w:szCs w:val="16"/>
              </w:rPr>
              <w:t>п.п.</w:t>
            </w:r>
          </w:p>
        </w:tc>
        <w:tc>
          <w:tcPr>
            <w:tcW w:w="3348" w:type="dxa"/>
            <w:tcBorders>
              <w:top w:val="single" w:sz="4" w:space="0" w:color="auto"/>
              <w:left w:val="nil"/>
              <w:bottom w:val="nil"/>
              <w:right w:val="single" w:sz="4" w:space="0" w:color="auto"/>
            </w:tcBorders>
            <w:shd w:val="clear" w:color="auto" w:fill="auto"/>
            <w:vAlign w:val="center"/>
            <w:hideMark/>
          </w:tcPr>
          <w:p w14:paraId="69F4DEEF" w14:textId="77777777" w:rsidR="00404991" w:rsidRPr="00404991" w:rsidRDefault="00404991" w:rsidP="00404991">
            <w:pPr>
              <w:jc w:val="center"/>
              <w:rPr>
                <w:sz w:val="20"/>
                <w:szCs w:val="20"/>
              </w:rPr>
            </w:pPr>
            <w:r w:rsidRPr="00404991">
              <w:rPr>
                <w:sz w:val="20"/>
                <w:szCs w:val="20"/>
              </w:rPr>
              <w:t>Наименование показателя</w:t>
            </w:r>
          </w:p>
        </w:tc>
        <w:tc>
          <w:tcPr>
            <w:tcW w:w="1280" w:type="dxa"/>
            <w:tcBorders>
              <w:top w:val="single" w:sz="4" w:space="0" w:color="auto"/>
              <w:left w:val="nil"/>
              <w:bottom w:val="nil"/>
              <w:right w:val="single" w:sz="4" w:space="0" w:color="auto"/>
            </w:tcBorders>
            <w:shd w:val="clear" w:color="auto" w:fill="auto"/>
            <w:vAlign w:val="center"/>
            <w:hideMark/>
          </w:tcPr>
          <w:p w14:paraId="72195C6D" w14:textId="77777777" w:rsidR="00404991" w:rsidRPr="00404991" w:rsidRDefault="00404991" w:rsidP="00404991">
            <w:pPr>
              <w:jc w:val="center"/>
              <w:rPr>
                <w:sz w:val="20"/>
                <w:szCs w:val="20"/>
              </w:rPr>
            </w:pPr>
            <w:r w:rsidRPr="00404991">
              <w:rPr>
                <w:sz w:val="20"/>
                <w:szCs w:val="20"/>
              </w:rPr>
              <w:t>Единицы измерения</w:t>
            </w:r>
          </w:p>
        </w:tc>
        <w:tc>
          <w:tcPr>
            <w:tcW w:w="1272" w:type="dxa"/>
            <w:tcBorders>
              <w:top w:val="single" w:sz="4" w:space="0" w:color="auto"/>
              <w:left w:val="nil"/>
              <w:bottom w:val="nil"/>
              <w:right w:val="single" w:sz="4" w:space="0" w:color="auto"/>
            </w:tcBorders>
            <w:shd w:val="clear" w:color="auto" w:fill="auto"/>
            <w:vAlign w:val="center"/>
            <w:hideMark/>
          </w:tcPr>
          <w:p w14:paraId="51FBA720" w14:textId="77777777" w:rsidR="00404991" w:rsidRPr="00404991" w:rsidRDefault="00404991" w:rsidP="00404991">
            <w:pPr>
              <w:jc w:val="center"/>
              <w:rPr>
                <w:sz w:val="16"/>
                <w:szCs w:val="16"/>
              </w:rPr>
            </w:pPr>
            <w:r w:rsidRPr="00404991">
              <w:rPr>
                <w:sz w:val="16"/>
                <w:szCs w:val="16"/>
              </w:rPr>
              <w:t>Предложение предприятия на 2019 год</w:t>
            </w:r>
          </w:p>
        </w:tc>
        <w:tc>
          <w:tcPr>
            <w:tcW w:w="1148" w:type="dxa"/>
            <w:tcBorders>
              <w:top w:val="single" w:sz="4" w:space="0" w:color="auto"/>
              <w:left w:val="nil"/>
              <w:bottom w:val="nil"/>
              <w:right w:val="single" w:sz="4" w:space="0" w:color="auto"/>
            </w:tcBorders>
            <w:shd w:val="clear" w:color="auto" w:fill="auto"/>
            <w:vAlign w:val="center"/>
            <w:hideMark/>
          </w:tcPr>
          <w:p w14:paraId="3E475543" w14:textId="77777777" w:rsidR="00404991" w:rsidRPr="00404991" w:rsidRDefault="00404991" w:rsidP="00404991">
            <w:pPr>
              <w:jc w:val="center"/>
              <w:rPr>
                <w:sz w:val="16"/>
                <w:szCs w:val="16"/>
              </w:rPr>
            </w:pPr>
            <w:r w:rsidRPr="00404991">
              <w:rPr>
                <w:sz w:val="16"/>
                <w:szCs w:val="16"/>
              </w:rPr>
              <w:t>Предложение экспертов на 2019 год</w:t>
            </w:r>
          </w:p>
        </w:tc>
        <w:tc>
          <w:tcPr>
            <w:tcW w:w="1262" w:type="dxa"/>
            <w:tcBorders>
              <w:top w:val="single" w:sz="4" w:space="0" w:color="auto"/>
              <w:left w:val="nil"/>
              <w:bottom w:val="nil"/>
              <w:right w:val="single" w:sz="4" w:space="0" w:color="auto"/>
            </w:tcBorders>
            <w:shd w:val="clear" w:color="auto" w:fill="auto"/>
            <w:vAlign w:val="center"/>
            <w:hideMark/>
          </w:tcPr>
          <w:p w14:paraId="519EAEA0" w14:textId="77777777" w:rsidR="00404991" w:rsidRPr="00404991" w:rsidRDefault="00404991" w:rsidP="00404991">
            <w:pPr>
              <w:jc w:val="center"/>
              <w:rPr>
                <w:sz w:val="16"/>
                <w:szCs w:val="16"/>
              </w:rPr>
            </w:pPr>
            <w:r w:rsidRPr="00404991">
              <w:rPr>
                <w:sz w:val="16"/>
                <w:szCs w:val="16"/>
              </w:rPr>
              <w:t>Корректировка</w:t>
            </w:r>
          </w:p>
        </w:tc>
        <w:tc>
          <w:tcPr>
            <w:tcW w:w="1148" w:type="dxa"/>
            <w:tcBorders>
              <w:top w:val="single" w:sz="4" w:space="0" w:color="auto"/>
              <w:left w:val="nil"/>
              <w:bottom w:val="nil"/>
              <w:right w:val="single" w:sz="4" w:space="0" w:color="auto"/>
            </w:tcBorders>
            <w:shd w:val="clear" w:color="auto" w:fill="auto"/>
            <w:vAlign w:val="center"/>
            <w:hideMark/>
          </w:tcPr>
          <w:p w14:paraId="4F9E0E4F" w14:textId="77777777" w:rsidR="00404991" w:rsidRPr="00404991" w:rsidRDefault="00404991" w:rsidP="00404991">
            <w:pPr>
              <w:jc w:val="center"/>
              <w:rPr>
                <w:sz w:val="16"/>
                <w:szCs w:val="16"/>
              </w:rPr>
            </w:pPr>
            <w:r w:rsidRPr="00404991">
              <w:rPr>
                <w:sz w:val="16"/>
                <w:szCs w:val="16"/>
              </w:rPr>
              <w:t>Предложение экспертов на 2020 год</w:t>
            </w:r>
          </w:p>
        </w:tc>
      </w:tr>
      <w:tr w:rsidR="00404991" w:rsidRPr="00404991" w14:paraId="64F1EE02" w14:textId="77777777" w:rsidTr="00404991">
        <w:trPr>
          <w:trHeight w:val="285"/>
        </w:trPr>
        <w:tc>
          <w:tcPr>
            <w:tcW w:w="616" w:type="dxa"/>
            <w:tcBorders>
              <w:top w:val="double" w:sz="6" w:space="0" w:color="auto"/>
              <w:left w:val="single" w:sz="4" w:space="0" w:color="auto"/>
              <w:bottom w:val="double" w:sz="6" w:space="0" w:color="auto"/>
              <w:right w:val="nil"/>
            </w:tcBorders>
            <w:shd w:val="clear" w:color="auto" w:fill="auto"/>
            <w:vAlign w:val="center"/>
            <w:hideMark/>
          </w:tcPr>
          <w:p w14:paraId="4482B877" w14:textId="77777777" w:rsidR="00404991" w:rsidRPr="00404991" w:rsidRDefault="00404991" w:rsidP="00404991">
            <w:pPr>
              <w:jc w:val="center"/>
              <w:rPr>
                <w:sz w:val="16"/>
                <w:szCs w:val="16"/>
              </w:rPr>
            </w:pPr>
            <w:r w:rsidRPr="00404991">
              <w:rPr>
                <w:sz w:val="16"/>
                <w:szCs w:val="16"/>
              </w:rPr>
              <w:t> </w:t>
            </w:r>
          </w:p>
        </w:tc>
        <w:tc>
          <w:tcPr>
            <w:tcW w:w="3348" w:type="dxa"/>
            <w:tcBorders>
              <w:top w:val="double" w:sz="6" w:space="0" w:color="auto"/>
              <w:left w:val="nil"/>
              <w:bottom w:val="double" w:sz="6" w:space="0" w:color="auto"/>
              <w:right w:val="nil"/>
            </w:tcBorders>
            <w:shd w:val="clear" w:color="auto" w:fill="auto"/>
            <w:vAlign w:val="center"/>
            <w:hideMark/>
          </w:tcPr>
          <w:p w14:paraId="65EB9142" w14:textId="77777777" w:rsidR="00404991" w:rsidRPr="00404991" w:rsidRDefault="00404991" w:rsidP="00404991">
            <w:pPr>
              <w:jc w:val="center"/>
              <w:rPr>
                <w:b/>
                <w:bCs/>
                <w:sz w:val="16"/>
                <w:szCs w:val="16"/>
              </w:rPr>
            </w:pPr>
            <w:r w:rsidRPr="00404991">
              <w:rPr>
                <w:b/>
                <w:bCs/>
                <w:sz w:val="16"/>
                <w:szCs w:val="16"/>
              </w:rPr>
              <w:t>Баланс тепловой энергии</w:t>
            </w:r>
          </w:p>
        </w:tc>
        <w:tc>
          <w:tcPr>
            <w:tcW w:w="1280" w:type="dxa"/>
            <w:tcBorders>
              <w:top w:val="double" w:sz="6" w:space="0" w:color="auto"/>
              <w:left w:val="nil"/>
              <w:bottom w:val="double" w:sz="6" w:space="0" w:color="auto"/>
              <w:right w:val="nil"/>
            </w:tcBorders>
            <w:shd w:val="clear" w:color="auto" w:fill="auto"/>
            <w:vAlign w:val="center"/>
            <w:hideMark/>
          </w:tcPr>
          <w:p w14:paraId="19307DA0" w14:textId="77777777" w:rsidR="00404991" w:rsidRPr="00404991" w:rsidRDefault="00404991" w:rsidP="00404991">
            <w:pPr>
              <w:jc w:val="center"/>
              <w:rPr>
                <w:sz w:val="16"/>
                <w:szCs w:val="16"/>
              </w:rPr>
            </w:pPr>
            <w:r w:rsidRPr="00404991">
              <w:rPr>
                <w:sz w:val="16"/>
                <w:szCs w:val="16"/>
              </w:rPr>
              <w:t> </w:t>
            </w:r>
          </w:p>
        </w:tc>
        <w:tc>
          <w:tcPr>
            <w:tcW w:w="1272" w:type="dxa"/>
            <w:tcBorders>
              <w:top w:val="double" w:sz="6" w:space="0" w:color="auto"/>
              <w:left w:val="nil"/>
              <w:bottom w:val="double" w:sz="6" w:space="0" w:color="auto"/>
              <w:right w:val="nil"/>
            </w:tcBorders>
            <w:shd w:val="clear" w:color="auto" w:fill="auto"/>
            <w:vAlign w:val="center"/>
            <w:hideMark/>
          </w:tcPr>
          <w:p w14:paraId="74502522" w14:textId="77777777" w:rsidR="00404991" w:rsidRPr="00404991" w:rsidRDefault="00404991" w:rsidP="00404991">
            <w:pPr>
              <w:rPr>
                <w:sz w:val="16"/>
                <w:szCs w:val="16"/>
              </w:rPr>
            </w:pPr>
            <w:r w:rsidRPr="00404991">
              <w:rPr>
                <w:sz w:val="16"/>
                <w:szCs w:val="16"/>
              </w:rPr>
              <w:t> </w:t>
            </w:r>
          </w:p>
        </w:tc>
        <w:tc>
          <w:tcPr>
            <w:tcW w:w="1148" w:type="dxa"/>
            <w:tcBorders>
              <w:top w:val="double" w:sz="6" w:space="0" w:color="auto"/>
              <w:left w:val="nil"/>
              <w:bottom w:val="double" w:sz="6" w:space="0" w:color="auto"/>
              <w:right w:val="nil"/>
            </w:tcBorders>
            <w:shd w:val="clear" w:color="auto" w:fill="auto"/>
            <w:vAlign w:val="center"/>
            <w:hideMark/>
          </w:tcPr>
          <w:p w14:paraId="41AD8A87" w14:textId="77777777" w:rsidR="00404991" w:rsidRPr="00404991" w:rsidRDefault="00404991" w:rsidP="00404991">
            <w:pPr>
              <w:rPr>
                <w:sz w:val="16"/>
                <w:szCs w:val="16"/>
              </w:rPr>
            </w:pPr>
            <w:r w:rsidRPr="00404991">
              <w:rPr>
                <w:sz w:val="16"/>
                <w:szCs w:val="16"/>
              </w:rPr>
              <w:t> </w:t>
            </w:r>
          </w:p>
        </w:tc>
        <w:tc>
          <w:tcPr>
            <w:tcW w:w="1262" w:type="dxa"/>
            <w:tcBorders>
              <w:top w:val="double" w:sz="6" w:space="0" w:color="auto"/>
              <w:left w:val="nil"/>
              <w:bottom w:val="double" w:sz="6" w:space="0" w:color="auto"/>
              <w:right w:val="nil"/>
            </w:tcBorders>
            <w:shd w:val="clear" w:color="auto" w:fill="auto"/>
            <w:vAlign w:val="center"/>
            <w:hideMark/>
          </w:tcPr>
          <w:p w14:paraId="39A83C94" w14:textId="77777777" w:rsidR="00404991" w:rsidRPr="00404991" w:rsidRDefault="00404991" w:rsidP="00404991">
            <w:pPr>
              <w:rPr>
                <w:sz w:val="16"/>
                <w:szCs w:val="16"/>
              </w:rPr>
            </w:pPr>
            <w:r w:rsidRPr="00404991">
              <w:rPr>
                <w:sz w:val="16"/>
                <w:szCs w:val="16"/>
              </w:rPr>
              <w:t> </w:t>
            </w:r>
          </w:p>
        </w:tc>
        <w:tc>
          <w:tcPr>
            <w:tcW w:w="1148" w:type="dxa"/>
            <w:tcBorders>
              <w:top w:val="double" w:sz="6" w:space="0" w:color="auto"/>
              <w:left w:val="nil"/>
              <w:bottom w:val="double" w:sz="6" w:space="0" w:color="auto"/>
              <w:right w:val="single" w:sz="4" w:space="0" w:color="auto"/>
            </w:tcBorders>
            <w:shd w:val="clear" w:color="auto" w:fill="auto"/>
            <w:vAlign w:val="center"/>
            <w:hideMark/>
          </w:tcPr>
          <w:p w14:paraId="0628C3F3" w14:textId="77777777" w:rsidR="00404991" w:rsidRPr="00404991" w:rsidRDefault="00404991" w:rsidP="00404991">
            <w:pPr>
              <w:rPr>
                <w:sz w:val="16"/>
                <w:szCs w:val="16"/>
              </w:rPr>
            </w:pPr>
            <w:r w:rsidRPr="00404991">
              <w:rPr>
                <w:sz w:val="16"/>
                <w:szCs w:val="16"/>
              </w:rPr>
              <w:t> </w:t>
            </w:r>
          </w:p>
        </w:tc>
      </w:tr>
      <w:tr w:rsidR="00404991" w:rsidRPr="00404991" w14:paraId="79751033" w14:textId="77777777" w:rsidTr="00404991">
        <w:trPr>
          <w:trHeight w:val="27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044AD6D" w14:textId="77777777" w:rsidR="00404991" w:rsidRPr="00404991" w:rsidRDefault="00404991" w:rsidP="00404991">
            <w:pPr>
              <w:jc w:val="center"/>
              <w:rPr>
                <w:sz w:val="16"/>
                <w:szCs w:val="16"/>
              </w:rPr>
            </w:pPr>
            <w:r w:rsidRPr="00404991">
              <w:rPr>
                <w:sz w:val="16"/>
                <w:szCs w:val="16"/>
              </w:rPr>
              <w:t>1</w:t>
            </w:r>
          </w:p>
        </w:tc>
        <w:tc>
          <w:tcPr>
            <w:tcW w:w="3348" w:type="dxa"/>
            <w:tcBorders>
              <w:top w:val="nil"/>
              <w:left w:val="nil"/>
              <w:bottom w:val="single" w:sz="4" w:space="0" w:color="auto"/>
              <w:right w:val="single" w:sz="4" w:space="0" w:color="auto"/>
            </w:tcBorders>
            <w:shd w:val="clear" w:color="auto" w:fill="auto"/>
            <w:vAlign w:val="center"/>
            <w:hideMark/>
          </w:tcPr>
          <w:p w14:paraId="55BDFB40" w14:textId="77777777" w:rsidR="00404991" w:rsidRPr="00404991" w:rsidRDefault="00404991" w:rsidP="00404991">
            <w:pPr>
              <w:rPr>
                <w:sz w:val="16"/>
                <w:szCs w:val="16"/>
              </w:rPr>
            </w:pPr>
            <w:r w:rsidRPr="00404991">
              <w:rPr>
                <w:sz w:val="16"/>
                <w:szCs w:val="16"/>
              </w:rPr>
              <w:t>Отпуск тепловой энергии в сеть</w:t>
            </w:r>
          </w:p>
        </w:tc>
        <w:tc>
          <w:tcPr>
            <w:tcW w:w="1280" w:type="dxa"/>
            <w:tcBorders>
              <w:top w:val="nil"/>
              <w:left w:val="nil"/>
              <w:bottom w:val="single" w:sz="4" w:space="0" w:color="auto"/>
              <w:right w:val="single" w:sz="4" w:space="0" w:color="auto"/>
            </w:tcBorders>
            <w:shd w:val="clear" w:color="auto" w:fill="auto"/>
            <w:vAlign w:val="center"/>
            <w:hideMark/>
          </w:tcPr>
          <w:p w14:paraId="745C991E" w14:textId="77777777" w:rsidR="00404991" w:rsidRPr="00404991" w:rsidRDefault="00404991" w:rsidP="00404991">
            <w:pPr>
              <w:jc w:val="center"/>
              <w:rPr>
                <w:sz w:val="20"/>
                <w:szCs w:val="20"/>
              </w:rPr>
            </w:pPr>
            <w:r w:rsidRPr="00404991">
              <w:rPr>
                <w:sz w:val="20"/>
                <w:szCs w:val="20"/>
              </w:rPr>
              <w:t>тыс. Гкал</w:t>
            </w:r>
          </w:p>
        </w:tc>
        <w:tc>
          <w:tcPr>
            <w:tcW w:w="1272" w:type="dxa"/>
            <w:tcBorders>
              <w:top w:val="nil"/>
              <w:left w:val="nil"/>
              <w:bottom w:val="single" w:sz="4" w:space="0" w:color="auto"/>
              <w:right w:val="single" w:sz="4" w:space="0" w:color="auto"/>
            </w:tcBorders>
            <w:shd w:val="clear" w:color="auto" w:fill="auto"/>
            <w:vAlign w:val="center"/>
            <w:hideMark/>
          </w:tcPr>
          <w:p w14:paraId="1F6B100F" w14:textId="77777777" w:rsidR="00404991" w:rsidRPr="00404991" w:rsidRDefault="00404991" w:rsidP="00404991">
            <w:pPr>
              <w:jc w:val="center"/>
              <w:rPr>
                <w:sz w:val="20"/>
                <w:szCs w:val="20"/>
              </w:rPr>
            </w:pPr>
            <w:r w:rsidRPr="00404991">
              <w:rPr>
                <w:sz w:val="20"/>
                <w:szCs w:val="20"/>
              </w:rPr>
              <w:t>247,840</w:t>
            </w:r>
          </w:p>
        </w:tc>
        <w:tc>
          <w:tcPr>
            <w:tcW w:w="1148" w:type="dxa"/>
            <w:tcBorders>
              <w:top w:val="nil"/>
              <w:left w:val="nil"/>
              <w:bottom w:val="single" w:sz="4" w:space="0" w:color="auto"/>
              <w:right w:val="nil"/>
            </w:tcBorders>
            <w:shd w:val="clear" w:color="auto" w:fill="auto"/>
            <w:vAlign w:val="center"/>
            <w:hideMark/>
          </w:tcPr>
          <w:p w14:paraId="6953C22C" w14:textId="77777777" w:rsidR="00404991" w:rsidRPr="00404991" w:rsidRDefault="00404991" w:rsidP="00404991">
            <w:pPr>
              <w:jc w:val="center"/>
              <w:rPr>
                <w:sz w:val="20"/>
                <w:szCs w:val="20"/>
              </w:rPr>
            </w:pPr>
            <w:r w:rsidRPr="00404991">
              <w:rPr>
                <w:sz w:val="20"/>
                <w:szCs w:val="20"/>
              </w:rPr>
              <w:t>263,583</w:t>
            </w:r>
          </w:p>
        </w:tc>
        <w:tc>
          <w:tcPr>
            <w:tcW w:w="1262" w:type="dxa"/>
            <w:tcBorders>
              <w:top w:val="nil"/>
              <w:left w:val="single" w:sz="4" w:space="0" w:color="auto"/>
              <w:bottom w:val="single" w:sz="4" w:space="0" w:color="auto"/>
              <w:right w:val="nil"/>
            </w:tcBorders>
            <w:shd w:val="clear" w:color="auto" w:fill="auto"/>
            <w:vAlign w:val="center"/>
            <w:hideMark/>
          </w:tcPr>
          <w:p w14:paraId="4D4D1110" w14:textId="77777777" w:rsidR="00404991" w:rsidRPr="00404991" w:rsidRDefault="00404991" w:rsidP="00404991">
            <w:pPr>
              <w:jc w:val="center"/>
              <w:rPr>
                <w:sz w:val="20"/>
                <w:szCs w:val="20"/>
              </w:rPr>
            </w:pPr>
            <w:r w:rsidRPr="00404991">
              <w:rPr>
                <w:sz w:val="20"/>
                <w:szCs w:val="20"/>
              </w:rPr>
              <w:t>15,743</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20946F0D" w14:textId="77777777" w:rsidR="00404991" w:rsidRPr="00404991" w:rsidRDefault="00404991" w:rsidP="00404991">
            <w:pPr>
              <w:jc w:val="center"/>
              <w:rPr>
                <w:sz w:val="20"/>
                <w:szCs w:val="20"/>
              </w:rPr>
            </w:pPr>
            <w:r w:rsidRPr="00404991">
              <w:rPr>
                <w:sz w:val="20"/>
                <w:szCs w:val="20"/>
              </w:rPr>
              <w:t>247,840</w:t>
            </w:r>
          </w:p>
        </w:tc>
      </w:tr>
      <w:tr w:rsidR="00404991" w:rsidRPr="00404991" w14:paraId="0515D997"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AFB6380" w14:textId="77777777" w:rsidR="00404991" w:rsidRPr="00404991" w:rsidRDefault="00404991" w:rsidP="00404991">
            <w:pPr>
              <w:jc w:val="center"/>
              <w:rPr>
                <w:sz w:val="16"/>
                <w:szCs w:val="16"/>
              </w:rPr>
            </w:pPr>
            <w:r w:rsidRPr="00404991">
              <w:rPr>
                <w:sz w:val="16"/>
                <w:szCs w:val="16"/>
              </w:rPr>
              <w:t>2</w:t>
            </w:r>
          </w:p>
        </w:tc>
        <w:tc>
          <w:tcPr>
            <w:tcW w:w="3348" w:type="dxa"/>
            <w:tcBorders>
              <w:top w:val="nil"/>
              <w:left w:val="nil"/>
              <w:bottom w:val="single" w:sz="4" w:space="0" w:color="auto"/>
              <w:right w:val="single" w:sz="4" w:space="0" w:color="auto"/>
            </w:tcBorders>
            <w:shd w:val="clear" w:color="auto" w:fill="auto"/>
            <w:vAlign w:val="center"/>
            <w:hideMark/>
          </w:tcPr>
          <w:p w14:paraId="3924D96D" w14:textId="77777777" w:rsidR="00404991" w:rsidRPr="00404991" w:rsidRDefault="00404991" w:rsidP="00404991">
            <w:pPr>
              <w:rPr>
                <w:sz w:val="16"/>
                <w:szCs w:val="16"/>
              </w:rPr>
            </w:pPr>
            <w:r w:rsidRPr="00404991">
              <w:rPr>
                <w:sz w:val="16"/>
                <w:szCs w:val="16"/>
              </w:rPr>
              <w:t>Потери тепловой энергии в сети</w:t>
            </w:r>
          </w:p>
        </w:tc>
        <w:tc>
          <w:tcPr>
            <w:tcW w:w="1280" w:type="dxa"/>
            <w:tcBorders>
              <w:top w:val="nil"/>
              <w:left w:val="nil"/>
              <w:bottom w:val="single" w:sz="4" w:space="0" w:color="auto"/>
              <w:right w:val="single" w:sz="4" w:space="0" w:color="auto"/>
            </w:tcBorders>
            <w:shd w:val="clear" w:color="auto" w:fill="auto"/>
            <w:vAlign w:val="center"/>
            <w:hideMark/>
          </w:tcPr>
          <w:p w14:paraId="55B5FFB7" w14:textId="77777777" w:rsidR="00404991" w:rsidRPr="00404991" w:rsidRDefault="00404991" w:rsidP="00404991">
            <w:pPr>
              <w:jc w:val="center"/>
              <w:rPr>
                <w:sz w:val="20"/>
                <w:szCs w:val="20"/>
              </w:rPr>
            </w:pPr>
            <w:r w:rsidRPr="00404991">
              <w:rPr>
                <w:sz w:val="20"/>
                <w:szCs w:val="20"/>
              </w:rPr>
              <w:t>тыс. Гкал</w:t>
            </w:r>
          </w:p>
        </w:tc>
        <w:tc>
          <w:tcPr>
            <w:tcW w:w="1272" w:type="dxa"/>
            <w:tcBorders>
              <w:top w:val="nil"/>
              <w:left w:val="nil"/>
              <w:bottom w:val="single" w:sz="4" w:space="0" w:color="auto"/>
              <w:right w:val="single" w:sz="4" w:space="0" w:color="auto"/>
            </w:tcBorders>
            <w:shd w:val="clear" w:color="auto" w:fill="auto"/>
            <w:vAlign w:val="center"/>
            <w:hideMark/>
          </w:tcPr>
          <w:p w14:paraId="421FF682" w14:textId="77777777" w:rsidR="00404991" w:rsidRPr="00404991" w:rsidRDefault="00404991" w:rsidP="00404991">
            <w:pPr>
              <w:jc w:val="center"/>
              <w:rPr>
                <w:sz w:val="20"/>
                <w:szCs w:val="20"/>
              </w:rPr>
            </w:pPr>
            <w:r w:rsidRPr="00404991">
              <w:rPr>
                <w:sz w:val="20"/>
                <w:szCs w:val="20"/>
              </w:rPr>
              <w:t>36,980</w:t>
            </w:r>
          </w:p>
        </w:tc>
        <w:tc>
          <w:tcPr>
            <w:tcW w:w="1148" w:type="dxa"/>
            <w:tcBorders>
              <w:top w:val="nil"/>
              <w:left w:val="nil"/>
              <w:bottom w:val="single" w:sz="4" w:space="0" w:color="auto"/>
              <w:right w:val="nil"/>
            </w:tcBorders>
            <w:shd w:val="clear" w:color="auto" w:fill="auto"/>
            <w:vAlign w:val="center"/>
            <w:hideMark/>
          </w:tcPr>
          <w:p w14:paraId="5F40A9B3" w14:textId="77777777" w:rsidR="00404991" w:rsidRPr="00404991" w:rsidRDefault="00404991" w:rsidP="00404991">
            <w:pPr>
              <w:jc w:val="center"/>
              <w:rPr>
                <w:sz w:val="20"/>
                <w:szCs w:val="20"/>
              </w:rPr>
            </w:pPr>
            <w:r w:rsidRPr="00404991">
              <w:rPr>
                <w:sz w:val="20"/>
                <w:szCs w:val="20"/>
              </w:rPr>
              <w:t>52,723</w:t>
            </w:r>
          </w:p>
        </w:tc>
        <w:tc>
          <w:tcPr>
            <w:tcW w:w="1262" w:type="dxa"/>
            <w:tcBorders>
              <w:top w:val="nil"/>
              <w:left w:val="single" w:sz="4" w:space="0" w:color="auto"/>
              <w:bottom w:val="single" w:sz="4" w:space="0" w:color="auto"/>
              <w:right w:val="nil"/>
            </w:tcBorders>
            <w:shd w:val="clear" w:color="auto" w:fill="auto"/>
            <w:vAlign w:val="center"/>
            <w:hideMark/>
          </w:tcPr>
          <w:p w14:paraId="4EBB1503" w14:textId="77777777" w:rsidR="00404991" w:rsidRPr="00404991" w:rsidRDefault="00404991" w:rsidP="00404991">
            <w:pPr>
              <w:jc w:val="center"/>
              <w:rPr>
                <w:sz w:val="20"/>
                <w:szCs w:val="20"/>
              </w:rPr>
            </w:pPr>
            <w:r w:rsidRPr="00404991">
              <w:rPr>
                <w:sz w:val="20"/>
                <w:szCs w:val="20"/>
              </w:rPr>
              <w:t>15,743</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7A21FDE3" w14:textId="77777777" w:rsidR="00404991" w:rsidRPr="00404991" w:rsidRDefault="00404991" w:rsidP="00404991">
            <w:pPr>
              <w:jc w:val="center"/>
              <w:rPr>
                <w:sz w:val="20"/>
                <w:szCs w:val="20"/>
              </w:rPr>
            </w:pPr>
            <w:r w:rsidRPr="00404991">
              <w:rPr>
                <w:sz w:val="20"/>
                <w:szCs w:val="20"/>
              </w:rPr>
              <w:t>36,980</w:t>
            </w:r>
          </w:p>
        </w:tc>
      </w:tr>
      <w:tr w:rsidR="00404991" w:rsidRPr="00404991" w14:paraId="409FA013" w14:textId="77777777" w:rsidTr="00404991">
        <w:trPr>
          <w:trHeight w:val="270"/>
        </w:trPr>
        <w:tc>
          <w:tcPr>
            <w:tcW w:w="616" w:type="dxa"/>
            <w:tcBorders>
              <w:top w:val="nil"/>
              <w:left w:val="single" w:sz="4" w:space="0" w:color="auto"/>
              <w:bottom w:val="nil"/>
              <w:right w:val="single" w:sz="4" w:space="0" w:color="auto"/>
            </w:tcBorders>
            <w:shd w:val="clear" w:color="auto" w:fill="auto"/>
            <w:vAlign w:val="center"/>
            <w:hideMark/>
          </w:tcPr>
          <w:p w14:paraId="32492D87" w14:textId="77777777" w:rsidR="00404991" w:rsidRPr="00404991" w:rsidRDefault="00404991" w:rsidP="00404991">
            <w:pPr>
              <w:jc w:val="center"/>
              <w:rPr>
                <w:sz w:val="16"/>
                <w:szCs w:val="16"/>
              </w:rPr>
            </w:pPr>
            <w:r w:rsidRPr="00404991">
              <w:rPr>
                <w:sz w:val="16"/>
                <w:szCs w:val="16"/>
              </w:rPr>
              <w:t>3</w:t>
            </w:r>
          </w:p>
        </w:tc>
        <w:tc>
          <w:tcPr>
            <w:tcW w:w="3348" w:type="dxa"/>
            <w:tcBorders>
              <w:top w:val="nil"/>
              <w:left w:val="nil"/>
              <w:bottom w:val="nil"/>
              <w:right w:val="single" w:sz="4" w:space="0" w:color="auto"/>
            </w:tcBorders>
            <w:shd w:val="clear" w:color="auto" w:fill="auto"/>
            <w:vAlign w:val="center"/>
            <w:hideMark/>
          </w:tcPr>
          <w:p w14:paraId="3C646C4F" w14:textId="77777777" w:rsidR="00404991" w:rsidRPr="00404991" w:rsidRDefault="00404991" w:rsidP="00404991">
            <w:pPr>
              <w:rPr>
                <w:sz w:val="16"/>
                <w:szCs w:val="16"/>
              </w:rPr>
            </w:pPr>
            <w:r w:rsidRPr="00404991">
              <w:rPr>
                <w:sz w:val="16"/>
                <w:szCs w:val="16"/>
              </w:rPr>
              <w:t>Полезный отпуск тепловой энергии</w:t>
            </w:r>
          </w:p>
        </w:tc>
        <w:tc>
          <w:tcPr>
            <w:tcW w:w="1280" w:type="dxa"/>
            <w:tcBorders>
              <w:top w:val="nil"/>
              <w:left w:val="nil"/>
              <w:bottom w:val="nil"/>
              <w:right w:val="single" w:sz="4" w:space="0" w:color="auto"/>
            </w:tcBorders>
            <w:shd w:val="clear" w:color="auto" w:fill="auto"/>
            <w:vAlign w:val="center"/>
            <w:hideMark/>
          </w:tcPr>
          <w:p w14:paraId="739BEB7D" w14:textId="77777777" w:rsidR="00404991" w:rsidRPr="00404991" w:rsidRDefault="00404991" w:rsidP="00404991">
            <w:pPr>
              <w:jc w:val="center"/>
              <w:rPr>
                <w:sz w:val="20"/>
                <w:szCs w:val="20"/>
              </w:rPr>
            </w:pPr>
            <w:r w:rsidRPr="00404991">
              <w:rPr>
                <w:sz w:val="20"/>
                <w:szCs w:val="20"/>
              </w:rPr>
              <w:t>тыс. Гкал</w:t>
            </w:r>
          </w:p>
        </w:tc>
        <w:tc>
          <w:tcPr>
            <w:tcW w:w="1272" w:type="dxa"/>
            <w:tcBorders>
              <w:top w:val="nil"/>
              <w:left w:val="nil"/>
              <w:bottom w:val="nil"/>
              <w:right w:val="single" w:sz="4" w:space="0" w:color="auto"/>
            </w:tcBorders>
            <w:shd w:val="clear" w:color="auto" w:fill="auto"/>
            <w:vAlign w:val="center"/>
            <w:hideMark/>
          </w:tcPr>
          <w:p w14:paraId="3FA5FD9E" w14:textId="77777777" w:rsidR="00404991" w:rsidRPr="00404991" w:rsidRDefault="00404991" w:rsidP="00404991">
            <w:pPr>
              <w:jc w:val="center"/>
              <w:rPr>
                <w:sz w:val="20"/>
                <w:szCs w:val="20"/>
              </w:rPr>
            </w:pPr>
            <w:r w:rsidRPr="00404991">
              <w:rPr>
                <w:sz w:val="20"/>
                <w:szCs w:val="20"/>
              </w:rPr>
              <w:t>210,860</w:t>
            </w:r>
          </w:p>
        </w:tc>
        <w:tc>
          <w:tcPr>
            <w:tcW w:w="1148" w:type="dxa"/>
            <w:tcBorders>
              <w:top w:val="nil"/>
              <w:left w:val="nil"/>
              <w:bottom w:val="nil"/>
              <w:right w:val="nil"/>
            </w:tcBorders>
            <w:shd w:val="clear" w:color="auto" w:fill="auto"/>
            <w:vAlign w:val="center"/>
            <w:hideMark/>
          </w:tcPr>
          <w:p w14:paraId="5DFF5CC1" w14:textId="77777777" w:rsidR="00404991" w:rsidRPr="00404991" w:rsidRDefault="00404991" w:rsidP="00404991">
            <w:pPr>
              <w:jc w:val="center"/>
              <w:rPr>
                <w:sz w:val="20"/>
                <w:szCs w:val="20"/>
              </w:rPr>
            </w:pPr>
            <w:r w:rsidRPr="00404991">
              <w:rPr>
                <w:sz w:val="20"/>
                <w:szCs w:val="20"/>
              </w:rPr>
              <w:t>210,860</w:t>
            </w:r>
          </w:p>
        </w:tc>
        <w:tc>
          <w:tcPr>
            <w:tcW w:w="1262" w:type="dxa"/>
            <w:tcBorders>
              <w:top w:val="nil"/>
              <w:left w:val="single" w:sz="4" w:space="0" w:color="auto"/>
              <w:bottom w:val="nil"/>
              <w:right w:val="nil"/>
            </w:tcBorders>
            <w:shd w:val="clear" w:color="auto" w:fill="auto"/>
            <w:vAlign w:val="center"/>
            <w:hideMark/>
          </w:tcPr>
          <w:p w14:paraId="28964775" w14:textId="77777777" w:rsidR="00404991" w:rsidRPr="00404991" w:rsidRDefault="00404991" w:rsidP="00404991">
            <w:pPr>
              <w:jc w:val="center"/>
              <w:rPr>
                <w:sz w:val="20"/>
                <w:szCs w:val="20"/>
              </w:rPr>
            </w:pPr>
            <w:r w:rsidRPr="00404991">
              <w:rPr>
                <w:sz w:val="20"/>
                <w:szCs w:val="20"/>
              </w:rPr>
              <w:t>0,000</w:t>
            </w:r>
          </w:p>
        </w:tc>
        <w:tc>
          <w:tcPr>
            <w:tcW w:w="1148" w:type="dxa"/>
            <w:tcBorders>
              <w:top w:val="nil"/>
              <w:left w:val="single" w:sz="4" w:space="0" w:color="auto"/>
              <w:bottom w:val="nil"/>
              <w:right w:val="single" w:sz="4" w:space="0" w:color="auto"/>
            </w:tcBorders>
            <w:shd w:val="clear" w:color="auto" w:fill="auto"/>
            <w:vAlign w:val="center"/>
            <w:hideMark/>
          </w:tcPr>
          <w:p w14:paraId="28402A33" w14:textId="77777777" w:rsidR="00404991" w:rsidRPr="00404991" w:rsidRDefault="00404991" w:rsidP="00404991">
            <w:pPr>
              <w:jc w:val="center"/>
              <w:rPr>
                <w:sz w:val="20"/>
                <w:szCs w:val="20"/>
              </w:rPr>
            </w:pPr>
            <w:r w:rsidRPr="00404991">
              <w:rPr>
                <w:sz w:val="20"/>
                <w:szCs w:val="20"/>
              </w:rPr>
              <w:t>210,860</w:t>
            </w:r>
          </w:p>
        </w:tc>
      </w:tr>
      <w:tr w:rsidR="00404991" w:rsidRPr="00404991" w14:paraId="1B192CAE" w14:textId="77777777" w:rsidTr="00404991">
        <w:trPr>
          <w:trHeight w:val="285"/>
        </w:trPr>
        <w:tc>
          <w:tcPr>
            <w:tcW w:w="616" w:type="dxa"/>
            <w:tcBorders>
              <w:top w:val="double" w:sz="6" w:space="0" w:color="auto"/>
              <w:left w:val="single" w:sz="4" w:space="0" w:color="auto"/>
              <w:bottom w:val="double" w:sz="6" w:space="0" w:color="auto"/>
              <w:right w:val="nil"/>
            </w:tcBorders>
            <w:shd w:val="clear" w:color="auto" w:fill="auto"/>
            <w:vAlign w:val="center"/>
            <w:hideMark/>
          </w:tcPr>
          <w:p w14:paraId="46CCBF8F" w14:textId="77777777" w:rsidR="00404991" w:rsidRPr="00404991" w:rsidRDefault="00404991" w:rsidP="00404991">
            <w:pPr>
              <w:jc w:val="center"/>
              <w:rPr>
                <w:sz w:val="16"/>
                <w:szCs w:val="16"/>
              </w:rPr>
            </w:pPr>
            <w:r w:rsidRPr="00404991">
              <w:rPr>
                <w:sz w:val="16"/>
                <w:szCs w:val="16"/>
              </w:rPr>
              <w:t> </w:t>
            </w:r>
          </w:p>
        </w:tc>
        <w:tc>
          <w:tcPr>
            <w:tcW w:w="3348" w:type="dxa"/>
            <w:tcBorders>
              <w:top w:val="double" w:sz="6" w:space="0" w:color="auto"/>
              <w:left w:val="nil"/>
              <w:bottom w:val="double" w:sz="6" w:space="0" w:color="auto"/>
              <w:right w:val="nil"/>
            </w:tcBorders>
            <w:shd w:val="clear" w:color="auto" w:fill="auto"/>
            <w:vAlign w:val="center"/>
            <w:hideMark/>
          </w:tcPr>
          <w:p w14:paraId="37DDB5CE" w14:textId="77777777" w:rsidR="00404991" w:rsidRPr="00404991" w:rsidRDefault="00404991" w:rsidP="00404991">
            <w:pPr>
              <w:jc w:val="center"/>
              <w:rPr>
                <w:b/>
                <w:bCs/>
                <w:sz w:val="16"/>
                <w:szCs w:val="16"/>
              </w:rPr>
            </w:pPr>
            <w:r w:rsidRPr="00404991">
              <w:rPr>
                <w:b/>
                <w:bCs/>
                <w:sz w:val="16"/>
                <w:szCs w:val="16"/>
              </w:rPr>
              <w:t>Расходы на производство тепловой энергии</w:t>
            </w:r>
          </w:p>
        </w:tc>
        <w:tc>
          <w:tcPr>
            <w:tcW w:w="1280" w:type="dxa"/>
            <w:tcBorders>
              <w:top w:val="double" w:sz="6" w:space="0" w:color="auto"/>
              <w:left w:val="nil"/>
              <w:bottom w:val="double" w:sz="6" w:space="0" w:color="auto"/>
              <w:right w:val="nil"/>
            </w:tcBorders>
            <w:shd w:val="clear" w:color="auto" w:fill="auto"/>
            <w:vAlign w:val="center"/>
            <w:hideMark/>
          </w:tcPr>
          <w:p w14:paraId="4F94660B" w14:textId="77777777" w:rsidR="00404991" w:rsidRPr="00404991" w:rsidRDefault="00404991" w:rsidP="00404991">
            <w:pPr>
              <w:jc w:val="center"/>
              <w:rPr>
                <w:sz w:val="16"/>
                <w:szCs w:val="16"/>
              </w:rPr>
            </w:pPr>
            <w:r w:rsidRPr="00404991">
              <w:rPr>
                <w:sz w:val="16"/>
                <w:szCs w:val="16"/>
              </w:rPr>
              <w:t> </w:t>
            </w:r>
          </w:p>
        </w:tc>
        <w:tc>
          <w:tcPr>
            <w:tcW w:w="1272" w:type="dxa"/>
            <w:tcBorders>
              <w:top w:val="double" w:sz="6" w:space="0" w:color="auto"/>
              <w:left w:val="nil"/>
              <w:bottom w:val="double" w:sz="6" w:space="0" w:color="auto"/>
              <w:right w:val="nil"/>
            </w:tcBorders>
            <w:shd w:val="clear" w:color="auto" w:fill="auto"/>
            <w:vAlign w:val="center"/>
            <w:hideMark/>
          </w:tcPr>
          <w:p w14:paraId="0B1B9568" w14:textId="77777777" w:rsidR="00404991" w:rsidRPr="00404991" w:rsidRDefault="00404991" w:rsidP="00404991">
            <w:pPr>
              <w:rPr>
                <w:sz w:val="16"/>
                <w:szCs w:val="16"/>
              </w:rPr>
            </w:pPr>
            <w:r w:rsidRPr="00404991">
              <w:rPr>
                <w:sz w:val="16"/>
                <w:szCs w:val="16"/>
              </w:rPr>
              <w:t> </w:t>
            </w:r>
          </w:p>
        </w:tc>
        <w:tc>
          <w:tcPr>
            <w:tcW w:w="1148" w:type="dxa"/>
            <w:tcBorders>
              <w:top w:val="double" w:sz="6" w:space="0" w:color="auto"/>
              <w:left w:val="nil"/>
              <w:bottom w:val="double" w:sz="6" w:space="0" w:color="auto"/>
              <w:right w:val="nil"/>
            </w:tcBorders>
            <w:shd w:val="clear" w:color="auto" w:fill="auto"/>
            <w:vAlign w:val="center"/>
            <w:hideMark/>
          </w:tcPr>
          <w:p w14:paraId="3C3F6F5A" w14:textId="77777777" w:rsidR="00404991" w:rsidRPr="00404991" w:rsidRDefault="00404991" w:rsidP="00404991">
            <w:pPr>
              <w:rPr>
                <w:sz w:val="16"/>
                <w:szCs w:val="16"/>
              </w:rPr>
            </w:pPr>
            <w:r w:rsidRPr="00404991">
              <w:rPr>
                <w:sz w:val="16"/>
                <w:szCs w:val="16"/>
              </w:rPr>
              <w:t> </w:t>
            </w:r>
          </w:p>
        </w:tc>
        <w:tc>
          <w:tcPr>
            <w:tcW w:w="1262" w:type="dxa"/>
            <w:tcBorders>
              <w:top w:val="double" w:sz="6" w:space="0" w:color="auto"/>
              <w:left w:val="nil"/>
              <w:bottom w:val="double" w:sz="6" w:space="0" w:color="auto"/>
              <w:right w:val="nil"/>
            </w:tcBorders>
            <w:shd w:val="clear" w:color="auto" w:fill="auto"/>
            <w:vAlign w:val="center"/>
            <w:hideMark/>
          </w:tcPr>
          <w:p w14:paraId="689FAEDA" w14:textId="77777777" w:rsidR="00404991" w:rsidRPr="00404991" w:rsidRDefault="00404991" w:rsidP="00404991">
            <w:pPr>
              <w:rPr>
                <w:sz w:val="16"/>
                <w:szCs w:val="16"/>
              </w:rPr>
            </w:pPr>
            <w:r w:rsidRPr="00404991">
              <w:rPr>
                <w:sz w:val="16"/>
                <w:szCs w:val="16"/>
              </w:rPr>
              <w:t> </w:t>
            </w:r>
          </w:p>
        </w:tc>
        <w:tc>
          <w:tcPr>
            <w:tcW w:w="1148" w:type="dxa"/>
            <w:tcBorders>
              <w:top w:val="double" w:sz="6" w:space="0" w:color="auto"/>
              <w:left w:val="nil"/>
              <w:bottom w:val="double" w:sz="6" w:space="0" w:color="auto"/>
              <w:right w:val="single" w:sz="4" w:space="0" w:color="auto"/>
            </w:tcBorders>
            <w:shd w:val="clear" w:color="auto" w:fill="auto"/>
            <w:vAlign w:val="center"/>
            <w:hideMark/>
          </w:tcPr>
          <w:p w14:paraId="5103D542" w14:textId="77777777" w:rsidR="00404991" w:rsidRPr="00404991" w:rsidRDefault="00404991" w:rsidP="00404991">
            <w:pPr>
              <w:rPr>
                <w:sz w:val="16"/>
                <w:szCs w:val="16"/>
              </w:rPr>
            </w:pPr>
            <w:r w:rsidRPr="00404991">
              <w:rPr>
                <w:sz w:val="16"/>
                <w:szCs w:val="16"/>
              </w:rPr>
              <w:t> </w:t>
            </w:r>
          </w:p>
        </w:tc>
      </w:tr>
      <w:tr w:rsidR="00404991" w:rsidRPr="00404991" w14:paraId="544E8E4B" w14:textId="77777777" w:rsidTr="00404991">
        <w:trPr>
          <w:trHeight w:val="6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FD3D1AC" w14:textId="77777777" w:rsidR="00404991" w:rsidRPr="00404991" w:rsidRDefault="00404991" w:rsidP="00404991">
            <w:pPr>
              <w:jc w:val="center"/>
              <w:rPr>
                <w:sz w:val="16"/>
                <w:szCs w:val="16"/>
              </w:rPr>
            </w:pPr>
            <w:r w:rsidRPr="00404991">
              <w:rPr>
                <w:sz w:val="16"/>
                <w:szCs w:val="16"/>
              </w:rPr>
              <w:t>5</w:t>
            </w:r>
          </w:p>
        </w:tc>
        <w:tc>
          <w:tcPr>
            <w:tcW w:w="3348" w:type="dxa"/>
            <w:tcBorders>
              <w:top w:val="nil"/>
              <w:left w:val="nil"/>
              <w:bottom w:val="single" w:sz="4" w:space="0" w:color="auto"/>
              <w:right w:val="single" w:sz="4" w:space="0" w:color="auto"/>
            </w:tcBorders>
            <w:shd w:val="clear" w:color="auto" w:fill="auto"/>
            <w:vAlign w:val="center"/>
            <w:hideMark/>
          </w:tcPr>
          <w:p w14:paraId="6C1F91BE" w14:textId="77777777" w:rsidR="00404991" w:rsidRPr="00404991" w:rsidRDefault="00404991" w:rsidP="00404991">
            <w:pPr>
              <w:rPr>
                <w:b/>
                <w:bCs/>
                <w:sz w:val="16"/>
                <w:szCs w:val="16"/>
              </w:rPr>
            </w:pPr>
            <w:r w:rsidRPr="00404991">
              <w:rPr>
                <w:b/>
                <w:bCs/>
                <w:sz w:val="16"/>
                <w:szCs w:val="16"/>
              </w:rPr>
              <w:t>Расходы, связанные с производством и реализацией продукции (услуг), всего</w:t>
            </w:r>
          </w:p>
        </w:tc>
        <w:tc>
          <w:tcPr>
            <w:tcW w:w="1280" w:type="dxa"/>
            <w:tcBorders>
              <w:top w:val="nil"/>
              <w:left w:val="nil"/>
              <w:bottom w:val="single" w:sz="4" w:space="0" w:color="auto"/>
              <w:right w:val="single" w:sz="4" w:space="0" w:color="auto"/>
            </w:tcBorders>
            <w:shd w:val="clear" w:color="auto" w:fill="auto"/>
            <w:vAlign w:val="center"/>
            <w:hideMark/>
          </w:tcPr>
          <w:p w14:paraId="12271332"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001831AC" w14:textId="77777777" w:rsidR="00404991" w:rsidRPr="00404991" w:rsidRDefault="00404991" w:rsidP="00404991">
            <w:pPr>
              <w:jc w:val="center"/>
              <w:rPr>
                <w:sz w:val="20"/>
                <w:szCs w:val="20"/>
              </w:rPr>
            </w:pPr>
            <w:r w:rsidRPr="00404991">
              <w:rPr>
                <w:sz w:val="20"/>
                <w:szCs w:val="20"/>
              </w:rPr>
              <w:t>417 660</w:t>
            </w:r>
          </w:p>
        </w:tc>
        <w:tc>
          <w:tcPr>
            <w:tcW w:w="1148" w:type="dxa"/>
            <w:tcBorders>
              <w:top w:val="nil"/>
              <w:left w:val="nil"/>
              <w:bottom w:val="single" w:sz="4" w:space="0" w:color="auto"/>
              <w:right w:val="single" w:sz="4" w:space="0" w:color="auto"/>
            </w:tcBorders>
            <w:shd w:val="clear" w:color="auto" w:fill="auto"/>
            <w:vAlign w:val="center"/>
            <w:hideMark/>
          </w:tcPr>
          <w:p w14:paraId="3B36320E" w14:textId="77777777" w:rsidR="00404991" w:rsidRPr="00404991" w:rsidRDefault="00404991" w:rsidP="00404991">
            <w:pPr>
              <w:jc w:val="center"/>
              <w:rPr>
                <w:sz w:val="20"/>
                <w:szCs w:val="20"/>
              </w:rPr>
            </w:pPr>
            <w:r w:rsidRPr="00404991">
              <w:rPr>
                <w:sz w:val="20"/>
                <w:szCs w:val="20"/>
              </w:rPr>
              <w:t>319 700</w:t>
            </w:r>
          </w:p>
        </w:tc>
        <w:tc>
          <w:tcPr>
            <w:tcW w:w="1262" w:type="dxa"/>
            <w:tcBorders>
              <w:top w:val="nil"/>
              <w:left w:val="nil"/>
              <w:bottom w:val="single" w:sz="4" w:space="0" w:color="auto"/>
              <w:right w:val="single" w:sz="4" w:space="0" w:color="auto"/>
            </w:tcBorders>
            <w:shd w:val="clear" w:color="auto" w:fill="auto"/>
            <w:vAlign w:val="center"/>
            <w:hideMark/>
          </w:tcPr>
          <w:p w14:paraId="292B2120" w14:textId="77777777" w:rsidR="00404991" w:rsidRPr="00404991" w:rsidRDefault="00404991" w:rsidP="00404991">
            <w:pPr>
              <w:jc w:val="center"/>
              <w:rPr>
                <w:sz w:val="20"/>
                <w:szCs w:val="20"/>
              </w:rPr>
            </w:pPr>
            <w:r w:rsidRPr="00404991">
              <w:rPr>
                <w:sz w:val="20"/>
                <w:szCs w:val="20"/>
              </w:rPr>
              <w:t>-97 960</w:t>
            </w:r>
          </w:p>
        </w:tc>
        <w:tc>
          <w:tcPr>
            <w:tcW w:w="1148" w:type="dxa"/>
            <w:tcBorders>
              <w:top w:val="nil"/>
              <w:left w:val="nil"/>
              <w:bottom w:val="single" w:sz="4" w:space="0" w:color="auto"/>
              <w:right w:val="single" w:sz="4" w:space="0" w:color="auto"/>
            </w:tcBorders>
            <w:shd w:val="clear" w:color="auto" w:fill="auto"/>
            <w:vAlign w:val="center"/>
            <w:hideMark/>
          </w:tcPr>
          <w:p w14:paraId="76A28829" w14:textId="77777777" w:rsidR="00404991" w:rsidRPr="00404991" w:rsidRDefault="00404991" w:rsidP="00404991">
            <w:pPr>
              <w:jc w:val="center"/>
              <w:rPr>
                <w:sz w:val="20"/>
                <w:szCs w:val="20"/>
              </w:rPr>
            </w:pPr>
            <w:r w:rsidRPr="00404991">
              <w:rPr>
                <w:sz w:val="20"/>
                <w:szCs w:val="20"/>
              </w:rPr>
              <w:t>327 029</w:t>
            </w:r>
          </w:p>
        </w:tc>
      </w:tr>
      <w:tr w:rsidR="00404991" w:rsidRPr="00404991" w14:paraId="200DA2EA"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4B5C7C2" w14:textId="77777777" w:rsidR="00404991" w:rsidRPr="00404991" w:rsidRDefault="00404991" w:rsidP="00404991">
            <w:pPr>
              <w:jc w:val="center"/>
              <w:rPr>
                <w:sz w:val="16"/>
                <w:szCs w:val="16"/>
              </w:rPr>
            </w:pPr>
            <w:r w:rsidRPr="00404991">
              <w:rPr>
                <w:sz w:val="16"/>
                <w:szCs w:val="16"/>
              </w:rPr>
              <w:t>5.1</w:t>
            </w:r>
          </w:p>
        </w:tc>
        <w:tc>
          <w:tcPr>
            <w:tcW w:w="3348" w:type="dxa"/>
            <w:tcBorders>
              <w:top w:val="nil"/>
              <w:left w:val="nil"/>
              <w:bottom w:val="single" w:sz="4" w:space="0" w:color="auto"/>
              <w:right w:val="single" w:sz="4" w:space="0" w:color="auto"/>
            </w:tcBorders>
            <w:shd w:val="clear" w:color="auto" w:fill="auto"/>
            <w:vAlign w:val="center"/>
            <w:hideMark/>
          </w:tcPr>
          <w:p w14:paraId="2CBD48A0" w14:textId="77777777" w:rsidR="00404991" w:rsidRPr="00404991" w:rsidRDefault="00404991" w:rsidP="00404991">
            <w:pPr>
              <w:rPr>
                <w:sz w:val="16"/>
                <w:szCs w:val="16"/>
              </w:rPr>
            </w:pPr>
            <w:r w:rsidRPr="00404991">
              <w:rPr>
                <w:sz w:val="16"/>
                <w:szCs w:val="16"/>
              </w:rPr>
              <w:t xml:space="preserve">   - расходы на сырье и материалы</w:t>
            </w:r>
          </w:p>
        </w:tc>
        <w:tc>
          <w:tcPr>
            <w:tcW w:w="1280" w:type="dxa"/>
            <w:tcBorders>
              <w:top w:val="nil"/>
              <w:left w:val="nil"/>
              <w:bottom w:val="single" w:sz="4" w:space="0" w:color="auto"/>
              <w:right w:val="single" w:sz="4" w:space="0" w:color="auto"/>
            </w:tcBorders>
            <w:shd w:val="clear" w:color="auto" w:fill="auto"/>
            <w:vAlign w:val="center"/>
            <w:hideMark/>
          </w:tcPr>
          <w:p w14:paraId="7497F238"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04345538" w14:textId="77777777" w:rsidR="00404991" w:rsidRPr="00404991" w:rsidRDefault="00404991" w:rsidP="00404991">
            <w:pPr>
              <w:jc w:val="center"/>
              <w:rPr>
                <w:sz w:val="20"/>
                <w:szCs w:val="20"/>
              </w:rPr>
            </w:pPr>
            <w:r w:rsidRPr="00404991">
              <w:rPr>
                <w:sz w:val="20"/>
                <w:szCs w:val="20"/>
              </w:rPr>
              <w:t>5 384</w:t>
            </w:r>
          </w:p>
        </w:tc>
        <w:tc>
          <w:tcPr>
            <w:tcW w:w="1148" w:type="dxa"/>
            <w:tcBorders>
              <w:top w:val="nil"/>
              <w:left w:val="nil"/>
              <w:bottom w:val="single" w:sz="4" w:space="0" w:color="auto"/>
              <w:right w:val="nil"/>
            </w:tcBorders>
            <w:shd w:val="clear" w:color="auto" w:fill="auto"/>
            <w:vAlign w:val="center"/>
            <w:hideMark/>
          </w:tcPr>
          <w:p w14:paraId="66B5F705" w14:textId="77777777" w:rsidR="00404991" w:rsidRPr="00404991" w:rsidRDefault="00404991" w:rsidP="00404991">
            <w:pPr>
              <w:jc w:val="center"/>
              <w:rPr>
                <w:sz w:val="20"/>
                <w:szCs w:val="20"/>
              </w:rPr>
            </w:pPr>
            <w:r w:rsidRPr="00404991">
              <w:rPr>
                <w:sz w:val="20"/>
                <w:szCs w:val="20"/>
              </w:rPr>
              <w:t>5 384</w:t>
            </w:r>
          </w:p>
        </w:tc>
        <w:tc>
          <w:tcPr>
            <w:tcW w:w="1262" w:type="dxa"/>
            <w:tcBorders>
              <w:top w:val="nil"/>
              <w:left w:val="single" w:sz="4" w:space="0" w:color="auto"/>
              <w:bottom w:val="single" w:sz="4" w:space="0" w:color="auto"/>
              <w:right w:val="nil"/>
            </w:tcBorders>
            <w:shd w:val="clear" w:color="auto" w:fill="auto"/>
            <w:vAlign w:val="center"/>
            <w:hideMark/>
          </w:tcPr>
          <w:p w14:paraId="6DD26510"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3B7C0662" w14:textId="77777777" w:rsidR="00404991" w:rsidRPr="00404991" w:rsidRDefault="00404991" w:rsidP="00404991">
            <w:pPr>
              <w:jc w:val="center"/>
              <w:rPr>
                <w:sz w:val="20"/>
                <w:szCs w:val="20"/>
              </w:rPr>
            </w:pPr>
            <w:r w:rsidRPr="00404991">
              <w:rPr>
                <w:sz w:val="20"/>
                <w:szCs w:val="20"/>
              </w:rPr>
              <w:t>5 546</w:t>
            </w:r>
          </w:p>
        </w:tc>
      </w:tr>
      <w:tr w:rsidR="00404991" w:rsidRPr="00404991" w14:paraId="0B5065C3"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62F9F28" w14:textId="77777777" w:rsidR="00404991" w:rsidRPr="00404991" w:rsidRDefault="00404991" w:rsidP="00404991">
            <w:pPr>
              <w:jc w:val="center"/>
              <w:rPr>
                <w:sz w:val="16"/>
                <w:szCs w:val="16"/>
              </w:rPr>
            </w:pPr>
            <w:r w:rsidRPr="00404991">
              <w:rPr>
                <w:sz w:val="16"/>
                <w:szCs w:val="16"/>
              </w:rPr>
              <w:t>5.2</w:t>
            </w:r>
          </w:p>
        </w:tc>
        <w:tc>
          <w:tcPr>
            <w:tcW w:w="3348" w:type="dxa"/>
            <w:tcBorders>
              <w:top w:val="nil"/>
              <w:left w:val="nil"/>
              <w:bottom w:val="single" w:sz="4" w:space="0" w:color="auto"/>
              <w:right w:val="single" w:sz="4" w:space="0" w:color="auto"/>
            </w:tcBorders>
            <w:shd w:val="clear" w:color="auto" w:fill="auto"/>
            <w:vAlign w:val="center"/>
            <w:hideMark/>
          </w:tcPr>
          <w:p w14:paraId="2BF9AB8E" w14:textId="77777777" w:rsidR="00404991" w:rsidRPr="00404991" w:rsidRDefault="00404991" w:rsidP="00404991">
            <w:pPr>
              <w:rPr>
                <w:sz w:val="16"/>
                <w:szCs w:val="16"/>
              </w:rPr>
            </w:pPr>
            <w:r w:rsidRPr="00404991">
              <w:rPr>
                <w:sz w:val="16"/>
                <w:szCs w:val="16"/>
              </w:rPr>
              <w:t xml:space="preserve">   - расходы на топливо</w:t>
            </w:r>
          </w:p>
        </w:tc>
        <w:tc>
          <w:tcPr>
            <w:tcW w:w="1280" w:type="dxa"/>
            <w:tcBorders>
              <w:top w:val="nil"/>
              <w:left w:val="nil"/>
              <w:bottom w:val="single" w:sz="4" w:space="0" w:color="auto"/>
              <w:right w:val="single" w:sz="4" w:space="0" w:color="auto"/>
            </w:tcBorders>
            <w:shd w:val="clear" w:color="auto" w:fill="auto"/>
            <w:vAlign w:val="center"/>
            <w:hideMark/>
          </w:tcPr>
          <w:p w14:paraId="24374140"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76CF05D8" w14:textId="77777777" w:rsidR="00404991" w:rsidRPr="00404991" w:rsidRDefault="00404991" w:rsidP="00404991">
            <w:pPr>
              <w:jc w:val="center"/>
              <w:rPr>
                <w:sz w:val="20"/>
                <w:szCs w:val="20"/>
              </w:rPr>
            </w:pPr>
            <w:r w:rsidRPr="00404991">
              <w:rPr>
                <w:sz w:val="20"/>
                <w:szCs w:val="20"/>
              </w:rPr>
              <w:t>27 882</w:t>
            </w:r>
          </w:p>
        </w:tc>
        <w:tc>
          <w:tcPr>
            <w:tcW w:w="1148" w:type="dxa"/>
            <w:tcBorders>
              <w:top w:val="nil"/>
              <w:left w:val="nil"/>
              <w:bottom w:val="single" w:sz="4" w:space="0" w:color="auto"/>
              <w:right w:val="nil"/>
            </w:tcBorders>
            <w:shd w:val="clear" w:color="auto" w:fill="auto"/>
            <w:vAlign w:val="center"/>
            <w:hideMark/>
          </w:tcPr>
          <w:p w14:paraId="7F202840" w14:textId="77777777" w:rsidR="00404991" w:rsidRPr="00404991" w:rsidRDefault="00404991" w:rsidP="00404991">
            <w:pPr>
              <w:jc w:val="center"/>
              <w:rPr>
                <w:sz w:val="20"/>
                <w:szCs w:val="20"/>
              </w:rPr>
            </w:pPr>
            <w:r w:rsidRPr="00404991">
              <w:rPr>
                <w:sz w:val="20"/>
                <w:szCs w:val="20"/>
              </w:rPr>
              <w:t>21 021</w:t>
            </w:r>
          </w:p>
        </w:tc>
        <w:tc>
          <w:tcPr>
            <w:tcW w:w="1262" w:type="dxa"/>
            <w:tcBorders>
              <w:top w:val="nil"/>
              <w:left w:val="single" w:sz="4" w:space="0" w:color="auto"/>
              <w:bottom w:val="single" w:sz="4" w:space="0" w:color="auto"/>
              <w:right w:val="nil"/>
            </w:tcBorders>
            <w:shd w:val="clear" w:color="auto" w:fill="auto"/>
            <w:vAlign w:val="center"/>
            <w:hideMark/>
          </w:tcPr>
          <w:p w14:paraId="0FB517F6" w14:textId="77777777" w:rsidR="00404991" w:rsidRPr="00404991" w:rsidRDefault="00404991" w:rsidP="00404991">
            <w:pPr>
              <w:jc w:val="center"/>
              <w:rPr>
                <w:sz w:val="20"/>
                <w:szCs w:val="20"/>
              </w:rPr>
            </w:pPr>
            <w:r w:rsidRPr="00404991">
              <w:rPr>
                <w:sz w:val="20"/>
                <w:szCs w:val="20"/>
              </w:rPr>
              <w:t>-6 861</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316503D2" w14:textId="77777777" w:rsidR="00404991" w:rsidRPr="00404991" w:rsidRDefault="00404991" w:rsidP="00404991">
            <w:pPr>
              <w:jc w:val="center"/>
              <w:rPr>
                <w:sz w:val="20"/>
                <w:szCs w:val="20"/>
              </w:rPr>
            </w:pPr>
            <w:r w:rsidRPr="00404991">
              <w:rPr>
                <w:sz w:val="20"/>
                <w:szCs w:val="20"/>
              </w:rPr>
              <w:t>21 894</w:t>
            </w:r>
          </w:p>
        </w:tc>
      </w:tr>
      <w:tr w:rsidR="00404991" w:rsidRPr="00404991" w14:paraId="2E13B56D"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65C8E7B" w14:textId="77777777" w:rsidR="00404991" w:rsidRPr="00404991" w:rsidRDefault="00404991" w:rsidP="00404991">
            <w:pPr>
              <w:jc w:val="center"/>
              <w:rPr>
                <w:sz w:val="16"/>
                <w:szCs w:val="16"/>
              </w:rPr>
            </w:pPr>
            <w:r w:rsidRPr="00404991">
              <w:rPr>
                <w:sz w:val="16"/>
                <w:szCs w:val="16"/>
              </w:rPr>
              <w:t>5.3</w:t>
            </w:r>
          </w:p>
        </w:tc>
        <w:tc>
          <w:tcPr>
            <w:tcW w:w="3348" w:type="dxa"/>
            <w:tcBorders>
              <w:top w:val="nil"/>
              <w:left w:val="nil"/>
              <w:bottom w:val="single" w:sz="4" w:space="0" w:color="auto"/>
              <w:right w:val="single" w:sz="4" w:space="0" w:color="auto"/>
            </w:tcBorders>
            <w:shd w:val="clear" w:color="auto" w:fill="auto"/>
            <w:vAlign w:val="center"/>
            <w:hideMark/>
          </w:tcPr>
          <w:p w14:paraId="47D2D7B4" w14:textId="77777777" w:rsidR="00404991" w:rsidRPr="00404991" w:rsidRDefault="00404991" w:rsidP="00404991">
            <w:pPr>
              <w:rPr>
                <w:sz w:val="16"/>
                <w:szCs w:val="16"/>
              </w:rPr>
            </w:pPr>
            <w:r w:rsidRPr="00404991">
              <w:rPr>
                <w:sz w:val="16"/>
                <w:szCs w:val="16"/>
              </w:rPr>
              <w:t xml:space="preserve">   - расходы на прочие покупаемые энергетические ресурсы</w:t>
            </w:r>
          </w:p>
        </w:tc>
        <w:tc>
          <w:tcPr>
            <w:tcW w:w="1280" w:type="dxa"/>
            <w:tcBorders>
              <w:top w:val="nil"/>
              <w:left w:val="nil"/>
              <w:bottom w:val="single" w:sz="4" w:space="0" w:color="auto"/>
              <w:right w:val="single" w:sz="4" w:space="0" w:color="auto"/>
            </w:tcBorders>
            <w:shd w:val="clear" w:color="auto" w:fill="auto"/>
            <w:vAlign w:val="center"/>
            <w:hideMark/>
          </w:tcPr>
          <w:p w14:paraId="7EA9F81E"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59A08E08" w14:textId="77777777" w:rsidR="00404991" w:rsidRPr="00404991" w:rsidRDefault="00404991" w:rsidP="00404991">
            <w:pPr>
              <w:jc w:val="center"/>
              <w:rPr>
                <w:sz w:val="20"/>
                <w:szCs w:val="20"/>
              </w:rPr>
            </w:pPr>
            <w:r w:rsidRPr="00404991">
              <w:rPr>
                <w:sz w:val="20"/>
                <w:szCs w:val="20"/>
              </w:rPr>
              <w:t>223 962</w:t>
            </w:r>
          </w:p>
        </w:tc>
        <w:tc>
          <w:tcPr>
            <w:tcW w:w="1148" w:type="dxa"/>
            <w:tcBorders>
              <w:top w:val="nil"/>
              <w:left w:val="nil"/>
              <w:bottom w:val="single" w:sz="4" w:space="0" w:color="auto"/>
              <w:right w:val="nil"/>
            </w:tcBorders>
            <w:shd w:val="clear" w:color="auto" w:fill="auto"/>
            <w:vAlign w:val="center"/>
            <w:hideMark/>
          </w:tcPr>
          <w:p w14:paraId="7F75C1E9" w14:textId="77777777" w:rsidR="00404991" w:rsidRPr="00404991" w:rsidRDefault="00404991" w:rsidP="00404991">
            <w:pPr>
              <w:jc w:val="center"/>
              <w:rPr>
                <w:sz w:val="20"/>
                <w:szCs w:val="20"/>
              </w:rPr>
            </w:pPr>
            <w:r w:rsidRPr="00404991">
              <w:rPr>
                <w:sz w:val="20"/>
                <w:szCs w:val="20"/>
              </w:rPr>
              <w:t>170 541</w:t>
            </w:r>
          </w:p>
        </w:tc>
        <w:tc>
          <w:tcPr>
            <w:tcW w:w="1262" w:type="dxa"/>
            <w:tcBorders>
              <w:top w:val="nil"/>
              <w:left w:val="single" w:sz="4" w:space="0" w:color="auto"/>
              <w:bottom w:val="single" w:sz="4" w:space="0" w:color="auto"/>
              <w:right w:val="nil"/>
            </w:tcBorders>
            <w:shd w:val="clear" w:color="auto" w:fill="auto"/>
            <w:vAlign w:val="center"/>
            <w:hideMark/>
          </w:tcPr>
          <w:p w14:paraId="639D1542" w14:textId="77777777" w:rsidR="00404991" w:rsidRPr="00404991" w:rsidRDefault="00404991" w:rsidP="00404991">
            <w:pPr>
              <w:jc w:val="center"/>
              <w:rPr>
                <w:sz w:val="20"/>
                <w:szCs w:val="20"/>
              </w:rPr>
            </w:pPr>
            <w:r w:rsidRPr="00404991">
              <w:rPr>
                <w:sz w:val="20"/>
                <w:szCs w:val="20"/>
              </w:rPr>
              <w:t>-53 421</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1C456A82" w14:textId="77777777" w:rsidR="00404991" w:rsidRPr="00404991" w:rsidRDefault="00404991" w:rsidP="00404991">
            <w:pPr>
              <w:jc w:val="center"/>
              <w:rPr>
                <w:sz w:val="20"/>
                <w:szCs w:val="20"/>
              </w:rPr>
            </w:pPr>
            <w:r w:rsidRPr="00404991">
              <w:rPr>
                <w:sz w:val="20"/>
                <w:szCs w:val="20"/>
              </w:rPr>
              <w:t>173 570</w:t>
            </w:r>
          </w:p>
        </w:tc>
      </w:tr>
      <w:tr w:rsidR="00404991" w:rsidRPr="00404991" w14:paraId="7D664F52"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523D2EA" w14:textId="77777777" w:rsidR="00404991" w:rsidRPr="00404991" w:rsidRDefault="00404991" w:rsidP="00404991">
            <w:pPr>
              <w:jc w:val="center"/>
              <w:rPr>
                <w:sz w:val="16"/>
                <w:szCs w:val="16"/>
              </w:rPr>
            </w:pPr>
            <w:r w:rsidRPr="00404991">
              <w:rPr>
                <w:sz w:val="16"/>
                <w:szCs w:val="16"/>
              </w:rPr>
              <w:t>5.4</w:t>
            </w:r>
          </w:p>
        </w:tc>
        <w:tc>
          <w:tcPr>
            <w:tcW w:w="3348" w:type="dxa"/>
            <w:tcBorders>
              <w:top w:val="nil"/>
              <w:left w:val="nil"/>
              <w:bottom w:val="single" w:sz="4" w:space="0" w:color="auto"/>
              <w:right w:val="single" w:sz="4" w:space="0" w:color="auto"/>
            </w:tcBorders>
            <w:shd w:val="clear" w:color="auto" w:fill="auto"/>
            <w:vAlign w:val="center"/>
            <w:hideMark/>
          </w:tcPr>
          <w:p w14:paraId="0A5F3D51" w14:textId="77777777" w:rsidR="00404991" w:rsidRPr="00404991" w:rsidRDefault="00404991" w:rsidP="00404991">
            <w:pPr>
              <w:rPr>
                <w:sz w:val="16"/>
                <w:szCs w:val="16"/>
              </w:rPr>
            </w:pPr>
            <w:r w:rsidRPr="00404991">
              <w:rPr>
                <w:sz w:val="16"/>
                <w:szCs w:val="16"/>
              </w:rPr>
              <w:t xml:space="preserve">   - расходы на холодную воду</w:t>
            </w:r>
          </w:p>
        </w:tc>
        <w:tc>
          <w:tcPr>
            <w:tcW w:w="1280" w:type="dxa"/>
            <w:tcBorders>
              <w:top w:val="nil"/>
              <w:left w:val="nil"/>
              <w:bottom w:val="single" w:sz="4" w:space="0" w:color="auto"/>
              <w:right w:val="single" w:sz="4" w:space="0" w:color="auto"/>
            </w:tcBorders>
            <w:shd w:val="clear" w:color="auto" w:fill="auto"/>
            <w:vAlign w:val="center"/>
            <w:hideMark/>
          </w:tcPr>
          <w:p w14:paraId="02C00BE5"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1C94FDE6" w14:textId="77777777" w:rsidR="00404991" w:rsidRPr="00404991" w:rsidRDefault="00404991" w:rsidP="00404991">
            <w:pPr>
              <w:jc w:val="center"/>
              <w:rPr>
                <w:sz w:val="20"/>
                <w:szCs w:val="20"/>
              </w:rPr>
            </w:pPr>
            <w:r w:rsidRPr="00404991">
              <w:rPr>
                <w:sz w:val="20"/>
                <w:szCs w:val="20"/>
              </w:rPr>
              <w:t>2 497</w:t>
            </w:r>
          </w:p>
        </w:tc>
        <w:tc>
          <w:tcPr>
            <w:tcW w:w="1148" w:type="dxa"/>
            <w:tcBorders>
              <w:top w:val="nil"/>
              <w:left w:val="nil"/>
              <w:bottom w:val="single" w:sz="4" w:space="0" w:color="auto"/>
              <w:right w:val="nil"/>
            </w:tcBorders>
            <w:shd w:val="clear" w:color="auto" w:fill="auto"/>
            <w:vAlign w:val="center"/>
            <w:hideMark/>
          </w:tcPr>
          <w:p w14:paraId="1ADD32C2" w14:textId="77777777" w:rsidR="00404991" w:rsidRPr="00404991" w:rsidRDefault="00404991" w:rsidP="00404991">
            <w:pPr>
              <w:jc w:val="center"/>
              <w:rPr>
                <w:sz w:val="20"/>
                <w:szCs w:val="20"/>
              </w:rPr>
            </w:pPr>
            <w:r w:rsidRPr="00404991">
              <w:rPr>
                <w:sz w:val="20"/>
                <w:szCs w:val="20"/>
              </w:rPr>
              <w:t>2 356</w:t>
            </w:r>
          </w:p>
        </w:tc>
        <w:tc>
          <w:tcPr>
            <w:tcW w:w="1262" w:type="dxa"/>
            <w:tcBorders>
              <w:top w:val="nil"/>
              <w:left w:val="single" w:sz="4" w:space="0" w:color="auto"/>
              <w:bottom w:val="single" w:sz="4" w:space="0" w:color="auto"/>
              <w:right w:val="nil"/>
            </w:tcBorders>
            <w:shd w:val="clear" w:color="auto" w:fill="auto"/>
            <w:vAlign w:val="center"/>
            <w:hideMark/>
          </w:tcPr>
          <w:p w14:paraId="32F0EA8F" w14:textId="77777777" w:rsidR="00404991" w:rsidRPr="00404991" w:rsidRDefault="00404991" w:rsidP="00404991">
            <w:pPr>
              <w:jc w:val="center"/>
              <w:rPr>
                <w:sz w:val="20"/>
                <w:szCs w:val="20"/>
              </w:rPr>
            </w:pPr>
            <w:r w:rsidRPr="00404991">
              <w:rPr>
                <w:sz w:val="20"/>
                <w:szCs w:val="20"/>
              </w:rPr>
              <w:t>-141</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5F633E9F" w14:textId="77777777" w:rsidR="00404991" w:rsidRPr="00404991" w:rsidRDefault="00404991" w:rsidP="00404991">
            <w:pPr>
              <w:jc w:val="center"/>
              <w:rPr>
                <w:sz w:val="20"/>
                <w:szCs w:val="20"/>
              </w:rPr>
            </w:pPr>
            <w:r w:rsidRPr="00404991">
              <w:rPr>
                <w:sz w:val="20"/>
                <w:szCs w:val="20"/>
              </w:rPr>
              <w:t>2 417</w:t>
            </w:r>
          </w:p>
        </w:tc>
      </w:tr>
      <w:tr w:rsidR="00404991" w:rsidRPr="00404991" w14:paraId="53A94979"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8FDFCC4" w14:textId="77777777" w:rsidR="00404991" w:rsidRPr="00404991" w:rsidRDefault="00404991" w:rsidP="00404991">
            <w:pPr>
              <w:jc w:val="center"/>
              <w:rPr>
                <w:sz w:val="16"/>
                <w:szCs w:val="16"/>
              </w:rPr>
            </w:pPr>
            <w:r w:rsidRPr="00404991">
              <w:rPr>
                <w:sz w:val="16"/>
                <w:szCs w:val="16"/>
              </w:rPr>
              <w:t>5.5</w:t>
            </w:r>
          </w:p>
        </w:tc>
        <w:tc>
          <w:tcPr>
            <w:tcW w:w="3348" w:type="dxa"/>
            <w:tcBorders>
              <w:top w:val="nil"/>
              <w:left w:val="nil"/>
              <w:bottom w:val="single" w:sz="4" w:space="0" w:color="auto"/>
              <w:right w:val="single" w:sz="4" w:space="0" w:color="auto"/>
            </w:tcBorders>
            <w:shd w:val="clear" w:color="auto" w:fill="auto"/>
            <w:vAlign w:val="center"/>
            <w:hideMark/>
          </w:tcPr>
          <w:p w14:paraId="22D6CE56" w14:textId="77777777" w:rsidR="00404991" w:rsidRPr="00404991" w:rsidRDefault="00404991" w:rsidP="00404991">
            <w:pPr>
              <w:rPr>
                <w:sz w:val="16"/>
                <w:szCs w:val="16"/>
              </w:rPr>
            </w:pPr>
            <w:r w:rsidRPr="00404991">
              <w:rPr>
                <w:sz w:val="16"/>
                <w:szCs w:val="16"/>
              </w:rPr>
              <w:t xml:space="preserve">   - расходы на теплоноситель</w:t>
            </w:r>
          </w:p>
        </w:tc>
        <w:tc>
          <w:tcPr>
            <w:tcW w:w="1280" w:type="dxa"/>
            <w:tcBorders>
              <w:top w:val="nil"/>
              <w:left w:val="nil"/>
              <w:bottom w:val="single" w:sz="4" w:space="0" w:color="auto"/>
              <w:right w:val="single" w:sz="4" w:space="0" w:color="auto"/>
            </w:tcBorders>
            <w:shd w:val="clear" w:color="auto" w:fill="auto"/>
            <w:vAlign w:val="center"/>
            <w:hideMark/>
          </w:tcPr>
          <w:p w14:paraId="25B678A2"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643EABF3"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nil"/>
            </w:tcBorders>
            <w:shd w:val="clear" w:color="auto" w:fill="auto"/>
            <w:vAlign w:val="center"/>
            <w:hideMark/>
          </w:tcPr>
          <w:p w14:paraId="535785F5"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single" w:sz="4" w:space="0" w:color="auto"/>
              <w:bottom w:val="single" w:sz="4" w:space="0" w:color="auto"/>
              <w:right w:val="nil"/>
            </w:tcBorders>
            <w:shd w:val="clear" w:color="auto" w:fill="auto"/>
            <w:vAlign w:val="center"/>
            <w:hideMark/>
          </w:tcPr>
          <w:p w14:paraId="5FBAEB6F"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20E6DC97" w14:textId="77777777" w:rsidR="00404991" w:rsidRPr="00404991" w:rsidRDefault="00404991" w:rsidP="00404991">
            <w:pPr>
              <w:jc w:val="center"/>
              <w:rPr>
                <w:sz w:val="20"/>
                <w:szCs w:val="20"/>
              </w:rPr>
            </w:pPr>
            <w:r w:rsidRPr="00404991">
              <w:rPr>
                <w:sz w:val="20"/>
                <w:szCs w:val="20"/>
              </w:rPr>
              <w:t>0</w:t>
            </w:r>
          </w:p>
        </w:tc>
      </w:tr>
      <w:tr w:rsidR="00404991" w:rsidRPr="00404991" w14:paraId="1E995517"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0747EC6" w14:textId="77777777" w:rsidR="00404991" w:rsidRPr="00404991" w:rsidRDefault="00404991" w:rsidP="00404991">
            <w:pPr>
              <w:jc w:val="center"/>
              <w:rPr>
                <w:sz w:val="16"/>
                <w:szCs w:val="16"/>
              </w:rPr>
            </w:pPr>
            <w:r w:rsidRPr="00404991">
              <w:rPr>
                <w:sz w:val="16"/>
                <w:szCs w:val="16"/>
              </w:rPr>
              <w:t>5.6</w:t>
            </w:r>
          </w:p>
        </w:tc>
        <w:tc>
          <w:tcPr>
            <w:tcW w:w="3348" w:type="dxa"/>
            <w:tcBorders>
              <w:top w:val="nil"/>
              <w:left w:val="nil"/>
              <w:bottom w:val="single" w:sz="4" w:space="0" w:color="auto"/>
              <w:right w:val="single" w:sz="4" w:space="0" w:color="auto"/>
            </w:tcBorders>
            <w:shd w:val="clear" w:color="auto" w:fill="auto"/>
            <w:vAlign w:val="center"/>
            <w:hideMark/>
          </w:tcPr>
          <w:p w14:paraId="30304746" w14:textId="77777777" w:rsidR="00404991" w:rsidRPr="00404991" w:rsidRDefault="00404991" w:rsidP="00404991">
            <w:pPr>
              <w:rPr>
                <w:sz w:val="16"/>
                <w:szCs w:val="16"/>
              </w:rPr>
            </w:pPr>
            <w:r w:rsidRPr="00404991">
              <w:rPr>
                <w:sz w:val="16"/>
                <w:szCs w:val="16"/>
              </w:rPr>
              <w:t xml:space="preserve">   - амортизация основных средств и нематериальных активов</w:t>
            </w:r>
          </w:p>
        </w:tc>
        <w:tc>
          <w:tcPr>
            <w:tcW w:w="1280" w:type="dxa"/>
            <w:tcBorders>
              <w:top w:val="nil"/>
              <w:left w:val="nil"/>
              <w:bottom w:val="single" w:sz="4" w:space="0" w:color="auto"/>
              <w:right w:val="single" w:sz="4" w:space="0" w:color="auto"/>
            </w:tcBorders>
            <w:shd w:val="clear" w:color="auto" w:fill="auto"/>
            <w:vAlign w:val="center"/>
            <w:hideMark/>
          </w:tcPr>
          <w:p w14:paraId="472B1DFF"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5C2AAA1C" w14:textId="77777777" w:rsidR="00404991" w:rsidRPr="00404991" w:rsidRDefault="00404991" w:rsidP="00404991">
            <w:pPr>
              <w:jc w:val="center"/>
              <w:rPr>
                <w:sz w:val="20"/>
                <w:szCs w:val="20"/>
              </w:rPr>
            </w:pPr>
            <w:r w:rsidRPr="00404991">
              <w:rPr>
                <w:sz w:val="20"/>
                <w:szCs w:val="20"/>
              </w:rPr>
              <w:t>19 152</w:t>
            </w:r>
          </w:p>
        </w:tc>
        <w:tc>
          <w:tcPr>
            <w:tcW w:w="1148" w:type="dxa"/>
            <w:tcBorders>
              <w:top w:val="nil"/>
              <w:left w:val="nil"/>
              <w:bottom w:val="single" w:sz="4" w:space="0" w:color="auto"/>
              <w:right w:val="nil"/>
            </w:tcBorders>
            <w:shd w:val="clear" w:color="auto" w:fill="auto"/>
            <w:vAlign w:val="center"/>
            <w:hideMark/>
          </w:tcPr>
          <w:p w14:paraId="6BCCD248"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single" w:sz="4" w:space="0" w:color="auto"/>
              <w:bottom w:val="single" w:sz="4" w:space="0" w:color="auto"/>
              <w:right w:val="nil"/>
            </w:tcBorders>
            <w:shd w:val="clear" w:color="auto" w:fill="auto"/>
            <w:vAlign w:val="center"/>
            <w:hideMark/>
          </w:tcPr>
          <w:p w14:paraId="2BABF364" w14:textId="77777777" w:rsidR="00404991" w:rsidRPr="00404991" w:rsidRDefault="00404991" w:rsidP="00404991">
            <w:pPr>
              <w:jc w:val="center"/>
              <w:rPr>
                <w:sz w:val="20"/>
                <w:szCs w:val="20"/>
              </w:rPr>
            </w:pPr>
            <w:r w:rsidRPr="00404991">
              <w:rPr>
                <w:sz w:val="20"/>
                <w:szCs w:val="20"/>
              </w:rPr>
              <w:t>-19 152</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7EA51812" w14:textId="77777777" w:rsidR="00404991" w:rsidRPr="00404991" w:rsidRDefault="00404991" w:rsidP="00404991">
            <w:pPr>
              <w:jc w:val="center"/>
              <w:rPr>
                <w:sz w:val="20"/>
                <w:szCs w:val="20"/>
              </w:rPr>
            </w:pPr>
            <w:r w:rsidRPr="00404991">
              <w:rPr>
                <w:sz w:val="20"/>
                <w:szCs w:val="20"/>
              </w:rPr>
              <w:t>0</w:t>
            </w:r>
          </w:p>
        </w:tc>
      </w:tr>
      <w:tr w:rsidR="00404991" w:rsidRPr="00404991" w14:paraId="6952815F"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B621238" w14:textId="77777777" w:rsidR="00404991" w:rsidRPr="00404991" w:rsidRDefault="00404991" w:rsidP="00404991">
            <w:pPr>
              <w:jc w:val="center"/>
              <w:rPr>
                <w:sz w:val="16"/>
                <w:szCs w:val="16"/>
              </w:rPr>
            </w:pPr>
            <w:r w:rsidRPr="00404991">
              <w:rPr>
                <w:sz w:val="16"/>
                <w:szCs w:val="16"/>
              </w:rPr>
              <w:t>5.7</w:t>
            </w:r>
          </w:p>
        </w:tc>
        <w:tc>
          <w:tcPr>
            <w:tcW w:w="3348" w:type="dxa"/>
            <w:tcBorders>
              <w:top w:val="nil"/>
              <w:left w:val="nil"/>
              <w:bottom w:val="single" w:sz="4" w:space="0" w:color="auto"/>
              <w:right w:val="single" w:sz="4" w:space="0" w:color="auto"/>
            </w:tcBorders>
            <w:shd w:val="clear" w:color="auto" w:fill="auto"/>
            <w:vAlign w:val="center"/>
            <w:hideMark/>
          </w:tcPr>
          <w:p w14:paraId="7C61D764" w14:textId="77777777" w:rsidR="00404991" w:rsidRPr="00404991" w:rsidRDefault="00404991" w:rsidP="00404991">
            <w:pPr>
              <w:rPr>
                <w:sz w:val="16"/>
                <w:szCs w:val="16"/>
              </w:rPr>
            </w:pPr>
            <w:r w:rsidRPr="00404991">
              <w:rPr>
                <w:sz w:val="16"/>
                <w:szCs w:val="16"/>
              </w:rPr>
              <w:t xml:space="preserve">   - оплата труда</w:t>
            </w:r>
          </w:p>
        </w:tc>
        <w:tc>
          <w:tcPr>
            <w:tcW w:w="1280" w:type="dxa"/>
            <w:tcBorders>
              <w:top w:val="nil"/>
              <w:left w:val="nil"/>
              <w:bottom w:val="single" w:sz="4" w:space="0" w:color="auto"/>
              <w:right w:val="single" w:sz="4" w:space="0" w:color="auto"/>
            </w:tcBorders>
            <w:shd w:val="clear" w:color="auto" w:fill="auto"/>
            <w:vAlign w:val="center"/>
            <w:hideMark/>
          </w:tcPr>
          <w:p w14:paraId="50910AA4"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67522465" w14:textId="77777777" w:rsidR="00404991" w:rsidRPr="00404991" w:rsidRDefault="00404991" w:rsidP="00404991">
            <w:pPr>
              <w:jc w:val="center"/>
              <w:rPr>
                <w:sz w:val="20"/>
                <w:szCs w:val="20"/>
              </w:rPr>
            </w:pPr>
            <w:r w:rsidRPr="00404991">
              <w:rPr>
                <w:sz w:val="20"/>
                <w:szCs w:val="20"/>
              </w:rPr>
              <w:t>48 709</w:t>
            </w:r>
          </w:p>
        </w:tc>
        <w:tc>
          <w:tcPr>
            <w:tcW w:w="1148" w:type="dxa"/>
            <w:tcBorders>
              <w:top w:val="nil"/>
              <w:left w:val="nil"/>
              <w:bottom w:val="single" w:sz="4" w:space="0" w:color="auto"/>
              <w:right w:val="nil"/>
            </w:tcBorders>
            <w:shd w:val="clear" w:color="auto" w:fill="auto"/>
            <w:vAlign w:val="center"/>
            <w:hideMark/>
          </w:tcPr>
          <w:p w14:paraId="554B2955" w14:textId="77777777" w:rsidR="00404991" w:rsidRPr="00404991" w:rsidRDefault="00404991" w:rsidP="00404991">
            <w:pPr>
              <w:jc w:val="center"/>
              <w:rPr>
                <w:sz w:val="20"/>
                <w:szCs w:val="20"/>
              </w:rPr>
            </w:pPr>
            <w:r w:rsidRPr="00404991">
              <w:rPr>
                <w:sz w:val="20"/>
                <w:szCs w:val="20"/>
              </w:rPr>
              <w:t>48 709</w:t>
            </w:r>
          </w:p>
        </w:tc>
        <w:tc>
          <w:tcPr>
            <w:tcW w:w="1262" w:type="dxa"/>
            <w:tcBorders>
              <w:top w:val="nil"/>
              <w:left w:val="single" w:sz="4" w:space="0" w:color="auto"/>
              <w:bottom w:val="single" w:sz="4" w:space="0" w:color="auto"/>
              <w:right w:val="nil"/>
            </w:tcBorders>
            <w:shd w:val="clear" w:color="auto" w:fill="auto"/>
            <w:vAlign w:val="center"/>
            <w:hideMark/>
          </w:tcPr>
          <w:p w14:paraId="3F7D7846"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4B7BD977" w14:textId="77777777" w:rsidR="00404991" w:rsidRPr="00404991" w:rsidRDefault="00404991" w:rsidP="00404991">
            <w:pPr>
              <w:jc w:val="center"/>
              <w:rPr>
                <w:sz w:val="20"/>
                <w:szCs w:val="20"/>
              </w:rPr>
            </w:pPr>
            <w:r w:rsidRPr="00404991">
              <w:rPr>
                <w:sz w:val="20"/>
                <w:szCs w:val="20"/>
              </w:rPr>
              <w:t>50 170</w:t>
            </w:r>
          </w:p>
        </w:tc>
      </w:tr>
      <w:tr w:rsidR="00404991" w:rsidRPr="00404991" w14:paraId="7590B305"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D39FCDE" w14:textId="77777777" w:rsidR="00404991" w:rsidRPr="00404991" w:rsidRDefault="00404991" w:rsidP="00404991">
            <w:pPr>
              <w:jc w:val="center"/>
              <w:rPr>
                <w:i/>
                <w:iCs/>
                <w:sz w:val="14"/>
                <w:szCs w:val="14"/>
              </w:rPr>
            </w:pPr>
            <w:r w:rsidRPr="00404991">
              <w:rPr>
                <w:i/>
                <w:iCs/>
                <w:sz w:val="14"/>
                <w:szCs w:val="14"/>
              </w:rPr>
              <w:t> </w:t>
            </w:r>
          </w:p>
        </w:tc>
        <w:tc>
          <w:tcPr>
            <w:tcW w:w="3348" w:type="dxa"/>
            <w:tcBorders>
              <w:top w:val="nil"/>
              <w:left w:val="nil"/>
              <w:bottom w:val="single" w:sz="4" w:space="0" w:color="auto"/>
              <w:right w:val="single" w:sz="4" w:space="0" w:color="auto"/>
            </w:tcBorders>
            <w:shd w:val="clear" w:color="auto" w:fill="auto"/>
            <w:vAlign w:val="center"/>
            <w:hideMark/>
          </w:tcPr>
          <w:p w14:paraId="54A6A4F1" w14:textId="77777777" w:rsidR="00404991" w:rsidRPr="00404991" w:rsidRDefault="00404991" w:rsidP="00404991">
            <w:pPr>
              <w:rPr>
                <w:i/>
                <w:iCs/>
                <w:sz w:val="14"/>
                <w:szCs w:val="14"/>
              </w:rPr>
            </w:pPr>
            <w:r w:rsidRPr="00404991">
              <w:rPr>
                <w:i/>
                <w:iCs/>
                <w:sz w:val="14"/>
                <w:szCs w:val="14"/>
              </w:rPr>
              <w:t xml:space="preserve">        количество обслуживающего персонала</w:t>
            </w:r>
          </w:p>
        </w:tc>
        <w:tc>
          <w:tcPr>
            <w:tcW w:w="1280" w:type="dxa"/>
            <w:tcBorders>
              <w:top w:val="nil"/>
              <w:left w:val="nil"/>
              <w:bottom w:val="single" w:sz="4" w:space="0" w:color="auto"/>
              <w:right w:val="single" w:sz="4" w:space="0" w:color="auto"/>
            </w:tcBorders>
            <w:shd w:val="clear" w:color="auto" w:fill="auto"/>
            <w:vAlign w:val="center"/>
            <w:hideMark/>
          </w:tcPr>
          <w:p w14:paraId="181298A8" w14:textId="77777777" w:rsidR="00404991" w:rsidRPr="00404991" w:rsidRDefault="00404991" w:rsidP="00404991">
            <w:pPr>
              <w:jc w:val="center"/>
              <w:rPr>
                <w:i/>
                <w:iCs/>
                <w:sz w:val="14"/>
                <w:szCs w:val="14"/>
              </w:rPr>
            </w:pPr>
            <w:r w:rsidRPr="00404991">
              <w:rPr>
                <w:i/>
                <w:iCs/>
                <w:sz w:val="14"/>
                <w:szCs w:val="14"/>
              </w:rPr>
              <w:t>человек</w:t>
            </w:r>
          </w:p>
        </w:tc>
        <w:tc>
          <w:tcPr>
            <w:tcW w:w="1272" w:type="dxa"/>
            <w:tcBorders>
              <w:top w:val="nil"/>
              <w:left w:val="nil"/>
              <w:bottom w:val="single" w:sz="4" w:space="0" w:color="auto"/>
              <w:right w:val="single" w:sz="4" w:space="0" w:color="auto"/>
            </w:tcBorders>
            <w:shd w:val="clear" w:color="auto" w:fill="auto"/>
            <w:vAlign w:val="center"/>
            <w:hideMark/>
          </w:tcPr>
          <w:p w14:paraId="1C77161D" w14:textId="77777777" w:rsidR="00404991" w:rsidRPr="00404991" w:rsidRDefault="00404991" w:rsidP="00404991">
            <w:pPr>
              <w:jc w:val="center"/>
              <w:rPr>
                <w:sz w:val="20"/>
                <w:szCs w:val="20"/>
              </w:rPr>
            </w:pPr>
            <w:r w:rsidRPr="00404991">
              <w:rPr>
                <w:sz w:val="20"/>
                <w:szCs w:val="20"/>
              </w:rPr>
              <w:t>161</w:t>
            </w:r>
          </w:p>
        </w:tc>
        <w:tc>
          <w:tcPr>
            <w:tcW w:w="1148" w:type="dxa"/>
            <w:tcBorders>
              <w:top w:val="nil"/>
              <w:left w:val="nil"/>
              <w:bottom w:val="single" w:sz="4" w:space="0" w:color="auto"/>
              <w:right w:val="nil"/>
            </w:tcBorders>
            <w:shd w:val="clear" w:color="auto" w:fill="auto"/>
            <w:vAlign w:val="center"/>
            <w:hideMark/>
          </w:tcPr>
          <w:p w14:paraId="1F98090A" w14:textId="77777777" w:rsidR="00404991" w:rsidRPr="00404991" w:rsidRDefault="00404991" w:rsidP="00404991">
            <w:pPr>
              <w:jc w:val="center"/>
              <w:rPr>
                <w:sz w:val="20"/>
                <w:szCs w:val="20"/>
              </w:rPr>
            </w:pPr>
            <w:r w:rsidRPr="00404991">
              <w:rPr>
                <w:sz w:val="20"/>
                <w:szCs w:val="20"/>
              </w:rPr>
              <w:t>161</w:t>
            </w:r>
          </w:p>
        </w:tc>
        <w:tc>
          <w:tcPr>
            <w:tcW w:w="1262" w:type="dxa"/>
            <w:tcBorders>
              <w:top w:val="nil"/>
              <w:left w:val="single" w:sz="4" w:space="0" w:color="auto"/>
              <w:bottom w:val="single" w:sz="4" w:space="0" w:color="auto"/>
              <w:right w:val="nil"/>
            </w:tcBorders>
            <w:shd w:val="clear" w:color="auto" w:fill="auto"/>
            <w:vAlign w:val="center"/>
            <w:hideMark/>
          </w:tcPr>
          <w:p w14:paraId="269F8872"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51423FA6" w14:textId="77777777" w:rsidR="00404991" w:rsidRPr="00404991" w:rsidRDefault="00404991" w:rsidP="00404991">
            <w:pPr>
              <w:jc w:val="center"/>
              <w:rPr>
                <w:sz w:val="20"/>
                <w:szCs w:val="20"/>
              </w:rPr>
            </w:pPr>
            <w:r w:rsidRPr="00404991">
              <w:rPr>
                <w:sz w:val="20"/>
                <w:szCs w:val="20"/>
              </w:rPr>
              <w:t>161</w:t>
            </w:r>
          </w:p>
        </w:tc>
      </w:tr>
      <w:tr w:rsidR="00404991" w:rsidRPr="00404991" w14:paraId="3F916DF8"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B30C05A" w14:textId="77777777" w:rsidR="00404991" w:rsidRPr="00404991" w:rsidRDefault="00404991" w:rsidP="00404991">
            <w:pPr>
              <w:jc w:val="center"/>
              <w:rPr>
                <w:i/>
                <w:iCs/>
                <w:sz w:val="14"/>
                <w:szCs w:val="14"/>
              </w:rPr>
            </w:pPr>
            <w:r w:rsidRPr="00404991">
              <w:rPr>
                <w:i/>
                <w:iCs/>
                <w:sz w:val="14"/>
                <w:szCs w:val="14"/>
              </w:rPr>
              <w:t> </w:t>
            </w:r>
          </w:p>
        </w:tc>
        <w:tc>
          <w:tcPr>
            <w:tcW w:w="3348" w:type="dxa"/>
            <w:tcBorders>
              <w:top w:val="nil"/>
              <w:left w:val="nil"/>
              <w:bottom w:val="single" w:sz="4" w:space="0" w:color="auto"/>
              <w:right w:val="single" w:sz="4" w:space="0" w:color="auto"/>
            </w:tcBorders>
            <w:shd w:val="clear" w:color="auto" w:fill="auto"/>
            <w:vAlign w:val="center"/>
            <w:hideMark/>
          </w:tcPr>
          <w:p w14:paraId="28500826" w14:textId="77777777" w:rsidR="00404991" w:rsidRPr="00404991" w:rsidRDefault="00404991" w:rsidP="00404991">
            <w:pPr>
              <w:rPr>
                <w:i/>
                <w:iCs/>
                <w:sz w:val="14"/>
                <w:szCs w:val="14"/>
              </w:rPr>
            </w:pPr>
            <w:r w:rsidRPr="00404991">
              <w:rPr>
                <w:i/>
                <w:iCs/>
                <w:sz w:val="14"/>
                <w:szCs w:val="14"/>
              </w:rPr>
              <w:t xml:space="preserve">        средняя заработная плата обслуживающего персонала</w:t>
            </w:r>
          </w:p>
        </w:tc>
        <w:tc>
          <w:tcPr>
            <w:tcW w:w="1280" w:type="dxa"/>
            <w:tcBorders>
              <w:top w:val="nil"/>
              <w:left w:val="nil"/>
              <w:bottom w:val="single" w:sz="4" w:space="0" w:color="auto"/>
              <w:right w:val="single" w:sz="4" w:space="0" w:color="auto"/>
            </w:tcBorders>
            <w:shd w:val="clear" w:color="auto" w:fill="auto"/>
            <w:vAlign w:val="center"/>
            <w:hideMark/>
          </w:tcPr>
          <w:p w14:paraId="21557046" w14:textId="77777777" w:rsidR="00404991" w:rsidRPr="00404991" w:rsidRDefault="00404991" w:rsidP="00404991">
            <w:pPr>
              <w:jc w:val="center"/>
              <w:rPr>
                <w:i/>
                <w:iCs/>
                <w:sz w:val="14"/>
                <w:szCs w:val="14"/>
              </w:rPr>
            </w:pPr>
            <w:r w:rsidRPr="00404991">
              <w:rPr>
                <w:i/>
                <w:iCs/>
                <w:sz w:val="14"/>
                <w:szCs w:val="14"/>
              </w:rPr>
              <w:t>руб./мес.</w:t>
            </w:r>
          </w:p>
        </w:tc>
        <w:tc>
          <w:tcPr>
            <w:tcW w:w="1272" w:type="dxa"/>
            <w:tcBorders>
              <w:top w:val="nil"/>
              <w:left w:val="nil"/>
              <w:bottom w:val="single" w:sz="4" w:space="0" w:color="auto"/>
              <w:right w:val="single" w:sz="4" w:space="0" w:color="auto"/>
            </w:tcBorders>
            <w:shd w:val="clear" w:color="auto" w:fill="auto"/>
            <w:vAlign w:val="center"/>
            <w:hideMark/>
          </w:tcPr>
          <w:p w14:paraId="65C0F86E" w14:textId="77777777" w:rsidR="00404991" w:rsidRPr="00404991" w:rsidRDefault="00404991" w:rsidP="00404991">
            <w:pPr>
              <w:jc w:val="center"/>
              <w:rPr>
                <w:sz w:val="20"/>
                <w:szCs w:val="20"/>
              </w:rPr>
            </w:pPr>
            <w:r w:rsidRPr="00404991">
              <w:rPr>
                <w:sz w:val="20"/>
                <w:szCs w:val="20"/>
              </w:rPr>
              <w:t>25 212</w:t>
            </w:r>
          </w:p>
        </w:tc>
        <w:tc>
          <w:tcPr>
            <w:tcW w:w="1148" w:type="dxa"/>
            <w:tcBorders>
              <w:top w:val="nil"/>
              <w:left w:val="nil"/>
              <w:bottom w:val="single" w:sz="4" w:space="0" w:color="auto"/>
              <w:right w:val="nil"/>
            </w:tcBorders>
            <w:shd w:val="clear" w:color="auto" w:fill="auto"/>
            <w:vAlign w:val="center"/>
            <w:hideMark/>
          </w:tcPr>
          <w:p w14:paraId="37078D58" w14:textId="77777777" w:rsidR="00404991" w:rsidRPr="00404991" w:rsidRDefault="00404991" w:rsidP="00404991">
            <w:pPr>
              <w:jc w:val="center"/>
              <w:rPr>
                <w:sz w:val="20"/>
                <w:szCs w:val="20"/>
              </w:rPr>
            </w:pPr>
            <w:r w:rsidRPr="00404991">
              <w:rPr>
                <w:sz w:val="20"/>
                <w:szCs w:val="20"/>
              </w:rPr>
              <w:t>25 212</w:t>
            </w:r>
          </w:p>
        </w:tc>
        <w:tc>
          <w:tcPr>
            <w:tcW w:w="1262" w:type="dxa"/>
            <w:tcBorders>
              <w:top w:val="nil"/>
              <w:left w:val="single" w:sz="4" w:space="0" w:color="auto"/>
              <w:bottom w:val="single" w:sz="4" w:space="0" w:color="auto"/>
              <w:right w:val="nil"/>
            </w:tcBorders>
            <w:shd w:val="clear" w:color="auto" w:fill="auto"/>
            <w:vAlign w:val="center"/>
            <w:hideMark/>
          </w:tcPr>
          <w:p w14:paraId="37C64CB3"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4D793FCD" w14:textId="77777777" w:rsidR="00404991" w:rsidRPr="00404991" w:rsidRDefault="00404991" w:rsidP="00404991">
            <w:pPr>
              <w:jc w:val="center"/>
              <w:rPr>
                <w:sz w:val="20"/>
                <w:szCs w:val="20"/>
              </w:rPr>
            </w:pPr>
            <w:r w:rsidRPr="00404991">
              <w:rPr>
                <w:sz w:val="20"/>
                <w:szCs w:val="20"/>
              </w:rPr>
              <w:t>25 968</w:t>
            </w:r>
          </w:p>
        </w:tc>
      </w:tr>
      <w:tr w:rsidR="00404991" w:rsidRPr="00404991" w14:paraId="3D4541CD"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9349C68" w14:textId="77777777" w:rsidR="00404991" w:rsidRPr="00404991" w:rsidRDefault="00404991" w:rsidP="00404991">
            <w:pPr>
              <w:jc w:val="center"/>
              <w:rPr>
                <w:sz w:val="16"/>
                <w:szCs w:val="16"/>
              </w:rPr>
            </w:pPr>
            <w:r w:rsidRPr="00404991">
              <w:rPr>
                <w:sz w:val="16"/>
                <w:szCs w:val="16"/>
              </w:rPr>
              <w:t>5.8</w:t>
            </w:r>
          </w:p>
        </w:tc>
        <w:tc>
          <w:tcPr>
            <w:tcW w:w="3348" w:type="dxa"/>
            <w:tcBorders>
              <w:top w:val="nil"/>
              <w:left w:val="nil"/>
              <w:bottom w:val="single" w:sz="4" w:space="0" w:color="auto"/>
              <w:right w:val="single" w:sz="4" w:space="0" w:color="auto"/>
            </w:tcBorders>
            <w:shd w:val="clear" w:color="auto" w:fill="auto"/>
            <w:vAlign w:val="center"/>
            <w:hideMark/>
          </w:tcPr>
          <w:p w14:paraId="02612F68" w14:textId="77777777" w:rsidR="00404991" w:rsidRPr="00404991" w:rsidRDefault="00404991" w:rsidP="00404991">
            <w:pPr>
              <w:rPr>
                <w:sz w:val="16"/>
                <w:szCs w:val="16"/>
              </w:rPr>
            </w:pPr>
            <w:r w:rsidRPr="00404991">
              <w:rPr>
                <w:sz w:val="16"/>
                <w:szCs w:val="16"/>
              </w:rPr>
              <w:t xml:space="preserve">   - отчисления на социальные нужды</w:t>
            </w:r>
          </w:p>
        </w:tc>
        <w:tc>
          <w:tcPr>
            <w:tcW w:w="1280" w:type="dxa"/>
            <w:tcBorders>
              <w:top w:val="nil"/>
              <w:left w:val="nil"/>
              <w:bottom w:val="single" w:sz="4" w:space="0" w:color="auto"/>
              <w:right w:val="single" w:sz="4" w:space="0" w:color="auto"/>
            </w:tcBorders>
            <w:shd w:val="clear" w:color="auto" w:fill="auto"/>
            <w:vAlign w:val="center"/>
            <w:hideMark/>
          </w:tcPr>
          <w:p w14:paraId="6564524A"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54B5D2DA" w14:textId="77777777" w:rsidR="00404991" w:rsidRPr="00404991" w:rsidRDefault="00404991" w:rsidP="00404991">
            <w:pPr>
              <w:jc w:val="center"/>
              <w:rPr>
                <w:sz w:val="20"/>
                <w:szCs w:val="20"/>
              </w:rPr>
            </w:pPr>
            <w:r w:rsidRPr="00404991">
              <w:rPr>
                <w:sz w:val="20"/>
                <w:szCs w:val="20"/>
              </w:rPr>
              <w:t>14 710</w:t>
            </w:r>
          </w:p>
        </w:tc>
        <w:tc>
          <w:tcPr>
            <w:tcW w:w="1148" w:type="dxa"/>
            <w:tcBorders>
              <w:top w:val="nil"/>
              <w:left w:val="nil"/>
              <w:bottom w:val="single" w:sz="4" w:space="0" w:color="auto"/>
              <w:right w:val="nil"/>
            </w:tcBorders>
            <w:shd w:val="clear" w:color="auto" w:fill="auto"/>
            <w:vAlign w:val="center"/>
            <w:hideMark/>
          </w:tcPr>
          <w:p w14:paraId="5E66CA3D" w14:textId="77777777" w:rsidR="00404991" w:rsidRPr="00404991" w:rsidRDefault="00404991" w:rsidP="00404991">
            <w:pPr>
              <w:jc w:val="center"/>
              <w:rPr>
                <w:sz w:val="20"/>
                <w:szCs w:val="20"/>
              </w:rPr>
            </w:pPr>
            <w:r w:rsidRPr="00404991">
              <w:rPr>
                <w:sz w:val="20"/>
                <w:szCs w:val="20"/>
              </w:rPr>
              <w:t>14 710</w:t>
            </w:r>
          </w:p>
        </w:tc>
        <w:tc>
          <w:tcPr>
            <w:tcW w:w="1262" w:type="dxa"/>
            <w:tcBorders>
              <w:top w:val="nil"/>
              <w:left w:val="single" w:sz="4" w:space="0" w:color="auto"/>
              <w:bottom w:val="single" w:sz="4" w:space="0" w:color="auto"/>
              <w:right w:val="nil"/>
            </w:tcBorders>
            <w:shd w:val="clear" w:color="auto" w:fill="auto"/>
            <w:vAlign w:val="center"/>
            <w:hideMark/>
          </w:tcPr>
          <w:p w14:paraId="28696638"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6E8346EF" w14:textId="77777777" w:rsidR="00404991" w:rsidRPr="00404991" w:rsidRDefault="00404991" w:rsidP="00404991">
            <w:pPr>
              <w:jc w:val="center"/>
              <w:rPr>
                <w:sz w:val="20"/>
                <w:szCs w:val="20"/>
              </w:rPr>
            </w:pPr>
            <w:r w:rsidRPr="00404991">
              <w:rPr>
                <w:sz w:val="20"/>
                <w:szCs w:val="20"/>
              </w:rPr>
              <w:t>15 151</w:t>
            </w:r>
          </w:p>
        </w:tc>
      </w:tr>
      <w:tr w:rsidR="00404991" w:rsidRPr="00404991" w14:paraId="2BA18659"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4FA1C6F" w14:textId="77777777" w:rsidR="00404991" w:rsidRPr="00404991" w:rsidRDefault="00404991" w:rsidP="00404991">
            <w:pPr>
              <w:jc w:val="center"/>
              <w:rPr>
                <w:sz w:val="16"/>
                <w:szCs w:val="16"/>
              </w:rPr>
            </w:pPr>
            <w:r w:rsidRPr="00404991">
              <w:rPr>
                <w:sz w:val="16"/>
                <w:szCs w:val="16"/>
              </w:rPr>
              <w:t>5.9</w:t>
            </w:r>
          </w:p>
        </w:tc>
        <w:tc>
          <w:tcPr>
            <w:tcW w:w="3348" w:type="dxa"/>
            <w:tcBorders>
              <w:top w:val="nil"/>
              <w:left w:val="nil"/>
              <w:bottom w:val="single" w:sz="4" w:space="0" w:color="auto"/>
              <w:right w:val="single" w:sz="4" w:space="0" w:color="auto"/>
            </w:tcBorders>
            <w:shd w:val="clear" w:color="auto" w:fill="auto"/>
            <w:vAlign w:val="center"/>
            <w:hideMark/>
          </w:tcPr>
          <w:p w14:paraId="2A218253" w14:textId="77777777" w:rsidR="00404991" w:rsidRPr="00404991" w:rsidRDefault="00404991" w:rsidP="00404991">
            <w:pPr>
              <w:rPr>
                <w:sz w:val="16"/>
                <w:szCs w:val="16"/>
              </w:rPr>
            </w:pPr>
            <w:r w:rsidRPr="00404991">
              <w:rPr>
                <w:sz w:val="16"/>
                <w:szCs w:val="16"/>
              </w:rPr>
              <w:t xml:space="preserve">   - ремонт основных средств, выполняемый подрядным способом</w:t>
            </w:r>
          </w:p>
        </w:tc>
        <w:tc>
          <w:tcPr>
            <w:tcW w:w="1280" w:type="dxa"/>
            <w:tcBorders>
              <w:top w:val="nil"/>
              <w:left w:val="nil"/>
              <w:bottom w:val="single" w:sz="4" w:space="0" w:color="auto"/>
              <w:right w:val="single" w:sz="4" w:space="0" w:color="auto"/>
            </w:tcBorders>
            <w:shd w:val="clear" w:color="auto" w:fill="auto"/>
            <w:vAlign w:val="center"/>
            <w:hideMark/>
          </w:tcPr>
          <w:p w14:paraId="6291863D"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03D7B512" w14:textId="77777777" w:rsidR="00404991" w:rsidRPr="00404991" w:rsidRDefault="00404991" w:rsidP="00404991">
            <w:pPr>
              <w:jc w:val="center"/>
              <w:rPr>
                <w:sz w:val="20"/>
                <w:szCs w:val="20"/>
              </w:rPr>
            </w:pPr>
            <w:r w:rsidRPr="00404991">
              <w:rPr>
                <w:sz w:val="20"/>
                <w:szCs w:val="20"/>
              </w:rPr>
              <w:t>55 693</w:t>
            </w:r>
          </w:p>
        </w:tc>
        <w:tc>
          <w:tcPr>
            <w:tcW w:w="1148" w:type="dxa"/>
            <w:tcBorders>
              <w:top w:val="nil"/>
              <w:left w:val="nil"/>
              <w:bottom w:val="single" w:sz="4" w:space="0" w:color="auto"/>
              <w:right w:val="nil"/>
            </w:tcBorders>
            <w:shd w:val="clear" w:color="auto" w:fill="auto"/>
            <w:vAlign w:val="center"/>
            <w:hideMark/>
          </w:tcPr>
          <w:p w14:paraId="054A1E07" w14:textId="77777777" w:rsidR="00404991" w:rsidRPr="00404991" w:rsidRDefault="00404991" w:rsidP="00404991">
            <w:pPr>
              <w:jc w:val="center"/>
              <w:rPr>
                <w:sz w:val="20"/>
                <w:szCs w:val="20"/>
              </w:rPr>
            </w:pPr>
            <w:r w:rsidRPr="00404991">
              <w:rPr>
                <w:sz w:val="20"/>
                <w:szCs w:val="20"/>
              </w:rPr>
              <w:t>51 677</w:t>
            </w:r>
          </w:p>
        </w:tc>
        <w:tc>
          <w:tcPr>
            <w:tcW w:w="1262" w:type="dxa"/>
            <w:tcBorders>
              <w:top w:val="nil"/>
              <w:left w:val="single" w:sz="4" w:space="0" w:color="auto"/>
              <w:bottom w:val="single" w:sz="4" w:space="0" w:color="auto"/>
              <w:right w:val="nil"/>
            </w:tcBorders>
            <w:shd w:val="clear" w:color="auto" w:fill="auto"/>
            <w:vAlign w:val="center"/>
            <w:hideMark/>
          </w:tcPr>
          <w:p w14:paraId="076EA5A6" w14:textId="77777777" w:rsidR="00404991" w:rsidRPr="00404991" w:rsidRDefault="00404991" w:rsidP="00404991">
            <w:pPr>
              <w:jc w:val="center"/>
              <w:rPr>
                <w:sz w:val="20"/>
                <w:szCs w:val="20"/>
              </w:rPr>
            </w:pPr>
            <w:r w:rsidRPr="00404991">
              <w:rPr>
                <w:sz w:val="20"/>
                <w:szCs w:val="20"/>
              </w:rPr>
              <w:t>-4 016</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3AD58023" w14:textId="77777777" w:rsidR="00404991" w:rsidRPr="00404991" w:rsidRDefault="00404991" w:rsidP="00404991">
            <w:pPr>
              <w:jc w:val="center"/>
              <w:rPr>
                <w:sz w:val="20"/>
                <w:szCs w:val="20"/>
              </w:rPr>
            </w:pPr>
            <w:r w:rsidRPr="00404991">
              <w:rPr>
                <w:sz w:val="20"/>
                <w:szCs w:val="20"/>
              </w:rPr>
              <w:t>53 227</w:t>
            </w:r>
          </w:p>
        </w:tc>
      </w:tr>
      <w:tr w:rsidR="00404991" w:rsidRPr="00404991" w14:paraId="635FEAAB" w14:textId="77777777" w:rsidTr="00404991">
        <w:trPr>
          <w:trHeight w:val="63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EABD0AE" w14:textId="77777777" w:rsidR="00404991" w:rsidRPr="00404991" w:rsidRDefault="00404991" w:rsidP="00404991">
            <w:pPr>
              <w:jc w:val="center"/>
              <w:rPr>
                <w:sz w:val="16"/>
                <w:szCs w:val="16"/>
              </w:rPr>
            </w:pPr>
            <w:r w:rsidRPr="00404991">
              <w:rPr>
                <w:sz w:val="16"/>
                <w:szCs w:val="16"/>
              </w:rPr>
              <w:t>5.10</w:t>
            </w:r>
          </w:p>
        </w:tc>
        <w:tc>
          <w:tcPr>
            <w:tcW w:w="3348" w:type="dxa"/>
            <w:tcBorders>
              <w:top w:val="nil"/>
              <w:left w:val="nil"/>
              <w:bottom w:val="single" w:sz="4" w:space="0" w:color="auto"/>
              <w:right w:val="single" w:sz="4" w:space="0" w:color="auto"/>
            </w:tcBorders>
            <w:shd w:val="clear" w:color="auto" w:fill="auto"/>
            <w:vAlign w:val="center"/>
            <w:hideMark/>
          </w:tcPr>
          <w:p w14:paraId="5071A6EF" w14:textId="77777777" w:rsidR="00404991" w:rsidRPr="00404991" w:rsidRDefault="00404991" w:rsidP="00404991">
            <w:pPr>
              <w:rPr>
                <w:sz w:val="16"/>
                <w:szCs w:val="16"/>
              </w:rPr>
            </w:pPr>
            <w:r w:rsidRPr="00404991">
              <w:rPr>
                <w:sz w:val="16"/>
                <w:szCs w:val="16"/>
              </w:rPr>
              <w:t xml:space="preserve">   - расходы на оплату услуг, оказываемых организациями, осуществляющими регулируемую деятельность</w:t>
            </w:r>
          </w:p>
        </w:tc>
        <w:tc>
          <w:tcPr>
            <w:tcW w:w="1280" w:type="dxa"/>
            <w:tcBorders>
              <w:top w:val="nil"/>
              <w:left w:val="nil"/>
              <w:bottom w:val="single" w:sz="4" w:space="0" w:color="auto"/>
              <w:right w:val="single" w:sz="4" w:space="0" w:color="auto"/>
            </w:tcBorders>
            <w:shd w:val="clear" w:color="auto" w:fill="auto"/>
            <w:vAlign w:val="center"/>
            <w:hideMark/>
          </w:tcPr>
          <w:p w14:paraId="331E0541"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21BC4DB5" w14:textId="77777777" w:rsidR="00404991" w:rsidRPr="00404991" w:rsidRDefault="00404991" w:rsidP="00404991">
            <w:pPr>
              <w:jc w:val="center"/>
              <w:rPr>
                <w:sz w:val="20"/>
                <w:szCs w:val="20"/>
              </w:rPr>
            </w:pPr>
            <w:r w:rsidRPr="00404991">
              <w:rPr>
                <w:sz w:val="20"/>
                <w:szCs w:val="20"/>
              </w:rPr>
              <w:t>182</w:t>
            </w:r>
          </w:p>
        </w:tc>
        <w:tc>
          <w:tcPr>
            <w:tcW w:w="1148" w:type="dxa"/>
            <w:tcBorders>
              <w:top w:val="nil"/>
              <w:left w:val="nil"/>
              <w:bottom w:val="single" w:sz="4" w:space="0" w:color="auto"/>
              <w:right w:val="nil"/>
            </w:tcBorders>
            <w:shd w:val="clear" w:color="auto" w:fill="auto"/>
            <w:vAlign w:val="center"/>
            <w:hideMark/>
          </w:tcPr>
          <w:p w14:paraId="4FFDC9FB" w14:textId="77777777" w:rsidR="00404991" w:rsidRPr="00404991" w:rsidRDefault="00404991" w:rsidP="00404991">
            <w:pPr>
              <w:jc w:val="center"/>
              <w:rPr>
                <w:sz w:val="20"/>
                <w:szCs w:val="20"/>
              </w:rPr>
            </w:pPr>
            <w:r w:rsidRPr="00404991">
              <w:rPr>
                <w:sz w:val="20"/>
                <w:szCs w:val="20"/>
              </w:rPr>
              <w:t>58</w:t>
            </w:r>
          </w:p>
        </w:tc>
        <w:tc>
          <w:tcPr>
            <w:tcW w:w="1262" w:type="dxa"/>
            <w:tcBorders>
              <w:top w:val="nil"/>
              <w:left w:val="single" w:sz="4" w:space="0" w:color="auto"/>
              <w:bottom w:val="single" w:sz="4" w:space="0" w:color="auto"/>
              <w:right w:val="nil"/>
            </w:tcBorders>
            <w:shd w:val="clear" w:color="auto" w:fill="auto"/>
            <w:vAlign w:val="center"/>
            <w:hideMark/>
          </w:tcPr>
          <w:p w14:paraId="563A88FC" w14:textId="77777777" w:rsidR="00404991" w:rsidRPr="00404991" w:rsidRDefault="00404991" w:rsidP="00404991">
            <w:pPr>
              <w:jc w:val="center"/>
              <w:rPr>
                <w:sz w:val="20"/>
                <w:szCs w:val="20"/>
              </w:rPr>
            </w:pPr>
            <w:r w:rsidRPr="00404991">
              <w:rPr>
                <w:sz w:val="20"/>
                <w:szCs w:val="20"/>
              </w:rPr>
              <w:t>-124</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1EA60D7B" w14:textId="77777777" w:rsidR="00404991" w:rsidRPr="00404991" w:rsidRDefault="00404991" w:rsidP="00404991">
            <w:pPr>
              <w:jc w:val="center"/>
              <w:rPr>
                <w:sz w:val="20"/>
                <w:szCs w:val="20"/>
              </w:rPr>
            </w:pPr>
            <w:r w:rsidRPr="00404991">
              <w:rPr>
                <w:sz w:val="20"/>
                <w:szCs w:val="20"/>
              </w:rPr>
              <w:t>59</w:t>
            </w:r>
          </w:p>
        </w:tc>
      </w:tr>
      <w:tr w:rsidR="00404991" w:rsidRPr="00404991" w14:paraId="2B563D8C" w14:textId="77777777" w:rsidTr="00404991">
        <w:trPr>
          <w:trHeight w:val="84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BA8ACB" w14:textId="77777777" w:rsidR="00404991" w:rsidRPr="00404991" w:rsidRDefault="00404991" w:rsidP="00404991">
            <w:pPr>
              <w:jc w:val="center"/>
              <w:rPr>
                <w:sz w:val="16"/>
                <w:szCs w:val="16"/>
              </w:rPr>
            </w:pPr>
            <w:r w:rsidRPr="00404991">
              <w:rPr>
                <w:sz w:val="16"/>
                <w:szCs w:val="16"/>
              </w:rPr>
              <w:t>5.11</w:t>
            </w:r>
          </w:p>
        </w:tc>
        <w:tc>
          <w:tcPr>
            <w:tcW w:w="3348" w:type="dxa"/>
            <w:tcBorders>
              <w:top w:val="nil"/>
              <w:left w:val="nil"/>
              <w:bottom w:val="single" w:sz="4" w:space="0" w:color="auto"/>
              <w:right w:val="single" w:sz="4" w:space="0" w:color="auto"/>
            </w:tcBorders>
            <w:shd w:val="clear" w:color="auto" w:fill="auto"/>
            <w:vAlign w:val="center"/>
            <w:hideMark/>
          </w:tcPr>
          <w:p w14:paraId="1C6B846F" w14:textId="77777777" w:rsidR="00404991" w:rsidRPr="00404991" w:rsidRDefault="00404991" w:rsidP="00404991">
            <w:pPr>
              <w:rPr>
                <w:sz w:val="16"/>
                <w:szCs w:val="16"/>
              </w:rPr>
            </w:pPr>
            <w:r w:rsidRPr="00404991">
              <w:rPr>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80" w:type="dxa"/>
            <w:tcBorders>
              <w:top w:val="nil"/>
              <w:left w:val="nil"/>
              <w:bottom w:val="single" w:sz="4" w:space="0" w:color="auto"/>
              <w:right w:val="single" w:sz="4" w:space="0" w:color="auto"/>
            </w:tcBorders>
            <w:shd w:val="clear" w:color="auto" w:fill="auto"/>
            <w:vAlign w:val="center"/>
            <w:hideMark/>
          </w:tcPr>
          <w:p w14:paraId="63C4655F"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0071DF8F" w14:textId="77777777" w:rsidR="00404991" w:rsidRPr="00404991" w:rsidRDefault="00404991" w:rsidP="00404991">
            <w:pPr>
              <w:jc w:val="center"/>
              <w:rPr>
                <w:sz w:val="20"/>
                <w:szCs w:val="20"/>
              </w:rPr>
            </w:pPr>
            <w:r w:rsidRPr="00404991">
              <w:rPr>
                <w:sz w:val="20"/>
                <w:szCs w:val="20"/>
              </w:rPr>
              <w:t>9 235</w:t>
            </w:r>
          </w:p>
        </w:tc>
        <w:tc>
          <w:tcPr>
            <w:tcW w:w="1148" w:type="dxa"/>
            <w:tcBorders>
              <w:top w:val="nil"/>
              <w:left w:val="nil"/>
              <w:bottom w:val="single" w:sz="4" w:space="0" w:color="auto"/>
              <w:right w:val="nil"/>
            </w:tcBorders>
            <w:shd w:val="clear" w:color="auto" w:fill="auto"/>
            <w:vAlign w:val="center"/>
            <w:hideMark/>
          </w:tcPr>
          <w:p w14:paraId="2B9A0F99" w14:textId="77777777" w:rsidR="00404991" w:rsidRPr="00404991" w:rsidRDefault="00404991" w:rsidP="00404991">
            <w:pPr>
              <w:jc w:val="center"/>
              <w:rPr>
                <w:sz w:val="20"/>
                <w:szCs w:val="20"/>
              </w:rPr>
            </w:pPr>
            <w:r w:rsidRPr="00404991">
              <w:rPr>
                <w:sz w:val="20"/>
                <w:szCs w:val="20"/>
              </w:rPr>
              <w:t>219</w:t>
            </w:r>
          </w:p>
        </w:tc>
        <w:tc>
          <w:tcPr>
            <w:tcW w:w="1262" w:type="dxa"/>
            <w:tcBorders>
              <w:top w:val="nil"/>
              <w:left w:val="single" w:sz="4" w:space="0" w:color="auto"/>
              <w:bottom w:val="single" w:sz="4" w:space="0" w:color="auto"/>
              <w:right w:val="nil"/>
            </w:tcBorders>
            <w:shd w:val="clear" w:color="auto" w:fill="auto"/>
            <w:vAlign w:val="center"/>
            <w:hideMark/>
          </w:tcPr>
          <w:p w14:paraId="50551F39" w14:textId="77777777" w:rsidR="00404991" w:rsidRPr="00404991" w:rsidRDefault="00404991" w:rsidP="00404991">
            <w:pPr>
              <w:jc w:val="center"/>
              <w:rPr>
                <w:sz w:val="20"/>
                <w:szCs w:val="20"/>
              </w:rPr>
            </w:pPr>
            <w:r w:rsidRPr="00404991">
              <w:rPr>
                <w:sz w:val="20"/>
                <w:szCs w:val="20"/>
              </w:rPr>
              <w:t>-9 016</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6C9BAD5A" w14:textId="77777777" w:rsidR="00404991" w:rsidRPr="00404991" w:rsidRDefault="00404991" w:rsidP="00404991">
            <w:pPr>
              <w:jc w:val="center"/>
              <w:rPr>
                <w:sz w:val="20"/>
                <w:szCs w:val="20"/>
              </w:rPr>
            </w:pPr>
            <w:r w:rsidRPr="00404991">
              <w:rPr>
                <w:sz w:val="20"/>
                <w:szCs w:val="20"/>
              </w:rPr>
              <w:t>226</w:t>
            </w:r>
          </w:p>
        </w:tc>
      </w:tr>
      <w:tr w:rsidR="00404991" w:rsidRPr="00404991" w14:paraId="66F6779F" w14:textId="77777777" w:rsidTr="00404991">
        <w:trPr>
          <w:trHeight w:val="12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683F469" w14:textId="77777777" w:rsidR="00404991" w:rsidRPr="00404991" w:rsidRDefault="00404991" w:rsidP="00404991">
            <w:pPr>
              <w:jc w:val="center"/>
              <w:rPr>
                <w:sz w:val="16"/>
                <w:szCs w:val="16"/>
              </w:rPr>
            </w:pPr>
            <w:r w:rsidRPr="00404991">
              <w:rPr>
                <w:sz w:val="16"/>
                <w:szCs w:val="16"/>
              </w:rPr>
              <w:t>5.12</w:t>
            </w:r>
          </w:p>
        </w:tc>
        <w:tc>
          <w:tcPr>
            <w:tcW w:w="3348" w:type="dxa"/>
            <w:tcBorders>
              <w:top w:val="nil"/>
              <w:left w:val="nil"/>
              <w:bottom w:val="single" w:sz="4" w:space="0" w:color="auto"/>
              <w:right w:val="single" w:sz="4" w:space="0" w:color="auto"/>
            </w:tcBorders>
            <w:shd w:val="clear" w:color="auto" w:fill="auto"/>
            <w:vAlign w:val="center"/>
            <w:hideMark/>
          </w:tcPr>
          <w:p w14:paraId="2F441DBD" w14:textId="77777777" w:rsidR="00404991" w:rsidRPr="00404991" w:rsidRDefault="00404991" w:rsidP="00404991">
            <w:pPr>
              <w:rPr>
                <w:sz w:val="16"/>
                <w:szCs w:val="16"/>
              </w:rPr>
            </w:pPr>
            <w:r w:rsidRPr="00404991">
              <w:rPr>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80" w:type="dxa"/>
            <w:tcBorders>
              <w:top w:val="nil"/>
              <w:left w:val="nil"/>
              <w:bottom w:val="single" w:sz="4" w:space="0" w:color="auto"/>
              <w:right w:val="single" w:sz="4" w:space="0" w:color="auto"/>
            </w:tcBorders>
            <w:shd w:val="clear" w:color="auto" w:fill="auto"/>
            <w:vAlign w:val="center"/>
            <w:hideMark/>
          </w:tcPr>
          <w:p w14:paraId="63359AF9"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1A872EF5" w14:textId="77777777" w:rsidR="00404991" w:rsidRPr="00404991" w:rsidRDefault="00404991" w:rsidP="00404991">
            <w:pPr>
              <w:jc w:val="center"/>
              <w:rPr>
                <w:sz w:val="20"/>
                <w:szCs w:val="20"/>
              </w:rPr>
            </w:pPr>
            <w:r w:rsidRPr="00404991">
              <w:rPr>
                <w:sz w:val="20"/>
                <w:szCs w:val="20"/>
              </w:rPr>
              <w:t>1 290</w:t>
            </w:r>
          </w:p>
        </w:tc>
        <w:tc>
          <w:tcPr>
            <w:tcW w:w="1148" w:type="dxa"/>
            <w:tcBorders>
              <w:top w:val="nil"/>
              <w:left w:val="nil"/>
              <w:bottom w:val="single" w:sz="4" w:space="0" w:color="auto"/>
              <w:right w:val="nil"/>
            </w:tcBorders>
            <w:shd w:val="clear" w:color="auto" w:fill="auto"/>
            <w:vAlign w:val="center"/>
            <w:hideMark/>
          </w:tcPr>
          <w:p w14:paraId="4F212114" w14:textId="77777777" w:rsidR="00404991" w:rsidRPr="00404991" w:rsidRDefault="00404991" w:rsidP="00404991">
            <w:pPr>
              <w:jc w:val="center"/>
              <w:rPr>
                <w:sz w:val="20"/>
                <w:szCs w:val="20"/>
              </w:rPr>
            </w:pPr>
            <w:r w:rsidRPr="00404991">
              <w:rPr>
                <w:sz w:val="20"/>
                <w:szCs w:val="20"/>
              </w:rPr>
              <w:t>218</w:t>
            </w:r>
          </w:p>
        </w:tc>
        <w:tc>
          <w:tcPr>
            <w:tcW w:w="1262" w:type="dxa"/>
            <w:tcBorders>
              <w:top w:val="nil"/>
              <w:left w:val="single" w:sz="4" w:space="0" w:color="auto"/>
              <w:bottom w:val="single" w:sz="4" w:space="0" w:color="auto"/>
              <w:right w:val="nil"/>
            </w:tcBorders>
            <w:shd w:val="clear" w:color="auto" w:fill="auto"/>
            <w:vAlign w:val="center"/>
            <w:hideMark/>
          </w:tcPr>
          <w:p w14:paraId="44FEDF52" w14:textId="77777777" w:rsidR="00404991" w:rsidRPr="00404991" w:rsidRDefault="00404991" w:rsidP="00404991">
            <w:pPr>
              <w:jc w:val="center"/>
              <w:rPr>
                <w:sz w:val="20"/>
                <w:szCs w:val="20"/>
              </w:rPr>
            </w:pPr>
            <w:r w:rsidRPr="00404991">
              <w:rPr>
                <w:sz w:val="20"/>
                <w:szCs w:val="20"/>
              </w:rPr>
              <w:t>-1 072</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00CA2B94" w14:textId="77777777" w:rsidR="00404991" w:rsidRPr="00404991" w:rsidRDefault="00404991" w:rsidP="00404991">
            <w:pPr>
              <w:jc w:val="center"/>
              <w:rPr>
                <w:sz w:val="20"/>
                <w:szCs w:val="20"/>
              </w:rPr>
            </w:pPr>
            <w:r w:rsidRPr="00404991">
              <w:rPr>
                <w:sz w:val="20"/>
                <w:szCs w:val="20"/>
              </w:rPr>
              <w:t>225</w:t>
            </w:r>
          </w:p>
        </w:tc>
      </w:tr>
      <w:tr w:rsidR="00404991" w:rsidRPr="00404991" w14:paraId="607F584C" w14:textId="77777777" w:rsidTr="00404991">
        <w:trPr>
          <w:trHeight w:val="84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8580B12" w14:textId="77777777" w:rsidR="00404991" w:rsidRPr="00404991" w:rsidRDefault="00404991" w:rsidP="00404991">
            <w:pPr>
              <w:jc w:val="center"/>
              <w:rPr>
                <w:sz w:val="16"/>
                <w:szCs w:val="16"/>
              </w:rPr>
            </w:pPr>
            <w:r w:rsidRPr="00404991">
              <w:rPr>
                <w:sz w:val="16"/>
                <w:szCs w:val="16"/>
              </w:rPr>
              <w:t>5.13</w:t>
            </w:r>
          </w:p>
        </w:tc>
        <w:tc>
          <w:tcPr>
            <w:tcW w:w="3348" w:type="dxa"/>
            <w:tcBorders>
              <w:top w:val="nil"/>
              <w:left w:val="nil"/>
              <w:bottom w:val="single" w:sz="4" w:space="0" w:color="auto"/>
              <w:right w:val="single" w:sz="4" w:space="0" w:color="auto"/>
            </w:tcBorders>
            <w:shd w:val="clear" w:color="auto" w:fill="auto"/>
            <w:vAlign w:val="center"/>
            <w:hideMark/>
          </w:tcPr>
          <w:p w14:paraId="04AD7D98" w14:textId="77777777" w:rsidR="00404991" w:rsidRPr="00404991" w:rsidRDefault="00404991" w:rsidP="00404991">
            <w:pPr>
              <w:rPr>
                <w:sz w:val="16"/>
                <w:szCs w:val="16"/>
              </w:rPr>
            </w:pPr>
            <w:r w:rsidRPr="00404991">
              <w:rPr>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80" w:type="dxa"/>
            <w:tcBorders>
              <w:top w:val="nil"/>
              <w:left w:val="nil"/>
              <w:bottom w:val="single" w:sz="4" w:space="0" w:color="auto"/>
              <w:right w:val="single" w:sz="4" w:space="0" w:color="auto"/>
            </w:tcBorders>
            <w:shd w:val="clear" w:color="auto" w:fill="auto"/>
            <w:vAlign w:val="center"/>
            <w:hideMark/>
          </w:tcPr>
          <w:p w14:paraId="0EB7F1B6"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41C07D27" w14:textId="77777777" w:rsidR="00404991" w:rsidRPr="00404991" w:rsidRDefault="00404991" w:rsidP="00404991">
            <w:pPr>
              <w:jc w:val="center"/>
              <w:rPr>
                <w:sz w:val="20"/>
                <w:szCs w:val="20"/>
              </w:rPr>
            </w:pPr>
            <w:r w:rsidRPr="00404991">
              <w:rPr>
                <w:sz w:val="20"/>
                <w:szCs w:val="20"/>
              </w:rPr>
              <w:t>3 489</w:t>
            </w:r>
          </w:p>
        </w:tc>
        <w:tc>
          <w:tcPr>
            <w:tcW w:w="1148" w:type="dxa"/>
            <w:tcBorders>
              <w:top w:val="nil"/>
              <w:left w:val="nil"/>
              <w:bottom w:val="single" w:sz="4" w:space="0" w:color="auto"/>
              <w:right w:val="nil"/>
            </w:tcBorders>
            <w:shd w:val="clear" w:color="auto" w:fill="auto"/>
            <w:vAlign w:val="center"/>
            <w:hideMark/>
          </w:tcPr>
          <w:p w14:paraId="108E1730" w14:textId="77777777" w:rsidR="00404991" w:rsidRPr="00404991" w:rsidRDefault="00404991" w:rsidP="00404991">
            <w:pPr>
              <w:jc w:val="center"/>
              <w:rPr>
                <w:sz w:val="20"/>
                <w:szCs w:val="20"/>
              </w:rPr>
            </w:pPr>
            <w:r w:rsidRPr="00404991">
              <w:rPr>
                <w:sz w:val="20"/>
                <w:szCs w:val="20"/>
              </w:rPr>
              <w:t>27</w:t>
            </w:r>
          </w:p>
        </w:tc>
        <w:tc>
          <w:tcPr>
            <w:tcW w:w="1262" w:type="dxa"/>
            <w:tcBorders>
              <w:top w:val="nil"/>
              <w:left w:val="single" w:sz="4" w:space="0" w:color="auto"/>
              <w:bottom w:val="single" w:sz="4" w:space="0" w:color="auto"/>
              <w:right w:val="nil"/>
            </w:tcBorders>
            <w:shd w:val="clear" w:color="auto" w:fill="auto"/>
            <w:vAlign w:val="center"/>
            <w:hideMark/>
          </w:tcPr>
          <w:p w14:paraId="361C53FF" w14:textId="77777777" w:rsidR="00404991" w:rsidRPr="00404991" w:rsidRDefault="00404991" w:rsidP="00404991">
            <w:pPr>
              <w:jc w:val="center"/>
              <w:rPr>
                <w:sz w:val="20"/>
                <w:szCs w:val="20"/>
              </w:rPr>
            </w:pPr>
            <w:r w:rsidRPr="00404991">
              <w:rPr>
                <w:sz w:val="20"/>
                <w:szCs w:val="20"/>
              </w:rPr>
              <w:t>-3 462</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77CF2304" w14:textId="77777777" w:rsidR="00404991" w:rsidRPr="00404991" w:rsidRDefault="00404991" w:rsidP="00404991">
            <w:pPr>
              <w:jc w:val="center"/>
              <w:rPr>
                <w:sz w:val="20"/>
                <w:szCs w:val="20"/>
              </w:rPr>
            </w:pPr>
            <w:r w:rsidRPr="00404991">
              <w:rPr>
                <w:sz w:val="20"/>
                <w:szCs w:val="20"/>
              </w:rPr>
              <w:t>27</w:t>
            </w:r>
          </w:p>
        </w:tc>
      </w:tr>
      <w:tr w:rsidR="00404991" w:rsidRPr="00404991" w14:paraId="4FD32588"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06B4197" w14:textId="77777777" w:rsidR="00404991" w:rsidRPr="00404991" w:rsidRDefault="00404991" w:rsidP="00404991">
            <w:pPr>
              <w:jc w:val="center"/>
              <w:rPr>
                <w:sz w:val="16"/>
                <w:szCs w:val="16"/>
              </w:rPr>
            </w:pPr>
            <w:r w:rsidRPr="00404991">
              <w:rPr>
                <w:sz w:val="16"/>
                <w:szCs w:val="16"/>
              </w:rPr>
              <w:t>5.14</w:t>
            </w:r>
          </w:p>
        </w:tc>
        <w:tc>
          <w:tcPr>
            <w:tcW w:w="3348" w:type="dxa"/>
            <w:tcBorders>
              <w:top w:val="nil"/>
              <w:left w:val="nil"/>
              <w:bottom w:val="single" w:sz="4" w:space="0" w:color="auto"/>
              <w:right w:val="single" w:sz="4" w:space="0" w:color="auto"/>
            </w:tcBorders>
            <w:shd w:val="clear" w:color="auto" w:fill="auto"/>
            <w:vAlign w:val="center"/>
            <w:hideMark/>
          </w:tcPr>
          <w:p w14:paraId="7DBFF97F" w14:textId="77777777" w:rsidR="00404991" w:rsidRPr="00404991" w:rsidRDefault="00404991" w:rsidP="00404991">
            <w:pPr>
              <w:rPr>
                <w:sz w:val="16"/>
                <w:szCs w:val="16"/>
              </w:rPr>
            </w:pPr>
            <w:r w:rsidRPr="00404991">
              <w:rPr>
                <w:sz w:val="16"/>
                <w:szCs w:val="16"/>
              </w:rPr>
              <w:t xml:space="preserve">   - арендная плата, концессионная плата, лизинговые платежи</w:t>
            </w:r>
          </w:p>
        </w:tc>
        <w:tc>
          <w:tcPr>
            <w:tcW w:w="1280" w:type="dxa"/>
            <w:tcBorders>
              <w:top w:val="nil"/>
              <w:left w:val="nil"/>
              <w:bottom w:val="single" w:sz="4" w:space="0" w:color="auto"/>
              <w:right w:val="single" w:sz="4" w:space="0" w:color="auto"/>
            </w:tcBorders>
            <w:shd w:val="clear" w:color="auto" w:fill="auto"/>
            <w:vAlign w:val="center"/>
            <w:hideMark/>
          </w:tcPr>
          <w:p w14:paraId="48D36D74"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721ADFC4" w14:textId="77777777" w:rsidR="00404991" w:rsidRPr="00404991" w:rsidRDefault="00404991" w:rsidP="00404991">
            <w:pPr>
              <w:jc w:val="center"/>
              <w:rPr>
                <w:sz w:val="20"/>
                <w:szCs w:val="20"/>
              </w:rPr>
            </w:pPr>
            <w:r w:rsidRPr="00404991">
              <w:rPr>
                <w:sz w:val="20"/>
                <w:szCs w:val="20"/>
              </w:rPr>
              <w:t>520</w:t>
            </w:r>
          </w:p>
        </w:tc>
        <w:tc>
          <w:tcPr>
            <w:tcW w:w="1148" w:type="dxa"/>
            <w:tcBorders>
              <w:top w:val="nil"/>
              <w:left w:val="nil"/>
              <w:bottom w:val="single" w:sz="4" w:space="0" w:color="auto"/>
              <w:right w:val="nil"/>
            </w:tcBorders>
            <w:shd w:val="clear" w:color="auto" w:fill="auto"/>
            <w:vAlign w:val="center"/>
            <w:hideMark/>
          </w:tcPr>
          <w:p w14:paraId="0C07603C"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single" w:sz="4" w:space="0" w:color="auto"/>
              <w:bottom w:val="single" w:sz="4" w:space="0" w:color="auto"/>
              <w:right w:val="nil"/>
            </w:tcBorders>
            <w:shd w:val="clear" w:color="auto" w:fill="auto"/>
            <w:vAlign w:val="center"/>
            <w:hideMark/>
          </w:tcPr>
          <w:p w14:paraId="1203A55B" w14:textId="77777777" w:rsidR="00404991" w:rsidRPr="00404991" w:rsidRDefault="00404991" w:rsidP="00404991">
            <w:pPr>
              <w:jc w:val="center"/>
              <w:rPr>
                <w:sz w:val="20"/>
                <w:szCs w:val="20"/>
              </w:rPr>
            </w:pPr>
            <w:r w:rsidRPr="00404991">
              <w:rPr>
                <w:sz w:val="20"/>
                <w:szCs w:val="20"/>
              </w:rPr>
              <w:t>-520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30EB5972" w14:textId="77777777" w:rsidR="00404991" w:rsidRPr="00404991" w:rsidRDefault="00404991" w:rsidP="00404991">
            <w:pPr>
              <w:jc w:val="center"/>
              <w:rPr>
                <w:sz w:val="20"/>
                <w:szCs w:val="20"/>
              </w:rPr>
            </w:pPr>
            <w:r w:rsidRPr="00404991">
              <w:rPr>
                <w:sz w:val="20"/>
                <w:szCs w:val="20"/>
              </w:rPr>
              <w:t>0</w:t>
            </w:r>
          </w:p>
        </w:tc>
      </w:tr>
      <w:tr w:rsidR="00404991" w:rsidRPr="00404991" w14:paraId="3595CD66"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253B84E" w14:textId="77777777" w:rsidR="00404991" w:rsidRPr="00404991" w:rsidRDefault="00404991" w:rsidP="00404991">
            <w:pPr>
              <w:jc w:val="center"/>
              <w:rPr>
                <w:sz w:val="16"/>
                <w:szCs w:val="16"/>
              </w:rPr>
            </w:pPr>
            <w:r w:rsidRPr="00404991">
              <w:rPr>
                <w:sz w:val="16"/>
                <w:szCs w:val="16"/>
              </w:rPr>
              <w:t>5.15</w:t>
            </w:r>
          </w:p>
        </w:tc>
        <w:tc>
          <w:tcPr>
            <w:tcW w:w="3348" w:type="dxa"/>
            <w:tcBorders>
              <w:top w:val="nil"/>
              <w:left w:val="nil"/>
              <w:bottom w:val="single" w:sz="4" w:space="0" w:color="auto"/>
              <w:right w:val="single" w:sz="4" w:space="0" w:color="auto"/>
            </w:tcBorders>
            <w:shd w:val="clear" w:color="auto" w:fill="auto"/>
            <w:vAlign w:val="center"/>
            <w:hideMark/>
          </w:tcPr>
          <w:p w14:paraId="10D289BE" w14:textId="77777777" w:rsidR="00404991" w:rsidRPr="00404991" w:rsidRDefault="00404991" w:rsidP="00404991">
            <w:pPr>
              <w:rPr>
                <w:sz w:val="16"/>
                <w:szCs w:val="16"/>
              </w:rPr>
            </w:pPr>
            <w:r w:rsidRPr="00404991">
              <w:rPr>
                <w:sz w:val="16"/>
                <w:szCs w:val="16"/>
              </w:rPr>
              <w:t xml:space="preserve">   - расходы на служебные командировки</w:t>
            </w:r>
          </w:p>
        </w:tc>
        <w:tc>
          <w:tcPr>
            <w:tcW w:w="1280" w:type="dxa"/>
            <w:tcBorders>
              <w:top w:val="nil"/>
              <w:left w:val="nil"/>
              <w:bottom w:val="single" w:sz="4" w:space="0" w:color="auto"/>
              <w:right w:val="single" w:sz="4" w:space="0" w:color="auto"/>
            </w:tcBorders>
            <w:shd w:val="clear" w:color="auto" w:fill="auto"/>
            <w:vAlign w:val="center"/>
            <w:hideMark/>
          </w:tcPr>
          <w:p w14:paraId="77FAE5CF"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6F4F2158"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49BF2394"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44C4D349"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4DEA6E49" w14:textId="77777777" w:rsidR="00404991" w:rsidRPr="00404991" w:rsidRDefault="00404991" w:rsidP="00404991">
            <w:pPr>
              <w:jc w:val="center"/>
              <w:rPr>
                <w:sz w:val="20"/>
                <w:szCs w:val="20"/>
              </w:rPr>
            </w:pPr>
            <w:r w:rsidRPr="00404991">
              <w:rPr>
                <w:sz w:val="20"/>
                <w:szCs w:val="20"/>
              </w:rPr>
              <w:t>0</w:t>
            </w:r>
          </w:p>
        </w:tc>
      </w:tr>
      <w:tr w:rsidR="00404991" w:rsidRPr="00404991" w14:paraId="00394934"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EF58497" w14:textId="77777777" w:rsidR="00404991" w:rsidRPr="00404991" w:rsidRDefault="00404991" w:rsidP="00404991">
            <w:pPr>
              <w:jc w:val="center"/>
              <w:rPr>
                <w:sz w:val="16"/>
                <w:szCs w:val="16"/>
              </w:rPr>
            </w:pPr>
            <w:r w:rsidRPr="00404991">
              <w:rPr>
                <w:sz w:val="16"/>
                <w:szCs w:val="16"/>
              </w:rPr>
              <w:t>5.16</w:t>
            </w:r>
          </w:p>
        </w:tc>
        <w:tc>
          <w:tcPr>
            <w:tcW w:w="3348" w:type="dxa"/>
            <w:tcBorders>
              <w:top w:val="nil"/>
              <w:left w:val="nil"/>
              <w:bottom w:val="single" w:sz="4" w:space="0" w:color="auto"/>
              <w:right w:val="single" w:sz="4" w:space="0" w:color="auto"/>
            </w:tcBorders>
            <w:shd w:val="clear" w:color="auto" w:fill="auto"/>
            <w:vAlign w:val="center"/>
            <w:hideMark/>
          </w:tcPr>
          <w:p w14:paraId="3BEC7A16" w14:textId="77777777" w:rsidR="00404991" w:rsidRPr="00404991" w:rsidRDefault="00404991" w:rsidP="00404991">
            <w:pPr>
              <w:rPr>
                <w:sz w:val="16"/>
                <w:szCs w:val="16"/>
              </w:rPr>
            </w:pPr>
            <w:r w:rsidRPr="00404991">
              <w:rPr>
                <w:sz w:val="16"/>
                <w:szCs w:val="16"/>
              </w:rPr>
              <w:t xml:space="preserve">   - расходы на обучение персонала</w:t>
            </w:r>
          </w:p>
        </w:tc>
        <w:tc>
          <w:tcPr>
            <w:tcW w:w="1280" w:type="dxa"/>
            <w:tcBorders>
              <w:top w:val="nil"/>
              <w:left w:val="nil"/>
              <w:bottom w:val="single" w:sz="4" w:space="0" w:color="auto"/>
              <w:right w:val="single" w:sz="4" w:space="0" w:color="auto"/>
            </w:tcBorders>
            <w:shd w:val="clear" w:color="auto" w:fill="auto"/>
            <w:vAlign w:val="center"/>
            <w:hideMark/>
          </w:tcPr>
          <w:p w14:paraId="7A1460AD"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7ACDC002" w14:textId="77777777" w:rsidR="00404991" w:rsidRPr="00404991" w:rsidRDefault="00404991" w:rsidP="00404991">
            <w:pPr>
              <w:jc w:val="center"/>
              <w:rPr>
                <w:sz w:val="20"/>
                <w:szCs w:val="20"/>
              </w:rPr>
            </w:pPr>
            <w:r w:rsidRPr="00404991">
              <w:rPr>
                <w:sz w:val="20"/>
                <w:szCs w:val="20"/>
              </w:rPr>
              <w:t>169</w:t>
            </w:r>
          </w:p>
        </w:tc>
        <w:tc>
          <w:tcPr>
            <w:tcW w:w="1148" w:type="dxa"/>
            <w:tcBorders>
              <w:top w:val="nil"/>
              <w:left w:val="nil"/>
              <w:bottom w:val="single" w:sz="4" w:space="0" w:color="auto"/>
              <w:right w:val="single" w:sz="4" w:space="0" w:color="auto"/>
            </w:tcBorders>
            <w:shd w:val="clear" w:color="auto" w:fill="auto"/>
            <w:vAlign w:val="center"/>
            <w:hideMark/>
          </w:tcPr>
          <w:p w14:paraId="424C13F9"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7BA70C0C" w14:textId="77777777" w:rsidR="00404991" w:rsidRPr="00404991" w:rsidRDefault="00404991" w:rsidP="00404991">
            <w:pPr>
              <w:jc w:val="center"/>
              <w:rPr>
                <w:sz w:val="20"/>
                <w:szCs w:val="20"/>
              </w:rPr>
            </w:pPr>
            <w:r w:rsidRPr="00404991">
              <w:rPr>
                <w:sz w:val="20"/>
                <w:szCs w:val="20"/>
              </w:rPr>
              <w:t>-169</w:t>
            </w:r>
          </w:p>
        </w:tc>
        <w:tc>
          <w:tcPr>
            <w:tcW w:w="1148" w:type="dxa"/>
            <w:tcBorders>
              <w:top w:val="nil"/>
              <w:left w:val="nil"/>
              <w:bottom w:val="single" w:sz="4" w:space="0" w:color="auto"/>
              <w:right w:val="single" w:sz="4" w:space="0" w:color="auto"/>
            </w:tcBorders>
            <w:shd w:val="clear" w:color="auto" w:fill="auto"/>
            <w:vAlign w:val="center"/>
            <w:hideMark/>
          </w:tcPr>
          <w:p w14:paraId="52862B55" w14:textId="77777777" w:rsidR="00404991" w:rsidRPr="00404991" w:rsidRDefault="00404991" w:rsidP="00404991">
            <w:pPr>
              <w:jc w:val="center"/>
              <w:rPr>
                <w:sz w:val="20"/>
                <w:szCs w:val="20"/>
              </w:rPr>
            </w:pPr>
            <w:r w:rsidRPr="00404991">
              <w:rPr>
                <w:sz w:val="20"/>
                <w:szCs w:val="20"/>
              </w:rPr>
              <w:t>0</w:t>
            </w:r>
          </w:p>
        </w:tc>
      </w:tr>
      <w:tr w:rsidR="00404991" w:rsidRPr="00404991" w14:paraId="575C5E9D" w14:textId="77777777" w:rsidTr="00404991">
        <w:trPr>
          <w:trHeight w:val="63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0BA03E4" w14:textId="77777777" w:rsidR="00404991" w:rsidRPr="00404991" w:rsidRDefault="00404991" w:rsidP="00404991">
            <w:pPr>
              <w:jc w:val="center"/>
              <w:rPr>
                <w:sz w:val="16"/>
                <w:szCs w:val="16"/>
              </w:rPr>
            </w:pPr>
            <w:r w:rsidRPr="00404991">
              <w:rPr>
                <w:sz w:val="16"/>
                <w:szCs w:val="16"/>
              </w:rPr>
              <w:t>5.17</w:t>
            </w:r>
          </w:p>
        </w:tc>
        <w:tc>
          <w:tcPr>
            <w:tcW w:w="3348" w:type="dxa"/>
            <w:tcBorders>
              <w:top w:val="nil"/>
              <w:left w:val="nil"/>
              <w:bottom w:val="single" w:sz="4" w:space="0" w:color="auto"/>
              <w:right w:val="single" w:sz="4" w:space="0" w:color="auto"/>
            </w:tcBorders>
            <w:shd w:val="clear" w:color="auto" w:fill="auto"/>
            <w:vAlign w:val="center"/>
            <w:hideMark/>
          </w:tcPr>
          <w:p w14:paraId="6B341DEA" w14:textId="77777777" w:rsidR="00404991" w:rsidRPr="00404991" w:rsidRDefault="00404991" w:rsidP="00404991">
            <w:pPr>
              <w:rPr>
                <w:sz w:val="16"/>
                <w:szCs w:val="16"/>
              </w:rPr>
            </w:pPr>
            <w:r w:rsidRPr="00404991">
              <w:rPr>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1280" w:type="dxa"/>
            <w:tcBorders>
              <w:top w:val="nil"/>
              <w:left w:val="nil"/>
              <w:bottom w:val="single" w:sz="4" w:space="0" w:color="auto"/>
              <w:right w:val="single" w:sz="4" w:space="0" w:color="auto"/>
            </w:tcBorders>
            <w:shd w:val="clear" w:color="auto" w:fill="auto"/>
            <w:vAlign w:val="center"/>
            <w:hideMark/>
          </w:tcPr>
          <w:p w14:paraId="496C8B4D"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6428D506" w14:textId="77777777" w:rsidR="00404991" w:rsidRPr="00404991" w:rsidRDefault="00404991" w:rsidP="00404991">
            <w:pPr>
              <w:jc w:val="center"/>
              <w:rPr>
                <w:sz w:val="20"/>
                <w:szCs w:val="20"/>
              </w:rPr>
            </w:pPr>
            <w:r w:rsidRPr="00404991">
              <w:rPr>
                <w:sz w:val="20"/>
                <w:szCs w:val="20"/>
              </w:rPr>
              <w:t>6</w:t>
            </w:r>
          </w:p>
        </w:tc>
        <w:tc>
          <w:tcPr>
            <w:tcW w:w="1148" w:type="dxa"/>
            <w:tcBorders>
              <w:top w:val="nil"/>
              <w:left w:val="nil"/>
              <w:bottom w:val="single" w:sz="4" w:space="0" w:color="auto"/>
              <w:right w:val="single" w:sz="4" w:space="0" w:color="auto"/>
            </w:tcBorders>
            <w:shd w:val="clear" w:color="auto" w:fill="auto"/>
            <w:vAlign w:val="center"/>
            <w:hideMark/>
          </w:tcPr>
          <w:p w14:paraId="0D812F09"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2FF6164E" w14:textId="77777777" w:rsidR="00404991" w:rsidRPr="00404991" w:rsidRDefault="00404991" w:rsidP="00404991">
            <w:pPr>
              <w:jc w:val="center"/>
              <w:rPr>
                <w:sz w:val="20"/>
                <w:szCs w:val="20"/>
              </w:rPr>
            </w:pPr>
            <w:r w:rsidRPr="00404991">
              <w:rPr>
                <w:sz w:val="20"/>
                <w:szCs w:val="20"/>
              </w:rPr>
              <w:t>-6</w:t>
            </w:r>
          </w:p>
        </w:tc>
        <w:tc>
          <w:tcPr>
            <w:tcW w:w="1148" w:type="dxa"/>
            <w:tcBorders>
              <w:top w:val="nil"/>
              <w:left w:val="nil"/>
              <w:bottom w:val="single" w:sz="4" w:space="0" w:color="auto"/>
              <w:right w:val="single" w:sz="4" w:space="0" w:color="auto"/>
            </w:tcBorders>
            <w:shd w:val="clear" w:color="auto" w:fill="auto"/>
            <w:vAlign w:val="center"/>
            <w:hideMark/>
          </w:tcPr>
          <w:p w14:paraId="0EC2845B" w14:textId="77777777" w:rsidR="00404991" w:rsidRPr="00404991" w:rsidRDefault="00404991" w:rsidP="00404991">
            <w:pPr>
              <w:jc w:val="center"/>
              <w:rPr>
                <w:sz w:val="20"/>
                <w:szCs w:val="20"/>
              </w:rPr>
            </w:pPr>
            <w:r w:rsidRPr="00404991">
              <w:rPr>
                <w:sz w:val="20"/>
                <w:szCs w:val="20"/>
              </w:rPr>
              <w:t>0</w:t>
            </w:r>
          </w:p>
        </w:tc>
      </w:tr>
      <w:tr w:rsidR="00404991" w:rsidRPr="00404991" w14:paraId="316D88A6"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DA698C9" w14:textId="77777777" w:rsidR="00404991" w:rsidRPr="00404991" w:rsidRDefault="00404991" w:rsidP="00404991">
            <w:pPr>
              <w:jc w:val="center"/>
              <w:rPr>
                <w:sz w:val="16"/>
                <w:szCs w:val="16"/>
              </w:rPr>
            </w:pPr>
            <w:r w:rsidRPr="00404991">
              <w:rPr>
                <w:sz w:val="16"/>
                <w:szCs w:val="16"/>
              </w:rPr>
              <w:t>5.18</w:t>
            </w:r>
          </w:p>
        </w:tc>
        <w:tc>
          <w:tcPr>
            <w:tcW w:w="3348" w:type="dxa"/>
            <w:tcBorders>
              <w:top w:val="nil"/>
              <w:left w:val="nil"/>
              <w:bottom w:val="single" w:sz="4" w:space="0" w:color="auto"/>
              <w:right w:val="single" w:sz="4" w:space="0" w:color="auto"/>
            </w:tcBorders>
            <w:shd w:val="clear" w:color="auto" w:fill="auto"/>
            <w:vAlign w:val="center"/>
            <w:hideMark/>
          </w:tcPr>
          <w:p w14:paraId="4B401223" w14:textId="77777777" w:rsidR="00404991" w:rsidRPr="00404991" w:rsidRDefault="00404991" w:rsidP="00404991">
            <w:pPr>
              <w:rPr>
                <w:sz w:val="16"/>
                <w:szCs w:val="16"/>
              </w:rPr>
            </w:pPr>
            <w:r w:rsidRPr="00404991">
              <w:rPr>
                <w:sz w:val="16"/>
                <w:szCs w:val="16"/>
              </w:rPr>
              <w:t xml:space="preserve">   - другие расходы, связанные с производством и (или) реализацией продукции, в том числе</w:t>
            </w:r>
          </w:p>
        </w:tc>
        <w:tc>
          <w:tcPr>
            <w:tcW w:w="1280" w:type="dxa"/>
            <w:tcBorders>
              <w:top w:val="nil"/>
              <w:left w:val="nil"/>
              <w:bottom w:val="single" w:sz="4" w:space="0" w:color="auto"/>
              <w:right w:val="single" w:sz="4" w:space="0" w:color="auto"/>
            </w:tcBorders>
            <w:shd w:val="clear" w:color="auto" w:fill="auto"/>
            <w:vAlign w:val="center"/>
            <w:hideMark/>
          </w:tcPr>
          <w:p w14:paraId="7404AE9D"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72ABBE6F" w14:textId="77777777" w:rsidR="00404991" w:rsidRPr="00404991" w:rsidRDefault="00404991" w:rsidP="00404991">
            <w:pPr>
              <w:jc w:val="center"/>
              <w:rPr>
                <w:sz w:val="20"/>
                <w:szCs w:val="20"/>
              </w:rPr>
            </w:pPr>
            <w:r w:rsidRPr="00404991">
              <w:rPr>
                <w:sz w:val="20"/>
                <w:szCs w:val="20"/>
              </w:rPr>
              <w:t>4 780</w:t>
            </w:r>
          </w:p>
        </w:tc>
        <w:tc>
          <w:tcPr>
            <w:tcW w:w="1148" w:type="dxa"/>
            <w:tcBorders>
              <w:top w:val="nil"/>
              <w:left w:val="nil"/>
              <w:bottom w:val="single" w:sz="4" w:space="0" w:color="auto"/>
              <w:right w:val="single" w:sz="4" w:space="0" w:color="auto"/>
            </w:tcBorders>
            <w:shd w:val="clear" w:color="auto" w:fill="auto"/>
            <w:vAlign w:val="center"/>
            <w:hideMark/>
          </w:tcPr>
          <w:p w14:paraId="41B59CD7" w14:textId="77777777" w:rsidR="00404991" w:rsidRPr="00404991" w:rsidRDefault="00404991" w:rsidP="00404991">
            <w:pPr>
              <w:jc w:val="center"/>
              <w:rPr>
                <w:sz w:val="20"/>
                <w:szCs w:val="20"/>
              </w:rPr>
            </w:pPr>
            <w:r w:rsidRPr="00404991">
              <w:rPr>
                <w:sz w:val="20"/>
                <w:szCs w:val="20"/>
              </w:rPr>
              <w:t>4 780</w:t>
            </w:r>
          </w:p>
        </w:tc>
        <w:tc>
          <w:tcPr>
            <w:tcW w:w="1262" w:type="dxa"/>
            <w:tcBorders>
              <w:top w:val="nil"/>
              <w:left w:val="nil"/>
              <w:bottom w:val="single" w:sz="4" w:space="0" w:color="auto"/>
              <w:right w:val="single" w:sz="4" w:space="0" w:color="auto"/>
            </w:tcBorders>
            <w:shd w:val="clear" w:color="auto" w:fill="auto"/>
            <w:vAlign w:val="center"/>
            <w:hideMark/>
          </w:tcPr>
          <w:p w14:paraId="6F4EA8F6"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37B4E2CC" w14:textId="77777777" w:rsidR="00404991" w:rsidRPr="00404991" w:rsidRDefault="00404991" w:rsidP="00404991">
            <w:pPr>
              <w:jc w:val="center"/>
              <w:rPr>
                <w:sz w:val="20"/>
                <w:szCs w:val="20"/>
              </w:rPr>
            </w:pPr>
            <w:r w:rsidRPr="00404991">
              <w:rPr>
                <w:sz w:val="20"/>
                <w:szCs w:val="20"/>
              </w:rPr>
              <w:t>4 517</w:t>
            </w:r>
          </w:p>
        </w:tc>
      </w:tr>
      <w:tr w:rsidR="00404991" w:rsidRPr="00404991" w14:paraId="350C0EA0"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220084B" w14:textId="77777777" w:rsidR="00404991" w:rsidRPr="00404991" w:rsidRDefault="00404991" w:rsidP="00404991">
            <w:pPr>
              <w:jc w:val="center"/>
              <w:rPr>
                <w:i/>
                <w:iCs/>
                <w:sz w:val="16"/>
                <w:szCs w:val="16"/>
              </w:rPr>
            </w:pPr>
            <w:r w:rsidRPr="00404991">
              <w:rPr>
                <w:i/>
                <w:iCs/>
                <w:sz w:val="16"/>
                <w:szCs w:val="16"/>
              </w:rPr>
              <w:t>5.18.1</w:t>
            </w:r>
          </w:p>
        </w:tc>
        <w:tc>
          <w:tcPr>
            <w:tcW w:w="3348" w:type="dxa"/>
            <w:tcBorders>
              <w:top w:val="nil"/>
              <w:left w:val="nil"/>
              <w:bottom w:val="single" w:sz="4" w:space="0" w:color="auto"/>
              <w:right w:val="single" w:sz="4" w:space="0" w:color="auto"/>
            </w:tcBorders>
            <w:shd w:val="clear" w:color="auto" w:fill="auto"/>
            <w:vAlign w:val="center"/>
            <w:hideMark/>
          </w:tcPr>
          <w:p w14:paraId="31EB03BB" w14:textId="77777777" w:rsidR="00404991" w:rsidRPr="00404991" w:rsidRDefault="00404991" w:rsidP="00404991">
            <w:pPr>
              <w:rPr>
                <w:i/>
                <w:iCs/>
                <w:sz w:val="16"/>
                <w:szCs w:val="16"/>
              </w:rPr>
            </w:pPr>
            <w:r w:rsidRPr="00404991">
              <w:rPr>
                <w:i/>
                <w:iCs/>
                <w:sz w:val="16"/>
                <w:szCs w:val="16"/>
              </w:rPr>
              <w:t xml:space="preserve">      - налог на имущество организаций</w:t>
            </w:r>
          </w:p>
        </w:tc>
        <w:tc>
          <w:tcPr>
            <w:tcW w:w="1280" w:type="dxa"/>
            <w:tcBorders>
              <w:top w:val="nil"/>
              <w:left w:val="nil"/>
              <w:bottom w:val="single" w:sz="4" w:space="0" w:color="auto"/>
              <w:right w:val="single" w:sz="4" w:space="0" w:color="auto"/>
            </w:tcBorders>
            <w:shd w:val="clear" w:color="auto" w:fill="auto"/>
            <w:vAlign w:val="center"/>
            <w:hideMark/>
          </w:tcPr>
          <w:p w14:paraId="1FFAF8A6"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7A21B85D" w14:textId="77777777" w:rsidR="00404991" w:rsidRPr="00404991" w:rsidRDefault="00404991" w:rsidP="00404991">
            <w:pPr>
              <w:jc w:val="center"/>
              <w:rPr>
                <w:sz w:val="20"/>
                <w:szCs w:val="20"/>
              </w:rPr>
            </w:pPr>
            <w:r w:rsidRPr="00404991">
              <w:rPr>
                <w:sz w:val="20"/>
                <w:szCs w:val="20"/>
              </w:rPr>
              <w:t>4 780</w:t>
            </w:r>
          </w:p>
        </w:tc>
        <w:tc>
          <w:tcPr>
            <w:tcW w:w="1148" w:type="dxa"/>
            <w:tcBorders>
              <w:top w:val="nil"/>
              <w:left w:val="nil"/>
              <w:bottom w:val="single" w:sz="4" w:space="0" w:color="auto"/>
              <w:right w:val="single" w:sz="4" w:space="0" w:color="auto"/>
            </w:tcBorders>
            <w:shd w:val="clear" w:color="auto" w:fill="auto"/>
            <w:vAlign w:val="center"/>
            <w:hideMark/>
          </w:tcPr>
          <w:p w14:paraId="7AAAD399" w14:textId="77777777" w:rsidR="00404991" w:rsidRPr="00404991" w:rsidRDefault="00404991" w:rsidP="00404991">
            <w:pPr>
              <w:jc w:val="center"/>
              <w:rPr>
                <w:sz w:val="20"/>
                <w:szCs w:val="20"/>
              </w:rPr>
            </w:pPr>
            <w:r w:rsidRPr="00404991">
              <w:rPr>
                <w:sz w:val="20"/>
                <w:szCs w:val="20"/>
              </w:rPr>
              <w:t>4 780</w:t>
            </w:r>
          </w:p>
        </w:tc>
        <w:tc>
          <w:tcPr>
            <w:tcW w:w="1262" w:type="dxa"/>
            <w:tcBorders>
              <w:top w:val="nil"/>
              <w:left w:val="nil"/>
              <w:bottom w:val="single" w:sz="4" w:space="0" w:color="auto"/>
              <w:right w:val="single" w:sz="4" w:space="0" w:color="auto"/>
            </w:tcBorders>
            <w:shd w:val="clear" w:color="auto" w:fill="auto"/>
            <w:vAlign w:val="center"/>
            <w:hideMark/>
          </w:tcPr>
          <w:p w14:paraId="068492B1"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26FC3864" w14:textId="77777777" w:rsidR="00404991" w:rsidRPr="00404991" w:rsidRDefault="00404991" w:rsidP="00404991">
            <w:pPr>
              <w:jc w:val="center"/>
              <w:rPr>
                <w:sz w:val="20"/>
                <w:szCs w:val="20"/>
              </w:rPr>
            </w:pPr>
            <w:r w:rsidRPr="00404991">
              <w:rPr>
                <w:sz w:val="20"/>
                <w:szCs w:val="20"/>
              </w:rPr>
              <w:t>4 517</w:t>
            </w:r>
          </w:p>
        </w:tc>
      </w:tr>
      <w:tr w:rsidR="00404991" w:rsidRPr="00404991" w14:paraId="42D52C95"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A99CFBE" w14:textId="77777777" w:rsidR="00404991" w:rsidRPr="00404991" w:rsidRDefault="00404991" w:rsidP="00404991">
            <w:pPr>
              <w:jc w:val="center"/>
              <w:rPr>
                <w:i/>
                <w:iCs/>
                <w:sz w:val="16"/>
                <w:szCs w:val="16"/>
              </w:rPr>
            </w:pPr>
            <w:r w:rsidRPr="00404991">
              <w:rPr>
                <w:i/>
                <w:iCs/>
                <w:sz w:val="16"/>
                <w:szCs w:val="16"/>
              </w:rPr>
              <w:t>5.18.2</w:t>
            </w:r>
          </w:p>
        </w:tc>
        <w:tc>
          <w:tcPr>
            <w:tcW w:w="3348" w:type="dxa"/>
            <w:tcBorders>
              <w:top w:val="nil"/>
              <w:left w:val="nil"/>
              <w:bottom w:val="single" w:sz="4" w:space="0" w:color="auto"/>
              <w:right w:val="single" w:sz="4" w:space="0" w:color="auto"/>
            </w:tcBorders>
            <w:shd w:val="clear" w:color="auto" w:fill="auto"/>
            <w:vAlign w:val="center"/>
            <w:hideMark/>
          </w:tcPr>
          <w:p w14:paraId="69C367AA" w14:textId="77777777" w:rsidR="00404991" w:rsidRPr="00404991" w:rsidRDefault="00404991" w:rsidP="00404991">
            <w:pPr>
              <w:rPr>
                <w:i/>
                <w:iCs/>
                <w:sz w:val="16"/>
                <w:szCs w:val="16"/>
              </w:rPr>
            </w:pPr>
            <w:r w:rsidRPr="00404991">
              <w:rPr>
                <w:i/>
                <w:iCs/>
                <w:sz w:val="16"/>
                <w:szCs w:val="16"/>
              </w:rPr>
              <w:t xml:space="preserve">      - земельный налог</w:t>
            </w:r>
          </w:p>
        </w:tc>
        <w:tc>
          <w:tcPr>
            <w:tcW w:w="1280" w:type="dxa"/>
            <w:tcBorders>
              <w:top w:val="nil"/>
              <w:left w:val="nil"/>
              <w:bottom w:val="single" w:sz="4" w:space="0" w:color="auto"/>
              <w:right w:val="single" w:sz="4" w:space="0" w:color="auto"/>
            </w:tcBorders>
            <w:shd w:val="clear" w:color="auto" w:fill="auto"/>
            <w:vAlign w:val="center"/>
            <w:hideMark/>
          </w:tcPr>
          <w:p w14:paraId="086CD514"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52371E75"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27983F34"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16BD796C"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7DE7DB4E" w14:textId="77777777" w:rsidR="00404991" w:rsidRPr="00404991" w:rsidRDefault="00404991" w:rsidP="00404991">
            <w:pPr>
              <w:jc w:val="center"/>
              <w:rPr>
                <w:sz w:val="20"/>
                <w:szCs w:val="20"/>
              </w:rPr>
            </w:pPr>
            <w:r w:rsidRPr="00404991">
              <w:rPr>
                <w:sz w:val="20"/>
                <w:szCs w:val="20"/>
              </w:rPr>
              <w:t>0</w:t>
            </w:r>
          </w:p>
        </w:tc>
      </w:tr>
      <w:tr w:rsidR="00404991" w:rsidRPr="00404991" w14:paraId="330E6936"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71C23AE" w14:textId="77777777" w:rsidR="00404991" w:rsidRPr="00404991" w:rsidRDefault="00404991" w:rsidP="00404991">
            <w:pPr>
              <w:jc w:val="center"/>
              <w:rPr>
                <w:i/>
                <w:iCs/>
                <w:sz w:val="16"/>
                <w:szCs w:val="16"/>
              </w:rPr>
            </w:pPr>
            <w:r w:rsidRPr="00404991">
              <w:rPr>
                <w:i/>
                <w:iCs/>
                <w:sz w:val="16"/>
                <w:szCs w:val="16"/>
              </w:rPr>
              <w:t>5.18.3</w:t>
            </w:r>
          </w:p>
        </w:tc>
        <w:tc>
          <w:tcPr>
            <w:tcW w:w="3348" w:type="dxa"/>
            <w:tcBorders>
              <w:top w:val="nil"/>
              <w:left w:val="nil"/>
              <w:bottom w:val="single" w:sz="4" w:space="0" w:color="auto"/>
              <w:right w:val="single" w:sz="4" w:space="0" w:color="auto"/>
            </w:tcBorders>
            <w:shd w:val="clear" w:color="auto" w:fill="auto"/>
            <w:vAlign w:val="center"/>
            <w:hideMark/>
          </w:tcPr>
          <w:p w14:paraId="5D916BA1" w14:textId="77777777" w:rsidR="00404991" w:rsidRPr="00404991" w:rsidRDefault="00404991" w:rsidP="00404991">
            <w:pPr>
              <w:rPr>
                <w:i/>
                <w:iCs/>
                <w:sz w:val="16"/>
                <w:szCs w:val="16"/>
              </w:rPr>
            </w:pPr>
            <w:r w:rsidRPr="00404991">
              <w:rPr>
                <w:i/>
                <w:iCs/>
                <w:sz w:val="16"/>
                <w:szCs w:val="16"/>
              </w:rPr>
              <w:t xml:space="preserve">      - транспортный налог</w:t>
            </w:r>
          </w:p>
        </w:tc>
        <w:tc>
          <w:tcPr>
            <w:tcW w:w="1280" w:type="dxa"/>
            <w:tcBorders>
              <w:top w:val="nil"/>
              <w:left w:val="nil"/>
              <w:bottom w:val="single" w:sz="4" w:space="0" w:color="auto"/>
              <w:right w:val="single" w:sz="4" w:space="0" w:color="auto"/>
            </w:tcBorders>
            <w:shd w:val="clear" w:color="auto" w:fill="auto"/>
            <w:vAlign w:val="center"/>
            <w:hideMark/>
          </w:tcPr>
          <w:p w14:paraId="2EDAD9C7"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1CE17C6A"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116EAF2D"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5E42FB75"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4AB5947D" w14:textId="77777777" w:rsidR="00404991" w:rsidRPr="00404991" w:rsidRDefault="00404991" w:rsidP="00404991">
            <w:pPr>
              <w:jc w:val="center"/>
              <w:rPr>
                <w:sz w:val="20"/>
                <w:szCs w:val="20"/>
              </w:rPr>
            </w:pPr>
            <w:r w:rsidRPr="00404991">
              <w:rPr>
                <w:sz w:val="20"/>
                <w:szCs w:val="20"/>
              </w:rPr>
              <w:t>0</w:t>
            </w:r>
          </w:p>
        </w:tc>
      </w:tr>
      <w:tr w:rsidR="00404991" w:rsidRPr="00404991" w14:paraId="31EA189D"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70260" w14:textId="77777777" w:rsidR="00404991" w:rsidRPr="00404991" w:rsidRDefault="00404991" w:rsidP="00404991">
            <w:pPr>
              <w:jc w:val="center"/>
              <w:rPr>
                <w:i/>
                <w:iCs/>
                <w:sz w:val="16"/>
                <w:szCs w:val="16"/>
              </w:rPr>
            </w:pPr>
            <w:r w:rsidRPr="00404991">
              <w:rPr>
                <w:i/>
                <w:iCs/>
                <w:sz w:val="16"/>
                <w:szCs w:val="16"/>
              </w:rPr>
              <w:t>5.18.4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2FAD6" w14:textId="77777777" w:rsidR="00404991" w:rsidRPr="00404991" w:rsidRDefault="00404991" w:rsidP="00404991">
            <w:pPr>
              <w:rPr>
                <w:i/>
                <w:iCs/>
                <w:sz w:val="16"/>
                <w:szCs w:val="16"/>
              </w:rPr>
            </w:pPr>
            <w:r w:rsidRPr="00404991">
              <w:rPr>
                <w:i/>
                <w:iCs/>
                <w:sz w:val="16"/>
                <w:szCs w:val="16"/>
              </w:rPr>
              <w:t xml:space="preserve">      - водный налог</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DB50A"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71D8B"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54053"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1A066"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32047" w14:textId="77777777" w:rsidR="00404991" w:rsidRPr="00404991" w:rsidRDefault="00404991" w:rsidP="00404991">
            <w:pPr>
              <w:jc w:val="center"/>
              <w:rPr>
                <w:sz w:val="20"/>
                <w:szCs w:val="20"/>
              </w:rPr>
            </w:pPr>
            <w:r w:rsidRPr="00404991">
              <w:rPr>
                <w:sz w:val="20"/>
                <w:szCs w:val="20"/>
              </w:rPr>
              <w:t>0</w:t>
            </w:r>
          </w:p>
        </w:tc>
      </w:tr>
      <w:tr w:rsidR="00404991" w:rsidRPr="00404991" w14:paraId="771678AA"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F0A2F" w14:textId="77777777" w:rsidR="00404991" w:rsidRPr="00404991" w:rsidRDefault="00404991" w:rsidP="00404991">
            <w:pPr>
              <w:jc w:val="center"/>
              <w:rPr>
                <w:i/>
                <w:iCs/>
                <w:sz w:val="16"/>
                <w:szCs w:val="16"/>
              </w:rPr>
            </w:pPr>
            <w:r w:rsidRPr="00404991">
              <w:rPr>
                <w:i/>
                <w:iCs/>
                <w:sz w:val="16"/>
                <w:szCs w:val="16"/>
              </w:rPr>
              <w:t>5.18.5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6B465" w14:textId="77777777" w:rsidR="00404991" w:rsidRPr="00404991" w:rsidRDefault="00404991" w:rsidP="00404991">
            <w:pPr>
              <w:rPr>
                <w:i/>
                <w:iCs/>
                <w:sz w:val="16"/>
                <w:szCs w:val="16"/>
              </w:rPr>
            </w:pPr>
            <w:r w:rsidRPr="00404991">
              <w:rPr>
                <w:i/>
                <w:iCs/>
                <w:sz w:val="16"/>
                <w:szCs w:val="16"/>
              </w:rPr>
              <w:t xml:space="preserve">      - прочие налоги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36254"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00FFA"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1AD08"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7E320"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10695" w14:textId="77777777" w:rsidR="00404991" w:rsidRPr="00404991" w:rsidRDefault="00404991" w:rsidP="00404991">
            <w:pPr>
              <w:jc w:val="center"/>
              <w:rPr>
                <w:sz w:val="20"/>
                <w:szCs w:val="20"/>
              </w:rPr>
            </w:pPr>
            <w:r w:rsidRPr="00404991">
              <w:rPr>
                <w:sz w:val="20"/>
                <w:szCs w:val="20"/>
              </w:rPr>
              <w:t>0</w:t>
            </w:r>
          </w:p>
        </w:tc>
      </w:tr>
      <w:tr w:rsidR="00404991" w:rsidRPr="00404991" w14:paraId="118F2236" w14:textId="77777777" w:rsidTr="00404991">
        <w:trPr>
          <w:trHeight w:val="6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FF93C" w14:textId="77777777" w:rsidR="00404991" w:rsidRPr="00404991" w:rsidRDefault="00404991" w:rsidP="00404991">
            <w:pPr>
              <w:jc w:val="center"/>
              <w:rPr>
                <w:sz w:val="16"/>
                <w:szCs w:val="16"/>
              </w:rPr>
            </w:pPr>
            <w:r w:rsidRPr="00404991">
              <w:rPr>
                <w:sz w:val="16"/>
                <w:szCs w:val="16"/>
              </w:rPr>
              <w:t>6</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946CB" w14:textId="77777777" w:rsidR="00404991" w:rsidRPr="00404991" w:rsidRDefault="00404991" w:rsidP="00404991">
            <w:pPr>
              <w:rPr>
                <w:b/>
                <w:bCs/>
                <w:sz w:val="16"/>
                <w:szCs w:val="16"/>
              </w:rPr>
            </w:pPr>
            <w:r w:rsidRPr="00404991">
              <w:rPr>
                <w:b/>
                <w:bCs/>
                <w:sz w:val="16"/>
                <w:szCs w:val="16"/>
              </w:rPr>
              <w:t>Внереализационные расходы,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DA4F8"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ECC61" w14:textId="77777777" w:rsidR="00404991" w:rsidRPr="00404991" w:rsidRDefault="00404991" w:rsidP="00404991">
            <w:pPr>
              <w:jc w:val="center"/>
              <w:rPr>
                <w:sz w:val="20"/>
                <w:szCs w:val="20"/>
              </w:rPr>
            </w:pPr>
            <w:r w:rsidRPr="00404991">
              <w:rPr>
                <w:sz w:val="20"/>
                <w:szCs w:val="20"/>
              </w:rPr>
              <w:t>5 281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3A30B" w14:textId="77777777" w:rsidR="00404991" w:rsidRPr="00404991" w:rsidRDefault="00404991" w:rsidP="00404991">
            <w:pPr>
              <w:jc w:val="center"/>
              <w:rPr>
                <w:sz w:val="20"/>
                <w:szCs w:val="20"/>
              </w:rPr>
            </w:pPr>
            <w:r w:rsidRPr="00404991">
              <w:rPr>
                <w:sz w:val="20"/>
                <w:szCs w:val="20"/>
              </w:rPr>
              <w:t>5 281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2B5F1"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A82F7" w14:textId="77777777" w:rsidR="00404991" w:rsidRPr="00404991" w:rsidRDefault="00404991" w:rsidP="00404991">
            <w:pPr>
              <w:jc w:val="center"/>
              <w:rPr>
                <w:sz w:val="20"/>
                <w:szCs w:val="20"/>
              </w:rPr>
            </w:pPr>
            <w:r w:rsidRPr="00404991">
              <w:rPr>
                <w:sz w:val="20"/>
                <w:szCs w:val="20"/>
              </w:rPr>
              <w:t>0</w:t>
            </w:r>
          </w:p>
        </w:tc>
      </w:tr>
      <w:tr w:rsidR="00404991" w:rsidRPr="00404991" w14:paraId="18381E69" w14:textId="77777777" w:rsidTr="00404991">
        <w:trPr>
          <w:trHeight w:val="4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03B59" w14:textId="77777777" w:rsidR="00404991" w:rsidRPr="00404991" w:rsidRDefault="00404991" w:rsidP="00404991">
            <w:pPr>
              <w:jc w:val="center"/>
              <w:rPr>
                <w:sz w:val="16"/>
                <w:szCs w:val="16"/>
              </w:rPr>
            </w:pPr>
            <w:r w:rsidRPr="00404991">
              <w:rPr>
                <w:sz w:val="16"/>
                <w:szCs w:val="16"/>
              </w:rPr>
              <w:lastRenderedPageBreak/>
              <w:t>6.1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194FB" w14:textId="77777777" w:rsidR="00404991" w:rsidRPr="00404991" w:rsidRDefault="00404991" w:rsidP="00404991">
            <w:pPr>
              <w:rPr>
                <w:sz w:val="16"/>
                <w:szCs w:val="16"/>
              </w:rPr>
            </w:pPr>
            <w:r w:rsidRPr="00404991">
              <w:rPr>
                <w:sz w:val="16"/>
                <w:szCs w:val="16"/>
              </w:rPr>
              <w:t xml:space="preserve">   - расходы на вывод из эксплуатации (в том числе на консервацию) и вывод из консервации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D3E3F"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9C14B"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91BE1"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F8B71"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5158A" w14:textId="77777777" w:rsidR="00404991" w:rsidRPr="00404991" w:rsidRDefault="00404991" w:rsidP="00404991">
            <w:pPr>
              <w:jc w:val="center"/>
              <w:rPr>
                <w:sz w:val="20"/>
                <w:szCs w:val="20"/>
              </w:rPr>
            </w:pPr>
            <w:r w:rsidRPr="00404991">
              <w:rPr>
                <w:sz w:val="20"/>
                <w:szCs w:val="20"/>
              </w:rPr>
              <w:t>0</w:t>
            </w:r>
          </w:p>
        </w:tc>
      </w:tr>
      <w:tr w:rsidR="00404991" w:rsidRPr="00404991" w14:paraId="0A216EED"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3735E" w14:textId="77777777" w:rsidR="00404991" w:rsidRPr="00404991" w:rsidRDefault="00404991" w:rsidP="00404991">
            <w:pPr>
              <w:jc w:val="center"/>
              <w:rPr>
                <w:sz w:val="16"/>
                <w:szCs w:val="16"/>
              </w:rPr>
            </w:pPr>
            <w:r w:rsidRPr="00404991">
              <w:rPr>
                <w:sz w:val="16"/>
                <w:szCs w:val="16"/>
              </w:rPr>
              <w:t>6.2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DB318" w14:textId="77777777" w:rsidR="00404991" w:rsidRPr="00404991" w:rsidRDefault="00404991" w:rsidP="00404991">
            <w:pPr>
              <w:rPr>
                <w:sz w:val="16"/>
                <w:szCs w:val="16"/>
              </w:rPr>
            </w:pPr>
            <w:r w:rsidRPr="00404991">
              <w:rPr>
                <w:sz w:val="16"/>
                <w:szCs w:val="16"/>
              </w:rPr>
              <w:t xml:space="preserve">   - расходы по сомнительным долгам</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C604F"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78034"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E2C00"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ABF0F"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09218" w14:textId="77777777" w:rsidR="00404991" w:rsidRPr="00404991" w:rsidRDefault="00404991" w:rsidP="00404991">
            <w:pPr>
              <w:jc w:val="center"/>
              <w:rPr>
                <w:sz w:val="20"/>
                <w:szCs w:val="20"/>
              </w:rPr>
            </w:pPr>
            <w:r w:rsidRPr="00404991">
              <w:rPr>
                <w:sz w:val="20"/>
                <w:szCs w:val="20"/>
              </w:rPr>
              <w:t>0</w:t>
            </w:r>
          </w:p>
        </w:tc>
      </w:tr>
      <w:tr w:rsidR="00404991" w:rsidRPr="00404991" w14:paraId="5ADE6327" w14:textId="77777777" w:rsidTr="0040499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92329" w14:textId="77777777" w:rsidR="00404991" w:rsidRPr="00404991" w:rsidRDefault="00404991" w:rsidP="00404991">
            <w:pPr>
              <w:jc w:val="center"/>
              <w:rPr>
                <w:sz w:val="16"/>
                <w:szCs w:val="16"/>
              </w:rPr>
            </w:pPr>
            <w:r w:rsidRPr="00404991">
              <w:rPr>
                <w:sz w:val="16"/>
                <w:szCs w:val="16"/>
              </w:rPr>
              <w:t>6.3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6A40D" w14:textId="77777777" w:rsidR="00404991" w:rsidRPr="00404991" w:rsidRDefault="00404991" w:rsidP="00404991">
            <w:pPr>
              <w:rPr>
                <w:sz w:val="16"/>
                <w:szCs w:val="16"/>
              </w:rPr>
            </w:pPr>
            <w:r w:rsidRPr="00404991">
              <w:rPr>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05D7E"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F6B49" w14:textId="77777777" w:rsidR="00404991" w:rsidRPr="00404991" w:rsidRDefault="00404991" w:rsidP="00404991">
            <w:pPr>
              <w:jc w:val="center"/>
              <w:rPr>
                <w:sz w:val="20"/>
                <w:szCs w:val="20"/>
              </w:rPr>
            </w:pPr>
            <w:r w:rsidRPr="00404991">
              <w:rPr>
                <w:sz w:val="20"/>
                <w:szCs w:val="20"/>
              </w:rPr>
              <w:t>5 281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3B86B" w14:textId="77777777" w:rsidR="00404991" w:rsidRPr="00404991" w:rsidRDefault="00404991" w:rsidP="00404991">
            <w:pPr>
              <w:jc w:val="center"/>
              <w:rPr>
                <w:sz w:val="20"/>
                <w:szCs w:val="20"/>
              </w:rPr>
            </w:pPr>
            <w:r w:rsidRPr="00404991">
              <w:rPr>
                <w:sz w:val="20"/>
                <w:szCs w:val="20"/>
              </w:rPr>
              <w:t>5 281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6C61A"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A9621" w14:textId="77777777" w:rsidR="00404991" w:rsidRPr="00404991" w:rsidRDefault="00404991" w:rsidP="00404991">
            <w:pPr>
              <w:jc w:val="center"/>
              <w:rPr>
                <w:sz w:val="20"/>
                <w:szCs w:val="20"/>
              </w:rPr>
            </w:pPr>
            <w:r w:rsidRPr="00404991">
              <w:rPr>
                <w:sz w:val="20"/>
                <w:szCs w:val="20"/>
              </w:rPr>
              <w:t>0</w:t>
            </w:r>
          </w:p>
        </w:tc>
      </w:tr>
      <w:tr w:rsidR="00404991" w:rsidRPr="00404991" w14:paraId="237D7A92"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EAFFA" w14:textId="77777777" w:rsidR="00404991" w:rsidRPr="00404991" w:rsidRDefault="00404991" w:rsidP="00404991">
            <w:pPr>
              <w:jc w:val="center"/>
              <w:rPr>
                <w:sz w:val="16"/>
                <w:szCs w:val="16"/>
              </w:rPr>
            </w:pPr>
            <w:r w:rsidRPr="00404991">
              <w:rPr>
                <w:sz w:val="16"/>
                <w:szCs w:val="16"/>
              </w:rPr>
              <w:t>6.4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1D760" w14:textId="77777777" w:rsidR="00404991" w:rsidRPr="00404991" w:rsidRDefault="00404991" w:rsidP="00404991">
            <w:pPr>
              <w:rPr>
                <w:sz w:val="16"/>
                <w:szCs w:val="16"/>
              </w:rPr>
            </w:pPr>
            <w:r w:rsidRPr="00404991">
              <w:rPr>
                <w:sz w:val="16"/>
                <w:szCs w:val="16"/>
              </w:rPr>
              <w:t xml:space="preserve">   - другие обоснованные расходы, в том числе</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03146"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F3B80"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A54A5"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E3227"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6F7CE" w14:textId="77777777" w:rsidR="00404991" w:rsidRPr="00404991" w:rsidRDefault="00404991" w:rsidP="00404991">
            <w:pPr>
              <w:jc w:val="center"/>
              <w:rPr>
                <w:sz w:val="20"/>
                <w:szCs w:val="20"/>
              </w:rPr>
            </w:pPr>
            <w:r w:rsidRPr="00404991">
              <w:rPr>
                <w:sz w:val="20"/>
                <w:szCs w:val="20"/>
              </w:rPr>
              <w:t>0</w:t>
            </w:r>
          </w:p>
        </w:tc>
      </w:tr>
      <w:tr w:rsidR="00404991" w:rsidRPr="00404991" w14:paraId="61A1C547"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3F9A0" w14:textId="77777777" w:rsidR="00404991" w:rsidRPr="00404991" w:rsidRDefault="00404991" w:rsidP="00404991">
            <w:pPr>
              <w:jc w:val="center"/>
              <w:rPr>
                <w:sz w:val="16"/>
                <w:szCs w:val="16"/>
              </w:rPr>
            </w:pPr>
            <w:r w:rsidRPr="00404991">
              <w:rPr>
                <w:sz w:val="16"/>
                <w:szCs w:val="16"/>
              </w:rPr>
              <w:t>6.4.1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C26A6" w14:textId="77777777" w:rsidR="00404991" w:rsidRPr="00404991" w:rsidRDefault="00404991" w:rsidP="00404991">
            <w:pPr>
              <w:rPr>
                <w:sz w:val="16"/>
                <w:szCs w:val="16"/>
              </w:rPr>
            </w:pPr>
            <w:r w:rsidRPr="00404991">
              <w:rPr>
                <w:sz w:val="16"/>
                <w:szCs w:val="16"/>
              </w:rPr>
              <w:t xml:space="preserve">      - расходы на услуги банков</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378A3"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7BFE1"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9238E"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5F280"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4F256" w14:textId="77777777" w:rsidR="00404991" w:rsidRPr="00404991" w:rsidRDefault="00404991" w:rsidP="00404991">
            <w:pPr>
              <w:jc w:val="center"/>
              <w:rPr>
                <w:sz w:val="20"/>
                <w:szCs w:val="20"/>
              </w:rPr>
            </w:pPr>
            <w:r w:rsidRPr="00404991">
              <w:rPr>
                <w:sz w:val="20"/>
                <w:szCs w:val="20"/>
              </w:rPr>
              <w:t>0</w:t>
            </w:r>
          </w:p>
        </w:tc>
      </w:tr>
      <w:tr w:rsidR="00404991" w:rsidRPr="00404991" w14:paraId="43F49A07"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A0E56" w14:textId="77777777" w:rsidR="00404991" w:rsidRPr="00404991" w:rsidRDefault="00404991" w:rsidP="00404991">
            <w:pPr>
              <w:jc w:val="center"/>
              <w:rPr>
                <w:sz w:val="16"/>
                <w:szCs w:val="16"/>
              </w:rPr>
            </w:pPr>
            <w:r w:rsidRPr="00404991">
              <w:rPr>
                <w:sz w:val="16"/>
                <w:szCs w:val="16"/>
              </w:rPr>
              <w:t>6.4.2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4AF0B" w14:textId="77777777" w:rsidR="00404991" w:rsidRPr="00404991" w:rsidRDefault="00404991" w:rsidP="00404991">
            <w:pPr>
              <w:rPr>
                <w:sz w:val="16"/>
                <w:szCs w:val="16"/>
              </w:rPr>
            </w:pPr>
            <w:r w:rsidRPr="00404991">
              <w:rPr>
                <w:sz w:val="16"/>
                <w:szCs w:val="16"/>
              </w:rPr>
              <w:t xml:space="preserve">      - расходы на обслуживание заемных средств</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BFC82"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2D3F4"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A1CF1"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53991"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E5EB9" w14:textId="77777777" w:rsidR="00404991" w:rsidRPr="00404991" w:rsidRDefault="00404991" w:rsidP="00404991">
            <w:pPr>
              <w:jc w:val="center"/>
              <w:rPr>
                <w:sz w:val="20"/>
                <w:szCs w:val="20"/>
              </w:rPr>
            </w:pPr>
            <w:r w:rsidRPr="00404991">
              <w:rPr>
                <w:sz w:val="20"/>
                <w:szCs w:val="20"/>
              </w:rPr>
              <w:t>0</w:t>
            </w:r>
          </w:p>
        </w:tc>
      </w:tr>
      <w:tr w:rsidR="00404991" w:rsidRPr="00404991" w14:paraId="0A05A4AC" w14:textId="77777777" w:rsidTr="00404991">
        <w:trPr>
          <w:trHeight w:val="6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5C893" w14:textId="77777777" w:rsidR="00404991" w:rsidRPr="00404991" w:rsidRDefault="00404991" w:rsidP="00404991">
            <w:pPr>
              <w:jc w:val="center"/>
              <w:rPr>
                <w:sz w:val="16"/>
                <w:szCs w:val="16"/>
              </w:rPr>
            </w:pPr>
            <w:r w:rsidRPr="00404991">
              <w:rPr>
                <w:sz w:val="16"/>
                <w:szCs w:val="16"/>
              </w:rPr>
              <w:t>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C748F" w14:textId="77777777" w:rsidR="00404991" w:rsidRPr="00404991" w:rsidRDefault="00404991" w:rsidP="00404991">
            <w:pPr>
              <w:rPr>
                <w:b/>
                <w:bCs/>
                <w:sz w:val="16"/>
                <w:szCs w:val="16"/>
              </w:rPr>
            </w:pPr>
            <w:r w:rsidRPr="00404991">
              <w:rPr>
                <w:b/>
                <w:bCs/>
                <w:sz w:val="16"/>
                <w:szCs w:val="16"/>
              </w:rPr>
              <w:t>Расходы, не учитываемые в целях налогообложения,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084E4"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6EABC"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7E1D9"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01A79"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4693B" w14:textId="77777777" w:rsidR="00404991" w:rsidRPr="00404991" w:rsidRDefault="00404991" w:rsidP="00404991">
            <w:pPr>
              <w:jc w:val="center"/>
              <w:rPr>
                <w:sz w:val="20"/>
                <w:szCs w:val="20"/>
              </w:rPr>
            </w:pPr>
            <w:r w:rsidRPr="00404991">
              <w:rPr>
                <w:sz w:val="20"/>
                <w:szCs w:val="20"/>
              </w:rPr>
              <w:t>0</w:t>
            </w:r>
          </w:p>
        </w:tc>
      </w:tr>
      <w:tr w:rsidR="00404991" w:rsidRPr="00404991" w14:paraId="3281084D"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B22B8" w14:textId="77777777" w:rsidR="00404991" w:rsidRPr="00404991" w:rsidRDefault="00404991" w:rsidP="00404991">
            <w:pPr>
              <w:jc w:val="center"/>
              <w:rPr>
                <w:sz w:val="16"/>
                <w:szCs w:val="16"/>
              </w:rPr>
            </w:pPr>
            <w:r w:rsidRPr="00404991">
              <w:rPr>
                <w:sz w:val="16"/>
                <w:szCs w:val="16"/>
              </w:rPr>
              <w:t>7.1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FAFB8" w14:textId="77777777" w:rsidR="00404991" w:rsidRPr="00404991" w:rsidRDefault="00404991" w:rsidP="00404991">
            <w:pPr>
              <w:rPr>
                <w:sz w:val="16"/>
                <w:szCs w:val="16"/>
              </w:rPr>
            </w:pPr>
            <w:r w:rsidRPr="00404991">
              <w:rPr>
                <w:sz w:val="16"/>
                <w:szCs w:val="16"/>
              </w:rPr>
              <w:t xml:space="preserve">   - расходы на капитальные вложения (инвестиции)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4F0E2"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9F7CA"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3CEFB"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861C7"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BED07" w14:textId="77777777" w:rsidR="00404991" w:rsidRPr="00404991" w:rsidRDefault="00404991" w:rsidP="00404991">
            <w:pPr>
              <w:jc w:val="center"/>
              <w:rPr>
                <w:sz w:val="20"/>
                <w:szCs w:val="20"/>
              </w:rPr>
            </w:pPr>
            <w:r w:rsidRPr="00404991">
              <w:rPr>
                <w:sz w:val="20"/>
                <w:szCs w:val="20"/>
              </w:rPr>
              <w:t>0</w:t>
            </w:r>
          </w:p>
        </w:tc>
      </w:tr>
      <w:tr w:rsidR="00404991" w:rsidRPr="00404991" w14:paraId="098A9A3E" w14:textId="77777777" w:rsidTr="00404991">
        <w:trPr>
          <w:trHeight w:val="4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834E3" w14:textId="77777777" w:rsidR="00404991" w:rsidRPr="00404991" w:rsidRDefault="00404991" w:rsidP="00404991">
            <w:pPr>
              <w:jc w:val="center"/>
              <w:rPr>
                <w:sz w:val="16"/>
                <w:szCs w:val="16"/>
              </w:rPr>
            </w:pPr>
            <w:r w:rsidRPr="00404991">
              <w:rPr>
                <w:sz w:val="16"/>
                <w:szCs w:val="16"/>
              </w:rPr>
              <w:t>7.2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1A3CE" w14:textId="77777777" w:rsidR="00404991" w:rsidRPr="00404991" w:rsidRDefault="00404991" w:rsidP="00404991">
            <w:pPr>
              <w:rPr>
                <w:sz w:val="16"/>
                <w:szCs w:val="16"/>
              </w:rPr>
            </w:pPr>
            <w:r w:rsidRPr="00404991">
              <w:rPr>
                <w:sz w:val="16"/>
                <w:szCs w:val="16"/>
              </w:rPr>
              <w:t xml:space="preserve">   - денежные выплаты социального характера (по Коллективному договору)</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610A5"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958B1"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C5477"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15516"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A1093" w14:textId="77777777" w:rsidR="00404991" w:rsidRPr="00404991" w:rsidRDefault="00404991" w:rsidP="00404991">
            <w:pPr>
              <w:jc w:val="center"/>
              <w:rPr>
                <w:sz w:val="20"/>
                <w:szCs w:val="20"/>
              </w:rPr>
            </w:pPr>
            <w:r w:rsidRPr="00404991">
              <w:rPr>
                <w:sz w:val="20"/>
                <w:szCs w:val="20"/>
              </w:rPr>
              <w:t>0</w:t>
            </w:r>
          </w:p>
        </w:tc>
      </w:tr>
      <w:tr w:rsidR="00404991" w:rsidRPr="00404991" w14:paraId="639AAFB9"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BF0E6" w14:textId="77777777" w:rsidR="00404991" w:rsidRPr="00404991" w:rsidRDefault="00404991" w:rsidP="00404991">
            <w:pPr>
              <w:jc w:val="center"/>
              <w:rPr>
                <w:sz w:val="16"/>
                <w:szCs w:val="16"/>
              </w:rPr>
            </w:pPr>
            <w:r w:rsidRPr="00404991">
              <w:rPr>
                <w:sz w:val="16"/>
                <w:szCs w:val="16"/>
              </w:rPr>
              <w:t>7.3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5801E" w14:textId="77777777" w:rsidR="00404991" w:rsidRPr="00404991" w:rsidRDefault="00404991" w:rsidP="00404991">
            <w:pPr>
              <w:rPr>
                <w:sz w:val="16"/>
                <w:szCs w:val="16"/>
              </w:rPr>
            </w:pPr>
            <w:r w:rsidRPr="00404991">
              <w:rPr>
                <w:sz w:val="16"/>
                <w:szCs w:val="16"/>
              </w:rPr>
              <w:t xml:space="preserve">   - резервный фонд</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0F38F"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CAE1B"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036FE"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AB1C6"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2CA60" w14:textId="77777777" w:rsidR="00404991" w:rsidRPr="00404991" w:rsidRDefault="00404991" w:rsidP="00404991">
            <w:pPr>
              <w:jc w:val="center"/>
              <w:rPr>
                <w:sz w:val="20"/>
                <w:szCs w:val="20"/>
              </w:rPr>
            </w:pPr>
            <w:r w:rsidRPr="00404991">
              <w:rPr>
                <w:sz w:val="20"/>
                <w:szCs w:val="20"/>
              </w:rPr>
              <w:t>0</w:t>
            </w:r>
          </w:p>
        </w:tc>
      </w:tr>
      <w:tr w:rsidR="00404991" w:rsidRPr="00404991" w14:paraId="15F1F2FD"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26F2" w14:textId="77777777" w:rsidR="00404991" w:rsidRPr="00404991" w:rsidRDefault="00404991" w:rsidP="00404991">
            <w:pPr>
              <w:jc w:val="center"/>
              <w:rPr>
                <w:sz w:val="16"/>
                <w:szCs w:val="16"/>
              </w:rPr>
            </w:pPr>
            <w:r w:rsidRPr="00404991">
              <w:rPr>
                <w:sz w:val="16"/>
                <w:szCs w:val="16"/>
              </w:rPr>
              <w:t>7.4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6EA7A" w14:textId="77777777" w:rsidR="00404991" w:rsidRPr="00404991" w:rsidRDefault="00404991" w:rsidP="00404991">
            <w:pPr>
              <w:rPr>
                <w:sz w:val="16"/>
                <w:szCs w:val="16"/>
              </w:rPr>
            </w:pPr>
            <w:r w:rsidRPr="00404991">
              <w:rPr>
                <w:sz w:val="16"/>
                <w:szCs w:val="16"/>
              </w:rPr>
              <w:t xml:space="preserve">   - прочие расходы</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E3EFC"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31C57"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32ACB"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D8AE1"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5D179" w14:textId="77777777" w:rsidR="00404991" w:rsidRPr="00404991" w:rsidRDefault="00404991" w:rsidP="00404991">
            <w:pPr>
              <w:jc w:val="center"/>
              <w:rPr>
                <w:sz w:val="20"/>
                <w:szCs w:val="20"/>
              </w:rPr>
            </w:pPr>
            <w:r w:rsidRPr="00404991">
              <w:rPr>
                <w:sz w:val="20"/>
                <w:szCs w:val="20"/>
              </w:rPr>
              <w:t>0</w:t>
            </w:r>
          </w:p>
        </w:tc>
      </w:tr>
      <w:tr w:rsidR="00404991" w:rsidRPr="00404991" w14:paraId="4E5D6B55"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39A44" w14:textId="77777777" w:rsidR="00404991" w:rsidRPr="00404991" w:rsidRDefault="00404991" w:rsidP="00404991">
            <w:pPr>
              <w:jc w:val="center"/>
              <w:rPr>
                <w:sz w:val="16"/>
                <w:szCs w:val="16"/>
              </w:rPr>
            </w:pPr>
            <w:r w:rsidRPr="00404991">
              <w:rPr>
                <w:sz w:val="16"/>
                <w:szCs w:val="16"/>
              </w:rPr>
              <w:t>8</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2120B" w14:textId="77777777" w:rsidR="00404991" w:rsidRPr="00404991" w:rsidRDefault="00404991" w:rsidP="00404991">
            <w:pPr>
              <w:rPr>
                <w:b/>
                <w:bCs/>
                <w:sz w:val="16"/>
                <w:szCs w:val="16"/>
              </w:rPr>
            </w:pPr>
            <w:r w:rsidRPr="00404991">
              <w:rPr>
                <w:b/>
                <w:bCs/>
                <w:sz w:val="16"/>
                <w:szCs w:val="16"/>
              </w:rPr>
              <w:t>Налог на прибыль</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B2D33"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1EB73"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26029"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FE65F"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5D6C7" w14:textId="77777777" w:rsidR="00404991" w:rsidRPr="00404991" w:rsidRDefault="00404991" w:rsidP="00404991">
            <w:pPr>
              <w:jc w:val="center"/>
              <w:rPr>
                <w:sz w:val="20"/>
                <w:szCs w:val="20"/>
              </w:rPr>
            </w:pPr>
            <w:r w:rsidRPr="00404991">
              <w:rPr>
                <w:sz w:val="20"/>
                <w:szCs w:val="20"/>
              </w:rPr>
              <w:t>0</w:t>
            </w:r>
          </w:p>
        </w:tc>
      </w:tr>
      <w:tr w:rsidR="00404991" w:rsidRPr="00404991" w14:paraId="5A5DD37A"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69F4" w14:textId="77777777" w:rsidR="00404991" w:rsidRPr="00404991" w:rsidRDefault="00404991" w:rsidP="00404991">
            <w:pPr>
              <w:jc w:val="center"/>
              <w:rPr>
                <w:sz w:val="16"/>
                <w:szCs w:val="16"/>
              </w:rPr>
            </w:pPr>
            <w:r w:rsidRPr="00404991">
              <w:rPr>
                <w:sz w:val="16"/>
                <w:szCs w:val="16"/>
              </w:rPr>
              <w:t>9</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C99D3" w14:textId="77777777" w:rsidR="00404991" w:rsidRPr="00404991" w:rsidRDefault="00404991" w:rsidP="00404991">
            <w:pPr>
              <w:rPr>
                <w:b/>
                <w:bCs/>
                <w:sz w:val="16"/>
                <w:szCs w:val="16"/>
              </w:rPr>
            </w:pPr>
            <w:r w:rsidRPr="00404991">
              <w:rPr>
                <w:b/>
                <w:bCs/>
                <w:sz w:val="16"/>
                <w:szCs w:val="16"/>
              </w:rPr>
              <w:t>Выпадающие доходы/экономия средств</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5E196"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BF83C"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EC6E0"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0583E"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60655" w14:textId="77777777" w:rsidR="00404991" w:rsidRPr="00404991" w:rsidRDefault="00404991" w:rsidP="00404991">
            <w:pPr>
              <w:jc w:val="center"/>
              <w:rPr>
                <w:sz w:val="20"/>
                <w:szCs w:val="20"/>
              </w:rPr>
            </w:pPr>
            <w:r w:rsidRPr="00404991">
              <w:rPr>
                <w:sz w:val="20"/>
                <w:szCs w:val="20"/>
              </w:rPr>
              <w:t>0</w:t>
            </w:r>
          </w:p>
        </w:tc>
      </w:tr>
      <w:tr w:rsidR="00404991" w:rsidRPr="00404991" w14:paraId="3AB9FC35" w14:textId="77777777" w:rsidTr="00404991">
        <w:trPr>
          <w:trHeight w:val="6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6DF09" w14:textId="77777777" w:rsidR="00404991" w:rsidRPr="00404991" w:rsidRDefault="00404991" w:rsidP="00404991">
            <w:pPr>
              <w:jc w:val="center"/>
              <w:rPr>
                <w:sz w:val="16"/>
                <w:szCs w:val="16"/>
              </w:rPr>
            </w:pPr>
            <w:r w:rsidRPr="00404991">
              <w:rPr>
                <w:sz w:val="16"/>
                <w:szCs w:val="16"/>
              </w:rPr>
              <w:t>10</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755CE" w14:textId="77777777" w:rsidR="00404991" w:rsidRPr="00404991" w:rsidRDefault="00404991" w:rsidP="00404991">
            <w:pPr>
              <w:rPr>
                <w:b/>
                <w:bCs/>
                <w:sz w:val="16"/>
                <w:szCs w:val="16"/>
              </w:rPr>
            </w:pPr>
            <w:r w:rsidRPr="00404991">
              <w:rPr>
                <w:b/>
                <w:bCs/>
                <w:sz w:val="16"/>
                <w:szCs w:val="16"/>
              </w:rPr>
              <w:t>Необходимая валовая выручка,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38B24"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DAC9B" w14:textId="77777777" w:rsidR="00404991" w:rsidRPr="00404991" w:rsidRDefault="00404991" w:rsidP="00404991">
            <w:pPr>
              <w:jc w:val="center"/>
              <w:rPr>
                <w:sz w:val="20"/>
                <w:szCs w:val="20"/>
              </w:rPr>
            </w:pPr>
            <w:r w:rsidRPr="00404991">
              <w:rPr>
                <w:sz w:val="20"/>
                <w:szCs w:val="20"/>
              </w:rPr>
              <w:t>422 941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3AFEC" w14:textId="77777777" w:rsidR="00404991" w:rsidRPr="00404991" w:rsidRDefault="00404991" w:rsidP="00404991">
            <w:pPr>
              <w:jc w:val="center"/>
              <w:rPr>
                <w:sz w:val="20"/>
                <w:szCs w:val="20"/>
              </w:rPr>
            </w:pPr>
            <w:r w:rsidRPr="00404991">
              <w:rPr>
                <w:sz w:val="20"/>
                <w:szCs w:val="20"/>
              </w:rPr>
              <w:t>324 981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09CB8" w14:textId="77777777" w:rsidR="00404991" w:rsidRPr="00404991" w:rsidRDefault="00404991" w:rsidP="00404991">
            <w:pPr>
              <w:jc w:val="center"/>
              <w:rPr>
                <w:sz w:val="20"/>
                <w:szCs w:val="20"/>
              </w:rPr>
            </w:pPr>
            <w:r w:rsidRPr="00404991">
              <w:rPr>
                <w:sz w:val="20"/>
                <w:szCs w:val="20"/>
              </w:rPr>
              <w:t>-97 960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90A39" w14:textId="77777777" w:rsidR="00404991" w:rsidRPr="00404991" w:rsidRDefault="00404991" w:rsidP="00404991">
            <w:pPr>
              <w:jc w:val="center"/>
              <w:rPr>
                <w:sz w:val="20"/>
                <w:szCs w:val="20"/>
              </w:rPr>
            </w:pPr>
            <w:r w:rsidRPr="00404991">
              <w:rPr>
                <w:sz w:val="20"/>
                <w:szCs w:val="20"/>
              </w:rPr>
              <w:t>327 029</w:t>
            </w:r>
          </w:p>
        </w:tc>
      </w:tr>
    </w:tbl>
    <w:p w14:paraId="0C0D4C62" w14:textId="77777777" w:rsidR="00404991" w:rsidRPr="00404991" w:rsidRDefault="00404991" w:rsidP="00404991">
      <w:pPr>
        <w:tabs>
          <w:tab w:val="left" w:pos="1890"/>
        </w:tabs>
        <w:ind w:firstLine="709"/>
        <w:jc w:val="both"/>
        <w:rPr>
          <w:sz w:val="28"/>
          <w:szCs w:val="20"/>
        </w:rPr>
      </w:pPr>
    </w:p>
    <w:p w14:paraId="7537F7E2" w14:textId="77777777" w:rsidR="00404991" w:rsidRPr="00404991" w:rsidRDefault="00404991" w:rsidP="00404991"/>
    <w:p w14:paraId="7F2D8059" w14:textId="77777777" w:rsidR="00404991" w:rsidRPr="00404991" w:rsidRDefault="00404991" w:rsidP="00404991">
      <w:pPr>
        <w:jc w:val="both"/>
      </w:pPr>
    </w:p>
    <w:p w14:paraId="0FA1E23A" w14:textId="77777777" w:rsidR="00404991" w:rsidRPr="00404991" w:rsidRDefault="00404991" w:rsidP="00404991">
      <w:pPr>
        <w:keepNext/>
        <w:ind w:firstLine="709"/>
        <w:jc w:val="center"/>
        <w:outlineLvl w:val="0"/>
        <w:rPr>
          <w:b/>
          <w:iCs/>
          <w:color w:val="000000"/>
          <w:sz w:val="28"/>
          <w:szCs w:val="28"/>
        </w:rPr>
        <w:sectPr w:rsidR="00404991" w:rsidRPr="00404991" w:rsidSect="00404991">
          <w:headerReference w:type="default" r:id="rId16"/>
          <w:footerReference w:type="even" r:id="rId17"/>
          <w:pgSz w:w="11906" w:h="16838"/>
          <w:pgMar w:top="425" w:right="851" w:bottom="851" w:left="1134" w:header="709" w:footer="454" w:gutter="0"/>
          <w:cols w:space="708"/>
          <w:titlePg/>
          <w:docGrid w:linePitch="360"/>
        </w:sectPr>
      </w:pPr>
      <w:bookmarkStart w:id="38" w:name="_Hlt483802884"/>
    </w:p>
    <w:bookmarkEnd w:id="38"/>
    <w:p w14:paraId="3DA8DE7A" w14:textId="435A2799" w:rsidR="00404991" w:rsidRDefault="00404991" w:rsidP="00404991">
      <w:pPr>
        <w:ind w:firstLine="5103"/>
        <w:jc w:val="both"/>
        <w:rPr>
          <w:bCs/>
        </w:rPr>
      </w:pPr>
      <w:r>
        <w:rPr>
          <w:bCs/>
        </w:rPr>
        <w:lastRenderedPageBreak/>
        <w:t>Приложение № 64 к протоколу № 96</w:t>
      </w:r>
    </w:p>
    <w:p w14:paraId="126BCEFB" w14:textId="77777777" w:rsidR="00404991" w:rsidRDefault="00404991" w:rsidP="00404991">
      <w:pPr>
        <w:ind w:firstLine="5103"/>
        <w:jc w:val="both"/>
        <w:rPr>
          <w:bCs/>
        </w:rPr>
      </w:pPr>
      <w:r>
        <w:rPr>
          <w:bCs/>
        </w:rPr>
        <w:t xml:space="preserve">заседания Правления региональной </w:t>
      </w:r>
    </w:p>
    <w:p w14:paraId="4CF032CC" w14:textId="77777777" w:rsidR="00404991" w:rsidRDefault="00404991" w:rsidP="00404991">
      <w:pPr>
        <w:ind w:firstLine="5103"/>
        <w:jc w:val="both"/>
        <w:rPr>
          <w:bCs/>
        </w:rPr>
      </w:pPr>
      <w:r>
        <w:rPr>
          <w:bCs/>
        </w:rPr>
        <w:t>энергетической комиссии</w:t>
      </w:r>
    </w:p>
    <w:p w14:paraId="35D99E1E" w14:textId="77777777" w:rsidR="00404991" w:rsidRDefault="00404991" w:rsidP="00404991">
      <w:pPr>
        <w:ind w:firstLine="5103"/>
        <w:jc w:val="both"/>
        <w:rPr>
          <w:bCs/>
        </w:rPr>
      </w:pPr>
      <w:r>
        <w:rPr>
          <w:bCs/>
        </w:rPr>
        <w:t>Кемеровской области от 19.12.2019</w:t>
      </w:r>
    </w:p>
    <w:p w14:paraId="1B28A6B4" w14:textId="77777777" w:rsidR="00404991" w:rsidRPr="00404991" w:rsidRDefault="00404991" w:rsidP="00404991">
      <w:pPr>
        <w:ind w:right="-1"/>
        <w:jc w:val="center"/>
        <w:rPr>
          <w:b/>
          <w:bCs/>
          <w:color w:val="000000"/>
          <w:kern w:val="32"/>
          <w:sz w:val="28"/>
          <w:szCs w:val="28"/>
          <w:lang w:eastAsia="en-US"/>
        </w:rPr>
      </w:pPr>
    </w:p>
    <w:p w14:paraId="01900DC1" w14:textId="77777777" w:rsidR="00404991" w:rsidRPr="00404991" w:rsidRDefault="00404991" w:rsidP="00404991">
      <w:pPr>
        <w:ind w:right="282"/>
        <w:jc w:val="center"/>
        <w:rPr>
          <w:b/>
          <w:bCs/>
          <w:color w:val="000000"/>
          <w:kern w:val="32"/>
          <w:sz w:val="28"/>
          <w:szCs w:val="28"/>
          <w:lang w:eastAsia="en-US"/>
        </w:rPr>
      </w:pPr>
      <w:r w:rsidRPr="00404991">
        <w:rPr>
          <w:b/>
          <w:bCs/>
          <w:color w:val="000000"/>
          <w:kern w:val="32"/>
          <w:sz w:val="28"/>
          <w:szCs w:val="28"/>
          <w:lang w:eastAsia="en-US"/>
        </w:rPr>
        <w:t>Тариф</w:t>
      </w:r>
      <w:r w:rsidRPr="00404991">
        <w:rPr>
          <w:b/>
          <w:bCs/>
          <w:color w:val="000000"/>
          <w:kern w:val="32"/>
          <w:sz w:val="28"/>
          <w:szCs w:val="28"/>
          <w:lang w:val="x-none" w:eastAsia="en-US"/>
        </w:rPr>
        <w:t xml:space="preserve"> </w:t>
      </w:r>
      <w:r w:rsidRPr="00404991">
        <w:rPr>
          <w:b/>
          <w:bCs/>
          <w:color w:val="000000"/>
          <w:kern w:val="32"/>
          <w:sz w:val="28"/>
          <w:szCs w:val="28"/>
          <w:lang w:eastAsia="en-US"/>
        </w:rPr>
        <w:t xml:space="preserve">для МКП «Теплосеть» КГО на тепловую энергию, </w:t>
      </w:r>
      <w:r w:rsidRPr="00404991">
        <w:rPr>
          <w:b/>
          <w:bCs/>
          <w:color w:val="000000"/>
          <w:kern w:val="32"/>
          <w:sz w:val="28"/>
          <w:szCs w:val="28"/>
          <w:lang w:eastAsia="en-US"/>
        </w:rPr>
        <w:br/>
        <w:t xml:space="preserve">реализуемую на потребительском рынке г. Калтан, </w:t>
      </w:r>
      <w:r w:rsidRPr="00404991">
        <w:rPr>
          <w:b/>
          <w:bCs/>
          <w:color w:val="000000"/>
          <w:kern w:val="32"/>
          <w:sz w:val="28"/>
          <w:szCs w:val="28"/>
          <w:lang w:eastAsia="en-US"/>
        </w:rPr>
        <w:br/>
        <w:t>на период с 20.12.2019 по 31.12.2020</w:t>
      </w:r>
    </w:p>
    <w:p w14:paraId="0E6C47BC" w14:textId="77777777" w:rsidR="00404991" w:rsidRPr="00404991" w:rsidRDefault="00404991" w:rsidP="00404991">
      <w:pPr>
        <w:ind w:left="-426"/>
        <w:jc w:val="center"/>
        <w:rPr>
          <w:b/>
          <w:bCs/>
          <w:color w:val="000000"/>
          <w:kern w:val="32"/>
          <w:sz w:val="28"/>
          <w:szCs w:val="28"/>
          <w:lang w:eastAsia="en-US"/>
        </w:rPr>
      </w:pPr>
    </w:p>
    <w:p w14:paraId="6B08A7A0" w14:textId="77777777" w:rsidR="00404991" w:rsidRPr="00404991" w:rsidRDefault="00404991" w:rsidP="00404991">
      <w:pPr>
        <w:ind w:right="-285"/>
        <w:jc w:val="right"/>
        <w:rPr>
          <w:sz w:val="28"/>
          <w:szCs w:val="28"/>
        </w:rPr>
      </w:pPr>
      <w:r w:rsidRPr="00404991">
        <w:rPr>
          <w:sz w:val="28"/>
          <w:szCs w:val="28"/>
        </w:rPr>
        <w:t>(без НДС)</w:t>
      </w: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001"/>
        <w:gridCol w:w="35"/>
        <w:gridCol w:w="1140"/>
        <w:gridCol w:w="1133"/>
        <w:gridCol w:w="957"/>
        <w:gridCol w:w="957"/>
        <w:gridCol w:w="973"/>
        <w:gridCol w:w="850"/>
        <w:gridCol w:w="964"/>
      </w:tblGrid>
      <w:tr w:rsidR="00404991" w:rsidRPr="00404991" w14:paraId="74DFC5F3" w14:textId="77777777" w:rsidTr="00404991">
        <w:trPr>
          <w:jc w:val="center"/>
        </w:trPr>
        <w:tc>
          <w:tcPr>
            <w:tcW w:w="1361" w:type="dxa"/>
            <w:vMerge w:val="restart"/>
            <w:shd w:val="clear" w:color="auto" w:fill="auto"/>
            <w:vAlign w:val="center"/>
          </w:tcPr>
          <w:p w14:paraId="46139089" w14:textId="77777777" w:rsidR="00404991" w:rsidRPr="00404991" w:rsidRDefault="00404991" w:rsidP="00404991">
            <w:pPr>
              <w:ind w:left="-142" w:right="-148"/>
              <w:jc w:val="center"/>
              <w:rPr>
                <w:sz w:val="22"/>
                <w:szCs w:val="22"/>
                <w:lang w:eastAsia="en-US"/>
              </w:rPr>
            </w:pPr>
            <w:proofErr w:type="gramStart"/>
            <w:r w:rsidRPr="00404991">
              <w:rPr>
                <w:sz w:val="22"/>
                <w:szCs w:val="22"/>
                <w:lang w:eastAsia="en-US"/>
              </w:rPr>
              <w:t>Наимено-вание</w:t>
            </w:r>
            <w:proofErr w:type="gramEnd"/>
            <w:r w:rsidRPr="00404991">
              <w:rPr>
                <w:sz w:val="22"/>
                <w:szCs w:val="22"/>
                <w:lang w:eastAsia="en-US"/>
              </w:rPr>
              <w:t xml:space="preserve"> регулируе-</w:t>
            </w:r>
          </w:p>
          <w:p w14:paraId="779CAD1C" w14:textId="77777777" w:rsidR="00404991" w:rsidRPr="00404991" w:rsidRDefault="00404991" w:rsidP="00404991">
            <w:pPr>
              <w:ind w:left="-142" w:right="-148"/>
              <w:jc w:val="center"/>
              <w:rPr>
                <w:sz w:val="22"/>
                <w:szCs w:val="22"/>
                <w:lang w:eastAsia="en-US"/>
              </w:rPr>
            </w:pPr>
            <w:r w:rsidRPr="00404991">
              <w:rPr>
                <w:sz w:val="22"/>
                <w:szCs w:val="22"/>
                <w:lang w:eastAsia="en-US"/>
              </w:rPr>
              <w:t>мой организации</w:t>
            </w:r>
          </w:p>
        </w:tc>
        <w:tc>
          <w:tcPr>
            <w:tcW w:w="2036" w:type="dxa"/>
            <w:gridSpan w:val="2"/>
            <w:vMerge w:val="restart"/>
            <w:shd w:val="clear" w:color="auto" w:fill="auto"/>
            <w:vAlign w:val="center"/>
          </w:tcPr>
          <w:p w14:paraId="50AA071A" w14:textId="77777777" w:rsidR="00404991" w:rsidRPr="00404991" w:rsidRDefault="00404991" w:rsidP="00404991">
            <w:pPr>
              <w:ind w:right="-2"/>
              <w:jc w:val="center"/>
              <w:rPr>
                <w:sz w:val="22"/>
                <w:szCs w:val="22"/>
                <w:lang w:eastAsia="en-US"/>
              </w:rPr>
            </w:pPr>
            <w:r w:rsidRPr="00404991">
              <w:rPr>
                <w:sz w:val="22"/>
                <w:szCs w:val="22"/>
                <w:lang w:eastAsia="en-US"/>
              </w:rPr>
              <w:t>Вид тарифа</w:t>
            </w:r>
          </w:p>
        </w:tc>
        <w:tc>
          <w:tcPr>
            <w:tcW w:w="1140" w:type="dxa"/>
            <w:vMerge w:val="restart"/>
            <w:shd w:val="clear" w:color="auto" w:fill="auto"/>
            <w:vAlign w:val="center"/>
          </w:tcPr>
          <w:p w14:paraId="25DF5B12" w14:textId="77777777" w:rsidR="00404991" w:rsidRPr="00404991" w:rsidRDefault="00404991" w:rsidP="00404991">
            <w:pPr>
              <w:ind w:right="-2"/>
              <w:jc w:val="center"/>
              <w:rPr>
                <w:sz w:val="22"/>
                <w:szCs w:val="22"/>
                <w:lang w:eastAsia="en-US"/>
              </w:rPr>
            </w:pPr>
            <w:r w:rsidRPr="00404991">
              <w:rPr>
                <w:sz w:val="22"/>
                <w:szCs w:val="22"/>
                <w:lang w:eastAsia="en-US"/>
              </w:rPr>
              <w:t>Период</w:t>
            </w:r>
          </w:p>
        </w:tc>
        <w:tc>
          <w:tcPr>
            <w:tcW w:w="1133" w:type="dxa"/>
            <w:vMerge w:val="restart"/>
            <w:shd w:val="clear" w:color="auto" w:fill="auto"/>
            <w:vAlign w:val="center"/>
          </w:tcPr>
          <w:p w14:paraId="04B5873A" w14:textId="77777777" w:rsidR="00404991" w:rsidRPr="00404991" w:rsidRDefault="00404991" w:rsidP="00404991">
            <w:pPr>
              <w:ind w:right="-2"/>
              <w:jc w:val="center"/>
              <w:rPr>
                <w:sz w:val="22"/>
                <w:szCs w:val="22"/>
                <w:lang w:eastAsia="en-US"/>
              </w:rPr>
            </w:pPr>
            <w:r w:rsidRPr="00404991">
              <w:rPr>
                <w:sz w:val="22"/>
                <w:szCs w:val="22"/>
                <w:lang w:eastAsia="en-US"/>
              </w:rPr>
              <w:t>Вода</w:t>
            </w:r>
          </w:p>
        </w:tc>
        <w:tc>
          <w:tcPr>
            <w:tcW w:w="3737" w:type="dxa"/>
            <w:gridSpan w:val="4"/>
            <w:shd w:val="clear" w:color="auto" w:fill="auto"/>
            <w:vAlign w:val="center"/>
          </w:tcPr>
          <w:p w14:paraId="43116CB3" w14:textId="77777777" w:rsidR="00404991" w:rsidRPr="00404991" w:rsidRDefault="00404991" w:rsidP="00404991">
            <w:pPr>
              <w:ind w:right="-2"/>
              <w:jc w:val="center"/>
              <w:rPr>
                <w:sz w:val="22"/>
                <w:szCs w:val="22"/>
                <w:lang w:eastAsia="en-US"/>
              </w:rPr>
            </w:pPr>
            <w:r w:rsidRPr="00404991">
              <w:rPr>
                <w:sz w:val="22"/>
                <w:szCs w:val="22"/>
                <w:lang w:eastAsia="en-US"/>
              </w:rPr>
              <w:t>Отборный пар давлением</w:t>
            </w:r>
          </w:p>
        </w:tc>
        <w:tc>
          <w:tcPr>
            <w:tcW w:w="964" w:type="dxa"/>
            <w:vMerge w:val="restart"/>
            <w:shd w:val="clear" w:color="auto" w:fill="auto"/>
            <w:vAlign w:val="center"/>
          </w:tcPr>
          <w:p w14:paraId="0E83E473" w14:textId="77777777" w:rsidR="00404991" w:rsidRPr="00404991" w:rsidRDefault="00404991" w:rsidP="00404991">
            <w:pPr>
              <w:ind w:left="-108" w:right="-74" w:firstLine="31"/>
              <w:jc w:val="center"/>
              <w:rPr>
                <w:sz w:val="22"/>
                <w:szCs w:val="22"/>
                <w:lang w:eastAsia="en-US"/>
              </w:rPr>
            </w:pPr>
            <w:r w:rsidRPr="00404991">
              <w:rPr>
                <w:sz w:val="22"/>
                <w:szCs w:val="22"/>
                <w:lang w:eastAsia="en-US"/>
              </w:rPr>
              <w:t xml:space="preserve">Острый и </w:t>
            </w:r>
            <w:proofErr w:type="gramStart"/>
            <w:r w:rsidRPr="00404991">
              <w:rPr>
                <w:sz w:val="22"/>
                <w:szCs w:val="22"/>
                <w:lang w:eastAsia="en-US"/>
              </w:rPr>
              <w:t>редуци-рован</w:t>
            </w:r>
            <w:proofErr w:type="gramEnd"/>
            <w:r w:rsidRPr="00404991">
              <w:rPr>
                <w:sz w:val="22"/>
                <w:szCs w:val="22"/>
                <w:lang w:eastAsia="en-US"/>
              </w:rPr>
              <w:t>-ный пар</w:t>
            </w:r>
          </w:p>
        </w:tc>
      </w:tr>
      <w:tr w:rsidR="00404991" w:rsidRPr="00404991" w14:paraId="28D83719" w14:textId="77777777" w:rsidTr="00404991">
        <w:trPr>
          <w:jc w:val="center"/>
        </w:trPr>
        <w:tc>
          <w:tcPr>
            <w:tcW w:w="1361" w:type="dxa"/>
            <w:vMerge/>
            <w:shd w:val="clear" w:color="auto" w:fill="auto"/>
          </w:tcPr>
          <w:p w14:paraId="47B9E1A1" w14:textId="77777777" w:rsidR="00404991" w:rsidRPr="00404991" w:rsidRDefault="00404991" w:rsidP="00404991">
            <w:pPr>
              <w:ind w:right="-2"/>
              <w:jc w:val="center"/>
              <w:rPr>
                <w:sz w:val="22"/>
                <w:szCs w:val="22"/>
                <w:lang w:eastAsia="en-US"/>
              </w:rPr>
            </w:pPr>
          </w:p>
        </w:tc>
        <w:tc>
          <w:tcPr>
            <w:tcW w:w="2036" w:type="dxa"/>
            <w:gridSpan w:val="2"/>
            <w:vMerge/>
            <w:shd w:val="clear" w:color="auto" w:fill="auto"/>
          </w:tcPr>
          <w:p w14:paraId="4111BC1F" w14:textId="77777777" w:rsidR="00404991" w:rsidRPr="00404991" w:rsidRDefault="00404991" w:rsidP="00404991">
            <w:pPr>
              <w:ind w:right="-2"/>
              <w:jc w:val="center"/>
              <w:rPr>
                <w:sz w:val="22"/>
                <w:szCs w:val="22"/>
                <w:lang w:eastAsia="en-US"/>
              </w:rPr>
            </w:pPr>
          </w:p>
        </w:tc>
        <w:tc>
          <w:tcPr>
            <w:tcW w:w="1140" w:type="dxa"/>
            <w:vMerge/>
            <w:shd w:val="clear" w:color="auto" w:fill="auto"/>
          </w:tcPr>
          <w:p w14:paraId="606ADAE9" w14:textId="77777777" w:rsidR="00404991" w:rsidRPr="00404991" w:rsidRDefault="00404991" w:rsidP="00404991">
            <w:pPr>
              <w:ind w:left="-108" w:right="-2"/>
              <w:jc w:val="center"/>
              <w:rPr>
                <w:sz w:val="22"/>
                <w:szCs w:val="22"/>
                <w:lang w:eastAsia="en-US"/>
              </w:rPr>
            </w:pPr>
          </w:p>
        </w:tc>
        <w:tc>
          <w:tcPr>
            <w:tcW w:w="1133" w:type="dxa"/>
            <w:vMerge/>
            <w:shd w:val="clear" w:color="auto" w:fill="auto"/>
          </w:tcPr>
          <w:p w14:paraId="7E5CFAD3" w14:textId="77777777" w:rsidR="00404991" w:rsidRPr="00404991" w:rsidRDefault="00404991" w:rsidP="00404991">
            <w:pPr>
              <w:ind w:left="-174" w:right="-2"/>
              <w:jc w:val="center"/>
              <w:rPr>
                <w:sz w:val="22"/>
                <w:szCs w:val="22"/>
                <w:lang w:eastAsia="en-US"/>
              </w:rPr>
            </w:pPr>
          </w:p>
        </w:tc>
        <w:tc>
          <w:tcPr>
            <w:tcW w:w="957" w:type="dxa"/>
            <w:shd w:val="clear" w:color="auto" w:fill="auto"/>
            <w:vAlign w:val="center"/>
          </w:tcPr>
          <w:p w14:paraId="500F7D38" w14:textId="77777777" w:rsidR="00404991" w:rsidRPr="00404991" w:rsidRDefault="00404991" w:rsidP="00404991">
            <w:pPr>
              <w:ind w:right="-2"/>
              <w:jc w:val="center"/>
              <w:rPr>
                <w:sz w:val="22"/>
                <w:szCs w:val="22"/>
                <w:vertAlign w:val="superscript"/>
                <w:lang w:eastAsia="en-US"/>
              </w:rPr>
            </w:pPr>
            <w:r w:rsidRPr="00404991">
              <w:rPr>
                <w:sz w:val="22"/>
                <w:szCs w:val="22"/>
                <w:lang w:eastAsia="en-US"/>
              </w:rPr>
              <w:t>от 1,2 до 2,5 кг/см</w:t>
            </w:r>
            <w:r w:rsidRPr="00404991">
              <w:rPr>
                <w:sz w:val="22"/>
                <w:szCs w:val="22"/>
                <w:vertAlign w:val="superscript"/>
                <w:lang w:eastAsia="en-US"/>
              </w:rPr>
              <w:t>2</w:t>
            </w:r>
          </w:p>
        </w:tc>
        <w:tc>
          <w:tcPr>
            <w:tcW w:w="957" w:type="dxa"/>
            <w:shd w:val="clear" w:color="auto" w:fill="auto"/>
            <w:vAlign w:val="center"/>
          </w:tcPr>
          <w:p w14:paraId="7D439DE3" w14:textId="77777777" w:rsidR="00404991" w:rsidRPr="00404991" w:rsidRDefault="00404991" w:rsidP="00404991">
            <w:pPr>
              <w:ind w:right="-2"/>
              <w:jc w:val="center"/>
              <w:rPr>
                <w:sz w:val="22"/>
                <w:szCs w:val="22"/>
                <w:lang w:eastAsia="en-US"/>
              </w:rPr>
            </w:pPr>
            <w:r w:rsidRPr="00404991">
              <w:rPr>
                <w:sz w:val="22"/>
                <w:szCs w:val="22"/>
                <w:lang w:eastAsia="en-US"/>
              </w:rPr>
              <w:t>от 2,5 до 7,0 кг/см</w:t>
            </w:r>
            <w:r w:rsidRPr="00404991">
              <w:rPr>
                <w:sz w:val="22"/>
                <w:szCs w:val="22"/>
                <w:vertAlign w:val="superscript"/>
                <w:lang w:eastAsia="en-US"/>
              </w:rPr>
              <w:t>2</w:t>
            </w:r>
          </w:p>
        </w:tc>
        <w:tc>
          <w:tcPr>
            <w:tcW w:w="973" w:type="dxa"/>
            <w:shd w:val="clear" w:color="auto" w:fill="auto"/>
            <w:vAlign w:val="center"/>
          </w:tcPr>
          <w:p w14:paraId="260D17C9" w14:textId="77777777" w:rsidR="00404991" w:rsidRPr="00404991" w:rsidRDefault="00404991" w:rsidP="00404991">
            <w:pPr>
              <w:ind w:right="-2"/>
              <w:jc w:val="center"/>
              <w:rPr>
                <w:sz w:val="22"/>
                <w:szCs w:val="22"/>
                <w:lang w:eastAsia="en-US"/>
              </w:rPr>
            </w:pPr>
            <w:r w:rsidRPr="00404991">
              <w:rPr>
                <w:sz w:val="22"/>
                <w:szCs w:val="22"/>
                <w:lang w:eastAsia="en-US"/>
              </w:rPr>
              <w:t>от 7,0 до 13,0 кг/см</w:t>
            </w:r>
            <w:r w:rsidRPr="00404991">
              <w:rPr>
                <w:sz w:val="22"/>
                <w:szCs w:val="22"/>
                <w:vertAlign w:val="superscript"/>
                <w:lang w:eastAsia="en-US"/>
              </w:rPr>
              <w:t>2</w:t>
            </w:r>
          </w:p>
        </w:tc>
        <w:tc>
          <w:tcPr>
            <w:tcW w:w="850" w:type="dxa"/>
            <w:shd w:val="clear" w:color="auto" w:fill="auto"/>
            <w:vAlign w:val="center"/>
          </w:tcPr>
          <w:p w14:paraId="5F56397B" w14:textId="77777777" w:rsidR="00404991" w:rsidRPr="00404991" w:rsidRDefault="00404991" w:rsidP="00404991">
            <w:pPr>
              <w:ind w:right="-2" w:hanging="108"/>
              <w:jc w:val="center"/>
              <w:rPr>
                <w:sz w:val="22"/>
                <w:szCs w:val="22"/>
                <w:lang w:eastAsia="en-US"/>
              </w:rPr>
            </w:pPr>
            <w:r w:rsidRPr="00404991">
              <w:rPr>
                <w:sz w:val="22"/>
                <w:szCs w:val="22"/>
                <w:lang w:eastAsia="en-US"/>
              </w:rPr>
              <w:t>свыше 13,0 кг/см</w:t>
            </w:r>
            <w:r w:rsidRPr="00404991">
              <w:rPr>
                <w:sz w:val="22"/>
                <w:szCs w:val="22"/>
                <w:vertAlign w:val="superscript"/>
                <w:lang w:eastAsia="en-US"/>
              </w:rPr>
              <w:t>2</w:t>
            </w:r>
          </w:p>
        </w:tc>
        <w:tc>
          <w:tcPr>
            <w:tcW w:w="964" w:type="dxa"/>
            <w:vMerge/>
            <w:shd w:val="clear" w:color="auto" w:fill="auto"/>
          </w:tcPr>
          <w:p w14:paraId="09E81E1F" w14:textId="77777777" w:rsidR="00404991" w:rsidRPr="00404991" w:rsidRDefault="00404991" w:rsidP="00404991">
            <w:pPr>
              <w:ind w:right="-2"/>
              <w:jc w:val="center"/>
              <w:rPr>
                <w:sz w:val="22"/>
                <w:szCs w:val="22"/>
                <w:lang w:eastAsia="en-US"/>
              </w:rPr>
            </w:pPr>
          </w:p>
        </w:tc>
      </w:tr>
      <w:tr w:rsidR="00404991" w:rsidRPr="00404991" w14:paraId="54C9289C" w14:textId="77777777" w:rsidTr="00404991">
        <w:trPr>
          <w:trHeight w:val="299"/>
          <w:jc w:val="center"/>
        </w:trPr>
        <w:tc>
          <w:tcPr>
            <w:tcW w:w="1361" w:type="dxa"/>
            <w:vMerge w:val="restart"/>
            <w:shd w:val="clear" w:color="auto" w:fill="auto"/>
            <w:vAlign w:val="center"/>
          </w:tcPr>
          <w:p w14:paraId="09C67787" w14:textId="77777777" w:rsidR="00404991" w:rsidRPr="00404991" w:rsidRDefault="00404991" w:rsidP="00404991">
            <w:pPr>
              <w:ind w:left="-142" w:right="-108"/>
              <w:jc w:val="center"/>
              <w:rPr>
                <w:sz w:val="22"/>
                <w:szCs w:val="22"/>
                <w:lang w:eastAsia="en-US"/>
              </w:rPr>
            </w:pPr>
            <w:r w:rsidRPr="00404991">
              <w:rPr>
                <w:bCs/>
                <w:color w:val="000000"/>
                <w:kern w:val="32"/>
                <w:sz w:val="22"/>
                <w:szCs w:val="22"/>
                <w:lang w:eastAsia="en-US"/>
              </w:rPr>
              <w:t>МКП «Теплосеть» КГО</w:t>
            </w:r>
          </w:p>
        </w:tc>
        <w:tc>
          <w:tcPr>
            <w:tcW w:w="9010" w:type="dxa"/>
            <w:gridSpan w:val="9"/>
            <w:shd w:val="clear" w:color="auto" w:fill="auto"/>
          </w:tcPr>
          <w:p w14:paraId="1DE4276C" w14:textId="77777777" w:rsidR="00404991" w:rsidRPr="00404991" w:rsidRDefault="00404991" w:rsidP="00404991">
            <w:pPr>
              <w:ind w:right="-2"/>
              <w:jc w:val="center"/>
              <w:rPr>
                <w:sz w:val="22"/>
                <w:szCs w:val="22"/>
                <w:lang w:eastAsia="en-US"/>
              </w:rPr>
            </w:pPr>
            <w:r w:rsidRPr="00404991">
              <w:rPr>
                <w:sz w:val="22"/>
                <w:szCs w:val="22"/>
                <w:lang w:eastAsia="en-US"/>
              </w:rPr>
              <w:t>Для потребителей в случае отсутствия дифференциации тарифов по схеме подключения</w:t>
            </w:r>
          </w:p>
        </w:tc>
      </w:tr>
      <w:tr w:rsidR="00404991" w:rsidRPr="00404991" w14:paraId="62F5B98E" w14:textId="77777777" w:rsidTr="00404991">
        <w:trPr>
          <w:trHeight w:val="344"/>
          <w:jc w:val="center"/>
        </w:trPr>
        <w:tc>
          <w:tcPr>
            <w:tcW w:w="1361" w:type="dxa"/>
            <w:vMerge/>
            <w:shd w:val="clear" w:color="auto" w:fill="auto"/>
            <w:vAlign w:val="center"/>
          </w:tcPr>
          <w:p w14:paraId="4427C25C" w14:textId="77777777" w:rsidR="00404991" w:rsidRPr="00404991" w:rsidRDefault="00404991" w:rsidP="00404991">
            <w:pPr>
              <w:ind w:right="-2"/>
              <w:jc w:val="center"/>
              <w:rPr>
                <w:sz w:val="22"/>
                <w:szCs w:val="22"/>
                <w:lang w:eastAsia="en-US"/>
              </w:rPr>
            </w:pPr>
          </w:p>
        </w:tc>
        <w:tc>
          <w:tcPr>
            <w:tcW w:w="2001" w:type="dxa"/>
            <w:vMerge w:val="restart"/>
            <w:shd w:val="clear" w:color="auto" w:fill="auto"/>
            <w:vAlign w:val="center"/>
          </w:tcPr>
          <w:p w14:paraId="44582D85" w14:textId="77777777" w:rsidR="00404991" w:rsidRPr="00404991" w:rsidRDefault="00404991" w:rsidP="00404991">
            <w:pPr>
              <w:ind w:right="-2"/>
              <w:jc w:val="center"/>
              <w:rPr>
                <w:sz w:val="22"/>
                <w:szCs w:val="22"/>
                <w:lang w:eastAsia="en-US"/>
              </w:rPr>
            </w:pPr>
            <w:r w:rsidRPr="00404991">
              <w:rPr>
                <w:sz w:val="22"/>
                <w:szCs w:val="22"/>
                <w:lang w:eastAsia="en-US"/>
              </w:rPr>
              <w:t>Одноставочный</w:t>
            </w:r>
          </w:p>
          <w:p w14:paraId="05D728F4" w14:textId="77777777" w:rsidR="00404991" w:rsidRPr="00404991" w:rsidRDefault="00404991" w:rsidP="00404991">
            <w:pPr>
              <w:ind w:right="-2"/>
              <w:jc w:val="center"/>
              <w:rPr>
                <w:sz w:val="22"/>
                <w:szCs w:val="22"/>
                <w:lang w:eastAsia="en-US"/>
              </w:rPr>
            </w:pPr>
            <w:r w:rsidRPr="00404991">
              <w:rPr>
                <w:sz w:val="22"/>
                <w:szCs w:val="22"/>
                <w:lang w:eastAsia="en-US"/>
              </w:rPr>
              <w:t>руб./Гкал</w:t>
            </w:r>
          </w:p>
        </w:tc>
        <w:tc>
          <w:tcPr>
            <w:tcW w:w="1175" w:type="dxa"/>
            <w:gridSpan w:val="2"/>
            <w:shd w:val="clear" w:color="auto" w:fill="auto"/>
            <w:vAlign w:val="center"/>
          </w:tcPr>
          <w:p w14:paraId="2A4ABFC1" w14:textId="77777777" w:rsidR="00404991" w:rsidRPr="00404991" w:rsidRDefault="00404991" w:rsidP="00404991">
            <w:pPr>
              <w:ind w:left="-113" w:right="-113"/>
              <w:jc w:val="center"/>
              <w:rPr>
                <w:sz w:val="18"/>
                <w:szCs w:val="22"/>
                <w:lang w:eastAsia="en-US"/>
              </w:rPr>
            </w:pPr>
            <w:r w:rsidRPr="00404991">
              <w:rPr>
                <w:sz w:val="18"/>
                <w:szCs w:val="22"/>
                <w:lang w:eastAsia="en-US"/>
              </w:rPr>
              <w:t>с 20.12.2019</w:t>
            </w:r>
          </w:p>
        </w:tc>
        <w:tc>
          <w:tcPr>
            <w:tcW w:w="1133" w:type="dxa"/>
            <w:shd w:val="clear" w:color="auto" w:fill="auto"/>
            <w:vAlign w:val="center"/>
          </w:tcPr>
          <w:p w14:paraId="10AB21EA" w14:textId="77777777" w:rsidR="00404991" w:rsidRPr="00404991" w:rsidRDefault="00404991" w:rsidP="00404991">
            <w:pPr>
              <w:jc w:val="center"/>
              <w:rPr>
                <w:sz w:val="22"/>
                <w:lang w:eastAsia="en-US"/>
              </w:rPr>
            </w:pPr>
            <w:r w:rsidRPr="00404991">
              <w:rPr>
                <w:sz w:val="22"/>
                <w:lang w:eastAsia="en-US"/>
              </w:rPr>
              <w:t>1 541,22</w:t>
            </w:r>
          </w:p>
        </w:tc>
        <w:tc>
          <w:tcPr>
            <w:tcW w:w="957" w:type="dxa"/>
            <w:shd w:val="clear" w:color="auto" w:fill="auto"/>
            <w:vAlign w:val="center"/>
          </w:tcPr>
          <w:p w14:paraId="1040B679"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1DA4F6BB"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5C9A354E"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22FBD538"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322F7DB1" w14:textId="77777777" w:rsidR="00404991" w:rsidRPr="00404991" w:rsidRDefault="00404991" w:rsidP="00404991">
            <w:pPr>
              <w:jc w:val="center"/>
              <w:rPr>
                <w:lang w:eastAsia="en-US"/>
              </w:rPr>
            </w:pPr>
            <w:r w:rsidRPr="00404991">
              <w:rPr>
                <w:lang w:eastAsia="en-US"/>
              </w:rPr>
              <w:t>x</w:t>
            </w:r>
          </w:p>
        </w:tc>
      </w:tr>
      <w:tr w:rsidR="00404991" w:rsidRPr="00404991" w14:paraId="08A9DAB6" w14:textId="77777777" w:rsidTr="00404991">
        <w:trPr>
          <w:trHeight w:val="334"/>
          <w:jc w:val="center"/>
        </w:trPr>
        <w:tc>
          <w:tcPr>
            <w:tcW w:w="1361" w:type="dxa"/>
            <w:vMerge/>
            <w:shd w:val="clear" w:color="auto" w:fill="auto"/>
          </w:tcPr>
          <w:p w14:paraId="07DC56A7" w14:textId="77777777" w:rsidR="00404991" w:rsidRPr="00404991" w:rsidRDefault="00404991" w:rsidP="00404991">
            <w:pPr>
              <w:ind w:right="-2"/>
              <w:rPr>
                <w:sz w:val="22"/>
                <w:szCs w:val="22"/>
                <w:lang w:eastAsia="en-US"/>
              </w:rPr>
            </w:pPr>
          </w:p>
        </w:tc>
        <w:tc>
          <w:tcPr>
            <w:tcW w:w="2001" w:type="dxa"/>
            <w:vMerge/>
            <w:shd w:val="clear" w:color="auto" w:fill="auto"/>
            <w:vAlign w:val="center"/>
          </w:tcPr>
          <w:p w14:paraId="2AF504E2" w14:textId="77777777" w:rsidR="00404991" w:rsidRPr="00404991" w:rsidRDefault="00404991" w:rsidP="00404991">
            <w:pPr>
              <w:ind w:right="-2"/>
              <w:jc w:val="center"/>
              <w:rPr>
                <w:sz w:val="22"/>
                <w:szCs w:val="22"/>
                <w:lang w:eastAsia="en-US"/>
              </w:rPr>
            </w:pPr>
          </w:p>
        </w:tc>
        <w:tc>
          <w:tcPr>
            <w:tcW w:w="1175" w:type="dxa"/>
            <w:gridSpan w:val="2"/>
            <w:shd w:val="clear" w:color="auto" w:fill="auto"/>
            <w:vAlign w:val="center"/>
          </w:tcPr>
          <w:p w14:paraId="14C91F21" w14:textId="77777777" w:rsidR="00404991" w:rsidRPr="00404991" w:rsidRDefault="00404991" w:rsidP="00404991">
            <w:pPr>
              <w:jc w:val="center"/>
              <w:rPr>
                <w:sz w:val="18"/>
                <w:szCs w:val="18"/>
                <w:lang w:eastAsia="en-US"/>
              </w:rPr>
            </w:pPr>
            <w:r w:rsidRPr="00404991">
              <w:rPr>
                <w:sz w:val="18"/>
                <w:szCs w:val="18"/>
                <w:lang w:eastAsia="en-US"/>
              </w:rPr>
              <w:t>с 01.01.2020</w:t>
            </w:r>
          </w:p>
        </w:tc>
        <w:tc>
          <w:tcPr>
            <w:tcW w:w="1133" w:type="dxa"/>
            <w:shd w:val="clear" w:color="auto" w:fill="auto"/>
            <w:vAlign w:val="center"/>
          </w:tcPr>
          <w:p w14:paraId="02BC0457" w14:textId="77777777" w:rsidR="00404991" w:rsidRPr="00404991" w:rsidRDefault="00404991" w:rsidP="00404991">
            <w:pPr>
              <w:jc w:val="center"/>
              <w:rPr>
                <w:sz w:val="22"/>
                <w:lang w:eastAsia="en-US"/>
              </w:rPr>
            </w:pPr>
            <w:r w:rsidRPr="00404991">
              <w:rPr>
                <w:sz w:val="22"/>
                <w:lang w:eastAsia="en-US"/>
              </w:rPr>
              <w:t>1 541,22</w:t>
            </w:r>
          </w:p>
        </w:tc>
        <w:tc>
          <w:tcPr>
            <w:tcW w:w="957" w:type="dxa"/>
            <w:shd w:val="clear" w:color="auto" w:fill="auto"/>
            <w:vAlign w:val="center"/>
          </w:tcPr>
          <w:p w14:paraId="01FF3ECC"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3818CCA3"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2A6F605A"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0DD03869"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0810D436" w14:textId="77777777" w:rsidR="00404991" w:rsidRPr="00404991" w:rsidRDefault="00404991" w:rsidP="00404991">
            <w:pPr>
              <w:jc w:val="center"/>
              <w:rPr>
                <w:lang w:eastAsia="en-US"/>
              </w:rPr>
            </w:pPr>
            <w:r w:rsidRPr="00404991">
              <w:rPr>
                <w:lang w:eastAsia="en-US"/>
              </w:rPr>
              <w:t>x</w:t>
            </w:r>
          </w:p>
        </w:tc>
      </w:tr>
      <w:tr w:rsidR="00404991" w:rsidRPr="00404991" w14:paraId="05006D73" w14:textId="77777777" w:rsidTr="00404991">
        <w:trPr>
          <w:trHeight w:val="334"/>
          <w:jc w:val="center"/>
        </w:trPr>
        <w:tc>
          <w:tcPr>
            <w:tcW w:w="1361" w:type="dxa"/>
            <w:vMerge/>
            <w:shd w:val="clear" w:color="auto" w:fill="auto"/>
          </w:tcPr>
          <w:p w14:paraId="77382958" w14:textId="77777777" w:rsidR="00404991" w:rsidRPr="00404991" w:rsidRDefault="00404991" w:rsidP="00404991">
            <w:pPr>
              <w:ind w:right="-2"/>
              <w:rPr>
                <w:sz w:val="22"/>
                <w:szCs w:val="22"/>
                <w:lang w:eastAsia="en-US"/>
              </w:rPr>
            </w:pPr>
          </w:p>
        </w:tc>
        <w:tc>
          <w:tcPr>
            <w:tcW w:w="2001" w:type="dxa"/>
            <w:vMerge/>
            <w:shd w:val="clear" w:color="auto" w:fill="auto"/>
            <w:vAlign w:val="center"/>
          </w:tcPr>
          <w:p w14:paraId="4096FBC5" w14:textId="77777777" w:rsidR="00404991" w:rsidRPr="00404991" w:rsidRDefault="00404991" w:rsidP="00404991">
            <w:pPr>
              <w:ind w:right="-2"/>
              <w:jc w:val="center"/>
              <w:rPr>
                <w:sz w:val="22"/>
                <w:szCs w:val="22"/>
                <w:lang w:eastAsia="en-US"/>
              </w:rPr>
            </w:pPr>
          </w:p>
        </w:tc>
        <w:tc>
          <w:tcPr>
            <w:tcW w:w="1175" w:type="dxa"/>
            <w:gridSpan w:val="2"/>
            <w:shd w:val="clear" w:color="auto" w:fill="auto"/>
            <w:vAlign w:val="center"/>
          </w:tcPr>
          <w:p w14:paraId="7B45967F" w14:textId="77777777" w:rsidR="00404991" w:rsidRPr="00404991" w:rsidRDefault="00404991" w:rsidP="00404991">
            <w:pPr>
              <w:jc w:val="center"/>
              <w:rPr>
                <w:sz w:val="18"/>
                <w:szCs w:val="18"/>
                <w:lang w:eastAsia="en-US"/>
              </w:rPr>
            </w:pPr>
            <w:r w:rsidRPr="00404991">
              <w:rPr>
                <w:sz w:val="18"/>
                <w:szCs w:val="18"/>
                <w:lang w:eastAsia="en-US"/>
              </w:rPr>
              <w:t>с 01.07.2020</w:t>
            </w:r>
          </w:p>
        </w:tc>
        <w:tc>
          <w:tcPr>
            <w:tcW w:w="1133" w:type="dxa"/>
            <w:shd w:val="clear" w:color="auto" w:fill="auto"/>
            <w:vAlign w:val="center"/>
          </w:tcPr>
          <w:p w14:paraId="37AB6F7D" w14:textId="77777777" w:rsidR="00404991" w:rsidRPr="00404991" w:rsidRDefault="00404991" w:rsidP="00404991">
            <w:pPr>
              <w:jc w:val="center"/>
              <w:rPr>
                <w:sz w:val="22"/>
                <w:lang w:eastAsia="en-US"/>
              </w:rPr>
            </w:pPr>
            <w:r w:rsidRPr="00404991">
              <w:rPr>
                <w:sz w:val="22"/>
                <w:lang w:eastAsia="en-US"/>
              </w:rPr>
              <w:t>1 563,87</w:t>
            </w:r>
          </w:p>
        </w:tc>
        <w:tc>
          <w:tcPr>
            <w:tcW w:w="957" w:type="dxa"/>
            <w:shd w:val="clear" w:color="auto" w:fill="auto"/>
            <w:vAlign w:val="center"/>
          </w:tcPr>
          <w:p w14:paraId="46E0D0DF"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39B9D946"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29D1193D"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55C20596"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0F5D2FD3" w14:textId="77777777" w:rsidR="00404991" w:rsidRPr="00404991" w:rsidRDefault="00404991" w:rsidP="00404991">
            <w:pPr>
              <w:jc w:val="center"/>
              <w:rPr>
                <w:lang w:eastAsia="en-US"/>
              </w:rPr>
            </w:pPr>
            <w:r w:rsidRPr="00404991">
              <w:rPr>
                <w:lang w:eastAsia="en-US"/>
              </w:rPr>
              <w:t>x</w:t>
            </w:r>
          </w:p>
        </w:tc>
      </w:tr>
      <w:tr w:rsidR="00404991" w:rsidRPr="00404991" w14:paraId="66BB7035" w14:textId="77777777" w:rsidTr="00404991">
        <w:trPr>
          <w:trHeight w:val="334"/>
          <w:jc w:val="center"/>
        </w:trPr>
        <w:tc>
          <w:tcPr>
            <w:tcW w:w="1361" w:type="dxa"/>
            <w:vMerge/>
            <w:shd w:val="clear" w:color="auto" w:fill="auto"/>
          </w:tcPr>
          <w:p w14:paraId="7C73864D" w14:textId="77777777" w:rsidR="00404991" w:rsidRPr="00404991" w:rsidRDefault="00404991" w:rsidP="00404991">
            <w:pPr>
              <w:ind w:right="-2"/>
              <w:rPr>
                <w:sz w:val="22"/>
                <w:szCs w:val="22"/>
                <w:lang w:eastAsia="en-US"/>
              </w:rPr>
            </w:pPr>
          </w:p>
        </w:tc>
        <w:tc>
          <w:tcPr>
            <w:tcW w:w="2001" w:type="dxa"/>
            <w:shd w:val="clear" w:color="auto" w:fill="auto"/>
            <w:vAlign w:val="center"/>
          </w:tcPr>
          <w:p w14:paraId="76F43AA5" w14:textId="77777777" w:rsidR="00404991" w:rsidRPr="00404991" w:rsidRDefault="00404991" w:rsidP="00404991">
            <w:pPr>
              <w:ind w:right="-2"/>
              <w:jc w:val="center"/>
              <w:rPr>
                <w:sz w:val="22"/>
                <w:szCs w:val="22"/>
                <w:lang w:eastAsia="en-US"/>
              </w:rPr>
            </w:pPr>
            <w:r w:rsidRPr="00404991">
              <w:rPr>
                <w:sz w:val="22"/>
                <w:szCs w:val="22"/>
                <w:lang w:eastAsia="en-US"/>
              </w:rPr>
              <w:t>Двухставочный</w:t>
            </w:r>
          </w:p>
        </w:tc>
        <w:tc>
          <w:tcPr>
            <w:tcW w:w="1175" w:type="dxa"/>
            <w:gridSpan w:val="2"/>
            <w:shd w:val="clear" w:color="auto" w:fill="auto"/>
            <w:vAlign w:val="center"/>
          </w:tcPr>
          <w:p w14:paraId="127AC3C1"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0AB487AD"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4AC5B30A"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1D727382"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4AC5F2C8"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26FFB11C"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3A3A3977"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79F70F6A" w14:textId="77777777" w:rsidTr="00404991">
        <w:trPr>
          <w:jc w:val="center"/>
        </w:trPr>
        <w:tc>
          <w:tcPr>
            <w:tcW w:w="1361" w:type="dxa"/>
            <w:vMerge/>
            <w:shd w:val="clear" w:color="auto" w:fill="auto"/>
          </w:tcPr>
          <w:p w14:paraId="3FCC8343" w14:textId="77777777" w:rsidR="00404991" w:rsidRPr="00404991" w:rsidRDefault="00404991" w:rsidP="00404991">
            <w:pPr>
              <w:ind w:right="-2"/>
              <w:rPr>
                <w:sz w:val="22"/>
                <w:szCs w:val="22"/>
                <w:lang w:eastAsia="en-US"/>
              </w:rPr>
            </w:pPr>
          </w:p>
        </w:tc>
        <w:tc>
          <w:tcPr>
            <w:tcW w:w="2001" w:type="dxa"/>
            <w:shd w:val="clear" w:color="auto" w:fill="auto"/>
            <w:vAlign w:val="center"/>
          </w:tcPr>
          <w:p w14:paraId="23D46B4C" w14:textId="77777777" w:rsidR="00404991" w:rsidRPr="00404991" w:rsidRDefault="00404991" w:rsidP="00404991">
            <w:pPr>
              <w:ind w:right="-2"/>
              <w:jc w:val="center"/>
              <w:rPr>
                <w:sz w:val="22"/>
                <w:szCs w:val="22"/>
                <w:lang w:eastAsia="en-US"/>
              </w:rPr>
            </w:pPr>
            <w:r w:rsidRPr="00404991">
              <w:rPr>
                <w:sz w:val="22"/>
                <w:szCs w:val="22"/>
                <w:lang w:eastAsia="en-US"/>
              </w:rPr>
              <w:t>Ставка за тепловую энергию, руб./Гкал</w:t>
            </w:r>
          </w:p>
        </w:tc>
        <w:tc>
          <w:tcPr>
            <w:tcW w:w="1175" w:type="dxa"/>
            <w:gridSpan w:val="2"/>
            <w:shd w:val="clear" w:color="auto" w:fill="auto"/>
            <w:vAlign w:val="center"/>
          </w:tcPr>
          <w:p w14:paraId="272500CD"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519C892B"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7D472882"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2DEA0707"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061C5E81"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09622EDE"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16ACB060"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2742C1D7" w14:textId="77777777" w:rsidTr="00404991">
        <w:trPr>
          <w:trHeight w:val="1414"/>
          <w:jc w:val="center"/>
        </w:trPr>
        <w:tc>
          <w:tcPr>
            <w:tcW w:w="1361" w:type="dxa"/>
            <w:vMerge/>
            <w:shd w:val="clear" w:color="auto" w:fill="auto"/>
          </w:tcPr>
          <w:p w14:paraId="16174CB9" w14:textId="77777777" w:rsidR="00404991" w:rsidRPr="00404991" w:rsidRDefault="00404991" w:rsidP="00404991">
            <w:pPr>
              <w:ind w:right="-2"/>
              <w:rPr>
                <w:sz w:val="22"/>
                <w:szCs w:val="22"/>
                <w:lang w:eastAsia="en-US"/>
              </w:rPr>
            </w:pPr>
          </w:p>
        </w:tc>
        <w:tc>
          <w:tcPr>
            <w:tcW w:w="2001" w:type="dxa"/>
            <w:shd w:val="clear" w:color="auto" w:fill="auto"/>
            <w:vAlign w:val="center"/>
          </w:tcPr>
          <w:p w14:paraId="16E70863" w14:textId="77777777" w:rsidR="00404991" w:rsidRPr="00404991" w:rsidRDefault="00404991" w:rsidP="00404991">
            <w:pPr>
              <w:ind w:right="-2"/>
              <w:jc w:val="center"/>
              <w:rPr>
                <w:sz w:val="22"/>
                <w:szCs w:val="22"/>
                <w:lang w:eastAsia="en-US"/>
              </w:rPr>
            </w:pPr>
            <w:r w:rsidRPr="00404991">
              <w:rPr>
                <w:sz w:val="22"/>
                <w:szCs w:val="22"/>
                <w:lang w:eastAsia="en-US"/>
              </w:rPr>
              <w:t xml:space="preserve">Ставка за содержание тепловой мощности, </w:t>
            </w:r>
          </w:p>
          <w:p w14:paraId="383973C4" w14:textId="77777777" w:rsidR="00404991" w:rsidRPr="00404991" w:rsidRDefault="00404991" w:rsidP="00404991">
            <w:pPr>
              <w:ind w:right="-2"/>
              <w:jc w:val="center"/>
              <w:rPr>
                <w:sz w:val="22"/>
                <w:szCs w:val="22"/>
                <w:lang w:eastAsia="en-US"/>
              </w:rPr>
            </w:pPr>
            <w:r w:rsidRPr="00404991">
              <w:rPr>
                <w:sz w:val="22"/>
                <w:szCs w:val="22"/>
                <w:lang w:eastAsia="en-US"/>
              </w:rPr>
              <w:t xml:space="preserve">тыс. руб./Гкал/ч </w:t>
            </w:r>
          </w:p>
          <w:p w14:paraId="0F1AE9B8" w14:textId="77777777" w:rsidR="00404991" w:rsidRPr="00404991" w:rsidRDefault="00404991" w:rsidP="00404991">
            <w:pPr>
              <w:ind w:right="-2"/>
              <w:jc w:val="center"/>
              <w:rPr>
                <w:sz w:val="22"/>
                <w:szCs w:val="22"/>
                <w:lang w:eastAsia="en-US"/>
              </w:rPr>
            </w:pPr>
            <w:r w:rsidRPr="00404991">
              <w:rPr>
                <w:sz w:val="22"/>
                <w:szCs w:val="22"/>
                <w:lang w:eastAsia="en-US"/>
              </w:rPr>
              <w:t>в мес.</w:t>
            </w:r>
          </w:p>
        </w:tc>
        <w:tc>
          <w:tcPr>
            <w:tcW w:w="1175" w:type="dxa"/>
            <w:gridSpan w:val="2"/>
            <w:shd w:val="clear" w:color="auto" w:fill="auto"/>
            <w:vAlign w:val="center"/>
          </w:tcPr>
          <w:p w14:paraId="1684DE36"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024D7119"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6FF87763"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2A0910B9"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38D34813"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1C80C397"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12DC44A9"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68FF3CD0" w14:textId="77777777" w:rsidTr="00404991">
        <w:trPr>
          <w:jc w:val="center"/>
        </w:trPr>
        <w:tc>
          <w:tcPr>
            <w:tcW w:w="1361" w:type="dxa"/>
            <w:vMerge/>
            <w:shd w:val="clear" w:color="auto" w:fill="auto"/>
          </w:tcPr>
          <w:p w14:paraId="471322A8" w14:textId="77777777" w:rsidR="00404991" w:rsidRPr="00404991" w:rsidRDefault="00404991" w:rsidP="00404991">
            <w:pPr>
              <w:ind w:right="-2"/>
              <w:rPr>
                <w:sz w:val="22"/>
                <w:szCs w:val="22"/>
                <w:lang w:eastAsia="en-US"/>
              </w:rPr>
            </w:pPr>
          </w:p>
        </w:tc>
        <w:tc>
          <w:tcPr>
            <w:tcW w:w="9010" w:type="dxa"/>
            <w:gridSpan w:val="9"/>
            <w:shd w:val="clear" w:color="auto" w:fill="auto"/>
            <w:vAlign w:val="center"/>
          </w:tcPr>
          <w:p w14:paraId="442560CC" w14:textId="77777777" w:rsidR="00404991" w:rsidRPr="00404991" w:rsidRDefault="00404991" w:rsidP="00404991">
            <w:pPr>
              <w:ind w:right="-2"/>
              <w:jc w:val="center"/>
              <w:rPr>
                <w:sz w:val="22"/>
                <w:szCs w:val="22"/>
                <w:lang w:eastAsia="en-US"/>
              </w:rPr>
            </w:pPr>
            <w:r w:rsidRPr="00404991">
              <w:rPr>
                <w:sz w:val="22"/>
                <w:szCs w:val="22"/>
                <w:lang w:eastAsia="en-US"/>
              </w:rPr>
              <w:t>Население (тарифы указываются с учетом НДС) *</w:t>
            </w:r>
          </w:p>
        </w:tc>
      </w:tr>
      <w:tr w:rsidR="00404991" w:rsidRPr="00404991" w14:paraId="0465FC63" w14:textId="77777777" w:rsidTr="00404991">
        <w:trPr>
          <w:trHeight w:val="261"/>
          <w:jc w:val="center"/>
        </w:trPr>
        <w:tc>
          <w:tcPr>
            <w:tcW w:w="1361" w:type="dxa"/>
            <w:vMerge/>
            <w:shd w:val="clear" w:color="auto" w:fill="auto"/>
          </w:tcPr>
          <w:p w14:paraId="22CCD513" w14:textId="77777777" w:rsidR="00404991" w:rsidRPr="00404991" w:rsidRDefault="00404991" w:rsidP="00404991">
            <w:pPr>
              <w:ind w:right="-2"/>
              <w:rPr>
                <w:sz w:val="22"/>
                <w:szCs w:val="22"/>
                <w:lang w:eastAsia="en-US"/>
              </w:rPr>
            </w:pPr>
          </w:p>
        </w:tc>
        <w:tc>
          <w:tcPr>
            <w:tcW w:w="2001" w:type="dxa"/>
            <w:vMerge w:val="restart"/>
            <w:shd w:val="clear" w:color="auto" w:fill="auto"/>
            <w:vAlign w:val="center"/>
          </w:tcPr>
          <w:p w14:paraId="271707C1" w14:textId="77777777" w:rsidR="00404991" w:rsidRPr="00404991" w:rsidRDefault="00404991" w:rsidP="00404991">
            <w:pPr>
              <w:ind w:right="-2"/>
              <w:jc w:val="center"/>
              <w:rPr>
                <w:sz w:val="22"/>
                <w:szCs w:val="22"/>
                <w:lang w:eastAsia="en-US"/>
              </w:rPr>
            </w:pPr>
            <w:r w:rsidRPr="00404991">
              <w:rPr>
                <w:sz w:val="22"/>
                <w:szCs w:val="22"/>
                <w:lang w:eastAsia="en-US"/>
              </w:rPr>
              <w:t>Одноставочный</w:t>
            </w:r>
          </w:p>
          <w:p w14:paraId="39914663" w14:textId="77777777" w:rsidR="00404991" w:rsidRPr="00404991" w:rsidRDefault="00404991" w:rsidP="00404991">
            <w:pPr>
              <w:ind w:right="-2"/>
              <w:jc w:val="center"/>
              <w:rPr>
                <w:sz w:val="22"/>
                <w:szCs w:val="22"/>
                <w:lang w:eastAsia="en-US"/>
              </w:rPr>
            </w:pPr>
            <w:r w:rsidRPr="00404991">
              <w:rPr>
                <w:sz w:val="22"/>
                <w:szCs w:val="22"/>
                <w:lang w:eastAsia="en-US"/>
              </w:rPr>
              <w:t>руб./Гкал</w:t>
            </w:r>
          </w:p>
        </w:tc>
        <w:tc>
          <w:tcPr>
            <w:tcW w:w="1175" w:type="dxa"/>
            <w:gridSpan w:val="2"/>
            <w:shd w:val="clear" w:color="auto" w:fill="auto"/>
            <w:vAlign w:val="center"/>
          </w:tcPr>
          <w:p w14:paraId="1546248D" w14:textId="77777777" w:rsidR="00404991" w:rsidRPr="00404991" w:rsidRDefault="00404991" w:rsidP="00404991">
            <w:pPr>
              <w:ind w:left="-113" w:right="-113"/>
              <w:jc w:val="center"/>
              <w:rPr>
                <w:sz w:val="18"/>
                <w:szCs w:val="22"/>
                <w:lang w:eastAsia="en-US"/>
              </w:rPr>
            </w:pPr>
            <w:r w:rsidRPr="00404991">
              <w:rPr>
                <w:sz w:val="18"/>
                <w:szCs w:val="22"/>
                <w:lang w:eastAsia="en-US"/>
              </w:rPr>
              <w:t>с 20.12.2019</w:t>
            </w:r>
          </w:p>
        </w:tc>
        <w:tc>
          <w:tcPr>
            <w:tcW w:w="1133" w:type="dxa"/>
            <w:shd w:val="clear" w:color="auto" w:fill="auto"/>
            <w:vAlign w:val="center"/>
          </w:tcPr>
          <w:p w14:paraId="3EF4EDDE" w14:textId="77777777" w:rsidR="00404991" w:rsidRPr="00404991" w:rsidRDefault="00404991" w:rsidP="00404991">
            <w:pPr>
              <w:jc w:val="center"/>
              <w:rPr>
                <w:sz w:val="22"/>
                <w:lang w:eastAsia="en-US"/>
              </w:rPr>
            </w:pPr>
            <w:r w:rsidRPr="00404991">
              <w:rPr>
                <w:sz w:val="22"/>
                <w:lang w:eastAsia="en-US"/>
              </w:rPr>
              <w:t>1 849,46</w:t>
            </w:r>
          </w:p>
        </w:tc>
        <w:tc>
          <w:tcPr>
            <w:tcW w:w="957" w:type="dxa"/>
            <w:shd w:val="clear" w:color="auto" w:fill="auto"/>
            <w:vAlign w:val="center"/>
          </w:tcPr>
          <w:p w14:paraId="555643C6"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6972F2DF"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79DC3D15"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11205A4C"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2134DF44"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5FF32B71" w14:textId="77777777" w:rsidTr="00404991">
        <w:trPr>
          <w:jc w:val="center"/>
        </w:trPr>
        <w:tc>
          <w:tcPr>
            <w:tcW w:w="1361" w:type="dxa"/>
            <w:vMerge/>
            <w:shd w:val="clear" w:color="auto" w:fill="auto"/>
          </w:tcPr>
          <w:p w14:paraId="57901CC8" w14:textId="77777777" w:rsidR="00404991" w:rsidRPr="00404991" w:rsidRDefault="00404991" w:rsidP="00404991">
            <w:pPr>
              <w:ind w:right="-2"/>
              <w:rPr>
                <w:sz w:val="22"/>
                <w:szCs w:val="22"/>
                <w:lang w:eastAsia="en-US"/>
              </w:rPr>
            </w:pPr>
          </w:p>
        </w:tc>
        <w:tc>
          <w:tcPr>
            <w:tcW w:w="2001" w:type="dxa"/>
            <w:vMerge/>
            <w:shd w:val="clear" w:color="auto" w:fill="auto"/>
            <w:vAlign w:val="center"/>
          </w:tcPr>
          <w:p w14:paraId="4EAD150C" w14:textId="77777777" w:rsidR="00404991" w:rsidRPr="00404991" w:rsidRDefault="00404991" w:rsidP="00404991">
            <w:pPr>
              <w:ind w:right="-2"/>
              <w:jc w:val="center"/>
              <w:rPr>
                <w:sz w:val="22"/>
                <w:szCs w:val="22"/>
                <w:lang w:eastAsia="en-US"/>
              </w:rPr>
            </w:pPr>
          </w:p>
        </w:tc>
        <w:tc>
          <w:tcPr>
            <w:tcW w:w="1175" w:type="dxa"/>
            <w:gridSpan w:val="2"/>
            <w:shd w:val="clear" w:color="auto" w:fill="auto"/>
            <w:vAlign w:val="center"/>
          </w:tcPr>
          <w:p w14:paraId="610D58E1" w14:textId="77777777" w:rsidR="00404991" w:rsidRPr="00404991" w:rsidRDefault="00404991" w:rsidP="00404991">
            <w:pPr>
              <w:jc w:val="center"/>
              <w:rPr>
                <w:sz w:val="18"/>
                <w:szCs w:val="18"/>
                <w:lang w:eastAsia="en-US"/>
              </w:rPr>
            </w:pPr>
            <w:r w:rsidRPr="00404991">
              <w:rPr>
                <w:sz w:val="18"/>
                <w:szCs w:val="18"/>
                <w:lang w:eastAsia="en-US"/>
              </w:rPr>
              <w:t>с 01.01.2020</w:t>
            </w:r>
          </w:p>
        </w:tc>
        <w:tc>
          <w:tcPr>
            <w:tcW w:w="1133" w:type="dxa"/>
            <w:shd w:val="clear" w:color="auto" w:fill="auto"/>
            <w:vAlign w:val="center"/>
          </w:tcPr>
          <w:p w14:paraId="5817A2AD" w14:textId="77777777" w:rsidR="00404991" w:rsidRPr="00404991" w:rsidRDefault="00404991" w:rsidP="00404991">
            <w:pPr>
              <w:jc w:val="center"/>
              <w:rPr>
                <w:sz w:val="22"/>
                <w:lang w:eastAsia="en-US"/>
              </w:rPr>
            </w:pPr>
            <w:r w:rsidRPr="00404991">
              <w:rPr>
                <w:sz w:val="22"/>
                <w:lang w:eastAsia="en-US"/>
              </w:rPr>
              <w:t>1 849,46</w:t>
            </w:r>
          </w:p>
        </w:tc>
        <w:tc>
          <w:tcPr>
            <w:tcW w:w="957" w:type="dxa"/>
            <w:shd w:val="clear" w:color="auto" w:fill="auto"/>
            <w:vAlign w:val="center"/>
          </w:tcPr>
          <w:p w14:paraId="1DC8B91E"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38726773"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17F77F6C"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0CE00125"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089890AE" w14:textId="77777777" w:rsidR="00404991" w:rsidRPr="00404991" w:rsidRDefault="00404991" w:rsidP="00404991">
            <w:pPr>
              <w:jc w:val="center"/>
              <w:rPr>
                <w:lang w:eastAsia="en-US"/>
              </w:rPr>
            </w:pPr>
            <w:r w:rsidRPr="00404991">
              <w:rPr>
                <w:lang w:eastAsia="en-US"/>
              </w:rPr>
              <w:t>x</w:t>
            </w:r>
          </w:p>
        </w:tc>
      </w:tr>
      <w:tr w:rsidR="00404991" w:rsidRPr="00404991" w14:paraId="28EFF7CD" w14:textId="77777777" w:rsidTr="00404991">
        <w:trPr>
          <w:jc w:val="center"/>
        </w:trPr>
        <w:tc>
          <w:tcPr>
            <w:tcW w:w="1361" w:type="dxa"/>
            <w:vMerge/>
            <w:shd w:val="clear" w:color="auto" w:fill="auto"/>
          </w:tcPr>
          <w:p w14:paraId="0ED66BCA" w14:textId="77777777" w:rsidR="00404991" w:rsidRPr="00404991" w:rsidRDefault="00404991" w:rsidP="00404991">
            <w:pPr>
              <w:ind w:right="-2"/>
              <w:rPr>
                <w:sz w:val="22"/>
                <w:szCs w:val="22"/>
                <w:lang w:eastAsia="en-US"/>
              </w:rPr>
            </w:pPr>
          </w:p>
        </w:tc>
        <w:tc>
          <w:tcPr>
            <w:tcW w:w="2001" w:type="dxa"/>
            <w:vMerge/>
            <w:shd w:val="clear" w:color="auto" w:fill="auto"/>
            <w:vAlign w:val="center"/>
          </w:tcPr>
          <w:p w14:paraId="52F1E0C6" w14:textId="77777777" w:rsidR="00404991" w:rsidRPr="00404991" w:rsidRDefault="00404991" w:rsidP="00404991">
            <w:pPr>
              <w:ind w:right="-2"/>
              <w:jc w:val="center"/>
              <w:rPr>
                <w:sz w:val="22"/>
                <w:szCs w:val="22"/>
                <w:lang w:eastAsia="en-US"/>
              </w:rPr>
            </w:pPr>
          </w:p>
        </w:tc>
        <w:tc>
          <w:tcPr>
            <w:tcW w:w="1175" w:type="dxa"/>
            <w:gridSpan w:val="2"/>
            <w:shd w:val="clear" w:color="auto" w:fill="auto"/>
            <w:vAlign w:val="center"/>
          </w:tcPr>
          <w:p w14:paraId="2448F535" w14:textId="77777777" w:rsidR="00404991" w:rsidRPr="00404991" w:rsidRDefault="00404991" w:rsidP="00404991">
            <w:pPr>
              <w:jc w:val="center"/>
              <w:rPr>
                <w:sz w:val="18"/>
                <w:szCs w:val="18"/>
                <w:lang w:eastAsia="en-US"/>
              </w:rPr>
            </w:pPr>
            <w:r w:rsidRPr="00404991">
              <w:rPr>
                <w:sz w:val="18"/>
                <w:szCs w:val="18"/>
                <w:lang w:eastAsia="en-US"/>
              </w:rPr>
              <w:t>с 01.07.2020</w:t>
            </w:r>
          </w:p>
        </w:tc>
        <w:tc>
          <w:tcPr>
            <w:tcW w:w="1133" w:type="dxa"/>
            <w:shd w:val="clear" w:color="auto" w:fill="auto"/>
            <w:vAlign w:val="center"/>
          </w:tcPr>
          <w:p w14:paraId="1DF3AD99" w14:textId="77777777" w:rsidR="00404991" w:rsidRPr="00404991" w:rsidRDefault="00404991" w:rsidP="00404991">
            <w:pPr>
              <w:jc w:val="center"/>
              <w:rPr>
                <w:sz w:val="22"/>
                <w:lang w:eastAsia="en-US"/>
              </w:rPr>
            </w:pPr>
            <w:r w:rsidRPr="00404991">
              <w:rPr>
                <w:sz w:val="22"/>
                <w:lang w:eastAsia="en-US"/>
              </w:rPr>
              <w:t>1 876,64</w:t>
            </w:r>
          </w:p>
        </w:tc>
        <w:tc>
          <w:tcPr>
            <w:tcW w:w="957" w:type="dxa"/>
            <w:shd w:val="clear" w:color="auto" w:fill="auto"/>
            <w:vAlign w:val="center"/>
          </w:tcPr>
          <w:p w14:paraId="28579B07"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43E32A38"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7CD7758A"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70C52F1C"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57AD284D" w14:textId="77777777" w:rsidR="00404991" w:rsidRPr="00404991" w:rsidRDefault="00404991" w:rsidP="00404991">
            <w:pPr>
              <w:jc w:val="center"/>
              <w:rPr>
                <w:lang w:eastAsia="en-US"/>
              </w:rPr>
            </w:pPr>
            <w:r w:rsidRPr="00404991">
              <w:rPr>
                <w:lang w:eastAsia="en-US"/>
              </w:rPr>
              <w:t>x</w:t>
            </w:r>
          </w:p>
        </w:tc>
      </w:tr>
      <w:tr w:rsidR="00404991" w:rsidRPr="00404991" w14:paraId="17791423" w14:textId="77777777" w:rsidTr="00404991">
        <w:trPr>
          <w:jc w:val="center"/>
        </w:trPr>
        <w:tc>
          <w:tcPr>
            <w:tcW w:w="1361" w:type="dxa"/>
            <w:vMerge/>
            <w:shd w:val="clear" w:color="auto" w:fill="auto"/>
          </w:tcPr>
          <w:p w14:paraId="1902478B" w14:textId="77777777" w:rsidR="00404991" w:rsidRPr="00404991" w:rsidRDefault="00404991" w:rsidP="00404991">
            <w:pPr>
              <w:ind w:right="-2"/>
              <w:rPr>
                <w:sz w:val="22"/>
                <w:szCs w:val="22"/>
                <w:lang w:eastAsia="en-US"/>
              </w:rPr>
            </w:pPr>
          </w:p>
        </w:tc>
        <w:tc>
          <w:tcPr>
            <w:tcW w:w="2001" w:type="dxa"/>
            <w:shd w:val="clear" w:color="auto" w:fill="auto"/>
            <w:vAlign w:val="center"/>
          </w:tcPr>
          <w:p w14:paraId="077F71B2" w14:textId="77777777" w:rsidR="00404991" w:rsidRPr="00404991" w:rsidRDefault="00404991" w:rsidP="00404991">
            <w:pPr>
              <w:ind w:right="-2"/>
              <w:jc w:val="center"/>
              <w:rPr>
                <w:sz w:val="22"/>
                <w:szCs w:val="22"/>
                <w:lang w:eastAsia="en-US"/>
              </w:rPr>
            </w:pPr>
            <w:r w:rsidRPr="00404991">
              <w:rPr>
                <w:sz w:val="22"/>
                <w:szCs w:val="22"/>
                <w:lang w:eastAsia="en-US"/>
              </w:rPr>
              <w:t>Двухставочный</w:t>
            </w:r>
          </w:p>
        </w:tc>
        <w:tc>
          <w:tcPr>
            <w:tcW w:w="1175" w:type="dxa"/>
            <w:gridSpan w:val="2"/>
            <w:shd w:val="clear" w:color="auto" w:fill="auto"/>
            <w:vAlign w:val="center"/>
          </w:tcPr>
          <w:p w14:paraId="3F39771B"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1A9B1E8D"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4BEFD599"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4AE22845"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612FC92A"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014531E5"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5697C54E"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495B6D32" w14:textId="77777777" w:rsidTr="00404991">
        <w:trPr>
          <w:jc w:val="center"/>
        </w:trPr>
        <w:tc>
          <w:tcPr>
            <w:tcW w:w="1361" w:type="dxa"/>
            <w:vMerge/>
            <w:shd w:val="clear" w:color="auto" w:fill="auto"/>
          </w:tcPr>
          <w:p w14:paraId="1B0636A5" w14:textId="77777777" w:rsidR="00404991" w:rsidRPr="00404991" w:rsidRDefault="00404991" w:rsidP="00404991">
            <w:pPr>
              <w:ind w:right="-2"/>
              <w:rPr>
                <w:sz w:val="22"/>
                <w:szCs w:val="22"/>
                <w:lang w:eastAsia="en-US"/>
              </w:rPr>
            </w:pPr>
          </w:p>
        </w:tc>
        <w:tc>
          <w:tcPr>
            <w:tcW w:w="2001" w:type="dxa"/>
            <w:shd w:val="clear" w:color="auto" w:fill="auto"/>
            <w:vAlign w:val="center"/>
          </w:tcPr>
          <w:p w14:paraId="586B06B2" w14:textId="77777777" w:rsidR="00404991" w:rsidRPr="00404991" w:rsidRDefault="00404991" w:rsidP="00404991">
            <w:pPr>
              <w:ind w:right="-2"/>
              <w:jc w:val="center"/>
              <w:rPr>
                <w:sz w:val="22"/>
                <w:szCs w:val="22"/>
                <w:lang w:eastAsia="en-US"/>
              </w:rPr>
            </w:pPr>
            <w:r w:rsidRPr="00404991">
              <w:rPr>
                <w:sz w:val="22"/>
                <w:szCs w:val="22"/>
                <w:lang w:eastAsia="en-US"/>
              </w:rPr>
              <w:t>Ставка за тепловую энергию, руб./Гкал</w:t>
            </w:r>
          </w:p>
        </w:tc>
        <w:tc>
          <w:tcPr>
            <w:tcW w:w="1175" w:type="dxa"/>
            <w:gridSpan w:val="2"/>
            <w:shd w:val="clear" w:color="auto" w:fill="auto"/>
            <w:vAlign w:val="center"/>
          </w:tcPr>
          <w:p w14:paraId="1CECC1B1"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41CF73C6"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4E994FEA"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6A9BADCE"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7167A3F4"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3009CBF7"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02E2942E"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695851D4" w14:textId="77777777" w:rsidTr="00404991">
        <w:trPr>
          <w:jc w:val="center"/>
        </w:trPr>
        <w:tc>
          <w:tcPr>
            <w:tcW w:w="1361" w:type="dxa"/>
            <w:vMerge/>
            <w:shd w:val="clear" w:color="auto" w:fill="auto"/>
          </w:tcPr>
          <w:p w14:paraId="5378F1C1" w14:textId="77777777" w:rsidR="00404991" w:rsidRPr="00404991" w:rsidRDefault="00404991" w:rsidP="00404991">
            <w:pPr>
              <w:ind w:right="-2"/>
              <w:rPr>
                <w:sz w:val="22"/>
                <w:szCs w:val="22"/>
                <w:lang w:eastAsia="en-US"/>
              </w:rPr>
            </w:pPr>
          </w:p>
        </w:tc>
        <w:tc>
          <w:tcPr>
            <w:tcW w:w="2001" w:type="dxa"/>
            <w:shd w:val="clear" w:color="auto" w:fill="auto"/>
            <w:vAlign w:val="center"/>
          </w:tcPr>
          <w:p w14:paraId="61DF5ABE" w14:textId="77777777" w:rsidR="00404991" w:rsidRPr="00404991" w:rsidRDefault="00404991" w:rsidP="00404991">
            <w:pPr>
              <w:ind w:right="-2"/>
              <w:jc w:val="center"/>
              <w:rPr>
                <w:sz w:val="22"/>
                <w:szCs w:val="22"/>
                <w:lang w:eastAsia="en-US"/>
              </w:rPr>
            </w:pPr>
            <w:r w:rsidRPr="00404991">
              <w:rPr>
                <w:sz w:val="22"/>
                <w:szCs w:val="22"/>
                <w:lang w:eastAsia="en-US"/>
              </w:rPr>
              <w:t xml:space="preserve">Ставка за содержание тепловой мощности, </w:t>
            </w:r>
          </w:p>
          <w:p w14:paraId="50A91EDD" w14:textId="77777777" w:rsidR="00404991" w:rsidRPr="00404991" w:rsidRDefault="00404991" w:rsidP="00404991">
            <w:pPr>
              <w:ind w:right="-2"/>
              <w:jc w:val="center"/>
              <w:rPr>
                <w:sz w:val="22"/>
                <w:szCs w:val="22"/>
                <w:lang w:eastAsia="en-US"/>
              </w:rPr>
            </w:pPr>
            <w:r w:rsidRPr="00404991">
              <w:rPr>
                <w:sz w:val="22"/>
                <w:szCs w:val="22"/>
                <w:lang w:eastAsia="en-US"/>
              </w:rPr>
              <w:t xml:space="preserve">тыс. руб./Гкал/ч </w:t>
            </w:r>
          </w:p>
          <w:p w14:paraId="0311D716" w14:textId="77777777" w:rsidR="00404991" w:rsidRPr="00404991" w:rsidRDefault="00404991" w:rsidP="00404991">
            <w:pPr>
              <w:ind w:right="-2"/>
              <w:jc w:val="center"/>
              <w:rPr>
                <w:sz w:val="22"/>
                <w:szCs w:val="22"/>
                <w:lang w:eastAsia="en-US"/>
              </w:rPr>
            </w:pPr>
            <w:r w:rsidRPr="00404991">
              <w:rPr>
                <w:sz w:val="22"/>
                <w:szCs w:val="22"/>
                <w:lang w:eastAsia="en-US"/>
              </w:rPr>
              <w:t>в мес.</w:t>
            </w:r>
          </w:p>
        </w:tc>
        <w:tc>
          <w:tcPr>
            <w:tcW w:w="1175" w:type="dxa"/>
            <w:gridSpan w:val="2"/>
            <w:shd w:val="clear" w:color="auto" w:fill="auto"/>
            <w:vAlign w:val="center"/>
          </w:tcPr>
          <w:p w14:paraId="5E750F74"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4BDEB247"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396A362B"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3AACEA6F"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16AA83DC"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2691591A"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31140D8B"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bl>
    <w:p w14:paraId="7C482507" w14:textId="77777777" w:rsidR="00404991" w:rsidRPr="00404991" w:rsidRDefault="00404991" w:rsidP="00404991">
      <w:pPr>
        <w:jc w:val="right"/>
        <w:rPr>
          <w:sz w:val="26"/>
          <w:szCs w:val="26"/>
          <w:lang w:eastAsia="en-US"/>
        </w:rPr>
      </w:pPr>
    </w:p>
    <w:p w14:paraId="76C176C6" w14:textId="77777777" w:rsidR="00404991" w:rsidRPr="00404991" w:rsidRDefault="00404991" w:rsidP="00404991">
      <w:pPr>
        <w:ind w:left="-567" w:right="-427" w:firstLine="567"/>
        <w:jc w:val="both"/>
        <w:rPr>
          <w:sz w:val="28"/>
          <w:szCs w:val="28"/>
        </w:rPr>
      </w:pPr>
      <w:r w:rsidRPr="00404991">
        <w:rPr>
          <w:sz w:val="28"/>
          <w:szCs w:val="28"/>
          <w:lang w:eastAsia="en-US"/>
        </w:rPr>
        <w:t>* Выделяется в целях реализации пункта 6 статьи 168 Налогового кодекса Российской Федерации (часть вторая).</w:t>
      </w:r>
    </w:p>
    <w:p w14:paraId="76F6863C" w14:textId="77777777" w:rsidR="00404991" w:rsidRPr="00404991" w:rsidRDefault="00404991" w:rsidP="00404991">
      <w:pPr>
        <w:tabs>
          <w:tab w:val="left" w:pos="10080"/>
        </w:tabs>
        <w:rPr>
          <w:sz w:val="28"/>
          <w:szCs w:val="28"/>
        </w:rPr>
      </w:pPr>
    </w:p>
    <w:p w14:paraId="6A8892D2" w14:textId="77777777" w:rsidR="00404991" w:rsidRPr="00404991" w:rsidRDefault="00404991" w:rsidP="00404991">
      <w:pPr>
        <w:tabs>
          <w:tab w:val="left" w:pos="10080"/>
        </w:tabs>
        <w:rPr>
          <w:sz w:val="28"/>
          <w:szCs w:val="28"/>
        </w:rPr>
        <w:sectPr w:rsidR="00404991" w:rsidRPr="00404991" w:rsidSect="00404991">
          <w:pgSz w:w="11906" w:h="16838"/>
          <w:pgMar w:top="425" w:right="851" w:bottom="851" w:left="1134" w:header="709" w:footer="454" w:gutter="0"/>
          <w:cols w:space="708"/>
          <w:titlePg/>
          <w:docGrid w:linePitch="360"/>
        </w:sectPr>
      </w:pPr>
    </w:p>
    <w:p w14:paraId="74ADF20B" w14:textId="071C8B65" w:rsidR="00404991" w:rsidRDefault="00404991" w:rsidP="00931D77">
      <w:pPr>
        <w:ind w:firstLine="11199"/>
        <w:jc w:val="both"/>
        <w:rPr>
          <w:bCs/>
        </w:rPr>
      </w:pPr>
      <w:r>
        <w:rPr>
          <w:bCs/>
        </w:rPr>
        <w:lastRenderedPageBreak/>
        <w:t>Приложение № 65 к протоколу № 96</w:t>
      </w:r>
    </w:p>
    <w:p w14:paraId="502B8B8D" w14:textId="77777777" w:rsidR="00404991" w:rsidRDefault="00404991" w:rsidP="00931D77">
      <w:pPr>
        <w:ind w:firstLine="11199"/>
        <w:jc w:val="both"/>
        <w:rPr>
          <w:bCs/>
        </w:rPr>
      </w:pPr>
      <w:r>
        <w:rPr>
          <w:bCs/>
        </w:rPr>
        <w:t xml:space="preserve">заседания Правления региональной </w:t>
      </w:r>
    </w:p>
    <w:p w14:paraId="31958E4B" w14:textId="77777777" w:rsidR="00404991" w:rsidRDefault="00404991" w:rsidP="00931D77">
      <w:pPr>
        <w:ind w:firstLine="11199"/>
        <w:jc w:val="both"/>
        <w:rPr>
          <w:bCs/>
        </w:rPr>
      </w:pPr>
      <w:r>
        <w:rPr>
          <w:bCs/>
        </w:rPr>
        <w:t>энергетической комиссии</w:t>
      </w:r>
    </w:p>
    <w:p w14:paraId="5180A691" w14:textId="77777777" w:rsidR="00404991" w:rsidRDefault="00404991" w:rsidP="00931D77">
      <w:pPr>
        <w:ind w:firstLine="11199"/>
        <w:jc w:val="both"/>
        <w:rPr>
          <w:bCs/>
        </w:rPr>
      </w:pPr>
      <w:r>
        <w:rPr>
          <w:bCs/>
        </w:rPr>
        <w:t>Кемеровской области от 19.12.2019</w:t>
      </w:r>
    </w:p>
    <w:p w14:paraId="449F17AE" w14:textId="77777777" w:rsidR="00404991" w:rsidRPr="00404991" w:rsidRDefault="00404991" w:rsidP="00404991">
      <w:pPr>
        <w:jc w:val="center"/>
        <w:rPr>
          <w:b/>
          <w:sz w:val="28"/>
          <w:lang w:eastAsia="en-US"/>
        </w:rPr>
      </w:pPr>
    </w:p>
    <w:p w14:paraId="265C4D26" w14:textId="77777777" w:rsidR="00404991" w:rsidRPr="00404991" w:rsidRDefault="00404991" w:rsidP="00404991">
      <w:pPr>
        <w:jc w:val="center"/>
        <w:rPr>
          <w:b/>
          <w:sz w:val="28"/>
          <w:lang w:eastAsia="en-US"/>
        </w:rPr>
      </w:pPr>
      <w:r w:rsidRPr="00404991">
        <w:rPr>
          <w:b/>
          <w:sz w:val="28"/>
          <w:lang w:eastAsia="en-US"/>
        </w:rPr>
        <w:t>Тарифы МКП «Теплосеть» КГО на горячую воду в открытой системе горячего водоснабжения</w:t>
      </w:r>
    </w:p>
    <w:p w14:paraId="3E08639A" w14:textId="77777777" w:rsidR="00404991" w:rsidRPr="00404991" w:rsidRDefault="00404991" w:rsidP="00404991">
      <w:pPr>
        <w:spacing w:after="120"/>
        <w:jc w:val="center"/>
        <w:rPr>
          <w:b/>
          <w:bCs/>
          <w:sz w:val="10"/>
          <w:szCs w:val="10"/>
        </w:rPr>
      </w:pPr>
      <w:r w:rsidRPr="00404991">
        <w:rPr>
          <w:b/>
          <w:sz w:val="28"/>
          <w:lang w:eastAsia="en-US"/>
        </w:rPr>
        <w:t xml:space="preserve">(теплоснабжения), реализуемую </w:t>
      </w:r>
      <w:r w:rsidRPr="00404991">
        <w:rPr>
          <w:b/>
          <w:bCs/>
          <w:color w:val="000000"/>
          <w:kern w:val="32"/>
          <w:sz w:val="28"/>
          <w:szCs w:val="28"/>
          <w:lang w:eastAsia="en-US"/>
        </w:rPr>
        <w:t>на потребительском рынке г. Калтан</w:t>
      </w:r>
      <w:r w:rsidRPr="00404991">
        <w:rPr>
          <w:b/>
          <w:sz w:val="28"/>
          <w:lang w:eastAsia="en-US"/>
        </w:rPr>
        <w:t>, на период с 20.12.2019 по 31.12.2020</w:t>
      </w:r>
    </w:p>
    <w:tbl>
      <w:tblPr>
        <w:tblW w:w="151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33"/>
        <w:gridCol w:w="933"/>
        <w:gridCol w:w="933"/>
        <w:gridCol w:w="933"/>
        <w:gridCol w:w="933"/>
        <w:gridCol w:w="933"/>
        <w:gridCol w:w="933"/>
        <w:gridCol w:w="933"/>
        <w:gridCol w:w="1133"/>
        <w:gridCol w:w="1133"/>
        <w:gridCol w:w="1275"/>
        <w:gridCol w:w="1133"/>
      </w:tblGrid>
      <w:tr w:rsidR="00404991" w:rsidRPr="00404991" w14:paraId="118E14CF" w14:textId="77777777" w:rsidTr="00404991">
        <w:trPr>
          <w:trHeight w:val="364"/>
          <w:jc w:val="center"/>
        </w:trPr>
        <w:tc>
          <w:tcPr>
            <w:tcW w:w="1589" w:type="dxa"/>
            <w:vMerge w:val="restart"/>
            <w:shd w:val="clear" w:color="auto" w:fill="auto"/>
            <w:vAlign w:val="center"/>
          </w:tcPr>
          <w:p w14:paraId="62E1D8A5" w14:textId="77777777" w:rsidR="00404991" w:rsidRPr="00404991" w:rsidRDefault="00404991" w:rsidP="00404991">
            <w:pPr>
              <w:tabs>
                <w:tab w:val="left" w:pos="3052"/>
              </w:tabs>
              <w:ind w:left="-108" w:right="-108"/>
              <w:jc w:val="center"/>
              <w:rPr>
                <w:lang w:eastAsia="en-US"/>
              </w:rPr>
            </w:pPr>
            <w:r w:rsidRPr="00404991">
              <w:t>Наименование регулируемой организации</w:t>
            </w:r>
          </w:p>
        </w:tc>
        <w:tc>
          <w:tcPr>
            <w:tcW w:w="1415" w:type="dxa"/>
            <w:vMerge w:val="restart"/>
            <w:vAlign w:val="center"/>
          </w:tcPr>
          <w:p w14:paraId="0D4119A5" w14:textId="77777777" w:rsidR="00404991" w:rsidRPr="00404991" w:rsidRDefault="00404991" w:rsidP="00404991">
            <w:pPr>
              <w:ind w:left="-108" w:firstLine="47"/>
              <w:jc w:val="center"/>
            </w:pPr>
            <w:r w:rsidRPr="00404991">
              <w:t>Период</w:t>
            </w:r>
          </w:p>
        </w:tc>
        <w:tc>
          <w:tcPr>
            <w:tcW w:w="3732" w:type="dxa"/>
            <w:gridSpan w:val="4"/>
            <w:tcBorders>
              <w:bottom w:val="single" w:sz="4" w:space="0" w:color="auto"/>
            </w:tcBorders>
            <w:vAlign w:val="center"/>
          </w:tcPr>
          <w:p w14:paraId="15819168" w14:textId="77777777" w:rsidR="00404991" w:rsidRPr="00404991" w:rsidRDefault="00404991" w:rsidP="00404991">
            <w:pPr>
              <w:ind w:left="-108" w:firstLine="47"/>
              <w:jc w:val="center"/>
            </w:pPr>
            <w:r w:rsidRPr="00404991">
              <w:t>Тариф на горячую воду для населения, руб./м</w:t>
            </w:r>
            <w:r w:rsidRPr="00404991">
              <w:rPr>
                <w:vertAlign w:val="superscript"/>
              </w:rPr>
              <w:t xml:space="preserve">3 </w:t>
            </w:r>
            <w:r w:rsidRPr="00404991">
              <w:t>* (с НДС)</w:t>
            </w:r>
          </w:p>
        </w:tc>
        <w:tc>
          <w:tcPr>
            <w:tcW w:w="3732" w:type="dxa"/>
            <w:gridSpan w:val="4"/>
            <w:tcBorders>
              <w:bottom w:val="single" w:sz="4" w:space="0" w:color="auto"/>
            </w:tcBorders>
            <w:shd w:val="clear" w:color="auto" w:fill="auto"/>
            <w:vAlign w:val="center"/>
          </w:tcPr>
          <w:p w14:paraId="26B3FAAE" w14:textId="77777777" w:rsidR="00404991" w:rsidRPr="00404991" w:rsidRDefault="00404991" w:rsidP="00404991">
            <w:pPr>
              <w:ind w:left="-108" w:firstLine="47"/>
              <w:jc w:val="center"/>
            </w:pPr>
            <w:r w:rsidRPr="00404991">
              <w:t>Тариф на горячую воду для прочих потребителей,</w:t>
            </w:r>
          </w:p>
          <w:p w14:paraId="61A4AC04" w14:textId="77777777" w:rsidR="00404991" w:rsidRPr="00404991" w:rsidRDefault="00404991" w:rsidP="00404991">
            <w:pPr>
              <w:ind w:left="-108" w:firstLine="47"/>
              <w:jc w:val="center"/>
              <w:rPr>
                <w:lang w:eastAsia="en-US"/>
              </w:rPr>
            </w:pPr>
            <w:r w:rsidRPr="00404991">
              <w:t>руб./ м</w:t>
            </w:r>
            <w:r w:rsidRPr="00404991">
              <w:rPr>
                <w:vertAlign w:val="superscript"/>
              </w:rPr>
              <w:t xml:space="preserve">3 </w:t>
            </w:r>
            <w:r w:rsidRPr="00404991">
              <w:t>(без НДС)</w:t>
            </w:r>
          </w:p>
        </w:tc>
        <w:tc>
          <w:tcPr>
            <w:tcW w:w="1133" w:type="dxa"/>
            <w:vMerge w:val="restart"/>
            <w:shd w:val="clear" w:color="auto" w:fill="auto"/>
            <w:vAlign w:val="center"/>
          </w:tcPr>
          <w:p w14:paraId="0568083F" w14:textId="77777777" w:rsidR="00404991" w:rsidRPr="00404991" w:rsidRDefault="00404991" w:rsidP="00404991">
            <w:pPr>
              <w:ind w:left="-108" w:right="-104" w:firstLine="3"/>
              <w:jc w:val="center"/>
            </w:pPr>
            <w:proofErr w:type="gramStart"/>
            <w:r w:rsidRPr="00404991">
              <w:t>Компо-нент</w:t>
            </w:r>
            <w:proofErr w:type="gramEnd"/>
            <w:r w:rsidRPr="00404991">
              <w:t xml:space="preserve"> на теплоно-ситель,</w:t>
            </w:r>
          </w:p>
          <w:p w14:paraId="031116DB" w14:textId="77777777" w:rsidR="00404991" w:rsidRPr="00404991" w:rsidRDefault="00404991" w:rsidP="00404991">
            <w:pPr>
              <w:ind w:left="-108" w:right="-104" w:firstLine="3"/>
              <w:jc w:val="center"/>
            </w:pPr>
            <w:r w:rsidRPr="00404991">
              <w:t>руб./м</w:t>
            </w:r>
            <w:r w:rsidRPr="00404991">
              <w:rPr>
                <w:vertAlign w:val="superscript"/>
              </w:rPr>
              <w:t>3 **</w:t>
            </w:r>
          </w:p>
          <w:p w14:paraId="41A68B5A" w14:textId="77777777" w:rsidR="00404991" w:rsidRPr="00404991" w:rsidRDefault="00404991" w:rsidP="00404991">
            <w:pPr>
              <w:tabs>
                <w:tab w:val="left" w:pos="3052"/>
              </w:tabs>
              <w:ind w:left="-108" w:right="-104" w:firstLine="3"/>
              <w:jc w:val="center"/>
              <w:rPr>
                <w:lang w:eastAsia="en-US"/>
              </w:rPr>
            </w:pPr>
            <w:r w:rsidRPr="00404991">
              <w:t>(без НДС)</w:t>
            </w:r>
          </w:p>
        </w:tc>
        <w:tc>
          <w:tcPr>
            <w:tcW w:w="3541" w:type="dxa"/>
            <w:gridSpan w:val="3"/>
            <w:shd w:val="clear" w:color="auto" w:fill="auto"/>
            <w:vAlign w:val="center"/>
          </w:tcPr>
          <w:p w14:paraId="2D3CD397" w14:textId="77777777" w:rsidR="00404991" w:rsidRPr="00404991" w:rsidRDefault="00404991" w:rsidP="00404991">
            <w:pPr>
              <w:tabs>
                <w:tab w:val="left" w:pos="3052"/>
              </w:tabs>
              <w:jc w:val="center"/>
              <w:rPr>
                <w:lang w:eastAsia="en-US"/>
              </w:rPr>
            </w:pPr>
            <w:r w:rsidRPr="00404991">
              <w:t>Компонент на тепловую энергию</w:t>
            </w:r>
          </w:p>
        </w:tc>
      </w:tr>
      <w:tr w:rsidR="00404991" w:rsidRPr="00404991" w14:paraId="3FBE82B0" w14:textId="77777777" w:rsidTr="00404991">
        <w:trPr>
          <w:trHeight w:val="225"/>
          <w:jc w:val="center"/>
        </w:trPr>
        <w:tc>
          <w:tcPr>
            <w:tcW w:w="1589" w:type="dxa"/>
            <w:vMerge/>
            <w:shd w:val="clear" w:color="auto" w:fill="auto"/>
            <w:vAlign w:val="center"/>
          </w:tcPr>
          <w:p w14:paraId="12C11195" w14:textId="77777777" w:rsidR="00404991" w:rsidRPr="00404991" w:rsidRDefault="00404991" w:rsidP="00404991">
            <w:pPr>
              <w:tabs>
                <w:tab w:val="left" w:pos="3052"/>
              </w:tabs>
              <w:jc w:val="center"/>
              <w:rPr>
                <w:lang w:eastAsia="en-US"/>
              </w:rPr>
            </w:pPr>
          </w:p>
        </w:tc>
        <w:tc>
          <w:tcPr>
            <w:tcW w:w="1415" w:type="dxa"/>
            <w:vMerge/>
            <w:vAlign w:val="center"/>
          </w:tcPr>
          <w:p w14:paraId="13CC4671" w14:textId="77777777" w:rsidR="00404991" w:rsidRPr="00404991" w:rsidRDefault="00404991" w:rsidP="00404991">
            <w:pPr>
              <w:tabs>
                <w:tab w:val="left" w:pos="3052"/>
              </w:tabs>
              <w:jc w:val="center"/>
              <w:rPr>
                <w:lang w:eastAsia="en-US"/>
              </w:rPr>
            </w:pPr>
          </w:p>
        </w:tc>
        <w:tc>
          <w:tcPr>
            <w:tcW w:w="1866" w:type="dxa"/>
            <w:gridSpan w:val="2"/>
            <w:tcBorders>
              <w:top w:val="single" w:sz="4" w:space="0" w:color="auto"/>
            </w:tcBorders>
            <w:vAlign w:val="center"/>
          </w:tcPr>
          <w:p w14:paraId="1EB71134" w14:textId="77777777" w:rsidR="00404991" w:rsidRPr="00404991" w:rsidRDefault="00404991" w:rsidP="00404991">
            <w:pPr>
              <w:ind w:left="-108" w:right="-85" w:hanging="55"/>
              <w:jc w:val="center"/>
              <w:rPr>
                <w:lang w:eastAsia="en-US"/>
              </w:rPr>
            </w:pPr>
            <w:r w:rsidRPr="00404991">
              <w:rPr>
                <w:lang w:eastAsia="en-US"/>
              </w:rPr>
              <w:t>Изолированные стояки</w:t>
            </w:r>
          </w:p>
        </w:tc>
        <w:tc>
          <w:tcPr>
            <w:tcW w:w="1866" w:type="dxa"/>
            <w:gridSpan w:val="2"/>
            <w:tcBorders>
              <w:top w:val="single" w:sz="4" w:space="0" w:color="auto"/>
            </w:tcBorders>
            <w:vAlign w:val="center"/>
          </w:tcPr>
          <w:p w14:paraId="701BBB8C" w14:textId="77777777" w:rsidR="00404991" w:rsidRPr="00404991" w:rsidRDefault="00404991" w:rsidP="00404991">
            <w:pPr>
              <w:ind w:left="-107" w:right="-113" w:hanging="6"/>
              <w:jc w:val="center"/>
              <w:rPr>
                <w:lang w:eastAsia="en-US"/>
              </w:rPr>
            </w:pPr>
            <w:r w:rsidRPr="00404991">
              <w:rPr>
                <w:lang w:eastAsia="en-US"/>
              </w:rPr>
              <w:t>Неизолированные стояки</w:t>
            </w:r>
          </w:p>
        </w:tc>
        <w:tc>
          <w:tcPr>
            <w:tcW w:w="1866" w:type="dxa"/>
            <w:gridSpan w:val="2"/>
            <w:tcBorders>
              <w:top w:val="single" w:sz="4" w:space="0" w:color="auto"/>
            </w:tcBorders>
            <w:vAlign w:val="center"/>
          </w:tcPr>
          <w:p w14:paraId="72F6EAE2" w14:textId="77777777" w:rsidR="00404991" w:rsidRPr="00404991" w:rsidRDefault="00404991" w:rsidP="00404991">
            <w:pPr>
              <w:ind w:left="-108" w:right="-85" w:hanging="55"/>
              <w:jc w:val="center"/>
              <w:rPr>
                <w:lang w:eastAsia="en-US"/>
              </w:rPr>
            </w:pPr>
            <w:r w:rsidRPr="00404991">
              <w:rPr>
                <w:lang w:eastAsia="en-US"/>
              </w:rPr>
              <w:t>Изолированные стояки</w:t>
            </w:r>
          </w:p>
        </w:tc>
        <w:tc>
          <w:tcPr>
            <w:tcW w:w="1866" w:type="dxa"/>
            <w:gridSpan w:val="2"/>
            <w:tcBorders>
              <w:top w:val="single" w:sz="4" w:space="0" w:color="auto"/>
            </w:tcBorders>
            <w:vAlign w:val="center"/>
          </w:tcPr>
          <w:p w14:paraId="059DD837" w14:textId="77777777" w:rsidR="00404991" w:rsidRPr="00404991" w:rsidRDefault="00404991" w:rsidP="00404991">
            <w:pPr>
              <w:ind w:left="-107" w:right="-113" w:hanging="6"/>
              <w:jc w:val="center"/>
              <w:rPr>
                <w:lang w:eastAsia="en-US"/>
              </w:rPr>
            </w:pPr>
            <w:r w:rsidRPr="00404991">
              <w:rPr>
                <w:lang w:eastAsia="en-US"/>
              </w:rPr>
              <w:t>Неизолированные стояки</w:t>
            </w:r>
          </w:p>
        </w:tc>
        <w:tc>
          <w:tcPr>
            <w:tcW w:w="1133" w:type="dxa"/>
            <w:vMerge/>
            <w:shd w:val="clear" w:color="auto" w:fill="auto"/>
            <w:vAlign w:val="center"/>
          </w:tcPr>
          <w:p w14:paraId="137C700E" w14:textId="77777777" w:rsidR="00404991" w:rsidRPr="00404991" w:rsidRDefault="00404991" w:rsidP="00404991">
            <w:pPr>
              <w:tabs>
                <w:tab w:val="left" w:pos="3052"/>
              </w:tabs>
              <w:jc w:val="center"/>
              <w:rPr>
                <w:lang w:eastAsia="en-US"/>
              </w:rPr>
            </w:pPr>
          </w:p>
        </w:tc>
        <w:tc>
          <w:tcPr>
            <w:tcW w:w="1133" w:type="dxa"/>
            <w:vMerge w:val="restart"/>
            <w:shd w:val="clear" w:color="auto" w:fill="auto"/>
            <w:vAlign w:val="center"/>
          </w:tcPr>
          <w:p w14:paraId="27E373CC" w14:textId="77777777" w:rsidR="00404991" w:rsidRPr="00404991" w:rsidRDefault="00404991" w:rsidP="00404991">
            <w:pPr>
              <w:tabs>
                <w:tab w:val="left" w:pos="3052"/>
              </w:tabs>
              <w:ind w:left="-108" w:right="-151"/>
              <w:jc w:val="center"/>
            </w:pPr>
            <w:r w:rsidRPr="00404991">
              <w:t>Односта-вочный, руб./Гкал</w:t>
            </w:r>
          </w:p>
          <w:p w14:paraId="5BDE211D" w14:textId="77777777" w:rsidR="00404991" w:rsidRPr="00404991" w:rsidRDefault="00404991" w:rsidP="00404991">
            <w:pPr>
              <w:tabs>
                <w:tab w:val="left" w:pos="3052"/>
              </w:tabs>
              <w:ind w:left="-108" w:right="-151"/>
              <w:jc w:val="center"/>
              <w:rPr>
                <w:lang w:eastAsia="en-US"/>
              </w:rPr>
            </w:pPr>
            <w:r w:rsidRPr="00404991">
              <w:t xml:space="preserve">*** (без </w:t>
            </w:r>
            <w:r w:rsidRPr="00404991">
              <w:rPr>
                <w:sz w:val="20"/>
                <w:szCs w:val="20"/>
              </w:rPr>
              <w:t>НДС</w:t>
            </w:r>
            <w:r w:rsidRPr="00404991">
              <w:t>)</w:t>
            </w:r>
          </w:p>
        </w:tc>
        <w:tc>
          <w:tcPr>
            <w:tcW w:w="2408" w:type="dxa"/>
            <w:gridSpan w:val="2"/>
            <w:shd w:val="clear" w:color="auto" w:fill="auto"/>
            <w:vAlign w:val="center"/>
          </w:tcPr>
          <w:p w14:paraId="73A944BA" w14:textId="77777777" w:rsidR="00404991" w:rsidRPr="00404991" w:rsidRDefault="00404991" w:rsidP="00404991">
            <w:pPr>
              <w:tabs>
                <w:tab w:val="left" w:pos="3052"/>
              </w:tabs>
              <w:jc w:val="center"/>
              <w:rPr>
                <w:lang w:eastAsia="en-US"/>
              </w:rPr>
            </w:pPr>
            <w:r w:rsidRPr="00404991">
              <w:t>Двухставочный</w:t>
            </w:r>
          </w:p>
        </w:tc>
      </w:tr>
      <w:tr w:rsidR="00404991" w:rsidRPr="00404991" w14:paraId="05A3C6BD" w14:textId="77777777" w:rsidTr="00404991">
        <w:trPr>
          <w:trHeight w:val="1444"/>
          <w:jc w:val="center"/>
        </w:trPr>
        <w:tc>
          <w:tcPr>
            <w:tcW w:w="1589" w:type="dxa"/>
            <w:vMerge/>
            <w:shd w:val="clear" w:color="auto" w:fill="auto"/>
            <w:vAlign w:val="center"/>
          </w:tcPr>
          <w:p w14:paraId="0AA8822B" w14:textId="77777777" w:rsidR="00404991" w:rsidRPr="00404991" w:rsidRDefault="00404991" w:rsidP="00404991">
            <w:pPr>
              <w:tabs>
                <w:tab w:val="left" w:pos="3052"/>
              </w:tabs>
              <w:jc w:val="center"/>
              <w:rPr>
                <w:lang w:eastAsia="en-US"/>
              </w:rPr>
            </w:pPr>
          </w:p>
        </w:tc>
        <w:tc>
          <w:tcPr>
            <w:tcW w:w="1415" w:type="dxa"/>
            <w:vMerge/>
            <w:vAlign w:val="center"/>
          </w:tcPr>
          <w:p w14:paraId="7D965221" w14:textId="77777777" w:rsidR="00404991" w:rsidRPr="00404991" w:rsidRDefault="00404991" w:rsidP="00404991">
            <w:pPr>
              <w:tabs>
                <w:tab w:val="left" w:pos="3052"/>
              </w:tabs>
              <w:jc w:val="center"/>
              <w:rPr>
                <w:lang w:eastAsia="en-US"/>
              </w:rPr>
            </w:pPr>
          </w:p>
        </w:tc>
        <w:tc>
          <w:tcPr>
            <w:tcW w:w="933" w:type="dxa"/>
            <w:tcBorders>
              <w:right w:val="single" w:sz="4" w:space="0" w:color="auto"/>
            </w:tcBorders>
            <w:vAlign w:val="center"/>
          </w:tcPr>
          <w:p w14:paraId="0AD9CA21" w14:textId="77777777" w:rsidR="00404991" w:rsidRPr="00404991" w:rsidRDefault="00404991" w:rsidP="00404991">
            <w:pPr>
              <w:tabs>
                <w:tab w:val="left" w:pos="3052"/>
              </w:tabs>
              <w:ind w:right="-35"/>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right w:val="single" w:sz="4" w:space="0" w:color="auto"/>
            </w:tcBorders>
            <w:vAlign w:val="center"/>
          </w:tcPr>
          <w:p w14:paraId="602C1D7E"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933" w:type="dxa"/>
            <w:tcBorders>
              <w:left w:val="single" w:sz="4" w:space="0" w:color="auto"/>
              <w:right w:val="single" w:sz="4" w:space="0" w:color="auto"/>
            </w:tcBorders>
            <w:vAlign w:val="center"/>
          </w:tcPr>
          <w:p w14:paraId="17744BE2" w14:textId="77777777" w:rsidR="00404991" w:rsidRPr="00404991" w:rsidRDefault="00404991" w:rsidP="00404991">
            <w:pPr>
              <w:tabs>
                <w:tab w:val="left" w:pos="3052"/>
              </w:tabs>
              <w:ind w:right="-35"/>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tcBorders>
            <w:vAlign w:val="center"/>
          </w:tcPr>
          <w:p w14:paraId="638FE029"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933" w:type="dxa"/>
            <w:tcBorders>
              <w:right w:val="single" w:sz="4" w:space="0" w:color="auto"/>
            </w:tcBorders>
            <w:vAlign w:val="center"/>
          </w:tcPr>
          <w:p w14:paraId="2197748A" w14:textId="77777777" w:rsidR="00404991" w:rsidRPr="00404991" w:rsidRDefault="00404991" w:rsidP="00404991">
            <w:pPr>
              <w:tabs>
                <w:tab w:val="left" w:pos="3052"/>
              </w:tabs>
              <w:ind w:right="-68"/>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right w:val="single" w:sz="4" w:space="0" w:color="auto"/>
            </w:tcBorders>
            <w:vAlign w:val="center"/>
          </w:tcPr>
          <w:p w14:paraId="4A5E9E56"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933" w:type="dxa"/>
            <w:tcBorders>
              <w:left w:val="single" w:sz="4" w:space="0" w:color="auto"/>
              <w:right w:val="single" w:sz="4" w:space="0" w:color="auto"/>
            </w:tcBorders>
            <w:vAlign w:val="center"/>
          </w:tcPr>
          <w:p w14:paraId="2AED18AB" w14:textId="77777777" w:rsidR="00404991" w:rsidRPr="00404991" w:rsidRDefault="00404991" w:rsidP="00404991">
            <w:pPr>
              <w:tabs>
                <w:tab w:val="left" w:pos="3052"/>
              </w:tabs>
              <w:ind w:left="-177" w:right="-149"/>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tcBorders>
            <w:vAlign w:val="center"/>
          </w:tcPr>
          <w:p w14:paraId="64D82046"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1133" w:type="dxa"/>
            <w:vMerge/>
            <w:shd w:val="clear" w:color="auto" w:fill="auto"/>
            <w:vAlign w:val="center"/>
          </w:tcPr>
          <w:p w14:paraId="525B1A8F" w14:textId="77777777" w:rsidR="00404991" w:rsidRPr="00404991" w:rsidRDefault="00404991" w:rsidP="00404991">
            <w:pPr>
              <w:tabs>
                <w:tab w:val="left" w:pos="3052"/>
              </w:tabs>
              <w:jc w:val="center"/>
              <w:rPr>
                <w:lang w:eastAsia="en-US"/>
              </w:rPr>
            </w:pPr>
          </w:p>
        </w:tc>
        <w:tc>
          <w:tcPr>
            <w:tcW w:w="1133" w:type="dxa"/>
            <w:vMerge/>
            <w:shd w:val="clear" w:color="auto" w:fill="auto"/>
            <w:vAlign w:val="center"/>
          </w:tcPr>
          <w:p w14:paraId="0C16C6D4" w14:textId="77777777" w:rsidR="00404991" w:rsidRPr="00404991" w:rsidRDefault="00404991" w:rsidP="00404991">
            <w:pPr>
              <w:tabs>
                <w:tab w:val="left" w:pos="3052"/>
              </w:tabs>
              <w:jc w:val="center"/>
              <w:rPr>
                <w:lang w:eastAsia="en-US"/>
              </w:rPr>
            </w:pPr>
          </w:p>
        </w:tc>
        <w:tc>
          <w:tcPr>
            <w:tcW w:w="1275" w:type="dxa"/>
            <w:shd w:val="clear" w:color="auto" w:fill="auto"/>
            <w:vAlign w:val="center"/>
          </w:tcPr>
          <w:p w14:paraId="60D6758D" w14:textId="77777777" w:rsidR="00404991" w:rsidRPr="00404991" w:rsidRDefault="00404991" w:rsidP="00404991">
            <w:pPr>
              <w:ind w:left="-95" w:right="-65"/>
              <w:jc w:val="center"/>
            </w:pPr>
            <w:r w:rsidRPr="00404991">
              <w:t>Ставка за мощность, тыс. руб./</w:t>
            </w:r>
          </w:p>
          <w:p w14:paraId="1E688774" w14:textId="77777777" w:rsidR="00404991" w:rsidRPr="00404991" w:rsidRDefault="00404991" w:rsidP="00404991">
            <w:pPr>
              <w:ind w:left="-95" w:right="-65"/>
              <w:jc w:val="center"/>
            </w:pPr>
            <w:r w:rsidRPr="00404991">
              <w:t>Гкал/</w:t>
            </w:r>
          </w:p>
          <w:p w14:paraId="2B212FD4" w14:textId="77777777" w:rsidR="00404991" w:rsidRPr="00404991" w:rsidRDefault="00404991" w:rsidP="00404991">
            <w:pPr>
              <w:jc w:val="center"/>
            </w:pPr>
            <w:r w:rsidRPr="00404991">
              <w:t>час в мес.</w:t>
            </w:r>
          </w:p>
        </w:tc>
        <w:tc>
          <w:tcPr>
            <w:tcW w:w="1133" w:type="dxa"/>
            <w:shd w:val="clear" w:color="auto" w:fill="auto"/>
            <w:vAlign w:val="center"/>
          </w:tcPr>
          <w:p w14:paraId="3334A4D1" w14:textId="77777777" w:rsidR="00404991" w:rsidRPr="00404991" w:rsidRDefault="00404991" w:rsidP="00404991">
            <w:pPr>
              <w:ind w:left="-120" w:right="-112"/>
              <w:jc w:val="center"/>
            </w:pPr>
            <w:r w:rsidRPr="00404991">
              <w:t>Ставка за тепловую энергию, руб./Гкал</w:t>
            </w:r>
          </w:p>
        </w:tc>
      </w:tr>
      <w:tr w:rsidR="00404991" w:rsidRPr="00404991" w14:paraId="226BC316" w14:textId="77777777" w:rsidTr="00404991">
        <w:trPr>
          <w:trHeight w:val="184"/>
          <w:jc w:val="center"/>
        </w:trPr>
        <w:tc>
          <w:tcPr>
            <w:tcW w:w="1589" w:type="dxa"/>
            <w:shd w:val="clear" w:color="auto" w:fill="auto"/>
            <w:vAlign w:val="center"/>
          </w:tcPr>
          <w:p w14:paraId="770BE7D8" w14:textId="77777777" w:rsidR="00404991" w:rsidRPr="00404991" w:rsidRDefault="00404991" w:rsidP="00404991">
            <w:pPr>
              <w:ind w:left="-108" w:right="-163"/>
              <w:jc w:val="center"/>
            </w:pPr>
            <w:r w:rsidRPr="00404991">
              <w:t>1</w:t>
            </w:r>
          </w:p>
        </w:tc>
        <w:tc>
          <w:tcPr>
            <w:tcW w:w="1415" w:type="dxa"/>
            <w:vAlign w:val="center"/>
          </w:tcPr>
          <w:p w14:paraId="1ECA4999" w14:textId="77777777" w:rsidR="00404991" w:rsidRPr="00404991" w:rsidRDefault="00404991" w:rsidP="00404991">
            <w:pPr>
              <w:tabs>
                <w:tab w:val="left" w:pos="3052"/>
              </w:tabs>
              <w:ind w:hanging="108"/>
              <w:jc w:val="center"/>
              <w:rPr>
                <w:sz w:val="22"/>
                <w:szCs w:val="22"/>
              </w:rPr>
            </w:pPr>
            <w:r w:rsidRPr="00404991">
              <w:rPr>
                <w:sz w:val="22"/>
                <w:szCs w:val="22"/>
              </w:rPr>
              <w:t>2</w:t>
            </w:r>
          </w:p>
        </w:tc>
        <w:tc>
          <w:tcPr>
            <w:tcW w:w="933" w:type="dxa"/>
            <w:tcBorders>
              <w:right w:val="single" w:sz="4" w:space="0" w:color="auto"/>
            </w:tcBorders>
            <w:shd w:val="clear" w:color="auto" w:fill="auto"/>
            <w:vAlign w:val="center"/>
          </w:tcPr>
          <w:p w14:paraId="51763D6F" w14:textId="77777777" w:rsidR="00404991" w:rsidRPr="00404991" w:rsidRDefault="00404991" w:rsidP="00404991">
            <w:pPr>
              <w:jc w:val="center"/>
              <w:rPr>
                <w:sz w:val="22"/>
                <w:szCs w:val="22"/>
                <w:lang w:eastAsia="en-US"/>
              </w:rPr>
            </w:pPr>
            <w:r w:rsidRPr="00404991">
              <w:rPr>
                <w:sz w:val="22"/>
                <w:szCs w:val="22"/>
                <w:lang w:eastAsia="en-US"/>
              </w:rPr>
              <w:t>3</w:t>
            </w:r>
          </w:p>
        </w:tc>
        <w:tc>
          <w:tcPr>
            <w:tcW w:w="933" w:type="dxa"/>
            <w:tcBorders>
              <w:left w:val="single" w:sz="4" w:space="0" w:color="auto"/>
            </w:tcBorders>
            <w:shd w:val="clear" w:color="auto" w:fill="auto"/>
            <w:vAlign w:val="center"/>
          </w:tcPr>
          <w:p w14:paraId="401FB6C6" w14:textId="77777777" w:rsidR="00404991" w:rsidRPr="00404991" w:rsidRDefault="00404991" w:rsidP="00404991">
            <w:pPr>
              <w:jc w:val="center"/>
              <w:rPr>
                <w:sz w:val="22"/>
                <w:szCs w:val="22"/>
                <w:lang w:eastAsia="en-US"/>
              </w:rPr>
            </w:pPr>
            <w:r w:rsidRPr="00404991">
              <w:rPr>
                <w:sz w:val="22"/>
                <w:szCs w:val="22"/>
                <w:lang w:eastAsia="en-US"/>
              </w:rPr>
              <w:t>4</w:t>
            </w:r>
          </w:p>
        </w:tc>
        <w:tc>
          <w:tcPr>
            <w:tcW w:w="933" w:type="dxa"/>
            <w:tcBorders>
              <w:left w:val="single" w:sz="4" w:space="0" w:color="auto"/>
            </w:tcBorders>
            <w:shd w:val="clear" w:color="auto" w:fill="auto"/>
            <w:vAlign w:val="center"/>
          </w:tcPr>
          <w:p w14:paraId="1BB38F8A" w14:textId="77777777" w:rsidR="00404991" w:rsidRPr="00404991" w:rsidRDefault="00404991" w:rsidP="00404991">
            <w:pPr>
              <w:jc w:val="center"/>
              <w:rPr>
                <w:sz w:val="22"/>
                <w:szCs w:val="22"/>
                <w:lang w:eastAsia="en-US"/>
              </w:rPr>
            </w:pPr>
            <w:r w:rsidRPr="00404991">
              <w:rPr>
                <w:sz w:val="22"/>
                <w:szCs w:val="22"/>
                <w:lang w:eastAsia="en-US"/>
              </w:rPr>
              <w:t>5</w:t>
            </w:r>
          </w:p>
        </w:tc>
        <w:tc>
          <w:tcPr>
            <w:tcW w:w="933" w:type="dxa"/>
            <w:tcBorders>
              <w:left w:val="single" w:sz="4" w:space="0" w:color="auto"/>
            </w:tcBorders>
            <w:shd w:val="clear" w:color="auto" w:fill="auto"/>
            <w:vAlign w:val="center"/>
          </w:tcPr>
          <w:p w14:paraId="52967128" w14:textId="77777777" w:rsidR="00404991" w:rsidRPr="00404991" w:rsidRDefault="00404991" w:rsidP="00404991">
            <w:pPr>
              <w:jc w:val="center"/>
              <w:rPr>
                <w:sz w:val="22"/>
                <w:szCs w:val="22"/>
                <w:lang w:eastAsia="en-US"/>
              </w:rPr>
            </w:pPr>
            <w:r w:rsidRPr="00404991">
              <w:rPr>
                <w:sz w:val="22"/>
                <w:szCs w:val="22"/>
                <w:lang w:eastAsia="en-US"/>
              </w:rPr>
              <w:t>6</w:t>
            </w:r>
          </w:p>
        </w:tc>
        <w:tc>
          <w:tcPr>
            <w:tcW w:w="933" w:type="dxa"/>
            <w:tcBorders>
              <w:right w:val="single" w:sz="4" w:space="0" w:color="auto"/>
            </w:tcBorders>
            <w:shd w:val="clear" w:color="auto" w:fill="auto"/>
            <w:vAlign w:val="center"/>
          </w:tcPr>
          <w:p w14:paraId="707FE511" w14:textId="77777777" w:rsidR="00404991" w:rsidRPr="00404991" w:rsidRDefault="00404991" w:rsidP="00404991">
            <w:pPr>
              <w:jc w:val="center"/>
              <w:rPr>
                <w:sz w:val="22"/>
                <w:szCs w:val="22"/>
                <w:lang w:eastAsia="en-US"/>
              </w:rPr>
            </w:pPr>
            <w:r w:rsidRPr="00404991">
              <w:rPr>
                <w:sz w:val="22"/>
                <w:szCs w:val="22"/>
                <w:lang w:eastAsia="en-US"/>
              </w:rPr>
              <w:t>7</w:t>
            </w:r>
          </w:p>
        </w:tc>
        <w:tc>
          <w:tcPr>
            <w:tcW w:w="933" w:type="dxa"/>
            <w:tcBorders>
              <w:left w:val="single" w:sz="4" w:space="0" w:color="auto"/>
            </w:tcBorders>
            <w:shd w:val="clear" w:color="auto" w:fill="auto"/>
            <w:vAlign w:val="center"/>
          </w:tcPr>
          <w:p w14:paraId="7583BFB3" w14:textId="77777777" w:rsidR="00404991" w:rsidRPr="00404991" w:rsidRDefault="00404991" w:rsidP="00404991">
            <w:pPr>
              <w:jc w:val="center"/>
              <w:rPr>
                <w:sz w:val="22"/>
                <w:szCs w:val="22"/>
                <w:lang w:eastAsia="en-US"/>
              </w:rPr>
            </w:pPr>
            <w:r w:rsidRPr="00404991">
              <w:rPr>
                <w:sz w:val="22"/>
                <w:szCs w:val="22"/>
                <w:lang w:eastAsia="en-US"/>
              </w:rPr>
              <w:t>8</w:t>
            </w:r>
          </w:p>
        </w:tc>
        <w:tc>
          <w:tcPr>
            <w:tcW w:w="933" w:type="dxa"/>
            <w:tcBorders>
              <w:left w:val="single" w:sz="4" w:space="0" w:color="auto"/>
            </w:tcBorders>
            <w:shd w:val="clear" w:color="auto" w:fill="auto"/>
            <w:vAlign w:val="center"/>
          </w:tcPr>
          <w:p w14:paraId="5A5E200D" w14:textId="77777777" w:rsidR="00404991" w:rsidRPr="00404991" w:rsidRDefault="00404991" w:rsidP="00404991">
            <w:pPr>
              <w:jc w:val="center"/>
              <w:rPr>
                <w:sz w:val="22"/>
                <w:szCs w:val="22"/>
                <w:lang w:eastAsia="en-US"/>
              </w:rPr>
            </w:pPr>
            <w:r w:rsidRPr="00404991">
              <w:rPr>
                <w:sz w:val="22"/>
                <w:szCs w:val="22"/>
                <w:lang w:eastAsia="en-US"/>
              </w:rPr>
              <w:t>9</w:t>
            </w:r>
          </w:p>
        </w:tc>
        <w:tc>
          <w:tcPr>
            <w:tcW w:w="933" w:type="dxa"/>
            <w:tcBorders>
              <w:left w:val="single" w:sz="4" w:space="0" w:color="auto"/>
            </w:tcBorders>
            <w:shd w:val="clear" w:color="auto" w:fill="auto"/>
            <w:vAlign w:val="center"/>
          </w:tcPr>
          <w:p w14:paraId="68006D75" w14:textId="77777777" w:rsidR="00404991" w:rsidRPr="00404991" w:rsidRDefault="00404991" w:rsidP="00404991">
            <w:pPr>
              <w:jc w:val="center"/>
              <w:rPr>
                <w:sz w:val="22"/>
                <w:szCs w:val="22"/>
                <w:lang w:eastAsia="en-US"/>
              </w:rPr>
            </w:pPr>
            <w:r w:rsidRPr="00404991">
              <w:rPr>
                <w:sz w:val="22"/>
                <w:szCs w:val="22"/>
                <w:lang w:eastAsia="en-US"/>
              </w:rPr>
              <w:t>10</w:t>
            </w:r>
          </w:p>
        </w:tc>
        <w:tc>
          <w:tcPr>
            <w:tcW w:w="1133" w:type="dxa"/>
            <w:shd w:val="clear" w:color="auto" w:fill="auto"/>
            <w:vAlign w:val="center"/>
          </w:tcPr>
          <w:p w14:paraId="7374206E" w14:textId="77777777" w:rsidR="00404991" w:rsidRPr="00404991" w:rsidRDefault="00404991" w:rsidP="00404991">
            <w:pPr>
              <w:jc w:val="center"/>
              <w:rPr>
                <w:sz w:val="22"/>
                <w:szCs w:val="22"/>
                <w:lang w:eastAsia="en-US"/>
              </w:rPr>
            </w:pPr>
            <w:r w:rsidRPr="00404991">
              <w:rPr>
                <w:sz w:val="22"/>
                <w:szCs w:val="22"/>
                <w:lang w:eastAsia="en-US"/>
              </w:rPr>
              <w:t>11</w:t>
            </w:r>
          </w:p>
        </w:tc>
        <w:tc>
          <w:tcPr>
            <w:tcW w:w="1133" w:type="dxa"/>
            <w:shd w:val="clear" w:color="auto" w:fill="auto"/>
            <w:vAlign w:val="center"/>
          </w:tcPr>
          <w:p w14:paraId="490D10A0" w14:textId="77777777" w:rsidR="00404991" w:rsidRPr="00404991" w:rsidRDefault="00404991" w:rsidP="00404991">
            <w:pPr>
              <w:jc w:val="center"/>
              <w:rPr>
                <w:sz w:val="22"/>
                <w:szCs w:val="22"/>
                <w:lang w:eastAsia="en-US"/>
              </w:rPr>
            </w:pPr>
            <w:r w:rsidRPr="00404991">
              <w:rPr>
                <w:sz w:val="22"/>
                <w:szCs w:val="22"/>
                <w:lang w:eastAsia="en-US"/>
              </w:rPr>
              <w:t>12</w:t>
            </w:r>
          </w:p>
        </w:tc>
        <w:tc>
          <w:tcPr>
            <w:tcW w:w="1275" w:type="dxa"/>
            <w:shd w:val="clear" w:color="auto" w:fill="auto"/>
            <w:vAlign w:val="center"/>
          </w:tcPr>
          <w:p w14:paraId="15439CEC" w14:textId="77777777" w:rsidR="00404991" w:rsidRPr="00404991" w:rsidRDefault="00404991" w:rsidP="00404991">
            <w:pPr>
              <w:jc w:val="center"/>
              <w:rPr>
                <w:sz w:val="22"/>
                <w:szCs w:val="22"/>
              </w:rPr>
            </w:pPr>
            <w:r w:rsidRPr="00404991">
              <w:rPr>
                <w:sz w:val="22"/>
                <w:szCs w:val="22"/>
              </w:rPr>
              <w:t>13</w:t>
            </w:r>
          </w:p>
        </w:tc>
        <w:tc>
          <w:tcPr>
            <w:tcW w:w="1133" w:type="dxa"/>
            <w:shd w:val="clear" w:color="auto" w:fill="auto"/>
            <w:vAlign w:val="center"/>
          </w:tcPr>
          <w:p w14:paraId="5DE7D88F" w14:textId="77777777" w:rsidR="00404991" w:rsidRPr="00404991" w:rsidRDefault="00404991" w:rsidP="00404991">
            <w:pPr>
              <w:jc w:val="center"/>
              <w:rPr>
                <w:sz w:val="22"/>
                <w:szCs w:val="22"/>
              </w:rPr>
            </w:pPr>
            <w:r w:rsidRPr="00404991">
              <w:rPr>
                <w:sz w:val="22"/>
                <w:szCs w:val="22"/>
              </w:rPr>
              <w:t>14</w:t>
            </w:r>
          </w:p>
        </w:tc>
      </w:tr>
      <w:tr w:rsidR="00404991" w:rsidRPr="00404991" w14:paraId="5FE4B059" w14:textId="77777777" w:rsidTr="00404991">
        <w:trPr>
          <w:trHeight w:val="646"/>
          <w:jc w:val="center"/>
        </w:trPr>
        <w:tc>
          <w:tcPr>
            <w:tcW w:w="1589" w:type="dxa"/>
            <w:vMerge w:val="restart"/>
            <w:shd w:val="clear" w:color="auto" w:fill="auto"/>
            <w:vAlign w:val="center"/>
          </w:tcPr>
          <w:p w14:paraId="1B27F45E" w14:textId="77777777" w:rsidR="00404991" w:rsidRPr="00404991" w:rsidRDefault="00404991" w:rsidP="00404991">
            <w:pPr>
              <w:tabs>
                <w:tab w:val="left" w:pos="3052"/>
              </w:tabs>
              <w:jc w:val="center"/>
              <w:rPr>
                <w:bCs/>
                <w:kern w:val="32"/>
                <w:lang w:eastAsia="en-US"/>
              </w:rPr>
            </w:pPr>
            <w:r w:rsidRPr="00404991">
              <w:rPr>
                <w:bCs/>
                <w:kern w:val="32"/>
                <w:lang w:eastAsia="en-US"/>
              </w:rPr>
              <w:t>МКП «Теплосеть» КГО</w:t>
            </w:r>
          </w:p>
        </w:tc>
        <w:tc>
          <w:tcPr>
            <w:tcW w:w="1415" w:type="dxa"/>
            <w:vAlign w:val="center"/>
          </w:tcPr>
          <w:p w14:paraId="66D677AA" w14:textId="77777777" w:rsidR="00404991" w:rsidRPr="00404991" w:rsidRDefault="00404991" w:rsidP="00404991">
            <w:pPr>
              <w:ind w:left="-57" w:right="-57"/>
              <w:jc w:val="center"/>
              <w:rPr>
                <w:lang w:eastAsia="en-US"/>
              </w:rPr>
            </w:pPr>
            <w:r w:rsidRPr="00404991">
              <w:rPr>
                <w:lang w:eastAsia="en-US"/>
              </w:rPr>
              <w:t>с 20.12.2019</w:t>
            </w:r>
          </w:p>
        </w:tc>
        <w:tc>
          <w:tcPr>
            <w:tcW w:w="933" w:type="dxa"/>
            <w:tcBorders>
              <w:right w:val="single" w:sz="4" w:space="0" w:color="auto"/>
            </w:tcBorders>
            <w:shd w:val="clear" w:color="auto" w:fill="auto"/>
            <w:vAlign w:val="center"/>
          </w:tcPr>
          <w:p w14:paraId="4CB99377" w14:textId="77777777" w:rsidR="00404991" w:rsidRPr="00404991" w:rsidRDefault="00404991" w:rsidP="00404991">
            <w:pPr>
              <w:jc w:val="center"/>
              <w:rPr>
                <w:lang w:eastAsia="en-US"/>
              </w:rPr>
            </w:pPr>
            <w:r w:rsidRPr="00404991">
              <w:rPr>
                <w:lang w:eastAsia="en-US"/>
              </w:rPr>
              <w:t>118,72</w:t>
            </w:r>
          </w:p>
        </w:tc>
        <w:tc>
          <w:tcPr>
            <w:tcW w:w="933" w:type="dxa"/>
            <w:tcBorders>
              <w:left w:val="single" w:sz="4" w:space="0" w:color="auto"/>
            </w:tcBorders>
            <w:shd w:val="clear" w:color="auto" w:fill="auto"/>
            <w:vAlign w:val="center"/>
          </w:tcPr>
          <w:p w14:paraId="065B2CDA" w14:textId="77777777" w:rsidR="00404991" w:rsidRPr="00404991" w:rsidRDefault="00404991" w:rsidP="00404991">
            <w:pPr>
              <w:jc w:val="center"/>
              <w:rPr>
                <w:lang w:eastAsia="en-US"/>
              </w:rPr>
            </w:pPr>
            <w:r w:rsidRPr="00404991">
              <w:rPr>
                <w:lang w:eastAsia="en-US"/>
              </w:rPr>
              <w:t>117,23</w:t>
            </w:r>
          </w:p>
        </w:tc>
        <w:tc>
          <w:tcPr>
            <w:tcW w:w="933" w:type="dxa"/>
            <w:tcBorders>
              <w:left w:val="single" w:sz="4" w:space="0" w:color="auto"/>
            </w:tcBorders>
            <w:shd w:val="clear" w:color="auto" w:fill="auto"/>
            <w:vAlign w:val="center"/>
          </w:tcPr>
          <w:p w14:paraId="72D45AE5" w14:textId="77777777" w:rsidR="00404991" w:rsidRPr="00404991" w:rsidRDefault="00404991" w:rsidP="00404991">
            <w:pPr>
              <w:jc w:val="center"/>
              <w:rPr>
                <w:lang w:eastAsia="en-US"/>
              </w:rPr>
            </w:pPr>
            <w:r w:rsidRPr="00404991">
              <w:rPr>
                <w:lang w:eastAsia="en-US"/>
              </w:rPr>
              <w:t>125,38</w:t>
            </w:r>
          </w:p>
        </w:tc>
        <w:tc>
          <w:tcPr>
            <w:tcW w:w="933" w:type="dxa"/>
            <w:tcBorders>
              <w:left w:val="single" w:sz="4" w:space="0" w:color="auto"/>
            </w:tcBorders>
            <w:shd w:val="clear" w:color="auto" w:fill="auto"/>
            <w:vAlign w:val="center"/>
          </w:tcPr>
          <w:p w14:paraId="57AFE9C4" w14:textId="77777777" w:rsidR="00404991" w:rsidRPr="00404991" w:rsidRDefault="00404991" w:rsidP="00404991">
            <w:pPr>
              <w:jc w:val="center"/>
              <w:rPr>
                <w:lang w:eastAsia="en-US"/>
              </w:rPr>
            </w:pPr>
            <w:r w:rsidRPr="00404991">
              <w:rPr>
                <w:lang w:eastAsia="en-US"/>
              </w:rPr>
              <w:t>119,45</w:t>
            </w:r>
          </w:p>
        </w:tc>
        <w:tc>
          <w:tcPr>
            <w:tcW w:w="933" w:type="dxa"/>
            <w:tcBorders>
              <w:right w:val="single" w:sz="4" w:space="0" w:color="auto"/>
            </w:tcBorders>
            <w:shd w:val="clear" w:color="auto" w:fill="auto"/>
            <w:vAlign w:val="center"/>
          </w:tcPr>
          <w:p w14:paraId="12A7F7AC" w14:textId="77777777" w:rsidR="00404991" w:rsidRPr="00404991" w:rsidRDefault="00404991" w:rsidP="00404991">
            <w:pPr>
              <w:jc w:val="center"/>
              <w:rPr>
                <w:lang w:eastAsia="en-US"/>
              </w:rPr>
            </w:pPr>
            <w:r w:rsidRPr="00404991">
              <w:rPr>
                <w:lang w:eastAsia="en-US"/>
              </w:rPr>
              <w:t>98,93</w:t>
            </w:r>
          </w:p>
        </w:tc>
        <w:tc>
          <w:tcPr>
            <w:tcW w:w="933" w:type="dxa"/>
            <w:tcBorders>
              <w:left w:val="single" w:sz="4" w:space="0" w:color="auto"/>
            </w:tcBorders>
            <w:shd w:val="clear" w:color="auto" w:fill="auto"/>
            <w:vAlign w:val="center"/>
          </w:tcPr>
          <w:p w14:paraId="50D53170" w14:textId="77777777" w:rsidR="00404991" w:rsidRPr="00404991" w:rsidRDefault="00404991" w:rsidP="00404991">
            <w:pPr>
              <w:jc w:val="center"/>
              <w:rPr>
                <w:lang w:eastAsia="en-US"/>
              </w:rPr>
            </w:pPr>
            <w:r w:rsidRPr="00404991">
              <w:rPr>
                <w:lang w:eastAsia="en-US"/>
              </w:rPr>
              <w:t>97,69</w:t>
            </w:r>
          </w:p>
        </w:tc>
        <w:tc>
          <w:tcPr>
            <w:tcW w:w="933" w:type="dxa"/>
            <w:tcBorders>
              <w:left w:val="single" w:sz="4" w:space="0" w:color="auto"/>
            </w:tcBorders>
            <w:shd w:val="clear" w:color="auto" w:fill="auto"/>
            <w:vAlign w:val="center"/>
          </w:tcPr>
          <w:p w14:paraId="1DD6791F" w14:textId="77777777" w:rsidR="00404991" w:rsidRPr="00404991" w:rsidRDefault="00404991" w:rsidP="00404991">
            <w:pPr>
              <w:jc w:val="center"/>
              <w:rPr>
                <w:lang w:eastAsia="en-US"/>
              </w:rPr>
            </w:pPr>
            <w:r w:rsidRPr="00404991">
              <w:rPr>
                <w:lang w:eastAsia="en-US"/>
              </w:rPr>
              <w:t>104,48</w:t>
            </w:r>
          </w:p>
        </w:tc>
        <w:tc>
          <w:tcPr>
            <w:tcW w:w="933" w:type="dxa"/>
            <w:tcBorders>
              <w:left w:val="single" w:sz="4" w:space="0" w:color="auto"/>
            </w:tcBorders>
            <w:shd w:val="clear" w:color="auto" w:fill="auto"/>
            <w:vAlign w:val="center"/>
          </w:tcPr>
          <w:p w14:paraId="47F14F29" w14:textId="77777777" w:rsidR="00404991" w:rsidRPr="00404991" w:rsidRDefault="00404991" w:rsidP="00404991">
            <w:pPr>
              <w:jc w:val="center"/>
              <w:rPr>
                <w:lang w:eastAsia="en-US"/>
              </w:rPr>
            </w:pPr>
            <w:r w:rsidRPr="00404991">
              <w:rPr>
                <w:lang w:eastAsia="en-US"/>
              </w:rPr>
              <w:t>99,54</w:t>
            </w:r>
          </w:p>
        </w:tc>
        <w:tc>
          <w:tcPr>
            <w:tcW w:w="1133" w:type="dxa"/>
            <w:shd w:val="clear" w:color="auto" w:fill="auto"/>
            <w:vAlign w:val="center"/>
          </w:tcPr>
          <w:p w14:paraId="0F76BAE1" w14:textId="77777777" w:rsidR="00404991" w:rsidRPr="00404991" w:rsidRDefault="00404991" w:rsidP="00404991">
            <w:pPr>
              <w:jc w:val="center"/>
              <w:rPr>
                <w:lang w:eastAsia="en-US"/>
              </w:rPr>
            </w:pPr>
            <w:r w:rsidRPr="00404991">
              <w:rPr>
                <w:lang w:eastAsia="en-US"/>
              </w:rPr>
              <w:t>15,08</w:t>
            </w:r>
          </w:p>
        </w:tc>
        <w:tc>
          <w:tcPr>
            <w:tcW w:w="1133" w:type="dxa"/>
            <w:shd w:val="clear" w:color="auto" w:fill="auto"/>
            <w:vAlign w:val="center"/>
          </w:tcPr>
          <w:p w14:paraId="58EBFB31" w14:textId="77777777" w:rsidR="00404991" w:rsidRPr="00404991" w:rsidRDefault="00404991" w:rsidP="00404991">
            <w:pPr>
              <w:jc w:val="center"/>
              <w:rPr>
                <w:lang w:eastAsia="en-US"/>
              </w:rPr>
            </w:pPr>
            <w:r w:rsidRPr="00404991">
              <w:rPr>
                <w:lang w:eastAsia="en-US"/>
              </w:rPr>
              <w:t>1 541,22</w:t>
            </w:r>
          </w:p>
        </w:tc>
        <w:tc>
          <w:tcPr>
            <w:tcW w:w="1275" w:type="dxa"/>
            <w:shd w:val="clear" w:color="auto" w:fill="auto"/>
            <w:vAlign w:val="center"/>
          </w:tcPr>
          <w:p w14:paraId="70105C24" w14:textId="77777777" w:rsidR="00404991" w:rsidRPr="00404991" w:rsidRDefault="00404991" w:rsidP="00404991">
            <w:pPr>
              <w:jc w:val="center"/>
              <w:rPr>
                <w:lang w:eastAsia="en-US"/>
              </w:rPr>
            </w:pPr>
            <w:r w:rsidRPr="00404991">
              <w:rPr>
                <w:lang w:eastAsia="en-US"/>
              </w:rPr>
              <w:t>х</w:t>
            </w:r>
          </w:p>
        </w:tc>
        <w:tc>
          <w:tcPr>
            <w:tcW w:w="1133" w:type="dxa"/>
            <w:shd w:val="clear" w:color="auto" w:fill="auto"/>
            <w:vAlign w:val="center"/>
          </w:tcPr>
          <w:p w14:paraId="3EABCD03" w14:textId="77777777" w:rsidR="00404991" w:rsidRPr="00404991" w:rsidRDefault="00404991" w:rsidP="00404991">
            <w:pPr>
              <w:jc w:val="center"/>
              <w:rPr>
                <w:lang w:eastAsia="en-US"/>
              </w:rPr>
            </w:pPr>
            <w:r w:rsidRPr="00404991">
              <w:rPr>
                <w:lang w:eastAsia="en-US"/>
              </w:rPr>
              <w:t>х</w:t>
            </w:r>
          </w:p>
        </w:tc>
      </w:tr>
      <w:tr w:rsidR="00404991" w:rsidRPr="00404991" w14:paraId="039E344A" w14:textId="77777777" w:rsidTr="00404991">
        <w:trPr>
          <w:trHeight w:val="646"/>
          <w:jc w:val="center"/>
        </w:trPr>
        <w:tc>
          <w:tcPr>
            <w:tcW w:w="1589" w:type="dxa"/>
            <w:vMerge/>
            <w:shd w:val="clear" w:color="auto" w:fill="auto"/>
            <w:vAlign w:val="center"/>
          </w:tcPr>
          <w:p w14:paraId="634E3260" w14:textId="77777777" w:rsidR="00404991" w:rsidRPr="00404991" w:rsidRDefault="00404991" w:rsidP="00404991">
            <w:pPr>
              <w:tabs>
                <w:tab w:val="left" w:pos="3052"/>
              </w:tabs>
              <w:jc w:val="center"/>
              <w:rPr>
                <w:bCs/>
                <w:kern w:val="32"/>
                <w:lang w:eastAsia="en-US"/>
              </w:rPr>
            </w:pPr>
          </w:p>
        </w:tc>
        <w:tc>
          <w:tcPr>
            <w:tcW w:w="1415" w:type="dxa"/>
            <w:vAlign w:val="center"/>
          </w:tcPr>
          <w:p w14:paraId="49EF8A3B" w14:textId="77777777" w:rsidR="00404991" w:rsidRPr="00404991" w:rsidRDefault="00404991" w:rsidP="00404991">
            <w:pPr>
              <w:ind w:left="-57" w:right="-57"/>
              <w:jc w:val="center"/>
              <w:rPr>
                <w:lang w:eastAsia="en-US"/>
              </w:rPr>
            </w:pPr>
            <w:r w:rsidRPr="00404991">
              <w:rPr>
                <w:lang w:eastAsia="en-US"/>
              </w:rPr>
              <w:t>с 01.01.2020</w:t>
            </w:r>
          </w:p>
        </w:tc>
        <w:tc>
          <w:tcPr>
            <w:tcW w:w="933" w:type="dxa"/>
            <w:tcBorders>
              <w:right w:val="single" w:sz="4" w:space="0" w:color="auto"/>
            </w:tcBorders>
            <w:shd w:val="clear" w:color="auto" w:fill="auto"/>
            <w:vAlign w:val="center"/>
          </w:tcPr>
          <w:p w14:paraId="0596CEDB" w14:textId="77777777" w:rsidR="00404991" w:rsidRPr="00404991" w:rsidRDefault="00404991" w:rsidP="00404991">
            <w:pPr>
              <w:jc w:val="center"/>
              <w:rPr>
                <w:lang w:eastAsia="en-US"/>
              </w:rPr>
            </w:pPr>
            <w:r w:rsidRPr="00404991">
              <w:rPr>
                <w:lang w:eastAsia="en-US"/>
              </w:rPr>
              <w:t>118,72</w:t>
            </w:r>
          </w:p>
        </w:tc>
        <w:tc>
          <w:tcPr>
            <w:tcW w:w="933" w:type="dxa"/>
            <w:tcBorders>
              <w:left w:val="single" w:sz="4" w:space="0" w:color="auto"/>
            </w:tcBorders>
            <w:shd w:val="clear" w:color="auto" w:fill="auto"/>
            <w:vAlign w:val="center"/>
          </w:tcPr>
          <w:p w14:paraId="058A5DBC" w14:textId="77777777" w:rsidR="00404991" w:rsidRPr="00404991" w:rsidRDefault="00404991" w:rsidP="00404991">
            <w:pPr>
              <w:jc w:val="center"/>
              <w:rPr>
                <w:lang w:eastAsia="en-US"/>
              </w:rPr>
            </w:pPr>
            <w:r w:rsidRPr="00404991">
              <w:rPr>
                <w:lang w:eastAsia="en-US"/>
              </w:rPr>
              <w:t>117,23</w:t>
            </w:r>
          </w:p>
        </w:tc>
        <w:tc>
          <w:tcPr>
            <w:tcW w:w="933" w:type="dxa"/>
            <w:tcBorders>
              <w:left w:val="single" w:sz="4" w:space="0" w:color="auto"/>
            </w:tcBorders>
            <w:shd w:val="clear" w:color="auto" w:fill="auto"/>
            <w:vAlign w:val="center"/>
          </w:tcPr>
          <w:p w14:paraId="283AB54A" w14:textId="77777777" w:rsidR="00404991" w:rsidRPr="00404991" w:rsidRDefault="00404991" w:rsidP="00404991">
            <w:pPr>
              <w:jc w:val="center"/>
              <w:rPr>
                <w:lang w:eastAsia="en-US"/>
              </w:rPr>
            </w:pPr>
            <w:r w:rsidRPr="00404991">
              <w:rPr>
                <w:lang w:eastAsia="en-US"/>
              </w:rPr>
              <w:t>125,38</w:t>
            </w:r>
          </w:p>
        </w:tc>
        <w:tc>
          <w:tcPr>
            <w:tcW w:w="933" w:type="dxa"/>
            <w:tcBorders>
              <w:left w:val="single" w:sz="4" w:space="0" w:color="auto"/>
            </w:tcBorders>
            <w:shd w:val="clear" w:color="auto" w:fill="auto"/>
            <w:vAlign w:val="center"/>
          </w:tcPr>
          <w:p w14:paraId="6F499000" w14:textId="77777777" w:rsidR="00404991" w:rsidRPr="00404991" w:rsidRDefault="00404991" w:rsidP="00404991">
            <w:pPr>
              <w:jc w:val="center"/>
              <w:rPr>
                <w:lang w:eastAsia="en-US"/>
              </w:rPr>
            </w:pPr>
            <w:r w:rsidRPr="00404991">
              <w:rPr>
                <w:lang w:eastAsia="en-US"/>
              </w:rPr>
              <w:t>119,45</w:t>
            </w:r>
          </w:p>
        </w:tc>
        <w:tc>
          <w:tcPr>
            <w:tcW w:w="933" w:type="dxa"/>
            <w:tcBorders>
              <w:right w:val="single" w:sz="4" w:space="0" w:color="auto"/>
            </w:tcBorders>
            <w:shd w:val="clear" w:color="auto" w:fill="auto"/>
            <w:vAlign w:val="center"/>
          </w:tcPr>
          <w:p w14:paraId="74265213" w14:textId="77777777" w:rsidR="00404991" w:rsidRPr="00404991" w:rsidRDefault="00404991" w:rsidP="00404991">
            <w:pPr>
              <w:jc w:val="center"/>
              <w:rPr>
                <w:lang w:eastAsia="en-US"/>
              </w:rPr>
            </w:pPr>
            <w:r w:rsidRPr="00404991">
              <w:rPr>
                <w:lang w:eastAsia="en-US"/>
              </w:rPr>
              <w:t>98,93</w:t>
            </w:r>
          </w:p>
        </w:tc>
        <w:tc>
          <w:tcPr>
            <w:tcW w:w="933" w:type="dxa"/>
            <w:tcBorders>
              <w:left w:val="single" w:sz="4" w:space="0" w:color="auto"/>
            </w:tcBorders>
            <w:shd w:val="clear" w:color="auto" w:fill="auto"/>
            <w:vAlign w:val="center"/>
          </w:tcPr>
          <w:p w14:paraId="7D278953" w14:textId="77777777" w:rsidR="00404991" w:rsidRPr="00404991" w:rsidRDefault="00404991" w:rsidP="00404991">
            <w:pPr>
              <w:jc w:val="center"/>
              <w:rPr>
                <w:lang w:eastAsia="en-US"/>
              </w:rPr>
            </w:pPr>
            <w:r w:rsidRPr="00404991">
              <w:rPr>
                <w:lang w:eastAsia="en-US"/>
              </w:rPr>
              <w:t>97,69</w:t>
            </w:r>
          </w:p>
        </w:tc>
        <w:tc>
          <w:tcPr>
            <w:tcW w:w="933" w:type="dxa"/>
            <w:tcBorders>
              <w:left w:val="single" w:sz="4" w:space="0" w:color="auto"/>
            </w:tcBorders>
            <w:shd w:val="clear" w:color="auto" w:fill="auto"/>
            <w:vAlign w:val="center"/>
          </w:tcPr>
          <w:p w14:paraId="70CC410A" w14:textId="77777777" w:rsidR="00404991" w:rsidRPr="00404991" w:rsidRDefault="00404991" w:rsidP="00404991">
            <w:pPr>
              <w:jc w:val="center"/>
              <w:rPr>
                <w:lang w:eastAsia="en-US"/>
              </w:rPr>
            </w:pPr>
            <w:r w:rsidRPr="00404991">
              <w:rPr>
                <w:lang w:eastAsia="en-US"/>
              </w:rPr>
              <w:t>104,48</w:t>
            </w:r>
          </w:p>
        </w:tc>
        <w:tc>
          <w:tcPr>
            <w:tcW w:w="933" w:type="dxa"/>
            <w:tcBorders>
              <w:left w:val="single" w:sz="4" w:space="0" w:color="auto"/>
            </w:tcBorders>
            <w:shd w:val="clear" w:color="auto" w:fill="auto"/>
            <w:vAlign w:val="center"/>
          </w:tcPr>
          <w:p w14:paraId="66E821A1" w14:textId="77777777" w:rsidR="00404991" w:rsidRPr="00404991" w:rsidRDefault="00404991" w:rsidP="00404991">
            <w:pPr>
              <w:jc w:val="center"/>
              <w:rPr>
                <w:lang w:eastAsia="en-US"/>
              </w:rPr>
            </w:pPr>
            <w:r w:rsidRPr="00404991">
              <w:rPr>
                <w:lang w:eastAsia="en-US"/>
              </w:rPr>
              <w:t>99,54</w:t>
            </w:r>
          </w:p>
        </w:tc>
        <w:tc>
          <w:tcPr>
            <w:tcW w:w="1133" w:type="dxa"/>
            <w:shd w:val="clear" w:color="auto" w:fill="auto"/>
            <w:vAlign w:val="center"/>
          </w:tcPr>
          <w:p w14:paraId="725F0736" w14:textId="77777777" w:rsidR="00404991" w:rsidRPr="00404991" w:rsidRDefault="00404991" w:rsidP="00404991">
            <w:pPr>
              <w:jc w:val="center"/>
              <w:rPr>
                <w:lang w:eastAsia="en-US"/>
              </w:rPr>
            </w:pPr>
            <w:r w:rsidRPr="00404991">
              <w:rPr>
                <w:lang w:eastAsia="en-US"/>
              </w:rPr>
              <w:t>15,08</w:t>
            </w:r>
          </w:p>
        </w:tc>
        <w:tc>
          <w:tcPr>
            <w:tcW w:w="1133" w:type="dxa"/>
            <w:shd w:val="clear" w:color="auto" w:fill="auto"/>
            <w:vAlign w:val="center"/>
          </w:tcPr>
          <w:p w14:paraId="42A487C5" w14:textId="77777777" w:rsidR="00404991" w:rsidRPr="00404991" w:rsidRDefault="00404991" w:rsidP="00404991">
            <w:pPr>
              <w:jc w:val="center"/>
              <w:rPr>
                <w:lang w:eastAsia="en-US"/>
              </w:rPr>
            </w:pPr>
            <w:r w:rsidRPr="00404991">
              <w:rPr>
                <w:lang w:eastAsia="en-US"/>
              </w:rPr>
              <w:t>1 541,22</w:t>
            </w:r>
          </w:p>
        </w:tc>
        <w:tc>
          <w:tcPr>
            <w:tcW w:w="1275" w:type="dxa"/>
            <w:shd w:val="clear" w:color="auto" w:fill="auto"/>
            <w:vAlign w:val="center"/>
          </w:tcPr>
          <w:p w14:paraId="3CF972CC" w14:textId="77777777" w:rsidR="00404991" w:rsidRPr="00404991" w:rsidRDefault="00404991" w:rsidP="00404991">
            <w:pPr>
              <w:jc w:val="center"/>
              <w:rPr>
                <w:lang w:eastAsia="en-US"/>
              </w:rPr>
            </w:pPr>
            <w:r w:rsidRPr="00404991">
              <w:rPr>
                <w:lang w:eastAsia="en-US"/>
              </w:rPr>
              <w:t>х</w:t>
            </w:r>
          </w:p>
        </w:tc>
        <w:tc>
          <w:tcPr>
            <w:tcW w:w="1133" w:type="dxa"/>
            <w:shd w:val="clear" w:color="auto" w:fill="auto"/>
            <w:vAlign w:val="center"/>
          </w:tcPr>
          <w:p w14:paraId="48B5DAF8" w14:textId="77777777" w:rsidR="00404991" w:rsidRPr="00404991" w:rsidRDefault="00404991" w:rsidP="00404991">
            <w:pPr>
              <w:jc w:val="center"/>
              <w:rPr>
                <w:lang w:eastAsia="en-US"/>
              </w:rPr>
            </w:pPr>
            <w:r w:rsidRPr="00404991">
              <w:rPr>
                <w:lang w:eastAsia="en-US"/>
              </w:rPr>
              <w:t>х</w:t>
            </w:r>
          </w:p>
        </w:tc>
      </w:tr>
      <w:tr w:rsidR="00404991" w:rsidRPr="00404991" w14:paraId="483CD92B" w14:textId="77777777" w:rsidTr="00404991">
        <w:trPr>
          <w:trHeight w:val="646"/>
          <w:jc w:val="center"/>
        </w:trPr>
        <w:tc>
          <w:tcPr>
            <w:tcW w:w="1589" w:type="dxa"/>
            <w:vMerge/>
            <w:tcBorders>
              <w:bottom w:val="single" w:sz="4" w:space="0" w:color="auto"/>
            </w:tcBorders>
            <w:shd w:val="clear" w:color="auto" w:fill="auto"/>
            <w:vAlign w:val="center"/>
          </w:tcPr>
          <w:p w14:paraId="6748A657" w14:textId="77777777" w:rsidR="00404991" w:rsidRPr="00404991" w:rsidRDefault="00404991" w:rsidP="00404991">
            <w:pPr>
              <w:tabs>
                <w:tab w:val="left" w:pos="3052"/>
              </w:tabs>
              <w:jc w:val="center"/>
              <w:rPr>
                <w:bCs/>
                <w:kern w:val="32"/>
                <w:lang w:eastAsia="en-US"/>
              </w:rPr>
            </w:pPr>
          </w:p>
        </w:tc>
        <w:tc>
          <w:tcPr>
            <w:tcW w:w="1415" w:type="dxa"/>
            <w:vAlign w:val="center"/>
          </w:tcPr>
          <w:p w14:paraId="69223EEE" w14:textId="77777777" w:rsidR="00404991" w:rsidRPr="00404991" w:rsidRDefault="00404991" w:rsidP="00404991">
            <w:pPr>
              <w:ind w:left="-57" w:right="-57"/>
              <w:jc w:val="center"/>
              <w:rPr>
                <w:lang w:eastAsia="en-US"/>
              </w:rPr>
            </w:pPr>
            <w:r w:rsidRPr="00404991">
              <w:rPr>
                <w:lang w:eastAsia="en-US"/>
              </w:rPr>
              <w:t>с 01.07.2020</w:t>
            </w:r>
          </w:p>
        </w:tc>
        <w:tc>
          <w:tcPr>
            <w:tcW w:w="933" w:type="dxa"/>
            <w:tcBorders>
              <w:right w:val="single" w:sz="4" w:space="0" w:color="auto"/>
            </w:tcBorders>
            <w:shd w:val="clear" w:color="auto" w:fill="auto"/>
            <w:vAlign w:val="center"/>
          </w:tcPr>
          <w:p w14:paraId="61D51CCE" w14:textId="77777777" w:rsidR="00404991" w:rsidRPr="00404991" w:rsidRDefault="00404991" w:rsidP="00404991">
            <w:pPr>
              <w:jc w:val="center"/>
              <w:rPr>
                <w:lang w:eastAsia="en-US"/>
              </w:rPr>
            </w:pPr>
            <w:r w:rsidRPr="00404991">
              <w:rPr>
                <w:lang w:eastAsia="en-US"/>
              </w:rPr>
              <w:t>121,42</w:t>
            </w:r>
          </w:p>
        </w:tc>
        <w:tc>
          <w:tcPr>
            <w:tcW w:w="933" w:type="dxa"/>
            <w:tcBorders>
              <w:left w:val="single" w:sz="4" w:space="0" w:color="auto"/>
            </w:tcBorders>
            <w:shd w:val="clear" w:color="auto" w:fill="auto"/>
            <w:vAlign w:val="center"/>
          </w:tcPr>
          <w:p w14:paraId="47BEFDB3" w14:textId="77777777" w:rsidR="00404991" w:rsidRPr="00404991" w:rsidRDefault="00404991" w:rsidP="00404991">
            <w:pPr>
              <w:jc w:val="center"/>
              <w:rPr>
                <w:lang w:eastAsia="en-US"/>
              </w:rPr>
            </w:pPr>
            <w:r w:rsidRPr="00404991">
              <w:rPr>
                <w:lang w:eastAsia="en-US"/>
              </w:rPr>
              <w:t>119,90</w:t>
            </w:r>
          </w:p>
        </w:tc>
        <w:tc>
          <w:tcPr>
            <w:tcW w:w="933" w:type="dxa"/>
            <w:tcBorders>
              <w:left w:val="single" w:sz="4" w:space="0" w:color="auto"/>
            </w:tcBorders>
            <w:shd w:val="clear" w:color="auto" w:fill="auto"/>
            <w:vAlign w:val="center"/>
          </w:tcPr>
          <w:p w14:paraId="0517A754" w14:textId="77777777" w:rsidR="00404991" w:rsidRPr="00404991" w:rsidRDefault="00404991" w:rsidP="00404991">
            <w:pPr>
              <w:jc w:val="center"/>
              <w:rPr>
                <w:lang w:eastAsia="en-US"/>
              </w:rPr>
            </w:pPr>
            <w:r w:rsidRPr="00404991">
              <w:rPr>
                <w:lang w:eastAsia="en-US"/>
              </w:rPr>
              <w:t>128,17</w:t>
            </w:r>
          </w:p>
        </w:tc>
        <w:tc>
          <w:tcPr>
            <w:tcW w:w="933" w:type="dxa"/>
            <w:tcBorders>
              <w:left w:val="single" w:sz="4" w:space="0" w:color="auto"/>
            </w:tcBorders>
            <w:shd w:val="clear" w:color="auto" w:fill="auto"/>
            <w:vAlign w:val="center"/>
          </w:tcPr>
          <w:p w14:paraId="777AF92F" w14:textId="77777777" w:rsidR="00404991" w:rsidRPr="00404991" w:rsidRDefault="00404991" w:rsidP="00404991">
            <w:pPr>
              <w:jc w:val="center"/>
              <w:rPr>
                <w:lang w:eastAsia="en-US"/>
              </w:rPr>
            </w:pPr>
            <w:r w:rsidRPr="00404991">
              <w:rPr>
                <w:lang w:eastAsia="en-US"/>
              </w:rPr>
              <w:t>122,16</w:t>
            </w:r>
          </w:p>
        </w:tc>
        <w:tc>
          <w:tcPr>
            <w:tcW w:w="933" w:type="dxa"/>
            <w:tcBorders>
              <w:right w:val="single" w:sz="4" w:space="0" w:color="auto"/>
            </w:tcBorders>
            <w:shd w:val="clear" w:color="auto" w:fill="auto"/>
            <w:vAlign w:val="center"/>
          </w:tcPr>
          <w:p w14:paraId="43B67EB4" w14:textId="77777777" w:rsidR="00404991" w:rsidRPr="00404991" w:rsidRDefault="00404991" w:rsidP="00404991">
            <w:pPr>
              <w:jc w:val="center"/>
              <w:rPr>
                <w:lang w:eastAsia="en-US"/>
              </w:rPr>
            </w:pPr>
            <w:r w:rsidRPr="00404991">
              <w:rPr>
                <w:lang w:eastAsia="en-US"/>
              </w:rPr>
              <w:t>101,18</w:t>
            </w:r>
          </w:p>
        </w:tc>
        <w:tc>
          <w:tcPr>
            <w:tcW w:w="933" w:type="dxa"/>
            <w:tcBorders>
              <w:left w:val="single" w:sz="4" w:space="0" w:color="auto"/>
            </w:tcBorders>
            <w:shd w:val="clear" w:color="auto" w:fill="auto"/>
            <w:vAlign w:val="center"/>
          </w:tcPr>
          <w:p w14:paraId="4B279855" w14:textId="77777777" w:rsidR="00404991" w:rsidRPr="00404991" w:rsidRDefault="00404991" w:rsidP="00404991">
            <w:pPr>
              <w:jc w:val="center"/>
              <w:rPr>
                <w:lang w:eastAsia="en-US"/>
              </w:rPr>
            </w:pPr>
            <w:r w:rsidRPr="00404991">
              <w:rPr>
                <w:lang w:eastAsia="en-US"/>
              </w:rPr>
              <w:t>99,92</w:t>
            </w:r>
          </w:p>
        </w:tc>
        <w:tc>
          <w:tcPr>
            <w:tcW w:w="933" w:type="dxa"/>
            <w:tcBorders>
              <w:left w:val="single" w:sz="4" w:space="0" w:color="auto"/>
            </w:tcBorders>
            <w:shd w:val="clear" w:color="auto" w:fill="auto"/>
            <w:vAlign w:val="center"/>
          </w:tcPr>
          <w:p w14:paraId="490BBFA8" w14:textId="77777777" w:rsidR="00404991" w:rsidRPr="00404991" w:rsidRDefault="00404991" w:rsidP="00404991">
            <w:pPr>
              <w:jc w:val="center"/>
              <w:rPr>
                <w:lang w:eastAsia="en-US"/>
              </w:rPr>
            </w:pPr>
            <w:r w:rsidRPr="00404991">
              <w:rPr>
                <w:lang w:eastAsia="en-US"/>
              </w:rPr>
              <w:t>106,81</w:t>
            </w:r>
          </w:p>
        </w:tc>
        <w:tc>
          <w:tcPr>
            <w:tcW w:w="933" w:type="dxa"/>
            <w:tcBorders>
              <w:left w:val="single" w:sz="4" w:space="0" w:color="auto"/>
            </w:tcBorders>
            <w:shd w:val="clear" w:color="auto" w:fill="auto"/>
            <w:vAlign w:val="center"/>
          </w:tcPr>
          <w:p w14:paraId="62C47482" w14:textId="77777777" w:rsidR="00404991" w:rsidRPr="00404991" w:rsidRDefault="00404991" w:rsidP="00404991">
            <w:pPr>
              <w:jc w:val="center"/>
              <w:rPr>
                <w:lang w:eastAsia="en-US"/>
              </w:rPr>
            </w:pPr>
            <w:r w:rsidRPr="00404991">
              <w:rPr>
                <w:lang w:eastAsia="en-US"/>
              </w:rPr>
              <w:t>101,80</w:t>
            </w:r>
          </w:p>
        </w:tc>
        <w:tc>
          <w:tcPr>
            <w:tcW w:w="1133" w:type="dxa"/>
            <w:shd w:val="clear" w:color="auto" w:fill="auto"/>
            <w:vAlign w:val="center"/>
          </w:tcPr>
          <w:p w14:paraId="25B68F52" w14:textId="77777777" w:rsidR="00404991" w:rsidRPr="00404991" w:rsidRDefault="00404991" w:rsidP="00404991">
            <w:pPr>
              <w:jc w:val="center"/>
              <w:rPr>
                <w:lang w:eastAsia="en-US"/>
              </w:rPr>
            </w:pPr>
            <w:r w:rsidRPr="00404991">
              <w:rPr>
                <w:lang w:eastAsia="en-US"/>
              </w:rPr>
              <w:t>16,10</w:t>
            </w:r>
          </w:p>
        </w:tc>
        <w:tc>
          <w:tcPr>
            <w:tcW w:w="1133" w:type="dxa"/>
            <w:shd w:val="clear" w:color="auto" w:fill="auto"/>
            <w:vAlign w:val="center"/>
          </w:tcPr>
          <w:p w14:paraId="67A50C70" w14:textId="77777777" w:rsidR="00404991" w:rsidRPr="00404991" w:rsidRDefault="00404991" w:rsidP="00404991">
            <w:pPr>
              <w:jc w:val="center"/>
              <w:rPr>
                <w:lang w:eastAsia="en-US"/>
              </w:rPr>
            </w:pPr>
            <w:r w:rsidRPr="00404991">
              <w:rPr>
                <w:lang w:eastAsia="en-US"/>
              </w:rPr>
              <w:t>1 563,87</w:t>
            </w:r>
          </w:p>
        </w:tc>
        <w:tc>
          <w:tcPr>
            <w:tcW w:w="1275" w:type="dxa"/>
            <w:shd w:val="clear" w:color="auto" w:fill="auto"/>
            <w:vAlign w:val="center"/>
          </w:tcPr>
          <w:p w14:paraId="41DB01C0" w14:textId="77777777" w:rsidR="00404991" w:rsidRPr="00404991" w:rsidRDefault="00404991" w:rsidP="00404991">
            <w:pPr>
              <w:jc w:val="center"/>
              <w:rPr>
                <w:lang w:eastAsia="en-US"/>
              </w:rPr>
            </w:pPr>
            <w:r w:rsidRPr="00404991">
              <w:rPr>
                <w:lang w:eastAsia="en-US"/>
              </w:rPr>
              <w:t>х</w:t>
            </w:r>
          </w:p>
        </w:tc>
        <w:tc>
          <w:tcPr>
            <w:tcW w:w="1133" w:type="dxa"/>
            <w:shd w:val="clear" w:color="auto" w:fill="auto"/>
            <w:vAlign w:val="center"/>
          </w:tcPr>
          <w:p w14:paraId="09DEED28" w14:textId="77777777" w:rsidR="00404991" w:rsidRPr="00404991" w:rsidRDefault="00404991" w:rsidP="00404991">
            <w:pPr>
              <w:jc w:val="center"/>
              <w:rPr>
                <w:lang w:eastAsia="en-US"/>
              </w:rPr>
            </w:pPr>
            <w:r w:rsidRPr="00404991">
              <w:rPr>
                <w:lang w:eastAsia="en-US"/>
              </w:rPr>
              <w:t>х</w:t>
            </w:r>
          </w:p>
        </w:tc>
      </w:tr>
    </w:tbl>
    <w:p w14:paraId="616424F4" w14:textId="77777777" w:rsidR="00404991" w:rsidRPr="00404991" w:rsidRDefault="00404991" w:rsidP="00404991">
      <w:pPr>
        <w:ind w:right="-2" w:firstLine="709"/>
        <w:jc w:val="both"/>
        <w:rPr>
          <w:sz w:val="28"/>
          <w:lang w:eastAsia="en-US"/>
        </w:rPr>
      </w:pPr>
      <w:r w:rsidRPr="00404991">
        <w:rPr>
          <w:sz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59EA98C7" w14:textId="77777777" w:rsidR="00404991" w:rsidRPr="00404991" w:rsidRDefault="00404991" w:rsidP="00404991">
      <w:pPr>
        <w:ind w:right="-2" w:firstLine="709"/>
        <w:jc w:val="both"/>
        <w:rPr>
          <w:sz w:val="28"/>
          <w:lang w:eastAsia="en-US"/>
        </w:rPr>
      </w:pPr>
      <w:r w:rsidRPr="00404991">
        <w:rPr>
          <w:sz w:val="28"/>
          <w:lang w:eastAsia="en-US"/>
        </w:rPr>
        <w:t>** Средневзвешенный компонент на теплоноситель установлен для ПАО «ЮК ГРЭС» постановлением региональной энергетической комиссии Кемеровской области от 17.12.2018 № 563 (в редакции постановления региональной энергетической комиссии Кемеровской области от 05.12.2019 № 552) и на питьевую воду для ООО «Водоканал» постановлением региональной энергетической комиссии Кемеровской области от 30.08.2019 № 237.</w:t>
      </w:r>
    </w:p>
    <w:p w14:paraId="17F3F8F7" w14:textId="77777777" w:rsidR="00404991" w:rsidRPr="00404991" w:rsidRDefault="00404991" w:rsidP="00404991">
      <w:pPr>
        <w:ind w:right="-2" w:firstLine="709"/>
        <w:jc w:val="both"/>
        <w:rPr>
          <w:color w:val="000000"/>
          <w:sz w:val="28"/>
          <w:szCs w:val="28"/>
          <w:lang w:eastAsia="en-US"/>
        </w:rPr>
      </w:pPr>
      <w:r w:rsidRPr="00404991">
        <w:rPr>
          <w:sz w:val="28"/>
          <w:lang w:eastAsia="en-US"/>
        </w:rPr>
        <w:t>*** Компонент на тепловую энергию для МКП «Теплосеть» КГО установлен постановлением региональной энергетической комиссии Кемеровской области от 19.12.2019 № 664.</w:t>
      </w:r>
    </w:p>
    <w:p w14:paraId="05A2DA13" w14:textId="77777777" w:rsidR="00404991" w:rsidRPr="00404991" w:rsidRDefault="00404991" w:rsidP="00404991">
      <w:pPr>
        <w:jc w:val="both"/>
      </w:pPr>
    </w:p>
    <w:p w14:paraId="5394C32C" w14:textId="77777777" w:rsidR="00404991" w:rsidRPr="00404991" w:rsidRDefault="00404991" w:rsidP="00404991">
      <w:pPr>
        <w:jc w:val="both"/>
        <w:sectPr w:rsidR="00404991" w:rsidRPr="00404991" w:rsidSect="00404991">
          <w:pgSz w:w="16838" w:h="11906" w:orient="landscape"/>
          <w:pgMar w:top="567" w:right="567" w:bottom="1134" w:left="851" w:header="709" w:footer="709" w:gutter="0"/>
          <w:cols w:space="708"/>
          <w:titlePg/>
          <w:docGrid w:linePitch="360"/>
        </w:sectPr>
      </w:pPr>
    </w:p>
    <w:p w14:paraId="6D1C46A1" w14:textId="19B3FBAF" w:rsidR="00404991" w:rsidRDefault="00404991" w:rsidP="00404991">
      <w:pPr>
        <w:ind w:firstLine="5103"/>
        <w:jc w:val="both"/>
        <w:rPr>
          <w:bCs/>
        </w:rPr>
      </w:pPr>
      <w:r>
        <w:rPr>
          <w:bCs/>
        </w:rPr>
        <w:lastRenderedPageBreak/>
        <w:t>Приложение № 66 к протоколу № 96</w:t>
      </w:r>
    </w:p>
    <w:p w14:paraId="70CE7D61" w14:textId="77777777" w:rsidR="00404991" w:rsidRDefault="00404991" w:rsidP="00404991">
      <w:pPr>
        <w:ind w:firstLine="5103"/>
        <w:jc w:val="both"/>
        <w:rPr>
          <w:bCs/>
        </w:rPr>
      </w:pPr>
      <w:r>
        <w:rPr>
          <w:bCs/>
        </w:rPr>
        <w:t xml:space="preserve">заседания Правления региональной </w:t>
      </w:r>
    </w:p>
    <w:p w14:paraId="3CACEBD9" w14:textId="77777777" w:rsidR="00404991" w:rsidRDefault="00404991" w:rsidP="00404991">
      <w:pPr>
        <w:ind w:firstLine="5103"/>
        <w:jc w:val="both"/>
        <w:rPr>
          <w:bCs/>
        </w:rPr>
      </w:pPr>
      <w:r>
        <w:rPr>
          <w:bCs/>
        </w:rPr>
        <w:t>энергетической комиссии</w:t>
      </w:r>
    </w:p>
    <w:p w14:paraId="50E0B62D" w14:textId="77777777" w:rsidR="00404991" w:rsidRDefault="00404991" w:rsidP="00404991">
      <w:pPr>
        <w:ind w:firstLine="5103"/>
        <w:jc w:val="both"/>
        <w:rPr>
          <w:bCs/>
        </w:rPr>
      </w:pPr>
      <w:r>
        <w:rPr>
          <w:bCs/>
        </w:rPr>
        <w:t>Кемеровской области от 19.12.2019</w:t>
      </w:r>
    </w:p>
    <w:p w14:paraId="1A5E2AE5" w14:textId="77777777" w:rsidR="00404991" w:rsidRPr="00404991" w:rsidRDefault="00404991" w:rsidP="00404991">
      <w:pPr>
        <w:tabs>
          <w:tab w:val="left" w:pos="3052"/>
        </w:tabs>
        <w:jc w:val="center"/>
        <w:rPr>
          <w:b/>
          <w:bCs/>
          <w:sz w:val="28"/>
          <w:szCs w:val="28"/>
        </w:rPr>
      </w:pPr>
    </w:p>
    <w:p w14:paraId="29A0598D" w14:textId="77777777" w:rsidR="00404991" w:rsidRPr="00404991" w:rsidRDefault="00404991" w:rsidP="00404991">
      <w:pPr>
        <w:tabs>
          <w:tab w:val="left" w:pos="3052"/>
        </w:tabs>
        <w:jc w:val="center"/>
        <w:rPr>
          <w:b/>
          <w:bCs/>
          <w:sz w:val="28"/>
          <w:szCs w:val="28"/>
        </w:rPr>
      </w:pPr>
      <w:r w:rsidRPr="00404991">
        <w:rPr>
          <w:b/>
          <w:bCs/>
          <w:sz w:val="28"/>
          <w:szCs w:val="28"/>
        </w:rPr>
        <w:t>Производственная программа МКП «Теплосеть» КГО в сфере горячего водоснабжения в закрытой системе горячего водоснабжения</w:t>
      </w:r>
      <w:r w:rsidRPr="00404991">
        <w:rPr>
          <w:b/>
          <w:bCs/>
          <w:kern w:val="32"/>
          <w:sz w:val="28"/>
          <w:szCs w:val="28"/>
          <w:lang w:eastAsia="en-US"/>
        </w:rPr>
        <w:t xml:space="preserve"> г. Калтан,</w:t>
      </w:r>
      <w:r w:rsidRPr="00404991">
        <w:rPr>
          <w:b/>
          <w:bCs/>
          <w:sz w:val="28"/>
          <w:szCs w:val="28"/>
        </w:rPr>
        <w:t xml:space="preserve"> на период с 20.12.2019 по 31.12.2020</w:t>
      </w:r>
    </w:p>
    <w:p w14:paraId="07983F35" w14:textId="77777777" w:rsidR="00404991" w:rsidRPr="00404991" w:rsidRDefault="00404991" w:rsidP="00404991">
      <w:pPr>
        <w:rPr>
          <w:b/>
          <w:lang w:eastAsia="en-US"/>
        </w:rPr>
      </w:pPr>
    </w:p>
    <w:p w14:paraId="76BD8494" w14:textId="77777777" w:rsidR="00404991" w:rsidRPr="00404991" w:rsidRDefault="00404991" w:rsidP="00404991">
      <w:pPr>
        <w:rPr>
          <w:lang w:eastAsia="en-US"/>
        </w:rPr>
      </w:pPr>
    </w:p>
    <w:p w14:paraId="5F942809" w14:textId="77777777" w:rsidR="00404991" w:rsidRPr="00404991" w:rsidRDefault="00404991" w:rsidP="00404991">
      <w:pPr>
        <w:jc w:val="center"/>
        <w:rPr>
          <w:sz w:val="28"/>
          <w:szCs w:val="28"/>
        </w:rPr>
      </w:pPr>
      <w:r w:rsidRPr="00404991">
        <w:rPr>
          <w:sz w:val="28"/>
          <w:szCs w:val="28"/>
        </w:rPr>
        <w:t>Раздел 1. Паспорт производственной программы</w:t>
      </w:r>
    </w:p>
    <w:p w14:paraId="51D0CE4A" w14:textId="77777777" w:rsidR="00404991" w:rsidRPr="00404991" w:rsidRDefault="00404991" w:rsidP="00404991">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404991" w:rsidRPr="00404991" w14:paraId="55D2F70E" w14:textId="77777777" w:rsidTr="00404991">
        <w:trPr>
          <w:trHeight w:val="1221"/>
        </w:trPr>
        <w:tc>
          <w:tcPr>
            <w:tcW w:w="5103" w:type="dxa"/>
            <w:vAlign w:val="center"/>
          </w:tcPr>
          <w:p w14:paraId="5286D1BC" w14:textId="77777777" w:rsidR="00404991" w:rsidRPr="00404991" w:rsidRDefault="00404991" w:rsidP="00404991">
            <w:pPr>
              <w:jc w:val="center"/>
              <w:rPr>
                <w:sz w:val="28"/>
                <w:szCs w:val="28"/>
              </w:rPr>
            </w:pPr>
            <w:r w:rsidRPr="00404991">
              <w:rPr>
                <w:sz w:val="28"/>
                <w:szCs w:val="28"/>
              </w:rPr>
              <w:t>Наименование организации</w:t>
            </w:r>
          </w:p>
        </w:tc>
        <w:tc>
          <w:tcPr>
            <w:tcW w:w="5104" w:type="dxa"/>
            <w:vAlign w:val="center"/>
          </w:tcPr>
          <w:p w14:paraId="192905DF" w14:textId="77777777" w:rsidR="00404991" w:rsidRPr="00404991" w:rsidRDefault="00404991" w:rsidP="00404991">
            <w:pPr>
              <w:jc w:val="center"/>
              <w:rPr>
                <w:sz w:val="28"/>
                <w:szCs w:val="28"/>
              </w:rPr>
            </w:pPr>
            <w:r w:rsidRPr="00404991">
              <w:rPr>
                <w:bCs/>
                <w:color w:val="000000"/>
                <w:kern w:val="32"/>
                <w:sz w:val="28"/>
                <w:szCs w:val="28"/>
              </w:rPr>
              <w:t>МКП «Теплосеть» КГО</w:t>
            </w:r>
          </w:p>
        </w:tc>
      </w:tr>
      <w:tr w:rsidR="00404991" w:rsidRPr="00404991" w14:paraId="5B883585" w14:textId="77777777" w:rsidTr="00404991">
        <w:trPr>
          <w:trHeight w:val="1109"/>
        </w:trPr>
        <w:tc>
          <w:tcPr>
            <w:tcW w:w="5103" w:type="dxa"/>
            <w:vAlign w:val="center"/>
          </w:tcPr>
          <w:p w14:paraId="195CB306" w14:textId="77777777" w:rsidR="00404991" w:rsidRPr="00404991" w:rsidRDefault="00404991" w:rsidP="00404991">
            <w:pPr>
              <w:jc w:val="center"/>
              <w:rPr>
                <w:sz w:val="28"/>
                <w:szCs w:val="28"/>
              </w:rPr>
            </w:pPr>
            <w:r w:rsidRPr="00404991">
              <w:rPr>
                <w:sz w:val="28"/>
                <w:szCs w:val="28"/>
              </w:rPr>
              <w:t>Юридический адрес, почтовый адрес</w:t>
            </w:r>
          </w:p>
        </w:tc>
        <w:tc>
          <w:tcPr>
            <w:tcW w:w="5104" w:type="dxa"/>
            <w:vAlign w:val="center"/>
          </w:tcPr>
          <w:p w14:paraId="144CA5FA" w14:textId="77777777" w:rsidR="00404991" w:rsidRPr="00404991" w:rsidRDefault="00404991" w:rsidP="00404991">
            <w:pPr>
              <w:jc w:val="center"/>
              <w:rPr>
                <w:sz w:val="28"/>
                <w:szCs w:val="28"/>
              </w:rPr>
            </w:pPr>
            <w:r w:rsidRPr="00404991">
              <w:rPr>
                <w:sz w:val="28"/>
                <w:szCs w:val="28"/>
              </w:rPr>
              <w:t>652740, Кемеровская область, г. Калтан, переулок Комсомольский, 7/3</w:t>
            </w:r>
          </w:p>
        </w:tc>
      </w:tr>
      <w:tr w:rsidR="00404991" w:rsidRPr="00404991" w14:paraId="0722CB0E" w14:textId="77777777" w:rsidTr="00404991">
        <w:tc>
          <w:tcPr>
            <w:tcW w:w="5103" w:type="dxa"/>
            <w:vAlign w:val="center"/>
          </w:tcPr>
          <w:p w14:paraId="137A1705" w14:textId="77777777" w:rsidR="00404991" w:rsidRPr="00404991" w:rsidRDefault="00404991" w:rsidP="00404991">
            <w:pPr>
              <w:jc w:val="center"/>
              <w:rPr>
                <w:sz w:val="28"/>
                <w:szCs w:val="28"/>
              </w:rPr>
            </w:pPr>
            <w:r w:rsidRPr="00404991">
              <w:rPr>
                <w:sz w:val="28"/>
                <w:szCs w:val="28"/>
              </w:rPr>
              <w:t>Наименование уполномоченного органа, утвердившего производственную программу</w:t>
            </w:r>
          </w:p>
        </w:tc>
        <w:tc>
          <w:tcPr>
            <w:tcW w:w="5104" w:type="dxa"/>
            <w:vAlign w:val="center"/>
          </w:tcPr>
          <w:p w14:paraId="4DD1DD47" w14:textId="77777777" w:rsidR="00404991" w:rsidRPr="00404991" w:rsidRDefault="00404991" w:rsidP="00404991">
            <w:pPr>
              <w:jc w:val="center"/>
              <w:rPr>
                <w:sz w:val="28"/>
                <w:szCs w:val="28"/>
              </w:rPr>
            </w:pPr>
            <w:r w:rsidRPr="00404991">
              <w:rPr>
                <w:sz w:val="28"/>
                <w:szCs w:val="28"/>
              </w:rPr>
              <w:t>региональная энергетическая комиссия Кемеровской области</w:t>
            </w:r>
          </w:p>
        </w:tc>
      </w:tr>
      <w:tr w:rsidR="00404991" w:rsidRPr="00404991" w14:paraId="372628BA" w14:textId="77777777" w:rsidTr="00404991">
        <w:tc>
          <w:tcPr>
            <w:tcW w:w="5103" w:type="dxa"/>
            <w:vAlign w:val="center"/>
          </w:tcPr>
          <w:p w14:paraId="5CD49EE4" w14:textId="77777777" w:rsidR="00404991" w:rsidRPr="00404991" w:rsidRDefault="00404991" w:rsidP="00404991">
            <w:pPr>
              <w:jc w:val="center"/>
              <w:rPr>
                <w:sz w:val="28"/>
                <w:szCs w:val="28"/>
              </w:rPr>
            </w:pPr>
            <w:r w:rsidRPr="00404991">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63E0839E" w14:textId="77777777" w:rsidR="00404991" w:rsidRPr="00404991" w:rsidRDefault="00404991" w:rsidP="00404991">
            <w:pPr>
              <w:jc w:val="center"/>
              <w:rPr>
                <w:sz w:val="28"/>
                <w:szCs w:val="28"/>
              </w:rPr>
            </w:pPr>
            <w:r w:rsidRPr="00404991">
              <w:rPr>
                <w:sz w:val="28"/>
                <w:szCs w:val="28"/>
              </w:rPr>
              <w:t xml:space="preserve">650993, г. Кемерово, </w:t>
            </w:r>
            <w:r w:rsidRPr="00404991">
              <w:rPr>
                <w:sz w:val="28"/>
                <w:szCs w:val="28"/>
              </w:rPr>
              <w:br/>
              <w:t>ул. Н. Островского, д. 32</w:t>
            </w:r>
          </w:p>
        </w:tc>
      </w:tr>
    </w:tbl>
    <w:p w14:paraId="4DF549BA" w14:textId="77777777" w:rsidR="00404991" w:rsidRPr="00404991" w:rsidRDefault="00404991" w:rsidP="00404991">
      <w:pPr>
        <w:jc w:val="center"/>
        <w:rPr>
          <w:sz w:val="28"/>
          <w:szCs w:val="28"/>
        </w:rPr>
      </w:pPr>
    </w:p>
    <w:p w14:paraId="561A3C76" w14:textId="77777777" w:rsidR="00404991" w:rsidRPr="00404991" w:rsidRDefault="00404991" w:rsidP="00404991">
      <w:pPr>
        <w:jc w:val="center"/>
        <w:rPr>
          <w:sz w:val="28"/>
          <w:szCs w:val="28"/>
        </w:rPr>
      </w:pPr>
    </w:p>
    <w:p w14:paraId="478E572E" w14:textId="77777777" w:rsidR="00404991" w:rsidRPr="00404991" w:rsidRDefault="00404991" w:rsidP="00404991">
      <w:pPr>
        <w:jc w:val="center"/>
        <w:rPr>
          <w:sz w:val="28"/>
          <w:szCs w:val="28"/>
        </w:rPr>
      </w:pPr>
    </w:p>
    <w:p w14:paraId="3AB35129" w14:textId="77777777" w:rsidR="00404991" w:rsidRPr="00404991" w:rsidRDefault="00404991" w:rsidP="00404991">
      <w:pPr>
        <w:jc w:val="center"/>
        <w:rPr>
          <w:sz w:val="28"/>
          <w:szCs w:val="28"/>
        </w:rPr>
      </w:pPr>
    </w:p>
    <w:p w14:paraId="0C3D5662" w14:textId="77777777" w:rsidR="00404991" w:rsidRPr="00404991" w:rsidRDefault="00404991" w:rsidP="00404991">
      <w:pPr>
        <w:jc w:val="center"/>
        <w:rPr>
          <w:sz w:val="28"/>
          <w:szCs w:val="28"/>
        </w:rPr>
      </w:pPr>
    </w:p>
    <w:p w14:paraId="2827A1D4" w14:textId="77777777" w:rsidR="00404991" w:rsidRPr="00404991" w:rsidRDefault="00404991" w:rsidP="00404991">
      <w:pPr>
        <w:jc w:val="center"/>
        <w:rPr>
          <w:sz w:val="28"/>
          <w:szCs w:val="28"/>
        </w:rPr>
      </w:pPr>
    </w:p>
    <w:p w14:paraId="13780CA6" w14:textId="77777777" w:rsidR="00404991" w:rsidRPr="00404991" w:rsidRDefault="00404991" w:rsidP="00404991">
      <w:pPr>
        <w:jc w:val="center"/>
        <w:rPr>
          <w:sz w:val="28"/>
          <w:szCs w:val="28"/>
        </w:rPr>
      </w:pPr>
    </w:p>
    <w:p w14:paraId="7F89EC7B" w14:textId="77777777" w:rsidR="00404991" w:rsidRPr="00404991" w:rsidRDefault="00404991" w:rsidP="00404991">
      <w:pPr>
        <w:jc w:val="center"/>
        <w:rPr>
          <w:sz w:val="28"/>
          <w:szCs w:val="28"/>
        </w:rPr>
      </w:pPr>
    </w:p>
    <w:p w14:paraId="69422304" w14:textId="77777777" w:rsidR="00404991" w:rsidRPr="00404991" w:rsidRDefault="00404991" w:rsidP="00404991">
      <w:pPr>
        <w:jc w:val="center"/>
        <w:rPr>
          <w:sz w:val="28"/>
          <w:szCs w:val="28"/>
        </w:rPr>
      </w:pPr>
    </w:p>
    <w:p w14:paraId="294645DE" w14:textId="77777777" w:rsidR="00404991" w:rsidRPr="00404991" w:rsidRDefault="00404991" w:rsidP="00404991">
      <w:pPr>
        <w:jc w:val="center"/>
        <w:rPr>
          <w:sz w:val="28"/>
          <w:szCs w:val="28"/>
        </w:rPr>
      </w:pPr>
    </w:p>
    <w:p w14:paraId="07F32154" w14:textId="77777777" w:rsidR="00404991" w:rsidRPr="00404991" w:rsidRDefault="00404991" w:rsidP="00404991">
      <w:pPr>
        <w:jc w:val="center"/>
        <w:rPr>
          <w:sz w:val="28"/>
          <w:szCs w:val="28"/>
        </w:rPr>
      </w:pPr>
    </w:p>
    <w:p w14:paraId="15525887" w14:textId="77777777" w:rsidR="00404991" w:rsidRPr="00404991" w:rsidRDefault="00404991" w:rsidP="00404991">
      <w:pPr>
        <w:jc w:val="center"/>
        <w:rPr>
          <w:sz w:val="28"/>
          <w:szCs w:val="28"/>
        </w:rPr>
      </w:pPr>
    </w:p>
    <w:p w14:paraId="131AF1B0" w14:textId="77777777" w:rsidR="00404991" w:rsidRPr="00404991" w:rsidRDefault="00404991" w:rsidP="00404991">
      <w:pPr>
        <w:jc w:val="center"/>
        <w:rPr>
          <w:sz w:val="28"/>
          <w:szCs w:val="28"/>
        </w:rPr>
      </w:pPr>
    </w:p>
    <w:p w14:paraId="0BB69AB9" w14:textId="77777777" w:rsidR="00404991" w:rsidRPr="00404991" w:rsidRDefault="00404991" w:rsidP="00404991">
      <w:pPr>
        <w:jc w:val="center"/>
        <w:rPr>
          <w:sz w:val="28"/>
          <w:szCs w:val="28"/>
        </w:rPr>
      </w:pPr>
    </w:p>
    <w:p w14:paraId="775A5E01" w14:textId="77777777" w:rsidR="00404991" w:rsidRPr="00404991" w:rsidRDefault="00404991" w:rsidP="00404991">
      <w:pPr>
        <w:jc w:val="center"/>
        <w:rPr>
          <w:sz w:val="28"/>
          <w:szCs w:val="28"/>
        </w:rPr>
      </w:pPr>
    </w:p>
    <w:p w14:paraId="60D55269" w14:textId="77777777" w:rsidR="00404991" w:rsidRPr="00404991" w:rsidRDefault="00404991" w:rsidP="00404991">
      <w:pPr>
        <w:jc w:val="center"/>
        <w:rPr>
          <w:sz w:val="28"/>
          <w:szCs w:val="28"/>
        </w:rPr>
      </w:pPr>
    </w:p>
    <w:p w14:paraId="72C75E55" w14:textId="77777777" w:rsidR="00404991" w:rsidRPr="00404991" w:rsidRDefault="00404991" w:rsidP="00404991">
      <w:pPr>
        <w:jc w:val="center"/>
        <w:rPr>
          <w:bCs/>
          <w:color w:val="000000"/>
          <w:sz w:val="28"/>
          <w:szCs w:val="28"/>
        </w:rPr>
      </w:pPr>
      <w:r w:rsidRPr="00404991">
        <w:rPr>
          <w:bCs/>
          <w:color w:val="000000"/>
          <w:sz w:val="28"/>
          <w:szCs w:val="28"/>
        </w:rPr>
        <w:br w:type="page"/>
      </w:r>
    </w:p>
    <w:p w14:paraId="657ADB10" w14:textId="77777777" w:rsidR="00404991" w:rsidRPr="00404991" w:rsidRDefault="00404991" w:rsidP="00404991">
      <w:pPr>
        <w:jc w:val="center"/>
        <w:rPr>
          <w:sz w:val="28"/>
          <w:szCs w:val="28"/>
        </w:rPr>
      </w:pPr>
      <w:r w:rsidRPr="00404991">
        <w:rPr>
          <w:bCs/>
          <w:color w:val="000000"/>
          <w:sz w:val="28"/>
          <w:szCs w:val="28"/>
        </w:rPr>
        <w:lastRenderedPageBreak/>
        <w:t xml:space="preserve">Раздел 2. </w:t>
      </w:r>
      <w:r w:rsidRPr="00404991">
        <w:rPr>
          <w:sz w:val="28"/>
          <w:szCs w:val="28"/>
        </w:rPr>
        <w:t xml:space="preserve">Перечень плановых мероприятий по ремонту объектов централизованных систем горячего водоснабжения </w:t>
      </w:r>
    </w:p>
    <w:p w14:paraId="3532DC24" w14:textId="77777777" w:rsidR="00404991" w:rsidRPr="00404991" w:rsidRDefault="00404991" w:rsidP="00404991">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404991" w:rsidRPr="00404991" w14:paraId="1FD75EAA" w14:textId="77777777" w:rsidTr="00404991">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B34170F" w14:textId="77777777" w:rsidR="00404991" w:rsidRPr="00404991" w:rsidRDefault="00404991" w:rsidP="00404991">
            <w:pPr>
              <w:jc w:val="center"/>
              <w:rPr>
                <w:bCs/>
                <w:color w:val="000000"/>
                <w:sz w:val="28"/>
                <w:szCs w:val="28"/>
              </w:rPr>
            </w:pPr>
            <w:r w:rsidRPr="00404991">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8658D51" w14:textId="77777777" w:rsidR="00404991" w:rsidRPr="00404991" w:rsidRDefault="00404991" w:rsidP="00404991">
            <w:pPr>
              <w:jc w:val="center"/>
              <w:rPr>
                <w:bCs/>
                <w:color w:val="000000"/>
                <w:sz w:val="28"/>
                <w:szCs w:val="28"/>
              </w:rPr>
            </w:pPr>
            <w:r w:rsidRPr="00404991">
              <w:rPr>
                <w:bCs/>
                <w:color w:val="000000"/>
                <w:sz w:val="28"/>
                <w:szCs w:val="28"/>
              </w:rPr>
              <w:t xml:space="preserve">Срок </w:t>
            </w:r>
            <w:proofErr w:type="gramStart"/>
            <w:r w:rsidRPr="00404991">
              <w:rPr>
                <w:bCs/>
                <w:color w:val="000000"/>
                <w:sz w:val="28"/>
                <w:szCs w:val="28"/>
              </w:rPr>
              <w:t>реали-зации</w:t>
            </w:r>
            <w:proofErr w:type="gram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0AEB2170" w14:textId="77777777" w:rsidR="00404991" w:rsidRPr="00404991" w:rsidRDefault="00404991" w:rsidP="00404991">
            <w:pPr>
              <w:jc w:val="center"/>
              <w:rPr>
                <w:bCs/>
                <w:color w:val="000000"/>
                <w:sz w:val="28"/>
                <w:szCs w:val="28"/>
              </w:rPr>
            </w:pPr>
            <w:r w:rsidRPr="00404991">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796E8453" w14:textId="77777777" w:rsidR="00404991" w:rsidRPr="00404991" w:rsidRDefault="00404991" w:rsidP="00404991">
            <w:pPr>
              <w:jc w:val="center"/>
              <w:rPr>
                <w:bCs/>
                <w:color w:val="000000"/>
                <w:sz w:val="28"/>
                <w:szCs w:val="28"/>
              </w:rPr>
            </w:pPr>
            <w:r w:rsidRPr="00404991">
              <w:rPr>
                <w:bCs/>
                <w:color w:val="000000"/>
                <w:sz w:val="28"/>
                <w:szCs w:val="28"/>
              </w:rPr>
              <w:t>Ожидаемый эффект</w:t>
            </w:r>
          </w:p>
        </w:tc>
      </w:tr>
      <w:tr w:rsidR="00404991" w:rsidRPr="00404991" w14:paraId="294C1DF2" w14:textId="77777777" w:rsidTr="00404991">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45752A3" w14:textId="77777777" w:rsidR="00404991" w:rsidRPr="00404991" w:rsidRDefault="00404991" w:rsidP="00404991">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09F781" w14:textId="77777777" w:rsidR="00404991" w:rsidRPr="00404991" w:rsidRDefault="00404991" w:rsidP="00404991">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A68E3DC" w14:textId="77777777" w:rsidR="00404991" w:rsidRPr="00404991" w:rsidRDefault="00404991" w:rsidP="00404991">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14FA3A27" w14:textId="77777777" w:rsidR="00404991" w:rsidRPr="00404991" w:rsidRDefault="00404991" w:rsidP="00404991">
            <w:pPr>
              <w:jc w:val="center"/>
              <w:rPr>
                <w:bCs/>
                <w:color w:val="000000"/>
                <w:sz w:val="28"/>
                <w:szCs w:val="28"/>
              </w:rPr>
            </w:pPr>
            <w:r w:rsidRPr="00404991">
              <w:rPr>
                <w:bCs/>
                <w:color w:val="000000"/>
                <w:sz w:val="28"/>
                <w:szCs w:val="28"/>
              </w:rPr>
              <w:t xml:space="preserve">Наименование </w:t>
            </w:r>
          </w:p>
          <w:p w14:paraId="5E95ABBB" w14:textId="77777777" w:rsidR="00404991" w:rsidRPr="00404991" w:rsidRDefault="00404991" w:rsidP="00404991">
            <w:pPr>
              <w:jc w:val="center"/>
              <w:rPr>
                <w:bCs/>
                <w:color w:val="000000"/>
                <w:sz w:val="28"/>
                <w:szCs w:val="28"/>
              </w:rPr>
            </w:pPr>
            <w:r w:rsidRPr="00404991">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2EE9FC4D" w14:textId="77777777" w:rsidR="00404991" w:rsidRPr="00404991" w:rsidRDefault="00404991" w:rsidP="00404991">
            <w:pPr>
              <w:jc w:val="center"/>
              <w:rPr>
                <w:bCs/>
                <w:color w:val="000000"/>
                <w:sz w:val="28"/>
                <w:szCs w:val="28"/>
              </w:rPr>
            </w:pPr>
            <w:r w:rsidRPr="00404991">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6180E7DE"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0351EFAC" w14:textId="77777777" w:rsidTr="00404991">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8258EC6" w14:textId="77777777" w:rsidR="00404991" w:rsidRPr="00404991" w:rsidRDefault="00404991" w:rsidP="00404991">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E3352C" w14:textId="77777777" w:rsidR="00404991" w:rsidRPr="00404991" w:rsidRDefault="00404991" w:rsidP="00404991">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E7B9A66" w14:textId="77777777" w:rsidR="00404991" w:rsidRPr="00404991" w:rsidRDefault="00404991" w:rsidP="00404991">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26DF047C" w14:textId="77777777" w:rsidR="00404991" w:rsidRPr="00404991" w:rsidRDefault="00404991" w:rsidP="00404991">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54BBE32F" w14:textId="77777777" w:rsidR="00404991" w:rsidRPr="00404991" w:rsidRDefault="00404991" w:rsidP="00404991">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47076F9F" w14:textId="77777777" w:rsidR="00404991" w:rsidRPr="00404991" w:rsidRDefault="00404991" w:rsidP="00404991">
            <w:pPr>
              <w:rPr>
                <w:bCs/>
                <w:color w:val="000000"/>
                <w:sz w:val="28"/>
                <w:szCs w:val="28"/>
              </w:rPr>
            </w:pPr>
          </w:p>
        </w:tc>
      </w:tr>
      <w:tr w:rsidR="00404991" w:rsidRPr="00404991" w14:paraId="16653C81" w14:textId="77777777" w:rsidTr="00404991">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796442D7" w14:textId="77777777" w:rsidR="00404991" w:rsidRPr="00404991" w:rsidRDefault="00404991" w:rsidP="00404991">
            <w:pPr>
              <w:jc w:val="center"/>
              <w:rPr>
                <w:color w:val="000000"/>
                <w:sz w:val="28"/>
                <w:szCs w:val="28"/>
              </w:rPr>
            </w:pPr>
            <w:r w:rsidRPr="00404991">
              <w:rPr>
                <w:color w:val="000000"/>
                <w:sz w:val="28"/>
                <w:szCs w:val="28"/>
              </w:rPr>
              <w:t xml:space="preserve">Горячее водоснабжение </w:t>
            </w:r>
          </w:p>
        </w:tc>
      </w:tr>
      <w:tr w:rsidR="00404991" w:rsidRPr="00404991" w14:paraId="1009AF80" w14:textId="77777777" w:rsidTr="00404991">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44CED7C9" w14:textId="77777777" w:rsidR="00404991" w:rsidRPr="00404991" w:rsidRDefault="00404991" w:rsidP="00404991">
            <w:pPr>
              <w:jc w:val="center"/>
              <w:rPr>
                <w:color w:val="000000"/>
                <w:sz w:val="28"/>
                <w:szCs w:val="28"/>
              </w:rPr>
            </w:pPr>
            <w:r w:rsidRPr="00404991">
              <w:rPr>
                <w:color w:val="000000"/>
                <w:sz w:val="28"/>
                <w:szCs w:val="28"/>
              </w:rPr>
              <w:t>-</w:t>
            </w:r>
          </w:p>
        </w:tc>
        <w:tc>
          <w:tcPr>
            <w:tcW w:w="992" w:type="dxa"/>
            <w:tcBorders>
              <w:top w:val="nil"/>
              <w:left w:val="nil"/>
              <w:bottom w:val="single" w:sz="4" w:space="0" w:color="auto"/>
              <w:right w:val="single" w:sz="4" w:space="0" w:color="auto"/>
            </w:tcBorders>
            <w:vAlign w:val="center"/>
            <w:hideMark/>
          </w:tcPr>
          <w:p w14:paraId="4E391954" w14:textId="77777777" w:rsidR="00404991" w:rsidRPr="00404991" w:rsidRDefault="00404991" w:rsidP="00404991">
            <w:pPr>
              <w:jc w:val="center"/>
              <w:rPr>
                <w:color w:val="000000"/>
                <w:sz w:val="28"/>
                <w:szCs w:val="28"/>
              </w:rPr>
            </w:pPr>
            <w:r w:rsidRPr="00404991">
              <w:rPr>
                <w:color w:val="000000"/>
                <w:sz w:val="28"/>
                <w:szCs w:val="28"/>
              </w:rPr>
              <w:t>2019</w:t>
            </w:r>
          </w:p>
        </w:tc>
        <w:tc>
          <w:tcPr>
            <w:tcW w:w="2127" w:type="dxa"/>
            <w:tcBorders>
              <w:top w:val="nil"/>
              <w:left w:val="nil"/>
              <w:bottom w:val="single" w:sz="4" w:space="0" w:color="auto"/>
              <w:right w:val="single" w:sz="4" w:space="0" w:color="auto"/>
            </w:tcBorders>
            <w:vAlign w:val="center"/>
            <w:hideMark/>
          </w:tcPr>
          <w:p w14:paraId="7F8D8726" w14:textId="77777777" w:rsidR="00404991" w:rsidRPr="00404991" w:rsidRDefault="00404991" w:rsidP="00404991">
            <w:pPr>
              <w:jc w:val="center"/>
              <w:rPr>
                <w:color w:val="000000"/>
                <w:sz w:val="28"/>
                <w:szCs w:val="28"/>
              </w:rPr>
            </w:pPr>
            <w:r w:rsidRPr="00404991">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7386C2A0" w14:textId="77777777" w:rsidR="00404991" w:rsidRPr="00404991" w:rsidRDefault="00404991" w:rsidP="00404991">
            <w:pPr>
              <w:jc w:val="center"/>
              <w:rPr>
                <w:color w:val="000000"/>
                <w:sz w:val="28"/>
                <w:szCs w:val="28"/>
              </w:rPr>
            </w:pPr>
            <w:r w:rsidRPr="00404991">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13E55DDA" w14:textId="77777777" w:rsidR="00404991" w:rsidRPr="00404991" w:rsidRDefault="00404991" w:rsidP="00404991">
            <w:pPr>
              <w:jc w:val="center"/>
              <w:rPr>
                <w:color w:val="000000"/>
                <w:sz w:val="28"/>
                <w:szCs w:val="28"/>
              </w:rPr>
            </w:pPr>
            <w:r w:rsidRPr="00404991">
              <w:rPr>
                <w:color w:val="000000"/>
                <w:sz w:val="28"/>
                <w:szCs w:val="28"/>
              </w:rPr>
              <w:t>-</w:t>
            </w:r>
          </w:p>
        </w:tc>
        <w:tc>
          <w:tcPr>
            <w:tcW w:w="992" w:type="dxa"/>
            <w:tcBorders>
              <w:top w:val="nil"/>
              <w:left w:val="nil"/>
              <w:bottom w:val="single" w:sz="4" w:space="0" w:color="auto"/>
              <w:right w:val="single" w:sz="4" w:space="0" w:color="auto"/>
            </w:tcBorders>
            <w:vAlign w:val="center"/>
            <w:hideMark/>
          </w:tcPr>
          <w:p w14:paraId="614E330F" w14:textId="77777777" w:rsidR="00404991" w:rsidRPr="00404991" w:rsidRDefault="00404991" w:rsidP="00404991">
            <w:pPr>
              <w:jc w:val="center"/>
              <w:rPr>
                <w:color w:val="000000"/>
                <w:sz w:val="28"/>
                <w:szCs w:val="28"/>
              </w:rPr>
            </w:pPr>
            <w:r w:rsidRPr="00404991">
              <w:rPr>
                <w:color w:val="000000"/>
                <w:sz w:val="28"/>
                <w:szCs w:val="28"/>
              </w:rPr>
              <w:t>-</w:t>
            </w:r>
          </w:p>
        </w:tc>
      </w:tr>
      <w:tr w:rsidR="00404991" w:rsidRPr="00404991" w14:paraId="27A228D0" w14:textId="77777777" w:rsidTr="00404991">
        <w:trPr>
          <w:trHeight w:val="557"/>
        </w:trPr>
        <w:tc>
          <w:tcPr>
            <w:tcW w:w="2268" w:type="dxa"/>
            <w:tcBorders>
              <w:top w:val="single" w:sz="4" w:space="0" w:color="auto"/>
              <w:left w:val="single" w:sz="4" w:space="0" w:color="auto"/>
              <w:bottom w:val="single" w:sz="4" w:space="0" w:color="auto"/>
              <w:right w:val="single" w:sz="4" w:space="0" w:color="auto"/>
            </w:tcBorders>
          </w:tcPr>
          <w:p w14:paraId="5E9E8E4D" w14:textId="77777777" w:rsidR="00404991" w:rsidRPr="00404991" w:rsidRDefault="00404991" w:rsidP="00404991">
            <w:pPr>
              <w:jc w:val="center"/>
              <w:rPr>
                <w:lang w:eastAsia="en-US"/>
              </w:rPr>
            </w:pPr>
            <w:r w:rsidRPr="00404991">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3C600C9" w14:textId="77777777" w:rsidR="00404991" w:rsidRPr="00404991" w:rsidRDefault="00404991" w:rsidP="00404991">
            <w:pPr>
              <w:jc w:val="center"/>
              <w:rPr>
                <w:color w:val="000000"/>
                <w:sz w:val="28"/>
                <w:szCs w:val="28"/>
              </w:rPr>
            </w:pPr>
            <w:r w:rsidRPr="00404991">
              <w:rPr>
                <w:color w:val="000000"/>
                <w:sz w:val="28"/>
                <w:szCs w:val="28"/>
              </w:rPr>
              <w:t>2020</w:t>
            </w:r>
          </w:p>
        </w:tc>
        <w:tc>
          <w:tcPr>
            <w:tcW w:w="2127" w:type="dxa"/>
            <w:tcBorders>
              <w:top w:val="single" w:sz="4" w:space="0" w:color="auto"/>
              <w:left w:val="nil"/>
              <w:bottom w:val="single" w:sz="4" w:space="0" w:color="auto"/>
              <w:right w:val="single" w:sz="4" w:space="0" w:color="auto"/>
            </w:tcBorders>
          </w:tcPr>
          <w:p w14:paraId="5E18C635" w14:textId="77777777" w:rsidR="00404991" w:rsidRPr="00404991" w:rsidRDefault="00404991" w:rsidP="00404991">
            <w:pPr>
              <w:jc w:val="center"/>
              <w:rPr>
                <w:lang w:eastAsia="en-US"/>
              </w:rPr>
            </w:pPr>
            <w:r w:rsidRPr="00404991">
              <w:rPr>
                <w:color w:val="000000"/>
                <w:sz w:val="28"/>
                <w:szCs w:val="28"/>
              </w:rPr>
              <w:t>-</w:t>
            </w:r>
          </w:p>
        </w:tc>
        <w:tc>
          <w:tcPr>
            <w:tcW w:w="2550" w:type="dxa"/>
            <w:tcBorders>
              <w:top w:val="single" w:sz="4" w:space="0" w:color="auto"/>
              <w:left w:val="nil"/>
              <w:bottom w:val="single" w:sz="4" w:space="0" w:color="auto"/>
              <w:right w:val="single" w:sz="4" w:space="0" w:color="auto"/>
            </w:tcBorders>
          </w:tcPr>
          <w:p w14:paraId="7778B904" w14:textId="77777777" w:rsidR="00404991" w:rsidRPr="00404991" w:rsidRDefault="00404991" w:rsidP="00404991">
            <w:pPr>
              <w:jc w:val="center"/>
              <w:rPr>
                <w:lang w:eastAsia="en-US"/>
              </w:rPr>
            </w:pPr>
            <w:r w:rsidRPr="00404991">
              <w:rPr>
                <w:color w:val="000000"/>
                <w:sz w:val="28"/>
                <w:szCs w:val="28"/>
              </w:rPr>
              <w:t>-</w:t>
            </w:r>
          </w:p>
        </w:tc>
        <w:tc>
          <w:tcPr>
            <w:tcW w:w="1136" w:type="dxa"/>
            <w:tcBorders>
              <w:top w:val="single" w:sz="4" w:space="0" w:color="auto"/>
              <w:left w:val="nil"/>
              <w:bottom w:val="single" w:sz="4" w:space="0" w:color="auto"/>
              <w:right w:val="single" w:sz="4" w:space="0" w:color="auto"/>
            </w:tcBorders>
          </w:tcPr>
          <w:p w14:paraId="6D5EBF84" w14:textId="77777777" w:rsidR="00404991" w:rsidRPr="00404991" w:rsidRDefault="00404991" w:rsidP="00404991">
            <w:pPr>
              <w:jc w:val="center"/>
              <w:rPr>
                <w:lang w:eastAsia="en-US"/>
              </w:rPr>
            </w:pPr>
            <w:r w:rsidRPr="00404991">
              <w:rPr>
                <w:color w:val="000000"/>
                <w:sz w:val="28"/>
                <w:szCs w:val="28"/>
              </w:rPr>
              <w:t>-</w:t>
            </w:r>
          </w:p>
        </w:tc>
        <w:tc>
          <w:tcPr>
            <w:tcW w:w="992" w:type="dxa"/>
            <w:tcBorders>
              <w:top w:val="single" w:sz="4" w:space="0" w:color="auto"/>
              <w:left w:val="nil"/>
              <w:bottom w:val="single" w:sz="4" w:space="0" w:color="auto"/>
              <w:right w:val="single" w:sz="4" w:space="0" w:color="auto"/>
            </w:tcBorders>
          </w:tcPr>
          <w:p w14:paraId="66E62EE6" w14:textId="77777777" w:rsidR="00404991" w:rsidRPr="00404991" w:rsidRDefault="00404991" w:rsidP="00404991">
            <w:pPr>
              <w:jc w:val="center"/>
              <w:rPr>
                <w:lang w:eastAsia="en-US"/>
              </w:rPr>
            </w:pPr>
            <w:r w:rsidRPr="00404991">
              <w:rPr>
                <w:color w:val="000000"/>
                <w:sz w:val="28"/>
                <w:szCs w:val="28"/>
              </w:rPr>
              <w:t>-</w:t>
            </w:r>
          </w:p>
        </w:tc>
      </w:tr>
    </w:tbl>
    <w:p w14:paraId="130485B0" w14:textId="77777777" w:rsidR="00404991" w:rsidRPr="00404991" w:rsidRDefault="00404991" w:rsidP="00404991">
      <w:pPr>
        <w:jc w:val="center"/>
        <w:rPr>
          <w:sz w:val="28"/>
          <w:szCs w:val="28"/>
        </w:rPr>
      </w:pPr>
    </w:p>
    <w:p w14:paraId="2F896769" w14:textId="77777777" w:rsidR="00404991" w:rsidRPr="00404991" w:rsidRDefault="00404991" w:rsidP="00404991">
      <w:pPr>
        <w:jc w:val="center"/>
        <w:rPr>
          <w:sz w:val="28"/>
          <w:szCs w:val="28"/>
        </w:rPr>
      </w:pPr>
    </w:p>
    <w:p w14:paraId="45510302" w14:textId="77777777" w:rsidR="00404991" w:rsidRPr="00404991" w:rsidRDefault="00404991" w:rsidP="00404991">
      <w:pPr>
        <w:tabs>
          <w:tab w:val="left" w:pos="960"/>
        </w:tabs>
        <w:rPr>
          <w:sz w:val="28"/>
          <w:szCs w:val="28"/>
        </w:rPr>
      </w:pPr>
      <w:r w:rsidRPr="00404991">
        <w:rPr>
          <w:sz w:val="28"/>
          <w:szCs w:val="28"/>
        </w:rPr>
        <w:tab/>
      </w:r>
    </w:p>
    <w:p w14:paraId="4FED31BA" w14:textId="77777777" w:rsidR="00404991" w:rsidRPr="00404991" w:rsidRDefault="00404991" w:rsidP="00404991">
      <w:pPr>
        <w:jc w:val="center"/>
        <w:rPr>
          <w:sz w:val="28"/>
          <w:szCs w:val="28"/>
        </w:rPr>
      </w:pPr>
    </w:p>
    <w:p w14:paraId="599989C8" w14:textId="77777777" w:rsidR="00404991" w:rsidRPr="00404991" w:rsidRDefault="00404991" w:rsidP="00404991">
      <w:pPr>
        <w:jc w:val="center"/>
        <w:rPr>
          <w:sz w:val="28"/>
          <w:szCs w:val="28"/>
        </w:rPr>
      </w:pPr>
    </w:p>
    <w:p w14:paraId="724795FE" w14:textId="77777777" w:rsidR="00404991" w:rsidRPr="00404991" w:rsidRDefault="00404991" w:rsidP="00404991">
      <w:pPr>
        <w:jc w:val="center"/>
        <w:rPr>
          <w:sz w:val="28"/>
          <w:szCs w:val="28"/>
        </w:rPr>
      </w:pPr>
    </w:p>
    <w:p w14:paraId="3F523765" w14:textId="77777777" w:rsidR="00404991" w:rsidRPr="00404991" w:rsidRDefault="00404991" w:rsidP="00404991">
      <w:pPr>
        <w:jc w:val="center"/>
        <w:rPr>
          <w:sz w:val="28"/>
          <w:szCs w:val="28"/>
        </w:rPr>
      </w:pPr>
    </w:p>
    <w:p w14:paraId="5023FCED" w14:textId="77777777" w:rsidR="00404991" w:rsidRPr="00404991" w:rsidRDefault="00404991" w:rsidP="00404991">
      <w:pPr>
        <w:jc w:val="center"/>
        <w:rPr>
          <w:sz w:val="28"/>
          <w:szCs w:val="28"/>
        </w:rPr>
      </w:pPr>
    </w:p>
    <w:p w14:paraId="0FAAE4C5" w14:textId="77777777" w:rsidR="00404991" w:rsidRPr="00404991" w:rsidRDefault="00404991" w:rsidP="00404991">
      <w:pPr>
        <w:jc w:val="center"/>
        <w:rPr>
          <w:sz w:val="28"/>
          <w:szCs w:val="28"/>
        </w:rPr>
      </w:pPr>
    </w:p>
    <w:p w14:paraId="2A1716C9" w14:textId="77777777" w:rsidR="00404991" w:rsidRPr="00404991" w:rsidRDefault="00404991" w:rsidP="00404991">
      <w:pPr>
        <w:jc w:val="center"/>
        <w:rPr>
          <w:sz w:val="28"/>
          <w:szCs w:val="28"/>
        </w:rPr>
      </w:pPr>
    </w:p>
    <w:p w14:paraId="52D1DFDB" w14:textId="77777777" w:rsidR="00404991" w:rsidRPr="00404991" w:rsidRDefault="00404991" w:rsidP="00404991">
      <w:pPr>
        <w:jc w:val="center"/>
        <w:rPr>
          <w:sz w:val="28"/>
          <w:szCs w:val="28"/>
        </w:rPr>
      </w:pPr>
    </w:p>
    <w:p w14:paraId="5885AF4C" w14:textId="77777777" w:rsidR="00404991" w:rsidRPr="00404991" w:rsidRDefault="00404991" w:rsidP="00404991">
      <w:pPr>
        <w:jc w:val="center"/>
        <w:rPr>
          <w:sz w:val="28"/>
          <w:szCs w:val="28"/>
        </w:rPr>
      </w:pPr>
    </w:p>
    <w:p w14:paraId="1BA2CF2D" w14:textId="77777777" w:rsidR="00404991" w:rsidRPr="00404991" w:rsidRDefault="00404991" w:rsidP="00404991">
      <w:pPr>
        <w:jc w:val="center"/>
        <w:rPr>
          <w:sz w:val="28"/>
          <w:szCs w:val="28"/>
        </w:rPr>
      </w:pPr>
    </w:p>
    <w:p w14:paraId="4FF2BFA6" w14:textId="77777777" w:rsidR="00404991" w:rsidRPr="00404991" w:rsidRDefault="00404991" w:rsidP="00404991">
      <w:pPr>
        <w:jc w:val="center"/>
        <w:rPr>
          <w:sz w:val="28"/>
          <w:szCs w:val="28"/>
        </w:rPr>
      </w:pPr>
    </w:p>
    <w:p w14:paraId="2EAF1607" w14:textId="77777777" w:rsidR="00404991" w:rsidRPr="00404991" w:rsidRDefault="00404991" w:rsidP="00404991">
      <w:pPr>
        <w:jc w:val="center"/>
        <w:rPr>
          <w:sz w:val="28"/>
          <w:szCs w:val="28"/>
        </w:rPr>
      </w:pPr>
    </w:p>
    <w:p w14:paraId="0DECD267" w14:textId="77777777" w:rsidR="00404991" w:rsidRPr="00404991" w:rsidRDefault="00404991" w:rsidP="00404991">
      <w:pPr>
        <w:jc w:val="center"/>
        <w:rPr>
          <w:sz w:val="28"/>
          <w:szCs w:val="28"/>
        </w:rPr>
      </w:pPr>
    </w:p>
    <w:p w14:paraId="51507450" w14:textId="77777777" w:rsidR="00404991" w:rsidRPr="00404991" w:rsidRDefault="00404991" w:rsidP="00404991">
      <w:pPr>
        <w:jc w:val="center"/>
        <w:rPr>
          <w:sz w:val="28"/>
          <w:szCs w:val="28"/>
        </w:rPr>
      </w:pPr>
    </w:p>
    <w:p w14:paraId="168AF210" w14:textId="77777777" w:rsidR="00404991" w:rsidRPr="00404991" w:rsidRDefault="00404991" w:rsidP="00404991">
      <w:pPr>
        <w:jc w:val="center"/>
        <w:rPr>
          <w:sz w:val="28"/>
          <w:szCs w:val="28"/>
        </w:rPr>
      </w:pPr>
    </w:p>
    <w:p w14:paraId="6B7510D9" w14:textId="77777777" w:rsidR="00404991" w:rsidRPr="00404991" w:rsidRDefault="00404991" w:rsidP="00404991">
      <w:pPr>
        <w:jc w:val="center"/>
        <w:rPr>
          <w:sz w:val="28"/>
          <w:szCs w:val="28"/>
        </w:rPr>
      </w:pPr>
    </w:p>
    <w:p w14:paraId="05144827" w14:textId="77777777" w:rsidR="00404991" w:rsidRPr="00404991" w:rsidRDefault="00404991" w:rsidP="00404991">
      <w:pPr>
        <w:jc w:val="center"/>
        <w:rPr>
          <w:sz w:val="28"/>
          <w:szCs w:val="28"/>
        </w:rPr>
      </w:pPr>
    </w:p>
    <w:p w14:paraId="7620A242" w14:textId="77777777" w:rsidR="00404991" w:rsidRPr="00404991" w:rsidRDefault="00404991" w:rsidP="00404991">
      <w:pPr>
        <w:jc w:val="center"/>
        <w:rPr>
          <w:sz w:val="28"/>
          <w:szCs w:val="28"/>
        </w:rPr>
      </w:pPr>
    </w:p>
    <w:p w14:paraId="5CFDB09E" w14:textId="77777777" w:rsidR="00404991" w:rsidRPr="00404991" w:rsidRDefault="00404991" w:rsidP="00404991">
      <w:pPr>
        <w:jc w:val="center"/>
        <w:rPr>
          <w:sz w:val="28"/>
          <w:szCs w:val="28"/>
        </w:rPr>
      </w:pPr>
    </w:p>
    <w:p w14:paraId="0B6D73F2" w14:textId="77777777" w:rsidR="00404991" w:rsidRPr="00404991" w:rsidRDefault="00404991" w:rsidP="00404991">
      <w:pPr>
        <w:jc w:val="center"/>
        <w:rPr>
          <w:sz w:val="28"/>
          <w:szCs w:val="28"/>
        </w:rPr>
      </w:pPr>
    </w:p>
    <w:p w14:paraId="0105B687" w14:textId="77777777" w:rsidR="00404991" w:rsidRPr="00404991" w:rsidRDefault="00404991" w:rsidP="00404991">
      <w:pPr>
        <w:jc w:val="center"/>
        <w:rPr>
          <w:sz w:val="28"/>
          <w:szCs w:val="28"/>
        </w:rPr>
      </w:pPr>
    </w:p>
    <w:p w14:paraId="53380194" w14:textId="77777777" w:rsidR="00404991" w:rsidRPr="00404991" w:rsidRDefault="00404991" w:rsidP="00404991">
      <w:pPr>
        <w:jc w:val="center"/>
        <w:rPr>
          <w:sz w:val="28"/>
          <w:szCs w:val="28"/>
        </w:rPr>
      </w:pPr>
    </w:p>
    <w:p w14:paraId="26A16EDF" w14:textId="77777777" w:rsidR="00404991" w:rsidRPr="00404991" w:rsidRDefault="00404991" w:rsidP="00404991">
      <w:pPr>
        <w:jc w:val="center"/>
        <w:rPr>
          <w:sz w:val="28"/>
          <w:szCs w:val="28"/>
        </w:rPr>
      </w:pPr>
    </w:p>
    <w:p w14:paraId="1A2739BB" w14:textId="77777777" w:rsidR="00404991" w:rsidRPr="00404991" w:rsidRDefault="00404991" w:rsidP="00404991">
      <w:pPr>
        <w:jc w:val="center"/>
        <w:rPr>
          <w:sz w:val="28"/>
          <w:szCs w:val="28"/>
        </w:rPr>
      </w:pPr>
    </w:p>
    <w:p w14:paraId="6DDE70CE" w14:textId="77777777" w:rsidR="00404991" w:rsidRPr="00404991" w:rsidRDefault="00404991" w:rsidP="00404991">
      <w:pPr>
        <w:jc w:val="center"/>
        <w:rPr>
          <w:sz w:val="28"/>
          <w:szCs w:val="28"/>
        </w:rPr>
      </w:pPr>
    </w:p>
    <w:p w14:paraId="099A7FAE" w14:textId="77777777" w:rsidR="00404991" w:rsidRPr="00404991" w:rsidRDefault="00404991" w:rsidP="00404991">
      <w:pPr>
        <w:jc w:val="center"/>
        <w:rPr>
          <w:sz w:val="28"/>
          <w:szCs w:val="28"/>
        </w:rPr>
      </w:pPr>
    </w:p>
    <w:p w14:paraId="0720FEF8" w14:textId="77777777" w:rsidR="00404991" w:rsidRPr="00404991" w:rsidRDefault="00404991" w:rsidP="00404991">
      <w:pPr>
        <w:jc w:val="center"/>
        <w:rPr>
          <w:sz w:val="28"/>
          <w:szCs w:val="28"/>
        </w:rPr>
      </w:pPr>
    </w:p>
    <w:p w14:paraId="17E231E2" w14:textId="77777777" w:rsidR="00404991" w:rsidRPr="00404991" w:rsidRDefault="00404991" w:rsidP="00404991">
      <w:pPr>
        <w:jc w:val="center"/>
        <w:rPr>
          <w:sz w:val="28"/>
          <w:szCs w:val="28"/>
        </w:rPr>
      </w:pPr>
    </w:p>
    <w:p w14:paraId="5BA07102" w14:textId="77777777" w:rsidR="00404991" w:rsidRPr="00404991" w:rsidRDefault="00404991" w:rsidP="00404991">
      <w:pPr>
        <w:ind w:left="-142" w:right="-144"/>
        <w:jc w:val="center"/>
        <w:rPr>
          <w:sz w:val="28"/>
          <w:szCs w:val="28"/>
        </w:rPr>
      </w:pPr>
      <w:r w:rsidRPr="00404991">
        <w:rPr>
          <w:sz w:val="28"/>
          <w:szCs w:val="28"/>
        </w:rPr>
        <w:br w:type="page"/>
      </w:r>
    </w:p>
    <w:p w14:paraId="351C45A0" w14:textId="77777777" w:rsidR="00404991" w:rsidRPr="00404991" w:rsidRDefault="00404991" w:rsidP="00404991">
      <w:pPr>
        <w:ind w:left="-142" w:right="-144"/>
        <w:jc w:val="center"/>
        <w:rPr>
          <w:bCs/>
          <w:color w:val="000000"/>
          <w:sz w:val="28"/>
          <w:szCs w:val="28"/>
        </w:rPr>
      </w:pPr>
      <w:r w:rsidRPr="00404991">
        <w:rPr>
          <w:sz w:val="28"/>
          <w:szCs w:val="28"/>
        </w:rPr>
        <w:lastRenderedPageBreak/>
        <w:t xml:space="preserve">Раздел 3. Планируемые объемы </w:t>
      </w:r>
      <w:r w:rsidRPr="00404991">
        <w:rPr>
          <w:sz w:val="28"/>
          <w:szCs w:val="28"/>
          <w:lang w:eastAsia="en-US"/>
        </w:rPr>
        <w:t>подачи горячей воды потребителям</w:t>
      </w:r>
      <w:r w:rsidRPr="00404991">
        <w:rPr>
          <w:bCs/>
          <w:color w:val="000000"/>
          <w:sz w:val="28"/>
          <w:szCs w:val="28"/>
        </w:rPr>
        <w:t xml:space="preserve"> </w:t>
      </w:r>
    </w:p>
    <w:p w14:paraId="18A7D42F" w14:textId="77777777" w:rsidR="00404991" w:rsidRPr="00404991" w:rsidRDefault="00404991" w:rsidP="00404991">
      <w:pPr>
        <w:ind w:left="-142" w:right="-144"/>
        <w:jc w:val="center"/>
        <w:rPr>
          <w:lang w:eastAsia="en-US"/>
        </w:rPr>
      </w:pPr>
      <w:r w:rsidRPr="00404991">
        <w:rPr>
          <w:bCs/>
          <w:color w:val="000000"/>
          <w:kern w:val="32"/>
          <w:sz w:val="28"/>
          <w:szCs w:val="28"/>
          <w:lang w:eastAsia="en-US"/>
        </w:rPr>
        <w:t>МКП «Теплосеть» КГО</w:t>
      </w:r>
      <w:r w:rsidRPr="00404991">
        <w:rPr>
          <w:sz w:val="28"/>
          <w:szCs w:val="28"/>
          <w:lang w:eastAsia="en-US"/>
        </w:rPr>
        <w:t xml:space="preserve"> </w:t>
      </w:r>
    </w:p>
    <w:p w14:paraId="7983C65E" w14:textId="77777777" w:rsidR="00404991" w:rsidRPr="00404991" w:rsidRDefault="00404991" w:rsidP="00404991">
      <w:pPr>
        <w:jc w:val="center"/>
        <w:rPr>
          <w:color w:val="FF0000"/>
          <w:sz w:val="28"/>
          <w:szCs w:val="28"/>
        </w:rPr>
      </w:pPr>
    </w:p>
    <w:tbl>
      <w:tblPr>
        <w:tblStyle w:val="ae"/>
        <w:tblpPr w:leftFromText="180" w:rightFromText="180" w:vertAnchor="text" w:horzAnchor="margin" w:tblpXSpec="center" w:tblpY="115"/>
        <w:tblW w:w="9187" w:type="dxa"/>
        <w:tblLayout w:type="fixed"/>
        <w:tblLook w:val="04A0" w:firstRow="1" w:lastRow="0" w:firstColumn="1" w:lastColumn="0" w:noHBand="0" w:noVBand="1"/>
      </w:tblPr>
      <w:tblGrid>
        <w:gridCol w:w="815"/>
        <w:gridCol w:w="4113"/>
        <w:gridCol w:w="854"/>
        <w:gridCol w:w="1134"/>
        <w:gridCol w:w="1134"/>
        <w:gridCol w:w="1137"/>
      </w:tblGrid>
      <w:tr w:rsidR="00404991" w:rsidRPr="00404991" w14:paraId="12C7B744" w14:textId="77777777" w:rsidTr="00404991">
        <w:trPr>
          <w:trHeight w:val="681"/>
        </w:trPr>
        <w:tc>
          <w:tcPr>
            <w:tcW w:w="815" w:type="dxa"/>
            <w:vMerge w:val="restart"/>
            <w:vAlign w:val="center"/>
          </w:tcPr>
          <w:p w14:paraId="4F5E064C" w14:textId="77777777" w:rsidR="00404991" w:rsidRPr="00404991" w:rsidRDefault="00404991" w:rsidP="00404991">
            <w:pPr>
              <w:jc w:val="center"/>
              <w:rPr>
                <w:sz w:val="28"/>
                <w:szCs w:val="28"/>
              </w:rPr>
            </w:pPr>
            <w:r w:rsidRPr="00404991">
              <w:rPr>
                <w:sz w:val="28"/>
                <w:szCs w:val="28"/>
              </w:rPr>
              <w:t>№ п/п</w:t>
            </w:r>
          </w:p>
        </w:tc>
        <w:tc>
          <w:tcPr>
            <w:tcW w:w="4113" w:type="dxa"/>
            <w:vMerge w:val="restart"/>
            <w:vAlign w:val="center"/>
          </w:tcPr>
          <w:p w14:paraId="65247F14" w14:textId="77777777" w:rsidR="00404991" w:rsidRPr="00404991" w:rsidRDefault="00404991" w:rsidP="00404991">
            <w:pPr>
              <w:jc w:val="center"/>
              <w:rPr>
                <w:sz w:val="28"/>
                <w:szCs w:val="28"/>
              </w:rPr>
            </w:pPr>
            <w:r w:rsidRPr="00404991">
              <w:rPr>
                <w:sz w:val="28"/>
                <w:szCs w:val="28"/>
              </w:rPr>
              <w:t>Наименование показателя</w:t>
            </w:r>
          </w:p>
        </w:tc>
        <w:tc>
          <w:tcPr>
            <w:tcW w:w="854" w:type="dxa"/>
            <w:vMerge w:val="restart"/>
            <w:vAlign w:val="center"/>
          </w:tcPr>
          <w:p w14:paraId="442C0A91" w14:textId="77777777" w:rsidR="00404991" w:rsidRPr="00404991" w:rsidRDefault="00404991" w:rsidP="00404991">
            <w:pPr>
              <w:jc w:val="center"/>
              <w:rPr>
                <w:sz w:val="28"/>
                <w:szCs w:val="28"/>
              </w:rPr>
            </w:pPr>
            <w:r w:rsidRPr="00404991">
              <w:rPr>
                <w:sz w:val="28"/>
                <w:szCs w:val="28"/>
              </w:rPr>
              <w:t>Ед. изм.</w:t>
            </w:r>
          </w:p>
        </w:tc>
        <w:tc>
          <w:tcPr>
            <w:tcW w:w="1134" w:type="dxa"/>
            <w:vAlign w:val="center"/>
          </w:tcPr>
          <w:p w14:paraId="689E3085" w14:textId="77777777" w:rsidR="00404991" w:rsidRPr="00404991" w:rsidRDefault="00404991" w:rsidP="00404991">
            <w:pPr>
              <w:jc w:val="center"/>
              <w:rPr>
                <w:sz w:val="28"/>
                <w:szCs w:val="28"/>
              </w:rPr>
            </w:pPr>
            <w:r w:rsidRPr="00404991">
              <w:rPr>
                <w:sz w:val="28"/>
                <w:szCs w:val="28"/>
              </w:rPr>
              <w:t>2019</w:t>
            </w:r>
          </w:p>
        </w:tc>
        <w:tc>
          <w:tcPr>
            <w:tcW w:w="2271" w:type="dxa"/>
            <w:gridSpan w:val="2"/>
            <w:vAlign w:val="center"/>
          </w:tcPr>
          <w:p w14:paraId="17B841F9" w14:textId="77777777" w:rsidR="00404991" w:rsidRPr="00404991" w:rsidRDefault="00404991" w:rsidP="00404991">
            <w:pPr>
              <w:jc w:val="center"/>
              <w:rPr>
                <w:sz w:val="28"/>
                <w:szCs w:val="28"/>
              </w:rPr>
            </w:pPr>
            <w:r w:rsidRPr="00404991">
              <w:rPr>
                <w:sz w:val="28"/>
                <w:szCs w:val="28"/>
              </w:rPr>
              <w:t>2020 год</w:t>
            </w:r>
          </w:p>
        </w:tc>
      </w:tr>
      <w:tr w:rsidR="00404991" w:rsidRPr="00404991" w14:paraId="1DB96D19" w14:textId="77777777" w:rsidTr="00404991">
        <w:trPr>
          <w:trHeight w:val="947"/>
        </w:trPr>
        <w:tc>
          <w:tcPr>
            <w:tcW w:w="815" w:type="dxa"/>
            <w:vMerge/>
          </w:tcPr>
          <w:p w14:paraId="12CE5BF6" w14:textId="77777777" w:rsidR="00404991" w:rsidRPr="00404991" w:rsidRDefault="00404991" w:rsidP="00404991">
            <w:pPr>
              <w:jc w:val="both"/>
              <w:rPr>
                <w:sz w:val="28"/>
                <w:szCs w:val="28"/>
              </w:rPr>
            </w:pPr>
          </w:p>
        </w:tc>
        <w:tc>
          <w:tcPr>
            <w:tcW w:w="4113" w:type="dxa"/>
            <w:vMerge/>
          </w:tcPr>
          <w:p w14:paraId="11AA9EF2" w14:textId="77777777" w:rsidR="00404991" w:rsidRPr="00404991" w:rsidRDefault="00404991" w:rsidP="00404991">
            <w:pPr>
              <w:jc w:val="both"/>
              <w:rPr>
                <w:sz w:val="28"/>
                <w:szCs w:val="28"/>
              </w:rPr>
            </w:pPr>
          </w:p>
        </w:tc>
        <w:tc>
          <w:tcPr>
            <w:tcW w:w="854" w:type="dxa"/>
            <w:vMerge/>
          </w:tcPr>
          <w:p w14:paraId="59A074B1" w14:textId="77777777" w:rsidR="00404991" w:rsidRPr="00404991" w:rsidRDefault="00404991" w:rsidP="00404991">
            <w:pPr>
              <w:jc w:val="both"/>
              <w:rPr>
                <w:sz w:val="28"/>
                <w:szCs w:val="28"/>
              </w:rPr>
            </w:pPr>
          </w:p>
        </w:tc>
        <w:tc>
          <w:tcPr>
            <w:tcW w:w="1134" w:type="dxa"/>
            <w:vAlign w:val="center"/>
          </w:tcPr>
          <w:p w14:paraId="7BA98EC7" w14:textId="77777777" w:rsidR="00404991" w:rsidRPr="00404991" w:rsidRDefault="00404991" w:rsidP="00404991">
            <w:pPr>
              <w:jc w:val="center"/>
            </w:pPr>
            <w:r w:rsidRPr="00404991">
              <w:t>с 20.12</w:t>
            </w:r>
          </w:p>
        </w:tc>
        <w:tc>
          <w:tcPr>
            <w:tcW w:w="1134" w:type="dxa"/>
            <w:vAlign w:val="center"/>
          </w:tcPr>
          <w:p w14:paraId="32D75863" w14:textId="77777777" w:rsidR="00404991" w:rsidRPr="00404991" w:rsidRDefault="00404991" w:rsidP="00404991">
            <w:pPr>
              <w:jc w:val="center"/>
            </w:pPr>
            <w:r w:rsidRPr="00404991">
              <w:t>с 01.01.</w:t>
            </w:r>
          </w:p>
        </w:tc>
        <w:tc>
          <w:tcPr>
            <w:tcW w:w="1137" w:type="dxa"/>
            <w:vAlign w:val="center"/>
          </w:tcPr>
          <w:p w14:paraId="0A669D9E" w14:textId="77777777" w:rsidR="00404991" w:rsidRPr="00404991" w:rsidRDefault="00404991" w:rsidP="00404991">
            <w:pPr>
              <w:jc w:val="center"/>
            </w:pPr>
            <w:r w:rsidRPr="00404991">
              <w:t>с 01.07.</w:t>
            </w:r>
          </w:p>
        </w:tc>
      </w:tr>
      <w:tr w:rsidR="00404991" w:rsidRPr="00404991" w14:paraId="70C058AD" w14:textId="77777777" w:rsidTr="00404991">
        <w:trPr>
          <w:trHeight w:val="256"/>
        </w:trPr>
        <w:tc>
          <w:tcPr>
            <w:tcW w:w="815" w:type="dxa"/>
          </w:tcPr>
          <w:p w14:paraId="6D9B227C" w14:textId="77777777" w:rsidR="00404991" w:rsidRPr="00404991" w:rsidRDefault="00404991" w:rsidP="00404991">
            <w:pPr>
              <w:jc w:val="center"/>
              <w:rPr>
                <w:sz w:val="28"/>
                <w:szCs w:val="28"/>
              </w:rPr>
            </w:pPr>
            <w:r w:rsidRPr="00404991">
              <w:rPr>
                <w:sz w:val="28"/>
                <w:szCs w:val="28"/>
              </w:rPr>
              <w:t>1</w:t>
            </w:r>
          </w:p>
        </w:tc>
        <w:tc>
          <w:tcPr>
            <w:tcW w:w="4113" w:type="dxa"/>
          </w:tcPr>
          <w:p w14:paraId="7386D70B" w14:textId="77777777" w:rsidR="00404991" w:rsidRPr="00404991" w:rsidRDefault="00404991" w:rsidP="00404991">
            <w:pPr>
              <w:jc w:val="center"/>
              <w:rPr>
                <w:sz w:val="28"/>
                <w:szCs w:val="28"/>
              </w:rPr>
            </w:pPr>
            <w:r w:rsidRPr="00404991">
              <w:rPr>
                <w:sz w:val="28"/>
                <w:szCs w:val="28"/>
              </w:rPr>
              <w:t>2</w:t>
            </w:r>
          </w:p>
        </w:tc>
        <w:tc>
          <w:tcPr>
            <w:tcW w:w="854" w:type="dxa"/>
          </w:tcPr>
          <w:p w14:paraId="16F4C5B2" w14:textId="77777777" w:rsidR="00404991" w:rsidRPr="00404991" w:rsidRDefault="00404991" w:rsidP="00404991">
            <w:pPr>
              <w:jc w:val="center"/>
              <w:rPr>
                <w:sz w:val="28"/>
                <w:szCs w:val="28"/>
              </w:rPr>
            </w:pPr>
            <w:r w:rsidRPr="00404991">
              <w:rPr>
                <w:sz w:val="28"/>
                <w:szCs w:val="28"/>
              </w:rPr>
              <w:t>3</w:t>
            </w:r>
          </w:p>
        </w:tc>
        <w:tc>
          <w:tcPr>
            <w:tcW w:w="1134" w:type="dxa"/>
            <w:vAlign w:val="center"/>
          </w:tcPr>
          <w:p w14:paraId="47510B84" w14:textId="77777777" w:rsidR="00404991" w:rsidRPr="00404991" w:rsidRDefault="00404991" w:rsidP="00404991">
            <w:pPr>
              <w:jc w:val="center"/>
              <w:rPr>
                <w:sz w:val="28"/>
                <w:szCs w:val="28"/>
              </w:rPr>
            </w:pPr>
            <w:r w:rsidRPr="00404991">
              <w:rPr>
                <w:sz w:val="28"/>
                <w:szCs w:val="28"/>
              </w:rPr>
              <w:t>4</w:t>
            </w:r>
          </w:p>
        </w:tc>
        <w:tc>
          <w:tcPr>
            <w:tcW w:w="1134" w:type="dxa"/>
            <w:vAlign w:val="center"/>
          </w:tcPr>
          <w:p w14:paraId="0B33963B" w14:textId="77777777" w:rsidR="00404991" w:rsidRPr="00404991" w:rsidRDefault="00404991" w:rsidP="00404991">
            <w:pPr>
              <w:jc w:val="center"/>
              <w:rPr>
                <w:sz w:val="28"/>
                <w:szCs w:val="28"/>
              </w:rPr>
            </w:pPr>
            <w:r w:rsidRPr="00404991">
              <w:rPr>
                <w:sz w:val="28"/>
                <w:szCs w:val="28"/>
              </w:rPr>
              <w:t>5</w:t>
            </w:r>
          </w:p>
        </w:tc>
        <w:tc>
          <w:tcPr>
            <w:tcW w:w="1137" w:type="dxa"/>
            <w:vAlign w:val="center"/>
          </w:tcPr>
          <w:p w14:paraId="55170FA7" w14:textId="77777777" w:rsidR="00404991" w:rsidRPr="00404991" w:rsidRDefault="00404991" w:rsidP="00404991">
            <w:pPr>
              <w:jc w:val="center"/>
              <w:rPr>
                <w:sz w:val="28"/>
                <w:szCs w:val="28"/>
              </w:rPr>
            </w:pPr>
            <w:r w:rsidRPr="00404991">
              <w:rPr>
                <w:sz w:val="28"/>
                <w:szCs w:val="28"/>
              </w:rPr>
              <w:t>6</w:t>
            </w:r>
          </w:p>
        </w:tc>
      </w:tr>
      <w:tr w:rsidR="00404991" w:rsidRPr="00404991" w14:paraId="6B75A279" w14:textId="77777777" w:rsidTr="00404991">
        <w:trPr>
          <w:trHeight w:val="543"/>
        </w:trPr>
        <w:tc>
          <w:tcPr>
            <w:tcW w:w="9187" w:type="dxa"/>
            <w:gridSpan w:val="6"/>
            <w:vAlign w:val="center"/>
          </w:tcPr>
          <w:p w14:paraId="1E16CAFA" w14:textId="77777777" w:rsidR="00404991" w:rsidRPr="00404991" w:rsidRDefault="00404991" w:rsidP="00404991">
            <w:pPr>
              <w:ind w:left="360"/>
              <w:jc w:val="center"/>
              <w:rPr>
                <w:sz w:val="28"/>
                <w:szCs w:val="28"/>
              </w:rPr>
            </w:pPr>
            <w:r w:rsidRPr="00404991">
              <w:rPr>
                <w:sz w:val="28"/>
                <w:szCs w:val="28"/>
              </w:rPr>
              <w:t xml:space="preserve">Горячее водоснабжение </w:t>
            </w:r>
          </w:p>
        </w:tc>
      </w:tr>
      <w:tr w:rsidR="00404991" w:rsidRPr="00404991" w14:paraId="1DCC9AB2" w14:textId="77777777" w:rsidTr="00404991">
        <w:trPr>
          <w:trHeight w:val="1282"/>
        </w:trPr>
        <w:tc>
          <w:tcPr>
            <w:tcW w:w="815" w:type="dxa"/>
            <w:vAlign w:val="center"/>
          </w:tcPr>
          <w:p w14:paraId="1AE6EB01" w14:textId="77777777" w:rsidR="00404991" w:rsidRPr="00404991" w:rsidRDefault="00404991" w:rsidP="00404991">
            <w:pPr>
              <w:jc w:val="center"/>
            </w:pPr>
            <w:r w:rsidRPr="00404991">
              <w:t>1.</w:t>
            </w:r>
          </w:p>
        </w:tc>
        <w:tc>
          <w:tcPr>
            <w:tcW w:w="4113" w:type="dxa"/>
            <w:vAlign w:val="center"/>
          </w:tcPr>
          <w:p w14:paraId="27D24055" w14:textId="77777777" w:rsidR="00404991" w:rsidRPr="00404991" w:rsidRDefault="00404991" w:rsidP="00404991">
            <w:pPr>
              <w:jc w:val="center"/>
            </w:pPr>
            <w:r w:rsidRPr="00404991">
              <w:t>Отпущено горячей воды по категориям потребителей</w:t>
            </w:r>
          </w:p>
        </w:tc>
        <w:tc>
          <w:tcPr>
            <w:tcW w:w="854" w:type="dxa"/>
            <w:vAlign w:val="center"/>
          </w:tcPr>
          <w:p w14:paraId="47FAD4D8" w14:textId="77777777" w:rsidR="00404991" w:rsidRPr="00404991" w:rsidRDefault="00404991" w:rsidP="00404991">
            <w:pPr>
              <w:jc w:val="center"/>
              <w:rPr>
                <w:vertAlign w:val="superscript"/>
              </w:rPr>
            </w:pPr>
            <w:r w:rsidRPr="00404991">
              <w:t>м</w:t>
            </w:r>
            <w:r w:rsidRPr="00404991">
              <w:rPr>
                <w:vertAlign w:val="superscript"/>
              </w:rPr>
              <w:t>3</w:t>
            </w:r>
          </w:p>
        </w:tc>
        <w:tc>
          <w:tcPr>
            <w:tcW w:w="1134" w:type="dxa"/>
            <w:vAlign w:val="center"/>
          </w:tcPr>
          <w:p w14:paraId="7CC445BF" w14:textId="77777777" w:rsidR="00404991" w:rsidRPr="00404991" w:rsidRDefault="00404991" w:rsidP="00404991">
            <w:pPr>
              <w:jc w:val="center"/>
            </w:pPr>
            <w:r w:rsidRPr="00404991">
              <w:t>105 226</w:t>
            </w:r>
          </w:p>
        </w:tc>
        <w:tc>
          <w:tcPr>
            <w:tcW w:w="1134" w:type="dxa"/>
            <w:vAlign w:val="center"/>
          </w:tcPr>
          <w:p w14:paraId="10B4A414" w14:textId="77777777" w:rsidR="00404991" w:rsidRPr="00404991" w:rsidRDefault="00404991" w:rsidP="00404991">
            <w:pPr>
              <w:jc w:val="center"/>
            </w:pPr>
            <w:r w:rsidRPr="00404991">
              <w:t>54 562</w:t>
            </w:r>
          </w:p>
        </w:tc>
        <w:tc>
          <w:tcPr>
            <w:tcW w:w="1137" w:type="dxa"/>
            <w:vAlign w:val="center"/>
          </w:tcPr>
          <w:p w14:paraId="7D07581F" w14:textId="77777777" w:rsidR="00404991" w:rsidRPr="00404991" w:rsidRDefault="00404991" w:rsidP="00404991">
            <w:pPr>
              <w:jc w:val="center"/>
            </w:pPr>
            <w:r w:rsidRPr="00404991">
              <w:t>50 664</w:t>
            </w:r>
          </w:p>
        </w:tc>
      </w:tr>
      <w:tr w:rsidR="00404991" w:rsidRPr="00404991" w14:paraId="57B93331" w14:textId="77777777" w:rsidTr="00404991">
        <w:trPr>
          <w:trHeight w:val="988"/>
        </w:trPr>
        <w:tc>
          <w:tcPr>
            <w:tcW w:w="815" w:type="dxa"/>
            <w:vAlign w:val="center"/>
          </w:tcPr>
          <w:p w14:paraId="4D5754D6" w14:textId="77777777" w:rsidR="00404991" w:rsidRPr="00404991" w:rsidRDefault="00404991" w:rsidP="00404991">
            <w:pPr>
              <w:jc w:val="center"/>
            </w:pPr>
            <w:r w:rsidRPr="00404991">
              <w:t>1.1.</w:t>
            </w:r>
          </w:p>
        </w:tc>
        <w:tc>
          <w:tcPr>
            <w:tcW w:w="4113" w:type="dxa"/>
            <w:vAlign w:val="center"/>
          </w:tcPr>
          <w:p w14:paraId="2A5E7C19" w14:textId="77777777" w:rsidR="00404991" w:rsidRPr="00404991" w:rsidRDefault="00404991" w:rsidP="00404991">
            <w:pPr>
              <w:jc w:val="center"/>
            </w:pPr>
            <w:r w:rsidRPr="00404991">
              <w:t>На потребительский рынок</w:t>
            </w:r>
          </w:p>
        </w:tc>
        <w:tc>
          <w:tcPr>
            <w:tcW w:w="854" w:type="dxa"/>
            <w:vAlign w:val="center"/>
          </w:tcPr>
          <w:p w14:paraId="05CB8335"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6B753D9A" w14:textId="77777777" w:rsidR="00404991" w:rsidRPr="00404991" w:rsidRDefault="00404991" w:rsidP="00404991">
            <w:pPr>
              <w:jc w:val="center"/>
            </w:pPr>
            <w:r w:rsidRPr="00404991">
              <w:t>105 226</w:t>
            </w:r>
          </w:p>
        </w:tc>
        <w:tc>
          <w:tcPr>
            <w:tcW w:w="1134" w:type="dxa"/>
            <w:vAlign w:val="center"/>
          </w:tcPr>
          <w:p w14:paraId="0BC92360" w14:textId="77777777" w:rsidR="00404991" w:rsidRPr="00404991" w:rsidRDefault="00404991" w:rsidP="00404991">
            <w:pPr>
              <w:jc w:val="center"/>
            </w:pPr>
            <w:r w:rsidRPr="00404991">
              <w:t>54 562</w:t>
            </w:r>
          </w:p>
        </w:tc>
        <w:tc>
          <w:tcPr>
            <w:tcW w:w="1137" w:type="dxa"/>
            <w:vAlign w:val="center"/>
          </w:tcPr>
          <w:p w14:paraId="3E5ED90A" w14:textId="77777777" w:rsidR="00404991" w:rsidRPr="00404991" w:rsidRDefault="00404991" w:rsidP="00404991">
            <w:pPr>
              <w:jc w:val="center"/>
            </w:pPr>
            <w:r w:rsidRPr="00404991">
              <w:t>50 664</w:t>
            </w:r>
          </w:p>
        </w:tc>
      </w:tr>
      <w:tr w:rsidR="00404991" w:rsidRPr="00404991" w14:paraId="4B465AC9" w14:textId="77777777" w:rsidTr="00404991">
        <w:trPr>
          <w:trHeight w:val="835"/>
        </w:trPr>
        <w:tc>
          <w:tcPr>
            <w:tcW w:w="815" w:type="dxa"/>
            <w:vAlign w:val="center"/>
          </w:tcPr>
          <w:p w14:paraId="76EDC17A" w14:textId="77777777" w:rsidR="00404991" w:rsidRPr="00404991" w:rsidRDefault="00404991" w:rsidP="00404991">
            <w:pPr>
              <w:jc w:val="center"/>
            </w:pPr>
            <w:r w:rsidRPr="00404991">
              <w:t>1.1.1.</w:t>
            </w:r>
          </w:p>
        </w:tc>
        <w:tc>
          <w:tcPr>
            <w:tcW w:w="4113" w:type="dxa"/>
            <w:vAlign w:val="center"/>
          </w:tcPr>
          <w:p w14:paraId="1A246DFE" w14:textId="77777777" w:rsidR="00404991" w:rsidRPr="00404991" w:rsidRDefault="00404991" w:rsidP="00404991">
            <w:pPr>
              <w:jc w:val="center"/>
            </w:pPr>
            <w:r w:rsidRPr="00404991">
              <w:t>Потребителям в жилищном секторе</w:t>
            </w:r>
          </w:p>
        </w:tc>
        <w:tc>
          <w:tcPr>
            <w:tcW w:w="854" w:type="dxa"/>
            <w:vAlign w:val="center"/>
          </w:tcPr>
          <w:p w14:paraId="029C68BE"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456AEEBB" w14:textId="77777777" w:rsidR="00404991" w:rsidRPr="00404991" w:rsidRDefault="00404991" w:rsidP="00404991">
            <w:pPr>
              <w:jc w:val="center"/>
            </w:pPr>
            <w:r w:rsidRPr="00404991">
              <w:t>101 000</w:t>
            </w:r>
          </w:p>
        </w:tc>
        <w:tc>
          <w:tcPr>
            <w:tcW w:w="1134" w:type="dxa"/>
            <w:vAlign w:val="center"/>
          </w:tcPr>
          <w:p w14:paraId="32554E22" w14:textId="77777777" w:rsidR="00404991" w:rsidRPr="00404991" w:rsidRDefault="00404991" w:rsidP="00404991">
            <w:pPr>
              <w:jc w:val="center"/>
            </w:pPr>
            <w:r w:rsidRPr="00404991">
              <w:t>52 400</w:t>
            </w:r>
          </w:p>
        </w:tc>
        <w:tc>
          <w:tcPr>
            <w:tcW w:w="1137" w:type="dxa"/>
            <w:vAlign w:val="center"/>
          </w:tcPr>
          <w:p w14:paraId="0DA342CD" w14:textId="77777777" w:rsidR="00404991" w:rsidRPr="00404991" w:rsidRDefault="00404991" w:rsidP="00404991">
            <w:pPr>
              <w:jc w:val="center"/>
            </w:pPr>
            <w:r w:rsidRPr="00404991">
              <w:t>48 600</w:t>
            </w:r>
          </w:p>
        </w:tc>
      </w:tr>
      <w:tr w:rsidR="00404991" w:rsidRPr="00404991" w14:paraId="748CE1CB" w14:textId="77777777" w:rsidTr="00404991">
        <w:trPr>
          <w:trHeight w:val="561"/>
        </w:trPr>
        <w:tc>
          <w:tcPr>
            <w:tcW w:w="815" w:type="dxa"/>
            <w:vAlign w:val="center"/>
          </w:tcPr>
          <w:p w14:paraId="6515A038" w14:textId="77777777" w:rsidR="00404991" w:rsidRPr="00404991" w:rsidRDefault="00404991" w:rsidP="00404991">
            <w:pPr>
              <w:jc w:val="center"/>
            </w:pPr>
            <w:r w:rsidRPr="00404991">
              <w:t>1.1.2.</w:t>
            </w:r>
          </w:p>
        </w:tc>
        <w:tc>
          <w:tcPr>
            <w:tcW w:w="4113" w:type="dxa"/>
            <w:vAlign w:val="center"/>
          </w:tcPr>
          <w:p w14:paraId="09B05DF6" w14:textId="77777777" w:rsidR="00404991" w:rsidRPr="00404991" w:rsidRDefault="00404991" w:rsidP="00404991">
            <w:pPr>
              <w:jc w:val="center"/>
            </w:pPr>
            <w:r w:rsidRPr="00404991">
              <w:t>Бюджетным организациям</w:t>
            </w:r>
          </w:p>
        </w:tc>
        <w:tc>
          <w:tcPr>
            <w:tcW w:w="854" w:type="dxa"/>
            <w:vAlign w:val="center"/>
          </w:tcPr>
          <w:p w14:paraId="4E116322"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0C14F51C" w14:textId="77777777" w:rsidR="00404991" w:rsidRPr="00404991" w:rsidRDefault="00404991" w:rsidP="00404991">
            <w:pPr>
              <w:jc w:val="center"/>
            </w:pPr>
            <w:r w:rsidRPr="00404991">
              <w:t>2 860</w:t>
            </w:r>
          </w:p>
        </w:tc>
        <w:tc>
          <w:tcPr>
            <w:tcW w:w="1134" w:type="dxa"/>
            <w:vAlign w:val="center"/>
          </w:tcPr>
          <w:p w14:paraId="1B0BD9EA" w14:textId="77777777" w:rsidR="00404991" w:rsidRPr="00404991" w:rsidRDefault="00404991" w:rsidP="00404991">
            <w:pPr>
              <w:jc w:val="center"/>
            </w:pPr>
            <w:r w:rsidRPr="00404991">
              <w:t>1 430</w:t>
            </w:r>
          </w:p>
        </w:tc>
        <w:tc>
          <w:tcPr>
            <w:tcW w:w="1137" w:type="dxa"/>
            <w:vAlign w:val="center"/>
          </w:tcPr>
          <w:p w14:paraId="30B395F7" w14:textId="77777777" w:rsidR="00404991" w:rsidRPr="00404991" w:rsidRDefault="00404991" w:rsidP="00404991">
            <w:pPr>
              <w:jc w:val="center"/>
            </w:pPr>
            <w:r w:rsidRPr="00404991">
              <w:t>1 430</w:t>
            </w:r>
          </w:p>
        </w:tc>
      </w:tr>
      <w:tr w:rsidR="00404991" w:rsidRPr="00404991" w14:paraId="7E9FAA9C" w14:textId="77777777" w:rsidTr="00404991">
        <w:trPr>
          <w:trHeight w:val="546"/>
        </w:trPr>
        <w:tc>
          <w:tcPr>
            <w:tcW w:w="815" w:type="dxa"/>
            <w:vAlign w:val="center"/>
          </w:tcPr>
          <w:p w14:paraId="5BBF2A5F" w14:textId="77777777" w:rsidR="00404991" w:rsidRPr="00404991" w:rsidRDefault="00404991" w:rsidP="00404991">
            <w:pPr>
              <w:jc w:val="center"/>
            </w:pPr>
            <w:r w:rsidRPr="00404991">
              <w:t>1.1.3.</w:t>
            </w:r>
          </w:p>
        </w:tc>
        <w:tc>
          <w:tcPr>
            <w:tcW w:w="4113" w:type="dxa"/>
            <w:vAlign w:val="center"/>
          </w:tcPr>
          <w:p w14:paraId="4FC961A4" w14:textId="77777777" w:rsidR="00404991" w:rsidRPr="00404991" w:rsidRDefault="00404991" w:rsidP="00404991">
            <w:pPr>
              <w:jc w:val="center"/>
            </w:pPr>
            <w:r w:rsidRPr="00404991">
              <w:t>Прочим потребителям</w:t>
            </w:r>
          </w:p>
        </w:tc>
        <w:tc>
          <w:tcPr>
            <w:tcW w:w="854" w:type="dxa"/>
            <w:vAlign w:val="center"/>
          </w:tcPr>
          <w:p w14:paraId="7BB3B654"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3866A7FB" w14:textId="77777777" w:rsidR="00404991" w:rsidRPr="00404991" w:rsidRDefault="00404991" w:rsidP="00404991">
            <w:pPr>
              <w:jc w:val="center"/>
            </w:pPr>
            <w:r w:rsidRPr="00404991">
              <w:t>1 366</w:t>
            </w:r>
          </w:p>
        </w:tc>
        <w:tc>
          <w:tcPr>
            <w:tcW w:w="1134" w:type="dxa"/>
            <w:vAlign w:val="center"/>
          </w:tcPr>
          <w:p w14:paraId="55471E93" w14:textId="77777777" w:rsidR="00404991" w:rsidRPr="00404991" w:rsidRDefault="00404991" w:rsidP="00404991">
            <w:pPr>
              <w:jc w:val="center"/>
            </w:pPr>
            <w:r w:rsidRPr="00404991">
              <w:t>732</w:t>
            </w:r>
          </w:p>
        </w:tc>
        <w:tc>
          <w:tcPr>
            <w:tcW w:w="1137" w:type="dxa"/>
            <w:vAlign w:val="center"/>
          </w:tcPr>
          <w:p w14:paraId="246CD7CD" w14:textId="77777777" w:rsidR="00404991" w:rsidRPr="00404991" w:rsidRDefault="00404991" w:rsidP="00404991">
            <w:pPr>
              <w:jc w:val="center"/>
            </w:pPr>
            <w:r w:rsidRPr="00404991">
              <w:t>634</w:t>
            </w:r>
          </w:p>
        </w:tc>
      </w:tr>
      <w:tr w:rsidR="00404991" w:rsidRPr="00404991" w14:paraId="1D5737B4" w14:textId="77777777" w:rsidTr="00404991">
        <w:trPr>
          <w:trHeight w:val="850"/>
        </w:trPr>
        <w:tc>
          <w:tcPr>
            <w:tcW w:w="815" w:type="dxa"/>
            <w:vAlign w:val="center"/>
          </w:tcPr>
          <w:p w14:paraId="4E612C64" w14:textId="77777777" w:rsidR="00404991" w:rsidRPr="00404991" w:rsidRDefault="00404991" w:rsidP="00404991">
            <w:pPr>
              <w:jc w:val="center"/>
            </w:pPr>
            <w:r w:rsidRPr="00404991">
              <w:t>1.2.</w:t>
            </w:r>
          </w:p>
        </w:tc>
        <w:tc>
          <w:tcPr>
            <w:tcW w:w="4113" w:type="dxa"/>
            <w:vAlign w:val="center"/>
          </w:tcPr>
          <w:p w14:paraId="00F0CCC7" w14:textId="77777777" w:rsidR="00404991" w:rsidRPr="00404991" w:rsidRDefault="00404991" w:rsidP="00404991">
            <w:pPr>
              <w:jc w:val="center"/>
            </w:pPr>
            <w:r w:rsidRPr="00404991">
              <w:t>На собственные нужды производства</w:t>
            </w:r>
          </w:p>
        </w:tc>
        <w:tc>
          <w:tcPr>
            <w:tcW w:w="854" w:type="dxa"/>
            <w:vAlign w:val="center"/>
          </w:tcPr>
          <w:p w14:paraId="30EC969B"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7F5A8781" w14:textId="77777777" w:rsidR="00404991" w:rsidRPr="00404991" w:rsidRDefault="00404991" w:rsidP="00404991">
            <w:pPr>
              <w:jc w:val="center"/>
            </w:pPr>
            <w:r w:rsidRPr="00404991">
              <w:t>-</w:t>
            </w:r>
          </w:p>
        </w:tc>
        <w:tc>
          <w:tcPr>
            <w:tcW w:w="1134" w:type="dxa"/>
            <w:vAlign w:val="center"/>
          </w:tcPr>
          <w:p w14:paraId="4F0D6B57" w14:textId="77777777" w:rsidR="00404991" w:rsidRPr="00404991" w:rsidRDefault="00404991" w:rsidP="00404991">
            <w:pPr>
              <w:jc w:val="center"/>
            </w:pPr>
            <w:r w:rsidRPr="00404991">
              <w:t>-</w:t>
            </w:r>
          </w:p>
        </w:tc>
        <w:tc>
          <w:tcPr>
            <w:tcW w:w="1137" w:type="dxa"/>
            <w:vAlign w:val="center"/>
          </w:tcPr>
          <w:p w14:paraId="50DBDA6C" w14:textId="77777777" w:rsidR="00404991" w:rsidRPr="00404991" w:rsidRDefault="00404991" w:rsidP="00404991">
            <w:pPr>
              <w:jc w:val="center"/>
            </w:pPr>
            <w:r w:rsidRPr="00404991">
              <w:t>-</w:t>
            </w:r>
          </w:p>
        </w:tc>
      </w:tr>
    </w:tbl>
    <w:p w14:paraId="3600BF65" w14:textId="77777777" w:rsidR="00404991" w:rsidRPr="00404991" w:rsidRDefault="00404991" w:rsidP="00404991">
      <w:pPr>
        <w:jc w:val="center"/>
        <w:rPr>
          <w:color w:val="FF0000"/>
          <w:sz w:val="28"/>
          <w:szCs w:val="28"/>
        </w:rPr>
      </w:pPr>
    </w:p>
    <w:p w14:paraId="55BB58B6" w14:textId="77777777" w:rsidR="00404991" w:rsidRPr="00404991" w:rsidRDefault="00404991" w:rsidP="00404991">
      <w:pPr>
        <w:jc w:val="center"/>
        <w:rPr>
          <w:sz w:val="28"/>
          <w:szCs w:val="28"/>
        </w:rPr>
      </w:pPr>
    </w:p>
    <w:p w14:paraId="0F4721DA" w14:textId="77777777" w:rsidR="00404991" w:rsidRPr="00404991" w:rsidRDefault="00404991" w:rsidP="00404991">
      <w:pPr>
        <w:jc w:val="center"/>
        <w:rPr>
          <w:sz w:val="28"/>
          <w:szCs w:val="28"/>
        </w:rPr>
      </w:pPr>
    </w:p>
    <w:p w14:paraId="36EA529B" w14:textId="77777777" w:rsidR="00404991" w:rsidRPr="00404991" w:rsidRDefault="00404991" w:rsidP="00404991">
      <w:pPr>
        <w:jc w:val="center"/>
        <w:rPr>
          <w:sz w:val="28"/>
          <w:szCs w:val="28"/>
        </w:rPr>
      </w:pPr>
    </w:p>
    <w:p w14:paraId="566FD6CE" w14:textId="77777777" w:rsidR="00404991" w:rsidRPr="00404991" w:rsidRDefault="00404991" w:rsidP="00404991">
      <w:pPr>
        <w:jc w:val="center"/>
        <w:rPr>
          <w:sz w:val="28"/>
          <w:szCs w:val="28"/>
        </w:rPr>
      </w:pPr>
    </w:p>
    <w:p w14:paraId="1B907627" w14:textId="77777777" w:rsidR="00404991" w:rsidRPr="00404991" w:rsidRDefault="00404991" w:rsidP="00404991">
      <w:pPr>
        <w:jc w:val="center"/>
        <w:rPr>
          <w:sz w:val="28"/>
          <w:szCs w:val="28"/>
        </w:rPr>
      </w:pPr>
    </w:p>
    <w:p w14:paraId="10117D6E" w14:textId="77777777" w:rsidR="00404991" w:rsidRPr="00404991" w:rsidRDefault="00404991" w:rsidP="00404991">
      <w:pPr>
        <w:jc w:val="center"/>
        <w:rPr>
          <w:sz w:val="28"/>
          <w:szCs w:val="28"/>
        </w:rPr>
      </w:pPr>
    </w:p>
    <w:p w14:paraId="0A058E7A" w14:textId="77777777" w:rsidR="00404991" w:rsidRPr="00404991" w:rsidRDefault="00404991" w:rsidP="00404991">
      <w:pPr>
        <w:jc w:val="center"/>
        <w:rPr>
          <w:sz w:val="28"/>
          <w:szCs w:val="28"/>
        </w:rPr>
      </w:pPr>
    </w:p>
    <w:p w14:paraId="12378390" w14:textId="77777777" w:rsidR="00404991" w:rsidRPr="00404991" w:rsidRDefault="00404991" w:rsidP="00404991">
      <w:pPr>
        <w:jc w:val="center"/>
        <w:rPr>
          <w:sz w:val="28"/>
          <w:szCs w:val="28"/>
        </w:rPr>
      </w:pPr>
    </w:p>
    <w:p w14:paraId="76BEE95A" w14:textId="77777777" w:rsidR="00404991" w:rsidRPr="00404991" w:rsidRDefault="00404991" w:rsidP="00404991">
      <w:pPr>
        <w:jc w:val="center"/>
        <w:rPr>
          <w:sz w:val="28"/>
          <w:szCs w:val="28"/>
        </w:rPr>
      </w:pPr>
    </w:p>
    <w:p w14:paraId="150B0AD3" w14:textId="77777777" w:rsidR="00404991" w:rsidRPr="00404991" w:rsidRDefault="00404991" w:rsidP="00404991">
      <w:pPr>
        <w:jc w:val="center"/>
        <w:rPr>
          <w:sz w:val="28"/>
          <w:szCs w:val="28"/>
        </w:rPr>
      </w:pPr>
    </w:p>
    <w:p w14:paraId="63AAEE22" w14:textId="77777777" w:rsidR="00404991" w:rsidRPr="00404991" w:rsidRDefault="00404991" w:rsidP="00404991">
      <w:pPr>
        <w:jc w:val="center"/>
        <w:rPr>
          <w:sz w:val="28"/>
          <w:szCs w:val="28"/>
        </w:rPr>
      </w:pPr>
    </w:p>
    <w:p w14:paraId="2F7E7202" w14:textId="77777777" w:rsidR="00404991" w:rsidRPr="00404991" w:rsidRDefault="00404991" w:rsidP="00404991">
      <w:pPr>
        <w:jc w:val="center"/>
        <w:rPr>
          <w:sz w:val="28"/>
          <w:szCs w:val="28"/>
        </w:rPr>
      </w:pPr>
    </w:p>
    <w:p w14:paraId="20E88088" w14:textId="77777777" w:rsidR="00404991" w:rsidRPr="00404991" w:rsidRDefault="00404991" w:rsidP="00404991">
      <w:pPr>
        <w:jc w:val="center"/>
        <w:rPr>
          <w:sz w:val="28"/>
          <w:szCs w:val="28"/>
        </w:rPr>
      </w:pPr>
    </w:p>
    <w:p w14:paraId="1297B807" w14:textId="77777777" w:rsidR="00404991" w:rsidRPr="00404991" w:rsidRDefault="00404991" w:rsidP="00404991">
      <w:pPr>
        <w:jc w:val="center"/>
        <w:rPr>
          <w:sz w:val="28"/>
          <w:szCs w:val="28"/>
        </w:rPr>
      </w:pPr>
    </w:p>
    <w:p w14:paraId="617B971E" w14:textId="77777777" w:rsidR="00404991" w:rsidRPr="00404991" w:rsidRDefault="00404991" w:rsidP="00404991">
      <w:pPr>
        <w:jc w:val="center"/>
        <w:rPr>
          <w:sz w:val="28"/>
          <w:szCs w:val="28"/>
        </w:rPr>
      </w:pPr>
    </w:p>
    <w:p w14:paraId="5D614B0A" w14:textId="77777777" w:rsidR="00404991" w:rsidRPr="00404991" w:rsidRDefault="00404991" w:rsidP="00404991">
      <w:pPr>
        <w:jc w:val="center"/>
        <w:rPr>
          <w:sz w:val="28"/>
          <w:szCs w:val="28"/>
        </w:rPr>
      </w:pPr>
    </w:p>
    <w:p w14:paraId="7888A31C" w14:textId="77777777" w:rsidR="00404991" w:rsidRPr="00404991" w:rsidRDefault="00404991" w:rsidP="00404991">
      <w:pPr>
        <w:jc w:val="center"/>
        <w:rPr>
          <w:sz w:val="28"/>
          <w:szCs w:val="28"/>
        </w:rPr>
      </w:pPr>
    </w:p>
    <w:p w14:paraId="2CE65944" w14:textId="77777777" w:rsidR="00404991" w:rsidRPr="00404991" w:rsidRDefault="00404991" w:rsidP="00404991">
      <w:pPr>
        <w:jc w:val="center"/>
        <w:rPr>
          <w:bCs/>
          <w:color w:val="000000"/>
          <w:sz w:val="28"/>
          <w:szCs w:val="28"/>
        </w:rPr>
      </w:pPr>
      <w:r w:rsidRPr="00404991">
        <w:rPr>
          <w:bCs/>
          <w:color w:val="000000"/>
          <w:sz w:val="28"/>
          <w:szCs w:val="28"/>
        </w:rPr>
        <w:br w:type="page"/>
      </w:r>
    </w:p>
    <w:p w14:paraId="1BFB555B" w14:textId="77777777" w:rsidR="00404991" w:rsidRPr="00404991" w:rsidRDefault="00404991" w:rsidP="00404991">
      <w:pPr>
        <w:jc w:val="center"/>
        <w:rPr>
          <w:bCs/>
          <w:color w:val="000000"/>
          <w:sz w:val="28"/>
          <w:szCs w:val="28"/>
        </w:rPr>
      </w:pPr>
      <w:r w:rsidRPr="00404991">
        <w:rPr>
          <w:bCs/>
          <w:color w:val="000000"/>
          <w:sz w:val="28"/>
          <w:szCs w:val="28"/>
        </w:rPr>
        <w:lastRenderedPageBreak/>
        <w:t>Раздел 4. Объем финансовых потребностей, необходимых для</w:t>
      </w:r>
    </w:p>
    <w:p w14:paraId="14063AC2" w14:textId="77777777" w:rsidR="00404991" w:rsidRPr="00404991" w:rsidRDefault="00404991" w:rsidP="00404991">
      <w:pPr>
        <w:ind w:left="-142" w:right="-144"/>
        <w:jc w:val="center"/>
        <w:rPr>
          <w:lang w:eastAsia="en-US"/>
        </w:rPr>
      </w:pPr>
      <w:r w:rsidRPr="00404991">
        <w:rPr>
          <w:bCs/>
          <w:color w:val="000000"/>
          <w:sz w:val="28"/>
          <w:szCs w:val="28"/>
        </w:rPr>
        <w:t xml:space="preserve">реализации производственной программы </w:t>
      </w:r>
      <w:r w:rsidRPr="00404991">
        <w:rPr>
          <w:bCs/>
          <w:color w:val="000000"/>
          <w:sz w:val="28"/>
          <w:szCs w:val="28"/>
        </w:rPr>
        <w:br/>
      </w:r>
      <w:r w:rsidRPr="00404991">
        <w:rPr>
          <w:bCs/>
          <w:color w:val="000000"/>
          <w:kern w:val="32"/>
          <w:sz w:val="28"/>
          <w:szCs w:val="28"/>
          <w:lang w:eastAsia="en-US"/>
        </w:rPr>
        <w:t>МКП «Теплосеть» КГО</w:t>
      </w:r>
      <w:r w:rsidRPr="00404991">
        <w:rPr>
          <w:sz w:val="28"/>
          <w:szCs w:val="28"/>
          <w:lang w:eastAsia="en-US"/>
        </w:rPr>
        <w:t xml:space="preserve"> </w:t>
      </w:r>
    </w:p>
    <w:p w14:paraId="4E08EEE1" w14:textId="77777777" w:rsidR="00404991" w:rsidRPr="00404991" w:rsidRDefault="00404991" w:rsidP="00404991">
      <w:pPr>
        <w:jc w:val="center"/>
        <w:rPr>
          <w:sz w:val="28"/>
          <w:szCs w:val="28"/>
        </w:rPr>
      </w:pPr>
    </w:p>
    <w:tbl>
      <w:tblPr>
        <w:tblStyle w:val="ae"/>
        <w:tblpPr w:leftFromText="180" w:rightFromText="180" w:vertAnchor="text" w:horzAnchor="margin" w:tblpXSpec="center" w:tblpY="33"/>
        <w:tblW w:w="9026" w:type="dxa"/>
        <w:tblLook w:val="04A0" w:firstRow="1" w:lastRow="0" w:firstColumn="1" w:lastColumn="0" w:noHBand="0" w:noVBand="1"/>
      </w:tblPr>
      <w:tblGrid>
        <w:gridCol w:w="5211"/>
        <w:gridCol w:w="1428"/>
        <w:gridCol w:w="1193"/>
        <w:gridCol w:w="1194"/>
      </w:tblGrid>
      <w:tr w:rsidR="00404991" w:rsidRPr="00404991" w14:paraId="293137D1" w14:textId="77777777" w:rsidTr="00404991">
        <w:trPr>
          <w:trHeight w:val="332"/>
        </w:trPr>
        <w:tc>
          <w:tcPr>
            <w:tcW w:w="5211" w:type="dxa"/>
            <w:vMerge w:val="restart"/>
            <w:vAlign w:val="center"/>
          </w:tcPr>
          <w:p w14:paraId="47C115BD" w14:textId="77777777" w:rsidR="00404991" w:rsidRPr="00404991" w:rsidRDefault="00404991" w:rsidP="00404991">
            <w:pPr>
              <w:jc w:val="center"/>
              <w:rPr>
                <w:bCs/>
                <w:color w:val="000000"/>
                <w:sz w:val="28"/>
                <w:szCs w:val="28"/>
              </w:rPr>
            </w:pPr>
            <w:r w:rsidRPr="00404991">
              <w:rPr>
                <w:bCs/>
                <w:color w:val="000000"/>
                <w:sz w:val="28"/>
                <w:szCs w:val="28"/>
              </w:rPr>
              <w:t>Наименование показателя</w:t>
            </w:r>
          </w:p>
        </w:tc>
        <w:tc>
          <w:tcPr>
            <w:tcW w:w="1428" w:type="dxa"/>
          </w:tcPr>
          <w:p w14:paraId="556BD1FE" w14:textId="77777777" w:rsidR="00404991" w:rsidRPr="00404991" w:rsidRDefault="00404991" w:rsidP="00404991">
            <w:pPr>
              <w:jc w:val="center"/>
              <w:rPr>
                <w:bCs/>
                <w:color w:val="000000"/>
                <w:sz w:val="28"/>
                <w:szCs w:val="28"/>
              </w:rPr>
            </w:pPr>
            <w:r w:rsidRPr="00404991">
              <w:rPr>
                <w:bCs/>
                <w:color w:val="000000"/>
                <w:sz w:val="28"/>
                <w:szCs w:val="28"/>
              </w:rPr>
              <w:t>2019 год</w:t>
            </w:r>
          </w:p>
        </w:tc>
        <w:tc>
          <w:tcPr>
            <w:tcW w:w="2387" w:type="dxa"/>
            <w:gridSpan w:val="2"/>
          </w:tcPr>
          <w:p w14:paraId="2463F16A" w14:textId="77777777" w:rsidR="00404991" w:rsidRPr="00404991" w:rsidRDefault="00404991" w:rsidP="00404991">
            <w:pPr>
              <w:jc w:val="center"/>
              <w:rPr>
                <w:bCs/>
                <w:color w:val="000000"/>
                <w:sz w:val="28"/>
                <w:szCs w:val="28"/>
              </w:rPr>
            </w:pPr>
            <w:r w:rsidRPr="00404991">
              <w:rPr>
                <w:bCs/>
                <w:color w:val="000000"/>
                <w:sz w:val="28"/>
                <w:szCs w:val="28"/>
              </w:rPr>
              <w:t>2020 год</w:t>
            </w:r>
          </w:p>
        </w:tc>
      </w:tr>
      <w:tr w:rsidR="00404991" w:rsidRPr="00404991" w14:paraId="77DF104A" w14:textId="77777777" w:rsidTr="00404991">
        <w:trPr>
          <w:trHeight w:val="585"/>
        </w:trPr>
        <w:tc>
          <w:tcPr>
            <w:tcW w:w="5211" w:type="dxa"/>
            <w:vMerge/>
          </w:tcPr>
          <w:p w14:paraId="60370B44" w14:textId="77777777" w:rsidR="00404991" w:rsidRPr="00404991" w:rsidRDefault="00404991" w:rsidP="00404991">
            <w:pPr>
              <w:jc w:val="center"/>
              <w:rPr>
                <w:bCs/>
                <w:color w:val="000000"/>
                <w:sz w:val="28"/>
                <w:szCs w:val="28"/>
              </w:rPr>
            </w:pPr>
          </w:p>
        </w:tc>
        <w:tc>
          <w:tcPr>
            <w:tcW w:w="1428" w:type="dxa"/>
            <w:vAlign w:val="center"/>
          </w:tcPr>
          <w:p w14:paraId="3AB80E57" w14:textId="77777777" w:rsidR="00404991" w:rsidRPr="00404991" w:rsidRDefault="00404991" w:rsidP="00404991">
            <w:pPr>
              <w:jc w:val="center"/>
              <w:rPr>
                <w:bCs/>
                <w:color w:val="000000"/>
                <w:sz w:val="28"/>
                <w:szCs w:val="28"/>
              </w:rPr>
            </w:pPr>
            <w:r w:rsidRPr="00404991">
              <w:t>с 20.12.</w:t>
            </w:r>
          </w:p>
        </w:tc>
        <w:tc>
          <w:tcPr>
            <w:tcW w:w="1193" w:type="dxa"/>
            <w:vAlign w:val="center"/>
          </w:tcPr>
          <w:p w14:paraId="420AE2E4" w14:textId="77777777" w:rsidR="00404991" w:rsidRPr="00404991" w:rsidRDefault="00404991" w:rsidP="00404991">
            <w:pPr>
              <w:jc w:val="center"/>
            </w:pPr>
            <w:r w:rsidRPr="00404991">
              <w:t>с 01.01.</w:t>
            </w:r>
          </w:p>
        </w:tc>
        <w:tc>
          <w:tcPr>
            <w:tcW w:w="1194" w:type="dxa"/>
            <w:vAlign w:val="center"/>
          </w:tcPr>
          <w:p w14:paraId="36AF2304" w14:textId="77777777" w:rsidR="00404991" w:rsidRPr="00404991" w:rsidRDefault="00404991" w:rsidP="00404991">
            <w:pPr>
              <w:jc w:val="center"/>
              <w:rPr>
                <w:bCs/>
                <w:color w:val="000000"/>
                <w:sz w:val="28"/>
                <w:szCs w:val="28"/>
              </w:rPr>
            </w:pPr>
            <w:r w:rsidRPr="00404991">
              <w:t>с 01.07.</w:t>
            </w:r>
          </w:p>
        </w:tc>
      </w:tr>
      <w:tr w:rsidR="00404991" w:rsidRPr="00404991" w14:paraId="64AED02E" w14:textId="77777777" w:rsidTr="00404991">
        <w:trPr>
          <w:trHeight w:val="2722"/>
        </w:trPr>
        <w:tc>
          <w:tcPr>
            <w:tcW w:w="5211" w:type="dxa"/>
            <w:vAlign w:val="center"/>
          </w:tcPr>
          <w:p w14:paraId="4380DDCB" w14:textId="77777777" w:rsidR="00404991" w:rsidRPr="00404991" w:rsidRDefault="00404991" w:rsidP="00404991">
            <w:pPr>
              <w:rPr>
                <w:bCs/>
                <w:color w:val="000000"/>
                <w:sz w:val="28"/>
                <w:szCs w:val="28"/>
              </w:rPr>
            </w:pPr>
            <w:r w:rsidRPr="00404991">
              <w:rPr>
                <w:sz w:val="28"/>
                <w:szCs w:val="28"/>
              </w:rPr>
              <w:t>Финансовые потребности, необходимые для реализации производственной программы в сфере горячего водоснабжения, тыс. руб.</w:t>
            </w:r>
          </w:p>
        </w:tc>
        <w:tc>
          <w:tcPr>
            <w:tcW w:w="1428" w:type="dxa"/>
            <w:vAlign w:val="center"/>
          </w:tcPr>
          <w:p w14:paraId="41C998C7" w14:textId="77777777" w:rsidR="00404991" w:rsidRPr="00404991" w:rsidRDefault="00404991" w:rsidP="00404991">
            <w:pPr>
              <w:jc w:val="center"/>
              <w:rPr>
                <w:bCs/>
                <w:color w:val="000000"/>
                <w:sz w:val="28"/>
              </w:rPr>
            </w:pPr>
            <w:r w:rsidRPr="00404991">
              <w:rPr>
                <w:bCs/>
                <w:color w:val="000000"/>
                <w:sz w:val="28"/>
              </w:rPr>
              <w:t>5 264</w:t>
            </w:r>
          </w:p>
        </w:tc>
        <w:tc>
          <w:tcPr>
            <w:tcW w:w="1193" w:type="dxa"/>
            <w:vAlign w:val="center"/>
          </w:tcPr>
          <w:p w14:paraId="6DF6D093" w14:textId="77777777" w:rsidR="00404991" w:rsidRPr="00404991" w:rsidRDefault="00404991" w:rsidP="00404991">
            <w:pPr>
              <w:jc w:val="center"/>
              <w:rPr>
                <w:bCs/>
                <w:color w:val="000000"/>
                <w:sz w:val="28"/>
              </w:rPr>
            </w:pPr>
            <w:r w:rsidRPr="00404991">
              <w:rPr>
                <w:bCs/>
                <w:color w:val="000000"/>
                <w:sz w:val="28"/>
              </w:rPr>
              <w:t>2 730</w:t>
            </w:r>
          </w:p>
        </w:tc>
        <w:tc>
          <w:tcPr>
            <w:tcW w:w="1194" w:type="dxa"/>
            <w:vAlign w:val="center"/>
          </w:tcPr>
          <w:p w14:paraId="30AC7FC7" w14:textId="77777777" w:rsidR="00404991" w:rsidRPr="00404991" w:rsidRDefault="00404991" w:rsidP="00404991">
            <w:pPr>
              <w:jc w:val="center"/>
              <w:rPr>
                <w:bCs/>
                <w:color w:val="000000"/>
                <w:sz w:val="28"/>
              </w:rPr>
            </w:pPr>
            <w:r w:rsidRPr="00404991">
              <w:rPr>
                <w:bCs/>
                <w:color w:val="000000"/>
                <w:sz w:val="28"/>
              </w:rPr>
              <w:t>2 673</w:t>
            </w:r>
          </w:p>
        </w:tc>
      </w:tr>
    </w:tbl>
    <w:p w14:paraId="21755B37" w14:textId="77777777" w:rsidR="00404991" w:rsidRPr="00404991" w:rsidRDefault="00404991" w:rsidP="00404991">
      <w:pPr>
        <w:jc w:val="center"/>
        <w:rPr>
          <w:sz w:val="28"/>
          <w:szCs w:val="28"/>
        </w:rPr>
      </w:pPr>
    </w:p>
    <w:p w14:paraId="2E39130A" w14:textId="77777777" w:rsidR="00404991" w:rsidRPr="00404991" w:rsidRDefault="00404991" w:rsidP="00404991">
      <w:pPr>
        <w:jc w:val="center"/>
        <w:rPr>
          <w:sz w:val="28"/>
          <w:szCs w:val="28"/>
        </w:rPr>
      </w:pPr>
    </w:p>
    <w:p w14:paraId="5E9C3A1A" w14:textId="77777777" w:rsidR="00404991" w:rsidRPr="00404991" w:rsidRDefault="00404991" w:rsidP="00404991">
      <w:pPr>
        <w:jc w:val="center"/>
        <w:rPr>
          <w:sz w:val="28"/>
          <w:szCs w:val="28"/>
        </w:rPr>
      </w:pPr>
    </w:p>
    <w:p w14:paraId="2A6DDEA0" w14:textId="77777777" w:rsidR="00404991" w:rsidRPr="00404991" w:rsidRDefault="00404991" w:rsidP="00404991">
      <w:pPr>
        <w:jc w:val="center"/>
        <w:rPr>
          <w:sz w:val="28"/>
          <w:szCs w:val="28"/>
        </w:rPr>
      </w:pPr>
    </w:p>
    <w:p w14:paraId="5402582C" w14:textId="77777777" w:rsidR="00404991" w:rsidRPr="00404991" w:rsidRDefault="00404991" w:rsidP="00404991">
      <w:pPr>
        <w:jc w:val="center"/>
        <w:rPr>
          <w:sz w:val="28"/>
          <w:szCs w:val="28"/>
        </w:rPr>
      </w:pPr>
    </w:p>
    <w:p w14:paraId="78FD64BA" w14:textId="77777777" w:rsidR="00404991" w:rsidRPr="00404991" w:rsidRDefault="00404991" w:rsidP="00404991">
      <w:pPr>
        <w:jc w:val="center"/>
        <w:rPr>
          <w:sz w:val="28"/>
          <w:szCs w:val="28"/>
        </w:rPr>
      </w:pPr>
    </w:p>
    <w:p w14:paraId="2C0E1E1F" w14:textId="77777777" w:rsidR="00404991" w:rsidRPr="00404991" w:rsidRDefault="00404991" w:rsidP="00404991">
      <w:pPr>
        <w:jc w:val="center"/>
        <w:rPr>
          <w:sz w:val="28"/>
          <w:szCs w:val="28"/>
        </w:rPr>
      </w:pPr>
    </w:p>
    <w:p w14:paraId="34A64A21" w14:textId="77777777" w:rsidR="00404991" w:rsidRPr="00404991" w:rsidRDefault="00404991" w:rsidP="00404991">
      <w:pPr>
        <w:jc w:val="center"/>
        <w:rPr>
          <w:sz w:val="28"/>
          <w:szCs w:val="28"/>
        </w:rPr>
      </w:pPr>
    </w:p>
    <w:p w14:paraId="6A7696AC" w14:textId="77777777" w:rsidR="00404991" w:rsidRPr="00404991" w:rsidRDefault="00404991" w:rsidP="00404991">
      <w:pPr>
        <w:jc w:val="center"/>
        <w:rPr>
          <w:sz w:val="28"/>
          <w:szCs w:val="28"/>
        </w:rPr>
      </w:pPr>
    </w:p>
    <w:p w14:paraId="627F37A6" w14:textId="77777777" w:rsidR="00404991" w:rsidRPr="00404991" w:rsidRDefault="00404991" w:rsidP="00404991">
      <w:pPr>
        <w:jc w:val="center"/>
        <w:rPr>
          <w:sz w:val="28"/>
          <w:szCs w:val="28"/>
        </w:rPr>
      </w:pPr>
    </w:p>
    <w:p w14:paraId="4586BC1D" w14:textId="77777777" w:rsidR="00404991" w:rsidRPr="00404991" w:rsidRDefault="00404991" w:rsidP="00404991">
      <w:pPr>
        <w:jc w:val="center"/>
        <w:rPr>
          <w:sz w:val="28"/>
          <w:szCs w:val="28"/>
        </w:rPr>
      </w:pPr>
    </w:p>
    <w:p w14:paraId="5CEB7216" w14:textId="77777777" w:rsidR="00404991" w:rsidRPr="00404991" w:rsidRDefault="00404991" w:rsidP="00404991">
      <w:pPr>
        <w:jc w:val="center"/>
        <w:rPr>
          <w:sz w:val="28"/>
          <w:szCs w:val="28"/>
        </w:rPr>
      </w:pPr>
    </w:p>
    <w:p w14:paraId="4F848FC1" w14:textId="77777777" w:rsidR="00404991" w:rsidRPr="00404991" w:rsidRDefault="00404991" w:rsidP="00404991">
      <w:pPr>
        <w:jc w:val="center"/>
        <w:rPr>
          <w:sz w:val="28"/>
          <w:szCs w:val="28"/>
        </w:rPr>
      </w:pPr>
    </w:p>
    <w:p w14:paraId="2B8BD02F" w14:textId="77777777" w:rsidR="00404991" w:rsidRPr="00404991" w:rsidRDefault="00404991" w:rsidP="00404991">
      <w:pPr>
        <w:jc w:val="center"/>
        <w:rPr>
          <w:sz w:val="28"/>
          <w:szCs w:val="28"/>
        </w:rPr>
      </w:pPr>
    </w:p>
    <w:p w14:paraId="2DBE5239" w14:textId="77777777" w:rsidR="00404991" w:rsidRPr="00404991" w:rsidRDefault="00404991" w:rsidP="00404991">
      <w:pPr>
        <w:jc w:val="center"/>
        <w:rPr>
          <w:sz w:val="28"/>
          <w:szCs w:val="28"/>
        </w:rPr>
      </w:pPr>
    </w:p>
    <w:p w14:paraId="7965228E" w14:textId="77777777" w:rsidR="00404991" w:rsidRPr="00404991" w:rsidRDefault="00404991" w:rsidP="00404991">
      <w:pPr>
        <w:jc w:val="center"/>
        <w:rPr>
          <w:sz w:val="28"/>
          <w:szCs w:val="28"/>
        </w:rPr>
      </w:pPr>
    </w:p>
    <w:p w14:paraId="37EB9739" w14:textId="77777777" w:rsidR="00404991" w:rsidRPr="00404991" w:rsidRDefault="00404991" w:rsidP="00404991">
      <w:pPr>
        <w:jc w:val="center"/>
        <w:rPr>
          <w:sz w:val="28"/>
          <w:szCs w:val="28"/>
        </w:rPr>
      </w:pPr>
    </w:p>
    <w:p w14:paraId="64154670" w14:textId="77777777" w:rsidR="00404991" w:rsidRPr="00404991" w:rsidRDefault="00404991" w:rsidP="00404991">
      <w:pPr>
        <w:jc w:val="center"/>
        <w:rPr>
          <w:sz w:val="28"/>
          <w:szCs w:val="28"/>
        </w:rPr>
      </w:pPr>
    </w:p>
    <w:p w14:paraId="1F3C23A3" w14:textId="77777777" w:rsidR="00404991" w:rsidRPr="00404991" w:rsidRDefault="00404991" w:rsidP="00404991">
      <w:pPr>
        <w:jc w:val="center"/>
        <w:rPr>
          <w:sz w:val="28"/>
          <w:szCs w:val="28"/>
        </w:rPr>
      </w:pPr>
    </w:p>
    <w:p w14:paraId="612FDBBC" w14:textId="77777777" w:rsidR="00404991" w:rsidRPr="00404991" w:rsidRDefault="00404991" w:rsidP="00404991">
      <w:pPr>
        <w:jc w:val="center"/>
        <w:rPr>
          <w:sz w:val="28"/>
          <w:szCs w:val="28"/>
        </w:rPr>
      </w:pPr>
    </w:p>
    <w:p w14:paraId="040DABFE" w14:textId="77777777" w:rsidR="00404991" w:rsidRPr="00404991" w:rsidRDefault="00404991" w:rsidP="00404991">
      <w:pPr>
        <w:jc w:val="center"/>
        <w:rPr>
          <w:sz w:val="28"/>
          <w:szCs w:val="28"/>
        </w:rPr>
      </w:pPr>
    </w:p>
    <w:p w14:paraId="1B8BE9F2" w14:textId="77777777" w:rsidR="00404991" w:rsidRPr="00404991" w:rsidRDefault="00404991" w:rsidP="00404991">
      <w:pPr>
        <w:jc w:val="center"/>
        <w:rPr>
          <w:sz w:val="28"/>
          <w:szCs w:val="28"/>
        </w:rPr>
      </w:pPr>
    </w:p>
    <w:p w14:paraId="619AA501" w14:textId="77777777" w:rsidR="00404991" w:rsidRPr="00404991" w:rsidRDefault="00404991" w:rsidP="00404991">
      <w:pPr>
        <w:jc w:val="center"/>
        <w:rPr>
          <w:sz w:val="28"/>
          <w:szCs w:val="28"/>
        </w:rPr>
      </w:pPr>
    </w:p>
    <w:p w14:paraId="04B90B22" w14:textId="77777777" w:rsidR="00404991" w:rsidRPr="00404991" w:rsidRDefault="00404991" w:rsidP="00404991">
      <w:pPr>
        <w:jc w:val="center"/>
        <w:rPr>
          <w:sz w:val="28"/>
          <w:szCs w:val="28"/>
        </w:rPr>
      </w:pPr>
    </w:p>
    <w:p w14:paraId="49ECBCD1" w14:textId="77777777" w:rsidR="00404991" w:rsidRPr="00404991" w:rsidRDefault="00404991" w:rsidP="00404991">
      <w:pPr>
        <w:jc w:val="center"/>
        <w:rPr>
          <w:sz w:val="28"/>
          <w:szCs w:val="28"/>
        </w:rPr>
      </w:pPr>
    </w:p>
    <w:p w14:paraId="1A1470E0" w14:textId="77777777" w:rsidR="00404991" w:rsidRPr="00404991" w:rsidRDefault="00404991" w:rsidP="00404991">
      <w:pPr>
        <w:jc w:val="center"/>
        <w:rPr>
          <w:sz w:val="28"/>
          <w:szCs w:val="28"/>
        </w:rPr>
      </w:pPr>
    </w:p>
    <w:p w14:paraId="1D3AF7C7" w14:textId="77777777" w:rsidR="00404991" w:rsidRPr="00404991" w:rsidRDefault="00404991" w:rsidP="00404991">
      <w:pPr>
        <w:jc w:val="center"/>
        <w:rPr>
          <w:sz w:val="28"/>
          <w:szCs w:val="28"/>
        </w:rPr>
      </w:pPr>
    </w:p>
    <w:p w14:paraId="7A403BD2" w14:textId="77777777" w:rsidR="00404991" w:rsidRPr="00404991" w:rsidRDefault="00404991" w:rsidP="00404991">
      <w:pPr>
        <w:ind w:left="-567" w:firstLine="1134"/>
        <w:jc w:val="center"/>
        <w:rPr>
          <w:bCs/>
          <w:color w:val="000000"/>
          <w:sz w:val="28"/>
          <w:szCs w:val="28"/>
        </w:rPr>
      </w:pPr>
    </w:p>
    <w:p w14:paraId="0D43DFC7" w14:textId="77777777" w:rsidR="00404991" w:rsidRPr="00404991" w:rsidRDefault="00404991" w:rsidP="00404991">
      <w:pPr>
        <w:ind w:left="-567" w:firstLine="1134"/>
        <w:jc w:val="center"/>
        <w:rPr>
          <w:bCs/>
          <w:color w:val="000000"/>
          <w:sz w:val="28"/>
          <w:szCs w:val="28"/>
        </w:rPr>
      </w:pPr>
    </w:p>
    <w:p w14:paraId="7FEC8BC3" w14:textId="77777777" w:rsidR="00404991" w:rsidRPr="00404991" w:rsidRDefault="00404991" w:rsidP="00404991">
      <w:pPr>
        <w:ind w:left="-567" w:firstLine="1134"/>
        <w:jc w:val="center"/>
        <w:rPr>
          <w:bCs/>
          <w:color w:val="000000"/>
          <w:sz w:val="28"/>
          <w:szCs w:val="28"/>
        </w:rPr>
      </w:pPr>
      <w:r w:rsidRPr="00404991">
        <w:rPr>
          <w:bCs/>
          <w:color w:val="000000"/>
          <w:sz w:val="28"/>
          <w:szCs w:val="28"/>
        </w:rPr>
        <w:br w:type="page"/>
      </w:r>
    </w:p>
    <w:p w14:paraId="30BABA11" w14:textId="77777777" w:rsidR="00404991" w:rsidRPr="00404991" w:rsidRDefault="00404991" w:rsidP="00404991">
      <w:pPr>
        <w:ind w:left="-567" w:firstLine="1134"/>
        <w:jc w:val="center"/>
        <w:rPr>
          <w:bCs/>
          <w:color w:val="000000"/>
          <w:sz w:val="28"/>
          <w:szCs w:val="28"/>
        </w:rPr>
      </w:pPr>
      <w:r w:rsidRPr="00404991">
        <w:rPr>
          <w:bCs/>
          <w:color w:val="000000"/>
          <w:sz w:val="28"/>
          <w:szCs w:val="28"/>
        </w:rPr>
        <w:lastRenderedPageBreak/>
        <w:t>Раздел 5. График реализации мероприятий производственной</w:t>
      </w:r>
    </w:p>
    <w:p w14:paraId="0680EC54" w14:textId="77777777" w:rsidR="00404991" w:rsidRPr="00404991" w:rsidRDefault="00404991" w:rsidP="00404991">
      <w:pPr>
        <w:ind w:left="-142" w:right="-144"/>
        <w:jc w:val="center"/>
        <w:rPr>
          <w:lang w:eastAsia="en-US"/>
        </w:rPr>
      </w:pPr>
      <w:r w:rsidRPr="00404991">
        <w:rPr>
          <w:bCs/>
          <w:color w:val="000000"/>
          <w:sz w:val="28"/>
          <w:szCs w:val="28"/>
        </w:rPr>
        <w:t xml:space="preserve"> программы </w:t>
      </w:r>
      <w:r w:rsidRPr="00404991">
        <w:rPr>
          <w:bCs/>
          <w:color w:val="000000"/>
          <w:kern w:val="32"/>
          <w:sz w:val="28"/>
          <w:szCs w:val="28"/>
          <w:lang w:eastAsia="en-US"/>
        </w:rPr>
        <w:t>МКП «Теплосеть» КГО</w:t>
      </w:r>
    </w:p>
    <w:p w14:paraId="1AF7174D" w14:textId="77777777" w:rsidR="00404991" w:rsidRPr="00404991" w:rsidRDefault="00404991" w:rsidP="00404991">
      <w:pPr>
        <w:ind w:left="-567" w:firstLine="1134"/>
        <w:jc w:val="center"/>
        <w:rPr>
          <w:bCs/>
          <w:color w:val="000000"/>
          <w:sz w:val="28"/>
          <w:szCs w:val="28"/>
        </w:rPr>
      </w:pPr>
    </w:p>
    <w:p w14:paraId="1445B513" w14:textId="77777777" w:rsidR="00404991" w:rsidRPr="00404991" w:rsidRDefault="00404991" w:rsidP="00404991">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2205"/>
        <w:gridCol w:w="1998"/>
      </w:tblGrid>
      <w:tr w:rsidR="00404991" w:rsidRPr="00404991" w14:paraId="215D688B" w14:textId="77777777" w:rsidTr="00404991">
        <w:trPr>
          <w:trHeight w:val="874"/>
          <w:jc w:val="center"/>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5140540C" w14:textId="77777777" w:rsidR="00404991" w:rsidRPr="00404991" w:rsidRDefault="00404991" w:rsidP="00404991">
            <w:pPr>
              <w:jc w:val="center"/>
              <w:rPr>
                <w:sz w:val="28"/>
                <w:szCs w:val="28"/>
              </w:rPr>
            </w:pPr>
            <w:r w:rsidRPr="00404991">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2BE52867" w14:textId="77777777" w:rsidR="00404991" w:rsidRPr="00404991" w:rsidRDefault="00404991" w:rsidP="00404991">
            <w:pPr>
              <w:jc w:val="center"/>
              <w:rPr>
                <w:sz w:val="28"/>
                <w:szCs w:val="28"/>
              </w:rPr>
            </w:pPr>
            <w:r w:rsidRPr="00404991">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114BBB4E" w14:textId="77777777" w:rsidR="00404991" w:rsidRPr="00404991" w:rsidRDefault="00404991" w:rsidP="00404991">
            <w:pPr>
              <w:jc w:val="center"/>
              <w:rPr>
                <w:sz w:val="28"/>
                <w:szCs w:val="28"/>
              </w:rPr>
            </w:pPr>
            <w:r w:rsidRPr="00404991">
              <w:rPr>
                <w:sz w:val="28"/>
                <w:szCs w:val="28"/>
              </w:rPr>
              <w:t>Дата окончания реализации мероприятий</w:t>
            </w:r>
          </w:p>
        </w:tc>
      </w:tr>
      <w:tr w:rsidR="00404991" w:rsidRPr="00404991" w14:paraId="2E0A9385" w14:textId="77777777" w:rsidTr="00404991">
        <w:trPr>
          <w:trHeight w:val="941"/>
          <w:jc w:val="center"/>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178061BC" w14:textId="77777777" w:rsidR="00404991" w:rsidRPr="00404991" w:rsidRDefault="00404991" w:rsidP="00404991">
            <w:pPr>
              <w:rPr>
                <w:sz w:val="28"/>
                <w:szCs w:val="28"/>
              </w:rPr>
            </w:pPr>
            <w:r w:rsidRPr="00404991">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3332167B" w14:textId="77777777" w:rsidR="00404991" w:rsidRPr="00404991" w:rsidRDefault="00404991" w:rsidP="00404991">
            <w:pPr>
              <w:jc w:val="center"/>
              <w:rPr>
                <w:sz w:val="28"/>
                <w:szCs w:val="28"/>
              </w:rPr>
            </w:pPr>
            <w:r w:rsidRPr="00404991">
              <w:rPr>
                <w:sz w:val="28"/>
                <w:szCs w:val="28"/>
              </w:rPr>
              <w:t>20.12.2019 </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23953478" w14:textId="77777777" w:rsidR="00404991" w:rsidRPr="00404991" w:rsidRDefault="00404991" w:rsidP="00404991">
            <w:pPr>
              <w:jc w:val="center"/>
              <w:rPr>
                <w:sz w:val="28"/>
                <w:szCs w:val="28"/>
              </w:rPr>
            </w:pPr>
            <w:r w:rsidRPr="00404991">
              <w:rPr>
                <w:sz w:val="28"/>
                <w:szCs w:val="28"/>
              </w:rPr>
              <w:t>31.12.2020</w:t>
            </w:r>
          </w:p>
        </w:tc>
      </w:tr>
    </w:tbl>
    <w:p w14:paraId="66CA2A6F" w14:textId="77777777" w:rsidR="00404991" w:rsidRPr="00404991" w:rsidRDefault="00404991" w:rsidP="00404991">
      <w:pPr>
        <w:jc w:val="both"/>
        <w:rPr>
          <w:sz w:val="28"/>
          <w:szCs w:val="28"/>
          <w:lang w:eastAsia="en-US"/>
        </w:rPr>
      </w:pPr>
    </w:p>
    <w:p w14:paraId="74CACB59" w14:textId="77777777" w:rsidR="00404991" w:rsidRPr="00404991" w:rsidRDefault="00404991" w:rsidP="00404991">
      <w:pPr>
        <w:jc w:val="both"/>
        <w:rPr>
          <w:sz w:val="28"/>
          <w:szCs w:val="28"/>
          <w:lang w:eastAsia="en-US"/>
        </w:rPr>
      </w:pPr>
    </w:p>
    <w:p w14:paraId="22E80C2C" w14:textId="77777777" w:rsidR="00404991" w:rsidRPr="00404991" w:rsidRDefault="00404991" w:rsidP="00404991">
      <w:pPr>
        <w:jc w:val="both"/>
        <w:rPr>
          <w:sz w:val="28"/>
          <w:szCs w:val="28"/>
          <w:lang w:eastAsia="en-US"/>
        </w:rPr>
      </w:pPr>
    </w:p>
    <w:p w14:paraId="3B27AAC2" w14:textId="77777777" w:rsidR="00404991" w:rsidRPr="00404991" w:rsidRDefault="00404991" w:rsidP="00404991">
      <w:pPr>
        <w:jc w:val="both"/>
        <w:rPr>
          <w:sz w:val="28"/>
          <w:szCs w:val="28"/>
          <w:lang w:eastAsia="en-US"/>
        </w:rPr>
      </w:pPr>
    </w:p>
    <w:p w14:paraId="7BCEA5D8" w14:textId="77777777" w:rsidR="00404991" w:rsidRPr="00404991" w:rsidRDefault="00404991" w:rsidP="00404991">
      <w:pPr>
        <w:jc w:val="both"/>
        <w:rPr>
          <w:sz w:val="28"/>
          <w:szCs w:val="28"/>
          <w:lang w:eastAsia="en-US"/>
        </w:rPr>
      </w:pPr>
    </w:p>
    <w:p w14:paraId="41BD59B6" w14:textId="77777777" w:rsidR="00404991" w:rsidRPr="00404991" w:rsidRDefault="00404991" w:rsidP="00404991">
      <w:pPr>
        <w:jc w:val="both"/>
        <w:rPr>
          <w:sz w:val="28"/>
          <w:szCs w:val="28"/>
          <w:lang w:eastAsia="en-US"/>
        </w:rPr>
      </w:pPr>
    </w:p>
    <w:p w14:paraId="182779E7" w14:textId="77777777" w:rsidR="00404991" w:rsidRPr="00404991" w:rsidRDefault="00404991" w:rsidP="00404991">
      <w:pPr>
        <w:jc w:val="both"/>
        <w:rPr>
          <w:sz w:val="28"/>
          <w:szCs w:val="28"/>
          <w:lang w:eastAsia="en-US"/>
        </w:rPr>
      </w:pPr>
    </w:p>
    <w:p w14:paraId="3D7C6424" w14:textId="77777777" w:rsidR="00404991" w:rsidRPr="00404991" w:rsidRDefault="00404991" w:rsidP="00404991">
      <w:pPr>
        <w:jc w:val="both"/>
        <w:rPr>
          <w:sz w:val="28"/>
          <w:szCs w:val="28"/>
          <w:lang w:eastAsia="en-US"/>
        </w:rPr>
      </w:pPr>
    </w:p>
    <w:p w14:paraId="681A8F05" w14:textId="77777777" w:rsidR="00404991" w:rsidRPr="00404991" w:rsidRDefault="00404991" w:rsidP="00404991">
      <w:pPr>
        <w:jc w:val="both"/>
        <w:rPr>
          <w:sz w:val="28"/>
          <w:szCs w:val="28"/>
          <w:lang w:eastAsia="en-US"/>
        </w:rPr>
      </w:pPr>
    </w:p>
    <w:p w14:paraId="5DED99C4" w14:textId="77777777" w:rsidR="00404991" w:rsidRPr="00404991" w:rsidRDefault="00404991" w:rsidP="00404991">
      <w:pPr>
        <w:jc w:val="both"/>
        <w:rPr>
          <w:sz w:val="28"/>
          <w:szCs w:val="28"/>
          <w:lang w:eastAsia="en-US"/>
        </w:rPr>
      </w:pPr>
    </w:p>
    <w:p w14:paraId="7F30E411" w14:textId="77777777" w:rsidR="00404991" w:rsidRPr="00404991" w:rsidRDefault="00404991" w:rsidP="00404991">
      <w:pPr>
        <w:jc w:val="both"/>
        <w:rPr>
          <w:sz w:val="28"/>
          <w:szCs w:val="28"/>
          <w:lang w:eastAsia="en-US"/>
        </w:rPr>
      </w:pPr>
    </w:p>
    <w:p w14:paraId="11AA67A6" w14:textId="77777777" w:rsidR="00404991" w:rsidRPr="00404991" w:rsidRDefault="00404991" w:rsidP="00404991">
      <w:pPr>
        <w:jc w:val="both"/>
        <w:rPr>
          <w:sz w:val="28"/>
          <w:szCs w:val="28"/>
          <w:lang w:eastAsia="en-US"/>
        </w:rPr>
      </w:pPr>
    </w:p>
    <w:p w14:paraId="51570E5D" w14:textId="77777777" w:rsidR="00404991" w:rsidRPr="00404991" w:rsidRDefault="00404991" w:rsidP="00404991">
      <w:pPr>
        <w:jc w:val="both"/>
        <w:rPr>
          <w:sz w:val="28"/>
          <w:szCs w:val="28"/>
          <w:lang w:eastAsia="en-US"/>
        </w:rPr>
      </w:pPr>
    </w:p>
    <w:p w14:paraId="13CEF56E" w14:textId="77777777" w:rsidR="00404991" w:rsidRPr="00404991" w:rsidRDefault="00404991" w:rsidP="00404991">
      <w:pPr>
        <w:jc w:val="both"/>
        <w:rPr>
          <w:sz w:val="28"/>
          <w:szCs w:val="28"/>
          <w:lang w:eastAsia="en-US"/>
        </w:rPr>
      </w:pPr>
    </w:p>
    <w:p w14:paraId="05AA492B" w14:textId="77777777" w:rsidR="00404991" w:rsidRPr="00404991" w:rsidRDefault="00404991" w:rsidP="00404991">
      <w:pPr>
        <w:jc w:val="both"/>
        <w:rPr>
          <w:sz w:val="28"/>
          <w:szCs w:val="28"/>
          <w:lang w:eastAsia="en-US"/>
        </w:rPr>
      </w:pPr>
    </w:p>
    <w:p w14:paraId="70C59FAE" w14:textId="77777777" w:rsidR="00404991" w:rsidRPr="00404991" w:rsidRDefault="00404991" w:rsidP="00404991">
      <w:pPr>
        <w:jc w:val="both"/>
        <w:rPr>
          <w:sz w:val="28"/>
          <w:szCs w:val="28"/>
          <w:lang w:eastAsia="en-US"/>
        </w:rPr>
      </w:pPr>
    </w:p>
    <w:p w14:paraId="688BC4BA" w14:textId="77777777" w:rsidR="00404991" w:rsidRPr="00404991" w:rsidRDefault="00404991" w:rsidP="00404991">
      <w:pPr>
        <w:jc w:val="both"/>
        <w:rPr>
          <w:sz w:val="28"/>
          <w:szCs w:val="28"/>
          <w:lang w:eastAsia="en-US"/>
        </w:rPr>
      </w:pPr>
    </w:p>
    <w:p w14:paraId="550710C6" w14:textId="77777777" w:rsidR="00404991" w:rsidRPr="00404991" w:rsidRDefault="00404991" w:rsidP="00404991">
      <w:pPr>
        <w:jc w:val="both"/>
        <w:rPr>
          <w:sz w:val="28"/>
          <w:szCs w:val="28"/>
          <w:lang w:eastAsia="en-US"/>
        </w:rPr>
      </w:pPr>
    </w:p>
    <w:p w14:paraId="0B1B69C7" w14:textId="77777777" w:rsidR="00404991" w:rsidRPr="00404991" w:rsidRDefault="00404991" w:rsidP="00404991">
      <w:pPr>
        <w:rPr>
          <w:color w:val="000000"/>
          <w:lang w:eastAsia="en-US"/>
        </w:rPr>
      </w:pPr>
    </w:p>
    <w:p w14:paraId="35B5B5B6" w14:textId="77777777" w:rsidR="00404991" w:rsidRPr="00404991" w:rsidRDefault="00404991" w:rsidP="00404991">
      <w:pPr>
        <w:rPr>
          <w:color w:val="000000"/>
          <w:lang w:eastAsia="en-US"/>
        </w:rPr>
      </w:pPr>
    </w:p>
    <w:p w14:paraId="1708C65C" w14:textId="77777777" w:rsidR="00404991" w:rsidRPr="00404991" w:rsidRDefault="00404991" w:rsidP="00404991">
      <w:pPr>
        <w:tabs>
          <w:tab w:val="left" w:pos="0"/>
        </w:tabs>
        <w:ind w:left="3544"/>
        <w:jc w:val="center"/>
        <w:rPr>
          <w:sz w:val="28"/>
          <w:szCs w:val="28"/>
        </w:rPr>
      </w:pPr>
    </w:p>
    <w:p w14:paraId="46AE7696" w14:textId="77777777" w:rsidR="00404991" w:rsidRPr="00404991" w:rsidRDefault="00404991" w:rsidP="00404991">
      <w:pPr>
        <w:ind w:left="-567"/>
        <w:jc w:val="center"/>
        <w:rPr>
          <w:bCs/>
          <w:color w:val="000000"/>
          <w:sz w:val="28"/>
          <w:szCs w:val="28"/>
        </w:rPr>
      </w:pPr>
    </w:p>
    <w:p w14:paraId="2E08370E" w14:textId="77777777" w:rsidR="00404991" w:rsidRPr="00404991" w:rsidRDefault="00404991" w:rsidP="00404991">
      <w:pPr>
        <w:ind w:left="-567"/>
        <w:jc w:val="center"/>
        <w:rPr>
          <w:bCs/>
          <w:color w:val="000000"/>
          <w:sz w:val="28"/>
          <w:szCs w:val="28"/>
        </w:rPr>
      </w:pPr>
    </w:p>
    <w:p w14:paraId="0C34D068" w14:textId="77777777" w:rsidR="00404991" w:rsidRPr="00404991" w:rsidRDefault="00404991" w:rsidP="00404991">
      <w:pPr>
        <w:ind w:left="-567"/>
        <w:jc w:val="center"/>
        <w:rPr>
          <w:bCs/>
          <w:color w:val="000000"/>
          <w:sz w:val="28"/>
          <w:szCs w:val="28"/>
        </w:rPr>
      </w:pPr>
    </w:p>
    <w:p w14:paraId="612BE1B9" w14:textId="77777777" w:rsidR="00404991" w:rsidRPr="00404991" w:rsidRDefault="00404991" w:rsidP="00404991">
      <w:pPr>
        <w:ind w:left="-567"/>
        <w:jc w:val="center"/>
        <w:rPr>
          <w:bCs/>
          <w:color w:val="000000"/>
          <w:sz w:val="28"/>
          <w:szCs w:val="28"/>
        </w:rPr>
      </w:pPr>
    </w:p>
    <w:p w14:paraId="6B7F5C08" w14:textId="77777777" w:rsidR="00404991" w:rsidRPr="00404991" w:rsidRDefault="00404991" w:rsidP="00404991">
      <w:pPr>
        <w:ind w:left="-567"/>
        <w:jc w:val="center"/>
        <w:rPr>
          <w:bCs/>
          <w:color w:val="000000"/>
          <w:sz w:val="28"/>
          <w:szCs w:val="28"/>
        </w:rPr>
      </w:pPr>
    </w:p>
    <w:p w14:paraId="0FFA9958" w14:textId="77777777" w:rsidR="00404991" w:rsidRPr="00404991" w:rsidRDefault="00404991" w:rsidP="00404991">
      <w:pPr>
        <w:ind w:left="-567"/>
        <w:jc w:val="center"/>
        <w:rPr>
          <w:bCs/>
          <w:color w:val="000000"/>
          <w:sz w:val="28"/>
          <w:szCs w:val="28"/>
        </w:rPr>
      </w:pPr>
    </w:p>
    <w:p w14:paraId="1BD970F4" w14:textId="77777777" w:rsidR="00404991" w:rsidRPr="00404991" w:rsidRDefault="00404991" w:rsidP="00404991">
      <w:pPr>
        <w:ind w:left="-567"/>
        <w:jc w:val="center"/>
        <w:rPr>
          <w:bCs/>
          <w:color w:val="000000"/>
          <w:sz w:val="28"/>
          <w:szCs w:val="28"/>
        </w:rPr>
      </w:pPr>
    </w:p>
    <w:p w14:paraId="7FCF0C04" w14:textId="77777777" w:rsidR="00404991" w:rsidRPr="00404991" w:rsidRDefault="00404991" w:rsidP="00404991">
      <w:pPr>
        <w:ind w:left="-567"/>
        <w:jc w:val="center"/>
        <w:rPr>
          <w:bCs/>
          <w:color w:val="000000"/>
          <w:sz w:val="28"/>
          <w:szCs w:val="28"/>
        </w:rPr>
      </w:pPr>
    </w:p>
    <w:p w14:paraId="450CEB51" w14:textId="77777777" w:rsidR="00404991" w:rsidRPr="00404991" w:rsidRDefault="00404991" w:rsidP="00404991">
      <w:pPr>
        <w:ind w:left="-567"/>
        <w:jc w:val="center"/>
        <w:rPr>
          <w:bCs/>
          <w:color w:val="000000"/>
          <w:sz w:val="28"/>
          <w:szCs w:val="28"/>
        </w:rPr>
      </w:pPr>
    </w:p>
    <w:p w14:paraId="1BAC51A1" w14:textId="77777777" w:rsidR="00404991" w:rsidRPr="00404991" w:rsidRDefault="00404991" w:rsidP="00404991">
      <w:pPr>
        <w:ind w:left="-567"/>
        <w:jc w:val="center"/>
        <w:rPr>
          <w:bCs/>
          <w:color w:val="000000"/>
          <w:sz w:val="28"/>
          <w:szCs w:val="28"/>
        </w:rPr>
      </w:pPr>
    </w:p>
    <w:p w14:paraId="3CC440BD" w14:textId="77777777" w:rsidR="00404991" w:rsidRPr="00404991" w:rsidRDefault="00404991" w:rsidP="00404991">
      <w:pPr>
        <w:ind w:left="-567"/>
        <w:jc w:val="center"/>
        <w:rPr>
          <w:bCs/>
          <w:color w:val="000000"/>
          <w:sz w:val="28"/>
          <w:szCs w:val="28"/>
        </w:rPr>
      </w:pPr>
    </w:p>
    <w:p w14:paraId="4FF475CA" w14:textId="77777777" w:rsidR="00404991" w:rsidRPr="00404991" w:rsidRDefault="00404991" w:rsidP="00404991">
      <w:pPr>
        <w:ind w:left="-567"/>
        <w:jc w:val="center"/>
        <w:rPr>
          <w:bCs/>
          <w:color w:val="000000"/>
          <w:sz w:val="28"/>
          <w:szCs w:val="28"/>
        </w:rPr>
      </w:pPr>
    </w:p>
    <w:p w14:paraId="7057AC22" w14:textId="77777777" w:rsidR="00404991" w:rsidRPr="00404991" w:rsidRDefault="00404991" w:rsidP="00404991">
      <w:pPr>
        <w:ind w:left="-567"/>
        <w:jc w:val="center"/>
        <w:rPr>
          <w:bCs/>
          <w:color w:val="000000"/>
          <w:sz w:val="28"/>
          <w:szCs w:val="28"/>
        </w:rPr>
      </w:pPr>
    </w:p>
    <w:p w14:paraId="6E7387D0" w14:textId="77777777" w:rsidR="00404991" w:rsidRPr="00404991" w:rsidRDefault="00404991" w:rsidP="00404991">
      <w:pPr>
        <w:ind w:left="-567"/>
        <w:jc w:val="center"/>
        <w:rPr>
          <w:bCs/>
          <w:color w:val="000000"/>
          <w:sz w:val="28"/>
          <w:szCs w:val="28"/>
        </w:rPr>
      </w:pPr>
    </w:p>
    <w:p w14:paraId="612E3351" w14:textId="77777777" w:rsidR="00404991" w:rsidRPr="00404991" w:rsidRDefault="00404991" w:rsidP="00404991">
      <w:pPr>
        <w:ind w:left="-142" w:firstLine="709"/>
        <w:jc w:val="center"/>
        <w:rPr>
          <w:bCs/>
          <w:color w:val="000000"/>
          <w:sz w:val="28"/>
          <w:szCs w:val="28"/>
        </w:rPr>
      </w:pPr>
      <w:r w:rsidRPr="00404991">
        <w:rPr>
          <w:sz w:val="28"/>
          <w:szCs w:val="28"/>
        </w:rPr>
        <w:lastRenderedPageBreak/>
        <w:t xml:space="preserve">Раздел 6. </w:t>
      </w:r>
      <w:r w:rsidRPr="00404991">
        <w:rPr>
          <w:bCs/>
          <w:color w:val="000000"/>
          <w:sz w:val="28"/>
          <w:szCs w:val="28"/>
        </w:rPr>
        <w:t>Показатели надежности, качества,</w:t>
      </w:r>
    </w:p>
    <w:p w14:paraId="447394E6" w14:textId="77777777" w:rsidR="00404991" w:rsidRPr="00404991" w:rsidRDefault="00404991" w:rsidP="00404991">
      <w:pPr>
        <w:ind w:left="-142" w:firstLine="709"/>
        <w:jc w:val="center"/>
        <w:rPr>
          <w:sz w:val="28"/>
          <w:szCs w:val="28"/>
          <w:lang w:eastAsia="en-US"/>
        </w:rPr>
      </w:pPr>
      <w:r w:rsidRPr="00404991">
        <w:rPr>
          <w:bCs/>
          <w:color w:val="000000"/>
          <w:sz w:val="28"/>
          <w:szCs w:val="28"/>
        </w:rPr>
        <w:t xml:space="preserve">энергетической эффективности объектов систем </w:t>
      </w:r>
      <w:r w:rsidRPr="00404991">
        <w:rPr>
          <w:sz w:val="28"/>
          <w:szCs w:val="28"/>
          <w:lang w:eastAsia="en-US"/>
        </w:rPr>
        <w:t>горячего водоснабжения</w:t>
      </w:r>
    </w:p>
    <w:p w14:paraId="212419AB" w14:textId="77777777" w:rsidR="00404991" w:rsidRPr="00404991" w:rsidRDefault="00404991" w:rsidP="00404991">
      <w:pPr>
        <w:ind w:left="-567"/>
        <w:jc w:val="center"/>
        <w:rPr>
          <w:bCs/>
          <w:color w:val="000000"/>
          <w:sz w:val="28"/>
          <w:szCs w:val="28"/>
        </w:rPr>
      </w:pPr>
    </w:p>
    <w:tbl>
      <w:tblPr>
        <w:tblStyle w:val="ae"/>
        <w:tblW w:w="9312" w:type="dxa"/>
        <w:tblInd w:w="108" w:type="dxa"/>
        <w:tblLayout w:type="fixed"/>
        <w:tblLook w:val="04A0" w:firstRow="1" w:lastRow="0" w:firstColumn="1" w:lastColumn="0" w:noHBand="0" w:noVBand="1"/>
      </w:tblPr>
      <w:tblGrid>
        <w:gridCol w:w="708"/>
        <w:gridCol w:w="4537"/>
        <w:gridCol w:w="1941"/>
        <w:gridCol w:w="2126"/>
      </w:tblGrid>
      <w:tr w:rsidR="00404991" w:rsidRPr="00404991" w14:paraId="5BA26121" w14:textId="77777777" w:rsidTr="00404991">
        <w:tc>
          <w:tcPr>
            <w:tcW w:w="708" w:type="dxa"/>
            <w:vAlign w:val="center"/>
          </w:tcPr>
          <w:p w14:paraId="00F96DFF" w14:textId="77777777" w:rsidR="00404991" w:rsidRPr="00404991" w:rsidRDefault="00404991" w:rsidP="00404991">
            <w:pPr>
              <w:jc w:val="center"/>
              <w:rPr>
                <w:bCs/>
                <w:color w:val="000000"/>
                <w:sz w:val="28"/>
                <w:szCs w:val="28"/>
              </w:rPr>
            </w:pPr>
            <w:r w:rsidRPr="00404991">
              <w:rPr>
                <w:bCs/>
                <w:color w:val="000000"/>
                <w:sz w:val="28"/>
                <w:szCs w:val="28"/>
              </w:rPr>
              <w:t>№ п/п</w:t>
            </w:r>
          </w:p>
        </w:tc>
        <w:tc>
          <w:tcPr>
            <w:tcW w:w="4537" w:type="dxa"/>
            <w:vAlign w:val="center"/>
          </w:tcPr>
          <w:p w14:paraId="7BFD7DF0" w14:textId="77777777" w:rsidR="00404991" w:rsidRPr="00404991" w:rsidRDefault="00404991" w:rsidP="00404991">
            <w:pPr>
              <w:jc w:val="center"/>
              <w:rPr>
                <w:bCs/>
                <w:color w:val="000000"/>
                <w:sz w:val="28"/>
                <w:szCs w:val="28"/>
              </w:rPr>
            </w:pPr>
            <w:r w:rsidRPr="00404991">
              <w:rPr>
                <w:bCs/>
                <w:color w:val="000000"/>
                <w:sz w:val="28"/>
                <w:szCs w:val="28"/>
              </w:rPr>
              <w:t>Наименование показателя</w:t>
            </w:r>
          </w:p>
        </w:tc>
        <w:tc>
          <w:tcPr>
            <w:tcW w:w="1941" w:type="dxa"/>
            <w:vAlign w:val="center"/>
          </w:tcPr>
          <w:p w14:paraId="46D56A22" w14:textId="77777777" w:rsidR="00404991" w:rsidRPr="00404991" w:rsidRDefault="00404991" w:rsidP="00404991">
            <w:pPr>
              <w:jc w:val="center"/>
              <w:rPr>
                <w:bCs/>
                <w:color w:val="000000"/>
                <w:sz w:val="28"/>
                <w:szCs w:val="28"/>
              </w:rPr>
            </w:pPr>
            <w:r w:rsidRPr="00404991">
              <w:rPr>
                <w:bCs/>
                <w:color w:val="000000"/>
                <w:sz w:val="28"/>
                <w:szCs w:val="28"/>
              </w:rPr>
              <w:t xml:space="preserve">План </w:t>
            </w:r>
            <w:r w:rsidRPr="00404991">
              <w:rPr>
                <w:bCs/>
                <w:color w:val="000000"/>
                <w:sz w:val="28"/>
                <w:szCs w:val="28"/>
              </w:rPr>
              <w:br/>
              <w:t>2019 год</w:t>
            </w:r>
          </w:p>
        </w:tc>
        <w:tc>
          <w:tcPr>
            <w:tcW w:w="2126" w:type="dxa"/>
            <w:vAlign w:val="center"/>
          </w:tcPr>
          <w:p w14:paraId="045568CE" w14:textId="77777777" w:rsidR="00404991" w:rsidRPr="00404991" w:rsidRDefault="00404991" w:rsidP="00404991">
            <w:pPr>
              <w:jc w:val="center"/>
              <w:rPr>
                <w:bCs/>
                <w:color w:val="000000"/>
                <w:sz w:val="28"/>
                <w:szCs w:val="28"/>
              </w:rPr>
            </w:pPr>
            <w:r w:rsidRPr="00404991">
              <w:rPr>
                <w:bCs/>
                <w:color w:val="000000"/>
                <w:sz w:val="28"/>
                <w:szCs w:val="28"/>
              </w:rPr>
              <w:t xml:space="preserve">План </w:t>
            </w:r>
            <w:r w:rsidRPr="00404991">
              <w:rPr>
                <w:bCs/>
                <w:color w:val="000000"/>
                <w:sz w:val="28"/>
                <w:szCs w:val="28"/>
              </w:rPr>
              <w:br/>
              <w:t>2020 год</w:t>
            </w:r>
          </w:p>
        </w:tc>
      </w:tr>
      <w:tr w:rsidR="00404991" w:rsidRPr="00404991" w14:paraId="5BB6198D" w14:textId="77777777" w:rsidTr="00404991">
        <w:tc>
          <w:tcPr>
            <w:tcW w:w="708" w:type="dxa"/>
            <w:vAlign w:val="center"/>
          </w:tcPr>
          <w:p w14:paraId="7F7514F6" w14:textId="77777777" w:rsidR="00404991" w:rsidRPr="00404991" w:rsidRDefault="00404991" w:rsidP="00404991">
            <w:pPr>
              <w:jc w:val="center"/>
              <w:rPr>
                <w:bCs/>
                <w:color w:val="000000"/>
                <w:sz w:val="28"/>
                <w:szCs w:val="28"/>
              </w:rPr>
            </w:pPr>
            <w:r w:rsidRPr="00404991">
              <w:rPr>
                <w:bCs/>
                <w:color w:val="000000"/>
                <w:sz w:val="28"/>
                <w:szCs w:val="28"/>
              </w:rPr>
              <w:t>1.</w:t>
            </w:r>
          </w:p>
        </w:tc>
        <w:tc>
          <w:tcPr>
            <w:tcW w:w="4537" w:type="dxa"/>
            <w:vAlign w:val="center"/>
          </w:tcPr>
          <w:p w14:paraId="49B229BD" w14:textId="77777777" w:rsidR="00404991" w:rsidRPr="00404991" w:rsidRDefault="00404991" w:rsidP="00404991">
            <w:pPr>
              <w:jc w:val="center"/>
              <w:rPr>
                <w:color w:val="000000"/>
                <w:sz w:val="22"/>
                <w:szCs w:val="22"/>
              </w:rPr>
            </w:pPr>
            <w:r w:rsidRPr="00404991">
              <w:rPr>
                <w:sz w:val="28"/>
                <w:szCs w:val="28"/>
              </w:rPr>
              <w:t>Показатели качества горячей воды</w:t>
            </w:r>
          </w:p>
        </w:tc>
        <w:tc>
          <w:tcPr>
            <w:tcW w:w="1941" w:type="dxa"/>
            <w:vAlign w:val="center"/>
          </w:tcPr>
          <w:p w14:paraId="52F8019D"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126" w:type="dxa"/>
            <w:vAlign w:val="center"/>
          </w:tcPr>
          <w:p w14:paraId="0F62C898"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3AFB5319" w14:textId="77777777" w:rsidTr="00404991">
        <w:tc>
          <w:tcPr>
            <w:tcW w:w="708" w:type="dxa"/>
            <w:vAlign w:val="center"/>
          </w:tcPr>
          <w:p w14:paraId="73FF281C" w14:textId="77777777" w:rsidR="00404991" w:rsidRPr="00404991" w:rsidRDefault="00404991" w:rsidP="00404991">
            <w:pPr>
              <w:jc w:val="center"/>
              <w:rPr>
                <w:bCs/>
                <w:color w:val="000000"/>
                <w:sz w:val="28"/>
                <w:szCs w:val="28"/>
              </w:rPr>
            </w:pPr>
            <w:r w:rsidRPr="00404991">
              <w:rPr>
                <w:bCs/>
                <w:color w:val="000000"/>
                <w:sz w:val="28"/>
                <w:szCs w:val="28"/>
              </w:rPr>
              <w:t>2.</w:t>
            </w:r>
          </w:p>
        </w:tc>
        <w:tc>
          <w:tcPr>
            <w:tcW w:w="4537" w:type="dxa"/>
            <w:vAlign w:val="center"/>
          </w:tcPr>
          <w:p w14:paraId="1EB2BDF9" w14:textId="77777777" w:rsidR="00404991" w:rsidRPr="00404991" w:rsidRDefault="00404991" w:rsidP="00404991">
            <w:pPr>
              <w:jc w:val="center"/>
              <w:rPr>
                <w:bCs/>
                <w:color w:val="000000"/>
                <w:sz w:val="28"/>
                <w:szCs w:val="28"/>
              </w:rPr>
            </w:pPr>
            <w:r w:rsidRPr="00404991">
              <w:rPr>
                <w:sz w:val="28"/>
                <w:szCs w:val="28"/>
              </w:rPr>
              <w:t>Показатели надежности и бесперебойности горячего водоснабжения</w:t>
            </w:r>
          </w:p>
        </w:tc>
        <w:tc>
          <w:tcPr>
            <w:tcW w:w="1941" w:type="dxa"/>
            <w:vAlign w:val="center"/>
          </w:tcPr>
          <w:p w14:paraId="4A2EC06A"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126" w:type="dxa"/>
            <w:vAlign w:val="center"/>
          </w:tcPr>
          <w:p w14:paraId="7E987CDE"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582E9563" w14:textId="77777777" w:rsidTr="00404991">
        <w:tc>
          <w:tcPr>
            <w:tcW w:w="708" w:type="dxa"/>
            <w:vAlign w:val="center"/>
          </w:tcPr>
          <w:p w14:paraId="56AFC910" w14:textId="77777777" w:rsidR="00404991" w:rsidRPr="00404991" w:rsidRDefault="00404991" w:rsidP="00404991">
            <w:pPr>
              <w:jc w:val="center"/>
              <w:rPr>
                <w:bCs/>
                <w:color w:val="000000"/>
                <w:sz w:val="28"/>
                <w:szCs w:val="28"/>
              </w:rPr>
            </w:pPr>
            <w:r w:rsidRPr="00404991">
              <w:rPr>
                <w:bCs/>
                <w:color w:val="000000"/>
                <w:sz w:val="28"/>
                <w:szCs w:val="28"/>
              </w:rPr>
              <w:t>3.</w:t>
            </w:r>
          </w:p>
        </w:tc>
        <w:tc>
          <w:tcPr>
            <w:tcW w:w="4537" w:type="dxa"/>
            <w:vAlign w:val="center"/>
          </w:tcPr>
          <w:p w14:paraId="30C142A1" w14:textId="77777777" w:rsidR="00404991" w:rsidRPr="00404991" w:rsidRDefault="00404991" w:rsidP="00404991">
            <w:pPr>
              <w:jc w:val="center"/>
              <w:rPr>
                <w:bCs/>
                <w:color w:val="000000"/>
                <w:sz w:val="28"/>
                <w:szCs w:val="28"/>
              </w:rPr>
            </w:pPr>
            <w:r w:rsidRPr="00404991">
              <w:rPr>
                <w:sz w:val="28"/>
                <w:szCs w:val="28"/>
              </w:rPr>
              <w:t>Показатели энергетической эффективности использования ресурсов</w:t>
            </w:r>
          </w:p>
        </w:tc>
        <w:tc>
          <w:tcPr>
            <w:tcW w:w="1941" w:type="dxa"/>
            <w:vAlign w:val="center"/>
          </w:tcPr>
          <w:p w14:paraId="0125EFD6"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126" w:type="dxa"/>
            <w:vAlign w:val="center"/>
          </w:tcPr>
          <w:p w14:paraId="276E93F3" w14:textId="77777777" w:rsidR="00404991" w:rsidRPr="00404991" w:rsidRDefault="00404991" w:rsidP="00404991">
            <w:pPr>
              <w:jc w:val="center"/>
              <w:rPr>
                <w:bCs/>
                <w:color w:val="000000"/>
                <w:sz w:val="28"/>
                <w:szCs w:val="28"/>
              </w:rPr>
            </w:pPr>
            <w:r w:rsidRPr="00404991">
              <w:rPr>
                <w:bCs/>
                <w:color w:val="000000"/>
                <w:sz w:val="28"/>
                <w:szCs w:val="28"/>
              </w:rPr>
              <w:t>-</w:t>
            </w:r>
          </w:p>
        </w:tc>
      </w:tr>
    </w:tbl>
    <w:p w14:paraId="0E25E094" w14:textId="77777777" w:rsidR="00404991" w:rsidRPr="00404991" w:rsidRDefault="00404991" w:rsidP="00404991">
      <w:pPr>
        <w:ind w:left="-567"/>
        <w:jc w:val="center"/>
        <w:rPr>
          <w:bCs/>
          <w:color w:val="000000"/>
          <w:sz w:val="28"/>
          <w:szCs w:val="28"/>
        </w:rPr>
      </w:pPr>
    </w:p>
    <w:p w14:paraId="5E25553F" w14:textId="77777777" w:rsidR="00404991" w:rsidRPr="00404991" w:rsidRDefault="00404991" w:rsidP="00404991">
      <w:pPr>
        <w:ind w:left="-567"/>
        <w:jc w:val="center"/>
        <w:rPr>
          <w:bCs/>
          <w:color w:val="000000"/>
          <w:sz w:val="28"/>
          <w:szCs w:val="28"/>
        </w:rPr>
      </w:pPr>
    </w:p>
    <w:p w14:paraId="594436AA" w14:textId="77777777" w:rsidR="00404991" w:rsidRPr="00404991" w:rsidRDefault="00404991" w:rsidP="00404991">
      <w:pPr>
        <w:ind w:left="-567"/>
        <w:jc w:val="center"/>
        <w:rPr>
          <w:bCs/>
          <w:color w:val="000000"/>
          <w:sz w:val="28"/>
          <w:szCs w:val="28"/>
        </w:rPr>
      </w:pPr>
    </w:p>
    <w:p w14:paraId="28F1FD5D" w14:textId="77777777" w:rsidR="00404991" w:rsidRPr="00404991" w:rsidRDefault="00404991" w:rsidP="00404991">
      <w:pPr>
        <w:ind w:left="-567"/>
        <w:jc w:val="center"/>
        <w:rPr>
          <w:bCs/>
          <w:color w:val="000000"/>
          <w:sz w:val="28"/>
          <w:szCs w:val="28"/>
        </w:rPr>
      </w:pPr>
    </w:p>
    <w:p w14:paraId="669197F3" w14:textId="77777777" w:rsidR="00404991" w:rsidRPr="00404991" w:rsidRDefault="00404991" w:rsidP="00404991">
      <w:pPr>
        <w:ind w:left="-567"/>
        <w:jc w:val="center"/>
        <w:rPr>
          <w:bCs/>
          <w:color w:val="000000"/>
          <w:sz w:val="28"/>
          <w:szCs w:val="28"/>
        </w:rPr>
      </w:pPr>
    </w:p>
    <w:p w14:paraId="7A7F23D5" w14:textId="77777777" w:rsidR="00404991" w:rsidRPr="00404991" w:rsidRDefault="00404991" w:rsidP="00404991">
      <w:pPr>
        <w:ind w:left="-567"/>
        <w:jc w:val="center"/>
        <w:rPr>
          <w:bCs/>
          <w:color w:val="000000"/>
          <w:sz w:val="28"/>
          <w:szCs w:val="28"/>
        </w:rPr>
      </w:pPr>
    </w:p>
    <w:p w14:paraId="7A8EAB6B" w14:textId="77777777" w:rsidR="00404991" w:rsidRPr="00404991" w:rsidRDefault="00404991" w:rsidP="00404991">
      <w:pPr>
        <w:ind w:left="-567"/>
        <w:jc w:val="center"/>
        <w:rPr>
          <w:bCs/>
          <w:color w:val="000000"/>
          <w:sz w:val="28"/>
          <w:szCs w:val="28"/>
        </w:rPr>
      </w:pPr>
    </w:p>
    <w:p w14:paraId="4E53309D" w14:textId="77777777" w:rsidR="00404991" w:rsidRPr="00404991" w:rsidRDefault="00404991" w:rsidP="00404991">
      <w:pPr>
        <w:ind w:left="-567"/>
        <w:jc w:val="center"/>
        <w:rPr>
          <w:bCs/>
          <w:color w:val="000000"/>
          <w:sz w:val="28"/>
          <w:szCs w:val="28"/>
        </w:rPr>
      </w:pPr>
    </w:p>
    <w:p w14:paraId="687CE3E7" w14:textId="77777777" w:rsidR="00404991" w:rsidRPr="00404991" w:rsidRDefault="00404991" w:rsidP="00404991">
      <w:pPr>
        <w:ind w:left="-567"/>
        <w:jc w:val="center"/>
        <w:rPr>
          <w:bCs/>
          <w:color w:val="000000"/>
          <w:sz w:val="28"/>
          <w:szCs w:val="28"/>
        </w:rPr>
      </w:pPr>
    </w:p>
    <w:p w14:paraId="1A401233" w14:textId="77777777" w:rsidR="00404991" w:rsidRPr="00404991" w:rsidRDefault="00404991" w:rsidP="00404991">
      <w:pPr>
        <w:ind w:left="-567"/>
        <w:jc w:val="center"/>
        <w:rPr>
          <w:bCs/>
          <w:color w:val="000000"/>
          <w:sz w:val="28"/>
          <w:szCs w:val="28"/>
        </w:rPr>
      </w:pPr>
    </w:p>
    <w:p w14:paraId="2706FCFB" w14:textId="77777777" w:rsidR="00404991" w:rsidRPr="00404991" w:rsidRDefault="00404991" w:rsidP="00404991">
      <w:pPr>
        <w:ind w:left="-567"/>
        <w:jc w:val="center"/>
        <w:rPr>
          <w:bCs/>
          <w:color w:val="000000"/>
          <w:sz w:val="28"/>
          <w:szCs w:val="28"/>
        </w:rPr>
      </w:pPr>
    </w:p>
    <w:p w14:paraId="5223E37A" w14:textId="77777777" w:rsidR="00404991" w:rsidRPr="00404991" w:rsidRDefault="00404991" w:rsidP="00404991">
      <w:pPr>
        <w:ind w:left="-567"/>
        <w:jc w:val="center"/>
        <w:rPr>
          <w:bCs/>
          <w:color w:val="000000"/>
          <w:sz w:val="28"/>
          <w:szCs w:val="28"/>
        </w:rPr>
      </w:pPr>
    </w:p>
    <w:p w14:paraId="45DAA54C" w14:textId="77777777" w:rsidR="00404991" w:rsidRPr="00404991" w:rsidRDefault="00404991" w:rsidP="00404991">
      <w:pPr>
        <w:ind w:left="-567"/>
        <w:jc w:val="center"/>
        <w:rPr>
          <w:bCs/>
          <w:color w:val="000000"/>
          <w:sz w:val="28"/>
          <w:szCs w:val="28"/>
        </w:rPr>
      </w:pPr>
    </w:p>
    <w:p w14:paraId="7004369D" w14:textId="77777777" w:rsidR="00404991" w:rsidRPr="00404991" w:rsidRDefault="00404991" w:rsidP="00404991">
      <w:pPr>
        <w:ind w:left="-567"/>
        <w:jc w:val="center"/>
        <w:rPr>
          <w:bCs/>
          <w:color w:val="000000"/>
          <w:sz w:val="28"/>
          <w:szCs w:val="28"/>
        </w:rPr>
      </w:pPr>
    </w:p>
    <w:p w14:paraId="6CB0155A" w14:textId="77777777" w:rsidR="00404991" w:rsidRPr="00404991" w:rsidRDefault="00404991" w:rsidP="00404991">
      <w:pPr>
        <w:ind w:left="-567"/>
        <w:jc w:val="center"/>
        <w:rPr>
          <w:bCs/>
          <w:color w:val="000000"/>
          <w:sz w:val="28"/>
          <w:szCs w:val="28"/>
        </w:rPr>
      </w:pPr>
    </w:p>
    <w:p w14:paraId="3A300253" w14:textId="77777777" w:rsidR="00404991" w:rsidRPr="00404991" w:rsidRDefault="00404991" w:rsidP="00404991">
      <w:pPr>
        <w:ind w:left="-567"/>
        <w:jc w:val="center"/>
        <w:rPr>
          <w:bCs/>
          <w:color w:val="000000"/>
          <w:sz w:val="28"/>
          <w:szCs w:val="28"/>
        </w:rPr>
      </w:pPr>
    </w:p>
    <w:p w14:paraId="5ED601E4" w14:textId="77777777" w:rsidR="00404991" w:rsidRPr="00404991" w:rsidRDefault="00404991" w:rsidP="00404991">
      <w:pPr>
        <w:ind w:left="-567"/>
        <w:jc w:val="center"/>
        <w:rPr>
          <w:bCs/>
          <w:color w:val="000000"/>
          <w:sz w:val="28"/>
          <w:szCs w:val="28"/>
        </w:rPr>
      </w:pPr>
    </w:p>
    <w:p w14:paraId="53137C91" w14:textId="77777777" w:rsidR="00404991" w:rsidRPr="00404991" w:rsidRDefault="00404991" w:rsidP="00404991">
      <w:pPr>
        <w:ind w:left="-567"/>
        <w:jc w:val="center"/>
        <w:rPr>
          <w:bCs/>
          <w:color w:val="000000"/>
          <w:sz w:val="28"/>
          <w:szCs w:val="28"/>
        </w:rPr>
      </w:pPr>
    </w:p>
    <w:p w14:paraId="2D9EA05E" w14:textId="77777777" w:rsidR="00404991" w:rsidRPr="00404991" w:rsidRDefault="00404991" w:rsidP="00404991">
      <w:pPr>
        <w:ind w:left="-567"/>
        <w:jc w:val="center"/>
        <w:rPr>
          <w:bCs/>
          <w:color w:val="000000"/>
          <w:sz w:val="28"/>
          <w:szCs w:val="28"/>
        </w:rPr>
      </w:pPr>
    </w:p>
    <w:p w14:paraId="397AF9E2" w14:textId="77777777" w:rsidR="00404991" w:rsidRPr="00404991" w:rsidRDefault="00404991" w:rsidP="00404991">
      <w:pPr>
        <w:ind w:left="-567"/>
        <w:jc w:val="center"/>
        <w:rPr>
          <w:bCs/>
          <w:color w:val="000000"/>
          <w:sz w:val="28"/>
          <w:szCs w:val="28"/>
        </w:rPr>
      </w:pPr>
    </w:p>
    <w:p w14:paraId="3DD134BC" w14:textId="77777777" w:rsidR="00404991" w:rsidRPr="00404991" w:rsidRDefault="00404991" w:rsidP="00404991">
      <w:pPr>
        <w:ind w:left="-567"/>
        <w:jc w:val="center"/>
        <w:rPr>
          <w:bCs/>
          <w:color w:val="000000"/>
          <w:sz w:val="28"/>
          <w:szCs w:val="28"/>
        </w:rPr>
      </w:pPr>
    </w:p>
    <w:p w14:paraId="1DE0DDC6" w14:textId="77777777" w:rsidR="00404991" w:rsidRPr="00404991" w:rsidRDefault="00404991" w:rsidP="00404991">
      <w:pPr>
        <w:ind w:left="-567"/>
        <w:jc w:val="center"/>
        <w:rPr>
          <w:bCs/>
          <w:color w:val="000000"/>
          <w:sz w:val="28"/>
          <w:szCs w:val="28"/>
        </w:rPr>
      </w:pPr>
    </w:p>
    <w:p w14:paraId="56A8C7B9" w14:textId="77777777" w:rsidR="00404991" w:rsidRPr="00404991" w:rsidRDefault="00404991" w:rsidP="00404991">
      <w:pPr>
        <w:ind w:left="-567"/>
        <w:jc w:val="center"/>
        <w:rPr>
          <w:bCs/>
          <w:color w:val="000000"/>
          <w:sz w:val="28"/>
          <w:szCs w:val="28"/>
        </w:rPr>
      </w:pPr>
    </w:p>
    <w:p w14:paraId="2402F966" w14:textId="77777777" w:rsidR="00404991" w:rsidRPr="00404991" w:rsidRDefault="00404991" w:rsidP="00404991">
      <w:pPr>
        <w:ind w:left="-567"/>
        <w:jc w:val="center"/>
        <w:rPr>
          <w:bCs/>
          <w:color w:val="000000"/>
          <w:sz w:val="28"/>
          <w:szCs w:val="28"/>
        </w:rPr>
      </w:pPr>
    </w:p>
    <w:p w14:paraId="212674D4" w14:textId="77777777" w:rsidR="00404991" w:rsidRPr="00404991" w:rsidRDefault="00404991" w:rsidP="00404991">
      <w:pPr>
        <w:ind w:left="-567"/>
        <w:jc w:val="center"/>
        <w:rPr>
          <w:bCs/>
          <w:color w:val="000000"/>
          <w:sz w:val="28"/>
          <w:szCs w:val="28"/>
        </w:rPr>
      </w:pPr>
    </w:p>
    <w:p w14:paraId="5B5CBA63" w14:textId="77777777" w:rsidR="00404991" w:rsidRPr="00404991" w:rsidRDefault="00404991" w:rsidP="00404991">
      <w:pPr>
        <w:ind w:left="-567"/>
        <w:jc w:val="center"/>
        <w:rPr>
          <w:bCs/>
          <w:color w:val="000000"/>
          <w:sz w:val="28"/>
          <w:szCs w:val="28"/>
        </w:rPr>
      </w:pPr>
    </w:p>
    <w:p w14:paraId="0F674BD9" w14:textId="77777777" w:rsidR="00404991" w:rsidRPr="00404991" w:rsidRDefault="00404991" w:rsidP="00404991">
      <w:pPr>
        <w:ind w:left="-567"/>
        <w:jc w:val="center"/>
        <w:rPr>
          <w:bCs/>
          <w:color w:val="000000"/>
          <w:sz w:val="28"/>
          <w:szCs w:val="28"/>
        </w:rPr>
      </w:pPr>
    </w:p>
    <w:p w14:paraId="08D57C2F" w14:textId="77777777" w:rsidR="00404991" w:rsidRPr="00404991" w:rsidRDefault="00404991" w:rsidP="00404991">
      <w:pPr>
        <w:ind w:left="-567"/>
        <w:jc w:val="center"/>
        <w:rPr>
          <w:bCs/>
          <w:color w:val="000000"/>
          <w:sz w:val="28"/>
          <w:szCs w:val="28"/>
        </w:rPr>
      </w:pPr>
    </w:p>
    <w:p w14:paraId="0109BAF8" w14:textId="77777777" w:rsidR="00404991" w:rsidRPr="00404991" w:rsidRDefault="00404991" w:rsidP="00404991">
      <w:pPr>
        <w:ind w:left="-567"/>
        <w:jc w:val="center"/>
        <w:rPr>
          <w:bCs/>
          <w:color w:val="000000"/>
          <w:sz w:val="28"/>
          <w:szCs w:val="28"/>
        </w:rPr>
      </w:pPr>
    </w:p>
    <w:p w14:paraId="6D566FCB" w14:textId="77777777" w:rsidR="00404991" w:rsidRPr="00404991" w:rsidRDefault="00404991" w:rsidP="00404991">
      <w:pPr>
        <w:ind w:left="-567"/>
        <w:jc w:val="center"/>
        <w:rPr>
          <w:bCs/>
          <w:color w:val="000000"/>
          <w:sz w:val="28"/>
          <w:szCs w:val="28"/>
        </w:rPr>
      </w:pPr>
    </w:p>
    <w:p w14:paraId="280BA553" w14:textId="77777777" w:rsidR="00404991" w:rsidRPr="00404991" w:rsidRDefault="00404991" w:rsidP="00404991">
      <w:pPr>
        <w:ind w:left="-567"/>
        <w:jc w:val="center"/>
        <w:rPr>
          <w:bCs/>
          <w:color w:val="000000"/>
          <w:sz w:val="28"/>
          <w:szCs w:val="28"/>
        </w:rPr>
      </w:pPr>
    </w:p>
    <w:p w14:paraId="61D239CA" w14:textId="77777777" w:rsidR="00404991" w:rsidRPr="00404991" w:rsidRDefault="00404991" w:rsidP="00404991">
      <w:pPr>
        <w:ind w:left="-567"/>
        <w:jc w:val="center"/>
        <w:rPr>
          <w:bCs/>
          <w:color w:val="000000"/>
          <w:sz w:val="28"/>
          <w:szCs w:val="28"/>
        </w:rPr>
      </w:pPr>
    </w:p>
    <w:p w14:paraId="58FFF603" w14:textId="77777777" w:rsidR="00404991" w:rsidRPr="00404991" w:rsidRDefault="00404991" w:rsidP="00404991">
      <w:pPr>
        <w:ind w:left="-567"/>
        <w:jc w:val="center"/>
        <w:rPr>
          <w:bCs/>
          <w:color w:val="000000"/>
          <w:sz w:val="28"/>
          <w:szCs w:val="28"/>
        </w:rPr>
      </w:pPr>
      <w:r w:rsidRPr="00404991">
        <w:rPr>
          <w:bCs/>
          <w:color w:val="000000"/>
          <w:sz w:val="28"/>
          <w:szCs w:val="28"/>
        </w:rPr>
        <w:br w:type="page"/>
      </w:r>
    </w:p>
    <w:p w14:paraId="6E8DC60D" w14:textId="77777777" w:rsidR="00404991" w:rsidRPr="00404991" w:rsidRDefault="00404991" w:rsidP="00404991">
      <w:pPr>
        <w:ind w:left="-567"/>
        <w:jc w:val="center"/>
        <w:rPr>
          <w:bCs/>
          <w:color w:val="000000"/>
          <w:sz w:val="28"/>
          <w:szCs w:val="28"/>
        </w:rPr>
      </w:pPr>
      <w:r w:rsidRPr="00404991">
        <w:rPr>
          <w:bCs/>
          <w:color w:val="000000"/>
          <w:sz w:val="28"/>
          <w:szCs w:val="28"/>
        </w:rPr>
        <w:lastRenderedPageBreak/>
        <w:t>Раздел 7. Расчет эффективности производственной программы</w:t>
      </w:r>
    </w:p>
    <w:p w14:paraId="4FF3CF51" w14:textId="77777777" w:rsidR="00404991" w:rsidRPr="00404991" w:rsidRDefault="00404991" w:rsidP="00404991">
      <w:pPr>
        <w:ind w:left="-567"/>
        <w:jc w:val="center"/>
        <w:rPr>
          <w:bCs/>
          <w:color w:val="000000"/>
          <w:sz w:val="28"/>
          <w:szCs w:val="28"/>
        </w:rPr>
      </w:pPr>
    </w:p>
    <w:tbl>
      <w:tblPr>
        <w:tblStyle w:val="ae"/>
        <w:tblW w:w="10565" w:type="dxa"/>
        <w:jc w:val="center"/>
        <w:tblLayout w:type="fixed"/>
        <w:tblLook w:val="04A0" w:firstRow="1" w:lastRow="0" w:firstColumn="1" w:lastColumn="0" w:noHBand="0" w:noVBand="1"/>
      </w:tblPr>
      <w:tblGrid>
        <w:gridCol w:w="709"/>
        <w:gridCol w:w="3403"/>
        <w:gridCol w:w="1559"/>
        <w:gridCol w:w="2552"/>
        <w:gridCol w:w="2342"/>
      </w:tblGrid>
      <w:tr w:rsidR="00404991" w:rsidRPr="00404991" w14:paraId="5C792B17" w14:textId="77777777" w:rsidTr="00404991">
        <w:trPr>
          <w:trHeight w:val="2286"/>
          <w:jc w:val="center"/>
        </w:trPr>
        <w:tc>
          <w:tcPr>
            <w:tcW w:w="709" w:type="dxa"/>
            <w:vAlign w:val="center"/>
          </w:tcPr>
          <w:p w14:paraId="57653429" w14:textId="77777777" w:rsidR="00404991" w:rsidRPr="00404991" w:rsidRDefault="00404991" w:rsidP="00404991">
            <w:pPr>
              <w:jc w:val="center"/>
              <w:rPr>
                <w:bCs/>
                <w:color w:val="000000"/>
                <w:sz w:val="28"/>
                <w:szCs w:val="28"/>
              </w:rPr>
            </w:pPr>
            <w:r w:rsidRPr="00404991">
              <w:rPr>
                <w:bCs/>
                <w:color w:val="000000"/>
                <w:sz w:val="28"/>
                <w:szCs w:val="28"/>
              </w:rPr>
              <w:t>№ п/п</w:t>
            </w:r>
          </w:p>
        </w:tc>
        <w:tc>
          <w:tcPr>
            <w:tcW w:w="3403" w:type="dxa"/>
            <w:vAlign w:val="center"/>
          </w:tcPr>
          <w:p w14:paraId="608EEBA6" w14:textId="77777777" w:rsidR="00404991" w:rsidRPr="00404991" w:rsidRDefault="00404991" w:rsidP="00404991">
            <w:pPr>
              <w:jc w:val="center"/>
              <w:rPr>
                <w:bCs/>
                <w:color w:val="000000"/>
                <w:sz w:val="28"/>
                <w:szCs w:val="28"/>
              </w:rPr>
            </w:pPr>
            <w:r w:rsidRPr="00404991">
              <w:rPr>
                <w:bCs/>
                <w:color w:val="000000"/>
                <w:sz w:val="28"/>
                <w:szCs w:val="28"/>
              </w:rPr>
              <w:t>Наименование показателя</w:t>
            </w:r>
          </w:p>
        </w:tc>
        <w:tc>
          <w:tcPr>
            <w:tcW w:w="1559" w:type="dxa"/>
            <w:vAlign w:val="center"/>
          </w:tcPr>
          <w:p w14:paraId="65F32894" w14:textId="77777777" w:rsidR="00404991" w:rsidRPr="00404991" w:rsidRDefault="00404991" w:rsidP="00404991">
            <w:pPr>
              <w:jc w:val="center"/>
              <w:rPr>
                <w:bCs/>
                <w:color w:val="000000"/>
                <w:sz w:val="28"/>
                <w:szCs w:val="28"/>
              </w:rPr>
            </w:pPr>
            <w:r w:rsidRPr="00404991">
              <w:rPr>
                <w:bCs/>
                <w:color w:val="000000"/>
                <w:sz w:val="28"/>
                <w:szCs w:val="28"/>
              </w:rPr>
              <w:t>Значение показателя в базовом периоде    2019 год</w:t>
            </w:r>
          </w:p>
        </w:tc>
        <w:tc>
          <w:tcPr>
            <w:tcW w:w="2552" w:type="dxa"/>
            <w:vAlign w:val="center"/>
          </w:tcPr>
          <w:p w14:paraId="3C689779" w14:textId="77777777" w:rsidR="00404991" w:rsidRPr="00404991" w:rsidRDefault="00404991" w:rsidP="00404991">
            <w:pPr>
              <w:jc w:val="center"/>
              <w:rPr>
                <w:bCs/>
                <w:color w:val="000000"/>
                <w:sz w:val="28"/>
                <w:szCs w:val="28"/>
              </w:rPr>
            </w:pPr>
            <w:r w:rsidRPr="00404991">
              <w:rPr>
                <w:bCs/>
                <w:color w:val="000000"/>
                <w:sz w:val="28"/>
                <w:szCs w:val="28"/>
              </w:rPr>
              <w:t>Планируемое значение показателя по итогам реализации производственной программы                  2020 год</w:t>
            </w:r>
          </w:p>
        </w:tc>
        <w:tc>
          <w:tcPr>
            <w:tcW w:w="2342" w:type="dxa"/>
            <w:vAlign w:val="center"/>
          </w:tcPr>
          <w:p w14:paraId="1387D167" w14:textId="77777777" w:rsidR="00404991" w:rsidRPr="00404991" w:rsidRDefault="00404991" w:rsidP="00404991">
            <w:pPr>
              <w:jc w:val="center"/>
              <w:rPr>
                <w:bCs/>
                <w:color w:val="000000"/>
                <w:sz w:val="28"/>
                <w:szCs w:val="28"/>
              </w:rPr>
            </w:pPr>
            <w:r w:rsidRPr="00404991">
              <w:rPr>
                <w:bCs/>
                <w:color w:val="000000"/>
                <w:sz w:val="28"/>
                <w:szCs w:val="28"/>
              </w:rPr>
              <w:t xml:space="preserve">Эффективность производствен-ной </w:t>
            </w:r>
            <w:proofErr w:type="gramStart"/>
            <w:r w:rsidRPr="00404991">
              <w:rPr>
                <w:bCs/>
                <w:color w:val="000000"/>
                <w:sz w:val="28"/>
                <w:szCs w:val="28"/>
              </w:rPr>
              <w:t xml:space="preserve">программы,   </w:t>
            </w:r>
            <w:proofErr w:type="gramEnd"/>
            <w:r w:rsidRPr="00404991">
              <w:rPr>
                <w:bCs/>
                <w:color w:val="000000"/>
                <w:sz w:val="28"/>
                <w:szCs w:val="28"/>
              </w:rPr>
              <w:t xml:space="preserve">            тыс. руб.</w:t>
            </w:r>
          </w:p>
        </w:tc>
      </w:tr>
      <w:tr w:rsidR="00404991" w:rsidRPr="00404991" w14:paraId="54F51DAD" w14:textId="77777777" w:rsidTr="00404991">
        <w:trPr>
          <w:trHeight w:val="860"/>
          <w:jc w:val="center"/>
        </w:trPr>
        <w:tc>
          <w:tcPr>
            <w:tcW w:w="709" w:type="dxa"/>
            <w:vAlign w:val="center"/>
          </w:tcPr>
          <w:p w14:paraId="2F7706EB" w14:textId="77777777" w:rsidR="00404991" w:rsidRPr="00404991" w:rsidRDefault="00404991" w:rsidP="00404991">
            <w:pPr>
              <w:jc w:val="center"/>
              <w:rPr>
                <w:bCs/>
                <w:color w:val="000000"/>
                <w:sz w:val="28"/>
                <w:szCs w:val="28"/>
              </w:rPr>
            </w:pPr>
            <w:r w:rsidRPr="00404991">
              <w:rPr>
                <w:bCs/>
                <w:color w:val="000000"/>
                <w:sz w:val="28"/>
                <w:szCs w:val="28"/>
              </w:rPr>
              <w:t>1.</w:t>
            </w:r>
          </w:p>
        </w:tc>
        <w:tc>
          <w:tcPr>
            <w:tcW w:w="3403" w:type="dxa"/>
            <w:vAlign w:val="center"/>
          </w:tcPr>
          <w:p w14:paraId="04513EFD" w14:textId="77777777" w:rsidR="00404991" w:rsidRPr="00404991" w:rsidRDefault="00404991" w:rsidP="00404991">
            <w:pPr>
              <w:jc w:val="center"/>
              <w:rPr>
                <w:sz w:val="28"/>
                <w:szCs w:val="28"/>
              </w:rPr>
            </w:pPr>
            <w:r w:rsidRPr="00404991">
              <w:rPr>
                <w:sz w:val="28"/>
                <w:szCs w:val="28"/>
              </w:rPr>
              <w:t>Показатели качества горячей воды</w:t>
            </w:r>
          </w:p>
        </w:tc>
        <w:tc>
          <w:tcPr>
            <w:tcW w:w="1559" w:type="dxa"/>
            <w:vAlign w:val="center"/>
          </w:tcPr>
          <w:p w14:paraId="3BEA2CAD"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552" w:type="dxa"/>
            <w:vAlign w:val="center"/>
          </w:tcPr>
          <w:p w14:paraId="21C0CE9A"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342" w:type="dxa"/>
            <w:vAlign w:val="center"/>
          </w:tcPr>
          <w:p w14:paraId="7CC2B70B"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6D6C6F0A" w14:textId="77777777" w:rsidTr="00404991">
        <w:trPr>
          <w:trHeight w:val="1132"/>
          <w:jc w:val="center"/>
        </w:trPr>
        <w:tc>
          <w:tcPr>
            <w:tcW w:w="709" w:type="dxa"/>
            <w:tcBorders>
              <w:bottom w:val="single" w:sz="4" w:space="0" w:color="auto"/>
            </w:tcBorders>
            <w:vAlign w:val="center"/>
          </w:tcPr>
          <w:p w14:paraId="5A805947" w14:textId="77777777" w:rsidR="00404991" w:rsidRPr="00404991" w:rsidRDefault="00404991" w:rsidP="00404991">
            <w:pPr>
              <w:jc w:val="center"/>
              <w:rPr>
                <w:bCs/>
                <w:color w:val="000000"/>
                <w:sz w:val="28"/>
                <w:szCs w:val="28"/>
              </w:rPr>
            </w:pPr>
            <w:r w:rsidRPr="00404991">
              <w:rPr>
                <w:bCs/>
                <w:color w:val="000000"/>
                <w:sz w:val="28"/>
                <w:szCs w:val="28"/>
              </w:rPr>
              <w:t>2.</w:t>
            </w:r>
          </w:p>
        </w:tc>
        <w:tc>
          <w:tcPr>
            <w:tcW w:w="3403" w:type="dxa"/>
            <w:tcBorders>
              <w:bottom w:val="single" w:sz="4" w:space="0" w:color="auto"/>
            </w:tcBorders>
            <w:vAlign w:val="center"/>
          </w:tcPr>
          <w:p w14:paraId="08EDD40F" w14:textId="77777777" w:rsidR="00404991" w:rsidRPr="00404991" w:rsidRDefault="00404991" w:rsidP="00404991">
            <w:pPr>
              <w:jc w:val="center"/>
              <w:rPr>
                <w:sz w:val="28"/>
                <w:szCs w:val="28"/>
              </w:rPr>
            </w:pPr>
            <w:r w:rsidRPr="00404991">
              <w:rPr>
                <w:sz w:val="28"/>
                <w:szCs w:val="28"/>
              </w:rPr>
              <w:t>Показатели надежности и бесперебойности горячего водоснабжения</w:t>
            </w:r>
          </w:p>
        </w:tc>
        <w:tc>
          <w:tcPr>
            <w:tcW w:w="1559" w:type="dxa"/>
            <w:tcBorders>
              <w:bottom w:val="single" w:sz="4" w:space="0" w:color="auto"/>
            </w:tcBorders>
            <w:vAlign w:val="center"/>
          </w:tcPr>
          <w:p w14:paraId="26ED0011"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552" w:type="dxa"/>
            <w:tcBorders>
              <w:bottom w:val="single" w:sz="4" w:space="0" w:color="auto"/>
            </w:tcBorders>
            <w:vAlign w:val="center"/>
          </w:tcPr>
          <w:p w14:paraId="6D2863FD"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342" w:type="dxa"/>
            <w:tcBorders>
              <w:bottom w:val="single" w:sz="4" w:space="0" w:color="auto"/>
            </w:tcBorders>
            <w:vAlign w:val="center"/>
          </w:tcPr>
          <w:p w14:paraId="4190DC9E"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17C0CF7F" w14:textId="77777777" w:rsidTr="00404991">
        <w:trPr>
          <w:trHeight w:val="968"/>
          <w:jc w:val="center"/>
        </w:trPr>
        <w:tc>
          <w:tcPr>
            <w:tcW w:w="709" w:type="dxa"/>
            <w:tcBorders>
              <w:bottom w:val="single" w:sz="4" w:space="0" w:color="auto"/>
            </w:tcBorders>
            <w:vAlign w:val="center"/>
          </w:tcPr>
          <w:p w14:paraId="73ECC412" w14:textId="77777777" w:rsidR="00404991" w:rsidRPr="00404991" w:rsidRDefault="00404991" w:rsidP="00404991">
            <w:pPr>
              <w:jc w:val="center"/>
              <w:rPr>
                <w:bCs/>
                <w:color w:val="000000"/>
                <w:sz w:val="28"/>
                <w:szCs w:val="28"/>
              </w:rPr>
            </w:pPr>
            <w:r w:rsidRPr="00404991">
              <w:rPr>
                <w:bCs/>
                <w:color w:val="000000"/>
                <w:sz w:val="28"/>
                <w:szCs w:val="28"/>
              </w:rPr>
              <w:t>3.</w:t>
            </w:r>
          </w:p>
        </w:tc>
        <w:tc>
          <w:tcPr>
            <w:tcW w:w="3403" w:type="dxa"/>
            <w:tcBorders>
              <w:bottom w:val="single" w:sz="4" w:space="0" w:color="auto"/>
            </w:tcBorders>
            <w:vAlign w:val="center"/>
          </w:tcPr>
          <w:p w14:paraId="5D2AE70A" w14:textId="77777777" w:rsidR="00404991" w:rsidRPr="00404991" w:rsidRDefault="00404991" w:rsidP="00404991">
            <w:pPr>
              <w:jc w:val="center"/>
              <w:rPr>
                <w:bCs/>
                <w:color w:val="000000"/>
                <w:sz w:val="28"/>
                <w:szCs w:val="28"/>
              </w:rPr>
            </w:pPr>
            <w:r w:rsidRPr="00404991">
              <w:rPr>
                <w:bCs/>
                <w:color w:val="000000"/>
                <w:sz w:val="28"/>
                <w:szCs w:val="28"/>
              </w:rPr>
              <w:t>Показатели энергетической эффективности использования ресурсов</w:t>
            </w:r>
          </w:p>
        </w:tc>
        <w:tc>
          <w:tcPr>
            <w:tcW w:w="1559" w:type="dxa"/>
            <w:tcBorders>
              <w:bottom w:val="single" w:sz="4" w:space="0" w:color="auto"/>
            </w:tcBorders>
            <w:vAlign w:val="center"/>
          </w:tcPr>
          <w:p w14:paraId="51EE5841"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552" w:type="dxa"/>
            <w:tcBorders>
              <w:bottom w:val="single" w:sz="4" w:space="0" w:color="auto"/>
            </w:tcBorders>
            <w:vAlign w:val="center"/>
          </w:tcPr>
          <w:p w14:paraId="3FBC857D"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342" w:type="dxa"/>
            <w:tcBorders>
              <w:bottom w:val="single" w:sz="4" w:space="0" w:color="auto"/>
            </w:tcBorders>
            <w:vAlign w:val="center"/>
          </w:tcPr>
          <w:p w14:paraId="3E59D803" w14:textId="77777777" w:rsidR="00404991" w:rsidRPr="00404991" w:rsidRDefault="00404991" w:rsidP="00404991">
            <w:pPr>
              <w:jc w:val="center"/>
              <w:rPr>
                <w:bCs/>
                <w:color w:val="000000"/>
                <w:sz w:val="28"/>
                <w:szCs w:val="28"/>
              </w:rPr>
            </w:pPr>
            <w:r w:rsidRPr="00404991">
              <w:rPr>
                <w:bCs/>
                <w:color w:val="000000"/>
                <w:sz w:val="28"/>
                <w:szCs w:val="28"/>
              </w:rPr>
              <w:t>-</w:t>
            </w:r>
          </w:p>
        </w:tc>
      </w:tr>
    </w:tbl>
    <w:p w14:paraId="5AE4FDE6" w14:textId="77777777" w:rsidR="00404991" w:rsidRPr="00404991" w:rsidRDefault="00404991" w:rsidP="00404991">
      <w:pPr>
        <w:ind w:left="-567"/>
        <w:jc w:val="center"/>
        <w:rPr>
          <w:bCs/>
          <w:color w:val="000000"/>
          <w:sz w:val="28"/>
          <w:szCs w:val="28"/>
        </w:rPr>
      </w:pPr>
    </w:p>
    <w:p w14:paraId="1DED3454" w14:textId="77777777" w:rsidR="00404991" w:rsidRPr="00404991" w:rsidRDefault="00404991" w:rsidP="00404991">
      <w:pPr>
        <w:ind w:left="-567"/>
        <w:jc w:val="center"/>
        <w:rPr>
          <w:bCs/>
          <w:color w:val="000000"/>
          <w:sz w:val="28"/>
          <w:szCs w:val="28"/>
        </w:rPr>
      </w:pPr>
    </w:p>
    <w:p w14:paraId="2FFD30D7" w14:textId="77777777" w:rsidR="00404991" w:rsidRPr="00404991" w:rsidRDefault="00404991" w:rsidP="00404991">
      <w:pPr>
        <w:ind w:left="-567"/>
        <w:jc w:val="center"/>
        <w:rPr>
          <w:bCs/>
          <w:color w:val="000000"/>
          <w:sz w:val="28"/>
          <w:szCs w:val="28"/>
        </w:rPr>
      </w:pPr>
    </w:p>
    <w:p w14:paraId="1F477609" w14:textId="77777777" w:rsidR="00404991" w:rsidRPr="00404991" w:rsidRDefault="00404991" w:rsidP="00404991">
      <w:pPr>
        <w:ind w:left="-567"/>
        <w:jc w:val="center"/>
        <w:rPr>
          <w:bCs/>
          <w:color w:val="000000"/>
          <w:sz w:val="28"/>
          <w:szCs w:val="28"/>
        </w:rPr>
      </w:pPr>
    </w:p>
    <w:p w14:paraId="1387E727" w14:textId="77777777" w:rsidR="00404991" w:rsidRPr="00404991" w:rsidRDefault="00404991" w:rsidP="00404991">
      <w:pPr>
        <w:ind w:left="-567"/>
        <w:jc w:val="center"/>
        <w:rPr>
          <w:bCs/>
          <w:color w:val="000000"/>
          <w:sz w:val="28"/>
          <w:szCs w:val="28"/>
        </w:rPr>
      </w:pPr>
    </w:p>
    <w:p w14:paraId="5FBB7944" w14:textId="77777777" w:rsidR="00404991" w:rsidRPr="00404991" w:rsidRDefault="00404991" w:rsidP="00404991">
      <w:pPr>
        <w:ind w:left="-567"/>
        <w:jc w:val="center"/>
        <w:rPr>
          <w:bCs/>
          <w:color w:val="000000"/>
          <w:sz w:val="28"/>
          <w:szCs w:val="28"/>
        </w:rPr>
      </w:pPr>
    </w:p>
    <w:p w14:paraId="36280516" w14:textId="77777777" w:rsidR="00404991" w:rsidRPr="00404991" w:rsidRDefault="00404991" w:rsidP="00404991">
      <w:pPr>
        <w:ind w:left="-567"/>
        <w:jc w:val="center"/>
        <w:rPr>
          <w:bCs/>
          <w:color w:val="000000"/>
          <w:sz w:val="28"/>
          <w:szCs w:val="28"/>
        </w:rPr>
      </w:pPr>
    </w:p>
    <w:p w14:paraId="3857FF99" w14:textId="77777777" w:rsidR="00404991" w:rsidRPr="00404991" w:rsidRDefault="00404991" w:rsidP="00404991">
      <w:pPr>
        <w:ind w:left="-567"/>
        <w:jc w:val="center"/>
        <w:rPr>
          <w:bCs/>
          <w:color w:val="000000"/>
          <w:sz w:val="28"/>
          <w:szCs w:val="28"/>
        </w:rPr>
      </w:pPr>
    </w:p>
    <w:p w14:paraId="22F56BEC" w14:textId="77777777" w:rsidR="00404991" w:rsidRPr="00404991" w:rsidRDefault="00404991" w:rsidP="00404991">
      <w:pPr>
        <w:ind w:left="-567"/>
        <w:jc w:val="center"/>
        <w:rPr>
          <w:bCs/>
          <w:color w:val="000000"/>
          <w:sz w:val="28"/>
          <w:szCs w:val="28"/>
        </w:rPr>
      </w:pPr>
    </w:p>
    <w:p w14:paraId="3C3A0052" w14:textId="77777777" w:rsidR="00404991" w:rsidRPr="00404991" w:rsidRDefault="00404991" w:rsidP="00404991">
      <w:pPr>
        <w:ind w:left="-567"/>
        <w:jc w:val="center"/>
        <w:rPr>
          <w:bCs/>
          <w:color w:val="000000"/>
          <w:sz w:val="28"/>
          <w:szCs w:val="28"/>
        </w:rPr>
      </w:pPr>
    </w:p>
    <w:p w14:paraId="182B1D7D" w14:textId="77777777" w:rsidR="00404991" w:rsidRPr="00404991" w:rsidRDefault="00404991" w:rsidP="00404991">
      <w:pPr>
        <w:ind w:left="-567"/>
        <w:jc w:val="center"/>
        <w:rPr>
          <w:bCs/>
          <w:color w:val="000000"/>
          <w:sz w:val="28"/>
          <w:szCs w:val="28"/>
        </w:rPr>
      </w:pPr>
    </w:p>
    <w:p w14:paraId="4916F3C4" w14:textId="77777777" w:rsidR="00404991" w:rsidRPr="00404991" w:rsidRDefault="00404991" w:rsidP="00404991">
      <w:pPr>
        <w:ind w:left="-567"/>
        <w:jc w:val="center"/>
        <w:rPr>
          <w:bCs/>
          <w:color w:val="000000"/>
          <w:sz w:val="28"/>
          <w:szCs w:val="28"/>
        </w:rPr>
      </w:pPr>
    </w:p>
    <w:p w14:paraId="10927841" w14:textId="77777777" w:rsidR="00404991" w:rsidRPr="00404991" w:rsidRDefault="00404991" w:rsidP="00404991">
      <w:pPr>
        <w:ind w:left="-567"/>
        <w:jc w:val="center"/>
        <w:rPr>
          <w:bCs/>
          <w:color w:val="000000"/>
          <w:sz w:val="28"/>
          <w:szCs w:val="28"/>
        </w:rPr>
      </w:pPr>
    </w:p>
    <w:p w14:paraId="5E1C051E" w14:textId="77777777" w:rsidR="00404991" w:rsidRPr="00404991" w:rsidRDefault="00404991" w:rsidP="00404991">
      <w:pPr>
        <w:ind w:left="-567"/>
        <w:jc w:val="center"/>
        <w:rPr>
          <w:bCs/>
          <w:color w:val="000000"/>
          <w:sz w:val="28"/>
          <w:szCs w:val="28"/>
        </w:rPr>
      </w:pPr>
    </w:p>
    <w:p w14:paraId="73FD2FE1" w14:textId="77777777" w:rsidR="00404991" w:rsidRPr="00404991" w:rsidRDefault="00404991" w:rsidP="00404991">
      <w:pPr>
        <w:ind w:left="-567"/>
        <w:jc w:val="center"/>
        <w:rPr>
          <w:bCs/>
          <w:color w:val="000000"/>
          <w:sz w:val="28"/>
          <w:szCs w:val="28"/>
        </w:rPr>
      </w:pPr>
    </w:p>
    <w:p w14:paraId="5322BEBA" w14:textId="77777777" w:rsidR="00404991" w:rsidRPr="00404991" w:rsidRDefault="00404991" w:rsidP="00404991">
      <w:pPr>
        <w:ind w:left="-567"/>
        <w:jc w:val="center"/>
        <w:rPr>
          <w:bCs/>
          <w:color w:val="000000"/>
          <w:sz w:val="28"/>
          <w:szCs w:val="28"/>
        </w:rPr>
      </w:pPr>
    </w:p>
    <w:p w14:paraId="76FBC64D" w14:textId="77777777" w:rsidR="00404991" w:rsidRPr="00404991" w:rsidRDefault="00404991" w:rsidP="00404991">
      <w:pPr>
        <w:ind w:left="-567"/>
        <w:jc w:val="center"/>
        <w:rPr>
          <w:bCs/>
          <w:color w:val="000000"/>
          <w:sz w:val="28"/>
          <w:szCs w:val="28"/>
        </w:rPr>
      </w:pPr>
    </w:p>
    <w:p w14:paraId="33F364EB" w14:textId="77777777" w:rsidR="00404991" w:rsidRPr="00404991" w:rsidRDefault="00404991" w:rsidP="00404991">
      <w:pPr>
        <w:ind w:left="-567"/>
        <w:jc w:val="center"/>
        <w:rPr>
          <w:bCs/>
          <w:color w:val="000000"/>
          <w:sz w:val="28"/>
          <w:szCs w:val="28"/>
        </w:rPr>
      </w:pPr>
    </w:p>
    <w:p w14:paraId="1B736969" w14:textId="77777777" w:rsidR="00404991" w:rsidRPr="00404991" w:rsidRDefault="00404991" w:rsidP="00404991">
      <w:pPr>
        <w:ind w:left="-567"/>
        <w:jc w:val="center"/>
        <w:rPr>
          <w:bCs/>
          <w:color w:val="000000"/>
          <w:sz w:val="28"/>
          <w:szCs w:val="28"/>
        </w:rPr>
      </w:pPr>
    </w:p>
    <w:p w14:paraId="359F930C" w14:textId="77777777" w:rsidR="00404991" w:rsidRPr="00404991" w:rsidRDefault="00404991" w:rsidP="00404991">
      <w:pPr>
        <w:ind w:left="-567"/>
        <w:jc w:val="center"/>
        <w:rPr>
          <w:bCs/>
          <w:color w:val="000000"/>
          <w:sz w:val="28"/>
          <w:szCs w:val="28"/>
        </w:rPr>
      </w:pPr>
    </w:p>
    <w:p w14:paraId="45D90C26" w14:textId="77777777" w:rsidR="00404991" w:rsidRPr="00404991" w:rsidRDefault="00404991" w:rsidP="00404991">
      <w:pPr>
        <w:ind w:left="-567"/>
        <w:jc w:val="center"/>
        <w:rPr>
          <w:bCs/>
          <w:color w:val="000000"/>
          <w:sz w:val="28"/>
          <w:szCs w:val="28"/>
        </w:rPr>
      </w:pPr>
    </w:p>
    <w:p w14:paraId="32B3F103" w14:textId="77777777" w:rsidR="00404991" w:rsidRPr="00404991" w:rsidRDefault="00404991" w:rsidP="00404991">
      <w:pPr>
        <w:ind w:left="-567"/>
        <w:jc w:val="center"/>
        <w:rPr>
          <w:bCs/>
          <w:color w:val="000000"/>
          <w:sz w:val="28"/>
          <w:szCs w:val="28"/>
        </w:rPr>
      </w:pPr>
    </w:p>
    <w:p w14:paraId="3C31C673" w14:textId="77777777" w:rsidR="00404991" w:rsidRPr="00404991" w:rsidRDefault="00404991" w:rsidP="00404991">
      <w:pPr>
        <w:ind w:left="-567"/>
        <w:jc w:val="center"/>
        <w:rPr>
          <w:bCs/>
          <w:color w:val="000000"/>
          <w:sz w:val="28"/>
          <w:szCs w:val="28"/>
        </w:rPr>
      </w:pPr>
    </w:p>
    <w:p w14:paraId="5C96F2C2" w14:textId="77777777" w:rsidR="00404991" w:rsidRPr="00404991" w:rsidRDefault="00404991" w:rsidP="00404991">
      <w:pPr>
        <w:ind w:left="-567"/>
        <w:jc w:val="center"/>
        <w:rPr>
          <w:bCs/>
          <w:color w:val="000000"/>
          <w:sz w:val="28"/>
          <w:szCs w:val="28"/>
        </w:rPr>
      </w:pPr>
    </w:p>
    <w:p w14:paraId="25EBD32C" w14:textId="77777777" w:rsidR="00404991" w:rsidRPr="00404991" w:rsidRDefault="00404991" w:rsidP="00404991">
      <w:pPr>
        <w:ind w:left="-567"/>
        <w:jc w:val="center"/>
        <w:rPr>
          <w:bCs/>
          <w:color w:val="000000"/>
          <w:sz w:val="28"/>
          <w:szCs w:val="28"/>
        </w:rPr>
      </w:pPr>
    </w:p>
    <w:p w14:paraId="6310F887" w14:textId="77777777" w:rsidR="00404991" w:rsidRPr="00404991" w:rsidRDefault="00404991" w:rsidP="00404991">
      <w:pPr>
        <w:ind w:left="-567"/>
        <w:jc w:val="center"/>
        <w:rPr>
          <w:bCs/>
          <w:color w:val="000000"/>
          <w:sz w:val="28"/>
          <w:szCs w:val="28"/>
        </w:rPr>
      </w:pPr>
      <w:r w:rsidRPr="00404991">
        <w:rPr>
          <w:bCs/>
          <w:color w:val="000000"/>
          <w:sz w:val="28"/>
          <w:szCs w:val="28"/>
        </w:rPr>
        <w:lastRenderedPageBreak/>
        <w:t>Раздел 8. Мероприятия, направленные на повышение качества                          обслуживания абонентов</w:t>
      </w:r>
    </w:p>
    <w:p w14:paraId="1D1B4011" w14:textId="77777777" w:rsidR="00404991" w:rsidRPr="00404991" w:rsidRDefault="00404991" w:rsidP="00404991">
      <w:pPr>
        <w:ind w:left="-567"/>
        <w:jc w:val="center"/>
        <w:rPr>
          <w:bCs/>
          <w:color w:val="000000"/>
          <w:sz w:val="28"/>
          <w:szCs w:val="28"/>
        </w:rPr>
      </w:pPr>
    </w:p>
    <w:tbl>
      <w:tblPr>
        <w:tblStyle w:val="ae"/>
        <w:tblW w:w="9918" w:type="dxa"/>
        <w:jc w:val="center"/>
        <w:tblLook w:val="04A0" w:firstRow="1" w:lastRow="0" w:firstColumn="1" w:lastColumn="0" w:noHBand="0" w:noVBand="1"/>
      </w:tblPr>
      <w:tblGrid>
        <w:gridCol w:w="5935"/>
        <w:gridCol w:w="3983"/>
      </w:tblGrid>
      <w:tr w:rsidR="00404991" w:rsidRPr="00404991" w14:paraId="055BDFED" w14:textId="77777777" w:rsidTr="00404991">
        <w:trPr>
          <w:trHeight w:val="748"/>
          <w:jc w:val="center"/>
        </w:trPr>
        <w:tc>
          <w:tcPr>
            <w:tcW w:w="5935" w:type="dxa"/>
            <w:vAlign w:val="center"/>
          </w:tcPr>
          <w:p w14:paraId="39758AAB" w14:textId="77777777" w:rsidR="00404991" w:rsidRPr="00404991" w:rsidRDefault="00404991" w:rsidP="00404991">
            <w:pPr>
              <w:jc w:val="center"/>
              <w:rPr>
                <w:bCs/>
                <w:color w:val="000000"/>
                <w:sz w:val="28"/>
                <w:szCs w:val="28"/>
              </w:rPr>
            </w:pPr>
            <w:r w:rsidRPr="00404991">
              <w:rPr>
                <w:bCs/>
                <w:color w:val="000000"/>
                <w:sz w:val="28"/>
                <w:szCs w:val="28"/>
              </w:rPr>
              <w:t>Наименование мероприятия</w:t>
            </w:r>
          </w:p>
        </w:tc>
        <w:tc>
          <w:tcPr>
            <w:tcW w:w="3983" w:type="dxa"/>
            <w:vAlign w:val="center"/>
          </w:tcPr>
          <w:p w14:paraId="6D558854" w14:textId="77777777" w:rsidR="00404991" w:rsidRPr="00404991" w:rsidRDefault="00404991" w:rsidP="00404991">
            <w:pPr>
              <w:jc w:val="center"/>
              <w:rPr>
                <w:bCs/>
                <w:color w:val="000000"/>
                <w:sz w:val="28"/>
                <w:szCs w:val="28"/>
              </w:rPr>
            </w:pPr>
            <w:r w:rsidRPr="00404991">
              <w:rPr>
                <w:bCs/>
                <w:color w:val="000000"/>
                <w:sz w:val="28"/>
                <w:szCs w:val="28"/>
              </w:rPr>
              <w:t>Период проведения мероприятий</w:t>
            </w:r>
          </w:p>
        </w:tc>
      </w:tr>
      <w:tr w:rsidR="00404991" w:rsidRPr="00404991" w14:paraId="161C31DC" w14:textId="77777777" w:rsidTr="00404991">
        <w:trPr>
          <w:trHeight w:val="405"/>
          <w:jc w:val="center"/>
        </w:trPr>
        <w:tc>
          <w:tcPr>
            <w:tcW w:w="5935" w:type="dxa"/>
            <w:vAlign w:val="center"/>
          </w:tcPr>
          <w:p w14:paraId="30AA3FAB" w14:textId="77777777" w:rsidR="00404991" w:rsidRPr="00404991" w:rsidRDefault="00404991" w:rsidP="00404991">
            <w:pPr>
              <w:jc w:val="center"/>
              <w:rPr>
                <w:bCs/>
                <w:sz w:val="28"/>
                <w:szCs w:val="28"/>
              </w:rPr>
            </w:pPr>
            <w:r w:rsidRPr="00404991">
              <w:rPr>
                <w:bCs/>
                <w:sz w:val="28"/>
                <w:szCs w:val="28"/>
              </w:rPr>
              <w:t>-</w:t>
            </w:r>
          </w:p>
        </w:tc>
        <w:tc>
          <w:tcPr>
            <w:tcW w:w="3983" w:type="dxa"/>
            <w:vAlign w:val="center"/>
          </w:tcPr>
          <w:p w14:paraId="0E596249" w14:textId="77777777" w:rsidR="00404991" w:rsidRPr="00404991" w:rsidRDefault="00404991" w:rsidP="00404991">
            <w:pPr>
              <w:jc w:val="center"/>
              <w:rPr>
                <w:bCs/>
                <w:sz w:val="28"/>
                <w:szCs w:val="28"/>
              </w:rPr>
            </w:pPr>
            <w:r w:rsidRPr="00404991">
              <w:rPr>
                <w:bCs/>
                <w:sz w:val="28"/>
                <w:szCs w:val="28"/>
              </w:rPr>
              <w:t>-</w:t>
            </w:r>
          </w:p>
        </w:tc>
      </w:tr>
    </w:tbl>
    <w:p w14:paraId="52B18642" w14:textId="77777777" w:rsidR="00404991" w:rsidRPr="00404991" w:rsidRDefault="00404991" w:rsidP="00404991">
      <w:pPr>
        <w:jc w:val="both"/>
      </w:pPr>
    </w:p>
    <w:p w14:paraId="7F787ACC" w14:textId="77777777" w:rsidR="00404991" w:rsidRPr="00404991" w:rsidRDefault="00404991" w:rsidP="00404991">
      <w:pPr>
        <w:jc w:val="both"/>
      </w:pPr>
    </w:p>
    <w:p w14:paraId="4C0BE8BB" w14:textId="77777777" w:rsidR="00404991" w:rsidRPr="00404991" w:rsidRDefault="00404991" w:rsidP="00404991">
      <w:pPr>
        <w:jc w:val="both"/>
        <w:sectPr w:rsidR="00404991" w:rsidRPr="00404991" w:rsidSect="00404991">
          <w:pgSz w:w="11906" w:h="16838"/>
          <w:pgMar w:top="851" w:right="1418" w:bottom="709" w:left="1559" w:header="709" w:footer="709" w:gutter="0"/>
          <w:cols w:space="708"/>
          <w:titlePg/>
          <w:docGrid w:linePitch="360"/>
        </w:sectPr>
      </w:pPr>
    </w:p>
    <w:p w14:paraId="28CB3B39" w14:textId="1EEC95C6" w:rsidR="00404991" w:rsidRDefault="00404991" w:rsidP="00931D77">
      <w:pPr>
        <w:ind w:firstLine="11199"/>
        <w:jc w:val="both"/>
        <w:rPr>
          <w:bCs/>
        </w:rPr>
      </w:pPr>
      <w:r>
        <w:rPr>
          <w:bCs/>
        </w:rPr>
        <w:lastRenderedPageBreak/>
        <w:t>Приложение № 67 к протоколу № 96</w:t>
      </w:r>
    </w:p>
    <w:p w14:paraId="17ABBA99" w14:textId="77777777" w:rsidR="00404991" w:rsidRDefault="00404991" w:rsidP="00931D77">
      <w:pPr>
        <w:ind w:firstLine="11199"/>
        <w:jc w:val="both"/>
        <w:rPr>
          <w:bCs/>
        </w:rPr>
      </w:pPr>
      <w:r>
        <w:rPr>
          <w:bCs/>
        </w:rPr>
        <w:t xml:space="preserve">заседания Правления региональной </w:t>
      </w:r>
    </w:p>
    <w:p w14:paraId="32223E99" w14:textId="77777777" w:rsidR="00404991" w:rsidRDefault="00404991" w:rsidP="00931D77">
      <w:pPr>
        <w:ind w:firstLine="11199"/>
        <w:jc w:val="both"/>
        <w:rPr>
          <w:bCs/>
        </w:rPr>
      </w:pPr>
      <w:r>
        <w:rPr>
          <w:bCs/>
        </w:rPr>
        <w:t>энергетической комиссии</w:t>
      </w:r>
    </w:p>
    <w:p w14:paraId="66C84434" w14:textId="77777777" w:rsidR="00404991" w:rsidRDefault="00404991" w:rsidP="00931D77">
      <w:pPr>
        <w:ind w:firstLine="11199"/>
        <w:jc w:val="both"/>
        <w:rPr>
          <w:bCs/>
        </w:rPr>
      </w:pPr>
      <w:r>
        <w:rPr>
          <w:bCs/>
        </w:rPr>
        <w:t>Кемеровской области от 19.12.2019</w:t>
      </w:r>
    </w:p>
    <w:p w14:paraId="17C90112" w14:textId="77777777" w:rsidR="00404991" w:rsidRPr="00404991" w:rsidRDefault="00404991" w:rsidP="00931D77">
      <w:pPr>
        <w:spacing w:after="120"/>
        <w:ind w:firstLine="11199"/>
        <w:jc w:val="center"/>
        <w:rPr>
          <w:b/>
          <w:sz w:val="28"/>
          <w:lang w:eastAsia="en-US"/>
        </w:rPr>
      </w:pPr>
    </w:p>
    <w:p w14:paraId="153AC364" w14:textId="77777777" w:rsidR="00404991" w:rsidRPr="00404991" w:rsidRDefault="00404991" w:rsidP="00404991">
      <w:pPr>
        <w:spacing w:after="120"/>
        <w:jc w:val="center"/>
        <w:rPr>
          <w:b/>
          <w:sz w:val="28"/>
          <w:lang w:eastAsia="en-US"/>
        </w:rPr>
      </w:pPr>
      <w:r w:rsidRPr="00404991">
        <w:rPr>
          <w:b/>
          <w:sz w:val="28"/>
          <w:lang w:eastAsia="en-US"/>
        </w:rPr>
        <w:t xml:space="preserve">Тарифы МКП «Теплосеть» КГО на горячую воду в закрытой системе горячего водоснабжения, реализуемую </w:t>
      </w:r>
      <w:r w:rsidRPr="00404991">
        <w:rPr>
          <w:b/>
          <w:bCs/>
          <w:color w:val="000000"/>
          <w:kern w:val="32"/>
          <w:sz w:val="28"/>
          <w:szCs w:val="28"/>
          <w:lang w:eastAsia="en-US"/>
        </w:rPr>
        <w:t>на потребительском рынке г. Калтан</w:t>
      </w:r>
      <w:r w:rsidRPr="00404991">
        <w:rPr>
          <w:b/>
          <w:sz w:val="28"/>
          <w:lang w:eastAsia="en-US"/>
        </w:rPr>
        <w:t>, на период с 20.12.2019 по 31.12.2020</w:t>
      </w:r>
    </w:p>
    <w:tbl>
      <w:tblPr>
        <w:tblW w:w="151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33"/>
        <w:gridCol w:w="933"/>
        <w:gridCol w:w="933"/>
        <w:gridCol w:w="933"/>
        <w:gridCol w:w="933"/>
        <w:gridCol w:w="933"/>
        <w:gridCol w:w="933"/>
        <w:gridCol w:w="933"/>
        <w:gridCol w:w="1133"/>
        <w:gridCol w:w="1133"/>
        <w:gridCol w:w="1275"/>
        <w:gridCol w:w="1133"/>
      </w:tblGrid>
      <w:tr w:rsidR="00404991" w:rsidRPr="00404991" w14:paraId="49DBA7E0" w14:textId="77777777" w:rsidTr="00931D77">
        <w:trPr>
          <w:trHeight w:val="364"/>
          <w:jc w:val="center"/>
        </w:trPr>
        <w:tc>
          <w:tcPr>
            <w:tcW w:w="1589" w:type="dxa"/>
            <w:vMerge w:val="restart"/>
            <w:shd w:val="clear" w:color="auto" w:fill="auto"/>
            <w:vAlign w:val="center"/>
          </w:tcPr>
          <w:p w14:paraId="0A66A17B" w14:textId="77777777" w:rsidR="00404991" w:rsidRPr="00404991" w:rsidRDefault="00404991" w:rsidP="00404991">
            <w:pPr>
              <w:tabs>
                <w:tab w:val="left" w:pos="3052"/>
              </w:tabs>
              <w:ind w:left="-108" w:right="-108"/>
              <w:jc w:val="center"/>
              <w:rPr>
                <w:lang w:eastAsia="en-US"/>
              </w:rPr>
            </w:pPr>
            <w:r w:rsidRPr="00404991">
              <w:t>Наименование регулируемой организации</w:t>
            </w:r>
          </w:p>
        </w:tc>
        <w:tc>
          <w:tcPr>
            <w:tcW w:w="1415" w:type="dxa"/>
            <w:vMerge w:val="restart"/>
            <w:vAlign w:val="center"/>
          </w:tcPr>
          <w:p w14:paraId="1E4DB078" w14:textId="77777777" w:rsidR="00404991" w:rsidRPr="00404991" w:rsidRDefault="00404991" w:rsidP="00404991">
            <w:pPr>
              <w:ind w:left="-108" w:firstLine="47"/>
              <w:jc w:val="center"/>
            </w:pPr>
            <w:r w:rsidRPr="00404991">
              <w:t>Период</w:t>
            </w:r>
          </w:p>
        </w:tc>
        <w:tc>
          <w:tcPr>
            <w:tcW w:w="3732" w:type="dxa"/>
            <w:gridSpan w:val="4"/>
            <w:tcBorders>
              <w:bottom w:val="single" w:sz="4" w:space="0" w:color="auto"/>
            </w:tcBorders>
            <w:vAlign w:val="center"/>
          </w:tcPr>
          <w:p w14:paraId="2577BBB2" w14:textId="77777777" w:rsidR="00404991" w:rsidRPr="00404991" w:rsidRDefault="00404991" w:rsidP="00404991">
            <w:pPr>
              <w:ind w:left="-108" w:firstLine="47"/>
              <w:jc w:val="center"/>
            </w:pPr>
            <w:r w:rsidRPr="00404991">
              <w:t>Тариф на горячую воду для населения, руб./м</w:t>
            </w:r>
            <w:r w:rsidRPr="00404991">
              <w:rPr>
                <w:vertAlign w:val="superscript"/>
              </w:rPr>
              <w:t xml:space="preserve">3 </w:t>
            </w:r>
            <w:r w:rsidRPr="00404991">
              <w:t>* (с НДС)</w:t>
            </w:r>
          </w:p>
        </w:tc>
        <w:tc>
          <w:tcPr>
            <w:tcW w:w="3732" w:type="dxa"/>
            <w:gridSpan w:val="4"/>
            <w:tcBorders>
              <w:bottom w:val="single" w:sz="4" w:space="0" w:color="auto"/>
            </w:tcBorders>
            <w:shd w:val="clear" w:color="auto" w:fill="auto"/>
            <w:vAlign w:val="center"/>
          </w:tcPr>
          <w:p w14:paraId="7D6855CE" w14:textId="77777777" w:rsidR="00404991" w:rsidRPr="00404991" w:rsidRDefault="00404991" w:rsidP="00404991">
            <w:pPr>
              <w:ind w:left="-108" w:firstLine="47"/>
              <w:jc w:val="center"/>
            </w:pPr>
            <w:r w:rsidRPr="00404991">
              <w:t>Тариф на горячую воду для прочих потребителей,</w:t>
            </w:r>
          </w:p>
          <w:p w14:paraId="26B0BE3E" w14:textId="77777777" w:rsidR="00404991" w:rsidRPr="00404991" w:rsidRDefault="00404991" w:rsidP="00404991">
            <w:pPr>
              <w:ind w:left="-108" w:firstLine="47"/>
              <w:jc w:val="center"/>
              <w:rPr>
                <w:lang w:eastAsia="en-US"/>
              </w:rPr>
            </w:pPr>
            <w:r w:rsidRPr="00404991">
              <w:t>руб./ м</w:t>
            </w:r>
            <w:r w:rsidRPr="00404991">
              <w:rPr>
                <w:vertAlign w:val="superscript"/>
              </w:rPr>
              <w:t xml:space="preserve">3 </w:t>
            </w:r>
            <w:r w:rsidRPr="00404991">
              <w:t>(без НДС)</w:t>
            </w:r>
          </w:p>
        </w:tc>
        <w:tc>
          <w:tcPr>
            <w:tcW w:w="1133" w:type="dxa"/>
            <w:vMerge w:val="restart"/>
            <w:shd w:val="clear" w:color="auto" w:fill="auto"/>
            <w:vAlign w:val="center"/>
          </w:tcPr>
          <w:p w14:paraId="657F147B" w14:textId="77777777" w:rsidR="00404991" w:rsidRPr="00404991" w:rsidRDefault="00404991" w:rsidP="00404991">
            <w:pPr>
              <w:ind w:left="-108" w:right="-104" w:firstLine="3"/>
              <w:jc w:val="center"/>
            </w:pPr>
            <w:proofErr w:type="gramStart"/>
            <w:r w:rsidRPr="00404991">
              <w:t>Компо-нент</w:t>
            </w:r>
            <w:proofErr w:type="gramEnd"/>
            <w:r w:rsidRPr="00404991">
              <w:t xml:space="preserve"> на холодную воду,</w:t>
            </w:r>
          </w:p>
          <w:p w14:paraId="5741A938" w14:textId="77777777" w:rsidR="00404991" w:rsidRPr="00404991" w:rsidRDefault="00404991" w:rsidP="00404991">
            <w:pPr>
              <w:ind w:left="-108" w:right="-104" w:firstLine="3"/>
              <w:jc w:val="center"/>
            </w:pPr>
            <w:r w:rsidRPr="00404991">
              <w:t>руб./м</w:t>
            </w:r>
            <w:r w:rsidRPr="00404991">
              <w:rPr>
                <w:vertAlign w:val="superscript"/>
              </w:rPr>
              <w:t>3 **</w:t>
            </w:r>
          </w:p>
          <w:p w14:paraId="0D05B0D3" w14:textId="77777777" w:rsidR="00404991" w:rsidRPr="00404991" w:rsidRDefault="00404991" w:rsidP="00404991">
            <w:pPr>
              <w:tabs>
                <w:tab w:val="left" w:pos="3052"/>
              </w:tabs>
              <w:ind w:left="-108" w:right="-104" w:firstLine="3"/>
              <w:jc w:val="center"/>
              <w:rPr>
                <w:lang w:eastAsia="en-US"/>
              </w:rPr>
            </w:pPr>
            <w:r w:rsidRPr="00404991">
              <w:t>(без НДС)</w:t>
            </w:r>
          </w:p>
        </w:tc>
        <w:tc>
          <w:tcPr>
            <w:tcW w:w="3541" w:type="dxa"/>
            <w:gridSpan w:val="3"/>
            <w:shd w:val="clear" w:color="auto" w:fill="auto"/>
            <w:vAlign w:val="center"/>
          </w:tcPr>
          <w:p w14:paraId="2E5D3C36" w14:textId="77777777" w:rsidR="00404991" w:rsidRPr="00404991" w:rsidRDefault="00404991" w:rsidP="00404991">
            <w:pPr>
              <w:tabs>
                <w:tab w:val="left" w:pos="3052"/>
              </w:tabs>
              <w:jc w:val="center"/>
              <w:rPr>
                <w:lang w:eastAsia="en-US"/>
              </w:rPr>
            </w:pPr>
            <w:r w:rsidRPr="00404991">
              <w:t>Компонент на тепловую энергию</w:t>
            </w:r>
          </w:p>
        </w:tc>
      </w:tr>
      <w:tr w:rsidR="00404991" w:rsidRPr="00404991" w14:paraId="1F8C18E4" w14:textId="77777777" w:rsidTr="00931D77">
        <w:trPr>
          <w:trHeight w:val="225"/>
          <w:jc w:val="center"/>
        </w:trPr>
        <w:tc>
          <w:tcPr>
            <w:tcW w:w="1589" w:type="dxa"/>
            <w:vMerge/>
            <w:shd w:val="clear" w:color="auto" w:fill="auto"/>
            <w:vAlign w:val="center"/>
          </w:tcPr>
          <w:p w14:paraId="0AC4286D" w14:textId="77777777" w:rsidR="00404991" w:rsidRPr="00404991" w:rsidRDefault="00404991" w:rsidP="00404991">
            <w:pPr>
              <w:tabs>
                <w:tab w:val="left" w:pos="3052"/>
              </w:tabs>
              <w:jc w:val="center"/>
              <w:rPr>
                <w:lang w:eastAsia="en-US"/>
              </w:rPr>
            </w:pPr>
          </w:p>
        </w:tc>
        <w:tc>
          <w:tcPr>
            <w:tcW w:w="1415" w:type="dxa"/>
            <w:vMerge/>
            <w:vAlign w:val="center"/>
          </w:tcPr>
          <w:p w14:paraId="224F8E3A" w14:textId="77777777" w:rsidR="00404991" w:rsidRPr="00404991" w:rsidRDefault="00404991" w:rsidP="00404991">
            <w:pPr>
              <w:tabs>
                <w:tab w:val="left" w:pos="3052"/>
              </w:tabs>
              <w:jc w:val="center"/>
              <w:rPr>
                <w:lang w:eastAsia="en-US"/>
              </w:rPr>
            </w:pPr>
          </w:p>
        </w:tc>
        <w:tc>
          <w:tcPr>
            <w:tcW w:w="1866" w:type="dxa"/>
            <w:gridSpan w:val="2"/>
            <w:tcBorders>
              <w:top w:val="single" w:sz="4" w:space="0" w:color="auto"/>
            </w:tcBorders>
            <w:vAlign w:val="center"/>
          </w:tcPr>
          <w:p w14:paraId="61101C7D" w14:textId="77777777" w:rsidR="00404991" w:rsidRPr="00404991" w:rsidRDefault="00404991" w:rsidP="00404991">
            <w:pPr>
              <w:ind w:left="-108" w:right="-85" w:hanging="55"/>
              <w:jc w:val="center"/>
              <w:rPr>
                <w:lang w:eastAsia="en-US"/>
              </w:rPr>
            </w:pPr>
            <w:r w:rsidRPr="00404991">
              <w:rPr>
                <w:lang w:eastAsia="en-US"/>
              </w:rPr>
              <w:t>Изолированные стояки</w:t>
            </w:r>
          </w:p>
        </w:tc>
        <w:tc>
          <w:tcPr>
            <w:tcW w:w="1866" w:type="dxa"/>
            <w:gridSpan w:val="2"/>
            <w:tcBorders>
              <w:top w:val="single" w:sz="4" w:space="0" w:color="auto"/>
            </w:tcBorders>
            <w:vAlign w:val="center"/>
          </w:tcPr>
          <w:p w14:paraId="4221C3F2" w14:textId="77777777" w:rsidR="00404991" w:rsidRPr="00404991" w:rsidRDefault="00404991" w:rsidP="00404991">
            <w:pPr>
              <w:ind w:left="-107" w:right="-113" w:hanging="6"/>
              <w:jc w:val="center"/>
              <w:rPr>
                <w:lang w:eastAsia="en-US"/>
              </w:rPr>
            </w:pPr>
            <w:r w:rsidRPr="00404991">
              <w:rPr>
                <w:lang w:eastAsia="en-US"/>
              </w:rPr>
              <w:t>Неизолированные стояки</w:t>
            </w:r>
          </w:p>
        </w:tc>
        <w:tc>
          <w:tcPr>
            <w:tcW w:w="1866" w:type="dxa"/>
            <w:gridSpan w:val="2"/>
            <w:tcBorders>
              <w:top w:val="single" w:sz="4" w:space="0" w:color="auto"/>
            </w:tcBorders>
            <w:vAlign w:val="center"/>
          </w:tcPr>
          <w:p w14:paraId="24670145" w14:textId="77777777" w:rsidR="00404991" w:rsidRPr="00404991" w:rsidRDefault="00404991" w:rsidP="00404991">
            <w:pPr>
              <w:ind w:left="-108" w:right="-85" w:hanging="55"/>
              <w:jc w:val="center"/>
              <w:rPr>
                <w:lang w:eastAsia="en-US"/>
              </w:rPr>
            </w:pPr>
            <w:r w:rsidRPr="00404991">
              <w:rPr>
                <w:lang w:eastAsia="en-US"/>
              </w:rPr>
              <w:t>Изолированные стояки</w:t>
            </w:r>
          </w:p>
        </w:tc>
        <w:tc>
          <w:tcPr>
            <w:tcW w:w="1866" w:type="dxa"/>
            <w:gridSpan w:val="2"/>
            <w:tcBorders>
              <w:top w:val="single" w:sz="4" w:space="0" w:color="auto"/>
            </w:tcBorders>
            <w:vAlign w:val="center"/>
          </w:tcPr>
          <w:p w14:paraId="1EA86C31" w14:textId="77777777" w:rsidR="00404991" w:rsidRPr="00404991" w:rsidRDefault="00404991" w:rsidP="00404991">
            <w:pPr>
              <w:ind w:left="-107" w:right="-113" w:hanging="6"/>
              <w:jc w:val="center"/>
              <w:rPr>
                <w:lang w:eastAsia="en-US"/>
              </w:rPr>
            </w:pPr>
            <w:r w:rsidRPr="00404991">
              <w:rPr>
                <w:lang w:eastAsia="en-US"/>
              </w:rPr>
              <w:t>Неизолированные стояки</w:t>
            </w:r>
          </w:p>
        </w:tc>
        <w:tc>
          <w:tcPr>
            <w:tcW w:w="1133" w:type="dxa"/>
            <w:vMerge/>
            <w:shd w:val="clear" w:color="auto" w:fill="auto"/>
            <w:vAlign w:val="center"/>
          </w:tcPr>
          <w:p w14:paraId="3E4B4926" w14:textId="77777777" w:rsidR="00404991" w:rsidRPr="00404991" w:rsidRDefault="00404991" w:rsidP="00404991">
            <w:pPr>
              <w:tabs>
                <w:tab w:val="left" w:pos="3052"/>
              </w:tabs>
              <w:jc w:val="center"/>
              <w:rPr>
                <w:lang w:eastAsia="en-US"/>
              </w:rPr>
            </w:pPr>
          </w:p>
        </w:tc>
        <w:tc>
          <w:tcPr>
            <w:tcW w:w="1133" w:type="dxa"/>
            <w:vMerge w:val="restart"/>
            <w:shd w:val="clear" w:color="auto" w:fill="auto"/>
            <w:vAlign w:val="center"/>
          </w:tcPr>
          <w:p w14:paraId="69421D3B" w14:textId="77777777" w:rsidR="00404991" w:rsidRPr="00404991" w:rsidRDefault="00404991" w:rsidP="00404991">
            <w:pPr>
              <w:tabs>
                <w:tab w:val="left" w:pos="3052"/>
              </w:tabs>
              <w:ind w:left="-108" w:right="-151"/>
              <w:jc w:val="center"/>
            </w:pPr>
            <w:r w:rsidRPr="00404991">
              <w:t>Односта-вочный, руб./Гкал</w:t>
            </w:r>
          </w:p>
          <w:p w14:paraId="286845E3" w14:textId="77777777" w:rsidR="00404991" w:rsidRPr="00404991" w:rsidRDefault="00404991" w:rsidP="00404991">
            <w:pPr>
              <w:tabs>
                <w:tab w:val="left" w:pos="3052"/>
              </w:tabs>
              <w:ind w:left="-108" w:right="-151"/>
              <w:jc w:val="center"/>
              <w:rPr>
                <w:lang w:eastAsia="en-US"/>
              </w:rPr>
            </w:pPr>
            <w:r w:rsidRPr="00404991">
              <w:t xml:space="preserve">*** (без </w:t>
            </w:r>
            <w:r w:rsidRPr="00404991">
              <w:rPr>
                <w:sz w:val="20"/>
                <w:szCs w:val="20"/>
              </w:rPr>
              <w:t>НДС</w:t>
            </w:r>
            <w:r w:rsidRPr="00404991">
              <w:t>)</w:t>
            </w:r>
          </w:p>
        </w:tc>
        <w:tc>
          <w:tcPr>
            <w:tcW w:w="2408" w:type="dxa"/>
            <w:gridSpan w:val="2"/>
            <w:shd w:val="clear" w:color="auto" w:fill="auto"/>
            <w:vAlign w:val="center"/>
          </w:tcPr>
          <w:p w14:paraId="434DED0E" w14:textId="77777777" w:rsidR="00404991" w:rsidRPr="00404991" w:rsidRDefault="00404991" w:rsidP="00404991">
            <w:pPr>
              <w:tabs>
                <w:tab w:val="left" w:pos="3052"/>
              </w:tabs>
              <w:jc w:val="center"/>
              <w:rPr>
                <w:lang w:eastAsia="en-US"/>
              </w:rPr>
            </w:pPr>
            <w:r w:rsidRPr="00404991">
              <w:t>Двухставочный</w:t>
            </w:r>
          </w:p>
        </w:tc>
      </w:tr>
      <w:tr w:rsidR="00404991" w:rsidRPr="00404991" w14:paraId="77401D80" w14:textId="77777777" w:rsidTr="00931D77">
        <w:trPr>
          <w:trHeight w:val="1444"/>
          <w:jc w:val="center"/>
        </w:trPr>
        <w:tc>
          <w:tcPr>
            <w:tcW w:w="1589" w:type="dxa"/>
            <w:vMerge/>
            <w:shd w:val="clear" w:color="auto" w:fill="auto"/>
            <w:vAlign w:val="center"/>
          </w:tcPr>
          <w:p w14:paraId="5CA39E65" w14:textId="77777777" w:rsidR="00404991" w:rsidRPr="00404991" w:rsidRDefault="00404991" w:rsidP="00404991">
            <w:pPr>
              <w:tabs>
                <w:tab w:val="left" w:pos="3052"/>
              </w:tabs>
              <w:jc w:val="center"/>
              <w:rPr>
                <w:lang w:eastAsia="en-US"/>
              </w:rPr>
            </w:pPr>
          </w:p>
        </w:tc>
        <w:tc>
          <w:tcPr>
            <w:tcW w:w="1415" w:type="dxa"/>
            <w:vMerge/>
            <w:vAlign w:val="center"/>
          </w:tcPr>
          <w:p w14:paraId="0C00720B" w14:textId="77777777" w:rsidR="00404991" w:rsidRPr="00404991" w:rsidRDefault="00404991" w:rsidP="00404991">
            <w:pPr>
              <w:tabs>
                <w:tab w:val="left" w:pos="3052"/>
              </w:tabs>
              <w:jc w:val="center"/>
              <w:rPr>
                <w:lang w:eastAsia="en-US"/>
              </w:rPr>
            </w:pPr>
          </w:p>
        </w:tc>
        <w:tc>
          <w:tcPr>
            <w:tcW w:w="933" w:type="dxa"/>
            <w:tcBorders>
              <w:right w:val="single" w:sz="4" w:space="0" w:color="auto"/>
            </w:tcBorders>
            <w:vAlign w:val="center"/>
          </w:tcPr>
          <w:p w14:paraId="0823D250" w14:textId="77777777" w:rsidR="00404991" w:rsidRPr="00404991" w:rsidRDefault="00404991" w:rsidP="00404991">
            <w:pPr>
              <w:tabs>
                <w:tab w:val="left" w:pos="3052"/>
              </w:tabs>
              <w:ind w:right="-35"/>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right w:val="single" w:sz="4" w:space="0" w:color="auto"/>
            </w:tcBorders>
            <w:vAlign w:val="center"/>
          </w:tcPr>
          <w:p w14:paraId="6147F105"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933" w:type="dxa"/>
            <w:tcBorders>
              <w:left w:val="single" w:sz="4" w:space="0" w:color="auto"/>
              <w:right w:val="single" w:sz="4" w:space="0" w:color="auto"/>
            </w:tcBorders>
            <w:vAlign w:val="center"/>
          </w:tcPr>
          <w:p w14:paraId="1FF6423B" w14:textId="77777777" w:rsidR="00404991" w:rsidRPr="00404991" w:rsidRDefault="00404991" w:rsidP="00404991">
            <w:pPr>
              <w:tabs>
                <w:tab w:val="left" w:pos="3052"/>
              </w:tabs>
              <w:ind w:right="-35"/>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tcBorders>
            <w:vAlign w:val="center"/>
          </w:tcPr>
          <w:p w14:paraId="45579D1C"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933" w:type="dxa"/>
            <w:tcBorders>
              <w:right w:val="single" w:sz="4" w:space="0" w:color="auto"/>
            </w:tcBorders>
            <w:vAlign w:val="center"/>
          </w:tcPr>
          <w:p w14:paraId="4D33268B" w14:textId="77777777" w:rsidR="00404991" w:rsidRPr="00404991" w:rsidRDefault="00404991" w:rsidP="00404991">
            <w:pPr>
              <w:tabs>
                <w:tab w:val="left" w:pos="3052"/>
              </w:tabs>
              <w:ind w:right="-68"/>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right w:val="single" w:sz="4" w:space="0" w:color="auto"/>
            </w:tcBorders>
            <w:vAlign w:val="center"/>
          </w:tcPr>
          <w:p w14:paraId="3E5A8780"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933" w:type="dxa"/>
            <w:tcBorders>
              <w:left w:val="single" w:sz="4" w:space="0" w:color="auto"/>
              <w:right w:val="single" w:sz="4" w:space="0" w:color="auto"/>
            </w:tcBorders>
            <w:vAlign w:val="center"/>
          </w:tcPr>
          <w:p w14:paraId="320D0DA5" w14:textId="77777777" w:rsidR="00404991" w:rsidRPr="00404991" w:rsidRDefault="00404991" w:rsidP="00404991">
            <w:pPr>
              <w:tabs>
                <w:tab w:val="left" w:pos="3052"/>
              </w:tabs>
              <w:ind w:left="-177" w:right="-149"/>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tcBorders>
            <w:vAlign w:val="center"/>
          </w:tcPr>
          <w:p w14:paraId="39D14C1B"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1133" w:type="dxa"/>
            <w:vMerge/>
            <w:shd w:val="clear" w:color="auto" w:fill="auto"/>
            <w:vAlign w:val="center"/>
          </w:tcPr>
          <w:p w14:paraId="2D61877E" w14:textId="77777777" w:rsidR="00404991" w:rsidRPr="00404991" w:rsidRDefault="00404991" w:rsidP="00404991">
            <w:pPr>
              <w:tabs>
                <w:tab w:val="left" w:pos="3052"/>
              </w:tabs>
              <w:jc w:val="center"/>
              <w:rPr>
                <w:lang w:eastAsia="en-US"/>
              </w:rPr>
            </w:pPr>
          </w:p>
        </w:tc>
        <w:tc>
          <w:tcPr>
            <w:tcW w:w="1133" w:type="dxa"/>
            <w:vMerge/>
            <w:shd w:val="clear" w:color="auto" w:fill="auto"/>
            <w:vAlign w:val="center"/>
          </w:tcPr>
          <w:p w14:paraId="1197C4E4" w14:textId="77777777" w:rsidR="00404991" w:rsidRPr="00404991" w:rsidRDefault="00404991" w:rsidP="00404991">
            <w:pPr>
              <w:tabs>
                <w:tab w:val="left" w:pos="3052"/>
              </w:tabs>
              <w:jc w:val="center"/>
              <w:rPr>
                <w:lang w:eastAsia="en-US"/>
              </w:rPr>
            </w:pPr>
          </w:p>
        </w:tc>
        <w:tc>
          <w:tcPr>
            <w:tcW w:w="1275" w:type="dxa"/>
            <w:shd w:val="clear" w:color="auto" w:fill="auto"/>
            <w:vAlign w:val="center"/>
          </w:tcPr>
          <w:p w14:paraId="066929AF" w14:textId="77777777" w:rsidR="00404991" w:rsidRPr="00404991" w:rsidRDefault="00404991" w:rsidP="00404991">
            <w:pPr>
              <w:ind w:left="-95" w:right="-65"/>
              <w:jc w:val="center"/>
            </w:pPr>
            <w:r w:rsidRPr="00404991">
              <w:t>Ставка за мощность, тыс. руб./</w:t>
            </w:r>
          </w:p>
          <w:p w14:paraId="0B70E3A9" w14:textId="77777777" w:rsidR="00404991" w:rsidRPr="00404991" w:rsidRDefault="00404991" w:rsidP="00404991">
            <w:pPr>
              <w:ind w:left="-95" w:right="-65"/>
              <w:jc w:val="center"/>
            </w:pPr>
            <w:r w:rsidRPr="00404991">
              <w:t>Гкал/</w:t>
            </w:r>
          </w:p>
          <w:p w14:paraId="04DA9002" w14:textId="77777777" w:rsidR="00404991" w:rsidRPr="00404991" w:rsidRDefault="00404991" w:rsidP="00404991">
            <w:pPr>
              <w:jc w:val="center"/>
            </w:pPr>
            <w:r w:rsidRPr="00404991">
              <w:t>час в мес.</w:t>
            </w:r>
          </w:p>
        </w:tc>
        <w:tc>
          <w:tcPr>
            <w:tcW w:w="1133" w:type="dxa"/>
            <w:shd w:val="clear" w:color="auto" w:fill="auto"/>
            <w:vAlign w:val="center"/>
          </w:tcPr>
          <w:p w14:paraId="4FD34663" w14:textId="77777777" w:rsidR="00404991" w:rsidRPr="00404991" w:rsidRDefault="00404991" w:rsidP="00404991">
            <w:pPr>
              <w:ind w:left="-120" w:right="-112"/>
              <w:jc w:val="center"/>
            </w:pPr>
            <w:r w:rsidRPr="00404991">
              <w:t>Ставка за тепловую энергию, руб./Гкал</w:t>
            </w:r>
          </w:p>
        </w:tc>
      </w:tr>
      <w:tr w:rsidR="00404991" w:rsidRPr="00404991" w14:paraId="297B0E7A" w14:textId="77777777" w:rsidTr="00931D77">
        <w:trPr>
          <w:trHeight w:val="184"/>
          <w:jc w:val="center"/>
        </w:trPr>
        <w:tc>
          <w:tcPr>
            <w:tcW w:w="1589" w:type="dxa"/>
            <w:shd w:val="clear" w:color="auto" w:fill="auto"/>
            <w:vAlign w:val="center"/>
          </w:tcPr>
          <w:p w14:paraId="71B8BA06" w14:textId="77777777" w:rsidR="00404991" w:rsidRPr="00404991" w:rsidRDefault="00404991" w:rsidP="00404991">
            <w:pPr>
              <w:ind w:left="-108" w:right="-163"/>
              <w:jc w:val="center"/>
            </w:pPr>
            <w:r w:rsidRPr="00404991">
              <w:t>1</w:t>
            </w:r>
          </w:p>
        </w:tc>
        <w:tc>
          <w:tcPr>
            <w:tcW w:w="1415" w:type="dxa"/>
            <w:vAlign w:val="center"/>
          </w:tcPr>
          <w:p w14:paraId="56C56234" w14:textId="77777777" w:rsidR="00404991" w:rsidRPr="00404991" w:rsidRDefault="00404991" w:rsidP="00404991">
            <w:pPr>
              <w:tabs>
                <w:tab w:val="left" w:pos="3052"/>
              </w:tabs>
              <w:ind w:hanging="108"/>
              <w:jc w:val="center"/>
              <w:rPr>
                <w:sz w:val="22"/>
                <w:szCs w:val="22"/>
              </w:rPr>
            </w:pPr>
            <w:r w:rsidRPr="00404991">
              <w:rPr>
                <w:sz w:val="22"/>
                <w:szCs w:val="22"/>
              </w:rPr>
              <w:t>2</w:t>
            </w:r>
          </w:p>
        </w:tc>
        <w:tc>
          <w:tcPr>
            <w:tcW w:w="933" w:type="dxa"/>
            <w:tcBorders>
              <w:right w:val="single" w:sz="4" w:space="0" w:color="auto"/>
            </w:tcBorders>
            <w:shd w:val="clear" w:color="auto" w:fill="auto"/>
            <w:vAlign w:val="center"/>
          </w:tcPr>
          <w:p w14:paraId="6D553FA0" w14:textId="77777777" w:rsidR="00404991" w:rsidRPr="00404991" w:rsidRDefault="00404991" w:rsidP="00404991">
            <w:pPr>
              <w:jc w:val="center"/>
              <w:rPr>
                <w:sz w:val="22"/>
                <w:szCs w:val="22"/>
                <w:lang w:eastAsia="en-US"/>
              </w:rPr>
            </w:pPr>
            <w:r w:rsidRPr="00404991">
              <w:rPr>
                <w:sz w:val="22"/>
                <w:szCs w:val="22"/>
                <w:lang w:eastAsia="en-US"/>
              </w:rPr>
              <w:t>3</w:t>
            </w:r>
          </w:p>
        </w:tc>
        <w:tc>
          <w:tcPr>
            <w:tcW w:w="933" w:type="dxa"/>
            <w:tcBorders>
              <w:left w:val="single" w:sz="4" w:space="0" w:color="auto"/>
            </w:tcBorders>
            <w:shd w:val="clear" w:color="auto" w:fill="auto"/>
            <w:vAlign w:val="center"/>
          </w:tcPr>
          <w:p w14:paraId="7A76DC0D" w14:textId="77777777" w:rsidR="00404991" w:rsidRPr="00404991" w:rsidRDefault="00404991" w:rsidP="00404991">
            <w:pPr>
              <w:jc w:val="center"/>
              <w:rPr>
                <w:sz w:val="22"/>
                <w:szCs w:val="22"/>
                <w:lang w:eastAsia="en-US"/>
              </w:rPr>
            </w:pPr>
            <w:r w:rsidRPr="00404991">
              <w:rPr>
                <w:sz w:val="22"/>
                <w:szCs w:val="22"/>
                <w:lang w:eastAsia="en-US"/>
              </w:rPr>
              <w:t>4</w:t>
            </w:r>
          </w:p>
        </w:tc>
        <w:tc>
          <w:tcPr>
            <w:tcW w:w="933" w:type="dxa"/>
            <w:tcBorders>
              <w:left w:val="single" w:sz="4" w:space="0" w:color="auto"/>
            </w:tcBorders>
            <w:shd w:val="clear" w:color="auto" w:fill="auto"/>
            <w:vAlign w:val="center"/>
          </w:tcPr>
          <w:p w14:paraId="3CE4D389" w14:textId="77777777" w:rsidR="00404991" w:rsidRPr="00404991" w:rsidRDefault="00404991" w:rsidP="00404991">
            <w:pPr>
              <w:jc w:val="center"/>
              <w:rPr>
                <w:sz w:val="22"/>
                <w:szCs w:val="22"/>
                <w:lang w:eastAsia="en-US"/>
              </w:rPr>
            </w:pPr>
            <w:r w:rsidRPr="00404991">
              <w:rPr>
                <w:sz w:val="22"/>
                <w:szCs w:val="22"/>
                <w:lang w:eastAsia="en-US"/>
              </w:rPr>
              <w:t>5</w:t>
            </w:r>
          </w:p>
        </w:tc>
        <w:tc>
          <w:tcPr>
            <w:tcW w:w="933" w:type="dxa"/>
            <w:tcBorders>
              <w:left w:val="single" w:sz="4" w:space="0" w:color="auto"/>
            </w:tcBorders>
            <w:shd w:val="clear" w:color="auto" w:fill="auto"/>
            <w:vAlign w:val="center"/>
          </w:tcPr>
          <w:p w14:paraId="31940F81" w14:textId="77777777" w:rsidR="00404991" w:rsidRPr="00404991" w:rsidRDefault="00404991" w:rsidP="00404991">
            <w:pPr>
              <w:jc w:val="center"/>
              <w:rPr>
                <w:sz w:val="22"/>
                <w:szCs w:val="22"/>
                <w:lang w:eastAsia="en-US"/>
              </w:rPr>
            </w:pPr>
            <w:r w:rsidRPr="00404991">
              <w:rPr>
                <w:sz w:val="22"/>
                <w:szCs w:val="22"/>
                <w:lang w:eastAsia="en-US"/>
              </w:rPr>
              <w:t>6</w:t>
            </w:r>
          </w:p>
        </w:tc>
        <w:tc>
          <w:tcPr>
            <w:tcW w:w="933" w:type="dxa"/>
            <w:tcBorders>
              <w:right w:val="single" w:sz="4" w:space="0" w:color="auto"/>
            </w:tcBorders>
            <w:shd w:val="clear" w:color="auto" w:fill="auto"/>
            <w:vAlign w:val="center"/>
          </w:tcPr>
          <w:p w14:paraId="18238E73" w14:textId="77777777" w:rsidR="00404991" w:rsidRPr="00404991" w:rsidRDefault="00404991" w:rsidP="00404991">
            <w:pPr>
              <w:jc w:val="center"/>
              <w:rPr>
                <w:sz w:val="22"/>
                <w:szCs w:val="22"/>
                <w:lang w:eastAsia="en-US"/>
              </w:rPr>
            </w:pPr>
            <w:r w:rsidRPr="00404991">
              <w:rPr>
                <w:sz w:val="22"/>
                <w:szCs w:val="22"/>
                <w:lang w:eastAsia="en-US"/>
              </w:rPr>
              <w:t>7</w:t>
            </w:r>
          </w:p>
        </w:tc>
        <w:tc>
          <w:tcPr>
            <w:tcW w:w="933" w:type="dxa"/>
            <w:tcBorders>
              <w:left w:val="single" w:sz="4" w:space="0" w:color="auto"/>
            </w:tcBorders>
            <w:shd w:val="clear" w:color="auto" w:fill="auto"/>
            <w:vAlign w:val="center"/>
          </w:tcPr>
          <w:p w14:paraId="271C894D" w14:textId="77777777" w:rsidR="00404991" w:rsidRPr="00404991" w:rsidRDefault="00404991" w:rsidP="00404991">
            <w:pPr>
              <w:jc w:val="center"/>
              <w:rPr>
                <w:sz w:val="22"/>
                <w:szCs w:val="22"/>
                <w:lang w:eastAsia="en-US"/>
              </w:rPr>
            </w:pPr>
            <w:r w:rsidRPr="00404991">
              <w:rPr>
                <w:sz w:val="22"/>
                <w:szCs w:val="22"/>
                <w:lang w:eastAsia="en-US"/>
              </w:rPr>
              <w:t>8</w:t>
            </w:r>
          </w:p>
        </w:tc>
        <w:tc>
          <w:tcPr>
            <w:tcW w:w="933" w:type="dxa"/>
            <w:tcBorders>
              <w:left w:val="single" w:sz="4" w:space="0" w:color="auto"/>
            </w:tcBorders>
            <w:shd w:val="clear" w:color="auto" w:fill="auto"/>
            <w:vAlign w:val="center"/>
          </w:tcPr>
          <w:p w14:paraId="0CCC194E" w14:textId="77777777" w:rsidR="00404991" w:rsidRPr="00404991" w:rsidRDefault="00404991" w:rsidP="00404991">
            <w:pPr>
              <w:jc w:val="center"/>
              <w:rPr>
                <w:sz w:val="22"/>
                <w:szCs w:val="22"/>
                <w:lang w:eastAsia="en-US"/>
              </w:rPr>
            </w:pPr>
            <w:r w:rsidRPr="00404991">
              <w:rPr>
                <w:sz w:val="22"/>
                <w:szCs w:val="22"/>
                <w:lang w:eastAsia="en-US"/>
              </w:rPr>
              <w:t>9</w:t>
            </w:r>
          </w:p>
        </w:tc>
        <w:tc>
          <w:tcPr>
            <w:tcW w:w="933" w:type="dxa"/>
            <w:tcBorders>
              <w:left w:val="single" w:sz="4" w:space="0" w:color="auto"/>
            </w:tcBorders>
            <w:shd w:val="clear" w:color="auto" w:fill="auto"/>
            <w:vAlign w:val="center"/>
          </w:tcPr>
          <w:p w14:paraId="0CF38002" w14:textId="77777777" w:rsidR="00404991" w:rsidRPr="00404991" w:rsidRDefault="00404991" w:rsidP="00404991">
            <w:pPr>
              <w:jc w:val="center"/>
              <w:rPr>
                <w:sz w:val="22"/>
                <w:szCs w:val="22"/>
                <w:lang w:eastAsia="en-US"/>
              </w:rPr>
            </w:pPr>
            <w:r w:rsidRPr="00404991">
              <w:rPr>
                <w:sz w:val="22"/>
                <w:szCs w:val="22"/>
                <w:lang w:eastAsia="en-US"/>
              </w:rPr>
              <w:t>10</w:t>
            </w:r>
          </w:p>
        </w:tc>
        <w:tc>
          <w:tcPr>
            <w:tcW w:w="1133" w:type="dxa"/>
            <w:shd w:val="clear" w:color="auto" w:fill="auto"/>
            <w:vAlign w:val="center"/>
          </w:tcPr>
          <w:p w14:paraId="748288D1" w14:textId="77777777" w:rsidR="00404991" w:rsidRPr="00404991" w:rsidRDefault="00404991" w:rsidP="00404991">
            <w:pPr>
              <w:jc w:val="center"/>
              <w:rPr>
                <w:sz w:val="22"/>
                <w:szCs w:val="22"/>
                <w:lang w:eastAsia="en-US"/>
              </w:rPr>
            </w:pPr>
            <w:r w:rsidRPr="00404991">
              <w:rPr>
                <w:sz w:val="22"/>
                <w:szCs w:val="22"/>
                <w:lang w:eastAsia="en-US"/>
              </w:rPr>
              <w:t>11</w:t>
            </w:r>
          </w:p>
        </w:tc>
        <w:tc>
          <w:tcPr>
            <w:tcW w:w="1133" w:type="dxa"/>
            <w:shd w:val="clear" w:color="auto" w:fill="auto"/>
            <w:vAlign w:val="center"/>
          </w:tcPr>
          <w:p w14:paraId="4EC7ADB0" w14:textId="77777777" w:rsidR="00404991" w:rsidRPr="00404991" w:rsidRDefault="00404991" w:rsidP="00404991">
            <w:pPr>
              <w:jc w:val="center"/>
              <w:rPr>
                <w:sz w:val="22"/>
                <w:szCs w:val="22"/>
                <w:lang w:eastAsia="en-US"/>
              </w:rPr>
            </w:pPr>
            <w:r w:rsidRPr="00404991">
              <w:rPr>
                <w:sz w:val="22"/>
                <w:szCs w:val="22"/>
                <w:lang w:eastAsia="en-US"/>
              </w:rPr>
              <w:t>12</w:t>
            </w:r>
          </w:p>
        </w:tc>
        <w:tc>
          <w:tcPr>
            <w:tcW w:w="1275" w:type="dxa"/>
            <w:shd w:val="clear" w:color="auto" w:fill="auto"/>
            <w:vAlign w:val="center"/>
          </w:tcPr>
          <w:p w14:paraId="5D5F2B34" w14:textId="77777777" w:rsidR="00404991" w:rsidRPr="00404991" w:rsidRDefault="00404991" w:rsidP="00404991">
            <w:pPr>
              <w:jc w:val="center"/>
              <w:rPr>
                <w:sz w:val="22"/>
                <w:szCs w:val="22"/>
              </w:rPr>
            </w:pPr>
            <w:r w:rsidRPr="00404991">
              <w:rPr>
                <w:sz w:val="22"/>
                <w:szCs w:val="22"/>
              </w:rPr>
              <w:t>13</w:t>
            </w:r>
          </w:p>
        </w:tc>
        <w:tc>
          <w:tcPr>
            <w:tcW w:w="1133" w:type="dxa"/>
            <w:shd w:val="clear" w:color="auto" w:fill="auto"/>
            <w:vAlign w:val="center"/>
          </w:tcPr>
          <w:p w14:paraId="270943CE" w14:textId="77777777" w:rsidR="00404991" w:rsidRPr="00404991" w:rsidRDefault="00404991" w:rsidP="00404991">
            <w:pPr>
              <w:jc w:val="center"/>
              <w:rPr>
                <w:sz w:val="22"/>
                <w:szCs w:val="22"/>
              </w:rPr>
            </w:pPr>
            <w:r w:rsidRPr="00404991">
              <w:rPr>
                <w:sz w:val="22"/>
                <w:szCs w:val="22"/>
              </w:rPr>
              <w:t>14</w:t>
            </w:r>
          </w:p>
        </w:tc>
      </w:tr>
      <w:tr w:rsidR="00404991" w:rsidRPr="00404991" w14:paraId="2DBE0D55" w14:textId="77777777" w:rsidTr="00931D77">
        <w:trPr>
          <w:trHeight w:val="646"/>
          <w:jc w:val="center"/>
        </w:trPr>
        <w:tc>
          <w:tcPr>
            <w:tcW w:w="1589" w:type="dxa"/>
            <w:vMerge w:val="restart"/>
            <w:shd w:val="clear" w:color="auto" w:fill="auto"/>
            <w:vAlign w:val="center"/>
          </w:tcPr>
          <w:p w14:paraId="70E73396" w14:textId="77777777" w:rsidR="00404991" w:rsidRPr="00404991" w:rsidRDefault="00404991" w:rsidP="00404991">
            <w:pPr>
              <w:tabs>
                <w:tab w:val="left" w:pos="3052"/>
              </w:tabs>
              <w:jc w:val="center"/>
              <w:rPr>
                <w:bCs/>
                <w:kern w:val="32"/>
                <w:lang w:eastAsia="en-US"/>
              </w:rPr>
            </w:pPr>
            <w:r w:rsidRPr="00404991">
              <w:rPr>
                <w:bCs/>
                <w:kern w:val="32"/>
                <w:lang w:eastAsia="en-US"/>
              </w:rPr>
              <w:t>МКП «Теплосеть» КГО</w:t>
            </w:r>
          </w:p>
        </w:tc>
        <w:tc>
          <w:tcPr>
            <w:tcW w:w="1415" w:type="dxa"/>
            <w:vAlign w:val="center"/>
          </w:tcPr>
          <w:p w14:paraId="70B2F674" w14:textId="77777777" w:rsidR="00404991" w:rsidRPr="00404991" w:rsidRDefault="00404991" w:rsidP="00404991">
            <w:pPr>
              <w:ind w:left="-57" w:right="-57"/>
              <w:jc w:val="center"/>
              <w:rPr>
                <w:lang w:eastAsia="en-US"/>
              </w:rPr>
            </w:pPr>
            <w:r w:rsidRPr="00404991">
              <w:rPr>
                <w:lang w:eastAsia="en-US"/>
              </w:rPr>
              <w:t>с 20.12.2019</w:t>
            </w:r>
          </w:p>
        </w:tc>
        <w:tc>
          <w:tcPr>
            <w:tcW w:w="933" w:type="dxa"/>
            <w:tcBorders>
              <w:right w:val="single" w:sz="4" w:space="0" w:color="auto"/>
            </w:tcBorders>
            <w:shd w:val="clear" w:color="auto" w:fill="auto"/>
            <w:vAlign w:val="center"/>
          </w:tcPr>
          <w:p w14:paraId="1CA5AED0" w14:textId="77777777" w:rsidR="00404991" w:rsidRPr="00404991" w:rsidRDefault="00404991" w:rsidP="00404991">
            <w:pPr>
              <w:jc w:val="center"/>
              <w:rPr>
                <w:lang w:eastAsia="en-US"/>
              </w:rPr>
            </w:pPr>
            <w:r w:rsidRPr="00404991">
              <w:rPr>
                <w:lang w:eastAsia="en-US"/>
              </w:rPr>
              <w:t>160,64</w:t>
            </w:r>
          </w:p>
        </w:tc>
        <w:tc>
          <w:tcPr>
            <w:tcW w:w="933" w:type="dxa"/>
            <w:tcBorders>
              <w:left w:val="single" w:sz="4" w:space="0" w:color="auto"/>
            </w:tcBorders>
            <w:shd w:val="clear" w:color="auto" w:fill="auto"/>
            <w:vAlign w:val="center"/>
          </w:tcPr>
          <w:p w14:paraId="1B301FFB" w14:textId="77777777" w:rsidR="00404991" w:rsidRPr="00404991" w:rsidRDefault="00404991" w:rsidP="00404991">
            <w:pPr>
              <w:jc w:val="center"/>
              <w:rPr>
                <w:lang w:eastAsia="en-US"/>
              </w:rPr>
            </w:pPr>
            <w:r w:rsidRPr="00404991">
              <w:rPr>
                <w:lang w:eastAsia="en-US"/>
              </w:rPr>
              <w:t>159,17</w:t>
            </w:r>
          </w:p>
        </w:tc>
        <w:tc>
          <w:tcPr>
            <w:tcW w:w="933" w:type="dxa"/>
            <w:tcBorders>
              <w:left w:val="single" w:sz="4" w:space="0" w:color="auto"/>
            </w:tcBorders>
            <w:shd w:val="clear" w:color="auto" w:fill="auto"/>
            <w:vAlign w:val="center"/>
          </w:tcPr>
          <w:p w14:paraId="20479F6D" w14:textId="77777777" w:rsidR="00404991" w:rsidRPr="00404991" w:rsidRDefault="00404991" w:rsidP="00404991">
            <w:pPr>
              <w:jc w:val="center"/>
              <w:rPr>
                <w:lang w:eastAsia="en-US"/>
              </w:rPr>
            </w:pPr>
            <w:r w:rsidRPr="00404991">
              <w:rPr>
                <w:lang w:eastAsia="en-US"/>
              </w:rPr>
              <w:t>167,30</w:t>
            </w:r>
          </w:p>
        </w:tc>
        <w:tc>
          <w:tcPr>
            <w:tcW w:w="933" w:type="dxa"/>
            <w:tcBorders>
              <w:left w:val="single" w:sz="4" w:space="0" w:color="auto"/>
            </w:tcBorders>
            <w:shd w:val="clear" w:color="auto" w:fill="auto"/>
            <w:vAlign w:val="center"/>
          </w:tcPr>
          <w:p w14:paraId="76BBD7C2" w14:textId="77777777" w:rsidR="00404991" w:rsidRPr="00404991" w:rsidRDefault="00404991" w:rsidP="00404991">
            <w:pPr>
              <w:jc w:val="center"/>
              <w:rPr>
                <w:lang w:eastAsia="en-US"/>
              </w:rPr>
            </w:pPr>
            <w:r w:rsidRPr="00404991">
              <w:rPr>
                <w:lang w:eastAsia="en-US"/>
              </w:rPr>
              <w:t>161,39</w:t>
            </w:r>
          </w:p>
        </w:tc>
        <w:tc>
          <w:tcPr>
            <w:tcW w:w="933" w:type="dxa"/>
            <w:tcBorders>
              <w:right w:val="single" w:sz="4" w:space="0" w:color="auto"/>
            </w:tcBorders>
            <w:shd w:val="clear" w:color="auto" w:fill="auto"/>
            <w:vAlign w:val="center"/>
          </w:tcPr>
          <w:p w14:paraId="1F513267" w14:textId="77777777" w:rsidR="00404991" w:rsidRPr="00404991" w:rsidRDefault="00404991" w:rsidP="00404991">
            <w:pPr>
              <w:jc w:val="center"/>
              <w:rPr>
                <w:lang w:eastAsia="en-US"/>
              </w:rPr>
            </w:pPr>
            <w:r w:rsidRPr="00404991">
              <w:rPr>
                <w:lang w:eastAsia="en-US"/>
              </w:rPr>
              <w:t>133,87</w:t>
            </w:r>
          </w:p>
        </w:tc>
        <w:tc>
          <w:tcPr>
            <w:tcW w:w="933" w:type="dxa"/>
            <w:tcBorders>
              <w:left w:val="single" w:sz="4" w:space="0" w:color="auto"/>
            </w:tcBorders>
            <w:shd w:val="clear" w:color="auto" w:fill="auto"/>
            <w:vAlign w:val="center"/>
          </w:tcPr>
          <w:p w14:paraId="090755E4" w14:textId="77777777" w:rsidR="00404991" w:rsidRPr="00404991" w:rsidRDefault="00404991" w:rsidP="00404991">
            <w:pPr>
              <w:jc w:val="center"/>
              <w:rPr>
                <w:lang w:eastAsia="en-US"/>
              </w:rPr>
            </w:pPr>
            <w:r w:rsidRPr="00404991">
              <w:rPr>
                <w:lang w:eastAsia="en-US"/>
              </w:rPr>
              <w:t>132,64</w:t>
            </w:r>
          </w:p>
        </w:tc>
        <w:tc>
          <w:tcPr>
            <w:tcW w:w="933" w:type="dxa"/>
            <w:tcBorders>
              <w:left w:val="single" w:sz="4" w:space="0" w:color="auto"/>
            </w:tcBorders>
            <w:shd w:val="clear" w:color="auto" w:fill="auto"/>
            <w:vAlign w:val="center"/>
          </w:tcPr>
          <w:p w14:paraId="7976AF57" w14:textId="77777777" w:rsidR="00404991" w:rsidRPr="00404991" w:rsidRDefault="00404991" w:rsidP="00404991">
            <w:pPr>
              <w:jc w:val="center"/>
              <w:rPr>
                <w:lang w:eastAsia="en-US"/>
              </w:rPr>
            </w:pPr>
            <w:r w:rsidRPr="00404991">
              <w:rPr>
                <w:lang w:eastAsia="en-US"/>
              </w:rPr>
              <w:t>139,42</w:t>
            </w:r>
          </w:p>
        </w:tc>
        <w:tc>
          <w:tcPr>
            <w:tcW w:w="933" w:type="dxa"/>
            <w:tcBorders>
              <w:left w:val="single" w:sz="4" w:space="0" w:color="auto"/>
            </w:tcBorders>
            <w:shd w:val="clear" w:color="auto" w:fill="auto"/>
            <w:vAlign w:val="center"/>
          </w:tcPr>
          <w:p w14:paraId="5931A08E" w14:textId="77777777" w:rsidR="00404991" w:rsidRPr="00404991" w:rsidRDefault="00404991" w:rsidP="00404991">
            <w:pPr>
              <w:jc w:val="center"/>
              <w:rPr>
                <w:lang w:eastAsia="en-US"/>
              </w:rPr>
            </w:pPr>
            <w:r w:rsidRPr="00404991">
              <w:rPr>
                <w:lang w:eastAsia="en-US"/>
              </w:rPr>
              <w:t>134,49</w:t>
            </w:r>
          </w:p>
        </w:tc>
        <w:tc>
          <w:tcPr>
            <w:tcW w:w="1133" w:type="dxa"/>
            <w:shd w:val="clear" w:color="auto" w:fill="auto"/>
            <w:vAlign w:val="center"/>
          </w:tcPr>
          <w:p w14:paraId="5FE93C7A" w14:textId="77777777" w:rsidR="00404991" w:rsidRPr="00404991" w:rsidRDefault="00404991" w:rsidP="00404991">
            <w:pPr>
              <w:jc w:val="center"/>
              <w:rPr>
                <w:lang w:eastAsia="en-US"/>
              </w:rPr>
            </w:pPr>
            <w:r w:rsidRPr="00404991">
              <w:rPr>
                <w:lang w:eastAsia="en-US"/>
              </w:rPr>
              <w:t>50,03</w:t>
            </w:r>
          </w:p>
        </w:tc>
        <w:tc>
          <w:tcPr>
            <w:tcW w:w="1133" w:type="dxa"/>
            <w:shd w:val="clear" w:color="auto" w:fill="auto"/>
            <w:vAlign w:val="center"/>
          </w:tcPr>
          <w:p w14:paraId="11C20CCF" w14:textId="77777777" w:rsidR="00404991" w:rsidRPr="00404991" w:rsidRDefault="00404991" w:rsidP="00404991">
            <w:pPr>
              <w:jc w:val="center"/>
              <w:rPr>
                <w:lang w:eastAsia="en-US"/>
              </w:rPr>
            </w:pPr>
            <w:r w:rsidRPr="00404991">
              <w:rPr>
                <w:lang w:eastAsia="en-US"/>
              </w:rPr>
              <w:t>1 541,22</w:t>
            </w:r>
          </w:p>
        </w:tc>
        <w:tc>
          <w:tcPr>
            <w:tcW w:w="1275" w:type="dxa"/>
            <w:shd w:val="clear" w:color="auto" w:fill="auto"/>
            <w:vAlign w:val="center"/>
          </w:tcPr>
          <w:p w14:paraId="5C7217AC" w14:textId="77777777" w:rsidR="00404991" w:rsidRPr="00404991" w:rsidRDefault="00404991" w:rsidP="00404991">
            <w:pPr>
              <w:jc w:val="center"/>
              <w:rPr>
                <w:lang w:eastAsia="en-US"/>
              </w:rPr>
            </w:pPr>
            <w:r w:rsidRPr="00404991">
              <w:rPr>
                <w:lang w:eastAsia="en-US"/>
              </w:rPr>
              <w:t>х</w:t>
            </w:r>
          </w:p>
        </w:tc>
        <w:tc>
          <w:tcPr>
            <w:tcW w:w="1133" w:type="dxa"/>
            <w:shd w:val="clear" w:color="auto" w:fill="auto"/>
            <w:vAlign w:val="center"/>
          </w:tcPr>
          <w:p w14:paraId="2002FD59" w14:textId="77777777" w:rsidR="00404991" w:rsidRPr="00404991" w:rsidRDefault="00404991" w:rsidP="00404991">
            <w:pPr>
              <w:jc w:val="center"/>
              <w:rPr>
                <w:lang w:eastAsia="en-US"/>
              </w:rPr>
            </w:pPr>
            <w:r w:rsidRPr="00404991">
              <w:rPr>
                <w:lang w:eastAsia="en-US"/>
              </w:rPr>
              <w:t>х</w:t>
            </w:r>
          </w:p>
        </w:tc>
      </w:tr>
      <w:tr w:rsidR="00404991" w:rsidRPr="00404991" w14:paraId="2EF894A0" w14:textId="77777777" w:rsidTr="00931D77">
        <w:trPr>
          <w:trHeight w:val="646"/>
          <w:jc w:val="center"/>
        </w:trPr>
        <w:tc>
          <w:tcPr>
            <w:tcW w:w="1589" w:type="dxa"/>
            <w:vMerge/>
            <w:shd w:val="clear" w:color="auto" w:fill="auto"/>
            <w:vAlign w:val="center"/>
          </w:tcPr>
          <w:p w14:paraId="6F125316" w14:textId="77777777" w:rsidR="00404991" w:rsidRPr="00404991" w:rsidRDefault="00404991" w:rsidP="00404991">
            <w:pPr>
              <w:tabs>
                <w:tab w:val="left" w:pos="3052"/>
              </w:tabs>
              <w:jc w:val="center"/>
              <w:rPr>
                <w:bCs/>
                <w:kern w:val="32"/>
                <w:lang w:eastAsia="en-US"/>
              </w:rPr>
            </w:pPr>
          </w:p>
        </w:tc>
        <w:tc>
          <w:tcPr>
            <w:tcW w:w="1415" w:type="dxa"/>
            <w:vAlign w:val="center"/>
          </w:tcPr>
          <w:p w14:paraId="2D0A71B3" w14:textId="77777777" w:rsidR="00404991" w:rsidRPr="00404991" w:rsidRDefault="00404991" w:rsidP="00404991">
            <w:pPr>
              <w:ind w:left="-57" w:right="-57"/>
              <w:jc w:val="center"/>
              <w:rPr>
                <w:lang w:eastAsia="en-US"/>
              </w:rPr>
            </w:pPr>
            <w:r w:rsidRPr="00404991">
              <w:rPr>
                <w:lang w:eastAsia="en-US"/>
              </w:rPr>
              <w:t>с 01.01.2020</w:t>
            </w:r>
          </w:p>
        </w:tc>
        <w:tc>
          <w:tcPr>
            <w:tcW w:w="933" w:type="dxa"/>
            <w:tcBorders>
              <w:right w:val="single" w:sz="4" w:space="0" w:color="auto"/>
            </w:tcBorders>
            <w:shd w:val="clear" w:color="auto" w:fill="auto"/>
            <w:vAlign w:val="center"/>
          </w:tcPr>
          <w:p w14:paraId="04B89980" w14:textId="77777777" w:rsidR="00404991" w:rsidRPr="00404991" w:rsidRDefault="00404991" w:rsidP="00404991">
            <w:pPr>
              <w:jc w:val="center"/>
              <w:rPr>
                <w:lang w:eastAsia="en-US"/>
              </w:rPr>
            </w:pPr>
            <w:r w:rsidRPr="00404991">
              <w:rPr>
                <w:lang w:eastAsia="en-US"/>
              </w:rPr>
              <w:t>160,64</w:t>
            </w:r>
          </w:p>
        </w:tc>
        <w:tc>
          <w:tcPr>
            <w:tcW w:w="933" w:type="dxa"/>
            <w:tcBorders>
              <w:left w:val="single" w:sz="4" w:space="0" w:color="auto"/>
            </w:tcBorders>
            <w:shd w:val="clear" w:color="auto" w:fill="auto"/>
            <w:vAlign w:val="center"/>
          </w:tcPr>
          <w:p w14:paraId="38E58331" w14:textId="77777777" w:rsidR="00404991" w:rsidRPr="00404991" w:rsidRDefault="00404991" w:rsidP="00404991">
            <w:pPr>
              <w:jc w:val="center"/>
              <w:rPr>
                <w:lang w:eastAsia="en-US"/>
              </w:rPr>
            </w:pPr>
            <w:r w:rsidRPr="00404991">
              <w:rPr>
                <w:lang w:eastAsia="en-US"/>
              </w:rPr>
              <w:t>159,17</w:t>
            </w:r>
          </w:p>
        </w:tc>
        <w:tc>
          <w:tcPr>
            <w:tcW w:w="933" w:type="dxa"/>
            <w:tcBorders>
              <w:left w:val="single" w:sz="4" w:space="0" w:color="auto"/>
            </w:tcBorders>
            <w:shd w:val="clear" w:color="auto" w:fill="auto"/>
            <w:vAlign w:val="center"/>
          </w:tcPr>
          <w:p w14:paraId="57E6B169" w14:textId="77777777" w:rsidR="00404991" w:rsidRPr="00404991" w:rsidRDefault="00404991" w:rsidP="00404991">
            <w:pPr>
              <w:jc w:val="center"/>
              <w:rPr>
                <w:lang w:eastAsia="en-US"/>
              </w:rPr>
            </w:pPr>
            <w:r w:rsidRPr="00404991">
              <w:rPr>
                <w:lang w:eastAsia="en-US"/>
              </w:rPr>
              <w:t>167,30</w:t>
            </w:r>
          </w:p>
        </w:tc>
        <w:tc>
          <w:tcPr>
            <w:tcW w:w="933" w:type="dxa"/>
            <w:tcBorders>
              <w:left w:val="single" w:sz="4" w:space="0" w:color="auto"/>
            </w:tcBorders>
            <w:shd w:val="clear" w:color="auto" w:fill="auto"/>
            <w:vAlign w:val="center"/>
          </w:tcPr>
          <w:p w14:paraId="4830F557" w14:textId="77777777" w:rsidR="00404991" w:rsidRPr="00404991" w:rsidRDefault="00404991" w:rsidP="00404991">
            <w:pPr>
              <w:jc w:val="center"/>
              <w:rPr>
                <w:lang w:eastAsia="en-US"/>
              </w:rPr>
            </w:pPr>
            <w:r w:rsidRPr="00404991">
              <w:rPr>
                <w:lang w:eastAsia="en-US"/>
              </w:rPr>
              <w:t>161,39</w:t>
            </w:r>
          </w:p>
        </w:tc>
        <w:tc>
          <w:tcPr>
            <w:tcW w:w="933" w:type="dxa"/>
            <w:tcBorders>
              <w:right w:val="single" w:sz="4" w:space="0" w:color="auto"/>
            </w:tcBorders>
            <w:shd w:val="clear" w:color="auto" w:fill="auto"/>
            <w:vAlign w:val="center"/>
          </w:tcPr>
          <w:p w14:paraId="1940EF89" w14:textId="77777777" w:rsidR="00404991" w:rsidRPr="00404991" w:rsidRDefault="00404991" w:rsidP="00404991">
            <w:pPr>
              <w:jc w:val="center"/>
              <w:rPr>
                <w:lang w:eastAsia="en-US"/>
              </w:rPr>
            </w:pPr>
            <w:r w:rsidRPr="00404991">
              <w:rPr>
                <w:lang w:eastAsia="en-US"/>
              </w:rPr>
              <w:t>133,87</w:t>
            </w:r>
          </w:p>
        </w:tc>
        <w:tc>
          <w:tcPr>
            <w:tcW w:w="933" w:type="dxa"/>
            <w:tcBorders>
              <w:left w:val="single" w:sz="4" w:space="0" w:color="auto"/>
            </w:tcBorders>
            <w:shd w:val="clear" w:color="auto" w:fill="auto"/>
            <w:vAlign w:val="center"/>
          </w:tcPr>
          <w:p w14:paraId="6B3227F2" w14:textId="77777777" w:rsidR="00404991" w:rsidRPr="00404991" w:rsidRDefault="00404991" w:rsidP="00404991">
            <w:pPr>
              <w:jc w:val="center"/>
              <w:rPr>
                <w:lang w:eastAsia="en-US"/>
              </w:rPr>
            </w:pPr>
            <w:r w:rsidRPr="00404991">
              <w:rPr>
                <w:lang w:eastAsia="en-US"/>
              </w:rPr>
              <w:t>132,64</w:t>
            </w:r>
          </w:p>
        </w:tc>
        <w:tc>
          <w:tcPr>
            <w:tcW w:w="933" w:type="dxa"/>
            <w:tcBorders>
              <w:left w:val="single" w:sz="4" w:space="0" w:color="auto"/>
            </w:tcBorders>
            <w:shd w:val="clear" w:color="auto" w:fill="auto"/>
            <w:vAlign w:val="center"/>
          </w:tcPr>
          <w:p w14:paraId="7E334C32" w14:textId="77777777" w:rsidR="00404991" w:rsidRPr="00404991" w:rsidRDefault="00404991" w:rsidP="00404991">
            <w:pPr>
              <w:jc w:val="center"/>
              <w:rPr>
                <w:lang w:eastAsia="en-US"/>
              </w:rPr>
            </w:pPr>
            <w:r w:rsidRPr="00404991">
              <w:rPr>
                <w:lang w:eastAsia="en-US"/>
              </w:rPr>
              <w:t>139,42</w:t>
            </w:r>
          </w:p>
        </w:tc>
        <w:tc>
          <w:tcPr>
            <w:tcW w:w="933" w:type="dxa"/>
            <w:tcBorders>
              <w:left w:val="single" w:sz="4" w:space="0" w:color="auto"/>
            </w:tcBorders>
            <w:shd w:val="clear" w:color="auto" w:fill="auto"/>
            <w:vAlign w:val="center"/>
          </w:tcPr>
          <w:p w14:paraId="10FF1FEA" w14:textId="77777777" w:rsidR="00404991" w:rsidRPr="00404991" w:rsidRDefault="00404991" w:rsidP="00404991">
            <w:pPr>
              <w:jc w:val="center"/>
              <w:rPr>
                <w:lang w:eastAsia="en-US"/>
              </w:rPr>
            </w:pPr>
            <w:r w:rsidRPr="00404991">
              <w:rPr>
                <w:lang w:eastAsia="en-US"/>
              </w:rPr>
              <w:t>134,49</w:t>
            </w:r>
          </w:p>
        </w:tc>
        <w:tc>
          <w:tcPr>
            <w:tcW w:w="1133" w:type="dxa"/>
            <w:shd w:val="clear" w:color="auto" w:fill="auto"/>
            <w:vAlign w:val="center"/>
          </w:tcPr>
          <w:p w14:paraId="26781054" w14:textId="77777777" w:rsidR="00404991" w:rsidRPr="00404991" w:rsidRDefault="00404991" w:rsidP="00404991">
            <w:pPr>
              <w:jc w:val="center"/>
              <w:rPr>
                <w:lang w:eastAsia="en-US"/>
              </w:rPr>
            </w:pPr>
            <w:r w:rsidRPr="00404991">
              <w:rPr>
                <w:lang w:eastAsia="en-US"/>
              </w:rPr>
              <w:t>50,03</w:t>
            </w:r>
          </w:p>
        </w:tc>
        <w:tc>
          <w:tcPr>
            <w:tcW w:w="1133" w:type="dxa"/>
            <w:shd w:val="clear" w:color="auto" w:fill="auto"/>
            <w:vAlign w:val="center"/>
          </w:tcPr>
          <w:p w14:paraId="67172275" w14:textId="77777777" w:rsidR="00404991" w:rsidRPr="00404991" w:rsidRDefault="00404991" w:rsidP="00404991">
            <w:pPr>
              <w:jc w:val="center"/>
              <w:rPr>
                <w:lang w:eastAsia="en-US"/>
              </w:rPr>
            </w:pPr>
            <w:r w:rsidRPr="00404991">
              <w:rPr>
                <w:lang w:eastAsia="en-US"/>
              </w:rPr>
              <w:t>1 541,22</w:t>
            </w:r>
          </w:p>
        </w:tc>
        <w:tc>
          <w:tcPr>
            <w:tcW w:w="1275" w:type="dxa"/>
            <w:shd w:val="clear" w:color="auto" w:fill="auto"/>
            <w:vAlign w:val="center"/>
          </w:tcPr>
          <w:p w14:paraId="7D91C854" w14:textId="77777777" w:rsidR="00404991" w:rsidRPr="00404991" w:rsidRDefault="00404991" w:rsidP="00404991">
            <w:pPr>
              <w:jc w:val="center"/>
              <w:rPr>
                <w:lang w:eastAsia="en-US"/>
              </w:rPr>
            </w:pPr>
            <w:r w:rsidRPr="00404991">
              <w:rPr>
                <w:lang w:eastAsia="en-US"/>
              </w:rPr>
              <w:t>х</w:t>
            </w:r>
          </w:p>
        </w:tc>
        <w:tc>
          <w:tcPr>
            <w:tcW w:w="1133" w:type="dxa"/>
            <w:shd w:val="clear" w:color="auto" w:fill="auto"/>
            <w:vAlign w:val="center"/>
          </w:tcPr>
          <w:p w14:paraId="5CBF38F2" w14:textId="77777777" w:rsidR="00404991" w:rsidRPr="00404991" w:rsidRDefault="00404991" w:rsidP="00404991">
            <w:pPr>
              <w:jc w:val="center"/>
              <w:rPr>
                <w:lang w:eastAsia="en-US"/>
              </w:rPr>
            </w:pPr>
            <w:r w:rsidRPr="00404991">
              <w:rPr>
                <w:lang w:eastAsia="en-US"/>
              </w:rPr>
              <w:t>х</w:t>
            </w:r>
          </w:p>
        </w:tc>
      </w:tr>
      <w:tr w:rsidR="00404991" w:rsidRPr="00404991" w14:paraId="034DF22D" w14:textId="77777777" w:rsidTr="00931D77">
        <w:trPr>
          <w:trHeight w:val="646"/>
          <w:jc w:val="center"/>
        </w:trPr>
        <w:tc>
          <w:tcPr>
            <w:tcW w:w="1589" w:type="dxa"/>
            <w:vMerge/>
            <w:tcBorders>
              <w:bottom w:val="single" w:sz="4" w:space="0" w:color="auto"/>
            </w:tcBorders>
            <w:shd w:val="clear" w:color="auto" w:fill="auto"/>
            <w:vAlign w:val="center"/>
          </w:tcPr>
          <w:p w14:paraId="116A8982" w14:textId="77777777" w:rsidR="00404991" w:rsidRPr="00404991" w:rsidRDefault="00404991" w:rsidP="00404991">
            <w:pPr>
              <w:tabs>
                <w:tab w:val="left" w:pos="3052"/>
              </w:tabs>
              <w:jc w:val="center"/>
              <w:rPr>
                <w:bCs/>
                <w:kern w:val="32"/>
                <w:lang w:eastAsia="en-US"/>
              </w:rPr>
            </w:pPr>
          </w:p>
        </w:tc>
        <w:tc>
          <w:tcPr>
            <w:tcW w:w="1415" w:type="dxa"/>
            <w:vAlign w:val="center"/>
          </w:tcPr>
          <w:p w14:paraId="3F29E95D" w14:textId="77777777" w:rsidR="00404991" w:rsidRPr="00404991" w:rsidRDefault="00404991" w:rsidP="00404991">
            <w:pPr>
              <w:ind w:left="-57" w:right="-57"/>
              <w:jc w:val="center"/>
              <w:rPr>
                <w:lang w:eastAsia="en-US"/>
              </w:rPr>
            </w:pPr>
            <w:r w:rsidRPr="00404991">
              <w:rPr>
                <w:lang w:eastAsia="en-US"/>
              </w:rPr>
              <w:t>с 01.07.2020</w:t>
            </w:r>
          </w:p>
        </w:tc>
        <w:tc>
          <w:tcPr>
            <w:tcW w:w="933" w:type="dxa"/>
            <w:tcBorders>
              <w:right w:val="single" w:sz="4" w:space="0" w:color="auto"/>
            </w:tcBorders>
            <w:shd w:val="clear" w:color="auto" w:fill="auto"/>
            <w:vAlign w:val="center"/>
          </w:tcPr>
          <w:p w14:paraId="45EA63E9" w14:textId="77777777" w:rsidR="00404991" w:rsidRPr="00404991" w:rsidRDefault="00404991" w:rsidP="00404991">
            <w:pPr>
              <w:jc w:val="center"/>
              <w:rPr>
                <w:lang w:eastAsia="en-US"/>
              </w:rPr>
            </w:pPr>
            <w:r w:rsidRPr="00404991">
              <w:rPr>
                <w:lang w:eastAsia="en-US"/>
              </w:rPr>
              <w:t>165,40</w:t>
            </w:r>
          </w:p>
        </w:tc>
        <w:tc>
          <w:tcPr>
            <w:tcW w:w="933" w:type="dxa"/>
            <w:tcBorders>
              <w:left w:val="single" w:sz="4" w:space="0" w:color="auto"/>
            </w:tcBorders>
            <w:shd w:val="clear" w:color="auto" w:fill="auto"/>
            <w:vAlign w:val="center"/>
          </w:tcPr>
          <w:p w14:paraId="4C07B44A" w14:textId="77777777" w:rsidR="00404991" w:rsidRPr="00404991" w:rsidRDefault="00404991" w:rsidP="00404991">
            <w:pPr>
              <w:jc w:val="center"/>
              <w:rPr>
                <w:lang w:eastAsia="en-US"/>
              </w:rPr>
            </w:pPr>
            <w:r w:rsidRPr="00404991">
              <w:rPr>
                <w:lang w:eastAsia="en-US"/>
              </w:rPr>
              <w:t>163,90</w:t>
            </w:r>
          </w:p>
        </w:tc>
        <w:tc>
          <w:tcPr>
            <w:tcW w:w="933" w:type="dxa"/>
            <w:tcBorders>
              <w:left w:val="single" w:sz="4" w:space="0" w:color="auto"/>
            </w:tcBorders>
            <w:shd w:val="clear" w:color="auto" w:fill="auto"/>
            <w:vAlign w:val="center"/>
          </w:tcPr>
          <w:p w14:paraId="5E9C6222" w14:textId="77777777" w:rsidR="00404991" w:rsidRPr="00404991" w:rsidRDefault="00404991" w:rsidP="00404991">
            <w:pPr>
              <w:jc w:val="center"/>
              <w:rPr>
                <w:lang w:eastAsia="en-US"/>
              </w:rPr>
            </w:pPr>
            <w:r w:rsidRPr="00404991">
              <w:rPr>
                <w:lang w:eastAsia="en-US"/>
              </w:rPr>
              <w:t>172,15</w:t>
            </w:r>
          </w:p>
        </w:tc>
        <w:tc>
          <w:tcPr>
            <w:tcW w:w="933" w:type="dxa"/>
            <w:tcBorders>
              <w:left w:val="single" w:sz="4" w:space="0" w:color="auto"/>
            </w:tcBorders>
            <w:shd w:val="clear" w:color="auto" w:fill="auto"/>
            <w:vAlign w:val="center"/>
          </w:tcPr>
          <w:p w14:paraId="306D97BB" w14:textId="77777777" w:rsidR="00404991" w:rsidRPr="00404991" w:rsidRDefault="00404991" w:rsidP="00404991">
            <w:pPr>
              <w:jc w:val="center"/>
              <w:rPr>
                <w:lang w:eastAsia="en-US"/>
              </w:rPr>
            </w:pPr>
            <w:r w:rsidRPr="00404991">
              <w:rPr>
                <w:lang w:eastAsia="en-US"/>
              </w:rPr>
              <w:t>166,15</w:t>
            </w:r>
          </w:p>
        </w:tc>
        <w:tc>
          <w:tcPr>
            <w:tcW w:w="933" w:type="dxa"/>
            <w:tcBorders>
              <w:right w:val="single" w:sz="4" w:space="0" w:color="auto"/>
            </w:tcBorders>
            <w:shd w:val="clear" w:color="auto" w:fill="auto"/>
            <w:vAlign w:val="center"/>
          </w:tcPr>
          <w:p w14:paraId="7762B18E" w14:textId="77777777" w:rsidR="00404991" w:rsidRPr="00404991" w:rsidRDefault="00404991" w:rsidP="00404991">
            <w:pPr>
              <w:jc w:val="center"/>
              <w:rPr>
                <w:lang w:eastAsia="en-US"/>
              </w:rPr>
            </w:pPr>
            <w:r w:rsidRPr="00404991">
              <w:rPr>
                <w:lang w:eastAsia="en-US"/>
              </w:rPr>
              <w:t>137,83</w:t>
            </w:r>
          </w:p>
        </w:tc>
        <w:tc>
          <w:tcPr>
            <w:tcW w:w="933" w:type="dxa"/>
            <w:tcBorders>
              <w:left w:val="single" w:sz="4" w:space="0" w:color="auto"/>
            </w:tcBorders>
            <w:shd w:val="clear" w:color="auto" w:fill="auto"/>
            <w:vAlign w:val="center"/>
          </w:tcPr>
          <w:p w14:paraId="20427F83" w14:textId="77777777" w:rsidR="00404991" w:rsidRPr="00404991" w:rsidRDefault="00404991" w:rsidP="00404991">
            <w:pPr>
              <w:jc w:val="center"/>
              <w:rPr>
                <w:lang w:eastAsia="en-US"/>
              </w:rPr>
            </w:pPr>
            <w:r w:rsidRPr="00404991">
              <w:rPr>
                <w:lang w:eastAsia="en-US"/>
              </w:rPr>
              <w:t>136,58</w:t>
            </w:r>
          </w:p>
        </w:tc>
        <w:tc>
          <w:tcPr>
            <w:tcW w:w="933" w:type="dxa"/>
            <w:tcBorders>
              <w:left w:val="single" w:sz="4" w:space="0" w:color="auto"/>
            </w:tcBorders>
            <w:shd w:val="clear" w:color="auto" w:fill="auto"/>
            <w:vAlign w:val="center"/>
          </w:tcPr>
          <w:p w14:paraId="32227FDC" w14:textId="77777777" w:rsidR="00404991" w:rsidRPr="00404991" w:rsidRDefault="00404991" w:rsidP="00404991">
            <w:pPr>
              <w:jc w:val="center"/>
              <w:rPr>
                <w:lang w:eastAsia="en-US"/>
              </w:rPr>
            </w:pPr>
            <w:r w:rsidRPr="00404991">
              <w:rPr>
                <w:lang w:eastAsia="en-US"/>
              </w:rPr>
              <w:t>143,46</w:t>
            </w:r>
          </w:p>
        </w:tc>
        <w:tc>
          <w:tcPr>
            <w:tcW w:w="933" w:type="dxa"/>
            <w:tcBorders>
              <w:left w:val="single" w:sz="4" w:space="0" w:color="auto"/>
            </w:tcBorders>
            <w:shd w:val="clear" w:color="auto" w:fill="auto"/>
            <w:vAlign w:val="center"/>
          </w:tcPr>
          <w:p w14:paraId="708FE865" w14:textId="77777777" w:rsidR="00404991" w:rsidRPr="00404991" w:rsidRDefault="00404991" w:rsidP="00404991">
            <w:pPr>
              <w:jc w:val="center"/>
              <w:rPr>
                <w:lang w:eastAsia="en-US"/>
              </w:rPr>
            </w:pPr>
            <w:r w:rsidRPr="00404991">
              <w:rPr>
                <w:lang w:eastAsia="en-US"/>
              </w:rPr>
              <w:t>138,46</w:t>
            </w:r>
          </w:p>
        </w:tc>
        <w:tc>
          <w:tcPr>
            <w:tcW w:w="1133" w:type="dxa"/>
            <w:shd w:val="clear" w:color="auto" w:fill="auto"/>
            <w:vAlign w:val="center"/>
          </w:tcPr>
          <w:p w14:paraId="5BD363D9" w14:textId="77777777" w:rsidR="00404991" w:rsidRPr="00404991" w:rsidRDefault="00404991" w:rsidP="00404991">
            <w:pPr>
              <w:jc w:val="center"/>
              <w:rPr>
                <w:lang w:eastAsia="en-US"/>
              </w:rPr>
            </w:pPr>
            <w:r w:rsidRPr="00404991">
              <w:rPr>
                <w:lang w:eastAsia="en-US"/>
              </w:rPr>
              <w:t>52,76</w:t>
            </w:r>
          </w:p>
        </w:tc>
        <w:tc>
          <w:tcPr>
            <w:tcW w:w="1133" w:type="dxa"/>
            <w:shd w:val="clear" w:color="auto" w:fill="auto"/>
            <w:vAlign w:val="center"/>
          </w:tcPr>
          <w:p w14:paraId="57AA7118" w14:textId="77777777" w:rsidR="00404991" w:rsidRPr="00404991" w:rsidRDefault="00404991" w:rsidP="00404991">
            <w:pPr>
              <w:jc w:val="center"/>
              <w:rPr>
                <w:lang w:eastAsia="en-US"/>
              </w:rPr>
            </w:pPr>
            <w:r w:rsidRPr="00404991">
              <w:rPr>
                <w:lang w:eastAsia="en-US"/>
              </w:rPr>
              <w:t>1 563,87</w:t>
            </w:r>
          </w:p>
        </w:tc>
        <w:tc>
          <w:tcPr>
            <w:tcW w:w="1275" w:type="dxa"/>
            <w:shd w:val="clear" w:color="auto" w:fill="auto"/>
            <w:vAlign w:val="center"/>
          </w:tcPr>
          <w:p w14:paraId="40C189D3" w14:textId="77777777" w:rsidR="00404991" w:rsidRPr="00404991" w:rsidRDefault="00404991" w:rsidP="00404991">
            <w:pPr>
              <w:jc w:val="center"/>
              <w:rPr>
                <w:lang w:eastAsia="en-US"/>
              </w:rPr>
            </w:pPr>
            <w:r w:rsidRPr="00404991">
              <w:rPr>
                <w:lang w:eastAsia="en-US"/>
              </w:rPr>
              <w:t>х</w:t>
            </w:r>
          </w:p>
        </w:tc>
        <w:tc>
          <w:tcPr>
            <w:tcW w:w="1133" w:type="dxa"/>
            <w:shd w:val="clear" w:color="auto" w:fill="auto"/>
            <w:vAlign w:val="center"/>
          </w:tcPr>
          <w:p w14:paraId="5BD130E7" w14:textId="77777777" w:rsidR="00404991" w:rsidRPr="00404991" w:rsidRDefault="00404991" w:rsidP="00404991">
            <w:pPr>
              <w:jc w:val="center"/>
              <w:rPr>
                <w:lang w:eastAsia="en-US"/>
              </w:rPr>
            </w:pPr>
            <w:r w:rsidRPr="00404991">
              <w:rPr>
                <w:lang w:eastAsia="en-US"/>
              </w:rPr>
              <w:t>х</w:t>
            </w:r>
          </w:p>
        </w:tc>
      </w:tr>
    </w:tbl>
    <w:p w14:paraId="60505D2C" w14:textId="77777777" w:rsidR="00404991" w:rsidRPr="00404991" w:rsidRDefault="00404991" w:rsidP="00404991">
      <w:pPr>
        <w:ind w:right="-2" w:firstLine="709"/>
        <w:jc w:val="both"/>
        <w:rPr>
          <w:sz w:val="28"/>
          <w:lang w:eastAsia="en-US"/>
        </w:rPr>
      </w:pPr>
    </w:p>
    <w:p w14:paraId="06133D01" w14:textId="77777777" w:rsidR="00404991" w:rsidRPr="00404991" w:rsidRDefault="00404991" w:rsidP="00404991">
      <w:pPr>
        <w:ind w:right="-2" w:firstLine="709"/>
        <w:jc w:val="both"/>
        <w:rPr>
          <w:sz w:val="28"/>
          <w:lang w:eastAsia="en-US"/>
        </w:rPr>
      </w:pPr>
      <w:r w:rsidRPr="00404991">
        <w:rPr>
          <w:sz w:val="28"/>
          <w:lang w:eastAsia="en-US"/>
        </w:rPr>
        <w:t xml:space="preserve">* Тариф для населения указывается в целях реализации пункта 6 статьи 168 Налогового кодекса Российской Федерации (часть вторая). </w:t>
      </w:r>
    </w:p>
    <w:p w14:paraId="2B17F594" w14:textId="77777777" w:rsidR="00404991" w:rsidRPr="00404991" w:rsidRDefault="00404991" w:rsidP="00404991">
      <w:pPr>
        <w:ind w:right="-2" w:firstLine="709"/>
        <w:jc w:val="both"/>
        <w:rPr>
          <w:sz w:val="28"/>
          <w:lang w:eastAsia="en-US"/>
        </w:rPr>
      </w:pPr>
      <w:r w:rsidRPr="00404991">
        <w:rPr>
          <w:sz w:val="28"/>
          <w:lang w:eastAsia="en-US"/>
        </w:rPr>
        <w:t>** Компонент на холодную воду установлен для ООО «Водоканал» постановлением региональной энергетической комиссии Кемеровской области от «30» августа 2019 года № 237.</w:t>
      </w:r>
    </w:p>
    <w:p w14:paraId="5134FAAB" w14:textId="77777777" w:rsidR="00404991" w:rsidRPr="00404991" w:rsidRDefault="00404991" w:rsidP="00404991">
      <w:pPr>
        <w:ind w:right="-2" w:firstLine="709"/>
        <w:jc w:val="both"/>
        <w:rPr>
          <w:color w:val="000000"/>
          <w:sz w:val="28"/>
          <w:szCs w:val="28"/>
          <w:lang w:eastAsia="en-US"/>
        </w:rPr>
      </w:pPr>
      <w:r w:rsidRPr="00404991">
        <w:rPr>
          <w:sz w:val="28"/>
          <w:lang w:eastAsia="en-US"/>
        </w:rPr>
        <w:t>*** Компонент на тепловую энергию для МКП «Теплосеть» КГО установлен постановлением региональной энергетической комиссии Кемеровской области от 19.12.2019 № 665.</w:t>
      </w:r>
    </w:p>
    <w:p w14:paraId="78814C08" w14:textId="77777777" w:rsidR="00404991" w:rsidRPr="00404991" w:rsidRDefault="00404991" w:rsidP="00404991">
      <w:pPr>
        <w:jc w:val="both"/>
      </w:pPr>
    </w:p>
    <w:p w14:paraId="3A5FB8D8" w14:textId="77777777" w:rsidR="00404991" w:rsidRDefault="00404991" w:rsidP="00404991">
      <w:pPr>
        <w:sectPr w:rsidR="00404991" w:rsidSect="00931D77">
          <w:headerReference w:type="even" r:id="rId18"/>
          <w:headerReference w:type="default" r:id="rId19"/>
          <w:footerReference w:type="even" r:id="rId20"/>
          <w:footerReference w:type="default" r:id="rId21"/>
          <w:headerReference w:type="first" r:id="rId22"/>
          <w:pgSz w:w="16838" w:h="11906" w:orient="landscape"/>
          <w:pgMar w:top="851" w:right="567" w:bottom="567" w:left="851" w:header="420" w:footer="403" w:gutter="0"/>
          <w:cols w:space="708"/>
          <w:titlePg/>
          <w:docGrid w:linePitch="360"/>
        </w:sectPr>
      </w:pPr>
    </w:p>
    <w:p w14:paraId="054303E0" w14:textId="4D828686" w:rsidR="00404991" w:rsidRDefault="00404991" w:rsidP="00404991">
      <w:pPr>
        <w:ind w:firstLine="5103"/>
        <w:jc w:val="both"/>
        <w:rPr>
          <w:bCs/>
        </w:rPr>
      </w:pPr>
      <w:r>
        <w:rPr>
          <w:bCs/>
        </w:rPr>
        <w:lastRenderedPageBreak/>
        <w:t>Приложение № 68 к протоколу № 96</w:t>
      </w:r>
    </w:p>
    <w:p w14:paraId="76F84DD6" w14:textId="77777777" w:rsidR="00404991" w:rsidRDefault="00404991" w:rsidP="00404991">
      <w:pPr>
        <w:ind w:firstLine="5103"/>
        <w:jc w:val="both"/>
        <w:rPr>
          <w:bCs/>
        </w:rPr>
      </w:pPr>
      <w:r>
        <w:rPr>
          <w:bCs/>
        </w:rPr>
        <w:t xml:space="preserve">заседания Правления региональной </w:t>
      </w:r>
    </w:p>
    <w:p w14:paraId="2ECF040D" w14:textId="77777777" w:rsidR="00404991" w:rsidRDefault="00404991" w:rsidP="00404991">
      <w:pPr>
        <w:ind w:firstLine="5103"/>
        <w:jc w:val="both"/>
        <w:rPr>
          <w:bCs/>
        </w:rPr>
      </w:pPr>
      <w:r>
        <w:rPr>
          <w:bCs/>
        </w:rPr>
        <w:t>энергетической комиссии</w:t>
      </w:r>
    </w:p>
    <w:p w14:paraId="56DB438F" w14:textId="77777777" w:rsidR="00404991" w:rsidRDefault="00404991" w:rsidP="00404991">
      <w:pPr>
        <w:ind w:firstLine="5103"/>
        <w:jc w:val="both"/>
        <w:rPr>
          <w:bCs/>
        </w:rPr>
      </w:pPr>
      <w:r>
        <w:rPr>
          <w:bCs/>
        </w:rPr>
        <w:t>Кемеровской области от 19.12.2019</w:t>
      </w:r>
    </w:p>
    <w:p w14:paraId="09909CF8" w14:textId="77777777" w:rsidR="00931D77" w:rsidRDefault="00931D77" w:rsidP="00404991">
      <w:pPr>
        <w:jc w:val="center"/>
        <w:rPr>
          <w:sz w:val="28"/>
          <w:szCs w:val="28"/>
        </w:rPr>
      </w:pPr>
    </w:p>
    <w:p w14:paraId="6CCA75D5" w14:textId="0F995CFA" w:rsidR="00404991" w:rsidRPr="00404991" w:rsidRDefault="00404991" w:rsidP="00404991">
      <w:pPr>
        <w:jc w:val="center"/>
        <w:rPr>
          <w:sz w:val="28"/>
          <w:szCs w:val="28"/>
        </w:rPr>
      </w:pPr>
      <w:r w:rsidRPr="00404991">
        <w:rPr>
          <w:sz w:val="28"/>
          <w:szCs w:val="28"/>
        </w:rPr>
        <w:t>Экспертное заключение</w:t>
      </w:r>
    </w:p>
    <w:p w14:paraId="2E176CE2" w14:textId="77777777" w:rsidR="00404991" w:rsidRPr="00404991" w:rsidRDefault="00404991" w:rsidP="00404991">
      <w:pPr>
        <w:jc w:val="center"/>
        <w:rPr>
          <w:sz w:val="28"/>
          <w:szCs w:val="28"/>
        </w:rPr>
      </w:pPr>
      <w:r w:rsidRPr="00404991">
        <w:rPr>
          <w:sz w:val="28"/>
          <w:szCs w:val="28"/>
        </w:rPr>
        <w:t>региональной энергетической комиссии Кемеровской области</w:t>
      </w:r>
    </w:p>
    <w:p w14:paraId="53B8E15C" w14:textId="77777777" w:rsidR="00404991" w:rsidRPr="00404991" w:rsidRDefault="00404991" w:rsidP="00404991">
      <w:pPr>
        <w:jc w:val="center"/>
        <w:rPr>
          <w:sz w:val="28"/>
          <w:szCs w:val="28"/>
        </w:rPr>
      </w:pPr>
      <w:r w:rsidRPr="00404991">
        <w:rPr>
          <w:sz w:val="28"/>
          <w:szCs w:val="28"/>
        </w:rPr>
        <w:t xml:space="preserve">по материалам, представленным МУП ОГО «Теплоэнерго», для установления тарифов на тепловую энергию и горячую воду на потребительском рынке </w:t>
      </w:r>
      <w:r w:rsidRPr="00404991">
        <w:rPr>
          <w:sz w:val="28"/>
          <w:szCs w:val="28"/>
        </w:rPr>
        <w:br/>
        <w:t>г. Осинники, на 2019, 2020 годы</w:t>
      </w:r>
    </w:p>
    <w:p w14:paraId="76AA564B" w14:textId="77777777" w:rsidR="00404991" w:rsidRPr="00404991" w:rsidRDefault="00404991" w:rsidP="00404991">
      <w:pPr>
        <w:jc w:val="center"/>
        <w:rPr>
          <w:sz w:val="28"/>
          <w:szCs w:val="28"/>
        </w:rPr>
      </w:pPr>
    </w:p>
    <w:p w14:paraId="7FBD6D35" w14:textId="77777777" w:rsidR="00404991" w:rsidRPr="00404991" w:rsidRDefault="00404991" w:rsidP="00232658">
      <w:pPr>
        <w:numPr>
          <w:ilvl w:val="0"/>
          <w:numId w:val="9"/>
        </w:numPr>
        <w:spacing w:before="240" w:after="60"/>
        <w:jc w:val="center"/>
        <w:outlineLvl w:val="0"/>
        <w:rPr>
          <w:b/>
          <w:bCs/>
          <w:kern w:val="28"/>
          <w:sz w:val="28"/>
          <w:szCs w:val="32"/>
        </w:rPr>
      </w:pPr>
      <w:bookmarkStart w:id="39" w:name="_Toc26189552"/>
      <w:r w:rsidRPr="00404991">
        <w:rPr>
          <w:b/>
          <w:bCs/>
          <w:kern w:val="28"/>
          <w:sz w:val="28"/>
          <w:szCs w:val="32"/>
        </w:rPr>
        <w:t>Общая характеристика предприятия</w:t>
      </w:r>
      <w:bookmarkEnd w:id="39"/>
    </w:p>
    <w:p w14:paraId="21139519" w14:textId="77777777" w:rsidR="00404991" w:rsidRPr="00404991" w:rsidRDefault="00404991" w:rsidP="00404991">
      <w:pPr>
        <w:ind w:firstLine="709"/>
        <w:jc w:val="center"/>
        <w:rPr>
          <w:sz w:val="28"/>
          <w:szCs w:val="28"/>
        </w:rPr>
      </w:pPr>
    </w:p>
    <w:p w14:paraId="074BA9E4" w14:textId="77777777" w:rsidR="00404991" w:rsidRPr="00404991" w:rsidRDefault="00404991" w:rsidP="00404991">
      <w:pPr>
        <w:ind w:firstLine="709"/>
        <w:jc w:val="both"/>
        <w:rPr>
          <w:sz w:val="28"/>
          <w:szCs w:val="20"/>
        </w:rPr>
      </w:pPr>
      <w:r w:rsidRPr="00404991">
        <w:rPr>
          <w:sz w:val="28"/>
          <w:szCs w:val="20"/>
        </w:rPr>
        <w:t>Полное наименование организации – Муниципальное унитарное предприятие Осинниковского городского округа «Теплоэнерго».</w:t>
      </w:r>
    </w:p>
    <w:p w14:paraId="7CC14014" w14:textId="77777777" w:rsidR="00404991" w:rsidRPr="00404991" w:rsidRDefault="00404991" w:rsidP="00404991">
      <w:pPr>
        <w:ind w:firstLine="709"/>
        <w:jc w:val="both"/>
        <w:rPr>
          <w:sz w:val="28"/>
          <w:szCs w:val="20"/>
        </w:rPr>
      </w:pPr>
      <w:r w:rsidRPr="00404991">
        <w:rPr>
          <w:sz w:val="28"/>
          <w:szCs w:val="20"/>
        </w:rPr>
        <w:t>Сокращенное наименование организации – МУП ОГО «Теплоэнерго».</w:t>
      </w:r>
    </w:p>
    <w:p w14:paraId="1CC43E92" w14:textId="77777777" w:rsidR="00404991" w:rsidRPr="00404991" w:rsidRDefault="00404991" w:rsidP="00404991">
      <w:pPr>
        <w:ind w:firstLine="709"/>
        <w:jc w:val="both"/>
        <w:rPr>
          <w:sz w:val="28"/>
          <w:szCs w:val="20"/>
        </w:rPr>
      </w:pPr>
      <w:r w:rsidRPr="00404991">
        <w:rPr>
          <w:sz w:val="28"/>
          <w:szCs w:val="20"/>
        </w:rPr>
        <w:t xml:space="preserve">Юридический адрес: 652815, Кемеровская область, г. Осинники, </w:t>
      </w:r>
      <w:r w:rsidRPr="00404991">
        <w:rPr>
          <w:sz w:val="28"/>
          <w:szCs w:val="20"/>
        </w:rPr>
        <w:br/>
        <w:t>ул. Чайковского, 1А.</w:t>
      </w:r>
    </w:p>
    <w:p w14:paraId="2FA131E5" w14:textId="77777777" w:rsidR="00404991" w:rsidRPr="00404991" w:rsidRDefault="00404991" w:rsidP="00404991">
      <w:pPr>
        <w:ind w:firstLine="709"/>
        <w:jc w:val="both"/>
        <w:rPr>
          <w:sz w:val="28"/>
          <w:szCs w:val="20"/>
        </w:rPr>
      </w:pPr>
      <w:r w:rsidRPr="00404991">
        <w:rPr>
          <w:sz w:val="28"/>
          <w:szCs w:val="20"/>
        </w:rPr>
        <w:t xml:space="preserve">Фактический адрес: 652815, Кемеровская область, г. Осинники, </w:t>
      </w:r>
      <w:r w:rsidRPr="00404991">
        <w:rPr>
          <w:sz w:val="28"/>
          <w:szCs w:val="20"/>
        </w:rPr>
        <w:br/>
        <w:t>ул. Чайковского, 1А.</w:t>
      </w:r>
    </w:p>
    <w:p w14:paraId="5603E346" w14:textId="77777777" w:rsidR="00404991" w:rsidRPr="00404991" w:rsidRDefault="00404991" w:rsidP="00404991">
      <w:pPr>
        <w:ind w:firstLine="709"/>
        <w:jc w:val="both"/>
        <w:rPr>
          <w:sz w:val="28"/>
          <w:szCs w:val="20"/>
        </w:rPr>
      </w:pPr>
      <w:r w:rsidRPr="00404991">
        <w:rPr>
          <w:sz w:val="28"/>
          <w:szCs w:val="20"/>
        </w:rPr>
        <w:t>Должность, фамилия, имя, отчество руководителя – Директор Волховицкий Владимир Алексеевич.</w:t>
      </w:r>
    </w:p>
    <w:p w14:paraId="6E32E066" w14:textId="77777777" w:rsidR="00404991" w:rsidRPr="00404991" w:rsidRDefault="00404991" w:rsidP="00404991">
      <w:pPr>
        <w:ind w:firstLine="709"/>
        <w:jc w:val="both"/>
        <w:rPr>
          <w:sz w:val="28"/>
          <w:szCs w:val="20"/>
        </w:rPr>
      </w:pPr>
      <w:r w:rsidRPr="00404991">
        <w:rPr>
          <w:sz w:val="28"/>
          <w:szCs w:val="20"/>
        </w:rPr>
        <w:t>МУП ОГО «Теплоэнерго»</w:t>
      </w:r>
      <w:r w:rsidRPr="00404991">
        <w:rPr>
          <w:sz w:val="28"/>
          <w:szCs w:val="20"/>
          <w:lang w:val="x-none"/>
        </w:rPr>
        <w:t xml:space="preserve"> </w:t>
      </w:r>
      <w:r w:rsidRPr="00404991">
        <w:rPr>
          <w:sz w:val="28"/>
          <w:szCs w:val="20"/>
        </w:rPr>
        <w:t xml:space="preserve">выполняет функции единой теплоснабжающей организации в Осинниковском городском округе на основании постановления Администрации Осинниковского городского округа от 26.08.2019 № 529-п </w:t>
      </w:r>
      <w:r w:rsidRPr="00404991">
        <w:rPr>
          <w:sz w:val="28"/>
          <w:szCs w:val="20"/>
        </w:rPr>
        <w:br/>
        <w:t>«О присвоении статуса единой теплоснабжающей организации на территории муниципального образования – Осинниковский городской округ».</w:t>
      </w:r>
    </w:p>
    <w:p w14:paraId="30D79F71" w14:textId="77777777" w:rsidR="00404991" w:rsidRPr="00404991" w:rsidRDefault="00404991" w:rsidP="00404991">
      <w:pPr>
        <w:ind w:firstLine="709"/>
        <w:jc w:val="both"/>
        <w:rPr>
          <w:sz w:val="28"/>
          <w:szCs w:val="20"/>
        </w:rPr>
      </w:pPr>
      <w:r w:rsidRPr="00404991">
        <w:rPr>
          <w:sz w:val="28"/>
          <w:szCs w:val="20"/>
        </w:rPr>
        <w:t xml:space="preserve">На основании постановления Администрации Осинниковского городского округа от 16.09.2019 № 581-п и договоров о порядке использования закрепленного за муниципальным унитарным предприятием на праве хозяйственного ведения муниципального имущества № 0018 от 18.09.2019 </w:t>
      </w:r>
      <w:r w:rsidRPr="00404991">
        <w:rPr>
          <w:sz w:val="28"/>
          <w:szCs w:val="20"/>
        </w:rPr>
        <w:br/>
        <w:t>с МКУ «КУМИ» ОГО (стр. 637 том 2) и № 0018 от 18.09.2019 (стр. 667 том 2) (номера совпадают, имущество отличается), предприятие осуществляет производство, передачу тепловой энергии и горячей воды на потребительском рынке Осинниковского городского округа, приобретая часть тепловой энергии от станции ПАО «ЮК ГРЭС».</w:t>
      </w:r>
    </w:p>
    <w:p w14:paraId="5B0C8B97" w14:textId="77777777" w:rsidR="00404991" w:rsidRPr="00404991" w:rsidRDefault="00404991" w:rsidP="00404991">
      <w:pPr>
        <w:ind w:firstLine="709"/>
        <w:jc w:val="both"/>
        <w:rPr>
          <w:sz w:val="28"/>
          <w:szCs w:val="20"/>
        </w:rPr>
      </w:pPr>
      <w:r w:rsidRPr="00404991">
        <w:rPr>
          <w:sz w:val="28"/>
          <w:szCs w:val="20"/>
        </w:rPr>
        <w:t xml:space="preserve">Для установления тарифов на тепловую энергию и горячую воду </w:t>
      </w:r>
      <w:r w:rsidRPr="00404991">
        <w:rPr>
          <w:sz w:val="28"/>
          <w:szCs w:val="20"/>
        </w:rPr>
        <w:br/>
        <w:t xml:space="preserve">МУП ОГО «Теплоэнерго» обратилось в региональную энергетическую комиссию Кемеровской области с заявлением (исх. от 09.10.2019 б/н, </w:t>
      </w:r>
      <w:r w:rsidRPr="00404991">
        <w:rPr>
          <w:sz w:val="28"/>
          <w:szCs w:val="20"/>
        </w:rPr>
        <w:br/>
        <w:t>вх. от 09.10.2019 № 5097).</w:t>
      </w:r>
    </w:p>
    <w:p w14:paraId="0B53FC05" w14:textId="77777777" w:rsidR="00404991" w:rsidRPr="00404991" w:rsidRDefault="00404991" w:rsidP="00404991">
      <w:pPr>
        <w:ind w:firstLine="709"/>
        <w:jc w:val="both"/>
        <w:rPr>
          <w:sz w:val="28"/>
          <w:szCs w:val="20"/>
          <w:lang w:val="x-none"/>
        </w:rPr>
      </w:pPr>
      <w:r w:rsidRPr="00404991">
        <w:rPr>
          <w:sz w:val="28"/>
          <w:szCs w:val="20"/>
        </w:rPr>
        <w:t xml:space="preserve">МУП ОГО «Теплоэнерго» </w:t>
      </w:r>
      <w:r w:rsidRPr="00404991">
        <w:rPr>
          <w:sz w:val="28"/>
          <w:szCs w:val="20"/>
          <w:lang w:val="x-none"/>
        </w:rPr>
        <w:t xml:space="preserve">осуществляет свою деятельность </w:t>
      </w:r>
      <w:r w:rsidRPr="00404991">
        <w:rPr>
          <w:sz w:val="28"/>
          <w:szCs w:val="20"/>
          <w:lang w:val="x-none"/>
        </w:rPr>
        <w:br/>
        <w:t>в соответствии с действующим на территории Российской Федерации законодательством, Уставом предприятия.</w:t>
      </w:r>
    </w:p>
    <w:p w14:paraId="2FF80F54" w14:textId="77777777" w:rsidR="00404991" w:rsidRPr="00404991" w:rsidRDefault="00404991" w:rsidP="00404991">
      <w:pPr>
        <w:ind w:firstLine="709"/>
        <w:jc w:val="both"/>
        <w:rPr>
          <w:sz w:val="28"/>
          <w:szCs w:val="20"/>
        </w:rPr>
      </w:pPr>
      <w:r w:rsidRPr="00404991">
        <w:rPr>
          <w:sz w:val="28"/>
          <w:szCs w:val="20"/>
        </w:rPr>
        <w:t>МУП ОГО «Теплоэнерго» применяет общую систему налогообложения.</w:t>
      </w:r>
    </w:p>
    <w:p w14:paraId="5A70D63E" w14:textId="77777777" w:rsidR="00404991" w:rsidRPr="00404991" w:rsidRDefault="00404991" w:rsidP="00404991">
      <w:pPr>
        <w:ind w:firstLine="709"/>
        <w:jc w:val="both"/>
        <w:rPr>
          <w:sz w:val="28"/>
          <w:szCs w:val="20"/>
        </w:rPr>
      </w:pPr>
      <w:r w:rsidRPr="00404991">
        <w:rPr>
          <w:sz w:val="28"/>
          <w:szCs w:val="20"/>
        </w:rPr>
        <w:lastRenderedPageBreak/>
        <w:t xml:space="preserve">В соответствии со статьей 8 Федерального закона от 27.07.2010 </w:t>
      </w:r>
      <w:r w:rsidRPr="00404991">
        <w:rPr>
          <w:sz w:val="28"/>
          <w:szCs w:val="20"/>
        </w:rPr>
        <w:br/>
        <w:t>№190-ФЗ «О теплоснабжении», цены (тарифы) на товары, услуги в сфере теплоснабжения МУП ОГО «Теплоэнерго» подлежат государственному регулированию.</w:t>
      </w:r>
    </w:p>
    <w:p w14:paraId="35D7E25D" w14:textId="77777777" w:rsidR="00404991" w:rsidRPr="00404991" w:rsidRDefault="00404991" w:rsidP="00404991">
      <w:pPr>
        <w:ind w:firstLine="709"/>
        <w:jc w:val="both"/>
        <w:rPr>
          <w:sz w:val="28"/>
          <w:szCs w:val="20"/>
        </w:rPr>
      </w:pPr>
      <w:r w:rsidRPr="00404991">
        <w:rPr>
          <w:sz w:val="28"/>
          <w:szCs w:val="20"/>
        </w:rPr>
        <w:t>В соответствии с пунктами 3, 4, 5 Основ ценообразования</w:t>
      </w:r>
      <w:r w:rsidRPr="00404991">
        <w:rPr>
          <w:b/>
          <w:sz w:val="28"/>
          <w:szCs w:val="20"/>
          <w:lang w:val="x-none"/>
        </w:rPr>
        <w:t xml:space="preserve"> </w:t>
      </w:r>
      <w:r w:rsidRPr="00404991">
        <w:rPr>
          <w:sz w:val="28"/>
          <w:szCs w:val="20"/>
        </w:rPr>
        <w:t xml:space="preserve">в сфере теплоснабжения, утвержденными постановлением Правительства РФ </w:t>
      </w:r>
      <w:r w:rsidRPr="00404991">
        <w:rPr>
          <w:sz w:val="28"/>
          <w:szCs w:val="20"/>
        </w:rPr>
        <w:br/>
        <w:t>от 22.10.2012 № 1075 «О ценообразовании в сфере теплоснабжения» (далее – «Основы ценообразования») МУП ОГО «Теплоэнерго» осуществляет регулируемую деятельность в полном объеме производимой и реализуемой тепловой энергии.</w:t>
      </w:r>
    </w:p>
    <w:p w14:paraId="3613DB75" w14:textId="77777777" w:rsidR="00404991" w:rsidRPr="00404991" w:rsidRDefault="00404991" w:rsidP="00404991">
      <w:pPr>
        <w:ind w:firstLine="709"/>
        <w:jc w:val="both"/>
        <w:rPr>
          <w:sz w:val="28"/>
          <w:szCs w:val="20"/>
        </w:rPr>
      </w:pPr>
      <w:r w:rsidRPr="00404991">
        <w:rPr>
          <w:sz w:val="28"/>
          <w:szCs w:val="20"/>
        </w:rPr>
        <w:t xml:space="preserve">Расходы предприятия рассчитываются в соответствии с пунктами 28 </w:t>
      </w:r>
      <w:r w:rsidRPr="00404991">
        <w:rPr>
          <w:sz w:val="28"/>
          <w:szCs w:val="20"/>
        </w:rPr>
        <w:br/>
        <w:t>и 31 Основ ценообразования.</w:t>
      </w:r>
    </w:p>
    <w:p w14:paraId="32D6F0E5" w14:textId="77777777" w:rsidR="00404991" w:rsidRPr="00404991" w:rsidRDefault="00404991" w:rsidP="00232658">
      <w:pPr>
        <w:numPr>
          <w:ilvl w:val="0"/>
          <w:numId w:val="9"/>
        </w:numPr>
        <w:spacing w:before="240" w:after="60"/>
        <w:jc w:val="center"/>
        <w:outlineLvl w:val="0"/>
        <w:rPr>
          <w:b/>
          <w:bCs/>
          <w:kern w:val="28"/>
          <w:sz w:val="28"/>
          <w:szCs w:val="32"/>
        </w:rPr>
      </w:pPr>
      <w:bookmarkStart w:id="40" w:name="_Toc26189553"/>
      <w:r w:rsidRPr="00404991">
        <w:rPr>
          <w:b/>
          <w:bCs/>
          <w:kern w:val="28"/>
          <w:sz w:val="28"/>
          <w:szCs w:val="32"/>
        </w:rPr>
        <w:t>Нормативная основа</w:t>
      </w:r>
      <w:bookmarkEnd w:id="40"/>
    </w:p>
    <w:p w14:paraId="7AE44F6A" w14:textId="77777777" w:rsidR="00404991" w:rsidRPr="00404991" w:rsidRDefault="00404991" w:rsidP="00404991">
      <w:pPr>
        <w:ind w:firstLine="708"/>
        <w:jc w:val="both"/>
        <w:rPr>
          <w:sz w:val="28"/>
          <w:szCs w:val="28"/>
        </w:rPr>
      </w:pPr>
      <w:r w:rsidRPr="00404991">
        <w:rPr>
          <w:sz w:val="28"/>
          <w:szCs w:val="28"/>
        </w:rPr>
        <w:t xml:space="preserve">Настоящее экспертное заключение выполнено по материалам, представленным </w:t>
      </w:r>
      <w:r w:rsidRPr="00404991">
        <w:rPr>
          <w:sz w:val="28"/>
          <w:szCs w:val="20"/>
        </w:rPr>
        <w:t xml:space="preserve">МУП ОГО «Теплоэнерго», </w:t>
      </w:r>
      <w:r w:rsidRPr="00404991">
        <w:rPr>
          <w:bCs/>
          <w:color w:val="000000"/>
          <w:kern w:val="32"/>
          <w:sz w:val="28"/>
          <w:szCs w:val="28"/>
        </w:rPr>
        <w:t>ИНН 4222016746</w:t>
      </w:r>
      <w:r w:rsidRPr="00404991">
        <w:rPr>
          <w:sz w:val="28"/>
          <w:szCs w:val="28"/>
        </w:rPr>
        <w:t xml:space="preserve">, в региональную энергетическую комиссию Кемеровской области (далее РЭК) для установления тарифов на тепловую энергию и горячую воду, реализуемые </w:t>
      </w:r>
      <w:r w:rsidRPr="00404991">
        <w:rPr>
          <w:sz w:val="28"/>
          <w:szCs w:val="28"/>
        </w:rPr>
        <w:br/>
        <w:t>на потребительском рынке Осинниковского городского округа на 2019, 2020 годы.</w:t>
      </w:r>
    </w:p>
    <w:p w14:paraId="23C787A0" w14:textId="77777777" w:rsidR="00404991" w:rsidRPr="00404991" w:rsidRDefault="00404991" w:rsidP="00404991">
      <w:pPr>
        <w:widowControl w:val="0"/>
        <w:suppressAutoHyphens/>
        <w:ind w:firstLine="720"/>
        <w:jc w:val="both"/>
        <w:rPr>
          <w:sz w:val="28"/>
          <w:szCs w:val="28"/>
        </w:rPr>
      </w:pPr>
      <w:r w:rsidRPr="00404991">
        <w:rPr>
          <w:sz w:val="28"/>
          <w:szCs w:val="28"/>
        </w:rPr>
        <w:t xml:space="preserve">Анализ проведён с целью определения экономической обоснованности затрат на производство, передачу тепловой энергии и горячей воды, теплоносителя </w:t>
      </w:r>
      <w:r w:rsidRPr="00404991">
        <w:rPr>
          <w:sz w:val="28"/>
          <w:szCs w:val="20"/>
        </w:rPr>
        <w:t>МУП ОГО «Теплоэнерго»</w:t>
      </w:r>
      <w:r w:rsidRPr="00404991">
        <w:rPr>
          <w:sz w:val="28"/>
          <w:szCs w:val="28"/>
        </w:rPr>
        <w:t xml:space="preserve"> на 2019, 2020 годы.</w:t>
      </w:r>
    </w:p>
    <w:p w14:paraId="38AAD12E" w14:textId="77777777" w:rsidR="00404991" w:rsidRPr="00404991" w:rsidRDefault="00404991" w:rsidP="00404991">
      <w:pPr>
        <w:ind w:firstLine="708"/>
        <w:jc w:val="both"/>
        <w:rPr>
          <w:sz w:val="28"/>
          <w:szCs w:val="28"/>
        </w:rPr>
      </w:pPr>
      <w:r w:rsidRPr="00404991">
        <w:rPr>
          <w:sz w:val="28"/>
          <w:szCs w:val="28"/>
        </w:rPr>
        <w:t>Эксперты руководствовались действующими на момент проведения экспертизы нормативно-правовыми документами и материалами:</w:t>
      </w:r>
    </w:p>
    <w:p w14:paraId="0C279334"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Гражданский кодекс Российской Федерации (далее – ГК РФ).</w:t>
      </w:r>
    </w:p>
    <w:p w14:paraId="6546DBEC"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Налоговый кодекс Российской Федерации (далее - НК РФ).</w:t>
      </w:r>
    </w:p>
    <w:p w14:paraId="6A6FE91D"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Трудовой Кодекс Российской Федерации (далее - ТК РФ).</w:t>
      </w:r>
    </w:p>
    <w:p w14:paraId="624EEB74"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Федеральный Закон от 17.08.1995 № 147-ФЗ «О естественных монополиях».</w:t>
      </w:r>
    </w:p>
    <w:p w14:paraId="08ABACE4"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Федеральный закон от 27.07.2010 № 190-ФЗ «О теплоснабжении».</w:t>
      </w:r>
    </w:p>
    <w:p w14:paraId="3D1461F2" w14:textId="77777777" w:rsidR="00404991" w:rsidRPr="00404991" w:rsidRDefault="00404991" w:rsidP="00232658">
      <w:pPr>
        <w:numPr>
          <w:ilvl w:val="0"/>
          <w:numId w:val="10"/>
        </w:numPr>
        <w:tabs>
          <w:tab w:val="left" w:pos="0"/>
          <w:tab w:val="left" w:pos="709"/>
          <w:tab w:val="left" w:pos="1134"/>
          <w:tab w:val="left" w:pos="9495"/>
        </w:tabs>
        <w:ind w:left="0" w:firstLine="708"/>
        <w:jc w:val="both"/>
        <w:rPr>
          <w:sz w:val="28"/>
          <w:szCs w:val="28"/>
        </w:rPr>
      </w:pPr>
      <w:r w:rsidRPr="00404991">
        <w:rPr>
          <w:sz w:val="28"/>
          <w:szCs w:val="28"/>
        </w:rPr>
        <w:t xml:space="preserve">Постановление Правительства РФ от 06.07.1998 № 700 «О введении раздельного учета затрат по регулируемым видам деятельности </w:t>
      </w:r>
      <w:r w:rsidRPr="00404991">
        <w:rPr>
          <w:sz w:val="28"/>
          <w:szCs w:val="28"/>
        </w:rPr>
        <w:br/>
        <w:t>в энергетике».</w:t>
      </w:r>
    </w:p>
    <w:p w14:paraId="51FE66D1"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 xml:space="preserve">Постановление Правительства Российской Федерации от 22.10.2012 </w:t>
      </w:r>
      <w:r w:rsidRPr="00404991">
        <w:rPr>
          <w:sz w:val="28"/>
          <w:szCs w:val="28"/>
        </w:rPr>
        <w:br/>
        <w:t>№ 1075 «О ценообразовании в сфере теплоснабжения».</w:t>
      </w:r>
    </w:p>
    <w:p w14:paraId="27BB3AF7"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 xml:space="preserve">Приказ Минэнерго РФ от 30.12.2008 № 323 «Об организации </w:t>
      </w:r>
      <w:r w:rsidRPr="00404991">
        <w:rPr>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404991">
        <w:rPr>
          <w:sz w:val="28"/>
          <w:szCs w:val="28"/>
        </w:rPr>
        <w:br/>
        <w:t>и тепловую энергию от тепловых электрических станций и котельных».</w:t>
      </w:r>
    </w:p>
    <w:p w14:paraId="54D1E3CE" w14:textId="77777777" w:rsidR="00404991" w:rsidRPr="00404991" w:rsidRDefault="00404991" w:rsidP="00232658">
      <w:pPr>
        <w:numPr>
          <w:ilvl w:val="0"/>
          <w:numId w:val="10"/>
        </w:numPr>
        <w:tabs>
          <w:tab w:val="left" w:pos="0"/>
          <w:tab w:val="left" w:pos="709"/>
          <w:tab w:val="left" w:pos="1134"/>
          <w:tab w:val="left" w:pos="9900"/>
        </w:tabs>
        <w:ind w:left="0" w:firstLine="708"/>
        <w:jc w:val="both"/>
        <w:rPr>
          <w:sz w:val="28"/>
          <w:szCs w:val="28"/>
        </w:rPr>
      </w:pPr>
      <w:r w:rsidRPr="00404991">
        <w:rPr>
          <w:sz w:val="28"/>
          <w:szCs w:val="28"/>
        </w:rPr>
        <w:t xml:space="preserve">Приказ Минэнерго РФ от 30.12.2008 № 325 «Об организации </w:t>
      </w:r>
      <w:r w:rsidRPr="00404991">
        <w:rPr>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w:t>
      </w:r>
      <w:r w:rsidRPr="00404991">
        <w:rPr>
          <w:sz w:val="28"/>
          <w:szCs w:val="28"/>
        </w:rPr>
        <w:br/>
        <w:t xml:space="preserve">по расчету и обоснованию нормативов технологических потерь </w:t>
      </w:r>
      <w:r w:rsidRPr="00404991">
        <w:rPr>
          <w:sz w:val="28"/>
          <w:szCs w:val="28"/>
        </w:rPr>
        <w:br/>
        <w:t>при передаче тепловой энергии»);</w:t>
      </w:r>
    </w:p>
    <w:p w14:paraId="131D3A05" w14:textId="77777777" w:rsidR="00404991" w:rsidRPr="00404991" w:rsidRDefault="00404991" w:rsidP="00232658">
      <w:pPr>
        <w:numPr>
          <w:ilvl w:val="0"/>
          <w:numId w:val="10"/>
        </w:numPr>
        <w:tabs>
          <w:tab w:val="left" w:pos="709"/>
          <w:tab w:val="left" w:pos="1134"/>
        </w:tabs>
        <w:ind w:left="0" w:firstLine="708"/>
        <w:jc w:val="both"/>
        <w:rPr>
          <w:sz w:val="28"/>
          <w:szCs w:val="28"/>
        </w:rPr>
      </w:pPr>
      <w:r w:rsidRPr="00404991">
        <w:rPr>
          <w:sz w:val="28"/>
          <w:szCs w:val="28"/>
        </w:rPr>
        <w:lastRenderedPageBreak/>
        <w:t xml:space="preserve">Приказ Федеральной службы по тарифам (ФСТ России) </w:t>
      </w:r>
      <w:r w:rsidRPr="00404991">
        <w:rPr>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63477FAC" w14:textId="77777777" w:rsidR="00404991" w:rsidRPr="00404991" w:rsidRDefault="00404991" w:rsidP="00232658">
      <w:pPr>
        <w:numPr>
          <w:ilvl w:val="0"/>
          <w:numId w:val="10"/>
        </w:numPr>
        <w:tabs>
          <w:tab w:val="left" w:pos="709"/>
          <w:tab w:val="left" w:pos="1134"/>
        </w:tabs>
        <w:ind w:left="0" w:firstLine="708"/>
        <w:jc w:val="both"/>
        <w:rPr>
          <w:sz w:val="28"/>
          <w:szCs w:val="28"/>
        </w:rPr>
      </w:pPr>
      <w:r w:rsidRPr="00404991">
        <w:rPr>
          <w:sz w:val="28"/>
          <w:szCs w:val="28"/>
        </w:rPr>
        <w:t xml:space="preserve">Приказ Федеральной службы по тарифам (ФСТ России) </w:t>
      </w:r>
      <w:r w:rsidRPr="00404991">
        <w:rPr>
          <w:sz w:val="28"/>
          <w:szCs w:val="28"/>
        </w:rPr>
        <w:br/>
        <w:t xml:space="preserve">от 07.06.2013 № 163 «Об утверждении Регламента открытия дел </w:t>
      </w:r>
      <w:r w:rsidRPr="00404991">
        <w:rPr>
          <w:sz w:val="28"/>
          <w:szCs w:val="28"/>
        </w:rPr>
        <w:br/>
        <w:t>об установлении регулируемых цен (тарифов) и отмене регулирования тарифов в сфере теплоснабжения»;</w:t>
      </w:r>
    </w:p>
    <w:p w14:paraId="48F9C99E" w14:textId="77777777" w:rsidR="00404991" w:rsidRPr="00404991" w:rsidRDefault="00404991" w:rsidP="00232658">
      <w:pPr>
        <w:numPr>
          <w:ilvl w:val="0"/>
          <w:numId w:val="10"/>
        </w:numPr>
        <w:tabs>
          <w:tab w:val="left" w:pos="709"/>
          <w:tab w:val="left" w:pos="1134"/>
        </w:tabs>
        <w:ind w:left="0" w:firstLine="708"/>
        <w:jc w:val="both"/>
        <w:rPr>
          <w:sz w:val="28"/>
          <w:szCs w:val="28"/>
        </w:rPr>
      </w:pPr>
      <w:r w:rsidRPr="00404991">
        <w:rPr>
          <w:sz w:val="28"/>
          <w:szCs w:val="28"/>
        </w:rPr>
        <w:t xml:space="preserve">Прочие законы и подзаконные акты, методические разработки </w:t>
      </w:r>
      <w:r w:rsidRPr="00404991">
        <w:rPr>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1B88DF6" w14:textId="77777777" w:rsidR="00404991" w:rsidRPr="00404991" w:rsidRDefault="00404991" w:rsidP="00232658">
      <w:pPr>
        <w:numPr>
          <w:ilvl w:val="0"/>
          <w:numId w:val="10"/>
        </w:numPr>
        <w:tabs>
          <w:tab w:val="left" w:pos="1134"/>
        </w:tabs>
        <w:ind w:left="0" w:firstLine="708"/>
        <w:jc w:val="both"/>
        <w:rPr>
          <w:sz w:val="28"/>
          <w:szCs w:val="28"/>
        </w:rPr>
      </w:pPr>
      <w:r w:rsidRPr="00404991">
        <w:rPr>
          <w:sz w:val="28"/>
          <w:szCs w:val="28"/>
        </w:rPr>
        <w:t>Вся нормативно – методическая основа используется в редакции, действующей на момент проведения экспертизы.</w:t>
      </w:r>
    </w:p>
    <w:p w14:paraId="102AEEDC" w14:textId="77777777" w:rsidR="00404991" w:rsidRPr="00404991" w:rsidRDefault="00404991" w:rsidP="00404991">
      <w:pPr>
        <w:ind w:firstLine="709"/>
        <w:jc w:val="both"/>
        <w:rPr>
          <w:sz w:val="28"/>
          <w:szCs w:val="28"/>
        </w:rPr>
      </w:pPr>
      <w:r w:rsidRPr="00404991">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404991">
        <w:rPr>
          <w:sz w:val="28"/>
          <w:szCs w:val="28"/>
        </w:rPr>
        <w:br/>
      </w:r>
      <w:r w:rsidRPr="00404991">
        <w:rPr>
          <w:sz w:val="28"/>
          <w:szCs w:val="20"/>
        </w:rPr>
        <w:t>МУП ОГО «Теплоэнерго»</w:t>
      </w:r>
      <w:r w:rsidRPr="00404991">
        <w:rPr>
          <w:sz w:val="28"/>
          <w:szCs w:val="28"/>
        </w:rPr>
        <w:t xml:space="preserve"> информации для определения величины экономически обоснованных расходов по регулируемым РЭК КО видам деятельности на 2019, 2020 годы.</w:t>
      </w:r>
    </w:p>
    <w:p w14:paraId="5A1A3541" w14:textId="77777777" w:rsidR="00404991" w:rsidRPr="00404991" w:rsidRDefault="00404991" w:rsidP="00404991">
      <w:pPr>
        <w:ind w:firstLine="709"/>
        <w:jc w:val="both"/>
        <w:rPr>
          <w:sz w:val="28"/>
          <w:szCs w:val="28"/>
        </w:rPr>
      </w:pPr>
      <w:r w:rsidRPr="00404991">
        <w:rPr>
          <w:sz w:val="28"/>
          <w:szCs w:val="28"/>
        </w:rPr>
        <w:t xml:space="preserve">Экспертная оценка экономической обоснованности расходов </w:t>
      </w:r>
      <w:r w:rsidRPr="00404991">
        <w:rPr>
          <w:sz w:val="28"/>
          <w:szCs w:val="28"/>
        </w:rPr>
        <w:br/>
        <w:t xml:space="preserve">на производство, передачу тепловой энергии и горячей воды, принимаемых для расчета тарифа на 2019, 2020 годы,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w:t>
      </w:r>
    </w:p>
    <w:p w14:paraId="3A79D575" w14:textId="77777777" w:rsidR="00404991" w:rsidRPr="00404991" w:rsidRDefault="00404991" w:rsidP="00404991">
      <w:pPr>
        <w:ind w:firstLine="709"/>
        <w:jc w:val="both"/>
        <w:rPr>
          <w:sz w:val="28"/>
          <w:szCs w:val="28"/>
        </w:rPr>
      </w:pPr>
    </w:p>
    <w:p w14:paraId="6EFEB0FC" w14:textId="77777777" w:rsidR="00404991" w:rsidRPr="00404991" w:rsidRDefault="00404991" w:rsidP="00232658">
      <w:pPr>
        <w:numPr>
          <w:ilvl w:val="0"/>
          <w:numId w:val="9"/>
        </w:numPr>
        <w:spacing w:before="240" w:after="60"/>
        <w:jc w:val="center"/>
        <w:outlineLvl w:val="0"/>
        <w:rPr>
          <w:b/>
          <w:bCs/>
          <w:kern w:val="28"/>
          <w:sz w:val="28"/>
          <w:szCs w:val="32"/>
        </w:rPr>
      </w:pPr>
      <w:bookmarkStart w:id="41" w:name="_Toc26189554"/>
      <w:r w:rsidRPr="00404991">
        <w:rPr>
          <w:b/>
          <w:bCs/>
          <w:kern w:val="28"/>
          <w:sz w:val="28"/>
          <w:szCs w:val="32"/>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41"/>
    </w:p>
    <w:p w14:paraId="3BD89853" w14:textId="77777777" w:rsidR="00404991" w:rsidRPr="00404991" w:rsidRDefault="00404991" w:rsidP="00404991">
      <w:pPr>
        <w:ind w:firstLine="709"/>
        <w:jc w:val="center"/>
        <w:rPr>
          <w:b/>
          <w:sz w:val="32"/>
          <w:szCs w:val="32"/>
        </w:rPr>
      </w:pPr>
    </w:p>
    <w:p w14:paraId="7F588DD4" w14:textId="77777777" w:rsidR="00404991" w:rsidRPr="00404991" w:rsidRDefault="00404991" w:rsidP="00404991">
      <w:pPr>
        <w:ind w:firstLine="709"/>
        <w:jc w:val="both"/>
        <w:rPr>
          <w:sz w:val="28"/>
          <w:szCs w:val="28"/>
        </w:rPr>
      </w:pPr>
      <w:r w:rsidRPr="00404991">
        <w:rPr>
          <w:sz w:val="28"/>
          <w:szCs w:val="28"/>
        </w:rPr>
        <w:t xml:space="preserve">Материалы </w:t>
      </w:r>
      <w:r w:rsidRPr="00404991">
        <w:rPr>
          <w:sz w:val="28"/>
          <w:szCs w:val="20"/>
        </w:rPr>
        <w:t>МУП ОГО «Теплоэнерго»</w:t>
      </w:r>
      <w:r w:rsidRPr="00404991">
        <w:rPr>
          <w:sz w:val="28"/>
          <w:szCs w:val="28"/>
        </w:rPr>
        <w:t xml:space="preserve"> по расчету тарифов </w:t>
      </w:r>
      <w:r w:rsidRPr="00404991">
        <w:rPr>
          <w:sz w:val="28"/>
          <w:szCs w:val="28"/>
        </w:rPr>
        <w:br/>
        <w:t xml:space="preserve">на 2019, 2020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0345EA84" w14:textId="77777777" w:rsidR="00404991" w:rsidRPr="00404991" w:rsidRDefault="00404991" w:rsidP="00404991">
      <w:pPr>
        <w:ind w:firstLine="709"/>
        <w:jc w:val="both"/>
        <w:rPr>
          <w:sz w:val="28"/>
          <w:szCs w:val="28"/>
        </w:rPr>
      </w:pPr>
    </w:p>
    <w:p w14:paraId="2C427E08" w14:textId="77777777" w:rsidR="00404991" w:rsidRPr="00404991" w:rsidRDefault="00404991" w:rsidP="00232658">
      <w:pPr>
        <w:numPr>
          <w:ilvl w:val="0"/>
          <w:numId w:val="9"/>
        </w:numPr>
        <w:spacing w:before="240" w:after="60"/>
        <w:jc w:val="center"/>
        <w:outlineLvl w:val="0"/>
        <w:rPr>
          <w:b/>
          <w:bCs/>
          <w:kern w:val="28"/>
          <w:sz w:val="28"/>
          <w:szCs w:val="32"/>
        </w:rPr>
      </w:pPr>
      <w:bookmarkStart w:id="42" w:name="_Toc26189555"/>
      <w:r w:rsidRPr="00404991">
        <w:rPr>
          <w:b/>
          <w:bCs/>
          <w:kern w:val="28"/>
          <w:sz w:val="28"/>
          <w:szCs w:val="32"/>
        </w:rPr>
        <w:t>Оценка достоверности данных, приведенных в предложениях об установлении тарифов и (или) их предельных уровней</w:t>
      </w:r>
      <w:bookmarkEnd w:id="42"/>
    </w:p>
    <w:p w14:paraId="0DE9B59B" w14:textId="77777777" w:rsidR="00404991" w:rsidRPr="00404991" w:rsidRDefault="00404991" w:rsidP="00404991">
      <w:pPr>
        <w:ind w:firstLine="709"/>
        <w:jc w:val="center"/>
        <w:rPr>
          <w:sz w:val="28"/>
          <w:szCs w:val="28"/>
        </w:rPr>
      </w:pPr>
    </w:p>
    <w:p w14:paraId="59E8A45E" w14:textId="77777777" w:rsidR="00404991" w:rsidRPr="00404991" w:rsidRDefault="00404991" w:rsidP="00404991">
      <w:pPr>
        <w:ind w:firstLine="709"/>
        <w:jc w:val="both"/>
        <w:rPr>
          <w:sz w:val="28"/>
          <w:szCs w:val="28"/>
        </w:rPr>
      </w:pPr>
      <w:r w:rsidRPr="00404991">
        <w:rPr>
          <w:sz w:val="28"/>
          <w:szCs w:val="28"/>
        </w:rPr>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CF698AB" w14:textId="77777777" w:rsidR="00404991" w:rsidRPr="00404991" w:rsidRDefault="00404991" w:rsidP="00404991">
      <w:pPr>
        <w:ind w:right="142" w:firstLine="709"/>
        <w:jc w:val="both"/>
        <w:rPr>
          <w:sz w:val="28"/>
          <w:szCs w:val="28"/>
        </w:rPr>
      </w:pPr>
    </w:p>
    <w:p w14:paraId="2B4BAEE4" w14:textId="77777777" w:rsidR="00404991" w:rsidRPr="00404991" w:rsidRDefault="00404991" w:rsidP="00232658">
      <w:pPr>
        <w:numPr>
          <w:ilvl w:val="0"/>
          <w:numId w:val="9"/>
        </w:numPr>
        <w:tabs>
          <w:tab w:val="left" w:pos="142"/>
        </w:tabs>
        <w:jc w:val="center"/>
        <w:outlineLvl w:val="0"/>
        <w:rPr>
          <w:b/>
          <w:bCs/>
          <w:kern w:val="28"/>
          <w:sz w:val="28"/>
          <w:szCs w:val="32"/>
        </w:rPr>
      </w:pPr>
      <w:bookmarkStart w:id="43" w:name="_Toc26189556"/>
      <w:r w:rsidRPr="00404991">
        <w:rPr>
          <w:b/>
          <w:bCs/>
          <w:kern w:val="28"/>
          <w:sz w:val="28"/>
          <w:szCs w:val="32"/>
        </w:rPr>
        <w:t xml:space="preserve">Анализ экономической обоснованности расходов по статьям затрат </w:t>
      </w:r>
      <w:r w:rsidRPr="00404991">
        <w:rPr>
          <w:b/>
          <w:bCs/>
          <w:kern w:val="28"/>
          <w:sz w:val="28"/>
          <w:szCs w:val="32"/>
        </w:rPr>
        <w:br/>
        <w:t>и обоснование объемов полезного отпуска тепловой энергии (мощности) МУП ОГО «Теплоэнерго» на 2019, 2020 годы</w:t>
      </w:r>
      <w:bookmarkEnd w:id="43"/>
    </w:p>
    <w:p w14:paraId="11812158" w14:textId="77777777" w:rsidR="00404991" w:rsidRPr="00404991" w:rsidRDefault="00404991" w:rsidP="00404991">
      <w:pPr>
        <w:rPr>
          <w:sz w:val="20"/>
          <w:szCs w:val="20"/>
        </w:rPr>
      </w:pPr>
    </w:p>
    <w:p w14:paraId="21E8EF82" w14:textId="77777777" w:rsidR="00404991" w:rsidRPr="00404991" w:rsidRDefault="00404991" w:rsidP="00404991">
      <w:pPr>
        <w:jc w:val="center"/>
        <w:outlineLvl w:val="1"/>
        <w:rPr>
          <w:sz w:val="28"/>
        </w:rPr>
      </w:pPr>
      <w:bookmarkStart w:id="44" w:name="_Toc26189557"/>
      <w:r w:rsidRPr="00404991">
        <w:rPr>
          <w:sz w:val="28"/>
        </w:rPr>
        <w:t>ОТПУСК ТЕПЛОВОЙ ЭНЕРГИИ</w:t>
      </w:r>
      <w:bookmarkEnd w:id="44"/>
    </w:p>
    <w:p w14:paraId="00390D18" w14:textId="77777777" w:rsidR="00404991" w:rsidRPr="00404991" w:rsidRDefault="00404991" w:rsidP="00404991">
      <w:pPr>
        <w:ind w:firstLine="851"/>
        <w:jc w:val="both"/>
        <w:rPr>
          <w:snapToGrid w:val="0"/>
          <w:sz w:val="28"/>
          <w:szCs w:val="28"/>
        </w:rPr>
      </w:pPr>
    </w:p>
    <w:p w14:paraId="27B81468" w14:textId="77777777" w:rsidR="00404991" w:rsidRPr="00404991" w:rsidRDefault="00404991" w:rsidP="00404991">
      <w:pPr>
        <w:ind w:firstLine="851"/>
        <w:jc w:val="both"/>
        <w:rPr>
          <w:snapToGrid w:val="0"/>
          <w:sz w:val="28"/>
          <w:szCs w:val="28"/>
        </w:rPr>
      </w:pPr>
      <w:r w:rsidRPr="00404991">
        <w:rPr>
          <w:snapToGrid w:val="0"/>
          <w:sz w:val="28"/>
          <w:szCs w:val="28"/>
        </w:rPr>
        <w:t>Согласно </w:t>
      </w:r>
      <w:hyperlink r:id="rId23" w:anchor="000013" w:history="1">
        <w:r w:rsidRPr="00404991">
          <w:rPr>
            <w:snapToGrid w:val="0"/>
            <w:sz w:val="28"/>
            <w:szCs w:val="28"/>
          </w:rPr>
          <w:t>пункту 22</w:t>
        </w:r>
      </w:hyperlink>
      <w:r w:rsidRPr="00404991">
        <w:rPr>
          <w:snapToGrid w:val="0"/>
          <w:sz w:val="28"/>
          <w:szCs w:val="28"/>
        </w:rPr>
        <w:t xml:space="preserve"> Основ ценообразования тарифы устанавливаются на основании необходимой валовой выручки, определенной </w:t>
      </w:r>
      <w:r w:rsidRPr="00404991">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404991">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4" w:anchor="100015" w:history="1">
        <w:r w:rsidRPr="00404991">
          <w:rPr>
            <w:snapToGrid w:val="0"/>
            <w:sz w:val="28"/>
            <w:szCs w:val="28"/>
          </w:rPr>
          <w:t>указаниями</w:t>
        </w:r>
      </w:hyperlink>
      <w:r w:rsidRPr="00404991">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BF3A695" w14:textId="77777777" w:rsidR="00404991" w:rsidRPr="00404991" w:rsidRDefault="00404991" w:rsidP="00404991">
      <w:pPr>
        <w:ind w:firstLine="993"/>
        <w:jc w:val="both"/>
        <w:rPr>
          <w:snapToGrid w:val="0"/>
          <w:sz w:val="28"/>
          <w:szCs w:val="28"/>
        </w:rPr>
      </w:pPr>
      <w:r w:rsidRPr="00404991">
        <w:rPr>
          <w:snapToGrid w:val="0"/>
          <w:sz w:val="28"/>
          <w:szCs w:val="28"/>
        </w:rPr>
        <w:t xml:space="preserve">Согласно схемы теплоснабжения на 2020 год, актуализированной постановлением Администрации г. Осинники от 18.06.2019 № 351-п (http://www.osinniki.org/10863-postanovlenie-ob-utverzhdenii-shemy-teplosnabzheniya.html), суммарный полезный отпуск от котельных </w:t>
      </w:r>
      <w:bookmarkStart w:id="45" w:name="_Hlk26186854"/>
      <w:r w:rsidRPr="00404991">
        <w:rPr>
          <w:snapToGrid w:val="0"/>
          <w:sz w:val="28"/>
          <w:szCs w:val="28"/>
        </w:rPr>
        <w:t>Осинниковского</w:t>
      </w:r>
      <w:bookmarkEnd w:id="45"/>
      <w:r w:rsidRPr="00404991">
        <w:rPr>
          <w:snapToGrid w:val="0"/>
          <w:sz w:val="28"/>
          <w:szCs w:val="28"/>
        </w:rPr>
        <w:t xml:space="preserve"> городского округа на 2020 год составит 56,346 тыс. Гкал, полезный отпуск тепловой энергии, произведенной ПАО «ЮК ГРЭС», для потребителей Осинниковского городского округа составляет 184,270 тыс. Гкал.</w:t>
      </w:r>
    </w:p>
    <w:p w14:paraId="2D4A9153" w14:textId="77777777" w:rsidR="00404991" w:rsidRPr="00404991" w:rsidRDefault="00404991" w:rsidP="00404991">
      <w:pPr>
        <w:ind w:firstLine="993"/>
        <w:jc w:val="both"/>
        <w:rPr>
          <w:snapToGrid w:val="0"/>
          <w:sz w:val="28"/>
          <w:szCs w:val="28"/>
        </w:rPr>
      </w:pPr>
      <w:r w:rsidRPr="00404991">
        <w:rPr>
          <w:snapToGrid w:val="0"/>
          <w:sz w:val="28"/>
          <w:szCs w:val="28"/>
        </w:rPr>
        <w:t>Потери тепловой энергии в сетях предприятия в размере 118,419 тыс. Гкал, утверждены постановлением региональной энергетической комиссией Кемеровской области от 13.11.2019 № 405.</w:t>
      </w:r>
    </w:p>
    <w:p w14:paraId="20B5E5E9" w14:textId="77777777" w:rsidR="00404991" w:rsidRPr="00404991" w:rsidRDefault="00404991" w:rsidP="00404991">
      <w:pPr>
        <w:ind w:firstLine="851"/>
        <w:jc w:val="both"/>
        <w:rPr>
          <w:snapToGrid w:val="0"/>
          <w:sz w:val="28"/>
          <w:szCs w:val="28"/>
        </w:rPr>
      </w:pPr>
      <w:r w:rsidRPr="00404991">
        <w:rPr>
          <w:snapToGrid w:val="0"/>
          <w:sz w:val="28"/>
          <w:szCs w:val="28"/>
        </w:rPr>
        <w:t>Баланс тепловой энергии МУП ОГО «Теплоэнерго» на 2019-2020 годы представлен в таблице 1.</w:t>
      </w:r>
    </w:p>
    <w:p w14:paraId="7D41DD6E" w14:textId="77777777" w:rsidR="00404991" w:rsidRPr="00404991" w:rsidRDefault="00404991" w:rsidP="00404991">
      <w:pPr>
        <w:ind w:firstLine="851"/>
        <w:jc w:val="both"/>
        <w:rPr>
          <w:snapToGrid w:val="0"/>
          <w:sz w:val="28"/>
          <w:szCs w:val="28"/>
        </w:rPr>
      </w:pPr>
    </w:p>
    <w:p w14:paraId="62D8B13B" w14:textId="77777777" w:rsidR="00404991" w:rsidRPr="00404991" w:rsidRDefault="00404991" w:rsidP="00404991">
      <w:pPr>
        <w:ind w:firstLine="851"/>
        <w:jc w:val="both"/>
        <w:rPr>
          <w:snapToGrid w:val="0"/>
          <w:sz w:val="28"/>
          <w:szCs w:val="28"/>
        </w:rPr>
      </w:pPr>
    </w:p>
    <w:p w14:paraId="2E141068" w14:textId="77777777" w:rsidR="00404991" w:rsidRPr="00404991" w:rsidRDefault="00404991" w:rsidP="00404991">
      <w:pPr>
        <w:ind w:firstLine="851"/>
        <w:jc w:val="both"/>
        <w:rPr>
          <w:snapToGrid w:val="0"/>
          <w:sz w:val="28"/>
          <w:szCs w:val="28"/>
        </w:rPr>
      </w:pPr>
    </w:p>
    <w:p w14:paraId="52C635CE" w14:textId="77777777" w:rsidR="00404991" w:rsidRPr="00404991" w:rsidRDefault="00404991" w:rsidP="00404991">
      <w:pPr>
        <w:ind w:firstLine="851"/>
        <w:jc w:val="both"/>
        <w:rPr>
          <w:snapToGrid w:val="0"/>
          <w:sz w:val="28"/>
          <w:szCs w:val="28"/>
        </w:rPr>
      </w:pPr>
    </w:p>
    <w:p w14:paraId="190AF961" w14:textId="77777777" w:rsidR="00404991" w:rsidRPr="00404991" w:rsidRDefault="00404991" w:rsidP="00404991">
      <w:pPr>
        <w:ind w:firstLine="851"/>
        <w:jc w:val="both"/>
        <w:rPr>
          <w:snapToGrid w:val="0"/>
          <w:sz w:val="28"/>
          <w:szCs w:val="28"/>
        </w:rPr>
      </w:pPr>
      <w:r w:rsidRPr="00404991">
        <w:rPr>
          <w:snapToGrid w:val="0"/>
          <w:sz w:val="28"/>
          <w:szCs w:val="28"/>
        </w:rPr>
        <w:br w:type="page"/>
      </w:r>
    </w:p>
    <w:p w14:paraId="550DB409" w14:textId="77777777" w:rsidR="00404991" w:rsidRPr="00404991" w:rsidRDefault="00404991" w:rsidP="00232658">
      <w:pPr>
        <w:numPr>
          <w:ilvl w:val="0"/>
          <w:numId w:val="8"/>
        </w:numPr>
        <w:tabs>
          <w:tab w:val="left" w:pos="1890"/>
        </w:tabs>
        <w:spacing w:line="360" w:lineRule="auto"/>
        <w:ind w:right="-739"/>
        <w:jc w:val="right"/>
        <w:rPr>
          <w:snapToGrid w:val="0"/>
          <w:sz w:val="28"/>
          <w:szCs w:val="28"/>
          <w:lang w:eastAsia="en-US"/>
        </w:rPr>
      </w:pPr>
    </w:p>
    <w:p w14:paraId="09C0A726" w14:textId="77777777" w:rsidR="00404991" w:rsidRPr="00404991" w:rsidRDefault="00404991" w:rsidP="00404991">
      <w:pPr>
        <w:ind w:firstLine="709"/>
        <w:jc w:val="center"/>
        <w:rPr>
          <w:snapToGrid w:val="0"/>
          <w:sz w:val="28"/>
          <w:szCs w:val="28"/>
        </w:rPr>
      </w:pPr>
      <w:r w:rsidRPr="00404991">
        <w:rPr>
          <w:b/>
          <w:bCs/>
          <w:sz w:val="28"/>
          <w:szCs w:val="28"/>
        </w:rPr>
        <w:t>Баланс МУП ОГО «Теплоэнерго» на 2019-2020 годы</w:t>
      </w:r>
    </w:p>
    <w:p w14:paraId="3ED9032B" w14:textId="77777777" w:rsidR="00404991" w:rsidRPr="00404991" w:rsidRDefault="00404991" w:rsidP="00404991">
      <w:pPr>
        <w:ind w:firstLine="709"/>
        <w:jc w:val="both"/>
        <w:rPr>
          <w:snapToGrid w:val="0"/>
          <w:sz w:val="28"/>
          <w:szCs w:val="28"/>
        </w:rPr>
      </w:pPr>
    </w:p>
    <w:p w14:paraId="265B6276" w14:textId="77777777" w:rsidR="00404991" w:rsidRPr="00404991" w:rsidRDefault="00404991" w:rsidP="00404991">
      <w:pPr>
        <w:ind w:firstLine="709"/>
        <w:jc w:val="right"/>
        <w:rPr>
          <w:sz w:val="28"/>
          <w:szCs w:val="28"/>
          <w:highlight w:val="yellow"/>
        </w:rPr>
      </w:pPr>
    </w:p>
    <w:tbl>
      <w:tblPr>
        <w:tblW w:w="10126" w:type="dxa"/>
        <w:tblInd w:w="-459" w:type="dxa"/>
        <w:tblLook w:val="04A0" w:firstRow="1" w:lastRow="0" w:firstColumn="1" w:lastColumn="0" w:noHBand="0" w:noVBand="1"/>
      </w:tblPr>
      <w:tblGrid>
        <w:gridCol w:w="771"/>
        <w:gridCol w:w="3435"/>
        <w:gridCol w:w="1132"/>
        <w:gridCol w:w="1843"/>
        <w:gridCol w:w="1559"/>
        <w:gridCol w:w="1417"/>
      </w:tblGrid>
      <w:tr w:rsidR="00404991" w:rsidRPr="00404991" w14:paraId="5A0D85C5" w14:textId="77777777" w:rsidTr="00404991">
        <w:trPr>
          <w:trHeight w:val="375"/>
          <w:tblHeader/>
        </w:trPr>
        <w:tc>
          <w:tcPr>
            <w:tcW w:w="77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DD1A8B" w14:textId="77777777" w:rsidR="00404991" w:rsidRPr="00404991" w:rsidRDefault="00404991" w:rsidP="00404991">
            <w:pPr>
              <w:jc w:val="center"/>
            </w:pPr>
            <w:r w:rsidRPr="00404991">
              <w:t>№ п/п</w:t>
            </w:r>
          </w:p>
        </w:tc>
        <w:tc>
          <w:tcPr>
            <w:tcW w:w="3435"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4FF986" w14:textId="77777777" w:rsidR="00404991" w:rsidRPr="00404991" w:rsidRDefault="00404991" w:rsidP="00404991">
            <w:pPr>
              <w:jc w:val="center"/>
            </w:pPr>
            <w:r w:rsidRPr="00404991">
              <w:t>Показатель</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2457E8" w14:textId="77777777" w:rsidR="00404991" w:rsidRPr="00404991" w:rsidRDefault="00404991" w:rsidP="00404991">
            <w:pPr>
              <w:jc w:val="center"/>
              <w:rPr>
                <w:iCs/>
              </w:rPr>
            </w:pPr>
            <w:r w:rsidRPr="00404991">
              <w:rPr>
                <w:iCs/>
              </w:rPr>
              <w:t>Единицы измерения</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F4D2B08" w14:textId="77777777" w:rsidR="00404991" w:rsidRPr="00404991" w:rsidRDefault="00404991" w:rsidP="00404991">
            <w:pPr>
              <w:jc w:val="center"/>
            </w:pPr>
            <w:r w:rsidRPr="00404991">
              <w:t>Объем потребления теплоэнергии на 2019-2020 годы</w:t>
            </w:r>
          </w:p>
        </w:tc>
        <w:tc>
          <w:tcPr>
            <w:tcW w:w="2976"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78C43F" w14:textId="77777777" w:rsidR="00404991" w:rsidRPr="00404991" w:rsidRDefault="00404991" w:rsidP="00404991">
            <w:pPr>
              <w:jc w:val="center"/>
            </w:pPr>
            <w:r w:rsidRPr="00404991">
              <w:t>в том числе</w:t>
            </w:r>
          </w:p>
        </w:tc>
      </w:tr>
      <w:tr w:rsidR="00404991" w:rsidRPr="00404991" w14:paraId="1DE87770" w14:textId="77777777" w:rsidTr="00404991">
        <w:trPr>
          <w:trHeight w:val="661"/>
          <w:tblHeader/>
        </w:trPr>
        <w:tc>
          <w:tcPr>
            <w:tcW w:w="77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3D1AB16" w14:textId="77777777" w:rsidR="00404991" w:rsidRPr="00404991" w:rsidRDefault="00404991" w:rsidP="00404991"/>
        </w:tc>
        <w:tc>
          <w:tcPr>
            <w:tcW w:w="343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9D40A3" w14:textId="77777777" w:rsidR="00404991" w:rsidRPr="00404991" w:rsidRDefault="00404991" w:rsidP="00404991"/>
        </w:tc>
        <w:tc>
          <w:tcPr>
            <w:tcW w:w="110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4C5784C" w14:textId="77777777" w:rsidR="00404991" w:rsidRPr="00404991" w:rsidRDefault="00404991" w:rsidP="00404991">
            <w:pPr>
              <w:rPr>
                <w:i/>
                <w:iCs/>
              </w:rPr>
            </w:pPr>
          </w:p>
        </w:tc>
        <w:tc>
          <w:tcPr>
            <w:tcW w:w="1843"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6A4AF3D" w14:textId="77777777" w:rsidR="00404991" w:rsidRPr="00404991" w:rsidRDefault="00404991" w:rsidP="00404991"/>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E37069" w14:textId="77777777" w:rsidR="00404991" w:rsidRPr="00404991" w:rsidRDefault="00404991" w:rsidP="00404991">
            <w:pPr>
              <w:jc w:val="center"/>
            </w:pPr>
            <w:r w:rsidRPr="00404991">
              <w:t>1 полугодие</w:t>
            </w:r>
          </w:p>
        </w:tc>
        <w:tc>
          <w:tcPr>
            <w:tcW w:w="1417" w:type="dxa"/>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E5C16EE" w14:textId="77777777" w:rsidR="00404991" w:rsidRPr="00404991" w:rsidRDefault="00404991" w:rsidP="00404991">
            <w:pPr>
              <w:jc w:val="center"/>
            </w:pPr>
            <w:r w:rsidRPr="00404991">
              <w:t>2 полугодие</w:t>
            </w:r>
          </w:p>
        </w:tc>
      </w:tr>
      <w:tr w:rsidR="00404991" w:rsidRPr="00404991" w14:paraId="05DA8EBF" w14:textId="77777777" w:rsidTr="00404991">
        <w:trPr>
          <w:trHeight w:val="630"/>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3AC865" w14:textId="77777777" w:rsidR="00404991" w:rsidRPr="00404991" w:rsidRDefault="00404991" w:rsidP="00404991">
            <w:pPr>
              <w:jc w:val="center"/>
              <w:rPr>
                <w:b/>
                <w:bCs/>
              </w:rPr>
            </w:pPr>
            <w:r w:rsidRPr="00404991">
              <w:rPr>
                <w:b/>
                <w:bCs/>
              </w:rPr>
              <w:t>1</w:t>
            </w:r>
          </w:p>
        </w:tc>
        <w:tc>
          <w:tcPr>
            <w:tcW w:w="34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6BA2F" w14:textId="77777777" w:rsidR="00404991" w:rsidRPr="00404991" w:rsidRDefault="00404991" w:rsidP="00404991">
            <w:pPr>
              <w:rPr>
                <w:b/>
                <w:bCs/>
              </w:rPr>
            </w:pPr>
            <w:r w:rsidRPr="00404991">
              <w:rPr>
                <w:b/>
                <w:bCs/>
              </w:rPr>
              <w:t>Выработка на котельных г. Осинники</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C181B4"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99AE0E" w14:textId="77777777" w:rsidR="00404991" w:rsidRPr="00404991" w:rsidRDefault="00404991" w:rsidP="00404991">
            <w:pPr>
              <w:jc w:val="center"/>
              <w:rPr>
                <w:b/>
                <w:bCs/>
              </w:rPr>
            </w:pPr>
            <w:r w:rsidRPr="00404991">
              <w:rPr>
                <w:b/>
                <w:bCs/>
              </w:rPr>
              <w:t>69,971</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B73CDB" w14:textId="77777777" w:rsidR="00404991" w:rsidRPr="00404991" w:rsidRDefault="00404991" w:rsidP="00404991">
            <w:pPr>
              <w:jc w:val="center"/>
              <w:rPr>
                <w:b/>
                <w:bCs/>
              </w:rPr>
            </w:pPr>
            <w:r w:rsidRPr="00404991">
              <w:rPr>
                <w:b/>
                <w:bCs/>
              </w:rPr>
              <w:t>39,973</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A67B71" w14:textId="77777777" w:rsidR="00404991" w:rsidRPr="00404991" w:rsidRDefault="00404991" w:rsidP="00404991">
            <w:pPr>
              <w:jc w:val="center"/>
              <w:rPr>
                <w:b/>
                <w:bCs/>
              </w:rPr>
            </w:pPr>
            <w:r w:rsidRPr="00404991">
              <w:rPr>
                <w:b/>
                <w:bCs/>
              </w:rPr>
              <w:t>29,998</w:t>
            </w:r>
          </w:p>
        </w:tc>
      </w:tr>
      <w:tr w:rsidR="00404991" w:rsidRPr="00404991" w14:paraId="61F97817" w14:textId="77777777" w:rsidTr="00404991">
        <w:trPr>
          <w:trHeight w:val="49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A2F00F" w14:textId="77777777" w:rsidR="00404991" w:rsidRPr="00404991" w:rsidRDefault="00404991" w:rsidP="00404991">
            <w:pPr>
              <w:jc w:val="center"/>
              <w:rPr>
                <w:b/>
                <w:bCs/>
              </w:rPr>
            </w:pPr>
            <w:r w:rsidRPr="00404991">
              <w:rPr>
                <w:b/>
                <w:bCs/>
              </w:rPr>
              <w:t>2</w:t>
            </w:r>
          </w:p>
        </w:tc>
        <w:tc>
          <w:tcPr>
            <w:tcW w:w="34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E02B8C" w14:textId="77777777" w:rsidR="00404991" w:rsidRPr="00404991" w:rsidRDefault="00404991" w:rsidP="00404991">
            <w:pPr>
              <w:rPr>
                <w:b/>
                <w:bCs/>
              </w:rPr>
            </w:pPr>
            <w:r w:rsidRPr="00404991">
              <w:rPr>
                <w:b/>
                <w:bCs/>
              </w:rPr>
              <w:t>Собственные нужды котельных</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F340E6"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0D8363" w14:textId="77777777" w:rsidR="00404991" w:rsidRPr="00404991" w:rsidRDefault="00404991" w:rsidP="00404991">
            <w:pPr>
              <w:jc w:val="center"/>
              <w:rPr>
                <w:b/>
                <w:bCs/>
              </w:rPr>
            </w:pPr>
            <w:r w:rsidRPr="00404991">
              <w:rPr>
                <w:b/>
                <w:bCs/>
              </w:rPr>
              <w:t>2,274</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76308C" w14:textId="77777777" w:rsidR="00404991" w:rsidRPr="00404991" w:rsidRDefault="00404991" w:rsidP="00404991">
            <w:pPr>
              <w:jc w:val="center"/>
            </w:pPr>
            <w:r w:rsidRPr="00404991">
              <w:t>1,299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3164EB" w14:textId="77777777" w:rsidR="00404991" w:rsidRPr="00404991" w:rsidRDefault="00404991" w:rsidP="00404991">
            <w:pPr>
              <w:jc w:val="center"/>
            </w:pPr>
            <w:r w:rsidRPr="00404991">
              <w:t>0,975</w:t>
            </w:r>
          </w:p>
        </w:tc>
      </w:tr>
      <w:tr w:rsidR="00404991" w:rsidRPr="00404991" w14:paraId="6624A6E0" w14:textId="77777777" w:rsidTr="00404991">
        <w:trPr>
          <w:trHeight w:val="49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80F9B3" w14:textId="77777777" w:rsidR="00404991" w:rsidRPr="00404991" w:rsidRDefault="00404991" w:rsidP="00404991">
            <w:pPr>
              <w:jc w:val="center"/>
              <w:rPr>
                <w:b/>
                <w:bCs/>
              </w:rPr>
            </w:pPr>
            <w:r w:rsidRPr="00404991">
              <w:rPr>
                <w:b/>
                <w:bCs/>
              </w:rPr>
              <w:t>3</w:t>
            </w:r>
          </w:p>
        </w:tc>
        <w:tc>
          <w:tcPr>
            <w:tcW w:w="34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F81EB9" w14:textId="77777777" w:rsidR="00404991" w:rsidRPr="00404991" w:rsidRDefault="00404991" w:rsidP="00404991">
            <w:pPr>
              <w:rPr>
                <w:b/>
                <w:bCs/>
              </w:rPr>
            </w:pPr>
            <w:r w:rsidRPr="00404991">
              <w:rPr>
                <w:b/>
                <w:bCs/>
              </w:rPr>
              <w:t>Отпуск в сеть</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BF58C0"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BCAAC5" w14:textId="77777777" w:rsidR="00404991" w:rsidRPr="00404991" w:rsidRDefault="00404991" w:rsidP="00404991">
            <w:pPr>
              <w:jc w:val="center"/>
              <w:rPr>
                <w:b/>
                <w:bCs/>
              </w:rPr>
            </w:pPr>
            <w:r w:rsidRPr="00404991">
              <w:rPr>
                <w:b/>
                <w:bCs/>
              </w:rPr>
              <w:t>359,035</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F037E1" w14:textId="77777777" w:rsidR="00404991" w:rsidRPr="00404991" w:rsidRDefault="00404991" w:rsidP="00404991">
            <w:pPr>
              <w:jc w:val="center"/>
              <w:rPr>
                <w:b/>
                <w:bCs/>
              </w:rPr>
            </w:pPr>
            <w:r w:rsidRPr="00404991">
              <w:rPr>
                <w:b/>
                <w:bCs/>
              </w:rPr>
              <w:t>205,108</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9CBDA8" w14:textId="77777777" w:rsidR="00404991" w:rsidRPr="00404991" w:rsidRDefault="00404991" w:rsidP="00404991">
            <w:pPr>
              <w:jc w:val="center"/>
              <w:rPr>
                <w:b/>
                <w:bCs/>
              </w:rPr>
            </w:pPr>
            <w:r w:rsidRPr="00404991">
              <w:rPr>
                <w:b/>
                <w:bCs/>
              </w:rPr>
              <w:t>153,928</w:t>
            </w:r>
          </w:p>
        </w:tc>
      </w:tr>
      <w:tr w:rsidR="00404991" w:rsidRPr="00404991" w14:paraId="04651CAC" w14:textId="77777777" w:rsidTr="00404991">
        <w:trPr>
          <w:trHeight w:val="35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722DF34" w14:textId="77777777" w:rsidR="00404991" w:rsidRPr="00404991" w:rsidRDefault="00404991" w:rsidP="00404991">
            <w:pPr>
              <w:jc w:val="center"/>
              <w:rPr>
                <w:b/>
                <w:bCs/>
              </w:rPr>
            </w:pPr>
            <w:r w:rsidRPr="00404991">
              <w:rPr>
                <w:b/>
                <w:bCs/>
              </w:rPr>
              <w:t> </w:t>
            </w:r>
          </w:p>
        </w:tc>
        <w:tc>
          <w:tcPr>
            <w:tcW w:w="34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D9A315" w14:textId="77777777" w:rsidR="00404991" w:rsidRPr="00404991" w:rsidRDefault="00404991" w:rsidP="00404991">
            <w:pPr>
              <w:jc w:val="right"/>
              <w:rPr>
                <w:i/>
                <w:iCs/>
              </w:rPr>
            </w:pPr>
            <w:r w:rsidRPr="00404991">
              <w:rPr>
                <w:i/>
                <w:iCs/>
              </w:rPr>
              <w:t>от котельных</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524A9F"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05A879" w14:textId="77777777" w:rsidR="00404991" w:rsidRPr="00404991" w:rsidRDefault="00404991" w:rsidP="00404991">
            <w:pPr>
              <w:jc w:val="center"/>
              <w:rPr>
                <w:b/>
                <w:bCs/>
              </w:rPr>
            </w:pPr>
            <w:r w:rsidRPr="00404991">
              <w:rPr>
                <w:b/>
                <w:bCs/>
              </w:rPr>
              <w:t>67,697</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1D2DAF" w14:textId="77777777" w:rsidR="00404991" w:rsidRPr="00404991" w:rsidRDefault="00404991" w:rsidP="00404991">
            <w:pPr>
              <w:jc w:val="center"/>
            </w:pPr>
            <w:r w:rsidRPr="00404991">
              <w:t>38,674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6E52A3" w14:textId="77777777" w:rsidR="00404991" w:rsidRPr="00404991" w:rsidRDefault="00404991" w:rsidP="00404991">
            <w:pPr>
              <w:jc w:val="center"/>
            </w:pPr>
            <w:r w:rsidRPr="00404991">
              <w:t>29,023</w:t>
            </w:r>
          </w:p>
        </w:tc>
      </w:tr>
      <w:tr w:rsidR="00404991" w:rsidRPr="00404991" w14:paraId="1DFB98A3" w14:textId="77777777" w:rsidTr="00404991">
        <w:trPr>
          <w:trHeight w:val="64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09A3B7" w14:textId="77777777" w:rsidR="00404991" w:rsidRPr="00404991" w:rsidRDefault="00404991" w:rsidP="00404991">
            <w:pPr>
              <w:jc w:val="center"/>
              <w:rPr>
                <w:b/>
                <w:bCs/>
              </w:rPr>
            </w:pPr>
            <w:r w:rsidRPr="00404991">
              <w:rPr>
                <w:b/>
                <w:bCs/>
              </w:rPr>
              <w:t> </w:t>
            </w:r>
          </w:p>
        </w:tc>
        <w:tc>
          <w:tcPr>
            <w:tcW w:w="34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DA63EC" w14:textId="77777777" w:rsidR="00404991" w:rsidRPr="00404991" w:rsidRDefault="00404991" w:rsidP="00404991">
            <w:pPr>
              <w:jc w:val="right"/>
              <w:rPr>
                <w:i/>
                <w:iCs/>
              </w:rPr>
            </w:pPr>
            <w:r w:rsidRPr="00404991">
              <w:rPr>
                <w:i/>
                <w:iCs/>
              </w:rPr>
              <w:t>покупка тепловой энергии от ЮК ГРЭС</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38104E"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D64352" w14:textId="77777777" w:rsidR="00404991" w:rsidRPr="00404991" w:rsidRDefault="00404991" w:rsidP="00404991">
            <w:pPr>
              <w:jc w:val="center"/>
              <w:rPr>
                <w:b/>
                <w:bCs/>
              </w:rPr>
            </w:pPr>
            <w:r w:rsidRPr="00404991">
              <w:rPr>
                <w:b/>
                <w:bCs/>
              </w:rPr>
              <w:t>291,338</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E18977" w14:textId="77777777" w:rsidR="00404991" w:rsidRPr="00404991" w:rsidRDefault="00404991" w:rsidP="00404991">
            <w:pPr>
              <w:jc w:val="center"/>
            </w:pPr>
            <w:r w:rsidRPr="00404991">
              <w:t>166,434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636A8E" w14:textId="77777777" w:rsidR="00404991" w:rsidRPr="00404991" w:rsidRDefault="00404991" w:rsidP="00404991">
            <w:pPr>
              <w:jc w:val="center"/>
            </w:pPr>
            <w:r w:rsidRPr="00404991">
              <w:t>124,904</w:t>
            </w:r>
          </w:p>
        </w:tc>
      </w:tr>
      <w:tr w:rsidR="00404991" w:rsidRPr="00404991" w14:paraId="57FB3D41" w14:textId="77777777" w:rsidTr="00404991">
        <w:trPr>
          <w:trHeight w:val="49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81B70E4" w14:textId="77777777" w:rsidR="00404991" w:rsidRPr="00404991" w:rsidRDefault="00404991" w:rsidP="00404991">
            <w:pPr>
              <w:jc w:val="center"/>
              <w:rPr>
                <w:b/>
                <w:bCs/>
              </w:rPr>
            </w:pPr>
            <w:r w:rsidRPr="00404991">
              <w:rPr>
                <w:b/>
                <w:bCs/>
              </w:rPr>
              <w:t>4</w:t>
            </w:r>
          </w:p>
        </w:tc>
        <w:tc>
          <w:tcPr>
            <w:tcW w:w="3435" w:type="dxa"/>
            <w:tcBorders>
              <w:top w:val="nil"/>
              <w:left w:val="nil"/>
              <w:bottom w:val="single" w:sz="4" w:space="0" w:color="auto"/>
              <w:right w:val="single" w:sz="4" w:space="0" w:color="auto"/>
            </w:tcBorders>
            <w:shd w:val="clear" w:color="auto" w:fill="auto"/>
            <w:noWrap/>
            <w:tcMar>
              <w:left w:w="28" w:type="dxa"/>
              <w:right w:w="28" w:type="dxa"/>
            </w:tcMar>
            <w:hideMark/>
          </w:tcPr>
          <w:p w14:paraId="2FC6C634" w14:textId="77777777" w:rsidR="00404991" w:rsidRPr="00404991" w:rsidRDefault="00404991" w:rsidP="00404991">
            <w:pPr>
              <w:rPr>
                <w:b/>
                <w:bCs/>
              </w:rPr>
            </w:pPr>
            <w:r w:rsidRPr="00404991">
              <w:rPr>
                <w:b/>
                <w:bCs/>
              </w:rPr>
              <w:t>Потери тепловой энергии</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AE7787"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2C708C" w14:textId="77777777" w:rsidR="00404991" w:rsidRPr="00404991" w:rsidRDefault="00404991" w:rsidP="00404991">
            <w:pPr>
              <w:jc w:val="center"/>
              <w:rPr>
                <w:b/>
                <w:bCs/>
              </w:rPr>
            </w:pPr>
            <w:r w:rsidRPr="00404991">
              <w:rPr>
                <w:b/>
                <w:bCs/>
              </w:rPr>
              <w:t>118,419</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E6AA76" w14:textId="77777777" w:rsidR="00404991" w:rsidRPr="00404991" w:rsidRDefault="00404991" w:rsidP="00404991">
            <w:pPr>
              <w:jc w:val="center"/>
              <w:rPr>
                <w:b/>
                <w:bCs/>
              </w:rPr>
            </w:pPr>
            <w:r w:rsidRPr="00404991">
              <w:rPr>
                <w:b/>
                <w:bCs/>
              </w:rPr>
              <w:t>67,650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265799" w14:textId="77777777" w:rsidR="00404991" w:rsidRPr="00404991" w:rsidRDefault="00404991" w:rsidP="00404991">
            <w:pPr>
              <w:jc w:val="center"/>
              <w:rPr>
                <w:b/>
                <w:bCs/>
              </w:rPr>
            </w:pPr>
            <w:r w:rsidRPr="00404991">
              <w:rPr>
                <w:b/>
                <w:bCs/>
              </w:rPr>
              <w:t>50,769</w:t>
            </w:r>
          </w:p>
        </w:tc>
      </w:tr>
      <w:tr w:rsidR="00404991" w:rsidRPr="00404991" w14:paraId="388F8A7B" w14:textId="77777777" w:rsidTr="00404991">
        <w:trPr>
          <w:trHeight w:val="49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69DB0D" w14:textId="77777777" w:rsidR="00404991" w:rsidRPr="00404991" w:rsidRDefault="00404991" w:rsidP="00404991">
            <w:pPr>
              <w:jc w:val="center"/>
              <w:rPr>
                <w:b/>
                <w:bCs/>
              </w:rPr>
            </w:pPr>
            <w:r w:rsidRPr="00404991">
              <w:rPr>
                <w:b/>
                <w:bCs/>
              </w:rPr>
              <w:t> </w:t>
            </w:r>
          </w:p>
        </w:tc>
        <w:tc>
          <w:tcPr>
            <w:tcW w:w="34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0565E6" w14:textId="77777777" w:rsidR="00404991" w:rsidRPr="00404991" w:rsidRDefault="00404991" w:rsidP="00404991">
            <w:pPr>
              <w:jc w:val="right"/>
              <w:rPr>
                <w:i/>
                <w:iCs/>
              </w:rPr>
            </w:pPr>
            <w:r w:rsidRPr="00404991">
              <w:rPr>
                <w:i/>
                <w:iCs/>
              </w:rPr>
              <w:t>от котельных</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32323"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07D5D9" w14:textId="77777777" w:rsidR="00404991" w:rsidRPr="00404991" w:rsidRDefault="00404991" w:rsidP="00404991">
            <w:pPr>
              <w:jc w:val="center"/>
              <w:rPr>
                <w:b/>
                <w:bCs/>
              </w:rPr>
            </w:pPr>
            <w:r w:rsidRPr="00404991">
              <w:rPr>
                <w:b/>
                <w:bCs/>
              </w:rPr>
              <w:t>11,351</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A3C164" w14:textId="77777777" w:rsidR="00404991" w:rsidRPr="00404991" w:rsidRDefault="00404991" w:rsidP="00404991">
            <w:pPr>
              <w:jc w:val="center"/>
            </w:pPr>
            <w:r w:rsidRPr="00404991">
              <w:t>6,485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3F182F" w14:textId="77777777" w:rsidR="00404991" w:rsidRPr="00404991" w:rsidRDefault="00404991" w:rsidP="00404991">
            <w:pPr>
              <w:jc w:val="center"/>
            </w:pPr>
            <w:r w:rsidRPr="00404991">
              <w:t>4,866</w:t>
            </w:r>
          </w:p>
        </w:tc>
      </w:tr>
      <w:tr w:rsidR="00404991" w:rsidRPr="00404991" w14:paraId="27013F17" w14:textId="77777777" w:rsidTr="00404991">
        <w:trPr>
          <w:trHeight w:val="49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C06E7E" w14:textId="77777777" w:rsidR="00404991" w:rsidRPr="00404991" w:rsidRDefault="00404991" w:rsidP="00404991">
            <w:pPr>
              <w:jc w:val="center"/>
              <w:rPr>
                <w:b/>
                <w:bCs/>
              </w:rPr>
            </w:pPr>
            <w:r w:rsidRPr="00404991">
              <w:rPr>
                <w:b/>
                <w:bCs/>
              </w:rPr>
              <w:t> </w:t>
            </w:r>
          </w:p>
        </w:tc>
        <w:tc>
          <w:tcPr>
            <w:tcW w:w="34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5BC17F" w14:textId="77777777" w:rsidR="00404991" w:rsidRPr="00404991" w:rsidRDefault="00404991" w:rsidP="00404991">
            <w:pPr>
              <w:jc w:val="right"/>
              <w:rPr>
                <w:i/>
                <w:iCs/>
              </w:rPr>
            </w:pPr>
            <w:r w:rsidRPr="00404991">
              <w:rPr>
                <w:i/>
                <w:iCs/>
              </w:rPr>
              <w:t xml:space="preserve"> от ЮК ГРЭС</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1B0A5D"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697AE9" w14:textId="77777777" w:rsidR="00404991" w:rsidRPr="00404991" w:rsidRDefault="00404991" w:rsidP="00404991">
            <w:pPr>
              <w:jc w:val="center"/>
              <w:rPr>
                <w:b/>
                <w:bCs/>
              </w:rPr>
            </w:pPr>
            <w:r w:rsidRPr="00404991">
              <w:rPr>
                <w:b/>
                <w:bCs/>
              </w:rPr>
              <w:t>107,068</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D106B" w14:textId="77777777" w:rsidR="00404991" w:rsidRPr="00404991" w:rsidRDefault="00404991" w:rsidP="00404991">
            <w:pPr>
              <w:jc w:val="center"/>
            </w:pPr>
            <w:r w:rsidRPr="00404991">
              <w:t>61,165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8B8F33" w14:textId="77777777" w:rsidR="00404991" w:rsidRPr="00404991" w:rsidRDefault="00404991" w:rsidP="00404991">
            <w:pPr>
              <w:jc w:val="center"/>
            </w:pPr>
            <w:r w:rsidRPr="00404991">
              <w:t>45,903</w:t>
            </w:r>
          </w:p>
        </w:tc>
      </w:tr>
      <w:tr w:rsidR="00404991" w:rsidRPr="00404991" w14:paraId="67C2BF3B" w14:textId="77777777" w:rsidTr="00404991">
        <w:trPr>
          <w:trHeight w:val="67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DE2B98" w14:textId="77777777" w:rsidR="00404991" w:rsidRPr="00404991" w:rsidRDefault="00404991" w:rsidP="00404991">
            <w:pPr>
              <w:jc w:val="center"/>
              <w:rPr>
                <w:b/>
                <w:bCs/>
              </w:rPr>
            </w:pPr>
            <w:r w:rsidRPr="00404991">
              <w:rPr>
                <w:b/>
                <w:bCs/>
              </w:rPr>
              <w:t>5</w:t>
            </w:r>
          </w:p>
        </w:tc>
        <w:tc>
          <w:tcPr>
            <w:tcW w:w="34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3B690B" w14:textId="77777777" w:rsidR="00404991" w:rsidRPr="00404991" w:rsidRDefault="00404991" w:rsidP="00404991">
            <w:pPr>
              <w:rPr>
                <w:b/>
                <w:bCs/>
              </w:rPr>
            </w:pPr>
            <w:r w:rsidRPr="00404991">
              <w:rPr>
                <w:b/>
                <w:bCs/>
              </w:rPr>
              <w:t>Полезный отпуск тепловой энергии, в т.ч.</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39AA87"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4FED96" w14:textId="77777777" w:rsidR="00404991" w:rsidRPr="00404991" w:rsidRDefault="00404991" w:rsidP="00404991">
            <w:pPr>
              <w:jc w:val="center"/>
              <w:rPr>
                <w:b/>
                <w:bCs/>
              </w:rPr>
            </w:pPr>
            <w:r w:rsidRPr="00404991">
              <w:rPr>
                <w:b/>
                <w:bCs/>
              </w:rPr>
              <w:t>240,616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5A66BE" w14:textId="77777777" w:rsidR="00404991" w:rsidRPr="00404991" w:rsidRDefault="00404991" w:rsidP="00404991">
            <w:pPr>
              <w:jc w:val="center"/>
              <w:rPr>
                <w:b/>
                <w:bCs/>
              </w:rPr>
            </w:pPr>
            <w:r w:rsidRPr="00404991">
              <w:rPr>
                <w:b/>
                <w:bCs/>
              </w:rPr>
              <w:t>137,458</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2432EE" w14:textId="77777777" w:rsidR="00404991" w:rsidRPr="00404991" w:rsidRDefault="00404991" w:rsidP="00404991">
            <w:pPr>
              <w:jc w:val="center"/>
              <w:rPr>
                <w:b/>
                <w:bCs/>
              </w:rPr>
            </w:pPr>
            <w:r w:rsidRPr="00404991">
              <w:rPr>
                <w:b/>
                <w:bCs/>
              </w:rPr>
              <w:t>103,158</w:t>
            </w:r>
          </w:p>
        </w:tc>
      </w:tr>
      <w:tr w:rsidR="00404991" w:rsidRPr="00404991" w14:paraId="36A185C0" w14:textId="77777777" w:rsidTr="00404991">
        <w:trPr>
          <w:trHeight w:val="58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2F346B" w14:textId="77777777" w:rsidR="00404991" w:rsidRPr="00404991" w:rsidRDefault="00404991" w:rsidP="00404991">
            <w:pPr>
              <w:jc w:val="center"/>
              <w:rPr>
                <w:b/>
                <w:bCs/>
              </w:rPr>
            </w:pPr>
            <w:r w:rsidRPr="00404991">
              <w:rPr>
                <w:b/>
                <w:bCs/>
              </w:rPr>
              <w:t> </w:t>
            </w:r>
          </w:p>
        </w:tc>
        <w:tc>
          <w:tcPr>
            <w:tcW w:w="34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FABB9E" w14:textId="77777777" w:rsidR="00404991" w:rsidRPr="00404991" w:rsidRDefault="00404991" w:rsidP="00404991">
            <w:pPr>
              <w:jc w:val="right"/>
              <w:rPr>
                <w:i/>
                <w:iCs/>
              </w:rPr>
            </w:pPr>
            <w:r w:rsidRPr="00404991">
              <w:rPr>
                <w:i/>
                <w:iCs/>
              </w:rPr>
              <w:t>от котельных</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FC98EE"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83B81B" w14:textId="77777777" w:rsidR="00404991" w:rsidRPr="00404991" w:rsidRDefault="00404991" w:rsidP="00404991">
            <w:pPr>
              <w:jc w:val="center"/>
            </w:pPr>
            <w:r w:rsidRPr="00404991">
              <w:t>56,346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3AAEE3" w14:textId="77777777" w:rsidR="00404991" w:rsidRPr="00404991" w:rsidRDefault="00404991" w:rsidP="00404991">
            <w:pPr>
              <w:jc w:val="center"/>
            </w:pPr>
            <w:r w:rsidRPr="00404991">
              <w:t>32,189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541474" w14:textId="77777777" w:rsidR="00404991" w:rsidRPr="00404991" w:rsidRDefault="00404991" w:rsidP="00404991">
            <w:pPr>
              <w:jc w:val="center"/>
            </w:pPr>
            <w:r w:rsidRPr="00404991">
              <w:t>24,157</w:t>
            </w:r>
          </w:p>
        </w:tc>
      </w:tr>
      <w:tr w:rsidR="00404991" w:rsidRPr="00404991" w14:paraId="7D26D3CF" w14:textId="77777777" w:rsidTr="00404991">
        <w:trPr>
          <w:trHeight w:val="495"/>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94E7E5" w14:textId="77777777" w:rsidR="00404991" w:rsidRPr="00404991" w:rsidRDefault="00404991" w:rsidP="00404991">
            <w:pPr>
              <w:jc w:val="center"/>
              <w:rPr>
                <w:b/>
                <w:bCs/>
              </w:rPr>
            </w:pPr>
            <w:r w:rsidRPr="00404991">
              <w:rPr>
                <w:b/>
                <w:bCs/>
              </w:rPr>
              <w:t> </w:t>
            </w:r>
          </w:p>
        </w:tc>
        <w:tc>
          <w:tcPr>
            <w:tcW w:w="34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913188" w14:textId="77777777" w:rsidR="00404991" w:rsidRPr="00404991" w:rsidRDefault="00404991" w:rsidP="00404991">
            <w:pPr>
              <w:jc w:val="right"/>
              <w:rPr>
                <w:i/>
                <w:iCs/>
              </w:rPr>
            </w:pPr>
            <w:r w:rsidRPr="00404991">
              <w:rPr>
                <w:i/>
                <w:iCs/>
              </w:rPr>
              <w:t xml:space="preserve"> от ЮК ГРЭС</w:t>
            </w:r>
          </w:p>
        </w:tc>
        <w:tc>
          <w:tcPr>
            <w:tcW w:w="11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25F344" w14:textId="77777777" w:rsidR="00404991" w:rsidRPr="00404991" w:rsidRDefault="00404991" w:rsidP="00404991">
            <w:pPr>
              <w:jc w:val="center"/>
            </w:pPr>
            <w:r w:rsidRPr="00404991">
              <w:t>тыс. Гкал.</w:t>
            </w:r>
          </w:p>
        </w:tc>
        <w:tc>
          <w:tcPr>
            <w:tcW w:w="18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24EC5" w14:textId="77777777" w:rsidR="00404991" w:rsidRPr="00404991" w:rsidRDefault="00404991" w:rsidP="00404991">
            <w:pPr>
              <w:jc w:val="center"/>
            </w:pPr>
            <w:r w:rsidRPr="00404991">
              <w:t>184,270</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4B7F3" w14:textId="77777777" w:rsidR="00404991" w:rsidRPr="00404991" w:rsidRDefault="00404991" w:rsidP="00404991">
            <w:pPr>
              <w:jc w:val="center"/>
            </w:pPr>
            <w:r w:rsidRPr="00404991">
              <w:t>105,269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D1E40E" w14:textId="77777777" w:rsidR="00404991" w:rsidRPr="00404991" w:rsidRDefault="00404991" w:rsidP="00404991">
            <w:pPr>
              <w:jc w:val="center"/>
            </w:pPr>
            <w:r w:rsidRPr="00404991">
              <w:t>79,001</w:t>
            </w:r>
          </w:p>
        </w:tc>
      </w:tr>
    </w:tbl>
    <w:p w14:paraId="5598AD86" w14:textId="77777777" w:rsidR="00404991" w:rsidRPr="00404991" w:rsidRDefault="00404991" w:rsidP="00404991">
      <w:pPr>
        <w:ind w:firstLine="993"/>
        <w:jc w:val="both"/>
        <w:rPr>
          <w:sz w:val="28"/>
          <w:szCs w:val="28"/>
        </w:rPr>
      </w:pPr>
    </w:p>
    <w:p w14:paraId="5D45DB4C" w14:textId="77777777" w:rsidR="00404991" w:rsidRPr="00404991" w:rsidRDefault="00404991" w:rsidP="00404991">
      <w:pPr>
        <w:jc w:val="center"/>
        <w:outlineLvl w:val="1"/>
        <w:rPr>
          <w:sz w:val="28"/>
        </w:rPr>
      </w:pPr>
      <w:bookmarkStart w:id="46" w:name="_Toc26189558"/>
      <w:r w:rsidRPr="00404991">
        <w:rPr>
          <w:sz w:val="28"/>
        </w:rPr>
        <w:t>РАСХОДЫ НА СЫРЬЕ И МАТЕРИАЛЫ</w:t>
      </w:r>
      <w:bookmarkEnd w:id="46"/>
    </w:p>
    <w:p w14:paraId="5BFAE8D8" w14:textId="77777777" w:rsidR="00404991" w:rsidRPr="00404991" w:rsidRDefault="00404991" w:rsidP="00404991">
      <w:pPr>
        <w:tabs>
          <w:tab w:val="left" w:pos="1965"/>
        </w:tabs>
        <w:ind w:firstLine="851"/>
        <w:jc w:val="both"/>
        <w:rPr>
          <w:sz w:val="28"/>
          <w:szCs w:val="28"/>
        </w:rPr>
      </w:pPr>
    </w:p>
    <w:p w14:paraId="43C3986F"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10 725 тыс. руб. </w:t>
      </w:r>
    </w:p>
    <w:p w14:paraId="41BBBEBA"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A90CEB2" w14:textId="77777777" w:rsidR="00404991" w:rsidRPr="00404991" w:rsidRDefault="00404991" w:rsidP="00404991">
      <w:pPr>
        <w:ind w:firstLine="709"/>
        <w:jc w:val="both"/>
        <w:rPr>
          <w:sz w:val="28"/>
          <w:szCs w:val="20"/>
        </w:rPr>
      </w:pPr>
      <w:r w:rsidRPr="00404991">
        <w:rPr>
          <w:sz w:val="28"/>
          <w:szCs w:val="20"/>
        </w:rPr>
        <w:t>Коммерческое предложение ООО «Факел-спецодежда», с указанием стоимости спецодежды (стр. 1 вх. от 21.11.2019 № 6064).</w:t>
      </w:r>
    </w:p>
    <w:p w14:paraId="00565670" w14:textId="77777777" w:rsidR="00404991" w:rsidRPr="00404991" w:rsidRDefault="00404991" w:rsidP="00404991">
      <w:pPr>
        <w:ind w:firstLine="709"/>
        <w:jc w:val="both"/>
        <w:rPr>
          <w:sz w:val="28"/>
          <w:szCs w:val="20"/>
        </w:rPr>
      </w:pPr>
      <w:r w:rsidRPr="00404991">
        <w:rPr>
          <w:sz w:val="28"/>
          <w:szCs w:val="20"/>
        </w:rPr>
        <w:t>Коммерческое предложение ООО «Мануфактура», с указанием стоимости спецодежды (стр. 4 вх. от 21.11.2019 № 6064).</w:t>
      </w:r>
    </w:p>
    <w:p w14:paraId="0B3EBD04" w14:textId="77777777" w:rsidR="00404991" w:rsidRPr="00404991" w:rsidRDefault="00404991" w:rsidP="00404991">
      <w:pPr>
        <w:ind w:firstLine="709"/>
        <w:jc w:val="both"/>
        <w:rPr>
          <w:sz w:val="28"/>
          <w:szCs w:val="20"/>
        </w:rPr>
      </w:pPr>
      <w:r w:rsidRPr="00404991">
        <w:rPr>
          <w:sz w:val="28"/>
          <w:szCs w:val="20"/>
        </w:rPr>
        <w:t xml:space="preserve">Прайс-лист ООО «Спецкомплект Сибирь» (победитель конкурса </w:t>
      </w:r>
      <w:r w:rsidRPr="00404991">
        <w:rPr>
          <w:sz w:val="28"/>
          <w:szCs w:val="20"/>
        </w:rPr>
        <w:br/>
        <w:t xml:space="preserve">по спецодежде ООО «ЮКЭК») с указанием стоимости спецодежды (стр. 11 </w:t>
      </w:r>
      <w:r w:rsidRPr="00404991">
        <w:rPr>
          <w:sz w:val="28"/>
          <w:szCs w:val="20"/>
        </w:rPr>
        <w:br/>
        <w:t>вх. от 21.11.2019 № 6064).</w:t>
      </w:r>
      <w:r w:rsidRPr="00404991">
        <w:rPr>
          <w:sz w:val="20"/>
          <w:szCs w:val="20"/>
        </w:rPr>
        <w:t xml:space="preserve"> </w:t>
      </w:r>
      <w:r w:rsidRPr="00404991">
        <w:rPr>
          <w:sz w:val="28"/>
          <w:szCs w:val="20"/>
        </w:rPr>
        <w:t>Самые низкие цены из представленных.</w:t>
      </w:r>
    </w:p>
    <w:p w14:paraId="00E5EA05" w14:textId="77777777" w:rsidR="00404991" w:rsidRPr="00404991" w:rsidRDefault="00404991" w:rsidP="00404991">
      <w:pPr>
        <w:ind w:firstLine="709"/>
        <w:jc w:val="both"/>
        <w:rPr>
          <w:sz w:val="28"/>
          <w:szCs w:val="20"/>
        </w:rPr>
      </w:pPr>
      <w:r w:rsidRPr="00404991">
        <w:rPr>
          <w:sz w:val="28"/>
          <w:szCs w:val="20"/>
        </w:rPr>
        <w:t>Расчет затрат на спецодежду (стр. 6 вх. от 21.11.2019 № 6064),</w:t>
      </w:r>
      <w:r w:rsidRPr="00404991">
        <w:rPr>
          <w:sz w:val="20"/>
          <w:szCs w:val="20"/>
        </w:rPr>
        <w:t xml:space="preserve"> </w:t>
      </w:r>
      <w:r w:rsidRPr="00404991">
        <w:rPr>
          <w:sz w:val="28"/>
          <w:szCs w:val="20"/>
        </w:rPr>
        <w:t xml:space="preserve">произведенный на основании цен, представленных в прайс-листе </w:t>
      </w:r>
      <w:r w:rsidRPr="00404991">
        <w:rPr>
          <w:sz w:val="28"/>
          <w:szCs w:val="20"/>
        </w:rPr>
        <w:br/>
        <w:t>ООО «Спецкомплект Сибирь», на сумму 6 483 тыс. руб.</w:t>
      </w:r>
    </w:p>
    <w:p w14:paraId="0F4F8013" w14:textId="77777777" w:rsidR="00404991" w:rsidRPr="00404991" w:rsidRDefault="00404991" w:rsidP="00404991">
      <w:pPr>
        <w:ind w:firstLine="709"/>
        <w:jc w:val="both"/>
        <w:rPr>
          <w:sz w:val="28"/>
          <w:szCs w:val="20"/>
        </w:rPr>
      </w:pPr>
      <w:r w:rsidRPr="00404991">
        <w:rPr>
          <w:sz w:val="28"/>
          <w:szCs w:val="20"/>
        </w:rPr>
        <w:lastRenderedPageBreak/>
        <w:t>Коммерческое предложение ООО «Факел-спецодежда», с указанием стоимости СИЗ (стр. 7 вх. от 20.12.2019 № 6301).</w:t>
      </w:r>
    </w:p>
    <w:p w14:paraId="77F1214F" w14:textId="77777777" w:rsidR="00404991" w:rsidRPr="00404991" w:rsidRDefault="00404991" w:rsidP="00404991">
      <w:pPr>
        <w:ind w:firstLine="709"/>
        <w:jc w:val="both"/>
        <w:rPr>
          <w:sz w:val="28"/>
          <w:szCs w:val="20"/>
        </w:rPr>
      </w:pPr>
      <w:r w:rsidRPr="00404991">
        <w:rPr>
          <w:sz w:val="28"/>
          <w:szCs w:val="20"/>
        </w:rPr>
        <w:t>Коммерческое предложение ООО «Мануфактура», с указанием стоимости СИЗ (стр. 100 вх. от 20.12.2019 № 6301).</w:t>
      </w:r>
    </w:p>
    <w:p w14:paraId="7897D245" w14:textId="77777777" w:rsidR="00404991" w:rsidRPr="00404991" w:rsidRDefault="00404991" w:rsidP="00404991">
      <w:pPr>
        <w:ind w:firstLine="709"/>
        <w:jc w:val="both"/>
        <w:rPr>
          <w:sz w:val="28"/>
          <w:szCs w:val="20"/>
        </w:rPr>
      </w:pPr>
      <w:r w:rsidRPr="00404991">
        <w:rPr>
          <w:sz w:val="28"/>
          <w:szCs w:val="20"/>
        </w:rPr>
        <w:t xml:space="preserve">Прайс-лист ООО «Спецкомплект Сибирь» (победитель конкурса </w:t>
      </w:r>
      <w:r w:rsidRPr="00404991">
        <w:rPr>
          <w:sz w:val="28"/>
          <w:szCs w:val="20"/>
        </w:rPr>
        <w:br/>
        <w:t xml:space="preserve">по спецодежде ООО «ЮКЭК») с указанием стоимости СИЗ (стр. 14 </w:t>
      </w:r>
      <w:r w:rsidRPr="00404991">
        <w:rPr>
          <w:sz w:val="28"/>
          <w:szCs w:val="20"/>
        </w:rPr>
        <w:br/>
        <w:t>вх. от 21.11.2019 № 6064). Самые низкие цены из представленных.</w:t>
      </w:r>
    </w:p>
    <w:p w14:paraId="736A9188" w14:textId="77777777" w:rsidR="00404991" w:rsidRPr="00404991" w:rsidRDefault="00404991" w:rsidP="00404991">
      <w:pPr>
        <w:ind w:firstLine="709"/>
        <w:jc w:val="both"/>
        <w:rPr>
          <w:sz w:val="28"/>
          <w:szCs w:val="20"/>
        </w:rPr>
      </w:pPr>
      <w:r w:rsidRPr="00404991">
        <w:rPr>
          <w:sz w:val="28"/>
          <w:szCs w:val="20"/>
        </w:rPr>
        <w:t xml:space="preserve">Расчет затрат на средства индивидуальной защиты (стр. 14 </w:t>
      </w:r>
      <w:r w:rsidRPr="00404991">
        <w:rPr>
          <w:sz w:val="28"/>
          <w:szCs w:val="20"/>
        </w:rPr>
        <w:br/>
        <w:t>вх. от 21.11.2019 № 6064),</w:t>
      </w:r>
      <w:r w:rsidRPr="00404991">
        <w:rPr>
          <w:sz w:val="20"/>
          <w:szCs w:val="20"/>
        </w:rPr>
        <w:t xml:space="preserve"> </w:t>
      </w:r>
      <w:r w:rsidRPr="00404991">
        <w:rPr>
          <w:sz w:val="28"/>
          <w:szCs w:val="20"/>
        </w:rPr>
        <w:t xml:space="preserve">произведенный на основании цен, представленных </w:t>
      </w:r>
      <w:r w:rsidRPr="00404991">
        <w:rPr>
          <w:sz w:val="28"/>
          <w:szCs w:val="20"/>
        </w:rPr>
        <w:br/>
        <w:t>в прайс-листе ООО «Спецкомплект Сибирь», на сумму 1 237 тыс. руб.</w:t>
      </w:r>
    </w:p>
    <w:p w14:paraId="5A5E00F8" w14:textId="77777777" w:rsidR="00404991" w:rsidRPr="00404991" w:rsidRDefault="00404991" w:rsidP="00404991">
      <w:pPr>
        <w:ind w:firstLine="709"/>
        <w:jc w:val="both"/>
        <w:rPr>
          <w:sz w:val="28"/>
          <w:szCs w:val="20"/>
        </w:rPr>
      </w:pPr>
    </w:p>
    <w:p w14:paraId="63581FF4" w14:textId="77777777" w:rsidR="00404991" w:rsidRPr="00404991" w:rsidRDefault="00404991" w:rsidP="00404991">
      <w:pPr>
        <w:ind w:firstLine="709"/>
        <w:jc w:val="both"/>
        <w:rPr>
          <w:sz w:val="28"/>
          <w:szCs w:val="20"/>
        </w:rPr>
      </w:pPr>
      <w:r w:rsidRPr="00404991">
        <w:rPr>
          <w:sz w:val="28"/>
          <w:szCs w:val="20"/>
        </w:rPr>
        <w:t xml:space="preserve">Коммерческое предложение ООО «Торговый дом «Кронос-групп» </w:t>
      </w:r>
      <w:r w:rsidRPr="00404991">
        <w:rPr>
          <w:sz w:val="28"/>
          <w:szCs w:val="20"/>
        </w:rPr>
        <w:br/>
        <w:t xml:space="preserve">на материалы для аварийного запаса оборудования и материалов (стр. 19 </w:t>
      </w:r>
      <w:r w:rsidRPr="00404991">
        <w:rPr>
          <w:sz w:val="28"/>
          <w:szCs w:val="20"/>
        </w:rPr>
        <w:br/>
        <w:t>вх. от 21.11.2019 № 6064).</w:t>
      </w:r>
    </w:p>
    <w:p w14:paraId="46CEC921" w14:textId="77777777" w:rsidR="00404991" w:rsidRPr="00404991" w:rsidRDefault="00404991" w:rsidP="00404991">
      <w:pPr>
        <w:ind w:firstLine="709"/>
        <w:jc w:val="both"/>
        <w:rPr>
          <w:sz w:val="28"/>
          <w:szCs w:val="20"/>
        </w:rPr>
      </w:pPr>
      <w:r w:rsidRPr="00404991">
        <w:rPr>
          <w:sz w:val="28"/>
          <w:szCs w:val="20"/>
        </w:rPr>
        <w:t>Коммерческое предложение ООО «Комплект-С» на поставку вентиляторов и насосов (стр. 20 вх. от 21.11.2019 № 6064).</w:t>
      </w:r>
    </w:p>
    <w:p w14:paraId="0606C9A3" w14:textId="77777777" w:rsidR="00404991" w:rsidRPr="00404991" w:rsidRDefault="00404991" w:rsidP="00404991">
      <w:pPr>
        <w:ind w:firstLine="709"/>
        <w:jc w:val="both"/>
        <w:rPr>
          <w:sz w:val="28"/>
          <w:szCs w:val="20"/>
        </w:rPr>
      </w:pPr>
      <w:r w:rsidRPr="00404991">
        <w:rPr>
          <w:sz w:val="28"/>
          <w:szCs w:val="20"/>
        </w:rPr>
        <w:t xml:space="preserve">Счет на оплату ООО «Изолит-НК» на минераловатные маты (стр. 21 </w:t>
      </w:r>
      <w:r w:rsidRPr="00404991">
        <w:rPr>
          <w:sz w:val="28"/>
          <w:szCs w:val="20"/>
        </w:rPr>
        <w:br/>
        <w:t>вх. от 21.11.2019 № 6064).</w:t>
      </w:r>
    </w:p>
    <w:p w14:paraId="4D72331A" w14:textId="77777777" w:rsidR="00404991" w:rsidRPr="00404991" w:rsidRDefault="00404991" w:rsidP="00404991">
      <w:pPr>
        <w:ind w:firstLine="709"/>
        <w:jc w:val="both"/>
        <w:rPr>
          <w:sz w:val="28"/>
          <w:szCs w:val="20"/>
        </w:rPr>
      </w:pPr>
      <w:r w:rsidRPr="00404991">
        <w:rPr>
          <w:sz w:val="28"/>
          <w:szCs w:val="20"/>
        </w:rPr>
        <w:t>Счет на оплату ООО ТД «Монолит» на материалы для аварийного запаса оборудования и материалов (стр. 22 вх. от 21.11.2019 № 6064).</w:t>
      </w:r>
    </w:p>
    <w:p w14:paraId="311F51D3" w14:textId="77777777" w:rsidR="00404991" w:rsidRPr="00404991" w:rsidRDefault="00404991" w:rsidP="00404991">
      <w:pPr>
        <w:ind w:firstLine="709"/>
        <w:jc w:val="both"/>
        <w:rPr>
          <w:sz w:val="28"/>
          <w:szCs w:val="20"/>
        </w:rPr>
      </w:pPr>
      <w:r w:rsidRPr="00404991">
        <w:rPr>
          <w:sz w:val="28"/>
          <w:szCs w:val="20"/>
        </w:rPr>
        <w:t xml:space="preserve">Счет на оплату ООО «Комплект-С» на стеклоткань (стр. 23 </w:t>
      </w:r>
      <w:r w:rsidRPr="00404991">
        <w:rPr>
          <w:sz w:val="28"/>
          <w:szCs w:val="20"/>
        </w:rPr>
        <w:br/>
        <w:t>вх. от 21.11.2019 № 6064).</w:t>
      </w:r>
    </w:p>
    <w:p w14:paraId="1992DC47" w14:textId="77777777" w:rsidR="00404991" w:rsidRPr="00404991" w:rsidRDefault="00404991" w:rsidP="00404991">
      <w:pPr>
        <w:ind w:firstLine="709"/>
        <w:jc w:val="both"/>
        <w:rPr>
          <w:sz w:val="28"/>
          <w:szCs w:val="20"/>
        </w:rPr>
      </w:pPr>
      <w:r w:rsidRPr="00404991">
        <w:rPr>
          <w:sz w:val="28"/>
          <w:szCs w:val="20"/>
        </w:rPr>
        <w:t>Прайс лист ООО «ТК ИнМет» на материалы для аварийного запаса оборудования и материалов (стр. 24 вх. от 21.11.2019 № 6064).</w:t>
      </w:r>
    </w:p>
    <w:p w14:paraId="3219545B" w14:textId="77777777" w:rsidR="00404991" w:rsidRPr="00404991" w:rsidRDefault="00404991" w:rsidP="00404991">
      <w:pPr>
        <w:ind w:firstLine="709"/>
        <w:jc w:val="both"/>
        <w:rPr>
          <w:sz w:val="28"/>
          <w:szCs w:val="20"/>
        </w:rPr>
      </w:pPr>
      <w:r w:rsidRPr="00404991">
        <w:rPr>
          <w:sz w:val="28"/>
          <w:szCs w:val="20"/>
        </w:rPr>
        <w:t>Прайс лист ООО «Аверс-Групп» на материалы для аварийного запаса оборудования и материалов (стр. 26 вх. от 21.11.2019 № 6064).</w:t>
      </w:r>
    </w:p>
    <w:p w14:paraId="10C5E241" w14:textId="77777777" w:rsidR="00404991" w:rsidRPr="00404991" w:rsidRDefault="00404991" w:rsidP="00404991">
      <w:pPr>
        <w:ind w:firstLine="709"/>
        <w:jc w:val="both"/>
        <w:rPr>
          <w:sz w:val="28"/>
          <w:szCs w:val="20"/>
        </w:rPr>
      </w:pPr>
      <w:r w:rsidRPr="00404991">
        <w:rPr>
          <w:sz w:val="28"/>
          <w:szCs w:val="20"/>
        </w:rPr>
        <w:t xml:space="preserve">Коммерческое предложение АО «Ремтехкомплект» на материалы </w:t>
      </w:r>
      <w:r w:rsidRPr="00404991">
        <w:rPr>
          <w:sz w:val="28"/>
          <w:szCs w:val="20"/>
        </w:rPr>
        <w:br/>
        <w:t xml:space="preserve">для аварийного запаса оборудования и материалов (стр. 28 вх. от 21.11.2019 </w:t>
      </w:r>
      <w:r w:rsidRPr="00404991">
        <w:rPr>
          <w:sz w:val="28"/>
          <w:szCs w:val="20"/>
        </w:rPr>
        <w:br/>
        <w:t>№ 6064).</w:t>
      </w:r>
    </w:p>
    <w:p w14:paraId="12859E20" w14:textId="77777777" w:rsidR="00404991" w:rsidRPr="00404991" w:rsidRDefault="00404991" w:rsidP="00404991">
      <w:pPr>
        <w:ind w:firstLine="709"/>
        <w:jc w:val="both"/>
        <w:rPr>
          <w:sz w:val="28"/>
          <w:szCs w:val="20"/>
        </w:rPr>
      </w:pPr>
      <w:r w:rsidRPr="00404991">
        <w:rPr>
          <w:sz w:val="28"/>
          <w:szCs w:val="20"/>
        </w:rPr>
        <w:t xml:space="preserve">Коммерческое предложение ООО «ЭнергоИзолит-Групп» на материалы для аварийного запаса оборудования и материалов (стр. 29 вх. от 21.11.2019 </w:t>
      </w:r>
      <w:r w:rsidRPr="00404991">
        <w:rPr>
          <w:sz w:val="28"/>
          <w:szCs w:val="20"/>
        </w:rPr>
        <w:br/>
        <w:t>№ 6064).</w:t>
      </w:r>
    </w:p>
    <w:p w14:paraId="2B0FE22E" w14:textId="77777777" w:rsidR="00404991" w:rsidRPr="00404991" w:rsidRDefault="00404991" w:rsidP="00404991">
      <w:pPr>
        <w:ind w:firstLine="709"/>
        <w:jc w:val="both"/>
        <w:rPr>
          <w:sz w:val="28"/>
          <w:szCs w:val="20"/>
        </w:rPr>
      </w:pPr>
      <w:r w:rsidRPr="00404991">
        <w:rPr>
          <w:sz w:val="28"/>
          <w:szCs w:val="20"/>
        </w:rPr>
        <w:t xml:space="preserve">Коммерческое предложение ООО «Торговый дом «КузнецкЭлектро» </w:t>
      </w:r>
      <w:r w:rsidRPr="00404991">
        <w:rPr>
          <w:sz w:val="28"/>
          <w:szCs w:val="20"/>
        </w:rPr>
        <w:br/>
        <w:t xml:space="preserve">на материалы для аварийного запаса оборудования и материалов (стр. 30 </w:t>
      </w:r>
      <w:r w:rsidRPr="00404991">
        <w:rPr>
          <w:sz w:val="28"/>
          <w:szCs w:val="20"/>
        </w:rPr>
        <w:br/>
        <w:t>вх. от 21.11.2019 № 6064).</w:t>
      </w:r>
    </w:p>
    <w:p w14:paraId="1B64CD2A" w14:textId="77777777" w:rsidR="00404991" w:rsidRPr="00404991" w:rsidRDefault="00404991" w:rsidP="00404991">
      <w:pPr>
        <w:ind w:firstLine="709"/>
        <w:jc w:val="both"/>
        <w:rPr>
          <w:sz w:val="28"/>
          <w:szCs w:val="20"/>
        </w:rPr>
      </w:pPr>
      <w:r w:rsidRPr="00404991">
        <w:rPr>
          <w:sz w:val="28"/>
          <w:szCs w:val="20"/>
        </w:rPr>
        <w:t xml:space="preserve">Коммерческое предложение ООО «Стройтехсервис» на материалы </w:t>
      </w:r>
      <w:r w:rsidRPr="00404991">
        <w:rPr>
          <w:sz w:val="28"/>
          <w:szCs w:val="20"/>
        </w:rPr>
        <w:br/>
        <w:t xml:space="preserve">для аварийного запаса оборудования и материалов (стр. 32 вх. от 21.11.2019 </w:t>
      </w:r>
      <w:r w:rsidRPr="00404991">
        <w:rPr>
          <w:sz w:val="28"/>
          <w:szCs w:val="20"/>
        </w:rPr>
        <w:br/>
        <w:t>№ 6064).</w:t>
      </w:r>
    </w:p>
    <w:p w14:paraId="051F7E8E" w14:textId="77777777" w:rsidR="00404991" w:rsidRPr="00404991" w:rsidRDefault="00404991" w:rsidP="00404991">
      <w:pPr>
        <w:ind w:firstLine="709"/>
        <w:jc w:val="both"/>
        <w:rPr>
          <w:sz w:val="28"/>
          <w:szCs w:val="20"/>
        </w:rPr>
      </w:pPr>
      <w:r w:rsidRPr="00404991">
        <w:rPr>
          <w:sz w:val="28"/>
          <w:szCs w:val="20"/>
        </w:rPr>
        <w:t xml:space="preserve">Коммерческое предложение ООО «ЭнергоИзолит-Групп» на материалы для аварийного запаса оборудования и материалов (стр. 33 вх. от 21.11.2019 </w:t>
      </w:r>
      <w:r w:rsidRPr="00404991">
        <w:rPr>
          <w:sz w:val="28"/>
          <w:szCs w:val="20"/>
        </w:rPr>
        <w:br/>
        <w:t>№ 6064).</w:t>
      </w:r>
    </w:p>
    <w:p w14:paraId="2446CD34" w14:textId="77777777" w:rsidR="00404991" w:rsidRPr="00404991" w:rsidRDefault="00404991" w:rsidP="00404991">
      <w:pPr>
        <w:ind w:firstLine="709"/>
        <w:jc w:val="both"/>
        <w:rPr>
          <w:sz w:val="28"/>
          <w:szCs w:val="20"/>
        </w:rPr>
      </w:pPr>
      <w:r w:rsidRPr="00404991">
        <w:rPr>
          <w:sz w:val="28"/>
          <w:szCs w:val="20"/>
        </w:rPr>
        <w:t>Прайс лист ООО «ТК ИнМет» на материалы для аварийного запаса оборудования и материалов (стр. 34 вх. от 21.11.2019 № 6064).</w:t>
      </w:r>
    </w:p>
    <w:p w14:paraId="4B3AFF88" w14:textId="77777777" w:rsidR="00404991" w:rsidRPr="00404991" w:rsidRDefault="00404991" w:rsidP="00404991">
      <w:pPr>
        <w:ind w:firstLine="709"/>
        <w:jc w:val="both"/>
        <w:rPr>
          <w:sz w:val="28"/>
          <w:szCs w:val="20"/>
        </w:rPr>
      </w:pPr>
      <w:r w:rsidRPr="00404991">
        <w:rPr>
          <w:sz w:val="28"/>
          <w:szCs w:val="20"/>
        </w:rPr>
        <w:t xml:space="preserve">Расчет стоимости аварийного запаса оборудования и материалов (стр. 3 вх. от 21.11.2019 № 6064), произведенный на основании наименьших цен, указанных </w:t>
      </w:r>
      <w:r w:rsidRPr="00404991">
        <w:rPr>
          <w:sz w:val="28"/>
          <w:szCs w:val="20"/>
        </w:rPr>
        <w:lastRenderedPageBreak/>
        <w:t xml:space="preserve">в представленных прайс-листах и коммерческих предложениях, </w:t>
      </w:r>
      <w:r w:rsidRPr="00404991">
        <w:rPr>
          <w:sz w:val="28"/>
          <w:szCs w:val="20"/>
        </w:rPr>
        <w:br/>
        <w:t>на сумму 2 993 тыс. руб.</w:t>
      </w:r>
    </w:p>
    <w:p w14:paraId="3169F4BA" w14:textId="77777777" w:rsidR="00404991" w:rsidRPr="00404991" w:rsidRDefault="00404991" w:rsidP="00404991">
      <w:pPr>
        <w:ind w:firstLine="709"/>
        <w:jc w:val="both"/>
        <w:rPr>
          <w:sz w:val="28"/>
          <w:szCs w:val="20"/>
        </w:rPr>
      </w:pPr>
    </w:p>
    <w:p w14:paraId="48DE41C3" w14:textId="77777777" w:rsidR="00404991" w:rsidRPr="00404991" w:rsidRDefault="00404991" w:rsidP="00404991">
      <w:pPr>
        <w:ind w:firstLine="709"/>
        <w:jc w:val="both"/>
        <w:rPr>
          <w:sz w:val="28"/>
          <w:szCs w:val="20"/>
        </w:rPr>
      </w:pPr>
      <w:r w:rsidRPr="00404991">
        <w:rPr>
          <w:sz w:val="28"/>
          <w:szCs w:val="20"/>
        </w:rPr>
        <w:t xml:space="preserve">Расчет потребности автотранспорта в топливе (стр. 35 вх. от 21.11.2019 </w:t>
      </w:r>
      <w:r w:rsidRPr="00404991">
        <w:rPr>
          <w:sz w:val="28"/>
          <w:szCs w:val="20"/>
        </w:rPr>
        <w:br/>
        <w:t>№ 6064) (УАЗ-390945 г.н. В113АЕ142 5/2, УАЗ-390945 г.н. Е720АТ142 круглосуточно) на сумму 514 тыс. руб.</w:t>
      </w:r>
    </w:p>
    <w:p w14:paraId="118DA68A" w14:textId="77777777" w:rsidR="00404991" w:rsidRPr="00404991" w:rsidRDefault="00404991" w:rsidP="00404991">
      <w:pPr>
        <w:ind w:firstLine="709"/>
        <w:jc w:val="both"/>
        <w:rPr>
          <w:sz w:val="28"/>
          <w:szCs w:val="20"/>
        </w:rPr>
      </w:pPr>
      <w:r w:rsidRPr="00404991">
        <w:rPr>
          <w:sz w:val="28"/>
          <w:szCs w:val="20"/>
        </w:rPr>
        <w:t xml:space="preserve">Договор № КМ034114763 30/011/09МО от 25.09.2019, заключенный </w:t>
      </w:r>
      <w:r w:rsidRPr="00404991">
        <w:rPr>
          <w:sz w:val="28"/>
          <w:szCs w:val="20"/>
        </w:rPr>
        <w:br/>
        <w:t xml:space="preserve">с ООО «Газпомнефть-Корпоративные продажи» на отпуск нефтепродуктов </w:t>
      </w:r>
      <w:r w:rsidRPr="00404991">
        <w:rPr>
          <w:sz w:val="28"/>
          <w:szCs w:val="20"/>
        </w:rPr>
        <w:br/>
        <w:t xml:space="preserve">в баки автотранспорта, действующий до 30.09.2020 без автопролонгации </w:t>
      </w:r>
      <w:r w:rsidRPr="00404991">
        <w:rPr>
          <w:sz w:val="28"/>
          <w:szCs w:val="20"/>
        </w:rPr>
        <w:br/>
        <w:t>(стр. 41 вх. от 21.11.2019 № 6064).</w:t>
      </w:r>
    </w:p>
    <w:p w14:paraId="023AC7AA" w14:textId="77777777" w:rsidR="00404991" w:rsidRPr="00404991" w:rsidRDefault="00404991" w:rsidP="00404991">
      <w:pPr>
        <w:ind w:firstLine="709"/>
        <w:jc w:val="both"/>
        <w:rPr>
          <w:sz w:val="28"/>
          <w:szCs w:val="20"/>
        </w:rPr>
      </w:pPr>
      <w:r w:rsidRPr="00404991">
        <w:rPr>
          <w:sz w:val="28"/>
          <w:szCs w:val="20"/>
        </w:rPr>
        <w:t xml:space="preserve">Договор № 11604/19 от 10.10.2019, заключенный с ООО «Кузбасский деловой союз» на отпуск нефтепродуктов в баки автотранспорта, действующий до 31.12.2019 с автопролонгацией (стр. 71 вх. от 21.11.2019 № 6064). Так как сумма расходов по договору, в соответствии с расчетом, превышает </w:t>
      </w:r>
      <w:r w:rsidRPr="00404991">
        <w:rPr>
          <w:sz w:val="28"/>
          <w:szCs w:val="20"/>
        </w:rPr>
        <w:br/>
        <w:t>100 тыс. руб., предприятию необходимо представить конкурсную документацию, в соответствии с которой заключен представленный договор.</w:t>
      </w:r>
    </w:p>
    <w:p w14:paraId="240A7BD5" w14:textId="77777777" w:rsidR="00404991" w:rsidRPr="00404991" w:rsidRDefault="00404991" w:rsidP="00404991">
      <w:pPr>
        <w:ind w:firstLine="709"/>
        <w:jc w:val="both"/>
        <w:rPr>
          <w:sz w:val="28"/>
          <w:szCs w:val="20"/>
        </w:rPr>
      </w:pPr>
    </w:p>
    <w:p w14:paraId="413D6143" w14:textId="77777777" w:rsidR="00404991" w:rsidRPr="00404991" w:rsidRDefault="00404991" w:rsidP="00404991">
      <w:pPr>
        <w:ind w:firstLine="709"/>
        <w:jc w:val="both"/>
        <w:rPr>
          <w:sz w:val="28"/>
          <w:szCs w:val="20"/>
        </w:rPr>
      </w:pPr>
      <w:r w:rsidRPr="00404991">
        <w:rPr>
          <w:sz w:val="28"/>
          <w:szCs w:val="20"/>
        </w:rPr>
        <w:t xml:space="preserve">Расчет потребности в канцелярских принадлежностях на сумму </w:t>
      </w:r>
      <w:r w:rsidRPr="00404991">
        <w:rPr>
          <w:sz w:val="28"/>
          <w:szCs w:val="20"/>
        </w:rPr>
        <w:br/>
        <w:t xml:space="preserve">12 тыс. руб. (стр. 83 вх. от 21.11.2019 № 6064). В качестве подтверждения цены предприятие представило счет фактуру за октябрь 2019 года </w:t>
      </w:r>
      <w:r w:rsidRPr="00404991">
        <w:rPr>
          <w:sz w:val="28"/>
          <w:szCs w:val="20"/>
        </w:rPr>
        <w:br/>
        <w:t>МУП ОГО «Теплоэнерго» (стр. 84 вх. от 21.11.2019 № 6064).</w:t>
      </w:r>
    </w:p>
    <w:p w14:paraId="6AC931BC" w14:textId="77777777" w:rsidR="00404991" w:rsidRPr="00404991" w:rsidRDefault="00404991" w:rsidP="00404991">
      <w:pPr>
        <w:ind w:firstLine="709"/>
        <w:jc w:val="both"/>
        <w:rPr>
          <w:sz w:val="28"/>
          <w:szCs w:val="20"/>
        </w:rPr>
      </w:pPr>
    </w:p>
    <w:p w14:paraId="4385F6CD"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на </w:t>
      </w:r>
      <w:r w:rsidRPr="00404991">
        <w:rPr>
          <w:b/>
          <w:sz w:val="28"/>
          <w:szCs w:val="20"/>
        </w:rPr>
        <w:t>2019 год</w:t>
      </w:r>
      <w:r w:rsidRPr="00404991">
        <w:rPr>
          <w:sz w:val="28"/>
          <w:szCs w:val="20"/>
        </w:rPr>
        <w:t xml:space="preserve"> составили: 6 483 + 1 237 + 2 993 + 12 (тыс. руб.) = </w:t>
      </w:r>
      <w:r w:rsidRPr="00404991">
        <w:rPr>
          <w:b/>
          <w:sz w:val="28"/>
          <w:szCs w:val="20"/>
        </w:rPr>
        <w:t>10 725 тыс. руб.</w:t>
      </w:r>
      <w:r w:rsidRPr="00404991">
        <w:rPr>
          <w:sz w:val="28"/>
          <w:szCs w:val="20"/>
        </w:rPr>
        <w:t xml:space="preserve">, </w:t>
      </w:r>
      <w:r w:rsidRPr="00404991">
        <w:rPr>
          <w:sz w:val="28"/>
          <w:szCs w:val="20"/>
        </w:rPr>
        <w:br/>
        <w:t>и предлагаются экспертами для включения в НВВ предприятия на 2019 год.</w:t>
      </w:r>
    </w:p>
    <w:p w14:paraId="0559F9E8"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на </w:t>
      </w:r>
      <w:r w:rsidRPr="00404991">
        <w:rPr>
          <w:b/>
          <w:sz w:val="28"/>
          <w:szCs w:val="20"/>
        </w:rPr>
        <w:t>2020 год</w:t>
      </w:r>
      <w:r w:rsidRPr="00404991">
        <w:rPr>
          <w:sz w:val="28"/>
          <w:szCs w:val="20"/>
        </w:rPr>
        <w:t xml:space="preserve"> составили: 10 725 тыс. руб. (затраты 2019 года) × 1,03 (ИПЦ) = </w:t>
      </w:r>
      <w:r w:rsidRPr="00404991">
        <w:rPr>
          <w:sz w:val="28"/>
          <w:szCs w:val="20"/>
        </w:rPr>
        <w:br/>
      </w:r>
      <w:r w:rsidRPr="00404991">
        <w:rPr>
          <w:b/>
          <w:sz w:val="28"/>
          <w:szCs w:val="20"/>
        </w:rPr>
        <w:t>11 047 тыс. руб.</w:t>
      </w:r>
      <w:r w:rsidRPr="00404991">
        <w:rPr>
          <w:sz w:val="28"/>
          <w:szCs w:val="20"/>
        </w:rPr>
        <w:t>, и предлагаются экспертами для включения в НВВ предприятия на 2020 год.</w:t>
      </w:r>
    </w:p>
    <w:p w14:paraId="67D4EE2E"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6EC23DB0" w14:textId="77777777" w:rsidR="00404991" w:rsidRPr="00404991" w:rsidRDefault="00404991" w:rsidP="00404991">
      <w:pPr>
        <w:tabs>
          <w:tab w:val="left" w:pos="1890"/>
        </w:tabs>
        <w:ind w:firstLine="709"/>
        <w:jc w:val="both"/>
        <w:rPr>
          <w:sz w:val="28"/>
          <w:szCs w:val="20"/>
        </w:rPr>
      </w:pPr>
      <w:r w:rsidRPr="00404991">
        <w:rPr>
          <w:sz w:val="28"/>
          <w:szCs w:val="20"/>
        </w:rPr>
        <w:t>Корректировка предложения предприятия отсутствует.</w:t>
      </w:r>
    </w:p>
    <w:p w14:paraId="2CC5871E" w14:textId="77777777" w:rsidR="00404991" w:rsidRPr="00404991" w:rsidRDefault="00404991" w:rsidP="00404991">
      <w:pPr>
        <w:ind w:firstLine="709"/>
        <w:jc w:val="both"/>
        <w:rPr>
          <w:sz w:val="28"/>
          <w:szCs w:val="20"/>
        </w:rPr>
      </w:pPr>
    </w:p>
    <w:p w14:paraId="30DD5F3E" w14:textId="77777777" w:rsidR="00404991" w:rsidRPr="00404991" w:rsidRDefault="00404991" w:rsidP="00404991">
      <w:pPr>
        <w:jc w:val="center"/>
        <w:outlineLvl w:val="1"/>
        <w:rPr>
          <w:sz w:val="28"/>
        </w:rPr>
      </w:pPr>
      <w:bookmarkStart w:id="47" w:name="_Toc26189559"/>
      <w:r w:rsidRPr="00404991">
        <w:rPr>
          <w:sz w:val="28"/>
        </w:rPr>
        <w:t>РАСХОДЫ НА ТОПЛИВО</w:t>
      </w:r>
      <w:bookmarkEnd w:id="47"/>
    </w:p>
    <w:p w14:paraId="379BA318" w14:textId="77777777" w:rsidR="00404991" w:rsidRPr="00404991" w:rsidRDefault="00404991" w:rsidP="00404991">
      <w:pPr>
        <w:tabs>
          <w:tab w:val="left" w:pos="1890"/>
        </w:tabs>
        <w:ind w:firstLine="851"/>
        <w:jc w:val="both"/>
        <w:rPr>
          <w:sz w:val="28"/>
          <w:szCs w:val="20"/>
        </w:rPr>
      </w:pPr>
    </w:p>
    <w:p w14:paraId="68CC93D4"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46 887 тыс. руб. </w:t>
      </w:r>
    </w:p>
    <w:p w14:paraId="0B500A21"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8A14CDD" w14:textId="77777777" w:rsidR="00404991" w:rsidRPr="00404991" w:rsidRDefault="00404991" w:rsidP="00404991">
      <w:pPr>
        <w:ind w:firstLine="709"/>
        <w:jc w:val="both"/>
        <w:rPr>
          <w:snapToGrid w:val="0"/>
          <w:sz w:val="28"/>
          <w:szCs w:val="28"/>
        </w:rPr>
      </w:pPr>
      <w:r w:rsidRPr="00404991">
        <w:rPr>
          <w:snapToGrid w:val="0"/>
          <w:sz w:val="28"/>
          <w:szCs w:val="28"/>
        </w:rPr>
        <w:t xml:space="preserve">Договор на поставку угля № 30/011/3МО от 30.09.2019, заключенный </w:t>
      </w:r>
      <w:r w:rsidRPr="00404991">
        <w:rPr>
          <w:snapToGrid w:val="0"/>
          <w:sz w:val="28"/>
          <w:szCs w:val="28"/>
        </w:rPr>
        <w:br/>
        <w:t xml:space="preserve">с АО «Кузнецкинвестстрой», действующий до 31.12.2019 без автопролонгации (стр. 89 вх. от 21.11.2019 № 6064), с приложением конкурсной документации </w:t>
      </w:r>
      <w:r w:rsidRPr="00404991">
        <w:rPr>
          <w:snapToGrid w:val="0"/>
          <w:sz w:val="28"/>
          <w:szCs w:val="28"/>
        </w:rPr>
        <w:lastRenderedPageBreak/>
        <w:t xml:space="preserve">(стр. 87 вх. от 21.11.2019 № 6064). </w:t>
      </w:r>
      <w:r w:rsidRPr="00404991">
        <w:rPr>
          <w:b/>
          <w:snapToGrid w:val="0"/>
          <w:sz w:val="28"/>
          <w:szCs w:val="28"/>
        </w:rPr>
        <w:t>Цена угля</w:t>
      </w:r>
      <w:r w:rsidRPr="00404991">
        <w:rPr>
          <w:snapToGrid w:val="0"/>
          <w:sz w:val="28"/>
          <w:szCs w:val="28"/>
        </w:rPr>
        <w:t xml:space="preserve"> в соответствии с договором составляет </w:t>
      </w:r>
      <w:r w:rsidRPr="00404991">
        <w:rPr>
          <w:b/>
          <w:snapToGrid w:val="0"/>
          <w:sz w:val="28"/>
          <w:szCs w:val="28"/>
        </w:rPr>
        <w:t>1 275,90 руб./т</w:t>
      </w:r>
      <w:r w:rsidRPr="00404991">
        <w:rPr>
          <w:snapToGrid w:val="0"/>
          <w:sz w:val="28"/>
          <w:szCs w:val="28"/>
        </w:rPr>
        <w:t>.</w:t>
      </w:r>
    </w:p>
    <w:p w14:paraId="7F0E6896" w14:textId="77777777" w:rsidR="00404991" w:rsidRPr="00404991" w:rsidRDefault="00404991" w:rsidP="00404991">
      <w:pPr>
        <w:ind w:firstLine="709"/>
        <w:jc w:val="both"/>
        <w:rPr>
          <w:snapToGrid w:val="0"/>
          <w:sz w:val="28"/>
          <w:szCs w:val="28"/>
        </w:rPr>
      </w:pPr>
      <w:r w:rsidRPr="00404991">
        <w:rPr>
          <w:snapToGrid w:val="0"/>
          <w:sz w:val="28"/>
          <w:szCs w:val="28"/>
        </w:rPr>
        <w:t xml:space="preserve">Договор на поставку угля № 30/011/04МО от 30.09.2019, заключенный </w:t>
      </w:r>
      <w:r w:rsidRPr="00404991">
        <w:rPr>
          <w:snapToGrid w:val="0"/>
          <w:sz w:val="28"/>
          <w:szCs w:val="28"/>
        </w:rPr>
        <w:br/>
        <w:t xml:space="preserve">с АО «Сибирская углепромышленная компания», действующий до 31.12.2019 без автопролонгации (стр. 95 вх. от 21.11.2019 № 6064), с приложением конкурсной документации (стр. 93 вх. от 21.11.2019 № 6064). </w:t>
      </w:r>
      <w:r w:rsidRPr="00404991">
        <w:rPr>
          <w:b/>
          <w:snapToGrid w:val="0"/>
          <w:sz w:val="28"/>
          <w:szCs w:val="28"/>
        </w:rPr>
        <w:t>Цена угля</w:t>
      </w:r>
      <w:r w:rsidRPr="00404991">
        <w:rPr>
          <w:snapToGrid w:val="0"/>
          <w:sz w:val="28"/>
          <w:szCs w:val="28"/>
        </w:rPr>
        <w:t xml:space="preserve"> </w:t>
      </w:r>
      <w:r w:rsidRPr="00404991">
        <w:rPr>
          <w:snapToGrid w:val="0"/>
          <w:sz w:val="28"/>
          <w:szCs w:val="28"/>
        </w:rPr>
        <w:br/>
        <w:t xml:space="preserve">в соответствии с договором составляет </w:t>
      </w:r>
      <w:r w:rsidRPr="00404991">
        <w:rPr>
          <w:b/>
          <w:snapToGrid w:val="0"/>
          <w:sz w:val="28"/>
          <w:szCs w:val="28"/>
        </w:rPr>
        <w:t>1 275,90 руб./т</w:t>
      </w:r>
      <w:r w:rsidRPr="00404991">
        <w:rPr>
          <w:snapToGrid w:val="0"/>
          <w:sz w:val="28"/>
          <w:szCs w:val="28"/>
        </w:rPr>
        <w:t>.</w:t>
      </w:r>
    </w:p>
    <w:p w14:paraId="66CF4C6F" w14:textId="77777777" w:rsidR="00404991" w:rsidRPr="00404991" w:rsidRDefault="00404991" w:rsidP="00404991">
      <w:pPr>
        <w:ind w:firstLine="709"/>
        <w:jc w:val="both"/>
        <w:rPr>
          <w:snapToGrid w:val="0"/>
          <w:sz w:val="28"/>
          <w:szCs w:val="28"/>
        </w:rPr>
      </w:pPr>
      <w:r w:rsidRPr="00404991">
        <w:rPr>
          <w:snapToGrid w:val="0"/>
          <w:sz w:val="28"/>
          <w:szCs w:val="28"/>
        </w:rPr>
        <w:t xml:space="preserve">Договор оказания автотранспортных услуг № 30/054/469МО </w:t>
      </w:r>
      <w:r w:rsidRPr="00404991">
        <w:rPr>
          <w:snapToGrid w:val="0"/>
          <w:sz w:val="28"/>
          <w:szCs w:val="28"/>
        </w:rPr>
        <w:br/>
        <w:t xml:space="preserve">от 12.11.2019, заключенный с ООО «Корн и К», действующий до 31.12.2019 </w:t>
      </w:r>
      <w:r w:rsidRPr="00404991">
        <w:rPr>
          <w:snapToGrid w:val="0"/>
          <w:sz w:val="28"/>
          <w:szCs w:val="28"/>
        </w:rPr>
        <w:br/>
        <w:t>с автопролонгацией (стр. 104 вх. от 21.11.2019 № 6064), с приложением конкурсной документации (стр. 101 вх. от 21.11.2019 № 6064).</w:t>
      </w:r>
    </w:p>
    <w:p w14:paraId="39B42799" w14:textId="77777777" w:rsidR="00404991" w:rsidRPr="00404991" w:rsidRDefault="00404991" w:rsidP="00404991">
      <w:pPr>
        <w:ind w:firstLine="709"/>
        <w:jc w:val="both"/>
        <w:rPr>
          <w:snapToGrid w:val="0"/>
          <w:sz w:val="28"/>
          <w:szCs w:val="28"/>
        </w:rPr>
      </w:pPr>
      <w:r w:rsidRPr="00404991">
        <w:rPr>
          <w:snapToGrid w:val="0"/>
          <w:sz w:val="28"/>
          <w:szCs w:val="28"/>
        </w:rPr>
        <w:t xml:space="preserve">Договор оказания автотранспортных услуг № 30/054/471МО </w:t>
      </w:r>
      <w:r w:rsidRPr="00404991">
        <w:rPr>
          <w:snapToGrid w:val="0"/>
          <w:sz w:val="28"/>
          <w:szCs w:val="28"/>
        </w:rPr>
        <w:br/>
        <w:t xml:space="preserve">от 12.11.2019, заключенный с ООО «Корн и К», действующий до 31.12.2019 </w:t>
      </w:r>
      <w:r w:rsidRPr="00404991">
        <w:rPr>
          <w:snapToGrid w:val="0"/>
          <w:sz w:val="28"/>
          <w:szCs w:val="28"/>
        </w:rPr>
        <w:br/>
        <w:t>с автопролонгацией (стр. 111 вх. от 21.11.2019 № 6064), с приложением конкурсной документации (стр. 108 вх. от 21.11.2019 № 6064).</w:t>
      </w:r>
    </w:p>
    <w:p w14:paraId="4F5FFA4A" w14:textId="77777777" w:rsidR="00404991" w:rsidRPr="00404991" w:rsidRDefault="00404991" w:rsidP="00404991">
      <w:pPr>
        <w:ind w:firstLine="709"/>
        <w:jc w:val="both"/>
        <w:rPr>
          <w:snapToGrid w:val="0"/>
          <w:sz w:val="28"/>
          <w:szCs w:val="28"/>
        </w:rPr>
      </w:pPr>
      <w:r w:rsidRPr="00404991">
        <w:rPr>
          <w:snapToGrid w:val="0"/>
          <w:sz w:val="28"/>
          <w:szCs w:val="28"/>
        </w:rPr>
        <w:t xml:space="preserve">Расчет потребности в автотранспорте для перевозки угля (стр. 93 </w:t>
      </w:r>
      <w:r w:rsidRPr="00404991">
        <w:rPr>
          <w:snapToGrid w:val="0"/>
          <w:sz w:val="28"/>
          <w:szCs w:val="28"/>
        </w:rPr>
        <w:br/>
        <w:t xml:space="preserve">вх. от 21.11.2019 № 6064), в соответствии с которым </w:t>
      </w:r>
      <w:r w:rsidRPr="00404991">
        <w:rPr>
          <w:b/>
          <w:snapToGrid w:val="0"/>
          <w:sz w:val="28"/>
          <w:szCs w:val="28"/>
        </w:rPr>
        <w:t>стоимость доставки</w:t>
      </w:r>
      <w:r w:rsidRPr="00404991">
        <w:rPr>
          <w:snapToGrid w:val="0"/>
          <w:sz w:val="28"/>
          <w:szCs w:val="28"/>
        </w:rPr>
        <w:t xml:space="preserve"> угля составляет </w:t>
      </w:r>
      <w:r w:rsidRPr="00404991">
        <w:rPr>
          <w:b/>
          <w:snapToGrid w:val="0"/>
          <w:sz w:val="28"/>
          <w:szCs w:val="28"/>
        </w:rPr>
        <w:t>284,64 руб./т</w:t>
      </w:r>
      <w:r w:rsidRPr="00404991">
        <w:rPr>
          <w:snapToGrid w:val="0"/>
          <w:sz w:val="28"/>
          <w:szCs w:val="28"/>
        </w:rPr>
        <w:t>.</w:t>
      </w:r>
    </w:p>
    <w:p w14:paraId="3011BD54" w14:textId="77777777" w:rsidR="00404991" w:rsidRPr="00404991" w:rsidRDefault="00404991" w:rsidP="00404991">
      <w:pPr>
        <w:ind w:firstLine="709"/>
        <w:jc w:val="both"/>
        <w:rPr>
          <w:snapToGrid w:val="0"/>
          <w:sz w:val="28"/>
          <w:szCs w:val="28"/>
        </w:rPr>
      </w:pPr>
      <w:r w:rsidRPr="00404991">
        <w:rPr>
          <w:snapToGrid w:val="0"/>
          <w:sz w:val="28"/>
          <w:szCs w:val="28"/>
        </w:rPr>
        <w:t xml:space="preserve">В соответствии с этим </w:t>
      </w:r>
      <w:r w:rsidRPr="00404991">
        <w:rPr>
          <w:b/>
          <w:snapToGrid w:val="0"/>
          <w:sz w:val="28"/>
          <w:szCs w:val="28"/>
        </w:rPr>
        <w:t>цена угля</w:t>
      </w:r>
      <w:r w:rsidRPr="00404991">
        <w:rPr>
          <w:snapToGrid w:val="0"/>
          <w:sz w:val="28"/>
          <w:szCs w:val="28"/>
        </w:rPr>
        <w:t xml:space="preserve"> с учетом доставки </w:t>
      </w:r>
      <w:r w:rsidRPr="00404991">
        <w:rPr>
          <w:b/>
          <w:snapToGrid w:val="0"/>
          <w:sz w:val="28"/>
          <w:szCs w:val="28"/>
        </w:rPr>
        <w:t>в 2019</w:t>
      </w:r>
      <w:r w:rsidRPr="00404991">
        <w:rPr>
          <w:snapToGrid w:val="0"/>
          <w:sz w:val="28"/>
          <w:szCs w:val="28"/>
        </w:rPr>
        <w:t xml:space="preserve"> </w:t>
      </w:r>
      <w:r w:rsidRPr="00404991">
        <w:rPr>
          <w:b/>
          <w:snapToGrid w:val="0"/>
          <w:sz w:val="28"/>
          <w:szCs w:val="28"/>
        </w:rPr>
        <w:t>году</w:t>
      </w:r>
      <w:r w:rsidRPr="00404991">
        <w:rPr>
          <w:snapToGrid w:val="0"/>
          <w:sz w:val="28"/>
          <w:szCs w:val="28"/>
        </w:rPr>
        <w:t xml:space="preserve"> составляет: 1 275,90 руб./т (цена угля) + 284,64 руб./т (цена доставки) = </w:t>
      </w:r>
      <w:r w:rsidRPr="00404991">
        <w:rPr>
          <w:snapToGrid w:val="0"/>
          <w:sz w:val="28"/>
          <w:szCs w:val="28"/>
        </w:rPr>
        <w:br/>
      </w:r>
      <w:r w:rsidRPr="00404991">
        <w:rPr>
          <w:b/>
          <w:snapToGrid w:val="0"/>
          <w:sz w:val="28"/>
          <w:szCs w:val="28"/>
        </w:rPr>
        <w:t>1 560,54 руб./т</w:t>
      </w:r>
      <w:r w:rsidRPr="00404991">
        <w:rPr>
          <w:snapToGrid w:val="0"/>
          <w:sz w:val="28"/>
          <w:szCs w:val="28"/>
        </w:rPr>
        <w:t>.</w:t>
      </w:r>
    </w:p>
    <w:p w14:paraId="33990E31" w14:textId="77777777" w:rsidR="00404991" w:rsidRPr="00404991" w:rsidRDefault="00404991" w:rsidP="00404991">
      <w:pPr>
        <w:ind w:firstLine="709"/>
        <w:jc w:val="both"/>
        <w:rPr>
          <w:snapToGrid w:val="0"/>
          <w:sz w:val="28"/>
          <w:szCs w:val="28"/>
        </w:rPr>
      </w:pPr>
      <w:r w:rsidRPr="00404991">
        <w:rPr>
          <w:b/>
          <w:snapToGrid w:val="0"/>
          <w:sz w:val="28"/>
          <w:szCs w:val="28"/>
        </w:rPr>
        <w:t>Цена угля</w:t>
      </w:r>
      <w:r w:rsidRPr="00404991">
        <w:rPr>
          <w:snapToGrid w:val="0"/>
          <w:sz w:val="28"/>
          <w:szCs w:val="28"/>
        </w:rPr>
        <w:t xml:space="preserve"> с учетом доставки </w:t>
      </w:r>
      <w:r w:rsidRPr="00404991">
        <w:rPr>
          <w:b/>
          <w:snapToGrid w:val="0"/>
          <w:sz w:val="28"/>
          <w:szCs w:val="28"/>
        </w:rPr>
        <w:t>в 2020 году</w:t>
      </w:r>
      <w:r w:rsidRPr="00404991">
        <w:rPr>
          <w:snapToGrid w:val="0"/>
          <w:sz w:val="28"/>
          <w:szCs w:val="28"/>
        </w:rPr>
        <w:t xml:space="preserve"> составляет: 1 275,90 руб./т (цена угля) × 1,041 (ИЦП по добыче энергетического каменного угля) + </w:t>
      </w:r>
      <w:r w:rsidRPr="00404991">
        <w:rPr>
          <w:snapToGrid w:val="0"/>
          <w:sz w:val="28"/>
          <w:szCs w:val="28"/>
        </w:rPr>
        <w:br/>
        <w:t xml:space="preserve">284,64 руб./т (цена доставки) × 1,043 (ИЦП на транспорт, за исключением трубопроводного) = </w:t>
      </w:r>
      <w:r w:rsidRPr="00404991">
        <w:rPr>
          <w:b/>
          <w:snapToGrid w:val="0"/>
          <w:sz w:val="28"/>
          <w:szCs w:val="28"/>
        </w:rPr>
        <w:t>1 625,09 руб./т</w:t>
      </w:r>
      <w:r w:rsidRPr="00404991">
        <w:rPr>
          <w:snapToGrid w:val="0"/>
          <w:sz w:val="28"/>
          <w:szCs w:val="28"/>
        </w:rPr>
        <w:t>.</w:t>
      </w:r>
    </w:p>
    <w:p w14:paraId="11C23D01"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индексы цен производителей, опубликованные на официальном сайте Минэкономразвития России 30.09.2019.</w:t>
      </w:r>
    </w:p>
    <w:p w14:paraId="63AB029D" w14:textId="77777777" w:rsidR="00404991" w:rsidRPr="00404991" w:rsidRDefault="00404991" w:rsidP="00404991">
      <w:pPr>
        <w:ind w:firstLine="709"/>
        <w:jc w:val="both"/>
        <w:rPr>
          <w:snapToGrid w:val="0"/>
          <w:sz w:val="28"/>
          <w:szCs w:val="28"/>
        </w:rPr>
      </w:pPr>
    </w:p>
    <w:p w14:paraId="3290242B" w14:textId="77777777" w:rsidR="00404991" w:rsidRPr="00404991" w:rsidRDefault="00404991" w:rsidP="00404991">
      <w:pPr>
        <w:ind w:firstLine="709"/>
        <w:jc w:val="both"/>
        <w:rPr>
          <w:snapToGrid w:val="0"/>
          <w:sz w:val="28"/>
          <w:szCs w:val="28"/>
        </w:rPr>
      </w:pPr>
      <w:r w:rsidRPr="00404991">
        <w:rPr>
          <w:snapToGrid w:val="0"/>
          <w:sz w:val="28"/>
          <w:szCs w:val="28"/>
        </w:rPr>
        <w:t xml:space="preserve">Постановлением региональной энергетической комиссии Кемеровской области от 13.11.2019 № 406, для МУП ОГО «Теплоэнерго» утвержден норматив удельного расхода топлива при производстве тепловой энергии </w:t>
      </w:r>
      <w:r w:rsidRPr="00404991">
        <w:rPr>
          <w:snapToGrid w:val="0"/>
          <w:sz w:val="28"/>
          <w:szCs w:val="28"/>
        </w:rPr>
        <w:br/>
        <w:t>на 2019 год в размере 217,6 кг у.т./Гкал.</w:t>
      </w:r>
    </w:p>
    <w:p w14:paraId="5EC84502" w14:textId="77777777" w:rsidR="00404991" w:rsidRPr="00404991" w:rsidRDefault="00404991" w:rsidP="00404991">
      <w:pPr>
        <w:ind w:firstLine="709"/>
        <w:jc w:val="both"/>
        <w:rPr>
          <w:snapToGrid w:val="0"/>
          <w:sz w:val="28"/>
          <w:szCs w:val="28"/>
        </w:rPr>
      </w:pPr>
      <w:r w:rsidRPr="00404991">
        <w:rPr>
          <w:snapToGrid w:val="0"/>
          <w:sz w:val="28"/>
          <w:szCs w:val="28"/>
        </w:rPr>
        <w:t xml:space="preserve">Переводной коэффициент из условного топлива в натуральное, </w:t>
      </w:r>
      <w:r w:rsidRPr="00404991">
        <w:rPr>
          <w:snapToGrid w:val="0"/>
          <w:sz w:val="28"/>
          <w:szCs w:val="28"/>
        </w:rPr>
        <w:br/>
        <w:t xml:space="preserve">в соответствии с шаблоном BALANCE.CALC.TARIFF.WARM.2018.FACT, заполненному ПАО «ЮК ГРЭС» по факту 2018 года по узлу теплоснабжения </w:t>
      </w:r>
      <w:r w:rsidRPr="00404991">
        <w:rPr>
          <w:snapToGrid w:val="0"/>
          <w:sz w:val="28"/>
          <w:szCs w:val="28"/>
        </w:rPr>
        <w:br/>
        <w:t>г. Осинники, составляет 0,740.</w:t>
      </w:r>
    </w:p>
    <w:p w14:paraId="440C5131" w14:textId="77777777" w:rsidR="00404991" w:rsidRPr="00404991" w:rsidRDefault="00404991" w:rsidP="00404991">
      <w:pPr>
        <w:ind w:firstLine="709"/>
        <w:jc w:val="both"/>
        <w:rPr>
          <w:snapToGrid w:val="0"/>
          <w:sz w:val="28"/>
          <w:szCs w:val="28"/>
        </w:rPr>
      </w:pPr>
      <w:r w:rsidRPr="00404991">
        <w:rPr>
          <w:snapToGrid w:val="0"/>
          <w:sz w:val="28"/>
          <w:szCs w:val="28"/>
        </w:rPr>
        <w:t xml:space="preserve">Расход натурального топлива при этом составляет: 217,6 кг у.т./Гкал. (расход условного топлива) ÷ 0,740 (переводной коэффициент) = </w:t>
      </w:r>
      <w:r w:rsidRPr="00404991">
        <w:rPr>
          <w:snapToGrid w:val="0"/>
          <w:sz w:val="28"/>
          <w:szCs w:val="28"/>
        </w:rPr>
        <w:br/>
      </w:r>
      <w:r w:rsidRPr="00404991">
        <w:rPr>
          <w:b/>
          <w:snapToGrid w:val="0"/>
          <w:sz w:val="28"/>
          <w:szCs w:val="28"/>
        </w:rPr>
        <w:t>294,1 кг н.т./Гкал</w:t>
      </w:r>
      <w:r w:rsidRPr="00404991">
        <w:rPr>
          <w:snapToGrid w:val="0"/>
          <w:sz w:val="28"/>
          <w:szCs w:val="28"/>
        </w:rPr>
        <w:t>.</w:t>
      </w:r>
    </w:p>
    <w:p w14:paraId="27939B1F" w14:textId="77777777" w:rsidR="00404991" w:rsidRPr="00404991" w:rsidRDefault="00404991" w:rsidP="00404991">
      <w:pPr>
        <w:ind w:firstLine="709"/>
        <w:jc w:val="both"/>
        <w:rPr>
          <w:snapToGrid w:val="0"/>
          <w:sz w:val="28"/>
          <w:szCs w:val="28"/>
        </w:rPr>
      </w:pPr>
    </w:p>
    <w:p w14:paraId="64B2B154" w14:textId="77777777" w:rsidR="00404991" w:rsidRPr="00404991" w:rsidRDefault="00404991" w:rsidP="00404991">
      <w:pPr>
        <w:ind w:firstLine="709"/>
        <w:jc w:val="both"/>
        <w:rPr>
          <w:snapToGrid w:val="0"/>
          <w:sz w:val="28"/>
          <w:szCs w:val="28"/>
        </w:rPr>
      </w:pPr>
      <w:r w:rsidRPr="00404991">
        <w:rPr>
          <w:snapToGrid w:val="0"/>
          <w:sz w:val="28"/>
          <w:szCs w:val="28"/>
        </w:rPr>
        <w:t xml:space="preserve">В соответствии с балансом тепловой энергии, отпуск тепловой энергии </w:t>
      </w:r>
      <w:r w:rsidRPr="00404991">
        <w:rPr>
          <w:snapToGrid w:val="0"/>
          <w:sz w:val="28"/>
          <w:szCs w:val="28"/>
        </w:rPr>
        <w:br/>
        <w:t xml:space="preserve">в сеть от котельных составляет </w:t>
      </w:r>
      <w:r w:rsidRPr="00404991">
        <w:rPr>
          <w:b/>
          <w:snapToGrid w:val="0"/>
          <w:sz w:val="28"/>
          <w:szCs w:val="28"/>
        </w:rPr>
        <w:t>67,697 тыс. Гкал</w:t>
      </w:r>
      <w:r w:rsidRPr="00404991">
        <w:rPr>
          <w:snapToGrid w:val="0"/>
          <w:sz w:val="28"/>
          <w:szCs w:val="28"/>
        </w:rPr>
        <w:t>.</w:t>
      </w:r>
    </w:p>
    <w:p w14:paraId="3649BEC7" w14:textId="77777777" w:rsidR="00404991" w:rsidRPr="00404991" w:rsidRDefault="00404991" w:rsidP="00404991">
      <w:pPr>
        <w:ind w:firstLine="709"/>
        <w:jc w:val="both"/>
        <w:rPr>
          <w:snapToGrid w:val="0"/>
          <w:sz w:val="28"/>
          <w:szCs w:val="28"/>
        </w:rPr>
      </w:pPr>
    </w:p>
    <w:p w14:paraId="4628BB46" w14:textId="77777777" w:rsidR="00404991" w:rsidRPr="00404991" w:rsidRDefault="00404991" w:rsidP="00404991">
      <w:pPr>
        <w:ind w:firstLine="709"/>
        <w:jc w:val="both"/>
        <w:rPr>
          <w:snapToGrid w:val="0"/>
          <w:sz w:val="28"/>
          <w:szCs w:val="28"/>
        </w:rPr>
      </w:pPr>
      <w:r w:rsidRPr="00404991">
        <w:rPr>
          <w:snapToGrid w:val="0"/>
          <w:sz w:val="28"/>
          <w:szCs w:val="28"/>
        </w:rPr>
        <w:lastRenderedPageBreak/>
        <w:t xml:space="preserve">Объем натурального топлива составляет: 67,697 тыс. Гкал (объем отпускаемой тепловой энергии) × 294,1 кг н.т./Гкал (расход натурального топлива) = </w:t>
      </w:r>
      <w:r w:rsidRPr="00404991">
        <w:rPr>
          <w:b/>
          <w:snapToGrid w:val="0"/>
          <w:sz w:val="28"/>
          <w:szCs w:val="28"/>
        </w:rPr>
        <w:t>19 910 т</w:t>
      </w:r>
      <w:r w:rsidRPr="00404991">
        <w:rPr>
          <w:snapToGrid w:val="0"/>
          <w:sz w:val="28"/>
          <w:szCs w:val="28"/>
        </w:rPr>
        <w:t>.</w:t>
      </w:r>
    </w:p>
    <w:p w14:paraId="23A5443F" w14:textId="77777777" w:rsidR="00404991" w:rsidRPr="00404991" w:rsidRDefault="00404991" w:rsidP="00404991">
      <w:pPr>
        <w:ind w:firstLine="709"/>
        <w:jc w:val="both"/>
        <w:rPr>
          <w:snapToGrid w:val="0"/>
          <w:sz w:val="28"/>
          <w:szCs w:val="28"/>
        </w:rPr>
      </w:pPr>
    </w:p>
    <w:p w14:paraId="1637FA3C" w14:textId="77777777" w:rsidR="00404991" w:rsidRPr="00404991" w:rsidRDefault="00404991" w:rsidP="00404991">
      <w:pPr>
        <w:ind w:firstLine="709"/>
        <w:jc w:val="both"/>
        <w:rPr>
          <w:snapToGrid w:val="0"/>
          <w:sz w:val="28"/>
          <w:szCs w:val="28"/>
        </w:rPr>
      </w:pPr>
      <w:r w:rsidRPr="00404991">
        <w:rPr>
          <w:snapToGrid w:val="0"/>
          <w:sz w:val="28"/>
          <w:szCs w:val="28"/>
        </w:rPr>
        <w:t xml:space="preserve">Экономически обоснованные расходы на покупку топлива </w:t>
      </w:r>
      <w:r w:rsidRPr="00404991">
        <w:rPr>
          <w:b/>
          <w:snapToGrid w:val="0"/>
          <w:sz w:val="28"/>
          <w:szCs w:val="28"/>
        </w:rPr>
        <w:t>на 2019 год</w:t>
      </w:r>
      <w:r w:rsidRPr="00404991">
        <w:rPr>
          <w:snapToGrid w:val="0"/>
          <w:sz w:val="28"/>
          <w:szCs w:val="28"/>
        </w:rPr>
        <w:t xml:space="preserve"> составляют: 19 910 т (объем натурального топлива) × 1 560,54 руб./т (цена угля с доставкой в 2019 году) = </w:t>
      </w:r>
      <w:r w:rsidRPr="00404991">
        <w:rPr>
          <w:b/>
          <w:snapToGrid w:val="0"/>
          <w:sz w:val="28"/>
          <w:szCs w:val="28"/>
        </w:rPr>
        <w:t>31 070 тыс. руб.</w:t>
      </w:r>
      <w:r w:rsidRPr="00404991">
        <w:rPr>
          <w:snapToGrid w:val="0"/>
          <w:sz w:val="28"/>
          <w:szCs w:val="28"/>
        </w:rPr>
        <w:t xml:space="preserve">, и предлагаются экспертами </w:t>
      </w:r>
      <w:r w:rsidRPr="00404991">
        <w:rPr>
          <w:snapToGrid w:val="0"/>
          <w:sz w:val="28"/>
          <w:szCs w:val="28"/>
        </w:rPr>
        <w:br/>
        <w:t>для включения в НВВ предприятия на 2019 год.</w:t>
      </w:r>
    </w:p>
    <w:p w14:paraId="7C877F00" w14:textId="77777777" w:rsidR="00404991" w:rsidRPr="00404991" w:rsidRDefault="00404991" w:rsidP="00404991">
      <w:pPr>
        <w:ind w:firstLine="709"/>
        <w:jc w:val="both"/>
        <w:rPr>
          <w:snapToGrid w:val="0"/>
          <w:sz w:val="28"/>
          <w:szCs w:val="28"/>
        </w:rPr>
      </w:pPr>
      <w:r w:rsidRPr="00404991">
        <w:rPr>
          <w:snapToGrid w:val="0"/>
          <w:sz w:val="28"/>
          <w:szCs w:val="28"/>
        </w:rPr>
        <w:t xml:space="preserve">Экономически обоснованные расходы на покупку топлива </w:t>
      </w:r>
      <w:r w:rsidRPr="00404991">
        <w:rPr>
          <w:b/>
          <w:snapToGrid w:val="0"/>
          <w:sz w:val="28"/>
          <w:szCs w:val="28"/>
        </w:rPr>
        <w:t>на 2020 год</w:t>
      </w:r>
      <w:r w:rsidRPr="00404991">
        <w:rPr>
          <w:snapToGrid w:val="0"/>
          <w:sz w:val="28"/>
          <w:szCs w:val="28"/>
        </w:rPr>
        <w:t xml:space="preserve"> составляют: 19 910 т (объем натурального топлива) × 1 625,09 руб./т (цена угля с доставкой в 2020 году) = </w:t>
      </w:r>
      <w:r w:rsidRPr="00404991">
        <w:rPr>
          <w:b/>
          <w:snapToGrid w:val="0"/>
          <w:sz w:val="28"/>
          <w:szCs w:val="28"/>
        </w:rPr>
        <w:t>32 356 тыс. руб.</w:t>
      </w:r>
      <w:r w:rsidRPr="00404991">
        <w:rPr>
          <w:snapToGrid w:val="0"/>
          <w:sz w:val="28"/>
          <w:szCs w:val="28"/>
        </w:rPr>
        <w:t xml:space="preserve">, и предлагаются экспертами </w:t>
      </w:r>
      <w:r w:rsidRPr="00404991">
        <w:rPr>
          <w:snapToGrid w:val="0"/>
          <w:sz w:val="28"/>
          <w:szCs w:val="28"/>
        </w:rPr>
        <w:br/>
        <w:t>для включения в НВВ предприятия на 2020 год.</w:t>
      </w:r>
    </w:p>
    <w:p w14:paraId="75200D78" w14:textId="77777777" w:rsidR="00404991" w:rsidRPr="00404991" w:rsidRDefault="00404991" w:rsidP="00404991">
      <w:pPr>
        <w:ind w:firstLine="709"/>
        <w:jc w:val="both"/>
        <w:rPr>
          <w:snapToGrid w:val="0"/>
          <w:sz w:val="28"/>
          <w:szCs w:val="28"/>
        </w:rPr>
      </w:pPr>
    </w:p>
    <w:p w14:paraId="69B1B924" w14:textId="77777777" w:rsidR="00404991" w:rsidRPr="00404991" w:rsidRDefault="00404991" w:rsidP="00404991">
      <w:pPr>
        <w:ind w:firstLine="709"/>
        <w:jc w:val="both"/>
        <w:rPr>
          <w:snapToGrid w:val="0"/>
          <w:sz w:val="28"/>
          <w:szCs w:val="28"/>
        </w:rPr>
      </w:pPr>
      <w:r w:rsidRPr="00404991">
        <w:rPr>
          <w:snapToGrid w:val="0"/>
          <w:sz w:val="28"/>
          <w:szCs w:val="28"/>
        </w:rPr>
        <w:t>Расходы в размере 15 817 тыс. руб., не подтвержденные предприятием документально, подлежат исключению из НВВ на 2019 год, как экономически необоснованные.</w:t>
      </w:r>
    </w:p>
    <w:p w14:paraId="6218805A" w14:textId="77777777" w:rsidR="00404991" w:rsidRPr="00404991" w:rsidRDefault="00404991" w:rsidP="00404991">
      <w:pPr>
        <w:ind w:firstLine="709"/>
        <w:jc w:val="both"/>
        <w:rPr>
          <w:snapToGrid w:val="0"/>
          <w:sz w:val="28"/>
          <w:szCs w:val="28"/>
        </w:rPr>
      </w:pPr>
    </w:p>
    <w:p w14:paraId="6100FA93" w14:textId="77777777" w:rsidR="00404991" w:rsidRPr="00404991" w:rsidRDefault="00404991" w:rsidP="00404991">
      <w:pPr>
        <w:jc w:val="center"/>
        <w:outlineLvl w:val="1"/>
        <w:rPr>
          <w:sz w:val="28"/>
        </w:rPr>
      </w:pPr>
      <w:bookmarkStart w:id="48" w:name="_Toc26189560"/>
      <w:r w:rsidRPr="00404991">
        <w:rPr>
          <w:sz w:val="28"/>
        </w:rPr>
        <w:t>РАСХОДЫ НА ПРОЧИЕ ПОКУПАЕМЫЕ ЭНЕРГЕТИЧЕСКИЕ РЕСУРСЫ</w:t>
      </w:r>
      <w:bookmarkEnd w:id="48"/>
    </w:p>
    <w:p w14:paraId="7D99B93B" w14:textId="77777777" w:rsidR="00404991" w:rsidRPr="00404991" w:rsidRDefault="00404991" w:rsidP="00404991">
      <w:pPr>
        <w:ind w:firstLine="851"/>
        <w:jc w:val="both"/>
        <w:rPr>
          <w:sz w:val="28"/>
          <w:szCs w:val="28"/>
        </w:rPr>
      </w:pPr>
    </w:p>
    <w:p w14:paraId="0D6418DA" w14:textId="77777777" w:rsidR="00404991" w:rsidRPr="00404991" w:rsidRDefault="00404991" w:rsidP="00404991">
      <w:pPr>
        <w:tabs>
          <w:tab w:val="left" w:pos="1890"/>
        </w:tabs>
        <w:ind w:firstLine="851"/>
        <w:jc w:val="both"/>
        <w:rPr>
          <w:sz w:val="28"/>
          <w:szCs w:val="20"/>
        </w:rPr>
      </w:pPr>
      <w:r w:rsidRPr="00404991">
        <w:rPr>
          <w:sz w:val="28"/>
          <w:szCs w:val="20"/>
        </w:rPr>
        <w:t>В соответствии с пунктом 38 Основ ценообразования, расходы регулируемой организации на приобретаемые энергетические ресурсы определяются как сумма произведений расчетных объемов энергетических ресурсов на соответствующие плановые (расчетные) цены.</w:t>
      </w:r>
    </w:p>
    <w:p w14:paraId="541A25F5"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304 472 тыс. руб. </w:t>
      </w:r>
    </w:p>
    <w:p w14:paraId="0A2EFBC7" w14:textId="77777777" w:rsidR="00404991" w:rsidRPr="00404991" w:rsidRDefault="00404991" w:rsidP="00404991">
      <w:pPr>
        <w:tabs>
          <w:tab w:val="left" w:pos="1890"/>
        </w:tabs>
        <w:ind w:firstLine="851"/>
        <w:jc w:val="both"/>
        <w:rPr>
          <w:sz w:val="28"/>
          <w:szCs w:val="20"/>
        </w:rPr>
      </w:pPr>
    </w:p>
    <w:p w14:paraId="477DB79E" w14:textId="77777777" w:rsidR="00404991" w:rsidRPr="00404991" w:rsidRDefault="00404991" w:rsidP="00404991">
      <w:pPr>
        <w:keepNext/>
        <w:jc w:val="center"/>
        <w:outlineLvl w:val="2"/>
        <w:rPr>
          <w:bCs/>
          <w:sz w:val="28"/>
          <w:szCs w:val="26"/>
        </w:rPr>
      </w:pPr>
      <w:bookmarkStart w:id="49" w:name="_Toc26189561"/>
      <w:r w:rsidRPr="00404991">
        <w:rPr>
          <w:bCs/>
          <w:sz w:val="28"/>
          <w:szCs w:val="26"/>
        </w:rPr>
        <w:t>Расходы на электрическую энергию</w:t>
      </w:r>
      <w:bookmarkEnd w:id="49"/>
    </w:p>
    <w:p w14:paraId="3CF9F653" w14:textId="77777777" w:rsidR="00404991" w:rsidRPr="00404991" w:rsidRDefault="00404991" w:rsidP="00404991">
      <w:pPr>
        <w:tabs>
          <w:tab w:val="left" w:pos="1890"/>
        </w:tabs>
        <w:ind w:firstLine="851"/>
        <w:jc w:val="both"/>
        <w:rPr>
          <w:sz w:val="32"/>
          <w:szCs w:val="20"/>
        </w:rPr>
      </w:pPr>
    </w:p>
    <w:p w14:paraId="5C6BA465" w14:textId="77777777" w:rsidR="00404991" w:rsidRPr="00404991" w:rsidRDefault="00404991" w:rsidP="00404991">
      <w:pPr>
        <w:tabs>
          <w:tab w:val="left" w:pos="1890"/>
        </w:tabs>
        <w:ind w:firstLine="851"/>
        <w:jc w:val="both"/>
        <w:rPr>
          <w:sz w:val="28"/>
          <w:szCs w:val="20"/>
        </w:rPr>
      </w:pPr>
      <w:r w:rsidRPr="00404991">
        <w:rPr>
          <w:sz w:val="28"/>
          <w:szCs w:val="20"/>
        </w:rPr>
        <w:t>Оборудование, эксплуатируемое МУП ОГО «Теплоэнерго», ранее эксплуатировалось ПАО «ЮК ГРЭС» на основании концессионного соглашения. В связи с этим, для анализа затрат на обслуживание того же самого комплекса теплоснабжения экономически обосновано использовать фактические данные ПАО «ЮК ГРЭС» за период его работы.</w:t>
      </w:r>
    </w:p>
    <w:p w14:paraId="288E9328" w14:textId="77777777" w:rsidR="00404991" w:rsidRPr="00404991" w:rsidRDefault="00404991" w:rsidP="00404991">
      <w:pPr>
        <w:tabs>
          <w:tab w:val="left" w:pos="1890"/>
        </w:tabs>
        <w:ind w:firstLine="851"/>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0B01E8E" w14:textId="77777777" w:rsidR="00404991" w:rsidRPr="00404991" w:rsidRDefault="00404991" w:rsidP="00404991">
      <w:pPr>
        <w:ind w:firstLine="709"/>
        <w:jc w:val="both"/>
        <w:rPr>
          <w:sz w:val="28"/>
          <w:szCs w:val="20"/>
        </w:rPr>
      </w:pPr>
      <w:r w:rsidRPr="00404991">
        <w:rPr>
          <w:sz w:val="28"/>
          <w:szCs w:val="20"/>
        </w:rPr>
        <w:t xml:space="preserve">Счета-фактуры, выставленные ПАО «Кузбассэнергосбыт» в адрес </w:t>
      </w:r>
      <w:r w:rsidRPr="00404991">
        <w:rPr>
          <w:sz w:val="28"/>
          <w:szCs w:val="20"/>
        </w:rPr>
        <w:br/>
        <w:t xml:space="preserve">МУП ОГО «Теплоэнерго» за сентябрь – октябрь 2019 года (стр. 11, 14, 18, 22 вх. от 02.12.2019 № 6301). Средневзвешенная цена электроэнергии </w:t>
      </w:r>
      <w:r w:rsidRPr="00404991">
        <w:rPr>
          <w:sz w:val="28"/>
          <w:szCs w:val="20"/>
        </w:rPr>
        <w:br/>
        <w:t xml:space="preserve">в соответствии с представленными счетами-фактурами составляет </w:t>
      </w:r>
      <w:r w:rsidRPr="00404991">
        <w:rPr>
          <w:sz w:val="28"/>
          <w:szCs w:val="20"/>
        </w:rPr>
        <w:br/>
      </w:r>
      <w:r w:rsidRPr="00404991">
        <w:rPr>
          <w:b/>
          <w:sz w:val="28"/>
          <w:szCs w:val="20"/>
        </w:rPr>
        <w:t>4,4987 руб./кВтч</w:t>
      </w:r>
      <w:r w:rsidRPr="00404991">
        <w:rPr>
          <w:sz w:val="28"/>
          <w:szCs w:val="20"/>
        </w:rPr>
        <w:t>.</w:t>
      </w:r>
    </w:p>
    <w:p w14:paraId="7F90E9D3" w14:textId="77777777" w:rsidR="00404991" w:rsidRPr="00404991" w:rsidRDefault="00404991" w:rsidP="00404991">
      <w:pPr>
        <w:ind w:firstLine="709"/>
        <w:jc w:val="both"/>
        <w:rPr>
          <w:sz w:val="28"/>
          <w:szCs w:val="20"/>
        </w:rPr>
      </w:pPr>
      <w:r w:rsidRPr="00404991">
        <w:rPr>
          <w:sz w:val="28"/>
          <w:szCs w:val="20"/>
        </w:rPr>
        <w:t xml:space="preserve">Средний фактический объем потребленной электрической энергии </w:t>
      </w:r>
      <w:r w:rsidRPr="00404991">
        <w:rPr>
          <w:sz w:val="28"/>
          <w:szCs w:val="20"/>
        </w:rPr>
        <w:br/>
        <w:t xml:space="preserve">за 2016, 2017, 2018 годы, в соответствии с шаблоном </w:t>
      </w:r>
      <w:r w:rsidRPr="00404991">
        <w:rPr>
          <w:sz w:val="28"/>
          <w:szCs w:val="20"/>
        </w:rPr>
        <w:lastRenderedPageBreak/>
        <w:t xml:space="preserve">BALANCE.CALC.TARIFF.WARM.FACT, заполненным ПАО «ЮК ГРЭС», составил </w:t>
      </w:r>
      <w:r w:rsidRPr="00404991">
        <w:rPr>
          <w:b/>
          <w:sz w:val="28"/>
          <w:szCs w:val="20"/>
        </w:rPr>
        <w:t>13 208,375 тыс. кВтч</w:t>
      </w:r>
      <w:r w:rsidRPr="00404991">
        <w:rPr>
          <w:sz w:val="28"/>
          <w:szCs w:val="20"/>
        </w:rPr>
        <w:t>.</w:t>
      </w:r>
    </w:p>
    <w:p w14:paraId="7567455A" w14:textId="77777777" w:rsidR="00404991" w:rsidRPr="00404991" w:rsidRDefault="00404991" w:rsidP="00404991">
      <w:pPr>
        <w:ind w:firstLine="709"/>
        <w:jc w:val="both"/>
        <w:rPr>
          <w:sz w:val="28"/>
          <w:szCs w:val="20"/>
        </w:rPr>
      </w:pPr>
      <w:r w:rsidRPr="00404991">
        <w:rPr>
          <w:sz w:val="28"/>
          <w:szCs w:val="20"/>
        </w:rPr>
        <w:t xml:space="preserve">Экономически обоснованные расходы на приобретение электрической энергии </w:t>
      </w:r>
      <w:r w:rsidRPr="00404991">
        <w:rPr>
          <w:b/>
          <w:sz w:val="28"/>
          <w:szCs w:val="20"/>
        </w:rPr>
        <w:t>в 2019 году</w:t>
      </w:r>
      <w:r w:rsidRPr="00404991">
        <w:rPr>
          <w:sz w:val="28"/>
          <w:szCs w:val="20"/>
        </w:rPr>
        <w:t xml:space="preserve"> составляют: 13 208,375 тыс. кВтч. × 4,4987 руб./кВтч = </w:t>
      </w:r>
      <w:r w:rsidRPr="00404991">
        <w:rPr>
          <w:sz w:val="28"/>
          <w:szCs w:val="20"/>
        </w:rPr>
        <w:br/>
      </w:r>
      <w:r w:rsidRPr="00404991">
        <w:rPr>
          <w:b/>
          <w:sz w:val="28"/>
          <w:szCs w:val="20"/>
        </w:rPr>
        <w:t>59 421 тыс. руб.</w:t>
      </w:r>
      <w:r w:rsidRPr="00404991">
        <w:rPr>
          <w:sz w:val="28"/>
          <w:szCs w:val="20"/>
        </w:rPr>
        <w:t>, и предлагаются экспертами к включению в НВВ предприятия на 2019 год.</w:t>
      </w:r>
    </w:p>
    <w:p w14:paraId="15DC8343" w14:textId="77777777" w:rsidR="00404991" w:rsidRPr="00404991" w:rsidRDefault="00404991" w:rsidP="00404991">
      <w:pPr>
        <w:ind w:firstLine="709"/>
        <w:jc w:val="both"/>
        <w:rPr>
          <w:sz w:val="28"/>
          <w:szCs w:val="20"/>
        </w:rPr>
      </w:pPr>
      <w:r w:rsidRPr="00404991">
        <w:rPr>
          <w:sz w:val="28"/>
          <w:szCs w:val="20"/>
        </w:rPr>
        <w:t xml:space="preserve">Экономически обоснованные расходы на приобретение электрической энергии </w:t>
      </w:r>
      <w:r w:rsidRPr="00404991">
        <w:rPr>
          <w:b/>
          <w:sz w:val="28"/>
          <w:szCs w:val="20"/>
        </w:rPr>
        <w:t>в 2020 году</w:t>
      </w:r>
      <w:r w:rsidRPr="00404991">
        <w:rPr>
          <w:sz w:val="28"/>
          <w:szCs w:val="20"/>
        </w:rPr>
        <w:t xml:space="preserve"> составляют: 13 208,375 тыс. кВтч. × 4,4987 руб./кВтч × 1,048 (ИЦП на обеспечение электрической энергией) = </w:t>
      </w:r>
      <w:r w:rsidRPr="00404991">
        <w:rPr>
          <w:b/>
          <w:sz w:val="28"/>
          <w:szCs w:val="20"/>
        </w:rPr>
        <w:t>62 273 тыс. руб.</w:t>
      </w:r>
      <w:r w:rsidRPr="00404991">
        <w:rPr>
          <w:sz w:val="28"/>
          <w:szCs w:val="20"/>
        </w:rPr>
        <w:t xml:space="preserve">, </w:t>
      </w:r>
      <w:r w:rsidRPr="00404991">
        <w:rPr>
          <w:sz w:val="28"/>
          <w:szCs w:val="20"/>
        </w:rPr>
        <w:br/>
        <w:t>и предлагаются экспертами для включения в НВВ предприятия на 2020 год.</w:t>
      </w:r>
    </w:p>
    <w:p w14:paraId="47A454AA"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цен производителей, опубликованный на официальном сайте Минэкономразвития России 30.09.2019.</w:t>
      </w:r>
    </w:p>
    <w:p w14:paraId="0650E7DC" w14:textId="77777777" w:rsidR="00404991" w:rsidRPr="00404991" w:rsidRDefault="00404991" w:rsidP="00404991">
      <w:pPr>
        <w:tabs>
          <w:tab w:val="left" w:pos="1890"/>
        </w:tabs>
        <w:ind w:firstLine="709"/>
        <w:jc w:val="both"/>
        <w:rPr>
          <w:sz w:val="28"/>
          <w:szCs w:val="20"/>
        </w:rPr>
      </w:pPr>
    </w:p>
    <w:p w14:paraId="68DB9E30" w14:textId="77777777" w:rsidR="00404991" w:rsidRPr="00404991" w:rsidRDefault="00404991" w:rsidP="00404991">
      <w:pPr>
        <w:keepNext/>
        <w:jc w:val="center"/>
        <w:outlineLvl w:val="2"/>
        <w:rPr>
          <w:bCs/>
          <w:sz w:val="28"/>
          <w:szCs w:val="26"/>
        </w:rPr>
      </w:pPr>
      <w:bookmarkStart w:id="50" w:name="_Toc26189562"/>
      <w:r w:rsidRPr="00404991">
        <w:rPr>
          <w:bCs/>
          <w:sz w:val="28"/>
          <w:szCs w:val="26"/>
        </w:rPr>
        <w:t>Расходы на тепловую энергию</w:t>
      </w:r>
      <w:bookmarkEnd w:id="50"/>
    </w:p>
    <w:p w14:paraId="4C508B47" w14:textId="77777777" w:rsidR="00404991" w:rsidRPr="00404991" w:rsidRDefault="00404991" w:rsidP="00404991">
      <w:pPr>
        <w:ind w:firstLine="851"/>
        <w:jc w:val="both"/>
        <w:rPr>
          <w:sz w:val="28"/>
          <w:szCs w:val="28"/>
        </w:rPr>
      </w:pPr>
    </w:p>
    <w:p w14:paraId="48FBF597" w14:textId="77777777" w:rsidR="00404991" w:rsidRPr="00404991" w:rsidRDefault="00404991" w:rsidP="00404991">
      <w:pPr>
        <w:ind w:firstLine="709"/>
        <w:jc w:val="both"/>
        <w:rPr>
          <w:snapToGrid w:val="0"/>
          <w:sz w:val="28"/>
          <w:szCs w:val="28"/>
        </w:rPr>
      </w:pPr>
      <w:r w:rsidRPr="00404991">
        <w:rPr>
          <w:snapToGrid w:val="0"/>
          <w:sz w:val="28"/>
          <w:szCs w:val="28"/>
        </w:rPr>
        <w:t>В соответствии с балансом тепловой энергии, покупка тепловой энергии от ПАО «ЮК ГРЭС» составляет 291,338 тыс. Гкал.</w:t>
      </w:r>
    </w:p>
    <w:p w14:paraId="050970AF" w14:textId="77777777" w:rsidR="00404991" w:rsidRPr="00404991" w:rsidRDefault="00404991" w:rsidP="00404991">
      <w:pPr>
        <w:ind w:firstLine="709"/>
        <w:jc w:val="both"/>
        <w:rPr>
          <w:snapToGrid w:val="0"/>
          <w:sz w:val="28"/>
          <w:szCs w:val="28"/>
        </w:rPr>
      </w:pPr>
      <w:r w:rsidRPr="00404991">
        <w:rPr>
          <w:snapToGrid w:val="0"/>
          <w:sz w:val="28"/>
          <w:szCs w:val="28"/>
        </w:rPr>
        <w:t xml:space="preserve">Экономически обоснованные расходы предприятия на приобретение тепловой энергии </w:t>
      </w:r>
      <w:r w:rsidRPr="00404991">
        <w:rPr>
          <w:b/>
          <w:snapToGrid w:val="0"/>
          <w:sz w:val="28"/>
          <w:szCs w:val="28"/>
        </w:rPr>
        <w:t>в 2019 году</w:t>
      </w:r>
      <w:r w:rsidRPr="00404991">
        <w:rPr>
          <w:snapToGrid w:val="0"/>
          <w:sz w:val="28"/>
          <w:szCs w:val="28"/>
        </w:rPr>
        <w:t xml:space="preserve"> составляют:</w:t>
      </w:r>
    </w:p>
    <w:p w14:paraId="5634A059" w14:textId="77777777" w:rsidR="00404991" w:rsidRPr="00404991" w:rsidRDefault="00404991" w:rsidP="00404991">
      <w:pPr>
        <w:ind w:firstLine="709"/>
        <w:jc w:val="both"/>
        <w:rPr>
          <w:snapToGrid w:val="0"/>
          <w:sz w:val="28"/>
          <w:szCs w:val="28"/>
        </w:rPr>
      </w:pPr>
      <w:r w:rsidRPr="00404991">
        <w:rPr>
          <w:snapToGrid w:val="0"/>
          <w:sz w:val="28"/>
          <w:szCs w:val="28"/>
        </w:rPr>
        <w:t xml:space="preserve">291,338 тыс. Гкал (объем покупки ТЭ с коллекторов) × 571,88 руб./Гкал (тариф с коллекторов ПАО «ЮК ГРЭС» на 2019 год) = </w:t>
      </w:r>
      <w:r w:rsidRPr="00404991">
        <w:rPr>
          <w:b/>
          <w:snapToGrid w:val="0"/>
          <w:sz w:val="28"/>
          <w:szCs w:val="28"/>
        </w:rPr>
        <w:t>166 610 тыс. руб.</w:t>
      </w:r>
      <w:r w:rsidRPr="00404991">
        <w:rPr>
          <w:snapToGrid w:val="0"/>
          <w:sz w:val="28"/>
          <w:szCs w:val="28"/>
        </w:rPr>
        <w:t xml:space="preserve">, </w:t>
      </w:r>
      <w:r w:rsidRPr="00404991">
        <w:rPr>
          <w:snapToGrid w:val="0"/>
          <w:sz w:val="28"/>
          <w:szCs w:val="28"/>
        </w:rPr>
        <w:br/>
        <w:t>и предлагаются экспертами для включения в НВВ предприятия на 2019 год.</w:t>
      </w:r>
    </w:p>
    <w:p w14:paraId="3BF847B4" w14:textId="77777777" w:rsidR="00404991" w:rsidRPr="00404991" w:rsidRDefault="00404991" w:rsidP="00404991">
      <w:pPr>
        <w:ind w:firstLine="709"/>
        <w:jc w:val="both"/>
        <w:rPr>
          <w:snapToGrid w:val="0"/>
          <w:sz w:val="28"/>
          <w:szCs w:val="28"/>
        </w:rPr>
      </w:pPr>
      <w:r w:rsidRPr="00404991">
        <w:rPr>
          <w:snapToGrid w:val="0"/>
          <w:sz w:val="28"/>
          <w:szCs w:val="28"/>
        </w:rPr>
        <w:t xml:space="preserve">Экономически обоснованные расходы предприятия на приобретение тепловой энергии </w:t>
      </w:r>
      <w:r w:rsidRPr="00404991">
        <w:rPr>
          <w:b/>
          <w:snapToGrid w:val="0"/>
          <w:sz w:val="28"/>
          <w:szCs w:val="28"/>
        </w:rPr>
        <w:t>в 2020 году</w:t>
      </w:r>
      <w:r w:rsidRPr="00404991">
        <w:rPr>
          <w:snapToGrid w:val="0"/>
          <w:sz w:val="28"/>
          <w:szCs w:val="28"/>
        </w:rPr>
        <w:t xml:space="preserve"> составляют:</w:t>
      </w:r>
    </w:p>
    <w:p w14:paraId="3EE3A845" w14:textId="77777777" w:rsidR="00404991" w:rsidRPr="00404991" w:rsidRDefault="00404991" w:rsidP="00404991">
      <w:pPr>
        <w:ind w:firstLine="709"/>
        <w:jc w:val="both"/>
        <w:rPr>
          <w:snapToGrid w:val="0"/>
          <w:sz w:val="28"/>
          <w:szCs w:val="28"/>
        </w:rPr>
      </w:pPr>
      <w:r w:rsidRPr="00404991">
        <w:rPr>
          <w:snapToGrid w:val="0"/>
          <w:sz w:val="28"/>
          <w:szCs w:val="28"/>
        </w:rPr>
        <w:t xml:space="preserve">166,434 тыс. Гкал (объем покупки ТЭ с коллекторов в первом полугодии 2020 года) × 571,88 руб./Гкал (тариф с коллекторов ПАО «ЮК ГРЭС» первого полугодия 2020 года) + 124,904 тыс. Гкал (объем покупки ТЭ с коллекторов во втором полугодии 2020 года) × 583,32 руб./Гкал (тариф с коллекторов ПАО «ЮК ГРЭС» второго полугодия 2020 года) = </w:t>
      </w:r>
      <w:r w:rsidRPr="00404991">
        <w:rPr>
          <w:b/>
          <w:snapToGrid w:val="0"/>
          <w:sz w:val="28"/>
          <w:szCs w:val="28"/>
        </w:rPr>
        <w:t>168 039 тыс. руб.</w:t>
      </w:r>
    </w:p>
    <w:p w14:paraId="3EBB3DC7" w14:textId="77777777" w:rsidR="00404991" w:rsidRPr="00404991" w:rsidRDefault="00404991" w:rsidP="00404991">
      <w:pPr>
        <w:ind w:firstLine="709"/>
        <w:jc w:val="both"/>
        <w:rPr>
          <w:snapToGrid w:val="0"/>
          <w:sz w:val="28"/>
          <w:szCs w:val="28"/>
        </w:rPr>
      </w:pPr>
      <w:r w:rsidRPr="00404991">
        <w:rPr>
          <w:snapToGrid w:val="0"/>
          <w:sz w:val="28"/>
          <w:szCs w:val="28"/>
        </w:rPr>
        <w:t xml:space="preserve">Общие экономически обоснованные расходы предприятия по статье «расходы на прочие покупаемые энергетические ресурсы» </w:t>
      </w:r>
      <w:r w:rsidRPr="00404991">
        <w:rPr>
          <w:b/>
          <w:snapToGrid w:val="0"/>
          <w:sz w:val="28"/>
          <w:szCs w:val="28"/>
        </w:rPr>
        <w:t>на 2019 год</w:t>
      </w:r>
      <w:r w:rsidRPr="00404991">
        <w:rPr>
          <w:snapToGrid w:val="0"/>
          <w:sz w:val="28"/>
          <w:szCs w:val="28"/>
        </w:rPr>
        <w:t xml:space="preserve"> составили: </w:t>
      </w:r>
      <w:r w:rsidRPr="00404991">
        <w:rPr>
          <w:sz w:val="28"/>
          <w:szCs w:val="20"/>
        </w:rPr>
        <w:t xml:space="preserve">59 421 тыс. руб. (покупка электрической энергии) + </w:t>
      </w:r>
      <w:r w:rsidRPr="00404991">
        <w:rPr>
          <w:sz w:val="28"/>
          <w:szCs w:val="20"/>
        </w:rPr>
        <w:br/>
      </w:r>
      <w:r w:rsidRPr="00404991">
        <w:rPr>
          <w:snapToGrid w:val="0"/>
          <w:sz w:val="28"/>
          <w:szCs w:val="28"/>
        </w:rPr>
        <w:t xml:space="preserve">166 610 тыс. руб. (покупка тепловой энергии) = </w:t>
      </w:r>
      <w:r w:rsidRPr="00404991">
        <w:rPr>
          <w:b/>
          <w:snapToGrid w:val="0"/>
          <w:sz w:val="28"/>
          <w:szCs w:val="28"/>
        </w:rPr>
        <w:t>226 031 тыс. руб.</w:t>
      </w:r>
      <w:r w:rsidRPr="00404991">
        <w:rPr>
          <w:snapToGrid w:val="0"/>
          <w:sz w:val="28"/>
          <w:szCs w:val="28"/>
        </w:rPr>
        <w:t xml:space="preserve">, </w:t>
      </w:r>
      <w:r w:rsidRPr="00404991">
        <w:rPr>
          <w:snapToGrid w:val="0"/>
          <w:sz w:val="28"/>
          <w:szCs w:val="28"/>
        </w:rPr>
        <w:br/>
        <w:t>и предлагаются экспертами для включения в НВВ предприятия на 2019 год.</w:t>
      </w:r>
    </w:p>
    <w:p w14:paraId="303DC58C" w14:textId="77777777" w:rsidR="00404991" w:rsidRPr="00404991" w:rsidRDefault="00404991" w:rsidP="00404991">
      <w:pPr>
        <w:ind w:firstLine="709"/>
        <w:jc w:val="both"/>
        <w:rPr>
          <w:snapToGrid w:val="0"/>
          <w:sz w:val="28"/>
          <w:szCs w:val="28"/>
        </w:rPr>
      </w:pPr>
      <w:r w:rsidRPr="00404991">
        <w:rPr>
          <w:snapToGrid w:val="0"/>
          <w:sz w:val="28"/>
          <w:szCs w:val="28"/>
        </w:rPr>
        <w:t>Расходы в размере 78 441 тыс. руб., не подтвержденные предприятием документально, подлежат исключению из НВВ на 2019 год, как экономически необоснованные.</w:t>
      </w:r>
    </w:p>
    <w:p w14:paraId="4CD065EC" w14:textId="77777777" w:rsidR="00404991" w:rsidRPr="00404991" w:rsidRDefault="00404991" w:rsidP="00404991">
      <w:pPr>
        <w:ind w:firstLine="851"/>
        <w:jc w:val="both"/>
        <w:rPr>
          <w:sz w:val="28"/>
          <w:szCs w:val="28"/>
          <w:highlight w:val="yellow"/>
        </w:rPr>
      </w:pPr>
    </w:p>
    <w:p w14:paraId="71E2F54F" w14:textId="77777777" w:rsidR="00404991" w:rsidRPr="00404991" w:rsidRDefault="00404991" w:rsidP="00404991">
      <w:pPr>
        <w:jc w:val="center"/>
        <w:outlineLvl w:val="1"/>
        <w:rPr>
          <w:sz w:val="28"/>
        </w:rPr>
      </w:pPr>
      <w:bookmarkStart w:id="51" w:name="_Toc26189563"/>
      <w:r w:rsidRPr="00404991">
        <w:rPr>
          <w:sz w:val="28"/>
        </w:rPr>
        <w:t>РАСХОДЫ НА ХОЛОДНУЮ ВОДУ</w:t>
      </w:r>
      <w:bookmarkEnd w:id="51"/>
    </w:p>
    <w:p w14:paraId="2AE9CB17" w14:textId="77777777" w:rsidR="00404991" w:rsidRPr="00404991" w:rsidRDefault="00404991" w:rsidP="00404991">
      <w:pPr>
        <w:ind w:firstLine="851"/>
        <w:jc w:val="both"/>
        <w:rPr>
          <w:sz w:val="28"/>
          <w:szCs w:val="28"/>
        </w:rPr>
      </w:pPr>
    </w:p>
    <w:p w14:paraId="662100B4"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5 187 тыс. руб. </w:t>
      </w:r>
    </w:p>
    <w:p w14:paraId="1B24E0F2" w14:textId="77777777" w:rsidR="00404991" w:rsidRPr="00404991" w:rsidRDefault="00404991" w:rsidP="00404991">
      <w:pPr>
        <w:tabs>
          <w:tab w:val="left" w:pos="1890"/>
        </w:tabs>
        <w:ind w:firstLine="709"/>
        <w:jc w:val="both"/>
        <w:rPr>
          <w:sz w:val="28"/>
          <w:szCs w:val="20"/>
        </w:rPr>
      </w:pPr>
      <w:r w:rsidRPr="00404991">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w:t>
      </w:r>
      <w:r w:rsidRPr="00404991">
        <w:rPr>
          <w:sz w:val="28"/>
          <w:szCs w:val="20"/>
        </w:rPr>
        <w:lastRenderedPageBreak/>
        <w:t>этого были рассмотрены и проанализированы следующие представленные материалы:</w:t>
      </w:r>
    </w:p>
    <w:p w14:paraId="70D65870" w14:textId="77777777" w:rsidR="00404991" w:rsidRPr="00404991" w:rsidRDefault="00404991" w:rsidP="00404991">
      <w:pPr>
        <w:ind w:firstLine="709"/>
        <w:jc w:val="both"/>
        <w:rPr>
          <w:sz w:val="28"/>
          <w:szCs w:val="28"/>
        </w:rPr>
      </w:pPr>
      <w:r w:rsidRPr="00404991">
        <w:rPr>
          <w:sz w:val="28"/>
          <w:szCs w:val="28"/>
        </w:rPr>
        <w:t>Постановление РЭК КО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Калтан, г. Осинники) (стр. 325 том 1).</w:t>
      </w:r>
    </w:p>
    <w:p w14:paraId="6A0BA730" w14:textId="77777777" w:rsidR="00404991" w:rsidRPr="00404991" w:rsidRDefault="00404991" w:rsidP="00404991">
      <w:pPr>
        <w:ind w:firstLine="709"/>
        <w:jc w:val="both"/>
        <w:rPr>
          <w:sz w:val="28"/>
          <w:szCs w:val="28"/>
        </w:rPr>
      </w:pPr>
      <w:r w:rsidRPr="00404991">
        <w:rPr>
          <w:sz w:val="28"/>
          <w:szCs w:val="28"/>
        </w:rPr>
        <w:t xml:space="preserve">В соответствии с шаблоном BALANCE.CALC.TARIFF.WARM.FACT </w:t>
      </w:r>
      <w:r w:rsidRPr="00404991">
        <w:rPr>
          <w:sz w:val="28"/>
          <w:szCs w:val="28"/>
        </w:rPr>
        <w:br/>
        <w:t xml:space="preserve">за 2016 – 2018 годы средний фактический объем покупки холодной воды </w:t>
      </w:r>
      <w:r w:rsidRPr="00404991">
        <w:rPr>
          <w:sz w:val="28"/>
          <w:szCs w:val="28"/>
        </w:rPr>
        <w:br/>
        <w:t>по данным ПАО «ЮК ГРЭС» по узлу теплоснабжения Осинниковского городского округа составил 103,679 тыс. куб. м.</w:t>
      </w:r>
    </w:p>
    <w:p w14:paraId="5C19C8DB" w14:textId="77777777" w:rsidR="00404991" w:rsidRPr="00404991" w:rsidRDefault="00404991" w:rsidP="00404991">
      <w:pPr>
        <w:ind w:firstLine="709"/>
        <w:jc w:val="both"/>
        <w:rPr>
          <w:sz w:val="28"/>
          <w:szCs w:val="28"/>
        </w:rPr>
      </w:pPr>
      <w:r w:rsidRPr="00404991">
        <w:rPr>
          <w:sz w:val="28"/>
          <w:szCs w:val="28"/>
        </w:rPr>
        <w:t>Доля разделения затрат по полугодиям пропорционально объему отпускаемой тепловой энергии ПАО «ЮК ГРЭС» составила:</w:t>
      </w:r>
    </w:p>
    <w:p w14:paraId="643B7364" w14:textId="77777777" w:rsidR="00404991" w:rsidRPr="00404991" w:rsidRDefault="00404991" w:rsidP="00404991">
      <w:pPr>
        <w:ind w:firstLine="709"/>
        <w:jc w:val="both"/>
        <w:rPr>
          <w:sz w:val="28"/>
          <w:szCs w:val="28"/>
        </w:rPr>
      </w:pPr>
      <w:r w:rsidRPr="00404991">
        <w:rPr>
          <w:sz w:val="28"/>
          <w:szCs w:val="28"/>
        </w:rPr>
        <w:t>0,5299 – 1 полугодие;</w:t>
      </w:r>
    </w:p>
    <w:p w14:paraId="57C6AA81" w14:textId="77777777" w:rsidR="00404991" w:rsidRPr="00404991" w:rsidRDefault="00404991" w:rsidP="00404991">
      <w:pPr>
        <w:ind w:firstLine="709"/>
        <w:jc w:val="both"/>
        <w:rPr>
          <w:sz w:val="28"/>
          <w:szCs w:val="28"/>
        </w:rPr>
      </w:pPr>
      <w:r w:rsidRPr="00404991">
        <w:rPr>
          <w:sz w:val="28"/>
          <w:szCs w:val="28"/>
        </w:rPr>
        <w:t>0,4701 – 2 полугодие.</w:t>
      </w:r>
    </w:p>
    <w:p w14:paraId="7B87F545" w14:textId="77777777" w:rsidR="00404991" w:rsidRPr="00404991" w:rsidRDefault="00404991" w:rsidP="00404991">
      <w:pPr>
        <w:ind w:firstLine="709"/>
        <w:jc w:val="both"/>
        <w:rPr>
          <w:sz w:val="28"/>
          <w:szCs w:val="28"/>
        </w:rPr>
      </w:pPr>
      <w:r w:rsidRPr="00404991">
        <w:rPr>
          <w:sz w:val="28"/>
          <w:szCs w:val="28"/>
        </w:rPr>
        <w:t xml:space="preserve">Экономически обоснованные расходы на приобретение холодной воды </w:t>
      </w:r>
      <w:r w:rsidRPr="00404991">
        <w:rPr>
          <w:sz w:val="28"/>
          <w:szCs w:val="28"/>
        </w:rPr>
        <w:br/>
        <w:t xml:space="preserve">в 2019 году составляют: 103,679 тыс. куб. м. (годовой объем) × 0,5299 (доля </w:t>
      </w:r>
      <w:r w:rsidRPr="00404991">
        <w:rPr>
          <w:sz w:val="28"/>
          <w:szCs w:val="28"/>
        </w:rPr>
        <w:br/>
        <w:t xml:space="preserve">1 полугодия) × 50,03 руб./куб. м (тариф 1 полугодия 2019 года) + </w:t>
      </w:r>
      <w:r w:rsidRPr="00404991">
        <w:rPr>
          <w:sz w:val="28"/>
          <w:szCs w:val="28"/>
        </w:rPr>
        <w:br/>
        <w:t xml:space="preserve">103,679 тыс. куб. м. (годовой объем) × 0,4701 (доля 2 полугодия) × </w:t>
      </w:r>
      <w:r w:rsidRPr="00404991">
        <w:rPr>
          <w:sz w:val="28"/>
          <w:szCs w:val="28"/>
        </w:rPr>
        <w:br/>
        <w:t>50,03 руб./куб. м (тариф 2 полугодия 2019 года) = 5 187 тыс. руб.</w:t>
      </w:r>
    </w:p>
    <w:p w14:paraId="29D9532D" w14:textId="77777777" w:rsidR="00404991" w:rsidRPr="00404991" w:rsidRDefault="00404991" w:rsidP="00404991">
      <w:pPr>
        <w:ind w:firstLine="851"/>
        <w:jc w:val="both"/>
        <w:rPr>
          <w:sz w:val="28"/>
          <w:szCs w:val="20"/>
        </w:rPr>
      </w:pPr>
      <w:r w:rsidRPr="00404991">
        <w:rPr>
          <w:sz w:val="28"/>
          <w:szCs w:val="20"/>
        </w:rPr>
        <w:t>Корректировка предложения предприятия отсутствует.</w:t>
      </w:r>
    </w:p>
    <w:p w14:paraId="1158A99C" w14:textId="77777777" w:rsidR="00404991" w:rsidRPr="00404991" w:rsidRDefault="00404991" w:rsidP="00404991">
      <w:pPr>
        <w:ind w:firstLine="851"/>
        <w:jc w:val="both"/>
        <w:rPr>
          <w:sz w:val="28"/>
          <w:szCs w:val="28"/>
          <w:highlight w:val="yellow"/>
        </w:rPr>
      </w:pPr>
    </w:p>
    <w:p w14:paraId="116F8B5C" w14:textId="77777777" w:rsidR="00404991" w:rsidRPr="00404991" w:rsidRDefault="00404991" w:rsidP="00404991">
      <w:pPr>
        <w:jc w:val="center"/>
        <w:outlineLvl w:val="1"/>
        <w:rPr>
          <w:sz w:val="28"/>
        </w:rPr>
      </w:pPr>
      <w:bookmarkStart w:id="52" w:name="_Toc26189564"/>
      <w:r w:rsidRPr="00404991">
        <w:rPr>
          <w:sz w:val="28"/>
        </w:rPr>
        <w:t>РАСХОДЫ НА ТЕПЛОНОСИТЕЛЬ</w:t>
      </w:r>
      <w:bookmarkEnd w:id="52"/>
    </w:p>
    <w:p w14:paraId="7F41F90C" w14:textId="77777777" w:rsidR="00404991" w:rsidRPr="00404991" w:rsidRDefault="00404991" w:rsidP="00404991">
      <w:pPr>
        <w:rPr>
          <w:sz w:val="20"/>
          <w:szCs w:val="20"/>
        </w:rPr>
      </w:pPr>
    </w:p>
    <w:p w14:paraId="20FC3D25" w14:textId="77777777" w:rsidR="00404991" w:rsidRPr="00404991" w:rsidRDefault="00404991" w:rsidP="00404991">
      <w:pPr>
        <w:ind w:firstLine="851"/>
        <w:jc w:val="both"/>
        <w:rPr>
          <w:snapToGrid w:val="0"/>
          <w:sz w:val="28"/>
          <w:szCs w:val="28"/>
        </w:rPr>
      </w:pPr>
      <w:r w:rsidRPr="00404991">
        <w:rPr>
          <w:snapToGrid w:val="0"/>
          <w:sz w:val="28"/>
          <w:szCs w:val="28"/>
        </w:rPr>
        <w:t>Предприятия не планирует расходы по данной статье.</w:t>
      </w:r>
    </w:p>
    <w:p w14:paraId="07C26A9E" w14:textId="77777777" w:rsidR="00404991" w:rsidRPr="00404991" w:rsidRDefault="00404991" w:rsidP="00404991">
      <w:pPr>
        <w:ind w:firstLine="851"/>
        <w:jc w:val="both"/>
        <w:rPr>
          <w:snapToGrid w:val="0"/>
          <w:sz w:val="28"/>
          <w:szCs w:val="28"/>
        </w:rPr>
      </w:pPr>
    </w:p>
    <w:p w14:paraId="4880EF63" w14:textId="77777777" w:rsidR="00404991" w:rsidRPr="00404991" w:rsidRDefault="00404991" w:rsidP="00404991">
      <w:pPr>
        <w:spacing w:after="60"/>
        <w:jc w:val="center"/>
        <w:outlineLvl w:val="1"/>
        <w:rPr>
          <w:sz w:val="28"/>
        </w:rPr>
      </w:pPr>
      <w:bookmarkStart w:id="53" w:name="_Toc26189565"/>
      <w:r w:rsidRPr="00404991">
        <w:rPr>
          <w:sz w:val="28"/>
        </w:rPr>
        <w:t>АМОРТИЗАЦИЯ ОСНОВНЫХ СРЕДСТВ И НЕМАТЕРИАЛЬНЫХ АКТИВОВ</w:t>
      </w:r>
      <w:bookmarkEnd w:id="53"/>
    </w:p>
    <w:p w14:paraId="156C8774" w14:textId="77777777" w:rsidR="00404991" w:rsidRPr="00404991" w:rsidRDefault="00404991" w:rsidP="00404991">
      <w:pPr>
        <w:tabs>
          <w:tab w:val="left" w:pos="1890"/>
        </w:tabs>
        <w:ind w:firstLine="851"/>
        <w:jc w:val="both"/>
        <w:rPr>
          <w:sz w:val="28"/>
          <w:szCs w:val="20"/>
        </w:rPr>
      </w:pPr>
    </w:p>
    <w:p w14:paraId="7F95227C" w14:textId="77777777" w:rsidR="00404991" w:rsidRPr="00404991" w:rsidRDefault="00404991" w:rsidP="00404991">
      <w:pPr>
        <w:tabs>
          <w:tab w:val="left" w:pos="1890"/>
        </w:tabs>
        <w:ind w:firstLine="709"/>
        <w:jc w:val="both"/>
        <w:rPr>
          <w:sz w:val="28"/>
          <w:szCs w:val="20"/>
        </w:rPr>
      </w:pPr>
      <w:r w:rsidRPr="00404991">
        <w:rPr>
          <w:sz w:val="28"/>
          <w:szCs w:val="20"/>
        </w:rPr>
        <w:t>К основным средствам активы относятся при одновременном выполнении ряда условий, а именно:</w:t>
      </w:r>
    </w:p>
    <w:p w14:paraId="1758FBD7" w14:textId="77777777" w:rsidR="00404991" w:rsidRPr="00404991" w:rsidRDefault="00404991" w:rsidP="00404991">
      <w:pPr>
        <w:tabs>
          <w:tab w:val="left" w:pos="1890"/>
        </w:tabs>
        <w:ind w:firstLine="709"/>
        <w:jc w:val="both"/>
        <w:rPr>
          <w:sz w:val="28"/>
          <w:szCs w:val="20"/>
        </w:rPr>
      </w:pPr>
      <w:r w:rsidRPr="00404991">
        <w:rPr>
          <w:sz w:val="28"/>
          <w:szCs w:val="20"/>
        </w:rPr>
        <w:t>- использование в производственной деятельности или для управленческих нужд;</w:t>
      </w:r>
    </w:p>
    <w:p w14:paraId="4BC22645" w14:textId="77777777" w:rsidR="00404991" w:rsidRPr="00404991" w:rsidRDefault="00404991" w:rsidP="00404991">
      <w:pPr>
        <w:tabs>
          <w:tab w:val="left" w:pos="1890"/>
        </w:tabs>
        <w:ind w:firstLine="709"/>
        <w:jc w:val="both"/>
        <w:rPr>
          <w:sz w:val="28"/>
          <w:szCs w:val="20"/>
        </w:rPr>
      </w:pPr>
      <w:r w:rsidRPr="00404991">
        <w:rPr>
          <w:sz w:val="28"/>
          <w:szCs w:val="20"/>
        </w:rPr>
        <w:t>- использование более 12 месяцев;</w:t>
      </w:r>
    </w:p>
    <w:p w14:paraId="724303A0" w14:textId="77777777" w:rsidR="00404991" w:rsidRPr="00404991" w:rsidRDefault="00404991" w:rsidP="00404991">
      <w:pPr>
        <w:tabs>
          <w:tab w:val="left" w:pos="1890"/>
        </w:tabs>
        <w:ind w:firstLine="709"/>
        <w:jc w:val="both"/>
        <w:rPr>
          <w:sz w:val="28"/>
          <w:szCs w:val="20"/>
        </w:rPr>
      </w:pPr>
      <w:r w:rsidRPr="00404991">
        <w:rPr>
          <w:sz w:val="28"/>
          <w:szCs w:val="20"/>
        </w:rPr>
        <w:t>- способность приносить доход;</w:t>
      </w:r>
    </w:p>
    <w:p w14:paraId="0FEEF3CF" w14:textId="77777777" w:rsidR="00404991" w:rsidRPr="00404991" w:rsidRDefault="00404991" w:rsidP="00404991">
      <w:pPr>
        <w:tabs>
          <w:tab w:val="left" w:pos="1890"/>
        </w:tabs>
        <w:ind w:firstLine="709"/>
        <w:jc w:val="both"/>
        <w:rPr>
          <w:sz w:val="28"/>
          <w:szCs w:val="20"/>
        </w:rPr>
      </w:pPr>
      <w:r w:rsidRPr="00404991">
        <w:rPr>
          <w:sz w:val="28"/>
          <w:szCs w:val="20"/>
        </w:rPr>
        <w:t>- если не планируется дальнейшая перепродажа.</w:t>
      </w:r>
    </w:p>
    <w:p w14:paraId="5D0C0837" w14:textId="77777777" w:rsidR="00404991" w:rsidRPr="00404991" w:rsidRDefault="00404991" w:rsidP="00404991">
      <w:pPr>
        <w:tabs>
          <w:tab w:val="left" w:pos="1890"/>
        </w:tabs>
        <w:ind w:firstLine="709"/>
        <w:jc w:val="both"/>
        <w:rPr>
          <w:sz w:val="28"/>
          <w:szCs w:val="20"/>
        </w:rPr>
      </w:pPr>
      <w:r w:rsidRPr="00404991">
        <w:rPr>
          <w:sz w:val="28"/>
          <w:szCs w:val="20"/>
        </w:rPr>
        <w:t xml:space="preserve"> 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31A412C7" w14:textId="77777777" w:rsidR="00404991" w:rsidRPr="00404991" w:rsidRDefault="00404991" w:rsidP="00404991">
      <w:pPr>
        <w:tabs>
          <w:tab w:val="left" w:pos="1890"/>
        </w:tabs>
        <w:ind w:firstLine="709"/>
        <w:jc w:val="both"/>
        <w:rPr>
          <w:sz w:val="28"/>
          <w:szCs w:val="20"/>
        </w:rPr>
      </w:pPr>
      <w:r w:rsidRPr="00404991">
        <w:rPr>
          <w:sz w:val="28"/>
          <w:szCs w:val="20"/>
        </w:rPr>
        <w:t xml:space="preserve"> Амортизационные отчисления определяются в соответствии </w:t>
      </w:r>
      <w:r w:rsidRPr="00404991">
        <w:rPr>
          <w:sz w:val="28"/>
          <w:szCs w:val="20"/>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E712C3D" w14:textId="77777777" w:rsidR="00404991" w:rsidRPr="00404991" w:rsidRDefault="00404991" w:rsidP="00404991">
      <w:pPr>
        <w:tabs>
          <w:tab w:val="left" w:pos="1890"/>
        </w:tabs>
        <w:ind w:firstLine="709"/>
        <w:jc w:val="both"/>
        <w:rPr>
          <w:sz w:val="28"/>
          <w:szCs w:val="20"/>
        </w:rPr>
      </w:pPr>
      <w:r w:rsidRPr="00404991">
        <w:rPr>
          <w:sz w:val="28"/>
          <w:szCs w:val="20"/>
        </w:rPr>
        <w:lastRenderedPageBreak/>
        <w:t xml:space="preserve">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 при установлении тарифов на очередной период регулирования в соответствии </w:t>
      </w:r>
      <w:r w:rsidRPr="00404991">
        <w:rPr>
          <w:sz w:val="28"/>
          <w:szCs w:val="20"/>
        </w:rPr>
        <w:br/>
        <w:t>с законодательством Российской Федерации, регулирующим отношения в сфере бухгалтерского учета.</w:t>
      </w:r>
    </w:p>
    <w:p w14:paraId="56BB1918"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23 529 тыс. руб. </w:t>
      </w:r>
    </w:p>
    <w:p w14:paraId="62BE8E26" w14:textId="77777777" w:rsidR="00404991" w:rsidRPr="00404991" w:rsidRDefault="00404991" w:rsidP="00404991">
      <w:pPr>
        <w:tabs>
          <w:tab w:val="left" w:pos="1890"/>
        </w:tabs>
        <w:ind w:firstLine="709"/>
        <w:jc w:val="both"/>
        <w:rPr>
          <w:snapToGrid w:val="0"/>
          <w:sz w:val="28"/>
          <w:szCs w:val="28"/>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w:t>
      </w:r>
      <w:r w:rsidRPr="00404991">
        <w:rPr>
          <w:snapToGrid w:val="0"/>
          <w:sz w:val="28"/>
          <w:szCs w:val="28"/>
        </w:rPr>
        <w:t xml:space="preserve">асчет размера амортизационных отчислений (стр. 286 вх. от 21.11.2019 № 6064) на сумму </w:t>
      </w:r>
      <w:r w:rsidRPr="00404991">
        <w:rPr>
          <w:snapToGrid w:val="0"/>
          <w:sz w:val="28"/>
          <w:szCs w:val="28"/>
        </w:rPr>
        <w:br/>
        <w:t xml:space="preserve">23 529 тыс. руб. </w:t>
      </w:r>
    </w:p>
    <w:p w14:paraId="43603F3E" w14:textId="77777777" w:rsidR="00404991" w:rsidRPr="00404991" w:rsidRDefault="00404991" w:rsidP="00404991">
      <w:pPr>
        <w:ind w:firstLine="851"/>
        <w:jc w:val="both"/>
        <w:rPr>
          <w:snapToGrid w:val="0"/>
          <w:sz w:val="28"/>
          <w:szCs w:val="28"/>
        </w:rPr>
      </w:pPr>
      <w:r w:rsidRPr="00404991">
        <w:rPr>
          <w:snapToGrid w:val="0"/>
          <w:sz w:val="28"/>
          <w:szCs w:val="28"/>
        </w:rPr>
        <w:t xml:space="preserve">Согласно пунктам 7,8 Приказа Минфина России от 30.03.2001 № 26н «Об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w:t>
      </w:r>
      <w:r w:rsidRPr="00404991">
        <w:rPr>
          <w:b/>
          <w:snapToGrid w:val="0"/>
          <w:sz w:val="28"/>
          <w:szCs w:val="28"/>
        </w:rPr>
        <w:t>приобретенных за плату</w:t>
      </w:r>
      <w:r w:rsidRPr="00404991">
        <w:rPr>
          <w:snapToGrid w:val="0"/>
          <w:sz w:val="28"/>
          <w:szCs w:val="28"/>
        </w:rPr>
        <w:t xml:space="preserve">, признается сумма фактических затрат организации на приобретение, сооружение и изготовление, за исключением налога </w:t>
      </w:r>
      <w:r w:rsidRPr="00404991">
        <w:rPr>
          <w:snapToGrid w:val="0"/>
          <w:sz w:val="28"/>
          <w:szCs w:val="28"/>
        </w:rPr>
        <w:b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5E66F587" w14:textId="77777777" w:rsidR="00404991" w:rsidRPr="00404991" w:rsidRDefault="00404991" w:rsidP="00404991">
      <w:pPr>
        <w:ind w:firstLine="851"/>
        <w:jc w:val="both"/>
        <w:rPr>
          <w:snapToGrid w:val="0"/>
          <w:sz w:val="28"/>
          <w:szCs w:val="28"/>
        </w:rPr>
      </w:pPr>
      <w:r w:rsidRPr="00404991">
        <w:rPr>
          <w:snapToGrid w:val="0"/>
          <w:sz w:val="28"/>
          <w:szCs w:val="28"/>
        </w:rPr>
        <w:t xml:space="preserve">В тарифном деле отсутствуют доказательства приобретения имущества МУП ОГО «Теплоэнерго», соответственно расходы по данной статье </w:t>
      </w:r>
      <w:r w:rsidRPr="00404991">
        <w:rPr>
          <w:snapToGrid w:val="0"/>
          <w:sz w:val="28"/>
          <w:szCs w:val="28"/>
        </w:rPr>
        <w:br/>
        <w:t xml:space="preserve">не приняты в расчет тарифа. Аналогичные нормы содержатся в Налоговом Кодексе. В соответствии со статьей 256 пункт 3 Налогового Кодекса Российской Федерации имущество, приобретенное (созданное) за счет бюджетных средств целевого финансирования не подлежит начислению амортизации (в ред. Федеральных законов от 29.05.2002 № 57-ФЗ, от 23.07.2013 № 215-ФЗ). </w:t>
      </w:r>
    </w:p>
    <w:p w14:paraId="2EE62B3D" w14:textId="77777777" w:rsidR="00404991" w:rsidRPr="00404991" w:rsidRDefault="00404991" w:rsidP="00404991">
      <w:pPr>
        <w:ind w:firstLine="851"/>
        <w:jc w:val="both"/>
        <w:rPr>
          <w:snapToGrid w:val="0"/>
          <w:sz w:val="28"/>
          <w:szCs w:val="28"/>
        </w:rPr>
      </w:pPr>
      <w:r w:rsidRPr="00404991">
        <w:rPr>
          <w:snapToGrid w:val="0"/>
          <w:sz w:val="28"/>
          <w:szCs w:val="28"/>
        </w:rPr>
        <w:t xml:space="preserve"> Ввиду того, что </w:t>
      </w:r>
      <w:r w:rsidRPr="00404991">
        <w:rPr>
          <w:b/>
          <w:snapToGrid w:val="0"/>
          <w:sz w:val="28"/>
          <w:szCs w:val="28"/>
        </w:rPr>
        <w:t>имущество</w:t>
      </w:r>
      <w:r w:rsidRPr="00404991">
        <w:rPr>
          <w:snapToGrid w:val="0"/>
          <w:sz w:val="28"/>
          <w:szCs w:val="28"/>
        </w:rPr>
        <w:t xml:space="preserve"> МУП ОГО «Теплоэнерго» </w:t>
      </w:r>
      <w:r w:rsidRPr="00404991">
        <w:rPr>
          <w:b/>
          <w:snapToGrid w:val="0"/>
          <w:sz w:val="28"/>
          <w:szCs w:val="28"/>
        </w:rPr>
        <w:t xml:space="preserve">приобретено </w:t>
      </w:r>
      <w:r w:rsidRPr="00404991">
        <w:rPr>
          <w:b/>
          <w:snapToGrid w:val="0"/>
          <w:sz w:val="28"/>
          <w:szCs w:val="28"/>
        </w:rPr>
        <w:br/>
        <w:t xml:space="preserve">за счет средств собственника </w:t>
      </w:r>
      <w:r w:rsidRPr="00404991">
        <w:rPr>
          <w:snapToGrid w:val="0"/>
          <w:sz w:val="28"/>
          <w:szCs w:val="28"/>
        </w:rPr>
        <w:t xml:space="preserve">(органа местного самоуправления), </w:t>
      </w:r>
      <w:r w:rsidRPr="00404991">
        <w:rPr>
          <w:snapToGrid w:val="0"/>
          <w:sz w:val="28"/>
          <w:szCs w:val="28"/>
        </w:rPr>
        <w:br/>
        <w:t xml:space="preserve">то </w:t>
      </w:r>
      <w:r w:rsidRPr="00404991">
        <w:rPr>
          <w:b/>
          <w:snapToGrid w:val="0"/>
          <w:sz w:val="28"/>
          <w:szCs w:val="28"/>
        </w:rPr>
        <w:t>начисление амортизации на данное имущество не производится, так как затраты на его создание организация не несла и возмещать их не может</w:t>
      </w:r>
      <w:r w:rsidRPr="00404991">
        <w:rPr>
          <w:snapToGrid w:val="0"/>
          <w:sz w:val="28"/>
          <w:szCs w:val="28"/>
        </w:rPr>
        <w:t xml:space="preserve">. </w:t>
      </w:r>
    </w:p>
    <w:p w14:paraId="4F158BEA" w14:textId="77777777" w:rsidR="00404991" w:rsidRPr="00404991" w:rsidRDefault="00404991" w:rsidP="00404991">
      <w:pPr>
        <w:ind w:firstLine="851"/>
        <w:jc w:val="both"/>
        <w:rPr>
          <w:snapToGrid w:val="0"/>
          <w:sz w:val="28"/>
          <w:szCs w:val="28"/>
        </w:rPr>
      </w:pPr>
      <w:r w:rsidRPr="00404991">
        <w:rPr>
          <w:snapToGrid w:val="0"/>
          <w:sz w:val="28"/>
          <w:szCs w:val="28"/>
        </w:rPr>
        <w:t xml:space="preserve"> Подходы экспертов по принятию решения при определении суммы амортизации основных средств МУП ОГО «Теплоэнерго», подтверждаются судебной практикой – Постановление Арбитражного суда Московского округа от 27.08.2019 по делу № А40-306871/18.</w:t>
      </w:r>
    </w:p>
    <w:p w14:paraId="08A57829" w14:textId="77777777" w:rsidR="00404991" w:rsidRPr="00404991" w:rsidRDefault="00404991" w:rsidP="00404991">
      <w:pPr>
        <w:ind w:firstLine="851"/>
        <w:jc w:val="both"/>
        <w:rPr>
          <w:snapToGrid w:val="0"/>
          <w:sz w:val="28"/>
          <w:szCs w:val="28"/>
        </w:rPr>
      </w:pPr>
      <w:r w:rsidRPr="00404991">
        <w:rPr>
          <w:snapToGrid w:val="0"/>
          <w:sz w:val="28"/>
          <w:szCs w:val="28"/>
        </w:rPr>
        <w:t xml:space="preserve">В связи с этим, корректировка предложения предприятия в сторону уменьшения составляет </w:t>
      </w:r>
      <w:r w:rsidRPr="00404991">
        <w:rPr>
          <w:sz w:val="28"/>
          <w:szCs w:val="20"/>
        </w:rPr>
        <w:t>23 529 тыс. руб.</w:t>
      </w:r>
    </w:p>
    <w:p w14:paraId="4EFF82CD" w14:textId="77777777" w:rsidR="00404991" w:rsidRPr="00404991" w:rsidRDefault="00404991" w:rsidP="00404991">
      <w:pPr>
        <w:ind w:firstLine="851"/>
        <w:jc w:val="both"/>
        <w:rPr>
          <w:sz w:val="28"/>
          <w:szCs w:val="20"/>
        </w:rPr>
      </w:pPr>
    </w:p>
    <w:p w14:paraId="3B49DE5F" w14:textId="77777777" w:rsidR="00404991" w:rsidRPr="00404991" w:rsidRDefault="00404991" w:rsidP="00404991">
      <w:pPr>
        <w:jc w:val="center"/>
        <w:outlineLvl w:val="1"/>
        <w:rPr>
          <w:sz w:val="28"/>
        </w:rPr>
      </w:pPr>
      <w:bookmarkStart w:id="54" w:name="_Toc26189566"/>
      <w:r w:rsidRPr="00404991">
        <w:rPr>
          <w:sz w:val="28"/>
        </w:rPr>
        <w:br w:type="page"/>
      </w:r>
      <w:r w:rsidRPr="00404991">
        <w:rPr>
          <w:sz w:val="28"/>
        </w:rPr>
        <w:lastRenderedPageBreak/>
        <w:t>РАСХОДЫ НА ОПЛАТУ ТРУДА</w:t>
      </w:r>
      <w:bookmarkEnd w:id="54"/>
    </w:p>
    <w:p w14:paraId="1BE4AB92" w14:textId="77777777" w:rsidR="00404991" w:rsidRPr="00404991" w:rsidRDefault="00404991" w:rsidP="00404991">
      <w:pPr>
        <w:tabs>
          <w:tab w:val="left" w:pos="1890"/>
        </w:tabs>
        <w:ind w:firstLine="709"/>
        <w:jc w:val="both"/>
        <w:rPr>
          <w:sz w:val="28"/>
          <w:szCs w:val="20"/>
        </w:rPr>
      </w:pPr>
    </w:p>
    <w:p w14:paraId="2E96B756"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107 292 тыс. руб. </w:t>
      </w:r>
    </w:p>
    <w:p w14:paraId="67043A07"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8330BF1"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расходов на оплату труда МУП ОГО «Теплоэнерго» (приложение 4.9) (стр. 305 том 1). Расчет не подкреплен обосновывающими материалами. Предприятию следует представить в орган регулирования расчеты нормативной численности работников, произведенные в соответствии </w:t>
      </w:r>
      <w:r w:rsidRPr="00404991">
        <w:rPr>
          <w:sz w:val="28"/>
          <w:szCs w:val="20"/>
        </w:rPr>
        <w:br/>
        <w:t>с приказами Госстроя России от 22.03.1999 № 65 и 12.10.1999 № 74.</w:t>
      </w:r>
    </w:p>
    <w:p w14:paraId="495DD785" w14:textId="77777777" w:rsidR="00404991" w:rsidRPr="00404991" w:rsidRDefault="00404991" w:rsidP="00404991">
      <w:pPr>
        <w:tabs>
          <w:tab w:val="left" w:pos="1890"/>
        </w:tabs>
        <w:ind w:firstLine="709"/>
        <w:jc w:val="both"/>
        <w:rPr>
          <w:sz w:val="28"/>
          <w:szCs w:val="20"/>
        </w:rPr>
      </w:pPr>
      <w:r w:rsidRPr="00404991">
        <w:rPr>
          <w:sz w:val="28"/>
          <w:szCs w:val="20"/>
        </w:rPr>
        <w:t xml:space="preserve">Штатное расписание рабочих МУП ОГО «Теплоэнерго» с 01.09.2019 </w:t>
      </w:r>
      <w:r w:rsidRPr="00404991">
        <w:rPr>
          <w:sz w:val="28"/>
          <w:szCs w:val="20"/>
        </w:rPr>
        <w:br/>
        <w:t>[317 человек] (стр. 306 том 1).</w:t>
      </w:r>
    </w:p>
    <w:p w14:paraId="3021E149" w14:textId="77777777" w:rsidR="00404991" w:rsidRPr="00404991" w:rsidRDefault="00404991" w:rsidP="00404991">
      <w:pPr>
        <w:tabs>
          <w:tab w:val="left" w:pos="1890"/>
        </w:tabs>
        <w:ind w:firstLine="709"/>
        <w:jc w:val="both"/>
        <w:rPr>
          <w:sz w:val="28"/>
          <w:szCs w:val="20"/>
        </w:rPr>
      </w:pPr>
      <w:r w:rsidRPr="00404991">
        <w:rPr>
          <w:sz w:val="28"/>
          <w:szCs w:val="20"/>
        </w:rPr>
        <w:t>Штатное расписание служащих МУП ОГО «Теплоэнерго» с 01.09.2019 [61 человек] (стр. 311 том 1).</w:t>
      </w:r>
    </w:p>
    <w:p w14:paraId="1ECC6A70"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нормативной численности персонала по энергетическому комплексу руководителей, специалистов и служащих на 2019 год </w:t>
      </w:r>
      <w:r w:rsidRPr="00404991">
        <w:rPr>
          <w:sz w:val="28"/>
          <w:szCs w:val="20"/>
        </w:rPr>
        <w:br/>
        <w:t>МУП ОГО «Теплоэнерго» (стр. 159 вх. от 21.11.2019 № 6064), на 73 человека.</w:t>
      </w:r>
    </w:p>
    <w:p w14:paraId="231C1804"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нормативной численности персонала МУП ОГО «Теплоэнерго» участка механизации, отдела обеспечения на 2019 год (стр. 161 </w:t>
      </w:r>
      <w:r w:rsidRPr="00404991">
        <w:rPr>
          <w:sz w:val="28"/>
          <w:szCs w:val="20"/>
        </w:rPr>
        <w:br/>
        <w:t>вх. от 21.11.2019 № 6064), на 2 человека.</w:t>
      </w:r>
    </w:p>
    <w:p w14:paraId="07D21651" w14:textId="77777777" w:rsidR="00404991" w:rsidRPr="00404991" w:rsidRDefault="00404991" w:rsidP="00404991">
      <w:pPr>
        <w:tabs>
          <w:tab w:val="left" w:pos="1890"/>
        </w:tabs>
        <w:ind w:firstLine="709"/>
        <w:jc w:val="both"/>
        <w:rPr>
          <w:sz w:val="28"/>
          <w:szCs w:val="20"/>
        </w:rPr>
      </w:pPr>
      <w:r w:rsidRPr="00404991">
        <w:rPr>
          <w:sz w:val="28"/>
          <w:szCs w:val="20"/>
        </w:rPr>
        <w:t xml:space="preserve">Расчет нормативной численности персонала МУП ОГО «Теплоэнерго» участка тепловодоснабжения на 2019 год (стр. 162 вх. от 21.11.2019 № 6064), </w:t>
      </w:r>
      <w:r w:rsidRPr="00404991">
        <w:rPr>
          <w:sz w:val="28"/>
          <w:szCs w:val="20"/>
        </w:rPr>
        <w:br/>
        <w:t>на 32 человека.</w:t>
      </w:r>
    </w:p>
    <w:p w14:paraId="21AED222" w14:textId="77777777" w:rsidR="00404991" w:rsidRPr="00404991" w:rsidRDefault="00404991" w:rsidP="00404991">
      <w:pPr>
        <w:tabs>
          <w:tab w:val="left" w:pos="1890"/>
        </w:tabs>
        <w:ind w:firstLine="709"/>
        <w:jc w:val="both"/>
        <w:rPr>
          <w:sz w:val="28"/>
          <w:szCs w:val="20"/>
        </w:rPr>
      </w:pPr>
      <w:r w:rsidRPr="00404991">
        <w:rPr>
          <w:sz w:val="28"/>
          <w:szCs w:val="20"/>
        </w:rPr>
        <w:t>Расчет нормативной численности персонала МУП ОГО «Теплоэнерго» участка теплового района № 3 на 2019 год (стр. 163 вх. от 21.11.2019 № 6064), на 98 человек.</w:t>
      </w:r>
    </w:p>
    <w:p w14:paraId="4AC01860" w14:textId="77777777" w:rsidR="00404991" w:rsidRPr="00404991" w:rsidRDefault="00404991" w:rsidP="00404991">
      <w:pPr>
        <w:tabs>
          <w:tab w:val="left" w:pos="1890"/>
        </w:tabs>
        <w:ind w:firstLine="709"/>
        <w:jc w:val="both"/>
        <w:rPr>
          <w:sz w:val="28"/>
          <w:szCs w:val="20"/>
        </w:rPr>
      </w:pPr>
      <w:r w:rsidRPr="00404991">
        <w:rPr>
          <w:sz w:val="28"/>
          <w:szCs w:val="20"/>
        </w:rPr>
        <w:t>Расчет нормативной численности персонала МУП ОГО «Теплоэнерго» участка теплового района № 2 на 2019 год (стр. 166 вх. от 21.11.2019 № 6064), на 133 человека.</w:t>
      </w:r>
    </w:p>
    <w:p w14:paraId="4673F34A" w14:textId="77777777" w:rsidR="00404991" w:rsidRPr="00404991" w:rsidRDefault="00404991" w:rsidP="00404991">
      <w:pPr>
        <w:tabs>
          <w:tab w:val="left" w:pos="1890"/>
        </w:tabs>
        <w:ind w:firstLine="709"/>
        <w:jc w:val="both"/>
        <w:rPr>
          <w:sz w:val="28"/>
          <w:szCs w:val="20"/>
        </w:rPr>
      </w:pPr>
      <w:r w:rsidRPr="00404991">
        <w:rPr>
          <w:sz w:val="28"/>
          <w:szCs w:val="20"/>
        </w:rPr>
        <w:t>Расчет нормативной численности персонала МУП ОГО «Теплоэнерго» участка теплового района № 1 на 2019 год (стр. 170 вх. от 21.11.2019 № 6064), на 177 человек.</w:t>
      </w:r>
    </w:p>
    <w:p w14:paraId="6949449B" w14:textId="77777777" w:rsidR="00404991" w:rsidRPr="00404991" w:rsidRDefault="00404991" w:rsidP="00404991">
      <w:pPr>
        <w:tabs>
          <w:tab w:val="left" w:pos="1890"/>
        </w:tabs>
        <w:ind w:firstLine="709"/>
        <w:jc w:val="both"/>
        <w:rPr>
          <w:sz w:val="28"/>
          <w:szCs w:val="20"/>
        </w:rPr>
      </w:pPr>
      <w:r w:rsidRPr="00404991">
        <w:rPr>
          <w:sz w:val="28"/>
          <w:szCs w:val="20"/>
        </w:rPr>
        <w:t xml:space="preserve">Эксперты проанализировали представленные расчеты и согласились </w:t>
      </w:r>
      <w:r w:rsidRPr="00404991">
        <w:rPr>
          <w:sz w:val="28"/>
          <w:szCs w:val="20"/>
        </w:rPr>
        <w:br/>
        <w:t>с их правильностью. Экономически обоснованная нормативная численность персонала составляет: 73 + 2 + 32 + 98 + 133 + 177 (человек) = 515 человек.</w:t>
      </w:r>
    </w:p>
    <w:p w14:paraId="3AD9EFA3" w14:textId="77777777" w:rsidR="00404991" w:rsidRPr="00404991" w:rsidRDefault="00404991" w:rsidP="00404991">
      <w:pPr>
        <w:tabs>
          <w:tab w:val="left" w:pos="1890"/>
        </w:tabs>
        <w:ind w:firstLine="709"/>
        <w:jc w:val="both"/>
        <w:rPr>
          <w:sz w:val="28"/>
          <w:szCs w:val="20"/>
        </w:rPr>
      </w:pPr>
      <w:r w:rsidRPr="00404991">
        <w:rPr>
          <w:sz w:val="28"/>
          <w:szCs w:val="20"/>
        </w:rPr>
        <w:t xml:space="preserve">Штатная численность составляет: 317 + 61 (человек) = 378 человек, </w:t>
      </w:r>
      <w:r w:rsidRPr="00404991">
        <w:rPr>
          <w:sz w:val="28"/>
          <w:szCs w:val="20"/>
        </w:rPr>
        <w:br/>
        <w:t>и не превышает нормативную численность.</w:t>
      </w:r>
    </w:p>
    <w:p w14:paraId="55CB0752" w14:textId="77777777" w:rsidR="00404991" w:rsidRPr="00404991" w:rsidRDefault="00404991" w:rsidP="00404991">
      <w:pPr>
        <w:tabs>
          <w:tab w:val="left" w:pos="1890"/>
        </w:tabs>
        <w:ind w:firstLine="709"/>
        <w:jc w:val="both"/>
        <w:rPr>
          <w:sz w:val="28"/>
          <w:szCs w:val="20"/>
        </w:rPr>
      </w:pPr>
      <w:r w:rsidRPr="00404991">
        <w:rPr>
          <w:sz w:val="28"/>
          <w:szCs w:val="20"/>
        </w:rPr>
        <w:t xml:space="preserve">Среднемесячная заработная плата работников организаций муниципальной формы собственности по состоянию на май-июнь 2019 года </w:t>
      </w:r>
      <w:r w:rsidRPr="00404991">
        <w:rPr>
          <w:sz w:val="28"/>
          <w:szCs w:val="20"/>
        </w:rPr>
        <w:br/>
        <w:t xml:space="preserve">в соответствии с </w:t>
      </w:r>
      <w:hyperlink r:id="rId25" w:history="1">
        <w:r w:rsidRPr="00404991">
          <w:rPr>
            <w:color w:val="0000FF"/>
            <w:sz w:val="28"/>
            <w:szCs w:val="20"/>
            <w:u w:val="single"/>
          </w:rPr>
          <w:t>https://www.gks.ru/scripts/db_inet2/passport/table.aspx?opt=</w:t>
        </w:r>
        <w:r w:rsidRPr="00404991">
          <w:rPr>
            <w:color w:val="0000FF"/>
            <w:sz w:val="28"/>
            <w:szCs w:val="20"/>
            <w:u w:val="single"/>
          </w:rPr>
          <w:br/>
          <w:t>327340002019</w:t>
        </w:r>
      </w:hyperlink>
      <w:r w:rsidRPr="00404991">
        <w:rPr>
          <w:sz w:val="28"/>
          <w:szCs w:val="20"/>
        </w:rPr>
        <w:t xml:space="preserve"> для вида деятельности: обеспечение электрической энергией, газом и паром; кондиционирование воздуха составляет 29 216,40 руб./мес.</w:t>
      </w:r>
    </w:p>
    <w:p w14:paraId="68E4BD16" w14:textId="77777777" w:rsidR="00404991" w:rsidRPr="00404991" w:rsidRDefault="00404991" w:rsidP="00404991">
      <w:pPr>
        <w:tabs>
          <w:tab w:val="left" w:pos="1890"/>
        </w:tabs>
        <w:ind w:firstLine="709"/>
        <w:jc w:val="both"/>
        <w:rPr>
          <w:sz w:val="28"/>
          <w:szCs w:val="20"/>
        </w:rPr>
      </w:pPr>
      <w:r w:rsidRPr="00404991">
        <w:rPr>
          <w:sz w:val="28"/>
          <w:szCs w:val="20"/>
        </w:rPr>
        <w:lastRenderedPageBreak/>
        <w:t>Предложение предприятия по средней заработной плате работников составляет 23 653 руб./мес., что не превышает средней по статистике.</w:t>
      </w:r>
    </w:p>
    <w:p w14:paraId="2A36EF34"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sz w:val="28"/>
          <w:szCs w:val="20"/>
        </w:rPr>
        <w:br/>
      </w:r>
      <w:r w:rsidRPr="00404991">
        <w:rPr>
          <w:b/>
          <w:sz w:val="28"/>
          <w:szCs w:val="20"/>
        </w:rPr>
        <w:t>на 2019 составляют</w:t>
      </w:r>
      <w:r w:rsidRPr="00404991">
        <w:rPr>
          <w:sz w:val="28"/>
          <w:szCs w:val="20"/>
        </w:rPr>
        <w:t xml:space="preserve">: 378 человек (по штату) × 23 653 руб./мес. </w:t>
      </w:r>
      <w:r w:rsidRPr="00404991">
        <w:rPr>
          <w:sz w:val="28"/>
          <w:szCs w:val="20"/>
        </w:rPr>
        <w:br/>
        <w:t xml:space="preserve">(по предложению предприятия) × 12 месяцев (в году) ÷ 1000 (для приведения </w:t>
      </w:r>
      <w:r w:rsidRPr="00404991">
        <w:rPr>
          <w:sz w:val="28"/>
          <w:szCs w:val="20"/>
        </w:rPr>
        <w:br/>
        <w:t xml:space="preserve">к тыс. руб.) = </w:t>
      </w:r>
      <w:r w:rsidRPr="00404991">
        <w:rPr>
          <w:b/>
          <w:sz w:val="28"/>
          <w:szCs w:val="20"/>
        </w:rPr>
        <w:t>107 292 тыс. руб.</w:t>
      </w:r>
      <w:r w:rsidRPr="00404991">
        <w:rPr>
          <w:sz w:val="28"/>
          <w:szCs w:val="20"/>
        </w:rPr>
        <w:t xml:space="preserve">, и предлагаются экспертами для включения </w:t>
      </w:r>
      <w:r w:rsidRPr="00404991">
        <w:rPr>
          <w:sz w:val="28"/>
          <w:szCs w:val="20"/>
        </w:rPr>
        <w:br/>
        <w:t>в НВВ предприятия на 2019 год.</w:t>
      </w:r>
    </w:p>
    <w:p w14:paraId="18835B2F"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sz w:val="28"/>
          <w:szCs w:val="20"/>
        </w:rPr>
        <w:br/>
      </w:r>
      <w:r w:rsidRPr="00404991">
        <w:rPr>
          <w:b/>
          <w:sz w:val="28"/>
          <w:szCs w:val="20"/>
        </w:rPr>
        <w:t>на 2020 составляют</w:t>
      </w:r>
      <w:r w:rsidRPr="00404991">
        <w:rPr>
          <w:sz w:val="28"/>
          <w:szCs w:val="20"/>
        </w:rPr>
        <w:t xml:space="preserve">: 378 человек (по штату) × 23 653 руб./мес. </w:t>
      </w:r>
      <w:r w:rsidRPr="00404991">
        <w:rPr>
          <w:sz w:val="28"/>
          <w:szCs w:val="20"/>
        </w:rPr>
        <w:br/>
        <w:t xml:space="preserve">(по предложению предприятия) × 1,030 (ИПЦ) × 12 месяцев (в году) ÷ 1000 </w:t>
      </w:r>
      <w:r w:rsidRPr="00404991">
        <w:rPr>
          <w:sz w:val="28"/>
          <w:szCs w:val="20"/>
        </w:rPr>
        <w:br/>
        <w:t xml:space="preserve">(для приведения к тыс. руб.) = </w:t>
      </w:r>
      <w:r w:rsidRPr="00404991">
        <w:rPr>
          <w:b/>
          <w:sz w:val="28"/>
          <w:szCs w:val="20"/>
        </w:rPr>
        <w:t>110 511 тыс. руб.</w:t>
      </w:r>
      <w:r w:rsidRPr="00404991">
        <w:rPr>
          <w:sz w:val="28"/>
          <w:szCs w:val="20"/>
        </w:rPr>
        <w:t>, и предлагаются экспертами для включения в НВВ предприятия на 2020 год.</w:t>
      </w:r>
    </w:p>
    <w:p w14:paraId="024DE3E2"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012C055C" w14:textId="77777777" w:rsidR="00404991" w:rsidRPr="00404991" w:rsidRDefault="00404991" w:rsidP="00404991">
      <w:pPr>
        <w:ind w:firstLine="709"/>
        <w:jc w:val="both"/>
        <w:rPr>
          <w:sz w:val="28"/>
          <w:szCs w:val="20"/>
        </w:rPr>
      </w:pPr>
      <w:r w:rsidRPr="00404991">
        <w:rPr>
          <w:sz w:val="28"/>
          <w:szCs w:val="20"/>
        </w:rPr>
        <w:t>Корректировка предложения предприятия отсутствует.</w:t>
      </w:r>
    </w:p>
    <w:p w14:paraId="10D64D01" w14:textId="77777777" w:rsidR="00404991" w:rsidRPr="00404991" w:rsidRDefault="00404991" w:rsidP="00404991">
      <w:pPr>
        <w:tabs>
          <w:tab w:val="left" w:pos="1890"/>
        </w:tabs>
        <w:ind w:firstLine="709"/>
        <w:jc w:val="both"/>
        <w:rPr>
          <w:sz w:val="28"/>
          <w:szCs w:val="20"/>
        </w:rPr>
      </w:pPr>
    </w:p>
    <w:p w14:paraId="0854DAC7" w14:textId="77777777" w:rsidR="00404991" w:rsidRPr="00404991" w:rsidRDefault="00404991" w:rsidP="00404991">
      <w:pPr>
        <w:jc w:val="center"/>
        <w:outlineLvl w:val="1"/>
        <w:rPr>
          <w:sz w:val="28"/>
        </w:rPr>
      </w:pPr>
      <w:bookmarkStart w:id="55" w:name="_Toc26189567"/>
      <w:r w:rsidRPr="00404991">
        <w:rPr>
          <w:sz w:val="28"/>
        </w:rPr>
        <w:t>ОТЧИСЛЕНИЯ НА СОЦИАЛЬНЫЕ НУЖДЫ</w:t>
      </w:r>
      <w:bookmarkEnd w:id="55"/>
    </w:p>
    <w:p w14:paraId="3A59CC95" w14:textId="77777777" w:rsidR="00404991" w:rsidRPr="00404991" w:rsidRDefault="00404991" w:rsidP="00404991">
      <w:pPr>
        <w:ind w:firstLine="851"/>
        <w:jc w:val="both"/>
        <w:rPr>
          <w:sz w:val="28"/>
          <w:szCs w:val="28"/>
        </w:rPr>
      </w:pPr>
    </w:p>
    <w:p w14:paraId="220A3652" w14:textId="77777777" w:rsidR="00404991" w:rsidRPr="00404991" w:rsidRDefault="00404991" w:rsidP="00404991">
      <w:pPr>
        <w:ind w:firstLine="709"/>
        <w:jc w:val="both"/>
        <w:rPr>
          <w:sz w:val="28"/>
          <w:szCs w:val="28"/>
        </w:rPr>
      </w:pPr>
      <w:r w:rsidRPr="00404991">
        <w:rPr>
          <w:sz w:val="28"/>
          <w:szCs w:val="28"/>
        </w:rPr>
        <w:t>В расходы по статье «Отчисления на социальные нужды» включаются:</w:t>
      </w:r>
    </w:p>
    <w:p w14:paraId="7CD2AAB2" w14:textId="77777777" w:rsidR="00404991" w:rsidRPr="00404991" w:rsidRDefault="00404991" w:rsidP="00404991">
      <w:pPr>
        <w:ind w:firstLine="709"/>
        <w:jc w:val="both"/>
        <w:rPr>
          <w:sz w:val="28"/>
          <w:szCs w:val="28"/>
        </w:rPr>
      </w:pPr>
      <w:r w:rsidRPr="00404991">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404991">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8EB76BC" w14:textId="77777777" w:rsidR="00404991" w:rsidRPr="00404991" w:rsidRDefault="00404991" w:rsidP="00404991">
      <w:pPr>
        <w:ind w:firstLine="709"/>
        <w:jc w:val="both"/>
        <w:rPr>
          <w:sz w:val="28"/>
          <w:szCs w:val="28"/>
        </w:rPr>
      </w:pPr>
      <w:r w:rsidRPr="00404991">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404991">
        <w:rPr>
          <w:sz w:val="28"/>
          <w:szCs w:val="28"/>
        </w:rPr>
        <w:br/>
        <w:t>(в зависимости от опасности или вредности труда, в данном случае 0 %);</w:t>
      </w:r>
    </w:p>
    <w:p w14:paraId="3C36DEBE" w14:textId="77777777" w:rsidR="00404991" w:rsidRPr="00404991" w:rsidRDefault="00404991" w:rsidP="00404991">
      <w:pPr>
        <w:ind w:firstLine="709"/>
        <w:jc w:val="both"/>
        <w:rPr>
          <w:sz w:val="28"/>
          <w:szCs w:val="28"/>
        </w:rPr>
      </w:pPr>
      <w:r w:rsidRPr="00404991">
        <w:rPr>
          <w:sz w:val="28"/>
          <w:szCs w:val="28"/>
        </w:rPr>
        <w:t xml:space="preserve">- сумма страховых взносов на обязательное социальное страхование </w:t>
      </w:r>
      <w:r w:rsidRPr="00404991">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(согласно уведомлению – 0,2 %).</w:t>
      </w:r>
    </w:p>
    <w:p w14:paraId="200BEDB3" w14:textId="77777777" w:rsidR="00404991" w:rsidRPr="00404991" w:rsidRDefault="00404991" w:rsidP="00404991">
      <w:pPr>
        <w:ind w:firstLine="709"/>
        <w:jc w:val="both"/>
        <w:rPr>
          <w:sz w:val="28"/>
          <w:szCs w:val="28"/>
        </w:rPr>
      </w:pPr>
      <w:r w:rsidRPr="00404991">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04AABB3B"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14 710 тыс. руб. </w:t>
      </w:r>
    </w:p>
    <w:p w14:paraId="24DD79B0" w14:textId="77777777" w:rsidR="00404991" w:rsidRPr="00404991" w:rsidRDefault="00404991" w:rsidP="00404991">
      <w:pPr>
        <w:tabs>
          <w:tab w:val="left" w:pos="1890"/>
        </w:tabs>
        <w:ind w:firstLine="709"/>
        <w:jc w:val="both"/>
        <w:rPr>
          <w:sz w:val="28"/>
          <w:szCs w:val="28"/>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было рассмотрено и проанализировано у</w:t>
      </w:r>
      <w:r w:rsidRPr="00404991">
        <w:rPr>
          <w:sz w:val="28"/>
          <w:szCs w:val="28"/>
        </w:rPr>
        <w:t xml:space="preserve">ведомление о размере страховых взносов на обязательное социальное страхование от несчастных случаев на </w:t>
      </w:r>
      <w:r w:rsidRPr="00404991">
        <w:rPr>
          <w:sz w:val="28"/>
          <w:szCs w:val="28"/>
        </w:rPr>
        <w:lastRenderedPageBreak/>
        <w:t>производстве и профессиональных заболеваний [0,2%] (стр. 172 вх. от 21.11.2019 № 6064).</w:t>
      </w:r>
    </w:p>
    <w:p w14:paraId="5F9211B4" w14:textId="77777777" w:rsidR="00404991" w:rsidRPr="00404991" w:rsidRDefault="00404991" w:rsidP="00404991">
      <w:pPr>
        <w:tabs>
          <w:tab w:val="left" w:pos="1890"/>
        </w:tabs>
        <w:ind w:firstLine="709"/>
        <w:jc w:val="both"/>
        <w:rPr>
          <w:sz w:val="28"/>
          <w:szCs w:val="20"/>
        </w:rPr>
      </w:pPr>
      <w:r w:rsidRPr="00404991">
        <w:rPr>
          <w:sz w:val="28"/>
          <w:szCs w:val="28"/>
        </w:rPr>
        <w:t xml:space="preserve">Экономически обоснованные расходы по данной статье </w:t>
      </w:r>
      <w:r w:rsidRPr="00404991">
        <w:rPr>
          <w:b/>
          <w:sz w:val="28"/>
          <w:szCs w:val="28"/>
        </w:rPr>
        <w:t>на 2019 год</w:t>
      </w:r>
      <w:r w:rsidRPr="00404991">
        <w:rPr>
          <w:sz w:val="28"/>
          <w:szCs w:val="28"/>
        </w:rPr>
        <w:t xml:space="preserve"> составляют: 107 292 тыс. руб. (ФОТ на 2019 год) × 30,2 % (социальные отчисления) = </w:t>
      </w:r>
      <w:r w:rsidRPr="00404991">
        <w:rPr>
          <w:b/>
          <w:sz w:val="28"/>
          <w:szCs w:val="28"/>
        </w:rPr>
        <w:t>32 402 тыс. руб.</w:t>
      </w:r>
      <w:r w:rsidRPr="00404991">
        <w:rPr>
          <w:sz w:val="28"/>
          <w:szCs w:val="28"/>
        </w:rPr>
        <w:t xml:space="preserve">, </w:t>
      </w:r>
      <w:r w:rsidRPr="00404991">
        <w:rPr>
          <w:sz w:val="28"/>
          <w:szCs w:val="20"/>
        </w:rPr>
        <w:t xml:space="preserve">и предлагаются экспертами для включения </w:t>
      </w:r>
      <w:r w:rsidRPr="00404991">
        <w:rPr>
          <w:sz w:val="28"/>
          <w:szCs w:val="20"/>
        </w:rPr>
        <w:br/>
        <w:t>в НВВ предприятия на 2019 год.</w:t>
      </w:r>
    </w:p>
    <w:p w14:paraId="01BE0C26" w14:textId="77777777" w:rsidR="00404991" w:rsidRPr="00404991" w:rsidRDefault="00404991" w:rsidP="00404991">
      <w:pPr>
        <w:tabs>
          <w:tab w:val="left" w:pos="1890"/>
        </w:tabs>
        <w:ind w:firstLine="709"/>
        <w:jc w:val="both"/>
        <w:rPr>
          <w:sz w:val="28"/>
          <w:szCs w:val="20"/>
        </w:rPr>
      </w:pPr>
      <w:r w:rsidRPr="00404991">
        <w:rPr>
          <w:sz w:val="28"/>
          <w:szCs w:val="28"/>
        </w:rPr>
        <w:t xml:space="preserve">Экономически обоснованные расходы по данной статье </w:t>
      </w:r>
      <w:r w:rsidRPr="00404991">
        <w:rPr>
          <w:b/>
          <w:sz w:val="28"/>
          <w:szCs w:val="28"/>
        </w:rPr>
        <w:t>на 2020 год</w:t>
      </w:r>
      <w:r w:rsidRPr="00404991">
        <w:rPr>
          <w:sz w:val="28"/>
          <w:szCs w:val="28"/>
        </w:rPr>
        <w:t xml:space="preserve"> составляют: 110 511 тыс. руб. (ФОТ на 2019 год) × 30,2 % (социальные отчисления) = </w:t>
      </w:r>
      <w:r w:rsidRPr="00404991">
        <w:rPr>
          <w:b/>
          <w:sz w:val="28"/>
          <w:szCs w:val="28"/>
        </w:rPr>
        <w:t>33 374 тыс. руб.</w:t>
      </w:r>
      <w:r w:rsidRPr="00404991">
        <w:rPr>
          <w:sz w:val="28"/>
          <w:szCs w:val="28"/>
        </w:rPr>
        <w:t xml:space="preserve">, </w:t>
      </w:r>
      <w:r w:rsidRPr="00404991">
        <w:rPr>
          <w:sz w:val="28"/>
          <w:szCs w:val="20"/>
        </w:rPr>
        <w:t xml:space="preserve">и предлагаются экспертами для включения </w:t>
      </w:r>
      <w:r w:rsidRPr="00404991">
        <w:rPr>
          <w:sz w:val="28"/>
          <w:szCs w:val="20"/>
        </w:rPr>
        <w:br/>
        <w:t>в НВВ предприятия на 2020 год.</w:t>
      </w:r>
    </w:p>
    <w:p w14:paraId="72E4B48A" w14:textId="77777777" w:rsidR="00404991" w:rsidRPr="00404991" w:rsidRDefault="00404991" w:rsidP="00404991">
      <w:pPr>
        <w:ind w:firstLine="709"/>
        <w:jc w:val="both"/>
        <w:rPr>
          <w:sz w:val="28"/>
          <w:szCs w:val="28"/>
        </w:rPr>
      </w:pPr>
      <w:r w:rsidRPr="00404991">
        <w:rPr>
          <w:sz w:val="28"/>
          <w:szCs w:val="20"/>
        </w:rPr>
        <w:t>Корректировка предложения предприятия отсутствует.</w:t>
      </w:r>
    </w:p>
    <w:p w14:paraId="4AEF0ED1" w14:textId="77777777" w:rsidR="00404991" w:rsidRPr="00404991" w:rsidRDefault="00404991" w:rsidP="00404991">
      <w:pPr>
        <w:ind w:firstLine="851"/>
        <w:jc w:val="both"/>
        <w:rPr>
          <w:sz w:val="28"/>
          <w:szCs w:val="28"/>
        </w:rPr>
      </w:pPr>
    </w:p>
    <w:p w14:paraId="50183C12" w14:textId="77777777" w:rsidR="00404991" w:rsidRPr="00404991" w:rsidRDefault="00404991" w:rsidP="00404991">
      <w:pPr>
        <w:jc w:val="center"/>
        <w:outlineLvl w:val="1"/>
        <w:rPr>
          <w:sz w:val="28"/>
        </w:rPr>
      </w:pPr>
      <w:bookmarkStart w:id="56" w:name="_Toc26189568"/>
      <w:r w:rsidRPr="00404991">
        <w:rPr>
          <w:sz w:val="28"/>
        </w:rPr>
        <w:t>РАСХОДЫ НА РЕМОНТ ОСНОВНЫХ СРЕДСТВ</w:t>
      </w:r>
      <w:bookmarkEnd w:id="56"/>
    </w:p>
    <w:p w14:paraId="4CC557B4" w14:textId="77777777" w:rsidR="00404991" w:rsidRPr="00404991" w:rsidRDefault="00404991" w:rsidP="00404991">
      <w:pPr>
        <w:rPr>
          <w:sz w:val="20"/>
          <w:szCs w:val="20"/>
        </w:rPr>
      </w:pPr>
    </w:p>
    <w:p w14:paraId="49C27413"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90 551тыс. руб. </w:t>
      </w:r>
    </w:p>
    <w:p w14:paraId="43EBD505" w14:textId="77777777" w:rsidR="00404991" w:rsidRPr="00404991" w:rsidRDefault="00404991" w:rsidP="00404991">
      <w:pPr>
        <w:ind w:firstLine="851"/>
        <w:jc w:val="both"/>
        <w:rPr>
          <w:sz w:val="28"/>
          <w:szCs w:val="28"/>
        </w:rPr>
      </w:pPr>
      <w:r w:rsidRPr="00404991">
        <w:rPr>
          <w:sz w:val="28"/>
          <w:szCs w:val="28"/>
        </w:rPr>
        <w:t>В качестве обоснования предприятие представило ремонтную программу, локальные сметные расчеты, дефектные ведомости, план вывода оборудования, согласованного с администрацией г. Калтан (стр. 191-304 тарифного дела, дополнительные материалы, полученные письмами вх. № 6064 от 21.11.2019, вх № 6302 от 02.12.2019 г.)</w:t>
      </w:r>
    </w:p>
    <w:p w14:paraId="4957EBAB" w14:textId="77777777" w:rsidR="00404991" w:rsidRPr="00404991" w:rsidRDefault="00404991" w:rsidP="00404991">
      <w:pPr>
        <w:tabs>
          <w:tab w:val="left" w:pos="1890"/>
        </w:tabs>
        <w:ind w:firstLine="851"/>
        <w:jc w:val="both"/>
        <w:rPr>
          <w:sz w:val="28"/>
          <w:szCs w:val="20"/>
        </w:rPr>
      </w:pPr>
      <w:r w:rsidRPr="00404991">
        <w:rPr>
          <w:sz w:val="28"/>
          <w:szCs w:val="20"/>
        </w:rPr>
        <w:t xml:space="preserve">В соответствии с п. 41 Основ ценообразования в сфере теплоснабжения, утвержденных постановлением Правительства РФ от 22.10.2012 №1075 (далее Основы ценообразования) при определении расходов регулируемой организации на проведение ремонтных работ используются расчетные цены </w:t>
      </w:r>
      <w:r w:rsidRPr="00404991">
        <w:rPr>
          <w:sz w:val="28"/>
          <w:szCs w:val="20"/>
        </w:rPr>
        <w:br/>
        <w:t xml:space="preserve">и обоснованные мероприятия по проведению ремонтных работ </w:t>
      </w:r>
      <w:r w:rsidRPr="00404991">
        <w:rPr>
          <w:sz w:val="28"/>
          <w:szCs w:val="20"/>
        </w:rPr>
        <w:br/>
        <w:t xml:space="preserve">на производственных объектах, принадлежащих ей на праве собственности </w:t>
      </w:r>
      <w:r w:rsidRPr="00404991">
        <w:rPr>
          <w:sz w:val="28"/>
          <w:szCs w:val="20"/>
        </w:rPr>
        <w:br/>
        <w:t>или на ином законном основании в соответствии с методическими указаниями.</w:t>
      </w:r>
    </w:p>
    <w:p w14:paraId="4CF8EA91" w14:textId="77777777" w:rsidR="00404991" w:rsidRPr="00404991" w:rsidRDefault="00404991" w:rsidP="00404991">
      <w:pPr>
        <w:tabs>
          <w:tab w:val="left" w:pos="1890"/>
        </w:tabs>
        <w:ind w:firstLine="851"/>
        <w:jc w:val="both"/>
        <w:rPr>
          <w:sz w:val="28"/>
          <w:szCs w:val="20"/>
        </w:rPr>
      </w:pPr>
      <w:r w:rsidRPr="00404991">
        <w:rPr>
          <w:sz w:val="28"/>
          <w:szCs w:val="20"/>
        </w:rPr>
        <w:t xml:space="preserve">Стоимость технического обслуживания и ремонтных работ подтверждена расчетно-сметными материалами. В качестве обоснования мероприятий программы предприятием представлены дефектные ведомости. </w:t>
      </w:r>
    </w:p>
    <w:p w14:paraId="044BA8A7" w14:textId="77777777" w:rsidR="00404991" w:rsidRPr="00404991" w:rsidRDefault="00404991" w:rsidP="00404991">
      <w:pPr>
        <w:tabs>
          <w:tab w:val="left" w:pos="1890"/>
        </w:tabs>
        <w:ind w:firstLine="851"/>
        <w:jc w:val="both"/>
        <w:rPr>
          <w:sz w:val="28"/>
          <w:szCs w:val="20"/>
        </w:rPr>
      </w:pPr>
      <w:r w:rsidRPr="00404991">
        <w:rPr>
          <w:sz w:val="28"/>
          <w:szCs w:val="20"/>
        </w:rPr>
        <w:t xml:space="preserve">Кроме того, в соответствии с п. 28 Основ ценообразования, </w:t>
      </w:r>
      <w:r w:rsidRPr="00404991">
        <w:rPr>
          <w:sz w:val="28"/>
          <w:szCs w:val="20"/>
        </w:rPr>
        <w:br/>
        <w:t xml:space="preserve">при определении плановых (расчетных) значений расходов (цен) орган регулирования использует источники информации о ценах (тарифах) </w:t>
      </w:r>
      <w:r w:rsidRPr="00404991">
        <w:rPr>
          <w:sz w:val="28"/>
          <w:szCs w:val="20"/>
        </w:rPr>
        <w:br/>
        <w:t>и расходах в следующем порядке:</w:t>
      </w:r>
    </w:p>
    <w:p w14:paraId="6591B853" w14:textId="77777777" w:rsidR="00404991" w:rsidRPr="00404991" w:rsidRDefault="00404991" w:rsidP="00404991">
      <w:pPr>
        <w:tabs>
          <w:tab w:val="left" w:pos="1890"/>
        </w:tabs>
        <w:ind w:firstLine="851"/>
        <w:jc w:val="both"/>
        <w:rPr>
          <w:sz w:val="28"/>
          <w:szCs w:val="20"/>
        </w:rPr>
      </w:pPr>
      <w:r w:rsidRPr="00404991">
        <w:rPr>
          <w:sz w:val="28"/>
          <w:szCs w:val="20"/>
        </w:rPr>
        <w:t xml:space="preserve">а) установленные на очередной период регулирования цены (тарифы) для соответствующей категории потребителей - если цены (тарифы) </w:t>
      </w:r>
      <w:r w:rsidRPr="00404991">
        <w:rPr>
          <w:sz w:val="28"/>
          <w:szCs w:val="20"/>
        </w:rPr>
        <w:br/>
        <w:t>на соответствующие товары (услуги) подлежат государственному регулированию;</w:t>
      </w:r>
    </w:p>
    <w:p w14:paraId="2259480F" w14:textId="77777777" w:rsidR="00404991" w:rsidRPr="00404991" w:rsidRDefault="00404991" w:rsidP="00404991">
      <w:pPr>
        <w:tabs>
          <w:tab w:val="left" w:pos="1890"/>
        </w:tabs>
        <w:ind w:firstLine="851"/>
        <w:jc w:val="both"/>
        <w:rPr>
          <w:sz w:val="28"/>
          <w:szCs w:val="20"/>
        </w:rPr>
      </w:pPr>
      <w:r w:rsidRPr="00404991">
        <w:rPr>
          <w:sz w:val="28"/>
          <w:szCs w:val="20"/>
        </w:rPr>
        <w:t>б) цены, установленные в договорах, заключенных в результате проведения торгов;</w:t>
      </w:r>
    </w:p>
    <w:p w14:paraId="562E1D3F" w14:textId="77777777" w:rsidR="00404991" w:rsidRPr="00404991" w:rsidRDefault="00404991" w:rsidP="00404991">
      <w:pPr>
        <w:tabs>
          <w:tab w:val="left" w:pos="1890"/>
        </w:tabs>
        <w:ind w:firstLine="851"/>
        <w:jc w:val="both"/>
        <w:rPr>
          <w:sz w:val="28"/>
          <w:szCs w:val="20"/>
        </w:rPr>
      </w:pPr>
      <w:r w:rsidRPr="00404991">
        <w:rPr>
          <w:sz w:val="28"/>
          <w:szCs w:val="20"/>
        </w:rPr>
        <w:t xml:space="preserve">в) прогнозные показатели и основные параметры, определенные </w:t>
      </w:r>
      <w:r w:rsidRPr="00404991">
        <w:rPr>
          <w:sz w:val="28"/>
          <w:szCs w:val="20"/>
        </w:rPr>
        <w:br/>
        <w:t xml:space="preserve">в прогнозе социально-экономического развития Российской Федерации </w:t>
      </w:r>
      <w:r w:rsidRPr="00404991">
        <w:rPr>
          <w:sz w:val="28"/>
          <w:szCs w:val="20"/>
        </w:rPr>
        <w:br/>
        <w:t xml:space="preserve">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w:t>
      </w:r>
      <w:r w:rsidRPr="00404991">
        <w:rPr>
          <w:sz w:val="28"/>
          <w:szCs w:val="20"/>
        </w:rPr>
        <w:lastRenderedPageBreak/>
        <w:t>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4224E3C3" w14:textId="77777777" w:rsidR="00404991" w:rsidRPr="00404991" w:rsidRDefault="00404991" w:rsidP="00404991">
      <w:pPr>
        <w:tabs>
          <w:tab w:val="left" w:pos="1890"/>
        </w:tabs>
        <w:ind w:firstLine="851"/>
        <w:jc w:val="both"/>
        <w:rPr>
          <w:sz w:val="28"/>
          <w:szCs w:val="20"/>
        </w:rPr>
      </w:pPr>
      <w:r w:rsidRPr="00404991">
        <w:rPr>
          <w:sz w:val="28"/>
          <w:szCs w:val="20"/>
        </w:rPr>
        <w:t>прогноз индекса потребительских цен (в среднем за год к предыдущему году);</w:t>
      </w:r>
    </w:p>
    <w:p w14:paraId="1C427C92" w14:textId="77777777" w:rsidR="00404991" w:rsidRPr="00404991" w:rsidRDefault="00404991" w:rsidP="00404991">
      <w:pPr>
        <w:tabs>
          <w:tab w:val="left" w:pos="1890"/>
        </w:tabs>
        <w:ind w:firstLine="851"/>
        <w:jc w:val="both"/>
        <w:rPr>
          <w:sz w:val="28"/>
          <w:szCs w:val="20"/>
        </w:rPr>
      </w:pPr>
      <w:r w:rsidRPr="00404991">
        <w:rPr>
          <w:sz w:val="28"/>
          <w:szCs w:val="20"/>
        </w:rPr>
        <w:t>цены на природный газ;</w:t>
      </w:r>
    </w:p>
    <w:p w14:paraId="3DB1A084" w14:textId="77777777" w:rsidR="00404991" w:rsidRPr="00404991" w:rsidRDefault="00404991" w:rsidP="00404991">
      <w:pPr>
        <w:tabs>
          <w:tab w:val="left" w:pos="1890"/>
        </w:tabs>
        <w:ind w:firstLine="851"/>
        <w:jc w:val="both"/>
        <w:rPr>
          <w:sz w:val="28"/>
          <w:szCs w:val="20"/>
        </w:rPr>
      </w:pPr>
      <w:r w:rsidRPr="00404991">
        <w:rPr>
          <w:sz w:val="28"/>
          <w:szCs w:val="20"/>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6267B9A0" w14:textId="77777777" w:rsidR="00404991" w:rsidRPr="00404991" w:rsidRDefault="00404991" w:rsidP="00404991">
      <w:pPr>
        <w:tabs>
          <w:tab w:val="left" w:pos="1890"/>
        </w:tabs>
        <w:ind w:firstLine="851"/>
        <w:jc w:val="both"/>
        <w:rPr>
          <w:sz w:val="28"/>
          <w:szCs w:val="20"/>
        </w:rPr>
      </w:pPr>
      <w:r w:rsidRPr="00404991">
        <w:rPr>
          <w:sz w:val="28"/>
          <w:szCs w:val="20"/>
        </w:rPr>
        <w:t xml:space="preserve">динамика цен (тарифов) на товары (услуги) (в среднем за год </w:t>
      </w:r>
      <w:r w:rsidRPr="00404991">
        <w:rPr>
          <w:sz w:val="28"/>
          <w:szCs w:val="20"/>
        </w:rPr>
        <w:br/>
        <w:t>к предыдущему году).</w:t>
      </w:r>
    </w:p>
    <w:p w14:paraId="40490884" w14:textId="77777777" w:rsidR="00404991" w:rsidRPr="00404991" w:rsidRDefault="00404991" w:rsidP="00404991">
      <w:pPr>
        <w:tabs>
          <w:tab w:val="left" w:pos="1890"/>
        </w:tabs>
        <w:ind w:firstLine="851"/>
        <w:jc w:val="both"/>
        <w:rPr>
          <w:sz w:val="28"/>
          <w:szCs w:val="20"/>
        </w:rPr>
      </w:pPr>
      <w:r w:rsidRPr="00404991">
        <w:rPr>
          <w:sz w:val="28"/>
          <w:szCs w:val="20"/>
        </w:rPr>
        <w:t xml:space="preserve">Представленные предприятием сметы ремонтных работ составлены </w:t>
      </w:r>
      <w:r w:rsidRPr="00404991">
        <w:rPr>
          <w:sz w:val="28"/>
          <w:szCs w:val="20"/>
        </w:rPr>
        <w:br/>
        <w:t>в базисных ценах, с применением единых норм и расценок. Таким образом, используемые плановые значения расходов на проведение ремонтных работ удовлетворяют требованиям п. 28 Основ ценообразования.</w:t>
      </w:r>
    </w:p>
    <w:p w14:paraId="4CD87E2E" w14:textId="77777777" w:rsidR="00404991" w:rsidRPr="00404991" w:rsidRDefault="00404991" w:rsidP="00404991">
      <w:pPr>
        <w:tabs>
          <w:tab w:val="left" w:pos="1890"/>
        </w:tabs>
        <w:ind w:firstLine="851"/>
        <w:jc w:val="both"/>
        <w:rPr>
          <w:sz w:val="28"/>
          <w:szCs w:val="20"/>
        </w:rPr>
      </w:pPr>
      <w:r w:rsidRPr="00404991">
        <w:rPr>
          <w:sz w:val="28"/>
          <w:szCs w:val="20"/>
        </w:rPr>
        <w:t xml:space="preserve">Перечень мероприятий программы технического обслуживания </w:t>
      </w:r>
      <w:r w:rsidRPr="00404991">
        <w:rPr>
          <w:sz w:val="28"/>
          <w:szCs w:val="20"/>
        </w:rPr>
        <w:br/>
        <w:t xml:space="preserve">и ремонта основных производственных фондов на 2019 год соответствует требованиям указанным в Правилах организации технического обслуживания </w:t>
      </w:r>
      <w:r w:rsidRPr="00404991">
        <w:rPr>
          <w:sz w:val="28"/>
          <w:szCs w:val="20"/>
        </w:rPr>
        <w:br/>
        <w:t xml:space="preserve">и ремонта оборудования, зданий и сооружений электростанций и сетей </w:t>
      </w:r>
      <w:r w:rsidRPr="00404991">
        <w:rPr>
          <w:sz w:val="28"/>
          <w:szCs w:val="20"/>
        </w:rPr>
        <w:br/>
        <w:t>СО 34.04.181-2003, утвержденных РАО «ЕЭС России» 25.12.2003.</w:t>
      </w:r>
    </w:p>
    <w:p w14:paraId="286D7677" w14:textId="77777777" w:rsidR="00404991" w:rsidRPr="00404991" w:rsidRDefault="00404991" w:rsidP="00404991">
      <w:pPr>
        <w:ind w:firstLine="709"/>
        <w:jc w:val="both"/>
        <w:rPr>
          <w:sz w:val="28"/>
          <w:szCs w:val="20"/>
        </w:rPr>
      </w:pPr>
      <w:r w:rsidRPr="00404991">
        <w:rPr>
          <w:sz w:val="28"/>
          <w:szCs w:val="20"/>
        </w:rPr>
        <w:t xml:space="preserve">В результате анализа материалов программы технического обслуживания и ремонта основных производственных фондов, учитывая объем и качество представленных обоснований, экспертная группа считает обоснованным </w:t>
      </w:r>
      <w:r w:rsidRPr="00404991">
        <w:rPr>
          <w:sz w:val="28"/>
          <w:szCs w:val="20"/>
        </w:rPr>
        <w:br/>
      </w:r>
      <w:r w:rsidRPr="00404991">
        <w:rPr>
          <w:b/>
          <w:sz w:val="28"/>
          <w:szCs w:val="20"/>
        </w:rPr>
        <w:t>на 2019 год</w:t>
      </w:r>
      <w:r w:rsidRPr="00404991">
        <w:rPr>
          <w:sz w:val="28"/>
          <w:szCs w:val="20"/>
        </w:rPr>
        <w:t xml:space="preserve"> объем финансирования программы технического обслуживания </w:t>
      </w:r>
      <w:r w:rsidRPr="00404991">
        <w:rPr>
          <w:sz w:val="28"/>
          <w:szCs w:val="20"/>
        </w:rPr>
        <w:br/>
        <w:t xml:space="preserve">и ремонта основных производственных фондов предприятия в размере </w:t>
      </w:r>
      <w:r w:rsidRPr="00404991">
        <w:rPr>
          <w:sz w:val="28"/>
          <w:szCs w:val="20"/>
        </w:rPr>
        <w:br/>
      </w:r>
      <w:r w:rsidRPr="00404991">
        <w:rPr>
          <w:b/>
          <w:sz w:val="28"/>
          <w:szCs w:val="20"/>
        </w:rPr>
        <w:t>80 445 тыс. руб.</w:t>
      </w:r>
    </w:p>
    <w:p w14:paraId="0A667F36"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2020 году</w:t>
      </w:r>
      <w:r w:rsidRPr="00404991">
        <w:rPr>
          <w:sz w:val="28"/>
          <w:szCs w:val="20"/>
        </w:rPr>
        <w:t xml:space="preserve"> составляют: 80 445 тыс. руб. (расходы 2019 года) × 1,030 (ИПЦ) = </w:t>
      </w:r>
      <w:r w:rsidRPr="00404991">
        <w:rPr>
          <w:sz w:val="28"/>
          <w:szCs w:val="20"/>
        </w:rPr>
        <w:br/>
      </w:r>
      <w:r w:rsidRPr="00404991">
        <w:rPr>
          <w:b/>
          <w:sz w:val="28"/>
          <w:szCs w:val="20"/>
        </w:rPr>
        <w:t>82 858 тыс. руб.</w:t>
      </w:r>
      <w:r w:rsidRPr="00404991">
        <w:rPr>
          <w:sz w:val="28"/>
          <w:szCs w:val="20"/>
        </w:rPr>
        <w:t>, и предлагаются экспертами для включения в НВВ предприятия на 2020 год.</w:t>
      </w:r>
    </w:p>
    <w:p w14:paraId="192AF524"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200B143C" w14:textId="77777777" w:rsidR="00404991" w:rsidRPr="00404991" w:rsidRDefault="00404991" w:rsidP="00404991">
      <w:pPr>
        <w:ind w:firstLine="709"/>
        <w:jc w:val="both"/>
        <w:rPr>
          <w:sz w:val="28"/>
          <w:szCs w:val="20"/>
        </w:rPr>
      </w:pPr>
      <w:r w:rsidRPr="00404991">
        <w:rPr>
          <w:sz w:val="28"/>
          <w:szCs w:val="20"/>
        </w:rPr>
        <w:t>Расходы в размере 10</w:t>
      </w:r>
      <w:r w:rsidRPr="00404991">
        <w:rPr>
          <w:sz w:val="28"/>
          <w:szCs w:val="20"/>
          <w:lang w:val="en-US"/>
        </w:rPr>
        <w:t> </w:t>
      </w:r>
      <w:r w:rsidRPr="00404991">
        <w:rPr>
          <w:sz w:val="28"/>
          <w:szCs w:val="20"/>
        </w:rPr>
        <w:t xml:space="preserve">106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 Ремонтная программа с указанием причин корректировки представлена в таблице 2.</w:t>
      </w:r>
    </w:p>
    <w:p w14:paraId="64141770" w14:textId="77777777" w:rsidR="00404991" w:rsidRPr="00404991" w:rsidRDefault="00404991" w:rsidP="00404991">
      <w:pPr>
        <w:ind w:firstLine="709"/>
        <w:jc w:val="both"/>
        <w:rPr>
          <w:sz w:val="28"/>
          <w:szCs w:val="20"/>
        </w:rPr>
        <w:sectPr w:rsidR="00404991" w:rsidRPr="00404991" w:rsidSect="00404991">
          <w:headerReference w:type="default" r:id="rId26"/>
          <w:pgSz w:w="11906" w:h="16838"/>
          <w:pgMar w:top="851" w:right="849" w:bottom="567" w:left="1418" w:header="720" w:footer="720" w:gutter="0"/>
          <w:cols w:space="720"/>
          <w:titlePg/>
          <w:docGrid w:linePitch="272"/>
        </w:sectPr>
      </w:pPr>
    </w:p>
    <w:p w14:paraId="71D41520" w14:textId="77777777" w:rsidR="00404991" w:rsidRPr="00404991" w:rsidRDefault="00404991" w:rsidP="00404991">
      <w:pPr>
        <w:tabs>
          <w:tab w:val="left" w:pos="1890"/>
        </w:tabs>
        <w:ind w:firstLine="720"/>
        <w:jc w:val="both"/>
        <w:rPr>
          <w:snapToGrid w:val="0"/>
          <w:sz w:val="28"/>
          <w:szCs w:val="28"/>
          <w:highlight w:val="yellow"/>
          <w:lang w:eastAsia="en-US"/>
        </w:rPr>
      </w:pPr>
    </w:p>
    <w:p w14:paraId="703B6CF9" w14:textId="77777777" w:rsidR="00404991" w:rsidRPr="00404991" w:rsidRDefault="00404991" w:rsidP="00404991">
      <w:pPr>
        <w:spacing w:after="160" w:line="240" w:lineRule="exact"/>
        <w:ind w:left="1440" w:hanging="360"/>
        <w:jc w:val="right"/>
        <w:rPr>
          <w:snapToGrid w:val="0"/>
          <w:sz w:val="28"/>
          <w:szCs w:val="28"/>
          <w:lang w:eastAsia="en-US"/>
        </w:rPr>
      </w:pPr>
    </w:p>
    <w:p w14:paraId="32D09281" w14:textId="77777777" w:rsidR="00404991" w:rsidRPr="00404991" w:rsidRDefault="00404991" w:rsidP="00404991">
      <w:pPr>
        <w:ind w:firstLine="709"/>
        <w:jc w:val="center"/>
        <w:rPr>
          <w:snapToGrid w:val="0"/>
          <w:sz w:val="28"/>
          <w:szCs w:val="28"/>
        </w:rPr>
      </w:pPr>
      <w:r w:rsidRPr="00404991">
        <w:rPr>
          <w:b/>
          <w:bCs/>
          <w:sz w:val="28"/>
          <w:szCs w:val="28"/>
        </w:rPr>
        <w:t>Ремонтная программа МУП ОГО «Теплоэнерго» на 2019 год</w:t>
      </w:r>
    </w:p>
    <w:tbl>
      <w:tblPr>
        <w:tblW w:w="15791" w:type="dxa"/>
        <w:tblInd w:w="113" w:type="dxa"/>
        <w:tblLayout w:type="fixed"/>
        <w:tblLook w:val="04A0" w:firstRow="1" w:lastRow="0" w:firstColumn="1" w:lastColumn="0" w:noHBand="0" w:noVBand="1"/>
      </w:tblPr>
      <w:tblGrid>
        <w:gridCol w:w="341"/>
        <w:gridCol w:w="1559"/>
        <w:gridCol w:w="913"/>
        <w:gridCol w:w="675"/>
        <w:gridCol w:w="1011"/>
        <w:gridCol w:w="833"/>
        <w:gridCol w:w="792"/>
        <w:gridCol w:w="1063"/>
        <w:gridCol w:w="714"/>
        <w:gridCol w:w="851"/>
        <w:gridCol w:w="712"/>
        <w:gridCol w:w="1011"/>
        <w:gridCol w:w="689"/>
        <w:gridCol w:w="709"/>
        <w:gridCol w:w="1011"/>
        <w:gridCol w:w="836"/>
        <w:gridCol w:w="796"/>
        <w:gridCol w:w="1275"/>
      </w:tblGrid>
      <w:tr w:rsidR="00404991" w:rsidRPr="00404991" w14:paraId="1FCF4E6E" w14:textId="77777777" w:rsidTr="00404991">
        <w:trPr>
          <w:trHeight w:val="20"/>
          <w:tblHeader/>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691370F" w14:textId="77777777" w:rsidR="00404991" w:rsidRPr="00404991" w:rsidRDefault="00404991" w:rsidP="00404991">
            <w:pPr>
              <w:jc w:val="center"/>
              <w:rPr>
                <w:sz w:val="16"/>
                <w:szCs w:val="16"/>
              </w:rPr>
            </w:pPr>
            <w:r w:rsidRPr="00404991">
              <w:rPr>
                <w:sz w:val="16"/>
                <w:szCs w:val="16"/>
              </w:rPr>
              <w:t>№ п/п</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F9E5E9" w14:textId="77777777" w:rsidR="00404991" w:rsidRPr="00404991" w:rsidRDefault="00404991" w:rsidP="00404991">
            <w:pPr>
              <w:jc w:val="center"/>
              <w:rPr>
                <w:sz w:val="16"/>
                <w:szCs w:val="16"/>
              </w:rPr>
            </w:pPr>
            <w:r w:rsidRPr="00404991">
              <w:rPr>
                <w:sz w:val="16"/>
                <w:szCs w:val="16"/>
              </w:rPr>
              <w:t xml:space="preserve">Наименование объекта </w:t>
            </w:r>
          </w:p>
        </w:tc>
        <w:tc>
          <w:tcPr>
            <w:tcW w:w="6001" w:type="dxa"/>
            <w:gridSpan w:val="7"/>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CF5DC9C" w14:textId="77777777" w:rsidR="00404991" w:rsidRPr="00404991" w:rsidRDefault="00404991" w:rsidP="00404991">
            <w:pPr>
              <w:jc w:val="center"/>
              <w:rPr>
                <w:sz w:val="16"/>
                <w:szCs w:val="16"/>
              </w:rPr>
            </w:pPr>
            <w:r w:rsidRPr="00404991">
              <w:rPr>
                <w:sz w:val="16"/>
                <w:szCs w:val="16"/>
              </w:rPr>
              <w:t>Предложения предприятия</w:t>
            </w:r>
          </w:p>
        </w:tc>
        <w:tc>
          <w:tcPr>
            <w:tcW w:w="5819" w:type="dxa"/>
            <w:gridSpan w:val="7"/>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F1D12A8" w14:textId="77777777" w:rsidR="00404991" w:rsidRPr="00404991" w:rsidRDefault="00404991" w:rsidP="00404991">
            <w:pPr>
              <w:jc w:val="center"/>
              <w:rPr>
                <w:sz w:val="16"/>
                <w:szCs w:val="16"/>
              </w:rPr>
            </w:pPr>
            <w:r w:rsidRPr="00404991">
              <w:rPr>
                <w:sz w:val="16"/>
                <w:szCs w:val="16"/>
              </w:rPr>
              <w:t>Предложения экспертов</w:t>
            </w:r>
          </w:p>
        </w:tc>
        <w:tc>
          <w:tcPr>
            <w:tcW w:w="79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29618389" w14:textId="77777777" w:rsidR="00404991" w:rsidRPr="00404991" w:rsidRDefault="00404991" w:rsidP="00404991">
            <w:pPr>
              <w:jc w:val="center"/>
              <w:rPr>
                <w:sz w:val="16"/>
                <w:szCs w:val="16"/>
              </w:rPr>
            </w:pPr>
            <w:r w:rsidRPr="00404991">
              <w:rPr>
                <w:sz w:val="16"/>
                <w:szCs w:val="16"/>
              </w:rPr>
              <w:t>Размер корректировки</w:t>
            </w:r>
          </w:p>
        </w:tc>
        <w:tc>
          <w:tcPr>
            <w:tcW w:w="1275"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1CFFE3B5" w14:textId="77777777" w:rsidR="00404991" w:rsidRPr="00404991" w:rsidRDefault="00404991" w:rsidP="00404991">
            <w:pPr>
              <w:jc w:val="center"/>
              <w:rPr>
                <w:sz w:val="16"/>
                <w:szCs w:val="16"/>
              </w:rPr>
            </w:pPr>
            <w:r w:rsidRPr="00404991">
              <w:rPr>
                <w:sz w:val="16"/>
                <w:szCs w:val="16"/>
              </w:rPr>
              <w:t>Примечания</w:t>
            </w:r>
          </w:p>
        </w:tc>
      </w:tr>
      <w:tr w:rsidR="00404991" w:rsidRPr="00404991" w14:paraId="280C5DDD" w14:textId="77777777" w:rsidTr="00404991">
        <w:trPr>
          <w:trHeight w:val="20"/>
          <w:tblHeader/>
        </w:trPr>
        <w:tc>
          <w:tcPr>
            <w:tcW w:w="34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F0083DC" w14:textId="77777777" w:rsidR="00404991" w:rsidRPr="00404991" w:rsidRDefault="00404991" w:rsidP="00404991">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CF8E14" w14:textId="77777777" w:rsidR="00404991" w:rsidRPr="00404991" w:rsidRDefault="00404991" w:rsidP="00404991">
            <w:pPr>
              <w:rPr>
                <w:sz w:val="16"/>
                <w:szCs w:val="16"/>
              </w:rPr>
            </w:pPr>
          </w:p>
        </w:tc>
        <w:tc>
          <w:tcPr>
            <w:tcW w:w="91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8A522F" w14:textId="77777777" w:rsidR="00404991" w:rsidRPr="00404991" w:rsidRDefault="00404991" w:rsidP="00404991">
            <w:pPr>
              <w:jc w:val="center"/>
              <w:rPr>
                <w:sz w:val="16"/>
                <w:szCs w:val="16"/>
              </w:rPr>
            </w:pPr>
            <w:proofErr w:type="gramStart"/>
            <w:r w:rsidRPr="00404991">
              <w:rPr>
                <w:sz w:val="16"/>
                <w:szCs w:val="16"/>
              </w:rPr>
              <w:t>Стоимость ,</w:t>
            </w:r>
            <w:proofErr w:type="gramEnd"/>
            <w:r w:rsidRPr="00404991">
              <w:rPr>
                <w:sz w:val="16"/>
                <w:szCs w:val="16"/>
              </w:rPr>
              <w:t xml:space="preserve"> тыс. руб.</w:t>
            </w:r>
          </w:p>
        </w:tc>
        <w:tc>
          <w:tcPr>
            <w:tcW w:w="2519"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F7FA267" w14:textId="77777777" w:rsidR="00404991" w:rsidRPr="00404991" w:rsidRDefault="00404991" w:rsidP="00404991">
            <w:pPr>
              <w:jc w:val="center"/>
              <w:rPr>
                <w:sz w:val="16"/>
                <w:szCs w:val="16"/>
              </w:rPr>
            </w:pPr>
            <w:r w:rsidRPr="00404991">
              <w:rPr>
                <w:sz w:val="16"/>
                <w:szCs w:val="16"/>
              </w:rPr>
              <w:t>Хозспособ</w:t>
            </w:r>
          </w:p>
        </w:tc>
        <w:tc>
          <w:tcPr>
            <w:tcW w:w="2569"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862548" w14:textId="77777777" w:rsidR="00404991" w:rsidRPr="00404991" w:rsidRDefault="00404991" w:rsidP="00404991">
            <w:pPr>
              <w:jc w:val="center"/>
              <w:rPr>
                <w:sz w:val="16"/>
                <w:szCs w:val="16"/>
              </w:rPr>
            </w:pPr>
            <w:r w:rsidRPr="00404991">
              <w:rPr>
                <w:sz w:val="16"/>
                <w:szCs w:val="16"/>
              </w:rPr>
              <w:t>Подряд</w:t>
            </w:r>
          </w:p>
        </w:tc>
        <w:tc>
          <w:tcPr>
            <w:tcW w:w="851" w:type="dxa"/>
            <w:vMerge w:val="restart"/>
            <w:tcBorders>
              <w:top w:val="nil"/>
              <w:left w:val="single" w:sz="4" w:space="0" w:color="auto"/>
              <w:right w:val="single" w:sz="4" w:space="0" w:color="auto"/>
            </w:tcBorders>
            <w:shd w:val="clear" w:color="auto" w:fill="auto"/>
            <w:tcMar>
              <w:left w:w="28" w:type="dxa"/>
              <w:right w:w="28" w:type="dxa"/>
            </w:tcMar>
            <w:vAlign w:val="center"/>
            <w:hideMark/>
          </w:tcPr>
          <w:p w14:paraId="3B510928" w14:textId="77777777" w:rsidR="00404991" w:rsidRPr="00404991" w:rsidRDefault="00404991" w:rsidP="00404991">
            <w:pPr>
              <w:jc w:val="center"/>
              <w:rPr>
                <w:sz w:val="16"/>
                <w:szCs w:val="16"/>
              </w:rPr>
            </w:pPr>
            <w:r w:rsidRPr="00404991">
              <w:rPr>
                <w:sz w:val="16"/>
                <w:szCs w:val="16"/>
              </w:rPr>
              <w:t>Стоимость, тыс. руб.</w:t>
            </w:r>
          </w:p>
        </w:tc>
        <w:tc>
          <w:tcPr>
            <w:tcW w:w="2412"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D920BE" w14:textId="77777777" w:rsidR="00404991" w:rsidRPr="00404991" w:rsidRDefault="00404991" w:rsidP="00404991">
            <w:pPr>
              <w:jc w:val="center"/>
              <w:rPr>
                <w:sz w:val="16"/>
                <w:szCs w:val="16"/>
              </w:rPr>
            </w:pPr>
            <w:r w:rsidRPr="00404991">
              <w:rPr>
                <w:sz w:val="16"/>
                <w:szCs w:val="16"/>
              </w:rPr>
              <w:t>Хозспособ</w:t>
            </w:r>
          </w:p>
        </w:tc>
        <w:tc>
          <w:tcPr>
            <w:tcW w:w="2556"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AC9F15D" w14:textId="77777777" w:rsidR="00404991" w:rsidRPr="00404991" w:rsidRDefault="00404991" w:rsidP="00404991">
            <w:pPr>
              <w:jc w:val="center"/>
              <w:rPr>
                <w:sz w:val="16"/>
                <w:szCs w:val="16"/>
              </w:rPr>
            </w:pPr>
            <w:r w:rsidRPr="00404991">
              <w:rPr>
                <w:sz w:val="16"/>
                <w:szCs w:val="16"/>
              </w:rPr>
              <w:t>Подряд</w:t>
            </w:r>
          </w:p>
        </w:tc>
        <w:tc>
          <w:tcPr>
            <w:tcW w:w="796" w:type="dxa"/>
            <w:vMerge/>
            <w:tcBorders>
              <w:left w:val="single" w:sz="4" w:space="0" w:color="auto"/>
              <w:right w:val="single" w:sz="4" w:space="0" w:color="auto"/>
            </w:tcBorders>
            <w:tcMar>
              <w:left w:w="28" w:type="dxa"/>
              <w:right w:w="28" w:type="dxa"/>
            </w:tcMar>
            <w:vAlign w:val="center"/>
            <w:hideMark/>
          </w:tcPr>
          <w:p w14:paraId="103D5C8C" w14:textId="77777777" w:rsidR="00404991" w:rsidRPr="00404991" w:rsidRDefault="00404991" w:rsidP="00404991">
            <w:pPr>
              <w:rPr>
                <w:sz w:val="16"/>
                <w:szCs w:val="16"/>
              </w:rPr>
            </w:pPr>
          </w:p>
        </w:tc>
        <w:tc>
          <w:tcPr>
            <w:tcW w:w="1275" w:type="dxa"/>
            <w:vMerge/>
            <w:tcBorders>
              <w:left w:val="single" w:sz="4" w:space="0" w:color="auto"/>
              <w:right w:val="single" w:sz="4" w:space="0" w:color="auto"/>
            </w:tcBorders>
            <w:tcMar>
              <w:left w:w="28" w:type="dxa"/>
              <w:right w:w="28" w:type="dxa"/>
            </w:tcMar>
            <w:vAlign w:val="center"/>
            <w:hideMark/>
          </w:tcPr>
          <w:p w14:paraId="1D141F95" w14:textId="77777777" w:rsidR="00404991" w:rsidRPr="00404991" w:rsidRDefault="00404991" w:rsidP="00404991">
            <w:pPr>
              <w:rPr>
                <w:sz w:val="16"/>
                <w:szCs w:val="16"/>
              </w:rPr>
            </w:pPr>
          </w:p>
        </w:tc>
      </w:tr>
      <w:tr w:rsidR="00404991" w:rsidRPr="00404991" w14:paraId="2AB21279" w14:textId="77777777" w:rsidTr="00404991">
        <w:trPr>
          <w:trHeight w:val="20"/>
          <w:tblHeader/>
        </w:trPr>
        <w:tc>
          <w:tcPr>
            <w:tcW w:w="34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79ACBE" w14:textId="77777777" w:rsidR="00404991" w:rsidRPr="00404991" w:rsidRDefault="00404991" w:rsidP="00404991">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FE4DD79" w14:textId="77777777" w:rsidR="00404991" w:rsidRPr="00404991" w:rsidRDefault="00404991" w:rsidP="00404991">
            <w:pPr>
              <w:rPr>
                <w:sz w:val="16"/>
                <w:szCs w:val="16"/>
              </w:rPr>
            </w:pPr>
          </w:p>
        </w:tc>
        <w:tc>
          <w:tcPr>
            <w:tcW w:w="913"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A114CE3" w14:textId="77777777" w:rsidR="00404991" w:rsidRPr="00404991" w:rsidRDefault="00404991" w:rsidP="00404991">
            <w:pPr>
              <w:rPr>
                <w:sz w:val="16"/>
                <w:szCs w:val="16"/>
              </w:rPr>
            </w:pPr>
          </w:p>
        </w:tc>
        <w:tc>
          <w:tcPr>
            <w:tcW w:w="675"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BF89D1" w14:textId="77777777" w:rsidR="00404991" w:rsidRPr="00404991" w:rsidRDefault="00404991" w:rsidP="00404991">
            <w:pPr>
              <w:jc w:val="center"/>
              <w:rPr>
                <w:sz w:val="16"/>
                <w:szCs w:val="16"/>
              </w:rPr>
            </w:pPr>
            <w:r w:rsidRPr="00404991">
              <w:rPr>
                <w:sz w:val="16"/>
                <w:szCs w:val="16"/>
              </w:rPr>
              <w:t>Всего</w:t>
            </w:r>
          </w:p>
        </w:tc>
        <w:tc>
          <w:tcPr>
            <w:tcW w:w="1844"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316D93E" w14:textId="77777777" w:rsidR="00404991" w:rsidRPr="00404991" w:rsidRDefault="00404991" w:rsidP="00404991">
            <w:pPr>
              <w:jc w:val="center"/>
              <w:rPr>
                <w:sz w:val="16"/>
                <w:szCs w:val="16"/>
              </w:rPr>
            </w:pPr>
            <w:r w:rsidRPr="00404991">
              <w:rPr>
                <w:sz w:val="16"/>
                <w:szCs w:val="16"/>
              </w:rPr>
              <w:t>в т. числе</w:t>
            </w:r>
          </w:p>
        </w:tc>
        <w:tc>
          <w:tcPr>
            <w:tcW w:w="792"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6E98C97B" w14:textId="77777777" w:rsidR="00404991" w:rsidRPr="00404991" w:rsidRDefault="00404991" w:rsidP="00404991">
            <w:pPr>
              <w:jc w:val="center"/>
              <w:rPr>
                <w:sz w:val="16"/>
                <w:szCs w:val="16"/>
              </w:rPr>
            </w:pPr>
            <w:r w:rsidRPr="00404991">
              <w:rPr>
                <w:sz w:val="16"/>
                <w:szCs w:val="16"/>
              </w:rPr>
              <w:t>Всего</w:t>
            </w:r>
          </w:p>
        </w:tc>
        <w:tc>
          <w:tcPr>
            <w:tcW w:w="1777"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6766918" w14:textId="77777777" w:rsidR="00404991" w:rsidRPr="00404991" w:rsidRDefault="00404991" w:rsidP="00404991">
            <w:pPr>
              <w:jc w:val="center"/>
              <w:rPr>
                <w:sz w:val="16"/>
                <w:szCs w:val="16"/>
              </w:rPr>
            </w:pPr>
            <w:r w:rsidRPr="00404991">
              <w:rPr>
                <w:sz w:val="16"/>
                <w:szCs w:val="16"/>
              </w:rPr>
              <w:t>в т. числе</w:t>
            </w:r>
          </w:p>
        </w:tc>
        <w:tc>
          <w:tcPr>
            <w:tcW w:w="851" w:type="dxa"/>
            <w:vMerge/>
            <w:tcBorders>
              <w:left w:val="single" w:sz="4" w:space="0" w:color="auto"/>
              <w:right w:val="single" w:sz="4" w:space="0" w:color="auto"/>
            </w:tcBorders>
            <w:tcMar>
              <w:left w:w="28" w:type="dxa"/>
              <w:right w:w="28" w:type="dxa"/>
            </w:tcMar>
            <w:vAlign w:val="center"/>
            <w:hideMark/>
          </w:tcPr>
          <w:p w14:paraId="37AAAFD6" w14:textId="77777777" w:rsidR="00404991" w:rsidRPr="00404991" w:rsidRDefault="00404991" w:rsidP="00404991">
            <w:pPr>
              <w:rPr>
                <w:sz w:val="16"/>
                <w:szCs w:val="16"/>
              </w:rPr>
            </w:pPr>
          </w:p>
        </w:tc>
        <w:tc>
          <w:tcPr>
            <w:tcW w:w="712"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2A2870CC" w14:textId="77777777" w:rsidR="00404991" w:rsidRPr="00404991" w:rsidRDefault="00404991" w:rsidP="00404991">
            <w:pPr>
              <w:jc w:val="center"/>
              <w:rPr>
                <w:sz w:val="16"/>
                <w:szCs w:val="16"/>
              </w:rPr>
            </w:pPr>
            <w:r w:rsidRPr="00404991">
              <w:rPr>
                <w:sz w:val="16"/>
                <w:szCs w:val="16"/>
              </w:rPr>
              <w:t>Всего</w:t>
            </w:r>
          </w:p>
        </w:tc>
        <w:tc>
          <w:tcPr>
            <w:tcW w:w="1700"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7C0398" w14:textId="77777777" w:rsidR="00404991" w:rsidRPr="00404991" w:rsidRDefault="00404991" w:rsidP="00404991">
            <w:pPr>
              <w:jc w:val="center"/>
              <w:rPr>
                <w:sz w:val="16"/>
                <w:szCs w:val="16"/>
              </w:rPr>
            </w:pPr>
            <w:r w:rsidRPr="00404991">
              <w:rPr>
                <w:sz w:val="16"/>
                <w:szCs w:val="16"/>
              </w:rPr>
              <w:t>в т. числе</w:t>
            </w:r>
          </w:p>
        </w:tc>
        <w:tc>
          <w:tcPr>
            <w:tcW w:w="709"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6CA2D4FA" w14:textId="77777777" w:rsidR="00404991" w:rsidRPr="00404991" w:rsidRDefault="00404991" w:rsidP="00404991">
            <w:pPr>
              <w:jc w:val="center"/>
              <w:rPr>
                <w:sz w:val="16"/>
                <w:szCs w:val="16"/>
              </w:rPr>
            </w:pPr>
            <w:r w:rsidRPr="00404991">
              <w:rPr>
                <w:sz w:val="16"/>
                <w:szCs w:val="16"/>
              </w:rPr>
              <w:t>Всего</w:t>
            </w:r>
          </w:p>
        </w:tc>
        <w:tc>
          <w:tcPr>
            <w:tcW w:w="1847"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DD17747" w14:textId="77777777" w:rsidR="00404991" w:rsidRPr="00404991" w:rsidRDefault="00404991" w:rsidP="00404991">
            <w:pPr>
              <w:jc w:val="center"/>
              <w:rPr>
                <w:sz w:val="16"/>
                <w:szCs w:val="16"/>
              </w:rPr>
            </w:pPr>
            <w:r w:rsidRPr="00404991">
              <w:rPr>
                <w:sz w:val="16"/>
                <w:szCs w:val="16"/>
              </w:rPr>
              <w:t>в т. числе</w:t>
            </w:r>
          </w:p>
        </w:tc>
        <w:tc>
          <w:tcPr>
            <w:tcW w:w="796" w:type="dxa"/>
            <w:vMerge/>
            <w:tcBorders>
              <w:left w:val="single" w:sz="4" w:space="0" w:color="auto"/>
              <w:right w:val="single" w:sz="4" w:space="0" w:color="auto"/>
            </w:tcBorders>
            <w:tcMar>
              <w:left w:w="28" w:type="dxa"/>
              <w:right w:w="28" w:type="dxa"/>
            </w:tcMar>
            <w:vAlign w:val="center"/>
            <w:hideMark/>
          </w:tcPr>
          <w:p w14:paraId="27D9AD65" w14:textId="77777777" w:rsidR="00404991" w:rsidRPr="00404991" w:rsidRDefault="00404991" w:rsidP="00404991">
            <w:pPr>
              <w:rPr>
                <w:sz w:val="16"/>
                <w:szCs w:val="16"/>
              </w:rPr>
            </w:pPr>
          </w:p>
        </w:tc>
        <w:tc>
          <w:tcPr>
            <w:tcW w:w="1275" w:type="dxa"/>
            <w:vMerge/>
            <w:tcBorders>
              <w:left w:val="single" w:sz="4" w:space="0" w:color="auto"/>
              <w:right w:val="single" w:sz="4" w:space="0" w:color="auto"/>
            </w:tcBorders>
            <w:tcMar>
              <w:left w:w="28" w:type="dxa"/>
              <w:right w:w="28" w:type="dxa"/>
            </w:tcMar>
            <w:vAlign w:val="center"/>
            <w:hideMark/>
          </w:tcPr>
          <w:p w14:paraId="64DDC3EC" w14:textId="77777777" w:rsidR="00404991" w:rsidRPr="00404991" w:rsidRDefault="00404991" w:rsidP="00404991">
            <w:pPr>
              <w:rPr>
                <w:sz w:val="16"/>
                <w:szCs w:val="16"/>
              </w:rPr>
            </w:pPr>
          </w:p>
        </w:tc>
      </w:tr>
      <w:tr w:rsidR="00404991" w:rsidRPr="00404991" w14:paraId="35BB6667" w14:textId="77777777" w:rsidTr="00404991">
        <w:trPr>
          <w:trHeight w:val="20"/>
          <w:tblHeader/>
        </w:trPr>
        <w:tc>
          <w:tcPr>
            <w:tcW w:w="34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7B685A" w14:textId="77777777" w:rsidR="00404991" w:rsidRPr="00404991" w:rsidRDefault="00404991" w:rsidP="00404991">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55F079A" w14:textId="77777777" w:rsidR="00404991" w:rsidRPr="00404991" w:rsidRDefault="00404991" w:rsidP="00404991">
            <w:pPr>
              <w:rPr>
                <w:sz w:val="16"/>
                <w:szCs w:val="16"/>
              </w:rPr>
            </w:pPr>
          </w:p>
        </w:tc>
        <w:tc>
          <w:tcPr>
            <w:tcW w:w="913"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B3A704" w14:textId="77777777" w:rsidR="00404991" w:rsidRPr="00404991" w:rsidRDefault="00404991" w:rsidP="00404991">
            <w:pPr>
              <w:rPr>
                <w:sz w:val="16"/>
                <w:szCs w:val="16"/>
              </w:rPr>
            </w:pPr>
          </w:p>
        </w:tc>
        <w:tc>
          <w:tcPr>
            <w:tcW w:w="67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C1B18E5" w14:textId="77777777" w:rsidR="00404991" w:rsidRPr="00404991" w:rsidRDefault="00404991" w:rsidP="00404991">
            <w:pPr>
              <w:rPr>
                <w:sz w:val="16"/>
                <w:szCs w:val="16"/>
              </w:rPr>
            </w:pPr>
          </w:p>
        </w:tc>
        <w:tc>
          <w:tcPr>
            <w:tcW w:w="10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96FE3B" w14:textId="77777777" w:rsidR="00404991" w:rsidRPr="00404991" w:rsidRDefault="00404991" w:rsidP="00404991">
            <w:pPr>
              <w:jc w:val="center"/>
              <w:rPr>
                <w:sz w:val="16"/>
                <w:szCs w:val="16"/>
              </w:rPr>
            </w:pPr>
            <w:r w:rsidRPr="00404991">
              <w:rPr>
                <w:sz w:val="16"/>
                <w:szCs w:val="16"/>
              </w:rPr>
              <w:t>ремонт оборудования</w:t>
            </w:r>
          </w:p>
        </w:tc>
        <w:tc>
          <w:tcPr>
            <w:tcW w:w="8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A3ECA2" w14:textId="77777777" w:rsidR="00404991" w:rsidRPr="00404991" w:rsidRDefault="00404991" w:rsidP="00404991">
            <w:pPr>
              <w:jc w:val="center"/>
              <w:rPr>
                <w:sz w:val="16"/>
                <w:szCs w:val="16"/>
              </w:rPr>
            </w:pPr>
            <w:r w:rsidRPr="00404991">
              <w:rPr>
                <w:sz w:val="16"/>
                <w:szCs w:val="16"/>
              </w:rPr>
              <w:t>ремонт ЗиС</w:t>
            </w:r>
          </w:p>
        </w:tc>
        <w:tc>
          <w:tcPr>
            <w:tcW w:w="792" w:type="dxa"/>
            <w:vMerge/>
            <w:tcBorders>
              <w:left w:val="single" w:sz="4" w:space="0" w:color="auto"/>
              <w:bottom w:val="single" w:sz="4" w:space="0" w:color="auto"/>
              <w:right w:val="single" w:sz="4" w:space="0" w:color="auto"/>
            </w:tcBorders>
            <w:tcMar>
              <w:left w:w="28" w:type="dxa"/>
              <w:right w:w="28" w:type="dxa"/>
            </w:tcMar>
            <w:vAlign w:val="center"/>
            <w:hideMark/>
          </w:tcPr>
          <w:p w14:paraId="60B9DC77" w14:textId="77777777" w:rsidR="00404991" w:rsidRPr="00404991" w:rsidRDefault="00404991" w:rsidP="00404991">
            <w:pPr>
              <w:rPr>
                <w:sz w:val="16"/>
                <w:szCs w:val="16"/>
              </w:rPr>
            </w:pPr>
          </w:p>
        </w:tc>
        <w:tc>
          <w:tcPr>
            <w:tcW w:w="106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4BA45C" w14:textId="77777777" w:rsidR="00404991" w:rsidRPr="00404991" w:rsidRDefault="00404991" w:rsidP="00404991">
            <w:pPr>
              <w:jc w:val="center"/>
              <w:rPr>
                <w:sz w:val="16"/>
                <w:szCs w:val="16"/>
              </w:rPr>
            </w:pPr>
            <w:r w:rsidRPr="00404991">
              <w:rPr>
                <w:sz w:val="16"/>
                <w:szCs w:val="16"/>
              </w:rPr>
              <w:t>ремонт оборудования</w:t>
            </w:r>
          </w:p>
        </w:tc>
        <w:tc>
          <w:tcPr>
            <w:tcW w:w="7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ED432C" w14:textId="77777777" w:rsidR="00404991" w:rsidRPr="00404991" w:rsidRDefault="00404991" w:rsidP="00404991">
            <w:pPr>
              <w:jc w:val="center"/>
              <w:rPr>
                <w:sz w:val="16"/>
                <w:szCs w:val="16"/>
              </w:rPr>
            </w:pPr>
            <w:r w:rsidRPr="00404991">
              <w:rPr>
                <w:sz w:val="16"/>
                <w:szCs w:val="16"/>
              </w:rPr>
              <w:t>ремонт ЗиС</w:t>
            </w:r>
          </w:p>
        </w:tc>
        <w:tc>
          <w:tcPr>
            <w:tcW w:w="851" w:type="dxa"/>
            <w:vMerge/>
            <w:tcBorders>
              <w:left w:val="single" w:sz="4" w:space="0" w:color="auto"/>
              <w:bottom w:val="single" w:sz="4" w:space="0" w:color="auto"/>
              <w:right w:val="single" w:sz="4" w:space="0" w:color="auto"/>
            </w:tcBorders>
            <w:tcMar>
              <w:left w:w="28" w:type="dxa"/>
              <w:right w:w="28" w:type="dxa"/>
            </w:tcMar>
            <w:vAlign w:val="center"/>
            <w:hideMark/>
          </w:tcPr>
          <w:p w14:paraId="1636E274" w14:textId="77777777" w:rsidR="00404991" w:rsidRPr="00404991" w:rsidRDefault="00404991" w:rsidP="00404991">
            <w:pPr>
              <w:rPr>
                <w:sz w:val="16"/>
                <w:szCs w:val="16"/>
              </w:rPr>
            </w:pPr>
          </w:p>
        </w:tc>
        <w:tc>
          <w:tcPr>
            <w:tcW w:w="712" w:type="dxa"/>
            <w:vMerge/>
            <w:tcBorders>
              <w:left w:val="single" w:sz="4" w:space="0" w:color="auto"/>
              <w:bottom w:val="single" w:sz="4" w:space="0" w:color="auto"/>
              <w:right w:val="single" w:sz="4" w:space="0" w:color="auto"/>
            </w:tcBorders>
            <w:tcMar>
              <w:left w:w="28" w:type="dxa"/>
              <w:right w:w="28" w:type="dxa"/>
            </w:tcMar>
            <w:vAlign w:val="center"/>
            <w:hideMark/>
          </w:tcPr>
          <w:p w14:paraId="529A2C18" w14:textId="77777777" w:rsidR="00404991" w:rsidRPr="00404991" w:rsidRDefault="00404991" w:rsidP="00404991">
            <w:pPr>
              <w:rPr>
                <w:sz w:val="16"/>
                <w:szCs w:val="16"/>
              </w:rPr>
            </w:pPr>
          </w:p>
        </w:tc>
        <w:tc>
          <w:tcPr>
            <w:tcW w:w="10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9A7825" w14:textId="77777777" w:rsidR="00404991" w:rsidRPr="00404991" w:rsidRDefault="00404991" w:rsidP="00404991">
            <w:pPr>
              <w:jc w:val="center"/>
              <w:rPr>
                <w:sz w:val="16"/>
                <w:szCs w:val="16"/>
              </w:rPr>
            </w:pPr>
            <w:r w:rsidRPr="00404991">
              <w:rPr>
                <w:sz w:val="16"/>
                <w:szCs w:val="16"/>
              </w:rPr>
              <w:t>ремонт оборудования</w:t>
            </w:r>
          </w:p>
        </w:tc>
        <w:tc>
          <w:tcPr>
            <w:tcW w:w="6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002511" w14:textId="77777777" w:rsidR="00404991" w:rsidRPr="00404991" w:rsidRDefault="00404991" w:rsidP="00404991">
            <w:pPr>
              <w:jc w:val="center"/>
              <w:rPr>
                <w:sz w:val="16"/>
                <w:szCs w:val="16"/>
              </w:rPr>
            </w:pPr>
            <w:r w:rsidRPr="00404991">
              <w:rPr>
                <w:sz w:val="16"/>
                <w:szCs w:val="16"/>
              </w:rPr>
              <w:t>ремонт ЗиС</w:t>
            </w:r>
          </w:p>
        </w:tc>
        <w:tc>
          <w:tcPr>
            <w:tcW w:w="709" w:type="dxa"/>
            <w:vMerge/>
            <w:tcBorders>
              <w:left w:val="single" w:sz="4" w:space="0" w:color="auto"/>
              <w:bottom w:val="single" w:sz="4" w:space="0" w:color="auto"/>
              <w:right w:val="single" w:sz="4" w:space="0" w:color="auto"/>
            </w:tcBorders>
            <w:tcMar>
              <w:left w:w="28" w:type="dxa"/>
              <w:right w:w="28" w:type="dxa"/>
            </w:tcMar>
            <w:vAlign w:val="center"/>
            <w:hideMark/>
          </w:tcPr>
          <w:p w14:paraId="749AE04E" w14:textId="77777777" w:rsidR="00404991" w:rsidRPr="00404991" w:rsidRDefault="00404991" w:rsidP="00404991">
            <w:pPr>
              <w:rPr>
                <w:sz w:val="16"/>
                <w:szCs w:val="16"/>
              </w:rPr>
            </w:pPr>
          </w:p>
        </w:tc>
        <w:tc>
          <w:tcPr>
            <w:tcW w:w="10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9BF616" w14:textId="77777777" w:rsidR="00404991" w:rsidRPr="00404991" w:rsidRDefault="00404991" w:rsidP="00404991">
            <w:pPr>
              <w:jc w:val="center"/>
              <w:rPr>
                <w:sz w:val="16"/>
                <w:szCs w:val="16"/>
              </w:rPr>
            </w:pPr>
            <w:r w:rsidRPr="00404991">
              <w:rPr>
                <w:sz w:val="16"/>
                <w:szCs w:val="16"/>
              </w:rPr>
              <w:t>ремонт оборудования</w:t>
            </w:r>
          </w:p>
        </w:tc>
        <w:tc>
          <w:tcPr>
            <w:tcW w:w="8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3C9D9C" w14:textId="77777777" w:rsidR="00404991" w:rsidRPr="00404991" w:rsidRDefault="00404991" w:rsidP="00404991">
            <w:pPr>
              <w:jc w:val="center"/>
              <w:rPr>
                <w:sz w:val="16"/>
                <w:szCs w:val="16"/>
              </w:rPr>
            </w:pPr>
            <w:r w:rsidRPr="00404991">
              <w:rPr>
                <w:sz w:val="16"/>
                <w:szCs w:val="16"/>
              </w:rPr>
              <w:t>ремонт ЗиС</w:t>
            </w:r>
          </w:p>
        </w:tc>
        <w:tc>
          <w:tcPr>
            <w:tcW w:w="796" w:type="dxa"/>
            <w:vMerge/>
            <w:tcBorders>
              <w:left w:val="single" w:sz="4" w:space="0" w:color="auto"/>
              <w:bottom w:val="single" w:sz="4" w:space="0" w:color="000000"/>
              <w:right w:val="single" w:sz="4" w:space="0" w:color="auto"/>
            </w:tcBorders>
            <w:tcMar>
              <w:left w:w="28" w:type="dxa"/>
              <w:right w:w="28" w:type="dxa"/>
            </w:tcMar>
            <w:vAlign w:val="center"/>
            <w:hideMark/>
          </w:tcPr>
          <w:p w14:paraId="167727A4" w14:textId="77777777" w:rsidR="00404991" w:rsidRPr="00404991" w:rsidRDefault="00404991" w:rsidP="00404991">
            <w:pPr>
              <w:rPr>
                <w:sz w:val="16"/>
                <w:szCs w:val="16"/>
              </w:rPr>
            </w:pPr>
          </w:p>
        </w:tc>
        <w:tc>
          <w:tcPr>
            <w:tcW w:w="1275" w:type="dxa"/>
            <w:vMerge/>
            <w:tcBorders>
              <w:left w:val="single" w:sz="4" w:space="0" w:color="auto"/>
              <w:bottom w:val="single" w:sz="4" w:space="0" w:color="000000"/>
              <w:right w:val="single" w:sz="4" w:space="0" w:color="auto"/>
            </w:tcBorders>
            <w:tcMar>
              <w:left w:w="28" w:type="dxa"/>
              <w:right w:w="28" w:type="dxa"/>
            </w:tcMar>
            <w:vAlign w:val="center"/>
            <w:hideMark/>
          </w:tcPr>
          <w:p w14:paraId="74387A5E" w14:textId="77777777" w:rsidR="00404991" w:rsidRPr="00404991" w:rsidRDefault="00404991" w:rsidP="00404991">
            <w:pPr>
              <w:rPr>
                <w:sz w:val="16"/>
                <w:szCs w:val="16"/>
              </w:rPr>
            </w:pPr>
          </w:p>
        </w:tc>
      </w:tr>
      <w:tr w:rsidR="00404991" w:rsidRPr="00404991" w14:paraId="6050AF5D"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15459CD" w14:textId="77777777" w:rsidR="00404991" w:rsidRPr="00404991" w:rsidRDefault="00404991" w:rsidP="00404991">
            <w:pPr>
              <w:jc w:val="right"/>
              <w:rPr>
                <w:sz w:val="16"/>
                <w:szCs w:val="16"/>
              </w:rPr>
            </w:pPr>
            <w:r w:rsidRPr="00404991">
              <w:rPr>
                <w:sz w:val="16"/>
                <w:szCs w:val="16"/>
              </w:rPr>
              <w:t>1.</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4C060C40" w14:textId="77777777" w:rsidR="00404991" w:rsidRPr="00404991" w:rsidRDefault="00404991" w:rsidP="00404991">
            <w:pPr>
              <w:ind w:firstLineChars="100" w:firstLine="161"/>
              <w:rPr>
                <w:b/>
                <w:bCs/>
                <w:sz w:val="16"/>
                <w:szCs w:val="16"/>
              </w:rPr>
            </w:pPr>
            <w:r w:rsidRPr="00404991">
              <w:rPr>
                <w:b/>
                <w:bCs/>
                <w:sz w:val="16"/>
                <w:szCs w:val="16"/>
              </w:rPr>
              <w:t>Ремонт теплоэнергетического оборудования и зданий котельных по участку ТР-1</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10D9FB" w14:textId="77777777" w:rsidR="00404991" w:rsidRPr="00404991" w:rsidRDefault="00404991" w:rsidP="00404991">
            <w:pPr>
              <w:jc w:val="center"/>
              <w:rPr>
                <w:b/>
                <w:bCs/>
                <w:sz w:val="16"/>
                <w:szCs w:val="16"/>
              </w:rPr>
            </w:pPr>
            <w:r w:rsidRPr="00404991">
              <w:rPr>
                <w:b/>
                <w:bCs/>
                <w:sz w:val="16"/>
                <w:szCs w:val="16"/>
              </w:rPr>
              <w:t>7519,4</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8726C8" w14:textId="77777777" w:rsidR="00404991" w:rsidRPr="00404991" w:rsidRDefault="00404991" w:rsidP="00404991">
            <w:pPr>
              <w:jc w:val="center"/>
              <w:rPr>
                <w:sz w:val="16"/>
                <w:szCs w:val="16"/>
              </w:rPr>
            </w:pPr>
            <w:r w:rsidRPr="00404991">
              <w:rPr>
                <w:sz w:val="16"/>
                <w:szCs w:val="16"/>
              </w:rPr>
              <w:t>3659,9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E7B421" w14:textId="77777777" w:rsidR="00404991" w:rsidRPr="00404991" w:rsidRDefault="00404991" w:rsidP="00404991">
            <w:pPr>
              <w:jc w:val="center"/>
              <w:rPr>
                <w:sz w:val="16"/>
                <w:szCs w:val="16"/>
              </w:rPr>
            </w:pPr>
            <w:r w:rsidRPr="00404991">
              <w:rPr>
                <w:sz w:val="16"/>
                <w:szCs w:val="16"/>
              </w:rPr>
              <w:t>3564,2</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F617EC" w14:textId="77777777" w:rsidR="00404991" w:rsidRPr="00404991" w:rsidRDefault="00404991" w:rsidP="00404991">
            <w:pPr>
              <w:jc w:val="center"/>
              <w:rPr>
                <w:sz w:val="16"/>
                <w:szCs w:val="16"/>
              </w:rPr>
            </w:pPr>
            <w:r w:rsidRPr="00404991">
              <w:rPr>
                <w:sz w:val="16"/>
                <w:szCs w:val="16"/>
              </w:rPr>
              <w:t>95,7</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00B2F2" w14:textId="77777777" w:rsidR="00404991" w:rsidRPr="00404991" w:rsidRDefault="00404991" w:rsidP="00404991">
            <w:pPr>
              <w:jc w:val="center"/>
              <w:rPr>
                <w:sz w:val="16"/>
                <w:szCs w:val="16"/>
              </w:rPr>
            </w:pPr>
            <w:r w:rsidRPr="00404991">
              <w:rPr>
                <w:sz w:val="16"/>
                <w:szCs w:val="16"/>
              </w:rPr>
              <w:t>3859,5</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DDAB34" w14:textId="77777777" w:rsidR="00404991" w:rsidRPr="00404991" w:rsidRDefault="00404991" w:rsidP="00404991">
            <w:pPr>
              <w:jc w:val="center"/>
              <w:rPr>
                <w:sz w:val="16"/>
                <w:szCs w:val="16"/>
              </w:rPr>
            </w:pPr>
            <w:r w:rsidRPr="00404991">
              <w:rPr>
                <w:sz w:val="16"/>
                <w:szCs w:val="16"/>
              </w:rPr>
              <w:t>0,0</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FDDA0E" w14:textId="77777777" w:rsidR="00404991" w:rsidRPr="00404991" w:rsidRDefault="00404991" w:rsidP="00404991">
            <w:pPr>
              <w:jc w:val="center"/>
              <w:rPr>
                <w:sz w:val="16"/>
                <w:szCs w:val="16"/>
              </w:rPr>
            </w:pPr>
            <w:r w:rsidRPr="00404991">
              <w:rPr>
                <w:sz w:val="16"/>
                <w:szCs w:val="16"/>
              </w:rPr>
              <w:t>3859,5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34811" w14:textId="77777777" w:rsidR="00404991" w:rsidRPr="00404991" w:rsidRDefault="00404991" w:rsidP="00404991">
            <w:pPr>
              <w:jc w:val="center"/>
              <w:rPr>
                <w:b/>
                <w:bCs/>
                <w:sz w:val="16"/>
                <w:szCs w:val="16"/>
              </w:rPr>
            </w:pPr>
            <w:r w:rsidRPr="00404991">
              <w:rPr>
                <w:b/>
                <w:bCs/>
                <w:sz w:val="16"/>
                <w:szCs w:val="16"/>
              </w:rPr>
              <w:t>7342,7</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108D1E" w14:textId="77777777" w:rsidR="00404991" w:rsidRPr="00404991" w:rsidRDefault="00404991" w:rsidP="00404991">
            <w:pPr>
              <w:jc w:val="center"/>
              <w:rPr>
                <w:sz w:val="16"/>
                <w:szCs w:val="16"/>
              </w:rPr>
            </w:pPr>
            <w:r w:rsidRPr="00404991">
              <w:rPr>
                <w:sz w:val="16"/>
                <w:szCs w:val="16"/>
              </w:rPr>
              <w:t>3659,9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282AE" w14:textId="77777777" w:rsidR="00404991" w:rsidRPr="00404991" w:rsidRDefault="00404991" w:rsidP="00404991">
            <w:pPr>
              <w:jc w:val="center"/>
              <w:rPr>
                <w:sz w:val="16"/>
                <w:szCs w:val="16"/>
              </w:rPr>
            </w:pPr>
            <w:r w:rsidRPr="00404991">
              <w:rPr>
                <w:sz w:val="16"/>
                <w:szCs w:val="16"/>
              </w:rPr>
              <w:t>3564,2</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5C0B54" w14:textId="77777777" w:rsidR="00404991" w:rsidRPr="00404991" w:rsidRDefault="00404991" w:rsidP="00404991">
            <w:pPr>
              <w:jc w:val="center"/>
              <w:rPr>
                <w:sz w:val="16"/>
                <w:szCs w:val="16"/>
              </w:rPr>
            </w:pPr>
            <w:r w:rsidRPr="00404991">
              <w:rPr>
                <w:sz w:val="16"/>
                <w:szCs w:val="16"/>
              </w:rPr>
              <w:t>95,7</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2B5F3E" w14:textId="77777777" w:rsidR="00404991" w:rsidRPr="00404991" w:rsidRDefault="00404991" w:rsidP="00404991">
            <w:pPr>
              <w:jc w:val="center"/>
              <w:rPr>
                <w:sz w:val="16"/>
                <w:szCs w:val="16"/>
              </w:rPr>
            </w:pPr>
            <w:r w:rsidRPr="00404991">
              <w:rPr>
                <w:sz w:val="16"/>
                <w:szCs w:val="16"/>
              </w:rPr>
              <w:t>3682,8</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1C38A" w14:textId="77777777" w:rsidR="00404991" w:rsidRPr="00404991" w:rsidRDefault="00404991" w:rsidP="00404991">
            <w:pPr>
              <w:jc w:val="center"/>
              <w:rPr>
                <w:sz w:val="16"/>
                <w:szCs w:val="16"/>
              </w:rPr>
            </w:pPr>
            <w:r w:rsidRPr="00404991">
              <w:rPr>
                <w:sz w:val="16"/>
                <w:szCs w:val="16"/>
              </w:rPr>
              <w:t>0,0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E73BD4" w14:textId="77777777" w:rsidR="00404991" w:rsidRPr="00404991" w:rsidRDefault="00404991" w:rsidP="00404991">
            <w:pPr>
              <w:jc w:val="center"/>
              <w:rPr>
                <w:sz w:val="16"/>
                <w:szCs w:val="16"/>
              </w:rPr>
            </w:pPr>
            <w:r w:rsidRPr="00404991">
              <w:rPr>
                <w:sz w:val="16"/>
                <w:szCs w:val="16"/>
              </w:rPr>
              <w:t>3682,8</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EF24C8" w14:textId="77777777" w:rsidR="00404991" w:rsidRPr="00404991" w:rsidRDefault="00404991" w:rsidP="00404991">
            <w:pPr>
              <w:jc w:val="center"/>
              <w:rPr>
                <w:sz w:val="16"/>
                <w:szCs w:val="16"/>
              </w:rPr>
            </w:pPr>
            <w:r w:rsidRPr="00404991">
              <w:rPr>
                <w:sz w:val="16"/>
                <w:szCs w:val="16"/>
              </w:rPr>
              <w:t>-176,7</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2F4A9" w14:textId="77777777" w:rsidR="00404991" w:rsidRPr="00404991" w:rsidRDefault="00404991" w:rsidP="00404991">
            <w:pPr>
              <w:jc w:val="center"/>
              <w:rPr>
                <w:sz w:val="16"/>
                <w:szCs w:val="16"/>
              </w:rPr>
            </w:pPr>
            <w:r w:rsidRPr="00404991">
              <w:rPr>
                <w:sz w:val="16"/>
                <w:szCs w:val="16"/>
              </w:rPr>
              <w:t> </w:t>
            </w:r>
          </w:p>
        </w:tc>
      </w:tr>
      <w:tr w:rsidR="00404991" w:rsidRPr="00404991" w14:paraId="25673124"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26476ED" w14:textId="77777777" w:rsidR="00404991" w:rsidRPr="00404991" w:rsidRDefault="00404991" w:rsidP="00404991">
            <w:pPr>
              <w:jc w:val="right"/>
              <w:rPr>
                <w:sz w:val="16"/>
                <w:szCs w:val="16"/>
              </w:rPr>
            </w:pPr>
            <w:r w:rsidRPr="00404991">
              <w:rPr>
                <w:sz w:val="16"/>
                <w:szCs w:val="16"/>
              </w:rPr>
              <w:t>1.1</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33332A68" w14:textId="77777777" w:rsidR="00404991" w:rsidRPr="00404991" w:rsidRDefault="00404991" w:rsidP="00404991">
            <w:pPr>
              <w:ind w:firstLineChars="100" w:firstLine="160"/>
              <w:rPr>
                <w:sz w:val="16"/>
                <w:szCs w:val="16"/>
              </w:rPr>
            </w:pPr>
            <w:r w:rsidRPr="00404991">
              <w:rPr>
                <w:sz w:val="16"/>
                <w:szCs w:val="16"/>
              </w:rPr>
              <w:t>Котельная № 2</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EE961F" w14:textId="77777777" w:rsidR="00404991" w:rsidRPr="00404991" w:rsidRDefault="00404991" w:rsidP="00404991">
            <w:pPr>
              <w:jc w:val="center"/>
              <w:rPr>
                <w:sz w:val="16"/>
                <w:szCs w:val="16"/>
              </w:rPr>
            </w:pPr>
            <w:r w:rsidRPr="00404991">
              <w:rPr>
                <w:sz w:val="16"/>
                <w:szCs w:val="16"/>
              </w:rPr>
              <w:t>626,6</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0201E5" w14:textId="77777777" w:rsidR="00404991" w:rsidRPr="00404991" w:rsidRDefault="00404991" w:rsidP="00404991">
            <w:pPr>
              <w:jc w:val="center"/>
              <w:rPr>
                <w:sz w:val="16"/>
                <w:szCs w:val="16"/>
              </w:rPr>
            </w:pPr>
            <w:r w:rsidRPr="00404991">
              <w:rPr>
                <w:sz w:val="16"/>
                <w:szCs w:val="16"/>
              </w:rPr>
              <w:t>626,6</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0F97D8" w14:textId="77777777" w:rsidR="00404991" w:rsidRPr="00404991" w:rsidRDefault="00404991" w:rsidP="00404991">
            <w:pPr>
              <w:jc w:val="center"/>
              <w:rPr>
                <w:sz w:val="16"/>
                <w:szCs w:val="16"/>
              </w:rPr>
            </w:pPr>
            <w:r w:rsidRPr="00404991">
              <w:rPr>
                <w:sz w:val="16"/>
                <w:szCs w:val="16"/>
              </w:rPr>
              <w:t>595,0</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40F170" w14:textId="77777777" w:rsidR="00404991" w:rsidRPr="00404991" w:rsidRDefault="00404991" w:rsidP="00404991">
            <w:pPr>
              <w:jc w:val="center"/>
              <w:rPr>
                <w:sz w:val="16"/>
                <w:szCs w:val="16"/>
              </w:rPr>
            </w:pPr>
            <w:r w:rsidRPr="00404991">
              <w:rPr>
                <w:sz w:val="16"/>
                <w:szCs w:val="16"/>
              </w:rPr>
              <w:t>31,6</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7B49D3"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CC201D"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F8A0B3"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39B44A" w14:textId="77777777" w:rsidR="00404991" w:rsidRPr="00404991" w:rsidRDefault="00404991" w:rsidP="00404991">
            <w:pPr>
              <w:jc w:val="center"/>
              <w:rPr>
                <w:sz w:val="16"/>
                <w:szCs w:val="16"/>
              </w:rPr>
            </w:pPr>
            <w:r w:rsidRPr="00404991">
              <w:rPr>
                <w:sz w:val="16"/>
                <w:szCs w:val="16"/>
              </w:rPr>
              <w:t>626,6</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C65CBD" w14:textId="77777777" w:rsidR="00404991" w:rsidRPr="00404991" w:rsidRDefault="00404991" w:rsidP="00404991">
            <w:pPr>
              <w:jc w:val="center"/>
              <w:rPr>
                <w:sz w:val="16"/>
                <w:szCs w:val="16"/>
              </w:rPr>
            </w:pPr>
            <w:r w:rsidRPr="00404991">
              <w:rPr>
                <w:sz w:val="16"/>
                <w:szCs w:val="16"/>
              </w:rPr>
              <w:t>626,6</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E0A10B" w14:textId="77777777" w:rsidR="00404991" w:rsidRPr="00404991" w:rsidRDefault="00404991" w:rsidP="00404991">
            <w:pPr>
              <w:jc w:val="center"/>
              <w:rPr>
                <w:sz w:val="16"/>
                <w:szCs w:val="16"/>
              </w:rPr>
            </w:pPr>
            <w:r w:rsidRPr="00404991">
              <w:rPr>
                <w:sz w:val="16"/>
                <w:szCs w:val="16"/>
              </w:rPr>
              <w:t>595,0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8EE96F" w14:textId="77777777" w:rsidR="00404991" w:rsidRPr="00404991" w:rsidRDefault="00404991" w:rsidP="00404991">
            <w:pPr>
              <w:jc w:val="center"/>
              <w:rPr>
                <w:sz w:val="16"/>
                <w:szCs w:val="16"/>
              </w:rPr>
            </w:pPr>
            <w:r w:rsidRPr="00404991">
              <w:rPr>
                <w:sz w:val="16"/>
                <w:szCs w:val="16"/>
              </w:rPr>
              <w:t>31,6</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9DF0E9"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2FED38"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AC3743"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0EED6"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677E5B" w14:textId="77777777" w:rsidR="00404991" w:rsidRPr="00404991" w:rsidRDefault="00404991" w:rsidP="00404991">
            <w:pPr>
              <w:jc w:val="center"/>
              <w:rPr>
                <w:sz w:val="16"/>
                <w:szCs w:val="16"/>
              </w:rPr>
            </w:pPr>
            <w:r w:rsidRPr="00404991">
              <w:rPr>
                <w:sz w:val="16"/>
                <w:szCs w:val="16"/>
              </w:rPr>
              <w:t> </w:t>
            </w:r>
          </w:p>
        </w:tc>
      </w:tr>
      <w:tr w:rsidR="00404991" w:rsidRPr="00404991" w14:paraId="7EB15772"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2D501E1" w14:textId="77777777" w:rsidR="00404991" w:rsidRPr="00404991" w:rsidRDefault="00404991" w:rsidP="00404991">
            <w:pPr>
              <w:jc w:val="right"/>
              <w:rPr>
                <w:sz w:val="16"/>
                <w:szCs w:val="16"/>
              </w:rPr>
            </w:pPr>
            <w:r w:rsidRPr="00404991">
              <w:rPr>
                <w:sz w:val="16"/>
                <w:szCs w:val="16"/>
              </w:rPr>
              <w:t>1.2</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40B5D95F" w14:textId="77777777" w:rsidR="00404991" w:rsidRPr="00404991" w:rsidRDefault="00404991" w:rsidP="00404991">
            <w:pPr>
              <w:ind w:firstLineChars="100" w:firstLine="160"/>
              <w:rPr>
                <w:sz w:val="16"/>
                <w:szCs w:val="16"/>
              </w:rPr>
            </w:pPr>
            <w:r w:rsidRPr="00404991">
              <w:rPr>
                <w:sz w:val="16"/>
                <w:szCs w:val="16"/>
              </w:rPr>
              <w:t>Котельная № 3</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60FA0B" w14:textId="77777777" w:rsidR="00404991" w:rsidRPr="00404991" w:rsidRDefault="00404991" w:rsidP="00404991">
            <w:pPr>
              <w:jc w:val="center"/>
              <w:rPr>
                <w:sz w:val="16"/>
                <w:szCs w:val="16"/>
              </w:rPr>
            </w:pPr>
            <w:r w:rsidRPr="00404991">
              <w:rPr>
                <w:sz w:val="16"/>
                <w:szCs w:val="16"/>
              </w:rPr>
              <w:t>2296,2</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652B05" w14:textId="77777777" w:rsidR="00404991" w:rsidRPr="00404991" w:rsidRDefault="00404991" w:rsidP="00404991">
            <w:pPr>
              <w:jc w:val="center"/>
              <w:rPr>
                <w:sz w:val="16"/>
                <w:szCs w:val="16"/>
              </w:rPr>
            </w:pPr>
            <w:r w:rsidRPr="00404991">
              <w:rPr>
                <w:sz w:val="16"/>
                <w:szCs w:val="16"/>
              </w:rPr>
              <w:t>598,9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305368" w14:textId="77777777" w:rsidR="00404991" w:rsidRPr="00404991" w:rsidRDefault="00404991" w:rsidP="00404991">
            <w:pPr>
              <w:jc w:val="center"/>
              <w:rPr>
                <w:sz w:val="16"/>
                <w:szCs w:val="16"/>
              </w:rPr>
            </w:pPr>
            <w:r w:rsidRPr="00404991">
              <w:rPr>
                <w:sz w:val="16"/>
                <w:szCs w:val="16"/>
              </w:rPr>
              <w:t>566,5</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C8889" w14:textId="77777777" w:rsidR="00404991" w:rsidRPr="00404991" w:rsidRDefault="00404991" w:rsidP="00404991">
            <w:pPr>
              <w:jc w:val="center"/>
              <w:rPr>
                <w:sz w:val="16"/>
                <w:szCs w:val="16"/>
              </w:rPr>
            </w:pPr>
            <w:r w:rsidRPr="00404991">
              <w:rPr>
                <w:sz w:val="16"/>
                <w:szCs w:val="16"/>
              </w:rPr>
              <w:t>32,4</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0EBBC0" w14:textId="77777777" w:rsidR="00404991" w:rsidRPr="00404991" w:rsidRDefault="00404991" w:rsidP="00404991">
            <w:pPr>
              <w:jc w:val="center"/>
              <w:rPr>
                <w:sz w:val="16"/>
                <w:szCs w:val="16"/>
              </w:rPr>
            </w:pPr>
            <w:r w:rsidRPr="00404991">
              <w:rPr>
                <w:sz w:val="16"/>
                <w:szCs w:val="16"/>
              </w:rPr>
              <w:t>1697,2</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456F46" w14:textId="77777777" w:rsidR="00404991" w:rsidRPr="00404991" w:rsidRDefault="00404991" w:rsidP="00404991">
            <w:pPr>
              <w:jc w:val="center"/>
              <w:rPr>
                <w:sz w:val="16"/>
                <w:szCs w:val="16"/>
              </w:rPr>
            </w:pPr>
            <w:r w:rsidRPr="00404991">
              <w:rPr>
                <w:sz w:val="16"/>
                <w:szCs w:val="16"/>
              </w:rPr>
              <w:t>0,0</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CA7E96" w14:textId="77777777" w:rsidR="00404991" w:rsidRPr="00404991" w:rsidRDefault="00404991" w:rsidP="00404991">
            <w:pPr>
              <w:jc w:val="center"/>
              <w:rPr>
                <w:sz w:val="16"/>
                <w:szCs w:val="16"/>
              </w:rPr>
            </w:pPr>
            <w:r w:rsidRPr="00404991">
              <w:rPr>
                <w:sz w:val="16"/>
                <w:szCs w:val="16"/>
              </w:rPr>
              <w:t>1697,2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671623" w14:textId="77777777" w:rsidR="00404991" w:rsidRPr="00404991" w:rsidRDefault="00404991" w:rsidP="00404991">
            <w:pPr>
              <w:jc w:val="center"/>
              <w:rPr>
                <w:sz w:val="16"/>
                <w:szCs w:val="16"/>
              </w:rPr>
            </w:pPr>
            <w:r w:rsidRPr="00404991">
              <w:rPr>
                <w:sz w:val="16"/>
                <w:szCs w:val="16"/>
              </w:rPr>
              <w:t>2218,4</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C907CB" w14:textId="77777777" w:rsidR="00404991" w:rsidRPr="00404991" w:rsidRDefault="00404991" w:rsidP="00404991">
            <w:pPr>
              <w:jc w:val="center"/>
              <w:rPr>
                <w:sz w:val="16"/>
                <w:szCs w:val="16"/>
              </w:rPr>
            </w:pPr>
            <w:r w:rsidRPr="00404991">
              <w:rPr>
                <w:sz w:val="16"/>
                <w:szCs w:val="16"/>
              </w:rPr>
              <w:t>598,9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3CD0BC" w14:textId="77777777" w:rsidR="00404991" w:rsidRPr="00404991" w:rsidRDefault="00404991" w:rsidP="00404991">
            <w:pPr>
              <w:jc w:val="center"/>
              <w:rPr>
                <w:sz w:val="16"/>
                <w:szCs w:val="16"/>
              </w:rPr>
            </w:pPr>
            <w:r w:rsidRPr="00404991">
              <w:rPr>
                <w:sz w:val="16"/>
                <w:szCs w:val="16"/>
              </w:rPr>
              <w:t>566,5</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209BE8" w14:textId="77777777" w:rsidR="00404991" w:rsidRPr="00404991" w:rsidRDefault="00404991" w:rsidP="00404991">
            <w:pPr>
              <w:jc w:val="center"/>
              <w:rPr>
                <w:sz w:val="16"/>
                <w:szCs w:val="16"/>
              </w:rPr>
            </w:pPr>
            <w:r w:rsidRPr="00404991">
              <w:rPr>
                <w:sz w:val="16"/>
                <w:szCs w:val="16"/>
              </w:rPr>
              <w:t>32,4</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9E46E" w14:textId="77777777" w:rsidR="00404991" w:rsidRPr="00404991" w:rsidRDefault="00404991" w:rsidP="00404991">
            <w:pPr>
              <w:jc w:val="center"/>
              <w:rPr>
                <w:sz w:val="16"/>
                <w:szCs w:val="16"/>
              </w:rPr>
            </w:pPr>
            <w:r w:rsidRPr="00404991">
              <w:rPr>
                <w:sz w:val="16"/>
                <w:szCs w:val="16"/>
              </w:rPr>
              <w:t>1619,5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8D1EEF" w14:textId="77777777" w:rsidR="00404991" w:rsidRPr="00404991" w:rsidRDefault="00404991" w:rsidP="00404991">
            <w:pPr>
              <w:jc w:val="center"/>
              <w:rPr>
                <w:sz w:val="16"/>
                <w:szCs w:val="16"/>
              </w:rPr>
            </w:pPr>
            <w:r w:rsidRPr="00404991">
              <w:rPr>
                <w:sz w:val="16"/>
                <w:szCs w:val="16"/>
              </w:rPr>
              <w:t>0,0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E8A1E6" w14:textId="77777777" w:rsidR="00404991" w:rsidRPr="00404991" w:rsidRDefault="00404991" w:rsidP="00404991">
            <w:pPr>
              <w:jc w:val="center"/>
              <w:rPr>
                <w:sz w:val="16"/>
                <w:szCs w:val="16"/>
              </w:rPr>
            </w:pPr>
            <w:r w:rsidRPr="00404991">
              <w:rPr>
                <w:sz w:val="16"/>
                <w:szCs w:val="16"/>
              </w:rPr>
              <w:t>1619,5</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7BDC4" w14:textId="77777777" w:rsidR="00404991" w:rsidRPr="00404991" w:rsidRDefault="00404991" w:rsidP="00404991">
            <w:pPr>
              <w:jc w:val="center"/>
              <w:rPr>
                <w:sz w:val="16"/>
                <w:szCs w:val="16"/>
              </w:rPr>
            </w:pPr>
            <w:r w:rsidRPr="00404991">
              <w:rPr>
                <w:sz w:val="16"/>
                <w:szCs w:val="16"/>
              </w:rPr>
              <w:t>-77,8</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57A713"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2D351307"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474AA0F" w14:textId="77777777" w:rsidR="00404991" w:rsidRPr="00404991" w:rsidRDefault="00404991" w:rsidP="00404991">
            <w:pPr>
              <w:jc w:val="right"/>
              <w:rPr>
                <w:sz w:val="16"/>
                <w:szCs w:val="16"/>
              </w:rPr>
            </w:pPr>
            <w:r w:rsidRPr="00404991">
              <w:rPr>
                <w:sz w:val="16"/>
                <w:szCs w:val="16"/>
              </w:rPr>
              <w:t>1.3</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3AACEA6D" w14:textId="77777777" w:rsidR="00404991" w:rsidRPr="00404991" w:rsidRDefault="00404991" w:rsidP="00404991">
            <w:pPr>
              <w:ind w:firstLineChars="100" w:firstLine="160"/>
              <w:rPr>
                <w:sz w:val="16"/>
                <w:szCs w:val="16"/>
              </w:rPr>
            </w:pPr>
            <w:r w:rsidRPr="00404991">
              <w:rPr>
                <w:sz w:val="16"/>
                <w:szCs w:val="16"/>
              </w:rPr>
              <w:t>Котельная ж/д № 1</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AA1D82" w14:textId="77777777" w:rsidR="00404991" w:rsidRPr="00404991" w:rsidRDefault="00404991" w:rsidP="00404991">
            <w:pPr>
              <w:jc w:val="center"/>
              <w:rPr>
                <w:sz w:val="16"/>
                <w:szCs w:val="16"/>
              </w:rPr>
            </w:pPr>
            <w:r w:rsidRPr="00404991">
              <w:rPr>
                <w:sz w:val="16"/>
                <w:szCs w:val="16"/>
              </w:rPr>
              <w:t>34,8</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AC9C3" w14:textId="77777777" w:rsidR="00404991" w:rsidRPr="00404991" w:rsidRDefault="00404991" w:rsidP="00404991">
            <w:pPr>
              <w:jc w:val="center"/>
              <w:rPr>
                <w:sz w:val="16"/>
                <w:szCs w:val="16"/>
              </w:rPr>
            </w:pPr>
            <w:r w:rsidRPr="00404991">
              <w:rPr>
                <w:sz w:val="16"/>
                <w:szCs w:val="16"/>
              </w:rPr>
              <w:t>34,8</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5B06E5" w14:textId="77777777" w:rsidR="00404991" w:rsidRPr="00404991" w:rsidRDefault="00404991" w:rsidP="00404991">
            <w:pPr>
              <w:jc w:val="center"/>
              <w:rPr>
                <w:sz w:val="16"/>
                <w:szCs w:val="16"/>
              </w:rPr>
            </w:pPr>
            <w:r w:rsidRPr="00404991">
              <w:rPr>
                <w:sz w:val="16"/>
                <w:szCs w:val="16"/>
              </w:rPr>
              <w:t>34,2</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245CDA" w14:textId="77777777" w:rsidR="00404991" w:rsidRPr="00404991" w:rsidRDefault="00404991" w:rsidP="00404991">
            <w:pPr>
              <w:jc w:val="center"/>
              <w:rPr>
                <w:sz w:val="16"/>
                <w:szCs w:val="16"/>
              </w:rPr>
            </w:pPr>
            <w:r w:rsidRPr="00404991">
              <w:rPr>
                <w:sz w:val="16"/>
                <w:szCs w:val="16"/>
              </w:rPr>
              <w:t>0,6</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0AF2FC"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87495"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3D3319"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DE1E0C" w14:textId="77777777" w:rsidR="00404991" w:rsidRPr="00404991" w:rsidRDefault="00404991" w:rsidP="00404991">
            <w:pPr>
              <w:jc w:val="center"/>
              <w:rPr>
                <w:sz w:val="16"/>
                <w:szCs w:val="16"/>
              </w:rPr>
            </w:pPr>
            <w:r w:rsidRPr="00404991">
              <w:rPr>
                <w:sz w:val="16"/>
                <w:szCs w:val="16"/>
              </w:rPr>
              <w:t>34,8</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3395A4" w14:textId="77777777" w:rsidR="00404991" w:rsidRPr="00404991" w:rsidRDefault="00404991" w:rsidP="00404991">
            <w:pPr>
              <w:jc w:val="center"/>
              <w:rPr>
                <w:sz w:val="16"/>
                <w:szCs w:val="16"/>
              </w:rPr>
            </w:pPr>
            <w:r w:rsidRPr="00404991">
              <w:rPr>
                <w:sz w:val="16"/>
                <w:szCs w:val="16"/>
              </w:rPr>
              <w:t>34,8</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0081E8" w14:textId="77777777" w:rsidR="00404991" w:rsidRPr="00404991" w:rsidRDefault="00404991" w:rsidP="00404991">
            <w:pPr>
              <w:jc w:val="center"/>
              <w:rPr>
                <w:sz w:val="16"/>
                <w:szCs w:val="16"/>
              </w:rPr>
            </w:pPr>
            <w:r w:rsidRPr="00404991">
              <w:rPr>
                <w:sz w:val="16"/>
                <w:szCs w:val="16"/>
              </w:rPr>
              <w:t>34,2</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846623" w14:textId="77777777" w:rsidR="00404991" w:rsidRPr="00404991" w:rsidRDefault="00404991" w:rsidP="00404991">
            <w:pPr>
              <w:jc w:val="center"/>
              <w:rPr>
                <w:sz w:val="16"/>
                <w:szCs w:val="16"/>
              </w:rPr>
            </w:pPr>
            <w:r w:rsidRPr="00404991">
              <w:rPr>
                <w:sz w:val="16"/>
                <w:szCs w:val="16"/>
              </w:rPr>
              <w:t>0,6</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F4A25"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C49D3"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09226F"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7ABCB1"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A586E7" w14:textId="77777777" w:rsidR="00404991" w:rsidRPr="00404991" w:rsidRDefault="00404991" w:rsidP="00404991">
            <w:pPr>
              <w:jc w:val="center"/>
              <w:rPr>
                <w:sz w:val="16"/>
                <w:szCs w:val="16"/>
              </w:rPr>
            </w:pPr>
            <w:r w:rsidRPr="00404991">
              <w:rPr>
                <w:sz w:val="16"/>
                <w:szCs w:val="16"/>
              </w:rPr>
              <w:t> </w:t>
            </w:r>
          </w:p>
        </w:tc>
      </w:tr>
      <w:tr w:rsidR="00404991" w:rsidRPr="00404991" w14:paraId="08B933A3"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827B57A" w14:textId="77777777" w:rsidR="00404991" w:rsidRPr="00404991" w:rsidRDefault="00404991" w:rsidP="00404991">
            <w:pPr>
              <w:jc w:val="right"/>
              <w:rPr>
                <w:sz w:val="16"/>
                <w:szCs w:val="16"/>
              </w:rPr>
            </w:pPr>
            <w:r w:rsidRPr="00404991">
              <w:rPr>
                <w:sz w:val="16"/>
                <w:szCs w:val="16"/>
              </w:rPr>
              <w:t>1.4</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566A0387" w14:textId="77777777" w:rsidR="00404991" w:rsidRPr="00404991" w:rsidRDefault="00404991" w:rsidP="00404991">
            <w:pPr>
              <w:ind w:firstLineChars="100" w:firstLine="160"/>
              <w:rPr>
                <w:sz w:val="16"/>
                <w:szCs w:val="16"/>
              </w:rPr>
            </w:pPr>
            <w:r w:rsidRPr="00404991">
              <w:rPr>
                <w:sz w:val="16"/>
                <w:szCs w:val="16"/>
              </w:rPr>
              <w:t>Котельная ж/д №2</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635B3" w14:textId="77777777" w:rsidR="00404991" w:rsidRPr="00404991" w:rsidRDefault="00404991" w:rsidP="00404991">
            <w:pPr>
              <w:jc w:val="center"/>
              <w:rPr>
                <w:sz w:val="16"/>
                <w:szCs w:val="16"/>
              </w:rPr>
            </w:pPr>
            <w:r w:rsidRPr="00404991">
              <w:rPr>
                <w:sz w:val="16"/>
                <w:szCs w:val="16"/>
              </w:rPr>
              <w:t>2453,1</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6DDD5" w14:textId="77777777" w:rsidR="00404991" w:rsidRPr="00404991" w:rsidRDefault="00404991" w:rsidP="00404991">
            <w:pPr>
              <w:jc w:val="center"/>
              <w:rPr>
                <w:sz w:val="16"/>
                <w:szCs w:val="16"/>
              </w:rPr>
            </w:pPr>
            <w:r w:rsidRPr="00404991">
              <w:rPr>
                <w:sz w:val="16"/>
                <w:szCs w:val="16"/>
              </w:rPr>
              <w:t>290,9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90AFE" w14:textId="77777777" w:rsidR="00404991" w:rsidRPr="00404991" w:rsidRDefault="00404991" w:rsidP="00404991">
            <w:pPr>
              <w:jc w:val="center"/>
              <w:rPr>
                <w:sz w:val="16"/>
                <w:szCs w:val="16"/>
              </w:rPr>
            </w:pPr>
            <w:r w:rsidRPr="00404991">
              <w:rPr>
                <w:sz w:val="16"/>
                <w:szCs w:val="16"/>
              </w:rPr>
              <w:t>260,9</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37B194" w14:textId="77777777" w:rsidR="00404991" w:rsidRPr="00404991" w:rsidRDefault="00404991" w:rsidP="00404991">
            <w:pPr>
              <w:jc w:val="center"/>
              <w:rPr>
                <w:sz w:val="16"/>
                <w:szCs w:val="16"/>
              </w:rPr>
            </w:pPr>
            <w:r w:rsidRPr="00404991">
              <w:rPr>
                <w:sz w:val="16"/>
                <w:szCs w:val="16"/>
              </w:rPr>
              <w:t>29,9</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A4459F" w14:textId="77777777" w:rsidR="00404991" w:rsidRPr="00404991" w:rsidRDefault="00404991" w:rsidP="00404991">
            <w:pPr>
              <w:jc w:val="center"/>
              <w:rPr>
                <w:sz w:val="16"/>
                <w:szCs w:val="16"/>
              </w:rPr>
            </w:pPr>
            <w:r w:rsidRPr="00404991">
              <w:rPr>
                <w:sz w:val="16"/>
                <w:szCs w:val="16"/>
              </w:rPr>
              <w:t>2162,3</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0FA9D9" w14:textId="77777777" w:rsidR="00404991" w:rsidRPr="00404991" w:rsidRDefault="00404991" w:rsidP="00404991">
            <w:pPr>
              <w:jc w:val="center"/>
              <w:rPr>
                <w:sz w:val="16"/>
                <w:szCs w:val="16"/>
              </w:rPr>
            </w:pPr>
            <w:r w:rsidRPr="00404991">
              <w:rPr>
                <w:sz w:val="16"/>
                <w:szCs w:val="16"/>
              </w:rPr>
              <w:t>0,0</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F3AF70" w14:textId="77777777" w:rsidR="00404991" w:rsidRPr="00404991" w:rsidRDefault="00404991" w:rsidP="00404991">
            <w:pPr>
              <w:jc w:val="center"/>
              <w:rPr>
                <w:sz w:val="16"/>
                <w:szCs w:val="16"/>
              </w:rPr>
            </w:pPr>
            <w:r w:rsidRPr="00404991">
              <w:rPr>
                <w:sz w:val="16"/>
                <w:szCs w:val="16"/>
              </w:rPr>
              <w:t>2162,3</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9E5213" w14:textId="77777777" w:rsidR="00404991" w:rsidRPr="00404991" w:rsidRDefault="00404991" w:rsidP="00404991">
            <w:pPr>
              <w:jc w:val="center"/>
              <w:rPr>
                <w:sz w:val="16"/>
                <w:szCs w:val="16"/>
              </w:rPr>
            </w:pPr>
            <w:r w:rsidRPr="00404991">
              <w:rPr>
                <w:sz w:val="16"/>
                <w:szCs w:val="16"/>
              </w:rPr>
              <w:t>2354,2</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BF7C72" w14:textId="77777777" w:rsidR="00404991" w:rsidRPr="00404991" w:rsidRDefault="00404991" w:rsidP="00404991">
            <w:pPr>
              <w:jc w:val="center"/>
              <w:rPr>
                <w:sz w:val="16"/>
                <w:szCs w:val="16"/>
              </w:rPr>
            </w:pPr>
            <w:r w:rsidRPr="00404991">
              <w:rPr>
                <w:sz w:val="16"/>
                <w:szCs w:val="16"/>
              </w:rPr>
              <w:t>290,9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15D736" w14:textId="77777777" w:rsidR="00404991" w:rsidRPr="00404991" w:rsidRDefault="00404991" w:rsidP="00404991">
            <w:pPr>
              <w:jc w:val="center"/>
              <w:rPr>
                <w:sz w:val="16"/>
                <w:szCs w:val="16"/>
              </w:rPr>
            </w:pPr>
            <w:r w:rsidRPr="00404991">
              <w:rPr>
                <w:sz w:val="16"/>
                <w:szCs w:val="16"/>
              </w:rPr>
              <w:t>260,9</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E1C7E" w14:textId="77777777" w:rsidR="00404991" w:rsidRPr="00404991" w:rsidRDefault="00404991" w:rsidP="00404991">
            <w:pPr>
              <w:jc w:val="center"/>
              <w:rPr>
                <w:sz w:val="16"/>
                <w:szCs w:val="16"/>
              </w:rPr>
            </w:pPr>
            <w:r w:rsidRPr="00404991">
              <w:rPr>
                <w:sz w:val="16"/>
                <w:szCs w:val="16"/>
              </w:rPr>
              <w:t>29,9</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C7DA93" w14:textId="77777777" w:rsidR="00404991" w:rsidRPr="00404991" w:rsidRDefault="00404991" w:rsidP="00404991">
            <w:pPr>
              <w:jc w:val="center"/>
              <w:rPr>
                <w:sz w:val="16"/>
                <w:szCs w:val="16"/>
              </w:rPr>
            </w:pPr>
            <w:r w:rsidRPr="00404991">
              <w:rPr>
                <w:sz w:val="16"/>
                <w:szCs w:val="16"/>
              </w:rPr>
              <w:t>2063,3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191A36" w14:textId="77777777" w:rsidR="00404991" w:rsidRPr="00404991" w:rsidRDefault="00404991" w:rsidP="00404991">
            <w:pPr>
              <w:jc w:val="center"/>
              <w:rPr>
                <w:sz w:val="16"/>
                <w:szCs w:val="16"/>
              </w:rPr>
            </w:pPr>
            <w:r w:rsidRPr="00404991">
              <w:rPr>
                <w:sz w:val="16"/>
                <w:szCs w:val="16"/>
              </w:rPr>
              <w:t>0,0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0F572B" w14:textId="77777777" w:rsidR="00404991" w:rsidRPr="00404991" w:rsidRDefault="00404991" w:rsidP="00404991">
            <w:pPr>
              <w:jc w:val="center"/>
              <w:rPr>
                <w:sz w:val="16"/>
                <w:szCs w:val="16"/>
              </w:rPr>
            </w:pPr>
            <w:r w:rsidRPr="00404991">
              <w:rPr>
                <w:sz w:val="16"/>
                <w:szCs w:val="16"/>
              </w:rPr>
              <w:t>2063,3</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8FE663" w14:textId="77777777" w:rsidR="00404991" w:rsidRPr="00404991" w:rsidRDefault="00404991" w:rsidP="00404991">
            <w:pPr>
              <w:jc w:val="center"/>
              <w:rPr>
                <w:sz w:val="16"/>
                <w:szCs w:val="16"/>
              </w:rPr>
            </w:pPr>
            <w:r w:rsidRPr="00404991">
              <w:rPr>
                <w:sz w:val="16"/>
                <w:szCs w:val="16"/>
              </w:rPr>
              <w:t>-98,9</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862EAA"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3FB1BDBC"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3FE9BB4" w14:textId="77777777" w:rsidR="00404991" w:rsidRPr="00404991" w:rsidRDefault="00404991" w:rsidP="00404991">
            <w:pPr>
              <w:jc w:val="right"/>
              <w:rPr>
                <w:sz w:val="16"/>
                <w:szCs w:val="16"/>
              </w:rPr>
            </w:pPr>
            <w:r w:rsidRPr="00404991">
              <w:rPr>
                <w:sz w:val="16"/>
                <w:szCs w:val="16"/>
              </w:rPr>
              <w:t>1.5</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19A817AB" w14:textId="77777777" w:rsidR="00404991" w:rsidRPr="00404991" w:rsidRDefault="00404991" w:rsidP="00404991">
            <w:pPr>
              <w:ind w:firstLineChars="100" w:firstLine="160"/>
              <w:rPr>
                <w:sz w:val="16"/>
                <w:szCs w:val="16"/>
              </w:rPr>
            </w:pPr>
            <w:r w:rsidRPr="00404991">
              <w:rPr>
                <w:sz w:val="16"/>
                <w:szCs w:val="16"/>
              </w:rPr>
              <w:t xml:space="preserve"> Котельная школы № 16</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A0B557" w14:textId="77777777" w:rsidR="00404991" w:rsidRPr="00404991" w:rsidRDefault="00404991" w:rsidP="00404991">
            <w:pPr>
              <w:jc w:val="center"/>
              <w:rPr>
                <w:sz w:val="16"/>
                <w:szCs w:val="16"/>
              </w:rPr>
            </w:pPr>
            <w:r w:rsidRPr="00404991">
              <w:rPr>
                <w:sz w:val="16"/>
                <w:szCs w:val="16"/>
              </w:rPr>
              <w:t>9,9</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59A99E" w14:textId="77777777" w:rsidR="00404991" w:rsidRPr="00404991" w:rsidRDefault="00404991" w:rsidP="00404991">
            <w:pPr>
              <w:jc w:val="center"/>
              <w:rPr>
                <w:sz w:val="16"/>
                <w:szCs w:val="16"/>
              </w:rPr>
            </w:pPr>
            <w:r w:rsidRPr="00404991">
              <w:rPr>
                <w:sz w:val="16"/>
                <w:szCs w:val="16"/>
              </w:rPr>
              <w:t>9,9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CCD229" w14:textId="77777777" w:rsidR="00404991" w:rsidRPr="00404991" w:rsidRDefault="00404991" w:rsidP="00404991">
            <w:pPr>
              <w:jc w:val="center"/>
              <w:rPr>
                <w:sz w:val="16"/>
                <w:szCs w:val="16"/>
              </w:rPr>
            </w:pPr>
            <w:r w:rsidRPr="00404991">
              <w:rPr>
                <w:sz w:val="16"/>
                <w:szCs w:val="16"/>
              </w:rPr>
              <w:t>9,1</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A75ED5" w14:textId="77777777" w:rsidR="00404991" w:rsidRPr="00404991" w:rsidRDefault="00404991" w:rsidP="00404991">
            <w:pPr>
              <w:jc w:val="center"/>
              <w:rPr>
                <w:sz w:val="16"/>
                <w:szCs w:val="16"/>
              </w:rPr>
            </w:pPr>
            <w:r w:rsidRPr="00404991">
              <w:rPr>
                <w:sz w:val="16"/>
                <w:szCs w:val="16"/>
              </w:rPr>
              <w:t>0,8</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EE1FD1"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77A4E"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2BD309"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4BCBCB" w14:textId="77777777" w:rsidR="00404991" w:rsidRPr="00404991" w:rsidRDefault="00404991" w:rsidP="00404991">
            <w:pPr>
              <w:jc w:val="center"/>
              <w:rPr>
                <w:sz w:val="16"/>
                <w:szCs w:val="16"/>
              </w:rPr>
            </w:pPr>
            <w:r w:rsidRPr="00404991">
              <w:rPr>
                <w:sz w:val="16"/>
                <w:szCs w:val="16"/>
              </w:rPr>
              <w:t>9,9</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62E8D" w14:textId="77777777" w:rsidR="00404991" w:rsidRPr="00404991" w:rsidRDefault="00404991" w:rsidP="00404991">
            <w:pPr>
              <w:jc w:val="center"/>
              <w:rPr>
                <w:sz w:val="16"/>
                <w:szCs w:val="16"/>
              </w:rPr>
            </w:pPr>
            <w:r w:rsidRPr="00404991">
              <w:rPr>
                <w:sz w:val="16"/>
                <w:szCs w:val="16"/>
              </w:rPr>
              <w:t>9,9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477D0" w14:textId="77777777" w:rsidR="00404991" w:rsidRPr="00404991" w:rsidRDefault="00404991" w:rsidP="00404991">
            <w:pPr>
              <w:jc w:val="center"/>
              <w:rPr>
                <w:sz w:val="16"/>
                <w:szCs w:val="16"/>
              </w:rPr>
            </w:pPr>
            <w:r w:rsidRPr="00404991">
              <w:rPr>
                <w:sz w:val="16"/>
                <w:szCs w:val="16"/>
              </w:rPr>
              <w:t>9,1</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35674B" w14:textId="77777777" w:rsidR="00404991" w:rsidRPr="00404991" w:rsidRDefault="00404991" w:rsidP="00404991">
            <w:pPr>
              <w:jc w:val="center"/>
              <w:rPr>
                <w:sz w:val="16"/>
                <w:szCs w:val="16"/>
              </w:rPr>
            </w:pPr>
            <w:r w:rsidRPr="00404991">
              <w:rPr>
                <w:sz w:val="16"/>
                <w:szCs w:val="16"/>
              </w:rPr>
              <w:t>0,8</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C8750D"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3F2E2C"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DAF52B"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FC72C0"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CB05FF" w14:textId="77777777" w:rsidR="00404991" w:rsidRPr="00404991" w:rsidRDefault="00404991" w:rsidP="00404991">
            <w:pPr>
              <w:jc w:val="center"/>
              <w:rPr>
                <w:sz w:val="16"/>
                <w:szCs w:val="16"/>
              </w:rPr>
            </w:pPr>
            <w:r w:rsidRPr="00404991">
              <w:rPr>
                <w:sz w:val="16"/>
                <w:szCs w:val="16"/>
              </w:rPr>
              <w:t> </w:t>
            </w:r>
          </w:p>
        </w:tc>
      </w:tr>
      <w:tr w:rsidR="00404991" w:rsidRPr="00404991" w14:paraId="150580FA"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0C8B4AF" w14:textId="77777777" w:rsidR="00404991" w:rsidRPr="00404991" w:rsidRDefault="00404991" w:rsidP="00404991">
            <w:pPr>
              <w:jc w:val="right"/>
              <w:rPr>
                <w:sz w:val="16"/>
                <w:szCs w:val="16"/>
              </w:rPr>
            </w:pPr>
            <w:r w:rsidRPr="00404991">
              <w:rPr>
                <w:sz w:val="16"/>
                <w:szCs w:val="16"/>
              </w:rPr>
              <w:t>1.6</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4EC859D1" w14:textId="77777777" w:rsidR="00404991" w:rsidRPr="00404991" w:rsidRDefault="00404991" w:rsidP="00404991">
            <w:pPr>
              <w:ind w:firstLineChars="100" w:firstLine="160"/>
              <w:rPr>
                <w:sz w:val="16"/>
                <w:szCs w:val="16"/>
              </w:rPr>
            </w:pPr>
            <w:r w:rsidRPr="00404991">
              <w:rPr>
                <w:sz w:val="16"/>
                <w:szCs w:val="16"/>
              </w:rPr>
              <w:t xml:space="preserve"> Котельная БИС</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2A8243" w14:textId="77777777" w:rsidR="00404991" w:rsidRPr="00404991" w:rsidRDefault="00404991" w:rsidP="00404991">
            <w:pPr>
              <w:jc w:val="center"/>
              <w:rPr>
                <w:sz w:val="16"/>
                <w:szCs w:val="16"/>
              </w:rPr>
            </w:pPr>
            <w:r w:rsidRPr="00404991">
              <w:rPr>
                <w:sz w:val="16"/>
                <w:szCs w:val="16"/>
              </w:rPr>
              <w:t>173,0</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D42E4A" w14:textId="77777777" w:rsidR="00404991" w:rsidRPr="00404991" w:rsidRDefault="00404991" w:rsidP="00404991">
            <w:pPr>
              <w:jc w:val="center"/>
              <w:rPr>
                <w:sz w:val="16"/>
                <w:szCs w:val="16"/>
              </w:rPr>
            </w:pPr>
            <w:r w:rsidRPr="00404991">
              <w:rPr>
                <w:sz w:val="16"/>
                <w:szCs w:val="16"/>
              </w:rPr>
              <w:t>173,0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0A0BA" w14:textId="77777777" w:rsidR="00404991" w:rsidRPr="00404991" w:rsidRDefault="00404991" w:rsidP="00404991">
            <w:pPr>
              <w:jc w:val="center"/>
              <w:rPr>
                <w:sz w:val="16"/>
                <w:szCs w:val="16"/>
              </w:rPr>
            </w:pPr>
            <w:r w:rsidRPr="00404991">
              <w:rPr>
                <w:sz w:val="16"/>
                <w:szCs w:val="16"/>
              </w:rPr>
              <w:t>172,9</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2E339" w14:textId="77777777" w:rsidR="00404991" w:rsidRPr="00404991" w:rsidRDefault="00404991" w:rsidP="00404991">
            <w:pPr>
              <w:jc w:val="center"/>
              <w:rPr>
                <w:sz w:val="16"/>
                <w:szCs w:val="16"/>
              </w:rPr>
            </w:pPr>
            <w:r w:rsidRPr="00404991">
              <w:rPr>
                <w:sz w:val="16"/>
                <w:szCs w:val="16"/>
              </w:rPr>
              <w:t>0,1</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73F1E0"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12F511"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506D16"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75ABA6" w14:textId="77777777" w:rsidR="00404991" w:rsidRPr="00404991" w:rsidRDefault="00404991" w:rsidP="00404991">
            <w:pPr>
              <w:jc w:val="center"/>
              <w:rPr>
                <w:sz w:val="16"/>
                <w:szCs w:val="16"/>
              </w:rPr>
            </w:pPr>
            <w:r w:rsidRPr="00404991">
              <w:rPr>
                <w:sz w:val="16"/>
                <w:szCs w:val="16"/>
              </w:rPr>
              <w:t>173,0</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46E429" w14:textId="77777777" w:rsidR="00404991" w:rsidRPr="00404991" w:rsidRDefault="00404991" w:rsidP="00404991">
            <w:pPr>
              <w:jc w:val="center"/>
              <w:rPr>
                <w:sz w:val="16"/>
                <w:szCs w:val="16"/>
              </w:rPr>
            </w:pPr>
            <w:r w:rsidRPr="00404991">
              <w:rPr>
                <w:sz w:val="16"/>
                <w:szCs w:val="16"/>
              </w:rPr>
              <w:t>173,0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BBF1A" w14:textId="77777777" w:rsidR="00404991" w:rsidRPr="00404991" w:rsidRDefault="00404991" w:rsidP="00404991">
            <w:pPr>
              <w:jc w:val="center"/>
              <w:rPr>
                <w:sz w:val="16"/>
                <w:szCs w:val="16"/>
              </w:rPr>
            </w:pPr>
            <w:r w:rsidRPr="00404991">
              <w:rPr>
                <w:sz w:val="16"/>
                <w:szCs w:val="16"/>
              </w:rPr>
              <w:t>172,9</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CF29DA" w14:textId="77777777" w:rsidR="00404991" w:rsidRPr="00404991" w:rsidRDefault="00404991" w:rsidP="00404991">
            <w:pPr>
              <w:jc w:val="center"/>
              <w:rPr>
                <w:sz w:val="16"/>
                <w:szCs w:val="16"/>
              </w:rPr>
            </w:pPr>
            <w:r w:rsidRPr="00404991">
              <w:rPr>
                <w:sz w:val="16"/>
                <w:szCs w:val="16"/>
              </w:rPr>
              <w:t>0,1</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856F21"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052427"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489382"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4FA391"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42B423" w14:textId="77777777" w:rsidR="00404991" w:rsidRPr="00404991" w:rsidRDefault="00404991" w:rsidP="00404991">
            <w:pPr>
              <w:jc w:val="center"/>
              <w:rPr>
                <w:sz w:val="16"/>
                <w:szCs w:val="16"/>
              </w:rPr>
            </w:pPr>
            <w:r w:rsidRPr="00404991">
              <w:rPr>
                <w:sz w:val="16"/>
                <w:szCs w:val="16"/>
              </w:rPr>
              <w:t> </w:t>
            </w:r>
          </w:p>
        </w:tc>
      </w:tr>
      <w:tr w:rsidR="00404991" w:rsidRPr="00404991" w14:paraId="17AF3D26"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F31BDA1" w14:textId="77777777" w:rsidR="00404991" w:rsidRPr="00404991" w:rsidRDefault="00404991" w:rsidP="00404991">
            <w:pPr>
              <w:jc w:val="right"/>
              <w:rPr>
                <w:sz w:val="16"/>
                <w:szCs w:val="16"/>
              </w:rPr>
            </w:pPr>
            <w:r w:rsidRPr="00404991">
              <w:rPr>
                <w:sz w:val="16"/>
                <w:szCs w:val="16"/>
              </w:rPr>
              <w:t>1.7</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024495EB" w14:textId="77777777" w:rsidR="00404991" w:rsidRPr="00404991" w:rsidRDefault="00404991" w:rsidP="00404991">
            <w:pPr>
              <w:ind w:firstLineChars="100" w:firstLine="160"/>
              <w:rPr>
                <w:sz w:val="16"/>
                <w:szCs w:val="16"/>
              </w:rPr>
            </w:pPr>
            <w:r w:rsidRPr="00404991">
              <w:rPr>
                <w:sz w:val="16"/>
                <w:szCs w:val="16"/>
              </w:rPr>
              <w:t>Котельная школы №</w:t>
            </w:r>
            <w:r w:rsidRPr="00404991">
              <w:rPr>
                <w:b/>
                <w:bCs/>
                <w:sz w:val="16"/>
                <w:szCs w:val="16"/>
              </w:rPr>
              <w:t xml:space="preserve"> 7</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381657" w14:textId="77777777" w:rsidR="00404991" w:rsidRPr="00404991" w:rsidRDefault="00404991" w:rsidP="00404991">
            <w:pPr>
              <w:jc w:val="center"/>
              <w:rPr>
                <w:sz w:val="16"/>
                <w:szCs w:val="16"/>
              </w:rPr>
            </w:pPr>
            <w:r w:rsidRPr="00404991">
              <w:rPr>
                <w:sz w:val="16"/>
                <w:szCs w:val="16"/>
              </w:rPr>
              <w:t>76,5</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DC367" w14:textId="77777777" w:rsidR="00404991" w:rsidRPr="00404991" w:rsidRDefault="00404991" w:rsidP="00404991">
            <w:pPr>
              <w:jc w:val="center"/>
              <w:rPr>
                <w:sz w:val="16"/>
                <w:szCs w:val="16"/>
              </w:rPr>
            </w:pPr>
            <w:r w:rsidRPr="00404991">
              <w:rPr>
                <w:sz w:val="16"/>
                <w:szCs w:val="16"/>
              </w:rPr>
              <w:t>76,5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FE0EF3" w14:textId="77777777" w:rsidR="00404991" w:rsidRPr="00404991" w:rsidRDefault="00404991" w:rsidP="00404991">
            <w:pPr>
              <w:jc w:val="center"/>
              <w:rPr>
                <w:sz w:val="16"/>
                <w:szCs w:val="16"/>
              </w:rPr>
            </w:pPr>
            <w:r w:rsidRPr="00404991">
              <w:rPr>
                <w:sz w:val="16"/>
                <w:szCs w:val="16"/>
              </w:rPr>
              <w:t>76,4</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905385" w14:textId="77777777" w:rsidR="00404991" w:rsidRPr="00404991" w:rsidRDefault="00404991" w:rsidP="00404991">
            <w:pPr>
              <w:jc w:val="center"/>
              <w:rPr>
                <w:sz w:val="16"/>
                <w:szCs w:val="16"/>
              </w:rPr>
            </w:pPr>
            <w:r w:rsidRPr="00404991">
              <w:rPr>
                <w:sz w:val="16"/>
                <w:szCs w:val="16"/>
              </w:rPr>
              <w:t>0,1</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E10DF3"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10E33"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EA9C15"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72BE80" w14:textId="77777777" w:rsidR="00404991" w:rsidRPr="00404991" w:rsidRDefault="00404991" w:rsidP="00404991">
            <w:pPr>
              <w:jc w:val="center"/>
              <w:rPr>
                <w:sz w:val="16"/>
                <w:szCs w:val="16"/>
              </w:rPr>
            </w:pPr>
            <w:r w:rsidRPr="00404991">
              <w:rPr>
                <w:sz w:val="16"/>
                <w:szCs w:val="16"/>
              </w:rPr>
              <w:t>76,5</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030B6B" w14:textId="77777777" w:rsidR="00404991" w:rsidRPr="00404991" w:rsidRDefault="00404991" w:rsidP="00404991">
            <w:pPr>
              <w:jc w:val="center"/>
              <w:rPr>
                <w:sz w:val="16"/>
                <w:szCs w:val="16"/>
              </w:rPr>
            </w:pPr>
            <w:r w:rsidRPr="00404991">
              <w:rPr>
                <w:sz w:val="16"/>
                <w:szCs w:val="16"/>
              </w:rPr>
              <w:t>76,5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D9D653" w14:textId="77777777" w:rsidR="00404991" w:rsidRPr="00404991" w:rsidRDefault="00404991" w:rsidP="00404991">
            <w:pPr>
              <w:jc w:val="center"/>
              <w:rPr>
                <w:sz w:val="16"/>
                <w:szCs w:val="16"/>
              </w:rPr>
            </w:pPr>
            <w:r w:rsidRPr="00404991">
              <w:rPr>
                <w:sz w:val="16"/>
                <w:szCs w:val="16"/>
              </w:rPr>
              <w:t>76,4</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FFE873" w14:textId="77777777" w:rsidR="00404991" w:rsidRPr="00404991" w:rsidRDefault="00404991" w:rsidP="00404991">
            <w:pPr>
              <w:jc w:val="center"/>
              <w:rPr>
                <w:sz w:val="16"/>
                <w:szCs w:val="16"/>
              </w:rPr>
            </w:pPr>
            <w:r w:rsidRPr="00404991">
              <w:rPr>
                <w:sz w:val="16"/>
                <w:szCs w:val="16"/>
              </w:rPr>
              <w:t>0,1</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854365"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773556"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460532"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25105"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AD80D" w14:textId="77777777" w:rsidR="00404991" w:rsidRPr="00404991" w:rsidRDefault="00404991" w:rsidP="00404991">
            <w:pPr>
              <w:jc w:val="center"/>
              <w:rPr>
                <w:sz w:val="16"/>
                <w:szCs w:val="16"/>
              </w:rPr>
            </w:pPr>
            <w:r w:rsidRPr="00404991">
              <w:rPr>
                <w:sz w:val="16"/>
                <w:szCs w:val="16"/>
              </w:rPr>
              <w:t> </w:t>
            </w:r>
          </w:p>
        </w:tc>
      </w:tr>
      <w:tr w:rsidR="00404991" w:rsidRPr="00404991" w14:paraId="4C03371B"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8C99DCB" w14:textId="77777777" w:rsidR="00404991" w:rsidRPr="00404991" w:rsidRDefault="00404991" w:rsidP="00404991">
            <w:pPr>
              <w:jc w:val="right"/>
              <w:rPr>
                <w:sz w:val="16"/>
                <w:szCs w:val="16"/>
              </w:rPr>
            </w:pPr>
            <w:r w:rsidRPr="00404991">
              <w:rPr>
                <w:sz w:val="16"/>
                <w:szCs w:val="16"/>
              </w:rPr>
              <w:t>1.8</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29B7370F" w14:textId="77777777" w:rsidR="00404991" w:rsidRPr="00404991" w:rsidRDefault="00404991" w:rsidP="00404991">
            <w:pPr>
              <w:ind w:firstLineChars="100" w:firstLine="160"/>
              <w:rPr>
                <w:sz w:val="16"/>
                <w:szCs w:val="16"/>
              </w:rPr>
            </w:pPr>
            <w:r w:rsidRPr="00404991">
              <w:rPr>
                <w:sz w:val="16"/>
                <w:szCs w:val="16"/>
              </w:rPr>
              <w:t>Котельная Тобольская</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C80AC5" w14:textId="77777777" w:rsidR="00404991" w:rsidRPr="00404991" w:rsidRDefault="00404991" w:rsidP="00404991">
            <w:pPr>
              <w:jc w:val="center"/>
              <w:rPr>
                <w:sz w:val="16"/>
                <w:szCs w:val="16"/>
              </w:rPr>
            </w:pPr>
            <w:r w:rsidRPr="00404991">
              <w:rPr>
                <w:sz w:val="16"/>
                <w:szCs w:val="16"/>
              </w:rPr>
              <w:t>1849,3</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521CFB" w14:textId="77777777" w:rsidR="00404991" w:rsidRPr="00404991" w:rsidRDefault="00404991" w:rsidP="00404991">
            <w:pPr>
              <w:jc w:val="center"/>
              <w:rPr>
                <w:sz w:val="16"/>
                <w:szCs w:val="16"/>
              </w:rPr>
            </w:pPr>
            <w:r w:rsidRPr="00404991">
              <w:rPr>
                <w:sz w:val="16"/>
                <w:szCs w:val="16"/>
              </w:rPr>
              <w:t>1849,3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2E94F0" w14:textId="77777777" w:rsidR="00404991" w:rsidRPr="00404991" w:rsidRDefault="00404991" w:rsidP="00404991">
            <w:pPr>
              <w:jc w:val="center"/>
              <w:rPr>
                <w:sz w:val="16"/>
                <w:szCs w:val="16"/>
              </w:rPr>
            </w:pPr>
            <w:r w:rsidRPr="00404991">
              <w:rPr>
                <w:sz w:val="16"/>
                <w:szCs w:val="16"/>
              </w:rPr>
              <w:t>1849,2</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148729" w14:textId="77777777" w:rsidR="00404991" w:rsidRPr="00404991" w:rsidRDefault="00404991" w:rsidP="00404991">
            <w:pPr>
              <w:jc w:val="center"/>
              <w:rPr>
                <w:sz w:val="16"/>
                <w:szCs w:val="16"/>
              </w:rPr>
            </w:pPr>
            <w:r w:rsidRPr="00404991">
              <w:rPr>
                <w:sz w:val="16"/>
                <w:szCs w:val="16"/>
              </w:rPr>
              <w:t>0,1</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23724"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5A34AD"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A38719"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82910B" w14:textId="77777777" w:rsidR="00404991" w:rsidRPr="00404991" w:rsidRDefault="00404991" w:rsidP="00404991">
            <w:pPr>
              <w:jc w:val="center"/>
              <w:rPr>
                <w:sz w:val="16"/>
                <w:szCs w:val="16"/>
              </w:rPr>
            </w:pPr>
            <w:r w:rsidRPr="00404991">
              <w:rPr>
                <w:sz w:val="16"/>
                <w:szCs w:val="16"/>
              </w:rPr>
              <w:t>1849,3</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030700" w14:textId="77777777" w:rsidR="00404991" w:rsidRPr="00404991" w:rsidRDefault="00404991" w:rsidP="00404991">
            <w:pPr>
              <w:jc w:val="center"/>
              <w:rPr>
                <w:sz w:val="16"/>
                <w:szCs w:val="16"/>
              </w:rPr>
            </w:pPr>
            <w:r w:rsidRPr="00404991">
              <w:rPr>
                <w:sz w:val="16"/>
                <w:szCs w:val="16"/>
              </w:rPr>
              <w:t>1849,3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3040BA" w14:textId="77777777" w:rsidR="00404991" w:rsidRPr="00404991" w:rsidRDefault="00404991" w:rsidP="00404991">
            <w:pPr>
              <w:jc w:val="center"/>
              <w:rPr>
                <w:sz w:val="16"/>
                <w:szCs w:val="16"/>
              </w:rPr>
            </w:pPr>
            <w:r w:rsidRPr="00404991">
              <w:rPr>
                <w:sz w:val="16"/>
                <w:szCs w:val="16"/>
              </w:rPr>
              <w:t>1849,2</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2FDC1E" w14:textId="77777777" w:rsidR="00404991" w:rsidRPr="00404991" w:rsidRDefault="00404991" w:rsidP="00404991">
            <w:pPr>
              <w:jc w:val="center"/>
              <w:rPr>
                <w:sz w:val="16"/>
                <w:szCs w:val="16"/>
              </w:rPr>
            </w:pPr>
            <w:r w:rsidRPr="00404991">
              <w:rPr>
                <w:sz w:val="16"/>
                <w:szCs w:val="16"/>
              </w:rPr>
              <w:t>0,1</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C1562"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6D2A12"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F3A35F"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F3B25"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1CC6CB" w14:textId="77777777" w:rsidR="00404991" w:rsidRPr="00404991" w:rsidRDefault="00404991" w:rsidP="00404991">
            <w:pPr>
              <w:jc w:val="center"/>
              <w:rPr>
                <w:sz w:val="16"/>
                <w:szCs w:val="16"/>
              </w:rPr>
            </w:pPr>
            <w:r w:rsidRPr="00404991">
              <w:rPr>
                <w:sz w:val="16"/>
                <w:szCs w:val="16"/>
              </w:rPr>
              <w:t> </w:t>
            </w:r>
          </w:p>
        </w:tc>
      </w:tr>
      <w:tr w:rsidR="00404991" w:rsidRPr="00404991" w14:paraId="2AD24470"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265ED16" w14:textId="77777777" w:rsidR="00404991" w:rsidRPr="00404991" w:rsidRDefault="00404991" w:rsidP="00404991">
            <w:pPr>
              <w:jc w:val="right"/>
              <w:rPr>
                <w:sz w:val="16"/>
                <w:szCs w:val="16"/>
              </w:rPr>
            </w:pPr>
            <w:r w:rsidRPr="00404991">
              <w:rPr>
                <w:sz w:val="16"/>
                <w:szCs w:val="16"/>
              </w:rPr>
              <w:t>2</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0B453C83" w14:textId="77777777" w:rsidR="00404991" w:rsidRPr="00404991" w:rsidRDefault="00404991" w:rsidP="00404991">
            <w:pPr>
              <w:ind w:firstLineChars="100" w:firstLine="161"/>
              <w:rPr>
                <w:b/>
                <w:bCs/>
                <w:sz w:val="16"/>
                <w:szCs w:val="16"/>
              </w:rPr>
            </w:pPr>
            <w:r w:rsidRPr="00404991">
              <w:rPr>
                <w:b/>
                <w:bCs/>
                <w:sz w:val="16"/>
                <w:szCs w:val="16"/>
              </w:rPr>
              <w:t>Ремонт теплоэнергетического оборудования и зданий котельных по участку ТР-2</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2F270E" w14:textId="77777777" w:rsidR="00404991" w:rsidRPr="00404991" w:rsidRDefault="00404991" w:rsidP="00404991">
            <w:pPr>
              <w:jc w:val="center"/>
              <w:rPr>
                <w:b/>
                <w:bCs/>
                <w:sz w:val="16"/>
                <w:szCs w:val="16"/>
              </w:rPr>
            </w:pPr>
            <w:r w:rsidRPr="00404991">
              <w:rPr>
                <w:b/>
                <w:bCs/>
                <w:sz w:val="16"/>
                <w:szCs w:val="16"/>
              </w:rPr>
              <w:t>11634,8</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FA5080" w14:textId="77777777" w:rsidR="00404991" w:rsidRPr="00404991" w:rsidRDefault="00404991" w:rsidP="00404991">
            <w:pPr>
              <w:jc w:val="center"/>
              <w:rPr>
                <w:sz w:val="16"/>
                <w:szCs w:val="16"/>
              </w:rPr>
            </w:pPr>
            <w:r w:rsidRPr="00404991">
              <w:rPr>
                <w:sz w:val="16"/>
                <w:szCs w:val="16"/>
              </w:rPr>
              <w:t>2355,1</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F27A1" w14:textId="77777777" w:rsidR="00404991" w:rsidRPr="00404991" w:rsidRDefault="00404991" w:rsidP="00404991">
            <w:pPr>
              <w:jc w:val="center"/>
              <w:rPr>
                <w:sz w:val="16"/>
                <w:szCs w:val="16"/>
              </w:rPr>
            </w:pPr>
            <w:r w:rsidRPr="00404991">
              <w:rPr>
                <w:sz w:val="16"/>
                <w:szCs w:val="16"/>
              </w:rPr>
              <w:t>2339,7</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CFF8F9" w14:textId="77777777" w:rsidR="00404991" w:rsidRPr="00404991" w:rsidRDefault="00404991" w:rsidP="00404991">
            <w:pPr>
              <w:jc w:val="center"/>
              <w:rPr>
                <w:sz w:val="16"/>
                <w:szCs w:val="16"/>
              </w:rPr>
            </w:pPr>
            <w:r w:rsidRPr="00404991">
              <w:rPr>
                <w:sz w:val="16"/>
                <w:szCs w:val="16"/>
              </w:rPr>
              <w:t>15,4</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8F25C1" w14:textId="77777777" w:rsidR="00404991" w:rsidRPr="00404991" w:rsidRDefault="00404991" w:rsidP="00404991">
            <w:pPr>
              <w:jc w:val="center"/>
              <w:rPr>
                <w:sz w:val="16"/>
                <w:szCs w:val="16"/>
              </w:rPr>
            </w:pPr>
            <w:r w:rsidRPr="00404991">
              <w:rPr>
                <w:sz w:val="16"/>
                <w:szCs w:val="16"/>
              </w:rPr>
              <w:t>9279,7</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A8008D" w14:textId="77777777" w:rsidR="00404991" w:rsidRPr="00404991" w:rsidRDefault="00404991" w:rsidP="00404991">
            <w:pPr>
              <w:jc w:val="center"/>
              <w:rPr>
                <w:sz w:val="16"/>
                <w:szCs w:val="16"/>
              </w:rPr>
            </w:pPr>
            <w:r w:rsidRPr="00404991">
              <w:rPr>
                <w:sz w:val="16"/>
                <w:szCs w:val="16"/>
              </w:rPr>
              <w:t>2901,8</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2A1E34" w14:textId="77777777" w:rsidR="00404991" w:rsidRPr="00404991" w:rsidRDefault="00404991" w:rsidP="00404991">
            <w:pPr>
              <w:jc w:val="center"/>
              <w:rPr>
                <w:sz w:val="16"/>
                <w:szCs w:val="16"/>
              </w:rPr>
            </w:pPr>
            <w:r w:rsidRPr="00404991">
              <w:rPr>
                <w:sz w:val="16"/>
                <w:szCs w:val="16"/>
              </w:rPr>
              <w:t>6378,0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D589D5" w14:textId="77777777" w:rsidR="00404991" w:rsidRPr="00404991" w:rsidRDefault="00404991" w:rsidP="00404991">
            <w:pPr>
              <w:jc w:val="center"/>
              <w:rPr>
                <w:b/>
                <w:bCs/>
                <w:sz w:val="16"/>
                <w:szCs w:val="16"/>
              </w:rPr>
            </w:pPr>
            <w:r w:rsidRPr="00404991">
              <w:rPr>
                <w:b/>
                <w:bCs/>
                <w:sz w:val="16"/>
                <w:szCs w:val="16"/>
              </w:rPr>
              <w:t>3292,9</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57B28" w14:textId="77777777" w:rsidR="00404991" w:rsidRPr="00404991" w:rsidRDefault="00404991" w:rsidP="00404991">
            <w:pPr>
              <w:jc w:val="center"/>
              <w:rPr>
                <w:sz w:val="16"/>
                <w:szCs w:val="16"/>
              </w:rPr>
            </w:pPr>
            <w:r w:rsidRPr="00404991">
              <w:rPr>
                <w:sz w:val="16"/>
                <w:szCs w:val="16"/>
              </w:rPr>
              <w:t>2355,1</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229203" w14:textId="77777777" w:rsidR="00404991" w:rsidRPr="00404991" w:rsidRDefault="00404991" w:rsidP="00404991">
            <w:pPr>
              <w:jc w:val="center"/>
              <w:rPr>
                <w:sz w:val="16"/>
                <w:szCs w:val="16"/>
              </w:rPr>
            </w:pPr>
            <w:r w:rsidRPr="00404991">
              <w:rPr>
                <w:sz w:val="16"/>
                <w:szCs w:val="16"/>
              </w:rPr>
              <w:t>2339,7</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4846E5" w14:textId="77777777" w:rsidR="00404991" w:rsidRPr="00404991" w:rsidRDefault="00404991" w:rsidP="00404991">
            <w:pPr>
              <w:jc w:val="center"/>
              <w:rPr>
                <w:sz w:val="16"/>
                <w:szCs w:val="16"/>
              </w:rPr>
            </w:pPr>
            <w:r w:rsidRPr="00404991">
              <w:rPr>
                <w:sz w:val="16"/>
                <w:szCs w:val="16"/>
              </w:rPr>
              <w:t>15,4</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D495CF" w14:textId="77777777" w:rsidR="00404991" w:rsidRPr="00404991" w:rsidRDefault="00404991" w:rsidP="00404991">
            <w:pPr>
              <w:jc w:val="center"/>
              <w:rPr>
                <w:sz w:val="16"/>
                <w:szCs w:val="16"/>
              </w:rPr>
            </w:pPr>
            <w:r w:rsidRPr="00404991">
              <w:rPr>
                <w:sz w:val="16"/>
                <w:szCs w:val="16"/>
              </w:rPr>
              <w:t>937,9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83FF24" w14:textId="77777777" w:rsidR="00404991" w:rsidRPr="00404991" w:rsidRDefault="00404991" w:rsidP="00404991">
            <w:pPr>
              <w:jc w:val="center"/>
              <w:rPr>
                <w:sz w:val="16"/>
                <w:szCs w:val="16"/>
              </w:rPr>
            </w:pPr>
            <w:r w:rsidRPr="00404991">
              <w:rPr>
                <w:sz w:val="16"/>
                <w:szCs w:val="16"/>
              </w:rPr>
              <w:t>937,9</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DFD2DC"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A9000A" w14:textId="77777777" w:rsidR="00404991" w:rsidRPr="00404991" w:rsidRDefault="00404991" w:rsidP="00404991">
            <w:pPr>
              <w:jc w:val="center"/>
              <w:rPr>
                <w:sz w:val="16"/>
                <w:szCs w:val="16"/>
              </w:rPr>
            </w:pPr>
            <w:r w:rsidRPr="00404991">
              <w:rPr>
                <w:sz w:val="16"/>
                <w:szCs w:val="16"/>
              </w:rPr>
              <w:t>-8341,9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73495C" w14:textId="77777777" w:rsidR="00404991" w:rsidRPr="00404991" w:rsidRDefault="00404991" w:rsidP="00404991">
            <w:pPr>
              <w:jc w:val="center"/>
              <w:rPr>
                <w:sz w:val="16"/>
                <w:szCs w:val="16"/>
              </w:rPr>
            </w:pPr>
            <w:r w:rsidRPr="00404991">
              <w:rPr>
                <w:sz w:val="16"/>
                <w:szCs w:val="16"/>
              </w:rPr>
              <w:t> </w:t>
            </w:r>
          </w:p>
        </w:tc>
      </w:tr>
      <w:tr w:rsidR="00404991" w:rsidRPr="00404991" w14:paraId="74803A37" w14:textId="77777777" w:rsidTr="00404991">
        <w:trPr>
          <w:trHeight w:val="2409"/>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F983362" w14:textId="77777777" w:rsidR="00404991" w:rsidRPr="00404991" w:rsidRDefault="00404991" w:rsidP="00404991">
            <w:pPr>
              <w:jc w:val="right"/>
              <w:rPr>
                <w:sz w:val="16"/>
                <w:szCs w:val="16"/>
              </w:rPr>
            </w:pPr>
            <w:r w:rsidRPr="00404991">
              <w:rPr>
                <w:sz w:val="16"/>
                <w:szCs w:val="16"/>
              </w:rPr>
              <w:lastRenderedPageBreak/>
              <w:t>2.1</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6CF8275E" w14:textId="77777777" w:rsidR="00404991" w:rsidRPr="00404991" w:rsidRDefault="00404991" w:rsidP="00404991">
            <w:pPr>
              <w:ind w:firstLineChars="100" w:firstLine="160"/>
              <w:rPr>
                <w:sz w:val="16"/>
                <w:szCs w:val="16"/>
              </w:rPr>
            </w:pPr>
            <w:r w:rsidRPr="00404991">
              <w:rPr>
                <w:sz w:val="16"/>
                <w:szCs w:val="16"/>
              </w:rPr>
              <w:t>Котельная № ЗТ</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0B2927" w14:textId="77777777" w:rsidR="00404991" w:rsidRPr="00404991" w:rsidRDefault="00404991" w:rsidP="00404991">
            <w:pPr>
              <w:jc w:val="center"/>
              <w:rPr>
                <w:sz w:val="16"/>
                <w:szCs w:val="16"/>
              </w:rPr>
            </w:pPr>
            <w:r w:rsidRPr="00404991">
              <w:rPr>
                <w:sz w:val="16"/>
                <w:szCs w:val="16"/>
              </w:rPr>
              <w:t>7293,3</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67523" w14:textId="77777777" w:rsidR="00404991" w:rsidRPr="00404991" w:rsidRDefault="00404991" w:rsidP="00404991">
            <w:pPr>
              <w:jc w:val="center"/>
              <w:rPr>
                <w:sz w:val="16"/>
                <w:szCs w:val="16"/>
              </w:rPr>
            </w:pPr>
            <w:r w:rsidRPr="00404991">
              <w:rPr>
                <w:sz w:val="16"/>
                <w:szCs w:val="16"/>
              </w:rPr>
              <w:t>915,3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8B3DB" w14:textId="77777777" w:rsidR="00404991" w:rsidRPr="00404991" w:rsidRDefault="00404991" w:rsidP="00404991">
            <w:pPr>
              <w:jc w:val="center"/>
              <w:rPr>
                <w:sz w:val="16"/>
                <w:szCs w:val="16"/>
              </w:rPr>
            </w:pPr>
            <w:r w:rsidRPr="00404991">
              <w:rPr>
                <w:sz w:val="16"/>
                <w:szCs w:val="16"/>
              </w:rPr>
              <w:t>914,2</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58A0DE" w14:textId="77777777" w:rsidR="00404991" w:rsidRPr="00404991" w:rsidRDefault="00404991" w:rsidP="00404991">
            <w:pPr>
              <w:jc w:val="center"/>
              <w:rPr>
                <w:sz w:val="16"/>
                <w:szCs w:val="16"/>
              </w:rPr>
            </w:pPr>
            <w:r w:rsidRPr="00404991">
              <w:rPr>
                <w:sz w:val="16"/>
                <w:szCs w:val="16"/>
              </w:rPr>
              <w:t>1,1</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2022FD" w14:textId="77777777" w:rsidR="00404991" w:rsidRPr="00404991" w:rsidRDefault="00404991" w:rsidP="00404991">
            <w:pPr>
              <w:jc w:val="center"/>
              <w:rPr>
                <w:sz w:val="16"/>
                <w:szCs w:val="16"/>
              </w:rPr>
            </w:pPr>
            <w:r w:rsidRPr="00404991">
              <w:rPr>
                <w:sz w:val="16"/>
                <w:szCs w:val="16"/>
              </w:rPr>
              <w:t>6378,0</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EB228C" w14:textId="77777777" w:rsidR="00404991" w:rsidRPr="00404991" w:rsidRDefault="00404991" w:rsidP="00404991">
            <w:pPr>
              <w:jc w:val="center"/>
              <w:rPr>
                <w:sz w:val="16"/>
                <w:szCs w:val="16"/>
              </w:rPr>
            </w:pPr>
            <w:r w:rsidRPr="00404991">
              <w:rPr>
                <w:sz w:val="16"/>
                <w:szCs w:val="16"/>
              </w:rPr>
              <w:t>0,0</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991825" w14:textId="77777777" w:rsidR="00404991" w:rsidRPr="00404991" w:rsidRDefault="00404991" w:rsidP="00404991">
            <w:pPr>
              <w:jc w:val="center"/>
              <w:rPr>
                <w:sz w:val="16"/>
                <w:szCs w:val="16"/>
              </w:rPr>
            </w:pPr>
            <w:r w:rsidRPr="00404991">
              <w:rPr>
                <w:sz w:val="16"/>
                <w:szCs w:val="16"/>
              </w:rPr>
              <w:t>6378,0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4021A0" w14:textId="77777777" w:rsidR="00404991" w:rsidRPr="00404991" w:rsidRDefault="00404991" w:rsidP="00404991">
            <w:pPr>
              <w:jc w:val="center"/>
              <w:rPr>
                <w:sz w:val="16"/>
                <w:szCs w:val="16"/>
              </w:rPr>
            </w:pPr>
            <w:r w:rsidRPr="00404991">
              <w:rPr>
                <w:sz w:val="16"/>
                <w:szCs w:val="16"/>
              </w:rPr>
              <w:t>915,3</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6DD54" w14:textId="77777777" w:rsidR="00404991" w:rsidRPr="00404991" w:rsidRDefault="00404991" w:rsidP="00404991">
            <w:pPr>
              <w:jc w:val="center"/>
              <w:rPr>
                <w:sz w:val="16"/>
                <w:szCs w:val="16"/>
              </w:rPr>
            </w:pPr>
            <w:r w:rsidRPr="00404991">
              <w:rPr>
                <w:sz w:val="16"/>
                <w:szCs w:val="16"/>
              </w:rPr>
              <w:t>915,3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75B010" w14:textId="77777777" w:rsidR="00404991" w:rsidRPr="00404991" w:rsidRDefault="00404991" w:rsidP="00404991">
            <w:pPr>
              <w:jc w:val="center"/>
              <w:rPr>
                <w:sz w:val="16"/>
                <w:szCs w:val="16"/>
              </w:rPr>
            </w:pPr>
            <w:r w:rsidRPr="00404991">
              <w:rPr>
                <w:sz w:val="16"/>
                <w:szCs w:val="16"/>
              </w:rPr>
              <w:t>914,2</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F039C5" w14:textId="77777777" w:rsidR="00404991" w:rsidRPr="00404991" w:rsidRDefault="00404991" w:rsidP="00404991">
            <w:pPr>
              <w:jc w:val="center"/>
              <w:rPr>
                <w:sz w:val="16"/>
                <w:szCs w:val="16"/>
              </w:rPr>
            </w:pPr>
            <w:r w:rsidRPr="00404991">
              <w:rPr>
                <w:sz w:val="16"/>
                <w:szCs w:val="16"/>
              </w:rPr>
              <w:t>1,1</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E4FA08"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58D8F9" w14:textId="77777777" w:rsidR="00404991" w:rsidRPr="00404991" w:rsidRDefault="00404991" w:rsidP="00404991">
            <w:pPr>
              <w:jc w:val="center"/>
              <w:rPr>
                <w:sz w:val="16"/>
                <w:szCs w:val="16"/>
              </w:rPr>
            </w:pPr>
            <w:r w:rsidRPr="00404991">
              <w:rPr>
                <w:sz w:val="16"/>
                <w:szCs w:val="16"/>
              </w:rPr>
              <w:t>0,0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88C104"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619A42" w14:textId="77777777" w:rsidR="00404991" w:rsidRPr="00404991" w:rsidRDefault="00404991" w:rsidP="00404991">
            <w:pPr>
              <w:jc w:val="center"/>
              <w:rPr>
                <w:sz w:val="16"/>
                <w:szCs w:val="16"/>
              </w:rPr>
            </w:pPr>
            <w:r w:rsidRPr="00404991">
              <w:rPr>
                <w:sz w:val="16"/>
                <w:szCs w:val="16"/>
              </w:rPr>
              <w:t>-6378,0</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67ADB9" w14:textId="77777777" w:rsidR="00404991" w:rsidRPr="00404991" w:rsidRDefault="00404991" w:rsidP="00404991">
            <w:pPr>
              <w:jc w:val="center"/>
              <w:rPr>
                <w:sz w:val="16"/>
                <w:szCs w:val="16"/>
              </w:rPr>
            </w:pPr>
            <w:r w:rsidRPr="00404991">
              <w:rPr>
                <w:sz w:val="16"/>
                <w:szCs w:val="16"/>
              </w:rPr>
              <w:t>Исключены работы по капремонту здания котельной, т.к. работы в смете не соответствуют заключению по обследованию технического состояния здания котельной</w:t>
            </w:r>
          </w:p>
        </w:tc>
      </w:tr>
      <w:tr w:rsidR="00404991" w:rsidRPr="00404991" w14:paraId="1359A36B"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6465008" w14:textId="77777777" w:rsidR="00404991" w:rsidRPr="00404991" w:rsidRDefault="00404991" w:rsidP="00404991">
            <w:pPr>
              <w:jc w:val="right"/>
              <w:rPr>
                <w:sz w:val="16"/>
                <w:szCs w:val="16"/>
              </w:rPr>
            </w:pPr>
            <w:r w:rsidRPr="00404991">
              <w:rPr>
                <w:sz w:val="16"/>
                <w:szCs w:val="16"/>
              </w:rPr>
              <w:t>2.2</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02792D15" w14:textId="77777777" w:rsidR="00404991" w:rsidRPr="00404991" w:rsidRDefault="00404991" w:rsidP="00404991">
            <w:pPr>
              <w:ind w:firstLineChars="100" w:firstLine="160"/>
              <w:rPr>
                <w:sz w:val="16"/>
                <w:szCs w:val="16"/>
              </w:rPr>
            </w:pPr>
            <w:r w:rsidRPr="00404991">
              <w:rPr>
                <w:sz w:val="16"/>
                <w:szCs w:val="16"/>
              </w:rPr>
              <w:t>Котельная № 4Т</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C340F0" w14:textId="77777777" w:rsidR="00404991" w:rsidRPr="00404991" w:rsidRDefault="00404991" w:rsidP="00404991">
            <w:pPr>
              <w:jc w:val="center"/>
              <w:rPr>
                <w:sz w:val="16"/>
                <w:szCs w:val="16"/>
              </w:rPr>
            </w:pPr>
            <w:r w:rsidRPr="00404991">
              <w:rPr>
                <w:sz w:val="16"/>
                <w:szCs w:val="16"/>
              </w:rPr>
              <w:t>154,4</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9F2DE0" w14:textId="77777777" w:rsidR="00404991" w:rsidRPr="00404991" w:rsidRDefault="00404991" w:rsidP="00404991">
            <w:pPr>
              <w:jc w:val="center"/>
              <w:rPr>
                <w:sz w:val="16"/>
                <w:szCs w:val="16"/>
              </w:rPr>
            </w:pPr>
            <w:r w:rsidRPr="00404991">
              <w:rPr>
                <w:sz w:val="16"/>
                <w:szCs w:val="16"/>
              </w:rPr>
              <w:t>154,4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AFD080" w14:textId="77777777" w:rsidR="00404991" w:rsidRPr="00404991" w:rsidRDefault="00404991" w:rsidP="00404991">
            <w:pPr>
              <w:jc w:val="center"/>
              <w:rPr>
                <w:sz w:val="16"/>
                <w:szCs w:val="16"/>
              </w:rPr>
            </w:pPr>
            <w:r w:rsidRPr="00404991">
              <w:rPr>
                <w:sz w:val="16"/>
                <w:szCs w:val="16"/>
              </w:rPr>
              <w:t>153,6</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EAE71" w14:textId="77777777" w:rsidR="00404991" w:rsidRPr="00404991" w:rsidRDefault="00404991" w:rsidP="00404991">
            <w:pPr>
              <w:jc w:val="center"/>
              <w:rPr>
                <w:sz w:val="16"/>
                <w:szCs w:val="16"/>
              </w:rPr>
            </w:pPr>
            <w:r w:rsidRPr="00404991">
              <w:rPr>
                <w:sz w:val="16"/>
                <w:szCs w:val="16"/>
              </w:rPr>
              <w:t>0,8</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D70D1F"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1F6A02"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327910"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B2657" w14:textId="77777777" w:rsidR="00404991" w:rsidRPr="00404991" w:rsidRDefault="00404991" w:rsidP="00404991">
            <w:pPr>
              <w:jc w:val="center"/>
              <w:rPr>
                <w:sz w:val="16"/>
                <w:szCs w:val="16"/>
              </w:rPr>
            </w:pPr>
            <w:r w:rsidRPr="00404991">
              <w:rPr>
                <w:sz w:val="16"/>
                <w:szCs w:val="16"/>
              </w:rPr>
              <w:t>154,4</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DAB50A" w14:textId="77777777" w:rsidR="00404991" w:rsidRPr="00404991" w:rsidRDefault="00404991" w:rsidP="00404991">
            <w:pPr>
              <w:jc w:val="center"/>
              <w:rPr>
                <w:sz w:val="16"/>
                <w:szCs w:val="16"/>
              </w:rPr>
            </w:pPr>
            <w:r w:rsidRPr="00404991">
              <w:rPr>
                <w:sz w:val="16"/>
                <w:szCs w:val="16"/>
              </w:rPr>
              <w:t>154,4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02DE1" w14:textId="77777777" w:rsidR="00404991" w:rsidRPr="00404991" w:rsidRDefault="00404991" w:rsidP="00404991">
            <w:pPr>
              <w:jc w:val="center"/>
              <w:rPr>
                <w:sz w:val="16"/>
                <w:szCs w:val="16"/>
              </w:rPr>
            </w:pPr>
            <w:r w:rsidRPr="00404991">
              <w:rPr>
                <w:sz w:val="16"/>
                <w:szCs w:val="16"/>
              </w:rPr>
              <w:t>153,6</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CCE422" w14:textId="77777777" w:rsidR="00404991" w:rsidRPr="00404991" w:rsidRDefault="00404991" w:rsidP="00404991">
            <w:pPr>
              <w:jc w:val="center"/>
              <w:rPr>
                <w:sz w:val="16"/>
                <w:szCs w:val="16"/>
              </w:rPr>
            </w:pPr>
            <w:r w:rsidRPr="00404991">
              <w:rPr>
                <w:sz w:val="16"/>
                <w:szCs w:val="16"/>
              </w:rPr>
              <w:t>0,8</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58CC8F"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AC6C7B"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CA7F0E"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7903CA"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935611" w14:textId="77777777" w:rsidR="00404991" w:rsidRPr="00404991" w:rsidRDefault="00404991" w:rsidP="00404991">
            <w:pPr>
              <w:jc w:val="center"/>
              <w:rPr>
                <w:sz w:val="16"/>
                <w:szCs w:val="16"/>
              </w:rPr>
            </w:pPr>
            <w:r w:rsidRPr="00404991">
              <w:rPr>
                <w:sz w:val="16"/>
                <w:szCs w:val="16"/>
              </w:rPr>
              <w:t> </w:t>
            </w:r>
          </w:p>
        </w:tc>
      </w:tr>
      <w:tr w:rsidR="00404991" w:rsidRPr="00404991" w14:paraId="1084AFD7"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0DF0028" w14:textId="77777777" w:rsidR="00404991" w:rsidRPr="00404991" w:rsidRDefault="00404991" w:rsidP="00404991">
            <w:pPr>
              <w:jc w:val="right"/>
              <w:rPr>
                <w:sz w:val="16"/>
                <w:szCs w:val="16"/>
              </w:rPr>
            </w:pPr>
            <w:r w:rsidRPr="00404991">
              <w:rPr>
                <w:sz w:val="16"/>
                <w:szCs w:val="16"/>
              </w:rPr>
              <w:t>2.3</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3615F8E4" w14:textId="77777777" w:rsidR="00404991" w:rsidRPr="00404991" w:rsidRDefault="00404991" w:rsidP="00404991">
            <w:pPr>
              <w:ind w:firstLineChars="100" w:firstLine="160"/>
              <w:rPr>
                <w:sz w:val="16"/>
                <w:szCs w:val="16"/>
              </w:rPr>
            </w:pPr>
            <w:r w:rsidRPr="00404991">
              <w:rPr>
                <w:sz w:val="16"/>
                <w:szCs w:val="16"/>
              </w:rPr>
              <w:t xml:space="preserve"> Котельная №° 5Т</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FA0E23" w14:textId="77777777" w:rsidR="00404991" w:rsidRPr="00404991" w:rsidRDefault="00404991" w:rsidP="00404991">
            <w:pPr>
              <w:jc w:val="center"/>
              <w:rPr>
                <w:sz w:val="16"/>
                <w:szCs w:val="16"/>
              </w:rPr>
            </w:pPr>
            <w:r w:rsidRPr="00404991">
              <w:rPr>
                <w:sz w:val="16"/>
                <w:szCs w:val="16"/>
              </w:rPr>
              <w:t>4187,1</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FCF6E2" w14:textId="77777777" w:rsidR="00404991" w:rsidRPr="00404991" w:rsidRDefault="00404991" w:rsidP="00404991">
            <w:pPr>
              <w:jc w:val="center"/>
              <w:rPr>
                <w:sz w:val="16"/>
                <w:szCs w:val="16"/>
              </w:rPr>
            </w:pPr>
            <w:r w:rsidRPr="00404991">
              <w:rPr>
                <w:sz w:val="16"/>
                <w:szCs w:val="16"/>
              </w:rPr>
              <w:t>1285,3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980F59" w14:textId="77777777" w:rsidR="00404991" w:rsidRPr="00404991" w:rsidRDefault="00404991" w:rsidP="00404991">
            <w:pPr>
              <w:jc w:val="center"/>
              <w:rPr>
                <w:sz w:val="16"/>
                <w:szCs w:val="16"/>
              </w:rPr>
            </w:pPr>
            <w:r w:rsidRPr="00404991">
              <w:rPr>
                <w:sz w:val="16"/>
                <w:szCs w:val="16"/>
              </w:rPr>
              <w:t>1271,9</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919B9A" w14:textId="77777777" w:rsidR="00404991" w:rsidRPr="00404991" w:rsidRDefault="00404991" w:rsidP="00404991">
            <w:pPr>
              <w:jc w:val="center"/>
              <w:rPr>
                <w:sz w:val="16"/>
                <w:szCs w:val="16"/>
              </w:rPr>
            </w:pPr>
            <w:r w:rsidRPr="00404991">
              <w:rPr>
                <w:sz w:val="16"/>
                <w:szCs w:val="16"/>
              </w:rPr>
              <w:t>13,4</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0B4DB7" w14:textId="77777777" w:rsidR="00404991" w:rsidRPr="00404991" w:rsidRDefault="00404991" w:rsidP="00404991">
            <w:pPr>
              <w:jc w:val="center"/>
              <w:rPr>
                <w:sz w:val="16"/>
                <w:szCs w:val="16"/>
              </w:rPr>
            </w:pPr>
            <w:r w:rsidRPr="00404991">
              <w:rPr>
                <w:sz w:val="16"/>
                <w:szCs w:val="16"/>
              </w:rPr>
              <w:t>2901,8</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B15F8A" w14:textId="77777777" w:rsidR="00404991" w:rsidRPr="00404991" w:rsidRDefault="00404991" w:rsidP="00404991">
            <w:pPr>
              <w:jc w:val="center"/>
              <w:rPr>
                <w:sz w:val="16"/>
                <w:szCs w:val="16"/>
              </w:rPr>
            </w:pPr>
            <w:r w:rsidRPr="00404991">
              <w:rPr>
                <w:sz w:val="16"/>
                <w:szCs w:val="16"/>
              </w:rPr>
              <w:t>2901,8</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AB06ED" w14:textId="77777777" w:rsidR="00404991" w:rsidRPr="00404991" w:rsidRDefault="00404991" w:rsidP="00404991">
            <w:pPr>
              <w:jc w:val="center"/>
              <w:rPr>
                <w:sz w:val="16"/>
                <w:szCs w:val="16"/>
              </w:rPr>
            </w:pPr>
            <w:r w:rsidRPr="00404991">
              <w:rPr>
                <w:sz w:val="16"/>
                <w:szCs w:val="16"/>
              </w:rPr>
              <w:t>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58B1D" w14:textId="77777777" w:rsidR="00404991" w:rsidRPr="00404991" w:rsidRDefault="00404991" w:rsidP="00404991">
            <w:pPr>
              <w:jc w:val="center"/>
              <w:rPr>
                <w:sz w:val="16"/>
                <w:szCs w:val="16"/>
              </w:rPr>
            </w:pPr>
            <w:r w:rsidRPr="00404991">
              <w:rPr>
                <w:sz w:val="16"/>
                <w:szCs w:val="16"/>
              </w:rPr>
              <w:t>2223,2</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26A949" w14:textId="77777777" w:rsidR="00404991" w:rsidRPr="00404991" w:rsidRDefault="00404991" w:rsidP="00404991">
            <w:pPr>
              <w:jc w:val="center"/>
              <w:rPr>
                <w:sz w:val="16"/>
                <w:szCs w:val="16"/>
              </w:rPr>
            </w:pPr>
            <w:r w:rsidRPr="00404991">
              <w:rPr>
                <w:sz w:val="16"/>
                <w:szCs w:val="16"/>
              </w:rPr>
              <w:t>1285,3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90F83" w14:textId="77777777" w:rsidR="00404991" w:rsidRPr="00404991" w:rsidRDefault="00404991" w:rsidP="00404991">
            <w:pPr>
              <w:jc w:val="center"/>
              <w:rPr>
                <w:sz w:val="16"/>
                <w:szCs w:val="16"/>
              </w:rPr>
            </w:pPr>
            <w:r w:rsidRPr="00404991">
              <w:rPr>
                <w:sz w:val="16"/>
                <w:szCs w:val="16"/>
              </w:rPr>
              <w:t>1271,9</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15050F" w14:textId="77777777" w:rsidR="00404991" w:rsidRPr="00404991" w:rsidRDefault="00404991" w:rsidP="00404991">
            <w:pPr>
              <w:jc w:val="center"/>
              <w:rPr>
                <w:sz w:val="16"/>
                <w:szCs w:val="16"/>
              </w:rPr>
            </w:pPr>
            <w:r w:rsidRPr="00404991">
              <w:rPr>
                <w:sz w:val="16"/>
                <w:szCs w:val="16"/>
              </w:rPr>
              <w:t>13,4</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6FDC93" w14:textId="77777777" w:rsidR="00404991" w:rsidRPr="00404991" w:rsidRDefault="00404991" w:rsidP="00404991">
            <w:pPr>
              <w:jc w:val="center"/>
              <w:rPr>
                <w:sz w:val="16"/>
                <w:szCs w:val="16"/>
              </w:rPr>
            </w:pPr>
            <w:r w:rsidRPr="00404991">
              <w:rPr>
                <w:sz w:val="16"/>
                <w:szCs w:val="16"/>
              </w:rPr>
              <w:t>937,9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6DE238" w14:textId="77777777" w:rsidR="00404991" w:rsidRPr="00404991" w:rsidRDefault="00404991" w:rsidP="00404991">
            <w:pPr>
              <w:jc w:val="center"/>
              <w:rPr>
                <w:sz w:val="16"/>
                <w:szCs w:val="16"/>
              </w:rPr>
            </w:pPr>
            <w:r w:rsidRPr="00404991">
              <w:rPr>
                <w:sz w:val="16"/>
                <w:szCs w:val="16"/>
              </w:rPr>
              <w:t>937,9</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C7110"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DA29CF" w14:textId="77777777" w:rsidR="00404991" w:rsidRPr="00404991" w:rsidRDefault="00404991" w:rsidP="00404991">
            <w:pPr>
              <w:jc w:val="center"/>
              <w:rPr>
                <w:sz w:val="16"/>
                <w:szCs w:val="16"/>
              </w:rPr>
            </w:pPr>
            <w:r w:rsidRPr="00404991">
              <w:rPr>
                <w:sz w:val="16"/>
                <w:szCs w:val="16"/>
              </w:rPr>
              <w:t>-1963,9</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82D07B" w14:textId="77777777" w:rsidR="00404991" w:rsidRPr="00404991" w:rsidRDefault="00404991" w:rsidP="00404991">
            <w:pPr>
              <w:jc w:val="center"/>
              <w:rPr>
                <w:sz w:val="16"/>
                <w:szCs w:val="16"/>
              </w:rPr>
            </w:pPr>
            <w:r w:rsidRPr="00404991">
              <w:rPr>
                <w:sz w:val="16"/>
                <w:szCs w:val="16"/>
              </w:rPr>
              <w:t>Исключены работы по капремонту дымовой трубы, т.к. отсутствует заключение по ее обследованию. Исключен коэффициент инфляции на 2020 год из сметного расчета по ремонту конвейера ЗШУ</w:t>
            </w:r>
          </w:p>
        </w:tc>
      </w:tr>
      <w:tr w:rsidR="00404991" w:rsidRPr="00404991" w14:paraId="1F9F7486"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D5A8493" w14:textId="77777777" w:rsidR="00404991" w:rsidRPr="00404991" w:rsidRDefault="00404991" w:rsidP="00404991">
            <w:pPr>
              <w:jc w:val="right"/>
              <w:rPr>
                <w:sz w:val="16"/>
                <w:szCs w:val="16"/>
              </w:rPr>
            </w:pPr>
            <w:r w:rsidRPr="00404991">
              <w:rPr>
                <w:sz w:val="16"/>
                <w:szCs w:val="16"/>
              </w:rPr>
              <w:t>3</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249CE175" w14:textId="77777777" w:rsidR="00404991" w:rsidRPr="00404991" w:rsidRDefault="00404991" w:rsidP="00404991">
            <w:pPr>
              <w:ind w:firstLineChars="100" w:firstLine="161"/>
              <w:rPr>
                <w:b/>
                <w:bCs/>
                <w:sz w:val="16"/>
                <w:szCs w:val="16"/>
              </w:rPr>
            </w:pPr>
            <w:r w:rsidRPr="00404991">
              <w:rPr>
                <w:b/>
                <w:bCs/>
                <w:sz w:val="16"/>
                <w:szCs w:val="16"/>
              </w:rPr>
              <w:t>Ремонт теплоэнергетического оборудования и зданий по участку TP-3</w:t>
            </w:r>
          </w:p>
        </w:tc>
        <w:tc>
          <w:tcPr>
            <w:tcW w:w="9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82081E" w14:textId="77777777" w:rsidR="00404991" w:rsidRPr="00404991" w:rsidRDefault="00404991" w:rsidP="00404991">
            <w:pPr>
              <w:jc w:val="center"/>
              <w:rPr>
                <w:b/>
                <w:bCs/>
                <w:sz w:val="16"/>
                <w:szCs w:val="16"/>
              </w:rPr>
            </w:pPr>
            <w:r w:rsidRPr="00404991">
              <w:rPr>
                <w:b/>
                <w:bCs/>
                <w:sz w:val="16"/>
                <w:szCs w:val="16"/>
              </w:rPr>
              <w:t>49000,2</w:t>
            </w:r>
          </w:p>
        </w:tc>
        <w:tc>
          <w:tcPr>
            <w:tcW w:w="6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7E2CBB" w14:textId="77777777" w:rsidR="00404991" w:rsidRPr="00404991" w:rsidRDefault="00404991" w:rsidP="00404991">
            <w:pPr>
              <w:jc w:val="center"/>
              <w:rPr>
                <w:b/>
                <w:bCs/>
                <w:sz w:val="16"/>
                <w:szCs w:val="16"/>
              </w:rPr>
            </w:pPr>
            <w:r w:rsidRPr="00404991">
              <w:rPr>
                <w:b/>
                <w:bCs/>
                <w:sz w:val="16"/>
                <w:szCs w:val="16"/>
              </w:rPr>
              <w:t>3708,5</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786E6DC" w14:textId="77777777" w:rsidR="00404991" w:rsidRPr="00404991" w:rsidRDefault="00404991" w:rsidP="00404991">
            <w:pPr>
              <w:jc w:val="center"/>
              <w:rPr>
                <w:b/>
                <w:bCs/>
                <w:sz w:val="16"/>
                <w:szCs w:val="16"/>
              </w:rPr>
            </w:pPr>
            <w:r w:rsidRPr="00404991">
              <w:rPr>
                <w:b/>
                <w:bCs/>
                <w:sz w:val="16"/>
                <w:szCs w:val="16"/>
              </w:rPr>
              <w:t>3360,2</w:t>
            </w:r>
          </w:p>
        </w:tc>
        <w:tc>
          <w:tcPr>
            <w:tcW w:w="8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D537975" w14:textId="77777777" w:rsidR="00404991" w:rsidRPr="00404991" w:rsidRDefault="00404991" w:rsidP="00404991">
            <w:pPr>
              <w:jc w:val="center"/>
              <w:rPr>
                <w:b/>
                <w:bCs/>
                <w:sz w:val="16"/>
                <w:szCs w:val="16"/>
              </w:rPr>
            </w:pPr>
            <w:r w:rsidRPr="00404991">
              <w:rPr>
                <w:b/>
                <w:bCs/>
                <w:sz w:val="16"/>
                <w:szCs w:val="16"/>
              </w:rPr>
              <w:t>348,3</w:t>
            </w:r>
          </w:p>
        </w:tc>
        <w:tc>
          <w:tcPr>
            <w:tcW w:w="7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6678127" w14:textId="77777777" w:rsidR="00404991" w:rsidRPr="00404991" w:rsidRDefault="00404991" w:rsidP="00404991">
            <w:pPr>
              <w:jc w:val="center"/>
              <w:rPr>
                <w:b/>
                <w:bCs/>
                <w:sz w:val="16"/>
                <w:szCs w:val="16"/>
              </w:rPr>
            </w:pPr>
            <w:r w:rsidRPr="00404991">
              <w:rPr>
                <w:b/>
                <w:bCs/>
                <w:sz w:val="16"/>
                <w:szCs w:val="16"/>
              </w:rPr>
              <w:t>12250,9</w:t>
            </w:r>
          </w:p>
        </w:tc>
        <w:tc>
          <w:tcPr>
            <w:tcW w:w="10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BD2948D" w14:textId="77777777" w:rsidR="00404991" w:rsidRPr="00404991" w:rsidRDefault="00404991" w:rsidP="00404991">
            <w:pPr>
              <w:jc w:val="center"/>
              <w:rPr>
                <w:b/>
                <w:bCs/>
                <w:sz w:val="16"/>
                <w:szCs w:val="16"/>
              </w:rPr>
            </w:pPr>
            <w:r w:rsidRPr="00404991">
              <w:rPr>
                <w:b/>
                <w:bCs/>
                <w:sz w:val="16"/>
                <w:szCs w:val="16"/>
              </w:rPr>
              <w:t>8013,6</w:t>
            </w:r>
          </w:p>
        </w:tc>
        <w:tc>
          <w:tcPr>
            <w:tcW w:w="71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99C7D5" w14:textId="77777777" w:rsidR="00404991" w:rsidRPr="00404991" w:rsidRDefault="00404991" w:rsidP="00404991">
            <w:pPr>
              <w:jc w:val="center"/>
              <w:rPr>
                <w:b/>
                <w:bCs/>
                <w:sz w:val="16"/>
                <w:szCs w:val="16"/>
              </w:rPr>
            </w:pPr>
            <w:r w:rsidRPr="00404991">
              <w:rPr>
                <w:b/>
                <w:bCs/>
                <w:sz w:val="16"/>
                <w:szCs w:val="16"/>
              </w:rPr>
              <w:t>4237,2</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E93EB5A" w14:textId="77777777" w:rsidR="00404991" w:rsidRPr="00404991" w:rsidRDefault="00404991" w:rsidP="00404991">
            <w:pPr>
              <w:jc w:val="center"/>
              <w:rPr>
                <w:b/>
                <w:bCs/>
                <w:sz w:val="16"/>
                <w:szCs w:val="16"/>
              </w:rPr>
            </w:pPr>
            <w:r w:rsidRPr="00404991">
              <w:rPr>
                <w:b/>
                <w:bCs/>
                <w:sz w:val="16"/>
                <w:szCs w:val="16"/>
              </w:rPr>
              <w:t>48439,2</w:t>
            </w:r>
          </w:p>
        </w:tc>
        <w:tc>
          <w:tcPr>
            <w:tcW w:w="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BB8C5A4" w14:textId="77777777" w:rsidR="00404991" w:rsidRPr="00404991" w:rsidRDefault="00404991" w:rsidP="00404991">
            <w:pPr>
              <w:jc w:val="center"/>
              <w:rPr>
                <w:b/>
                <w:bCs/>
                <w:sz w:val="16"/>
                <w:szCs w:val="16"/>
              </w:rPr>
            </w:pPr>
            <w:r w:rsidRPr="00404991">
              <w:rPr>
                <w:b/>
                <w:bCs/>
                <w:sz w:val="16"/>
                <w:szCs w:val="16"/>
              </w:rPr>
              <w:t>3708,5</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A831EA3" w14:textId="77777777" w:rsidR="00404991" w:rsidRPr="00404991" w:rsidRDefault="00404991" w:rsidP="00404991">
            <w:pPr>
              <w:jc w:val="center"/>
              <w:rPr>
                <w:b/>
                <w:bCs/>
                <w:sz w:val="16"/>
                <w:szCs w:val="16"/>
              </w:rPr>
            </w:pPr>
            <w:r w:rsidRPr="00404991">
              <w:rPr>
                <w:b/>
                <w:bCs/>
                <w:sz w:val="16"/>
                <w:szCs w:val="16"/>
              </w:rPr>
              <w:t>3360,2</w:t>
            </w:r>
          </w:p>
        </w:tc>
        <w:tc>
          <w:tcPr>
            <w:tcW w:w="68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33B2903" w14:textId="77777777" w:rsidR="00404991" w:rsidRPr="00404991" w:rsidRDefault="00404991" w:rsidP="00404991">
            <w:pPr>
              <w:jc w:val="center"/>
              <w:rPr>
                <w:b/>
                <w:bCs/>
                <w:sz w:val="16"/>
                <w:szCs w:val="16"/>
              </w:rPr>
            </w:pPr>
            <w:r w:rsidRPr="00404991">
              <w:rPr>
                <w:b/>
                <w:bCs/>
                <w:sz w:val="16"/>
                <w:szCs w:val="16"/>
              </w:rPr>
              <w:t>348,3</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FA10ABF" w14:textId="77777777" w:rsidR="00404991" w:rsidRPr="00404991" w:rsidRDefault="00404991" w:rsidP="00404991">
            <w:pPr>
              <w:jc w:val="center"/>
              <w:rPr>
                <w:b/>
                <w:bCs/>
                <w:sz w:val="16"/>
                <w:szCs w:val="16"/>
              </w:rPr>
            </w:pPr>
            <w:r w:rsidRPr="00404991">
              <w:rPr>
                <w:b/>
                <w:bCs/>
                <w:sz w:val="16"/>
                <w:szCs w:val="16"/>
              </w:rPr>
              <w:t>44730,7</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25ECC6" w14:textId="77777777" w:rsidR="00404991" w:rsidRPr="00404991" w:rsidRDefault="00404991" w:rsidP="00404991">
            <w:pPr>
              <w:jc w:val="center"/>
              <w:rPr>
                <w:b/>
                <w:bCs/>
                <w:sz w:val="16"/>
                <w:szCs w:val="16"/>
              </w:rPr>
            </w:pPr>
            <w:r w:rsidRPr="00404991">
              <w:rPr>
                <w:b/>
                <w:bCs/>
                <w:sz w:val="16"/>
                <w:szCs w:val="16"/>
              </w:rPr>
              <w:t>40687,5</w:t>
            </w:r>
          </w:p>
        </w:tc>
        <w:tc>
          <w:tcPr>
            <w:tcW w:w="8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9F938EE" w14:textId="77777777" w:rsidR="00404991" w:rsidRPr="00404991" w:rsidRDefault="00404991" w:rsidP="00404991">
            <w:pPr>
              <w:jc w:val="center"/>
              <w:rPr>
                <w:b/>
                <w:bCs/>
                <w:sz w:val="16"/>
                <w:szCs w:val="16"/>
              </w:rPr>
            </w:pPr>
            <w:r w:rsidRPr="00404991">
              <w:rPr>
                <w:b/>
                <w:bCs/>
                <w:sz w:val="16"/>
                <w:szCs w:val="16"/>
              </w:rPr>
              <w:t>4043,2</w:t>
            </w:r>
          </w:p>
        </w:tc>
        <w:tc>
          <w:tcPr>
            <w:tcW w:w="7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09C380" w14:textId="77777777" w:rsidR="00404991" w:rsidRPr="00404991" w:rsidRDefault="00404991" w:rsidP="00404991">
            <w:pPr>
              <w:jc w:val="center"/>
              <w:rPr>
                <w:b/>
                <w:bCs/>
                <w:sz w:val="16"/>
                <w:szCs w:val="16"/>
              </w:rPr>
            </w:pPr>
            <w:r w:rsidRPr="00404991">
              <w:rPr>
                <w:b/>
                <w:bCs/>
                <w:sz w:val="16"/>
                <w:szCs w:val="16"/>
              </w:rPr>
              <w:t>-561,0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9DD273" w14:textId="77777777" w:rsidR="00404991" w:rsidRPr="00404991" w:rsidRDefault="00404991" w:rsidP="00404991">
            <w:pPr>
              <w:jc w:val="center"/>
              <w:rPr>
                <w:sz w:val="16"/>
                <w:szCs w:val="16"/>
              </w:rPr>
            </w:pPr>
            <w:r w:rsidRPr="00404991">
              <w:rPr>
                <w:sz w:val="16"/>
                <w:szCs w:val="16"/>
              </w:rPr>
              <w:t> </w:t>
            </w:r>
          </w:p>
        </w:tc>
      </w:tr>
      <w:tr w:rsidR="00404991" w:rsidRPr="00404991" w14:paraId="696E50B8"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345FE23" w14:textId="77777777" w:rsidR="00404991" w:rsidRPr="00404991" w:rsidRDefault="00404991" w:rsidP="00404991">
            <w:pPr>
              <w:jc w:val="right"/>
              <w:rPr>
                <w:sz w:val="16"/>
                <w:szCs w:val="16"/>
              </w:rPr>
            </w:pPr>
            <w:r w:rsidRPr="00404991">
              <w:rPr>
                <w:sz w:val="16"/>
                <w:szCs w:val="16"/>
              </w:rPr>
              <w:t>3.1</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6F336D2A" w14:textId="77777777" w:rsidR="00404991" w:rsidRPr="00404991" w:rsidRDefault="00404991" w:rsidP="00404991">
            <w:pPr>
              <w:ind w:firstLineChars="100" w:firstLine="160"/>
              <w:rPr>
                <w:sz w:val="16"/>
                <w:szCs w:val="16"/>
              </w:rPr>
            </w:pPr>
            <w:r w:rsidRPr="00404991">
              <w:rPr>
                <w:sz w:val="16"/>
                <w:szCs w:val="16"/>
              </w:rPr>
              <w:t>ЦТП-1</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EFC60B" w14:textId="77777777" w:rsidR="00404991" w:rsidRPr="00404991" w:rsidRDefault="00404991" w:rsidP="00404991">
            <w:pPr>
              <w:jc w:val="center"/>
              <w:rPr>
                <w:sz w:val="16"/>
                <w:szCs w:val="16"/>
              </w:rPr>
            </w:pPr>
            <w:r w:rsidRPr="00404991">
              <w:rPr>
                <w:sz w:val="16"/>
                <w:szCs w:val="16"/>
              </w:rPr>
              <w:t>2143,7</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D491E" w14:textId="77777777" w:rsidR="00404991" w:rsidRPr="00404991" w:rsidRDefault="00404991" w:rsidP="00404991">
            <w:pPr>
              <w:jc w:val="center"/>
              <w:rPr>
                <w:sz w:val="16"/>
                <w:szCs w:val="16"/>
              </w:rPr>
            </w:pPr>
            <w:r w:rsidRPr="00404991">
              <w:rPr>
                <w:sz w:val="16"/>
                <w:szCs w:val="16"/>
              </w:rPr>
              <w:t>2143,7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3AFBC9" w14:textId="77777777" w:rsidR="00404991" w:rsidRPr="00404991" w:rsidRDefault="00404991" w:rsidP="00404991">
            <w:pPr>
              <w:jc w:val="center"/>
              <w:rPr>
                <w:sz w:val="16"/>
                <w:szCs w:val="16"/>
              </w:rPr>
            </w:pPr>
            <w:r w:rsidRPr="00404991">
              <w:rPr>
                <w:sz w:val="16"/>
                <w:szCs w:val="16"/>
              </w:rPr>
              <w:t>2139,6</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A1978" w14:textId="77777777" w:rsidR="00404991" w:rsidRPr="00404991" w:rsidRDefault="00404991" w:rsidP="00404991">
            <w:pPr>
              <w:jc w:val="center"/>
              <w:rPr>
                <w:sz w:val="16"/>
                <w:szCs w:val="16"/>
              </w:rPr>
            </w:pPr>
            <w:r w:rsidRPr="00404991">
              <w:rPr>
                <w:sz w:val="16"/>
                <w:szCs w:val="16"/>
              </w:rPr>
              <w:t>4,1</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00D6E"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DFD9C0"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B17BB5"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E3AA3E" w14:textId="77777777" w:rsidR="00404991" w:rsidRPr="00404991" w:rsidRDefault="00404991" w:rsidP="00404991">
            <w:pPr>
              <w:jc w:val="center"/>
              <w:rPr>
                <w:sz w:val="16"/>
                <w:szCs w:val="16"/>
              </w:rPr>
            </w:pPr>
            <w:r w:rsidRPr="00404991">
              <w:rPr>
                <w:sz w:val="16"/>
                <w:szCs w:val="16"/>
              </w:rPr>
              <w:t>2143,7</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6DE0C" w14:textId="77777777" w:rsidR="00404991" w:rsidRPr="00404991" w:rsidRDefault="00404991" w:rsidP="00404991">
            <w:pPr>
              <w:jc w:val="center"/>
              <w:rPr>
                <w:sz w:val="16"/>
                <w:szCs w:val="16"/>
              </w:rPr>
            </w:pPr>
            <w:r w:rsidRPr="00404991">
              <w:rPr>
                <w:sz w:val="16"/>
                <w:szCs w:val="16"/>
              </w:rPr>
              <w:t>2143,7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13DCF" w14:textId="77777777" w:rsidR="00404991" w:rsidRPr="00404991" w:rsidRDefault="00404991" w:rsidP="00404991">
            <w:pPr>
              <w:jc w:val="center"/>
              <w:rPr>
                <w:sz w:val="16"/>
                <w:szCs w:val="16"/>
              </w:rPr>
            </w:pPr>
            <w:r w:rsidRPr="00404991">
              <w:rPr>
                <w:sz w:val="16"/>
                <w:szCs w:val="16"/>
              </w:rPr>
              <w:t>2139,6</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2D2B07" w14:textId="77777777" w:rsidR="00404991" w:rsidRPr="00404991" w:rsidRDefault="00404991" w:rsidP="00404991">
            <w:pPr>
              <w:jc w:val="center"/>
              <w:rPr>
                <w:sz w:val="16"/>
                <w:szCs w:val="16"/>
              </w:rPr>
            </w:pPr>
            <w:r w:rsidRPr="00404991">
              <w:rPr>
                <w:sz w:val="16"/>
                <w:szCs w:val="16"/>
              </w:rPr>
              <w:t>4,1</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D89CEA"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869BE"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D625B"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33013"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981BC5" w14:textId="77777777" w:rsidR="00404991" w:rsidRPr="00404991" w:rsidRDefault="00404991" w:rsidP="00404991">
            <w:pPr>
              <w:jc w:val="center"/>
              <w:rPr>
                <w:sz w:val="16"/>
                <w:szCs w:val="16"/>
              </w:rPr>
            </w:pPr>
            <w:r w:rsidRPr="00404991">
              <w:rPr>
                <w:sz w:val="16"/>
                <w:szCs w:val="16"/>
              </w:rPr>
              <w:t> </w:t>
            </w:r>
          </w:p>
        </w:tc>
      </w:tr>
      <w:tr w:rsidR="00404991" w:rsidRPr="00404991" w14:paraId="204D7EE9"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81BA239" w14:textId="77777777" w:rsidR="00404991" w:rsidRPr="00404991" w:rsidRDefault="00404991" w:rsidP="00404991">
            <w:pPr>
              <w:jc w:val="right"/>
              <w:rPr>
                <w:sz w:val="16"/>
                <w:szCs w:val="16"/>
              </w:rPr>
            </w:pPr>
            <w:r w:rsidRPr="00404991">
              <w:rPr>
                <w:sz w:val="16"/>
                <w:szCs w:val="16"/>
              </w:rPr>
              <w:t>3.2</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672B3674" w14:textId="77777777" w:rsidR="00404991" w:rsidRPr="00404991" w:rsidRDefault="00404991" w:rsidP="00404991">
            <w:pPr>
              <w:ind w:firstLineChars="100" w:firstLine="160"/>
              <w:rPr>
                <w:sz w:val="16"/>
                <w:szCs w:val="16"/>
              </w:rPr>
            </w:pPr>
            <w:r w:rsidRPr="00404991">
              <w:rPr>
                <w:sz w:val="16"/>
                <w:szCs w:val="16"/>
              </w:rPr>
              <w:t>ЦТП-2</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D4E07F" w14:textId="77777777" w:rsidR="00404991" w:rsidRPr="00404991" w:rsidRDefault="00404991" w:rsidP="00404991">
            <w:pPr>
              <w:jc w:val="center"/>
              <w:rPr>
                <w:sz w:val="16"/>
                <w:szCs w:val="16"/>
              </w:rPr>
            </w:pPr>
            <w:r w:rsidRPr="00404991">
              <w:rPr>
                <w:sz w:val="16"/>
                <w:szCs w:val="16"/>
              </w:rPr>
              <w:t>18,6</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B5589B" w14:textId="77777777" w:rsidR="00404991" w:rsidRPr="00404991" w:rsidRDefault="00404991" w:rsidP="00404991">
            <w:pPr>
              <w:jc w:val="center"/>
              <w:rPr>
                <w:sz w:val="16"/>
                <w:szCs w:val="16"/>
              </w:rPr>
            </w:pPr>
            <w:r w:rsidRPr="00404991">
              <w:rPr>
                <w:sz w:val="16"/>
                <w:szCs w:val="16"/>
              </w:rPr>
              <w:t>18,6</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14FE82" w14:textId="77777777" w:rsidR="00404991" w:rsidRPr="00404991" w:rsidRDefault="00404991" w:rsidP="00404991">
            <w:pPr>
              <w:jc w:val="center"/>
              <w:rPr>
                <w:sz w:val="16"/>
                <w:szCs w:val="16"/>
              </w:rPr>
            </w:pPr>
            <w:r w:rsidRPr="00404991">
              <w:rPr>
                <w:sz w:val="16"/>
                <w:szCs w:val="16"/>
              </w:rPr>
              <w:t>18,4</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74B704" w14:textId="77777777" w:rsidR="00404991" w:rsidRPr="00404991" w:rsidRDefault="00404991" w:rsidP="00404991">
            <w:pPr>
              <w:jc w:val="center"/>
              <w:rPr>
                <w:sz w:val="16"/>
                <w:szCs w:val="16"/>
              </w:rPr>
            </w:pPr>
            <w:r w:rsidRPr="00404991">
              <w:rPr>
                <w:sz w:val="16"/>
                <w:szCs w:val="16"/>
              </w:rPr>
              <w:t>0,2</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DDC9D"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252371"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CD6691"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E48B37" w14:textId="77777777" w:rsidR="00404991" w:rsidRPr="00404991" w:rsidRDefault="00404991" w:rsidP="00404991">
            <w:pPr>
              <w:jc w:val="center"/>
              <w:rPr>
                <w:sz w:val="16"/>
                <w:szCs w:val="16"/>
              </w:rPr>
            </w:pPr>
            <w:r w:rsidRPr="00404991">
              <w:rPr>
                <w:sz w:val="16"/>
                <w:szCs w:val="16"/>
              </w:rPr>
              <w:t>18,6</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BD7BD8" w14:textId="77777777" w:rsidR="00404991" w:rsidRPr="00404991" w:rsidRDefault="00404991" w:rsidP="00404991">
            <w:pPr>
              <w:jc w:val="center"/>
              <w:rPr>
                <w:sz w:val="16"/>
                <w:szCs w:val="16"/>
              </w:rPr>
            </w:pPr>
            <w:r w:rsidRPr="00404991">
              <w:rPr>
                <w:sz w:val="16"/>
                <w:szCs w:val="16"/>
              </w:rPr>
              <w:t>18,6</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44F685" w14:textId="77777777" w:rsidR="00404991" w:rsidRPr="00404991" w:rsidRDefault="00404991" w:rsidP="00404991">
            <w:pPr>
              <w:jc w:val="center"/>
              <w:rPr>
                <w:sz w:val="16"/>
                <w:szCs w:val="16"/>
              </w:rPr>
            </w:pPr>
            <w:r w:rsidRPr="00404991">
              <w:rPr>
                <w:sz w:val="16"/>
                <w:szCs w:val="16"/>
              </w:rPr>
              <w:t>18,4</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B22496" w14:textId="77777777" w:rsidR="00404991" w:rsidRPr="00404991" w:rsidRDefault="00404991" w:rsidP="00404991">
            <w:pPr>
              <w:jc w:val="center"/>
              <w:rPr>
                <w:sz w:val="16"/>
                <w:szCs w:val="16"/>
              </w:rPr>
            </w:pPr>
            <w:r w:rsidRPr="00404991">
              <w:rPr>
                <w:sz w:val="16"/>
                <w:szCs w:val="16"/>
              </w:rPr>
              <w:t>0,2</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3240EB"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F15A94"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CA620"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EDE29B"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1B2B01" w14:textId="77777777" w:rsidR="00404991" w:rsidRPr="00404991" w:rsidRDefault="00404991" w:rsidP="00404991">
            <w:pPr>
              <w:jc w:val="center"/>
              <w:rPr>
                <w:sz w:val="16"/>
                <w:szCs w:val="16"/>
              </w:rPr>
            </w:pPr>
            <w:r w:rsidRPr="00404991">
              <w:rPr>
                <w:sz w:val="16"/>
                <w:szCs w:val="16"/>
              </w:rPr>
              <w:t> </w:t>
            </w:r>
          </w:p>
        </w:tc>
      </w:tr>
      <w:tr w:rsidR="00404991" w:rsidRPr="00404991" w14:paraId="16D417AD"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80A774D" w14:textId="77777777" w:rsidR="00404991" w:rsidRPr="00404991" w:rsidRDefault="00404991" w:rsidP="00404991">
            <w:pPr>
              <w:jc w:val="right"/>
              <w:rPr>
                <w:sz w:val="16"/>
                <w:szCs w:val="16"/>
              </w:rPr>
            </w:pPr>
            <w:r w:rsidRPr="00404991">
              <w:rPr>
                <w:sz w:val="16"/>
                <w:szCs w:val="16"/>
              </w:rPr>
              <w:t>3.3</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248FA9D4" w14:textId="77777777" w:rsidR="00404991" w:rsidRPr="00404991" w:rsidRDefault="00404991" w:rsidP="00404991">
            <w:pPr>
              <w:ind w:firstLineChars="100" w:firstLine="160"/>
              <w:rPr>
                <w:sz w:val="16"/>
                <w:szCs w:val="16"/>
              </w:rPr>
            </w:pPr>
            <w:r w:rsidRPr="00404991">
              <w:rPr>
                <w:sz w:val="16"/>
                <w:szCs w:val="16"/>
              </w:rPr>
              <w:t>ЦТП-4</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72F039" w14:textId="77777777" w:rsidR="00404991" w:rsidRPr="00404991" w:rsidRDefault="00404991" w:rsidP="00404991">
            <w:pPr>
              <w:jc w:val="center"/>
              <w:rPr>
                <w:sz w:val="16"/>
                <w:szCs w:val="16"/>
              </w:rPr>
            </w:pPr>
            <w:r w:rsidRPr="00404991">
              <w:rPr>
                <w:sz w:val="16"/>
                <w:szCs w:val="16"/>
              </w:rPr>
              <w:t>507,5</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769C1C" w14:textId="77777777" w:rsidR="00404991" w:rsidRPr="00404991" w:rsidRDefault="00404991" w:rsidP="00404991">
            <w:pPr>
              <w:jc w:val="center"/>
              <w:rPr>
                <w:sz w:val="16"/>
                <w:szCs w:val="16"/>
              </w:rPr>
            </w:pPr>
            <w:r w:rsidRPr="00404991">
              <w:rPr>
                <w:sz w:val="16"/>
                <w:szCs w:val="16"/>
              </w:rPr>
              <w:t>507,5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FE378" w14:textId="77777777" w:rsidR="00404991" w:rsidRPr="00404991" w:rsidRDefault="00404991" w:rsidP="00404991">
            <w:pPr>
              <w:jc w:val="center"/>
              <w:rPr>
                <w:sz w:val="16"/>
                <w:szCs w:val="16"/>
              </w:rPr>
            </w:pPr>
            <w:r w:rsidRPr="00404991">
              <w:rPr>
                <w:sz w:val="16"/>
                <w:szCs w:val="16"/>
              </w:rPr>
              <w:t>503,9</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D651D4" w14:textId="77777777" w:rsidR="00404991" w:rsidRPr="00404991" w:rsidRDefault="00404991" w:rsidP="00404991">
            <w:pPr>
              <w:jc w:val="center"/>
              <w:rPr>
                <w:sz w:val="16"/>
                <w:szCs w:val="16"/>
              </w:rPr>
            </w:pPr>
            <w:r w:rsidRPr="00404991">
              <w:rPr>
                <w:sz w:val="16"/>
                <w:szCs w:val="16"/>
              </w:rPr>
              <w:t>3,6</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0E06B0"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234B27"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070060"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A607E5" w14:textId="77777777" w:rsidR="00404991" w:rsidRPr="00404991" w:rsidRDefault="00404991" w:rsidP="00404991">
            <w:pPr>
              <w:jc w:val="center"/>
              <w:rPr>
                <w:sz w:val="16"/>
                <w:szCs w:val="16"/>
              </w:rPr>
            </w:pPr>
            <w:r w:rsidRPr="00404991">
              <w:rPr>
                <w:sz w:val="16"/>
                <w:szCs w:val="16"/>
              </w:rPr>
              <w:t>507,5</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898553" w14:textId="77777777" w:rsidR="00404991" w:rsidRPr="00404991" w:rsidRDefault="00404991" w:rsidP="00404991">
            <w:pPr>
              <w:jc w:val="center"/>
              <w:rPr>
                <w:sz w:val="16"/>
                <w:szCs w:val="16"/>
              </w:rPr>
            </w:pPr>
            <w:r w:rsidRPr="00404991">
              <w:rPr>
                <w:sz w:val="16"/>
                <w:szCs w:val="16"/>
              </w:rPr>
              <w:t>507,5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CCC222" w14:textId="77777777" w:rsidR="00404991" w:rsidRPr="00404991" w:rsidRDefault="00404991" w:rsidP="00404991">
            <w:pPr>
              <w:jc w:val="center"/>
              <w:rPr>
                <w:sz w:val="16"/>
                <w:szCs w:val="16"/>
              </w:rPr>
            </w:pPr>
            <w:r w:rsidRPr="00404991">
              <w:rPr>
                <w:sz w:val="16"/>
                <w:szCs w:val="16"/>
              </w:rPr>
              <w:t>503,9</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409267" w14:textId="77777777" w:rsidR="00404991" w:rsidRPr="00404991" w:rsidRDefault="00404991" w:rsidP="00404991">
            <w:pPr>
              <w:jc w:val="center"/>
              <w:rPr>
                <w:sz w:val="16"/>
                <w:szCs w:val="16"/>
              </w:rPr>
            </w:pPr>
            <w:r w:rsidRPr="00404991">
              <w:rPr>
                <w:sz w:val="16"/>
                <w:szCs w:val="16"/>
              </w:rPr>
              <w:t>3,6</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3D6384"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1FA097"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6067F7"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8167E5"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7B64BB" w14:textId="77777777" w:rsidR="00404991" w:rsidRPr="00404991" w:rsidRDefault="00404991" w:rsidP="00404991">
            <w:pPr>
              <w:jc w:val="center"/>
              <w:rPr>
                <w:sz w:val="16"/>
                <w:szCs w:val="16"/>
              </w:rPr>
            </w:pPr>
            <w:r w:rsidRPr="00404991">
              <w:rPr>
                <w:sz w:val="16"/>
                <w:szCs w:val="16"/>
              </w:rPr>
              <w:t> </w:t>
            </w:r>
          </w:p>
        </w:tc>
      </w:tr>
      <w:tr w:rsidR="00404991" w:rsidRPr="00404991" w14:paraId="5CEDF26A"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19D1519" w14:textId="77777777" w:rsidR="00404991" w:rsidRPr="00404991" w:rsidRDefault="00404991" w:rsidP="00404991">
            <w:pPr>
              <w:jc w:val="right"/>
              <w:rPr>
                <w:sz w:val="16"/>
                <w:szCs w:val="16"/>
              </w:rPr>
            </w:pPr>
            <w:r w:rsidRPr="00404991">
              <w:rPr>
                <w:sz w:val="16"/>
                <w:szCs w:val="16"/>
              </w:rPr>
              <w:t>3.4</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623F4456" w14:textId="77777777" w:rsidR="00404991" w:rsidRPr="00404991" w:rsidRDefault="00404991" w:rsidP="00404991">
            <w:pPr>
              <w:ind w:firstLineChars="100" w:firstLine="160"/>
              <w:rPr>
                <w:sz w:val="16"/>
                <w:szCs w:val="16"/>
              </w:rPr>
            </w:pPr>
            <w:r w:rsidRPr="00404991">
              <w:rPr>
                <w:sz w:val="16"/>
                <w:szCs w:val="16"/>
              </w:rPr>
              <w:t xml:space="preserve"> ЦТП-5</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2D726E" w14:textId="77777777" w:rsidR="00404991" w:rsidRPr="00404991" w:rsidRDefault="00404991" w:rsidP="00404991">
            <w:pPr>
              <w:jc w:val="center"/>
              <w:rPr>
                <w:sz w:val="16"/>
                <w:szCs w:val="16"/>
              </w:rPr>
            </w:pPr>
            <w:r w:rsidRPr="00404991">
              <w:rPr>
                <w:sz w:val="16"/>
                <w:szCs w:val="16"/>
              </w:rPr>
              <w:t>336,0</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8BC1F9" w14:textId="77777777" w:rsidR="00404991" w:rsidRPr="00404991" w:rsidRDefault="00404991" w:rsidP="00404991">
            <w:pPr>
              <w:jc w:val="center"/>
              <w:rPr>
                <w:sz w:val="16"/>
                <w:szCs w:val="16"/>
              </w:rPr>
            </w:pPr>
            <w:r w:rsidRPr="00404991">
              <w:rPr>
                <w:sz w:val="16"/>
                <w:szCs w:val="16"/>
              </w:rPr>
              <w:t>336,0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9D4965" w14:textId="77777777" w:rsidR="00404991" w:rsidRPr="00404991" w:rsidRDefault="00404991" w:rsidP="00404991">
            <w:pPr>
              <w:jc w:val="center"/>
              <w:rPr>
                <w:sz w:val="16"/>
                <w:szCs w:val="16"/>
              </w:rPr>
            </w:pPr>
            <w:r w:rsidRPr="00404991">
              <w:rPr>
                <w:sz w:val="16"/>
                <w:szCs w:val="16"/>
              </w:rPr>
              <w:t>333,0</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157CA9" w14:textId="77777777" w:rsidR="00404991" w:rsidRPr="00404991" w:rsidRDefault="00404991" w:rsidP="00404991">
            <w:pPr>
              <w:jc w:val="center"/>
              <w:rPr>
                <w:sz w:val="16"/>
                <w:szCs w:val="16"/>
              </w:rPr>
            </w:pPr>
            <w:r w:rsidRPr="00404991">
              <w:rPr>
                <w:sz w:val="16"/>
                <w:szCs w:val="16"/>
              </w:rPr>
              <w:t>3,0</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5C387C"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EFC5C4"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82A613"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A17C0" w14:textId="77777777" w:rsidR="00404991" w:rsidRPr="00404991" w:rsidRDefault="00404991" w:rsidP="00404991">
            <w:pPr>
              <w:jc w:val="center"/>
              <w:rPr>
                <w:sz w:val="16"/>
                <w:szCs w:val="16"/>
              </w:rPr>
            </w:pPr>
            <w:r w:rsidRPr="00404991">
              <w:rPr>
                <w:sz w:val="16"/>
                <w:szCs w:val="16"/>
              </w:rPr>
              <w:t>336,0</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DDC325" w14:textId="77777777" w:rsidR="00404991" w:rsidRPr="00404991" w:rsidRDefault="00404991" w:rsidP="00404991">
            <w:pPr>
              <w:jc w:val="center"/>
              <w:rPr>
                <w:sz w:val="16"/>
                <w:szCs w:val="16"/>
              </w:rPr>
            </w:pPr>
            <w:r w:rsidRPr="00404991">
              <w:rPr>
                <w:sz w:val="16"/>
                <w:szCs w:val="16"/>
              </w:rPr>
              <w:t>336,0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94243C" w14:textId="77777777" w:rsidR="00404991" w:rsidRPr="00404991" w:rsidRDefault="00404991" w:rsidP="00404991">
            <w:pPr>
              <w:jc w:val="center"/>
              <w:rPr>
                <w:sz w:val="16"/>
                <w:szCs w:val="16"/>
              </w:rPr>
            </w:pPr>
            <w:r w:rsidRPr="00404991">
              <w:rPr>
                <w:sz w:val="16"/>
                <w:szCs w:val="16"/>
              </w:rPr>
              <w:t>333,0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3EC859" w14:textId="77777777" w:rsidR="00404991" w:rsidRPr="00404991" w:rsidRDefault="00404991" w:rsidP="00404991">
            <w:pPr>
              <w:jc w:val="center"/>
              <w:rPr>
                <w:sz w:val="16"/>
                <w:szCs w:val="16"/>
              </w:rPr>
            </w:pPr>
            <w:r w:rsidRPr="00404991">
              <w:rPr>
                <w:sz w:val="16"/>
                <w:szCs w:val="16"/>
              </w:rPr>
              <w:t>3,0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98BACD"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3145B"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709E47"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504FA"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4CB5FA" w14:textId="77777777" w:rsidR="00404991" w:rsidRPr="00404991" w:rsidRDefault="00404991" w:rsidP="00404991">
            <w:pPr>
              <w:jc w:val="center"/>
              <w:rPr>
                <w:sz w:val="16"/>
                <w:szCs w:val="16"/>
              </w:rPr>
            </w:pPr>
            <w:r w:rsidRPr="00404991">
              <w:rPr>
                <w:sz w:val="16"/>
                <w:szCs w:val="16"/>
              </w:rPr>
              <w:t> </w:t>
            </w:r>
          </w:p>
        </w:tc>
      </w:tr>
      <w:tr w:rsidR="00404991" w:rsidRPr="00404991" w14:paraId="18456D1C"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F79A7FF" w14:textId="77777777" w:rsidR="00404991" w:rsidRPr="00404991" w:rsidRDefault="00404991" w:rsidP="00404991">
            <w:pPr>
              <w:jc w:val="right"/>
              <w:rPr>
                <w:sz w:val="16"/>
                <w:szCs w:val="16"/>
              </w:rPr>
            </w:pPr>
            <w:r w:rsidRPr="00404991">
              <w:rPr>
                <w:sz w:val="16"/>
                <w:szCs w:val="16"/>
              </w:rPr>
              <w:t>3.5</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692EB328" w14:textId="77777777" w:rsidR="00404991" w:rsidRPr="00404991" w:rsidRDefault="00404991" w:rsidP="00404991">
            <w:pPr>
              <w:ind w:firstLineChars="100" w:firstLine="160"/>
              <w:rPr>
                <w:sz w:val="16"/>
                <w:szCs w:val="16"/>
              </w:rPr>
            </w:pPr>
            <w:r w:rsidRPr="00404991">
              <w:rPr>
                <w:sz w:val="16"/>
                <w:szCs w:val="16"/>
              </w:rPr>
              <w:t>ЦТП-6</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9BF759" w14:textId="77777777" w:rsidR="00404991" w:rsidRPr="00404991" w:rsidRDefault="00404991" w:rsidP="00404991">
            <w:pPr>
              <w:jc w:val="center"/>
              <w:rPr>
                <w:sz w:val="16"/>
                <w:szCs w:val="16"/>
              </w:rPr>
            </w:pPr>
            <w:r w:rsidRPr="00404991">
              <w:rPr>
                <w:sz w:val="16"/>
                <w:szCs w:val="16"/>
              </w:rPr>
              <w:t>2505,6</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6CE7CC" w14:textId="77777777" w:rsidR="00404991" w:rsidRPr="00404991" w:rsidRDefault="00404991" w:rsidP="00404991">
            <w:pPr>
              <w:jc w:val="center"/>
              <w:rPr>
                <w:sz w:val="16"/>
                <w:szCs w:val="16"/>
              </w:rPr>
            </w:pPr>
            <w:r w:rsidRPr="00404991">
              <w:rPr>
                <w:sz w:val="16"/>
                <w:szCs w:val="16"/>
              </w:rPr>
              <w:t>424,3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056E7A" w14:textId="77777777" w:rsidR="00404991" w:rsidRPr="00404991" w:rsidRDefault="00404991" w:rsidP="00404991">
            <w:pPr>
              <w:jc w:val="center"/>
              <w:rPr>
                <w:sz w:val="16"/>
                <w:szCs w:val="16"/>
              </w:rPr>
            </w:pPr>
            <w:r w:rsidRPr="00404991">
              <w:rPr>
                <w:sz w:val="16"/>
                <w:szCs w:val="16"/>
              </w:rPr>
              <w:t>200,4</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6C1158" w14:textId="77777777" w:rsidR="00404991" w:rsidRPr="00404991" w:rsidRDefault="00404991" w:rsidP="00404991">
            <w:pPr>
              <w:jc w:val="center"/>
              <w:rPr>
                <w:sz w:val="16"/>
                <w:szCs w:val="16"/>
              </w:rPr>
            </w:pPr>
            <w:r w:rsidRPr="00404991">
              <w:rPr>
                <w:sz w:val="16"/>
                <w:szCs w:val="16"/>
              </w:rPr>
              <w:t>223,9</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E21A57" w14:textId="77777777" w:rsidR="00404991" w:rsidRPr="00404991" w:rsidRDefault="00404991" w:rsidP="00404991">
            <w:pPr>
              <w:jc w:val="center"/>
              <w:rPr>
                <w:sz w:val="16"/>
                <w:szCs w:val="16"/>
              </w:rPr>
            </w:pPr>
            <w:r w:rsidRPr="00404991">
              <w:rPr>
                <w:sz w:val="16"/>
                <w:szCs w:val="16"/>
              </w:rPr>
              <w:t>2081,2</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92604" w14:textId="77777777" w:rsidR="00404991" w:rsidRPr="00404991" w:rsidRDefault="00404991" w:rsidP="00404991">
            <w:pPr>
              <w:jc w:val="center"/>
              <w:rPr>
                <w:sz w:val="16"/>
                <w:szCs w:val="16"/>
              </w:rPr>
            </w:pPr>
            <w:r w:rsidRPr="00404991">
              <w:rPr>
                <w:sz w:val="16"/>
                <w:szCs w:val="16"/>
              </w:rPr>
              <w:t>0,0</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D439F4" w14:textId="77777777" w:rsidR="00404991" w:rsidRPr="00404991" w:rsidRDefault="00404991" w:rsidP="00404991">
            <w:pPr>
              <w:jc w:val="center"/>
              <w:rPr>
                <w:sz w:val="16"/>
                <w:szCs w:val="16"/>
              </w:rPr>
            </w:pPr>
            <w:r w:rsidRPr="00404991">
              <w:rPr>
                <w:sz w:val="16"/>
                <w:szCs w:val="16"/>
              </w:rPr>
              <w:t>2081,2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BFF897" w14:textId="77777777" w:rsidR="00404991" w:rsidRPr="00404991" w:rsidRDefault="00404991" w:rsidP="00404991">
            <w:pPr>
              <w:jc w:val="center"/>
              <w:rPr>
                <w:sz w:val="16"/>
                <w:szCs w:val="16"/>
              </w:rPr>
            </w:pPr>
            <w:r w:rsidRPr="00404991">
              <w:rPr>
                <w:sz w:val="16"/>
                <w:szCs w:val="16"/>
              </w:rPr>
              <w:t>2410,2</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B0A67B" w14:textId="77777777" w:rsidR="00404991" w:rsidRPr="00404991" w:rsidRDefault="00404991" w:rsidP="00404991">
            <w:pPr>
              <w:jc w:val="center"/>
              <w:rPr>
                <w:sz w:val="16"/>
                <w:szCs w:val="16"/>
              </w:rPr>
            </w:pPr>
            <w:r w:rsidRPr="00404991">
              <w:rPr>
                <w:sz w:val="16"/>
                <w:szCs w:val="16"/>
              </w:rPr>
              <w:t>424,3</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F6631" w14:textId="77777777" w:rsidR="00404991" w:rsidRPr="00404991" w:rsidRDefault="00404991" w:rsidP="00404991">
            <w:pPr>
              <w:jc w:val="center"/>
              <w:rPr>
                <w:sz w:val="16"/>
                <w:szCs w:val="16"/>
              </w:rPr>
            </w:pPr>
            <w:r w:rsidRPr="00404991">
              <w:rPr>
                <w:sz w:val="16"/>
                <w:szCs w:val="16"/>
              </w:rPr>
              <w:t>200,4</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3057C4" w14:textId="77777777" w:rsidR="00404991" w:rsidRPr="00404991" w:rsidRDefault="00404991" w:rsidP="00404991">
            <w:pPr>
              <w:jc w:val="center"/>
              <w:rPr>
                <w:sz w:val="16"/>
                <w:szCs w:val="16"/>
              </w:rPr>
            </w:pPr>
            <w:r w:rsidRPr="00404991">
              <w:rPr>
                <w:sz w:val="16"/>
                <w:szCs w:val="16"/>
              </w:rPr>
              <w:t>223,9</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3DE9B" w14:textId="77777777" w:rsidR="00404991" w:rsidRPr="00404991" w:rsidRDefault="00404991" w:rsidP="00404991">
            <w:pPr>
              <w:jc w:val="center"/>
              <w:rPr>
                <w:sz w:val="16"/>
                <w:szCs w:val="16"/>
              </w:rPr>
            </w:pPr>
            <w:r w:rsidRPr="00404991">
              <w:rPr>
                <w:sz w:val="16"/>
                <w:szCs w:val="16"/>
              </w:rPr>
              <w:t>1985,9</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9FC970" w14:textId="77777777" w:rsidR="00404991" w:rsidRPr="00404991" w:rsidRDefault="00404991" w:rsidP="00404991">
            <w:pPr>
              <w:jc w:val="center"/>
              <w:rPr>
                <w:sz w:val="16"/>
                <w:szCs w:val="16"/>
              </w:rPr>
            </w:pPr>
            <w:r w:rsidRPr="00404991">
              <w:rPr>
                <w:sz w:val="16"/>
                <w:szCs w:val="16"/>
              </w:rPr>
              <w:t>0,0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F7B19" w14:textId="77777777" w:rsidR="00404991" w:rsidRPr="00404991" w:rsidRDefault="00404991" w:rsidP="00404991">
            <w:pPr>
              <w:jc w:val="center"/>
              <w:rPr>
                <w:sz w:val="16"/>
                <w:szCs w:val="16"/>
              </w:rPr>
            </w:pPr>
            <w:r w:rsidRPr="00404991">
              <w:rPr>
                <w:sz w:val="16"/>
                <w:szCs w:val="16"/>
              </w:rPr>
              <w:t>1985,9</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222468" w14:textId="77777777" w:rsidR="00404991" w:rsidRPr="00404991" w:rsidRDefault="00404991" w:rsidP="00404991">
            <w:pPr>
              <w:jc w:val="center"/>
              <w:rPr>
                <w:sz w:val="16"/>
                <w:szCs w:val="16"/>
              </w:rPr>
            </w:pPr>
            <w:r w:rsidRPr="00404991">
              <w:rPr>
                <w:sz w:val="16"/>
                <w:szCs w:val="16"/>
              </w:rPr>
              <w:t>-95,4</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DB8334"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59972EE5"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A779188" w14:textId="77777777" w:rsidR="00404991" w:rsidRPr="00404991" w:rsidRDefault="00404991" w:rsidP="00404991">
            <w:pPr>
              <w:jc w:val="right"/>
              <w:rPr>
                <w:sz w:val="16"/>
                <w:szCs w:val="16"/>
              </w:rPr>
            </w:pPr>
            <w:r w:rsidRPr="00404991">
              <w:rPr>
                <w:sz w:val="16"/>
                <w:szCs w:val="16"/>
              </w:rPr>
              <w:t>3.6</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1816D764" w14:textId="77777777" w:rsidR="00404991" w:rsidRPr="00404991" w:rsidRDefault="00404991" w:rsidP="00404991">
            <w:pPr>
              <w:ind w:firstLineChars="100" w:firstLine="160"/>
              <w:rPr>
                <w:sz w:val="16"/>
                <w:szCs w:val="16"/>
              </w:rPr>
            </w:pPr>
            <w:r w:rsidRPr="00404991">
              <w:rPr>
                <w:sz w:val="16"/>
                <w:szCs w:val="16"/>
              </w:rPr>
              <w:t xml:space="preserve"> ЦТП-7</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51C7A8" w14:textId="77777777" w:rsidR="00404991" w:rsidRPr="00404991" w:rsidRDefault="00404991" w:rsidP="00404991">
            <w:pPr>
              <w:jc w:val="center"/>
              <w:rPr>
                <w:sz w:val="16"/>
                <w:szCs w:val="16"/>
              </w:rPr>
            </w:pPr>
            <w:r w:rsidRPr="00404991">
              <w:rPr>
                <w:sz w:val="16"/>
                <w:szCs w:val="16"/>
              </w:rPr>
              <w:t>1680,1</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6557F1" w14:textId="77777777" w:rsidR="00404991" w:rsidRPr="00404991" w:rsidRDefault="00404991" w:rsidP="00404991">
            <w:pPr>
              <w:jc w:val="center"/>
              <w:rPr>
                <w:sz w:val="16"/>
                <w:szCs w:val="16"/>
              </w:rPr>
            </w:pPr>
            <w:r w:rsidRPr="00404991">
              <w:rPr>
                <w:sz w:val="16"/>
                <w:szCs w:val="16"/>
              </w:rPr>
              <w:t>166,7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B7F36" w14:textId="77777777" w:rsidR="00404991" w:rsidRPr="00404991" w:rsidRDefault="00404991" w:rsidP="00404991">
            <w:pPr>
              <w:jc w:val="center"/>
              <w:rPr>
                <w:sz w:val="16"/>
                <w:szCs w:val="16"/>
              </w:rPr>
            </w:pPr>
            <w:r w:rsidRPr="00404991">
              <w:rPr>
                <w:sz w:val="16"/>
                <w:szCs w:val="16"/>
              </w:rPr>
              <w:t>165,0</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7BF91C" w14:textId="77777777" w:rsidR="00404991" w:rsidRPr="00404991" w:rsidRDefault="00404991" w:rsidP="00404991">
            <w:pPr>
              <w:jc w:val="center"/>
              <w:rPr>
                <w:sz w:val="16"/>
                <w:szCs w:val="16"/>
              </w:rPr>
            </w:pPr>
            <w:r w:rsidRPr="00404991">
              <w:rPr>
                <w:sz w:val="16"/>
                <w:szCs w:val="16"/>
              </w:rPr>
              <w:t>1,8</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106D61" w14:textId="77777777" w:rsidR="00404991" w:rsidRPr="00404991" w:rsidRDefault="00404991" w:rsidP="00404991">
            <w:pPr>
              <w:jc w:val="center"/>
              <w:rPr>
                <w:sz w:val="16"/>
                <w:szCs w:val="16"/>
              </w:rPr>
            </w:pPr>
            <w:r w:rsidRPr="00404991">
              <w:rPr>
                <w:sz w:val="16"/>
                <w:szCs w:val="16"/>
              </w:rPr>
              <w:t>1513,4</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4103A5" w14:textId="77777777" w:rsidR="00404991" w:rsidRPr="00404991" w:rsidRDefault="00404991" w:rsidP="00404991">
            <w:pPr>
              <w:jc w:val="center"/>
              <w:rPr>
                <w:sz w:val="16"/>
                <w:szCs w:val="16"/>
              </w:rPr>
            </w:pPr>
            <w:r w:rsidRPr="00404991">
              <w:rPr>
                <w:sz w:val="16"/>
                <w:szCs w:val="16"/>
              </w:rPr>
              <w:t>0,0</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35AFE1" w14:textId="77777777" w:rsidR="00404991" w:rsidRPr="00404991" w:rsidRDefault="00404991" w:rsidP="00404991">
            <w:pPr>
              <w:jc w:val="center"/>
              <w:rPr>
                <w:sz w:val="16"/>
                <w:szCs w:val="16"/>
              </w:rPr>
            </w:pPr>
            <w:r w:rsidRPr="00404991">
              <w:rPr>
                <w:sz w:val="16"/>
                <w:szCs w:val="16"/>
              </w:rPr>
              <w:t>1513,4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A90388" w14:textId="77777777" w:rsidR="00404991" w:rsidRPr="00404991" w:rsidRDefault="00404991" w:rsidP="00404991">
            <w:pPr>
              <w:jc w:val="center"/>
              <w:rPr>
                <w:sz w:val="16"/>
                <w:szCs w:val="16"/>
              </w:rPr>
            </w:pPr>
            <w:r w:rsidRPr="00404991">
              <w:rPr>
                <w:sz w:val="16"/>
                <w:szCs w:val="16"/>
              </w:rPr>
              <w:t>1610,8</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96C79" w14:textId="77777777" w:rsidR="00404991" w:rsidRPr="00404991" w:rsidRDefault="00404991" w:rsidP="00404991">
            <w:pPr>
              <w:jc w:val="center"/>
              <w:rPr>
                <w:sz w:val="16"/>
                <w:szCs w:val="16"/>
              </w:rPr>
            </w:pPr>
            <w:r w:rsidRPr="00404991">
              <w:rPr>
                <w:sz w:val="16"/>
                <w:szCs w:val="16"/>
              </w:rPr>
              <w:t>166,7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C31F4B" w14:textId="77777777" w:rsidR="00404991" w:rsidRPr="00404991" w:rsidRDefault="00404991" w:rsidP="00404991">
            <w:pPr>
              <w:jc w:val="center"/>
              <w:rPr>
                <w:sz w:val="16"/>
                <w:szCs w:val="16"/>
              </w:rPr>
            </w:pPr>
            <w:r w:rsidRPr="00404991">
              <w:rPr>
                <w:sz w:val="16"/>
                <w:szCs w:val="16"/>
              </w:rPr>
              <w:t>165,0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946912" w14:textId="77777777" w:rsidR="00404991" w:rsidRPr="00404991" w:rsidRDefault="00404991" w:rsidP="00404991">
            <w:pPr>
              <w:jc w:val="center"/>
              <w:rPr>
                <w:sz w:val="16"/>
                <w:szCs w:val="16"/>
              </w:rPr>
            </w:pPr>
            <w:r w:rsidRPr="00404991">
              <w:rPr>
                <w:sz w:val="16"/>
                <w:szCs w:val="16"/>
              </w:rPr>
              <w:t>1,8</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8FB5DF" w14:textId="77777777" w:rsidR="00404991" w:rsidRPr="00404991" w:rsidRDefault="00404991" w:rsidP="00404991">
            <w:pPr>
              <w:jc w:val="center"/>
              <w:rPr>
                <w:sz w:val="16"/>
                <w:szCs w:val="16"/>
              </w:rPr>
            </w:pPr>
            <w:r w:rsidRPr="00404991">
              <w:rPr>
                <w:sz w:val="16"/>
                <w:szCs w:val="16"/>
              </w:rPr>
              <w:t>1444,1</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12028" w14:textId="77777777" w:rsidR="00404991" w:rsidRPr="00404991" w:rsidRDefault="00404991" w:rsidP="00404991">
            <w:pPr>
              <w:jc w:val="center"/>
              <w:rPr>
                <w:sz w:val="16"/>
                <w:szCs w:val="16"/>
              </w:rPr>
            </w:pPr>
            <w:r w:rsidRPr="00404991">
              <w:rPr>
                <w:sz w:val="16"/>
                <w:szCs w:val="16"/>
              </w:rPr>
              <w:t>0,0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7B40A0" w14:textId="77777777" w:rsidR="00404991" w:rsidRPr="00404991" w:rsidRDefault="00404991" w:rsidP="00404991">
            <w:pPr>
              <w:jc w:val="center"/>
              <w:rPr>
                <w:sz w:val="16"/>
                <w:szCs w:val="16"/>
              </w:rPr>
            </w:pPr>
            <w:r w:rsidRPr="00404991">
              <w:rPr>
                <w:sz w:val="16"/>
                <w:szCs w:val="16"/>
              </w:rPr>
              <w:t>1444,1</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6B0667" w14:textId="77777777" w:rsidR="00404991" w:rsidRPr="00404991" w:rsidRDefault="00404991" w:rsidP="00404991">
            <w:pPr>
              <w:jc w:val="center"/>
              <w:rPr>
                <w:sz w:val="16"/>
                <w:szCs w:val="16"/>
              </w:rPr>
            </w:pPr>
            <w:r w:rsidRPr="00404991">
              <w:rPr>
                <w:sz w:val="16"/>
                <w:szCs w:val="16"/>
              </w:rPr>
              <w:t>-69,3</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E18AD1"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2823D3B5"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7EEDF29" w14:textId="77777777" w:rsidR="00404991" w:rsidRPr="00404991" w:rsidRDefault="00404991" w:rsidP="00404991">
            <w:pPr>
              <w:jc w:val="right"/>
              <w:rPr>
                <w:sz w:val="16"/>
                <w:szCs w:val="16"/>
              </w:rPr>
            </w:pPr>
            <w:r w:rsidRPr="00404991">
              <w:rPr>
                <w:sz w:val="16"/>
                <w:szCs w:val="16"/>
              </w:rPr>
              <w:lastRenderedPageBreak/>
              <w:t>3.7</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41F3E4D0" w14:textId="77777777" w:rsidR="00404991" w:rsidRPr="00404991" w:rsidRDefault="00404991" w:rsidP="00404991">
            <w:pPr>
              <w:ind w:firstLineChars="100" w:firstLine="160"/>
              <w:rPr>
                <w:sz w:val="16"/>
                <w:szCs w:val="16"/>
              </w:rPr>
            </w:pPr>
            <w:r w:rsidRPr="00404991">
              <w:rPr>
                <w:sz w:val="16"/>
                <w:szCs w:val="16"/>
              </w:rPr>
              <w:t>РЭБ</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9DCCE3" w14:textId="77777777" w:rsidR="00404991" w:rsidRPr="00404991" w:rsidRDefault="00404991" w:rsidP="00404991">
            <w:pPr>
              <w:jc w:val="center"/>
              <w:rPr>
                <w:sz w:val="16"/>
                <w:szCs w:val="16"/>
              </w:rPr>
            </w:pPr>
            <w:r w:rsidRPr="00404991">
              <w:rPr>
                <w:sz w:val="16"/>
                <w:szCs w:val="16"/>
              </w:rPr>
              <w:t>111,7</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CA0BAF" w14:textId="77777777" w:rsidR="00404991" w:rsidRPr="00404991" w:rsidRDefault="00404991" w:rsidP="00404991">
            <w:pPr>
              <w:jc w:val="center"/>
              <w:rPr>
                <w:sz w:val="16"/>
                <w:szCs w:val="16"/>
              </w:rPr>
            </w:pPr>
            <w:r w:rsidRPr="00404991">
              <w:rPr>
                <w:sz w:val="16"/>
                <w:szCs w:val="16"/>
              </w:rPr>
              <w:t>111,7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F3602" w14:textId="77777777" w:rsidR="00404991" w:rsidRPr="00404991" w:rsidRDefault="00404991" w:rsidP="00404991">
            <w:pPr>
              <w:jc w:val="center"/>
              <w:rPr>
                <w:sz w:val="16"/>
                <w:szCs w:val="16"/>
              </w:rPr>
            </w:pPr>
            <w:r w:rsidRPr="00404991">
              <w:rPr>
                <w:sz w:val="16"/>
                <w:szCs w:val="16"/>
              </w:rPr>
              <w:t>0,0</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37A0E6" w14:textId="77777777" w:rsidR="00404991" w:rsidRPr="00404991" w:rsidRDefault="00404991" w:rsidP="00404991">
            <w:pPr>
              <w:jc w:val="center"/>
              <w:rPr>
                <w:sz w:val="16"/>
                <w:szCs w:val="16"/>
              </w:rPr>
            </w:pPr>
            <w:r w:rsidRPr="00404991">
              <w:rPr>
                <w:sz w:val="16"/>
                <w:szCs w:val="16"/>
              </w:rPr>
              <w:t>111,7</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247DE8" w14:textId="77777777" w:rsidR="00404991" w:rsidRPr="00404991" w:rsidRDefault="00404991" w:rsidP="00404991">
            <w:pPr>
              <w:jc w:val="center"/>
              <w:rPr>
                <w:sz w:val="16"/>
                <w:szCs w:val="16"/>
              </w:rPr>
            </w:pPr>
            <w:r w:rsidRPr="00404991">
              <w:rPr>
                <w:sz w:val="16"/>
                <w:szCs w:val="16"/>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FF0BC4" w14:textId="77777777" w:rsidR="00404991" w:rsidRPr="00404991" w:rsidRDefault="00404991" w:rsidP="00404991">
            <w:pPr>
              <w:jc w:val="center"/>
              <w:rPr>
                <w:sz w:val="16"/>
                <w:szCs w:val="16"/>
              </w:rPr>
            </w:pPr>
            <w:r w:rsidRPr="00404991">
              <w:rPr>
                <w:sz w:val="16"/>
                <w:szCs w:val="16"/>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7339EA" w14:textId="77777777" w:rsidR="00404991" w:rsidRPr="00404991" w:rsidRDefault="00404991" w:rsidP="00404991">
            <w:pPr>
              <w:jc w:val="center"/>
              <w:rPr>
                <w:sz w:val="16"/>
                <w:szCs w:val="16"/>
              </w:rPr>
            </w:pPr>
            <w:r w:rsidRPr="00404991">
              <w:rPr>
                <w:sz w:val="16"/>
                <w:szCs w:val="16"/>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81AC6E" w14:textId="77777777" w:rsidR="00404991" w:rsidRPr="00404991" w:rsidRDefault="00404991" w:rsidP="00404991">
            <w:pPr>
              <w:jc w:val="center"/>
              <w:rPr>
                <w:sz w:val="16"/>
                <w:szCs w:val="16"/>
              </w:rPr>
            </w:pPr>
            <w:r w:rsidRPr="00404991">
              <w:rPr>
                <w:sz w:val="16"/>
                <w:szCs w:val="16"/>
              </w:rPr>
              <w:t>111,7</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C103C6" w14:textId="77777777" w:rsidR="00404991" w:rsidRPr="00404991" w:rsidRDefault="00404991" w:rsidP="00404991">
            <w:pPr>
              <w:jc w:val="center"/>
              <w:rPr>
                <w:sz w:val="16"/>
                <w:szCs w:val="16"/>
              </w:rPr>
            </w:pPr>
            <w:r w:rsidRPr="00404991">
              <w:rPr>
                <w:sz w:val="16"/>
                <w:szCs w:val="16"/>
              </w:rPr>
              <w:t>111,7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BAC109"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8C44B9" w14:textId="77777777" w:rsidR="00404991" w:rsidRPr="00404991" w:rsidRDefault="00404991" w:rsidP="00404991">
            <w:pPr>
              <w:jc w:val="center"/>
              <w:rPr>
                <w:sz w:val="16"/>
                <w:szCs w:val="16"/>
              </w:rPr>
            </w:pPr>
            <w:r w:rsidRPr="00404991">
              <w:rPr>
                <w:sz w:val="16"/>
                <w:szCs w:val="16"/>
              </w:rPr>
              <w:t>111,7</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352780"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393F7A" w14:textId="77777777" w:rsidR="00404991" w:rsidRPr="00404991" w:rsidRDefault="00404991" w:rsidP="00404991">
            <w:pPr>
              <w:jc w:val="center"/>
              <w:rPr>
                <w:sz w:val="16"/>
                <w:szCs w:val="16"/>
              </w:rPr>
            </w:pPr>
            <w:r w:rsidRPr="00404991">
              <w:rPr>
                <w:sz w:val="16"/>
                <w:szCs w:val="16"/>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450D67" w14:textId="77777777" w:rsidR="00404991" w:rsidRPr="00404991" w:rsidRDefault="00404991" w:rsidP="00404991">
            <w:pPr>
              <w:jc w:val="center"/>
              <w:rPr>
                <w:sz w:val="16"/>
                <w:szCs w:val="16"/>
              </w:rPr>
            </w:pPr>
            <w:r w:rsidRPr="00404991">
              <w:rPr>
                <w:sz w:val="16"/>
                <w:szCs w:val="16"/>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FF957" w14:textId="77777777" w:rsidR="00404991" w:rsidRPr="00404991" w:rsidRDefault="00404991" w:rsidP="00404991">
            <w:pPr>
              <w:jc w:val="center"/>
              <w:rPr>
                <w:sz w:val="16"/>
                <w:szCs w:val="16"/>
              </w:rPr>
            </w:pPr>
            <w:r w:rsidRPr="00404991">
              <w:rPr>
                <w:sz w:val="16"/>
                <w:szCs w:val="16"/>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D5F0A" w14:textId="77777777" w:rsidR="00404991" w:rsidRPr="00404991" w:rsidRDefault="00404991" w:rsidP="00404991">
            <w:pPr>
              <w:jc w:val="center"/>
              <w:rPr>
                <w:sz w:val="16"/>
                <w:szCs w:val="16"/>
              </w:rPr>
            </w:pPr>
            <w:r w:rsidRPr="00404991">
              <w:rPr>
                <w:sz w:val="16"/>
                <w:szCs w:val="16"/>
              </w:rPr>
              <w:t> </w:t>
            </w:r>
          </w:p>
        </w:tc>
      </w:tr>
      <w:tr w:rsidR="00404991" w:rsidRPr="00404991" w14:paraId="27B8597C"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17D8EC4" w14:textId="77777777" w:rsidR="00404991" w:rsidRPr="00404991" w:rsidRDefault="00404991" w:rsidP="00404991">
            <w:pPr>
              <w:jc w:val="right"/>
              <w:rPr>
                <w:sz w:val="16"/>
                <w:szCs w:val="16"/>
              </w:rPr>
            </w:pPr>
            <w:r w:rsidRPr="00404991">
              <w:rPr>
                <w:sz w:val="16"/>
                <w:szCs w:val="16"/>
              </w:rPr>
              <w:t>3.8</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48DA97AC" w14:textId="77777777" w:rsidR="00404991" w:rsidRPr="00404991" w:rsidRDefault="00404991" w:rsidP="00404991">
            <w:pPr>
              <w:ind w:firstLineChars="100" w:firstLine="160"/>
              <w:rPr>
                <w:sz w:val="16"/>
                <w:szCs w:val="16"/>
              </w:rPr>
            </w:pPr>
            <w:r w:rsidRPr="00404991">
              <w:rPr>
                <w:sz w:val="16"/>
                <w:szCs w:val="16"/>
              </w:rPr>
              <w:t>КСЗ-1,2,3,4</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F96A3F" w14:textId="77777777" w:rsidR="00404991" w:rsidRPr="00404991" w:rsidRDefault="00404991" w:rsidP="00404991">
            <w:pPr>
              <w:jc w:val="center"/>
              <w:rPr>
                <w:sz w:val="16"/>
                <w:szCs w:val="16"/>
              </w:rPr>
            </w:pPr>
            <w:r w:rsidRPr="00404991">
              <w:rPr>
                <w:sz w:val="16"/>
                <w:szCs w:val="16"/>
              </w:rPr>
              <w:t>642,6</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6D99C6"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B1252F" w14:textId="77777777" w:rsidR="00404991" w:rsidRPr="00404991" w:rsidRDefault="00404991" w:rsidP="00404991">
            <w:pPr>
              <w:jc w:val="center"/>
              <w:rPr>
                <w:sz w:val="16"/>
                <w:szCs w:val="16"/>
              </w:rPr>
            </w:pPr>
            <w:r w:rsidRPr="00404991">
              <w:rPr>
                <w:sz w:val="16"/>
                <w:szCs w:val="16"/>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C5769" w14:textId="77777777" w:rsidR="00404991" w:rsidRPr="00404991" w:rsidRDefault="00404991" w:rsidP="00404991">
            <w:pPr>
              <w:jc w:val="center"/>
              <w:rPr>
                <w:sz w:val="16"/>
                <w:szCs w:val="16"/>
              </w:rPr>
            </w:pPr>
            <w:r w:rsidRPr="00404991">
              <w:rPr>
                <w:sz w:val="16"/>
                <w:szCs w:val="16"/>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E24117" w14:textId="77777777" w:rsidR="00404991" w:rsidRPr="00404991" w:rsidRDefault="00404991" w:rsidP="00404991">
            <w:pPr>
              <w:jc w:val="center"/>
              <w:rPr>
                <w:sz w:val="16"/>
                <w:szCs w:val="16"/>
              </w:rPr>
            </w:pPr>
            <w:r w:rsidRPr="00404991">
              <w:rPr>
                <w:sz w:val="16"/>
                <w:szCs w:val="16"/>
              </w:rPr>
              <w:t>642,6</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E80969" w14:textId="77777777" w:rsidR="00404991" w:rsidRPr="00404991" w:rsidRDefault="00404991" w:rsidP="00404991">
            <w:pPr>
              <w:jc w:val="center"/>
              <w:rPr>
                <w:sz w:val="16"/>
                <w:szCs w:val="16"/>
              </w:rPr>
            </w:pPr>
            <w:r w:rsidRPr="00404991">
              <w:rPr>
                <w:sz w:val="16"/>
                <w:szCs w:val="16"/>
              </w:rPr>
              <w:t>0,0</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BDFD4D" w14:textId="77777777" w:rsidR="00404991" w:rsidRPr="00404991" w:rsidRDefault="00404991" w:rsidP="00404991">
            <w:pPr>
              <w:jc w:val="center"/>
              <w:rPr>
                <w:sz w:val="16"/>
                <w:szCs w:val="16"/>
              </w:rPr>
            </w:pPr>
            <w:r w:rsidRPr="00404991">
              <w:rPr>
                <w:sz w:val="16"/>
                <w:szCs w:val="16"/>
              </w:rPr>
              <w:t>642,6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AB4C0F" w14:textId="77777777" w:rsidR="00404991" w:rsidRPr="00404991" w:rsidRDefault="00404991" w:rsidP="00404991">
            <w:pPr>
              <w:jc w:val="center"/>
              <w:rPr>
                <w:sz w:val="16"/>
                <w:szCs w:val="16"/>
              </w:rPr>
            </w:pPr>
            <w:r w:rsidRPr="00404991">
              <w:rPr>
                <w:sz w:val="16"/>
                <w:szCs w:val="16"/>
              </w:rPr>
              <w:t>613,2</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91DA88"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794949"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FD19A2" w14:textId="77777777" w:rsidR="00404991" w:rsidRPr="00404991" w:rsidRDefault="00404991" w:rsidP="00404991">
            <w:pPr>
              <w:jc w:val="center"/>
              <w:rPr>
                <w:sz w:val="16"/>
                <w:szCs w:val="16"/>
              </w:rPr>
            </w:pPr>
            <w:r w:rsidRPr="00404991">
              <w:rPr>
                <w:sz w:val="16"/>
                <w:szCs w:val="16"/>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D4AD2" w14:textId="77777777" w:rsidR="00404991" w:rsidRPr="00404991" w:rsidRDefault="00404991" w:rsidP="00404991">
            <w:pPr>
              <w:jc w:val="center"/>
              <w:rPr>
                <w:sz w:val="16"/>
                <w:szCs w:val="16"/>
              </w:rPr>
            </w:pPr>
            <w:r w:rsidRPr="00404991">
              <w:rPr>
                <w:sz w:val="16"/>
                <w:szCs w:val="16"/>
              </w:rPr>
              <w:t>613,2</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BC3481" w14:textId="77777777" w:rsidR="00404991" w:rsidRPr="00404991" w:rsidRDefault="00404991" w:rsidP="00404991">
            <w:pPr>
              <w:jc w:val="center"/>
              <w:rPr>
                <w:sz w:val="16"/>
                <w:szCs w:val="16"/>
              </w:rPr>
            </w:pPr>
            <w:r w:rsidRPr="00404991">
              <w:rPr>
                <w:sz w:val="16"/>
                <w:szCs w:val="16"/>
              </w:rPr>
              <w:t>0,0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370703" w14:textId="77777777" w:rsidR="00404991" w:rsidRPr="00404991" w:rsidRDefault="00404991" w:rsidP="00404991">
            <w:pPr>
              <w:jc w:val="center"/>
              <w:rPr>
                <w:sz w:val="16"/>
                <w:szCs w:val="16"/>
              </w:rPr>
            </w:pPr>
            <w:r w:rsidRPr="00404991">
              <w:rPr>
                <w:sz w:val="16"/>
                <w:szCs w:val="16"/>
              </w:rPr>
              <w:t>613,2</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4E93D" w14:textId="77777777" w:rsidR="00404991" w:rsidRPr="00404991" w:rsidRDefault="00404991" w:rsidP="00404991">
            <w:pPr>
              <w:jc w:val="center"/>
              <w:rPr>
                <w:sz w:val="16"/>
                <w:szCs w:val="16"/>
              </w:rPr>
            </w:pPr>
            <w:r w:rsidRPr="00404991">
              <w:rPr>
                <w:sz w:val="16"/>
                <w:szCs w:val="16"/>
              </w:rPr>
              <w:t>-29,4</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449943"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42F0FF7F"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64DC216" w14:textId="77777777" w:rsidR="00404991" w:rsidRPr="00404991" w:rsidRDefault="00404991" w:rsidP="00404991">
            <w:pPr>
              <w:jc w:val="right"/>
              <w:rPr>
                <w:sz w:val="16"/>
                <w:szCs w:val="16"/>
              </w:rPr>
            </w:pPr>
            <w:r w:rsidRPr="00404991">
              <w:rPr>
                <w:sz w:val="16"/>
                <w:szCs w:val="16"/>
              </w:rPr>
              <w:t>3.9</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501BB03D" w14:textId="77777777" w:rsidR="00404991" w:rsidRPr="00404991" w:rsidRDefault="00404991" w:rsidP="00404991">
            <w:pPr>
              <w:ind w:firstLineChars="100" w:firstLine="160"/>
              <w:rPr>
                <w:sz w:val="16"/>
                <w:szCs w:val="16"/>
              </w:rPr>
            </w:pPr>
            <w:r w:rsidRPr="00404991">
              <w:rPr>
                <w:sz w:val="16"/>
                <w:szCs w:val="16"/>
              </w:rPr>
              <w:t>Ремонт участка тепловых сетей от ЦТП-1 - р-н ул.Победы, ЗЗ</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503BA" w14:textId="77777777" w:rsidR="00404991" w:rsidRPr="00404991" w:rsidRDefault="00404991" w:rsidP="00404991">
            <w:pPr>
              <w:jc w:val="center"/>
              <w:rPr>
                <w:sz w:val="16"/>
                <w:szCs w:val="16"/>
              </w:rPr>
            </w:pPr>
            <w:r w:rsidRPr="00404991">
              <w:rPr>
                <w:sz w:val="16"/>
                <w:szCs w:val="16"/>
              </w:rPr>
              <w:t>3781,7</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ACE22A"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D5F2C" w14:textId="77777777" w:rsidR="00404991" w:rsidRPr="00404991" w:rsidRDefault="00404991" w:rsidP="00404991">
            <w:pPr>
              <w:jc w:val="center"/>
              <w:rPr>
                <w:sz w:val="16"/>
                <w:szCs w:val="16"/>
              </w:rPr>
            </w:pPr>
            <w:r w:rsidRPr="00404991">
              <w:rPr>
                <w:sz w:val="16"/>
                <w:szCs w:val="16"/>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E8BC67" w14:textId="77777777" w:rsidR="00404991" w:rsidRPr="00404991" w:rsidRDefault="00404991" w:rsidP="00404991">
            <w:pPr>
              <w:jc w:val="center"/>
              <w:rPr>
                <w:sz w:val="16"/>
                <w:szCs w:val="16"/>
              </w:rPr>
            </w:pPr>
            <w:r w:rsidRPr="00404991">
              <w:rPr>
                <w:sz w:val="16"/>
                <w:szCs w:val="16"/>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095B4" w14:textId="77777777" w:rsidR="00404991" w:rsidRPr="00404991" w:rsidRDefault="00404991" w:rsidP="00404991">
            <w:pPr>
              <w:jc w:val="center"/>
              <w:rPr>
                <w:sz w:val="16"/>
                <w:szCs w:val="16"/>
              </w:rPr>
            </w:pPr>
            <w:r w:rsidRPr="00404991">
              <w:rPr>
                <w:sz w:val="16"/>
                <w:szCs w:val="16"/>
              </w:rPr>
              <w:t>3781,7</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CC15E0" w14:textId="77777777" w:rsidR="00404991" w:rsidRPr="00404991" w:rsidRDefault="00404991" w:rsidP="00404991">
            <w:pPr>
              <w:jc w:val="center"/>
              <w:rPr>
                <w:sz w:val="16"/>
                <w:szCs w:val="16"/>
              </w:rPr>
            </w:pPr>
            <w:r w:rsidRPr="00404991">
              <w:rPr>
                <w:sz w:val="16"/>
                <w:szCs w:val="16"/>
              </w:rPr>
              <w:t>3781,7</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6FF30A" w14:textId="77777777" w:rsidR="00404991" w:rsidRPr="00404991" w:rsidRDefault="00404991" w:rsidP="00404991">
            <w:pPr>
              <w:jc w:val="center"/>
              <w:rPr>
                <w:sz w:val="16"/>
                <w:szCs w:val="16"/>
              </w:rPr>
            </w:pPr>
            <w:r w:rsidRPr="00404991">
              <w:rPr>
                <w:sz w:val="16"/>
                <w:szCs w:val="16"/>
              </w:rPr>
              <w:t>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B971B" w14:textId="77777777" w:rsidR="00404991" w:rsidRPr="00404991" w:rsidRDefault="00404991" w:rsidP="00404991">
            <w:pPr>
              <w:jc w:val="center"/>
              <w:rPr>
                <w:sz w:val="16"/>
                <w:szCs w:val="16"/>
              </w:rPr>
            </w:pPr>
            <w:r w:rsidRPr="00404991">
              <w:rPr>
                <w:sz w:val="16"/>
                <w:szCs w:val="16"/>
              </w:rPr>
              <w:t>3608,5</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70CF4D"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CD68BC"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7AAC4" w14:textId="77777777" w:rsidR="00404991" w:rsidRPr="00404991" w:rsidRDefault="00404991" w:rsidP="00404991">
            <w:pPr>
              <w:jc w:val="center"/>
              <w:rPr>
                <w:sz w:val="16"/>
                <w:szCs w:val="16"/>
              </w:rPr>
            </w:pPr>
            <w:r w:rsidRPr="00404991">
              <w:rPr>
                <w:sz w:val="16"/>
                <w:szCs w:val="16"/>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F236E" w14:textId="77777777" w:rsidR="00404991" w:rsidRPr="00404991" w:rsidRDefault="00404991" w:rsidP="00404991">
            <w:pPr>
              <w:jc w:val="center"/>
              <w:rPr>
                <w:sz w:val="16"/>
                <w:szCs w:val="16"/>
              </w:rPr>
            </w:pPr>
            <w:r w:rsidRPr="00404991">
              <w:rPr>
                <w:sz w:val="16"/>
                <w:szCs w:val="16"/>
              </w:rPr>
              <w:t>3608,5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1F011C" w14:textId="77777777" w:rsidR="00404991" w:rsidRPr="00404991" w:rsidRDefault="00404991" w:rsidP="00404991">
            <w:pPr>
              <w:jc w:val="center"/>
              <w:rPr>
                <w:sz w:val="16"/>
                <w:szCs w:val="16"/>
              </w:rPr>
            </w:pPr>
            <w:r w:rsidRPr="00404991">
              <w:rPr>
                <w:sz w:val="16"/>
                <w:szCs w:val="16"/>
              </w:rPr>
              <w:t>3608,5</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7A7A52"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B36BE4" w14:textId="77777777" w:rsidR="00404991" w:rsidRPr="00404991" w:rsidRDefault="00404991" w:rsidP="00404991">
            <w:pPr>
              <w:jc w:val="center"/>
              <w:rPr>
                <w:sz w:val="16"/>
                <w:szCs w:val="16"/>
              </w:rPr>
            </w:pPr>
            <w:r w:rsidRPr="00404991">
              <w:rPr>
                <w:sz w:val="16"/>
                <w:szCs w:val="16"/>
              </w:rPr>
              <w:t>-173,2</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EC3F9"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0C8C596D"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2869563" w14:textId="77777777" w:rsidR="00404991" w:rsidRPr="00404991" w:rsidRDefault="00404991" w:rsidP="00404991">
            <w:pPr>
              <w:jc w:val="right"/>
              <w:rPr>
                <w:sz w:val="16"/>
                <w:szCs w:val="16"/>
              </w:rPr>
            </w:pPr>
            <w:r w:rsidRPr="00404991">
              <w:rPr>
                <w:sz w:val="16"/>
                <w:szCs w:val="16"/>
              </w:rPr>
              <w:t>3.10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701DC02B" w14:textId="77777777" w:rsidR="00404991" w:rsidRPr="00404991" w:rsidRDefault="00404991" w:rsidP="00404991">
            <w:pPr>
              <w:ind w:firstLineChars="100" w:firstLine="160"/>
              <w:rPr>
                <w:sz w:val="16"/>
                <w:szCs w:val="16"/>
              </w:rPr>
            </w:pPr>
            <w:r w:rsidRPr="00404991">
              <w:rPr>
                <w:sz w:val="16"/>
                <w:szCs w:val="16"/>
              </w:rPr>
              <w:t>Ремонт теплоизоляции магистрального трубопровода ЮКГРЭС - Осинники в районе п. Постоянный</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621D38" w14:textId="77777777" w:rsidR="00404991" w:rsidRPr="00404991" w:rsidRDefault="00404991" w:rsidP="00404991">
            <w:pPr>
              <w:jc w:val="center"/>
              <w:rPr>
                <w:sz w:val="16"/>
                <w:szCs w:val="16"/>
              </w:rPr>
            </w:pPr>
            <w:r w:rsidRPr="00404991">
              <w:rPr>
                <w:sz w:val="16"/>
                <w:szCs w:val="16"/>
              </w:rPr>
              <w:t>2909,8</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7C0E4"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FB29C" w14:textId="77777777" w:rsidR="00404991" w:rsidRPr="00404991" w:rsidRDefault="00404991" w:rsidP="00404991">
            <w:pPr>
              <w:jc w:val="center"/>
              <w:rPr>
                <w:sz w:val="16"/>
                <w:szCs w:val="16"/>
              </w:rPr>
            </w:pPr>
            <w:r w:rsidRPr="00404991">
              <w:rPr>
                <w:sz w:val="16"/>
                <w:szCs w:val="16"/>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F3E4F6" w14:textId="77777777" w:rsidR="00404991" w:rsidRPr="00404991" w:rsidRDefault="00404991" w:rsidP="00404991">
            <w:pPr>
              <w:jc w:val="center"/>
              <w:rPr>
                <w:sz w:val="16"/>
                <w:szCs w:val="16"/>
              </w:rPr>
            </w:pPr>
            <w:r w:rsidRPr="00404991">
              <w:rPr>
                <w:sz w:val="16"/>
                <w:szCs w:val="16"/>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A3867B" w14:textId="77777777" w:rsidR="00404991" w:rsidRPr="00404991" w:rsidRDefault="00404991" w:rsidP="00404991">
            <w:pPr>
              <w:jc w:val="center"/>
              <w:rPr>
                <w:sz w:val="16"/>
                <w:szCs w:val="16"/>
              </w:rPr>
            </w:pPr>
            <w:r w:rsidRPr="00404991">
              <w:rPr>
                <w:sz w:val="16"/>
                <w:szCs w:val="16"/>
              </w:rPr>
              <w:t>2909,8</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6B2A13" w14:textId="77777777" w:rsidR="00404991" w:rsidRPr="00404991" w:rsidRDefault="00404991" w:rsidP="00404991">
            <w:pPr>
              <w:jc w:val="center"/>
              <w:rPr>
                <w:sz w:val="16"/>
                <w:szCs w:val="16"/>
              </w:rPr>
            </w:pPr>
            <w:r w:rsidRPr="00404991">
              <w:rPr>
                <w:sz w:val="16"/>
                <w:szCs w:val="16"/>
              </w:rPr>
              <w:t>2909,8</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39EB74" w14:textId="77777777" w:rsidR="00404991" w:rsidRPr="00404991" w:rsidRDefault="00404991" w:rsidP="00404991">
            <w:pPr>
              <w:jc w:val="center"/>
              <w:rPr>
                <w:sz w:val="16"/>
                <w:szCs w:val="16"/>
              </w:rPr>
            </w:pPr>
            <w:r w:rsidRPr="00404991">
              <w:rPr>
                <w:sz w:val="16"/>
                <w:szCs w:val="16"/>
              </w:rPr>
              <w:t>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0A7EBC" w14:textId="77777777" w:rsidR="00404991" w:rsidRPr="00404991" w:rsidRDefault="00404991" w:rsidP="00404991">
            <w:pPr>
              <w:jc w:val="center"/>
              <w:rPr>
                <w:sz w:val="16"/>
                <w:szCs w:val="16"/>
              </w:rPr>
            </w:pPr>
            <w:r w:rsidRPr="00404991">
              <w:rPr>
                <w:sz w:val="16"/>
                <w:szCs w:val="16"/>
              </w:rPr>
              <w:t>2776,5</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ACB19C"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269A2B"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F55510" w14:textId="77777777" w:rsidR="00404991" w:rsidRPr="00404991" w:rsidRDefault="00404991" w:rsidP="00404991">
            <w:pPr>
              <w:jc w:val="center"/>
              <w:rPr>
                <w:sz w:val="16"/>
                <w:szCs w:val="16"/>
              </w:rPr>
            </w:pPr>
            <w:r w:rsidRPr="00404991">
              <w:rPr>
                <w:sz w:val="16"/>
                <w:szCs w:val="16"/>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D20CD" w14:textId="77777777" w:rsidR="00404991" w:rsidRPr="00404991" w:rsidRDefault="00404991" w:rsidP="00404991">
            <w:pPr>
              <w:jc w:val="center"/>
              <w:rPr>
                <w:sz w:val="16"/>
                <w:szCs w:val="16"/>
              </w:rPr>
            </w:pPr>
            <w:r w:rsidRPr="00404991">
              <w:rPr>
                <w:sz w:val="16"/>
                <w:szCs w:val="16"/>
              </w:rPr>
              <w:t>2776,5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703815" w14:textId="77777777" w:rsidR="00404991" w:rsidRPr="00404991" w:rsidRDefault="00404991" w:rsidP="00404991">
            <w:pPr>
              <w:jc w:val="center"/>
              <w:rPr>
                <w:sz w:val="16"/>
                <w:szCs w:val="16"/>
              </w:rPr>
            </w:pPr>
            <w:r w:rsidRPr="00404991">
              <w:rPr>
                <w:sz w:val="16"/>
                <w:szCs w:val="16"/>
              </w:rPr>
              <w:t>2776,5</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244EC7"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EF744" w14:textId="77777777" w:rsidR="00404991" w:rsidRPr="00404991" w:rsidRDefault="00404991" w:rsidP="00404991">
            <w:pPr>
              <w:jc w:val="center"/>
              <w:rPr>
                <w:sz w:val="16"/>
                <w:szCs w:val="16"/>
              </w:rPr>
            </w:pPr>
            <w:r w:rsidRPr="00404991">
              <w:rPr>
                <w:sz w:val="16"/>
                <w:szCs w:val="16"/>
              </w:rPr>
              <w:t>-133,3</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90D6C6"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40878D13"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F4F68DC" w14:textId="77777777" w:rsidR="00404991" w:rsidRPr="00404991" w:rsidRDefault="00404991" w:rsidP="00404991">
            <w:pPr>
              <w:jc w:val="right"/>
              <w:rPr>
                <w:sz w:val="16"/>
                <w:szCs w:val="16"/>
              </w:rPr>
            </w:pPr>
            <w:r w:rsidRPr="00404991">
              <w:rPr>
                <w:sz w:val="16"/>
                <w:szCs w:val="16"/>
              </w:rPr>
              <w:t>3.11</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2476BDF4" w14:textId="77777777" w:rsidR="00404991" w:rsidRPr="00404991" w:rsidRDefault="00404991" w:rsidP="00404991">
            <w:pPr>
              <w:ind w:firstLineChars="100" w:firstLine="160"/>
              <w:rPr>
                <w:sz w:val="16"/>
                <w:szCs w:val="16"/>
              </w:rPr>
            </w:pPr>
            <w:r w:rsidRPr="00404991">
              <w:rPr>
                <w:sz w:val="16"/>
                <w:szCs w:val="16"/>
              </w:rPr>
              <w:t>Ремонт теплоизоляции магистрального трубопровода ЮКГРЭС - Осинники в районе пос. Шушталеп</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620132" w14:textId="77777777" w:rsidR="00404991" w:rsidRPr="00404991" w:rsidRDefault="00404991" w:rsidP="00404991">
            <w:pPr>
              <w:jc w:val="center"/>
              <w:rPr>
                <w:sz w:val="16"/>
                <w:szCs w:val="16"/>
              </w:rPr>
            </w:pPr>
            <w:r w:rsidRPr="00404991">
              <w:rPr>
                <w:sz w:val="16"/>
                <w:szCs w:val="16"/>
              </w:rPr>
              <w:t>1322,2</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D4C6EA"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DFBA47" w14:textId="77777777" w:rsidR="00404991" w:rsidRPr="00404991" w:rsidRDefault="00404991" w:rsidP="00404991">
            <w:pPr>
              <w:jc w:val="center"/>
              <w:rPr>
                <w:sz w:val="16"/>
                <w:szCs w:val="16"/>
              </w:rPr>
            </w:pPr>
            <w:r w:rsidRPr="00404991">
              <w:rPr>
                <w:sz w:val="16"/>
                <w:szCs w:val="16"/>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A0346" w14:textId="77777777" w:rsidR="00404991" w:rsidRPr="00404991" w:rsidRDefault="00404991" w:rsidP="00404991">
            <w:pPr>
              <w:jc w:val="center"/>
              <w:rPr>
                <w:sz w:val="16"/>
                <w:szCs w:val="16"/>
              </w:rPr>
            </w:pPr>
            <w:r w:rsidRPr="00404991">
              <w:rPr>
                <w:sz w:val="16"/>
                <w:szCs w:val="16"/>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5C40DD" w14:textId="77777777" w:rsidR="00404991" w:rsidRPr="00404991" w:rsidRDefault="00404991" w:rsidP="00404991">
            <w:pPr>
              <w:jc w:val="center"/>
              <w:rPr>
                <w:sz w:val="16"/>
                <w:szCs w:val="16"/>
              </w:rPr>
            </w:pPr>
            <w:r w:rsidRPr="00404991">
              <w:rPr>
                <w:sz w:val="16"/>
                <w:szCs w:val="16"/>
              </w:rPr>
              <w:t>1322,2</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312D1C" w14:textId="77777777" w:rsidR="00404991" w:rsidRPr="00404991" w:rsidRDefault="00404991" w:rsidP="00404991">
            <w:pPr>
              <w:jc w:val="center"/>
              <w:rPr>
                <w:sz w:val="16"/>
                <w:szCs w:val="16"/>
              </w:rPr>
            </w:pPr>
            <w:r w:rsidRPr="00404991">
              <w:rPr>
                <w:sz w:val="16"/>
                <w:szCs w:val="16"/>
              </w:rPr>
              <w:t>1322,2</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9C684F" w14:textId="77777777" w:rsidR="00404991" w:rsidRPr="00404991" w:rsidRDefault="00404991" w:rsidP="00404991">
            <w:pPr>
              <w:jc w:val="center"/>
              <w:rPr>
                <w:sz w:val="16"/>
                <w:szCs w:val="16"/>
              </w:rPr>
            </w:pPr>
            <w:r w:rsidRPr="00404991">
              <w:rPr>
                <w:sz w:val="16"/>
                <w:szCs w:val="16"/>
              </w:rPr>
              <w:t>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5A7013" w14:textId="77777777" w:rsidR="00404991" w:rsidRPr="00404991" w:rsidRDefault="00404991" w:rsidP="00404991">
            <w:pPr>
              <w:jc w:val="center"/>
              <w:rPr>
                <w:sz w:val="16"/>
                <w:szCs w:val="16"/>
              </w:rPr>
            </w:pPr>
            <w:r w:rsidRPr="00404991">
              <w:rPr>
                <w:sz w:val="16"/>
                <w:szCs w:val="16"/>
              </w:rPr>
              <w:t>1261,6</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8A466C"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BC5594"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2BFF61" w14:textId="77777777" w:rsidR="00404991" w:rsidRPr="00404991" w:rsidRDefault="00404991" w:rsidP="00404991">
            <w:pPr>
              <w:jc w:val="center"/>
              <w:rPr>
                <w:sz w:val="16"/>
                <w:szCs w:val="16"/>
              </w:rPr>
            </w:pPr>
            <w:r w:rsidRPr="00404991">
              <w:rPr>
                <w:sz w:val="16"/>
                <w:szCs w:val="16"/>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F12CAB" w14:textId="77777777" w:rsidR="00404991" w:rsidRPr="00404991" w:rsidRDefault="00404991" w:rsidP="00404991">
            <w:pPr>
              <w:jc w:val="center"/>
              <w:rPr>
                <w:sz w:val="16"/>
                <w:szCs w:val="16"/>
              </w:rPr>
            </w:pPr>
            <w:r w:rsidRPr="00404991">
              <w:rPr>
                <w:sz w:val="16"/>
                <w:szCs w:val="16"/>
              </w:rPr>
              <w:t>1261,6</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4B5C7B" w14:textId="77777777" w:rsidR="00404991" w:rsidRPr="00404991" w:rsidRDefault="00404991" w:rsidP="00404991">
            <w:pPr>
              <w:jc w:val="center"/>
              <w:rPr>
                <w:sz w:val="16"/>
                <w:szCs w:val="16"/>
              </w:rPr>
            </w:pPr>
            <w:r w:rsidRPr="00404991">
              <w:rPr>
                <w:sz w:val="16"/>
                <w:szCs w:val="16"/>
              </w:rPr>
              <w:t>1261,6</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27DC02"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302632" w14:textId="77777777" w:rsidR="00404991" w:rsidRPr="00404991" w:rsidRDefault="00404991" w:rsidP="00404991">
            <w:pPr>
              <w:jc w:val="center"/>
              <w:rPr>
                <w:sz w:val="16"/>
                <w:szCs w:val="16"/>
              </w:rPr>
            </w:pPr>
            <w:r w:rsidRPr="00404991">
              <w:rPr>
                <w:sz w:val="16"/>
                <w:szCs w:val="16"/>
              </w:rPr>
              <w:t>-60,6</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363477"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3B349F96" w14:textId="77777777" w:rsidTr="00404991">
        <w:trPr>
          <w:trHeight w:val="20"/>
        </w:trPr>
        <w:tc>
          <w:tcPr>
            <w:tcW w:w="3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B3BF58F" w14:textId="77777777" w:rsidR="00404991" w:rsidRPr="00404991" w:rsidRDefault="00404991" w:rsidP="00404991">
            <w:pPr>
              <w:rPr>
                <w:sz w:val="16"/>
                <w:szCs w:val="16"/>
              </w:rPr>
            </w:pPr>
            <w:r w:rsidRPr="00404991">
              <w:rPr>
                <w:sz w:val="16"/>
                <w:szCs w:val="16"/>
              </w:rPr>
              <w:t>3.12</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364838C1" w14:textId="77777777" w:rsidR="00404991" w:rsidRPr="00404991" w:rsidRDefault="00404991" w:rsidP="00404991">
            <w:pPr>
              <w:ind w:firstLineChars="100" w:firstLine="160"/>
              <w:rPr>
                <w:sz w:val="16"/>
                <w:szCs w:val="16"/>
              </w:rPr>
            </w:pPr>
            <w:r w:rsidRPr="00404991">
              <w:rPr>
                <w:sz w:val="16"/>
                <w:szCs w:val="16"/>
              </w:rPr>
              <w:t>Ремонт теплоизоляции магистрального трубопровода ЮКГРЭС - Осинники в районе ЦТП-1</w:t>
            </w:r>
          </w:p>
        </w:tc>
        <w:tc>
          <w:tcPr>
            <w:tcW w:w="91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B61ABC" w14:textId="77777777" w:rsidR="00404991" w:rsidRPr="00404991" w:rsidRDefault="00404991" w:rsidP="00404991">
            <w:pPr>
              <w:ind w:firstLineChars="100" w:firstLine="160"/>
              <w:jc w:val="center"/>
              <w:rPr>
                <w:sz w:val="16"/>
                <w:szCs w:val="16"/>
              </w:rPr>
            </w:pPr>
            <w:r w:rsidRPr="00404991">
              <w:rPr>
                <w:sz w:val="16"/>
                <w:szCs w:val="16"/>
              </w:rPr>
              <w:t>33040,9</w:t>
            </w:r>
          </w:p>
        </w:tc>
        <w:tc>
          <w:tcPr>
            <w:tcW w:w="6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2C50DF" w14:textId="77777777" w:rsidR="00404991" w:rsidRPr="00404991" w:rsidRDefault="00404991" w:rsidP="00404991">
            <w:pPr>
              <w:ind w:firstLineChars="100" w:firstLine="160"/>
              <w:jc w:val="center"/>
              <w:rPr>
                <w:sz w:val="16"/>
                <w:szCs w:val="16"/>
              </w:rPr>
            </w:pP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276C28" w14:textId="77777777" w:rsidR="00404991" w:rsidRPr="00404991" w:rsidRDefault="00404991" w:rsidP="00404991">
            <w:pPr>
              <w:ind w:firstLineChars="100" w:firstLine="160"/>
              <w:jc w:val="center"/>
              <w:rPr>
                <w:sz w:val="16"/>
                <w:szCs w:val="16"/>
              </w:rPr>
            </w:pPr>
          </w:p>
        </w:tc>
        <w:tc>
          <w:tcPr>
            <w:tcW w:w="8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6CF8A5" w14:textId="77777777" w:rsidR="00404991" w:rsidRPr="00404991" w:rsidRDefault="00404991" w:rsidP="00404991">
            <w:pPr>
              <w:ind w:firstLineChars="100" w:firstLine="160"/>
              <w:jc w:val="center"/>
              <w:rPr>
                <w:sz w:val="16"/>
                <w:szCs w:val="16"/>
              </w:rPr>
            </w:pPr>
          </w:p>
        </w:tc>
        <w:tc>
          <w:tcPr>
            <w:tcW w:w="7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8BC208" w14:textId="77777777" w:rsidR="00404991" w:rsidRPr="00404991" w:rsidRDefault="00404991" w:rsidP="00404991">
            <w:pPr>
              <w:ind w:firstLineChars="100" w:firstLine="160"/>
              <w:jc w:val="center"/>
              <w:rPr>
                <w:sz w:val="16"/>
                <w:szCs w:val="16"/>
              </w:rPr>
            </w:pPr>
            <w:r w:rsidRPr="00404991">
              <w:rPr>
                <w:sz w:val="16"/>
                <w:szCs w:val="16"/>
              </w:rPr>
              <w:t>33040,9</w:t>
            </w:r>
          </w:p>
        </w:tc>
        <w:tc>
          <w:tcPr>
            <w:tcW w:w="10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9FA2EC" w14:textId="77777777" w:rsidR="00404991" w:rsidRPr="00404991" w:rsidRDefault="00404991" w:rsidP="00404991">
            <w:pPr>
              <w:ind w:firstLineChars="100" w:firstLine="160"/>
              <w:jc w:val="center"/>
              <w:rPr>
                <w:sz w:val="16"/>
                <w:szCs w:val="16"/>
              </w:rPr>
            </w:pPr>
            <w:r w:rsidRPr="00404991">
              <w:rPr>
                <w:sz w:val="16"/>
                <w:szCs w:val="16"/>
              </w:rPr>
              <w:t>33040,9</w:t>
            </w:r>
          </w:p>
        </w:tc>
        <w:tc>
          <w:tcPr>
            <w:tcW w:w="71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39EE82" w14:textId="77777777" w:rsidR="00404991" w:rsidRPr="00404991" w:rsidRDefault="00404991" w:rsidP="00404991">
            <w:pPr>
              <w:ind w:firstLineChars="100" w:firstLine="160"/>
              <w:jc w:val="center"/>
              <w:rPr>
                <w:sz w:val="16"/>
                <w:szCs w:val="16"/>
              </w:rPr>
            </w:pPr>
            <w:r w:rsidRPr="00404991">
              <w:rPr>
                <w:sz w:val="16"/>
                <w:szCs w:val="16"/>
              </w:rPr>
              <w:t>0,0</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7FC299" w14:textId="77777777" w:rsidR="00404991" w:rsidRPr="00404991" w:rsidRDefault="00404991" w:rsidP="00404991">
            <w:pPr>
              <w:ind w:firstLineChars="100" w:firstLine="160"/>
              <w:jc w:val="center"/>
              <w:rPr>
                <w:sz w:val="16"/>
                <w:szCs w:val="16"/>
              </w:rPr>
            </w:pPr>
            <w:r w:rsidRPr="00404991">
              <w:rPr>
                <w:sz w:val="16"/>
                <w:szCs w:val="16"/>
              </w:rPr>
              <w:t>33040,9</w:t>
            </w:r>
          </w:p>
        </w:tc>
        <w:tc>
          <w:tcPr>
            <w:tcW w:w="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594B76" w14:textId="77777777" w:rsidR="00404991" w:rsidRPr="00404991" w:rsidRDefault="00404991" w:rsidP="00404991">
            <w:pPr>
              <w:ind w:firstLineChars="100" w:firstLine="160"/>
              <w:jc w:val="center"/>
              <w:rPr>
                <w:sz w:val="16"/>
                <w:szCs w:val="16"/>
              </w:rPr>
            </w:pPr>
            <w:r w:rsidRPr="00404991">
              <w:rPr>
                <w:sz w:val="16"/>
                <w:szCs w:val="16"/>
              </w:rPr>
              <w:t>0,0</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B0CCA7" w14:textId="77777777" w:rsidR="00404991" w:rsidRPr="00404991" w:rsidRDefault="00404991" w:rsidP="00404991">
            <w:pPr>
              <w:ind w:firstLineChars="100" w:firstLine="160"/>
              <w:jc w:val="center"/>
              <w:rPr>
                <w:sz w:val="16"/>
                <w:szCs w:val="16"/>
              </w:rPr>
            </w:pPr>
            <w:r w:rsidRPr="00404991">
              <w:rPr>
                <w:sz w:val="16"/>
                <w:szCs w:val="16"/>
              </w:rPr>
              <w:t>0,0</w:t>
            </w:r>
          </w:p>
        </w:tc>
        <w:tc>
          <w:tcPr>
            <w:tcW w:w="68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A7F3E4" w14:textId="77777777" w:rsidR="00404991" w:rsidRPr="00404991" w:rsidRDefault="00404991" w:rsidP="00404991">
            <w:pPr>
              <w:ind w:firstLineChars="100" w:firstLine="160"/>
              <w:jc w:val="center"/>
              <w:rPr>
                <w:sz w:val="16"/>
                <w:szCs w:val="16"/>
              </w:rPr>
            </w:pPr>
            <w:r w:rsidRPr="00404991">
              <w:rPr>
                <w:sz w:val="16"/>
                <w:szCs w:val="16"/>
              </w:rPr>
              <w:t>0,0</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4447C4" w14:textId="77777777" w:rsidR="00404991" w:rsidRPr="00404991" w:rsidRDefault="00404991" w:rsidP="00404991">
            <w:pPr>
              <w:jc w:val="center"/>
              <w:rPr>
                <w:sz w:val="16"/>
                <w:szCs w:val="16"/>
              </w:rPr>
            </w:pPr>
            <w:r w:rsidRPr="00404991">
              <w:rPr>
                <w:sz w:val="16"/>
                <w:szCs w:val="16"/>
              </w:rPr>
              <w:t>33040,9</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823784" w14:textId="77777777" w:rsidR="00404991" w:rsidRPr="00404991" w:rsidRDefault="00404991" w:rsidP="00404991">
            <w:pPr>
              <w:ind w:firstLineChars="100" w:firstLine="160"/>
              <w:jc w:val="center"/>
              <w:rPr>
                <w:sz w:val="16"/>
                <w:szCs w:val="16"/>
              </w:rPr>
            </w:pPr>
            <w:r w:rsidRPr="00404991">
              <w:rPr>
                <w:sz w:val="16"/>
                <w:szCs w:val="16"/>
              </w:rPr>
              <w:t>33040,9</w:t>
            </w:r>
          </w:p>
        </w:tc>
        <w:tc>
          <w:tcPr>
            <w:tcW w:w="8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98B2F9" w14:textId="77777777" w:rsidR="00404991" w:rsidRPr="00404991" w:rsidRDefault="00404991" w:rsidP="00404991">
            <w:pPr>
              <w:ind w:firstLineChars="100" w:firstLine="160"/>
              <w:jc w:val="center"/>
              <w:rPr>
                <w:sz w:val="16"/>
                <w:szCs w:val="16"/>
              </w:rPr>
            </w:pPr>
            <w:r w:rsidRPr="00404991">
              <w:rPr>
                <w:sz w:val="16"/>
                <w:szCs w:val="16"/>
              </w:rPr>
              <w:t>0,0</w:t>
            </w:r>
          </w:p>
        </w:tc>
        <w:tc>
          <w:tcPr>
            <w:tcW w:w="7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16C323" w14:textId="77777777" w:rsidR="00404991" w:rsidRPr="00404991" w:rsidRDefault="00404991" w:rsidP="00404991">
            <w:pPr>
              <w:ind w:firstLineChars="100" w:firstLine="160"/>
              <w:jc w:val="center"/>
              <w:rPr>
                <w:sz w:val="16"/>
                <w:szCs w:val="16"/>
              </w:rPr>
            </w:pPr>
            <w:r w:rsidRPr="00404991">
              <w:rPr>
                <w:sz w:val="16"/>
                <w:szCs w:val="16"/>
              </w:rPr>
              <w:t>0,0</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548F6E5" w14:textId="77777777" w:rsidR="00404991" w:rsidRPr="00404991" w:rsidRDefault="00404991" w:rsidP="00404991">
            <w:pPr>
              <w:ind w:firstLineChars="100" w:firstLine="160"/>
              <w:rPr>
                <w:sz w:val="16"/>
                <w:szCs w:val="16"/>
              </w:rPr>
            </w:pPr>
          </w:p>
        </w:tc>
      </w:tr>
      <w:tr w:rsidR="00404991" w:rsidRPr="00404991" w14:paraId="38743B49"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CDB02A6" w14:textId="77777777" w:rsidR="00404991" w:rsidRPr="00404991" w:rsidRDefault="00404991" w:rsidP="00404991">
            <w:pPr>
              <w:jc w:val="right"/>
              <w:rPr>
                <w:sz w:val="16"/>
                <w:szCs w:val="16"/>
              </w:rPr>
            </w:pPr>
            <w:r w:rsidRPr="00404991">
              <w:rPr>
                <w:sz w:val="16"/>
                <w:szCs w:val="16"/>
              </w:rPr>
              <w:t>4.</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29018D3F" w14:textId="77777777" w:rsidR="00404991" w:rsidRPr="00404991" w:rsidRDefault="00404991" w:rsidP="00404991">
            <w:pPr>
              <w:ind w:firstLineChars="100" w:firstLine="161"/>
              <w:rPr>
                <w:b/>
                <w:bCs/>
                <w:sz w:val="16"/>
                <w:szCs w:val="16"/>
              </w:rPr>
            </w:pPr>
            <w:r w:rsidRPr="00404991">
              <w:rPr>
                <w:b/>
                <w:bCs/>
                <w:sz w:val="16"/>
                <w:szCs w:val="16"/>
              </w:rPr>
              <w:t>Ремонт тепловых сетей г. Осинники (участок ТС)</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9475F1" w14:textId="77777777" w:rsidR="00404991" w:rsidRPr="00404991" w:rsidRDefault="00404991" w:rsidP="00404991">
            <w:pPr>
              <w:jc w:val="center"/>
              <w:rPr>
                <w:sz w:val="16"/>
                <w:szCs w:val="16"/>
              </w:rPr>
            </w:pPr>
            <w:r w:rsidRPr="00404991">
              <w:rPr>
                <w:sz w:val="16"/>
                <w:szCs w:val="16"/>
              </w:rPr>
              <w:t>22396,2</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7D600A"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A3007" w14:textId="77777777" w:rsidR="00404991" w:rsidRPr="00404991" w:rsidRDefault="00404991" w:rsidP="00404991">
            <w:pPr>
              <w:jc w:val="center"/>
              <w:rPr>
                <w:sz w:val="16"/>
                <w:szCs w:val="16"/>
              </w:rPr>
            </w:pPr>
            <w:r w:rsidRPr="00404991">
              <w:rPr>
                <w:sz w:val="16"/>
                <w:szCs w:val="16"/>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7178EC" w14:textId="77777777" w:rsidR="00404991" w:rsidRPr="00404991" w:rsidRDefault="00404991" w:rsidP="00404991">
            <w:pPr>
              <w:jc w:val="center"/>
              <w:rPr>
                <w:sz w:val="16"/>
                <w:szCs w:val="16"/>
              </w:rPr>
            </w:pPr>
            <w:r w:rsidRPr="00404991">
              <w:rPr>
                <w:sz w:val="16"/>
                <w:szCs w:val="16"/>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38E3A8" w14:textId="77777777" w:rsidR="00404991" w:rsidRPr="00404991" w:rsidRDefault="00404991" w:rsidP="00404991">
            <w:pPr>
              <w:jc w:val="center"/>
              <w:rPr>
                <w:sz w:val="16"/>
                <w:szCs w:val="16"/>
              </w:rPr>
            </w:pPr>
            <w:r w:rsidRPr="00404991">
              <w:rPr>
                <w:sz w:val="16"/>
                <w:szCs w:val="16"/>
              </w:rPr>
              <w:t>22396,2</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82697D" w14:textId="77777777" w:rsidR="00404991" w:rsidRPr="00404991" w:rsidRDefault="00404991" w:rsidP="00404991">
            <w:pPr>
              <w:jc w:val="center"/>
              <w:rPr>
                <w:sz w:val="16"/>
                <w:szCs w:val="16"/>
              </w:rPr>
            </w:pPr>
            <w:r w:rsidRPr="00404991">
              <w:rPr>
                <w:sz w:val="16"/>
                <w:szCs w:val="16"/>
              </w:rPr>
              <w:t>22396,2</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5C8DC" w14:textId="77777777" w:rsidR="00404991" w:rsidRPr="00404991" w:rsidRDefault="00404991" w:rsidP="00404991">
            <w:pPr>
              <w:jc w:val="center"/>
              <w:rPr>
                <w:sz w:val="16"/>
                <w:szCs w:val="16"/>
              </w:rPr>
            </w:pPr>
            <w:r w:rsidRPr="00404991">
              <w:rPr>
                <w:sz w:val="16"/>
                <w:szCs w:val="16"/>
              </w:rPr>
              <w:t>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C781B4" w14:textId="77777777" w:rsidR="00404991" w:rsidRPr="00404991" w:rsidRDefault="00404991" w:rsidP="00404991">
            <w:pPr>
              <w:jc w:val="center"/>
              <w:rPr>
                <w:b/>
                <w:bCs/>
                <w:sz w:val="16"/>
                <w:szCs w:val="16"/>
              </w:rPr>
            </w:pPr>
            <w:r w:rsidRPr="00404991">
              <w:rPr>
                <w:b/>
                <w:bCs/>
                <w:sz w:val="16"/>
                <w:szCs w:val="16"/>
              </w:rPr>
              <w:t>21370,4</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C7B1CF"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CF665"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8529E8" w14:textId="77777777" w:rsidR="00404991" w:rsidRPr="00404991" w:rsidRDefault="00404991" w:rsidP="00404991">
            <w:pPr>
              <w:jc w:val="center"/>
              <w:rPr>
                <w:sz w:val="16"/>
                <w:szCs w:val="16"/>
              </w:rPr>
            </w:pPr>
            <w:r w:rsidRPr="00404991">
              <w:rPr>
                <w:sz w:val="16"/>
                <w:szCs w:val="16"/>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A55903" w14:textId="77777777" w:rsidR="00404991" w:rsidRPr="00404991" w:rsidRDefault="00404991" w:rsidP="00404991">
            <w:pPr>
              <w:jc w:val="center"/>
              <w:rPr>
                <w:sz w:val="16"/>
                <w:szCs w:val="16"/>
              </w:rPr>
            </w:pPr>
            <w:r w:rsidRPr="00404991">
              <w:rPr>
                <w:sz w:val="16"/>
                <w:szCs w:val="16"/>
              </w:rPr>
              <w:t>21370,4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54969E" w14:textId="77777777" w:rsidR="00404991" w:rsidRPr="00404991" w:rsidRDefault="00404991" w:rsidP="00404991">
            <w:pPr>
              <w:jc w:val="center"/>
              <w:rPr>
                <w:sz w:val="16"/>
                <w:szCs w:val="16"/>
              </w:rPr>
            </w:pPr>
            <w:r w:rsidRPr="00404991">
              <w:rPr>
                <w:sz w:val="16"/>
                <w:szCs w:val="16"/>
              </w:rPr>
              <w:t>21370,4</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22ECA9"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DF140" w14:textId="77777777" w:rsidR="00404991" w:rsidRPr="00404991" w:rsidRDefault="00404991" w:rsidP="00404991">
            <w:pPr>
              <w:jc w:val="center"/>
              <w:rPr>
                <w:sz w:val="16"/>
                <w:szCs w:val="16"/>
              </w:rPr>
            </w:pPr>
            <w:r w:rsidRPr="00404991">
              <w:rPr>
                <w:sz w:val="16"/>
                <w:szCs w:val="16"/>
              </w:rPr>
              <w:t>-1025,8</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7D06A1" w14:textId="77777777" w:rsidR="00404991" w:rsidRPr="00404991" w:rsidRDefault="00404991" w:rsidP="00404991">
            <w:pPr>
              <w:jc w:val="center"/>
              <w:rPr>
                <w:sz w:val="16"/>
                <w:szCs w:val="16"/>
              </w:rPr>
            </w:pPr>
            <w:r w:rsidRPr="00404991">
              <w:rPr>
                <w:sz w:val="16"/>
                <w:szCs w:val="16"/>
              </w:rPr>
              <w:t> </w:t>
            </w:r>
          </w:p>
        </w:tc>
      </w:tr>
      <w:tr w:rsidR="00404991" w:rsidRPr="00404991" w14:paraId="7DAD3149"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E132F77" w14:textId="77777777" w:rsidR="00404991" w:rsidRPr="00404991" w:rsidRDefault="00404991" w:rsidP="00404991">
            <w:pPr>
              <w:jc w:val="right"/>
              <w:rPr>
                <w:sz w:val="16"/>
                <w:szCs w:val="16"/>
              </w:rPr>
            </w:pPr>
            <w:r w:rsidRPr="00404991">
              <w:rPr>
                <w:sz w:val="16"/>
                <w:szCs w:val="16"/>
              </w:rPr>
              <w:t>4.1</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2110E12B" w14:textId="77777777" w:rsidR="00404991" w:rsidRPr="00404991" w:rsidRDefault="00404991" w:rsidP="00404991">
            <w:pPr>
              <w:ind w:firstLineChars="100" w:firstLine="160"/>
              <w:rPr>
                <w:sz w:val="16"/>
                <w:szCs w:val="16"/>
              </w:rPr>
            </w:pPr>
            <w:r w:rsidRPr="00404991">
              <w:rPr>
                <w:sz w:val="16"/>
                <w:szCs w:val="16"/>
              </w:rPr>
              <w:t>Ремонт участка тепловой сети ул.Победы,12</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9AE88B" w14:textId="77777777" w:rsidR="00404991" w:rsidRPr="00404991" w:rsidRDefault="00404991" w:rsidP="00404991">
            <w:pPr>
              <w:jc w:val="center"/>
              <w:rPr>
                <w:sz w:val="16"/>
                <w:szCs w:val="16"/>
              </w:rPr>
            </w:pPr>
            <w:r w:rsidRPr="00404991">
              <w:rPr>
                <w:sz w:val="16"/>
                <w:szCs w:val="16"/>
              </w:rPr>
              <w:t>3337,6</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D7DFA3"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B1A1A" w14:textId="77777777" w:rsidR="00404991" w:rsidRPr="00404991" w:rsidRDefault="00404991" w:rsidP="00404991">
            <w:pPr>
              <w:jc w:val="center"/>
              <w:rPr>
                <w:sz w:val="16"/>
                <w:szCs w:val="16"/>
              </w:rPr>
            </w:pPr>
            <w:r w:rsidRPr="00404991">
              <w:rPr>
                <w:sz w:val="16"/>
                <w:szCs w:val="16"/>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151F87" w14:textId="77777777" w:rsidR="00404991" w:rsidRPr="00404991" w:rsidRDefault="00404991" w:rsidP="00404991">
            <w:pPr>
              <w:jc w:val="center"/>
              <w:rPr>
                <w:sz w:val="16"/>
                <w:szCs w:val="16"/>
              </w:rPr>
            </w:pPr>
            <w:r w:rsidRPr="00404991">
              <w:rPr>
                <w:sz w:val="16"/>
                <w:szCs w:val="16"/>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674DD8" w14:textId="77777777" w:rsidR="00404991" w:rsidRPr="00404991" w:rsidRDefault="00404991" w:rsidP="00404991">
            <w:pPr>
              <w:jc w:val="center"/>
              <w:rPr>
                <w:sz w:val="16"/>
                <w:szCs w:val="16"/>
              </w:rPr>
            </w:pPr>
            <w:r w:rsidRPr="00404991">
              <w:rPr>
                <w:sz w:val="16"/>
                <w:szCs w:val="16"/>
              </w:rPr>
              <w:t>3337,6</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221C1B" w14:textId="77777777" w:rsidR="00404991" w:rsidRPr="00404991" w:rsidRDefault="00404991" w:rsidP="00404991">
            <w:pPr>
              <w:jc w:val="center"/>
              <w:rPr>
                <w:sz w:val="16"/>
                <w:szCs w:val="16"/>
              </w:rPr>
            </w:pPr>
            <w:r w:rsidRPr="00404991">
              <w:rPr>
                <w:sz w:val="16"/>
                <w:szCs w:val="16"/>
              </w:rPr>
              <w:t>3337,6</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9CF9F8" w14:textId="77777777" w:rsidR="00404991" w:rsidRPr="00404991" w:rsidRDefault="00404991" w:rsidP="00404991">
            <w:pPr>
              <w:jc w:val="center"/>
              <w:rPr>
                <w:sz w:val="16"/>
                <w:szCs w:val="16"/>
              </w:rPr>
            </w:pPr>
            <w:r w:rsidRPr="00404991">
              <w:rPr>
                <w:sz w:val="16"/>
                <w:szCs w:val="16"/>
              </w:rPr>
              <w:t>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E87D9" w14:textId="77777777" w:rsidR="00404991" w:rsidRPr="00404991" w:rsidRDefault="00404991" w:rsidP="00404991">
            <w:pPr>
              <w:jc w:val="center"/>
              <w:rPr>
                <w:sz w:val="16"/>
                <w:szCs w:val="16"/>
              </w:rPr>
            </w:pPr>
            <w:r w:rsidRPr="00404991">
              <w:rPr>
                <w:sz w:val="16"/>
                <w:szCs w:val="16"/>
              </w:rPr>
              <w:t>3184,7</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E40C2"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A743C4"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DFBFA0" w14:textId="77777777" w:rsidR="00404991" w:rsidRPr="00404991" w:rsidRDefault="00404991" w:rsidP="00404991">
            <w:pPr>
              <w:jc w:val="center"/>
              <w:rPr>
                <w:sz w:val="16"/>
                <w:szCs w:val="16"/>
              </w:rPr>
            </w:pPr>
            <w:r w:rsidRPr="00404991">
              <w:rPr>
                <w:sz w:val="16"/>
                <w:szCs w:val="16"/>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C715B2" w14:textId="77777777" w:rsidR="00404991" w:rsidRPr="00404991" w:rsidRDefault="00404991" w:rsidP="00404991">
            <w:pPr>
              <w:jc w:val="center"/>
              <w:rPr>
                <w:sz w:val="16"/>
                <w:szCs w:val="16"/>
              </w:rPr>
            </w:pPr>
            <w:r w:rsidRPr="00404991">
              <w:rPr>
                <w:sz w:val="16"/>
                <w:szCs w:val="16"/>
              </w:rPr>
              <w:t>3184,7</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82CD2" w14:textId="77777777" w:rsidR="00404991" w:rsidRPr="00404991" w:rsidRDefault="00404991" w:rsidP="00404991">
            <w:pPr>
              <w:jc w:val="center"/>
              <w:rPr>
                <w:sz w:val="16"/>
                <w:szCs w:val="16"/>
              </w:rPr>
            </w:pPr>
            <w:r w:rsidRPr="00404991">
              <w:rPr>
                <w:sz w:val="16"/>
                <w:szCs w:val="16"/>
              </w:rPr>
              <w:t>3184,7</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C685A"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3C2C65" w14:textId="77777777" w:rsidR="00404991" w:rsidRPr="00404991" w:rsidRDefault="00404991" w:rsidP="00404991">
            <w:pPr>
              <w:jc w:val="center"/>
              <w:rPr>
                <w:sz w:val="16"/>
                <w:szCs w:val="16"/>
              </w:rPr>
            </w:pPr>
            <w:r w:rsidRPr="00404991">
              <w:rPr>
                <w:sz w:val="16"/>
                <w:szCs w:val="16"/>
              </w:rPr>
              <w:t>-152,9</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800784"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5239E4F7"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848B1A8" w14:textId="77777777" w:rsidR="00404991" w:rsidRPr="00404991" w:rsidRDefault="00404991" w:rsidP="00404991">
            <w:pPr>
              <w:jc w:val="right"/>
              <w:rPr>
                <w:sz w:val="16"/>
                <w:szCs w:val="16"/>
              </w:rPr>
            </w:pPr>
            <w:r w:rsidRPr="00404991">
              <w:rPr>
                <w:sz w:val="16"/>
                <w:szCs w:val="16"/>
              </w:rPr>
              <w:t>4.2</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17D468DA" w14:textId="77777777" w:rsidR="00404991" w:rsidRPr="00404991" w:rsidRDefault="00404991" w:rsidP="00404991">
            <w:pPr>
              <w:ind w:firstLineChars="100" w:firstLine="160"/>
              <w:rPr>
                <w:sz w:val="16"/>
                <w:szCs w:val="16"/>
              </w:rPr>
            </w:pPr>
            <w:r w:rsidRPr="00404991">
              <w:rPr>
                <w:sz w:val="16"/>
                <w:szCs w:val="16"/>
              </w:rPr>
              <w:t>Замена сетей ГВС ЦТП-7 (ТКЗ-УТ21, 2 УТ21 -Ленина ,70; УТ21-УТ26)</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C73F8C" w14:textId="77777777" w:rsidR="00404991" w:rsidRPr="00404991" w:rsidRDefault="00404991" w:rsidP="00404991">
            <w:pPr>
              <w:jc w:val="center"/>
              <w:rPr>
                <w:sz w:val="16"/>
                <w:szCs w:val="16"/>
              </w:rPr>
            </w:pPr>
            <w:r w:rsidRPr="00404991">
              <w:rPr>
                <w:sz w:val="16"/>
                <w:szCs w:val="16"/>
              </w:rPr>
              <w:t>8552,1</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DBB38"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64399F" w14:textId="77777777" w:rsidR="00404991" w:rsidRPr="00404991" w:rsidRDefault="00404991" w:rsidP="00404991">
            <w:pPr>
              <w:jc w:val="center"/>
              <w:rPr>
                <w:sz w:val="16"/>
                <w:szCs w:val="16"/>
              </w:rPr>
            </w:pPr>
            <w:r w:rsidRPr="00404991">
              <w:rPr>
                <w:sz w:val="16"/>
                <w:szCs w:val="16"/>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036048" w14:textId="77777777" w:rsidR="00404991" w:rsidRPr="00404991" w:rsidRDefault="00404991" w:rsidP="00404991">
            <w:pPr>
              <w:jc w:val="center"/>
              <w:rPr>
                <w:sz w:val="16"/>
                <w:szCs w:val="16"/>
              </w:rPr>
            </w:pPr>
            <w:r w:rsidRPr="00404991">
              <w:rPr>
                <w:sz w:val="16"/>
                <w:szCs w:val="16"/>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9163A1" w14:textId="77777777" w:rsidR="00404991" w:rsidRPr="00404991" w:rsidRDefault="00404991" w:rsidP="00404991">
            <w:pPr>
              <w:jc w:val="center"/>
              <w:rPr>
                <w:sz w:val="16"/>
                <w:szCs w:val="16"/>
              </w:rPr>
            </w:pPr>
            <w:r w:rsidRPr="00404991">
              <w:rPr>
                <w:sz w:val="16"/>
                <w:szCs w:val="16"/>
              </w:rPr>
              <w:t>8552,1</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A7D72E" w14:textId="77777777" w:rsidR="00404991" w:rsidRPr="00404991" w:rsidRDefault="00404991" w:rsidP="00404991">
            <w:pPr>
              <w:jc w:val="center"/>
              <w:rPr>
                <w:sz w:val="16"/>
                <w:szCs w:val="16"/>
              </w:rPr>
            </w:pPr>
            <w:r w:rsidRPr="00404991">
              <w:rPr>
                <w:sz w:val="16"/>
                <w:szCs w:val="16"/>
              </w:rPr>
              <w:t>8552,1</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6C253" w14:textId="77777777" w:rsidR="00404991" w:rsidRPr="00404991" w:rsidRDefault="00404991" w:rsidP="00404991">
            <w:pPr>
              <w:jc w:val="center"/>
              <w:rPr>
                <w:sz w:val="16"/>
                <w:szCs w:val="16"/>
              </w:rPr>
            </w:pPr>
            <w:r w:rsidRPr="00404991">
              <w:rPr>
                <w:sz w:val="16"/>
                <w:szCs w:val="16"/>
              </w:rPr>
              <w:t>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89AFFD" w14:textId="77777777" w:rsidR="00404991" w:rsidRPr="00404991" w:rsidRDefault="00404991" w:rsidP="00404991">
            <w:pPr>
              <w:jc w:val="center"/>
              <w:rPr>
                <w:sz w:val="16"/>
                <w:szCs w:val="16"/>
              </w:rPr>
            </w:pPr>
            <w:r w:rsidRPr="00404991">
              <w:rPr>
                <w:sz w:val="16"/>
                <w:szCs w:val="16"/>
              </w:rPr>
              <w:t>8160,4</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313B79"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C3847F"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BED96C" w14:textId="77777777" w:rsidR="00404991" w:rsidRPr="00404991" w:rsidRDefault="00404991" w:rsidP="00404991">
            <w:pPr>
              <w:jc w:val="center"/>
              <w:rPr>
                <w:sz w:val="16"/>
                <w:szCs w:val="16"/>
              </w:rPr>
            </w:pPr>
            <w:r w:rsidRPr="00404991">
              <w:rPr>
                <w:sz w:val="16"/>
                <w:szCs w:val="16"/>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A7E38A" w14:textId="77777777" w:rsidR="00404991" w:rsidRPr="00404991" w:rsidRDefault="00404991" w:rsidP="00404991">
            <w:pPr>
              <w:jc w:val="center"/>
              <w:rPr>
                <w:sz w:val="16"/>
                <w:szCs w:val="16"/>
              </w:rPr>
            </w:pPr>
            <w:r w:rsidRPr="00404991">
              <w:rPr>
                <w:sz w:val="16"/>
                <w:szCs w:val="16"/>
              </w:rPr>
              <w:t>8160,4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12723" w14:textId="77777777" w:rsidR="00404991" w:rsidRPr="00404991" w:rsidRDefault="00404991" w:rsidP="00404991">
            <w:pPr>
              <w:jc w:val="center"/>
              <w:rPr>
                <w:sz w:val="16"/>
                <w:szCs w:val="16"/>
              </w:rPr>
            </w:pPr>
            <w:r w:rsidRPr="00404991">
              <w:rPr>
                <w:sz w:val="16"/>
                <w:szCs w:val="16"/>
              </w:rPr>
              <w:t>8160,4</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722E3"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228A5" w14:textId="77777777" w:rsidR="00404991" w:rsidRPr="00404991" w:rsidRDefault="00404991" w:rsidP="00404991">
            <w:pPr>
              <w:jc w:val="center"/>
              <w:rPr>
                <w:sz w:val="16"/>
                <w:szCs w:val="16"/>
              </w:rPr>
            </w:pPr>
            <w:r w:rsidRPr="00404991">
              <w:rPr>
                <w:sz w:val="16"/>
                <w:szCs w:val="16"/>
              </w:rPr>
              <w:t>-391,7</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BE1509"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61709E4E"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211CAC0" w14:textId="77777777" w:rsidR="00404991" w:rsidRPr="00404991" w:rsidRDefault="00404991" w:rsidP="00404991">
            <w:pPr>
              <w:jc w:val="right"/>
              <w:rPr>
                <w:sz w:val="16"/>
                <w:szCs w:val="16"/>
              </w:rPr>
            </w:pPr>
            <w:r w:rsidRPr="00404991">
              <w:rPr>
                <w:sz w:val="16"/>
                <w:szCs w:val="16"/>
              </w:rPr>
              <w:t>4.3</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4F9BD442" w14:textId="77777777" w:rsidR="00404991" w:rsidRPr="00404991" w:rsidRDefault="00404991" w:rsidP="00404991">
            <w:pPr>
              <w:ind w:firstLineChars="100" w:firstLine="160"/>
              <w:rPr>
                <w:sz w:val="16"/>
                <w:szCs w:val="16"/>
              </w:rPr>
            </w:pPr>
            <w:r w:rsidRPr="00404991">
              <w:rPr>
                <w:sz w:val="16"/>
                <w:szCs w:val="16"/>
              </w:rPr>
              <w:t>Ремонт т/с район ул. Победы, 15-16</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2ABDC5" w14:textId="77777777" w:rsidR="00404991" w:rsidRPr="00404991" w:rsidRDefault="00404991" w:rsidP="00404991">
            <w:pPr>
              <w:jc w:val="center"/>
              <w:rPr>
                <w:sz w:val="16"/>
                <w:szCs w:val="16"/>
              </w:rPr>
            </w:pPr>
            <w:r w:rsidRPr="00404991">
              <w:rPr>
                <w:sz w:val="16"/>
                <w:szCs w:val="16"/>
              </w:rPr>
              <w:t>8506,4</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BF0796"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2B0E0" w14:textId="77777777" w:rsidR="00404991" w:rsidRPr="00404991" w:rsidRDefault="00404991" w:rsidP="00404991">
            <w:pPr>
              <w:jc w:val="center"/>
              <w:rPr>
                <w:sz w:val="16"/>
                <w:szCs w:val="16"/>
              </w:rPr>
            </w:pPr>
            <w:r w:rsidRPr="00404991">
              <w:rPr>
                <w:sz w:val="16"/>
                <w:szCs w:val="16"/>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9861BB" w14:textId="77777777" w:rsidR="00404991" w:rsidRPr="00404991" w:rsidRDefault="00404991" w:rsidP="00404991">
            <w:pPr>
              <w:jc w:val="center"/>
              <w:rPr>
                <w:sz w:val="16"/>
                <w:szCs w:val="16"/>
              </w:rPr>
            </w:pPr>
            <w:r w:rsidRPr="00404991">
              <w:rPr>
                <w:sz w:val="16"/>
                <w:szCs w:val="16"/>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A3366" w14:textId="77777777" w:rsidR="00404991" w:rsidRPr="00404991" w:rsidRDefault="00404991" w:rsidP="00404991">
            <w:pPr>
              <w:jc w:val="center"/>
              <w:rPr>
                <w:sz w:val="16"/>
                <w:szCs w:val="16"/>
              </w:rPr>
            </w:pPr>
            <w:r w:rsidRPr="00404991">
              <w:rPr>
                <w:sz w:val="16"/>
                <w:szCs w:val="16"/>
              </w:rPr>
              <w:t>8506,4</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C2C28B" w14:textId="77777777" w:rsidR="00404991" w:rsidRPr="00404991" w:rsidRDefault="00404991" w:rsidP="00404991">
            <w:pPr>
              <w:jc w:val="center"/>
              <w:rPr>
                <w:sz w:val="16"/>
                <w:szCs w:val="16"/>
              </w:rPr>
            </w:pPr>
            <w:r w:rsidRPr="00404991">
              <w:rPr>
                <w:sz w:val="16"/>
                <w:szCs w:val="16"/>
              </w:rPr>
              <w:t>8506,4</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AE3D51" w14:textId="77777777" w:rsidR="00404991" w:rsidRPr="00404991" w:rsidRDefault="00404991" w:rsidP="00404991">
            <w:pPr>
              <w:jc w:val="center"/>
              <w:rPr>
                <w:sz w:val="16"/>
                <w:szCs w:val="16"/>
              </w:rPr>
            </w:pPr>
            <w:r w:rsidRPr="00404991">
              <w:rPr>
                <w:sz w:val="16"/>
                <w:szCs w:val="16"/>
              </w:rPr>
              <w:t>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7318C7" w14:textId="77777777" w:rsidR="00404991" w:rsidRPr="00404991" w:rsidRDefault="00404991" w:rsidP="00404991">
            <w:pPr>
              <w:jc w:val="center"/>
              <w:rPr>
                <w:sz w:val="16"/>
                <w:szCs w:val="16"/>
              </w:rPr>
            </w:pPr>
            <w:r w:rsidRPr="00404991">
              <w:rPr>
                <w:sz w:val="16"/>
                <w:szCs w:val="16"/>
              </w:rPr>
              <w:t>8116,8</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8A67A7"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B757F2"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B5B66F" w14:textId="77777777" w:rsidR="00404991" w:rsidRPr="00404991" w:rsidRDefault="00404991" w:rsidP="00404991">
            <w:pPr>
              <w:jc w:val="center"/>
              <w:rPr>
                <w:sz w:val="16"/>
                <w:szCs w:val="16"/>
              </w:rPr>
            </w:pPr>
            <w:r w:rsidRPr="00404991">
              <w:rPr>
                <w:sz w:val="16"/>
                <w:szCs w:val="16"/>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2479CB" w14:textId="77777777" w:rsidR="00404991" w:rsidRPr="00404991" w:rsidRDefault="00404991" w:rsidP="00404991">
            <w:pPr>
              <w:jc w:val="center"/>
              <w:rPr>
                <w:sz w:val="16"/>
                <w:szCs w:val="16"/>
              </w:rPr>
            </w:pPr>
            <w:r w:rsidRPr="00404991">
              <w:rPr>
                <w:sz w:val="16"/>
                <w:szCs w:val="16"/>
              </w:rPr>
              <w:t>8116,8</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6146CC" w14:textId="77777777" w:rsidR="00404991" w:rsidRPr="00404991" w:rsidRDefault="00404991" w:rsidP="00404991">
            <w:pPr>
              <w:jc w:val="center"/>
              <w:rPr>
                <w:sz w:val="16"/>
                <w:szCs w:val="16"/>
              </w:rPr>
            </w:pPr>
            <w:r w:rsidRPr="00404991">
              <w:rPr>
                <w:sz w:val="16"/>
                <w:szCs w:val="16"/>
              </w:rPr>
              <w:t>8116,8</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E5E915"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BB6D3" w14:textId="77777777" w:rsidR="00404991" w:rsidRPr="00404991" w:rsidRDefault="00404991" w:rsidP="00404991">
            <w:pPr>
              <w:jc w:val="center"/>
              <w:rPr>
                <w:sz w:val="16"/>
                <w:szCs w:val="16"/>
              </w:rPr>
            </w:pPr>
            <w:r w:rsidRPr="00404991">
              <w:rPr>
                <w:sz w:val="16"/>
                <w:szCs w:val="16"/>
              </w:rPr>
              <w:t>-389,6</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11A196"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275E4120"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875F39F" w14:textId="77777777" w:rsidR="00404991" w:rsidRPr="00404991" w:rsidRDefault="00404991" w:rsidP="00404991">
            <w:pPr>
              <w:jc w:val="right"/>
              <w:rPr>
                <w:sz w:val="16"/>
                <w:szCs w:val="16"/>
              </w:rPr>
            </w:pPr>
            <w:r w:rsidRPr="00404991">
              <w:rPr>
                <w:sz w:val="16"/>
                <w:szCs w:val="16"/>
              </w:rPr>
              <w:lastRenderedPageBreak/>
              <w:t>4.4</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200FFA13" w14:textId="77777777" w:rsidR="00404991" w:rsidRPr="00404991" w:rsidRDefault="00404991" w:rsidP="00404991">
            <w:pPr>
              <w:ind w:firstLineChars="100" w:firstLine="160"/>
              <w:rPr>
                <w:sz w:val="16"/>
                <w:szCs w:val="16"/>
              </w:rPr>
            </w:pPr>
            <w:r w:rsidRPr="00404991">
              <w:rPr>
                <w:sz w:val="16"/>
                <w:szCs w:val="16"/>
              </w:rPr>
              <w:t>Восстановление асфальтового покрытия после ремонта тепловых сетей</w:t>
            </w:r>
          </w:p>
        </w:tc>
        <w:tc>
          <w:tcPr>
            <w:tcW w:w="9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F9602E" w14:textId="77777777" w:rsidR="00404991" w:rsidRPr="00404991" w:rsidRDefault="00404991" w:rsidP="00404991">
            <w:pPr>
              <w:jc w:val="center"/>
              <w:rPr>
                <w:sz w:val="16"/>
                <w:szCs w:val="16"/>
              </w:rPr>
            </w:pPr>
            <w:r w:rsidRPr="00404991">
              <w:rPr>
                <w:sz w:val="16"/>
                <w:szCs w:val="16"/>
              </w:rPr>
              <w:t>2000,1</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B7DCF" w14:textId="77777777" w:rsidR="00404991" w:rsidRPr="00404991" w:rsidRDefault="00404991" w:rsidP="00404991">
            <w:pPr>
              <w:jc w:val="center"/>
              <w:rPr>
                <w:sz w:val="16"/>
                <w:szCs w:val="16"/>
              </w:rPr>
            </w:pPr>
            <w:r w:rsidRPr="00404991">
              <w:rPr>
                <w:sz w:val="16"/>
                <w:szCs w:val="16"/>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63169" w14:textId="77777777" w:rsidR="00404991" w:rsidRPr="00404991" w:rsidRDefault="00404991" w:rsidP="00404991">
            <w:pPr>
              <w:jc w:val="center"/>
              <w:rPr>
                <w:sz w:val="16"/>
                <w:szCs w:val="16"/>
              </w:rPr>
            </w:pPr>
            <w:r w:rsidRPr="00404991">
              <w:rPr>
                <w:sz w:val="16"/>
                <w:szCs w:val="16"/>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E2605C" w14:textId="77777777" w:rsidR="00404991" w:rsidRPr="00404991" w:rsidRDefault="00404991" w:rsidP="00404991">
            <w:pPr>
              <w:jc w:val="center"/>
              <w:rPr>
                <w:sz w:val="16"/>
                <w:szCs w:val="16"/>
              </w:rPr>
            </w:pPr>
            <w:r w:rsidRPr="00404991">
              <w:rPr>
                <w:sz w:val="16"/>
                <w:szCs w:val="16"/>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793BF" w14:textId="77777777" w:rsidR="00404991" w:rsidRPr="00404991" w:rsidRDefault="00404991" w:rsidP="00404991">
            <w:pPr>
              <w:jc w:val="center"/>
              <w:rPr>
                <w:sz w:val="16"/>
                <w:szCs w:val="16"/>
              </w:rPr>
            </w:pPr>
            <w:r w:rsidRPr="00404991">
              <w:rPr>
                <w:sz w:val="16"/>
                <w:szCs w:val="16"/>
              </w:rPr>
              <w:t>2000,1</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0BD6A3" w14:textId="77777777" w:rsidR="00404991" w:rsidRPr="00404991" w:rsidRDefault="00404991" w:rsidP="00404991">
            <w:pPr>
              <w:jc w:val="center"/>
              <w:rPr>
                <w:sz w:val="16"/>
                <w:szCs w:val="16"/>
              </w:rPr>
            </w:pPr>
            <w:r w:rsidRPr="00404991">
              <w:rPr>
                <w:sz w:val="16"/>
                <w:szCs w:val="16"/>
              </w:rPr>
              <w:t>2000,1</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5F34C" w14:textId="77777777" w:rsidR="00404991" w:rsidRPr="00404991" w:rsidRDefault="00404991" w:rsidP="00404991">
            <w:pPr>
              <w:jc w:val="center"/>
              <w:rPr>
                <w:sz w:val="16"/>
                <w:szCs w:val="16"/>
              </w:rPr>
            </w:pPr>
            <w:r w:rsidRPr="00404991">
              <w:rPr>
                <w:sz w:val="16"/>
                <w:szCs w:val="16"/>
              </w:rPr>
              <w:t>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C37A69" w14:textId="77777777" w:rsidR="00404991" w:rsidRPr="00404991" w:rsidRDefault="00404991" w:rsidP="00404991">
            <w:pPr>
              <w:jc w:val="center"/>
              <w:rPr>
                <w:sz w:val="16"/>
                <w:szCs w:val="16"/>
              </w:rPr>
            </w:pPr>
            <w:r w:rsidRPr="00404991">
              <w:rPr>
                <w:sz w:val="16"/>
                <w:szCs w:val="16"/>
              </w:rPr>
              <w:t>1908,5</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BD2C7" w14:textId="77777777" w:rsidR="00404991" w:rsidRPr="00404991" w:rsidRDefault="00404991" w:rsidP="00404991">
            <w:pPr>
              <w:jc w:val="center"/>
              <w:rPr>
                <w:sz w:val="16"/>
                <w:szCs w:val="16"/>
              </w:rPr>
            </w:pPr>
            <w:r w:rsidRPr="00404991">
              <w:rPr>
                <w:sz w:val="16"/>
                <w:szCs w:val="16"/>
              </w:rPr>
              <w:t>0,0</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1204D2" w14:textId="77777777" w:rsidR="00404991" w:rsidRPr="00404991" w:rsidRDefault="00404991" w:rsidP="00404991">
            <w:pPr>
              <w:jc w:val="center"/>
              <w:rPr>
                <w:sz w:val="16"/>
                <w:szCs w:val="16"/>
              </w:rPr>
            </w:pPr>
            <w:r w:rsidRPr="00404991">
              <w:rPr>
                <w:sz w:val="16"/>
                <w:szCs w:val="16"/>
              </w:rPr>
              <w:t>0,0</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4FAEAE" w14:textId="77777777" w:rsidR="00404991" w:rsidRPr="00404991" w:rsidRDefault="00404991" w:rsidP="00404991">
            <w:pPr>
              <w:jc w:val="center"/>
              <w:rPr>
                <w:sz w:val="16"/>
                <w:szCs w:val="16"/>
              </w:rPr>
            </w:pPr>
            <w:r w:rsidRPr="00404991">
              <w:rPr>
                <w:sz w:val="16"/>
                <w:szCs w:val="16"/>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ECFA23" w14:textId="77777777" w:rsidR="00404991" w:rsidRPr="00404991" w:rsidRDefault="00404991" w:rsidP="00404991">
            <w:pPr>
              <w:jc w:val="center"/>
              <w:rPr>
                <w:sz w:val="16"/>
                <w:szCs w:val="16"/>
              </w:rPr>
            </w:pPr>
            <w:r w:rsidRPr="00404991">
              <w:rPr>
                <w:sz w:val="16"/>
                <w:szCs w:val="16"/>
              </w:rPr>
              <w:t>1908,5</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450202" w14:textId="77777777" w:rsidR="00404991" w:rsidRPr="00404991" w:rsidRDefault="00404991" w:rsidP="00404991">
            <w:pPr>
              <w:jc w:val="center"/>
              <w:rPr>
                <w:sz w:val="16"/>
                <w:szCs w:val="16"/>
              </w:rPr>
            </w:pPr>
            <w:r w:rsidRPr="00404991">
              <w:rPr>
                <w:sz w:val="16"/>
                <w:szCs w:val="16"/>
              </w:rPr>
              <w:t>1908,5</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AD2C8" w14:textId="77777777" w:rsidR="00404991" w:rsidRPr="00404991" w:rsidRDefault="00404991" w:rsidP="00404991">
            <w:pPr>
              <w:jc w:val="center"/>
              <w:rPr>
                <w:sz w:val="16"/>
                <w:szCs w:val="16"/>
              </w:rPr>
            </w:pPr>
            <w:r w:rsidRPr="00404991">
              <w:rPr>
                <w:sz w:val="16"/>
                <w:szCs w:val="16"/>
              </w:rPr>
              <w:t>0,0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250426" w14:textId="77777777" w:rsidR="00404991" w:rsidRPr="00404991" w:rsidRDefault="00404991" w:rsidP="00404991">
            <w:pPr>
              <w:jc w:val="center"/>
              <w:rPr>
                <w:sz w:val="16"/>
                <w:szCs w:val="16"/>
              </w:rPr>
            </w:pPr>
            <w:r w:rsidRPr="00404991">
              <w:rPr>
                <w:sz w:val="16"/>
                <w:szCs w:val="16"/>
              </w:rPr>
              <w:t>-91,6</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1CCFD6" w14:textId="77777777" w:rsidR="00404991" w:rsidRPr="00404991" w:rsidRDefault="00404991" w:rsidP="00404991">
            <w:pPr>
              <w:jc w:val="center"/>
              <w:rPr>
                <w:sz w:val="16"/>
                <w:szCs w:val="16"/>
              </w:rPr>
            </w:pPr>
            <w:r w:rsidRPr="00404991">
              <w:rPr>
                <w:sz w:val="16"/>
                <w:szCs w:val="16"/>
              </w:rPr>
              <w:t>Исключен коэффициент инфляции на 2020 год</w:t>
            </w:r>
          </w:p>
        </w:tc>
      </w:tr>
      <w:tr w:rsidR="00404991" w:rsidRPr="00404991" w14:paraId="0981E5BC"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5F5302E" w14:textId="77777777" w:rsidR="00404991" w:rsidRPr="00404991" w:rsidRDefault="00404991" w:rsidP="00404991">
            <w:pPr>
              <w:jc w:val="right"/>
              <w:rPr>
                <w:sz w:val="16"/>
                <w:szCs w:val="16"/>
              </w:rPr>
            </w:pPr>
            <w:r w:rsidRPr="00404991">
              <w:rPr>
                <w:sz w:val="16"/>
                <w:szCs w:val="16"/>
              </w:rPr>
              <w:t> </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0A464076" w14:textId="77777777" w:rsidR="00404991" w:rsidRPr="00404991" w:rsidRDefault="00404991" w:rsidP="00404991">
            <w:pPr>
              <w:ind w:firstLineChars="100" w:firstLine="161"/>
              <w:rPr>
                <w:b/>
                <w:bCs/>
                <w:sz w:val="16"/>
                <w:szCs w:val="16"/>
              </w:rPr>
            </w:pPr>
            <w:r w:rsidRPr="00404991">
              <w:rPr>
                <w:b/>
                <w:bCs/>
                <w:sz w:val="16"/>
                <w:szCs w:val="16"/>
              </w:rPr>
              <w:t>ИТОГО г. Осинники, в т.ч.</w:t>
            </w:r>
          </w:p>
        </w:tc>
        <w:tc>
          <w:tcPr>
            <w:tcW w:w="9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23A9FC" w14:textId="77777777" w:rsidR="00404991" w:rsidRPr="00404991" w:rsidRDefault="00404991" w:rsidP="00404991">
            <w:pPr>
              <w:jc w:val="center"/>
              <w:rPr>
                <w:b/>
                <w:bCs/>
                <w:sz w:val="20"/>
                <w:szCs w:val="20"/>
              </w:rPr>
            </w:pPr>
            <w:r w:rsidRPr="00404991">
              <w:rPr>
                <w:b/>
                <w:bCs/>
                <w:sz w:val="20"/>
                <w:szCs w:val="20"/>
              </w:rPr>
              <w:t>90550,6</w:t>
            </w:r>
          </w:p>
        </w:tc>
        <w:tc>
          <w:tcPr>
            <w:tcW w:w="6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73D0E74" w14:textId="77777777" w:rsidR="00404991" w:rsidRPr="00404991" w:rsidRDefault="00404991" w:rsidP="00404991">
            <w:pPr>
              <w:jc w:val="center"/>
              <w:rPr>
                <w:b/>
                <w:bCs/>
                <w:sz w:val="20"/>
                <w:szCs w:val="20"/>
              </w:rPr>
            </w:pPr>
            <w:r w:rsidRPr="00404991">
              <w:rPr>
                <w:b/>
                <w:bCs/>
                <w:sz w:val="20"/>
                <w:szCs w:val="20"/>
              </w:rPr>
              <w:t>9723,4</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602CD0" w14:textId="77777777" w:rsidR="00404991" w:rsidRPr="00404991" w:rsidRDefault="00404991" w:rsidP="00404991">
            <w:pPr>
              <w:jc w:val="center"/>
              <w:rPr>
                <w:b/>
                <w:bCs/>
                <w:sz w:val="20"/>
                <w:szCs w:val="20"/>
              </w:rPr>
            </w:pPr>
            <w:r w:rsidRPr="00404991">
              <w:rPr>
                <w:b/>
                <w:bCs/>
                <w:sz w:val="20"/>
                <w:szCs w:val="20"/>
              </w:rPr>
              <w:t>9264,1</w:t>
            </w:r>
          </w:p>
        </w:tc>
        <w:tc>
          <w:tcPr>
            <w:tcW w:w="8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0A41C00" w14:textId="77777777" w:rsidR="00404991" w:rsidRPr="00404991" w:rsidRDefault="00404991" w:rsidP="00404991">
            <w:pPr>
              <w:jc w:val="center"/>
              <w:rPr>
                <w:b/>
                <w:bCs/>
                <w:sz w:val="20"/>
                <w:szCs w:val="20"/>
              </w:rPr>
            </w:pPr>
            <w:r w:rsidRPr="00404991">
              <w:rPr>
                <w:b/>
                <w:bCs/>
                <w:sz w:val="20"/>
                <w:szCs w:val="20"/>
              </w:rPr>
              <w:t>459,3</w:t>
            </w:r>
          </w:p>
        </w:tc>
        <w:tc>
          <w:tcPr>
            <w:tcW w:w="7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2D31054" w14:textId="77777777" w:rsidR="00404991" w:rsidRPr="00404991" w:rsidRDefault="00404991" w:rsidP="00404991">
            <w:pPr>
              <w:jc w:val="center"/>
              <w:rPr>
                <w:b/>
                <w:bCs/>
                <w:sz w:val="20"/>
                <w:szCs w:val="20"/>
              </w:rPr>
            </w:pPr>
            <w:r w:rsidRPr="00404991">
              <w:rPr>
                <w:b/>
                <w:bCs/>
                <w:sz w:val="20"/>
                <w:szCs w:val="20"/>
              </w:rPr>
              <w:t>80827,2</w:t>
            </w:r>
          </w:p>
        </w:tc>
        <w:tc>
          <w:tcPr>
            <w:tcW w:w="10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2648AC" w14:textId="77777777" w:rsidR="00404991" w:rsidRPr="00404991" w:rsidRDefault="00404991" w:rsidP="00404991">
            <w:pPr>
              <w:jc w:val="center"/>
              <w:rPr>
                <w:b/>
                <w:bCs/>
                <w:sz w:val="20"/>
                <w:szCs w:val="20"/>
              </w:rPr>
            </w:pPr>
            <w:r w:rsidRPr="00404991">
              <w:rPr>
                <w:b/>
                <w:bCs/>
                <w:sz w:val="20"/>
                <w:szCs w:val="20"/>
              </w:rPr>
              <w:t>66352,5</w:t>
            </w:r>
          </w:p>
        </w:tc>
        <w:tc>
          <w:tcPr>
            <w:tcW w:w="71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5BEC687" w14:textId="77777777" w:rsidR="00404991" w:rsidRPr="00404991" w:rsidRDefault="00404991" w:rsidP="00404991">
            <w:pPr>
              <w:jc w:val="center"/>
              <w:rPr>
                <w:b/>
                <w:bCs/>
                <w:sz w:val="20"/>
                <w:szCs w:val="20"/>
              </w:rPr>
            </w:pPr>
            <w:r w:rsidRPr="00404991">
              <w:rPr>
                <w:b/>
                <w:bCs/>
                <w:sz w:val="20"/>
                <w:szCs w:val="20"/>
              </w:rPr>
              <w:t>14474,7</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D2ECEE" w14:textId="77777777" w:rsidR="00404991" w:rsidRPr="00404991" w:rsidRDefault="00404991" w:rsidP="00404991">
            <w:pPr>
              <w:jc w:val="center"/>
              <w:rPr>
                <w:b/>
                <w:bCs/>
                <w:sz w:val="20"/>
                <w:szCs w:val="20"/>
              </w:rPr>
            </w:pPr>
            <w:r w:rsidRPr="00404991">
              <w:rPr>
                <w:b/>
                <w:bCs/>
                <w:sz w:val="20"/>
                <w:szCs w:val="20"/>
              </w:rPr>
              <w:t>80445,2</w:t>
            </w:r>
          </w:p>
        </w:tc>
        <w:tc>
          <w:tcPr>
            <w:tcW w:w="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D82FAB" w14:textId="77777777" w:rsidR="00404991" w:rsidRPr="00404991" w:rsidRDefault="00404991" w:rsidP="00404991">
            <w:pPr>
              <w:jc w:val="center"/>
              <w:rPr>
                <w:b/>
                <w:bCs/>
                <w:sz w:val="20"/>
                <w:szCs w:val="20"/>
              </w:rPr>
            </w:pPr>
            <w:r w:rsidRPr="00404991">
              <w:rPr>
                <w:b/>
                <w:bCs/>
                <w:sz w:val="20"/>
                <w:szCs w:val="20"/>
              </w:rPr>
              <w:t>9723,4</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0A9785B" w14:textId="77777777" w:rsidR="00404991" w:rsidRPr="00404991" w:rsidRDefault="00404991" w:rsidP="00404991">
            <w:pPr>
              <w:jc w:val="center"/>
              <w:rPr>
                <w:b/>
                <w:bCs/>
                <w:sz w:val="20"/>
                <w:szCs w:val="20"/>
              </w:rPr>
            </w:pPr>
            <w:r w:rsidRPr="00404991">
              <w:rPr>
                <w:b/>
                <w:bCs/>
                <w:sz w:val="20"/>
                <w:szCs w:val="20"/>
              </w:rPr>
              <w:t>9264,1</w:t>
            </w:r>
          </w:p>
        </w:tc>
        <w:tc>
          <w:tcPr>
            <w:tcW w:w="68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7B0E9B" w14:textId="77777777" w:rsidR="00404991" w:rsidRPr="00404991" w:rsidRDefault="00404991" w:rsidP="00404991">
            <w:pPr>
              <w:jc w:val="center"/>
              <w:rPr>
                <w:b/>
                <w:bCs/>
                <w:sz w:val="20"/>
                <w:szCs w:val="20"/>
              </w:rPr>
            </w:pPr>
            <w:r w:rsidRPr="00404991">
              <w:rPr>
                <w:b/>
                <w:bCs/>
                <w:sz w:val="20"/>
                <w:szCs w:val="20"/>
              </w:rPr>
              <w:t>459,3</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BEC1817" w14:textId="77777777" w:rsidR="00404991" w:rsidRPr="00404991" w:rsidRDefault="00404991" w:rsidP="00404991">
            <w:pPr>
              <w:jc w:val="center"/>
              <w:rPr>
                <w:b/>
                <w:bCs/>
                <w:sz w:val="20"/>
                <w:szCs w:val="20"/>
              </w:rPr>
            </w:pPr>
            <w:r w:rsidRPr="00404991">
              <w:rPr>
                <w:b/>
                <w:bCs/>
                <w:sz w:val="20"/>
                <w:szCs w:val="20"/>
              </w:rPr>
              <w:t>70721,8</w:t>
            </w:r>
          </w:p>
        </w:tc>
        <w:tc>
          <w:tcPr>
            <w:tcW w:w="10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B6504A6" w14:textId="77777777" w:rsidR="00404991" w:rsidRPr="00404991" w:rsidRDefault="00404991" w:rsidP="00404991">
            <w:pPr>
              <w:jc w:val="center"/>
              <w:rPr>
                <w:b/>
                <w:bCs/>
                <w:sz w:val="20"/>
                <w:szCs w:val="20"/>
              </w:rPr>
            </w:pPr>
            <w:r w:rsidRPr="00404991">
              <w:rPr>
                <w:b/>
                <w:bCs/>
                <w:sz w:val="20"/>
                <w:szCs w:val="20"/>
              </w:rPr>
              <w:t>62995,8</w:t>
            </w:r>
          </w:p>
        </w:tc>
        <w:tc>
          <w:tcPr>
            <w:tcW w:w="8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D70030F" w14:textId="77777777" w:rsidR="00404991" w:rsidRPr="00404991" w:rsidRDefault="00404991" w:rsidP="00404991">
            <w:pPr>
              <w:jc w:val="center"/>
              <w:rPr>
                <w:b/>
                <w:bCs/>
                <w:sz w:val="20"/>
                <w:szCs w:val="20"/>
              </w:rPr>
            </w:pPr>
            <w:r w:rsidRPr="00404991">
              <w:rPr>
                <w:b/>
                <w:bCs/>
                <w:sz w:val="20"/>
                <w:szCs w:val="20"/>
              </w:rPr>
              <w:t>7726,0</w:t>
            </w:r>
          </w:p>
        </w:tc>
        <w:tc>
          <w:tcPr>
            <w:tcW w:w="7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323D7B" w14:textId="77777777" w:rsidR="00404991" w:rsidRPr="00404991" w:rsidRDefault="00404991" w:rsidP="00404991">
            <w:pPr>
              <w:jc w:val="center"/>
              <w:rPr>
                <w:b/>
                <w:bCs/>
                <w:sz w:val="20"/>
                <w:szCs w:val="20"/>
              </w:rPr>
            </w:pPr>
            <w:r w:rsidRPr="00404991">
              <w:rPr>
                <w:b/>
                <w:bCs/>
                <w:sz w:val="20"/>
                <w:szCs w:val="20"/>
              </w:rPr>
              <w:t>-10105,4</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6D41CB" w14:textId="77777777" w:rsidR="00404991" w:rsidRPr="00404991" w:rsidRDefault="00404991" w:rsidP="00404991">
            <w:pPr>
              <w:jc w:val="center"/>
              <w:rPr>
                <w:sz w:val="16"/>
                <w:szCs w:val="16"/>
              </w:rPr>
            </w:pPr>
            <w:r w:rsidRPr="00404991">
              <w:rPr>
                <w:sz w:val="16"/>
                <w:szCs w:val="16"/>
              </w:rPr>
              <w:t> </w:t>
            </w:r>
          </w:p>
        </w:tc>
      </w:tr>
      <w:tr w:rsidR="00404991" w:rsidRPr="00404991" w14:paraId="6B0AB175"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75720BB" w14:textId="77777777" w:rsidR="00404991" w:rsidRPr="00404991" w:rsidRDefault="00404991" w:rsidP="00404991">
            <w:pPr>
              <w:jc w:val="right"/>
              <w:rPr>
                <w:sz w:val="16"/>
                <w:szCs w:val="16"/>
              </w:rPr>
            </w:pPr>
            <w:r w:rsidRPr="00404991">
              <w:rPr>
                <w:sz w:val="16"/>
                <w:szCs w:val="16"/>
              </w:rPr>
              <w:t> </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448F920E" w14:textId="77777777" w:rsidR="00404991" w:rsidRPr="00404991" w:rsidRDefault="00404991" w:rsidP="00404991">
            <w:pPr>
              <w:ind w:firstLineChars="100" w:firstLine="161"/>
              <w:rPr>
                <w:b/>
                <w:bCs/>
                <w:sz w:val="16"/>
                <w:szCs w:val="16"/>
              </w:rPr>
            </w:pPr>
            <w:r w:rsidRPr="00404991">
              <w:rPr>
                <w:b/>
                <w:bCs/>
                <w:sz w:val="16"/>
                <w:szCs w:val="16"/>
              </w:rPr>
              <w:t>капитальный ремонт</w:t>
            </w:r>
          </w:p>
        </w:tc>
        <w:tc>
          <w:tcPr>
            <w:tcW w:w="91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E3010C" w14:textId="77777777" w:rsidR="00404991" w:rsidRPr="00404991" w:rsidRDefault="00404991" w:rsidP="00404991">
            <w:pPr>
              <w:jc w:val="center"/>
              <w:rPr>
                <w:b/>
                <w:bCs/>
                <w:sz w:val="20"/>
                <w:szCs w:val="20"/>
              </w:rPr>
            </w:pPr>
            <w:r w:rsidRPr="00404991">
              <w:rPr>
                <w:b/>
                <w:bCs/>
                <w:sz w:val="20"/>
                <w:szCs w:val="20"/>
              </w:rPr>
              <w:t>80827,2</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ABFAA8" w14:textId="77777777" w:rsidR="00404991" w:rsidRPr="00404991" w:rsidRDefault="00404991" w:rsidP="00404991">
            <w:pPr>
              <w:jc w:val="center"/>
              <w:rPr>
                <w:b/>
                <w:bCs/>
                <w:sz w:val="20"/>
                <w:szCs w:val="20"/>
              </w:rPr>
            </w:pPr>
            <w:r w:rsidRPr="00404991">
              <w:rPr>
                <w:b/>
                <w:bCs/>
                <w:sz w:val="20"/>
                <w:szCs w:val="20"/>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BBDBF2" w14:textId="77777777" w:rsidR="00404991" w:rsidRPr="00404991" w:rsidRDefault="00404991" w:rsidP="00404991">
            <w:pPr>
              <w:jc w:val="center"/>
              <w:rPr>
                <w:b/>
                <w:bCs/>
                <w:sz w:val="20"/>
                <w:szCs w:val="20"/>
              </w:rPr>
            </w:pPr>
            <w:r w:rsidRPr="00404991">
              <w:rPr>
                <w:b/>
                <w:bCs/>
                <w:sz w:val="20"/>
                <w:szCs w:val="20"/>
              </w:rPr>
              <w:t> </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18F62" w14:textId="77777777" w:rsidR="00404991" w:rsidRPr="00404991" w:rsidRDefault="00404991" w:rsidP="00404991">
            <w:pPr>
              <w:jc w:val="center"/>
              <w:rPr>
                <w:b/>
                <w:bCs/>
                <w:sz w:val="20"/>
                <w:szCs w:val="20"/>
              </w:rPr>
            </w:pPr>
            <w:r w:rsidRPr="00404991">
              <w:rPr>
                <w:b/>
                <w:bCs/>
                <w:sz w:val="20"/>
                <w:szCs w:val="20"/>
              </w:rPr>
              <w:t> </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166C7B" w14:textId="77777777" w:rsidR="00404991" w:rsidRPr="00404991" w:rsidRDefault="00404991" w:rsidP="00404991">
            <w:pPr>
              <w:jc w:val="center"/>
              <w:rPr>
                <w:b/>
                <w:bCs/>
                <w:sz w:val="20"/>
                <w:szCs w:val="20"/>
              </w:rPr>
            </w:pPr>
            <w:r w:rsidRPr="00404991">
              <w:rPr>
                <w:b/>
                <w:bCs/>
                <w:sz w:val="20"/>
                <w:szCs w:val="20"/>
              </w:rPr>
              <w:t>80827,2</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4C8844" w14:textId="77777777" w:rsidR="00404991" w:rsidRPr="00404991" w:rsidRDefault="00404991" w:rsidP="00404991">
            <w:pPr>
              <w:jc w:val="center"/>
              <w:rPr>
                <w:b/>
                <w:bCs/>
                <w:sz w:val="20"/>
                <w:szCs w:val="20"/>
              </w:rPr>
            </w:pPr>
            <w:r w:rsidRPr="00404991">
              <w:rPr>
                <w:b/>
                <w:bCs/>
                <w:sz w:val="20"/>
                <w:szCs w:val="20"/>
              </w:rPr>
              <w:t>66352,5</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1493E2" w14:textId="77777777" w:rsidR="00404991" w:rsidRPr="00404991" w:rsidRDefault="00404991" w:rsidP="00404991">
            <w:pPr>
              <w:jc w:val="center"/>
              <w:rPr>
                <w:b/>
                <w:bCs/>
                <w:sz w:val="20"/>
                <w:szCs w:val="20"/>
              </w:rPr>
            </w:pPr>
            <w:r w:rsidRPr="00404991">
              <w:rPr>
                <w:b/>
                <w:bCs/>
                <w:sz w:val="20"/>
                <w:szCs w:val="20"/>
              </w:rPr>
              <w:t>14474,7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7A369E" w14:textId="77777777" w:rsidR="00404991" w:rsidRPr="00404991" w:rsidRDefault="00404991" w:rsidP="00404991">
            <w:pPr>
              <w:jc w:val="center"/>
              <w:rPr>
                <w:b/>
                <w:bCs/>
                <w:sz w:val="20"/>
                <w:szCs w:val="20"/>
              </w:rPr>
            </w:pPr>
            <w:r w:rsidRPr="00404991">
              <w:rPr>
                <w:b/>
                <w:bCs/>
                <w:sz w:val="20"/>
                <w:szCs w:val="20"/>
              </w:rPr>
              <w:t>70721,8</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8E2C5A" w14:textId="77777777" w:rsidR="00404991" w:rsidRPr="00404991" w:rsidRDefault="00404991" w:rsidP="00404991">
            <w:pPr>
              <w:jc w:val="center"/>
              <w:rPr>
                <w:b/>
                <w:bCs/>
                <w:sz w:val="20"/>
                <w:szCs w:val="20"/>
              </w:rPr>
            </w:pPr>
            <w:r w:rsidRPr="00404991">
              <w:rPr>
                <w:b/>
                <w:bCs/>
                <w:sz w:val="20"/>
                <w:szCs w:val="20"/>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487A8B" w14:textId="77777777" w:rsidR="00404991" w:rsidRPr="00404991" w:rsidRDefault="00404991" w:rsidP="00404991">
            <w:pPr>
              <w:jc w:val="center"/>
              <w:rPr>
                <w:b/>
                <w:bCs/>
                <w:sz w:val="20"/>
                <w:szCs w:val="20"/>
              </w:rPr>
            </w:pPr>
            <w:r w:rsidRPr="00404991">
              <w:rPr>
                <w:b/>
                <w:bCs/>
                <w:sz w:val="20"/>
                <w:szCs w:val="20"/>
              </w:rPr>
              <w:t> </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921E75" w14:textId="77777777" w:rsidR="00404991" w:rsidRPr="00404991" w:rsidRDefault="00404991" w:rsidP="00404991">
            <w:pPr>
              <w:jc w:val="center"/>
              <w:rPr>
                <w:b/>
                <w:bCs/>
                <w:sz w:val="20"/>
                <w:szCs w:val="20"/>
              </w:rPr>
            </w:pPr>
            <w:r w:rsidRPr="00404991">
              <w:rPr>
                <w:b/>
                <w:bCs/>
                <w:sz w:val="20"/>
                <w:szCs w:val="20"/>
              </w:rPr>
              <w:t> </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A74100" w14:textId="77777777" w:rsidR="00404991" w:rsidRPr="00404991" w:rsidRDefault="00404991" w:rsidP="00404991">
            <w:pPr>
              <w:jc w:val="center"/>
              <w:rPr>
                <w:b/>
                <w:bCs/>
                <w:sz w:val="20"/>
                <w:szCs w:val="20"/>
              </w:rPr>
            </w:pPr>
            <w:r w:rsidRPr="00404991">
              <w:rPr>
                <w:b/>
                <w:bCs/>
                <w:sz w:val="20"/>
                <w:szCs w:val="20"/>
              </w:rPr>
              <w:t>70721,8</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57650" w14:textId="77777777" w:rsidR="00404991" w:rsidRPr="00404991" w:rsidRDefault="00404991" w:rsidP="00404991">
            <w:pPr>
              <w:jc w:val="center"/>
              <w:rPr>
                <w:b/>
                <w:bCs/>
                <w:sz w:val="20"/>
                <w:szCs w:val="20"/>
              </w:rPr>
            </w:pPr>
            <w:r w:rsidRPr="00404991">
              <w:rPr>
                <w:b/>
                <w:bCs/>
                <w:sz w:val="20"/>
                <w:szCs w:val="20"/>
              </w:rPr>
              <w:t>62995,8</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48C8AE" w14:textId="77777777" w:rsidR="00404991" w:rsidRPr="00404991" w:rsidRDefault="00404991" w:rsidP="00404991">
            <w:pPr>
              <w:jc w:val="center"/>
              <w:rPr>
                <w:b/>
                <w:bCs/>
                <w:sz w:val="20"/>
                <w:szCs w:val="20"/>
              </w:rPr>
            </w:pPr>
            <w:r w:rsidRPr="00404991">
              <w:rPr>
                <w:b/>
                <w:bCs/>
                <w:sz w:val="20"/>
                <w:szCs w:val="20"/>
              </w:rPr>
              <w:t>7726,0</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47B172" w14:textId="77777777" w:rsidR="00404991" w:rsidRPr="00404991" w:rsidRDefault="00404991" w:rsidP="00404991">
            <w:pPr>
              <w:jc w:val="center"/>
              <w:rPr>
                <w:b/>
                <w:bCs/>
                <w:sz w:val="20"/>
                <w:szCs w:val="20"/>
              </w:rPr>
            </w:pPr>
            <w:r w:rsidRPr="00404991">
              <w:rPr>
                <w:b/>
                <w:bCs/>
                <w:sz w:val="20"/>
                <w:szCs w:val="20"/>
              </w:rPr>
              <w:t>-10105,4</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6F5488" w14:textId="77777777" w:rsidR="00404991" w:rsidRPr="00404991" w:rsidRDefault="00404991" w:rsidP="00404991">
            <w:pPr>
              <w:jc w:val="center"/>
              <w:rPr>
                <w:sz w:val="16"/>
                <w:szCs w:val="16"/>
              </w:rPr>
            </w:pPr>
            <w:r w:rsidRPr="00404991">
              <w:rPr>
                <w:sz w:val="16"/>
                <w:szCs w:val="16"/>
              </w:rPr>
              <w:t> </w:t>
            </w:r>
          </w:p>
        </w:tc>
      </w:tr>
      <w:tr w:rsidR="00404991" w:rsidRPr="00404991" w14:paraId="29A5FEF3" w14:textId="77777777" w:rsidTr="00404991">
        <w:trPr>
          <w:trHeight w:val="20"/>
        </w:trPr>
        <w:tc>
          <w:tcPr>
            <w:tcW w:w="3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446BD5C" w14:textId="77777777" w:rsidR="00404991" w:rsidRPr="00404991" w:rsidRDefault="00404991" w:rsidP="00404991">
            <w:pPr>
              <w:jc w:val="right"/>
              <w:rPr>
                <w:sz w:val="16"/>
                <w:szCs w:val="16"/>
              </w:rPr>
            </w:pPr>
            <w:r w:rsidRPr="00404991">
              <w:rPr>
                <w:sz w:val="16"/>
                <w:szCs w:val="16"/>
              </w:rPr>
              <w:t> </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14:paraId="78DB1C9A" w14:textId="77777777" w:rsidR="00404991" w:rsidRPr="00404991" w:rsidRDefault="00404991" w:rsidP="00404991">
            <w:pPr>
              <w:ind w:firstLineChars="100" w:firstLine="161"/>
              <w:rPr>
                <w:b/>
                <w:bCs/>
                <w:sz w:val="16"/>
                <w:szCs w:val="16"/>
              </w:rPr>
            </w:pPr>
            <w:r w:rsidRPr="00404991">
              <w:rPr>
                <w:b/>
                <w:bCs/>
                <w:sz w:val="16"/>
                <w:szCs w:val="16"/>
              </w:rPr>
              <w:t>текущий ремонт</w:t>
            </w:r>
          </w:p>
        </w:tc>
        <w:tc>
          <w:tcPr>
            <w:tcW w:w="91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E54A44" w14:textId="77777777" w:rsidR="00404991" w:rsidRPr="00404991" w:rsidRDefault="00404991" w:rsidP="00404991">
            <w:pPr>
              <w:jc w:val="center"/>
              <w:rPr>
                <w:b/>
                <w:bCs/>
                <w:sz w:val="20"/>
                <w:szCs w:val="20"/>
              </w:rPr>
            </w:pPr>
            <w:r w:rsidRPr="00404991">
              <w:rPr>
                <w:b/>
                <w:bCs/>
                <w:sz w:val="20"/>
                <w:szCs w:val="20"/>
              </w:rPr>
              <w:t>9723,4</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ED22A" w14:textId="77777777" w:rsidR="00404991" w:rsidRPr="00404991" w:rsidRDefault="00404991" w:rsidP="00404991">
            <w:pPr>
              <w:jc w:val="center"/>
              <w:rPr>
                <w:b/>
                <w:bCs/>
                <w:sz w:val="20"/>
                <w:szCs w:val="20"/>
              </w:rPr>
            </w:pPr>
            <w:r w:rsidRPr="00404991">
              <w:rPr>
                <w:b/>
                <w:bCs/>
                <w:sz w:val="20"/>
                <w:szCs w:val="20"/>
              </w:rPr>
              <w:t>9723,4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B18FB1" w14:textId="77777777" w:rsidR="00404991" w:rsidRPr="00404991" w:rsidRDefault="00404991" w:rsidP="00404991">
            <w:pPr>
              <w:jc w:val="center"/>
              <w:rPr>
                <w:b/>
                <w:bCs/>
                <w:sz w:val="20"/>
                <w:szCs w:val="20"/>
              </w:rPr>
            </w:pPr>
            <w:r w:rsidRPr="00404991">
              <w:rPr>
                <w:b/>
                <w:bCs/>
                <w:sz w:val="20"/>
                <w:szCs w:val="20"/>
              </w:rPr>
              <w:t>9264,1</w:t>
            </w:r>
          </w:p>
        </w:tc>
        <w:tc>
          <w:tcPr>
            <w:tcW w:w="8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E24B7F" w14:textId="77777777" w:rsidR="00404991" w:rsidRPr="00404991" w:rsidRDefault="00404991" w:rsidP="00404991">
            <w:pPr>
              <w:jc w:val="center"/>
              <w:rPr>
                <w:b/>
                <w:bCs/>
                <w:sz w:val="20"/>
                <w:szCs w:val="20"/>
              </w:rPr>
            </w:pPr>
            <w:r w:rsidRPr="00404991">
              <w:rPr>
                <w:b/>
                <w:bCs/>
                <w:sz w:val="20"/>
                <w:szCs w:val="20"/>
              </w:rPr>
              <w:t>459,3</w:t>
            </w:r>
          </w:p>
        </w:tc>
        <w:tc>
          <w:tcPr>
            <w:tcW w:w="7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772AF1" w14:textId="77777777" w:rsidR="00404991" w:rsidRPr="00404991" w:rsidRDefault="00404991" w:rsidP="00404991">
            <w:pPr>
              <w:jc w:val="center"/>
              <w:rPr>
                <w:b/>
                <w:bCs/>
                <w:sz w:val="20"/>
                <w:szCs w:val="20"/>
              </w:rPr>
            </w:pPr>
            <w:r w:rsidRPr="00404991">
              <w:rPr>
                <w:b/>
                <w:bCs/>
                <w:sz w:val="20"/>
                <w:szCs w:val="20"/>
              </w:rPr>
              <w:t> </w:t>
            </w:r>
          </w:p>
        </w:tc>
        <w:tc>
          <w:tcPr>
            <w:tcW w:w="106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B7374A" w14:textId="77777777" w:rsidR="00404991" w:rsidRPr="00404991" w:rsidRDefault="00404991" w:rsidP="00404991">
            <w:pPr>
              <w:jc w:val="center"/>
              <w:rPr>
                <w:b/>
                <w:bCs/>
                <w:sz w:val="20"/>
                <w:szCs w:val="20"/>
              </w:rPr>
            </w:pPr>
            <w:r w:rsidRPr="00404991">
              <w:rPr>
                <w:b/>
                <w:bCs/>
                <w:sz w:val="20"/>
                <w:szCs w:val="20"/>
              </w:rPr>
              <w:t> </w:t>
            </w:r>
          </w:p>
        </w:tc>
        <w:tc>
          <w:tcPr>
            <w:tcW w:w="7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D1069F" w14:textId="77777777" w:rsidR="00404991" w:rsidRPr="00404991" w:rsidRDefault="00404991" w:rsidP="00404991">
            <w:pPr>
              <w:jc w:val="center"/>
              <w:rPr>
                <w:b/>
                <w:bCs/>
                <w:sz w:val="20"/>
                <w:szCs w:val="20"/>
              </w:rPr>
            </w:pPr>
            <w:r w:rsidRPr="00404991">
              <w:rPr>
                <w:b/>
                <w:bCs/>
                <w:sz w:val="20"/>
                <w:szCs w:val="20"/>
              </w:rPr>
              <w:t> </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7DB9B" w14:textId="77777777" w:rsidR="00404991" w:rsidRPr="00404991" w:rsidRDefault="00404991" w:rsidP="00404991">
            <w:pPr>
              <w:jc w:val="center"/>
              <w:rPr>
                <w:b/>
                <w:bCs/>
                <w:sz w:val="20"/>
                <w:szCs w:val="20"/>
              </w:rPr>
            </w:pPr>
            <w:r w:rsidRPr="00404991">
              <w:rPr>
                <w:b/>
                <w:bCs/>
                <w:sz w:val="20"/>
                <w:szCs w:val="20"/>
              </w:rPr>
              <w:t>9723,4</w:t>
            </w:r>
          </w:p>
        </w:tc>
        <w:tc>
          <w:tcPr>
            <w:tcW w:w="7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0749E" w14:textId="77777777" w:rsidR="00404991" w:rsidRPr="00404991" w:rsidRDefault="00404991" w:rsidP="00404991">
            <w:pPr>
              <w:jc w:val="center"/>
              <w:rPr>
                <w:b/>
                <w:bCs/>
                <w:sz w:val="20"/>
                <w:szCs w:val="20"/>
              </w:rPr>
            </w:pPr>
            <w:r w:rsidRPr="00404991">
              <w:rPr>
                <w:b/>
                <w:bCs/>
                <w:sz w:val="20"/>
                <w:szCs w:val="20"/>
              </w:rPr>
              <w:t>9723,4</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76AAC9" w14:textId="77777777" w:rsidR="00404991" w:rsidRPr="00404991" w:rsidRDefault="00404991" w:rsidP="00404991">
            <w:pPr>
              <w:jc w:val="center"/>
              <w:rPr>
                <w:b/>
                <w:bCs/>
                <w:sz w:val="20"/>
                <w:szCs w:val="20"/>
              </w:rPr>
            </w:pPr>
            <w:r w:rsidRPr="00404991">
              <w:rPr>
                <w:b/>
                <w:bCs/>
                <w:sz w:val="20"/>
                <w:szCs w:val="20"/>
              </w:rPr>
              <w:t>9264,1</w:t>
            </w:r>
          </w:p>
        </w:tc>
        <w:tc>
          <w:tcPr>
            <w:tcW w:w="6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82D59B" w14:textId="77777777" w:rsidR="00404991" w:rsidRPr="00404991" w:rsidRDefault="00404991" w:rsidP="00404991">
            <w:pPr>
              <w:jc w:val="center"/>
              <w:rPr>
                <w:b/>
                <w:bCs/>
                <w:sz w:val="20"/>
                <w:szCs w:val="20"/>
              </w:rPr>
            </w:pPr>
            <w:r w:rsidRPr="00404991">
              <w:rPr>
                <w:b/>
                <w:bCs/>
                <w:sz w:val="20"/>
                <w:szCs w:val="20"/>
              </w:rPr>
              <w:t>459,3</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498D6E" w14:textId="77777777" w:rsidR="00404991" w:rsidRPr="00404991" w:rsidRDefault="00404991" w:rsidP="00404991">
            <w:pPr>
              <w:jc w:val="center"/>
              <w:rPr>
                <w:b/>
                <w:bCs/>
                <w:sz w:val="20"/>
                <w:szCs w:val="20"/>
              </w:rPr>
            </w:pPr>
            <w:r w:rsidRPr="00404991">
              <w:rPr>
                <w:b/>
                <w:bCs/>
                <w:sz w:val="20"/>
                <w:szCs w:val="20"/>
              </w:rPr>
              <w:t> </w:t>
            </w:r>
          </w:p>
        </w:tc>
        <w:tc>
          <w:tcPr>
            <w:tcW w:w="10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C35A94" w14:textId="77777777" w:rsidR="00404991" w:rsidRPr="00404991" w:rsidRDefault="00404991" w:rsidP="00404991">
            <w:pPr>
              <w:jc w:val="center"/>
              <w:rPr>
                <w:b/>
                <w:bCs/>
                <w:sz w:val="20"/>
                <w:szCs w:val="20"/>
              </w:rPr>
            </w:pPr>
            <w:r w:rsidRPr="00404991">
              <w:rPr>
                <w:b/>
                <w:bCs/>
                <w:sz w:val="20"/>
                <w:szCs w:val="20"/>
              </w:rPr>
              <w:t> </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769A49" w14:textId="77777777" w:rsidR="00404991" w:rsidRPr="00404991" w:rsidRDefault="00404991" w:rsidP="00404991">
            <w:pPr>
              <w:jc w:val="center"/>
              <w:rPr>
                <w:b/>
                <w:bCs/>
                <w:sz w:val="20"/>
                <w:szCs w:val="20"/>
              </w:rPr>
            </w:pPr>
            <w:r w:rsidRPr="00404991">
              <w:rPr>
                <w:b/>
                <w:bCs/>
                <w:sz w:val="20"/>
                <w:szCs w:val="20"/>
              </w:rPr>
              <w:t> </w:t>
            </w:r>
          </w:p>
        </w:tc>
        <w:tc>
          <w:tcPr>
            <w:tcW w:w="7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09B709" w14:textId="77777777" w:rsidR="00404991" w:rsidRPr="00404991" w:rsidRDefault="00404991" w:rsidP="00404991">
            <w:pPr>
              <w:jc w:val="center"/>
              <w:rPr>
                <w:b/>
                <w:bCs/>
                <w:sz w:val="20"/>
                <w:szCs w:val="20"/>
              </w:rPr>
            </w:pPr>
            <w:r w:rsidRPr="00404991">
              <w:rPr>
                <w:b/>
                <w:bCs/>
                <w:sz w:val="20"/>
                <w:szCs w:val="20"/>
              </w:rPr>
              <w:t>0,0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BFD047" w14:textId="77777777" w:rsidR="00404991" w:rsidRPr="00404991" w:rsidRDefault="00404991" w:rsidP="00404991">
            <w:pPr>
              <w:jc w:val="center"/>
              <w:rPr>
                <w:sz w:val="16"/>
                <w:szCs w:val="16"/>
              </w:rPr>
            </w:pPr>
            <w:r w:rsidRPr="00404991">
              <w:rPr>
                <w:sz w:val="16"/>
                <w:szCs w:val="16"/>
              </w:rPr>
              <w:t> </w:t>
            </w:r>
          </w:p>
        </w:tc>
      </w:tr>
    </w:tbl>
    <w:p w14:paraId="60326ADF" w14:textId="77777777" w:rsidR="00404991" w:rsidRPr="00404991" w:rsidRDefault="00404991" w:rsidP="00404991">
      <w:pPr>
        <w:ind w:firstLine="709"/>
        <w:jc w:val="both"/>
        <w:rPr>
          <w:sz w:val="28"/>
          <w:szCs w:val="20"/>
        </w:rPr>
      </w:pPr>
    </w:p>
    <w:p w14:paraId="093AC881" w14:textId="77777777" w:rsidR="00404991" w:rsidRPr="00404991" w:rsidRDefault="00404991" w:rsidP="00404991">
      <w:pPr>
        <w:tabs>
          <w:tab w:val="left" w:pos="3030"/>
        </w:tabs>
        <w:ind w:firstLine="851"/>
        <w:jc w:val="both"/>
        <w:rPr>
          <w:sz w:val="28"/>
          <w:szCs w:val="28"/>
        </w:rPr>
      </w:pPr>
    </w:p>
    <w:p w14:paraId="2F2AA806" w14:textId="77777777" w:rsidR="00404991" w:rsidRPr="00404991" w:rsidRDefault="00404991" w:rsidP="00404991">
      <w:pPr>
        <w:tabs>
          <w:tab w:val="left" w:pos="3030"/>
        </w:tabs>
        <w:ind w:firstLine="851"/>
        <w:jc w:val="both"/>
        <w:rPr>
          <w:sz w:val="28"/>
          <w:szCs w:val="28"/>
        </w:rPr>
        <w:sectPr w:rsidR="00404991" w:rsidRPr="00404991" w:rsidSect="00404991">
          <w:pgSz w:w="16838" w:h="11906" w:orient="landscape"/>
          <w:pgMar w:top="1418" w:right="851" w:bottom="849" w:left="567" w:header="720" w:footer="720" w:gutter="0"/>
          <w:cols w:space="720"/>
          <w:docGrid w:linePitch="272"/>
        </w:sectPr>
      </w:pPr>
    </w:p>
    <w:p w14:paraId="127CB9A3" w14:textId="77777777" w:rsidR="00404991" w:rsidRPr="00404991" w:rsidRDefault="00404991" w:rsidP="00404991">
      <w:pPr>
        <w:tabs>
          <w:tab w:val="left" w:pos="3030"/>
        </w:tabs>
        <w:ind w:firstLine="851"/>
        <w:jc w:val="both"/>
        <w:rPr>
          <w:sz w:val="28"/>
          <w:szCs w:val="28"/>
        </w:rPr>
      </w:pPr>
    </w:p>
    <w:p w14:paraId="55EA5251" w14:textId="77777777" w:rsidR="00404991" w:rsidRPr="00404991" w:rsidRDefault="00404991" w:rsidP="00404991">
      <w:pPr>
        <w:jc w:val="center"/>
        <w:outlineLvl w:val="1"/>
        <w:rPr>
          <w:sz w:val="28"/>
        </w:rPr>
      </w:pPr>
      <w:bookmarkStart w:id="57" w:name="_Toc26189569"/>
      <w:r w:rsidRPr="00404991">
        <w:rPr>
          <w:sz w:val="28"/>
        </w:rPr>
        <w:t>РАСХОДЫ НА ОПЛАТУ УСЛУГ, ОКАЗЫВАЕМЫХ ОРГАНИЗАЦИЯМИ, ОСУЩЕСТВЛЯЮЩИМИ РЕГУЛИРУЕМУЮ ДЕЯТЕЛЬНОСТЬ</w:t>
      </w:r>
      <w:bookmarkEnd w:id="57"/>
    </w:p>
    <w:p w14:paraId="1964DECC" w14:textId="77777777" w:rsidR="00404991" w:rsidRPr="00404991" w:rsidRDefault="00404991" w:rsidP="00404991">
      <w:pPr>
        <w:tabs>
          <w:tab w:val="left" w:pos="1890"/>
        </w:tabs>
        <w:ind w:firstLine="851"/>
        <w:jc w:val="both"/>
        <w:rPr>
          <w:sz w:val="28"/>
          <w:szCs w:val="20"/>
        </w:rPr>
      </w:pPr>
    </w:p>
    <w:p w14:paraId="4DC3E4C4"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537 тыс. руб. </w:t>
      </w:r>
    </w:p>
    <w:p w14:paraId="6F2C16EE" w14:textId="77777777" w:rsidR="00404991" w:rsidRPr="00404991" w:rsidRDefault="00404991" w:rsidP="00404991">
      <w:pPr>
        <w:tabs>
          <w:tab w:val="left" w:pos="1890"/>
        </w:tabs>
        <w:ind w:firstLine="851"/>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9789F9A" w14:textId="77777777" w:rsidR="00404991" w:rsidRPr="00404991" w:rsidRDefault="00404991" w:rsidP="00404991">
      <w:pPr>
        <w:ind w:firstLine="851"/>
        <w:jc w:val="both"/>
        <w:rPr>
          <w:sz w:val="28"/>
          <w:szCs w:val="28"/>
        </w:rPr>
      </w:pPr>
      <w:r w:rsidRPr="00404991">
        <w:rPr>
          <w:sz w:val="28"/>
          <w:szCs w:val="28"/>
        </w:rPr>
        <w:t>Постановление РЭК КО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Калтан, г. Осинники) (стр. 325 том 1).</w:t>
      </w:r>
    </w:p>
    <w:p w14:paraId="738F833A" w14:textId="77777777" w:rsidR="00404991" w:rsidRPr="00404991" w:rsidRDefault="00404991" w:rsidP="00404991">
      <w:pPr>
        <w:ind w:firstLine="851"/>
        <w:jc w:val="both"/>
        <w:rPr>
          <w:sz w:val="28"/>
          <w:szCs w:val="28"/>
        </w:rPr>
      </w:pPr>
      <w:r w:rsidRPr="00404991">
        <w:rPr>
          <w:sz w:val="28"/>
          <w:szCs w:val="28"/>
        </w:rPr>
        <w:t xml:space="preserve">В соответствии с шаблоном BALANCE.CALC.TARIFF.WARM.FACT </w:t>
      </w:r>
      <w:r w:rsidRPr="00404991">
        <w:rPr>
          <w:sz w:val="28"/>
          <w:szCs w:val="28"/>
        </w:rPr>
        <w:br/>
        <w:t>за 2016 – 2018 годы средний фактический объем водоотведения по данным ПАО «ЮК ГРЭС» по узлу теплоснабжения Осинниковского городского округа составил 12,612 тыс. куб. м.</w:t>
      </w:r>
    </w:p>
    <w:p w14:paraId="63AA2F52" w14:textId="77777777" w:rsidR="00404991" w:rsidRPr="00404991" w:rsidRDefault="00404991" w:rsidP="00404991">
      <w:pPr>
        <w:ind w:firstLine="851"/>
        <w:jc w:val="both"/>
        <w:rPr>
          <w:sz w:val="28"/>
          <w:szCs w:val="28"/>
        </w:rPr>
      </w:pPr>
      <w:r w:rsidRPr="00404991">
        <w:rPr>
          <w:sz w:val="28"/>
          <w:szCs w:val="28"/>
        </w:rPr>
        <w:t>Доля разделения затрат по полугодиям пропорционально объему отпускаемой тепловой энергии ПАО «ЮК ГРЭС» составила:</w:t>
      </w:r>
    </w:p>
    <w:p w14:paraId="12E64252" w14:textId="77777777" w:rsidR="00404991" w:rsidRPr="00404991" w:rsidRDefault="00404991" w:rsidP="00404991">
      <w:pPr>
        <w:ind w:firstLine="851"/>
        <w:jc w:val="both"/>
        <w:rPr>
          <w:sz w:val="28"/>
          <w:szCs w:val="28"/>
        </w:rPr>
      </w:pPr>
      <w:r w:rsidRPr="00404991">
        <w:rPr>
          <w:sz w:val="28"/>
          <w:szCs w:val="28"/>
        </w:rPr>
        <w:t>0,5299 – 1 полугодие;</w:t>
      </w:r>
    </w:p>
    <w:p w14:paraId="268AFBFD" w14:textId="77777777" w:rsidR="00404991" w:rsidRPr="00404991" w:rsidRDefault="00404991" w:rsidP="00404991">
      <w:pPr>
        <w:ind w:firstLine="851"/>
        <w:jc w:val="both"/>
        <w:rPr>
          <w:sz w:val="28"/>
          <w:szCs w:val="28"/>
        </w:rPr>
      </w:pPr>
      <w:r w:rsidRPr="00404991">
        <w:rPr>
          <w:sz w:val="28"/>
          <w:szCs w:val="28"/>
        </w:rPr>
        <w:t>0,4701 – 2 полугодие.</w:t>
      </w:r>
    </w:p>
    <w:p w14:paraId="3CF1D53A" w14:textId="77777777" w:rsidR="00404991" w:rsidRPr="00404991" w:rsidRDefault="00404991" w:rsidP="00404991">
      <w:pPr>
        <w:ind w:firstLine="851"/>
        <w:jc w:val="both"/>
        <w:rPr>
          <w:b/>
          <w:sz w:val="28"/>
          <w:szCs w:val="28"/>
        </w:rPr>
      </w:pPr>
      <w:r w:rsidRPr="00404991">
        <w:rPr>
          <w:sz w:val="28"/>
          <w:szCs w:val="28"/>
        </w:rPr>
        <w:t xml:space="preserve">Экономически обоснованные расходы на приобретение холодной воды </w:t>
      </w:r>
      <w:r w:rsidRPr="00404991">
        <w:rPr>
          <w:sz w:val="28"/>
          <w:szCs w:val="28"/>
        </w:rPr>
        <w:br/>
      </w:r>
      <w:r w:rsidRPr="00404991">
        <w:rPr>
          <w:b/>
          <w:sz w:val="28"/>
          <w:szCs w:val="28"/>
        </w:rPr>
        <w:t>в 2019 году</w:t>
      </w:r>
      <w:r w:rsidRPr="00404991">
        <w:rPr>
          <w:sz w:val="28"/>
          <w:szCs w:val="28"/>
        </w:rPr>
        <w:t xml:space="preserve"> составляют: 12,612 тыс. куб. м (годовой объем) × 0,5299 (доля </w:t>
      </w:r>
      <w:r w:rsidRPr="00404991">
        <w:rPr>
          <w:sz w:val="28"/>
          <w:szCs w:val="28"/>
        </w:rPr>
        <w:br/>
        <w:t xml:space="preserve">1 полугодия) × 41,74 руб./куб. м (тариф 1 полугодия 2019 года) + </w:t>
      </w:r>
      <w:r w:rsidRPr="00404991">
        <w:rPr>
          <w:sz w:val="28"/>
          <w:szCs w:val="28"/>
        </w:rPr>
        <w:br/>
        <w:t xml:space="preserve">12,612 тыс. куб. м (годовой объем) × 0,4701 (доля 2 полугодия) × </w:t>
      </w:r>
      <w:r w:rsidRPr="00404991">
        <w:rPr>
          <w:sz w:val="28"/>
          <w:szCs w:val="28"/>
        </w:rPr>
        <w:br/>
        <w:t xml:space="preserve">41,74 руб./куб. м (тариф 2 полугодия 2019 года) = </w:t>
      </w:r>
      <w:r w:rsidRPr="00404991">
        <w:rPr>
          <w:b/>
          <w:sz w:val="28"/>
          <w:szCs w:val="28"/>
        </w:rPr>
        <w:t>526 тыс. руб.</w:t>
      </w:r>
      <w:r w:rsidRPr="00404991">
        <w:rPr>
          <w:sz w:val="28"/>
          <w:szCs w:val="28"/>
        </w:rPr>
        <w:t xml:space="preserve">, </w:t>
      </w:r>
      <w:r w:rsidRPr="00404991">
        <w:rPr>
          <w:sz w:val="28"/>
          <w:szCs w:val="28"/>
        </w:rPr>
        <w:br/>
      </w:r>
      <w:r w:rsidRPr="00404991">
        <w:rPr>
          <w:sz w:val="28"/>
          <w:szCs w:val="20"/>
        </w:rPr>
        <w:t>и предлагаются экспертами для включения в НВВ предприятия на 2019 год.</w:t>
      </w:r>
    </w:p>
    <w:p w14:paraId="248DF461" w14:textId="77777777" w:rsidR="00404991" w:rsidRPr="00404991" w:rsidRDefault="00404991" w:rsidP="00404991">
      <w:pPr>
        <w:ind w:firstLine="851"/>
        <w:jc w:val="both"/>
        <w:rPr>
          <w:b/>
          <w:sz w:val="28"/>
          <w:szCs w:val="28"/>
        </w:rPr>
      </w:pPr>
      <w:r w:rsidRPr="00404991">
        <w:rPr>
          <w:sz w:val="28"/>
          <w:szCs w:val="28"/>
        </w:rPr>
        <w:t xml:space="preserve">Экономически обоснованные расходы на приобретение холодной воды </w:t>
      </w:r>
      <w:r w:rsidRPr="00404991">
        <w:rPr>
          <w:sz w:val="28"/>
          <w:szCs w:val="28"/>
        </w:rPr>
        <w:br/>
      </w:r>
      <w:r w:rsidRPr="00404991">
        <w:rPr>
          <w:b/>
          <w:sz w:val="28"/>
          <w:szCs w:val="28"/>
        </w:rPr>
        <w:t>в 2020 году</w:t>
      </w:r>
      <w:r w:rsidRPr="00404991">
        <w:rPr>
          <w:sz w:val="28"/>
          <w:szCs w:val="28"/>
        </w:rPr>
        <w:t xml:space="preserve"> составляют: 12,612 тыс. куб. м (годовой объем) × 0,5299 (доля </w:t>
      </w:r>
      <w:r w:rsidRPr="00404991">
        <w:rPr>
          <w:sz w:val="28"/>
          <w:szCs w:val="28"/>
        </w:rPr>
        <w:br/>
        <w:t xml:space="preserve">1 полугодия) × 41,74 руб./куб. м (тариф 1 полугодия 2019 года) + </w:t>
      </w:r>
      <w:r w:rsidRPr="00404991">
        <w:rPr>
          <w:sz w:val="28"/>
          <w:szCs w:val="28"/>
        </w:rPr>
        <w:br/>
        <w:t xml:space="preserve">12,612 тыс. куб. м (годовой объем) × 0,4701 (доля 2 полугодия) × </w:t>
      </w:r>
      <w:r w:rsidRPr="00404991">
        <w:rPr>
          <w:sz w:val="28"/>
          <w:szCs w:val="28"/>
        </w:rPr>
        <w:br/>
        <w:t xml:space="preserve">43,71 руб./куб. м (тариф 2 полугодия 2019 года) = </w:t>
      </w:r>
      <w:r w:rsidRPr="00404991">
        <w:rPr>
          <w:b/>
          <w:sz w:val="28"/>
          <w:szCs w:val="28"/>
        </w:rPr>
        <w:t>526 тыс. руб.</w:t>
      </w:r>
      <w:r w:rsidRPr="00404991">
        <w:rPr>
          <w:sz w:val="28"/>
          <w:szCs w:val="28"/>
        </w:rPr>
        <w:t>,</w:t>
      </w:r>
      <w:r w:rsidRPr="00404991">
        <w:rPr>
          <w:sz w:val="28"/>
          <w:szCs w:val="20"/>
        </w:rPr>
        <w:t xml:space="preserve"> </w:t>
      </w:r>
      <w:r w:rsidRPr="00404991">
        <w:rPr>
          <w:sz w:val="28"/>
          <w:szCs w:val="20"/>
        </w:rPr>
        <w:br/>
        <w:t>и предлагаются экспертами для включения в НВВ предприятия на 2020 год.</w:t>
      </w:r>
    </w:p>
    <w:p w14:paraId="74E4ECB3" w14:textId="77777777" w:rsidR="00404991" w:rsidRPr="00404991" w:rsidRDefault="00404991" w:rsidP="00404991">
      <w:pPr>
        <w:tabs>
          <w:tab w:val="left" w:pos="3030"/>
        </w:tabs>
        <w:ind w:firstLine="851"/>
        <w:jc w:val="both"/>
        <w:rPr>
          <w:sz w:val="28"/>
          <w:szCs w:val="28"/>
        </w:rPr>
      </w:pPr>
      <w:r w:rsidRPr="00404991">
        <w:rPr>
          <w:sz w:val="28"/>
          <w:szCs w:val="20"/>
        </w:rPr>
        <w:t xml:space="preserve">Расходы в размере 11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0D598977" w14:textId="77777777" w:rsidR="00404991" w:rsidRPr="00404991" w:rsidRDefault="00404991" w:rsidP="00404991">
      <w:pPr>
        <w:tabs>
          <w:tab w:val="left" w:pos="3030"/>
        </w:tabs>
        <w:ind w:firstLine="851"/>
        <w:jc w:val="both"/>
        <w:rPr>
          <w:sz w:val="28"/>
          <w:szCs w:val="28"/>
        </w:rPr>
      </w:pPr>
    </w:p>
    <w:p w14:paraId="3EFB4637" w14:textId="77777777" w:rsidR="00404991" w:rsidRPr="00404991" w:rsidRDefault="00404991" w:rsidP="00404991">
      <w:pPr>
        <w:jc w:val="center"/>
        <w:outlineLvl w:val="1"/>
        <w:rPr>
          <w:sz w:val="28"/>
        </w:rPr>
      </w:pPr>
      <w:bookmarkStart w:id="58" w:name="_Toc26189570"/>
      <w:r w:rsidRPr="00404991">
        <w:rPr>
          <w:sz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bookmarkEnd w:id="58"/>
    </w:p>
    <w:p w14:paraId="48C1775C" w14:textId="77777777" w:rsidR="00404991" w:rsidRPr="00404991" w:rsidRDefault="00404991" w:rsidP="00404991">
      <w:pPr>
        <w:tabs>
          <w:tab w:val="left" w:pos="1890"/>
        </w:tabs>
        <w:ind w:firstLine="851"/>
        <w:jc w:val="both"/>
        <w:rPr>
          <w:sz w:val="28"/>
          <w:szCs w:val="20"/>
        </w:rPr>
      </w:pPr>
    </w:p>
    <w:p w14:paraId="410CD3EC" w14:textId="77777777" w:rsidR="00404991" w:rsidRPr="00404991" w:rsidRDefault="00404991" w:rsidP="00404991">
      <w:pPr>
        <w:tabs>
          <w:tab w:val="left" w:pos="1890"/>
        </w:tabs>
        <w:ind w:firstLine="851"/>
        <w:jc w:val="both"/>
        <w:rPr>
          <w:sz w:val="28"/>
          <w:szCs w:val="20"/>
        </w:rPr>
      </w:pPr>
      <w:r w:rsidRPr="00404991">
        <w:rPr>
          <w:sz w:val="28"/>
          <w:szCs w:val="20"/>
        </w:rPr>
        <w:t xml:space="preserve">В соответствии с подпунктом б) пункта 28 Основ ценообразования, утвержденных постановлением Правительства РФ от 22.10.2018 № 1075, </w:t>
      </w:r>
      <w:r w:rsidRPr="00404991">
        <w:rPr>
          <w:sz w:val="28"/>
          <w:szCs w:val="20"/>
        </w:rPr>
        <w:br/>
        <w:t xml:space="preserve">при определении плановых (расчетных) значений расходов (цен) орган </w:t>
      </w:r>
      <w:r w:rsidRPr="00404991">
        <w:rPr>
          <w:sz w:val="28"/>
          <w:szCs w:val="20"/>
        </w:rPr>
        <w:lastRenderedPageBreak/>
        <w:t xml:space="preserve">регулирования использует цены, установленные в договорах, заключенных </w:t>
      </w:r>
      <w:r w:rsidRPr="00404991">
        <w:rPr>
          <w:sz w:val="28"/>
          <w:szCs w:val="20"/>
        </w:rPr>
        <w:br/>
        <w:t>в результате проведения торгов.</w:t>
      </w:r>
    </w:p>
    <w:p w14:paraId="242AD3DC"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4 387 тыс. руб.</w:t>
      </w:r>
    </w:p>
    <w:p w14:paraId="1A0E7192" w14:textId="77777777" w:rsidR="00404991" w:rsidRPr="00404991" w:rsidRDefault="00404991" w:rsidP="00404991">
      <w:pPr>
        <w:tabs>
          <w:tab w:val="left" w:pos="1890"/>
        </w:tabs>
        <w:ind w:firstLine="851"/>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727AEEE" w14:textId="77777777" w:rsidR="00404991" w:rsidRPr="00404991" w:rsidRDefault="00404991" w:rsidP="00404991">
      <w:pPr>
        <w:tabs>
          <w:tab w:val="left" w:pos="1890"/>
        </w:tabs>
        <w:ind w:firstLine="851"/>
        <w:jc w:val="both"/>
        <w:rPr>
          <w:sz w:val="28"/>
          <w:szCs w:val="20"/>
        </w:rPr>
      </w:pPr>
      <w:r w:rsidRPr="00404991">
        <w:rPr>
          <w:sz w:val="28"/>
          <w:szCs w:val="20"/>
        </w:rPr>
        <w:t xml:space="preserve">Договор МУП ОГО «Теплоэнерго» № 35/19 50/054/452МО </w:t>
      </w:r>
      <w:r w:rsidRPr="00404991">
        <w:rPr>
          <w:sz w:val="28"/>
          <w:szCs w:val="20"/>
        </w:rPr>
        <w:br/>
        <w:t>от 14.10.2019, заключенный с ООО «Э-визор» на расчет и экспертизу нормативов на 2020 год, на сумму 99 тыс. руб., действующий до исполнения (стр. 153 вх. от 19.11.2019 № 6002), (стр. 206 вх. от 21.11.2019 № 6064).</w:t>
      </w:r>
    </w:p>
    <w:p w14:paraId="086E9F7B" w14:textId="77777777" w:rsidR="00404991" w:rsidRPr="00404991" w:rsidRDefault="00404991" w:rsidP="00404991">
      <w:pPr>
        <w:tabs>
          <w:tab w:val="left" w:pos="1890"/>
        </w:tabs>
        <w:ind w:firstLine="851"/>
        <w:jc w:val="both"/>
        <w:rPr>
          <w:sz w:val="28"/>
          <w:szCs w:val="20"/>
        </w:rPr>
      </w:pPr>
      <w:r w:rsidRPr="00404991">
        <w:rPr>
          <w:sz w:val="28"/>
          <w:szCs w:val="20"/>
        </w:rPr>
        <w:t xml:space="preserve">Договор № 36/19 50/054/453МО от 14.10.2019, заключенный </w:t>
      </w:r>
      <w:r w:rsidRPr="00404991">
        <w:rPr>
          <w:sz w:val="28"/>
          <w:szCs w:val="20"/>
        </w:rPr>
        <w:br/>
        <w:t xml:space="preserve">с ООО «Э-визор» на расчет тепловых нагрузок на отпуск тепловой энергии по узлу теплоснабжения г. Осинники на 2020 год, на сумму </w:t>
      </w:r>
      <w:r w:rsidRPr="00404991">
        <w:rPr>
          <w:sz w:val="28"/>
          <w:szCs w:val="20"/>
        </w:rPr>
        <w:br/>
        <w:t>30 тыс. руб., действующий до исполнения (стр. 209 вх. от 21.11.2019 № 6064).</w:t>
      </w:r>
    </w:p>
    <w:p w14:paraId="16E8DBF2" w14:textId="77777777" w:rsidR="00404991" w:rsidRPr="00404991" w:rsidRDefault="00404991" w:rsidP="00404991">
      <w:pPr>
        <w:tabs>
          <w:tab w:val="left" w:pos="1890"/>
        </w:tabs>
        <w:ind w:firstLine="851"/>
        <w:jc w:val="both"/>
        <w:rPr>
          <w:sz w:val="28"/>
          <w:szCs w:val="20"/>
        </w:rPr>
      </w:pPr>
      <w:r w:rsidRPr="00404991">
        <w:rPr>
          <w:sz w:val="28"/>
          <w:szCs w:val="20"/>
        </w:rPr>
        <w:t xml:space="preserve">Договор № 30/054/470МО от 12.11.2019 на оказание автотранспортных услуг на вывоз шлака, заключенный с ООО «Корн и К», действующий </w:t>
      </w:r>
      <w:r w:rsidRPr="00404991">
        <w:rPr>
          <w:sz w:val="28"/>
          <w:szCs w:val="20"/>
        </w:rPr>
        <w:br/>
        <w:t xml:space="preserve">до 31.12.2019 с автопролонгацией (стр. 190 вх. от 21.11.2019 № 6064), </w:t>
      </w:r>
      <w:r w:rsidRPr="00404991">
        <w:rPr>
          <w:sz w:val="28"/>
          <w:szCs w:val="20"/>
        </w:rPr>
        <w:br/>
        <w:t>с приложением конкурсной документации (стр. 188 вх. от 21.11.2019 № 6064).</w:t>
      </w:r>
    </w:p>
    <w:p w14:paraId="7E4A9778" w14:textId="77777777" w:rsidR="00404991" w:rsidRPr="00404991" w:rsidRDefault="00404991" w:rsidP="00404991">
      <w:pPr>
        <w:tabs>
          <w:tab w:val="left" w:pos="1890"/>
        </w:tabs>
        <w:ind w:firstLine="851"/>
        <w:jc w:val="both"/>
        <w:rPr>
          <w:sz w:val="28"/>
          <w:szCs w:val="20"/>
        </w:rPr>
      </w:pPr>
      <w:r w:rsidRPr="00404991">
        <w:rPr>
          <w:sz w:val="28"/>
          <w:szCs w:val="20"/>
        </w:rPr>
        <w:t xml:space="preserve">Расчет потребности МУП ОГО «Теплоэнерго» в автотранспорте </w:t>
      </w:r>
      <w:r w:rsidRPr="00404991">
        <w:rPr>
          <w:sz w:val="28"/>
          <w:szCs w:val="20"/>
        </w:rPr>
        <w:br/>
        <w:t xml:space="preserve">для вывоза шлака (стр. 184 вх. от 21.11.2019 № 6064), в соответствии с которым расходы на вывоз золошлаковых отходов в 2019 году составляют 676 тыс. руб. Эксперты проанализировали представленный расчет и согласились </w:t>
      </w:r>
      <w:r w:rsidRPr="00404991">
        <w:rPr>
          <w:sz w:val="28"/>
          <w:szCs w:val="20"/>
        </w:rPr>
        <w:br/>
        <w:t>с его правильностью.</w:t>
      </w:r>
    </w:p>
    <w:p w14:paraId="0EA1DE84"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2019 году</w:t>
      </w:r>
      <w:r w:rsidRPr="00404991">
        <w:rPr>
          <w:sz w:val="28"/>
          <w:szCs w:val="20"/>
        </w:rPr>
        <w:t xml:space="preserve"> составляют: 99 + 30 + 676 (тыс. руб.) = </w:t>
      </w:r>
      <w:r w:rsidRPr="00404991">
        <w:rPr>
          <w:b/>
          <w:sz w:val="28"/>
          <w:szCs w:val="20"/>
        </w:rPr>
        <w:t>805 тыс. руб.</w:t>
      </w:r>
      <w:r w:rsidRPr="00404991">
        <w:rPr>
          <w:sz w:val="28"/>
          <w:szCs w:val="20"/>
        </w:rPr>
        <w:t>, и предлагаются экспертами для включения в НВВ предприятия на 2019 год.</w:t>
      </w:r>
    </w:p>
    <w:p w14:paraId="72E2349C"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2020 году</w:t>
      </w:r>
      <w:r w:rsidRPr="00404991">
        <w:rPr>
          <w:sz w:val="28"/>
          <w:szCs w:val="20"/>
        </w:rPr>
        <w:t xml:space="preserve"> составляют: 805 тыс. руб. (расходы 2019 года) × 1,030 (ИПЦ) = </w:t>
      </w:r>
      <w:r w:rsidRPr="00404991">
        <w:rPr>
          <w:b/>
          <w:sz w:val="28"/>
          <w:szCs w:val="20"/>
        </w:rPr>
        <w:t>829 тыс. руб.</w:t>
      </w:r>
      <w:r w:rsidRPr="00404991">
        <w:rPr>
          <w:sz w:val="28"/>
          <w:szCs w:val="20"/>
        </w:rPr>
        <w:t xml:space="preserve">, </w:t>
      </w:r>
      <w:r w:rsidRPr="00404991">
        <w:rPr>
          <w:sz w:val="28"/>
          <w:szCs w:val="20"/>
        </w:rPr>
        <w:br/>
        <w:t>и предлагаются экспертами для включения в НВВ предприятия на 2020 год.</w:t>
      </w:r>
    </w:p>
    <w:p w14:paraId="6B092986"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598AE666" w14:textId="77777777" w:rsidR="00404991" w:rsidRPr="00404991" w:rsidRDefault="00404991" w:rsidP="00404991">
      <w:pPr>
        <w:tabs>
          <w:tab w:val="left" w:pos="3030"/>
        </w:tabs>
        <w:ind w:firstLine="709"/>
        <w:jc w:val="both"/>
        <w:rPr>
          <w:sz w:val="28"/>
          <w:szCs w:val="28"/>
        </w:rPr>
      </w:pPr>
      <w:r w:rsidRPr="00404991">
        <w:rPr>
          <w:sz w:val="28"/>
          <w:szCs w:val="20"/>
        </w:rPr>
        <w:t xml:space="preserve">Расходы в размере 3 582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40B5C679" w14:textId="77777777" w:rsidR="00404991" w:rsidRPr="00404991" w:rsidRDefault="00404991" w:rsidP="00404991">
      <w:pPr>
        <w:tabs>
          <w:tab w:val="left" w:pos="1890"/>
        </w:tabs>
        <w:ind w:firstLine="851"/>
        <w:jc w:val="both"/>
        <w:rPr>
          <w:sz w:val="28"/>
          <w:szCs w:val="20"/>
        </w:rPr>
      </w:pPr>
    </w:p>
    <w:p w14:paraId="188BED9F" w14:textId="77777777" w:rsidR="00404991" w:rsidRPr="00404991" w:rsidRDefault="00404991" w:rsidP="00404991">
      <w:pPr>
        <w:jc w:val="center"/>
        <w:outlineLvl w:val="1"/>
        <w:rPr>
          <w:sz w:val="28"/>
        </w:rPr>
      </w:pPr>
      <w:bookmarkStart w:id="59" w:name="_Toc26189571"/>
      <w:r w:rsidRPr="00404991">
        <w:rPr>
          <w:sz w:val="28"/>
        </w:rPr>
        <w:br w:type="page"/>
      </w:r>
      <w:r w:rsidRPr="00404991">
        <w:rPr>
          <w:sz w:val="28"/>
        </w:rPr>
        <w:lastRenderedPageBreak/>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bookmarkEnd w:id="59"/>
    </w:p>
    <w:p w14:paraId="4B27A22F" w14:textId="77777777" w:rsidR="00404991" w:rsidRPr="00404991" w:rsidRDefault="00404991" w:rsidP="00404991">
      <w:pPr>
        <w:tabs>
          <w:tab w:val="left" w:pos="1890"/>
        </w:tabs>
        <w:ind w:firstLine="851"/>
        <w:jc w:val="both"/>
        <w:rPr>
          <w:sz w:val="28"/>
          <w:szCs w:val="20"/>
        </w:rPr>
      </w:pPr>
    </w:p>
    <w:p w14:paraId="4A85D278"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1 801 тыс. руб. </w:t>
      </w:r>
    </w:p>
    <w:p w14:paraId="0AE826EE"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72A2A11" w14:textId="77777777" w:rsidR="00404991" w:rsidRPr="00404991" w:rsidRDefault="00404991" w:rsidP="00404991">
      <w:pPr>
        <w:tabs>
          <w:tab w:val="left" w:pos="1890"/>
        </w:tabs>
        <w:ind w:firstLine="709"/>
        <w:jc w:val="both"/>
        <w:rPr>
          <w:sz w:val="28"/>
          <w:szCs w:val="20"/>
        </w:rPr>
      </w:pPr>
      <w:r w:rsidRPr="00404991">
        <w:rPr>
          <w:sz w:val="28"/>
          <w:szCs w:val="20"/>
        </w:rPr>
        <w:t xml:space="preserve">Договор об оказании услуг связи № 735588038 50/054/14МО </w:t>
      </w:r>
      <w:r w:rsidRPr="00404991">
        <w:rPr>
          <w:sz w:val="28"/>
          <w:szCs w:val="20"/>
        </w:rPr>
        <w:br/>
        <w:t xml:space="preserve">от 01.10.2019, заключенный с ПАО «Вымпел-Коммуникации», на сумму </w:t>
      </w:r>
      <w:r w:rsidRPr="00404991">
        <w:rPr>
          <w:sz w:val="28"/>
          <w:szCs w:val="20"/>
        </w:rPr>
        <w:br/>
        <w:t>38 тыс. руб. (стр. 221 вх. от 21.11.2019 № 6064).</w:t>
      </w:r>
    </w:p>
    <w:p w14:paraId="779C8B17"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2019 году</w:t>
      </w:r>
      <w:r w:rsidRPr="00404991">
        <w:rPr>
          <w:sz w:val="28"/>
          <w:szCs w:val="20"/>
        </w:rPr>
        <w:t xml:space="preserve"> составляют </w:t>
      </w:r>
      <w:r w:rsidRPr="00404991">
        <w:rPr>
          <w:b/>
          <w:sz w:val="28"/>
          <w:szCs w:val="20"/>
        </w:rPr>
        <w:t>38 тыс. руб.</w:t>
      </w:r>
      <w:r w:rsidRPr="00404991">
        <w:rPr>
          <w:sz w:val="28"/>
          <w:szCs w:val="20"/>
        </w:rPr>
        <w:t>, и предлагаются экспертами для включения в НВВ предприятия на 2019 год.</w:t>
      </w:r>
    </w:p>
    <w:p w14:paraId="4B90E50B" w14:textId="77777777" w:rsidR="00404991" w:rsidRPr="00404991" w:rsidRDefault="00404991" w:rsidP="00404991">
      <w:pPr>
        <w:tabs>
          <w:tab w:val="left" w:pos="1890"/>
        </w:tabs>
        <w:ind w:firstLine="709"/>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в 2020 году</w:t>
      </w:r>
      <w:r w:rsidRPr="00404991">
        <w:rPr>
          <w:sz w:val="28"/>
          <w:szCs w:val="20"/>
        </w:rPr>
        <w:t xml:space="preserve"> составляют: 38 тыс. руб. (расходы 2019 года) × 1,030 (ИПЦ) = </w:t>
      </w:r>
      <w:r w:rsidRPr="00404991">
        <w:rPr>
          <w:b/>
          <w:sz w:val="28"/>
          <w:szCs w:val="20"/>
        </w:rPr>
        <w:t>39 тыс. руб.</w:t>
      </w:r>
      <w:r w:rsidRPr="00404991">
        <w:rPr>
          <w:sz w:val="28"/>
          <w:szCs w:val="20"/>
        </w:rPr>
        <w:t xml:space="preserve">, </w:t>
      </w:r>
      <w:r w:rsidRPr="00404991">
        <w:rPr>
          <w:sz w:val="28"/>
          <w:szCs w:val="20"/>
        </w:rPr>
        <w:br/>
        <w:t>и предлагаются экспертами для включения в НВВ предприятия на 2020 год.</w:t>
      </w:r>
    </w:p>
    <w:p w14:paraId="10AFC239" w14:textId="77777777" w:rsidR="00404991" w:rsidRPr="00404991" w:rsidRDefault="00404991" w:rsidP="00404991">
      <w:pPr>
        <w:tabs>
          <w:tab w:val="left" w:pos="1890"/>
        </w:tabs>
        <w:ind w:firstLine="709"/>
        <w:jc w:val="both"/>
        <w:rPr>
          <w:sz w:val="28"/>
          <w:szCs w:val="20"/>
        </w:rPr>
      </w:pPr>
      <w:r w:rsidRPr="00404991">
        <w:rPr>
          <w:sz w:val="28"/>
          <w:szCs w:val="20"/>
        </w:rPr>
        <w:t>Для расчета затрат по данной статье эксперты принимали индекс потребительских цен, опубликованный на официальном сайте Минэкономразвития России 30.09.2019.</w:t>
      </w:r>
    </w:p>
    <w:p w14:paraId="41BAB569" w14:textId="77777777" w:rsidR="00404991" w:rsidRPr="00404991" w:rsidRDefault="00404991" w:rsidP="00404991">
      <w:pPr>
        <w:tabs>
          <w:tab w:val="left" w:pos="3030"/>
        </w:tabs>
        <w:ind w:firstLine="709"/>
        <w:jc w:val="both"/>
        <w:rPr>
          <w:sz w:val="28"/>
          <w:szCs w:val="28"/>
        </w:rPr>
      </w:pPr>
      <w:r w:rsidRPr="00404991">
        <w:rPr>
          <w:sz w:val="28"/>
          <w:szCs w:val="20"/>
        </w:rPr>
        <w:t xml:space="preserve">Расходы в размере 1 763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32CE5988" w14:textId="77777777" w:rsidR="00404991" w:rsidRPr="00404991" w:rsidRDefault="00404991" w:rsidP="00404991">
      <w:pPr>
        <w:tabs>
          <w:tab w:val="left" w:pos="1890"/>
        </w:tabs>
        <w:ind w:firstLine="851"/>
        <w:jc w:val="both"/>
        <w:rPr>
          <w:sz w:val="28"/>
          <w:szCs w:val="20"/>
        </w:rPr>
      </w:pPr>
    </w:p>
    <w:p w14:paraId="314D8ED3" w14:textId="77777777" w:rsidR="00404991" w:rsidRPr="00404991" w:rsidRDefault="00404991" w:rsidP="00404991">
      <w:pPr>
        <w:jc w:val="center"/>
        <w:outlineLvl w:val="1"/>
        <w:rPr>
          <w:sz w:val="28"/>
        </w:rPr>
      </w:pPr>
      <w:bookmarkStart w:id="60" w:name="_Toc26189572"/>
      <w:r w:rsidRPr="00404991">
        <w:rPr>
          <w:sz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60"/>
    </w:p>
    <w:p w14:paraId="076CF505" w14:textId="77777777" w:rsidR="00404991" w:rsidRPr="00404991" w:rsidRDefault="00404991" w:rsidP="00404991">
      <w:pPr>
        <w:tabs>
          <w:tab w:val="left" w:pos="1890"/>
        </w:tabs>
        <w:ind w:firstLine="851"/>
        <w:jc w:val="both"/>
        <w:rPr>
          <w:sz w:val="28"/>
          <w:szCs w:val="20"/>
        </w:rPr>
      </w:pPr>
    </w:p>
    <w:p w14:paraId="7A00756A" w14:textId="77777777" w:rsidR="00404991" w:rsidRPr="00404991" w:rsidRDefault="00404991" w:rsidP="00404991">
      <w:pPr>
        <w:tabs>
          <w:tab w:val="left" w:pos="1890"/>
        </w:tabs>
        <w:ind w:firstLine="851"/>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5 327 тыс. руб. </w:t>
      </w:r>
    </w:p>
    <w:p w14:paraId="7EA550F9" w14:textId="77777777" w:rsidR="00404991" w:rsidRPr="00404991" w:rsidRDefault="00404991" w:rsidP="00404991">
      <w:pPr>
        <w:tabs>
          <w:tab w:val="left" w:pos="1890"/>
        </w:tabs>
        <w:ind w:firstLine="851"/>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7206F33" w14:textId="77777777" w:rsidR="00404991" w:rsidRPr="00404991" w:rsidRDefault="00404991" w:rsidP="00404991">
      <w:pPr>
        <w:tabs>
          <w:tab w:val="left" w:pos="1890"/>
        </w:tabs>
        <w:ind w:firstLine="851"/>
        <w:jc w:val="both"/>
        <w:rPr>
          <w:sz w:val="28"/>
          <w:szCs w:val="20"/>
        </w:rPr>
      </w:pPr>
      <w:r w:rsidRPr="00404991">
        <w:rPr>
          <w:sz w:val="28"/>
          <w:szCs w:val="20"/>
        </w:rPr>
        <w:t xml:space="preserve">Расчет суммы платы за негативное воздействие на окружающую среду </w:t>
      </w:r>
      <w:r w:rsidRPr="00404991">
        <w:rPr>
          <w:sz w:val="28"/>
          <w:szCs w:val="20"/>
        </w:rPr>
        <w:br/>
        <w:t xml:space="preserve">в части выбросов загрязняющих веществ в атмосферный воздух МУП ОГО «Теплоэнерго» на 2019 год (стр. 337 том 1). Эксперты считают признают экономически обоснованными расходами по представленному расчету плату </w:t>
      </w:r>
      <w:r w:rsidRPr="00404991">
        <w:rPr>
          <w:sz w:val="28"/>
          <w:szCs w:val="20"/>
        </w:rPr>
        <w:br/>
        <w:t>за предельно допустимые выбросы в размере 196 тыс. руб.</w:t>
      </w:r>
    </w:p>
    <w:p w14:paraId="2256AC0E" w14:textId="77777777" w:rsidR="00404991" w:rsidRPr="00404991" w:rsidRDefault="00404991" w:rsidP="00404991">
      <w:pPr>
        <w:tabs>
          <w:tab w:val="left" w:pos="1890"/>
        </w:tabs>
        <w:ind w:firstLine="851"/>
        <w:jc w:val="both"/>
        <w:rPr>
          <w:sz w:val="28"/>
          <w:szCs w:val="20"/>
        </w:rPr>
      </w:pPr>
      <w:r w:rsidRPr="00404991">
        <w:rPr>
          <w:sz w:val="28"/>
          <w:szCs w:val="20"/>
        </w:rPr>
        <w:t xml:space="preserve">Расчет суммы платы за негативное воздействие на окружающую среду </w:t>
      </w:r>
      <w:r w:rsidRPr="00404991">
        <w:rPr>
          <w:sz w:val="28"/>
          <w:szCs w:val="20"/>
        </w:rPr>
        <w:br/>
        <w:t xml:space="preserve">в части размещения отходов МУП ОГО «Теплоэнерго» на 2019 год (стр. 339 </w:t>
      </w:r>
      <w:r w:rsidRPr="00404991">
        <w:rPr>
          <w:sz w:val="28"/>
          <w:szCs w:val="20"/>
        </w:rPr>
        <w:br/>
      </w:r>
      <w:r w:rsidRPr="00404991">
        <w:rPr>
          <w:sz w:val="28"/>
          <w:szCs w:val="20"/>
        </w:rPr>
        <w:lastRenderedPageBreak/>
        <w:t xml:space="preserve">том 1). К представленному расчету не приложен расчет количества золошлаковой смеси от сжигания углей. Весь указанный объем отходов стоит </w:t>
      </w:r>
      <w:r w:rsidRPr="00404991">
        <w:rPr>
          <w:sz w:val="28"/>
          <w:szCs w:val="20"/>
        </w:rPr>
        <w:br/>
        <w:t xml:space="preserve">в колонке «сверх установленного лимита», который не признается экономически обоснованными расходами предприятия. При пересчете </w:t>
      </w:r>
      <w:r w:rsidRPr="00404991">
        <w:rPr>
          <w:sz w:val="28"/>
          <w:szCs w:val="20"/>
        </w:rPr>
        <w:br/>
        <w:t>по составляющим, эксперты не пришли к итоговым значениям.</w:t>
      </w:r>
    </w:p>
    <w:p w14:paraId="72135539" w14:textId="77777777" w:rsidR="00404991" w:rsidRPr="00404991" w:rsidRDefault="00404991" w:rsidP="00404991">
      <w:pPr>
        <w:tabs>
          <w:tab w:val="left" w:pos="1890"/>
        </w:tabs>
        <w:ind w:firstLine="851"/>
        <w:jc w:val="both"/>
        <w:rPr>
          <w:sz w:val="28"/>
          <w:szCs w:val="20"/>
        </w:rPr>
      </w:pPr>
      <w:r w:rsidRPr="00404991">
        <w:rPr>
          <w:sz w:val="28"/>
          <w:szCs w:val="20"/>
        </w:rPr>
        <w:t xml:space="preserve">Расчет стоимости по оказанию услуг по вывоз ТКО на 2019 год (стр. 340 том 1). Контейнеры, расположенные по адресам: г. Осинники, 2-й переулок </w:t>
      </w:r>
      <w:r w:rsidRPr="00404991">
        <w:rPr>
          <w:sz w:val="28"/>
          <w:szCs w:val="20"/>
        </w:rPr>
        <w:br/>
        <w:t xml:space="preserve">ул. Кирова, 1 и г. Осинники, ул. Ленина, 128 (Котельная № 3). Контейнеры объемом 7,8 куб. м и 0,75 куб. м. Планируется вывоз 1 раз в месяц. Затраты </w:t>
      </w:r>
      <w:r w:rsidRPr="00404991">
        <w:rPr>
          <w:sz w:val="28"/>
          <w:szCs w:val="20"/>
        </w:rPr>
        <w:br/>
        <w:t xml:space="preserve">на вывоз ТКО составили: 51,3 куб. м (объем отходов 1 полугодия) × </w:t>
      </w:r>
      <w:r w:rsidRPr="00404991">
        <w:rPr>
          <w:sz w:val="28"/>
          <w:szCs w:val="20"/>
        </w:rPr>
        <w:br/>
        <w:t>466,77 руб./куб. м (тариф на 1 полугодие 2019 года) + 51,3 куб. м (объем отходов 2 полугодия) × 491,56 руб./куб. м (тариф на 2 полугодие 2019 года) = 49 тыс. руб. Эксперты признают полученную величину экономически обоснованной.</w:t>
      </w:r>
    </w:p>
    <w:p w14:paraId="6AB95820" w14:textId="77777777" w:rsidR="00404991" w:rsidRPr="00404991" w:rsidRDefault="00404991" w:rsidP="00404991">
      <w:pPr>
        <w:tabs>
          <w:tab w:val="left" w:pos="1890"/>
        </w:tabs>
        <w:ind w:firstLine="851"/>
        <w:jc w:val="both"/>
        <w:rPr>
          <w:sz w:val="28"/>
          <w:szCs w:val="20"/>
        </w:rPr>
      </w:pPr>
      <w:r w:rsidRPr="00404991">
        <w:rPr>
          <w:sz w:val="28"/>
          <w:szCs w:val="20"/>
        </w:rPr>
        <w:t>Постановление региональной энергетической комиссии Кемеровской области от 05.06.2018 № 100 «Об утверждении производственной программы в области обращения с твердыми коммунальными отходами и об утверждении единых тарифов на услугу регионального оператора по обращению с твердыми коммунальными отходами ООО «Экологические технологии» (стр. 341 том 2).</w:t>
      </w:r>
    </w:p>
    <w:p w14:paraId="6376BD88" w14:textId="77777777" w:rsidR="00404991" w:rsidRPr="00404991" w:rsidRDefault="00404991" w:rsidP="00404991">
      <w:pPr>
        <w:tabs>
          <w:tab w:val="left" w:pos="1890"/>
        </w:tabs>
        <w:ind w:firstLine="851"/>
        <w:jc w:val="both"/>
        <w:rPr>
          <w:sz w:val="28"/>
          <w:szCs w:val="20"/>
        </w:rPr>
      </w:pPr>
      <w:r w:rsidRPr="00404991">
        <w:rPr>
          <w:sz w:val="28"/>
          <w:szCs w:val="20"/>
        </w:rPr>
        <w:t xml:space="preserve">Экономически обоснованные расходы по данной статье </w:t>
      </w:r>
      <w:r w:rsidRPr="00404991">
        <w:rPr>
          <w:b/>
          <w:sz w:val="28"/>
          <w:szCs w:val="20"/>
        </w:rPr>
        <w:t>на 2019 год</w:t>
      </w:r>
      <w:r w:rsidRPr="00404991">
        <w:rPr>
          <w:sz w:val="28"/>
          <w:szCs w:val="20"/>
        </w:rPr>
        <w:t xml:space="preserve"> составляют: 196 тыс. руб. + 49 тыс. руб. = </w:t>
      </w:r>
      <w:r w:rsidRPr="00404991">
        <w:rPr>
          <w:b/>
          <w:sz w:val="28"/>
          <w:szCs w:val="20"/>
        </w:rPr>
        <w:t>245 тыс. руб.</w:t>
      </w:r>
      <w:r w:rsidRPr="00404991">
        <w:rPr>
          <w:sz w:val="28"/>
          <w:szCs w:val="20"/>
        </w:rPr>
        <w:t xml:space="preserve">, и предлагаются </w:t>
      </w:r>
      <w:r w:rsidRPr="00404991">
        <w:rPr>
          <w:sz w:val="28"/>
          <w:szCs w:val="20"/>
        </w:rPr>
        <w:br/>
        <w:t>к включению в НВВ предприятия на 2019 год.</w:t>
      </w:r>
    </w:p>
    <w:p w14:paraId="5D51F88D" w14:textId="77777777" w:rsidR="00404991" w:rsidRPr="00404991" w:rsidRDefault="00404991" w:rsidP="00404991">
      <w:pPr>
        <w:ind w:firstLine="851"/>
        <w:jc w:val="both"/>
        <w:rPr>
          <w:snapToGrid w:val="0"/>
          <w:sz w:val="28"/>
          <w:szCs w:val="28"/>
        </w:rPr>
      </w:pPr>
      <w:r w:rsidRPr="00404991">
        <w:rPr>
          <w:snapToGrid w:val="0"/>
          <w:sz w:val="28"/>
          <w:szCs w:val="28"/>
        </w:rPr>
        <w:t xml:space="preserve">Экономически обоснованные расходы по данной статье </w:t>
      </w:r>
      <w:r w:rsidRPr="00404991">
        <w:rPr>
          <w:b/>
          <w:snapToGrid w:val="0"/>
          <w:sz w:val="28"/>
          <w:szCs w:val="28"/>
        </w:rPr>
        <w:t>на 2020 год</w:t>
      </w:r>
      <w:r w:rsidRPr="00404991">
        <w:rPr>
          <w:snapToGrid w:val="0"/>
          <w:sz w:val="28"/>
          <w:szCs w:val="28"/>
        </w:rPr>
        <w:t xml:space="preserve"> составляют: </w:t>
      </w:r>
      <w:r w:rsidRPr="00404991">
        <w:rPr>
          <w:sz w:val="28"/>
          <w:szCs w:val="20"/>
        </w:rPr>
        <w:t>245</w:t>
      </w:r>
      <w:r w:rsidRPr="00404991">
        <w:rPr>
          <w:b/>
          <w:sz w:val="28"/>
          <w:szCs w:val="20"/>
        </w:rPr>
        <w:t xml:space="preserve"> </w:t>
      </w:r>
      <w:r w:rsidRPr="00404991">
        <w:rPr>
          <w:snapToGrid w:val="0"/>
          <w:sz w:val="28"/>
          <w:szCs w:val="28"/>
        </w:rPr>
        <w:t xml:space="preserve">тыс. руб. (плата за выбросы 2019 года) = </w:t>
      </w:r>
      <w:r w:rsidRPr="00404991">
        <w:rPr>
          <w:b/>
          <w:snapToGrid w:val="0"/>
          <w:sz w:val="28"/>
          <w:szCs w:val="28"/>
        </w:rPr>
        <w:t>245 тыс. руб.</w:t>
      </w:r>
      <w:r w:rsidRPr="00404991">
        <w:rPr>
          <w:snapToGrid w:val="0"/>
          <w:sz w:val="28"/>
          <w:szCs w:val="28"/>
        </w:rPr>
        <w:t xml:space="preserve">, </w:t>
      </w:r>
      <w:r w:rsidRPr="00404991">
        <w:rPr>
          <w:snapToGrid w:val="0"/>
          <w:sz w:val="28"/>
          <w:szCs w:val="28"/>
        </w:rPr>
        <w:br/>
        <w:t>и предлагаются экспертами для включения в НВВ предприятия на 2020 год.</w:t>
      </w:r>
    </w:p>
    <w:p w14:paraId="2CB91383" w14:textId="77777777" w:rsidR="00404991" w:rsidRPr="00404991" w:rsidRDefault="00404991" w:rsidP="00404991">
      <w:pPr>
        <w:ind w:firstLine="851"/>
        <w:jc w:val="both"/>
        <w:rPr>
          <w:sz w:val="28"/>
          <w:szCs w:val="20"/>
        </w:rPr>
      </w:pPr>
      <w:r w:rsidRPr="00404991">
        <w:rPr>
          <w:sz w:val="28"/>
          <w:szCs w:val="20"/>
        </w:rPr>
        <w:t xml:space="preserve">Расходы в размере 5 082 тыс. руб., не подтвержденные предприятием документально, подлежат исключению из НВВ на 2020 год, </w:t>
      </w:r>
      <w:r w:rsidRPr="00404991">
        <w:rPr>
          <w:sz w:val="28"/>
          <w:szCs w:val="20"/>
        </w:rPr>
        <w:br/>
        <w:t>как экономически необоснованные.</w:t>
      </w:r>
    </w:p>
    <w:p w14:paraId="532E5DB5" w14:textId="77777777" w:rsidR="00404991" w:rsidRPr="00404991" w:rsidRDefault="00404991" w:rsidP="00404991">
      <w:pPr>
        <w:tabs>
          <w:tab w:val="left" w:pos="3030"/>
        </w:tabs>
        <w:ind w:firstLine="851"/>
        <w:jc w:val="both"/>
        <w:rPr>
          <w:sz w:val="28"/>
          <w:szCs w:val="28"/>
        </w:rPr>
      </w:pPr>
    </w:p>
    <w:p w14:paraId="34CDCFC8" w14:textId="77777777" w:rsidR="00404991" w:rsidRPr="00404991" w:rsidRDefault="00404991" w:rsidP="00404991">
      <w:pPr>
        <w:jc w:val="center"/>
        <w:outlineLvl w:val="1"/>
        <w:rPr>
          <w:sz w:val="28"/>
        </w:rPr>
      </w:pPr>
      <w:bookmarkStart w:id="61" w:name="_Toc26189573"/>
      <w:r w:rsidRPr="00404991">
        <w:rPr>
          <w:sz w:val="28"/>
        </w:rPr>
        <w:t>АРЕНДНАЯ ПЛАТА, КОНЦЕССИОННАЯ ПЛАТА, ЛИЗИНГОВЫЕ ПЛАТЕЖИ</w:t>
      </w:r>
      <w:bookmarkEnd w:id="61"/>
    </w:p>
    <w:p w14:paraId="56A8FC21" w14:textId="77777777" w:rsidR="00404991" w:rsidRPr="00404991" w:rsidRDefault="00404991" w:rsidP="00404991">
      <w:pPr>
        <w:ind w:firstLine="851"/>
        <w:jc w:val="both"/>
        <w:rPr>
          <w:sz w:val="28"/>
          <w:szCs w:val="28"/>
        </w:rPr>
      </w:pPr>
    </w:p>
    <w:p w14:paraId="2BDD5AFA"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4 781 тыс. руб. </w:t>
      </w:r>
    </w:p>
    <w:p w14:paraId="65F7EC41"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32F65BB" w14:textId="77777777" w:rsidR="00404991" w:rsidRPr="00404991" w:rsidRDefault="00404991" w:rsidP="00404991">
      <w:pPr>
        <w:ind w:firstLine="709"/>
        <w:jc w:val="both"/>
        <w:rPr>
          <w:sz w:val="28"/>
          <w:szCs w:val="20"/>
        </w:rPr>
      </w:pPr>
      <w:r w:rsidRPr="00404991">
        <w:rPr>
          <w:sz w:val="28"/>
          <w:szCs w:val="20"/>
        </w:rPr>
        <w:t xml:space="preserve">Расчет арендной платы к договору № КЭ 1-38/19 от 16.09.2019 </w:t>
      </w:r>
      <w:r w:rsidRPr="00404991">
        <w:rPr>
          <w:sz w:val="28"/>
          <w:szCs w:val="20"/>
        </w:rPr>
        <w:br/>
        <w:t>с ООО «Коммунэнерго» в размере земельного налога 36 тыс. руб., стоимость арендной платы 102 тыс. руб. (стр. 265 вх. от 21.11.2019 № 6064).</w:t>
      </w:r>
    </w:p>
    <w:p w14:paraId="7C5EBB41" w14:textId="77777777" w:rsidR="00404991" w:rsidRPr="00404991" w:rsidRDefault="00404991" w:rsidP="00404991">
      <w:pPr>
        <w:ind w:firstLine="709"/>
        <w:jc w:val="both"/>
        <w:rPr>
          <w:sz w:val="28"/>
          <w:szCs w:val="20"/>
        </w:rPr>
      </w:pPr>
      <w:r w:rsidRPr="00404991">
        <w:rPr>
          <w:sz w:val="28"/>
          <w:szCs w:val="20"/>
        </w:rPr>
        <w:t xml:space="preserve">Договор аренды № КЭ 1-38/19 от 16.09.2019, заключенный </w:t>
      </w:r>
      <w:r w:rsidRPr="00404991">
        <w:rPr>
          <w:sz w:val="28"/>
          <w:szCs w:val="20"/>
        </w:rPr>
        <w:br/>
        <w:t xml:space="preserve">с ООО «Коммунэнерго», на аренду земельного участка, площадью  </w:t>
      </w:r>
      <w:r w:rsidRPr="00404991">
        <w:rPr>
          <w:sz w:val="28"/>
          <w:szCs w:val="20"/>
        </w:rPr>
        <w:br/>
        <w:t xml:space="preserve">1 874,0 кв. м, с кадастровым номером: 42:31:0109006:4, расположенный </w:t>
      </w:r>
      <w:r w:rsidRPr="00404991">
        <w:rPr>
          <w:sz w:val="28"/>
          <w:szCs w:val="20"/>
        </w:rPr>
        <w:br/>
        <w:t xml:space="preserve">по адресу: г. Осинники, ул. Ленина, 128, и нежилое помещение, площадью 666,9 кв. м, с кадастровым номером 42:31:0109006:4, расположенное  по адресу, г. Осинники, ул. Ленина, 128, помещение 2, со стоимостью договора </w:t>
      </w:r>
      <w:r w:rsidRPr="00404991">
        <w:rPr>
          <w:sz w:val="28"/>
          <w:szCs w:val="20"/>
        </w:rPr>
        <w:br/>
      </w:r>
      <w:r w:rsidRPr="00404991">
        <w:rPr>
          <w:sz w:val="28"/>
          <w:szCs w:val="20"/>
        </w:rPr>
        <w:lastRenderedPageBreak/>
        <w:t xml:space="preserve">1 649 тыс. руб., действующий 31.12.2019 без автопролонгации (стр. 274 </w:t>
      </w:r>
      <w:r w:rsidRPr="00404991">
        <w:rPr>
          <w:sz w:val="28"/>
          <w:szCs w:val="20"/>
        </w:rPr>
        <w:br/>
        <w:t>вх. от 21.11.2019 № 6064).</w:t>
      </w:r>
    </w:p>
    <w:p w14:paraId="5942A46C" w14:textId="77777777" w:rsidR="00404991" w:rsidRPr="00404991" w:rsidRDefault="00404991" w:rsidP="00404991">
      <w:pPr>
        <w:ind w:firstLine="709"/>
        <w:jc w:val="both"/>
        <w:rPr>
          <w:sz w:val="28"/>
          <w:szCs w:val="20"/>
        </w:rPr>
      </w:pPr>
      <w:r w:rsidRPr="00404991">
        <w:rPr>
          <w:sz w:val="28"/>
          <w:szCs w:val="20"/>
        </w:rPr>
        <w:t xml:space="preserve">Договор № 10/030/127С/448МО от 16.09.2019, заключенный </w:t>
      </w:r>
      <w:r w:rsidRPr="00404991">
        <w:rPr>
          <w:sz w:val="28"/>
          <w:szCs w:val="20"/>
        </w:rPr>
        <w:br/>
        <w:t xml:space="preserve">с ООО «Специализированное автотранспортное предприятие», на аренду транспортного средств УАЗ-390945 гос. номер Е720АТ142, со стоимостью договора 295 тыс. руб., действующий до 15.09.2020 с автопролонгацией </w:t>
      </w:r>
      <w:r w:rsidRPr="00404991">
        <w:rPr>
          <w:sz w:val="28"/>
          <w:szCs w:val="20"/>
        </w:rPr>
        <w:br/>
        <w:t>(стр. 268 вх. от 21.11.2019 № 6064).</w:t>
      </w:r>
    </w:p>
    <w:p w14:paraId="6CAAAE28" w14:textId="77777777" w:rsidR="00404991" w:rsidRPr="00404991" w:rsidRDefault="00404991" w:rsidP="00404991">
      <w:pPr>
        <w:ind w:firstLine="709"/>
        <w:jc w:val="both"/>
        <w:rPr>
          <w:sz w:val="28"/>
          <w:szCs w:val="28"/>
        </w:rPr>
      </w:pPr>
      <w:r w:rsidRPr="00404991">
        <w:rPr>
          <w:sz w:val="28"/>
          <w:szCs w:val="28"/>
        </w:rPr>
        <w:t xml:space="preserve">Договор № 10/030/131С/454МО от 05.10.2019, заключенный </w:t>
      </w:r>
      <w:r w:rsidRPr="00404991">
        <w:rPr>
          <w:sz w:val="28"/>
          <w:szCs w:val="28"/>
        </w:rPr>
        <w:br/>
        <w:t xml:space="preserve">с ООО «Специализированное автотранспортное предприятие», на аренду транспортного средств УАЗ-390945 гос. номер В113АЕ142, со стоимостью договора 210 тыс. руб., действующий до 04.10.2020 с автопролонгацией </w:t>
      </w:r>
      <w:r w:rsidRPr="00404991">
        <w:rPr>
          <w:sz w:val="28"/>
          <w:szCs w:val="28"/>
        </w:rPr>
        <w:br/>
        <w:t>(стр. 269 вх. от 21.11.2019 № 6064).</w:t>
      </w:r>
    </w:p>
    <w:p w14:paraId="6AE81616" w14:textId="77777777" w:rsidR="00404991" w:rsidRPr="00404991" w:rsidRDefault="00404991" w:rsidP="00404991">
      <w:pPr>
        <w:ind w:firstLine="709"/>
        <w:jc w:val="both"/>
        <w:rPr>
          <w:sz w:val="28"/>
          <w:szCs w:val="28"/>
        </w:rPr>
      </w:pPr>
      <w:r w:rsidRPr="00404991">
        <w:rPr>
          <w:sz w:val="28"/>
          <w:szCs w:val="28"/>
        </w:rPr>
        <w:t xml:space="preserve">К представленным договорам не приложена конкурсная документация. </w:t>
      </w:r>
      <w:r w:rsidRPr="00404991">
        <w:rPr>
          <w:sz w:val="28"/>
          <w:szCs w:val="28"/>
        </w:rPr>
        <w:br/>
        <w:t>В соответствии с пунктом 28 Основ ценообразования, такие расходы признаются экономически необоснованными.</w:t>
      </w:r>
    </w:p>
    <w:p w14:paraId="64A43703" w14:textId="77777777" w:rsidR="00404991" w:rsidRPr="00404991" w:rsidRDefault="00404991" w:rsidP="00404991">
      <w:pPr>
        <w:tabs>
          <w:tab w:val="left" w:pos="3030"/>
        </w:tabs>
        <w:ind w:firstLine="709"/>
        <w:jc w:val="both"/>
        <w:rPr>
          <w:sz w:val="28"/>
          <w:szCs w:val="20"/>
        </w:rPr>
      </w:pPr>
    </w:p>
    <w:p w14:paraId="0ADF5306" w14:textId="77777777" w:rsidR="00404991" w:rsidRPr="00404991" w:rsidRDefault="00404991" w:rsidP="00404991">
      <w:pPr>
        <w:tabs>
          <w:tab w:val="left" w:pos="3030"/>
        </w:tabs>
        <w:ind w:firstLine="709"/>
        <w:jc w:val="both"/>
        <w:rPr>
          <w:sz w:val="28"/>
          <w:szCs w:val="20"/>
        </w:rPr>
      </w:pPr>
      <w:r w:rsidRPr="00404991">
        <w:rPr>
          <w:sz w:val="28"/>
          <w:szCs w:val="20"/>
        </w:rPr>
        <w:t xml:space="preserve">Так же представлен договор аренды земельного участка № 10 </w:t>
      </w:r>
      <w:r w:rsidRPr="00404991">
        <w:rPr>
          <w:sz w:val="28"/>
          <w:szCs w:val="20"/>
        </w:rPr>
        <w:br/>
        <w:t xml:space="preserve">от 18.09.2019 с Администрацией Осинниковского городского округа на аренду земельного участка с кадастровым номером 42:31:0000000:297, площадью 10 441,0 кв. м, расположенный по адресу: г. Осинники, ул. Базарная, 8/2, на сумму </w:t>
      </w:r>
      <w:r w:rsidRPr="00404991">
        <w:rPr>
          <w:b/>
          <w:sz w:val="28"/>
          <w:szCs w:val="20"/>
        </w:rPr>
        <w:t>20 тыс. руб.</w:t>
      </w:r>
      <w:r w:rsidRPr="00404991">
        <w:rPr>
          <w:sz w:val="28"/>
          <w:szCs w:val="20"/>
        </w:rPr>
        <w:t xml:space="preserve"> Действующий до 31.12.2019 без автопролонгации (стр. 330 том 1).</w:t>
      </w:r>
    </w:p>
    <w:p w14:paraId="3480B3FE" w14:textId="77777777" w:rsidR="00404991" w:rsidRPr="00404991" w:rsidRDefault="00404991" w:rsidP="00404991">
      <w:pPr>
        <w:tabs>
          <w:tab w:val="left" w:pos="3030"/>
        </w:tabs>
        <w:ind w:firstLine="709"/>
        <w:jc w:val="both"/>
        <w:rPr>
          <w:sz w:val="28"/>
          <w:szCs w:val="20"/>
        </w:rPr>
      </w:pPr>
      <w:r w:rsidRPr="00404991">
        <w:rPr>
          <w:sz w:val="28"/>
          <w:szCs w:val="20"/>
        </w:rPr>
        <w:t xml:space="preserve">Указанные в представленном договоре расходы признаются экспертами экономически обоснованными и предлагаются к включению </w:t>
      </w:r>
      <w:r w:rsidRPr="00404991">
        <w:rPr>
          <w:b/>
          <w:sz w:val="28"/>
          <w:szCs w:val="20"/>
        </w:rPr>
        <w:t>на 2019 год.</w:t>
      </w:r>
    </w:p>
    <w:p w14:paraId="4885F48F" w14:textId="77777777" w:rsidR="00404991" w:rsidRPr="00404991" w:rsidRDefault="00404991" w:rsidP="00404991">
      <w:pPr>
        <w:ind w:firstLine="709"/>
        <w:jc w:val="both"/>
        <w:rPr>
          <w:snapToGrid w:val="0"/>
          <w:sz w:val="28"/>
          <w:szCs w:val="28"/>
        </w:rPr>
      </w:pPr>
      <w:r w:rsidRPr="00404991">
        <w:rPr>
          <w:snapToGrid w:val="0"/>
          <w:sz w:val="28"/>
          <w:szCs w:val="28"/>
        </w:rPr>
        <w:t xml:space="preserve">Экономически обоснованные расходы по данной статье </w:t>
      </w:r>
      <w:r w:rsidRPr="00404991">
        <w:rPr>
          <w:b/>
          <w:snapToGrid w:val="0"/>
          <w:sz w:val="28"/>
          <w:szCs w:val="28"/>
        </w:rPr>
        <w:t>на 2020 год</w:t>
      </w:r>
      <w:r w:rsidRPr="00404991">
        <w:rPr>
          <w:snapToGrid w:val="0"/>
          <w:sz w:val="28"/>
          <w:szCs w:val="28"/>
        </w:rPr>
        <w:t xml:space="preserve"> составляют: </w:t>
      </w:r>
      <w:r w:rsidRPr="00404991">
        <w:rPr>
          <w:sz w:val="28"/>
          <w:szCs w:val="20"/>
        </w:rPr>
        <w:t xml:space="preserve">20 </w:t>
      </w:r>
      <w:r w:rsidRPr="00404991">
        <w:rPr>
          <w:snapToGrid w:val="0"/>
          <w:sz w:val="28"/>
          <w:szCs w:val="28"/>
        </w:rPr>
        <w:t xml:space="preserve">тыс. руб. (аренная плата на землю 2019 года) = </w:t>
      </w:r>
      <w:r w:rsidRPr="00404991">
        <w:rPr>
          <w:b/>
          <w:snapToGrid w:val="0"/>
          <w:sz w:val="28"/>
          <w:szCs w:val="28"/>
        </w:rPr>
        <w:t>20 тыс. руб.</w:t>
      </w:r>
      <w:r w:rsidRPr="00404991">
        <w:rPr>
          <w:snapToGrid w:val="0"/>
          <w:sz w:val="28"/>
          <w:szCs w:val="28"/>
        </w:rPr>
        <w:t xml:space="preserve">, </w:t>
      </w:r>
      <w:r w:rsidRPr="00404991">
        <w:rPr>
          <w:snapToGrid w:val="0"/>
          <w:sz w:val="28"/>
          <w:szCs w:val="28"/>
        </w:rPr>
        <w:br/>
        <w:t>и предлагаются экспертами для включения в НВВ предприятия на 2020 год.</w:t>
      </w:r>
    </w:p>
    <w:p w14:paraId="5603F142" w14:textId="77777777" w:rsidR="00404991" w:rsidRPr="00404991" w:rsidRDefault="00404991" w:rsidP="00404991">
      <w:pPr>
        <w:tabs>
          <w:tab w:val="left" w:pos="3030"/>
        </w:tabs>
        <w:ind w:firstLine="709"/>
        <w:jc w:val="both"/>
        <w:rPr>
          <w:sz w:val="28"/>
          <w:szCs w:val="28"/>
        </w:rPr>
      </w:pPr>
      <w:r w:rsidRPr="00404991">
        <w:rPr>
          <w:sz w:val="28"/>
          <w:szCs w:val="20"/>
        </w:rPr>
        <w:t xml:space="preserve">Расходы в размере 4 761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704B4C9C" w14:textId="77777777" w:rsidR="00404991" w:rsidRPr="00404991" w:rsidRDefault="00404991" w:rsidP="00404991">
      <w:pPr>
        <w:ind w:firstLine="709"/>
        <w:jc w:val="both"/>
        <w:rPr>
          <w:sz w:val="28"/>
          <w:szCs w:val="28"/>
        </w:rPr>
      </w:pPr>
    </w:p>
    <w:p w14:paraId="13C7027F" w14:textId="77777777" w:rsidR="00404991" w:rsidRPr="00404991" w:rsidRDefault="00404991" w:rsidP="00404991">
      <w:pPr>
        <w:jc w:val="center"/>
        <w:outlineLvl w:val="1"/>
        <w:rPr>
          <w:sz w:val="28"/>
        </w:rPr>
      </w:pPr>
      <w:bookmarkStart w:id="62" w:name="_Toc26189574"/>
      <w:r w:rsidRPr="00404991">
        <w:rPr>
          <w:sz w:val="28"/>
        </w:rPr>
        <w:t>РАСХОДЫ НА ОБУЧЕНИЕ ПЕРСОНАЛА</w:t>
      </w:r>
      <w:bookmarkEnd w:id="62"/>
    </w:p>
    <w:p w14:paraId="54B7857F" w14:textId="77777777" w:rsidR="00404991" w:rsidRPr="00404991" w:rsidRDefault="00404991" w:rsidP="00404991">
      <w:pPr>
        <w:ind w:firstLine="851"/>
        <w:jc w:val="both"/>
        <w:rPr>
          <w:sz w:val="28"/>
          <w:szCs w:val="28"/>
        </w:rPr>
      </w:pPr>
    </w:p>
    <w:p w14:paraId="1F893E4B"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202 тыс. руб.</w:t>
      </w:r>
    </w:p>
    <w:p w14:paraId="6F277EF6"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93E9AA7" w14:textId="77777777" w:rsidR="00404991" w:rsidRPr="00404991" w:rsidRDefault="00404991" w:rsidP="00404991">
      <w:pPr>
        <w:ind w:firstLine="709"/>
        <w:jc w:val="both"/>
        <w:rPr>
          <w:sz w:val="28"/>
          <w:szCs w:val="28"/>
        </w:rPr>
      </w:pPr>
      <w:r w:rsidRPr="00404991">
        <w:rPr>
          <w:sz w:val="28"/>
          <w:szCs w:val="28"/>
        </w:rPr>
        <w:t>Коммерческое предложение НОУ ДПО «Многопрофильный центр профессионального обучения» на прохождение обучения и повышение квалификации с расценками (стр. 281 вх. от 21.11.2019 № 6064).</w:t>
      </w:r>
    </w:p>
    <w:p w14:paraId="51BFD91A" w14:textId="77777777" w:rsidR="00404991" w:rsidRPr="00404991" w:rsidRDefault="00404991" w:rsidP="00404991">
      <w:pPr>
        <w:ind w:firstLine="709"/>
        <w:jc w:val="both"/>
        <w:rPr>
          <w:sz w:val="28"/>
          <w:szCs w:val="28"/>
        </w:rPr>
      </w:pPr>
      <w:r w:rsidRPr="00404991">
        <w:rPr>
          <w:sz w:val="28"/>
          <w:szCs w:val="28"/>
        </w:rPr>
        <w:t>Коммерческое предложение НОУ ДПО «Многопрофильный центр профессионального обучения» на прохождение обучения и повышение квалификации с расценками (стр. 284 вх. от 21.11.2019 № 6064).</w:t>
      </w:r>
    </w:p>
    <w:p w14:paraId="47F88B84" w14:textId="77777777" w:rsidR="00404991" w:rsidRPr="00404991" w:rsidRDefault="00404991" w:rsidP="00404991">
      <w:pPr>
        <w:ind w:firstLine="709"/>
        <w:jc w:val="both"/>
        <w:rPr>
          <w:sz w:val="28"/>
          <w:szCs w:val="28"/>
        </w:rPr>
      </w:pPr>
      <w:r w:rsidRPr="00404991">
        <w:rPr>
          <w:sz w:val="28"/>
          <w:szCs w:val="28"/>
        </w:rPr>
        <w:t>Приглашение ООО «КЭнК» на обучение персонала (стр. 30 вх</w:t>
      </w:r>
      <w:proofErr w:type="gramStart"/>
      <w:r w:rsidRPr="00404991">
        <w:rPr>
          <w:sz w:val="28"/>
          <w:szCs w:val="28"/>
        </w:rPr>
        <w:t>. )</w:t>
      </w:r>
      <w:proofErr w:type="gramEnd"/>
      <w:r w:rsidRPr="00404991">
        <w:rPr>
          <w:sz w:val="28"/>
          <w:szCs w:val="28"/>
        </w:rPr>
        <w:t>.</w:t>
      </w:r>
    </w:p>
    <w:p w14:paraId="250D3553" w14:textId="77777777" w:rsidR="00404991" w:rsidRPr="00404991" w:rsidRDefault="00404991" w:rsidP="00404991">
      <w:pPr>
        <w:ind w:firstLine="709"/>
        <w:jc w:val="both"/>
        <w:rPr>
          <w:sz w:val="28"/>
          <w:szCs w:val="28"/>
        </w:rPr>
      </w:pPr>
      <w:r w:rsidRPr="00404991">
        <w:rPr>
          <w:sz w:val="28"/>
          <w:szCs w:val="28"/>
        </w:rPr>
        <w:lastRenderedPageBreak/>
        <w:t xml:space="preserve">В связи с отсутствием в материалах тарифного дела договоров </w:t>
      </w:r>
      <w:r w:rsidRPr="00404991">
        <w:rPr>
          <w:sz w:val="28"/>
          <w:szCs w:val="28"/>
        </w:rPr>
        <w:br/>
        <w:t xml:space="preserve">на обучение, заключенных в результате проведения торгов, в соответствии </w:t>
      </w:r>
      <w:r w:rsidRPr="00404991">
        <w:rPr>
          <w:sz w:val="28"/>
          <w:szCs w:val="28"/>
        </w:rPr>
        <w:br/>
        <w:t>с пунктом 28 Основ ценообразования, такие расходы признаются экономически необоснованными.</w:t>
      </w:r>
    </w:p>
    <w:p w14:paraId="06C379FD" w14:textId="77777777" w:rsidR="00404991" w:rsidRPr="00404991" w:rsidRDefault="00404991" w:rsidP="00404991">
      <w:pPr>
        <w:tabs>
          <w:tab w:val="left" w:pos="3030"/>
        </w:tabs>
        <w:ind w:firstLine="709"/>
        <w:jc w:val="both"/>
        <w:rPr>
          <w:sz w:val="28"/>
          <w:szCs w:val="28"/>
        </w:rPr>
      </w:pPr>
      <w:r w:rsidRPr="00404991">
        <w:rPr>
          <w:sz w:val="28"/>
          <w:szCs w:val="20"/>
        </w:rPr>
        <w:t xml:space="preserve">Расходы в размере 202 тыс. руб., не подтвержденные предприятием документально, подлежат исключению из НВВ на 2019 год, </w:t>
      </w:r>
      <w:r w:rsidRPr="00404991">
        <w:rPr>
          <w:sz w:val="28"/>
          <w:szCs w:val="20"/>
        </w:rPr>
        <w:br/>
        <w:t>как экономически необоснованные.</w:t>
      </w:r>
    </w:p>
    <w:p w14:paraId="142B814E" w14:textId="77777777" w:rsidR="00404991" w:rsidRPr="00404991" w:rsidRDefault="00404991" w:rsidP="00404991">
      <w:pPr>
        <w:ind w:firstLine="709"/>
        <w:jc w:val="both"/>
        <w:rPr>
          <w:sz w:val="28"/>
          <w:szCs w:val="28"/>
        </w:rPr>
      </w:pPr>
    </w:p>
    <w:p w14:paraId="640C4F1F" w14:textId="77777777" w:rsidR="00404991" w:rsidRPr="00404991" w:rsidRDefault="00404991" w:rsidP="00404991">
      <w:pPr>
        <w:jc w:val="center"/>
        <w:outlineLvl w:val="1"/>
        <w:rPr>
          <w:sz w:val="28"/>
        </w:rPr>
      </w:pPr>
      <w:bookmarkStart w:id="63" w:name="_Toc26189575"/>
      <w:r w:rsidRPr="00404991">
        <w:rPr>
          <w:sz w:val="28"/>
        </w:rPr>
        <w:t>НАЛОГ НА ИМУЩЕСТВО</w:t>
      </w:r>
      <w:bookmarkEnd w:id="63"/>
    </w:p>
    <w:p w14:paraId="47444488" w14:textId="77777777" w:rsidR="00404991" w:rsidRPr="00404991" w:rsidRDefault="00404991" w:rsidP="00404991">
      <w:pPr>
        <w:ind w:firstLine="851"/>
        <w:jc w:val="both"/>
        <w:rPr>
          <w:sz w:val="28"/>
          <w:szCs w:val="28"/>
        </w:rPr>
      </w:pPr>
    </w:p>
    <w:p w14:paraId="2106014E" w14:textId="77777777" w:rsidR="00404991" w:rsidRPr="00404991" w:rsidRDefault="00404991" w:rsidP="00404991">
      <w:pPr>
        <w:tabs>
          <w:tab w:val="left" w:pos="1890"/>
        </w:tabs>
        <w:ind w:firstLine="709"/>
        <w:jc w:val="both"/>
        <w:rPr>
          <w:sz w:val="28"/>
          <w:szCs w:val="20"/>
        </w:rPr>
      </w:pPr>
      <w:r w:rsidRPr="00404991">
        <w:rPr>
          <w:sz w:val="28"/>
          <w:szCs w:val="20"/>
        </w:rPr>
        <w:t>По данной статье предприятием планируются расходы в размере</w:t>
      </w:r>
      <w:r w:rsidRPr="00404991">
        <w:rPr>
          <w:sz w:val="28"/>
          <w:szCs w:val="20"/>
        </w:rPr>
        <w:br/>
        <w:t xml:space="preserve">6 493 тыс. руб. </w:t>
      </w:r>
    </w:p>
    <w:p w14:paraId="7E6CD663" w14:textId="77777777" w:rsidR="00404991" w:rsidRPr="00404991" w:rsidRDefault="00404991" w:rsidP="00404991">
      <w:pPr>
        <w:tabs>
          <w:tab w:val="left" w:pos="1890"/>
        </w:tabs>
        <w:ind w:firstLine="709"/>
        <w:jc w:val="both"/>
        <w:rPr>
          <w:sz w:val="28"/>
          <w:szCs w:val="20"/>
        </w:rPr>
      </w:pPr>
      <w:r w:rsidRPr="004049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налога на имущество (стр. 290 вх. от 21.11.2019 № 6064). Эксперты проанализировали представленный расчет и согласились с его правильностью.</w:t>
      </w:r>
    </w:p>
    <w:p w14:paraId="306997FD" w14:textId="77777777" w:rsidR="00404991" w:rsidRPr="00404991" w:rsidRDefault="00404991" w:rsidP="00404991">
      <w:pPr>
        <w:tabs>
          <w:tab w:val="left" w:pos="1890"/>
        </w:tabs>
        <w:ind w:firstLine="709"/>
        <w:jc w:val="both"/>
        <w:rPr>
          <w:sz w:val="28"/>
          <w:szCs w:val="20"/>
        </w:rPr>
      </w:pPr>
      <w:r w:rsidRPr="00404991">
        <w:rPr>
          <w:sz w:val="28"/>
          <w:szCs w:val="20"/>
        </w:rPr>
        <w:t xml:space="preserve">В соответствии с расчетом (только недвижимое имущество), экономически обоснованный размер налога на имущество </w:t>
      </w:r>
      <w:r w:rsidRPr="00404991">
        <w:rPr>
          <w:b/>
          <w:sz w:val="28"/>
          <w:szCs w:val="20"/>
        </w:rPr>
        <w:t>на 2019 год</w:t>
      </w:r>
      <w:r w:rsidRPr="00404991">
        <w:rPr>
          <w:sz w:val="28"/>
          <w:szCs w:val="20"/>
        </w:rPr>
        <w:t xml:space="preserve"> составил </w:t>
      </w:r>
      <w:r w:rsidRPr="00404991">
        <w:rPr>
          <w:b/>
          <w:sz w:val="28"/>
          <w:szCs w:val="20"/>
        </w:rPr>
        <w:t>6 493 тыс. руб.</w:t>
      </w:r>
      <w:r w:rsidRPr="00404991">
        <w:rPr>
          <w:sz w:val="28"/>
          <w:szCs w:val="20"/>
        </w:rPr>
        <w:t xml:space="preserve">, </w:t>
      </w:r>
      <w:r w:rsidRPr="00404991">
        <w:rPr>
          <w:b/>
          <w:sz w:val="28"/>
          <w:szCs w:val="20"/>
        </w:rPr>
        <w:t xml:space="preserve">на 2020 год </w:t>
      </w:r>
      <w:r w:rsidRPr="00404991">
        <w:rPr>
          <w:b/>
          <w:sz w:val="28"/>
          <w:szCs w:val="20"/>
        </w:rPr>
        <w:softHyphen/>
        <w:t>– 6 169 тыс. руб.</w:t>
      </w:r>
      <w:r w:rsidRPr="00404991">
        <w:rPr>
          <w:sz w:val="28"/>
          <w:szCs w:val="20"/>
        </w:rPr>
        <w:t>, и предлагается экспертами для включения в НВВ предприятия на 2019, 2020 годы соответственно.</w:t>
      </w:r>
    </w:p>
    <w:p w14:paraId="5DF8A0D8" w14:textId="77777777" w:rsidR="00404991" w:rsidRPr="00404991" w:rsidRDefault="00404991" w:rsidP="00404991">
      <w:pPr>
        <w:tabs>
          <w:tab w:val="left" w:pos="1890"/>
        </w:tabs>
        <w:ind w:firstLine="709"/>
        <w:jc w:val="both"/>
        <w:rPr>
          <w:sz w:val="28"/>
          <w:szCs w:val="20"/>
        </w:rPr>
      </w:pPr>
      <w:r w:rsidRPr="00404991">
        <w:rPr>
          <w:sz w:val="28"/>
          <w:szCs w:val="20"/>
        </w:rPr>
        <w:t>Корректировка предложения предприятия отсутствует.</w:t>
      </w:r>
    </w:p>
    <w:p w14:paraId="263F79CD" w14:textId="77777777" w:rsidR="00404991" w:rsidRPr="00404991" w:rsidRDefault="00404991" w:rsidP="00404991">
      <w:pPr>
        <w:ind w:firstLine="851"/>
        <w:jc w:val="both"/>
        <w:rPr>
          <w:sz w:val="28"/>
          <w:szCs w:val="28"/>
        </w:rPr>
      </w:pPr>
    </w:p>
    <w:p w14:paraId="6C30868F" w14:textId="77777777" w:rsidR="00404991" w:rsidRPr="00404991" w:rsidRDefault="00404991" w:rsidP="00404991">
      <w:pPr>
        <w:jc w:val="center"/>
        <w:outlineLvl w:val="1"/>
        <w:rPr>
          <w:sz w:val="28"/>
        </w:rPr>
      </w:pPr>
      <w:bookmarkStart w:id="64" w:name="_Toc26189576"/>
      <w:r w:rsidRPr="00404991">
        <w:rPr>
          <w:sz w:val="28"/>
        </w:rPr>
        <w:t>РАСХОДЫ, СВЯЗАННЫЕ С СОЗДАНИЕМ НОРМАТИВНЫХ ЗАПАСОВ ТОПЛИВА</w:t>
      </w:r>
      <w:bookmarkEnd w:id="64"/>
    </w:p>
    <w:p w14:paraId="1CA71B08" w14:textId="77777777" w:rsidR="00404991" w:rsidRPr="00404991" w:rsidRDefault="00404991" w:rsidP="00404991">
      <w:pPr>
        <w:tabs>
          <w:tab w:val="left" w:pos="1890"/>
        </w:tabs>
        <w:ind w:firstLine="851"/>
        <w:jc w:val="both"/>
        <w:rPr>
          <w:sz w:val="28"/>
          <w:szCs w:val="20"/>
        </w:rPr>
      </w:pPr>
    </w:p>
    <w:p w14:paraId="51C4B7C7" w14:textId="77777777" w:rsidR="00404991" w:rsidRPr="00404991" w:rsidRDefault="00404991" w:rsidP="00404991">
      <w:pPr>
        <w:tabs>
          <w:tab w:val="left" w:pos="1890"/>
        </w:tabs>
        <w:ind w:firstLine="709"/>
        <w:jc w:val="both"/>
        <w:rPr>
          <w:sz w:val="28"/>
          <w:szCs w:val="20"/>
        </w:rPr>
      </w:pPr>
      <w:r w:rsidRPr="00404991">
        <w:rPr>
          <w:sz w:val="28"/>
          <w:szCs w:val="20"/>
        </w:rPr>
        <w:t xml:space="preserve">По данной статье предприятием планируются расходы в размере </w:t>
      </w:r>
      <w:r w:rsidRPr="00404991">
        <w:rPr>
          <w:sz w:val="28"/>
          <w:szCs w:val="20"/>
        </w:rPr>
        <w:br/>
        <w:t xml:space="preserve">8 460 тыс. руб. </w:t>
      </w:r>
    </w:p>
    <w:p w14:paraId="02CB3E24" w14:textId="77777777" w:rsidR="00404991" w:rsidRPr="00404991" w:rsidRDefault="00404991" w:rsidP="00404991">
      <w:pPr>
        <w:tabs>
          <w:tab w:val="left" w:pos="1890"/>
        </w:tabs>
        <w:ind w:firstLine="709"/>
        <w:jc w:val="both"/>
        <w:rPr>
          <w:sz w:val="28"/>
          <w:szCs w:val="20"/>
        </w:rPr>
      </w:pPr>
      <w:r w:rsidRPr="00404991">
        <w:rPr>
          <w:sz w:val="28"/>
          <w:szCs w:val="20"/>
        </w:rPr>
        <w:t>Постановлением региональной энергетической комиссии Кемеровской области от 13.11.2019 № 407, для МУП ОГО «Теплоэнерго» утверждены нормативы создания запасов топлива на 2019 год в размере: 5,421 тыс. т.</w:t>
      </w:r>
    </w:p>
    <w:p w14:paraId="4A1B8D52" w14:textId="77777777" w:rsidR="00404991" w:rsidRPr="00404991" w:rsidRDefault="00404991" w:rsidP="00404991">
      <w:pPr>
        <w:ind w:firstLine="709"/>
        <w:jc w:val="both"/>
        <w:rPr>
          <w:snapToGrid w:val="0"/>
          <w:sz w:val="28"/>
          <w:szCs w:val="28"/>
        </w:rPr>
      </w:pPr>
      <w:r w:rsidRPr="00404991">
        <w:rPr>
          <w:sz w:val="28"/>
          <w:szCs w:val="20"/>
        </w:rPr>
        <w:t xml:space="preserve">Экономически обоснованные расходы по данной статье </w:t>
      </w:r>
      <w:r w:rsidRPr="00404991">
        <w:rPr>
          <w:b/>
          <w:sz w:val="28"/>
          <w:szCs w:val="20"/>
        </w:rPr>
        <w:t>на 2019 год</w:t>
      </w:r>
      <w:r w:rsidRPr="00404991">
        <w:rPr>
          <w:sz w:val="28"/>
          <w:szCs w:val="20"/>
        </w:rPr>
        <w:t xml:space="preserve"> составили: 5,421 тыс. т (объем нормативных запасов топлива) × </w:t>
      </w:r>
      <w:r w:rsidRPr="00404991">
        <w:rPr>
          <w:snapToGrid w:val="0"/>
          <w:sz w:val="28"/>
          <w:szCs w:val="28"/>
        </w:rPr>
        <w:t xml:space="preserve">1 560,54 руб./т (цена угля с доставкой в 2019 году) = </w:t>
      </w:r>
      <w:r w:rsidRPr="00404991">
        <w:rPr>
          <w:b/>
          <w:snapToGrid w:val="0"/>
          <w:sz w:val="28"/>
          <w:szCs w:val="28"/>
        </w:rPr>
        <w:t>8 460 тыс. руб.</w:t>
      </w:r>
      <w:r w:rsidRPr="00404991">
        <w:rPr>
          <w:snapToGrid w:val="0"/>
          <w:sz w:val="28"/>
          <w:szCs w:val="28"/>
        </w:rPr>
        <w:t>, и предлагаются экспертами для включения в НВВ предприятия на 2019 год.</w:t>
      </w:r>
    </w:p>
    <w:p w14:paraId="1E095D02" w14:textId="77777777" w:rsidR="00404991" w:rsidRPr="00404991" w:rsidRDefault="00404991" w:rsidP="00404991">
      <w:pPr>
        <w:ind w:firstLine="709"/>
        <w:jc w:val="both"/>
        <w:rPr>
          <w:sz w:val="28"/>
          <w:szCs w:val="20"/>
        </w:rPr>
      </w:pPr>
      <w:r w:rsidRPr="00404991">
        <w:rPr>
          <w:sz w:val="28"/>
          <w:szCs w:val="20"/>
        </w:rPr>
        <w:t xml:space="preserve">Методическими указаниями по расчету регулируемых цен (тарифов) </w:t>
      </w:r>
      <w:r w:rsidRPr="00404991">
        <w:rPr>
          <w:sz w:val="28"/>
          <w:szCs w:val="20"/>
        </w:rPr>
        <w:br/>
        <w:t xml:space="preserve">в сфере теплоснабжения, утвержденными приказом ФАС России от 13.06.2013 № 760-э, не предусмотрено повторное включение в расходы предприятия нормативных запасов топлива. В </w:t>
      </w:r>
      <w:r w:rsidRPr="00404991">
        <w:rPr>
          <w:b/>
          <w:sz w:val="28"/>
          <w:szCs w:val="20"/>
        </w:rPr>
        <w:t>2020 году</w:t>
      </w:r>
      <w:r w:rsidRPr="00404991">
        <w:rPr>
          <w:sz w:val="28"/>
          <w:szCs w:val="20"/>
        </w:rPr>
        <w:t xml:space="preserve"> </w:t>
      </w:r>
      <w:r w:rsidRPr="00404991">
        <w:rPr>
          <w:b/>
          <w:sz w:val="28"/>
          <w:szCs w:val="20"/>
        </w:rPr>
        <w:t>отсутствуют</w:t>
      </w:r>
      <w:r w:rsidRPr="00404991">
        <w:rPr>
          <w:sz w:val="28"/>
          <w:szCs w:val="20"/>
        </w:rPr>
        <w:t xml:space="preserve"> экономически обоснованные </w:t>
      </w:r>
      <w:r w:rsidRPr="00404991">
        <w:rPr>
          <w:b/>
          <w:sz w:val="28"/>
          <w:szCs w:val="20"/>
        </w:rPr>
        <w:t>расходы</w:t>
      </w:r>
      <w:r w:rsidRPr="00404991">
        <w:rPr>
          <w:sz w:val="28"/>
          <w:szCs w:val="20"/>
        </w:rPr>
        <w:t xml:space="preserve"> по данной статье.</w:t>
      </w:r>
    </w:p>
    <w:p w14:paraId="6841D484" w14:textId="77777777" w:rsidR="00404991" w:rsidRPr="00404991" w:rsidRDefault="00404991" w:rsidP="00404991">
      <w:pPr>
        <w:tabs>
          <w:tab w:val="left" w:pos="1890"/>
        </w:tabs>
        <w:ind w:firstLine="709"/>
        <w:jc w:val="both"/>
        <w:rPr>
          <w:sz w:val="28"/>
          <w:szCs w:val="20"/>
        </w:rPr>
      </w:pPr>
      <w:r w:rsidRPr="00404991">
        <w:rPr>
          <w:sz w:val="28"/>
          <w:szCs w:val="20"/>
        </w:rPr>
        <w:t>Корректировка предложения предприятия отсутствует.</w:t>
      </w:r>
    </w:p>
    <w:p w14:paraId="4082AE09" w14:textId="77777777" w:rsidR="00404991" w:rsidRPr="00404991" w:rsidRDefault="00404991" w:rsidP="00404991">
      <w:pPr>
        <w:ind w:firstLine="851"/>
        <w:jc w:val="both"/>
        <w:rPr>
          <w:sz w:val="28"/>
          <w:szCs w:val="28"/>
        </w:rPr>
      </w:pPr>
    </w:p>
    <w:p w14:paraId="705B6031" w14:textId="77777777" w:rsidR="00404991" w:rsidRPr="00404991" w:rsidRDefault="00404991" w:rsidP="00404991">
      <w:pPr>
        <w:spacing w:after="60"/>
        <w:jc w:val="center"/>
        <w:outlineLvl w:val="1"/>
        <w:rPr>
          <w:sz w:val="28"/>
        </w:rPr>
      </w:pPr>
      <w:bookmarkStart w:id="65" w:name="_Toc26189577"/>
      <w:r w:rsidRPr="00404991">
        <w:rPr>
          <w:sz w:val="28"/>
        </w:rPr>
        <w:br w:type="page"/>
      </w:r>
      <w:r w:rsidRPr="00404991">
        <w:rPr>
          <w:sz w:val="28"/>
        </w:rPr>
        <w:lastRenderedPageBreak/>
        <w:t>НЕОБХОДИМАЯ ВАЛОВАЯ ВЫРУЧКА</w:t>
      </w:r>
      <w:bookmarkEnd w:id="65"/>
    </w:p>
    <w:p w14:paraId="7C86183B" w14:textId="77777777" w:rsidR="00404991" w:rsidRPr="00404991" w:rsidRDefault="00404991" w:rsidP="00404991">
      <w:pPr>
        <w:rPr>
          <w:sz w:val="20"/>
          <w:szCs w:val="20"/>
          <w:highlight w:val="yellow"/>
        </w:rPr>
      </w:pPr>
    </w:p>
    <w:p w14:paraId="3F5C86F2" w14:textId="77777777" w:rsidR="00404991" w:rsidRPr="00404991" w:rsidRDefault="00404991" w:rsidP="00404991">
      <w:pPr>
        <w:ind w:firstLine="709"/>
        <w:jc w:val="both"/>
        <w:rPr>
          <w:sz w:val="28"/>
          <w:szCs w:val="28"/>
        </w:rPr>
      </w:pPr>
      <w:r w:rsidRPr="00404991">
        <w:rPr>
          <w:b/>
          <w:sz w:val="28"/>
          <w:szCs w:val="28"/>
        </w:rPr>
        <w:t>На 2019 год</w:t>
      </w:r>
      <w:r w:rsidRPr="00404991">
        <w:rPr>
          <w:sz w:val="28"/>
          <w:szCs w:val="28"/>
        </w:rPr>
        <w:t xml:space="preserve"> предлагается для утверждения сумма НВВ на производство тепловой энергии в размере </w:t>
      </w:r>
      <w:r w:rsidRPr="00404991">
        <w:rPr>
          <w:b/>
          <w:sz w:val="28"/>
          <w:szCs w:val="28"/>
        </w:rPr>
        <w:t>509 739 тыс. руб.</w:t>
      </w:r>
    </w:p>
    <w:p w14:paraId="5BB1C0F6" w14:textId="77777777" w:rsidR="00404991" w:rsidRPr="00404991" w:rsidRDefault="00404991" w:rsidP="00404991">
      <w:pPr>
        <w:ind w:firstLine="709"/>
        <w:jc w:val="both"/>
        <w:rPr>
          <w:sz w:val="28"/>
          <w:szCs w:val="28"/>
        </w:rPr>
      </w:pPr>
      <w:r w:rsidRPr="00404991">
        <w:rPr>
          <w:sz w:val="28"/>
          <w:szCs w:val="28"/>
        </w:rPr>
        <w:t xml:space="preserve">Общая сумма корректировок НВВ на производство тепловой энергии </w:t>
      </w:r>
      <w:r w:rsidRPr="00404991">
        <w:rPr>
          <w:sz w:val="28"/>
          <w:szCs w:val="28"/>
        </w:rPr>
        <w:br/>
        <w:t>на 2019 год, в сторону снижения, составляет 143 294 тыс. руб.</w:t>
      </w:r>
    </w:p>
    <w:p w14:paraId="4D448F68" w14:textId="77777777" w:rsidR="00404991" w:rsidRPr="00404991" w:rsidRDefault="00404991" w:rsidP="00404991">
      <w:pPr>
        <w:ind w:firstLine="709"/>
        <w:jc w:val="both"/>
        <w:rPr>
          <w:sz w:val="28"/>
          <w:szCs w:val="28"/>
        </w:rPr>
      </w:pPr>
      <w:r w:rsidRPr="00404991">
        <w:rPr>
          <w:b/>
          <w:sz w:val="28"/>
          <w:szCs w:val="28"/>
        </w:rPr>
        <w:t>На 2020 год</w:t>
      </w:r>
      <w:r w:rsidRPr="00404991">
        <w:rPr>
          <w:sz w:val="28"/>
          <w:szCs w:val="28"/>
        </w:rPr>
        <w:t xml:space="preserve"> предлагается для утверждения сумма НВВ на производство тепловой энергии в размере </w:t>
      </w:r>
      <w:r w:rsidRPr="00404991">
        <w:rPr>
          <w:b/>
          <w:sz w:val="28"/>
          <w:szCs w:val="28"/>
        </w:rPr>
        <w:t>513 618 тыс. руб.</w:t>
      </w:r>
    </w:p>
    <w:p w14:paraId="5A3E7427" w14:textId="77777777" w:rsidR="00404991" w:rsidRPr="00404991" w:rsidRDefault="00404991" w:rsidP="00404991">
      <w:pPr>
        <w:ind w:firstLine="709"/>
        <w:jc w:val="both"/>
        <w:rPr>
          <w:sz w:val="28"/>
          <w:szCs w:val="28"/>
        </w:rPr>
      </w:pPr>
    </w:p>
    <w:p w14:paraId="28FAE12C" w14:textId="77777777" w:rsidR="00404991" w:rsidRPr="00404991" w:rsidRDefault="00404991" w:rsidP="00404991">
      <w:pPr>
        <w:spacing w:after="60"/>
        <w:jc w:val="center"/>
        <w:outlineLvl w:val="1"/>
        <w:rPr>
          <w:sz w:val="28"/>
        </w:rPr>
      </w:pPr>
      <w:bookmarkStart w:id="66" w:name="_Toc26189578"/>
      <w:r w:rsidRPr="00404991">
        <w:rPr>
          <w:sz w:val="28"/>
        </w:rPr>
        <w:t>ТАРИФЫ НА ТЕПЛОВУЮ ЭНЕРГИЮ</w:t>
      </w:r>
      <w:bookmarkEnd w:id="66"/>
    </w:p>
    <w:p w14:paraId="3B9D2921" w14:textId="77777777" w:rsidR="00404991" w:rsidRPr="00404991" w:rsidRDefault="00404991" w:rsidP="00404991">
      <w:pPr>
        <w:rPr>
          <w:sz w:val="20"/>
          <w:szCs w:val="20"/>
        </w:rPr>
      </w:pPr>
    </w:p>
    <w:p w14:paraId="173FB028" w14:textId="77777777" w:rsidR="00404991" w:rsidRPr="00404991" w:rsidRDefault="00404991" w:rsidP="00404991">
      <w:pPr>
        <w:autoSpaceDE w:val="0"/>
        <w:autoSpaceDN w:val="0"/>
        <w:adjustRightInd w:val="0"/>
        <w:ind w:firstLine="709"/>
        <w:jc w:val="both"/>
        <w:rPr>
          <w:sz w:val="28"/>
          <w:szCs w:val="28"/>
        </w:rPr>
      </w:pPr>
      <w:r w:rsidRPr="00404991">
        <w:rPr>
          <w:sz w:val="28"/>
          <w:szCs w:val="28"/>
        </w:rPr>
        <w:t xml:space="preserve">Расчет тарифа на тепловую энергию МУП ОГО «Теплоэнерго» </w:t>
      </w:r>
      <w:r w:rsidRPr="00404991">
        <w:rPr>
          <w:sz w:val="28"/>
          <w:szCs w:val="28"/>
        </w:rPr>
        <w:br/>
      </w:r>
      <w:r w:rsidRPr="00404991">
        <w:rPr>
          <w:b/>
          <w:sz w:val="28"/>
          <w:szCs w:val="28"/>
        </w:rPr>
        <w:t>на 2019 год</w:t>
      </w:r>
      <w:r w:rsidRPr="00404991">
        <w:rPr>
          <w:sz w:val="28"/>
          <w:szCs w:val="28"/>
        </w:rPr>
        <w:t xml:space="preserve"> выглядит следующим образом:</w:t>
      </w:r>
    </w:p>
    <w:p w14:paraId="0155A7DB" w14:textId="77777777" w:rsidR="00404991" w:rsidRPr="00404991" w:rsidRDefault="00404991" w:rsidP="00404991">
      <w:pPr>
        <w:autoSpaceDE w:val="0"/>
        <w:autoSpaceDN w:val="0"/>
        <w:adjustRightInd w:val="0"/>
        <w:ind w:firstLine="709"/>
        <w:jc w:val="both"/>
        <w:rPr>
          <w:sz w:val="28"/>
          <w:szCs w:val="28"/>
        </w:rPr>
      </w:pPr>
      <w:r w:rsidRPr="00404991">
        <w:rPr>
          <w:sz w:val="28"/>
          <w:szCs w:val="28"/>
        </w:rPr>
        <w:t xml:space="preserve">509 739 тыс. руб. (НВВ) ÷ 240,616 тыс. Гкал (полезный отпуск) = </w:t>
      </w:r>
      <w:r w:rsidRPr="00404991">
        <w:rPr>
          <w:sz w:val="28"/>
          <w:szCs w:val="28"/>
        </w:rPr>
        <w:br/>
      </w:r>
      <w:r w:rsidRPr="00404991">
        <w:rPr>
          <w:b/>
          <w:sz w:val="28"/>
          <w:szCs w:val="28"/>
        </w:rPr>
        <w:t>2 118,48 руб./Гкал</w:t>
      </w:r>
      <w:r w:rsidRPr="00404991">
        <w:rPr>
          <w:sz w:val="28"/>
          <w:szCs w:val="28"/>
        </w:rPr>
        <w:t>.</w:t>
      </w:r>
    </w:p>
    <w:p w14:paraId="4E152E4F" w14:textId="77777777" w:rsidR="00404991" w:rsidRPr="00404991" w:rsidRDefault="00404991" w:rsidP="00404991">
      <w:pPr>
        <w:autoSpaceDE w:val="0"/>
        <w:autoSpaceDN w:val="0"/>
        <w:adjustRightInd w:val="0"/>
        <w:ind w:firstLine="709"/>
        <w:jc w:val="both"/>
        <w:rPr>
          <w:sz w:val="28"/>
          <w:szCs w:val="28"/>
        </w:rPr>
      </w:pPr>
    </w:p>
    <w:p w14:paraId="1D9E7DEB" w14:textId="77777777" w:rsidR="00404991" w:rsidRPr="00404991" w:rsidRDefault="00404991" w:rsidP="00404991">
      <w:pPr>
        <w:autoSpaceDE w:val="0"/>
        <w:autoSpaceDN w:val="0"/>
        <w:adjustRightInd w:val="0"/>
        <w:ind w:firstLine="709"/>
        <w:jc w:val="both"/>
        <w:rPr>
          <w:sz w:val="28"/>
          <w:szCs w:val="28"/>
        </w:rPr>
      </w:pPr>
      <w:r w:rsidRPr="00404991">
        <w:rPr>
          <w:sz w:val="28"/>
          <w:szCs w:val="28"/>
        </w:rPr>
        <w:t xml:space="preserve">Расчет тарифа на тепловую энергию МУП ОГО «Теплоэнерго» </w:t>
      </w:r>
      <w:r w:rsidRPr="00404991">
        <w:rPr>
          <w:sz w:val="28"/>
          <w:szCs w:val="28"/>
        </w:rPr>
        <w:br/>
        <w:t>на 2020 год выглядит следующим образом:</w:t>
      </w:r>
    </w:p>
    <w:p w14:paraId="645170EB" w14:textId="77777777" w:rsidR="00404991" w:rsidRPr="00404991" w:rsidRDefault="00404991" w:rsidP="00404991">
      <w:pPr>
        <w:autoSpaceDE w:val="0"/>
        <w:autoSpaceDN w:val="0"/>
        <w:adjustRightInd w:val="0"/>
        <w:ind w:firstLine="709"/>
        <w:jc w:val="both"/>
        <w:rPr>
          <w:sz w:val="28"/>
          <w:szCs w:val="28"/>
        </w:rPr>
      </w:pPr>
    </w:p>
    <w:tbl>
      <w:tblPr>
        <w:tblW w:w="9761" w:type="dxa"/>
        <w:tblInd w:w="113" w:type="dxa"/>
        <w:tblLook w:val="04A0" w:firstRow="1" w:lastRow="0" w:firstColumn="1" w:lastColumn="0" w:noHBand="0" w:noVBand="1"/>
      </w:tblPr>
      <w:tblGrid>
        <w:gridCol w:w="3593"/>
        <w:gridCol w:w="1421"/>
        <w:gridCol w:w="1591"/>
        <w:gridCol w:w="1578"/>
        <w:gridCol w:w="1578"/>
      </w:tblGrid>
      <w:tr w:rsidR="00404991" w:rsidRPr="00404991" w14:paraId="1314C45F" w14:textId="77777777" w:rsidTr="00404991">
        <w:trPr>
          <w:trHeight w:val="420"/>
        </w:trPr>
        <w:tc>
          <w:tcPr>
            <w:tcW w:w="35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65CB54" w14:textId="77777777" w:rsidR="00404991" w:rsidRPr="00404991" w:rsidRDefault="00404991" w:rsidP="00404991">
            <w:pPr>
              <w:jc w:val="center"/>
              <w:rPr>
                <w:b/>
                <w:bCs/>
                <w:sz w:val="28"/>
                <w:szCs w:val="16"/>
              </w:rPr>
            </w:pPr>
            <w:r w:rsidRPr="00404991">
              <w:rPr>
                <w:b/>
                <w:bCs/>
                <w:sz w:val="28"/>
                <w:szCs w:val="16"/>
              </w:rPr>
              <w:t>2020</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133614D5" w14:textId="77777777" w:rsidR="00404991" w:rsidRPr="00404991" w:rsidRDefault="00404991" w:rsidP="00404991">
            <w:pPr>
              <w:jc w:val="center"/>
              <w:rPr>
                <w:sz w:val="28"/>
                <w:szCs w:val="16"/>
              </w:rPr>
            </w:pPr>
            <w:r w:rsidRPr="00404991">
              <w:rPr>
                <w:sz w:val="28"/>
                <w:szCs w:val="16"/>
              </w:rPr>
              <w:t>Полезный отпуск</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1CC9F584" w14:textId="77777777" w:rsidR="00404991" w:rsidRPr="00404991" w:rsidRDefault="00404991" w:rsidP="00404991">
            <w:pPr>
              <w:jc w:val="center"/>
              <w:rPr>
                <w:sz w:val="28"/>
                <w:szCs w:val="16"/>
              </w:rPr>
            </w:pPr>
            <w:r w:rsidRPr="00404991">
              <w:rPr>
                <w:sz w:val="28"/>
                <w:szCs w:val="16"/>
              </w:rPr>
              <w:t>Тариф</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0ADC7D08" w14:textId="77777777" w:rsidR="00404991" w:rsidRPr="00404991" w:rsidRDefault="00404991" w:rsidP="00404991">
            <w:pPr>
              <w:jc w:val="center"/>
              <w:rPr>
                <w:sz w:val="28"/>
                <w:szCs w:val="16"/>
              </w:rPr>
            </w:pPr>
            <w:r w:rsidRPr="00404991">
              <w:rPr>
                <w:sz w:val="28"/>
                <w:szCs w:val="16"/>
              </w:rPr>
              <w:t>Рост</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47B55899" w14:textId="77777777" w:rsidR="00404991" w:rsidRPr="00404991" w:rsidRDefault="00404991" w:rsidP="00404991">
            <w:pPr>
              <w:jc w:val="center"/>
              <w:rPr>
                <w:sz w:val="28"/>
                <w:szCs w:val="16"/>
              </w:rPr>
            </w:pPr>
            <w:r w:rsidRPr="00404991">
              <w:rPr>
                <w:sz w:val="28"/>
                <w:szCs w:val="16"/>
              </w:rPr>
              <w:t>НВВ</w:t>
            </w:r>
          </w:p>
        </w:tc>
      </w:tr>
      <w:tr w:rsidR="00404991" w:rsidRPr="00404991" w14:paraId="7F63D7C4" w14:textId="77777777" w:rsidTr="00404991">
        <w:trPr>
          <w:trHeight w:val="255"/>
        </w:trPr>
        <w:tc>
          <w:tcPr>
            <w:tcW w:w="35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EBE1B60" w14:textId="77777777" w:rsidR="00404991" w:rsidRPr="00404991" w:rsidRDefault="00404991" w:rsidP="00404991">
            <w:pPr>
              <w:rPr>
                <w:b/>
                <w:bCs/>
                <w:sz w:val="28"/>
                <w:szCs w:val="16"/>
              </w:rPr>
            </w:pPr>
          </w:p>
        </w:tc>
        <w:tc>
          <w:tcPr>
            <w:tcW w:w="1421" w:type="dxa"/>
            <w:tcBorders>
              <w:top w:val="nil"/>
              <w:left w:val="nil"/>
              <w:bottom w:val="single" w:sz="4" w:space="0" w:color="auto"/>
              <w:right w:val="single" w:sz="4" w:space="0" w:color="auto"/>
            </w:tcBorders>
            <w:shd w:val="clear" w:color="auto" w:fill="auto"/>
            <w:vAlign w:val="center"/>
            <w:hideMark/>
          </w:tcPr>
          <w:p w14:paraId="7E2CE173" w14:textId="77777777" w:rsidR="00404991" w:rsidRPr="00404991" w:rsidRDefault="00404991" w:rsidP="00404991">
            <w:pPr>
              <w:jc w:val="center"/>
              <w:rPr>
                <w:sz w:val="28"/>
                <w:szCs w:val="16"/>
              </w:rPr>
            </w:pPr>
            <w:r w:rsidRPr="00404991">
              <w:rPr>
                <w:sz w:val="28"/>
                <w:szCs w:val="16"/>
              </w:rPr>
              <w:t>тыс. Гкал</w:t>
            </w:r>
          </w:p>
        </w:tc>
        <w:tc>
          <w:tcPr>
            <w:tcW w:w="1591" w:type="dxa"/>
            <w:tcBorders>
              <w:top w:val="nil"/>
              <w:left w:val="nil"/>
              <w:bottom w:val="single" w:sz="4" w:space="0" w:color="auto"/>
              <w:right w:val="single" w:sz="4" w:space="0" w:color="auto"/>
            </w:tcBorders>
            <w:shd w:val="clear" w:color="auto" w:fill="auto"/>
            <w:vAlign w:val="center"/>
            <w:hideMark/>
          </w:tcPr>
          <w:p w14:paraId="1AD20618" w14:textId="77777777" w:rsidR="00404991" w:rsidRPr="00404991" w:rsidRDefault="00404991" w:rsidP="00404991">
            <w:pPr>
              <w:jc w:val="center"/>
              <w:rPr>
                <w:sz w:val="28"/>
                <w:szCs w:val="16"/>
              </w:rPr>
            </w:pPr>
            <w:r w:rsidRPr="00404991">
              <w:rPr>
                <w:sz w:val="28"/>
                <w:szCs w:val="16"/>
              </w:rPr>
              <w:t>руб./Гкал</w:t>
            </w:r>
          </w:p>
        </w:tc>
        <w:tc>
          <w:tcPr>
            <w:tcW w:w="1578" w:type="dxa"/>
            <w:tcBorders>
              <w:top w:val="nil"/>
              <w:left w:val="nil"/>
              <w:bottom w:val="single" w:sz="4" w:space="0" w:color="auto"/>
              <w:right w:val="single" w:sz="4" w:space="0" w:color="auto"/>
            </w:tcBorders>
            <w:shd w:val="clear" w:color="auto" w:fill="auto"/>
            <w:vAlign w:val="center"/>
            <w:hideMark/>
          </w:tcPr>
          <w:p w14:paraId="06409061" w14:textId="77777777" w:rsidR="00404991" w:rsidRPr="00404991" w:rsidRDefault="00404991" w:rsidP="00404991">
            <w:pPr>
              <w:jc w:val="center"/>
              <w:rPr>
                <w:sz w:val="28"/>
                <w:szCs w:val="16"/>
              </w:rPr>
            </w:pPr>
            <w:r w:rsidRPr="00404991">
              <w:rPr>
                <w:sz w:val="28"/>
                <w:szCs w:val="16"/>
              </w:rPr>
              <w:t>%</w:t>
            </w:r>
          </w:p>
        </w:tc>
        <w:tc>
          <w:tcPr>
            <w:tcW w:w="1578" w:type="dxa"/>
            <w:tcBorders>
              <w:top w:val="nil"/>
              <w:left w:val="nil"/>
              <w:bottom w:val="single" w:sz="4" w:space="0" w:color="auto"/>
              <w:right w:val="single" w:sz="4" w:space="0" w:color="auto"/>
            </w:tcBorders>
            <w:shd w:val="clear" w:color="auto" w:fill="auto"/>
            <w:vAlign w:val="center"/>
            <w:hideMark/>
          </w:tcPr>
          <w:p w14:paraId="75EF7B8D" w14:textId="77777777" w:rsidR="00404991" w:rsidRPr="00404991" w:rsidRDefault="00404991" w:rsidP="00404991">
            <w:pPr>
              <w:jc w:val="center"/>
              <w:rPr>
                <w:sz w:val="28"/>
                <w:szCs w:val="16"/>
              </w:rPr>
            </w:pPr>
            <w:r w:rsidRPr="00404991">
              <w:rPr>
                <w:sz w:val="28"/>
                <w:szCs w:val="16"/>
              </w:rPr>
              <w:t>тыс. руб.</w:t>
            </w:r>
          </w:p>
        </w:tc>
      </w:tr>
      <w:tr w:rsidR="00404991" w:rsidRPr="00404991" w14:paraId="47849C4D" w14:textId="77777777" w:rsidTr="00404991">
        <w:trPr>
          <w:trHeight w:val="255"/>
        </w:trPr>
        <w:tc>
          <w:tcPr>
            <w:tcW w:w="3593" w:type="dxa"/>
            <w:tcBorders>
              <w:top w:val="nil"/>
              <w:left w:val="single" w:sz="4" w:space="0" w:color="auto"/>
              <w:bottom w:val="single" w:sz="4" w:space="0" w:color="auto"/>
              <w:right w:val="single" w:sz="4" w:space="0" w:color="auto"/>
            </w:tcBorders>
            <w:shd w:val="clear" w:color="auto" w:fill="auto"/>
            <w:vAlign w:val="center"/>
            <w:hideMark/>
          </w:tcPr>
          <w:p w14:paraId="34596AAC" w14:textId="77777777" w:rsidR="00404991" w:rsidRPr="00404991" w:rsidRDefault="00404991" w:rsidP="00404991">
            <w:pPr>
              <w:rPr>
                <w:sz w:val="28"/>
                <w:szCs w:val="16"/>
              </w:rPr>
            </w:pPr>
            <w:r w:rsidRPr="00404991">
              <w:rPr>
                <w:sz w:val="28"/>
                <w:szCs w:val="16"/>
              </w:rPr>
              <w:t>январь - июнь</w:t>
            </w:r>
          </w:p>
        </w:tc>
        <w:tc>
          <w:tcPr>
            <w:tcW w:w="1421" w:type="dxa"/>
            <w:tcBorders>
              <w:top w:val="nil"/>
              <w:left w:val="nil"/>
              <w:bottom w:val="single" w:sz="4" w:space="0" w:color="auto"/>
              <w:right w:val="single" w:sz="4" w:space="0" w:color="auto"/>
            </w:tcBorders>
            <w:shd w:val="clear" w:color="auto" w:fill="auto"/>
            <w:vAlign w:val="center"/>
            <w:hideMark/>
          </w:tcPr>
          <w:p w14:paraId="655E14AF" w14:textId="77777777" w:rsidR="00404991" w:rsidRPr="00404991" w:rsidRDefault="00404991" w:rsidP="00404991">
            <w:pPr>
              <w:jc w:val="center"/>
              <w:rPr>
                <w:sz w:val="28"/>
                <w:szCs w:val="20"/>
              </w:rPr>
            </w:pPr>
            <w:r w:rsidRPr="00404991">
              <w:rPr>
                <w:sz w:val="28"/>
                <w:szCs w:val="20"/>
              </w:rPr>
              <w:t>137,458</w:t>
            </w:r>
          </w:p>
        </w:tc>
        <w:tc>
          <w:tcPr>
            <w:tcW w:w="1591" w:type="dxa"/>
            <w:tcBorders>
              <w:top w:val="nil"/>
              <w:left w:val="nil"/>
              <w:bottom w:val="single" w:sz="4" w:space="0" w:color="auto"/>
              <w:right w:val="single" w:sz="4" w:space="0" w:color="auto"/>
            </w:tcBorders>
            <w:shd w:val="clear" w:color="auto" w:fill="auto"/>
            <w:vAlign w:val="center"/>
            <w:hideMark/>
          </w:tcPr>
          <w:p w14:paraId="654C735C" w14:textId="77777777" w:rsidR="00404991" w:rsidRPr="00404991" w:rsidRDefault="00404991" w:rsidP="00404991">
            <w:pPr>
              <w:jc w:val="center"/>
              <w:rPr>
                <w:sz w:val="28"/>
                <w:szCs w:val="20"/>
              </w:rPr>
            </w:pPr>
            <w:r w:rsidRPr="00404991">
              <w:rPr>
                <w:sz w:val="28"/>
                <w:szCs w:val="20"/>
              </w:rPr>
              <w:t>2 118,48</w:t>
            </w:r>
          </w:p>
        </w:tc>
        <w:tc>
          <w:tcPr>
            <w:tcW w:w="1578" w:type="dxa"/>
            <w:tcBorders>
              <w:top w:val="nil"/>
              <w:left w:val="nil"/>
              <w:bottom w:val="single" w:sz="4" w:space="0" w:color="auto"/>
              <w:right w:val="single" w:sz="4" w:space="0" w:color="auto"/>
            </w:tcBorders>
            <w:shd w:val="clear" w:color="auto" w:fill="auto"/>
            <w:vAlign w:val="center"/>
            <w:hideMark/>
          </w:tcPr>
          <w:p w14:paraId="40F27EF1" w14:textId="77777777" w:rsidR="00404991" w:rsidRPr="00404991" w:rsidRDefault="00404991" w:rsidP="00404991">
            <w:pPr>
              <w:jc w:val="center"/>
              <w:rPr>
                <w:sz w:val="28"/>
                <w:szCs w:val="20"/>
              </w:rPr>
            </w:pPr>
            <w:r w:rsidRPr="00404991">
              <w:rPr>
                <w:sz w:val="28"/>
                <w:szCs w:val="20"/>
              </w:rPr>
              <w:t>0,00%</w:t>
            </w:r>
          </w:p>
        </w:tc>
        <w:tc>
          <w:tcPr>
            <w:tcW w:w="1578" w:type="dxa"/>
            <w:tcBorders>
              <w:top w:val="nil"/>
              <w:left w:val="nil"/>
              <w:bottom w:val="single" w:sz="4" w:space="0" w:color="auto"/>
              <w:right w:val="single" w:sz="4" w:space="0" w:color="auto"/>
            </w:tcBorders>
            <w:shd w:val="clear" w:color="auto" w:fill="auto"/>
            <w:vAlign w:val="center"/>
            <w:hideMark/>
          </w:tcPr>
          <w:p w14:paraId="31FCBA52" w14:textId="77777777" w:rsidR="00404991" w:rsidRPr="00404991" w:rsidRDefault="00404991" w:rsidP="00404991">
            <w:pPr>
              <w:jc w:val="center"/>
              <w:rPr>
                <w:sz w:val="28"/>
                <w:szCs w:val="20"/>
              </w:rPr>
            </w:pPr>
            <w:r w:rsidRPr="00404991">
              <w:rPr>
                <w:sz w:val="28"/>
                <w:szCs w:val="20"/>
              </w:rPr>
              <w:t>291 201</w:t>
            </w:r>
          </w:p>
        </w:tc>
      </w:tr>
      <w:tr w:rsidR="00404991" w:rsidRPr="00404991" w14:paraId="229AE0C4" w14:textId="77777777" w:rsidTr="00404991">
        <w:trPr>
          <w:trHeight w:val="255"/>
        </w:trPr>
        <w:tc>
          <w:tcPr>
            <w:tcW w:w="3593" w:type="dxa"/>
            <w:tcBorders>
              <w:top w:val="nil"/>
              <w:left w:val="single" w:sz="4" w:space="0" w:color="auto"/>
              <w:bottom w:val="single" w:sz="4" w:space="0" w:color="auto"/>
              <w:right w:val="single" w:sz="4" w:space="0" w:color="auto"/>
            </w:tcBorders>
            <w:shd w:val="clear" w:color="auto" w:fill="auto"/>
            <w:vAlign w:val="center"/>
            <w:hideMark/>
          </w:tcPr>
          <w:p w14:paraId="456D1EDF" w14:textId="77777777" w:rsidR="00404991" w:rsidRPr="00404991" w:rsidRDefault="00404991" w:rsidP="00404991">
            <w:pPr>
              <w:rPr>
                <w:sz w:val="28"/>
                <w:szCs w:val="16"/>
              </w:rPr>
            </w:pPr>
            <w:r w:rsidRPr="00404991">
              <w:rPr>
                <w:sz w:val="28"/>
                <w:szCs w:val="16"/>
              </w:rPr>
              <w:t>июль - декабрь</w:t>
            </w:r>
          </w:p>
        </w:tc>
        <w:tc>
          <w:tcPr>
            <w:tcW w:w="1421" w:type="dxa"/>
            <w:tcBorders>
              <w:top w:val="nil"/>
              <w:left w:val="nil"/>
              <w:bottom w:val="single" w:sz="4" w:space="0" w:color="auto"/>
              <w:right w:val="single" w:sz="4" w:space="0" w:color="auto"/>
            </w:tcBorders>
            <w:shd w:val="clear" w:color="auto" w:fill="auto"/>
            <w:vAlign w:val="center"/>
            <w:hideMark/>
          </w:tcPr>
          <w:p w14:paraId="0646363E" w14:textId="77777777" w:rsidR="00404991" w:rsidRPr="00404991" w:rsidRDefault="00404991" w:rsidP="00404991">
            <w:pPr>
              <w:jc w:val="center"/>
              <w:rPr>
                <w:sz w:val="28"/>
                <w:szCs w:val="20"/>
              </w:rPr>
            </w:pPr>
            <w:r w:rsidRPr="00404991">
              <w:rPr>
                <w:sz w:val="28"/>
                <w:szCs w:val="20"/>
              </w:rPr>
              <w:t>103,158</w:t>
            </w:r>
          </w:p>
        </w:tc>
        <w:tc>
          <w:tcPr>
            <w:tcW w:w="1591" w:type="dxa"/>
            <w:tcBorders>
              <w:top w:val="nil"/>
              <w:left w:val="nil"/>
              <w:bottom w:val="single" w:sz="4" w:space="0" w:color="auto"/>
              <w:right w:val="single" w:sz="4" w:space="0" w:color="auto"/>
            </w:tcBorders>
            <w:shd w:val="clear" w:color="auto" w:fill="auto"/>
            <w:vAlign w:val="center"/>
            <w:hideMark/>
          </w:tcPr>
          <w:p w14:paraId="4E9BAB36" w14:textId="77777777" w:rsidR="00404991" w:rsidRPr="00404991" w:rsidRDefault="00404991" w:rsidP="00404991">
            <w:pPr>
              <w:jc w:val="center"/>
              <w:rPr>
                <w:sz w:val="28"/>
                <w:szCs w:val="20"/>
              </w:rPr>
            </w:pPr>
            <w:r w:rsidRPr="00404991">
              <w:rPr>
                <w:sz w:val="28"/>
                <w:szCs w:val="20"/>
              </w:rPr>
              <w:t>2 156,08</w:t>
            </w:r>
          </w:p>
        </w:tc>
        <w:tc>
          <w:tcPr>
            <w:tcW w:w="1578" w:type="dxa"/>
            <w:tcBorders>
              <w:top w:val="nil"/>
              <w:left w:val="nil"/>
              <w:bottom w:val="single" w:sz="4" w:space="0" w:color="auto"/>
              <w:right w:val="single" w:sz="4" w:space="0" w:color="auto"/>
            </w:tcBorders>
            <w:shd w:val="clear" w:color="auto" w:fill="auto"/>
            <w:vAlign w:val="center"/>
            <w:hideMark/>
          </w:tcPr>
          <w:p w14:paraId="4504036B" w14:textId="77777777" w:rsidR="00404991" w:rsidRPr="00404991" w:rsidRDefault="00404991" w:rsidP="00404991">
            <w:pPr>
              <w:jc w:val="center"/>
              <w:rPr>
                <w:sz w:val="28"/>
                <w:szCs w:val="20"/>
              </w:rPr>
            </w:pPr>
            <w:r w:rsidRPr="00404991">
              <w:rPr>
                <w:sz w:val="28"/>
                <w:szCs w:val="20"/>
              </w:rPr>
              <w:t>1,78%</w:t>
            </w:r>
          </w:p>
        </w:tc>
        <w:tc>
          <w:tcPr>
            <w:tcW w:w="1578" w:type="dxa"/>
            <w:tcBorders>
              <w:top w:val="nil"/>
              <w:left w:val="nil"/>
              <w:bottom w:val="single" w:sz="4" w:space="0" w:color="auto"/>
              <w:right w:val="single" w:sz="4" w:space="0" w:color="auto"/>
            </w:tcBorders>
            <w:shd w:val="clear" w:color="auto" w:fill="auto"/>
            <w:vAlign w:val="center"/>
            <w:hideMark/>
          </w:tcPr>
          <w:p w14:paraId="460400AE" w14:textId="77777777" w:rsidR="00404991" w:rsidRPr="00404991" w:rsidRDefault="00404991" w:rsidP="00404991">
            <w:pPr>
              <w:jc w:val="center"/>
              <w:rPr>
                <w:sz w:val="28"/>
                <w:szCs w:val="20"/>
              </w:rPr>
            </w:pPr>
            <w:r w:rsidRPr="00404991">
              <w:rPr>
                <w:sz w:val="28"/>
                <w:szCs w:val="20"/>
              </w:rPr>
              <w:t>222 417</w:t>
            </w:r>
          </w:p>
        </w:tc>
      </w:tr>
      <w:tr w:rsidR="00404991" w:rsidRPr="00404991" w14:paraId="1807850F" w14:textId="77777777" w:rsidTr="00404991">
        <w:trPr>
          <w:trHeight w:val="255"/>
        </w:trPr>
        <w:tc>
          <w:tcPr>
            <w:tcW w:w="3593" w:type="dxa"/>
            <w:tcBorders>
              <w:top w:val="nil"/>
              <w:left w:val="nil"/>
              <w:bottom w:val="single" w:sz="4" w:space="0" w:color="auto"/>
              <w:right w:val="nil"/>
            </w:tcBorders>
            <w:shd w:val="clear" w:color="auto" w:fill="auto"/>
            <w:vAlign w:val="center"/>
            <w:hideMark/>
          </w:tcPr>
          <w:p w14:paraId="2AAD729B" w14:textId="77777777" w:rsidR="00404991" w:rsidRPr="00404991" w:rsidRDefault="00404991" w:rsidP="00404991">
            <w:pPr>
              <w:rPr>
                <w:sz w:val="28"/>
                <w:szCs w:val="2"/>
              </w:rPr>
            </w:pPr>
            <w:r w:rsidRPr="00404991">
              <w:rPr>
                <w:sz w:val="28"/>
                <w:szCs w:val="2"/>
              </w:rPr>
              <w:t> </w:t>
            </w:r>
          </w:p>
        </w:tc>
        <w:tc>
          <w:tcPr>
            <w:tcW w:w="1421" w:type="dxa"/>
            <w:tcBorders>
              <w:top w:val="nil"/>
              <w:left w:val="nil"/>
              <w:bottom w:val="single" w:sz="4" w:space="0" w:color="auto"/>
              <w:right w:val="nil"/>
            </w:tcBorders>
            <w:shd w:val="clear" w:color="auto" w:fill="auto"/>
            <w:vAlign w:val="center"/>
            <w:hideMark/>
          </w:tcPr>
          <w:p w14:paraId="5B126F03" w14:textId="77777777" w:rsidR="00404991" w:rsidRPr="00404991" w:rsidRDefault="00404991" w:rsidP="00404991">
            <w:pPr>
              <w:jc w:val="center"/>
              <w:rPr>
                <w:sz w:val="28"/>
                <w:szCs w:val="20"/>
              </w:rPr>
            </w:pPr>
          </w:p>
        </w:tc>
        <w:tc>
          <w:tcPr>
            <w:tcW w:w="1591" w:type="dxa"/>
            <w:tcBorders>
              <w:top w:val="nil"/>
              <w:left w:val="nil"/>
              <w:bottom w:val="single" w:sz="4" w:space="0" w:color="auto"/>
              <w:right w:val="nil"/>
            </w:tcBorders>
            <w:shd w:val="clear" w:color="auto" w:fill="auto"/>
            <w:vAlign w:val="center"/>
            <w:hideMark/>
          </w:tcPr>
          <w:p w14:paraId="6D39A399" w14:textId="77777777" w:rsidR="00404991" w:rsidRPr="00404991" w:rsidRDefault="00404991" w:rsidP="00404991">
            <w:pPr>
              <w:jc w:val="center"/>
              <w:rPr>
                <w:sz w:val="28"/>
                <w:szCs w:val="20"/>
              </w:rPr>
            </w:pPr>
          </w:p>
        </w:tc>
        <w:tc>
          <w:tcPr>
            <w:tcW w:w="1578" w:type="dxa"/>
            <w:tcBorders>
              <w:top w:val="nil"/>
              <w:left w:val="nil"/>
              <w:bottom w:val="single" w:sz="4" w:space="0" w:color="auto"/>
              <w:right w:val="nil"/>
            </w:tcBorders>
            <w:shd w:val="clear" w:color="auto" w:fill="auto"/>
            <w:vAlign w:val="center"/>
            <w:hideMark/>
          </w:tcPr>
          <w:p w14:paraId="574618CB" w14:textId="77777777" w:rsidR="00404991" w:rsidRPr="00404991" w:rsidRDefault="00404991" w:rsidP="00404991">
            <w:pPr>
              <w:jc w:val="center"/>
              <w:rPr>
                <w:sz w:val="28"/>
                <w:szCs w:val="20"/>
              </w:rPr>
            </w:pPr>
          </w:p>
        </w:tc>
        <w:tc>
          <w:tcPr>
            <w:tcW w:w="1578" w:type="dxa"/>
            <w:tcBorders>
              <w:top w:val="nil"/>
              <w:left w:val="nil"/>
              <w:bottom w:val="single" w:sz="4" w:space="0" w:color="auto"/>
              <w:right w:val="nil"/>
            </w:tcBorders>
            <w:shd w:val="clear" w:color="auto" w:fill="auto"/>
            <w:vAlign w:val="center"/>
            <w:hideMark/>
          </w:tcPr>
          <w:p w14:paraId="37321976" w14:textId="77777777" w:rsidR="00404991" w:rsidRPr="00404991" w:rsidRDefault="00404991" w:rsidP="00404991">
            <w:pPr>
              <w:jc w:val="center"/>
              <w:rPr>
                <w:sz w:val="28"/>
                <w:szCs w:val="20"/>
              </w:rPr>
            </w:pPr>
          </w:p>
        </w:tc>
      </w:tr>
      <w:tr w:rsidR="00404991" w:rsidRPr="00404991" w14:paraId="32184BD9" w14:textId="77777777" w:rsidTr="00404991">
        <w:trPr>
          <w:trHeight w:val="255"/>
        </w:trPr>
        <w:tc>
          <w:tcPr>
            <w:tcW w:w="3593" w:type="dxa"/>
            <w:tcBorders>
              <w:top w:val="nil"/>
              <w:left w:val="single" w:sz="4" w:space="0" w:color="auto"/>
              <w:bottom w:val="single" w:sz="4" w:space="0" w:color="auto"/>
              <w:right w:val="single" w:sz="4" w:space="0" w:color="auto"/>
            </w:tcBorders>
            <w:shd w:val="clear" w:color="auto" w:fill="auto"/>
            <w:vAlign w:val="center"/>
            <w:hideMark/>
          </w:tcPr>
          <w:p w14:paraId="738844F9" w14:textId="77777777" w:rsidR="00404991" w:rsidRPr="00404991" w:rsidRDefault="00404991" w:rsidP="00404991">
            <w:pPr>
              <w:rPr>
                <w:b/>
                <w:bCs/>
                <w:sz w:val="28"/>
                <w:szCs w:val="16"/>
              </w:rPr>
            </w:pPr>
            <w:r w:rsidRPr="00404991">
              <w:rPr>
                <w:b/>
                <w:bCs/>
                <w:sz w:val="28"/>
                <w:szCs w:val="16"/>
              </w:rPr>
              <w:t>год</w:t>
            </w:r>
          </w:p>
        </w:tc>
        <w:tc>
          <w:tcPr>
            <w:tcW w:w="1421" w:type="dxa"/>
            <w:tcBorders>
              <w:top w:val="nil"/>
              <w:left w:val="nil"/>
              <w:bottom w:val="single" w:sz="4" w:space="0" w:color="auto"/>
              <w:right w:val="single" w:sz="4" w:space="0" w:color="auto"/>
            </w:tcBorders>
            <w:shd w:val="clear" w:color="auto" w:fill="auto"/>
            <w:vAlign w:val="center"/>
            <w:hideMark/>
          </w:tcPr>
          <w:p w14:paraId="4DCAEAF5" w14:textId="77777777" w:rsidR="00404991" w:rsidRPr="00404991" w:rsidRDefault="00404991" w:rsidP="00404991">
            <w:pPr>
              <w:jc w:val="center"/>
              <w:rPr>
                <w:sz w:val="28"/>
                <w:szCs w:val="20"/>
              </w:rPr>
            </w:pPr>
            <w:r w:rsidRPr="00404991">
              <w:rPr>
                <w:sz w:val="28"/>
                <w:szCs w:val="20"/>
              </w:rPr>
              <w:t>240,616</w:t>
            </w:r>
          </w:p>
        </w:tc>
        <w:tc>
          <w:tcPr>
            <w:tcW w:w="1591" w:type="dxa"/>
            <w:tcBorders>
              <w:top w:val="nil"/>
              <w:left w:val="nil"/>
              <w:bottom w:val="single" w:sz="4" w:space="0" w:color="auto"/>
              <w:right w:val="single" w:sz="4" w:space="0" w:color="auto"/>
            </w:tcBorders>
            <w:shd w:val="clear" w:color="auto" w:fill="auto"/>
            <w:vAlign w:val="center"/>
            <w:hideMark/>
          </w:tcPr>
          <w:p w14:paraId="7CA4A56C" w14:textId="77777777" w:rsidR="00404991" w:rsidRPr="00404991" w:rsidRDefault="00404991" w:rsidP="00404991">
            <w:pPr>
              <w:jc w:val="center"/>
              <w:rPr>
                <w:sz w:val="28"/>
                <w:szCs w:val="20"/>
              </w:rPr>
            </w:pPr>
            <w:r w:rsidRPr="00404991">
              <w:rPr>
                <w:sz w:val="28"/>
                <w:szCs w:val="20"/>
              </w:rPr>
              <w:t>2 134,60</w:t>
            </w:r>
          </w:p>
        </w:tc>
        <w:tc>
          <w:tcPr>
            <w:tcW w:w="1578" w:type="dxa"/>
            <w:tcBorders>
              <w:top w:val="nil"/>
              <w:left w:val="nil"/>
              <w:bottom w:val="single" w:sz="4" w:space="0" w:color="auto"/>
              <w:right w:val="single" w:sz="4" w:space="0" w:color="auto"/>
            </w:tcBorders>
            <w:shd w:val="clear" w:color="auto" w:fill="auto"/>
            <w:vAlign w:val="center"/>
            <w:hideMark/>
          </w:tcPr>
          <w:p w14:paraId="536B1A11" w14:textId="77777777" w:rsidR="00404991" w:rsidRPr="00404991" w:rsidRDefault="00404991" w:rsidP="00404991">
            <w:pPr>
              <w:jc w:val="center"/>
              <w:rPr>
                <w:sz w:val="28"/>
                <w:szCs w:val="20"/>
              </w:rPr>
            </w:pPr>
            <w:r w:rsidRPr="00404991">
              <w:rPr>
                <w:sz w:val="28"/>
                <w:szCs w:val="20"/>
              </w:rPr>
              <w:t>0,76%</w:t>
            </w:r>
          </w:p>
        </w:tc>
        <w:tc>
          <w:tcPr>
            <w:tcW w:w="1578" w:type="dxa"/>
            <w:tcBorders>
              <w:top w:val="nil"/>
              <w:left w:val="nil"/>
              <w:bottom w:val="single" w:sz="4" w:space="0" w:color="auto"/>
              <w:right w:val="single" w:sz="4" w:space="0" w:color="auto"/>
            </w:tcBorders>
            <w:shd w:val="clear" w:color="auto" w:fill="auto"/>
            <w:vAlign w:val="center"/>
            <w:hideMark/>
          </w:tcPr>
          <w:p w14:paraId="4ED3E580" w14:textId="77777777" w:rsidR="00404991" w:rsidRPr="00404991" w:rsidRDefault="00404991" w:rsidP="00404991">
            <w:pPr>
              <w:jc w:val="center"/>
              <w:rPr>
                <w:sz w:val="28"/>
                <w:szCs w:val="20"/>
              </w:rPr>
            </w:pPr>
            <w:r w:rsidRPr="00404991">
              <w:rPr>
                <w:sz w:val="28"/>
                <w:szCs w:val="20"/>
              </w:rPr>
              <w:t>513 618</w:t>
            </w:r>
          </w:p>
        </w:tc>
      </w:tr>
    </w:tbl>
    <w:p w14:paraId="69229055" w14:textId="77777777" w:rsidR="00404991" w:rsidRPr="00404991" w:rsidRDefault="00404991" w:rsidP="00404991">
      <w:pPr>
        <w:ind w:firstLine="709"/>
        <w:jc w:val="both"/>
        <w:rPr>
          <w:sz w:val="28"/>
          <w:szCs w:val="28"/>
        </w:rPr>
      </w:pPr>
    </w:p>
    <w:p w14:paraId="6E07F82C" w14:textId="77777777" w:rsidR="00404991" w:rsidRPr="00404991" w:rsidRDefault="00404991" w:rsidP="00404991">
      <w:pPr>
        <w:ind w:firstLine="709"/>
        <w:jc w:val="both"/>
        <w:rPr>
          <w:sz w:val="28"/>
          <w:szCs w:val="28"/>
        </w:rPr>
      </w:pPr>
      <w:r w:rsidRPr="00404991">
        <w:rPr>
          <w:sz w:val="28"/>
          <w:szCs w:val="28"/>
        </w:rPr>
        <w:t xml:space="preserve">Смета расходов на производство тепловой энергии </w:t>
      </w:r>
      <w:r w:rsidRPr="00404991">
        <w:rPr>
          <w:sz w:val="28"/>
          <w:szCs w:val="28"/>
        </w:rPr>
        <w:br/>
        <w:t>МУП ОГО «Теплоэнерго» на 2019, 2020 годы представлена в приложении.</w:t>
      </w:r>
    </w:p>
    <w:p w14:paraId="42C8B462" w14:textId="77777777" w:rsidR="00404991" w:rsidRPr="00404991" w:rsidRDefault="00404991" w:rsidP="00404991">
      <w:pPr>
        <w:rPr>
          <w:sz w:val="20"/>
          <w:szCs w:val="20"/>
        </w:rPr>
      </w:pPr>
    </w:p>
    <w:p w14:paraId="28BCEBF2" w14:textId="77777777" w:rsidR="00404991" w:rsidRPr="00404991" w:rsidRDefault="00404991" w:rsidP="00404991">
      <w:pPr>
        <w:spacing w:after="60"/>
        <w:jc w:val="center"/>
        <w:outlineLvl w:val="1"/>
        <w:rPr>
          <w:rFonts w:ascii="Calibri Light" w:hAnsi="Calibri Light"/>
          <w:sz w:val="28"/>
          <w:szCs w:val="28"/>
        </w:rPr>
      </w:pPr>
      <w:r w:rsidRPr="00404991">
        <w:rPr>
          <w:rFonts w:ascii="Calibri Light" w:hAnsi="Calibri Light"/>
          <w:sz w:val="28"/>
        </w:rPr>
        <w:br w:type="page"/>
      </w:r>
      <w:bookmarkStart w:id="67" w:name="_Toc26189579"/>
      <w:r w:rsidRPr="00404991">
        <w:rPr>
          <w:sz w:val="28"/>
        </w:rPr>
        <w:lastRenderedPageBreak/>
        <w:t xml:space="preserve">ТАРИФЫ НА ГОРЯЧУЮ ВОДУ В ЗАКРЫТОЙ СИСТЕМЕ </w:t>
      </w:r>
      <w:r w:rsidRPr="00404991">
        <w:rPr>
          <w:sz w:val="28"/>
        </w:rPr>
        <w:br/>
        <w:t>ГОРЯЧЕГО ВОДОСНАБЖЕНИЯ</w:t>
      </w:r>
      <w:bookmarkEnd w:id="67"/>
    </w:p>
    <w:p w14:paraId="72B45C4E" w14:textId="77777777" w:rsidR="00404991" w:rsidRPr="00404991" w:rsidRDefault="00404991" w:rsidP="00404991">
      <w:pPr>
        <w:ind w:firstLine="709"/>
        <w:jc w:val="both"/>
        <w:rPr>
          <w:sz w:val="28"/>
          <w:szCs w:val="28"/>
        </w:rPr>
      </w:pPr>
    </w:p>
    <w:p w14:paraId="0C4621C9" w14:textId="77777777" w:rsidR="00404991" w:rsidRPr="00404991" w:rsidRDefault="00404991" w:rsidP="00404991">
      <w:pPr>
        <w:ind w:firstLine="709"/>
        <w:jc w:val="both"/>
        <w:rPr>
          <w:sz w:val="28"/>
          <w:szCs w:val="28"/>
        </w:rPr>
      </w:pPr>
      <w:r w:rsidRPr="00404991">
        <w:rPr>
          <w:sz w:val="28"/>
          <w:szCs w:val="28"/>
        </w:rPr>
        <w:t xml:space="preserve">Предприятие МУП ОГО «Теплоэнерго» предоставляет коммунальную услугу по горячему водоснабжению на территории города Калтана в </w:t>
      </w:r>
      <w:r w:rsidRPr="00404991">
        <w:rPr>
          <w:b/>
          <w:sz w:val="28"/>
          <w:szCs w:val="28"/>
        </w:rPr>
        <w:t>закрытой системе</w:t>
      </w:r>
      <w:r w:rsidRPr="00404991">
        <w:rPr>
          <w:sz w:val="28"/>
          <w:szCs w:val="28"/>
        </w:rPr>
        <w:t xml:space="preserve"> горячего водоснабжения.</w:t>
      </w:r>
    </w:p>
    <w:p w14:paraId="798AE2D3" w14:textId="77777777" w:rsidR="00404991" w:rsidRPr="00404991" w:rsidRDefault="00404991" w:rsidP="00404991">
      <w:pPr>
        <w:tabs>
          <w:tab w:val="left" w:pos="0"/>
          <w:tab w:val="left" w:pos="9900"/>
        </w:tabs>
        <w:ind w:right="-1" w:firstLine="709"/>
        <w:jc w:val="both"/>
        <w:rPr>
          <w:color w:val="000000"/>
          <w:sz w:val="28"/>
          <w:szCs w:val="28"/>
        </w:rPr>
      </w:pPr>
      <w:r w:rsidRPr="00404991">
        <w:rPr>
          <w:color w:val="000000"/>
          <w:sz w:val="28"/>
          <w:szCs w:val="28"/>
        </w:rPr>
        <w:t xml:space="preserve">Согласно п. 88 Федерального закона от 07.12.2011 № 416-ФЗ </w:t>
      </w:r>
      <w:r w:rsidRPr="00404991">
        <w:rPr>
          <w:color w:val="000000"/>
          <w:sz w:val="28"/>
          <w:szCs w:val="28"/>
        </w:rPr>
        <w:br/>
        <w:t>«О водоснабжении и водоотведении», для расчета тарифа на горячее водоснабжение используются два компонента: холодная вода и тепловая энергия.</w:t>
      </w:r>
    </w:p>
    <w:p w14:paraId="602CAB71" w14:textId="77777777" w:rsidR="00404991" w:rsidRPr="00404991" w:rsidRDefault="00404991" w:rsidP="00404991">
      <w:pPr>
        <w:tabs>
          <w:tab w:val="left" w:pos="0"/>
          <w:tab w:val="left" w:pos="9900"/>
        </w:tabs>
        <w:ind w:right="-1" w:firstLine="709"/>
        <w:jc w:val="both"/>
        <w:rPr>
          <w:color w:val="000000"/>
          <w:sz w:val="28"/>
          <w:szCs w:val="20"/>
        </w:rPr>
      </w:pPr>
      <w:r w:rsidRPr="00404991">
        <w:rPr>
          <w:color w:val="000000"/>
          <w:sz w:val="28"/>
          <w:szCs w:val="20"/>
        </w:rPr>
        <w:t xml:space="preserve">Нормативы расхода тепловой энергии, необходимый для осуществления горячего водоснабжения </w:t>
      </w:r>
      <w:r w:rsidRPr="00404991">
        <w:rPr>
          <w:sz w:val="28"/>
          <w:szCs w:val="28"/>
        </w:rPr>
        <w:t xml:space="preserve">МУП ОГО «Теплоэнерго» </w:t>
      </w:r>
      <w:r w:rsidRPr="00404991">
        <w:rPr>
          <w:color w:val="000000"/>
          <w:sz w:val="28"/>
          <w:szCs w:val="20"/>
        </w:rPr>
        <w:t xml:space="preserve">приняты в соответствии </w:t>
      </w:r>
      <w:r w:rsidRPr="00404991">
        <w:rPr>
          <w:color w:val="000000"/>
          <w:sz w:val="28"/>
          <w:szCs w:val="20"/>
        </w:rPr>
        <w:br/>
        <w:t>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CB9F262" w14:textId="77777777" w:rsidR="00404991" w:rsidRPr="00404991" w:rsidRDefault="00404991" w:rsidP="00404991">
      <w:pPr>
        <w:tabs>
          <w:tab w:val="left" w:pos="0"/>
          <w:tab w:val="left" w:pos="9900"/>
        </w:tabs>
        <w:ind w:right="-1" w:firstLine="709"/>
        <w:jc w:val="both"/>
        <w:rPr>
          <w:color w:val="000000"/>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404991" w:rsidRPr="00404991" w14:paraId="11A0BF85" w14:textId="77777777" w:rsidTr="00404991">
        <w:trPr>
          <w:trHeight w:val="420"/>
          <w:jc w:val="center"/>
        </w:trPr>
        <w:tc>
          <w:tcPr>
            <w:tcW w:w="4676" w:type="dxa"/>
            <w:gridSpan w:val="2"/>
            <w:shd w:val="clear" w:color="auto" w:fill="auto"/>
            <w:vAlign w:val="center"/>
          </w:tcPr>
          <w:p w14:paraId="74945564" w14:textId="77777777" w:rsidR="00404991" w:rsidRPr="00404991" w:rsidRDefault="00404991" w:rsidP="00404991">
            <w:pPr>
              <w:jc w:val="center"/>
            </w:pPr>
            <w:r w:rsidRPr="00404991">
              <w:t>С изолированными стояками</w:t>
            </w:r>
          </w:p>
        </w:tc>
        <w:tc>
          <w:tcPr>
            <w:tcW w:w="4675" w:type="dxa"/>
            <w:gridSpan w:val="2"/>
            <w:shd w:val="clear" w:color="auto" w:fill="auto"/>
            <w:vAlign w:val="center"/>
            <w:hideMark/>
          </w:tcPr>
          <w:p w14:paraId="799CDB94" w14:textId="77777777" w:rsidR="00404991" w:rsidRPr="00404991" w:rsidRDefault="00404991" w:rsidP="00404991">
            <w:pPr>
              <w:jc w:val="center"/>
              <w:rPr>
                <w:szCs w:val="20"/>
              </w:rPr>
            </w:pPr>
            <w:r w:rsidRPr="00404991">
              <w:t>С неизолированными стояками</w:t>
            </w:r>
          </w:p>
        </w:tc>
      </w:tr>
      <w:tr w:rsidR="00404991" w:rsidRPr="00404991" w14:paraId="46B6C0CA" w14:textId="77777777" w:rsidTr="00404991">
        <w:trPr>
          <w:trHeight w:val="255"/>
          <w:jc w:val="center"/>
        </w:trPr>
        <w:tc>
          <w:tcPr>
            <w:tcW w:w="2410" w:type="dxa"/>
            <w:shd w:val="clear" w:color="auto" w:fill="auto"/>
            <w:vAlign w:val="center"/>
            <w:hideMark/>
          </w:tcPr>
          <w:p w14:paraId="5EE00371" w14:textId="77777777" w:rsidR="00404991" w:rsidRPr="00404991" w:rsidRDefault="00404991" w:rsidP="00404991">
            <w:pPr>
              <w:jc w:val="center"/>
            </w:pPr>
            <w:r w:rsidRPr="00404991">
              <w:t xml:space="preserve">с </w:t>
            </w:r>
            <w:r w:rsidRPr="00404991">
              <w:br/>
              <w:t>полотенцесушителем</w:t>
            </w:r>
          </w:p>
        </w:tc>
        <w:tc>
          <w:tcPr>
            <w:tcW w:w="2266" w:type="dxa"/>
            <w:shd w:val="clear" w:color="auto" w:fill="auto"/>
            <w:vAlign w:val="center"/>
            <w:hideMark/>
          </w:tcPr>
          <w:p w14:paraId="52F0F3BF" w14:textId="77777777" w:rsidR="00404991" w:rsidRPr="00404991" w:rsidRDefault="00404991" w:rsidP="00404991">
            <w:pPr>
              <w:jc w:val="center"/>
            </w:pPr>
            <w:r w:rsidRPr="00404991">
              <w:t>без полотенцесушителя</w:t>
            </w:r>
          </w:p>
        </w:tc>
        <w:tc>
          <w:tcPr>
            <w:tcW w:w="2409" w:type="dxa"/>
            <w:shd w:val="clear" w:color="auto" w:fill="auto"/>
            <w:vAlign w:val="center"/>
            <w:hideMark/>
          </w:tcPr>
          <w:p w14:paraId="00C3BD3C" w14:textId="77777777" w:rsidR="00404991" w:rsidRPr="00404991" w:rsidRDefault="00404991" w:rsidP="00404991">
            <w:pPr>
              <w:jc w:val="center"/>
            </w:pPr>
            <w:r w:rsidRPr="00404991">
              <w:t xml:space="preserve">с </w:t>
            </w:r>
            <w:r w:rsidRPr="00404991">
              <w:br/>
              <w:t>полотенцесушителем</w:t>
            </w:r>
          </w:p>
        </w:tc>
        <w:tc>
          <w:tcPr>
            <w:tcW w:w="2266" w:type="dxa"/>
            <w:shd w:val="clear" w:color="auto" w:fill="auto"/>
            <w:vAlign w:val="center"/>
            <w:hideMark/>
          </w:tcPr>
          <w:p w14:paraId="703F47EA" w14:textId="77777777" w:rsidR="00404991" w:rsidRPr="00404991" w:rsidRDefault="00404991" w:rsidP="00404991">
            <w:pPr>
              <w:jc w:val="center"/>
            </w:pPr>
            <w:r w:rsidRPr="00404991">
              <w:t>без полотенцесушителя</w:t>
            </w:r>
          </w:p>
        </w:tc>
      </w:tr>
      <w:tr w:rsidR="00404991" w:rsidRPr="00404991" w14:paraId="5ECD0D37" w14:textId="77777777" w:rsidTr="00404991">
        <w:trPr>
          <w:trHeight w:val="255"/>
          <w:jc w:val="center"/>
        </w:trPr>
        <w:tc>
          <w:tcPr>
            <w:tcW w:w="2410" w:type="dxa"/>
            <w:shd w:val="clear" w:color="auto" w:fill="auto"/>
            <w:vAlign w:val="center"/>
          </w:tcPr>
          <w:p w14:paraId="6C0ED03C" w14:textId="77777777" w:rsidR="00404991" w:rsidRPr="00404991" w:rsidRDefault="00404991" w:rsidP="00404991">
            <w:pPr>
              <w:jc w:val="center"/>
            </w:pPr>
            <w:r w:rsidRPr="00404991">
              <w:t>0,0544</w:t>
            </w:r>
          </w:p>
        </w:tc>
        <w:tc>
          <w:tcPr>
            <w:tcW w:w="2266" w:type="dxa"/>
            <w:shd w:val="clear" w:color="auto" w:fill="auto"/>
            <w:vAlign w:val="center"/>
          </w:tcPr>
          <w:p w14:paraId="0F57793F" w14:textId="77777777" w:rsidR="00404991" w:rsidRPr="00404991" w:rsidRDefault="00404991" w:rsidP="00404991">
            <w:pPr>
              <w:jc w:val="center"/>
            </w:pPr>
            <w:r w:rsidRPr="00404991">
              <w:t>0,0536</w:t>
            </w:r>
          </w:p>
        </w:tc>
        <w:tc>
          <w:tcPr>
            <w:tcW w:w="2409" w:type="dxa"/>
            <w:shd w:val="clear" w:color="auto" w:fill="auto"/>
            <w:vAlign w:val="center"/>
          </w:tcPr>
          <w:p w14:paraId="29D32BA6" w14:textId="77777777" w:rsidR="00404991" w:rsidRPr="00404991" w:rsidRDefault="00404991" w:rsidP="00404991">
            <w:pPr>
              <w:jc w:val="center"/>
            </w:pPr>
            <w:r w:rsidRPr="00404991">
              <w:t>0,0580</w:t>
            </w:r>
          </w:p>
        </w:tc>
        <w:tc>
          <w:tcPr>
            <w:tcW w:w="2266" w:type="dxa"/>
            <w:shd w:val="clear" w:color="auto" w:fill="auto"/>
            <w:vAlign w:val="center"/>
          </w:tcPr>
          <w:p w14:paraId="253E36E7" w14:textId="77777777" w:rsidR="00404991" w:rsidRPr="00404991" w:rsidRDefault="00404991" w:rsidP="00404991">
            <w:pPr>
              <w:jc w:val="center"/>
            </w:pPr>
            <w:r w:rsidRPr="00404991">
              <w:t>0,0548</w:t>
            </w:r>
          </w:p>
        </w:tc>
      </w:tr>
    </w:tbl>
    <w:p w14:paraId="7B80D3E3" w14:textId="77777777" w:rsidR="00404991" w:rsidRPr="00404991" w:rsidRDefault="00404991" w:rsidP="00404991">
      <w:pPr>
        <w:tabs>
          <w:tab w:val="left" w:pos="0"/>
          <w:tab w:val="left" w:pos="9900"/>
        </w:tabs>
        <w:ind w:right="-1" w:firstLine="709"/>
        <w:jc w:val="both"/>
        <w:rPr>
          <w:color w:val="000000"/>
          <w:sz w:val="28"/>
          <w:szCs w:val="28"/>
        </w:rPr>
      </w:pPr>
    </w:p>
    <w:p w14:paraId="184DB4A9" w14:textId="77777777" w:rsidR="00404991" w:rsidRPr="00404991" w:rsidRDefault="00404991" w:rsidP="00404991">
      <w:pPr>
        <w:ind w:firstLine="851"/>
        <w:jc w:val="both"/>
        <w:rPr>
          <w:sz w:val="28"/>
          <w:szCs w:val="28"/>
        </w:rPr>
      </w:pPr>
      <w:r w:rsidRPr="00404991">
        <w:rPr>
          <w:bCs/>
          <w:sz w:val="28"/>
          <w:szCs w:val="28"/>
        </w:rPr>
        <w:t xml:space="preserve">Компонент на тепловую энергию для </w:t>
      </w:r>
      <w:r w:rsidRPr="00404991">
        <w:rPr>
          <w:sz w:val="28"/>
          <w:szCs w:val="28"/>
        </w:rPr>
        <w:t>МУП ОГО «Теплоэнерго»</w:t>
      </w:r>
      <w:r w:rsidRPr="00404991">
        <w:rPr>
          <w:bCs/>
          <w:color w:val="000000"/>
          <w:kern w:val="32"/>
          <w:sz w:val="28"/>
          <w:szCs w:val="28"/>
        </w:rPr>
        <w:t xml:space="preserve"> </w:t>
      </w:r>
      <w:r w:rsidRPr="00404991">
        <w:rPr>
          <w:bCs/>
          <w:sz w:val="28"/>
          <w:szCs w:val="28"/>
        </w:rPr>
        <w:t>установлен постановлением региональной энергетической комиссии Кемеровской области от «19» декабря 2019 года № 667.</w:t>
      </w:r>
    </w:p>
    <w:p w14:paraId="78188158" w14:textId="77777777" w:rsidR="00404991" w:rsidRPr="00404991" w:rsidRDefault="00404991" w:rsidP="00404991">
      <w:pPr>
        <w:ind w:firstLine="851"/>
        <w:jc w:val="both"/>
        <w:rPr>
          <w:bCs/>
          <w:sz w:val="28"/>
          <w:szCs w:val="28"/>
        </w:rPr>
      </w:pPr>
      <w:r w:rsidRPr="00404991">
        <w:rPr>
          <w:bCs/>
          <w:sz w:val="28"/>
          <w:szCs w:val="28"/>
        </w:rPr>
        <w:t xml:space="preserve">Значение компонента на теплоноситель принято равным тарифу на питьевую воду, утвержденному постановлением РЭК Кемеровской области </w:t>
      </w:r>
      <w:r w:rsidRPr="00404991">
        <w:rPr>
          <w:bCs/>
          <w:sz w:val="28"/>
          <w:szCs w:val="28"/>
        </w:rPr>
        <w:br/>
        <w:t>от 30.08.2019 № 237 для ООО «Водоканал».</w:t>
      </w:r>
    </w:p>
    <w:p w14:paraId="5F2717E2" w14:textId="77777777" w:rsidR="00404991" w:rsidRPr="00404991" w:rsidRDefault="00404991" w:rsidP="00404991">
      <w:pPr>
        <w:ind w:firstLine="851"/>
        <w:jc w:val="both"/>
        <w:rPr>
          <w:sz w:val="28"/>
          <w:szCs w:val="28"/>
        </w:rPr>
      </w:pPr>
      <w:r w:rsidRPr="00404991">
        <w:rPr>
          <w:sz w:val="28"/>
          <w:szCs w:val="28"/>
        </w:rPr>
        <w:t xml:space="preserve">На основании вышеуказанного, эксперты предлагают принять тарифы </w:t>
      </w:r>
      <w:r w:rsidRPr="00404991">
        <w:rPr>
          <w:sz w:val="28"/>
          <w:szCs w:val="28"/>
        </w:rPr>
        <w:br/>
        <w:t>на горячую воду</w:t>
      </w:r>
      <w:r w:rsidRPr="00404991">
        <w:rPr>
          <w:color w:val="000000"/>
          <w:sz w:val="28"/>
          <w:szCs w:val="28"/>
        </w:rPr>
        <w:t xml:space="preserve"> в </w:t>
      </w:r>
      <w:r w:rsidRPr="00404991">
        <w:rPr>
          <w:b/>
          <w:color w:val="000000"/>
          <w:sz w:val="28"/>
          <w:szCs w:val="28"/>
        </w:rPr>
        <w:t>закрытой системе</w:t>
      </w:r>
      <w:r w:rsidRPr="00404991">
        <w:rPr>
          <w:color w:val="000000"/>
          <w:sz w:val="28"/>
          <w:szCs w:val="28"/>
        </w:rPr>
        <w:t xml:space="preserve"> горячего водоснабжения</w:t>
      </w:r>
      <w:r w:rsidRPr="00404991">
        <w:rPr>
          <w:sz w:val="28"/>
          <w:szCs w:val="28"/>
        </w:rPr>
        <w:t xml:space="preserve"> на 2019, 2020 годы для МУП ОГО «Теплоэнерго» в следующем виде:</w:t>
      </w:r>
    </w:p>
    <w:p w14:paraId="79CC304F" w14:textId="77777777" w:rsidR="00404991" w:rsidRPr="00404991" w:rsidRDefault="00404991" w:rsidP="00404991">
      <w:pPr>
        <w:tabs>
          <w:tab w:val="left" w:pos="1890"/>
        </w:tabs>
        <w:ind w:right="-1"/>
        <w:jc w:val="center"/>
        <w:rPr>
          <w:b/>
          <w:sz w:val="20"/>
          <w:szCs w:val="20"/>
        </w:rPr>
        <w:sectPr w:rsidR="00404991" w:rsidRPr="00404991" w:rsidSect="00404991">
          <w:pgSz w:w="11906" w:h="16838"/>
          <w:pgMar w:top="851" w:right="849" w:bottom="567" w:left="1418" w:header="720" w:footer="720" w:gutter="0"/>
          <w:cols w:space="720"/>
        </w:sectPr>
      </w:pPr>
    </w:p>
    <w:p w14:paraId="29664687" w14:textId="77777777" w:rsidR="00404991" w:rsidRPr="00404991" w:rsidRDefault="00404991" w:rsidP="00404991">
      <w:pPr>
        <w:tabs>
          <w:tab w:val="left" w:pos="1890"/>
        </w:tabs>
        <w:spacing w:after="240"/>
        <w:jc w:val="center"/>
        <w:rPr>
          <w:b/>
          <w:sz w:val="28"/>
          <w:szCs w:val="20"/>
        </w:rPr>
      </w:pPr>
      <w:r w:rsidRPr="00404991">
        <w:rPr>
          <w:b/>
          <w:sz w:val="28"/>
          <w:szCs w:val="20"/>
        </w:rPr>
        <w:lastRenderedPageBreak/>
        <w:t xml:space="preserve">Тарифы на горячую воду МУП ОГО «Теплоэнерго», </w:t>
      </w:r>
      <w:r w:rsidRPr="00404991">
        <w:rPr>
          <w:b/>
          <w:sz w:val="28"/>
          <w:szCs w:val="20"/>
        </w:rPr>
        <w:br/>
        <w:t xml:space="preserve">реализуемую в закрытой системе горячего водоснабжения </w:t>
      </w:r>
      <w:r w:rsidRPr="00404991">
        <w:rPr>
          <w:b/>
          <w:sz w:val="28"/>
          <w:szCs w:val="20"/>
        </w:rPr>
        <w:br/>
        <w:t>на потребительском рынке г. Осинники на 2019, 2020 годы</w:t>
      </w:r>
    </w:p>
    <w:p w14:paraId="53AC7E63" w14:textId="77777777" w:rsidR="00404991" w:rsidRPr="00404991" w:rsidRDefault="00404991" w:rsidP="00404991">
      <w:pPr>
        <w:tabs>
          <w:tab w:val="left" w:pos="1890"/>
        </w:tabs>
        <w:spacing w:after="240"/>
        <w:jc w:val="center"/>
        <w:rPr>
          <w:b/>
          <w:sz w:val="28"/>
          <w:szCs w:val="20"/>
        </w:rPr>
      </w:pPr>
    </w:p>
    <w:tbl>
      <w:tblPr>
        <w:tblW w:w="16160" w:type="dxa"/>
        <w:tblInd w:w="-743" w:type="dxa"/>
        <w:tblLayout w:type="fixed"/>
        <w:tblLook w:val="04A0" w:firstRow="1" w:lastRow="0" w:firstColumn="1" w:lastColumn="0" w:noHBand="0" w:noVBand="1"/>
      </w:tblPr>
      <w:tblGrid>
        <w:gridCol w:w="1716"/>
        <w:gridCol w:w="1337"/>
        <w:gridCol w:w="950"/>
        <w:gridCol w:w="887"/>
        <w:gridCol w:w="1060"/>
        <w:gridCol w:w="1046"/>
        <w:gridCol w:w="943"/>
        <w:gridCol w:w="992"/>
        <w:gridCol w:w="992"/>
        <w:gridCol w:w="993"/>
        <w:gridCol w:w="1164"/>
        <w:gridCol w:w="1245"/>
        <w:gridCol w:w="1498"/>
        <w:gridCol w:w="1337"/>
      </w:tblGrid>
      <w:tr w:rsidR="00404991" w:rsidRPr="00404991" w14:paraId="6D148A72" w14:textId="77777777" w:rsidTr="00404991">
        <w:trPr>
          <w:trHeight w:val="690"/>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97189" w14:textId="77777777" w:rsidR="00404991" w:rsidRPr="00404991" w:rsidRDefault="00404991" w:rsidP="00404991">
            <w:pPr>
              <w:jc w:val="center"/>
            </w:pPr>
            <w:r w:rsidRPr="00404991">
              <w:t>Наименование регулируемой организации</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558E2" w14:textId="77777777" w:rsidR="00404991" w:rsidRPr="00404991" w:rsidRDefault="00404991" w:rsidP="00404991">
            <w:pPr>
              <w:jc w:val="center"/>
            </w:pPr>
            <w:r w:rsidRPr="00404991">
              <w:t>Период</w:t>
            </w:r>
          </w:p>
        </w:tc>
        <w:tc>
          <w:tcPr>
            <w:tcW w:w="3943" w:type="dxa"/>
            <w:gridSpan w:val="4"/>
            <w:tcBorders>
              <w:top w:val="single" w:sz="4" w:space="0" w:color="auto"/>
              <w:left w:val="nil"/>
              <w:bottom w:val="single" w:sz="4" w:space="0" w:color="auto"/>
              <w:right w:val="single" w:sz="4" w:space="0" w:color="auto"/>
            </w:tcBorders>
            <w:shd w:val="clear" w:color="auto" w:fill="auto"/>
            <w:vAlign w:val="center"/>
            <w:hideMark/>
          </w:tcPr>
          <w:p w14:paraId="712F8DD8" w14:textId="77777777" w:rsidR="00404991" w:rsidRPr="00404991" w:rsidRDefault="00404991" w:rsidP="00404991">
            <w:pPr>
              <w:jc w:val="center"/>
            </w:pPr>
            <w:r w:rsidRPr="00404991">
              <w:t>Тариф на горячую воду для населения, руб./м</w:t>
            </w:r>
            <w:r w:rsidRPr="00404991">
              <w:rPr>
                <w:vertAlign w:val="superscript"/>
              </w:rPr>
              <w:t xml:space="preserve">3 </w:t>
            </w:r>
            <w:r w:rsidRPr="00404991">
              <w:t>* (с НДС)</w:t>
            </w:r>
          </w:p>
        </w:tc>
        <w:tc>
          <w:tcPr>
            <w:tcW w:w="3920" w:type="dxa"/>
            <w:gridSpan w:val="4"/>
            <w:tcBorders>
              <w:top w:val="single" w:sz="4" w:space="0" w:color="auto"/>
              <w:left w:val="nil"/>
              <w:bottom w:val="single" w:sz="4" w:space="0" w:color="auto"/>
              <w:right w:val="single" w:sz="4" w:space="0" w:color="auto"/>
            </w:tcBorders>
            <w:shd w:val="clear" w:color="auto" w:fill="auto"/>
            <w:vAlign w:val="center"/>
            <w:hideMark/>
          </w:tcPr>
          <w:p w14:paraId="48619D11" w14:textId="77777777" w:rsidR="00404991" w:rsidRPr="00404991" w:rsidRDefault="00404991" w:rsidP="00404991">
            <w:pPr>
              <w:jc w:val="center"/>
            </w:pPr>
            <w:r w:rsidRPr="00404991">
              <w:t>Тариф на горячую воду для прочих потребителей, руб./ м</w:t>
            </w:r>
            <w:r w:rsidRPr="00404991">
              <w:rPr>
                <w:vertAlign w:val="superscript"/>
              </w:rPr>
              <w:t>3</w:t>
            </w:r>
            <w:r w:rsidRPr="00404991">
              <w:t xml:space="preserve"> (без НДС)</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369EB" w14:textId="77777777" w:rsidR="00404991" w:rsidRPr="00404991" w:rsidRDefault="00404991" w:rsidP="00404991">
            <w:pPr>
              <w:jc w:val="center"/>
            </w:pPr>
            <w:proofErr w:type="gramStart"/>
            <w:r w:rsidRPr="00404991">
              <w:t>Компо-нент</w:t>
            </w:r>
            <w:proofErr w:type="gramEnd"/>
            <w:r w:rsidRPr="00404991">
              <w:t xml:space="preserve"> на теплоно-ситель, руб./м</w:t>
            </w:r>
            <w:r w:rsidRPr="00404991">
              <w:rPr>
                <w:vertAlign w:val="superscript"/>
              </w:rPr>
              <w:t>3</w:t>
            </w:r>
            <w:r w:rsidRPr="00404991">
              <w:t xml:space="preserve"> (без НДС)</w:t>
            </w:r>
          </w:p>
        </w:tc>
        <w:tc>
          <w:tcPr>
            <w:tcW w:w="4080" w:type="dxa"/>
            <w:gridSpan w:val="3"/>
            <w:tcBorders>
              <w:top w:val="single" w:sz="4" w:space="0" w:color="auto"/>
              <w:left w:val="nil"/>
              <w:bottom w:val="single" w:sz="4" w:space="0" w:color="auto"/>
              <w:right w:val="single" w:sz="4" w:space="0" w:color="auto"/>
            </w:tcBorders>
            <w:shd w:val="clear" w:color="auto" w:fill="auto"/>
            <w:vAlign w:val="center"/>
            <w:hideMark/>
          </w:tcPr>
          <w:p w14:paraId="409346EB" w14:textId="77777777" w:rsidR="00404991" w:rsidRPr="00404991" w:rsidRDefault="00404991" w:rsidP="00404991">
            <w:pPr>
              <w:jc w:val="center"/>
            </w:pPr>
            <w:r w:rsidRPr="00404991">
              <w:t>Компонент на тепловую энергию</w:t>
            </w:r>
          </w:p>
        </w:tc>
      </w:tr>
      <w:tr w:rsidR="00404991" w:rsidRPr="00404991" w14:paraId="2C3E311C" w14:textId="77777777" w:rsidTr="00404991">
        <w:trPr>
          <w:trHeight w:val="600"/>
        </w:trPr>
        <w:tc>
          <w:tcPr>
            <w:tcW w:w="1716" w:type="dxa"/>
            <w:vMerge/>
            <w:tcBorders>
              <w:top w:val="single" w:sz="4" w:space="0" w:color="auto"/>
              <w:left w:val="single" w:sz="4" w:space="0" w:color="auto"/>
              <w:bottom w:val="single" w:sz="4" w:space="0" w:color="auto"/>
              <w:right w:val="single" w:sz="4" w:space="0" w:color="auto"/>
            </w:tcBorders>
            <w:vAlign w:val="center"/>
            <w:hideMark/>
          </w:tcPr>
          <w:p w14:paraId="481038E4" w14:textId="77777777" w:rsidR="00404991" w:rsidRPr="00404991" w:rsidRDefault="00404991" w:rsidP="00404991"/>
        </w:tc>
        <w:tc>
          <w:tcPr>
            <w:tcW w:w="1337" w:type="dxa"/>
            <w:vMerge/>
            <w:tcBorders>
              <w:top w:val="single" w:sz="4" w:space="0" w:color="auto"/>
              <w:left w:val="single" w:sz="4" w:space="0" w:color="auto"/>
              <w:bottom w:val="single" w:sz="4" w:space="0" w:color="auto"/>
              <w:right w:val="single" w:sz="4" w:space="0" w:color="auto"/>
            </w:tcBorders>
            <w:vAlign w:val="center"/>
            <w:hideMark/>
          </w:tcPr>
          <w:p w14:paraId="316357DF" w14:textId="77777777" w:rsidR="00404991" w:rsidRPr="00404991" w:rsidRDefault="00404991" w:rsidP="00404991"/>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4B2EE612" w14:textId="77777777" w:rsidR="00404991" w:rsidRPr="00404991" w:rsidRDefault="00404991" w:rsidP="00404991">
            <w:pPr>
              <w:jc w:val="center"/>
            </w:pPr>
            <w:r w:rsidRPr="00404991">
              <w:t>Изолированные стояки</w:t>
            </w:r>
          </w:p>
        </w:tc>
        <w:tc>
          <w:tcPr>
            <w:tcW w:w="2106" w:type="dxa"/>
            <w:gridSpan w:val="2"/>
            <w:tcBorders>
              <w:top w:val="single" w:sz="4" w:space="0" w:color="auto"/>
              <w:left w:val="nil"/>
              <w:bottom w:val="single" w:sz="4" w:space="0" w:color="auto"/>
              <w:right w:val="single" w:sz="4" w:space="0" w:color="auto"/>
            </w:tcBorders>
            <w:shd w:val="clear" w:color="auto" w:fill="auto"/>
            <w:vAlign w:val="center"/>
            <w:hideMark/>
          </w:tcPr>
          <w:p w14:paraId="613D1522" w14:textId="77777777" w:rsidR="00404991" w:rsidRPr="00404991" w:rsidRDefault="00404991" w:rsidP="00404991">
            <w:pPr>
              <w:jc w:val="center"/>
            </w:pPr>
            <w:r w:rsidRPr="00404991">
              <w:t>Неизолированные стояки</w:t>
            </w:r>
          </w:p>
        </w:tc>
        <w:tc>
          <w:tcPr>
            <w:tcW w:w="1935" w:type="dxa"/>
            <w:gridSpan w:val="2"/>
            <w:tcBorders>
              <w:top w:val="single" w:sz="4" w:space="0" w:color="auto"/>
              <w:left w:val="nil"/>
              <w:bottom w:val="single" w:sz="4" w:space="0" w:color="auto"/>
              <w:right w:val="single" w:sz="4" w:space="0" w:color="auto"/>
            </w:tcBorders>
            <w:shd w:val="clear" w:color="auto" w:fill="auto"/>
            <w:vAlign w:val="center"/>
            <w:hideMark/>
          </w:tcPr>
          <w:p w14:paraId="7F6095F6" w14:textId="77777777" w:rsidR="00404991" w:rsidRPr="00404991" w:rsidRDefault="00404991" w:rsidP="00404991">
            <w:pPr>
              <w:jc w:val="center"/>
            </w:pPr>
            <w:r w:rsidRPr="00404991">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3765EBB0" w14:textId="77777777" w:rsidR="00404991" w:rsidRPr="00404991" w:rsidRDefault="00404991" w:rsidP="00404991">
            <w:pPr>
              <w:jc w:val="center"/>
            </w:pPr>
            <w:proofErr w:type="gramStart"/>
            <w:r w:rsidRPr="00404991">
              <w:t>Неизолирован-ные</w:t>
            </w:r>
            <w:proofErr w:type="gramEnd"/>
            <w:r w:rsidRPr="00404991">
              <w:t xml:space="preserve"> стояки</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5C0F9960" w14:textId="77777777" w:rsidR="00404991" w:rsidRPr="00404991" w:rsidRDefault="00404991" w:rsidP="00404991"/>
        </w:tc>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14:paraId="5D7BDAEE" w14:textId="77777777" w:rsidR="00404991" w:rsidRPr="00404991" w:rsidRDefault="00404991" w:rsidP="00404991">
            <w:pPr>
              <w:jc w:val="center"/>
            </w:pPr>
            <w:r w:rsidRPr="00404991">
              <w:t xml:space="preserve">Односта-вочный, руб./Гкал </w:t>
            </w:r>
            <w:r w:rsidRPr="00404991">
              <w:br/>
              <w:t>(без НДС)</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738ABB3E" w14:textId="77777777" w:rsidR="00404991" w:rsidRPr="00404991" w:rsidRDefault="00404991" w:rsidP="00404991">
            <w:pPr>
              <w:jc w:val="center"/>
            </w:pPr>
            <w:r w:rsidRPr="00404991">
              <w:t>Двухставочный</w:t>
            </w:r>
          </w:p>
        </w:tc>
      </w:tr>
      <w:tr w:rsidR="00404991" w:rsidRPr="00404991" w14:paraId="4AAB3C02" w14:textId="77777777" w:rsidTr="00404991">
        <w:trPr>
          <w:trHeight w:val="1305"/>
        </w:trPr>
        <w:tc>
          <w:tcPr>
            <w:tcW w:w="1716" w:type="dxa"/>
            <w:vMerge/>
            <w:tcBorders>
              <w:top w:val="single" w:sz="4" w:space="0" w:color="auto"/>
              <w:left w:val="single" w:sz="4" w:space="0" w:color="auto"/>
              <w:bottom w:val="single" w:sz="4" w:space="0" w:color="auto"/>
              <w:right w:val="single" w:sz="4" w:space="0" w:color="auto"/>
            </w:tcBorders>
            <w:vAlign w:val="center"/>
            <w:hideMark/>
          </w:tcPr>
          <w:p w14:paraId="68EED51D" w14:textId="77777777" w:rsidR="00404991" w:rsidRPr="00404991" w:rsidRDefault="00404991" w:rsidP="00404991"/>
        </w:tc>
        <w:tc>
          <w:tcPr>
            <w:tcW w:w="1337" w:type="dxa"/>
            <w:vMerge/>
            <w:tcBorders>
              <w:top w:val="single" w:sz="4" w:space="0" w:color="auto"/>
              <w:left w:val="single" w:sz="4" w:space="0" w:color="auto"/>
              <w:bottom w:val="single" w:sz="4" w:space="0" w:color="auto"/>
              <w:right w:val="single" w:sz="4" w:space="0" w:color="auto"/>
            </w:tcBorders>
            <w:vAlign w:val="center"/>
            <w:hideMark/>
          </w:tcPr>
          <w:p w14:paraId="2D72A07D" w14:textId="77777777" w:rsidR="00404991" w:rsidRPr="00404991" w:rsidRDefault="00404991" w:rsidP="00404991"/>
        </w:tc>
        <w:tc>
          <w:tcPr>
            <w:tcW w:w="950" w:type="dxa"/>
            <w:tcBorders>
              <w:top w:val="nil"/>
              <w:left w:val="nil"/>
              <w:bottom w:val="single" w:sz="4" w:space="0" w:color="auto"/>
              <w:right w:val="single" w:sz="4" w:space="0" w:color="auto"/>
            </w:tcBorders>
            <w:shd w:val="clear" w:color="auto" w:fill="auto"/>
            <w:vAlign w:val="center"/>
            <w:hideMark/>
          </w:tcPr>
          <w:p w14:paraId="2183A4EB"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887" w:type="dxa"/>
            <w:tcBorders>
              <w:top w:val="nil"/>
              <w:left w:val="nil"/>
              <w:bottom w:val="single" w:sz="4" w:space="0" w:color="auto"/>
              <w:right w:val="single" w:sz="4" w:space="0" w:color="auto"/>
            </w:tcBorders>
            <w:shd w:val="clear" w:color="auto" w:fill="auto"/>
            <w:vAlign w:val="center"/>
            <w:hideMark/>
          </w:tcPr>
          <w:p w14:paraId="525A861D"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1060" w:type="dxa"/>
            <w:tcBorders>
              <w:top w:val="nil"/>
              <w:left w:val="nil"/>
              <w:bottom w:val="single" w:sz="4" w:space="0" w:color="auto"/>
              <w:right w:val="single" w:sz="4" w:space="0" w:color="auto"/>
            </w:tcBorders>
            <w:shd w:val="clear" w:color="auto" w:fill="auto"/>
            <w:vAlign w:val="center"/>
            <w:hideMark/>
          </w:tcPr>
          <w:p w14:paraId="75D7EFF5"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1046" w:type="dxa"/>
            <w:tcBorders>
              <w:top w:val="nil"/>
              <w:left w:val="nil"/>
              <w:bottom w:val="single" w:sz="4" w:space="0" w:color="auto"/>
              <w:right w:val="single" w:sz="4" w:space="0" w:color="auto"/>
            </w:tcBorders>
            <w:shd w:val="clear" w:color="auto" w:fill="auto"/>
            <w:vAlign w:val="center"/>
            <w:hideMark/>
          </w:tcPr>
          <w:p w14:paraId="781D79A5"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943" w:type="dxa"/>
            <w:tcBorders>
              <w:top w:val="nil"/>
              <w:left w:val="nil"/>
              <w:bottom w:val="single" w:sz="4" w:space="0" w:color="auto"/>
              <w:right w:val="single" w:sz="4" w:space="0" w:color="auto"/>
            </w:tcBorders>
            <w:shd w:val="clear" w:color="auto" w:fill="auto"/>
            <w:vAlign w:val="center"/>
            <w:hideMark/>
          </w:tcPr>
          <w:p w14:paraId="1DD0A1A9"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67D68777"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992" w:type="dxa"/>
            <w:tcBorders>
              <w:top w:val="nil"/>
              <w:left w:val="nil"/>
              <w:bottom w:val="single" w:sz="4" w:space="0" w:color="auto"/>
              <w:right w:val="single" w:sz="4" w:space="0" w:color="auto"/>
            </w:tcBorders>
            <w:shd w:val="clear" w:color="auto" w:fill="auto"/>
            <w:vAlign w:val="center"/>
            <w:hideMark/>
          </w:tcPr>
          <w:p w14:paraId="2C17CD7A" w14:textId="77777777" w:rsidR="00404991" w:rsidRPr="00404991" w:rsidRDefault="00404991" w:rsidP="00404991">
            <w:pPr>
              <w:jc w:val="center"/>
            </w:pPr>
            <w:r w:rsidRPr="00404991">
              <w:t xml:space="preserve">с </w:t>
            </w:r>
            <w:proofErr w:type="gramStart"/>
            <w:r w:rsidRPr="00404991">
              <w:t>поло-тенце</w:t>
            </w:r>
            <w:proofErr w:type="gramEnd"/>
            <w:r w:rsidRPr="00404991">
              <w:t>-суши-телями</w:t>
            </w:r>
          </w:p>
        </w:tc>
        <w:tc>
          <w:tcPr>
            <w:tcW w:w="993" w:type="dxa"/>
            <w:tcBorders>
              <w:top w:val="nil"/>
              <w:left w:val="nil"/>
              <w:bottom w:val="single" w:sz="4" w:space="0" w:color="auto"/>
              <w:right w:val="single" w:sz="4" w:space="0" w:color="auto"/>
            </w:tcBorders>
            <w:shd w:val="clear" w:color="auto" w:fill="auto"/>
            <w:vAlign w:val="center"/>
            <w:hideMark/>
          </w:tcPr>
          <w:p w14:paraId="283294B8" w14:textId="77777777" w:rsidR="00404991" w:rsidRPr="00404991" w:rsidRDefault="00404991" w:rsidP="00404991">
            <w:pPr>
              <w:jc w:val="center"/>
            </w:pPr>
            <w:r w:rsidRPr="00404991">
              <w:t xml:space="preserve">без </w:t>
            </w:r>
            <w:proofErr w:type="gramStart"/>
            <w:r w:rsidRPr="00404991">
              <w:t>поло-тенце</w:t>
            </w:r>
            <w:proofErr w:type="gramEnd"/>
            <w:r w:rsidRPr="00404991">
              <w:t>-суши-теля</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378010B0" w14:textId="77777777" w:rsidR="00404991" w:rsidRPr="00404991" w:rsidRDefault="00404991" w:rsidP="00404991"/>
        </w:tc>
        <w:tc>
          <w:tcPr>
            <w:tcW w:w="1245" w:type="dxa"/>
            <w:vMerge/>
            <w:tcBorders>
              <w:top w:val="nil"/>
              <w:left w:val="single" w:sz="4" w:space="0" w:color="auto"/>
              <w:bottom w:val="single" w:sz="4" w:space="0" w:color="auto"/>
              <w:right w:val="single" w:sz="4" w:space="0" w:color="auto"/>
            </w:tcBorders>
            <w:vAlign w:val="center"/>
            <w:hideMark/>
          </w:tcPr>
          <w:p w14:paraId="470D1278" w14:textId="77777777" w:rsidR="00404991" w:rsidRPr="00404991" w:rsidRDefault="00404991" w:rsidP="00404991"/>
        </w:tc>
        <w:tc>
          <w:tcPr>
            <w:tcW w:w="1498" w:type="dxa"/>
            <w:tcBorders>
              <w:top w:val="nil"/>
              <w:left w:val="nil"/>
              <w:bottom w:val="nil"/>
              <w:right w:val="single" w:sz="4" w:space="0" w:color="auto"/>
            </w:tcBorders>
            <w:shd w:val="clear" w:color="auto" w:fill="auto"/>
            <w:vAlign w:val="center"/>
            <w:hideMark/>
          </w:tcPr>
          <w:p w14:paraId="5B8A59F6" w14:textId="77777777" w:rsidR="00404991" w:rsidRPr="00404991" w:rsidRDefault="00404991" w:rsidP="00404991">
            <w:pPr>
              <w:jc w:val="center"/>
            </w:pPr>
            <w:r w:rsidRPr="00404991">
              <w:t>Ставка за мощность, тыс. руб./Гкал/</w:t>
            </w:r>
            <w:r w:rsidRPr="00404991">
              <w:br/>
              <w:t>час в мес.</w:t>
            </w:r>
          </w:p>
        </w:tc>
        <w:tc>
          <w:tcPr>
            <w:tcW w:w="1337" w:type="dxa"/>
            <w:tcBorders>
              <w:top w:val="nil"/>
              <w:left w:val="nil"/>
              <w:bottom w:val="single" w:sz="4" w:space="0" w:color="auto"/>
              <w:right w:val="single" w:sz="4" w:space="0" w:color="auto"/>
            </w:tcBorders>
            <w:shd w:val="clear" w:color="auto" w:fill="auto"/>
            <w:vAlign w:val="center"/>
            <w:hideMark/>
          </w:tcPr>
          <w:p w14:paraId="65AA206F" w14:textId="77777777" w:rsidR="00404991" w:rsidRPr="00404991" w:rsidRDefault="00404991" w:rsidP="00404991">
            <w:pPr>
              <w:jc w:val="center"/>
            </w:pPr>
            <w:r w:rsidRPr="00404991">
              <w:t>Ставка за тепловую энергию, руб./Гкал</w:t>
            </w:r>
          </w:p>
        </w:tc>
      </w:tr>
      <w:tr w:rsidR="00404991" w:rsidRPr="00404991" w14:paraId="570F14EF" w14:textId="77777777" w:rsidTr="00404991">
        <w:trPr>
          <w:trHeight w:val="345"/>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14:paraId="2629F1F8" w14:textId="77777777" w:rsidR="00404991" w:rsidRPr="00404991" w:rsidRDefault="00404991" w:rsidP="00404991">
            <w:pPr>
              <w:ind w:left="-57" w:right="-57"/>
              <w:jc w:val="center"/>
            </w:pPr>
            <w:r w:rsidRPr="00404991">
              <w:t>МУП ОГО «Теплоэнерго»</w:t>
            </w:r>
          </w:p>
        </w:tc>
        <w:tc>
          <w:tcPr>
            <w:tcW w:w="1337" w:type="dxa"/>
            <w:tcBorders>
              <w:top w:val="nil"/>
              <w:left w:val="nil"/>
              <w:bottom w:val="single" w:sz="4" w:space="0" w:color="auto"/>
              <w:right w:val="single" w:sz="4" w:space="0" w:color="auto"/>
            </w:tcBorders>
            <w:shd w:val="clear" w:color="auto" w:fill="auto"/>
            <w:vAlign w:val="center"/>
            <w:hideMark/>
          </w:tcPr>
          <w:p w14:paraId="32347762" w14:textId="77777777" w:rsidR="00404991" w:rsidRPr="00404991" w:rsidRDefault="00404991" w:rsidP="00404991">
            <w:pPr>
              <w:ind w:left="-113" w:right="-113"/>
              <w:jc w:val="center"/>
            </w:pPr>
            <w:r w:rsidRPr="00404991">
              <w:t>с 20.12.2019</w:t>
            </w:r>
          </w:p>
        </w:tc>
        <w:tc>
          <w:tcPr>
            <w:tcW w:w="950" w:type="dxa"/>
            <w:tcBorders>
              <w:top w:val="nil"/>
              <w:left w:val="nil"/>
              <w:bottom w:val="single" w:sz="4" w:space="0" w:color="auto"/>
              <w:right w:val="single" w:sz="4" w:space="0" w:color="auto"/>
            </w:tcBorders>
            <w:shd w:val="clear" w:color="auto" w:fill="auto"/>
            <w:vAlign w:val="center"/>
            <w:hideMark/>
          </w:tcPr>
          <w:p w14:paraId="21D4BE99" w14:textId="77777777" w:rsidR="00404991" w:rsidRPr="00404991" w:rsidRDefault="00404991" w:rsidP="00404991">
            <w:pPr>
              <w:jc w:val="center"/>
              <w:rPr>
                <w:szCs w:val="20"/>
              </w:rPr>
            </w:pPr>
            <w:r w:rsidRPr="00404991">
              <w:rPr>
                <w:szCs w:val="20"/>
              </w:rPr>
              <w:t>198,34</w:t>
            </w:r>
          </w:p>
        </w:tc>
        <w:tc>
          <w:tcPr>
            <w:tcW w:w="887" w:type="dxa"/>
            <w:tcBorders>
              <w:top w:val="nil"/>
              <w:left w:val="nil"/>
              <w:bottom w:val="single" w:sz="4" w:space="0" w:color="auto"/>
              <w:right w:val="single" w:sz="4" w:space="0" w:color="auto"/>
            </w:tcBorders>
            <w:shd w:val="clear" w:color="auto" w:fill="auto"/>
            <w:vAlign w:val="center"/>
            <w:hideMark/>
          </w:tcPr>
          <w:p w14:paraId="79A0BECF" w14:textId="77777777" w:rsidR="00404991" w:rsidRPr="00404991" w:rsidRDefault="00404991" w:rsidP="00404991">
            <w:pPr>
              <w:jc w:val="center"/>
              <w:rPr>
                <w:szCs w:val="20"/>
              </w:rPr>
            </w:pPr>
            <w:r w:rsidRPr="00404991">
              <w:rPr>
                <w:szCs w:val="20"/>
              </w:rPr>
              <w:t>196,30</w:t>
            </w:r>
          </w:p>
        </w:tc>
        <w:tc>
          <w:tcPr>
            <w:tcW w:w="1060" w:type="dxa"/>
            <w:tcBorders>
              <w:top w:val="nil"/>
              <w:left w:val="nil"/>
              <w:bottom w:val="single" w:sz="4" w:space="0" w:color="auto"/>
              <w:right w:val="single" w:sz="4" w:space="0" w:color="auto"/>
            </w:tcBorders>
            <w:shd w:val="clear" w:color="auto" w:fill="auto"/>
            <w:vAlign w:val="center"/>
            <w:hideMark/>
          </w:tcPr>
          <w:p w14:paraId="26C4F320" w14:textId="77777777" w:rsidR="00404991" w:rsidRPr="00404991" w:rsidRDefault="00404991" w:rsidP="00404991">
            <w:pPr>
              <w:jc w:val="center"/>
              <w:rPr>
                <w:szCs w:val="20"/>
              </w:rPr>
            </w:pPr>
            <w:r w:rsidRPr="00404991">
              <w:rPr>
                <w:szCs w:val="20"/>
              </w:rPr>
              <w:t>207,48</w:t>
            </w:r>
          </w:p>
        </w:tc>
        <w:tc>
          <w:tcPr>
            <w:tcW w:w="1046" w:type="dxa"/>
            <w:tcBorders>
              <w:top w:val="nil"/>
              <w:left w:val="nil"/>
              <w:bottom w:val="single" w:sz="4" w:space="0" w:color="auto"/>
              <w:right w:val="single" w:sz="4" w:space="0" w:color="auto"/>
            </w:tcBorders>
            <w:shd w:val="clear" w:color="auto" w:fill="auto"/>
            <w:vAlign w:val="center"/>
            <w:hideMark/>
          </w:tcPr>
          <w:p w14:paraId="6CAFEA10" w14:textId="77777777" w:rsidR="00404991" w:rsidRPr="00404991" w:rsidRDefault="00404991" w:rsidP="00404991">
            <w:pPr>
              <w:jc w:val="center"/>
              <w:rPr>
                <w:szCs w:val="20"/>
              </w:rPr>
            </w:pPr>
            <w:r w:rsidRPr="00404991">
              <w:rPr>
                <w:szCs w:val="20"/>
              </w:rPr>
              <w:t>199,34</w:t>
            </w:r>
          </w:p>
        </w:tc>
        <w:tc>
          <w:tcPr>
            <w:tcW w:w="943" w:type="dxa"/>
            <w:tcBorders>
              <w:top w:val="nil"/>
              <w:left w:val="nil"/>
              <w:bottom w:val="single" w:sz="4" w:space="0" w:color="auto"/>
              <w:right w:val="single" w:sz="4" w:space="0" w:color="auto"/>
            </w:tcBorders>
            <w:shd w:val="clear" w:color="auto" w:fill="auto"/>
            <w:vAlign w:val="center"/>
            <w:hideMark/>
          </w:tcPr>
          <w:p w14:paraId="33B3670B" w14:textId="77777777" w:rsidR="00404991" w:rsidRPr="00404991" w:rsidRDefault="00404991" w:rsidP="00404991">
            <w:pPr>
              <w:jc w:val="center"/>
              <w:rPr>
                <w:szCs w:val="20"/>
              </w:rPr>
            </w:pPr>
            <w:r w:rsidRPr="00404991">
              <w:rPr>
                <w:szCs w:val="20"/>
              </w:rPr>
              <w:t>165,28</w:t>
            </w:r>
          </w:p>
        </w:tc>
        <w:tc>
          <w:tcPr>
            <w:tcW w:w="992" w:type="dxa"/>
            <w:tcBorders>
              <w:top w:val="nil"/>
              <w:left w:val="nil"/>
              <w:bottom w:val="single" w:sz="4" w:space="0" w:color="auto"/>
              <w:right w:val="single" w:sz="4" w:space="0" w:color="auto"/>
            </w:tcBorders>
            <w:shd w:val="clear" w:color="auto" w:fill="auto"/>
            <w:vAlign w:val="center"/>
            <w:hideMark/>
          </w:tcPr>
          <w:p w14:paraId="0484D4F6" w14:textId="77777777" w:rsidR="00404991" w:rsidRPr="00404991" w:rsidRDefault="00404991" w:rsidP="00404991">
            <w:pPr>
              <w:jc w:val="center"/>
              <w:rPr>
                <w:szCs w:val="20"/>
              </w:rPr>
            </w:pPr>
            <w:r w:rsidRPr="00404991">
              <w:rPr>
                <w:szCs w:val="20"/>
              </w:rPr>
              <w:t>163,58</w:t>
            </w:r>
          </w:p>
        </w:tc>
        <w:tc>
          <w:tcPr>
            <w:tcW w:w="992" w:type="dxa"/>
            <w:tcBorders>
              <w:top w:val="nil"/>
              <w:left w:val="nil"/>
              <w:bottom w:val="single" w:sz="4" w:space="0" w:color="auto"/>
              <w:right w:val="single" w:sz="4" w:space="0" w:color="auto"/>
            </w:tcBorders>
            <w:shd w:val="clear" w:color="auto" w:fill="auto"/>
            <w:vAlign w:val="center"/>
            <w:hideMark/>
          </w:tcPr>
          <w:p w14:paraId="76EA8B2D" w14:textId="77777777" w:rsidR="00404991" w:rsidRPr="00404991" w:rsidRDefault="00404991" w:rsidP="00404991">
            <w:pPr>
              <w:jc w:val="center"/>
              <w:rPr>
                <w:szCs w:val="20"/>
              </w:rPr>
            </w:pPr>
            <w:r w:rsidRPr="00404991">
              <w:rPr>
                <w:szCs w:val="20"/>
              </w:rPr>
              <w:t>172,90</w:t>
            </w:r>
          </w:p>
        </w:tc>
        <w:tc>
          <w:tcPr>
            <w:tcW w:w="993" w:type="dxa"/>
            <w:tcBorders>
              <w:top w:val="nil"/>
              <w:left w:val="nil"/>
              <w:bottom w:val="single" w:sz="4" w:space="0" w:color="auto"/>
              <w:right w:val="single" w:sz="4" w:space="0" w:color="auto"/>
            </w:tcBorders>
            <w:shd w:val="clear" w:color="auto" w:fill="auto"/>
            <w:vAlign w:val="center"/>
            <w:hideMark/>
          </w:tcPr>
          <w:p w14:paraId="1EEA24D3" w14:textId="77777777" w:rsidR="00404991" w:rsidRPr="00404991" w:rsidRDefault="00404991" w:rsidP="00404991">
            <w:pPr>
              <w:jc w:val="center"/>
              <w:rPr>
                <w:szCs w:val="20"/>
              </w:rPr>
            </w:pPr>
            <w:r w:rsidRPr="00404991">
              <w:rPr>
                <w:szCs w:val="20"/>
              </w:rPr>
              <w:t>166,12</w:t>
            </w:r>
          </w:p>
        </w:tc>
        <w:tc>
          <w:tcPr>
            <w:tcW w:w="1164" w:type="dxa"/>
            <w:tcBorders>
              <w:top w:val="nil"/>
              <w:left w:val="nil"/>
              <w:bottom w:val="single" w:sz="4" w:space="0" w:color="auto"/>
              <w:right w:val="single" w:sz="4" w:space="0" w:color="auto"/>
            </w:tcBorders>
            <w:shd w:val="clear" w:color="auto" w:fill="auto"/>
            <w:vAlign w:val="center"/>
            <w:hideMark/>
          </w:tcPr>
          <w:p w14:paraId="179386A6" w14:textId="77777777" w:rsidR="00404991" w:rsidRPr="00404991" w:rsidRDefault="00404991" w:rsidP="00404991">
            <w:pPr>
              <w:jc w:val="center"/>
              <w:rPr>
                <w:szCs w:val="20"/>
              </w:rPr>
            </w:pPr>
            <w:r w:rsidRPr="00404991">
              <w:rPr>
                <w:szCs w:val="20"/>
              </w:rPr>
              <w:t>50,03</w:t>
            </w:r>
          </w:p>
        </w:tc>
        <w:tc>
          <w:tcPr>
            <w:tcW w:w="1245" w:type="dxa"/>
            <w:tcBorders>
              <w:top w:val="nil"/>
              <w:left w:val="nil"/>
              <w:bottom w:val="single" w:sz="4" w:space="0" w:color="auto"/>
              <w:right w:val="single" w:sz="4" w:space="0" w:color="auto"/>
            </w:tcBorders>
            <w:shd w:val="clear" w:color="auto" w:fill="auto"/>
            <w:vAlign w:val="center"/>
            <w:hideMark/>
          </w:tcPr>
          <w:p w14:paraId="11A15989" w14:textId="77777777" w:rsidR="00404991" w:rsidRPr="00404991" w:rsidRDefault="00404991" w:rsidP="00404991">
            <w:pPr>
              <w:jc w:val="center"/>
              <w:rPr>
                <w:szCs w:val="20"/>
              </w:rPr>
            </w:pPr>
            <w:r w:rsidRPr="00404991">
              <w:rPr>
                <w:szCs w:val="20"/>
              </w:rPr>
              <w:t>2 118,48</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75F49E54" w14:textId="77777777" w:rsidR="00404991" w:rsidRPr="00404991" w:rsidRDefault="00404991" w:rsidP="00404991">
            <w:pPr>
              <w:jc w:val="center"/>
            </w:pPr>
            <w:r w:rsidRPr="00404991">
              <w:t>х</w:t>
            </w:r>
          </w:p>
        </w:tc>
        <w:tc>
          <w:tcPr>
            <w:tcW w:w="1337" w:type="dxa"/>
            <w:tcBorders>
              <w:top w:val="nil"/>
              <w:left w:val="nil"/>
              <w:bottom w:val="single" w:sz="4" w:space="0" w:color="auto"/>
              <w:right w:val="single" w:sz="4" w:space="0" w:color="auto"/>
            </w:tcBorders>
            <w:shd w:val="clear" w:color="auto" w:fill="auto"/>
            <w:vAlign w:val="center"/>
            <w:hideMark/>
          </w:tcPr>
          <w:p w14:paraId="446AFA3F" w14:textId="77777777" w:rsidR="00404991" w:rsidRPr="00404991" w:rsidRDefault="00404991" w:rsidP="00404991">
            <w:pPr>
              <w:jc w:val="center"/>
            </w:pPr>
            <w:r w:rsidRPr="00404991">
              <w:t>х</w:t>
            </w:r>
          </w:p>
        </w:tc>
      </w:tr>
      <w:tr w:rsidR="00404991" w:rsidRPr="00404991" w14:paraId="5B869D13" w14:textId="77777777" w:rsidTr="00404991">
        <w:trPr>
          <w:trHeight w:val="345"/>
        </w:trPr>
        <w:tc>
          <w:tcPr>
            <w:tcW w:w="1716" w:type="dxa"/>
            <w:vMerge/>
            <w:tcBorders>
              <w:top w:val="nil"/>
              <w:left w:val="single" w:sz="4" w:space="0" w:color="auto"/>
              <w:bottom w:val="single" w:sz="4" w:space="0" w:color="000000"/>
              <w:right w:val="single" w:sz="4" w:space="0" w:color="auto"/>
            </w:tcBorders>
            <w:vAlign w:val="center"/>
            <w:hideMark/>
          </w:tcPr>
          <w:p w14:paraId="78A2EAB0" w14:textId="77777777" w:rsidR="00404991" w:rsidRPr="00404991" w:rsidRDefault="00404991" w:rsidP="00404991"/>
        </w:tc>
        <w:tc>
          <w:tcPr>
            <w:tcW w:w="1337" w:type="dxa"/>
            <w:tcBorders>
              <w:top w:val="nil"/>
              <w:left w:val="nil"/>
              <w:bottom w:val="single" w:sz="4" w:space="0" w:color="auto"/>
              <w:right w:val="single" w:sz="4" w:space="0" w:color="auto"/>
            </w:tcBorders>
            <w:shd w:val="clear" w:color="auto" w:fill="auto"/>
            <w:vAlign w:val="center"/>
            <w:hideMark/>
          </w:tcPr>
          <w:p w14:paraId="1D126849" w14:textId="77777777" w:rsidR="00404991" w:rsidRPr="00404991" w:rsidRDefault="00404991" w:rsidP="00404991">
            <w:pPr>
              <w:ind w:left="-113" w:right="-113"/>
              <w:jc w:val="center"/>
            </w:pPr>
            <w:r w:rsidRPr="00404991">
              <w:t>с 01.01.2020</w:t>
            </w:r>
          </w:p>
        </w:tc>
        <w:tc>
          <w:tcPr>
            <w:tcW w:w="950" w:type="dxa"/>
            <w:tcBorders>
              <w:top w:val="nil"/>
              <w:left w:val="nil"/>
              <w:bottom w:val="single" w:sz="4" w:space="0" w:color="auto"/>
              <w:right w:val="single" w:sz="4" w:space="0" w:color="auto"/>
            </w:tcBorders>
            <w:shd w:val="clear" w:color="auto" w:fill="auto"/>
            <w:vAlign w:val="center"/>
            <w:hideMark/>
          </w:tcPr>
          <w:p w14:paraId="66378638" w14:textId="77777777" w:rsidR="00404991" w:rsidRPr="00404991" w:rsidRDefault="00404991" w:rsidP="00404991">
            <w:pPr>
              <w:jc w:val="center"/>
              <w:rPr>
                <w:szCs w:val="20"/>
              </w:rPr>
            </w:pPr>
            <w:r w:rsidRPr="00404991">
              <w:rPr>
                <w:szCs w:val="20"/>
              </w:rPr>
              <w:t>198,34</w:t>
            </w:r>
          </w:p>
        </w:tc>
        <w:tc>
          <w:tcPr>
            <w:tcW w:w="887" w:type="dxa"/>
            <w:tcBorders>
              <w:top w:val="nil"/>
              <w:left w:val="nil"/>
              <w:bottom w:val="single" w:sz="4" w:space="0" w:color="auto"/>
              <w:right w:val="single" w:sz="4" w:space="0" w:color="auto"/>
            </w:tcBorders>
            <w:shd w:val="clear" w:color="auto" w:fill="auto"/>
            <w:vAlign w:val="center"/>
            <w:hideMark/>
          </w:tcPr>
          <w:p w14:paraId="7B24FA0B" w14:textId="77777777" w:rsidR="00404991" w:rsidRPr="00404991" w:rsidRDefault="00404991" w:rsidP="00404991">
            <w:pPr>
              <w:jc w:val="center"/>
              <w:rPr>
                <w:szCs w:val="20"/>
              </w:rPr>
            </w:pPr>
            <w:r w:rsidRPr="00404991">
              <w:rPr>
                <w:szCs w:val="20"/>
              </w:rPr>
              <w:t>196,30</w:t>
            </w:r>
          </w:p>
        </w:tc>
        <w:tc>
          <w:tcPr>
            <w:tcW w:w="1060" w:type="dxa"/>
            <w:tcBorders>
              <w:top w:val="nil"/>
              <w:left w:val="nil"/>
              <w:bottom w:val="single" w:sz="4" w:space="0" w:color="auto"/>
              <w:right w:val="single" w:sz="4" w:space="0" w:color="auto"/>
            </w:tcBorders>
            <w:shd w:val="clear" w:color="auto" w:fill="auto"/>
            <w:vAlign w:val="center"/>
            <w:hideMark/>
          </w:tcPr>
          <w:p w14:paraId="549960D2" w14:textId="77777777" w:rsidR="00404991" w:rsidRPr="00404991" w:rsidRDefault="00404991" w:rsidP="00404991">
            <w:pPr>
              <w:jc w:val="center"/>
              <w:rPr>
                <w:szCs w:val="20"/>
              </w:rPr>
            </w:pPr>
            <w:r w:rsidRPr="00404991">
              <w:rPr>
                <w:szCs w:val="20"/>
              </w:rPr>
              <w:t>207,48</w:t>
            </w:r>
          </w:p>
        </w:tc>
        <w:tc>
          <w:tcPr>
            <w:tcW w:w="1046" w:type="dxa"/>
            <w:tcBorders>
              <w:top w:val="nil"/>
              <w:left w:val="nil"/>
              <w:bottom w:val="single" w:sz="4" w:space="0" w:color="auto"/>
              <w:right w:val="single" w:sz="4" w:space="0" w:color="auto"/>
            </w:tcBorders>
            <w:shd w:val="clear" w:color="auto" w:fill="auto"/>
            <w:vAlign w:val="center"/>
            <w:hideMark/>
          </w:tcPr>
          <w:p w14:paraId="1B2436A0" w14:textId="77777777" w:rsidR="00404991" w:rsidRPr="00404991" w:rsidRDefault="00404991" w:rsidP="00404991">
            <w:pPr>
              <w:jc w:val="center"/>
              <w:rPr>
                <w:szCs w:val="20"/>
              </w:rPr>
            </w:pPr>
            <w:r w:rsidRPr="00404991">
              <w:rPr>
                <w:szCs w:val="20"/>
              </w:rPr>
              <w:t>199,34</w:t>
            </w:r>
          </w:p>
        </w:tc>
        <w:tc>
          <w:tcPr>
            <w:tcW w:w="943" w:type="dxa"/>
            <w:tcBorders>
              <w:top w:val="nil"/>
              <w:left w:val="nil"/>
              <w:bottom w:val="single" w:sz="4" w:space="0" w:color="auto"/>
              <w:right w:val="single" w:sz="4" w:space="0" w:color="auto"/>
            </w:tcBorders>
            <w:shd w:val="clear" w:color="auto" w:fill="auto"/>
            <w:vAlign w:val="center"/>
            <w:hideMark/>
          </w:tcPr>
          <w:p w14:paraId="575065E6" w14:textId="77777777" w:rsidR="00404991" w:rsidRPr="00404991" w:rsidRDefault="00404991" w:rsidP="00404991">
            <w:pPr>
              <w:jc w:val="center"/>
              <w:rPr>
                <w:szCs w:val="20"/>
              </w:rPr>
            </w:pPr>
            <w:r w:rsidRPr="00404991">
              <w:rPr>
                <w:szCs w:val="20"/>
              </w:rPr>
              <w:t>165,28</w:t>
            </w:r>
          </w:p>
        </w:tc>
        <w:tc>
          <w:tcPr>
            <w:tcW w:w="992" w:type="dxa"/>
            <w:tcBorders>
              <w:top w:val="nil"/>
              <w:left w:val="nil"/>
              <w:bottom w:val="single" w:sz="4" w:space="0" w:color="auto"/>
              <w:right w:val="single" w:sz="4" w:space="0" w:color="auto"/>
            </w:tcBorders>
            <w:shd w:val="clear" w:color="auto" w:fill="auto"/>
            <w:vAlign w:val="center"/>
            <w:hideMark/>
          </w:tcPr>
          <w:p w14:paraId="42621739" w14:textId="77777777" w:rsidR="00404991" w:rsidRPr="00404991" w:rsidRDefault="00404991" w:rsidP="00404991">
            <w:pPr>
              <w:jc w:val="center"/>
              <w:rPr>
                <w:szCs w:val="20"/>
              </w:rPr>
            </w:pPr>
            <w:r w:rsidRPr="00404991">
              <w:rPr>
                <w:szCs w:val="20"/>
              </w:rPr>
              <w:t>163,58</w:t>
            </w:r>
          </w:p>
        </w:tc>
        <w:tc>
          <w:tcPr>
            <w:tcW w:w="992" w:type="dxa"/>
            <w:tcBorders>
              <w:top w:val="nil"/>
              <w:left w:val="nil"/>
              <w:bottom w:val="single" w:sz="4" w:space="0" w:color="auto"/>
              <w:right w:val="single" w:sz="4" w:space="0" w:color="auto"/>
            </w:tcBorders>
            <w:shd w:val="clear" w:color="auto" w:fill="auto"/>
            <w:vAlign w:val="center"/>
            <w:hideMark/>
          </w:tcPr>
          <w:p w14:paraId="4821CA69" w14:textId="77777777" w:rsidR="00404991" w:rsidRPr="00404991" w:rsidRDefault="00404991" w:rsidP="00404991">
            <w:pPr>
              <w:jc w:val="center"/>
              <w:rPr>
                <w:szCs w:val="20"/>
              </w:rPr>
            </w:pPr>
            <w:r w:rsidRPr="00404991">
              <w:rPr>
                <w:szCs w:val="20"/>
              </w:rPr>
              <w:t>172,90</w:t>
            </w:r>
          </w:p>
        </w:tc>
        <w:tc>
          <w:tcPr>
            <w:tcW w:w="993" w:type="dxa"/>
            <w:tcBorders>
              <w:top w:val="nil"/>
              <w:left w:val="nil"/>
              <w:bottom w:val="single" w:sz="4" w:space="0" w:color="auto"/>
              <w:right w:val="single" w:sz="4" w:space="0" w:color="auto"/>
            </w:tcBorders>
            <w:shd w:val="clear" w:color="auto" w:fill="auto"/>
            <w:vAlign w:val="center"/>
            <w:hideMark/>
          </w:tcPr>
          <w:p w14:paraId="535EFCC7" w14:textId="77777777" w:rsidR="00404991" w:rsidRPr="00404991" w:rsidRDefault="00404991" w:rsidP="00404991">
            <w:pPr>
              <w:jc w:val="center"/>
              <w:rPr>
                <w:szCs w:val="20"/>
              </w:rPr>
            </w:pPr>
            <w:r w:rsidRPr="00404991">
              <w:rPr>
                <w:szCs w:val="20"/>
              </w:rPr>
              <w:t>166,12</w:t>
            </w:r>
          </w:p>
        </w:tc>
        <w:tc>
          <w:tcPr>
            <w:tcW w:w="1164" w:type="dxa"/>
            <w:tcBorders>
              <w:top w:val="nil"/>
              <w:left w:val="nil"/>
              <w:bottom w:val="single" w:sz="4" w:space="0" w:color="auto"/>
              <w:right w:val="single" w:sz="4" w:space="0" w:color="auto"/>
            </w:tcBorders>
            <w:shd w:val="clear" w:color="auto" w:fill="auto"/>
            <w:vAlign w:val="center"/>
            <w:hideMark/>
          </w:tcPr>
          <w:p w14:paraId="7E1447F0" w14:textId="77777777" w:rsidR="00404991" w:rsidRPr="00404991" w:rsidRDefault="00404991" w:rsidP="00404991">
            <w:pPr>
              <w:jc w:val="center"/>
              <w:rPr>
                <w:szCs w:val="20"/>
              </w:rPr>
            </w:pPr>
            <w:r w:rsidRPr="00404991">
              <w:rPr>
                <w:szCs w:val="20"/>
              </w:rPr>
              <w:t>50,03</w:t>
            </w:r>
          </w:p>
        </w:tc>
        <w:tc>
          <w:tcPr>
            <w:tcW w:w="1245" w:type="dxa"/>
            <w:tcBorders>
              <w:top w:val="nil"/>
              <w:left w:val="nil"/>
              <w:bottom w:val="single" w:sz="4" w:space="0" w:color="auto"/>
              <w:right w:val="single" w:sz="4" w:space="0" w:color="auto"/>
            </w:tcBorders>
            <w:shd w:val="clear" w:color="auto" w:fill="auto"/>
            <w:vAlign w:val="center"/>
            <w:hideMark/>
          </w:tcPr>
          <w:p w14:paraId="6B18C6BC" w14:textId="77777777" w:rsidR="00404991" w:rsidRPr="00404991" w:rsidRDefault="00404991" w:rsidP="00404991">
            <w:pPr>
              <w:jc w:val="center"/>
              <w:rPr>
                <w:szCs w:val="20"/>
              </w:rPr>
            </w:pPr>
            <w:r w:rsidRPr="00404991">
              <w:rPr>
                <w:szCs w:val="20"/>
              </w:rPr>
              <w:t>2 118,48</w:t>
            </w:r>
          </w:p>
        </w:tc>
        <w:tc>
          <w:tcPr>
            <w:tcW w:w="1498" w:type="dxa"/>
            <w:tcBorders>
              <w:top w:val="nil"/>
              <w:left w:val="nil"/>
              <w:bottom w:val="single" w:sz="4" w:space="0" w:color="auto"/>
              <w:right w:val="single" w:sz="4" w:space="0" w:color="auto"/>
            </w:tcBorders>
            <w:shd w:val="clear" w:color="auto" w:fill="auto"/>
            <w:vAlign w:val="center"/>
            <w:hideMark/>
          </w:tcPr>
          <w:p w14:paraId="308D0093" w14:textId="77777777" w:rsidR="00404991" w:rsidRPr="00404991" w:rsidRDefault="00404991" w:rsidP="00404991">
            <w:pPr>
              <w:jc w:val="center"/>
            </w:pPr>
            <w:r w:rsidRPr="00404991">
              <w:t>х</w:t>
            </w:r>
          </w:p>
        </w:tc>
        <w:tc>
          <w:tcPr>
            <w:tcW w:w="1337" w:type="dxa"/>
            <w:tcBorders>
              <w:top w:val="nil"/>
              <w:left w:val="nil"/>
              <w:bottom w:val="single" w:sz="4" w:space="0" w:color="auto"/>
              <w:right w:val="single" w:sz="4" w:space="0" w:color="auto"/>
            </w:tcBorders>
            <w:shd w:val="clear" w:color="auto" w:fill="auto"/>
            <w:vAlign w:val="center"/>
            <w:hideMark/>
          </w:tcPr>
          <w:p w14:paraId="2C5BDEFF" w14:textId="77777777" w:rsidR="00404991" w:rsidRPr="00404991" w:rsidRDefault="00404991" w:rsidP="00404991">
            <w:pPr>
              <w:jc w:val="center"/>
            </w:pPr>
            <w:r w:rsidRPr="00404991">
              <w:t>х</w:t>
            </w:r>
          </w:p>
        </w:tc>
      </w:tr>
      <w:tr w:rsidR="00404991" w:rsidRPr="00404991" w14:paraId="6969FE37" w14:textId="77777777" w:rsidTr="00404991">
        <w:trPr>
          <w:trHeight w:val="345"/>
        </w:trPr>
        <w:tc>
          <w:tcPr>
            <w:tcW w:w="1716" w:type="dxa"/>
            <w:vMerge/>
            <w:tcBorders>
              <w:top w:val="nil"/>
              <w:left w:val="single" w:sz="4" w:space="0" w:color="auto"/>
              <w:bottom w:val="single" w:sz="4" w:space="0" w:color="000000"/>
              <w:right w:val="single" w:sz="4" w:space="0" w:color="auto"/>
            </w:tcBorders>
            <w:vAlign w:val="center"/>
            <w:hideMark/>
          </w:tcPr>
          <w:p w14:paraId="5644C3D5" w14:textId="77777777" w:rsidR="00404991" w:rsidRPr="00404991" w:rsidRDefault="00404991" w:rsidP="00404991"/>
        </w:tc>
        <w:tc>
          <w:tcPr>
            <w:tcW w:w="1337" w:type="dxa"/>
            <w:tcBorders>
              <w:top w:val="nil"/>
              <w:left w:val="nil"/>
              <w:bottom w:val="single" w:sz="4" w:space="0" w:color="auto"/>
              <w:right w:val="single" w:sz="4" w:space="0" w:color="auto"/>
            </w:tcBorders>
            <w:shd w:val="clear" w:color="auto" w:fill="auto"/>
            <w:vAlign w:val="center"/>
            <w:hideMark/>
          </w:tcPr>
          <w:p w14:paraId="2719ABBB" w14:textId="77777777" w:rsidR="00404991" w:rsidRPr="00404991" w:rsidRDefault="00404991" w:rsidP="00404991">
            <w:pPr>
              <w:ind w:left="-113" w:right="-113"/>
              <w:jc w:val="center"/>
            </w:pPr>
            <w:r w:rsidRPr="00404991">
              <w:t>с 01.07.2020</w:t>
            </w:r>
          </w:p>
        </w:tc>
        <w:tc>
          <w:tcPr>
            <w:tcW w:w="950" w:type="dxa"/>
            <w:tcBorders>
              <w:top w:val="nil"/>
              <w:left w:val="nil"/>
              <w:bottom w:val="single" w:sz="4" w:space="0" w:color="auto"/>
              <w:right w:val="single" w:sz="4" w:space="0" w:color="auto"/>
            </w:tcBorders>
            <w:shd w:val="clear" w:color="auto" w:fill="auto"/>
            <w:vAlign w:val="center"/>
            <w:hideMark/>
          </w:tcPr>
          <w:p w14:paraId="1EDDE73F" w14:textId="77777777" w:rsidR="00404991" w:rsidRPr="00404991" w:rsidRDefault="00404991" w:rsidP="00404991">
            <w:pPr>
              <w:jc w:val="center"/>
              <w:rPr>
                <w:szCs w:val="20"/>
              </w:rPr>
            </w:pPr>
            <w:r w:rsidRPr="00404991">
              <w:rPr>
                <w:szCs w:val="20"/>
              </w:rPr>
              <w:t>204,06</w:t>
            </w:r>
          </w:p>
        </w:tc>
        <w:tc>
          <w:tcPr>
            <w:tcW w:w="887" w:type="dxa"/>
            <w:tcBorders>
              <w:top w:val="nil"/>
              <w:left w:val="nil"/>
              <w:bottom w:val="single" w:sz="4" w:space="0" w:color="auto"/>
              <w:right w:val="single" w:sz="4" w:space="0" w:color="auto"/>
            </w:tcBorders>
            <w:shd w:val="clear" w:color="auto" w:fill="auto"/>
            <w:vAlign w:val="center"/>
            <w:hideMark/>
          </w:tcPr>
          <w:p w14:paraId="41FD2C36" w14:textId="77777777" w:rsidR="00404991" w:rsidRPr="00404991" w:rsidRDefault="00404991" w:rsidP="00404991">
            <w:pPr>
              <w:jc w:val="center"/>
              <w:rPr>
                <w:szCs w:val="20"/>
              </w:rPr>
            </w:pPr>
            <w:r w:rsidRPr="00404991">
              <w:rPr>
                <w:szCs w:val="20"/>
              </w:rPr>
              <w:t>202,00</w:t>
            </w:r>
          </w:p>
        </w:tc>
        <w:tc>
          <w:tcPr>
            <w:tcW w:w="1060" w:type="dxa"/>
            <w:tcBorders>
              <w:top w:val="nil"/>
              <w:left w:val="nil"/>
              <w:bottom w:val="single" w:sz="4" w:space="0" w:color="auto"/>
              <w:right w:val="single" w:sz="4" w:space="0" w:color="auto"/>
            </w:tcBorders>
            <w:shd w:val="clear" w:color="auto" w:fill="auto"/>
            <w:vAlign w:val="center"/>
            <w:hideMark/>
          </w:tcPr>
          <w:p w14:paraId="2895E2AB" w14:textId="77777777" w:rsidR="00404991" w:rsidRPr="00404991" w:rsidRDefault="00404991" w:rsidP="00404991">
            <w:pPr>
              <w:jc w:val="center"/>
              <w:rPr>
                <w:szCs w:val="20"/>
              </w:rPr>
            </w:pPr>
            <w:r w:rsidRPr="00404991">
              <w:rPr>
                <w:szCs w:val="20"/>
              </w:rPr>
              <w:t>213,37</w:t>
            </w:r>
          </w:p>
        </w:tc>
        <w:tc>
          <w:tcPr>
            <w:tcW w:w="1046" w:type="dxa"/>
            <w:tcBorders>
              <w:top w:val="nil"/>
              <w:left w:val="nil"/>
              <w:bottom w:val="single" w:sz="4" w:space="0" w:color="auto"/>
              <w:right w:val="single" w:sz="4" w:space="0" w:color="auto"/>
            </w:tcBorders>
            <w:shd w:val="clear" w:color="auto" w:fill="auto"/>
            <w:vAlign w:val="center"/>
            <w:hideMark/>
          </w:tcPr>
          <w:p w14:paraId="192585CD" w14:textId="77777777" w:rsidR="00404991" w:rsidRPr="00404991" w:rsidRDefault="00404991" w:rsidP="00404991">
            <w:pPr>
              <w:jc w:val="center"/>
              <w:rPr>
                <w:szCs w:val="20"/>
              </w:rPr>
            </w:pPr>
            <w:r w:rsidRPr="00404991">
              <w:rPr>
                <w:szCs w:val="20"/>
              </w:rPr>
              <w:t>205,09</w:t>
            </w:r>
          </w:p>
        </w:tc>
        <w:tc>
          <w:tcPr>
            <w:tcW w:w="943" w:type="dxa"/>
            <w:tcBorders>
              <w:top w:val="nil"/>
              <w:left w:val="nil"/>
              <w:bottom w:val="single" w:sz="4" w:space="0" w:color="auto"/>
              <w:right w:val="single" w:sz="4" w:space="0" w:color="auto"/>
            </w:tcBorders>
            <w:shd w:val="clear" w:color="auto" w:fill="auto"/>
            <w:vAlign w:val="center"/>
            <w:hideMark/>
          </w:tcPr>
          <w:p w14:paraId="4F8ACE7B" w14:textId="77777777" w:rsidR="00404991" w:rsidRPr="00404991" w:rsidRDefault="00404991" w:rsidP="00404991">
            <w:pPr>
              <w:jc w:val="center"/>
              <w:rPr>
                <w:szCs w:val="20"/>
              </w:rPr>
            </w:pPr>
            <w:r w:rsidRPr="00404991">
              <w:rPr>
                <w:szCs w:val="20"/>
              </w:rPr>
              <w:t>170,05</w:t>
            </w:r>
          </w:p>
        </w:tc>
        <w:tc>
          <w:tcPr>
            <w:tcW w:w="992" w:type="dxa"/>
            <w:tcBorders>
              <w:top w:val="nil"/>
              <w:left w:val="nil"/>
              <w:bottom w:val="single" w:sz="4" w:space="0" w:color="auto"/>
              <w:right w:val="single" w:sz="4" w:space="0" w:color="auto"/>
            </w:tcBorders>
            <w:shd w:val="clear" w:color="auto" w:fill="auto"/>
            <w:vAlign w:val="center"/>
            <w:hideMark/>
          </w:tcPr>
          <w:p w14:paraId="1B2029B1" w14:textId="77777777" w:rsidR="00404991" w:rsidRPr="00404991" w:rsidRDefault="00404991" w:rsidP="00404991">
            <w:pPr>
              <w:jc w:val="center"/>
              <w:rPr>
                <w:szCs w:val="20"/>
              </w:rPr>
            </w:pPr>
            <w:r w:rsidRPr="00404991">
              <w:rPr>
                <w:szCs w:val="20"/>
              </w:rPr>
              <w:t>168,33</w:t>
            </w:r>
          </w:p>
        </w:tc>
        <w:tc>
          <w:tcPr>
            <w:tcW w:w="992" w:type="dxa"/>
            <w:tcBorders>
              <w:top w:val="nil"/>
              <w:left w:val="nil"/>
              <w:bottom w:val="single" w:sz="4" w:space="0" w:color="auto"/>
              <w:right w:val="single" w:sz="4" w:space="0" w:color="auto"/>
            </w:tcBorders>
            <w:shd w:val="clear" w:color="auto" w:fill="auto"/>
            <w:vAlign w:val="center"/>
            <w:hideMark/>
          </w:tcPr>
          <w:p w14:paraId="3BEC1915" w14:textId="77777777" w:rsidR="00404991" w:rsidRPr="00404991" w:rsidRDefault="00404991" w:rsidP="00404991">
            <w:pPr>
              <w:jc w:val="center"/>
              <w:rPr>
                <w:szCs w:val="20"/>
              </w:rPr>
            </w:pPr>
            <w:r w:rsidRPr="00404991">
              <w:rPr>
                <w:szCs w:val="20"/>
              </w:rPr>
              <w:t>177,81</w:t>
            </w:r>
          </w:p>
        </w:tc>
        <w:tc>
          <w:tcPr>
            <w:tcW w:w="993" w:type="dxa"/>
            <w:tcBorders>
              <w:top w:val="nil"/>
              <w:left w:val="nil"/>
              <w:bottom w:val="single" w:sz="4" w:space="0" w:color="auto"/>
              <w:right w:val="single" w:sz="4" w:space="0" w:color="auto"/>
            </w:tcBorders>
            <w:shd w:val="clear" w:color="auto" w:fill="auto"/>
            <w:vAlign w:val="center"/>
            <w:hideMark/>
          </w:tcPr>
          <w:p w14:paraId="6B8B13CB" w14:textId="77777777" w:rsidR="00404991" w:rsidRPr="00404991" w:rsidRDefault="00404991" w:rsidP="00404991">
            <w:pPr>
              <w:jc w:val="center"/>
              <w:rPr>
                <w:szCs w:val="20"/>
              </w:rPr>
            </w:pPr>
            <w:r w:rsidRPr="00404991">
              <w:rPr>
                <w:szCs w:val="20"/>
              </w:rPr>
              <w:t>170,91</w:t>
            </w:r>
          </w:p>
        </w:tc>
        <w:tc>
          <w:tcPr>
            <w:tcW w:w="1164" w:type="dxa"/>
            <w:tcBorders>
              <w:top w:val="nil"/>
              <w:left w:val="nil"/>
              <w:bottom w:val="single" w:sz="4" w:space="0" w:color="auto"/>
              <w:right w:val="single" w:sz="4" w:space="0" w:color="auto"/>
            </w:tcBorders>
            <w:shd w:val="clear" w:color="auto" w:fill="auto"/>
            <w:vAlign w:val="center"/>
            <w:hideMark/>
          </w:tcPr>
          <w:p w14:paraId="5183326E" w14:textId="77777777" w:rsidR="00404991" w:rsidRPr="00404991" w:rsidRDefault="00404991" w:rsidP="00404991">
            <w:pPr>
              <w:jc w:val="center"/>
              <w:rPr>
                <w:szCs w:val="20"/>
              </w:rPr>
            </w:pPr>
            <w:r w:rsidRPr="00404991">
              <w:rPr>
                <w:szCs w:val="20"/>
              </w:rPr>
              <w:t>52,76</w:t>
            </w:r>
          </w:p>
        </w:tc>
        <w:tc>
          <w:tcPr>
            <w:tcW w:w="1245" w:type="dxa"/>
            <w:tcBorders>
              <w:top w:val="nil"/>
              <w:left w:val="nil"/>
              <w:bottom w:val="single" w:sz="4" w:space="0" w:color="auto"/>
              <w:right w:val="single" w:sz="4" w:space="0" w:color="auto"/>
            </w:tcBorders>
            <w:shd w:val="clear" w:color="auto" w:fill="auto"/>
            <w:vAlign w:val="center"/>
            <w:hideMark/>
          </w:tcPr>
          <w:p w14:paraId="31327E27" w14:textId="77777777" w:rsidR="00404991" w:rsidRPr="00404991" w:rsidRDefault="00404991" w:rsidP="00404991">
            <w:pPr>
              <w:jc w:val="center"/>
              <w:rPr>
                <w:szCs w:val="20"/>
              </w:rPr>
            </w:pPr>
            <w:r w:rsidRPr="00404991">
              <w:rPr>
                <w:szCs w:val="20"/>
              </w:rPr>
              <w:t>2 156,08</w:t>
            </w:r>
          </w:p>
        </w:tc>
        <w:tc>
          <w:tcPr>
            <w:tcW w:w="1498" w:type="dxa"/>
            <w:tcBorders>
              <w:top w:val="nil"/>
              <w:left w:val="nil"/>
              <w:bottom w:val="single" w:sz="4" w:space="0" w:color="auto"/>
              <w:right w:val="single" w:sz="4" w:space="0" w:color="auto"/>
            </w:tcBorders>
            <w:shd w:val="clear" w:color="auto" w:fill="auto"/>
            <w:vAlign w:val="center"/>
            <w:hideMark/>
          </w:tcPr>
          <w:p w14:paraId="791E6FFD" w14:textId="77777777" w:rsidR="00404991" w:rsidRPr="00404991" w:rsidRDefault="00404991" w:rsidP="00404991">
            <w:pPr>
              <w:jc w:val="center"/>
            </w:pPr>
            <w:r w:rsidRPr="00404991">
              <w:t>х</w:t>
            </w:r>
          </w:p>
        </w:tc>
        <w:tc>
          <w:tcPr>
            <w:tcW w:w="1337" w:type="dxa"/>
            <w:tcBorders>
              <w:top w:val="nil"/>
              <w:left w:val="nil"/>
              <w:bottom w:val="single" w:sz="4" w:space="0" w:color="auto"/>
              <w:right w:val="single" w:sz="4" w:space="0" w:color="auto"/>
            </w:tcBorders>
            <w:shd w:val="clear" w:color="auto" w:fill="auto"/>
            <w:vAlign w:val="center"/>
            <w:hideMark/>
          </w:tcPr>
          <w:p w14:paraId="1FBB243D" w14:textId="77777777" w:rsidR="00404991" w:rsidRPr="00404991" w:rsidRDefault="00404991" w:rsidP="00404991">
            <w:pPr>
              <w:jc w:val="center"/>
            </w:pPr>
            <w:r w:rsidRPr="00404991">
              <w:t>х</w:t>
            </w:r>
          </w:p>
        </w:tc>
      </w:tr>
    </w:tbl>
    <w:p w14:paraId="224A7DD1" w14:textId="77777777" w:rsidR="00404991" w:rsidRPr="00404991" w:rsidRDefault="00404991" w:rsidP="00404991">
      <w:pPr>
        <w:ind w:firstLine="709"/>
        <w:jc w:val="both"/>
        <w:rPr>
          <w:sz w:val="28"/>
          <w:szCs w:val="28"/>
        </w:rPr>
      </w:pPr>
    </w:p>
    <w:p w14:paraId="1EC97BBE" w14:textId="77777777" w:rsidR="00404991" w:rsidRPr="00404991" w:rsidRDefault="00404991" w:rsidP="00404991">
      <w:pPr>
        <w:ind w:firstLine="709"/>
        <w:jc w:val="both"/>
        <w:rPr>
          <w:sz w:val="28"/>
          <w:szCs w:val="28"/>
        </w:rPr>
      </w:pPr>
    </w:p>
    <w:p w14:paraId="329CE012" w14:textId="77777777" w:rsidR="00404991" w:rsidRPr="00404991" w:rsidRDefault="00404991" w:rsidP="00404991">
      <w:pPr>
        <w:ind w:firstLine="709"/>
        <w:jc w:val="both"/>
        <w:rPr>
          <w:sz w:val="28"/>
          <w:szCs w:val="28"/>
        </w:rPr>
      </w:pPr>
    </w:p>
    <w:p w14:paraId="474CE748" w14:textId="77777777" w:rsidR="00404991" w:rsidRPr="00404991" w:rsidRDefault="00404991" w:rsidP="00404991">
      <w:pPr>
        <w:ind w:firstLine="709"/>
        <w:jc w:val="both"/>
        <w:rPr>
          <w:sz w:val="28"/>
          <w:szCs w:val="28"/>
        </w:rPr>
        <w:sectPr w:rsidR="00404991" w:rsidRPr="00404991" w:rsidSect="00404991">
          <w:pgSz w:w="16838" w:h="11906" w:orient="landscape"/>
          <w:pgMar w:top="1418" w:right="1134" w:bottom="851" w:left="1134" w:header="709" w:footer="709" w:gutter="0"/>
          <w:cols w:space="708"/>
          <w:titlePg/>
          <w:docGrid w:linePitch="360"/>
        </w:sectPr>
      </w:pPr>
    </w:p>
    <w:p w14:paraId="6C519FB4" w14:textId="77777777" w:rsidR="00404991" w:rsidRPr="00404991" w:rsidRDefault="00404991" w:rsidP="00404991">
      <w:pPr>
        <w:tabs>
          <w:tab w:val="left" w:pos="1890"/>
        </w:tabs>
        <w:ind w:firstLine="709"/>
        <w:jc w:val="right"/>
        <w:rPr>
          <w:sz w:val="28"/>
          <w:szCs w:val="20"/>
        </w:rPr>
      </w:pPr>
      <w:r w:rsidRPr="00404991">
        <w:rPr>
          <w:sz w:val="28"/>
          <w:szCs w:val="20"/>
        </w:rPr>
        <w:lastRenderedPageBreak/>
        <w:t xml:space="preserve">Приложение </w:t>
      </w:r>
    </w:p>
    <w:p w14:paraId="1268A179" w14:textId="77777777" w:rsidR="00404991" w:rsidRPr="00404991" w:rsidRDefault="00404991" w:rsidP="00404991">
      <w:pPr>
        <w:tabs>
          <w:tab w:val="left" w:pos="1890"/>
        </w:tabs>
        <w:ind w:firstLine="709"/>
        <w:jc w:val="right"/>
        <w:rPr>
          <w:sz w:val="28"/>
          <w:szCs w:val="20"/>
        </w:rPr>
      </w:pPr>
      <w:r w:rsidRPr="00404991">
        <w:rPr>
          <w:sz w:val="28"/>
          <w:szCs w:val="20"/>
        </w:rPr>
        <w:t>к экспертному заключению</w:t>
      </w:r>
    </w:p>
    <w:p w14:paraId="530753C8" w14:textId="77777777" w:rsidR="00404991" w:rsidRPr="00404991" w:rsidRDefault="00404991" w:rsidP="00404991">
      <w:pPr>
        <w:tabs>
          <w:tab w:val="left" w:pos="1890"/>
        </w:tabs>
        <w:ind w:firstLine="709"/>
        <w:jc w:val="both"/>
        <w:rPr>
          <w:sz w:val="28"/>
          <w:szCs w:val="20"/>
        </w:rPr>
      </w:pPr>
    </w:p>
    <w:tbl>
      <w:tblPr>
        <w:tblW w:w="10074" w:type="dxa"/>
        <w:tblInd w:w="113" w:type="dxa"/>
        <w:tblLook w:val="04A0" w:firstRow="1" w:lastRow="0" w:firstColumn="1" w:lastColumn="0" w:noHBand="0" w:noVBand="1"/>
      </w:tblPr>
      <w:tblGrid>
        <w:gridCol w:w="616"/>
        <w:gridCol w:w="3348"/>
        <w:gridCol w:w="1280"/>
        <w:gridCol w:w="1272"/>
        <w:gridCol w:w="1148"/>
        <w:gridCol w:w="1262"/>
        <w:gridCol w:w="1148"/>
      </w:tblGrid>
      <w:tr w:rsidR="00404991" w:rsidRPr="00404991" w14:paraId="23526C99" w14:textId="77777777" w:rsidTr="00404991">
        <w:trPr>
          <w:trHeight w:val="690"/>
        </w:trPr>
        <w:tc>
          <w:tcPr>
            <w:tcW w:w="616" w:type="dxa"/>
            <w:tcBorders>
              <w:top w:val="single" w:sz="4" w:space="0" w:color="auto"/>
              <w:left w:val="single" w:sz="4" w:space="0" w:color="auto"/>
              <w:bottom w:val="nil"/>
              <w:right w:val="single" w:sz="4" w:space="0" w:color="auto"/>
            </w:tcBorders>
            <w:shd w:val="clear" w:color="auto" w:fill="auto"/>
            <w:vAlign w:val="center"/>
            <w:hideMark/>
          </w:tcPr>
          <w:p w14:paraId="5B25FBAB" w14:textId="77777777" w:rsidR="00404991" w:rsidRPr="00404991" w:rsidRDefault="00404991" w:rsidP="00404991">
            <w:pPr>
              <w:jc w:val="center"/>
              <w:rPr>
                <w:sz w:val="16"/>
                <w:szCs w:val="16"/>
              </w:rPr>
            </w:pPr>
            <w:r w:rsidRPr="00404991">
              <w:rPr>
                <w:sz w:val="16"/>
                <w:szCs w:val="16"/>
              </w:rPr>
              <w:t>п.п.</w:t>
            </w:r>
          </w:p>
        </w:tc>
        <w:tc>
          <w:tcPr>
            <w:tcW w:w="3348" w:type="dxa"/>
            <w:tcBorders>
              <w:top w:val="single" w:sz="4" w:space="0" w:color="auto"/>
              <w:left w:val="nil"/>
              <w:bottom w:val="nil"/>
              <w:right w:val="single" w:sz="4" w:space="0" w:color="auto"/>
            </w:tcBorders>
            <w:shd w:val="clear" w:color="auto" w:fill="auto"/>
            <w:vAlign w:val="center"/>
            <w:hideMark/>
          </w:tcPr>
          <w:p w14:paraId="5B34AB0F" w14:textId="77777777" w:rsidR="00404991" w:rsidRPr="00404991" w:rsidRDefault="00404991" w:rsidP="00404991">
            <w:pPr>
              <w:jc w:val="center"/>
              <w:rPr>
                <w:sz w:val="20"/>
                <w:szCs w:val="20"/>
              </w:rPr>
            </w:pPr>
            <w:r w:rsidRPr="00404991">
              <w:rPr>
                <w:sz w:val="20"/>
                <w:szCs w:val="20"/>
              </w:rPr>
              <w:t>Наименование показателя</w:t>
            </w:r>
          </w:p>
        </w:tc>
        <w:tc>
          <w:tcPr>
            <w:tcW w:w="1280" w:type="dxa"/>
            <w:tcBorders>
              <w:top w:val="single" w:sz="4" w:space="0" w:color="auto"/>
              <w:left w:val="nil"/>
              <w:bottom w:val="nil"/>
              <w:right w:val="single" w:sz="4" w:space="0" w:color="auto"/>
            </w:tcBorders>
            <w:shd w:val="clear" w:color="auto" w:fill="auto"/>
            <w:vAlign w:val="center"/>
            <w:hideMark/>
          </w:tcPr>
          <w:p w14:paraId="0E93336C" w14:textId="77777777" w:rsidR="00404991" w:rsidRPr="00404991" w:rsidRDefault="00404991" w:rsidP="00404991">
            <w:pPr>
              <w:jc w:val="center"/>
              <w:rPr>
                <w:sz w:val="20"/>
                <w:szCs w:val="20"/>
              </w:rPr>
            </w:pPr>
            <w:r w:rsidRPr="00404991">
              <w:rPr>
                <w:sz w:val="20"/>
                <w:szCs w:val="20"/>
              </w:rPr>
              <w:t>Единицы измерения</w:t>
            </w:r>
          </w:p>
        </w:tc>
        <w:tc>
          <w:tcPr>
            <w:tcW w:w="1272" w:type="dxa"/>
            <w:tcBorders>
              <w:top w:val="single" w:sz="4" w:space="0" w:color="auto"/>
              <w:left w:val="nil"/>
              <w:bottom w:val="nil"/>
              <w:right w:val="single" w:sz="4" w:space="0" w:color="auto"/>
            </w:tcBorders>
            <w:shd w:val="clear" w:color="auto" w:fill="auto"/>
            <w:vAlign w:val="center"/>
            <w:hideMark/>
          </w:tcPr>
          <w:p w14:paraId="402868F6" w14:textId="77777777" w:rsidR="00404991" w:rsidRPr="00404991" w:rsidRDefault="00404991" w:rsidP="00404991">
            <w:pPr>
              <w:jc w:val="center"/>
              <w:rPr>
                <w:sz w:val="16"/>
                <w:szCs w:val="16"/>
              </w:rPr>
            </w:pPr>
            <w:r w:rsidRPr="00404991">
              <w:rPr>
                <w:sz w:val="16"/>
                <w:szCs w:val="16"/>
              </w:rPr>
              <w:t>Предложение предприятия на 2019 год</w:t>
            </w:r>
          </w:p>
        </w:tc>
        <w:tc>
          <w:tcPr>
            <w:tcW w:w="1148" w:type="dxa"/>
            <w:tcBorders>
              <w:top w:val="single" w:sz="4" w:space="0" w:color="auto"/>
              <w:left w:val="nil"/>
              <w:bottom w:val="nil"/>
              <w:right w:val="single" w:sz="4" w:space="0" w:color="auto"/>
            </w:tcBorders>
            <w:shd w:val="clear" w:color="auto" w:fill="auto"/>
            <w:vAlign w:val="center"/>
            <w:hideMark/>
          </w:tcPr>
          <w:p w14:paraId="694F7E15" w14:textId="77777777" w:rsidR="00404991" w:rsidRPr="00404991" w:rsidRDefault="00404991" w:rsidP="00404991">
            <w:pPr>
              <w:jc w:val="center"/>
              <w:rPr>
                <w:sz w:val="16"/>
                <w:szCs w:val="16"/>
              </w:rPr>
            </w:pPr>
            <w:r w:rsidRPr="00404991">
              <w:rPr>
                <w:sz w:val="16"/>
                <w:szCs w:val="16"/>
              </w:rPr>
              <w:t>Предложение экспертов на 2019 год</w:t>
            </w:r>
          </w:p>
        </w:tc>
        <w:tc>
          <w:tcPr>
            <w:tcW w:w="1262" w:type="dxa"/>
            <w:tcBorders>
              <w:top w:val="single" w:sz="4" w:space="0" w:color="auto"/>
              <w:left w:val="nil"/>
              <w:bottom w:val="nil"/>
              <w:right w:val="single" w:sz="4" w:space="0" w:color="auto"/>
            </w:tcBorders>
            <w:shd w:val="clear" w:color="auto" w:fill="auto"/>
            <w:vAlign w:val="center"/>
            <w:hideMark/>
          </w:tcPr>
          <w:p w14:paraId="29A4C7DE" w14:textId="77777777" w:rsidR="00404991" w:rsidRPr="00404991" w:rsidRDefault="00404991" w:rsidP="00404991">
            <w:pPr>
              <w:jc w:val="center"/>
              <w:rPr>
                <w:sz w:val="16"/>
                <w:szCs w:val="16"/>
              </w:rPr>
            </w:pPr>
            <w:r w:rsidRPr="00404991">
              <w:rPr>
                <w:sz w:val="16"/>
                <w:szCs w:val="16"/>
              </w:rPr>
              <w:t>Корректировка</w:t>
            </w:r>
          </w:p>
        </w:tc>
        <w:tc>
          <w:tcPr>
            <w:tcW w:w="1148" w:type="dxa"/>
            <w:tcBorders>
              <w:top w:val="single" w:sz="4" w:space="0" w:color="auto"/>
              <w:left w:val="nil"/>
              <w:bottom w:val="nil"/>
              <w:right w:val="single" w:sz="4" w:space="0" w:color="auto"/>
            </w:tcBorders>
            <w:shd w:val="clear" w:color="auto" w:fill="auto"/>
            <w:vAlign w:val="center"/>
            <w:hideMark/>
          </w:tcPr>
          <w:p w14:paraId="31945A21" w14:textId="77777777" w:rsidR="00404991" w:rsidRPr="00404991" w:rsidRDefault="00404991" w:rsidP="00404991">
            <w:pPr>
              <w:jc w:val="center"/>
              <w:rPr>
                <w:sz w:val="16"/>
                <w:szCs w:val="16"/>
              </w:rPr>
            </w:pPr>
            <w:r w:rsidRPr="00404991">
              <w:rPr>
                <w:sz w:val="16"/>
                <w:szCs w:val="16"/>
              </w:rPr>
              <w:t>Предложение экспертов на 2020 год</w:t>
            </w:r>
          </w:p>
        </w:tc>
      </w:tr>
      <w:tr w:rsidR="00404991" w:rsidRPr="00404991" w14:paraId="4657311F" w14:textId="77777777" w:rsidTr="00404991">
        <w:trPr>
          <w:trHeight w:val="285"/>
        </w:trPr>
        <w:tc>
          <w:tcPr>
            <w:tcW w:w="616" w:type="dxa"/>
            <w:tcBorders>
              <w:top w:val="double" w:sz="6" w:space="0" w:color="auto"/>
              <w:left w:val="single" w:sz="4" w:space="0" w:color="auto"/>
              <w:bottom w:val="double" w:sz="6" w:space="0" w:color="auto"/>
              <w:right w:val="nil"/>
            </w:tcBorders>
            <w:shd w:val="clear" w:color="auto" w:fill="auto"/>
            <w:vAlign w:val="center"/>
            <w:hideMark/>
          </w:tcPr>
          <w:p w14:paraId="2C1CDD6F" w14:textId="77777777" w:rsidR="00404991" w:rsidRPr="00404991" w:rsidRDefault="00404991" w:rsidP="00404991">
            <w:pPr>
              <w:jc w:val="center"/>
              <w:rPr>
                <w:sz w:val="16"/>
                <w:szCs w:val="16"/>
              </w:rPr>
            </w:pPr>
            <w:r w:rsidRPr="00404991">
              <w:rPr>
                <w:sz w:val="16"/>
                <w:szCs w:val="16"/>
              </w:rPr>
              <w:t> </w:t>
            </w:r>
          </w:p>
        </w:tc>
        <w:tc>
          <w:tcPr>
            <w:tcW w:w="3348" w:type="dxa"/>
            <w:tcBorders>
              <w:top w:val="double" w:sz="6" w:space="0" w:color="auto"/>
              <w:left w:val="nil"/>
              <w:bottom w:val="double" w:sz="6" w:space="0" w:color="auto"/>
              <w:right w:val="nil"/>
            </w:tcBorders>
            <w:shd w:val="clear" w:color="auto" w:fill="auto"/>
            <w:vAlign w:val="center"/>
            <w:hideMark/>
          </w:tcPr>
          <w:p w14:paraId="6A67B979" w14:textId="77777777" w:rsidR="00404991" w:rsidRPr="00404991" w:rsidRDefault="00404991" w:rsidP="00404991">
            <w:pPr>
              <w:jc w:val="center"/>
              <w:rPr>
                <w:b/>
                <w:bCs/>
                <w:sz w:val="16"/>
                <w:szCs w:val="16"/>
              </w:rPr>
            </w:pPr>
            <w:r w:rsidRPr="00404991">
              <w:rPr>
                <w:b/>
                <w:bCs/>
                <w:sz w:val="16"/>
                <w:szCs w:val="16"/>
              </w:rPr>
              <w:t>Баланс тепловой энергии</w:t>
            </w:r>
          </w:p>
        </w:tc>
        <w:tc>
          <w:tcPr>
            <w:tcW w:w="1280" w:type="dxa"/>
            <w:tcBorders>
              <w:top w:val="double" w:sz="6" w:space="0" w:color="auto"/>
              <w:left w:val="nil"/>
              <w:bottom w:val="double" w:sz="6" w:space="0" w:color="auto"/>
              <w:right w:val="nil"/>
            </w:tcBorders>
            <w:shd w:val="clear" w:color="auto" w:fill="auto"/>
            <w:vAlign w:val="center"/>
            <w:hideMark/>
          </w:tcPr>
          <w:p w14:paraId="2843421B" w14:textId="77777777" w:rsidR="00404991" w:rsidRPr="00404991" w:rsidRDefault="00404991" w:rsidP="00404991">
            <w:pPr>
              <w:jc w:val="center"/>
              <w:rPr>
                <w:sz w:val="16"/>
                <w:szCs w:val="16"/>
              </w:rPr>
            </w:pPr>
            <w:r w:rsidRPr="00404991">
              <w:rPr>
                <w:sz w:val="16"/>
                <w:szCs w:val="16"/>
              </w:rPr>
              <w:t> </w:t>
            </w:r>
          </w:p>
        </w:tc>
        <w:tc>
          <w:tcPr>
            <w:tcW w:w="1272" w:type="dxa"/>
            <w:tcBorders>
              <w:top w:val="double" w:sz="6" w:space="0" w:color="auto"/>
              <w:left w:val="nil"/>
              <w:bottom w:val="double" w:sz="6" w:space="0" w:color="auto"/>
              <w:right w:val="nil"/>
            </w:tcBorders>
            <w:shd w:val="clear" w:color="auto" w:fill="auto"/>
            <w:vAlign w:val="center"/>
            <w:hideMark/>
          </w:tcPr>
          <w:p w14:paraId="374BD5E8" w14:textId="77777777" w:rsidR="00404991" w:rsidRPr="00404991" w:rsidRDefault="00404991" w:rsidP="00404991">
            <w:pPr>
              <w:rPr>
                <w:sz w:val="16"/>
                <w:szCs w:val="16"/>
              </w:rPr>
            </w:pPr>
            <w:r w:rsidRPr="00404991">
              <w:rPr>
                <w:sz w:val="16"/>
                <w:szCs w:val="16"/>
              </w:rPr>
              <w:t> </w:t>
            </w:r>
          </w:p>
        </w:tc>
        <w:tc>
          <w:tcPr>
            <w:tcW w:w="1148" w:type="dxa"/>
            <w:tcBorders>
              <w:top w:val="double" w:sz="6" w:space="0" w:color="auto"/>
              <w:left w:val="nil"/>
              <w:bottom w:val="double" w:sz="6" w:space="0" w:color="auto"/>
              <w:right w:val="nil"/>
            </w:tcBorders>
            <w:shd w:val="clear" w:color="auto" w:fill="auto"/>
            <w:vAlign w:val="center"/>
            <w:hideMark/>
          </w:tcPr>
          <w:p w14:paraId="735A05C9" w14:textId="77777777" w:rsidR="00404991" w:rsidRPr="00404991" w:rsidRDefault="00404991" w:rsidP="00404991">
            <w:pPr>
              <w:rPr>
                <w:sz w:val="16"/>
                <w:szCs w:val="16"/>
              </w:rPr>
            </w:pPr>
            <w:r w:rsidRPr="00404991">
              <w:rPr>
                <w:sz w:val="16"/>
                <w:szCs w:val="16"/>
              </w:rPr>
              <w:t> </w:t>
            </w:r>
          </w:p>
        </w:tc>
        <w:tc>
          <w:tcPr>
            <w:tcW w:w="1262" w:type="dxa"/>
            <w:tcBorders>
              <w:top w:val="double" w:sz="6" w:space="0" w:color="auto"/>
              <w:left w:val="nil"/>
              <w:bottom w:val="double" w:sz="6" w:space="0" w:color="auto"/>
              <w:right w:val="nil"/>
            </w:tcBorders>
            <w:shd w:val="clear" w:color="auto" w:fill="auto"/>
            <w:vAlign w:val="center"/>
            <w:hideMark/>
          </w:tcPr>
          <w:p w14:paraId="5F9CEE6C" w14:textId="77777777" w:rsidR="00404991" w:rsidRPr="00404991" w:rsidRDefault="00404991" w:rsidP="00404991">
            <w:pPr>
              <w:rPr>
                <w:sz w:val="16"/>
                <w:szCs w:val="16"/>
              </w:rPr>
            </w:pPr>
            <w:r w:rsidRPr="00404991">
              <w:rPr>
                <w:sz w:val="16"/>
                <w:szCs w:val="16"/>
              </w:rPr>
              <w:t> </w:t>
            </w:r>
          </w:p>
        </w:tc>
        <w:tc>
          <w:tcPr>
            <w:tcW w:w="1148" w:type="dxa"/>
            <w:tcBorders>
              <w:top w:val="double" w:sz="6" w:space="0" w:color="auto"/>
              <w:left w:val="nil"/>
              <w:bottom w:val="double" w:sz="6" w:space="0" w:color="auto"/>
              <w:right w:val="single" w:sz="4" w:space="0" w:color="auto"/>
            </w:tcBorders>
            <w:shd w:val="clear" w:color="auto" w:fill="auto"/>
            <w:vAlign w:val="center"/>
            <w:hideMark/>
          </w:tcPr>
          <w:p w14:paraId="22738F8F" w14:textId="77777777" w:rsidR="00404991" w:rsidRPr="00404991" w:rsidRDefault="00404991" w:rsidP="00404991">
            <w:pPr>
              <w:rPr>
                <w:sz w:val="16"/>
                <w:szCs w:val="16"/>
              </w:rPr>
            </w:pPr>
            <w:r w:rsidRPr="00404991">
              <w:rPr>
                <w:sz w:val="16"/>
                <w:szCs w:val="16"/>
              </w:rPr>
              <w:t> </w:t>
            </w:r>
          </w:p>
        </w:tc>
      </w:tr>
      <w:tr w:rsidR="00404991" w:rsidRPr="00404991" w14:paraId="5231CB6F" w14:textId="77777777" w:rsidTr="00404991">
        <w:trPr>
          <w:trHeight w:val="27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A0459BE" w14:textId="77777777" w:rsidR="00404991" w:rsidRPr="00404991" w:rsidRDefault="00404991" w:rsidP="00404991">
            <w:pPr>
              <w:jc w:val="center"/>
              <w:rPr>
                <w:sz w:val="16"/>
                <w:szCs w:val="16"/>
              </w:rPr>
            </w:pPr>
            <w:r w:rsidRPr="00404991">
              <w:rPr>
                <w:sz w:val="16"/>
                <w:szCs w:val="16"/>
              </w:rPr>
              <w:t>1</w:t>
            </w:r>
          </w:p>
        </w:tc>
        <w:tc>
          <w:tcPr>
            <w:tcW w:w="3348" w:type="dxa"/>
            <w:tcBorders>
              <w:top w:val="nil"/>
              <w:left w:val="nil"/>
              <w:bottom w:val="single" w:sz="4" w:space="0" w:color="auto"/>
              <w:right w:val="single" w:sz="4" w:space="0" w:color="auto"/>
            </w:tcBorders>
            <w:shd w:val="clear" w:color="auto" w:fill="auto"/>
            <w:vAlign w:val="center"/>
            <w:hideMark/>
          </w:tcPr>
          <w:p w14:paraId="33F37B95" w14:textId="77777777" w:rsidR="00404991" w:rsidRPr="00404991" w:rsidRDefault="00404991" w:rsidP="00404991">
            <w:pPr>
              <w:rPr>
                <w:sz w:val="16"/>
                <w:szCs w:val="16"/>
              </w:rPr>
            </w:pPr>
            <w:r w:rsidRPr="00404991">
              <w:rPr>
                <w:sz w:val="16"/>
                <w:szCs w:val="16"/>
              </w:rPr>
              <w:t>Отпуск тепловой энергии в сеть</w:t>
            </w:r>
          </w:p>
        </w:tc>
        <w:tc>
          <w:tcPr>
            <w:tcW w:w="1280" w:type="dxa"/>
            <w:tcBorders>
              <w:top w:val="nil"/>
              <w:left w:val="nil"/>
              <w:bottom w:val="single" w:sz="4" w:space="0" w:color="auto"/>
              <w:right w:val="single" w:sz="4" w:space="0" w:color="auto"/>
            </w:tcBorders>
            <w:shd w:val="clear" w:color="auto" w:fill="auto"/>
            <w:vAlign w:val="center"/>
            <w:hideMark/>
          </w:tcPr>
          <w:p w14:paraId="1ED8C764" w14:textId="77777777" w:rsidR="00404991" w:rsidRPr="00404991" w:rsidRDefault="00404991" w:rsidP="00404991">
            <w:pPr>
              <w:jc w:val="center"/>
              <w:rPr>
                <w:sz w:val="20"/>
                <w:szCs w:val="20"/>
              </w:rPr>
            </w:pPr>
            <w:r w:rsidRPr="00404991">
              <w:rPr>
                <w:sz w:val="20"/>
                <w:szCs w:val="20"/>
              </w:rPr>
              <w:t>тыс. Гкал</w:t>
            </w:r>
          </w:p>
        </w:tc>
        <w:tc>
          <w:tcPr>
            <w:tcW w:w="1272" w:type="dxa"/>
            <w:tcBorders>
              <w:top w:val="nil"/>
              <w:left w:val="nil"/>
              <w:bottom w:val="single" w:sz="4" w:space="0" w:color="auto"/>
              <w:right w:val="single" w:sz="4" w:space="0" w:color="auto"/>
            </w:tcBorders>
            <w:shd w:val="clear" w:color="auto" w:fill="auto"/>
            <w:vAlign w:val="center"/>
            <w:hideMark/>
          </w:tcPr>
          <w:p w14:paraId="7D660D02" w14:textId="77777777" w:rsidR="00404991" w:rsidRPr="00404991" w:rsidRDefault="00404991" w:rsidP="00404991">
            <w:pPr>
              <w:jc w:val="center"/>
              <w:rPr>
                <w:sz w:val="20"/>
                <w:szCs w:val="20"/>
              </w:rPr>
            </w:pPr>
            <w:r w:rsidRPr="00404991">
              <w:rPr>
                <w:sz w:val="20"/>
                <w:szCs w:val="20"/>
              </w:rPr>
              <w:t> 359,035</w:t>
            </w:r>
          </w:p>
        </w:tc>
        <w:tc>
          <w:tcPr>
            <w:tcW w:w="1148" w:type="dxa"/>
            <w:tcBorders>
              <w:top w:val="nil"/>
              <w:left w:val="nil"/>
              <w:bottom w:val="single" w:sz="4" w:space="0" w:color="auto"/>
              <w:right w:val="nil"/>
            </w:tcBorders>
            <w:shd w:val="clear" w:color="auto" w:fill="auto"/>
            <w:vAlign w:val="center"/>
            <w:hideMark/>
          </w:tcPr>
          <w:p w14:paraId="4F0E0315" w14:textId="77777777" w:rsidR="00404991" w:rsidRPr="00404991" w:rsidRDefault="00404991" w:rsidP="00404991">
            <w:pPr>
              <w:jc w:val="center"/>
              <w:rPr>
                <w:sz w:val="20"/>
                <w:szCs w:val="20"/>
              </w:rPr>
            </w:pPr>
            <w:r w:rsidRPr="00404991">
              <w:rPr>
                <w:sz w:val="20"/>
                <w:szCs w:val="20"/>
              </w:rPr>
              <w:t> 359,035</w:t>
            </w:r>
          </w:p>
        </w:tc>
        <w:tc>
          <w:tcPr>
            <w:tcW w:w="1262" w:type="dxa"/>
            <w:tcBorders>
              <w:top w:val="nil"/>
              <w:left w:val="single" w:sz="4" w:space="0" w:color="auto"/>
              <w:bottom w:val="single" w:sz="4" w:space="0" w:color="auto"/>
              <w:right w:val="nil"/>
            </w:tcBorders>
            <w:shd w:val="clear" w:color="auto" w:fill="auto"/>
            <w:vAlign w:val="center"/>
          </w:tcPr>
          <w:p w14:paraId="6799121F" w14:textId="77777777" w:rsidR="00404991" w:rsidRPr="00404991" w:rsidRDefault="00404991" w:rsidP="00404991">
            <w:pPr>
              <w:jc w:val="center"/>
              <w:rPr>
                <w:sz w:val="20"/>
                <w:szCs w:val="20"/>
              </w:rPr>
            </w:pPr>
            <w:r w:rsidRPr="00404991">
              <w:rPr>
                <w:sz w:val="20"/>
                <w:szCs w:val="20"/>
              </w:rPr>
              <w:t>0,000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765912C3" w14:textId="77777777" w:rsidR="00404991" w:rsidRPr="00404991" w:rsidRDefault="00404991" w:rsidP="00404991">
            <w:pPr>
              <w:jc w:val="center"/>
              <w:rPr>
                <w:sz w:val="20"/>
                <w:szCs w:val="20"/>
              </w:rPr>
            </w:pPr>
            <w:r w:rsidRPr="00404991">
              <w:rPr>
                <w:sz w:val="20"/>
                <w:szCs w:val="20"/>
              </w:rPr>
              <w:t> 359,035</w:t>
            </w:r>
          </w:p>
        </w:tc>
      </w:tr>
      <w:tr w:rsidR="00404991" w:rsidRPr="00404991" w14:paraId="336EECA0"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B564042" w14:textId="77777777" w:rsidR="00404991" w:rsidRPr="00404991" w:rsidRDefault="00404991" w:rsidP="00404991">
            <w:pPr>
              <w:jc w:val="center"/>
              <w:rPr>
                <w:sz w:val="16"/>
                <w:szCs w:val="16"/>
              </w:rPr>
            </w:pPr>
            <w:r w:rsidRPr="00404991">
              <w:rPr>
                <w:sz w:val="16"/>
                <w:szCs w:val="16"/>
              </w:rPr>
              <w:t>2</w:t>
            </w:r>
          </w:p>
        </w:tc>
        <w:tc>
          <w:tcPr>
            <w:tcW w:w="3348" w:type="dxa"/>
            <w:tcBorders>
              <w:top w:val="nil"/>
              <w:left w:val="nil"/>
              <w:bottom w:val="single" w:sz="4" w:space="0" w:color="auto"/>
              <w:right w:val="single" w:sz="4" w:space="0" w:color="auto"/>
            </w:tcBorders>
            <w:shd w:val="clear" w:color="auto" w:fill="auto"/>
            <w:vAlign w:val="center"/>
            <w:hideMark/>
          </w:tcPr>
          <w:p w14:paraId="16EC0323" w14:textId="77777777" w:rsidR="00404991" w:rsidRPr="00404991" w:rsidRDefault="00404991" w:rsidP="00404991">
            <w:pPr>
              <w:rPr>
                <w:sz w:val="16"/>
                <w:szCs w:val="16"/>
              </w:rPr>
            </w:pPr>
            <w:r w:rsidRPr="00404991">
              <w:rPr>
                <w:sz w:val="16"/>
                <w:szCs w:val="16"/>
              </w:rPr>
              <w:t>Потери тепловой энергии в сети</w:t>
            </w:r>
          </w:p>
        </w:tc>
        <w:tc>
          <w:tcPr>
            <w:tcW w:w="1280" w:type="dxa"/>
            <w:tcBorders>
              <w:top w:val="nil"/>
              <w:left w:val="nil"/>
              <w:bottom w:val="single" w:sz="4" w:space="0" w:color="auto"/>
              <w:right w:val="single" w:sz="4" w:space="0" w:color="auto"/>
            </w:tcBorders>
            <w:shd w:val="clear" w:color="auto" w:fill="auto"/>
            <w:vAlign w:val="center"/>
            <w:hideMark/>
          </w:tcPr>
          <w:p w14:paraId="7741236A" w14:textId="77777777" w:rsidR="00404991" w:rsidRPr="00404991" w:rsidRDefault="00404991" w:rsidP="00404991">
            <w:pPr>
              <w:jc w:val="center"/>
              <w:rPr>
                <w:sz w:val="20"/>
                <w:szCs w:val="20"/>
              </w:rPr>
            </w:pPr>
            <w:r w:rsidRPr="00404991">
              <w:rPr>
                <w:sz w:val="20"/>
                <w:szCs w:val="20"/>
              </w:rPr>
              <w:t>тыс. Гкал</w:t>
            </w:r>
          </w:p>
        </w:tc>
        <w:tc>
          <w:tcPr>
            <w:tcW w:w="1272" w:type="dxa"/>
            <w:tcBorders>
              <w:top w:val="nil"/>
              <w:left w:val="nil"/>
              <w:bottom w:val="single" w:sz="4" w:space="0" w:color="auto"/>
              <w:right w:val="single" w:sz="4" w:space="0" w:color="auto"/>
            </w:tcBorders>
            <w:shd w:val="clear" w:color="auto" w:fill="auto"/>
            <w:vAlign w:val="center"/>
            <w:hideMark/>
          </w:tcPr>
          <w:p w14:paraId="18F88136" w14:textId="77777777" w:rsidR="00404991" w:rsidRPr="00404991" w:rsidRDefault="00404991" w:rsidP="00404991">
            <w:pPr>
              <w:jc w:val="center"/>
              <w:rPr>
                <w:sz w:val="20"/>
                <w:szCs w:val="20"/>
              </w:rPr>
            </w:pPr>
            <w:r w:rsidRPr="00404991">
              <w:rPr>
                <w:sz w:val="20"/>
                <w:szCs w:val="20"/>
              </w:rPr>
              <w:t> 118,419</w:t>
            </w:r>
          </w:p>
        </w:tc>
        <w:tc>
          <w:tcPr>
            <w:tcW w:w="1148" w:type="dxa"/>
            <w:tcBorders>
              <w:top w:val="nil"/>
              <w:left w:val="nil"/>
              <w:bottom w:val="single" w:sz="4" w:space="0" w:color="auto"/>
              <w:right w:val="nil"/>
            </w:tcBorders>
            <w:shd w:val="clear" w:color="auto" w:fill="auto"/>
            <w:vAlign w:val="center"/>
            <w:hideMark/>
          </w:tcPr>
          <w:p w14:paraId="1081B715" w14:textId="77777777" w:rsidR="00404991" w:rsidRPr="00404991" w:rsidRDefault="00404991" w:rsidP="00404991">
            <w:pPr>
              <w:jc w:val="center"/>
              <w:rPr>
                <w:sz w:val="20"/>
                <w:szCs w:val="20"/>
              </w:rPr>
            </w:pPr>
            <w:r w:rsidRPr="00404991">
              <w:rPr>
                <w:sz w:val="20"/>
                <w:szCs w:val="20"/>
              </w:rPr>
              <w:t> 118,419</w:t>
            </w:r>
          </w:p>
        </w:tc>
        <w:tc>
          <w:tcPr>
            <w:tcW w:w="1262" w:type="dxa"/>
            <w:tcBorders>
              <w:top w:val="nil"/>
              <w:left w:val="single" w:sz="4" w:space="0" w:color="auto"/>
              <w:bottom w:val="single" w:sz="4" w:space="0" w:color="auto"/>
              <w:right w:val="nil"/>
            </w:tcBorders>
            <w:shd w:val="clear" w:color="auto" w:fill="auto"/>
            <w:vAlign w:val="center"/>
          </w:tcPr>
          <w:p w14:paraId="5B595886" w14:textId="77777777" w:rsidR="00404991" w:rsidRPr="00404991" w:rsidRDefault="00404991" w:rsidP="00404991">
            <w:pPr>
              <w:jc w:val="center"/>
              <w:rPr>
                <w:sz w:val="20"/>
                <w:szCs w:val="20"/>
              </w:rPr>
            </w:pPr>
            <w:r w:rsidRPr="00404991">
              <w:rPr>
                <w:sz w:val="20"/>
                <w:szCs w:val="20"/>
              </w:rPr>
              <w:t>0,000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0DA5F9DB" w14:textId="77777777" w:rsidR="00404991" w:rsidRPr="00404991" w:rsidRDefault="00404991" w:rsidP="00404991">
            <w:pPr>
              <w:jc w:val="center"/>
              <w:rPr>
                <w:sz w:val="20"/>
                <w:szCs w:val="20"/>
              </w:rPr>
            </w:pPr>
            <w:r w:rsidRPr="00404991">
              <w:rPr>
                <w:sz w:val="20"/>
                <w:szCs w:val="20"/>
              </w:rPr>
              <w:t> 118,419</w:t>
            </w:r>
          </w:p>
        </w:tc>
      </w:tr>
      <w:tr w:rsidR="00404991" w:rsidRPr="00404991" w14:paraId="64F9EE45" w14:textId="77777777" w:rsidTr="00404991">
        <w:trPr>
          <w:trHeight w:val="270"/>
        </w:trPr>
        <w:tc>
          <w:tcPr>
            <w:tcW w:w="616" w:type="dxa"/>
            <w:tcBorders>
              <w:top w:val="nil"/>
              <w:left w:val="single" w:sz="4" w:space="0" w:color="auto"/>
              <w:bottom w:val="nil"/>
              <w:right w:val="single" w:sz="4" w:space="0" w:color="auto"/>
            </w:tcBorders>
            <w:shd w:val="clear" w:color="auto" w:fill="auto"/>
            <w:vAlign w:val="center"/>
            <w:hideMark/>
          </w:tcPr>
          <w:p w14:paraId="41787417" w14:textId="77777777" w:rsidR="00404991" w:rsidRPr="00404991" w:rsidRDefault="00404991" w:rsidP="00404991">
            <w:pPr>
              <w:jc w:val="center"/>
              <w:rPr>
                <w:sz w:val="16"/>
                <w:szCs w:val="16"/>
              </w:rPr>
            </w:pPr>
            <w:r w:rsidRPr="00404991">
              <w:rPr>
                <w:sz w:val="16"/>
                <w:szCs w:val="16"/>
              </w:rPr>
              <w:t>3</w:t>
            </w:r>
          </w:p>
        </w:tc>
        <w:tc>
          <w:tcPr>
            <w:tcW w:w="3348" w:type="dxa"/>
            <w:tcBorders>
              <w:top w:val="nil"/>
              <w:left w:val="nil"/>
              <w:bottom w:val="nil"/>
              <w:right w:val="single" w:sz="4" w:space="0" w:color="auto"/>
            </w:tcBorders>
            <w:shd w:val="clear" w:color="auto" w:fill="auto"/>
            <w:vAlign w:val="center"/>
            <w:hideMark/>
          </w:tcPr>
          <w:p w14:paraId="450A7883" w14:textId="77777777" w:rsidR="00404991" w:rsidRPr="00404991" w:rsidRDefault="00404991" w:rsidP="00404991">
            <w:pPr>
              <w:rPr>
                <w:sz w:val="16"/>
                <w:szCs w:val="16"/>
              </w:rPr>
            </w:pPr>
            <w:r w:rsidRPr="00404991">
              <w:rPr>
                <w:sz w:val="16"/>
                <w:szCs w:val="16"/>
              </w:rPr>
              <w:t>Полезный отпуск тепловой энергии</w:t>
            </w:r>
          </w:p>
        </w:tc>
        <w:tc>
          <w:tcPr>
            <w:tcW w:w="1280" w:type="dxa"/>
            <w:tcBorders>
              <w:top w:val="nil"/>
              <w:left w:val="nil"/>
              <w:bottom w:val="nil"/>
              <w:right w:val="single" w:sz="4" w:space="0" w:color="auto"/>
            </w:tcBorders>
            <w:shd w:val="clear" w:color="auto" w:fill="auto"/>
            <w:vAlign w:val="center"/>
            <w:hideMark/>
          </w:tcPr>
          <w:p w14:paraId="3DBE117B" w14:textId="77777777" w:rsidR="00404991" w:rsidRPr="00404991" w:rsidRDefault="00404991" w:rsidP="00404991">
            <w:pPr>
              <w:jc w:val="center"/>
              <w:rPr>
                <w:sz w:val="20"/>
                <w:szCs w:val="20"/>
              </w:rPr>
            </w:pPr>
            <w:r w:rsidRPr="00404991">
              <w:rPr>
                <w:sz w:val="20"/>
                <w:szCs w:val="20"/>
              </w:rPr>
              <w:t>тыс. Гкал</w:t>
            </w:r>
          </w:p>
        </w:tc>
        <w:tc>
          <w:tcPr>
            <w:tcW w:w="1272" w:type="dxa"/>
            <w:tcBorders>
              <w:top w:val="nil"/>
              <w:left w:val="nil"/>
              <w:bottom w:val="nil"/>
              <w:right w:val="single" w:sz="4" w:space="0" w:color="auto"/>
            </w:tcBorders>
            <w:shd w:val="clear" w:color="auto" w:fill="auto"/>
            <w:vAlign w:val="center"/>
            <w:hideMark/>
          </w:tcPr>
          <w:p w14:paraId="3FB177FF" w14:textId="77777777" w:rsidR="00404991" w:rsidRPr="00404991" w:rsidRDefault="00404991" w:rsidP="00404991">
            <w:pPr>
              <w:jc w:val="center"/>
              <w:rPr>
                <w:sz w:val="20"/>
                <w:szCs w:val="20"/>
              </w:rPr>
            </w:pPr>
            <w:r w:rsidRPr="00404991">
              <w:rPr>
                <w:sz w:val="20"/>
                <w:szCs w:val="20"/>
              </w:rPr>
              <w:t>240,616</w:t>
            </w:r>
          </w:p>
        </w:tc>
        <w:tc>
          <w:tcPr>
            <w:tcW w:w="1148" w:type="dxa"/>
            <w:tcBorders>
              <w:top w:val="nil"/>
              <w:left w:val="nil"/>
              <w:bottom w:val="nil"/>
              <w:right w:val="nil"/>
            </w:tcBorders>
            <w:shd w:val="clear" w:color="auto" w:fill="auto"/>
            <w:vAlign w:val="center"/>
            <w:hideMark/>
          </w:tcPr>
          <w:p w14:paraId="16554316" w14:textId="77777777" w:rsidR="00404991" w:rsidRPr="00404991" w:rsidRDefault="00404991" w:rsidP="00404991">
            <w:pPr>
              <w:jc w:val="center"/>
              <w:rPr>
                <w:sz w:val="20"/>
                <w:szCs w:val="20"/>
              </w:rPr>
            </w:pPr>
            <w:r w:rsidRPr="00404991">
              <w:rPr>
                <w:sz w:val="20"/>
                <w:szCs w:val="20"/>
              </w:rPr>
              <w:t>240,616</w:t>
            </w:r>
          </w:p>
        </w:tc>
        <w:tc>
          <w:tcPr>
            <w:tcW w:w="1262" w:type="dxa"/>
            <w:tcBorders>
              <w:top w:val="nil"/>
              <w:left w:val="single" w:sz="4" w:space="0" w:color="auto"/>
              <w:bottom w:val="nil"/>
              <w:right w:val="nil"/>
            </w:tcBorders>
            <w:shd w:val="clear" w:color="auto" w:fill="auto"/>
            <w:vAlign w:val="center"/>
            <w:hideMark/>
          </w:tcPr>
          <w:p w14:paraId="5FFB677A" w14:textId="77777777" w:rsidR="00404991" w:rsidRPr="00404991" w:rsidRDefault="00404991" w:rsidP="00404991">
            <w:pPr>
              <w:jc w:val="center"/>
              <w:rPr>
                <w:sz w:val="20"/>
                <w:szCs w:val="20"/>
              </w:rPr>
            </w:pPr>
            <w:r w:rsidRPr="00404991">
              <w:rPr>
                <w:sz w:val="20"/>
                <w:szCs w:val="20"/>
              </w:rPr>
              <w:t>0,000</w:t>
            </w:r>
          </w:p>
        </w:tc>
        <w:tc>
          <w:tcPr>
            <w:tcW w:w="1148" w:type="dxa"/>
            <w:tcBorders>
              <w:top w:val="nil"/>
              <w:left w:val="single" w:sz="4" w:space="0" w:color="auto"/>
              <w:bottom w:val="nil"/>
              <w:right w:val="single" w:sz="4" w:space="0" w:color="auto"/>
            </w:tcBorders>
            <w:shd w:val="clear" w:color="auto" w:fill="auto"/>
            <w:vAlign w:val="center"/>
            <w:hideMark/>
          </w:tcPr>
          <w:p w14:paraId="4ABD8DE9" w14:textId="77777777" w:rsidR="00404991" w:rsidRPr="00404991" w:rsidRDefault="00404991" w:rsidP="00404991">
            <w:pPr>
              <w:jc w:val="center"/>
              <w:rPr>
                <w:sz w:val="20"/>
                <w:szCs w:val="20"/>
              </w:rPr>
            </w:pPr>
            <w:r w:rsidRPr="00404991">
              <w:rPr>
                <w:sz w:val="20"/>
                <w:szCs w:val="20"/>
              </w:rPr>
              <w:t>240,616</w:t>
            </w:r>
          </w:p>
        </w:tc>
      </w:tr>
      <w:tr w:rsidR="00404991" w:rsidRPr="00404991" w14:paraId="1DDC0058" w14:textId="77777777" w:rsidTr="00404991">
        <w:trPr>
          <w:trHeight w:val="285"/>
        </w:trPr>
        <w:tc>
          <w:tcPr>
            <w:tcW w:w="616" w:type="dxa"/>
            <w:tcBorders>
              <w:top w:val="double" w:sz="6" w:space="0" w:color="auto"/>
              <w:left w:val="single" w:sz="4" w:space="0" w:color="auto"/>
              <w:bottom w:val="double" w:sz="6" w:space="0" w:color="auto"/>
              <w:right w:val="nil"/>
            </w:tcBorders>
            <w:shd w:val="clear" w:color="auto" w:fill="auto"/>
            <w:vAlign w:val="center"/>
            <w:hideMark/>
          </w:tcPr>
          <w:p w14:paraId="6336C9F8" w14:textId="77777777" w:rsidR="00404991" w:rsidRPr="00404991" w:rsidRDefault="00404991" w:rsidP="00404991">
            <w:pPr>
              <w:jc w:val="center"/>
              <w:rPr>
                <w:sz w:val="16"/>
                <w:szCs w:val="16"/>
              </w:rPr>
            </w:pPr>
            <w:r w:rsidRPr="00404991">
              <w:rPr>
                <w:sz w:val="16"/>
                <w:szCs w:val="16"/>
              </w:rPr>
              <w:t> </w:t>
            </w:r>
          </w:p>
        </w:tc>
        <w:tc>
          <w:tcPr>
            <w:tcW w:w="3348" w:type="dxa"/>
            <w:tcBorders>
              <w:top w:val="double" w:sz="6" w:space="0" w:color="auto"/>
              <w:left w:val="nil"/>
              <w:bottom w:val="double" w:sz="6" w:space="0" w:color="auto"/>
              <w:right w:val="nil"/>
            </w:tcBorders>
            <w:shd w:val="clear" w:color="auto" w:fill="auto"/>
            <w:vAlign w:val="center"/>
            <w:hideMark/>
          </w:tcPr>
          <w:p w14:paraId="47EF276E" w14:textId="77777777" w:rsidR="00404991" w:rsidRPr="00404991" w:rsidRDefault="00404991" w:rsidP="00404991">
            <w:pPr>
              <w:jc w:val="center"/>
              <w:rPr>
                <w:b/>
                <w:bCs/>
                <w:sz w:val="16"/>
                <w:szCs w:val="16"/>
              </w:rPr>
            </w:pPr>
            <w:r w:rsidRPr="00404991">
              <w:rPr>
                <w:b/>
                <w:bCs/>
                <w:sz w:val="16"/>
                <w:szCs w:val="16"/>
              </w:rPr>
              <w:t>Расходы на производство тепловой энергии</w:t>
            </w:r>
          </w:p>
        </w:tc>
        <w:tc>
          <w:tcPr>
            <w:tcW w:w="1280" w:type="dxa"/>
            <w:tcBorders>
              <w:top w:val="double" w:sz="6" w:space="0" w:color="auto"/>
              <w:left w:val="nil"/>
              <w:bottom w:val="double" w:sz="6" w:space="0" w:color="auto"/>
              <w:right w:val="nil"/>
            </w:tcBorders>
            <w:shd w:val="clear" w:color="auto" w:fill="auto"/>
            <w:vAlign w:val="center"/>
            <w:hideMark/>
          </w:tcPr>
          <w:p w14:paraId="3CC875DC" w14:textId="77777777" w:rsidR="00404991" w:rsidRPr="00404991" w:rsidRDefault="00404991" w:rsidP="00404991">
            <w:pPr>
              <w:jc w:val="center"/>
              <w:rPr>
                <w:sz w:val="16"/>
                <w:szCs w:val="16"/>
              </w:rPr>
            </w:pPr>
            <w:r w:rsidRPr="00404991">
              <w:rPr>
                <w:sz w:val="16"/>
                <w:szCs w:val="16"/>
              </w:rPr>
              <w:t> </w:t>
            </w:r>
          </w:p>
        </w:tc>
        <w:tc>
          <w:tcPr>
            <w:tcW w:w="1272" w:type="dxa"/>
            <w:tcBorders>
              <w:top w:val="double" w:sz="6" w:space="0" w:color="auto"/>
              <w:left w:val="nil"/>
              <w:bottom w:val="double" w:sz="6" w:space="0" w:color="auto"/>
              <w:right w:val="nil"/>
            </w:tcBorders>
            <w:shd w:val="clear" w:color="auto" w:fill="auto"/>
            <w:vAlign w:val="center"/>
            <w:hideMark/>
          </w:tcPr>
          <w:p w14:paraId="715E5D06" w14:textId="77777777" w:rsidR="00404991" w:rsidRPr="00404991" w:rsidRDefault="00404991" w:rsidP="00404991">
            <w:pPr>
              <w:jc w:val="center"/>
              <w:rPr>
                <w:sz w:val="20"/>
                <w:szCs w:val="20"/>
              </w:rPr>
            </w:pPr>
          </w:p>
        </w:tc>
        <w:tc>
          <w:tcPr>
            <w:tcW w:w="1148" w:type="dxa"/>
            <w:tcBorders>
              <w:top w:val="double" w:sz="6" w:space="0" w:color="auto"/>
              <w:left w:val="nil"/>
              <w:bottom w:val="double" w:sz="6" w:space="0" w:color="auto"/>
              <w:right w:val="nil"/>
            </w:tcBorders>
            <w:shd w:val="clear" w:color="auto" w:fill="auto"/>
            <w:vAlign w:val="center"/>
            <w:hideMark/>
          </w:tcPr>
          <w:p w14:paraId="4C23A2CB" w14:textId="77777777" w:rsidR="00404991" w:rsidRPr="00404991" w:rsidRDefault="00404991" w:rsidP="00404991">
            <w:pPr>
              <w:jc w:val="center"/>
              <w:rPr>
                <w:sz w:val="20"/>
                <w:szCs w:val="20"/>
              </w:rPr>
            </w:pPr>
          </w:p>
        </w:tc>
        <w:tc>
          <w:tcPr>
            <w:tcW w:w="1262" w:type="dxa"/>
            <w:tcBorders>
              <w:top w:val="double" w:sz="6" w:space="0" w:color="auto"/>
              <w:left w:val="nil"/>
              <w:bottom w:val="double" w:sz="6" w:space="0" w:color="auto"/>
              <w:right w:val="nil"/>
            </w:tcBorders>
            <w:shd w:val="clear" w:color="auto" w:fill="auto"/>
            <w:vAlign w:val="center"/>
            <w:hideMark/>
          </w:tcPr>
          <w:p w14:paraId="0E292A14" w14:textId="77777777" w:rsidR="00404991" w:rsidRPr="00404991" w:rsidRDefault="00404991" w:rsidP="00404991">
            <w:pPr>
              <w:jc w:val="center"/>
              <w:rPr>
                <w:sz w:val="20"/>
                <w:szCs w:val="20"/>
              </w:rPr>
            </w:pPr>
          </w:p>
        </w:tc>
        <w:tc>
          <w:tcPr>
            <w:tcW w:w="1148" w:type="dxa"/>
            <w:tcBorders>
              <w:top w:val="double" w:sz="6" w:space="0" w:color="auto"/>
              <w:left w:val="nil"/>
              <w:bottom w:val="double" w:sz="6" w:space="0" w:color="auto"/>
              <w:right w:val="single" w:sz="4" w:space="0" w:color="auto"/>
            </w:tcBorders>
            <w:shd w:val="clear" w:color="auto" w:fill="auto"/>
            <w:vAlign w:val="center"/>
            <w:hideMark/>
          </w:tcPr>
          <w:p w14:paraId="5C3FFD0F" w14:textId="77777777" w:rsidR="00404991" w:rsidRPr="00404991" w:rsidRDefault="00404991" w:rsidP="00404991">
            <w:pPr>
              <w:jc w:val="center"/>
              <w:rPr>
                <w:sz w:val="20"/>
                <w:szCs w:val="20"/>
              </w:rPr>
            </w:pPr>
          </w:p>
        </w:tc>
      </w:tr>
      <w:tr w:rsidR="00404991" w:rsidRPr="00404991" w14:paraId="1FA14E39" w14:textId="77777777" w:rsidTr="00404991">
        <w:trPr>
          <w:trHeight w:val="6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C05E5EB" w14:textId="77777777" w:rsidR="00404991" w:rsidRPr="00404991" w:rsidRDefault="00404991" w:rsidP="00404991">
            <w:pPr>
              <w:jc w:val="center"/>
              <w:rPr>
                <w:sz w:val="16"/>
                <w:szCs w:val="16"/>
              </w:rPr>
            </w:pPr>
            <w:r w:rsidRPr="00404991">
              <w:rPr>
                <w:sz w:val="16"/>
                <w:szCs w:val="16"/>
              </w:rPr>
              <w:t>5</w:t>
            </w:r>
          </w:p>
        </w:tc>
        <w:tc>
          <w:tcPr>
            <w:tcW w:w="3348" w:type="dxa"/>
            <w:tcBorders>
              <w:top w:val="nil"/>
              <w:left w:val="nil"/>
              <w:bottom w:val="single" w:sz="4" w:space="0" w:color="auto"/>
              <w:right w:val="single" w:sz="4" w:space="0" w:color="auto"/>
            </w:tcBorders>
            <w:shd w:val="clear" w:color="auto" w:fill="auto"/>
            <w:vAlign w:val="center"/>
            <w:hideMark/>
          </w:tcPr>
          <w:p w14:paraId="295239D2" w14:textId="77777777" w:rsidR="00404991" w:rsidRPr="00404991" w:rsidRDefault="00404991" w:rsidP="00404991">
            <w:pPr>
              <w:rPr>
                <w:b/>
                <w:bCs/>
                <w:sz w:val="16"/>
                <w:szCs w:val="16"/>
              </w:rPr>
            </w:pPr>
            <w:r w:rsidRPr="00404991">
              <w:rPr>
                <w:b/>
                <w:bCs/>
                <w:sz w:val="16"/>
                <w:szCs w:val="16"/>
              </w:rPr>
              <w:t>Расходы, связанные с производством и реализацией продукции (услуг), всего</w:t>
            </w:r>
          </w:p>
        </w:tc>
        <w:tc>
          <w:tcPr>
            <w:tcW w:w="1280" w:type="dxa"/>
            <w:tcBorders>
              <w:top w:val="nil"/>
              <w:left w:val="nil"/>
              <w:bottom w:val="single" w:sz="4" w:space="0" w:color="auto"/>
              <w:right w:val="single" w:sz="4" w:space="0" w:color="auto"/>
            </w:tcBorders>
            <w:shd w:val="clear" w:color="auto" w:fill="auto"/>
            <w:vAlign w:val="center"/>
            <w:hideMark/>
          </w:tcPr>
          <w:p w14:paraId="5280F1C6"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37C81385" w14:textId="77777777" w:rsidR="00404991" w:rsidRPr="00404991" w:rsidRDefault="00404991" w:rsidP="00404991">
            <w:pPr>
              <w:jc w:val="center"/>
              <w:rPr>
                <w:sz w:val="20"/>
                <w:szCs w:val="20"/>
              </w:rPr>
            </w:pPr>
            <w:r w:rsidRPr="00404991">
              <w:rPr>
                <w:sz w:val="20"/>
                <w:szCs w:val="20"/>
              </w:rPr>
              <w:t>644 573</w:t>
            </w:r>
          </w:p>
        </w:tc>
        <w:tc>
          <w:tcPr>
            <w:tcW w:w="1148" w:type="dxa"/>
            <w:tcBorders>
              <w:top w:val="nil"/>
              <w:left w:val="nil"/>
              <w:bottom w:val="single" w:sz="4" w:space="0" w:color="auto"/>
              <w:right w:val="single" w:sz="4" w:space="0" w:color="auto"/>
            </w:tcBorders>
            <w:shd w:val="clear" w:color="auto" w:fill="auto"/>
            <w:vAlign w:val="center"/>
            <w:hideMark/>
          </w:tcPr>
          <w:p w14:paraId="11A19FF3" w14:textId="77777777" w:rsidR="00404991" w:rsidRPr="00404991" w:rsidRDefault="00404991" w:rsidP="00404991">
            <w:pPr>
              <w:jc w:val="center"/>
              <w:rPr>
                <w:sz w:val="20"/>
                <w:szCs w:val="20"/>
              </w:rPr>
            </w:pPr>
            <w:r w:rsidRPr="00404991">
              <w:rPr>
                <w:sz w:val="20"/>
                <w:szCs w:val="20"/>
              </w:rPr>
              <w:t>501 279</w:t>
            </w:r>
          </w:p>
        </w:tc>
        <w:tc>
          <w:tcPr>
            <w:tcW w:w="1262" w:type="dxa"/>
            <w:tcBorders>
              <w:top w:val="nil"/>
              <w:left w:val="nil"/>
              <w:bottom w:val="single" w:sz="4" w:space="0" w:color="auto"/>
              <w:right w:val="single" w:sz="4" w:space="0" w:color="auto"/>
            </w:tcBorders>
            <w:shd w:val="clear" w:color="auto" w:fill="auto"/>
            <w:vAlign w:val="center"/>
            <w:hideMark/>
          </w:tcPr>
          <w:p w14:paraId="0081DD76" w14:textId="77777777" w:rsidR="00404991" w:rsidRPr="00404991" w:rsidRDefault="00404991" w:rsidP="00404991">
            <w:pPr>
              <w:jc w:val="center"/>
              <w:rPr>
                <w:sz w:val="20"/>
                <w:szCs w:val="20"/>
              </w:rPr>
            </w:pPr>
            <w:r w:rsidRPr="00404991">
              <w:rPr>
                <w:sz w:val="20"/>
                <w:szCs w:val="20"/>
              </w:rPr>
              <w:t>-143 294</w:t>
            </w:r>
          </w:p>
        </w:tc>
        <w:tc>
          <w:tcPr>
            <w:tcW w:w="1148" w:type="dxa"/>
            <w:tcBorders>
              <w:top w:val="nil"/>
              <w:left w:val="nil"/>
              <w:bottom w:val="single" w:sz="4" w:space="0" w:color="auto"/>
              <w:right w:val="single" w:sz="4" w:space="0" w:color="auto"/>
            </w:tcBorders>
            <w:shd w:val="clear" w:color="auto" w:fill="auto"/>
            <w:vAlign w:val="center"/>
            <w:hideMark/>
          </w:tcPr>
          <w:p w14:paraId="1119A37B" w14:textId="77777777" w:rsidR="00404991" w:rsidRPr="00404991" w:rsidRDefault="00404991" w:rsidP="00404991">
            <w:pPr>
              <w:jc w:val="center"/>
              <w:rPr>
                <w:sz w:val="20"/>
                <w:szCs w:val="20"/>
              </w:rPr>
            </w:pPr>
            <w:r w:rsidRPr="00404991">
              <w:rPr>
                <w:sz w:val="20"/>
                <w:szCs w:val="20"/>
              </w:rPr>
              <w:t>513 618</w:t>
            </w:r>
          </w:p>
        </w:tc>
      </w:tr>
      <w:tr w:rsidR="00404991" w:rsidRPr="00404991" w14:paraId="459A24BD"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A42A9F4" w14:textId="77777777" w:rsidR="00404991" w:rsidRPr="00404991" w:rsidRDefault="00404991" w:rsidP="00404991">
            <w:pPr>
              <w:jc w:val="center"/>
              <w:rPr>
                <w:sz w:val="16"/>
                <w:szCs w:val="16"/>
              </w:rPr>
            </w:pPr>
            <w:r w:rsidRPr="00404991">
              <w:rPr>
                <w:sz w:val="16"/>
                <w:szCs w:val="16"/>
              </w:rPr>
              <w:t>5.1</w:t>
            </w:r>
          </w:p>
        </w:tc>
        <w:tc>
          <w:tcPr>
            <w:tcW w:w="3348" w:type="dxa"/>
            <w:tcBorders>
              <w:top w:val="nil"/>
              <w:left w:val="nil"/>
              <w:bottom w:val="single" w:sz="4" w:space="0" w:color="auto"/>
              <w:right w:val="single" w:sz="4" w:space="0" w:color="auto"/>
            </w:tcBorders>
            <w:shd w:val="clear" w:color="auto" w:fill="auto"/>
            <w:vAlign w:val="center"/>
            <w:hideMark/>
          </w:tcPr>
          <w:p w14:paraId="3A7EAB2D" w14:textId="77777777" w:rsidR="00404991" w:rsidRPr="00404991" w:rsidRDefault="00404991" w:rsidP="00404991">
            <w:pPr>
              <w:rPr>
                <w:sz w:val="16"/>
                <w:szCs w:val="16"/>
              </w:rPr>
            </w:pPr>
            <w:r w:rsidRPr="00404991">
              <w:rPr>
                <w:sz w:val="16"/>
                <w:szCs w:val="16"/>
              </w:rPr>
              <w:t xml:space="preserve">   - расходы на сырье и материалы</w:t>
            </w:r>
          </w:p>
        </w:tc>
        <w:tc>
          <w:tcPr>
            <w:tcW w:w="1280" w:type="dxa"/>
            <w:tcBorders>
              <w:top w:val="nil"/>
              <w:left w:val="nil"/>
              <w:bottom w:val="single" w:sz="4" w:space="0" w:color="auto"/>
              <w:right w:val="single" w:sz="4" w:space="0" w:color="auto"/>
            </w:tcBorders>
            <w:shd w:val="clear" w:color="auto" w:fill="auto"/>
            <w:vAlign w:val="center"/>
            <w:hideMark/>
          </w:tcPr>
          <w:p w14:paraId="2879C204"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6214DB62" w14:textId="77777777" w:rsidR="00404991" w:rsidRPr="00404991" w:rsidRDefault="00404991" w:rsidP="00404991">
            <w:pPr>
              <w:jc w:val="center"/>
              <w:rPr>
                <w:sz w:val="20"/>
                <w:szCs w:val="20"/>
              </w:rPr>
            </w:pPr>
            <w:r w:rsidRPr="00404991">
              <w:rPr>
                <w:sz w:val="20"/>
                <w:szCs w:val="20"/>
              </w:rPr>
              <w:t>10 725</w:t>
            </w:r>
          </w:p>
        </w:tc>
        <w:tc>
          <w:tcPr>
            <w:tcW w:w="1148" w:type="dxa"/>
            <w:tcBorders>
              <w:top w:val="nil"/>
              <w:left w:val="nil"/>
              <w:bottom w:val="single" w:sz="4" w:space="0" w:color="auto"/>
              <w:right w:val="nil"/>
            </w:tcBorders>
            <w:shd w:val="clear" w:color="auto" w:fill="auto"/>
            <w:vAlign w:val="center"/>
            <w:hideMark/>
          </w:tcPr>
          <w:p w14:paraId="553126D3" w14:textId="77777777" w:rsidR="00404991" w:rsidRPr="00404991" w:rsidRDefault="00404991" w:rsidP="00404991">
            <w:pPr>
              <w:jc w:val="center"/>
              <w:rPr>
                <w:sz w:val="20"/>
                <w:szCs w:val="20"/>
              </w:rPr>
            </w:pPr>
            <w:r w:rsidRPr="00404991">
              <w:rPr>
                <w:sz w:val="20"/>
                <w:szCs w:val="20"/>
              </w:rPr>
              <w:t>10 725</w:t>
            </w:r>
          </w:p>
        </w:tc>
        <w:tc>
          <w:tcPr>
            <w:tcW w:w="1262" w:type="dxa"/>
            <w:tcBorders>
              <w:top w:val="nil"/>
              <w:left w:val="single" w:sz="4" w:space="0" w:color="auto"/>
              <w:bottom w:val="single" w:sz="4" w:space="0" w:color="auto"/>
              <w:right w:val="nil"/>
            </w:tcBorders>
            <w:shd w:val="clear" w:color="auto" w:fill="auto"/>
            <w:vAlign w:val="center"/>
            <w:hideMark/>
          </w:tcPr>
          <w:p w14:paraId="59AB5FE4"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1E8A959B" w14:textId="77777777" w:rsidR="00404991" w:rsidRPr="00404991" w:rsidRDefault="00404991" w:rsidP="00404991">
            <w:pPr>
              <w:jc w:val="center"/>
              <w:rPr>
                <w:sz w:val="20"/>
                <w:szCs w:val="20"/>
              </w:rPr>
            </w:pPr>
            <w:r w:rsidRPr="00404991">
              <w:rPr>
                <w:sz w:val="20"/>
                <w:szCs w:val="20"/>
              </w:rPr>
              <w:t>11 047</w:t>
            </w:r>
          </w:p>
        </w:tc>
      </w:tr>
      <w:tr w:rsidR="00404991" w:rsidRPr="00404991" w14:paraId="0D9BAB9A"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58040CD" w14:textId="77777777" w:rsidR="00404991" w:rsidRPr="00404991" w:rsidRDefault="00404991" w:rsidP="00404991">
            <w:pPr>
              <w:jc w:val="center"/>
              <w:rPr>
                <w:sz w:val="16"/>
                <w:szCs w:val="16"/>
              </w:rPr>
            </w:pPr>
            <w:r w:rsidRPr="00404991">
              <w:rPr>
                <w:sz w:val="16"/>
                <w:szCs w:val="16"/>
              </w:rPr>
              <w:t>5.2</w:t>
            </w:r>
          </w:p>
        </w:tc>
        <w:tc>
          <w:tcPr>
            <w:tcW w:w="3348" w:type="dxa"/>
            <w:tcBorders>
              <w:top w:val="nil"/>
              <w:left w:val="nil"/>
              <w:bottom w:val="single" w:sz="4" w:space="0" w:color="auto"/>
              <w:right w:val="single" w:sz="4" w:space="0" w:color="auto"/>
            </w:tcBorders>
            <w:shd w:val="clear" w:color="auto" w:fill="auto"/>
            <w:vAlign w:val="center"/>
            <w:hideMark/>
          </w:tcPr>
          <w:p w14:paraId="6442BFA7" w14:textId="77777777" w:rsidR="00404991" w:rsidRPr="00404991" w:rsidRDefault="00404991" w:rsidP="00404991">
            <w:pPr>
              <w:rPr>
                <w:sz w:val="16"/>
                <w:szCs w:val="16"/>
              </w:rPr>
            </w:pPr>
            <w:r w:rsidRPr="00404991">
              <w:rPr>
                <w:sz w:val="16"/>
                <w:szCs w:val="16"/>
              </w:rPr>
              <w:t xml:space="preserve">   - расходы на топливо</w:t>
            </w:r>
          </w:p>
        </w:tc>
        <w:tc>
          <w:tcPr>
            <w:tcW w:w="1280" w:type="dxa"/>
            <w:tcBorders>
              <w:top w:val="nil"/>
              <w:left w:val="nil"/>
              <w:bottom w:val="single" w:sz="4" w:space="0" w:color="auto"/>
              <w:right w:val="single" w:sz="4" w:space="0" w:color="auto"/>
            </w:tcBorders>
            <w:shd w:val="clear" w:color="auto" w:fill="auto"/>
            <w:vAlign w:val="center"/>
            <w:hideMark/>
          </w:tcPr>
          <w:p w14:paraId="6FBF58EF"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1AC3BEEA" w14:textId="77777777" w:rsidR="00404991" w:rsidRPr="00404991" w:rsidRDefault="00404991" w:rsidP="00404991">
            <w:pPr>
              <w:jc w:val="center"/>
              <w:rPr>
                <w:sz w:val="20"/>
                <w:szCs w:val="20"/>
              </w:rPr>
            </w:pPr>
            <w:r w:rsidRPr="00404991">
              <w:rPr>
                <w:sz w:val="20"/>
                <w:szCs w:val="20"/>
              </w:rPr>
              <w:t>46 887</w:t>
            </w:r>
          </w:p>
        </w:tc>
        <w:tc>
          <w:tcPr>
            <w:tcW w:w="1148" w:type="dxa"/>
            <w:tcBorders>
              <w:top w:val="nil"/>
              <w:left w:val="nil"/>
              <w:bottom w:val="single" w:sz="4" w:space="0" w:color="auto"/>
              <w:right w:val="nil"/>
            </w:tcBorders>
            <w:shd w:val="clear" w:color="auto" w:fill="auto"/>
            <w:vAlign w:val="center"/>
            <w:hideMark/>
          </w:tcPr>
          <w:p w14:paraId="627FD4AC" w14:textId="77777777" w:rsidR="00404991" w:rsidRPr="00404991" w:rsidRDefault="00404991" w:rsidP="00404991">
            <w:pPr>
              <w:jc w:val="center"/>
              <w:rPr>
                <w:sz w:val="20"/>
                <w:szCs w:val="20"/>
              </w:rPr>
            </w:pPr>
            <w:r w:rsidRPr="00404991">
              <w:rPr>
                <w:sz w:val="20"/>
                <w:szCs w:val="20"/>
              </w:rPr>
              <w:t>31 070</w:t>
            </w:r>
          </w:p>
        </w:tc>
        <w:tc>
          <w:tcPr>
            <w:tcW w:w="1262" w:type="dxa"/>
            <w:tcBorders>
              <w:top w:val="nil"/>
              <w:left w:val="single" w:sz="4" w:space="0" w:color="auto"/>
              <w:bottom w:val="single" w:sz="4" w:space="0" w:color="auto"/>
              <w:right w:val="nil"/>
            </w:tcBorders>
            <w:shd w:val="clear" w:color="auto" w:fill="auto"/>
            <w:vAlign w:val="center"/>
            <w:hideMark/>
          </w:tcPr>
          <w:p w14:paraId="5D0EB721" w14:textId="77777777" w:rsidR="00404991" w:rsidRPr="00404991" w:rsidRDefault="00404991" w:rsidP="00404991">
            <w:pPr>
              <w:jc w:val="center"/>
              <w:rPr>
                <w:sz w:val="20"/>
                <w:szCs w:val="20"/>
              </w:rPr>
            </w:pPr>
            <w:r w:rsidRPr="00404991">
              <w:rPr>
                <w:sz w:val="20"/>
                <w:szCs w:val="20"/>
              </w:rPr>
              <w:t>-15 817</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1894555E" w14:textId="77777777" w:rsidR="00404991" w:rsidRPr="00404991" w:rsidRDefault="00404991" w:rsidP="00404991">
            <w:pPr>
              <w:jc w:val="center"/>
              <w:rPr>
                <w:sz w:val="20"/>
                <w:szCs w:val="20"/>
              </w:rPr>
            </w:pPr>
            <w:r w:rsidRPr="00404991">
              <w:rPr>
                <w:sz w:val="20"/>
                <w:szCs w:val="20"/>
              </w:rPr>
              <w:t>32 356</w:t>
            </w:r>
          </w:p>
        </w:tc>
      </w:tr>
      <w:tr w:rsidR="00404991" w:rsidRPr="00404991" w14:paraId="49E095CA"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812EC1E" w14:textId="77777777" w:rsidR="00404991" w:rsidRPr="00404991" w:rsidRDefault="00404991" w:rsidP="00404991">
            <w:pPr>
              <w:jc w:val="center"/>
              <w:rPr>
                <w:sz w:val="16"/>
                <w:szCs w:val="16"/>
              </w:rPr>
            </w:pPr>
            <w:r w:rsidRPr="00404991">
              <w:rPr>
                <w:sz w:val="16"/>
                <w:szCs w:val="16"/>
              </w:rPr>
              <w:t>5.3</w:t>
            </w:r>
          </w:p>
        </w:tc>
        <w:tc>
          <w:tcPr>
            <w:tcW w:w="3348" w:type="dxa"/>
            <w:tcBorders>
              <w:top w:val="nil"/>
              <w:left w:val="nil"/>
              <w:bottom w:val="single" w:sz="4" w:space="0" w:color="auto"/>
              <w:right w:val="single" w:sz="4" w:space="0" w:color="auto"/>
            </w:tcBorders>
            <w:shd w:val="clear" w:color="auto" w:fill="auto"/>
            <w:vAlign w:val="center"/>
            <w:hideMark/>
          </w:tcPr>
          <w:p w14:paraId="78F90513" w14:textId="77777777" w:rsidR="00404991" w:rsidRPr="00404991" w:rsidRDefault="00404991" w:rsidP="00404991">
            <w:pPr>
              <w:rPr>
                <w:sz w:val="16"/>
                <w:szCs w:val="16"/>
              </w:rPr>
            </w:pPr>
            <w:r w:rsidRPr="00404991">
              <w:rPr>
                <w:sz w:val="16"/>
                <w:szCs w:val="16"/>
              </w:rPr>
              <w:t xml:space="preserve">   - расходы на прочие покупаемые энергетические ресурсы</w:t>
            </w:r>
          </w:p>
        </w:tc>
        <w:tc>
          <w:tcPr>
            <w:tcW w:w="1280" w:type="dxa"/>
            <w:tcBorders>
              <w:top w:val="nil"/>
              <w:left w:val="nil"/>
              <w:bottom w:val="single" w:sz="4" w:space="0" w:color="auto"/>
              <w:right w:val="single" w:sz="4" w:space="0" w:color="auto"/>
            </w:tcBorders>
            <w:shd w:val="clear" w:color="auto" w:fill="auto"/>
            <w:vAlign w:val="center"/>
            <w:hideMark/>
          </w:tcPr>
          <w:p w14:paraId="0444A35D"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583BEB32" w14:textId="77777777" w:rsidR="00404991" w:rsidRPr="00404991" w:rsidRDefault="00404991" w:rsidP="00404991">
            <w:pPr>
              <w:jc w:val="center"/>
              <w:rPr>
                <w:sz w:val="20"/>
                <w:szCs w:val="20"/>
              </w:rPr>
            </w:pPr>
            <w:r w:rsidRPr="00404991">
              <w:rPr>
                <w:sz w:val="20"/>
                <w:szCs w:val="20"/>
              </w:rPr>
              <w:t>304 472</w:t>
            </w:r>
          </w:p>
        </w:tc>
        <w:tc>
          <w:tcPr>
            <w:tcW w:w="1148" w:type="dxa"/>
            <w:tcBorders>
              <w:top w:val="nil"/>
              <w:left w:val="nil"/>
              <w:bottom w:val="single" w:sz="4" w:space="0" w:color="auto"/>
              <w:right w:val="nil"/>
            </w:tcBorders>
            <w:shd w:val="clear" w:color="auto" w:fill="auto"/>
            <w:vAlign w:val="center"/>
            <w:hideMark/>
          </w:tcPr>
          <w:p w14:paraId="0DBAB0CA" w14:textId="77777777" w:rsidR="00404991" w:rsidRPr="00404991" w:rsidRDefault="00404991" w:rsidP="00404991">
            <w:pPr>
              <w:jc w:val="center"/>
              <w:rPr>
                <w:sz w:val="20"/>
                <w:szCs w:val="20"/>
              </w:rPr>
            </w:pPr>
            <w:r w:rsidRPr="00404991">
              <w:rPr>
                <w:sz w:val="20"/>
                <w:szCs w:val="20"/>
              </w:rPr>
              <w:t>226 031</w:t>
            </w:r>
          </w:p>
        </w:tc>
        <w:tc>
          <w:tcPr>
            <w:tcW w:w="1262" w:type="dxa"/>
            <w:tcBorders>
              <w:top w:val="nil"/>
              <w:left w:val="single" w:sz="4" w:space="0" w:color="auto"/>
              <w:bottom w:val="single" w:sz="4" w:space="0" w:color="auto"/>
              <w:right w:val="nil"/>
            </w:tcBorders>
            <w:shd w:val="clear" w:color="auto" w:fill="auto"/>
            <w:vAlign w:val="center"/>
            <w:hideMark/>
          </w:tcPr>
          <w:p w14:paraId="4E1CDDC5" w14:textId="77777777" w:rsidR="00404991" w:rsidRPr="00404991" w:rsidRDefault="00404991" w:rsidP="00404991">
            <w:pPr>
              <w:jc w:val="center"/>
              <w:rPr>
                <w:sz w:val="20"/>
                <w:szCs w:val="20"/>
              </w:rPr>
            </w:pPr>
            <w:r w:rsidRPr="00404991">
              <w:rPr>
                <w:sz w:val="20"/>
                <w:szCs w:val="20"/>
              </w:rPr>
              <w:t>-78 441</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4474A4BC" w14:textId="77777777" w:rsidR="00404991" w:rsidRPr="00404991" w:rsidRDefault="00404991" w:rsidP="00404991">
            <w:pPr>
              <w:jc w:val="center"/>
              <w:rPr>
                <w:sz w:val="20"/>
                <w:szCs w:val="20"/>
              </w:rPr>
            </w:pPr>
            <w:r w:rsidRPr="00404991">
              <w:rPr>
                <w:sz w:val="20"/>
                <w:szCs w:val="20"/>
              </w:rPr>
              <w:t>230 312</w:t>
            </w:r>
          </w:p>
        </w:tc>
      </w:tr>
      <w:tr w:rsidR="00404991" w:rsidRPr="00404991" w14:paraId="347B0C1C"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7DF49E3" w14:textId="77777777" w:rsidR="00404991" w:rsidRPr="00404991" w:rsidRDefault="00404991" w:rsidP="00404991">
            <w:pPr>
              <w:jc w:val="center"/>
              <w:rPr>
                <w:sz w:val="16"/>
                <w:szCs w:val="16"/>
              </w:rPr>
            </w:pPr>
            <w:r w:rsidRPr="00404991">
              <w:rPr>
                <w:sz w:val="16"/>
                <w:szCs w:val="16"/>
              </w:rPr>
              <w:t>5.4</w:t>
            </w:r>
          </w:p>
        </w:tc>
        <w:tc>
          <w:tcPr>
            <w:tcW w:w="3348" w:type="dxa"/>
            <w:tcBorders>
              <w:top w:val="nil"/>
              <w:left w:val="nil"/>
              <w:bottom w:val="single" w:sz="4" w:space="0" w:color="auto"/>
              <w:right w:val="single" w:sz="4" w:space="0" w:color="auto"/>
            </w:tcBorders>
            <w:shd w:val="clear" w:color="auto" w:fill="auto"/>
            <w:vAlign w:val="center"/>
            <w:hideMark/>
          </w:tcPr>
          <w:p w14:paraId="5C226BB2" w14:textId="77777777" w:rsidR="00404991" w:rsidRPr="00404991" w:rsidRDefault="00404991" w:rsidP="00404991">
            <w:pPr>
              <w:rPr>
                <w:sz w:val="16"/>
                <w:szCs w:val="16"/>
              </w:rPr>
            </w:pPr>
            <w:r w:rsidRPr="00404991">
              <w:rPr>
                <w:sz w:val="16"/>
                <w:szCs w:val="16"/>
              </w:rPr>
              <w:t xml:space="preserve">   - расходы на холодную воду</w:t>
            </w:r>
          </w:p>
        </w:tc>
        <w:tc>
          <w:tcPr>
            <w:tcW w:w="1280" w:type="dxa"/>
            <w:tcBorders>
              <w:top w:val="nil"/>
              <w:left w:val="nil"/>
              <w:bottom w:val="single" w:sz="4" w:space="0" w:color="auto"/>
              <w:right w:val="single" w:sz="4" w:space="0" w:color="auto"/>
            </w:tcBorders>
            <w:shd w:val="clear" w:color="auto" w:fill="auto"/>
            <w:vAlign w:val="center"/>
            <w:hideMark/>
          </w:tcPr>
          <w:p w14:paraId="2F8A6A86"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6C256EDE" w14:textId="77777777" w:rsidR="00404991" w:rsidRPr="00404991" w:rsidRDefault="00404991" w:rsidP="00404991">
            <w:pPr>
              <w:jc w:val="center"/>
              <w:rPr>
                <w:sz w:val="20"/>
                <w:szCs w:val="20"/>
              </w:rPr>
            </w:pPr>
            <w:r w:rsidRPr="00404991">
              <w:rPr>
                <w:sz w:val="20"/>
                <w:szCs w:val="20"/>
              </w:rPr>
              <w:t>5 187</w:t>
            </w:r>
          </w:p>
        </w:tc>
        <w:tc>
          <w:tcPr>
            <w:tcW w:w="1148" w:type="dxa"/>
            <w:tcBorders>
              <w:top w:val="nil"/>
              <w:left w:val="nil"/>
              <w:bottom w:val="single" w:sz="4" w:space="0" w:color="auto"/>
              <w:right w:val="nil"/>
            </w:tcBorders>
            <w:shd w:val="clear" w:color="auto" w:fill="auto"/>
            <w:vAlign w:val="center"/>
            <w:hideMark/>
          </w:tcPr>
          <w:p w14:paraId="731B32D5" w14:textId="77777777" w:rsidR="00404991" w:rsidRPr="00404991" w:rsidRDefault="00404991" w:rsidP="00404991">
            <w:pPr>
              <w:jc w:val="center"/>
              <w:rPr>
                <w:sz w:val="20"/>
                <w:szCs w:val="20"/>
              </w:rPr>
            </w:pPr>
            <w:r w:rsidRPr="00404991">
              <w:rPr>
                <w:sz w:val="20"/>
                <w:szCs w:val="20"/>
              </w:rPr>
              <w:t>5 187</w:t>
            </w:r>
          </w:p>
        </w:tc>
        <w:tc>
          <w:tcPr>
            <w:tcW w:w="1262" w:type="dxa"/>
            <w:tcBorders>
              <w:top w:val="nil"/>
              <w:left w:val="single" w:sz="4" w:space="0" w:color="auto"/>
              <w:bottom w:val="single" w:sz="4" w:space="0" w:color="auto"/>
              <w:right w:val="nil"/>
            </w:tcBorders>
            <w:shd w:val="clear" w:color="auto" w:fill="auto"/>
            <w:vAlign w:val="center"/>
            <w:hideMark/>
          </w:tcPr>
          <w:p w14:paraId="7579FCB4"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63E071CF" w14:textId="77777777" w:rsidR="00404991" w:rsidRPr="00404991" w:rsidRDefault="00404991" w:rsidP="00404991">
            <w:pPr>
              <w:jc w:val="center"/>
              <w:rPr>
                <w:sz w:val="20"/>
                <w:szCs w:val="20"/>
              </w:rPr>
            </w:pPr>
            <w:r w:rsidRPr="00404991">
              <w:rPr>
                <w:sz w:val="20"/>
                <w:szCs w:val="20"/>
              </w:rPr>
              <w:t>5 320</w:t>
            </w:r>
          </w:p>
        </w:tc>
      </w:tr>
      <w:tr w:rsidR="00404991" w:rsidRPr="00404991" w14:paraId="67E5AC8D"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F8C55F3" w14:textId="77777777" w:rsidR="00404991" w:rsidRPr="00404991" w:rsidRDefault="00404991" w:rsidP="00404991">
            <w:pPr>
              <w:jc w:val="center"/>
              <w:rPr>
                <w:sz w:val="16"/>
                <w:szCs w:val="16"/>
              </w:rPr>
            </w:pPr>
            <w:r w:rsidRPr="00404991">
              <w:rPr>
                <w:sz w:val="16"/>
                <w:szCs w:val="16"/>
              </w:rPr>
              <w:t>5.5</w:t>
            </w:r>
          </w:p>
        </w:tc>
        <w:tc>
          <w:tcPr>
            <w:tcW w:w="3348" w:type="dxa"/>
            <w:tcBorders>
              <w:top w:val="nil"/>
              <w:left w:val="nil"/>
              <w:bottom w:val="single" w:sz="4" w:space="0" w:color="auto"/>
              <w:right w:val="single" w:sz="4" w:space="0" w:color="auto"/>
            </w:tcBorders>
            <w:shd w:val="clear" w:color="auto" w:fill="auto"/>
            <w:vAlign w:val="center"/>
            <w:hideMark/>
          </w:tcPr>
          <w:p w14:paraId="75CA4BED" w14:textId="77777777" w:rsidR="00404991" w:rsidRPr="00404991" w:rsidRDefault="00404991" w:rsidP="00404991">
            <w:pPr>
              <w:rPr>
                <w:sz w:val="16"/>
                <w:szCs w:val="16"/>
              </w:rPr>
            </w:pPr>
            <w:r w:rsidRPr="00404991">
              <w:rPr>
                <w:sz w:val="16"/>
                <w:szCs w:val="16"/>
              </w:rPr>
              <w:t xml:space="preserve">   - расходы на теплоноситель</w:t>
            </w:r>
          </w:p>
        </w:tc>
        <w:tc>
          <w:tcPr>
            <w:tcW w:w="1280" w:type="dxa"/>
            <w:tcBorders>
              <w:top w:val="nil"/>
              <w:left w:val="nil"/>
              <w:bottom w:val="single" w:sz="4" w:space="0" w:color="auto"/>
              <w:right w:val="single" w:sz="4" w:space="0" w:color="auto"/>
            </w:tcBorders>
            <w:shd w:val="clear" w:color="auto" w:fill="auto"/>
            <w:vAlign w:val="center"/>
            <w:hideMark/>
          </w:tcPr>
          <w:p w14:paraId="6CCFBEA7"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78D1FABC"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nil"/>
            </w:tcBorders>
            <w:shd w:val="clear" w:color="auto" w:fill="auto"/>
            <w:vAlign w:val="center"/>
            <w:hideMark/>
          </w:tcPr>
          <w:p w14:paraId="2A8CF80F"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single" w:sz="4" w:space="0" w:color="auto"/>
              <w:bottom w:val="single" w:sz="4" w:space="0" w:color="auto"/>
              <w:right w:val="nil"/>
            </w:tcBorders>
            <w:shd w:val="clear" w:color="auto" w:fill="auto"/>
            <w:vAlign w:val="center"/>
            <w:hideMark/>
          </w:tcPr>
          <w:p w14:paraId="7D15115E"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2C482CA6" w14:textId="77777777" w:rsidR="00404991" w:rsidRPr="00404991" w:rsidRDefault="00404991" w:rsidP="00404991">
            <w:pPr>
              <w:jc w:val="center"/>
              <w:rPr>
                <w:sz w:val="20"/>
                <w:szCs w:val="20"/>
              </w:rPr>
            </w:pPr>
            <w:r w:rsidRPr="00404991">
              <w:rPr>
                <w:sz w:val="20"/>
                <w:szCs w:val="20"/>
              </w:rPr>
              <w:t>0</w:t>
            </w:r>
          </w:p>
        </w:tc>
      </w:tr>
      <w:tr w:rsidR="00404991" w:rsidRPr="00404991" w14:paraId="05A2BE00"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198BAA" w14:textId="77777777" w:rsidR="00404991" w:rsidRPr="00404991" w:rsidRDefault="00404991" w:rsidP="00404991">
            <w:pPr>
              <w:jc w:val="center"/>
              <w:rPr>
                <w:sz w:val="16"/>
                <w:szCs w:val="16"/>
              </w:rPr>
            </w:pPr>
            <w:r w:rsidRPr="00404991">
              <w:rPr>
                <w:sz w:val="16"/>
                <w:szCs w:val="16"/>
              </w:rPr>
              <w:t>5.6</w:t>
            </w:r>
          </w:p>
        </w:tc>
        <w:tc>
          <w:tcPr>
            <w:tcW w:w="3348" w:type="dxa"/>
            <w:tcBorders>
              <w:top w:val="nil"/>
              <w:left w:val="nil"/>
              <w:bottom w:val="single" w:sz="4" w:space="0" w:color="auto"/>
              <w:right w:val="single" w:sz="4" w:space="0" w:color="auto"/>
            </w:tcBorders>
            <w:shd w:val="clear" w:color="auto" w:fill="auto"/>
            <w:vAlign w:val="center"/>
            <w:hideMark/>
          </w:tcPr>
          <w:p w14:paraId="7C0FEEEB" w14:textId="77777777" w:rsidR="00404991" w:rsidRPr="00404991" w:rsidRDefault="00404991" w:rsidP="00404991">
            <w:pPr>
              <w:rPr>
                <w:sz w:val="16"/>
                <w:szCs w:val="16"/>
              </w:rPr>
            </w:pPr>
            <w:r w:rsidRPr="00404991">
              <w:rPr>
                <w:sz w:val="16"/>
                <w:szCs w:val="16"/>
              </w:rPr>
              <w:t xml:space="preserve">   - амортизация основных средств и нематериальных активов</w:t>
            </w:r>
          </w:p>
        </w:tc>
        <w:tc>
          <w:tcPr>
            <w:tcW w:w="1280" w:type="dxa"/>
            <w:tcBorders>
              <w:top w:val="nil"/>
              <w:left w:val="nil"/>
              <w:bottom w:val="single" w:sz="4" w:space="0" w:color="auto"/>
              <w:right w:val="single" w:sz="4" w:space="0" w:color="auto"/>
            </w:tcBorders>
            <w:shd w:val="clear" w:color="auto" w:fill="auto"/>
            <w:vAlign w:val="center"/>
            <w:hideMark/>
          </w:tcPr>
          <w:p w14:paraId="0A4D9872"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5DDE169E" w14:textId="77777777" w:rsidR="00404991" w:rsidRPr="00404991" w:rsidRDefault="00404991" w:rsidP="00404991">
            <w:pPr>
              <w:jc w:val="center"/>
              <w:rPr>
                <w:sz w:val="20"/>
                <w:szCs w:val="20"/>
              </w:rPr>
            </w:pPr>
            <w:r w:rsidRPr="00404991">
              <w:rPr>
                <w:sz w:val="20"/>
                <w:szCs w:val="20"/>
              </w:rPr>
              <w:t>23 529</w:t>
            </w:r>
          </w:p>
        </w:tc>
        <w:tc>
          <w:tcPr>
            <w:tcW w:w="1148" w:type="dxa"/>
            <w:tcBorders>
              <w:top w:val="nil"/>
              <w:left w:val="nil"/>
              <w:bottom w:val="single" w:sz="4" w:space="0" w:color="auto"/>
              <w:right w:val="nil"/>
            </w:tcBorders>
            <w:shd w:val="clear" w:color="auto" w:fill="auto"/>
            <w:vAlign w:val="center"/>
            <w:hideMark/>
          </w:tcPr>
          <w:p w14:paraId="2C1696FF"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single" w:sz="4" w:space="0" w:color="auto"/>
              <w:bottom w:val="single" w:sz="4" w:space="0" w:color="auto"/>
              <w:right w:val="nil"/>
            </w:tcBorders>
            <w:shd w:val="clear" w:color="auto" w:fill="auto"/>
            <w:vAlign w:val="center"/>
            <w:hideMark/>
          </w:tcPr>
          <w:p w14:paraId="79AB882E" w14:textId="77777777" w:rsidR="00404991" w:rsidRPr="00404991" w:rsidRDefault="00404991" w:rsidP="00404991">
            <w:pPr>
              <w:jc w:val="center"/>
              <w:rPr>
                <w:sz w:val="20"/>
                <w:szCs w:val="20"/>
              </w:rPr>
            </w:pPr>
            <w:r w:rsidRPr="00404991">
              <w:rPr>
                <w:sz w:val="20"/>
                <w:szCs w:val="20"/>
              </w:rPr>
              <w:t>-23 529</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44943ADB" w14:textId="77777777" w:rsidR="00404991" w:rsidRPr="00404991" w:rsidRDefault="00404991" w:rsidP="00404991">
            <w:pPr>
              <w:jc w:val="center"/>
              <w:rPr>
                <w:sz w:val="20"/>
                <w:szCs w:val="20"/>
              </w:rPr>
            </w:pPr>
            <w:r w:rsidRPr="00404991">
              <w:rPr>
                <w:sz w:val="20"/>
                <w:szCs w:val="20"/>
              </w:rPr>
              <w:t>0</w:t>
            </w:r>
          </w:p>
        </w:tc>
      </w:tr>
      <w:tr w:rsidR="00404991" w:rsidRPr="00404991" w14:paraId="3E91FFE7"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F5FC2B1" w14:textId="77777777" w:rsidR="00404991" w:rsidRPr="00404991" w:rsidRDefault="00404991" w:rsidP="00404991">
            <w:pPr>
              <w:jc w:val="center"/>
              <w:rPr>
                <w:sz w:val="16"/>
                <w:szCs w:val="16"/>
              </w:rPr>
            </w:pPr>
            <w:r w:rsidRPr="00404991">
              <w:rPr>
                <w:sz w:val="16"/>
                <w:szCs w:val="16"/>
              </w:rPr>
              <w:t>5.7</w:t>
            </w:r>
          </w:p>
        </w:tc>
        <w:tc>
          <w:tcPr>
            <w:tcW w:w="3348" w:type="dxa"/>
            <w:tcBorders>
              <w:top w:val="nil"/>
              <w:left w:val="nil"/>
              <w:bottom w:val="single" w:sz="4" w:space="0" w:color="auto"/>
              <w:right w:val="single" w:sz="4" w:space="0" w:color="auto"/>
            </w:tcBorders>
            <w:shd w:val="clear" w:color="auto" w:fill="auto"/>
            <w:vAlign w:val="center"/>
            <w:hideMark/>
          </w:tcPr>
          <w:p w14:paraId="27BCDF16" w14:textId="77777777" w:rsidR="00404991" w:rsidRPr="00404991" w:rsidRDefault="00404991" w:rsidP="00404991">
            <w:pPr>
              <w:rPr>
                <w:sz w:val="16"/>
                <w:szCs w:val="16"/>
              </w:rPr>
            </w:pPr>
            <w:r w:rsidRPr="00404991">
              <w:rPr>
                <w:sz w:val="16"/>
                <w:szCs w:val="16"/>
              </w:rPr>
              <w:t xml:space="preserve">   - оплата труда</w:t>
            </w:r>
          </w:p>
        </w:tc>
        <w:tc>
          <w:tcPr>
            <w:tcW w:w="1280" w:type="dxa"/>
            <w:tcBorders>
              <w:top w:val="nil"/>
              <w:left w:val="nil"/>
              <w:bottom w:val="single" w:sz="4" w:space="0" w:color="auto"/>
              <w:right w:val="single" w:sz="4" w:space="0" w:color="auto"/>
            </w:tcBorders>
            <w:shd w:val="clear" w:color="auto" w:fill="auto"/>
            <w:vAlign w:val="center"/>
            <w:hideMark/>
          </w:tcPr>
          <w:p w14:paraId="13C72038"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592BB3EC" w14:textId="77777777" w:rsidR="00404991" w:rsidRPr="00404991" w:rsidRDefault="00404991" w:rsidP="00404991">
            <w:pPr>
              <w:jc w:val="center"/>
              <w:rPr>
                <w:sz w:val="20"/>
                <w:szCs w:val="20"/>
              </w:rPr>
            </w:pPr>
            <w:r w:rsidRPr="00404991">
              <w:rPr>
                <w:sz w:val="20"/>
                <w:szCs w:val="20"/>
              </w:rPr>
              <w:t>107 292</w:t>
            </w:r>
          </w:p>
        </w:tc>
        <w:tc>
          <w:tcPr>
            <w:tcW w:w="1148" w:type="dxa"/>
            <w:tcBorders>
              <w:top w:val="nil"/>
              <w:left w:val="nil"/>
              <w:bottom w:val="single" w:sz="4" w:space="0" w:color="auto"/>
              <w:right w:val="nil"/>
            </w:tcBorders>
            <w:shd w:val="clear" w:color="auto" w:fill="auto"/>
            <w:vAlign w:val="center"/>
            <w:hideMark/>
          </w:tcPr>
          <w:p w14:paraId="7CA24BAF" w14:textId="77777777" w:rsidR="00404991" w:rsidRPr="00404991" w:rsidRDefault="00404991" w:rsidP="00404991">
            <w:pPr>
              <w:jc w:val="center"/>
              <w:rPr>
                <w:sz w:val="20"/>
                <w:szCs w:val="20"/>
              </w:rPr>
            </w:pPr>
            <w:r w:rsidRPr="00404991">
              <w:rPr>
                <w:sz w:val="20"/>
                <w:szCs w:val="20"/>
              </w:rPr>
              <w:t>107 292</w:t>
            </w:r>
          </w:p>
        </w:tc>
        <w:tc>
          <w:tcPr>
            <w:tcW w:w="1262" w:type="dxa"/>
            <w:tcBorders>
              <w:top w:val="nil"/>
              <w:left w:val="single" w:sz="4" w:space="0" w:color="auto"/>
              <w:bottom w:val="single" w:sz="4" w:space="0" w:color="auto"/>
              <w:right w:val="nil"/>
            </w:tcBorders>
            <w:shd w:val="clear" w:color="auto" w:fill="auto"/>
            <w:vAlign w:val="center"/>
            <w:hideMark/>
          </w:tcPr>
          <w:p w14:paraId="793E6870"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6A39983B" w14:textId="77777777" w:rsidR="00404991" w:rsidRPr="00404991" w:rsidRDefault="00404991" w:rsidP="00404991">
            <w:pPr>
              <w:jc w:val="center"/>
              <w:rPr>
                <w:sz w:val="20"/>
                <w:szCs w:val="20"/>
              </w:rPr>
            </w:pPr>
            <w:r w:rsidRPr="00404991">
              <w:rPr>
                <w:sz w:val="20"/>
                <w:szCs w:val="20"/>
              </w:rPr>
              <w:t>110 511</w:t>
            </w:r>
          </w:p>
        </w:tc>
      </w:tr>
      <w:tr w:rsidR="00404991" w:rsidRPr="00404991" w14:paraId="2870E6AD"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2130D0D" w14:textId="77777777" w:rsidR="00404991" w:rsidRPr="00404991" w:rsidRDefault="00404991" w:rsidP="00404991">
            <w:pPr>
              <w:jc w:val="center"/>
              <w:rPr>
                <w:i/>
                <w:iCs/>
                <w:sz w:val="14"/>
                <w:szCs w:val="14"/>
              </w:rPr>
            </w:pPr>
            <w:r w:rsidRPr="00404991">
              <w:rPr>
                <w:i/>
                <w:iCs/>
                <w:sz w:val="14"/>
                <w:szCs w:val="14"/>
              </w:rPr>
              <w:t> </w:t>
            </w:r>
          </w:p>
        </w:tc>
        <w:tc>
          <w:tcPr>
            <w:tcW w:w="3348" w:type="dxa"/>
            <w:tcBorders>
              <w:top w:val="nil"/>
              <w:left w:val="nil"/>
              <w:bottom w:val="single" w:sz="4" w:space="0" w:color="auto"/>
              <w:right w:val="single" w:sz="4" w:space="0" w:color="auto"/>
            </w:tcBorders>
            <w:shd w:val="clear" w:color="auto" w:fill="auto"/>
            <w:vAlign w:val="center"/>
            <w:hideMark/>
          </w:tcPr>
          <w:p w14:paraId="2FE84DD1" w14:textId="77777777" w:rsidR="00404991" w:rsidRPr="00404991" w:rsidRDefault="00404991" w:rsidP="00404991">
            <w:pPr>
              <w:rPr>
                <w:i/>
                <w:iCs/>
                <w:sz w:val="14"/>
                <w:szCs w:val="14"/>
              </w:rPr>
            </w:pPr>
            <w:r w:rsidRPr="00404991">
              <w:rPr>
                <w:i/>
                <w:iCs/>
                <w:sz w:val="14"/>
                <w:szCs w:val="14"/>
              </w:rPr>
              <w:t xml:space="preserve">        количество обслуживающего персонала</w:t>
            </w:r>
          </w:p>
        </w:tc>
        <w:tc>
          <w:tcPr>
            <w:tcW w:w="1280" w:type="dxa"/>
            <w:tcBorders>
              <w:top w:val="nil"/>
              <w:left w:val="nil"/>
              <w:bottom w:val="single" w:sz="4" w:space="0" w:color="auto"/>
              <w:right w:val="single" w:sz="4" w:space="0" w:color="auto"/>
            </w:tcBorders>
            <w:shd w:val="clear" w:color="auto" w:fill="auto"/>
            <w:vAlign w:val="center"/>
            <w:hideMark/>
          </w:tcPr>
          <w:p w14:paraId="7DFE1734" w14:textId="77777777" w:rsidR="00404991" w:rsidRPr="00404991" w:rsidRDefault="00404991" w:rsidP="00404991">
            <w:pPr>
              <w:jc w:val="center"/>
              <w:rPr>
                <w:i/>
                <w:iCs/>
                <w:sz w:val="14"/>
                <w:szCs w:val="14"/>
              </w:rPr>
            </w:pPr>
            <w:r w:rsidRPr="00404991">
              <w:rPr>
                <w:i/>
                <w:iCs/>
                <w:sz w:val="14"/>
                <w:szCs w:val="14"/>
              </w:rPr>
              <w:t>человек</w:t>
            </w:r>
          </w:p>
        </w:tc>
        <w:tc>
          <w:tcPr>
            <w:tcW w:w="1272" w:type="dxa"/>
            <w:tcBorders>
              <w:top w:val="nil"/>
              <w:left w:val="nil"/>
              <w:bottom w:val="single" w:sz="4" w:space="0" w:color="auto"/>
              <w:right w:val="single" w:sz="4" w:space="0" w:color="auto"/>
            </w:tcBorders>
            <w:shd w:val="clear" w:color="auto" w:fill="auto"/>
            <w:vAlign w:val="center"/>
            <w:hideMark/>
          </w:tcPr>
          <w:p w14:paraId="17CD134A" w14:textId="77777777" w:rsidR="00404991" w:rsidRPr="00404991" w:rsidRDefault="00404991" w:rsidP="00404991">
            <w:pPr>
              <w:jc w:val="center"/>
              <w:rPr>
                <w:sz w:val="20"/>
                <w:szCs w:val="20"/>
              </w:rPr>
            </w:pPr>
            <w:r w:rsidRPr="00404991">
              <w:rPr>
                <w:sz w:val="20"/>
                <w:szCs w:val="20"/>
              </w:rPr>
              <w:t>378</w:t>
            </w:r>
          </w:p>
        </w:tc>
        <w:tc>
          <w:tcPr>
            <w:tcW w:w="1148" w:type="dxa"/>
            <w:tcBorders>
              <w:top w:val="nil"/>
              <w:left w:val="nil"/>
              <w:bottom w:val="single" w:sz="4" w:space="0" w:color="auto"/>
              <w:right w:val="nil"/>
            </w:tcBorders>
            <w:shd w:val="clear" w:color="auto" w:fill="auto"/>
            <w:vAlign w:val="center"/>
            <w:hideMark/>
          </w:tcPr>
          <w:p w14:paraId="3169B8DA" w14:textId="77777777" w:rsidR="00404991" w:rsidRPr="00404991" w:rsidRDefault="00404991" w:rsidP="00404991">
            <w:pPr>
              <w:jc w:val="center"/>
              <w:rPr>
                <w:sz w:val="20"/>
                <w:szCs w:val="20"/>
              </w:rPr>
            </w:pPr>
            <w:r w:rsidRPr="00404991">
              <w:rPr>
                <w:sz w:val="20"/>
                <w:szCs w:val="20"/>
              </w:rPr>
              <w:t>378</w:t>
            </w:r>
          </w:p>
        </w:tc>
        <w:tc>
          <w:tcPr>
            <w:tcW w:w="1262" w:type="dxa"/>
            <w:tcBorders>
              <w:top w:val="nil"/>
              <w:left w:val="single" w:sz="4" w:space="0" w:color="auto"/>
              <w:bottom w:val="single" w:sz="4" w:space="0" w:color="auto"/>
              <w:right w:val="nil"/>
            </w:tcBorders>
            <w:shd w:val="clear" w:color="auto" w:fill="auto"/>
            <w:vAlign w:val="center"/>
            <w:hideMark/>
          </w:tcPr>
          <w:p w14:paraId="3FE55B29"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5CE7172C" w14:textId="77777777" w:rsidR="00404991" w:rsidRPr="00404991" w:rsidRDefault="00404991" w:rsidP="00404991">
            <w:pPr>
              <w:jc w:val="center"/>
              <w:rPr>
                <w:sz w:val="20"/>
                <w:szCs w:val="20"/>
              </w:rPr>
            </w:pPr>
            <w:r w:rsidRPr="00404991">
              <w:rPr>
                <w:sz w:val="20"/>
                <w:szCs w:val="20"/>
              </w:rPr>
              <w:t>378</w:t>
            </w:r>
          </w:p>
        </w:tc>
      </w:tr>
      <w:tr w:rsidR="00404991" w:rsidRPr="00404991" w14:paraId="27FB303F"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E4E3FB6" w14:textId="77777777" w:rsidR="00404991" w:rsidRPr="00404991" w:rsidRDefault="00404991" w:rsidP="00404991">
            <w:pPr>
              <w:jc w:val="center"/>
              <w:rPr>
                <w:i/>
                <w:iCs/>
                <w:sz w:val="14"/>
                <w:szCs w:val="14"/>
              </w:rPr>
            </w:pPr>
            <w:r w:rsidRPr="00404991">
              <w:rPr>
                <w:i/>
                <w:iCs/>
                <w:sz w:val="14"/>
                <w:szCs w:val="14"/>
              </w:rPr>
              <w:t> </w:t>
            </w:r>
          </w:p>
        </w:tc>
        <w:tc>
          <w:tcPr>
            <w:tcW w:w="3348" w:type="dxa"/>
            <w:tcBorders>
              <w:top w:val="nil"/>
              <w:left w:val="nil"/>
              <w:bottom w:val="single" w:sz="4" w:space="0" w:color="auto"/>
              <w:right w:val="single" w:sz="4" w:space="0" w:color="auto"/>
            </w:tcBorders>
            <w:shd w:val="clear" w:color="auto" w:fill="auto"/>
            <w:vAlign w:val="center"/>
            <w:hideMark/>
          </w:tcPr>
          <w:p w14:paraId="6AEED9D1" w14:textId="77777777" w:rsidR="00404991" w:rsidRPr="00404991" w:rsidRDefault="00404991" w:rsidP="00404991">
            <w:pPr>
              <w:rPr>
                <w:i/>
                <w:iCs/>
                <w:sz w:val="14"/>
                <w:szCs w:val="14"/>
              </w:rPr>
            </w:pPr>
            <w:r w:rsidRPr="00404991">
              <w:rPr>
                <w:i/>
                <w:iCs/>
                <w:sz w:val="14"/>
                <w:szCs w:val="14"/>
              </w:rPr>
              <w:t xml:space="preserve">        средняя заработная плата обслуживающего персонала</w:t>
            </w:r>
          </w:p>
        </w:tc>
        <w:tc>
          <w:tcPr>
            <w:tcW w:w="1280" w:type="dxa"/>
            <w:tcBorders>
              <w:top w:val="nil"/>
              <w:left w:val="nil"/>
              <w:bottom w:val="single" w:sz="4" w:space="0" w:color="auto"/>
              <w:right w:val="single" w:sz="4" w:space="0" w:color="auto"/>
            </w:tcBorders>
            <w:shd w:val="clear" w:color="auto" w:fill="auto"/>
            <w:vAlign w:val="center"/>
            <w:hideMark/>
          </w:tcPr>
          <w:p w14:paraId="682729AC" w14:textId="77777777" w:rsidR="00404991" w:rsidRPr="00404991" w:rsidRDefault="00404991" w:rsidP="00404991">
            <w:pPr>
              <w:jc w:val="center"/>
              <w:rPr>
                <w:i/>
                <w:iCs/>
                <w:sz w:val="14"/>
                <w:szCs w:val="14"/>
              </w:rPr>
            </w:pPr>
            <w:r w:rsidRPr="00404991">
              <w:rPr>
                <w:i/>
                <w:iCs/>
                <w:sz w:val="14"/>
                <w:szCs w:val="14"/>
              </w:rPr>
              <w:t>руб./мес.</w:t>
            </w:r>
          </w:p>
        </w:tc>
        <w:tc>
          <w:tcPr>
            <w:tcW w:w="1272" w:type="dxa"/>
            <w:tcBorders>
              <w:top w:val="nil"/>
              <w:left w:val="nil"/>
              <w:bottom w:val="single" w:sz="4" w:space="0" w:color="auto"/>
              <w:right w:val="single" w:sz="4" w:space="0" w:color="auto"/>
            </w:tcBorders>
            <w:shd w:val="clear" w:color="auto" w:fill="auto"/>
            <w:vAlign w:val="center"/>
            <w:hideMark/>
          </w:tcPr>
          <w:p w14:paraId="4176AA57" w14:textId="77777777" w:rsidR="00404991" w:rsidRPr="00404991" w:rsidRDefault="00404991" w:rsidP="00404991">
            <w:pPr>
              <w:jc w:val="center"/>
              <w:rPr>
                <w:sz w:val="20"/>
                <w:szCs w:val="20"/>
              </w:rPr>
            </w:pPr>
            <w:r w:rsidRPr="00404991">
              <w:rPr>
                <w:sz w:val="20"/>
                <w:szCs w:val="20"/>
              </w:rPr>
              <w:t>23 653</w:t>
            </w:r>
          </w:p>
        </w:tc>
        <w:tc>
          <w:tcPr>
            <w:tcW w:w="1148" w:type="dxa"/>
            <w:tcBorders>
              <w:top w:val="nil"/>
              <w:left w:val="nil"/>
              <w:bottom w:val="single" w:sz="4" w:space="0" w:color="auto"/>
              <w:right w:val="nil"/>
            </w:tcBorders>
            <w:shd w:val="clear" w:color="auto" w:fill="auto"/>
            <w:vAlign w:val="center"/>
            <w:hideMark/>
          </w:tcPr>
          <w:p w14:paraId="007192F1" w14:textId="77777777" w:rsidR="00404991" w:rsidRPr="00404991" w:rsidRDefault="00404991" w:rsidP="00404991">
            <w:pPr>
              <w:jc w:val="center"/>
              <w:rPr>
                <w:sz w:val="20"/>
                <w:szCs w:val="20"/>
              </w:rPr>
            </w:pPr>
            <w:r w:rsidRPr="00404991">
              <w:rPr>
                <w:sz w:val="20"/>
                <w:szCs w:val="20"/>
              </w:rPr>
              <w:t>23 653</w:t>
            </w:r>
          </w:p>
        </w:tc>
        <w:tc>
          <w:tcPr>
            <w:tcW w:w="1262" w:type="dxa"/>
            <w:tcBorders>
              <w:top w:val="nil"/>
              <w:left w:val="single" w:sz="4" w:space="0" w:color="auto"/>
              <w:bottom w:val="single" w:sz="4" w:space="0" w:color="auto"/>
              <w:right w:val="nil"/>
            </w:tcBorders>
            <w:shd w:val="clear" w:color="auto" w:fill="auto"/>
            <w:vAlign w:val="center"/>
            <w:hideMark/>
          </w:tcPr>
          <w:p w14:paraId="201ED808"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5A527263" w14:textId="77777777" w:rsidR="00404991" w:rsidRPr="00404991" w:rsidRDefault="00404991" w:rsidP="00404991">
            <w:pPr>
              <w:jc w:val="center"/>
              <w:rPr>
                <w:sz w:val="20"/>
                <w:szCs w:val="20"/>
              </w:rPr>
            </w:pPr>
            <w:r w:rsidRPr="00404991">
              <w:rPr>
                <w:sz w:val="20"/>
                <w:szCs w:val="20"/>
              </w:rPr>
              <w:t>24 363</w:t>
            </w:r>
          </w:p>
        </w:tc>
      </w:tr>
      <w:tr w:rsidR="00404991" w:rsidRPr="00404991" w14:paraId="41907DE4"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A76AECF" w14:textId="77777777" w:rsidR="00404991" w:rsidRPr="00404991" w:rsidRDefault="00404991" w:rsidP="00404991">
            <w:pPr>
              <w:jc w:val="center"/>
              <w:rPr>
                <w:sz w:val="16"/>
                <w:szCs w:val="16"/>
              </w:rPr>
            </w:pPr>
            <w:r w:rsidRPr="00404991">
              <w:rPr>
                <w:sz w:val="16"/>
                <w:szCs w:val="16"/>
              </w:rPr>
              <w:t>5.8</w:t>
            </w:r>
          </w:p>
        </w:tc>
        <w:tc>
          <w:tcPr>
            <w:tcW w:w="3348" w:type="dxa"/>
            <w:tcBorders>
              <w:top w:val="nil"/>
              <w:left w:val="nil"/>
              <w:bottom w:val="single" w:sz="4" w:space="0" w:color="auto"/>
              <w:right w:val="single" w:sz="4" w:space="0" w:color="auto"/>
            </w:tcBorders>
            <w:shd w:val="clear" w:color="auto" w:fill="auto"/>
            <w:vAlign w:val="center"/>
            <w:hideMark/>
          </w:tcPr>
          <w:p w14:paraId="661D37CE" w14:textId="77777777" w:rsidR="00404991" w:rsidRPr="00404991" w:rsidRDefault="00404991" w:rsidP="00404991">
            <w:pPr>
              <w:rPr>
                <w:sz w:val="16"/>
                <w:szCs w:val="16"/>
              </w:rPr>
            </w:pPr>
            <w:r w:rsidRPr="00404991">
              <w:rPr>
                <w:sz w:val="16"/>
                <w:szCs w:val="16"/>
              </w:rPr>
              <w:t xml:space="preserve">   - отчисления на социальные нужды</w:t>
            </w:r>
          </w:p>
        </w:tc>
        <w:tc>
          <w:tcPr>
            <w:tcW w:w="1280" w:type="dxa"/>
            <w:tcBorders>
              <w:top w:val="nil"/>
              <w:left w:val="nil"/>
              <w:bottom w:val="single" w:sz="4" w:space="0" w:color="auto"/>
              <w:right w:val="single" w:sz="4" w:space="0" w:color="auto"/>
            </w:tcBorders>
            <w:shd w:val="clear" w:color="auto" w:fill="auto"/>
            <w:vAlign w:val="center"/>
            <w:hideMark/>
          </w:tcPr>
          <w:p w14:paraId="09F2B64D"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3F4860FE" w14:textId="77777777" w:rsidR="00404991" w:rsidRPr="00404991" w:rsidRDefault="00404991" w:rsidP="00404991">
            <w:pPr>
              <w:jc w:val="center"/>
              <w:rPr>
                <w:sz w:val="20"/>
                <w:szCs w:val="20"/>
              </w:rPr>
            </w:pPr>
            <w:r w:rsidRPr="00404991">
              <w:rPr>
                <w:sz w:val="20"/>
                <w:szCs w:val="20"/>
              </w:rPr>
              <w:t>32 402</w:t>
            </w:r>
          </w:p>
        </w:tc>
        <w:tc>
          <w:tcPr>
            <w:tcW w:w="1148" w:type="dxa"/>
            <w:tcBorders>
              <w:top w:val="nil"/>
              <w:left w:val="nil"/>
              <w:bottom w:val="single" w:sz="4" w:space="0" w:color="auto"/>
              <w:right w:val="nil"/>
            </w:tcBorders>
            <w:shd w:val="clear" w:color="auto" w:fill="auto"/>
            <w:vAlign w:val="center"/>
            <w:hideMark/>
          </w:tcPr>
          <w:p w14:paraId="56BDD2E1" w14:textId="77777777" w:rsidR="00404991" w:rsidRPr="00404991" w:rsidRDefault="00404991" w:rsidP="00404991">
            <w:pPr>
              <w:jc w:val="center"/>
              <w:rPr>
                <w:sz w:val="20"/>
                <w:szCs w:val="20"/>
              </w:rPr>
            </w:pPr>
            <w:r w:rsidRPr="00404991">
              <w:rPr>
                <w:sz w:val="20"/>
                <w:szCs w:val="20"/>
              </w:rPr>
              <w:t>32 402</w:t>
            </w:r>
          </w:p>
        </w:tc>
        <w:tc>
          <w:tcPr>
            <w:tcW w:w="1262" w:type="dxa"/>
            <w:tcBorders>
              <w:top w:val="nil"/>
              <w:left w:val="single" w:sz="4" w:space="0" w:color="auto"/>
              <w:bottom w:val="single" w:sz="4" w:space="0" w:color="auto"/>
              <w:right w:val="nil"/>
            </w:tcBorders>
            <w:shd w:val="clear" w:color="auto" w:fill="auto"/>
            <w:vAlign w:val="center"/>
            <w:hideMark/>
          </w:tcPr>
          <w:p w14:paraId="4B4FDD13"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51E10BDA" w14:textId="77777777" w:rsidR="00404991" w:rsidRPr="00404991" w:rsidRDefault="00404991" w:rsidP="00404991">
            <w:pPr>
              <w:jc w:val="center"/>
              <w:rPr>
                <w:sz w:val="20"/>
                <w:szCs w:val="20"/>
              </w:rPr>
            </w:pPr>
            <w:r w:rsidRPr="00404991">
              <w:rPr>
                <w:sz w:val="20"/>
                <w:szCs w:val="20"/>
              </w:rPr>
              <w:t>33 374</w:t>
            </w:r>
          </w:p>
        </w:tc>
      </w:tr>
      <w:tr w:rsidR="00404991" w:rsidRPr="00404991" w14:paraId="49B4CAAA"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F3A698B" w14:textId="77777777" w:rsidR="00404991" w:rsidRPr="00404991" w:rsidRDefault="00404991" w:rsidP="00404991">
            <w:pPr>
              <w:jc w:val="center"/>
              <w:rPr>
                <w:sz w:val="16"/>
                <w:szCs w:val="16"/>
              </w:rPr>
            </w:pPr>
            <w:r w:rsidRPr="00404991">
              <w:rPr>
                <w:sz w:val="16"/>
                <w:szCs w:val="16"/>
              </w:rPr>
              <w:t>5.9</w:t>
            </w:r>
          </w:p>
        </w:tc>
        <w:tc>
          <w:tcPr>
            <w:tcW w:w="3348" w:type="dxa"/>
            <w:tcBorders>
              <w:top w:val="nil"/>
              <w:left w:val="nil"/>
              <w:bottom w:val="single" w:sz="4" w:space="0" w:color="auto"/>
              <w:right w:val="single" w:sz="4" w:space="0" w:color="auto"/>
            </w:tcBorders>
            <w:shd w:val="clear" w:color="auto" w:fill="auto"/>
            <w:vAlign w:val="center"/>
            <w:hideMark/>
          </w:tcPr>
          <w:p w14:paraId="5EEFF1E7" w14:textId="77777777" w:rsidR="00404991" w:rsidRPr="00404991" w:rsidRDefault="00404991" w:rsidP="00404991">
            <w:pPr>
              <w:rPr>
                <w:sz w:val="16"/>
                <w:szCs w:val="16"/>
              </w:rPr>
            </w:pPr>
            <w:r w:rsidRPr="00404991">
              <w:rPr>
                <w:sz w:val="16"/>
                <w:szCs w:val="16"/>
              </w:rPr>
              <w:t xml:space="preserve">   - ремонт основных средств, выполняемый подрядным способом</w:t>
            </w:r>
          </w:p>
        </w:tc>
        <w:tc>
          <w:tcPr>
            <w:tcW w:w="1280" w:type="dxa"/>
            <w:tcBorders>
              <w:top w:val="nil"/>
              <w:left w:val="nil"/>
              <w:bottom w:val="single" w:sz="4" w:space="0" w:color="auto"/>
              <w:right w:val="single" w:sz="4" w:space="0" w:color="auto"/>
            </w:tcBorders>
            <w:shd w:val="clear" w:color="auto" w:fill="auto"/>
            <w:vAlign w:val="center"/>
            <w:hideMark/>
          </w:tcPr>
          <w:p w14:paraId="36202726"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0A8ABCCB" w14:textId="77777777" w:rsidR="00404991" w:rsidRPr="00404991" w:rsidRDefault="00404991" w:rsidP="00404991">
            <w:pPr>
              <w:jc w:val="center"/>
              <w:rPr>
                <w:sz w:val="20"/>
                <w:szCs w:val="20"/>
              </w:rPr>
            </w:pPr>
            <w:r w:rsidRPr="00404991">
              <w:rPr>
                <w:sz w:val="20"/>
                <w:szCs w:val="20"/>
              </w:rPr>
              <w:t>90 551</w:t>
            </w:r>
          </w:p>
        </w:tc>
        <w:tc>
          <w:tcPr>
            <w:tcW w:w="1148" w:type="dxa"/>
            <w:tcBorders>
              <w:top w:val="nil"/>
              <w:left w:val="nil"/>
              <w:bottom w:val="single" w:sz="4" w:space="0" w:color="auto"/>
              <w:right w:val="nil"/>
            </w:tcBorders>
            <w:shd w:val="clear" w:color="auto" w:fill="auto"/>
            <w:vAlign w:val="center"/>
            <w:hideMark/>
          </w:tcPr>
          <w:p w14:paraId="07795F03" w14:textId="77777777" w:rsidR="00404991" w:rsidRPr="00404991" w:rsidRDefault="00404991" w:rsidP="00404991">
            <w:pPr>
              <w:jc w:val="center"/>
              <w:rPr>
                <w:sz w:val="20"/>
                <w:szCs w:val="20"/>
              </w:rPr>
            </w:pPr>
            <w:r w:rsidRPr="00404991">
              <w:rPr>
                <w:sz w:val="20"/>
                <w:szCs w:val="20"/>
              </w:rPr>
              <w:t>80 445</w:t>
            </w:r>
          </w:p>
        </w:tc>
        <w:tc>
          <w:tcPr>
            <w:tcW w:w="1262" w:type="dxa"/>
            <w:tcBorders>
              <w:top w:val="nil"/>
              <w:left w:val="single" w:sz="4" w:space="0" w:color="auto"/>
              <w:bottom w:val="single" w:sz="4" w:space="0" w:color="auto"/>
              <w:right w:val="nil"/>
            </w:tcBorders>
            <w:shd w:val="clear" w:color="auto" w:fill="auto"/>
            <w:vAlign w:val="center"/>
            <w:hideMark/>
          </w:tcPr>
          <w:p w14:paraId="563EB075" w14:textId="77777777" w:rsidR="00404991" w:rsidRPr="00404991" w:rsidRDefault="00404991" w:rsidP="00404991">
            <w:pPr>
              <w:jc w:val="center"/>
              <w:rPr>
                <w:sz w:val="20"/>
                <w:szCs w:val="20"/>
              </w:rPr>
            </w:pPr>
            <w:r w:rsidRPr="00404991">
              <w:rPr>
                <w:sz w:val="20"/>
                <w:szCs w:val="20"/>
              </w:rPr>
              <w:t>-10 106</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3E046573" w14:textId="77777777" w:rsidR="00404991" w:rsidRPr="00404991" w:rsidRDefault="00404991" w:rsidP="00404991">
            <w:pPr>
              <w:jc w:val="center"/>
              <w:rPr>
                <w:sz w:val="20"/>
                <w:szCs w:val="20"/>
              </w:rPr>
            </w:pPr>
            <w:r w:rsidRPr="00404991">
              <w:rPr>
                <w:sz w:val="20"/>
                <w:szCs w:val="20"/>
              </w:rPr>
              <w:t>82 858</w:t>
            </w:r>
          </w:p>
        </w:tc>
      </w:tr>
      <w:tr w:rsidR="00404991" w:rsidRPr="00404991" w14:paraId="22D776E0" w14:textId="77777777" w:rsidTr="00404991">
        <w:trPr>
          <w:trHeight w:val="63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7CFA616" w14:textId="77777777" w:rsidR="00404991" w:rsidRPr="00404991" w:rsidRDefault="00404991" w:rsidP="00404991">
            <w:pPr>
              <w:jc w:val="center"/>
              <w:rPr>
                <w:sz w:val="16"/>
                <w:szCs w:val="16"/>
              </w:rPr>
            </w:pPr>
            <w:r w:rsidRPr="00404991">
              <w:rPr>
                <w:sz w:val="16"/>
                <w:szCs w:val="16"/>
              </w:rPr>
              <w:t>5.10</w:t>
            </w:r>
          </w:p>
        </w:tc>
        <w:tc>
          <w:tcPr>
            <w:tcW w:w="3348" w:type="dxa"/>
            <w:tcBorders>
              <w:top w:val="nil"/>
              <w:left w:val="nil"/>
              <w:bottom w:val="single" w:sz="4" w:space="0" w:color="auto"/>
              <w:right w:val="single" w:sz="4" w:space="0" w:color="auto"/>
            </w:tcBorders>
            <w:shd w:val="clear" w:color="auto" w:fill="auto"/>
            <w:vAlign w:val="center"/>
            <w:hideMark/>
          </w:tcPr>
          <w:p w14:paraId="34237B06" w14:textId="77777777" w:rsidR="00404991" w:rsidRPr="00404991" w:rsidRDefault="00404991" w:rsidP="00404991">
            <w:pPr>
              <w:rPr>
                <w:sz w:val="16"/>
                <w:szCs w:val="16"/>
              </w:rPr>
            </w:pPr>
            <w:r w:rsidRPr="00404991">
              <w:rPr>
                <w:sz w:val="16"/>
                <w:szCs w:val="16"/>
              </w:rPr>
              <w:t xml:space="preserve">   - расходы на оплату услуг, оказываемых организациями, осуществляющими регулируемую деятельность</w:t>
            </w:r>
          </w:p>
        </w:tc>
        <w:tc>
          <w:tcPr>
            <w:tcW w:w="1280" w:type="dxa"/>
            <w:tcBorders>
              <w:top w:val="nil"/>
              <w:left w:val="nil"/>
              <w:bottom w:val="single" w:sz="4" w:space="0" w:color="auto"/>
              <w:right w:val="single" w:sz="4" w:space="0" w:color="auto"/>
            </w:tcBorders>
            <w:shd w:val="clear" w:color="auto" w:fill="auto"/>
            <w:vAlign w:val="center"/>
            <w:hideMark/>
          </w:tcPr>
          <w:p w14:paraId="503377A3"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6181759D" w14:textId="77777777" w:rsidR="00404991" w:rsidRPr="00404991" w:rsidRDefault="00404991" w:rsidP="00404991">
            <w:pPr>
              <w:jc w:val="center"/>
              <w:rPr>
                <w:sz w:val="20"/>
                <w:szCs w:val="20"/>
              </w:rPr>
            </w:pPr>
            <w:r w:rsidRPr="00404991">
              <w:rPr>
                <w:sz w:val="20"/>
                <w:szCs w:val="20"/>
              </w:rPr>
              <w:t>537</w:t>
            </w:r>
          </w:p>
        </w:tc>
        <w:tc>
          <w:tcPr>
            <w:tcW w:w="1148" w:type="dxa"/>
            <w:tcBorders>
              <w:top w:val="nil"/>
              <w:left w:val="nil"/>
              <w:bottom w:val="single" w:sz="4" w:space="0" w:color="auto"/>
              <w:right w:val="nil"/>
            </w:tcBorders>
            <w:shd w:val="clear" w:color="auto" w:fill="auto"/>
            <w:vAlign w:val="center"/>
            <w:hideMark/>
          </w:tcPr>
          <w:p w14:paraId="3E89FA3A" w14:textId="77777777" w:rsidR="00404991" w:rsidRPr="00404991" w:rsidRDefault="00404991" w:rsidP="00404991">
            <w:pPr>
              <w:jc w:val="center"/>
              <w:rPr>
                <w:sz w:val="20"/>
                <w:szCs w:val="20"/>
              </w:rPr>
            </w:pPr>
            <w:r w:rsidRPr="00404991">
              <w:rPr>
                <w:sz w:val="20"/>
                <w:szCs w:val="20"/>
              </w:rPr>
              <w:t>526</w:t>
            </w:r>
          </w:p>
        </w:tc>
        <w:tc>
          <w:tcPr>
            <w:tcW w:w="1262" w:type="dxa"/>
            <w:tcBorders>
              <w:top w:val="nil"/>
              <w:left w:val="single" w:sz="4" w:space="0" w:color="auto"/>
              <w:bottom w:val="single" w:sz="4" w:space="0" w:color="auto"/>
              <w:right w:val="nil"/>
            </w:tcBorders>
            <w:shd w:val="clear" w:color="auto" w:fill="auto"/>
            <w:vAlign w:val="center"/>
            <w:hideMark/>
          </w:tcPr>
          <w:p w14:paraId="4E515604" w14:textId="77777777" w:rsidR="00404991" w:rsidRPr="00404991" w:rsidRDefault="00404991" w:rsidP="00404991">
            <w:pPr>
              <w:jc w:val="center"/>
              <w:rPr>
                <w:sz w:val="20"/>
                <w:szCs w:val="20"/>
              </w:rPr>
            </w:pPr>
            <w:r w:rsidRPr="00404991">
              <w:rPr>
                <w:sz w:val="20"/>
                <w:szCs w:val="20"/>
              </w:rPr>
              <w:t>-11</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215DB437" w14:textId="77777777" w:rsidR="00404991" w:rsidRPr="00404991" w:rsidRDefault="00404991" w:rsidP="00404991">
            <w:pPr>
              <w:jc w:val="center"/>
              <w:rPr>
                <w:sz w:val="20"/>
                <w:szCs w:val="20"/>
              </w:rPr>
            </w:pPr>
            <w:r w:rsidRPr="00404991">
              <w:rPr>
                <w:sz w:val="20"/>
                <w:szCs w:val="20"/>
              </w:rPr>
              <w:t>538</w:t>
            </w:r>
          </w:p>
        </w:tc>
      </w:tr>
      <w:tr w:rsidR="00404991" w:rsidRPr="00404991" w14:paraId="5A1794D6" w14:textId="77777777" w:rsidTr="00404991">
        <w:trPr>
          <w:trHeight w:val="84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EF8417F" w14:textId="77777777" w:rsidR="00404991" w:rsidRPr="00404991" w:rsidRDefault="00404991" w:rsidP="00404991">
            <w:pPr>
              <w:jc w:val="center"/>
              <w:rPr>
                <w:sz w:val="16"/>
                <w:szCs w:val="16"/>
              </w:rPr>
            </w:pPr>
            <w:r w:rsidRPr="00404991">
              <w:rPr>
                <w:sz w:val="16"/>
                <w:szCs w:val="16"/>
              </w:rPr>
              <w:t>5.11</w:t>
            </w:r>
          </w:p>
        </w:tc>
        <w:tc>
          <w:tcPr>
            <w:tcW w:w="3348" w:type="dxa"/>
            <w:tcBorders>
              <w:top w:val="nil"/>
              <w:left w:val="nil"/>
              <w:bottom w:val="single" w:sz="4" w:space="0" w:color="auto"/>
              <w:right w:val="single" w:sz="4" w:space="0" w:color="auto"/>
            </w:tcBorders>
            <w:shd w:val="clear" w:color="auto" w:fill="auto"/>
            <w:vAlign w:val="center"/>
            <w:hideMark/>
          </w:tcPr>
          <w:p w14:paraId="54F581F9" w14:textId="77777777" w:rsidR="00404991" w:rsidRPr="00404991" w:rsidRDefault="00404991" w:rsidP="00404991">
            <w:pPr>
              <w:rPr>
                <w:sz w:val="16"/>
                <w:szCs w:val="16"/>
              </w:rPr>
            </w:pPr>
            <w:r w:rsidRPr="00404991">
              <w:rPr>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80" w:type="dxa"/>
            <w:tcBorders>
              <w:top w:val="nil"/>
              <w:left w:val="nil"/>
              <w:bottom w:val="single" w:sz="4" w:space="0" w:color="auto"/>
              <w:right w:val="single" w:sz="4" w:space="0" w:color="auto"/>
            </w:tcBorders>
            <w:shd w:val="clear" w:color="auto" w:fill="auto"/>
            <w:vAlign w:val="center"/>
            <w:hideMark/>
          </w:tcPr>
          <w:p w14:paraId="69880951"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22DA5CCB" w14:textId="77777777" w:rsidR="00404991" w:rsidRPr="00404991" w:rsidRDefault="00404991" w:rsidP="00404991">
            <w:pPr>
              <w:jc w:val="center"/>
              <w:rPr>
                <w:sz w:val="20"/>
                <w:szCs w:val="20"/>
              </w:rPr>
            </w:pPr>
            <w:r w:rsidRPr="00404991">
              <w:rPr>
                <w:sz w:val="20"/>
                <w:szCs w:val="20"/>
              </w:rPr>
              <w:t>4 387</w:t>
            </w:r>
          </w:p>
        </w:tc>
        <w:tc>
          <w:tcPr>
            <w:tcW w:w="1148" w:type="dxa"/>
            <w:tcBorders>
              <w:top w:val="nil"/>
              <w:left w:val="nil"/>
              <w:bottom w:val="single" w:sz="4" w:space="0" w:color="auto"/>
              <w:right w:val="nil"/>
            </w:tcBorders>
            <w:shd w:val="clear" w:color="auto" w:fill="auto"/>
            <w:vAlign w:val="center"/>
            <w:hideMark/>
          </w:tcPr>
          <w:p w14:paraId="2E268E98" w14:textId="77777777" w:rsidR="00404991" w:rsidRPr="00404991" w:rsidRDefault="00404991" w:rsidP="00404991">
            <w:pPr>
              <w:jc w:val="center"/>
              <w:rPr>
                <w:sz w:val="20"/>
                <w:szCs w:val="20"/>
              </w:rPr>
            </w:pPr>
            <w:r w:rsidRPr="00404991">
              <w:rPr>
                <w:sz w:val="20"/>
                <w:szCs w:val="20"/>
              </w:rPr>
              <w:t>805</w:t>
            </w:r>
          </w:p>
        </w:tc>
        <w:tc>
          <w:tcPr>
            <w:tcW w:w="1262" w:type="dxa"/>
            <w:tcBorders>
              <w:top w:val="nil"/>
              <w:left w:val="single" w:sz="4" w:space="0" w:color="auto"/>
              <w:bottom w:val="single" w:sz="4" w:space="0" w:color="auto"/>
              <w:right w:val="nil"/>
            </w:tcBorders>
            <w:shd w:val="clear" w:color="auto" w:fill="auto"/>
            <w:vAlign w:val="center"/>
            <w:hideMark/>
          </w:tcPr>
          <w:p w14:paraId="18393590" w14:textId="77777777" w:rsidR="00404991" w:rsidRPr="00404991" w:rsidRDefault="00404991" w:rsidP="00404991">
            <w:pPr>
              <w:jc w:val="center"/>
              <w:rPr>
                <w:sz w:val="20"/>
                <w:szCs w:val="20"/>
              </w:rPr>
            </w:pPr>
            <w:r w:rsidRPr="00404991">
              <w:rPr>
                <w:sz w:val="20"/>
                <w:szCs w:val="20"/>
              </w:rPr>
              <w:t>-3 582</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65C88EB5" w14:textId="77777777" w:rsidR="00404991" w:rsidRPr="00404991" w:rsidRDefault="00404991" w:rsidP="00404991">
            <w:pPr>
              <w:jc w:val="center"/>
              <w:rPr>
                <w:sz w:val="20"/>
                <w:szCs w:val="20"/>
              </w:rPr>
            </w:pPr>
            <w:r w:rsidRPr="00404991">
              <w:rPr>
                <w:sz w:val="20"/>
                <w:szCs w:val="20"/>
              </w:rPr>
              <w:t>829</w:t>
            </w:r>
          </w:p>
        </w:tc>
      </w:tr>
      <w:tr w:rsidR="00404991" w:rsidRPr="00404991" w14:paraId="75432903" w14:textId="77777777" w:rsidTr="00404991">
        <w:trPr>
          <w:trHeight w:val="12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5B5C2D6" w14:textId="77777777" w:rsidR="00404991" w:rsidRPr="00404991" w:rsidRDefault="00404991" w:rsidP="00404991">
            <w:pPr>
              <w:jc w:val="center"/>
              <w:rPr>
                <w:sz w:val="16"/>
                <w:szCs w:val="16"/>
              </w:rPr>
            </w:pPr>
            <w:r w:rsidRPr="00404991">
              <w:rPr>
                <w:sz w:val="16"/>
                <w:szCs w:val="16"/>
              </w:rPr>
              <w:t>5.12</w:t>
            </w:r>
          </w:p>
        </w:tc>
        <w:tc>
          <w:tcPr>
            <w:tcW w:w="3348" w:type="dxa"/>
            <w:tcBorders>
              <w:top w:val="nil"/>
              <w:left w:val="nil"/>
              <w:bottom w:val="single" w:sz="4" w:space="0" w:color="auto"/>
              <w:right w:val="single" w:sz="4" w:space="0" w:color="auto"/>
            </w:tcBorders>
            <w:shd w:val="clear" w:color="auto" w:fill="auto"/>
            <w:vAlign w:val="center"/>
            <w:hideMark/>
          </w:tcPr>
          <w:p w14:paraId="39007791" w14:textId="77777777" w:rsidR="00404991" w:rsidRPr="00404991" w:rsidRDefault="00404991" w:rsidP="00404991">
            <w:pPr>
              <w:rPr>
                <w:sz w:val="16"/>
                <w:szCs w:val="16"/>
              </w:rPr>
            </w:pPr>
            <w:r w:rsidRPr="00404991">
              <w:rPr>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80" w:type="dxa"/>
            <w:tcBorders>
              <w:top w:val="nil"/>
              <w:left w:val="nil"/>
              <w:bottom w:val="single" w:sz="4" w:space="0" w:color="auto"/>
              <w:right w:val="single" w:sz="4" w:space="0" w:color="auto"/>
            </w:tcBorders>
            <w:shd w:val="clear" w:color="auto" w:fill="auto"/>
            <w:vAlign w:val="center"/>
            <w:hideMark/>
          </w:tcPr>
          <w:p w14:paraId="61F7B7C3"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7751959E" w14:textId="77777777" w:rsidR="00404991" w:rsidRPr="00404991" w:rsidRDefault="00404991" w:rsidP="00404991">
            <w:pPr>
              <w:jc w:val="center"/>
              <w:rPr>
                <w:sz w:val="20"/>
                <w:szCs w:val="20"/>
              </w:rPr>
            </w:pPr>
            <w:r w:rsidRPr="00404991">
              <w:rPr>
                <w:sz w:val="20"/>
                <w:szCs w:val="20"/>
              </w:rPr>
              <w:t>1 801</w:t>
            </w:r>
          </w:p>
        </w:tc>
        <w:tc>
          <w:tcPr>
            <w:tcW w:w="1148" w:type="dxa"/>
            <w:tcBorders>
              <w:top w:val="nil"/>
              <w:left w:val="nil"/>
              <w:bottom w:val="single" w:sz="4" w:space="0" w:color="auto"/>
              <w:right w:val="nil"/>
            </w:tcBorders>
            <w:shd w:val="clear" w:color="auto" w:fill="auto"/>
            <w:vAlign w:val="center"/>
            <w:hideMark/>
          </w:tcPr>
          <w:p w14:paraId="0FE5D02D" w14:textId="77777777" w:rsidR="00404991" w:rsidRPr="00404991" w:rsidRDefault="00404991" w:rsidP="00404991">
            <w:pPr>
              <w:jc w:val="center"/>
              <w:rPr>
                <w:sz w:val="20"/>
                <w:szCs w:val="20"/>
              </w:rPr>
            </w:pPr>
            <w:r w:rsidRPr="00404991">
              <w:rPr>
                <w:sz w:val="20"/>
                <w:szCs w:val="20"/>
              </w:rPr>
              <w:t>38</w:t>
            </w:r>
          </w:p>
        </w:tc>
        <w:tc>
          <w:tcPr>
            <w:tcW w:w="1262" w:type="dxa"/>
            <w:tcBorders>
              <w:top w:val="nil"/>
              <w:left w:val="single" w:sz="4" w:space="0" w:color="auto"/>
              <w:bottom w:val="single" w:sz="4" w:space="0" w:color="auto"/>
              <w:right w:val="nil"/>
            </w:tcBorders>
            <w:shd w:val="clear" w:color="auto" w:fill="auto"/>
            <w:vAlign w:val="center"/>
            <w:hideMark/>
          </w:tcPr>
          <w:p w14:paraId="7E7018E6" w14:textId="77777777" w:rsidR="00404991" w:rsidRPr="00404991" w:rsidRDefault="00404991" w:rsidP="00404991">
            <w:pPr>
              <w:jc w:val="center"/>
              <w:rPr>
                <w:sz w:val="20"/>
                <w:szCs w:val="20"/>
              </w:rPr>
            </w:pPr>
            <w:r w:rsidRPr="00404991">
              <w:rPr>
                <w:sz w:val="20"/>
                <w:szCs w:val="20"/>
              </w:rPr>
              <w:t>-1 763</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2D78257E" w14:textId="77777777" w:rsidR="00404991" w:rsidRPr="00404991" w:rsidRDefault="00404991" w:rsidP="00404991">
            <w:pPr>
              <w:jc w:val="center"/>
              <w:rPr>
                <w:sz w:val="20"/>
                <w:szCs w:val="20"/>
              </w:rPr>
            </w:pPr>
            <w:r w:rsidRPr="00404991">
              <w:rPr>
                <w:sz w:val="20"/>
                <w:szCs w:val="20"/>
              </w:rPr>
              <w:t>39</w:t>
            </w:r>
          </w:p>
        </w:tc>
      </w:tr>
      <w:tr w:rsidR="00404991" w:rsidRPr="00404991" w14:paraId="4541B553" w14:textId="77777777" w:rsidTr="00404991">
        <w:trPr>
          <w:trHeight w:val="84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C895AEB" w14:textId="77777777" w:rsidR="00404991" w:rsidRPr="00404991" w:rsidRDefault="00404991" w:rsidP="00404991">
            <w:pPr>
              <w:jc w:val="center"/>
              <w:rPr>
                <w:sz w:val="16"/>
                <w:szCs w:val="16"/>
              </w:rPr>
            </w:pPr>
            <w:r w:rsidRPr="00404991">
              <w:rPr>
                <w:sz w:val="16"/>
                <w:szCs w:val="16"/>
              </w:rPr>
              <w:t>5.13</w:t>
            </w:r>
          </w:p>
        </w:tc>
        <w:tc>
          <w:tcPr>
            <w:tcW w:w="3348" w:type="dxa"/>
            <w:tcBorders>
              <w:top w:val="nil"/>
              <w:left w:val="nil"/>
              <w:bottom w:val="single" w:sz="4" w:space="0" w:color="auto"/>
              <w:right w:val="single" w:sz="4" w:space="0" w:color="auto"/>
            </w:tcBorders>
            <w:shd w:val="clear" w:color="auto" w:fill="auto"/>
            <w:vAlign w:val="center"/>
            <w:hideMark/>
          </w:tcPr>
          <w:p w14:paraId="2C71A28B" w14:textId="77777777" w:rsidR="00404991" w:rsidRPr="00404991" w:rsidRDefault="00404991" w:rsidP="00404991">
            <w:pPr>
              <w:rPr>
                <w:sz w:val="16"/>
                <w:szCs w:val="16"/>
              </w:rPr>
            </w:pPr>
            <w:r w:rsidRPr="00404991">
              <w:rPr>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80" w:type="dxa"/>
            <w:tcBorders>
              <w:top w:val="nil"/>
              <w:left w:val="nil"/>
              <w:bottom w:val="single" w:sz="4" w:space="0" w:color="auto"/>
              <w:right w:val="single" w:sz="4" w:space="0" w:color="auto"/>
            </w:tcBorders>
            <w:shd w:val="clear" w:color="auto" w:fill="auto"/>
            <w:vAlign w:val="center"/>
            <w:hideMark/>
          </w:tcPr>
          <w:p w14:paraId="1E7578AD"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1BA357F2" w14:textId="77777777" w:rsidR="00404991" w:rsidRPr="00404991" w:rsidRDefault="00404991" w:rsidP="00404991">
            <w:pPr>
              <w:jc w:val="center"/>
              <w:rPr>
                <w:sz w:val="20"/>
                <w:szCs w:val="20"/>
              </w:rPr>
            </w:pPr>
            <w:r w:rsidRPr="00404991">
              <w:rPr>
                <w:sz w:val="20"/>
                <w:szCs w:val="20"/>
              </w:rPr>
              <w:t>5 327</w:t>
            </w:r>
          </w:p>
        </w:tc>
        <w:tc>
          <w:tcPr>
            <w:tcW w:w="1148" w:type="dxa"/>
            <w:tcBorders>
              <w:top w:val="nil"/>
              <w:left w:val="nil"/>
              <w:bottom w:val="single" w:sz="4" w:space="0" w:color="auto"/>
              <w:right w:val="nil"/>
            </w:tcBorders>
            <w:shd w:val="clear" w:color="auto" w:fill="auto"/>
            <w:vAlign w:val="center"/>
            <w:hideMark/>
          </w:tcPr>
          <w:p w14:paraId="6471A33F" w14:textId="77777777" w:rsidR="00404991" w:rsidRPr="00404991" w:rsidRDefault="00404991" w:rsidP="00404991">
            <w:pPr>
              <w:jc w:val="center"/>
              <w:rPr>
                <w:sz w:val="20"/>
                <w:szCs w:val="20"/>
              </w:rPr>
            </w:pPr>
            <w:r w:rsidRPr="00404991">
              <w:rPr>
                <w:sz w:val="20"/>
                <w:szCs w:val="20"/>
              </w:rPr>
              <w:t>245</w:t>
            </w:r>
          </w:p>
        </w:tc>
        <w:tc>
          <w:tcPr>
            <w:tcW w:w="1262" w:type="dxa"/>
            <w:tcBorders>
              <w:top w:val="nil"/>
              <w:left w:val="single" w:sz="4" w:space="0" w:color="auto"/>
              <w:bottom w:val="single" w:sz="4" w:space="0" w:color="auto"/>
              <w:right w:val="nil"/>
            </w:tcBorders>
            <w:shd w:val="clear" w:color="auto" w:fill="auto"/>
            <w:vAlign w:val="center"/>
            <w:hideMark/>
          </w:tcPr>
          <w:p w14:paraId="76909AE6" w14:textId="77777777" w:rsidR="00404991" w:rsidRPr="00404991" w:rsidRDefault="00404991" w:rsidP="00404991">
            <w:pPr>
              <w:jc w:val="center"/>
              <w:rPr>
                <w:sz w:val="20"/>
                <w:szCs w:val="20"/>
              </w:rPr>
            </w:pPr>
            <w:r w:rsidRPr="00404991">
              <w:rPr>
                <w:sz w:val="20"/>
                <w:szCs w:val="20"/>
              </w:rPr>
              <w:t>-5 082</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249362CA" w14:textId="77777777" w:rsidR="00404991" w:rsidRPr="00404991" w:rsidRDefault="00404991" w:rsidP="00404991">
            <w:pPr>
              <w:jc w:val="center"/>
              <w:rPr>
                <w:sz w:val="20"/>
                <w:szCs w:val="20"/>
              </w:rPr>
            </w:pPr>
            <w:r w:rsidRPr="00404991">
              <w:rPr>
                <w:sz w:val="20"/>
                <w:szCs w:val="20"/>
              </w:rPr>
              <w:t>245</w:t>
            </w:r>
          </w:p>
        </w:tc>
      </w:tr>
      <w:tr w:rsidR="00404991" w:rsidRPr="00404991" w14:paraId="499AABC9"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4D6181C" w14:textId="77777777" w:rsidR="00404991" w:rsidRPr="00404991" w:rsidRDefault="00404991" w:rsidP="00404991">
            <w:pPr>
              <w:jc w:val="center"/>
              <w:rPr>
                <w:sz w:val="16"/>
                <w:szCs w:val="16"/>
              </w:rPr>
            </w:pPr>
            <w:r w:rsidRPr="00404991">
              <w:rPr>
                <w:sz w:val="16"/>
                <w:szCs w:val="16"/>
              </w:rPr>
              <w:t>5.14</w:t>
            </w:r>
          </w:p>
        </w:tc>
        <w:tc>
          <w:tcPr>
            <w:tcW w:w="3348" w:type="dxa"/>
            <w:tcBorders>
              <w:top w:val="nil"/>
              <w:left w:val="nil"/>
              <w:bottom w:val="single" w:sz="4" w:space="0" w:color="auto"/>
              <w:right w:val="single" w:sz="4" w:space="0" w:color="auto"/>
            </w:tcBorders>
            <w:shd w:val="clear" w:color="auto" w:fill="auto"/>
            <w:vAlign w:val="center"/>
            <w:hideMark/>
          </w:tcPr>
          <w:p w14:paraId="24678D51" w14:textId="77777777" w:rsidR="00404991" w:rsidRPr="00404991" w:rsidRDefault="00404991" w:rsidP="00404991">
            <w:pPr>
              <w:rPr>
                <w:sz w:val="16"/>
                <w:szCs w:val="16"/>
              </w:rPr>
            </w:pPr>
            <w:r w:rsidRPr="00404991">
              <w:rPr>
                <w:sz w:val="16"/>
                <w:szCs w:val="16"/>
              </w:rPr>
              <w:t xml:space="preserve">   - арендная плата, концессионная плата, лизинговые платежи</w:t>
            </w:r>
          </w:p>
        </w:tc>
        <w:tc>
          <w:tcPr>
            <w:tcW w:w="1280" w:type="dxa"/>
            <w:tcBorders>
              <w:top w:val="nil"/>
              <w:left w:val="nil"/>
              <w:bottom w:val="single" w:sz="4" w:space="0" w:color="auto"/>
              <w:right w:val="single" w:sz="4" w:space="0" w:color="auto"/>
            </w:tcBorders>
            <w:shd w:val="clear" w:color="auto" w:fill="auto"/>
            <w:vAlign w:val="center"/>
            <w:hideMark/>
          </w:tcPr>
          <w:p w14:paraId="33A5172C"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5F76B60B" w14:textId="77777777" w:rsidR="00404991" w:rsidRPr="00404991" w:rsidRDefault="00404991" w:rsidP="00404991">
            <w:pPr>
              <w:jc w:val="center"/>
              <w:rPr>
                <w:sz w:val="20"/>
                <w:szCs w:val="20"/>
              </w:rPr>
            </w:pPr>
            <w:r w:rsidRPr="00404991">
              <w:rPr>
                <w:sz w:val="20"/>
                <w:szCs w:val="20"/>
              </w:rPr>
              <w:t>4 781</w:t>
            </w:r>
          </w:p>
        </w:tc>
        <w:tc>
          <w:tcPr>
            <w:tcW w:w="1148" w:type="dxa"/>
            <w:tcBorders>
              <w:top w:val="nil"/>
              <w:left w:val="nil"/>
              <w:bottom w:val="single" w:sz="4" w:space="0" w:color="auto"/>
              <w:right w:val="nil"/>
            </w:tcBorders>
            <w:shd w:val="clear" w:color="auto" w:fill="auto"/>
            <w:vAlign w:val="center"/>
            <w:hideMark/>
          </w:tcPr>
          <w:p w14:paraId="6832B3A3" w14:textId="77777777" w:rsidR="00404991" w:rsidRPr="00404991" w:rsidRDefault="00404991" w:rsidP="00404991">
            <w:pPr>
              <w:jc w:val="center"/>
              <w:rPr>
                <w:sz w:val="20"/>
                <w:szCs w:val="20"/>
              </w:rPr>
            </w:pPr>
            <w:r w:rsidRPr="00404991">
              <w:rPr>
                <w:sz w:val="20"/>
                <w:szCs w:val="20"/>
              </w:rPr>
              <w:t>20</w:t>
            </w:r>
          </w:p>
        </w:tc>
        <w:tc>
          <w:tcPr>
            <w:tcW w:w="1262" w:type="dxa"/>
            <w:tcBorders>
              <w:top w:val="nil"/>
              <w:left w:val="single" w:sz="4" w:space="0" w:color="auto"/>
              <w:bottom w:val="single" w:sz="4" w:space="0" w:color="auto"/>
              <w:right w:val="nil"/>
            </w:tcBorders>
            <w:shd w:val="clear" w:color="auto" w:fill="auto"/>
            <w:vAlign w:val="center"/>
            <w:hideMark/>
          </w:tcPr>
          <w:p w14:paraId="7C2266C7" w14:textId="77777777" w:rsidR="00404991" w:rsidRPr="00404991" w:rsidRDefault="00404991" w:rsidP="00404991">
            <w:pPr>
              <w:jc w:val="center"/>
              <w:rPr>
                <w:sz w:val="20"/>
                <w:szCs w:val="20"/>
              </w:rPr>
            </w:pPr>
            <w:r w:rsidRPr="00404991">
              <w:rPr>
                <w:sz w:val="20"/>
                <w:szCs w:val="20"/>
              </w:rPr>
              <w:t>-4 761</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4ECDD614" w14:textId="77777777" w:rsidR="00404991" w:rsidRPr="00404991" w:rsidRDefault="00404991" w:rsidP="00404991">
            <w:pPr>
              <w:jc w:val="center"/>
              <w:rPr>
                <w:sz w:val="20"/>
                <w:szCs w:val="20"/>
              </w:rPr>
            </w:pPr>
            <w:r w:rsidRPr="00404991">
              <w:rPr>
                <w:sz w:val="20"/>
                <w:szCs w:val="20"/>
              </w:rPr>
              <w:t>20</w:t>
            </w:r>
          </w:p>
        </w:tc>
      </w:tr>
      <w:tr w:rsidR="00404991" w:rsidRPr="00404991" w14:paraId="394D549B"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DBD14C9" w14:textId="77777777" w:rsidR="00404991" w:rsidRPr="00404991" w:rsidRDefault="00404991" w:rsidP="00404991">
            <w:pPr>
              <w:jc w:val="center"/>
              <w:rPr>
                <w:sz w:val="16"/>
                <w:szCs w:val="16"/>
              </w:rPr>
            </w:pPr>
            <w:r w:rsidRPr="00404991">
              <w:rPr>
                <w:sz w:val="16"/>
                <w:szCs w:val="16"/>
              </w:rPr>
              <w:t>5.15</w:t>
            </w:r>
          </w:p>
        </w:tc>
        <w:tc>
          <w:tcPr>
            <w:tcW w:w="3348" w:type="dxa"/>
            <w:tcBorders>
              <w:top w:val="nil"/>
              <w:left w:val="nil"/>
              <w:bottom w:val="single" w:sz="4" w:space="0" w:color="auto"/>
              <w:right w:val="single" w:sz="4" w:space="0" w:color="auto"/>
            </w:tcBorders>
            <w:shd w:val="clear" w:color="auto" w:fill="auto"/>
            <w:vAlign w:val="center"/>
            <w:hideMark/>
          </w:tcPr>
          <w:p w14:paraId="69D349E5" w14:textId="77777777" w:rsidR="00404991" w:rsidRPr="00404991" w:rsidRDefault="00404991" w:rsidP="00404991">
            <w:pPr>
              <w:rPr>
                <w:sz w:val="16"/>
                <w:szCs w:val="16"/>
              </w:rPr>
            </w:pPr>
            <w:r w:rsidRPr="00404991">
              <w:rPr>
                <w:sz w:val="16"/>
                <w:szCs w:val="16"/>
              </w:rPr>
              <w:t xml:space="preserve">   - расходы на служебные командировки</w:t>
            </w:r>
          </w:p>
        </w:tc>
        <w:tc>
          <w:tcPr>
            <w:tcW w:w="1280" w:type="dxa"/>
            <w:tcBorders>
              <w:top w:val="nil"/>
              <w:left w:val="nil"/>
              <w:bottom w:val="single" w:sz="4" w:space="0" w:color="auto"/>
              <w:right w:val="single" w:sz="4" w:space="0" w:color="auto"/>
            </w:tcBorders>
            <w:shd w:val="clear" w:color="auto" w:fill="auto"/>
            <w:vAlign w:val="center"/>
            <w:hideMark/>
          </w:tcPr>
          <w:p w14:paraId="69C6BF17"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089DBA96"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260BCF2E"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2E17E484"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65A65665" w14:textId="77777777" w:rsidR="00404991" w:rsidRPr="00404991" w:rsidRDefault="00404991" w:rsidP="00404991">
            <w:pPr>
              <w:jc w:val="center"/>
              <w:rPr>
                <w:sz w:val="20"/>
                <w:szCs w:val="20"/>
              </w:rPr>
            </w:pPr>
            <w:r w:rsidRPr="00404991">
              <w:rPr>
                <w:sz w:val="20"/>
                <w:szCs w:val="20"/>
              </w:rPr>
              <w:t>0</w:t>
            </w:r>
          </w:p>
        </w:tc>
      </w:tr>
      <w:tr w:rsidR="00404991" w:rsidRPr="00404991" w14:paraId="108FB59A"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6B39812" w14:textId="77777777" w:rsidR="00404991" w:rsidRPr="00404991" w:rsidRDefault="00404991" w:rsidP="00404991">
            <w:pPr>
              <w:jc w:val="center"/>
              <w:rPr>
                <w:sz w:val="16"/>
                <w:szCs w:val="16"/>
              </w:rPr>
            </w:pPr>
            <w:r w:rsidRPr="00404991">
              <w:rPr>
                <w:sz w:val="16"/>
                <w:szCs w:val="16"/>
              </w:rPr>
              <w:t>5.16</w:t>
            </w:r>
          </w:p>
        </w:tc>
        <w:tc>
          <w:tcPr>
            <w:tcW w:w="3348" w:type="dxa"/>
            <w:tcBorders>
              <w:top w:val="nil"/>
              <w:left w:val="nil"/>
              <w:bottom w:val="single" w:sz="4" w:space="0" w:color="auto"/>
              <w:right w:val="single" w:sz="4" w:space="0" w:color="auto"/>
            </w:tcBorders>
            <w:shd w:val="clear" w:color="auto" w:fill="auto"/>
            <w:vAlign w:val="center"/>
            <w:hideMark/>
          </w:tcPr>
          <w:p w14:paraId="12DDDB9C" w14:textId="77777777" w:rsidR="00404991" w:rsidRPr="00404991" w:rsidRDefault="00404991" w:rsidP="00404991">
            <w:pPr>
              <w:rPr>
                <w:sz w:val="16"/>
                <w:szCs w:val="16"/>
              </w:rPr>
            </w:pPr>
            <w:r w:rsidRPr="00404991">
              <w:rPr>
                <w:sz w:val="16"/>
                <w:szCs w:val="16"/>
              </w:rPr>
              <w:t xml:space="preserve">   - расходы на обучение персонала</w:t>
            </w:r>
          </w:p>
        </w:tc>
        <w:tc>
          <w:tcPr>
            <w:tcW w:w="1280" w:type="dxa"/>
            <w:tcBorders>
              <w:top w:val="nil"/>
              <w:left w:val="nil"/>
              <w:bottom w:val="single" w:sz="4" w:space="0" w:color="auto"/>
              <w:right w:val="single" w:sz="4" w:space="0" w:color="auto"/>
            </w:tcBorders>
            <w:shd w:val="clear" w:color="auto" w:fill="auto"/>
            <w:vAlign w:val="center"/>
            <w:hideMark/>
          </w:tcPr>
          <w:p w14:paraId="643EA6D1"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52929424" w14:textId="77777777" w:rsidR="00404991" w:rsidRPr="00404991" w:rsidRDefault="00404991" w:rsidP="00404991">
            <w:pPr>
              <w:jc w:val="center"/>
              <w:rPr>
                <w:sz w:val="20"/>
                <w:szCs w:val="20"/>
              </w:rPr>
            </w:pPr>
            <w:r w:rsidRPr="00404991">
              <w:rPr>
                <w:sz w:val="20"/>
                <w:szCs w:val="20"/>
              </w:rPr>
              <w:t>202</w:t>
            </w:r>
          </w:p>
        </w:tc>
        <w:tc>
          <w:tcPr>
            <w:tcW w:w="1148" w:type="dxa"/>
            <w:tcBorders>
              <w:top w:val="nil"/>
              <w:left w:val="nil"/>
              <w:bottom w:val="single" w:sz="4" w:space="0" w:color="auto"/>
              <w:right w:val="single" w:sz="4" w:space="0" w:color="auto"/>
            </w:tcBorders>
            <w:shd w:val="clear" w:color="auto" w:fill="auto"/>
            <w:vAlign w:val="center"/>
            <w:hideMark/>
          </w:tcPr>
          <w:p w14:paraId="5C49F85A"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1CC97548" w14:textId="77777777" w:rsidR="00404991" w:rsidRPr="00404991" w:rsidRDefault="00404991" w:rsidP="00404991">
            <w:pPr>
              <w:jc w:val="center"/>
              <w:rPr>
                <w:sz w:val="20"/>
                <w:szCs w:val="20"/>
              </w:rPr>
            </w:pPr>
            <w:r w:rsidRPr="00404991">
              <w:rPr>
                <w:sz w:val="20"/>
                <w:szCs w:val="20"/>
              </w:rPr>
              <w:t>-202</w:t>
            </w:r>
          </w:p>
        </w:tc>
        <w:tc>
          <w:tcPr>
            <w:tcW w:w="1148" w:type="dxa"/>
            <w:tcBorders>
              <w:top w:val="nil"/>
              <w:left w:val="nil"/>
              <w:bottom w:val="single" w:sz="4" w:space="0" w:color="auto"/>
              <w:right w:val="single" w:sz="4" w:space="0" w:color="auto"/>
            </w:tcBorders>
            <w:shd w:val="clear" w:color="auto" w:fill="auto"/>
            <w:vAlign w:val="center"/>
            <w:hideMark/>
          </w:tcPr>
          <w:p w14:paraId="77A503CD" w14:textId="77777777" w:rsidR="00404991" w:rsidRPr="00404991" w:rsidRDefault="00404991" w:rsidP="00404991">
            <w:pPr>
              <w:jc w:val="center"/>
              <w:rPr>
                <w:sz w:val="20"/>
                <w:szCs w:val="20"/>
              </w:rPr>
            </w:pPr>
            <w:r w:rsidRPr="00404991">
              <w:rPr>
                <w:sz w:val="20"/>
                <w:szCs w:val="20"/>
              </w:rPr>
              <w:t>0</w:t>
            </w:r>
          </w:p>
        </w:tc>
      </w:tr>
      <w:tr w:rsidR="00404991" w:rsidRPr="00404991" w14:paraId="1A1000B0" w14:textId="77777777" w:rsidTr="00404991">
        <w:trPr>
          <w:trHeight w:val="63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4369E99" w14:textId="77777777" w:rsidR="00404991" w:rsidRPr="00404991" w:rsidRDefault="00404991" w:rsidP="00404991">
            <w:pPr>
              <w:jc w:val="center"/>
              <w:rPr>
                <w:sz w:val="16"/>
                <w:szCs w:val="16"/>
              </w:rPr>
            </w:pPr>
            <w:r w:rsidRPr="00404991">
              <w:rPr>
                <w:sz w:val="16"/>
                <w:szCs w:val="16"/>
              </w:rPr>
              <w:t>5.17</w:t>
            </w:r>
          </w:p>
        </w:tc>
        <w:tc>
          <w:tcPr>
            <w:tcW w:w="3348" w:type="dxa"/>
            <w:tcBorders>
              <w:top w:val="nil"/>
              <w:left w:val="nil"/>
              <w:bottom w:val="single" w:sz="4" w:space="0" w:color="auto"/>
              <w:right w:val="single" w:sz="4" w:space="0" w:color="auto"/>
            </w:tcBorders>
            <w:shd w:val="clear" w:color="auto" w:fill="auto"/>
            <w:vAlign w:val="center"/>
            <w:hideMark/>
          </w:tcPr>
          <w:p w14:paraId="6E6F42A0" w14:textId="77777777" w:rsidR="00404991" w:rsidRPr="00404991" w:rsidRDefault="00404991" w:rsidP="00404991">
            <w:pPr>
              <w:rPr>
                <w:sz w:val="16"/>
                <w:szCs w:val="16"/>
              </w:rPr>
            </w:pPr>
            <w:r w:rsidRPr="00404991">
              <w:rPr>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1280" w:type="dxa"/>
            <w:tcBorders>
              <w:top w:val="nil"/>
              <w:left w:val="nil"/>
              <w:bottom w:val="single" w:sz="4" w:space="0" w:color="auto"/>
              <w:right w:val="single" w:sz="4" w:space="0" w:color="auto"/>
            </w:tcBorders>
            <w:shd w:val="clear" w:color="auto" w:fill="auto"/>
            <w:vAlign w:val="center"/>
            <w:hideMark/>
          </w:tcPr>
          <w:p w14:paraId="3D5BD575"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0718C18C"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5BC5DBBE"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508BF797"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24A64774" w14:textId="77777777" w:rsidR="00404991" w:rsidRPr="00404991" w:rsidRDefault="00404991" w:rsidP="00404991">
            <w:pPr>
              <w:jc w:val="center"/>
              <w:rPr>
                <w:sz w:val="20"/>
                <w:szCs w:val="20"/>
              </w:rPr>
            </w:pPr>
            <w:r w:rsidRPr="00404991">
              <w:rPr>
                <w:sz w:val="20"/>
                <w:szCs w:val="20"/>
              </w:rPr>
              <w:t>0</w:t>
            </w:r>
          </w:p>
        </w:tc>
      </w:tr>
      <w:tr w:rsidR="00404991" w:rsidRPr="00404991" w14:paraId="7430CC2B" w14:textId="77777777" w:rsidTr="0040499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2F727B7" w14:textId="77777777" w:rsidR="00404991" w:rsidRPr="00404991" w:rsidRDefault="00404991" w:rsidP="00404991">
            <w:pPr>
              <w:jc w:val="center"/>
              <w:rPr>
                <w:sz w:val="16"/>
                <w:szCs w:val="16"/>
              </w:rPr>
            </w:pPr>
            <w:r w:rsidRPr="00404991">
              <w:rPr>
                <w:sz w:val="16"/>
                <w:szCs w:val="16"/>
              </w:rPr>
              <w:t>5.18</w:t>
            </w:r>
          </w:p>
        </w:tc>
        <w:tc>
          <w:tcPr>
            <w:tcW w:w="3348" w:type="dxa"/>
            <w:tcBorders>
              <w:top w:val="nil"/>
              <w:left w:val="nil"/>
              <w:bottom w:val="single" w:sz="4" w:space="0" w:color="auto"/>
              <w:right w:val="single" w:sz="4" w:space="0" w:color="auto"/>
            </w:tcBorders>
            <w:shd w:val="clear" w:color="auto" w:fill="auto"/>
            <w:vAlign w:val="center"/>
            <w:hideMark/>
          </w:tcPr>
          <w:p w14:paraId="0EBB9823" w14:textId="77777777" w:rsidR="00404991" w:rsidRPr="00404991" w:rsidRDefault="00404991" w:rsidP="00404991">
            <w:pPr>
              <w:rPr>
                <w:sz w:val="16"/>
                <w:szCs w:val="16"/>
              </w:rPr>
            </w:pPr>
            <w:r w:rsidRPr="00404991">
              <w:rPr>
                <w:sz w:val="16"/>
                <w:szCs w:val="16"/>
              </w:rPr>
              <w:t xml:space="preserve">   - другие расходы, связанные с производством и (или) реализацией продукции, в том числе</w:t>
            </w:r>
          </w:p>
        </w:tc>
        <w:tc>
          <w:tcPr>
            <w:tcW w:w="1280" w:type="dxa"/>
            <w:tcBorders>
              <w:top w:val="nil"/>
              <w:left w:val="nil"/>
              <w:bottom w:val="single" w:sz="4" w:space="0" w:color="auto"/>
              <w:right w:val="single" w:sz="4" w:space="0" w:color="auto"/>
            </w:tcBorders>
            <w:shd w:val="clear" w:color="auto" w:fill="auto"/>
            <w:vAlign w:val="center"/>
            <w:hideMark/>
          </w:tcPr>
          <w:p w14:paraId="4DC8258B"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1255337E" w14:textId="77777777" w:rsidR="00404991" w:rsidRPr="00404991" w:rsidRDefault="00404991" w:rsidP="00404991">
            <w:pPr>
              <w:jc w:val="center"/>
              <w:rPr>
                <w:sz w:val="20"/>
                <w:szCs w:val="20"/>
              </w:rPr>
            </w:pPr>
            <w:r w:rsidRPr="00404991">
              <w:rPr>
                <w:sz w:val="20"/>
                <w:szCs w:val="20"/>
              </w:rPr>
              <w:t>6 493</w:t>
            </w:r>
          </w:p>
        </w:tc>
        <w:tc>
          <w:tcPr>
            <w:tcW w:w="1148" w:type="dxa"/>
            <w:tcBorders>
              <w:top w:val="nil"/>
              <w:left w:val="nil"/>
              <w:bottom w:val="single" w:sz="4" w:space="0" w:color="auto"/>
              <w:right w:val="single" w:sz="4" w:space="0" w:color="auto"/>
            </w:tcBorders>
            <w:shd w:val="clear" w:color="auto" w:fill="auto"/>
            <w:vAlign w:val="center"/>
            <w:hideMark/>
          </w:tcPr>
          <w:p w14:paraId="69A53520" w14:textId="77777777" w:rsidR="00404991" w:rsidRPr="00404991" w:rsidRDefault="00404991" w:rsidP="00404991">
            <w:pPr>
              <w:jc w:val="center"/>
              <w:rPr>
                <w:sz w:val="20"/>
                <w:szCs w:val="20"/>
              </w:rPr>
            </w:pPr>
            <w:r w:rsidRPr="00404991">
              <w:rPr>
                <w:sz w:val="20"/>
                <w:szCs w:val="20"/>
              </w:rPr>
              <w:t>6 493</w:t>
            </w:r>
          </w:p>
        </w:tc>
        <w:tc>
          <w:tcPr>
            <w:tcW w:w="1262" w:type="dxa"/>
            <w:tcBorders>
              <w:top w:val="nil"/>
              <w:left w:val="nil"/>
              <w:bottom w:val="single" w:sz="4" w:space="0" w:color="auto"/>
              <w:right w:val="single" w:sz="4" w:space="0" w:color="auto"/>
            </w:tcBorders>
            <w:shd w:val="clear" w:color="auto" w:fill="auto"/>
            <w:vAlign w:val="center"/>
            <w:hideMark/>
          </w:tcPr>
          <w:p w14:paraId="01F3E9FD"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05644ED4" w14:textId="77777777" w:rsidR="00404991" w:rsidRPr="00404991" w:rsidRDefault="00404991" w:rsidP="00404991">
            <w:pPr>
              <w:jc w:val="center"/>
              <w:rPr>
                <w:sz w:val="20"/>
                <w:szCs w:val="20"/>
              </w:rPr>
            </w:pPr>
            <w:r w:rsidRPr="00404991">
              <w:rPr>
                <w:sz w:val="20"/>
                <w:szCs w:val="20"/>
              </w:rPr>
              <w:t>6 169</w:t>
            </w:r>
          </w:p>
        </w:tc>
      </w:tr>
      <w:tr w:rsidR="00404991" w:rsidRPr="00404991" w14:paraId="59F14B76"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F158474" w14:textId="77777777" w:rsidR="00404991" w:rsidRPr="00404991" w:rsidRDefault="00404991" w:rsidP="00404991">
            <w:pPr>
              <w:jc w:val="center"/>
              <w:rPr>
                <w:i/>
                <w:iCs/>
                <w:sz w:val="16"/>
                <w:szCs w:val="16"/>
              </w:rPr>
            </w:pPr>
            <w:r w:rsidRPr="00404991">
              <w:rPr>
                <w:i/>
                <w:iCs/>
                <w:sz w:val="16"/>
                <w:szCs w:val="16"/>
              </w:rPr>
              <w:t>5.18.1</w:t>
            </w:r>
          </w:p>
        </w:tc>
        <w:tc>
          <w:tcPr>
            <w:tcW w:w="3348" w:type="dxa"/>
            <w:tcBorders>
              <w:top w:val="nil"/>
              <w:left w:val="nil"/>
              <w:bottom w:val="single" w:sz="4" w:space="0" w:color="auto"/>
              <w:right w:val="single" w:sz="4" w:space="0" w:color="auto"/>
            </w:tcBorders>
            <w:shd w:val="clear" w:color="auto" w:fill="auto"/>
            <w:vAlign w:val="center"/>
            <w:hideMark/>
          </w:tcPr>
          <w:p w14:paraId="4786FDA1" w14:textId="77777777" w:rsidR="00404991" w:rsidRPr="00404991" w:rsidRDefault="00404991" w:rsidP="00404991">
            <w:pPr>
              <w:rPr>
                <w:i/>
                <w:iCs/>
                <w:sz w:val="16"/>
                <w:szCs w:val="16"/>
              </w:rPr>
            </w:pPr>
            <w:r w:rsidRPr="00404991">
              <w:rPr>
                <w:i/>
                <w:iCs/>
                <w:sz w:val="16"/>
                <w:szCs w:val="16"/>
              </w:rPr>
              <w:t xml:space="preserve">      - налог на имущество организаций</w:t>
            </w:r>
          </w:p>
        </w:tc>
        <w:tc>
          <w:tcPr>
            <w:tcW w:w="1280" w:type="dxa"/>
            <w:tcBorders>
              <w:top w:val="nil"/>
              <w:left w:val="nil"/>
              <w:bottom w:val="single" w:sz="4" w:space="0" w:color="auto"/>
              <w:right w:val="single" w:sz="4" w:space="0" w:color="auto"/>
            </w:tcBorders>
            <w:shd w:val="clear" w:color="auto" w:fill="auto"/>
            <w:vAlign w:val="center"/>
            <w:hideMark/>
          </w:tcPr>
          <w:p w14:paraId="20BCD8C4"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07D4916D" w14:textId="77777777" w:rsidR="00404991" w:rsidRPr="00404991" w:rsidRDefault="00404991" w:rsidP="00404991">
            <w:pPr>
              <w:jc w:val="center"/>
              <w:rPr>
                <w:sz w:val="20"/>
                <w:szCs w:val="20"/>
              </w:rPr>
            </w:pPr>
            <w:r w:rsidRPr="00404991">
              <w:rPr>
                <w:sz w:val="20"/>
                <w:szCs w:val="20"/>
              </w:rPr>
              <w:t>6 493</w:t>
            </w:r>
          </w:p>
        </w:tc>
        <w:tc>
          <w:tcPr>
            <w:tcW w:w="1148" w:type="dxa"/>
            <w:tcBorders>
              <w:top w:val="nil"/>
              <w:left w:val="nil"/>
              <w:bottom w:val="single" w:sz="4" w:space="0" w:color="auto"/>
              <w:right w:val="single" w:sz="4" w:space="0" w:color="auto"/>
            </w:tcBorders>
            <w:shd w:val="clear" w:color="auto" w:fill="auto"/>
            <w:vAlign w:val="center"/>
            <w:hideMark/>
          </w:tcPr>
          <w:p w14:paraId="00DBBB3F" w14:textId="77777777" w:rsidR="00404991" w:rsidRPr="00404991" w:rsidRDefault="00404991" w:rsidP="00404991">
            <w:pPr>
              <w:jc w:val="center"/>
              <w:rPr>
                <w:sz w:val="20"/>
                <w:szCs w:val="20"/>
              </w:rPr>
            </w:pPr>
            <w:r w:rsidRPr="00404991">
              <w:rPr>
                <w:sz w:val="20"/>
                <w:szCs w:val="20"/>
              </w:rPr>
              <w:t>6 493</w:t>
            </w:r>
          </w:p>
        </w:tc>
        <w:tc>
          <w:tcPr>
            <w:tcW w:w="1262" w:type="dxa"/>
            <w:tcBorders>
              <w:top w:val="nil"/>
              <w:left w:val="nil"/>
              <w:bottom w:val="single" w:sz="4" w:space="0" w:color="auto"/>
              <w:right w:val="single" w:sz="4" w:space="0" w:color="auto"/>
            </w:tcBorders>
            <w:shd w:val="clear" w:color="auto" w:fill="auto"/>
            <w:vAlign w:val="center"/>
            <w:hideMark/>
          </w:tcPr>
          <w:p w14:paraId="08AB1FA8"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27EA1340" w14:textId="77777777" w:rsidR="00404991" w:rsidRPr="00404991" w:rsidRDefault="00404991" w:rsidP="00404991">
            <w:pPr>
              <w:jc w:val="center"/>
              <w:rPr>
                <w:sz w:val="20"/>
                <w:szCs w:val="20"/>
              </w:rPr>
            </w:pPr>
            <w:r w:rsidRPr="00404991">
              <w:rPr>
                <w:sz w:val="20"/>
                <w:szCs w:val="20"/>
              </w:rPr>
              <w:t>6 169</w:t>
            </w:r>
          </w:p>
        </w:tc>
      </w:tr>
      <w:tr w:rsidR="00404991" w:rsidRPr="00404991" w14:paraId="4375F1E1"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8E8E1D2" w14:textId="77777777" w:rsidR="00404991" w:rsidRPr="00404991" w:rsidRDefault="00404991" w:rsidP="00404991">
            <w:pPr>
              <w:jc w:val="center"/>
              <w:rPr>
                <w:i/>
                <w:iCs/>
                <w:sz w:val="16"/>
                <w:szCs w:val="16"/>
              </w:rPr>
            </w:pPr>
            <w:r w:rsidRPr="00404991">
              <w:rPr>
                <w:i/>
                <w:iCs/>
                <w:sz w:val="16"/>
                <w:szCs w:val="16"/>
              </w:rPr>
              <w:t>5.18.2</w:t>
            </w:r>
          </w:p>
        </w:tc>
        <w:tc>
          <w:tcPr>
            <w:tcW w:w="3348" w:type="dxa"/>
            <w:tcBorders>
              <w:top w:val="nil"/>
              <w:left w:val="nil"/>
              <w:bottom w:val="single" w:sz="4" w:space="0" w:color="auto"/>
              <w:right w:val="single" w:sz="4" w:space="0" w:color="auto"/>
            </w:tcBorders>
            <w:shd w:val="clear" w:color="auto" w:fill="auto"/>
            <w:vAlign w:val="center"/>
            <w:hideMark/>
          </w:tcPr>
          <w:p w14:paraId="392BFF52" w14:textId="77777777" w:rsidR="00404991" w:rsidRPr="00404991" w:rsidRDefault="00404991" w:rsidP="00404991">
            <w:pPr>
              <w:rPr>
                <w:i/>
                <w:iCs/>
                <w:sz w:val="16"/>
                <w:szCs w:val="16"/>
              </w:rPr>
            </w:pPr>
            <w:r w:rsidRPr="00404991">
              <w:rPr>
                <w:i/>
                <w:iCs/>
                <w:sz w:val="16"/>
                <w:szCs w:val="16"/>
              </w:rPr>
              <w:t xml:space="preserve">      - земельный налог</w:t>
            </w:r>
          </w:p>
        </w:tc>
        <w:tc>
          <w:tcPr>
            <w:tcW w:w="1280" w:type="dxa"/>
            <w:tcBorders>
              <w:top w:val="nil"/>
              <w:left w:val="nil"/>
              <w:bottom w:val="single" w:sz="4" w:space="0" w:color="auto"/>
              <w:right w:val="single" w:sz="4" w:space="0" w:color="auto"/>
            </w:tcBorders>
            <w:shd w:val="clear" w:color="auto" w:fill="auto"/>
            <w:vAlign w:val="center"/>
            <w:hideMark/>
          </w:tcPr>
          <w:p w14:paraId="67EEB1F2"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4B2D83DB"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2C283476"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1D716CC9"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23670D4C" w14:textId="77777777" w:rsidR="00404991" w:rsidRPr="00404991" w:rsidRDefault="00404991" w:rsidP="00404991">
            <w:pPr>
              <w:jc w:val="center"/>
              <w:rPr>
                <w:sz w:val="20"/>
                <w:szCs w:val="20"/>
              </w:rPr>
            </w:pPr>
            <w:r w:rsidRPr="00404991">
              <w:rPr>
                <w:sz w:val="20"/>
                <w:szCs w:val="20"/>
              </w:rPr>
              <w:t>0</w:t>
            </w:r>
          </w:p>
        </w:tc>
      </w:tr>
      <w:tr w:rsidR="00404991" w:rsidRPr="00404991" w14:paraId="30040928" w14:textId="77777777" w:rsidTr="00404991">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CD1357" w14:textId="77777777" w:rsidR="00404991" w:rsidRPr="00404991" w:rsidRDefault="00404991" w:rsidP="00404991">
            <w:pPr>
              <w:jc w:val="center"/>
              <w:rPr>
                <w:i/>
                <w:iCs/>
                <w:sz w:val="16"/>
                <w:szCs w:val="16"/>
              </w:rPr>
            </w:pPr>
            <w:r w:rsidRPr="00404991">
              <w:rPr>
                <w:i/>
                <w:iCs/>
                <w:sz w:val="16"/>
                <w:szCs w:val="16"/>
              </w:rPr>
              <w:t>5.18.3</w:t>
            </w:r>
          </w:p>
        </w:tc>
        <w:tc>
          <w:tcPr>
            <w:tcW w:w="3348" w:type="dxa"/>
            <w:tcBorders>
              <w:top w:val="nil"/>
              <w:left w:val="nil"/>
              <w:bottom w:val="single" w:sz="4" w:space="0" w:color="auto"/>
              <w:right w:val="single" w:sz="4" w:space="0" w:color="auto"/>
            </w:tcBorders>
            <w:shd w:val="clear" w:color="auto" w:fill="auto"/>
            <w:vAlign w:val="center"/>
            <w:hideMark/>
          </w:tcPr>
          <w:p w14:paraId="3C6BB8D6" w14:textId="77777777" w:rsidR="00404991" w:rsidRPr="00404991" w:rsidRDefault="00404991" w:rsidP="00404991">
            <w:pPr>
              <w:rPr>
                <w:i/>
                <w:iCs/>
                <w:sz w:val="16"/>
                <w:szCs w:val="16"/>
              </w:rPr>
            </w:pPr>
            <w:r w:rsidRPr="00404991">
              <w:rPr>
                <w:i/>
                <w:iCs/>
                <w:sz w:val="16"/>
                <w:szCs w:val="16"/>
              </w:rPr>
              <w:t xml:space="preserve">      - транспортный налог</w:t>
            </w:r>
          </w:p>
        </w:tc>
        <w:tc>
          <w:tcPr>
            <w:tcW w:w="1280" w:type="dxa"/>
            <w:tcBorders>
              <w:top w:val="nil"/>
              <w:left w:val="nil"/>
              <w:bottom w:val="single" w:sz="4" w:space="0" w:color="auto"/>
              <w:right w:val="single" w:sz="4" w:space="0" w:color="auto"/>
            </w:tcBorders>
            <w:shd w:val="clear" w:color="auto" w:fill="auto"/>
            <w:vAlign w:val="center"/>
            <w:hideMark/>
          </w:tcPr>
          <w:p w14:paraId="0B9EC77B"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nil"/>
              <w:left w:val="nil"/>
              <w:bottom w:val="single" w:sz="4" w:space="0" w:color="auto"/>
              <w:right w:val="single" w:sz="4" w:space="0" w:color="auto"/>
            </w:tcBorders>
            <w:shd w:val="clear" w:color="auto" w:fill="auto"/>
            <w:vAlign w:val="center"/>
            <w:hideMark/>
          </w:tcPr>
          <w:p w14:paraId="65577613"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6759A02D" w14:textId="77777777" w:rsidR="00404991" w:rsidRPr="00404991" w:rsidRDefault="00404991" w:rsidP="00404991">
            <w:pPr>
              <w:jc w:val="center"/>
              <w:rPr>
                <w:sz w:val="20"/>
                <w:szCs w:val="20"/>
              </w:rPr>
            </w:pPr>
            <w:r w:rsidRPr="00404991">
              <w:rPr>
                <w:sz w:val="20"/>
                <w:szCs w:val="20"/>
              </w:rPr>
              <w:t>0</w:t>
            </w:r>
          </w:p>
        </w:tc>
        <w:tc>
          <w:tcPr>
            <w:tcW w:w="1262" w:type="dxa"/>
            <w:tcBorders>
              <w:top w:val="nil"/>
              <w:left w:val="nil"/>
              <w:bottom w:val="single" w:sz="4" w:space="0" w:color="auto"/>
              <w:right w:val="single" w:sz="4" w:space="0" w:color="auto"/>
            </w:tcBorders>
            <w:shd w:val="clear" w:color="auto" w:fill="auto"/>
            <w:vAlign w:val="center"/>
            <w:hideMark/>
          </w:tcPr>
          <w:p w14:paraId="7462C00D" w14:textId="77777777" w:rsidR="00404991" w:rsidRPr="00404991" w:rsidRDefault="00404991" w:rsidP="00404991">
            <w:pPr>
              <w:jc w:val="center"/>
              <w:rPr>
                <w:sz w:val="20"/>
                <w:szCs w:val="20"/>
              </w:rPr>
            </w:pPr>
            <w:r w:rsidRPr="00404991">
              <w:rPr>
                <w:sz w:val="20"/>
                <w:szCs w:val="20"/>
              </w:rPr>
              <w:t>0</w:t>
            </w:r>
          </w:p>
        </w:tc>
        <w:tc>
          <w:tcPr>
            <w:tcW w:w="1148" w:type="dxa"/>
            <w:tcBorders>
              <w:top w:val="nil"/>
              <w:left w:val="nil"/>
              <w:bottom w:val="single" w:sz="4" w:space="0" w:color="auto"/>
              <w:right w:val="single" w:sz="4" w:space="0" w:color="auto"/>
            </w:tcBorders>
            <w:shd w:val="clear" w:color="auto" w:fill="auto"/>
            <w:vAlign w:val="center"/>
            <w:hideMark/>
          </w:tcPr>
          <w:p w14:paraId="0B6EAD89" w14:textId="77777777" w:rsidR="00404991" w:rsidRPr="00404991" w:rsidRDefault="00404991" w:rsidP="00404991">
            <w:pPr>
              <w:jc w:val="center"/>
              <w:rPr>
                <w:sz w:val="20"/>
                <w:szCs w:val="20"/>
              </w:rPr>
            </w:pPr>
            <w:r w:rsidRPr="00404991">
              <w:rPr>
                <w:sz w:val="20"/>
                <w:szCs w:val="20"/>
              </w:rPr>
              <w:t>0</w:t>
            </w:r>
          </w:p>
        </w:tc>
      </w:tr>
      <w:tr w:rsidR="00404991" w:rsidRPr="00404991" w14:paraId="26E2CDF8"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019B3" w14:textId="77777777" w:rsidR="00404991" w:rsidRPr="00404991" w:rsidRDefault="00404991" w:rsidP="00404991">
            <w:pPr>
              <w:jc w:val="center"/>
              <w:rPr>
                <w:i/>
                <w:iCs/>
                <w:sz w:val="16"/>
                <w:szCs w:val="16"/>
              </w:rPr>
            </w:pPr>
            <w:r w:rsidRPr="00404991">
              <w:rPr>
                <w:i/>
                <w:iCs/>
                <w:sz w:val="16"/>
                <w:szCs w:val="16"/>
              </w:rPr>
              <w:t>5.18.4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6BD86" w14:textId="77777777" w:rsidR="00404991" w:rsidRPr="00404991" w:rsidRDefault="00404991" w:rsidP="00404991">
            <w:pPr>
              <w:rPr>
                <w:i/>
                <w:iCs/>
                <w:sz w:val="16"/>
                <w:szCs w:val="16"/>
              </w:rPr>
            </w:pPr>
            <w:r w:rsidRPr="00404991">
              <w:rPr>
                <w:i/>
                <w:iCs/>
                <w:sz w:val="16"/>
                <w:szCs w:val="16"/>
              </w:rPr>
              <w:t xml:space="preserve">      - водный налог</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17AD3"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1AC85"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4492D"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81B8A"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54EF4" w14:textId="77777777" w:rsidR="00404991" w:rsidRPr="00404991" w:rsidRDefault="00404991" w:rsidP="00404991">
            <w:pPr>
              <w:jc w:val="center"/>
              <w:rPr>
                <w:sz w:val="20"/>
                <w:szCs w:val="20"/>
              </w:rPr>
            </w:pPr>
            <w:r w:rsidRPr="00404991">
              <w:rPr>
                <w:sz w:val="20"/>
                <w:szCs w:val="20"/>
              </w:rPr>
              <w:t>0</w:t>
            </w:r>
          </w:p>
        </w:tc>
      </w:tr>
      <w:tr w:rsidR="00404991" w:rsidRPr="00404991" w14:paraId="296E7D98"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46913" w14:textId="77777777" w:rsidR="00404991" w:rsidRPr="00404991" w:rsidRDefault="00404991" w:rsidP="00404991">
            <w:pPr>
              <w:jc w:val="center"/>
              <w:rPr>
                <w:i/>
                <w:iCs/>
                <w:sz w:val="16"/>
                <w:szCs w:val="16"/>
              </w:rPr>
            </w:pPr>
            <w:r w:rsidRPr="00404991">
              <w:rPr>
                <w:i/>
                <w:iCs/>
                <w:sz w:val="16"/>
                <w:szCs w:val="16"/>
              </w:rPr>
              <w:t>5.18.5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FF0C4" w14:textId="77777777" w:rsidR="00404991" w:rsidRPr="00404991" w:rsidRDefault="00404991" w:rsidP="00404991">
            <w:pPr>
              <w:rPr>
                <w:i/>
                <w:iCs/>
                <w:sz w:val="16"/>
                <w:szCs w:val="16"/>
              </w:rPr>
            </w:pPr>
            <w:r w:rsidRPr="00404991">
              <w:rPr>
                <w:i/>
                <w:iCs/>
                <w:sz w:val="16"/>
                <w:szCs w:val="16"/>
              </w:rPr>
              <w:t xml:space="preserve">      - прочие налоги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47A7F" w14:textId="77777777" w:rsidR="00404991" w:rsidRPr="00404991" w:rsidRDefault="00404991" w:rsidP="00404991">
            <w:pPr>
              <w:jc w:val="center"/>
              <w:rPr>
                <w:i/>
                <w:iCs/>
                <w:sz w:val="16"/>
                <w:szCs w:val="16"/>
              </w:rPr>
            </w:pPr>
            <w:r w:rsidRPr="00404991">
              <w:rPr>
                <w:i/>
                <w:iCs/>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C5E8A"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3861C"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CBFEE"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BEC8C" w14:textId="77777777" w:rsidR="00404991" w:rsidRPr="00404991" w:rsidRDefault="00404991" w:rsidP="00404991">
            <w:pPr>
              <w:jc w:val="center"/>
              <w:rPr>
                <w:sz w:val="20"/>
                <w:szCs w:val="20"/>
              </w:rPr>
            </w:pPr>
            <w:r w:rsidRPr="00404991">
              <w:rPr>
                <w:sz w:val="20"/>
                <w:szCs w:val="20"/>
              </w:rPr>
              <w:t>0</w:t>
            </w:r>
          </w:p>
        </w:tc>
      </w:tr>
      <w:tr w:rsidR="00404991" w:rsidRPr="00404991" w14:paraId="7D5CE68C" w14:textId="77777777" w:rsidTr="00404991">
        <w:trPr>
          <w:trHeight w:val="6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4F5AE" w14:textId="77777777" w:rsidR="00404991" w:rsidRPr="00404991" w:rsidRDefault="00404991" w:rsidP="00404991">
            <w:pPr>
              <w:jc w:val="center"/>
              <w:rPr>
                <w:sz w:val="16"/>
                <w:szCs w:val="16"/>
              </w:rPr>
            </w:pPr>
            <w:r w:rsidRPr="00404991">
              <w:rPr>
                <w:sz w:val="16"/>
                <w:szCs w:val="16"/>
              </w:rPr>
              <w:lastRenderedPageBreak/>
              <w:t>6</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1D64D" w14:textId="77777777" w:rsidR="00404991" w:rsidRPr="00404991" w:rsidRDefault="00404991" w:rsidP="00404991">
            <w:pPr>
              <w:rPr>
                <w:b/>
                <w:bCs/>
                <w:sz w:val="16"/>
                <w:szCs w:val="16"/>
              </w:rPr>
            </w:pPr>
            <w:r w:rsidRPr="00404991">
              <w:rPr>
                <w:b/>
                <w:bCs/>
                <w:sz w:val="16"/>
                <w:szCs w:val="16"/>
              </w:rPr>
              <w:t>Внереализационные расходы,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70364"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9EEBE" w14:textId="77777777" w:rsidR="00404991" w:rsidRPr="00404991" w:rsidRDefault="00404991" w:rsidP="00404991">
            <w:pPr>
              <w:jc w:val="center"/>
              <w:rPr>
                <w:sz w:val="20"/>
                <w:szCs w:val="20"/>
              </w:rPr>
            </w:pPr>
            <w:r w:rsidRPr="00404991">
              <w:rPr>
                <w:sz w:val="20"/>
                <w:szCs w:val="20"/>
              </w:rPr>
              <w:t>8 460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8B994" w14:textId="77777777" w:rsidR="00404991" w:rsidRPr="00404991" w:rsidRDefault="00404991" w:rsidP="00404991">
            <w:pPr>
              <w:jc w:val="center"/>
              <w:rPr>
                <w:sz w:val="20"/>
                <w:szCs w:val="20"/>
              </w:rPr>
            </w:pPr>
            <w:r w:rsidRPr="00404991">
              <w:rPr>
                <w:sz w:val="20"/>
                <w:szCs w:val="20"/>
              </w:rPr>
              <w:t>8 460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3257"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C09B3" w14:textId="77777777" w:rsidR="00404991" w:rsidRPr="00404991" w:rsidRDefault="00404991" w:rsidP="00404991">
            <w:pPr>
              <w:jc w:val="center"/>
              <w:rPr>
                <w:sz w:val="20"/>
                <w:szCs w:val="20"/>
              </w:rPr>
            </w:pPr>
            <w:r w:rsidRPr="00404991">
              <w:rPr>
                <w:sz w:val="20"/>
                <w:szCs w:val="20"/>
              </w:rPr>
              <w:t>0</w:t>
            </w:r>
          </w:p>
        </w:tc>
      </w:tr>
      <w:tr w:rsidR="00404991" w:rsidRPr="00404991" w14:paraId="0E6FA8B5" w14:textId="77777777" w:rsidTr="00404991">
        <w:trPr>
          <w:trHeight w:val="4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596D9" w14:textId="77777777" w:rsidR="00404991" w:rsidRPr="00404991" w:rsidRDefault="00404991" w:rsidP="00404991">
            <w:pPr>
              <w:jc w:val="center"/>
              <w:rPr>
                <w:sz w:val="16"/>
                <w:szCs w:val="16"/>
              </w:rPr>
            </w:pPr>
            <w:r w:rsidRPr="00404991">
              <w:rPr>
                <w:sz w:val="16"/>
                <w:szCs w:val="16"/>
              </w:rPr>
              <w:t>6.1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E4C4" w14:textId="77777777" w:rsidR="00404991" w:rsidRPr="00404991" w:rsidRDefault="00404991" w:rsidP="00404991">
            <w:pPr>
              <w:rPr>
                <w:sz w:val="16"/>
                <w:szCs w:val="16"/>
              </w:rPr>
            </w:pPr>
            <w:r w:rsidRPr="00404991">
              <w:rPr>
                <w:sz w:val="16"/>
                <w:szCs w:val="16"/>
              </w:rPr>
              <w:t xml:space="preserve">   - расходы на вывод из эксплуатации (в том числе на консервацию) и вывод из консервации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CF644"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057FB"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C2AC0"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0D72C"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A181" w14:textId="77777777" w:rsidR="00404991" w:rsidRPr="00404991" w:rsidRDefault="00404991" w:rsidP="00404991">
            <w:pPr>
              <w:jc w:val="center"/>
              <w:rPr>
                <w:sz w:val="20"/>
                <w:szCs w:val="20"/>
              </w:rPr>
            </w:pPr>
            <w:r w:rsidRPr="00404991">
              <w:rPr>
                <w:sz w:val="20"/>
                <w:szCs w:val="20"/>
              </w:rPr>
              <w:t>0</w:t>
            </w:r>
          </w:p>
        </w:tc>
      </w:tr>
      <w:tr w:rsidR="00404991" w:rsidRPr="00404991" w14:paraId="2B37EAA5"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7EF3C" w14:textId="77777777" w:rsidR="00404991" w:rsidRPr="00404991" w:rsidRDefault="00404991" w:rsidP="00404991">
            <w:pPr>
              <w:jc w:val="center"/>
              <w:rPr>
                <w:sz w:val="16"/>
                <w:szCs w:val="16"/>
              </w:rPr>
            </w:pPr>
            <w:r w:rsidRPr="00404991">
              <w:rPr>
                <w:sz w:val="16"/>
                <w:szCs w:val="16"/>
              </w:rPr>
              <w:t>6.2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1B594" w14:textId="77777777" w:rsidR="00404991" w:rsidRPr="00404991" w:rsidRDefault="00404991" w:rsidP="00404991">
            <w:pPr>
              <w:rPr>
                <w:sz w:val="16"/>
                <w:szCs w:val="16"/>
              </w:rPr>
            </w:pPr>
            <w:r w:rsidRPr="00404991">
              <w:rPr>
                <w:sz w:val="16"/>
                <w:szCs w:val="16"/>
              </w:rPr>
              <w:t xml:space="preserve">   - расходы по сомнительным долгам</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FAE14"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621C2"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A1BBE"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72310"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8EAE3" w14:textId="77777777" w:rsidR="00404991" w:rsidRPr="00404991" w:rsidRDefault="00404991" w:rsidP="00404991">
            <w:pPr>
              <w:jc w:val="center"/>
              <w:rPr>
                <w:sz w:val="20"/>
                <w:szCs w:val="20"/>
              </w:rPr>
            </w:pPr>
            <w:r w:rsidRPr="00404991">
              <w:rPr>
                <w:sz w:val="20"/>
                <w:szCs w:val="20"/>
              </w:rPr>
              <w:t>0</w:t>
            </w:r>
          </w:p>
        </w:tc>
      </w:tr>
      <w:tr w:rsidR="00404991" w:rsidRPr="00404991" w14:paraId="50A28594" w14:textId="77777777" w:rsidTr="0040499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1902A" w14:textId="77777777" w:rsidR="00404991" w:rsidRPr="00404991" w:rsidRDefault="00404991" w:rsidP="00404991">
            <w:pPr>
              <w:jc w:val="center"/>
              <w:rPr>
                <w:sz w:val="16"/>
                <w:szCs w:val="16"/>
              </w:rPr>
            </w:pPr>
            <w:r w:rsidRPr="00404991">
              <w:rPr>
                <w:sz w:val="16"/>
                <w:szCs w:val="16"/>
              </w:rPr>
              <w:t>6.3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45507" w14:textId="77777777" w:rsidR="00404991" w:rsidRPr="00404991" w:rsidRDefault="00404991" w:rsidP="00404991">
            <w:pPr>
              <w:rPr>
                <w:sz w:val="16"/>
                <w:szCs w:val="16"/>
              </w:rPr>
            </w:pPr>
            <w:r w:rsidRPr="00404991">
              <w:rPr>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EC91B"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5E94C" w14:textId="77777777" w:rsidR="00404991" w:rsidRPr="00404991" w:rsidRDefault="00404991" w:rsidP="00404991">
            <w:pPr>
              <w:jc w:val="center"/>
              <w:rPr>
                <w:sz w:val="20"/>
                <w:szCs w:val="20"/>
              </w:rPr>
            </w:pPr>
            <w:r w:rsidRPr="00404991">
              <w:rPr>
                <w:sz w:val="20"/>
                <w:szCs w:val="20"/>
              </w:rPr>
              <w:t>8 460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3F64E" w14:textId="77777777" w:rsidR="00404991" w:rsidRPr="00404991" w:rsidRDefault="00404991" w:rsidP="00404991">
            <w:pPr>
              <w:jc w:val="center"/>
              <w:rPr>
                <w:sz w:val="20"/>
                <w:szCs w:val="20"/>
              </w:rPr>
            </w:pPr>
            <w:r w:rsidRPr="00404991">
              <w:rPr>
                <w:sz w:val="20"/>
                <w:szCs w:val="20"/>
              </w:rPr>
              <w:t>8 460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CE52D"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0DD31" w14:textId="77777777" w:rsidR="00404991" w:rsidRPr="00404991" w:rsidRDefault="00404991" w:rsidP="00404991">
            <w:pPr>
              <w:jc w:val="center"/>
              <w:rPr>
                <w:sz w:val="20"/>
                <w:szCs w:val="20"/>
              </w:rPr>
            </w:pPr>
            <w:r w:rsidRPr="00404991">
              <w:rPr>
                <w:sz w:val="20"/>
                <w:szCs w:val="20"/>
              </w:rPr>
              <w:t>0</w:t>
            </w:r>
          </w:p>
        </w:tc>
      </w:tr>
      <w:tr w:rsidR="00404991" w:rsidRPr="00404991" w14:paraId="22FFA441"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B645F" w14:textId="77777777" w:rsidR="00404991" w:rsidRPr="00404991" w:rsidRDefault="00404991" w:rsidP="00404991">
            <w:pPr>
              <w:jc w:val="center"/>
              <w:rPr>
                <w:sz w:val="16"/>
                <w:szCs w:val="16"/>
              </w:rPr>
            </w:pPr>
            <w:r w:rsidRPr="00404991">
              <w:rPr>
                <w:sz w:val="16"/>
                <w:szCs w:val="16"/>
              </w:rPr>
              <w:t>6.4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64FAD" w14:textId="77777777" w:rsidR="00404991" w:rsidRPr="00404991" w:rsidRDefault="00404991" w:rsidP="00404991">
            <w:pPr>
              <w:rPr>
                <w:sz w:val="16"/>
                <w:szCs w:val="16"/>
              </w:rPr>
            </w:pPr>
            <w:r w:rsidRPr="00404991">
              <w:rPr>
                <w:sz w:val="16"/>
                <w:szCs w:val="16"/>
              </w:rPr>
              <w:t xml:space="preserve">   - другие обоснованные расходы, в том числе</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B7E67"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D3E77"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21740"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2B8AF"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3E185" w14:textId="77777777" w:rsidR="00404991" w:rsidRPr="00404991" w:rsidRDefault="00404991" w:rsidP="00404991">
            <w:pPr>
              <w:jc w:val="center"/>
              <w:rPr>
                <w:sz w:val="20"/>
                <w:szCs w:val="20"/>
              </w:rPr>
            </w:pPr>
            <w:r w:rsidRPr="00404991">
              <w:rPr>
                <w:sz w:val="20"/>
                <w:szCs w:val="20"/>
              </w:rPr>
              <w:t>0</w:t>
            </w:r>
          </w:p>
        </w:tc>
      </w:tr>
      <w:tr w:rsidR="00404991" w:rsidRPr="00404991" w14:paraId="40BCE244"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D0BAF" w14:textId="77777777" w:rsidR="00404991" w:rsidRPr="00404991" w:rsidRDefault="00404991" w:rsidP="00404991">
            <w:pPr>
              <w:jc w:val="center"/>
              <w:rPr>
                <w:sz w:val="16"/>
                <w:szCs w:val="16"/>
              </w:rPr>
            </w:pPr>
            <w:r w:rsidRPr="00404991">
              <w:rPr>
                <w:sz w:val="16"/>
                <w:szCs w:val="16"/>
              </w:rPr>
              <w:t>6.4.1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609A5" w14:textId="77777777" w:rsidR="00404991" w:rsidRPr="00404991" w:rsidRDefault="00404991" w:rsidP="00404991">
            <w:pPr>
              <w:rPr>
                <w:sz w:val="16"/>
                <w:szCs w:val="16"/>
              </w:rPr>
            </w:pPr>
            <w:r w:rsidRPr="00404991">
              <w:rPr>
                <w:sz w:val="16"/>
                <w:szCs w:val="16"/>
              </w:rPr>
              <w:t xml:space="preserve">      - расходы на услуги банков</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CED4F"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8DEE5"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BBFF1"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F8F10"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0453C" w14:textId="77777777" w:rsidR="00404991" w:rsidRPr="00404991" w:rsidRDefault="00404991" w:rsidP="00404991">
            <w:pPr>
              <w:jc w:val="center"/>
              <w:rPr>
                <w:sz w:val="20"/>
                <w:szCs w:val="20"/>
              </w:rPr>
            </w:pPr>
            <w:r w:rsidRPr="00404991">
              <w:rPr>
                <w:sz w:val="20"/>
                <w:szCs w:val="20"/>
              </w:rPr>
              <w:t>0</w:t>
            </w:r>
          </w:p>
        </w:tc>
      </w:tr>
      <w:tr w:rsidR="00404991" w:rsidRPr="00404991" w14:paraId="04D7384B"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131E2" w14:textId="77777777" w:rsidR="00404991" w:rsidRPr="00404991" w:rsidRDefault="00404991" w:rsidP="00404991">
            <w:pPr>
              <w:jc w:val="center"/>
              <w:rPr>
                <w:sz w:val="16"/>
                <w:szCs w:val="16"/>
              </w:rPr>
            </w:pPr>
            <w:r w:rsidRPr="00404991">
              <w:rPr>
                <w:sz w:val="16"/>
                <w:szCs w:val="16"/>
              </w:rPr>
              <w:t>6.4.2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36326" w14:textId="77777777" w:rsidR="00404991" w:rsidRPr="00404991" w:rsidRDefault="00404991" w:rsidP="00404991">
            <w:pPr>
              <w:rPr>
                <w:sz w:val="16"/>
                <w:szCs w:val="16"/>
              </w:rPr>
            </w:pPr>
            <w:r w:rsidRPr="00404991">
              <w:rPr>
                <w:sz w:val="16"/>
                <w:szCs w:val="16"/>
              </w:rPr>
              <w:t xml:space="preserve">      - расходы на обслуживание заемных средств</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7D8C"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04E68"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CD102"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B22D9"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4D90A" w14:textId="77777777" w:rsidR="00404991" w:rsidRPr="00404991" w:rsidRDefault="00404991" w:rsidP="00404991">
            <w:pPr>
              <w:jc w:val="center"/>
              <w:rPr>
                <w:sz w:val="20"/>
                <w:szCs w:val="20"/>
              </w:rPr>
            </w:pPr>
            <w:r w:rsidRPr="00404991">
              <w:rPr>
                <w:sz w:val="20"/>
                <w:szCs w:val="20"/>
              </w:rPr>
              <w:t>0</w:t>
            </w:r>
          </w:p>
        </w:tc>
      </w:tr>
      <w:tr w:rsidR="00404991" w:rsidRPr="00404991" w14:paraId="325D5957" w14:textId="77777777" w:rsidTr="00404991">
        <w:trPr>
          <w:trHeight w:val="6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738B0" w14:textId="77777777" w:rsidR="00404991" w:rsidRPr="00404991" w:rsidRDefault="00404991" w:rsidP="00404991">
            <w:pPr>
              <w:jc w:val="center"/>
              <w:rPr>
                <w:sz w:val="16"/>
                <w:szCs w:val="16"/>
              </w:rPr>
            </w:pPr>
            <w:r w:rsidRPr="00404991">
              <w:rPr>
                <w:sz w:val="16"/>
                <w:szCs w:val="16"/>
              </w:rPr>
              <w:t>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68E8D" w14:textId="77777777" w:rsidR="00404991" w:rsidRPr="00404991" w:rsidRDefault="00404991" w:rsidP="00404991">
            <w:pPr>
              <w:rPr>
                <w:b/>
                <w:bCs/>
                <w:sz w:val="16"/>
                <w:szCs w:val="16"/>
              </w:rPr>
            </w:pPr>
            <w:r w:rsidRPr="00404991">
              <w:rPr>
                <w:b/>
                <w:bCs/>
                <w:sz w:val="16"/>
                <w:szCs w:val="16"/>
              </w:rPr>
              <w:t>Расходы, не учитываемые в целях налогообложения,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7B687"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223E5"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7F3A4"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AA055"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E134" w14:textId="77777777" w:rsidR="00404991" w:rsidRPr="00404991" w:rsidRDefault="00404991" w:rsidP="00404991">
            <w:pPr>
              <w:jc w:val="center"/>
              <w:rPr>
                <w:sz w:val="20"/>
                <w:szCs w:val="20"/>
              </w:rPr>
            </w:pPr>
            <w:r w:rsidRPr="00404991">
              <w:rPr>
                <w:sz w:val="20"/>
                <w:szCs w:val="20"/>
              </w:rPr>
              <w:t>0</w:t>
            </w:r>
          </w:p>
        </w:tc>
      </w:tr>
      <w:tr w:rsidR="00404991" w:rsidRPr="00404991" w14:paraId="5B9979AC"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92317" w14:textId="77777777" w:rsidR="00404991" w:rsidRPr="00404991" w:rsidRDefault="00404991" w:rsidP="00404991">
            <w:pPr>
              <w:jc w:val="center"/>
              <w:rPr>
                <w:sz w:val="16"/>
                <w:szCs w:val="16"/>
              </w:rPr>
            </w:pPr>
            <w:r w:rsidRPr="00404991">
              <w:rPr>
                <w:sz w:val="16"/>
                <w:szCs w:val="16"/>
              </w:rPr>
              <w:t>7.1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403F2" w14:textId="77777777" w:rsidR="00404991" w:rsidRPr="00404991" w:rsidRDefault="00404991" w:rsidP="00404991">
            <w:pPr>
              <w:rPr>
                <w:sz w:val="16"/>
                <w:szCs w:val="16"/>
              </w:rPr>
            </w:pPr>
            <w:r w:rsidRPr="00404991">
              <w:rPr>
                <w:sz w:val="16"/>
                <w:szCs w:val="16"/>
              </w:rPr>
              <w:t xml:space="preserve">   - расходы на капитальные вложения (инвестиции)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8258B"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51C0B"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17D9B"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C7235"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63F5C" w14:textId="77777777" w:rsidR="00404991" w:rsidRPr="00404991" w:rsidRDefault="00404991" w:rsidP="00404991">
            <w:pPr>
              <w:jc w:val="center"/>
              <w:rPr>
                <w:sz w:val="20"/>
                <w:szCs w:val="20"/>
              </w:rPr>
            </w:pPr>
            <w:r w:rsidRPr="00404991">
              <w:rPr>
                <w:sz w:val="20"/>
                <w:szCs w:val="20"/>
              </w:rPr>
              <w:t>0</w:t>
            </w:r>
          </w:p>
        </w:tc>
      </w:tr>
      <w:tr w:rsidR="00404991" w:rsidRPr="00404991" w14:paraId="6034EE86" w14:textId="77777777" w:rsidTr="00404991">
        <w:trPr>
          <w:trHeight w:val="4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D9FBD" w14:textId="77777777" w:rsidR="00404991" w:rsidRPr="00404991" w:rsidRDefault="00404991" w:rsidP="00404991">
            <w:pPr>
              <w:jc w:val="center"/>
              <w:rPr>
                <w:sz w:val="16"/>
                <w:szCs w:val="16"/>
              </w:rPr>
            </w:pPr>
            <w:r w:rsidRPr="00404991">
              <w:rPr>
                <w:sz w:val="16"/>
                <w:szCs w:val="16"/>
              </w:rPr>
              <w:t>7.2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5F0D9" w14:textId="77777777" w:rsidR="00404991" w:rsidRPr="00404991" w:rsidRDefault="00404991" w:rsidP="00404991">
            <w:pPr>
              <w:rPr>
                <w:sz w:val="16"/>
                <w:szCs w:val="16"/>
              </w:rPr>
            </w:pPr>
            <w:r w:rsidRPr="00404991">
              <w:rPr>
                <w:sz w:val="16"/>
                <w:szCs w:val="16"/>
              </w:rPr>
              <w:t xml:space="preserve">   - денежные выплаты социального характера (по Коллективному договору)</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590D8"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28A69"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48CC0"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87AD7"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62D2" w14:textId="77777777" w:rsidR="00404991" w:rsidRPr="00404991" w:rsidRDefault="00404991" w:rsidP="00404991">
            <w:pPr>
              <w:jc w:val="center"/>
              <w:rPr>
                <w:sz w:val="20"/>
                <w:szCs w:val="20"/>
              </w:rPr>
            </w:pPr>
            <w:r w:rsidRPr="00404991">
              <w:rPr>
                <w:sz w:val="20"/>
                <w:szCs w:val="20"/>
              </w:rPr>
              <w:t>0</w:t>
            </w:r>
          </w:p>
        </w:tc>
      </w:tr>
      <w:tr w:rsidR="00404991" w:rsidRPr="00404991" w14:paraId="1531AAA5"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F7B85" w14:textId="77777777" w:rsidR="00404991" w:rsidRPr="00404991" w:rsidRDefault="00404991" w:rsidP="00404991">
            <w:pPr>
              <w:jc w:val="center"/>
              <w:rPr>
                <w:sz w:val="16"/>
                <w:szCs w:val="16"/>
              </w:rPr>
            </w:pPr>
            <w:r w:rsidRPr="00404991">
              <w:rPr>
                <w:sz w:val="16"/>
                <w:szCs w:val="16"/>
              </w:rPr>
              <w:t>7.3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28C4A" w14:textId="77777777" w:rsidR="00404991" w:rsidRPr="00404991" w:rsidRDefault="00404991" w:rsidP="00404991">
            <w:pPr>
              <w:rPr>
                <w:sz w:val="16"/>
                <w:szCs w:val="16"/>
              </w:rPr>
            </w:pPr>
            <w:r w:rsidRPr="00404991">
              <w:rPr>
                <w:sz w:val="16"/>
                <w:szCs w:val="16"/>
              </w:rPr>
              <w:t xml:space="preserve">   - резервный фонд</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CA6BC"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54872"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92890"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5EC8F"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11865" w14:textId="77777777" w:rsidR="00404991" w:rsidRPr="00404991" w:rsidRDefault="00404991" w:rsidP="00404991">
            <w:pPr>
              <w:jc w:val="center"/>
              <w:rPr>
                <w:sz w:val="20"/>
                <w:szCs w:val="20"/>
              </w:rPr>
            </w:pPr>
            <w:r w:rsidRPr="00404991">
              <w:rPr>
                <w:sz w:val="20"/>
                <w:szCs w:val="20"/>
              </w:rPr>
              <w:t>0</w:t>
            </w:r>
          </w:p>
        </w:tc>
      </w:tr>
      <w:tr w:rsidR="00404991" w:rsidRPr="00404991" w14:paraId="5E0190A4"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C2827" w14:textId="77777777" w:rsidR="00404991" w:rsidRPr="00404991" w:rsidRDefault="00404991" w:rsidP="00404991">
            <w:pPr>
              <w:jc w:val="center"/>
              <w:rPr>
                <w:sz w:val="16"/>
                <w:szCs w:val="16"/>
              </w:rPr>
            </w:pPr>
            <w:r w:rsidRPr="00404991">
              <w:rPr>
                <w:sz w:val="16"/>
                <w:szCs w:val="16"/>
              </w:rPr>
              <w:t>7.4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D1A17" w14:textId="77777777" w:rsidR="00404991" w:rsidRPr="00404991" w:rsidRDefault="00404991" w:rsidP="00404991">
            <w:pPr>
              <w:rPr>
                <w:sz w:val="16"/>
                <w:szCs w:val="16"/>
              </w:rPr>
            </w:pPr>
            <w:r w:rsidRPr="00404991">
              <w:rPr>
                <w:sz w:val="16"/>
                <w:szCs w:val="16"/>
              </w:rPr>
              <w:t xml:space="preserve">   - прочие расходы</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EA77F"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C5D06"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97742"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11523"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4CAB6" w14:textId="77777777" w:rsidR="00404991" w:rsidRPr="00404991" w:rsidRDefault="00404991" w:rsidP="00404991">
            <w:pPr>
              <w:jc w:val="center"/>
              <w:rPr>
                <w:sz w:val="20"/>
                <w:szCs w:val="20"/>
              </w:rPr>
            </w:pPr>
            <w:r w:rsidRPr="00404991">
              <w:rPr>
                <w:sz w:val="20"/>
                <w:szCs w:val="20"/>
              </w:rPr>
              <w:t>0</w:t>
            </w:r>
          </w:p>
        </w:tc>
      </w:tr>
      <w:tr w:rsidR="00404991" w:rsidRPr="00404991" w14:paraId="2544925D"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6CC53" w14:textId="77777777" w:rsidR="00404991" w:rsidRPr="00404991" w:rsidRDefault="00404991" w:rsidP="00404991">
            <w:pPr>
              <w:jc w:val="center"/>
              <w:rPr>
                <w:sz w:val="16"/>
                <w:szCs w:val="16"/>
              </w:rPr>
            </w:pPr>
            <w:r w:rsidRPr="00404991">
              <w:rPr>
                <w:sz w:val="16"/>
                <w:szCs w:val="16"/>
              </w:rPr>
              <w:t>8</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989CE" w14:textId="77777777" w:rsidR="00404991" w:rsidRPr="00404991" w:rsidRDefault="00404991" w:rsidP="00404991">
            <w:pPr>
              <w:rPr>
                <w:b/>
                <w:bCs/>
                <w:sz w:val="16"/>
                <w:szCs w:val="16"/>
              </w:rPr>
            </w:pPr>
            <w:r w:rsidRPr="00404991">
              <w:rPr>
                <w:b/>
                <w:bCs/>
                <w:sz w:val="16"/>
                <w:szCs w:val="16"/>
              </w:rPr>
              <w:t>Налог на прибыль</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89533"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0BEFD"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B451"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1816A"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E67E5" w14:textId="77777777" w:rsidR="00404991" w:rsidRPr="00404991" w:rsidRDefault="00404991" w:rsidP="00404991">
            <w:pPr>
              <w:jc w:val="center"/>
              <w:rPr>
                <w:sz w:val="20"/>
                <w:szCs w:val="20"/>
              </w:rPr>
            </w:pPr>
            <w:r w:rsidRPr="00404991">
              <w:rPr>
                <w:sz w:val="20"/>
                <w:szCs w:val="20"/>
              </w:rPr>
              <w:t>0</w:t>
            </w:r>
          </w:p>
        </w:tc>
      </w:tr>
      <w:tr w:rsidR="00404991" w:rsidRPr="00404991" w14:paraId="5176F19B" w14:textId="77777777" w:rsidTr="00404991">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FB46A" w14:textId="77777777" w:rsidR="00404991" w:rsidRPr="00404991" w:rsidRDefault="00404991" w:rsidP="00404991">
            <w:pPr>
              <w:jc w:val="center"/>
              <w:rPr>
                <w:sz w:val="16"/>
                <w:szCs w:val="16"/>
              </w:rPr>
            </w:pPr>
            <w:r w:rsidRPr="00404991">
              <w:rPr>
                <w:sz w:val="16"/>
                <w:szCs w:val="16"/>
              </w:rPr>
              <w:t>9</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938A9" w14:textId="77777777" w:rsidR="00404991" w:rsidRPr="00404991" w:rsidRDefault="00404991" w:rsidP="00404991">
            <w:pPr>
              <w:rPr>
                <w:b/>
                <w:bCs/>
                <w:sz w:val="16"/>
                <w:szCs w:val="16"/>
              </w:rPr>
            </w:pPr>
            <w:r w:rsidRPr="00404991">
              <w:rPr>
                <w:b/>
                <w:bCs/>
                <w:sz w:val="16"/>
                <w:szCs w:val="16"/>
              </w:rPr>
              <w:t>Выпадающие доходы/экономия средств</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F8E00"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77157"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3DA31" w14:textId="77777777" w:rsidR="00404991" w:rsidRPr="00404991" w:rsidRDefault="00404991" w:rsidP="00404991">
            <w:pPr>
              <w:jc w:val="center"/>
              <w:rPr>
                <w:sz w:val="20"/>
                <w:szCs w:val="20"/>
              </w:rPr>
            </w:pPr>
            <w:r w:rsidRPr="00404991">
              <w:rPr>
                <w:sz w:val="20"/>
                <w:szCs w:val="20"/>
              </w:rPr>
              <w:t>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65D7E" w14:textId="77777777" w:rsidR="00404991" w:rsidRPr="00404991" w:rsidRDefault="00404991" w:rsidP="00404991">
            <w:pPr>
              <w:jc w:val="center"/>
              <w:rPr>
                <w:sz w:val="20"/>
                <w:szCs w:val="20"/>
              </w:rPr>
            </w:pPr>
            <w:r w:rsidRPr="00404991">
              <w:rPr>
                <w:sz w:val="20"/>
                <w:szCs w:val="20"/>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DA6DB" w14:textId="77777777" w:rsidR="00404991" w:rsidRPr="00404991" w:rsidRDefault="00404991" w:rsidP="00404991">
            <w:pPr>
              <w:jc w:val="center"/>
              <w:rPr>
                <w:sz w:val="20"/>
                <w:szCs w:val="20"/>
              </w:rPr>
            </w:pPr>
            <w:r w:rsidRPr="00404991">
              <w:rPr>
                <w:sz w:val="20"/>
                <w:szCs w:val="20"/>
              </w:rPr>
              <w:t>0</w:t>
            </w:r>
          </w:p>
        </w:tc>
      </w:tr>
      <w:tr w:rsidR="00404991" w:rsidRPr="00404991" w14:paraId="35045299" w14:textId="77777777" w:rsidTr="00404991">
        <w:trPr>
          <w:trHeight w:val="6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F9D2D" w14:textId="77777777" w:rsidR="00404991" w:rsidRPr="00404991" w:rsidRDefault="00404991" w:rsidP="00404991">
            <w:pPr>
              <w:jc w:val="center"/>
              <w:rPr>
                <w:sz w:val="16"/>
                <w:szCs w:val="16"/>
              </w:rPr>
            </w:pPr>
            <w:r w:rsidRPr="00404991">
              <w:rPr>
                <w:sz w:val="16"/>
                <w:szCs w:val="16"/>
              </w:rPr>
              <w:t>10</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DA754" w14:textId="77777777" w:rsidR="00404991" w:rsidRPr="00404991" w:rsidRDefault="00404991" w:rsidP="00404991">
            <w:pPr>
              <w:rPr>
                <w:b/>
                <w:bCs/>
                <w:sz w:val="16"/>
                <w:szCs w:val="16"/>
              </w:rPr>
            </w:pPr>
            <w:r w:rsidRPr="00404991">
              <w:rPr>
                <w:b/>
                <w:bCs/>
                <w:sz w:val="16"/>
                <w:szCs w:val="16"/>
              </w:rPr>
              <w:t>Необходимая валовая выручка,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93581" w14:textId="77777777" w:rsidR="00404991" w:rsidRPr="00404991" w:rsidRDefault="00404991" w:rsidP="00404991">
            <w:pPr>
              <w:jc w:val="center"/>
              <w:rPr>
                <w:sz w:val="16"/>
                <w:szCs w:val="16"/>
              </w:rPr>
            </w:pPr>
            <w:r w:rsidRPr="00404991">
              <w:rPr>
                <w:sz w:val="16"/>
                <w:szCs w:val="16"/>
              </w:rPr>
              <w:t>тыс. руб.</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67699" w14:textId="77777777" w:rsidR="00404991" w:rsidRPr="00404991" w:rsidRDefault="00404991" w:rsidP="00404991">
            <w:pPr>
              <w:jc w:val="center"/>
              <w:rPr>
                <w:sz w:val="20"/>
                <w:szCs w:val="20"/>
              </w:rPr>
            </w:pPr>
            <w:r w:rsidRPr="00404991">
              <w:rPr>
                <w:sz w:val="20"/>
                <w:szCs w:val="20"/>
              </w:rPr>
              <w:t>653 033</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0922B" w14:textId="77777777" w:rsidR="00404991" w:rsidRPr="00404991" w:rsidRDefault="00404991" w:rsidP="00404991">
            <w:pPr>
              <w:jc w:val="center"/>
              <w:rPr>
                <w:sz w:val="20"/>
                <w:szCs w:val="20"/>
              </w:rPr>
            </w:pPr>
            <w:r w:rsidRPr="00404991">
              <w:rPr>
                <w:sz w:val="20"/>
                <w:szCs w:val="20"/>
              </w:rPr>
              <w:t>509 739</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43325" w14:textId="77777777" w:rsidR="00404991" w:rsidRPr="00404991" w:rsidRDefault="00404991" w:rsidP="00404991">
            <w:pPr>
              <w:jc w:val="center"/>
              <w:rPr>
                <w:sz w:val="20"/>
                <w:szCs w:val="20"/>
              </w:rPr>
            </w:pPr>
            <w:r w:rsidRPr="00404991">
              <w:rPr>
                <w:sz w:val="20"/>
                <w:szCs w:val="20"/>
              </w:rPr>
              <w:t>-143 294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ADCC5" w14:textId="77777777" w:rsidR="00404991" w:rsidRPr="00404991" w:rsidRDefault="00404991" w:rsidP="00404991">
            <w:pPr>
              <w:jc w:val="center"/>
              <w:rPr>
                <w:sz w:val="20"/>
                <w:szCs w:val="20"/>
              </w:rPr>
            </w:pPr>
            <w:r w:rsidRPr="00404991">
              <w:rPr>
                <w:sz w:val="20"/>
                <w:szCs w:val="20"/>
              </w:rPr>
              <w:t>513 618</w:t>
            </w:r>
          </w:p>
        </w:tc>
      </w:tr>
    </w:tbl>
    <w:p w14:paraId="01E19A0B" w14:textId="77777777" w:rsidR="00404991" w:rsidRPr="00404991" w:rsidRDefault="00404991" w:rsidP="00404991"/>
    <w:p w14:paraId="46DF3F09" w14:textId="77777777" w:rsidR="00404991" w:rsidRPr="00404991" w:rsidRDefault="00404991" w:rsidP="00404991">
      <w:pPr>
        <w:jc w:val="both"/>
      </w:pPr>
    </w:p>
    <w:p w14:paraId="7D820819" w14:textId="77777777" w:rsidR="00404991" w:rsidRPr="00404991" w:rsidRDefault="00404991" w:rsidP="00404991">
      <w:pPr>
        <w:keepNext/>
        <w:ind w:firstLine="709"/>
        <w:jc w:val="center"/>
        <w:outlineLvl w:val="0"/>
        <w:rPr>
          <w:b/>
          <w:iCs/>
          <w:color w:val="000000"/>
          <w:sz w:val="28"/>
          <w:szCs w:val="28"/>
        </w:rPr>
        <w:sectPr w:rsidR="00404991" w:rsidRPr="00404991" w:rsidSect="00404991">
          <w:headerReference w:type="default" r:id="rId27"/>
          <w:footerReference w:type="even" r:id="rId28"/>
          <w:pgSz w:w="11906" w:h="16838"/>
          <w:pgMar w:top="425" w:right="851" w:bottom="851" w:left="1134" w:header="709" w:footer="454" w:gutter="0"/>
          <w:cols w:space="708"/>
          <w:titlePg/>
          <w:docGrid w:linePitch="360"/>
        </w:sectPr>
      </w:pPr>
    </w:p>
    <w:p w14:paraId="5099963F" w14:textId="73A7D313" w:rsidR="00BD7B9C" w:rsidRDefault="00BD7B9C" w:rsidP="00BD7B9C">
      <w:pPr>
        <w:ind w:firstLine="5103"/>
        <w:jc w:val="both"/>
        <w:rPr>
          <w:bCs/>
        </w:rPr>
      </w:pPr>
      <w:r>
        <w:rPr>
          <w:bCs/>
        </w:rPr>
        <w:lastRenderedPageBreak/>
        <w:t>Приложение № 69 к протоколу № 96</w:t>
      </w:r>
    </w:p>
    <w:p w14:paraId="2F25BCD0" w14:textId="77777777" w:rsidR="00BD7B9C" w:rsidRDefault="00BD7B9C" w:rsidP="00BD7B9C">
      <w:pPr>
        <w:ind w:firstLine="5103"/>
        <w:jc w:val="both"/>
        <w:rPr>
          <w:bCs/>
        </w:rPr>
      </w:pPr>
      <w:r>
        <w:rPr>
          <w:bCs/>
        </w:rPr>
        <w:t xml:space="preserve">заседания Правления региональной </w:t>
      </w:r>
    </w:p>
    <w:p w14:paraId="55C94DCE" w14:textId="77777777" w:rsidR="00BD7B9C" w:rsidRDefault="00BD7B9C" w:rsidP="00BD7B9C">
      <w:pPr>
        <w:ind w:firstLine="5103"/>
        <w:jc w:val="both"/>
        <w:rPr>
          <w:bCs/>
        </w:rPr>
      </w:pPr>
      <w:r>
        <w:rPr>
          <w:bCs/>
        </w:rPr>
        <w:t>энергетической комиссии</w:t>
      </w:r>
    </w:p>
    <w:p w14:paraId="26BAB44D" w14:textId="77777777" w:rsidR="00BD7B9C" w:rsidRDefault="00BD7B9C" w:rsidP="00BD7B9C">
      <w:pPr>
        <w:ind w:firstLine="5103"/>
        <w:jc w:val="both"/>
        <w:rPr>
          <w:bCs/>
        </w:rPr>
      </w:pPr>
      <w:r>
        <w:rPr>
          <w:bCs/>
        </w:rPr>
        <w:t>Кемеровской области от 19.12.2019</w:t>
      </w:r>
    </w:p>
    <w:p w14:paraId="5291B031" w14:textId="77777777" w:rsidR="00404991" w:rsidRPr="00404991" w:rsidRDefault="00404991" w:rsidP="00404991">
      <w:pPr>
        <w:ind w:right="-1"/>
        <w:jc w:val="center"/>
        <w:rPr>
          <w:b/>
          <w:bCs/>
          <w:color w:val="000000"/>
          <w:kern w:val="32"/>
          <w:sz w:val="28"/>
          <w:szCs w:val="28"/>
          <w:lang w:eastAsia="en-US"/>
        </w:rPr>
      </w:pPr>
    </w:p>
    <w:p w14:paraId="3A213246" w14:textId="77777777" w:rsidR="00404991" w:rsidRPr="00404991" w:rsidRDefault="00404991" w:rsidP="00404991">
      <w:pPr>
        <w:ind w:right="282"/>
        <w:jc w:val="center"/>
        <w:rPr>
          <w:b/>
          <w:bCs/>
          <w:color w:val="000000"/>
          <w:kern w:val="32"/>
          <w:sz w:val="28"/>
          <w:szCs w:val="28"/>
          <w:lang w:eastAsia="en-US"/>
        </w:rPr>
      </w:pPr>
      <w:r w:rsidRPr="00404991">
        <w:rPr>
          <w:b/>
          <w:bCs/>
          <w:color w:val="000000"/>
          <w:kern w:val="32"/>
          <w:sz w:val="28"/>
          <w:szCs w:val="28"/>
          <w:lang w:eastAsia="en-US"/>
        </w:rPr>
        <w:t>Тариф</w:t>
      </w:r>
      <w:r w:rsidRPr="00404991">
        <w:rPr>
          <w:b/>
          <w:bCs/>
          <w:color w:val="000000"/>
          <w:kern w:val="32"/>
          <w:sz w:val="28"/>
          <w:szCs w:val="28"/>
          <w:lang w:val="x-none" w:eastAsia="en-US"/>
        </w:rPr>
        <w:t xml:space="preserve"> </w:t>
      </w:r>
      <w:r w:rsidRPr="00404991">
        <w:rPr>
          <w:b/>
          <w:bCs/>
          <w:color w:val="000000"/>
          <w:kern w:val="32"/>
          <w:sz w:val="28"/>
          <w:szCs w:val="28"/>
          <w:lang w:eastAsia="en-US"/>
        </w:rPr>
        <w:t xml:space="preserve">для МУП ОГО «Теплоэнерго» на тепловую энергию, реализуемую на потребительском рынке </w:t>
      </w:r>
      <w:r w:rsidRPr="00404991">
        <w:rPr>
          <w:b/>
          <w:bCs/>
          <w:color w:val="000000"/>
          <w:kern w:val="32"/>
          <w:sz w:val="28"/>
          <w:szCs w:val="28"/>
          <w:lang w:eastAsia="en-US"/>
        </w:rPr>
        <w:br/>
        <w:t>г. Осинники, на период с 20.12.2019 по 31.12.2020</w:t>
      </w:r>
    </w:p>
    <w:p w14:paraId="2692858B" w14:textId="77777777" w:rsidR="00404991" w:rsidRPr="00404991" w:rsidRDefault="00404991" w:rsidP="00404991">
      <w:pPr>
        <w:ind w:left="-426"/>
        <w:jc w:val="center"/>
        <w:rPr>
          <w:b/>
          <w:bCs/>
          <w:color w:val="000000"/>
          <w:kern w:val="32"/>
          <w:sz w:val="28"/>
          <w:szCs w:val="28"/>
          <w:lang w:eastAsia="en-US"/>
        </w:rPr>
      </w:pPr>
    </w:p>
    <w:p w14:paraId="5E19DE5D" w14:textId="77777777" w:rsidR="00404991" w:rsidRPr="00404991" w:rsidRDefault="00404991" w:rsidP="00404991">
      <w:pPr>
        <w:ind w:right="-285"/>
        <w:jc w:val="right"/>
        <w:rPr>
          <w:sz w:val="28"/>
          <w:szCs w:val="28"/>
        </w:rPr>
      </w:pPr>
      <w:r w:rsidRPr="00404991">
        <w:rPr>
          <w:sz w:val="28"/>
          <w:szCs w:val="28"/>
        </w:rPr>
        <w:t>(без НДС)</w:t>
      </w: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001"/>
        <w:gridCol w:w="35"/>
        <w:gridCol w:w="1140"/>
        <w:gridCol w:w="1133"/>
        <w:gridCol w:w="957"/>
        <w:gridCol w:w="957"/>
        <w:gridCol w:w="973"/>
        <w:gridCol w:w="850"/>
        <w:gridCol w:w="964"/>
      </w:tblGrid>
      <w:tr w:rsidR="00404991" w:rsidRPr="00404991" w14:paraId="5B0FF277" w14:textId="77777777" w:rsidTr="00404991">
        <w:trPr>
          <w:jc w:val="center"/>
        </w:trPr>
        <w:tc>
          <w:tcPr>
            <w:tcW w:w="1361" w:type="dxa"/>
            <w:vMerge w:val="restart"/>
            <w:shd w:val="clear" w:color="auto" w:fill="auto"/>
            <w:vAlign w:val="center"/>
          </w:tcPr>
          <w:p w14:paraId="217490D2" w14:textId="77777777" w:rsidR="00404991" w:rsidRPr="00404991" w:rsidRDefault="00404991" w:rsidP="00404991">
            <w:pPr>
              <w:ind w:left="-142" w:right="-148"/>
              <w:jc w:val="center"/>
              <w:rPr>
                <w:sz w:val="22"/>
                <w:szCs w:val="22"/>
                <w:lang w:eastAsia="en-US"/>
              </w:rPr>
            </w:pPr>
            <w:proofErr w:type="gramStart"/>
            <w:r w:rsidRPr="00404991">
              <w:rPr>
                <w:sz w:val="22"/>
                <w:szCs w:val="22"/>
                <w:lang w:eastAsia="en-US"/>
              </w:rPr>
              <w:t>Наимено-вание</w:t>
            </w:r>
            <w:proofErr w:type="gramEnd"/>
            <w:r w:rsidRPr="00404991">
              <w:rPr>
                <w:sz w:val="22"/>
                <w:szCs w:val="22"/>
                <w:lang w:eastAsia="en-US"/>
              </w:rPr>
              <w:t xml:space="preserve"> регулируе-</w:t>
            </w:r>
          </w:p>
          <w:p w14:paraId="0FE48582" w14:textId="77777777" w:rsidR="00404991" w:rsidRPr="00404991" w:rsidRDefault="00404991" w:rsidP="00404991">
            <w:pPr>
              <w:ind w:left="-142" w:right="-148"/>
              <w:jc w:val="center"/>
              <w:rPr>
                <w:sz w:val="22"/>
                <w:szCs w:val="22"/>
                <w:lang w:eastAsia="en-US"/>
              </w:rPr>
            </w:pPr>
            <w:r w:rsidRPr="00404991">
              <w:rPr>
                <w:sz w:val="22"/>
                <w:szCs w:val="22"/>
                <w:lang w:eastAsia="en-US"/>
              </w:rPr>
              <w:t>мой организации</w:t>
            </w:r>
          </w:p>
        </w:tc>
        <w:tc>
          <w:tcPr>
            <w:tcW w:w="2036" w:type="dxa"/>
            <w:gridSpan w:val="2"/>
            <w:vMerge w:val="restart"/>
            <w:shd w:val="clear" w:color="auto" w:fill="auto"/>
            <w:vAlign w:val="center"/>
          </w:tcPr>
          <w:p w14:paraId="4CE28F10" w14:textId="77777777" w:rsidR="00404991" w:rsidRPr="00404991" w:rsidRDefault="00404991" w:rsidP="00404991">
            <w:pPr>
              <w:ind w:right="-2"/>
              <w:jc w:val="center"/>
              <w:rPr>
                <w:sz w:val="22"/>
                <w:szCs w:val="22"/>
                <w:lang w:eastAsia="en-US"/>
              </w:rPr>
            </w:pPr>
            <w:r w:rsidRPr="00404991">
              <w:rPr>
                <w:sz w:val="22"/>
                <w:szCs w:val="22"/>
                <w:lang w:eastAsia="en-US"/>
              </w:rPr>
              <w:t>Вид тарифа</w:t>
            </w:r>
          </w:p>
        </w:tc>
        <w:tc>
          <w:tcPr>
            <w:tcW w:w="1140" w:type="dxa"/>
            <w:vMerge w:val="restart"/>
            <w:shd w:val="clear" w:color="auto" w:fill="auto"/>
            <w:vAlign w:val="center"/>
          </w:tcPr>
          <w:p w14:paraId="2A97338D" w14:textId="77777777" w:rsidR="00404991" w:rsidRPr="00404991" w:rsidRDefault="00404991" w:rsidP="00404991">
            <w:pPr>
              <w:ind w:right="-2"/>
              <w:jc w:val="center"/>
              <w:rPr>
                <w:sz w:val="22"/>
                <w:szCs w:val="22"/>
                <w:lang w:eastAsia="en-US"/>
              </w:rPr>
            </w:pPr>
            <w:r w:rsidRPr="00404991">
              <w:rPr>
                <w:sz w:val="22"/>
                <w:szCs w:val="22"/>
                <w:lang w:eastAsia="en-US"/>
              </w:rPr>
              <w:t>Период</w:t>
            </w:r>
          </w:p>
        </w:tc>
        <w:tc>
          <w:tcPr>
            <w:tcW w:w="1133" w:type="dxa"/>
            <w:vMerge w:val="restart"/>
            <w:shd w:val="clear" w:color="auto" w:fill="auto"/>
            <w:vAlign w:val="center"/>
          </w:tcPr>
          <w:p w14:paraId="05A180CB" w14:textId="77777777" w:rsidR="00404991" w:rsidRPr="00404991" w:rsidRDefault="00404991" w:rsidP="00404991">
            <w:pPr>
              <w:ind w:right="-2"/>
              <w:jc w:val="center"/>
              <w:rPr>
                <w:sz w:val="22"/>
                <w:szCs w:val="22"/>
                <w:lang w:eastAsia="en-US"/>
              </w:rPr>
            </w:pPr>
            <w:r w:rsidRPr="00404991">
              <w:rPr>
                <w:sz w:val="22"/>
                <w:szCs w:val="22"/>
                <w:lang w:eastAsia="en-US"/>
              </w:rPr>
              <w:t>Вода</w:t>
            </w:r>
          </w:p>
        </w:tc>
        <w:tc>
          <w:tcPr>
            <w:tcW w:w="3737" w:type="dxa"/>
            <w:gridSpan w:val="4"/>
            <w:shd w:val="clear" w:color="auto" w:fill="auto"/>
            <w:vAlign w:val="center"/>
          </w:tcPr>
          <w:p w14:paraId="1FD693AF" w14:textId="77777777" w:rsidR="00404991" w:rsidRPr="00404991" w:rsidRDefault="00404991" w:rsidP="00404991">
            <w:pPr>
              <w:ind w:right="-2"/>
              <w:jc w:val="center"/>
              <w:rPr>
                <w:sz w:val="22"/>
                <w:szCs w:val="22"/>
                <w:lang w:eastAsia="en-US"/>
              </w:rPr>
            </w:pPr>
            <w:r w:rsidRPr="00404991">
              <w:rPr>
                <w:sz w:val="22"/>
                <w:szCs w:val="22"/>
                <w:lang w:eastAsia="en-US"/>
              </w:rPr>
              <w:t>Отборный пар давлением</w:t>
            </w:r>
          </w:p>
        </w:tc>
        <w:tc>
          <w:tcPr>
            <w:tcW w:w="964" w:type="dxa"/>
            <w:vMerge w:val="restart"/>
            <w:shd w:val="clear" w:color="auto" w:fill="auto"/>
            <w:vAlign w:val="center"/>
          </w:tcPr>
          <w:p w14:paraId="05EC734D" w14:textId="77777777" w:rsidR="00404991" w:rsidRPr="00404991" w:rsidRDefault="00404991" w:rsidP="00404991">
            <w:pPr>
              <w:ind w:left="-108" w:right="-74" w:firstLine="31"/>
              <w:jc w:val="center"/>
              <w:rPr>
                <w:sz w:val="22"/>
                <w:szCs w:val="22"/>
                <w:lang w:eastAsia="en-US"/>
              </w:rPr>
            </w:pPr>
            <w:r w:rsidRPr="00404991">
              <w:rPr>
                <w:sz w:val="22"/>
                <w:szCs w:val="22"/>
                <w:lang w:eastAsia="en-US"/>
              </w:rPr>
              <w:t xml:space="preserve">Острый и </w:t>
            </w:r>
            <w:proofErr w:type="gramStart"/>
            <w:r w:rsidRPr="00404991">
              <w:rPr>
                <w:sz w:val="22"/>
                <w:szCs w:val="22"/>
                <w:lang w:eastAsia="en-US"/>
              </w:rPr>
              <w:t>редуци-рован</w:t>
            </w:r>
            <w:proofErr w:type="gramEnd"/>
            <w:r w:rsidRPr="00404991">
              <w:rPr>
                <w:sz w:val="22"/>
                <w:szCs w:val="22"/>
                <w:lang w:eastAsia="en-US"/>
              </w:rPr>
              <w:t>-ный пар</w:t>
            </w:r>
          </w:p>
        </w:tc>
      </w:tr>
      <w:tr w:rsidR="00404991" w:rsidRPr="00404991" w14:paraId="0392D589" w14:textId="77777777" w:rsidTr="00404991">
        <w:trPr>
          <w:jc w:val="center"/>
        </w:trPr>
        <w:tc>
          <w:tcPr>
            <w:tcW w:w="1361" w:type="dxa"/>
            <w:vMerge/>
            <w:shd w:val="clear" w:color="auto" w:fill="auto"/>
          </w:tcPr>
          <w:p w14:paraId="0DD5A07E" w14:textId="77777777" w:rsidR="00404991" w:rsidRPr="00404991" w:rsidRDefault="00404991" w:rsidP="00404991">
            <w:pPr>
              <w:ind w:right="-2"/>
              <w:jc w:val="center"/>
              <w:rPr>
                <w:sz w:val="22"/>
                <w:szCs w:val="22"/>
                <w:lang w:eastAsia="en-US"/>
              </w:rPr>
            </w:pPr>
          </w:p>
        </w:tc>
        <w:tc>
          <w:tcPr>
            <w:tcW w:w="2036" w:type="dxa"/>
            <w:gridSpan w:val="2"/>
            <w:vMerge/>
            <w:shd w:val="clear" w:color="auto" w:fill="auto"/>
          </w:tcPr>
          <w:p w14:paraId="577AAC68" w14:textId="77777777" w:rsidR="00404991" w:rsidRPr="00404991" w:rsidRDefault="00404991" w:rsidP="00404991">
            <w:pPr>
              <w:ind w:right="-2"/>
              <w:jc w:val="center"/>
              <w:rPr>
                <w:sz w:val="22"/>
                <w:szCs w:val="22"/>
                <w:lang w:eastAsia="en-US"/>
              </w:rPr>
            </w:pPr>
          </w:p>
        </w:tc>
        <w:tc>
          <w:tcPr>
            <w:tcW w:w="1140" w:type="dxa"/>
            <w:vMerge/>
            <w:shd w:val="clear" w:color="auto" w:fill="auto"/>
          </w:tcPr>
          <w:p w14:paraId="1834F92F" w14:textId="77777777" w:rsidR="00404991" w:rsidRPr="00404991" w:rsidRDefault="00404991" w:rsidP="00404991">
            <w:pPr>
              <w:ind w:left="-108" w:right="-2"/>
              <w:jc w:val="center"/>
              <w:rPr>
                <w:sz w:val="22"/>
                <w:szCs w:val="22"/>
                <w:lang w:eastAsia="en-US"/>
              </w:rPr>
            </w:pPr>
          </w:p>
        </w:tc>
        <w:tc>
          <w:tcPr>
            <w:tcW w:w="1133" w:type="dxa"/>
            <w:vMerge/>
            <w:shd w:val="clear" w:color="auto" w:fill="auto"/>
          </w:tcPr>
          <w:p w14:paraId="43484D07" w14:textId="77777777" w:rsidR="00404991" w:rsidRPr="00404991" w:rsidRDefault="00404991" w:rsidP="00404991">
            <w:pPr>
              <w:ind w:left="-174" w:right="-2"/>
              <w:jc w:val="center"/>
              <w:rPr>
                <w:sz w:val="22"/>
                <w:szCs w:val="22"/>
                <w:lang w:eastAsia="en-US"/>
              </w:rPr>
            </w:pPr>
          </w:p>
        </w:tc>
        <w:tc>
          <w:tcPr>
            <w:tcW w:w="957" w:type="dxa"/>
            <w:shd w:val="clear" w:color="auto" w:fill="auto"/>
            <w:vAlign w:val="center"/>
          </w:tcPr>
          <w:p w14:paraId="47BFCDEC" w14:textId="77777777" w:rsidR="00404991" w:rsidRPr="00404991" w:rsidRDefault="00404991" w:rsidP="00404991">
            <w:pPr>
              <w:ind w:right="-2"/>
              <w:jc w:val="center"/>
              <w:rPr>
                <w:sz w:val="22"/>
                <w:szCs w:val="22"/>
                <w:vertAlign w:val="superscript"/>
                <w:lang w:eastAsia="en-US"/>
              </w:rPr>
            </w:pPr>
            <w:r w:rsidRPr="00404991">
              <w:rPr>
                <w:sz w:val="22"/>
                <w:szCs w:val="22"/>
                <w:lang w:eastAsia="en-US"/>
              </w:rPr>
              <w:t>от 1,2 до 2,5 кг/см</w:t>
            </w:r>
            <w:r w:rsidRPr="00404991">
              <w:rPr>
                <w:sz w:val="22"/>
                <w:szCs w:val="22"/>
                <w:vertAlign w:val="superscript"/>
                <w:lang w:eastAsia="en-US"/>
              </w:rPr>
              <w:t>2</w:t>
            </w:r>
          </w:p>
        </w:tc>
        <w:tc>
          <w:tcPr>
            <w:tcW w:w="957" w:type="dxa"/>
            <w:shd w:val="clear" w:color="auto" w:fill="auto"/>
            <w:vAlign w:val="center"/>
          </w:tcPr>
          <w:p w14:paraId="244BC269" w14:textId="77777777" w:rsidR="00404991" w:rsidRPr="00404991" w:rsidRDefault="00404991" w:rsidP="00404991">
            <w:pPr>
              <w:ind w:right="-2"/>
              <w:jc w:val="center"/>
              <w:rPr>
                <w:sz w:val="22"/>
                <w:szCs w:val="22"/>
                <w:lang w:eastAsia="en-US"/>
              </w:rPr>
            </w:pPr>
            <w:r w:rsidRPr="00404991">
              <w:rPr>
                <w:sz w:val="22"/>
                <w:szCs w:val="22"/>
                <w:lang w:eastAsia="en-US"/>
              </w:rPr>
              <w:t>от 2,5 до 7,0 кг/см</w:t>
            </w:r>
            <w:r w:rsidRPr="00404991">
              <w:rPr>
                <w:sz w:val="22"/>
                <w:szCs w:val="22"/>
                <w:vertAlign w:val="superscript"/>
                <w:lang w:eastAsia="en-US"/>
              </w:rPr>
              <w:t>2</w:t>
            </w:r>
          </w:p>
        </w:tc>
        <w:tc>
          <w:tcPr>
            <w:tcW w:w="973" w:type="dxa"/>
            <w:shd w:val="clear" w:color="auto" w:fill="auto"/>
            <w:vAlign w:val="center"/>
          </w:tcPr>
          <w:p w14:paraId="096DEA4C" w14:textId="77777777" w:rsidR="00404991" w:rsidRPr="00404991" w:rsidRDefault="00404991" w:rsidP="00404991">
            <w:pPr>
              <w:ind w:right="-2"/>
              <w:jc w:val="center"/>
              <w:rPr>
                <w:sz w:val="22"/>
                <w:szCs w:val="22"/>
                <w:lang w:eastAsia="en-US"/>
              </w:rPr>
            </w:pPr>
            <w:r w:rsidRPr="00404991">
              <w:rPr>
                <w:sz w:val="22"/>
                <w:szCs w:val="22"/>
                <w:lang w:eastAsia="en-US"/>
              </w:rPr>
              <w:t>от 7,0 до 13,0 кг/см</w:t>
            </w:r>
            <w:r w:rsidRPr="00404991">
              <w:rPr>
                <w:sz w:val="22"/>
                <w:szCs w:val="22"/>
                <w:vertAlign w:val="superscript"/>
                <w:lang w:eastAsia="en-US"/>
              </w:rPr>
              <w:t>2</w:t>
            </w:r>
          </w:p>
        </w:tc>
        <w:tc>
          <w:tcPr>
            <w:tcW w:w="850" w:type="dxa"/>
            <w:shd w:val="clear" w:color="auto" w:fill="auto"/>
            <w:vAlign w:val="center"/>
          </w:tcPr>
          <w:p w14:paraId="58C22945" w14:textId="77777777" w:rsidR="00404991" w:rsidRPr="00404991" w:rsidRDefault="00404991" w:rsidP="00404991">
            <w:pPr>
              <w:ind w:right="-2" w:hanging="108"/>
              <w:jc w:val="center"/>
              <w:rPr>
                <w:sz w:val="22"/>
                <w:szCs w:val="22"/>
                <w:lang w:eastAsia="en-US"/>
              </w:rPr>
            </w:pPr>
            <w:r w:rsidRPr="00404991">
              <w:rPr>
                <w:sz w:val="22"/>
                <w:szCs w:val="22"/>
                <w:lang w:eastAsia="en-US"/>
              </w:rPr>
              <w:t>свыше 13,0 кг/см</w:t>
            </w:r>
            <w:r w:rsidRPr="00404991">
              <w:rPr>
                <w:sz w:val="22"/>
                <w:szCs w:val="22"/>
                <w:vertAlign w:val="superscript"/>
                <w:lang w:eastAsia="en-US"/>
              </w:rPr>
              <w:t>2</w:t>
            </w:r>
          </w:p>
        </w:tc>
        <w:tc>
          <w:tcPr>
            <w:tcW w:w="964" w:type="dxa"/>
            <w:vMerge/>
            <w:shd w:val="clear" w:color="auto" w:fill="auto"/>
          </w:tcPr>
          <w:p w14:paraId="2BB616BB" w14:textId="77777777" w:rsidR="00404991" w:rsidRPr="00404991" w:rsidRDefault="00404991" w:rsidP="00404991">
            <w:pPr>
              <w:ind w:right="-2"/>
              <w:jc w:val="center"/>
              <w:rPr>
                <w:sz w:val="22"/>
                <w:szCs w:val="22"/>
                <w:lang w:eastAsia="en-US"/>
              </w:rPr>
            </w:pPr>
          </w:p>
        </w:tc>
      </w:tr>
      <w:tr w:rsidR="00404991" w:rsidRPr="00404991" w14:paraId="4CB5CA2A" w14:textId="77777777" w:rsidTr="00404991">
        <w:trPr>
          <w:trHeight w:val="299"/>
          <w:jc w:val="center"/>
        </w:trPr>
        <w:tc>
          <w:tcPr>
            <w:tcW w:w="1361" w:type="dxa"/>
            <w:vMerge w:val="restart"/>
            <w:shd w:val="clear" w:color="auto" w:fill="auto"/>
            <w:vAlign w:val="center"/>
          </w:tcPr>
          <w:p w14:paraId="331694D4" w14:textId="77777777" w:rsidR="00404991" w:rsidRPr="00404991" w:rsidRDefault="00404991" w:rsidP="00404991">
            <w:pPr>
              <w:ind w:left="-142" w:right="-108"/>
              <w:jc w:val="center"/>
              <w:rPr>
                <w:sz w:val="22"/>
                <w:szCs w:val="22"/>
                <w:lang w:eastAsia="en-US"/>
              </w:rPr>
            </w:pPr>
            <w:r w:rsidRPr="00404991">
              <w:rPr>
                <w:bCs/>
                <w:color w:val="000000"/>
                <w:kern w:val="32"/>
                <w:sz w:val="22"/>
                <w:szCs w:val="22"/>
                <w:lang w:eastAsia="en-US"/>
              </w:rPr>
              <w:t>МУП ОГО «Тепло-энерго»</w:t>
            </w:r>
          </w:p>
        </w:tc>
        <w:tc>
          <w:tcPr>
            <w:tcW w:w="9010" w:type="dxa"/>
            <w:gridSpan w:val="9"/>
            <w:shd w:val="clear" w:color="auto" w:fill="auto"/>
          </w:tcPr>
          <w:p w14:paraId="04585B5E" w14:textId="77777777" w:rsidR="00404991" w:rsidRPr="00404991" w:rsidRDefault="00404991" w:rsidP="00404991">
            <w:pPr>
              <w:ind w:right="-2"/>
              <w:jc w:val="center"/>
              <w:rPr>
                <w:sz w:val="22"/>
                <w:szCs w:val="22"/>
                <w:lang w:eastAsia="en-US"/>
              </w:rPr>
            </w:pPr>
            <w:r w:rsidRPr="00404991">
              <w:rPr>
                <w:sz w:val="22"/>
                <w:szCs w:val="22"/>
                <w:lang w:eastAsia="en-US"/>
              </w:rPr>
              <w:t>Для потребителей в случае отсутствия дифференциации тарифов по схеме подключения</w:t>
            </w:r>
          </w:p>
        </w:tc>
      </w:tr>
      <w:tr w:rsidR="00404991" w:rsidRPr="00404991" w14:paraId="59A9C131" w14:textId="77777777" w:rsidTr="00404991">
        <w:trPr>
          <w:trHeight w:val="344"/>
          <w:jc w:val="center"/>
        </w:trPr>
        <w:tc>
          <w:tcPr>
            <w:tcW w:w="1361" w:type="dxa"/>
            <w:vMerge/>
            <w:shd w:val="clear" w:color="auto" w:fill="auto"/>
            <w:vAlign w:val="center"/>
          </w:tcPr>
          <w:p w14:paraId="75197CC1" w14:textId="77777777" w:rsidR="00404991" w:rsidRPr="00404991" w:rsidRDefault="00404991" w:rsidP="00404991">
            <w:pPr>
              <w:ind w:right="-2"/>
              <w:jc w:val="center"/>
              <w:rPr>
                <w:sz w:val="22"/>
                <w:szCs w:val="22"/>
                <w:lang w:eastAsia="en-US"/>
              </w:rPr>
            </w:pPr>
          </w:p>
        </w:tc>
        <w:tc>
          <w:tcPr>
            <w:tcW w:w="2001" w:type="dxa"/>
            <w:vMerge w:val="restart"/>
            <w:shd w:val="clear" w:color="auto" w:fill="auto"/>
            <w:vAlign w:val="center"/>
          </w:tcPr>
          <w:p w14:paraId="6DD3ED99" w14:textId="77777777" w:rsidR="00404991" w:rsidRPr="00404991" w:rsidRDefault="00404991" w:rsidP="00404991">
            <w:pPr>
              <w:ind w:right="-2"/>
              <w:jc w:val="center"/>
              <w:rPr>
                <w:sz w:val="22"/>
                <w:szCs w:val="22"/>
                <w:lang w:eastAsia="en-US"/>
              </w:rPr>
            </w:pPr>
            <w:r w:rsidRPr="00404991">
              <w:rPr>
                <w:sz w:val="22"/>
                <w:szCs w:val="22"/>
                <w:lang w:eastAsia="en-US"/>
              </w:rPr>
              <w:t>Одноставочный</w:t>
            </w:r>
          </w:p>
          <w:p w14:paraId="764EFF97" w14:textId="77777777" w:rsidR="00404991" w:rsidRPr="00404991" w:rsidRDefault="00404991" w:rsidP="00404991">
            <w:pPr>
              <w:ind w:right="-2"/>
              <w:jc w:val="center"/>
              <w:rPr>
                <w:sz w:val="22"/>
                <w:szCs w:val="22"/>
                <w:lang w:eastAsia="en-US"/>
              </w:rPr>
            </w:pPr>
            <w:r w:rsidRPr="00404991">
              <w:rPr>
                <w:sz w:val="22"/>
                <w:szCs w:val="22"/>
                <w:lang w:eastAsia="en-US"/>
              </w:rPr>
              <w:t>руб./Гкал</w:t>
            </w:r>
          </w:p>
        </w:tc>
        <w:tc>
          <w:tcPr>
            <w:tcW w:w="1175" w:type="dxa"/>
            <w:gridSpan w:val="2"/>
            <w:shd w:val="clear" w:color="auto" w:fill="auto"/>
            <w:vAlign w:val="center"/>
          </w:tcPr>
          <w:p w14:paraId="4FB02B2E" w14:textId="77777777" w:rsidR="00404991" w:rsidRPr="00404991" w:rsidRDefault="00404991" w:rsidP="00404991">
            <w:pPr>
              <w:ind w:left="-113" w:right="-113"/>
              <w:jc w:val="center"/>
              <w:rPr>
                <w:sz w:val="18"/>
                <w:szCs w:val="22"/>
                <w:lang w:eastAsia="en-US"/>
              </w:rPr>
            </w:pPr>
            <w:r w:rsidRPr="00404991">
              <w:rPr>
                <w:sz w:val="18"/>
                <w:szCs w:val="22"/>
                <w:lang w:eastAsia="en-US"/>
              </w:rPr>
              <w:t>с 20.12.2019</w:t>
            </w:r>
          </w:p>
        </w:tc>
        <w:tc>
          <w:tcPr>
            <w:tcW w:w="1133" w:type="dxa"/>
            <w:shd w:val="clear" w:color="auto" w:fill="auto"/>
            <w:vAlign w:val="center"/>
          </w:tcPr>
          <w:p w14:paraId="34757022" w14:textId="77777777" w:rsidR="00404991" w:rsidRPr="00404991" w:rsidRDefault="00404991" w:rsidP="00404991">
            <w:pPr>
              <w:jc w:val="center"/>
              <w:rPr>
                <w:sz w:val="22"/>
                <w:lang w:eastAsia="en-US"/>
              </w:rPr>
            </w:pPr>
            <w:r w:rsidRPr="00404991">
              <w:rPr>
                <w:sz w:val="22"/>
                <w:lang w:eastAsia="en-US"/>
              </w:rPr>
              <w:t>2 118,48</w:t>
            </w:r>
          </w:p>
        </w:tc>
        <w:tc>
          <w:tcPr>
            <w:tcW w:w="957" w:type="dxa"/>
            <w:shd w:val="clear" w:color="auto" w:fill="auto"/>
            <w:vAlign w:val="center"/>
          </w:tcPr>
          <w:p w14:paraId="185B9BD3"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0D75AE78"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76B2E9A3"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48BA0D52"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249DED6A" w14:textId="77777777" w:rsidR="00404991" w:rsidRPr="00404991" w:rsidRDefault="00404991" w:rsidP="00404991">
            <w:pPr>
              <w:jc w:val="center"/>
              <w:rPr>
                <w:lang w:eastAsia="en-US"/>
              </w:rPr>
            </w:pPr>
            <w:r w:rsidRPr="00404991">
              <w:rPr>
                <w:lang w:eastAsia="en-US"/>
              </w:rPr>
              <w:t>x</w:t>
            </w:r>
          </w:p>
        </w:tc>
      </w:tr>
      <w:tr w:rsidR="00404991" w:rsidRPr="00404991" w14:paraId="73B2C0C3" w14:textId="77777777" w:rsidTr="00404991">
        <w:trPr>
          <w:trHeight w:val="334"/>
          <w:jc w:val="center"/>
        </w:trPr>
        <w:tc>
          <w:tcPr>
            <w:tcW w:w="1361" w:type="dxa"/>
            <w:vMerge/>
            <w:shd w:val="clear" w:color="auto" w:fill="auto"/>
          </w:tcPr>
          <w:p w14:paraId="60654BCA" w14:textId="77777777" w:rsidR="00404991" w:rsidRPr="00404991" w:rsidRDefault="00404991" w:rsidP="00404991">
            <w:pPr>
              <w:ind w:right="-2"/>
              <w:rPr>
                <w:sz w:val="22"/>
                <w:szCs w:val="22"/>
                <w:lang w:eastAsia="en-US"/>
              </w:rPr>
            </w:pPr>
          </w:p>
        </w:tc>
        <w:tc>
          <w:tcPr>
            <w:tcW w:w="2001" w:type="dxa"/>
            <w:vMerge/>
            <w:shd w:val="clear" w:color="auto" w:fill="auto"/>
            <w:vAlign w:val="center"/>
          </w:tcPr>
          <w:p w14:paraId="2919802B" w14:textId="77777777" w:rsidR="00404991" w:rsidRPr="00404991" w:rsidRDefault="00404991" w:rsidP="00404991">
            <w:pPr>
              <w:ind w:right="-2"/>
              <w:jc w:val="center"/>
              <w:rPr>
                <w:sz w:val="22"/>
                <w:szCs w:val="22"/>
                <w:lang w:eastAsia="en-US"/>
              </w:rPr>
            </w:pPr>
          </w:p>
        </w:tc>
        <w:tc>
          <w:tcPr>
            <w:tcW w:w="1175" w:type="dxa"/>
            <w:gridSpan w:val="2"/>
            <w:shd w:val="clear" w:color="auto" w:fill="auto"/>
            <w:vAlign w:val="center"/>
          </w:tcPr>
          <w:p w14:paraId="5256A7CB" w14:textId="77777777" w:rsidR="00404991" w:rsidRPr="00404991" w:rsidRDefault="00404991" w:rsidP="00404991">
            <w:pPr>
              <w:jc w:val="center"/>
              <w:rPr>
                <w:sz w:val="18"/>
                <w:szCs w:val="18"/>
                <w:lang w:eastAsia="en-US"/>
              </w:rPr>
            </w:pPr>
            <w:r w:rsidRPr="00404991">
              <w:rPr>
                <w:sz w:val="18"/>
                <w:szCs w:val="18"/>
                <w:lang w:eastAsia="en-US"/>
              </w:rPr>
              <w:t>с 01.01.2020</w:t>
            </w:r>
          </w:p>
        </w:tc>
        <w:tc>
          <w:tcPr>
            <w:tcW w:w="1133" w:type="dxa"/>
            <w:shd w:val="clear" w:color="auto" w:fill="auto"/>
            <w:vAlign w:val="center"/>
          </w:tcPr>
          <w:p w14:paraId="616FFD19" w14:textId="77777777" w:rsidR="00404991" w:rsidRPr="00404991" w:rsidRDefault="00404991" w:rsidP="00404991">
            <w:pPr>
              <w:jc w:val="center"/>
              <w:rPr>
                <w:sz w:val="22"/>
                <w:lang w:eastAsia="en-US"/>
              </w:rPr>
            </w:pPr>
            <w:r w:rsidRPr="00404991">
              <w:rPr>
                <w:sz w:val="22"/>
                <w:lang w:eastAsia="en-US"/>
              </w:rPr>
              <w:t>2 118,48</w:t>
            </w:r>
          </w:p>
        </w:tc>
        <w:tc>
          <w:tcPr>
            <w:tcW w:w="957" w:type="dxa"/>
            <w:shd w:val="clear" w:color="auto" w:fill="auto"/>
            <w:vAlign w:val="center"/>
          </w:tcPr>
          <w:p w14:paraId="204D8692"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59304463"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2BBC7065"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773091C7"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1D557D40" w14:textId="77777777" w:rsidR="00404991" w:rsidRPr="00404991" w:rsidRDefault="00404991" w:rsidP="00404991">
            <w:pPr>
              <w:jc w:val="center"/>
              <w:rPr>
                <w:lang w:eastAsia="en-US"/>
              </w:rPr>
            </w:pPr>
            <w:r w:rsidRPr="00404991">
              <w:rPr>
                <w:lang w:eastAsia="en-US"/>
              </w:rPr>
              <w:t>x</w:t>
            </w:r>
          </w:p>
        </w:tc>
      </w:tr>
      <w:tr w:rsidR="00404991" w:rsidRPr="00404991" w14:paraId="42DF0F32" w14:textId="77777777" w:rsidTr="00404991">
        <w:trPr>
          <w:trHeight w:val="334"/>
          <w:jc w:val="center"/>
        </w:trPr>
        <w:tc>
          <w:tcPr>
            <w:tcW w:w="1361" w:type="dxa"/>
            <w:vMerge/>
            <w:shd w:val="clear" w:color="auto" w:fill="auto"/>
          </w:tcPr>
          <w:p w14:paraId="2B99E1BE" w14:textId="77777777" w:rsidR="00404991" w:rsidRPr="00404991" w:rsidRDefault="00404991" w:rsidP="00404991">
            <w:pPr>
              <w:ind w:right="-2"/>
              <w:rPr>
                <w:sz w:val="22"/>
                <w:szCs w:val="22"/>
                <w:lang w:eastAsia="en-US"/>
              </w:rPr>
            </w:pPr>
          </w:p>
        </w:tc>
        <w:tc>
          <w:tcPr>
            <w:tcW w:w="2001" w:type="dxa"/>
            <w:vMerge/>
            <w:shd w:val="clear" w:color="auto" w:fill="auto"/>
            <w:vAlign w:val="center"/>
          </w:tcPr>
          <w:p w14:paraId="4975F4E3" w14:textId="77777777" w:rsidR="00404991" w:rsidRPr="00404991" w:rsidRDefault="00404991" w:rsidP="00404991">
            <w:pPr>
              <w:ind w:right="-2"/>
              <w:jc w:val="center"/>
              <w:rPr>
                <w:sz w:val="22"/>
                <w:szCs w:val="22"/>
                <w:lang w:eastAsia="en-US"/>
              </w:rPr>
            </w:pPr>
          </w:p>
        </w:tc>
        <w:tc>
          <w:tcPr>
            <w:tcW w:w="1175" w:type="dxa"/>
            <w:gridSpan w:val="2"/>
            <w:shd w:val="clear" w:color="auto" w:fill="auto"/>
            <w:vAlign w:val="center"/>
          </w:tcPr>
          <w:p w14:paraId="4D409184" w14:textId="77777777" w:rsidR="00404991" w:rsidRPr="00404991" w:rsidRDefault="00404991" w:rsidP="00404991">
            <w:pPr>
              <w:jc w:val="center"/>
              <w:rPr>
                <w:sz w:val="18"/>
                <w:szCs w:val="18"/>
                <w:lang w:eastAsia="en-US"/>
              </w:rPr>
            </w:pPr>
            <w:r w:rsidRPr="00404991">
              <w:rPr>
                <w:sz w:val="18"/>
                <w:szCs w:val="18"/>
                <w:lang w:eastAsia="en-US"/>
              </w:rPr>
              <w:t>с 01.07.2020</w:t>
            </w:r>
          </w:p>
        </w:tc>
        <w:tc>
          <w:tcPr>
            <w:tcW w:w="1133" w:type="dxa"/>
            <w:shd w:val="clear" w:color="auto" w:fill="auto"/>
            <w:vAlign w:val="center"/>
          </w:tcPr>
          <w:p w14:paraId="411B41C1" w14:textId="77777777" w:rsidR="00404991" w:rsidRPr="00404991" w:rsidRDefault="00404991" w:rsidP="00404991">
            <w:pPr>
              <w:jc w:val="center"/>
              <w:rPr>
                <w:sz w:val="22"/>
                <w:lang w:eastAsia="en-US"/>
              </w:rPr>
            </w:pPr>
            <w:r w:rsidRPr="00404991">
              <w:rPr>
                <w:sz w:val="22"/>
                <w:lang w:eastAsia="en-US"/>
              </w:rPr>
              <w:t>2 156,07</w:t>
            </w:r>
          </w:p>
        </w:tc>
        <w:tc>
          <w:tcPr>
            <w:tcW w:w="957" w:type="dxa"/>
            <w:shd w:val="clear" w:color="auto" w:fill="auto"/>
            <w:vAlign w:val="center"/>
          </w:tcPr>
          <w:p w14:paraId="4DB669EC"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6A0A5048"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28B6DA49"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09E0ED3A"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14F98138" w14:textId="77777777" w:rsidR="00404991" w:rsidRPr="00404991" w:rsidRDefault="00404991" w:rsidP="00404991">
            <w:pPr>
              <w:jc w:val="center"/>
              <w:rPr>
                <w:lang w:eastAsia="en-US"/>
              </w:rPr>
            </w:pPr>
            <w:r w:rsidRPr="00404991">
              <w:rPr>
                <w:lang w:eastAsia="en-US"/>
              </w:rPr>
              <w:t>x</w:t>
            </w:r>
          </w:p>
        </w:tc>
      </w:tr>
      <w:tr w:rsidR="00404991" w:rsidRPr="00404991" w14:paraId="7872625C" w14:textId="77777777" w:rsidTr="00404991">
        <w:trPr>
          <w:trHeight w:val="334"/>
          <w:jc w:val="center"/>
        </w:trPr>
        <w:tc>
          <w:tcPr>
            <w:tcW w:w="1361" w:type="dxa"/>
            <w:vMerge/>
            <w:shd w:val="clear" w:color="auto" w:fill="auto"/>
          </w:tcPr>
          <w:p w14:paraId="0256C071" w14:textId="77777777" w:rsidR="00404991" w:rsidRPr="00404991" w:rsidRDefault="00404991" w:rsidP="00404991">
            <w:pPr>
              <w:ind w:right="-2"/>
              <w:rPr>
                <w:sz w:val="22"/>
                <w:szCs w:val="22"/>
                <w:lang w:eastAsia="en-US"/>
              </w:rPr>
            </w:pPr>
          </w:p>
        </w:tc>
        <w:tc>
          <w:tcPr>
            <w:tcW w:w="2001" w:type="dxa"/>
            <w:shd w:val="clear" w:color="auto" w:fill="auto"/>
            <w:vAlign w:val="center"/>
          </w:tcPr>
          <w:p w14:paraId="55216945" w14:textId="77777777" w:rsidR="00404991" w:rsidRPr="00404991" w:rsidRDefault="00404991" w:rsidP="00404991">
            <w:pPr>
              <w:ind w:right="-2"/>
              <w:jc w:val="center"/>
              <w:rPr>
                <w:sz w:val="22"/>
                <w:szCs w:val="22"/>
                <w:lang w:eastAsia="en-US"/>
              </w:rPr>
            </w:pPr>
            <w:r w:rsidRPr="00404991">
              <w:rPr>
                <w:sz w:val="22"/>
                <w:szCs w:val="22"/>
                <w:lang w:eastAsia="en-US"/>
              </w:rPr>
              <w:t>Двухставочный</w:t>
            </w:r>
          </w:p>
        </w:tc>
        <w:tc>
          <w:tcPr>
            <w:tcW w:w="1175" w:type="dxa"/>
            <w:gridSpan w:val="2"/>
            <w:shd w:val="clear" w:color="auto" w:fill="auto"/>
            <w:vAlign w:val="center"/>
          </w:tcPr>
          <w:p w14:paraId="7DD05B13"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3D42E508"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4A594AEF"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5E9C834C"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3565D799"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1F0CCC05"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48FBA193"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1E38B146" w14:textId="77777777" w:rsidTr="00404991">
        <w:trPr>
          <w:jc w:val="center"/>
        </w:trPr>
        <w:tc>
          <w:tcPr>
            <w:tcW w:w="1361" w:type="dxa"/>
            <w:vMerge/>
            <w:shd w:val="clear" w:color="auto" w:fill="auto"/>
          </w:tcPr>
          <w:p w14:paraId="57345B15" w14:textId="77777777" w:rsidR="00404991" w:rsidRPr="00404991" w:rsidRDefault="00404991" w:rsidP="00404991">
            <w:pPr>
              <w:ind w:right="-2"/>
              <w:rPr>
                <w:sz w:val="22"/>
                <w:szCs w:val="22"/>
                <w:lang w:eastAsia="en-US"/>
              </w:rPr>
            </w:pPr>
          </w:p>
        </w:tc>
        <w:tc>
          <w:tcPr>
            <w:tcW w:w="2001" w:type="dxa"/>
            <w:shd w:val="clear" w:color="auto" w:fill="auto"/>
            <w:vAlign w:val="center"/>
          </w:tcPr>
          <w:p w14:paraId="0E97119E" w14:textId="77777777" w:rsidR="00404991" w:rsidRPr="00404991" w:rsidRDefault="00404991" w:rsidP="00404991">
            <w:pPr>
              <w:ind w:right="-2"/>
              <w:jc w:val="center"/>
              <w:rPr>
                <w:sz w:val="22"/>
                <w:szCs w:val="22"/>
                <w:lang w:eastAsia="en-US"/>
              </w:rPr>
            </w:pPr>
            <w:r w:rsidRPr="00404991">
              <w:rPr>
                <w:sz w:val="22"/>
                <w:szCs w:val="22"/>
                <w:lang w:eastAsia="en-US"/>
              </w:rPr>
              <w:t>Ставка за тепловую энергию, руб./Гкал</w:t>
            </w:r>
          </w:p>
        </w:tc>
        <w:tc>
          <w:tcPr>
            <w:tcW w:w="1175" w:type="dxa"/>
            <w:gridSpan w:val="2"/>
            <w:shd w:val="clear" w:color="auto" w:fill="auto"/>
            <w:vAlign w:val="center"/>
          </w:tcPr>
          <w:p w14:paraId="548B9DD5"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0B32E081"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39DB6C76"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31DCBC2A"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7C2B742A"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2A147874"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6E5DC418"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5EAB02C6" w14:textId="77777777" w:rsidTr="00404991">
        <w:trPr>
          <w:trHeight w:val="1414"/>
          <w:jc w:val="center"/>
        </w:trPr>
        <w:tc>
          <w:tcPr>
            <w:tcW w:w="1361" w:type="dxa"/>
            <w:vMerge/>
            <w:shd w:val="clear" w:color="auto" w:fill="auto"/>
          </w:tcPr>
          <w:p w14:paraId="7FF59B46" w14:textId="77777777" w:rsidR="00404991" w:rsidRPr="00404991" w:rsidRDefault="00404991" w:rsidP="00404991">
            <w:pPr>
              <w:ind w:right="-2"/>
              <w:rPr>
                <w:sz w:val="22"/>
                <w:szCs w:val="22"/>
                <w:lang w:eastAsia="en-US"/>
              </w:rPr>
            </w:pPr>
          </w:p>
        </w:tc>
        <w:tc>
          <w:tcPr>
            <w:tcW w:w="2001" w:type="dxa"/>
            <w:shd w:val="clear" w:color="auto" w:fill="auto"/>
            <w:vAlign w:val="center"/>
          </w:tcPr>
          <w:p w14:paraId="0C52CC43" w14:textId="77777777" w:rsidR="00404991" w:rsidRPr="00404991" w:rsidRDefault="00404991" w:rsidP="00404991">
            <w:pPr>
              <w:ind w:right="-2"/>
              <w:jc w:val="center"/>
              <w:rPr>
                <w:sz w:val="22"/>
                <w:szCs w:val="22"/>
                <w:lang w:eastAsia="en-US"/>
              </w:rPr>
            </w:pPr>
            <w:r w:rsidRPr="00404991">
              <w:rPr>
                <w:sz w:val="22"/>
                <w:szCs w:val="22"/>
                <w:lang w:eastAsia="en-US"/>
              </w:rPr>
              <w:t>Ставка за содержание тепловой мощности,</w:t>
            </w:r>
          </w:p>
          <w:p w14:paraId="5F72D551" w14:textId="77777777" w:rsidR="00404991" w:rsidRPr="00404991" w:rsidRDefault="00404991" w:rsidP="00404991">
            <w:pPr>
              <w:ind w:right="-2"/>
              <w:jc w:val="center"/>
              <w:rPr>
                <w:sz w:val="22"/>
                <w:szCs w:val="22"/>
                <w:lang w:eastAsia="en-US"/>
              </w:rPr>
            </w:pPr>
            <w:r w:rsidRPr="00404991">
              <w:rPr>
                <w:sz w:val="22"/>
                <w:szCs w:val="22"/>
                <w:lang w:eastAsia="en-US"/>
              </w:rPr>
              <w:t>тыс. руб./Гкал/ч</w:t>
            </w:r>
          </w:p>
          <w:p w14:paraId="536E805B" w14:textId="77777777" w:rsidR="00404991" w:rsidRPr="00404991" w:rsidRDefault="00404991" w:rsidP="00404991">
            <w:pPr>
              <w:ind w:right="-2"/>
              <w:jc w:val="center"/>
              <w:rPr>
                <w:sz w:val="22"/>
                <w:szCs w:val="22"/>
                <w:lang w:eastAsia="en-US"/>
              </w:rPr>
            </w:pPr>
            <w:r w:rsidRPr="00404991">
              <w:rPr>
                <w:sz w:val="22"/>
                <w:szCs w:val="22"/>
                <w:lang w:eastAsia="en-US"/>
              </w:rPr>
              <w:t>в мес.</w:t>
            </w:r>
          </w:p>
        </w:tc>
        <w:tc>
          <w:tcPr>
            <w:tcW w:w="1175" w:type="dxa"/>
            <w:gridSpan w:val="2"/>
            <w:shd w:val="clear" w:color="auto" w:fill="auto"/>
            <w:vAlign w:val="center"/>
          </w:tcPr>
          <w:p w14:paraId="513F0D88"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7AF6F883"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6FA8BF2F"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37BB692F"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2BBEF456"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57B04CED"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2183F717"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50C2F39D" w14:textId="77777777" w:rsidTr="00404991">
        <w:trPr>
          <w:jc w:val="center"/>
        </w:trPr>
        <w:tc>
          <w:tcPr>
            <w:tcW w:w="1361" w:type="dxa"/>
            <w:vMerge/>
            <w:shd w:val="clear" w:color="auto" w:fill="auto"/>
          </w:tcPr>
          <w:p w14:paraId="61964277" w14:textId="77777777" w:rsidR="00404991" w:rsidRPr="00404991" w:rsidRDefault="00404991" w:rsidP="00404991">
            <w:pPr>
              <w:ind w:right="-2"/>
              <w:rPr>
                <w:sz w:val="22"/>
                <w:szCs w:val="22"/>
                <w:lang w:eastAsia="en-US"/>
              </w:rPr>
            </w:pPr>
          </w:p>
        </w:tc>
        <w:tc>
          <w:tcPr>
            <w:tcW w:w="9010" w:type="dxa"/>
            <w:gridSpan w:val="9"/>
            <w:shd w:val="clear" w:color="auto" w:fill="auto"/>
            <w:vAlign w:val="center"/>
          </w:tcPr>
          <w:p w14:paraId="5C80B595" w14:textId="77777777" w:rsidR="00404991" w:rsidRPr="00404991" w:rsidRDefault="00404991" w:rsidP="00404991">
            <w:pPr>
              <w:ind w:right="-2"/>
              <w:jc w:val="center"/>
              <w:rPr>
                <w:sz w:val="22"/>
                <w:szCs w:val="22"/>
                <w:lang w:eastAsia="en-US"/>
              </w:rPr>
            </w:pPr>
            <w:r w:rsidRPr="00404991">
              <w:rPr>
                <w:sz w:val="22"/>
                <w:szCs w:val="22"/>
                <w:lang w:eastAsia="en-US"/>
              </w:rPr>
              <w:t>Население (тарифы указываются с учетом НДС) *</w:t>
            </w:r>
          </w:p>
        </w:tc>
      </w:tr>
      <w:tr w:rsidR="00404991" w:rsidRPr="00404991" w14:paraId="3AD4DA13" w14:textId="77777777" w:rsidTr="00404991">
        <w:trPr>
          <w:trHeight w:val="261"/>
          <w:jc w:val="center"/>
        </w:trPr>
        <w:tc>
          <w:tcPr>
            <w:tcW w:w="1361" w:type="dxa"/>
            <w:vMerge/>
            <w:shd w:val="clear" w:color="auto" w:fill="auto"/>
          </w:tcPr>
          <w:p w14:paraId="6208A9BF" w14:textId="77777777" w:rsidR="00404991" w:rsidRPr="00404991" w:rsidRDefault="00404991" w:rsidP="00404991">
            <w:pPr>
              <w:ind w:right="-2"/>
              <w:rPr>
                <w:sz w:val="22"/>
                <w:szCs w:val="22"/>
                <w:lang w:eastAsia="en-US"/>
              </w:rPr>
            </w:pPr>
          </w:p>
        </w:tc>
        <w:tc>
          <w:tcPr>
            <w:tcW w:w="2001" w:type="dxa"/>
            <w:vMerge w:val="restart"/>
            <w:shd w:val="clear" w:color="auto" w:fill="auto"/>
            <w:vAlign w:val="center"/>
          </w:tcPr>
          <w:p w14:paraId="0164EAD1" w14:textId="77777777" w:rsidR="00404991" w:rsidRPr="00404991" w:rsidRDefault="00404991" w:rsidP="00404991">
            <w:pPr>
              <w:ind w:right="-2"/>
              <w:jc w:val="center"/>
              <w:rPr>
                <w:sz w:val="22"/>
                <w:szCs w:val="22"/>
                <w:lang w:eastAsia="en-US"/>
              </w:rPr>
            </w:pPr>
            <w:r w:rsidRPr="00404991">
              <w:rPr>
                <w:sz w:val="22"/>
                <w:szCs w:val="22"/>
                <w:lang w:eastAsia="en-US"/>
              </w:rPr>
              <w:t>Одноставочный</w:t>
            </w:r>
          </w:p>
          <w:p w14:paraId="17911305" w14:textId="77777777" w:rsidR="00404991" w:rsidRPr="00404991" w:rsidRDefault="00404991" w:rsidP="00404991">
            <w:pPr>
              <w:ind w:right="-2"/>
              <w:jc w:val="center"/>
              <w:rPr>
                <w:sz w:val="22"/>
                <w:szCs w:val="22"/>
                <w:lang w:eastAsia="en-US"/>
              </w:rPr>
            </w:pPr>
            <w:r w:rsidRPr="00404991">
              <w:rPr>
                <w:sz w:val="22"/>
                <w:szCs w:val="22"/>
                <w:lang w:eastAsia="en-US"/>
              </w:rPr>
              <w:t>руб./Гкал</w:t>
            </w:r>
          </w:p>
        </w:tc>
        <w:tc>
          <w:tcPr>
            <w:tcW w:w="1175" w:type="dxa"/>
            <w:gridSpan w:val="2"/>
            <w:shd w:val="clear" w:color="auto" w:fill="auto"/>
            <w:vAlign w:val="center"/>
          </w:tcPr>
          <w:p w14:paraId="3393580C" w14:textId="77777777" w:rsidR="00404991" w:rsidRPr="00404991" w:rsidRDefault="00404991" w:rsidP="00404991">
            <w:pPr>
              <w:ind w:left="-113" w:right="-113"/>
              <w:jc w:val="center"/>
              <w:rPr>
                <w:sz w:val="18"/>
                <w:szCs w:val="22"/>
                <w:lang w:eastAsia="en-US"/>
              </w:rPr>
            </w:pPr>
            <w:r w:rsidRPr="00404991">
              <w:rPr>
                <w:sz w:val="18"/>
                <w:szCs w:val="22"/>
                <w:lang w:eastAsia="en-US"/>
              </w:rPr>
              <w:t>с 20.12.2019</w:t>
            </w:r>
          </w:p>
        </w:tc>
        <w:tc>
          <w:tcPr>
            <w:tcW w:w="1133" w:type="dxa"/>
            <w:shd w:val="clear" w:color="auto" w:fill="auto"/>
            <w:vAlign w:val="center"/>
          </w:tcPr>
          <w:p w14:paraId="36A5904D" w14:textId="77777777" w:rsidR="00404991" w:rsidRPr="00404991" w:rsidRDefault="00404991" w:rsidP="00404991">
            <w:pPr>
              <w:jc w:val="center"/>
              <w:rPr>
                <w:sz w:val="22"/>
                <w:lang w:eastAsia="en-US"/>
              </w:rPr>
            </w:pPr>
            <w:r w:rsidRPr="00404991">
              <w:rPr>
                <w:sz w:val="22"/>
                <w:lang w:eastAsia="en-US"/>
              </w:rPr>
              <w:t>2 542,18</w:t>
            </w:r>
          </w:p>
        </w:tc>
        <w:tc>
          <w:tcPr>
            <w:tcW w:w="957" w:type="dxa"/>
            <w:shd w:val="clear" w:color="auto" w:fill="auto"/>
            <w:vAlign w:val="center"/>
          </w:tcPr>
          <w:p w14:paraId="089DA431"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22B0AF3D"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6F3F7CEA"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71A82154"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5A138B53"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4B3E1A6B" w14:textId="77777777" w:rsidTr="00404991">
        <w:trPr>
          <w:jc w:val="center"/>
        </w:trPr>
        <w:tc>
          <w:tcPr>
            <w:tcW w:w="1361" w:type="dxa"/>
            <w:vMerge/>
            <w:shd w:val="clear" w:color="auto" w:fill="auto"/>
          </w:tcPr>
          <w:p w14:paraId="12BEEC76" w14:textId="77777777" w:rsidR="00404991" w:rsidRPr="00404991" w:rsidRDefault="00404991" w:rsidP="00404991">
            <w:pPr>
              <w:ind w:right="-2"/>
              <w:rPr>
                <w:sz w:val="22"/>
                <w:szCs w:val="22"/>
                <w:lang w:eastAsia="en-US"/>
              </w:rPr>
            </w:pPr>
          </w:p>
        </w:tc>
        <w:tc>
          <w:tcPr>
            <w:tcW w:w="2001" w:type="dxa"/>
            <w:vMerge/>
            <w:shd w:val="clear" w:color="auto" w:fill="auto"/>
            <w:vAlign w:val="center"/>
          </w:tcPr>
          <w:p w14:paraId="41823160" w14:textId="77777777" w:rsidR="00404991" w:rsidRPr="00404991" w:rsidRDefault="00404991" w:rsidP="00404991">
            <w:pPr>
              <w:ind w:right="-2"/>
              <w:jc w:val="center"/>
              <w:rPr>
                <w:sz w:val="22"/>
                <w:szCs w:val="22"/>
                <w:lang w:eastAsia="en-US"/>
              </w:rPr>
            </w:pPr>
          </w:p>
        </w:tc>
        <w:tc>
          <w:tcPr>
            <w:tcW w:w="1175" w:type="dxa"/>
            <w:gridSpan w:val="2"/>
            <w:shd w:val="clear" w:color="auto" w:fill="auto"/>
            <w:vAlign w:val="center"/>
          </w:tcPr>
          <w:p w14:paraId="3AAD06CB" w14:textId="77777777" w:rsidR="00404991" w:rsidRPr="00404991" w:rsidRDefault="00404991" w:rsidP="00404991">
            <w:pPr>
              <w:jc w:val="center"/>
              <w:rPr>
                <w:sz w:val="18"/>
                <w:szCs w:val="18"/>
                <w:lang w:eastAsia="en-US"/>
              </w:rPr>
            </w:pPr>
            <w:r w:rsidRPr="00404991">
              <w:rPr>
                <w:sz w:val="18"/>
                <w:szCs w:val="18"/>
                <w:lang w:eastAsia="en-US"/>
              </w:rPr>
              <w:t>с 01.01.2020</w:t>
            </w:r>
          </w:p>
        </w:tc>
        <w:tc>
          <w:tcPr>
            <w:tcW w:w="1133" w:type="dxa"/>
            <w:shd w:val="clear" w:color="auto" w:fill="auto"/>
            <w:vAlign w:val="center"/>
          </w:tcPr>
          <w:p w14:paraId="1AEA6833" w14:textId="77777777" w:rsidR="00404991" w:rsidRPr="00404991" w:rsidRDefault="00404991" w:rsidP="00404991">
            <w:pPr>
              <w:jc w:val="center"/>
              <w:rPr>
                <w:sz w:val="22"/>
                <w:lang w:eastAsia="en-US"/>
              </w:rPr>
            </w:pPr>
            <w:r w:rsidRPr="00404991">
              <w:rPr>
                <w:sz w:val="22"/>
                <w:lang w:eastAsia="en-US"/>
              </w:rPr>
              <w:t>2 542,18</w:t>
            </w:r>
          </w:p>
        </w:tc>
        <w:tc>
          <w:tcPr>
            <w:tcW w:w="957" w:type="dxa"/>
            <w:shd w:val="clear" w:color="auto" w:fill="auto"/>
            <w:vAlign w:val="center"/>
          </w:tcPr>
          <w:p w14:paraId="2DAC26D3"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405A2C44"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5E610EB5"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4C7E2612"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1E876518" w14:textId="77777777" w:rsidR="00404991" w:rsidRPr="00404991" w:rsidRDefault="00404991" w:rsidP="00404991">
            <w:pPr>
              <w:jc w:val="center"/>
              <w:rPr>
                <w:lang w:eastAsia="en-US"/>
              </w:rPr>
            </w:pPr>
            <w:r w:rsidRPr="00404991">
              <w:rPr>
                <w:lang w:eastAsia="en-US"/>
              </w:rPr>
              <w:t>x</w:t>
            </w:r>
          </w:p>
        </w:tc>
      </w:tr>
      <w:tr w:rsidR="00404991" w:rsidRPr="00404991" w14:paraId="5C5032BD" w14:textId="77777777" w:rsidTr="00404991">
        <w:trPr>
          <w:jc w:val="center"/>
        </w:trPr>
        <w:tc>
          <w:tcPr>
            <w:tcW w:w="1361" w:type="dxa"/>
            <w:vMerge/>
            <w:shd w:val="clear" w:color="auto" w:fill="auto"/>
          </w:tcPr>
          <w:p w14:paraId="28884667" w14:textId="77777777" w:rsidR="00404991" w:rsidRPr="00404991" w:rsidRDefault="00404991" w:rsidP="00404991">
            <w:pPr>
              <w:ind w:right="-2"/>
              <w:rPr>
                <w:sz w:val="22"/>
                <w:szCs w:val="22"/>
                <w:lang w:eastAsia="en-US"/>
              </w:rPr>
            </w:pPr>
          </w:p>
        </w:tc>
        <w:tc>
          <w:tcPr>
            <w:tcW w:w="2001" w:type="dxa"/>
            <w:vMerge/>
            <w:shd w:val="clear" w:color="auto" w:fill="auto"/>
            <w:vAlign w:val="center"/>
          </w:tcPr>
          <w:p w14:paraId="0F01947E" w14:textId="77777777" w:rsidR="00404991" w:rsidRPr="00404991" w:rsidRDefault="00404991" w:rsidP="00404991">
            <w:pPr>
              <w:ind w:right="-2"/>
              <w:jc w:val="center"/>
              <w:rPr>
                <w:sz w:val="22"/>
                <w:szCs w:val="22"/>
                <w:lang w:eastAsia="en-US"/>
              </w:rPr>
            </w:pPr>
          </w:p>
        </w:tc>
        <w:tc>
          <w:tcPr>
            <w:tcW w:w="1175" w:type="dxa"/>
            <w:gridSpan w:val="2"/>
            <w:shd w:val="clear" w:color="auto" w:fill="auto"/>
            <w:vAlign w:val="center"/>
          </w:tcPr>
          <w:p w14:paraId="4AAA6CA8" w14:textId="77777777" w:rsidR="00404991" w:rsidRPr="00404991" w:rsidRDefault="00404991" w:rsidP="00404991">
            <w:pPr>
              <w:jc w:val="center"/>
              <w:rPr>
                <w:sz w:val="18"/>
                <w:szCs w:val="18"/>
                <w:lang w:eastAsia="en-US"/>
              </w:rPr>
            </w:pPr>
            <w:r w:rsidRPr="00404991">
              <w:rPr>
                <w:sz w:val="18"/>
                <w:szCs w:val="18"/>
                <w:lang w:eastAsia="en-US"/>
              </w:rPr>
              <w:t>с 01.07.2020</w:t>
            </w:r>
          </w:p>
        </w:tc>
        <w:tc>
          <w:tcPr>
            <w:tcW w:w="1133" w:type="dxa"/>
            <w:shd w:val="clear" w:color="auto" w:fill="auto"/>
            <w:vAlign w:val="center"/>
          </w:tcPr>
          <w:p w14:paraId="07173C6E" w14:textId="77777777" w:rsidR="00404991" w:rsidRPr="00404991" w:rsidRDefault="00404991" w:rsidP="00404991">
            <w:pPr>
              <w:jc w:val="center"/>
              <w:rPr>
                <w:sz w:val="22"/>
                <w:lang w:eastAsia="en-US"/>
              </w:rPr>
            </w:pPr>
            <w:r w:rsidRPr="00404991">
              <w:rPr>
                <w:sz w:val="22"/>
                <w:lang w:eastAsia="en-US"/>
              </w:rPr>
              <w:t>2 587,28</w:t>
            </w:r>
          </w:p>
        </w:tc>
        <w:tc>
          <w:tcPr>
            <w:tcW w:w="957" w:type="dxa"/>
            <w:shd w:val="clear" w:color="auto" w:fill="auto"/>
            <w:vAlign w:val="center"/>
          </w:tcPr>
          <w:p w14:paraId="217601CF" w14:textId="77777777" w:rsidR="00404991" w:rsidRPr="00404991" w:rsidRDefault="00404991" w:rsidP="00404991">
            <w:pPr>
              <w:jc w:val="center"/>
              <w:rPr>
                <w:lang w:eastAsia="en-US"/>
              </w:rPr>
            </w:pPr>
            <w:r w:rsidRPr="00404991">
              <w:rPr>
                <w:lang w:eastAsia="en-US"/>
              </w:rPr>
              <w:t>x</w:t>
            </w:r>
          </w:p>
        </w:tc>
        <w:tc>
          <w:tcPr>
            <w:tcW w:w="957" w:type="dxa"/>
            <w:shd w:val="clear" w:color="auto" w:fill="auto"/>
            <w:vAlign w:val="center"/>
          </w:tcPr>
          <w:p w14:paraId="47301E5E" w14:textId="77777777" w:rsidR="00404991" w:rsidRPr="00404991" w:rsidRDefault="00404991" w:rsidP="00404991">
            <w:pPr>
              <w:jc w:val="center"/>
              <w:rPr>
                <w:lang w:eastAsia="en-US"/>
              </w:rPr>
            </w:pPr>
            <w:r w:rsidRPr="00404991">
              <w:rPr>
                <w:lang w:eastAsia="en-US"/>
              </w:rPr>
              <w:t>x</w:t>
            </w:r>
          </w:p>
        </w:tc>
        <w:tc>
          <w:tcPr>
            <w:tcW w:w="973" w:type="dxa"/>
            <w:shd w:val="clear" w:color="auto" w:fill="auto"/>
            <w:vAlign w:val="center"/>
          </w:tcPr>
          <w:p w14:paraId="1C09D085" w14:textId="77777777" w:rsidR="00404991" w:rsidRPr="00404991" w:rsidRDefault="00404991" w:rsidP="00404991">
            <w:pPr>
              <w:jc w:val="center"/>
              <w:rPr>
                <w:lang w:eastAsia="en-US"/>
              </w:rPr>
            </w:pPr>
            <w:r w:rsidRPr="00404991">
              <w:rPr>
                <w:lang w:eastAsia="en-US"/>
              </w:rPr>
              <w:t>x</w:t>
            </w:r>
          </w:p>
        </w:tc>
        <w:tc>
          <w:tcPr>
            <w:tcW w:w="850" w:type="dxa"/>
            <w:shd w:val="clear" w:color="auto" w:fill="auto"/>
            <w:vAlign w:val="center"/>
          </w:tcPr>
          <w:p w14:paraId="3F914606" w14:textId="77777777" w:rsidR="00404991" w:rsidRPr="00404991" w:rsidRDefault="00404991" w:rsidP="00404991">
            <w:pPr>
              <w:jc w:val="center"/>
              <w:rPr>
                <w:lang w:eastAsia="en-US"/>
              </w:rPr>
            </w:pPr>
            <w:r w:rsidRPr="00404991">
              <w:rPr>
                <w:lang w:eastAsia="en-US"/>
              </w:rPr>
              <w:t>x</w:t>
            </w:r>
          </w:p>
        </w:tc>
        <w:tc>
          <w:tcPr>
            <w:tcW w:w="964" w:type="dxa"/>
            <w:shd w:val="clear" w:color="auto" w:fill="auto"/>
            <w:vAlign w:val="center"/>
          </w:tcPr>
          <w:p w14:paraId="43382780" w14:textId="77777777" w:rsidR="00404991" w:rsidRPr="00404991" w:rsidRDefault="00404991" w:rsidP="00404991">
            <w:pPr>
              <w:jc w:val="center"/>
              <w:rPr>
                <w:lang w:eastAsia="en-US"/>
              </w:rPr>
            </w:pPr>
            <w:r w:rsidRPr="00404991">
              <w:rPr>
                <w:lang w:eastAsia="en-US"/>
              </w:rPr>
              <w:t>x</w:t>
            </w:r>
          </w:p>
        </w:tc>
      </w:tr>
      <w:tr w:rsidR="00404991" w:rsidRPr="00404991" w14:paraId="525822C2" w14:textId="77777777" w:rsidTr="00404991">
        <w:trPr>
          <w:jc w:val="center"/>
        </w:trPr>
        <w:tc>
          <w:tcPr>
            <w:tcW w:w="1361" w:type="dxa"/>
            <w:vMerge/>
            <w:shd w:val="clear" w:color="auto" w:fill="auto"/>
          </w:tcPr>
          <w:p w14:paraId="0BB76351" w14:textId="77777777" w:rsidR="00404991" w:rsidRPr="00404991" w:rsidRDefault="00404991" w:rsidP="00404991">
            <w:pPr>
              <w:ind w:right="-2"/>
              <w:rPr>
                <w:sz w:val="22"/>
                <w:szCs w:val="22"/>
                <w:lang w:eastAsia="en-US"/>
              </w:rPr>
            </w:pPr>
          </w:p>
        </w:tc>
        <w:tc>
          <w:tcPr>
            <w:tcW w:w="2001" w:type="dxa"/>
            <w:shd w:val="clear" w:color="auto" w:fill="auto"/>
            <w:vAlign w:val="center"/>
          </w:tcPr>
          <w:p w14:paraId="1569C80F" w14:textId="77777777" w:rsidR="00404991" w:rsidRPr="00404991" w:rsidRDefault="00404991" w:rsidP="00404991">
            <w:pPr>
              <w:ind w:right="-2"/>
              <w:jc w:val="center"/>
              <w:rPr>
                <w:sz w:val="22"/>
                <w:szCs w:val="22"/>
                <w:lang w:eastAsia="en-US"/>
              </w:rPr>
            </w:pPr>
            <w:r w:rsidRPr="00404991">
              <w:rPr>
                <w:sz w:val="22"/>
                <w:szCs w:val="22"/>
                <w:lang w:eastAsia="en-US"/>
              </w:rPr>
              <w:t>Двухставочный</w:t>
            </w:r>
          </w:p>
        </w:tc>
        <w:tc>
          <w:tcPr>
            <w:tcW w:w="1175" w:type="dxa"/>
            <w:gridSpan w:val="2"/>
            <w:shd w:val="clear" w:color="auto" w:fill="auto"/>
            <w:vAlign w:val="center"/>
          </w:tcPr>
          <w:p w14:paraId="162CB2AE"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4BCF7EC6"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723F494B"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00EBBA83"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6E5ED53B"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472727A1"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44281FC8"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66143303" w14:textId="77777777" w:rsidTr="00404991">
        <w:trPr>
          <w:jc w:val="center"/>
        </w:trPr>
        <w:tc>
          <w:tcPr>
            <w:tcW w:w="1361" w:type="dxa"/>
            <w:vMerge/>
            <w:shd w:val="clear" w:color="auto" w:fill="auto"/>
          </w:tcPr>
          <w:p w14:paraId="1A3A43EC" w14:textId="77777777" w:rsidR="00404991" w:rsidRPr="00404991" w:rsidRDefault="00404991" w:rsidP="00404991">
            <w:pPr>
              <w:ind w:right="-2"/>
              <w:rPr>
                <w:sz w:val="22"/>
                <w:szCs w:val="22"/>
                <w:lang w:eastAsia="en-US"/>
              </w:rPr>
            </w:pPr>
          </w:p>
        </w:tc>
        <w:tc>
          <w:tcPr>
            <w:tcW w:w="2001" w:type="dxa"/>
            <w:shd w:val="clear" w:color="auto" w:fill="auto"/>
            <w:vAlign w:val="center"/>
          </w:tcPr>
          <w:p w14:paraId="484C673C" w14:textId="77777777" w:rsidR="00404991" w:rsidRPr="00404991" w:rsidRDefault="00404991" w:rsidP="00404991">
            <w:pPr>
              <w:ind w:right="-2"/>
              <w:jc w:val="center"/>
              <w:rPr>
                <w:sz w:val="22"/>
                <w:szCs w:val="22"/>
                <w:lang w:eastAsia="en-US"/>
              </w:rPr>
            </w:pPr>
            <w:r w:rsidRPr="00404991">
              <w:rPr>
                <w:sz w:val="22"/>
                <w:szCs w:val="22"/>
                <w:lang w:eastAsia="en-US"/>
              </w:rPr>
              <w:t>Ставка за тепловую энергию, руб./Гкал</w:t>
            </w:r>
          </w:p>
        </w:tc>
        <w:tc>
          <w:tcPr>
            <w:tcW w:w="1175" w:type="dxa"/>
            <w:gridSpan w:val="2"/>
            <w:shd w:val="clear" w:color="auto" w:fill="auto"/>
            <w:vAlign w:val="center"/>
          </w:tcPr>
          <w:p w14:paraId="362152F9"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3778DCB2"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32B76205"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40382CFD"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4622B137"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3BF55383"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4D919BD6"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r w:rsidR="00404991" w:rsidRPr="00404991" w14:paraId="390584E3" w14:textId="77777777" w:rsidTr="00404991">
        <w:trPr>
          <w:jc w:val="center"/>
        </w:trPr>
        <w:tc>
          <w:tcPr>
            <w:tcW w:w="1361" w:type="dxa"/>
            <w:vMerge/>
            <w:shd w:val="clear" w:color="auto" w:fill="auto"/>
          </w:tcPr>
          <w:p w14:paraId="2FF5E4DD" w14:textId="77777777" w:rsidR="00404991" w:rsidRPr="00404991" w:rsidRDefault="00404991" w:rsidP="00404991">
            <w:pPr>
              <w:ind w:right="-2"/>
              <w:rPr>
                <w:sz w:val="22"/>
                <w:szCs w:val="22"/>
                <w:lang w:eastAsia="en-US"/>
              </w:rPr>
            </w:pPr>
          </w:p>
        </w:tc>
        <w:tc>
          <w:tcPr>
            <w:tcW w:w="2001" w:type="dxa"/>
            <w:shd w:val="clear" w:color="auto" w:fill="auto"/>
            <w:vAlign w:val="center"/>
          </w:tcPr>
          <w:p w14:paraId="0759C5E9" w14:textId="77777777" w:rsidR="00404991" w:rsidRPr="00404991" w:rsidRDefault="00404991" w:rsidP="00404991">
            <w:pPr>
              <w:ind w:right="-2"/>
              <w:jc w:val="center"/>
              <w:rPr>
                <w:sz w:val="22"/>
                <w:szCs w:val="22"/>
                <w:lang w:eastAsia="en-US"/>
              </w:rPr>
            </w:pPr>
            <w:r w:rsidRPr="00404991">
              <w:rPr>
                <w:sz w:val="22"/>
                <w:szCs w:val="22"/>
                <w:lang w:eastAsia="en-US"/>
              </w:rPr>
              <w:t xml:space="preserve">Ставка за содержание тепловой мощности, </w:t>
            </w:r>
          </w:p>
          <w:p w14:paraId="1A0A2409" w14:textId="77777777" w:rsidR="00404991" w:rsidRPr="00404991" w:rsidRDefault="00404991" w:rsidP="00404991">
            <w:pPr>
              <w:ind w:right="-2"/>
              <w:jc w:val="center"/>
              <w:rPr>
                <w:sz w:val="22"/>
                <w:szCs w:val="22"/>
                <w:lang w:eastAsia="en-US"/>
              </w:rPr>
            </w:pPr>
            <w:r w:rsidRPr="00404991">
              <w:rPr>
                <w:sz w:val="22"/>
                <w:szCs w:val="22"/>
                <w:lang w:eastAsia="en-US"/>
              </w:rPr>
              <w:t xml:space="preserve">тыс. руб./Гкал/ч </w:t>
            </w:r>
          </w:p>
          <w:p w14:paraId="12151D14" w14:textId="77777777" w:rsidR="00404991" w:rsidRPr="00404991" w:rsidRDefault="00404991" w:rsidP="00404991">
            <w:pPr>
              <w:ind w:right="-2"/>
              <w:jc w:val="center"/>
              <w:rPr>
                <w:sz w:val="22"/>
                <w:szCs w:val="22"/>
                <w:lang w:eastAsia="en-US"/>
              </w:rPr>
            </w:pPr>
            <w:r w:rsidRPr="00404991">
              <w:rPr>
                <w:sz w:val="22"/>
                <w:szCs w:val="22"/>
                <w:lang w:eastAsia="en-US"/>
              </w:rPr>
              <w:t>в мес.</w:t>
            </w:r>
          </w:p>
        </w:tc>
        <w:tc>
          <w:tcPr>
            <w:tcW w:w="1175" w:type="dxa"/>
            <w:gridSpan w:val="2"/>
            <w:shd w:val="clear" w:color="auto" w:fill="auto"/>
            <w:vAlign w:val="center"/>
          </w:tcPr>
          <w:p w14:paraId="4F093765" w14:textId="77777777" w:rsidR="00404991" w:rsidRPr="00404991" w:rsidRDefault="00404991" w:rsidP="00404991">
            <w:pPr>
              <w:jc w:val="center"/>
              <w:rPr>
                <w:sz w:val="22"/>
                <w:szCs w:val="22"/>
                <w:lang w:eastAsia="en-US"/>
              </w:rPr>
            </w:pPr>
            <w:r w:rsidRPr="00404991">
              <w:rPr>
                <w:sz w:val="22"/>
                <w:szCs w:val="22"/>
                <w:lang w:eastAsia="en-US"/>
              </w:rPr>
              <w:t>x</w:t>
            </w:r>
          </w:p>
        </w:tc>
        <w:tc>
          <w:tcPr>
            <w:tcW w:w="1133" w:type="dxa"/>
            <w:shd w:val="clear" w:color="auto" w:fill="auto"/>
            <w:vAlign w:val="center"/>
          </w:tcPr>
          <w:p w14:paraId="2F9F0133"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01FDBD66" w14:textId="77777777" w:rsidR="00404991" w:rsidRPr="00404991" w:rsidRDefault="00404991" w:rsidP="00404991">
            <w:pPr>
              <w:jc w:val="center"/>
              <w:rPr>
                <w:sz w:val="22"/>
                <w:szCs w:val="22"/>
                <w:lang w:eastAsia="en-US"/>
              </w:rPr>
            </w:pPr>
            <w:r w:rsidRPr="00404991">
              <w:rPr>
                <w:sz w:val="22"/>
                <w:szCs w:val="22"/>
                <w:lang w:eastAsia="en-US"/>
              </w:rPr>
              <w:t>x</w:t>
            </w:r>
          </w:p>
        </w:tc>
        <w:tc>
          <w:tcPr>
            <w:tcW w:w="957" w:type="dxa"/>
            <w:shd w:val="clear" w:color="auto" w:fill="auto"/>
            <w:vAlign w:val="center"/>
          </w:tcPr>
          <w:p w14:paraId="7E57AA8C"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73" w:type="dxa"/>
            <w:shd w:val="clear" w:color="auto" w:fill="auto"/>
            <w:vAlign w:val="center"/>
          </w:tcPr>
          <w:p w14:paraId="0436BB6B"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850" w:type="dxa"/>
            <w:shd w:val="clear" w:color="auto" w:fill="auto"/>
            <w:vAlign w:val="center"/>
          </w:tcPr>
          <w:p w14:paraId="42C0BA55"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c>
          <w:tcPr>
            <w:tcW w:w="964" w:type="dxa"/>
            <w:shd w:val="clear" w:color="auto" w:fill="auto"/>
            <w:vAlign w:val="center"/>
          </w:tcPr>
          <w:p w14:paraId="76B92D23" w14:textId="77777777" w:rsidR="00404991" w:rsidRPr="00404991" w:rsidRDefault="00404991" w:rsidP="00404991">
            <w:pPr>
              <w:ind w:right="-2"/>
              <w:jc w:val="center"/>
              <w:rPr>
                <w:sz w:val="22"/>
                <w:szCs w:val="22"/>
                <w:lang w:val="en-US" w:eastAsia="en-US"/>
              </w:rPr>
            </w:pPr>
            <w:r w:rsidRPr="00404991">
              <w:rPr>
                <w:sz w:val="22"/>
                <w:szCs w:val="22"/>
                <w:lang w:val="en-US" w:eastAsia="en-US"/>
              </w:rPr>
              <w:t>x</w:t>
            </w:r>
          </w:p>
        </w:tc>
      </w:tr>
    </w:tbl>
    <w:p w14:paraId="23C7C4F8" w14:textId="77777777" w:rsidR="00404991" w:rsidRPr="00404991" w:rsidRDefault="00404991" w:rsidP="00404991">
      <w:pPr>
        <w:jc w:val="right"/>
        <w:rPr>
          <w:sz w:val="26"/>
          <w:szCs w:val="26"/>
          <w:lang w:eastAsia="en-US"/>
        </w:rPr>
      </w:pPr>
    </w:p>
    <w:p w14:paraId="41DC2307" w14:textId="77777777" w:rsidR="00404991" w:rsidRPr="00404991" w:rsidRDefault="00404991" w:rsidP="00404991">
      <w:pPr>
        <w:ind w:left="-567" w:right="-427" w:firstLine="567"/>
        <w:jc w:val="both"/>
        <w:rPr>
          <w:sz w:val="28"/>
          <w:szCs w:val="28"/>
        </w:rPr>
      </w:pPr>
      <w:r w:rsidRPr="00404991">
        <w:rPr>
          <w:sz w:val="28"/>
          <w:szCs w:val="28"/>
          <w:lang w:eastAsia="en-US"/>
        </w:rPr>
        <w:t>* Выделяется в целях реализации пункта 6 статьи 168 Налогового кодекса Российской Федерации (часть вторая).</w:t>
      </w:r>
    </w:p>
    <w:p w14:paraId="3538A194" w14:textId="77777777" w:rsidR="00404991" w:rsidRPr="00404991" w:rsidRDefault="00404991" w:rsidP="00404991">
      <w:pPr>
        <w:tabs>
          <w:tab w:val="left" w:pos="10080"/>
        </w:tabs>
        <w:rPr>
          <w:sz w:val="28"/>
          <w:szCs w:val="28"/>
        </w:rPr>
      </w:pPr>
    </w:p>
    <w:p w14:paraId="589B8308" w14:textId="77777777" w:rsidR="00404991" w:rsidRPr="00404991" w:rsidRDefault="00404991" w:rsidP="00404991">
      <w:pPr>
        <w:tabs>
          <w:tab w:val="left" w:pos="10080"/>
        </w:tabs>
        <w:rPr>
          <w:sz w:val="28"/>
          <w:szCs w:val="28"/>
        </w:rPr>
        <w:sectPr w:rsidR="00404991" w:rsidRPr="00404991" w:rsidSect="00404991">
          <w:pgSz w:w="11906" w:h="16838"/>
          <w:pgMar w:top="425" w:right="851" w:bottom="851" w:left="1134" w:header="709" w:footer="454" w:gutter="0"/>
          <w:cols w:space="708"/>
          <w:titlePg/>
          <w:docGrid w:linePitch="360"/>
        </w:sectPr>
      </w:pPr>
    </w:p>
    <w:p w14:paraId="085969DB" w14:textId="0C6712D3" w:rsidR="00BD7B9C" w:rsidRDefault="00BD7B9C" w:rsidP="00BD7B9C">
      <w:pPr>
        <w:ind w:firstLine="5103"/>
        <w:jc w:val="both"/>
        <w:rPr>
          <w:bCs/>
        </w:rPr>
      </w:pPr>
      <w:r>
        <w:rPr>
          <w:bCs/>
        </w:rPr>
        <w:lastRenderedPageBreak/>
        <w:t>Приложение № 70 к протоколу № 96</w:t>
      </w:r>
    </w:p>
    <w:p w14:paraId="693EA40A" w14:textId="77777777" w:rsidR="00BD7B9C" w:rsidRDefault="00BD7B9C" w:rsidP="00BD7B9C">
      <w:pPr>
        <w:ind w:firstLine="5103"/>
        <w:jc w:val="both"/>
        <w:rPr>
          <w:bCs/>
        </w:rPr>
      </w:pPr>
      <w:r>
        <w:rPr>
          <w:bCs/>
        </w:rPr>
        <w:t xml:space="preserve">заседания Правления региональной </w:t>
      </w:r>
    </w:p>
    <w:p w14:paraId="2327F74A" w14:textId="77777777" w:rsidR="00BD7B9C" w:rsidRDefault="00BD7B9C" w:rsidP="00BD7B9C">
      <w:pPr>
        <w:ind w:firstLine="5103"/>
        <w:jc w:val="both"/>
        <w:rPr>
          <w:bCs/>
        </w:rPr>
      </w:pPr>
      <w:r>
        <w:rPr>
          <w:bCs/>
        </w:rPr>
        <w:t>энергетической комиссии</w:t>
      </w:r>
    </w:p>
    <w:p w14:paraId="4F469BB0" w14:textId="77777777" w:rsidR="00BD7B9C" w:rsidRDefault="00BD7B9C" w:rsidP="00BD7B9C">
      <w:pPr>
        <w:ind w:firstLine="5103"/>
        <w:jc w:val="both"/>
        <w:rPr>
          <w:bCs/>
        </w:rPr>
      </w:pPr>
      <w:r>
        <w:rPr>
          <w:bCs/>
        </w:rPr>
        <w:t>Кемеровской области от 19.12.2019</w:t>
      </w:r>
    </w:p>
    <w:p w14:paraId="26AE0F78" w14:textId="77777777" w:rsidR="00404991" w:rsidRPr="00404991" w:rsidRDefault="00404991" w:rsidP="00404991">
      <w:pPr>
        <w:tabs>
          <w:tab w:val="left" w:pos="3052"/>
        </w:tabs>
        <w:jc w:val="center"/>
        <w:rPr>
          <w:b/>
          <w:bCs/>
          <w:sz w:val="28"/>
          <w:szCs w:val="28"/>
        </w:rPr>
      </w:pPr>
    </w:p>
    <w:p w14:paraId="7E942823" w14:textId="77777777" w:rsidR="00404991" w:rsidRPr="00404991" w:rsidRDefault="00404991" w:rsidP="00404991">
      <w:pPr>
        <w:tabs>
          <w:tab w:val="left" w:pos="3052"/>
        </w:tabs>
        <w:jc w:val="center"/>
        <w:rPr>
          <w:b/>
          <w:bCs/>
          <w:sz w:val="28"/>
          <w:szCs w:val="28"/>
        </w:rPr>
      </w:pPr>
    </w:p>
    <w:p w14:paraId="14D4B3BD" w14:textId="77777777" w:rsidR="00404991" w:rsidRPr="00404991" w:rsidRDefault="00404991" w:rsidP="00404991">
      <w:pPr>
        <w:tabs>
          <w:tab w:val="left" w:pos="3052"/>
        </w:tabs>
        <w:jc w:val="center"/>
        <w:rPr>
          <w:b/>
          <w:lang w:eastAsia="en-US"/>
        </w:rPr>
      </w:pPr>
      <w:r w:rsidRPr="00404991">
        <w:rPr>
          <w:b/>
          <w:bCs/>
          <w:sz w:val="28"/>
          <w:szCs w:val="28"/>
        </w:rPr>
        <w:t>Производственная программа МУП ОГО «Теплоэнерго» в сфере горячего водоснабжения в закрытой системе горячего водоснабжения</w:t>
      </w:r>
      <w:r w:rsidRPr="00404991">
        <w:rPr>
          <w:b/>
          <w:bCs/>
          <w:kern w:val="32"/>
          <w:sz w:val="28"/>
          <w:szCs w:val="28"/>
          <w:lang w:eastAsia="en-US"/>
        </w:rPr>
        <w:t xml:space="preserve"> </w:t>
      </w:r>
      <w:r w:rsidRPr="00404991">
        <w:rPr>
          <w:b/>
          <w:bCs/>
          <w:kern w:val="32"/>
          <w:sz w:val="28"/>
          <w:szCs w:val="28"/>
          <w:lang w:eastAsia="en-US"/>
        </w:rPr>
        <w:br/>
        <w:t xml:space="preserve">г. Осинники, </w:t>
      </w:r>
      <w:r w:rsidRPr="00404991">
        <w:rPr>
          <w:b/>
          <w:bCs/>
          <w:sz w:val="28"/>
          <w:szCs w:val="28"/>
        </w:rPr>
        <w:t>на период с 20.12.2019 по 31.12.2020</w:t>
      </w:r>
    </w:p>
    <w:p w14:paraId="3F00183A" w14:textId="77777777" w:rsidR="00404991" w:rsidRPr="00404991" w:rsidRDefault="00404991" w:rsidP="00404991">
      <w:pPr>
        <w:rPr>
          <w:b/>
          <w:lang w:eastAsia="en-US"/>
        </w:rPr>
      </w:pPr>
    </w:p>
    <w:p w14:paraId="01AE3640" w14:textId="77777777" w:rsidR="00404991" w:rsidRPr="00404991" w:rsidRDefault="00404991" w:rsidP="00404991">
      <w:pPr>
        <w:rPr>
          <w:lang w:eastAsia="en-US"/>
        </w:rPr>
      </w:pPr>
    </w:p>
    <w:p w14:paraId="1363EC2D" w14:textId="77777777" w:rsidR="00404991" w:rsidRPr="00404991" w:rsidRDefault="00404991" w:rsidP="00404991">
      <w:pPr>
        <w:jc w:val="center"/>
        <w:rPr>
          <w:sz w:val="28"/>
          <w:szCs w:val="28"/>
        </w:rPr>
      </w:pPr>
      <w:r w:rsidRPr="00404991">
        <w:rPr>
          <w:sz w:val="28"/>
          <w:szCs w:val="28"/>
        </w:rPr>
        <w:t>Раздел 1. Паспорт производственной программы</w:t>
      </w:r>
    </w:p>
    <w:p w14:paraId="7B68334B" w14:textId="77777777" w:rsidR="00404991" w:rsidRPr="00404991" w:rsidRDefault="00404991" w:rsidP="00404991">
      <w:pPr>
        <w:jc w:val="center"/>
        <w:rPr>
          <w:sz w:val="28"/>
          <w:szCs w:val="28"/>
        </w:rPr>
      </w:pPr>
    </w:p>
    <w:tbl>
      <w:tblPr>
        <w:tblStyle w:val="601"/>
        <w:tblW w:w="10207" w:type="dxa"/>
        <w:jc w:val="center"/>
        <w:tblLook w:val="04A0" w:firstRow="1" w:lastRow="0" w:firstColumn="1" w:lastColumn="0" w:noHBand="0" w:noVBand="1"/>
      </w:tblPr>
      <w:tblGrid>
        <w:gridCol w:w="5103"/>
        <w:gridCol w:w="5104"/>
      </w:tblGrid>
      <w:tr w:rsidR="00404991" w:rsidRPr="00404991" w14:paraId="7B2593B2" w14:textId="77777777" w:rsidTr="00404991">
        <w:trPr>
          <w:trHeight w:val="1221"/>
          <w:jc w:val="center"/>
        </w:trPr>
        <w:tc>
          <w:tcPr>
            <w:tcW w:w="5103" w:type="dxa"/>
            <w:vAlign w:val="center"/>
          </w:tcPr>
          <w:p w14:paraId="6784B6E2" w14:textId="77777777" w:rsidR="00404991" w:rsidRPr="00404991" w:rsidRDefault="00404991" w:rsidP="00404991">
            <w:pPr>
              <w:jc w:val="center"/>
              <w:rPr>
                <w:sz w:val="28"/>
                <w:szCs w:val="28"/>
              </w:rPr>
            </w:pPr>
            <w:r w:rsidRPr="00404991">
              <w:rPr>
                <w:sz w:val="28"/>
                <w:szCs w:val="28"/>
              </w:rPr>
              <w:t>Наименование организации</w:t>
            </w:r>
          </w:p>
        </w:tc>
        <w:tc>
          <w:tcPr>
            <w:tcW w:w="5104" w:type="dxa"/>
            <w:vAlign w:val="center"/>
          </w:tcPr>
          <w:p w14:paraId="6968F901" w14:textId="77777777" w:rsidR="00404991" w:rsidRPr="00404991" w:rsidRDefault="00404991" w:rsidP="00404991">
            <w:pPr>
              <w:jc w:val="center"/>
              <w:rPr>
                <w:sz w:val="28"/>
                <w:szCs w:val="28"/>
              </w:rPr>
            </w:pPr>
            <w:r w:rsidRPr="00404991">
              <w:rPr>
                <w:bCs/>
                <w:color w:val="000000"/>
                <w:kern w:val="32"/>
                <w:sz w:val="28"/>
                <w:szCs w:val="28"/>
              </w:rPr>
              <w:t>МУП ОГО «Теплоэнерго»</w:t>
            </w:r>
          </w:p>
        </w:tc>
      </w:tr>
      <w:tr w:rsidR="00404991" w:rsidRPr="00404991" w14:paraId="49AB8816" w14:textId="77777777" w:rsidTr="00404991">
        <w:trPr>
          <w:trHeight w:val="1109"/>
          <w:jc w:val="center"/>
        </w:trPr>
        <w:tc>
          <w:tcPr>
            <w:tcW w:w="5103" w:type="dxa"/>
            <w:vAlign w:val="center"/>
          </w:tcPr>
          <w:p w14:paraId="6BA008ED" w14:textId="77777777" w:rsidR="00404991" w:rsidRPr="00404991" w:rsidRDefault="00404991" w:rsidP="00404991">
            <w:pPr>
              <w:jc w:val="center"/>
              <w:rPr>
                <w:sz w:val="28"/>
                <w:szCs w:val="28"/>
              </w:rPr>
            </w:pPr>
            <w:r w:rsidRPr="00404991">
              <w:rPr>
                <w:sz w:val="28"/>
                <w:szCs w:val="28"/>
              </w:rPr>
              <w:t>Юридический адрес, почтовый адрес</w:t>
            </w:r>
          </w:p>
        </w:tc>
        <w:tc>
          <w:tcPr>
            <w:tcW w:w="5104" w:type="dxa"/>
            <w:vAlign w:val="center"/>
          </w:tcPr>
          <w:p w14:paraId="75835046" w14:textId="77777777" w:rsidR="00404991" w:rsidRPr="00404991" w:rsidRDefault="00404991" w:rsidP="00404991">
            <w:pPr>
              <w:jc w:val="center"/>
              <w:rPr>
                <w:sz w:val="28"/>
                <w:szCs w:val="28"/>
              </w:rPr>
            </w:pPr>
            <w:r w:rsidRPr="00404991">
              <w:rPr>
                <w:sz w:val="28"/>
                <w:szCs w:val="28"/>
              </w:rPr>
              <w:t xml:space="preserve">652815, Кемеровская область, </w:t>
            </w:r>
            <w:r w:rsidRPr="00404991">
              <w:rPr>
                <w:sz w:val="28"/>
                <w:szCs w:val="28"/>
              </w:rPr>
              <w:br/>
              <w:t>г. Осинники, ул. Чайковского, 1А</w:t>
            </w:r>
          </w:p>
        </w:tc>
      </w:tr>
      <w:tr w:rsidR="00404991" w:rsidRPr="00404991" w14:paraId="1BEACAA7" w14:textId="77777777" w:rsidTr="00404991">
        <w:trPr>
          <w:jc w:val="center"/>
        </w:trPr>
        <w:tc>
          <w:tcPr>
            <w:tcW w:w="5103" w:type="dxa"/>
            <w:vAlign w:val="center"/>
          </w:tcPr>
          <w:p w14:paraId="54909B2B" w14:textId="77777777" w:rsidR="00404991" w:rsidRPr="00404991" w:rsidRDefault="00404991" w:rsidP="00404991">
            <w:pPr>
              <w:jc w:val="center"/>
              <w:rPr>
                <w:sz w:val="28"/>
                <w:szCs w:val="28"/>
              </w:rPr>
            </w:pPr>
            <w:r w:rsidRPr="00404991">
              <w:rPr>
                <w:sz w:val="28"/>
                <w:szCs w:val="28"/>
              </w:rPr>
              <w:t>Наименование уполномоченного органа, утвердившего производственную программу</w:t>
            </w:r>
          </w:p>
        </w:tc>
        <w:tc>
          <w:tcPr>
            <w:tcW w:w="5104" w:type="dxa"/>
            <w:vAlign w:val="center"/>
          </w:tcPr>
          <w:p w14:paraId="4A9D9F08" w14:textId="77777777" w:rsidR="00404991" w:rsidRPr="00404991" w:rsidRDefault="00404991" w:rsidP="00404991">
            <w:pPr>
              <w:jc w:val="center"/>
              <w:rPr>
                <w:sz w:val="28"/>
                <w:szCs w:val="28"/>
              </w:rPr>
            </w:pPr>
            <w:r w:rsidRPr="00404991">
              <w:rPr>
                <w:sz w:val="28"/>
                <w:szCs w:val="28"/>
              </w:rPr>
              <w:t>региональная энергетическая комиссия Кемеровской области</w:t>
            </w:r>
          </w:p>
        </w:tc>
      </w:tr>
      <w:tr w:rsidR="00404991" w:rsidRPr="00404991" w14:paraId="2238348B" w14:textId="77777777" w:rsidTr="00404991">
        <w:trPr>
          <w:jc w:val="center"/>
        </w:trPr>
        <w:tc>
          <w:tcPr>
            <w:tcW w:w="5103" w:type="dxa"/>
            <w:vAlign w:val="center"/>
          </w:tcPr>
          <w:p w14:paraId="196D2CDB" w14:textId="77777777" w:rsidR="00404991" w:rsidRPr="00404991" w:rsidRDefault="00404991" w:rsidP="00404991">
            <w:pPr>
              <w:jc w:val="center"/>
              <w:rPr>
                <w:sz w:val="28"/>
                <w:szCs w:val="28"/>
              </w:rPr>
            </w:pPr>
            <w:r w:rsidRPr="00404991">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0C5E8C47" w14:textId="77777777" w:rsidR="00404991" w:rsidRPr="00404991" w:rsidRDefault="00404991" w:rsidP="00404991">
            <w:pPr>
              <w:jc w:val="center"/>
              <w:rPr>
                <w:sz w:val="28"/>
                <w:szCs w:val="28"/>
              </w:rPr>
            </w:pPr>
            <w:r w:rsidRPr="00404991">
              <w:rPr>
                <w:sz w:val="28"/>
                <w:szCs w:val="28"/>
              </w:rPr>
              <w:t xml:space="preserve">650993, г. Кемерово, </w:t>
            </w:r>
            <w:r w:rsidRPr="00404991">
              <w:rPr>
                <w:sz w:val="28"/>
                <w:szCs w:val="28"/>
              </w:rPr>
              <w:br/>
              <w:t>ул. Н. Островского, д. 32</w:t>
            </w:r>
          </w:p>
        </w:tc>
      </w:tr>
    </w:tbl>
    <w:p w14:paraId="61448D8A" w14:textId="77777777" w:rsidR="00404991" w:rsidRPr="00404991" w:rsidRDefault="00404991" w:rsidP="00404991">
      <w:pPr>
        <w:jc w:val="center"/>
        <w:rPr>
          <w:sz w:val="28"/>
          <w:szCs w:val="28"/>
        </w:rPr>
      </w:pPr>
    </w:p>
    <w:p w14:paraId="1DF6C731" w14:textId="77777777" w:rsidR="00404991" w:rsidRPr="00404991" w:rsidRDefault="00404991" w:rsidP="00404991">
      <w:pPr>
        <w:jc w:val="center"/>
        <w:rPr>
          <w:sz w:val="28"/>
          <w:szCs w:val="28"/>
        </w:rPr>
      </w:pPr>
    </w:p>
    <w:p w14:paraId="1F447766" w14:textId="77777777" w:rsidR="00404991" w:rsidRPr="00404991" w:rsidRDefault="00404991" w:rsidP="00404991">
      <w:pPr>
        <w:jc w:val="center"/>
        <w:rPr>
          <w:sz w:val="28"/>
          <w:szCs w:val="28"/>
        </w:rPr>
      </w:pPr>
    </w:p>
    <w:p w14:paraId="20A53A4E" w14:textId="77777777" w:rsidR="00404991" w:rsidRPr="00404991" w:rsidRDefault="00404991" w:rsidP="00404991">
      <w:pPr>
        <w:jc w:val="center"/>
        <w:rPr>
          <w:sz w:val="28"/>
          <w:szCs w:val="28"/>
        </w:rPr>
      </w:pPr>
    </w:p>
    <w:p w14:paraId="7DBA894A" w14:textId="77777777" w:rsidR="00404991" w:rsidRPr="00404991" w:rsidRDefault="00404991" w:rsidP="00404991">
      <w:pPr>
        <w:jc w:val="center"/>
        <w:rPr>
          <w:sz w:val="28"/>
          <w:szCs w:val="28"/>
        </w:rPr>
      </w:pPr>
    </w:p>
    <w:p w14:paraId="7831DC9B" w14:textId="77777777" w:rsidR="00404991" w:rsidRPr="00404991" w:rsidRDefault="00404991" w:rsidP="00404991">
      <w:pPr>
        <w:jc w:val="center"/>
        <w:rPr>
          <w:sz w:val="28"/>
          <w:szCs w:val="28"/>
        </w:rPr>
      </w:pPr>
    </w:p>
    <w:p w14:paraId="2BE928E9" w14:textId="77777777" w:rsidR="00404991" w:rsidRPr="00404991" w:rsidRDefault="00404991" w:rsidP="00404991">
      <w:pPr>
        <w:jc w:val="center"/>
        <w:rPr>
          <w:sz w:val="28"/>
          <w:szCs w:val="28"/>
        </w:rPr>
      </w:pPr>
    </w:p>
    <w:p w14:paraId="2AD33D33" w14:textId="77777777" w:rsidR="00404991" w:rsidRPr="00404991" w:rsidRDefault="00404991" w:rsidP="00404991">
      <w:pPr>
        <w:jc w:val="center"/>
        <w:rPr>
          <w:sz w:val="28"/>
          <w:szCs w:val="28"/>
        </w:rPr>
      </w:pPr>
    </w:p>
    <w:p w14:paraId="04DF9D1B" w14:textId="77777777" w:rsidR="00404991" w:rsidRPr="00404991" w:rsidRDefault="00404991" w:rsidP="00404991">
      <w:pPr>
        <w:jc w:val="center"/>
        <w:rPr>
          <w:sz w:val="28"/>
          <w:szCs w:val="28"/>
        </w:rPr>
      </w:pPr>
    </w:p>
    <w:p w14:paraId="119AC48B" w14:textId="77777777" w:rsidR="00404991" w:rsidRPr="00404991" w:rsidRDefault="00404991" w:rsidP="00404991">
      <w:pPr>
        <w:jc w:val="center"/>
        <w:rPr>
          <w:sz w:val="28"/>
          <w:szCs w:val="28"/>
        </w:rPr>
      </w:pPr>
    </w:p>
    <w:p w14:paraId="7972B0A8" w14:textId="77777777" w:rsidR="00404991" w:rsidRPr="00404991" w:rsidRDefault="00404991" w:rsidP="00404991">
      <w:pPr>
        <w:jc w:val="center"/>
        <w:rPr>
          <w:sz w:val="28"/>
          <w:szCs w:val="28"/>
        </w:rPr>
      </w:pPr>
    </w:p>
    <w:p w14:paraId="3FF004A8" w14:textId="77777777" w:rsidR="00404991" w:rsidRPr="00404991" w:rsidRDefault="00404991" w:rsidP="00404991">
      <w:pPr>
        <w:jc w:val="center"/>
        <w:rPr>
          <w:sz w:val="28"/>
          <w:szCs w:val="28"/>
        </w:rPr>
      </w:pPr>
    </w:p>
    <w:p w14:paraId="75EF82F6" w14:textId="77777777" w:rsidR="00404991" w:rsidRPr="00404991" w:rsidRDefault="00404991" w:rsidP="00404991">
      <w:pPr>
        <w:jc w:val="center"/>
        <w:rPr>
          <w:sz w:val="28"/>
          <w:szCs w:val="28"/>
        </w:rPr>
      </w:pPr>
    </w:p>
    <w:p w14:paraId="008000B8" w14:textId="77777777" w:rsidR="00404991" w:rsidRPr="00404991" w:rsidRDefault="00404991" w:rsidP="00404991">
      <w:pPr>
        <w:jc w:val="center"/>
        <w:rPr>
          <w:sz w:val="28"/>
          <w:szCs w:val="28"/>
        </w:rPr>
      </w:pPr>
    </w:p>
    <w:p w14:paraId="49A8554E" w14:textId="77777777" w:rsidR="00404991" w:rsidRPr="00404991" w:rsidRDefault="00404991" w:rsidP="00404991">
      <w:pPr>
        <w:jc w:val="center"/>
        <w:rPr>
          <w:sz w:val="28"/>
          <w:szCs w:val="28"/>
        </w:rPr>
      </w:pPr>
    </w:p>
    <w:p w14:paraId="59DD6F98" w14:textId="77777777" w:rsidR="00404991" w:rsidRPr="00404991" w:rsidRDefault="00404991" w:rsidP="00404991">
      <w:pPr>
        <w:jc w:val="center"/>
        <w:rPr>
          <w:sz w:val="28"/>
          <w:szCs w:val="28"/>
        </w:rPr>
      </w:pPr>
    </w:p>
    <w:p w14:paraId="1F0F12DB" w14:textId="77777777" w:rsidR="00404991" w:rsidRPr="00404991" w:rsidRDefault="00404991" w:rsidP="00404991">
      <w:pPr>
        <w:jc w:val="center"/>
        <w:rPr>
          <w:bCs/>
          <w:color w:val="000000"/>
          <w:sz w:val="28"/>
          <w:szCs w:val="28"/>
        </w:rPr>
      </w:pPr>
    </w:p>
    <w:p w14:paraId="20531FF8" w14:textId="77777777" w:rsidR="00404991" w:rsidRPr="00404991" w:rsidRDefault="00404991" w:rsidP="00404991">
      <w:pPr>
        <w:jc w:val="center"/>
        <w:rPr>
          <w:bCs/>
          <w:color w:val="000000"/>
          <w:sz w:val="28"/>
          <w:szCs w:val="28"/>
        </w:rPr>
      </w:pPr>
    </w:p>
    <w:p w14:paraId="2FFE40B7" w14:textId="77777777" w:rsidR="00404991" w:rsidRPr="00404991" w:rsidRDefault="00404991" w:rsidP="00404991">
      <w:pPr>
        <w:jc w:val="center"/>
        <w:rPr>
          <w:bCs/>
          <w:color w:val="000000"/>
          <w:sz w:val="28"/>
          <w:szCs w:val="28"/>
        </w:rPr>
      </w:pPr>
    </w:p>
    <w:p w14:paraId="48057B3B" w14:textId="77777777" w:rsidR="00404991" w:rsidRPr="00404991" w:rsidRDefault="00404991" w:rsidP="00404991">
      <w:pPr>
        <w:jc w:val="center"/>
        <w:rPr>
          <w:bCs/>
          <w:color w:val="000000"/>
          <w:sz w:val="28"/>
          <w:szCs w:val="28"/>
        </w:rPr>
      </w:pPr>
    </w:p>
    <w:p w14:paraId="15555C9B" w14:textId="77777777" w:rsidR="00404991" w:rsidRPr="00404991" w:rsidRDefault="00404991" w:rsidP="00404991">
      <w:pPr>
        <w:jc w:val="center"/>
        <w:rPr>
          <w:sz w:val="28"/>
          <w:szCs w:val="28"/>
        </w:rPr>
      </w:pPr>
      <w:r w:rsidRPr="00404991">
        <w:rPr>
          <w:bCs/>
          <w:color w:val="000000"/>
          <w:sz w:val="28"/>
          <w:szCs w:val="28"/>
        </w:rPr>
        <w:lastRenderedPageBreak/>
        <w:t xml:space="preserve">Раздел 2. </w:t>
      </w:r>
      <w:r w:rsidRPr="00404991">
        <w:rPr>
          <w:sz w:val="28"/>
          <w:szCs w:val="28"/>
        </w:rPr>
        <w:t xml:space="preserve">Перечень плановых мероприятий по ремонту объектов централизованных систем горячего водоснабжения </w:t>
      </w:r>
    </w:p>
    <w:p w14:paraId="06CE5571" w14:textId="77777777" w:rsidR="00404991" w:rsidRPr="00404991" w:rsidRDefault="00404991" w:rsidP="00404991">
      <w:pPr>
        <w:jc w:val="center"/>
        <w:rPr>
          <w:sz w:val="28"/>
          <w:szCs w:val="28"/>
        </w:rPr>
      </w:pPr>
    </w:p>
    <w:tbl>
      <w:tblPr>
        <w:tblW w:w="10065" w:type="dxa"/>
        <w:jc w:val="center"/>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404991" w:rsidRPr="00404991" w14:paraId="5CCD4741" w14:textId="77777777" w:rsidTr="00404991">
        <w:trPr>
          <w:trHeight w:val="301"/>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4B08D31" w14:textId="77777777" w:rsidR="00404991" w:rsidRPr="00404991" w:rsidRDefault="00404991" w:rsidP="00404991">
            <w:pPr>
              <w:jc w:val="center"/>
              <w:rPr>
                <w:bCs/>
                <w:color w:val="000000"/>
                <w:sz w:val="28"/>
                <w:szCs w:val="28"/>
              </w:rPr>
            </w:pPr>
            <w:r w:rsidRPr="00404991">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4257307" w14:textId="77777777" w:rsidR="00404991" w:rsidRPr="00404991" w:rsidRDefault="00404991" w:rsidP="00404991">
            <w:pPr>
              <w:jc w:val="center"/>
              <w:rPr>
                <w:bCs/>
                <w:color w:val="000000"/>
                <w:sz w:val="28"/>
                <w:szCs w:val="28"/>
              </w:rPr>
            </w:pPr>
            <w:r w:rsidRPr="00404991">
              <w:rPr>
                <w:bCs/>
                <w:color w:val="000000"/>
                <w:sz w:val="28"/>
                <w:szCs w:val="28"/>
              </w:rPr>
              <w:t xml:space="preserve">Срок </w:t>
            </w:r>
            <w:proofErr w:type="gramStart"/>
            <w:r w:rsidRPr="00404991">
              <w:rPr>
                <w:bCs/>
                <w:color w:val="000000"/>
                <w:sz w:val="28"/>
                <w:szCs w:val="28"/>
              </w:rPr>
              <w:t>реали-зации</w:t>
            </w:r>
            <w:proofErr w:type="gram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BBAD8C4" w14:textId="77777777" w:rsidR="00404991" w:rsidRPr="00404991" w:rsidRDefault="00404991" w:rsidP="00404991">
            <w:pPr>
              <w:jc w:val="center"/>
              <w:rPr>
                <w:bCs/>
                <w:color w:val="000000"/>
                <w:sz w:val="28"/>
                <w:szCs w:val="28"/>
              </w:rPr>
            </w:pPr>
            <w:r w:rsidRPr="00404991">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2A1AAF8C" w14:textId="77777777" w:rsidR="00404991" w:rsidRPr="00404991" w:rsidRDefault="00404991" w:rsidP="00404991">
            <w:pPr>
              <w:jc w:val="center"/>
              <w:rPr>
                <w:bCs/>
                <w:color w:val="000000"/>
                <w:sz w:val="28"/>
                <w:szCs w:val="28"/>
              </w:rPr>
            </w:pPr>
            <w:r w:rsidRPr="00404991">
              <w:rPr>
                <w:bCs/>
                <w:color w:val="000000"/>
                <w:sz w:val="28"/>
                <w:szCs w:val="28"/>
              </w:rPr>
              <w:t>Ожидаемый эффект</w:t>
            </w:r>
          </w:p>
        </w:tc>
      </w:tr>
      <w:tr w:rsidR="00404991" w:rsidRPr="00404991" w14:paraId="1FD2559E" w14:textId="77777777" w:rsidTr="00404991">
        <w:trPr>
          <w:trHeight w:val="750"/>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A3367B2" w14:textId="77777777" w:rsidR="00404991" w:rsidRPr="00404991" w:rsidRDefault="00404991" w:rsidP="00404991">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11E04C3" w14:textId="77777777" w:rsidR="00404991" w:rsidRPr="00404991" w:rsidRDefault="00404991" w:rsidP="00404991">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7A9724C" w14:textId="77777777" w:rsidR="00404991" w:rsidRPr="00404991" w:rsidRDefault="00404991" w:rsidP="00404991">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6A92B60F" w14:textId="77777777" w:rsidR="00404991" w:rsidRPr="00404991" w:rsidRDefault="00404991" w:rsidP="00404991">
            <w:pPr>
              <w:jc w:val="center"/>
              <w:rPr>
                <w:bCs/>
                <w:color w:val="000000"/>
                <w:sz w:val="28"/>
                <w:szCs w:val="28"/>
              </w:rPr>
            </w:pPr>
            <w:r w:rsidRPr="00404991">
              <w:rPr>
                <w:bCs/>
                <w:color w:val="000000"/>
                <w:sz w:val="28"/>
                <w:szCs w:val="28"/>
              </w:rPr>
              <w:t>Наименование</w:t>
            </w:r>
          </w:p>
          <w:p w14:paraId="195F3F3C" w14:textId="77777777" w:rsidR="00404991" w:rsidRPr="00404991" w:rsidRDefault="00404991" w:rsidP="00404991">
            <w:pPr>
              <w:jc w:val="center"/>
              <w:rPr>
                <w:bCs/>
                <w:color w:val="000000"/>
                <w:sz w:val="28"/>
                <w:szCs w:val="28"/>
              </w:rPr>
            </w:pPr>
            <w:r w:rsidRPr="00404991">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760995D8" w14:textId="77777777" w:rsidR="00404991" w:rsidRPr="00404991" w:rsidRDefault="00404991" w:rsidP="00404991">
            <w:pPr>
              <w:jc w:val="center"/>
              <w:rPr>
                <w:bCs/>
                <w:color w:val="000000"/>
                <w:sz w:val="28"/>
                <w:szCs w:val="28"/>
              </w:rPr>
            </w:pPr>
            <w:r w:rsidRPr="00404991">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68C67062"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66747D80" w14:textId="77777777" w:rsidTr="00404991">
        <w:trPr>
          <w:trHeight w:val="517"/>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32B4518" w14:textId="77777777" w:rsidR="00404991" w:rsidRPr="00404991" w:rsidRDefault="00404991" w:rsidP="00404991">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069A7D" w14:textId="77777777" w:rsidR="00404991" w:rsidRPr="00404991" w:rsidRDefault="00404991" w:rsidP="00404991">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E616F0C" w14:textId="77777777" w:rsidR="00404991" w:rsidRPr="00404991" w:rsidRDefault="00404991" w:rsidP="00404991">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6AEDFDB1" w14:textId="77777777" w:rsidR="00404991" w:rsidRPr="00404991" w:rsidRDefault="00404991" w:rsidP="00404991">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472A6371" w14:textId="77777777" w:rsidR="00404991" w:rsidRPr="00404991" w:rsidRDefault="00404991" w:rsidP="00404991">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4035AE82" w14:textId="77777777" w:rsidR="00404991" w:rsidRPr="00404991" w:rsidRDefault="00404991" w:rsidP="00404991">
            <w:pPr>
              <w:rPr>
                <w:bCs/>
                <w:color w:val="000000"/>
                <w:sz w:val="28"/>
                <w:szCs w:val="28"/>
              </w:rPr>
            </w:pPr>
          </w:p>
        </w:tc>
      </w:tr>
      <w:tr w:rsidR="00404991" w:rsidRPr="00404991" w14:paraId="70E76C02" w14:textId="77777777" w:rsidTr="00404991">
        <w:trPr>
          <w:trHeight w:val="343"/>
          <w:jc w:val="center"/>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1DFF9442" w14:textId="77777777" w:rsidR="00404991" w:rsidRPr="00404991" w:rsidRDefault="00404991" w:rsidP="00404991">
            <w:pPr>
              <w:jc w:val="center"/>
              <w:rPr>
                <w:color w:val="000000"/>
                <w:sz w:val="28"/>
                <w:szCs w:val="28"/>
              </w:rPr>
            </w:pPr>
            <w:r w:rsidRPr="00404991">
              <w:rPr>
                <w:color w:val="000000"/>
                <w:sz w:val="28"/>
                <w:szCs w:val="28"/>
              </w:rPr>
              <w:t xml:space="preserve">Горячее водоснабжение </w:t>
            </w:r>
          </w:p>
        </w:tc>
      </w:tr>
      <w:tr w:rsidR="00404991" w:rsidRPr="00404991" w14:paraId="5D45964B" w14:textId="77777777" w:rsidTr="00404991">
        <w:trPr>
          <w:trHeight w:val="661"/>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927863A" w14:textId="77777777" w:rsidR="00404991" w:rsidRPr="00404991" w:rsidRDefault="00404991" w:rsidP="00404991">
            <w:pPr>
              <w:jc w:val="center"/>
              <w:rPr>
                <w:color w:val="000000"/>
                <w:sz w:val="28"/>
                <w:szCs w:val="28"/>
              </w:rPr>
            </w:pPr>
            <w:r w:rsidRPr="00404991">
              <w:rPr>
                <w:color w:val="000000"/>
                <w:sz w:val="28"/>
                <w:szCs w:val="28"/>
              </w:rPr>
              <w:t>-</w:t>
            </w:r>
          </w:p>
        </w:tc>
        <w:tc>
          <w:tcPr>
            <w:tcW w:w="992" w:type="dxa"/>
            <w:tcBorders>
              <w:top w:val="nil"/>
              <w:left w:val="nil"/>
              <w:bottom w:val="single" w:sz="4" w:space="0" w:color="auto"/>
              <w:right w:val="single" w:sz="4" w:space="0" w:color="auto"/>
            </w:tcBorders>
            <w:vAlign w:val="center"/>
            <w:hideMark/>
          </w:tcPr>
          <w:p w14:paraId="7C5568DC" w14:textId="77777777" w:rsidR="00404991" w:rsidRPr="00404991" w:rsidRDefault="00404991" w:rsidP="00404991">
            <w:pPr>
              <w:jc w:val="center"/>
              <w:rPr>
                <w:color w:val="000000"/>
                <w:sz w:val="28"/>
                <w:szCs w:val="28"/>
              </w:rPr>
            </w:pPr>
            <w:r w:rsidRPr="00404991">
              <w:rPr>
                <w:color w:val="000000"/>
                <w:sz w:val="28"/>
                <w:szCs w:val="28"/>
              </w:rPr>
              <w:t>2019</w:t>
            </w:r>
          </w:p>
        </w:tc>
        <w:tc>
          <w:tcPr>
            <w:tcW w:w="2127" w:type="dxa"/>
            <w:tcBorders>
              <w:top w:val="nil"/>
              <w:left w:val="nil"/>
              <w:bottom w:val="single" w:sz="4" w:space="0" w:color="auto"/>
              <w:right w:val="single" w:sz="4" w:space="0" w:color="auto"/>
            </w:tcBorders>
            <w:vAlign w:val="center"/>
            <w:hideMark/>
          </w:tcPr>
          <w:p w14:paraId="73A4C19F" w14:textId="77777777" w:rsidR="00404991" w:rsidRPr="00404991" w:rsidRDefault="00404991" w:rsidP="00404991">
            <w:pPr>
              <w:jc w:val="center"/>
              <w:rPr>
                <w:color w:val="000000"/>
                <w:sz w:val="28"/>
                <w:szCs w:val="28"/>
              </w:rPr>
            </w:pPr>
            <w:r w:rsidRPr="00404991">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12A4DACA" w14:textId="77777777" w:rsidR="00404991" w:rsidRPr="00404991" w:rsidRDefault="00404991" w:rsidP="00404991">
            <w:pPr>
              <w:jc w:val="center"/>
              <w:rPr>
                <w:color w:val="000000"/>
                <w:sz w:val="28"/>
                <w:szCs w:val="28"/>
              </w:rPr>
            </w:pPr>
            <w:r w:rsidRPr="00404991">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596A2BC2" w14:textId="77777777" w:rsidR="00404991" w:rsidRPr="00404991" w:rsidRDefault="00404991" w:rsidP="00404991">
            <w:pPr>
              <w:jc w:val="center"/>
              <w:rPr>
                <w:color w:val="000000"/>
                <w:sz w:val="28"/>
                <w:szCs w:val="28"/>
              </w:rPr>
            </w:pPr>
            <w:r w:rsidRPr="00404991">
              <w:rPr>
                <w:color w:val="000000"/>
                <w:sz w:val="28"/>
                <w:szCs w:val="28"/>
              </w:rPr>
              <w:t>-</w:t>
            </w:r>
          </w:p>
        </w:tc>
        <w:tc>
          <w:tcPr>
            <w:tcW w:w="992" w:type="dxa"/>
            <w:tcBorders>
              <w:top w:val="nil"/>
              <w:left w:val="nil"/>
              <w:bottom w:val="single" w:sz="4" w:space="0" w:color="auto"/>
              <w:right w:val="single" w:sz="4" w:space="0" w:color="auto"/>
            </w:tcBorders>
            <w:vAlign w:val="center"/>
            <w:hideMark/>
          </w:tcPr>
          <w:p w14:paraId="591D8A0A" w14:textId="77777777" w:rsidR="00404991" w:rsidRPr="00404991" w:rsidRDefault="00404991" w:rsidP="00404991">
            <w:pPr>
              <w:jc w:val="center"/>
              <w:rPr>
                <w:color w:val="000000"/>
                <w:sz w:val="28"/>
                <w:szCs w:val="28"/>
              </w:rPr>
            </w:pPr>
            <w:r w:rsidRPr="00404991">
              <w:rPr>
                <w:color w:val="000000"/>
                <w:sz w:val="28"/>
                <w:szCs w:val="28"/>
              </w:rPr>
              <w:t>-</w:t>
            </w:r>
          </w:p>
        </w:tc>
      </w:tr>
      <w:tr w:rsidR="00404991" w:rsidRPr="00404991" w14:paraId="756FF8B1" w14:textId="77777777" w:rsidTr="00404991">
        <w:trPr>
          <w:trHeight w:val="557"/>
          <w:jc w:val="center"/>
        </w:trPr>
        <w:tc>
          <w:tcPr>
            <w:tcW w:w="2268" w:type="dxa"/>
            <w:tcBorders>
              <w:top w:val="single" w:sz="4" w:space="0" w:color="auto"/>
              <w:left w:val="single" w:sz="4" w:space="0" w:color="auto"/>
              <w:bottom w:val="single" w:sz="4" w:space="0" w:color="auto"/>
              <w:right w:val="single" w:sz="4" w:space="0" w:color="auto"/>
            </w:tcBorders>
          </w:tcPr>
          <w:p w14:paraId="51A3B454" w14:textId="77777777" w:rsidR="00404991" w:rsidRPr="00404991" w:rsidRDefault="00404991" w:rsidP="00404991">
            <w:pPr>
              <w:jc w:val="center"/>
              <w:rPr>
                <w:lang w:eastAsia="en-US"/>
              </w:rPr>
            </w:pPr>
            <w:r w:rsidRPr="00404991">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1049E8BD" w14:textId="77777777" w:rsidR="00404991" w:rsidRPr="00404991" w:rsidRDefault="00404991" w:rsidP="00404991">
            <w:pPr>
              <w:jc w:val="center"/>
              <w:rPr>
                <w:color w:val="000000"/>
                <w:sz w:val="28"/>
                <w:szCs w:val="28"/>
              </w:rPr>
            </w:pPr>
            <w:r w:rsidRPr="00404991">
              <w:rPr>
                <w:color w:val="000000"/>
                <w:sz w:val="28"/>
                <w:szCs w:val="28"/>
              </w:rPr>
              <w:t>2020</w:t>
            </w:r>
          </w:p>
        </w:tc>
        <w:tc>
          <w:tcPr>
            <w:tcW w:w="2127" w:type="dxa"/>
            <w:tcBorders>
              <w:top w:val="single" w:sz="4" w:space="0" w:color="auto"/>
              <w:left w:val="nil"/>
              <w:bottom w:val="single" w:sz="4" w:space="0" w:color="auto"/>
              <w:right w:val="single" w:sz="4" w:space="0" w:color="auto"/>
            </w:tcBorders>
          </w:tcPr>
          <w:p w14:paraId="7E72558D" w14:textId="77777777" w:rsidR="00404991" w:rsidRPr="00404991" w:rsidRDefault="00404991" w:rsidP="00404991">
            <w:pPr>
              <w:jc w:val="center"/>
              <w:rPr>
                <w:lang w:eastAsia="en-US"/>
              </w:rPr>
            </w:pPr>
            <w:r w:rsidRPr="00404991">
              <w:rPr>
                <w:color w:val="000000"/>
                <w:sz w:val="28"/>
                <w:szCs w:val="28"/>
              </w:rPr>
              <w:t>-</w:t>
            </w:r>
          </w:p>
        </w:tc>
        <w:tc>
          <w:tcPr>
            <w:tcW w:w="2550" w:type="dxa"/>
            <w:tcBorders>
              <w:top w:val="single" w:sz="4" w:space="0" w:color="auto"/>
              <w:left w:val="nil"/>
              <w:bottom w:val="single" w:sz="4" w:space="0" w:color="auto"/>
              <w:right w:val="single" w:sz="4" w:space="0" w:color="auto"/>
            </w:tcBorders>
          </w:tcPr>
          <w:p w14:paraId="0348F996" w14:textId="77777777" w:rsidR="00404991" w:rsidRPr="00404991" w:rsidRDefault="00404991" w:rsidP="00404991">
            <w:pPr>
              <w:jc w:val="center"/>
              <w:rPr>
                <w:lang w:eastAsia="en-US"/>
              </w:rPr>
            </w:pPr>
            <w:r w:rsidRPr="00404991">
              <w:rPr>
                <w:color w:val="000000"/>
                <w:sz w:val="28"/>
                <w:szCs w:val="28"/>
              </w:rPr>
              <w:t>-</w:t>
            </w:r>
          </w:p>
        </w:tc>
        <w:tc>
          <w:tcPr>
            <w:tcW w:w="1136" w:type="dxa"/>
            <w:tcBorders>
              <w:top w:val="single" w:sz="4" w:space="0" w:color="auto"/>
              <w:left w:val="nil"/>
              <w:bottom w:val="single" w:sz="4" w:space="0" w:color="auto"/>
              <w:right w:val="single" w:sz="4" w:space="0" w:color="auto"/>
            </w:tcBorders>
          </w:tcPr>
          <w:p w14:paraId="219BB09B" w14:textId="77777777" w:rsidR="00404991" w:rsidRPr="00404991" w:rsidRDefault="00404991" w:rsidP="00404991">
            <w:pPr>
              <w:jc w:val="center"/>
              <w:rPr>
                <w:lang w:eastAsia="en-US"/>
              </w:rPr>
            </w:pPr>
            <w:r w:rsidRPr="00404991">
              <w:rPr>
                <w:color w:val="000000"/>
                <w:sz w:val="28"/>
                <w:szCs w:val="28"/>
              </w:rPr>
              <w:t>-</w:t>
            </w:r>
          </w:p>
        </w:tc>
        <w:tc>
          <w:tcPr>
            <w:tcW w:w="992" w:type="dxa"/>
            <w:tcBorders>
              <w:top w:val="single" w:sz="4" w:space="0" w:color="auto"/>
              <w:left w:val="nil"/>
              <w:bottom w:val="single" w:sz="4" w:space="0" w:color="auto"/>
              <w:right w:val="single" w:sz="4" w:space="0" w:color="auto"/>
            </w:tcBorders>
          </w:tcPr>
          <w:p w14:paraId="6CD2FE3A" w14:textId="77777777" w:rsidR="00404991" w:rsidRPr="00404991" w:rsidRDefault="00404991" w:rsidP="00404991">
            <w:pPr>
              <w:jc w:val="center"/>
              <w:rPr>
                <w:lang w:eastAsia="en-US"/>
              </w:rPr>
            </w:pPr>
            <w:r w:rsidRPr="00404991">
              <w:rPr>
                <w:color w:val="000000"/>
                <w:sz w:val="28"/>
                <w:szCs w:val="28"/>
              </w:rPr>
              <w:t>-</w:t>
            </w:r>
          </w:p>
        </w:tc>
      </w:tr>
    </w:tbl>
    <w:p w14:paraId="63A4A7CB" w14:textId="77777777" w:rsidR="00404991" w:rsidRPr="00404991" w:rsidRDefault="00404991" w:rsidP="00404991">
      <w:pPr>
        <w:jc w:val="center"/>
        <w:rPr>
          <w:sz w:val="28"/>
          <w:szCs w:val="28"/>
        </w:rPr>
      </w:pPr>
    </w:p>
    <w:p w14:paraId="3EC5FC93" w14:textId="77777777" w:rsidR="00404991" w:rsidRPr="00404991" w:rsidRDefault="00404991" w:rsidP="00404991">
      <w:pPr>
        <w:jc w:val="center"/>
        <w:rPr>
          <w:sz w:val="28"/>
          <w:szCs w:val="28"/>
        </w:rPr>
      </w:pPr>
    </w:p>
    <w:p w14:paraId="4C776779" w14:textId="77777777" w:rsidR="00404991" w:rsidRPr="00404991" w:rsidRDefault="00404991" w:rsidP="00404991">
      <w:pPr>
        <w:tabs>
          <w:tab w:val="left" w:pos="960"/>
        </w:tabs>
        <w:rPr>
          <w:sz w:val="28"/>
          <w:szCs w:val="28"/>
        </w:rPr>
      </w:pPr>
      <w:r w:rsidRPr="00404991">
        <w:rPr>
          <w:sz w:val="28"/>
          <w:szCs w:val="28"/>
        </w:rPr>
        <w:tab/>
      </w:r>
    </w:p>
    <w:p w14:paraId="1BC95F28" w14:textId="77777777" w:rsidR="00404991" w:rsidRPr="00404991" w:rsidRDefault="00404991" w:rsidP="00404991">
      <w:pPr>
        <w:jc w:val="center"/>
        <w:rPr>
          <w:sz w:val="28"/>
          <w:szCs w:val="28"/>
        </w:rPr>
      </w:pPr>
    </w:p>
    <w:p w14:paraId="17543EFA" w14:textId="77777777" w:rsidR="00404991" w:rsidRPr="00404991" w:rsidRDefault="00404991" w:rsidP="00404991">
      <w:pPr>
        <w:jc w:val="center"/>
        <w:rPr>
          <w:sz w:val="28"/>
          <w:szCs w:val="28"/>
        </w:rPr>
      </w:pPr>
    </w:p>
    <w:p w14:paraId="1600AE33" w14:textId="77777777" w:rsidR="00404991" w:rsidRPr="00404991" w:rsidRDefault="00404991" w:rsidP="00404991">
      <w:pPr>
        <w:jc w:val="center"/>
        <w:rPr>
          <w:sz w:val="28"/>
          <w:szCs w:val="28"/>
        </w:rPr>
      </w:pPr>
    </w:p>
    <w:p w14:paraId="3327A8E7" w14:textId="77777777" w:rsidR="00404991" w:rsidRPr="00404991" w:rsidRDefault="00404991" w:rsidP="00404991">
      <w:pPr>
        <w:jc w:val="center"/>
        <w:rPr>
          <w:sz w:val="28"/>
          <w:szCs w:val="28"/>
        </w:rPr>
      </w:pPr>
    </w:p>
    <w:p w14:paraId="13877F9C" w14:textId="77777777" w:rsidR="00404991" w:rsidRPr="00404991" w:rsidRDefault="00404991" w:rsidP="00404991">
      <w:pPr>
        <w:jc w:val="center"/>
        <w:rPr>
          <w:sz w:val="28"/>
          <w:szCs w:val="28"/>
        </w:rPr>
      </w:pPr>
    </w:p>
    <w:p w14:paraId="50374768" w14:textId="77777777" w:rsidR="00404991" w:rsidRPr="00404991" w:rsidRDefault="00404991" w:rsidP="00404991">
      <w:pPr>
        <w:jc w:val="center"/>
        <w:rPr>
          <w:sz w:val="28"/>
          <w:szCs w:val="28"/>
        </w:rPr>
      </w:pPr>
    </w:p>
    <w:p w14:paraId="73BB4269" w14:textId="77777777" w:rsidR="00404991" w:rsidRPr="00404991" w:rsidRDefault="00404991" w:rsidP="00404991">
      <w:pPr>
        <w:jc w:val="center"/>
        <w:rPr>
          <w:sz w:val="28"/>
          <w:szCs w:val="28"/>
        </w:rPr>
      </w:pPr>
    </w:p>
    <w:p w14:paraId="71EFA9FB" w14:textId="77777777" w:rsidR="00404991" w:rsidRPr="00404991" w:rsidRDefault="00404991" w:rsidP="00404991">
      <w:pPr>
        <w:jc w:val="center"/>
        <w:rPr>
          <w:sz w:val="28"/>
          <w:szCs w:val="28"/>
        </w:rPr>
      </w:pPr>
    </w:p>
    <w:p w14:paraId="1258FB7F" w14:textId="77777777" w:rsidR="00404991" w:rsidRPr="00404991" w:rsidRDefault="00404991" w:rsidP="00404991">
      <w:pPr>
        <w:jc w:val="center"/>
        <w:rPr>
          <w:sz w:val="28"/>
          <w:szCs w:val="28"/>
        </w:rPr>
      </w:pPr>
    </w:p>
    <w:p w14:paraId="7AB4ED9B" w14:textId="77777777" w:rsidR="00404991" w:rsidRPr="00404991" w:rsidRDefault="00404991" w:rsidP="00404991">
      <w:pPr>
        <w:jc w:val="center"/>
        <w:rPr>
          <w:sz w:val="28"/>
          <w:szCs w:val="28"/>
        </w:rPr>
      </w:pPr>
    </w:p>
    <w:p w14:paraId="0A0C558A" w14:textId="77777777" w:rsidR="00404991" w:rsidRPr="00404991" w:rsidRDefault="00404991" w:rsidP="00404991">
      <w:pPr>
        <w:jc w:val="center"/>
        <w:rPr>
          <w:sz w:val="28"/>
          <w:szCs w:val="28"/>
        </w:rPr>
      </w:pPr>
    </w:p>
    <w:p w14:paraId="163A36EC" w14:textId="77777777" w:rsidR="00404991" w:rsidRPr="00404991" w:rsidRDefault="00404991" w:rsidP="00404991">
      <w:pPr>
        <w:jc w:val="center"/>
        <w:rPr>
          <w:sz w:val="28"/>
          <w:szCs w:val="28"/>
        </w:rPr>
      </w:pPr>
    </w:p>
    <w:p w14:paraId="5259C085" w14:textId="77777777" w:rsidR="00404991" w:rsidRPr="00404991" w:rsidRDefault="00404991" w:rsidP="00404991">
      <w:pPr>
        <w:jc w:val="center"/>
        <w:rPr>
          <w:sz w:val="28"/>
          <w:szCs w:val="28"/>
        </w:rPr>
      </w:pPr>
    </w:p>
    <w:p w14:paraId="583B7E6A" w14:textId="77777777" w:rsidR="00404991" w:rsidRPr="00404991" w:rsidRDefault="00404991" w:rsidP="00404991">
      <w:pPr>
        <w:jc w:val="center"/>
        <w:rPr>
          <w:sz w:val="28"/>
          <w:szCs w:val="28"/>
        </w:rPr>
      </w:pPr>
    </w:p>
    <w:p w14:paraId="7D6D8903" w14:textId="77777777" w:rsidR="00404991" w:rsidRPr="00404991" w:rsidRDefault="00404991" w:rsidP="00404991">
      <w:pPr>
        <w:jc w:val="center"/>
        <w:rPr>
          <w:sz w:val="28"/>
          <w:szCs w:val="28"/>
        </w:rPr>
      </w:pPr>
    </w:p>
    <w:p w14:paraId="6E2E367E" w14:textId="77777777" w:rsidR="00404991" w:rsidRPr="00404991" w:rsidRDefault="00404991" w:rsidP="00404991">
      <w:pPr>
        <w:jc w:val="center"/>
        <w:rPr>
          <w:sz w:val="28"/>
          <w:szCs w:val="28"/>
        </w:rPr>
      </w:pPr>
    </w:p>
    <w:p w14:paraId="7DED6A18" w14:textId="77777777" w:rsidR="00404991" w:rsidRPr="00404991" w:rsidRDefault="00404991" w:rsidP="00404991">
      <w:pPr>
        <w:jc w:val="center"/>
        <w:rPr>
          <w:sz w:val="28"/>
          <w:szCs w:val="28"/>
        </w:rPr>
      </w:pPr>
    </w:p>
    <w:p w14:paraId="180C1155" w14:textId="77777777" w:rsidR="00404991" w:rsidRPr="00404991" w:rsidRDefault="00404991" w:rsidP="00404991">
      <w:pPr>
        <w:jc w:val="center"/>
        <w:rPr>
          <w:sz w:val="28"/>
          <w:szCs w:val="28"/>
        </w:rPr>
      </w:pPr>
    </w:p>
    <w:p w14:paraId="2201B209" w14:textId="77777777" w:rsidR="00404991" w:rsidRPr="00404991" w:rsidRDefault="00404991" w:rsidP="00404991">
      <w:pPr>
        <w:jc w:val="center"/>
        <w:rPr>
          <w:sz w:val="28"/>
          <w:szCs w:val="28"/>
        </w:rPr>
      </w:pPr>
    </w:p>
    <w:p w14:paraId="3617DA0A" w14:textId="77777777" w:rsidR="00404991" w:rsidRPr="00404991" w:rsidRDefault="00404991" w:rsidP="00404991">
      <w:pPr>
        <w:jc w:val="center"/>
        <w:rPr>
          <w:sz w:val="28"/>
          <w:szCs w:val="28"/>
        </w:rPr>
      </w:pPr>
    </w:p>
    <w:p w14:paraId="4C147225" w14:textId="77777777" w:rsidR="00404991" w:rsidRPr="00404991" w:rsidRDefault="00404991" w:rsidP="00404991">
      <w:pPr>
        <w:jc w:val="center"/>
        <w:rPr>
          <w:sz w:val="28"/>
          <w:szCs w:val="28"/>
        </w:rPr>
      </w:pPr>
    </w:p>
    <w:p w14:paraId="476BDE57" w14:textId="77777777" w:rsidR="00404991" w:rsidRPr="00404991" w:rsidRDefault="00404991" w:rsidP="00404991">
      <w:pPr>
        <w:jc w:val="center"/>
        <w:rPr>
          <w:sz w:val="28"/>
          <w:szCs w:val="28"/>
        </w:rPr>
      </w:pPr>
    </w:p>
    <w:p w14:paraId="103D94D6" w14:textId="77777777" w:rsidR="00404991" w:rsidRPr="00404991" w:rsidRDefault="00404991" w:rsidP="00404991">
      <w:pPr>
        <w:jc w:val="center"/>
        <w:rPr>
          <w:sz w:val="28"/>
          <w:szCs w:val="28"/>
        </w:rPr>
      </w:pPr>
    </w:p>
    <w:p w14:paraId="2583986E" w14:textId="77777777" w:rsidR="00404991" w:rsidRPr="00404991" w:rsidRDefault="00404991" w:rsidP="00404991">
      <w:pPr>
        <w:jc w:val="center"/>
        <w:rPr>
          <w:sz w:val="28"/>
          <w:szCs w:val="28"/>
        </w:rPr>
      </w:pPr>
    </w:p>
    <w:p w14:paraId="447B80C3" w14:textId="77777777" w:rsidR="00404991" w:rsidRPr="00404991" w:rsidRDefault="00404991" w:rsidP="00404991">
      <w:pPr>
        <w:jc w:val="center"/>
        <w:rPr>
          <w:sz w:val="28"/>
          <w:szCs w:val="28"/>
        </w:rPr>
      </w:pPr>
    </w:p>
    <w:p w14:paraId="510799A5" w14:textId="77777777" w:rsidR="00404991" w:rsidRPr="00404991" w:rsidRDefault="00404991" w:rsidP="00404991">
      <w:pPr>
        <w:jc w:val="center"/>
        <w:rPr>
          <w:sz w:val="28"/>
          <w:szCs w:val="28"/>
        </w:rPr>
      </w:pPr>
    </w:p>
    <w:p w14:paraId="2B9E42DB" w14:textId="77777777" w:rsidR="00404991" w:rsidRPr="00404991" w:rsidRDefault="00404991" w:rsidP="00404991">
      <w:pPr>
        <w:jc w:val="center"/>
        <w:rPr>
          <w:sz w:val="28"/>
          <w:szCs w:val="28"/>
        </w:rPr>
      </w:pPr>
    </w:p>
    <w:p w14:paraId="7177A552" w14:textId="77777777" w:rsidR="00404991" w:rsidRPr="00404991" w:rsidRDefault="00404991" w:rsidP="00404991">
      <w:pPr>
        <w:jc w:val="center"/>
        <w:rPr>
          <w:sz w:val="28"/>
          <w:szCs w:val="28"/>
        </w:rPr>
      </w:pPr>
    </w:p>
    <w:p w14:paraId="160E2BDC" w14:textId="77777777" w:rsidR="00404991" w:rsidRPr="00404991" w:rsidRDefault="00404991" w:rsidP="00404991">
      <w:pPr>
        <w:jc w:val="center"/>
        <w:rPr>
          <w:sz w:val="28"/>
          <w:szCs w:val="28"/>
        </w:rPr>
      </w:pPr>
    </w:p>
    <w:p w14:paraId="38B54E25" w14:textId="77777777" w:rsidR="00404991" w:rsidRPr="00404991" w:rsidRDefault="00404991" w:rsidP="00404991">
      <w:pPr>
        <w:ind w:left="-142" w:right="-144"/>
        <w:jc w:val="center"/>
        <w:rPr>
          <w:sz w:val="28"/>
          <w:szCs w:val="28"/>
        </w:rPr>
      </w:pPr>
    </w:p>
    <w:p w14:paraId="1E83B643" w14:textId="77777777" w:rsidR="00404991" w:rsidRPr="00404991" w:rsidRDefault="00404991" w:rsidP="00404991">
      <w:pPr>
        <w:ind w:left="-142" w:right="-144"/>
        <w:jc w:val="center"/>
        <w:rPr>
          <w:bCs/>
          <w:color w:val="000000"/>
          <w:sz w:val="28"/>
          <w:szCs w:val="28"/>
        </w:rPr>
      </w:pPr>
      <w:r w:rsidRPr="00404991">
        <w:rPr>
          <w:sz w:val="28"/>
          <w:szCs w:val="28"/>
        </w:rPr>
        <w:lastRenderedPageBreak/>
        <w:t xml:space="preserve">Раздел 3. Планируемые объемы </w:t>
      </w:r>
      <w:r w:rsidRPr="00404991">
        <w:rPr>
          <w:sz w:val="28"/>
          <w:szCs w:val="28"/>
          <w:lang w:eastAsia="en-US"/>
        </w:rPr>
        <w:t>подачи горячей воды потребителям</w:t>
      </w:r>
      <w:r w:rsidRPr="00404991">
        <w:rPr>
          <w:bCs/>
          <w:color w:val="000000"/>
          <w:sz w:val="28"/>
          <w:szCs w:val="28"/>
        </w:rPr>
        <w:t xml:space="preserve"> </w:t>
      </w:r>
    </w:p>
    <w:p w14:paraId="3DF3F37E" w14:textId="77777777" w:rsidR="00404991" w:rsidRPr="00404991" w:rsidRDefault="00404991" w:rsidP="00404991">
      <w:pPr>
        <w:ind w:left="-142" w:right="-144"/>
        <w:jc w:val="center"/>
        <w:rPr>
          <w:lang w:eastAsia="en-US"/>
        </w:rPr>
      </w:pPr>
      <w:r w:rsidRPr="00404991">
        <w:rPr>
          <w:bCs/>
          <w:color w:val="000000"/>
          <w:kern w:val="32"/>
          <w:sz w:val="28"/>
          <w:szCs w:val="28"/>
          <w:lang w:eastAsia="en-US"/>
        </w:rPr>
        <w:t>МУП ОГО «Теплоэнерго»</w:t>
      </w:r>
    </w:p>
    <w:p w14:paraId="52D109BB" w14:textId="77777777" w:rsidR="00404991" w:rsidRPr="00404991" w:rsidRDefault="00404991" w:rsidP="00404991">
      <w:pPr>
        <w:jc w:val="center"/>
        <w:rPr>
          <w:color w:val="FF0000"/>
          <w:sz w:val="28"/>
          <w:szCs w:val="28"/>
        </w:rPr>
      </w:pPr>
    </w:p>
    <w:tbl>
      <w:tblPr>
        <w:tblStyle w:val="601"/>
        <w:tblpPr w:leftFromText="180" w:rightFromText="180" w:vertAnchor="text" w:horzAnchor="margin" w:tblpXSpec="center" w:tblpY="115"/>
        <w:tblW w:w="9187" w:type="dxa"/>
        <w:tblLayout w:type="fixed"/>
        <w:tblLook w:val="04A0" w:firstRow="1" w:lastRow="0" w:firstColumn="1" w:lastColumn="0" w:noHBand="0" w:noVBand="1"/>
      </w:tblPr>
      <w:tblGrid>
        <w:gridCol w:w="815"/>
        <w:gridCol w:w="4113"/>
        <w:gridCol w:w="854"/>
        <w:gridCol w:w="1134"/>
        <w:gridCol w:w="1134"/>
        <w:gridCol w:w="1137"/>
      </w:tblGrid>
      <w:tr w:rsidR="00404991" w:rsidRPr="00404991" w14:paraId="38A5E7FE" w14:textId="77777777" w:rsidTr="00404991">
        <w:trPr>
          <w:trHeight w:val="681"/>
        </w:trPr>
        <w:tc>
          <w:tcPr>
            <w:tcW w:w="815" w:type="dxa"/>
            <w:vMerge w:val="restart"/>
            <w:vAlign w:val="center"/>
          </w:tcPr>
          <w:p w14:paraId="386F266C" w14:textId="77777777" w:rsidR="00404991" w:rsidRPr="00404991" w:rsidRDefault="00404991" w:rsidP="00404991">
            <w:pPr>
              <w:jc w:val="center"/>
              <w:rPr>
                <w:sz w:val="28"/>
                <w:szCs w:val="28"/>
              </w:rPr>
            </w:pPr>
            <w:r w:rsidRPr="00404991">
              <w:rPr>
                <w:sz w:val="28"/>
                <w:szCs w:val="28"/>
              </w:rPr>
              <w:t>№ п/п</w:t>
            </w:r>
          </w:p>
        </w:tc>
        <w:tc>
          <w:tcPr>
            <w:tcW w:w="4113" w:type="dxa"/>
            <w:vMerge w:val="restart"/>
            <w:vAlign w:val="center"/>
          </w:tcPr>
          <w:p w14:paraId="1B21CEC2" w14:textId="77777777" w:rsidR="00404991" w:rsidRPr="00404991" w:rsidRDefault="00404991" w:rsidP="00404991">
            <w:pPr>
              <w:jc w:val="center"/>
              <w:rPr>
                <w:sz w:val="28"/>
                <w:szCs w:val="28"/>
              </w:rPr>
            </w:pPr>
            <w:r w:rsidRPr="00404991">
              <w:rPr>
                <w:sz w:val="28"/>
                <w:szCs w:val="28"/>
              </w:rPr>
              <w:t>Наименование показателя</w:t>
            </w:r>
          </w:p>
        </w:tc>
        <w:tc>
          <w:tcPr>
            <w:tcW w:w="854" w:type="dxa"/>
            <w:vMerge w:val="restart"/>
            <w:vAlign w:val="center"/>
          </w:tcPr>
          <w:p w14:paraId="7B05B3ED" w14:textId="77777777" w:rsidR="00404991" w:rsidRPr="00404991" w:rsidRDefault="00404991" w:rsidP="00404991">
            <w:pPr>
              <w:jc w:val="center"/>
              <w:rPr>
                <w:sz w:val="28"/>
                <w:szCs w:val="28"/>
              </w:rPr>
            </w:pPr>
            <w:r w:rsidRPr="00404991">
              <w:rPr>
                <w:sz w:val="28"/>
                <w:szCs w:val="28"/>
              </w:rPr>
              <w:t>Ед. изм.</w:t>
            </w:r>
          </w:p>
        </w:tc>
        <w:tc>
          <w:tcPr>
            <w:tcW w:w="1134" w:type="dxa"/>
            <w:vAlign w:val="center"/>
          </w:tcPr>
          <w:p w14:paraId="24D487EE" w14:textId="77777777" w:rsidR="00404991" w:rsidRPr="00404991" w:rsidRDefault="00404991" w:rsidP="00404991">
            <w:pPr>
              <w:jc w:val="center"/>
              <w:rPr>
                <w:sz w:val="28"/>
                <w:szCs w:val="28"/>
              </w:rPr>
            </w:pPr>
            <w:r w:rsidRPr="00404991">
              <w:rPr>
                <w:sz w:val="28"/>
                <w:szCs w:val="28"/>
              </w:rPr>
              <w:t>2019</w:t>
            </w:r>
          </w:p>
        </w:tc>
        <w:tc>
          <w:tcPr>
            <w:tcW w:w="2271" w:type="dxa"/>
            <w:gridSpan w:val="2"/>
            <w:vAlign w:val="center"/>
          </w:tcPr>
          <w:p w14:paraId="086F809E" w14:textId="77777777" w:rsidR="00404991" w:rsidRPr="00404991" w:rsidRDefault="00404991" w:rsidP="00404991">
            <w:pPr>
              <w:jc w:val="center"/>
              <w:rPr>
                <w:sz w:val="28"/>
                <w:szCs w:val="28"/>
              </w:rPr>
            </w:pPr>
            <w:r w:rsidRPr="00404991">
              <w:rPr>
                <w:sz w:val="28"/>
                <w:szCs w:val="28"/>
              </w:rPr>
              <w:t>2020 год</w:t>
            </w:r>
          </w:p>
        </w:tc>
      </w:tr>
      <w:tr w:rsidR="00404991" w:rsidRPr="00404991" w14:paraId="5AC1EB79" w14:textId="77777777" w:rsidTr="00404991">
        <w:trPr>
          <w:trHeight w:val="947"/>
        </w:trPr>
        <w:tc>
          <w:tcPr>
            <w:tcW w:w="815" w:type="dxa"/>
            <w:vMerge/>
          </w:tcPr>
          <w:p w14:paraId="4FC1D6C3" w14:textId="77777777" w:rsidR="00404991" w:rsidRPr="00404991" w:rsidRDefault="00404991" w:rsidP="00404991">
            <w:pPr>
              <w:jc w:val="both"/>
              <w:rPr>
                <w:sz w:val="28"/>
                <w:szCs w:val="28"/>
              </w:rPr>
            </w:pPr>
          </w:p>
        </w:tc>
        <w:tc>
          <w:tcPr>
            <w:tcW w:w="4113" w:type="dxa"/>
            <w:vMerge/>
          </w:tcPr>
          <w:p w14:paraId="5A58C85C" w14:textId="77777777" w:rsidR="00404991" w:rsidRPr="00404991" w:rsidRDefault="00404991" w:rsidP="00404991">
            <w:pPr>
              <w:jc w:val="both"/>
              <w:rPr>
                <w:sz w:val="28"/>
                <w:szCs w:val="28"/>
              </w:rPr>
            </w:pPr>
          </w:p>
        </w:tc>
        <w:tc>
          <w:tcPr>
            <w:tcW w:w="854" w:type="dxa"/>
            <w:vMerge/>
          </w:tcPr>
          <w:p w14:paraId="1B0B633E" w14:textId="77777777" w:rsidR="00404991" w:rsidRPr="00404991" w:rsidRDefault="00404991" w:rsidP="00404991">
            <w:pPr>
              <w:jc w:val="both"/>
              <w:rPr>
                <w:sz w:val="28"/>
                <w:szCs w:val="28"/>
              </w:rPr>
            </w:pPr>
          </w:p>
        </w:tc>
        <w:tc>
          <w:tcPr>
            <w:tcW w:w="1134" w:type="dxa"/>
            <w:vAlign w:val="center"/>
          </w:tcPr>
          <w:p w14:paraId="1EEAF1A1" w14:textId="77777777" w:rsidR="00404991" w:rsidRPr="00404991" w:rsidRDefault="00404991" w:rsidP="00404991">
            <w:pPr>
              <w:jc w:val="center"/>
            </w:pPr>
            <w:r w:rsidRPr="00404991">
              <w:t>с 20.12.</w:t>
            </w:r>
          </w:p>
        </w:tc>
        <w:tc>
          <w:tcPr>
            <w:tcW w:w="1134" w:type="dxa"/>
            <w:vAlign w:val="center"/>
          </w:tcPr>
          <w:p w14:paraId="3644787E" w14:textId="77777777" w:rsidR="00404991" w:rsidRPr="00404991" w:rsidRDefault="00404991" w:rsidP="00404991">
            <w:pPr>
              <w:jc w:val="center"/>
            </w:pPr>
            <w:r w:rsidRPr="00404991">
              <w:t xml:space="preserve">с 01.01.   </w:t>
            </w:r>
          </w:p>
        </w:tc>
        <w:tc>
          <w:tcPr>
            <w:tcW w:w="1137" w:type="dxa"/>
            <w:vAlign w:val="center"/>
          </w:tcPr>
          <w:p w14:paraId="7BCF4CCA" w14:textId="77777777" w:rsidR="00404991" w:rsidRPr="00404991" w:rsidRDefault="00404991" w:rsidP="00404991">
            <w:pPr>
              <w:jc w:val="center"/>
            </w:pPr>
            <w:r w:rsidRPr="00404991">
              <w:t xml:space="preserve">с 01.07.   </w:t>
            </w:r>
          </w:p>
        </w:tc>
      </w:tr>
      <w:tr w:rsidR="00404991" w:rsidRPr="00404991" w14:paraId="209EE2B8" w14:textId="77777777" w:rsidTr="00404991">
        <w:trPr>
          <w:trHeight w:val="256"/>
        </w:trPr>
        <w:tc>
          <w:tcPr>
            <w:tcW w:w="815" w:type="dxa"/>
          </w:tcPr>
          <w:p w14:paraId="5C73782B" w14:textId="77777777" w:rsidR="00404991" w:rsidRPr="00404991" w:rsidRDefault="00404991" w:rsidP="00404991">
            <w:pPr>
              <w:jc w:val="center"/>
              <w:rPr>
                <w:sz w:val="28"/>
                <w:szCs w:val="28"/>
              </w:rPr>
            </w:pPr>
            <w:r w:rsidRPr="00404991">
              <w:rPr>
                <w:sz w:val="28"/>
                <w:szCs w:val="28"/>
              </w:rPr>
              <w:t>1</w:t>
            </w:r>
          </w:p>
        </w:tc>
        <w:tc>
          <w:tcPr>
            <w:tcW w:w="4113" w:type="dxa"/>
          </w:tcPr>
          <w:p w14:paraId="54D5E316" w14:textId="77777777" w:rsidR="00404991" w:rsidRPr="00404991" w:rsidRDefault="00404991" w:rsidP="00404991">
            <w:pPr>
              <w:jc w:val="center"/>
              <w:rPr>
                <w:sz w:val="28"/>
                <w:szCs w:val="28"/>
              </w:rPr>
            </w:pPr>
            <w:r w:rsidRPr="00404991">
              <w:rPr>
                <w:sz w:val="28"/>
                <w:szCs w:val="28"/>
              </w:rPr>
              <w:t>2</w:t>
            </w:r>
          </w:p>
        </w:tc>
        <w:tc>
          <w:tcPr>
            <w:tcW w:w="854" w:type="dxa"/>
          </w:tcPr>
          <w:p w14:paraId="2C759830" w14:textId="77777777" w:rsidR="00404991" w:rsidRPr="00404991" w:rsidRDefault="00404991" w:rsidP="00404991">
            <w:pPr>
              <w:jc w:val="center"/>
              <w:rPr>
                <w:sz w:val="28"/>
                <w:szCs w:val="28"/>
              </w:rPr>
            </w:pPr>
            <w:r w:rsidRPr="00404991">
              <w:rPr>
                <w:sz w:val="28"/>
                <w:szCs w:val="28"/>
              </w:rPr>
              <w:t>3</w:t>
            </w:r>
          </w:p>
        </w:tc>
        <w:tc>
          <w:tcPr>
            <w:tcW w:w="1134" w:type="dxa"/>
            <w:vAlign w:val="center"/>
          </w:tcPr>
          <w:p w14:paraId="365C3112" w14:textId="77777777" w:rsidR="00404991" w:rsidRPr="00404991" w:rsidRDefault="00404991" w:rsidP="00404991">
            <w:pPr>
              <w:jc w:val="center"/>
              <w:rPr>
                <w:sz w:val="28"/>
                <w:szCs w:val="28"/>
              </w:rPr>
            </w:pPr>
            <w:r w:rsidRPr="00404991">
              <w:rPr>
                <w:sz w:val="28"/>
                <w:szCs w:val="28"/>
              </w:rPr>
              <w:t>4</w:t>
            </w:r>
          </w:p>
        </w:tc>
        <w:tc>
          <w:tcPr>
            <w:tcW w:w="1134" w:type="dxa"/>
            <w:vAlign w:val="center"/>
          </w:tcPr>
          <w:p w14:paraId="09D34BE5" w14:textId="77777777" w:rsidR="00404991" w:rsidRPr="00404991" w:rsidRDefault="00404991" w:rsidP="00404991">
            <w:pPr>
              <w:jc w:val="center"/>
              <w:rPr>
                <w:sz w:val="28"/>
                <w:szCs w:val="28"/>
              </w:rPr>
            </w:pPr>
            <w:r w:rsidRPr="00404991">
              <w:rPr>
                <w:sz w:val="28"/>
                <w:szCs w:val="28"/>
              </w:rPr>
              <w:t>5</w:t>
            </w:r>
          </w:p>
        </w:tc>
        <w:tc>
          <w:tcPr>
            <w:tcW w:w="1137" w:type="dxa"/>
            <w:vAlign w:val="center"/>
          </w:tcPr>
          <w:p w14:paraId="0A134731" w14:textId="77777777" w:rsidR="00404991" w:rsidRPr="00404991" w:rsidRDefault="00404991" w:rsidP="00404991">
            <w:pPr>
              <w:jc w:val="center"/>
              <w:rPr>
                <w:sz w:val="28"/>
                <w:szCs w:val="28"/>
              </w:rPr>
            </w:pPr>
            <w:r w:rsidRPr="00404991">
              <w:rPr>
                <w:sz w:val="28"/>
                <w:szCs w:val="28"/>
              </w:rPr>
              <w:t>6</w:t>
            </w:r>
          </w:p>
        </w:tc>
      </w:tr>
      <w:tr w:rsidR="00404991" w:rsidRPr="00404991" w14:paraId="7A5EDF77" w14:textId="77777777" w:rsidTr="00404991">
        <w:trPr>
          <w:trHeight w:val="543"/>
        </w:trPr>
        <w:tc>
          <w:tcPr>
            <w:tcW w:w="9187" w:type="dxa"/>
            <w:gridSpan w:val="6"/>
            <w:vAlign w:val="center"/>
          </w:tcPr>
          <w:p w14:paraId="0A6C5E00" w14:textId="77777777" w:rsidR="00404991" w:rsidRPr="00404991" w:rsidRDefault="00404991" w:rsidP="00404991">
            <w:pPr>
              <w:ind w:left="360"/>
              <w:jc w:val="center"/>
              <w:rPr>
                <w:sz w:val="28"/>
                <w:szCs w:val="28"/>
              </w:rPr>
            </w:pPr>
            <w:r w:rsidRPr="00404991">
              <w:rPr>
                <w:sz w:val="28"/>
                <w:szCs w:val="28"/>
              </w:rPr>
              <w:t xml:space="preserve">Горячее водоснабжение </w:t>
            </w:r>
          </w:p>
        </w:tc>
      </w:tr>
      <w:tr w:rsidR="00404991" w:rsidRPr="00404991" w14:paraId="75873A12" w14:textId="77777777" w:rsidTr="00404991">
        <w:trPr>
          <w:trHeight w:val="1282"/>
        </w:trPr>
        <w:tc>
          <w:tcPr>
            <w:tcW w:w="815" w:type="dxa"/>
            <w:vAlign w:val="center"/>
          </w:tcPr>
          <w:p w14:paraId="24AFE4A6" w14:textId="77777777" w:rsidR="00404991" w:rsidRPr="00404991" w:rsidRDefault="00404991" w:rsidP="00404991">
            <w:pPr>
              <w:jc w:val="center"/>
            </w:pPr>
            <w:r w:rsidRPr="00404991">
              <w:t>1.</w:t>
            </w:r>
          </w:p>
        </w:tc>
        <w:tc>
          <w:tcPr>
            <w:tcW w:w="4113" w:type="dxa"/>
            <w:vAlign w:val="center"/>
          </w:tcPr>
          <w:p w14:paraId="0AE37712" w14:textId="77777777" w:rsidR="00404991" w:rsidRPr="00404991" w:rsidRDefault="00404991" w:rsidP="00404991">
            <w:pPr>
              <w:jc w:val="center"/>
            </w:pPr>
            <w:r w:rsidRPr="00404991">
              <w:t>Отпущено горячей воды по категориям потребителей</w:t>
            </w:r>
          </w:p>
        </w:tc>
        <w:tc>
          <w:tcPr>
            <w:tcW w:w="854" w:type="dxa"/>
            <w:vAlign w:val="center"/>
          </w:tcPr>
          <w:p w14:paraId="535B9AF2" w14:textId="77777777" w:rsidR="00404991" w:rsidRPr="00404991" w:rsidRDefault="00404991" w:rsidP="00404991">
            <w:pPr>
              <w:jc w:val="center"/>
              <w:rPr>
                <w:vertAlign w:val="superscript"/>
              </w:rPr>
            </w:pPr>
            <w:r w:rsidRPr="00404991">
              <w:t>м</w:t>
            </w:r>
            <w:r w:rsidRPr="00404991">
              <w:rPr>
                <w:vertAlign w:val="superscript"/>
              </w:rPr>
              <w:t>3</w:t>
            </w:r>
          </w:p>
        </w:tc>
        <w:tc>
          <w:tcPr>
            <w:tcW w:w="1134" w:type="dxa"/>
            <w:vAlign w:val="center"/>
          </w:tcPr>
          <w:p w14:paraId="7C541299" w14:textId="77777777" w:rsidR="00404991" w:rsidRPr="00404991" w:rsidRDefault="00404991" w:rsidP="00404991">
            <w:pPr>
              <w:jc w:val="center"/>
            </w:pPr>
            <w:r w:rsidRPr="00404991">
              <w:t>887 036</w:t>
            </w:r>
          </w:p>
        </w:tc>
        <w:tc>
          <w:tcPr>
            <w:tcW w:w="1134" w:type="dxa"/>
            <w:vAlign w:val="center"/>
          </w:tcPr>
          <w:p w14:paraId="405A6BDF" w14:textId="77777777" w:rsidR="00404991" w:rsidRPr="00404991" w:rsidRDefault="00404991" w:rsidP="00404991">
            <w:pPr>
              <w:jc w:val="center"/>
            </w:pPr>
            <w:r w:rsidRPr="00404991">
              <w:t>525 518</w:t>
            </w:r>
          </w:p>
        </w:tc>
        <w:tc>
          <w:tcPr>
            <w:tcW w:w="1137" w:type="dxa"/>
            <w:vAlign w:val="center"/>
          </w:tcPr>
          <w:p w14:paraId="67E92041" w14:textId="77777777" w:rsidR="00404991" w:rsidRPr="00404991" w:rsidRDefault="00404991" w:rsidP="00404991">
            <w:pPr>
              <w:jc w:val="center"/>
            </w:pPr>
            <w:r w:rsidRPr="00404991">
              <w:t>361 518</w:t>
            </w:r>
          </w:p>
        </w:tc>
      </w:tr>
      <w:tr w:rsidR="00404991" w:rsidRPr="00404991" w14:paraId="11AF6D24" w14:textId="77777777" w:rsidTr="00404991">
        <w:trPr>
          <w:trHeight w:val="988"/>
        </w:trPr>
        <w:tc>
          <w:tcPr>
            <w:tcW w:w="815" w:type="dxa"/>
            <w:vAlign w:val="center"/>
          </w:tcPr>
          <w:p w14:paraId="5FCBCA49" w14:textId="77777777" w:rsidR="00404991" w:rsidRPr="00404991" w:rsidRDefault="00404991" w:rsidP="00404991">
            <w:pPr>
              <w:jc w:val="center"/>
            </w:pPr>
            <w:r w:rsidRPr="00404991">
              <w:t>1.1.</w:t>
            </w:r>
          </w:p>
        </w:tc>
        <w:tc>
          <w:tcPr>
            <w:tcW w:w="4113" w:type="dxa"/>
            <w:vAlign w:val="center"/>
          </w:tcPr>
          <w:p w14:paraId="281C3534" w14:textId="77777777" w:rsidR="00404991" w:rsidRPr="00404991" w:rsidRDefault="00404991" w:rsidP="00404991">
            <w:pPr>
              <w:jc w:val="center"/>
            </w:pPr>
            <w:r w:rsidRPr="00404991">
              <w:t>На потребительский рынок</w:t>
            </w:r>
          </w:p>
        </w:tc>
        <w:tc>
          <w:tcPr>
            <w:tcW w:w="854" w:type="dxa"/>
            <w:vAlign w:val="center"/>
          </w:tcPr>
          <w:p w14:paraId="5D31C7D5"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59CC1C35" w14:textId="77777777" w:rsidR="00404991" w:rsidRPr="00404991" w:rsidRDefault="00404991" w:rsidP="00404991">
            <w:pPr>
              <w:jc w:val="center"/>
            </w:pPr>
            <w:r w:rsidRPr="00404991">
              <w:t>887 036</w:t>
            </w:r>
          </w:p>
        </w:tc>
        <w:tc>
          <w:tcPr>
            <w:tcW w:w="1134" w:type="dxa"/>
            <w:vAlign w:val="center"/>
          </w:tcPr>
          <w:p w14:paraId="0662F154" w14:textId="77777777" w:rsidR="00404991" w:rsidRPr="00404991" w:rsidRDefault="00404991" w:rsidP="00404991">
            <w:pPr>
              <w:jc w:val="center"/>
            </w:pPr>
            <w:r w:rsidRPr="00404991">
              <w:t>525 518</w:t>
            </w:r>
          </w:p>
        </w:tc>
        <w:tc>
          <w:tcPr>
            <w:tcW w:w="1137" w:type="dxa"/>
            <w:vAlign w:val="center"/>
          </w:tcPr>
          <w:p w14:paraId="1CD0CF5A" w14:textId="77777777" w:rsidR="00404991" w:rsidRPr="00404991" w:rsidRDefault="00404991" w:rsidP="00404991">
            <w:pPr>
              <w:jc w:val="center"/>
            </w:pPr>
            <w:r w:rsidRPr="00404991">
              <w:t>361 518</w:t>
            </w:r>
          </w:p>
        </w:tc>
      </w:tr>
      <w:tr w:rsidR="00404991" w:rsidRPr="00404991" w14:paraId="0E12BACB" w14:textId="77777777" w:rsidTr="00404991">
        <w:trPr>
          <w:trHeight w:val="835"/>
        </w:trPr>
        <w:tc>
          <w:tcPr>
            <w:tcW w:w="815" w:type="dxa"/>
            <w:vAlign w:val="center"/>
          </w:tcPr>
          <w:p w14:paraId="11FAAF76" w14:textId="77777777" w:rsidR="00404991" w:rsidRPr="00404991" w:rsidRDefault="00404991" w:rsidP="00404991">
            <w:pPr>
              <w:jc w:val="center"/>
            </w:pPr>
            <w:r w:rsidRPr="00404991">
              <w:t>1.1.1.</w:t>
            </w:r>
          </w:p>
        </w:tc>
        <w:tc>
          <w:tcPr>
            <w:tcW w:w="4113" w:type="dxa"/>
            <w:vAlign w:val="center"/>
          </w:tcPr>
          <w:p w14:paraId="5929E9E1" w14:textId="77777777" w:rsidR="00404991" w:rsidRPr="00404991" w:rsidRDefault="00404991" w:rsidP="00404991">
            <w:pPr>
              <w:jc w:val="center"/>
            </w:pPr>
            <w:r w:rsidRPr="00404991">
              <w:t>Потребителям в жилищном секторе</w:t>
            </w:r>
          </w:p>
        </w:tc>
        <w:tc>
          <w:tcPr>
            <w:tcW w:w="854" w:type="dxa"/>
            <w:vAlign w:val="center"/>
          </w:tcPr>
          <w:p w14:paraId="37FE366E"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2E7ADDB3" w14:textId="77777777" w:rsidR="00404991" w:rsidRPr="00404991" w:rsidRDefault="00404991" w:rsidP="00404991">
            <w:pPr>
              <w:jc w:val="center"/>
            </w:pPr>
            <w:r w:rsidRPr="00404991">
              <w:t>788 867</w:t>
            </w:r>
          </w:p>
        </w:tc>
        <w:tc>
          <w:tcPr>
            <w:tcW w:w="1134" w:type="dxa"/>
            <w:vAlign w:val="center"/>
          </w:tcPr>
          <w:p w14:paraId="3A97D74C" w14:textId="77777777" w:rsidR="00404991" w:rsidRPr="00404991" w:rsidRDefault="00404991" w:rsidP="00404991">
            <w:pPr>
              <w:jc w:val="center"/>
            </w:pPr>
            <w:r w:rsidRPr="00404991">
              <w:t>467 358</w:t>
            </w:r>
          </w:p>
        </w:tc>
        <w:tc>
          <w:tcPr>
            <w:tcW w:w="1137" w:type="dxa"/>
            <w:vAlign w:val="center"/>
          </w:tcPr>
          <w:p w14:paraId="6E2B4C15" w14:textId="77777777" w:rsidR="00404991" w:rsidRPr="00404991" w:rsidRDefault="00404991" w:rsidP="00404991">
            <w:pPr>
              <w:jc w:val="center"/>
            </w:pPr>
            <w:r w:rsidRPr="00404991">
              <w:t>321 509</w:t>
            </w:r>
          </w:p>
        </w:tc>
      </w:tr>
      <w:tr w:rsidR="00404991" w:rsidRPr="00404991" w14:paraId="3E1E1043" w14:textId="77777777" w:rsidTr="00404991">
        <w:trPr>
          <w:trHeight w:val="561"/>
        </w:trPr>
        <w:tc>
          <w:tcPr>
            <w:tcW w:w="815" w:type="dxa"/>
            <w:vAlign w:val="center"/>
          </w:tcPr>
          <w:p w14:paraId="7F94A647" w14:textId="77777777" w:rsidR="00404991" w:rsidRPr="00404991" w:rsidRDefault="00404991" w:rsidP="00404991">
            <w:pPr>
              <w:jc w:val="center"/>
            </w:pPr>
            <w:r w:rsidRPr="00404991">
              <w:t>1.1.2.</w:t>
            </w:r>
          </w:p>
        </w:tc>
        <w:tc>
          <w:tcPr>
            <w:tcW w:w="4113" w:type="dxa"/>
            <w:vAlign w:val="center"/>
          </w:tcPr>
          <w:p w14:paraId="04BBFC44" w14:textId="77777777" w:rsidR="00404991" w:rsidRPr="00404991" w:rsidRDefault="00404991" w:rsidP="00404991">
            <w:pPr>
              <w:jc w:val="center"/>
            </w:pPr>
            <w:r w:rsidRPr="00404991">
              <w:t>Бюджетным организациям</w:t>
            </w:r>
          </w:p>
        </w:tc>
        <w:tc>
          <w:tcPr>
            <w:tcW w:w="854" w:type="dxa"/>
            <w:vAlign w:val="center"/>
          </w:tcPr>
          <w:p w14:paraId="3AC96397"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5AFE7C1C" w14:textId="77777777" w:rsidR="00404991" w:rsidRPr="00404991" w:rsidRDefault="00404991" w:rsidP="00404991">
            <w:pPr>
              <w:jc w:val="center"/>
            </w:pPr>
            <w:r w:rsidRPr="00404991">
              <w:t>75 751</w:t>
            </w:r>
          </w:p>
        </w:tc>
        <w:tc>
          <w:tcPr>
            <w:tcW w:w="1134" w:type="dxa"/>
            <w:vAlign w:val="center"/>
          </w:tcPr>
          <w:p w14:paraId="6FEC195B" w14:textId="77777777" w:rsidR="00404991" w:rsidRPr="00404991" w:rsidRDefault="00404991" w:rsidP="00404991">
            <w:pPr>
              <w:jc w:val="center"/>
            </w:pPr>
            <w:r w:rsidRPr="00404991">
              <w:t>44 878</w:t>
            </w:r>
          </w:p>
        </w:tc>
        <w:tc>
          <w:tcPr>
            <w:tcW w:w="1137" w:type="dxa"/>
            <w:vAlign w:val="center"/>
          </w:tcPr>
          <w:p w14:paraId="4F95BA6F" w14:textId="77777777" w:rsidR="00404991" w:rsidRPr="00404991" w:rsidRDefault="00404991" w:rsidP="00404991">
            <w:pPr>
              <w:jc w:val="center"/>
            </w:pPr>
            <w:r w:rsidRPr="00404991">
              <w:t>30 873</w:t>
            </w:r>
          </w:p>
        </w:tc>
      </w:tr>
      <w:tr w:rsidR="00404991" w:rsidRPr="00404991" w14:paraId="3D82F671" w14:textId="77777777" w:rsidTr="00404991">
        <w:trPr>
          <w:trHeight w:val="546"/>
        </w:trPr>
        <w:tc>
          <w:tcPr>
            <w:tcW w:w="815" w:type="dxa"/>
            <w:vAlign w:val="center"/>
          </w:tcPr>
          <w:p w14:paraId="2262AF50" w14:textId="77777777" w:rsidR="00404991" w:rsidRPr="00404991" w:rsidRDefault="00404991" w:rsidP="00404991">
            <w:pPr>
              <w:jc w:val="center"/>
            </w:pPr>
            <w:r w:rsidRPr="00404991">
              <w:t>1.1.3.</w:t>
            </w:r>
          </w:p>
        </w:tc>
        <w:tc>
          <w:tcPr>
            <w:tcW w:w="4113" w:type="dxa"/>
            <w:vAlign w:val="center"/>
          </w:tcPr>
          <w:p w14:paraId="3EEC42CA" w14:textId="77777777" w:rsidR="00404991" w:rsidRPr="00404991" w:rsidRDefault="00404991" w:rsidP="00404991">
            <w:pPr>
              <w:jc w:val="center"/>
            </w:pPr>
            <w:r w:rsidRPr="00404991">
              <w:t>Прочим потребителям</w:t>
            </w:r>
          </w:p>
        </w:tc>
        <w:tc>
          <w:tcPr>
            <w:tcW w:w="854" w:type="dxa"/>
            <w:vAlign w:val="center"/>
          </w:tcPr>
          <w:p w14:paraId="08CB181A"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72685351" w14:textId="77777777" w:rsidR="00404991" w:rsidRPr="00404991" w:rsidRDefault="00404991" w:rsidP="00404991">
            <w:pPr>
              <w:jc w:val="center"/>
            </w:pPr>
            <w:r w:rsidRPr="00404991">
              <w:t>22 418</w:t>
            </w:r>
          </w:p>
        </w:tc>
        <w:tc>
          <w:tcPr>
            <w:tcW w:w="1134" w:type="dxa"/>
            <w:vAlign w:val="center"/>
          </w:tcPr>
          <w:p w14:paraId="27513B45" w14:textId="77777777" w:rsidR="00404991" w:rsidRPr="00404991" w:rsidRDefault="00404991" w:rsidP="00404991">
            <w:pPr>
              <w:jc w:val="center"/>
            </w:pPr>
            <w:r w:rsidRPr="00404991">
              <w:t>13 281</w:t>
            </w:r>
          </w:p>
        </w:tc>
        <w:tc>
          <w:tcPr>
            <w:tcW w:w="1137" w:type="dxa"/>
            <w:vAlign w:val="center"/>
          </w:tcPr>
          <w:p w14:paraId="725B8ED2" w14:textId="77777777" w:rsidR="00404991" w:rsidRPr="00404991" w:rsidRDefault="00404991" w:rsidP="00404991">
            <w:pPr>
              <w:jc w:val="center"/>
            </w:pPr>
            <w:r w:rsidRPr="00404991">
              <w:t>9 137</w:t>
            </w:r>
          </w:p>
        </w:tc>
      </w:tr>
      <w:tr w:rsidR="00404991" w:rsidRPr="00404991" w14:paraId="1D6427E3" w14:textId="77777777" w:rsidTr="00404991">
        <w:trPr>
          <w:trHeight w:val="850"/>
        </w:trPr>
        <w:tc>
          <w:tcPr>
            <w:tcW w:w="815" w:type="dxa"/>
            <w:vAlign w:val="center"/>
          </w:tcPr>
          <w:p w14:paraId="6435131B" w14:textId="77777777" w:rsidR="00404991" w:rsidRPr="00404991" w:rsidRDefault="00404991" w:rsidP="00404991">
            <w:pPr>
              <w:jc w:val="center"/>
            </w:pPr>
            <w:r w:rsidRPr="00404991">
              <w:t>1.2.</w:t>
            </w:r>
          </w:p>
        </w:tc>
        <w:tc>
          <w:tcPr>
            <w:tcW w:w="4113" w:type="dxa"/>
            <w:vAlign w:val="center"/>
          </w:tcPr>
          <w:p w14:paraId="632AECA4" w14:textId="77777777" w:rsidR="00404991" w:rsidRPr="00404991" w:rsidRDefault="00404991" w:rsidP="00404991">
            <w:pPr>
              <w:jc w:val="center"/>
            </w:pPr>
            <w:r w:rsidRPr="00404991">
              <w:t>На собственные нужды производства</w:t>
            </w:r>
          </w:p>
        </w:tc>
        <w:tc>
          <w:tcPr>
            <w:tcW w:w="854" w:type="dxa"/>
            <w:vAlign w:val="center"/>
          </w:tcPr>
          <w:p w14:paraId="00C536C2" w14:textId="77777777" w:rsidR="00404991" w:rsidRPr="00404991" w:rsidRDefault="00404991" w:rsidP="00404991">
            <w:pPr>
              <w:jc w:val="center"/>
            </w:pPr>
            <w:r w:rsidRPr="00404991">
              <w:t>м</w:t>
            </w:r>
            <w:r w:rsidRPr="00404991">
              <w:rPr>
                <w:vertAlign w:val="superscript"/>
              </w:rPr>
              <w:t>3</w:t>
            </w:r>
          </w:p>
        </w:tc>
        <w:tc>
          <w:tcPr>
            <w:tcW w:w="1134" w:type="dxa"/>
            <w:vAlign w:val="center"/>
          </w:tcPr>
          <w:p w14:paraId="28D26886" w14:textId="77777777" w:rsidR="00404991" w:rsidRPr="00404991" w:rsidRDefault="00404991" w:rsidP="00404991">
            <w:pPr>
              <w:jc w:val="center"/>
            </w:pPr>
            <w:r w:rsidRPr="00404991">
              <w:t>-</w:t>
            </w:r>
          </w:p>
        </w:tc>
        <w:tc>
          <w:tcPr>
            <w:tcW w:w="1134" w:type="dxa"/>
            <w:vAlign w:val="center"/>
          </w:tcPr>
          <w:p w14:paraId="2B00B16D" w14:textId="77777777" w:rsidR="00404991" w:rsidRPr="00404991" w:rsidRDefault="00404991" w:rsidP="00404991">
            <w:pPr>
              <w:jc w:val="center"/>
            </w:pPr>
            <w:r w:rsidRPr="00404991">
              <w:t>-</w:t>
            </w:r>
          </w:p>
        </w:tc>
        <w:tc>
          <w:tcPr>
            <w:tcW w:w="1137" w:type="dxa"/>
            <w:vAlign w:val="center"/>
          </w:tcPr>
          <w:p w14:paraId="54A37248" w14:textId="77777777" w:rsidR="00404991" w:rsidRPr="00404991" w:rsidRDefault="00404991" w:rsidP="00404991">
            <w:pPr>
              <w:jc w:val="center"/>
            </w:pPr>
            <w:r w:rsidRPr="00404991">
              <w:t>-</w:t>
            </w:r>
          </w:p>
        </w:tc>
      </w:tr>
    </w:tbl>
    <w:p w14:paraId="265AE4AA" w14:textId="77777777" w:rsidR="00404991" w:rsidRPr="00404991" w:rsidRDefault="00404991" w:rsidP="00404991">
      <w:pPr>
        <w:jc w:val="center"/>
        <w:rPr>
          <w:color w:val="FF0000"/>
          <w:sz w:val="28"/>
          <w:szCs w:val="28"/>
        </w:rPr>
      </w:pPr>
    </w:p>
    <w:p w14:paraId="08032640" w14:textId="77777777" w:rsidR="00404991" w:rsidRPr="00404991" w:rsidRDefault="00404991" w:rsidP="00404991">
      <w:pPr>
        <w:jc w:val="center"/>
        <w:rPr>
          <w:sz w:val="28"/>
          <w:szCs w:val="28"/>
        </w:rPr>
      </w:pPr>
    </w:p>
    <w:p w14:paraId="7BDF2C94" w14:textId="77777777" w:rsidR="00404991" w:rsidRPr="00404991" w:rsidRDefault="00404991" w:rsidP="00404991">
      <w:pPr>
        <w:jc w:val="center"/>
        <w:rPr>
          <w:sz w:val="28"/>
          <w:szCs w:val="28"/>
        </w:rPr>
      </w:pPr>
    </w:p>
    <w:p w14:paraId="3BBE26F9" w14:textId="77777777" w:rsidR="00404991" w:rsidRPr="00404991" w:rsidRDefault="00404991" w:rsidP="00404991">
      <w:pPr>
        <w:jc w:val="center"/>
        <w:rPr>
          <w:sz w:val="28"/>
          <w:szCs w:val="28"/>
        </w:rPr>
      </w:pPr>
    </w:p>
    <w:p w14:paraId="08E9E604" w14:textId="77777777" w:rsidR="00404991" w:rsidRPr="00404991" w:rsidRDefault="00404991" w:rsidP="00404991">
      <w:pPr>
        <w:jc w:val="center"/>
        <w:rPr>
          <w:sz w:val="28"/>
          <w:szCs w:val="28"/>
        </w:rPr>
      </w:pPr>
    </w:p>
    <w:p w14:paraId="1029ECD7" w14:textId="77777777" w:rsidR="00404991" w:rsidRPr="00404991" w:rsidRDefault="00404991" w:rsidP="00404991">
      <w:pPr>
        <w:jc w:val="center"/>
        <w:rPr>
          <w:sz w:val="28"/>
          <w:szCs w:val="28"/>
        </w:rPr>
      </w:pPr>
    </w:p>
    <w:p w14:paraId="336FAF3A" w14:textId="77777777" w:rsidR="00404991" w:rsidRPr="00404991" w:rsidRDefault="00404991" w:rsidP="00404991">
      <w:pPr>
        <w:jc w:val="center"/>
        <w:rPr>
          <w:sz w:val="28"/>
          <w:szCs w:val="28"/>
        </w:rPr>
      </w:pPr>
    </w:p>
    <w:p w14:paraId="5EA2039C" w14:textId="77777777" w:rsidR="00404991" w:rsidRPr="00404991" w:rsidRDefault="00404991" w:rsidP="00404991">
      <w:pPr>
        <w:jc w:val="center"/>
        <w:rPr>
          <w:sz w:val="28"/>
          <w:szCs w:val="28"/>
        </w:rPr>
      </w:pPr>
    </w:p>
    <w:p w14:paraId="087152B7" w14:textId="77777777" w:rsidR="00404991" w:rsidRPr="00404991" w:rsidRDefault="00404991" w:rsidP="00404991">
      <w:pPr>
        <w:jc w:val="center"/>
        <w:rPr>
          <w:sz w:val="28"/>
          <w:szCs w:val="28"/>
        </w:rPr>
      </w:pPr>
    </w:p>
    <w:p w14:paraId="7E7EDE30" w14:textId="77777777" w:rsidR="00404991" w:rsidRPr="00404991" w:rsidRDefault="00404991" w:rsidP="00404991">
      <w:pPr>
        <w:jc w:val="center"/>
        <w:rPr>
          <w:sz w:val="28"/>
          <w:szCs w:val="28"/>
        </w:rPr>
      </w:pPr>
    </w:p>
    <w:p w14:paraId="641EE1FA" w14:textId="77777777" w:rsidR="00404991" w:rsidRPr="00404991" w:rsidRDefault="00404991" w:rsidP="00404991">
      <w:pPr>
        <w:jc w:val="center"/>
        <w:rPr>
          <w:sz w:val="28"/>
          <w:szCs w:val="28"/>
        </w:rPr>
      </w:pPr>
    </w:p>
    <w:p w14:paraId="0FD02E7B" w14:textId="77777777" w:rsidR="00404991" w:rsidRPr="00404991" w:rsidRDefault="00404991" w:rsidP="00404991">
      <w:pPr>
        <w:jc w:val="center"/>
        <w:rPr>
          <w:sz w:val="28"/>
          <w:szCs w:val="28"/>
        </w:rPr>
      </w:pPr>
    </w:p>
    <w:p w14:paraId="4093E56C" w14:textId="77777777" w:rsidR="00404991" w:rsidRPr="00404991" w:rsidRDefault="00404991" w:rsidP="00404991">
      <w:pPr>
        <w:jc w:val="center"/>
        <w:rPr>
          <w:sz w:val="28"/>
          <w:szCs w:val="28"/>
        </w:rPr>
      </w:pPr>
    </w:p>
    <w:p w14:paraId="04D537AE" w14:textId="77777777" w:rsidR="00404991" w:rsidRPr="00404991" w:rsidRDefault="00404991" w:rsidP="00404991">
      <w:pPr>
        <w:jc w:val="center"/>
        <w:rPr>
          <w:sz w:val="28"/>
          <w:szCs w:val="28"/>
        </w:rPr>
      </w:pPr>
    </w:p>
    <w:p w14:paraId="02C5C0B7" w14:textId="77777777" w:rsidR="00404991" w:rsidRPr="00404991" w:rsidRDefault="00404991" w:rsidP="00404991">
      <w:pPr>
        <w:jc w:val="center"/>
        <w:rPr>
          <w:sz w:val="28"/>
          <w:szCs w:val="28"/>
        </w:rPr>
      </w:pPr>
    </w:p>
    <w:p w14:paraId="777EF04A" w14:textId="77777777" w:rsidR="00404991" w:rsidRPr="00404991" w:rsidRDefault="00404991" w:rsidP="00404991">
      <w:pPr>
        <w:jc w:val="center"/>
        <w:rPr>
          <w:sz w:val="28"/>
          <w:szCs w:val="28"/>
        </w:rPr>
      </w:pPr>
    </w:p>
    <w:p w14:paraId="5BD52F7C" w14:textId="77777777" w:rsidR="00404991" w:rsidRPr="00404991" w:rsidRDefault="00404991" w:rsidP="00404991">
      <w:pPr>
        <w:jc w:val="center"/>
        <w:rPr>
          <w:sz w:val="28"/>
          <w:szCs w:val="28"/>
        </w:rPr>
      </w:pPr>
    </w:p>
    <w:p w14:paraId="1C8B887B" w14:textId="77777777" w:rsidR="00404991" w:rsidRPr="00404991" w:rsidRDefault="00404991" w:rsidP="00404991">
      <w:pPr>
        <w:jc w:val="center"/>
        <w:rPr>
          <w:sz w:val="28"/>
          <w:szCs w:val="28"/>
        </w:rPr>
      </w:pPr>
    </w:p>
    <w:p w14:paraId="2FFFA7C2" w14:textId="77777777" w:rsidR="00404991" w:rsidRPr="00404991" w:rsidRDefault="00404991" w:rsidP="00404991">
      <w:pPr>
        <w:jc w:val="center"/>
        <w:rPr>
          <w:sz w:val="28"/>
          <w:szCs w:val="28"/>
        </w:rPr>
      </w:pPr>
    </w:p>
    <w:p w14:paraId="7DD3857B" w14:textId="77777777" w:rsidR="00404991" w:rsidRPr="00404991" w:rsidRDefault="00404991" w:rsidP="00404991">
      <w:pPr>
        <w:jc w:val="center"/>
        <w:rPr>
          <w:bCs/>
          <w:color w:val="000000"/>
          <w:sz w:val="28"/>
          <w:szCs w:val="28"/>
        </w:rPr>
      </w:pPr>
      <w:r w:rsidRPr="00404991">
        <w:rPr>
          <w:bCs/>
          <w:color w:val="000000"/>
          <w:sz w:val="28"/>
          <w:szCs w:val="28"/>
        </w:rPr>
        <w:lastRenderedPageBreak/>
        <w:t>Раздел 4. Объем финансовых потребностей, необходимых для</w:t>
      </w:r>
    </w:p>
    <w:p w14:paraId="36B4AEE1" w14:textId="77777777" w:rsidR="00404991" w:rsidRPr="00404991" w:rsidRDefault="00404991" w:rsidP="00404991">
      <w:pPr>
        <w:ind w:left="-142" w:right="-144"/>
        <w:jc w:val="center"/>
        <w:rPr>
          <w:lang w:eastAsia="en-US"/>
        </w:rPr>
      </w:pPr>
      <w:r w:rsidRPr="00404991">
        <w:rPr>
          <w:bCs/>
          <w:color w:val="000000"/>
          <w:sz w:val="28"/>
          <w:szCs w:val="28"/>
        </w:rPr>
        <w:t xml:space="preserve">реализации производственной программы </w:t>
      </w:r>
      <w:r w:rsidRPr="00404991">
        <w:rPr>
          <w:bCs/>
          <w:color w:val="000000"/>
          <w:sz w:val="28"/>
          <w:szCs w:val="28"/>
        </w:rPr>
        <w:br/>
      </w:r>
      <w:r w:rsidRPr="00404991">
        <w:rPr>
          <w:bCs/>
          <w:color w:val="000000"/>
          <w:kern w:val="32"/>
          <w:sz w:val="28"/>
          <w:szCs w:val="28"/>
          <w:lang w:eastAsia="en-US"/>
        </w:rPr>
        <w:t>МУП ОГО «Теплоэнерго»</w:t>
      </w:r>
      <w:r w:rsidRPr="00404991">
        <w:rPr>
          <w:sz w:val="28"/>
          <w:szCs w:val="28"/>
          <w:lang w:eastAsia="en-US"/>
        </w:rPr>
        <w:t xml:space="preserve"> </w:t>
      </w:r>
    </w:p>
    <w:p w14:paraId="4CA5B67E" w14:textId="77777777" w:rsidR="00404991" w:rsidRPr="00404991" w:rsidRDefault="00404991" w:rsidP="00404991">
      <w:pPr>
        <w:jc w:val="center"/>
        <w:rPr>
          <w:sz w:val="28"/>
          <w:szCs w:val="28"/>
        </w:rPr>
      </w:pPr>
    </w:p>
    <w:tbl>
      <w:tblPr>
        <w:tblStyle w:val="601"/>
        <w:tblpPr w:leftFromText="180" w:rightFromText="180" w:vertAnchor="text" w:horzAnchor="margin" w:tblpY="33"/>
        <w:tblW w:w="9464" w:type="dxa"/>
        <w:tblLook w:val="04A0" w:firstRow="1" w:lastRow="0" w:firstColumn="1" w:lastColumn="0" w:noHBand="0" w:noVBand="1"/>
      </w:tblPr>
      <w:tblGrid>
        <w:gridCol w:w="4786"/>
        <w:gridCol w:w="1559"/>
        <w:gridCol w:w="1559"/>
        <w:gridCol w:w="1560"/>
      </w:tblGrid>
      <w:tr w:rsidR="00404991" w:rsidRPr="00404991" w14:paraId="1C38FA66" w14:textId="77777777" w:rsidTr="00404991">
        <w:trPr>
          <w:trHeight w:val="332"/>
        </w:trPr>
        <w:tc>
          <w:tcPr>
            <w:tcW w:w="4786" w:type="dxa"/>
            <w:vMerge w:val="restart"/>
            <w:vAlign w:val="center"/>
          </w:tcPr>
          <w:p w14:paraId="0C56E7ED" w14:textId="77777777" w:rsidR="00404991" w:rsidRPr="00404991" w:rsidRDefault="00404991" w:rsidP="00404991">
            <w:pPr>
              <w:jc w:val="center"/>
              <w:rPr>
                <w:bCs/>
                <w:color w:val="000000"/>
                <w:sz w:val="28"/>
                <w:szCs w:val="28"/>
              </w:rPr>
            </w:pPr>
            <w:r w:rsidRPr="00404991">
              <w:rPr>
                <w:bCs/>
                <w:color w:val="000000"/>
                <w:sz w:val="28"/>
                <w:szCs w:val="28"/>
              </w:rPr>
              <w:t>Наименование показателя</w:t>
            </w:r>
          </w:p>
        </w:tc>
        <w:tc>
          <w:tcPr>
            <w:tcW w:w="1559" w:type="dxa"/>
          </w:tcPr>
          <w:p w14:paraId="7D0C3501" w14:textId="77777777" w:rsidR="00404991" w:rsidRPr="00404991" w:rsidRDefault="00404991" w:rsidP="00404991">
            <w:pPr>
              <w:jc w:val="center"/>
              <w:rPr>
                <w:bCs/>
                <w:color w:val="000000"/>
                <w:sz w:val="28"/>
                <w:szCs w:val="28"/>
              </w:rPr>
            </w:pPr>
            <w:r w:rsidRPr="00404991">
              <w:rPr>
                <w:bCs/>
                <w:color w:val="000000"/>
                <w:sz w:val="28"/>
                <w:szCs w:val="28"/>
              </w:rPr>
              <w:t>2019 год</w:t>
            </w:r>
          </w:p>
        </w:tc>
        <w:tc>
          <w:tcPr>
            <w:tcW w:w="3119" w:type="dxa"/>
            <w:gridSpan w:val="2"/>
          </w:tcPr>
          <w:p w14:paraId="585A5342" w14:textId="77777777" w:rsidR="00404991" w:rsidRPr="00404991" w:rsidRDefault="00404991" w:rsidP="00404991">
            <w:pPr>
              <w:jc w:val="center"/>
              <w:rPr>
                <w:bCs/>
                <w:color w:val="000000"/>
                <w:sz w:val="28"/>
                <w:szCs w:val="28"/>
              </w:rPr>
            </w:pPr>
            <w:r w:rsidRPr="00404991">
              <w:rPr>
                <w:bCs/>
                <w:color w:val="000000"/>
                <w:sz w:val="28"/>
                <w:szCs w:val="28"/>
              </w:rPr>
              <w:t>2020 год</w:t>
            </w:r>
          </w:p>
        </w:tc>
      </w:tr>
      <w:tr w:rsidR="00404991" w:rsidRPr="00404991" w14:paraId="502A8B9F" w14:textId="77777777" w:rsidTr="00404991">
        <w:trPr>
          <w:trHeight w:val="585"/>
        </w:trPr>
        <w:tc>
          <w:tcPr>
            <w:tcW w:w="4786" w:type="dxa"/>
            <w:vMerge/>
          </w:tcPr>
          <w:p w14:paraId="50EAD25A" w14:textId="77777777" w:rsidR="00404991" w:rsidRPr="00404991" w:rsidRDefault="00404991" w:rsidP="00404991">
            <w:pPr>
              <w:jc w:val="center"/>
              <w:rPr>
                <w:bCs/>
                <w:color w:val="000000"/>
                <w:sz w:val="28"/>
                <w:szCs w:val="28"/>
              </w:rPr>
            </w:pPr>
          </w:p>
        </w:tc>
        <w:tc>
          <w:tcPr>
            <w:tcW w:w="1559" w:type="dxa"/>
            <w:vAlign w:val="center"/>
          </w:tcPr>
          <w:p w14:paraId="5B94A27B" w14:textId="77777777" w:rsidR="00404991" w:rsidRPr="00404991" w:rsidRDefault="00404991" w:rsidP="00404991">
            <w:pPr>
              <w:jc w:val="center"/>
              <w:rPr>
                <w:bCs/>
                <w:color w:val="000000"/>
                <w:sz w:val="28"/>
                <w:szCs w:val="28"/>
              </w:rPr>
            </w:pPr>
            <w:r w:rsidRPr="00404991">
              <w:t>с 20.12.</w:t>
            </w:r>
          </w:p>
        </w:tc>
        <w:tc>
          <w:tcPr>
            <w:tcW w:w="1559" w:type="dxa"/>
            <w:vAlign w:val="center"/>
          </w:tcPr>
          <w:p w14:paraId="702A3614" w14:textId="77777777" w:rsidR="00404991" w:rsidRPr="00404991" w:rsidRDefault="00404991" w:rsidP="00404991">
            <w:pPr>
              <w:jc w:val="center"/>
            </w:pPr>
            <w:r w:rsidRPr="00404991">
              <w:t>с 01.01.</w:t>
            </w:r>
          </w:p>
        </w:tc>
        <w:tc>
          <w:tcPr>
            <w:tcW w:w="1560" w:type="dxa"/>
            <w:vAlign w:val="center"/>
          </w:tcPr>
          <w:p w14:paraId="1E697E9A" w14:textId="77777777" w:rsidR="00404991" w:rsidRPr="00404991" w:rsidRDefault="00404991" w:rsidP="00404991">
            <w:pPr>
              <w:jc w:val="center"/>
              <w:rPr>
                <w:bCs/>
                <w:color w:val="000000"/>
                <w:sz w:val="28"/>
                <w:szCs w:val="28"/>
              </w:rPr>
            </w:pPr>
            <w:r w:rsidRPr="00404991">
              <w:t>с 01.07.</w:t>
            </w:r>
          </w:p>
        </w:tc>
      </w:tr>
      <w:tr w:rsidR="00404991" w:rsidRPr="00404991" w14:paraId="166DEC50" w14:textId="77777777" w:rsidTr="00404991">
        <w:trPr>
          <w:trHeight w:val="2722"/>
        </w:trPr>
        <w:tc>
          <w:tcPr>
            <w:tcW w:w="4786" w:type="dxa"/>
            <w:vAlign w:val="center"/>
          </w:tcPr>
          <w:p w14:paraId="0B3B3D03" w14:textId="77777777" w:rsidR="00404991" w:rsidRPr="00404991" w:rsidRDefault="00404991" w:rsidP="00404991">
            <w:pPr>
              <w:rPr>
                <w:bCs/>
                <w:color w:val="000000"/>
                <w:sz w:val="28"/>
                <w:szCs w:val="28"/>
              </w:rPr>
            </w:pPr>
            <w:r w:rsidRPr="00404991">
              <w:rPr>
                <w:sz w:val="28"/>
                <w:szCs w:val="28"/>
              </w:rPr>
              <w:t>Финансовые потребности, необходимые для реализации производственной программы в сфере горячего водоснабжения, тыс. руб.</w:t>
            </w:r>
          </w:p>
        </w:tc>
        <w:tc>
          <w:tcPr>
            <w:tcW w:w="1559" w:type="dxa"/>
            <w:vAlign w:val="center"/>
          </w:tcPr>
          <w:p w14:paraId="7AA0654B" w14:textId="77777777" w:rsidR="00404991" w:rsidRPr="00404991" w:rsidRDefault="00404991" w:rsidP="00404991">
            <w:pPr>
              <w:jc w:val="center"/>
              <w:rPr>
                <w:sz w:val="28"/>
              </w:rPr>
            </w:pPr>
            <w:r w:rsidRPr="00404991">
              <w:rPr>
                <w:sz w:val="28"/>
              </w:rPr>
              <w:t>44 378</w:t>
            </w:r>
          </w:p>
        </w:tc>
        <w:tc>
          <w:tcPr>
            <w:tcW w:w="1559" w:type="dxa"/>
            <w:vAlign w:val="center"/>
          </w:tcPr>
          <w:p w14:paraId="765AD9D7" w14:textId="77777777" w:rsidR="00404991" w:rsidRPr="00404991" w:rsidRDefault="00404991" w:rsidP="00404991">
            <w:pPr>
              <w:jc w:val="center"/>
              <w:rPr>
                <w:sz w:val="28"/>
              </w:rPr>
            </w:pPr>
            <w:r w:rsidRPr="00404991">
              <w:rPr>
                <w:sz w:val="28"/>
              </w:rPr>
              <w:t>26 292</w:t>
            </w:r>
          </w:p>
        </w:tc>
        <w:tc>
          <w:tcPr>
            <w:tcW w:w="1560" w:type="dxa"/>
            <w:vAlign w:val="center"/>
          </w:tcPr>
          <w:p w14:paraId="16640704" w14:textId="77777777" w:rsidR="00404991" w:rsidRPr="00404991" w:rsidRDefault="00404991" w:rsidP="00404991">
            <w:pPr>
              <w:jc w:val="center"/>
              <w:rPr>
                <w:sz w:val="28"/>
              </w:rPr>
            </w:pPr>
            <w:r w:rsidRPr="00404991">
              <w:rPr>
                <w:sz w:val="28"/>
              </w:rPr>
              <w:t>19 074</w:t>
            </w:r>
          </w:p>
        </w:tc>
      </w:tr>
    </w:tbl>
    <w:p w14:paraId="120F73F6" w14:textId="77777777" w:rsidR="00404991" w:rsidRPr="00404991" w:rsidRDefault="00404991" w:rsidP="00404991">
      <w:pPr>
        <w:ind w:left="-567" w:firstLine="1134"/>
        <w:rPr>
          <w:bCs/>
          <w:color w:val="000000"/>
          <w:sz w:val="28"/>
          <w:szCs w:val="28"/>
        </w:rPr>
      </w:pPr>
    </w:p>
    <w:p w14:paraId="75E04F00" w14:textId="77777777" w:rsidR="00404991" w:rsidRPr="00404991" w:rsidRDefault="00404991" w:rsidP="00404991">
      <w:pPr>
        <w:ind w:left="-567" w:firstLine="1134"/>
        <w:rPr>
          <w:bCs/>
          <w:color w:val="000000"/>
          <w:sz w:val="28"/>
          <w:szCs w:val="28"/>
        </w:rPr>
      </w:pPr>
      <w:r w:rsidRPr="00404991">
        <w:rPr>
          <w:bCs/>
          <w:color w:val="000000"/>
          <w:sz w:val="28"/>
          <w:szCs w:val="28"/>
        </w:rPr>
        <w:br w:type="page"/>
      </w:r>
    </w:p>
    <w:p w14:paraId="39439A67" w14:textId="77777777" w:rsidR="00404991" w:rsidRPr="00404991" w:rsidRDefault="00404991" w:rsidP="00404991">
      <w:pPr>
        <w:ind w:left="-567" w:firstLine="1134"/>
        <w:jc w:val="center"/>
        <w:rPr>
          <w:bCs/>
          <w:color w:val="000000"/>
          <w:sz w:val="28"/>
          <w:szCs w:val="28"/>
        </w:rPr>
      </w:pPr>
    </w:p>
    <w:p w14:paraId="71872E5E" w14:textId="77777777" w:rsidR="00404991" w:rsidRPr="00404991" w:rsidRDefault="00404991" w:rsidP="00404991">
      <w:pPr>
        <w:ind w:left="-567" w:firstLine="1134"/>
        <w:jc w:val="center"/>
        <w:rPr>
          <w:bCs/>
          <w:color w:val="000000"/>
          <w:sz w:val="28"/>
          <w:szCs w:val="28"/>
        </w:rPr>
      </w:pPr>
      <w:r w:rsidRPr="00404991">
        <w:rPr>
          <w:bCs/>
          <w:color w:val="000000"/>
          <w:sz w:val="28"/>
          <w:szCs w:val="28"/>
        </w:rPr>
        <w:t>Раздел 5. График реализации мероприятий производственной</w:t>
      </w:r>
    </w:p>
    <w:p w14:paraId="6A0ABAE4" w14:textId="77777777" w:rsidR="00404991" w:rsidRPr="00404991" w:rsidRDefault="00404991" w:rsidP="00404991">
      <w:pPr>
        <w:ind w:left="-142" w:right="-144"/>
        <w:jc w:val="center"/>
        <w:rPr>
          <w:lang w:eastAsia="en-US"/>
        </w:rPr>
      </w:pPr>
      <w:r w:rsidRPr="00404991">
        <w:rPr>
          <w:bCs/>
          <w:color w:val="000000"/>
          <w:sz w:val="28"/>
          <w:szCs w:val="28"/>
        </w:rPr>
        <w:t xml:space="preserve"> программы </w:t>
      </w:r>
      <w:r w:rsidRPr="00404991">
        <w:rPr>
          <w:bCs/>
          <w:color w:val="000000"/>
          <w:kern w:val="32"/>
          <w:sz w:val="28"/>
          <w:szCs w:val="28"/>
          <w:lang w:eastAsia="en-US"/>
        </w:rPr>
        <w:t>МУП ОГО «Теплоэнерго»</w:t>
      </w:r>
      <w:r w:rsidRPr="00404991">
        <w:rPr>
          <w:sz w:val="28"/>
          <w:szCs w:val="28"/>
          <w:lang w:eastAsia="en-US"/>
        </w:rPr>
        <w:t xml:space="preserve"> </w:t>
      </w:r>
    </w:p>
    <w:p w14:paraId="38B0A8A7" w14:textId="77777777" w:rsidR="00404991" w:rsidRPr="00404991" w:rsidRDefault="00404991" w:rsidP="00404991">
      <w:pPr>
        <w:ind w:left="-567" w:firstLine="1134"/>
        <w:jc w:val="center"/>
        <w:rPr>
          <w:bCs/>
          <w:color w:val="000000"/>
          <w:sz w:val="28"/>
          <w:szCs w:val="28"/>
        </w:rPr>
      </w:pPr>
    </w:p>
    <w:p w14:paraId="6C42D0C1" w14:textId="77777777" w:rsidR="00404991" w:rsidRPr="00404991" w:rsidRDefault="00404991" w:rsidP="00404991">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2366"/>
        <w:gridCol w:w="2142"/>
      </w:tblGrid>
      <w:tr w:rsidR="00404991" w:rsidRPr="00404991" w14:paraId="28DC28C0" w14:textId="77777777" w:rsidTr="00404991">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5A4F5DE5" w14:textId="77777777" w:rsidR="00404991" w:rsidRPr="00404991" w:rsidRDefault="00404991" w:rsidP="00404991">
            <w:pPr>
              <w:jc w:val="center"/>
              <w:rPr>
                <w:sz w:val="28"/>
                <w:szCs w:val="28"/>
              </w:rPr>
            </w:pPr>
            <w:r w:rsidRPr="00404991">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31D1F5AE" w14:textId="77777777" w:rsidR="00404991" w:rsidRPr="00404991" w:rsidRDefault="00404991" w:rsidP="00404991">
            <w:pPr>
              <w:jc w:val="center"/>
              <w:rPr>
                <w:sz w:val="28"/>
                <w:szCs w:val="28"/>
              </w:rPr>
            </w:pPr>
            <w:r w:rsidRPr="00404991">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ECAE5BB" w14:textId="77777777" w:rsidR="00404991" w:rsidRPr="00404991" w:rsidRDefault="00404991" w:rsidP="00404991">
            <w:pPr>
              <w:jc w:val="center"/>
              <w:rPr>
                <w:sz w:val="28"/>
                <w:szCs w:val="28"/>
              </w:rPr>
            </w:pPr>
            <w:r w:rsidRPr="00404991">
              <w:rPr>
                <w:sz w:val="28"/>
                <w:szCs w:val="28"/>
              </w:rPr>
              <w:t>Дата окончания реализации мероприятий</w:t>
            </w:r>
          </w:p>
        </w:tc>
      </w:tr>
      <w:tr w:rsidR="00404991" w:rsidRPr="00404991" w14:paraId="5B8AE06C" w14:textId="77777777" w:rsidTr="00404991">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21142438" w14:textId="77777777" w:rsidR="00404991" w:rsidRPr="00404991" w:rsidRDefault="00404991" w:rsidP="00404991">
            <w:pPr>
              <w:rPr>
                <w:sz w:val="28"/>
                <w:szCs w:val="28"/>
              </w:rPr>
            </w:pPr>
            <w:r w:rsidRPr="00404991">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1CBE4359" w14:textId="77777777" w:rsidR="00404991" w:rsidRPr="00404991" w:rsidRDefault="00404991" w:rsidP="00404991">
            <w:pPr>
              <w:jc w:val="center"/>
              <w:rPr>
                <w:sz w:val="28"/>
                <w:szCs w:val="28"/>
              </w:rPr>
            </w:pPr>
            <w:r w:rsidRPr="00404991">
              <w:rPr>
                <w:sz w:val="28"/>
                <w:szCs w:val="28"/>
              </w:rPr>
              <w:t>20.12.2019 </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4A2A805A" w14:textId="77777777" w:rsidR="00404991" w:rsidRPr="00404991" w:rsidRDefault="00404991" w:rsidP="00404991">
            <w:pPr>
              <w:jc w:val="center"/>
              <w:rPr>
                <w:sz w:val="28"/>
                <w:szCs w:val="28"/>
              </w:rPr>
            </w:pPr>
            <w:r w:rsidRPr="00404991">
              <w:rPr>
                <w:sz w:val="28"/>
                <w:szCs w:val="28"/>
              </w:rPr>
              <w:t>31.12.2020</w:t>
            </w:r>
          </w:p>
        </w:tc>
      </w:tr>
    </w:tbl>
    <w:p w14:paraId="79D0865E" w14:textId="77777777" w:rsidR="00404991" w:rsidRPr="00404991" w:rsidRDefault="00404991" w:rsidP="00404991">
      <w:pPr>
        <w:ind w:left="-567"/>
        <w:jc w:val="center"/>
        <w:rPr>
          <w:sz w:val="28"/>
          <w:szCs w:val="28"/>
          <w:lang w:eastAsia="en-US"/>
        </w:rPr>
      </w:pPr>
      <w:r w:rsidRPr="00404991">
        <w:rPr>
          <w:sz w:val="28"/>
          <w:szCs w:val="28"/>
          <w:lang w:eastAsia="en-US"/>
        </w:rPr>
        <w:br w:type="page"/>
      </w:r>
    </w:p>
    <w:p w14:paraId="4FBFBD02" w14:textId="77777777" w:rsidR="00404991" w:rsidRPr="00404991" w:rsidRDefault="00404991" w:rsidP="00404991">
      <w:pPr>
        <w:ind w:left="-142" w:firstLine="709"/>
        <w:jc w:val="center"/>
        <w:rPr>
          <w:bCs/>
          <w:color w:val="000000"/>
          <w:sz w:val="28"/>
          <w:szCs w:val="28"/>
        </w:rPr>
      </w:pPr>
      <w:r w:rsidRPr="00404991">
        <w:rPr>
          <w:sz w:val="28"/>
          <w:szCs w:val="28"/>
        </w:rPr>
        <w:lastRenderedPageBreak/>
        <w:t xml:space="preserve">Раздел 6. </w:t>
      </w:r>
      <w:r w:rsidRPr="00404991">
        <w:rPr>
          <w:bCs/>
          <w:color w:val="000000"/>
          <w:sz w:val="28"/>
          <w:szCs w:val="28"/>
        </w:rPr>
        <w:t xml:space="preserve">Показатели надежности, качества, </w:t>
      </w:r>
    </w:p>
    <w:p w14:paraId="09C2CF1F" w14:textId="77777777" w:rsidR="00404991" w:rsidRPr="00404991" w:rsidRDefault="00404991" w:rsidP="00404991">
      <w:pPr>
        <w:ind w:left="-142" w:firstLine="709"/>
        <w:jc w:val="center"/>
        <w:rPr>
          <w:sz w:val="28"/>
          <w:szCs w:val="28"/>
          <w:lang w:eastAsia="en-US"/>
        </w:rPr>
      </w:pPr>
      <w:r w:rsidRPr="00404991">
        <w:rPr>
          <w:bCs/>
          <w:color w:val="000000"/>
          <w:sz w:val="28"/>
          <w:szCs w:val="28"/>
        </w:rPr>
        <w:t xml:space="preserve">энергетической эффективности объектов систем </w:t>
      </w:r>
      <w:r w:rsidRPr="00404991">
        <w:rPr>
          <w:sz w:val="28"/>
          <w:szCs w:val="28"/>
          <w:lang w:eastAsia="en-US"/>
        </w:rPr>
        <w:t>горячего водоснабжения</w:t>
      </w:r>
    </w:p>
    <w:p w14:paraId="11908020" w14:textId="77777777" w:rsidR="00404991" w:rsidRPr="00404991" w:rsidRDefault="00404991" w:rsidP="00404991">
      <w:pPr>
        <w:ind w:left="-567"/>
        <w:jc w:val="center"/>
        <w:rPr>
          <w:bCs/>
          <w:color w:val="000000"/>
          <w:sz w:val="28"/>
          <w:szCs w:val="28"/>
        </w:rPr>
      </w:pPr>
    </w:p>
    <w:tbl>
      <w:tblPr>
        <w:tblStyle w:val="601"/>
        <w:tblW w:w="9312" w:type="dxa"/>
        <w:tblInd w:w="108" w:type="dxa"/>
        <w:tblLayout w:type="fixed"/>
        <w:tblLook w:val="04A0" w:firstRow="1" w:lastRow="0" w:firstColumn="1" w:lastColumn="0" w:noHBand="0" w:noVBand="1"/>
      </w:tblPr>
      <w:tblGrid>
        <w:gridCol w:w="708"/>
        <w:gridCol w:w="4537"/>
        <w:gridCol w:w="1941"/>
        <w:gridCol w:w="2126"/>
      </w:tblGrid>
      <w:tr w:rsidR="00404991" w:rsidRPr="00404991" w14:paraId="44E47043" w14:textId="77777777" w:rsidTr="00404991">
        <w:tc>
          <w:tcPr>
            <w:tcW w:w="708" w:type="dxa"/>
            <w:vAlign w:val="center"/>
          </w:tcPr>
          <w:p w14:paraId="6F901760" w14:textId="77777777" w:rsidR="00404991" w:rsidRPr="00404991" w:rsidRDefault="00404991" w:rsidP="00404991">
            <w:pPr>
              <w:jc w:val="center"/>
              <w:rPr>
                <w:bCs/>
                <w:color w:val="000000"/>
                <w:sz w:val="28"/>
                <w:szCs w:val="28"/>
              </w:rPr>
            </w:pPr>
            <w:r w:rsidRPr="00404991">
              <w:rPr>
                <w:bCs/>
                <w:color w:val="000000"/>
                <w:sz w:val="28"/>
                <w:szCs w:val="28"/>
              </w:rPr>
              <w:t>№ п/п</w:t>
            </w:r>
          </w:p>
        </w:tc>
        <w:tc>
          <w:tcPr>
            <w:tcW w:w="4537" w:type="dxa"/>
            <w:vAlign w:val="center"/>
          </w:tcPr>
          <w:p w14:paraId="05DDB038" w14:textId="77777777" w:rsidR="00404991" w:rsidRPr="00404991" w:rsidRDefault="00404991" w:rsidP="00404991">
            <w:pPr>
              <w:jc w:val="center"/>
              <w:rPr>
                <w:bCs/>
                <w:color w:val="000000"/>
                <w:sz w:val="28"/>
                <w:szCs w:val="28"/>
              </w:rPr>
            </w:pPr>
            <w:r w:rsidRPr="00404991">
              <w:rPr>
                <w:bCs/>
                <w:color w:val="000000"/>
                <w:sz w:val="28"/>
                <w:szCs w:val="28"/>
              </w:rPr>
              <w:t>Наименование показателя</w:t>
            </w:r>
          </w:p>
        </w:tc>
        <w:tc>
          <w:tcPr>
            <w:tcW w:w="1941" w:type="dxa"/>
            <w:vAlign w:val="center"/>
          </w:tcPr>
          <w:p w14:paraId="24BE0F04" w14:textId="77777777" w:rsidR="00404991" w:rsidRPr="00404991" w:rsidRDefault="00404991" w:rsidP="00404991">
            <w:pPr>
              <w:jc w:val="center"/>
              <w:rPr>
                <w:bCs/>
                <w:color w:val="000000"/>
                <w:sz w:val="28"/>
                <w:szCs w:val="28"/>
              </w:rPr>
            </w:pPr>
            <w:r w:rsidRPr="00404991">
              <w:rPr>
                <w:bCs/>
                <w:color w:val="000000"/>
                <w:sz w:val="28"/>
                <w:szCs w:val="28"/>
              </w:rPr>
              <w:t>План 2019 год</w:t>
            </w:r>
          </w:p>
        </w:tc>
        <w:tc>
          <w:tcPr>
            <w:tcW w:w="2126" w:type="dxa"/>
            <w:vAlign w:val="center"/>
          </w:tcPr>
          <w:p w14:paraId="2A52C88C" w14:textId="77777777" w:rsidR="00404991" w:rsidRPr="00404991" w:rsidRDefault="00404991" w:rsidP="00404991">
            <w:pPr>
              <w:jc w:val="center"/>
              <w:rPr>
                <w:bCs/>
                <w:color w:val="000000"/>
                <w:sz w:val="28"/>
                <w:szCs w:val="28"/>
              </w:rPr>
            </w:pPr>
            <w:r w:rsidRPr="00404991">
              <w:rPr>
                <w:bCs/>
                <w:color w:val="000000"/>
                <w:sz w:val="28"/>
                <w:szCs w:val="28"/>
              </w:rPr>
              <w:t>План 2020 год</w:t>
            </w:r>
          </w:p>
        </w:tc>
      </w:tr>
      <w:tr w:rsidR="00404991" w:rsidRPr="00404991" w14:paraId="32D17840" w14:textId="77777777" w:rsidTr="00404991">
        <w:tc>
          <w:tcPr>
            <w:tcW w:w="708" w:type="dxa"/>
            <w:vAlign w:val="center"/>
          </w:tcPr>
          <w:p w14:paraId="0AB3862C" w14:textId="77777777" w:rsidR="00404991" w:rsidRPr="00404991" w:rsidRDefault="00404991" w:rsidP="00404991">
            <w:pPr>
              <w:jc w:val="center"/>
              <w:rPr>
                <w:bCs/>
                <w:color w:val="000000"/>
                <w:sz w:val="28"/>
                <w:szCs w:val="28"/>
              </w:rPr>
            </w:pPr>
            <w:r w:rsidRPr="00404991">
              <w:rPr>
                <w:bCs/>
                <w:color w:val="000000"/>
                <w:sz w:val="28"/>
                <w:szCs w:val="28"/>
              </w:rPr>
              <w:t>1.</w:t>
            </w:r>
          </w:p>
        </w:tc>
        <w:tc>
          <w:tcPr>
            <w:tcW w:w="4537" w:type="dxa"/>
            <w:vAlign w:val="center"/>
          </w:tcPr>
          <w:p w14:paraId="242EF292" w14:textId="77777777" w:rsidR="00404991" w:rsidRPr="00404991" w:rsidRDefault="00404991" w:rsidP="00404991">
            <w:pPr>
              <w:jc w:val="center"/>
              <w:rPr>
                <w:color w:val="000000"/>
                <w:sz w:val="22"/>
                <w:szCs w:val="22"/>
              </w:rPr>
            </w:pPr>
            <w:r w:rsidRPr="00404991">
              <w:rPr>
                <w:sz w:val="28"/>
                <w:szCs w:val="28"/>
              </w:rPr>
              <w:t>Показатели качества горячей воды</w:t>
            </w:r>
          </w:p>
        </w:tc>
        <w:tc>
          <w:tcPr>
            <w:tcW w:w="1941" w:type="dxa"/>
            <w:vAlign w:val="center"/>
          </w:tcPr>
          <w:p w14:paraId="381C8170"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126" w:type="dxa"/>
            <w:vAlign w:val="center"/>
          </w:tcPr>
          <w:p w14:paraId="389E7A95"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14B4A23D" w14:textId="77777777" w:rsidTr="00404991">
        <w:tc>
          <w:tcPr>
            <w:tcW w:w="708" w:type="dxa"/>
            <w:vAlign w:val="center"/>
          </w:tcPr>
          <w:p w14:paraId="28FF0C16" w14:textId="77777777" w:rsidR="00404991" w:rsidRPr="00404991" w:rsidRDefault="00404991" w:rsidP="00404991">
            <w:pPr>
              <w:jc w:val="center"/>
              <w:rPr>
                <w:bCs/>
                <w:color w:val="000000"/>
                <w:sz w:val="28"/>
                <w:szCs w:val="28"/>
              </w:rPr>
            </w:pPr>
            <w:r w:rsidRPr="00404991">
              <w:rPr>
                <w:bCs/>
                <w:color w:val="000000"/>
                <w:sz w:val="28"/>
                <w:szCs w:val="28"/>
              </w:rPr>
              <w:t>2.</w:t>
            </w:r>
          </w:p>
        </w:tc>
        <w:tc>
          <w:tcPr>
            <w:tcW w:w="4537" w:type="dxa"/>
            <w:vAlign w:val="center"/>
          </w:tcPr>
          <w:p w14:paraId="5B7F83DA" w14:textId="77777777" w:rsidR="00404991" w:rsidRPr="00404991" w:rsidRDefault="00404991" w:rsidP="00404991">
            <w:pPr>
              <w:jc w:val="center"/>
              <w:rPr>
                <w:bCs/>
                <w:color w:val="000000"/>
                <w:sz w:val="28"/>
                <w:szCs w:val="28"/>
              </w:rPr>
            </w:pPr>
            <w:r w:rsidRPr="00404991">
              <w:rPr>
                <w:sz w:val="28"/>
                <w:szCs w:val="28"/>
              </w:rPr>
              <w:t>Показатели надежности и бесперебойности горячего водоснабжения</w:t>
            </w:r>
          </w:p>
        </w:tc>
        <w:tc>
          <w:tcPr>
            <w:tcW w:w="1941" w:type="dxa"/>
            <w:vAlign w:val="center"/>
          </w:tcPr>
          <w:p w14:paraId="45F2368F"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126" w:type="dxa"/>
            <w:vAlign w:val="center"/>
          </w:tcPr>
          <w:p w14:paraId="7823E928"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71CE0B12" w14:textId="77777777" w:rsidTr="00404991">
        <w:tc>
          <w:tcPr>
            <w:tcW w:w="708" w:type="dxa"/>
            <w:vAlign w:val="center"/>
          </w:tcPr>
          <w:p w14:paraId="70C0B7A1" w14:textId="77777777" w:rsidR="00404991" w:rsidRPr="00404991" w:rsidRDefault="00404991" w:rsidP="00404991">
            <w:pPr>
              <w:jc w:val="center"/>
              <w:rPr>
                <w:bCs/>
                <w:color w:val="000000"/>
                <w:sz w:val="28"/>
                <w:szCs w:val="28"/>
              </w:rPr>
            </w:pPr>
            <w:r w:rsidRPr="00404991">
              <w:rPr>
                <w:bCs/>
                <w:color w:val="000000"/>
                <w:sz w:val="28"/>
                <w:szCs w:val="28"/>
              </w:rPr>
              <w:t>3.</w:t>
            </w:r>
          </w:p>
        </w:tc>
        <w:tc>
          <w:tcPr>
            <w:tcW w:w="4537" w:type="dxa"/>
            <w:vAlign w:val="center"/>
          </w:tcPr>
          <w:p w14:paraId="2C51818B" w14:textId="77777777" w:rsidR="00404991" w:rsidRPr="00404991" w:rsidRDefault="00404991" w:rsidP="00404991">
            <w:pPr>
              <w:jc w:val="center"/>
              <w:rPr>
                <w:bCs/>
                <w:color w:val="000000"/>
                <w:sz w:val="28"/>
                <w:szCs w:val="28"/>
              </w:rPr>
            </w:pPr>
            <w:r w:rsidRPr="00404991">
              <w:rPr>
                <w:sz w:val="28"/>
                <w:szCs w:val="28"/>
              </w:rPr>
              <w:t>Показатели энергетической эффективности использования ресурсов</w:t>
            </w:r>
          </w:p>
        </w:tc>
        <w:tc>
          <w:tcPr>
            <w:tcW w:w="1941" w:type="dxa"/>
            <w:vAlign w:val="center"/>
          </w:tcPr>
          <w:p w14:paraId="4DE37442"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126" w:type="dxa"/>
            <w:vAlign w:val="center"/>
          </w:tcPr>
          <w:p w14:paraId="29EFDBC0" w14:textId="77777777" w:rsidR="00404991" w:rsidRPr="00404991" w:rsidRDefault="00404991" w:rsidP="00404991">
            <w:pPr>
              <w:jc w:val="center"/>
              <w:rPr>
                <w:bCs/>
                <w:color w:val="000000"/>
                <w:sz w:val="28"/>
                <w:szCs w:val="28"/>
              </w:rPr>
            </w:pPr>
            <w:r w:rsidRPr="00404991">
              <w:rPr>
                <w:bCs/>
                <w:color w:val="000000"/>
                <w:sz w:val="28"/>
                <w:szCs w:val="28"/>
              </w:rPr>
              <w:t>-</w:t>
            </w:r>
          </w:p>
        </w:tc>
      </w:tr>
    </w:tbl>
    <w:p w14:paraId="088BA5D5" w14:textId="77777777" w:rsidR="00404991" w:rsidRPr="00404991" w:rsidRDefault="00404991" w:rsidP="00404991">
      <w:pPr>
        <w:ind w:left="-567"/>
        <w:jc w:val="center"/>
        <w:rPr>
          <w:bCs/>
          <w:color w:val="000000"/>
          <w:sz w:val="28"/>
          <w:szCs w:val="28"/>
        </w:rPr>
      </w:pPr>
    </w:p>
    <w:p w14:paraId="70658C41" w14:textId="77777777" w:rsidR="00404991" w:rsidRPr="00404991" w:rsidRDefault="00404991" w:rsidP="00404991">
      <w:pPr>
        <w:ind w:left="-567"/>
        <w:jc w:val="center"/>
        <w:rPr>
          <w:bCs/>
          <w:color w:val="000000"/>
          <w:sz w:val="28"/>
          <w:szCs w:val="28"/>
        </w:rPr>
      </w:pPr>
    </w:p>
    <w:p w14:paraId="02C29C71" w14:textId="77777777" w:rsidR="00404991" w:rsidRPr="00404991" w:rsidRDefault="00404991" w:rsidP="00404991">
      <w:pPr>
        <w:ind w:left="-567"/>
        <w:jc w:val="center"/>
        <w:rPr>
          <w:bCs/>
          <w:color w:val="000000"/>
          <w:sz w:val="28"/>
          <w:szCs w:val="28"/>
        </w:rPr>
      </w:pPr>
    </w:p>
    <w:p w14:paraId="7EF85438" w14:textId="77777777" w:rsidR="00404991" w:rsidRPr="00404991" w:rsidRDefault="00404991" w:rsidP="00404991">
      <w:pPr>
        <w:ind w:left="-567"/>
        <w:jc w:val="center"/>
        <w:rPr>
          <w:bCs/>
          <w:color w:val="000000"/>
          <w:sz w:val="28"/>
          <w:szCs w:val="28"/>
        </w:rPr>
      </w:pPr>
    </w:p>
    <w:p w14:paraId="17C3D8E4" w14:textId="77777777" w:rsidR="00404991" w:rsidRPr="00404991" w:rsidRDefault="00404991" w:rsidP="00404991">
      <w:pPr>
        <w:ind w:left="-567"/>
        <w:jc w:val="center"/>
        <w:rPr>
          <w:bCs/>
          <w:color w:val="000000"/>
          <w:sz w:val="28"/>
          <w:szCs w:val="28"/>
        </w:rPr>
      </w:pPr>
    </w:p>
    <w:p w14:paraId="4F6466A3" w14:textId="77777777" w:rsidR="00404991" w:rsidRPr="00404991" w:rsidRDefault="00404991" w:rsidP="00404991">
      <w:pPr>
        <w:ind w:left="-567"/>
        <w:jc w:val="center"/>
        <w:rPr>
          <w:bCs/>
          <w:color w:val="000000"/>
          <w:sz w:val="28"/>
          <w:szCs w:val="28"/>
        </w:rPr>
      </w:pPr>
    </w:p>
    <w:p w14:paraId="59C263D0" w14:textId="77777777" w:rsidR="00404991" w:rsidRPr="00404991" w:rsidRDefault="00404991" w:rsidP="00404991">
      <w:pPr>
        <w:ind w:left="-567"/>
        <w:jc w:val="center"/>
        <w:rPr>
          <w:bCs/>
          <w:color w:val="000000"/>
          <w:sz w:val="28"/>
          <w:szCs w:val="28"/>
        </w:rPr>
      </w:pPr>
    </w:p>
    <w:p w14:paraId="117C1249" w14:textId="77777777" w:rsidR="00404991" w:rsidRPr="00404991" w:rsidRDefault="00404991" w:rsidP="00404991">
      <w:pPr>
        <w:ind w:left="-567"/>
        <w:jc w:val="center"/>
        <w:rPr>
          <w:bCs/>
          <w:color w:val="000000"/>
          <w:sz w:val="28"/>
          <w:szCs w:val="28"/>
        </w:rPr>
      </w:pPr>
    </w:p>
    <w:p w14:paraId="5FD62753" w14:textId="77777777" w:rsidR="00404991" w:rsidRPr="00404991" w:rsidRDefault="00404991" w:rsidP="00404991">
      <w:pPr>
        <w:ind w:left="-567"/>
        <w:jc w:val="center"/>
        <w:rPr>
          <w:bCs/>
          <w:color w:val="000000"/>
          <w:sz w:val="28"/>
          <w:szCs w:val="28"/>
        </w:rPr>
      </w:pPr>
    </w:p>
    <w:p w14:paraId="35AF8CD2" w14:textId="77777777" w:rsidR="00404991" w:rsidRPr="00404991" w:rsidRDefault="00404991" w:rsidP="00404991">
      <w:pPr>
        <w:ind w:left="-567"/>
        <w:jc w:val="center"/>
        <w:rPr>
          <w:bCs/>
          <w:color w:val="000000"/>
          <w:sz w:val="28"/>
          <w:szCs w:val="28"/>
        </w:rPr>
      </w:pPr>
    </w:p>
    <w:p w14:paraId="2ABA1CD2" w14:textId="77777777" w:rsidR="00404991" w:rsidRPr="00404991" w:rsidRDefault="00404991" w:rsidP="00404991">
      <w:pPr>
        <w:ind w:left="-567"/>
        <w:jc w:val="center"/>
        <w:rPr>
          <w:bCs/>
          <w:color w:val="000000"/>
          <w:sz w:val="28"/>
          <w:szCs w:val="28"/>
        </w:rPr>
      </w:pPr>
    </w:p>
    <w:p w14:paraId="40F07789" w14:textId="77777777" w:rsidR="00404991" w:rsidRPr="00404991" w:rsidRDefault="00404991" w:rsidP="00404991">
      <w:pPr>
        <w:ind w:left="-567"/>
        <w:jc w:val="center"/>
        <w:rPr>
          <w:bCs/>
          <w:color w:val="000000"/>
          <w:sz w:val="28"/>
          <w:szCs w:val="28"/>
        </w:rPr>
      </w:pPr>
    </w:p>
    <w:p w14:paraId="6426950A" w14:textId="77777777" w:rsidR="00404991" w:rsidRPr="00404991" w:rsidRDefault="00404991" w:rsidP="00404991">
      <w:pPr>
        <w:ind w:left="-567"/>
        <w:jc w:val="center"/>
        <w:rPr>
          <w:bCs/>
          <w:color w:val="000000"/>
          <w:sz w:val="28"/>
          <w:szCs w:val="28"/>
        </w:rPr>
      </w:pPr>
    </w:p>
    <w:p w14:paraId="37308B68" w14:textId="77777777" w:rsidR="00404991" w:rsidRPr="00404991" w:rsidRDefault="00404991" w:rsidP="00404991">
      <w:pPr>
        <w:ind w:left="-567"/>
        <w:jc w:val="center"/>
        <w:rPr>
          <w:bCs/>
          <w:color w:val="000000"/>
          <w:sz w:val="28"/>
          <w:szCs w:val="28"/>
        </w:rPr>
      </w:pPr>
    </w:p>
    <w:p w14:paraId="5C60E866" w14:textId="77777777" w:rsidR="00404991" w:rsidRPr="00404991" w:rsidRDefault="00404991" w:rsidP="00404991">
      <w:pPr>
        <w:ind w:left="-567"/>
        <w:jc w:val="center"/>
        <w:rPr>
          <w:bCs/>
          <w:color w:val="000000"/>
          <w:sz w:val="28"/>
          <w:szCs w:val="28"/>
        </w:rPr>
      </w:pPr>
    </w:p>
    <w:p w14:paraId="0CC0862C" w14:textId="77777777" w:rsidR="00404991" w:rsidRPr="00404991" w:rsidRDefault="00404991" w:rsidP="00404991">
      <w:pPr>
        <w:ind w:left="-567"/>
        <w:jc w:val="center"/>
        <w:rPr>
          <w:bCs/>
          <w:color w:val="000000"/>
          <w:sz w:val="28"/>
          <w:szCs w:val="28"/>
        </w:rPr>
      </w:pPr>
    </w:p>
    <w:p w14:paraId="50E7F5CA" w14:textId="77777777" w:rsidR="00404991" w:rsidRPr="00404991" w:rsidRDefault="00404991" w:rsidP="00404991">
      <w:pPr>
        <w:ind w:left="-567"/>
        <w:jc w:val="center"/>
        <w:rPr>
          <w:bCs/>
          <w:color w:val="000000"/>
          <w:sz w:val="28"/>
          <w:szCs w:val="28"/>
        </w:rPr>
      </w:pPr>
    </w:p>
    <w:p w14:paraId="6DCD1BE0" w14:textId="77777777" w:rsidR="00404991" w:rsidRPr="00404991" w:rsidRDefault="00404991" w:rsidP="00404991">
      <w:pPr>
        <w:ind w:left="-567"/>
        <w:jc w:val="center"/>
        <w:rPr>
          <w:bCs/>
          <w:color w:val="000000"/>
          <w:sz w:val="28"/>
          <w:szCs w:val="28"/>
        </w:rPr>
      </w:pPr>
    </w:p>
    <w:p w14:paraId="70B343E1" w14:textId="77777777" w:rsidR="00404991" w:rsidRPr="00404991" w:rsidRDefault="00404991" w:rsidP="00404991">
      <w:pPr>
        <w:ind w:left="-567"/>
        <w:jc w:val="center"/>
        <w:rPr>
          <w:bCs/>
          <w:color w:val="000000"/>
          <w:sz w:val="28"/>
          <w:szCs w:val="28"/>
        </w:rPr>
      </w:pPr>
    </w:p>
    <w:p w14:paraId="283FF0F9" w14:textId="77777777" w:rsidR="00404991" w:rsidRPr="00404991" w:rsidRDefault="00404991" w:rsidP="00404991">
      <w:pPr>
        <w:ind w:left="-567"/>
        <w:jc w:val="center"/>
        <w:rPr>
          <w:bCs/>
          <w:color w:val="000000"/>
          <w:sz w:val="28"/>
          <w:szCs w:val="28"/>
        </w:rPr>
      </w:pPr>
    </w:p>
    <w:p w14:paraId="380C3907" w14:textId="77777777" w:rsidR="00404991" w:rsidRPr="00404991" w:rsidRDefault="00404991" w:rsidP="00404991">
      <w:pPr>
        <w:ind w:left="-567"/>
        <w:jc w:val="center"/>
        <w:rPr>
          <w:bCs/>
          <w:color w:val="000000"/>
          <w:sz w:val="28"/>
          <w:szCs w:val="28"/>
        </w:rPr>
      </w:pPr>
    </w:p>
    <w:p w14:paraId="47F4A0B4" w14:textId="77777777" w:rsidR="00404991" w:rsidRPr="00404991" w:rsidRDefault="00404991" w:rsidP="00404991">
      <w:pPr>
        <w:ind w:left="-567"/>
        <w:jc w:val="center"/>
        <w:rPr>
          <w:bCs/>
          <w:color w:val="000000"/>
          <w:sz w:val="28"/>
          <w:szCs w:val="28"/>
        </w:rPr>
      </w:pPr>
    </w:p>
    <w:p w14:paraId="0EC5E718" w14:textId="77777777" w:rsidR="00404991" w:rsidRPr="00404991" w:rsidRDefault="00404991" w:rsidP="00404991">
      <w:pPr>
        <w:ind w:left="-567"/>
        <w:jc w:val="center"/>
        <w:rPr>
          <w:bCs/>
          <w:color w:val="000000"/>
          <w:sz w:val="28"/>
          <w:szCs w:val="28"/>
        </w:rPr>
      </w:pPr>
    </w:p>
    <w:p w14:paraId="593F450E" w14:textId="77777777" w:rsidR="00404991" w:rsidRPr="00404991" w:rsidRDefault="00404991" w:rsidP="00404991">
      <w:pPr>
        <w:ind w:left="-567"/>
        <w:jc w:val="center"/>
        <w:rPr>
          <w:bCs/>
          <w:color w:val="000000"/>
          <w:sz w:val="28"/>
          <w:szCs w:val="28"/>
        </w:rPr>
      </w:pPr>
    </w:p>
    <w:p w14:paraId="6B4912E9" w14:textId="77777777" w:rsidR="00404991" w:rsidRPr="00404991" w:rsidRDefault="00404991" w:rsidP="00404991">
      <w:pPr>
        <w:ind w:left="-567"/>
        <w:jc w:val="center"/>
        <w:rPr>
          <w:bCs/>
          <w:color w:val="000000"/>
          <w:sz w:val="28"/>
          <w:szCs w:val="28"/>
        </w:rPr>
      </w:pPr>
    </w:p>
    <w:p w14:paraId="6D6752E7" w14:textId="77777777" w:rsidR="00404991" w:rsidRPr="00404991" w:rsidRDefault="00404991" w:rsidP="00404991">
      <w:pPr>
        <w:ind w:left="-567"/>
        <w:jc w:val="center"/>
        <w:rPr>
          <w:bCs/>
          <w:color w:val="000000"/>
          <w:sz w:val="28"/>
          <w:szCs w:val="28"/>
        </w:rPr>
      </w:pPr>
    </w:p>
    <w:p w14:paraId="2FE4553D" w14:textId="77777777" w:rsidR="00404991" w:rsidRPr="00404991" w:rsidRDefault="00404991" w:rsidP="00404991">
      <w:pPr>
        <w:ind w:left="-567"/>
        <w:jc w:val="center"/>
        <w:rPr>
          <w:bCs/>
          <w:color w:val="000000"/>
          <w:sz w:val="28"/>
          <w:szCs w:val="28"/>
        </w:rPr>
      </w:pPr>
    </w:p>
    <w:p w14:paraId="65A6DF99" w14:textId="77777777" w:rsidR="00404991" w:rsidRPr="00404991" w:rsidRDefault="00404991" w:rsidP="00404991">
      <w:pPr>
        <w:ind w:left="-567"/>
        <w:jc w:val="center"/>
        <w:rPr>
          <w:bCs/>
          <w:color w:val="000000"/>
          <w:sz w:val="28"/>
          <w:szCs w:val="28"/>
        </w:rPr>
      </w:pPr>
    </w:p>
    <w:p w14:paraId="4DDCD3A3" w14:textId="77777777" w:rsidR="00404991" w:rsidRPr="00404991" w:rsidRDefault="00404991" w:rsidP="00404991">
      <w:pPr>
        <w:ind w:left="-567"/>
        <w:jc w:val="center"/>
        <w:rPr>
          <w:bCs/>
          <w:color w:val="000000"/>
          <w:sz w:val="28"/>
          <w:szCs w:val="28"/>
        </w:rPr>
      </w:pPr>
    </w:p>
    <w:p w14:paraId="2BAFF300" w14:textId="77777777" w:rsidR="00404991" w:rsidRPr="00404991" w:rsidRDefault="00404991" w:rsidP="00404991">
      <w:pPr>
        <w:ind w:left="-567"/>
        <w:jc w:val="center"/>
        <w:rPr>
          <w:bCs/>
          <w:color w:val="000000"/>
          <w:sz w:val="28"/>
          <w:szCs w:val="28"/>
        </w:rPr>
      </w:pPr>
    </w:p>
    <w:p w14:paraId="180A183A" w14:textId="77777777" w:rsidR="00404991" w:rsidRPr="00404991" w:rsidRDefault="00404991" w:rsidP="00404991">
      <w:pPr>
        <w:ind w:left="-567"/>
        <w:jc w:val="center"/>
        <w:rPr>
          <w:bCs/>
          <w:color w:val="000000"/>
          <w:sz w:val="28"/>
          <w:szCs w:val="28"/>
        </w:rPr>
      </w:pPr>
    </w:p>
    <w:p w14:paraId="565018A6" w14:textId="77777777" w:rsidR="00404991" w:rsidRPr="00404991" w:rsidRDefault="00404991" w:rsidP="00404991">
      <w:pPr>
        <w:ind w:left="-567"/>
        <w:jc w:val="center"/>
        <w:rPr>
          <w:bCs/>
          <w:color w:val="000000"/>
          <w:sz w:val="28"/>
          <w:szCs w:val="28"/>
        </w:rPr>
      </w:pPr>
    </w:p>
    <w:p w14:paraId="59CE7F41" w14:textId="77777777" w:rsidR="00404991" w:rsidRPr="00404991" w:rsidRDefault="00404991" w:rsidP="00404991">
      <w:pPr>
        <w:ind w:left="-567"/>
        <w:jc w:val="center"/>
        <w:rPr>
          <w:bCs/>
          <w:color w:val="000000"/>
          <w:sz w:val="28"/>
          <w:szCs w:val="28"/>
        </w:rPr>
      </w:pPr>
    </w:p>
    <w:p w14:paraId="61F4D07B" w14:textId="77777777" w:rsidR="00404991" w:rsidRPr="00404991" w:rsidRDefault="00404991" w:rsidP="00404991">
      <w:pPr>
        <w:ind w:left="-567"/>
        <w:jc w:val="center"/>
        <w:rPr>
          <w:bCs/>
          <w:color w:val="000000"/>
          <w:sz w:val="28"/>
          <w:szCs w:val="28"/>
        </w:rPr>
      </w:pPr>
    </w:p>
    <w:p w14:paraId="07EEDFCB" w14:textId="77777777" w:rsidR="00404991" w:rsidRPr="00404991" w:rsidRDefault="00404991" w:rsidP="00404991">
      <w:pPr>
        <w:ind w:left="-567"/>
        <w:jc w:val="center"/>
        <w:rPr>
          <w:bCs/>
          <w:color w:val="000000"/>
          <w:sz w:val="28"/>
          <w:szCs w:val="28"/>
        </w:rPr>
      </w:pPr>
      <w:r w:rsidRPr="00404991">
        <w:rPr>
          <w:bCs/>
          <w:color w:val="000000"/>
          <w:sz w:val="28"/>
          <w:szCs w:val="28"/>
        </w:rPr>
        <w:lastRenderedPageBreak/>
        <w:t>Раздел 7. Расчет эффективности производственной программы</w:t>
      </w:r>
    </w:p>
    <w:p w14:paraId="720C31CE" w14:textId="77777777" w:rsidR="00404991" w:rsidRPr="00404991" w:rsidRDefault="00404991" w:rsidP="00404991">
      <w:pPr>
        <w:ind w:left="-567"/>
        <w:jc w:val="center"/>
        <w:rPr>
          <w:bCs/>
          <w:color w:val="000000"/>
          <w:sz w:val="28"/>
          <w:szCs w:val="28"/>
        </w:rPr>
      </w:pPr>
    </w:p>
    <w:tbl>
      <w:tblPr>
        <w:tblStyle w:val="601"/>
        <w:tblW w:w="10348" w:type="dxa"/>
        <w:jc w:val="center"/>
        <w:tblLayout w:type="fixed"/>
        <w:tblLook w:val="04A0" w:firstRow="1" w:lastRow="0" w:firstColumn="1" w:lastColumn="0" w:noHBand="0" w:noVBand="1"/>
      </w:tblPr>
      <w:tblGrid>
        <w:gridCol w:w="709"/>
        <w:gridCol w:w="3403"/>
        <w:gridCol w:w="1559"/>
        <w:gridCol w:w="2552"/>
        <w:gridCol w:w="2125"/>
      </w:tblGrid>
      <w:tr w:rsidR="00404991" w:rsidRPr="00404991" w14:paraId="6C8B7EAD" w14:textId="77777777" w:rsidTr="00404991">
        <w:trPr>
          <w:trHeight w:val="2286"/>
          <w:jc w:val="center"/>
        </w:trPr>
        <w:tc>
          <w:tcPr>
            <w:tcW w:w="709" w:type="dxa"/>
            <w:vAlign w:val="center"/>
          </w:tcPr>
          <w:p w14:paraId="58DF9B7A" w14:textId="77777777" w:rsidR="00404991" w:rsidRPr="00404991" w:rsidRDefault="00404991" w:rsidP="00404991">
            <w:pPr>
              <w:jc w:val="center"/>
              <w:rPr>
                <w:bCs/>
                <w:color w:val="000000"/>
                <w:sz w:val="28"/>
                <w:szCs w:val="28"/>
              </w:rPr>
            </w:pPr>
            <w:r w:rsidRPr="00404991">
              <w:rPr>
                <w:bCs/>
                <w:color w:val="000000"/>
                <w:sz w:val="28"/>
                <w:szCs w:val="28"/>
              </w:rPr>
              <w:t>№ п/п</w:t>
            </w:r>
          </w:p>
        </w:tc>
        <w:tc>
          <w:tcPr>
            <w:tcW w:w="3403" w:type="dxa"/>
            <w:vAlign w:val="center"/>
          </w:tcPr>
          <w:p w14:paraId="155C8A0A" w14:textId="77777777" w:rsidR="00404991" w:rsidRPr="00404991" w:rsidRDefault="00404991" w:rsidP="00404991">
            <w:pPr>
              <w:jc w:val="center"/>
              <w:rPr>
                <w:bCs/>
                <w:color w:val="000000"/>
                <w:sz w:val="28"/>
                <w:szCs w:val="28"/>
              </w:rPr>
            </w:pPr>
            <w:r w:rsidRPr="00404991">
              <w:rPr>
                <w:bCs/>
                <w:color w:val="000000"/>
                <w:sz w:val="28"/>
                <w:szCs w:val="28"/>
              </w:rPr>
              <w:t>Наименование показателя</w:t>
            </w:r>
          </w:p>
        </w:tc>
        <w:tc>
          <w:tcPr>
            <w:tcW w:w="1559" w:type="dxa"/>
            <w:vAlign w:val="center"/>
          </w:tcPr>
          <w:p w14:paraId="1A2858A2" w14:textId="77777777" w:rsidR="00404991" w:rsidRPr="00404991" w:rsidRDefault="00404991" w:rsidP="00404991">
            <w:pPr>
              <w:jc w:val="center"/>
              <w:rPr>
                <w:bCs/>
                <w:color w:val="000000"/>
                <w:sz w:val="28"/>
                <w:szCs w:val="28"/>
              </w:rPr>
            </w:pPr>
            <w:r w:rsidRPr="00404991">
              <w:rPr>
                <w:bCs/>
                <w:color w:val="000000"/>
                <w:sz w:val="28"/>
                <w:szCs w:val="28"/>
              </w:rPr>
              <w:t>Значение показателя в базовом периоде    2019 год</w:t>
            </w:r>
          </w:p>
        </w:tc>
        <w:tc>
          <w:tcPr>
            <w:tcW w:w="2552" w:type="dxa"/>
            <w:vAlign w:val="center"/>
          </w:tcPr>
          <w:p w14:paraId="18DCFEC5" w14:textId="77777777" w:rsidR="00404991" w:rsidRPr="00404991" w:rsidRDefault="00404991" w:rsidP="00404991">
            <w:pPr>
              <w:jc w:val="center"/>
              <w:rPr>
                <w:bCs/>
                <w:color w:val="000000"/>
                <w:sz w:val="28"/>
                <w:szCs w:val="28"/>
              </w:rPr>
            </w:pPr>
            <w:r w:rsidRPr="00404991">
              <w:rPr>
                <w:bCs/>
                <w:color w:val="000000"/>
                <w:sz w:val="28"/>
                <w:szCs w:val="28"/>
              </w:rPr>
              <w:t>Планируемое значение показателя по итогам реализации производственной программы                  2020 год</w:t>
            </w:r>
          </w:p>
        </w:tc>
        <w:tc>
          <w:tcPr>
            <w:tcW w:w="2125" w:type="dxa"/>
            <w:vAlign w:val="center"/>
          </w:tcPr>
          <w:p w14:paraId="71267CB7" w14:textId="77777777" w:rsidR="00404991" w:rsidRPr="00404991" w:rsidRDefault="00404991" w:rsidP="00404991">
            <w:pPr>
              <w:jc w:val="center"/>
              <w:rPr>
                <w:bCs/>
                <w:color w:val="000000"/>
                <w:sz w:val="28"/>
                <w:szCs w:val="28"/>
              </w:rPr>
            </w:pPr>
            <w:r w:rsidRPr="00404991">
              <w:rPr>
                <w:bCs/>
                <w:color w:val="000000"/>
                <w:sz w:val="28"/>
                <w:szCs w:val="28"/>
              </w:rPr>
              <w:t xml:space="preserve">Эффективность производствен-ной </w:t>
            </w:r>
            <w:proofErr w:type="gramStart"/>
            <w:r w:rsidRPr="00404991">
              <w:rPr>
                <w:bCs/>
                <w:color w:val="000000"/>
                <w:sz w:val="28"/>
                <w:szCs w:val="28"/>
              </w:rPr>
              <w:t xml:space="preserve">программы,   </w:t>
            </w:r>
            <w:proofErr w:type="gramEnd"/>
            <w:r w:rsidRPr="00404991">
              <w:rPr>
                <w:bCs/>
                <w:color w:val="000000"/>
                <w:sz w:val="28"/>
                <w:szCs w:val="28"/>
              </w:rPr>
              <w:t xml:space="preserve">            тыс. руб.</w:t>
            </w:r>
          </w:p>
        </w:tc>
      </w:tr>
      <w:tr w:rsidR="00404991" w:rsidRPr="00404991" w14:paraId="607AFBBF" w14:textId="77777777" w:rsidTr="00404991">
        <w:trPr>
          <w:trHeight w:val="860"/>
          <w:jc w:val="center"/>
        </w:trPr>
        <w:tc>
          <w:tcPr>
            <w:tcW w:w="709" w:type="dxa"/>
            <w:vAlign w:val="center"/>
          </w:tcPr>
          <w:p w14:paraId="3E8798FA" w14:textId="77777777" w:rsidR="00404991" w:rsidRPr="00404991" w:rsidRDefault="00404991" w:rsidP="00404991">
            <w:pPr>
              <w:jc w:val="center"/>
              <w:rPr>
                <w:bCs/>
                <w:color w:val="000000"/>
                <w:sz w:val="28"/>
                <w:szCs w:val="28"/>
              </w:rPr>
            </w:pPr>
            <w:r w:rsidRPr="00404991">
              <w:rPr>
                <w:bCs/>
                <w:color w:val="000000"/>
                <w:sz w:val="28"/>
                <w:szCs w:val="28"/>
              </w:rPr>
              <w:t>1.</w:t>
            </w:r>
          </w:p>
        </w:tc>
        <w:tc>
          <w:tcPr>
            <w:tcW w:w="3403" w:type="dxa"/>
            <w:vAlign w:val="center"/>
          </w:tcPr>
          <w:p w14:paraId="73047879" w14:textId="77777777" w:rsidR="00404991" w:rsidRPr="00404991" w:rsidRDefault="00404991" w:rsidP="00404991">
            <w:pPr>
              <w:jc w:val="center"/>
              <w:rPr>
                <w:sz w:val="28"/>
                <w:szCs w:val="28"/>
              </w:rPr>
            </w:pPr>
            <w:r w:rsidRPr="00404991">
              <w:rPr>
                <w:sz w:val="28"/>
                <w:szCs w:val="28"/>
              </w:rPr>
              <w:t>Показатели качества горячей воды</w:t>
            </w:r>
          </w:p>
        </w:tc>
        <w:tc>
          <w:tcPr>
            <w:tcW w:w="1559" w:type="dxa"/>
            <w:vAlign w:val="center"/>
          </w:tcPr>
          <w:p w14:paraId="0D8EA901"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552" w:type="dxa"/>
            <w:vAlign w:val="center"/>
          </w:tcPr>
          <w:p w14:paraId="34F64655"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125" w:type="dxa"/>
            <w:vAlign w:val="center"/>
          </w:tcPr>
          <w:p w14:paraId="66F502D8"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4483495A" w14:textId="77777777" w:rsidTr="00404991">
        <w:trPr>
          <w:trHeight w:val="1132"/>
          <w:jc w:val="center"/>
        </w:trPr>
        <w:tc>
          <w:tcPr>
            <w:tcW w:w="709" w:type="dxa"/>
            <w:tcBorders>
              <w:bottom w:val="single" w:sz="4" w:space="0" w:color="auto"/>
            </w:tcBorders>
            <w:vAlign w:val="center"/>
          </w:tcPr>
          <w:p w14:paraId="6918C213" w14:textId="77777777" w:rsidR="00404991" w:rsidRPr="00404991" w:rsidRDefault="00404991" w:rsidP="00404991">
            <w:pPr>
              <w:jc w:val="center"/>
              <w:rPr>
                <w:bCs/>
                <w:color w:val="000000"/>
                <w:sz w:val="28"/>
                <w:szCs w:val="28"/>
              </w:rPr>
            </w:pPr>
            <w:r w:rsidRPr="00404991">
              <w:rPr>
                <w:bCs/>
                <w:color w:val="000000"/>
                <w:sz w:val="28"/>
                <w:szCs w:val="28"/>
              </w:rPr>
              <w:t>2.</w:t>
            </w:r>
          </w:p>
        </w:tc>
        <w:tc>
          <w:tcPr>
            <w:tcW w:w="3403" w:type="dxa"/>
            <w:tcBorders>
              <w:bottom w:val="single" w:sz="4" w:space="0" w:color="auto"/>
            </w:tcBorders>
            <w:vAlign w:val="center"/>
          </w:tcPr>
          <w:p w14:paraId="75DA3E1F" w14:textId="77777777" w:rsidR="00404991" w:rsidRPr="00404991" w:rsidRDefault="00404991" w:rsidP="00404991">
            <w:pPr>
              <w:jc w:val="center"/>
              <w:rPr>
                <w:sz w:val="28"/>
                <w:szCs w:val="28"/>
              </w:rPr>
            </w:pPr>
            <w:r w:rsidRPr="00404991">
              <w:rPr>
                <w:sz w:val="28"/>
                <w:szCs w:val="28"/>
              </w:rPr>
              <w:t>Показатели надежности и бесперебойности горячего водоснабжения</w:t>
            </w:r>
          </w:p>
        </w:tc>
        <w:tc>
          <w:tcPr>
            <w:tcW w:w="1559" w:type="dxa"/>
            <w:tcBorders>
              <w:bottom w:val="single" w:sz="4" w:space="0" w:color="auto"/>
            </w:tcBorders>
            <w:vAlign w:val="center"/>
          </w:tcPr>
          <w:p w14:paraId="508E28B1"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552" w:type="dxa"/>
            <w:tcBorders>
              <w:bottom w:val="single" w:sz="4" w:space="0" w:color="auto"/>
            </w:tcBorders>
            <w:vAlign w:val="center"/>
          </w:tcPr>
          <w:p w14:paraId="78BBEAD6"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125" w:type="dxa"/>
            <w:tcBorders>
              <w:bottom w:val="single" w:sz="4" w:space="0" w:color="auto"/>
            </w:tcBorders>
            <w:vAlign w:val="center"/>
          </w:tcPr>
          <w:p w14:paraId="5C2CFA18" w14:textId="77777777" w:rsidR="00404991" w:rsidRPr="00404991" w:rsidRDefault="00404991" w:rsidP="00404991">
            <w:pPr>
              <w:jc w:val="center"/>
              <w:rPr>
                <w:bCs/>
                <w:color w:val="000000"/>
                <w:sz w:val="28"/>
                <w:szCs w:val="28"/>
              </w:rPr>
            </w:pPr>
            <w:r w:rsidRPr="00404991">
              <w:rPr>
                <w:bCs/>
                <w:color w:val="000000"/>
                <w:sz w:val="28"/>
                <w:szCs w:val="28"/>
              </w:rPr>
              <w:t>-</w:t>
            </w:r>
          </w:p>
        </w:tc>
      </w:tr>
      <w:tr w:rsidR="00404991" w:rsidRPr="00404991" w14:paraId="5F20444C" w14:textId="77777777" w:rsidTr="00404991">
        <w:trPr>
          <w:trHeight w:val="968"/>
          <w:jc w:val="center"/>
        </w:trPr>
        <w:tc>
          <w:tcPr>
            <w:tcW w:w="709" w:type="dxa"/>
            <w:tcBorders>
              <w:bottom w:val="single" w:sz="4" w:space="0" w:color="auto"/>
            </w:tcBorders>
            <w:vAlign w:val="center"/>
          </w:tcPr>
          <w:p w14:paraId="7BA1EB57" w14:textId="77777777" w:rsidR="00404991" w:rsidRPr="00404991" w:rsidRDefault="00404991" w:rsidP="00404991">
            <w:pPr>
              <w:jc w:val="center"/>
              <w:rPr>
                <w:bCs/>
                <w:color w:val="000000"/>
                <w:sz w:val="28"/>
                <w:szCs w:val="28"/>
              </w:rPr>
            </w:pPr>
            <w:r w:rsidRPr="00404991">
              <w:rPr>
                <w:bCs/>
                <w:color w:val="000000"/>
                <w:sz w:val="28"/>
                <w:szCs w:val="28"/>
              </w:rPr>
              <w:t>3.</w:t>
            </w:r>
          </w:p>
        </w:tc>
        <w:tc>
          <w:tcPr>
            <w:tcW w:w="3403" w:type="dxa"/>
            <w:tcBorders>
              <w:bottom w:val="single" w:sz="4" w:space="0" w:color="auto"/>
            </w:tcBorders>
            <w:vAlign w:val="center"/>
          </w:tcPr>
          <w:p w14:paraId="0DCE6D28" w14:textId="77777777" w:rsidR="00404991" w:rsidRPr="00404991" w:rsidRDefault="00404991" w:rsidP="00404991">
            <w:pPr>
              <w:jc w:val="center"/>
              <w:rPr>
                <w:bCs/>
                <w:color w:val="000000"/>
                <w:sz w:val="28"/>
                <w:szCs w:val="28"/>
              </w:rPr>
            </w:pPr>
            <w:r w:rsidRPr="00404991">
              <w:rPr>
                <w:bCs/>
                <w:color w:val="000000"/>
                <w:sz w:val="28"/>
                <w:szCs w:val="28"/>
              </w:rPr>
              <w:t>Показатели энергетической эффективности использования ресурсов</w:t>
            </w:r>
          </w:p>
        </w:tc>
        <w:tc>
          <w:tcPr>
            <w:tcW w:w="1559" w:type="dxa"/>
            <w:tcBorders>
              <w:bottom w:val="single" w:sz="4" w:space="0" w:color="auto"/>
            </w:tcBorders>
            <w:vAlign w:val="center"/>
          </w:tcPr>
          <w:p w14:paraId="433E5772"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552" w:type="dxa"/>
            <w:tcBorders>
              <w:bottom w:val="single" w:sz="4" w:space="0" w:color="auto"/>
            </w:tcBorders>
            <w:vAlign w:val="center"/>
          </w:tcPr>
          <w:p w14:paraId="49AD87EE" w14:textId="77777777" w:rsidR="00404991" w:rsidRPr="00404991" w:rsidRDefault="00404991" w:rsidP="00404991">
            <w:pPr>
              <w:jc w:val="center"/>
              <w:rPr>
                <w:bCs/>
                <w:color w:val="000000"/>
                <w:sz w:val="28"/>
                <w:szCs w:val="28"/>
              </w:rPr>
            </w:pPr>
            <w:r w:rsidRPr="00404991">
              <w:rPr>
                <w:bCs/>
                <w:color w:val="000000"/>
                <w:sz w:val="28"/>
                <w:szCs w:val="28"/>
              </w:rPr>
              <w:t>-</w:t>
            </w:r>
          </w:p>
        </w:tc>
        <w:tc>
          <w:tcPr>
            <w:tcW w:w="2125" w:type="dxa"/>
            <w:tcBorders>
              <w:bottom w:val="single" w:sz="4" w:space="0" w:color="auto"/>
            </w:tcBorders>
            <w:vAlign w:val="center"/>
          </w:tcPr>
          <w:p w14:paraId="2144954C" w14:textId="77777777" w:rsidR="00404991" w:rsidRPr="00404991" w:rsidRDefault="00404991" w:rsidP="00404991">
            <w:pPr>
              <w:jc w:val="center"/>
              <w:rPr>
                <w:bCs/>
                <w:color w:val="000000"/>
                <w:sz w:val="28"/>
                <w:szCs w:val="28"/>
              </w:rPr>
            </w:pPr>
            <w:r w:rsidRPr="00404991">
              <w:rPr>
                <w:bCs/>
                <w:color w:val="000000"/>
                <w:sz w:val="28"/>
                <w:szCs w:val="28"/>
              </w:rPr>
              <w:t>-</w:t>
            </w:r>
          </w:p>
        </w:tc>
      </w:tr>
    </w:tbl>
    <w:p w14:paraId="73E90095" w14:textId="77777777" w:rsidR="00404991" w:rsidRPr="00404991" w:rsidRDefault="00404991" w:rsidP="00404991">
      <w:pPr>
        <w:ind w:left="-567"/>
        <w:jc w:val="center"/>
        <w:rPr>
          <w:bCs/>
          <w:color w:val="000000"/>
          <w:sz w:val="28"/>
          <w:szCs w:val="28"/>
        </w:rPr>
      </w:pPr>
    </w:p>
    <w:p w14:paraId="4CC84053" w14:textId="77777777" w:rsidR="00404991" w:rsidRPr="00404991" w:rsidRDefault="00404991" w:rsidP="00404991">
      <w:pPr>
        <w:ind w:left="-567"/>
        <w:jc w:val="center"/>
        <w:rPr>
          <w:bCs/>
          <w:color w:val="000000"/>
          <w:sz w:val="28"/>
          <w:szCs w:val="28"/>
        </w:rPr>
      </w:pPr>
    </w:p>
    <w:p w14:paraId="39589515" w14:textId="77777777" w:rsidR="00404991" w:rsidRPr="00404991" w:rsidRDefault="00404991" w:rsidP="00404991">
      <w:pPr>
        <w:ind w:left="-567"/>
        <w:jc w:val="center"/>
        <w:rPr>
          <w:bCs/>
          <w:color w:val="000000"/>
          <w:sz w:val="28"/>
          <w:szCs w:val="28"/>
        </w:rPr>
      </w:pPr>
    </w:p>
    <w:p w14:paraId="165C13CF" w14:textId="77777777" w:rsidR="00404991" w:rsidRPr="00404991" w:rsidRDefault="00404991" w:rsidP="00404991">
      <w:pPr>
        <w:ind w:left="-567"/>
        <w:jc w:val="center"/>
        <w:rPr>
          <w:bCs/>
          <w:color w:val="000000"/>
          <w:sz w:val="28"/>
          <w:szCs w:val="28"/>
        </w:rPr>
      </w:pPr>
    </w:p>
    <w:p w14:paraId="6570A31F" w14:textId="77777777" w:rsidR="00404991" w:rsidRPr="00404991" w:rsidRDefault="00404991" w:rsidP="00404991">
      <w:pPr>
        <w:ind w:left="-567"/>
        <w:jc w:val="center"/>
        <w:rPr>
          <w:bCs/>
          <w:color w:val="000000"/>
          <w:sz w:val="28"/>
          <w:szCs w:val="28"/>
        </w:rPr>
      </w:pPr>
    </w:p>
    <w:p w14:paraId="2D2EBB92" w14:textId="77777777" w:rsidR="00404991" w:rsidRPr="00404991" w:rsidRDefault="00404991" w:rsidP="00404991">
      <w:pPr>
        <w:ind w:left="-567"/>
        <w:jc w:val="center"/>
        <w:rPr>
          <w:bCs/>
          <w:color w:val="000000"/>
          <w:sz w:val="28"/>
          <w:szCs w:val="28"/>
        </w:rPr>
      </w:pPr>
    </w:p>
    <w:p w14:paraId="74DEABAC" w14:textId="77777777" w:rsidR="00404991" w:rsidRPr="00404991" w:rsidRDefault="00404991" w:rsidP="00404991">
      <w:pPr>
        <w:ind w:left="-567"/>
        <w:jc w:val="center"/>
        <w:rPr>
          <w:bCs/>
          <w:color w:val="000000"/>
          <w:sz w:val="28"/>
          <w:szCs w:val="28"/>
        </w:rPr>
      </w:pPr>
    </w:p>
    <w:p w14:paraId="1D6CEB4F" w14:textId="77777777" w:rsidR="00404991" w:rsidRPr="00404991" w:rsidRDefault="00404991" w:rsidP="00404991">
      <w:pPr>
        <w:ind w:left="-567"/>
        <w:jc w:val="center"/>
        <w:rPr>
          <w:bCs/>
          <w:color w:val="000000"/>
          <w:sz w:val="28"/>
          <w:szCs w:val="28"/>
        </w:rPr>
      </w:pPr>
    </w:p>
    <w:p w14:paraId="768BF90F" w14:textId="77777777" w:rsidR="00404991" w:rsidRPr="00404991" w:rsidRDefault="00404991" w:rsidP="00404991">
      <w:pPr>
        <w:ind w:left="-567"/>
        <w:jc w:val="center"/>
        <w:rPr>
          <w:bCs/>
          <w:color w:val="000000"/>
          <w:sz w:val="28"/>
          <w:szCs w:val="28"/>
        </w:rPr>
      </w:pPr>
    </w:p>
    <w:p w14:paraId="72DE999A" w14:textId="77777777" w:rsidR="00404991" w:rsidRPr="00404991" w:rsidRDefault="00404991" w:rsidP="00404991">
      <w:pPr>
        <w:ind w:left="-567"/>
        <w:jc w:val="center"/>
        <w:rPr>
          <w:bCs/>
          <w:color w:val="000000"/>
          <w:sz w:val="28"/>
          <w:szCs w:val="28"/>
        </w:rPr>
      </w:pPr>
    </w:p>
    <w:p w14:paraId="60B78B2D" w14:textId="77777777" w:rsidR="00404991" w:rsidRPr="00404991" w:rsidRDefault="00404991" w:rsidP="00404991">
      <w:pPr>
        <w:ind w:left="-567"/>
        <w:jc w:val="center"/>
        <w:rPr>
          <w:bCs/>
          <w:color w:val="000000"/>
          <w:sz w:val="28"/>
          <w:szCs w:val="28"/>
        </w:rPr>
      </w:pPr>
    </w:p>
    <w:p w14:paraId="7C631C47" w14:textId="77777777" w:rsidR="00404991" w:rsidRPr="00404991" w:rsidRDefault="00404991" w:rsidP="00404991">
      <w:pPr>
        <w:ind w:left="-567"/>
        <w:jc w:val="center"/>
        <w:rPr>
          <w:bCs/>
          <w:color w:val="000000"/>
          <w:sz w:val="28"/>
          <w:szCs w:val="28"/>
        </w:rPr>
      </w:pPr>
    </w:p>
    <w:p w14:paraId="0140D552" w14:textId="77777777" w:rsidR="00404991" w:rsidRPr="00404991" w:rsidRDefault="00404991" w:rsidP="00404991">
      <w:pPr>
        <w:ind w:left="-567"/>
        <w:jc w:val="center"/>
        <w:rPr>
          <w:bCs/>
          <w:color w:val="000000"/>
          <w:sz w:val="28"/>
          <w:szCs w:val="28"/>
        </w:rPr>
      </w:pPr>
    </w:p>
    <w:p w14:paraId="2F445247" w14:textId="77777777" w:rsidR="00404991" w:rsidRPr="00404991" w:rsidRDefault="00404991" w:rsidP="00404991">
      <w:pPr>
        <w:ind w:left="-567"/>
        <w:jc w:val="center"/>
        <w:rPr>
          <w:bCs/>
          <w:color w:val="000000"/>
          <w:sz w:val="28"/>
          <w:szCs w:val="28"/>
        </w:rPr>
      </w:pPr>
    </w:p>
    <w:p w14:paraId="6B153D11" w14:textId="77777777" w:rsidR="00404991" w:rsidRPr="00404991" w:rsidRDefault="00404991" w:rsidP="00404991">
      <w:pPr>
        <w:ind w:left="-567"/>
        <w:jc w:val="center"/>
        <w:rPr>
          <w:bCs/>
          <w:color w:val="000000"/>
          <w:sz w:val="28"/>
          <w:szCs w:val="28"/>
        </w:rPr>
      </w:pPr>
    </w:p>
    <w:p w14:paraId="28D4A143" w14:textId="77777777" w:rsidR="00404991" w:rsidRPr="00404991" w:rsidRDefault="00404991" w:rsidP="00404991">
      <w:pPr>
        <w:ind w:left="-567"/>
        <w:jc w:val="center"/>
        <w:rPr>
          <w:bCs/>
          <w:color w:val="000000"/>
          <w:sz w:val="28"/>
          <w:szCs w:val="28"/>
        </w:rPr>
      </w:pPr>
    </w:p>
    <w:p w14:paraId="003B4EC0" w14:textId="77777777" w:rsidR="00404991" w:rsidRPr="00404991" w:rsidRDefault="00404991" w:rsidP="00404991">
      <w:pPr>
        <w:ind w:left="-567"/>
        <w:jc w:val="center"/>
        <w:rPr>
          <w:bCs/>
          <w:color w:val="000000"/>
          <w:sz w:val="28"/>
          <w:szCs w:val="28"/>
        </w:rPr>
      </w:pPr>
    </w:p>
    <w:p w14:paraId="7E48D332" w14:textId="77777777" w:rsidR="00404991" w:rsidRPr="00404991" w:rsidRDefault="00404991" w:rsidP="00404991">
      <w:pPr>
        <w:ind w:left="-567"/>
        <w:jc w:val="center"/>
        <w:rPr>
          <w:bCs/>
          <w:color w:val="000000"/>
          <w:sz w:val="28"/>
          <w:szCs w:val="28"/>
        </w:rPr>
      </w:pPr>
    </w:p>
    <w:p w14:paraId="4ADB0EE4" w14:textId="77777777" w:rsidR="00404991" w:rsidRPr="00404991" w:rsidRDefault="00404991" w:rsidP="00404991">
      <w:pPr>
        <w:ind w:left="-567"/>
        <w:jc w:val="center"/>
        <w:rPr>
          <w:bCs/>
          <w:color w:val="000000"/>
          <w:sz w:val="28"/>
          <w:szCs w:val="28"/>
        </w:rPr>
      </w:pPr>
    </w:p>
    <w:p w14:paraId="50D70E14" w14:textId="77777777" w:rsidR="00404991" w:rsidRPr="00404991" w:rsidRDefault="00404991" w:rsidP="00404991">
      <w:pPr>
        <w:ind w:left="-567"/>
        <w:jc w:val="center"/>
        <w:rPr>
          <w:bCs/>
          <w:color w:val="000000"/>
          <w:sz w:val="28"/>
          <w:szCs w:val="28"/>
        </w:rPr>
      </w:pPr>
    </w:p>
    <w:p w14:paraId="6543F985" w14:textId="77777777" w:rsidR="00404991" w:rsidRPr="00404991" w:rsidRDefault="00404991" w:rsidP="00404991">
      <w:pPr>
        <w:ind w:left="-567"/>
        <w:jc w:val="center"/>
        <w:rPr>
          <w:bCs/>
          <w:color w:val="000000"/>
          <w:sz w:val="28"/>
          <w:szCs w:val="28"/>
        </w:rPr>
      </w:pPr>
    </w:p>
    <w:p w14:paraId="7BC83E80" w14:textId="77777777" w:rsidR="00404991" w:rsidRPr="00404991" w:rsidRDefault="00404991" w:rsidP="00404991">
      <w:pPr>
        <w:ind w:left="-567"/>
        <w:jc w:val="center"/>
        <w:rPr>
          <w:bCs/>
          <w:color w:val="000000"/>
          <w:sz w:val="28"/>
          <w:szCs w:val="28"/>
        </w:rPr>
      </w:pPr>
    </w:p>
    <w:p w14:paraId="4C12B6E0" w14:textId="77777777" w:rsidR="00404991" w:rsidRPr="00404991" w:rsidRDefault="00404991" w:rsidP="00404991">
      <w:pPr>
        <w:ind w:left="-567"/>
        <w:jc w:val="center"/>
        <w:rPr>
          <w:bCs/>
          <w:color w:val="000000"/>
          <w:sz w:val="28"/>
          <w:szCs w:val="28"/>
        </w:rPr>
      </w:pPr>
    </w:p>
    <w:p w14:paraId="04FE8B51" w14:textId="77777777" w:rsidR="00404991" w:rsidRPr="00404991" w:rsidRDefault="00404991" w:rsidP="00404991">
      <w:pPr>
        <w:ind w:left="-567"/>
        <w:jc w:val="center"/>
        <w:rPr>
          <w:bCs/>
          <w:color w:val="000000"/>
          <w:sz w:val="28"/>
          <w:szCs w:val="28"/>
        </w:rPr>
      </w:pPr>
    </w:p>
    <w:p w14:paraId="34335108" w14:textId="77777777" w:rsidR="00404991" w:rsidRPr="00404991" w:rsidRDefault="00404991" w:rsidP="00404991">
      <w:pPr>
        <w:ind w:left="-567"/>
        <w:jc w:val="center"/>
        <w:rPr>
          <w:bCs/>
          <w:color w:val="000000"/>
          <w:sz w:val="28"/>
          <w:szCs w:val="28"/>
        </w:rPr>
      </w:pPr>
    </w:p>
    <w:p w14:paraId="2FB878FF" w14:textId="77777777" w:rsidR="00404991" w:rsidRPr="00404991" w:rsidRDefault="00404991" w:rsidP="00404991">
      <w:pPr>
        <w:ind w:left="-567"/>
        <w:jc w:val="center"/>
        <w:rPr>
          <w:bCs/>
          <w:color w:val="000000"/>
          <w:sz w:val="28"/>
          <w:szCs w:val="28"/>
        </w:rPr>
      </w:pPr>
      <w:r w:rsidRPr="00404991">
        <w:rPr>
          <w:bCs/>
          <w:color w:val="000000"/>
          <w:sz w:val="28"/>
          <w:szCs w:val="28"/>
        </w:rPr>
        <w:lastRenderedPageBreak/>
        <w:t>Раздел 8. Мероприятия, направленные на повышение качества                          обслуживания абонентов</w:t>
      </w:r>
    </w:p>
    <w:p w14:paraId="5306A75A" w14:textId="77777777" w:rsidR="00404991" w:rsidRPr="00404991" w:rsidRDefault="00404991" w:rsidP="00404991">
      <w:pPr>
        <w:ind w:left="-567"/>
        <w:jc w:val="center"/>
        <w:rPr>
          <w:bCs/>
          <w:color w:val="000000"/>
          <w:sz w:val="28"/>
          <w:szCs w:val="28"/>
        </w:rPr>
      </w:pPr>
    </w:p>
    <w:tbl>
      <w:tblPr>
        <w:tblStyle w:val="601"/>
        <w:tblW w:w="9918" w:type="dxa"/>
        <w:jc w:val="center"/>
        <w:tblLook w:val="04A0" w:firstRow="1" w:lastRow="0" w:firstColumn="1" w:lastColumn="0" w:noHBand="0" w:noVBand="1"/>
      </w:tblPr>
      <w:tblGrid>
        <w:gridCol w:w="5935"/>
        <w:gridCol w:w="3983"/>
      </w:tblGrid>
      <w:tr w:rsidR="00404991" w:rsidRPr="00404991" w14:paraId="0C0322F2" w14:textId="77777777" w:rsidTr="00404991">
        <w:trPr>
          <w:trHeight w:val="748"/>
          <w:jc w:val="center"/>
        </w:trPr>
        <w:tc>
          <w:tcPr>
            <w:tcW w:w="5935" w:type="dxa"/>
            <w:vAlign w:val="center"/>
          </w:tcPr>
          <w:p w14:paraId="414F03EF" w14:textId="77777777" w:rsidR="00404991" w:rsidRPr="00404991" w:rsidRDefault="00404991" w:rsidP="00404991">
            <w:pPr>
              <w:jc w:val="center"/>
              <w:rPr>
                <w:bCs/>
                <w:color w:val="000000"/>
                <w:sz w:val="28"/>
                <w:szCs w:val="28"/>
              </w:rPr>
            </w:pPr>
            <w:r w:rsidRPr="00404991">
              <w:rPr>
                <w:bCs/>
                <w:color w:val="000000"/>
                <w:sz w:val="28"/>
                <w:szCs w:val="28"/>
              </w:rPr>
              <w:t>Наименование мероприятия</w:t>
            </w:r>
          </w:p>
        </w:tc>
        <w:tc>
          <w:tcPr>
            <w:tcW w:w="3983" w:type="dxa"/>
            <w:vAlign w:val="center"/>
          </w:tcPr>
          <w:p w14:paraId="0F56B24E" w14:textId="77777777" w:rsidR="00404991" w:rsidRPr="00404991" w:rsidRDefault="00404991" w:rsidP="00404991">
            <w:pPr>
              <w:jc w:val="center"/>
              <w:rPr>
                <w:bCs/>
                <w:color w:val="000000"/>
                <w:sz w:val="28"/>
                <w:szCs w:val="28"/>
              </w:rPr>
            </w:pPr>
            <w:r w:rsidRPr="00404991">
              <w:rPr>
                <w:bCs/>
                <w:color w:val="000000"/>
                <w:sz w:val="28"/>
                <w:szCs w:val="28"/>
              </w:rPr>
              <w:t>Период проведения мероприятий</w:t>
            </w:r>
          </w:p>
        </w:tc>
      </w:tr>
      <w:tr w:rsidR="00404991" w:rsidRPr="00404991" w14:paraId="398759EB" w14:textId="77777777" w:rsidTr="00404991">
        <w:trPr>
          <w:trHeight w:val="405"/>
          <w:jc w:val="center"/>
        </w:trPr>
        <w:tc>
          <w:tcPr>
            <w:tcW w:w="5935" w:type="dxa"/>
            <w:vAlign w:val="center"/>
          </w:tcPr>
          <w:p w14:paraId="6F6051C3" w14:textId="77777777" w:rsidR="00404991" w:rsidRPr="00404991" w:rsidRDefault="00404991" w:rsidP="00404991">
            <w:pPr>
              <w:jc w:val="center"/>
              <w:rPr>
                <w:bCs/>
                <w:sz w:val="28"/>
                <w:szCs w:val="28"/>
              </w:rPr>
            </w:pPr>
            <w:r w:rsidRPr="00404991">
              <w:rPr>
                <w:bCs/>
                <w:sz w:val="28"/>
                <w:szCs w:val="28"/>
              </w:rPr>
              <w:t>-</w:t>
            </w:r>
          </w:p>
        </w:tc>
        <w:tc>
          <w:tcPr>
            <w:tcW w:w="3983" w:type="dxa"/>
            <w:vAlign w:val="center"/>
          </w:tcPr>
          <w:p w14:paraId="5D2D9A5A" w14:textId="77777777" w:rsidR="00404991" w:rsidRPr="00404991" w:rsidRDefault="00404991" w:rsidP="00404991">
            <w:pPr>
              <w:jc w:val="center"/>
              <w:rPr>
                <w:bCs/>
                <w:sz w:val="28"/>
                <w:szCs w:val="28"/>
              </w:rPr>
            </w:pPr>
            <w:r w:rsidRPr="00404991">
              <w:rPr>
                <w:bCs/>
                <w:sz w:val="28"/>
                <w:szCs w:val="28"/>
              </w:rPr>
              <w:t>-</w:t>
            </w:r>
          </w:p>
        </w:tc>
      </w:tr>
    </w:tbl>
    <w:p w14:paraId="18916371" w14:textId="77777777" w:rsidR="00404991" w:rsidRPr="00404991" w:rsidRDefault="00404991" w:rsidP="00404991">
      <w:pPr>
        <w:jc w:val="both"/>
        <w:rPr>
          <w:sz w:val="28"/>
          <w:szCs w:val="28"/>
          <w:lang w:eastAsia="en-US"/>
        </w:rPr>
      </w:pPr>
    </w:p>
    <w:p w14:paraId="1CA09C14" w14:textId="77777777" w:rsidR="00404991" w:rsidRPr="00404991" w:rsidRDefault="00404991" w:rsidP="00404991">
      <w:pPr>
        <w:jc w:val="both"/>
        <w:rPr>
          <w:sz w:val="28"/>
          <w:szCs w:val="28"/>
          <w:lang w:eastAsia="en-US"/>
        </w:rPr>
      </w:pPr>
    </w:p>
    <w:p w14:paraId="58905D51" w14:textId="77777777" w:rsidR="00404991" w:rsidRPr="00404991" w:rsidRDefault="00404991" w:rsidP="00404991">
      <w:pPr>
        <w:rPr>
          <w:b/>
          <w:sz w:val="28"/>
          <w:lang w:eastAsia="en-US"/>
        </w:rPr>
      </w:pPr>
    </w:p>
    <w:p w14:paraId="3558D327" w14:textId="77777777" w:rsidR="00404991" w:rsidRPr="00404991" w:rsidRDefault="00404991" w:rsidP="00404991">
      <w:pPr>
        <w:jc w:val="both"/>
      </w:pPr>
    </w:p>
    <w:p w14:paraId="2BA95A22" w14:textId="77777777" w:rsidR="00404991" w:rsidRPr="00404991" w:rsidRDefault="00404991" w:rsidP="00404991">
      <w:pPr>
        <w:jc w:val="both"/>
        <w:sectPr w:rsidR="00404991" w:rsidRPr="00404991" w:rsidSect="00404991">
          <w:pgSz w:w="11906" w:h="16838"/>
          <w:pgMar w:top="567" w:right="567" w:bottom="851" w:left="1134" w:header="709" w:footer="709" w:gutter="0"/>
          <w:cols w:space="708"/>
          <w:titlePg/>
          <w:docGrid w:linePitch="360"/>
        </w:sectPr>
      </w:pPr>
    </w:p>
    <w:p w14:paraId="6949E6C4" w14:textId="658BED66" w:rsidR="00BD7B9C" w:rsidRDefault="00BD7B9C" w:rsidP="00931D77">
      <w:pPr>
        <w:ind w:firstLine="11340"/>
        <w:jc w:val="both"/>
        <w:rPr>
          <w:bCs/>
        </w:rPr>
      </w:pPr>
      <w:r>
        <w:rPr>
          <w:bCs/>
        </w:rPr>
        <w:lastRenderedPageBreak/>
        <w:t>Приложение № 71 к протоколу № 96</w:t>
      </w:r>
    </w:p>
    <w:p w14:paraId="5326DD4C" w14:textId="77777777" w:rsidR="00BD7B9C" w:rsidRDefault="00BD7B9C" w:rsidP="00931D77">
      <w:pPr>
        <w:ind w:firstLine="11340"/>
        <w:jc w:val="both"/>
        <w:rPr>
          <w:bCs/>
        </w:rPr>
      </w:pPr>
      <w:r>
        <w:rPr>
          <w:bCs/>
        </w:rPr>
        <w:t xml:space="preserve">заседания Правления региональной </w:t>
      </w:r>
    </w:p>
    <w:p w14:paraId="15047C43" w14:textId="77777777" w:rsidR="00BD7B9C" w:rsidRDefault="00BD7B9C" w:rsidP="00931D77">
      <w:pPr>
        <w:ind w:firstLine="11340"/>
        <w:jc w:val="both"/>
        <w:rPr>
          <w:bCs/>
        </w:rPr>
      </w:pPr>
      <w:r>
        <w:rPr>
          <w:bCs/>
        </w:rPr>
        <w:t>энергетической комиссии</w:t>
      </w:r>
    </w:p>
    <w:p w14:paraId="681FCD09" w14:textId="77777777" w:rsidR="00BD7B9C" w:rsidRDefault="00BD7B9C" w:rsidP="00931D77">
      <w:pPr>
        <w:ind w:firstLine="11340"/>
        <w:jc w:val="both"/>
        <w:rPr>
          <w:bCs/>
        </w:rPr>
      </w:pPr>
      <w:r>
        <w:rPr>
          <w:bCs/>
        </w:rPr>
        <w:t>Кемеровской области от 19.12.2019</w:t>
      </w:r>
    </w:p>
    <w:p w14:paraId="65DABF73" w14:textId="77777777" w:rsidR="00404991" w:rsidRPr="00404991" w:rsidRDefault="00404991" w:rsidP="00404991">
      <w:pPr>
        <w:spacing w:after="120"/>
        <w:jc w:val="center"/>
        <w:rPr>
          <w:b/>
          <w:sz w:val="28"/>
          <w:lang w:eastAsia="en-US"/>
        </w:rPr>
      </w:pPr>
    </w:p>
    <w:p w14:paraId="13EF9BC3" w14:textId="77777777" w:rsidR="00404991" w:rsidRPr="00404991" w:rsidRDefault="00404991" w:rsidP="00404991">
      <w:pPr>
        <w:spacing w:after="120"/>
        <w:jc w:val="center"/>
        <w:rPr>
          <w:b/>
          <w:sz w:val="28"/>
          <w:lang w:eastAsia="en-US"/>
        </w:rPr>
      </w:pPr>
      <w:r w:rsidRPr="00404991">
        <w:rPr>
          <w:b/>
          <w:sz w:val="28"/>
          <w:lang w:eastAsia="en-US"/>
        </w:rPr>
        <w:t xml:space="preserve">Тарифы МУП ОГО «Теплоэнерго» на горячую воду в закрытой системе горячего водоснабжения, реализуемую </w:t>
      </w:r>
      <w:r w:rsidRPr="00404991">
        <w:rPr>
          <w:b/>
          <w:bCs/>
          <w:color w:val="000000"/>
          <w:kern w:val="32"/>
          <w:sz w:val="28"/>
          <w:szCs w:val="28"/>
          <w:lang w:eastAsia="en-US"/>
        </w:rPr>
        <w:t>на потребительском рынке г. Осинники</w:t>
      </w:r>
      <w:r w:rsidRPr="00404991">
        <w:rPr>
          <w:b/>
          <w:sz w:val="28"/>
          <w:lang w:eastAsia="en-US"/>
        </w:rPr>
        <w:t>, на период с 20.12.2019 по 31.12.2020</w:t>
      </w:r>
    </w:p>
    <w:tbl>
      <w:tblPr>
        <w:tblW w:w="151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33"/>
        <w:gridCol w:w="933"/>
        <w:gridCol w:w="933"/>
        <w:gridCol w:w="933"/>
        <w:gridCol w:w="933"/>
        <w:gridCol w:w="933"/>
        <w:gridCol w:w="933"/>
        <w:gridCol w:w="933"/>
        <w:gridCol w:w="1133"/>
        <w:gridCol w:w="1133"/>
        <w:gridCol w:w="1275"/>
        <w:gridCol w:w="1133"/>
      </w:tblGrid>
      <w:tr w:rsidR="00404991" w:rsidRPr="00404991" w14:paraId="40D46DED" w14:textId="77777777" w:rsidTr="00404991">
        <w:trPr>
          <w:trHeight w:val="364"/>
          <w:jc w:val="center"/>
        </w:trPr>
        <w:tc>
          <w:tcPr>
            <w:tcW w:w="1589" w:type="dxa"/>
            <w:vMerge w:val="restart"/>
            <w:shd w:val="clear" w:color="auto" w:fill="auto"/>
            <w:vAlign w:val="center"/>
          </w:tcPr>
          <w:p w14:paraId="6A373A6A" w14:textId="77777777" w:rsidR="00404991" w:rsidRPr="00404991" w:rsidRDefault="00404991" w:rsidP="00404991">
            <w:pPr>
              <w:tabs>
                <w:tab w:val="left" w:pos="3052"/>
              </w:tabs>
              <w:ind w:left="-108" w:right="-108"/>
              <w:jc w:val="center"/>
              <w:rPr>
                <w:lang w:eastAsia="en-US"/>
              </w:rPr>
            </w:pPr>
            <w:r w:rsidRPr="00404991">
              <w:t>Наименование регулируемой организации</w:t>
            </w:r>
          </w:p>
        </w:tc>
        <w:tc>
          <w:tcPr>
            <w:tcW w:w="1415" w:type="dxa"/>
            <w:vMerge w:val="restart"/>
            <w:vAlign w:val="center"/>
          </w:tcPr>
          <w:p w14:paraId="63C8E5A6" w14:textId="77777777" w:rsidR="00404991" w:rsidRPr="00404991" w:rsidRDefault="00404991" w:rsidP="00404991">
            <w:pPr>
              <w:ind w:left="-108" w:firstLine="47"/>
              <w:jc w:val="center"/>
            </w:pPr>
            <w:r w:rsidRPr="00404991">
              <w:t>Период</w:t>
            </w:r>
          </w:p>
        </w:tc>
        <w:tc>
          <w:tcPr>
            <w:tcW w:w="3732" w:type="dxa"/>
            <w:gridSpan w:val="4"/>
            <w:tcBorders>
              <w:bottom w:val="single" w:sz="4" w:space="0" w:color="auto"/>
            </w:tcBorders>
            <w:vAlign w:val="center"/>
          </w:tcPr>
          <w:p w14:paraId="2D1EF5C9" w14:textId="77777777" w:rsidR="00404991" w:rsidRPr="00404991" w:rsidRDefault="00404991" w:rsidP="00404991">
            <w:pPr>
              <w:ind w:left="-108" w:firstLine="47"/>
              <w:jc w:val="center"/>
            </w:pPr>
            <w:r w:rsidRPr="00404991">
              <w:t>Тариф на горячую воду для населения, руб./м</w:t>
            </w:r>
            <w:r w:rsidRPr="00404991">
              <w:rPr>
                <w:vertAlign w:val="superscript"/>
              </w:rPr>
              <w:t xml:space="preserve">3 </w:t>
            </w:r>
            <w:r w:rsidRPr="00404991">
              <w:t>* (с НДС)</w:t>
            </w:r>
          </w:p>
        </w:tc>
        <w:tc>
          <w:tcPr>
            <w:tcW w:w="3732" w:type="dxa"/>
            <w:gridSpan w:val="4"/>
            <w:tcBorders>
              <w:bottom w:val="single" w:sz="4" w:space="0" w:color="auto"/>
            </w:tcBorders>
            <w:shd w:val="clear" w:color="auto" w:fill="auto"/>
            <w:vAlign w:val="center"/>
          </w:tcPr>
          <w:p w14:paraId="17C7E9C0" w14:textId="77777777" w:rsidR="00404991" w:rsidRPr="00404991" w:rsidRDefault="00404991" w:rsidP="00404991">
            <w:pPr>
              <w:ind w:left="-108" w:firstLine="47"/>
              <w:jc w:val="center"/>
            </w:pPr>
            <w:r w:rsidRPr="00404991">
              <w:t>Тариф на горячую воду для прочих потребителей,</w:t>
            </w:r>
          </w:p>
          <w:p w14:paraId="6B5F3A65" w14:textId="77777777" w:rsidR="00404991" w:rsidRPr="00404991" w:rsidRDefault="00404991" w:rsidP="00404991">
            <w:pPr>
              <w:ind w:left="-108" w:firstLine="47"/>
              <w:jc w:val="center"/>
              <w:rPr>
                <w:lang w:eastAsia="en-US"/>
              </w:rPr>
            </w:pPr>
            <w:r w:rsidRPr="00404991">
              <w:t>руб./ м</w:t>
            </w:r>
            <w:r w:rsidRPr="00404991">
              <w:rPr>
                <w:vertAlign w:val="superscript"/>
              </w:rPr>
              <w:t xml:space="preserve">3 </w:t>
            </w:r>
            <w:r w:rsidRPr="00404991">
              <w:t>(без НДС)</w:t>
            </w:r>
          </w:p>
        </w:tc>
        <w:tc>
          <w:tcPr>
            <w:tcW w:w="1133" w:type="dxa"/>
            <w:vMerge w:val="restart"/>
            <w:shd w:val="clear" w:color="auto" w:fill="auto"/>
            <w:vAlign w:val="center"/>
          </w:tcPr>
          <w:p w14:paraId="3F50381E" w14:textId="77777777" w:rsidR="00404991" w:rsidRPr="00404991" w:rsidRDefault="00404991" w:rsidP="00404991">
            <w:pPr>
              <w:ind w:left="-108" w:right="-104" w:firstLine="3"/>
              <w:jc w:val="center"/>
            </w:pPr>
            <w:proofErr w:type="gramStart"/>
            <w:r w:rsidRPr="00404991">
              <w:t>Компо-нент</w:t>
            </w:r>
            <w:proofErr w:type="gramEnd"/>
            <w:r w:rsidRPr="00404991">
              <w:t xml:space="preserve"> на холодную воду,</w:t>
            </w:r>
          </w:p>
          <w:p w14:paraId="0385A175" w14:textId="77777777" w:rsidR="00404991" w:rsidRPr="00404991" w:rsidRDefault="00404991" w:rsidP="00404991">
            <w:pPr>
              <w:ind w:left="-108" w:right="-104" w:firstLine="3"/>
              <w:jc w:val="center"/>
            </w:pPr>
            <w:r w:rsidRPr="00404991">
              <w:t>руб./м</w:t>
            </w:r>
            <w:r w:rsidRPr="00404991">
              <w:rPr>
                <w:vertAlign w:val="superscript"/>
              </w:rPr>
              <w:t>3 **</w:t>
            </w:r>
          </w:p>
          <w:p w14:paraId="388FAEB7" w14:textId="77777777" w:rsidR="00404991" w:rsidRPr="00404991" w:rsidRDefault="00404991" w:rsidP="00404991">
            <w:pPr>
              <w:tabs>
                <w:tab w:val="left" w:pos="3052"/>
              </w:tabs>
              <w:ind w:left="-108" w:right="-104" w:firstLine="3"/>
              <w:jc w:val="center"/>
              <w:rPr>
                <w:lang w:eastAsia="en-US"/>
              </w:rPr>
            </w:pPr>
            <w:r w:rsidRPr="00404991">
              <w:t>(без НДС)</w:t>
            </w:r>
          </w:p>
        </w:tc>
        <w:tc>
          <w:tcPr>
            <w:tcW w:w="3541" w:type="dxa"/>
            <w:gridSpan w:val="3"/>
            <w:shd w:val="clear" w:color="auto" w:fill="auto"/>
            <w:vAlign w:val="center"/>
          </w:tcPr>
          <w:p w14:paraId="7B2E7892" w14:textId="77777777" w:rsidR="00404991" w:rsidRPr="00404991" w:rsidRDefault="00404991" w:rsidP="00404991">
            <w:pPr>
              <w:tabs>
                <w:tab w:val="left" w:pos="3052"/>
              </w:tabs>
              <w:jc w:val="center"/>
              <w:rPr>
                <w:lang w:eastAsia="en-US"/>
              </w:rPr>
            </w:pPr>
            <w:r w:rsidRPr="00404991">
              <w:t>Компонент на тепловую энергию</w:t>
            </w:r>
          </w:p>
        </w:tc>
      </w:tr>
      <w:tr w:rsidR="00404991" w:rsidRPr="00404991" w14:paraId="1953AC9C" w14:textId="77777777" w:rsidTr="00404991">
        <w:trPr>
          <w:trHeight w:val="225"/>
          <w:jc w:val="center"/>
        </w:trPr>
        <w:tc>
          <w:tcPr>
            <w:tcW w:w="1589" w:type="dxa"/>
            <w:vMerge/>
            <w:shd w:val="clear" w:color="auto" w:fill="auto"/>
            <w:vAlign w:val="center"/>
          </w:tcPr>
          <w:p w14:paraId="308A04BA" w14:textId="77777777" w:rsidR="00404991" w:rsidRPr="00404991" w:rsidRDefault="00404991" w:rsidP="00404991">
            <w:pPr>
              <w:tabs>
                <w:tab w:val="left" w:pos="3052"/>
              </w:tabs>
              <w:jc w:val="center"/>
              <w:rPr>
                <w:lang w:eastAsia="en-US"/>
              </w:rPr>
            </w:pPr>
          </w:p>
        </w:tc>
        <w:tc>
          <w:tcPr>
            <w:tcW w:w="1415" w:type="dxa"/>
            <w:vMerge/>
            <w:vAlign w:val="center"/>
          </w:tcPr>
          <w:p w14:paraId="39E40F10" w14:textId="77777777" w:rsidR="00404991" w:rsidRPr="00404991" w:rsidRDefault="00404991" w:rsidP="00404991">
            <w:pPr>
              <w:tabs>
                <w:tab w:val="left" w:pos="3052"/>
              </w:tabs>
              <w:jc w:val="center"/>
              <w:rPr>
                <w:lang w:eastAsia="en-US"/>
              </w:rPr>
            </w:pPr>
          </w:p>
        </w:tc>
        <w:tc>
          <w:tcPr>
            <w:tcW w:w="1866" w:type="dxa"/>
            <w:gridSpan w:val="2"/>
            <w:tcBorders>
              <w:top w:val="single" w:sz="4" w:space="0" w:color="auto"/>
            </w:tcBorders>
            <w:vAlign w:val="center"/>
          </w:tcPr>
          <w:p w14:paraId="7D22BB31" w14:textId="77777777" w:rsidR="00404991" w:rsidRPr="00404991" w:rsidRDefault="00404991" w:rsidP="00404991">
            <w:pPr>
              <w:ind w:left="-108" w:right="-85" w:hanging="55"/>
              <w:jc w:val="center"/>
              <w:rPr>
                <w:lang w:eastAsia="en-US"/>
              </w:rPr>
            </w:pPr>
            <w:r w:rsidRPr="00404991">
              <w:rPr>
                <w:lang w:eastAsia="en-US"/>
              </w:rPr>
              <w:t>Изолированные стояки</w:t>
            </w:r>
          </w:p>
        </w:tc>
        <w:tc>
          <w:tcPr>
            <w:tcW w:w="1866" w:type="dxa"/>
            <w:gridSpan w:val="2"/>
            <w:tcBorders>
              <w:top w:val="single" w:sz="4" w:space="0" w:color="auto"/>
            </w:tcBorders>
            <w:vAlign w:val="center"/>
          </w:tcPr>
          <w:p w14:paraId="38743399" w14:textId="77777777" w:rsidR="00404991" w:rsidRPr="00404991" w:rsidRDefault="00404991" w:rsidP="00404991">
            <w:pPr>
              <w:ind w:left="-107" w:right="-113" w:hanging="6"/>
              <w:jc w:val="center"/>
              <w:rPr>
                <w:lang w:eastAsia="en-US"/>
              </w:rPr>
            </w:pPr>
            <w:r w:rsidRPr="00404991">
              <w:rPr>
                <w:lang w:eastAsia="en-US"/>
              </w:rPr>
              <w:t>Неизолированные стояки</w:t>
            </w:r>
          </w:p>
        </w:tc>
        <w:tc>
          <w:tcPr>
            <w:tcW w:w="1866" w:type="dxa"/>
            <w:gridSpan w:val="2"/>
            <w:tcBorders>
              <w:top w:val="single" w:sz="4" w:space="0" w:color="auto"/>
            </w:tcBorders>
            <w:vAlign w:val="center"/>
          </w:tcPr>
          <w:p w14:paraId="5CEC4487" w14:textId="77777777" w:rsidR="00404991" w:rsidRPr="00404991" w:rsidRDefault="00404991" w:rsidP="00404991">
            <w:pPr>
              <w:ind w:left="-108" w:right="-85" w:hanging="55"/>
              <w:jc w:val="center"/>
              <w:rPr>
                <w:lang w:eastAsia="en-US"/>
              </w:rPr>
            </w:pPr>
            <w:r w:rsidRPr="00404991">
              <w:rPr>
                <w:lang w:eastAsia="en-US"/>
              </w:rPr>
              <w:t>Изолированные стояки</w:t>
            </w:r>
          </w:p>
        </w:tc>
        <w:tc>
          <w:tcPr>
            <w:tcW w:w="1866" w:type="dxa"/>
            <w:gridSpan w:val="2"/>
            <w:tcBorders>
              <w:top w:val="single" w:sz="4" w:space="0" w:color="auto"/>
            </w:tcBorders>
            <w:vAlign w:val="center"/>
          </w:tcPr>
          <w:p w14:paraId="6F0DE7FA" w14:textId="77777777" w:rsidR="00404991" w:rsidRPr="00404991" w:rsidRDefault="00404991" w:rsidP="00404991">
            <w:pPr>
              <w:ind w:left="-107" w:right="-113" w:hanging="6"/>
              <w:jc w:val="center"/>
              <w:rPr>
                <w:lang w:eastAsia="en-US"/>
              </w:rPr>
            </w:pPr>
            <w:r w:rsidRPr="00404991">
              <w:rPr>
                <w:lang w:eastAsia="en-US"/>
              </w:rPr>
              <w:t>Неизолированные стояки</w:t>
            </w:r>
          </w:p>
        </w:tc>
        <w:tc>
          <w:tcPr>
            <w:tcW w:w="1133" w:type="dxa"/>
            <w:vMerge/>
            <w:shd w:val="clear" w:color="auto" w:fill="auto"/>
            <w:vAlign w:val="center"/>
          </w:tcPr>
          <w:p w14:paraId="0389421B" w14:textId="77777777" w:rsidR="00404991" w:rsidRPr="00404991" w:rsidRDefault="00404991" w:rsidP="00404991">
            <w:pPr>
              <w:tabs>
                <w:tab w:val="left" w:pos="3052"/>
              </w:tabs>
              <w:jc w:val="center"/>
              <w:rPr>
                <w:lang w:eastAsia="en-US"/>
              </w:rPr>
            </w:pPr>
          </w:p>
        </w:tc>
        <w:tc>
          <w:tcPr>
            <w:tcW w:w="1133" w:type="dxa"/>
            <w:vMerge w:val="restart"/>
            <w:shd w:val="clear" w:color="auto" w:fill="auto"/>
            <w:vAlign w:val="center"/>
          </w:tcPr>
          <w:p w14:paraId="43B9C905" w14:textId="77777777" w:rsidR="00404991" w:rsidRPr="00404991" w:rsidRDefault="00404991" w:rsidP="00404991">
            <w:pPr>
              <w:tabs>
                <w:tab w:val="left" w:pos="3052"/>
              </w:tabs>
              <w:ind w:left="-108" w:right="-151"/>
              <w:jc w:val="center"/>
            </w:pPr>
            <w:r w:rsidRPr="00404991">
              <w:t>Односта-вочный, руб./Гкал</w:t>
            </w:r>
          </w:p>
          <w:p w14:paraId="49619C08" w14:textId="77777777" w:rsidR="00404991" w:rsidRPr="00404991" w:rsidRDefault="00404991" w:rsidP="00404991">
            <w:pPr>
              <w:tabs>
                <w:tab w:val="left" w:pos="3052"/>
              </w:tabs>
              <w:ind w:left="-108" w:right="-151"/>
              <w:jc w:val="center"/>
              <w:rPr>
                <w:lang w:eastAsia="en-US"/>
              </w:rPr>
            </w:pPr>
            <w:r w:rsidRPr="00404991">
              <w:t xml:space="preserve">*** (без </w:t>
            </w:r>
            <w:r w:rsidRPr="00404991">
              <w:rPr>
                <w:sz w:val="20"/>
                <w:szCs w:val="20"/>
              </w:rPr>
              <w:t>НДС</w:t>
            </w:r>
            <w:r w:rsidRPr="00404991">
              <w:t>)</w:t>
            </w:r>
          </w:p>
        </w:tc>
        <w:tc>
          <w:tcPr>
            <w:tcW w:w="2408" w:type="dxa"/>
            <w:gridSpan w:val="2"/>
            <w:shd w:val="clear" w:color="auto" w:fill="auto"/>
            <w:vAlign w:val="center"/>
          </w:tcPr>
          <w:p w14:paraId="40ABC93B" w14:textId="77777777" w:rsidR="00404991" w:rsidRPr="00404991" w:rsidRDefault="00404991" w:rsidP="00404991">
            <w:pPr>
              <w:tabs>
                <w:tab w:val="left" w:pos="3052"/>
              </w:tabs>
              <w:jc w:val="center"/>
              <w:rPr>
                <w:lang w:eastAsia="en-US"/>
              </w:rPr>
            </w:pPr>
            <w:r w:rsidRPr="00404991">
              <w:t>Двухставочный</w:t>
            </w:r>
          </w:p>
        </w:tc>
      </w:tr>
      <w:tr w:rsidR="00404991" w:rsidRPr="00404991" w14:paraId="1DD73EF7" w14:textId="77777777" w:rsidTr="00404991">
        <w:trPr>
          <w:trHeight w:val="1444"/>
          <w:jc w:val="center"/>
        </w:trPr>
        <w:tc>
          <w:tcPr>
            <w:tcW w:w="1589" w:type="dxa"/>
            <w:vMerge/>
            <w:shd w:val="clear" w:color="auto" w:fill="auto"/>
            <w:vAlign w:val="center"/>
          </w:tcPr>
          <w:p w14:paraId="3A119DC9" w14:textId="77777777" w:rsidR="00404991" w:rsidRPr="00404991" w:rsidRDefault="00404991" w:rsidP="00404991">
            <w:pPr>
              <w:tabs>
                <w:tab w:val="left" w:pos="3052"/>
              </w:tabs>
              <w:jc w:val="center"/>
              <w:rPr>
                <w:lang w:eastAsia="en-US"/>
              </w:rPr>
            </w:pPr>
          </w:p>
        </w:tc>
        <w:tc>
          <w:tcPr>
            <w:tcW w:w="1415" w:type="dxa"/>
            <w:vMerge/>
            <w:vAlign w:val="center"/>
          </w:tcPr>
          <w:p w14:paraId="50DEFBF0" w14:textId="77777777" w:rsidR="00404991" w:rsidRPr="00404991" w:rsidRDefault="00404991" w:rsidP="00404991">
            <w:pPr>
              <w:tabs>
                <w:tab w:val="left" w:pos="3052"/>
              </w:tabs>
              <w:jc w:val="center"/>
              <w:rPr>
                <w:lang w:eastAsia="en-US"/>
              </w:rPr>
            </w:pPr>
          </w:p>
        </w:tc>
        <w:tc>
          <w:tcPr>
            <w:tcW w:w="933" w:type="dxa"/>
            <w:tcBorders>
              <w:right w:val="single" w:sz="4" w:space="0" w:color="auto"/>
            </w:tcBorders>
            <w:vAlign w:val="center"/>
          </w:tcPr>
          <w:p w14:paraId="157410D0" w14:textId="77777777" w:rsidR="00404991" w:rsidRPr="00404991" w:rsidRDefault="00404991" w:rsidP="00404991">
            <w:pPr>
              <w:tabs>
                <w:tab w:val="left" w:pos="3052"/>
              </w:tabs>
              <w:ind w:right="-35"/>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right w:val="single" w:sz="4" w:space="0" w:color="auto"/>
            </w:tcBorders>
            <w:vAlign w:val="center"/>
          </w:tcPr>
          <w:p w14:paraId="20B5C140"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933" w:type="dxa"/>
            <w:tcBorders>
              <w:left w:val="single" w:sz="4" w:space="0" w:color="auto"/>
              <w:right w:val="single" w:sz="4" w:space="0" w:color="auto"/>
            </w:tcBorders>
            <w:vAlign w:val="center"/>
          </w:tcPr>
          <w:p w14:paraId="77C364E0" w14:textId="77777777" w:rsidR="00404991" w:rsidRPr="00404991" w:rsidRDefault="00404991" w:rsidP="00404991">
            <w:pPr>
              <w:tabs>
                <w:tab w:val="left" w:pos="3052"/>
              </w:tabs>
              <w:ind w:right="-35"/>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tcBorders>
            <w:vAlign w:val="center"/>
          </w:tcPr>
          <w:p w14:paraId="1E01E129"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933" w:type="dxa"/>
            <w:tcBorders>
              <w:right w:val="single" w:sz="4" w:space="0" w:color="auto"/>
            </w:tcBorders>
            <w:vAlign w:val="center"/>
          </w:tcPr>
          <w:p w14:paraId="49279811" w14:textId="77777777" w:rsidR="00404991" w:rsidRPr="00404991" w:rsidRDefault="00404991" w:rsidP="00404991">
            <w:pPr>
              <w:tabs>
                <w:tab w:val="left" w:pos="3052"/>
              </w:tabs>
              <w:ind w:right="-68"/>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right w:val="single" w:sz="4" w:space="0" w:color="auto"/>
            </w:tcBorders>
            <w:vAlign w:val="center"/>
          </w:tcPr>
          <w:p w14:paraId="0F01AA88"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933" w:type="dxa"/>
            <w:tcBorders>
              <w:left w:val="single" w:sz="4" w:space="0" w:color="auto"/>
              <w:right w:val="single" w:sz="4" w:space="0" w:color="auto"/>
            </w:tcBorders>
            <w:vAlign w:val="center"/>
          </w:tcPr>
          <w:p w14:paraId="4DF7DB87" w14:textId="77777777" w:rsidR="00404991" w:rsidRPr="00404991" w:rsidRDefault="00404991" w:rsidP="00404991">
            <w:pPr>
              <w:tabs>
                <w:tab w:val="left" w:pos="3052"/>
              </w:tabs>
              <w:ind w:left="-177" w:right="-149"/>
              <w:jc w:val="center"/>
              <w:rPr>
                <w:lang w:eastAsia="en-US"/>
              </w:rPr>
            </w:pPr>
            <w:r w:rsidRPr="00404991">
              <w:rPr>
                <w:lang w:eastAsia="en-US"/>
              </w:rPr>
              <w:t xml:space="preserve">с </w:t>
            </w:r>
            <w:proofErr w:type="gramStart"/>
            <w:r w:rsidRPr="00404991">
              <w:rPr>
                <w:lang w:eastAsia="en-US"/>
              </w:rPr>
              <w:t>поло-тенце</w:t>
            </w:r>
            <w:proofErr w:type="gramEnd"/>
            <w:r w:rsidRPr="00404991">
              <w:rPr>
                <w:lang w:eastAsia="en-US"/>
              </w:rPr>
              <w:t>-суши-телями</w:t>
            </w:r>
          </w:p>
        </w:tc>
        <w:tc>
          <w:tcPr>
            <w:tcW w:w="933" w:type="dxa"/>
            <w:tcBorders>
              <w:left w:val="single" w:sz="4" w:space="0" w:color="auto"/>
            </w:tcBorders>
            <w:vAlign w:val="center"/>
          </w:tcPr>
          <w:p w14:paraId="38ADA5C2" w14:textId="77777777" w:rsidR="00404991" w:rsidRPr="00404991" w:rsidRDefault="00404991" w:rsidP="00404991">
            <w:pPr>
              <w:tabs>
                <w:tab w:val="left" w:pos="3052"/>
              </w:tabs>
              <w:ind w:right="-35"/>
              <w:jc w:val="center"/>
              <w:rPr>
                <w:lang w:eastAsia="en-US"/>
              </w:rPr>
            </w:pPr>
            <w:r w:rsidRPr="00404991">
              <w:rPr>
                <w:lang w:eastAsia="en-US"/>
              </w:rPr>
              <w:t xml:space="preserve">без </w:t>
            </w:r>
            <w:proofErr w:type="gramStart"/>
            <w:r w:rsidRPr="00404991">
              <w:rPr>
                <w:lang w:eastAsia="en-US"/>
              </w:rPr>
              <w:t>поло-тенце</w:t>
            </w:r>
            <w:proofErr w:type="gramEnd"/>
            <w:r w:rsidRPr="00404991">
              <w:rPr>
                <w:lang w:eastAsia="en-US"/>
              </w:rPr>
              <w:t>-суши-теля</w:t>
            </w:r>
          </w:p>
        </w:tc>
        <w:tc>
          <w:tcPr>
            <w:tcW w:w="1133" w:type="dxa"/>
            <w:vMerge/>
            <w:shd w:val="clear" w:color="auto" w:fill="auto"/>
            <w:vAlign w:val="center"/>
          </w:tcPr>
          <w:p w14:paraId="78BCC38A" w14:textId="77777777" w:rsidR="00404991" w:rsidRPr="00404991" w:rsidRDefault="00404991" w:rsidP="00404991">
            <w:pPr>
              <w:tabs>
                <w:tab w:val="left" w:pos="3052"/>
              </w:tabs>
              <w:jc w:val="center"/>
              <w:rPr>
                <w:lang w:eastAsia="en-US"/>
              </w:rPr>
            </w:pPr>
          </w:p>
        </w:tc>
        <w:tc>
          <w:tcPr>
            <w:tcW w:w="1133" w:type="dxa"/>
            <w:vMerge/>
            <w:shd w:val="clear" w:color="auto" w:fill="auto"/>
            <w:vAlign w:val="center"/>
          </w:tcPr>
          <w:p w14:paraId="7CA66A95" w14:textId="77777777" w:rsidR="00404991" w:rsidRPr="00404991" w:rsidRDefault="00404991" w:rsidP="00404991">
            <w:pPr>
              <w:tabs>
                <w:tab w:val="left" w:pos="3052"/>
              </w:tabs>
              <w:jc w:val="center"/>
              <w:rPr>
                <w:lang w:eastAsia="en-US"/>
              </w:rPr>
            </w:pPr>
          </w:p>
        </w:tc>
        <w:tc>
          <w:tcPr>
            <w:tcW w:w="1275" w:type="dxa"/>
            <w:shd w:val="clear" w:color="auto" w:fill="auto"/>
            <w:vAlign w:val="center"/>
          </w:tcPr>
          <w:p w14:paraId="1753D43C" w14:textId="77777777" w:rsidR="00404991" w:rsidRPr="00404991" w:rsidRDefault="00404991" w:rsidP="00404991">
            <w:pPr>
              <w:ind w:left="-95" w:right="-65"/>
              <w:jc w:val="center"/>
            </w:pPr>
            <w:r w:rsidRPr="00404991">
              <w:t>Ставка за мощность, тыс. руб./</w:t>
            </w:r>
          </w:p>
          <w:p w14:paraId="0601D040" w14:textId="77777777" w:rsidR="00404991" w:rsidRPr="00404991" w:rsidRDefault="00404991" w:rsidP="00404991">
            <w:pPr>
              <w:ind w:left="-95" w:right="-65"/>
              <w:jc w:val="center"/>
            </w:pPr>
            <w:r w:rsidRPr="00404991">
              <w:t>Гкал/</w:t>
            </w:r>
          </w:p>
          <w:p w14:paraId="0E9EE18C" w14:textId="77777777" w:rsidR="00404991" w:rsidRPr="00404991" w:rsidRDefault="00404991" w:rsidP="00404991">
            <w:pPr>
              <w:jc w:val="center"/>
            </w:pPr>
            <w:r w:rsidRPr="00404991">
              <w:t>час в мес.</w:t>
            </w:r>
          </w:p>
        </w:tc>
        <w:tc>
          <w:tcPr>
            <w:tcW w:w="1133" w:type="dxa"/>
            <w:shd w:val="clear" w:color="auto" w:fill="auto"/>
            <w:vAlign w:val="center"/>
          </w:tcPr>
          <w:p w14:paraId="003F777A" w14:textId="77777777" w:rsidR="00404991" w:rsidRPr="00404991" w:rsidRDefault="00404991" w:rsidP="00404991">
            <w:pPr>
              <w:ind w:left="-120" w:right="-112"/>
              <w:jc w:val="center"/>
            </w:pPr>
            <w:r w:rsidRPr="00404991">
              <w:t>Ставка за тепловую энергию, руб./Гкал</w:t>
            </w:r>
          </w:p>
        </w:tc>
      </w:tr>
      <w:tr w:rsidR="00404991" w:rsidRPr="00404991" w14:paraId="5C67517D" w14:textId="77777777" w:rsidTr="00404991">
        <w:trPr>
          <w:trHeight w:val="184"/>
          <w:jc w:val="center"/>
        </w:trPr>
        <w:tc>
          <w:tcPr>
            <w:tcW w:w="1589" w:type="dxa"/>
            <w:shd w:val="clear" w:color="auto" w:fill="auto"/>
            <w:vAlign w:val="center"/>
          </w:tcPr>
          <w:p w14:paraId="659753AF" w14:textId="77777777" w:rsidR="00404991" w:rsidRPr="00404991" w:rsidRDefault="00404991" w:rsidP="00404991">
            <w:pPr>
              <w:ind w:left="-108" w:right="-163"/>
              <w:jc w:val="center"/>
            </w:pPr>
            <w:r w:rsidRPr="00404991">
              <w:t>1</w:t>
            </w:r>
          </w:p>
        </w:tc>
        <w:tc>
          <w:tcPr>
            <w:tcW w:w="1415" w:type="dxa"/>
            <w:vAlign w:val="center"/>
          </w:tcPr>
          <w:p w14:paraId="79725383" w14:textId="77777777" w:rsidR="00404991" w:rsidRPr="00404991" w:rsidRDefault="00404991" w:rsidP="00404991">
            <w:pPr>
              <w:tabs>
                <w:tab w:val="left" w:pos="3052"/>
              </w:tabs>
              <w:ind w:hanging="108"/>
              <w:jc w:val="center"/>
              <w:rPr>
                <w:sz w:val="22"/>
                <w:szCs w:val="22"/>
              </w:rPr>
            </w:pPr>
            <w:r w:rsidRPr="00404991">
              <w:rPr>
                <w:sz w:val="22"/>
                <w:szCs w:val="22"/>
              </w:rPr>
              <w:t>2</w:t>
            </w:r>
          </w:p>
        </w:tc>
        <w:tc>
          <w:tcPr>
            <w:tcW w:w="933" w:type="dxa"/>
            <w:tcBorders>
              <w:right w:val="single" w:sz="4" w:space="0" w:color="auto"/>
            </w:tcBorders>
            <w:shd w:val="clear" w:color="auto" w:fill="auto"/>
            <w:vAlign w:val="center"/>
          </w:tcPr>
          <w:p w14:paraId="31FABADB" w14:textId="77777777" w:rsidR="00404991" w:rsidRPr="00404991" w:rsidRDefault="00404991" w:rsidP="00404991">
            <w:pPr>
              <w:jc w:val="center"/>
              <w:rPr>
                <w:sz w:val="22"/>
                <w:szCs w:val="22"/>
                <w:lang w:eastAsia="en-US"/>
              </w:rPr>
            </w:pPr>
            <w:r w:rsidRPr="00404991">
              <w:rPr>
                <w:sz w:val="22"/>
                <w:szCs w:val="22"/>
                <w:lang w:eastAsia="en-US"/>
              </w:rPr>
              <w:t>3</w:t>
            </w:r>
          </w:p>
        </w:tc>
        <w:tc>
          <w:tcPr>
            <w:tcW w:w="933" w:type="dxa"/>
            <w:tcBorders>
              <w:left w:val="single" w:sz="4" w:space="0" w:color="auto"/>
            </w:tcBorders>
            <w:shd w:val="clear" w:color="auto" w:fill="auto"/>
            <w:vAlign w:val="center"/>
          </w:tcPr>
          <w:p w14:paraId="7ADF3D8B" w14:textId="77777777" w:rsidR="00404991" w:rsidRPr="00404991" w:rsidRDefault="00404991" w:rsidP="00404991">
            <w:pPr>
              <w:jc w:val="center"/>
              <w:rPr>
                <w:sz w:val="22"/>
                <w:szCs w:val="22"/>
                <w:lang w:eastAsia="en-US"/>
              </w:rPr>
            </w:pPr>
            <w:r w:rsidRPr="00404991">
              <w:rPr>
                <w:sz w:val="22"/>
                <w:szCs w:val="22"/>
                <w:lang w:eastAsia="en-US"/>
              </w:rPr>
              <w:t>4</w:t>
            </w:r>
          </w:p>
        </w:tc>
        <w:tc>
          <w:tcPr>
            <w:tcW w:w="933" w:type="dxa"/>
            <w:tcBorders>
              <w:left w:val="single" w:sz="4" w:space="0" w:color="auto"/>
            </w:tcBorders>
            <w:shd w:val="clear" w:color="auto" w:fill="auto"/>
            <w:vAlign w:val="center"/>
          </w:tcPr>
          <w:p w14:paraId="61490377" w14:textId="77777777" w:rsidR="00404991" w:rsidRPr="00404991" w:rsidRDefault="00404991" w:rsidP="00404991">
            <w:pPr>
              <w:jc w:val="center"/>
              <w:rPr>
                <w:sz w:val="22"/>
                <w:szCs w:val="22"/>
                <w:lang w:eastAsia="en-US"/>
              </w:rPr>
            </w:pPr>
            <w:r w:rsidRPr="00404991">
              <w:rPr>
                <w:sz w:val="22"/>
                <w:szCs w:val="22"/>
                <w:lang w:eastAsia="en-US"/>
              </w:rPr>
              <w:t>5</w:t>
            </w:r>
          </w:p>
        </w:tc>
        <w:tc>
          <w:tcPr>
            <w:tcW w:w="933" w:type="dxa"/>
            <w:tcBorders>
              <w:left w:val="single" w:sz="4" w:space="0" w:color="auto"/>
            </w:tcBorders>
            <w:shd w:val="clear" w:color="auto" w:fill="auto"/>
            <w:vAlign w:val="center"/>
          </w:tcPr>
          <w:p w14:paraId="4916E3BE" w14:textId="77777777" w:rsidR="00404991" w:rsidRPr="00404991" w:rsidRDefault="00404991" w:rsidP="00404991">
            <w:pPr>
              <w:jc w:val="center"/>
              <w:rPr>
                <w:sz w:val="22"/>
                <w:szCs w:val="22"/>
                <w:lang w:eastAsia="en-US"/>
              </w:rPr>
            </w:pPr>
            <w:r w:rsidRPr="00404991">
              <w:rPr>
                <w:sz w:val="22"/>
                <w:szCs w:val="22"/>
                <w:lang w:eastAsia="en-US"/>
              </w:rPr>
              <w:t>6</w:t>
            </w:r>
          </w:p>
        </w:tc>
        <w:tc>
          <w:tcPr>
            <w:tcW w:w="933" w:type="dxa"/>
            <w:tcBorders>
              <w:right w:val="single" w:sz="4" w:space="0" w:color="auto"/>
            </w:tcBorders>
            <w:shd w:val="clear" w:color="auto" w:fill="auto"/>
            <w:vAlign w:val="center"/>
          </w:tcPr>
          <w:p w14:paraId="0E2BBF00" w14:textId="77777777" w:rsidR="00404991" w:rsidRPr="00404991" w:rsidRDefault="00404991" w:rsidP="00404991">
            <w:pPr>
              <w:jc w:val="center"/>
              <w:rPr>
                <w:sz w:val="22"/>
                <w:szCs w:val="22"/>
                <w:lang w:eastAsia="en-US"/>
              </w:rPr>
            </w:pPr>
            <w:r w:rsidRPr="00404991">
              <w:rPr>
                <w:sz w:val="22"/>
                <w:szCs w:val="22"/>
                <w:lang w:eastAsia="en-US"/>
              </w:rPr>
              <w:t>7</w:t>
            </w:r>
          </w:p>
        </w:tc>
        <w:tc>
          <w:tcPr>
            <w:tcW w:w="933" w:type="dxa"/>
            <w:tcBorders>
              <w:left w:val="single" w:sz="4" w:space="0" w:color="auto"/>
            </w:tcBorders>
            <w:shd w:val="clear" w:color="auto" w:fill="auto"/>
            <w:vAlign w:val="center"/>
          </w:tcPr>
          <w:p w14:paraId="3F4B27B6" w14:textId="77777777" w:rsidR="00404991" w:rsidRPr="00404991" w:rsidRDefault="00404991" w:rsidP="00404991">
            <w:pPr>
              <w:jc w:val="center"/>
              <w:rPr>
                <w:sz w:val="22"/>
                <w:szCs w:val="22"/>
                <w:lang w:eastAsia="en-US"/>
              </w:rPr>
            </w:pPr>
            <w:r w:rsidRPr="00404991">
              <w:rPr>
                <w:sz w:val="22"/>
                <w:szCs w:val="22"/>
                <w:lang w:eastAsia="en-US"/>
              </w:rPr>
              <w:t>8</w:t>
            </w:r>
          </w:p>
        </w:tc>
        <w:tc>
          <w:tcPr>
            <w:tcW w:w="933" w:type="dxa"/>
            <w:tcBorders>
              <w:left w:val="single" w:sz="4" w:space="0" w:color="auto"/>
            </w:tcBorders>
            <w:shd w:val="clear" w:color="auto" w:fill="auto"/>
            <w:vAlign w:val="center"/>
          </w:tcPr>
          <w:p w14:paraId="413F3A3F" w14:textId="77777777" w:rsidR="00404991" w:rsidRPr="00404991" w:rsidRDefault="00404991" w:rsidP="00404991">
            <w:pPr>
              <w:jc w:val="center"/>
              <w:rPr>
                <w:sz w:val="22"/>
                <w:szCs w:val="22"/>
                <w:lang w:eastAsia="en-US"/>
              </w:rPr>
            </w:pPr>
            <w:r w:rsidRPr="00404991">
              <w:rPr>
                <w:sz w:val="22"/>
                <w:szCs w:val="22"/>
                <w:lang w:eastAsia="en-US"/>
              </w:rPr>
              <w:t>9</w:t>
            </w:r>
          </w:p>
        </w:tc>
        <w:tc>
          <w:tcPr>
            <w:tcW w:w="933" w:type="dxa"/>
            <w:tcBorders>
              <w:left w:val="single" w:sz="4" w:space="0" w:color="auto"/>
            </w:tcBorders>
            <w:shd w:val="clear" w:color="auto" w:fill="auto"/>
            <w:vAlign w:val="center"/>
          </w:tcPr>
          <w:p w14:paraId="31AA6784" w14:textId="77777777" w:rsidR="00404991" w:rsidRPr="00404991" w:rsidRDefault="00404991" w:rsidP="00404991">
            <w:pPr>
              <w:jc w:val="center"/>
              <w:rPr>
                <w:sz w:val="22"/>
                <w:szCs w:val="22"/>
                <w:lang w:eastAsia="en-US"/>
              </w:rPr>
            </w:pPr>
            <w:r w:rsidRPr="00404991">
              <w:rPr>
                <w:sz w:val="22"/>
                <w:szCs w:val="22"/>
                <w:lang w:eastAsia="en-US"/>
              </w:rPr>
              <w:t>10</w:t>
            </w:r>
          </w:p>
        </w:tc>
        <w:tc>
          <w:tcPr>
            <w:tcW w:w="1133" w:type="dxa"/>
            <w:shd w:val="clear" w:color="auto" w:fill="auto"/>
            <w:vAlign w:val="center"/>
          </w:tcPr>
          <w:p w14:paraId="71520A9E" w14:textId="77777777" w:rsidR="00404991" w:rsidRPr="00404991" w:rsidRDefault="00404991" w:rsidP="00404991">
            <w:pPr>
              <w:jc w:val="center"/>
              <w:rPr>
                <w:sz w:val="22"/>
                <w:szCs w:val="22"/>
                <w:lang w:eastAsia="en-US"/>
              </w:rPr>
            </w:pPr>
            <w:r w:rsidRPr="00404991">
              <w:rPr>
                <w:sz w:val="22"/>
                <w:szCs w:val="22"/>
                <w:lang w:eastAsia="en-US"/>
              </w:rPr>
              <w:t>11</w:t>
            </w:r>
          </w:p>
        </w:tc>
        <w:tc>
          <w:tcPr>
            <w:tcW w:w="1133" w:type="dxa"/>
            <w:shd w:val="clear" w:color="auto" w:fill="auto"/>
            <w:vAlign w:val="center"/>
          </w:tcPr>
          <w:p w14:paraId="736E3D2A" w14:textId="77777777" w:rsidR="00404991" w:rsidRPr="00404991" w:rsidRDefault="00404991" w:rsidP="00404991">
            <w:pPr>
              <w:jc w:val="center"/>
              <w:rPr>
                <w:sz w:val="22"/>
                <w:szCs w:val="22"/>
                <w:lang w:eastAsia="en-US"/>
              </w:rPr>
            </w:pPr>
            <w:r w:rsidRPr="00404991">
              <w:rPr>
                <w:sz w:val="22"/>
                <w:szCs w:val="22"/>
                <w:lang w:eastAsia="en-US"/>
              </w:rPr>
              <w:t>12</w:t>
            </w:r>
          </w:p>
        </w:tc>
        <w:tc>
          <w:tcPr>
            <w:tcW w:w="1275" w:type="dxa"/>
            <w:shd w:val="clear" w:color="auto" w:fill="auto"/>
            <w:vAlign w:val="center"/>
          </w:tcPr>
          <w:p w14:paraId="672D7881" w14:textId="77777777" w:rsidR="00404991" w:rsidRPr="00404991" w:rsidRDefault="00404991" w:rsidP="00404991">
            <w:pPr>
              <w:jc w:val="center"/>
              <w:rPr>
                <w:sz w:val="22"/>
                <w:szCs w:val="22"/>
              </w:rPr>
            </w:pPr>
            <w:r w:rsidRPr="00404991">
              <w:rPr>
                <w:sz w:val="22"/>
                <w:szCs w:val="22"/>
              </w:rPr>
              <w:t>13</w:t>
            </w:r>
          </w:p>
        </w:tc>
        <w:tc>
          <w:tcPr>
            <w:tcW w:w="1133" w:type="dxa"/>
            <w:shd w:val="clear" w:color="auto" w:fill="auto"/>
            <w:vAlign w:val="center"/>
          </w:tcPr>
          <w:p w14:paraId="5674DDA1" w14:textId="77777777" w:rsidR="00404991" w:rsidRPr="00404991" w:rsidRDefault="00404991" w:rsidP="00404991">
            <w:pPr>
              <w:jc w:val="center"/>
              <w:rPr>
                <w:sz w:val="22"/>
                <w:szCs w:val="22"/>
              </w:rPr>
            </w:pPr>
            <w:r w:rsidRPr="00404991">
              <w:rPr>
                <w:sz w:val="22"/>
                <w:szCs w:val="22"/>
              </w:rPr>
              <w:t>14</w:t>
            </w:r>
          </w:p>
        </w:tc>
      </w:tr>
      <w:tr w:rsidR="00404991" w:rsidRPr="00404991" w14:paraId="56BFEC1B" w14:textId="77777777" w:rsidTr="00404991">
        <w:trPr>
          <w:trHeight w:val="646"/>
          <w:jc w:val="center"/>
        </w:trPr>
        <w:tc>
          <w:tcPr>
            <w:tcW w:w="1589" w:type="dxa"/>
            <w:vMerge w:val="restart"/>
            <w:shd w:val="clear" w:color="auto" w:fill="auto"/>
            <w:vAlign w:val="center"/>
          </w:tcPr>
          <w:p w14:paraId="02AE06C0" w14:textId="77777777" w:rsidR="00404991" w:rsidRPr="00404991" w:rsidRDefault="00404991" w:rsidP="00404991">
            <w:pPr>
              <w:tabs>
                <w:tab w:val="left" w:pos="3052"/>
              </w:tabs>
              <w:jc w:val="center"/>
              <w:rPr>
                <w:bCs/>
                <w:kern w:val="32"/>
                <w:lang w:eastAsia="en-US"/>
              </w:rPr>
            </w:pPr>
            <w:r w:rsidRPr="00404991">
              <w:rPr>
                <w:bCs/>
                <w:kern w:val="32"/>
                <w:lang w:eastAsia="en-US"/>
              </w:rPr>
              <w:t>МУП ОГО «Тепло-энерго»</w:t>
            </w:r>
          </w:p>
        </w:tc>
        <w:tc>
          <w:tcPr>
            <w:tcW w:w="1415" w:type="dxa"/>
            <w:vAlign w:val="center"/>
          </w:tcPr>
          <w:p w14:paraId="69459B29" w14:textId="77777777" w:rsidR="00404991" w:rsidRPr="00404991" w:rsidRDefault="00404991" w:rsidP="00404991">
            <w:pPr>
              <w:ind w:left="-57" w:right="-57"/>
              <w:jc w:val="center"/>
              <w:rPr>
                <w:lang w:eastAsia="en-US"/>
              </w:rPr>
            </w:pPr>
            <w:r w:rsidRPr="00404991">
              <w:rPr>
                <w:lang w:eastAsia="en-US"/>
              </w:rPr>
              <w:t>с 20.12.2019</w:t>
            </w:r>
          </w:p>
        </w:tc>
        <w:tc>
          <w:tcPr>
            <w:tcW w:w="933" w:type="dxa"/>
            <w:tcBorders>
              <w:right w:val="single" w:sz="4" w:space="0" w:color="auto"/>
            </w:tcBorders>
            <w:shd w:val="clear" w:color="auto" w:fill="auto"/>
            <w:vAlign w:val="center"/>
          </w:tcPr>
          <w:p w14:paraId="2E5E6291" w14:textId="77777777" w:rsidR="00404991" w:rsidRPr="00404991" w:rsidRDefault="00404991" w:rsidP="00404991">
            <w:pPr>
              <w:jc w:val="center"/>
              <w:rPr>
                <w:lang w:eastAsia="en-US"/>
              </w:rPr>
            </w:pPr>
            <w:r w:rsidRPr="00404991">
              <w:rPr>
                <w:lang w:eastAsia="en-US"/>
              </w:rPr>
              <w:t>198,34</w:t>
            </w:r>
          </w:p>
        </w:tc>
        <w:tc>
          <w:tcPr>
            <w:tcW w:w="933" w:type="dxa"/>
            <w:tcBorders>
              <w:left w:val="single" w:sz="4" w:space="0" w:color="auto"/>
            </w:tcBorders>
            <w:shd w:val="clear" w:color="auto" w:fill="auto"/>
            <w:vAlign w:val="center"/>
          </w:tcPr>
          <w:p w14:paraId="75F82A04" w14:textId="77777777" w:rsidR="00404991" w:rsidRPr="00404991" w:rsidRDefault="00404991" w:rsidP="00404991">
            <w:pPr>
              <w:jc w:val="center"/>
              <w:rPr>
                <w:lang w:eastAsia="en-US"/>
              </w:rPr>
            </w:pPr>
            <w:r w:rsidRPr="00404991">
              <w:rPr>
                <w:lang w:eastAsia="en-US"/>
              </w:rPr>
              <w:t>196,30</w:t>
            </w:r>
          </w:p>
        </w:tc>
        <w:tc>
          <w:tcPr>
            <w:tcW w:w="933" w:type="dxa"/>
            <w:tcBorders>
              <w:left w:val="single" w:sz="4" w:space="0" w:color="auto"/>
            </w:tcBorders>
            <w:shd w:val="clear" w:color="auto" w:fill="auto"/>
            <w:vAlign w:val="center"/>
          </w:tcPr>
          <w:p w14:paraId="4C70D762" w14:textId="77777777" w:rsidR="00404991" w:rsidRPr="00404991" w:rsidRDefault="00404991" w:rsidP="00404991">
            <w:pPr>
              <w:jc w:val="center"/>
              <w:rPr>
                <w:lang w:eastAsia="en-US"/>
              </w:rPr>
            </w:pPr>
            <w:r w:rsidRPr="00404991">
              <w:rPr>
                <w:lang w:eastAsia="en-US"/>
              </w:rPr>
              <w:t>207,48</w:t>
            </w:r>
          </w:p>
        </w:tc>
        <w:tc>
          <w:tcPr>
            <w:tcW w:w="933" w:type="dxa"/>
            <w:tcBorders>
              <w:left w:val="single" w:sz="4" w:space="0" w:color="auto"/>
            </w:tcBorders>
            <w:shd w:val="clear" w:color="auto" w:fill="auto"/>
            <w:vAlign w:val="center"/>
          </w:tcPr>
          <w:p w14:paraId="2003B53A" w14:textId="77777777" w:rsidR="00404991" w:rsidRPr="00404991" w:rsidRDefault="00404991" w:rsidP="00404991">
            <w:pPr>
              <w:jc w:val="center"/>
              <w:rPr>
                <w:lang w:eastAsia="en-US"/>
              </w:rPr>
            </w:pPr>
            <w:r w:rsidRPr="00404991">
              <w:rPr>
                <w:lang w:eastAsia="en-US"/>
              </w:rPr>
              <w:t>199,34</w:t>
            </w:r>
          </w:p>
        </w:tc>
        <w:tc>
          <w:tcPr>
            <w:tcW w:w="933" w:type="dxa"/>
            <w:tcBorders>
              <w:right w:val="single" w:sz="4" w:space="0" w:color="auto"/>
            </w:tcBorders>
            <w:shd w:val="clear" w:color="auto" w:fill="auto"/>
            <w:vAlign w:val="center"/>
          </w:tcPr>
          <w:p w14:paraId="494C37C1" w14:textId="77777777" w:rsidR="00404991" w:rsidRPr="00404991" w:rsidRDefault="00404991" w:rsidP="00404991">
            <w:pPr>
              <w:jc w:val="center"/>
              <w:rPr>
                <w:lang w:eastAsia="en-US"/>
              </w:rPr>
            </w:pPr>
            <w:r w:rsidRPr="00404991">
              <w:rPr>
                <w:lang w:eastAsia="en-US"/>
              </w:rPr>
              <w:t>165,28</w:t>
            </w:r>
          </w:p>
        </w:tc>
        <w:tc>
          <w:tcPr>
            <w:tcW w:w="933" w:type="dxa"/>
            <w:tcBorders>
              <w:left w:val="single" w:sz="4" w:space="0" w:color="auto"/>
            </w:tcBorders>
            <w:shd w:val="clear" w:color="auto" w:fill="auto"/>
            <w:vAlign w:val="center"/>
          </w:tcPr>
          <w:p w14:paraId="0C03BE1C" w14:textId="77777777" w:rsidR="00404991" w:rsidRPr="00404991" w:rsidRDefault="00404991" w:rsidP="00404991">
            <w:pPr>
              <w:jc w:val="center"/>
              <w:rPr>
                <w:lang w:eastAsia="en-US"/>
              </w:rPr>
            </w:pPr>
            <w:r w:rsidRPr="00404991">
              <w:rPr>
                <w:lang w:eastAsia="en-US"/>
              </w:rPr>
              <w:t>163,58</w:t>
            </w:r>
          </w:p>
        </w:tc>
        <w:tc>
          <w:tcPr>
            <w:tcW w:w="933" w:type="dxa"/>
            <w:tcBorders>
              <w:left w:val="single" w:sz="4" w:space="0" w:color="auto"/>
            </w:tcBorders>
            <w:shd w:val="clear" w:color="auto" w:fill="auto"/>
            <w:vAlign w:val="center"/>
          </w:tcPr>
          <w:p w14:paraId="06A0E73B" w14:textId="77777777" w:rsidR="00404991" w:rsidRPr="00404991" w:rsidRDefault="00404991" w:rsidP="00404991">
            <w:pPr>
              <w:jc w:val="center"/>
              <w:rPr>
                <w:lang w:eastAsia="en-US"/>
              </w:rPr>
            </w:pPr>
            <w:r w:rsidRPr="00404991">
              <w:rPr>
                <w:lang w:eastAsia="en-US"/>
              </w:rPr>
              <w:t>172,90</w:t>
            </w:r>
          </w:p>
        </w:tc>
        <w:tc>
          <w:tcPr>
            <w:tcW w:w="933" w:type="dxa"/>
            <w:tcBorders>
              <w:left w:val="single" w:sz="4" w:space="0" w:color="auto"/>
            </w:tcBorders>
            <w:shd w:val="clear" w:color="auto" w:fill="auto"/>
            <w:vAlign w:val="center"/>
          </w:tcPr>
          <w:p w14:paraId="65D3789B" w14:textId="77777777" w:rsidR="00404991" w:rsidRPr="00404991" w:rsidRDefault="00404991" w:rsidP="00404991">
            <w:pPr>
              <w:jc w:val="center"/>
              <w:rPr>
                <w:lang w:eastAsia="en-US"/>
              </w:rPr>
            </w:pPr>
            <w:r w:rsidRPr="00404991">
              <w:rPr>
                <w:lang w:eastAsia="en-US"/>
              </w:rPr>
              <w:t>166,12</w:t>
            </w:r>
          </w:p>
        </w:tc>
        <w:tc>
          <w:tcPr>
            <w:tcW w:w="1133" w:type="dxa"/>
            <w:shd w:val="clear" w:color="auto" w:fill="auto"/>
            <w:vAlign w:val="center"/>
          </w:tcPr>
          <w:p w14:paraId="7CC6B8A8" w14:textId="77777777" w:rsidR="00404991" w:rsidRPr="00404991" w:rsidRDefault="00404991" w:rsidP="00404991">
            <w:pPr>
              <w:jc w:val="center"/>
              <w:rPr>
                <w:lang w:eastAsia="en-US"/>
              </w:rPr>
            </w:pPr>
            <w:r w:rsidRPr="00404991">
              <w:rPr>
                <w:lang w:eastAsia="en-US"/>
              </w:rPr>
              <w:t>50,03</w:t>
            </w:r>
          </w:p>
        </w:tc>
        <w:tc>
          <w:tcPr>
            <w:tcW w:w="1133" w:type="dxa"/>
            <w:shd w:val="clear" w:color="auto" w:fill="auto"/>
            <w:vAlign w:val="center"/>
          </w:tcPr>
          <w:p w14:paraId="6EA709E0" w14:textId="77777777" w:rsidR="00404991" w:rsidRPr="00404991" w:rsidRDefault="00404991" w:rsidP="00404991">
            <w:pPr>
              <w:jc w:val="center"/>
              <w:rPr>
                <w:lang w:eastAsia="en-US"/>
              </w:rPr>
            </w:pPr>
            <w:r w:rsidRPr="00404991">
              <w:rPr>
                <w:lang w:eastAsia="en-US"/>
              </w:rPr>
              <w:t>2 118,48</w:t>
            </w:r>
          </w:p>
        </w:tc>
        <w:tc>
          <w:tcPr>
            <w:tcW w:w="1275" w:type="dxa"/>
            <w:shd w:val="clear" w:color="auto" w:fill="auto"/>
            <w:vAlign w:val="center"/>
          </w:tcPr>
          <w:p w14:paraId="1932D887" w14:textId="77777777" w:rsidR="00404991" w:rsidRPr="00404991" w:rsidRDefault="00404991" w:rsidP="00404991">
            <w:pPr>
              <w:jc w:val="center"/>
              <w:rPr>
                <w:lang w:eastAsia="en-US"/>
              </w:rPr>
            </w:pPr>
            <w:r w:rsidRPr="00404991">
              <w:rPr>
                <w:lang w:eastAsia="en-US"/>
              </w:rPr>
              <w:t>х</w:t>
            </w:r>
          </w:p>
        </w:tc>
        <w:tc>
          <w:tcPr>
            <w:tcW w:w="1133" w:type="dxa"/>
            <w:shd w:val="clear" w:color="auto" w:fill="auto"/>
            <w:vAlign w:val="center"/>
          </w:tcPr>
          <w:p w14:paraId="4EA97A26" w14:textId="77777777" w:rsidR="00404991" w:rsidRPr="00404991" w:rsidRDefault="00404991" w:rsidP="00404991">
            <w:pPr>
              <w:jc w:val="center"/>
              <w:rPr>
                <w:lang w:eastAsia="en-US"/>
              </w:rPr>
            </w:pPr>
            <w:r w:rsidRPr="00404991">
              <w:rPr>
                <w:lang w:eastAsia="en-US"/>
              </w:rPr>
              <w:t>х</w:t>
            </w:r>
          </w:p>
        </w:tc>
      </w:tr>
      <w:tr w:rsidR="00404991" w:rsidRPr="00404991" w14:paraId="44E17438" w14:textId="77777777" w:rsidTr="00404991">
        <w:trPr>
          <w:trHeight w:val="646"/>
          <w:jc w:val="center"/>
        </w:trPr>
        <w:tc>
          <w:tcPr>
            <w:tcW w:w="1589" w:type="dxa"/>
            <w:vMerge/>
            <w:shd w:val="clear" w:color="auto" w:fill="auto"/>
            <w:vAlign w:val="center"/>
          </w:tcPr>
          <w:p w14:paraId="1BD19BA8" w14:textId="77777777" w:rsidR="00404991" w:rsidRPr="00404991" w:rsidRDefault="00404991" w:rsidP="00404991">
            <w:pPr>
              <w:tabs>
                <w:tab w:val="left" w:pos="3052"/>
              </w:tabs>
              <w:jc w:val="center"/>
              <w:rPr>
                <w:bCs/>
                <w:kern w:val="32"/>
                <w:lang w:eastAsia="en-US"/>
              </w:rPr>
            </w:pPr>
          </w:p>
        </w:tc>
        <w:tc>
          <w:tcPr>
            <w:tcW w:w="1415" w:type="dxa"/>
            <w:vAlign w:val="center"/>
          </w:tcPr>
          <w:p w14:paraId="534D3952" w14:textId="77777777" w:rsidR="00404991" w:rsidRPr="00404991" w:rsidRDefault="00404991" w:rsidP="00404991">
            <w:pPr>
              <w:ind w:left="-57" w:right="-57"/>
              <w:jc w:val="center"/>
              <w:rPr>
                <w:lang w:eastAsia="en-US"/>
              </w:rPr>
            </w:pPr>
            <w:r w:rsidRPr="00404991">
              <w:rPr>
                <w:lang w:eastAsia="en-US"/>
              </w:rPr>
              <w:t>с 01.01.2020</w:t>
            </w:r>
          </w:p>
        </w:tc>
        <w:tc>
          <w:tcPr>
            <w:tcW w:w="933" w:type="dxa"/>
            <w:tcBorders>
              <w:right w:val="single" w:sz="4" w:space="0" w:color="auto"/>
            </w:tcBorders>
            <w:shd w:val="clear" w:color="auto" w:fill="auto"/>
            <w:vAlign w:val="center"/>
          </w:tcPr>
          <w:p w14:paraId="549CEEF5" w14:textId="77777777" w:rsidR="00404991" w:rsidRPr="00404991" w:rsidRDefault="00404991" w:rsidP="00404991">
            <w:pPr>
              <w:jc w:val="center"/>
              <w:rPr>
                <w:lang w:eastAsia="en-US"/>
              </w:rPr>
            </w:pPr>
            <w:r w:rsidRPr="00404991">
              <w:rPr>
                <w:lang w:eastAsia="en-US"/>
              </w:rPr>
              <w:t>198,34</w:t>
            </w:r>
          </w:p>
        </w:tc>
        <w:tc>
          <w:tcPr>
            <w:tcW w:w="933" w:type="dxa"/>
            <w:tcBorders>
              <w:left w:val="single" w:sz="4" w:space="0" w:color="auto"/>
            </w:tcBorders>
            <w:shd w:val="clear" w:color="auto" w:fill="auto"/>
            <w:vAlign w:val="center"/>
          </w:tcPr>
          <w:p w14:paraId="238803A0" w14:textId="77777777" w:rsidR="00404991" w:rsidRPr="00404991" w:rsidRDefault="00404991" w:rsidP="00404991">
            <w:pPr>
              <w:jc w:val="center"/>
              <w:rPr>
                <w:lang w:eastAsia="en-US"/>
              </w:rPr>
            </w:pPr>
            <w:r w:rsidRPr="00404991">
              <w:rPr>
                <w:lang w:eastAsia="en-US"/>
              </w:rPr>
              <w:t>196,30</w:t>
            </w:r>
          </w:p>
        </w:tc>
        <w:tc>
          <w:tcPr>
            <w:tcW w:w="933" w:type="dxa"/>
            <w:tcBorders>
              <w:left w:val="single" w:sz="4" w:space="0" w:color="auto"/>
            </w:tcBorders>
            <w:shd w:val="clear" w:color="auto" w:fill="auto"/>
            <w:vAlign w:val="center"/>
          </w:tcPr>
          <w:p w14:paraId="33FFC3B4" w14:textId="77777777" w:rsidR="00404991" w:rsidRPr="00404991" w:rsidRDefault="00404991" w:rsidP="00404991">
            <w:pPr>
              <w:jc w:val="center"/>
              <w:rPr>
                <w:lang w:eastAsia="en-US"/>
              </w:rPr>
            </w:pPr>
            <w:r w:rsidRPr="00404991">
              <w:rPr>
                <w:lang w:eastAsia="en-US"/>
              </w:rPr>
              <w:t>207,48</w:t>
            </w:r>
          </w:p>
        </w:tc>
        <w:tc>
          <w:tcPr>
            <w:tcW w:w="933" w:type="dxa"/>
            <w:tcBorders>
              <w:left w:val="single" w:sz="4" w:space="0" w:color="auto"/>
            </w:tcBorders>
            <w:shd w:val="clear" w:color="auto" w:fill="auto"/>
            <w:vAlign w:val="center"/>
          </w:tcPr>
          <w:p w14:paraId="76039B2B" w14:textId="77777777" w:rsidR="00404991" w:rsidRPr="00404991" w:rsidRDefault="00404991" w:rsidP="00404991">
            <w:pPr>
              <w:jc w:val="center"/>
              <w:rPr>
                <w:lang w:eastAsia="en-US"/>
              </w:rPr>
            </w:pPr>
            <w:r w:rsidRPr="00404991">
              <w:rPr>
                <w:lang w:eastAsia="en-US"/>
              </w:rPr>
              <w:t>199,34</w:t>
            </w:r>
          </w:p>
        </w:tc>
        <w:tc>
          <w:tcPr>
            <w:tcW w:w="933" w:type="dxa"/>
            <w:tcBorders>
              <w:right w:val="single" w:sz="4" w:space="0" w:color="auto"/>
            </w:tcBorders>
            <w:shd w:val="clear" w:color="auto" w:fill="auto"/>
            <w:vAlign w:val="center"/>
          </w:tcPr>
          <w:p w14:paraId="0364A51B" w14:textId="77777777" w:rsidR="00404991" w:rsidRPr="00404991" w:rsidRDefault="00404991" w:rsidP="00404991">
            <w:pPr>
              <w:jc w:val="center"/>
              <w:rPr>
                <w:lang w:eastAsia="en-US"/>
              </w:rPr>
            </w:pPr>
            <w:r w:rsidRPr="00404991">
              <w:rPr>
                <w:lang w:eastAsia="en-US"/>
              </w:rPr>
              <w:t>165,28</w:t>
            </w:r>
          </w:p>
        </w:tc>
        <w:tc>
          <w:tcPr>
            <w:tcW w:w="933" w:type="dxa"/>
            <w:tcBorders>
              <w:left w:val="single" w:sz="4" w:space="0" w:color="auto"/>
            </w:tcBorders>
            <w:shd w:val="clear" w:color="auto" w:fill="auto"/>
            <w:vAlign w:val="center"/>
          </w:tcPr>
          <w:p w14:paraId="471EA040" w14:textId="77777777" w:rsidR="00404991" w:rsidRPr="00404991" w:rsidRDefault="00404991" w:rsidP="00404991">
            <w:pPr>
              <w:jc w:val="center"/>
              <w:rPr>
                <w:lang w:eastAsia="en-US"/>
              </w:rPr>
            </w:pPr>
            <w:r w:rsidRPr="00404991">
              <w:rPr>
                <w:lang w:eastAsia="en-US"/>
              </w:rPr>
              <w:t>163,58</w:t>
            </w:r>
          </w:p>
        </w:tc>
        <w:tc>
          <w:tcPr>
            <w:tcW w:w="933" w:type="dxa"/>
            <w:tcBorders>
              <w:left w:val="single" w:sz="4" w:space="0" w:color="auto"/>
            </w:tcBorders>
            <w:shd w:val="clear" w:color="auto" w:fill="auto"/>
            <w:vAlign w:val="center"/>
          </w:tcPr>
          <w:p w14:paraId="7CF68DDD" w14:textId="77777777" w:rsidR="00404991" w:rsidRPr="00404991" w:rsidRDefault="00404991" w:rsidP="00404991">
            <w:pPr>
              <w:jc w:val="center"/>
              <w:rPr>
                <w:lang w:eastAsia="en-US"/>
              </w:rPr>
            </w:pPr>
            <w:r w:rsidRPr="00404991">
              <w:rPr>
                <w:lang w:eastAsia="en-US"/>
              </w:rPr>
              <w:t>172,90</w:t>
            </w:r>
          </w:p>
        </w:tc>
        <w:tc>
          <w:tcPr>
            <w:tcW w:w="933" w:type="dxa"/>
            <w:tcBorders>
              <w:left w:val="single" w:sz="4" w:space="0" w:color="auto"/>
            </w:tcBorders>
            <w:shd w:val="clear" w:color="auto" w:fill="auto"/>
            <w:vAlign w:val="center"/>
          </w:tcPr>
          <w:p w14:paraId="19AD5697" w14:textId="77777777" w:rsidR="00404991" w:rsidRPr="00404991" w:rsidRDefault="00404991" w:rsidP="00404991">
            <w:pPr>
              <w:jc w:val="center"/>
              <w:rPr>
                <w:lang w:eastAsia="en-US"/>
              </w:rPr>
            </w:pPr>
            <w:r w:rsidRPr="00404991">
              <w:rPr>
                <w:lang w:eastAsia="en-US"/>
              </w:rPr>
              <w:t>166,12</w:t>
            </w:r>
          </w:p>
        </w:tc>
        <w:tc>
          <w:tcPr>
            <w:tcW w:w="1133" w:type="dxa"/>
            <w:shd w:val="clear" w:color="auto" w:fill="auto"/>
            <w:vAlign w:val="center"/>
          </w:tcPr>
          <w:p w14:paraId="29DFA9B6" w14:textId="77777777" w:rsidR="00404991" w:rsidRPr="00404991" w:rsidRDefault="00404991" w:rsidP="00404991">
            <w:pPr>
              <w:jc w:val="center"/>
              <w:rPr>
                <w:lang w:eastAsia="en-US"/>
              </w:rPr>
            </w:pPr>
            <w:r w:rsidRPr="00404991">
              <w:rPr>
                <w:lang w:eastAsia="en-US"/>
              </w:rPr>
              <w:t>50,03</w:t>
            </w:r>
          </w:p>
        </w:tc>
        <w:tc>
          <w:tcPr>
            <w:tcW w:w="1133" w:type="dxa"/>
            <w:shd w:val="clear" w:color="auto" w:fill="auto"/>
            <w:vAlign w:val="center"/>
          </w:tcPr>
          <w:p w14:paraId="047E7034" w14:textId="77777777" w:rsidR="00404991" w:rsidRPr="00404991" w:rsidRDefault="00404991" w:rsidP="00404991">
            <w:pPr>
              <w:jc w:val="center"/>
              <w:rPr>
                <w:lang w:eastAsia="en-US"/>
              </w:rPr>
            </w:pPr>
            <w:r w:rsidRPr="00404991">
              <w:rPr>
                <w:lang w:eastAsia="en-US"/>
              </w:rPr>
              <w:t>2 118,48</w:t>
            </w:r>
          </w:p>
        </w:tc>
        <w:tc>
          <w:tcPr>
            <w:tcW w:w="1275" w:type="dxa"/>
            <w:shd w:val="clear" w:color="auto" w:fill="auto"/>
            <w:vAlign w:val="center"/>
          </w:tcPr>
          <w:p w14:paraId="01A34081" w14:textId="77777777" w:rsidR="00404991" w:rsidRPr="00404991" w:rsidRDefault="00404991" w:rsidP="00404991">
            <w:pPr>
              <w:jc w:val="center"/>
              <w:rPr>
                <w:lang w:eastAsia="en-US"/>
              </w:rPr>
            </w:pPr>
            <w:r w:rsidRPr="00404991">
              <w:rPr>
                <w:lang w:eastAsia="en-US"/>
              </w:rPr>
              <w:t>х</w:t>
            </w:r>
          </w:p>
        </w:tc>
        <w:tc>
          <w:tcPr>
            <w:tcW w:w="1133" w:type="dxa"/>
            <w:shd w:val="clear" w:color="auto" w:fill="auto"/>
            <w:vAlign w:val="center"/>
          </w:tcPr>
          <w:p w14:paraId="6EEE3E85" w14:textId="77777777" w:rsidR="00404991" w:rsidRPr="00404991" w:rsidRDefault="00404991" w:rsidP="00404991">
            <w:pPr>
              <w:jc w:val="center"/>
              <w:rPr>
                <w:lang w:eastAsia="en-US"/>
              </w:rPr>
            </w:pPr>
            <w:r w:rsidRPr="00404991">
              <w:rPr>
                <w:lang w:eastAsia="en-US"/>
              </w:rPr>
              <w:t>х</w:t>
            </w:r>
          </w:p>
        </w:tc>
      </w:tr>
      <w:tr w:rsidR="00404991" w:rsidRPr="00404991" w14:paraId="19C39615" w14:textId="77777777" w:rsidTr="00404991">
        <w:trPr>
          <w:trHeight w:val="646"/>
          <w:jc w:val="center"/>
        </w:trPr>
        <w:tc>
          <w:tcPr>
            <w:tcW w:w="1589" w:type="dxa"/>
            <w:vMerge/>
            <w:tcBorders>
              <w:bottom w:val="single" w:sz="4" w:space="0" w:color="auto"/>
            </w:tcBorders>
            <w:shd w:val="clear" w:color="auto" w:fill="auto"/>
            <w:vAlign w:val="center"/>
          </w:tcPr>
          <w:p w14:paraId="1834701F" w14:textId="77777777" w:rsidR="00404991" w:rsidRPr="00404991" w:rsidRDefault="00404991" w:rsidP="00404991">
            <w:pPr>
              <w:tabs>
                <w:tab w:val="left" w:pos="3052"/>
              </w:tabs>
              <w:jc w:val="center"/>
              <w:rPr>
                <w:bCs/>
                <w:kern w:val="32"/>
                <w:lang w:eastAsia="en-US"/>
              </w:rPr>
            </w:pPr>
          </w:p>
        </w:tc>
        <w:tc>
          <w:tcPr>
            <w:tcW w:w="1415" w:type="dxa"/>
            <w:vAlign w:val="center"/>
          </w:tcPr>
          <w:p w14:paraId="2EBE1EB1" w14:textId="77777777" w:rsidR="00404991" w:rsidRPr="00404991" w:rsidRDefault="00404991" w:rsidP="00404991">
            <w:pPr>
              <w:ind w:left="-57" w:right="-57"/>
              <w:jc w:val="center"/>
              <w:rPr>
                <w:lang w:eastAsia="en-US"/>
              </w:rPr>
            </w:pPr>
            <w:r w:rsidRPr="00404991">
              <w:rPr>
                <w:lang w:eastAsia="en-US"/>
              </w:rPr>
              <w:t>с 01.07.2020</w:t>
            </w:r>
          </w:p>
        </w:tc>
        <w:tc>
          <w:tcPr>
            <w:tcW w:w="933" w:type="dxa"/>
            <w:tcBorders>
              <w:right w:val="single" w:sz="4" w:space="0" w:color="auto"/>
            </w:tcBorders>
            <w:shd w:val="clear" w:color="auto" w:fill="auto"/>
            <w:vAlign w:val="center"/>
          </w:tcPr>
          <w:p w14:paraId="4EAC4670" w14:textId="77777777" w:rsidR="00404991" w:rsidRPr="00404991" w:rsidRDefault="00404991" w:rsidP="00404991">
            <w:pPr>
              <w:jc w:val="center"/>
              <w:rPr>
                <w:lang w:eastAsia="en-US"/>
              </w:rPr>
            </w:pPr>
            <w:r w:rsidRPr="00404991">
              <w:rPr>
                <w:lang w:eastAsia="en-US"/>
              </w:rPr>
              <w:t>204,06</w:t>
            </w:r>
          </w:p>
        </w:tc>
        <w:tc>
          <w:tcPr>
            <w:tcW w:w="933" w:type="dxa"/>
            <w:tcBorders>
              <w:left w:val="single" w:sz="4" w:space="0" w:color="auto"/>
            </w:tcBorders>
            <w:shd w:val="clear" w:color="auto" w:fill="auto"/>
            <w:vAlign w:val="center"/>
          </w:tcPr>
          <w:p w14:paraId="4217243C" w14:textId="77777777" w:rsidR="00404991" w:rsidRPr="00404991" w:rsidRDefault="00404991" w:rsidP="00404991">
            <w:pPr>
              <w:jc w:val="center"/>
              <w:rPr>
                <w:lang w:eastAsia="en-US"/>
              </w:rPr>
            </w:pPr>
            <w:r w:rsidRPr="00404991">
              <w:rPr>
                <w:lang w:eastAsia="en-US"/>
              </w:rPr>
              <w:t>202,00</w:t>
            </w:r>
          </w:p>
        </w:tc>
        <w:tc>
          <w:tcPr>
            <w:tcW w:w="933" w:type="dxa"/>
            <w:tcBorders>
              <w:left w:val="single" w:sz="4" w:space="0" w:color="auto"/>
            </w:tcBorders>
            <w:shd w:val="clear" w:color="auto" w:fill="auto"/>
            <w:vAlign w:val="center"/>
          </w:tcPr>
          <w:p w14:paraId="0CD5DAB5" w14:textId="77777777" w:rsidR="00404991" w:rsidRPr="00404991" w:rsidRDefault="00404991" w:rsidP="00404991">
            <w:pPr>
              <w:jc w:val="center"/>
              <w:rPr>
                <w:lang w:eastAsia="en-US"/>
              </w:rPr>
            </w:pPr>
            <w:r w:rsidRPr="00404991">
              <w:rPr>
                <w:lang w:eastAsia="en-US"/>
              </w:rPr>
              <w:t>213,37</w:t>
            </w:r>
          </w:p>
        </w:tc>
        <w:tc>
          <w:tcPr>
            <w:tcW w:w="933" w:type="dxa"/>
            <w:tcBorders>
              <w:left w:val="single" w:sz="4" w:space="0" w:color="auto"/>
            </w:tcBorders>
            <w:shd w:val="clear" w:color="auto" w:fill="auto"/>
            <w:vAlign w:val="center"/>
          </w:tcPr>
          <w:p w14:paraId="0333FB1E" w14:textId="77777777" w:rsidR="00404991" w:rsidRPr="00404991" w:rsidRDefault="00404991" w:rsidP="00404991">
            <w:pPr>
              <w:jc w:val="center"/>
              <w:rPr>
                <w:lang w:eastAsia="en-US"/>
              </w:rPr>
            </w:pPr>
            <w:r w:rsidRPr="00404991">
              <w:rPr>
                <w:lang w:eastAsia="en-US"/>
              </w:rPr>
              <w:t>205,09</w:t>
            </w:r>
          </w:p>
        </w:tc>
        <w:tc>
          <w:tcPr>
            <w:tcW w:w="933" w:type="dxa"/>
            <w:tcBorders>
              <w:right w:val="single" w:sz="4" w:space="0" w:color="auto"/>
            </w:tcBorders>
            <w:shd w:val="clear" w:color="auto" w:fill="auto"/>
            <w:vAlign w:val="center"/>
          </w:tcPr>
          <w:p w14:paraId="7C356B90" w14:textId="77777777" w:rsidR="00404991" w:rsidRPr="00404991" w:rsidRDefault="00404991" w:rsidP="00404991">
            <w:pPr>
              <w:jc w:val="center"/>
              <w:rPr>
                <w:lang w:eastAsia="en-US"/>
              </w:rPr>
            </w:pPr>
            <w:r w:rsidRPr="00404991">
              <w:rPr>
                <w:lang w:eastAsia="en-US"/>
              </w:rPr>
              <w:t>170,05</w:t>
            </w:r>
          </w:p>
        </w:tc>
        <w:tc>
          <w:tcPr>
            <w:tcW w:w="933" w:type="dxa"/>
            <w:tcBorders>
              <w:left w:val="single" w:sz="4" w:space="0" w:color="auto"/>
            </w:tcBorders>
            <w:shd w:val="clear" w:color="auto" w:fill="auto"/>
            <w:vAlign w:val="center"/>
          </w:tcPr>
          <w:p w14:paraId="286C5FF6" w14:textId="77777777" w:rsidR="00404991" w:rsidRPr="00404991" w:rsidRDefault="00404991" w:rsidP="00404991">
            <w:pPr>
              <w:jc w:val="center"/>
              <w:rPr>
                <w:lang w:eastAsia="en-US"/>
              </w:rPr>
            </w:pPr>
            <w:r w:rsidRPr="00404991">
              <w:rPr>
                <w:lang w:eastAsia="en-US"/>
              </w:rPr>
              <w:t>168,33</w:t>
            </w:r>
          </w:p>
        </w:tc>
        <w:tc>
          <w:tcPr>
            <w:tcW w:w="933" w:type="dxa"/>
            <w:tcBorders>
              <w:left w:val="single" w:sz="4" w:space="0" w:color="auto"/>
            </w:tcBorders>
            <w:shd w:val="clear" w:color="auto" w:fill="auto"/>
            <w:vAlign w:val="center"/>
          </w:tcPr>
          <w:p w14:paraId="60AA3975" w14:textId="77777777" w:rsidR="00404991" w:rsidRPr="00404991" w:rsidRDefault="00404991" w:rsidP="00404991">
            <w:pPr>
              <w:jc w:val="center"/>
              <w:rPr>
                <w:lang w:eastAsia="en-US"/>
              </w:rPr>
            </w:pPr>
            <w:r w:rsidRPr="00404991">
              <w:rPr>
                <w:lang w:eastAsia="en-US"/>
              </w:rPr>
              <w:t>177,81</w:t>
            </w:r>
          </w:p>
        </w:tc>
        <w:tc>
          <w:tcPr>
            <w:tcW w:w="933" w:type="dxa"/>
            <w:tcBorders>
              <w:left w:val="single" w:sz="4" w:space="0" w:color="auto"/>
            </w:tcBorders>
            <w:shd w:val="clear" w:color="auto" w:fill="auto"/>
            <w:vAlign w:val="center"/>
          </w:tcPr>
          <w:p w14:paraId="7D6B1637" w14:textId="77777777" w:rsidR="00404991" w:rsidRPr="00404991" w:rsidRDefault="00404991" w:rsidP="00404991">
            <w:pPr>
              <w:jc w:val="center"/>
              <w:rPr>
                <w:lang w:eastAsia="en-US"/>
              </w:rPr>
            </w:pPr>
            <w:r w:rsidRPr="00404991">
              <w:rPr>
                <w:lang w:eastAsia="en-US"/>
              </w:rPr>
              <w:t>170,91</w:t>
            </w:r>
          </w:p>
        </w:tc>
        <w:tc>
          <w:tcPr>
            <w:tcW w:w="1133" w:type="dxa"/>
            <w:shd w:val="clear" w:color="auto" w:fill="auto"/>
            <w:vAlign w:val="center"/>
          </w:tcPr>
          <w:p w14:paraId="10403E95" w14:textId="77777777" w:rsidR="00404991" w:rsidRPr="00404991" w:rsidRDefault="00404991" w:rsidP="00404991">
            <w:pPr>
              <w:jc w:val="center"/>
              <w:rPr>
                <w:lang w:eastAsia="en-US"/>
              </w:rPr>
            </w:pPr>
            <w:r w:rsidRPr="00404991">
              <w:rPr>
                <w:lang w:eastAsia="en-US"/>
              </w:rPr>
              <w:t>52,76</w:t>
            </w:r>
          </w:p>
        </w:tc>
        <w:tc>
          <w:tcPr>
            <w:tcW w:w="1133" w:type="dxa"/>
            <w:shd w:val="clear" w:color="auto" w:fill="auto"/>
            <w:vAlign w:val="center"/>
          </w:tcPr>
          <w:p w14:paraId="0BADA4B0" w14:textId="77777777" w:rsidR="00404991" w:rsidRPr="00404991" w:rsidRDefault="00404991" w:rsidP="00404991">
            <w:pPr>
              <w:jc w:val="center"/>
              <w:rPr>
                <w:lang w:eastAsia="en-US"/>
              </w:rPr>
            </w:pPr>
            <w:r w:rsidRPr="00404991">
              <w:rPr>
                <w:lang w:eastAsia="en-US"/>
              </w:rPr>
              <w:t>2 156,07</w:t>
            </w:r>
          </w:p>
        </w:tc>
        <w:tc>
          <w:tcPr>
            <w:tcW w:w="1275" w:type="dxa"/>
            <w:shd w:val="clear" w:color="auto" w:fill="auto"/>
            <w:vAlign w:val="center"/>
          </w:tcPr>
          <w:p w14:paraId="1F939D26" w14:textId="77777777" w:rsidR="00404991" w:rsidRPr="00404991" w:rsidRDefault="00404991" w:rsidP="00404991">
            <w:pPr>
              <w:jc w:val="center"/>
              <w:rPr>
                <w:lang w:eastAsia="en-US"/>
              </w:rPr>
            </w:pPr>
            <w:r w:rsidRPr="00404991">
              <w:rPr>
                <w:lang w:eastAsia="en-US"/>
              </w:rPr>
              <w:t>х</w:t>
            </w:r>
          </w:p>
        </w:tc>
        <w:tc>
          <w:tcPr>
            <w:tcW w:w="1133" w:type="dxa"/>
            <w:shd w:val="clear" w:color="auto" w:fill="auto"/>
            <w:vAlign w:val="center"/>
          </w:tcPr>
          <w:p w14:paraId="7D0090E5" w14:textId="77777777" w:rsidR="00404991" w:rsidRPr="00404991" w:rsidRDefault="00404991" w:rsidP="00404991">
            <w:pPr>
              <w:jc w:val="center"/>
              <w:rPr>
                <w:lang w:eastAsia="en-US"/>
              </w:rPr>
            </w:pPr>
            <w:r w:rsidRPr="00404991">
              <w:rPr>
                <w:lang w:eastAsia="en-US"/>
              </w:rPr>
              <w:t>х</w:t>
            </w:r>
          </w:p>
        </w:tc>
      </w:tr>
    </w:tbl>
    <w:p w14:paraId="7F6164E3" w14:textId="77777777" w:rsidR="00404991" w:rsidRPr="00404991" w:rsidRDefault="00404991" w:rsidP="00404991">
      <w:pPr>
        <w:ind w:right="-2" w:firstLine="709"/>
        <w:jc w:val="both"/>
        <w:rPr>
          <w:sz w:val="28"/>
          <w:lang w:eastAsia="en-US"/>
        </w:rPr>
      </w:pPr>
    </w:p>
    <w:p w14:paraId="566860AF" w14:textId="77777777" w:rsidR="00404991" w:rsidRPr="00404991" w:rsidRDefault="00404991" w:rsidP="00404991">
      <w:pPr>
        <w:ind w:right="-2" w:firstLine="709"/>
        <w:jc w:val="both"/>
        <w:rPr>
          <w:sz w:val="28"/>
          <w:lang w:eastAsia="en-US"/>
        </w:rPr>
      </w:pPr>
      <w:r w:rsidRPr="00404991">
        <w:rPr>
          <w:sz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7D51FC1A" w14:textId="77777777" w:rsidR="00404991" w:rsidRPr="00404991" w:rsidRDefault="00404991" w:rsidP="00404991">
      <w:pPr>
        <w:ind w:right="-2" w:firstLine="709"/>
        <w:jc w:val="both"/>
        <w:rPr>
          <w:sz w:val="28"/>
          <w:lang w:eastAsia="en-US"/>
        </w:rPr>
      </w:pPr>
      <w:r w:rsidRPr="00404991">
        <w:rPr>
          <w:sz w:val="28"/>
          <w:lang w:eastAsia="en-US"/>
        </w:rPr>
        <w:t>** Компонент на холодную воду установлен для ООО «Водоканал» постановлением региональной энергетической комиссии Кемеровской области от «30» августа 2019 года № 237.</w:t>
      </w:r>
    </w:p>
    <w:p w14:paraId="4D416C2D" w14:textId="77777777" w:rsidR="00404991" w:rsidRPr="00404991" w:rsidRDefault="00404991" w:rsidP="00404991">
      <w:pPr>
        <w:ind w:right="-2" w:firstLine="709"/>
        <w:jc w:val="both"/>
        <w:rPr>
          <w:color w:val="000000"/>
          <w:sz w:val="28"/>
          <w:szCs w:val="28"/>
          <w:lang w:eastAsia="en-US"/>
        </w:rPr>
      </w:pPr>
      <w:r w:rsidRPr="00404991">
        <w:rPr>
          <w:sz w:val="28"/>
          <w:lang w:eastAsia="en-US"/>
        </w:rPr>
        <w:t>*** Компонент на тепловую энергию для МУП ОГО «Теплоэнерго» установлен постановлением региональной энергетической комиссии Кемеровской области от 19.12.2019 № 667.</w:t>
      </w:r>
    </w:p>
    <w:p w14:paraId="013A8479" w14:textId="77777777" w:rsidR="00BD7B9C" w:rsidRDefault="00BD7B9C" w:rsidP="00404991">
      <w:pPr>
        <w:sectPr w:rsidR="00BD7B9C" w:rsidSect="00931D77">
          <w:pgSz w:w="16838" w:h="11906" w:orient="landscape"/>
          <w:pgMar w:top="851" w:right="567" w:bottom="567" w:left="851" w:header="420" w:footer="403" w:gutter="0"/>
          <w:cols w:space="708"/>
          <w:titlePg/>
          <w:docGrid w:linePitch="360"/>
        </w:sectPr>
      </w:pPr>
    </w:p>
    <w:p w14:paraId="3CF8D44C" w14:textId="0B5851E3" w:rsidR="00BD7B9C" w:rsidRDefault="00BD7B9C" w:rsidP="00BD7B9C">
      <w:pPr>
        <w:ind w:firstLine="5103"/>
        <w:jc w:val="both"/>
        <w:rPr>
          <w:bCs/>
        </w:rPr>
      </w:pPr>
      <w:r>
        <w:rPr>
          <w:bCs/>
        </w:rPr>
        <w:lastRenderedPageBreak/>
        <w:t>Приложение № 72 к протоколу № 96</w:t>
      </w:r>
    </w:p>
    <w:p w14:paraId="30F5463F" w14:textId="77777777" w:rsidR="00BD7B9C" w:rsidRDefault="00BD7B9C" w:rsidP="00BD7B9C">
      <w:pPr>
        <w:ind w:firstLine="5103"/>
        <w:jc w:val="both"/>
        <w:rPr>
          <w:bCs/>
        </w:rPr>
      </w:pPr>
      <w:r>
        <w:rPr>
          <w:bCs/>
        </w:rPr>
        <w:t xml:space="preserve">заседания Правления региональной </w:t>
      </w:r>
    </w:p>
    <w:p w14:paraId="4C94ADA3" w14:textId="77777777" w:rsidR="00BD7B9C" w:rsidRDefault="00BD7B9C" w:rsidP="00BD7B9C">
      <w:pPr>
        <w:ind w:firstLine="5103"/>
        <w:jc w:val="both"/>
        <w:rPr>
          <w:bCs/>
        </w:rPr>
      </w:pPr>
      <w:r>
        <w:rPr>
          <w:bCs/>
        </w:rPr>
        <w:t>энергетической комиссии</w:t>
      </w:r>
    </w:p>
    <w:p w14:paraId="7ED61C61" w14:textId="77777777" w:rsidR="00BD7B9C" w:rsidRDefault="00BD7B9C" w:rsidP="00BD7B9C">
      <w:pPr>
        <w:ind w:firstLine="5103"/>
        <w:jc w:val="both"/>
        <w:rPr>
          <w:bCs/>
        </w:rPr>
      </w:pPr>
      <w:r>
        <w:rPr>
          <w:bCs/>
        </w:rPr>
        <w:t>Кемеровской области от 19.12.2019</w:t>
      </w:r>
    </w:p>
    <w:p w14:paraId="1B469C1E" w14:textId="77777777" w:rsidR="00931D77" w:rsidRDefault="00931D77" w:rsidP="00BD7B9C">
      <w:pPr>
        <w:jc w:val="center"/>
        <w:rPr>
          <w:snapToGrid w:val="0"/>
          <w:sz w:val="28"/>
          <w:szCs w:val="28"/>
        </w:rPr>
      </w:pPr>
    </w:p>
    <w:p w14:paraId="52518B53" w14:textId="15F60C68" w:rsidR="00BD7B9C" w:rsidRPr="00BD7B9C" w:rsidRDefault="00BD7B9C" w:rsidP="00BD7B9C">
      <w:pPr>
        <w:jc w:val="center"/>
        <w:rPr>
          <w:snapToGrid w:val="0"/>
          <w:sz w:val="28"/>
          <w:szCs w:val="28"/>
        </w:rPr>
      </w:pPr>
      <w:r w:rsidRPr="00BD7B9C">
        <w:rPr>
          <w:snapToGrid w:val="0"/>
          <w:sz w:val="28"/>
          <w:szCs w:val="28"/>
        </w:rPr>
        <w:t>Экспертное заключение</w:t>
      </w:r>
    </w:p>
    <w:p w14:paraId="1D5ADC7A" w14:textId="77777777" w:rsidR="00BD7B9C" w:rsidRPr="00BD7B9C" w:rsidRDefault="00BD7B9C" w:rsidP="00BD7B9C">
      <w:pPr>
        <w:jc w:val="center"/>
        <w:rPr>
          <w:snapToGrid w:val="0"/>
          <w:sz w:val="28"/>
          <w:szCs w:val="28"/>
        </w:rPr>
      </w:pPr>
      <w:r w:rsidRPr="00BD7B9C">
        <w:rPr>
          <w:snapToGrid w:val="0"/>
          <w:sz w:val="28"/>
          <w:szCs w:val="28"/>
        </w:rPr>
        <w:t>региональной энергетической комиссии Кемеровской области</w:t>
      </w:r>
    </w:p>
    <w:p w14:paraId="41C8E852" w14:textId="77777777" w:rsidR="00BD7B9C" w:rsidRPr="00BD7B9C" w:rsidRDefault="00BD7B9C" w:rsidP="00BD7B9C">
      <w:pPr>
        <w:jc w:val="center"/>
        <w:rPr>
          <w:snapToGrid w:val="0"/>
          <w:sz w:val="28"/>
          <w:szCs w:val="28"/>
        </w:rPr>
      </w:pPr>
      <w:r w:rsidRPr="00BD7B9C">
        <w:rPr>
          <w:snapToGrid w:val="0"/>
          <w:sz w:val="28"/>
          <w:szCs w:val="28"/>
        </w:rPr>
        <w:t>по материалам, представленным ООО «КузнецкТеплоСбыт» для корректировки НВВ и уровня тарифов на тепловую энергию и горячую воду, реализуемые на потребительском рынке города Новокузнецка, на 2020 год</w:t>
      </w:r>
    </w:p>
    <w:p w14:paraId="53856DE0" w14:textId="77777777" w:rsidR="00BD7B9C" w:rsidRPr="00BD7B9C" w:rsidRDefault="00BD7B9C" w:rsidP="00BD7B9C">
      <w:pPr>
        <w:tabs>
          <w:tab w:val="left" w:pos="426"/>
          <w:tab w:val="right" w:leader="dot" w:pos="9356"/>
        </w:tabs>
        <w:ind w:right="-2"/>
        <w:rPr>
          <w:snapToGrid w:val="0"/>
          <w:sz w:val="28"/>
          <w:szCs w:val="28"/>
        </w:rPr>
      </w:pPr>
    </w:p>
    <w:p w14:paraId="40D50D48" w14:textId="77777777" w:rsidR="00BD7B9C" w:rsidRPr="00BD7B9C" w:rsidRDefault="00BD7B9C" w:rsidP="00BD7B9C">
      <w:pPr>
        <w:keepNext/>
        <w:tabs>
          <w:tab w:val="left" w:pos="284"/>
        </w:tabs>
        <w:ind w:left="709"/>
        <w:jc w:val="center"/>
        <w:outlineLvl w:val="0"/>
        <w:rPr>
          <w:rFonts w:cs="Arial"/>
          <w:b/>
          <w:bCs/>
          <w:snapToGrid w:val="0"/>
          <w:kern w:val="32"/>
          <w:sz w:val="28"/>
          <w:szCs w:val="32"/>
          <w:lang w:eastAsia="en-US"/>
        </w:rPr>
      </w:pPr>
      <w:bookmarkStart w:id="68" w:name="_Toc21094907"/>
      <w:bookmarkStart w:id="69" w:name="_Toc26370788"/>
      <w:r w:rsidRPr="00BD7B9C">
        <w:rPr>
          <w:rFonts w:cs="Arial"/>
          <w:b/>
          <w:bCs/>
          <w:snapToGrid w:val="0"/>
          <w:kern w:val="32"/>
          <w:sz w:val="28"/>
          <w:szCs w:val="32"/>
          <w:lang w:eastAsia="en-US"/>
        </w:rPr>
        <w:t>Общая характеристика предприятия</w:t>
      </w:r>
      <w:bookmarkEnd w:id="68"/>
      <w:bookmarkEnd w:id="69"/>
    </w:p>
    <w:p w14:paraId="486B5401" w14:textId="77777777" w:rsidR="00BD7B9C" w:rsidRPr="00BD7B9C" w:rsidRDefault="00BD7B9C" w:rsidP="00BD7B9C">
      <w:pPr>
        <w:ind w:firstLine="709"/>
        <w:jc w:val="center"/>
        <w:rPr>
          <w:b/>
          <w:snapToGrid w:val="0"/>
          <w:sz w:val="28"/>
          <w:szCs w:val="28"/>
          <w:u w:val="single"/>
        </w:rPr>
      </w:pPr>
    </w:p>
    <w:p w14:paraId="588283D4" w14:textId="77777777" w:rsidR="00BD7B9C" w:rsidRPr="00BD7B9C" w:rsidRDefault="00BD7B9C" w:rsidP="00BD7B9C">
      <w:pPr>
        <w:ind w:firstLine="709"/>
        <w:jc w:val="both"/>
        <w:rPr>
          <w:sz w:val="28"/>
          <w:szCs w:val="28"/>
        </w:rPr>
      </w:pPr>
      <w:r w:rsidRPr="00BD7B9C">
        <w:rPr>
          <w:sz w:val="28"/>
          <w:szCs w:val="28"/>
        </w:rPr>
        <w:t>Полное наименование организации – Общество с ограниченной ответственностью «КузнецкТеплоСбыт».</w:t>
      </w:r>
    </w:p>
    <w:p w14:paraId="22083136" w14:textId="77777777" w:rsidR="00BD7B9C" w:rsidRPr="00BD7B9C" w:rsidRDefault="00BD7B9C" w:rsidP="00BD7B9C">
      <w:pPr>
        <w:ind w:firstLine="709"/>
        <w:jc w:val="both"/>
        <w:rPr>
          <w:sz w:val="28"/>
          <w:szCs w:val="28"/>
        </w:rPr>
      </w:pPr>
      <w:r w:rsidRPr="00BD7B9C">
        <w:rPr>
          <w:sz w:val="28"/>
          <w:szCs w:val="28"/>
        </w:rPr>
        <w:t>Сокращенное наименование организации – ООО «КузнецкТеплоСбыт».</w:t>
      </w:r>
    </w:p>
    <w:p w14:paraId="2F54AC40" w14:textId="77777777" w:rsidR="00BD7B9C" w:rsidRPr="00BD7B9C" w:rsidRDefault="00BD7B9C" w:rsidP="00BD7B9C">
      <w:pPr>
        <w:ind w:firstLine="709"/>
        <w:jc w:val="both"/>
        <w:rPr>
          <w:sz w:val="28"/>
          <w:szCs w:val="28"/>
        </w:rPr>
      </w:pPr>
      <w:r w:rsidRPr="00BD7B9C">
        <w:rPr>
          <w:sz w:val="28"/>
          <w:szCs w:val="28"/>
        </w:rPr>
        <w:t>Юридический адрес: 654006 г. Новокузнецк, ул. Рудокопровая, 4.</w:t>
      </w:r>
    </w:p>
    <w:p w14:paraId="5E60DF9A" w14:textId="77777777" w:rsidR="00BD7B9C" w:rsidRPr="00BD7B9C" w:rsidRDefault="00BD7B9C" w:rsidP="00BD7B9C">
      <w:pPr>
        <w:ind w:firstLine="709"/>
        <w:jc w:val="both"/>
        <w:rPr>
          <w:sz w:val="28"/>
          <w:szCs w:val="28"/>
        </w:rPr>
      </w:pPr>
      <w:r w:rsidRPr="00BD7B9C">
        <w:rPr>
          <w:sz w:val="28"/>
          <w:szCs w:val="28"/>
        </w:rPr>
        <w:t>Фактический адрес: 654006 г. Новокузнецк, ул. Хлебозаводская, 2Б.</w:t>
      </w:r>
    </w:p>
    <w:p w14:paraId="456EF44E" w14:textId="77777777" w:rsidR="00BD7B9C" w:rsidRPr="00BD7B9C" w:rsidRDefault="00BD7B9C" w:rsidP="00BD7B9C">
      <w:pPr>
        <w:ind w:firstLine="709"/>
        <w:jc w:val="both"/>
        <w:rPr>
          <w:sz w:val="28"/>
          <w:szCs w:val="28"/>
        </w:rPr>
      </w:pPr>
      <w:r w:rsidRPr="00BD7B9C">
        <w:rPr>
          <w:sz w:val="28"/>
          <w:szCs w:val="28"/>
        </w:rPr>
        <w:t>Должность, фамилия, имя, отчество руководителя – Исполнительный директор Тураев Данил Владимирович.</w:t>
      </w:r>
    </w:p>
    <w:p w14:paraId="4C9F3A9D" w14:textId="77777777" w:rsidR="00BD7B9C" w:rsidRPr="00BD7B9C" w:rsidRDefault="00BD7B9C" w:rsidP="00BD7B9C">
      <w:pPr>
        <w:ind w:firstLine="709"/>
        <w:jc w:val="both"/>
        <w:rPr>
          <w:sz w:val="28"/>
          <w:szCs w:val="28"/>
        </w:rPr>
      </w:pPr>
      <w:r w:rsidRPr="00BD7B9C">
        <w:rPr>
          <w:sz w:val="28"/>
          <w:szCs w:val="28"/>
        </w:rPr>
        <w:t>Должность, фамилия, имя, отчество контактного лица предприятия, рабочий телефон – Ямпольская Анна Георгиевна, телефон: (3843) 79-20-96.</w:t>
      </w:r>
    </w:p>
    <w:p w14:paraId="1398708E" w14:textId="77777777" w:rsidR="00BD7B9C" w:rsidRPr="00BD7B9C" w:rsidRDefault="00BD7B9C" w:rsidP="00BD7B9C">
      <w:pPr>
        <w:ind w:firstLine="709"/>
        <w:jc w:val="both"/>
        <w:rPr>
          <w:sz w:val="28"/>
          <w:szCs w:val="28"/>
        </w:rPr>
      </w:pPr>
      <w:r w:rsidRPr="00BD7B9C">
        <w:rPr>
          <w:sz w:val="28"/>
          <w:szCs w:val="28"/>
        </w:rPr>
        <w:t>ООО «КузнецкТеплоСбыт» применяет общую систему налогообложения.</w:t>
      </w:r>
    </w:p>
    <w:p w14:paraId="5A22B10E" w14:textId="77777777" w:rsidR="00BD7B9C" w:rsidRPr="00BD7B9C" w:rsidRDefault="00BD7B9C" w:rsidP="00BD7B9C">
      <w:pPr>
        <w:ind w:firstLine="709"/>
        <w:jc w:val="both"/>
        <w:rPr>
          <w:sz w:val="28"/>
          <w:szCs w:val="28"/>
        </w:rPr>
      </w:pPr>
      <w:r w:rsidRPr="00BD7B9C">
        <w:rPr>
          <w:sz w:val="28"/>
          <w:szCs w:val="28"/>
        </w:rPr>
        <w:t xml:space="preserve">В соответствии с договором теплоснабжения № 3255001 от 01.01.2013 с ОАО «ЕВРАЗ ЗСМК» (стр. 433 том 1), и договором поставки тепловой энергии (в горячей воде) № 269КТС18 от 01.12.2018, заключенным </w:t>
      </w:r>
      <w:r w:rsidRPr="00BD7B9C">
        <w:rPr>
          <w:sz w:val="28"/>
          <w:szCs w:val="28"/>
        </w:rPr>
        <w:br/>
        <w:t>с МП НГО «ГУЖКХ» (стр. 472 том 1), ООО «КузнецкТеплоСбыт» приобретает у АО «ЕВРАЗ ЗСМК» и МП НГО «ГУЖКХ» тепловую энергию, и реализует её потребителям.</w:t>
      </w:r>
    </w:p>
    <w:p w14:paraId="7FEF4C22" w14:textId="77777777" w:rsidR="00BD7B9C" w:rsidRPr="00BD7B9C" w:rsidRDefault="00BD7B9C" w:rsidP="00BD7B9C">
      <w:pPr>
        <w:ind w:firstLine="709"/>
        <w:jc w:val="both"/>
        <w:rPr>
          <w:sz w:val="28"/>
          <w:szCs w:val="28"/>
        </w:rPr>
      </w:pPr>
      <w:r w:rsidRPr="00BD7B9C">
        <w:rPr>
          <w:sz w:val="28"/>
          <w:szCs w:val="28"/>
        </w:rPr>
        <w:t>В соответствии с учетной политикой (стр. 58 том 1), на предприятии ведется раздельный учет затрат.</w:t>
      </w:r>
    </w:p>
    <w:p w14:paraId="1A48C3B1" w14:textId="77777777" w:rsidR="00BD7B9C" w:rsidRPr="00BD7B9C" w:rsidRDefault="00BD7B9C" w:rsidP="00BD7B9C">
      <w:pPr>
        <w:ind w:firstLine="709"/>
        <w:jc w:val="both"/>
        <w:rPr>
          <w:sz w:val="28"/>
          <w:szCs w:val="28"/>
        </w:rPr>
      </w:pPr>
      <w:r w:rsidRPr="00BD7B9C">
        <w:rPr>
          <w:sz w:val="28"/>
          <w:szCs w:val="28"/>
        </w:rPr>
        <w:t xml:space="preserve">ООО «КузнецкТеплоСбыт» осуществляет свою деятельность </w:t>
      </w:r>
      <w:r w:rsidRPr="00BD7B9C">
        <w:rPr>
          <w:sz w:val="28"/>
          <w:szCs w:val="28"/>
        </w:rPr>
        <w:br/>
        <w:t>в соответствии с действующим на территории Российской Федерации законодательством, Уставом предприятия.</w:t>
      </w:r>
    </w:p>
    <w:p w14:paraId="74882335" w14:textId="77777777" w:rsidR="00BD7B9C" w:rsidRPr="00BD7B9C" w:rsidRDefault="00BD7B9C" w:rsidP="00BD7B9C">
      <w:pPr>
        <w:ind w:firstLine="709"/>
        <w:jc w:val="both"/>
        <w:rPr>
          <w:sz w:val="28"/>
          <w:szCs w:val="28"/>
        </w:rPr>
      </w:pPr>
      <w:r w:rsidRPr="00BD7B9C">
        <w:rPr>
          <w:sz w:val="28"/>
          <w:szCs w:val="28"/>
        </w:rPr>
        <w:t xml:space="preserve">В соответствии со статьей 8 Федерального закона от 27.07.2010 </w:t>
      </w:r>
      <w:r w:rsidRPr="00BD7B9C">
        <w:rPr>
          <w:sz w:val="28"/>
          <w:szCs w:val="28"/>
        </w:rPr>
        <w:br/>
        <w:t>№ 190-ФЗ «О теплоснабжении», цены (тарифы) на товары, услуги в сфере теплоснабжения ООО «КузнецкТеплоСбыт» подлежат государственному регулированию.</w:t>
      </w:r>
    </w:p>
    <w:p w14:paraId="25BB9427" w14:textId="77777777" w:rsidR="00BD7B9C" w:rsidRPr="00BD7B9C" w:rsidRDefault="00BD7B9C" w:rsidP="00BD7B9C">
      <w:pPr>
        <w:ind w:firstLine="709"/>
        <w:jc w:val="both"/>
        <w:rPr>
          <w:sz w:val="28"/>
          <w:szCs w:val="28"/>
        </w:rPr>
      </w:pPr>
      <w:r w:rsidRPr="00BD7B9C">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BD7B9C">
        <w:rPr>
          <w:sz w:val="28"/>
          <w:szCs w:val="28"/>
        </w:rPr>
        <w:br/>
        <w:t xml:space="preserve">от 22.10.2012 № 1075 «О ценообразовании в сфере теплоснабжения», </w:t>
      </w:r>
      <w:r w:rsidRPr="00BD7B9C">
        <w:rPr>
          <w:sz w:val="28"/>
          <w:szCs w:val="28"/>
        </w:rPr>
        <w:br/>
        <w:t xml:space="preserve">с 01.01.2019 цены (тарифы) на услуги в сфере теплоснабжения, оказываемые </w:t>
      </w:r>
      <w:r w:rsidRPr="00BD7B9C">
        <w:rPr>
          <w:sz w:val="28"/>
          <w:szCs w:val="28"/>
        </w:rPr>
        <w:br/>
        <w:t>ООО «КузнецкТеплоСбыт» посредством арендованного теплосетевого имущества, подлежат государственному регулированию.</w:t>
      </w:r>
    </w:p>
    <w:p w14:paraId="282F653A" w14:textId="77777777" w:rsidR="00BD7B9C" w:rsidRPr="00BD7B9C" w:rsidRDefault="00BD7B9C" w:rsidP="00BD7B9C">
      <w:pPr>
        <w:ind w:firstLine="709"/>
        <w:jc w:val="both"/>
        <w:rPr>
          <w:sz w:val="28"/>
          <w:szCs w:val="28"/>
        </w:rPr>
      </w:pPr>
      <w:r w:rsidRPr="00BD7B9C">
        <w:rPr>
          <w:sz w:val="28"/>
          <w:szCs w:val="28"/>
        </w:rPr>
        <w:lastRenderedPageBreak/>
        <w:t xml:space="preserve">Расходы предприятия рассчитываются в соответствии с пунктами 28 </w:t>
      </w:r>
      <w:r w:rsidRPr="00BD7B9C">
        <w:rPr>
          <w:sz w:val="28"/>
          <w:szCs w:val="28"/>
        </w:rPr>
        <w:br/>
        <w:t>и 31 Основ ценообразования.</w:t>
      </w:r>
    </w:p>
    <w:p w14:paraId="3D4B195E" w14:textId="77777777" w:rsidR="00BD7B9C" w:rsidRPr="00BD7B9C" w:rsidRDefault="00BD7B9C" w:rsidP="00BD7B9C">
      <w:pPr>
        <w:ind w:firstLine="851"/>
        <w:jc w:val="both"/>
        <w:rPr>
          <w:sz w:val="28"/>
          <w:szCs w:val="28"/>
        </w:rPr>
      </w:pPr>
      <w:r w:rsidRPr="00BD7B9C">
        <w:rPr>
          <w:sz w:val="28"/>
          <w:szCs w:val="28"/>
        </w:rPr>
        <w:t xml:space="preserve">Долгосрочные параметры регулирования на 2016 – 2018 годы </w:t>
      </w:r>
      <w:r w:rsidRPr="00BD7B9C">
        <w:rPr>
          <w:sz w:val="28"/>
          <w:szCs w:val="28"/>
        </w:rPr>
        <w:br/>
        <w:t xml:space="preserve">с указанием операционных расходов, необходимых для расчета фактических операционных расходов 2018 года, утверждены постановлением региональной энергетической комиссии Кемеровской области от 27.11.2015 № 632 «Об установлении долгосрочных параметров регулирования </w:t>
      </w:r>
      <w:r w:rsidRPr="00BD7B9C">
        <w:rPr>
          <w:sz w:val="28"/>
          <w:szCs w:val="28"/>
        </w:rPr>
        <w:br/>
        <w:t xml:space="preserve">и долгосрочных тарифов на тепловую энергию, реализуемую </w:t>
      </w:r>
      <w:r w:rsidRPr="00BD7B9C">
        <w:rPr>
          <w:sz w:val="28"/>
          <w:szCs w:val="28"/>
        </w:rPr>
        <w:br/>
        <w:t xml:space="preserve">ООО «КузнецкТеплоСбыт» (г. Новокузнецк) на потребительском рынке, </w:t>
      </w:r>
      <w:r w:rsidRPr="00BD7B9C">
        <w:rPr>
          <w:sz w:val="28"/>
          <w:szCs w:val="28"/>
        </w:rPr>
        <w:br/>
        <w:t>на 2016-2018 годы».</w:t>
      </w:r>
    </w:p>
    <w:p w14:paraId="051906F1" w14:textId="77777777" w:rsidR="00BD7B9C" w:rsidRPr="00BD7B9C" w:rsidRDefault="00BD7B9C" w:rsidP="00BD7B9C">
      <w:pPr>
        <w:ind w:firstLine="709"/>
        <w:jc w:val="both"/>
        <w:rPr>
          <w:sz w:val="28"/>
          <w:szCs w:val="28"/>
        </w:rPr>
      </w:pPr>
      <w:r w:rsidRPr="00BD7B9C">
        <w:rPr>
          <w:sz w:val="28"/>
          <w:szCs w:val="28"/>
        </w:rPr>
        <w:t xml:space="preserve">Долгосрочные параметры регулирования на 2019 – 2023 годы </w:t>
      </w:r>
      <w:r w:rsidRPr="00BD7B9C">
        <w:rPr>
          <w:sz w:val="28"/>
          <w:szCs w:val="28"/>
        </w:rPr>
        <w:br/>
        <w:t xml:space="preserve">с указанием операционных расходов, необходимых для расчета плановых операционных расходов 2020 года, утверждены постановлением региональной энергетической комиссии Кемеровской области от 19.12.2018 № 609 «Об установлении долгосрочных параметров регулирования </w:t>
      </w:r>
      <w:r w:rsidRPr="00BD7B9C">
        <w:rPr>
          <w:sz w:val="28"/>
          <w:szCs w:val="28"/>
        </w:rPr>
        <w:br/>
        <w:t xml:space="preserve">и долгосрочных тарифов на тепловую энергию, реализуемую </w:t>
      </w:r>
      <w:r w:rsidRPr="00BD7B9C">
        <w:rPr>
          <w:sz w:val="28"/>
          <w:szCs w:val="28"/>
        </w:rPr>
        <w:br/>
        <w:t xml:space="preserve">ООО «КузнецкТеплоСбыт» на потребительском рынке г. Новокузнецка, </w:t>
      </w:r>
      <w:r w:rsidRPr="00BD7B9C">
        <w:rPr>
          <w:sz w:val="28"/>
          <w:szCs w:val="28"/>
        </w:rPr>
        <w:br/>
        <w:t>на 2019-2023 годы».</w:t>
      </w:r>
    </w:p>
    <w:p w14:paraId="2C2BEC39" w14:textId="77777777" w:rsidR="00BD7B9C" w:rsidRPr="00BD7B9C" w:rsidRDefault="00BD7B9C" w:rsidP="00BD7B9C">
      <w:pPr>
        <w:ind w:firstLine="709"/>
        <w:jc w:val="center"/>
        <w:rPr>
          <w:b/>
          <w:snapToGrid w:val="0"/>
          <w:sz w:val="28"/>
          <w:szCs w:val="28"/>
        </w:rPr>
      </w:pPr>
    </w:p>
    <w:p w14:paraId="2C1201AD" w14:textId="77777777" w:rsidR="00BD7B9C" w:rsidRPr="00BD7B9C" w:rsidRDefault="00BD7B9C" w:rsidP="00BD7B9C">
      <w:pPr>
        <w:keepNext/>
        <w:tabs>
          <w:tab w:val="left" w:pos="284"/>
        </w:tabs>
        <w:ind w:left="709"/>
        <w:jc w:val="center"/>
        <w:outlineLvl w:val="0"/>
        <w:rPr>
          <w:rFonts w:cs="Arial"/>
          <w:b/>
          <w:bCs/>
          <w:snapToGrid w:val="0"/>
          <w:kern w:val="32"/>
          <w:sz w:val="28"/>
          <w:szCs w:val="32"/>
          <w:lang w:eastAsia="en-US"/>
        </w:rPr>
      </w:pPr>
      <w:bookmarkStart w:id="70" w:name="_Toc470509569"/>
      <w:bookmarkStart w:id="71" w:name="_Toc495492832"/>
      <w:bookmarkStart w:id="72" w:name="_Toc21094908"/>
      <w:bookmarkStart w:id="73" w:name="_Toc26370789"/>
      <w:r w:rsidRPr="00BD7B9C">
        <w:rPr>
          <w:rFonts w:cs="Arial"/>
          <w:b/>
          <w:bCs/>
          <w:snapToGrid w:val="0"/>
          <w:kern w:val="32"/>
          <w:sz w:val="28"/>
          <w:szCs w:val="32"/>
          <w:lang w:eastAsia="en-US"/>
        </w:rPr>
        <w:t>Нормативно правовая база</w:t>
      </w:r>
      <w:bookmarkEnd w:id="70"/>
      <w:bookmarkEnd w:id="71"/>
      <w:bookmarkEnd w:id="72"/>
      <w:bookmarkEnd w:id="73"/>
    </w:p>
    <w:p w14:paraId="49D721D0" w14:textId="77777777" w:rsidR="00BD7B9C" w:rsidRPr="00BD7B9C" w:rsidRDefault="00BD7B9C" w:rsidP="00BD7B9C">
      <w:pPr>
        <w:rPr>
          <w:snapToGrid w:val="0"/>
          <w:sz w:val="28"/>
          <w:szCs w:val="28"/>
          <w:lang w:eastAsia="en-US"/>
        </w:rPr>
      </w:pPr>
    </w:p>
    <w:p w14:paraId="5D390BD7" w14:textId="77777777" w:rsidR="00BD7B9C" w:rsidRPr="00BD7B9C" w:rsidRDefault="00BD7B9C" w:rsidP="00232658">
      <w:pPr>
        <w:numPr>
          <w:ilvl w:val="0"/>
          <w:numId w:val="7"/>
        </w:numPr>
        <w:tabs>
          <w:tab w:val="left" w:pos="1134"/>
          <w:tab w:val="left" w:pos="9900"/>
        </w:tabs>
        <w:ind w:left="0" w:firstLine="0"/>
        <w:jc w:val="both"/>
        <w:rPr>
          <w:snapToGrid w:val="0"/>
          <w:sz w:val="28"/>
          <w:szCs w:val="28"/>
        </w:rPr>
      </w:pPr>
      <w:r w:rsidRPr="00BD7B9C">
        <w:rPr>
          <w:snapToGrid w:val="0"/>
          <w:sz w:val="28"/>
          <w:szCs w:val="28"/>
        </w:rPr>
        <w:t>Гражданский кодекс Российской Федерации.</w:t>
      </w:r>
    </w:p>
    <w:p w14:paraId="70882ACB" w14:textId="77777777" w:rsidR="00BD7B9C" w:rsidRPr="00BD7B9C" w:rsidRDefault="00BD7B9C" w:rsidP="00232658">
      <w:pPr>
        <w:numPr>
          <w:ilvl w:val="0"/>
          <w:numId w:val="7"/>
        </w:numPr>
        <w:tabs>
          <w:tab w:val="left" w:pos="1134"/>
          <w:tab w:val="left" w:pos="9900"/>
        </w:tabs>
        <w:ind w:left="0" w:firstLine="0"/>
        <w:jc w:val="both"/>
        <w:rPr>
          <w:snapToGrid w:val="0"/>
          <w:sz w:val="28"/>
          <w:szCs w:val="28"/>
        </w:rPr>
      </w:pPr>
      <w:r w:rsidRPr="00BD7B9C">
        <w:rPr>
          <w:snapToGrid w:val="0"/>
          <w:sz w:val="28"/>
          <w:szCs w:val="28"/>
        </w:rPr>
        <w:t>Налоговый кодекс Российской Федерации.</w:t>
      </w:r>
    </w:p>
    <w:p w14:paraId="32DE98F8" w14:textId="77777777" w:rsidR="00BD7B9C" w:rsidRPr="00BD7B9C" w:rsidRDefault="00BD7B9C" w:rsidP="00232658">
      <w:pPr>
        <w:numPr>
          <w:ilvl w:val="0"/>
          <w:numId w:val="7"/>
        </w:numPr>
        <w:tabs>
          <w:tab w:val="left" w:pos="1134"/>
          <w:tab w:val="left" w:pos="9900"/>
        </w:tabs>
        <w:ind w:left="0" w:firstLine="0"/>
        <w:jc w:val="both"/>
        <w:rPr>
          <w:snapToGrid w:val="0"/>
          <w:sz w:val="28"/>
          <w:szCs w:val="28"/>
        </w:rPr>
      </w:pPr>
      <w:r w:rsidRPr="00BD7B9C">
        <w:rPr>
          <w:snapToGrid w:val="0"/>
          <w:sz w:val="28"/>
          <w:szCs w:val="28"/>
        </w:rPr>
        <w:t>Трудовой Кодекс Российской Федерации.</w:t>
      </w:r>
    </w:p>
    <w:p w14:paraId="209F393D" w14:textId="77777777" w:rsidR="00BD7B9C" w:rsidRPr="00BD7B9C" w:rsidRDefault="00BD7B9C" w:rsidP="00232658">
      <w:pPr>
        <w:numPr>
          <w:ilvl w:val="0"/>
          <w:numId w:val="7"/>
        </w:numPr>
        <w:tabs>
          <w:tab w:val="left" w:pos="1134"/>
          <w:tab w:val="left" w:pos="9900"/>
        </w:tabs>
        <w:ind w:left="0" w:firstLine="0"/>
        <w:jc w:val="both"/>
        <w:rPr>
          <w:snapToGrid w:val="0"/>
          <w:sz w:val="28"/>
          <w:szCs w:val="28"/>
        </w:rPr>
      </w:pPr>
      <w:r w:rsidRPr="00BD7B9C">
        <w:rPr>
          <w:snapToGrid w:val="0"/>
          <w:sz w:val="28"/>
          <w:szCs w:val="28"/>
        </w:rPr>
        <w:t>Федеральный Закон от 17.08.1995 № 147-ФЗ «О естественных монополиях».</w:t>
      </w:r>
    </w:p>
    <w:p w14:paraId="17639628" w14:textId="77777777" w:rsidR="00BD7B9C" w:rsidRPr="00BD7B9C" w:rsidRDefault="00BD7B9C" w:rsidP="00232658">
      <w:pPr>
        <w:numPr>
          <w:ilvl w:val="0"/>
          <w:numId w:val="7"/>
        </w:numPr>
        <w:tabs>
          <w:tab w:val="left" w:pos="1134"/>
          <w:tab w:val="left" w:pos="9900"/>
        </w:tabs>
        <w:ind w:left="0" w:firstLine="0"/>
        <w:jc w:val="both"/>
        <w:rPr>
          <w:snapToGrid w:val="0"/>
          <w:sz w:val="28"/>
          <w:szCs w:val="28"/>
        </w:rPr>
      </w:pPr>
      <w:r w:rsidRPr="00BD7B9C">
        <w:rPr>
          <w:snapToGrid w:val="0"/>
          <w:sz w:val="28"/>
          <w:szCs w:val="28"/>
        </w:rPr>
        <w:t xml:space="preserve"> Федеральный закон от 27.07.2010 № 190-ФЗ «О теплоснабжении».</w:t>
      </w:r>
    </w:p>
    <w:p w14:paraId="62842A76" w14:textId="77777777" w:rsidR="00BD7B9C" w:rsidRPr="00BD7B9C" w:rsidRDefault="00BD7B9C" w:rsidP="00232658">
      <w:pPr>
        <w:numPr>
          <w:ilvl w:val="0"/>
          <w:numId w:val="7"/>
        </w:numPr>
        <w:tabs>
          <w:tab w:val="left" w:pos="1134"/>
          <w:tab w:val="left" w:pos="9900"/>
        </w:tabs>
        <w:ind w:left="0" w:firstLine="0"/>
        <w:jc w:val="both"/>
        <w:rPr>
          <w:snapToGrid w:val="0"/>
          <w:sz w:val="28"/>
          <w:szCs w:val="28"/>
        </w:rPr>
      </w:pPr>
      <w:r w:rsidRPr="00BD7B9C">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D7B9C">
        <w:rPr>
          <w:snapToGrid w:val="0"/>
          <w:sz w:val="28"/>
          <w:szCs w:val="28"/>
        </w:rPr>
        <w:br/>
        <w:t>в энергетике».</w:t>
      </w:r>
    </w:p>
    <w:p w14:paraId="035DD7F9" w14:textId="77777777" w:rsidR="00BD7B9C" w:rsidRPr="00BD7B9C" w:rsidRDefault="00BD7B9C" w:rsidP="00232658">
      <w:pPr>
        <w:numPr>
          <w:ilvl w:val="0"/>
          <w:numId w:val="7"/>
        </w:numPr>
        <w:tabs>
          <w:tab w:val="left" w:pos="1134"/>
          <w:tab w:val="left" w:pos="9900"/>
        </w:tabs>
        <w:ind w:left="0" w:firstLine="0"/>
        <w:jc w:val="both"/>
        <w:rPr>
          <w:snapToGrid w:val="0"/>
          <w:sz w:val="28"/>
          <w:szCs w:val="28"/>
        </w:rPr>
      </w:pPr>
      <w:r w:rsidRPr="00BD7B9C">
        <w:rPr>
          <w:snapToGrid w:val="0"/>
          <w:sz w:val="28"/>
          <w:szCs w:val="28"/>
        </w:rPr>
        <w:t>Постановление Правительства Российской Федерации от 22.10.2012 № 1075 «О ценообразовании в сфере теплоснабжения».</w:t>
      </w:r>
    </w:p>
    <w:p w14:paraId="42331C89" w14:textId="77777777" w:rsidR="00BD7B9C" w:rsidRPr="00BD7B9C" w:rsidRDefault="00BD7B9C" w:rsidP="00232658">
      <w:pPr>
        <w:numPr>
          <w:ilvl w:val="0"/>
          <w:numId w:val="7"/>
        </w:numPr>
        <w:tabs>
          <w:tab w:val="left" w:pos="1134"/>
          <w:tab w:val="left" w:pos="9900"/>
        </w:tabs>
        <w:ind w:left="0" w:firstLine="0"/>
        <w:jc w:val="both"/>
        <w:rPr>
          <w:snapToGrid w:val="0"/>
          <w:sz w:val="28"/>
          <w:szCs w:val="28"/>
        </w:rPr>
      </w:pPr>
      <w:r w:rsidRPr="00BD7B9C">
        <w:rPr>
          <w:snapToGrid w:val="0"/>
          <w:sz w:val="28"/>
          <w:szCs w:val="28"/>
        </w:rPr>
        <w:t xml:space="preserve"> Приказ Минэнерго РФ от 30.12.2008 № 323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D7B9C">
        <w:rPr>
          <w:snapToGrid w:val="0"/>
          <w:sz w:val="28"/>
          <w:szCs w:val="28"/>
        </w:rPr>
        <w:br/>
        <w:t>и тепловую энергию от тепловых электрических станций и котельных».</w:t>
      </w:r>
    </w:p>
    <w:p w14:paraId="3DDA8CA3" w14:textId="77777777" w:rsidR="00BD7B9C" w:rsidRPr="00BD7B9C" w:rsidRDefault="00BD7B9C" w:rsidP="00232658">
      <w:pPr>
        <w:numPr>
          <w:ilvl w:val="0"/>
          <w:numId w:val="7"/>
        </w:numPr>
        <w:tabs>
          <w:tab w:val="left" w:pos="1134"/>
          <w:tab w:val="left" w:pos="9900"/>
        </w:tabs>
        <w:ind w:left="0" w:firstLine="0"/>
        <w:jc w:val="both"/>
        <w:rPr>
          <w:snapToGrid w:val="0"/>
          <w:sz w:val="28"/>
          <w:szCs w:val="28"/>
        </w:rPr>
      </w:pPr>
      <w:r w:rsidRPr="00BD7B9C">
        <w:rPr>
          <w:snapToGrid w:val="0"/>
          <w:sz w:val="28"/>
          <w:szCs w:val="28"/>
        </w:rPr>
        <w:t xml:space="preserve"> Приказ Минэнерго РФ от 30.12.2008 № 325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BD7B9C">
        <w:rPr>
          <w:snapToGrid w:val="0"/>
          <w:sz w:val="28"/>
          <w:szCs w:val="28"/>
        </w:rPr>
        <w:br/>
        <w:t>и обоснованию нормативов технологических потерь при передаче тепловой энергии»).</w:t>
      </w:r>
    </w:p>
    <w:p w14:paraId="04520D07" w14:textId="77777777" w:rsidR="00BD7B9C" w:rsidRPr="00BD7B9C" w:rsidRDefault="00BD7B9C" w:rsidP="00232658">
      <w:pPr>
        <w:numPr>
          <w:ilvl w:val="0"/>
          <w:numId w:val="7"/>
        </w:numPr>
        <w:tabs>
          <w:tab w:val="left" w:pos="1134"/>
        </w:tabs>
        <w:ind w:left="0" w:firstLine="0"/>
        <w:jc w:val="both"/>
        <w:rPr>
          <w:snapToGrid w:val="0"/>
          <w:sz w:val="28"/>
          <w:szCs w:val="28"/>
        </w:rPr>
      </w:pPr>
      <w:r w:rsidRPr="00BD7B9C">
        <w:rPr>
          <w:snapToGrid w:val="0"/>
          <w:sz w:val="28"/>
          <w:szCs w:val="28"/>
        </w:rPr>
        <w:t xml:space="preserve">Приказ Федеральной службы по тарифам (ФСТ России) </w:t>
      </w:r>
      <w:r w:rsidRPr="00BD7B9C">
        <w:rPr>
          <w:snapToGrid w:val="0"/>
          <w:sz w:val="28"/>
          <w:szCs w:val="28"/>
        </w:rPr>
        <w:br/>
        <w:t xml:space="preserve">от 13.06.2013 № 760-э «Об утверждении Методических указаний по расчету </w:t>
      </w:r>
      <w:r w:rsidRPr="00BD7B9C">
        <w:rPr>
          <w:snapToGrid w:val="0"/>
          <w:sz w:val="28"/>
          <w:szCs w:val="28"/>
        </w:rPr>
        <w:lastRenderedPageBreak/>
        <w:t>регулируемых цен (тарифов) в сфере теплоснабжения» (далее Методические указания).</w:t>
      </w:r>
    </w:p>
    <w:p w14:paraId="5ACA87C7" w14:textId="77777777" w:rsidR="00BD7B9C" w:rsidRPr="00BD7B9C" w:rsidRDefault="00BD7B9C" w:rsidP="00232658">
      <w:pPr>
        <w:numPr>
          <w:ilvl w:val="0"/>
          <w:numId w:val="7"/>
        </w:numPr>
        <w:tabs>
          <w:tab w:val="left" w:pos="1134"/>
        </w:tabs>
        <w:ind w:left="0" w:firstLine="0"/>
        <w:jc w:val="both"/>
        <w:rPr>
          <w:snapToGrid w:val="0"/>
          <w:sz w:val="28"/>
          <w:szCs w:val="28"/>
        </w:rPr>
      </w:pPr>
      <w:r w:rsidRPr="00BD7B9C">
        <w:rPr>
          <w:snapToGrid w:val="0"/>
          <w:sz w:val="28"/>
          <w:szCs w:val="28"/>
        </w:rPr>
        <w:t xml:space="preserve">Приказ Федеральной службы по тарифам (ФСТ России) </w:t>
      </w:r>
      <w:r w:rsidRPr="00BD7B9C">
        <w:rPr>
          <w:snapToGrid w:val="0"/>
          <w:sz w:val="28"/>
          <w:szCs w:val="28"/>
        </w:rPr>
        <w:br/>
        <w:t xml:space="preserve">от 07.06.2013 года № 163 «Об утверждении Регламента открытия дел </w:t>
      </w:r>
      <w:r w:rsidRPr="00BD7B9C">
        <w:rPr>
          <w:snapToGrid w:val="0"/>
          <w:sz w:val="28"/>
          <w:szCs w:val="28"/>
        </w:rPr>
        <w:br/>
        <w:t>об установлении регулируемых цен (тарифов) и отмене регулирования тарифов в сфере теплоснабжения».</w:t>
      </w:r>
    </w:p>
    <w:p w14:paraId="26C7CD03" w14:textId="77777777" w:rsidR="00BD7B9C" w:rsidRPr="00BD7B9C" w:rsidRDefault="00BD7B9C" w:rsidP="00232658">
      <w:pPr>
        <w:numPr>
          <w:ilvl w:val="0"/>
          <w:numId w:val="7"/>
        </w:numPr>
        <w:tabs>
          <w:tab w:val="left" w:pos="1134"/>
        </w:tabs>
        <w:ind w:left="0" w:firstLine="0"/>
        <w:jc w:val="both"/>
        <w:rPr>
          <w:snapToGrid w:val="0"/>
          <w:sz w:val="28"/>
          <w:szCs w:val="28"/>
        </w:rPr>
      </w:pPr>
      <w:r w:rsidRPr="00BD7B9C">
        <w:rPr>
          <w:snapToGrid w:val="0"/>
          <w:sz w:val="28"/>
          <w:szCs w:val="28"/>
        </w:rPr>
        <w:t xml:space="preserve">Прочие законы и подзаконные акты, методические разработки </w:t>
      </w:r>
      <w:r w:rsidRPr="00BD7B9C">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A10BF42" w14:textId="77777777" w:rsidR="00BD7B9C" w:rsidRPr="00BD7B9C" w:rsidRDefault="00BD7B9C" w:rsidP="00BD7B9C">
      <w:pPr>
        <w:tabs>
          <w:tab w:val="left" w:pos="851"/>
          <w:tab w:val="left" w:pos="1134"/>
        </w:tabs>
        <w:ind w:firstLine="709"/>
        <w:jc w:val="both"/>
        <w:rPr>
          <w:snapToGrid w:val="0"/>
          <w:szCs w:val="28"/>
        </w:rPr>
      </w:pPr>
      <w:r w:rsidRPr="00BD7B9C">
        <w:rPr>
          <w:snapToGrid w:val="0"/>
          <w:sz w:val="28"/>
          <w:szCs w:val="28"/>
        </w:rPr>
        <w:t>Вся нормативно – методическая основа используется в редакции, действующей на момент проведения экспертизы.</w:t>
      </w:r>
    </w:p>
    <w:p w14:paraId="4F8638A4" w14:textId="77777777" w:rsidR="00BD7B9C" w:rsidRPr="00BD7B9C" w:rsidRDefault="00BD7B9C" w:rsidP="00BD7B9C">
      <w:pPr>
        <w:ind w:firstLine="709"/>
        <w:rPr>
          <w:snapToGrid w:val="0"/>
          <w:sz w:val="28"/>
          <w:szCs w:val="28"/>
        </w:rPr>
      </w:pPr>
    </w:p>
    <w:p w14:paraId="6B37DA78" w14:textId="77777777" w:rsidR="00BD7B9C" w:rsidRPr="00BD7B9C" w:rsidRDefault="00BD7B9C" w:rsidP="00BD7B9C">
      <w:pPr>
        <w:keepNext/>
        <w:tabs>
          <w:tab w:val="left" w:pos="284"/>
        </w:tabs>
        <w:ind w:left="709"/>
        <w:jc w:val="center"/>
        <w:outlineLvl w:val="0"/>
        <w:rPr>
          <w:rFonts w:cs="Arial"/>
          <w:b/>
          <w:bCs/>
          <w:snapToGrid w:val="0"/>
          <w:kern w:val="32"/>
          <w:sz w:val="28"/>
          <w:szCs w:val="32"/>
          <w:lang w:eastAsia="en-US"/>
        </w:rPr>
      </w:pPr>
      <w:bookmarkStart w:id="74" w:name="_Toc21094909"/>
      <w:bookmarkStart w:id="75" w:name="_Toc26370790"/>
      <w:r w:rsidRPr="00BD7B9C">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74"/>
      <w:bookmarkEnd w:id="75"/>
    </w:p>
    <w:p w14:paraId="58C52734" w14:textId="77777777" w:rsidR="00BD7B9C" w:rsidRPr="00BD7B9C" w:rsidRDefault="00BD7B9C" w:rsidP="00BD7B9C">
      <w:pPr>
        <w:ind w:firstLine="709"/>
        <w:jc w:val="both"/>
        <w:rPr>
          <w:snapToGrid w:val="0"/>
          <w:sz w:val="28"/>
          <w:szCs w:val="28"/>
        </w:rPr>
      </w:pPr>
    </w:p>
    <w:p w14:paraId="1E7DC83D" w14:textId="77777777" w:rsidR="00BD7B9C" w:rsidRPr="00BD7B9C" w:rsidRDefault="00BD7B9C" w:rsidP="00BD7B9C">
      <w:pPr>
        <w:ind w:firstLine="709"/>
        <w:jc w:val="both"/>
        <w:rPr>
          <w:snapToGrid w:val="0"/>
          <w:sz w:val="28"/>
          <w:szCs w:val="28"/>
        </w:rPr>
      </w:pPr>
      <w:r w:rsidRPr="00BD7B9C">
        <w:rPr>
          <w:snapToGrid w:val="0"/>
          <w:sz w:val="28"/>
          <w:szCs w:val="28"/>
        </w:rPr>
        <w:t>Материалы ООО «</w:t>
      </w:r>
      <w:r w:rsidRPr="00BD7B9C">
        <w:rPr>
          <w:sz w:val="28"/>
          <w:szCs w:val="28"/>
        </w:rPr>
        <w:t>КузнецкТеплоСбыт</w:t>
      </w:r>
      <w:r w:rsidRPr="00BD7B9C">
        <w:rPr>
          <w:snapToGrid w:val="0"/>
          <w:sz w:val="28"/>
          <w:szCs w:val="28"/>
        </w:rPr>
        <w:t xml:space="preserve">» по расчету тарифов </w:t>
      </w:r>
      <w:r w:rsidRPr="00BD7B9C">
        <w:rPr>
          <w:snapToGrid w:val="0"/>
          <w:sz w:val="28"/>
          <w:szCs w:val="28"/>
        </w:rPr>
        <w:br/>
        <w:t xml:space="preserve">на 2020 год, с целью корректировки значений долгосрочного периода регулирования 2019-2023 годов, подготовлены в соответствии </w:t>
      </w:r>
      <w:r w:rsidRPr="00BD7B9C">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BD7B9C">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A779789" w14:textId="77777777" w:rsidR="00BD7B9C" w:rsidRPr="00BD7B9C" w:rsidRDefault="00BD7B9C" w:rsidP="00BD7B9C">
      <w:pPr>
        <w:ind w:firstLine="709"/>
        <w:jc w:val="both"/>
        <w:rPr>
          <w:snapToGrid w:val="0"/>
          <w:sz w:val="28"/>
          <w:szCs w:val="28"/>
        </w:rPr>
      </w:pPr>
    </w:p>
    <w:p w14:paraId="38FD58A2" w14:textId="77777777" w:rsidR="00BD7B9C" w:rsidRPr="00BD7B9C" w:rsidRDefault="00BD7B9C" w:rsidP="00BD7B9C">
      <w:pPr>
        <w:keepNext/>
        <w:tabs>
          <w:tab w:val="left" w:pos="284"/>
        </w:tabs>
        <w:ind w:left="709"/>
        <w:jc w:val="center"/>
        <w:outlineLvl w:val="0"/>
        <w:rPr>
          <w:rFonts w:cs="Arial"/>
          <w:b/>
          <w:bCs/>
          <w:snapToGrid w:val="0"/>
          <w:kern w:val="32"/>
          <w:sz w:val="28"/>
          <w:szCs w:val="32"/>
          <w:lang w:eastAsia="en-US"/>
        </w:rPr>
      </w:pPr>
      <w:bookmarkStart w:id="76" w:name="_Toc21094910"/>
      <w:bookmarkStart w:id="77" w:name="_Toc26370791"/>
      <w:r w:rsidRPr="00BD7B9C">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76"/>
      <w:bookmarkEnd w:id="77"/>
    </w:p>
    <w:p w14:paraId="6A3E0DF9" w14:textId="77777777" w:rsidR="00BD7B9C" w:rsidRPr="00BD7B9C" w:rsidRDefault="00BD7B9C" w:rsidP="00BD7B9C">
      <w:pPr>
        <w:ind w:firstLine="709"/>
        <w:jc w:val="both"/>
        <w:rPr>
          <w:snapToGrid w:val="0"/>
          <w:sz w:val="28"/>
          <w:szCs w:val="28"/>
        </w:rPr>
      </w:pPr>
    </w:p>
    <w:p w14:paraId="69AB0277"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Экспертами рассматривались и принимались во внимание </w:t>
      </w:r>
      <w:r w:rsidRPr="00BD7B9C">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D7B9C">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08A767B" w14:textId="77777777" w:rsidR="00BD7B9C" w:rsidRPr="00BD7B9C" w:rsidRDefault="00BD7B9C" w:rsidP="00BD7B9C">
      <w:pPr>
        <w:ind w:firstLine="709"/>
        <w:jc w:val="both"/>
        <w:rPr>
          <w:snapToGrid w:val="0"/>
          <w:sz w:val="28"/>
          <w:szCs w:val="28"/>
        </w:rPr>
      </w:pPr>
      <w:r w:rsidRPr="00BD7B9C">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BD7B9C">
        <w:rPr>
          <w:sz w:val="28"/>
          <w:szCs w:val="28"/>
        </w:rPr>
        <w:t>КузнецкТеплоСбыт</w:t>
      </w:r>
      <w:r w:rsidRPr="00BD7B9C">
        <w:rPr>
          <w:snapToGrid w:val="0"/>
          <w:sz w:val="28"/>
          <w:szCs w:val="28"/>
        </w:rPr>
        <w:t xml:space="preserve">» информации для определения </w:t>
      </w:r>
      <w:r w:rsidRPr="00BD7B9C">
        <w:rPr>
          <w:snapToGrid w:val="0"/>
          <w:sz w:val="28"/>
          <w:szCs w:val="28"/>
        </w:rPr>
        <w:lastRenderedPageBreak/>
        <w:t>величины экономически обоснованных расходов по регулируемым РЭК КО видам деятельности на 2020 год.</w:t>
      </w:r>
    </w:p>
    <w:p w14:paraId="3AF03210"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Экспертная оценка экономической обоснованности расходов </w:t>
      </w:r>
      <w:r w:rsidRPr="00BD7B9C">
        <w:rPr>
          <w:snapToGrid w:val="0"/>
          <w:sz w:val="28"/>
          <w:szCs w:val="28"/>
        </w:rPr>
        <w:br/>
        <w:t xml:space="preserve">на реализацию тепловой энергии, принимаемых для расчета тарифов </w:t>
      </w:r>
      <w:r w:rsidRPr="00BD7B9C">
        <w:rPr>
          <w:snapToGrid w:val="0"/>
          <w:sz w:val="28"/>
          <w:szCs w:val="28"/>
        </w:rPr>
        <w:br/>
        <w:t xml:space="preserve">на 2020 год, производилась на основе корректировки расчета операционных расходов, анализа неподконтрольных расходов, расчета затрат </w:t>
      </w:r>
      <w:r w:rsidRPr="00BD7B9C">
        <w:rPr>
          <w:snapToGrid w:val="0"/>
          <w:sz w:val="28"/>
          <w:szCs w:val="28"/>
        </w:rPr>
        <w:br/>
        <w:t>на приобретение энергетических ресурсов, расчета нормативного уровня прибыли и анализа факта 2018 года.</w:t>
      </w:r>
    </w:p>
    <w:p w14:paraId="2BBD6070" w14:textId="77777777" w:rsidR="00BD7B9C" w:rsidRPr="00BD7B9C" w:rsidRDefault="00BD7B9C" w:rsidP="00BD7B9C">
      <w:pPr>
        <w:keepNext/>
        <w:tabs>
          <w:tab w:val="left" w:pos="284"/>
        </w:tabs>
        <w:ind w:left="709"/>
        <w:jc w:val="center"/>
        <w:outlineLvl w:val="0"/>
        <w:rPr>
          <w:rFonts w:cs="Arial"/>
          <w:b/>
          <w:bCs/>
          <w:snapToGrid w:val="0"/>
          <w:kern w:val="32"/>
          <w:sz w:val="28"/>
          <w:szCs w:val="32"/>
          <w:lang w:eastAsia="en-US"/>
        </w:rPr>
      </w:pPr>
    </w:p>
    <w:p w14:paraId="1B296D40" w14:textId="77777777" w:rsidR="00BD7B9C" w:rsidRPr="00BD7B9C" w:rsidRDefault="00BD7B9C" w:rsidP="00BD7B9C">
      <w:pPr>
        <w:keepNext/>
        <w:tabs>
          <w:tab w:val="left" w:pos="284"/>
        </w:tabs>
        <w:ind w:left="709"/>
        <w:jc w:val="center"/>
        <w:outlineLvl w:val="0"/>
        <w:rPr>
          <w:rFonts w:cs="Arial"/>
          <w:b/>
          <w:bCs/>
          <w:snapToGrid w:val="0"/>
          <w:kern w:val="32"/>
          <w:sz w:val="28"/>
          <w:szCs w:val="32"/>
          <w:lang w:eastAsia="en-US"/>
        </w:rPr>
      </w:pPr>
      <w:r w:rsidRPr="00BD7B9C">
        <w:rPr>
          <w:rFonts w:cs="Arial"/>
          <w:b/>
          <w:bCs/>
          <w:snapToGrid w:val="0"/>
          <w:kern w:val="32"/>
          <w:sz w:val="28"/>
          <w:szCs w:val="32"/>
          <w:lang w:eastAsia="en-US"/>
        </w:rPr>
        <w:t xml:space="preserve"> </w:t>
      </w:r>
      <w:bookmarkStart w:id="78" w:name="_Toc26370792"/>
      <w:r w:rsidRPr="00BD7B9C">
        <w:rPr>
          <w:rFonts w:cs="Arial"/>
          <w:b/>
          <w:bCs/>
          <w:snapToGrid w:val="0"/>
          <w:kern w:val="32"/>
          <w:sz w:val="28"/>
          <w:szCs w:val="32"/>
          <w:lang w:eastAsia="en-US"/>
        </w:rPr>
        <w:t>Анализ расходов ООО «</w:t>
      </w:r>
      <w:r w:rsidRPr="00BD7B9C">
        <w:rPr>
          <w:rFonts w:cs="Arial"/>
          <w:b/>
          <w:bCs/>
          <w:kern w:val="32"/>
          <w:sz w:val="28"/>
          <w:szCs w:val="32"/>
          <w:lang w:eastAsia="en-US"/>
        </w:rPr>
        <w:t>КузнецкТеплоСбыт</w:t>
      </w:r>
      <w:r w:rsidRPr="00BD7B9C">
        <w:rPr>
          <w:rFonts w:cs="Arial"/>
          <w:b/>
          <w:bCs/>
          <w:snapToGrid w:val="0"/>
          <w:kern w:val="32"/>
          <w:sz w:val="28"/>
          <w:szCs w:val="32"/>
          <w:lang w:eastAsia="en-US"/>
        </w:rPr>
        <w:t>»</w:t>
      </w:r>
      <w:bookmarkEnd w:id="78"/>
      <w:r w:rsidRPr="00BD7B9C">
        <w:rPr>
          <w:rFonts w:cs="Arial"/>
          <w:b/>
          <w:bCs/>
          <w:snapToGrid w:val="0"/>
          <w:kern w:val="32"/>
          <w:sz w:val="28"/>
          <w:szCs w:val="32"/>
          <w:lang w:eastAsia="en-US"/>
        </w:rPr>
        <w:t xml:space="preserve"> </w:t>
      </w:r>
      <w:r w:rsidRPr="00BD7B9C">
        <w:rPr>
          <w:rFonts w:cs="Arial"/>
          <w:b/>
          <w:bCs/>
          <w:snapToGrid w:val="0"/>
          <w:kern w:val="32"/>
          <w:sz w:val="28"/>
          <w:szCs w:val="32"/>
          <w:lang w:eastAsia="en-US"/>
        </w:rPr>
        <w:br/>
      </w:r>
    </w:p>
    <w:p w14:paraId="1F50EB72" w14:textId="77777777" w:rsidR="00BD7B9C" w:rsidRPr="00BD7B9C" w:rsidRDefault="00BD7B9C" w:rsidP="00BD7B9C">
      <w:pPr>
        <w:ind w:firstLine="851"/>
        <w:jc w:val="both"/>
        <w:rPr>
          <w:snapToGrid w:val="0"/>
          <w:sz w:val="28"/>
          <w:szCs w:val="28"/>
        </w:rPr>
      </w:pPr>
      <w:r w:rsidRPr="00BD7B9C">
        <w:rPr>
          <w:snapToGrid w:val="0"/>
          <w:sz w:val="28"/>
          <w:szCs w:val="28"/>
        </w:rPr>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7E653AEB" w14:textId="77777777" w:rsidR="00BD7B9C" w:rsidRPr="00BD7B9C" w:rsidRDefault="00BD7B9C" w:rsidP="00BD7B9C">
      <w:pPr>
        <w:ind w:firstLine="851"/>
        <w:jc w:val="both"/>
        <w:rPr>
          <w:snapToGrid w:val="0"/>
          <w:sz w:val="28"/>
          <w:szCs w:val="28"/>
        </w:rPr>
      </w:pPr>
      <w:r w:rsidRPr="00BD7B9C">
        <w:rPr>
          <w:snapToGrid w:val="0"/>
          <w:sz w:val="28"/>
          <w:szCs w:val="28"/>
        </w:rPr>
        <w:t xml:space="preserve">Данное ограничение позволяет принимать в расчет тарифной базы </w:t>
      </w:r>
      <w:r w:rsidRPr="00BD7B9C">
        <w:rPr>
          <w:snapToGrid w:val="0"/>
          <w:sz w:val="28"/>
          <w:szCs w:val="28"/>
        </w:rPr>
        <w:br/>
        <w:t>2020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«КузнецкТеплоСбыт» представил обосновывающие документы к расчету тарифов на тепловую энергию, реализуемую на потребительском рынке города Новокузнецка, на 2020 год.</w:t>
      </w:r>
    </w:p>
    <w:p w14:paraId="0C9246A8" w14:textId="77777777" w:rsidR="00BD7B9C" w:rsidRPr="00BD7B9C" w:rsidRDefault="00BD7B9C" w:rsidP="00BD7B9C">
      <w:pPr>
        <w:ind w:firstLine="720"/>
        <w:jc w:val="both"/>
        <w:rPr>
          <w:snapToGrid w:val="0"/>
          <w:sz w:val="28"/>
          <w:szCs w:val="28"/>
        </w:rPr>
      </w:pPr>
    </w:p>
    <w:p w14:paraId="62AD431E" w14:textId="77777777" w:rsidR="00BD7B9C" w:rsidRPr="00BD7B9C" w:rsidRDefault="00BD7B9C" w:rsidP="00BD7B9C">
      <w:pPr>
        <w:keepNext/>
        <w:keepLines/>
        <w:jc w:val="center"/>
        <w:outlineLvl w:val="1"/>
        <w:rPr>
          <w:rFonts w:eastAsia="Calibri"/>
          <w:b/>
          <w:sz w:val="28"/>
          <w:szCs w:val="28"/>
          <w:lang w:eastAsia="en-US"/>
        </w:rPr>
      </w:pPr>
      <w:bookmarkStart w:id="79" w:name="_Toc21094950"/>
      <w:bookmarkStart w:id="80" w:name="_Toc26370793"/>
      <w:r w:rsidRPr="00BD7B9C">
        <w:rPr>
          <w:rFonts w:eastAsia="Calibri"/>
          <w:b/>
          <w:sz w:val="28"/>
          <w:szCs w:val="28"/>
          <w:lang w:eastAsia="en-US"/>
        </w:rPr>
        <w:t>Баланс тепловой энергии</w:t>
      </w:r>
      <w:bookmarkEnd w:id="79"/>
      <w:bookmarkEnd w:id="80"/>
    </w:p>
    <w:p w14:paraId="2BF4B68F" w14:textId="77777777" w:rsidR="00BD7B9C" w:rsidRPr="00BD7B9C" w:rsidRDefault="00BD7B9C" w:rsidP="00BD7B9C">
      <w:pPr>
        <w:autoSpaceDE w:val="0"/>
        <w:autoSpaceDN w:val="0"/>
        <w:adjustRightInd w:val="0"/>
        <w:ind w:firstLine="851"/>
        <w:jc w:val="both"/>
        <w:rPr>
          <w:snapToGrid w:val="0"/>
          <w:sz w:val="28"/>
          <w:szCs w:val="28"/>
        </w:rPr>
      </w:pPr>
      <w:bookmarkStart w:id="81" w:name="_Hlk23317569"/>
    </w:p>
    <w:p w14:paraId="660C4B90" w14:textId="77777777" w:rsidR="00BD7B9C" w:rsidRPr="00BD7B9C" w:rsidRDefault="00BD7B9C" w:rsidP="00BD7B9C">
      <w:pPr>
        <w:ind w:firstLine="851"/>
        <w:jc w:val="both"/>
        <w:rPr>
          <w:snapToGrid w:val="0"/>
          <w:sz w:val="28"/>
          <w:szCs w:val="28"/>
        </w:rPr>
      </w:pPr>
      <w:r w:rsidRPr="00BD7B9C">
        <w:rPr>
          <w:snapToGrid w:val="0"/>
          <w:sz w:val="28"/>
          <w:szCs w:val="28"/>
        </w:rPr>
        <w:t xml:space="preserve">ООО «КузнецкТеплоСбыт» приобретает тепловую энергию </w:t>
      </w:r>
      <w:r w:rsidRPr="00BD7B9C">
        <w:rPr>
          <w:snapToGrid w:val="0"/>
          <w:sz w:val="28"/>
          <w:szCs w:val="28"/>
        </w:rPr>
        <w:br/>
        <w:t xml:space="preserve">у ЗС ТЭЦ – филиала АО «ЕВРАЗ ЗСМК» и </w:t>
      </w:r>
      <w:bookmarkStart w:id="82" w:name="_Hlk26341713"/>
      <w:r w:rsidRPr="00BD7B9C">
        <w:rPr>
          <w:snapToGrid w:val="0"/>
          <w:sz w:val="28"/>
          <w:szCs w:val="28"/>
        </w:rPr>
        <w:t>МП «ГУЖКХ»</w:t>
      </w:r>
      <w:bookmarkEnd w:id="82"/>
      <w:r w:rsidRPr="00BD7B9C">
        <w:rPr>
          <w:snapToGrid w:val="0"/>
          <w:sz w:val="28"/>
          <w:szCs w:val="28"/>
        </w:rPr>
        <w:t xml:space="preserve"> с целью ее дальнейшей реализации потребителям г. Новокузнецка. В соответствии </w:t>
      </w:r>
      <w:r w:rsidRPr="00BD7B9C">
        <w:rPr>
          <w:snapToGrid w:val="0"/>
          <w:sz w:val="28"/>
          <w:szCs w:val="28"/>
        </w:rPr>
        <w:br/>
        <w:t xml:space="preserve">с пунктом 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w:t>
      </w:r>
      <w:r w:rsidRPr="00BD7B9C">
        <w:rPr>
          <w:snapToGrid w:val="0"/>
          <w:sz w:val="28"/>
          <w:szCs w:val="28"/>
        </w:rPr>
        <w:br/>
        <w:t xml:space="preserve">и тепловой энергии с установленной генерирующий мощностью 25 МВт </w:t>
      </w:r>
      <w:r w:rsidRPr="00BD7B9C">
        <w:rPr>
          <w:snapToGrid w:val="0"/>
          <w:sz w:val="28"/>
          <w:szCs w:val="28"/>
        </w:rPr>
        <w:br/>
        <w:t xml:space="preserve">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 Таким образом, общий полезный отпуск тепловой энергии ЗС ТЭЦ – филиала АО «ЕВРАЗ ЗСМК» принят </w:t>
      </w:r>
      <w:r w:rsidRPr="00BD7B9C">
        <w:rPr>
          <w:snapToGrid w:val="0"/>
          <w:sz w:val="28"/>
          <w:szCs w:val="28"/>
        </w:rPr>
        <w:br/>
        <w:t xml:space="preserve">в соответствии со сводным прогнозным балансом производства и поставок электрической энергии (мощности) в рамках Единой энергетической системы России на 2020 год, утвержденного приказом ФАС России от 28.11.2019 </w:t>
      </w:r>
      <w:r w:rsidRPr="00BD7B9C">
        <w:rPr>
          <w:snapToGrid w:val="0"/>
          <w:sz w:val="28"/>
          <w:szCs w:val="28"/>
        </w:rPr>
        <w:br/>
        <w:t xml:space="preserve">№ 1567/19-ДСП. Объем отпускаемой тепловой энергии для </w:t>
      </w:r>
      <w:r w:rsidRPr="00BD7B9C">
        <w:rPr>
          <w:snapToGrid w:val="0"/>
          <w:sz w:val="28"/>
          <w:szCs w:val="28"/>
        </w:rPr>
        <w:br/>
        <w:t xml:space="preserve">ООО «КузнецкТеплоСбыт» принят на уровне согласованного ЗС ТЭЦ – филиала АО «ЕВРАЗ ЗСМК» (исх. № 280/133 от 15.02.2019) в размере 1 469,094 тыс. Гкал. Отпуск тепловой энергии </w:t>
      </w:r>
      <w:r w:rsidRPr="00BD7B9C">
        <w:rPr>
          <w:snapToGrid w:val="0"/>
          <w:sz w:val="28"/>
          <w:szCs w:val="28"/>
        </w:rPr>
        <w:br/>
      </w:r>
      <w:r w:rsidRPr="00BD7B9C">
        <w:rPr>
          <w:snapToGrid w:val="0"/>
          <w:sz w:val="28"/>
          <w:szCs w:val="28"/>
        </w:rPr>
        <w:lastRenderedPageBreak/>
        <w:t xml:space="preserve">для </w:t>
      </w:r>
      <w:bookmarkStart w:id="83" w:name="_Hlk26342056"/>
      <w:r w:rsidRPr="00BD7B9C">
        <w:rPr>
          <w:snapToGrid w:val="0"/>
          <w:sz w:val="28"/>
          <w:szCs w:val="28"/>
        </w:rPr>
        <w:t>ООО «КузнецкТеплоСбыт»</w:t>
      </w:r>
      <w:bookmarkEnd w:id="83"/>
      <w:r w:rsidRPr="00BD7B9C">
        <w:rPr>
          <w:snapToGrid w:val="0"/>
          <w:sz w:val="28"/>
          <w:szCs w:val="28"/>
        </w:rPr>
        <w:t xml:space="preserve"> от котельной МП «ГУЖКХ» принят </w:t>
      </w:r>
      <w:r w:rsidRPr="00BD7B9C">
        <w:rPr>
          <w:snapToGrid w:val="0"/>
          <w:sz w:val="28"/>
          <w:szCs w:val="28"/>
        </w:rPr>
        <w:br/>
        <w:t xml:space="preserve">в соответствии с пунктом 22 Основ ценообразования, согласно схеме теплоснабжения г. Новокузнецка, актуализированной приказом Минэнерго России от 28.06.2019 № 641 «Об утверждении актуализированной схемы теплоснабжения в административных границах города Новокузнецка </w:t>
      </w:r>
      <w:r w:rsidRPr="00BD7B9C">
        <w:rPr>
          <w:snapToGrid w:val="0"/>
          <w:sz w:val="28"/>
          <w:szCs w:val="28"/>
        </w:rPr>
        <w:br/>
        <w:t xml:space="preserve">на период до 2032 года» (информация о схеме размещена по адресу </w:t>
      </w:r>
      <w:hyperlink r:id="rId29" w:history="1">
        <w:r w:rsidRPr="00BD7B9C">
          <w:rPr>
            <w:snapToGrid w:val="0"/>
            <w:color w:val="0000FF"/>
            <w:sz w:val="28"/>
            <w:szCs w:val="28"/>
            <w:u w:val="single"/>
          </w:rPr>
          <w:t>https://www.admnkz.info/web/guest/steplosnabzenia2019</w:t>
        </w:r>
      </w:hyperlink>
      <w:r w:rsidRPr="00BD7B9C">
        <w:rPr>
          <w:snapToGrid w:val="0"/>
          <w:sz w:val="28"/>
          <w:szCs w:val="28"/>
        </w:rPr>
        <w:t xml:space="preserve">), в размере </w:t>
      </w:r>
      <w:r w:rsidRPr="00BD7B9C">
        <w:rPr>
          <w:snapToGrid w:val="0"/>
          <w:sz w:val="28"/>
          <w:szCs w:val="28"/>
        </w:rPr>
        <w:br/>
        <w:t>50,710 тыс. Гкал.</w:t>
      </w:r>
    </w:p>
    <w:p w14:paraId="00BBB553" w14:textId="77777777" w:rsidR="00BD7B9C" w:rsidRPr="00BD7B9C" w:rsidRDefault="00BD7B9C" w:rsidP="00BD7B9C">
      <w:pPr>
        <w:ind w:firstLine="851"/>
        <w:jc w:val="both"/>
        <w:rPr>
          <w:snapToGrid w:val="0"/>
          <w:sz w:val="28"/>
          <w:szCs w:val="28"/>
          <w:highlight w:val="yellow"/>
        </w:rPr>
      </w:pPr>
      <w:r w:rsidRPr="00BD7B9C">
        <w:rPr>
          <w:snapToGrid w:val="0"/>
          <w:sz w:val="28"/>
          <w:szCs w:val="28"/>
        </w:rPr>
        <w:t>Баланс тепловой энергии ООО «КузнецкТеплоСбыт» на 2020 год представлен в таблице 1.</w:t>
      </w:r>
    </w:p>
    <w:p w14:paraId="3C27D4BE" w14:textId="77777777" w:rsidR="00BD7B9C" w:rsidRPr="00BD7B9C" w:rsidRDefault="00BD7B9C" w:rsidP="00232658">
      <w:pPr>
        <w:numPr>
          <w:ilvl w:val="0"/>
          <w:numId w:val="8"/>
        </w:numPr>
        <w:tabs>
          <w:tab w:val="left" w:pos="1890"/>
        </w:tabs>
        <w:spacing w:line="360" w:lineRule="auto"/>
        <w:ind w:right="-569"/>
        <w:jc w:val="right"/>
        <w:rPr>
          <w:snapToGrid w:val="0"/>
          <w:sz w:val="28"/>
          <w:szCs w:val="28"/>
        </w:rPr>
      </w:pPr>
    </w:p>
    <w:p w14:paraId="5F196194" w14:textId="77777777" w:rsidR="00BD7B9C" w:rsidRPr="00BD7B9C" w:rsidRDefault="00BD7B9C" w:rsidP="00BD7B9C">
      <w:pPr>
        <w:jc w:val="center"/>
        <w:rPr>
          <w:snapToGrid w:val="0"/>
          <w:sz w:val="28"/>
          <w:szCs w:val="28"/>
        </w:rPr>
      </w:pPr>
      <w:r w:rsidRPr="00BD7B9C">
        <w:rPr>
          <w:snapToGrid w:val="0"/>
          <w:sz w:val="28"/>
          <w:szCs w:val="28"/>
        </w:rPr>
        <w:t>Баланс тепловой энергии ООО «КузнецкТеплоСбыт» на 2020 год</w:t>
      </w:r>
    </w:p>
    <w:p w14:paraId="6BC146ED" w14:textId="77777777" w:rsidR="00BD7B9C" w:rsidRPr="00BD7B9C" w:rsidRDefault="00BD7B9C" w:rsidP="00BD7B9C">
      <w:pPr>
        <w:jc w:val="center"/>
        <w:rPr>
          <w:b/>
          <w:bCs/>
          <w:sz w:val="22"/>
          <w:szCs w:val="22"/>
          <w:highlight w:val="yellow"/>
        </w:rPr>
      </w:pPr>
    </w:p>
    <w:tbl>
      <w:tblPr>
        <w:tblW w:w="105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5245"/>
        <w:gridCol w:w="2188"/>
        <w:gridCol w:w="1193"/>
        <w:gridCol w:w="1134"/>
      </w:tblGrid>
      <w:tr w:rsidR="00BD7B9C" w:rsidRPr="00931D77" w14:paraId="3FF920B2" w14:textId="77777777" w:rsidTr="00BD7B9C">
        <w:trPr>
          <w:trHeight w:val="20"/>
        </w:trPr>
        <w:tc>
          <w:tcPr>
            <w:tcW w:w="771" w:type="dxa"/>
            <w:vMerge w:val="restart"/>
            <w:shd w:val="clear" w:color="auto" w:fill="auto"/>
            <w:tcMar>
              <w:left w:w="28" w:type="dxa"/>
              <w:right w:w="28" w:type="dxa"/>
            </w:tcMar>
            <w:vAlign w:val="center"/>
            <w:hideMark/>
          </w:tcPr>
          <w:p w14:paraId="70CADBF8" w14:textId="77777777" w:rsidR="00BD7B9C" w:rsidRPr="00931D77" w:rsidRDefault="00BD7B9C" w:rsidP="00BD7B9C">
            <w:pPr>
              <w:jc w:val="center"/>
              <w:rPr>
                <w:sz w:val="22"/>
                <w:szCs w:val="22"/>
              </w:rPr>
            </w:pPr>
            <w:r w:rsidRPr="00931D77">
              <w:rPr>
                <w:sz w:val="22"/>
                <w:szCs w:val="22"/>
              </w:rPr>
              <w:t>№ п/п</w:t>
            </w:r>
          </w:p>
        </w:tc>
        <w:tc>
          <w:tcPr>
            <w:tcW w:w="5245" w:type="dxa"/>
            <w:vMerge w:val="restart"/>
            <w:shd w:val="clear" w:color="auto" w:fill="auto"/>
            <w:noWrap/>
            <w:tcMar>
              <w:left w:w="28" w:type="dxa"/>
              <w:right w:w="28" w:type="dxa"/>
            </w:tcMar>
            <w:vAlign w:val="center"/>
            <w:hideMark/>
          </w:tcPr>
          <w:p w14:paraId="3165AC42" w14:textId="77777777" w:rsidR="00BD7B9C" w:rsidRPr="00931D77" w:rsidRDefault="00BD7B9C" w:rsidP="00BD7B9C">
            <w:pPr>
              <w:jc w:val="center"/>
              <w:rPr>
                <w:sz w:val="22"/>
                <w:szCs w:val="22"/>
              </w:rPr>
            </w:pPr>
            <w:r w:rsidRPr="00931D77">
              <w:rPr>
                <w:sz w:val="22"/>
                <w:szCs w:val="22"/>
              </w:rPr>
              <w:t>Показатель</w:t>
            </w:r>
          </w:p>
        </w:tc>
        <w:tc>
          <w:tcPr>
            <w:tcW w:w="2188" w:type="dxa"/>
            <w:vMerge w:val="restart"/>
            <w:shd w:val="clear" w:color="auto" w:fill="auto"/>
            <w:tcMar>
              <w:left w:w="28" w:type="dxa"/>
              <w:right w:w="28" w:type="dxa"/>
            </w:tcMar>
            <w:vAlign w:val="center"/>
            <w:hideMark/>
          </w:tcPr>
          <w:p w14:paraId="248E40DC" w14:textId="77777777" w:rsidR="00BD7B9C" w:rsidRPr="00931D77" w:rsidRDefault="00BD7B9C" w:rsidP="00BD7B9C">
            <w:pPr>
              <w:jc w:val="center"/>
              <w:rPr>
                <w:sz w:val="22"/>
                <w:szCs w:val="22"/>
              </w:rPr>
            </w:pPr>
            <w:r w:rsidRPr="00931D77">
              <w:rPr>
                <w:sz w:val="22"/>
                <w:szCs w:val="22"/>
              </w:rPr>
              <w:t>Объем потребления теплоэнергии на 2020 год</w:t>
            </w:r>
          </w:p>
        </w:tc>
        <w:tc>
          <w:tcPr>
            <w:tcW w:w="2327" w:type="dxa"/>
            <w:gridSpan w:val="2"/>
            <w:shd w:val="clear" w:color="auto" w:fill="auto"/>
            <w:tcMar>
              <w:left w:w="28" w:type="dxa"/>
              <w:right w:w="28" w:type="dxa"/>
            </w:tcMar>
            <w:vAlign w:val="center"/>
            <w:hideMark/>
          </w:tcPr>
          <w:p w14:paraId="005B0C72" w14:textId="77777777" w:rsidR="00BD7B9C" w:rsidRPr="00931D77" w:rsidRDefault="00BD7B9C" w:rsidP="00BD7B9C">
            <w:pPr>
              <w:jc w:val="center"/>
              <w:rPr>
                <w:sz w:val="22"/>
                <w:szCs w:val="22"/>
              </w:rPr>
            </w:pPr>
            <w:r w:rsidRPr="00931D77">
              <w:rPr>
                <w:sz w:val="22"/>
                <w:szCs w:val="22"/>
              </w:rPr>
              <w:t>в том числе</w:t>
            </w:r>
          </w:p>
        </w:tc>
      </w:tr>
      <w:tr w:rsidR="00BD7B9C" w:rsidRPr="00931D77" w14:paraId="3FAC60B6" w14:textId="77777777" w:rsidTr="00BD7B9C">
        <w:trPr>
          <w:trHeight w:val="20"/>
        </w:trPr>
        <w:tc>
          <w:tcPr>
            <w:tcW w:w="771" w:type="dxa"/>
            <w:vMerge/>
            <w:shd w:val="clear" w:color="auto" w:fill="auto"/>
            <w:tcMar>
              <w:left w:w="28" w:type="dxa"/>
              <w:right w:w="28" w:type="dxa"/>
            </w:tcMar>
            <w:vAlign w:val="center"/>
            <w:hideMark/>
          </w:tcPr>
          <w:p w14:paraId="536817BE" w14:textId="77777777" w:rsidR="00BD7B9C" w:rsidRPr="00931D77" w:rsidRDefault="00BD7B9C" w:rsidP="00BD7B9C">
            <w:pPr>
              <w:rPr>
                <w:sz w:val="22"/>
                <w:szCs w:val="22"/>
              </w:rPr>
            </w:pPr>
          </w:p>
        </w:tc>
        <w:tc>
          <w:tcPr>
            <w:tcW w:w="5245" w:type="dxa"/>
            <w:vMerge/>
            <w:shd w:val="clear" w:color="auto" w:fill="auto"/>
            <w:tcMar>
              <w:left w:w="28" w:type="dxa"/>
              <w:right w:w="28" w:type="dxa"/>
            </w:tcMar>
            <w:vAlign w:val="center"/>
            <w:hideMark/>
          </w:tcPr>
          <w:p w14:paraId="5B63BC66" w14:textId="77777777" w:rsidR="00BD7B9C" w:rsidRPr="00931D77" w:rsidRDefault="00BD7B9C" w:rsidP="00BD7B9C">
            <w:pPr>
              <w:rPr>
                <w:sz w:val="22"/>
                <w:szCs w:val="22"/>
              </w:rPr>
            </w:pPr>
          </w:p>
        </w:tc>
        <w:tc>
          <w:tcPr>
            <w:tcW w:w="2188" w:type="dxa"/>
            <w:vMerge/>
            <w:shd w:val="clear" w:color="auto" w:fill="auto"/>
            <w:tcMar>
              <w:left w:w="28" w:type="dxa"/>
              <w:right w:w="28" w:type="dxa"/>
            </w:tcMar>
            <w:vAlign w:val="center"/>
            <w:hideMark/>
          </w:tcPr>
          <w:p w14:paraId="1C3F6FDF" w14:textId="77777777" w:rsidR="00BD7B9C" w:rsidRPr="00931D77" w:rsidRDefault="00BD7B9C" w:rsidP="00BD7B9C">
            <w:pPr>
              <w:rPr>
                <w:sz w:val="22"/>
                <w:szCs w:val="22"/>
              </w:rPr>
            </w:pPr>
          </w:p>
        </w:tc>
        <w:tc>
          <w:tcPr>
            <w:tcW w:w="1193" w:type="dxa"/>
            <w:shd w:val="clear" w:color="auto" w:fill="auto"/>
            <w:tcMar>
              <w:left w:w="28" w:type="dxa"/>
              <w:right w:w="28" w:type="dxa"/>
            </w:tcMar>
            <w:vAlign w:val="center"/>
            <w:hideMark/>
          </w:tcPr>
          <w:p w14:paraId="48B3772F" w14:textId="77777777" w:rsidR="00BD7B9C" w:rsidRPr="00931D77" w:rsidRDefault="00BD7B9C" w:rsidP="00BD7B9C">
            <w:pPr>
              <w:jc w:val="center"/>
              <w:rPr>
                <w:sz w:val="22"/>
                <w:szCs w:val="22"/>
              </w:rPr>
            </w:pPr>
            <w:r w:rsidRPr="00931D77">
              <w:rPr>
                <w:sz w:val="22"/>
                <w:szCs w:val="22"/>
              </w:rPr>
              <w:t xml:space="preserve">1 полугодие </w:t>
            </w:r>
          </w:p>
        </w:tc>
        <w:tc>
          <w:tcPr>
            <w:tcW w:w="1134" w:type="dxa"/>
            <w:shd w:val="clear" w:color="auto" w:fill="auto"/>
            <w:tcMar>
              <w:left w:w="28" w:type="dxa"/>
              <w:right w:w="28" w:type="dxa"/>
            </w:tcMar>
            <w:vAlign w:val="center"/>
            <w:hideMark/>
          </w:tcPr>
          <w:p w14:paraId="27F01041" w14:textId="77777777" w:rsidR="00BD7B9C" w:rsidRPr="00931D77" w:rsidRDefault="00BD7B9C" w:rsidP="00BD7B9C">
            <w:pPr>
              <w:jc w:val="center"/>
              <w:rPr>
                <w:sz w:val="22"/>
                <w:szCs w:val="22"/>
              </w:rPr>
            </w:pPr>
            <w:r w:rsidRPr="00931D77">
              <w:rPr>
                <w:sz w:val="22"/>
                <w:szCs w:val="22"/>
              </w:rPr>
              <w:t xml:space="preserve">2 полугодие </w:t>
            </w:r>
          </w:p>
        </w:tc>
      </w:tr>
      <w:tr w:rsidR="00BD7B9C" w:rsidRPr="00931D77" w14:paraId="61AFD4AC" w14:textId="77777777" w:rsidTr="00BD7B9C">
        <w:trPr>
          <w:trHeight w:val="20"/>
        </w:trPr>
        <w:tc>
          <w:tcPr>
            <w:tcW w:w="771" w:type="dxa"/>
            <w:shd w:val="clear" w:color="auto" w:fill="auto"/>
            <w:noWrap/>
            <w:tcMar>
              <w:left w:w="28" w:type="dxa"/>
              <w:right w:w="28" w:type="dxa"/>
            </w:tcMar>
            <w:vAlign w:val="center"/>
            <w:hideMark/>
          </w:tcPr>
          <w:p w14:paraId="5306EA73" w14:textId="77777777" w:rsidR="00BD7B9C" w:rsidRPr="00931D77" w:rsidRDefault="00BD7B9C" w:rsidP="00BD7B9C">
            <w:pPr>
              <w:jc w:val="center"/>
              <w:rPr>
                <w:b/>
                <w:bCs/>
                <w:sz w:val="22"/>
                <w:szCs w:val="22"/>
              </w:rPr>
            </w:pPr>
            <w:r w:rsidRPr="00931D77">
              <w:rPr>
                <w:b/>
                <w:bCs/>
                <w:sz w:val="22"/>
                <w:szCs w:val="22"/>
              </w:rPr>
              <w:t>1</w:t>
            </w:r>
          </w:p>
        </w:tc>
        <w:tc>
          <w:tcPr>
            <w:tcW w:w="5245" w:type="dxa"/>
            <w:shd w:val="clear" w:color="auto" w:fill="auto"/>
            <w:noWrap/>
            <w:tcMar>
              <w:left w:w="28" w:type="dxa"/>
              <w:right w:w="28" w:type="dxa"/>
            </w:tcMar>
            <w:vAlign w:val="center"/>
            <w:hideMark/>
          </w:tcPr>
          <w:p w14:paraId="4B5D30CB" w14:textId="77777777" w:rsidR="00BD7B9C" w:rsidRPr="00931D77" w:rsidRDefault="00BD7B9C" w:rsidP="00BD7B9C">
            <w:pPr>
              <w:rPr>
                <w:b/>
                <w:bCs/>
                <w:sz w:val="22"/>
                <w:szCs w:val="22"/>
              </w:rPr>
            </w:pPr>
            <w:r w:rsidRPr="00931D77">
              <w:rPr>
                <w:b/>
                <w:bCs/>
                <w:sz w:val="22"/>
                <w:szCs w:val="22"/>
              </w:rPr>
              <w:t>Получено тепловой энергии от ЗС ТЭЦ</w:t>
            </w:r>
          </w:p>
        </w:tc>
        <w:tc>
          <w:tcPr>
            <w:tcW w:w="2188" w:type="dxa"/>
            <w:shd w:val="clear" w:color="auto" w:fill="auto"/>
            <w:noWrap/>
            <w:tcMar>
              <w:left w:w="28" w:type="dxa"/>
              <w:right w:w="28" w:type="dxa"/>
            </w:tcMar>
            <w:vAlign w:val="center"/>
            <w:hideMark/>
          </w:tcPr>
          <w:p w14:paraId="5125AE9E" w14:textId="77777777" w:rsidR="00BD7B9C" w:rsidRPr="00931D77" w:rsidRDefault="00BD7B9C" w:rsidP="00BD7B9C">
            <w:pPr>
              <w:jc w:val="center"/>
              <w:rPr>
                <w:sz w:val="22"/>
                <w:szCs w:val="22"/>
              </w:rPr>
            </w:pPr>
            <w:r w:rsidRPr="00931D77">
              <w:rPr>
                <w:snapToGrid w:val="0"/>
                <w:sz w:val="22"/>
                <w:szCs w:val="22"/>
              </w:rPr>
              <w:t>1 469,094</w:t>
            </w:r>
          </w:p>
        </w:tc>
        <w:tc>
          <w:tcPr>
            <w:tcW w:w="1193" w:type="dxa"/>
            <w:shd w:val="clear" w:color="auto" w:fill="auto"/>
            <w:noWrap/>
            <w:tcMar>
              <w:left w:w="28" w:type="dxa"/>
              <w:right w:w="28" w:type="dxa"/>
            </w:tcMar>
            <w:vAlign w:val="center"/>
            <w:hideMark/>
          </w:tcPr>
          <w:p w14:paraId="2DA8B931" w14:textId="77777777" w:rsidR="00BD7B9C" w:rsidRPr="00931D77" w:rsidRDefault="00BD7B9C" w:rsidP="00BD7B9C">
            <w:pPr>
              <w:jc w:val="center"/>
              <w:rPr>
                <w:snapToGrid w:val="0"/>
                <w:sz w:val="22"/>
                <w:szCs w:val="22"/>
              </w:rPr>
            </w:pPr>
            <w:r w:rsidRPr="00931D77">
              <w:rPr>
                <w:snapToGrid w:val="0"/>
                <w:sz w:val="22"/>
                <w:szCs w:val="22"/>
              </w:rPr>
              <w:t>821,059</w:t>
            </w:r>
          </w:p>
        </w:tc>
        <w:tc>
          <w:tcPr>
            <w:tcW w:w="1134" w:type="dxa"/>
            <w:shd w:val="clear" w:color="auto" w:fill="auto"/>
            <w:noWrap/>
            <w:tcMar>
              <w:left w:w="28" w:type="dxa"/>
              <w:right w:w="28" w:type="dxa"/>
            </w:tcMar>
            <w:vAlign w:val="center"/>
            <w:hideMark/>
          </w:tcPr>
          <w:p w14:paraId="3CD565D1" w14:textId="77777777" w:rsidR="00BD7B9C" w:rsidRPr="00931D77" w:rsidRDefault="00BD7B9C" w:rsidP="00BD7B9C">
            <w:pPr>
              <w:jc w:val="center"/>
              <w:rPr>
                <w:snapToGrid w:val="0"/>
                <w:sz w:val="22"/>
                <w:szCs w:val="22"/>
              </w:rPr>
            </w:pPr>
            <w:r w:rsidRPr="00931D77">
              <w:rPr>
                <w:snapToGrid w:val="0"/>
                <w:sz w:val="22"/>
                <w:szCs w:val="22"/>
              </w:rPr>
              <w:t>648,035</w:t>
            </w:r>
          </w:p>
        </w:tc>
      </w:tr>
      <w:tr w:rsidR="00BD7B9C" w:rsidRPr="00931D77" w14:paraId="0E71C6B5" w14:textId="77777777" w:rsidTr="00BD7B9C">
        <w:trPr>
          <w:trHeight w:val="20"/>
        </w:trPr>
        <w:tc>
          <w:tcPr>
            <w:tcW w:w="771" w:type="dxa"/>
            <w:shd w:val="clear" w:color="auto" w:fill="auto"/>
            <w:noWrap/>
            <w:tcMar>
              <w:left w:w="28" w:type="dxa"/>
              <w:right w:w="28" w:type="dxa"/>
            </w:tcMar>
            <w:vAlign w:val="center"/>
            <w:hideMark/>
          </w:tcPr>
          <w:p w14:paraId="317EAAD8" w14:textId="77777777" w:rsidR="00BD7B9C" w:rsidRPr="00931D77" w:rsidRDefault="00BD7B9C" w:rsidP="00BD7B9C">
            <w:pPr>
              <w:jc w:val="center"/>
              <w:rPr>
                <w:b/>
                <w:bCs/>
                <w:sz w:val="22"/>
                <w:szCs w:val="22"/>
              </w:rPr>
            </w:pPr>
            <w:r w:rsidRPr="00931D77">
              <w:rPr>
                <w:b/>
                <w:bCs/>
                <w:sz w:val="22"/>
                <w:szCs w:val="22"/>
              </w:rPr>
              <w:t>2</w:t>
            </w:r>
          </w:p>
        </w:tc>
        <w:tc>
          <w:tcPr>
            <w:tcW w:w="5245" w:type="dxa"/>
            <w:shd w:val="clear" w:color="auto" w:fill="auto"/>
            <w:noWrap/>
            <w:tcMar>
              <w:left w:w="28" w:type="dxa"/>
              <w:right w:w="28" w:type="dxa"/>
            </w:tcMar>
            <w:vAlign w:val="center"/>
            <w:hideMark/>
          </w:tcPr>
          <w:p w14:paraId="636CEA92" w14:textId="77777777" w:rsidR="00BD7B9C" w:rsidRPr="00931D77" w:rsidRDefault="00BD7B9C" w:rsidP="00BD7B9C">
            <w:pPr>
              <w:rPr>
                <w:b/>
                <w:bCs/>
                <w:sz w:val="22"/>
                <w:szCs w:val="22"/>
              </w:rPr>
            </w:pPr>
            <w:r w:rsidRPr="00931D77">
              <w:rPr>
                <w:b/>
                <w:bCs/>
                <w:sz w:val="22"/>
                <w:szCs w:val="22"/>
              </w:rPr>
              <w:t>Получено тепловой энергии от кот. МП "ГУЖКХ"</w:t>
            </w:r>
          </w:p>
        </w:tc>
        <w:tc>
          <w:tcPr>
            <w:tcW w:w="2188" w:type="dxa"/>
            <w:shd w:val="clear" w:color="auto" w:fill="auto"/>
            <w:noWrap/>
            <w:tcMar>
              <w:left w:w="28" w:type="dxa"/>
              <w:right w:w="28" w:type="dxa"/>
            </w:tcMar>
            <w:vAlign w:val="center"/>
            <w:hideMark/>
          </w:tcPr>
          <w:p w14:paraId="646FD587" w14:textId="77777777" w:rsidR="00BD7B9C" w:rsidRPr="00931D77" w:rsidRDefault="00BD7B9C" w:rsidP="00BD7B9C">
            <w:pPr>
              <w:jc w:val="center"/>
              <w:rPr>
                <w:snapToGrid w:val="0"/>
                <w:sz w:val="22"/>
                <w:szCs w:val="22"/>
              </w:rPr>
            </w:pPr>
            <w:r w:rsidRPr="00931D77">
              <w:rPr>
                <w:snapToGrid w:val="0"/>
                <w:sz w:val="22"/>
                <w:szCs w:val="22"/>
              </w:rPr>
              <w:t>50,710</w:t>
            </w:r>
          </w:p>
        </w:tc>
        <w:tc>
          <w:tcPr>
            <w:tcW w:w="1193" w:type="dxa"/>
            <w:shd w:val="clear" w:color="auto" w:fill="auto"/>
            <w:noWrap/>
            <w:tcMar>
              <w:left w:w="28" w:type="dxa"/>
              <w:right w:w="28" w:type="dxa"/>
            </w:tcMar>
            <w:vAlign w:val="center"/>
            <w:hideMark/>
          </w:tcPr>
          <w:p w14:paraId="315F8ADD" w14:textId="77777777" w:rsidR="00BD7B9C" w:rsidRPr="00931D77" w:rsidRDefault="00BD7B9C" w:rsidP="00BD7B9C">
            <w:pPr>
              <w:jc w:val="center"/>
              <w:rPr>
                <w:snapToGrid w:val="0"/>
                <w:sz w:val="22"/>
                <w:szCs w:val="22"/>
              </w:rPr>
            </w:pPr>
            <w:r w:rsidRPr="00931D77">
              <w:rPr>
                <w:snapToGrid w:val="0"/>
                <w:sz w:val="22"/>
                <w:szCs w:val="22"/>
              </w:rPr>
              <w:t>28,734</w:t>
            </w:r>
          </w:p>
        </w:tc>
        <w:tc>
          <w:tcPr>
            <w:tcW w:w="1134" w:type="dxa"/>
            <w:shd w:val="clear" w:color="auto" w:fill="auto"/>
            <w:noWrap/>
            <w:tcMar>
              <w:left w:w="28" w:type="dxa"/>
              <w:right w:w="28" w:type="dxa"/>
            </w:tcMar>
            <w:vAlign w:val="center"/>
            <w:hideMark/>
          </w:tcPr>
          <w:p w14:paraId="395F0C90" w14:textId="77777777" w:rsidR="00BD7B9C" w:rsidRPr="00931D77" w:rsidRDefault="00BD7B9C" w:rsidP="00BD7B9C">
            <w:pPr>
              <w:jc w:val="center"/>
              <w:rPr>
                <w:snapToGrid w:val="0"/>
                <w:sz w:val="22"/>
                <w:szCs w:val="22"/>
              </w:rPr>
            </w:pPr>
            <w:r w:rsidRPr="00931D77">
              <w:rPr>
                <w:snapToGrid w:val="0"/>
                <w:sz w:val="22"/>
                <w:szCs w:val="22"/>
              </w:rPr>
              <w:t>21,976</w:t>
            </w:r>
          </w:p>
        </w:tc>
      </w:tr>
      <w:tr w:rsidR="00BD7B9C" w:rsidRPr="00931D77" w14:paraId="6244C2BB" w14:textId="77777777" w:rsidTr="00BD7B9C">
        <w:trPr>
          <w:trHeight w:val="20"/>
        </w:trPr>
        <w:tc>
          <w:tcPr>
            <w:tcW w:w="771" w:type="dxa"/>
            <w:shd w:val="clear" w:color="auto" w:fill="auto"/>
            <w:noWrap/>
            <w:tcMar>
              <w:left w:w="28" w:type="dxa"/>
              <w:right w:w="28" w:type="dxa"/>
            </w:tcMar>
            <w:vAlign w:val="center"/>
            <w:hideMark/>
          </w:tcPr>
          <w:p w14:paraId="3DE0D1CA" w14:textId="77777777" w:rsidR="00BD7B9C" w:rsidRPr="00931D77" w:rsidRDefault="00BD7B9C" w:rsidP="00BD7B9C">
            <w:pPr>
              <w:jc w:val="center"/>
              <w:rPr>
                <w:b/>
                <w:bCs/>
                <w:sz w:val="22"/>
                <w:szCs w:val="22"/>
              </w:rPr>
            </w:pPr>
            <w:r w:rsidRPr="00931D77">
              <w:rPr>
                <w:b/>
                <w:bCs/>
                <w:sz w:val="22"/>
                <w:szCs w:val="22"/>
              </w:rPr>
              <w:t>3</w:t>
            </w:r>
          </w:p>
        </w:tc>
        <w:tc>
          <w:tcPr>
            <w:tcW w:w="5245" w:type="dxa"/>
            <w:shd w:val="clear" w:color="auto" w:fill="auto"/>
            <w:tcMar>
              <w:left w:w="28" w:type="dxa"/>
              <w:right w:w="28" w:type="dxa"/>
            </w:tcMar>
            <w:vAlign w:val="center"/>
            <w:hideMark/>
          </w:tcPr>
          <w:p w14:paraId="74DD0986" w14:textId="77777777" w:rsidR="00BD7B9C" w:rsidRPr="00931D77" w:rsidRDefault="00BD7B9C" w:rsidP="00BD7B9C">
            <w:pPr>
              <w:rPr>
                <w:sz w:val="22"/>
                <w:szCs w:val="22"/>
              </w:rPr>
            </w:pPr>
            <w:r w:rsidRPr="00931D77">
              <w:rPr>
                <w:sz w:val="22"/>
                <w:szCs w:val="22"/>
              </w:rPr>
              <w:t>Вход в сети АО "Межрегиональная теплосетевая компания"</w:t>
            </w:r>
          </w:p>
        </w:tc>
        <w:tc>
          <w:tcPr>
            <w:tcW w:w="2188" w:type="dxa"/>
            <w:shd w:val="clear" w:color="auto" w:fill="auto"/>
            <w:noWrap/>
            <w:tcMar>
              <w:left w:w="28" w:type="dxa"/>
              <w:right w:w="28" w:type="dxa"/>
            </w:tcMar>
            <w:vAlign w:val="center"/>
            <w:hideMark/>
          </w:tcPr>
          <w:p w14:paraId="5EC33D08" w14:textId="77777777" w:rsidR="00BD7B9C" w:rsidRPr="00931D77" w:rsidRDefault="00BD7B9C" w:rsidP="00BD7B9C">
            <w:pPr>
              <w:jc w:val="center"/>
              <w:rPr>
                <w:snapToGrid w:val="0"/>
                <w:sz w:val="22"/>
                <w:szCs w:val="22"/>
              </w:rPr>
            </w:pPr>
            <w:r w:rsidRPr="00931D77">
              <w:rPr>
                <w:snapToGrid w:val="0"/>
                <w:sz w:val="22"/>
                <w:szCs w:val="22"/>
              </w:rPr>
              <w:t>1 469,094</w:t>
            </w:r>
          </w:p>
        </w:tc>
        <w:tc>
          <w:tcPr>
            <w:tcW w:w="1193" w:type="dxa"/>
            <w:shd w:val="clear" w:color="auto" w:fill="auto"/>
            <w:noWrap/>
            <w:tcMar>
              <w:left w:w="28" w:type="dxa"/>
              <w:right w:w="28" w:type="dxa"/>
            </w:tcMar>
            <w:vAlign w:val="center"/>
            <w:hideMark/>
          </w:tcPr>
          <w:p w14:paraId="030956B8" w14:textId="77777777" w:rsidR="00BD7B9C" w:rsidRPr="00931D77" w:rsidRDefault="00BD7B9C" w:rsidP="00BD7B9C">
            <w:pPr>
              <w:jc w:val="center"/>
              <w:rPr>
                <w:snapToGrid w:val="0"/>
                <w:sz w:val="22"/>
                <w:szCs w:val="22"/>
              </w:rPr>
            </w:pPr>
            <w:r w:rsidRPr="00931D77">
              <w:rPr>
                <w:snapToGrid w:val="0"/>
                <w:sz w:val="22"/>
                <w:szCs w:val="22"/>
              </w:rPr>
              <w:t>821,059</w:t>
            </w:r>
          </w:p>
        </w:tc>
        <w:tc>
          <w:tcPr>
            <w:tcW w:w="1134" w:type="dxa"/>
            <w:shd w:val="clear" w:color="auto" w:fill="auto"/>
            <w:noWrap/>
            <w:tcMar>
              <w:left w:w="28" w:type="dxa"/>
              <w:right w:w="28" w:type="dxa"/>
            </w:tcMar>
            <w:vAlign w:val="center"/>
            <w:hideMark/>
          </w:tcPr>
          <w:p w14:paraId="18507928" w14:textId="77777777" w:rsidR="00BD7B9C" w:rsidRPr="00931D77" w:rsidRDefault="00BD7B9C" w:rsidP="00BD7B9C">
            <w:pPr>
              <w:jc w:val="center"/>
              <w:rPr>
                <w:snapToGrid w:val="0"/>
                <w:sz w:val="22"/>
                <w:szCs w:val="22"/>
              </w:rPr>
            </w:pPr>
            <w:r w:rsidRPr="00931D77">
              <w:rPr>
                <w:snapToGrid w:val="0"/>
                <w:sz w:val="22"/>
                <w:szCs w:val="22"/>
              </w:rPr>
              <w:t>648,035</w:t>
            </w:r>
          </w:p>
        </w:tc>
      </w:tr>
      <w:tr w:rsidR="00BD7B9C" w:rsidRPr="00931D77" w14:paraId="5D53E94D" w14:textId="77777777" w:rsidTr="00BD7B9C">
        <w:trPr>
          <w:trHeight w:val="20"/>
        </w:trPr>
        <w:tc>
          <w:tcPr>
            <w:tcW w:w="771" w:type="dxa"/>
            <w:shd w:val="clear" w:color="auto" w:fill="auto"/>
            <w:noWrap/>
            <w:tcMar>
              <w:left w:w="28" w:type="dxa"/>
              <w:right w:w="28" w:type="dxa"/>
            </w:tcMar>
            <w:vAlign w:val="center"/>
            <w:hideMark/>
          </w:tcPr>
          <w:p w14:paraId="02EF708E" w14:textId="77777777" w:rsidR="00BD7B9C" w:rsidRPr="00931D77" w:rsidRDefault="00BD7B9C" w:rsidP="00BD7B9C">
            <w:pPr>
              <w:jc w:val="center"/>
              <w:rPr>
                <w:b/>
                <w:bCs/>
                <w:sz w:val="22"/>
                <w:szCs w:val="22"/>
              </w:rPr>
            </w:pPr>
            <w:r w:rsidRPr="00931D77">
              <w:rPr>
                <w:b/>
                <w:bCs/>
                <w:sz w:val="22"/>
                <w:szCs w:val="22"/>
              </w:rPr>
              <w:t> </w:t>
            </w:r>
          </w:p>
        </w:tc>
        <w:tc>
          <w:tcPr>
            <w:tcW w:w="5245" w:type="dxa"/>
            <w:shd w:val="clear" w:color="auto" w:fill="auto"/>
            <w:tcMar>
              <w:left w:w="28" w:type="dxa"/>
              <w:right w:w="28" w:type="dxa"/>
            </w:tcMar>
            <w:vAlign w:val="center"/>
            <w:hideMark/>
          </w:tcPr>
          <w:p w14:paraId="36BDAB4A" w14:textId="77777777" w:rsidR="00BD7B9C" w:rsidRPr="00931D77" w:rsidRDefault="00BD7B9C" w:rsidP="00BD7B9C">
            <w:pPr>
              <w:rPr>
                <w:sz w:val="22"/>
                <w:szCs w:val="22"/>
              </w:rPr>
            </w:pPr>
            <w:r w:rsidRPr="00931D77">
              <w:rPr>
                <w:sz w:val="22"/>
                <w:szCs w:val="22"/>
              </w:rPr>
              <w:t>потери тепловой энергии по сетям</w:t>
            </w:r>
            <w:r w:rsidRPr="00931D77">
              <w:rPr>
                <w:sz w:val="22"/>
                <w:szCs w:val="22"/>
              </w:rPr>
              <w:br/>
              <w:t>АО "Межрегиональная теплосетевая компания"</w:t>
            </w:r>
          </w:p>
        </w:tc>
        <w:tc>
          <w:tcPr>
            <w:tcW w:w="2188" w:type="dxa"/>
            <w:shd w:val="clear" w:color="auto" w:fill="auto"/>
            <w:tcMar>
              <w:left w:w="28" w:type="dxa"/>
              <w:right w:w="28" w:type="dxa"/>
            </w:tcMar>
            <w:vAlign w:val="center"/>
            <w:hideMark/>
          </w:tcPr>
          <w:p w14:paraId="2560F61A" w14:textId="77777777" w:rsidR="00BD7B9C" w:rsidRPr="00931D77" w:rsidRDefault="00BD7B9C" w:rsidP="00BD7B9C">
            <w:pPr>
              <w:jc w:val="center"/>
              <w:rPr>
                <w:snapToGrid w:val="0"/>
                <w:sz w:val="22"/>
                <w:szCs w:val="22"/>
              </w:rPr>
            </w:pPr>
            <w:r w:rsidRPr="00931D77">
              <w:rPr>
                <w:snapToGrid w:val="0"/>
                <w:sz w:val="22"/>
                <w:szCs w:val="22"/>
              </w:rPr>
              <w:t>126,974</w:t>
            </w:r>
          </w:p>
        </w:tc>
        <w:tc>
          <w:tcPr>
            <w:tcW w:w="1193" w:type="dxa"/>
            <w:shd w:val="clear" w:color="auto" w:fill="auto"/>
            <w:noWrap/>
            <w:tcMar>
              <w:left w:w="28" w:type="dxa"/>
              <w:right w:w="28" w:type="dxa"/>
            </w:tcMar>
            <w:vAlign w:val="center"/>
            <w:hideMark/>
          </w:tcPr>
          <w:p w14:paraId="13CE011D" w14:textId="77777777" w:rsidR="00BD7B9C" w:rsidRPr="00931D77" w:rsidRDefault="00BD7B9C" w:rsidP="00BD7B9C">
            <w:pPr>
              <w:jc w:val="center"/>
              <w:rPr>
                <w:snapToGrid w:val="0"/>
                <w:sz w:val="22"/>
                <w:szCs w:val="22"/>
              </w:rPr>
            </w:pPr>
            <w:r w:rsidRPr="00931D77">
              <w:rPr>
                <w:snapToGrid w:val="0"/>
                <w:sz w:val="22"/>
                <w:szCs w:val="22"/>
              </w:rPr>
              <w:t>66,920</w:t>
            </w:r>
          </w:p>
        </w:tc>
        <w:tc>
          <w:tcPr>
            <w:tcW w:w="1134" w:type="dxa"/>
            <w:shd w:val="clear" w:color="auto" w:fill="auto"/>
            <w:noWrap/>
            <w:tcMar>
              <w:left w:w="28" w:type="dxa"/>
              <w:right w:w="28" w:type="dxa"/>
            </w:tcMar>
            <w:vAlign w:val="center"/>
            <w:hideMark/>
          </w:tcPr>
          <w:p w14:paraId="610D7BD1" w14:textId="77777777" w:rsidR="00BD7B9C" w:rsidRPr="00931D77" w:rsidRDefault="00BD7B9C" w:rsidP="00BD7B9C">
            <w:pPr>
              <w:jc w:val="center"/>
              <w:rPr>
                <w:snapToGrid w:val="0"/>
                <w:sz w:val="22"/>
                <w:szCs w:val="22"/>
              </w:rPr>
            </w:pPr>
            <w:r w:rsidRPr="00931D77">
              <w:rPr>
                <w:snapToGrid w:val="0"/>
                <w:sz w:val="22"/>
                <w:szCs w:val="22"/>
              </w:rPr>
              <w:t>60,054</w:t>
            </w:r>
          </w:p>
        </w:tc>
      </w:tr>
      <w:tr w:rsidR="00BD7B9C" w:rsidRPr="00931D77" w14:paraId="0B9C938F" w14:textId="77777777" w:rsidTr="00BD7B9C">
        <w:trPr>
          <w:trHeight w:val="20"/>
        </w:trPr>
        <w:tc>
          <w:tcPr>
            <w:tcW w:w="771" w:type="dxa"/>
            <w:shd w:val="clear" w:color="auto" w:fill="auto"/>
            <w:noWrap/>
            <w:tcMar>
              <w:left w:w="28" w:type="dxa"/>
              <w:right w:w="28" w:type="dxa"/>
            </w:tcMar>
            <w:vAlign w:val="center"/>
            <w:hideMark/>
          </w:tcPr>
          <w:p w14:paraId="772A09C8" w14:textId="77777777" w:rsidR="00BD7B9C" w:rsidRPr="00931D77" w:rsidRDefault="00BD7B9C" w:rsidP="00BD7B9C">
            <w:pPr>
              <w:jc w:val="center"/>
              <w:rPr>
                <w:b/>
                <w:bCs/>
                <w:sz w:val="22"/>
                <w:szCs w:val="22"/>
              </w:rPr>
            </w:pPr>
            <w:r w:rsidRPr="00931D77">
              <w:rPr>
                <w:b/>
                <w:bCs/>
                <w:sz w:val="22"/>
                <w:szCs w:val="22"/>
              </w:rPr>
              <w:t>4</w:t>
            </w:r>
          </w:p>
        </w:tc>
        <w:tc>
          <w:tcPr>
            <w:tcW w:w="5245" w:type="dxa"/>
            <w:shd w:val="clear" w:color="auto" w:fill="auto"/>
            <w:tcMar>
              <w:left w:w="28" w:type="dxa"/>
              <w:right w:w="28" w:type="dxa"/>
            </w:tcMar>
            <w:vAlign w:val="center"/>
            <w:hideMark/>
          </w:tcPr>
          <w:p w14:paraId="22C6438E" w14:textId="77777777" w:rsidR="00BD7B9C" w:rsidRPr="00931D77" w:rsidRDefault="00BD7B9C" w:rsidP="00BD7B9C">
            <w:pPr>
              <w:rPr>
                <w:sz w:val="22"/>
                <w:szCs w:val="22"/>
              </w:rPr>
            </w:pPr>
            <w:r w:rsidRPr="00931D77">
              <w:rPr>
                <w:sz w:val="22"/>
                <w:szCs w:val="22"/>
              </w:rPr>
              <w:t>потери в сетях ООО "СибЭнерго" (западный тепловывод)</w:t>
            </w:r>
          </w:p>
        </w:tc>
        <w:tc>
          <w:tcPr>
            <w:tcW w:w="2188" w:type="dxa"/>
            <w:shd w:val="clear" w:color="auto" w:fill="auto"/>
            <w:tcMar>
              <w:left w:w="28" w:type="dxa"/>
              <w:right w:w="28" w:type="dxa"/>
            </w:tcMar>
            <w:vAlign w:val="center"/>
            <w:hideMark/>
          </w:tcPr>
          <w:p w14:paraId="2B1A68D7" w14:textId="77777777" w:rsidR="00BD7B9C" w:rsidRPr="00931D77" w:rsidRDefault="00BD7B9C" w:rsidP="00BD7B9C">
            <w:pPr>
              <w:jc w:val="center"/>
              <w:rPr>
                <w:snapToGrid w:val="0"/>
                <w:sz w:val="22"/>
                <w:szCs w:val="22"/>
              </w:rPr>
            </w:pPr>
            <w:r w:rsidRPr="00931D77">
              <w:rPr>
                <w:snapToGrid w:val="0"/>
                <w:sz w:val="22"/>
                <w:szCs w:val="22"/>
              </w:rPr>
              <w:t>32,349</w:t>
            </w:r>
          </w:p>
        </w:tc>
        <w:tc>
          <w:tcPr>
            <w:tcW w:w="1193" w:type="dxa"/>
            <w:shd w:val="clear" w:color="auto" w:fill="auto"/>
            <w:noWrap/>
            <w:tcMar>
              <w:left w:w="28" w:type="dxa"/>
              <w:right w:w="28" w:type="dxa"/>
            </w:tcMar>
            <w:vAlign w:val="center"/>
            <w:hideMark/>
          </w:tcPr>
          <w:p w14:paraId="2F34DA2C" w14:textId="77777777" w:rsidR="00BD7B9C" w:rsidRPr="00931D77" w:rsidRDefault="00BD7B9C" w:rsidP="00BD7B9C">
            <w:pPr>
              <w:jc w:val="center"/>
              <w:rPr>
                <w:snapToGrid w:val="0"/>
                <w:sz w:val="22"/>
                <w:szCs w:val="22"/>
              </w:rPr>
            </w:pPr>
            <w:r w:rsidRPr="00931D77">
              <w:rPr>
                <w:snapToGrid w:val="0"/>
                <w:sz w:val="22"/>
                <w:szCs w:val="22"/>
              </w:rPr>
              <w:t>18,454</w:t>
            </w:r>
          </w:p>
        </w:tc>
        <w:tc>
          <w:tcPr>
            <w:tcW w:w="1134" w:type="dxa"/>
            <w:shd w:val="clear" w:color="auto" w:fill="auto"/>
            <w:noWrap/>
            <w:tcMar>
              <w:left w:w="28" w:type="dxa"/>
              <w:right w:w="28" w:type="dxa"/>
            </w:tcMar>
            <w:vAlign w:val="center"/>
            <w:hideMark/>
          </w:tcPr>
          <w:p w14:paraId="19A28A33" w14:textId="77777777" w:rsidR="00BD7B9C" w:rsidRPr="00931D77" w:rsidRDefault="00BD7B9C" w:rsidP="00BD7B9C">
            <w:pPr>
              <w:jc w:val="center"/>
              <w:rPr>
                <w:snapToGrid w:val="0"/>
                <w:sz w:val="22"/>
                <w:szCs w:val="22"/>
              </w:rPr>
            </w:pPr>
            <w:r w:rsidRPr="00931D77">
              <w:rPr>
                <w:snapToGrid w:val="0"/>
                <w:sz w:val="22"/>
                <w:szCs w:val="22"/>
              </w:rPr>
              <w:t>13,895</w:t>
            </w:r>
          </w:p>
        </w:tc>
      </w:tr>
      <w:tr w:rsidR="00BD7B9C" w:rsidRPr="00931D77" w14:paraId="1264B704" w14:textId="77777777" w:rsidTr="00BD7B9C">
        <w:trPr>
          <w:trHeight w:val="20"/>
        </w:trPr>
        <w:tc>
          <w:tcPr>
            <w:tcW w:w="771" w:type="dxa"/>
            <w:shd w:val="clear" w:color="auto" w:fill="auto"/>
            <w:noWrap/>
            <w:tcMar>
              <w:left w:w="28" w:type="dxa"/>
              <w:right w:w="28" w:type="dxa"/>
            </w:tcMar>
            <w:vAlign w:val="center"/>
            <w:hideMark/>
          </w:tcPr>
          <w:p w14:paraId="10D57DF0" w14:textId="77777777" w:rsidR="00BD7B9C" w:rsidRPr="00931D77" w:rsidRDefault="00BD7B9C" w:rsidP="00BD7B9C">
            <w:pPr>
              <w:jc w:val="center"/>
              <w:rPr>
                <w:b/>
                <w:bCs/>
                <w:sz w:val="22"/>
                <w:szCs w:val="22"/>
              </w:rPr>
            </w:pPr>
            <w:r w:rsidRPr="00931D77">
              <w:rPr>
                <w:b/>
                <w:bCs/>
                <w:sz w:val="22"/>
                <w:szCs w:val="22"/>
              </w:rPr>
              <w:t>5</w:t>
            </w:r>
          </w:p>
        </w:tc>
        <w:tc>
          <w:tcPr>
            <w:tcW w:w="5245" w:type="dxa"/>
            <w:shd w:val="clear" w:color="auto" w:fill="auto"/>
            <w:tcMar>
              <w:left w:w="28" w:type="dxa"/>
              <w:right w:w="28" w:type="dxa"/>
            </w:tcMar>
            <w:vAlign w:val="center"/>
            <w:hideMark/>
          </w:tcPr>
          <w:p w14:paraId="694D215F" w14:textId="77777777" w:rsidR="00BD7B9C" w:rsidRPr="00931D77" w:rsidRDefault="00BD7B9C" w:rsidP="00BD7B9C">
            <w:pPr>
              <w:rPr>
                <w:i/>
                <w:iCs/>
                <w:sz w:val="22"/>
                <w:szCs w:val="22"/>
              </w:rPr>
            </w:pPr>
            <w:r w:rsidRPr="00931D77">
              <w:rPr>
                <w:i/>
                <w:iCs/>
                <w:sz w:val="22"/>
                <w:szCs w:val="22"/>
              </w:rPr>
              <w:t>Выход из сетей АО "Межрегиональная теплосетевая компания" (1 - 1.2 - 1.4), в т.ч.:</w:t>
            </w:r>
          </w:p>
        </w:tc>
        <w:tc>
          <w:tcPr>
            <w:tcW w:w="2188" w:type="dxa"/>
            <w:shd w:val="clear" w:color="auto" w:fill="auto"/>
            <w:noWrap/>
            <w:tcMar>
              <w:left w:w="28" w:type="dxa"/>
              <w:right w:w="28" w:type="dxa"/>
            </w:tcMar>
            <w:vAlign w:val="center"/>
            <w:hideMark/>
          </w:tcPr>
          <w:p w14:paraId="4F063AC3" w14:textId="77777777" w:rsidR="00BD7B9C" w:rsidRPr="00931D77" w:rsidRDefault="00BD7B9C" w:rsidP="00BD7B9C">
            <w:pPr>
              <w:jc w:val="center"/>
              <w:rPr>
                <w:i/>
                <w:iCs/>
                <w:snapToGrid w:val="0"/>
                <w:sz w:val="22"/>
                <w:szCs w:val="22"/>
              </w:rPr>
            </w:pPr>
            <w:r w:rsidRPr="00931D77">
              <w:rPr>
                <w:i/>
                <w:iCs/>
                <w:snapToGrid w:val="0"/>
                <w:sz w:val="22"/>
                <w:szCs w:val="22"/>
              </w:rPr>
              <w:t>1 309,771</w:t>
            </w:r>
          </w:p>
        </w:tc>
        <w:tc>
          <w:tcPr>
            <w:tcW w:w="1193" w:type="dxa"/>
            <w:shd w:val="clear" w:color="auto" w:fill="auto"/>
            <w:noWrap/>
            <w:tcMar>
              <w:left w:w="28" w:type="dxa"/>
              <w:right w:w="28" w:type="dxa"/>
            </w:tcMar>
            <w:vAlign w:val="center"/>
            <w:hideMark/>
          </w:tcPr>
          <w:p w14:paraId="3D093158" w14:textId="77777777" w:rsidR="00BD7B9C" w:rsidRPr="00931D77" w:rsidRDefault="00BD7B9C" w:rsidP="00BD7B9C">
            <w:pPr>
              <w:jc w:val="center"/>
              <w:rPr>
                <w:i/>
                <w:iCs/>
                <w:snapToGrid w:val="0"/>
                <w:sz w:val="22"/>
                <w:szCs w:val="22"/>
              </w:rPr>
            </w:pPr>
            <w:r w:rsidRPr="00931D77">
              <w:rPr>
                <w:i/>
                <w:iCs/>
                <w:snapToGrid w:val="0"/>
                <w:sz w:val="22"/>
                <w:szCs w:val="22"/>
              </w:rPr>
              <w:t>735,685</w:t>
            </w:r>
          </w:p>
        </w:tc>
        <w:tc>
          <w:tcPr>
            <w:tcW w:w="1134" w:type="dxa"/>
            <w:shd w:val="clear" w:color="auto" w:fill="auto"/>
            <w:noWrap/>
            <w:tcMar>
              <w:left w:w="28" w:type="dxa"/>
              <w:right w:w="28" w:type="dxa"/>
            </w:tcMar>
            <w:vAlign w:val="center"/>
            <w:hideMark/>
          </w:tcPr>
          <w:p w14:paraId="24B6C307" w14:textId="77777777" w:rsidR="00BD7B9C" w:rsidRPr="00931D77" w:rsidRDefault="00BD7B9C" w:rsidP="00BD7B9C">
            <w:pPr>
              <w:jc w:val="center"/>
              <w:rPr>
                <w:i/>
                <w:iCs/>
                <w:snapToGrid w:val="0"/>
                <w:sz w:val="22"/>
                <w:szCs w:val="22"/>
              </w:rPr>
            </w:pPr>
            <w:r w:rsidRPr="00931D77">
              <w:rPr>
                <w:i/>
                <w:iCs/>
                <w:snapToGrid w:val="0"/>
                <w:sz w:val="22"/>
                <w:szCs w:val="22"/>
              </w:rPr>
              <w:t>574,086</w:t>
            </w:r>
          </w:p>
        </w:tc>
      </w:tr>
      <w:tr w:rsidR="00BD7B9C" w:rsidRPr="00931D77" w14:paraId="6F95196D" w14:textId="77777777" w:rsidTr="00BD7B9C">
        <w:trPr>
          <w:trHeight w:val="20"/>
        </w:trPr>
        <w:tc>
          <w:tcPr>
            <w:tcW w:w="771" w:type="dxa"/>
            <w:shd w:val="clear" w:color="auto" w:fill="auto"/>
            <w:noWrap/>
            <w:tcMar>
              <w:left w:w="28" w:type="dxa"/>
              <w:right w:w="28" w:type="dxa"/>
            </w:tcMar>
            <w:vAlign w:val="center"/>
            <w:hideMark/>
          </w:tcPr>
          <w:p w14:paraId="3CCDD544" w14:textId="77777777" w:rsidR="00BD7B9C" w:rsidRPr="00931D77" w:rsidRDefault="00BD7B9C" w:rsidP="00BD7B9C">
            <w:pPr>
              <w:jc w:val="center"/>
              <w:rPr>
                <w:b/>
                <w:bCs/>
                <w:sz w:val="22"/>
                <w:szCs w:val="22"/>
              </w:rPr>
            </w:pPr>
            <w:r w:rsidRPr="00931D77">
              <w:rPr>
                <w:b/>
                <w:bCs/>
                <w:sz w:val="22"/>
                <w:szCs w:val="22"/>
              </w:rPr>
              <w:t> </w:t>
            </w:r>
          </w:p>
        </w:tc>
        <w:tc>
          <w:tcPr>
            <w:tcW w:w="5245" w:type="dxa"/>
            <w:shd w:val="clear" w:color="auto" w:fill="auto"/>
            <w:tcMar>
              <w:left w:w="28" w:type="dxa"/>
              <w:right w:w="28" w:type="dxa"/>
            </w:tcMar>
            <w:vAlign w:val="center"/>
            <w:hideMark/>
          </w:tcPr>
          <w:p w14:paraId="3F7B701D" w14:textId="77777777" w:rsidR="00BD7B9C" w:rsidRPr="00931D77" w:rsidRDefault="00BD7B9C" w:rsidP="00BD7B9C">
            <w:pPr>
              <w:rPr>
                <w:sz w:val="22"/>
                <w:szCs w:val="22"/>
              </w:rPr>
            </w:pPr>
            <w:r w:rsidRPr="00931D77">
              <w:rPr>
                <w:sz w:val="22"/>
                <w:szCs w:val="22"/>
              </w:rPr>
              <w:t>отпуск для ООО "Теплоснаб"</w:t>
            </w:r>
          </w:p>
        </w:tc>
        <w:tc>
          <w:tcPr>
            <w:tcW w:w="2188" w:type="dxa"/>
            <w:shd w:val="clear" w:color="auto" w:fill="auto"/>
            <w:tcMar>
              <w:left w:w="28" w:type="dxa"/>
              <w:right w:w="28" w:type="dxa"/>
            </w:tcMar>
            <w:vAlign w:val="center"/>
            <w:hideMark/>
          </w:tcPr>
          <w:p w14:paraId="7D88DD47" w14:textId="77777777" w:rsidR="00BD7B9C" w:rsidRPr="00931D77" w:rsidRDefault="00BD7B9C" w:rsidP="00BD7B9C">
            <w:pPr>
              <w:jc w:val="center"/>
              <w:rPr>
                <w:snapToGrid w:val="0"/>
                <w:sz w:val="22"/>
                <w:szCs w:val="22"/>
              </w:rPr>
            </w:pPr>
            <w:r w:rsidRPr="00931D77">
              <w:rPr>
                <w:snapToGrid w:val="0"/>
                <w:sz w:val="22"/>
                <w:szCs w:val="22"/>
              </w:rPr>
              <w:t>72,688</w:t>
            </w:r>
          </w:p>
        </w:tc>
        <w:tc>
          <w:tcPr>
            <w:tcW w:w="1193" w:type="dxa"/>
            <w:shd w:val="clear" w:color="auto" w:fill="auto"/>
            <w:noWrap/>
            <w:tcMar>
              <w:left w:w="28" w:type="dxa"/>
              <w:right w:w="28" w:type="dxa"/>
            </w:tcMar>
            <w:vAlign w:val="center"/>
            <w:hideMark/>
          </w:tcPr>
          <w:p w14:paraId="069DD758" w14:textId="77777777" w:rsidR="00BD7B9C" w:rsidRPr="00931D77" w:rsidRDefault="00BD7B9C" w:rsidP="00BD7B9C">
            <w:pPr>
              <w:jc w:val="center"/>
              <w:rPr>
                <w:snapToGrid w:val="0"/>
                <w:sz w:val="22"/>
                <w:szCs w:val="22"/>
              </w:rPr>
            </w:pPr>
            <w:r w:rsidRPr="00931D77">
              <w:rPr>
                <w:snapToGrid w:val="0"/>
                <w:sz w:val="22"/>
                <w:szCs w:val="22"/>
              </w:rPr>
              <w:t>47,722</w:t>
            </w:r>
          </w:p>
        </w:tc>
        <w:tc>
          <w:tcPr>
            <w:tcW w:w="1134" w:type="dxa"/>
            <w:shd w:val="clear" w:color="auto" w:fill="auto"/>
            <w:noWrap/>
            <w:tcMar>
              <w:left w:w="28" w:type="dxa"/>
              <w:right w:w="28" w:type="dxa"/>
            </w:tcMar>
            <w:vAlign w:val="center"/>
            <w:hideMark/>
          </w:tcPr>
          <w:p w14:paraId="705B09D5" w14:textId="77777777" w:rsidR="00BD7B9C" w:rsidRPr="00931D77" w:rsidRDefault="00BD7B9C" w:rsidP="00BD7B9C">
            <w:pPr>
              <w:jc w:val="center"/>
              <w:rPr>
                <w:snapToGrid w:val="0"/>
                <w:sz w:val="22"/>
                <w:szCs w:val="22"/>
              </w:rPr>
            </w:pPr>
            <w:r w:rsidRPr="00931D77">
              <w:rPr>
                <w:snapToGrid w:val="0"/>
                <w:sz w:val="22"/>
                <w:szCs w:val="22"/>
              </w:rPr>
              <w:t>24,966</w:t>
            </w:r>
          </w:p>
        </w:tc>
      </w:tr>
      <w:tr w:rsidR="00BD7B9C" w:rsidRPr="00931D77" w14:paraId="49AB241F" w14:textId="77777777" w:rsidTr="00BD7B9C">
        <w:trPr>
          <w:trHeight w:val="20"/>
        </w:trPr>
        <w:tc>
          <w:tcPr>
            <w:tcW w:w="771" w:type="dxa"/>
            <w:shd w:val="clear" w:color="auto" w:fill="auto"/>
            <w:noWrap/>
            <w:tcMar>
              <w:left w:w="28" w:type="dxa"/>
              <w:right w:w="28" w:type="dxa"/>
            </w:tcMar>
            <w:vAlign w:val="center"/>
            <w:hideMark/>
          </w:tcPr>
          <w:p w14:paraId="45FD5DEA" w14:textId="77777777" w:rsidR="00BD7B9C" w:rsidRPr="00931D77" w:rsidRDefault="00BD7B9C" w:rsidP="00BD7B9C">
            <w:pPr>
              <w:jc w:val="center"/>
              <w:rPr>
                <w:b/>
                <w:bCs/>
                <w:sz w:val="22"/>
                <w:szCs w:val="22"/>
              </w:rPr>
            </w:pPr>
            <w:r w:rsidRPr="00931D77">
              <w:rPr>
                <w:b/>
                <w:bCs/>
                <w:sz w:val="22"/>
                <w:szCs w:val="22"/>
              </w:rPr>
              <w:t> </w:t>
            </w:r>
          </w:p>
        </w:tc>
        <w:tc>
          <w:tcPr>
            <w:tcW w:w="5245" w:type="dxa"/>
            <w:shd w:val="clear" w:color="auto" w:fill="auto"/>
            <w:noWrap/>
            <w:tcMar>
              <w:left w:w="28" w:type="dxa"/>
              <w:right w:w="28" w:type="dxa"/>
            </w:tcMar>
            <w:vAlign w:val="center"/>
            <w:hideMark/>
          </w:tcPr>
          <w:p w14:paraId="2408A277" w14:textId="77777777" w:rsidR="00BD7B9C" w:rsidRPr="00931D77" w:rsidRDefault="00BD7B9C" w:rsidP="00BD7B9C">
            <w:pPr>
              <w:rPr>
                <w:i/>
                <w:iCs/>
                <w:sz w:val="22"/>
                <w:szCs w:val="22"/>
              </w:rPr>
            </w:pPr>
            <w:r w:rsidRPr="00931D77">
              <w:rPr>
                <w:i/>
                <w:iCs/>
                <w:sz w:val="22"/>
                <w:szCs w:val="22"/>
              </w:rPr>
              <w:t>в т.ч. потери ООО "Теплоснаб"</w:t>
            </w:r>
          </w:p>
        </w:tc>
        <w:tc>
          <w:tcPr>
            <w:tcW w:w="2188" w:type="dxa"/>
            <w:shd w:val="clear" w:color="auto" w:fill="auto"/>
            <w:tcMar>
              <w:left w:w="28" w:type="dxa"/>
              <w:right w:w="28" w:type="dxa"/>
            </w:tcMar>
            <w:vAlign w:val="center"/>
            <w:hideMark/>
          </w:tcPr>
          <w:p w14:paraId="7A4D7B81" w14:textId="77777777" w:rsidR="00BD7B9C" w:rsidRPr="00931D77" w:rsidRDefault="00BD7B9C" w:rsidP="00BD7B9C">
            <w:pPr>
              <w:jc w:val="center"/>
              <w:rPr>
                <w:snapToGrid w:val="0"/>
                <w:sz w:val="22"/>
                <w:szCs w:val="22"/>
              </w:rPr>
            </w:pPr>
            <w:r w:rsidRPr="00931D77">
              <w:rPr>
                <w:snapToGrid w:val="0"/>
                <w:sz w:val="22"/>
                <w:szCs w:val="22"/>
              </w:rPr>
              <w:t>4,439</w:t>
            </w:r>
          </w:p>
        </w:tc>
        <w:tc>
          <w:tcPr>
            <w:tcW w:w="1193" w:type="dxa"/>
            <w:shd w:val="clear" w:color="auto" w:fill="auto"/>
            <w:noWrap/>
            <w:tcMar>
              <w:left w:w="28" w:type="dxa"/>
              <w:right w:w="28" w:type="dxa"/>
            </w:tcMar>
            <w:vAlign w:val="center"/>
            <w:hideMark/>
          </w:tcPr>
          <w:p w14:paraId="0988009F" w14:textId="77777777" w:rsidR="00BD7B9C" w:rsidRPr="00931D77" w:rsidRDefault="00BD7B9C" w:rsidP="00BD7B9C">
            <w:pPr>
              <w:jc w:val="center"/>
              <w:rPr>
                <w:snapToGrid w:val="0"/>
                <w:sz w:val="22"/>
                <w:szCs w:val="22"/>
              </w:rPr>
            </w:pPr>
            <w:r w:rsidRPr="00931D77">
              <w:rPr>
                <w:snapToGrid w:val="0"/>
                <w:sz w:val="22"/>
                <w:szCs w:val="22"/>
              </w:rPr>
              <w:t>2,473</w:t>
            </w:r>
          </w:p>
        </w:tc>
        <w:tc>
          <w:tcPr>
            <w:tcW w:w="1134" w:type="dxa"/>
            <w:shd w:val="clear" w:color="auto" w:fill="auto"/>
            <w:noWrap/>
            <w:tcMar>
              <w:left w:w="28" w:type="dxa"/>
              <w:right w:w="28" w:type="dxa"/>
            </w:tcMar>
            <w:vAlign w:val="center"/>
            <w:hideMark/>
          </w:tcPr>
          <w:p w14:paraId="418C97DF" w14:textId="77777777" w:rsidR="00BD7B9C" w:rsidRPr="00931D77" w:rsidRDefault="00BD7B9C" w:rsidP="00BD7B9C">
            <w:pPr>
              <w:jc w:val="center"/>
              <w:rPr>
                <w:snapToGrid w:val="0"/>
                <w:sz w:val="22"/>
                <w:szCs w:val="22"/>
              </w:rPr>
            </w:pPr>
            <w:r w:rsidRPr="00931D77">
              <w:rPr>
                <w:snapToGrid w:val="0"/>
                <w:sz w:val="22"/>
                <w:szCs w:val="22"/>
              </w:rPr>
              <w:t>1,966</w:t>
            </w:r>
          </w:p>
        </w:tc>
      </w:tr>
      <w:tr w:rsidR="00BD7B9C" w:rsidRPr="00931D77" w14:paraId="134B0D6B" w14:textId="77777777" w:rsidTr="00BD7B9C">
        <w:trPr>
          <w:trHeight w:val="20"/>
        </w:trPr>
        <w:tc>
          <w:tcPr>
            <w:tcW w:w="771" w:type="dxa"/>
            <w:shd w:val="clear" w:color="auto" w:fill="auto"/>
            <w:noWrap/>
            <w:tcMar>
              <w:left w:w="28" w:type="dxa"/>
              <w:right w:w="28" w:type="dxa"/>
            </w:tcMar>
            <w:vAlign w:val="center"/>
            <w:hideMark/>
          </w:tcPr>
          <w:p w14:paraId="4595987F" w14:textId="77777777" w:rsidR="00BD7B9C" w:rsidRPr="00931D77" w:rsidRDefault="00BD7B9C" w:rsidP="00BD7B9C">
            <w:pPr>
              <w:jc w:val="center"/>
              <w:rPr>
                <w:b/>
                <w:bCs/>
                <w:sz w:val="22"/>
                <w:szCs w:val="22"/>
              </w:rPr>
            </w:pPr>
            <w:r w:rsidRPr="00931D77">
              <w:rPr>
                <w:b/>
                <w:bCs/>
                <w:sz w:val="22"/>
                <w:szCs w:val="22"/>
              </w:rPr>
              <w:t>6</w:t>
            </w:r>
          </w:p>
        </w:tc>
        <w:tc>
          <w:tcPr>
            <w:tcW w:w="5245" w:type="dxa"/>
            <w:shd w:val="clear" w:color="auto" w:fill="auto"/>
            <w:tcMar>
              <w:left w:w="28" w:type="dxa"/>
              <w:right w:w="28" w:type="dxa"/>
            </w:tcMar>
            <w:vAlign w:val="center"/>
            <w:hideMark/>
          </w:tcPr>
          <w:p w14:paraId="170814CF" w14:textId="77777777" w:rsidR="00BD7B9C" w:rsidRPr="00931D77" w:rsidRDefault="00BD7B9C" w:rsidP="00BD7B9C">
            <w:pPr>
              <w:rPr>
                <w:i/>
                <w:iCs/>
                <w:sz w:val="22"/>
                <w:szCs w:val="22"/>
              </w:rPr>
            </w:pPr>
            <w:r w:rsidRPr="00931D77">
              <w:rPr>
                <w:i/>
                <w:iCs/>
                <w:sz w:val="22"/>
                <w:szCs w:val="22"/>
              </w:rPr>
              <w:t>Выход из сетей ООО "Теплоснаб"</w:t>
            </w:r>
          </w:p>
        </w:tc>
        <w:tc>
          <w:tcPr>
            <w:tcW w:w="2188" w:type="dxa"/>
            <w:shd w:val="clear" w:color="auto" w:fill="auto"/>
            <w:tcMar>
              <w:left w:w="28" w:type="dxa"/>
              <w:right w:w="28" w:type="dxa"/>
            </w:tcMar>
            <w:vAlign w:val="center"/>
            <w:hideMark/>
          </w:tcPr>
          <w:p w14:paraId="2C13066B" w14:textId="77777777" w:rsidR="00BD7B9C" w:rsidRPr="00931D77" w:rsidRDefault="00BD7B9C" w:rsidP="00BD7B9C">
            <w:pPr>
              <w:jc w:val="center"/>
              <w:rPr>
                <w:i/>
                <w:iCs/>
                <w:snapToGrid w:val="0"/>
                <w:sz w:val="22"/>
                <w:szCs w:val="22"/>
              </w:rPr>
            </w:pPr>
            <w:r w:rsidRPr="00931D77">
              <w:rPr>
                <w:i/>
                <w:iCs/>
                <w:snapToGrid w:val="0"/>
                <w:sz w:val="22"/>
                <w:szCs w:val="22"/>
              </w:rPr>
              <w:t>68,249</w:t>
            </w:r>
          </w:p>
        </w:tc>
        <w:tc>
          <w:tcPr>
            <w:tcW w:w="1193" w:type="dxa"/>
            <w:shd w:val="clear" w:color="auto" w:fill="auto"/>
            <w:noWrap/>
            <w:tcMar>
              <w:left w:w="28" w:type="dxa"/>
              <w:right w:w="28" w:type="dxa"/>
            </w:tcMar>
            <w:vAlign w:val="center"/>
            <w:hideMark/>
          </w:tcPr>
          <w:p w14:paraId="70E9F9B4" w14:textId="77777777" w:rsidR="00BD7B9C" w:rsidRPr="00931D77" w:rsidRDefault="00BD7B9C" w:rsidP="00BD7B9C">
            <w:pPr>
              <w:jc w:val="center"/>
              <w:rPr>
                <w:i/>
                <w:iCs/>
                <w:snapToGrid w:val="0"/>
                <w:sz w:val="22"/>
                <w:szCs w:val="22"/>
              </w:rPr>
            </w:pPr>
            <w:r w:rsidRPr="00931D77">
              <w:rPr>
                <w:i/>
                <w:iCs/>
                <w:snapToGrid w:val="0"/>
                <w:sz w:val="22"/>
                <w:szCs w:val="22"/>
              </w:rPr>
              <w:t>45,249</w:t>
            </w:r>
          </w:p>
        </w:tc>
        <w:tc>
          <w:tcPr>
            <w:tcW w:w="1134" w:type="dxa"/>
            <w:shd w:val="clear" w:color="auto" w:fill="auto"/>
            <w:noWrap/>
            <w:tcMar>
              <w:left w:w="28" w:type="dxa"/>
              <w:right w:w="28" w:type="dxa"/>
            </w:tcMar>
            <w:vAlign w:val="center"/>
            <w:hideMark/>
          </w:tcPr>
          <w:p w14:paraId="5B1D6F7E" w14:textId="77777777" w:rsidR="00BD7B9C" w:rsidRPr="00931D77" w:rsidRDefault="00BD7B9C" w:rsidP="00BD7B9C">
            <w:pPr>
              <w:jc w:val="center"/>
              <w:rPr>
                <w:i/>
                <w:iCs/>
                <w:snapToGrid w:val="0"/>
                <w:sz w:val="22"/>
                <w:szCs w:val="22"/>
              </w:rPr>
            </w:pPr>
            <w:r w:rsidRPr="00931D77">
              <w:rPr>
                <w:i/>
                <w:iCs/>
                <w:snapToGrid w:val="0"/>
                <w:sz w:val="22"/>
                <w:szCs w:val="22"/>
              </w:rPr>
              <w:t>23,000</w:t>
            </w:r>
          </w:p>
        </w:tc>
      </w:tr>
      <w:tr w:rsidR="00BD7B9C" w:rsidRPr="00931D77" w14:paraId="0C4C031C" w14:textId="77777777" w:rsidTr="00BD7B9C">
        <w:trPr>
          <w:trHeight w:val="20"/>
        </w:trPr>
        <w:tc>
          <w:tcPr>
            <w:tcW w:w="771" w:type="dxa"/>
            <w:shd w:val="clear" w:color="auto" w:fill="auto"/>
            <w:noWrap/>
            <w:tcMar>
              <w:left w:w="28" w:type="dxa"/>
              <w:right w:w="28" w:type="dxa"/>
            </w:tcMar>
            <w:vAlign w:val="center"/>
            <w:hideMark/>
          </w:tcPr>
          <w:p w14:paraId="414E70C7" w14:textId="77777777" w:rsidR="00BD7B9C" w:rsidRPr="00931D77" w:rsidRDefault="00BD7B9C" w:rsidP="00BD7B9C">
            <w:pPr>
              <w:jc w:val="center"/>
              <w:rPr>
                <w:b/>
                <w:bCs/>
                <w:sz w:val="22"/>
                <w:szCs w:val="22"/>
              </w:rPr>
            </w:pPr>
            <w:r w:rsidRPr="00931D77">
              <w:rPr>
                <w:b/>
                <w:bCs/>
                <w:sz w:val="22"/>
                <w:szCs w:val="22"/>
              </w:rPr>
              <w:t> </w:t>
            </w:r>
          </w:p>
        </w:tc>
        <w:tc>
          <w:tcPr>
            <w:tcW w:w="5245" w:type="dxa"/>
            <w:shd w:val="clear" w:color="auto" w:fill="auto"/>
            <w:tcMar>
              <w:left w:w="28" w:type="dxa"/>
              <w:right w:w="28" w:type="dxa"/>
            </w:tcMar>
            <w:vAlign w:val="center"/>
            <w:hideMark/>
          </w:tcPr>
          <w:p w14:paraId="794950E4" w14:textId="77777777" w:rsidR="00BD7B9C" w:rsidRPr="00931D77" w:rsidRDefault="00BD7B9C" w:rsidP="00BD7B9C">
            <w:pPr>
              <w:rPr>
                <w:sz w:val="22"/>
                <w:szCs w:val="22"/>
              </w:rPr>
            </w:pPr>
            <w:r w:rsidRPr="00931D77">
              <w:rPr>
                <w:sz w:val="22"/>
                <w:szCs w:val="22"/>
              </w:rPr>
              <w:t>отпуск для ООО "ЭнергоСеть"</w:t>
            </w:r>
          </w:p>
        </w:tc>
        <w:tc>
          <w:tcPr>
            <w:tcW w:w="2188" w:type="dxa"/>
            <w:shd w:val="clear" w:color="auto" w:fill="auto"/>
            <w:tcMar>
              <w:left w:w="28" w:type="dxa"/>
              <w:right w:w="28" w:type="dxa"/>
            </w:tcMar>
            <w:vAlign w:val="center"/>
            <w:hideMark/>
          </w:tcPr>
          <w:p w14:paraId="0CB1296D" w14:textId="77777777" w:rsidR="00BD7B9C" w:rsidRPr="00931D77" w:rsidRDefault="00BD7B9C" w:rsidP="00BD7B9C">
            <w:pPr>
              <w:jc w:val="center"/>
              <w:rPr>
                <w:snapToGrid w:val="0"/>
                <w:sz w:val="22"/>
                <w:szCs w:val="22"/>
              </w:rPr>
            </w:pPr>
            <w:r w:rsidRPr="00931D77">
              <w:rPr>
                <w:snapToGrid w:val="0"/>
                <w:sz w:val="22"/>
                <w:szCs w:val="22"/>
              </w:rPr>
              <w:t>8,290</w:t>
            </w:r>
          </w:p>
        </w:tc>
        <w:tc>
          <w:tcPr>
            <w:tcW w:w="1193" w:type="dxa"/>
            <w:shd w:val="clear" w:color="auto" w:fill="auto"/>
            <w:noWrap/>
            <w:tcMar>
              <w:left w:w="28" w:type="dxa"/>
              <w:right w:w="28" w:type="dxa"/>
            </w:tcMar>
            <w:vAlign w:val="center"/>
            <w:hideMark/>
          </w:tcPr>
          <w:p w14:paraId="038EF1F9" w14:textId="77777777" w:rsidR="00BD7B9C" w:rsidRPr="00931D77" w:rsidRDefault="00BD7B9C" w:rsidP="00BD7B9C">
            <w:pPr>
              <w:jc w:val="center"/>
              <w:rPr>
                <w:snapToGrid w:val="0"/>
                <w:sz w:val="22"/>
                <w:szCs w:val="22"/>
              </w:rPr>
            </w:pPr>
            <w:r w:rsidRPr="00931D77">
              <w:rPr>
                <w:snapToGrid w:val="0"/>
                <w:sz w:val="22"/>
                <w:szCs w:val="22"/>
              </w:rPr>
              <w:t>4,862</w:t>
            </w:r>
          </w:p>
        </w:tc>
        <w:tc>
          <w:tcPr>
            <w:tcW w:w="1134" w:type="dxa"/>
            <w:shd w:val="clear" w:color="auto" w:fill="auto"/>
            <w:noWrap/>
            <w:tcMar>
              <w:left w:w="28" w:type="dxa"/>
              <w:right w:w="28" w:type="dxa"/>
            </w:tcMar>
            <w:vAlign w:val="center"/>
            <w:hideMark/>
          </w:tcPr>
          <w:p w14:paraId="1DE599DA" w14:textId="77777777" w:rsidR="00BD7B9C" w:rsidRPr="00931D77" w:rsidRDefault="00BD7B9C" w:rsidP="00BD7B9C">
            <w:pPr>
              <w:jc w:val="center"/>
              <w:rPr>
                <w:snapToGrid w:val="0"/>
                <w:sz w:val="22"/>
                <w:szCs w:val="22"/>
              </w:rPr>
            </w:pPr>
            <w:r w:rsidRPr="00931D77">
              <w:rPr>
                <w:snapToGrid w:val="0"/>
                <w:sz w:val="22"/>
                <w:szCs w:val="22"/>
              </w:rPr>
              <w:t>3,428</w:t>
            </w:r>
          </w:p>
        </w:tc>
      </w:tr>
      <w:tr w:rsidR="00BD7B9C" w:rsidRPr="00931D77" w14:paraId="24D7E797" w14:textId="77777777" w:rsidTr="00BD7B9C">
        <w:trPr>
          <w:trHeight w:val="20"/>
        </w:trPr>
        <w:tc>
          <w:tcPr>
            <w:tcW w:w="771" w:type="dxa"/>
            <w:shd w:val="clear" w:color="auto" w:fill="auto"/>
            <w:noWrap/>
            <w:tcMar>
              <w:left w:w="28" w:type="dxa"/>
              <w:right w:w="28" w:type="dxa"/>
            </w:tcMar>
            <w:vAlign w:val="center"/>
            <w:hideMark/>
          </w:tcPr>
          <w:p w14:paraId="5B200484" w14:textId="77777777" w:rsidR="00BD7B9C" w:rsidRPr="00931D77" w:rsidRDefault="00BD7B9C" w:rsidP="00BD7B9C">
            <w:pPr>
              <w:jc w:val="center"/>
              <w:rPr>
                <w:b/>
                <w:bCs/>
                <w:sz w:val="22"/>
                <w:szCs w:val="22"/>
              </w:rPr>
            </w:pPr>
            <w:r w:rsidRPr="00931D77">
              <w:rPr>
                <w:b/>
                <w:bCs/>
                <w:sz w:val="22"/>
                <w:szCs w:val="22"/>
              </w:rPr>
              <w:t> </w:t>
            </w:r>
          </w:p>
        </w:tc>
        <w:tc>
          <w:tcPr>
            <w:tcW w:w="5245" w:type="dxa"/>
            <w:shd w:val="clear" w:color="auto" w:fill="auto"/>
            <w:noWrap/>
            <w:tcMar>
              <w:left w:w="28" w:type="dxa"/>
              <w:right w:w="28" w:type="dxa"/>
            </w:tcMar>
            <w:vAlign w:val="center"/>
            <w:hideMark/>
          </w:tcPr>
          <w:p w14:paraId="765A1065" w14:textId="77777777" w:rsidR="00BD7B9C" w:rsidRPr="00931D77" w:rsidRDefault="00BD7B9C" w:rsidP="00BD7B9C">
            <w:pPr>
              <w:rPr>
                <w:i/>
                <w:iCs/>
                <w:sz w:val="22"/>
                <w:szCs w:val="22"/>
              </w:rPr>
            </w:pPr>
            <w:r w:rsidRPr="00931D77">
              <w:rPr>
                <w:i/>
                <w:iCs/>
                <w:sz w:val="22"/>
                <w:szCs w:val="22"/>
              </w:rPr>
              <w:t>в т.ч. потери ООО "ЭнергоСеть"</w:t>
            </w:r>
          </w:p>
        </w:tc>
        <w:tc>
          <w:tcPr>
            <w:tcW w:w="2188" w:type="dxa"/>
            <w:shd w:val="clear" w:color="auto" w:fill="auto"/>
            <w:tcMar>
              <w:left w:w="28" w:type="dxa"/>
              <w:right w:w="28" w:type="dxa"/>
            </w:tcMar>
            <w:vAlign w:val="center"/>
            <w:hideMark/>
          </w:tcPr>
          <w:p w14:paraId="7833E7BA" w14:textId="77777777" w:rsidR="00BD7B9C" w:rsidRPr="00931D77" w:rsidRDefault="00BD7B9C" w:rsidP="00BD7B9C">
            <w:pPr>
              <w:jc w:val="center"/>
              <w:rPr>
                <w:snapToGrid w:val="0"/>
                <w:sz w:val="22"/>
                <w:szCs w:val="22"/>
              </w:rPr>
            </w:pPr>
            <w:r w:rsidRPr="00931D77">
              <w:rPr>
                <w:snapToGrid w:val="0"/>
                <w:sz w:val="22"/>
                <w:szCs w:val="22"/>
              </w:rPr>
              <w:t>1,860</w:t>
            </w:r>
          </w:p>
        </w:tc>
        <w:tc>
          <w:tcPr>
            <w:tcW w:w="1193" w:type="dxa"/>
            <w:shd w:val="clear" w:color="auto" w:fill="auto"/>
            <w:noWrap/>
            <w:tcMar>
              <w:left w:w="28" w:type="dxa"/>
              <w:right w:w="28" w:type="dxa"/>
            </w:tcMar>
            <w:vAlign w:val="center"/>
            <w:hideMark/>
          </w:tcPr>
          <w:p w14:paraId="7A4DC048" w14:textId="77777777" w:rsidR="00BD7B9C" w:rsidRPr="00931D77" w:rsidRDefault="00BD7B9C" w:rsidP="00BD7B9C">
            <w:pPr>
              <w:jc w:val="center"/>
              <w:rPr>
                <w:snapToGrid w:val="0"/>
                <w:sz w:val="22"/>
                <w:szCs w:val="22"/>
              </w:rPr>
            </w:pPr>
            <w:r w:rsidRPr="00931D77">
              <w:rPr>
                <w:snapToGrid w:val="0"/>
                <w:sz w:val="22"/>
                <w:szCs w:val="22"/>
              </w:rPr>
              <w:t>1,069</w:t>
            </w:r>
          </w:p>
        </w:tc>
        <w:tc>
          <w:tcPr>
            <w:tcW w:w="1134" w:type="dxa"/>
            <w:shd w:val="clear" w:color="auto" w:fill="auto"/>
            <w:noWrap/>
            <w:tcMar>
              <w:left w:w="28" w:type="dxa"/>
              <w:right w:w="28" w:type="dxa"/>
            </w:tcMar>
            <w:vAlign w:val="center"/>
            <w:hideMark/>
          </w:tcPr>
          <w:p w14:paraId="13D671C9" w14:textId="77777777" w:rsidR="00BD7B9C" w:rsidRPr="00931D77" w:rsidRDefault="00BD7B9C" w:rsidP="00BD7B9C">
            <w:pPr>
              <w:jc w:val="center"/>
              <w:rPr>
                <w:snapToGrid w:val="0"/>
                <w:sz w:val="22"/>
                <w:szCs w:val="22"/>
              </w:rPr>
            </w:pPr>
            <w:r w:rsidRPr="00931D77">
              <w:rPr>
                <w:snapToGrid w:val="0"/>
                <w:sz w:val="22"/>
                <w:szCs w:val="22"/>
              </w:rPr>
              <w:t>0,791</w:t>
            </w:r>
          </w:p>
        </w:tc>
      </w:tr>
      <w:tr w:rsidR="00BD7B9C" w:rsidRPr="00931D77" w14:paraId="683B1C7A" w14:textId="77777777" w:rsidTr="00BD7B9C">
        <w:trPr>
          <w:trHeight w:val="20"/>
        </w:trPr>
        <w:tc>
          <w:tcPr>
            <w:tcW w:w="771" w:type="dxa"/>
            <w:shd w:val="clear" w:color="auto" w:fill="auto"/>
            <w:noWrap/>
            <w:tcMar>
              <w:left w:w="28" w:type="dxa"/>
              <w:right w:w="28" w:type="dxa"/>
            </w:tcMar>
            <w:vAlign w:val="center"/>
            <w:hideMark/>
          </w:tcPr>
          <w:p w14:paraId="09DC4ED8" w14:textId="77777777" w:rsidR="00BD7B9C" w:rsidRPr="00931D77" w:rsidRDefault="00BD7B9C" w:rsidP="00BD7B9C">
            <w:pPr>
              <w:jc w:val="center"/>
              <w:rPr>
                <w:b/>
                <w:bCs/>
                <w:sz w:val="22"/>
                <w:szCs w:val="22"/>
              </w:rPr>
            </w:pPr>
            <w:r w:rsidRPr="00931D77">
              <w:rPr>
                <w:b/>
                <w:bCs/>
                <w:sz w:val="22"/>
                <w:szCs w:val="22"/>
              </w:rPr>
              <w:t>7</w:t>
            </w:r>
          </w:p>
        </w:tc>
        <w:tc>
          <w:tcPr>
            <w:tcW w:w="5245" w:type="dxa"/>
            <w:shd w:val="clear" w:color="auto" w:fill="auto"/>
            <w:noWrap/>
            <w:tcMar>
              <w:left w:w="28" w:type="dxa"/>
              <w:right w:w="28" w:type="dxa"/>
            </w:tcMar>
            <w:vAlign w:val="center"/>
            <w:hideMark/>
          </w:tcPr>
          <w:p w14:paraId="63C976C7" w14:textId="77777777" w:rsidR="00BD7B9C" w:rsidRPr="00931D77" w:rsidRDefault="00BD7B9C" w:rsidP="00BD7B9C">
            <w:pPr>
              <w:rPr>
                <w:i/>
                <w:iCs/>
                <w:sz w:val="22"/>
                <w:szCs w:val="22"/>
              </w:rPr>
            </w:pPr>
            <w:r w:rsidRPr="00931D77">
              <w:rPr>
                <w:i/>
                <w:iCs/>
                <w:sz w:val="22"/>
                <w:szCs w:val="22"/>
              </w:rPr>
              <w:t>Выход из сетей ООО "ЭнергоСеть"</w:t>
            </w:r>
          </w:p>
        </w:tc>
        <w:tc>
          <w:tcPr>
            <w:tcW w:w="2188" w:type="dxa"/>
            <w:shd w:val="clear" w:color="auto" w:fill="auto"/>
            <w:tcMar>
              <w:left w:w="28" w:type="dxa"/>
              <w:right w:w="28" w:type="dxa"/>
            </w:tcMar>
            <w:vAlign w:val="center"/>
            <w:hideMark/>
          </w:tcPr>
          <w:p w14:paraId="42DEA6FB" w14:textId="77777777" w:rsidR="00BD7B9C" w:rsidRPr="00931D77" w:rsidRDefault="00BD7B9C" w:rsidP="00BD7B9C">
            <w:pPr>
              <w:jc w:val="center"/>
              <w:rPr>
                <w:i/>
                <w:iCs/>
                <w:snapToGrid w:val="0"/>
                <w:sz w:val="22"/>
                <w:szCs w:val="22"/>
              </w:rPr>
            </w:pPr>
            <w:r w:rsidRPr="00931D77">
              <w:rPr>
                <w:i/>
                <w:iCs/>
                <w:snapToGrid w:val="0"/>
                <w:sz w:val="22"/>
                <w:szCs w:val="22"/>
              </w:rPr>
              <w:t>6,430</w:t>
            </w:r>
          </w:p>
        </w:tc>
        <w:tc>
          <w:tcPr>
            <w:tcW w:w="1193" w:type="dxa"/>
            <w:shd w:val="clear" w:color="auto" w:fill="auto"/>
            <w:noWrap/>
            <w:tcMar>
              <w:left w:w="28" w:type="dxa"/>
              <w:right w:w="28" w:type="dxa"/>
            </w:tcMar>
            <w:vAlign w:val="center"/>
            <w:hideMark/>
          </w:tcPr>
          <w:p w14:paraId="72B8BA3B" w14:textId="77777777" w:rsidR="00BD7B9C" w:rsidRPr="00931D77" w:rsidRDefault="00BD7B9C" w:rsidP="00BD7B9C">
            <w:pPr>
              <w:jc w:val="center"/>
              <w:rPr>
                <w:i/>
                <w:iCs/>
                <w:snapToGrid w:val="0"/>
                <w:sz w:val="22"/>
                <w:szCs w:val="22"/>
              </w:rPr>
            </w:pPr>
            <w:r w:rsidRPr="00931D77">
              <w:rPr>
                <w:i/>
                <w:iCs/>
                <w:snapToGrid w:val="0"/>
                <w:sz w:val="22"/>
                <w:szCs w:val="22"/>
              </w:rPr>
              <w:t>3,793</w:t>
            </w:r>
          </w:p>
        </w:tc>
        <w:tc>
          <w:tcPr>
            <w:tcW w:w="1134" w:type="dxa"/>
            <w:shd w:val="clear" w:color="auto" w:fill="auto"/>
            <w:noWrap/>
            <w:tcMar>
              <w:left w:w="28" w:type="dxa"/>
              <w:right w:w="28" w:type="dxa"/>
            </w:tcMar>
            <w:vAlign w:val="center"/>
            <w:hideMark/>
          </w:tcPr>
          <w:p w14:paraId="33CD5B7A" w14:textId="77777777" w:rsidR="00BD7B9C" w:rsidRPr="00931D77" w:rsidRDefault="00BD7B9C" w:rsidP="00BD7B9C">
            <w:pPr>
              <w:jc w:val="center"/>
              <w:rPr>
                <w:i/>
                <w:iCs/>
                <w:snapToGrid w:val="0"/>
                <w:sz w:val="22"/>
                <w:szCs w:val="22"/>
              </w:rPr>
            </w:pPr>
            <w:r w:rsidRPr="00931D77">
              <w:rPr>
                <w:i/>
                <w:iCs/>
                <w:snapToGrid w:val="0"/>
                <w:sz w:val="22"/>
                <w:szCs w:val="22"/>
              </w:rPr>
              <w:t>2,637</w:t>
            </w:r>
          </w:p>
        </w:tc>
      </w:tr>
      <w:tr w:rsidR="00BD7B9C" w:rsidRPr="00931D77" w14:paraId="757A0901" w14:textId="77777777" w:rsidTr="00BD7B9C">
        <w:trPr>
          <w:trHeight w:val="20"/>
        </w:trPr>
        <w:tc>
          <w:tcPr>
            <w:tcW w:w="771" w:type="dxa"/>
            <w:shd w:val="clear" w:color="auto" w:fill="auto"/>
            <w:noWrap/>
            <w:tcMar>
              <w:left w:w="28" w:type="dxa"/>
              <w:right w:w="28" w:type="dxa"/>
            </w:tcMar>
            <w:vAlign w:val="center"/>
            <w:hideMark/>
          </w:tcPr>
          <w:p w14:paraId="3EC06743" w14:textId="77777777" w:rsidR="00BD7B9C" w:rsidRPr="00931D77" w:rsidRDefault="00BD7B9C" w:rsidP="00BD7B9C">
            <w:pPr>
              <w:jc w:val="center"/>
              <w:rPr>
                <w:b/>
                <w:bCs/>
                <w:sz w:val="22"/>
                <w:szCs w:val="22"/>
              </w:rPr>
            </w:pPr>
            <w:r w:rsidRPr="00931D77">
              <w:rPr>
                <w:b/>
                <w:bCs/>
                <w:sz w:val="22"/>
                <w:szCs w:val="22"/>
              </w:rPr>
              <w:t>8</w:t>
            </w:r>
          </w:p>
        </w:tc>
        <w:tc>
          <w:tcPr>
            <w:tcW w:w="5245" w:type="dxa"/>
            <w:shd w:val="clear" w:color="auto" w:fill="auto"/>
            <w:tcMar>
              <w:left w:w="28" w:type="dxa"/>
              <w:right w:w="28" w:type="dxa"/>
            </w:tcMar>
            <w:vAlign w:val="center"/>
            <w:hideMark/>
          </w:tcPr>
          <w:p w14:paraId="7646413D" w14:textId="77777777" w:rsidR="00BD7B9C" w:rsidRPr="00931D77" w:rsidRDefault="00BD7B9C" w:rsidP="00BD7B9C">
            <w:pPr>
              <w:rPr>
                <w:sz w:val="22"/>
                <w:szCs w:val="22"/>
              </w:rPr>
            </w:pPr>
            <w:r w:rsidRPr="00931D77">
              <w:rPr>
                <w:sz w:val="22"/>
                <w:szCs w:val="22"/>
              </w:rPr>
              <w:t>отпуск на потребителей, подключенных напрямую к сетям</w:t>
            </w:r>
            <w:r w:rsidRPr="00931D77">
              <w:rPr>
                <w:sz w:val="22"/>
                <w:szCs w:val="22"/>
              </w:rPr>
              <w:br/>
              <w:t>АО "Межрегиональная теплосетевая компания"</w:t>
            </w:r>
          </w:p>
        </w:tc>
        <w:tc>
          <w:tcPr>
            <w:tcW w:w="2188" w:type="dxa"/>
            <w:shd w:val="clear" w:color="auto" w:fill="auto"/>
            <w:tcMar>
              <w:left w:w="28" w:type="dxa"/>
              <w:right w:w="28" w:type="dxa"/>
            </w:tcMar>
            <w:vAlign w:val="center"/>
            <w:hideMark/>
          </w:tcPr>
          <w:p w14:paraId="0041C171" w14:textId="77777777" w:rsidR="00BD7B9C" w:rsidRPr="00931D77" w:rsidRDefault="00BD7B9C" w:rsidP="00BD7B9C">
            <w:pPr>
              <w:jc w:val="center"/>
              <w:rPr>
                <w:snapToGrid w:val="0"/>
                <w:sz w:val="22"/>
                <w:szCs w:val="22"/>
              </w:rPr>
            </w:pPr>
            <w:r w:rsidRPr="00931D77">
              <w:rPr>
                <w:snapToGrid w:val="0"/>
                <w:sz w:val="22"/>
                <w:szCs w:val="22"/>
              </w:rPr>
              <w:t>43,332</w:t>
            </w:r>
          </w:p>
        </w:tc>
        <w:tc>
          <w:tcPr>
            <w:tcW w:w="1193" w:type="dxa"/>
            <w:shd w:val="clear" w:color="auto" w:fill="auto"/>
            <w:noWrap/>
            <w:tcMar>
              <w:left w:w="28" w:type="dxa"/>
              <w:right w:w="28" w:type="dxa"/>
            </w:tcMar>
            <w:vAlign w:val="center"/>
            <w:hideMark/>
          </w:tcPr>
          <w:p w14:paraId="75A6BE53" w14:textId="77777777" w:rsidR="00BD7B9C" w:rsidRPr="00931D77" w:rsidRDefault="00BD7B9C" w:rsidP="00BD7B9C">
            <w:pPr>
              <w:jc w:val="center"/>
              <w:rPr>
                <w:snapToGrid w:val="0"/>
                <w:sz w:val="22"/>
                <w:szCs w:val="22"/>
              </w:rPr>
            </w:pPr>
            <w:r w:rsidRPr="00931D77">
              <w:rPr>
                <w:snapToGrid w:val="0"/>
                <w:sz w:val="22"/>
                <w:szCs w:val="22"/>
              </w:rPr>
              <w:t>23,473</w:t>
            </w:r>
          </w:p>
        </w:tc>
        <w:tc>
          <w:tcPr>
            <w:tcW w:w="1134" w:type="dxa"/>
            <w:shd w:val="clear" w:color="auto" w:fill="auto"/>
            <w:noWrap/>
            <w:tcMar>
              <w:left w:w="28" w:type="dxa"/>
              <w:right w:w="28" w:type="dxa"/>
            </w:tcMar>
            <w:vAlign w:val="center"/>
            <w:hideMark/>
          </w:tcPr>
          <w:p w14:paraId="18E071CA" w14:textId="77777777" w:rsidR="00BD7B9C" w:rsidRPr="00931D77" w:rsidRDefault="00BD7B9C" w:rsidP="00BD7B9C">
            <w:pPr>
              <w:jc w:val="center"/>
              <w:rPr>
                <w:snapToGrid w:val="0"/>
                <w:sz w:val="22"/>
                <w:szCs w:val="22"/>
              </w:rPr>
            </w:pPr>
            <w:r w:rsidRPr="00931D77">
              <w:rPr>
                <w:snapToGrid w:val="0"/>
                <w:sz w:val="22"/>
                <w:szCs w:val="22"/>
              </w:rPr>
              <w:t>19,859</w:t>
            </w:r>
          </w:p>
        </w:tc>
      </w:tr>
      <w:tr w:rsidR="00BD7B9C" w:rsidRPr="00931D77" w14:paraId="32C0B500" w14:textId="77777777" w:rsidTr="00BD7B9C">
        <w:trPr>
          <w:trHeight w:val="20"/>
        </w:trPr>
        <w:tc>
          <w:tcPr>
            <w:tcW w:w="771" w:type="dxa"/>
            <w:shd w:val="clear" w:color="auto" w:fill="auto"/>
            <w:noWrap/>
            <w:tcMar>
              <w:left w:w="28" w:type="dxa"/>
              <w:right w:w="28" w:type="dxa"/>
            </w:tcMar>
            <w:vAlign w:val="center"/>
            <w:hideMark/>
          </w:tcPr>
          <w:p w14:paraId="65B85529" w14:textId="77777777" w:rsidR="00BD7B9C" w:rsidRPr="00931D77" w:rsidRDefault="00BD7B9C" w:rsidP="00BD7B9C">
            <w:pPr>
              <w:jc w:val="center"/>
              <w:rPr>
                <w:b/>
                <w:bCs/>
                <w:sz w:val="22"/>
                <w:szCs w:val="22"/>
              </w:rPr>
            </w:pPr>
            <w:r w:rsidRPr="00931D77">
              <w:rPr>
                <w:b/>
                <w:bCs/>
                <w:sz w:val="22"/>
                <w:szCs w:val="22"/>
              </w:rPr>
              <w:t>9</w:t>
            </w:r>
          </w:p>
        </w:tc>
        <w:tc>
          <w:tcPr>
            <w:tcW w:w="5245" w:type="dxa"/>
            <w:shd w:val="clear" w:color="auto" w:fill="auto"/>
            <w:tcMar>
              <w:left w:w="28" w:type="dxa"/>
              <w:right w:w="28" w:type="dxa"/>
            </w:tcMar>
            <w:vAlign w:val="center"/>
            <w:hideMark/>
          </w:tcPr>
          <w:p w14:paraId="6BA7F204" w14:textId="77777777" w:rsidR="00BD7B9C" w:rsidRPr="00931D77" w:rsidRDefault="00BD7B9C" w:rsidP="00BD7B9C">
            <w:pPr>
              <w:rPr>
                <w:sz w:val="22"/>
                <w:szCs w:val="22"/>
              </w:rPr>
            </w:pPr>
            <w:r w:rsidRPr="00931D77">
              <w:rPr>
                <w:sz w:val="22"/>
                <w:szCs w:val="22"/>
              </w:rPr>
              <w:t>нормативные потери в сетях ООО "НТК"</w:t>
            </w:r>
          </w:p>
        </w:tc>
        <w:tc>
          <w:tcPr>
            <w:tcW w:w="2188" w:type="dxa"/>
            <w:shd w:val="clear" w:color="auto" w:fill="auto"/>
            <w:tcMar>
              <w:left w:w="28" w:type="dxa"/>
              <w:right w:w="28" w:type="dxa"/>
            </w:tcMar>
            <w:vAlign w:val="center"/>
            <w:hideMark/>
          </w:tcPr>
          <w:p w14:paraId="24FC616A" w14:textId="77777777" w:rsidR="00BD7B9C" w:rsidRPr="00931D77" w:rsidRDefault="00BD7B9C" w:rsidP="00BD7B9C">
            <w:pPr>
              <w:jc w:val="center"/>
              <w:rPr>
                <w:snapToGrid w:val="0"/>
                <w:sz w:val="22"/>
                <w:szCs w:val="22"/>
              </w:rPr>
            </w:pPr>
            <w:r w:rsidRPr="00931D77">
              <w:rPr>
                <w:snapToGrid w:val="0"/>
                <w:sz w:val="22"/>
                <w:szCs w:val="22"/>
              </w:rPr>
              <w:t>0,346</w:t>
            </w:r>
          </w:p>
        </w:tc>
        <w:tc>
          <w:tcPr>
            <w:tcW w:w="1193" w:type="dxa"/>
            <w:shd w:val="clear" w:color="auto" w:fill="auto"/>
            <w:noWrap/>
            <w:tcMar>
              <w:left w:w="28" w:type="dxa"/>
              <w:right w:w="28" w:type="dxa"/>
            </w:tcMar>
            <w:vAlign w:val="center"/>
            <w:hideMark/>
          </w:tcPr>
          <w:p w14:paraId="0131F0F6" w14:textId="77777777" w:rsidR="00BD7B9C" w:rsidRPr="00931D77" w:rsidRDefault="00BD7B9C" w:rsidP="00BD7B9C">
            <w:pPr>
              <w:jc w:val="center"/>
              <w:rPr>
                <w:snapToGrid w:val="0"/>
                <w:sz w:val="22"/>
                <w:szCs w:val="22"/>
              </w:rPr>
            </w:pPr>
            <w:r w:rsidRPr="00931D77">
              <w:rPr>
                <w:snapToGrid w:val="0"/>
                <w:sz w:val="22"/>
                <w:szCs w:val="22"/>
              </w:rPr>
              <w:t>0,201</w:t>
            </w:r>
          </w:p>
        </w:tc>
        <w:tc>
          <w:tcPr>
            <w:tcW w:w="1134" w:type="dxa"/>
            <w:shd w:val="clear" w:color="auto" w:fill="auto"/>
            <w:noWrap/>
            <w:tcMar>
              <w:left w:w="28" w:type="dxa"/>
              <w:right w:w="28" w:type="dxa"/>
            </w:tcMar>
            <w:vAlign w:val="center"/>
            <w:hideMark/>
          </w:tcPr>
          <w:p w14:paraId="73F5AB7C" w14:textId="77777777" w:rsidR="00BD7B9C" w:rsidRPr="00931D77" w:rsidRDefault="00BD7B9C" w:rsidP="00BD7B9C">
            <w:pPr>
              <w:jc w:val="center"/>
              <w:rPr>
                <w:snapToGrid w:val="0"/>
                <w:sz w:val="22"/>
                <w:szCs w:val="22"/>
              </w:rPr>
            </w:pPr>
            <w:r w:rsidRPr="00931D77">
              <w:rPr>
                <w:snapToGrid w:val="0"/>
                <w:sz w:val="22"/>
                <w:szCs w:val="22"/>
              </w:rPr>
              <w:t>0,145</w:t>
            </w:r>
          </w:p>
        </w:tc>
      </w:tr>
      <w:tr w:rsidR="00BD7B9C" w:rsidRPr="00931D77" w14:paraId="7ECA72C0" w14:textId="77777777" w:rsidTr="00BD7B9C">
        <w:trPr>
          <w:trHeight w:val="20"/>
        </w:trPr>
        <w:tc>
          <w:tcPr>
            <w:tcW w:w="771" w:type="dxa"/>
            <w:shd w:val="clear" w:color="auto" w:fill="auto"/>
            <w:noWrap/>
            <w:tcMar>
              <w:left w:w="28" w:type="dxa"/>
              <w:right w:w="28" w:type="dxa"/>
            </w:tcMar>
            <w:vAlign w:val="center"/>
            <w:hideMark/>
          </w:tcPr>
          <w:p w14:paraId="25EC973F" w14:textId="77777777" w:rsidR="00BD7B9C" w:rsidRPr="00931D77" w:rsidRDefault="00BD7B9C" w:rsidP="00BD7B9C">
            <w:pPr>
              <w:jc w:val="center"/>
              <w:rPr>
                <w:b/>
                <w:bCs/>
                <w:sz w:val="22"/>
                <w:szCs w:val="22"/>
              </w:rPr>
            </w:pPr>
            <w:r w:rsidRPr="00931D77">
              <w:rPr>
                <w:b/>
                <w:bCs/>
                <w:sz w:val="22"/>
                <w:szCs w:val="22"/>
              </w:rPr>
              <w:t>10</w:t>
            </w:r>
          </w:p>
        </w:tc>
        <w:tc>
          <w:tcPr>
            <w:tcW w:w="5245" w:type="dxa"/>
            <w:shd w:val="clear" w:color="auto" w:fill="auto"/>
            <w:tcMar>
              <w:left w:w="28" w:type="dxa"/>
              <w:right w:w="28" w:type="dxa"/>
            </w:tcMar>
            <w:vAlign w:val="center"/>
            <w:hideMark/>
          </w:tcPr>
          <w:p w14:paraId="007301FD" w14:textId="77777777" w:rsidR="00BD7B9C" w:rsidRPr="00931D77" w:rsidRDefault="00BD7B9C" w:rsidP="00BD7B9C">
            <w:pPr>
              <w:rPr>
                <w:sz w:val="22"/>
                <w:szCs w:val="22"/>
              </w:rPr>
            </w:pPr>
            <w:r w:rsidRPr="00931D77">
              <w:rPr>
                <w:sz w:val="22"/>
                <w:szCs w:val="22"/>
              </w:rPr>
              <w:t>нормативные потери в сетях ООО "СибЭнерго"</w:t>
            </w:r>
          </w:p>
        </w:tc>
        <w:tc>
          <w:tcPr>
            <w:tcW w:w="2188" w:type="dxa"/>
            <w:shd w:val="clear" w:color="auto" w:fill="auto"/>
            <w:tcMar>
              <w:left w:w="28" w:type="dxa"/>
              <w:right w:w="28" w:type="dxa"/>
            </w:tcMar>
            <w:vAlign w:val="center"/>
            <w:hideMark/>
          </w:tcPr>
          <w:p w14:paraId="571FFFEE" w14:textId="77777777" w:rsidR="00BD7B9C" w:rsidRPr="00931D77" w:rsidRDefault="00BD7B9C" w:rsidP="00BD7B9C">
            <w:pPr>
              <w:jc w:val="center"/>
              <w:rPr>
                <w:snapToGrid w:val="0"/>
                <w:sz w:val="22"/>
                <w:szCs w:val="22"/>
              </w:rPr>
            </w:pPr>
            <w:r w:rsidRPr="00931D77">
              <w:rPr>
                <w:snapToGrid w:val="0"/>
                <w:sz w:val="22"/>
                <w:szCs w:val="22"/>
              </w:rPr>
              <w:t>122,727</w:t>
            </w:r>
          </w:p>
        </w:tc>
        <w:tc>
          <w:tcPr>
            <w:tcW w:w="1193" w:type="dxa"/>
            <w:shd w:val="clear" w:color="auto" w:fill="auto"/>
            <w:noWrap/>
            <w:tcMar>
              <w:left w:w="28" w:type="dxa"/>
              <w:right w:w="28" w:type="dxa"/>
            </w:tcMar>
            <w:vAlign w:val="center"/>
            <w:hideMark/>
          </w:tcPr>
          <w:p w14:paraId="01AA3012" w14:textId="77777777" w:rsidR="00BD7B9C" w:rsidRPr="00931D77" w:rsidRDefault="00BD7B9C" w:rsidP="00BD7B9C">
            <w:pPr>
              <w:jc w:val="center"/>
              <w:rPr>
                <w:snapToGrid w:val="0"/>
                <w:sz w:val="22"/>
                <w:szCs w:val="22"/>
              </w:rPr>
            </w:pPr>
            <w:r w:rsidRPr="00931D77">
              <w:rPr>
                <w:snapToGrid w:val="0"/>
                <w:sz w:val="22"/>
                <w:szCs w:val="22"/>
              </w:rPr>
              <w:t>70,750</w:t>
            </w:r>
          </w:p>
        </w:tc>
        <w:tc>
          <w:tcPr>
            <w:tcW w:w="1134" w:type="dxa"/>
            <w:shd w:val="clear" w:color="auto" w:fill="auto"/>
            <w:noWrap/>
            <w:tcMar>
              <w:left w:w="28" w:type="dxa"/>
              <w:right w:w="28" w:type="dxa"/>
            </w:tcMar>
            <w:vAlign w:val="center"/>
            <w:hideMark/>
          </w:tcPr>
          <w:p w14:paraId="7902E2F9" w14:textId="77777777" w:rsidR="00BD7B9C" w:rsidRPr="00931D77" w:rsidRDefault="00BD7B9C" w:rsidP="00BD7B9C">
            <w:pPr>
              <w:jc w:val="center"/>
              <w:rPr>
                <w:snapToGrid w:val="0"/>
                <w:sz w:val="22"/>
                <w:szCs w:val="22"/>
              </w:rPr>
            </w:pPr>
            <w:r w:rsidRPr="00931D77">
              <w:rPr>
                <w:snapToGrid w:val="0"/>
                <w:sz w:val="22"/>
                <w:szCs w:val="22"/>
              </w:rPr>
              <w:t>51,977</w:t>
            </w:r>
          </w:p>
        </w:tc>
      </w:tr>
      <w:tr w:rsidR="00BD7B9C" w:rsidRPr="00931D77" w14:paraId="635D0D2B" w14:textId="77777777" w:rsidTr="00BD7B9C">
        <w:trPr>
          <w:trHeight w:val="20"/>
        </w:trPr>
        <w:tc>
          <w:tcPr>
            <w:tcW w:w="771" w:type="dxa"/>
            <w:shd w:val="clear" w:color="auto" w:fill="auto"/>
            <w:noWrap/>
            <w:tcMar>
              <w:left w:w="28" w:type="dxa"/>
              <w:right w:w="28" w:type="dxa"/>
            </w:tcMar>
            <w:vAlign w:val="center"/>
            <w:hideMark/>
          </w:tcPr>
          <w:p w14:paraId="37A124B7" w14:textId="77777777" w:rsidR="00BD7B9C" w:rsidRPr="00931D77" w:rsidRDefault="00BD7B9C" w:rsidP="00BD7B9C">
            <w:pPr>
              <w:jc w:val="center"/>
              <w:rPr>
                <w:b/>
                <w:bCs/>
                <w:sz w:val="22"/>
                <w:szCs w:val="22"/>
              </w:rPr>
            </w:pPr>
            <w:r w:rsidRPr="00931D77">
              <w:rPr>
                <w:b/>
                <w:bCs/>
                <w:sz w:val="22"/>
                <w:szCs w:val="22"/>
              </w:rPr>
              <w:t>11</w:t>
            </w:r>
          </w:p>
        </w:tc>
        <w:tc>
          <w:tcPr>
            <w:tcW w:w="5245" w:type="dxa"/>
            <w:shd w:val="clear" w:color="auto" w:fill="auto"/>
            <w:tcMar>
              <w:left w:w="28" w:type="dxa"/>
              <w:right w:w="28" w:type="dxa"/>
            </w:tcMar>
            <w:vAlign w:val="center"/>
            <w:hideMark/>
          </w:tcPr>
          <w:p w14:paraId="3C0A48C9" w14:textId="77777777" w:rsidR="00BD7B9C" w:rsidRPr="00931D77" w:rsidRDefault="00BD7B9C" w:rsidP="00BD7B9C">
            <w:pPr>
              <w:rPr>
                <w:i/>
                <w:iCs/>
                <w:sz w:val="22"/>
                <w:szCs w:val="22"/>
              </w:rPr>
            </w:pPr>
            <w:r w:rsidRPr="00931D77">
              <w:rPr>
                <w:i/>
                <w:iCs/>
                <w:sz w:val="22"/>
                <w:szCs w:val="22"/>
              </w:rPr>
              <w:t>Выход из сетей ООО "СибЭнерго" конечным потребителям</w:t>
            </w:r>
            <w:r w:rsidRPr="00931D77">
              <w:rPr>
                <w:i/>
                <w:iCs/>
                <w:sz w:val="22"/>
                <w:szCs w:val="22"/>
              </w:rPr>
              <w:br/>
              <w:t>(1 - 1.2 - 5 - 7)</w:t>
            </w:r>
          </w:p>
        </w:tc>
        <w:tc>
          <w:tcPr>
            <w:tcW w:w="2188" w:type="dxa"/>
            <w:shd w:val="clear" w:color="auto" w:fill="auto"/>
            <w:tcMar>
              <w:left w:w="28" w:type="dxa"/>
              <w:right w:w="28" w:type="dxa"/>
            </w:tcMar>
            <w:vAlign w:val="center"/>
            <w:hideMark/>
          </w:tcPr>
          <w:p w14:paraId="71972BB8" w14:textId="77777777" w:rsidR="00BD7B9C" w:rsidRPr="00931D77" w:rsidRDefault="00BD7B9C" w:rsidP="00BD7B9C">
            <w:pPr>
              <w:jc w:val="center"/>
              <w:rPr>
                <w:i/>
                <w:iCs/>
                <w:snapToGrid w:val="0"/>
                <w:sz w:val="22"/>
                <w:szCs w:val="22"/>
              </w:rPr>
            </w:pPr>
            <w:r w:rsidRPr="00931D77">
              <w:rPr>
                <w:i/>
                <w:iCs/>
                <w:snapToGrid w:val="0"/>
                <w:sz w:val="22"/>
                <w:szCs w:val="22"/>
              </w:rPr>
              <w:t>1 226,771</w:t>
            </w:r>
          </w:p>
        </w:tc>
        <w:tc>
          <w:tcPr>
            <w:tcW w:w="1193" w:type="dxa"/>
            <w:shd w:val="clear" w:color="auto" w:fill="auto"/>
            <w:tcMar>
              <w:left w:w="28" w:type="dxa"/>
              <w:right w:w="28" w:type="dxa"/>
            </w:tcMar>
            <w:vAlign w:val="center"/>
            <w:hideMark/>
          </w:tcPr>
          <w:p w14:paraId="4F7536D7" w14:textId="77777777" w:rsidR="00BD7B9C" w:rsidRPr="00931D77" w:rsidRDefault="00BD7B9C" w:rsidP="00BD7B9C">
            <w:pPr>
              <w:jc w:val="center"/>
              <w:rPr>
                <w:i/>
                <w:iCs/>
                <w:snapToGrid w:val="0"/>
                <w:sz w:val="22"/>
                <w:szCs w:val="22"/>
              </w:rPr>
            </w:pPr>
            <w:r w:rsidRPr="00931D77">
              <w:rPr>
                <w:i/>
                <w:iCs/>
                <w:snapToGrid w:val="0"/>
                <w:sz w:val="22"/>
                <w:szCs w:val="22"/>
              </w:rPr>
              <w:t>688,651</w:t>
            </w:r>
          </w:p>
        </w:tc>
        <w:tc>
          <w:tcPr>
            <w:tcW w:w="1134" w:type="dxa"/>
            <w:shd w:val="clear" w:color="auto" w:fill="auto"/>
            <w:tcMar>
              <w:left w:w="28" w:type="dxa"/>
              <w:right w:w="28" w:type="dxa"/>
            </w:tcMar>
            <w:vAlign w:val="center"/>
            <w:hideMark/>
          </w:tcPr>
          <w:p w14:paraId="5EC5BFD4" w14:textId="77777777" w:rsidR="00BD7B9C" w:rsidRPr="00931D77" w:rsidRDefault="00BD7B9C" w:rsidP="00BD7B9C">
            <w:pPr>
              <w:jc w:val="center"/>
              <w:rPr>
                <w:i/>
                <w:iCs/>
                <w:snapToGrid w:val="0"/>
                <w:sz w:val="22"/>
                <w:szCs w:val="22"/>
              </w:rPr>
            </w:pPr>
            <w:r w:rsidRPr="00931D77">
              <w:rPr>
                <w:i/>
                <w:iCs/>
                <w:snapToGrid w:val="0"/>
                <w:sz w:val="22"/>
                <w:szCs w:val="22"/>
              </w:rPr>
              <w:t>538,120</w:t>
            </w:r>
          </w:p>
        </w:tc>
      </w:tr>
      <w:tr w:rsidR="00BD7B9C" w:rsidRPr="00931D77" w14:paraId="056E7DF6" w14:textId="77777777" w:rsidTr="00BD7B9C">
        <w:trPr>
          <w:trHeight w:val="20"/>
        </w:trPr>
        <w:tc>
          <w:tcPr>
            <w:tcW w:w="771" w:type="dxa"/>
            <w:shd w:val="clear" w:color="auto" w:fill="auto"/>
            <w:noWrap/>
            <w:tcMar>
              <w:left w:w="28" w:type="dxa"/>
              <w:right w:w="28" w:type="dxa"/>
            </w:tcMar>
            <w:vAlign w:val="center"/>
            <w:hideMark/>
          </w:tcPr>
          <w:p w14:paraId="03CF0CB5" w14:textId="77777777" w:rsidR="00BD7B9C" w:rsidRPr="00931D77" w:rsidRDefault="00BD7B9C" w:rsidP="00BD7B9C">
            <w:pPr>
              <w:jc w:val="center"/>
              <w:rPr>
                <w:b/>
                <w:bCs/>
                <w:sz w:val="22"/>
                <w:szCs w:val="22"/>
              </w:rPr>
            </w:pPr>
            <w:r w:rsidRPr="00931D77">
              <w:rPr>
                <w:b/>
                <w:bCs/>
                <w:sz w:val="22"/>
                <w:szCs w:val="22"/>
              </w:rPr>
              <w:t>12</w:t>
            </w:r>
          </w:p>
        </w:tc>
        <w:tc>
          <w:tcPr>
            <w:tcW w:w="5245" w:type="dxa"/>
            <w:shd w:val="clear" w:color="auto" w:fill="auto"/>
            <w:tcMar>
              <w:left w:w="28" w:type="dxa"/>
              <w:right w:w="28" w:type="dxa"/>
            </w:tcMar>
            <w:vAlign w:val="center"/>
            <w:hideMark/>
          </w:tcPr>
          <w:p w14:paraId="39272650" w14:textId="77777777" w:rsidR="00BD7B9C" w:rsidRPr="00931D77" w:rsidRDefault="00BD7B9C" w:rsidP="00BD7B9C">
            <w:pPr>
              <w:rPr>
                <w:i/>
                <w:iCs/>
                <w:sz w:val="22"/>
                <w:szCs w:val="22"/>
              </w:rPr>
            </w:pPr>
            <w:r w:rsidRPr="00931D77">
              <w:rPr>
                <w:i/>
                <w:iCs/>
                <w:sz w:val="22"/>
                <w:szCs w:val="22"/>
              </w:rPr>
              <w:t>в т.ч. отпуск тепловой энергии через ЦТП и ПНС ООО "НТК"</w:t>
            </w:r>
          </w:p>
        </w:tc>
        <w:tc>
          <w:tcPr>
            <w:tcW w:w="2188" w:type="dxa"/>
            <w:shd w:val="clear" w:color="auto" w:fill="auto"/>
            <w:tcMar>
              <w:left w:w="28" w:type="dxa"/>
              <w:right w:w="28" w:type="dxa"/>
            </w:tcMar>
            <w:vAlign w:val="center"/>
            <w:hideMark/>
          </w:tcPr>
          <w:p w14:paraId="2DF5AB7F" w14:textId="77777777" w:rsidR="00BD7B9C" w:rsidRPr="00931D77" w:rsidRDefault="00BD7B9C" w:rsidP="00BD7B9C">
            <w:pPr>
              <w:jc w:val="center"/>
              <w:rPr>
                <w:i/>
                <w:iCs/>
                <w:snapToGrid w:val="0"/>
                <w:sz w:val="22"/>
                <w:szCs w:val="22"/>
              </w:rPr>
            </w:pPr>
            <w:r w:rsidRPr="00931D77">
              <w:rPr>
                <w:i/>
                <w:iCs/>
                <w:snapToGrid w:val="0"/>
                <w:sz w:val="22"/>
                <w:szCs w:val="22"/>
              </w:rPr>
              <w:t>148,194</w:t>
            </w:r>
          </w:p>
        </w:tc>
        <w:tc>
          <w:tcPr>
            <w:tcW w:w="1193" w:type="dxa"/>
            <w:shd w:val="clear" w:color="auto" w:fill="auto"/>
            <w:tcMar>
              <w:left w:w="28" w:type="dxa"/>
              <w:right w:w="28" w:type="dxa"/>
            </w:tcMar>
            <w:vAlign w:val="center"/>
            <w:hideMark/>
          </w:tcPr>
          <w:p w14:paraId="44C0F836" w14:textId="77777777" w:rsidR="00BD7B9C" w:rsidRPr="00931D77" w:rsidRDefault="00BD7B9C" w:rsidP="00BD7B9C">
            <w:pPr>
              <w:jc w:val="center"/>
              <w:rPr>
                <w:i/>
                <w:iCs/>
                <w:snapToGrid w:val="0"/>
                <w:sz w:val="22"/>
                <w:szCs w:val="22"/>
              </w:rPr>
            </w:pPr>
            <w:r w:rsidRPr="00931D77">
              <w:rPr>
                <w:i/>
                <w:iCs/>
                <w:snapToGrid w:val="0"/>
                <w:sz w:val="22"/>
                <w:szCs w:val="22"/>
              </w:rPr>
              <w:t>82,952</w:t>
            </w:r>
          </w:p>
        </w:tc>
        <w:tc>
          <w:tcPr>
            <w:tcW w:w="1134" w:type="dxa"/>
            <w:shd w:val="clear" w:color="auto" w:fill="auto"/>
            <w:tcMar>
              <w:left w:w="28" w:type="dxa"/>
              <w:right w:w="28" w:type="dxa"/>
            </w:tcMar>
            <w:vAlign w:val="center"/>
            <w:hideMark/>
          </w:tcPr>
          <w:p w14:paraId="39FEF7A0" w14:textId="77777777" w:rsidR="00BD7B9C" w:rsidRPr="00931D77" w:rsidRDefault="00BD7B9C" w:rsidP="00BD7B9C">
            <w:pPr>
              <w:jc w:val="center"/>
              <w:rPr>
                <w:i/>
                <w:iCs/>
                <w:snapToGrid w:val="0"/>
                <w:sz w:val="22"/>
                <w:szCs w:val="22"/>
              </w:rPr>
            </w:pPr>
            <w:r w:rsidRPr="00931D77">
              <w:rPr>
                <w:i/>
                <w:iCs/>
                <w:snapToGrid w:val="0"/>
                <w:sz w:val="22"/>
                <w:szCs w:val="22"/>
              </w:rPr>
              <w:t>65,242</w:t>
            </w:r>
          </w:p>
        </w:tc>
      </w:tr>
      <w:tr w:rsidR="00BD7B9C" w:rsidRPr="00931D77" w14:paraId="73935599" w14:textId="77777777" w:rsidTr="00BD7B9C">
        <w:trPr>
          <w:trHeight w:val="20"/>
        </w:trPr>
        <w:tc>
          <w:tcPr>
            <w:tcW w:w="771" w:type="dxa"/>
            <w:shd w:val="clear" w:color="auto" w:fill="auto"/>
            <w:noWrap/>
            <w:tcMar>
              <w:left w:w="28" w:type="dxa"/>
              <w:right w:w="28" w:type="dxa"/>
            </w:tcMar>
            <w:vAlign w:val="center"/>
            <w:hideMark/>
          </w:tcPr>
          <w:p w14:paraId="7AE2E8C2" w14:textId="77777777" w:rsidR="00BD7B9C" w:rsidRPr="00931D77" w:rsidRDefault="00BD7B9C" w:rsidP="00BD7B9C">
            <w:pPr>
              <w:jc w:val="center"/>
              <w:rPr>
                <w:b/>
                <w:bCs/>
                <w:sz w:val="22"/>
                <w:szCs w:val="22"/>
              </w:rPr>
            </w:pPr>
            <w:r w:rsidRPr="00931D77">
              <w:rPr>
                <w:b/>
                <w:bCs/>
                <w:sz w:val="22"/>
                <w:szCs w:val="22"/>
              </w:rPr>
              <w:t>13</w:t>
            </w:r>
          </w:p>
        </w:tc>
        <w:tc>
          <w:tcPr>
            <w:tcW w:w="5245" w:type="dxa"/>
            <w:shd w:val="clear" w:color="auto" w:fill="auto"/>
            <w:tcMar>
              <w:left w:w="28" w:type="dxa"/>
              <w:right w:w="28" w:type="dxa"/>
            </w:tcMar>
            <w:vAlign w:val="center"/>
            <w:hideMark/>
          </w:tcPr>
          <w:p w14:paraId="6E0842A0" w14:textId="77777777" w:rsidR="00BD7B9C" w:rsidRPr="00931D77" w:rsidRDefault="00BD7B9C" w:rsidP="00BD7B9C">
            <w:pPr>
              <w:rPr>
                <w:b/>
                <w:bCs/>
                <w:sz w:val="22"/>
                <w:szCs w:val="22"/>
              </w:rPr>
            </w:pPr>
            <w:r w:rsidRPr="00931D77">
              <w:rPr>
                <w:b/>
                <w:bCs/>
                <w:sz w:val="22"/>
                <w:szCs w:val="22"/>
              </w:rPr>
              <w:t>Полезный отпуск тепловой энергии</w:t>
            </w:r>
          </w:p>
        </w:tc>
        <w:tc>
          <w:tcPr>
            <w:tcW w:w="2188" w:type="dxa"/>
            <w:shd w:val="clear" w:color="auto" w:fill="auto"/>
            <w:tcMar>
              <w:left w:w="28" w:type="dxa"/>
              <w:right w:w="28" w:type="dxa"/>
            </w:tcMar>
            <w:vAlign w:val="center"/>
            <w:hideMark/>
          </w:tcPr>
          <w:p w14:paraId="4DF0E08C" w14:textId="77777777" w:rsidR="00BD7B9C" w:rsidRPr="00931D77" w:rsidRDefault="00BD7B9C" w:rsidP="00BD7B9C">
            <w:pPr>
              <w:jc w:val="center"/>
              <w:rPr>
                <w:b/>
                <w:bCs/>
                <w:snapToGrid w:val="0"/>
                <w:sz w:val="22"/>
                <w:szCs w:val="22"/>
              </w:rPr>
            </w:pPr>
            <w:r w:rsidRPr="00931D77">
              <w:rPr>
                <w:b/>
                <w:bCs/>
                <w:snapToGrid w:val="0"/>
                <w:sz w:val="22"/>
                <w:szCs w:val="22"/>
              </w:rPr>
              <w:t>1 263,458</w:t>
            </w:r>
          </w:p>
        </w:tc>
        <w:tc>
          <w:tcPr>
            <w:tcW w:w="1193" w:type="dxa"/>
            <w:shd w:val="clear" w:color="auto" w:fill="auto"/>
            <w:tcMar>
              <w:left w:w="28" w:type="dxa"/>
              <w:right w:w="28" w:type="dxa"/>
            </w:tcMar>
            <w:vAlign w:val="center"/>
            <w:hideMark/>
          </w:tcPr>
          <w:p w14:paraId="2CE32E68" w14:textId="77777777" w:rsidR="00BD7B9C" w:rsidRPr="00931D77" w:rsidRDefault="00BD7B9C" w:rsidP="00BD7B9C">
            <w:pPr>
              <w:jc w:val="center"/>
              <w:rPr>
                <w:b/>
                <w:bCs/>
                <w:snapToGrid w:val="0"/>
                <w:sz w:val="22"/>
                <w:szCs w:val="22"/>
              </w:rPr>
            </w:pPr>
            <w:r w:rsidRPr="00931D77">
              <w:rPr>
                <w:b/>
                <w:bCs/>
                <w:snapToGrid w:val="0"/>
                <w:sz w:val="22"/>
                <w:szCs w:val="22"/>
              </w:rPr>
              <w:t>708,380</w:t>
            </w:r>
          </w:p>
        </w:tc>
        <w:tc>
          <w:tcPr>
            <w:tcW w:w="1134" w:type="dxa"/>
            <w:shd w:val="clear" w:color="auto" w:fill="auto"/>
            <w:tcMar>
              <w:left w:w="28" w:type="dxa"/>
              <w:right w:w="28" w:type="dxa"/>
            </w:tcMar>
            <w:vAlign w:val="center"/>
            <w:hideMark/>
          </w:tcPr>
          <w:p w14:paraId="22781391" w14:textId="77777777" w:rsidR="00BD7B9C" w:rsidRPr="00931D77" w:rsidRDefault="00BD7B9C" w:rsidP="00BD7B9C">
            <w:pPr>
              <w:jc w:val="center"/>
              <w:rPr>
                <w:b/>
                <w:bCs/>
                <w:snapToGrid w:val="0"/>
                <w:sz w:val="22"/>
                <w:szCs w:val="22"/>
              </w:rPr>
            </w:pPr>
            <w:r w:rsidRPr="00931D77">
              <w:rPr>
                <w:b/>
                <w:bCs/>
                <w:snapToGrid w:val="0"/>
                <w:sz w:val="22"/>
                <w:szCs w:val="22"/>
              </w:rPr>
              <w:t>555,078</w:t>
            </w:r>
          </w:p>
        </w:tc>
      </w:tr>
      <w:tr w:rsidR="00BD7B9C" w:rsidRPr="00931D77" w14:paraId="6171DA2F" w14:textId="77777777" w:rsidTr="00BD7B9C">
        <w:trPr>
          <w:trHeight w:val="20"/>
        </w:trPr>
        <w:tc>
          <w:tcPr>
            <w:tcW w:w="771" w:type="dxa"/>
            <w:shd w:val="clear" w:color="auto" w:fill="auto"/>
            <w:noWrap/>
            <w:tcMar>
              <w:left w:w="28" w:type="dxa"/>
              <w:right w:w="28" w:type="dxa"/>
            </w:tcMar>
            <w:vAlign w:val="center"/>
            <w:hideMark/>
          </w:tcPr>
          <w:p w14:paraId="7647CA10" w14:textId="77777777" w:rsidR="00BD7B9C" w:rsidRPr="00931D77" w:rsidRDefault="00BD7B9C" w:rsidP="00BD7B9C">
            <w:pPr>
              <w:jc w:val="center"/>
              <w:rPr>
                <w:b/>
                <w:bCs/>
                <w:sz w:val="22"/>
                <w:szCs w:val="22"/>
              </w:rPr>
            </w:pPr>
            <w:r w:rsidRPr="00931D77">
              <w:rPr>
                <w:b/>
                <w:bCs/>
                <w:sz w:val="22"/>
                <w:szCs w:val="22"/>
              </w:rPr>
              <w:t>14</w:t>
            </w:r>
          </w:p>
        </w:tc>
        <w:tc>
          <w:tcPr>
            <w:tcW w:w="5245" w:type="dxa"/>
            <w:shd w:val="clear" w:color="auto" w:fill="auto"/>
            <w:noWrap/>
            <w:tcMar>
              <w:left w:w="28" w:type="dxa"/>
              <w:right w:w="28" w:type="dxa"/>
            </w:tcMar>
            <w:vAlign w:val="center"/>
            <w:hideMark/>
          </w:tcPr>
          <w:p w14:paraId="3B1FAED7" w14:textId="77777777" w:rsidR="00BD7B9C" w:rsidRPr="00931D77" w:rsidRDefault="00BD7B9C" w:rsidP="00BD7B9C">
            <w:pPr>
              <w:rPr>
                <w:b/>
                <w:bCs/>
                <w:sz w:val="22"/>
                <w:szCs w:val="22"/>
              </w:rPr>
            </w:pPr>
            <w:r w:rsidRPr="00931D77">
              <w:rPr>
                <w:b/>
                <w:bCs/>
                <w:sz w:val="22"/>
                <w:szCs w:val="22"/>
              </w:rPr>
              <w:t>Потери тепловой энергии</w:t>
            </w:r>
          </w:p>
        </w:tc>
        <w:tc>
          <w:tcPr>
            <w:tcW w:w="2188" w:type="dxa"/>
            <w:shd w:val="clear" w:color="auto" w:fill="auto"/>
            <w:noWrap/>
            <w:tcMar>
              <w:left w:w="28" w:type="dxa"/>
              <w:right w:w="28" w:type="dxa"/>
            </w:tcMar>
            <w:vAlign w:val="center"/>
            <w:hideMark/>
          </w:tcPr>
          <w:p w14:paraId="49833EA7" w14:textId="77777777" w:rsidR="00BD7B9C" w:rsidRPr="00931D77" w:rsidRDefault="00BD7B9C" w:rsidP="00BD7B9C">
            <w:pPr>
              <w:jc w:val="center"/>
              <w:rPr>
                <w:b/>
                <w:bCs/>
                <w:snapToGrid w:val="0"/>
                <w:sz w:val="22"/>
                <w:szCs w:val="22"/>
              </w:rPr>
            </w:pPr>
            <w:r w:rsidRPr="00931D77">
              <w:rPr>
                <w:b/>
                <w:bCs/>
                <w:snapToGrid w:val="0"/>
                <w:sz w:val="22"/>
                <w:szCs w:val="22"/>
              </w:rPr>
              <w:t>256,346</w:t>
            </w:r>
          </w:p>
        </w:tc>
        <w:tc>
          <w:tcPr>
            <w:tcW w:w="1193" w:type="dxa"/>
            <w:shd w:val="clear" w:color="auto" w:fill="auto"/>
            <w:noWrap/>
            <w:tcMar>
              <w:left w:w="28" w:type="dxa"/>
              <w:right w:w="28" w:type="dxa"/>
            </w:tcMar>
            <w:vAlign w:val="center"/>
            <w:hideMark/>
          </w:tcPr>
          <w:p w14:paraId="4B07709F" w14:textId="77777777" w:rsidR="00BD7B9C" w:rsidRPr="00931D77" w:rsidRDefault="00BD7B9C" w:rsidP="00BD7B9C">
            <w:pPr>
              <w:jc w:val="center"/>
              <w:rPr>
                <w:b/>
                <w:bCs/>
                <w:snapToGrid w:val="0"/>
                <w:sz w:val="22"/>
                <w:szCs w:val="22"/>
              </w:rPr>
            </w:pPr>
            <w:r w:rsidRPr="00931D77">
              <w:rPr>
                <w:b/>
                <w:bCs/>
                <w:snapToGrid w:val="0"/>
                <w:sz w:val="22"/>
                <w:szCs w:val="22"/>
              </w:rPr>
              <w:t>141,413</w:t>
            </w:r>
          </w:p>
        </w:tc>
        <w:tc>
          <w:tcPr>
            <w:tcW w:w="1134" w:type="dxa"/>
            <w:shd w:val="clear" w:color="auto" w:fill="auto"/>
            <w:noWrap/>
            <w:tcMar>
              <w:left w:w="28" w:type="dxa"/>
              <w:right w:w="28" w:type="dxa"/>
            </w:tcMar>
            <w:vAlign w:val="center"/>
            <w:hideMark/>
          </w:tcPr>
          <w:p w14:paraId="77786970" w14:textId="77777777" w:rsidR="00BD7B9C" w:rsidRPr="00931D77" w:rsidRDefault="00BD7B9C" w:rsidP="00BD7B9C">
            <w:pPr>
              <w:jc w:val="center"/>
              <w:rPr>
                <w:b/>
                <w:bCs/>
                <w:snapToGrid w:val="0"/>
                <w:sz w:val="22"/>
                <w:szCs w:val="22"/>
              </w:rPr>
            </w:pPr>
            <w:r w:rsidRPr="00931D77">
              <w:rPr>
                <w:b/>
                <w:bCs/>
                <w:snapToGrid w:val="0"/>
                <w:sz w:val="22"/>
                <w:szCs w:val="22"/>
              </w:rPr>
              <w:t>114,932</w:t>
            </w:r>
          </w:p>
        </w:tc>
      </w:tr>
      <w:tr w:rsidR="00BD7B9C" w:rsidRPr="00931D77" w14:paraId="165F1AE4" w14:textId="77777777" w:rsidTr="00BD7B9C">
        <w:trPr>
          <w:trHeight w:val="20"/>
        </w:trPr>
        <w:tc>
          <w:tcPr>
            <w:tcW w:w="771" w:type="dxa"/>
            <w:shd w:val="clear" w:color="auto" w:fill="auto"/>
            <w:noWrap/>
            <w:tcMar>
              <w:left w:w="28" w:type="dxa"/>
              <w:right w:w="28" w:type="dxa"/>
            </w:tcMar>
            <w:vAlign w:val="center"/>
            <w:hideMark/>
          </w:tcPr>
          <w:p w14:paraId="67CC1783" w14:textId="77777777" w:rsidR="00BD7B9C" w:rsidRPr="00931D77" w:rsidRDefault="00BD7B9C" w:rsidP="00BD7B9C">
            <w:pPr>
              <w:jc w:val="center"/>
              <w:rPr>
                <w:b/>
                <w:bCs/>
                <w:sz w:val="22"/>
                <w:szCs w:val="22"/>
              </w:rPr>
            </w:pPr>
            <w:r w:rsidRPr="00931D77">
              <w:rPr>
                <w:b/>
                <w:bCs/>
                <w:sz w:val="22"/>
                <w:szCs w:val="22"/>
              </w:rPr>
              <w:t> </w:t>
            </w:r>
          </w:p>
        </w:tc>
        <w:tc>
          <w:tcPr>
            <w:tcW w:w="5245" w:type="dxa"/>
            <w:shd w:val="clear" w:color="auto" w:fill="auto"/>
            <w:noWrap/>
            <w:tcMar>
              <w:left w:w="28" w:type="dxa"/>
              <w:right w:w="28" w:type="dxa"/>
            </w:tcMar>
            <w:vAlign w:val="center"/>
            <w:hideMark/>
          </w:tcPr>
          <w:p w14:paraId="1BAEDFA6" w14:textId="77777777" w:rsidR="00BD7B9C" w:rsidRPr="00931D77" w:rsidRDefault="00BD7B9C" w:rsidP="00BD7B9C">
            <w:pPr>
              <w:rPr>
                <w:i/>
                <w:iCs/>
                <w:sz w:val="22"/>
                <w:szCs w:val="22"/>
              </w:rPr>
            </w:pPr>
            <w:r w:rsidRPr="00931D77">
              <w:rPr>
                <w:i/>
                <w:iCs/>
                <w:sz w:val="22"/>
                <w:szCs w:val="22"/>
              </w:rPr>
              <w:t>сети ООО "СибЭнерго"</w:t>
            </w:r>
          </w:p>
        </w:tc>
        <w:tc>
          <w:tcPr>
            <w:tcW w:w="2188" w:type="dxa"/>
            <w:shd w:val="clear" w:color="auto" w:fill="auto"/>
            <w:noWrap/>
            <w:tcMar>
              <w:left w:w="28" w:type="dxa"/>
              <w:right w:w="28" w:type="dxa"/>
            </w:tcMar>
            <w:vAlign w:val="center"/>
            <w:hideMark/>
          </w:tcPr>
          <w:p w14:paraId="1EC69BBA" w14:textId="77777777" w:rsidR="00BD7B9C" w:rsidRPr="00931D77" w:rsidRDefault="00BD7B9C" w:rsidP="00BD7B9C">
            <w:pPr>
              <w:jc w:val="center"/>
              <w:rPr>
                <w:snapToGrid w:val="0"/>
                <w:sz w:val="22"/>
                <w:szCs w:val="22"/>
              </w:rPr>
            </w:pPr>
            <w:r w:rsidRPr="00931D77">
              <w:rPr>
                <w:snapToGrid w:val="0"/>
                <w:sz w:val="22"/>
                <w:szCs w:val="22"/>
              </w:rPr>
              <w:t>122,727</w:t>
            </w:r>
          </w:p>
        </w:tc>
        <w:tc>
          <w:tcPr>
            <w:tcW w:w="1193" w:type="dxa"/>
            <w:shd w:val="clear" w:color="auto" w:fill="auto"/>
            <w:noWrap/>
            <w:tcMar>
              <w:left w:w="28" w:type="dxa"/>
              <w:right w:w="28" w:type="dxa"/>
            </w:tcMar>
            <w:vAlign w:val="center"/>
            <w:hideMark/>
          </w:tcPr>
          <w:p w14:paraId="4450FFCB" w14:textId="77777777" w:rsidR="00BD7B9C" w:rsidRPr="00931D77" w:rsidRDefault="00BD7B9C" w:rsidP="00BD7B9C">
            <w:pPr>
              <w:jc w:val="center"/>
              <w:rPr>
                <w:snapToGrid w:val="0"/>
                <w:sz w:val="22"/>
                <w:szCs w:val="22"/>
              </w:rPr>
            </w:pPr>
            <w:r w:rsidRPr="00931D77">
              <w:rPr>
                <w:snapToGrid w:val="0"/>
                <w:sz w:val="22"/>
                <w:szCs w:val="22"/>
              </w:rPr>
              <w:t>70,750</w:t>
            </w:r>
          </w:p>
        </w:tc>
        <w:tc>
          <w:tcPr>
            <w:tcW w:w="1134" w:type="dxa"/>
            <w:shd w:val="clear" w:color="auto" w:fill="auto"/>
            <w:noWrap/>
            <w:tcMar>
              <w:left w:w="28" w:type="dxa"/>
              <w:right w:w="28" w:type="dxa"/>
            </w:tcMar>
            <w:vAlign w:val="center"/>
            <w:hideMark/>
          </w:tcPr>
          <w:p w14:paraId="7271E4B0" w14:textId="77777777" w:rsidR="00BD7B9C" w:rsidRPr="00931D77" w:rsidRDefault="00BD7B9C" w:rsidP="00BD7B9C">
            <w:pPr>
              <w:jc w:val="center"/>
              <w:rPr>
                <w:snapToGrid w:val="0"/>
                <w:sz w:val="22"/>
                <w:szCs w:val="22"/>
              </w:rPr>
            </w:pPr>
            <w:r w:rsidRPr="00931D77">
              <w:rPr>
                <w:snapToGrid w:val="0"/>
                <w:sz w:val="22"/>
                <w:szCs w:val="22"/>
              </w:rPr>
              <w:t>51,977</w:t>
            </w:r>
          </w:p>
        </w:tc>
      </w:tr>
      <w:tr w:rsidR="00BD7B9C" w:rsidRPr="00931D77" w14:paraId="06ABF19A" w14:textId="77777777" w:rsidTr="00BD7B9C">
        <w:trPr>
          <w:trHeight w:val="20"/>
        </w:trPr>
        <w:tc>
          <w:tcPr>
            <w:tcW w:w="771" w:type="dxa"/>
            <w:shd w:val="clear" w:color="auto" w:fill="auto"/>
            <w:noWrap/>
            <w:tcMar>
              <w:left w:w="28" w:type="dxa"/>
              <w:right w:w="28" w:type="dxa"/>
            </w:tcMar>
            <w:vAlign w:val="center"/>
            <w:hideMark/>
          </w:tcPr>
          <w:p w14:paraId="5997667B" w14:textId="77777777" w:rsidR="00BD7B9C" w:rsidRPr="00931D77" w:rsidRDefault="00BD7B9C" w:rsidP="00BD7B9C">
            <w:pPr>
              <w:jc w:val="center"/>
              <w:rPr>
                <w:sz w:val="22"/>
                <w:szCs w:val="22"/>
              </w:rPr>
            </w:pPr>
            <w:r w:rsidRPr="00931D77">
              <w:rPr>
                <w:sz w:val="22"/>
                <w:szCs w:val="22"/>
              </w:rPr>
              <w:t> </w:t>
            </w:r>
          </w:p>
        </w:tc>
        <w:tc>
          <w:tcPr>
            <w:tcW w:w="5245" w:type="dxa"/>
            <w:shd w:val="clear" w:color="auto" w:fill="auto"/>
            <w:tcMar>
              <w:left w:w="28" w:type="dxa"/>
              <w:right w:w="28" w:type="dxa"/>
            </w:tcMar>
            <w:vAlign w:val="center"/>
            <w:hideMark/>
          </w:tcPr>
          <w:p w14:paraId="20436BBB" w14:textId="77777777" w:rsidR="00BD7B9C" w:rsidRPr="00931D77" w:rsidRDefault="00BD7B9C" w:rsidP="00BD7B9C">
            <w:pPr>
              <w:rPr>
                <w:i/>
                <w:iCs/>
                <w:sz w:val="22"/>
                <w:szCs w:val="22"/>
              </w:rPr>
            </w:pPr>
            <w:r w:rsidRPr="00931D77">
              <w:rPr>
                <w:i/>
                <w:iCs/>
                <w:sz w:val="22"/>
                <w:szCs w:val="22"/>
              </w:rPr>
              <w:t>сети АО "Межрегиональная теплосетевая компания"</w:t>
            </w:r>
          </w:p>
        </w:tc>
        <w:tc>
          <w:tcPr>
            <w:tcW w:w="2188" w:type="dxa"/>
            <w:shd w:val="clear" w:color="auto" w:fill="auto"/>
            <w:noWrap/>
            <w:tcMar>
              <w:left w:w="28" w:type="dxa"/>
              <w:right w:w="28" w:type="dxa"/>
            </w:tcMar>
            <w:vAlign w:val="center"/>
            <w:hideMark/>
          </w:tcPr>
          <w:p w14:paraId="55889FC0" w14:textId="77777777" w:rsidR="00BD7B9C" w:rsidRPr="00931D77" w:rsidRDefault="00BD7B9C" w:rsidP="00BD7B9C">
            <w:pPr>
              <w:jc w:val="center"/>
              <w:rPr>
                <w:snapToGrid w:val="0"/>
                <w:sz w:val="22"/>
                <w:szCs w:val="22"/>
              </w:rPr>
            </w:pPr>
            <w:r w:rsidRPr="00931D77">
              <w:rPr>
                <w:snapToGrid w:val="0"/>
                <w:sz w:val="22"/>
                <w:szCs w:val="22"/>
              </w:rPr>
              <w:t>126,974</w:t>
            </w:r>
          </w:p>
        </w:tc>
        <w:tc>
          <w:tcPr>
            <w:tcW w:w="1193" w:type="dxa"/>
            <w:shd w:val="clear" w:color="auto" w:fill="auto"/>
            <w:noWrap/>
            <w:tcMar>
              <w:left w:w="28" w:type="dxa"/>
              <w:right w:w="28" w:type="dxa"/>
            </w:tcMar>
            <w:vAlign w:val="center"/>
            <w:hideMark/>
          </w:tcPr>
          <w:p w14:paraId="75657924" w14:textId="77777777" w:rsidR="00BD7B9C" w:rsidRPr="00931D77" w:rsidRDefault="00BD7B9C" w:rsidP="00BD7B9C">
            <w:pPr>
              <w:jc w:val="center"/>
              <w:rPr>
                <w:snapToGrid w:val="0"/>
                <w:sz w:val="22"/>
                <w:szCs w:val="22"/>
              </w:rPr>
            </w:pPr>
            <w:r w:rsidRPr="00931D77">
              <w:rPr>
                <w:snapToGrid w:val="0"/>
                <w:sz w:val="22"/>
                <w:szCs w:val="22"/>
              </w:rPr>
              <w:t>66,920</w:t>
            </w:r>
          </w:p>
        </w:tc>
        <w:tc>
          <w:tcPr>
            <w:tcW w:w="1134" w:type="dxa"/>
            <w:shd w:val="clear" w:color="auto" w:fill="auto"/>
            <w:noWrap/>
            <w:tcMar>
              <w:left w:w="28" w:type="dxa"/>
              <w:right w:w="28" w:type="dxa"/>
            </w:tcMar>
            <w:vAlign w:val="center"/>
            <w:hideMark/>
          </w:tcPr>
          <w:p w14:paraId="50E54599" w14:textId="77777777" w:rsidR="00BD7B9C" w:rsidRPr="00931D77" w:rsidRDefault="00BD7B9C" w:rsidP="00BD7B9C">
            <w:pPr>
              <w:jc w:val="center"/>
              <w:rPr>
                <w:snapToGrid w:val="0"/>
                <w:sz w:val="22"/>
                <w:szCs w:val="22"/>
              </w:rPr>
            </w:pPr>
            <w:r w:rsidRPr="00931D77">
              <w:rPr>
                <w:snapToGrid w:val="0"/>
                <w:sz w:val="22"/>
                <w:szCs w:val="22"/>
              </w:rPr>
              <w:t>60,054</w:t>
            </w:r>
          </w:p>
        </w:tc>
      </w:tr>
      <w:tr w:rsidR="00BD7B9C" w:rsidRPr="00931D77" w14:paraId="7DCDFE8F" w14:textId="77777777" w:rsidTr="00BD7B9C">
        <w:trPr>
          <w:trHeight w:val="20"/>
        </w:trPr>
        <w:tc>
          <w:tcPr>
            <w:tcW w:w="771" w:type="dxa"/>
            <w:shd w:val="clear" w:color="auto" w:fill="auto"/>
            <w:noWrap/>
            <w:tcMar>
              <w:left w:w="28" w:type="dxa"/>
              <w:right w:w="28" w:type="dxa"/>
            </w:tcMar>
            <w:vAlign w:val="center"/>
            <w:hideMark/>
          </w:tcPr>
          <w:p w14:paraId="0D604D75" w14:textId="77777777" w:rsidR="00BD7B9C" w:rsidRPr="00931D77" w:rsidRDefault="00BD7B9C" w:rsidP="00BD7B9C">
            <w:pPr>
              <w:rPr>
                <w:sz w:val="22"/>
                <w:szCs w:val="22"/>
              </w:rPr>
            </w:pPr>
            <w:r w:rsidRPr="00931D77">
              <w:rPr>
                <w:sz w:val="22"/>
                <w:szCs w:val="22"/>
              </w:rPr>
              <w:t> </w:t>
            </w:r>
          </w:p>
        </w:tc>
        <w:tc>
          <w:tcPr>
            <w:tcW w:w="5245" w:type="dxa"/>
            <w:shd w:val="clear" w:color="auto" w:fill="auto"/>
            <w:noWrap/>
            <w:tcMar>
              <w:left w:w="28" w:type="dxa"/>
              <w:right w:w="28" w:type="dxa"/>
            </w:tcMar>
            <w:vAlign w:val="center"/>
            <w:hideMark/>
          </w:tcPr>
          <w:p w14:paraId="428830EF" w14:textId="77777777" w:rsidR="00BD7B9C" w:rsidRPr="00931D77" w:rsidRDefault="00BD7B9C" w:rsidP="00BD7B9C">
            <w:pPr>
              <w:rPr>
                <w:i/>
                <w:iCs/>
                <w:sz w:val="22"/>
                <w:szCs w:val="22"/>
              </w:rPr>
            </w:pPr>
            <w:r w:rsidRPr="00931D77">
              <w:rPr>
                <w:i/>
                <w:iCs/>
                <w:sz w:val="22"/>
                <w:szCs w:val="22"/>
              </w:rPr>
              <w:t>сети ООО "Теплоснаб"</w:t>
            </w:r>
          </w:p>
        </w:tc>
        <w:tc>
          <w:tcPr>
            <w:tcW w:w="2188" w:type="dxa"/>
            <w:shd w:val="clear" w:color="auto" w:fill="auto"/>
            <w:noWrap/>
            <w:tcMar>
              <w:left w:w="28" w:type="dxa"/>
              <w:right w:w="28" w:type="dxa"/>
            </w:tcMar>
            <w:vAlign w:val="center"/>
            <w:hideMark/>
          </w:tcPr>
          <w:p w14:paraId="7DCA19D6" w14:textId="77777777" w:rsidR="00BD7B9C" w:rsidRPr="00931D77" w:rsidRDefault="00BD7B9C" w:rsidP="00BD7B9C">
            <w:pPr>
              <w:jc w:val="center"/>
              <w:rPr>
                <w:snapToGrid w:val="0"/>
                <w:sz w:val="22"/>
                <w:szCs w:val="22"/>
              </w:rPr>
            </w:pPr>
            <w:r w:rsidRPr="00931D77">
              <w:rPr>
                <w:snapToGrid w:val="0"/>
                <w:sz w:val="22"/>
                <w:szCs w:val="22"/>
              </w:rPr>
              <w:t>4,439</w:t>
            </w:r>
          </w:p>
        </w:tc>
        <w:tc>
          <w:tcPr>
            <w:tcW w:w="1193" w:type="dxa"/>
            <w:shd w:val="clear" w:color="auto" w:fill="auto"/>
            <w:noWrap/>
            <w:tcMar>
              <w:left w:w="28" w:type="dxa"/>
              <w:right w:w="28" w:type="dxa"/>
            </w:tcMar>
            <w:vAlign w:val="center"/>
            <w:hideMark/>
          </w:tcPr>
          <w:p w14:paraId="4D4E1EDA" w14:textId="77777777" w:rsidR="00BD7B9C" w:rsidRPr="00931D77" w:rsidRDefault="00BD7B9C" w:rsidP="00BD7B9C">
            <w:pPr>
              <w:jc w:val="center"/>
              <w:rPr>
                <w:snapToGrid w:val="0"/>
                <w:sz w:val="22"/>
                <w:szCs w:val="22"/>
              </w:rPr>
            </w:pPr>
            <w:r w:rsidRPr="00931D77">
              <w:rPr>
                <w:snapToGrid w:val="0"/>
                <w:sz w:val="22"/>
                <w:szCs w:val="22"/>
              </w:rPr>
              <w:t>2,473</w:t>
            </w:r>
          </w:p>
        </w:tc>
        <w:tc>
          <w:tcPr>
            <w:tcW w:w="1134" w:type="dxa"/>
            <w:shd w:val="clear" w:color="auto" w:fill="auto"/>
            <w:noWrap/>
            <w:tcMar>
              <w:left w:w="28" w:type="dxa"/>
              <w:right w:w="28" w:type="dxa"/>
            </w:tcMar>
            <w:vAlign w:val="center"/>
            <w:hideMark/>
          </w:tcPr>
          <w:p w14:paraId="490271A1" w14:textId="77777777" w:rsidR="00BD7B9C" w:rsidRPr="00931D77" w:rsidRDefault="00BD7B9C" w:rsidP="00BD7B9C">
            <w:pPr>
              <w:jc w:val="center"/>
              <w:rPr>
                <w:snapToGrid w:val="0"/>
                <w:sz w:val="22"/>
                <w:szCs w:val="22"/>
              </w:rPr>
            </w:pPr>
            <w:r w:rsidRPr="00931D77">
              <w:rPr>
                <w:snapToGrid w:val="0"/>
                <w:sz w:val="22"/>
                <w:szCs w:val="22"/>
              </w:rPr>
              <w:t>1,966</w:t>
            </w:r>
          </w:p>
        </w:tc>
      </w:tr>
      <w:tr w:rsidR="00BD7B9C" w:rsidRPr="00931D77" w14:paraId="5FAF04BF" w14:textId="77777777" w:rsidTr="00BD7B9C">
        <w:trPr>
          <w:trHeight w:val="20"/>
        </w:trPr>
        <w:tc>
          <w:tcPr>
            <w:tcW w:w="771" w:type="dxa"/>
            <w:shd w:val="clear" w:color="auto" w:fill="auto"/>
            <w:noWrap/>
            <w:tcMar>
              <w:left w:w="28" w:type="dxa"/>
              <w:right w:w="28" w:type="dxa"/>
            </w:tcMar>
            <w:vAlign w:val="bottom"/>
            <w:hideMark/>
          </w:tcPr>
          <w:p w14:paraId="62ABA251" w14:textId="77777777" w:rsidR="00BD7B9C" w:rsidRPr="00931D77" w:rsidRDefault="00BD7B9C" w:rsidP="00BD7B9C">
            <w:pPr>
              <w:rPr>
                <w:sz w:val="22"/>
                <w:szCs w:val="22"/>
              </w:rPr>
            </w:pPr>
            <w:r w:rsidRPr="00931D77">
              <w:rPr>
                <w:sz w:val="22"/>
                <w:szCs w:val="22"/>
              </w:rPr>
              <w:t> </w:t>
            </w:r>
          </w:p>
        </w:tc>
        <w:tc>
          <w:tcPr>
            <w:tcW w:w="5245" w:type="dxa"/>
            <w:shd w:val="clear" w:color="auto" w:fill="auto"/>
            <w:noWrap/>
            <w:tcMar>
              <w:left w:w="28" w:type="dxa"/>
              <w:right w:w="28" w:type="dxa"/>
            </w:tcMar>
            <w:vAlign w:val="center"/>
            <w:hideMark/>
          </w:tcPr>
          <w:p w14:paraId="6D7EECB1" w14:textId="77777777" w:rsidR="00BD7B9C" w:rsidRPr="00931D77" w:rsidRDefault="00BD7B9C" w:rsidP="00BD7B9C">
            <w:pPr>
              <w:rPr>
                <w:i/>
                <w:iCs/>
                <w:sz w:val="22"/>
                <w:szCs w:val="22"/>
              </w:rPr>
            </w:pPr>
            <w:r w:rsidRPr="00931D77">
              <w:rPr>
                <w:i/>
                <w:iCs/>
                <w:sz w:val="22"/>
                <w:szCs w:val="22"/>
              </w:rPr>
              <w:t>сети ООО "ЭнергоСеть"</w:t>
            </w:r>
          </w:p>
        </w:tc>
        <w:tc>
          <w:tcPr>
            <w:tcW w:w="2188" w:type="dxa"/>
            <w:shd w:val="clear" w:color="auto" w:fill="auto"/>
            <w:noWrap/>
            <w:tcMar>
              <w:left w:w="28" w:type="dxa"/>
              <w:right w:w="28" w:type="dxa"/>
            </w:tcMar>
            <w:vAlign w:val="center"/>
            <w:hideMark/>
          </w:tcPr>
          <w:p w14:paraId="394B3863" w14:textId="77777777" w:rsidR="00BD7B9C" w:rsidRPr="00931D77" w:rsidRDefault="00BD7B9C" w:rsidP="00BD7B9C">
            <w:pPr>
              <w:jc w:val="center"/>
              <w:rPr>
                <w:snapToGrid w:val="0"/>
                <w:sz w:val="22"/>
                <w:szCs w:val="22"/>
              </w:rPr>
            </w:pPr>
            <w:r w:rsidRPr="00931D77">
              <w:rPr>
                <w:snapToGrid w:val="0"/>
                <w:sz w:val="22"/>
                <w:szCs w:val="22"/>
              </w:rPr>
              <w:t>1,860</w:t>
            </w:r>
          </w:p>
        </w:tc>
        <w:tc>
          <w:tcPr>
            <w:tcW w:w="1193" w:type="dxa"/>
            <w:shd w:val="clear" w:color="auto" w:fill="auto"/>
            <w:noWrap/>
            <w:tcMar>
              <w:left w:w="28" w:type="dxa"/>
              <w:right w:w="28" w:type="dxa"/>
            </w:tcMar>
            <w:vAlign w:val="center"/>
            <w:hideMark/>
          </w:tcPr>
          <w:p w14:paraId="15BF11FF" w14:textId="77777777" w:rsidR="00BD7B9C" w:rsidRPr="00931D77" w:rsidRDefault="00BD7B9C" w:rsidP="00BD7B9C">
            <w:pPr>
              <w:jc w:val="center"/>
              <w:rPr>
                <w:snapToGrid w:val="0"/>
                <w:sz w:val="22"/>
                <w:szCs w:val="22"/>
              </w:rPr>
            </w:pPr>
            <w:r w:rsidRPr="00931D77">
              <w:rPr>
                <w:snapToGrid w:val="0"/>
                <w:sz w:val="22"/>
                <w:szCs w:val="22"/>
              </w:rPr>
              <w:t>1,069</w:t>
            </w:r>
          </w:p>
        </w:tc>
        <w:tc>
          <w:tcPr>
            <w:tcW w:w="1134" w:type="dxa"/>
            <w:shd w:val="clear" w:color="auto" w:fill="auto"/>
            <w:noWrap/>
            <w:tcMar>
              <w:left w:w="28" w:type="dxa"/>
              <w:right w:w="28" w:type="dxa"/>
            </w:tcMar>
            <w:vAlign w:val="center"/>
            <w:hideMark/>
          </w:tcPr>
          <w:p w14:paraId="5E2229EB" w14:textId="77777777" w:rsidR="00BD7B9C" w:rsidRPr="00931D77" w:rsidRDefault="00BD7B9C" w:rsidP="00BD7B9C">
            <w:pPr>
              <w:jc w:val="center"/>
              <w:rPr>
                <w:snapToGrid w:val="0"/>
                <w:sz w:val="22"/>
                <w:szCs w:val="22"/>
              </w:rPr>
            </w:pPr>
            <w:r w:rsidRPr="00931D77">
              <w:rPr>
                <w:snapToGrid w:val="0"/>
                <w:sz w:val="22"/>
                <w:szCs w:val="22"/>
              </w:rPr>
              <w:t>0,791</w:t>
            </w:r>
          </w:p>
        </w:tc>
      </w:tr>
      <w:tr w:rsidR="00BD7B9C" w:rsidRPr="00931D77" w14:paraId="40496544" w14:textId="77777777" w:rsidTr="00BD7B9C">
        <w:trPr>
          <w:trHeight w:val="20"/>
        </w:trPr>
        <w:tc>
          <w:tcPr>
            <w:tcW w:w="771" w:type="dxa"/>
            <w:shd w:val="clear" w:color="auto" w:fill="auto"/>
            <w:noWrap/>
            <w:tcMar>
              <w:left w:w="28" w:type="dxa"/>
              <w:right w:w="28" w:type="dxa"/>
            </w:tcMar>
            <w:vAlign w:val="bottom"/>
            <w:hideMark/>
          </w:tcPr>
          <w:p w14:paraId="5855EE33" w14:textId="77777777" w:rsidR="00BD7B9C" w:rsidRPr="00931D77" w:rsidRDefault="00BD7B9C" w:rsidP="00BD7B9C">
            <w:pPr>
              <w:rPr>
                <w:sz w:val="22"/>
                <w:szCs w:val="22"/>
              </w:rPr>
            </w:pPr>
            <w:r w:rsidRPr="00931D77">
              <w:rPr>
                <w:sz w:val="22"/>
                <w:szCs w:val="22"/>
              </w:rPr>
              <w:t> </w:t>
            </w:r>
          </w:p>
        </w:tc>
        <w:tc>
          <w:tcPr>
            <w:tcW w:w="5245" w:type="dxa"/>
            <w:shd w:val="clear" w:color="auto" w:fill="auto"/>
            <w:noWrap/>
            <w:tcMar>
              <w:left w:w="28" w:type="dxa"/>
              <w:right w:w="28" w:type="dxa"/>
            </w:tcMar>
            <w:vAlign w:val="center"/>
            <w:hideMark/>
          </w:tcPr>
          <w:p w14:paraId="739FFA0F" w14:textId="77777777" w:rsidR="00BD7B9C" w:rsidRPr="00931D77" w:rsidRDefault="00BD7B9C" w:rsidP="00BD7B9C">
            <w:pPr>
              <w:rPr>
                <w:i/>
                <w:iCs/>
                <w:sz w:val="22"/>
                <w:szCs w:val="22"/>
              </w:rPr>
            </w:pPr>
            <w:r w:rsidRPr="00931D77">
              <w:rPr>
                <w:i/>
                <w:iCs/>
                <w:sz w:val="22"/>
                <w:szCs w:val="22"/>
              </w:rPr>
              <w:t>сети ООО "НТК"</w:t>
            </w:r>
          </w:p>
        </w:tc>
        <w:tc>
          <w:tcPr>
            <w:tcW w:w="2188" w:type="dxa"/>
            <w:shd w:val="clear" w:color="auto" w:fill="auto"/>
            <w:noWrap/>
            <w:tcMar>
              <w:left w:w="28" w:type="dxa"/>
              <w:right w:w="28" w:type="dxa"/>
            </w:tcMar>
            <w:vAlign w:val="center"/>
            <w:hideMark/>
          </w:tcPr>
          <w:p w14:paraId="5B4901FD" w14:textId="77777777" w:rsidR="00BD7B9C" w:rsidRPr="00931D77" w:rsidRDefault="00BD7B9C" w:rsidP="00BD7B9C">
            <w:pPr>
              <w:jc w:val="center"/>
              <w:rPr>
                <w:snapToGrid w:val="0"/>
                <w:sz w:val="22"/>
                <w:szCs w:val="22"/>
              </w:rPr>
            </w:pPr>
            <w:r w:rsidRPr="00931D77">
              <w:rPr>
                <w:snapToGrid w:val="0"/>
                <w:sz w:val="22"/>
                <w:szCs w:val="22"/>
              </w:rPr>
              <w:t>0,346</w:t>
            </w:r>
          </w:p>
        </w:tc>
        <w:tc>
          <w:tcPr>
            <w:tcW w:w="1193" w:type="dxa"/>
            <w:shd w:val="clear" w:color="auto" w:fill="auto"/>
            <w:noWrap/>
            <w:tcMar>
              <w:left w:w="28" w:type="dxa"/>
              <w:right w:w="28" w:type="dxa"/>
            </w:tcMar>
            <w:vAlign w:val="center"/>
            <w:hideMark/>
          </w:tcPr>
          <w:p w14:paraId="1ADE4085" w14:textId="77777777" w:rsidR="00BD7B9C" w:rsidRPr="00931D77" w:rsidRDefault="00BD7B9C" w:rsidP="00BD7B9C">
            <w:pPr>
              <w:jc w:val="center"/>
              <w:rPr>
                <w:snapToGrid w:val="0"/>
                <w:sz w:val="22"/>
                <w:szCs w:val="22"/>
              </w:rPr>
            </w:pPr>
            <w:r w:rsidRPr="00931D77">
              <w:rPr>
                <w:snapToGrid w:val="0"/>
                <w:sz w:val="22"/>
                <w:szCs w:val="22"/>
              </w:rPr>
              <w:t>0,201</w:t>
            </w:r>
          </w:p>
        </w:tc>
        <w:tc>
          <w:tcPr>
            <w:tcW w:w="1134" w:type="dxa"/>
            <w:shd w:val="clear" w:color="auto" w:fill="auto"/>
            <w:noWrap/>
            <w:tcMar>
              <w:left w:w="28" w:type="dxa"/>
              <w:right w:w="28" w:type="dxa"/>
            </w:tcMar>
            <w:vAlign w:val="center"/>
            <w:hideMark/>
          </w:tcPr>
          <w:p w14:paraId="5B5E0096" w14:textId="77777777" w:rsidR="00BD7B9C" w:rsidRPr="00931D77" w:rsidRDefault="00BD7B9C" w:rsidP="00BD7B9C">
            <w:pPr>
              <w:jc w:val="center"/>
              <w:rPr>
                <w:snapToGrid w:val="0"/>
                <w:sz w:val="22"/>
                <w:szCs w:val="22"/>
              </w:rPr>
            </w:pPr>
            <w:r w:rsidRPr="00931D77">
              <w:rPr>
                <w:snapToGrid w:val="0"/>
                <w:sz w:val="22"/>
                <w:szCs w:val="22"/>
              </w:rPr>
              <w:t>0,145</w:t>
            </w:r>
          </w:p>
        </w:tc>
      </w:tr>
    </w:tbl>
    <w:p w14:paraId="5ABEB552" w14:textId="77777777" w:rsidR="00BD7B9C" w:rsidRPr="00BD7B9C" w:rsidRDefault="00BD7B9C" w:rsidP="00BD7B9C">
      <w:pPr>
        <w:jc w:val="center"/>
        <w:rPr>
          <w:b/>
          <w:bCs/>
          <w:sz w:val="22"/>
          <w:szCs w:val="22"/>
          <w:highlight w:val="yellow"/>
        </w:rPr>
      </w:pPr>
    </w:p>
    <w:p w14:paraId="613EFFE6" w14:textId="77777777" w:rsidR="00BD7B9C" w:rsidRPr="00BD7B9C" w:rsidRDefault="00BD7B9C" w:rsidP="00BD7B9C">
      <w:pPr>
        <w:keepNext/>
        <w:keepLines/>
        <w:jc w:val="center"/>
        <w:outlineLvl w:val="1"/>
        <w:rPr>
          <w:rFonts w:eastAsia="Calibri"/>
          <w:b/>
          <w:sz w:val="28"/>
          <w:szCs w:val="28"/>
          <w:lang w:eastAsia="en-US"/>
        </w:rPr>
      </w:pPr>
      <w:bookmarkStart w:id="84" w:name="_Toc26370794"/>
      <w:bookmarkEnd w:id="81"/>
      <w:r w:rsidRPr="00BD7B9C">
        <w:rPr>
          <w:rFonts w:eastAsia="Calibri"/>
          <w:b/>
          <w:sz w:val="28"/>
          <w:szCs w:val="28"/>
          <w:lang w:eastAsia="en-US"/>
        </w:rPr>
        <w:lastRenderedPageBreak/>
        <w:t>Расходы на оплату услуг, оказываемых организациями, осуществляющими регулируемые виды деятельности</w:t>
      </w:r>
      <w:bookmarkEnd w:id="84"/>
    </w:p>
    <w:p w14:paraId="48EC1716" w14:textId="77777777" w:rsidR="00BD7B9C" w:rsidRPr="00BD7B9C" w:rsidRDefault="00BD7B9C" w:rsidP="00BD7B9C">
      <w:pPr>
        <w:tabs>
          <w:tab w:val="left" w:pos="1890"/>
        </w:tabs>
        <w:ind w:firstLine="709"/>
        <w:jc w:val="both"/>
        <w:rPr>
          <w:snapToGrid w:val="0"/>
          <w:sz w:val="28"/>
          <w:szCs w:val="28"/>
        </w:rPr>
      </w:pPr>
    </w:p>
    <w:p w14:paraId="243E7C7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 предлагает учесть затраты на оплату услуг по передаче тепловой энергии владельцам тепловых сетей </w:t>
      </w:r>
      <w:r w:rsidRPr="00BD7B9C">
        <w:rPr>
          <w:snapToGrid w:val="0"/>
          <w:sz w:val="28"/>
          <w:szCs w:val="28"/>
        </w:rPr>
        <w:br/>
        <w:t xml:space="preserve">АО «МТСК», ООО «СибЭнерго», ООО «Энергосеть», ООО «Теплоснаб», </w:t>
      </w:r>
      <w:r w:rsidRPr="00BD7B9C">
        <w:rPr>
          <w:snapToGrid w:val="0"/>
          <w:sz w:val="28"/>
          <w:szCs w:val="28"/>
        </w:rPr>
        <w:br/>
        <w:t>ООО «НТК», в размере 791 510 тыс. руб.</w:t>
      </w:r>
    </w:p>
    <w:p w14:paraId="0C3A848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BFBF774" w14:textId="77777777" w:rsidR="00BD7B9C" w:rsidRPr="00BD7B9C" w:rsidRDefault="00BD7B9C" w:rsidP="00BD7B9C">
      <w:pPr>
        <w:tabs>
          <w:tab w:val="left" w:pos="1890"/>
        </w:tabs>
        <w:ind w:firstLine="720"/>
        <w:jc w:val="both"/>
        <w:rPr>
          <w:snapToGrid w:val="0"/>
          <w:sz w:val="28"/>
          <w:szCs w:val="28"/>
          <w:lang w:eastAsia="en-US"/>
        </w:rPr>
      </w:pPr>
      <w:r w:rsidRPr="00BD7B9C">
        <w:rPr>
          <w:snapToGrid w:val="0"/>
          <w:sz w:val="28"/>
          <w:szCs w:val="28"/>
          <w:lang w:eastAsia="en-US"/>
        </w:rPr>
        <w:t xml:space="preserve">Договор № МТСК-16/156 от 14.11.2016 с АО «МТСК» на оказание услуг по передаче тепловой энергии и поставки тепловой энергии, теплоносителя (в целях компенсации потерь тепловой энергии </w:t>
      </w:r>
      <w:r w:rsidRPr="00BD7B9C">
        <w:rPr>
          <w:snapToGrid w:val="0"/>
          <w:sz w:val="28"/>
          <w:szCs w:val="28"/>
          <w:lang w:eastAsia="en-US"/>
        </w:rPr>
        <w:br/>
        <w:t>и теплоносителя, возникающих в тепловых сетях и энергетическом оборудовании) (стр. 487 том 2).</w:t>
      </w:r>
    </w:p>
    <w:p w14:paraId="4C50FC00" w14:textId="77777777" w:rsidR="00BD7B9C" w:rsidRPr="00BD7B9C" w:rsidRDefault="00BD7B9C" w:rsidP="00BD7B9C">
      <w:pPr>
        <w:tabs>
          <w:tab w:val="left" w:pos="1890"/>
        </w:tabs>
        <w:ind w:firstLine="720"/>
        <w:jc w:val="both"/>
        <w:rPr>
          <w:snapToGrid w:val="0"/>
          <w:sz w:val="28"/>
          <w:szCs w:val="28"/>
          <w:lang w:eastAsia="en-US"/>
        </w:rPr>
      </w:pPr>
      <w:r w:rsidRPr="00BD7B9C">
        <w:rPr>
          <w:snapToGrid w:val="0"/>
          <w:sz w:val="28"/>
          <w:szCs w:val="28"/>
          <w:lang w:eastAsia="en-US"/>
        </w:rPr>
        <w:t xml:space="preserve">Договор № 270КТС17/СГ-183-17 от 24.11.2017 с ООО «СибЭнерго» </w:t>
      </w:r>
      <w:r w:rsidRPr="00BD7B9C">
        <w:rPr>
          <w:snapToGrid w:val="0"/>
          <w:sz w:val="28"/>
          <w:szCs w:val="28"/>
          <w:lang w:eastAsia="en-US"/>
        </w:rPr>
        <w:br/>
        <w:t xml:space="preserve">на оказание услуг по передаче тепловой энергии и поставки тепловой энергии, теплоносителя (в целях компенсации потерь тепловой энергии </w:t>
      </w:r>
      <w:r w:rsidRPr="00BD7B9C">
        <w:rPr>
          <w:snapToGrid w:val="0"/>
          <w:sz w:val="28"/>
          <w:szCs w:val="28"/>
          <w:lang w:eastAsia="en-US"/>
        </w:rPr>
        <w:br/>
        <w:t>и теплоносителя, возникающих в тепловых сетях и энергетическом оборудовании) (стр. 695 том 2).</w:t>
      </w:r>
    </w:p>
    <w:p w14:paraId="59E06430" w14:textId="77777777" w:rsidR="00BD7B9C" w:rsidRPr="00BD7B9C" w:rsidRDefault="00BD7B9C" w:rsidP="00BD7B9C">
      <w:pPr>
        <w:tabs>
          <w:tab w:val="left" w:pos="1890"/>
        </w:tabs>
        <w:ind w:firstLine="720"/>
        <w:jc w:val="both"/>
        <w:rPr>
          <w:snapToGrid w:val="0"/>
          <w:sz w:val="28"/>
          <w:szCs w:val="28"/>
          <w:lang w:eastAsia="en-US"/>
        </w:rPr>
      </w:pPr>
      <w:r w:rsidRPr="00BD7B9C">
        <w:rPr>
          <w:snapToGrid w:val="0"/>
          <w:sz w:val="28"/>
          <w:szCs w:val="28"/>
          <w:lang w:eastAsia="en-US"/>
        </w:rPr>
        <w:t xml:space="preserve">Договор № 215КТС15 от 21.12.2015 с ООО «Теплоснаб» на оказание услуг по передаче тепловой энергии и поставки тепловой энергии, теплоносителя (в целях компенсации потерь тепловой энергии </w:t>
      </w:r>
      <w:r w:rsidRPr="00BD7B9C">
        <w:rPr>
          <w:snapToGrid w:val="0"/>
          <w:sz w:val="28"/>
          <w:szCs w:val="28"/>
          <w:lang w:eastAsia="en-US"/>
        </w:rPr>
        <w:br/>
        <w:t>и теплоносителя, возникающих в тепловых сетях и энергетическом оборудовании) (стр. 780 том 2).</w:t>
      </w:r>
    </w:p>
    <w:p w14:paraId="10707DA0" w14:textId="77777777" w:rsidR="00BD7B9C" w:rsidRPr="00BD7B9C" w:rsidRDefault="00BD7B9C" w:rsidP="00BD7B9C">
      <w:pPr>
        <w:tabs>
          <w:tab w:val="left" w:pos="1890"/>
        </w:tabs>
        <w:ind w:firstLine="720"/>
        <w:jc w:val="both"/>
        <w:rPr>
          <w:snapToGrid w:val="0"/>
          <w:sz w:val="28"/>
          <w:szCs w:val="28"/>
          <w:lang w:eastAsia="en-US"/>
        </w:rPr>
      </w:pPr>
      <w:r w:rsidRPr="00BD7B9C">
        <w:rPr>
          <w:snapToGrid w:val="0"/>
          <w:sz w:val="28"/>
          <w:szCs w:val="28"/>
          <w:lang w:eastAsia="en-US"/>
        </w:rPr>
        <w:t>Договор № Т-02-10-12 от 13.11.2012 с ООО «ЭнергоСеть» на оказание услуг по передаче тепловой энергии и теплоносителя (стр. 799 том 2).</w:t>
      </w:r>
    </w:p>
    <w:p w14:paraId="46902416" w14:textId="77777777" w:rsidR="00BD7B9C" w:rsidRPr="00BD7B9C" w:rsidRDefault="00BD7B9C" w:rsidP="00BD7B9C">
      <w:pPr>
        <w:tabs>
          <w:tab w:val="left" w:pos="1890"/>
        </w:tabs>
        <w:ind w:firstLine="720"/>
        <w:jc w:val="both"/>
        <w:rPr>
          <w:snapToGrid w:val="0"/>
          <w:sz w:val="28"/>
          <w:szCs w:val="28"/>
          <w:lang w:eastAsia="en-US"/>
        </w:rPr>
      </w:pPr>
      <w:r w:rsidRPr="00BD7B9C">
        <w:rPr>
          <w:snapToGrid w:val="0"/>
          <w:sz w:val="28"/>
          <w:szCs w:val="28"/>
          <w:lang w:eastAsia="en-US"/>
        </w:rPr>
        <w:t>Договор № 165КТС14 от 01.01.2015 с ООО «НТК» на оказание услуг по передаче тепловой энергии и поставки тепловой энергии, теплоносителя (в целях компенсации потерь тепловой энергии и теплоносителя, возникающих в тепловых сетях и энергетическом оборудовании) (стр. 819 том 2).</w:t>
      </w:r>
    </w:p>
    <w:p w14:paraId="22C54C57" w14:textId="77777777" w:rsidR="00BD7B9C" w:rsidRPr="00BD7B9C" w:rsidRDefault="00BD7B9C" w:rsidP="00BD7B9C">
      <w:pPr>
        <w:tabs>
          <w:tab w:val="left" w:pos="1890"/>
        </w:tabs>
        <w:ind w:firstLine="720"/>
        <w:jc w:val="both"/>
        <w:rPr>
          <w:snapToGrid w:val="0"/>
          <w:sz w:val="28"/>
          <w:szCs w:val="28"/>
          <w:lang w:eastAsia="en-US"/>
        </w:rPr>
      </w:pPr>
      <w:r w:rsidRPr="00BD7B9C">
        <w:rPr>
          <w:snapToGrid w:val="0"/>
          <w:sz w:val="28"/>
          <w:szCs w:val="28"/>
          <w:lang w:eastAsia="en-US"/>
        </w:rPr>
        <w:t xml:space="preserve">Рассмотрев балансы тепловой энергии указанных организаций, эксперты, приняв во внимание полезный отпуск тепловой энергии по каждой из них, и, применив расчетные тарифы на передачу тепловой энергии </w:t>
      </w:r>
      <w:r w:rsidRPr="00BD7B9C">
        <w:rPr>
          <w:snapToGrid w:val="0"/>
          <w:sz w:val="28"/>
          <w:szCs w:val="28"/>
          <w:lang w:eastAsia="en-US"/>
        </w:rPr>
        <w:br/>
      </w:r>
      <w:r w:rsidRPr="00BD7B9C">
        <w:rPr>
          <w:b/>
          <w:snapToGrid w:val="0"/>
          <w:sz w:val="28"/>
          <w:szCs w:val="28"/>
          <w:lang w:eastAsia="en-US"/>
        </w:rPr>
        <w:t>на 2020 год</w:t>
      </w:r>
      <w:r w:rsidRPr="00BD7B9C">
        <w:rPr>
          <w:snapToGrid w:val="0"/>
          <w:sz w:val="28"/>
          <w:szCs w:val="28"/>
          <w:lang w:eastAsia="en-US"/>
        </w:rPr>
        <w:t xml:space="preserve">, рассчитали величину расходов по данной статье в размере </w:t>
      </w:r>
      <w:r w:rsidRPr="00BD7B9C">
        <w:rPr>
          <w:snapToGrid w:val="0"/>
          <w:sz w:val="28"/>
          <w:szCs w:val="28"/>
          <w:lang w:eastAsia="en-US"/>
        </w:rPr>
        <w:br/>
      </w:r>
      <w:r w:rsidRPr="00BD7B9C">
        <w:rPr>
          <w:b/>
          <w:snapToGrid w:val="0"/>
          <w:sz w:val="28"/>
          <w:szCs w:val="28"/>
          <w:lang w:eastAsia="en-US"/>
        </w:rPr>
        <w:t>771 201 тыс. руб.</w:t>
      </w:r>
      <w:r w:rsidRPr="00BD7B9C">
        <w:rPr>
          <w:snapToGrid w:val="0"/>
          <w:sz w:val="28"/>
          <w:szCs w:val="28"/>
          <w:lang w:eastAsia="en-US"/>
        </w:rPr>
        <w:t xml:space="preserve"> (таблица 2).</w:t>
      </w:r>
    </w:p>
    <w:p w14:paraId="060E721C" w14:textId="77777777" w:rsidR="00BD7B9C" w:rsidRPr="00BD7B9C" w:rsidRDefault="00BD7B9C" w:rsidP="00BD7B9C">
      <w:pPr>
        <w:tabs>
          <w:tab w:val="left" w:pos="1890"/>
        </w:tabs>
        <w:ind w:firstLine="720"/>
        <w:jc w:val="both"/>
        <w:rPr>
          <w:snapToGrid w:val="0"/>
          <w:sz w:val="28"/>
          <w:szCs w:val="28"/>
          <w:lang w:eastAsia="en-US"/>
        </w:rPr>
      </w:pPr>
      <w:r w:rsidRPr="00BD7B9C">
        <w:rPr>
          <w:snapToGrid w:val="0"/>
          <w:sz w:val="28"/>
          <w:szCs w:val="28"/>
          <w:lang w:eastAsia="en-US"/>
        </w:rPr>
        <w:t xml:space="preserve">Корректировка предложения предприятия в сторону уменьшения </w:t>
      </w:r>
      <w:r w:rsidRPr="00BD7B9C">
        <w:rPr>
          <w:snapToGrid w:val="0"/>
          <w:sz w:val="28"/>
          <w:szCs w:val="28"/>
          <w:lang w:eastAsia="en-US"/>
        </w:rPr>
        <w:br/>
        <w:t xml:space="preserve">на 20 309 тыс. руб. связана с применением в указанных расчетах тарифов </w:t>
      </w:r>
      <w:r w:rsidRPr="00BD7B9C">
        <w:rPr>
          <w:snapToGrid w:val="0"/>
          <w:sz w:val="28"/>
          <w:szCs w:val="28"/>
          <w:lang w:eastAsia="en-US"/>
        </w:rPr>
        <w:br/>
        <w:t>на тепловую энергию, установленных региональной энергетической комиссией Кемеровской области и прогнозных тарифов на 2020 год.</w:t>
      </w:r>
    </w:p>
    <w:p w14:paraId="733C611A" w14:textId="77777777" w:rsidR="00BD7B9C" w:rsidRPr="00BD7B9C" w:rsidRDefault="00BD7B9C" w:rsidP="00BD7B9C">
      <w:pPr>
        <w:tabs>
          <w:tab w:val="left" w:pos="1890"/>
        </w:tabs>
        <w:ind w:firstLine="720"/>
        <w:jc w:val="both"/>
        <w:rPr>
          <w:snapToGrid w:val="0"/>
          <w:sz w:val="28"/>
          <w:szCs w:val="28"/>
          <w:lang w:eastAsia="en-US"/>
        </w:rPr>
      </w:pPr>
      <w:r w:rsidRPr="00BD7B9C">
        <w:rPr>
          <w:snapToGrid w:val="0"/>
          <w:sz w:val="28"/>
          <w:szCs w:val="28"/>
          <w:lang w:eastAsia="en-US"/>
        </w:rPr>
        <w:t xml:space="preserve">Расчет затрат на услуги по передаче тепловой энергии представлен </w:t>
      </w:r>
      <w:r w:rsidRPr="00BD7B9C">
        <w:rPr>
          <w:snapToGrid w:val="0"/>
          <w:sz w:val="28"/>
          <w:szCs w:val="28"/>
          <w:lang w:eastAsia="en-US"/>
        </w:rPr>
        <w:br/>
        <w:t>в таблице 2.</w:t>
      </w:r>
    </w:p>
    <w:p w14:paraId="6E6626D7" w14:textId="77777777" w:rsidR="00BD7B9C" w:rsidRPr="00BD7B9C" w:rsidRDefault="00BD7B9C" w:rsidP="00BD7B9C">
      <w:pPr>
        <w:tabs>
          <w:tab w:val="left" w:pos="1890"/>
        </w:tabs>
        <w:ind w:firstLine="720"/>
        <w:jc w:val="both"/>
        <w:rPr>
          <w:snapToGrid w:val="0"/>
          <w:sz w:val="28"/>
          <w:szCs w:val="28"/>
          <w:highlight w:val="yellow"/>
          <w:lang w:eastAsia="en-US"/>
        </w:rPr>
        <w:sectPr w:rsidR="00BD7B9C" w:rsidRPr="00BD7B9C" w:rsidSect="00BD7B9C">
          <w:headerReference w:type="default" r:id="rId30"/>
          <w:footerReference w:type="even" r:id="rId31"/>
          <w:pgSz w:w="11906" w:h="16838"/>
          <w:pgMar w:top="851" w:right="851" w:bottom="851" w:left="1701" w:header="709" w:footer="709" w:gutter="0"/>
          <w:cols w:space="708"/>
          <w:titlePg/>
          <w:docGrid w:linePitch="381"/>
        </w:sectPr>
      </w:pPr>
    </w:p>
    <w:p w14:paraId="5FED04CF" w14:textId="77777777" w:rsidR="00BD7B9C" w:rsidRPr="00BD7B9C" w:rsidRDefault="00BD7B9C" w:rsidP="00232658">
      <w:pPr>
        <w:numPr>
          <w:ilvl w:val="0"/>
          <w:numId w:val="8"/>
        </w:numPr>
        <w:tabs>
          <w:tab w:val="left" w:pos="1890"/>
        </w:tabs>
        <w:ind w:right="-456"/>
        <w:jc w:val="right"/>
        <w:rPr>
          <w:snapToGrid w:val="0"/>
          <w:sz w:val="28"/>
          <w:szCs w:val="28"/>
        </w:rPr>
      </w:pPr>
    </w:p>
    <w:p w14:paraId="22DE5909" w14:textId="77777777" w:rsidR="00BD7B9C" w:rsidRPr="00BD7B9C" w:rsidRDefault="00BD7B9C" w:rsidP="00BD7B9C">
      <w:pPr>
        <w:spacing w:after="160" w:line="259" w:lineRule="auto"/>
        <w:jc w:val="center"/>
        <w:rPr>
          <w:snapToGrid w:val="0"/>
          <w:sz w:val="28"/>
          <w:szCs w:val="28"/>
        </w:rPr>
      </w:pPr>
      <w:r w:rsidRPr="00BD7B9C">
        <w:rPr>
          <w:snapToGrid w:val="0"/>
          <w:sz w:val="28"/>
          <w:szCs w:val="28"/>
        </w:rPr>
        <w:t>Расчет затрат на оплату услуг по передаче тепловой энергии на 2020 год</w:t>
      </w:r>
    </w:p>
    <w:tbl>
      <w:tblPr>
        <w:tblW w:w="14879" w:type="dxa"/>
        <w:tblInd w:w="113" w:type="dxa"/>
        <w:tblLook w:val="04A0" w:firstRow="1" w:lastRow="0" w:firstColumn="1" w:lastColumn="0" w:noHBand="0" w:noVBand="1"/>
      </w:tblPr>
      <w:tblGrid>
        <w:gridCol w:w="1358"/>
        <w:gridCol w:w="1462"/>
        <w:gridCol w:w="1469"/>
        <w:gridCol w:w="1469"/>
        <w:gridCol w:w="1445"/>
        <w:gridCol w:w="7676"/>
      </w:tblGrid>
      <w:tr w:rsidR="00BD7B9C" w:rsidRPr="00BD7B9C" w14:paraId="65B8DCD0" w14:textId="77777777" w:rsidTr="00BD7B9C">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470A6DF5" w14:textId="77777777" w:rsidR="00BD7B9C" w:rsidRPr="00BD7B9C" w:rsidRDefault="00BD7B9C" w:rsidP="00BD7B9C">
            <w:pPr>
              <w:jc w:val="center"/>
              <w:rPr>
                <w:snapToGrid w:val="0"/>
              </w:rPr>
            </w:pPr>
            <w:r w:rsidRPr="00BD7B9C">
              <w:rPr>
                <w:snapToGrid w:val="0"/>
              </w:rPr>
              <w:t>п/п</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762938FA" w14:textId="77777777" w:rsidR="00BD7B9C" w:rsidRPr="00BD7B9C" w:rsidRDefault="00BD7B9C" w:rsidP="00BD7B9C">
            <w:pPr>
              <w:jc w:val="center"/>
              <w:rPr>
                <w:snapToGrid w:val="0"/>
              </w:rPr>
            </w:pPr>
            <w:r w:rsidRPr="00BD7B9C">
              <w:rPr>
                <w:snapToGrid w:val="0"/>
              </w:rPr>
              <w:t>Ед. изм.</w:t>
            </w:r>
          </w:p>
        </w:tc>
        <w:tc>
          <w:tcPr>
            <w:tcW w:w="1469" w:type="dxa"/>
            <w:tcBorders>
              <w:top w:val="single" w:sz="4" w:space="0" w:color="auto"/>
              <w:left w:val="nil"/>
              <w:bottom w:val="single" w:sz="4" w:space="0" w:color="auto"/>
              <w:right w:val="single" w:sz="4" w:space="0" w:color="auto"/>
            </w:tcBorders>
            <w:shd w:val="clear" w:color="auto" w:fill="auto"/>
            <w:vAlign w:val="center"/>
          </w:tcPr>
          <w:p w14:paraId="267BBB05" w14:textId="77777777" w:rsidR="00BD7B9C" w:rsidRPr="00BD7B9C" w:rsidRDefault="00BD7B9C" w:rsidP="00BD7B9C">
            <w:pPr>
              <w:jc w:val="center"/>
              <w:rPr>
                <w:snapToGrid w:val="0"/>
              </w:rPr>
            </w:pPr>
            <w:r w:rsidRPr="00BD7B9C">
              <w:rPr>
                <w:snapToGrid w:val="0"/>
              </w:rPr>
              <w:t>1е полугодие</w:t>
            </w:r>
          </w:p>
        </w:tc>
        <w:tc>
          <w:tcPr>
            <w:tcW w:w="1469" w:type="dxa"/>
            <w:tcBorders>
              <w:top w:val="single" w:sz="4" w:space="0" w:color="auto"/>
              <w:left w:val="nil"/>
              <w:bottom w:val="single" w:sz="4" w:space="0" w:color="auto"/>
              <w:right w:val="single" w:sz="4" w:space="0" w:color="auto"/>
            </w:tcBorders>
            <w:shd w:val="clear" w:color="auto" w:fill="auto"/>
            <w:vAlign w:val="center"/>
          </w:tcPr>
          <w:p w14:paraId="73C26D61" w14:textId="77777777" w:rsidR="00BD7B9C" w:rsidRPr="00BD7B9C" w:rsidRDefault="00BD7B9C" w:rsidP="00BD7B9C">
            <w:pPr>
              <w:jc w:val="center"/>
              <w:rPr>
                <w:snapToGrid w:val="0"/>
              </w:rPr>
            </w:pPr>
            <w:r w:rsidRPr="00BD7B9C">
              <w:rPr>
                <w:snapToGrid w:val="0"/>
              </w:rPr>
              <w:t>2е полугодие</w:t>
            </w:r>
          </w:p>
        </w:tc>
        <w:tc>
          <w:tcPr>
            <w:tcW w:w="1445" w:type="dxa"/>
            <w:tcBorders>
              <w:top w:val="single" w:sz="4" w:space="0" w:color="auto"/>
              <w:left w:val="nil"/>
              <w:bottom w:val="single" w:sz="4" w:space="0" w:color="auto"/>
              <w:right w:val="single" w:sz="4" w:space="0" w:color="auto"/>
            </w:tcBorders>
            <w:shd w:val="clear" w:color="auto" w:fill="auto"/>
            <w:vAlign w:val="center"/>
          </w:tcPr>
          <w:p w14:paraId="04EB15C8" w14:textId="77777777" w:rsidR="00BD7B9C" w:rsidRPr="00BD7B9C" w:rsidRDefault="00BD7B9C" w:rsidP="00BD7B9C">
            <w:pPr>
              <w:jc w:val="center"/>
              <w:rPr>
                <w:snapToGrid w:val="0"/>
              </w:rPr>
            </w:pPr>
            <w:r w:rsidRPr="00BD7B9C">
              <w:rPr>
                <w:snapToGrid w:val="0"/>
              </w:rPr>
              <w:t>По году</w:t>
            </w:r>
          </w:p>
        </w:tc>
        <w:tc>
          <w:tcPr>
            <w:tcW w:w="7676" w:type="dxa"/>
            <w:tcBorders>
              <w:top w:val="single" w:sz="4" w:space="0" w:color="auto"/>
              <w:left w:val="nil"/>
              <w:bottom w:val="single" w:sz="4" w:space="0" w:color="auto"/>
              <w:right w:val="single" w:sz="4" w:space="0" w:color="auto"/>
            </w:tcBorders>
            <w:shd w:val="clear" w:color="auto" w:fill="auto"/>
            <w:vAlign w:val="center"/>
          </w:tcPr>
          <w:p w14:paraId="49AF50BA" w14:textId="77777777" w:rsidR="00BD7B9C" w:rsidRPr="00BD7B9C" w:rsidRDefault="00BD7B9C" w:rsidP="00BD7B9C">
            <w:pPr>
              <w:jc w:val="center"/>
              <w:rPr>
                <w:snapToGrid w:val="0"/>
              </w:rPr>
            </w:pPr>
          </w:p>
        </w:tc>
      </w:tr>
      <w:tr w:rsidR="00BD7B9C" w:rsidRPr="00BD7B9C" w14:paraId="0B2BC0C2" w14:textId="77777777" w:rsidTr="00BD7B9C">
        <w:trPr>
          <w:trHeight w:val="270"/>
        </w:trPr>
        <w:tc>
          <w:tcPr>
            <w:tcW w:w="1358" w:type="dxa"/>
            <w:tcBorders>
              <w:top w:val="single" w:sz="4" w:space="0" w:color="auto"/>
              <w:left w:val="single" w:sz="4" w:space="0" w:color="auto"/>
              <w:bottom w:val="double" w:sz="6" w:space="0" w:color="auto"/>
              <w:right w:val="single" w:sz="4" w:space="0" w:color="auto"/>
            </w:tcBorders>
            <w:vAlign w:val="center"/>
          </w:tcPr>
          <w:p w14:paraId="7FFC1151" w14:textId="77777777" w:rsidR="00BD7B9C" w:rsidRPr="00BD7B9C" w:rsidRDefault="00BD7B9C" w:rsidP="00BD7B9C">
            <w:pPr>
              <w:jc w:val="center"/>
              <w:rPr>
                <w:snapToGrid w:val="0"/>
              </w:rPr>
            </w:pPr>
            <w:r w:rsidRPr="00BD7B9C">
              <w:rPr>
                <w:snapToGrid w:val="0"/>
              </w:rPr>
              <w:t>1</w:t>
            </w:r>
          </w:p>
        </w:tc>
        <w:tc>
          <w:tcPr>
            <w:tcW w:w="1462"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04315700" w14:textId="77777777" w:rsidR="00BD7B9C" w:rsidRPr="00BD7B9C" w:rsidRDefault="00BD7B9C" w:rsidP="00BD7B9C">
            <w:pPr>
              <w:jc w:val="center"/>
              <w:rPr>
                <w:snapToGrid w:val="0"/>
              </w:rPr>
            </w:pPr>
            <w:r w:rsidRPr="00BD7B9C">
              <w:rPr>
                <w:snapToGrid w:val="0"/>
              </w:rPr>
              <w:t>2</w:t>
            </w:r>
          </w:p>
        </w:tc>
        <w:tc>
          <w:tcPr>
            <w:tcW w:w="1469" w:type="dxa"/>
            <w:tcBorders>
              <w:top w:val="single" w:sz="4" w:space="0" w:color="auto"/>
              <w:left w:val="nil"/>
              <w:bottom w:val="double" w:sz="6" w:space="0" w:color="auto"/>
              <w:right w:val="single" w:sz="4" w:space="0" w:color="auto"/>
            </w:tcBorders>
            <w:shd w:val="clear" w:color="auto" w:fill="auto"/>
            <w:vAlign w:val="center"/>
          </w:tcPr>
          <w:p w14:paraId="73E3572A" w14:textId="77777777" w:rsidR="00BD7B9C" w:rsidRPr="00BD7B9C" w:rsidRDefault="00BD7B9C" w:rsidP="00BD7B9C">
            <w:pPr>
              <w:jc w:val="center"/>
              <w:rPr>
                <w:snapToGrid w:val="0"/>
              </w:rPr>
            </w:pPr>
            <w:r w:rsidRPr="00BD7B9C">
              <w:rPr>
                <w:snapToGrid w:val="0"/>
              </w:rPr>
              <w:t>3</w:t>
            </w:r>
          </w:p>
        </w:tc>
        <w:tc>
          <w:tcPr>
            <w:tcW w:w="1469" w:type="dxa"/>
            <w:tcBorders>
              <w:top w:val="single" w:sz="4" w:space="0" w:color="auto"/>
              <w:left w:val="nil"/>
              <w:bottom w:val="double" w:sz="6" w:space="0" w:color="auto"/>
              <w:right w:val="single" w:sz="4" w:space="0" w:color="auto"/>
            </w:tcBorders>
            <w:shd w:val="clear" w:color="auto" w:fill="auto"/>
            <w:vAlign w:val="center"/>
          </w:tcPr>
          <w:p w14:paraId="7393E0FD" w14:textId="77777777" w:rsidR="00BD7B9C" w:rsidRPr="00BD7B9C" w:rsidRDefault="00BD7B9C" w:rsidP="00BD7B9C">
            <w:pPr>
              <w:jc w:val="center"/>
              <w:rPr>
                <w:snapToGrid w:val="0"/>
              </w:rPr>
            </w:pPr>
            <w:r w:rsidRPr="00BD7B9C">
              <w:rPr>
                <w:snapToGrid w:val="0"/>
              </w:rPr>
              <w:t>4</w:t>
            </w:r>
          </w:p>
        </w:tc>
        <w:tc>
          <w:tcPr>
            <w:tcW w:w="1445" w:type="dxa"/>
            <w:tcBorders>
              <w:top w:val="single" w:sz="4" w:space="0" w:color="auto"/>
              <w:left w:val="nil"/>
              <w:bottom w:val="double" w:sz="6" w:space="0" w:color="auto"/>
              <w:right w:val="single" w:sz="4" w:space="0" w:color="auto"/>
            </w:tcBorders>
            <w:shd w:val="clear" w:color="auto" w:fill="auto"/>
            <w:vAlign w:val="center"/>
          </w:tcPr>
          <w:p w14:paraId="0B2B3822" w14:textId="77777777" w:rsidR="00BD7B9C" w:rsidRPr="00BD7B9C" w:rsidRDefault="00BD7B9C" w:rsidP="00BD7B9C">
            <w:pPr>
              <w:jc w:val="center"/>
              <w:rPr>
                <w:snapToGrid w:val="0"/>
              </w:rPr>
            </w:pPr>
            <w:r w:rsidRPr="00BD7B9C">
              <w:rPr>
                <w:snapToGrid w:val="0"/>
              </w:rPr>
              <w:t>5=3+4</w:t>
            </w:r>
          </w:p>
        </w:tc>
        <w:tc>
          <w:tcPr>
            <w:tcW w:w="7676" w:type="dxa"/>
            <w:tcBorders>
              <w:top w:val="single" w:sz="4" w:space="0" w:color="auto"/>
              <w:left w:val="nil"/>
              <w:bottom w:val="double" w:sz="6" w:space="0" w:color="auto"/>
              <w:right w:val="single" w:sz="4" w:space="0" w:color="auto"/>
            </w:tcBorders>
            <w:shd w:val="clear" w:color="auto" w:fill="auto"/>
            <w:vAlign w:val="center"/>
            <w:hideMark/>
          </w:tcPr>
          <w:p w14:paraId="14152B53" w14:textId="77777777" w:rsidR="00BD7B9C" w:rsidRPr="00BD7B9C" w:rsidRDefault="00BD7B9C" w:rsidP="00BD7B9C">
            <w:pPr>
              <w:jc w:val="center"/>
              <w:rPr>
                <w:snapToGrid w:val="0"/>
              </w:rPr>
            </w:pPr>
            <w:r w:rsidRPr="00BD7B9C">
              <w:rPr>
                <w:snapToGrid w:val="0"/>
              </w:rPr>
              <w:t>6</w:t>
            </w:r>
          </w:p>
        </w:tc>
      </w:tr>
      <w:tr w:rsidR="00BD7B9C" w:rsidRPr="00BD7B9C" w14:paraId="3F613B7D" w14:textId="77777777" w:rsidTr="00BD7B9C">
        <w:trPr>
          <w:trHeight w:val="270"/>
        </w:trPr>
        <w:tc>
          <w:tcPr>
            <w:tcW w:w="1358" w:type="dxa"/>
            <w:tcBorders>
              <w:top w:val="nil"/>
              <w:left w:val="single" w:sz="4" w:space="0" w:color="auto"/>
              <w:bottom w:val="single" w:sz="4" w:space="0" w:color="auto"/>
              <w:right w:val="single" w:sz="4" w:space="0" w:color="auto"/>
            </w:tcBorders>
            <w:vAlign w:val="center"/>
          </w:tcPr>
          <w:p w14:paraId="288E8F65" w14:textId="77777777" w:rsidR="00BD7B9C" w:rsidRPr="00BD7B9C" w:rsidRDefault="00BD7B9C" w:rsidP="00BD7B9C">
            <w:pPr>
              <w:jc w:val="center"/>
              <w:rPr>
                <w:snapToGrid w:val="0"/>
              </w:rPr>
            </w:pPr>
            <w:r w:rsidRPr="00BD7B9C">
              <w:rPr>
                <w:snapToGrid w:val="0"/>
              </w:rPr>
              <w:t>1</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001FE306" w14:textId="77777777" w:rsidR="00BD7B9C" w:rsidRPr="00BD7B9C" w:rsidRDefault="00BD7B9C" w:rsidP="00BD7B9C">
            <w:pPr>
              <w:jc w:val="center"/>
              <w:rPr>
                <w:snapToGrid w:val="0"/>
              </w:rPr>
            </w:pPr>
            <w:r w:rsidRPr="00BD7B9C">
              <w:rPr>
                <w:snapToGrid w:val="0"/>
              </w:rPr>
              <w:t>тыс. Гкал</w:t>
            </w:r>
          </w:p>
        </w:tc>
        <w:tc>
          <w:tcPr>
            <w:tcW w:w="1469" w:type="dxa"/>
            <w:tcBorders>
              <w:top w:val="nil"/>
              <w:left w:val="nil"/>
              <w:bottom w:val="single" w:sz="4" w:space="0" w:color="auto"/>
              <w:right w:val="single" w:sz="4" w:space="0" w:color="auto"/>
            </w:tcBorders>
            <w:shd w:val="clear" w:color="auto" w:fill="auto"/>
            <w:vAlign w:val="center"/>
            <w:hideMark/>
          </w:tcPr>
          <w:p w14:paraId="6254FBAC" w14:textId="77777777" w:rsidR="00BD7B9C" w:rsidRPr="00BD7B9C" w:rsidRDefault="00BD7B9C" w:rsidP="00BD7B9C">
            <w:pPr>
              <w:jc w:val="center"/>
              <w:rPr>
                <w:snapToGrid w:val="0"/>
                <w:szCs w:val="28"/>
              </w:rPr>
            </w:pPr>
            <w:r w:rsidRPr="00BD7B9C">
              <w:rPr>
                <w:snapToGrid w:val="0"/>
                <w:szCs w:val="28"/>
              </w:rPr>
              <w:t>735,685</w:t>
            </w:r>
          </w:p>
        </w:tc>
        <w:tc>
          <w:tcPr>
            <w:tcW w:w="1469" w:type="dxa"/>
            <w:tcBorders>
              <w:top w:val="nil"/>
              <w:left w:val="nil"/>
              <w:bottom w:val="single" w:sz="4" w:space="0" w:color="auto"/>
              <w:right w:val="single" w:sz="4" w:space="0" w:color="auto"/>
            </w:tcBorders>
            <w:shd w:val="clear" w:color="auto" w:fill="auto"/>
            <w:vAlign w:val="center"/>
            <w:hideMark/>
          </w:tcPr>
          <w:p w14:paraId="7147F2EA" w14:textId="77777777" w:rsidR="00BD7B9C" w:rsidRPr="00BD7B9C" w:rsidRDefault="00BD7B9C" w:rsidP="00BD7B9C">
            <w:pPr>
              <w:jc w:val="center"/>
              <w:rPr>
                <w:snapToGrid w:val="0"/>
                <w:szCs w:val="28"/>
              </w:rPr>
            </w:pPr>
            <w:r w:rsidRPr="00BD7B9C">
              <w:rPr>
                <w:snapToGrid w:val="0"/>
                <w:szCs w:val="28"/>
              </w:rPr>
              <w:t>574,086</w:t>
            </w:r>
          </w:p>
        </w:tc>
        <w:tc>
          <w:tcPr>
            <w:tcW w:w="1445" w:type="dxa"/>
            <w:tcBorders>
              <w:top w:val="nil"/>
              <w:left w:val="nil"/>
              <w:bottom w:val="single" w:sz="4" w:space="0" w:color="auto"/>
              <w:right w:val="single" w:sz="4" w:space="0" w:color="auto"/>
            </w:tcBorders>
            <w:shd w:val="clear" w:color="auto" w:fill="auto"/>
            <w:vAlign w:val="center"/>
            <w:hideMark/>
          </w:tcPr>
          <w:p w14:paraId="703EE5C7" w14:textId="77777777" w:rsidR="00BD7B9C" w:rsidRPr="00BD7B9C" w:rsidRDefault="00BD7B9C" w:rsidP="00BD7B9C">
            <w:pPr>
              <w:jc w:val="center"/>
              <w:rPr>
                <w:snapToGrid w:val="0"/>
                <w:szCs w:val="28"/>
              </w:rPr>
            </w:pPr>
            <w:r w:rsidRPr="00BD7B9C">
              <w:rPr>
                <w:snapToGrid w:val="0"/>
                <w:szCs w:val="28"/>
              </w:rPr>
              <w:t>1 309,771</w:t>
            </w:r>
          </w:p>
        </w:tc>
        <w:tc>
          <w:tcPr>
            <w:tcW w:w="7676" w:type="dxa"/>
            <w:tcBorders>
              <w:top w:val="nil"/>
              <w:left w:val="nil"/>
              <w:bottom w:val="single" w:sz="4" w:space="0" w:color="auto"/>
              <w:right w:val="single" w:sz="4" w:space="0" w:color="auto"/>
            </w:tcBorders>
            <w:shd w:val="clear" w:color="auto" w:fill="auto"/>
            <w:vAlign w:val="center"/>
            <w:hideMark/>
          </w:tcPr>
          <w:p w14:paraId="3801FD5A" w14:textId="77777777" w:rsidR="00BD7B9C" w:rsidRPr="00BD7B9C" w:rsidRDefault="00BD7B9C" w:rsidP="00BD7B9C">
            <w:pPr>
              <w:rPr>
                <w:snapToGrid w:val="0"/>
              </w:rPr>
            </w:pPr>
            <w:r w:rsidRPr="00BD7B9C">
              <w:rPr>
                <w:snapToGrid w:val="0"/>
              </w:rPr>
              <w:t xml:space="preserve">Полезный отпуск тепловой энергии от сетей АО «МТСК» </w:t>
            </w:r>
          </w:p>
        </w:tc>
      </w:tr>
      <w:tr w:rsidR="00BD7B9C" w:rsidRPr="00BD7B9C" w14:paraId="6FB730CB"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1034036E" w14:textId="77777777" w:rsidR="00BD7B9C" w:rsidRPr="00BD7B9C" w:rsidRDefault="00BD7B9C" w:rsidP="00BD7B9C">
            <w:pPr>
              <w:jc w:val="center"/>
              <w:rPr>
                <w:snapToGrid w:val="0"/>
              </w:rPr>
            </w:pPr>
            <w:r w:rsidRPr="00BD7B9C">
              <w:rPr>
                <w:snapToGrid w:val="0"/>
              </w:rPr>
              <w:t>2</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36743E58" w14:textId="77777777" w:rsidR="00BD7B9C" w:rsidRPr="00BD7B9C" w:rsidRDefault="00BD7B9C" w:rsidP="00BD7B9C">
            <w:pPr>
              <w:jc w:val="center"/>
              <w:rPr>
                <w:snapToGrid w:val="0"/>
              </w:rPr>
            </w:pPr>
            <w:r w:rsidRPr="00BD7B9C">
              <w:rPr>
                <w:snapToGrid w:val="0"/>
              </w:rPr>
              <w:t>руб./Гкал</w:t>
            </w:r>
          </w:p>
        </w:tc>
        <w:tc>
          <w:tcPr>
            <w:tcW w:w="1469" w:type="dxa"/>
            <w:tcBorders>
              <w:top w:val="nil"/>
              <w:left w:val="nil"/>
              <w:bottom w:val="single" w:sz="4" w:space="0" w:color="auto"/>
              <w:right w:val="single" w:sz="4" w:space="0" w:color="auto"/>
            </w:tcBorders>
            <w:shd w:val="clear" w:color="auto" w:fill="auto"/>
            <w:vAlign w:val="center"/>
            <w:hideMark/>
          </w:tcPr>
          <w:p w14:paraId="24889654" w14:textId="77777777" w:rsidR="00BD7B9C" w:rsidRPr="00BD7B9C" w:rsidRDefault="00BD7B9C" w:rsidP="00BD7B9C">
            <w:pPr>
              <w:jc w:val="center"/>
              <w:rPr>
                <w:snapToGrid w:val="0"/>
                <w:szCs w:val="28"/>
              </w:rPr>
            </w:pPr>
            <w:r w:rsidRPr="00BD7B9C">
              <w:rPr>
                <w:snapToGrid w:val="0"/>
                <w:szCs w:val="28"/>
              </w:rPr>
              <w:t>315,24</w:t>
            </w:r>
          </w:p>
        </w:tc>
        <w:tc>
          <w:tcPr>
            <w:tcW w:w="1469" w:type="dxa"/>
            <w:tcBorders>
              <w:top w:val="nil"/>
              <w:left w:val="nil"/>
              <w:bottom w:val="single" w:sz="4" w:space="0" w:color="auto"/>
              <w:right w:val="single" w:sz="4" w:space="0" w:color="auto"/>
            </w:tcBorders>
            <w:shd w:val="clear" w:color="auto" w:fill="auto"/>
            <w:vAlign w:val="center"/>
            <w:hideMark/>
          </w:tcPr>
          <w:p w14:paraId="26FBDE9F" w14:textId="77777777" w:rsidR="00BD7B9C" w:rsidRPr="00BD7B9C" w:rsidRDefault="00BD7B9C" w:rsidP="00BD7B9C">
            <w:pPr>
              <w:jc w:val="center"/>
              <w:rPr>
                <w:snapToGrid w:val="0"/>
                <w:szCs w:val="28"/>
              </w:rPr>
            </w:pPr>
            <w:r w:rsidRPr="00BD7B9C">
              <w:rPr>
                <w:snapToGrid w:val="0"/>
                <w:szCs w:val="28"/>
              </w:rPr>
              <w:t>319,88</w:t>
            </w:r>
          </w:p>
        </w:tc>
        <w:tc>
          <w:tcPr>
            <w:tcW w:w="1445" w:type="dxa"/>
            <w:tcBorders>
              <w:top w:val="nil"/>
              <w:left w:val="nil"/>
              <w:bottom w:val="single" w:sz="4" w:space="0" w:color="auto"/>
              <w:right w:val="single" w:sz="4" w:space="0" w:color="auto"/>
            </w:tcBorders>
            <w:shd w:val="clear" w:color="auto" w:fill="auto"/>
            <w:vAlign w:val="center"/>
            <w:hideMark/>
          </w:tcPr>
          <w:p w14:paraId="279845E4" w14:textId="77777777" w:rsidR="00BD7B9C" w:rsidRPr="00BD7B9C" w:rsidRDefault="00BD7B9C" w:rsidP="00BD7B9C">
            <w:pPr>
              <w:jc w:val="center"/>
              <w:rPr>
                <w:snapToGrid w:val="0"/>
                <w:szCs w:val="28"/>
              </w:rPr>
            </w:pPr>
          </w:p>
        </w:tc>
        <w:tc>
          <w:tcPr>
            <w:tcW w:w="7676" w:type="dxa"/>
            <w:tcBorders>
              <w:top w:val="nil"/>
              <w:left w:val="nil"/>
              <w:bottom w:val="single" w:sz="4" w:space="0" w:color="auto"/>
              <w:right w:val="single" w:sz="4" w:space="0" w:color="auto"/>
            </w:tcBorders>
            <w:shd w:val="clear" w:color="auto" w:fill="auto"/>
            <w:vAlign w:val="center"/>
            <w:hideMark/>
          </w:tcPr>
          <w:p w14:paraId="17BE0449" w14:textId="77777777" w:rsidR="00BD7B9C" w:rsidRPr="00BD7B9C" w:rsidRDefault="00BD7B9C" w:rsidP="00BD7B9C">
            <w:pPr>
              <w:rPr>
                <w:snapToGrid w:val="0"/>
              </w:rPr>
            </w:pPr>
            <w:r w:rsidRPr="00BD7B9C">
              <w:rPr>
                <w:snapToGrid w:val="0"/>
              </w:rPr>
              <w:t>Тариф на передачу АО «МТСК»</w:t>
            </w:r>
          </w:p>
        </w:tc>
      </w:tr>
      <w:tr w:rsidR="00BD7B9C" w:rsidRPr="00BD7B9C" w14:paraId="3087AEDB"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61D7D880" w14:textId="77777777" w:rsidR="00BD7B9C" w:rsidRPr="00BD7B9C" w:rsidRDefault="00BD7B9C" w:rsidP="00BD7B9C">
            <w:pPr>
              <w:jc w:val="center"/>
              <w:rPr>
                <w:snapToGrid w:val="0"/>
              </w:rPr>
            </w:pPr>
            <w:r w:rsidRPr="00BD7B9C">
              <w:rPr>
                <w:snapToGrid w:val="0"/>
              </w:rPr>
              <w:t>3=1×2</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309990F9" w14:textId="77777777" w:rsidR="00BD7B9C" w:rsidRPr="00BD7B9C" w:rsidRDefault="00BD7B9C" w:rsidP="00BD7B9C">
            <w:pPr>
              <w:jc w:val="center"/>
              <w:rPr>
                <w:snapToGrid w:val="0"/>
              </w:rPr>
            </w:pPr>
            <w:r w:rsidRPr="00BD7B9C">
              <w:rPr>
                <w:snapToGrid w:val="0"/>
              </w:rPr>
              <w:t>тыс. руб.</w:t>
            </w:r>
          </w:p>
        </w:tc>
        <w:tc>
          <w:tcPr>
            <w:tcW w:w="1469" w:type="dxa"/>
            <w:tcBorders>
              <w:top w:val="nil"/>
              <w:left w:val="nil"/>
              <w:bottom w:val="single" w:sz="4" w:space="0" w:color="auto"/>
              <w:right w:val="single" w:sz="4" w:space="0" w:color="auto"/>
            </w:tcBorders>
            <w:shd w:val="clear" w:color="auto" w:fill="auto"/>
            <w:vAlign w:val="center"/>
            <w:hideMark/>
          </w:tcPr>
          <w:p w14:paraId="0E5B7E92" w14:textId="77777777" w:rsidR="00BD7B9C" w:rsidRPr="00BD7B9C" w:rsidRDefault="00BD7B9C" w:rsidP="00BD7B9C">
            <w:pPr>
              <w:jc w:val="center"/>
              <w:rPr>
                <w:snapToGrid w:val="0"/>
                <w:szCs w:val="28"/>
              </w:rPr>
            </w:pPr>
            <w:r w:rsidRPr="00BD7B9C">
              <w:rPr>
                <w:snapToGrid w:val="0"/>
                <w:szCs w:val="28"/>
              </w:rPr>
              <w:t>231 917</w:t>
            </w:r>
          </w:p>
        </w:tc>
        <w:tc>
          <w:tcPr>
            <w:tcW w:w="1469" w:type="dxa"/>
            <w:tcBorders>
              <w:top w:val="nil"/>
              <w:left w:val="nil"/>
              <w:bottom w:val="single" w:sz="4" w:space="0" w:color="auto"/>
              <w:right w:val="single" w:sz="4" w:space="0" w:color="auto"/>
            </w:tcBorders>
            <w:shd w:val="clear" w:color="auto" w:fill="auto"/>
            <w:vAlign w:val="center"/>
            <w:hideMark/>
          </w:tcPr>
          <w:p w14:paraId="67135FE8" w14:textId="77777777" w:rsidR="00BD7B9C" w:rsidRPr="00BD7B9C" w:rsidRDefault="00BD7B9C" w:rsidP="00BD7B9C">
            <w:pPr>
              <w:jc w:val="center"/>
              <w:rPr>
                <w:snapToGrid w:val="0"/>
                <w:szCs w:val="28"/>
              </w:rPr>
            </w:pPr>
            <w:r w:rsidRPr="00BD7B9C">
              <w:rPr>
                <w:snapToGrid w:val="0"/>
                <w:szCs w:val="28"/>
              </w:rPr>
              <w:t>183 639</w:t>
            </w:r>
          </w:p>
        </w:tc>
        <w:tc>
          <w:tcPr>
            <w:tcW w:w="1445" w:type="dxa"/>
            <w:tcBorders>
              <w:top w:val="nil"/>
              <w:left w:val="nil"/>
              <w:bottom w:val="single" w:sz="4" w:space="0" w:color="auto"/>
              <w:right w:val="single" w:sz="4" w:space="0" w:color="auto"/>
            </w:tcBorders>
            <w:shd w:val="clear" w:color="auto" w:fill="auto"/>
            <w:vAlign w:val="center"/>
            <w:hideMark/>
          </w:tcPr>
          <w:p w14:paraId="6D534250" w14:textId="77777777" w:rsidR="00BD7B9C" w:rsidRPr="00BD7B9C" w:rsidRDefault="00BD7B9C" w:rsidP="00BD7B9C">
            <w:pPr>
              <w:jc w:val="center"/>
              <w:rPr>
                <w:snapToGrid w:val="0"/>
                <w:szCs w:val="28"/>
              </w:rPr>
            </w:pPr>
            <w:r w:rsidRPr="00BD7B9C">
              <w:rPr>
                <w:snapToGrid w:val="0"/>
                <w:szCs w:val="28"/>
              </w:rPr>
              <w:t>415 556</w:t>
            </w:r>
          </w:p>
        </w:tc>
        <w:tc>
          <w:tcPr>
            <w:tcW w:w="7676" w:type="dxa"/>
            <w:tcBorders>
              <w:top w:val="nil"/>
              <w:left w:val="nil"/>
              <w:bottom w:val="single" w:sz="4" w:space="0" w:color="auto"/>
              <w:right w:val="single" w:sz="4" w:space="0" w:color="auto"/>
            </w:tcBorders>
            <w:shd w:val="clear" w:color="auto" w:fill="auto"/>
            <w:vAlign w:val="center"/>
            <w:hideMark/>
          </w:tcPr>
          <w:p w14:paraId="2E23DAA5" w14:textId="77777777" w:rsidR="00BD7B9C" w:rsidRPr="00BD7B9C" w:rsidRDefault="00BD7B9C" w:rsidP="00BD7B9C">
            <w:pPr>
              <w:rPr>
                <w:snapToGrid w:val="0"/>
              </w:rPr>
            </w:pPr>
            <w:r w:rsidRPr="00BD7B9C">
              <w:rPr>
                <w:snapToGrid w:val="0"/>
              </w:rPr>
              <w:t xml:space="preserve">Затраты по передаче тепловой энергии по сетям АО «МТСК» </w:t>
            </w:r>
          </w:p>
        </w:tc>
      </w:tr>
      <w:tr w:rsidR="00BD7B9C" w:rsidRPr="00BD7B9C" w14:paraId="6E5F6C57" w14:textId="77777777" w:rsidTr="00BD7B9C">
        <w:trPr>
          <w:trHeight w:val="270"/>
        </w:trPr>
        <w:tc>
          <w:tcPr>
            <w:tcW w:w="1358" w:type="dxa"/>
            <w:tcBorders>
              <w:top w:val="nil"/>
              <w:left w:val="single" w:sz="4" w:space="0" w:color="auto"/>
              <w:bottom w:val="double" w:sz="6" w:space="0" w:color="auto"/>
              <w:right w:val="single" w:sz="4" w:space="0" w:color="auto"/>
            </w:tcBorders>
            <w:vAlign w:val="center"/>
          </w:tcPr>
          <w:p w14:paraId="604BC2E6" w14:textId="77777777" w:rsidR="00BD7B9C" w:rsidRPr="00BD7B9C" w:rsidRDefault="00BD7B9C" w:rsidP="00BD7B9C">
            <w:pPr>
              <w:jc w:val="center"/>
              <w:rPr>
                <w:snapToGrid w:val="0"/>
                <w:color w:val="0000FF"/>
              </w:rP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5580EC5C" w14:textId="77777777" w:rsidR="00BD7B9C" w:rsidRPr="00BD7B9C" w:rsidRDefault="00BD7B9C" w:rsidP="00BD7B9C">
            <w:pPr>
              <w:jc w:val="center"/>
              <w:rPr>
                <w:snapToGrid w:val="0"/>
                <w:color w:val="0000FF"/>
              </w:rPr>
            </w:pPr>
          </w:p>
        </w:tc>
        <w:tc>
          <w:tcPr>
            <w:tcW w:w="1469" w:type="dxa"/>
            <w:tcBorders>
              <w:top w:val="nil"/>
              <w:left w:val="nil"/>
              <w:bottom w:val="double" w:sz="6" w:space="0" w:color="auto"/>
              <w:right w:val="single" w:sz="4" w:space="0" w:color="auto"/>
            </w:tcBorders>
            <w:shd w:val="clear" w:color="auto" w:fill="auto"/>
            <w:vAlign w:val="center"/>
            <w:hideMark/>
          </w:tcPr>
          <w:p w14:paraId="4DF87A76" w14:textId="77777777" w:rsidR="00BD7B9C" w:rsidRPr="00BD7B9C" w:rsidRDefault="00BD7B9C" w:rsidP="00BD7B9C">
            <w:pPr>
              <w:jc w:val="center"/>
              <w:rPr>
                <w:snapToGrid w:val="0"/>
              </w:rPr>
            </w:pPr>
          </w:p>
        </w:tc>
        <w:tc>
          <w:tcPr>
            <w:tcW w:w="1469" w:type="dxa"/>
            <w:tcBorders>
              <w:top w:val="nil"/>
              <w:left w:val="nil"/>
              <w:bottom w:val="double" w:sz="6" w:space="0" w:color="auto"/>
              <w:right w:val="single" w:sz="4" w:space="0" w:color="auto"/>
            </w:tcBorders>
            <w:shd w:val="clear" w:color="auto" w:fill="auto"/>
            <w:vAlign w:val="center"/>
            <w:hideMark/>
          </w:tcPr>
          <w:p w14:paraId="507ED011" w14:textId="77777777" w:rsidR="00BD7B9C" w:rsidRPr="00BD7B9C" w:rsidRDefault="00BD7B9C" w:rsidP="00BD7B9C">
            <w:pPr>
              <w:jc w:val="center"/>
              <w:rPr>
                <w:snapToGrid w:val="0"/>
              </w:rPr>
            </w:pPr>
          </w:p>
        </w:tc>
        <w:tc>
          <w:tcPr>
            <w:tcW w:w="1445" w:type="dxa"/>
            <w:tcBorders>
              <w:top w:val="nil"/>
              <w:left w:val="nil"/>
              <w:bottom w:val="double" w:sz="6" w:space="0" w:color="auto"/>
              <w:right w:val="single" w:sz="4" w:space="0" w:color="auto"/>
            </w:tcBorders>
            <w:shd w:val="clear" w:color="auto" w:fill="auto"/>
            <w:vAlign w:val="center"/>
            <w:hideMark/>
          </w:tcPr>
          <w:p w14:paraId="2C00F5CB" w14:textId="77777777" w:rsidR="00BD7B9C" w:rsidRPr="00BD7B9C" w:rsidRDefault="00BD7B9C" w:rsidP="00BD7B9C">
            <w:pPr>
              <w:jc w:val="center"/>
              <w:rPr>
                <w:snapToGrid w:val="0"/>
              </w:rPr>
            </w:pPr>
          </w:p>
        </w:tc>
        <w:tc>
          <w:tcPr>
            <w:tcW w:w="7676" w:type="dxa"/>
            <w:tcBorders>
              <w:top w:val="nil"/>
              <w:left w:val="nil"/>
              <w:bottom w:val="double" w:sz="6" w:space="0" w:color="auto"/>
              <w:right w:val="single" w:sz="4" w:space="0" w:color="auto"/>
            </w:tcBorders>
            <w:shd w:val="clear" w:color="auto" w:fill="auto"/>
            <w:vAlign w:val="center"/>
            <w:hideMark/>
          </w:tcPr>
          <w:p w14:paraId="3BE22983" w14:textId="77777777" w:rsidR="00BD7B9C" w:rsidRPr="00BD7B9C" w:rsidRDefault="00BD7B9C" w:rsidP="00BD7B9C">
            <w:pPr>
              <w:rPr>
                <w:snapToGrid w:val="0"/>
              </w:rPr>
            </w:pPr>
            <w:r w:rsidRPr="00BD7B9C">
              <w:rPr>
                <w:snapToGrid w:val="0"/>
              </w:rPr>
              <w:t> </w:t>
            </w:r>
          </w:p>
        </w:tc>
      </w:tr>
      <w:tr w:rsidR="00BD7B9C" w:rsidRPr="00BD7B9C" w14:paraId="12A7B21D" w14:textId="77777777" w:rsidTr="00BD7B9C">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5DCC3912" w14:textId="77777777" w:rsidR="00BD7B9C" w:rsidRPr="00BD7B9C" w:rsidRDefault="00BD7B9C" w:rsidP="00BD7B9C">
            <w:pPr>
              <w:jc w:val="center"/>
              <w:rPr>
                <w:snapToGrid w:val="0"/>
              </w:rPr>
            </w:pPr>
            <w:r w:rsidRPr="00BD7B9C">
              <w:rPr>
                <w:snapToGrid w:val="0"/>
              </w:rPr>
              <w:t>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63DEE" w14:textId="77777777" w:rsidR="00BD7B9C" w:rsidRPr="00BD7B9C" w:rsidRDefault="00BD7B9C" w:rsidP="00BD7B9C">
            <w:pPr>
              <w:jc w:val="center"/>
              <w:rPr>
                <w:snapToGrid w:val="0"/>
              </w:rPr>
            </w:pPr>
            <w:r w:rsidRPr="00BD7B9C">
              <w:rPr>
                <w:snapToGrid w:val="0"/>
              </w:rPr>
              <w:t>тыс. Гкал</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3072BDDC" w14:textId="77777777" w:rsidR="00BD7B9C" w:rsidRPr="00BD7B9C" w:rsidRDefault="00BD7B9C" w:rsidP="00BD7B9C">
            <w:pPr>
              <w:jc w:val="center"/>
              <w:rPr>
                <w:snapToGrid w:val="0"/>
                <w:szCs w:val="28"/>
              </w:rPr>
            </w:pPr>
            <w:r w:rsidRPr="00BD7B9C">
              <w:rPr>
                <w:snapToGrid w:val="0"/>
                <w:szCs w:val="28"/>
              </w:rPr>
              <w:t>688,651</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3CEA7810" w14:textId="77777777" w:rsidR="00BD7B9C" w:rsidRPr="00BD7B9C" w:rsidRDefault="00BD7B9C" w:rsidP="00BD7B9C">
            <w:pPr>
              <w:jc w:val="center"/>
              <w:rPr>
                <w:snapToGrid w:val="0"/>
                <w:szCs w:val="28"/>
              </w:rPr>
            </w:pPr>
            <w:r w:rsidRPr="00BD7B9C">
              <w:rPr>
                <w:snapToGrid w:val="0"/>
                <w:szCs w:val="28"/>
              </w:rPr>
              <w:t>538,120</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0A0CE12C" w14:textId="77777777" w:rsidR="00BD7B9C" w:rsidRPr="00BD7B9C" w:rsidRDefault="00BD7B9C" w:rsidP="00BD7B9C">
            <w:pPr>
              <w:jc w:val="center"/>
              <w:rPr>
                <w:snapToGrid w:val="0"/>
                <w:szCs w:val="28"/>
              </w:rPr>
            </w:pPr>
            <w:r w:rsidRPr="00BD7B9C">
              <w:rPr>
                <w:snapToGrid w:val="0"/>
                <w:szCs w:val="28"/>
              </w:rPr>
              <w:t>1 226,771</w:t>
            </w: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2B2702EB" w14:textId="77777777" w:rsidR="00BD7B9C" w:rsidRPr="00BD7B9C" w:rsidRDefault="00BD7B9C" w:rsidP="00BD7B9C">
            <w:pPr>
              <w:rPr>
                <w:snapToGrid w:val="0"/>
              </w:rPr>
            </w:pPr>
            <w:r w:rsidRPr="00BD7B9C">
              <w:rPr>
                <w:snapToGrid w:val="0"/>
              </w:rPr>
              <w:t xml:space="preserve">Полезный отпуск тепловой энергии от сетей ООО «СибЭнерго» </w:t>
            </w:r>
          </w:p>
        </w:tc>
      </w:tr>
      <w:tr w:rsidR="00BD7B9C" w:rsidRPr="00BD7B9C" w14:paraId="30E639BF"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4668B39D" w14:textId="77777777" w:rsidR="00BD7B9C" w:rsidRPr="00BD7B9C" w:rsidRDefault="00BD7B9C" w:rsidP="00BD7B9C">
            <w:pPr>
              <w:jc w:val="center"/>
              <w:rPr>
                <w:snapToGrid w:val="0"/>
              </w:rPr>
            </w:pPr>
            <w:r w:rsidRPr="00BD7B9C">
              <w:rPr>
                <w:snapToGrid w:val="0"/>
              </w:rPr>
              <w:t>5</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39BF66E7" w14:textId="77777777" w:rsidR="00BD7B9C" w:rsidRPr="00BD7B9C" w:rsidRDefault="00BD7B9C" w:rsidP="00BD7B9C">
            <w:pPr>
              <w:jc w:val="center"/>
              <w:rPr>
                <w:snapToGrid w:val="0"/>
              </w:rPr>
            </w:pPr>
            <w:r w:rsidRPr="00BD7B9C">
              <w:rPr>
                <w:snapToGrid w:val="0"/>
              </w:rPr>
              <w:t>руб./Гкал</w:t>
            </w:r>
          </w:p>
        </w:tc>
        <w:tc>
          <w:tcPr>
            <w:tcW w:w="1469" w:type="dxa"/>
            <w:tcBorders>
              <w:top w:val="nil"/>
              <w:left w:val="nil"/>
              <w:bottom w:val="single" w:sz="4" w:space="0" w:color="auto"/>
              <w:right w:val="single" w:sz="4" w:space="0" w:color="auto"/>
            </w:tcBorders>
            <w:shd w:val="clear" w:color="auto" w:fill="auto"/>
            <w:vAlign w:val="center"/>
            <w:hideMark/>
          </w:tcPr>
          <w:p w14:paraId="7EDB6FB9" w14:textId="77777777" w:rsidR="00BD7B9C" w:rsidRPr="00BD7B9C" w:rsidRDefault="00BD7B9C" w:rsidP="00BD7B9C">
            <w:pPr>
              <w:jc w:val="center"/>
              <w:rPr>
                <w:snapToGrid w:val="0"/>
                <w:szCs w:val="28"/>
              </w:rPr>
            </w:pPr>
            <w:r w:rsidRPr="00BD7B9C">
              <w:rPr>
                <w:snapToGrid w:val="0"/>
                <w:szCs w:val="28"/>
              </w:rPr>
              <w:t>246,40</w:t>
            </w:r>
          </w:p>
        </w:tc>
        <w:tc>
          <w:tcPr>
            <w:tcW w:w="1469" w:type="dxa"/>
            <w:tcBorders>
              <w:top w:val="nil"/>
              <w:left w:val="nil"/>
              <w:bottom w:val="single" w:sz="4" w:space="0" w:color="auto"/>
              <w:right w:val="single" w:sz="4" w:space="0" w:color="auto"/>
            </w:tcBorders>
            <w:shd w:val="clear" w:color="auto" w:fill="auto"/>
            <w:vAlign w:val="center"/>
            <w:hideMark/>
          </w:tcPr>
          <w:p w14:paraId="435A1B2C" w14:textId="77777777" w:rsidR="00BD7B9C" w:rsidRPr="00BD7B9C" w:rsidRDefault="00BD7B9C" w:rsidP="00BD7B9C">
            <w:pPr>
              <w:jc w:val="center"/>
              <w:rPr>
                <w:snapToGrid w:val="0"/>
                <w:szCs w:val="28"/>
              </w:rPr>
            </w:pPr>
            <w:r w:rsidRPr="00BD7B9C">
              <w:rPr>
                <w:snapToGrid w:val="0"/>
                <w:szCs w:val="28"/>
              </w:rPr>
              <w:t>250,02</w:t>
            </w:r>
          </w:p>
        </w:tc>
        <w:tc>
          <w:tcPr>
            <w:tcW w:w="1445" w:type="dxa"/>
            <w:tcBorders>
              <w:top w:val="nil"/>
              <w:left w:val="nil"/>
              <w:bottom w:val="single" w:sz="4" w:space="0" w:color="auto"/>
              <w:right w:val="single" w:sz="4" w:space="0" w:color="auto"/>
            </w:tcBorders>
            <w:shd w:val="clear" w:color="auto" w:fill="auto"/>
            <w:vAlign w:val="center"/>
            <w:hideMark/>
          </w:tcPr>
          <w:p w14:paraId="72D13056" w14:textId="77777777" w:rsidR="00BD7B9C" w:rsidRPr="00BD7B9C" w:rsidRDefault="00BD7B9C" w:rsidP="00BD7B9C">
            <w:pPr>
              <w:jc w:val="center"/>
              <w:rPr>
                <w:snapToGrid w:val="0"/>
                <w:szCs w:val="28"/>
              </w:rPr>
            </w:pPr>
          </w:p>
        </w:tc>
        <w:tc>
          <w:tcPr>
            <w:tcW w:w="7676" w:type="dxa"/>
            <w:tcBorders>
              <w:top w:val="nil"/>
              <w:left w:val="nil"/>
              <w:bottom w:val="single" w:sz="4" w:space="0" w:color="auto"/>
              <w:right w:val="single" w:sz="4" w:space="0" w:color="auto"/>
            </w:tcBorders>
            <w:shd w:val="clear" w:color="auto" w:fill="auto"/>
            <w:vAlign w:val="center"/>
            <w:hideMark/>
          </w:tcPr>
          <w:p w14:paraId="5E384CC6" w14:textId="77777777" w:rsidR="00BD7B9C" w:rsidRPr="00BD7B9C" w:rsidRDefault="00BD7B9C" w:rsidP="00BD7B9C">
            <w:pPr>
              <w:rPr>
                <w:snapToGrid w:val="0"/>
              </w:rPr>
            </w:pPr>
            <w:r w:rsidRPr="00BD7B9C">
              <w:rPr>
                <w:snapToGrid w:val="0"/>
              </w:rPr>
              <w:t>Тариф на передачу ООО «СибЭнерго»</w:t>
            </w:r>
          </w:p>
        </w:tc>
      </w:tr>
      <w:tr w:rsidR="00BD7B9C" w:rsidRPr="00BD7B9C" w14:paraId="245AA4B4"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0B422ADC" w14:textId="77777777" w:rsidR="00BD7B9C" w:rsidRPr="00BD7B9C" w:rsidRDefault="00BD7B9C" w:rsidP="00BD7B9C">
            <w:pPr>
              <w:jc w:val="center"/>
              <w:rPr>
                <w:snapToGrid w:val="0"/>
              </w:rPr>
            </w:pPr>
            <w:r w:rsidRPr="00BD7B9C">
              <w:rPr>
                <w:snapToGrid w:val="0"/>
              </w:rPr>
              <w:t>6=4×5</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0472DE91" w14:textId="77777777" w:rsidR="00BD7B9C" w:rsidRPr="00BD7B9C" w:rsidRDefault="00BD7B9C" w:rsidP="00BD7B9C">
            <w:pPr>
              <w:jc w:val="center"/>
              <w:rPr>
                <w:snapToGrid w:val="0"/>
              </w:rPr>
            </w:pPr>
            <w:r w:rsidRPr="00BD7B9C">
              <w:rPr>
                <w:snapToGrid w:val="0"/>
              </w:rPr>
              <w:t>тыс. руб.</w:t>
            </w:r>
          </w:p>
        </w:tc>
        <w:tc>
          <w:tcPr>
            <w:tcW w:w="1469" w:type="dxa"/>
            <w:tcBorders>
              <w:top w:val="nil"/>
              <w:left w:val="nil"/>
              <w:bottom w:val="single" w:sz="4" w:space="0" w:color="auto"/>
              <w:right w:val="single" w:sz="4" w:space="0" w:color="auto"/>
            </w:tcBorders>
            <w:shd w:val="clear" w:color="auto" w:fill="auto"/>
            <w:vAlign w:val="center"/>
            <w:hideMark/>
          </w:tcPr>
          <w:p w14:paraId="45D10D55" w14:textId="77777777" w:rsidR="00BD7B9C" w:rsidRPr="00BD7B9C" w:rsidRDefault="00BD7B9C" w:rsidP="00BD7B9C">
            <w:pPr>
              <w:jc w:val="center"/>
              <w:rPr>
                <w:snapToGrid w:val="0"/>
                <w:szCs w:val="28"/>
              </w:rPr>
            </w:pPr>
            <w:r w:rsidRPr="00BD7B9C">
              <w:rPr>
                <w:snapToGrid w:val="0"/>
                <w:szCs w:val="28"/>
              </w:rPr>
              <w:t>169 684</w:t>
            </w:r>
          </w:p>
        </w:tc>
        <w:tc>
          <w:tcPr>
            <w:tcW w:w="1469" w:type="dxa"/>
            <w:tcBorders>
              <w:top w:val="nil"/>
              <w:left w:val="nil"/>
              <w:bottom w:val="single" w:sz="4" w:space="0" w:color="auto"/>
              <w:right w:val="single" w:sz="4" w:space="0" w:color="auto"/>
            </w:tcBorders>
            <w:shd w:val="clear" w:color="auto" w:fill="auto"/>
            <w:vAlign w:val="center"/>
            <w:hideMark/>
          </w:tcPr>
          <w:p w14:paraId="7FF9599B" w14:textId="77777777" w:rsidR="00BD7B9C" w:rsidRPr="00BD7B9C" w:rsidRDefault="00BD7B9C" w:rsidP="00BD7B9C">
            <w:pPr>
              <w:jc w:val="center"/>
              <w:rPr>
                <w:snapToGrid w:val="0"/>
                <w:szCs w:val="28"/>
              </w:rPr>
            </w:pPr>
            <w:r w:rsidRPr="00BD7B9C">
              <w:rPr>
                <w:snapToGrid w:val="0"/>
                <w:szCs w:val="28"/>
              </w:rPr>
              <w:t>134 541</w:t>
            </w:r>
          </w:p>
        </w:tc>
        <w:tc>
          <w:tcPr>
            <w:tcW w:w="1445" w:type="dxa"/>
            <w:tcBorders>
              <w:top w:val="nil"/>
              <w:left w:val="nil"/>
              <w:bottom w:val="single" w:sz="4" w:space="0" w:color="auto"/>
              <w:right w:val="single" w:sz="4" w:space="0" w:color="auto"/>
            </w:tcBorders>
            <w:shd w:val="clear" w:color="auto" w:fill="auto"/>
            <w:vAlign w:val="center"/>
            <w:hideMark/>
          </w:tcPr>
          <w:p w14:paraId="1BEF8672" w14:textId="77777777" w:rsidR="00BD7B9C" w:rsidRPr="00BD7B9C" w:rsidRDefault="00BD7B9C" w:rsidP="00BD7B9C">
            <w:pPr>
              <w:jc w:val="center"/>
              <w:rPr>
                <w:snapToGrid w:val="0"/>
                <w:szCs w:val="28"/>
              </w:rPr>
            </w:pPr>
            <w:r w:rsidRPr="00BD7B9C">
              <w:rPr>
                <w:snapToGrid w:val="0"/>
                <w:szCs w:val="28"/>
              </w:rPr>
              <w:t>304 225</w:t>
            </w:r>
          </w:p>
        </w:tc>
        <w:tc>
          <w:tcPr>
            <w:tcW w:w="7676" w:type="dxa"/>
            <w:tcBorders>
              <w:top w:val="nil"/>
              <w:left w:val="nil"/>
              <w:bottom w:val="single" w:sz="4" w:space="0" w:color="auto"/>
              <w:right w:val="single" w:sz="4" w:space="0" w:color="auto"/>
            </w:tcBorders>
            <w:shd w:val="clear" w:color="auto" w:fill="auto"/>
            <w:vAlign w:val="center"/>
            <w:hideMark/>
          </w:tcPr>
          <w:p w14:paraId="4F05960F" w14:textId="77777777" w:rsidR="00BD7B9C" w:rsidRPr="00BD7B9C" w:rsidRDefault="00BD7B9C" w:rsidP="00BD7B9C">
            <w:pPr>
              <w:rPr>
                <w:snapToGrid w:val="0"/>
              </w:rPr>
            </w:pPr>
            <w:r w:rsidRPr="00BD7B9C">
              <w:rPr>
                <w:snapToGrid w:val="0"/>
              </w:rPr>
              <w:t>Затраты по передаче тепловой энергии по сетям ООО «СибЭнерго»</w:t>
            </w:r>
          </w:p>
        </w:tc>
      </w:tr>
      <w:tr w:rsidR="00BD7B9C" w:rsidRPr="00BD7B9C" w14:paraId="450455B6" w14:textId="77777777" w:rsidTr="00BD7B9C">
        <w:trPr>
          <w:trHeight w:val="270"/>
        </w:trPr>
        <w:tc>
          <w:tcPr>
            <w:tcW w:w="1358" w:type="dxa"/>
            <w:tcBorders>
              <w:top w:val="nil"/>
              <w:left w:val="single" w:sz="4" w:space="0" w:color="auto"/>
              <w:bottom w:val="double" w:sz="6" w:space="0" w:color="auto"/>
              <w:right w:val="single" w:sz="4" w:space="0" w:color="auto"/>
            </w:tcBorders>
            <w:vAlign w:val="center"/>
          </w:tcPr>
          <w:p w14:paraId="446D4C68" w14:textId="77777777" w:rsidR="00BD7B9C" w:rsidRPr="00BD7B9C" w:rsidRDefault="00BD7B9C" w:rsidP="00BD7B9C">
            <w:pPr>
              <w:jc w:val="center"/>
              <w:rPr>
                <w:snapToGrid w:val="0"/>
                <w:color w:val="0000FF"/>
              </w:rP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30190268" w14:textId="77777777" w:rsidR="00BD7B9C" w:rsidRPr="00BD7B9C" w:rsidRDefault="00BD7B9C" w:rsidP="00BD7B9C">
            <w:pPr>
              <w:jc w:val="center"/>
              <w:rPr>
                <w:snapToGrid w:val="0"/>
                <w:color w:val="0000FF"/>
              </w:rPr>
            </w:pPr>
          </w:p>
        </w:tc>
        <w:tc>
          <w:tcPr>
            <w:tcW w:w="1469" w:type="dxa"/>
            <w:tcBorders>
              <w:top w:val="nil"/>
              <w:left w:val="nil"/>
              <w:bottom w:val="double" w:sz="6" w:space="0" w:color="auto"/>
              <w:right w:val="single" w:sz="4" w:space="0" w:color="auto"/>
            </w:tcBorders>
            <w:shd w:val="clear" w:color="auto" w:fill="auto"/>
            <w:vAlign w:val="center"/>
            <w:hideMark/>
          </w:tcPr>
          <w:p w14:paraId="4A7E1457" w14:textId="77777777" w:rsidR="00BD7B9C" w:rsidRPr="00BD7B9C" w:rsidRDefault="00BD7B9C" w:rsidP="00BD7B9C">
            <w:pPr>
              <w:jc w:val="center"/>
              <w:rPr>
                <w:snapToGrid w:val="0"/>
              </w:rPr>
            </w:pPr>
          </w:p>
        </w:tc>
        <w:tc>
          <w:tcPr>
            <w:tcW w:w="1469" w:type="dxa"/>
            <w:tcBorders>
              <w:top w:val="nil"/>
              <w:left w:val="nil"/>
              <w:bottom w:val="double" w:sz="6" w:space="0" w:color="auto"/>
              <w:right w:val="single" w:sz="4" w:space="0" w:color="auto"/>
            </w:tcBorders>
            <w:shd w:val="clear" w:color="auto" w:fill="auto"/>
            <w:vAlign w:val="center"/>
            <w:hideMark/>
          </w:tcPr>
          <w:p w14:paraId="61DF2F29" w14:textId="77777777" w:rsidR="00BD7B9C" w:rsidRPr="00BD7B9C" w:rsidRDefault="00BD7B9C" w:rsidP="00BD7B9C">
            <w:pPr>
              <w:jc w:val="center"/>
              <w:rPr>
                <w:snapToGrid w:val="0"/>
              </w:rPr>
            </w:pPr>
          </w:p>
        </w:tc>
        <w:tc>
          <w:tcPr>
            <w:tcW w:w="1445" w:type="dxa"/>
            <w:tcBorders>
              <w:top w:val="nil"/>
              <w:left w:val="nil"/>
              <w:bottom w:val="double" w:sz="6" w:space="0" w:color="auto"/>
              <w:right w:val="single" w:sz="4" w:space="0" w:color="auto"/>
            </w:tcBorders>
            <w:shd w:val="clear" w:color="auto" w:fill="auto"/>
            <w:vAlign w:val="center"/>
            <w:hideMark/>
          </w:tcPr>
          <w:p w14:paraId="4A2124C4" w14:textId="77777777" w:rsidR="00BD7B9C" w:rsidRPr="00BD7B9C" w:rsidRDefault="00BD7B9C" w:rsidP="00BD7B9C">
            <w:pPr>
              <w:jc w:val="center"/>
              <w:rPr>
                <w:snapToGrid w:val="0"/>
              </w:rPr>
            </w:pPr>
          </w:p>
        </w:tc>
        <w:tc>
          <w:tcPr>
            <w:tcW w:w="7676" w:type="dxa"/>
            <w:tcBorders>
              <w:top w:val="nil"/>
              <w:left w:val="nil"/>
              <w:bottom w:val="double" w:sz="6" w:space="0" w:color="auto"/>
              <w:right w:val="single" w:sz="4" w:space="0" w:color="auto"/>
            </w:tcBorders>
            <w:shd w:val="clear" w:color="auto" w:fill="auto"/>
            <w:vAlign w:val="center"/>
            <w:hideMark/>
          </w:tcPr>
          <w:p w14:paraId="748C4A1E" w14:textId="77777777" w:rsidR="00BD7B9C" w:rsidRPr="00BD7B9C" w:rsidRDefault="00BD7B9C" w:rsidP="00BD7B9C">
            <w:pPr>
              <w:rPr>
                <w:snapToGrid w:val="0"/>
              </w:rPr>
            </w:pPr>
            <w:r w:rsidRPr="00BD7B9C">
              <w:rPr>
                <w:snapToGrid w:val="0"/>
              </w:rPr>
              <w:t> </w:t>
            </w:r>
          </w:p>
        </w:tc>
      </w:tr>
      <w:tr w:rsidR="00BD7B9C" w:rsidRPr="00BD7B9C" w14:paraId="7E0C1E40" w14:textId="77777777" w:rsidTr="00BD7B9C">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525907D9" w14:textId="77777777" w:rsidR="00BD7B9C" w:rsidRPr="00BD7B9C" w:rsidRDefault="00BD7B9C" w:rsidP="00BD7B9C">
            <w:pPr>
              <w:jc w:val="center"/>
              <w:rPr>
                <w:snapToGrid w:val="0"/>
              </w:rPr>
            </w:pPr>
            <w:r w:rsidRPr="00BD7B9C">
              <w:rPr>
                <w:snapToGrid w:val="0"/>
              </w:rPr>
              <w:t>7</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EFCC7" w14:textId="77777777" w:rsidR="00BD7B9C" w:rsidRPr="00BD7B9C" w:rsidRDefault="00BD7B9C" w:rsidP="00BD7B9C">
            <w:pPr>
              <w:jc w:val="center"/>
              <w:rPr>
                <w:snapToGrid w:val="0"/>
              </w:rPr>
            </w:pPr>
            <w:r w:rsidRPr="00BD7B9C">
              <w:rPr>
                <w:snapToGrid w:val="0"/>
              </w:rPr>
              <w:t>тыс. Гкал</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54843C2D" w14:textId="77777777" w:rsidR="00BD7B9C" w:rsidRPr="00BD7B9C" w:rsidRDefault="00BD7B9C" w:rsidP="00BD7B9C">
            <w:pPr>
              <w:jc w:val="center"/>
              <w:rPr>
                <w:snapToGrid w:val="0"/>
                <w:szCs w:val="28"/>
              </w:rPr>
            </w:pPr>
            <w:r w:rsidRPr="00BD7B9C">
              <w:rPr>
                <w:snapToGrid w:val="0"/>
                <w:szCs w:val="28"/>
              </w:rPr>
              <w:t>3,793</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70057B0A" w14:textId="77777777" w:rsidR="00BD7B9C" w:rsidRPr="00BD7B9C" w:rsidRDefault="00BD7B9C" w:rsidP="00BD7B9C">
            <w:pPr>
              <w:jc w:val="center"/>
              <w:rPr>
                <w:snapToGrid w:val="0"/>
                <w:szCs w:val="28"/>
              </w:rPr>
            </w:pPr>
            <w:r w:rsidRPr="00BD7B9C">
              <w:rPr>
                <w:snapToGrid w:val="0"/>
                <w:szCs w:val="28"/>
              </w:rPr>
              <w:t>2,637</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1D4E0FAB" w14:textId="77777777" w:rsidR="00BD7B9C" w:rsidRPr="00BD7B9C" w:rsidRDefault="00BD7B9C" w:rsidP="00BD7B9C">
            <w:pPr>
              <w:jc w:val="center"/>
              <w:rPr>
                <w:snapToGrid w:val="0"/>
                <w:szCs w:val="28"/>
              </w:rPr>
            </w:pPr>
            <w:r w:rsidRPr="00BD7B9C">
              <w:rPr>
                <w:snapToGrid w:val="0"/>
                <w:szCs w:val="28"/>
              </w:rPr>
              <w:t>6,430</w:t>
            </w: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56BBCF4A" w14:textId="77777777" w:rsidR="00BD7B9C" w:rsidRPr="00BD7B9C" w:rsidRDefault="00BD7B9C" w:rsidP="00BD7B9C">
            <w:pPr>
              <w:rPr>
                <w:snapToGrid w:val="0"/>
              </w:rPr>
            </w:pPr>
            <w:r w:rsidRPr="00BD7B9C">
              <w:rPr>
                <w:snapToGrid w:val="0"/>
              </w:rPr>
              <w:t xml:space="preserve">Полезный отпуск тепловой энергии от сетей ООО «Энергосеть» </w:t>
            </w:r>
          </w:p>
        </w:tc>
      </w:tr>
      <w:tr w:rsidR="00BD7B9C" w:rsidRPr="00BD7B9C" w14:paraId="3CA98FFE"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31F16B52" w14:textId="77777777" w:rsidR="00BD7B9C" w:rsidRPr="00BD7B9C" w:rsidRDefault="00BD7B9C" w:rsidP="00BD7B9C">
            <w:pPr>
              <w:jc w:val="center"/>
              <w:rPr>
                <w:snapToGrid w:val="0"/>
              </w:rPr>
            </w:pPr>
            <w:r w:rsidRPr="00BD7B9C">
              <w:rPr>
                <w:snapToGrid w:val="0"/>
              </w:rPr>
              <w:t>8</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15AEFC30" w14:textId="77777777" w:rsidR="00BD7B9C" w:rsidRPr="00BD7B9C" w:rsidRDefault="00BD7B9C" w:rsidP="00BD7B9C">
            <w:pPr>
              <w:jc w:val="center"/>
              <w:rPr>
                <w:snapToGrid w:val="0"/>
              </w:rPr>
            </w:pPr>
            <w:r w:rsidRPr="00BD7B9C">
              <w:rPr>
                <w:snapToGrid w:val="0"/>
              </w:rPr>
              <w:t>руб./Гкал</w:t>
            </w:r>
          </w:p>
        </w:tc>
        <w:tc>
          <w:tcPr>
            <w:tcW w:w="1469" w:type="dxa"/>
            <w:tcBorders>
              <w:top w:val="nil"/>
              <w:left w:val="nil"/>
              <w:bottom w:val="single" w:sz="4" w:space="0" w:color="auto"/>
              <w:right w:val="single" w:sz="4" w:space="0" w:color="auto"/>
            </w:tcBorders>
            <w:shd w:val="clear" w:color="auto" w:fill="auto"/>
            <w:vAlign w:val="center"/>
            <w:hideMark/>
          </w:tcPr>
          <w:p w14:paraId="750D7747" w14:textId="77777777" w:rsidR="00BD7B9C" w:rsidRPr="00BD7B9C" w:rsidRDefault="00BD7B9C" w:rsidP="00BD7B9C">
            <w:pPr>
              <w:jc w:val="center"/>
              <w:rPr>
                <w:snapToGrid w:val="0"/>
                <w:szCs w:val="28"/>
              </w:rPr>
            </w:pPr>
            <w:r w:rsidRPr="00BD7B9C">
              <w:rPr>
                <w:snapToGrid w:val="0"/>
                <w:szCs w:val="28"/>
              </w:rPr>
              <w:t>302,10</w:t>
            </w:r>
          </w:p>
        </w:tc>
        <w:tc>
          <w:tcPr>
            <w:tcW w:w="1469" w:type="dxa"/>
            <w:tcBorders>
              <w:top w:val="nil"/>
              <w:left w:val="nil"/>
              <w:bottom w:val="single" w:sz="4" w:space="0" w:color="auto"/>
              <w:right w:val="single" w:sz="4" w:space="0" w:color="auto"/>
            </w:tcBorders>
            <w:shd w:val="clear" w:color="auto" w:fill="auto"/>
            <w:vAlign w:val="center"/>
            <w:hideMark/>
          </w:tcPr>
          <w:p w14:paraId="20A5E7B0" w14:textId="77777777" w:rsidR="00BD7B9C" w:rsidRPr="00BD7B9C" w:rsidRDefault="00BD7B9C" w:rsidP="00BD7B9C">
            <w:pPr>
              <w:jc w:val="center"/>
              <w:rPr>
                <w:snapToGrid w:val="0"/>
                <w:szCs w:val="28"/>
              </w:rPr>
            </w:pPr>
            <w:r w:rsidRPr="00BD7B9C">
              <w:rPr>
                <w:snapToGrid w:val="0"/>
                <w:szCs w:val="28"/>
              </w:rPr>
              <w:t>302,10</w:t>
            </w:r>
          </w:p>
        </w:tc>
        <w:tc>
          <w:tcPr>
            <w:tcW w:w="1445" w:type="dxa"/>
            <w:tcBorders>
              <w:top w:val="nil"/>
              <w:left w:val="nil"/>
              <w:bottom w:val="single" w:sz="4" w:space="0" w:color="auto"/>
              <w:right w:val="single" w:sz="4" w:space="0" w:color="auto"/>
            </w:tcBorders>
            <w:shd w:val="clear" w:color="auto" w:fill="auto"/>
            <w:vAlign w:val="center"/>
            <w:hideMark/>
          </w:tcPr>
          <w:p w14:paraId="17B61F62" w14:textId="77777777" w:rsidR="00BD7B9C" w:rsidRPr="00BD7B9C" w:rsidRDefault="00BD7B9C" w:rsidP="00BD7B9C">
            <w:pPr>
              <w:jc w:val="center"/>
              <w:rPr>
                <w:snapToGrid w:val="0"/>
                <w:szCs w:val="28"/>
              </w:rPr>
            </w:pPr>
          </w:p>
        </w:tc>
        <w:tc>
          <w:tcPr>
            <w:tcW w:w="7676" w:type="dxa"/>
            <w:tcBorders>
              <w:top w:val="nil"/>
              <w:left w:val="nil"/>
              <w:bottom w:val="single" w:sz="4" w:space="0" w:color="auto"/>
              <w:right w:val="single" w:sz="4" w:space="0" w:color="auto"/>
            </w:tcBorders>
            <w:shd w:val="clear" w:color="auto" w:fill="auto"/>
            <w:vAlign w:val="center"/>
            <w:hideMark/>
          </w:tcPr>
          <w:p w14:paraId="40DEC147" w14:textId="77777777" w:rsidR="00BD7B9C" w:rsidRPr="00BD7B9C" w:rsidRDefault="00BD7B9C" w:rsidP="00BD7B9C">
            <w:pPr>
              <w:rPr>
                <w:snapToGrid w:val="0"/>
              </w:rPr>
            </w:pPr>
            <w:r w:rsidRPr="00BD7B9C">
              <w:rPr>
                <w:snapToGrid w:val="0"/>
              </w:rPr>
              <w:t>Тариф на передачу ООО «Энергосеть»</w:t>
            </w:r>
          </w:p>
        </w:tc>
      </w:tr>
      <w:tr w:rsidR="00BD7B9C" w:rsidRPr="00BD7B9C" w14:paraId="4ADFEF9D"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5005DCE3" w14:textId="77777777" w:rsidR="00BD7B9C" w:rsidRPr="00BD7B9C" w:rsidRDefault="00BD7B9C" w:rsidP="00BD7B9C">
            <w:pPr>
              <w:jc w:val="center"/>
              <w:rPr>
                <w:snapToGrid w:val="0"/>
              </w:rPr>
            </w:pPr>
            <w:r w:rsidRPr="00BD7B9C">
              <w:rPr>
                <w:snapToGrid w:val="0"/>
              </w:rPr>
              <w:t>9=7×8</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0BF7D399" w14:textId="77777777" w:rsidR="00BD7B9C" w:rsidRPr="00BD7B9C" w:rsidRDefault="00BD7B9C" w:rsidP="00BD7B9C">
            <w:pPr>
              <w:jc w:val="center"/>
              <w:rPr>
                <w:snapToGrid w:val="0"/>
              </w:rPr>
            </w:pPr>
            <w:r w:rsidRPr="00BD7B9C">
              <w:rPr>
                <w:snapToGrid w:val="0"/>
              </w:rPr>
              <w:t>тыс. руб.</w:t>
            </w:r>
          </w:p>
        </w:tc>
        <w:tc>
          <w:tcPr>
            <w:tcW w:w="1469" w:type="dxa"/>
            <w:tcBorders>
              <w:top w:val="nil"/>
              <w:left w:val="nil"/>
              <w:bottom w:val="single" w:sz="4" w:space="0" w:color="auto"/>
              <w:right w:val="single" w:sz="4" w:space="0" w:color="auto"/>
            </w:tcBorders>
            <w:shd w:val="clear" w:color="auto" w:fill="auto"/>
            <w:vAlign w:val="center"/>
            <w:hideMark/>
          </w:tcPr>
          <w:p w14:paraId="3D7D53F9" w14:textId="77777777" w:rsidR="00BD7B9C" w:rsidRPr="00BD7B9C" w:rsidRDefault="00BD7B9C" w:rsidP="00BD7B9C">
            <w:pPr>
              <w:jc w:val="center"/>
              <w:rPr>
                <w:snapToGrid w:val="0"/>
                <w:szCs w:val="28"/>
              </w:rPr>
            </w:pPr>
            <w:r w:rsidRPr="00BD7B9C">
              <w:rPr>
                <w:snapToGrid w:val="0"/>
                <w:szCs w:val="28"/>
              </w:rPr>
              <w:t>1 146</w:t>
            </w:r>
          </w:p>
        </w:tc>
        <w:tc>
          <w:tcPr>
            <w:tcW w:w="1469" w:type="dxa"/>
            <w:tcBorders>
              <w:top w:val="nil"/>
              <w:left w:val="nil"/>
              <w:bottom w:val="single" w:sz="4" w:space="0" w:color="auto"/>
              <w:right w:val="single" w:sz="4" w:space="0" w:color="auto"/>
            </w:tcBorders>
            <w:shd w:val="clear" w:color="auto" w:fill="auto"/>
            <w:vAlign w:val="center"/>
            <w:hideMark/>
          </w:tcPr>
          <w:p w14:paraId="0C0B4490" w14:textId="77777777" w:rsidR="00BD7B9C" w:rsidRPr="00BD7B9C" w:rsidRDefault="00BD7B9C" w:rsidP="00BD7B9C">
            <w:pPr>
              <w:jc w:val="center"/>
              <w:rPr>
                <w:snapToGrid w:val="0"/>
                <w:szCs w:val="28"/>
              </w:rPr>
            </w:pPr>
            <w:r w:rsidRPr="00BD7B9C">
              <w:rPr>
                <w:snapToGrid w:val="0"/>
                <w:szCs w:val="28"/>
              </w:rPr>
              <w:t>797</w:t>
            </w:r>
          </w:p>
        </w:tc>
        <w:tc>
          <w:tcPr>
            <w:tcW w:w="1445" w:type="dxa"/>
            <w:tcBorders>
              <w:top w:val="nil"/>
              <w:left w:val="nil"/>
              <w:bottom w:val="single" w:sz="4" w:space="0" w:color="auto"/>
              <w:right w:val="single" w:sz="4" w:space="0" w:color="auto"/>
            </w:tcBorders>
            <w:shd w:val="clear" w:color="auto" w:fill="auto"/>
            <w:vAlign w:val="center"/>
            <w:hideMark/>
          </w:tcPr>
          <w:p w14:paraId="2751F845" w14:textId="77777777" w:rsidR="00BD7B9C" w:rsidRPr="00BD7B9C" w:rsidRDefault="00BD7B9C" w:rsidP="00BD7B9C">
            <w:pPr>
              <w:jc w:val="center"/>
              <w:rPr>
                <w:snapToGrid w:val="0"/>
                <w:szCs w:val="28"/>
              </w:rPr>
            </w:pPr>
            <w:r w:rsidRPr="00BD7B9C">
              <w:rPr>
                <w:snapToGrid w:val="0"/>
                <w:szCs w:val="28"/>
              </w:rPr>
              <w:t>1 943</w:t>
            </w:r>
          </w:p>
        </w:tc>
        <w:tc>
          <w:tcPr>
            <w:tcW w:w="7676" w:type="dxa"/>
            <w:tcBorders>
              <w:top w:val="nil"/>
              <w:left w:val="nil"/>
              <w:bottom w:val="single" w:sz="4" w:space="0" w:color="auto"/>
              <w:right w:val="single" w:sz="4" w:space="0" w:color="auto"/>
            </w:tcBorders>
            <w:shd w:val="clear" w:color="auto" w:fill="auto"/>
            <w:vAlign w:val="center"/>
            <w:hideMark/>
          </w:tcPr>
          <w:p w14:paraId="0EAE2C23" w14:textId="77777777" w:rsidR="00BD7B9C" w:rsidRPr="00BD7B9C" w:rsidRDefault="00BD7B9C" w:rsidP="00BD7B9C">
            <w:pPr>
              <w:rPr>
                <w:snapToGrid w:val="0"/>
              </w:rPr>
            </w:pPr>
            <w:r w:rsidRPr="00BD7B9C">
              <w:rPr>
                <w:snapToGrid w:val="0"/>
              </w:rPr>
              <w:t>Затраты по передаче тепловой энергии по сетям ООО «Энергосеть»</w:t>
            </w:r>
          </w:p>
        </w:tc>
      </w:tr>
      <w:tr w:rsidR="00BD7B9C" w:rsidRPr="00BD7B9C" w14:paraId="1C79ABF8" w14:textId="77777777" w:rsidTr="00BD7B9C">
        <w:trPr>
          <w:trHeight w:val="270"/>
        </w:trPr>
        <w:tc>
          <w:tcPr>
            <w:tcW w:w="1358" w:type="dxa"/>
            <w:tcBorders>
              <w:top w:val="nil"/>
              <w:left w:val="single" w:sz="4" w:space="0" w:color="auto"/>
              <w:bottom w:val="double" w:sz="6" w:space="0" w:color="auto"/>
              <w:right w:val="single" w:sz="4" w:space="0" w:color="auto"/>
            </w:tcBorders>
            <w:vAlign w:val="center"/>
          </w:tcPr>
          <w:p w14:paraId="0BF83D05" w14:textId="77777777" w:rsidR="00BD7B9C" w:rsidRPr="00BD7B9C" w:rsidRDefault="00BD7B9C" w:rsidP="00BD7B9C">
            <w:pPr>
              <w:jc w:val="center"/>
              <w:rPr>
                <w:snapToGrid w:val="0"/>
              </w:rP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4D499A45" w14:textId="77777777" w:rsidR="00BD7B9C" w:rsidRPr="00BD7B9C" w:rsidRDefault="00BD7B9C" w:rsidP="00BD7B9C">
            <w:pPr>
              <w:jc w:val="center"/>
              <w:rPr>
                <w:snapToGrid w:val="0"/>
              </w:rPr>
            </w:pPr>
          </w:p>
        </w:tc>
        <w:tc>
          <w:tcPr>
            <w:tcW w:w="1469" w:type="dxa"/>
            <w:tcBorders>
              <w:top w:val="nil"/>
              <w:left w:val="nil"/>
              <w:bottom w:val="double" w:sz="6" w:space="0" w:color="auto"/>
              <w:right w:val="single" w:sz="4" w:space="0" w:color="auto"/>
            </w:tcBorders>
            <w:shd w:val="clear" w:color="auto" w:fill="auto"/>
            <w:vAlign w:val="center"/>
            <w:hideMark/>
          </w:tcPr>
          <w:p w14:paraId="1BB01E6A" w14:textId="77777777" w:rsidR="00BD7B9C" w:rsidRPr="00BD7B9C" w:rsidRDefault="00BD7B9C" w:rsidP="00BD7B9C">
            <w:pPr>
              <w:jc w:val="center"/>
              <w:rPr>
                <w:snapToGrid w:val="0"/>
              </w:rPr>
            </w:pPr>
          </w:p>
        </w:tc>
        <w:tc>
          <w:tcPr>
            <w:tcW w:w="1469" w:type="dxa"/>
            <w:tcBorders>
              <w:top w:val="nil"/>
              <w:left w:val="nil"/>
              <w:bottom w:val="double" w:sz="6" w:space="0" w:color="auto"/>
              <w:right w:val="single" w:sz="4" w:space="0" w:color="auto"/>
            </w:tcBorders>
            <w:shd w:val="clear" w:color="auto" w:fill="auto"/>
            <w:vAlign w:val="center"/>
            <w:hideMark/>
          </w:tcPr>
          <w:p w14:paraId="4E8B77B6" w14:textId="77777777" w:rsidR="00BD7B9C" w:rsidRPr="00BD7B9C" w:rsidRDefault="00BD7B9C" w:rsidP="00BD7B9C">
            <w:pPr>
              <w:jc w:val="center"/>
              <w:rPr>
                <w:snapToGrid w:val="0"/>
              </w:rPr>
            </w:pPr>
          </w:p>
        </w:tc>
        <w:tc>
          <w:tcPr>
            <w:tcW w:w="1445" w:type="dxa"/>
            <w:tcBorders>
              <w:top w:val="nil"/>
              <w:left w:val="nil"/>
              <w:bottom w:val="double" w:sz="6" w:space="0" w:color="auto"/>
              <w:right w:val="single" w:sz="4" w:space="0" w:color="auto"/>
            </w:tcBorders>
            <w:shd w:val="clear" w:color="auto" w:fill="auto"/>
            <w:vAlign w:val="center"/>
            <w:hideMark/>
          </w:tcPr>
          <w:p w14:paraId="577C6B97" w14:textId="77777777" w:rsidR="00BD7B9C" w:rsidRPr="00BD7B9C" w:rsidRDefault="00BD7B9C" w:rsidP="00BD7B9C">
            <w:pPr>
              <w:jc w:val="center"/>
              <w:rPr>
                <w:snapToGrid w:val="0"/>
              </w:rPr>
            </w:pPr>
          </w:p>
        </w:tc>
        <w:tc>
          <w:tcPr>
            <w:tcW w:w="7676" w:type="dxa"/>
            <w:tcBorders>
              <w:top w:val="nil"/>
              <w:left w:val="nil"/>
              <w:bottom w:val="double" w:sz="6" w:space="0" w:color="auto"/>
              <w:right w:val="single" w:sz="4" w:space="0" w:color="auto"/>
            </w:tcBorders>
            <w:shd w:val="clear" w:color="auto" w:fill="auto"/>
            <w:vAlign w:val="center"/>
            <w:hideMark/>
          </w:tcPr>
          <w:p w14:paraId="5B385DF7" w14:textId="77777777" w:rsidR="00BD7B9C" w:rsidRPr="00BD7B9C" w:rsidRDefault="00BD7B9C" w:rsidP="00BD7B9C">
            <w:pPr>
              <w:rPr>
                <w:snapToGrid w:val="0"/>
              </w:rPr>
            </w:pPr>
            <w:r w:rsidRPr="00BD7B9C">
              <w:rPr>
                <w:snapToGrid w:val="0"/>
              </w:rPr>
              <w:t> </w:t>
            </w:r>
          </w:p>
        </w:tc>
      </w:tr>
      <w:tr w:rsidR="00BD7B9C" w:rsidRPr="00BD7B9C" w14:paraId="52CE69BF" w14:textId="77777777" w:rsidTr="00BD7B9C">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02C6F767" w14:textId="77777777" w:rsidR="00BD7B9C" w:rsidRPr="00BD7B9C" w:rsidRDefault="00BD7B9C" w:rsidP="00BD7B9C">
            <w:pPr>
              <w:jc w:val="center"/>
              <w:rPr>
                <w:snapToGrid w:val="0"/>
              </w:rPr>
            </w:pP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DE7A3" w14:textId="77777777" w:rsidR="00BD7B9C" w:rsidRPr="00BD7B9C" w:rsidRDefault="00BD7B9C" w:rsidP="00BD7B9C">
            <w:pPr>
              <w:jc w:val="center"/>
              <w:rPr>
                <w:snapToGrid w:val="0"/>
              </w:rPr>
            </w:pPr>
            <w:r w:rsidRPr="00BD7B9C">
              <w:rPr>
                <w:snapToGrid w:val="0"/>
              </w:rPr>
              <w:t>тыс. Гкал</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7E7C1B0D" w14:textId="77777777" w:rsidR="00BD7B9C" w:rsidRPr="00BD7B9C" w:rsidRDefault="00BD7B9C" w:rsidP="00BD7B9C">
            <w:pPr>
              <w:jc w:val="center"/>
              <w:rPr>
                <w:snapToGrid w:val="0"/>
                <w:szCs w:val="28"/>
              </w:rPr>
            </w:pPr>
            <w:r w:rsidRPr="00BD7B9C">
              <w:rPr>
                <w:snapToGrid w:val="0"/>
                <w:szCs w:val="28"/>
              </w:rPr>
              <w:t>45,249</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7A26B376" w14:textId="77777777" w:rsidR="00BD7B9C" w:rsidRPr="00BD7B9C" w:rsidRDefault="00BD7B9C" w:rsidP="00BD7B9C">
            <w:pPr>
              <w:jc w:val="center"/>
              <w:rPr>
                <w:snapToGrid w:val="0"/>
                <w:szCs w:val="28"/>
              </w:rPr>
            </w:pPr>
            <w:r w:rsidRPr="00BD7B9C">
              <w:rPr>
                <w:snapToGrid w:val="0"/>
                <w:szCs w:val="28"/>
              </w:rPr>
              <w:t>23,000</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39BFABE1" w14:textId="77777777" w:rsidR="00BD7B9C" w:rsidRPr="00BD7B9C" w:rsidRDefault="00BD7B9C" w:rsidP="00BD7B9C">
            <w:pPr>
              <w:jc w:val="center"/>
              <w:rPr>
                <w:snapToGrid w:val="0"/>
                <w:szCs w:val="28"/>
              </w:rPr>
            </w:pPr>
            <w:r w:rsidRPr="00BD7B9C">
              <w:rPr>
                <w:snapToGrid w:val="0"/>
                <w:szCs w:val="28"/>
              </w:rPr>
              <w:t>68,249</w:t>
            </w: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0931B3E1" w14:textId="77777777" w:rsidR="00BD7B9C" w:rsidRPr="00BD7B9C" w:rsidRDefault="00BD7B9C" w:rsidP="00BD7B9C">
            <w:pPr>
              <w:rPr>
                <w:snapToGrid w:val="0"/>
              </w:rPr>
            </w:pPr>
            <w:r w:rsidRPr="00BD7B9C">
              <w:rPr>
                <w:snapToGrid w:val="0"/>
              </w:rPr>
              <w:t xml:space="preserve">Полезный отпуск тепловой энергии от сетей ООО «Теплоснаб» </w:t>
            </w:r>
          </w:p>
        </w:tc>
      </w:tr>
      <w:tr w:rsidR="00BD7B9C" w:rsidRPr="00BD7B9C" w14:paraId="24BE5912"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53BBA844" w14:textId="77777777" w:rsidR="00BD7B9C" w:rsidRPr="00BD7B9C" w:rsidRDefault="00BD7B9C" w:rsidP="00BD7B9C">
            <w:pPr>
              <w:jc w:val="center"/>
              <w:rPr>
                <w:snapToGrid w:val="0"/>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61331769" w14:textId="77777777" w:rsidR="00BD7B9C" w:rsidRPr="00BD7B9C" w:rsidRDefault="00BD7B9C" w:rsidP="00BD7B9C">
            <w:pPr>
              <w:jc w:val="center"/>
              <w:rPr>
                <w:snapToGrid w:val="0"/>
              </w:rPr>
            </w:pPr>
            <w:r w:rsidRPr="00BD7B9C">
              <w:rPr>
                <w:snapToGrid w:val="0"/>
              </w:rPr>
              <w:t>руб./Гкал</w:t>
            </w:r>
          </w:p>
        </w:tc>
        <w:tc>
          <w:tcPr>
            <w:tcW w:w="1469" w:type="dxa"/>
            <w:tcBorders>
              <w:top w:val="nil"/>
              <w:left w:val="nil"/>
              <w:bottom w:val="single" w:sz="4" w:space="0" w:color="auto"/>
              <w:right w:val="single" w:sz="4" w:space="0" w:color="auto"/>
            </w:tcBorders>
            <w:shd w:val="clear" w:color="auto" w:fill="auto"/>
            <w:vAlign w:val="center"/>
            <w:hideMark/>
          </w:tcPr>
          <w:p w14:paraId="001607C4" w14:textId="77777777" w:rsidR="00BD7B9C" w:rsidRPr="00BD7B9C" w:rsidRDefault="00BD7B9C" w:rsidP="00BD7B9C">
            <w:pPr>
              <w:jc w:val="center"/>
              <w:rPr>
                <w:snapToGrid w:val="0"/>
                <w:szCs w:val="28"/>
              </w:rPr>
            </w:pPr>
            <w:r w:rsidRPr="00BD7B9C">
              <w:rPr>
                <w:snapToGrid w:val="0"/>
                <w:szCs w:val="28"/>
              </w:rPr>
              <w:t>282,46</w:t>
            </w:r>
          </w:p>
        </w:tc>
        <w:tc>
          <w:tcPr>
            <w:tcW w:w="1469" w:type="dxa"/>
            <w:tcBorders>
              <w:top w:val="nil"/>
              <w:left w:val="nil"/>
              <w:bottom w:val="single" w:sz="4" w:space="0" w:color="auto"/>
              <w:right w:val="single" w:sz="4" w:space="0" w:color="auto"/>
            </w:tcBorders>
            <w:shd w:val="clear" w:color="auto" w:fill="auto"/>
            <w:vAlign w:val="center"/>
            <w:hideMark/>
          </w:tcPr>
          <w:p w14:paraId="68349DE7" w14:textId="77777777" w:rsidR="00BD7B9C" w:rsidRPr="00BD7B9C" w:rsidRDefault="00BD7B9C" w:rsidP="00BD7B9C">
            <w:pPr>
              <w:jc w:val="center"/>
              <w:rPr>
                <w:snapToGrid w:val="0"/>
                <w:szCs w:val="28"/>
              </w:rPr>
            </w:pPr>
            <w:r w:rsidRPr="00BD7B9C">
              <w:rPr>
                <w:snapToGrid w:val="0"/>
                <w:szCs w:val="28"/>
              </w:rPr>
              <w:t>304,43</w:t>
            </w:r>
          </w:p>
        </w:tc>
        <w:tc>
          <w:tcPr>
            <w:tcW w:w="1445" w:type="dxa"/>
            <w:tcBorders>
              <w:top w:val="nil"/>
              <w:left w:val="nil"/>
              <w:bottom w:val="single" w:sz="4" w:space="0" w:color="auto"/>
              <w:right w:val="single" w:sz="4" w:space="0" w:color="auto"/>
            </w:tcBorders>
            <w:shd w:val="clear" w:color="auto" w:fill="auto"/>
            <w:vAlign w:val="center"/>
            <w:hideMark/>
          </w:tcPr>
          <w:p w14:paraId="459A8D7F" w14:textId="77777777" w:rsidR="00BD7B9C" w:rsidRPr="00BD7B9C" w:rsidRDefault="00BD7B9C" w:rsidP="00BD7B9C">
            <w:pPr>
              <w:jc w:val="center"/>
              <w:rPr>
                <w:snapToGrid w:val="0"/>
                <w:szCs w:val="28"/>
              </w:rPr>
            </w:pPr>
          </w:p>
        </w:tc>
        <w:tc>
          <w:tcPr>
            <w:tcW w:w="7676" w:type="dxa"/>
            <w:tcBorders>
              <w:top w:val="nil"/>
              <w:left w:val="nil"/>
              <w:bottom w:val="single" w:sz="4" w:space="0" w:color="auto"/>
              <w:right w:val="single" w:sz="4" w:space="0" w:color="auto"/>
            </w:tcBorders>
            <w:shd w:val="clear" w:color="auto" w:fill="auto"/>
            <w:vAlign w:val="center"/>
            <w:hideMark/>
          </w:tcPr>
          <w:p w14:paraId="55331BCD" w14:textId="77777777" w:rsidR="00BD7B9C" w:rsidRPr="00BD7B9C" w:rsidRDefault="00BD7B9C" w:rsidP="00BD7B9C">
            <w:pPr>
              <w:rPr>
                <w:snapToGrid w:val="0"/>
              </w:rPr>
            </w:pPr>
            <w:r w:rsidRPr="00BD7B9C">
              <w:rPr>
                <w:snapToGrid w:val="0"/>
              </w:rPr>
              <w:t>Тариф на передачу ООО «Теплоснаб»</w:t>
            </w:r>
          </w:p>
        </w:tc>
      </w:tr>
      <w:tr w:rsidR="00BD7B9C" w:rsidRPr="00BD7B9C" w14:paraId="54D98B6D"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356BD9F6" w14:textId="77777777" w:rsidR="00BD7B9C" w:rsidRPr="00BD7B9C" w:rsidRDefault="00BD7B9C" w:rsidP="00BD7B9C">
            <w:pPr>
              <w:jc w:val="center"/>
              <w:rPr>
                <w:snapToGrid w:val="0"/>
              </w:rPr>
            </w:pPr>
            <w:r w:rsidRPr="00BD7B9C">
              <w:rPr>
                <w:snapToGrid w:val="0"/>
              </w:rPr>
              <w:t>12=10×11</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059584B8" w14:textId="77777777" w:rsidR="00BD7B9C" w:rsidRPr="00BD7B9C" w:rsidRDefault="00BD7B9C" w:rsidP="00BD7B9C">
            <w:pPr>
              <w:jc w:val="center"/>
              <w:rPr>
                <w:snapToGrid w:val="0"/>
              </w:rPr>
            </w:pPr>
            <w:r w:rsidRPr="00BD7B9C">
              <w:rPr>
                <w:snapToGrid w:val="0"/>
              </w:rPr>
              <w:t>тыс. руб.</w:t>
            </w:r>
          </w:p>
        </w:tc>
        <w:tc>
          <w:tcPr>
            <w:tcW w:w="1469" w:type="dxa"/>
            <w:tcBorders>
              <w:top w:val="nil"/>
              <w:left w:val="nil"/>
              <w:bottom w:val="single" w:sz="4" w:space="0" w:color="auto"/>
              <w:right w:val="single" w:sz="4" w:space="0" w:color="auto"/>
            </w:tcBorders>
            <w:shd w:val="clear" w:color="auto" w:fill="auto"/>
            <w:vAlign w:val="center"/>
            <w:hideMark/>
          </w:tcPr>
          <w:p w14:paraId="54112BDC" w14:textId="77777777" w:rsidR="00BD7B9C" w:rsidRPr="00BD7B9C" w:rsidRDefault="00BD7B9C" w:rsidP="00BD7B9C">
            <w:pPr>
              <w:jc w:val="center"/>
              <w:rPr>
                <w:snapToGrid w:val="0"/>
                <w:szCs w:val="28"/>
              </w:rPr>
            </w:pPr>
            <w:r w:rsidRPr="00BD7B9C">
              <w:rPr>
                <w:snapToGrid w:val="0"/>
                <w:szCs w:val="28"/>
              </w:rPr>
              <w:t>12 781</w:t>
            </w:r>
          </w:p>
        </w:tc>
        <w:tc>
          <w:tcPr>
            <w:tcW w:w="1469" w:type="dxa"/>
            <w:tcBorders>
              <w:top w:val="nil"/>
              <w:left w:val="nil"/>
              <w:bottom w:val="single" w:sz="4" w:space="0" w:color="auto"/>
              <w:right w:val="single" w:sz="4" w:space="0" w:color="auto"/>
            </w:tcBorders>
            <w:shd w:val="clear" w:color="auto" w:fill="auto"/>
            <w:vAlign w:val="center"/>
            <w:hideMark/>
          </w:tcPr>
          <w:p w14:paraId="31CC666C" w14:textId="77777777" w:rsidR="00BD7B9C" w:rsidRPr="00BD7B9C" w:rsidRDefault="00BD7B9C" w:rsidP="00BD7B9C">
            <w:pPr>
              <w:jc w:val="center"/>
              <w:rPr>
                <w:snapToGrid w:val="0"/>
                <w:szCs w:val="28"/>
              </w:rPr>
            </w:pPr>
            <w:r w:rsidRPr="00BD7B9C">
              <w:rPr>
                <w:snapToGrid w:val="0"/>
                <w:szCs w:val="28"/>
              </w:rPr>
              <w:t>7 002</w:t>
            </w:r>
          </w:p>
        </w:tc>
        <w:tc>
          <w:tcPr>
            <w:tcW w:w="1445" w:type="dxa"/>
            <w:tcBorders>
              <w:top w:val="nil"/>
              <w:left w:val="nil"/>
              <w:bottom w:val="single" w:sz="4" w:space="0" w:color="auto"/>
              <w:right w:val="single" w:sz="4" w:space="0" w:color="auto"/>
            </w:tcBorders>
            <w:shd w:val="clear" w:color="auto" w:fill="auto"/>
            <w:vAlign w:val="center"/>
            <w:hideMark/>
          </w:tcPr>
          <w:p w14:paraId="09820C5D" w14:textId="77777777" w:rsidR="00BD7B9C" w:rsidRPr="00BD7B9C" w:rsidRDefault="00BD7B9C" w:rsidP="00BD7B9C">
            <w:pPr>
              <w:jc w:val="center"/>
              <w:rPr>
                <w:snapToGrid w:val="0"/>
                <w:szCs w:val="28"/>
              </w:rPr>
            </w:pPr>
            <w:r w:rsidRPr="00BD7B9C">
              <w:rPr>
                <w:snapToGrid w:val="0"/>
                <w:szCs w:val="28"/>
              </w:rPr>
              <w:t>19 783</w:t>
            </w:r>
          </w:p>
        </w:tc>
        <w:tc>
          <w:tcPr>
            <w:tcW w:w="7676" w:type="dxa"/>
            <w:tcBorders>
              <w:top w:val="nil"/>
              <w:left w:val="nil"/>
              <w:bottom w:val="single" w:sz="4" w:space="0" w:color="auto"/>
              <w:right w:val="single" w:sz="4" w:space="0" w:color="auto"/>
            </w:tcBorders>
            <w:shd w:val="clear" w:color="auto" w:fill="auto"/>
            <w:vAlign w:val="center"/>
            <w:hideMark/>
          </w:tcPr>
          <w:p w14:paraId="5D20F811" w14:textId="77777777" w:rsidR="00BD7B9C" w:rsidRPr="00BD7B9C" w:rsidRDefault="00BD7B9C" w:rsidP="00BD7B9C">
            <w:pPr>
              <w:rPr>
                <w:snapToGrid w:val="0"/>
              </w:rPr>
            </w:pPr>
            <w:r w:rsidRPr="00BD7B9C">
              <w:rPr>
                <w:snapToGrid w:val="0"/>
              </w:rPr>
              <w:t>Затраты по передаче тепловой энергии по сетям ООО «Теплоснаб»</w:t>
            </w:r>
          </w:p>
        </w:tc>
      </w:tr>
      <w:tr w:rsidR="00BD7B9C" w:rsidRPr="00BD7B9C" w14:paraId="0FA0A8F9" w14:textId="77777777" w:rsidTr="00BD7B9C">
        <w:trPr>
          <w:trHeight w:val="270"/>
        </w:trPr>
        <w:tc>
          <w:tcPr>
            <w:tcW w:w="1358" w:type="dxa"/>
            <w:tcBorders>
              <w:top w:val="nil"/>
              <w:left w:val="single" w:sz="4" w:space="0" w:color="auto"/>
              <w:bottom w:val="double" w:sz="6" w:space="0" w:color="auto"/>
              <w:right w:val="single" w:sz="4" w:space="0" w:color="auto"/>
            </w:tcBorders>
            <w:vAlign w:val="center"/>
          </w:tcPr>
          <w:p w14:paraId="38C6B9FA" w14:textId="77777777" w:rsidR="00BD7B9C" w:rsidRPr="00BD7B9C" w:rsidRDefault="00BD7B9C" w:rsidP="00BD7B9C">
            <w:pPr>
              <w:jc w:val="center"/>
              <w:rPr>
                <w:snapToGrid w:val="0"/>
              </w:rP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3AD97C72" w14:textId="77777777" w:rsidR="00BD7B9C" w:rsidRPr="00BD7B9C" w:rsidRDefault="00BD7B9C" w:rsidP="00BD7B9C">
            <w:pPr>
              <w:jc w:val="center"/>
              <w:rPr>
                <w:snapToGrid w:val="0"/>
              </w:rPr>
            </w:pPr>
          </w:p>
        </w:tc>
        <w:tc>
          <w:tcPr>
            <w:tcW w:w="1469" w:type="dxa"/>
            <w:tcBorders>
              <w:top w:val="nil"/>
              <w:left w:val="nil"/>
              <w:bottom w:val="double" w:sz="6" w:space="0" w:color="auto"/>
              <w:right w:val="single" w:sz="4" w:space="0" w:color="auto"/>
            </w:tcBorders>
            <w:shd w:val="clear" w:color="auto" w:fill="auto"/>
            <w:vAlign w:val="center"/>
            <w:hideMark/>
          </w:tcPr>
          <w:p w14:paraId="4487E5F9" w14:textId="77777777" w:rsidR="00BD7B9C" w:rsidRPr="00BD7B9C" w:rsidRDefault="00BD7B9C" w:rsidP="00BD7B9C">
            <w:pPr>
              <w:jc w:val="center"/>
              <w:rPr>
                <w:snapToGrid w:val="0"/>
              </w:rPr>
            </w:pPr>
          </w:p>
        </w:tc>
        <w:tc>
          <w:tcPr>
            <w:tcW w:w="1469" w:type="dxa"/>
            <w:tcBorders>
              <w:top w:val="nil"/>
              <w:left w:val="nil"/>
              <w:bottom w:val="double" w:sz="6" w:space="0" w:color="auto"/>
              <w:right w:val="single" w:sz="4" w:space="0" w:color="auto"/>
            </w:tcBorders>
            <w:shd w:val="clear" w:color="auto" w:fill="auto"/>
            <w:vAlign w:val="center"/>
            <w:hideMark/>
          </w:tcPr>
          <w:p w14:paraId="2C8E6304" w14:textId="77777777" w:rsidR="00BD7B9C" w:rsidRPr="00BD7B9C" w:rsidRDefault="00BD7B9C" w:rsidP="00BD7B9C">
            <w:pPr>
              <w:jc w:val="center"/>
              <w:rPr>
                <w:snapToGrid w:val="0"/>
              </w:rPr>
            </w:pPr>
          </w:p>
        </w:tc>
        <w:tc>
          <w:tcPr>
            <w:tcW w:w="1445" w:type="dxa"/>
            <w:tcBorders>
              <w:top w:val="nil"/>
              <w:left w:val="nil"/>
              <w:bottom w:val="double" w:sz="6" w:space="0" w:color="auto"/>
              <w:right w:val="single" w:sz="4" w:space="0" w:color="auto"/>
            </w:tcBorders>
            <w:shd w:val="clear" w:color="auto" w:fill="auto"/>
            <w:vAlign w:val="center"/>
            <w:hideMark/>
          </w:tcPr>
          <w:p w14:paraId="6D7956F5" w14:textId="77777777" w:rsidR="00BD7B9C" w:rsidRPr="00BD7B9C" w:rsidRDefault="00BD7B9C" w:rsidP="00BD7B9C">
            <w:pPr>
              <w:jc w:val="center"/>
              <w:rPr>
                <w:snapToGrid w:val="0"/>
              </w:rPr>
            </w:pPr>
          </w:p>
        </w:tc>
        <w:tc>
          <w:tcPr>
            <w:tcW w:w="7676" w:type="dxa"/>
            <w:tcBorders>
              <w:top w:val="nil"/>
              <w:left w:val="nil"/>
              <w:bottom w:val="double" w:sz="6" w:space="0" w:color="auto"/>
              <w:right w:val="single" w:sz="4" w:space="0" w:color="auto"/>
            </w:tcBorders>
            <w:shd w:val="clear" w:color="auto" w:fill="auto"/>
            <w:vAlign w:val="center"/>
            <w:hideMark/>
          </w:tcPr>
          <w:p w14:paraId="6309F248" w14:textId="77777777" w:rsidR="00BD7B9C" w:rsidRPr="00BD7B9C" w:rsidRDefault="00BD7B9C" w:rsidP="00BD7B9C">
            <w:pPr>
              <w:rPr>
                <w:snapToGrid w:val="0"/>
              </w:rPr>
            </w:pPr>
            <w:r w:rsidRPr="00BD7B9C">
              <w:rPr>
                <w:snapToGrid w:val="0"/>
              </w:rPr>
              <w:t> </w:t>
            </w:r>
          </w:p>
        </w:tc>
      </w:tr>
      <w:tr w:rsidR="00BD7B9C" w:rsidRPr="00BD7B9C" w14:paraId="127E7063" w14:textId="77777777" w:rsidTr="00BD7B9C">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217F12C1" w14:textId="77777777" w:rsidR="00BD7B9C" w:rsidRPr="00BD7B9C" w:rsidRDefault="00BD7B9C" w:rsidP="00BD7B9C">
            <w:pPr>
              <w:jc w:val="center"/>
              <w:rPr>
                <w:snapToGrid w:val="0"/>
              </w:rPr>
            </w:pP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F35BB" w14:textId="77777777" w:rsidR="00BD7B9C" w:rsidRPr="00BD7B9C" w:rsidRDefault="00BD7B9C" w:rsidP="00BD7B9C">
            <w:pPr>
              <w:jc w:val="center"/>
              <w:rPr>
                <w:snapToGrid w:val="0"/>
              </w:rPr>
            </w:pPr>
            <w:r w:rsidRPr="00BD7B9C">
              <w:rPr>
                <w:snapToGrid w:val="0"/>
              </w:rPr>
              <w:t>тыс. Гкал</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33BD0294" w14:textId="77777777" w:rsidR="00BD7B9C" w:rsidRPr="00BD7B9C" w:rsidRDefault="00BD7B9C" w:rsidP="00BD7B9C">
            <w:pPr>
              <w:jc w:val="center"/>
              <w:rPr>
                <w:snapToGrid w:val="0"/>
                <w:szCs w:val="28"/>
              </w:rPr>
            </w:pPr>
            <w:r w:rsidRPr="00BD7B9C">
              <w:rPr>
                <w:snapToGrid w:val="0"/>
                <w:szCs w:val="28"/>
              </w:rPr>
              <w:t>82,952</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7518B1B8" w14:textId="77777777" w:rsidR="00BD7B9C" w:rsidRPr="00BD7B9C" w:rsidRDefault="00BD7B9C" w:rsidP="00BD7B9C">
            <w:pPr>
              <w:jc w:val="center"/>
              <w:rPr>
                <w:snapToGrid w:val="0"/>
                <w:szCs w:val="28"/>
              </w:rPr>
            </w:pPr>
            <w:r w:rsidRPr="00BD7B9C">
              <w:rPr>
                <w:snapToGrid w:val="0"/>
                <w:szCs w:val="28"/>
              </w:rPr>
              <w:t>65,242</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4F66C466" w14:textId="77777777" w:rsidR="00BD7B9C" w:rsidRPr="00BD7B9C" w:rsidRDefault="00BD7B9C" w:rsidP="00BD7B9C">
            <w:pPr>
              <w:jc w:val="center"/>
              <w:rPr>
                <w:snapToGrid w:val="0"/>
                <w:szCs w:val="28"/>
              </w:rPr>
            </w:pPr>
            <w:r w:rsidRPr="00BD7B9C">
              <w:rPr>
                <w:snapToGrid w:val="0"/>
                <w:szCs w:val="28"/>
              </w:rPr>
              <w:t>148,194</w:t>
            </w: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34894DE7" w14:textId="77777777" w:rsidR="00BD7B9C" w:rsidRPr="00BD7B9C" w:rsidRDefault="00BD7B9C" w:rsidP="00BD7B9C">
            <w:pPr>
              <w:rPr>
                <w:snapToGrid w:val="0"/>
              </w:rPr>
            </w:pPr>
            <w:r w:rsidRPr="00BD7B9C">
              <w:rPr>
                <w:snapToGrid w:val="0"/>
              </w:rPr>
              <w:t xml:space="preserve">Полезный отпуск тепловой энергии от сетей ООО «НТК» </w:t>
            </w:r>
          </w:p>
        </w:tc>
      </w:tr>
      <w:tr w:rsidR="00BD7B9C" w:rsidRPr="00BD7B9C" w14:paraId="505FA4CC"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17AA34CC" w14:textId="77777777" w:rsidR="00BD7B9C" w:rsidRPr="00BD7B9C" w:rsidRDefault="00BD7B9C" w:rsidP="00BD7B9C">
            <w:pPr>
              <w:jc w:val="center"/>
              <w:rPr>
                <w:snapToGrid w:val="0"/>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77B83DBD" w14:textId="77777777" w:rsidR="00BD7B9C" w:rsidRPr="00BD7B9C" w:rsidRDefault="00BD7B9C" w:rsidP="00BD7B9C">
            <w:pPr>
              <w:jc w:val="center"/>
              <w:rPr>
                <w:snapToGrid w:val="0"/>
              </w:rPr>
            </w:pPr>
            <w:r w:rsidRPr="00BD7B9C">
              <w:rPr>
                <w:snapToGrid w:val="0"/>
              </w:rPr>
              <w:t>руб./Гкал</w:t>
            </w:r>
          </w:p>
        </w:tc>
        <w:tc>
          <w:tcPr>
            <w:tcW w:w="1469" w:type="dxa"/>
            <w:tcBorders>
              <w:top w:val="nil"/>
              <w:left w:val="nil"/>
              <w:bottom w:val="single" w:sz="4" w:space="0" w:color="auto"/>
              <w:right w:val="single" w:sz="4" w:space="0" w:color="auto"/>
            </w:tcBorders>
            <w:shd w:val="clear" w:color="auto" w:fill="auto"/>
            <w:vAlign w:val="center"/>
            <w:hideMark/>
          </w:tcPr>
          <w:p w14:paraId="72256E5F" w14:textId="77777777" w:rsidR="00BD7B9C" w:rsidRPr="00BD7B9C" w:rsidRDefault="00BD7B9C" w:rsidP="00BD7B9C">
            <w:pPr>
              <w:jc w:val="center"/>
              <w:rPr>
                <w:snapToGrid w:val="0"/>
                <w:szCs w:val="28"/>
              </w:rPr>
            </w:pPr>
            <w:r w:rsidRPr="00BD7B9C">
              <w:rPr>
                <w:snapToGrid w:val="0"/>
                <w:szCs w:val="28"/>
              </w:rPr>
              <w:t>155,93</w:t>
            </w:r>
          </w:p>
        </w:tc>
        <w:tc>
          <w:tcPr>
            <w:tcW w:w="1469" w:type="dxa"/>
            <w:tcBorders>
              <w:top w:val="nil"/>
              <w:left w:val="nil"/>
              <w:bottom w:val="single" w:sz="4" w:space="0" w:color="auto"/>
              <w:right w:val="single" w:sz="4" w:space="0" w:color="auto"/>
            </w:tcBorders>
            <w:shd w:val="clear" w:color="auto" w:fill="auto"/>
            <w:vAlign w:val="center"/>
            <w:hideMark/>
          </w:tcPr>
          <w:p w14:paraId="21083650" w14:textId="77777777" w:rsidR="00BD7B9C" w:rsidRPr="00BD7B9C" w:rsidRDefault="00BD7B9C" w:rsidP="00BD7B9C">
            <w:pPr>
              <w:jc w:val="center"/>
              <w:rPr>
                <w:snapToGrid w:val="0"/>
                <w:szCs w:val="28"/>
              </w:rPr>
            </w:pPr>
            <w:r w:rsidRPr="00BD7B9C">
              <w:rPr>
                <w:snapToGrid w:val="0"/>
                <w:szCs w:val="28"/>
              </w:rPr>
              <w:t>256,88</w:t>
            </w:r>
          </w:p>
        </w:tc>
        <w:tc>
          <w:tcPr>
            <w:tcW w:w="1445" w:type="dxa"/>
            <w:tcBorders>
              <w:top w:val="nil"/>
              <w:left w:val="nil"/>
              <w:bottom w:val="single" w:sz="4" w:space="0" w:color="auto"/>
              <w:right w:val="single" w:sz="4" w:space="0" w:color="auto"/>
            </w:tcBorders>
            <w:shd w:val="clear" w:color="auto" w:fill="auto"/>
            <w:vAlign w:val="center"/>
            <w:hideMark/>
          </w:tcPr>
          <w:p w14:paraId="53186205" w14:textId="77777777" w:rsidR="00BD7B9C" w:rsidRPr="00BD7B9C" w:rsidRDefault="00BD7B9C" w:rsidP="00BD7B9C">
            <w:pPr>
              <w:jc w:val="center"/>
              <w:rPr>
                <w:snapToGrid w:val="0"/>
                <w:szCs w:val="28"/>
              </w:rPr>
            </w:pPr>
          </w:p>
        </w:tc>
        <w:tc>
          <w:tcPr>
            <w:tcW w:w="7676" w:type="dxa"/>
            <w:tcBorders>
              <w:top w:val="nil"/>
              <w:left w:val="nil"/>
              <w:bottom w:val="single" w:sz="4" w:space="0" w:color="auto"/>
              <w:right w:val="single" w:sz="4" w:space="0" w:color="auto"/>
            </w:tcBorders>
            <w:shd w:val="clear" w:color="auto" w:fill="auto"/>
            <w:vAlign w:val="center"/>
            <w:hideMark/>
          </w:tcPr>
          <w:p w14:paraId="6975342D" w14:textId="77777777" w:rsidR="00BD7B9C" w:rsidRPr="00BD7B9C" w:rsidRDefault="00BD7B9C" w:rsidP="00BD7B9C">
            <w:pPr>
              <w:rPr>
                <w:snapToGrid w:val="0"/>
              </w:rPr>
            </w:pPr>
            <w:r w:rsidRPr="00BD7B9C">
              <w:rPr>
                <w:snapToGrid w:val="0"/>
              </w:rPr>
              <w:t>Тариф на передачу ООО «НТК»</w:t>
            </w:r>
          </w:p>
        </w:tc>
      </w:tr>
      <w:tr w:rsidR="00BD7B9C" w:rsidRPr="00BD7B9C" w14:paraId="04D7303D"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00420905" w14:textId="77777777" w:rsidR="00BD7B9C" w:rsidRPr="00BD7B9C" w:rsidRDefault="00BD7B9C" w:rsidP="00BD7B9C">
            <w:pPr>
              <w:jc w:val="center"/>
              <w:rPr>
                <w:snapToGrid w:val="0"/>
              </w:rPr>
            </w:pPr>
            <w:r w:rsidRPr="00BD7B9C">
              <w:rPr>
                <w:snapToGrid w:val="0"/>
              </w:rPr>
              <w:t>15=13×14</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0060AF4E" w14:textId="77777777" w:rsidR="00BD7B9C" w:rsidRPr="00BD7B9C" w:rsidRDefault="00BD7B9C" w:rsidP="00BD7B9C">
            <w:pPr>
              <w:jc w:val="center"/>
              <w:rPr>
                <w:snapToGrid w:val="0"/>
              </w:rPr>
            </w:pPr>
            <w:r w:rsidRPr="00BD7B9C">
              <w:rPr>
                <w:snapToGrid w:val="0"/>
              </w:rPr>
              <w:t>тыс. руб.</w:t>
            </w:r>
          </w:p>
        </w:tc>
        <w:tc>
          <w:tcPr>
            <w:tcW w:w="1469" w:type="dxa"/>
            <w:tcBorders>
              <w:top w:val="nil"/>
              <w:left w:val="nil"/>
              <w:bottom w:val="single" w:sz="4" w:space="0" w:color="auto"/>
              <w:right w:val="single" w:sz="4" w:space="0" w:color="auto"/>
            </w:tcBorders>
            <w:shd w:val="clear" w:color="auto" w:fill="auto"/>
            <w:vAlign w:val="center"/>
            <w:hideMark/>
          </w:tcPr>
          <w:p w14:paraId="1831F671" w14:textId="77777777" w:rsidR="00BD7B9C" w:rsidRPr="00BD7B9C" w:rsidRDefault="00BD7B9C" w:rsidP="00BD7B9C">
            <w:pPr>
              <w:jc w:val="center"/>
              <w:rPr>
                <w:snapToGrid w:val="0"/>
                <w:szCs w:val="28"/>
              </w:rPr>
            </w:pPr>
            <w:r w:rsidRPr="00BD7B9C">
              <w:rPr>
                <w:snapToGrid w:val="0"/>
                <w:szCs w:val="28"/>
              </w:rPr>
              <w:t>12 935</w:t>
            </w:r>
          </w:p>
        </w:tc>
        <w:tc>
          <w:tcPr>
            <w:tcW w:w="1469" w:type="dxa"/>
            <w:tcBorders>
              <w:top w:val="nil"/>
              <w:left w:val="nil"/>
              <w:bottom w:val="single" w:sz="4" w:space="0" w:color="auto"/>
              <w:right w:val="single" w:sz="4" w:space="0" w:color="auto"/>
            </w:tcBorders>
            <w:shd w:val="clear" w:color="auto" w:fill="auto"/>
            <w:vAlign w:val="center"/>
            <w:hideMark/>
          </w:tcPr>
          <w:p w14:paraId="4FC80A41" w14:textId="77777777" w:rsidR="00BD7B9C" w:rsidRPr="00BD7B9C" w:rsidRDefault="00BD7B9C" w:rsidP="00BD7B9C">
            <w:pPr>
              <w:jc w:val="center"/>
              <w:rPr>
                <w:snapToGrid w:val="0"/>
                <w:szCs w:val="28"/>
              </w:rPr>
            </w:pPr>
            <w:r w:rsidRPr="00BD7B9C">
              <w:rPr>
                <w:snapToGrid w:val="0"/>
                <w:szCs w:val="28"/>
              </w:rPr>
              <w:t>16 759</w:t>
            </w:r>
          </w:p>
        </w:tc>
        <w:tc>
          <w:tcPr>
            <w:tcW w:w="1445" w:type="dxa"/>
            <w:tcBorders>
              <w:top w:val="nil"/>
              <w:left w:val="nil"/>
              <w:bottom w:val="single" w:sz="4" w:space="0" w:color="auto"/>
              <w:right w:val="single" w:sz="4" w:space="0" w:color="auto"/>
            </w:tcBorders>
            <w:shd w:val="clear" w:color="auto" w:fill="auto"/>
            <w:vAlign w:val="center"/>
            <w:hideMark/>
          </w:tcPr>
          <w:p w14:paraId="483E432D" w14:textId="77777777" w:rsidR="00BD7B9C" w:rsidRPr="00BD7B9C" w:rsidRDefault="00BD7B9C" w:rsidP="00BD7B9C">
            <w:pPr>
              <w:jc w:val="center"/>
              <w:rPr>
                <w:snapToGrid w:val="0"/>
                <w:szCs w:val="28"/>
              </w:rPr>
            </w:pPr>
            <w:r w:rsidRPr="00BD7B9C">
              <w:rPr>
                <w:snapToGrid w:val="0"/>
                <w:szCs w:val="28"/>
              </w:rPr>
              <w:t>29 694</w:t>
            </w:r>
          </w:p>
        </w:tc>
        <w:tc>
          <w:tcPr>
            <w:tcW w:w="7676" w:type="dxa"/>
            <w:tcBorders>
              <w:top w:val="nil"/>
              <w:left w:val="nil"/>
              <w:bottom w:val="single" w:sz="4" w:space="0" w:color="auto"/>
              <w:right w:val="single" w:sz="4" w:space="0" w:color="auto"/>
            </w:tcBorders>
            <w:shd w:val="clear" w:color="auto" w:fill="auto"/>
            <w:vAlign w:val="center"/>
            <w:hideMark/>
          </w:tcPr>
          <w:p w14:paraId="17A3E00E" w14:textId="77777777" w:rsidR="00BD7B9C" w:rsidRPr="00BD7B9C" w:rsidRDefault="00BD7B9C" w:rsidP="00BD7B9C">
            <w:pPr>
              <w:rPr>
                <w:snapToGrid w:val="0"/>
              </w:rPr>
            </w:pPr>
            <w:r w:rsidRPr="00BD7B9C">
              <w:rPr>
                <w:snapToGrid w:val="0"/>
              </w:rPr>
              <w:t>Затраты по передаче тепловой энергии по сетям ООО «НТК»</w:t>
            </w:r>
          </w:p>
        </w:tc>
      </w:tr>
      <w:tr w:rsidR="00BD7B9C" w:rsidRPr="00BD7B9C" w14:paraId="5C575E73" w14:textId="77777777" w:rsidTr="00BD7B9C">
        <w:trPr>
          <w:trHeight w:val="270"/>
        </w:trPr>
        <w:tc>
          <w:tcPr>
            <w:tcW w:w="1358" w:type="dxa"/>
            <w:tcBorders>
              <w:top w:val="nil"/>
              <w:left w:val="single" w:sz="4" w:space="0" w:color="auto"/>
              <w:bottom w:val="double" w:sz="6" w:space="0" w:color="auto"/>
              <w:right w:val="single" w:sz="4" w:space="0" w:color="auto"/>
            </w:tcBorders>
            <w:vAlign w:val="center"/>
          </w:tcPr>
          <w:p w14:paraId="4E623BA6" w14:textId="77777777" w:rsidR="00BD7B9C" w:rsidRPr="00BD7B9C" w:rsidRDefault="00BD7B9C" w:rsidP="00BD7B9C">
            <w:pPr>
              <w:jc w:val="center"/>
              <w:rPr>
                <w:snapToGrid w:val="0"/>
              </w:rP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29971E95" w14:textId="77777777" w:rsidR="00BD7B9C" w:rsidRPr="00BD7B9C" w:rsidRDefault="00BD7B9C" w:rsidP="00BD7B9C">
            <w:pPr>
              <w:rPr>
                <w:snapToGrid w:val="0"/>
              </w:rPr>
            </w:pPr>
            <w:r w:rsidRPr="00BD7B9C">
              <w:rPr>
                <w:snapToGrid w:val="0"/>
              </w:rPr>
              <w:t> </w:t>
            </w:r>
          </w:p>
        </w:tc>
        <w:tc>
          <w:tcPr>
            <w:tcW w:w="1469" w:type="dxa"/>
            <w:tcBorders>
              <w:top w:val="nil"/>
              <w:left w:val="nil"/>
              <w:bottom w:val="double" w:sz="6" w:space="0" w:color="auto"/>
              <w:right w:val="single" w:sz="4" w:space="0" w:color="auto"/>
            </w:tcBorders>
            <w:shd w:val="clear" w:color="auto" w:fill="auto"/>
            <w:vAlign w:val="center"/>
            <w:hideMark/>
          </w:tcPr>
          <w:p w14:paraId="257CF45A" w14:textId="77777777" w:rsidR="00BD7B9C" w:rsidRPr="00BD7B9C" w:rsidRDefault="00BD7B9C" w:rsidP="00BD7B9C">
            <w:pPr>
              <w:jc w:val="right"/>
              <w:rPr>
                <w:snapToGrid w:val="0"/>
                <w:szCs w:val="28"/>
              </w:rPr>
            </w:pPr>
          </w:p>
        </w:tc>
        <w:tc>
          <w:tcPr>
            <w:tcW w:w="1469" w:type="dxa"/>
            <w:tcBorders>
              <w:top w:val="nil"/>
              <w:left w:val="nil"/>
              <w:bottom w:val="double" w:sz="6" w:space="0" w:color="auto"/>
              <w:right w:val="single" w:sz="4" w:space="0" w:color="auto"/>
            </w:tcBorders>
            <w:shd w:val="clear" w:color="auto" w:fill="auto"/>
            <w:vAlign w:val="center"/>
            <w:hideMark/>
          </w:tcPr>
          <w:p w14:paraId="45B6D957" w14:textId="77777777" w:rsidR="00BD7B9C" w:rsidRPr="00BD7B9C" w:rsidRDefault="00BD7B9C" w:rsidP="00BD7B9C">
            <w:pPr>
              <w:jc w:val="right"/>
              <w:rPr>
                <w:snapToGrid w:val="0"/>
                <w:szCs w:val="28"/>
              </w:rPr>
            </w:pPr>
          </w:p>
        </w:tc>
        <w:tc>
          <w:tcPr>
            <w:tcW w:w="1445" w:type="dxa"/>
            <w:tcBorders>
              <w:top w:val="nil"/>
              <w:left w:val="nil"/>
              <w:bottom w:val="double" w:sz="6" w:space="0" w:color="auto"/>
              <w:right w:val="single" w:sz="4" w:space="0" w:color="auto"/>
            </w:tcBorders>
            <w:shd w:val="clear" w:color="auto" w:fill="auto"/>
            <w:vAlign w:val="center"/>
            <w:hideMark/>
          </w:tcPr>
          <w:p w14:paraId="12BCC4BC" w14:textId="77777777" w:rsidR="00BD7B9C" w:rsidRPr="00BD7B9C" w:rsidRDefault="00BD7B9C" w:rsidP="00BD7B9C">
            <w:pPr>
              <w:jc w:val="right"/>
              <w:rPr>
                <w:snapToGrid w:val="0"/>
                <w:szCs w:val="28"/>
              </w:rPr>
            </w:pPr>
          </w:p>
        </w:tc>
        <w:tc>
          <w:tcPr>
            <w:tcW w:w="7676" w:type="dxa"/>
            <w:tcBorders>
              <w:top w:val="nil"/>
              <w:left w:val="nil"/>
              <w:bottom w:val="double" w:sz="6" w:space="0" w:color="auto"/>
              <w:right w:val="single" w:sz="4" w:space="0" w:color="auto"/>
            </w:tcBorders>
            <w:shd w:val="clear" w:color="auto" w:fill="auto"/>
            <w:vAlign w:val="center"/>
            <w:hideMark/>
          </w:tcPr>
          <w:p w14:paraId="6ED429E0" w14:textId="77777777" w:rsidR="00BD7B9C" w:rsidRPr="00BD7B9C" w:rsidRDefault="00BD7B9C" w:rsidP="00BD7B9C">
            <w:pPr>
              <w:rPr>
                <w:snapToGrid w:val="0"/>
              </w:rPr>
            </w:pPr>
            <w:r w:rsidRPr="00BD7B9C">
              <w:rPr>
                <w:snapToGrid w:val="0"/>
              </w:rPr>
              <w:t> </w:t>
            </w:r>
          </w:p>
        </w:tc>
      </w:tr>
      <w:tr w:rsidR="00BD7B9C" w:rsidRPr="00BD7B9C" w14:paraId="569EA63E" w14:textId="77777777" w:rsidTr="00BD7B9C">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1ECF4728" w14:textId="77777777" w:rsidR="00BD7B9C" w:rsidRPr="00BD7B9C" w:rsidRDefault="00BD7B9C" w:rsidP="00BD7B9C">
            <w:pPr>
              <w:jc w:val="center"/>
              <w:rPr>
                <w:snapToGrid w:val="0"/>
              </w:rPr>
            </w:pP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9A28" w14:textId="77777777" w:rsidR="00BD7B9C" w:rsidRPr="00BD7B9C" w:rsidRDefault="00BD7B9C" w:rsidP="00BD7B9C">
            <w:pPr>
              <w:rPr>
                <w:snapToGrid w:val="0"/>
              </w:rPr>
            </w:pPr>
            <w:r w:rsidRPr="00BD7B9C">
              <w:rPr>
                <w:snapToGrid w:val="0"/>
              </w:rPr>
              <w:t> </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6CCBB517" w14:textId="77777777" w:rsidR="00BD7B9C" w:rsidRPr="00BD7B9C" w:rsidRDefault="00BD7B9C" w:rsidP="00BD7B9C">
            <w:pPr>
              <w:jc w:val="right"/>
              <w:rPr>
                <w:snapToGrid w:val="0"/>
                <w:szCs w:val="28"/>
              </w:rPr>
            </w:pP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5DEF14E9" w14:textId="77777777" w:rsidR="00BD7B9C" w:rsidRPr="00BD7B9C" w:rsidRDefault="00BD7B9C" w:rsidP="00BD7B9C">
            <w:pPr>
              <w:jc w:val="right"/>
              <w:rPr>
                <w:snapToGrid w:val="0"/>
                <w:szCs w:val="28"/>
              </w:rPr>
            </w:pP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38021BAA" w14:textId="77777777" w:rsidR="00BD7B9C" w:rsidRPr="00BD7B9C" w:rsidRDefault="00BD7B9C" w:rsidP="00BD7B9C">
            <w:pPr>
              <w:jc w:val="right"/>
              <w:rPr>
                <w:snapToGrid w:val="0"/>
                <w:szCs w:val="28"/>
              </w:rPr>
            </w:pP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43EC2D9D" w14:textId="77777777" w:rsidR="00BD7B9C" w:rsidRPr="00BD7B9C" w:rsidRDefault="00BD7B9C" w:rsidP="00BD7B9C">
            <w:pPr>
              <w:rPr>
                <w:snapToGrid w:val="0"/>
              </w:rPr>
            </w:pPr>
            <w:r w:rsidRPr="00BD7B9C">
              <w:rPr>
                <w:snapToGrid w:val="0"/>
              </w:rPr>
              <w:t> </w:t>
            </w:r>
          </w:p>
        </w:tc>
      </w:tr>
      <w:tr w:rsidR="00BD7B9C" w:rsidRPr="00BD7B9C" w14:paraId="247F7B45" w14:textId="77777777" w:rsidTr="00BD7B9C">
        <w:trPr>
          <w:trHeight w:val="255"/>
        </w:trPr>
        <w:tc>
          <w:tcPr>
            <w:tcW w:w="1358" w:type="dxa"/>
            <w:tcBorders>
              <w:top w:val="nil"/>
              <w:left w:val="single" w:sz="4" w:space="0" w:color="auto"/>
              <w:bottom w:val="single" w:sz="4" w:space="0" w:color="auto"/>
              <w:right w:val="single" w:sz="4" w:space="0" w:color="auto"/>
            </w:tcBorders>
            <w:vAlign w:val="center"/>
          </w:tcPr>
          <w:p w14:paraId="1F5C79EF" w14:textId="77777777" w:rsidR="00BD7B9C" w:rsidRPr="00BD7B9C" w:rsidRDefault="00BD7B9C" w:rsidP="00BD7B9C">
            <w:pPr>
              <w:jc w:val="center"/>
              <w:rPr>
                <w:snapToGrid w:val="0"/>
              </w:rPr>
            </w:pPr>
            <w:r w:rsidRPr="00BD7B9C">
              <w:rPr>
                <w:snapToGrid w:val="0"/>
              </w:rPr>
              <w:t>16=3+6+9+</w:t>
            </w:r>
          </w:p>
          <w:p w14:paraId="39BE7E65" w14:textId="77777777" w:rsidR="00BD7B9C" w:rsidRPr="00BD7B9C" w:rsidRDefault="00BD7B9C" w:rsidP="00BD7B9C">
            <w:pPr>
              <w:jc w:val="center"/>
              <w:rPr>
                <w:snapToGrid w:val="0"/>
              </w:rPr>
            </w:pPr>
            <w:r w:rsidRPr="00BD7B9C">
              <w:rPr>
                <w:snapToGrid w:val="0"/>
              </w:rPr>
              <w:t>12+15</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5C03C7D9" w14:textId="77777777" w:rsidR="00BD7B9C" w:rsidRPr="00BD7B9C" w:rsidRDefault="00BD7B9C" w:rsidP="00BD7B9C">
            <w:pPr>
              <w:jc w:val="right"/>
              <w:rPr>
                <w:snapToGrid w:val="0"/>
              </w:rPr>
            </w:pPr>
          </w:p>
        </w:tc>
        <w:tc>
          <w:tcPr>
            <w:tcW w:w="1469" w:type="dxa"/>
            <w:tcBorders>
              <w:top w:val="nil"/>
              <w:left w:val="nil"/>
              <w:bottom w:val="single" w:sz="4" w:space="0" w:color="auto"/>
              <w:right w:val="single" w:sz="4" w:space="0" w:color="auto"/>
            </w:tcBorders>
            <w:shd w:val="clear" w:color="auto" w:fill="auto"/>
            <w:vAlign w:val="center"/>
            <w:hideMark/>
          </w:tcPr>
          <w:p w14:paraId="1816C3E6" w14:textId="77777777" w:rsidR="00BD7B9C" w:rsidRPr="00BD7B9C" w:rsidRDefault="00BD7B9C" w:rsidP="00BD7B9C">
            <w:pPr>
              <w:jc w:val="right"/>
              <w:rPr>
                <w:snapToGrid w:val="0"/>
                <w:szCs w:val="28"/>
              </w:rPr>
            </w:pPr>
          </w:p>
        </w:tc>
        <w:tc>
          <w:tcPr>
            <w:tcW w:w="1469" w:type="dxa"/>
            <w:tcBorders>
              <w:top w:val="nil"/>
              <w:left w:val="nil"/>
              <w:bottom w:val="single" w:sz="4" w:space="0" w:color="auto"/>
              <w:right w:val="single" w:sz="4" w:space="0" w:color="auto"/>
            </w:tcBorders>
            <w:shd w:val="clear" w:color="auto" w:fill="auto"/>
            <w:vAlign w:val="center"/>
            <w:hideMark/>
          </w:tcPr>
          <w:p w14:paraId="3C660FE5" w14:textId="77777777" w:rsidR="00BD7B9C" w:rsidRPr="00BD7B9C" w:rsidRDefault="00BD7B9C" w:rsidP="00BD7B9C">
            <w:pPr>
              <w:jc w:val="right"/>
              <w:rPr>
                <w:snapToGrid w:val="0"/>
                <w:szCs w:val="28"/>
              </w:rPr>
            </w:pPr>
          </w:p>
        </w:tc>
        <w:tc>
          <w:tcPr>
            <w:tcW w:w="1445" w:type="dxa"/>
            <w:tcBorders>
              <w:top w:val="nil"/>
              <w:left w:val="nil"/>
              <w:bottom w:val="single" w:sz="4" w:space="0" w:color="auto"/>
              <w:right w:val="single" w:sz="4" w:space="0" w:color="auto"/>
            </w:tcBorders>
            <w:shd w:val="clear" w:color="auto" w:fill="auto"/>
            <w:vAlign w:val="center"/>
            <w:hideMark/>
          </w:tcPr>
          <w:p w14:paraId="327C86A7" w14:textId="77777777" w:rsidR="00BD7B9C" w:rsidRPr="00BD7B9C" w:rsidRDefault="00BD7B9C" w:rsidP="00BD7B9C">
            <w:pPr>
              <w:jc w:val="right"/>
              <w:rPr>
                <w:snapToGrid w:val="0"/>
                <w:szCs w:val="28"/>
              </w:rPr>
            </w:pPr>
            <w:r w:rsidRPr="00BD7B9C">
              <w:rPr>
                <w:snapToGrid w:val="0"/>
                <w:szCs w:val="28"/>
              </w:rPr>
              <w:t>771 201</w:t>
            </w:r>
          </w:p>
        </w:tc>
        <w:tc>
          <w:tcPr>
            <w:tcW w:w="7676" w:type="dxa"/>
            <w:tcBorders>
              <w:top w:val="nil"/>
              <w:left w:val="nil"/>
              <w:bottom w:val="single" w:sz="4" w:space="0" w:color="auto"/>
              <w:right w:val="single" w:sz="4" w:space="0" w:color="auto"/>
            </w:tcBorders>
            <w:shd w:val="clear" w:color="auto" w:fill="auto"/>
            <w:vAlign w:val="center"/>
            <w:hideMark/>
          </w:tcPr>
          <w:p w14:paraId="6E4692ED" w14:textId="77777777" w:rsidR="00BD7B9C" w:rsidRPr="00BD7B9C" w:rsidRDefault="00BD7B9C" w:rsidP="00BD7B9C">
            <w:pPr>
              <w:rPr>
                <w:snapToGrid w:val="0"/>
              </w:rPr>
            </w:pPr>
            <w:r w:rsidRPr="00BD7B9C">
              <w:rPr>
                <w:snapToGrid w:val="0"/>
              </w:rPr>
              <w:t>Итого:</w:t>
            </w:r>
          </w:p>
        </w:tc>
      </w:tr>
    </w:tbl>
    <w:p w14:paraId="49A8D291" w14:textId="77777777" w:rsidR="00BD7B9C" w:rsidRPr="00BD7B9C" w:rsidRDefault="00BD7B9C" w:rsidP="00BD7B9C">
      <w:pPr>
        <w:tabs>
          <w:tab w:val="left" w:pos="1890"/>
        </w:tabs>
        <w:ind w:firstLine="720"/>
        <w:jc w:val="both"/>
        <w:rPr>
          <w:snapToGrid w:val="0"/>
          <w:sz w:val="28"/>
          <w:szCs w:val="28"/>
          <w:highlight w:val="yellow"/>
          <w:lang w:eastAsia="en-US"/>
        </w:rPr>
        <w:sectPr w:rsidR="00BD7B9C" w:rsidRPr="00BD7B9C" w:rsidSect="00BD7B9C">
          <w:pgSz w:w="16838" w:h="11906" w:orient="landscape"/>
          <w:pgMar w:top="1701" w:right="851" w:bottom="851" w:left="851" w:header="709" w:footer="709" w:gutter="0"/>
          <w:cols w:space="708"/>
          <w:titlePg/>
          <w:docGrid w:linePitch="381"/>
        </w:sectPr>
      </w:pPr>
    </w:p>
    <w:p w14:paraId="6CA2EFF8" w14:textId="77777777" w:rsidR="00BD7B9C" w:rsidRPr="00BD7B9C" w:rsidRDefault="00BD7B9C" w:rsidP="00BD7B9C">
      <w:pPr>
        <w:keepNext/>
        <w:keepLines/>
        <w:jc w:val="center"/>
        <w:outlineLvl w:val="1"/>
        <w:rPr>
          <w:rFonts w:eastAsia="Calibri"/>
          <w:b/>
          <w:sz w:val="28"/>
          <w:szCs w:val="28"/>
          <w:lang w:eastAsia="en-US"/>
        </w:rPr>
      </w:pPr>
      <w:bookmarkStart w:id="85" w:name="_Toc26370795"/>
      <w:bookmarkStart w:id="86" w:name="_Toc21094951"/>
      <w:r w:rsidRPr="00BD7B9C">
        <w:rPr>
          <w:rFonts w:eastAsia="Calibri"/>
          <w:b/>
          <w:sz w:val="28"/>
          <w:szCs w:val="28"/>
          <w:lang w:eastAsia="en-US"/>
        </w:rPr>
        <w:lastRenderedPageBreak/>
        <w:t>Арендная плата</w:t>
      </w:r>
      <w:bookmarkEnd w:id="85"/>
    </w:p>
    <w:p w14:paraId="41DD017E" w14:textId="77777777" w:rsidR="00BD7B9C" w:rsidRPr="00BD7B9C" w:rsidRDefault="00BD7B9C" w:rsidP="00BD7B9C">
      <w:pPr>
        <w:tabs>
          <w:tab w:val="left" w:pos="1890"/>
        </w:tabs>
        <w:ind w:firstLine="709"/>
        <w:jc w:val="both"/>
        <w:rPr>
          <w:snapToGrid w:val="0"/>
          <w:sz w:val="28"/>
          <w:szCs w:val="28"/>
        </w:rPr>
      </w:pPr>
    </w:p>
    <w:p w14:paraId="568F171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61 тыс. руб. </w:t>
      </w:r>
    </w:p>
    <w:p w14:paraId="4A76934B"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договор </w:t>
      </w:r>
      <w:r w:rsidRPr="00BD7B9C">
        <w:rPr>
          <w:snapToGrid w:val="0"/>
          <w:sz w:val="28"/>
          <w:szCs w:val="28"/>
        </w:rPr>
        <w:br/>
        <w:t>№ 2293164 от 25.10.2012, заключенный с АО «ЕВРАЗ ЗСМК», на аренду теплофикационного вывода протяженностью 106 м (стр. 1 том 1), на сумму 59 тыс. руб., действующий до 25.11.2013 с автопролонгацией.</w:t>
      </w:r>
    </w:p>
    <w:p w14:paraId="41FD8355"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Проанализировав представленный договор, эксперты признают расходы по данной статье экономически обоснованными в размере </w:t>
      </w:r>
      <w:r w:rsidRPr="00BD7B9C">
        <w:rPr>
          <w:snapToGrid w:val="0"/>
          <w:sz w:val="28"/>
          <w:szCs w:val="28"/>
        </w:rPr>
        <w:br/>
      </w:r>
      <w:r w:rsidRPr="00BD7B9C">
        <w:rPr>
          <w:b/>
          <w:snapToGrid w:val="0"/>
          <w:sz w:val="28"/>
          <w:szCs w:val="28"/>
        </w:rPr>
        <w:t>59 тыс. руб.</w:t>
      </w:r>
      <w:r w:rsidRPr="00BD7B9C">
        <w:rPr>
          <w:snapToGrid w:val="0"/>
          <w:sz w:val="28"/>
          <w:szCs w:val="28"/>
        </w:rPr>
        <w:t xml:space="preserve"> и предлагают включить указанную сумму в НВВ предприятия </w:t>
      </w:r>
      <w:r w:rsidRPr="00BD7B9C">
        <w:rPr>
          <w:b/>
          <w:snapToGrid w:val="0"/>
          <w:sz w:val="28"/>
          <w:szCs w:val="28"/>
        </w:rPr>
        <w:t>на 2020 год</w:t>
      </w:r>
      <w:r w:rsidRPr="00BD7B9C">
        <w:rPr>
          <w:snapToGrid w:val="0"/>
          <w:sz w:val="28"/>
          <w:szCs w:val="28"/>
        </w:rPr>
        <w:t>.</w:t>
      </w:r>
    </w:p>
    <w:p w14:paraId="35A41A9D"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2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739DBE7E" w14:textId="77777777" w:rsidR="00BD7B9C" w:rsidRPr="00BD7B9C" w:rsidRDefault="00BD7B9C" w:rsidP="00BD7B9C">
      <w:pPr>
        <w:ind w:firstLine="851"/>
        <w:jc w:val="both"/>
        <w:rPr>
          <w:snapToGrid w:val="0"/>
          <w:sz w:val="28"/>
          <w:szCs w:val="28"/>
        </w:rPr>
      </w:pPr>
    </w:p>
    <w:p w14:paraId="05A1D03A" w14:textId="77777777" w:rsidR="00BD7B9C" w:rsidRPr="00BD7B9C" w:rsidRDefault="00BD7B9C" w:rsidP="00BD7B9C">
      <w:pPr>
        <w:keepNext/>
        <w:keepLines/>
        <w:jc w:val="center"/>
        <w:outlineLvl w:val="1"/>
        <w:rPr>
          <w:rFonts w:eastAsia="Calibri"/>
          <w:b/>
          <w:sz w:val="28"/>
          <w:szCs w:val="28"/>
          <w:lang w:eastAsia="en-US"/>
        </w:rPr>
      </w:pPr>
      <w:bookmarkStart w:id="87" w:name="_Toc26370796"/>
      <w:r w:rsidRPr="00BD7B9C">
        <w:rPr>
          <w:rFonts w:eastAsia="Calibri"/>
          <w:b/>
          <w:sz w:val="28"/>
          <w:szCs w:val="28"/>
          <w:lang w:eastAsia="en-US"/>
        </w:rPr>
        <w:t>Расходы на обязательное страхование</w:t>
      </w:r>
      <w:bookmarkEnd w:id="86"/>
      <w:bookmarkEnd w:id="87"/>
    </w:p>
    <w:p w14:paraId="2BBDFCA4" w14:textId="77777777" w:rsidR="00BD7B9C" w:rsidRPr="00BD7B9C" w:rsidRDefault="00BD7B9C" w:rsidP="00BD7B9C">
      <w:pPr>
        <w:tabs>
          <w:tab w:val="left" w:pos="1890"/>
        </w:tabs>
        <w:ind w:firstLine="709"/>
        <w:jc w:val="both"/>
        <w:rPr>
          <w:snapToGrid w:val="0"/>
          <w:sz w:val="28"/>
          <w:szCs w:val="28"/>
        </w:rPr>
      </w:pPr>
    </w:p>
    <w:p w14:paraId="3291E291" w14:textId="77777777" w:rsidR="00BD7B9C" w:rsidRPr="00BD7B9C" w:rsidRDefault="00BD7B9C" w:rsidP="00BD7B9C">
      <w:pPr>
        <w:tabs>
          <w:tab w:val="left" w:pos="1890"/>
        </w:tabs>
        <w:ind w:firstLine="709"/>
        <w:jc w:val="both"/>
        <w:rPr>
          <w:snapToGrid w:val="0"/>
          <w:sz w:val="28"/>
          <w:szCs w:val="28"/>
        </w:rPr>
      </w:pPr>
      <w:proofErr w:type="gramStart"/>
      <w:r w:rsidRPr="00BD7B9C">
        <w:rPr>
          <w:snapToGrid w:val="0"/>
          <w:sz w:val="28"/>
          <w:szCs w:val="28"/>
        </w:rPr>
        <w:t>Согласно статьи</w:t>
      </w:r>
      <w:proofErr w:type="gramEnd"/>
      <w:r w:rsidRPr="00BD7B9C">
        <w:rPr>
          <w:snapToGrid w:val="0"/>
          <w:sz w:val="28"/>
          <w:szCs w:val="28"/>
        </w:rPr>
        <w:t xml:space="preserve"> 253 НК РФ расходы на обязательное и добровольное страхование входят в расходы, связанные с производством и реализацией </w:t>
      </w:r>
      <w:r w:rsidRPr="00BD7B9C">
        <w:rPr>
          <w:snapToGrid w:val="0"/>
          <w:sz w:val="28"/>
          <w:szCs w:val="28"/>
        </w:rPr>
        <w:br/>
        <w:t>при определении налогооблагаемой базы по налогу на прибыль.</w:t>
      </w:r>
    </w:p>
    <w:p w14:paraId="21AD96F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В соответствии с пунктом 39 Методических указаний по расчету регулируемых цен (тарифов) в сфере теплоснабжения, утвержденных приказом ФСТ России от 13.06.2013 № 760-э, неподконтрольные расходы включают в себя расходы на обязательное страхование. В связи с тем, </w:t>
      </w:r>
      <w:r w:rsidRPr="00BD7B9C">
        <w:rPr>
          <w:snapToGrid w:val="0"/>
          <w:sz w:val="28"/>
          <w:szCs w:val="28"/>
        </w:rPr>
        <w:br/>
        <w:t>что в коллективном договоре прописана обязанность предприятия обеспечивать добровольное медицинское страхование работников, такой вид страхования является для предприятия обязательным.</w:t>
      </w:r>
    </w:p>
    <w:p w14:paraId="1B86383C"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238 тыс. руб. </w:t>
      </w:r>
    </w:p>
    <w:p w14:paraId="072824DA"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A1A6483" w14:textId="77777777" w:rsidR="00BD7B9C" w:rsidRPr="00BD7B9C" w:rsidRDefault="00BD7B9C" w:rsidP="00BD7B9C">
      <w:pPr>
        <w:ind w:firstLine="709"/>
        <w:jc w:val="both"/>
        <w:rPr>
          <w:snapToGrid w:val="0"/>
          <w:sz w:val="28"/>
          <w:szCs w:val="28"/>
        </w:rPr>
      </w:pPr>
      <w:r w:rsidRPr="00BD7B9C">
        <w:rPr>
          <w:snapToGrid w:val="0"/>
          <w:sz w:val="28"/>
          <w:szCs w:val="28"/>
        </w:rPr>
        <w:t>Расчет затрат на страхование ООО «КТС» на 2020 год (стр. 851 том 3).</w:t>
      </w:r>
    </w:p>
    <w:p w14:paraId="518EBA99" w14:textId="77777777" w:rsidR="00BD7B9C" w:rsidRPr="00BD7B9C" w:rsidRDefault="00BD7B9C" w:rsidP="00BD7B9C">
      <w:pPr>
        <w:ind w:firstLine="709"/>
        <w:jc w:val="both"/>
        <w:rPr>
          <w:snapToGrid w:val="0"/>
          <w:sz w:val="28"/>
          <w:szCs w:val="28"/>
        </w:rPr>
      </w:pPr>
      <w:r w:rsidRPr="00BD7B9C">
        <w:rPr>
          <w:snapToGrid w:val="0"/>
          <w:sz w:val="28"/>
          <w:szCs w:val="28"/>
        </w:rPr>
        <w:t>Полис от 26.07.2018 обязательного страхования гражданской ответственности владельцев транспортных средств на автомобиль Toyota Corolla 124 л.с. государственный номер Т518ВС142, на сумму 9 тыс. руб. (стр. 852 том 3).</w:t>
      </w:r>
    </w:p>
    <w:p w14:paraId="6B996495" w14:textId="77777777" w:rsidR="00BD7B9C" w:rsidRPr="00BD7B9C" w:rsidRDefault="00BD7B9C" w:rsidP="00BD7B9C">
      <w:pPr>
        <w:ind w:firstLine="709"/>
        <w:jc w:val="both"/>
        <w:rPr>
          <w:snapToGrid w:val="0"/>
          <w:sz w:val="28"/>
          <w:szCs w:val="28"/>
        </w:rPr>
      </w:pPr>
      <w:r w:rsidRPr="00BD7B9C">
        <w:rPr>
          <w:snapToGrid w:val="0"/>
          <w:sz w:val="28"/>
          <w:szCs w:val="28"/>
        </w:rPr>
        <w:t xml:space="preserve">Полис от 17.08.2018 обязательного страхования гражданской ответственности владельцев транспортных средств на автомобиль HYUNDAI ELANTRA 128 л.с. государственный номер Х772КВ142, на сумму </w:t>
      </w:r>
      <w:r w:rsidRPr="00BD7B9C">
        <w:rPr>
          <w:snapToGrid w:val="0"/>
          <w:sz w:val="28"/>
          <w:szCs w:val="28"/>
        </w:rPr>
        <w:br/>
        <w:t>12 тыс. руб. (стр. 853 том 3).</w:t>
      </w:r>
    </w:p>
    <w:p w14:paraId="76B4A2A2" w14:textId="77777777" w:rsidR="00BD7B9C" w:rsidRPr="00BD7B9C" w:rsidRDefault="00BD7B9C" w:rsidP="00BD7B9C">
      <w:pPr>
        <w:ind w:firstLine="709"/>
        <w:jc w:val="both"/>
        <w:rPr>
          <w:snapToGrid w:val="0"/>
          <w:sz w:val="28"/>
          <w:szCs w:val="28"/>
        </w:rPr>
      </w:pPr>
      <w:r w:rsidRPr="00BD7B9C">
        <w:rPr>
          <w:snapToGrid w:val="0"/>
          <w:sz w:val="28"/>
          <w:szCs w:val="28"/>
        </w:rPr>
        <w:lastRenderedPageBreak/>
        <w:t>Полис от 12.03.2019 обязательного страхования гражданской ответственности владельцев транспортных средств на автомобиль Toyota Corolla 122 л.с. государственный номер Р242ВУ142, на сумму 7 тыс. руб. (стр. 854 том 3).</w:t>
      </w:r>
    </w:p>
    <w:p w14:paraId="0AD02075" w14:textId="77777777" w:rsidR="00BD7B9C" w:rsidRPr="00BD7B9C" w:rsidRDefault="00BD7B9C" w:rsidP="00BD7B9C">
      <w:pPr>
        <w:ind w:firstLine="709"/>
        <w:jc w:val="both"/>
        <w:rPr>
          <w:snapToGrid w:val="0"/>
          <w:sz w:val="28"/>
          <w:szCs w:val="28"/>
        </w:rPr>
      </w:pPr>
      <w:r w:rsidRPr="00BD7B9C">
        <w:rPr>
          <w:snapToGrid w:val="0"/>
          <w:sz w:val="28"/>
          <w:szCs w:val="28"/>
        </w:rPr>
        <w:t xml:space="preserve">Полис на страхование гражданской ответственности владельца опасного объекта за причинение вреда в результате аварии на опасном объекте - ТГ-4 (прямая и обратка Заводского тепловывода), на сумму </w:t>
      </w:r>
      <w:r w:rsidRPr="00BD7B9C">
        <w:rPr>
          <w:snapToGrid w:val="0"/>
          <w:sz w:val="28"/>
          <w:szCs w:val="28"/>
        </w:rPr>
        <w:br/>
        <w:t>8 тыс. руб.  (стр. 855 том 3).</w:t>
      </w:r>
    </w:p>
    <w:p w14:paraId="6D79E8DD" w14:textId="77777777" w:rsidR="00BD7B9C" w:rsidRPr="00BD7B9C" w:rsidRDefault="00BD7B9C" w:rsidP="00BD7B9C">
      <w:pPr>
        <w:ind w:firstLine="709"/>
        <w:jc w:val="both"/>
        <w:rPr>
          <w:snapToGrid w:val="0"/>
          <w:sz w:val="28"/>
          <w:szCs w:val="28"/>
        </w:rPr>
      </w:pPr>
      <w:r w:rsidRPr="00BD7B9C">
        <w:rPr>
          <w:snapToGrid w:val="0"/>
          <w:sz w:val="28"/>
          <w:szCs w:val="28"/>
        </w:rPr>
        <w:t xml:space="preserve">Полис на страхование гражданской ответственности владельца опасного объекта за причинение вреда в результате аварии на опасном объекте - ТГ-4 (прямая и обратка Ильинского тепловывода), на сумму </w:t>
      </w:r>
      <w:r w:rsidRPr="00BD7B9C">
        <w:rPr>
          <w:snapToGrid w:val="0"/>
          <w:sz w:val="28"/>
          <w:szCs w:val="28"/>
        </w:rPr>
        <w:br/>
        <w:t>8 тыс. руб. (стр. 856 том 3).</w:t>
      </w:r>
    </w:p>
    <w:p w14:paraId="78E7679C" w14:textId="77777777" w:rsidR="00BD7B9C" w:rsidRPr="00BD7B9C" w:rsidRDefault="00BD7B9C" w:rsidP="00BD7B9C">
      <w:pPr>
        <w:ind w:firstLine="709"/>
        <w:jc w:val="both"/>
        <w:rPr>
          <w:snapToGrid w:val="0"/>
          <w:sz w:val="28"/>
          <w:szCs w:val="28"/>
        </w:rPr>
      </w:pPr>
      <w:r w:rsidRPr="00BD7B9C">
        <w:rPr>
          <w:snapToGrid w:val="0"/>
          <w:sz w:val="28"/>
          <w:szCs w:val="28"/>
        </w:rPr>
        <w:t xml:space="preserve">Полис на страхование гражданской ответственности владельца опасного объекта за причинение вреда в результате аварии на опасном объекте - ТГ-5 (прямая и обратка Заводского тепловывода), на сумму </w:t>
      </w:r>
      <w:r w:rsidRPr="00BD7B9C">
        <w:rPr>
          <w:snapToGrid w:val="0"/>
          <w:sz w:val="28"/>
          <w:szCs w:val="28"/>
        </w:rPr>
        <w:br/>
        <w:t>8 тыс. руб. (стр. 857 том 3).</w:t>
      </w:r>
    </w:p>
    <w:p w14:paraId="607EB94A" w14:textId="77777777" w:rsidR="00BD7B9C" w:rsidRPr="00BD7B9C" w:rsidRDefault="00BD7B9C" w:rsidP="00BD7B9C">
      <w:pPr>
        <w:ind w:firstLine="709"/>
        <w:jc w:val="both"/>
        <w:rPr>
          <w:snapToGrid w:val="0"/>
          <w:sz w:val="28"/>
          <w:szCs w:val="28"/>
        </w:rPr>
      </w:pPr>
      <w:r w:rsidRPr="00BD7B9C">
        <w:rPr>
          <w:snapToGrid w:val="0"/>
          <w:sz w:val="28"/>
          <w:szCs w:val="28"/>
        </w:rPr>
        <w:t xml:space="preserve">Полис на страхование гражданской ответственности владельца опасного объекта за причинение вреда в результате аварии на опасном объекте - ТГ-5 (прямая и обратка Ильинского тепловывода), на сумму </w:t>
      </w:r>
      <w:r w:rsidRPr="00BD7B9C">
        <w:rPr>
          <w:snapToGrid w:val="0"/>
          <w:sz w:val="28"/>
          <w:szCs w:val="28"/>
        </w:rPr>
        <w:br/>
        <w:t>8 тыс. руб. (стр. 858 том 3).</w:t>
      </w:r>
    </w:p>
    <w:p w14:paraId="78974231" w14:textId="77777777" w:rsidR="00BD7B9C" w:rsidRPr="00BD7B9C" w:rsidRDefault="00BD7B9C" w:rsidP="00BD7B9C">
      <w:pPr>
        <w:ind w:firstLine="709"/>
        <w:jc w:val="both"/>
        <w:rPr>
          <w:snapToGrid w:val="0"/>
          <w:sz w:val="28"/>
          <w:szCs w:val="28"/>
        </w:rPr>
      </w:pPr>
      <w:r w:rsidRPr="00BD7B9C">
        <w:rPr>
          <w:snapToGrid w:val="0"/>
          <w:sz w:val="28"/>
          <w:szCs w:val="28"/>
        </w:rPr>
        <w:t xml:space="preserve">Полис на страхование гражданской ответственности владельца опасного объекта за причинение вреда в результате аварии на опасном объекте - ТГ-6 (прямая и обратка Заводского тепловывода), на сумму </w:t>
      </w:r>
      <w:r w:rsidRPr="00BD7B9C">
        <w:rPr>
          <w:snapToGrid w:val="0"/>
          <w:sz w:val="28"/>
          <w:szCs w:val="28"/>
        </w:rPr>
        <w:br/>
        <w:t>8 тыс. руб. (стр. 859 том 3).</w:t>
      </w:r>
    </w:p>
    <w:p w14:paraId="5DD34ABC" w14:textId="77777777" w:rsidR="00BD7B9C" w:rsidRPr="00BD7B9C" w:rsidRDefault="00BD7B9C" w:rsidP="00BD7B9C">
      <w:pPr>
        <w:ind w:firstLine="709"/>
        <w:jc w:val="both"/>
        <w:rPr>
          <w:snapToGrid w:val="0"/>
          <w:sz w:val="28"/>
          <w:szCs w:val="28"/>
        </w:rPr>
      </w:pPr>
      <w:r w:rsidRPr="00BD7B9C">
        <w:rPr>
          <w:snapToGrid w:val="0"/>
          <w:sz w:val="28"/>
          <w:szCs w:val="28"/>
        </w:rPr>
        <w:t xml:space="preserve">Полис на страхование гражданской ответственности владельца опасного объекта за причинение вреда в результате аварии на опасном объекте - ТГ-6 (прямая и обратка Ильинского тепловывода), на сумму </w:t>
      </w:r>
      <w:r w:rsidRPr="00BD7B9C">
        <w:rPr>
          <w:snapToGrid w:val="0"/>
          <w:sz w:val="28"/>
          <w:szCs w:val="28"/>
        </w:rPr>
        <w:br/>
        <w:t>8 тыс. руб. (стр. 860 том 3).</w:t>
      </w:r>
    </w:p>
    <w:p w14:paraId="0DE6EEBC" w14:textId="77777777" w:rsidR="00BD7B9C" w:rsidRPr="00BD7B9C" w:rsidRDefault="00BD7B9C" w:rsidP="00BD7B9C">
      <w:pPr>
        <w:ind w:firstLine="709"/>
        <w:jc w:val="both"/>
        <w:rPr>
          <w:snapToGrid w:val="0"/>
          <w:sz w:val="28"/>
          <w:szCs w:val="28"/>
        </w:rPr>
      </w:pPr>
      <w:r w:rsidRPr="00BD7B9C">
        <w:rPr>
          <w:snapToGrid w:val="0"/>
          <w:sz w:val="28"/>
          <w:szCs w:val="28"/>
        </w:rPr>
        <w:t xml:space="preserve">Полис на страхование гражданской ответственности владельца опасного объекта за причинение вреда в результате аварии на опасном объекте - ТГ-7 (прямая и обратка Заводского тепловывода), на сумму </w:t>
      </w:r>
      <w:r w:rsidRPr="00BD7B9C">
        <w:rPr>
          <w:snapToGrid w:val="0"/>
          <w:sz w:val="28"/>
          <w:szCs w:val="28"/>
        </w:rPr>
        <w:br/>
        <w:t>8 тыс. руб. (стр. 861 том 3).</w:t>
      </w:r>
    </w:p>
    <w:p w14:paraId="6F614D01" w14:textId="77777777" w:rsidR="00BD7B9C" w:rsidRPr="00BD7B9C" w:rsidRDefault="00BD7B9C" w:rsidP="00BD7B9C">
      <w:pPr>
        <w:ind w:firstLine="709"/>
        <w:jc w:val="both"/>
        <w:rPr>
          <w:snapToGrid w:val="0"/>
          <w:sz w:val="28"/>
          <w:szCs w:val="28"/>
        </w:rPr>
      </w:pPr>
      <w:r w:rsidRPr="00BD7B9C">
        <w:rPr>
          <w:snapToGrid w:val="0"/>
          <w:sz w:val="28"/>
          <w:szCs w:val="28"/>
        </w:rPr>
        <w:t xml:space="preserve">Полис на страхование гражданской ответственности владельца опасного объекта за причинение вреда в результате аварии на опасном объекте - ТГ-7 (прямая и обратка Ильинского тепловывода), на сумму </w:t>
      </w:r>
      <w:r w:rsidRPr="00BD7B9C">
        <w:rPr>
          <w:snapToGrid w:val="0"/>
          <w:sz w:val="28"/>
          <w:szCs w:val="28"/>
        </w:rPr>
        <w:br/>
        <w:t>8 тыс. руб. (стр. 862 том 3).</w:t>
      </w:r>
    </w:p>
    <w:p w14:paraId="02D40DBD" w14:textId="77777777" w:rsidR="00BD7B9C" w:rsidRPr="00BD7B9C" w:rsidRDefault="00BD7B9C" w:rsidP="00BD7B9C">
      <w:pPr>
        <w:ind w:firstLine="709"/>
        <w:jc w:val="both"/>
        <w:rPr>
          <w:snapToGrid w:val="0"/>
          <w:sz w:val="28"/>
          <w:szCs w:val="28"/>
        </w:rPr>
      </w:pPr>
      <w:r w:rsidRPr="00BD7B9C">
        <w:rPr>
          <w:snapToGrid w:val="0"/>
          <w:sz w:val="28"/>
          <w:szCs w:val="28"/>
        </w:rPr>
        <w:t xml:space="preserve">Оборотно-сальдовая ведомость по счету 26 за 2018 год в разрезе добровольного медицинского страхования, на сумму 51 тыс. руб. (стр.10 </w:t>
      </w:r>
      <w:r w:rsidRPr="00BD7B9C">
        <w:rPr>
          <w:snapToGrid w:val="0"/>
          <w:sz w:val="28"/>
          <w:szCs w:val="28"/>
        </w:rPr>
        <w:br/>
        <w:t xml:space="preserve">вх. от 18.10.2019 № 5292). Экономически обоснованные расходы, в части затрат на ДМС на 2020 год, составляют: 51 тыс. руб. (факт 2018 года) × </w:t>
      </w:r>
      <w:r w:rsidRPr="00BD7B9C">
        <w:rPr>
          <w:snapToGrid w:val="0"/>
          <w:sz w:val="28"/>
          <w:szCs w:val="28"/>
        </w:rPr>
        <w:br/>
        <w:t>1,047 (ИПЦ 2019/2018) × 1,030 (ИПЦ × 2020/2019) = 55 тыс. руб.</w:t>
      </w:r>
    </w:p>
    <w:p w14:paraId="1C1FAE34" w14:textId="77777777" w:rsidR="00BD7B9C" w:rsidRPr="00BD7B9C" w:rsidRDefault="00BD7B9C" w:rsidP="00BD7B9C">
      <w:pPr>
        <w:ind w:firstLine="709"/>
        <w:jc w:val="both"/>
        <w:rPr>
          <w:snapToGrid w:val="0"/>
          <w:sz w:val="28"/>
          <w:szCs w:val="28"/>
        </w:rPr>
      </w:pPr>
      <w:r w:rsidRPr="00BD7B9C">
        <w:rPr>
          <w:snapToGrid w:val="0"/>
          <w:sz w:val="28"/>
          <w:szCs w:val="28"/>
        </w:rPr>
        <w:t xml:space="preserve">Общие экономически обоснованные расходы по данной статье составляют: 9 + 12 + 7 + 8 + 8 + 8 + 8 + 8 + 8 + 8 + 8 + 55 (тыс. руб.) = </w:t>
      </w:r>
      <w:r w:rsidRPr="00BD7B9C">
        <w:rPr>
          <w:snapToGrid w:val="0"/>
          <w:sz w:val="28"/>
          <w:szCs w:val="28"/>
        </w:rPr>
        <w:br/>
      </w:r>
      <w:r w:rsidRPr="00BD7B9C">
        <w:rPr>
          <w:b/>
          <w:snapToGrid w:val="0"/>
          <w:sz w:val="28"/>
          <w:szCs w:val="28"/>
        </w:rPr>
        <w:t>147 тыс. руб.</w:t>
      </w:r>
      <w:r w:rsidRPr="00BD7B9C">
        <w:rPr>
          <w:snapToGrid w:val="0"/>
          <w:sz w:val="28"/>
          <w:szCs w:val="28"/>
        </w:rPr>
        <w:t xml:space="preserve">, и предлагаются к включению в НВВ предприятия </w:t>
      </w:r>
      <w:r w:rsidRPr="00BD7B9C">
        <w:rPr>
          <w:b/>
          <w:snapToGrid w:val="0"/>
          <w:sz w:val="28"/>
          <w:szCs w:val="28"/>
        </w:rPr>
        <w:t>на 2020 год</w:t>
      </w:r>
      <w:r w:rsidRPr="00BD7B9C">
        <w:rPr>
          <w:snapToGrid w:val="0"/>
          <w:sz w:val="28"/>
          <w:szCs w:val="28"/>
        </w:rPr>
        <w:t>.</w:t>
      </w:r>
    </w:p>
    <w:p w14:paraId="066AD09F" w14:textId="77777777" w:rsidR="00BD7B9C" w:rsidRPr="00BD7B9C" w:rsidRDefault="00BD7B9C" w:rsidP="00BD7B9C">
      <w:pPr>
        <w:ind w:firstLine="851"/>
        <w:jc w:val="both"/>
        <w:rPr>
          <w:snapToGrid w:val="0"/>
          <w:sz w:val="28"/>
          <w:szCs w:val="28"/>
        </w:rPr>
      </w:pPr>
      <w:r w:rsidRPr="00BD7B9C">
        <w:rPr>
          <w:snapToGrid w:val="0"/>
          <w:sz w:val="28"/>
          <w:szCs w:val="28"/>
        </w:rPr>
        <w:lastRenderedPageBreak/>
        <w:t xml:space="preserve">Расходы в размере 91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4AD21211" w14:textId="77777777" w:rsidR="00BD7B9C" w:rsidRPr="00BD7B9C" w:rsidRDefault="00BD7B9C" w:rsidP="00BD7B9C">
      <w:pPr>
        <w:ind w:firstLine="851"/>
        <w:jc w:val="both"/>
        <w:rPr>
          <w:snapToGrid w:val="0"/>
          <w:sz w:val="28"/>
          <w:szCs w:val="28"/>
        </w:rPr>
      </w:pPr>
    </w:p>
    <w:p w14:paraId="780BF9C1" w14:textId="77777777" w:rsidR="00BD7B9C" w:rsidRPr="00BD7B9C" w:rsidRDefault="00BD7B9C" w:rsidP="00BD7B9C">
      <w:pPr>
        <w:keepNext/>
        <w:keepLines/>
        <w:jc w:val="center"/>
        <w:outlineLvl w:val="1"/>
        <w:rPr>
          <w:rFonts w:eastAsia="Calibri"/>
          <w:b/>
          <w:sz w:val="28"/>
          <w:szCs w:val="28"/>
          <w:lang w:eastAsia="en-US"/>
        </w:rPr>
      </w:pPr>
      <w:bookmarkStart w:id="88" w:name="_Toc26370797"/>
      <w:r w:rsidRPr="00BD7B9C">
        <w:rPr>
          <w:rFonts w:eastAsia="Calibri"/>
          <w:b/>
          <w:sz w:val="28"/>
          <w:szCs w:val="28"/>
          <w:lang w:eastAsia="en-US"/>
        </w:rPr>
        <w:t>Налог на имущество</w:t>
      </w:r>
      <w:bookmarkEnd w:id="88"/>
    </w:p>
    <w:p w14:paraId="7E794A4F" w14:textId="77777777" w:rsidR="00BD7B9C" w:rsidRPr="00BD7B9C" w:rsidRDefault="00BD7B9C" w:rsidP="00BD7B9C">
      <w:pPr>
        <w:ind w:firstLine="851"/>
        <w:jc w:val="both"/>
        <w:rPr>
          <w:snapToGrid w:val="0"/>
          <w:sz w:val="28"/>
          <w:szCs w:val="28"/>
        </w:rPr>
      </w:pPr>
    </w:p>
    <w:p w14:paraId="0E24B9CE"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w:t>
      </w:r>
      <w:r w:rsidRPr="00BD7B9C">
        <w:rPr>
          <w:b/>
          <w:snapToGrid w:val="0"/>
          <w:sz w:val="28"/>
          <w:szCs w:val="28"/>
        </w:rPr>
        <w:t>недвижимое имущество</w:t>
      </w:r>
      <w:r w:rsidRPr="00BD7B9C">
        <w:rPr>
          <w:snapToGrid w:val="0"/>
          <w:sz w:val="28"/>
          <w:szCs w:val="28"/>
        </w:rPr>
        <w:t xml:space="preserve">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w:t>
      </w:r>
      <w:r w:rsidRPr="00BD7B9C">
        <w:rPr>
          <w:snapToGrid w:val="0"/>
          <w:sz w:val="28"/>
          <w:szCs w:val="28"/>
        </w:rPr>
        <w:br/>
        <w:t>в качестве объектов основных средств в порядке, установленном для ведения бухгалтерского учета.</w:t>
      </w:r>
    </w:p>
    <w:p w14:paraId="31F8C61D"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В соответствии со статьей 380 Налогового кодекса РФ налоговые ставки устанавливаются законами субъектов Российской Федерации </w:t>
      </w:r>
      <w:r w:rsidRPr="00BD7B9C">
        <w:rPr>
          <w:snapToGrid w:val="0"/>
          <w:sz w:val="28"/>
          <w:szCs w:val="28"/>
        </w:rPr>
        <w:br/>
        <w:t>и не могут превышать 2,2 процента.</w:t>
      </w:r>
    </w:p>
    <w:p w14:paraId="2FD51BCE"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50 тыс. руб. </w:t>
      </w:r>
    </w:p>
    <w:p w14:paraId="1D987C70"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налога на имущество ООО «КТС» на 2020 год (стр. 913 том 3). В связи с тем, что предприятие не владеет недвижимым имуществом, </w:t>
      </w:r>
      <w:r w:rsidRPr="00BD7B9C">
        <w:rPr>
          <w:b/>
          <w:snapToGrid w:val="0"/>
          <w:sz w:val="28"/>
          <w:szCs w:val="28"/>
        </w:rPr>
        <w:t>расходы</w:t>
      </w:r>
      <w:r w:rsidRPr="00BD7B9C">
        <w:rPr>
          <w:snapToGrid w:val="0"/>
          <w:sz w:val="28"/>
          <w:szCs w:val="28"/>
        </w:rPr>
        <w:t xml:space="preserve"> по данной статье </w:t>
      </w:r>
      <w:r w:rsidRPr="00BD7B9C">
        <w:rPr>
          <w:b/>
          <w:snapToGrid w:val="0"/>
          <w:sz w:val="28"/>
          <w:szCs w:val="28"/>
        </w:rPr>
        <w:t>являются экономически необоснованными</w:t>
      </w:r>
      <w:r w:rsidRPr="00BD7B9C">
        <w:rPr>
          <w:snapToGrid w:val="0"/>
          <w:sz w:val="28"/>
          <w:szCs w:val="28"/>
        </w:rPr>
        <w:t>.</w:t>
      </w:r>
    </w:p>
    <w:p w14:paraId="7DEA9CEA"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50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2C92C11C" w14:textId="77777777" w:rsidR="00BD7B9C" w:rsidRPr="00BD7B9C" w:rsidRDefault="00BD7B9C" w:rsidP="00BD7B9C">
      <w:pPr>
        <w:ind w:firstLine="851"/>
        <w:jc w:val="both"/>
        <w:rPr>
          <w:snapToGrid w:val="0"/>
          <w:sz w:val="28"/>
          <w:szCs w:val="28"/>
        </w:rPr>
      </w:pPr>
    </w:p>
    <w:p w14:paraId="15070BA4" w14:textId="77777777" w:rsidR="00BD7B9C" w:rsidRPr="00BD7B9C" w:rsidRDefault="00BD7B9C" w:rsidP="00BD7B9C">
      <w:pPr>
        <w:keepNext/>
        <w:keepLines/>
        <w:jc w:val="center"/>
        <w:outlineLvl w:val="1"/>
        <w:rPr>
          <w:rFonts w:eastAsia="Calibri"/>
          <w:b/>
          <w:sz w:val="28"/>
          <w:szCs w:val="28"/>
          <w:lang w:eastAsia="en-US"/>
        </w:rPr>
      </w:pPr>
      <w:bookmarkStart w:id="89" w:name="_Toc26370798"/>
      <w:r w:rsidRPr="00BD7B9C">
        <w:rPr>
          <w:rFonts w:eastAsia="Calibri"/>
          <w:b/>
          <w:sz w:val="28"/>
          <w:szCs w:val="28"/>
          <w:lang w:eastAsia="en-US"/>
        </w:rPr>
        <w:t>Транспортный налог</w:t>
      </w:r>
      <w:bookmarkEnd w:id="89"/>
    </w:p>
    <w:p w14:paraId="4A565C75" w14:textId="77777777" w:rsidR="00BD7B9C" w:rsidRPr="00BD7B9C" w:rsidRDefault="00BD7B9C" w:rsidP="00BD7B9C">
      <w:pPr>
        <w:ind w:firstLine="851"/>
        <w:jc w:val="both"/>
        <w:rPr>
          <w:snapToGrid w:val="0"/>
          <w:sz w:val="28"/>
          <w:szCs w:val="28"/>
        </w:rPr>
      </w:pPr>
    </w:p>
    <w:p w14:paraId="6E25D216" w14:textId="77777777" w:rsidR="00BD7B9C" w:rsidRPr="00BD7B9C" w:rsidRDefault="00BD7B9C" w:rsidP="00BD7B9C">
      <w:pPr>
        <w:ind w:firstLine="709"/>
        <w:jc w:val="both"/>
        <w:rPr>
          <w:snapToGrid w:val="0"/>
          <w:sz w:val="28"/>
          <w:szCs w:val="28"/>
        </w:rPr>
      </w:pPr>
      <w:r w:rsidRPr="00BD7B9C">
        <w:rPr>
          <w:snapToGrid w:val="0"/>
          <w:sz w:val="28"/>
          <w:szCs w:val="28"/>
        </w:rPr>
        <w:t xml:space="preserve">В соответствии с главой 28 части второй Налогового Кодекса Российской Федерации, лица, на которых в соответствии </w:t>
      </w:r>
      <w:r w:rsidRPr="00BD7B9C">
        <w:rPr>
          <w:snapToGrid w:val="0"/>
          <w:sz w:val="28"/>
          <w:szCs w:val="28"/>
        </w:rPr>
        <w:br/>
        <w:t>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3BF9912D" w14:textId="77777777" w:rsidR="00BD7B9C" w:rsidRPr="00BD7B9C" w:rsidRDefault="00BD7B9C" w:rsidP="00BD7B9C">
      <w:pPr>
        <w:ind w:firstLine="709"/>
        <w:jc w:val="both"/>
        <w:rPr>
          <w:snapToGrid w:val="0"/>
          <w:sz w:val="28"/>
          <w:szCs w:val="28"/>
        </w:rPr>
      </w:pPr>
      <w:r w:rsidRPr="00BD7B9C">
        <w:rPr>
          <w:snapToGrid w:val="0"/>
          <w:sz w:val="28"/>
          <w:szCs w:val="28"/>
        </w:rPr>
        <w:t xml:space="preserve">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w:t>
      </w:r>
      <w:r w:rsidRPr="00BD7B9C">
        <w:rPr>
          <w:snapToGrid w:val="0"/>
          <w:sz w:val="28"/>
          <w:szCs w:val="28"/>
        </w:rPr>
        <w:br/>
        <w:t>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(ред. от 25.11.2015) «О транспортном налоге».</w:t>
      </w:r>
    </w:p>
    <w:p w14:paraId="70433680"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7 тыс. руб. </w:t>
      </w:r>
    </w:p>
    <w:p w14:paraId="5D8EAD75"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оборотно-сальдовая ведомость по счету 26 за 9 месяцев 2019 года в разрезе расходов </w:t>
      </w:r>
      <w:r w:rsidRPr="00BD7B9C">
        <w:rPr>
          <w:snapToGrid w:val="0"/>
          <w:sz w:val="28"/>
          <w:szCs w:val="28"/>
        </w:rPr>
        <w:br/>
        <w:t xml:space="preserve">на уплату транспортного налога (легковой автотранспорт) на сумму </w:t>
      </w:r>
      <w:r w:rsidRPr="00BD7B9C">
        <w:rPr>
          <w:snapToGrid w:val="0"/>
          <w:sz w:val="28"/>
          <w:szCs w:val="28"/>
        </w:rPr>
        <w:br/>
        <w:t xml:space="preserve">4 тыс. руб. (стр. 14 вх. от 18.10.2019 № 5292). </w:t>
      </w:r>
    </w:p>
    <w:p w14:paraId="45A13D24" w14:textId="77777777" w:rsidR="00BD7B9C" w:rsidRPr="00BD7B9C" w:rsidRDefault="00BD7B9C" w:rsidP="00BD7B9C">
      <w:pPr>
        <w:ind w:firstLine="709"/>
        <w:jc w:val="both"/>
        <w:rPr>
          <w:snapToGrid w:val="0"/>
          <w:sz w:val="28"/>
          <w:szCs w:val="28"/>
        </w:rPr>
      </w:pPr>
      <w:r w:rsidRPr="00BD7B9C">
        <w:rPr>
          <w:snapToGrid w:val="0"/>
          <w:sz w:val="28"/>
          <w:szCs w:val="28"/>
        </w:rPr>
        <w:t xml:space="preserve">Экономически обоснованные расходы по данной статье составляют: </w:t>
      </w:r>
      <w:r w:rsidRPr="00BD7B9C">
        <w:rPr>
          <w:snapToGrid w:val="0"/>
          <w:sz w:val="28"/>
          <w:szCs w:val="28"/>
        </w:rPr>
        <w:br/>
        <w:t xml:space="preserve">4 тыс. руб. (факт 9 месяцев 2019 года) ÷ 9 месяцев (факта) × 12 месяцев </w:t>
      </w:r>
      <w:r w:rsidRPr="00BD7B9C">
        <w:rPr>
          <w:snapToGrid w:val="0"/>
          <w:sz w:val="28"/>
          <w:szCs w:val="28"/>
        </w:rPr>
        <w:br/>
        <w:t xml:space="preserve">(в году) = </w:t>
      </w:r>
      <w:r w:rsidRPr="00BD7B9C">
        <w:rPr>
          <w:b/>
          <w:snapToGrid w:val="0"/>
          <w:sz w:val="28"/>
          <w:szCs w:val="28"/>
        </w:rPr>
        <w:t>5 тыс. руб.</w:t>
      </w:r>
      <w:r w:rsidRPr="00BD7B9C">
        <w:rPr>
          <w:snapToGrid w:val="0"/>
          <w:sz w:val="28"/>
          <w:szCs w:val="28"/>
        </w:rPr>
        <w:t xml:space="preserve">, и предлагаются экспертами к включению в НВВ предприятия </w:t>
      </w:r>
      <w:r w:rsidRPr="00BD7B9C">
        <w:rPr>
          <w:b/>
          <w:snapToGrid w:val="0"/>
          <w:sz w:val="28"/>
          <w:szCs w:val="28"/>
        </w:rPr>
        <w:t>на 2020 год</w:t>
      </w:r>
      <w:r w:rsidRPr="00BD7B9C">
        <w:rPr>
          <w:snapToGrid w:val="0"/>
          <w:sz w:val="28"/>
          <w:szCs w:val="28"/>
        </w:rPr>
        <w:t>.</w:t>
      </w:r>
    </w:p>
    <w:p w14:paraId="55B36D89"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7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5F7E0A58" w14:textId="77777777" w:rsidR="00BD7B9C" w:rsidRPr="00BD7B9C" w:rsidRDefault="00BD7B9C" w:rsidP="00BD7B9C">
      <w:pPr>
        <w:ind w:firstLine="709"/>
        <w:jc w:val="both"/>
        <w:rPr>
          <w:snapToGrid w:val="0"/>
          <w:sz w:val="28"/>
          <w:szCs w:val="28"/>
        </w:rPr>
      </w:pPr>
    </w:p>
    <w:p w14:paraId="015FA930" w14:textId="77777777" w:rsidR="00BD7B9C" w:rsidRPr="00BD7B9C" w:rsidRDefault="00BD7B9C" w:rsidP="00BD7B9C">
      <w:pPr>
        <w:keepNext/>
        <w:keepLines/>
        <w:jc w:val="center"/>
        <w:outlineLvl w:val="1"/>
        <w:rPr>
          <w:rFonts w:eastAsia="Calibri"/>
          <w:b/>
          <w:sz w:val="28"/>
          <w:szCs w:val="28"/>
          <w:lang w:eastAsia="en-US"/>
        </w:rPr>
      </w:pPr>
      <w:bookmarkStart w:id="90" w:name="_Toc26370799"/>
      <w:r w:rsidRPr="00BD7B9C">
        <w:rPr>
          <w:rFonts w:eastAsia="Calibri"/>
          <w:b/>
          <w:sz w:val="28"/>
          <w:szCs w:val="28"/>
          <w:lang w:eastAsia="en-US"/>
        </w:rPr>
        <w:t>Государственная пошлина</w:t>
      </w:r>
      <w:bookmarkEnd w:id="90"/>
    </w:p>
    <w:p w14:paraId="4DEA5A66" w14:textId="77777777" w:rsidR="00BD7B9C" w:rsidRPr="00BD7B9C" w:rsidRDefault="00BD7B9C" w:rsidP="00BD7B9C">
      <w:pPr>
        <w:tabs>
          <w:tab w:val="left" w:pos="1890"/>
        </w:tabs>
        <w:ind w:firstLine="709"/>
        <w:jc w:val="both"/>
        <w:rPr>
          <w:snapToGrid w:val="0"/>
          <w:sz w:val="28"/>
          <w:szCs w:val="28"/>
        </w:rPr>
      </w:pPr>
    </w:p>
    <w:p w14:paraId="329ACB3B"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В соответствии с главой 30 части второй Налогового кодекса РФ, </w:t>
      </w:r>
      <w:r w:rsidRPr="00BD7B9C">
        <w:rPr>
          <w:snapToGrid w:val="0"/>
          <w:sz w:val="28"/>
          <w:szCs w:val="28"/>
        </w:rPr>
        <w:br/>
        <w:t>для защиты интересов ООО «КузнецкТеплоСбыт» в судах предприятием уплачивается государственная пошлина.</w:t>
      </w:r>
    </w:p>
    <w:p w14:paraId="77736302"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4 428 тыс. руб. </w:t>
      </w:r>
    </w:p>
    <w:p w14:paraId="20AA35FF"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оборотно-сальдовая ведомость по счету 91 за 9 месяцев 2019 года в разрезе расходов </w:t>
      </w:r>
      <w:r w:rsidRPr="00BD7B9C">
        <w:rPr>
          <w:snapToGrid w:val="0"/>
          <w:sz w:val="28"/>
          <w:szCs w:val="28"/>
        </w:rPr>
        <w:br/>
        <w:t xml:space="preserve">на уплату государственной пошлины за обращение в суд с целью взыскания задолженности с потребителей ЕТО в судебном порядке, на сумму </w:t>
      </w:r>
      <w:r w:rsidRPr="00BD7B9C">
        <w:rPr>
          <w:snapToGrid w:val="0"/>
          <w:sz w:val="28"/>
          <w:szCs w:val="28"/>
        </w:rPr>
        <w:br/>
        <w:t xml:space="preserve">1 799 тыс. руб. (стр. 12 вх. от 18.10.2019 № 5292). </w:t>
      </w:r>
    </w:p>
    <w:p w14:paraId="3CE62B43" w14:textId="77777777" w:rsidR="00BD7B9C" w:rsidRPr="00BD7B9C" w:rsidRDefault="00BD7B9C" w:rsidP="00BD7B9C">
      <w:pPr>
        <w:ind w:firstLine="709"/>
        <w:jc w:val="both"/>
        <w:rPr>
          <w:snapToGrid w:val="0"/>
          <w:sz w:val="28"/>
          <w:szCs w:val="28"/>
        </w:rPr>
      </w:pPr>
      <w:r w:rsidRPr="00BD7B9C">
        <w:rPr>
          <w:snapToGrid w:val="0"/>
          <w:sz w:val="28"/>
          <w:szCs w:val="28"/>
        </w:rPr>
        <w:t xml:space="preserve">Экономически обоснованные расходы по данной статье составляют: </w:t>
      </w:r>
      <w:r w:rsidRPr="00BD7B9C">
        <w:rPr>
          <w:snapToGrid w:val="0"/>
          <w:sz w:val="28"/>
          <w:szCs w:val="28"/>
        </w:rPr>
        <w:br/>
        <w:t xml:space="preserve">1 799 тыс. руб. (факт 9 месяцев 2019 года) ÷ 9 месяцев (факта) × 12 месяцев (в году) = </w:t>
      </w:r>
      <w:r w:rsidRPr="00BD7B9C">
        <w:rPr>
          <w:b/>
          <w:snapToGrid w:val="0"/>
          <w:sz w:val="28"/>
          <w:szCs w:val="28"/>
        </w:rPr>
        <w:t>2 399 тыс. руб.</w:t>
      </w:r>
      <w:r w:rsidRPr="00BD7B9C">
        <w:rPr>
          <w:snapToGrid w:val="0"/>
          <w:sz w:val="28"/>
          <w:szCs w:val="28"/>
        </w:rPr>
        <w:t>,</w:t>
      </w:r>
      <w:r w:rsidRPr="00BD7B9C">
        <w:rPr>
          <w:b/>
          <w:snapToGrid w:val="0"/>
          <w:sz w:val="28"/>
          <w:szCs w:val="28"/>
        </w:rPr>
        <w:t xml:space="preserve"> </w:t>
      </w:r>
      <w:r w:rsidRPr="00BD7B9C">
        <w:rPr>
          <w:snapToGrid w:val="0"/>
          <w:sz w:val="28"/>
          <w:szCs w:val="28"/>
        </w:rPr>
        <w:t xml:space="preserve">и предлагаются экспертами к включению в НВВ предприятия </w:t>
      </w:r>
      <w:r w:rsidRPr="00BD7B9C">
        <w:rPr>
          <w:b/>
          <w:snapToGrid w:val="0"/>
          <w:sz w:val="28"/>
          <w:szCs w:val="28"/>
        </w:rPr>
        <w:t>на 2020 год</w:t>
      </w:r>
      <w:r w:rsidRPr="00BD7B9C">
        <w:rPr>
          <w:snapToGrid w:val="0"/>
          <w:sz w:val="28"/>
          <w:szCs w:val="28"/>
        </w:rPr>
        <w:t>.</w:t>
      </w:r>
    </w:p>
    <w:p w14:paraId="651688F2"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2 029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2C90A36D" w14:textId="77777777" w:rsidR="00BD7B9C" w:rsidRPr="00BD7B9C" w:rsidRDefault="00BD7B9C" w:rsidP="00BD7B9C">
      <w:pPr>
        <w:tabs>
          <w:tab w:val="left" w:pos="1890"/>
        </w:tabs>
        <w:ind w:firstLine="709"/>
        <w:jc w:val="both"/>
        <w:rPr>
          <w:snapToGrid w:val="0"/>
          <w:sz w:val="28"/>
          <w:szCs w:val="28"/>
        </w:rPr>
      </w:pPr>
    </w:p>
    <w:p w14:paraId="43DA5B92" w14:textId="77777777" w:rsidR="00BD7B9C" w:rsidRPr="00BD7B9C" w:rsidRDefault="00BD7B9C" w:rsidP="00BD7B9C">
      <w:pPr>
        <w:keepNext/>
        <w:keepLines/>
        <w:jc w:val="center"/>
        <w:outlineLvl w:val="1"/>
        <w:rPr>
          <w:rFonts w:eastAsia="Calibri"/>
          <w:b/>
          <w:sz w:val="28"/>
          <w:szCs w:val="28"/>
          <w:lang w:eastAsia="en-US"/>
        </w:rPr>
      </w:pPr>
      <w:bookmarkStart w:id="91" w:name="_Toc21094953"/>
      <w:bookmarkStart w:id="92" w:name="_Toc26370800"/>
      <w:r w:rsidRPr="00BD7B9C">
        <w:rPr>
          <w:rFonts w:eastAsia="Calibri"/>
          <w:b/>
          <w:sz w:val="28"/>
          <w:szCs w:val="28"/>
          <w:lang w:eastAsia="en-US"/>
        </w:rPr>
        <w:t>Отчисления на социальные нужды</w:t>
      </w:r>
      <w:bookmarkEnd w:id="91"/>
      <w:bookmarkEnd w:id="92"/>
    </w:p>
    <w:p w14:paraId="2AF7DB1D" w14:textId="77777777" w:rsidR="00BD7B9C" w:rsidRPr="00BD7B9C" w:rsidRDefault="00BD7B9C" w:rsidP="00BD7B9C">
      <w:pPr>
        <w:ind w:firstLine="851"/>
        <w:jc w:val="both"/>
        <w:rPr>
          <w:snapToGrid w:val="0"/>
          <w:sz w:val="28"/>
          <w:szCs w:val="28"/>
        </w:rPr>
      </w:pPr>
    </w:p>
    <w:p w14:paraId="019DB0AB" w14:textId="77777777" w:rsidR="00BD7B9C" w:rsidRPr="00BD7B9C" w:rsidRDefault="00BD7B9C" w:rsidP="00BD7B9C">
      <w:pPr>
        <w:ind w:firstLine="709"/>
        <w:jc w:val="both"/>
        <w:rPr>
          <w:snapToGrid w:val="0"/>
          <w:sz w:val="28"/>
          <w:szCs w:val="28"/>
        </w:rPr>
      </w:pPr>
      <w:r w:rsidRPr="00BD7B9C">
        <w:rPr>
          <w:snapToGrid w:val="0"/>
          <w:sz w:val="28"/>
          <w:szCs w:val="28"/>
        </w:rPr>
        <w:t>В расходы по статье «Отчисления на социальные нужды» включаются:</w:t>
      </w:r>
    </w:p>
    <w:p w14:paraId="198F4E64" w14:textId="77777777" w:rsidR="00BD7B9C" w:rsidRPr="00BD7B9C" w:rsidRDefault="00BD7B9C" w:rsidP="00BD7B9C">
      <w:pPr>
        <w:ind w:firstLine="709"/>
        <w:jc w:val="both"/>
        <w:rPr>
          <w:snapToGrid w:val="0"/>
          <w:sz w:val="28"/>
          <w:szCs w:val="28"/>
        </w:rPr>
      </w:pPr>
      <w:r w:rsidRPr="00BD7B9C">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BD7B9C">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9BF03A2"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  сумма страховых взносов в соответствии со ст. 428 НК Налогового кодекса Российской Федерации (часть вторая) от 05.08.2000 № 117-ФЗ </w:t>
      </w:r>
      <w:r w:rsidRPr="00BD7B9C">
        <w:rPr>
          <w:snapToGrid w:val="0"/>
          <w:sz w:val="28"/>
          <w:szCs w:val="28"/>
        </w:rPr>
        <w:br/>
        <w:t>(в зависимости от опасности или вредности труда, в данном случае 0 %);</w:t>
      </w:r>
    </w:p>
    <w:p w14:paraId="1FFB30C3" w14:textId="77777777" w:rsidR="00BD7B9C" w:rsidRPr="00BD7B9C" w:rsidRDefault="00BD7B9C" w:rsidP="00BD7B9C">
      <w:pPr>
        <w:ind w:firstLine="709"/>
        <w:jc w:val="both"/>
        <w:rPr>
          <w:snapToGrid w:val="0"/>
          <w:sz w:val="28"/>
          <w:szCs w:val="28"/>
        </w:rPr>
      </w:pPr>
      <w:r w:rsidRPr="00BD7B9C">
        <w:rPr>
          <w:snapToGrid w:val="0"/>
          <w:sz w:val="28"/>
          <w:szCs w:val="28"/>
        </w:rPr>
        <w:t xml:space="preserve">- сумма страховых взносов на обязательное социальное страхование </w:t>
      </w:r>
      <w:r w:rsidRPr="00BD7B9C">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028A6EF0" w14:textId="77777777" w:rsidR="00BD7B9C" w:rsidRPr="00BD7B9C" w:rsidRDefault="00BD7B9C" w:rsidP="00BD7B9C">
      <w:pPr>
        <w:ind w:firstLine="709"/>
        <w:jc w:val="both"/>
        <w:rPr>
          <w:snapToGrid w:val="0"/>
          <w:sz w:val="28"/>
          <w:szCs w:val="28"/>
        </w:rPr>
      </w:pPr>
      <w:r w:rsidRPr="00BD7B9C">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13CEB0F7"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Предприятие представило уведомление о размере страховых взносов </w:t>
      </w:r>
      <w:r w:rsidRPr="00BD7B9C">
        <w:rPr>
          <w:snapToGrid w:val="0"/>
          <w:sz w:val="28"/>
          <w:szCs w:val="28"/>
        </w:rPr>
        <w:br/>
        <w:t xml:space="preserve">на обязательное социальное страхование от несчастных случаев </w:t>
      </w:r>
      <w:r w:rsidRPr="00BD7B9C">
        <w:rPr>
          <w:snapToGrid w:val="0"/>
          <w:sz w:val="28"/>
          <w:szCs w:val="28"/>
        </w:rPr>
        <w:br/>
        <w:t>на производстве и профессиональных заболеваний (стр. 850 том 3).</w:t>
      </w:r>
    </w:p>
    <w:p w14:paraId="7B679F4D" w14:textId="77777777" w:rsidR="00BD7B9C" w:rsidRPr="00BD7B9C" w:rsidRDefault="00BD7B9C" w:rsidP="00BD7B9C">
      <w:pPr>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7 382 тыс. руб.</w:t>
      </w:r>
    </w:p>
    <w:p w14:paraId="51574292" w14:textId="77777777" w:rsidR="00BD7B9C" w:rsidRPr="00BD7B9C" w:rsidRDefault="00BD7B9C" w:rsidP="00BD7B9C">
      <w:pPr>
        <w:ind w:firstLine="709"/>
        <w:jc w:val="both"/>
        <w:rPr>
          <w:snapToGrid w:val="0"/>
          <w:sz w:val="28"/>
          <w:szCs w:val="28"/>
        </w:rPr>
      </w:pPr>
      <w:r w:rsidRPr="00BD7B9C">
        <w:rPr>
          <w:snapToGrid w:val="0"/>
          <w:sz w:val="28"/>
          <w:szCs w:val="28"/>
        </w:rPr>
        <w:t xml:space="preserve">По оценке экспертов, на 2020 год фонд оплаты труда в операционных расходах предприятия на реализацию тепловой энергии составил: </w:t>
      </w:r>
      <w:r w:rsidRPr="00BD7B9C">
        <w:rPr>
          <w:snapToGrid w:val="0"/>
          <w:sz w:val="28"/>
          <w:szCs w:val="28"/>
        </w:rPr>
        <w:br/>
        <w:t>23 878 тыс. руб. (ФОТ на 2019 год) ÷ 46 475 тыс. руб. (операционные расходы на 2019 год) × 47 391 тыс. руб. (операционные расходы на 2020 год) = 24 348 тыс. руб.</w:t>
      </w:r>
    </w:p>
    <w:p w14:paraId="1BA1CB5C" w14:textId="77777777" w:rsidR="00BD7B9C" w:rsidRPr="00BD7B9C" w:rsidRDefault="00BD7B9C" w:rsidP="00BD7B9C">
      <w:pPr>
        <w:ind w:firstLine="709"/>
        <w:jc w:val="both"/>
        <w:rPr>
          <w:b/>
          <w:snapToGrid w:val="0"/>
          <w:sz w:val="28"/>
          <w:szCs w:val="28"/>
        </w:rPr>
      </w:pPr>
      <w:r w:rsidRPr="00BD7B9C">
        <w:rPr>
          <w:snapToGrid w:val="0"/>
          <w:sz w:val="28"/>
          <w:szCs w:val="28"/>
        </w:rPr>
        <w:t xml:space="preserve">Отчисления на социальные нужды на 2020 год составляют: </w:t>
      </w:r>
      <w:r w:rsidRPr="00BD7B9C">
        <w:rPr>
          <w:snapToGrid w:val="0"/>
          <w:sz w:val="28"/>
          <w:szCs w:val="28"/>
        </w:rPr>
        <w:br/>
        <w:t xml:space="preserve">24 348 тыс. руб. (ФОТ на 2020 год) × 30,2% (размер социальных отчислений) = </w:t>
      </w:r>
      <w:r w:rsidRPr="00BD7B9C">
        <w:rPr>
          <w:b/>
          <w:snapToGrid w:val="0"/>
          <w:sz w:val="28"/>
          <w:szCs w:val="28"/>
        </w:rPr>
        <w:t>7 353 тыс. руб.</w:t>
      </w:r>
      <w:r w:rsidRPr="00BD7B9C">
        <w:rPr>
          <w:snapToGrid w:val="0"/>
          <w:sz w:val="28"/>
          <w:szCs w:val="28"/>
        </w:rPr>
        <w:t>,</w:t>
      </w:r>
      <w:r w:rsidRPr="00BD7B9C">
        <w:rPr>
          <w:b/>
          <w:snapToGrid w:val="0"/>
          <w:sz w:val="28"/>
          <w:szCs w:val="28"/>
        </w:rPr>
        <w:t xml:space="preserve"> </w:t>
      </w:r>
      <w:r w:rsidRPr="00BD7B9C">
        <w:rPr>
          <w:snapToGrid w:val="0"/>
          <w:sz w:val="28"/>
          <w:szCs w:val="28"/>
        </w:rPr>
        <w:t xml:space="preserve">и предлагаются экспертами к включению в НВВ предприятия </w:t>
      </w:r>
      <w:r w:rsidRPr="00BD7B9C">
        <w:rPr>
          <w:b/>
          <w:snapToGrid w:val="0"/>
          <w:sz w:val="28"/>
          <w:szCs w:val="28"/>
        </w:rPr>
        <w:t>на 2020 год</w:t>
      </w:r>
      <w:r w:rsidRPr="00BD7B9C">
        <w:rPr>
          <w:snapToGrid w:val="0"/>
          <w:sz w:val="28"/>
          <w:szCs w:val="28"/>
        </w:rPr>
        <w:t>.</w:t>
      </w:r>
    </w:p>
    <w:p w14:paraId="2903469D"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в размере 29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7DB8C5BB" w14:textId="77777777" w:rsidR="00BD7B9C" w:rsidRPr="00BD7B9C" w:rsidRDefault="00BD7B9C" w:rsidP="00BD7B9C">
      <w:pPr>
        <w:ind w:firstLine="709"/>
        <w:jc w:val="both"/>
        <w:rPr>
          <w:snapToGrid w:val="0"/>
          <w:sz w:val="28"/>
          <w:szCs w:val="28"/>
        </w:rPr>
      </w:pPr>
    </w:p>
    <w:p w14:paraId="348688D3" w14:textId="77777777" w:rsidR="00BD7B9C" w:rsidRPr="00BD7B9C" w:rsidRDefault="00BD7B9C" w:rsidP="00BD7B9C">
      <w:pPr>
        <w:keepNext/>
        <w:keepLines/>
        <w:jc w:val="center"/>
        <w:outlineLvl w:val="1"/>
        <w:rPr>
          <w:rFonts w:eastAsia="Calibri"/>
          <w:b/>
          <w:sz w:val="28"/>
          <w:szCs w:val="28"/>
          <w:lang w:eastAsia="en-US"/>
        </w:rPr>
      </w:pPr>
      <w:bookmarkStart w:id="93" w:name="_Toc26370801"/>
      <w:r w:rsidRPr="00BD7B9C">
        <w:rPr>
          <w:rFonts w:eastAsia="Calibri"/>
          <w:b/>
          <w:sz w:val="28"/>
          <w:szCs w:val="28"/>
          <w:lang w:eastAsia="en-US"/>
        </w:rPr>
        <w:t>Расходы по сомнительным долгам</w:t>
      </w:r>
      <w:bookmarkEnd w:id="93"/>
    </w:p>
    <w:p w14:paraId="283BE417" w14:textId="77777777" w:rsidR="00BD7B9C" w:rsidRPr="00BD7B9C" w:rsidRDefault="00BD7B9C" w:rsidP="00BD7B9C">
      <w:pPr>
        <w:ind w:firstLine="720"/>
        <w:jc w:val="both"/>
        <w:rPr>
          <w:snapToGrid w:val="0"/>
          <w:sz w:val="28"/>
          <w:szCs w:val="28"/>
        </w:rPr>
      </w:pPr>
    </w:p>
    <w:p w14:paraId="1CAA0D3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Расходы рассчитываются с учетом положений пункта 47 Основ ценообразования.</w:t>
      </w:r>
    </w:p>
    <w:p w14:paraId="42CAB08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24 317 тыс. руб. </w:t>
      </w:r>
    </w:p>
    <w:p w14:paraId="74E417CA"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D71A946"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Актуализированный реестр документов для создания резерва </w:t>
      </w:r>
      <w:r w:rsidRPr="00BD7B9C">
        <w:rPr>
          <w:snapToGrid w:val="0"/>
          <w:sz w:val="28"/>
          <w:szCs w:val="28"/>
        </w:rPr>
        <w:br/>
        <w:t xml:space="preserve">по сомнительной дебиторской задолженности ООО «КузнецкТеплоСбыт» </w:t>
      </w:r>
      <w:r w:rsidRPr="00BD7B9C">
        <w:rPr>
          <w:snapToGrid w:val="0"/>
          <w:sz w:val="28"/>
          <w:szCs w:val="28"/>
        </w:rPr>
        <w:br/>
        <w:t xml:space="preserve">по состоянию на 01.10.2019 сформированного на основании окончания </w:t>
      </w:r>
      <w:r w:rsidRPr="00BD7B9C">
        <w:rPr>
          <w:snapToGrid w:val="0"/>
          <w:sz w:val="28"/>
          <w:szCs w:val="28"/>
        </w:rPr>
        <w:lastRenderedPageBreak/>
        <w:t xml:space="preserve">исполнительного производства в связи с невозможностью взыскания, </w:t>
      </w:r>
      <w:r w:rsidRPr="00BD7B9C">
        <w:rPr>
          <w:snapToGrid w:val="0"/>
          <w:sz w:val="28"/>
          <w:szCs w:val="28"/>
        </w:rPr>
        <w:br/>
        <w:t>на сумму 24 317 тыс. руб. (стр. 15 – 42 вх. от 18.10.2019 № 5292).</w:t>
      </w:r>
    </w:p>
    <w:p w14:paraId="3C77DD3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Выборочно представленные акты о наличии обстоятельств, </w:t>
      </w:r>
      <w:r w:rsidRPr="00BD7B9C">
        <w:rPr>
          <w:snapToGrid w:val="0"/>
          <w:sz w:val="28"/>
          <w:szCs w:val="28"/>
        </w:rPr>
        <w:br/>
        <w:t>в соответствии с которыми исполнительный документ возвращается взыскателю; постановления об окончании и возвращению ИД взыскателю выборочно (стр. 43-84 вх. от 18.10.2019 № 5292).</w:t>
      </w:r>
    </w:p>
    <w:p w14:paraId="5D6F3BE9" w14:textId="77777777" w:rsidR="00BD7B9C" w:rsidRPr="00BD7B9C" w:rsidRDefault="00BD7B9C" w:rsidP="00BD7B9C">
      <w:pPr>
        <w:autoSpaceDE w:val="0"/>
        <w:autoSpaceDN w:val="0"/>
        <w:adjustRightInd w:val="0"/>
        <w:ind w:firstLine="851"/>
        <w:jc w:val="both"/>
        <w:rPr>
          <w:rFonts w:eastAsia="Calibri"/>
          <w:snapToGrid w:val="0"/>
          <w:sz w:val="28"/>
          <w:szCs w:val="28"/>
          <w:lang w:eastAsia="en-US"/>
        </w:rPr>
      </w:pPr>
      <w:r w:rsidRPr="00BD7B9C">
        <w:rPr>
          <w:snapToGrid w:val="0"/>
          <w:sz w:val="28"/>
          <w:szCs w:val="28"/>
        </w:rPr>
        <w:t xml:space="preserve">В соответствии с пп. «а» п. 47 Основ ценообразования в сфере теплоснабжения, утвержденных постановлением Правительства РФ </w:t>
      </w:r>
      <w:r w:rsidRPr="00BD7B9C">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BD7B9C">
        <w:rPr>
          <w:rFonts w:eastAsia="Calibri"/>
          <w:snapToGrid w:val="0"/>
          <w:sz w:val="28"/>
          <w:szCs w:val="28"/>
          <w:lang w:eastAsia="en-US"/>
        </w:rPr>
        <w:t xml:space="preserve">расходы по сомнительным долгам, определяемые </w:t>
      </w:r>
      <w:r w:rsidRPr="00BD7B9C">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BD7B9C">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0F5A2FD1"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Приказом Минэнерго России от 22.02.2017 № 121 «О присвоении обществу с ограниченной ответственностью «КузнецкТеплоСбыт» статуса единой теплоснабжающей организации в городе Новокузнецке» предприятию присвоен статус ЕТО.</w:t>
      </w:r>
    </w:p>
    <w:p w14:paraId="11E9140F" w14:textId="77777777" w:rsidR="00BD7B9C" w:rsidRPr="00BD7B9C" w:rsidRDefault="00BD7B9C" w:rsidP="00232658">
      <w:pPr>
        <w:numPr>
          <w:ilvl w:val="0"/>
          <w:numId w:val="8"/>
        </w:numPr>
        <w:ind w:right="-427"/>
        <w:jc w:val="right"/>
        <w:rPr>
          <w:snapToGrid w:val="0"/>
          <w:sz w:val="28"/>
          <w:szCs w:val="28"/>
        </w:rPr>
      </w:pPr>
    </w:p>
    <w:p w14:paraId="35B34097" w14:textId="77777777" w:rsidR="00BD7B9C" w:rsidRPr="00BD7B9C" w:rsidRDefault="00BD7B9C" w:rsidP="00BD7B9C">
      <w:pPr>
        <w:tabs>
          <w:tab w:val="left" w:pos="1890"/>
        </w:tabs>
        <w:spacing w:after="120"/>
        <w:ind w:right="-1"/>
        <w:jc w:val="center"/>
        <w:rPr>
          <w:snapToGrid w:val="0"/>
          <w:sz w:val="28"/>
        </w:rPr>
      </w:pPr>
      <w:r w:rsidRPr="00BD7B9C">
        <w:rPr>
          <w:snapToGrid w:val="0"/>
          <w:sz w:val="28"/>
        </w:rPr>
        <w:t>Расчет фактической НВВ, приходящейся на население в 2019 году</w:t>
      </w:r>
    </w:p>
    <w:tbl>
      <w:tblPr>
        <w:tblW w:w="9634" w:type="dxa"/>
        <w:tblInd w:w="113" w:type="dxa"/>
        <w:tblLook w:val="04A0" w:firstRow="1" w:lastRow="0" w:firstColumn="1" w:lastColumn="0" w:noHBand="0" w:noVBand="1"/>
      </w:tblPr>
      <w:tblGrid>
        <w:gridCol w:w="1500"/>
        <w:gridCol w:w="1500"/>
        <w:gridCol w:w="1500"/>
        <w:gridCol w:w="5134"/>
      </w:tblGrid>
      <w:tr w:rsidR="00BD7B9C" w:rsidRPr="00BD7B9C" w14:paraId="2E3C714B" w14:textId="77777777" w:rsidTr="00BD7B9C">
        <w:trPr>
          <w:trHeight w:val="255"/>
        </w:trPr>
        <w:tc>
          <w:tcPr>
            <w:tcW w:w="1500" w:type="dxa"/>
            <w:tcBorders>
              <w:top w:val="single" w:sz="4" w:space="0" w:color="auto"/>
              <w:left w:val="single" w:sz="4" w:space="0" w:color="auto"/>
              <w:bottom w:val="nil"/>
              <w:right w:val="single" w:sz="4" w:space="0" w:color="auto"/>
            </w:tcBorders>
            <w:shd w:val="clear" w:color="auto" w:fill="auto"/>
            <w:vAlign w:val="center"/>
            <w:hideMark/>
          </w:tcPr>
          <w:p w14:paraId="38C1C316" w14:textId="77777777" w:rsidR="00BD7B9C" w:rsidRPr="00BD7B9C" w:rsidRDefault="00BD7B9C" w:rsidP="00BD7B9C">
            <w:pPr>
              <w:jc w:val="center"/>
              <w:rPr>
                <w:snapToGrid w:val="0"/>
                <w:sz w:val="28"/>
                <w:szCs w:val="16"/>
              </w:rPr>
            </w:pPr>
            <w:r w:rsidRPr="00BD7B9C">
              <w:rPr>
                <w:snapToGrid w:val="0"/>
                <w:sz w:val="28"/>
                <w:szCs w:val="16"/>
              </w:rPr>
              <w:t>1 полугодие</w:t>
            </w:r>
          </w:p>
        </w:tc>
        <w:tc>
          <w:tcPr>
            <w:tcW w:w="1500" w:type="dxa"/>
            <w:tcBorders>
              <w:top w:val="single" w:sz="4" w:space="0" w:color="auto"/>
              <w:left w:val="nil"/>
              <w:bottom w:val="nil"/>
              <w:right w:val="single" w:sz="4" w:space="0" w:color="auto"/>
            </w:tcBorders>
            <w:shd w:val="clear" w:color="auto" w:fill="auto"/>
            <w:vAlign w:val="center"/>
            <w:hideMark/>
          </w:tcPr>
          <w:p w14:paraId="7C6601D9" w14:textId="77777777" w:rsidR="00BD7B9C" w:rsidRPr="00BD7B9C" w:rsidRDefault="00BD7B9C" w:rsidP="00BD7B9C">
            <w:pPr>
              <w:jc w:val="center"/>
              <w:rPr>
                <w:snapToGrid w:val="0"/>
                <w:sz w:val="28"/>
                <w:szCs w:val="16"/>
              </w:rPr>
            </w:pPr>
            <w:r w:rsidRPr="00BD7B9C">
              <w:rPr>
                <w:snapToGrid w:val="0"/>
                <w:sz w:val="28"/>
                <w:szCs w:val="16"/>
              </w:rPr>
              <w:t>2 полугодие</w:t>
            </w:r>
          </w:p>
        </w:tc>
        <w:tc>
          <w:tcPr>
            <w:tcW w:w="1500" w:type="dxa"/>
            <w:tcBorders>
              <w:top w:val="single" w:sz="4" w:space="0" w:color="auto"/>
              <w:left w:val="nil"/>
              <w:bottom w:val="nil"/>
              <w:right w:val="single" w:sz="4" w:space="0" w:color="auto"/>
            </w:tcBorders>
            <w:shd w:val="clear" w:color="auto" w:fill="auto"/>
            <w:vAlign w:val="center"/>
            <w:hideMark/>
          </w:tcPr>
          <w:p w14:paraId="7061E062" w14:textId="77777777" w:rsidR="00BD7B9C" w:rsidRPr="00BD7B9C" w:rsidRDefault="00BD7B9C" w:rsidP="00BD7B9C">
            <w:pPr>
              <w:jc w:val="center"/>
              <w:rPr>
                <w:snapToGrid w:val="0"/>
                <w:sz w:val="28"/>
                <w:szCs w:val="16"/>
              </w:rPr>
            </w:pPr>
            <w:r w:rsidRPr="00BD7B9C">
              <w:rPr>
                <w:snapToGrid w:val="0"/>
                <w:sz w:val="28"/>
                <w:szCs w:val="16"/>
              </w:rPr>
              <w:t>2019 год</w:t>
            </w:r>
          </w:p>
        </w:tc>
        <w:tc>
          <w:tcPr>
            <w:tcW w:w="5134" w:type="dxa"/>
            <w:tcBorders>
              <w:top w:val="single" w:sz="4" w:space="0" w:color="auto"/>
              <w:left w:val="nil"/>
              <w:bottom w:val="nil"/>
              <w:right w:val="single" w:sz="4" w:space="0" w:color="auto"/>
            </w:tcBorders>
            <w:shd w:val="clear" w:color="auto" w:fill="auto"/>
            <w:vAlign w:val="center"/>
            <w:hideMark/>
          </w:tcPr>
          <w:p w14:paraId="75EA07DC" w14:textId="77777777" w:rsidR="00BD7B9C" w:rsidRPr="00BD7B9C" w:rsidRDefault="00BD7B9C" w:rsidP="00BD7B9C">
            <w:pPr>
              <w:rPr>
                <w:snapToGrid w:val="0"/>
                <w:sz w:val="28"/>
                <w:szCs w:val="16"/>
              </w:rPr>
            </w:pPr>
            <w:r w:rsidRPr="00BD7B9C">
              <w:rPr>
                <w:snapToGrid w:val="0"/>
                <w:sz w:val="28"/>
                <w:szCs w:val="16"/>
              </w:rPr>
              <w:t> </w:t>
            </w:r>
          </w:p>
        </w:tc>
      </w:tr>
      <w:tr w:rsidR="00BD7B9C" w:rsidRPr="00BD7B9C" w14:paraId="12FB7D6B" w14:textId="77777777" w:rsidTr="00BD7B9C">
        <w:trPr>
          <w:trHeight w:val="255"/>
        </w:trPr>
        <w:tc>
          <w:tcPr>
            <w:tcW w:w="1500" w:type="dxa"/>
            <w:tcBorders>
              <w:top w:val="single" w:sz="4" w:space="0" w:color="auto"/>
              <w:left w:val="single" w:sz="4" w:space="0" w:color="auto"/>
              <w:bottom w:val="nil"/>
              <w:right w:val="single" w:sz="4" w:space="0" w:color="auto"/>
            </w:tcBorders>
            <w:shd w:val="clear" w:color="auto" w:fill="auto"/>
            <w:vAlign w:val="center"/>
            <w:hideMark/>
          </w:tcPr>
          <w:p w14:paraId="5FD31326" w14:textId="77777777" w:rsidR="00BD7B9C" w:rsidRPr="00BD7B9C" w:rsidRDefault="00BD7B9C" w:rsidP="00BD7B9C">
            <w:pPr>
              <w:jc w:val="center"/>
              <w:rPr>
                <w:snapToGrid w:val="0"/>
                <w:sz w:val="28"/>
                <w:szCs w:val="28"/>
              </w:rPr>
            </w:pPr>
            <w:r w:rsidRPr="00BD7B9C">
              <w:rPr>
                <w:snapToGrid w:val="0"/>
                <w:sz w:val="28"/>
                <w:szCs w:val="28"/>
              </w:rPr>
              <w:t>575,907</w:t>
            </w:r>
          </w:p>
        </w:tc>
        <w:tc>
          <w:tcPr>
            <w:tcW w:w="1500" w:type="dxa"/>
            <w:tcBorders>
              <w:top w:val="single" w:sz="4" w:space="0" w:color="auto"/>
              <w:left w:val="nil"/>
              <w:bottom w:val="nil"/>
              <w:right w:val="single" w:sz="4" w:space="0" w:color="auto"/>
            </w:tcBorders>
            <w:shd w:val="clear" w:color="auto" w:fill="auto"/>
            <w:vAlign w:val="center"/>
            <w:hideMark/>
          </w:tcPr>
          <w:p w14:paraId="3F928EE4" w14:textId="77777777" w:rsidR="00BD7B9C" w:rsidRPr="00BD7B9C" w:rsidRDefault="00BD7B9C" w:rsidP="00BD7B9C">
            <w:pPr>
              <w:jc w:val="center"/>
              <w:rPr>
                <w:snapToGrid w:val="0"/>
                <w:sz w:val="28"/>
                <w:szCs w:val="28"/>
              </w:rPr>
            </w:pPr>
            <w:r w:rsidRPr="00BD7B9C">
              <w:rPr>
                <w:snapToGrid w:val="0"/>
                <w:sz w:val="28"/>
                <w:szCs w:val="28"/>
              </w:rPr>
              <w:t>460,945</w:t>
            </w:r>
          </w:p>
        </w:tc>
        <w:tc>
          <w:tcPr>
            <w:tcW w:w="1500" w:type="dxa"/>
            <w:tcBorders>
              <w:top w:val="single" w:sz="4" w:space="0" w:color="auto"/>
              <w:left w:val="nil"/>
              <w:bottom w:val="nil"/>
              <w:right w:val="single" w:sz="4" w:space="0" w:color="auto"/>
            </w:tcBorders>
            <w:shd w:val="clear" w:color="auto" w:fill="auto"/>
            <w:vAlign w:val="center"/>
            <w:hideMark/>
          </w:tcPr>
          <w:p w14:paraId="7480A4DB" w14:textId="77777777" w:rsidR="00BD7B9C" w:rsidRPr="00BD7B9C" w:rsidRDefault="00BD7B9C" w:rsidP="00BD7B9C">
            <w:pPr>
              <w:jc w:val="center"/>
              <w:rPr>
                <w:snapToGrid w:val="0"/>
                <w:sz w:val="28"/>
                <w:szCs w:val="28"/>
              </w:rPr>
            </w:pPr>
            <w:r w:rsidRPr="00BD7B9C">
              <w:rPr>
                <w:snapToGrid w:val="0"/>
                <w:sz w:val="28"/>
                <w:szCs w:val="28"/>
              </w:rPr>
              <w:t>1 036,852</w:t>
            </w:r>
          </w:p>
        </w:tc>
        <w:tc>
          <w:tcPr>
            <w:tcW w:w="5134" w:type="dxa"/>
            <w:tcBorders>
              <w:top w:val="single" w:sz="4" w:space="0" w:color="auto"/>
              <w:left w:val="nil"/>
              <w:bottom w:val="nil"/>
              <w:right w:val="single" w:sz="4" w:space="0" w:color="auto"/>
            </w:tcBorders>
            <w:shd w:val="clear" w:color="auto" w:fill="auto"/>
            <w:vAlign w:val="center"/>
            <w:hideMark/>
          </w:tcPr>
          <w:p w14:paraId="06415235" w14:textId="77777777" w:rsidR="00BD7B9C" w:rsidRPr="00BD7B9C" w:rsidRDefault="00BD7B9C" w:rsidP="00BD7B9C">
            <w:pPr>
              <w:rPr>
                <w:snapToGrid w:val="0"/>
                <w:sz w:val="28"/>
                <w:szCs w:val="16"/>
              </w:rPr>
            </w:pPr>
            <w:r w:rsidRPr="00BD7B9C">
              <w:rPr>
                <w:snapToGrid w:val="0"/>
                <w:sz w:val="28"/>
                <w:szCs w:val="16"/>
              </w:rPr>
              <w:t>Плановый объем полезного отпуска, приходящийся на население, на 2019 год составил, тыс. Гкал</w:t>
            </w:r>
          </w:p>
        </w:tc>
      </w:tr>
      <w:tr w:rsidR="00BD7B9C" w:rsidRPr="00BD7B9C" w14:paraId="41D805CA" w14:textId="77777777" w:rsidTr="00BD7B9C">
        <w:trPr>
          <w:trHeight w:val="420"/>
        </w:trPr>
        <w:tc>
          <w:tcPr>
            <w:tcW w:w="1500" w:type="dxa"/>
            <w:tcBorders>
              <w:top w:val="single" w:sz="4" w:space="0" w:color="auto"/>
              <w:left w:val="single" w:sz="4" w:space="0" w:color="auto"/>
              <w:bottom w:val="nil"/>
              <w:right w:val="single" w:sz="4" w:space="0" w:color="auto"/>
            </w:tcBorders>
            <w:shd w:val="clear" w:color="auto" w:fill="auto"/>
            <w:vAlign w:val="center"/>
            <w:hideMark/>
          </w:tcPr>
          <w:p w14:paraId="55073442" w14:textId="77777777" w:rsidR="00BD7B9C" w:rsidRPr="00BD7B9C" w:rsidRDefault="00BD7B9C" w:rsidP="00BD7B9C">
            <w:pPr>
              <w:jc w:val="center"/>
              <w:rPr>
                <w:snapToGrid w:val="0"/>
                <w:sz w:val="28"/>
                <w:szCs w:val="28"/>
              </w:rPr>
            </w:pPr>
            <w:r w:rsidRPr="00BD7B9C">
              <w:rPr>
                <w:snapToGrid w:val="0"/>
                <w:sz w:val="28"/>
                <w:szCs w:val="28"/>
              </w:rPr>
              <w:t>1 144,71</w:t>
            </w:r>
          </w:p>
        </w:tc>
        <w:tc>
          <w:tcPr>
            <w:tcW w:w="1500" w:type="dxa"/>
            <w:tcBorders>
              <w:top w:val="single" w:sz="4" w:space="0" w:color="auto"/>
              <w:left w:val="nil"/>
              <w:bottom w:val="nil"/>
              <w:right w:val="single" w:sz="4" w:space="0" w:color="auto"/>
            </w:tcBorders>
            <w:shd w:val="clear" w:color="auto" w:fill="auto"/>
            <w:vAlign w:val="center"/>
            <w:hideMark/>
          </w:tcPr>
          <w:p w14:paraId="106C9F45" w14:textId="77777777" w:rsidR="00BD7B9C" w:rsidRPr="00BD7B9C" w:rsidRDefault="00BD7B9C" w:rsidP="00BD7B9C">
            <w:pPr>
              <w:jc w:val="center"/>
              <w:rPr>
                <w:snapToGrid w:val="0"/>
                <w:sz w:val="28"/>
                <w:szCs w:val="28"/>
              </w:rPr>
            </w:pPr>
            <w:r w:rsidRPr="00BD7B9C">
              <w:rPr>
                <w:snapToGrid w:val="0"/>
                <w:sz w:val="28"/>
                <w:szCs w:val="28"/>
              </w:rPr>
              <w:t>1 192,17</w:t>
            </w:r>
          </w:p>
        </w:tc>
        <w:tc>
          <w:tcPr>
            <w:tcW w:w="1500" w:type="dxa"/>
            <w:tcBorders>
              <w:top w:val="single" w:sz="4" w:space="0" w:color="auto"/>
              <w:left w:val="nil"/>
              <w:bottom w:val="nil"/>
              <w:right w:val="single" w:sz="4" w:space="0" w:color="auto"/>
            </w:tcBorders>
            <w:shd w:val="clear" w:color="auto" w:fill="auto"/>
            <w:vAlign w:val="center"/>
            <w:hideMark/>
          </w:tcPr>
          <w:p w14:paraId="3226E4FF" w14:textId="77777777" w:rsidR="00BD7B9C" w:rsidRPr="00BD7B9C" w:rsidRDefault="00BD7B9C" w:rsidP="00BD7B9C">
            <w:pPr>
              <w:jc w:val="center"/>
              <w:rPr>
                <w:snapToGrid w:val="0"/>
                <w:sz w:val="28"/>
                <w:szCs w:val="28"/>
              </w:rPr>
            </w:pPr>
          </w:p>
        </w:tc>
        <w:tc>
          <w:tcPr>
            <w:tcW w:w="5134" w:type="dxa"/>
            <w:tcBorders>
              <w:top w:val="single" w:sz="4" w:space="0" w:color="auto"/>
              <w:left w:val="nil"/>
              <w:bottom w:val="nil"/>
              <w:right w:val="single" w:sz="4" w:space="0" w:color="auto"/>
            </w:tcBorders>
            <w:shd w:val="clear" w:color="auto" w:fill="auto"/>
            <w:vAlign w:val="center"/>
            <w:hideMark/>
          </w:tcPr>
          <w:p w14:paraId="192BD6B1" w14:textId="77777777" w:rsidR="00BD7B9C" w:rsidRPr="00BD7B9C" w:rsidRDefault="00BD7B9C" w:rsidP="00BD7B9C">
            <w:pPr>
              <w:rPr>
                <w:snapToGrid w:val="0"/>
                <w:sz w:val="28"/>
                <w:szCs w:val="16"/>
              </w:rPr>
            </w:pPr>
            <w:r w:rsidRPr="00BD7B9C">
              <w:rPr>
                <w:snapToGrid w:val="0"/>
                <w:sz w:val="28"/>
                <w:szCs w:val="16"/>
              </w:rPr>
              <w:t>Тариф на тепловую энергию ООО «КузнецкТеплоСбыт», в соответствии с постановлением РЭК Кемеровской области от 19.12.2018 № 609</w:t>
            </w:r>
          </w:p>
        </w:tc>
      </w:tr>
      <w:tr w:rsidR="00BD7B9C" w:rsidRPr="00BD7B9C" w14:paraId="3F375BBD" w14:textId="77777777" w:rsidTr="00BD7B9C">
        <w:trPr>
          <w:trHeight w:val="255"/>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2E6C9" w14:textId="77777777" w:rsidR="00BD7B9C" w:rsidRPr="00BD7B9C" w:rsidRDefault="00BD7B9C" w:rsidP="00BD7B9C">
            <w:pPr>
              <w:jc w:val="center"/>
              <w:rPr>
                <w:snapToGrid w:val="0"/>
                <w:sz w:val="28"/>
                <w:szCs w:val="28"/>
              </w:rPr>
            </w:pPr>
            <w:r w:rsidRPr="00BD7B9C">
              <w:rPr>
                <w:snapToGrid w:val="0"/>
                <w:sz w:val="28"/>
                <w:szCs w:val="28"/>
              </w:rPr>
              <w:t>659 247</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483C5CAC" w14:textId="77777777" w:rsidR="00BD7B9C" w:rsidRPr="00BD7B9C" w:rsidRDefault="00BD7B9C" w:rsidP="00BD7B9C">
            <w:pPr>
              <w:jc w:val="center"/>
              <w:rPr>
                <w:snapToGrid w:val="0"/>
                <w:sz w:val="28"/>
                <w:szCs w:val="28"/>
              </w:rPr>
            </w:pPr>
            <w:r w:rsidRPr="00BD7B9C">
              <w:rPr>
                <w:snapToGrid w:val="0"/>
                <w:sz w:val="28"/>
                <w:szCs w:val="28"/>
              </w:rPr>
              <w:t>549 525</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4EBC2067" w14:textId="77777777" w:rsidR="00BD7B9C" w:rsidRPr="00BD7B9C" w:rsidRDefault="00BD7B9C" w:rsidP="00BD7B9C">
            <w:pPr>
              <w:jc w:val="center"/>
              <w:rPr>
                <w:snapToGrid w:val="0"/>
                <w:sz w:val="28"/>
                <w:szCs w:val="28"/>
              </w:rPr>
            </w:pPr>
            <w:r w:rsidRPr="00BD7B9C">
              <w:rPr>
                <w:snapToGrid w:val="0"/>
                <w:sz w:val="28"/>
                <w:szCs w:val="28"/>
              </w:rPr>
              <w:t>1 208 772</w:t>
            </w:r>
          </w:p>
        </w:tc>
        <w:tc>
          <w:tcPr>
            <w:tcW w:w="5134" w:type="dxa"/>
            <w:tcBorders>
              <w:top w:val="single" w:sz="4" w:space="0" w:color="auto"/>
              <w:left w:val="nil"/>
              <w:bottom w:val="single" w:sz="4" w:space="0" w:color="auto"/>
              <w:right w:val="single" w:sz="4" w:space="0" w:color="auto"/>
            </w:tcBorders>
            <w:shd w:val="clear" w:color="auto" w:fill="auto"/>
            <w:vAlign w:val="center"/>
            <w:hideMark/>
          </w:tcPr>
          <w:p w14:paraId="2233FB2B" w14:textId="77777777" w:rsidR="00BD7B9C" w:rsidRPr="00BD7B9C" w:rsidRDefault="00BD7B9C" w:rsidP="00BD7B9C">
            <w:pPr>
              <w:rPr>
                <w:snapToGrid w:val="0"/>
                <w:sz w:val="28"/>
                <w:szCs w:val="16"/>
              </w:rPr>
            </w:pPr>
            <w:r w:rsidRPr="00BD7B9C">
              <w:rPr>
                <w:snapToGrid w:val="0"/>
                <w:sz w:val="28"/>
                <w:szCs w:val="16"/>
              </w:rPr>
              <w:t>НВВ на население по факту 2019 года, тыс. руб.</w:t>
            </w:r>
          </w:p>
        </w:tc>
      </w:tr>
    </w:tbl>
    <w:p w14:paraId="49C74790" w14:textId="77777777" w:rsidR="00BD7B9C" w:rsidRPr="00BD7B9C" w:rsidRDefault="00BD7B9C" w:rsidP="00BD7B9C">
      <w:pPr>
        <w:tabs>
          <w:tab w:val="left" w:pos="1890"/>
        </w:tabs>
        <w:jc w:val="both"/>
        <w:rPr>
          <w:snapToGrid w:val="0"/>
          <w:sz w:val="28"/>
          <w:szCs w:val="28"/>
        </w:rPr>
      </w:pPr>
    </w:p>
    <w:p w14:paraId="7D113A59"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Максимальный размер расходов по сомнительным долгам на 2020 год не должен превышать 2 % от 1 208 772 тыс. руб.</w:t>
      </w:r>
    </w:p>
    <w:p w14:paraId="18F85CC6"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Эксперты рассчитали максимальный размер расходов </w:t>
      </w:r>
      <w:r w:rsidRPr="00BD7B9C">
        <w:rPr>
          <w:snapToGrid w:val="0"/>
          <w:sz w:val="28"/>
          <w:szCs w:val="28"/>
        </w:rPr>
        <w:br/>
        <w:t xml:space="preserve">по сомнительным долгам на 2020 год в соответствии с пп. «а» п. 47 Основ ценообразования в сфере теплоснабжения: 1 208 772 тыс. руб. (НВВ </w:t>
      </w:r>
      <w:r w:rsidRPr="00BD7B9C">
        <w:rPr>
          <w:snapToGrid w:val="0"/>
          <w:sz w:val="28"/>
          <w:szCs w:val="28"/>
        </w:rPr>
        <w:br/>
        <w:t>на население в 2019 году) × 2 % (максимальный размер экономически обоснованных расходов) = 24 175 тыс. руб.</w:t>
      </w:r>
    </w:p>
    <w:p w14:paraId="0B0BD5E6"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В связи с тем, что резерва по сомнительной дебиторской задолженности ООО «КузнецкТеплоСбыт» по состоянию на 01.10.2019, </w:t>
      </w:r>
      <w:r w:rsidRPr="00BD7B9C">
        <w:rPr>
          <w:snapToGrid w:val="0"/>
          <w:sz w:val="28"/>
          <w:szCs w:val="28"/>
        </w:rPr>
        <w:br/>
        <w:t xml:space="preserve">в соответствии с актуализированным реестром, превышает максимальный размер расходов по сомнительным долгам на 2020 год, экономически </w:t>
      </w:r>
      <w:r w:rsidRPr="00BD7B9C">
        <w:rPr>
          <w:snapToGrid w:val="0"/>
          <w:sz w:val="28"/>
          <w:szCs w:val="28"/>
        </w:rPr>
        <w:lastRenderedPageBreak/>
        <w:t>обоснованными признаются расходы по данной статье на 2020 год в размере их максимального значения, в сумме 24 175 тыс. руб., и предлагаются экспертами к включению в НВВ предприятия на 2020 год.</w:t>
      </w:r>
    </w:p>
    <w:p w14:paraId="60199459"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в размере 142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505CF239" w14:textId="77777777" w:rsidR="00BD7B9C" w:rsidRPr="00BD7B9C" w:rsidRDefault="00BD7B9C" w:rsidP="00BD7B9C">
      <w:pPr>
        <w:ind w:firstLine="709"/>
        <w:jc w:val="both"/>
        <w:rPr>
          <w:snapToGrid w:val="0"/>
          <w:sz w:val="28"/>
          <w:szCs w:val="28"/>
        </w:rPr>
      </w:pPr>
    </w:p>
    <w:p w14:paraId="18C55105" w14:textId="77777777" w:rsidR="00BD7B9C" w:rsidRPr="00BD7B9C" w:rsidRDefault="00BD7B9C" w:rsidP="00BD7B9C">
      <w:pPr>
        <w:keepNext/>
        <w:keepLines/>
        <w:jc w:val="center"/>
        <w:outlineLvl w:val="1"/>
        <w:rPr>
          <w:rFonts w:eastAsia="Calibri"/>
          <w:b/>
          <w:sz w:val="28"/>
          <w:szCs w:val="28"/>
          <w:lang w:eastAsia="en-US"/>
        </w:rPr>
      </w:pPr>
      <w:bookmarkStart w:id="94" w:name="_Toc26370802"/>
      <w:r w:rsidRPr="00BD7B9C">
        <w:rPr>
          <w:rFonts w:eastAsia="Calibri"/>
          <w:b/>
          <w:sz w:val="28"/>
          <w:szCs w:val="28"/>
          <w:lang w:eastAsia="en-US"/>
        </w:rPr>
        <w:t>Амортизация основных средств и нематериальных активов</w:t>
      </w:r>
      <w:bookmarkEnd w:id="94"/>
    </w:p>
    <w:p w14:paraId="64C1FE43" w14:textId="77777777" w:rsidR="00BD7B9C" w:rsidRPr="00BD7B9C" w:rsidRDefault="00BD7B9C" w:rsidP="00BD7B9C">
      <w:pPr>
        <w:ind w:firstLine="720"/>
        <w:jc w:val="both"/>
        <w:rPr>
          <w:snapToGrid w:val="0"/>
          <w:sz w:val="28"/>
          <w:szCs w:val="28"/>
        </w:rPr>
      </w:pPr>
    </w:p>
    <w:p w14:paraId="01443B31"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982 тыс. руб. </w:t>
      </w:r>
    </w:p>
    <w:p w14:paraId="319F7B07"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E3F862C" w14:textId="77777777" w:rsidR="00BD7B9C" w:rsidRPr="00BD7B9C" w:rsidRDefault="00BD7B9C" w:rsidP="00BD7B9C">
      <w:pPr>
        <w:ind w:firstLine="709"/>
        <w:jc w:val="both"/>
        <w:rPr>
          <w:snapToGrid w:val="0"/>
          <w:sz w:val="28"/>
          <w:szCs w:val="28"/>
        </w:rPr>
      </w:pPr>
      <w:r w:rsidRPr="00BD7B9C">
        <w:rPr>
          <w:snapToGrid w:val="0"/>
          <w:sz w:val="28"/>
          <w:szCs w:val="28"/>
        </w:rPr>
        <w:t xml:space="preserve">Оборотно-сальдовая ведомость по счету 02 за январь-август 2019 года </w:t>
      </w:r>
      <w:r w:rsidRPr="00BD7B9C">
        <w:rPr>
          <w:snapToGrid w:val="0"/>
          <w:sz w:val="28"/>
          <w:szCs w:val="28"/>
        </w:rPr>
        <w:br/>
        <w:t xml:space="preserve">в разрезе амортизации основных средств, на сумму 293 тыс. руб. (стр. 13 </w:t>
      </w:r>
      <w:r w:rsidRPr="00BD7B9C">
        <w:rPr>
          <w:snapToGrid w:val="0"/>
          <w:sz w:val="28"/>
          <w:szCs w:val="28"/>
        </w:rPr>
        <w:br/>
        <w:t>вх. от 18.10.2019 № 5292).</w:t>
      </w:r>
    </w:p>
    <w:p w14:paraId="760B2806" w14:textId="77777777" w:rsidR="00BD7B9C" w:rsidRPr="00BD7B9C" w:rsidRDefault="00BD7B9C" w:rsidP="00BD7B9C">
      <w:pPr>
        <w:ind w:firstLine="709"/>
        <w:jc w:val="both"/>
        <w:rPr>
          <w:snapToGrid w:val="0"/>
          <w:sz w:val="28"/>
          <w:szCs w:val="28"/>
        </w:rPr>
      </w:pPr>
      <w:r w:rsidRPr="00BD7B9C">
        <w:rPr>
          <w:snapToGrid w:val="0"/>
          <w:sz w:val="28"/>
          <w:szCs w:val="28"/>
        </w:rPr>
        <w:t xml:space="preserve">Оборотно-сальдовая ведомость по счету 05 за январь-август 2019 года </w:t>
      </w:r>
      <w:r w:rsidRPr="00BD7B9C">
        <w:rPr>
          <w:snapToGrid w:val="0"/>
          <w:sz w:val="28"/>
          <w:szCs w:val="28"/>
        </w:rPr>
        <w:br/>
        <w:t xml:space="preserve">в разрезе амортизации нематериальных активов, на сумму 32 тыс. руб. </w:t>
      </w:r>
      <w:r w:rsidRPr="00BD7B9C">
        <w:rPr>
          <w:snapToGrid w:val="0"/>
          <w:sz w:val="28"/>
          <w:szCs w:val="28"/>
        </w:rPr>
        <w:br/>
        <w:t>(стр. 14 вх. от 18.10.2019 № 5292).</w:t>
      </w:r>
    </w:p>
    <w:p w14:paraId="250B7534" w14:textId="77777777" w:rsidR="00BD7B9C" w:rsidRPr="00BD7B9C" w:rsidRDefault="00BD7B9C" w:rsidP="00BD7B9C">
      <w:pPr>
        <w:ind w:firstLine="709"/>
        <w:jc w:val="both"/>
        <w:rPr>
          <w:snapToGrid w:val="0"/>
          <w:sz w:val="28"/>
          <w:szCs w:val="28"/>
        </w:rPr>
      </w:pPr>
      <w:r w:rsidRPr="00BD7B9C">
        <w:rPr>
          <w:snapToGrid w:val="0"/>
          <w:sz w:val="28"/>
          <w:szCs w:val="28"/>
        </w:rPr>
        <w:t xml:space="preserve">Сумма экономически обоснованных расходов по данной статье составляет: (293 тыс. руб. + 32 тыс. руб.) ÷ 8 месяцев (факта 2019 года) × </w:t>
      </w:r>
      <w:r w:rsidRPr="00BD7B9C">
        <w:rPr>
          <w:snapToGrid w:val="0"/>
          <w:sz w:val="28"/>
          <w:szCs w:val="28"/>
        </w:rPr>
        <w:br/>
        <w:t xml:space="preserve">12 месяцев (в году) = </w:t>
      </w:r>
      <w:r w:rsidRPr="00BD7B9C">
        <w:rPr>
          <w:b/>
          <w:snapToGrid w:val="0"/>
          <w:sz w:val="28"/>
          <w:szCs w:val="28"/>
        </w:rPr>
        <w:t>488 тыс. руб.</w:t>
      </w:r>
      <w:r w:rsidRPr="00BD7B9C">
        <w:rPr>
          <w:snapToGrid w:val="0"/>
          <w:sz w:val="28"/>
          <w:szCs w:val="28"/>
        </w:rPr>
        <w:t xml:space="preserve">, и предлагается к включению в НВВ предприятия </w:t>
      </w:r>
      <w:r w:rsidRPr="00BD7B9C">
        <w:rPr>
          <w:b/>
          <w:snapToGrid w:val="0"/>
          <w:sz w:val="28"/>
          <w:szCs w:val="28"/>
        </w:rPr>
        <w:t>на 2020 год</w:t>
      </w:r>
      <w:r w:rsidRPr="00BD7B9C">
        <w:rPr>
          <w:snapToGrid w:val="0"/>
          <w:sz w:val="28"/>
          <w:szCs w:val="28"/>
        </w:rPr>
        <w:t>.</w:t>
      </w:r>
    </w:p>
    <w:p w14:paraId="439C0BA8"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в размере 494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5477F59C" w14:textId="77777777" w:rsidR="00BD7B9C" w:rsidRPr="00BD7B9C" w:rsidRDefault="00BD7B9C" w:rsidP="00BD7B9C">
      <w:pPr>
        <w:ind w:firstLine="709"/>
        <w:jc w:val="both"/>
        <w:rPr>
          <w:snapToGrid w:val="0"/>
          <w:sz w:val="28"/>
          <w:szCs w:val="28"/>
        </w:rPr>
      </w:pPr>
    </w:p>
    <w:p w14:paraId="191649C0" w14:textId="77777777" w:rsidR="00BD7B9C" w:rsidRPr="00BD7B9C" w:rsidRDefault="00BD7B9C" w:rsidP="00BD7B9C">
      <w:pPr>
        <w:keepNext/>
        <w:keepLines/>
        <w:jc w:val="center"/>
        <w:outlineLvl w:val="1"/>
        <w:rPr>
          <w:rFonts w:eastAsia="Calibri"/>
          <w:b/>
          <w:sz w:val="28"/>
          <w:szCs w:val="28"/>
          <w:lang w:eastAsia="en-US"/>
        </w:rPr>
      </w:pPr>
      <w:bookmarkStart w:id="95" w:name="_Toc21094955"/>
      <w:bookmarkStart w:id="96" w:name="_Toc26370803"/>
      <w:r w:rsidRPr="00BD7B9C">
        <w:rPr>
          <w:rFonts w:eastAsia="Calibri"/>
          <w:b/>
          <w:sz w:val="28"/>
          <w:szCs w:val="28"/>
          <w:lang w:eastAsia="en-US"/>
        </w:rPr>
        <w:t>Расходы на тепловую энергию</w:t>
      </w:r>
      <w:bookmarkEnd w:id="95"/>
      <w:bookmarkEnd w:id="96"/>
    </w:p>
    <w:p w14:paraId="071809B2" w14:textId="77777777" w:rsidR="00BD7B9C" w:rsidRPr="00BD7B9C" w:rsidRDefault="00BD7B9C" w:rsidP="00BD7B9C">
      <w:pPr>
        <w:ind w:firstLine="720"/>
        <w:jc w:val="both"/>
        <w:rPr>
          <w:snapToGrid w:val="0"/>
          <w:sz w:val="28"/>
          <w:szCs w:val="28"/>
        </w:rPr>
      </w:pPr>
    </w:p>
    <w:p w14:paraId="403894F5"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705 117 тыс. руб. </w:t>
      </w:r>
    </w:p>
    <w:p w14:paraId="55B743AF"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2AC71C1" w14:textId="77777777" w:rsidR="00BD7B9C" w:rsidRPr="00BD7B9C" w:rsidRDefault="00BD7B9C" w:rsidP="00BD7B9C">
      <w:pPr>
        <w:ind w:firstLine="709"/>
        <w:jc w:val="both"/>
        <w:rPr>
          <w:snapToGrid w:val="0"/>
          <w:sz w:val="28"/>
          <w:szCs w:val="28"/>
        </w:rPr>
      </w:pPr>
      <w:r w:rsidRPr="00BD7B9C">
        <w:rPr>
          <w:snapToGrid w:val="0"/>
          <w:sz w:val="28"/>
          <w:szCs w:val="28"/>
        </w:rPr>
        <w:t xml:space="preserve">Для осуществления сбытовой деятельности ООО «КузнецкТеплоСбыт» приобретает тепловую энергию по договору теплоснабжения № 3255001 </w:t>
      </w:r>
      <w:r w:rsidRPr="00BD7B9C">
        <w:rPr>
          <w:snapToGrid w:val="0"/>
          <w:sz w:val="28"/>
          <w:szCs w:val="28"/>
        </w:rPr>
        <w:br/>
        <w:t xml:space="preserve">от 01.01.2013 г. (в горячей воде), заключенному с ОАО «ЕВРАЗ ЗСМК», действующему до 31.12.2013 г. с автопролонгацией, и по договору поставки тепловой энергии (в горячей воде) № 269КТС18 от 01.12.2018, заключенному с МП НГО «ГУЖКХ» (стр. 1 вх. 6396 от 13.12.2018), действующему </w:t>
      </w:r>
      <w:r w:rsidRPr="00BD7B9C">
        <w:rPr>
          <w:snapToGrid w:val="0"/>
          <w:sz w:val="28"/>
          <w:szCs w:val="28"/>
        </w:rPr>
        <w:br/>
        <w:t>до 31.12.2019 с автопролонгацией.</w:t>
      </w:r>
    </w:p>
    <w:p w14:paraId="5C94E981" w14:textId="77777777" w:rsidR="00BD7B9C" w:rsidRPr="00BD7B9C" w:rsidRDefault="00BD7B9C" w:rsidP="00BD7B9C">
      <w:pPr>
        <w:ind w:firstLine="709"/>
        <w:jc w:val="both"/>
        <w:rPr>
          <w:snapToGrid w:val="0"/>
          <w:sz w:val="28"/>
          <w:szCs w:val="28"/>
        </w:rPr>
      </w:pPr>
      <w:r w:rsidRPr="00BD7B9C">
        <w:rPr>
          <w:snapToGrid w:val="0"/>
          <w:sz w:val="28"/>
          <w:szCs w:val="28"/>
        </w:rPr>
        <w:t xml:space="preserve">В соответствии с установленными тарифами на тепловую энергию </w:t>
      </w:r>
      <w:r w:rsidRPr="00BD7B9C">
        <w:rPr>
          <w:snapToGrid w:val="0"/>
          <w:sz w:val="28"/>
          <w:szCs w:val="28"/>
        </w:rPr>
        <w:br/>
        <w:t xml:space="preserve">АО «ЕВРАЗ ЗСМК» на 2020 год, утвержденными постановлением региональной </w:t>
      </w:r>
      <w:r w:rsidRPr="00BD7B9C">
        <w:rPr>
          <w:snapToGrid w:val="0"/>
          <w:sz w:val="28"/>
          <w:szCs w:val="28"/>
        </w:rPr>
        <w:lastRenderedPageBreak/>
        <w:t>энергетической комиссии Кемеровской области от 27.11.2018 № 397 (в редакции постановления региональной энергетической комиссии Кемеровской области от 31.10.2019 № 374) и плановыми тарифами МП НГО «ГУЖКХ» на 2020 год, утвержденными постановлением региональной энергетической комиссии Кемеровской области от 18.12.2018 № 587, экспертами был рассчитан объем затрат ООО «КузнецкТеплоСбыт» на приобретение тепловой энергии для реализации её потребителям.</w:t>
      </w:r>
    </w:p>
    <w:p w14:paraId="57CEE562"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Расчет затрат на приобретение тепловой энергии представлен </w:t>
      </w:r>
      <w:r w:rsidRPr="00BD7B9C">
        <w:rPr>
          <w:snapToGrid w:val="0"/>
          <w:sz w:val="28"/>
          <w:szCs w:val="28"/>
        </w:rPr>
        <w:br/>
        <w:t>в таблицах 4 и 5.</w:t>
      </w:r>
    </w:p>
    <w:p w14:paraId="3742D38B" w14:textId="77777777" w:rsidR="00BD7B9C" w:rsidRPr="00BD7B9C" w:rsidRDefault="00BD7B9C" w:rsidP="00232658">
      <w:pPr>
        <w:numPr>
          <w:ilvl w:val="0"/>
          <w:numId w:val="8"/>
        </w:numPr>
        <w:tabs>
          <w:tab w:val="left" w:pos="1890"/>
        </w:tabs>
        <w:spacing w:line="360" w:lineRule="auto"/>
        <w:ind w:right="-143"/>
        <w:jc w:val="right"/>
        <w:rPr>
          <w:snapToGrid w:val="0"/>
          <w:sz w:val="28"/>
          <w:szCs w:val="28"/>
        </w:rPr>
      </w:pPr>
    </w:p>
    <w:p w14:paraId="19BA4767" w14:textId="77777777" w:rsidR="00BD7B9C" w:rsidRPr="00BD7B9C" w:rsidRDefault="00BD7B9C" w:rsidP="00BD7B9C">
      <w:pPr>
        <w:spacing w:line="360" w:lineRule="auto"/>
        <w:jc w:val="center"/>
        <w:rPr>
          <w:snapToGrid w:val="0"/>
          <w:sz w:val="28"/>
          <w:szCs w:val="28"/>
        </w:rPr>
      </w:pPr>
      <w:r w:rsidRPr="00BD7B9C">
        <w:rPr>
          <w:snapToGrid w:val="0"/>
          <w:sz w:val="28"/>
          <w:szCs w:val="28"/>
        </w:rPr>
        <w:t>Расчет затрат на приобретение тепловой энергии у АО «ЕВРАЗ ЗСМК»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4281"/>
        <w:gridCol w:w="1457"/>
        <w:gridCol w:w="1457"/>
        <w:gridCol w:w="1289"/>
      </w:tblGrid>
      <w:tr w:rsidR="00BD7B9C" w:rsidRPr="00BD7B9C" w14:paraId="04F5A0EB" w14:textId="77777777" w:rsidTr="00BD7B9C">
        <w:tc>
          <w:tcPr>
            <w:tcW w:w="1086" w:type="dxa"/>
            <w:vAlign w:val="center"/>
          </w:tcPr>
          <w:p w14:paraId="1A51EDF9" w14:textId="77777777" w:rsidR="00BD7B9C" w:rsidRPr="00BD7B9C" w:rsidRDefault="00BD7B9C" w:rsidP="00BD7B9C">
            <w:pPr>
              <w:jc w:val="center"/>
              <w:rPr>
                <w:snapToGrid w:val="0"/>
                <w:sz w:val="28"/>
                <w:szCs w:val="28"/>
              </w:rPr>
            </w:pPr>
            <w:r w:rsidRPr="00BD7B9C">
              <w:rPr>
                <w:snapToGrid w:val="0"/>
                <w:sz w:val="28"/>
                <w:szCs w:val="28"/>
              </w:rPr>
              <w:t>№ п/п</w:t>
            </w:r>
          </w:p>
        </w:tc>
        <w:tc>
          <w:tcPr>
            <w:tcW w:w="4281" w:type="dxa"/>
            <w:shd w:val="clear" w:color="auto" w:fill="auto"/>
            <w:vAlign w:val="center"/>
          </w:tcPr>
          <w:p w14:paraId="54231BBC" w14:textId="77777777" w:rsidR="00BD7B9C" w:rsidRPr="00BD7B9C" w:rsidRDefault="00BD7B9C" w:rsidP="00BD7B9C">
            <w:pPr>
              <w:jc w:val="center"/>
              <w:rPr>
                <w:snapToGrid w:val="0"/>
                <w:sz w:val="28"/>
                <w:szCs w:val="28"/>
              </w:rPr>
            </w:pPr>
          </w:p>
        </w:tc>
        <w:tc>
          <w:tcPr>
            <w:tcW w:w="1457" w:type="dxa"/>
            <w:shd w:val="clear" w:color="auto" w:fill="auto"/>
            <w:vAlign w:val="center"/>
          </w:tcPr>
          <w:p w14:paraId="61EBD090" w14:textId="77777777" w:rsidR="00BD7B9C" w:rsidRPr="00BD7B9C" w:rsidRDefault="00BD7B9C" w:rsidP="00BD7B9C">
            <w:pPr>
              <w:jc w:val="center"/>
              <w:rPr>
                <w:snapToGrid w:val="0"/>
                <w:sz w:val="28"/>
                <w:szCs w:val="28"/>
              </w:rPr>
            </w:pPr>
            <w:r w:rsidRPr="00BD7B9C">
              <w:rPr>
                <w:snapToGrid w:val="0"/>
                <w:sz w:val="28"/>
                <w:szCs w:val="28"/>
              </w:rPr>
              <w:t>1 полугодие 2020 года</w:t>
            </w:r>
          </w:p>
        </w:tc>
        <w:tc>
          <w:tcPr>
            <w:tcW w:w="1457" w:type="dxa"/>
            <w:shd w:val="clear" w:color="auto" w:fill="auto"/>
            <w:vAlign w:val="center"/>
          </w:tcPr>
          <w:p w14:paraId="2EAD1947" w14:textId="77777777" w:rsidR="00BD7B9C" w:rsidRPr="00BD7B9C" w:rsidRDefault="00BD7B9C" w:rsidP="00BD7B9C">
            <w:pPr>
              <w:jc w:val="center"/>
              <w:rPr>
                <w:snapToGrid w:val="0"/>
                <w:sz w:val="28"/>
                <w:szCs w:val="28"/>
              </w:rPr>
            </w:pPr>
            <w:r w:rsidRPr="00BD7B9C">
              <w:rPr>
                <w:snapToGrid w:val="0"/>
                <w:sz w:val="28"/>
                <w:szCs w:val="28"/>
              </w:rPr>
              <w:t>2 полугодие 2020 года</w:t>
            </w:r>
          </w:p>
        </w:tc>
        <w:tc>
          <w:tcPr>
            <w:tcW w:w="1289" w:type="dxa"/>
            <w:shd w:val="clear" w:color="auto" w:fill="auto"/>
            <w:vAlign w:val="center"/>
          </w:tcPr>
          <w:p w14:paraId="41AF8106" w14:textId="77777777" w:rsidR="00BD7B9C" w:rsidRPr="00BD7B9C" w:rsidRDefault="00BD7B9C" w:rsidP="00BD7B9C">
            <w:pPr>
              <w:jc w:val="center"/>
              <w:rPr>
                <w:snapToGrid w:val="0"/>
                <w:sz w:val="28"/>
                <w:szCs w:val="28"/>
              </w:rPr>
            </w:pPr>
            <w:r w:rsidRPr="00BD7B9C">
              <w:rPr>
                <w:snapToGrid w:val="0"/>
                <w:sz w:val="28"/>
                <w:szCs w:val="28"/>
              </w:rPr>
              <w:t>2020 год</w:t>
            </w:r>
          </w:p>
        </w:tc>
      </w:tr>
      <w:tr w:rsidR="00BD7B9C" w:rsidRPr="00BD7B9C" w14:paraId="473375EA" w14:textId="77777777" w:rsidTr="00BD7B9C">
        <w:tc>
          <w:tcPr>
            <w:tcW w:w="1086" w:type="dxa"/>
            <w:vAlign w:val="center"/>
          </w:tcPr>
          <w:p w14:paraId="5E2B13C3" w14:textId="77777777" w:rsidR="00BD7B9C" w:rsidRPr="00BD7B9C" w:rsidRDefault="00BD7B9C" w:rsidP="00BD7B9C">
            <w:pPr>
              <w:jc w:val="center"/>
              <w:rPr>
                <w:snapToGrid w:val="0"/>
                <w:sz w:val="28"/>
              </w:rPr>
            </w:pPr>
            <w:r w:rsidRPr="00BD7B9C">
              <w:rPr>
                <w:snapToGrid w:val="0"/>
                <w:sz w:val="28"/>
              </w:rPr>
              <w:t>1</w:t>
            </w:r>
          </w:p>
        </w:tc>
        <w:tc>
          <w:tcPr>
            <w:tcW w:w="4281" w:type="dxa"/>
            <w:shd w:val="clear" w:color="auto" w:fill="auto"/>
            <w:vAlign w:val="center"/>
          </w:tcPr>
          <w:p w14:paraId="35A2091D" w14:textId="77777777" w:rsidR="00BD7B9C" w:rsidRPr="00BD7B9C" w:rsidRDefault="00BD7B9C" w:rsidP="00BD7B9C">
            <w:pPr>
              <w:jc w:val="center"/>
              <w:rPr>
                <w:snapToGrid w:val="0"/>
                <w:sz w:val="28"/>
              </w:rPr>
            </w:pPr>
            <w:r w:rsidRPr="00BD7B9C">
              <w:rPr>
                <w:snapToGrid w:val="0"/>
                <w:sz w:val="28"/>
              </w:rPr>
              <w:t>2</w:t>
            </w:r>
          </w:p>
        </w:tc>
        <w:tc>
          <w:tcPr>
            <w:tcW w:w="1457" w:type="dxa"/>
            <w:shd w:val="clear" w:color="auto" w:fill="auto"/>
            <w:vAlign w:val="center"/>
          </w:tcPr>
          <w:p w14:paraId="24447F3E" w14:textId="77777777" w:rsidR="00BD7B9C" w:rsidRPr="00BD7B9C" w:rsidRDefault="00BD7B9C" w:rsidP="00BD7B9C">
            <w:pPr>
              <w:jc w:val="center"/>
              <w:rPr>
                <w:snapToGrid w:val="0"/>
                <w:sz w:val="28"/>
              </w:rPr>
            </w:pPr>
            <w:r w:rsidRPr="00BD7B9C">
              <w:rPr>
                <w:snapToGrid w:val="0"/>
                <w:sz w:val="28"/>
              </w:rPr>
              <w:t>3</w:t>
            </w:r>
          </w:p>
        </w:tc>
        <w:tc>
          <w:tcPr>
            <w:tcW w:w="1457" w:type="dxa"/>
            <w:shd w:val="clear" w:color="auto" w:fill="auto"/>
            <w:vAlign w:val="center"/>
          </w:tcPr>
          <w:p w14:paraId="72D241F7" w14:textId="77777777" w:rsidR="00BD7B9C" w:rsidRPr="00BD7B9C" w:rsidRDefault="00BD7B9C" w:rsidP="00BD7B9C">
            <w:pPr>
              <w:jc w:val="center"/>
              <w:rPr>
                <w:snapToGrid w:val="0"/>
                <w:sz w:val="28"/>
              </w:rPr>
            </w:pPr>
            <w:r w:rsidRPr="00BD7B9C">
              <w:rPr>
                <w:snapToGrid w:val="0"/>
                <w:sz w:val="28"/>
              </w:rPr>
              <w:t>4</w:t>
            </w:r>
          </w:p>
        </w:tc>
        <w:tc>
          <w:tcPr>
            <w:tcW w:w="1289" w:type="dxa"/>
            <w:shd w:val="clear" w:color="auto" w:fill="auto"/>
            <w:vAlign w:val="center"/>
          </w:tcPr>
          <w:p w14:paraId="073995C6" w14:textId="77777777" w:rsidR="00BD7B9C" w:rsidRPr="00BD7B9C" w:rsidRDefault="00BD7B9C" w:rsidP="00BD7B9C">
            <w:pPr>
              <w:jc w:val="center"/>
              <w:rPr>
                <w:snapToGrid w:val="0"/>
                <w:sz w:val="28"/>
              </w:rPr>
            </w:pPr>
            <w:r w:rsidRPr="00BD7B9C">
              <w:rPr>
                <w:snapToGrid w:val="0"/>
                <w:sz w:val="28"/>
              </w:rPr>
              <w:t>5=3+4</w:t>
            </w:r>
          </w:p>
        </w:tc>
      </w:tr>
      <w:tr w:rsidR="00BD7B9C" w:rsidRPr="00BD7B9C" w14:paraId="3EDDFCC7" w14:textId="77777777" w:rsidTr="00BD7B9C">
        <w:tc>
          <w:tcPr>
            <w:tcW w:w="1086" w:type="dxa"/>
            <w:vAlign w:val="center"/>
          </w:tcPr>
          <w:p w14:paraId="1C3F7990" w14:textId="77777777" w:rsidR="00BD7B9C" w:rsidRPr="00BD7B9C" w:rsidRDefault="00BD7B9C" w:rsidP="00BD7B9C">
            <w:pPr>
              <w:jc w:val="center"/>
              <w:rPr>
                <w:snapToGrid w:val="0"/>
                <w:sz w:val="28"/>
                <w:szCs w:val="28"/>
              </w:rPr>
            </w:pPr>
            <w:r w:rsidRPr="00BD7B9C">
              <w:rPr>
                <w:snapToGrid w:val="0"/>
                <w:sz w:val="28"/>
                <w:szCs w:val="28"/>
              </w:rPr>
              <w:t>1</w:t>
            </w:r>
          </w:p>
        </w:tc>
        <w:tc>
          <w:tcPr>
            <w:tcW w:w="4281" w:type="dxa"/>
            <w:shd w:val="clear" w:color="auto" w:fill="auto"/>
          </w:tcPr>
          <w:p w14:paraId="4A273DD6" w14:textId="77777777" w:rsidR="00BD7B9C" w:rsidRPr="00BD7B9C" w:rsidRDefault="00BD7B9C" w:rsidP="00BD7B9C">
            <w:pPr>
              <w:jc w:val="both"/>
              <w:rPr>
                <w:snapToGrid w:val="0"/>
                <w:sz w:val="28"/>
                <w:szCs w:val="28"/>
              </w:rPr>
            </w:pPr>
            <w:r w:rsidRPr="00BD7B9C">
              <w:rPr>
                <w:snapToGrid w:val="0"/>
                <w:sz w:val="28"/>
                <w:szCs w:val="28"/>
              </w:rPr>
              <w:t>Объем приобретаемой тепловой энергии, тыс. Гкал</w:t>
            </w:r>
          </w:p>
        </w:tc>
        <w:tc>
          <w:tcPr>
            <w:tcW w:w="1457" w:type="dxa"/>
            <w:shd w:val="clear" w:color="auto" w:fill="auto"/>
            <w:vAlign w:val="center"/>
          </w:tcPr>
          <w:p w14:paraId="5E7C213E" w14:textId="77777777" w:rsidR="00BD7B9C" w:rsidRPr="00BD7B9C" w:rsidRDefault="00BD7B9C" w:rsidP="00BD7B9C">
            <w:pPr>
              <w:jc w:val="center"/>
              <w:rPr>
                <w:snapToGrid w:val="0"/>
                <w:sz w:val="28"/>
                <w:szCs w:val="28"/>
              </w:rPr>
            </w:pPr>
            <w:r w:rsidRPr="00BD7B9C">
              <w:rPr>
                <w:snapToGrid w:val="0"/>
                <w:sz w:val="28"/>
                <w:szCs w:val="28"/>
              </w:rPr>
              <w:t>684,744</w:t>
            </w:r>
          </w:p>
        </w:tc>
        <w:tc>
          <w:tcPr>
            <w:tcW w:w="1457" w:type="dxa"/>
            <w:shd w:val="clear" w:color="auto" w:fill="auto"/>
            <w:vAlign w:val="center"/>
          </w:tcPr>
          <w:p w14:paraId="5B1433F1" w14:textId="77777777" w:rsidR="00BD7B9C" w:rsidRPr="00BD7B9C" w:rsidRDefault="00BD7B9C" w:rsidP="00BD7B9C">
            <w:pPr>
              <w:jc w:val="center"/>
              <w:rPr>
                <w:snapToGrid w:val="0"/>
                <w:sz w:val="28"/>
                <w:szCs w:val="28"/>
              </w:rPr>
            </w:pPr>
            <w:r w:rsidRPr="00BD7B9C">
              <w:rPr>
                <w:snapToGrid w:val="0"/>
                <w:sz w:val="28"/>
                <w:szCs w:val="28"/>
              </w:rPr>
              <w:t>536,557</w:t>
            </w:r>
          </w:p>
        </w:tc>
        <w:tc>
          <w:tcPr>
            <w:tcW w:w="1289" w:type="dxa"/>
            <w:shd w:val="clear" w:color="auto" w:fill="auto"/>
            <w:vAlign w:val="center"/>
          </w:tcPr>
          <w:p w14:paraId="31199E63" w14:textId="77777777" w:rsidR="00BD7B9C" w:rsidRPr="00BD7B9C" w:rsidRDefault="00BD7B9C" w:rsidP="00BD7B9C">
            <w:pPr>
              <w:ind w:left="-57" w:right="-57"/>
              <w:jc w:val="center"/>
              <w:rPr>
                <w:snapToGrid w:val="0"/>
                <w:sz w:val="28"/>
                <w:szCs w:val="28"/>
              </w:rPr>
            </w:pPr>
            <w:r w:rsidRPr="00BD7B9C">
              <w:rPr>
                <w:snapToGrid w:val="0"/>
                <w:sz w:val="28"/>
                <w:szCs w:val="28"/>
              </w:rPr>
              <w:t>1 221,301</w:t>
            </w:r>
          </w:p>
        </w:tc>
      </w:tr>
      <w:tr w:rsidR="00BD7B9C" w:rsidRPr="00BD7B9C" w14:paraId="282DD5C7" w14:textId="77777777" w:rsidTr="00BD7B9C">
        <w:tc>
          <w:tcPr>
            <w:tcW w:w="1086" w:type="dxa"/>
            <w:vAlign w:val="center"/>
          </w:tcPr>
          <w:p w14:paraId="65373CB3" w14:textId="77777777" w:rsidR="00BD7B9C" w:rsidRPr="00BD7B9C" w:rsidRDefault="00BD7B9C" w:rsidP="00BD7B9C">
            <w:pPr>
              <w:jc w:val="center"/>
              <w:rPr>
                <w:snapToGrid w:val="0"/>
                <w:sz w:val="28"/>
                <w:szCs w:val="28"/>
              </w:rPr>
            </w:pPr>
            <w:r w:rsidRPr="00BD7B9C">
              <w:rPr>
                <w:snapToGrid w:val="0"/>
                <w:sz w:val="28"/>
                <w:szCs w:val="28"/>
              </w:rPr>
              <w:t>2</w:t>
            </w:r>
          </w:p>
        </w:tc>
        <w:tc>
          <w:tcPr>
            <w:tcW w:w="4281" w:type="dxa"/>
            <w:shd w:val="clear" w:color="auto" w:fill="auto"/>
          </w:tcPr>
          <w:p w14:paraId="13209A23" w14:textId="77777777" w:rsidR="00BD7B9C" w:rsidRPr="00BD7B9C" w:rsidRDefault="00BD7B9C" w:rsidP="00BD7B9C">
            <w:pPr>
              <w:jc w:val="both"/>
              <w:rPr>
                <w:snapToGrid w:val="0"/>
                <w:sz w:val="28"/>
                <w:szCs w:val="28"/>
              </w:rPr>
            </w:pPr>
            <w:r w:rsidRPr="00BD7B9C">
              <w:rPr>
                <w:snapToGrid w:val="0"/>
                <w:sz w:val="28"/>
                <w:szCs w:val="28"/>
              </w:rPr>
              <w:t>Тарифы АО «ЕВРАЗ ЗСМК», руб./Гкал</w:t>
            </w:r>
          </w:p>
        </w:tc>
        <w:tc>
          <w:tcPr>
            <w:tcW w:w="1457" w:type="dxa"/>
            <w:shd w:val="clear" w:color="auto" w:fill="auto"/>
            <w:vAlign w:val="center"/>
          </w:tcPr>
          <w:p w14:paraId="64C5F4E6" w14:textId="77777777" w:rsidR="00BD7B9C" w:rsidRPr="00BD7B9C" w:rsidRDefault="00BD7B9C" w:rsidP="00BD7B9C">
            <w:pPr>
              <w:jc w:val="center"/>
              <w:rPr>
                <w:snapToGrid w:val="0"/>
                <w:sz w:val="28"/>
                <w:szCs w:val="28"/>
              </w:rPr>
            </w:pPr>
            <w:r w:rsidRPr="00BD7B9C">
              <w:rPr>
                <w:snapToGrid w:val="0"/>
                <w:sz w:val="28"/>
                <w:szCs w:val="28"/>
              </w:rPr>
              <w:t>513,70</w:t>
            </w:r>
          </w:p>
        </w:tc>
        <w:tc>
          <w:tcPr>
            <w:tcW w:w="1457" w:type="dxa"/>
            <w:shd w:val="clear" w:color="auto" w:fill="auto"/>
            <w:vAlign w:val="center"/>
          </w:tcPr>
          <w:p w14:paraId="195100A3" w14:textId="77777777" w:rsidR="00BD7B9C" w:rsidRPr="00BD7B9C" w:rsidRDefault="00BD7B9C" w:rsidP="00BD7B9C">
            <w:pPr>
              <w:jc w:val="center"/>
              <w:rPr>
                <w:snapToGrid w:val="0"/>
                <w:sz w:val="28"/>
                <w:szCs w:val="28"/>
              </w:rPr>
            </w:pPr>
            <w:r w:rsidRPr="00BD7B9C">
              <w:rPr>
                <w:snapToGrid w:val="0"/>
                <w:sz w:val="28"/>
                <w:szCs w:val="28"/>
              </w:rPr>
              <w:t>534,25</w:t>
            </w:r>
          </w:p>
        </w:tc>
        <w:tc>
          <w:tcPr>
            <w:tcW w:w="1289" w:type="dxa"/>
            <w:shd w:val="clear" w:color="auto" w:fill="auto"/>
            <w:vAlign w:val="center"/>
          </w:tcPr>
          <w:p w14:paraId="539221F7" w14:textId="77777777" w:rsidR="00BD7B9C" w:rsidRPr="00BD7B9C" w:rsidRDefault="00BD7B9C" w:rsidP="00BD7B9C">
            <w:pPr>
              <w:jc w:val="center"/>
              <w:rPr>
                <w:snapToGrid w:val="0"/>
                <w:sz w:val="28"/>
                <w:szCs w:val="28"/>
              </w:rPr>
            </w:pPr>
            <w:r w:rsidRPr="00BD7B9C">
              <w:rPr>
                <w:snapToGrid w:val="0"/>
                <w:sz w:val="28"/>
                <w:szCs w:val="28"/>
              </w:rPr>
              <w:t>522,73</w:t>
            </w:r>
          </w:p>
        </w:tc>
      </w:tr>
      <w:tr w:rsidR="00BD7B9C" w:rsidRPr="00BD7B9C" w14:paraId="19C674D6" w14:textId="77777777" w:rsidTr="00BD7B9C">
        <w:tc>
          <w:tcPr>
            <w:tcW w:w="1086" w:type="dxa"/>
            <w:vAlign w:val="center"/>
          </w:tcPr>
          <w:p w14:paraId="016EECFE" w14:textId="77777777" w:rsidR="00BD7B9C" w:rsidRPr="00BD7B9C" w:rsidRDefault="00BD7B9C" w:rsidP="00BD7B9C">
            <w:pPr>
              <w:jc w:val="center"/>
              <w:rPr>
                <w:snapToGrid w:val="0"/>
                <w:sz w:val="28"/>
                <w:szCs w:val="28"/>
              </w:rPr>
            </w:pPr>
            <w:r w:rsidRPr="00BD7B9C">
              <w:rPr>
                <w:snapToGrid w:val="0"/>
                <w:sz w:val="28"/>
                <w:szCs w:val="28"/>
              </w:rPr>
              <w:t>3=1×2</w:t>
            </w:r>
          </w:p>
        </w:tc>
        <w:tc>
          <w:tcPr>
            <w:tcW w:w="4281" w:type="dxa"/>
            <w:shd w:val="clear" w:color="auto" w:fill="auto"/>
          </w:tcPr>
          <w:p w14:paraId="17867A82" w14:textId="77777777" w:rsidR="00BD7B9C" w:rsidRPr="00BD7B9C" w:rsidRDefault="00BD7B9C" w:rsidP="00BD7B9C">
            <w:pPr>
              <w:jc w:val="both"/>
              <w:rPr>
                <w:snapToGrid w:val="0"/>
                <w:sz w:val="28"/>
                <w:szCs w:val="28"/>
              </w:rPr>
            </w:pPr>
            <w:r w:rsidRPr="00BD7B9C">
              <w:rPr>
                <w:snapToGrid w:val="0"/>
                <w:sz w:val="28"/>
                <w:szCs w:val="28"/>
              </w:rPr>
              <w:t>Расходы на приобретение тепловой энергии, тыс. руб.</w:t>
            </w:r>
          </w:p>
        </w:tc>
        <w:tc>
          <w:tcPr>
            <w:tcW w:w="1457" w:type="dxa"/>
            <w:shd w:val="clear" w:color="auto" w:fill="auto"/>
            <w:vAlign w:val="center"/>
          </w:tcPr>
          <w:p w14:paraId="1D16837A" w14:textId="77777777" w:rsidR="00BD7B9C" w:rsidRPr="00BD7B9C" w:rsidRDefault="00BD7B9C" w:rsidP="00BD7B9C">
            <w:pPr>
              <w:jc w:val="center"/>
              <w:rPr>
                <w:snapToGrid w:val="0"/>
                <w:sz w:val="28"/>
                <w:szCs w:val="28"/>
              </w:rPr>
            </w:pPr>
            <w:r w:rsidRPr="00BD7B9C">
              <w:rPr>
                <w:snapToGrid w:val="0"/>
                <w:sz w:val="28"/>
                <w:szCs w:val="28"/>
              </w:rPr>
              <w:t>351 753</w:t>
            </w:r>
          </w:p>
        </w:tc>
        <w:tc>
          <w:tcPr>
            <w:tcW w:w="1457" w:type="dxa"/>
            <w:shd w:val="clear" w:color="auto" w:fill="auto"/>
            <w:vAlign w:val="center"/>
          </w:tcPr>
          <w:p w14:paraId="03BEB1C8" w14:textId="77777777" w:rsidR="00BD7B9C" w:rsidRPr="00BD7B9C" w:rsidRDefault="00BD7B9C" w:rsidP="00BD7B9C">
            <w:pPr>
              <w:jc w:val="center"/>
              <w:rPr>
                <w:snapToGrid w:val="0"/>
                <w:sz w:val="28"/>
                <w:szCs w:val="28"/>
              </w:rPr>
            </w:pPr>
            <w:r w:rsidRPr="00BD7B9C">
              <w:rPr>
                <w:snapToGrid w:val="0"/>
                <w:sz w:val="28"/>
                <w:szCs w:val="28"/>
              </w:rPr>
              <w:t>286 656</w:t>
            </w:r>
          </w:p>
        </w:tc>
        <w:tc>
          <w:tcPr>
            <w:tcW w:w="1289" w:type="dxa"/>
            <w:shd w:val="clear" w:color="auto" w:fill="auto"/>
            <w:vAlign w:val="center"/>
          </w:tcPr>
          <w:p w14:paraId="45B7084E" w14:textId="77777777" w:rsidR="00BD7B9C" w:rsidRPr="00BD7B9C" w:rsidRDefault="00BD7B9C" w:rsidP="00BD7B9C">
            <w:pPr>
              <w:jc w:val="center"/>
              <w:rPr>
                <w:snapToGrid w:val="0"/>
                <w:sz w:val="28"/>
                <w:szCs w:val="28"/>
              </w:rPr>
            </w:pPr>
            <w:r w:rsidRPr="00BD7B9C">
              <w:rPr>
                <w:snapToGrid w:val="0"/>
                <w:sz w:val="28"/>
                <w:szCs w:val="28"/>
              </w:rPr>
              <w:t>638 409</w:t>
            </w:r>
          </w:p>
        </w:tc>
      </w:tr>
    </w:tbl>
    <w:p w14:paraId="6D7D0577" w14:textId="77777777" w:rsidR="00BD7B9C" w:rsidRPr="00BD7B9C" w:rsidRDefault="00BD7B9C" w:rsidP="00BD7B9C">
      <w:pPr>
        <w:spacing w:line="360" w:lineRule="auto"/>
        <w:jc w:val="center"/>
        <w:rPr>
          <w:snapToGrid w:val="0"/>
          <w:sz w:val="28"/>
          <w:szCs w:val="28"/>
        </w:rPr>
      </w:pPr>
    </w:p>
    <w:p w14:paraId="70478A42" w14:textId="77777777" w:rsidR="00BD7B9C" w:rsidRPr="00BD7B9C" w:rsidRDefault="00BD7B9C" w:rsidP="00232658">
      <w:pPr>
        <w:numPr>
          <w:ilvl w:val="0"/>
          <w:numId w:val="8"/>
        </w:numPr>
        <w:tabs>
          <w:tab w:val="left" w:pos="1890"/>
        </w:tabs>
        <w:spacing w:line="360" w:lineRule="auto"/>
        <w:ind w:right="-143"/>
        <w:jc w:val="right"/>
        <w:rPr>
          <w:snapToGrid w:val="0"/>
          <w:sz w:val="28"/>
          <w:szCs w:val="28"/>
        </w:rPr>
      </w:pPr>
    </w:p>
    <w:p w14:paraId="038FF2B4" w14:textId="77777777" w:rsidR="00BD7B9C" w:rsidRPr="00BD7B9C" w:rsidRDefault="00BD7B9C" w:rsidP="00BD7B9C">
      <w:pPr>
        <w:spacing w:line="360" w:lineRule="auto"/>
        <w:jc w:val="center"/>
        <w:rPr>
          <w:snapToGrid w:val="0"/>
          <w:sz w:val="28"/>
          <w:szCs w:val="28"/>
        </w:rPr>
      </w:pPr>
      <w:r w:rsidRPr="00BD7B9C">
        <w:rPr>
          <w:snapToGrid w:val="0"/>
          <w:sz w:val="28"/>
          <w:szCs w:val="28"/>
        </w:rPr>
        <w:t>Расчет затрат на приобретение тепловой энергии у МП НГО «ГУЖКХ»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4293"/>
        <w:gridCol w:w="1457"/>
        <w:gridCol w:w="1457"/>
        <w:gridCol w:w="1277"/>
      </w:tblGrid>
      <w:tr w:rsidR="00BD7B9C" w:rsidRPr="00BD7B9C" w14:paraId="4E1E5187" w14:textId="77777777" w:rsidTr="00BD7B9C">
        <w:tc>
          <w:tcPr>
            <w:tcW w:w="1086" w:type="dxa"/>
            <w:vAlign w:val="center"/>
          </w:tcPr>
          <w:p w14:paraId="445E8615" w14:textId="77777777" w:rsidR="00BD7B9C" w:rsidRPr="00BD7B9C" w:rsidRDefault="00BD7B9C" w:rsidP="00BD7B9C">
            <w:pPr>
              <w:jc w:val="center"/>
              <w:rPr>
                <w:snapToGrid w:val="0"/>
                <w:sz w:val="28"/>
                <w:szCs w:val="28"/>
              </w:rPr>
            </w:pPr>
            <w:r w:rsidRPr="00BD7B9C">
              <w:rPr>
                <w:snapToGrid w:val="0"/>
                <w:sz w:val="28"/>
                <w:szCs w:val="28"/>
              </w:rPr>
              <w:t>п/п</w:t>
            </w:r>
          </w:p>
          <w:p w14:paraId="794AB149" w14:textId="77777777" w:rsidR="00BD7B9C" w:rsidRPr="00BD7B9C" w:rsidRDefault="00BD7B9C" w:rsidP="00BD7B9C">
            <w:pPr>
              <w:jc w:val="center"/>
              <w:rPr>
                <w:snapToGrid w:val="0"/>
                <w:sz w:val="28"/>
                <w:szCs w:val="28"/>
              </w:rPr>
            </w:pPr>
          </w:p>
        </w:tc>
        <w:tc>
          <w:tcPr>
            <w:tcW w:w="4293" w:type="dxa"/>
            <w:shd w:val="clear" w:color="auto" w:fill="auto"/>
            <w:vAlign w:val="center"/>
          </w:tcPr>
          <w:p w14:paraId="41803FAC" w14:textId="77777777" w:rsidR="00BD7B9C" w:rsidRPr="00BD7B9C" w:rsidRDefault="00BD7B9C" w:rsidP="00BD7B9C">
            <w:pPr>
              <w:jc w:val="center"/>
              <w:rPr>
                <w:snapToGrid w:val="0"/>
                <w:sz w:val="28"/>
                <w:szCs w:val="28"/>
              </w:rPr>
            </w:pPr>
          </w:p>
        </w:tc>
        <w:tc>
          <w:tcPr>
            <w:tcW w:w="1457" w:type="dxa"/>
            <w:shd w:val="clear" w:color="auto" w:fill="auto"/>
            <w:vAlign w:val="center"/>
          </w:tcPr>
          <w:p w14:paraId="70177097" w14:textId="77777777" w:rsidR="00BD7B9C" w:rsidRPr="00BD7B9C" w:rsidRDefault="00BD7B9C" w:rsidP="00BD7B9C">
            <w:pPr>
              <w:jc w:val="center"/>
              <w:rPr>
                <w:snapToGrid w:val="0"/>
                <w:sz w:val="28"/>
                <w:szCs w:val="28"/>
              </w:rPr>
            </w:pPr>
            <w:r w:rsidRPr="00BD7B9C">
              <w:rPr>
                <w:snapToGrid w:val="0"/>
                <w:sz w:val="28"/>
                <w:szCs w:val="28"/>
              </w:rPr>
              <w:t>1 полугодие 2020 года</w:t>
            </w:r>
          </w:p>
        </w:tc>
        <w:tc>
          <w:tcPr>
            <w:tcW w:w="1457" w:type="dxa"/>
            <w:shd w:val="clear" w:color="auto" w:fill="auto"/>
            <w:vAlign w:val="center"/>
          </w:tcPr>
          <w:p w14:paraId="4E473928" w14:textId="77777777" w:rsidR="00BD7B9C" w:rsidRPr="00BD7B9C" w:rsidRDefault="00BD7B9C" w:rsidP="00BD7B9C">
            <w:pPr>
              <w:jc w:val="center"/>
              <w:rPr>
                <w:snapToGrid w:val="0"/>
                <w:sz w:val="28"/>
                <w:szCs w:val="28"/>
              </w:rPr>
            </w:pPr>
            <w:r w:rsidRPr="00BD7B9C">
              <w:rPr>
                <w:snapToGrid w:val="0"/>
                <w:sz w:val="28"/>
                <w:szCs w:val="28"/>
              </w:rPr>
              <w:t>2 полугодие 2020 года</w:t>
            </w:r>
          </w:p>
        </w:tc>
        <w:tc>
          <w:tcPr>
            <w:tcW w:w="1277" w:type="dxa"/>
            <w:shd w:val="clear" w:color="auto" w:fill="auto"/>
            <w:vAlign w:val="center"/>
          </w:tcPr>
          <w:p w14:paraId="1D688761" w14:textId="77777777" w:rsidR="00BD7B9C" w:rsidRPr="00BD7B9C" w:rsidRDefault="00BD7B9C" w:rsidP="00BD7B9C">
            <w:pPr>
              <w:jc w:val="center"/>
              <w:rPr>
                <w:snapToGrid w:val="0"/>
                <w:sz w:val="28"/>
                <w:szCs w:val="28"/>
              </w:rPr>
            </w:pPr>
            <w:r w:rsidRPr="00BD7B9C">
              <w:rPr>
                <w:snapToGrid w:val="0"/>
                <w:sz w:val="28"/>
                <w:szCs w:val="28"/>
              </w:rPr>
              <w:t>2020 год</w:t>
            </w:r>
          </w:p>
        </w:tc>
      </w:tr>
      <w:tr w:rsidR="00BD7B9C" w:rsidRPr="00BD7B9C" w14:paraId="78BE0D6C" w14:textId="77777777" w:rsidTr="00BD7B9C">
        <w:tc>
          <w:tcPr>
            <w:tcW w:w="1086" w:type="dxa"/>
            <w:vAlign w:val="center"/>
          </w:tcPr>
          <w:p w14:paraId="7C2A9835" w14:textId="77777777" w:rsidR="00BD7B9C" w:rsidRPr="00BD7B9C" w:rsidRDefault="00BD7B9C" w:rsidP="00BD7B9C">
            <w:pPr>
              <w:jc w:val="center"/>
              <w:rPr>
                <w:snapToGrid w:val="0"/>
                <w:sz w:val="28"/>
              </w:rPr>
            </w:pPr>
            <w:r w:rsidRPr="00BD7B9C">
              <w:rPr>
                <w:snapToGrid w:val="0"/>
                <w:sz w:val="28"/>
              </w:rPr>
              <w:t>1</w:t>
            </w:r>
          </w:p>
        </w:tc>
        <w:tc>
          <w:tcPr>
            <w:tcW w:w="4293" w:type="dxa"/>
            <w:shd w:val="clear" w:color="auto" w:fill="auto"/>
            <w:vAlign w:val="center"/>
          </w:tcPr>
          <w:p w14:paraId="091E263D" w14:textId="77777777" w:rsidR="00BD7B9C" w:rsidRPr="00BD7B9C" w:rsidRDefault="00BD7B9C" w:rsidP="00BD7B9C">
            <w:pPr>
              <w:jc w:val="center"/>
              <w:rPr>
                <w:snapToGrid w:val="0"/>
                <w:sz w:val="28"/>
              </w:rPr>
            </w:pPr>
            <w:r w:rsidRPr="00BD7B9C">
              <w:rPr>
                <w:snapToGrid w:val="0"/>
                <w:sz w:val="28"/>
              </w:rPr>
              <w:t>2</w:t>
            </w:r>
          </w:p>
        </w:tc>
        <w:tc>
          <w:tcPr>
            <w:tcW w:w="1457" w:type="dxa"/>
            <w:shd w:val="clear" w:color="auto" w:fill="auto"/>
            <w:vAlign w:val="center"/>
          </w:tcPr>
          <w:p w14:paraId="64ADA4BC" w14:textId="77777777" w:rsidR="00BD7B9C" w:rsidRPr="00BD7B9C" w:rsidRDefault="00BD7B9C" w:rsidP="00BD7B9C">
            <w:pPr>
              <w:jc w:val="center"/>
              <w:rPr>
                <w:snapToGrid w:val="0"/>
                <w:sz w:val="28"/>
              </w:rPr>
            </w:pPr>
            <w:r w:rsidRPr="00BD7B9C">
              <w:rPr>
                <w:snapToGrid w:val="0"/>
                <w:sz w:val="28"/>
              </w:rPr>
              <w:t>3</w:t>
            </w:r>
          </w:p>
        </w:tc>
        <w:tc>
          <w:tcPr>
            <w:tcW w:w="1457" w:type="dxa"/>
            <w:shd w:val="clear" w:color="auto" w:fill="auto"/>
            <w:vAlign w:val="center"/>
          </w:tcPr>
          <w:p w14:paraId="7495B170" w14:textId="77777777" w:rsidR="00BD7B9C" w:rsidRPr="00BD7B9C" w:rsidRDefault="00BD7B9C" w:rsidP="00BD7B9C">
            <w:pPr>
              <w:jc w:val="center"/>
              <w:rPr>
                <w:snapToGrid w:val="0"/>
                <w:sz w:val="28"/>
              </w:rPr>
            </w:pPr>
            <w:r w:rsidRPr="00BD7B9C">
              <w:rPr>
                <w:snapToGrid w:val="0"/>
                <w:sz w:val="28"/>
              </w:rPr>
              <w:t>4</w:t>
            </w:r>
          </w:p>
        </w:tc>
        <w:tc>
          <w:tcPr>
            <w:tcW w:w="1277" w:type="dxa"/>
            <w:shd w:val="clear" w:color="auto" w:fill="auto"/>
            <w:vAlign w:val="center"/>
          </w:tcPr>
          <w:p w14:paraId="2DC4FA2B" w14:textId="77777777" w:rsidR="00BD7B9C" w:rsidRPr="00BD7B9C" w:rsidRDefault="00BD7B9C" w:rsidP="00BD7B9C">
            <w:pPr>
              <w:jc w:val="center"/>
              <w:rPr>
                <w:snapToGrid w:val="0"/>
                <w:sz w:val="28"/>
              </w:rPr>
            </w:pPr>
            <w:r w:rsidRPr="00BD7B9C">
              <w:rPr>
                <w:snapToGrid w:val="0"/>
                <w:sz w:val="28"/>
              </w:rPr>
              <w:t>5=3+4</w:t>
            </w:r>
          </w:p>
        </w:tc>
      </w:tr>
      <w:tr w:rsidR="00BD7B9C" w:rsidRPr="00BD7B9C" w14:paraId="614927B7" w14:textId="77777777" w:rsidTr="00BD7B9C">
        <w:tc>
          <w:tcPr>
            <w:tcW w:w="1086" w:type="dxa"/>
            <w:vAlign w:val="center"/>
          </w:tcPr>
          <w:p w14:paraId="2E15E537" w14:textId="77777777" w:rsidR="00BD7B9C" w:rsidRPr="00BD7B9C" w:rsidRDefault="00BD7B9C" w:rsidP="00BD7B9C">
            <w:pPr>
              <w:jc w:val="center"/>
              <w:rPr>
                <w:snapToGrid w:val="0"/>
                <w:sz w:val="28"/>
                <w:szCs w:val="28"/>
              </w:rPr>
            </w:pPr>
            <w:r w:rsidRPr="00BD7B9C">
              <w:rPr>
                <w:snapToGrid w:val="0"/>
                <w:sz w:val="28"/>
                <w:szCs w:val="28"/>
              </w:rPr>
              <w:t>1</w:t>
            </w:r>
          </w:p>
        </w:tc>
        <w:tc>
          <w:tcPr>
            <w:tcW w:w="4293" w:type="dxa"/>
            <w:shd w:val="clear" w:color="auto" w:fill="auto"/>
          </w:tcPr>
          <w:p w14:paraId="190747EC" w14:textId="77777777" w:rsidR="00BD7B9C" w:rsidRPr="00BD7B9C" w:rsidRDefault="00BD7B9C" w:rsidP="00BD7B9C">
            <w:pPr>
              <w:jc w:val="both"/>
              <w:rPr>
                <w:snapToGrid w:val="0"/>
                <w:sz w:val="28"/>
                <w:szCs w:val="28"/>
              </w:rPr>
            </w:pPr>
            <w:r w:rsidRPr="00BD7B9C">
              <w:rPr>
                <w:snapToGrid w:val="0"/>
                <w:sz w:val="28"/>
                <w:szCs w:val="28"/>
              </w:rPr>
              <w:t>Объем приобретаемой тепловой энергии, тыс. Гкал</w:t>
            </w:r>
          </w:p>
        </w:tc>
        <w:tc>
          <w:tcPr>
            <w:tcW w:w="1457" w:type="dxa"/>
            <w:shd w:val="clear" w:color="auto" w:fill="auto"/>
            <w:vAlign w:val="center"/>
          </w:tcPr>
          <w:p w14:paraId="475EF383" w14:textId="77777777" w:rsidR="00BD7B9C" w:rsidRPr="00BD7B9C" w:rsidRDefault="00BD7B9C" w:rsidP="00BD7B9C">
            <w:pPr>
              <w:jc w:val="center"/>
              <w:rPr>
                <w:snapToGrid w:val="0"/>
                <w:sz w:val="28"/>
                <w:szCs w:val="28"/>
              </w:rPr>
            </w:pPr>
            <w:r w:rsidRPr="00BD7B9C">
              <w:rPr>
                <w:snapToGrid w:val="0"/>
                <w:sz w:val="28"/>
                <w:szCs w:val="28"/>
              </w:rPr>
              <w:t>23,636</w:t>
            </w:r>
          </w:p>
        </w:tc>
        <w:tc>
          <w:tcPr>
            <w:tcW w:w="1457" w:type="dxa"/>
            <w:shd w:val="clear" w:color="auto" w:fill="auto"/>
            <w:vAlign w:val="center"/>
          </w:tcPr>
          <w:p w14:paraId="20B0CD12" w14:textId="77777777" w:rsidR="00BD7B9C" w:rsidRPr="00BD7B9C" w:rsidRDefault="00BD7B9C" w:rsidP="00BD7B9C">
            <w:pPr>
              <w:jc w:val="center"/>
              <w:rPr>
                <w:snapToGrid w:val="0"/>
                <w:sz w:val="28"/>
                <w:szCs w:val="28"/>
              </w:rPr>
            </w:pPr>
            <w:r w:rsidRPr="00BD7B9C">
              <w:rPr>
                <w:snapToGrid w:val="0"/>
                <w:sz w:val="28"/>
                <w:szCs w:val="28"/>
              </w:rPr>
              <w:t>18,521</w:t>
            </w:r>
          </w:p>
        </w:tc>
        <w:tc>
          <w:tcPr>
            <w:tcW w:w="1277" w:type="dxa"/>
            <w:shd w:val="clear" w:color="auto" w:fill="auto"/>
            <w:vAlign w:val="center"/>
          </w:tcPr>
          <w:p w14:paraId="39B7F545" w14:textId="77777777" w:rsidR="00BD7B9C" w:rsidRPr="00BD7B9C" w:rsidRDefault="00BD7B9C" w:rsidP="00BD7B9C">
            <w:pPr>
              <w:jc w:val="center"/>
              <w:rPr>
                <w:snapToGrid w:val="0"/>
                <w:sz w:val="28"/>
                <w:szCs w:val="28"/>
              </w:rPr>
            </w:pPr>
            <w:r w:rsidRPr="00BD7B9C">
              <w:rPr>
                <w:snapToGrid w:val="0"/>
                <w:sz w:val="28"/>
                <w:szCs w:val="28"/>
              </w:rPr>
              <w:t>42,157</w:t>
            </w:r>
          </w:p>
        </w:tc>
      </w:tr>
      <w:tr w:rsidR="00BD7B9C" w:rsidRPr="00BD7B9C" w14:paraId="0F07530C" w14:textId="77777777" w:rsidTr="00BD7B9C">
        <w:trPr>
          <w:trHeight w:val="547"/>
        </w:trPr>
        <w:tc>
          <w:tcPr>
            <w:tcW w:w="1086" w:type="dxa"/>
            <w:vAlign w:val="center"/>
          </w:tcPr>
          <w:p w14:paraId="4E85748A" w14:textId="77777777" w:rsidR="00BD7B9C" w:rsidRPr="00BD7B9C" w:rsidRDefault="00BD7B9C" w:rsidP="00BD7B9C">
            <w:pPr>
              <w:jc w:val="center"/>
              <w:rPr>
                <w:snapToGrid w:val="0"/>
                <w:sz w:val="28"/>
                <w:szCs w:val="28"/>
              </w:rPr>
            </w:pPr>
            <w:r w:rsidRPr="00BD7B9C">
              <w:rPr>
                <w:snapToGrid w:val="0"/>
                <w:sz w:val="28"/>
                <w:szCs w:val="28"/>
              </w:rPr>
              <w:t>2</w:t>
            </w:r>
          </w:p>
        </w:tc>
        <w:tc>
          <w:tcPr>
            <w:tcW w:w="4293" w:type="dxa"/>
            <w:shd w:val="clear" w:color="auto" w:fill="auto"/>
            <w:vAlign w:val="center"/>
          </w:tcPr>
          <w:p w14:paraId="70D4C2E6" w14:textId="77777777" w:rsidR="00BD7B9C" w:rsidRPr="00BD7B9C" w:rsidRDefault="00BD7B9C" w:rsidP="00BD7B9C">
            <w:pPr>
              <w:rPr>
                <w:snapToGrid w:val="0"/>
                <w:sz w:val="28"/>
                <w:szCs w:val="28"/>
              </w:rPr>
            </w:pPr>
            <w:r w:rsidRPr="00BD7B9C">
              <w:rPr>
                <w:snapToGrid w:val="0"/>
                <w:sz w:val="28"/>
                <w:szCs w:val="28"/>
              </w:rPr>
              <w:t>Тарифы МП НГО «ГУЖКХ», руб./Гкал</w:t>
            </w:r>
          </w:p>
        </w:tc>
        <w:tc>
          <w:tcPr>
            <w:tcW w:w="1457" w:type="dxa"/>
            <w:shd w:val="clear" w:color="auto" w:fill="auto"/>
            <w:vAlign w:val="center"/>
          </w:tcPr>
          <w:p w14:paraId="2D45D98E" w14:textId="77777777" w:rsidR="00BD7B9C" w:rsidRPr="00BD7B9C" w:rsidRDefault="00BD7B9C" w:rsidP="00BD7B9C">
            <w:pPr>
              <w:jc w:val="center"/>
              <w:rPr>
                <w:snapToGrid w:val="0"/>
                <w:sz w:val="28"/>
                <w:szCs w:val="28"/>
              </w:rPr>
            </w:pPr>
            <w:r w:rsidRPr="00BD7B9C">
              <w:rPr>
                <w:snapToGrid w:val="0"/>
                <w:sz w:val="28"/>
                <w:szCs w:val="28"/>
              </w:rPr>
              <w:t>1 153,76</w:t>
            </w:r>
          </w:p>
        </w:tc>
        <w:tc>
          <w:tcPr>
            <w:tcW w:w="1457" w:type="dxa"/>
            <w:shd w:val="clear" w:color="auto" w:fill="auto"/>
            <w:vAlign w:val="center"/>
          </w:tcPr>
          <w:p w14:paraId="6BB7FAEB" w14:textId="77777777" w:rsidR="00BD7B9C" w:rsidRPr="00BD7B9C" w:rsidRDefault="00BD7B9C" w:rsidP="00BD7B9C">
            <w:pPr>
              <w:jc w:val="center"/>
              <w:rPr>
                <w:snapToGrid w:val="0"/>
                <w:sz w:val="28"/>
                <w:szCs w:val="28"/>
              </w:rPr>
            </w:pPr>
            <w:r w:rsidRPr="00BD7B9C">
              <w:rPr>
                <w:snapToGrid w:val="0"/>
                <w:sz w:val="28"/>
                <w:szCs w:val="28"/>
              </w:rPr>
              <w:t>1 153,76</w:t>
            </w:r>
          </w:p>
        </w:tc>
        <w:tc>
          <w:tcPr>
            <w:tcW w:w="1277" w:type="dxa"/>
            <w:shd w:val="clear" w:color="auto" w:fill="auto"/>
            <w:vAlign w:val="center"/>
          </w:tcPr>
          <w:p w14:paraId="0C21FD83" w14:textId="77777777" w:rsidR="00BD7B9C" w:rsidRPr="00BD7B9C" w:rsidRDefault="00BD7B9C" w:rsidP="00BD7B9C">
            <w:pPr>
              <w:jc w:val="center"/>
              <w:rPr>
                <w:snapToGrid w:val="0"/>
                <w:sz w:val="28"/>
                <w:szCs w:val="28"/>
              </w:rPr>
            </w:pPr>
            <w:r w:rsidRPr="00BD7B9C">
              <w:rPr>
                <w:snapToGrid w:val="0"/>
                <w:sz w:val="28"/>
                <w:szCs w:val="28"/>
              </w:rPr>
              <w:t>1 153,76</w:t>
            </w:r>
          </w:p>
        </w:tc>
      </w:tr>
      <w:tr w:rsidR="00BD7B9C" w:rsidRPr="00BD7B9C" w14:paraId="6F7D134D" w14:textId="77777777" w:rsidTr="00BD7B9C">
        <w:tc>
          <w:tcPr>
            <w:tcW w:w="1086" w:type="dxa"/>
            <w:vAlign w:val="center"/>
          </w:tcPr>
          <w:p w14:paraId="2709BFA3" w14:textId="77777777" w:rsidR="00BD7B9C" w:rsidRPr="00BD7B9C" w:rsidRDefault="00BD7B9C" w:rsidP="00BD7B9C">
            <w:pPr>
              <w:jc w:val="center"/>
              <w:rPr>
                <w:snapToGrid w:val="0"/>
                <w:sz w:val="28"/>
                <w:szCs w:val="28"/>
              </w:rPr>
            </w:pPr>
            <w:r w:rsidRPr="00BD7B9C">
              <w:rPr>
                <w:snapToGrid w:val="0"/>
                <w:sz w:val="28"/>
                <w:szCs w:val="28"/>
              </w:rPr>
              <w:t>3=1×2</w:t>
            </w:r>
          </w:p>
        </w:tc>
        <w:tc>
          <w:tcPr>
            <w:tcW w:w="4293" w:type="dxa"/>
            <w:shd w:val="clear" w:color="auto" w:fill="auto"/>
          </w:tcPr>
          <w:p w14:paraId="3C09A69C" w14:textId="77777777" w:rsidR="00BD7B9C" w:rsidRPr="00BD7B9C" w:rsidRDefault="00BD7B9C" w:rsidP="00BD7B9C">
            <w:pPr>
              <w:jc w:val="both"/>
              <w:rPr>
                <w:snapToGrid w:val="0"/>
                <w:sz w:val="28"/>
                <w:szCs w:val="28"/>
              </w:rPr>
            </w:pPr>
            <w:r w:rsidRPr="00BD7B9C">
              <w:rPr>
                <w:snapToGrid w:val="0"/>
                <w:sz w:val="28"/>
                <w:szCs w:val="28"/>
              </w:rPr>
              <w:t>Расходы на приобретение тепловой энергии, тыс. руб.</w:t>
            </w:r>
          </w:p>
        </w:tc>
        <w:tc>
          <w:tcPr>
            <w:tcW w:w="1457" w:type="dxa"/>
            <w:shd w:val="clear" w:color="auto" w:fill="auto"/>
            <w:vAlign w:val="center"/>
          </w:tcPr>
          <w:p w14:paraId="594972B5" w14:textId="77777777" w:rsidR="00BD7B9C" w:rsidRPr="00BD7B9C" w:rsidRDefault="00BD7B9C" w:rsidP="00BD7B9C">
            <w:pPr>
              <w:jc w:val="center"/>
              <w:rPr>
                <w:snapToGrid w:val="0"/>
                <w:sz w:val="28"/>
                <w:szCs w:val="28"/>
              </w:rPr>
            </w:pPr>
            <w:r w:rsidRPr="00BD7B9C">
              <w:rPr>
                <w:snapToGrid w:val="0"/>
                <w:sz w:val="28"/>
                <w:szCs w:val="28"/>
              </w:rPr>
              <w:t>27 270</w:t>
            </w:r>
          </w:p>
        </w:tc>
        <w:tc>
          <w:tcPr>
            <w:tcW w:w="1457" w:type="dxa"/>
            <w:shd w:val="clear" w:color="auto" w:fill="auto"/>
            <w:vAlign w:val="center"/>
          </w:tcPr>
          <w:p w14:paraId="71C260E5" w14:textId="77777777" w:rsidR="00BD7B9C" w:rsidRPr="00BD7B9C" w:rsidRDefault="00BD7B9C" w:rsidP="00BD7B9C">
            <w:pPr>
              <w:jc w:val="center"/>
              <w:rPr>
                <w:snapToGrid w:val="0"/>
                <w:sz w:val="28"/>
                <w:szCs w:val="28"/>
              </w:rPr>
            </w:pPr>
            <w:r w:rsidRPr="00BD7B9C">
              <w:rPr>
                <w:snapToGrid w:val="0"/>
                <w:sz w:val="28"/>
                <w:szCs w:val="28"/>
              </w:rPr>
              <w:t>21 369</w:t>
            </w:r>
          </w:p>
        </w:tc>
        <w:tc>
          <w:tcPr>
            <w:tcW w:w="1277" w:type="dxa"/>
            <w:shd w:val="clear" w:color="auto" w:fill="auto"/>
            <w:vAlign w:val="center"/>
          </w:tcPr>
          <w:p w14:paraId="490C148C" w14:textId="77777777" w:rsidR="00BD7B9C" w:rsidRPr="00BD7B9C" w:rsidRDefault="00BD7B9C" w:rsidP="00BD7B9C">
            <w:pPr>
              <w:jc w:val="center"/>
              <w:rPr>
                <w:snapToGrid w:val="0"/>
                <w:sz w:val="28"/>
                <w:szCs w:val="28"/>
              </w:rPr>
            </w:pPr>
            <w:r w:rsidRPr="00BD7B9C">
              <w:rPr>
                <w:snapToGrid w:val="0"/>
                <w:sz w:val="28"/>
                <w:szCs w:val="28"/>
              </w:rPr>
              <w:t>48 639</w:t>
            </w:r>
          </w:p>
        </w:tc>
      </w:tr>
    </w:tbl>
    <w:p w14:paraId="2C5A6603" w14:textId="77777777" w:rsidR="00BD7B9C" w:rsidRPr="00BD7B9C" w:rsidRDefault="00BD7B9C" w:rsidP="00BD7B9C">
      <w:pPr>
        <w:spacing w:line="360" w:lineRule="auto"/>
        <w:ind w:firstLine="851"/>
        <w:jc w:val="both"/>
        <w:rPr>
          <w:snapToGrid w:val="0"/>
          <w:sz w:val="28"/>
          <w:szCs w:val="28"/>
        </w:rPr>
      </w:pPr>
    </w:p>
    <w:p w14:paraId="23085071"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В соответствии с приведенными выше расчетами, эксперты признают экономически обоснованными расходы по данной статье:</w:t>
      </w:r>
    </w:p>
    <w:p w14:paraId="1102C03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638 409 тыс. руб. (покупка ТЭ у АО «ЕВРАЗ ЗСМК») + 48 639 тыс. руб. (покупка ТЭ у МП НГО «ГУЖКХ») = 687 048 тыс. руб., и предлагают </w:t>
      </w:r>
      <w:r w:rsidRPr="00BD7B9C">
        <w:rPr>
          <w:snapToGrid w:val="0"/>
          <w:sz w:val="28"/>
          <w:szCs w:val="28"/>
        </w:rPr>
        <w:br/>
        <w:t>их к включению в НВВ предприятия на 2020 год.</w:t>
      </w:r>
    </w:p>
    <w:p w14:paraId="3195BF0D"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Расходы в размере 18 069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58CF15DC" w14:textId="77777777" w:rsidR="00BD7B9C" w:rsidRPr="00BD7B9C" w:rsidRDefault="00BD7B9C" w:rsidP="00BD7B9C">
      <w:pPr>
        <w:keepNext/>
        <w:keepLines/>
        <w:jc w:val="center"/>
        <w:outlineLvl w:val="1"/>
        <w:rPr>
          <w:rFonts w:eastAsia="Calibri"/>
          <w:b/>
          <w:sz w:val="28"/>
          <w:szCs w:val="28"/>
          <w:lang w:eastAsia="en-US"/>
        </w:rPr>
      </w:pPr>
      <w:bookmarkStart w:id="97" w:name="_Toc21094958"/>
      <w:bookmarkStart w:id="98" w:name="_Toc26370804"/>
      <w:r w:rsidRPr="00BD7B9C">
        <w:rPr>
          <w:rFonts w:eastAsia="Calibri"/>
          <w:b/>
          <w:sz w:val="28"/>
          <w:szCs w:val="28"/>
          <w:lang w:eastAsia="en-US"/>
        </w:rPr>
        <w:t>Нормативная прибыль</w:t>
      </w:r>
      <w:bookmarkEnd w:id="97"/>
      <w:bookmarkEnd w:id="98"/>
    </w:p>
    <w:p w14:paraId="1B868558" w14:textId="77777777" w:rsidR="00BD7B9C" w:rsidRPr="00BD7B9C" w:rsidRDefault="00BD7B9C" w:rsidP="00BD7B9C">
      <w:pPr>
        <w:tabs>
          <w:tab w:val="left" w:pos="1890"/>
        </w:tabs>
        <w:ind w:firstLine="720"/>
        <w:jc w:val="both"/>
        <w:rPr>
          <w:snapToGrid w:val="0"/>
          <w:sz w:val="28"/>
          <w:szCs w:val="28"/>
        </w:rPr>
      </w:pPr>
    </w:p>
    <w:p w14:paraId="12B65471"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BD7B9C">
        <w:rPr>
          <w:snapToGrid w:val="0"/>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BD7B9C">
        <w:rPr>
          <w:snapToGrid w:val="0"/>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BD7B9C">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77D233DC"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1 317 тыс. руб.</w:t>
      </w:r>
    </w:p>
    <w:p w14:paraId="561C83B2"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EF51869"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Положение о социальном обеспечении работников </w:t>
      </w:r>
      <w:r w:rsidRPr="00BD7B9C">
        <w:rPr>
          <w:snapToGrid w:val="0"/>
          <w:sz w:val="28"/>
          <w:szCs w:val="28"/>
        </w:rPr>
        <w:br/>
        <w:t>ООО «КузнецкТеплоСбыт» (стр. 920 том 3).</w:t>
      </w:r>
    </w:p>
    <w:p w14:paraId="3BB63854"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Расшифровка прибыли на социальное развитие по коллективному договору на 2020 год (стр. 919 том 3).</w:t>
      </w:r>
    </w:p>
    <w:p w14:paraId="589BD398"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Оборотно-сальдовая ведомость по счету 91,25 за 9 месяцев 2019 года </w:t>
      </w:r>
      <w:r w:rsidRPr="00BD7B9C">
        <w:rPr>
          <w:snapToGrid w:val="0"/>
          <w:sz w:val="28"/>
          <w:szCs w:val="28"/>
        </w:rPr>
        <w:br/>
        <w:t xml:space="preserve">в разрезе выплат социального характера, на сумму 95 тыс. руб. (стр. 11 </w:t>
      </w:r>
      <w:r w:rsidRPr="00BD7B9C">
        <w:rPr>
          <w:snapToGrid w:val="0"/>
          <w:sz w:val="28"/>
          <w:szCs w:val="28"/>
        </w:rPr>
        <w:br/>
        <w:t>вх. от 18.10.2019 № 5292).</w:t>
      </w:r>
    </w:p>
    <w:p w14:paraId="6D114954" w14:textId="77777777" w:rsidR="00BD7B9C" w:rsidRPr="00BD7B9C" w:rsidRDefault="00BD7B9C" w:rsidP="00BD7B9C">
      <w:pPr>
        <w:ind w:firstLine="709"/>
        <w:jc w:val="both"/>
        <w:rPr>
          <w:snapToGrid w:val="0"/>
          <w:sz w:val="28"/>
          <w:szCs w:val="28"/>
        </w:rPr>
      </w:pPr>
      <w:r w:rsidRPr="00BD7B9C">
        <w:rPr>
          <w:snapToGrid w:val="0"/>
          <w:sz w:val="28"/>
          <w:szCs w:val="28"/>
        </w:rPr>
        <w:t xml:space="preserve">Сумма экономически обоснованных расходов по данной статье составляет: 95 тыс. руб. ÷ 9 месяцев (факта 2019 года) × 12 месяцев (в году) × 1,030 (ИПЦ) = </w:t>
      </w:r>
      <w:r w:rsidRPr="00BD7B9C">
        <w:rPr>
          <w:b/>
          <w:snapToGrid w:val="0"/>
          <w:sz w:val="28"/>
          <w:szCs w:val="28"/>
        </w:rPr>
        <w:t>130 тыс. руб.</w:t>
      </w:r>
      <w:r w:rsidRPr="00BD7B9C">
        <w:rPr>
          <w:snapToGrid w:val="0"/>
          <w:sz w:val="28"/>
          <w:szCs w:val="28"/>
        </w:rPr>
        <w:t xml:space="preserve">, и предлагается к включению в НВВ предприятия </w:t>
      </w:r>
      <w:r w:rsidRPr="00BD7B9C">
        <w:rPr>
          <w:b/>
          <w:snapToGrid w:val="0"/>
          <w:sz w:val="28"/>
          <w:szCs w:val="28"/>
        </w:rPr>
        <w:t>на 2020 год</w:t>
      </w:r>
      <w:r w:rsidRPr="00BD7B9C">
        <w:rPr>
          <w:snapToGrid w:val="0"/>
          <w:sz w:val="28"/>
          <w:szCs w:val="28"/>
        </w:rPr>
        <w:t>.</w:t>
      </w:r>
    </w:p>
    <w:p w14:paraId="4B3716EC"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При расчете эксперты использовали ИПЦ, опубликованные на сайте Минэкономразвития России 30.09.2019.</w:t>
      </w:r>
    </w:p>
    <w:p w14:paraId="1B773BDF" w14:textId="77777777" w:rsidR="00BD7B9C" w:rsidRPr="00BD7B9C" w:rsidRDefault="00BD7B9C" w:rsidP="00BD7B9C">
      <w:pPr>
        <w:tabs>
          <w:tab w:val="left" w:pos="1890"/>
        </w:tabs>
        <w:ind w:firstLine="720"/>
        <w:jc w:val="both"/>
        <w:rPr>
          <w:sz w:val="28"/>
          <w:szCs w:val="28"/>
        </w:rPr>
      </w:pPr>
      <w:r w:rsidRPr="00BD7B9C">
        <w:rPr>
          <w:sz w:val="28"/>
          <w:szCs w:val="28"/>
        </w:rPr>
        <w:t xml:space="preserve">Постановлением региональной энергетической комиссией Кемеровской области от 30.10.2018 № 305 «Об утверждении инвестиционной программы ООО «КузнецкТеплоСбыт» (г. Новокузнецк) в сфере теплоснабжения на 2019-2023 годы» (в редакции постановления региональной энергетической комиссии Кемеровской области от 27.11.2019 № 476), утверждена инвестиционная программа </w:t>
      </w:r>
      <w:r w:rsidRPr="00BD7B9C">
        <w:rPr>
          <w:sz w:val="28"/>
          <w:szCs w:val="28"/>
        </w:rPr>
        <w:br/>
        <w:t xml:space="preserve">для ООО «КузнецкТеплоСбыт», в соответствии с которой на 2020 год расходы из прибыли составили </w:t>
      </w:r>
      <w:r w:rsidRPr="00BD7B9C">
        <w:rPr>
          <w:b/>
          <w:sz w:val="28"/>
          <w:szCs w:val="28"/>
        </w:rPr>
        <w:t xml:space="preserve">890 тыс. руб. </w:t>
      </w:r>
    </w:p>
    <w:p w14:paraId="48408F36" w14:textId="77777777" w:rsidR="00BD7B9C" w:rsidRPr="00BD7B9C" w:rsidRDefault="00BD7B9C" w:rsidP="00BD7B9C">
      <w:pPr>
        <w:tabs>
          <w:tab w:val="left" w:pos="1890"/>
        </w:tabs>
        <w:ind w:firstLine="720"/>
        <w:jc w:val="both"/>
        <w:rPr>
          <w:sz w:val="28"/>
          <w:szCs w:val="28"/>
        </w:rPr>
      </w:pPr>
      <w:bookmarkStart w:id="99" w:name="_Toc21094924"/>
    </w:p>
    <w:p w14:paraId="6FC2E31B" w14:textId="77777777" w:rsidR="00BD7B9C" w:rsidRPr="00BD7B9C" w:rsidRDefault="00BD7B9C" w:rsidP="00BD7B9C">
      <w:pPr>
        <w:tabs>
          <w:tab w:val="left" w:pos="1890"/>
        </w:tabs>
        <w:ind w:firstLine="720"/>
        <w:jc w:val="both"/>
        <w:rPr>
          <w:snapToGrid w:val="0"/>
          <w:sz w:val="28"/>
          <w:szCs w:val="28"/>
        </w:rPr>
      </w:pPr>
      <w:r w:rsidRPr="00BD7B9C">
        <w:rPr>
          <w:sz w:val="28"/>
          <w:szCs w:val="28"/>
        </w:rPr>
        <w:t>О</w:t>
      </w:r>
      <w:r w:rsidRPr="00BD7B9C">
        <w:rPr>
          <w:snapToGrid w:val="0"/>
          <w:sz w:val="28"/>
          <w:szCs w:val="28"/>
        </w:rPr>
        <w:t xml:space="preserve">бщие экономически обоснованные расходы по данной статье составляют: 130 тыс. руб. + 890 тыс. руб. = </w:t>
      </w:r>
      <w:r w:rsidRPr="00BD7B9C">
        <w:rPr>
          <w:b/>
          <w:snapToGrid w:val="0"/>
          <w:sz w:val="28"/>
          <w:szCs w:val="28"/>
        </w:rPr>
        <w:t>1 020 тыс. руб.</w:t>
      </w:r>
      <w:r w:rsidRPr="00BD7B9C">
        <w:rPr>
          <w:snapToGrid w:val="0"/>
          <w:sz w:val="28"/>
          <w:szCs w:val="28"/>
        </w:rPr>
        <w:t xml:space="preserve">, и предлагаются экспертами к включению в НВВ предприятия </w:t>
      </w:r>
      <w:r w:rsidRPr="00BD7B9C">
        <w:rPr>
          <w:b/>
          <w:snapToGrid w:val="0"/>
          <w:sz w:val="28"/>
          <w:szCs w:val="28"/>
        </w:rPr>
        <w:t>на 2020 год</w:t>
      </w:r>
      <w:r w:rsidRPr="00BD7B9C">
        <w:rPr>
          <w:snapToGrid w:val="0"/>
          <w:sz w:val="28"/>
          <w:szCs w:val="28"/>
        </w:rPr>
        <w:t>.</w:t>
      </w:r>
    </w:p>
    <w:p w14:paraId="228F7081"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Расходы в размере 297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73DBDBB4" w14:textId="77777777" w:rsidR="00BD7B9C" w:rsidRPr="00BD7B9C" w:rsidRDefault="00BD7B9C" w:rsidP="00BD7B9C">
      <w:pPr>
        <w:ind w:firstLine="709"/>
        <w:jc w:val="both"/>
        <w:rPr>
          <w:snapToGrid w:val="0"/>
          <w:sz w:val="28"/>
          <w:szCs w:val="28"/>
        </w:rPr>
      </w:pPr>
    </w:p>
    <w:p w14:paraId="5488763C" w14:textId="77777777" w:rsidR="00BD7B9C" w:rsidRPr="00BD7B9C" w:rsidRDefault="00BD7B9C" w:rsidP="00BD7B9C">
      <w:pPr>
        <w:keepNext/>
        <w:keepLines/>
        <w:jc w:val="center"/>
        <w:outlineLvl w:val="1"/>
        <w:rPr>
          <w:rFonts w:eastAsia="Calibri"/>
          <w:b/>
          <w:sz w:val="28"/>
          <w:szCs w:val="28"/>
          <w:lang w:eastAsia="en-US"/>
        </w:rPr>
      </w:pPr>
      <w:bookmarkStart w:id="100" w:name="_Toc26370805"/>
      <w:r w:rsidRPr="00BD7B9C">
        <w:rPr>
          <w:rFonts w:eastAsia="Calibri"/>
          <w:b/>
          <w:sz w:val="28"/>
          <w:szCs w:val="28"/>
          <w:lang w:eastAsia="en-US"/>
        </w:rPr>
        <w:t>Налог на прибыль</w:t>
      </w:r>
      <w:bookmarkEnd w:id="99"/>
      <w:bookmarkEnd w:id="100"/>
    </w:p>
    <w:p w14:paraId="122CC0BA" w14:textId="77777777" w:rsidR="00BD7B9C" w:rsidRPr="00BD7B9C" w:rsidRDefault="00BD7B9C" w:rsidP="00BD7B9C">
      <w:pPr>
        <w:ind w:firstLine="851"/>
        <w:jc w:val="both"/>
        <w:rPr>
          <w:snapToGrid w:val="0"/>
          <w:sz w:val="28"/>
          <w:szCs w:val="28"/>
        </w:rPr>
      </w:pPr>
    </w:p>
    <w:p w14:paraId="59EA6CBF" w14:textId="77777777" w:rsidR="00BD7B9C" w:rsidRPr="00BD7B9C" w:rsidRDefault="00BD7B9C" w:rsidP="00BD7B9C">
      <w:pPr>
        <w:ind w:firstLine="709"/>
        <w:jc w:val="both"/>
        <w:rPr>
          <w:snapToGrid w:val="0"/>
          <w:sz w:val="28"/>
          <w:szCs w:val="28"/>
        </w:rPr>
      </w:pPr>
      <w:r w:rsidRPr="00BD7B9C">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115AB8A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329 тыс. руб. </w:t>
      </w:r>
    </w:p>
    <w:p w14:paraId="606B7DCB"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Эксперты рассчитали экономически обоснованную величину налога </w:t>
      </w:r>
      <w:r w:rsidRPr="00BD7B9C">
        <w:rPr>
          <w:snapToGrid w:val="0"/>
          <w:sz w:val="28"/>
          <w:szCs w:val="28"/>
        </w:rPr>
        <w:br/>
        <w:t>на прибыль в размере:</w:t>
      </w:r>
    </w:p>
    <w:p w14:paraId="16C5B063" w14:textId="77777777" w:rsidR="00BD7B9C" w:rsidRPr="00BD7B9C" w:rsidRDefault="00BD7B9C" w:rsidP="00BD7B9C">
      <w:pPr>
        <w:ind w:firstLine="709"/>
        <w:jc w:val="both"/>
        <w:rPr>
          <w:snapToGrid w:val="0"/>
          <w:sz w:val="28"/>
          <w:szCs w:val="28"/>
        </w:rPr>
      </w:pPr>
      <w:r w:rsidRPr="00BD7B9C">
        <w:rPr>
          <w:snapToGrid w:val="0"/>
          <w:sz w:val="28"/>
          <w:szCs w:val="28"/>
        </w:rPr>
        <w:t xml:space="preserve">1 020 тыс. руб. (размер нормативной прибыли) ÷ 0,8 (приведение </w:t>
      </w:r>
      <w:r w:rsidRPr="00BD7B9C">
        <w:rPr>
          <w:snapToGrid w:val="0"/>
          <w:sz w:val="28"/>
          <w:szCs w:val="28"/>
        </w:rPr>
        <w:br/>
        <w:t xml:space="preserve">к налогооблагаемой базе до налогообложения) × 0,2 (20 % налог на прибыль) = </w:t>
      </w:r>
      <w:r w:rsidRPr="00BD7B9C">
        <w:rPr>
          <w:b/>
          <w:snapToGrid w:val="0"/>
          <w:sz w:val="28"/>
          <w:szCs w:val="28"/>
        </w:rPr>
        <w:t>255 тыс. руб.</w:t>
      </w:r>
      <w:r w:rsidRPr="00BD7B9C">
        <w:rPr>
          <w:snapToGrid w:val="0"/>
          <w:sz w:val="28"/>
          <w:szCs w:val="28"/>
        </w:rPr>
        <w:t xml:space="preserve">, и предлагают её к включению в НВВ предприятия </w:t>
      </w:r>
      <w:r w:rsidRPr="00BD7B9C">
        <w:rPr>
          <w:snapToGrid w:val="0"/>
          <w:sz w:val="28"/>
          <w:szCs w:val="28"/>
        </w:rPr>
        <w:br/>
      </w:r>
      <w:r w:rsidRPr="00BD7B9C">
        <w:rPr>
          <w:b/>
          <w:snapToGrid w:val="0"/>
          <w:sz w:val="28"/>
          <w:szCs w:val="28"/>
        </w:rPr>
        <w:t>на 2020 год</w:t>
      </w:r>
      <w:r w:rsidRPr="00BD7B9C">
        <w:rPr>
          <w:snapToGrid w:val="0"/>
          <w:sz w:val="28"/>
          <w:szCs w:val="28"/>
        </w:rPr>
        <w:t>.</w:t>
      </w:r>
    </w:p>
    <w:p w14:paraId="390C7F10"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в размере 74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2F734C06" w14:textId="77777777" w:rsidR="00BD7B9C" w:rsidRPr="00BD7B9C" w:rsidRDefault="00BD7B9C" w:rsidP="00BD7B9C">
      <w:pPr>
        <w:tabs>
          <w:tab w:val="left" w:pos="1890"/>
        </w:tabs>
        <w:ind w:firstLine="851"/>
        <w:jc w:val="both"/>
        <w:rPr>
          <w:sz w:val="28"/>
          <w:szCs w:val="28"/>
        </w:rPr>
      </w:pPr>
    </w:p>
    <w:p w14:paraId="75385965" w14:textId="77777777" w:rsidR="00BD7B9C" w:rsidRPr="00BD7B9C" w:rsidRDefault="00BD7B9C" w:rsidP="00BD7B9C">
      <w:pPr>
        <w:keepNext/>
        <w:keepLines/>
        <w:jc w:val="center"/>
        <w:outlineLvl w:val="1"/>
        <w:rPr>
          <w:rFonts w:eastAsia="Calibri"/>
          <w:b/>
          <w:sz w:val="28"/>
          <w:szCs w:val="28"/>
          <w:lang w:eastAsia="en-US"/>
        </w:rPr>
      </w:pPr>
      <w:bookmarkStart w:id="101" w:name="_Toc21094960"/>
      <w:bookmarkStart w:id="102" w:name="_Toc26370806"/>
      <w:r w:rsidRPr="00BD7B9C">
        <w:rPr>
          <w:rFonts w:eastAsia="Calibri"/>
          <w:b/>
          <w:sz w:val="28"/>
          <w:szCs w:val="28"/>
          <w:lang w:eastAsia="en-US"/>
        </w:rPr>
        <w:t>Расчетная предпринимательская прибыль</w:t>
      </w:r>
      <w:bookmarkEnd w:id="101"/>
      <w:bookmarkEnd w:id="102"/>
    </w:p>
    <w:p w14:paraId="0DCA6205" w14:textId="77777777" w:rsidR="00BD7B9C" w:rsidRPr="00BD7B9C" w:rsidRDefault="00BD7B9C" w:rsidP="00BD7B9C">
      <w:pPr>
        <w:autoSpaceDE w:val="0"/>
        <w:autoSpaceDN w:val="0"/>
        <w:adjustRightInd w:val="0"/>
        <w:ind w:firstLine="851"/>
        <w:jc w:val="both"/>
        <w:rPr>
          <w:snapToGrid w:val="0"/>
          <w:sz w:val="28"/>
          <w:szCs w:val="28"/>
        </w:rPr>
      </w:pPr>
    </w:p>
    <w:p w14:paraId="281F03B4"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В соответствии с пунктом </w:t>
      </w:r>
      <w:r w:rsidRPr="00BD7B9C">
        <w:rPr>
          <w:sz w:val="28"/>
          <w:szCs w:val="28"/>
        </w:rPr>
        <w:t>48(1)</w:t>
      </w:r>
      <w:r w:rsidRPr="00BD7B9C">
        <w:rPr>
          <w:snapToGrid w:val="0"/>
          <w:sz w:val="28"/>
          <w:szCs w:val="28"/>
        </w:rPr>
        <w:t xml:space="preserve"> Основ ценообразования в сфере теплоснабжения, утвержденных постановлением Правительства РФ </w:t>
      </w:r>
      <w:r w:rsidRPr="00BD7B9C">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BD7B9C">
        <w:rPr>
          <w:snapToGrid w:val="0"/>
          <w:sz w:val="28"/>
          <w:szCs w:val="28"/>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BD7B9C">
        <w:rPr>
          <w:snapToGrid w:val="0"/>
          <w:sz w:val="28"/>
          <w:szCs w:val="28"/>
        </w:rPr>
        <w:br/>
        <w:t xml:space="preserve">по передаче тепловой энергии (теплоносителя). </w:t>
      </w:r>
    </w:p>
    <w:p w14:paraId="48DDD879"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3 036 тыс. руб.</w:t>
      </w:r>
    </w:p>
    <w:p w14:paraId="01C669C3"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Эксперты рассчитали экономически обоснованную величину расчетной предпринимательской прибыли:</w:t>
      </w:r>
    </w:p>
    <w:p w14:paraId="33D3FC1D"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 (47 391 тыс. руб. (операционные расходы) + 59 тыс. руб. (арендная плата) + 2 551 тыс. руб. (расходы на уплату налогов, сборов, и других обязательных платежей) + 7 353 тыс. руб. (отчисления на социальные нужды) + 488 тыс. руб. (амортизация)) × 5% = </w:t>
      </w:r>
      <w:r w:rsidRPr="00BD7B9C">
        <w:rPr>
          <w:b/>
          <w:snapToGrid w:val="0"/>
          <w:sz w:val="28"/>
          <w:szCs w:val="28"/>
        </w:rPr>
        <w:t>2 892 тыс. руб.</w:t>
      </w:r>
      <w:r w:rsidRPr="00BD7B9C">
        <w:rPr>
          <w:snapToGrid w:val="0"/>
          <w:sz w:val="28"/>
          <w:szCs w:val="28"/>
        </w:rPr>
        <w:t xml:space="preserve">, и предлагают </w:t>
      </w:r>
      <w:r w:rsidRPr="00BD7B9C">
        <w:rPr>
          <w:snapToGrid w:val="0"/>
          <w:sz w:val="28"/>
          <w:szCs w:val="28"/>
        </w:rPr>
        <w:br/>
        <w:t xml:space="preserve">её к включению в НВВ предприятия </w:t>
      </w:r>
      <w:r w:rsidRPr="00BD7B9C">
        <w:rPr>
          <w:b/>
          <w:snapToGrid w:val="0"/>
          <w:sz w:val="28"/>
          <w:szCs w:val="28"/>
        </w:rPr>
        <w:t>на 2020 год</w:t>
      </w:r>
      <w:r w:rsidRPr="00BD7B9C">
        <w:rPr>
          <w:snapToGrid w:val="0"/>
          <w:sz w:val="28"/>
          <w:szCs w:val="28"/>
        </w:rPr>
        <w:t xml:space="preserve">. </w:t>
      </w:r>
    </w:p>
    <w:p w14:paraId="667BA6B2"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144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30B6FA6B" w14:textId="77777777" w:rsidR="00BD7B9C" w:rsidRPr="00BD7B9C" w:rsidRDefault="00BD7B9C" w:rsidP="00BD7B9C">
      <w:pPr>
        <w:keepNext/>
        <w:keepLines/>
        <w:jc w:val="center"/>
        <w:outlineLvl w:val="1"/>
        <w:rPr>
          <w:rFonts w:eastAsia="Calibri"/>
          <w:b/>
          <w:sz w:val="28"/>
          <w:szCs w:val="28"/>
          <w:lang w:eastAsia="en-US"/>
        </w:rPr>
      </w:pPr>
      <w:r w:rsidRPr="00BD7B9C">
        <w:rPr>
          <w:rFonts w:eastAsia="Calibri"/>
          <w:b/>
          <w:sz w:val="28"/>
          <w:szCs w:val="28"/>
          <w:lang w:eastAsia="en-US"/>
        </w:rPr>
        <w:br w:type="page"/>
      </w:r>
      <w:bookmarkStart w:id="103" w:name="_Toc21094961"/>
      <w:bookmarkStart w:id="104" w:name="_Toc26370807"/>
      <w:r w:rsidRPr="00BD7B9C">
        <w:rPr>
          <w:rFonts w:eastAsia="Calibri"/>
          <w:b/>
          <w:sz w:val="28"/>
          <w:szCs w:val="28"/>
          <w:lang w:eastAsia="en-US"/>
        </w:rPr>
        <w:lastRenderedPageBreak/>
        <w:t xml:space="preserve">Корректировка с целью учета отклонения фактических значений параметров расчета тарифов от значений, учтенных при установлении тарифов на </w:t>
      </w:r>
      <w:bookmarkEnd w:id="103"/>
      <w:r w:rsidRPr="00BD7B9C">
        <w:rPr>
          <w:rFonts w:eastAsia="Calibri"/>
          <w:b/>
          <w:sz w:val="28"/>
          <w:szCs w:val="28"/>
          <w:lang w:eastAsia="en-US"/>
        </w:rPr>
        <w:t>тепловую энергию</w:t>
      </w:r>
      <w:bookmarkEnd w:id="104"/>
    </w:p>
    <w:p w14:paraId="76B1A918" w14:textId="77777777" w:rsidR="00BD7B9C" w:rsidRPr="00BD7B9C" w:rsidRDefault="00BD7B9C" w:rsidP="00BD7B9C">
      <w:pPr>
        <w:ind w:firstLine="709"/>
        <w:jc w:val="both"/>
        <w:rPr>
          <w:snapToGrid w:val="0"/>
          <w:sz w:val="28"/>
          <w:szCs w:val="28"/>
        </w:rPr>
      </w:pPr>
    </w:p>
    <w:p w14:paraId="18B0EFD6" w14:textId="77777777" w:rsidR="00BD7B9C" w:rsidRPr="00BD7B9C" w:rsidRDefault="00BD7B9C" w:rsidP="00BD7B9C">
      <w:pPr>
        <w:ind w:firstLine="709"/>
        <w:jc w:val="both"/>
        <w:rPr>
          <w:snapToGrid w:val="0"/>
          <w:sz w:val="28"/>
          <w:szCs w:val="28"/>
        </w:rPr>
      </w:pPr>
      <w:r w:rsidRPr="00BD7B9C">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BD7B9C">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6EDB0CB" w14:textId="77777777" w:rsidR="00BD7B9C" w:rsidRPr="00BD7B9C" w:rsidRDefault="00BD7B9C" w:rsidP="00BD7B9C">
      <w:pPr>
        <w:ind w:firstLine="709"/>
        <w:jc w:val="both"/>
        <w:rPr>
          <w:snapToGrid w:val="0"/>
          <w:sz w:val="28"/>
          <w:szCs w:val="28"/>
        </w:rPr>
      </w:pPr>
      <w:r w:rsidRPr="00BD7B9C">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BD7B9C">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7A44398" w14:textId="77777777" w:rsidR="00BD7B9C" w:rsidRPr="00BD7B9C" w:rsidRDefault="00BD7B9C" w:rsidP="00BD7B9C">
      <w:pPr>
        <w:ind w:firstLine="709"/>
        <w:rPr>
          <w:rFonts w:eastAsia="Calibri"/>
          <w:snapToGrid w:val="0"/>
          <w:sz w:val="28"/>
          <w:szCs w:val="28"/>
        </w:rPr>
      </w:pPr>
    </w:p>
    <w:p w14:paraId="73C214FA" w14:textId="77777777" w:rsidR="00BD7B9C" w:rsidRPr="00BD7B9C" w:rsidRDefault="00BD7B9C" w:rsidP="00BD7B9C">
      <w:pPr>
        <w:autoSpaceDE w:val="0"/>
        <w:autoSpaceDN w:val="0"/>
        <w:adjustRightInd w:val="0"/>
        <w:jc w:val="center"/>
        <w:rPr>
          <w:rFonts w:eastAsia="Calibri"/>
          <w:snapToGrid w:val="0"/>
          <w:sz w:val="28"/>
          <w:szCs w:val="28"/>
        </w:rPr>
      </w:pPr>
      <w:r w:rsidRPr="00BD7B9C">
        <w:rPr>
          <w:rFonts w:eastAsia="Calibri"/>
          <w:noProof/>
          <w:snapToGrid w:val="0"/>
          <w:position w:val="-12"/>
          <w:sz w:val="28"/>
          <w:szCs w:val="28"/>
        </w:rPr>
        <w:drawing>
          <wp:inline distT="0" distB="0" distL="0" distR="0" wp14:anchorId="4B506512" wp14:editId="66423BCD">
            <wp:extent cx="2270125" cy="3308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0125" cy="330835"/>
                    </a:xfrm>
                    <a:prstGeom prst="rect">
                      <a:avLst/>
                    </a:prstGeom>
                    <a:noFill/>
                    <a:ln>
                      <a:noFill/>
                    </a:ln>
                  </pic:spPr>
                </pic:pic>
              </a:graphicData>
            </a:graphic>
          </wp:inline>
        </w:drawing>
      </w:r>
      <w:r w:rsidRPr="00BD7B9C">
        <w:rPr>
          <w:rFonts w:eastAsia="Calibri"/>
          <w:snapToGrid w:val="0"/>
          <w:sz w:val="28"/>
          <w:szCs w:val="28"/>
        </w:rPr>
        <w:t xml:space="preserve"> (тыс. руб.), (22)</w:t>
      </w:r>
    </w:p>
    <w:p w14:paraId="77ABB746" w14:textId="77777777" w:rsidR="00BD7B9C" w:rsidRPr="00BD7B9C" w:rsidRDefault="00BD7B9C" w:rsidP="00BD7B9C">
      <w:pPr>
        <w:autoSpaceDE w:val="0"/>
        <w:autoSpaceDN w:val="0"/>
        <w:adjustRightInd w:val="0"/>
        <w:ind w:firstLine="709"/>
        <w:jc w:val="both"/>
        <w:rPr>
          <w:rFonts w:eastAsia="Calibri"/>
          <w:snapToGrid w:val="0"/>
          <w:sz w:val="28"/>
          <w:szCs w:val="28"/>
        </w:rPr>
      </w:pPr>
    </w:p>
    <w:p w14:paraId="11A2ED65" w14:textId="77777777" w:rsidR="00BD7B9C" w:rsidRPr="00BD7B9C" w:rsidRDefault="00BD7B9C" w:rsidP="00BD7B9C">
      <w:pPr>
        <w:ind w:firstLine="709"/>
        <w:jc w:val="both"/>
        <w:rPr>
          <w:snapToGrid w:val="0"/>
          <w:sz w:val="28"/>
          <w:szCs w:val="28"/>
        </w:rPr>
      </w:pPr>
      <w:r w:rsidRPr="00BD7B9C">
        <w:rPr>
          <w:snapToGrid w:val="0"/>
          <w:sz w:val="28"/>
          <w:szCs w:val="28"/>
        </w:rPr>
        <w:t>где:</w:t>
      </w:r>
    </w:p>
    <w:p w14:paraId="327A0400" w14:textId="77777777" w:rsidR="00BD7B9C" w:rsidRPr="00BD7B9C" w:rsidRDefault="00BD7B9C" w:rsidP="00BD7B9C">
      <w:pPr>
        <w:ind w:firstLine="709"/>
        <w:jc w:val="both"/>
        <w:rPr>
          <w:snapToGrid w:val="0"/>
          <w:sz w:val="28"/>
          <w:szCs w:val="28"/>
        </w:rPr>
      </w:pPr>
      <w:r w:rsidRPr="00BD7B9C">
        <w:rPr>
          <w:noProof/>
          <w:snapToGrid w:val="0"/>
          <w:sz w:val="28"/>
          <w:szCs w:val="28"/>
        </w:rPr>
        <w:drawing>
          <wp:inline distT="0" distB="0" distL="0" distR="0" wp14:anchorId="15FD26A1" wp14:editId="2BBFAB55">
            <wp:extent cx="819785" cy="3308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9785" cy="330835"/>
                    </a:xfrm>
                    <a:prstGeom prst="rect">
                      <a:avLst/>
                    </a:prstGeom>
                    <a:noFill/>
                    <a:ln>
                      <a:noFill/>
                    </a:ln>
                  </pic:spPr>
                </pic:pic>
              </a:graphicData>
            </a:graphic>
          </wp:inline>
        </w:drawing>
      </w:r>
      <w:r w:rsidRPr="00BD7B9C">
        <w:rPr>
          <w:snapToGrid w:val="0"/>
          <w:sz w:val="28"/>
          <w:szCs w:val="28"/>
        </w:rPr>
        <w:t xml:space="preserve"> - размер корректировки необходимой валовой выручки </w:t>
      </w:r>
      <w:r w:rsidRPr="00BD7B9C">
        <w:rPr>
          <w:snapToGrid w:val="0"/>
          <w:sz w:val="28"/>
          <w:szCs w:val="28"/>
        </w:rPr>
        <w:br/>
        <w:t>по результатам (i-2)-го года;</w:t>
      </w:r>
    </w:p>
    <w:p w14:paraId="0DF83258" w14:textId="77777777" w:rsidR="00BD7B9C" w:rsidRPr="00BD7B9C" w:rsidRDefault="00BD7B9C" w:rsidP="00BD7B9C">
      <w:pPr>
        <w:ind w:firstLine="709"/>
        <w:jc w:val="both"/>
        <w:rPr>
          <w:snapToGrid w:val="0"/>
          <w:sz w:val="28"/>
          <w:szCs w:val="28"/>
        </w:rPr>
      </w:pPr>
      <w:r w:rsidRPr="00BD7B9C">
        <w:rPr>
          <w:noProof/>
          <w:snapToGrid w:val="0"/>
          <w:sz w:val="28"/>
          <w:szCs w:val="28"/>
        </w:rPr>
        <w:drawing>
          <wp:inline distT="0" distB="0" distL="0" distR="0" wp14:anchorId="731CA23C" wp14:editId="2C88C724">
            <wp:extent cx="693420" cy="3308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3420" cy="330835"/>
                    </a:xfrm>
                    <a:prstGeom prst="rect">
                      <a:avLst/>
                    </a:prstGeom>
                    <a:noFill/>
                    <a:ln>
                      <a:noFill/>
                    </a:ln>
                  </pic:spPr>
                </pic:pic>
              </a:graphicData>
            </a:graphic>
          </wp:inline>
        </w:drawing>
      </w:r>
      <w:r w:rsidRPr="00BD7B9C">
        <w:rPr>
          <w:snapToGrid w:val="0"/>
          <w:sz w:val="28"/>
          <w:szCs w:val="28"/>
        </w:rPr>
        <w:t xml:space="preserve"> - фактическая величина необходимой валовой выручки </w:t>
      </w:r>
      <w:r w:rsidRPr="00BD7B9C">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BD7B9C">
        <w:rPr>
          <w:snapToGrid w:val="0"/>
          <w:sz w:val="28"/>
          <w:szCs w:val="28"/>
        </w:rPr>
        <w:br/>
        <w:t xml:space="preserve">в соответствии с </w:t>
      </w:r>
      <w:hyperlink r:id="rId35" w:history="1">
        <w:r w:rsidRPr="00BD7B9C">
          <w:rPr>
            <w:snapToGrid w:val="0"/>
            <w:sz w:val="28"/>
            <w:szCs w:val="28"/>
          </w:rPr>
          <w:t>пунктом 55</w:t>
        </w:r>
      </w:hyperlink>
      <w:r w:rsidRPr="00BD7B9C">
        <w:rPr>
          <w:snapToGrid w:val="0"/>
          <w:sz w:val="28"/>
          <w:szCs w:val="28"/>
        </w:rPr>
        <w:t xml:space="preserve"> настоящих Методических указаний;</w:t>
      </w:r>
    </w:p>
    <w:p w14:paraId="05B0123E" w14:textId="77777777" w:rsidR="00BD7B9C" w:rsidRPr="00BD7B9C" w:rsidRDefault="00BD7B9C" w:rsidP="00BD7B9C">
      <w:pPr>
        <w:ind w:firstLine="709"/>
        <w:jc w:val="both"/>
        <w:rPr>
          <w:snapToGrid w:val="0"/>
          <w:sz w:val="28"/>
          <w:szCs w:val="28"/>
        </w:rPr>
      </w:pPr>
      <w:r w:rsidRPr="00BD7B9C">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BD7B9C">
        <w:rPr>
          <w:snapToGrid w:val="0"/>
          <w:sz w:val="28"/>
          <w:szCs w:val="28"/>
        </w:rPr>
        <w:br/>
        <w:t xml:space="preserve">и тарифов, установленных в соответствии с </w:t>
      </w:r>
      <w:hyperlink r:id="rId36" w:history="1">
        <w:r w:rsidRPr="00BD7B9C">
          <w:rPr>
            <w:snapToGrid w:val="0"/>
            <w:sz w:val="28"/>
            <w:szCs w:val="28"/>
          </w:rPr>
          <w:t>главой IX</w:t>
        </w:r>
      </w:hyperlink>
      <w:r w:rsidRPr="00BD7B9C">
        <w:rPr>
          <w:snapToGrid w:val="0"/>
          <w:sz w:val="28"/>
          <w:szCs w:val="28"/>
        </w:rPr>
        <w:t xml:space="preserve"> настоящих Методических указаний на (i-2)-й год, без учета уровня собираемости платежей.</w:t>
      </w:r>
    </w:p>
    <w:p w14:paraId="4EB897CF"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w:t>
      </w:r>
      <w:r w:rsidRPr="00BD7B9C">
        <w:rPr>
          <w:snapToGrid w:val="0"/>
          <w:sz w:val="28"/>
          <w:szCs w:val="28"/>
          <w:lang w:eastAsia="en-US"/>
        </w:rPr>
        <w:lastRenderedPageBreak/>
        <w:t xml:space="preserve">предприятия, рассчитанной </w:t>
      </w:r>
      <w:r w:rsidRPr="00BD7B9C">
        <w:rPr>
          <w:snapToGrid w:val="0"/>
          <w:sz w:val="28"/>
          <w:szCs w:val="28"/>
          <w:lang w:eastAsia="en-US"/>
        </w:rPr>
        <w:br/>
        <w:t xml:space="preserve">как произведение фактического полезного отпуска и утвержденного тарифа. </w:t>
      </w:r>
    </w:p>
    <w:p w14:paraId="1AA4BE63"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В расчёт фактической необходимой валовой выручки, согласно Методическим указаниям, включаются:</w:t>
      </w:r>
    </w:p>
    <w:p w14:paraId="3D289BCE"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операционные расходы, рассчитываемые по формуле:</w:t>
      </w:r>
    </w:p>
    <w:p w14:paraId="59EDFE62" w14:textId="77777777" w:rsidR="00BD7B9C" w:rsidRPr="00BD7B9C" w:rsidRDefault="00BD7B9C" w:rsidP="00BD7B9C">
      <w:pPr>
        <w:ind w:right="-142"/>
        <w:jc w:val="both"/>
        <w:rPr>
          <w:snapToGrid w:val="0"/>
          <w:sz w:val="28"/>
          <w:szCs w:val="28"/>
          <w:lang w:eastAsia="en-US"/>
        </w:rPr>
      </w:pPr>
      <w:r w:rsidRPr="00BD7B9C">
        <w:rPr>
          <w:noProof/>
          <w:position w:val="-32"/>
        </w:rPr>
        <w:drawing>
          <wp:inline distT="0" distB="0" distL="0" distR="0" wp14:anchorId="164C86EC" wp14:editId="10E0D338">
            <wp:extent cx="5848985" cy="5835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985" cy="583565"/>
                    </a:xfrm>
                    <a:prstGeom prst="rect">
                      <a:avLst/>
                    </a:prstGeom>
                    <a:noFill/>
                    <a:ln>
                      <a:noFill/>
                    </a:ln>
                  </pic:spPr>
                </pic:pic>
              </a:graphicData>
            </a:graphic>
          </wp:inline>
        </w:drawing>
      </w:r>
      <w:r w:rsidRPr="00BD7B9C">
        <w:rPr>
          <w:position w:val="-32"/>
          <w:sz w:val="28"/>
        </w:rPr>
        <w:t>;</w:t>
      </w:r>
    </w:p>
    <w:p w14:paraId="1A44D98F"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5E5B0243"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BD7B9C">
        <w:rPr>
          <w:snapToGrid w:val="0"/>
          <w:sz w:val="28"/>
          <w:szCs w:val="28"/>
          <w:lang w:eastAsia="en-US"/>
        </w:rPr>
        <w:br/>
        <w:t>и фактической цены таких ресурсов, скорректированных на изменение объема полезного отпуска (согласно пункту 56 Методических указаний);</w:t>
      </w:r>
    </w:p>
    <w:p w14:paraId="6472B0D6"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BD7B9C">
        <w:rPr>
          <w:snapToGrid w:val="0"/>
          <w:sz w:val="28"/>
          <w:szCs w:val="28"/>
          <w:lang w:eastAsia="en-US"/>
        </w:rPr>
        <w:br/>
        <w:t>и фактической цены условного топлива;</w:t>
      </w:r>
    </w:p>
    <w:p w14:paraId="1EF6DC2F" w14:textId="77777777" w:rsidR="00BD7B9C" w:rsidRPr="00BD7B9C" w:rsidRDefault="00BD7B9C" w:rsidP="00BD7B9C">
      <w:pPr>
        <w:ind w:firstLine="709"/>
        <w:jc w:val="both"/>
        <w:rPr>
          <w:snapToGrid w:val="0"/>
          <w:position w:val="-68"/>
          <w:sz w:val="28"/>
          <w:szCs w:val="28"/>
        </w:rPr>
      </w:pPr>
      <w:r w:rsidRPr="00BD7B9C">
        <w:rPr>
          <w:snapToGrid w:val="0"/>
          <w:sz w:val="28"/>
          <w:szCs w:val="28"/>
          <w:lang w:eastAsia="en-US"/>
        </w:rPr>
        <w:t>- фактическая нормативная прибыль.</w:t>
      </w:r>
    </w:p>
    <w:p w14:paraId="7F69B3C3" w14:textId="77777777" w:rsidR="00BD7B9C" w:rsidRPr="00BD7B9C" w:rsidRDefault="00BD7B9C" w:rsidP="00BD7B9C">
      <w:pPr>
        <w:ind w:firstLine="709"/>
        <w:jc w:val="both"/>
        <w:rPr>
          <w:snapToGrid w:val="0"/>
          <w:sz w:val="28"/>
          <w:szCs w:val="28"/>
        </w:rPr>
      </w:pPr>
    </w:p>
    <w:p w14:paraId="152244FE" w14:textId="77777777" w:rsidR="00BD7B9C" w:rsidRPr="00BD7B9C" w:rsidRDefault="00BD7B9C" w:rsidP="00BD7B9C">
      <w:pPr>
        <w:ind w:firstLine="709"/>
        <w:jc w:val="both"/>
        <w:rPr>
          <w:snapToGrid w:val="0"/>
          <w:sz w:val="28"/>
          <w:szCs w:val="28"/>
        </w:rPr>
      </w:pPr>
      <w:r w:rsidRPr="00BD7B9C">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BD7B9C">
        <w:rPr>
          <w:snapToGrid w:val="0"/>
          <w:sz w:val="28"/>
          <w:szCs w:val="28"/>
        </w:rPr>
        <w:br/>
        <w:t>на реализацию тепловой энергии, с учетом нормативных показателей, рассчитана экспертами по группам статей.</w:t>
      </w:r>
    </w:p>
    <w:p w14:paraId="5EBD6F35" w14:textId="77777777" w:rsidR="00BD7B9C" w:rsidRPr="00BD7B9C" w:rsidRDefault="00BD7B9C" w:rsidP="00BD7B9C">
      <w:pPr>
        <w:ind w:firstLine="709"/>
        <w:jc w:val="both"/>
        <w:rPr>
          <w:snapToGrid w:val="0"/>
          <w:sz w:val="28"/>
          <w:szCs w:val="28"/>
        </w:rPr>
      </w:pPr>
    </w:p>
    <w:p w14:paraId="2460212B" w14:textId="77777777" w:rsidR="00BD7B9C" w:rsidRPr="00BD7B9C" w:rsidRDefault="00BD7B9C" w:rsidP="00BD7B9C">
      <w:pPr>
        <w:ind w:firstLine="709"/>
        <w:jc w:val="both"/>
        <w:rPr>
          <w:snapToGrid w:val="0"/>
          <w:sz w:val="28"/>
          <w:szCs w:val="28"/>
          <w:lang w:eastAsia="en-US"/>
        </w:rPr>
      </w:pPr>
      <w:r w:rsidRPr="00BD7B9C">
        <w:rPr>
          <w:snapToGrid w:val="0"/>
          <w:sz w:val="28"/>
          <w:szCs w:val="28"/>
        </w:rPr>
        <w:t xml:space="preserve">1. Операционные расходы за 2018 год </w:t>
      </w:r>
      <w:r w:rsidRPr="00BD7B9C">
        <w:rPr>
          <w:snapToGrid w:val="0"/>
          <w:sz w:val="28"/>
          <w:szCs w:val="28"/>
          <w:lang w:eastAsia="en-US"/>
        </w:rPr>
        <w:t xml:space="preserve">рассчитаны экспертами </w:t>
      </w:r>
      <w:r w:rsidRPr="00BD7B9C">
        <w:rPr>
          <w:snapToGrid w:val="0"/>
          <w:sz w:val="28"/>
          <w:szCs w:val="28"/>
          <w:lang w:eastAsia="en-US"/>
        </w:rPr>
        <w:br/>
        <w:t xml:space="preserve">по формуле </w:t>
      </w:r>
      <w:r w:rsidRPr="00BD7B9C">
        <w:rPr>
          <w:snapToGrid w:val="0"/>
          <w:sz w:val="28"/>
          <w:szCs w:val="28"/>
        </w:rPr>
        <w:t>(согласно пункту 56 Методических указаний)</w:t>
      </w:r>
      <w:r w:rsidRPr="00BD7B9C">
        <w:rPr>
          <w:snapToGrid w:val="0"/>
          <w:sz w:val="28"/>
          <w:szCs w:val="28"/>
          <w:lang w:eastAsia="en-US"/>
        </w:rPr>
        <w:t>:</w:t>
      </w:r>
    </w:p>
    <w:p w14:paraId="16E52B17" w14:textId="77777777" w:rsidR="00BD7B9C" w:rsidRPr="00BD7B9C" w:rsidRDefault="00BD7B9C" w:rsidP="00BD7B9C">
      <w:pPr>
        <w:spacing w:line="360" w:lineRule="auto"/>
        <w:ind w:right="-285"/>
        <w:jc w:val="both"/>
        <w:rPr>
          <w:snapToGrid w:val="0"/>
          <w:sz w:val="28"/>
          <w:szCs w:val="28"/>
        </w:rPr>
      </w:pPr>
      <w:r w:rsidRPr="00BD7B9C">
        <w:rPr>
          <w:noProof/>
          <w:position w:val="-32"/>
        </w:rPr>
        <w:drawing>
          <wp:inline distT="0" distB="0" distL="0" distR="0" wp14:anchorId="1C13C9C3" wp14:editId="3E2FFD14">
            <wp:extent cx="5848985" cy="5835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985" cy="583565"/>
                    </a:xfrm>
                    <a:prstGeom prst="rect">
                      <a:avLst/>
                    </a:prstGeom>
                    <a:noFill/>
                    <a:ln>
                      <a:noFill/>
                    </a:ln>
                  </pic:spPr>
                </pic:pic>
              </a:graphicData>
            </a:graphic>
          </wp:inline>
        </w:drawing>
      </w:r>
      <w:r w:rsidRPr="00BD7B9C">
        <w:rPr>
          <w:position w:val="-32"/>
        </w:rPr>
        <w:t>(27)</w:t>
      </w:r>
    </w:p>
    <w:p w14:paraId="70B2DB3B"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Операционные расходы 2017 года = 32 679 тыс. руб. × (1 – 1%÷100%) × 1,037 × (1 + 0,75×0) = 33 549 тыс. руб.</w:t>
      </w:r>
    </w:p>
    <w:p w14:paraId="18916A63"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Операционные расходы 2018 года = 33 549 тыс. руб. × (1 – 1%÷100%) × 1,029 × (1 + 0,75×0) = 34 177 тыс. руб.</w:t>
      </w:r>
    </w:p>
    <w:p w14:paraId="1DAB067F"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Данные указанного расчета приведены в таблице 6.</w:t>
      </w:r>
    </w:p>
    <w:p w14:paraId="45250842" w14:textId="77777777" w:rsidR="00BD7B9C" w:rsidRPr="00BD7B9C" w:rsidRDefault="00BD7B9C" w:rsidP="00BD7B9C">
      <w:pPr>
        <w:ind w:firstLine="851"/>
        <w:jc w:val="both"/>
        <w:rPr>
          <w:snapToGrid w:val="0"/>
          <w:sz w:val="28"/>
          <w:szCs w:val="28"/>
          <w:lang w:eastAsia="en-US"/>
        </w:rPr>
      </w:pPr>
    </w:p>
    <w:p w14:paraId="38BAA8D0" w14:textId="77777777" w:rsidR="00BD7B9C" w:rsidRPr="00BD7B9C" w:rsidRDefault="00BD7B9C" w:rsidP="00BD7B9C">
      <w:pPr>
        <w:ind w:firstLine="851"/>
        <w:jc w:val="both"/>
        <w:rPr>
          <w:snapToGrid w:val="0"/>
          <w:sz w:val="28"/>
          <w:szCs w:val="28"/>
          <w:lang w:eastAsia="en-US"/>
        </w:rPr>
      </w:pPr>
    </w:p>
    <w:p w14:paraId="6BEB0F6C" w14:textId="77777777" w:rsidR="00BD7B9C" w:rsidRPr="00BD7B9C" w:rsidRDefault="00BD7B9C" w:rsidP="00BD7B9C">
      <w:pPr>
        <w:ind w:firstLine="851"/>
        <w:jc w:val="both"/>
        <w:rPr>
          <w:snapToGrid w:val="0"/>
          <w:sz w:val="28"/>
          <w:szCs w:val="28"/>
          <w:lang w:eastAsia="en-US"/>
        </w:rPr>
      </w:pPr>
      <w:r w:rsidRPr="00BD7B9C">
        <w:rPr>
          <w:snapToGrid w:val="0"/>
          <w:sz w:val="28"/>
          <w:szCs w:val="28"/>
          <w:lang w:eastAsia="en-US"/>
        </w:rPr>
        <w:br w:type="page"/>
      </w:r>
    </w:p>
    <w:p w14:paraId="33BB9699" w14:textId="77777777" w:rsidR="00BD7B9C" w:rsidRPr="00BD7B9C" w:rsidRDefault="00BD7B9C" w:rsidP="00232658">
      <w:pPr>
        <w:numPr>
          <w:ilvl w:val="0"/>
          <w:numId w:val="8"/>
        </w:numPr>
        <w:tabs>
          <w:tab w:val="left" w:pos="1890"/>
        </w:tabs>
        <w:ind w:right="-425"/>
        <w:jc w:val="right"/>
        <w:rPr>
          <w:snapToGrid w:val="0"/>
          <w:sz w:val="28"/>
          <w:szCs w:val="28"/>
          <w:lang w:eastAsia="en-US"/>
        </w:rPr>
      </w:pPr>
    </w:p>
    <w:p w14:paraId="3E8D48DE" w14:textId="77777777" w:rsidR="00BD7B9C" w:rsidRPr="00BD7B9C" w:rsidRDefault="00BD7B9C" w:rsidP="00BD7B9C">
      <w:pPr>
        <w:keepNext/>
        <w:ind w:right="141"/>
        <w:jc w:val="center"/>
        <w:outlineLvl w:val="2"/>
        <w:rPr>
          <w:rFonts w:cs="Arial"/>
          <w:b/>
          <w:bCs/>
          <w:snapToGrid w:val="0"/>
          <w:sz w:val="28"/>
          <w:szCs w:val="26"/>
          <w:lang w:eastAsia="en-US"/>
        </w:rPr>
      </w:pPr>
      <w:bookmarkStart w:id="105" w:name="_Toc21094962"/>
      <w:bookmarkStart w:id="106" w:name="_Toc26370808"/>
      <w:r w:rsidRPr="00BD7B9C">
        <w:rPr>
          <w:rFonts w:cs="Arial"/>
          <w:b/>
          <w:bCs/>
          <w:snapToGrid w:val="0"/>
          <w:sz w:val="28"/>
          <w:szCs w:val="26"/>
          <w:lang w:eastAsia="en-US"/>
        </w:rPr>
        <w:t xml:space="preserve">Расчет операционных расходов на </w:t>
      </w:r>
      <w:bookmarkEnd w:id="105"/>
      <w:r w:rsidRPr="00BD7B9C">
        <w:rPr>
          <w:rFonts w:cs="Arial"/>
          <w:b/>
          <w:bCs/>
          <w:snapToGrid w:val="0"/>
          <w:sz w:val="28"/>
          <w:szCs w:val="26"/>
          <w:lang w:eastAsia="en-US"/>
        </w:rPr>
        <w:t>реализацию тепловой энергии</w:t>
      </w:r>
      <w:bookmarkEnd w:id="106"/>
    </w:p>
    <w:p w14:paraId="4D314BF5" w14:textId="77777777" w:rsidR="00BD7B9C" w:rsidRPr="00BD7B9C" w:rsidRDefault="00BD7B9C" w:rsidP="00BD7B9C">
      <w:pPr>
        <w:jc w:val="right"/>
        <w:rPr>
          <w:snapToGrid w:val="0"/>
          <w:sz w:val="28"/>
          <w:szCs w:val="28"/>
        </w:rPr>
      </w:pPr>
    </w:p>
    <w:tbl>
      <w:tblPr>
        <w:tblW w:w="9588" w:type="dxa"/>
        <w:tblInd w:w="113" w:type="dxa"/>
        <w:tblLook w:val="04A0" w:firstRow="1" w:lastRow="0" w:firstColumn="1" w:lastColumn="0" w:noHBand="0" w:noVBand="1"/>
      </w:tblPr>
      <w:tblGrid>
        <w:gridCol w:w="661"/>
        <w:gridCol w:w="4437"/>
        <w:gridCol w:w="1108"/>
        <w:gridCol w:w="1114"/>
        <w:gridCol w:w="1134"/>
        <w:gridCol w:w="1134"/>
      </w:tblGrid>
      <w:tr w:rsidR="00BD7B9C" w:rsidRPr="00BD7B9C" w14:paraId="2B69EAAE" w14:textId="77777777" w:rsidTr="00BD7B9C">
        <w:trPr>
          <w:trHeight w:val="360"/>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BD1A3" w14:textId="77777777" w:rsidR="00BD7B9C" w:rsidRPr="00BD7B9C" w:rsidRDefault="00BD7B9C" w:rsidP="00BD7B9C">
            <w:pPr>
              <w:jc w:val="center"/>
              <w:rPr>
                <w:sz w:val="28"/>
                <w:szCs w:val="28"/>
              </w:rPr>
            </w:pPr>
            <w:r w:rsidRPr="00BD7B9C">
              <w:rPr>
                <w:sz w:val="28"/>
                <w:szCs w:val="28"/>
              </w:rPr>
              <w:t>№ п/п</w:t>
            </w:r>
          </w:p>
        </w:tc>
        <w:tc>
          <w:tcPr>
            <w:tcW w:w="4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66009" w14:textId="77777777" w:rsidR="00BD7B9C" w:rsidRPr="00BD7B9C" w:rsidRDefault="00BD7B9C" w:rsidP="00BD7B9C">
            <w:pPr>
              <w:jc w:val="center"/>
              <w:rPr>
                <w:sz w:val="28"/>
                <w:szCs w:val="28"/>
              </w:rPr>
            </w:pPr>
            <w:r w:rsidRPr="00BD7B9C">
              <w:rPr>
                <w:sz w:val="28"/>
                <w:szCs w:val="28"/>
              </w:rPr>
              <w:t>Параметры расчета расходов</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FF22FE" w14:textId="77777777" w:rsidR="00BD7B9C" w:rsidRPr="00BD7B9C" w:rsidRDefault="00BD7B9C" w:rsidP="00BD7B9C">
            <w:pPr>
              <w:jc w:val="center"/>
              <w:rPr>
                <w:sz w:val="28"/>
                <w:szCs w:val="28"/>
              </w:rPr>
            </w:pPr>
            <w:r w:rsidRPr="00BD7B9C">
              <w:rPr>
                <w:sz w:val="28"/>
                <w:szCs w:val="28"/>
              </w:rPr>
              <w:t>Ед. изм.</w:t>
            </w:r>
          </w:p>
        </w:tc>
        <w:tc>
          <w:tcPr>
            <w:tcW w:w="3382" w:type="dxa"/>
            <w:gridSpan w:val="3"/>
            <w:tcBorders>
              <w:top w:val="single" w:sz="4" w:space="0" w:color="auto"/>
              <w:left w:val="nil"/>
              <w:bottom w:val="single" w:sz="4" w:space="0" w:color="auto"/>
              <w:right w:val="single" w:sz="4" w:space="0" w:color="auto"/>
            </w:tcBorders>
            <w:shd w:val="clear" w:color="auto" w:fill="auto"/>
            <w:vAlign w:val="center"/>
            <w:hideMark/>
          </w:tcPr>
          <w:p w14:paraId="22EE4F6E" w14:textId="77777777" w:rsidR="00BD7B9C" w:rsidRPr="00BD7B9C" w:rsidRDefault="00BD7B9C" w:rsidP="00BD7B9C">
            <w:pPr>
              <w:jc w:val="center"/>
              <w:rPr>
                <w:sz w:val="28"/>
                <w:szCs w:val="28"/>
              </w:rPr>
            </w:pPr>
            <w:r w:rsidRPr="00BD7B9C">
              <w:rPr>
                <w:sz w:val="28"/>
                <w:szCs w:val="28"/>
              </w:rPr>
              <w:t>Предложение экспертов</w:t>
            </w:r>
          </w:p>
        </w:tc>
      </w:tr>
      <w:tr w:rsidR="00BD7B9C" w:rsidRPr="00BD7B9C" w14:paraId="7F3C9E22" w14:textId="77777777" w:rsidTr="00BD7B9C">
        <w:trPr>
          <w:trHeight w:val="360"/>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95CE623" w14:textId="77777777" w:rsidR="00BD7B9C" w:rsidRPr="00BD7B9C" w:rsidRDefault="00BD7B9C" w:rsidP="00BD7B9C">
            <w:pPr>
              <w:rPr>
                <w:sz w:val="28"/>
                <w:szCs w:val="28"/>
              </w:rPr>
            </w:pPr>
          </w:p>
        </w:tc>
        <w:tc>
          <w:tcPr>
            <w:tcW w:w="4437" w:type="dxa"/>
            <w:vMerge/>
            <w:tcBorders>
              <w:top w:val="single" w:sz="4" w:space="0" w:color="auto"/>
              <w:left w:val="single" w:sz="4" w:space="0" w:color="auto"/>
              <w:bottom w:val="single" w:sz="4" w:space="0" w:color="auto"/>
              <w:right w:val="single" w:sz="4" w:space="0" w:color="auto"/>
            </w:tcBorders>
            <w:vAlign w:val="center"/>
            <w:hideMark/>
          </w:tcPr>
          <w:p w14:paraId="1BF586C9" w14:textId="77777777" w:rsidR="00BD7B9C" w:rsidRPr="00BD7B9C" w:rsidRDefault="00BD7B9C" w:rsidP="00BD7B9C">
            <w:pPr>
              <w:rPr>
                <w:sz w:val="28"/>
                <w:szCs w:val="28"/>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35409E18" w14:textId="77777777" w:rsidR="00BD7B9C" w:rsidRPr="00BD7B9C" w:rsidRDefault="00BD7B9C" w:rsidP="00BD7B9C">
            <w:pPr>
              <w:rPr>
                <w:sz w:val="28"/>
                <w:szCs w:val="28"/>
              </w:rPr>
            </w:pPr>
          </w:p>
        </w:tc>
        <w:tc>
          <w:tcPr>
            <w:tcW w:w="1114" w:type="dxa"/>
            <w:tcBorders>
              <w:top w:val="nil"/>
              <w:left w:val="nil"/>
              <w:bottom w:val="single" w:sz="4" w:space="0" w:color="auto"/>
              <w:right w:val="single" w:sz="4" w:space="0" w:color="auto"/>
            </w:tcBorders>
            <w:shd w:val="clear" w:color="auto" w:fill="auto"/>
            <w:vAlign w:val="center"/>
            <w:hideMark/>
          </w:tcPr>
          <w:p w14:paraId="0AFDC6BA" w14:textId="77777777" w:rsidR="00BD7B9C" w:rsidRPr="00BD7B9C" w:rsidRDefault="00BD7B9C" w:rsidP="00BD7B9C">
            <w:pPr>
              <w:jc w:val="center"/>
              <w:rPr>
                <w:sz w:val="28"/>
                <w:szCs w:val="28"/>
              </w:rPr>
            </w:pPr>
            <w:r w:rsidRPr="00BD7B9C">
              <w:rPr>
                <w:sz w:val="28"/>
                <w:szCs w:val="28"/>
              </w:rPr>
              <w:t>2016*</w:t>
            </w:r>
          </w:p>
        </w:tc>
        <w:tc>
          <w:tcPr>
            <w:tcW w:w="1134" w:type="dxa"/>
            <w:tcBorders>
              <w:top w:val="nil"/>
              <w:left w:val="nil"/>
              <w:bottom w:val="single" w:sz="4" w:space="0" w:color="auto"/>
              <w:right w:val="single" w:sz="4" w:space="0" w:color="auto"/>
            </w:tcBorders>
            <w:shd w:val="clear" w:color="auto" w:fill="auto"/>
            <w:vAlign w:val="center"/>
            <w:hideMark/>
          </w:tcPr>
          <w:p w14:paraId="44BD9667" w14:textId="77777777" w:rsidR="00BD7B9C" w:rsidRPr="00BD7B9C" w:rsidRDefault="00BD7B9C" w:rsidP="00BD7B9C">
            <w:pPr>
              <w:jc w:val="center"/>
              <w:rPr>
                <w:sz w:val="28"/>
                <w:szCs w:val="28"/>
              </w:rPr>
            </w:pPr>
            <w:r w:rsidRPr="00BD7B9C">
              <w:rPr>
                <w:sz w:val="28"/>
                <w:szCs w:val="28"/>
              </w:rPr>
              <w:t>2017</w:t>
            </w:r>
          </w:p>
        </w:tc>
        <w:tc>
          <w:tcPr>
            <w:tcW w:w="1134" w:type="dxa"/>
            <w:tcBorders>
              <w:top w:val="nil"/>
              <w:left w:val="nil"/>
              <w:bottom w:val="single" w:sz="4" w:space="0" w:color="auto"/>
              <w:right w:val="single" w:sz="4" w:space="0" w:color="auto"/>
            </w:tcBorders>
            <w:shd w:val="clear" w:color="auto" w:fill="auto"/>
            <w:vAlign w:val="center"/>
            <w:hideMark/>
          </w:tcPr>
          <w:p w14:paraId="383FB62D" w14:textId="77777777" w:rsidR="00BD7B9C" w:rsidRPr="00BD7B9C" w:rsidRDefault="00BD7B9C" w:rsidP="00BD7B9C">
            <w:pPr>
              <w:jc w:val="center"/>
              <w:rPr>
                <w:sz w:val="28"/>
                <w:szCs w:val="28"/>
              </w:rPr>
            </w:pPr>
            <w:r w:rsidRPr="00BD7B9C">
              <w:rPr>
                <w:sz w:val="28"/>
                <w:szCs w:val="28"/>
              </w:rPr>
              <w:t>2018</w:t>
            </w:r>
          </w:p>
        </w:tc>
      </w:tr>
      <w:tr w:rsidR="00BD7B9C" w:rsidRPr="00BD7B9C" w14:paraId="77E81DBF"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38B6A9F" w14:textId="77777777" w:rsidR="00BD7B9C" w:rsidRPr="00BD7B9C" w:rsidRDefault="00BD7B9C" w:rsidP="00BD7B9C">
            <w:pPr>
              <w:jc w:val="center"/>
              <w:rPr>
                <w:sz w:val="28"/>
                <w:szCs w:val="28"/>
              </w:rPr>
            </w:pPr>
            <w:r w:rsidRPr="00BD7B9C">
              <w:rPr>
                <w:sz w:val="28"/>
                <w:szCs w:val="28"/>
              </w:rPr>
              <w:t>1</w:t>
            </w:r>
          </w:p>
        </w:tc>
        <w:tc>
          <w:tcPr>
            <w:tcW w:w="4437" w:type="dxa"/>
            <w:tcBorders>
              <w:top w:val="nil"/>
              <w:left w:val="nil"/>
              <w:bottom w:val="single" w:sz="4" w:space="0" w:color="auto"/>
              <w:right w:val="single" w:sz="4" w:space="0" w:color="auto"/>
            </w:tcBorders>
            <w:shd w:val="clear" w:color="auto" w:fill="auto"/>
            <w:vAlign w:val="center"/>
            <w:hideMark/>
          </w:tcPr>
          <w:p w14:paraId="268641BC" w14:textId="77777777" w:rsidR="00BD7B9C" w:rsidRPr="00BD7B9C" w:rsidRDefault="00BD7B9C" w:rsidP="00BD7B9C">
            <w:pPr>
              <w:rPr>
                <w:sz w:val="28"/>
                <w:szCs w:val="28"/>
              </w:rPr>
            </w:pPr>
            <w:r w:rsidRPr="00BD7B9C">
              <w:rPr>
                <w:sz w:val="28"/>
                <w:szCs w:val="28"/>
              </w:rPr>
              <w:t>Индекс потребительских цен на расчетный период регулирования (ИПЦ)</w:t>
            </w:r>
          </w:p>
        </w:tc>
        <w:tc>
          <w:tcPr>
            <w:tcW w:w="1108" w:type="dxa"/>
            <w:tcBorders>
              <w:top w:val="nil"/>
              <w:left w:val="nil"/>
              <w:bottom w:val="single" w:sz="4" w:space="0" w:color="auto"/>
              <w:right w:val="single" w:sz="4" w:space="0" w:color="auto"/>
            </w:tcBorders>
            <w:shd w:val="clear" w:color="auto" w:fill="auto"/>
            <w:vAlign w:val="center"/>
            <w:hideMark/>
          </w:tcPr>
          <w:p w14:paraId="07949953" w14:textId="77777777" w:rsidR="00BD7B9C" w:rsidRPr="00BD7B9C" w:rsidRDefault="00BD7B9C" w:rsidP="00BD7B9C">
            <w:pPr>
              <w:jc w:val="center"/>
              <w:rPr>
                <w:sz w:val="28"/>
                <w:szCs w:val="28"/>
              </w:rPr>
            </w:pPr>
            <w:r w:rsidRPr="00BD7B9C">
              <w:rPr>
                <w:sz w:val="28"/>
                <w:szCs w:val="28"/>
              </w:rPr>
              <w:t> </w:t>
            </w:r>
          </w:p>
        </w:tc>
        <w:tc>
          <w:tcPr>
            <w:tcW w:w="1114" w:type="dxa"/>
            <w:tcBorders>
              <w:top w:val="nil"/>
              <w:left w:val="nil"/>
              <w:bottom w:val="single" w:sz="4" w:space="0" w:color="auto"/>
              <w:right w:val="single" w:sz="4" w:space="0" w:color="auto"/>
            </w:tcBorders>
            <w:shd w:val="clear" w:color="auto" w:fill="auto"/>
            <w:vAlign w:val="center"/>
            <w:hideMark/>
          </w:tcPr>
          <w:p w14:paraId="6ACAB853" w14:textId="77777777" w:rsidR="00BD7B9C" w:rsidRPr="00BD7B9C" w:rsidRDefault="00BD7B9C" w:rsidP="00BD7B9C">
            <w:pPr>
              <w:jc w:val="center"/>
              <w:rPr>
                <w:snapToGrid w:val="0"/>
                <w:sz w:val="28"/>
                <w:szCs w:val="28"/>
              </w:rPr>
            </w:pPr>
            <w:r w:rsidRPr="00BD7B9C">
              <w:rPr>
                <w:snapToGrid w:val="0"/>
                <w:sz w:val="28"/>
                <w:szCs w:val="28"/>
              </w:rPr>
              <w:t>1,044</w:t>
            </w:r>
          </w:p>
        </w:tc>
        <w:tc>
          <w:tcPr>
            <w:tcW w:w="1134" w:type="dxa"/>
            <w:tcBorders>
              <w:top w:val="nil"/>
              <w:left w:val="nil"/>
              <w:bottom w:val="single" w:sz="4" w:space="0" w:color="auto"/>
              <w:right w:val="single" w:sz="4" w:space="0" w:color="auto"/>
            </w:tcBorders>
            <w:shd w:val="clear" w:color="000000" w:fill="FFFF00"/>
            <w:vAlign w:val="center"/>
            <w:hideMark/>
          </w:tcPr>
          <w:p w14:paraId="7E0E4AAD" w14:textId="77777777" w:rsidR="00BD7B9C" w:rsidRPr="00BD7B9C" w:rsidRDefault="00BD7B9C" w:rsidP="00BD7B9C">
            <w:pPr>
              <w:jc w:val="center"/>
              <w:rPr>
                <w:snapToGrid w:val="0"/>
                <w:sz w:val="28"/>
                <w:szCs w:val="28"/>
              </w:rPr>
            </w:pPr>
            <w:r w:rsidRPr="00BD7B9C">
              <w:rPr>
                <w:snapToGrid w:val="0"/>
                <w:sz w:val="28"/>
                <w:szCs w:val="28"/>
              </w:rPr>
              <w:t>1,037</w:t>
            </w:r>
          </w:p>
        </w:tc>
        <w:tc>
          <w:tcPr>
            <w:tcW w:w="1134" w:type="dxa"/>
            <w:tcBorders>
              <w:top w:val="nil"/>
              <w:left w:val="nil"/>
              <w:bottom w:val="single" w:sz="4" w:space="0" w:color="auto"/>
              <w:right w:val="single" w:sz="4" w:space="0" w:color="auto"/>
            </w:tcBorders>
            <w:shd w:val="clear" w:color="000000" w:fill="FFFF00"/>
            <w:vAlign w:val="center"/>
            <w:hideMark/>
          </w:tcPr>
          <w:p w14:paraId="0553B8E0" w14:textId="77777777" w:rsidR="00BD7B9C" w:rsidRPr="00BD7B9C" w:rsidRDefault="00BD7B9C" w:rsidP="00BD7B9C">
            <w:pPr>
              <w:jc w:val="center"/>
              <w:rPr>
                <w:snapToGrid w:val="0"/>
                <w:sz w:val="28"/>
                <w:szCs w:val="28"/>
              </w:rPr>
            </w:pPr>
            <w:r w:rsidRPr="00BD7B9C">
              <w:rPr>
                <w:snapToGrid w:val="0"/>
                <w:sz w:val="28"/>
                <w:szCs w:val="28"/>
              </w:rPr>
              <w:t>1,029</w:t>
            </w:r>
          </w:p>
        </w:tc>
      </w:tr>
      <w:tr w:rsidR="00BD7B9C" w:rsidRPr="00BD7B9C" w14:paraId="3D6A722E"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ECA2751" w14:textId="77777777" w:rsidR="00BD7B9C" w:rsidRPr="00BD7B9C" w:rsidRDefault="00BD7B9C" w:rsidP="00BD7B9C">
            <w:pPr>
              <w:jc w:val="center"/>
              <w:rPr>
                <w:sz w:val="28"/>
                <w:szCs w:val="28"/>
              </w:rPr>
            </w:pPr>
            <w:r w:rsidRPr="00BD7B9C">
              <w:rPr>
                <w:sz w:val="28"/>
                <w:szCs w:val="28"/>
              </w:rPr>
              <w:t>2</w:t>
            </w:r>
          </w:p>
        </w:tc>
        <w:tc>
          <w:tcPr>
            <w:tcW w:w="4437" w:type="dxa"/>
            <w:tcBorders>
              <w:top w:val="nil"/>
              <w:left w:val="nil"/>
              <w:bottom w:val="single" w:sz="4" w:space="0" w:color="auto"/>
              <w:right w:val="single" w:sz="4" w:space="0" w:color="auto"/>
            </w:tcBorders>
            <w:shd w:val="clear" w:color="auto" w:fill="auto"/>
            <w:vAlign w:val="center"/>
            <w:hideMark/>
          </w:tcPr>
          <w:p w14:paraId="4C531CE0" w14:textId="77777777" w:rsidR="00BD7B9C" w:rsidRPr="00BD7B9C" w:rsidRDefault="00BD7B9C" w:rsidP="00BD7B9C">
            <w:pPr>
              <w:rPr>
                <w:sz w:val="28"/>
                <w:szCs w:val="28"/>
              </w:rPr>
            </w:pPr>
            <w:r w:rsidRPr="00BD7B9C">
              <w:rPr>
                <w:sz w:val="28"/>
                <w:szCs w:val="28"/>
              </w:rPr>
              <w:t>Индекс эффективности операционных расходов (ИР)</w:t>
            </w:r>
          </w:p>
        </w:tc>
        <w:tc>
          <w:tcPr>
            <w:tcW w:w="1108" w:type="dxa"/>
            <w:tcBorders>
              <w:top w:val="nil"/>
              <w:left w:val="nil"/>
              <w:bottom w:val="single" w:sz="4" w:space="0" w:color="auto"/>
              <w:right w:val="single" w:sz="4" w:space="0" w:color="auto"/>
            </w:tcBorders>
            <w:shd w:val="clear" w:color="auto" w:fill="auto"/>
            <w:vAlign w:val="center"/>
            <w:hideMark/>
          </w:tcPr>
          <w:p w14:paraId="2B879E09" w14:textId="77777777" w:rsidR="00BD7B9C" w:rsidRPr="00BD7B9C" w:rsidRDefault="00BD7B9C" w:rsidP="00BD7B9C">
            <w:pPr>
              <w:jc w:val="center"/>
              <w:rPr>
                <w:sz w:val="28"/>
                <w:szCs w:val="28"/>
              </w:rPr>
            </w:pPr>
            <w:r w:rsidRPr="00BD7B9C">
              <w:rPr>
                <w:sz w:val="28"/>
                <w:szCs w:val="28"/>
              </w:rPr>
              <w:t>%</w:t>
            </w:r>
          </w:p>
        </w:tc>
        <w:tc>
          <w:tcPr>
            <w:tcW w:w="1114" w:type="dxa"/>
            <w:tcBorders>
              <w:top w:val="nil"/>
              <w:left w:val="nil"/>
              <w:bottom w:val="single" w:sz="4" w:space="0" w:color="auto"/>
              <w:right w:val="single" w:sz="4" w:space="0" w:color="auto"/>
            </w:tcBorders>
            <w:shd w:val="clear" w:color="auto" w:fill="auto"/>
            <w:vAlign w:val="center"/>
            <w:hideMark/>
          </w:tcPr>
          <w:p w14:paraId="0CC67EE3" w14:textId="77777777" w:rsidR="00BD7B9C" w:rsidRPr="00BD7B9C" w:rsidRDefault="00BD7B9C" w:rsidP="00BD7B9C">
            <w:pPr>
              <w:jc w:val="center"/>
              <w:rPr>
                <w:snapToGrid w:val="0"/>
                <w:sz w:val="28"/>
                <w:szCs w:val="28"/>
              </w:rPr>
            </w:pPr>
            <w:r w:rsidRPr="00BD7B9C">
              <w:rPr>
                <w:snapToGrid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14:paraId="35FE861C" w14:textId="77777777" w:rsidR="00BD7B9C" w:rsidRPr="00BD7B9C" w:rsidRDefault="00BD7B9C" w:rsidP="00BD7B9C">
            <w:pPr>
              <w:jc w:val="center"/>
              <w:rPr>
                <w:snapToGrid w:val="0"/>
                <w:sz w:val="28"/>
                <w:szCs w:val="28"/>
              </w:rPr>
            </w:pPr>
            <w:r w:rsidRPr="00BD7B9C">
              <w:rPr>
                <w:snapToGrid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14:paraId="006BAA21" w14:textId="77777777" w:rsidR="00BD7B9C" w:rsidRPr="00BD7B9C" w:rsidRDefault="00BD7B9C" w:rsidP="00BD7B9C">
            <w:pPr>
              <w:jc w:val="center"/>
              <w:rPr>
                <w:snapToGrid w:val="0"/>
                <w:sz w:val="28"/>
                <w:szCs w:val="28"/>
              </w:rPr>
            </w:pPr>
            <w:r w:rsidRPr="00BD7B9C">
              <w:rPr>
                <w:snapToGrid w:val="0"/>
                <w:sz w:val="28"/>
                <w:szCs w:val="28"/>
              </w:rPr>
              <w:t>1%</w:t>
            </w:r>
          </w:p>
        </w:tc>
      </w:tr>
      <w:tr w:rsidR="00BD7B9C" w:rsidRPr="00BD7B9C" w14:paraId="36F80EDC"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7AB1F69" w14:textId="77777777" w:rsidR="00BD7B9C" w:rsidRPr="00BD7B9C" w:rsidRDefault="00BD7B9C" w:rsidP="00BD7B9C">
            <w:pPr>
              <w:jc w:val="center"/>
              <w:rPr>
                <w:sz w:val="28"/>
                <w:szCs w:val="28"/>
              </w:rPr>
            </w:pPr>
            <w:r w:rsidRPr="00BD7B9C">
              <w:rPr>
                <w:sz w:val="28"/>
                <w:szCs w:val="28"/>
              </w:rPr>
              <w:t>3</w:t>
            </w:r>
          </w:p>
        </w:tc>
        <w:tc>
          <w:tcPr>
            <w:tcW w:w="4437" w:type="dxa"/>
            <w:tcBorders>
              <w:top w:val="nil"/>
              <w:left w:val="nil"/>
              <w:bottom w:val="single" w:sz="4" w:space="0" w:color="auto"/>
              <w:right w:val="single" w:sz="4" w:space="0" w:color="auto"/>
            </w:tcBorders>
            <w:shd w:val="clear" w:color="auto" w:fill="auto"/>
            <w:vAlign w:val="center"/>
            <w:hideMark/>
          </w:tcPr>
          <w:p w14:paraId="3AE0D623" w14:textId="77777777" w:rsidR="00BD7B9C" w:rsidRPr="00BD7B9C" w:rsidRDefault="00BD7B9C" w:rsidP="00BD7B9C">
            <w:pPr>
              <w:rPr>
                <w:sz w:val="28"/>
                <w:szCs w:val="28"/>
              </w:rPr>
            </w:pPr>
            <w:r w:rsidRPr="00BD7B9C">
              <w:rPr>
                <w:sz w:val="28"/>
                <w:szCs w:val="28"/>
              </w:rPr>
              <w:t>Индекс изменения количества активов (ИКА)</w:t>
            </w:r>
          </w:p>
        </w:tc>
        <w:tc>
          <w:tcPr>
            <w:tcW w:w="1108" w:type="dxa"/>
            <w:tcBorders>
              <w:top w:val="nil"/>
              <w:left w:val="nil"/>
              <w:bottom w:val="single" w:sz="4" w:space="0" w:color="auto"/>
              <w:right w:val="single" w:sz="4" w:space="0" w:color="auto"/>
            </w:tcBorders>
            <w:shd w:val="clear" w:color="auto" w:fill="auto"/>
            <w:vAlign w:val="center"/>
            <w:hideMark/>
          </w:tcPr>
          <w:p w14:paraId="5E83D222" w14:textId="77777777" w:rsidR="00BD7B9C" w:rsidRPr="00BD7B9C" w:rsidRDefault="00BD7B9C" w:rsidP="00BD7B9C">
            <w:pPr>
              <w:jc w:val="center"/>
              <w:rPr>
                <w:sz w:val="28"/>
                <w:szCs w:val="28"/>
              </w:rPr>
            </w:pPr>
            <w:r w:rsidRPr="00BD7B9C">
              <w:rPr>
                <w:sz w:val="28"/>
                <w:szCs w:val="28"/>
              </w:rPr>
              <w:t> </w:t>
            </w:r>
          </w:p>
        </w:tc>
        <w:tc>
          <w:tcPr>
            <w:tcW w:w="1114" w:type="dxa"/>
            <w:tcBorders>
              <w:top w:val="nil"/>
              <w:left w:val="nil"/>
              <w:bottom w:val="single" w:sz="4" w:space="0" w:color="auto"/>
              <w:right w:val="single" w:sz="4" w:space="0" w:color="auto"/>
            </w:tcBorders>
            <w:shd w:val="clear" w:color="auto" w:fill="auto"/>
            <w:vAlign w:val="center"/>
          </w:tcPr>
          <w:p w14:paraId="02213EE4" w14:textId="77777777" w:rsidR="00BD7B9C" w:rsidRPr="00BD7B9C" w:rsidRDefault="00BD7B9C" w:rsidP="00BD7B9C">
            <w:pPr>
              <w:jc w:val="center"/>
              <w:rPr>
                <w:snapToGrid w:val="0"/>
                <w:sz w:val="28"/>
                <w:szCs w:val="28"/>
              </w:rPr>
            </w:pPr>
            <w:r w:rsidRPr="00BD7B9C">
              <w:rPr>
                <w:snapToGrid w:val="0"/>
                <w:sz w:val="28"/>
                <w:szCs w:val="28"/>
              </w:rPr>
              <w:t>0</w:t>
            </w:r>
          </w:p>
        </w:tc>
        <w:tc>
          <w:tcPr>
            <w:tcW w:w="1134" w:type="dxa"/>
            <w:tcBorders>
              <w:top w:val="nil"/>
              <w:left w:val="nil"/>
              <w:bottom w:val="single" w:sz="4" w:space="0" w:color="auto"/>
              <w:right w:val="single" w:sz="4" w:space="0" w:color="auto"/>
            </w:tcBorders>
            <w:shd w:val="clear" w:color="auto" w:fill="auto"/>
            <w:vAlign w:val="center"/>
          </w:tcPr>
          <w:p w14:paraId="507670D1" w14:textId="77777777" w:rsidR="00BD7B9C" w:rsidRPr="00BD7B9C" w:rsidRDefault="00BD7B9C" w:rsidP="00BD7B9C">
            <w:pPr>
              <w:jc w:val="center"/>
              <w:rPr>
                <w:snapToGrid w:val="0"/>
                <w:sz w:val="28"/>
                <w:szCs w:val="28"/>
              </w:rPr>
            </w:pPr>
            <w:r w:rsidRPr="00BD7B9C">
              <w:rPr>
                <w:snapToGrid w:val="0"/>
                <w:sz w:val="28"/>
                <w:szCs w:val="28"/>
              </w:rPr>
              <w:t>0</w:t>
            </w:r>
          </w:p>
        </w:tc>
        <w:tc>
          <w:tcPr>
            <w:tcW w:w="1134" w:type="dxa"/>
            <w:tcBorders>
              <w:top w:val="nil"/>
              <w:left w:val="nil"/>
              <w:bottom w:val="single" w:sz="4" w:space="0" w:color="auto"/>
              <w:right w:val="single" w:sz="4" w:space="0" w:color="auto"/>
            </w:tcBorders>
            <w:shd w:val="clear" w:color="auto" w:fill="auto"/>
            <w:vAlign w:val="center"/>
          </w:tcPr>
          <w:p w14:paraId="6AD2E06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E9921DB" w14:textId="77777777" w:rsidTr="00BD7B9C">
        <w:trPr>
          <w:trHeight w:val="45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55EEB5B" w14:textId="77777777" w:rsidR="00BD7B9C" w:rsidRPr="00BD7B9C" w:rsidRDefault="00BD7B9C" w:rsidP="00BD7B9C">
            <w:pPr>
              <w:jc w:val="center"/>
              <w:rPr>
                <w:sz w:val="28"/>
                <w:szCs w:val="28"/>
              </w:rPr>
            </w:pPr>
            <w:r w:rsidRPr="00BD7B9C">
              <w:rPr>
                <w:sz w:val="28"/>
                <w:szCs w:val="28"/>
              </w:rPr>
              <w:t>3.1</w:t>
            </w:r>
          </w:p>
        </w:tc>
        <w:tc>
          <w:tcPr>
            <w:tcW w:w="4437" w:type="dxa"/>
            <w:tcBorders>
              <w:top w:val="nil"/>
              <w:left w:val="nil"/>
              <w:bottom w:val="single" w:sz="4" w:space="0" w:color="auto"/>
              <w:right w:val="single" w:sz="4" w:space="0" w:color="auto"/>
            </w:tcBorders>
            <w:shd w:val="clear" w:color="auto" w:fill="auto"/>
            <w:vAlign w:val="center"/>
            <w:hideMark/>
          </w:tcPr>
          <w:p w14:paraId="0577EF4F" w14:textId="77777777" w:rsidR="00BD7B9C" w:rsidRPr="00BD7B9C" w:rsidRDefault="00BD7B9C" w:rsidP="00BD7B9C">
            <w:pPr>
              <w:rPr>
                <w:sz w:val="28"/>
                <w:szCs w:val="28"/>
              </w:rPr>
            </w:pPr>
            <w:r w:rsidRPr="00BD7B9C">
              <w:rPr>
                <w:sz w:val="28"/>
                <w:szCs w:val="28"/>
              </w:rPr>
              <w:t>количество условных единиц, относящихся к активам, необходимым для осуществления регулируемой деятельности</w:t>
            </w:r>
          </w:p>
        </w:tc>
        <w:tc>
          <w:tcPr>
            <w:tcW w:w="1108" w:type="dxa"/>
            <w:tcBorders>
              <w:top w:val="nil"/>
              <w:left w:val="nil"/>
              <w:bottom w:val="single" w:sz="4" w:space="0" w:color="auto"/>
              <w:right w:val="single" w:sz="4" w:space="0" w:color="auto"/>
            </w:tcBorders>
            <w:shd w:val="clear" w:color="auto" w:fill="auto"/>
            <w:vAlign w:val="center"/>
            <w:hideMark/>
          </w:tcPr>
          <w:p w14:paraId="652456BB" w14:textId="77777777" w:rsidR="00BD7B9C" w:rsidRPr="00BD7B9C" w:rsidRDefault="00BD7B9C" w:rsidP="00BD7B9C">
            <w:pPr>
              <w:jc w:val="center"/>
              <w:rPr>
                <w:sz w:val="28"/>
                <w:szCs w:val="28"/>
              </w:rPr>
            </w:pPr>
            <w:r w:rsidRPr="00BD7B9C">
              <w:rPr>
                <w:sz w:val="28"/>
                <w:szCs w:val="28"/>
              </w:rPr>
              <w:t>у.е.</w:t>
            </w:r>
          </w:p>
        </w:tc>
        <w:tc>
          <w:tcPr>
            <w:tcW w:w="1114" w:type="dxa"/>
            <w:tcBorders>
              <w:top w:val="nil"/>
              <w:left w:val="nil"/>
              <w:bottom w:val="single" w:sz="4" w:space="0" w:color="auto"/>
              <w:right w:val="single" w:sz="4" w:space="0" w:color="auto"/>
            </w:tcBorders>
            <w:shd w:val="clear" w:color="auto" w:fill="auto"/>
            <w:vAlign w:val="center"/>
          </w:tcPr>
          <w:p w14:paraId="3E202424" w14:textId="77777777" w:rsidR="00BD7B9C" w:rsidRPr="00BD7B9C" w:rsidRDefault="00BD7B9C" w:rsidP="00BD7B9C">
            <w:pPr>
              <w:jc w:val="center"/>
              <w:rPr>
                <w:snapToGrid w:val="0"/>
                <w:sz w:val="28"/>
                <w:szCs w:val="28"/>
              </w:rPr>
            </w:pPr>
            <w:r w:rsidRPr="00BD7B9C">
              <w:rPr>
                <w:snapToGrid w:val="0"/>
                <w:sz w:val="28"/>
                <w:szCs w:val="28"/>
              </w:rPr>
              <w:t>-</w:t>
            </w:r>
          </w:p>
        </w:tc>
        <w:tc>
          <w:tcPr>
            <w:tcW w:w="1134" w:type="dxa"/>
            <w:tcBorders>
              <w:top w:val="nil"/>
              <w:left w:val="nil"/>
              <w:bottom w:val="single" w:sz="4" w:space="0" w:color="auto"/>
              <w:right w:val="single" w:sz="4" w:space="0" w:color="auto"/>
            </w:tcBorders>
            <w:shd w:val="clear" w:color="auto" w:fill="auto"/>
            <w:vAlign w:val="center"/>
          </w:tcPr>
          <w:p w14:paraId="72175B9B" w14:textId="77777777" w:rsidR="00BD7B9C" w:rsidRPr="00BD7B9C" w:rsidRDefault="00BD7B9C" w:rsidP="00BD7B9C">
            <w:pPr>
              <w:jc w:val="center"/>
              <w:rPr>
                <w:snapToGrid w:val="0"/>
                <w:sz w:val="28"/>
                <w:szCs w:val="28"/>
              </w:rPr>
            </w:pPr>
            <w:r w:rsidRPr="00BD7B9C">
              <w:rPr>
                <w:snapToGrid w:val="0"/>
                <w:sz w:val="28"/>
                <w:szCs w:val="28"/>
              </w:rPr>
              <w:t>-</w:t>
            </w:r>
          </w:p>
        </w:tc>
        <w:tc>
          <w:tcPr>
            <w:tcW w:w="1134" w:type="dxa"/>
            <w:tcBorders>
              <w:top w:val="nil"/>
              <w:left w:val="nil"/>
              <w:bottom w:val="single" w:sz="4" w:space="0" w:color="auto"/>
              <w:right w:val="single" w:sz="4" w:space="0" w:color="auto"/>
            </w:tcBorders>
            <w:shd w:val="clear" w:color="auto" w:fill="auto"/>
            <w:vAlign w:val="center"/>
          </w:tcPr>
          <w:p w14:paraId="0522440C"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1417A42E"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23B48974" w14:textId="77777777" w:rsidR="00BD7B9C" w:rsidRPr="00BD7B9C" w:rsidRDefault="00BD7B9C" w:rsidP="00BD7B9C">
            <w:pPr>
              <w:jc w:val="center"/>
              <w:rPr>
                <w:sz w:val="28"/>
                <w:szCs w:val="28"/>
              </w:rPr>
            </w:pPr>
            <w:r w:rsidRPr="00BD7B9C">
              <w:rPr>
                <w:sz w:val="28"/>
                <w:szCs w:val="28"/>
              </w:rPr>
              <w:t>3.2</w:t>
            </w:r>
          </w:p>
        </w:tc>
        <w:tc>
          <w:tcPr>
            <w:tcW w:w="4437" w:type="dxa"/>
            <w:tcBorders>
              <w:top w:val="nil"/>
              <w:left w:val="nil"/>
              <w:bottom w:val="single" w:sz="4" w:space="0" w:color="auto"/>
              <w:right w:val="single" w:sz="4" w:space="0" w:color="auto"/>
            </w:tcBorders>
            <w:shd w:val="clear" w:color="auto" w:fill="auto"/>
            <w:vAlign w:val="center"/>
            <w:hideMark/>
          </w:tcPr>
          <w:p w14:paraId="6009F823" w14:textId="77777777" w:rsidR="00BD7B9C" w:rsidRPr="00BD7B9C" w:rsidRDefault="00BD7B9C" w:rsidP="00BD7B9C">
            <w:pPr>
              <w:rPr>
                <w:sz w:val="28"/>
                <w:szCs w:val="28"/>
              </w:rPr>
            </w:pPr>
            <w:r w:rsidRPr="00BD7B9C">
              <w:rPr>
                <w:sz w:val="28"/>
                <w:szCs w:val="28"/>
              </w:rPr>
              <w:t>установленная тепловая мощность источника тепловой энергии</w:t>
            </w:r>
          </w:p>
        </w:tc>
        <w:tc>
          <w:tcPr>
            <w:tcW w:w="1108" w:type="dxa"/>
            <w:tcBorders>
              <w:top w:val="nil"/>
              <w:left w:val="nil"/>
              <w:bottom w:val="single" w:sz="4" w:space="0" w:color="auto"/>
              <w:right w:val="single" w:sz="4" w:space="0" w:color="auto"/>
            </w:tcBorders>
            <w:shd w:val="clear" w:color="auto" w:fill="auto"/>
            <w:vAlign w:val="center"/>
            <w:hideMark/>
          </w:tcPr>
          <w:p w14:paraId="79813E1D" w14:textId="77777777" w:rsidR="00BD7B9C" w:rsidRPr="00BD7B9C" w:rsidRDefault="00BD7B9C" w:rsidP="00BD7B9C">
            <w:pPr>
              <w:jc w:val="center"/>
              <w:rPr>
                <w:sz w:val="28"/>
                <w:szCs w:val="28"/>
              </w:rPr>
            </w:pPr>
            <w:r w:rsidRPr="00BD7B9C">
              <w:rPr>
                <w:sz w:val="28"/>
                <w:szCs w:val="28"/>
              </w:rPr>
              <w:t>Гкал/ч</w:t>
            </w:r>
          </w:p>
        </w:tc>
        <w:tc>
          <w:tcPr>
            <w:tcW w:w="1114" w:type="dxa"/>
            <w:tcBorders>
              <w:top w:val="nil"/>
              <w:left w:val="nil"/>
              <w:bottom w:val="single" w:sz="4" w:space="0" w:color="auto"/>
              <w:right w:val="single" w:sz="4" w:space="0" w:color="auto"/>
            </w:tcBorders>
            <w:shd w:val="clear" w:color="auto" w:fill="auto"/>
            <w:vAlign w:val="center"/>
            <w:hideMark/>
          </w:tcPr>
          <w:p w14:paraId="6E38D1D9" w14:textId="77777777" w:rsidR="00BD7B9C" w:rsidRPr="00BD7B9C" w:rsidRDefault="00BD7B9C" w:rsidP="00BD7B9C">
            <w:pPr>
              <w:jc w:val="center"/>
              <w:rPr>
                <w:snapToGrid w:val="0"/>
                <w:sz w:val="28"/>
                <w:szCs w:val="28"/>
              </w:rPr>
            </w:pPr>
            <w:r w:rsidRPr="00BD7B9C">
              <w:rPr>
                <w:snapToGrid w:val="0"/>
                <w:sz w:val="28"/>
                <w:szCs w:val="28"/>
              </w:rPr>
              <w:t>-</w:t>
            </w:r>
          </w:p>
        </w:tc>
        <w:tc>
          <w:tcPr>
            <w:tcW w:w="1134" w:type="dxa"/>
            <w:tcBorders>
              <w:top w:val="nil"/>
              <w:left w:val="nil"/>
              <w:bottom w:val="single" w:sz="4" w:space="0" w:color="auto"/>
              <w:right w:val="single" w:sz="4" w:space="0" w:color="auto"/>
            </w:tcBorders>
            <w:shd w:val="clear" w:color="auto" w:fill="auto"/>
            <w:vAlign w:val="center"/>
            <w:hideMark/>
          </w:tcPr>
          <w:p w14:paraId="14D760A7" w14:textId="77777777" w:rsidR="00BD7B9C" w:rsidRPr="00BD7B9C" w:rsidRDefault="00BD7B9C" w:rsidP="00BD7B9C">
            <w:pPr>
              <w:jc w:val="center"/>
              <w:rPr>
                <w:snapToGrid w:val="0"/>
                <w:sz w:val="28"/>
                <w:szCs w:val="28"/>
              </w:rPr>
            </w:pPr>
            <w:r w:rsidRPr="00BD7B9C">
              <w:rPr>
                <w:snapToGrid w:val="0"/>
                <w:sz w:val="28"/>
                <w:szCs w:val="28"/>
              </w:rPr>
              <w:t>-</w:t>
            </w:r>
          </w:p>
        </w:tc>
        <w:tc>
          <w:tcPr>
            <w:tcW w:w="1134" w:type="dxa"/>
            <w:tcBorders>
              <w:top w:val="nil"/>
              <w:left w:val="nil"/>
              <w:bottom w:val="single" w:sz="4" w:space="0" w:color="auto"/>
              <w:right w:val="single" w:sz="4" w:space="0" w:color="auto"/>
            </w:tcBorders>
            <w:shd w:val="clear" w:color="auto" w:fill="auto"/>
            <w:vAlign w:val="center"/>
            <w:hideMark/>
          </w:tcPr>
          <w:p w14:paraId="25A3B306"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51A142DA"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A02389F" w14:textId="77777777" w:rsidR="00BD7B9C" w:rsidRPr="00BD7B9C" w:rsidRDefault="00BD7B9C" w:rsidP="00BD7B9C">
            <w:pPr>
              <w:jc w:val="center"/>
              <w:rPr>
                <w:sz w:val="28"/>
                <w:szCs w:val="28"/>
              </w:rPr>
            </w:pPr>
            <w:r w:rsidRPr="00BD7B9C">
              <w:rPr>
                <w:sz w:val="28"/>
                <w:szCs w:val="28"/>
              </w:rPr>
              <w:t>4</w:t>
            </w:r>
          </w:p>
        </w:tc>
        <w:tc>
          <w:tcPr>
            <w:tcW w:w="4437" w:type="dxa"/>
            <w:tcBorders>
              <w:top w:val="nil"/>
              <w:left w:val="nil"/>
              <w:bottom w:val="single" w:sz="4" w:space="0" w:color="auto"/>
              <w:right w:val="single" w:sz="4" w:space="0" w:color="auto"/>
            </w:tcBorders>
            <w:shd w:val="clear" w:color="auto" w:fill="auto"/>
            <w:vAlign w:val="center"/>
            <w:hideMark/>
          </w:tcPr>
          <w:p w14:paraId="724329A3" w14:textId="77777777" w:rsidR="00BD7B9C" w:rsidRPr="00BD7B9C" w:rsidRDefault="00BD7B9C" w:rsidP="00BD7B9C">
            <w:pPr>
              <w:rPr>
                <w:sz w:val="28"/>
                <w:szCs w:val="28"/>
              </w:rPr>
            </w:pPr>
            <w:r w:rsidRPr="00BD7B9C">
              <w:rPr>
                <w:sz w:val="28"/>
                <w:szCs w:val="28"/>
              </w:rPr>
              <w:t>Коэффициент эластичности затрат по росту активов (К</w:t>
            </w:r>
            <w:r w:rsidRPr="00BD7B9C">
              <w:rPr>
                <w:sz w:val="28"/>
                <w:szCs w:val="28"/>
                <w:vertAlign w:val="subscript"/>
              </w:rPr>
              <w:t>эл</w:t>
            </w:r>
            <w:r w:rsidRPr="00BD7B9C">
              <w:rPr>
                <w:sz w:val="28"/>
                <w:szCs w:val="28"/>
              </w:rPr>
              <w:t>)</w:t>
            </w:r>
          </w:p>
        </w:tc>
        <w:tc>
          <w:tcPr>
            <w:tcW w:w="1108" w:type="dxa"/>
            <w:tcBorders>
              <w:top w:val="nil"/>
              <w:left w:val="nil"/>
              <w:bottom w:val="single" w:sz="4" w:space="0" w:color="auto"/>
              <w:right w:val="single" w:sz="4" w:space="0" w:color="auto"/>
            </w:tcBorders>
            <w:shd w:val="clear" w:color="auto" w:fill="auto"/>
            <w:vAlign w:val="center"/>
            <w:hideMark/>
          </w:tcPr>
          <w:p w14:paraId="15A1586A" w14:textId="77777777" w:rsidR="00BD7B9C" w:rsidRPr="00BD7B9C" w:rsidRDefault="00BD7B9C" w:rsidP="00BD7B9C">
            <w:pPr>
              <w:jc w:val="center"/>
              <w:rPr>
                <w:sz w:val="28"/>
                <w:szCs w:val="28"/>
              </w:rPr>
            </w:pPr>
            <w:r w:rsidRPr="00BD7B9C">
              <w:rPr>
                <w:sz w:val="28"/>
                <w:szCs w:val="28"/>
              </w:rPr>
              <w:t> </w:t>
            </w:r>
          </w:p>
        </w:tc>
        <w:tc>
          <w:tcPr>
            <w:tcW w:w="1114" w:type="dxa"/>
            <w:tcBorders>
              <w:top w:val="nil"/>
              <w:left w:val="nil"/>
              <w:bottom w:val="single" w:sz="4" w:space="0" w:color="auto"/>
              <w:right w:val="single" w:sz="4" w:space="0" w:color="auto"/>
            </w:tcBorders>
            <w:shd w:val="clear" w:color="auto" w:fill="auto"/>
            <w:vAlign w:val="center"/>
            <w:hideMark/>
          </w:tcPr>
          <w:p w14:paraId="69C99A45" w14:textId="77777777" w:rsidR="00BD7B9C" w:rsidRPr="00BD7B9C" w:rsidRDefault="00BD7B9C" w:rsidP="00BD7B9C">
            <w:pPr>
              <w:jc w:val="center"/>
              <w:rPr>
                <w:snapToGrid w:val="0"/>
                <w:sz w:val="28"/>
                <w:szCs w:val="28"/>
              </w:rPr>
            </w:pPr>
            <w:r w:rsidRPr="00BD7B9C">
              <w:rPr>
                <w:snapToGrid w:val="0"/>
                <w:sz w:val="28"/>
                <w:szCs w:val="28"/>
              </w:rPr>
              <w:t>0,75</w:t>
            </w:r>
          </w:p>
        </w:tc>
        <w:tc>
          <w:tcPr>
            <w:tcW w:w="1134" w:type="dxa"/>
            <w:tcBorders>
              <w:top w:val="nil"/>
              <w:left w:val="nil"/>
              <w:bottom w:val="single" w:sz="4" w:space="0" w:color="auto"/>
              <w:right w:val="single" w:sz="4" w:space="0" w:color="auto"/>
            </w:tcBorders>
            <w:shd w:val="clear" w:color="auto" w:fill="auto"/>
            <w:vAlign w:val="center"/>
            <w:hideMark/>
          </w:tcPr>
          <w:p w14:paraId="76303902" w14:textId="77777777" w:rsidR="00BD7B9C" w:rsidRPr="00BD7B9C" w:rsidRDefault="00BD7B9C" w:rsidP="00BD7B9C">
            <w:pPr>
              <w:jc w:val="center"/>
              <w:rPr>
                <w:snapToGrid w:val="0"/>
                <w:sz w:val="28"/>
                <w:szCs w:val="28"/>
              </w:rPr>
            </w:pPr>
            <w:r w:rsidRPr="00BD7B9C">
              <w:rPr>
                <w:snapToGrid w:val="0"/>
                <w:sz w:val="28"/>
                <w:szCs w:val="28"/>
              </w:rPr>
              <w:t>0,75</w:t>
            </w:r>
          </w:p>
        </w:tc>
        <w:tc>
          <w:tcPr>
            <w:tcW w:w="1134" w:type="dxa"/>
            <w:tcBorders>
              <w:top w:val="nil"/>
              <w:left w:val="nil"/>
              <w:bottom w:val="single" w:sz="4" w:space="0" w:color="auto"/>
              <w:right w:val="single" w:sz="4" w:space="0" w:color="auto"/>
            </w:tcBorders>
            <w:shd w:val="clear" w:color="auto" w:fill="auto"/>
            <w:vAlign w:val="center"/>
            <w:hideMark/>
          </w:tcPr>
          <w:p w14:paraId="3307E9CE" w14:textId="77777777" w:rsidR="00BD7B9C" w:rsidRPr="00BD7B9C" w:rsidRDefault="00BD7B9C" w:rsidP="00BD7B9C">
            <w:pPr>
              <w:jc w:val="center"/>
              <w:rPr>
                <w:snapToGrid w:val="0"/>
                <w:sz w:val="28"/>
                <w:szCs w:val="28"/>
              </w:rPr>
            </w:pPr>
            <w:r w:rsidRPr="00BD7B9C">
              <w:rPr>
                <w:snapToGrid w:val="0"/>
                <w:sz w:val="28"/>
                <w:szCs w:val="28"/>
              </w:rPr>
              <w:t>0,75</w:t>
            </w:r>
          </w:p>
        </w:tc>
      </w:tr>
      <w:tr w:rsidR="00BD7B9C" w:rsidRPr="00BD7B9C" w14:paraId="6BA96D20" w14:textId="77777777" w:rsidTr="00BD7B9C">
        <w:trPr>
          <w:trHeight w:val="45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28E75D2" w14:textId="77777777" w:rsidR="00BD7B9C" w:rsidRPr="00BD7B9C" w:rsidRDefault="00BD7B9C" w:rsidP="00BD7B9C">
            <w:pPr>
              <w:jc w:val="center"/>
              <w:rPr>
                <w:sz w:val="28"/>
                <w:szCs w:val="28"/>
              </w:rPr>
            </w:pPr>
            <w:r w:rsidRPr="00BD7B9C">
              <w:rPr>
                <w:sz w:val="28"/>
                <w:szCs w:val="28"/>
              </w:rPr>
              <w:t>5</w:t>
            </w:r>
          </w:p>
        </w:tc>
        <w:tc>
          <w:tcPr>
            <w:tcW w:w="4437" w:type="dxa"/>
            <w:tcBorders>
              <w:top w:val="nil"/>
              <w:left w:val="nil"/>
              <w:bottom w:val="single" w:sz="4" w:space="0" w:color="auto"/>
              <w:right w:val="single" w:sz="4" w:space="0" w:color="auto"/>
            </w:tcBorders>
            <w:shd w:val="clear" w:color="auto" w:fill="auto"/>
            <w:vAlign w:val="center"/>
            <w:hideMark/>
          </w:tcPr>
          <w:p w14:paraId="1E4ABDDA" w14:textId="77777777" w:rsidR="00BD7B9C" w:rsidRPr="00BD7B9C" w:rsidRDefault="00BD7B9C" w:rsidP="00BD7B9C">
            <w:pPr>
              <w:rPr>
                <w:sz w:val="28"/>
                <w:szCs w:val="28"/>
              </w:rPr>
            </w:pPr>
            <w:r w:rsidRPr="00BD7B9C">
              <w:rPr>
                <w:sz w:val="28"/>
                <w:szCs w:val="28"/>
              </w:rPr>
              <w:t>Операционные (подконтрольные)</w:t>
            </w:r>
            <w:r w:rsidRPr="00BD7B9C">
              <w:rPr>
                <w:sz w:val="28"/>
                <w:szCs w:val="28"/>
              </w:rPr>
              <w:br/>
              <w:t>расходы</w:t>
            </w:r>
          </w:p>
        </w:tc>
        <w:tc>
          <w:tcPr>
            <w:tcW w:w="1108" w:type="dxa"/>
            <w:tcBorders>
              <w:top w:val="nil"/>
              <w:left w:val="nil"/>
              <w:bottom w:val="single" w:sz="4" w:space="0" w:color="auto"/>
              <w:right w:val="single" w:sz="4" w:space="0" w:color="auto"/>
            </w:tcBorders>
            <w:shd w:val="clear" w:color="auto" w:fill="auto"/>
            <w:vAlign w:val="center"/>
            <w:hideMark/>
          </w:tcPr>
          <w:p w14:paraId="34620F64" w14:textId="77777777" w:rsidR="00BD7B9C" w:rsidRPr="00BD7B9C" w:rsidRDefault="00BD7B9C" w:rsidP="00BD7B9C">
            <w:pPr>
              <w:jc w:val="center"/>
              <w:rPr>
                <w:sz w:val="28"/>
                <w:szCs w:val="28"/>
              </w:rPr>
            </w:pPr>
            <w:r w:rsidRPr="00BD7B9C">
              <w:rPr>
                <w:sz w:val="28"/>
                <w:szCs w:val="28"/>
              </w:rPr>
              <w:t>тыс. руб.</w:t>
            </w:r>
          </w:p>
        </w:tc>
        <w:tc>
          <w:tcPr>
            <w:tcW w:w="1114" w:type="dxa"/>
            <w:tcBorders>
              <w:top w:val="nil"/>
              <w:left w:val="nil"/>
              <w:bottom w:val="single" w:sz="4" w:space="0" w:color="auto"/>
              <w:right w:val="single" w:sz="4" w:space="0" w:color="auto"/>
            </w:tcBorders>
            <w:shd w:val="clear" w:color="auto" w:fill="auto"/>
            <w:vAlign w:val="center"/>
            <w:hideMark/>
          </w:tcPr>
          <w:p w14:paraId="30F535D6" w14:textId="77777777" w:rsidR="00BD7B9C" w:rsidRPr="00BD7B9C" w:rsidRDefault="00BD7B9C" w:rsidP="00BD7B9C">
            <w:pPr>
              <w:jc w:val="center"/>
              <w:rPr>
                <w:snapToGrid w:val="0"/>
                <w:sz w:val="28"/>
                <w:szCs w:val="28"/>
              </w:rPr>
            </w:pPr>
            <w:r w:rsidRPr="00BD7B9C">
              <w:rPr>
                <w:snapToGrid w:val="0"/>
                <w:sz w:val="28"/>
                <w:szCs w:val="28"/>
              </w:rPr>
              <w:t>32 679</w:t>
            </w:r>
          </w:p>
        </w:tc>
        <w:tc>
          <w:tcPr>
            <w:tcW w:w="1134" w:type="dxa"/>
            <w:tcBorders>
              <w:top w:val="nil"/>
              <w:left w:val="nil"/>
              <w:bottom w:val="single" w:sz="4" w:space="0" w:color="auto"/>
              <w:right w:val="single" w:sz="4" w:space="0" w:color="auto"/>
            </w:tcBorders>
            <w:shd w:val="clear" w:color="auto" w:fill="auto"/>
            <w:vAlign w:val="center"/>
            <w:hideMark/>
          </w:tcPr>
          <w:p w14:paraId="4A1F29A9" w14:textId="77777777" w:rsidR="00BD7B9C" w:rsidRPr="00BD7B9C" w:rsidRDefault="00BD7B9C" w:rsidP="00BD7B9C">
            <w:pPr>
              <w:jc w:val="center"/>
              <w:rPr>
                <w:snapToGrid w:val="0"/>
                <w:sz w:val="28"/>
                <w:szCs w:val="28"/>
              </w:rPr>
            </w:pPr>
            <w:r w:rsidRPr="00BD7B9C">
              <w:rPr>
                <w:snapToGrid w:val="0"/>
                <w:sz w:val="28"/>
                <w:szCs w:val="28"/>
              </w:rPr>
              <w:t>33 549</w:t>
            </w:r>
          </w:p>
        </w:tc>
        <w:tc>
          <w:tcPr>
            <w:tcW w:w="1134" w:type="dxa"/>
            <w:tcBorders>
              <w:top w:val="nil"/>
              <w:left w:val="nil"/>
              <w:bottom w:val="single" w:sz="4" w:space="0" w:color="auto"/>
              <w:right w:val="single" w:sz="4" w:space="0" w:color="auto"/>
            </w:tcBorders>
            <w:shd w:val="clear" w:color="000000" w:fill="FFFF00"/>
            <w:vAlign w:val="center"/>
            <w:hideMark/>
          </w:tcPr>
          <w:p w14:paraId="288E06D9" w14:textId="77777777" w:rsidR="00BD7B9C" w:rsidRPr="00BD7B9C" w:rsidRDefault="00BD7B9C" w:rsidP="00BD7B9C">
            <w:pPr>
              <w:jc w:val="center"/>
              <w:rPr>
                <w:snapToGrid w:val="0"/>
                <w:sz w:val="28"/>
                <w:szCs w:val="28"/>
              </w:rPr>
            </w:pPr>
            <w:r w:rsidRPr="00BD7B9C">
              <w:rPr>
                <w:snapToGrid w:val="0"/>
                <w:sz w:val="28"/>
                <w:szCs w:val="28"/>
              </w:rPr>
              <w:t>34 177</w:t>
            </w:r>
          </w:p>
        </w:tc>
      </w:tr>
    </w:tbl>
    <w:p w14:paraId="5DCC4A9A" w14:textId="77777777" w:rsidR="00BD7B9C" w:rsidRPr="00BD7B9C" w:rsidRDefault="00BD7B9C" w:rsidP="00BD7B9C">
      <w:pPr>
        <w:ind w:firstLine="851"/>
        <w:jc w:val="both"/>
        <w:rPr>
          <w:snapToGrid w:val="0"/>
          <w:sz w:val="28"/>
          <w:szCs w:val="28"/>
          <w:lang w:eastAsia="en-US"/>
        </w:rPr>
      </w:pPr>
    </w:p>
    <w:p w14:paraId="0156D808" w14:textId="77777777" w:rsidR="00BD7B9C" w:rsidRPr="00BD7B9C" w:rsidRDefault="00BD7B9C" w:rsidP="00BD7B9C">
      <w:pPr>
        <w:ind w:firstLine="709"/>
        <w:jc w:val="both"/>
        <w:rPr>
          <w:snapToGrid w:val="0"/>
          <w:sz w:val="28"/>
          <w:szCs w:val="28"/>
        </w:rPr>
      </w:pPr>
      <w:r w:rsidRPr="00BD7B9C">
        <w:rPr>
          <w:snapToGrid w:val="0"/>
          <w:sz w:val="28"/>
          <w:szCs w:val="28"/>
        </w:rPr>
        <w:t>* – первый год долгосрочного периода регулирования.</w:t>
      </w:r>
    </w:p>
    <w:p w14:paraId="7BAA5576" w14:textId="77777777" w:rsidR="00BD7B9C" w:rsidRPr="00BD7B9C" w:rsidRDefault="00BD7B9C" w:rsidP="00BD7B9C">
      <w:pPr>
        <w:ind w:firstLine="851"/>
        <w:jc w:val="both"/>
        <w:rPr>
          <w:snapToGrid w:val="0"/>
          <w:sz w:val="28"/>
          <w:szCs w:val="28"/>
        </w:rPr>
      </w:pPr>
    </w:p>
    <w:p w14:paraId="509D96AA" w14:textId="77777777" w:rsidR="00BD7B9C" w:rsidRPr="00BD7B9C" w:rsidRDefault="00BD7B9C" w:rsidP="00BD7B9C">
      <w:pPr>
        <w:ind w:firstLine="709"/>
        <w:jc w:val="both"/>
        <w:rPr>
          <w:snapToGrid w:val="0"/>
          <w:sz w:val="28"/>
          <w:szCs w:val="28"/>
          <w:lang w:eastAsia="en-US"/>
        </w:rPr>
      </w:pPr>
      <w:r w:rsidRPr="00BD7B9C">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BD7B9C">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(в соответствии с п. 39 Методических указаний).</w:t>
      </w:r>
    </w:p>
    <w:p w14:paraId="48A9D472" w14:textId="77777777" w:rsidR="00BD7B9C" w:rsidRPr="00BD7B9C" w:rsidRDefault="00BD7B9C" w:rsidP="00BD7B9C">
      <w:pPr>
        <w:ind w:firstLine="709"/>
        <w:jc w:val="both"/>
        <w:rPr>
          <w:snapToGrid w:val="0"/>
          <w:sz w:val="28"/>
          <w:szCs w:val="28"/>
        </w:rPr>
      </w:pPr>
      <w:r w:rsidRPr="00BD7B9C">
        <w:rPr>
          <w:snapToGrid w:val="0"/>
          <w:sz w:val="28"/>
          <w:szCs w:val="28"/>
        </w:rPr>
        <w:t>Расходы на оплату услуг, оказываемых организациями, осуществляющими регулируемые виды деятельности, подтверждаются расчетом расходов на оплату услуг по передаче тепловой энергии за 2018 год (стр. 10 отчета за 2018 год), произведенным на основе фактических данных об отпуске тепловой энергии теплосетевыми компаниями и утвержденных тарифов;</w:t>
      </w:r>
    </w:p>
    <w:p w14:paraId="3647E757"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на обязательное страхование подтверждаются представленной предприятием оборотно-сальдовой ведомостью по счету 26 за 2018 год </w:t>
      </w:r>
      <w:r w:rsidRPr="00BD7B9C">
        <w:rPr>
          <w:snapToGrid w:val="0"/>
          <w:sz w:val="28"/>
          <w:szCs w:val="28"/>
        </w:rPr>
        <w:br/>
        <w:t>в разрезе страхования (стр. 18 отчета за 2018 год);</w:t>
      </w:r>
    </w:p>
    <w:p w14:paraId="7F82CAD8"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по уплате налога на имущество подтверждаются представленной предприятием оборотно-сальдовой ведомостью по счету 91 за 2018 год в разрезе налога на имущество (стр. 21 отчета за 2018 год); </w:t>
      </w:r>
    </w:p>
    <w:p w14:paraId="57ACC34B"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расходы по уплате транспортного налога подтверждаются представленной предприятием оборотно-сальдовой ведомостью по счету 26 за 2018 год в разрезе транспортного налога (стр. 18 отчета за 2018 год); </w:t>
      </w:r>
    </w:p>
    <w:p w14:paraId="19CCF3C8"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по уплате государственной пошлины подтверждаются представленными предприятием оборотно-сальдовыми ведомостями по счету 26 за 2018 год в разрезе госпошлины (стр. 18 отчета за 2018 год) и по счету 91 за 2018 год в разрезе госпошлины (стр. 21 отчета за 2018 год); </w:t>
      </w:r>
    </w:p>
    <w:p w14:paraId="66B109D5" w14:textId="77777777" w:rsidR="00BD7B9C" w:rsidRPr="00BD7B9C" w:rsidRDefault="00BD7B9C" w:rsidP="00BD7B9C">
      <w:pPr>
        <w:ind w:firstLine="709"/>
        <w:jc w:val="both"/>
        <w:rPr>
          <w:snapToGrid w:val="0"/>
          <w:sz w:val="28"/>
          <w:szCs w:val="28"/>
        </w:rPr>
      </w:pPr>
      <w:r w:rsidRPr="00BD7B9C">
        <w:rPr>
          <w:snapToGrid w:val="0"/>
          <w:sz w:val="28"/>
          <w:szCs w:val="28"/>
        </w:rPr>
        <w:t>размер отчислений на социальные нужды подтверждается представленной предприятием оборотно-сальдовой ведомостью по счету 26 за 2018 год в разрезе социальных отчислений (стр. 18 отчета за 2018 год);</w:t>
      </w:r>
    </w:p>
    <w:p w14:paraId="30D329D7"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по сомнительным долгам принимаются в размере планового значения, учтенного экспертами при формировании НВВ на 2018 год; </w:t>
      </w:r>
    </w:p>
    <w:p w14:paraId="2FF8E171" w14:textId="77777777" w:rsidR="00BD7B9C" w:rsidRPr="00BD7B9C" w:rsidRDefault="00BD7B9C" w:rsidP="00BD7B9C">
      <w:pPr>
        <w:ind w:firstLine="709"/>
        <w:jc w:val="both"/>
        <w:rPr>
          <w:snapToGrid w:val="0"/>
          <w:sz w:val="28"/>
          <w:szCs w:val="28"/>
        </w:rPr>
      </w:pPr>
      <w:r w:rsidRPr="00BD7B9C">
        <w:rPr>
          <w:snapToGrid w:val="0"/>
          <w:sz w:val="28"/>
          <w:szCs w:val="28"/>
        </w:rPr>
        <w:t>размер амортизационных отчислений подтверждается представленными предприятием оборотно-сальдовой ведомостью по счету 26 за 2018 год в разрезе амортизации (стр. 18 отчета за 2018 год);</w:t>
      </w:r>
    </w:p>
    <w:p w14:paraId="79ED78B3" w14:textId="77777777" w:rsidR="00BD7B9C" w:rsidRPr="00BD7B9C" w:rsidRDefault="00BD7B9C" w:rsidP="00BD7B9C">
      <w:pPr>
        <w:ind w:firstLine="709"/>
        <w:jc w:val="both"/>
        <w:rPr>
          <w:snapToGrid w:val="0"/>
          <w:sz w:val="28"/>
          <w:szCs w:val="28"/>
        </w:rPr>
      </w:pPr>
      <w:r w:rsidRPr="00BD7B9C">
        <w:rPr>
          <w:snapToGrid w:val="0"/>
          <w:sz w:val="28"/>
          <w:szCs w:val="28"/>
        </w:rPr>
        <w:t>Данные расходы признаются экспертами документально подтвержденными и экономически обоснованными.</w:t>
      </w:r>
    </w:p>
    <w:p w14:paraId="263C6443" w14:textId="77777777" w:rsidR="00BD7B9C" w:rsidRPr="00BD7B9C" w:rsidRDefault="00BD7B9C" w:rsidP="00BD7B9C">
      <w:pPr>
        <w:ind w:firstLine="709"/>
        <w:jc w:val="both"/>
        <w:rPr>
          <w:snapToGrid w:val="0"/>
          <w:sz w:val="28"/>
          <w:szCs w:val="28"/>
        </w:rPr>
      </w:pPr>
    </w:p>
    <w:p w14:paraId="75DF3448" w14:textId="77777777" w:rsidR="00BD7B9C" w:rsidRPr="00BD7B9C" w:rsidRDefault="00BD7B9C" w:rsidP="00BD7B9C">
      <w:pPr>
        <w:ind w:firstLine="709"/>
        <w:jc w:val="both"/>
        <w:rPr>
          <w:snapToGrid w:val="0"/>
          <w:sz w:val="28"/>
          <w:szCs w:val="28"/>
          <w:lang w:eastAsia="en-US"/>
        </w:rPr>
      </w:pPr>
      <w:r w:rsidRPr="00BD7B9C">
        <w:rPr>
          <w:snapToGrid w:val="0"/>
          <w:sz w:val="28"/>
          <w:szCs w:val="28"/>
        </w:rPr>
        <w:t>Расчет неподконтрольных расходов приведен в таблице 7.</w:t>
      </w:r>
    </w:p>
    <w:p w14:paraId="0EE5951C" w14:textId="77777777" w:rsidR="00BD7B9C" w:rsidRPr="00BD7B9C" w:rsidRDefault="00BD7B9C" w:rsidP="00BD7B9C">
      <w:pPr>
        <w:ind w:firstLine="709"/>
        <w:jc w:val="both"/>
        <w:rPr>
          <w:snapToGrid w:val="0"/>
          <w:sz w:val="28"/>
          <w:szCs w:val="28"/>
          <w:lang w:eastAsia="en-US"/>
        </w:rPr>
      </w:pPr>
    </w:p>
    <w:p w14:paraId="18961CD4" w14:textId="77777777" w:rsidR="00BD7B9C" w:rsidRPr="00BD7B9C" w:rsidRDefault="00BD7B9C" w:rsidP="00232658">
      <w:pPr>
        <w:numPr>
          <w:ilvl w:val="0"/>
          <w:numId w:val="8"/>
        </w:numPr>
        <w:tabs>
          <w:tab w:val="left" w:pos="1890"/>
        </w:tabs>
        <w:ind w:right="-425"/>
        <w:jc w:val="right"/>
        <w:rPr>
          <w:snapToGrid w:val="0"/>
          <w:sz w:val="28"/>
          <w:szCs w:val="28"/>
          <w:lang w:eastAsia="en-US"/>
        </w:rPr>
      </w:pPr>
      <w:r w:rsidRPr="00BD7B9C">
        <w:rPr>
          <w:snapToGrid w:val="0"/>
          <w:sz w:val="28"/>
          <w:szCs w:val="28"/>
          <w:lang w:eastAsia="en-US"/>
        </w:rPr>
        <w:br w:type="page"/>
      </w:r>
    </w:p>
    <w:p w14:paraId="51DCB9B2" w14:textId="77777777" w:rsidR="00BD7B9C" w:rsidRPr="00BD7B9C" w:rsidRDefault="00BD7B9C" w:rsidP="00BD7B9C">
      <w:pPr>
        <w:keepNext/>
        <w:ind w:right="141"/>
        <w:jc w:val="center"/>
        <w:outlineLvl w:val="2"/>
        <w:rPr>
          <w:rFonts w:cs="Arial"/>
          <w:b/>
          <w:bCs/>
          <w:snapToGrid w:val="0"/>
          <w:sz w:val="28"/>
          <w:szCs w:val="26"/>
          <w:lang w:eastAsia="en-US"/>
        </w:rPr>
      </w:pPr>
      <w:bookmarkStart w:id="107" w:name="_Toc21094963"/>
      <w:bookmarkStart w:id="108" w:name="_Toc26370809"/>
      <w:r w:rsidRPr="00BD7B9C">
        <w:rPr>
          <w:rFonts w:cs="Arial"/>
          <w:b/>
          <w:bCs/>
          <w:snapToGrid w:val="0"/>
          <w:sz w:val="28"/>
          <w:szCs w:val="26"/>
          <w:lang w:eastAsia="en-US"/>
        </w:rPr>
        <w:lastRenderedPageBreak/>
        <w:t xml:space="preserve">Реестр неподконтрольных расходов на </w:t>
      </w:r>
      <w:bookmarkEnd w:id="107"/>
      <w:r w:rsidRPr="00BD7B9C">
        <w:rPr>
          <w:rFonts w:cs="Arial"/>
          <w:b/>
          <w:bCs/>
          <w:snapToGrid w:val="0"/>
          <w:sz w:val="28"/>
          <w:szCs w:val="26"/>
          <w:lang w:eastAsia="en-US"/>
        </w:rPr>
        <w:t>реализацию тепловой энергии</w:t>
      </w:r>
      <w:bookmarkEnd w:id="108"/>
    </w:p>
    <w:p w14:paraId="1BCCC2D9"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524"/>
      </w:tblGrid>
      <w:tr w:rsidR="00BD7B9C" w:rsidRPr="00BD7B9C" w14:paraId="041CBC54" w14:textId="77777777" w:rsidTr="00BD7B9C">
        <w:trPr>
          <w:trHeight w:val="720"/>
        </w:trPr>
        <w:tc>
          <w:tcPr>
            <w:tcW w:w="959" w:type="dxa"/>
            <w:vMerge w:val="restart"/>
            <w:shd w:val="clear" w:color="auto" w:fill="auto"/>
            <w:vAlign w:val="center"/>
            <w:hideMark/>
          </w:tcPr>
          <w:p w14:paraId="195BC8DD" w14:textId="77777777" w:rsidR="00BD7B9C" w:rsidRPr="00BD7B9C" w:rsidRDefault="00BD7B9C" w:rsidP="00BD7B9C">
            <w:pPr>
              <w:jc w:val="center"/>
              <w:rPr>
                <w:snapToGrid w:val="0"/>
                <w:sz w:val="28"/>
                <w:szCs w:val="28"/>
              </w:rPr>
            </w:pPr>
            <w:r w:rsidRPr="00BD7B9C">
              <w:rPr>
                <w:snapToGrid w:val="0"/>
                <w:sz w:val="28"/>
                <w:szCs w:val="28"/>
              </w:rPr>
              <w:t>№ п/п</w:t>
            </w:r>
          </w:p>
        </w:tc>
        <w:tc>
          <w:tcPr>
            <w:tcW w:w="7087" w:type="dxa"/>
            <w:vMerge w:val="restart"/>
            <w:shd w:val="clear" w:color="auto" w:fill="auto"/>
            <w:vAlign w:val="center"/>
            <w:hideMark/>
          </w:tcPr>
          <w:p w14:paraId="71358B71" w14:textId="77777777" w:rsidR="00BD7B9C" w:rsidRPr="00BD7B9C" w:rsidRDefault="00BD7B9C" w:rsidP="00BD7B9C">
            <w:pPr>
              <w:jc w:val="center"/>
              <w:rPr>
                <w:snapToGrid w:val="0"/>
                <w:sz w:val="28"/>
                <w:szCs w:val="28"/>
              </w:rPr>
            </w:pPr>
            <w:r w:rsidRPr="00BD7B9C">
              <w:rPr>
                <w:snapToGrid w:val="0"/>
                <w:sz w:val="28"/>
                <w:szCs w:val="28"/>
              </w:rPr>
              <w:t>Наименование расхода</w:t>
            </w:r>
          </w:p>
        </w:tc>
        <w:tc>
          <w:tcPr>
            <w:tcW w:w="1524" w:type="dxa"/>
            <w:vMerge w:val="restart"/>
            <w:shd w:val="clear" w:color="auto" w:fill="auto"/>
            <w:vAlign w:val="center"/>
            <w:hideMark/>
          </w:tcPr>
          <w:p w14:paraId="2E3360FE" w14:textId="77777777" w:rsidR="00BD7B9C" w:rsidRPr="00BD7B9C" w:rsidRDefault="00BD7B9C" w:rsidP="00BD7B9C">
            <w:pPr>
              <w:ind w:left="-138" w:right="-153"/>
              <w:jc w:val="center"/>
              <w:rPr>
                <w:snapToGrid w:val="0"/>
                <w:sz w:val="28"/>
                <w:szCs w:val="28"/>
              </w:rPr>
            </w:pPr>
            <w:r w:rsidRPr="00BD7B9C">
              <w:rPr>
                <w:snapToGrid w:val="0"/>
                <w:sz w:val="28"/>
                <w:szCs w:val="28"/>
              </w:rPr>
              <w:t xml:space="preserve">Факт </w:t>
            </w:r>
            <w:r w:rsidRPr="00BD7B9C">
              <w:rPr>
                <w:snapToGrid w:val="0"/>
                <w:sz w:val="28"/>
                <w:szCs w:val="28"/>
              </w:rPr>
              <w:br/>
              <w:t>2018 года</w:t>
            </w:r>
          </w:p>
        </w:tc>
      </w:tr>
      <w:tr w:rsidR="00BD7B9C" w:rsidRPr="00BD7B9C" w14:paraId="57AC2F7A" w14:textId="77777777" w:rsidTr="00BD7B9C">
        <w:trPr>
          <w:trHeight w:val="507"/>
        </w:trPr>
        <w:tc>
          <w:tcPr>
            <w:tcW w:w="959" w:type="dxa"/>
            <w:vMerge/>
            <w:shd w:val="clear" w:color="auto" w:fill="auto"/>
            <w:vAlign w:val="center"/>
            <w:hideMark/>
          </w:tcPr>
          <w:p w14:paraId="5D71A400" w14:textId="77777777" w:rsidR="00BD7B9C" w:rsidRPr="00BD7B9C" w:rsidRDefault="00BD7B9C" w:rsidP="00BD7B9C">
            <w:pPr>
              <w:jc w:val="center"/>
              <w:rPr>
                <w:snapToGrid w:val="0"/>
                <w:sz w:val="28"/>
                <w:szCs w:val="28"/>
              </w:rPr>
            </w:pPr>
          </w:p>
        </w:tc>
        <w:tc>
          <w:tcPr>
            <w:tcW w:w="7087" w:type="dxa"/>
            <w:vMerge/>
            <w:shd w:val="clear" w:color="auto" w:fill="auto"/>
            <w:vAlign w:val="center"/>
            <w:hideMark/>
          </w:tcPr>
          <w:p w14:paraId="6BAD8AC2" w14:textId="77777777" w:rsidR="00BD7B9C" w:rsidRPr="00BD7B9C" w:rsidRDefault="00BD7B9C" w:rsidP="00BD7B9C">
            <w:pPr>
              <w:jc w:val="center"/>
              <w:rPr>
                <w:snapToGrid w:val="0"/>
                <w:sz w:val="28"/>
                <w:szCs w:val="28"/>
              </w:rPr>
            </w:pPr>
          </w:p>
        </w:tc>
        <w:tc>
          <w:tcPr>
            <w:tcW w:w="1524" w:type="dxa"/>
            <w:vMerge/>
            <w:shd w:val="clear" w:color="auto" w:fill="auto"/>
            <w:vAlign w:val="center"/>
            <w:hideMark/>
          </w:tcPr>
          <w:p w14:paraId="7BB130DB" w14:textId="77777777" w:rsidR="00BD7B9C" w:rsidRPr="00BD7B9C" w:rsidRDefault="00BD7B9C" w:rsidP="00BD7B9C">
            <w:pPr>
              <w:jc w:val="center"/>
              <w:rPr>
                <w:snapToGrid w:val="0"/>
                <w:sz w:val="28"/>
                <w:szCs w:val="28"/>
              </w:rPr>
            </w:pPr>
          </w:p>
        </w:tc>
      </w:tr>
      <w:tr w:rsidR="00BD7B9C" w:rsidRPr="00BD7B9C" w14:paraId="164A7E11" w14:textId="77777777" w:rsidTr="00BD7B9C">
        <w:trPr>
          <w:trHeight w:val="1080"/>
        </w:trPr>
        <w:tc>
          <w:tcPr>
            <w:tcW w:w="959" w:type="dxa"/>
            <w:shd w:val="clear" w:color="auto" w:fill="auto"/>
            <w:noWrap/>
            <w:vAlign w:val="center"/>
            <w:hideMark/>
          </w:tcPr>
          <w:p w14:paraId="03A64725" w14:textId="77777777" w:rsidR="00BD7B9C" w:rsidRPr="00BD7B9C" w:rsidRDefault="00BD7B9C" w:rsidP="00BD7B9C">
            <w:pPr>
              <w:jc w:val="center"/>
              <w:rPr>
                <w:snapToGrid w:val="0"/>
                <w:sz w:val="28"/>
                <w:szCs w:val="28"/>
              </w:rPr>
            </w:pPr>
            <w:r w:rsidRPr="00BD7B9C">
              <w:rPr>
                <w:snapToGrid w:val="0"/>
                <w:sz w:val="28"/>
                <w:szCs w:val="28"/>
              </w:rPr>
              <w:t>1.1</w:t>
            </w:r>
          </w:p>
        </w:tc>
        <w:tc>
          <w:tcPr>
            <w:tcW w:w="7087" w:type="dxa"/>
            <w:shd w:val="clear" w:color="auto" w:fill="auto"/>
            <w:vAlign w:val="center"/>
            <w:hideMark/>
          </w:tcPr>
          <w:p w14:paraId="1D041888" w14:textId="77777777" w:rsidR="00BD7B9C" w:rsidRPr="00BD7B9C" w:rsidRDefault="00BD7B9C" w:rsidP="00BD7B9C">
            <w:pPr>
              <w:rPr>
                <w:snapToGrid w:val="0"/>
                <w:sz w:val="28"/>
                <w:szCs w:val="28"/>
              </w:rPr>
            </w:pPr>
            <w:r w:rsidRPr="00BD7B9C">
              <w:rPr>
                <w:snapToGrid w:val="0"/>
                <w:sz w:val="28"/>
                <w:szCs w:val="28"/>
              </w:rPr>
              <w:t>Расходы на оплату услуг, оказываемых организациями, осуществляющими регулируемые виды деятельности</w:t>
            </w:r>
          </w:p>
        </w:tc>
        <w:tc>
          <w:tcPr>
            <w:tcW w:w="1524" w:type="dxa"/>
            <w:shd w:val="clear" w:color="auto" w:fill="auto"/>
            <w:vAlign w:val="center"/>
          </w:tcPr>
          <w:p w14:paraId="412DD4D3" w14:textId="77777777" w:rsidR="00BD7B9C" w:rsidRPr="00BD7B9C" w:rsidRDefault="00BD7B9C" w:rsidP="00BD7B9C">
            <w:pPr>
              <w:jc w:val="center"/>
              <w:rPr>
                <w:snapToGrid w:val="0"/>
                <w:sz w:val="28"/>
                <w:szCs w:val="28"/>
              </w:rPr>
            </w:pPr>
            <w:r w:rsidRPr="00BD7B9C">
              <w:rPr>
                <w:snapToGrid w:val="0"/>
                <w:sz w:val="28"/>
                <w:szCs w:val="28"/>
              </w:rPr>
              <w:t>639 357</w:t>
            </w:r>
          </w:p>
        </w:tc>
      </w:tr>
      <w:tr w:rsidR="00BD7B9C" w:rsidRPr="00BD7B9C" w14:paraId="752C4E50" w14:textId="77777777" w:rsidTr="00BD7B9C">
        <w:trPr>
          <w:trHeight w:val="360"/>
        </w:trPr>
        <w:tc>
          <w:tcPr>
            <w:tcW w:w="959" w:type="dxa"/>
            <w:shd w:val="clear" w:color="auto" w:fill="auto"/>
            <w:noWrap/>
            <w:vAlign w:val="center"/>
            <w:hideMark/>
          </w:tcPr>
          <w:p w14:paraId="42D31CBB" w14:textId="77777777" w:rsidR="00BD7B9C" w:rsidRPr="00BD7B9C" w:rsidRDefault="00BD7B9C" w:rsidP="00BD7B9C">
            <w:pPr>
              <w:jc w:val="center"/>
              <w:rPr>
                <w:snapToGrid w:val="0"/>
                <w:sz w:val="28"/>
                <w:szCs w:val="28"/>
              </w:rPr>
            </w:pPr>
            <w:r w:rsidRPr="00BD7B9C">
              <w:rPr>
                <w:snapToGrid w:val="0"/>
                <w:sz w:val="28"/>
                <w:szCs w:val="28"/>
              </w:rPr>
              <w:t>1.2</w:t>
            </w:r>
          </w:p>
        </w:tc>
        <w:tc>
          <w:tcPr>
            <w:tcW w:w="7087" w:type="dxa"/>
            <w:shd w:val="clear" w:color="auto" w:fill="auto"/>
            <w:noWrap/>
            <w:vAlign w:val="center"/>
            <w:hideMark/>
          </w:tcPr>
          <w:p w14:paraId="38020182" w14:textId="77777777" w:rsidR="00BD7B9C" w:rsidRPr="00BD7B9C" w:rsidRDefault="00BD7B9C" w:rsidP="00BD7B9C">
            <w:pPr>
              <w:rPr>
                <w:snapToGrid w:val="0"/>
                <w:sz w:val="28"/>
                <w:szCs w:val="28"/>
              </w:rPr>
            </w:pPr>
            <w:r w:rsidRPr="00BD7B9C">
              <w:rPr>
                <w:snapToGrid w:val="0"/>
                <w:sz w:val="28"/>
                <w:szCs w:val="28"/>
              </w:rPr>
              <w:t>Арендная плата</w:t>
            </w:r>
          </w:p>
        </w:tc>
        <w:tc>
          <w:tcPr>
            <w:tcW w:w="1524" w:type="dxa"/>
            <w:shd w:val="clear" w:color="auto" w:fill="auto"/>
            <w:vAlign w:val="center"/>
          </w:tcPr>
          <w:p w14:paraId="4000AE52" w14:textId="77777777" w:rsidR="00BD7B9C" w:rsidRPr="00BD7B9C" w:rsidRDefault="00BD7B9C" w:rsidP="00BD7B9C">
            <w:pPr>
              <w:jc w:val="center"/>
              <w:rPr>
                <w:snapToGrid w:val="0"/>
                <w:sz w:val="28"/>
                <w:szCs w:val="28"/>
              </w:rPr>
            </w:pPr>
          </w:p>
        </w:tc>
      </w:tr>
      <w:tr w:rsidR="00BD7B9C" w:rsidRPr="00BD7B9C" w14:paraId="43A0A350" w14:textId="77777777" w:rsidTr="00BD7B9C">
        <w:trPr>
          <w:trHeight w:val="360"/>
        </w:trPr>
        <w:tc>
          <w:tcPr>
            <w:tcW w:w="959" w:type="dxa"/>
            <w:shd w:val="clear" w:color="auto" w:fill="auto"/>
            <w:noWrap/>
            <w:vAlign w:val="center"/>
            <w:hideMark/>
          </w:tcPr>
          <w:p w14:paraId="3FC53AB0" w14:textId="77777777" w:rsidR="00BD7B9C" w:rsidRPr="00BD7B9C" w:rsidRDefault="00BD7B9C" w:rsidP="00BD7B9C">
            <w:pPr>
              <w:jc w:val="center"/>
              <w:rPr>
                <w:snapToGrid w:val="0"/>
                <w:sz w:val="28"/>
                <w:szCs w:val="28"/>
              </w:rPr>
            </w:pPr>
            <w:r w:rsidRPr="00BD7B9C">
              <w:rPr>
                <w:snapToGrid w:val="0"/>
                <w:sz w:val="28"/>
                <w:szCs w:val="28"/>
              </w:rPr>
              <w:t>1.3</w:t>
            </w:r>
          </w:p>
        </w:tc>
        <w:tc>
          <w:tcPr>
            <w:tcW w:w="7087" w:type="dxa"/>
            <w:shd w:val="clear" w:color="auto" w:fill="auto"/>
            <w:noWrap/>
            <w:vAlign w:val="center"/>
            <w:hideMark/>
          </w:tcPr>
          <w:p w14:paraId="0C6953DF" w14:textId="77777777" w:rsidR="00BD7B9C" w:rsidRPr="00BD7B9C" w:rsidRDefault="00BD7B9C" w:rsidP="00BD7B9C">
            <w:pPr>
              <w:rPr>
                <w:snapToGrid w:val="0"/>
                <w:sz w:val="28"/>
                <w:szCs w:val="28"/>
              </w:rPr>
            </w:pPr>
            <w:r w:rsidRPr="00BD7B9C">
              <w:rPr>
                <w:snapToGrid w:val="0"/>
                <w:sz w:val="28"/>
                <w:szCs w:val="28"/>
              </w:rPr>
              <w:t>Концессионная плата</w:t>
            </w:r>
          </w:p>
        </w:tc>
        <w:tc>
          <w:tcPr>
            <w:tcW w:w="1524" w:type="dxa"/>
            <w:shd w:val="clear" w:color="auto" w:fill="auto"/>
            <w:vAlign w:val="center"/>
          </w:tcPr>
          <w:p w14:paraId="3FC354FF" w14:textId="77777777" w:rsidR="00BD7B9C" w:rsidRPr="00BD7B9C" w:rsidRDefault="00BD7B9C" w:rsidP="00BD7B9C">
            <w:pPr>
              <w:jc w:val="center"/>
              <w:rPr>
                <w:snapToGrid w:val="0"/>
                <w:sz w:val="28"/>
                <w:szCs w:val="28"/>
              </w:rPr>
            </w:pPr>
          </w:p>
        </w:tc>
      </w:tr>
      <w:tr w:rsidR="00BD7B9C" w:rsidRPr="00BD7B9C" w14:paraId="4ED12F83" w14:textId="77777777" w:rsidTr="00BD7B9C">
        <w:trPr>
          <w:trHeight w:val="720"/>
        </w:trPr>
        <w:tc>
          <w:tcPr>
            <w:tcW w:w="959" w:type="dxa"/>
            <w:shd w:val="clear" w:color="auto" w:fill="auto"/>
            <w:noWrap/>
            <w:vAlign w:val="center"/>
            <w:hideMark/>
          </w:tcPr>
          <w:p w14:paraId="04A60464" w14:textId="77777777" w:rsidR="00BD7B9C" w:rsidRPr="00BD7B9C" w:rsidRDefault="00BD7B9C" w:rsidP="00BD7B9C">
            <w:pPr>
              <w:jc w:val="center"/>
              <w:rPr>
                <w:snapToGrid w:val="0"/>
                <w:sz w:val="28"/>
                <w:szCs w:val="28"/>
              </w:rPr>
            </w:pPr>
            <w:r w:rsidRPr="00BD7B9C">
              <w:rPr>
                <w:snapToGrid w:val="0"/>
                <w:sz w:val="28"/>
                <w:szCs w:val="28"/>
              </w:rPr>
              <w:t>1.4</w:t>
            </w:r>
          </w:p>
        </w:tc>
        <w:tc>
          <w:tcPr>
            <w:tcW w:w="7087" w:type="dxa"/>
            <w:shd w:val="clear" w:color="auto" w:fill="auto"/>
            <w:vAlign w:val="center"/>
            <w:hideMark/>
          </w:tcPr>
          <w:p w14:paraId="70031903" w14:textId="77777777" w:rsidR="00BD7B9C" w:rsidRPr="00BD7B9C" w:rsidRDefault="00BD7B9C" w:rsidP="00BD7B9C">
            <w:pPr>
              <w:rPr>
                <w:snapToGrid w:val="0"/>
                <w:sz w:val="28"/>
                <w:szCs w:val="28"/>
              </w:rPr>
            </w:pPr>
            <w:r w:rsidRPr="00BD7B9C">
              <w:rPr>
                <w:snapToGrid w:val="0"/>
                <w:sz w:val="28"/>
                <w:szCs w:val="28"/>
              </w:rPr>
              <w:t>Расходы на уплату налогов, сборов и других обязательных платежей, в том числе:</w:t>
            </w:r>
            <w:r w:rsidRPr="00BD7B9C">
              <w:rPr>
                <w:snapToGrid w:val="0"/>
                <w:sz w:val="28"/>
                <w:szCs w:val="28"/>
              </w:rPr>
              <w:br/>
              <w:t>Стр. 1.4 = стр. 1.4.1 + стр. 1.4.2 + стр. 1.4.3.</w:t>
            </w:r>
          </w:p>
        </w:tc>
        <w:tc>
          <w:tcPr>
            <w:tcW w:w="1524" w:type="dxa"/>
            <w:shd w:val="clear" w:color="auto" w:fill="auto"/>
            <w:vAlign w:val="center"/>
          </w:tcPr>
          <w:p w14:paraId="41E37A22" w14:textId="77777777" w:rsidR="00BD7B9C" w:rsidRPr="00BD7B9C" w:rsidRDefault="00BD7B9C" w:rsidP="00BD7B9C">
            <w:pPr>
              <w:jc w:val="center"/>
              <w:rPr>
                <w:snapToGrid w:val="0"/>
                <w:sz w:val="28"/>
                <w:szCs w:val="28"/>
              </w:rPr>
            </w:pPr>
            <w:r w:rsidRPr="00BD7B9C">
              <w:rPr>
                <w:snapToGrid w:val="0"/>
                <w:sz w:val="28"/>
                <w:szCs w:val="28"/>
              </w:rPr>
              <w:t>3 269</w:t>
            </w:r>
          </w:p>
        </w:tc>
      </w:tr>
      <w:tr w:rsidR="00BD7B9C" w:rsidRPr="00BD7B9C" w14:paraId="3CD47FDC" w14:textId="77777777" w:rsidTr="00BD7B9C">
        <w:trPr>
          <w:trHeight w:val="1383"/>
        </w:trPr>
        <w:tc>
          <w:tcPr>
            <w:tcW w:w="959" w:type="dxa"/>
            <w:shd w:val="clear" w:color="auto" w:fill="auto"/>
            <w:noWrap/>
            <w:vAlign w:val="center"/>
            <w:hideMark/>
          </w:tcPr>
          <w:p w14:paraId="4A18812B" w14:textId="77777777" w:rsidR="00BD7B9C" w:rsidRPr="00BD7B9C" w:rsidRDefault="00BD7B9C" w:rsidP="00BD7B9C">
            <w:pPr>
              <w:jc w:val="center"/>
              <w:rPr>
                <w:snapToGrid w:val="0"/>
                <w:sz w:val="28"/>
                <w:szCs w:val="28"/>
              </w:rPr>
            </w:pPr>
            <w:r w:rsidRPr="00BD7B9C">
              <w:rPr>
                <w:snapToGrid w:val="0"/>
                <w:sz w:val="28"/>
                <w:szCs w:val="28"/>
              </w:rPr>
              <w:t>1.4.1</w:t>
            </w:r>
            <w:r w:rsidRPr="00BD7B9C">
              <w:rPr>
                <w:snapToGrid w:val="0"/>
                <w:sz w:val="28"/>
                <w:szCs w:val="28"/>
              </w:rPr>
              <w:br/>
            </w:r>
          </w:p>
        </w:tc>
        <w:tc>
          <w:tcPr>
            <w:tcW w:w="7087" w:type="dxa"/>
            <w:shd w:val="clear" w:color="auto" w:fill="auto"/>
            <w:vAlign w:val="center"/>
            <w:hideMark/>
          </w:tcPr>
          <w:p w14:paraId="29201A86" w14:textId="77777777" w:rsidR="00BD7B9C" w:rsidRPr="00BD7B9C" w:rsidRDefault="00BD7B9C" w:rsidP="00BD7B9C">
            <w:pPr>
              <w:rPr>
                <w:snapToGrid w:val="0"/>
                <w:sz w:val="28"/>
                <w:szCs w:val="28"/>
              </w:rPr>
            </w:pPr>
            <w:r w:rsidRPr="00BD7B9C">
              <w:rPr>
                <w:snapToGrid w:val="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24" w:type="dxa"/>
            <w:shd w:val="clear" w:color="auto" w:fill="auto"/>
            <w:vAlign w:val="center"/>
          </w:tcPr>
          <w:p w14:paraId="4FA66098" w14:textId="77777777" w:rsidR="00BD7B9C" w:rsidRPr="00BD7B9C" w:rsidRDefault="00BD7B9C" w:rsidP="00BD7B9C">
            <w:pPr>
              <w:jc w:val="center"/>
              <w:rPr>
                <w:snapToGrid w:val="0"/>
                <w:sz w:val="28"/>
                <w:szCs w:val="28"/>
              </w:rPr>
            </w:pPr>
          </w:p>
        </w:tc>
      </w:tr>
      <w:tr w:rsidR="00BD7B9C" w:rsidRPr="00BD7B9C" w14:paraId="71113F0A" w14:textId="77777777" w:rsidTr="00BD7B9C">
        <w:trPr>
          <w:trHeight w:val="360"/>
        </w:trPr>
        <w:tc>
          <w:tcPr>
            <w:tcW w:w="959" w:type="dxa"/>
            <w:shd w:val="clear" w:color="auto" w:fill="auto"/>
            <w:noWrap/>
            <w:vAlign w:val="center"/>
            <w:hideMark/>
          </w:tcPr>
          <w:p w14:paraId="3F39F031" w14:textId="77777777" w:rsidR="00BD7B9C" w:rsidRPr="00BD7B9C" w:rsidRDefault="00BD7B9C" w:rsidP="00BD7B9C">
            <w:pPr>
              <w:jc w:val="center"/>
              <w:rPr>
                <w:snapToGrid w:val="0"/>
                <w:sz w:val="28"/>
                <w:szCs w:val="28"/>
              </w:rPr>
            </w:pPr>
            <w:r w:rsidRPr="00BD7B9C">
              <w:rPr>
                <w:snapToGrid w:val="0"/>
                <w:sz w:val="28"/>
                <w:szCs w:val="28"/>
              </w:rPr>
              <w:t>1.4.2</w:t>
            </w:r>
          </w:p>
        </w:tc>
        <w:tc>
          <w:tcPr>
            <w:tcW w:w="7087" w:type="dxa"/>
            <w:shd w:val="clear" w:color="auto" w:fill="auto"/>
            <w:vAlign w:val="center"/>
            <w:hideMark/>
          </w:tcPr>
          <w:p w14:paraId="2CC05667" w14:textId="77777777" w:rsidR="00BD7B9C" w:rsidRPr="00BD7B9C" w:rsidRDefault="00BD7B9C" w:rsidP="00BD7B9C">
            <w:pPr>
              <w:rPr>
                <w:snapToGrid w:val="0"/>
                <w:sz w:val="28"/>
                <w:szCs w:val="28"/>
              </w:rPr>
            </w:pPr>
            <w:r w:rsidRPr="00BD7B9C">
              <w:rPr>
                <w:snapToGrid w:val="0"/>
                <w:sz w:val="28"/>
                <w:szCs w:val="28"/>
              </w:rPr>
              <w:t>расходы на обязательное страхование</w:t>
            </w:r>
          </w:p>
        </w:tc>
        <w:tc>
          <w:tcPr>
            <w:tcW w:w="1524" w:type="dxa"/>
            <w:shd w:val="clear" w:color="auto" w:fill="auto"/>
            <w:vAlign w:val="center"/>
          </w:tcPr>
          <w:p w14:paraId="69BF75A6" w14:textId="77777777" w:rsidR="00BD7B9C" w:rsidRPr="00BD7B9C" w:rsidRDefault="00BD7B9C" w:rsidP="00BD7B9C">
            <w:pPr>
              <w:jc w:val="center"/>
              <w:rPr>
                <w:snapToGrid w:val="0"/>
                <w:sz w:val="28"/>
                <w:szCs w:val="28"/>
              </w:rPr>
            </w:pPr>
            <w:r w:rsidRPr="00BD7B9C">
              <w:rPr>
                <w:snapToGrid w:val="0"/>
                <w:sz w:val="28"/>
                <w:szCs w:val="28"/>
              </w:rPr>
              <w:t>134</w:t>
            </w:r>
          </w:p>
        </w:tc>
      </w:tr>
      <w:tr w:rsidR="00BD7B9C" w:rsidRPr="00BD7B9C" w14:paraId="028A0DE1" w14:textId="77777777" w:rsidTr="00BD7B9C">
        <w:trPr>
          <w:trHeight w:val="360"/>
        </w:trPr>
        <w:tc>
          <w:tcPr>
            <w:tcW w:w="959" w:type="dxa"/>
            <w:shd w:val="clear" w:color="auto" w:fill="auto"/>
            <w:noWrap/>
            <w:vAlign w:val="center"/>
            <w:hideMark/>
          </w:tcPr>
          <w:p w14:paraId="3DAC4564" w14:textId="77777777" w:rsidR="00BD7B9C" w:rsidRPr="00BD7B9C" w:rsidRDefault="00BD7B9C" w:rsidP="00BD7B9C">
            <w:pPr>
              <w:jc w:val="center"/>
              <w:rPr>
                <w:snapToGrid w:val="0"/>
                <w:sz w:val="28"/>
                <w:szCs w:val="28"/>
              </w:rPr>
            </w:pPr>
            <w:r w:rsidRPr="00BD7B9C">
              <w:rPr>
                <w:snapToGrid w:val="0"/>
                <w:sz w:val="28"/>
                <w:szCs w:val="28"/>
              </w:rPr>
              <w:t>1.4.3</w:t>
            </w:r>
          </w:p>
        </w:tc>
        <w:tc>
          <w:tcPr>
            <w:tcW w:w="7087" w:type="dxa"/>
            <w:shd w:val="clear" w:color="auto" w:fill="auto"/>
            <w:noWrap/>
            <w:vAlign w:val="center"/>
            <w:hideMark/>
          </w:tcPr>
          <w:p w14:paraId="14EED064" w14:textId="77777777" w:rsidR="00BD7B9C" w:rsidRPr="00BD7B9C" w:rsidRDefault="00BD7B9C" w:rsidP="00BD7B9C">
            <w:pPr>
              <w:rPr>
                <w:snapToGrid w:val="0"/>
                <w:sz w:val="28"/>
                <w:szCs w:val="28"/>
              </w:rPr>
            </w:pPr>
            <w:r w:rsidRPr="00BD7B9C">
              <w:rPr>
                <w:snapToGrid w:val="0"/>
                <w:sz w:val="28"/>
                <w:szCs w:val="28"/>
              </w:rPr>
              <w:t>иные расходы</w:t>
            </w:r>
          </w:p>
        </w:tc>
        <w:tc>
          <w:tcPr>
            <w:tcW w:w="1524" w:type="dxa"/>
            <w:shd w:val="clear" w:color="auto" w:fill="auto"/>
            <w:vAlign w:val="center"/>
          </w:tcPr>
          <w:p w14:paraId="28BD559C" w14:textId="77777777" w:rsidR="00BD7B9C" w:rsidRPr="00BD7B9C" w:rsidRDefault="00BD7B9C" w:rsidP="00BD7B9C">
            <w:pPr>
              <w:jc w:val="center"/>
              <w:rPr>
                <w:snapToGrid w:val="0"/>
                <w:sz w:val="28"/>
                <w:szCs w:val="28"/>
              </w:rPr>
            </w:pPr>
            <w:r w:rsidRPr="00BD7B9C">
              <w:rPr>
                <w:snapToGrid w:val="0"/>
                <w:sz w:val="28"/>
                <w:szCs w:val="28"/>
              </w:rPr>
              <w:t>3 135</w:t>
            </w:r>
          </w:p>
        </w:tc>
      </w:tr>
      <w:tr w:rsidR="00BD7B9C" w:rsidRPr="00BD7B9C" w14:paraId="0B1F78DA" w14:textId="77777777" w:rsidTr="00BD7B9C">
        <w:trPr>
          <w:trHeight w:val="360"/>
        </w:trPr>
        <w:tc>
          <w:tcPr>
            <w:tcW w:w="959" w:type="dxa"/>
            <w:shd w:val="clear" w:color="auto" w:fill="auto"/>
            <w:noWrap/>
            <w:vAlign w:val="center"/>
            <w:hideMark/>
          </w:tcPr>
          <w:p w14:paraId="054319CE" w14:textId="77777777" w:rsidR="00BD7B9C" w:rsidRPr="00BD7B9C" w:rsidRDefault="00BD7B9C" w:rsidP="00BD7B9C">
            <w:pPr>
              <w:jc w:val="center"/>
              <w:rPr>
                <w:snapToGrid w:val="0"/>
                <w:sz w:val="28"/>
                <w:szCs w:val="28"/>
              </w:rPr>
            </w:pPr>
            <w:r w:rsidRPr="00BD7B9C">
              <w:rPr>
                <w:snapToGrid w:val="0"/>
                <w:sz w:val="28"/>
                <w:szCs w:val="28"/>
              </w:rPr>
              <w:t>1.5</w:t>
            </w:r>
          </w:p>
        </w:tc>
        <w:tc>
          <w:tcPr>
            <w:tcW w:w="7087" w:type="dxa"/>
            <w:shd w:val="clear" w:color="auto" w:fill="auto"/>
            <w:vAlign w:val="center"/>
            <w:hideMark/>
          </w:tcPr>
          <w:p w14:paraId="7A4195A1" w14:textId="77777777" w:rsidR="00BD7B9C" w:rsidRPr="00BD7B9C" w:rsidRDefault="00BD7B9C" w:rsidP="00BD7B9C">
            <w:pPr>
              <w:rPr>
                <w:snapToGrid w:val="0"/>
                <w:sz w:val="28"/>
                <w:szCs w:val="28"/>
              </w:rPr>
            </w:pPr>
            <w:r w:rsidRPr="00BD7B9C">
              <w:rPr>
                <w:snapToGrid w:val="0"/>
                <w:sz w:val="28"/>
                <w:szCs w:val="28"/>
              </w:rPr>
              <w:t>Отчисления на социальные нужды</w:t>
            </w:r>
          </w:p>
        </w:tc>
        <w:tc>
          <w:tcPr>
            <w:tcW w:w="1524" w:type="dxa"/>
            <w:shd w:val="clear" w:color="auto" w:fill="auto"/>
            <w:vAlign w:val="center"/>
          </w:tcPr>
          <w:p w14:paraId="41162F40" w14:textId="77777777" w:rsidR="00BD7B9C" w:rsidRPr="00BD7B9C" w:rsidRDefault="00BD7B9C" w:rsidP="00BD7B9C">
            <w:pPr>
              <w:jc w:val="center"/>
              <w:rPr>
                <w:snapToGrid w:val="0"/>
                <w:sz w:val="28"/>
                <w:szCs w:val="28"/>
              </w:rPr>
            </w:pPr>
            <w:r w:rsidRPr="00BD7B9C">
              <w:rPr>
                <w:snapToGrid w:val="0"/>
                <w:sz w:val="28"/>
                <w:szCs w:val="28"/>
              </w:rPr>
              <w:t>5 919</w:t>
            </w:r>
          </w:p>
        </w:tc>
      </w:tr>
      <w:tr w:rsidR="00BD7B9C" w:rsidRPr="00BD7B9C" w14:paraId="37563520" w14:textId="77777777" w:rsidTr="00BD7B9C">
        <w:trPr>
          <w:trHeight w:val="360"/>
        </w:trPr>
        <w:tc>
          <w:tcPr>
            <w:tcW w:w="959" w:type="dxa"/>
            <w:shd w:val="clear" w:color="auto" w:fill="auto"/>
            <w:noWrap/>
            <w:vAlign w:val="center"/>
            <w:hideMark/>
          </w:tcPr>
          <w:p w14:paraId="516C0B6D" w14:textId="77777777" w:rsidR="00BD7B9C" w:rsidRPr="00BD7B9C" w:rsidRDefault="00BD7B9C" w:rsidP="00BD7B9C">
            <w:pPr>
              <w:jc w:val="center"/>
              <w:rPr>
                <w:snapToGrid w:val="0"/>
                <w:sz w:val="28"/>
                <w:szCs w:val="28"/>
              </w:rPr>
            </w:pPr>
            <w:r w:rsidRPr="00BD7B9C">
              <w:rPr>
                <w:snapToGrid w:val="0"/>
                <w:sz w:val="28"/>
                <w:szCs w:val="28"/>
              </w:rPr>
              <w:t>1.6</w:t>
            </w:r>
          </w:p>
        </w:tc>
        <w:tc>
          <w:tcPr>
            <w:tcW w:w="7087" w:type="dxa"/>
            <w:shd w:val="clear" w:color="auto" w:fill="auto"/>
            <w:vAlign w:val="center"/>
            <w:hideMark/>
          </w:tcPr>
          <w:p w14:paraId="38FF3255" w14:textId="77777777" w:rsidR="00BD7B9C" w:rsidRPr="00BD7B9C" w:rsidRDefault="00BD7B9C" w:rsidP="00BD7B9C">
            <w:pPr>
              <w:rPr>
                <w:snapToGrid w:val="0"/>
                <w:sz w:val="28"/>
                <w:szCs w:val="28"/>
              </w:rPr>
            </w:pPr>
            <w:r w:rsidRPr="00BD7B9C">
              <w:rPr>
                <w:snapToGrid w:val="0"/>
                <w:sz w:val="28"/>
                <w:szCs w:val="28"/>
              </w:rPr>
              <w:t>Расходы по сомнительным долгам</w:t>
            </w:r>
          </w:p>
        </w:tc>
        <w:tc>
          <w:tcPr>
            <w:tcW w:w="1524" w:type="dxa"/>
            <w:shd w:val="clear" w:color="auto" w:fill="auto"/>
            <w:vAlign w:val="center"/>
          </w:tcPr>
          <w:p w14:paraId="313AC9A3" w14:textId="77777777" w:rsidR="00BD7B9C" w:rsidRPr="00BD7B9C" w:rsidRDefault="00BD7B9C" w:rsidP="00BD7B9C">
            <w:pPr>
              <w:jc w:val="center"/>
              <w:rPr>
                <w:snapToGrid w:val="0"/>
                <w:sz w:val="28"/>
                <w:szCs w:val="28"/>
              </w:rPr>
            </w:pPr>
            <w:r w:rsidRPr="00BD7B9C">
              <w:rPr>
                <w:snapToGrid w:val="0"/>
                <w:sz w:val="28"/>
                <w:szCs w:val="28"/>
              </w:rPr>
              <w:t>1 849</w:t>
            </w:r>
          </w:p>
        </w:tc>
      </w:tr>
      <w:tr w:rsidR="00BD7B9C" w:rsidRPr="00BD7B9C" w14:paraId="72E0A4B7" w14:textId="77777777" w:rsidTr="00BD7B9C">
        <w:trPr>
          <w:trHeight w:val="720"/>
        </w:trPr>
        <w:tc>
          <w:tcPr>
            <w:tcW w:w="959" w:type="dxa"/>
            <w:shd w:val="clear" w:color="auto" w:fill="auto"/>
            <w:noWrap/>
            <w:vAlign w:val="center"/>
            <w:hideMark/>
          </w:tcPr>
          <w:p w14:paraId="0140EE56" w14:textId="77777777" w:rsidR="00BD7B9C" w:rsidRPr="00BD7B9C" w:rsidRDefault="00BD7B9C" w:rsidP="00BD7B9C">
            <w:pPr>
              <w:jc w:val="center"/>
              <w:rPr>
                <w:snapToGrid w:val="0"/>
                <w:sz w:val="28"/>
                <w:szCs w:val="28"/>
              </w:rPr>
            </w:pPr>
            <w:r w:rsidRPr="00BD7B9C">
              <w:rPr>
                <w:snapToGrid w:val="0"/>
                <w:sz w:val="28"/>
                <w:szCs w:val="28"/>
              </w:rPr>
              <w:t>1.7</w:t>
            </w:r>
          </w:p>
        </w:tc>
        <w:tc>
          <w:tcPr>
            <w:tcW w:w="7087" w:type="dxa"/>
            <w:shd w:val="clear" w:color="auto" w:fill="auto"/>
            <w:vAlign w:val="center"/>
            <w:hideMark/>
          </w:tcPr>
          <w:p w14:paraId="33040753" w14:textId="77777777" w:rsidR="00BD7B9C" w:rsidRPr="00BD7B9C" w:rsidRDefault="00BD7B9C" w:rsidP="00BD7B9C">
            <w:pPr>
              <w:rPr>
                <w:snapToGrid w:val="0"/>
                <w:sz w:val="28"/>
                <w:szCs w:val="28"/>
              </w:rPr>
            </w:pPr>
            <w:r w:rsidRPr="00BD7B9C">
              <w:rPr>
                <w:snapToGrid w:val="0"/>
                <w:sz w:val="28"/>
                <w:szCs w:val="28"/>
              </w:rPr>
              <w:t>Амортизация основных средств и нематериальных активов</w:t>
            </w:r>
          </w:p>
        </w:tc>
        <w:tc>
          <w:tcPr>
            <w:tcW w:w="1524" w:type="dxa"/>
            <w:shd w:val="clear" w:color="auto" w:fill="auto"/>
            <w:vAlign w:val="center"/>
          </w:tcPr>
          <w:p w14:paraId="3C99C9D4" w14:textId="77777777" w:rsidR="00BD7B9C" w:rsidRPr="00BD7B9C" w:rsidRDefault="00BD7B9C" w:rsidP="00BD7B9C">
            <w:pPr>
              <w:jc w:val="center"/>
              <w:rPr>
                <w:snapToGrid w:val="0"/>
                <w:sz w:val="28"/>
                <w:szCs w:val="28"/>
              </w:rPr>
            </w:pPr>
            <w:r w:rsidRPr="00BD7B9C">
              <w:rPr>
                <w:snapToGrid w:val="0"/>
                <w:sz w:val="28"/>
                <w:szCs w:val="28"/>
              </w:rPr>
              <w:t>204</w:t>
            </w:r>
          </w:p>
        </w:tc>
      </w:tr>
      <w:tr w:rsidR="00BD7B9C" w:rsidRPr="00BD7B9C" w14:paraId="4A670656" w14:textId="77777777" w:rsidTr="00BD7B9C">
        <w:trPr>
          <w:trHeight w:val="720"/>
        </w:trPr>
        <w:tc>
          <w:tcPr>
            <w:tcW w:w="959" w:type="dxa"/>
            <w:shd w:val="clear" w:color="auto" w:fill="auto"/>
            <w:noWrap/>
            <w:vAlign w:val="center"/>
            <w:hideMark/>
          </w:tcPr>
          <w:p w14:paraId="2F1BE8C8" w14:textId="77777777" w:rsidR="00BD7B9C" w:rsidRPr="00BD7B9C" w:rsidRDefault="00BD7B9C" w:rsidP="00BD7B9C">
            <w:pPr>
              <w:jc w:val="center"/>
              <w:rPr>
                <w:snapToGrid w:val="0"/>
                <w:sz w:val="28"/>
                <w:szCs w:val="28"/>
              </w:rPr>
            </w:pPr>
            <w:r w:rsidRPr="00BD7B9C">
              <w:rPr>
                <w:snapToGrid w:val="0"/>
                <w:sz w:val="28"/>
                <w:szCs w:val="28"/>
              </w:rPr>
              <w:t>1.8</w:t>
            </w:r>
          </w:p>
        </w:tc>
        <w:tc>
          <w:tcPr>
            <w:tcW w:w="7087" w:type="dxa"/>
            <w:shd w:val="clear" w:color="auto" w:fill="auto"/>
            <w:noWrap/>
            <w:vAlign w:val="center"/>
            <w:hideMark/>
          </w:tcPr>
          <w:p w14:paraId="5CBE1480" w14:textId="77777777" w:rsidR="00BD7B9C" w:rsidRPr="00BD7B9C" w:rsidRDefault="00BD7B9C" w:rsidP="00BD7B9C">
            <w:pPr>
              <w:rPr>
                <w:snapToGrid w:val="0"/>
                <w:sz w:val="28"/>
                <w:szCs w:val="28"/>
              </w:rPr>
            </w:pPr>
            <w:r w:rsidRPr="00BD7B9C">
              <w:rPr>
                <w:snapToGrid w:val="0"/>
                <w:sz w:val="28"/>
                <w:szCs w:val="28"/>
              </w:rPr>
              <w:t>Расходы на выплаты по договорам займа и кредитным договорам, включая проценты по ним</w:t>
            </w:r>
          </w:p>
        </w:tc>
        <w:tc>
          <w:tcPr>
            <w:tcW w:w="1524" w:type="dxa"/>
            <w:shd w:val="clear" w:color="auto" w:fill="auto"/>
            <w:vAlign w:val="center"/>
          </w:tcPr>
          <w:p w14:paraId="03255629" w14:textId="77777777" w:rsidR="00BD7B9C" w:rsidRPr="00BD7B9C" w:rsidRDefault="00BD7B9C" w:rsidP="00BD7B9C">
            <w:pPr>
              <w:jc w:val="center"/>
              <w:rPr>
                <w:snapToGrid w:val="0"/>
                <w:sz w:val="28"/>
                <w:szCs w:val="28"/>
              </w:rPr>
            </w:pPr>
          </w:p>
        </w:tc>
      </w:tr>
      <w:tr w:rsidR="00BD7B9C" w:rsidRPr="00BD7B9C" w14:paraId="6FE07E77" w14:textId="77777777" w:rsidTr="00BD7B9C">
        <w:trPr>
          <w:trHeight w:val="360"/>
        </w:trPr>
        <w:tc>
          <w:tcPr>
            <w:tcW w:w="959" w:type="dxa"/>
            <w:shd w:val="clear" w:color="auto" w:fill="auto"/>
            <w:noWrap/>
            <w:vAlign w:val="center"/>
            <w:hideMark/>
          </w:tcPr>
          <w:p w14:paraId="6D6AE7DC" w14:textId="77777777" w:rsidR="00BD7B9C" w:rsidRPr="00BD7B9C" w:rsidRDefault="00BD7B9C" w:rsidP="00BD7B9C">
            <w:pPr>
              <w:jc w:val="center"/>
              <w:rPr>
                <w:snapToGrid w:val="0"/>
                <w:sz w:val="28"/>
                <w:szCs w:val="28"/>
              </w:rPr>
            </w:pPr>
          </w:p>
        </w:tc>
        <w:tc>
          <w:tcPr>
            <w:tcW w:w="7087" w:type="dxa"/>
            <w:shd w:val="clear" w:color="auto" w:fill="auto"/>
            <w:noWrap/>
            <w:vAlign w:val="center"/>
            <w:hideMark/>
          </w:tcPr>
          <w:p w14:paraId="394DD2DE" w14:textId="77777777" w:rsidR="00BD7B9C" w:rsidRPr="00BD7B9C" w:rsidRDefault="00BD7B9C" w:rsidP="00BD7B9C">
            <w:pPr>
              <w:rPr>
                <w:snapToGrid w:val="0"/>
                <w:sz w:val="28"/>
                <w:szCs w:val="28"/>
              </w:rPr>
            </w:pPr>
            <w:r w:rsidRPr="00BD7B9C">
              <w:rPr>
                <w:snapToGrid w:val="0"/>
                <w:sz w:val="28"/>
                <w:szCs w:val="28"/>
              </w:rPr>
              <w:t>ИТОГО</w:t>
            </w:r>
          </w:p>
        </w:tc>
        <w:tc>
          <w:tcPr>
            <w:tcW w:w="1524" w:type="dxa"/>
            <w:shd w:val="clear" w:color="auto" w:fill="auto"/>
            <w:vAlign w:val="center"/>
          </w:tcPr>
          <w:p w14:paraId="799F5082" w14:textId="77777777" w:rsidR="00BD7B9C" w:rsidRPr="00BD7B9C" w:rsidRDefault="00BD7B9C" w:rsidP="00BD7B9C">
            <w:pPr>
              <w:jc w:val="center"/>
              <w:rPr>
                <w:snapToGrid w:val="0"/>
                <w:sz w:val="28"/>
                <w:szCs w:val="28"/>
              </w:rPr>
            </w:pPr>
            <w:r w:rsidRPr="00BD7B9C">
              <w:rPr>
                <w:snapToGrid w:val="0"/>
                <w:sz w:val="28"/>
                <w:szCs w:val="28"/>
              </w:rPr>
              <w:t>650 598</w:t>
            </w:r>
          </w:p>
        </w:tc>
      </w:tr>
      <w:tr w:rsidR="00BD7B9C" w:rsidRPr="00BD7B9C" w14:paraId="3DACE4F7" w14:textId="77777777" w:rsidTr="00BD7B9C">
        <w:trPr>
          <w:trHeight w:val="360"/>
        </w:trPr>
        <w:tc>
          <w:tcPr>
            <w:tcW w:w="959" w:type="dxa"/>
            <w:shd w:val="clear" w:color="auto" w:fill="auto"/>
            <w:noWrap/>
            <w:vAlign w:val="center"/>
            <w:hideMark/>
          </w:tcPr>
          <w:p w14:paraId="12608329" w14:textId="77777777" w:rsidR="00BD7B9C" w:rsidRPr="00BD7B9C" w:rsidRDefault="00BD7B9C" w:rsidP="00BD7B9C">
            <w:pPr>
              <w:jc w:val="center"/>
              <w:rPr>
                <w:snapToGrid w:val="0"/>
                <w:sz w:val="28"/>
                <w:szCs w:val="28"/>
              </w:rPr>
            </w:pPr>
            <w:r w:rsidRPr="00BD7B9C">
              <w:rPr>
                <w:snapToGrid w:val="0"/>
                <w:sz w:val="28"/>
                <w:szCs w:val="28"/>
              </w:rPr>
              <w:t>2</w:t>
            </w:r>
          </w:p>
        </w:tc>
        <w:tc>
          <w:tcPr>
            <w:tcW w:w="7087" w:type="dxa"/>
            <w:shd w:val="clear" w:color="auto" w:fill="auto"/>
            <w:noWrap/>
            <w:vAlign w:val="center"/>
            <w:hideMark/>
          </w:tcPr>
          <w:p w14:paraId="1B946CFA" w14:textId="77777777" w:rsidR="00BD7B9C" w:rsidRPr="00BD7B9C" w:rsidRDefault="00BD7B9C" w:rsidP="00BD7B9C">
            <w:pPr>
              <w:rPr>
                <w:snapToGrid w:val="0"/>
                <w:sz w:val="28"/>
                <w:szCs w:val="28"/>
              </w:rPr>
            </w:pPr>
            <w:r w:rsidRPr="00BD7B9C">
              <w:rPr>
                <w:snapToGrid w:val="0"/>
                <w:sz w:val="28"/>
                <w:szCs w:val="28"/>
              </w:rPr>
              <w:t>Налог на прибыль</w:t>
            </w:r>
          </w:p>
        </w:tc>
        <w:tc>
          <w:tcPr>
            <w:tcW w:w="1524" w:type="dxa"/>
            <w:shd w:val="clear" w:color="auto" w:fill="auto"/>
            <w:vAlign w:val="center"/>
          </w:tcPr>
          <w:p w14:paraId="28256553" w14:textId="77777777" w:rsidR="00BD7B9C" w:rsidRPr="00BD7B9C" w:rsidRDefault="00BD7B9C" w:rsidP="00BD7B9C">
            <w:pPr>
              <w:jc w:val="center"/>
              <w:rPr>
                <w:snapToGrid w:val="0"/>
                <w:sz w:val="28"/>
                <w:szCs w:val="28"/>
              </w:rPr>
            </w:pPr>
          </w:p>
        </w:tc>
      </w:tr>
      <w:tr w:rsidR="00BD7B9C" w:rsidRPr="00BD7B9C" w14:paraId="25921395" w14:textId="77777777" w:rsidTr="00BD7B9C">
        <w:trPr>
          <w:trHeight w:val="1063"/>
        </w:trPr>
        <w:tc>
          <w:tcPr>
            <w:tcW w:w="959" w:type="dxa"/>
            <w:shd w:val="clear" w:color="auto" w:fill="auto"/>
            <w:noWrap/>
            <w:vAlign w:val="center"/>
            <w:hideMark/>
          </w:tcPr>
          <w:p w14:paraId="2CD899F8" w14:textId="77777777" w:rsidR="00BD7B9C" w:rsidRPr="00BD7B9C" w:rsidRDefault="00BD7B9C" w:rsidP="00BD7B9C">
            <w:pPr>
              <w:jc w:val="center"/>
              <w:rPr>
                <w:snapToGrid w:val="0"/>
                <w:sz w:val="28"/>
                <w:szCs w:val="28"/>
              </w:rPr>
            </w:pPr>
            <w:r w:rsidRPr="00BD7B9C">
              <w:rPr>
                <w:snapToGrid w:val="0"/>
                <w:sz w:val="28"/>
                <w:szCs w:val="28"/>
              </w:rPr>
              <w:t>3</w:t>
            </w:r>
          </w:p>
        </w:tc>
        <w:tc>
          <w:tcPr>
            <w:tcW w:w="7087" w:type="dxa"/>
            <w:shd w:val="clear" w:color="auto" w:fill="auto"/>
            <w:noWrap/>
            <w:vAlign w:val="center"/>
            <w:hideMark/>
          </w:tcPr>
          <w:p w14:paraId="0C978874" w14:textId="77777777" w:rsidR="00BD7B9C" w:rsidRPr="00BD7B9C" w:rsidRDefault="00BD7B9C" w:rsidP="00BD7B9C">
            <w:pPr>
              <w:rPr>
                <w:snapToGrid w:val="0"/>
                <w:sz w:val="28"/>
                <w:szCs w:val="28"/>
              </w:rPr>
            </w:pPr>
            <w:r w:rsidRPr="00BD7B9C">
              <w:rPr>
                <w:snapToGrid w:val="0"/>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24" w:type="dxa"/>
            <w:shd w:val="clear" w:color="auto" w:fill="auto"/>
            <w:vAlign w:val="center"/>
          </w:tcPr>
          <w:p w14:paraId="2C5A76F3" w14:textId="77777777" w:rsidR="00BD7B9C" w:rsidRPr="00BD7B9C" w:rsidRDefault="00BD7B9C" w:rsidP="00BD7B9C">
            <w:pPr>
              <w:jc w:val="center"/>
              <w:rPr>
                <w:snapToGrid w:val="0"/>
                <w:sz w:val="28"/>
                <w:szCs w:val="28"/>
              </w:rPr>
            </w:pPr>
          </w:p>
        </w:tc>
      </w:tr>
      <w:tr w:rsidR="00BD7B9C" w:rsidRPr="00BD7B9C" w14:paraId="55DF48D1" w14:textId="77777777" w:rsidTr="00BD7B9C">
        <w:trPr>
          <w:trHeight w:val="360"/>
        </w:trPr>
        <w:tc>
          <w:tcPr>
            <w:tcW w:w="959" w:type="dxa"/>
            <w:shd w:val="clear" w:color="auto" w:fill="auto"/>
            <w:noWrap/>
            <w:vAlign w:val="center"/>
            <w:hideMark/>
          </w:tcPr>
          <w:p w14:paraId="700603A8" w14:textId="77777777" w:rsidR="00BD7B9C" w:rsidRPr="00BD7B9C" w:rsidRDefault="00BD7B9C" w:rsidP="00BD7B9C">
            <w:pPr>
              <w:jc w:val="center"/>
              <w:rPr>
                <w:snapToGrid w:val="0"/>
                <w:sz w:val="28"/>
                <w:szCs w:val="28"/>
              </w:rPr>
            </w:pPr>
            <w:r w:rsidRPr="00BD7B9C">
              <w:rPr>
                <w:snapToGrid w:val="0"/>
                <w:sz w:val="28"/>
                <w:szCs w:val="28"/>
              </w:rPr>
              <w:t>4</w:t>
            </w:r>
          </w:p>
        </w:tc>
        <w:tc>
          <w:tcPr>
            <w:tcW w:w="7087" w:type="dxa"/>
            <w:shd w:val="clear" w:color="auto" w:fill="auto"/>
            <w:vAlign w:val="center"/>
            <w:hideMark/>
          </w:tcPr>
          <w:p w14:paraId="31C73DA4"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Итого неподконтрольных расходов</w:t>
            </w:r>
          </w:p>
          <w:p w14:paraId="43948EED" w14:textId="77777777" w:rsidR="00BD7B9C" w:rsidRPr="00BD7B9C" w:rsidRDefault="00BD7B9C" w:rsidP="00BD7B9C">
            <w:pPr>
              <w:autoSpaceDE w:val="0"/>
              <w:autoSpaceDN w:val="0"/>
              <w:adjustRightInd w:val="0"/>
              <w:jc w:val="both"/>
              <w:rPr>
                <w:sz w:val="28"/>
                <w:szCs w:val="28"/>
              </w:rPr>
            </w:pPr>
            <w:r w:rsidRPr="00BD7B9C">
              <w:rPr>
                <w:sz w:val="28"/>
                <w:szCs w:val="28"/>
              </w:rPr>
              <w:t xml:space="preserve">Стр. 4 = стр. 1.1 + стр. 1.2 + стр. 1.3 + стр. 1.4 + </w:t>
            </w:r>
            <w:r w:rsidRPr="00BD7B9C">
              <w:rPr>
                <w:sz w:val="28"/>
                <w:szCs w:val="28"/>
              </w:rPr>
              <w:br/>
              <w:t>стр. 1.5 + стр. 1.6 + стр. 1.7 + стр. 1.8 + стр. 2 + стр. 3.</w:t>
            </w:r>
          </w:p>
        </w:tc>
        <w:tc>
          <w:tcPr>
            <w:tcW w:w="1524" w:type="dxa"/>
            <w:shd w:val="clear" w:color="auto" w:fill="auto"/>
            <w:vAlign w:val="center"/>
          </w:tcPr>
          <w:p w14:paraId="353BE57A" w14:textId="77777777" w:rsidR="00BD7B9C" w:rsidRPr="00BD7B9C" w:rsidRDefault="00BD7B9C" w:rsidP="00BD7B9C">
            <w:pPr>
              <w:jc w:val="center"/>
              <w:rPr>
                <w:snapToGrid w:val="0"/>
                <w:sz w:val="28"/>
                <w:szCs w:val="28"/>
              </w:rPr>
            </w:pPr>
            <w:r w:rsidRPr="00BD7B9C">
              <w:rPr>
                <w:snapToGrid w:val="0"/>
                <w:sz w:val="28"/>
                <w:szCs w:val="28"/>
              </w:rPr>
              <w:t>650 598</w:t>
            </w:r>
          </w:p>
        </w:tc>
      </w:tr>
    </w:tbl>
    <w:p w14:paraId="71F96F69" w14:textId="77777777" w:rsidR="00BD7B9C" w:rsidRPr="00BD7B9C" w:rsidRDefault="00BD7B9C" w:rsidP="00BD7B9C">
      <w:pPr>
        <w:rPr>
          <w:snapToGrid w:val="0"/>
          <w:sz w:val="28"/>
          <w:szCs w:val="28"/>
          <w:lang w:eastAsia="en-US"/>
        </w:rPr>
      </w:pPr>
    </w:p>
    <w:p w14:paraId="09340828" w14:textId="77777777" w:rsidR="00BD7B9C" w:rsidRPr="00BD7B9C" w:rsidRDefault="00BD7B9C" w:rsidP="00BD7B9C">
      <w:pPr>
        <w:ind w:firstLine="720"/>
        <w:jc w:val="both"/>
        <w:rPr>
          <w:snapToGrid w:val="0"/>
          <w:sz w:val="28"/>
          <w:szCs w:val="28"/>
        </w:rPr>
      </w:pPr>
      <w:r w:rsidRPr="00BD7B9C">
        <w:rPr>
          <w:snapToGrid w:val="0"/>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C29A77F" w14:textId="77777777" w:rsidR="00BD7B9C" w:rsidRPr="00BD7B9C" w:rsidRDefault="00BD7B9C" w:rsidP="00BD7B9C">
      <w:pPr>
        <w:ind w:firstLine="720"/>
        <w:jc w:val="both"/>
        <w:rPr>
          <w:snapToGrid w:val="0"/>
          <w:sz w:val="28"/>
          <w:szCs w:val="28"/>
          <w:lang w:eastAsia="en-US"/>
        </w:rPr>
      </w:pPr>
      <w:r w:rsidRPr="00BD7B9C">
        <w:rPr>
          <w:snapToGrid w:val="0"/>
          <w:sz w:val="28"/>
          <w:szCs w:val="28"/>
        </w:rPr>
        <w:lastRenderedPageBreak/>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BD7B9C">
        <w:rPr>
          <w:snapToGrid w:val="0"/>
          <w:sz w:val="28"/>
          <w:szCs w:val="28"/>
        </w:rPr>
        <w:br/>
        <w:t>в таблице 8.</w:t>
      </w:r>
    </w:p>
    <w:p w14:paraId="550B791E"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343266C4" w14:textId="77777777" w:rsidR="00BD7B9C" w:rsidRPr="00BD7B9C" w:rsidRDefault="00BD7B9C" w:rsidP="00BD7B9C">
      <w:pPr>
        <w:keepNext/>
        <w:ind w:right="141"/>
        <w:jc w:val="center"/>
        <w:outlineLvl w:val="2"/>
        <w:rPr>
          <w:rFonts w:cs="Arial"/>
          <w:b/>
          <w:bCs/>
          <w:snapToGrid w:val="0"/>
          <w:sz w:val="28"/>
          <w:szCs w:val="26"/>
          <w:lang w:eastAsia="en-US"/>
        </w:rPr>
      </w:pPr>
      <w:bookmarkStart w:id="109" w:name="_Toc21094964"/>
      <w:bookmarkStart w:id="110" w:name="_Toc26370810"/>
      <w:r w:rsidRPr="00BD7B9C">
        <w:rPr>
          <w:rFonts w:cs="Arial"/>
          <w:b/>
          <w:bCs/>
          <w:snapToGrid w:val="0"/>
          <w:sz w:val="28"/>
          <w:szCs w:val="26"/>
          <w:lang w:eastAsia="en-US"/>
        </w:rPr>
        <w:t xml:space="preserve">Реестр расходов на приобретение энергетических ресурсов, холодной воды и теплоносителя для </w:t>
      </w:r>
      <w:bookmarkEnd w:id="109"/>
      <w:r w:rsidRPr="00BD7B9C">
        <w:rPr>
          <w:rFonts w:cs="Arial"/>
          <w:b/>
          <w:bCs/>
          <w:snapToGrid w:val="0"/>
          <w:sz w:val="28"/>
          <w:szCs w:val="26"/>
          <w:lang w:eastAsia="en-US"/>
        </w:rPr>
        <w:t>производства тепловой энергии</w:t>
      </w:r>
      <w:bookmarkEnd w:id="110"/>
    </w:p>
    <w:p w14:paraId="0C9D3224"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854"/>
        <w:gridCol w:w="2068"/>
      </w:tblGrid>
      <w:tr w:rsidR="00BD7B9C" w:rsidRPr="00BD7B9C" w14:paraId="69E603BA" w14:textId="77777777" w:rsidTr="00BD7B9C">
        <w:trPr>
          <w:trHeight w:val="507"/>
        </w:trPr>
        <w:tc>
          <w:tcPr>
            <w:tcW w:w="648" w:type="dxa"/>
            <w:vMerge w:val="restart"/>
            <w:shd w:val="clear" w:color="auto" w:fill="auto"/>
            <w:vAlign w:val="center"/>
            <w:hideMark/>
          </w:tcPr>
          <w:p w14:paraId="059946C1" w14:textId="77777777" w:rsidR="00BD7B9C" w:rsidRPr="00BD7B9C" w:rsidRDefault="00BD7B9C" w:rsidP="00BD7B9C">
            <w:pPr>
              <w:jc w:val="center"/>
              <w:rPr>
                <w:snapToGrid w:val="0"/>
                <w:sz w:val="28"/>
                <w:szCs w:val="28"/>
              </w:rPr>
            </w:pPr>
            <w:r w:rsidRPr="00BD7B9C">
              <w:rPr>
                <w:snapToGrid w:val="0"/>
                <w:sz w:val="28"/>
                <w:szCs w:val="28"/>
              </w:rPr>
              <w:t>№ п/п</w:t>
            </w:r>
          </w:p>
        </w:tc>
        <w:tc>
          <w:tcPr>
            <w:tcW w:w="6854" w:type="dxa"/>
            <w:vMerge w:val="restart"/>
            <w:shd w:val="clear" w:color="auto" w:fill="auto"/>
            <w:vAlign w:val="center"/>
            <w:hideMark/>
          </w:tcPr>
          <w:p w14:paraId="643C0C03" w14:textId="77777777" w:rsidR="00BD7B9C" w:rsidRPr="00BD7B9C" w:rsidRDefault="00BD7B9C" w:rsidP="00BD7B9C">
            <w:pPr>
              <w:jc w:val="center"/>
              <w:rPr>
                <w:snapToGrid w:val="0"/>
                <w:sz w:val="28"/>
                <w:szCs w:val="28"/>
              </w:rPr>
            </w:pPr>
            <w:r w:rsidRPr="00BD7B9C">
              <w:rPr>
                <w:snapToGrid w:val="0"/>
                <w:sz w:val="28"/>
                <w:szCs w:val="28"/>
              </w:rPr>
              <w:t>Наименование ресурса</w:t>
            </w:r>
          </w:p>
        </w:tc>
        <w:tc>
          <w:tcPr>
            <w:tcW w:w="2068" w:type="dxa"/>
            <w:vMerge w:val="restart"/>
            <w:shd w:val="clear" w:color="auto" w:fill="auto"/>
            <w:vAlign w:val="center"/>
            <w:hideMark/>
          </w:tcPr>
          <w:p w14:paraId="6EA5CE3E" w14:textId="77777777" w:rsidR="00BD7B9C" w:rsidRPr="00BD7B9C" w:rsidRDefault="00BD7B9C" w:rsidP="00BD7B9C">
            <w:pPr>
              <w:jc w:val="center"/>
              <w:rPr>
                <w:snapToGrid w:val="0"/>
                <w:sz w:val="28"/>
                <w:szCs w:val="28"/>
              </w:rPr>
            </w:pPr>
            <w:r w:rsidRPr="00BD7B9C">
              <w:rPr>
                <w:sz w:val="28"/>
                <w:szCs w:val="28"/>
              </w:rPr>
              <w:t>Факт</w:t>
            </w:r>
            <w:r w:rsidRPr="00BD7B9C">
              <w:rPr>
                <w:sz w:val="28"/>
                <w:szCs w:val="28"/>
              </w:rPr>
              <w:br/>
              <w:t>2018 года</w:t>
            </w:r>
          </w:p>
        </w:tc>
      </w:tr>
      <w:tr w:rsidR="00BD7B9C" w:rsidRPr="00BD7B9C" w14:paraId="0B7A48C0" w14:textId="77777777" w:rsidTr="00BD7B9C">
        <w:trPr>
          <w:trHeight w:val="507"/>
        </w:trPr>
        <w:tc>
          <w:tcPr>
            <w:tcW w:w="648" w:type="dxa"/>
            <w:vMerge/>
            <w:shd w:val="clear" w:color="auto" w:fill="auto"/>
            <w:hideMark/>
          </w:tcPr>
          <w:p w14:paraId="3829E34B" w14:textId="77777777" w:rsidR="00BD7B9C" w:rsidRPr="00BD7B9C" w:rsidRDefault="00BD7B9C" w:rsidP="00BD7B9C">
            <w:pPr>
              <w:jc w:val="both"/>
              <w:rPr>
                <w:snapToGrid w:val="0"/>
                <w:sz w:val="28"/>
                <w:szCs w:val="28"/>
              </w:rPr>
            </w:pPr>
          </w:p>
        </w:tc>
        <w:tc>
          <w:tcPr>
            <w:tcW w:w="6854" w:type="dxa"/>
            <w:vMerge/>
            <w:shd w:val="clear" w:color="auto" w:fill="auto"/>
            <w:hideMark/>
          </w:tcPr>
          <w:p w14:paraId="3A017D3A" w14:textId="77777777" w:rsidR="00BD7B9C" w:rsidRPr="00BD7B9C" w:rsidRDefault="00BD7B9C" w:rsidP="00BD7B9C">
            <w:pPr>
              <w:jc w:val="both"/>
              <w:rPr>
                <w:snapToGrid w:val="0"/>
                <w:sz w:val="28"/>
                <w:szCs w:val="28"/>
              </w:rPr>
            </w:pPr>
          </w:p>
        </w:tc>
        <w:tc>
          <w:tcPr>
            <w:tcW w:w="2068" w:type="dxa"/>
            <w:vMerge/>
            <w:shd w:val="clear" w:color="auto" w:fill="auto"/>
            <w:hideMark/>
          </w:tcPr>
          <w:p w14:paraId="662DF0C3" w14:textId="77777777" w:rsidR="00BD7B9C" w:rsidRPr="00BD7B9C" w:rsidRDefault="00BD7B9C" w:rsidP="00BD7B9C">
            <w:pPr>
              <w:jc w:val="both"/>
              <w:rPr>
                <w:snapToGrid w:val="0"/>
                <w:sz w:val="28"/>
                <w:szCs w:val="28"/>
              </w:rPr>
            </w:pPr>
          </w:p>
        </w:tc>
      </w:tr>
      <w:tr w:rsidR="00BD7B9C" w:rsidRPr="00BD7B9C" w14:paraId="45A2A562" w14:textId="77777777" w:rsidTr="00BD7B9C">
        <w:trPr>
          <w:trHeight w:val="353"/>
        </w:trPr>
        <w:tc>
          <w:tcPr>
            <w:tcW w:w="648" w:type="dxa"/>
            <w:shd w:val="clear" w:color="auto" w:fill="auto"/>
            <w:vAlign w:val="center"/>
            <w:hideMark/>
          </w:tcPr>
          <w:p w14:paraId="6D45B468" w14:textId="77777777" w:rsidR="00BD7B9C" w:rsidRPr="00BD7B9C" w:rsidRDefault="00BD7B9C" w:rsidP="00BD7B9C">
            <w:pPr>
              <w:jc w:val="center"/>
              <w:rPr>
                <w:snapToGrid w:val="0"/>
                <w:sz w:val="28"/>
                <w:szCs w:val="28"/>
              </w:rPr>
            </w:pPr>
            <w:r w:rsidRPr="00BD7B9C">
              <w:rPr>
                <w:snapToGrid w:val="0"/>
                <w:sz w:val="28"/>
                <w:szCs w:val="28"/>
              </w:rPr>
              <w:t>1</w:t>
            </w:r>
          </w:p>
        </w:tc>
        <w:tc>
          <w:tcPr>
            <w:tcW w:w="6854" w:type="dxa"/>
            <w:shd w:val="clear" w:color="auto" w:fill="auto"/>
            <w:vAlign w:val="center"/>
            <w:hideMark/>
          </w:tcPr>
          <w:p w14:paraId="2626DEA3" w14:textId="77777777" w:rsidR="00BD7B9C" w:rsidRPr="00BD7B9C" w:rsidRDefault="00BD7B9C" w:rsidP="00BD7B9C">
            <w:pPr>
              <w:rPr>
                <w:snapToGrid w:val="0"/>
                <w:sz w:val="28"/>
                <w:szCs w:val="28"/>
              </w:rPr>
            </w:pPr>
            <w:r w:rsidRPr="00BD7B9C">
              <w:rPr>
                <w:snapToGrid w:val="0"/>
                <w:sz w:val="28"/>
                <w:szCs w:val="28"/>
              </w:rPr>
              <w:t>Расходы на топливо</w:t>
            </w:r>
          </w:p>
        </w:tc>
        <w:tc>
          <w:tcPr>
            <w:tcW w:w="2068" w:type="dxa"/>
            <w:shd w:val="clear" w:color="auto" w:fill="auto"/>
            <w:vAlign w:val="center"/>
            <w:hideMark/>
          </w:tcPr>
          <w:p w14:paraId="3C37D99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4E0BF4A" w14:textId="77777777" w:rsidTr="00BD7B9C">
        <w:trPr>
          <w:trHeight w:val="353"/>
        </w:trPr>
        <w:tc>
          <w:tcPr>
            <w:tcW w:w="648" w:type="dxa"/>
            <w:shd w:val="clear" w:color="auto" w:fill="auto"/>
            <w:vAlign w:val="center"/>
            <w:hideMark/>
          </w:tcPr>
          <w:p w14:paraId="0BAF774C" w14:textId="77777777" w:rsidR="00BD7B9C" w:rsidRPr="00BD7B9C" w:rsidRDefault="00BD7B9C" w:rsidP="00BD7B9C">
            <w:pPr>
              <w:jc w:val="center"/>
              <w:rPr>
                <w:snapToGrid w:val="0"/>
                <w:sz w:val="28"/>
                <w:szCs w:val="28"/>
              </w:rPr>
            </w:pPr>
            <w:r w:rsidRPr="00BD7B9C">
              <w:rPr>
                <w:snapToGrid w:val="0"/>
                <w:sz w:val="28"/>
                <w:szCs w:val="28"/>
              </w:rPr>
              <w:t>2</w:t>
            </w:r>
          </w:p>
        </w:tc>
        <w:tc>
          <w:tcPr>
            <w:tcW w:w="6854" w:type="dxa"/>
            <w:shd w:val="clear" w:color="auto" w:fill="auto"/>
            <w:vAlign w:val="center"/>
            <w:hideMark/>
          </w:tcPr>
          <w:p w14:paraId="65805827" w14:textId="77777777" w:rsidR="00BD7B9C" w:rsidRPr="00BD7B9C" w:rsidRDefault="00BD7B9C" w:rsidP="00BD7B9C">
            <w:pPr>
              <w:rPr>
                <w:snapToGrid w:val="0"/>
                <w:sz w:val="28"/>
                <w:szCs w:val="28"/>
              </w:rPr>
            </w:pPr>
            <w:r w:rsidRPr="00BD7B9C">
              <w:rPr>
                <w:snapToGrid w:val="0"/>
                <w:sz w:val="28"/>
                <w:szCs w:val="28"/>
              </w:rPr>
              <w:t>Расходы на электрическую энергию</w:t>
            </w:r>
          </w:p>
        </w:tc>
        <w:tc>
          <w:tcPr>
            <w:tcW w:w="2068" w:type="dxa"/>
            <w:shd w:val="clear" w:color="auto" w:fill="auto"/>
            <w:vAlign w:val="center"/>
            <w:hideMark/>
          </w:tcPr>
          <w:p w14:paraId="07C2BD3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70BB8E7" w14:textId="77777777" w:rsidTr="00BD7B9C">
        <w:trPr>
          <w:trHeight w:val="353"/>
        </w:trPr>
        <w:tc>
          <w:tcPr>
            <w:tcW w:w="648" w:type="dxa"/>
            <w:shd w:val="clear" w:color="auto" w:fill="auto"/>
            <w:vAlign w:val="center"/>
            <w:hideMark/>
          </w:tcPr>
          <w:p w14:paraId="4D176674" w14:textId="77777777" w:rsidR="00BD7B9C" w:rsidRPr="00BD7B9C" w:rsidRDefault="00BD7B9C" w:rsidP="00BD7B9C">
            <w:pPr>
              <w:jc w:val="center"/>
              <w:rPr>
                <w:snapToGrid w:val="0"/>
                <w:sz w:val="28"/>
                <w:szCs w:val="28"/>
              </w:rPr>
            </w:pPr>
            <w:r w:rsidRPr="00BD7B9C">
              <w:rPr>
                <w:snapToGrid w:val="0"/>
                <w:sz w:val="28"/>
                <w:szCs w:val="28"/>
              </w:rPr>
              <w:t>3</w:t>
            </w:r>
          </w:p>
        </w:tc>
        <w:tc>
          <w:tcPr>
            <w:tcW w:w="6854" w:type="dxa"/>
            <w:shd w:val="clear" w:color="auto" w:fill="auto"/>
            <w:vAlign w:val="center"/>
            <w:hideMark/>
          </w:tcPr>
          <w:p w14:paraId="15C2518D" w14:textId="77777777" w:rsidR="00BD7B9C" w:rsidRPr="00BD7B9C" w:rsidRDefault="00BD7B9C" w:rsidP="00BD7B9C">
            <w:pPr>
              <w:rPr>
                <w:snapToGrid w:val="0"/>
                <w:sz w:val="28"/>
                <w:szCs w:val="28"/>
              </w:rPr>
            </w:pPr>
            <w:r w:rsidRPr="00BD7B9C">
              <w:rPr>
                <w:snapToGrid w:val="0"/>
                <w:sz w:val="28"/>
                <w:szCs w:val="28"/>
              </w:rPr>
              <w:t>Расходы на тепловую энергию</w:t>
            </w:r>
          </w:p>
        </w:tc>
        <w:tc>
          <w:tcPr>
            <w:tcW w:w="2068" w:type="dxa"/>
            <w:shd w:val="clear" w:color="auto" w:fill="auto"/>
            <w:vAlign w:val="center"/>
            <w:hideMark/>
          </w:tcPr>
          <w:p w14:paraId="5ABF46CB" w14:textId="77777777" w:rsidR="00BD7B9C" w:rsidRPr="00BD7B9C" w:rsidRDefault="00BD7B9C" w:rsidP="00BD7B9C">
            <w:pPr>
              <w:jc w:val="center"/>
              <w:rPr>
                <w:snapToGrid w:val="0"/>
                <w:sz w:val="28"/>
                <w:szCs w:val="28"/>
              </w:rPr>
            </w:pPr>
            <w:r w:rsidRPr="00BD7B9C">
              <w:rPr>
                <w:snapToGrid w:val="0"/>
                <w:sz w:val="28"/>
                <w:szCs w:val="28"/>
              </w:rPr>
              <w:t>584 179</w:t>
            </w:r>
          </w:p>
        </w:tc>
      </w:tr>
      <w:tr w:rsidR="00BD7B9C" w:rsidRPr="00BD7B9C" w14:paraId="18C56B40" w14:textId="77777777" w:rsidTr="00BD7B9C">
        <w:trPr>
          <w:trHeight w:val="353"/>
        </w:trPr>
        <w:tc>
          <w:tcPr>
            <w:tcW w:w="648" w:type="dxa"/>
            <w:shd w:val="clear" w:color="auto" w:fill="auto"/>
            <w:vAlign w:val="center"/>
            <w:hideMark/>
          </w:tcPr>
          <w:p w14:paraId="17C169FC" w14:textId="77777777" w:rsidR="00BD7B9C" w:rsidRPr="00BD7B9C" w:rsidRDefault="00BD7B9C" w:rsidP="00BD7B9C">
            <w:pPr>
              <w:jc w:val="center"/>
              <w:rPr>
                <w:snapToGrid w:val="0"/>
                <w:sz w:val="28"/>
                <w:szCs w:val="28"/>
              </w:rPr>
            </w:pPr>
            <w:r w:rsidRPr="00BD7B9C">
              <w:rPr>
                <w:snapToGrid w:val="0"/>
                <w:sz w:val="28"/>
                <w:szCs w:val="28"/>
              </w:rPr>
              <w:t>4</w:t>
            </w:r>
          </w:p>
        </w:tc>
        <w:tc>
          <w:tcPr>
            <w:tcW w:w="6854" w:type="dxa"/>
            <w:shd w:val="clear" w:color="auto" w:fill="auto"/>
            <w:vAlign w:val="center"/>
            <w:hideMark/>
          </w:tcPr>
          <w:p w14:paraId="720BA9F5" w14:textId="77777777" w:rsidR="00BD7B9C" w:rsidRPr="00BD7B9C" w:rsidRDefault="00BD7B9C" w:rsidP="00BD7B9C">
            <w:pPr>
              <w:rPr>
                <w:snapToGrid w:val="0"/>
                <w:sz w:val="28"/>
                <w:szCs w:val="28"/>
              </w:rPr>
            </w:pPr>
            <w:r w:rsidRPr="00BD7B9C">
              <w:rPr>
                <w:snapToGrid w:val="0"/>
                <w:sz w:val="28"/>
                <w:szCs w:val="28"/>
              </w:rPr>
              <w:t>Расходы на холодную воду</w:t>
            </w:r>
          </w:p>
        </w:tc>
        <w:tc>
          <w:tcPr>
            <w:tcW w:w="2068" w:type="dxa"/>
            <w:shd w:val="clear" w:color="auto" w:fill="auto"/>
            <w:vAlign w:val="center"/>
            <w:hideMark/>
          </w:tcPr>
          <w:p w14:paraId="44840BC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1EBC191" w14:textId="77777777" w:rsidTr="00BD7B9C">
        <w:trPr>
          <w:trHeight w:val="353"/>
        </w:trPr>
        <w:tc>
          <w:tcPr>
            <w:tcW w:w="648" w:type="dxa"/>
            <w:shd w:val="clear" w:color="auto" w:fill="auto"/>
            <w:vAlign w:val="center"/>
            <w:hideMark/>
          </w:tcPr>
          <w:p w14:paraId="68B03D6E" w14:textId="77777777" w:rsidR="00BD7B9C" w:rsidRPr="00BD7B9C" w:rsidRDefault="00BD7B9C" w:rsidP="00BD7B9C">
            <w:pPr>
              <w:jc w:val="center"/>
              <w:rPr>
                <w:snapToGrid w:val="0"/>
                <w:sz w:val="28"/>
                <w:szCs w:val="28"/>
              </w:rPr>
            </w:pPr>
            <w:r w:rsidRPr="00BD7B9C">
              <w:rPr>
                <w:snapToGrid w:val="0"/>
                <w:sz w:val="28"/>
                <w:szCs w:val="28"/>
              </w:rPr>
              <w:t>5</w:t>
            </w:r>
          </w:p>
        </w:tc>
        <w:tc>
          <w:tcPr>
            <w:tcW w:w="6854" w:type="dxa"/>
            <w:shd w:val="clear" w:color="auto" w:fill="auto"/>
            <w:vAlign w:val="center"/>
            <w:hideMark/>
          </w:tcPr>
          <w:p w14:paraId="4C31943B" w14:textId="77777777" w:rsidR="00BD7B9C" w:rsidRPr="00BD7B9C" w:rsidRDefault="00BD7B9C" w:rsidP="00BD7B9C">
            <w:pPr>
              <w:rPr>
                <w:snapToGrid w:val="0"/>
                <w:sz w:val="28"/>
                <w:szCs w:val="28"/>
              </w:rPr>
            </w:pPr>
            <w:r w:rsidRPr="00BD7B9C">
              <w:rPr>
                <w:snapToGrid w:val="0"/>
                <w:sz w:val="28"/>
                <w:szCs w:val="28"/>
              </w:rPr>
              <w:t>Расходы на теплоноситель</w:t>
            </w:r>
          </w:p>
        </w:tc>
        <w:tc>
          <w:tcPr>
            <w:tcW w:w="2068" w:type="dxa"/>
            <w:shd w:val="clear" w:color="auto" w:fill="auto"/>
            <w:vAlign w:val="center"/>
            <w:hideMark/>
          </w:tcPr>
          <w:p w14:paraId="25106B2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59503AA" w14:textId="77777777" w:rsidTr="00BD7B9C">
        <w:trPr>
          <w:trHeight w:val="353"/>
        </w:trPr>
        <w:tc>
          <w:tcPr>
            <w:tcW w:w="648" w:type="dxa"/>
            <w:shd w:val="clear" w:color="auto" w:fill="auto"/>
            <w:vAlign w:val="center"/>
            <w:hideMark/>
          </w:tcPr>
          <w:p w14:paraId="4C6D7798" w14:textId="77777777" w:rsidR="00BD7B9C" w:rsidRPr="00BD7B9C" w:rsidRDefault="00BD7B9C" w:rsidP="00BD7B9C">
            <w:pPr>
              <w:jc w:val="center"/>
              <w:rPr>
                <w:snapToGrid w:val="0"/>
                <w:sz w:val="28"/>
                <w:szCs w:val="28"/>
              </w:rPr>
            </w:pPr>
            <w:r w:rsidRPr="00BD7B9C">
              <w:rPr>
                <w:snapToGrid w:val="0"/>
                <w:sz w:val="28"/>
                <w:szCs w:val="28"/>
              </w:rPr>
              <w:t>6</w:t>
            </w:r>
          </w:p>
        </w:tc>
        <w:tc>
          <w:tcPr>
            <w:tcW w:w="6854" w:type="dxa"/>
            <w:shd w:val="clear" w:color="auto" w:fill="auto"/>
            <w:vAlign w:val="center"/>
            <w:hideMark/>
          </w:tcPr>
          <w:p w14:paraId="1E91EA99" w14:textId="77777777" w:rsidR="00BD7B9C" w:rsidRPr="00BD7B9C" w:rsidRDefault="00BD7B9C" w:rsidP="00BD7B9C">
            <w:pPr>
              <w:rPr>
                <w:snapToGrid w:val="0"/>
                <w:sz w:val="28"/>
                <w:szCs w:val="28"/>
              </w:rPr>
            </w:pPr>
            <w:r w:rsidRPr="00BD7B9C">
              <w:rPr>
                <w:snapToGrid w:val="0"/>
                <w:sz w:val="28"/>
                <w:szCs w:val="28"/>
              </w:rPr>
              <w:t>ИТОГО:</w:t>
            </w:r>
          </w:p>
          <w:p w14:paraId="5EE1BB09"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w:t>
            </w:r>
            <w:r w:rsidRPr="00BD7B9C">
              <w:rPr>
                <w:sz w:val="28"/>
                <w:szCs w:val="28"/>
              </w:rPr>
              <w:t xml:space="preserve">Стр. 6 = стр. 1 </w:t>
            </w:r>
            <w:proofErr w:type="gramStart"/>
            <w:r w:rsidRPr="00BD7B9C">
              <w:rPr>
                <w:sz w:val="28"/>
                <w:szCs w:val="28"/>
              </w:rPr>
              <w:t>+  стр.</w:t>
            </w:r>
            <w:proofErr w:type="gramEnd"/>
            <w:r w:rsidRPr="00BD7B9C">
              <w:rPr>
                <w:sz w:val="28"/>
                <w:szCs w:val="28"/>
              </w:rPr>
              <w:t>2 + стр. 3 + стр. 4 + стр. 5.</w:t>
            </w:r>
            <w:r w:rsidRPr="00BD7B9C">
              <w:rPr>
                <w:snapToGrid w:val="0"/>
                <w:sz w:val="28"/>
                <w:szCs w:val="28"/>
              </w:rPr>
              <w:t>)</w:t>
            </w:r>
          </w:p>
        </w:tc>
        <w:tc>
          <w:tcPr>
            <w:tcW w:w="2068" w:type="dxa"/>
            <w:shd w:val="clear" w:color="auto" w:fill="auto"/>
            <w:vAlign w:val="center"/>
            <w:hideMark/>
          </w:tcPr>
          <w:p w14:paraId="14D11EBD" w14:textId="77777777" w:rsidR="00BD7B9C" w:rsidRPr="00BD7B9C" w:rsidRDefault="00BD7B9C" w:rsidP="00BD7B9C">
            <w:pPr>
              <w:jc w:val="center"/>
              <w:rPr>
                <w:snapToGrid w:val="0"/>
                <w:sz w:val="28"/>
                <w:szCs w:val="28"/>
              </w:rPr>
            </w:pPr>
            <w:r w:rsidRPr="00BD7B9C">
              <w:rPr>
                <w:snapToGrid w:val="0"/>
                <w:sz w:val="28"/>
                <w:szCs w:val="28"/>
              </w:rPr>
              <w:t>584 179</w:t>
            </w:r>
          </w:p>
        </w:tc>
      </w:tr>
    </w:tbl>
    <w:p w14:paraId="30BA63C8" w14:textId="77777777" w:rsidR="00BD7B9C" w:rsidRPr="00BD7B9C" w:rsidRDefault="00BD7B9C" w:rsidP="00BD7B9C">
      <w:pPr>
        <w:rPr>
          <w:snapToGrid w:val="0"/>
          <w:sz w:val="28"/>
          <w:szCs w:val="28"/>
        </w:rPr>
      </w:pPr>
    </w:p>
    <w:p w14:paraId="7992AD05"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Размер нормативной прибыли подтверждается представленной предприятием оборотно-сальдовой ведомостью по счету 91 за 2018 год </w:t>
      </w:r>
      <w:r w:rsidRPr="00BD7B9C">
        <w:rPr>
          <w:snapToGrid w:val="0"/>
          <w:sz w:val="28"/>
          <w:szCs w:val="28"/>
        </w:rPr>
        <w:br/>
        <w:t xml:space="preserve">в разрезе расходов социального характера по коллективному договору </w:t>
      </w:r>
      <w:r w:rsidRPr="00BD7B9C">
        <w:rPr>
          <w:snapToGrid w:val="0"/>
          <w:sz w:val="28"/>
          <w:szCs w:val="28"/>
        </w:rPr>
        <w:br/>
        <w:t>(стр. 21 отчета за 2018 год).</w:t>
      </w:r>
    </w:p>
    <w:p w14:paraId="0B048FF5" w14:textId="77777777" w:rsidR="00BD7B9C" w:rsidRPr="00BD7B9C" w:rsidRDefault="00BD7B9C" w:rsidP="00BD7B9C">
      <w:pPr>
        <w:tabs>
          <w:tab w:val="left" w:pos="1890"/>
        </w:tabs>
        <w:ind w:firstLine="709"/>
        <w:jc w:val="both"/>
        <w:rPr>
          <w:snapToGrid w:val="0"/>
          <w:sz w:val="28"/>
          <w:szCs w:val="28"/>
          <w:lang w:eastAsia="en-US"/>
        </w:rPr>
      </w:pPr>
    </w:p>
    <w:p w14:paraId="49135649" w14:textId="77777777" w:rsidR="00BD7B9C" w:rsidRPr="00BD7B9C" w:rsidRDefault="00BD7B9C" w:rsidP="00BD7B9C">
      <w:pPr>
        <w:tabs>
          <w:tab w:val="left" w:pos="1890"/>
        </w:tabs>
        <w:ind w:firstLine="709"/>
        <w:jc w:val="both"/>
        <w:rPr>
          <w:snapToGrid w:val="0"/>
          <w:sz w:val="28"/>
          <w:szCs w:val="28"/>
          <w:lang w:eastAsia="en-US"/>
        </w:rPr>
      </w:pPr>
      <w:r w:rsidRPr="00BD7B9C">
        <w:rPr>
          <w:snapToGrid w:val="0"/>
          <w:sz w:val="28"/>
          <w:szCs w:val="28"/>
          <w:lang w:eastAsia="en-US"/>
        </w:rPr>
        <w:t>Сводный расчет фактической необходимой валовой выручки методом индексации установленных тарифов на тепловую энергию за 2018 год представлен в таблице 9.</w:t>
      </w:r>
    </w:p>
    <w:p w14:paraId="05E215C6" w14:textId="77777777" w:rsidR="00BD7B9C" w:rsidRPr="00BD7B9C" w:rsidRDefault="00BD7B9C" w:rsidP="00232658">
      <w:pPr>
        <w:numPr>
          <w:ilvl w:val="0"/>
          <w:numId w:val="8"/>
        </w:numPr>
        <w:tabs>
          <w:tab w:val="left" w:pos="1890"/>
        </w:tabs>
        <w:ind w:right="-425"/>
        <w:jc w:val="right"/>
        <w:rPr>
          <w:snapToGrid w:val="0"/>
          <w:sz w:val="28"/>
          <w:szCs w:val="28"/>
        </w:rPr>
      </w:pPr>
      <w:r w:rsidRPr="00BD7B9C">
        <w:rPr>
          <w:snapToGrid w:val="0"/>
          <w:sz w:val="28"/>
          <w:szCs w:val="28"/>
          <w:lang w:eastAsia="en-US"/>
        </w:rPr>
        <w:br w:type="page"/>
      </w:r>
    </w:p>
    <w:p w14:paraId="4D6A0BF2" w14:textId="77777777" w:rsidR="00BD7B9C" w:rsidRPr="00BD7B9C" w:rsidRDefault="00BD7B9C" w:rsidP="00BD7B9C">
      <w:pPr>
        <w:jc w:val="center"/>
        <w:rPr>
          <w:b/>
          <w:snapToGrid w:val="0"/>
          <w:sz w:val="28"/>
          <w:szCs w:val="28"/>
        </w:rPr>
      </w:pPr>
      <w:r w:rsidRPr="00BD7B9C">
        <w:rPr>
          <w:b/>
          <w:snapToGrid w:val="0"/>
          <w:sz w:val="28"/>
          <w:szCs w:val="28"/>
        </w:rPr>
        <w:lastRenderedPageBreak/>
        <w:t>Смета расходов (сводный расчет фактической необходимой валовой выручки методом индексации установленных тарифов на тепловую энергию)</w:t>
      </w:r>
    </w:p>
    <w:p w14:paraId="78591389"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982"/>
        <w:gridCol w:w="1946"/>
      </w:tblGrid>
      <w:tr w:rsidR="00BD7B9C" w:rsidRPr="00BD7B9C" w14:paraId="0B455EC6" w14:textId="77777777" w:rsidTr="00BD7B9C">
        <w:trPr>
          <w:trHeight w:val="507"/>
        </w:trPr>
        <w:tc>
          <w:tcPr>
            <w:tcW w:w="642" w:type="dxa"/>
            <w:vMerge w:val="restart"/>
            <w:shd w:val="clear" w:color="auto" w:fill="auto"/>
            <w:vAlign w:val="center"/>
            <w:hideMark/>
          </w:tcPr>
          <w:p w14:paraId="0C4F59B2" w14:textId="77777777" w:rsidR="00BD7B9C" w:rsidRPr="00BD7B9C" w:rsidRDefault="00BD7B9C" w:rsidP="00BD7B9C">
            <w:pPr>
              <w:jc w:val="center"/>
              <w:rPr>
                <w:sz w:val="28"/>
                <w:szCs w:val="28"/>
              </w:rPr>
            </w:pPr>
            <w:r w:rsidRPr="00BD7B9C">
              <w:rPr>
                <w:sz w:val="28"/>
                <w:szCs w:val="28"/>
              </w:rPr>
              <w:t>№ п/п</w:t>
            </w:r>
          </w:p>
        </w:tc>
        <w:tc>
          <w:tcPr>
            <w:tcW w:w="6982" w:type="dxa"/>
            <w:vMerge w:val="restart"/>
            <w:shd w:val="clear" w:color="auto" w:fill="auto"/>
            <w:vAlign w:val="center"/>
            <w:hideMark/>
          </w:tcPr>
          <w:p w14:paraId="5B30BCEE" w14:textId="77777777" w:rsidR="00BD7B9C" w:rsidRPr="00BD7B9C" w:rsidRDefault="00BD7B9C" w:rsidP="00BD7B9C">
            <w:pPr>
              <w:jc w:val="center"/>
              <w:rPr>
                <w:sz w:val="28"/>
                <w:szCs w:val="28"/>
              </w:rPr>
            </w:pPr>
            <w:r w:rsidRPr="00BD7B9C">
              <w:rPr>
                <w:sz w:val="28"/>
                <w:szCs w:val="28"/>
              </w:rPr>
              <w:t>Наименование расхода</w:t>
            </w:r>
          </w:p>
        </w:tc>
        <w:tc>
          <w:tcPr>
            <w:tcW w:w="1946" w:type="dxa"/>
            <w:vMerge w:val="restart"/>
            <w:shd w:val="clear" w:color="auto" w:fill="auto"/>
            <w:vAlign w:val="center"/>
            <w:hideMark/>
          </w:tcPr>
          <w:p w14:paraId="77CCEA4C" w14:textId="77777777" w:rsidR="00BD7B9C" w:rsidRPr="00BD7B9C" w:rsidRDefault="00BD7B9C" w:rsidP="00BD7B9C">
            <w:pPr>
              <w:jc w:val="center"/>
              <w:rPr>
                <w:sz w:val="28"/>
                <w:szCs w:val="28"/>
              </w:rPr>
            </w:pPr>
            <w:r w:rsidRPr="00BD7B9C">
              <w:rPr>
                <w:sz w:val="28"/>
                <w:szCs w:val="28"/>
              </w:rPr>
              <w:t>Факт</w:t>
            </w:r>
            <w:r w:rsidRPr="00BD7B9C">
              <w:rPr>
                <w:sz w:val="28"/>
                <w:szCs w:val="28"/>
              </w:rPr>
              <w:br/>
              <w:t>2018 года</w:t>
            </w:r>
          </w:p>
        </w:tc>
      </w:tr>
      <w:tr w:rsidR="00BD7B9C" w:rsidRPr="00BD7B9C" w14:paraId="76305919" w14:textId="77777777" w:rsidTr="00BD7B9C">
        <w:trPr>
          <w:trHeight w:val="507"/>
        </w:trPr>
        <w:tc>
          <w:tcPr>
            <w:tcW w:w="642" w:type="dxa"/>
            <w:vMerge/>
            <w:shd w:val="clear" w:color="auto" w:fill="auto"/>
            <w:vAlign w:val="center"/>
            <w:hideMark/>
          </w:tcPr>
          <w:p w14:paraId="7F517A76" w14:textId="77777777" w:rsidR="00BD7B9C" w:rsidRPr="00BD7B9C" w:rsidRDefault="00BD7B9C" w:rsidP="00BD7B9C">
            <w:pPr>
              <w:jc w:val="center"/>
              <w:rPr>
                <w:sz w:val="28"/>
                <w:szCs w:val="28"/>
              </w:rPr>
            </w:pPr>
          </w:p>
        </w:tc>
        <w:tc>
          <w:tcPr>
            <w:tcW w:w="6982" w:type="dxa"/>
            <w:vMerge/>
            <w:shd w:val="clear" w:color="auto" w:fill="auto"/>
            <w:vAlign w:val="center"/>
            <w:hideMark/>
          </w:tcPr>
          <w:p w14:paraId="73D40B55" w14:textId="77777777" w:rsidR="00BD7B9C" w:rsidRPr="00BD7B9C" w:rsidRDefault="00BD7B9C" w:rsidP="00BD7B9C">
            <w:pPr>
              <w:jc w:val="center"/>
              <w:rPr>
                <w:sz w:val="28"/>
                <w:szCs w:val="28"/>
              </w:rPr>
            </w:pPr>
          </w:p>
        </w:tc>
        <w:tc>
          <w:tcPr>
            <w:tcW w:w="1946" w:type="dxa"/>
            <w:vMerge/>
            <w:shd w:val="clear" w:color="auto" w:fill="auto"/>
            <w:vAlign w:val="center"/>
            <w:hideMark/>
          </w:tcPr>
          <w:p w14:paraId="28C3AF7F" w14:textId="77777777" w:rsidR="00BD7B9C" w:rsidRPr="00BD7B9C" w:rsidRDefault="00BD7B9C" w:rsidP="00BD7B9C">
            <w:pPr>
              <w:jc w:val="center"/>
              <w:rPr>
                <w:sz w:val="28"/>
                <w:szCs w:val="28"/>
              </w:rPr>
            </w:pPr>
          </w:p>
        </w:tc>
      </w:tr>
      <w:tr w:rsidR="00BD7B9C" w:rsidRPr="00BD7B9C" w14:paraId="64084350" w14:textId="77777777" w:rsidTr="00BD7B9C">
        <w:trPr>
          <w:trHeight w:val="360"/>
        </w:trPr>
        <w:tc>
          <w:tcPr>
            <w:tcW w:w="642" w:type="dxa"/>
            <w:shd w:val="clear" w:color="auto" w:fill="auto"/>
            <w:vAlign w:val="center"/>
            <w:hideMark/>
          </w:tcPr>
          <w:p w14:paraId="37D71C9A" w14:textId="77777777" w:rsidR="00BD7B9C" w:rsidRPr="00BD7B9C" w:rsidRDefault="00BD7B9C" w:rsidP="00BD7B9C">
            <w:pPr>
              <w:jc w:val="center"/>
              <w:rPr>
                <w:snapToGrid w:val="0"/>
                <w:sz w:val="28"/>
                <w:szCs w:val="28"/>
              </w:rPr>
            </w:pPr>
            <w:r w:rsidRPr="00BD7B9C">
              <w:rPr>
                <w:snapToGrid w:val="0"/>
                <w:sz w:val="28"/>
                <w:szCs w:val="28"/>
              </w:rPr>
              <w:t>1</w:t>
            </w:r>
          </w:p>
        </w:tc>
        <w:tc>
          <w:tcPr>
            <w:tcW w:w="6982" w:type="dxa"/>
            <w:shd w:val="clear" w:color="auto" w:fill="auto"/>
            <w:vAlign w:val="center"/>
            <w:hideMark/>
          </w:tcPr>
          <w:p w14:paraId="527117FC" w14:textId="77777777" w:rsidR="00BD7B9C" w:rsidRPr="00BD7B9C" w:rsidRDefault="00BD7B9C" w:rsidP="00BD7B9C">
            <w:pPr>
              <w:rPr>
                <w:snapToGrid w:val="0"/>
                <w:sz w:val="28"/>
                <w:szCs w:val="28"/>
              </w:rPr>
            </w:pPr>
            <w:r w:rsidRPr="00BD7B9C">
              <w:rPr>
                <w:snapToGrid w:val="0"/>
                <w:sz w:val="28"/>
                <w:szCs w:val="28"/>
              </w:rPr>
              <w:t>Операционные (подконтрольные) расходы</w:t>
            </w:r>
          </w:p>
        </w:tc>
        <w:tc>
          <w:tcPr>
            <w:tcW w:w="1946" w:type="dxa"/>
            <w:shd w:val="clear" w:color="auto" w:fill="auto"/>
            <w:vAlign w:val="center"/>
            <w:hideMark/>
          </w:tcPr>
          <w:p w14:paraId="57B208CB" w14:textId="77777777" w:rsidR="00BD7B9C" w:rsidRPr="00BD7B9C" w:rsidRDefault="00BD7B9C" w:rsidP="00BD7B9C">
            <w:pPr>
              <w:jc w:val="center"/>
              <w:rPr>
                <w:snapToGrid w:val="0"/>
                <w:sz w:val="28"/>
                <w:szCs w:val="28"/>
              </w:rPr>
            </w:pPr>
            <w:r w:rsidRPr="00BD7B9C">
              <w:rPr>
                <w:snapToGrid w:val="0"/>
                <w:sz w:val="28"/>
                <w:szCs w:val="28"/>
              </w:rPr>
              <w:t>34 177</w:t>
            </w:r>
          </w:p>
        </w:tc>
      </w:tr>
      <w:tr w:rsidR="00BD7B9C" w:rsidRPr="00BD7B9C" w14:paraId="254CD92B" w14:textId="77777777" w:rsidTr="00BD7B9C">
        <w:trPr>
          <w:trHeight w:val="360"/>
        </w:trPr>
        <w:tc>
          <w:tcPr>
            <w:tcW w:w="642" w:type="dxa"/>
            <w:shd w:val="clear" w:color="auto" w:fill="auto"/>
            <w:vAlign w:val="center"/>
            <w:hideMark/>
          </w:tcPr>
          <w:p w14:paraId="2C0B3FA9" w14:textId="77777777" w:rsidR="00BD7B9C" w:rsidRPr="00BD7B9C" w:rsidRDefault="00BD7B9C" w:rsidP="00BD7B9C">
            <w:pPr>
              <w:jc w:val="center"/>
              <w:rPr>
                <w:snapToGrid w:val="0"/>
                <w:sz w:val="28"/>
                <w:szCs w:val="28"/>
              </w:rPr>
            </w:pPr>
            <w:r w:rsidRPr="00BD7B9C">
              <w:rPr>
                <w:snapToGrid w:val="0"/>
                <w:sz w:val="28"/>
                <w:szCs w:val="28"/>
              </w:rPr>
              <w:t>2</w:t>
            </w:r>
          </w:p>
        </w:tc>
        <w:tc>
          <w:tcPr>
            <w:tcW w:w="6982" w:type="dxa"/>
            <w:shd w:val="clear" w:color="auto" w:fill="auto"/>
            <w:vAlign w:val="center"/>
            <w:hideMark/>
          </w:tcPr>
          <w:p w14:paraId="469609F1" w14:textId="77777777" w:rsidR="00BD7B9C" w:rsidRPr="00BD7B9C" w:rsidRDefault="00BD7B9C" w:rsidP="00BD7B9C">
            <w:pPr>
              <w:rPr>
                <w:snapToGrid w:val="0"/>
                <w:sz w:val="28"/>
                <w:szCs w:val="28"/>
              </w:rPr>
            </w:pPr>
            <w:r w:rsidRPr="00BD7B9C">
              <w:rPr>
                <w:snapToGrid w:val="0"/>
                <w:sz w:val="28"/>
                <w:szCs w:val="28"/>
              </w:rPr>
              <w:t>Неподконтрольные расходы</w:t>
            </w:r>
          </w:p>
        </w:tc>
        <w:tc>
          <w:tcPr>
            <w:tcW w:w="1946" w:type="dxa"/>
            <w:shd w:val="clear" w:color="auto" w:fill="auto"/>
            <w:vAlign w:val="center"/>
            <w:hideMark/>
          </w:tcPr>
          <w:p w14:paraId="05082A56" w14:textId="77777777" w:rsidR="00BD7B9C" w:rsidRPr="00BD7B9C" w:rsidRDefault="00BD7B9C" w:rsidP="00BD7B9C">
            <w:pPr>
              <w:jc w:val="center"/>
              <w:rPr>
                <w:snapToGrid w:val="0"/>
                <w:sz w:val="28"/>
                <w:szCs w:val="28"/>
              </w:rPr>
            </w:pPr>
            <w:r w:rsidRPr="00BD7B9C">
              <w:rPr>
                <w:snapToGrid w:val="0"/>
                <w:sz w:val="28"/>
                <w:szCs w:val="28"/>
              </w:rPr>
              <w:t>650 598</w:t>
            </w:r>
          </w:p>
        </w:tc>
      </w:tr>
      <w:tr w:rsidR="00BD7B9C" w:rsidRPr="00BD7B9C" w14:paraId="5A085121" w14:textId="77777777" w:rsidTr="00BD7B9C">
        <w:trPr>
          <w:trHeight w:val="1080"/>
        </w:trPr>
        <w:tc>
          <w:tcPr>
            <w:tcW w:w="642" w:type="dxa"/>
            <w:shd w:val="clear" w:color="auto" w:fill="auto"/>
            <w:vAlign w:val="center"/>
            <w:hideMark/>
          </w:tcPr>
          <w:p w14:paraId="10341BBE" w14:textId="77777777" w:rsidR="00BD7B9C" w:rsidRPr="00BD7B9C" w:rsidRDefault="00BD7B9C" w:rsidP="00BD7B9C">
            <w:pPr>
              <w:jc w:val="center"/>
              <w:rPr>
                <w:snapToGrid w:val="0"/>
                <w:sz w:val="28"/>
                <w:szCs w:val="28"/>
              </w:rPr>
            </w:pPr>
            <w:r w:rsidRPr="00BD7B9C">
              <w:rPr>
                <w:snapToGrid w:val="0"/>
                <w:sz w:val="28"/>
                <w:szCs w:val="28"/>
              </w:rPr>
              <w:t>3</w:t>
            </w:r>
          </w:p>
        </w:tc>
        <w:tc>
          <w:tcPr>
            <w:tcW w:w="6982" w:type="dxa"/>
            <w:shd w:val="clear" w:color="auto" w:fill="auto"/>
            <w:vAlign w:val="center"/>
            <w:hideMark/>
          </w:tcPr>
          <w:p w14:paraId="3A1908B0" w14:textId="77777777" w:rsidR="00BD7B9C" w:rsidRPr="00BD7B9C" w:rsidRDefault="00BD7B9C" w:rsidP="00BD7B9C">
            <w:pPr>
              <w:rPr>
                <w:snapToGrid w:val="0"/>
                <w:sz w:val="28"/>
                <w:szCs w:val="28"/>
              </w:rPr>
            </w:pPr>
            <w:r w:rsidRPr="00BD7B9C">
              <w:rPr>
                <w:snapToGrid w:val="0"/>
                <w:sz w:val="28"/>
                <w:szCs w:val="28"/>
              </w:rPr>
              <w:t>Расходы на приобретение (производство) энергетических ресурсов, холодной воды и теплоносителя</w:t>
            </w:r>
          </w:p>
        </w:tc>
        <w:tc>
          <w:tcPr>
            <w:tcW w:w="1946" w:type="dxa"/>
            <w:shd w:val="clear" w:color="auto" w:fill="auto"/>
            <w:vAlign w:val="center"/>
            <w:hideMark/>
          </w:tcPr>
          <w:p w14:paraId="6D6F1868" w14:textId="77777777" w:rsidR="00BD7B9C" w:rsidRPr="00BD7B9C" w:rsidRDefault="00BD7B9C" w:rsidP="00BD7B9C">
            <w:pPr>
              <w:jc w:val="center"/>
              <w:rPr>
                <w:snapToGrid w:val="0"/>
                <w:sz w:val="28"/>
                <w:szCs w:val="28"/>
              </w:rPr>
            </w:pPr>
            <w:r w:rsidRPr="00BD7B9C">
              <w:rPr>
                <w:snapToGrid w:val="0"/>
                <w:sz w:val="28"/>
                <w:szCs w:val="28"/>
              </w:rPr>
              <w:t>584 179</w:t>
            </w:r>
          </w:p>
        </w:tc>
      </w:tr>
      <w:tr w:rsidR="00BD7B9C" w:rsidRPr="00BD7B9C" w14:paraId="6FAC0321" w14:textId="77777777" w:rsidTr="00BD7B9C">
        <w:trPr>
          <w:trHeight w:val="360"/>
        </w:trPr>
        <w:tc>
          <w:tcPr>
            <w:tcW w:w="642" w:type="dxa"/>
            <w:shd w:val="clear" w:color="auto" w:fill="auto"/>
            <w:vAlign w:val="center"/>
            <w:hideMark/>
          </w:tcPr>
          <w:p w14:paraId="0C1D48DE" w14:textId="77777777" w:rsidR="00BD7B9C" w:rsidRPr="00BD7B9C" w:rsidRDefault="00BD7B9C" w:rsidP="00BD7B9C">
            <w:pPr>
              <w:jc w:val="center"/>
              <w:rPr>
                <w:snapToGrid w:val="0"/>
                <w:sz w:val="28"/>
                <w:szCs w:val="28"/>
              </w:rPr>
            </w:pPr>
            <w:r w:rsidRPr="00BD7B9C">
              <w:rPr>
                <w:snapToGrid w:val="0"/>
                <w:sz w:val="28"/>
                <w:szCs w:val="28"/>
              </w:rPr>
              <w:t>4</w:t>
            </w:r>
          </w:p>
        </w:tc>
        <w:tc>
          <w:tcPr>
            <w:tcW w:w="6982" w:type="dxa"/>
            <w:shd w:val="clear" w:color="auto" w:fill="auto"/>
            <w:vAlign w:val="center"/>
            <w:hideMark/>
          </w:tcPr>
          <w:p w14:paraId="5A811303" w14:textId="77777777" w:rsidR="00BD7B9C" w:rsidRPr="00BD7B9C" w:rsidRDefault="00BD7B9C" w:rsidP="00BD7B9C">
            <w:pPr>
              <w:rPr>
                <w:snapToGrid w:val="0"/>
                <w:sz w:val="28"/>
                <w:szCs w:val="28"/>
              </w:rPr>
            </w:pPr>
            <w:r w:rsidRPr="00BD7B9C">
              <w:rPr>
                <w:snapToGrid w:val="0"/>
                <w:sz w:val="28"/>
                <w:szCs w:val="28"/>
              </w:rPr>
              <w:t>Прибыль</w:t>
            </w:r>
          </w:p>
        </w:tc>
        <w:tc>
          <w:tcPr>
            <w:tcW w:w="1946" w:type="dxa"/>
            <w:shd w:val="clear" w:color="auto" w:fill="auto"/>
            <w:vAlign w:val="center"/>
            <w:hideMark/>
          </w:tcPr>
          <w:p w14:paraId="24C333EE" w14:textId="77777777" w:rsidR="00BD7B9C" w:rsidRPr="00BD7B9C" w:rsidRDefault="00BD7B9C" w:rsidP="00BD7B9C">
            <w:pPr>
              <w:jc w:val="center"/>
              <w:rPr>
                <w:snapToGrid w:val="0"/>
                <w:sz w:val="28"/>
                <w:szCs w:val="28"/>
              </w:rPr>
            </w:pPr>
            <w:r w:rsidRPr="00BD7B9C">
              <w:rPr>
                <w:snapToGrid w:val="0"/>
                <w:sz w:val="28"/>
                <w:szCs w:val="28"/>
              </w:rPr>
              <w:t>114</w:t>
            </w:r>
          </w:p>
        </w:tc>
      </w:tr>
      <w:tr w:rsidR="00BD7B9C" w:rsidRPr="00BD7B9C" w14:paraId="68403A3B" w14:textId="77777777" w:rsidTr="00BD7B9C">
        <w:trPr>
          <w:trHeight w:val="351"/>
        </w:trPr>
        <w:tc>
          <w:tcPr>
            <w:tcW w:w="642" w:type="dxa"/>
            <w:shd w:val="clear" w:color="auto" w:fill="auto"/>
            <w:vAlign w:val="center"/>
            <w:hideMark/>
          </w:tcPr>
          <w:p w14:paraId="350108BE" w14:textId="77777777" w:rsidR="00BD7B9C" w:rsidRPr="00BD7B9C" w:rsidRDefault="00BD7B9C" w:rsidP="00BD7B9C">
            <w:pPr>
              <w:jc w:val="center"/>
              <w:rPr>
                <w:snapToGrid w:val="0"/>
                <w:sz w:val="28"/>
                <w:szCs w:val="28"/>
              </w:rPr>
            </w:pPr>
            <w:r w:rsidRPr="00BD7B9C">
              <w:rPr>
                <w:snapToGrid w:val="0"/>
                <w:sz w:val="28"/>
                <w:szCs w:val="28"/>
              </w:rPr>
              <w:t>5</w:t>
            </w:r>
          </w:p>
        </w:tc>
        <w:tc>
          <w:tcPr>
            <w:tcW w:w="6982" w:type="dxa"/>
            <w:shd w:val="clear" w:color="auto" w:fill="auto"/>
            <w:vAlign w:val="center"/>
            <w:hideMark/>
          </w:tcPr>
          <w:p w14:paraId="03B92F54" w14:textId="77777777" w:rsidR="00BD7B9C" w:rsidRPr="00BD7B9C" w:rsidRDefault="00BD7B9C" w:rsidP="00BD7B9C">
            <w:pPr>
              <w:rPr>
                <w:snapToGrid w:val="0"/>
                <w:sz w:val="28"/>
                <w:szCs w:val="28"/>
              </w:rPr>
            </w:pPr>
            <w:r w:rsidRPr="00BD7B9C">
              <w:rPr>
                <w:snapToGrid w:val="0"/>
                <w:sz w:val="28"/>
                <w:szCs w:val="28"/>
              </w:rPr>
              <w:t>Расчетная предпринимательская прибыль</w:t>
            </w:r>
          </w:p>
        </w:tc>
        <w:tc>
          <w:tcPr>
            <w:tcW w:w="1946" w:type="dxa"/>
            <w:shd w:val="clear" w:color="auto" w:fill="auto"/>
            <w:vAlign w:val="center"/>
            <w:hideMark/>
          </w:tcPr>
          <w:p w14:paraId="725955DF" w14:textId="77777777" w:rsidR="00BD7B9C" w:rsidRPr="00BD7B9C" w:rsidRDefault="00BD7B9C" w:rsidP="00BD7B9C">
            <w:pPr>
              <w:jc w:val="center"/>
              <w:rPr>
                <w:snapToGrid w:val="0"/>
                <w:sz w:val="28"/>
                <w:szCs w:val="28"/>
              </w:rPr>
            </w:pPr>
            <w:r w:rsidRPr="00BD7B9C">
              <w:rPr>
                <w:snapToGrid w:val="0"/>
                <w:sz w:val="28"/>
                <w:szCs w:val="28"/>
              </w:rPr>
              <w:t>3 493</w:t>
            </w:r>
          </w:p>
        </w:tc>
      </w:tr>
      <w:tr w:rsidR="00BD7B9C" w:rsidRPr="00BD7B9C" w14:paraId="325F2740" w14:textId="77777777" w:rsidTr="00BD7B9C">
        <w:trPr>
          <w:trHeight w:val="360"/>
        </w:trPr>
        <w:tc>
          <w:tcPr>
            <w:tcW w:w="642" w:type="dxa"/>
            <w:shd w:val="clear" w:color="auto" w:fill="auto"/>
            <w:vAlign w:val="center"/>
            <w:hideMark/>
          </w:tcPr>
          <w:p w14:paraId="0306CAC5" w14:textId="77777777" w:rsidR="00BD7B9C" w:rsidRPr="00BD7B9C" w:rsidRDefault="00BD7B9C" w:rsidP="00BD7B9C">
            <w:pPr>
              <w:jc w:val="center"/>
              <w:rPr>
                <w:snapToGrid w:val="0"/>
                <w:sz w:val="28"/>
                <w:szCs w:val="28"/>
              </w:rPr>
            </w:pPr>
            <w:r w:rsidRPr="00BD7B9C">
              <w:rPr>
                <w:snapToGrid w:val="0"/>
                <w:sz w:val="28"/>
                <w:szCs w:val="28"/>
              </w:rPr>
              <w:t>6</w:t>
            </w:r>
          </w:p>
        </w:tc>
        <w:tc>
          <w:tcPr>
            <w:tcW w:w="6982" w:type="dxa"/>
            <w:shd w:val="clear" w:color="auto" w:fill="auto"/>
            <w:vAlign w:val="center"/>
            <w:hideMark/>
          </w:tcPr>
          <w:p w14:paraId="369D992B" w14:textId="77777777" w:rsidR="00BD7B9C" w:rsidRPr="00BD7B9C" w:rsidRDefault="00BD7B9C" w:rsidP="00BD7B9C">
            <w:pPr>
              <w:rPr>
                <w:snapToGrid w:val="0"/>
                <w:sz w:val="28"/>
                <w:szCs w:val="28"/>
              </w:rPr>
            </w:pPr>
            <w:r w:rsidRPr="00BD7B9C">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5709E9E7"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DC29EBD" w14:textId="77777777" w:rsidTr="00BD7B9C">
        <w:trPr>
          <w:trHeight w:val="993"/>
        </w:trPr>
        <w:tc>
          <w:tcPr>
            <w:tcW w:w="642" w:type="dxa"/>
            <w:shd w:val="clear" w:color="auto" w:fill="auto"/>
            <w:vAlign w:val="center"/>
            <w:hideMark/>
          </w:tcPr>
          <w:p w14:paraId="07717E0C" w14:textId="77777777" w:rsidR="00BD7B9C" w:rsidRPr="00BD7B9C" w:rsidRDefault="00BD7B9C" w:rsidP="00BD7B9C">
            <w:pPr>
              <w:jc w:val="center"/>
              <w:rPr>
                <w:snapToGrid w:val="0"/>
                <w:sz w:val="28"/>
                <w:szCs w:val="28"/>
              </w:rPr>
            </w:pPr>
            <w:r w:rsidRPr="00BD7B9C">
              <w:rPr>
                <w:snapToGrid w:val="0"/>
                <w:sz w:val="28"/>
                <w:szCs w:val="28"/>
              </w:rPr>
              <w:t>7</w:t>
            </w:r>
          </w:p>
        </w:tc>
        <w:tc>
          <w:tcPr>
            <w:tcW w:w="6982" w:type="dxa"/>
            <w:shd w:val="clear" w:color="auto" w:fill="auto"/>
            <w:vAlign w:val="center"/>
            <w:hideMark/>
          </w:tcPr>
          <w:p w14:paraId="27FD43E4" w14:textId="77777777" w:rsidR="00BD7B9C" w:rsidRPr="00BD7B9C" w:rsidRDefault="00BD7B9C" w:rsidP="00BD7B9C">
            <w:pPr>
              <w:rPr>
                <w:snapToGrid w:val="0"/>
                <w:sz w:val="28"/>
                <w:szCs w:val="28"/>
              </w:rPr>
            </w:pPr>
            <w:r w:rsidRPr="00BD7B9C">
              <w:rPr>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3A2237C7"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C5F3621" w14:textId="77777777" w:rsidTr="00BD7B9C">
        <w:trPr>
          <w:trHeight w:val="1080"/>
        </w:trPr>
        <w:tc>
          <w:tcPr>
            <w:tcW w:w="642" w:type="dxa"/>
            <w:shd w:val="clear" w:color="auto" w:fill="auto"/>
            <w:vAlign w:val="center"/>
            <w:hideMark/>
          </w:tcPr>
          <w:p w14:paraId="3E50A382" w14:textId="77777777" w:rsidR="00BD7B9C" w:rsidRPr="00BD7B9C" w:rsidRDefault="00BD7B9C" w:rsidP="00BD7B9C">
            <w:pPr>
              <w:jc w:val="center"/>
              <w:rPr>
                <w:snapToGrid w:val="0"/>
                <w:sz w:val="28"/>
                <w:szCs w:val="28"/>
              </w:rPr>
            </w:pPr>
            <w:r w:rsidRPr="00BD7B9C">
              <w:rPr>
                <w:snapToGrid w:val="0"/>
                <w:sz w:val="28"/>
                <w:szCs w:val="28"/>
              </w:rPr>
              <w:t>8</w:t>
            </w:r>
          </w:p>
        </w:tc>
        <w:tc>
          <w:tcPr>
            <w:tcW w:w="6982" w:type="dxa"/>
            <w:shd w:val="clear" w:color="auto" w:fill="auto"/>
            <w:vAlign w:val="center"/>
            <w:hideMark/>
          </w:tcPr>
          <w:p w14:paraId="369D8CD1" w14:textId="77777777" w:rsidR="00BD7B9C" w:rsidRPr="00BD7B9C" w:rsidRDefault="00BD7B9C" w:rsidP="00BD7B9C">
            <w:pPr>
              <w:rPr>
                <w:snapToGrid w:val="0"/>
                <w:sz w:val="28"/>
                <w:szCs w:val="28"/>
              </w:rPr>
            </w:pPr>
            <w:r w:rsidRPr="00BD7B9C">
              <w:rPr>
                <w:snapToGrid w:val="0"/>
                <w:sz w:val="28"/>
                <w:szCs w:val="28"/>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552FF88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2A80774" w14:textId="77777777" w:rsidTr="00BD7B9C">
        <w:trPr>
          <w:trHeight w:val="720"/>
        </w:trPr>
        <w:tc>
          <w:tcPr>
            <w:tcW w:w="642" w:type="dxa"/>
            <w:shd w:val="clear" w:color="auto" w:fill="auto"/>
            <w:vAlign w:val="center"/>
            <w:hideMark/>
          </w:tcPr>
          <w:p w14:paraId="5BAC61F5" w14:textId="77777777" w:rsidR="00BD7B9C" w:rsidRPr="00BD7B9C" w:rsidRDefault="00BD7B9C" w:rsidP="00BD7B9C">
            <w:pPr>
              <w:jc w:val="center"/>
              <w:rPr>
                <w:snapToGrid w:val="0"/>
                <w:sz w:val="28"/>
                <w:szCs w:val="28"/>
              </w:rPr>
            </w:pPr>
            <w:r w:rsidRPr="00BD7B9C">
              <w:rPr>
                <w:snapToGrid w:val="0"/>
                <w:sz w:val="28"/>
                <w:szCs w:val="28"/>
              </w:rPr>
              <w:t>9</w:t>
            </w:r>
          </w:p>
        </w:tc>
        <w:tc>
          <w:tcPr>
            <w:tcW w:w="6982" w:type="dxa"/>
            <w:shd w:val="clear" w:color="auto" w:fill="auto"/>
            <w:vAlign w:val="center"/>
            <w:hideMark/>
          </w:tcPr>
          <w:p w14:paraId="7F36E943" w14:textId="77777777" w:rsidR="00BD7B9C" w:rsidRPr="00BD7B9C" w:rsidRDefault="00BD7B9C" w:rsidP="00BD7B9C">
            <w:pPr>
              <w:rPr>
                <w:snapToGrid w:val="0"/>
                <w:sz w:val="28"/>
                <w:szCs w:val="28"/>
              </w:rPr>
            </w:pPr>
            <w:r w:rsidRPr="00BD7B9C">
              <w:rPr>
                <w:snapToGrid w:val="0"/>
                <w:sz w:val="28"/>
                <w:szCs w:val="28"/>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789FB9C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B9BAB13" w14:textId="77777777" w:rsidTr="00BD7B9C">
        <w:trPr>
          <w:trHeight w:val="2579"/>
        </w:trPr>
        <w:tc>
          <w:tcPr>
            <w:tcW w:w="642" w:type="dxa"/>
            <w:shd w:val="clear" w:color="auto" w:fill="auto"/>
            <w:vAlign w:val="center"/>
            <w:hideMark/>
          </w:tcPr>
          <w:p w14:paraId="2332AB1C" w14:textId="77777777" w:rsidR="00BD7B9C" w:rsidRPr="00BD7B9C" w:rsidRDefault="00BD7B9C" w:rsidP="00BD7B9C">
            <w:pPr>
              <w:jc w:val="center"/>
              <w:rPr>
                <w:snapToGrid w:val="0"/>
                <w:sz w:val="28"/>
                <w:szCs w:val="28"/>
              </w:rPr>
            </w:pPr>
            <w:r w:rsidRPr="00BD7B9C">
              <w:rPr>
                <w:snapToGrid w:val="0"/>
                <w:sz w:val="28"/>
                <w:szCs w:val="28"/>
              </w:rPr>
              <w:t>10</w:t>
            </w:r>
          </w:p>
        </w:tc>
        <w:tc>
          <w:tcPr>
            <w:tcW w:w="6982" w:type="dxa"/>
            <w:shd w:val="clear" w:color="auto" w:fill="auto"/>
            <w:vAlign w:val="center"/>
            <w:hideMark/>
          </w:tcPr>
          <w:p w14:paraId="69DB0CF6" w14:textId="77777777" w:rsidR="00BD7B9C" w:rsidRPr="00BD7B9C" w:rsidRDefault="00BD7B9C" w:rsidP="00BD7B9C">
            <w:pPr>
              <w:rPr>
                <w:snapToGrid w:val="0"/>
                <w:sz w:val="28"/>
                <w:szCs w:val="28"/>
              </w:rPr>
            </w:pPr>
            <w:r w:rsidRPr="00BD7B9C">
              <w:rPr>
                <w:snapToGrid w:val="0"/>
                <w:sz w:val="28"/>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138D37A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422DA7E" w14:textId="77777777" w:rsidTr="00BD7B9C">
        <w:trPr>
          <w:trHeight w:val="360"/>
        </w:trPr>
        <w:tc>
          <w:tcPr>
            <w:tcW w:w="642" w:type="dxa"/>
            <w:shd w:val="clear" w:color="auto" w:fill="auto"/>
            <w:vAlign w:val="center"/>
          </w:tcPr>
          <w:p w14:paraId="0DFEC95A" w14:textId="77777777" w:rsidR="00BD7B9C" w:rsidRPr="00BD7B9C" w:rsidRDefault="00BD7B9C" w:rsidP="00BD7B9C">
            <w:pPr>
              <w:jc w:val="center"/>
              <w:rPr>
                <w:snapToGrid w:val="0"/>
                <w:sz w:val="28"/>
                <w:szCs w:val="28"/>
              </w:rPr>
            </w:pPr>
            <w:r w:rsidRPr="00BD7B9C">
              <w:rPr>
                <w:snapToGrid w:val="0"/>
                <w:sz w:val="28"/>
                <w:szCs w:val="28"/>
              </w:rPr>
              <w:t>11</w:t>
            </w:r>
          </w:p>
        </w:tc>
        <w:tc>
          <w:tcPr>
            <w:tcW w:w="6982" w:type="dxa"/>
            <w:shd w:val="clear" w:color="auto" w:fill="auto"/>
            <w:vAlign w:val="center"/>
          </w:tcPr>
          <w:p w14:paraId="027F462F"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ИТОГО необходимая валовая выручка:</w:t>
            </w:r>
          </w:p>
          <w:p w14:paraId="67B42D4C" w14:textId="77777777" w:rsidR="00BD7B9C" w:rsidRPr="00BD7B9C" w:rsidRDefault="00BD7B9C" w:rsidP="00BD7B9C">
            <w:pPr>
              <w:autoSpaceDE w:val="0"/>
              <w:autoSpaceDN w:val="0"/>
              <w:adjustRightInd w:val="0"/>
              <w:jc w:val="both"/>
              <w:rPr>
                <w:sz w:val="28"/>
                <w:szCs w:val="28"/>
              </w:rPr>
            </w:pPr>
            <w:r w:rsidRPr="00BD7B9C">
              <w:rPr>
                <w:snapToGrid w:val="0"/>
                <w:sz w:val="28"/>
                <w:szCs w:val="28"/>
              </w:rPr>
              <w:t>(</w:t>
            </w:r>
            <w:r w:rsidRPr="00BD7B9C">
              <w:rPr>
                <w:sz w:val="28"/>
                <w:szCs w:val="28"/>
              </w:rPr>
              <w:t xml:space="preserve">Стр. 11 = стр. 1 </w:t>
            </w:r>
            <w:proofErr w:type="gramStart"/>
            <w:r w:rsidRPr="00BD7B9C">
              <w:rPr>
                <w:sz w:val="28"/>
                <w:szCs w:val="28"/>
              </w:rPr>
              <w:t>+  стр.</w:t>
            </w:r>
            <w:proofErr w:type="gramEnd"/>
            <w:r w:rsidRPr="00BD7B9C">
              <w:rPr>
                <w:sz w:val="28"/>
                <w:szCs w:val="28"/>
              </w:rPr>
              <w:t>2 + стр. 3 + стр. 4 + стр. 5 + стр. 6 + стр. 7 + стр. 8 + стр. 9 + стр. 10.)</w:t>
            </w:r>
          </w:p>
        </w:tc>
        <w:tc>
          <w:tcPr>
            <w:tcW w:w="1946" w:type="dxa"/>
            <w:shd w:val="clear" w:color="auto" w:fill="auto"/>
            <w:vAlign w:val="center"/>
          </w:tcPr>
          <w:p w14:paraId="063AAD9C" w14:textId="77777777" w:rsidR="00BD7B9C" w:rsidRPr="00BD7B9C" w:rsidRDefault="00BD7B9C" w:rsidP="00BD7B9C">
            <w:pPr>
              <w:jc w:val="center"/>
              <w:rPr>
                <w:snapToGrid w:val="0"/>
                <w:sz w:val="28"/>
                <w:szCs w:val="28"/>
              </w:rPr>
            </w:pPr>
            <w:r w:rsidRPr="00BD7B9C">
              <w:rPr>
                <w:snapToGrid w:val="0"/>
                <w:sz w:val="28"/>
                <w:szCs w:val="28"/>
              </w:rPr>
              <w:t>1 272 561</w:t>
            </w:r>
          </w:p>
        </w:tc>
      </w:tr>
    </w:tbl>
    <w:p w14:paraId="1824DCAE" w14:textId="77777777" w:rsidR="00BD7B9C" w:rsidRPr="00BD7B9C" w:rsidRDefault="00BD7B9C" w:rsidP="00BD7B9C">
      <w:pPr>
        <w:rPr>
          <w:snapToGrid w:val="0"/>
          <w:sz w:val="28"/>
          <w:szCs w:val="28"/>
        </w:rPr>
      </w:pPr>
    </w:p>
    <w:p w14:paraId="5932CEEF" w14:textId="77777777" w:rsidR="00BD7B9C" w:rsidRPr="00BD7B9C" w:rsidRDefault="00BD7B9C" w:rsidP="00BD7B9C">
      <w:pPr>
        <w:ind w:firstLine="720"/>
        <w:jc w:val="both"/>
        <w:rPr>
          <w:snapToGrid w:val="0"/>
          <w:sz w:val="28"/>
          <w:szCs w:val="28"/>
        </w:rPr>
      </w:pPr>
      <w:r w:rsidRPr="00BD7B9C">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2018 год.</w:t>
      </w:r>
    </w:p>
    <w:p w14:paraId="0D398ADB" w14:textId="77777777" w:rsidR="00BD7B9C" w:rsidRPr="00BD7B9C" w:rsidRDefault="00BD7B9C" w:rsidP="00BD7B9C">
      <w:pPr>
        <w:ind w:firstLine="720"/>
        <w:jc w:val="both"/>
        <w:rPr>
          <w:snapToGrid w:val="0"/>
          <w:sz w:val="28"/>
          <w:szCs w:val="28"/>
        </w:rPr>
      </w:pPr>
    </w:p>
    <w:p w14:paraId="7390B9D7" w14:textId="77777777" w:rsidR="00BD7B9C" w:rsidRPr="00BD7B9C" w:rsidRDefault="00BD7B9C" w:rsidP="00232658">
      <w:pPr>
        <w:numPr>
          <w:ilvl w:val="0"/>
          <w:numId w:val="8"/>
        </w:numPr>
        <w:tabs>
          <w:tab w:val="left" w:pos="1890"/>
        </w:tabs>
        <w:ind w:right="-567"/>
        <w:jc w:val="right"/>
        <w:rPr>
          <w:snapToGrid w:val="0"/>
          <w:sz w:val="28"/>
          <w:szCs w:val="28"/>
        </w:rPr>
      </w:pPr>
      <w:r w:rsidRPr="00BD7B9C">
        <w:rPr>
          <w:snapToGrid w:val="0"/>
          <w:sz w:val="28"/>
          <w:szCs w:val="28"/>
        </w:rPr>
        <w:br w:type="page"/>
      </w:r>
    </w:p>
    <w:p w14:paraId="1236557C" w14:textId="77777777" w:rsidR="00BD7B9C" w:rsidRPr="00BD7B9C" w:rsidRDefault="00BD7B9C" w:rsidP="00BD7B9C">
      <w:pPr>
        <w:keepNext/>
        <w:keepLines/>
        <w:jc w:val="center"/>
        <w:outlineLvl w:val="1"/>
        <w:rPr>
          <w:rFonts w:eastAsia="Calibri"/>
          <w:b/>
          <w:sz w:val="28"/>
          <w:szCs w:val="28"/>
          <w:lang w:eastAsia="en-US"/>
        </w:rPr>
      </w:pPr>
      <w:bookmarkStart w:id="111" w:name="_Toc21094965"/>
      <w:bookmarkStart w:id="112" w:name="_Toc26370811"/>
      <w:r w:rsidRPr="00BD7B9C">
        <w:rPr>
          <w:rFonts w:eastAsia="Calibri"/>
          <w:b/>
          <w:sz w:val="28"/>
          <w:szCs w:val="28"/>
          <w:lang w:eastAsia="en-US"/>
        </w:rPr>
        <w:lastRenderedPageBreak/>
        <w:t>Расчёт корректировки с целью учета отклонений фактических значений параметров расчета тарифов от значений, учтенных при установлении тарифов на реализацию тепловой энергии (дельта НВВ)</w:t>
      </w:r>
      <w:bookmarkEnd w:id="111"/>
      <w:bookmarkEnd w:id="112"/>
    </w:p>
    <w:p w14:paraId="497A2A92" w14:textId="77777777" w:rsidR="00BD7B9C" w:rsidRPr="00BD7B9C" w:rsidRDefault="00BD7B9C" w:rsidP="00BD7B9C">
      <w:pPr>
        <w:ind w:firstLine="720"/>
        <w:jc w:val="center"/>
        <w:rPr>
          <w:snapToGrid w:val="0"/>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BD7B9C" w:rsidRPr="00BD7B9C" w14:paraId="3CE4E0A4" w14:textId="77777777" w:rsidTr="00BD7B9C">
        <w:trPr>
          <w:trHeight w:val="313"/>
        </w:trPr>
        <w:tc>
          <w:tcPr>
            <w:tcW w:w="701" w:type="dxa"/>
          </w:tcPr>
          <w:p w14:paraId="6EC0098A" w14:textId="77777777" w:rsidR="00BD7B9C" w:rsidRPr="00BD7B9C" w:rsidRDefault="00BD7B9C" w:rsidP="00BD7B9C">
            <w:pPr>
              <w:jc w:val="center"/>
              <w:rPr>
                <w:bCs/>
                <w:snapToGrid w:val="0"/>
                <w:sz w:val="28"/>
                <w:szCs w:val="28"/>
              </w:rPr>
            </w:pPr>
            <w:r w:rsidRPr="00BD7B9C">
              <w:rPr>
                <w:bCs/>
                <w:snapToGrid w:val="0"/>
                <w:sz w:val="28"/>
                <w:szCs w:val="28"/>
              </w:rPr>
              <w:t>1</w:t>
            </w:r>
          </w:p>
        </w:tc>
        <w:tc>
          <w:tcPr>
            <w:tcW w:w="5957" w:type="dxa"/>
            <w:shd w:val="clear" w:color="auto" w:fill="auto"/>
            <w:vAlign w:val="center"/>
            <w:hideMark/>
          </w:tcPr>
          <w:p w14:paraId="583ADF8E" w14:textId="77777777" w:rsidR="00BD7B9C" w:rsidRPr="00BD7B9C" w:rsidRDefault="00BD7B9C" w:rsidP="00BD7B9C">
            <w:pPr>
              <w:jc w:val="both"/>
              <w:rPr>
                <w:bCs/>
                <w:snapToGrid w:val="0"/>
                <w:sz w:val="28"/>
                <w:szCs w:val="28"/>
              </w:rPr>
            </w:pPr>
            <w:r w:rsidRPr="00BD7B9C">
              <w:rPr>
                <w:bCs/>
                <w:snapToGrid w:val="0"/>
                <w:sz w:val="28"/>
                <w:szCs w:val="28"/>
              </w:rPr>
              <w:t>Фактическая необходимая валовая выручка</w:t>
            </w:r>
          </w:p>
        </w:tc>
        <w:tc>
          <w:tcPr>
            <w:tcW w:w="1417" w:type="dxa"/>
            <w:shd w:val="clear" w:color="auto" w:fill="auto"/>
            <w:vAlign w:val="center"/>
            <w:hideMark/>
          </w:tcPr>
          <w:p w14:paraId="659F1E21" w14:textId="77777777" w:rsidR="00BD7B9C" w:rsidRPr="00BD7B9C" w:rsidRDefault="00BD7B9C" w:rsidP="00BD7B9C">
            <w:pPr>
              <w:jc w:val="center"/>
              <w:rPr>
                <w:snapToGrid w:val="0"/>
                <w:sz w:val="28"/>
                <w:szCs w:val="28"/>
              </w:rPr>
            </w:pPr>
            <w:r w:rsidRPr="00BD7B9C">
              <w:rPr>
                <w:snapToGrid w:val="0"/>
                <w:sz w:val="28"/>
                <w:szCs w:val="28"/>
              </w:rPr>
              <w:t>тыс. руб.</w:t>
            </w:r>
          </w:p>
        </w:tc>
        <w:tc>
          <w:tcPr>
            <w:tcW w:w="1560" w:type="dxa"/>
            <w:shd w:val="clear" w:color="auto" w:fill="auto"/>
            <w:vAlign w:val="center"/>
            <w:hideMark/>
          </w:tcPr>
          <w:p w14:paraId="2453C623" w14:textId="77777777" w:rsidR="00BD7B9C" w:rsidRPr="00BD7B9C" w:rsidRDefault="00BD7B9C" w:rsidP="00BD7B9C">
            <w:pPr>
              <w:jc w:val="center"/>
              <w:rPr>
                <w:snapToGrid w:val="0"/>
                <w:sz w:val="28"/>
                <w:szCs w:val="28"/>
              </w:rPr>
            </w:pPr>
            <w:r w:rsidRPr="00BD7B9C">
              <w:rPr>
                <w:snapToGrid w:val="0"/>
                <w:sz w:val="28"/>
                <w:szCs w:val="28"/>
              </w:rPr>
              <w:t>1 272 561</w:t>
            </w:r>
          </w:p>
        </w:tc>
      </w:tr>
      <w:tr w:rsidR="00BD7B9C" w:rsidRPr="00BD7B9C" w14:paraId="569CCF9F" w14:textId="77777777" w:rsidTr="00BD7B9C">
        <w:trPr>
          <w:trHeight w:val="407"/>
        </w:trPr>
        <w:tc>
          <w:tcPr>
            <w:tcW w:w="701" w:type="dxa"/>
          </w:tcPr>
          <w:p w14:paraId="338AC8B3" w14:textId="77777777" w:rsidR="00BD7B9C" w:rsidRPr="00BD7B9C" w:rsidRDefault="00BD7B9C" w:rsidP="00BD7B9C">
            <w:pPr>
              <w:jc w:val="center"/>
              <w:rPr>
                <w:bCs/>
                <w:snapToGrid w:val="0"/>
                <w:sz w:val="28"/>
                <w:szCs w:val="28"/>
              </w:rPr>
            </w:pPr>
            <w:r w:rsidRPr="00BD7B9C">
              <w:rPr>
                <w:bCs/>
                <w:snapToGrid w:val="0"/>
                <w:sz w:val="28"/>
                <w:szCs w:val="28"/>
              </w:rPr>
              <w:t>2</w:t>
            </w:r>
          </w:p>
        </w:tc>
        <w:tc>
          <w:tcPr>
            <w:tcW w:w="5957" w:type="dxa"/>
            <w:shd w:val="clear" w:color="auto" w:fill="auto"/>
            <w:vAlign w:val="center"/>
          </w:tcPr>
          <w:p w14:paraId="6E423BB0" w14:textId="77777777" w:rsidR="00BD7B9C" w:rsidRPr="00BD7B9C" w:rsidRDefault="00BD7B9C" w:rsidP="00BD7B9C">
            <w:pPr>
              <w:jc w:val="both"/>
              <w:rPr>
                <w:bCs/>
                <w:snapToGrid w:val="0"/>
                <w:sz w:val="28"/>
                <w:szCs w:val="28"/>
              </w:rPr>
            </w:pPr>
            <w:r w:rsidRPr="00BD7B9C">
              <w:rPr>
                <w:bCs/>
                <w:snapToGrid w:val="0"/>
                <w:sz w:val="28"/>
                <w:szCs w:val="28"/>
              </w:rPr>
              <w:t>Выручка от реализации тепловой энергии</w:t>
            </w:r>
          </w:p>
        </w:tc>
        <w:tc>
          <w:tcPr>
            <w:tcW w:w="1417" w:type="dxa"/>
            <w:shd w:val="clear" w:color="auto" w:fill="auto"/>
            <w:vAlign w:val="center"/>
          </w:tcPr>
          <w:p w14:paraId="7DF8C5C5" w14:textId="77777777" w:rsidR="00BD7B9C" w:rsidRPr="00BD7B9C" w:rsidRDefault="00BD7B9C" w:rsidP="00BD7B9C">
            <w:pPr>
              <w:jc w:val="center"/>
              <w:rPr>
                <w:snapToGrid w:val="0"/>
                <w:sz w:val="28"/>
                <w:szCs w:val="28"/>
              </w:rPr>
            </w:pPr>
            <w:r w:rsidRPr="00BD7B9C">
              <w:rPr>
                <w:snapToGrid w:val="0"/>
                <w:sz w:val="28"/>
                <w:szCs w:val="28"/>
              </w:rPr>
              <w:t>тыс. руб.</w:t>
            </w:r>
          </w:p>
        </w:tc>
        <w:tc>
          <w:tcPr>
            <w:tcW w:w="1560" w:type="dxa"/>
            <w:shd w:val="clear" w:color="auto" w:fill="auto"/>
            <w:vAlign w:val="center"/>
          </w:tcPr>
          <w:p w14:paraId="4BC81A11" w14:textId="77777777" w:rsidR="00BD7B9C" w:rsidRPr="00BD7B9C" w:rsidRDefault="00BD7B9C" w:rsidP="00BD7B9C">
            <w:pPr>
              <w:jc w:val="center"/>
              <w:rPr>
                <w:snapToGrid w:val="0"/>
                <w:sz w:val="28"/>
                <w:szCs w:val="28"/>
              </w:rPr>
            </w:pPr>
            <w:r w:rsidRPr="00BD7B9C">
              <w:rPr>
                <w:snapToGrid w:val="0"/>
                <w:sz w:val="28"/>
                <w:szCs w:val="28"/>
              </w:rPr>
              <w:t>1 288 743</w:t>
            </w:r>
          </w:p>
        </w:tc>
      </w:tr>
      <w:tr w:rsidR="00BD7B9C" w:rsidRPr="00BD7B9C" w14:paraId="652D9B2F" w14:textId="77777777" w:rsidTr="00BD7B9C">
        <w:trPr>
          <w:trHeight w:val="375"/>
        </w:trPr>
        <w:tc>
          <w:tcPr>
            <w:tcW w:w="701" w:type="dxa"/>
          </w:tcPr>
          <w:p w14:paraId="58D5F19C" w14:textId="77777777" w:rsidR="00BD7B9C" w:rsidRPr="00BD7B9C" w:rsidRDefault="00BD7B9C" w:rsidP="00BD7B9C">
            <w:pPr>
              <w:jc w:val="center"/>
              <w:rPr>
                <w:iCs/>
                <w:snapToGrid w:val="0"/>
                <w:sz w:val="28"/>
                <w:szCs w:val="28"/>
              </w:rPr>
            </w:pPr>
            <w:r w:rsidRPr="00BD7B9C">
              <w:rPr>
                <w:iCs/>
                <w:snapToGrid w:val="0"/>
                <w:sz w:val="28"/>
                <w:szCs w:val="28"/>
              </w:rPr>
              <w:t>3</w:t>
            </w:r>
          </w:p>
        </w:tc>
        <w:tc>
          <w:tcPr>
            <w:tcW w:w="5957" w:type="dxa"/>
            <w:shd w:val="clear" w:color="auto" w:fill="auto"/>
            <w:vAlign w:val="center"/>
            <w:hideMark/>
          </w:tcPr>
          <w:p w14:paraId="22A2C843" w14:textId="77777777" w:rsidR="00BD7B9C" w:rsidRPr="00BD7B9C" w:rsidRDefault="00BD7B9C" w:rsidP="00BD7B9C">
            <w:pPr>
              <w:jc w:val="both"/>
              <w:rPr>
                <w:iCs/>
                <w:snapToGrid w:val="0"/>
                <w:sz w:val="28"/>
                <w:szCs w:val="28"/>
              </w:rPr>
            </w:pPr>
            <w:r w:rsidRPr="00BD7B9C">
              <w:rPr>
                <w:iCs/>
                <w:snapToGrid w:val="0"/>
                <w:sz w:val="28"/>
                <w:szCs w:val="28"/>
              </w:rPr>
              <w:t>1 полугодие</w:t>
            </w:r>
          </w:p>
        </w:tc>
        <w:tc>
          <w:tcPr>
            <w:tcW w:w="1417" w:type="dxa"/>
            <w:shd w:val="clear" w:color="auto" w:fill="auto"/>
            <w:vAlign w:val="center"/>
            <w:hideMark/>
          </w:tcPr>
          <w:p w14:paraId="59E97CF8" w14:textId="77777777" w:rsidR="00BD7B9C" w:rsidRPr="00BD7B9C" w:rsidRDefault="00BD7B9C" w:rsidP="00BD7B9C">
            <w:pPr>
              <w:jc w:val="center"/>
              <w:rPr>
                <w:snapToGrid w:val="0"/>
                <w:sz w:val="28"/>
                <w:szCs w:val="28"/>
              </w:rPr>
            </w:pPr>
            <w:r w:rsidRPr="00BD7B9C">
              <w:rPr>
                <w:snapToGrid w:val="0"/>
                <w:sz w:val="28"/>
                <w:szCs w:val="28"/>
              </w:rPr>
              <w:t> тыс. руб.</w:t>
            </w:r>
          </w:p>
        </w:tc>
        <w:tc>
          <w:tcPr>
            <w:tcW w:w="1560" w:type="dxa"/>
            <w:shd w:val="clear" w:color="auto" w:fill="auto"/>
            <w:vAlign w:val="center"/>
          </w:tcPr>
          <w:p w14:paraId="6D6C0CA2" w14:textId="77777777" w:rsidR="00BD7B9C" w:rsidRPr="00BD7B9C" w:rsidRDefault="00BD7B9C" w:rsidP="00BD7B9C">
            <w:pPr>
              <w:jc w:val="center"/>
              <w:rPr>
                <w:snapToGrid w:val="0"/>
                <w:sz w:val="28"/>
                <w:szCs w:val="28"/>
              </w:rPr>
            </w:pPr>
            <w:r w:rsidRPr="00BD7B9C">
              <w:rPr>
                <w:snapToGrid w:val="0"/>
                <w:sz w:val="28"/>
                <w:szCs w:val="28"/>
              </w:rPr>
              <w:t>662 643</w:t>
            </w:r>
          </w:p>
        </w:tc>
      </w:tr>
      <w:tr w:rsidR="00BD7B9C" w:rsidRPr="00BD7B9C" w14:paraId="492E6E87" w14:textId="77777777" w:rsidTr="00BD7B9C">
        <w:trPr>
          <w:trHeight w:val="375"/>
        </w:trPr>
        <w:tc>
          <w:tcPr>
            <w:tcW w:w="701" w:type="dxa"/>
          </w:tcPr>
          <w:p w14:paraId="21A74F7D" w14:textId="77777777" w:rsidR="00BD7B9C" w:rsidRPr="00BD7B9C" w:rsidRDefault="00BD7B9C" w:rsidP="00BD7B9C">
            <w:pPr>
              <w:jc w:val="center"/>
              <w:rPr>
                <w:iCs/>
                <w:snapToGrid w:val="0"/>
                <w:sz w:val="28"/>
                <w:szCs w:val="28"/>
              </w:rPr>
            </w:pPr>
            <w:r w:rsidRPr="00BD7B9C">
              <w:rPr>
                <w:iCs/>
                <w:snapToGrid w:val="0"/>
                <w:sz w:val="28"/>
                <w:szCs w:val="28"/>
              </w:rPr>
              <w:t>4</w:t>
            </w:r>
          </w:p>
        </w:tc>
        <w:tc>
          <w:tcPr>
            <w:tcW w:w="5957" w:type="dxa"/>
            <w:shd w:val="clear" w:color="auto" w:fill="auto"/>
            <w:vAlign w:val="center"/>
            <w:hideMark/>
          </w:tcPr>
          <w:p w14:paraId="2AA13A17" w14:textId="77777777" w:rsidR="00BD7B9C" w:rsidRPr="00BD7B9C" w:rsidRDefault="00BD7B9C" w:rsidP="00BD7B9C">
            <w:pPr>
              <w:jc w:val="both"/>
              <w:rPr>
                <w:iCs/>
                <w:snapToGrid w:val="0"/>
                <w:sz w:val="28"/>
                <w:szCs w:val="28"/>
              </w:rPr>
            </w:pPr>
            <w:r w:rsidRPr="00BD7B9C">
              <w:rPr>
                <w:iCs/>
                <w:snapToGrid w:val="0"/>
                <w:sz w:val="28"/>
                <w:szCs w:val="28"/>
              </w:rPr>
              <w:t>2 полугодие</w:t>
            </w:r>
          </w:p>
        </w:tc>
        <w:tc>
          <w:tcPr>
            <w:tcW w:w="1417" w:type="dxa"/>
            <w:shd w:val="clear" w:color="auto" w:fill="auto"/>
            <w:vAlign w:val="center"/>
            <w:hideMark/>
          </w:tcPr>
          <w:p w14:paraId="063E495E" w14:textId="77777777" w:rsidR="00BD7B9C" w:rsidRPr="00BD7B9C" w:rsidRDefault="00BD7B9C" w:rsidP="00BD7B9C">
            <w:pPr>
              <w:jc w:val="center"/>
              <w:rPr>
                <w:snapToGrid w:val="0"/>
                <w:sz w:val="28"/>
                <w:szCs w:val="28"/>
              </w:rPr>
            </w:pPr>
            <w:r w:rsidRPr="00BD7B9C">
              <w:rPr>
                <w:snapToGrid w:val="0"/>
                <w:sz w:val="28"/>
                <w:szCs w:val="28"/>
              </w:rPr>
              <w:t> тыс. руб.</w:t>
            </w:r>
          </w:p>
        </w:tc>
        <w:tc>
          <w:tcPr>
            <w:tcW w:w="1560" w:type="dxa"/>
            <w:shd w:val="clear" w:color="auto" w:fill="auto"/>
            <w:vAlign w:val="center"/>
          </w:tcPr>
          <w:p w14:paraId="1E9159CA" w14:textId="77777777" w:rsidR="00BD7B9C" w:rsidRPr="00BD7B9C" w:rsidRDefault="00BD7B9C" w:rsidP="00BD7B9C">
            <w:pPr>
              <w:jc w:val="center"/>
              <w:rPr>
                <w:snapToGrid w:val="0"/>
                <w:sz w:val="28"/>
                <w:szCs w:val="28"/>
              </w:rPr>
            </w:pPr>
            <w:r w:rsidRPr="00BD7B9C">
              <w:rPr>
                <w:snapToGrid w:val="0"/>
                <w:sz w:val="28"/>
                <w:szCs w:val="28"/>
              </w:rPr>
              <w:t>626 100</w:t>
            </w:r>
          </w:p>
        </w:tc>
      </w:tr>
      <w:tr w:rsidR="00BD7B9C" w:rsidRPr="00BD7B9C" w14:paraId="34198CE3" w14:textId="77777777" w:rsidTr="00BD7B9C">
        <w:trPr>
          <w:trHeight w:val="360"/>
        </w:trPr>
        <w:tc>
          <w:tcPr>
            <w:tcW w:w="701" w:type="dxa"/>
          </w:tcPr>
          <w:p w14:paraId="15530A36" w14:textId="77777777" w:rsidR="00BD7B9C" w:rsidRPr="00BD7B9C" w:rsidRDefault="00BD7B9C" w:rsidP="00BD7B9C">
            <w:pPr>
              <w:jc w:val="center"/>
              <w:rPr>
                <w:bCs/>
                <w:snapToGrid w:val="0"/>
                <w:sz w:val="28"/>
                <w:szCs w:val="28"/>
              </w:rPr>
            </w:pPr>
            <w:r w:rsidRPr="00BD7B9C">
              <w:rPr>
                <w:bCs/>
                <w:snapToGrid w:val="0"/>
                <w:sz w:val="28"/>
                <w:szCs w:val="28"/>
              </w:rPr>
              <w:t>5</w:t>
            </w:r>
          </w:p>
        </w:tc>
        <w:tc>
          <w:tcPr>
            <w:tcW w:w="5957" w:type="dxa"/>
            <w:shd w:val="clear" w:color="auto" w:fill="auto"/>
            <w:vAlign w:val="center"/>
            <w:hideMark/>
          </w:tcPr>
          <w:p w14:paraId="2DBB72F0" w14:textId="77777777" w:rsidR="00BD7B9C" w:rsidRPr="00BD7B9C" w:rsidRDefault="00BD7B9C" w:rsidP="00BD7B9C">
            <w:pPr>
              <w:jc w:val="both"/>
              <w:rPr>
                <w:bCs/>
                <w:snapToGrid w:val="0"/>
                <w:sz w:val="28"/>
                <w:szCs w:val="28"/>
              </w:rPr>
            </w:pPr>
            <w:r w:rsidRPr="00BD7B9C">
              <w:rPr>
                <w:bCs/>
                <w:snapToGrid w:val="0"/>
                <w:sz w:val="28"/>
                <w:szCs w:val="28"/>
              </w:rPr>
              <w:t>Полезный отпуск (форма 46ТЭ за 2018 год)</w:t>
            </w:r>
          </w:p>
        </w:tc>
        <w:tc>
          <w:tcPr>
            <w:tcW w:w="1417" w:type="dxa"/>
            <w:shd w:val="clear" w:color="auto" w:fill="auto"/>
            <w:vAlign w:val="center"/>
            <w:hideMark/>
          </w:tcPr>
          <w:p w14:paraId="0B35394F" w14:textId="77777777" w:rsidR="00BD7B9C" w:rsidRPr="00BD7B9C" w:rsidRDefault="00BD7B9C" w:rsidP="00BD7B9C">
            <w:pPr>
              <w:jc w:val="center"/>
              <w:rPr>
                <w:snapToGrid w:val="0"/>
                <w:sz w:val="28"/>
                <w:szCs w:val="28"/>
              </w:rPr>
            </w:pPr>
            <w:r w:rsidRPr="00BD7B9C">
              <w:rPr>
                <w:snapToGrid w:val="0"/>
                <w:sz w:val="28"/>
                <w:szCs w:val="28"/>
              </w:rPr>
              <w:t>тыс. Гкал</w:t>
            </w:r>
          </w:p>
        </w:tc>
        <w:tc>
          <w:tcPr>
            <w:tcW w:w="1560" w:type="dxa"/>
            <w:shd w:val="clear" w:color="auto" w:fill="auto"/>
            <w:vAlign w:val="center"/>
          </w:tcPr>
          <w:p w14:paraId="13E43031" w14:textId="77777777" w:rsidR="00BD7B9C" w:rsidRPr="00BD7B9C" w:rsidRDefault="00BD7B9C" w:rsidP="00BD7B9C">
            <w:pPr>
              <w:jc w:val="center"/>
              <w:rPr>
                <w:snapToGrid w:val="0"/>
                <w:sz w:val="28"/>
                <w:szCs w:val="28"/>
              </w:rPr>
            </w:pPr>
            <w:r w:rsidRPr="00BD7B9C">
              <w:rPr>
                <w:snapToGrid w:val="0"/>
                <w:sz w:val="28"/>
                <w:szCs w:val="28"/>
              </w:rPr>
              <w:t>1 210,669</w:t>
            </w:r>
          </w:p>
        </w:tc>
      </w:tr>
      <w:tr w:rsidR="00BD7B9C" w:rsidRPr="00BD7B9C" w14:paraId="169CA4C0" w14:textId="77777777" w:rsidTr="00BD7B9C">
        <w:trPr>
          <w:trHeight w:val="375"/>
        </w:trPr>
        <w:tc>
          <w:tcPr>
            <w:tcW w:w="701" w:type="dxa"/>
          </w:tcPr>
          <w:p w14:paraId="533EA613" w14:textId="77777777" w:rsidR="00BD7B9C" w:rsidRPr="00BD7B9C" w:rsidRDefault="00BD7B9C" w:rsidP="00BD7B9C">
            <w:pPr>
              <w:jc w:val="center"/>
              <w:rPr>
                <w:iCs/>
                <w:snapToGrid w:val="0"/>
                <w:sz w:val="28"/>
                <w:szCs w:val="28"/>
              </w:rPr>
            </w:pPr>
            <w:r w:rsidRPr="00BD7B9C">
              <w:rPr>
                <w:iCs/>
                <w:snapToGrid w:val="0"/>
                <w:sz w:val="28"/>
                <w:szCs w:val="28"/>
              </w:rPr>
              <w:t>6</w:t>
            </w:r>
          </w:p>
        </w:tc>
        <w:tc>
          <w:tcPr>
            <w:tcW w:w="5957" w:type="dxa"/>
            <w:shd w:val="clear" w:color="auto" w:fill="auto"/>
            <w:vAlign w:val="center"/>
            <w:hideMark/>
          </w:tcPr>
          <w:p w14:paraId="2575F6ED" w14:textId="77777777" w:rsidR="00BD7B9C" w:rsidRPr="00BD7B9C" w:rsidRDefault="00BD7B9C" w:rsidP="00BD7B9C">
            <w:pPr>
              <w:jc w:val="both"/>
              <w:rPr>
                <w:iCs/>
                <w:snapToGrid w:val="0"/>
                <w:sz w:val="28"/>
                <w:szCs w:val="28"/>
              </w:rPr>
            </w:pPr>
            <w:r w:rsidRPr="00BD7B9C">
              <w:rPr>
                <w:iCs/>
                <w:snapToGrid w:val="0"/>
                <w:sz w:val="28"/>
                <w:szCs w:val="28"/>
              </w:rPr>
              <w:t>1 полугодие</w:t>
            </w:r>
          </w:p>
        </w:tc>
        <w:tc>
          <w:tcPr>
            <w:tcW w:w="1417" w:type="dxa"/>
            <w:shd w:val="clear" w:color="auto" w:fill="auto"/>
            <w:vAlign w:val="center"/>
            <w:hideMark/>
          </w:tcPr>
          <w:p w14:paraId="398EBBA3" w14:textId="77777777" w:rsidR="00BD7B9C" w:rsidRPr="00BD7B9C" w:rsidRDefault="00BD7B9C" w:rsidP="00BD7B9C">
            <w:pPr>
              <w:jc w:val="center"/>
              <w:rPr>
                <w:snapToGrid w:val="0"/>
                <w:sz w:val="28"/>
                <w:szCs w:val="28"/>
              </w:rPr>
            </w:pPr>
            <w:r w:rsidRPr="00BD7B9C">
              <w:rPr>
                <w:snapToGrid w:val="0"/>
                <w:sz w:val="28"/>
                <w:szCs w:val="28"/>
              </w:rPr>
              <w:t>тыс. Гкал</w:t>
            </w:r>
          </w:p>
        </w:tc>
        <w:tc>
          <w:tcPr>
            <w:tcW w:w="1560" w:type="dxa"/>
            <w:shd w:val="clear" w:color="auto" w:fill="auto"/>
            <w:vAlign w:val="center"/>
          </w:tcPr>
          <w:p w14:paraId="33C13861" w14:textId="77777777" w:rsidR="00BD7B9C" w:rsidRPr="00BD7B9C" w:rsidRDefault="00BD7B9C" w:rsidP="00BD7B9C">
            <w:pPr>
              <w:jc w:val="center"/>
              <w:rPr>
                <w:snapToGrid w:val="0"/>
                <w:sz w:val="28"/>
                <w:szCs w:val="28"/>
              </w:rPr>
            </w:pPr>
            <w:r w:rsidRPr="00BD7B9C">
              <w:rPr>
                <w:snapToGrid w:val="0"/>
                <w:sz w:val="28"/>
                <w:szCs w:val="28"/>
              </w:rPr>
              <w:t>663,718</w:t>
            </w:r>
          </w:p>
        </w:tc>
      </w:tr>
      <w:tr w:rsidR="00BD7B9C" w:rsidRPr="00BD7B9C" w14:paraId="5A65F466" w14:textId="77777777" w:rsidTr="00BD7B9C">
        <w:trPr>
          <w:trHeight w:val="375"/>
        </w:trPr>
        <w:tc>
          <w:tcPr>
            <w:tcW w:w="701" w:type="dxa"/>
          </w:tcPr>
          <w:p w14:paraId="1269267B" w14:textId="77777777" w:rsidR="00BD7B9C" w:rsidRPr="00BD7B9C" w:rsidRDefault="00BD7B9C" w:rsidP="00BD7B9C">
            <w:pPr>
              <w:jc w:val="center"/>
              <w:rPr>
                <w:iCs/>
                <w:snapToGrid w:val="0"/>
                <w:sz w:val="28"/>
                <w:szCs w:val="28"/>
              </w:rPr>
            </w:pPr>
            <w:r w:rsidRPr="00BD7B9C">
              <w:rPr>
                <w:iCs/>
                <w:snapToGrid w:val="0"/>
                <w:sz w:val="28"/>
                <w:szCs w:val="28"/>
              </w:rPr>
              <w:t>7</w:t>
            </w:r>
          </w:p>
        </w:tc>
        <w:tc>
          <w:tcPr>
            <w:tcW w:w="5957" w:type="dxa"/>
            <w:shd w:val="clear" w:color="auto" w:fill="auto"/>
            <w:vAlign w:val="center"/>
            <w:hideMark/>
          </w:tcPr>
          <w:p w14:paraId="66F5F028" w14:textId="77777777" w:rsidR="00BD7B9C" w:rsidRPr="00BD7B9C" w:rsidRDefault="00BD7B9C" w:rsidP="00BD7B9C">
            <w:pPr>
              <w:jc w:val="both"/>
              <w:rPr>
                <w:iCs/>
                <w:snapToGrid w:val="0"/>
                <w:sz w:val="28"/>
                <w:szCs w:val="28"/>
              </w:rPr>
            </w:pPr>
            <w:r w:rsidRPr="00BD7B9C">
              <w:rPr>
                <w:iCs/>
                <w:snapToGrid w:val="0"/>
                <w:sz w:val="28"/>
                <w:szCs w:val="28"/>
              </w:rPr>
              <w:t>2 полугодие</w:t>
            </w:r>
          </w:p>
        </w:tc>
        <w:tc>
          <w:tcPr>
            <w:tcW w:w="1417" w:type="dxa"/>
            <w:shd w:val="clear" w:color="auto" w:fill="auto"/>
            <w:vAlign w:val="center"/>
            <w:hideMark/>
          </w:tcPr>
          <w:p w14:paraId="040B2692" w14:textId="77777777" w:rsidR="00BD7B9C" w:rsidRPr="00BD7B9C" w:rsidRDefault="00BD7B9C" w:rsidP="00BD7B9C">
            <w:pPr>
              <w:jc w:val="center"/>
              <w:rPr>
                <w:snapToGrid w:val="0"/>
                <w:sz w:val="28"/>
                <w:szCs w:val="28"/>
              </w:rPr>
            </w:pPr>
            <w:r w:rsidRPr="00BD7B9C">
              <w:rPr>
                <w:snapToGrid w:val="0"/>
                <w:sz w:val="28"/>
                <w:szCs w:val="28"/>
              </w:rPr>
              <w:t>тыс. Гкал</w:t>
            </w:r>
          </w:p>
        </w:tc>
        <w:tc>
          <w:tcPr>
            <w:tcW w:w="1560" w:type="dxa"/>
            <w:shd w:val="clear" w:color="auto" w:fill="auto"/>
            <w:vAlign w:val="center"/>
          </w:tcPr>
          <w:p w14:paraId="3AD36211" w14:textId="77777777" w:rsidR="00BD7B9C" w:rsidRPr="00BD7B9C" w:rsidRDefault="00BD7B9C" w:rsidP="00BD7B9C">
            <w:pPr>
              <w:jc w:val="center"/>
              <w:rPr>
                <w:snapToGrid w:val="0"/>
                <w:sz w:val="28"/>
                <w:szCs w:val="28"/>
              </w:rPr>
            </w:pPr>
            <w:r w:rsidRPr="00BD7B9C">
              <w:rPr>
                <w:snapToGrid w:val="0"/>
                <w:sz w:val="28"/>
                <w:szCs w:val="28"/>
              </w:rPr>
              <w:t>546,951</w:t>
            </w:r>
          </w:p>
        </w:tc>
      </w:tr>
      <w:tr w:rsidR="00BD7B9C" w:rsidRPr="00BD7B9C" w14:paraId="269D4628" w14:textId="77777777" w:rsidTr="00BD7B9C">
        <w:trPr>
          <w:trHeight w:val="405"/>
        </w:trPr>
        <w:tc>
          <w:tcPr>
            <w:tcW w:w="701" w:type="dxa"/>
          </w:tcPr>
          <w:p w14:paraId="145DDF2C" w14:textId="77777777" w:rsidR="00BD7B9C" w:rsidRPr="00BD7B9C" w:rsidRDefault="00BD7B9C" w:rsidP="00BD7B9C">
            <w:pPr>
              <w:jc w:val="center"/>
              <w:rPr>
                <w:bCs/>
                <w:snapToGrid w:val="0"/>
                <w:sz w:val="28"/>
                <w:szCs w:val="28"/>
              </w:rPr>
            </w:pPr>
            <w:r w:rsidRPr="00BD7B9C">
              <w:rPr>
                <w:bCs/>
                <w:snapToGrid w:val="0"/>
                <w:sz w:val="28"/>
                <w:szCs w:val="28"/>
              </w:rPr>
              <w:t>8</w:t>
            </w:r>
          </w:p>
        </w:tc>
        <w:tc>
          <w:tcPr>
            <w:tcW w:w="5957" w:type="dxa"/>
            <w:shd w:val="clear" w:color="auto" w:fill="auto"/>
            <w:vAlign w:val="center"/>
            <w:hideMark/>
          </w:tcPr>
          <w:p w14:paraId="704766F6" w14:textId="77777777" w:rsidR="00BD7B9C" w:rsidRPr="00BD7B9C" w:rsidRDefault="00BD7B9C" w:rsidP="00BD7B9C">
            <w:pPr>
              <w:jc w:val="both"/>
              <w:rPr>
                <w:bCs/>
                <w:snapToGrid w:val="0"/>
                <w:sz w:val="28"/>
                <w:szCs w:val="28"/>
              </w:rPr>
            </w:pPr>
            <w:r w:rsidRPr="00BD7B9C">
              <w:rPr>
                <w:bCs/>
                <w:snapToGrid w:val="0"/>
                <w:sz w:val="28"/>
                <w:szCs w:val="28"/>
              </w:rPr>
              <w:t>Тариф с 1 января 2018 года (постановление РЭК от 27.11.2015 № 631 (в ред. от 22.11.2016 N 313, от 07.12.2017 № 451))</w:t>
            </w:r>
          </w:p>
        </w:tc>
        <w:tc>
          <w:tcPr>
            <w:tcW w:w="1417" w:type="dxa"/>
            <w:shd w:val="clear" w:color="auto" w:fill="auto"/>
            <w:vAlign w:val="center"/>
            <w:hideMark/>
          </w:tcPr>
          <w:p w14:paraId="7E45CC3F" w14:textId="77777777" w:rsidR="00BD7B9C" w:rsidRPr="00BD7B9C" w:rsidRDefault="00BD7B9C" w:rsidP="00BD7B9C">
            <w:pPr>
              <w:jc w:val="center"/>
              <w:rPr>
                <w:snapToGrid w:val="0"/>
                <w:sz w:val="28"/>
                <w:szCs w:val="28"/>
              </w:rPr>
            </w:pPr>
            <w:r w:rsidRPr="00BD7B9C">
              <w:rPr>
                <w:snapToGrid w:val="0"/>
                <w:sz w:val="28"/>
                <w:szCs w:val="28"/>
              </w:rPr>
              <w:t>руб./Гкал</w:t>
            </w:r>
          </w:p>
        </w:tc>
        <w:tc>
          <w:tcPr>
            <w:tcW w:w="1560" w:type="dxa"/>
            <w:shd w:val="clear" w:color="auto" w:fill="auto"/>
            <w:vAlign w:val="center"/>
          </w:tcPr>
          <w:p w14:paraId="56B987D8" w14:textId="77777777" w:rsidR="00BD7B9C" w:rsidRPr="00BD7B9C" w:rsidRDefault="00BD7B9C" w:rsidP="00BD7B9C">
            <w:pPr>
              <w:jc w:val="center"/>
              <w:rPr>
                <w:snapToGrid w:val="0"/>
                <w:sz w:val="28"/>
                <w:szCs w:val="28"/>
              </w:rPr>
            </w:pPr>
            <w:r w:rsidRPr="00BD7B9C">
              <w:rPr>
                <w:snapToGrid w:val="0"/>
                <w:sz w:val="28"/>
                <w:szCs w:val="28"/>
              </w:rPr>
              <w:t>998,38</w:t>
            </w:r>
          </w:p>
        </w:tc>
      </w:tr>
      <w:tr w:rsidR="00BD7B9C" w:rsidRPr="00BD7B9C" w14:paraId="1687A17B" w14:textId="77777777" w:rsidTr="00BD7B9C">
        <w:trPr>
          <w:trHeight w:val="405"/>
        </w:trPr>
        <w:tc>
          <w:tcPr>
            <w:tcW w:w="701" w:type="dxa"/>
          </w:tcPr>
          <w:p w14:paraId="7A993A74" w14:textId="77777777" w:rsidR="00BD7B9C" w:rsidRPr="00BD7B9C" w:rsidRDefault="00BD7B9C" w:rsidP="00BD7B9C">
            <w:pPr>
              <w:jc w:val="center"/>
              <w:rPr>
                <w:bCs/>
                <w:snapToGrid w:val="0"/>
                <w:sz w:val="28"/>
                <w:szCs w:val="28"/>
              </w:rPr>
            </w:pPr>
            <w:r w:rsidRPr="00BD7B9C">
              <w:rPr>
                <w:bCs/>
                <w:snapToGrid w:val="0"/>
                <w:sz w:val="28"/>
                <w:szCs w:val="28"/>
              </w:rPr>
              <w:t>9</w:t>
            </w:r>
          </w:p>
        </w:tc>
        <w:tc>
          <w:tcPr>
            <w:tcW w:w="5957" w:type="dxa"/>
            <w:shd w:val="clear" w:color="auto" w:fill="auto"/>
            <w:vAlign w:val="center"/>
            <w:hideMark/>
          </w:tcPr>
          <w:p w14:paraId="636470BF" w14:textId="77777777" w:rsidR="00BD7B9C" w:rsidRPr="00BD7B9C" w:rsidRDefault="00BD7B9C" w:rsidP="00BD7B9C">
            <w:pPr>
              <w:jc w:val="both"/>
              <w:rPr>
                <w:bCs/>
                <w:snapToGrid w:val="0"/>
                <w:sz w:val="28"/>
                <w:szCs w:val="28"/>
              </w:rPr>
            </w:pPr>
            <w:r w:rsidRPr="00BD7B9C">
              <w:rPr>
                <w:bCs/>
                <w:snapToGrid w:val="0"/>
                <w:sz w:val="28"/>
                <w:szCs w:val="28"/>
              </w:rPr>
              <w:t>Тариф с 1 июля 2018 года (постановление РЭК от 27.11.2015 № 631 (в ред. от 22.11.2016 № 313, от 07.12.2017 № 451))</w:t>
            </w:r>
          </w:p>
        </w:tc>
        <w:tc>
          <w:tcPr>
            <w:tcW w:w="1417" w:type="dxa"/>
            <w:shd w:val="clear" w:color="auto" w:fill="auto"/>
            <w:vAlign w:val="center"/>
            <w:hideMark/>
          </w:tcPr>
          <w:p w14:paraId="1F462BED" w14:textId="77777777" w:rsidR="00BD7B9C" w:rsidRPr="00BD7B9C" w:rsidRDefault="00BD7B9C" w:rsidP="00BD7B9C">
            <w:pPr>
              <w:jc w:val="center"/>
              <w:rPr>
                <w:snapToGrid w:val="0"/>
                <w:sz w:val="28"/>
                <w:szCs w:val="28"/>
              </w:rPr>
            </w:pPr>
            <w:r w:rsidRPr="00BD7B9C">
              <w:rPr>
                <w:snapToGrid w:val="0"/>
                <w:sz w:val="28"/>
                <w:szCs w:val="28"/>
              </w:rPr>
              <w:t>руб./Гкал</w:t>
            </w:r>
          </w:p>
        </w:tc>
        <w:tc>
          <w:tcPr>
            <w:tcW w:w="1560" w:type="dxa"/>
            <w:shd w:val="clear" w:color="auto" w:fill="auto"/>
            <w:vAlign w:val="center"/>
          </w:tcPr>
          <w:p w14:paraId="620FE316" w14:textId="77777777" w:rsidR="00BD7B9C" w:rsidRPr="00BD7B9C" w:rsidRDefault="00BD7B9C" w:rsidP="00BD7B9C">
            <w:pPr>
              <w:jc w:val="center"/>
              <w:rPr>
                <w:snapToGrid w:val="0"/>
                <w:sz w:val="28"/>
                <w:szCs w:val="28"/>
              </w:rPr>
            </w:pPr>
            <w:r w:rsidRPr="00BD7B9C">
              <w:rPr>
                <w:snapToGrid w:val="0"/>
                <w:sz w:val="28"/>
                <w:szCs w:val="28"/>
              </w:rPr>
              <w:t>1 144,71</w:t>
            </w:r>
          </w:p>
        </w:tc>
      </w:tr>
      <w:tr w:rsidR="00BD7B9C" w:rsidRPr="00BD7B9C" w14:paraId="74E53048" w14:textId="77777777" w:rsidTr="00BD7B9C">
        <w:trPr>
          <w:trHeight w:val="405"/>
        </w:trPr>
        <w:tc>
          <w:tcPr>
            <w:tcW w:w="701" w:type="dxa"/>
          </w:tcPr>
          <w:p w14:paraId="6C4AA108" w14:textId="77777777" w:rsidR="00BD7B9C" w:rsidRPr="00BD7B9C" w:rsidRDefault="00BD7B9C" w:rsidP="00BD7B9C">
            <w:pPr>
              <w:jc w:val="center"/>
              <w:rPr>
                <w:bCs/>
                <w:snapToGrid w:val="0"/>
                <w:sz w:val="28"/>
                <w:szCs w:val="28"/>
              </w:rPr>
            </w:pPr>
            <w:r w:rsidRPr="00BD7B9C">
              <w:rPr>
                <w:bCs/>
                <w:snapToGrid w:val="0"/>
                <w:sz w:val="28"/>
                <w:szCs w:val="28"/>
              </w:rPr>
              <w:t>10</w:t>
            </w:r>
          </w:p>
        </w:tc>
        <w:tc>
          <w:tcPr>
            <w:tcW w:w="5957" w:type="dxa"/>
            <w:shd w:val="clear" w:color="auto" w:fill="auto"/>
            <w:vAlign w:val="center"/>
          </w:tcPr>
          <w:p w14:paraId="06109656" w14:textId="77777777" w:rsidR="00BD7B9C" w:rsidRPr="00BD7B9C" w:rsidRDefault="00BD7B9C" w:rsidP="00BD7B9C">
            <w:pPr>
              <w:jc w:val="both"/>
              <w:rPr>
                <w:bCs/>
                <w:snapToGrid w:val="0"/>
                <w:sz w:val="28"/>
                <w:szCs w:val="28"/>
              </w:rPr>
            </w:pPr>
            <w:r w:rsidRPr="00BD7B9C">
              <w:rPr>
                <w:bCs/>
                <w:snapToGrid w:val="0"/>
                <w:sz w:val="28"/>
                <w:szCs w:val="28"/>
              </w:rPr>
              <w:t>Дельта НВВ (стр. 1 – стр. 2)</w:t>
            </w:r>
          </w:p>
        </w:tc>
        <w:tc>
          <w:tcPr>
            <w:tcW w:w="1417" w:type="dxa"/>
            <w:shd w:val="clear" w:color="auto" w:fill="auto"/>
            <w:vAlign w:val="center"/>
          </w:tcPr>
          <w:p w14:paraId="45642068" w14:textId="77777777" w:rsidR="00BD7B9C" w:rsidRPr="00BD7B9C" w:rsidRDefault="00BD7B9C" w:rsidP="00BD7B9C">
            <w:pPr>
              <w:jc w:val="center"/>
              <w:rPr>
                <w:snapToGrid w:val="0"/>
                <w:sz w:val="28"/>
                <w:szCs w:val="28"/>
              </w:rPr>
            </w:pPr>
            <w:r w:rsidRPr="00BD7B9C">
              <w:rPr>
                <w:snapToGrid w:val="0"/>
                <w:sz w:val="28"/>
                <w:szCs w:val="28"/>
              </w:rPr>
              <w:t>тыс. руб.</w:t>
            </w:r>
          </w:p>
        </w:tc>
        <w:tc>
          <w:tcPr>
            <w:tcW w:w="1560" w:type="dxa"/>
            <w:shd w:val="clear" w:color="auto" w:fill="auto"/>
            <w:vAlign w:val="center"/>
          </w:tcPr>
          <w:p w14:paraId="2D3C1458" w14:textId="77777777" w:rsidR="00BD7B9C" w:rsidRPr="00BD7B9C" w:rsidRDefault="00BD7B9C" w:rsidP="00BD7B9C">
            <w:pPr>
              <w:jc w:val="center"/>
              <w:rPr>
                <w:snapToGrid w:val="0"/>
                <w:sz w:val="28"/>
                <w:szCs w:val="28"/>
              </w:rPr>
            </w:pPr>
            <w:r w:rsidRPr="00BD7B9C">
              <w:rPr>
                <w:snapToGrid w:val="0"/>
                <w:sz w:val="28"/>
                <w:szCs w:val="28"/>
              </w:rPr>
              <w:t>-16 182</w:t>
            </w:r>
          </w:p>
        </w:tc>
      </w:tr>
    </w:tbl>
    <w:p w14:paraId="177A42D4" w14:textId="77777777" w:rsidR="00BD7B9C" w:rsidRPr="00BD7B9C" w:rsidRDefault="00BD7B9C" w:rsidP="00BD7B9C">
      <w:pPr>
        <w:ind w:firstLine="720"/>
        <w:jc w:val="both"/>
        <w:rPr>
          <w:snapToGrid w:val="0"/>
          <w:sz w:val="28"/>
          <w:szCs w:val="28"/>
        </w:rPr>
      </w:pPr>
    </w:p>
    <w:p w14:paraId="48627E7B" w14:textId="77777777" w:rsidR="00BD7B9C" w:rsidRPr="00BD7B9C" w:rsidRDefault="00BD7B9C" w:rsidP="00BD7B9C">
      <w:pPr>
        <w:autoSpaceDE w:val="0"/>
        <w:autoSpaceDN w:val="0"/>
        <w:adjustRightInd w:val="0"/>
        <w:ind w:firstLine="709"/>
        <w:jc w:val="both"/>
        <w:rPr>
          <w:snapToGrid w:val="0"/>
          <w:sz w:val="28"/>
          <w:szCs w:val="28"/>
        </w:rPr>
      </w:pPr>
      <w:r w:rsidRPr="00BD7B9C">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BD7B9C">
        <w:rPr>
          <w:snapToGrid w:val="0"/>
          <w:sz w:val="28"/>
          <w:szCs w:val="28"/>
        </w:rPr>
        <w:br/>
        <w:t xml:space="preserve">при установлении </w:t>
      </w:r>
      <w:proofErr w:type="gramStart"/>
      <w:r w:rsidRPr="00BD7B9C">
        <w:rPr>
          <w:snapToGrid w:val="0"/>
          <w:sz w:val="28"/>
          <w:szCs w:val="28"/>
        </w:rPr>
        <w:t>тарифов</w:t>
      </w:r>
      <w:proofErr w:type="gramEnd"/>
      <w:r w:rsidRPr="00BD7B9C">
        <w:rPr>
          <w:snapToGrid w:val="0"/>
          <w:sz w:val="28"/>
          <w:szCs w:val="28"/>
        </w:rPr>
        <w:t xml:space="preserve"> составляет -16 182 тыс. руб. и подлежит исключению из необходимой валовой выручки на 2020 год.</w:t>
      </w:r>
    </w:p>
    <w:p w14:paraId="059B08C2"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Рассчитанный размер корректировки, в соответствии с пунктом 51 Методических указаний подлежит умножению на ИПЦ 1,047 (2019/2018) </w:t>
      </w:r>
      <w:r w:rsidRPr="00BD7B9C">
        <w:rPr>
          <w:snapToGrid w:val="0"/>
          <w:sz w:val="28"/>
          <w:szCs w:val="28"/>
        </w:rPr>
        <w:br/>
        <w:t xml:space="preserve">и 1,030 (2020/2019), опубликованные на сайте Минэкономразвития России 30.09.2019. Таким образом, из плановой необходимой валовой выручки </w:t>
      </w:r>
      <w:r w:rsidRPr="00BD7B9C">
        <w:rPr>
          <w:snapToGrid w:val="0"/>
          <w:sz w:val="28"/>
          <w:szCs w:val="28"/>
        </w:rPr>
        <w:br/>
        <w:t>на 2020 год необходимо исключить 17 451 тыс. руб. (стр. 7 таблицы 14).</w:t>
      </w:r>
    </w:p>
    <w:p w14:paraId="27ABA650" w14:textId="77777777" w:rsidR="00BD7B9C" w:rsidRPr="00BD7B9C" w:rsidRDefault="00BD7B9C" w:rsidP="00BD7B9C">
      <w:pPr>
        <w:ind w:firstLine="720"/>
        <w:jc w:val="both"/>
        <w:rPr>
          <w:snapToGrid w:val="0"/>
          <w:sz w:val="28"/>
          <w:szCs w:val="28"/>
        </w:rPr>
      </w:pPr>
    </w:p>
    <w:p w14:paraId="7F180880" w14:textId="77777777" w:rsidR="00BD7B9C" w:rsidRPr="00BD7B9C" w:rsidRDefault="00BD7B9C" w:rsidP="00BD7B9C">
      <w:pPr>
        <w:rPr>
          <w:snapToGrid w:val="0"/>
          <w:sz w:val="28"/>
          <w:szCs w:val="28"/>
        </w:rPr>
      </w:pPr>
      <w:r w:rsidRPr="00BD7B9C">
        <w:rPr>
          <w:snapToGrid w:val="0"/>
          <w:sz w:val="28"/>
          <w:szCs w:val="28"/>
        </w:rPr>
        <w:br w:type="page"/>
      </w:r>
    </w:p>
    <w:p w14:paraId="580B149A" w14:textId="77777777" w:rsidR="00BD7B9C" w:rsidRPr="00BD7B9C" w:rsidRDefault="00BD7B9C" w:rsidP="00BD7B9C">
      <w:pPr>
        <w:keepNext/>
        <w:keepLines/>
        <w:jc w:val="center"/>
        <w:outlineLvl w:val="1"/>
        <w:rPr>
          <w:rFonts w:eastAsia="Calibri"/>
          <w:b/>
          <w:sz w:val="28"/>
          <w:szCs w:val="28"/>
          <w:lang w:eastAsia="en-US"/>
        </w:rPr>
      </w:pPr>
      <w:bookmarkStart w:id="113" w:name="_Toc21094966"/>
      <w:bookmarkStart w:id="114" w:name="_Toc26370812"/>
      <w:r w:rsidRPr="00BD7B9C">
        <w:rPr>
          <w:rFonts w:eastAsia="Calibri"/>
          <w:b/>
          <w:sz w:val="28"/>
          <w:szCs w:val="28"/>
          <w:lang w:eastAsia="en-US"/>
        </w:rPr>
        <w:lastRenderedPageBreak/>
        <w:t xml:space="preserve">Расчет необходимой валовой выручки методом индексации установленных тарифов </w:t>
      </w:r>
      <w:bookmarkEnd w:id="113"/>
      <w:r w:rsidRPr="00BD7B9C">
        <w:rPr>
          <w:rFonts w:eastAsia="Calibri"/>
          <w:b/>
          <w:sz w:val="28"/>
          <w:szCs w:val="28"/>
          <w:lang w:eastAsia="en-US"/>
        </w:rPr>
        <w:t>тепловую энергию на 2020 год</w:t>
      </w:r>
      <w:bookmarkEnd w:id="114"/>
    </w:p>
    <w:p w14:paraId="3C224CC2" w14:textId="77777777" w:rsidR="00BD7B9C" w:rsidRPr="00BD7B9C" w:rsidRDefault="00BD7B9C" w:rsidP="00232658">
      <w:pPr>
        <w:numPr>
          <w:ilvl w:val="0"/>
          <w:numId w:val="8"/>
        </w:numPr>
        <w:tabs>
          <w:tab w:val="left" w:pos="1890"/>
        </w:tabs>
        <w:spacing w:line="360" w:lineRule="auto"/>
        <w:ind w:right="-425"/>
        <w:jc w:val="right"/>
        <w:rPr>
          <w:snapToGrid w:val="0"/>
          <w:sz w:val="28"/>
          <w:szCs w:val="28"/>
          <w:lang w:eastAsia="en-US"/>
        </w:rPr>
      </w:pPr>
    </w:p>
    <w:p w14:paraId="0AE78F23" w14:textId="77777777" w:rsidR="00BD7B9C" w:rsidRPr="00BD7B9C" w:rsidRDefault="00BD7B9C" w:rsidP="00BD7B9C">
      <w:pPr>
        <w:keepNext/>
        <w:ind w:right="141"/>
        <w:jc w:val="center"/>
        <w:outlineLvl w:val="2"/>
        <w:rPr>
          <w:rFonts w:cs="Arial"/>
          <w:b/>
          <w:bCs/>
          <w:snapToGrid w:val="0"/>
          <w:sz w:val="28"/>
          <w:szCs w:val="26"/>
          <w:lang w:eastAsia="en-US"/>
        </w:rPr>
      </w:pPr>
      <w:bookmarkStart w:id="115" w:name="_Toc21094967"/>
      <w:bookmarkStart w:id="116" w:name="_Toc26370813"/>
      <w:r w:rsidRPr="00BD7B9C">
        <w:rPr>
          <w:rFonts w:cs="Arial"/>
          <w:b/>
          <w:bCs/>
          <w:snapToGrid w:val="0"/>
          <w:sz w:val="28"/>
          <w:szCs w:val="26"/>
          <w:lang w:eastAsia="en-US"/>
        </w:rPr>
        <w:t xml:space="preserve">Расчёт операционных (подконтрольных) расходов на 2020 год долгосрочного периода регулирования на </w:t>
      </w:r>
      <w:bookmarkEnd w:id="115"/>
      <w:r w:rsidRPr="00BD7B9C">
        <w:rPr>
          <w:rFonts w:cs="Arial"/>
          <w:b/>
          <w:bCs/>
          <w:snapToGrid w:val="0"/>
          <w:sz w:val="28"/>
          <w:szCs w:val="26"/>
          <w:lang w:eastAsia="en-US"/>
        </w:rPr>
        <w:t>реализацию тепловой энергии</w:t>
      </w:r>
      <w:bookmarkEnd w:id="116"/>
      <w:r w:rsidRPr="00BD7B9C">
        <w:rPr>
          <w:rFonts w:cs="Arial"/>
          <w:b/>
          <w:bCs/>
          <w:snapToGrid w:val="0"/>
          <w:sz w:val="28"/>
          <w:szCs w:val="26"/>
          <w:lang w:eastAsia="en-US"/>
        </w:rPr>
        <w:t xml:space="preserve"> </w:t>
      </w:r>
    </w:p>
    <w:p w14:paraId="706AF154" w14:textId="77777777" w:rsidR="00BD7B9C" w:rsidRPr="00BD7B9C" w:rsidRDefault="00BD7B9C" w:rsidP="00BD7B9C">
      <w:pPr>
        <w:jc w:val="center"/>
        <w:rPr>
          <w:snapToGrid w:val="0"/>
          <w:sz w:val="28"/>
        </w:rPr>
      </w:pPr>
      <w:r w:rsidRPr="00BD7B9C">
        <w:rPr>
          <w:snapToGrid w:val="0"/>
          <w:sz w:val="28"/>
        </w:rPr>
        <w:t>(приложение 5.2 к Методическим указаниям)</w:t>
      </w:r>
    </w:p>
    <w:p w14:paraId="51B90585" w14:textId="77777777" w:rsidR="00BD7B9C" w:rsidRPr="00BD7B9C" w:rsidRDefault="00BD7B9C" w:rsidP="00BD7B9C">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BD7B9C" w:rsidRPr="00BD7B9C" w14:paraId="5A7B8B5C" w14:textId="77777777" w:rsidTr="00BD7B9C">
        <w:trPr>
          <w:trHeight w:val="283"/>
          <w:tblHeader/>
        </w:trPr>
        <w:tc>
          <w:tcPr>
            <w:tcW w:w="644" w:type="dxa"/>
            <w:shd w:val="clear" w:color="auto" w:fill="auto"/>
            <w:vAlign w:val="center"/>
            <w:hideMark/>
          </w:tcPr>
          <w:p w14:paraId="4215AFA2" w14:textId="77777777" w:rsidR="00BD7B9C" w:rsidRPr="00BD7B9C" w:rsidRDefault="00BD7B9C" w:rsidP="00BD7B9C">
            <w:pPr>
              <w:jc w:val="center"/>
              <w:rPr>
                <w:snapToGrid w:val="0"/>
                <w:szCs w:val="28"/>
              </w:rPr>
            </w:pPr>
            <w:r w:rsidRPr="00BD7B9C">
              <w:rPr>
                <w:snapToGrid w:val="0"/>
                <w:szCs w:val="28"/>
              </w:rPr>
              <w:t>№ п/п</w:t>
            </w:r>
          </w:p>
        </w:tc>
        <w:tc>
          <w:tcPr>
            <w:tcW w:w="3147" w:type="dxa"/>
            <w:shd w:val="clear" w:color="auto" w:fill="auto"/>
            <w:vAlign w:val="center"/>
            <w:hideMark/>
          </w:tcPr>
          <w:p w14:paraId="54FFBE68" w14:textId="77777777" w:rsidR="00BD7B9C" w:rsidRPr="00BD7B9C" w:rsidRDefault="00BD7B9C" w:rsidP="00BD7B9C">
            <w:pPr>
              <w:jc w:val="center"/>
              <w:rPr>
                <w:snapToGrid w:val="0"/>
                <w:szCs w:val="28"/>
              </w:rPr>
            </w:pPr>
            <w:r w:rsidRPr="00BD7B9C">
              <w:rPr>
                <w:snapToGrid w:val="0"/>
                <w:szCs w:val="28"/>
              </w:rPr>
              <w:t>Параметры расчета расходов</w:t>
            </w:r>
          </w:p>
        </w:tc>
        <w:tc>
          <w:tcPr>
            <w:tcW w:w="992" w:type="dxa"/>
            <w:shd w:val="clear" w:color="auto" w:fill="auto"/>
            <w:vAlign w:val="center"/>
            <w:hideMark/>
          </w:tcPr>
          <w:p w14:paraId="72386C7A" w14:textId="77777777" w:rsidR="00BD7B9C" w:rsidRPr="00BD7B9C" w:rsidRDefault="00BD7B9C" w:rsidP="00BD7B9C">
            <w:pPr>
              <w:ind w:left="-113" w:right="-113"/>
              <w:jc w:val="center"/>
              <w:rPr>
                <w:snapToGrid w:val="0"/>
                <w:szCs w:val="28"/>
              </w:rPr>
            </w:pPr>
            <w:r w:rsidRPr="00BD7B9C">
              <w:rPr>
                <w:snapToGrid w:val="0"/>
                <w:szCs w:val="28"/>
              </w:rPr>
              <w:t>Ед. изм.</w:t>
            </w:r>
          </w:p>
        </w:tc>
        <w:tc>
          <w:tcPr>
            <w:tcW w:w="1596" w:type="dxa"/>
          </w:tcPr>
          <w:p w14:paraId="79A67635"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59" w:type="dxa"/>
          </w:tcPr>
          <w:p w14:paraId="0211D30F"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tcPr>
          <w:p w14:paraId="00DA870C"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53D84F9A" w14:textId="77777777" w:rsidTr="00BD7B9C">
        <w:trPr>
          <w:trHeight w:val="895"/>
          <w:tblHeader/>
        </w:trPr>
        <w:tc>
          <w:tcPr>
            <w:tcW w:w="644" w:type="dxa"/>
            <w:shd w:val="clear" w:color="auto" w:fill="auto"/>
            <w:vAlign w:val="center"/>
            <w:hideMark/>
          </w:tcPr>
          <w:p w14:paraId="509E3B81" w14:textId="77777777" w:rsidR="00BD7B9C" w:rsidRPr="00BD7B9C" w:rsidRDefault="00BD7B9C" w:rsidP="00BD7B9C">
            <w:pPr>
              <w:jc w:val="center"/>
              <w:rPr>
                <w:snapToGrid w:val="0"/>
                <w:szCs w:val="28"/>
              </w:rPr>
            </w:pPr>
            <w:r w:rsidRPr="00BD7B9C">
              <w:rPr>
                <w:snapToGrid w:val="0"/>
                <w:szCs w:val="28"/>
              </w:rPr>
              <w:t>1</w:t>
            </w:r>
          </w:p>
        </w:tc>
        <w:tc>
          <w:tcPr>
            <w:tcW w:w="3147" w:type="dxa"/>
            <w:shd w:val="clear" w:color="auto" w:fill="auto"/>
            <w:vAlign w:val="center"/>
            <w:hideMark/>
          </w:tcPr>
          <w:p w14:paraId="615DB0F5" w14:textId="77777777" w:rsidR="00BD7B9C" w:rsidRPr="00BD7B9C" w:rsidRDefault="00BD7B9C" w:rsidP="00BD7B9C">
            <w:pPr>
              <w:rPr>
                <w:snapToGrid w:val="0"/>
                <w:szCs w:val="28"/>
              </w:rPr>
            </w:pPr>
            <w:r w:rsidRPr="00BD7B9C">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625A92D3" w14:textId="77777777" w:rsidR="00BD7B9C" w:rsidRPr="00BD7B9C" w:rsidRDefault="00BD7B9C" w:rsidP="00BD7B9C">
            <w:pPr>
              <w:ind w:left="-113" w:right="-113"/>
              <w:jc w:val="center"/>
              <w:rPr>
                <w:snapToGrid w:val="0"/>
                <w:szCs w:val="28"/>
              </w:rPr>
            </w:pPr>
          </w:p>
        </w:tc>
        <w:tc>
          <w:tcPr>
            <w:tcW w:w="1596" w:type="dxa"/>
            <w:vAlign w:val="center"/>
          </w:tcPr>
          <w:p w14:paraId="47BF911A" w14:textId="77777777" w:rsidR="00BD7B9C" w:rsidRPr="00BD7B9C" w:rsidRDefault="00BD7B9C" w:rsidP="00BD7B9C">
            <w:pPr>
              <w:jc w:val="center"/>
              <w:rPr>
                <w:snapToGrid w:val="0"/>
                <w:sz w:val="28"/>
                <w:szCs w:val="28"/>
              </w:rPr>
            </w:pPr>
            <w:r w:rsidRPr="00BD7B9C">
              <w:rPr>
                <w:snapToGrid w:val="0"/>
                <w:sz w:val="28"/>
                <w:szCs w:val="28"/>
              </w:rPr>
              <w:t>1,034</w:t>
            </w:r>
          </w:p>
        </w:tc>
        <w:tc>
          <w:tcPr>
            <w:tcW w:w="1559" w:type="dxa"/>
            <w:shd w:val="clear" w:color="auto" w:fill="auto"/>
            <w:vAlign w:val="center"/>
          </w:tcPr>
          <w:p w14:paraId="1B2E743B" w14:textId="77777777" w:rsidR="00BD7B9C" w:rsidRPr="00BD7B9C" w:rsidRDefault="00BD7B9C" w:rsidP="00BD7B9C">
            <w:pPr>
              <w:jc w:val="center"/>
              <w:rPr>
                <w:snapToGrid w:val="0"/>
                <w:sz w:val="28"/>
                <w:szCs w:val="28"/>
              </w:rPr>
            </w:pPr>
            <w:r w:rsidRPr="00BD7B9C">
              <w:rPr>
                <w:snapToGrid w:val="0"/>
                <w:sz w:val="28"/>
                <w:szCs w:val="28"/>
              </w:rPr>
              <w:t>1,03</w:t>
            </w:r>
          </w:p>
        </w:tc>
        <w:tc>
          <w:tcPr>
            <w:tcW w:w="1701" w:type="dxa"/>
            <w:vAlign w:val="center"/>
          </w:tcPr>
          <w:p w14:paraId="602DB07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BFFF674" w14:textId="77777777" w:rsidTr="00BD7B9C">
        <w:trPr>
          <w:trHeight w:val="575"/>
          <w:tblHeader/>
        </w:trPr>
        <w:tc>
          <w:tcPr>
            <w:tcW w:w="644" w:type="dxa"/>
            <w:shd w:val="clear" w:color="auto" w:fill="auto"/>
            <w:vAlign w:val="center"/>
            <w:hideMark/>
          </w:tcPr>
          <w:p w14:paraId="2C729685" w14:textId="77777777" w:rsidR="00BD7B9C" w:rsidRPr="00BD7B9C" w:rsidRDefault="00BD7B9C" w:rsidP="00BD7B9C">
            <w:pPr>
              <w:jc w:val="center"/>
              <w:rPr>
                <w:snapToGrid w:val="0"/>
                <w:szCs w:val="28"/>
              </w:rPr>
            </w:pPr>
            <w:r w:rsidRPr="00BD7B9C">
              <w:rPr>
                <w:snapToGrid w:val="0"/>
                <w:szCs w:val="28"/>
              </w:rPr>
              <w:t>2</w:t>
            </w:r>
          </w:p>
        </w:tc>
        <w:tc>
          <w:tcPr>
            <w:tcW w:w="3147" w:type="dxa"/>
            <w:shd w:val="clear" w:color="auto" w:fill="auto"/>
            <w:vAlign w:val="center"/>
            <w:hideMark/>
          </w:tcPr>
          <w:p w14:paraId="43054269" w14:textId="77777777" w:rsidR="00BD7B9C" w:rsidRPr="00BD7B9C" w:rsidRDefault="00BD7B9C" w:rsidP="00BD7B9C">
            <w:pPr>
              <w:rPr>
                <w:snapToGrid w:val="0"/>
                <w:szCs w:val="28"/>
              </w:rPr>
            </w:pPr>
            <w:r w:rsidRPr="00BD7B9C">
              <w:rPr>
                <w:snapToGrid w:val="0"/>
                <w:szCs w:val="28"/>
              </w:rPr>
              <w:t>Индекс эффективности операционных расходов (ИР)</w:t>
            </w:r>
          </w:p>
        </w:tc>
        <w:tc>
          <w:tcPr>
            <w:tcW w:w="992" w:type="dxa"/>
            <w:shd w:val="clear" w:color="auto" w:fill="auto"/>
            <w:vAlign w:val="center"/>
            <w:hideMark/>
          </w:tcPr>
          <w:p w14:paraId="3BD184AC" w14:textId="77777777" w:rsidR="00BD7B9C" w:rsidRPr="00BD7B9C" w:rsidRDefault="00BD7B9C" w:rsidP="00BD7B9C">
            <w:pPr>
              <w:ind w:left="-113" w:right="-113"/>
              <w:jc w:val="center"/>
              <w:rPr>
                <w:snapToGrid w:val="0"/>
                <w:szCs w:val="28"/>
              </w:rPr>
            </w:pPr>
            <w:r w:rsidRPr="00BD7B9C">
              <w:rPr>
                <w:snapToGrid w:val="0"/>
                <w:szCs w:val="28"/>
              </w:rPr>
              <w:t>%</w:t>
            </w:r>
          </w:p>
        </w:tc>
        <w:tc>
          <w:tcPr>
            <w:tcW w:w="1596" w:type="dxa"/>
            <w:vAlign w:val="center"/>
          </w:tcPr>
          <w:p w14:paraId="6FDB7BBF" w14:textId="77777777" w:rsidR="00BD7B9C" w:rsidRPr="00BD7B9C" w:rsidRDefault="00BD7B9C" w:rsidP="00BD7B9C">
            <w:pPr>
              <w:jc w:val="center"/>
              <w:rPr>
                <w:snapToGrid w:val="0"/>
                <w:sz w:val="28"/>
                <w:szCs w:val="28"/>
              </w:rPr>
            </w:pPr>
            <w:r w:rsidRPr="00BD7B9C">
              <w:rPr>
                <w:snapToGrid w:val="0"/>
                <w:sz w:val="28"/>
                <w:szCs w:val="28"/>
              </w:rPr>
              <w:t>1%</w:t>
            </w:r>
          </w:p>
        </w:tc>
        <w:tc>
          <w:tcPr>
            <w:tcW w:w="1559" w:type="dxa"/>
            <w:shd w:val="clear" w:color="auto" w:fill="auto"/>
            <w:vAlign w:val="center"/>
          </w:tcPr>
          <w:p w14:paraId="5227303E" w14:textId="77777777" w:rsidR="00BD7B9C" w:rsidRPr="00BD7B9C" w:rsidRDefault="00BD7B9C" w:rsidP="00BD7B9C">
            <w:pPr>
              <w:jc w:val="center"/>
              <w:rPr>
                <w:snapToGrid w:val="0"/>
                <w:sz w:val="28"/>
                <w:szCs w:val="28"/>
              </w:rPr>
            </w:pPr>
            <w:r w:rsidRPr="00BD7B9C">
              <w:rPr>
                <w:snapToGrid w:val="0"/>
                <w:sz w:val="28"/>
                <w:szCs w:val="28"/>
              </w:rPr>
              <w:t>1%</w:t>
            </w:r>
          </w:p>
        </w:tc>
        <w:tc>
          <w:tcPr>
            <w:tcW w:w="1701" w:type="dxa"/>
            <w:vAlign w:val="center"/>
          </w:tcPr>
          <w:p w14:paraId="44729D0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11BEE71" w14:textId="77777777" w:rsidTr="00BD7B9C">
        <w:trPr>
          <w:trHeight w:val="461"/>
          <w:tblHeader/>
        </w:trPr>
        <w:tc>
          <w:tcPr>
            <w:tcW w:w="644" w:type="dxa"/>
            <w:shd w:val="clear" w:color="auto" w:fill="auto"/>
            <w:vAlign w:val="center"/>
            <w:hideMark/>
          </w:tcPr>
          <w:p w14:paraId="259EAE36" w14:textId="77777777" w:rsidR="00BD7B9C" w:rsidRPr="00BD7B9C" w:rsidRDefault="00BD7B9C" w:rsidP="00BD7B9C">
            <w:pPr>
              <w:jc w:val="center"/>
              <w:rPr>
                <w:snapToGrid w:val="0"/>
                <w:szCs w:val="28"/>
              </w:rPr>
            </w:pPr>
            <w:r w:rsidRPr="00BD7B9C">
              <w:rPr>
                <w:snapToGrid w:val="0"/>
                <w:szCs w:val="28"/>
              </w:rPr>
              <w:t>3</w:t>
            </w:r>
          </w:p>
        </w:tc>
        <w:tc>
          <w:tcPr>
            <w:tcW w:w="3147" w:type="dxa"/>
            <w:shd w:val="clear" w:color="auto" w:fill="auto"/>
            <w:vAlign w:val="center"/>
            <w:hideMark/>
          </w:tcPr>
          <w:p w14:paraId="538E2103" w14:textId="77777777" w:rsidR="00BD7B9C" w:rsidRPr="00BD7B9C" w:rsidRDefault="00BD7B9C" w:rsidP="00BD7B9C">
            <w:pPr>
              <w:rPr>
                <w:snapToGrid w:val="0"/>
                <w:szCs w:val="28"/>
              </w:rPr>
            </w:pPr>
            <w:r w:rsidRPr="00BD7B9C">
              <w:rPr>
                <w:snapToGrid w:val="0"/>
                <w:szCs w:val="28"/>
              </w:rPr>
              <w:t>Индекс изменения количества активов (ИКА)</w:t>
            </w:r>
          </w:p>
        </w:tc>
        <w:tc>
          <w:tcPr>
            <w:tcW w:w="992" w:type="dxa"/>
            <w:shd w:val="clear" w:color="auto" w:fill="auto"/>
            <w:vAlign w:val="center"/>
            <w:hideMark/>
          </w:tcPr>
          <w:p w14:paraId="0E95504D" w14:textId="77777777" w:rsidR="00BD7B9C" w:rsidRPr="00BD7B9C" w:rsidRDefault="00BD7B9C" w:rsidP="00BD7B9C">
            <w:pPr>
              <w:ind w:left="-113" w:right="-113"/>
              <w:jc w:val="center"/>
              <w:rPr>
                <w:snapToGrid w:val="0"/>
                <w:szCs w:val="28"/>
              </w:rPr>
            </w:pPr>
          </w:p>
        </w:tc>
        <w:tc>
          <w:tcPr>
            <w:tcW w:w="1596" w:type="dxa"/>
            <w:vAlign w:val="center"/>
          </w:tcPr>
          <w:p w14:paraId="11365625" w14:textId="77777777" w:rsidR="00BD7B9C" w:rsidRPr="00BD7B9C" w:rsidRDefault="00BD7B9C" w:rsidP="00BD7B9C">
            <w:pPr>
              <w:jc w:val="center"/>
              <w:rPr>
                <w:snapToGrid w:val="0"/>
                <w:sz w:val="28"/>
                <w:szCs w:val="28"/>
              </w:rPr>
            </w:pPr>
            <w:r w:rsidRPr="00BD7B9C">
              <w:rPr>
                <w:snapToGrid w:val="0"/>
                <w:sz w:val="28"/>
                <w:szCs w:val="28"/>
              </w:rPr>
              <w:t>0</w:t>
            </w:r>
          </w:p>
        </w:tc>
        <w:tc>
          <w:tcPr>
            <w:tcW w:w="1559" w:type="dxa"/>
            <w:shd w:val="clear" w:color="auto" w:fill="auto"/>
            <w:vAlign w:val="center"/>
          </w:tcPr>
          <w:p w14:paraId="6C937772"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705A3E7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21DF9CC" w14:textId="77777777" w:rsidTr="00BD7B9C">
        <w:trPr>
          <w:trHeight w:val="1468"/>
          <w:tblHeader/>
        </w:trPr>
        <w:tc>
          <w:tcPr>
            <w:tcW w:w="644" w:type="dxa"/>
            <w:shd w:val="clear" w:color="auto" w:fill="auto"/>
            <w:vAlign w:val="center"/>
            <w:hideMark/>
          </w:tcPr>
          <w:p w14:paraId="37974556" w14:textId="77777777" w:rsidR="00BD7B9C" w:rsidRPr="00BD7B9C" w:rsidRDefault="00BD7B9C" w:rsidP="00BD7B9C">
            <w:pPr>
              <w:jc w:val="center"/>
              <w:rPr>
                <w:snapToGrid w:val="0"/>
                <w:szCs w:val="28"/>
              </w:rPr>
            </w:pPr>
            <w:r w:rsidRPr="00BD7B9C">
              <w:rPr>
                <w:snapToGrid w:val="0"/>
                <w:szCs w:val="28"/>
              </w:rPr>
              <w:t>3.1</w:t>
            </w:r>
          </w:p>
        </w:tc>
        <w:tc>
          <w:tcPr>
            <w:tcW w:w="3147" w:type="dxa"/>
            <w:shd w:val="clear" w:color="auto" w:fill="auto"/>
            <w:vAlign w:val="center"/>
            <w:hideMark/>
          </w:tcPr>
          <w:p w14:paraId="414BB761" w14:textId="77777777" w:rsidR="00BD7B9C" w:rsidRPr="00BD7B9C" w:rsidRDefault="00BD7B9C" w:rsidP="00BD7B9C">
            <w:pPr>
              <w:rPr>
                <w:snapToGrid w:val="0"/>
                <w:szCs w:val="28"/>
              </w:rPr>
            </w:pPr>
            <w:r w:rsidRPr="00BD7B9C">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10C6D47D" w14:textId="77777777" w:rsidR="00BD7B9C" w:rsidRPr="00BD7B9C" w:rsidRDefault="00BD7B9C" w:rsidP="00BD7B9C">
            <w:pPr>
              <w:ind w:left="-113" w:right="-113"/>
              <w:jc w:val="center"/>
              <w:rPr>
                <w:snapToGrid w:val="0"/>
                <w:szCs w:val="28"/>
              </w:rPr>
            </w:pPr>
            <w:r w:rsidRPr="00BD7B9C">
              <w:rPr>
                <w:snapToGrid w:val="0"/>
                <w:szCs w:val="28"/>
              </w:rPr>
              <w:t>у.е.</w:t>
            </w:r>
          </w:p>
        </w:tc>
        <w:tc>
          <w:tcPr>
            <w:tcW w:w="1596" w:type="dxa"/>
            <w:vAlign w:val="center"/>
          </w:tcPr>
          <w:p w14:paraId="36D2877E" w14:textId="77777777" w:rsidR="00BD7B9C" w:rsidRPr="00BD7B9C" w:rsidRDefault="00BD7B9C" w:rsidP="00BD7B9C">
            <w:pPr>
              <w:jc w:val="center"/>
              <w:rPr>
                <w:snapToGrid w:val="0"/>
                <w:sz w:val="28"/>
                <w:szCs w:val="28"/>
              </w:rPr>
            </w:pPr>
            <w:r w:rsidRPr="00BD7B9C">
              <w:rPr>
                <w:snapToGrid w:val="0"/>
                <w:sz w:val="28"/>
                <w:szCs w:val="28"/>
              </w:rPr>
              <w:t>-</w:t>
            </w:r>
          </w:p>
        </w:tc>
        <w:tc>
          <w:tcPr>
            <w:tcW w:w="1559" w:type="dxa"/>
            <w:shd w:val="clear" w:color="auto" w:fill="auto"/>
            <w:vAlign w:val="center"/>
          </w:tcPr>
          <w:p w14:paraId="45A4BC92" w14:textId="77777777" w:rsidR="00BD7B9C" w:rsidRPr="00BD7B9C" w:rsidRDefault="00BD7B9C" w:rsidP="00BD7B9C">
            <w:pPr>
              <w:jc w:val="center"/>
              <w:rPr>
                <w:snapToGrid w:val="0"/>
                <w:sz w:val="28"/>
                <w:szCs w:val="28"/>
              </w:rPr>
            </w:pPr>
            <w:r w:rsidRPr="00BD7B9C">
              <w:rPr>
                <w:snapToGrid w:val="0"/>
                <w:sz w:val="28"/>
                <w:szCs w:val="28"/>
              </w:rPr>
              <w:t>-</w:t>
            </w:r>
          </w:p>
        </w:tc>
        <w:tc>
          <w:tcPr>
            <w:tcW w:w="1701" w:type="dxa"/>
            <w:vAlign w:val="center"/>
          </w:tcPr>
          <w:p w14:paraId="5BE31809"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33F27FA2" w14:textId="77777777" w:rsidTr="00BD7B9C">
        <w:trPr>
          <w:trHeight w:val="737"/>
          <w:tblHeader/>
        </w:trPr>
        <w:tc>
          <w:tcPr>
            <w:tcW w:w="644" w:type="dxa"/>
            <w:shd w:val="clear" w:color="auto" w:fill="auto"/>
            <w:vAlign w:val="center"/>
            <w:hideMark/>
          </w:tcPr>
          <w:p w14:paraId="4304C97F" w14:textId="77777777" w:rsidR="00BD7B9C" w:rsidRPr="00BD7B9C" w:rsidRDefault="00BD7B9C" w:rsidP="00BD7B9C">
            <w:pPr>
              <w:jc w:val="center"/>
              <w:rPr>
                <w:snapToGrid w:val="0"/>
                <w:szCs w:val="28"/>
              </w:rPr>
            </w:pPr>
            <w:r w:rsidRPr="00BD7B9C">
              <w:rPr>
                <w:snapToGrid w:val="0"/>
                <w:szCs w:val="28"/>
              </w:rPr>
              <w:t>3.2</w:t>
            </w:r>
          </w:p>
        </w:tc>
        <w:tc>
          <w:tcPr>
            <w:tcW w:w="3147" w:type="dxa"/>
            <w:shd w:val="clear" w:color="auto" w:fill="auto"/>
            <w:vAlign w:val="center"/>
            <w:hideMark/>
          </w:tcPr>
          <w:p w14:paraId="29B2E46E" w14:textId="77777777" w:rsidR="00BD7B9C" w:rsidRPr="00BD7B9C" w:rsidRDefault="00BD7B9C" w:rsidP="00BD7B9C">
            <w:pPr>
              <w:rPr>
                <w:snapToGrid w:val="0"/>
                <w:szCs w:val="28"/>
              </w:rPr>
            </w:pPr>
            <w:r w:rsidRPr="00BD7B9C">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4EF21AE3" w14:textId="77777777" w:rsidR="00BD7B9C" w:rsidRPr="00BD7B9C" w:rsidRDefault="00BD7B9C" w:rsidP="00BD7B9C">
            <w:pPr>
              <w:ind w:left="-113" w:right="-113"/>
              <w:jc w:val="center"/>
              <w:rPr>
                <w:snapToGrid w:val="0"/>
                <w:szCs w:val="28"/>
              </w:rPr>
            </w:pPr>
            <w:r w:rsidRPr="00BD7B9C">
              <w:rPr>
                <w:snapToGrid w:val="0"/>
                <w:szCs w:val="28"/>
              </w:rPr>
              <w:t>Гкал/ч</w:t>
            </w:r>
          </w:p>
        </w:tc>
        <w:tc>
          <w:tcPr>
            <w:tcW w:w="1596" w:type="dxa"/>
            <w:vAlign w:val="center"/>
          </w:tcPr>
          <w:p w14:paraId="38FE68E2" w14:textId="77777777" w:rsidR="00BD7B9C" w:rsidRPr="00BD7B9C" w:rsidRDefault="00BD7B9C" w:rsidP="00BD7B9C">
            <w:pPr>
              <w:jc w:val="center"/>
              <w:rPr>
                <w:snapToGrid w:val="0"/>
                <w:sz w:val="28"/>
                <w:szCs w:val="28"/>
              </w:rPr>
            </w:pPr>
            <w:r w:rsidRPr="00BD7B9C">
              <w:rPr>
                <w:snapToGrid w:val="0"/>
                <w:sz w:val="28"/>
                <w:szCs w:val="28"/>
              </w:rPr>
              <w:t>-</w:t>
            </w:r>
          </w:p>
        </w:tc>
        <w:tc>
          <w:tcPr>
            <w:tcW w:w="1559" w:type="dxa"/>
            <w:shd w:val="clear" w:color="auto" w:fill="auto"/>
            <w:vAlign w:val="center"/>
          </w:tcPr>
          <w:p w14:paraId="130A6798" w14:textId="77777777" w:rsidR="00BD7B9C" w:rsidRPr="00BD7B9C" w:rsidRDefault="00BD7B9C" w:rsidP="00BD7B9C">
            <w:pPr>
              <w:jc w:val="center"/>
              <w:rPr>
                <w:snapToGrid w:val="0"/>
                <w:sz w:val="28"/>
                <w:szCs w:val="28"/>
              </w:rPr>
            </w:pPr>
            <w:r w:rsidRPr="00BD7B9C">
              <w:rPr>
                <w:snapToGrid w:val="0"/>
                <w:sz w:val="28"/>
                <w:szCs w:val="28"/>
              </w:rPr>
              <w:t>-</w:t>
            </w:r>
          </w:p>
        </w:tc>
        <w:tc>
          <w:tcPr>
            <w:tcW w:w="1701" w:type="dxa"/>
            <w:vAlign w:val="center"/>
          </w:tcPr>
          <w:p w14:paraId="1134DC42"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3714D15D" w14:textId="77777777" w:rsidTr="00BD7B9C">
        <w:trPr>
          <w:trHeight w:val="843"/>
          <w:tblHeader/>
        </w:trPr>
        <w:tc>
          <w:tcPr>
            <w:tcW w:w="644" w:type="dxa"/>
            <w:shd w:val="clear" w:color="auto" w:fill="auto"/>
            <w:vAlign w:val="center"/>
            <w:hideMark/>
          </w:tcPr>
          <w:p w14:paraId="79173168" w14:textId="77777777" w:rsidR="00BD7B9C" w:rsidRPr="00BD7B9C" w:rsidRDefault="00BD7B9C" w:rsidP="00BD7B9C">
            <w:pPr>
              <w:jc w:val="center"/>
              <w:rPr>
                <w:snapToGrid w:val="0"/>
                <w:szCs w:val="28"/>
              </w:rPr>
            </w:pPr>
            <w:r w:rsidRPr="00BD7B9C">
              <w:rPr>
                <w:snapToGrid w:val="0"/>
                <w:szCs w:val="28"/>
              </w:rPr>
              <w:t>4</w:t>
            </w:r>
          </w:p>
        </w:tc>
        <w:tc>
          <w:tcPr>
            <w:tcW w:w="3147" w:type="dxa"/>
            <w:shd w:val="clear" w:color="auto" w:fill="auto"/>
            <w:vAlign w:val="center"/>
            <w:hideMark/>
          </w:tcPr>
          <w:p w14:paraId="09CF4E88" w14:textId="77777777" w:rsidR="00BD7B9C" w:rsidRPr="00BD7B9C" w:rsidRDefault="00BD7B9C" w:rsidP="00BD7B9C">
            <w:pPr>
              <w:rPr>
                <w:snapToGrid w:val="0"/>
                <w:szCs w:val="28"/>
              </w:rPr>
            </w:pPr>
            <w:r w:rsidRPr="00BD7B9C">
              <w:rPr>
                <w:snapToGrid w:val="0"/>
                <w:szCs w:val="28"/>
              </w:rPr>
              <w:t>Коэффициент эластичности затрат по росту активов (К</w:t>
            </w:r>
            <w:r w:rsidRPr="00BD7B9C">
              <w:rPr>
                <w:snapToGrid w:val="0"/>
                <w:szCs w:val="28"/>
                <w:vertAlign w:val="subscript"/>
              </w:rPr>
              <w:t>эл</w:t>
            </w:r>
            <w:r w:rsidRPr="00BD7B9C">
              <w:rPr>
                <w:snapToGrid w:val="0"/>
                <w:szCs w:val="28"/>
              </w:rPr>
              <w:t>)</w:t>
            </w:r>
          </w:p>
        </w:tc>
        <w:tc>
          <w:tcPr>
            <w:tcW w:w="992" w:type="dxa"/>
            <w:shd w:val="clear" w:color="auto" w:fill="auto"/>
            <w:vAlign w:val="center"/>
            <w:hideMark/>
          </w:tcPr>
          <w:p w14:paraId="710472AC" w14:textId="77777777" w:rsidR="00BD7B9C" w:rsidRPr="00BD7B9C" w:rsidRDefault="00BD7B9C" w:rsidP="00BD7B9C">
            <w:pPr>
              <w:ind w:left="-113" w:right="-113"/>
              <w:jc w:val="center"/>
              <w:rPr>
                <w:snapToGrid w:val="0"/>
                <w:szCs w:val="28"/>
              </w:rPr>
            </w:pPr>
          </w:p>
        </w:tc>
        <w:tc>
          <w:tcPr>
            <w:tcW w:w="1596" w:type="dxa"/>
            <w:vAlign w:val="center"/>
          </w:tcPr>
          <w:p w14:paraId="52B02453" w14:textId="77777777" w:rsidR="00BD7B9C" w:rsidRPr="00BD7B9C" w:rsidRDefault="00BD7B9C" w:rsidP="00BD7B9C">
            <w:pPr>
              <w:jc w:val="center"/>
              <w:rPr>
                <w:snapToGrid w:val="0"/>
                <w:sz w:val="28"/>
                <w:szCs w:val="28"/>
              </w:rPr>
            </w:pPr>
            <w:r w:rsidRPr="00BD7B9C">
              <w:rPr>
                <w:snapToGrid w:val="0"/>
                <w:sz w:val="28"/>
                <w:szCs w:val="28"/>
              </w:rPr>
              <w:t>0,75</w:t>
            </w:r>
          </w:p>
        </w:tc>
        <w:tc>
          <w:tcPr>
            <w:tcW w:w="1559" w:type="dxa"/>
            <w:shd w:val="clear" w:color="auto" w:fill="auto"/>
            <w:vAlign w:val="center"/>
          </w:tcPr>
          <w:p w14:paraId="4A6E5719" w14:textId="77777777" w:rsidR="00BD7B9C" w:rsidRPr="00BD7B9C" w:rsidRDefault="00BD7B9C" w:rsidP="00BD7B9C">
            <w:pPr>
              <w:jc w:val="center"/>
              <w:rPr>
                <w:snapToGrid w:val="0"/>
                <w:sz w:val="28"/>
                <w:szCs w:val="28"/>
              </w:rPr>
            </w:pPr>
            <w:r w:rsidRPr="00BD7B9C">
              <w:rPr>
                <w:snapToGrid w:val="0"/>
                <w:sz w:val="28"/>
                <w:szCs w:val="28"/>
              </w:rPr>
              <w:t>0,75</w:t>
            </w:r>
          </w:p>
        </w:tc>
        <w:tc>
          <w:tcPr>
            <w:tcW w:w="1701" w:type="dxa"/>
            <w:vAlign w:val="center"/>
          </w:tcPr>
          <w:p w14:paraId="061036D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7D62E5E" w14:textId="77777777" w:rsidTr="00BD7B9C">
        <w:trPr>
          <w:trHeight w:val="250"/>
          <w:tblHeader/>
        </w:trPr>
        <w:tc>
          <w:tcPr>
            <w:tcW w:w="644" w:type="dxa"/>
            <w:shd w:val="clear" w:color="auto" w:fill="auto"/>
            <w:vAlign w:val="center"/>
            <w:hideMark/>
          </w:tcPr>
          <w:p w14:paraId="34B0AEE8" w14:textId="77777777" w:rsidR="00BD7B9C" w:rsidRPr="00BD7B9C" w:rsidRDefault="00BD7B9C" w:rsidP="00BD7B9C">
            <w:pPr>
              <w:jc w:val="center"/>
              <w:rPr>
                <w:snapToGrid w:val="0"/>
                <w:szCs w:val="28"/>
              </w:rPr>
            </w:pPr>
            <w:r w:rsidRPr="00BD7B9C">
              <w:rPr>
                <w:snapToGrid w:val="0"/>
                <w:szCs w:val="28"/>
              </w:rPr>
              <w:t>5</w:t>
            </w:r>
          </w:p>
        </w:tc>
        <w:tc>
          <w:tcPr>
            <w:tcW w:w="3147" w:type="dxa"/>
            <w:shd w:val="clear" w:color="auto" w:fill="auto"/>
            <w:vAlign w:val="center"/>
            <w:hideMark/>
          </w:tcPr>
          <w:p w14:paraId="7932D71D" w14:textId="77777777" w:rsidR="00BD7B9C" w:rsidRPr="00BD7B9C" w:rsidRDefault="00BD7B9C" w:rsidP="00BD7B9C">
            <w:pPr>
              <w:rPr>
                <w:snapToGrid w:val="0"/>
                <w:szCs w:val="28"/>
              </w:rPr>
            </w:pPr>
            <w:r w:rsidRPr="00BD7B9C">
              <w:rPr>
                <w:snapToGrid w:val="0"/>
                <w:szCs w:val="28"/>
              </w:rPr>
              <w:t>Операционные (подконтрольные)</w:t>
            </w:r>
            <w:r w:rsidRPr="00BD7B9C">
              <w:rPr>
                <w:snapToGrid w:val="0"/>
                <w:szCs w:val="28"/>
              </w:rPr>
              <w:br/>
              <w:t>расходы</w:t>
            </w:r>
          </w:p>
        </w:tc>
        <w:tc>
          <w:tcPr>
            <w:tcW w:w="992" w:type="dxa"/>
            <w:shd w:val="clear" w:color="auto" w:fill="auto"/>
            <w:vAlign w:val="center"/>
            <w:hideMark/>
          </w:tcPr>
          <w:p w14:paraId="2E7375C3" w14:textId="77777777" w:rsidR="00BD7B9C" w:rsidRPr="00BD7B9C" w:rsidRDefault="00BD7B9C" w:rsidP="00BD7B9C">
            <w:pPr>
              <w:ind w:left="-113" w:right="-113"/>
              <w:jc w:val="center"/>
              <w:rPr>
                <w:snapToGrid w:val="0"/>
                <w:szCs w:val="28"/>
              </w:rPr>
            </w:pPr>
            <w:r w:rsidRPr="00BD7B9C">
              <w:rPr>
                <w:snapToGrid w:val="0"/>
                <w:szCs w:val="28"/>
              </w:rPr>
              <w:t>тыс. руб.</w:t>
            </w:r>
          </w:p>
        </w:tc>
        <w:tc>
          <w:tcPr>
            <w:tcW w:w="1596" w:type="dxa"/>
            <w:vAlign w:val="center"/>
          </w:tcPr>
          <w:p w14:paraId="1E7987FE" w14:textId="77777777" w:rsidR="00BD7B9C" w:rsidRPr="00BD7B9C" w:rsidRDefault="00BD7B9C" w:rsidP="00BD7B9C">
            <w:pPr>
              <w:jc w:val="center"/>
              <w:rPr>
                <w:snapToGrid w:val="0"/>
                <w:sz w:val="28"/>
                <w:szCs w:val="28"/>
              </w:rPr>
            </w:pPr>
            <w:r w:rsidRPr="00BD7B9C">
              <w:rPr>
                <w:snapToGrid w:val="0"/>
                <w:sz w:val="28"/>
                <w:szCs w:val="28"/>
              </w:rPr>
              <w:t>47 575</w:t>
            </w:r>
          </w:p>
        </w:tc>
        <w:tc>
          <w:tcPr>
            <w:tcW w:w="1559" w:type="dxa"/>
            <w:shd w:val="clear" w:color="auto" w:fill="auto"/>
            <w:vAlign w:val="center"/>
          </w:tcPr>
          <w:p w14:paraId="3762E00F" w14:textId="77777777" w:rsidR="00BD7B9C" w:rsidRPr="00BD7B9C" w:rsidRDefault="00BD7B9C" w:rsidP="00BD7B9C">
            <w:pPr>
              <w:jc w:val="center"/>
              <w:rPr>
                <w:snapToGrid w:val="0"/>
                <w:sz w:val="28"/>
                <w:szCs w:val="28"/>
              </w:rPr>
            </w:pPr>
            <w:r w:rsidRPr="00BD7B9C">
              <w:rPr>
                <w:snapToGrid w:val="0"/>
                <w:sz w:val="28"/>
                <w:szCs w:val="28"/>
              </w:rPr>
              <w:t>47 391</w:t>
            </w:r>
          </w:p>
        </w:tc>
        <w:tc>
          <w:tcPr>
            <w:tcW w:w="1701" w:type="dxa"/>
            <w:vAlign w:val="center"/>
          </w:tcPr>
          <w:p w14:paraId="673A6F8C" w14:textId="77777777" w:rsidR="00BD7B9C" w:rsidRPr="00BD7B9C" w:rsidRDefault="00BD7B9C" w:rsidP="00BD7B9C">
            <w:pPr>
              <w:jc w:val="center"/>
              <w:rPr>
                <w:snapToGrid w:val="0"/>
                <w:sz w:val="28"/>
                <w:szCs w:val="28"/>
              </w:rPr>
            </w:pPr>
            <w:r w:rsidRPr="00BD7B9C">
              <w:rPr>
                <w:snapToGrid w:val="0"/>
                <w:sz w:val="28"/>
                <w:szCs w:val="28"/>
              </w:rPr>
              <w:t>-184</w:t>
            </w:r>
          </w:p>
        </w:tc>
      </w:tr>
    </w:tbl>
    <w:p w14:paraId="7EBDA430" w14:textId="77777777" w:rsidR="00BD7B9C" w:rsidRPr="00BD7B9C" w:rsidRDefault="00BD7B9C" w:rsidP="00BD7B9C">
      <w:pPr>
        <w:autoSpaceDE w:val="0"/>
        <w:autoSpaceDN w:val="0"/>
        <w:adjustRightInd w:val="0"/>
        <w:ind w:firstLine="540"/>
        <w:jc w:val="both"/>
        <w:rPr>
          <w:sz w:val="28"/>
          <w:szCs w:val="28"/>
        </w:rPr>
      </w:pPr>
    </w:p>
    <w:p w14:paraId="4C50AFAF" w14:textId="77777777" w:rsidR="00BD7B9C" w:rsidRPr="00BD7B9C" w:rsidRDefault="00BD7B9C" w:rsidP="00BD7B9C">
      <w:pPr>
        <w:autoSpaceDE w:val="0"/>
        <w:autoSpaceDN w:val="0"/>
        <w:adjustRightInd w:val="0"/>
        <w:ind w:firstLine="709"/>
        <w:jc w:val="both"/>
        <w:rPr>
          <w:snapToGrid w:val="0"/>
          <w:sz w:val="28"/>
          <w:szCs w:val="28"/>
        </w:rPr>
      </w:pPr>
      <w:r w:rsidRPr="00BD7B9C">
        <w:rPr>
          <w:snapToGrid w:val="0"/>
          <w:sz w:val="28"/>
          <w:szCs w:val="28"/>
        </w:rPr>
        <w:t xml:space="preserve">Расчет операционных расходов произведен в соответствии </w:t>
      </w:r>
      <w:r w:rsidRPr="00BD7B9C">
        <w:rPr>
          <w:snapToGrid w:val="0"/>
          <w:sz w:val="28"/>
          <w:szCs w:val="28"/>
        </w:rPr>
        <w:br/>
        <w:t>с Методическими указаниями по формуле:</w:t>
      </w:r>
    </w:p>
    <w:p w14:paraId="4E70BC4B" w14:textId="77777777" w:rsidR="00BD7B9C" w:rsidRPr="00BD7B9C" w:rsidRDefault="00BD7B9C" w:rsidP="00BD7B9C">
      <w:pPr>
        <w:autoSpaceDE w:val="0"/>
        <w:autoSpaceDN w:val="0"/>
        <w:adjustRightInd w:val="0"/>
        <w:ind w:right="-569"/>
        <w:jc w:val="both"/>
      </w:pPr>
      <w:r w:rsidRPr="00BD7B9C">
        <w:rPr>
          <w:noProof/>
          <w:position w:val="-33"/>
        </w:rPr>
        <w:drawing>
          <wp:inline distT="0" distB="0" distL="0" distR="0" wp14:anchorId="520CCDCB" wp14:editId="503FC34E">
            <wp:extent cx="5939790" cy="593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593725"/>
                    </a:xfrm>
                    <a:prstGeom prst="rect">
                      <a:avLst/>
                    </a:prstGeom>
                    <a:noFill/>
                    <a:ln>
                      <a:noFill/>
                    </a:ln>
                  </pic:spPr>
                </pic:pic>
              </a:graphicData>
            </a:graphic>
          </wp:inline>
        </w:drawing>
      </w:r>
      <w:r w:rsidRPr="00BD7B9C">
        <w:t xml:space="preserve"> (10)</w:t>
      </w:r>
    </w:p>
    <w:p w14:paraId="55F45C6A"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Операционные расходы 2020 года = 46 475 тыс. руб. (операционные расходы 2019 года) × (1 – 1%÷100%) × 1,030 × (1 + 0,75×0) = </w:t>
      </w:r>
      <w:r w:rsidRPr="00BD7B9C">
        <w:rPr>
          <w:snapToGrid w:val="0"/>
          <w:sz w:val="28"/>
          <w:szCs w:val="28"/>
        </w:rPr>
        <w:t xml:space="preserve">47 391 </w:t>
      </w:r>
      <w:r w:rsidRPr="00BD7B9C">
        <w:rPr>
          <w:snapToGrid w:val="0"/>
          <w:sz w:val="28"/>
          <w:szCs w:val="28"/>
          <w:lang w:eastAsia="en-US"/>
        </w:rPr>
        <w:t>тыс. руб.</w:t>
      </w:r>
    </w:p>
    <w:p w14:paraId="1A8A402D" w14:textId="77777777" w:rsidR="00BD7B9C" w:rsidRPr="00BD7B9C" w:rsidRDefault="00BD7B9C" w:rsidP="00BD7B9C">
      <w:pPr>
        <w:autoSpaceDE w:val="0"/>
        <w:autoSpaceDN w:val="0"/>
        <w:adjustRightInd w:val="0"/>
        <w:ind w:firstLine="567"/>
        <w:jc w:val="both"/>
        <w:rPr>
          <w:snapToGrid w:val="0"/>
          <w:sz w:val="28"/>
          <w:szCs w:val="28"/>
        </w:rPr>
      </w:pPr>
      <w:r w:rsidRPr="00BD7B9C">
        <w:rPr>
          <w:sz w:val="28"/>
          <w:szCs w:val="28"/>
        </w:rPr>
        <w:br w:type="page"/>
      </w:r>
    </w:p>
    <w:p w14:paraId="44CCC6E1"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7EF678FB" w14:textId="77777777" w:rsidR="00BD7B9C" w:rsidRPr="00BD7B9C" w:rsidRDefault="00BD7B9C" w:rsidP="00BD7B9C">
      <w:pPr>
        <w:keepNext/>
        <w:ind w:right="141"/>
        <w:jc w:val="center"/>
        <w:outlineLvl w:val="2"/>
        <w:rPr>
          <w:rFonts w:cs="Arial"/>
          <w:b/>
          <w:bCs/>
          <w:snapToGrid w:val="0"/>
          <w:sz w:val="28"/>
          <w:szCs w:val="26"/>
          <w:lang w:eastAsia="en-US"/>
        </w:rPr>
      </w:pPr>
      <w:bookmarkStart w:id="117" w:name="_Toc21094968"/>
      <w:bookmarkStart w:id="118" w:name="_Toc26370814"/>
      <w:r w:rsidRPr="00BD7B9C">
        <w:rPr>
          <w:rFonts w:cs="Arial"/>
          <w:b/>
          <w:bCs/>
          <w:snapToGrid w:val="0"/>
          <w:sz w:val="28"/>
          <w:szCs w:val="26"/>
          <w:lang w:eastAsia="en-US"/>
        </w:rPr>
        <w:t xml:space="preserve">Реестр неподконтрольных расходов на </w:t>
      </w:r>
      <w:bookmarkEnd w:id="117"/>
      <w:r w:rsidRPr="00BD7B9C">
        <w:rPr>
          <w:rFonts w:cs="Arial"/>
          <w:b/>
          <w:bCs/>
          <w:snapToGrid w:val="0"/>
          <w:sz w:val="28"/>
          <w:szCs w:val="26"/>
          <w:lang w:eastAsia="en-US"/>
        </w:rPr>
        <w:t>реализацию тепловой энергии на 2020 год</w:t>
      </w:r>
      <w:bookmarkEnd w:id="118"/>
    </w:p>
    <w:p w14:paraId="508C2DD1" w14:textId="77777777" w:rsidR="00BD7B9C" w:rsidRPr="00BD7B9C" w:rsidRDefault="00BD7B9C" w:rsidP="00BD7B9C">
      <w:pPr>
        <w:jc w:val="center"/>
        <w:rPr>
          <w:snapToGrid w:val="0"/>
          <w:sz w:val="28"/>
        </w:rPr>
      </w:pPr>
      <w:r w:rsidRPr="00BD7B9C">
        <w:rPr>
          <w:snapToGrid w:val="0"/>
          <w:sz w:val="28"/>
        </w:rPr>
        <w:t>(приложение 5.3 к Методическим указаниям)</w:t>
      </w:r>
    </w:p>
    <w:p w14:paraId="2CC695DA"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BD7B9C" w:rsidRPr="00BD7B9C" w14:paraId="1F64629B" w14:textId="77777777" w:rsidTr="00BD7B9C">
        <w:trPr>
          <w:trHeight w:val="507"/>
        </w:trPr>
        <w:tc>
          <w:tcPr>
            <w:tcW w:w="814" w:type="dxa"/>
            <w:vMerge w:val="restart"/>
            <w:shd w:val="clear" w:color="auto" w:fill="auto"/>
            <w:vAlign w:val="center"/>
            <w:hideMark/>
          </w:tcPr>
          <w:p w14:paraId="596F8763" w14:textId="77777777" w:rsidR="00BD7B9C" w:rsidRPr="00BD7B9C" w:rsidRDefault="00BD7B9C" w:rsidP="00BD7B9C">
            <w:pPr>
              <w:jc w:val="center"/>
              <w:rPr>
                <w:snapToGrid w:val="0"/>
                <w:szCs w:val="28"/>
              </w:rPr>
            </w:pPr>
            <w:r w:rsidRPr="00BD7B9C">
              <w:rPr>
                <w:snapToGrid w:val="0"/>
                <w:szCs w:val="28"/>
              </w:rPr>
              <w:t>№ п/п</w:t>
            </w:r>
          </w:p>
        </w:tc>
        <w:tc>
          <w:tcPr>
            <w:tcW w:w="4148" w:type="dxa"/>
            <w:vMerge w:val="restart"/>
            <w:shd w:val="clear" w:color="auto" w:fill="auto"/>
            <w:vAlign w:val="center"/>
            <w:hideMark/>
          </w:tcPr>
          <w:p w14:paraId="26A9CDD6"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65" w:type="dxa"/>
            <w:vMerge w:val="restart"/>
          </w:tcPr>
          <w:p w14:paraId="5B4A61A8"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4F915ED8"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16F06521"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65D4C2E3" w14:textId="77777777" w:rsidTr="00BD7B9C">
        <w:trPr>
          <w:trHeight w:val="507"/>
        </w:trPr>
        <w:tc>
          <w:tcPr>
            <w:tcW w:w="814" w:type="dxa"/>
            <w:vMerge/>
            <w:shd w:val="clear" w:color="auto" w:fill="auto"/>
            <w:vAlign w:val="center"/>
            <w:hideMark/>
          </w:tcPr>
          <w:p w14:paraId="69278FF3" w14:textId="77777777" w:rsidR="00BD7B9C" w:rsidRPr="00BD7B9C" w:rsidRDefault="00BD7B9C" w:rsidP="00BD7B9C">
            <w:pPr>
              <w:jc w:val="center"/>
              <w:rPr>
                <w:snapToGrid w:val="0"/>
                <w:szCs w:val="28"/>
              </w:rPr>
            </w:pPr>
          </w:p>
        </w:tc>
        <w:tc>
          <w:tcPr>
            <w:tcW w:w="4148" w:type="dxa"/>
            <w:vMerge/>
            <w:shd w:val="clear" w:color="auto" w:fill="auto"/>
            <w:vAlign w:val="center"/>
            <w:hideMark/>
          </w:tcPr>
          <w:p w14:paraId="2DCA4D99" w14:textId="77777777" w:rsidR="00BD7B9C" w:rsidRPr="00BD7B9C" w:rsidRDefault="00BD7B9C" w:rsidP="00BD7B9C">
            <w:pPr>
              <w:jc w:val="center"/>
              <w:rPr>
                <w:snapToGrid w:val="0"/>
                <w:szCs w:val="28"/>
              </w:rPr>
            </w:pPr>
          </w:p>
        </w:tc>
        <w:tc>
          <w:tcPr>
            <w:tcW w:w="1565" w:type="dxa"/>
            <w:vMerge/>
            <w:vAlign w:val="center"/>
          </w:tcPr>
          <w:p w14:paraId="450FA4C6" w14:textId="77777777" w:rsidR="00BD7B9C" w:rsidRPr="00BD7B9C" w:rsidRDefault="00BD7B9C" w:rsidP="00BD7B9C">
            <w:pPr>
              <w:jc w:val="center"/>
              <w:rPr>
                <w:snapToGrid w:val="0"/>
                <w:szCs w:val="28"/>
              </w:rPr>
            </w:pPr>
          </w:p>
        </w:tc>
        <w:tc>
          <w:tcPr>
            <w:tcW w:w="1560" w:type="dxa"/>
            <w:vMerge/>
            <w:shd w:val="clear" w:color="auto" w:fill="FFFFCC"/>
            <w:vAlign w:val="center"/>
          </w:tcPr>
          <w:p w14:paraId="043110A2" w14:textId="77777777" w:rsidR="00BD7B9C" w:rsidRPr="00BD7B9C" w:rsidRDefault="00BD7B9C" w:rsidP="00BD7B9C">
            <w:pPr>
              <w:jc w:val="center"/>
              <w:rPr>
                <w:snapToGrid w:val="0"/>
                <w:szCs w:val="28"/>
              </w:rPr>
            </w:pPr>
          </w:p>
        </w:tc>
        <w:tc>
          <w:tcPr>
            <w:tcW w:w="1701" w:type="dxa"/>
            <w:vMerge/>
            <w:vAlign w:val="center"/>
          </w:tcPr>
          <w:p w14:paraId="6957BC04" w14:textId="77777777" w:rsidR="00BD7B9C" w:rsidRPr="00BD7B9C" w:rsidRDefault="00BD7B9C" w:rsidP="00BD7B9C">
            <w:pPr>
              <w:jc w:val="center"/>
              <w:rPr>
                <w:snapToGrid w:val="0"/>
                <w:szCs w:val="28"/>
              </w:rPr>
            </w:pPr>
          </w:p>
        </w:tc>
      </w:tr>
      <w:tr w:rsidR="00BD7B9C" w:rsidRPr="00BD7B9C" w14:paraId="32E1ADFC" w14:textId="77777777" w:rsidTr="00BD7B9C">
        <w:trPr>
          <w:trHeight w:val="806"/>
        </w:trPr>
        <w:tc>
          <w:tcPr>
            <w:tcW w:w="814" w:type="dxa"/>
            <w:shd w:val="clear" w:color="auto" w:fill="auto"/>
            <w:noWrap/>
            <w:vAlign w:val="center"/>
            <w:hideMark/>
          </w:tcPr>
          <w:p w14:paraId="2E456BB6" w14:textId="77777777" w:rsidR="00BD7B9C" w:rsidRPr="00BD7B9C" w:rsidRDefault="00BD7B9C" w:rsidP="00BD7B9C">
            <w:pPr>
              <w:jc w:val="center"/>
              <w:rPr>
                <w:snapToGrid w:val="0"/>
                <w:szCs w:val="28"/>
              </w:rPr>
            </w:pPr>
            <w:r w:rsidRPr="00BD7B9C">
              <w:rPr>
                <w:snapToGrid w:val="0"/>
                <w:szCs w:val="28"/>
              </w:rPr>
              <w:t>1.1</w:t>
            </w:r>
          </w:p>
        </w:tc>
        <w:tc>
          <w:tcPr>
            <w:tcW w:w="4148" w:type="dxa"/>
            <w:shd w:val="clear" w:color="auto" w:fill="auto"/>
            <w:vAlign w:val="center"/>
            <w:hideMark/>
          </w:tcPr>
          <w:p w14:paraId="3841F883" w14:textId="77777777" w:rsidR="00BD7B9C" w:rsidRPr="00BD7B9C" w:rsidRDefault="00BD7B9C" w:rsidP="00BD7B9C">
            <w:pPr>
              <w:rPr>
                <w:snapToGrid w:val="0"/>
                <w:szCs w:val="28"/>
              </w:rPr>
            </w:pPr>
            <w:r w:rsidRPr="00BD7B9C">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55E799CC" w14:textId="77777777" w:rsidR="00BD7B9C" w:rsidRPr="00BD7B9C" w:rsidRDefault="00BD7B9C" w:rsidP="00BD7B9C">
            <w:pPr>
              <w:jc w:val="center"/>
              <w:rPr>
                <w:snapToGrid w:val="0"/>
                <w:sz w:val="28"/>
                <w:szCs w:val="28"/>
              </w:rPr>
            </w:pPr>
            <w:r w:rsidRPr="00BD7B9C">
              <w:rPr>
                <w:snapToGrid w:val="0"/>
                <w:sz w:val="28"/>
                <w:szCs w:val="28"/>
              </w:rPr>
              <w:t>791 510</w:t>
            </w:r>
          </w:p>
        </w:tc>
        <w:tc>
          <w:tcPr>
            <w:tcW w:w="1560" w:type="dxa"/>
            <w:shd w:val="clear" w:color="auto" w:fill="auto"/>
            <w:noWrap/>
            <w:vAlign w:val="center"/>
          </w:tcPr>
          <w:p w14:paraId="310409A4" w14:textId="77777777" w:rsidR="00BD7B9C" w:rsidRPr="00BD7B9C" w:rsidRDefault="00BD7B9C" w:rsidP="00BD7B9C">
            <w:pPr>
              <w:jc w:val="center"/>
              <w:rPr>
                <w:snapToGrid w:val="0"/>
                <w:sz w:val="28"/>
                <w:szCs w:val="28"/>
              </w:rPr>
            </w:pPr>
            <w:r w:rsidRPr="00BD7B9C">
              <w:rPr>
                <w:snapToGrid w:val="0"/>
                <w:sz w:val="28"/>
                <w:szCs w:val="28"/>
              </w:rPr>
              <w:t>771 201</w:t>
            </w:r>
          </w:p>
        </w:tc>
        <w:tc>
          <w:tcPr>
            <w:tcW w:w="1701" w:type="dxa"/>
            <w:vAlign w:val="center"/>
          </w:tcPr>
          <w:p w14:paraId="02F2ACF4" w14:textId="77777777" w:rsidR="00BD7B9C" w:rsidRPr="00BD7B9C" w:rsidRDefault="00BD7B9C" w:rsidP="00BD7B9C">
            <w:pPr>
              <w:jc w:val="center"/>
              <w:rPr>
                <w:snapToGrid w:val="0"/>
                <w:sz w:val="28"/>
                <w:szCs w:val="28"/>
              </w:rPr>
            </w:pPr>
            <w:r w:rsidRPr="00BD7B9C">
              <w:rPr>
                <w:snapToGrid w:val="0"/>
                <w:sz w:val="28"/>
                <w:szCs w:val="28"/>
              </w:rPr>
              <w:t>-20 309</w:t>
            </w:r>
          </w:p>
        </w:tc>
      </w:tr>
      <w:tr w:rsidR="00BD7B9C" w:rsidRPr="00BD7B9C" w14:paraId="60D1CC14" w14:textId="77777777" w:rsidTr="00BD7B9C">
        <w:trPr>
          <w:trHeight w:val="137"/>
        </w:trPr>
        <w:tc>
          <w:tcPr>
            <w:tcW w:w="814" w:type="dxa"/>
            <w:shd w:val="clear" w:color="auto" w:fill="auto"/>
            <w:noWrap/>
            <w:vAlign w:val="center"/>
            <w:hideMark/>
          </w:tcPr>
          <w:p w14:paraId="16DC6FDF" w14:textId="77777777" w:rsidR="00BD7B9C" w:rsidRPr="00BD7B9C" w:rsidRDefault="00BD7B9C" w:rsidP="00BD7B9C">
            <w:pPr>
              <w:jc w:val="center"/>
              <w:rPr>
                <w:snapToGrid w:val="0"/>
                <w:szCs w:val="28"/>
              </w:rPr>
            </w:pPr>
            <w:r w:rsidRPr="00BD7B9C">
              <w:rPr>
                <w:snapToGrid w:val="0"/>
                <w:szCs w:val="28"/>
              </w:rPr>
              <w:t>1.2</w:t>
            </w:r>
          </w:p>
        </w:tc>
        <w:tc>
          <w:tcPr>
            <w:tcW w:w="4148" w:type="dxa"/>
            <w:shd w:val="clear" w:color="auto" w:fill="auto"/>
            <w:noWrap/>
            <w:vAlign w:val="center"/>
            <w:hideMark/>
          </w:tcPr>
          <w:p w14:paraId="21BC87E5" w14:textId="77777777" w:rsidR="00BD7B9C" w:rsidRPr="00BD7B9C" w:rsidRDefault="00BD7B9C" w:rsidP="00BD7B9C">
            <w:pPr>
              <w:rPr>
                <w:snapToGrid w:val="0"/>
                <w:szCs w:val="28"/>
              </w:rPr>
            </w:pPr>
            <w:r w:rsidRPr="00BD7B9C">
              <w:rPr>
                <w:snapToGrid w:val="0"/>
                <w:szCs w:val="28"/>
              </w:rPr>
              <w:t>Арендная плата</w:t>
            </w:r>
          </w:p>
        </w:tc>
        <w:tc>
          <w:tcPr>
            <w:tcW w:w="1565" w:type="dxa"/>
            <w:vAlign w:val="center"/>
          </w:tcPr>
          <w:p w14:paraId="58B6136A" w14:textId="77777777" w:rsidR="00BD7B9C" w:rsidRPr="00BD7B9C" w:rsidRDefault="00BD7B9C" w:rsidP="00BD7B9C">
            <w:pPr>
              <w:jc w:val="center"/>
              <w:rPr>
                <w:snapToGrid w:val="0"/>
                <w:sz w:val="28"/>
                <w:szCs w:val="28"/>
              </w:rPr>
            </w:pPr>
            <w:r w:rsidRPr="00BD7B9C">
              <w:rPr>
                <w:snapToGrid w:val="0"/>
                <w:sz w:val="28"/>
                <w:szCs w:val="28"/>
              </w:rPr>
              <w:t>61</w:t>
            </w:r>
          </w:p>
        </w:tc>
        <w:tc>
          <w:tcPr>
            <w:tcW w:w="1560" w:type="dxa"/>
            <w:shd w:val="clear" w:color="auto" w:fill="auto"/>
            <w:noWrap/>
            <w:vAlign w:val="center"/>
          </w:tcPr>
          <w:p w14:paraId="5C139E53" w14:textId="77777777" w:rsidR="00BD7B9C" w:rsidRPr="00BD7B9C" w:rsidRDefault="00BD7B9C" w:rsidP="00BD7B9C">
            <w:pPr>
              <w:jc w:val="center"/>
              <w:rPr>
                <w:snapToGrid w:val="0"/>
                <w:sz w:val="28"/>
                <w:szCs w:val="28"/>
              </w:rPr>
            </w:pPr>
            <w:r w:rsidRPr="00BD7B9C">
              <w:rPr>
                <w:snapToGrid w:val="0"/>
                <w:sz w:val="28"/>
                <w:szCs w:val="28"/>
              </w:rPr>
              <w:t>59</w:t>
            </w:r>
          </w:p>
        </w:tc>
        <w:tc>
          <w:tcPr>
            <w:tcW w:w="1701" w:type="dxa"/>
            <w:vAlign w:val="center"/>
          </w:tcPr>
          <w:p w14:paraId="77ADC7AA" w14:textId="77777777" w:rsidR="00BD7B9C" w:rsidRPr="00BD7B9C" w:rsidRDefault="00BD7B9C" w:rsidP="00BD7B9C">
            <w:pPr>
              <w:jc w:val="center"/>
              <w:rPr>
                <w:snapToGrid w:val="0"/>
                <w:sz w:val="28"/>
                <w:szCs w:val="28"/>
              </w:rPr>
            </w:pPr>
            <w:r w:rsidRPr="00BD7B9C">
              <w:rPr>
                <w:snapToGrid w:val="0"/>
                <w:sz w:val="28"/>
                <w:szCs w:val="28"/>
              </w:rPr>
              <w:t>-2</w:t>
            </w:r>
          </w:p>
        </w:tc>
      </w:tr>
      <w:tr w:rsidR="00BD7B9C" w:rsidRPr="00BD7B9C" w14:paraId="303D992A" w14:textId="77777777" w:rsidTr="00BD7B9C">
        <w:trPr>
          <w:trHeight w:val="227"/>
        </w:trPr>
        <w:tc>
          <w:tcPr>
            <w:tcW w:w="814" w:type="dxa"/>
            <w:shd w:val="clear" w:color="auto" w:fill="auto"/>
            <w:noWrap/>
            <w:vAlign w:val="center"/>
            <w:hideMark/>
          </w:tcPr>
          <w:p w14:paraId="6B8EF6E7" w14:textId="77777777" w:rsidR="00BD7B9C" w:rsidRPr="00BD7B9C" w:rsidRDefault="00BD7B9C" w:rsidP="00BD7B9C">
            <w:pPr>
              <w:jc w:val="center"/>
              <w:rPr>
                <w:snapToGrid w:val="0"/>
                <w:szCs w:val="28"/>
              </w:rPr>
            </w:pPr>
            <w:r w:rsidRPr="00BD7B9C">
              <w:rPr>
                <w:snapToGrid w:val="0"/>
                <w:szCs w:val="28"/>
              </w:rPr>
              <w:t>1.3</w:t>
            </w:r>
          </w:p>
        </w:tc>
        <w:tc>
          <w:tcPr>
            <w:tcW w:w="4148" w:type="dxa"/>
            <w:shd w:val="clear" w:color="auto" w:fill="auto"/>
            <w:noWrap/>
            <w:vAlign w:val="center"/>
            <w:hideMark/>
          </w:tcPr>
          <w:p w14:paraId="66A2DB60" w14:textId="77777777" w:rsidR="00BD7B9C" w:rsidRPr="00BD7B9C" w:rsidRDefault="00BD7B9C" w:rsidP="00BD7B9C">
            <w:pPr>
              <w:rPr>
                <w:snapToGrid w:val="0"/>
                <w:szCs w:val="28"/>
              </w:rPr>
            </w:pPr>
            <w:r w:rsidRPr="00BD7B9C">
              <w:rPr>
                <w:snapToGrid w:val="0"/>
                <w:szCs w:val="28"/>
              </w:rPr>
              <w:t>Концессионная плата</w:t>
            </w:r>
          </w:p>
        </w:tc>
        <w:tc>
          <w:tcPr>
            <w:tcW w:w="1565" w:type="dxa"/>
            <w:vAlign w:val="center"/>
          </w:tcPr>
          <w:p w14:paraId="10C6DB9A"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37E361BC" w14:textId="77777777" w:rsidR="00BD7B9C" w:rsidRPr="00BD7B9C" w:rsidRDefault="00BD7B9C" w:rsidP="00BD7B9C">
            <w:pPr>
              <w:jc w:val="center"/>
              <w:rPr>
                <w:snapToGrid w:val="0"/>
                <w:sz w:val="28"/>
                <w:szCs w:val="28"/>
              </w:rPr>
            </w:pPr>
          </w:p>
        </w:tc>
        <w:tc>
          <w:tcPr>
            <w:tcW w:w="1701" w:type="dxa"/>
            <w:vAlign w:val="center"/>
          </w:tcPr>
          <w:p w14:paraId="29294B6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346C9D1" w14:textId="77777777" w:rsidTr="00BD7B9C">
        <w:trPr>
          <w:trHeight w:val="673"/>
        </w:trPr>
        <w:tc>
          <w:tcPr>
            <w:tcW w:w="814" w:type="dxa"/>
            <w:shd w:val="clear" w:color="auto" w:fill="auto"/>
            <w:noWrap/>
            <w:vAlign w:val="center"/>
            <w:hideMark/>
          </w:tcPr>
          <w:p w14:paraId="46299A54" w14:textId="77777777" w:rsidR="00BD7B9C" w:rsidRPr="00BD7B9C" w:rsidRDefault="00BD7B9C" w:rsidP="00BD7B9C">
            <w:pPr>
              <w:jc w:val="center"/>
              <w:rPr>
                <w:snapToGrid w:val="0"/>
                <w:szCs w:val="28"/>
              </w:rPr>
            </w:pPr>
            <w:r w:rsidRPr="00BD7B9C">
              <w:rPr>
                <w:snapToGrid w:val="0"/>
                <w:szCs w:val="28"/>
              </w:rPr>
              <w:t>1.4</w:t>
            </w:r>
          </w:p>
        </w:tc>
        <w:tc>
          <w:tcPr>
            <w:tcW w:w="4148" w:type="dxa"/>
            <w:shd w:val="clear" w:color="auto" w:fill="auto"/>
            <w:vAlign w:val="center"/>
            <w:hideMark/>
          </w:tcPr>
          <w:p w14:paraId="45125997" w14:textId="77777777" w:rsidR="00BD7B9C" w:rsidRPr="00BD7B9C" w:rsidRDefault="00BD7B9C" w:rsidP="00BD7B9C">
            <w:pPr>
              <w:rPr>
                <w:snapToGrid w:val="0"/>
                <w:szCs w:val="28"/>
              </w:rPr>
            </w:pPr>
            <w:r w:rsidRPr="00BD7B9C">
              <w:rPr>
                <w:snapToGrid w:val="0"/>
                <w:szCs w:val="28"/>
              </w:rPr>
              <w:t>Расходы на уплату налогов, сборов и других обязательных платежей, в том числе:</w:t>
            </w:r>
          </w:p>
        </w:tc>
        <w:tc>
          <w:tcPr>
            <w:tcW w:w="1565" w:type="dxa"/>
            <w:vAlign w:val="center"/>
          </w:tcPr>
          <w:p w14:paraId="6C03BDDC" w14:textId="77777777" w:rsidR="00BD7B9C" w:rsidRPr="00BD7B9C" w:rsidRDefault="00BD7B9C" w:rsidP="00BD7B9C">
            <w:pPr>
              <w:jc w:val="center"/>
              <w:rPr>
                <w:snapToGrid w:val="0"/>
                <w:sz w:val="28"/>
                <w:szCs w:val="28"/>
              </w:rPr>
            </w:pPr>
            <w:r w:rsidRPr="00BD7B9C">
              <w:rPr>
                <w:snapToGrid w:val="0"/>
                <w:sz w:val="28"/>
                <w:szCs w:val="28"/>
              </w:rPr>
              <w:t>4 723</w:t>
            </w:r>
          </w:p>
        </w:tc>
        <w:tc>
          <w:tcPr>
            <w:tcW w:w="1560" w:type="dxa"/>
            <w:shd w:val="clear" w:color="auto" w:fill="auto"/>
            <w:noWrap/>
            <w:vAlign w:val="center"/>
          </w:tcPr>
          <w:p w14:paraId="6697901D" w14:textId="77777777" w:rsidR="00BD7B9C" w:rsidRPr="00BD7B9C" w:rsidRDefault="00BD7B9C" w:rsidP="00BD7B9C">
            <w:pPr>
              <w:jc w:val="center"/>
              <w:rPr>
                <w:snapToGrid w:val="0"/>
                <w:sz w:val="28"/>
                <w:szCs w:val="28"/>
              </w:rPr>
            </w:pPr>
            <w:r w:rsidRPr="00BD7B9C">
              <w:rPr>
                <w:snapToGrid w:val="0"/>
                <w:sz w:val="28"/>
                <w:szCs w:val="28"/>
              </w:rPr>
              <w:t>2 551</w:t>
            </w:r>
          </w:p>
        </w:tc>
        <w:tc>
          <w:tcPr>
            <w:tcW w:w="1701" w:type="dxa"/>
            <w:vAlign w:val="center"/>
          </w:tcPr>
          <w:p w14:paraId="5F8097A7" w14:textId="77777777" w:rsidR="00BD7B9C" w:rsidRPr="00BD7B9C" w:rsidRDefault="00BD7B9C" w:rsidP="00BD7B9C">
            <w:pPr>
              <w:jc w:val="center"/>
              <w:rPr>
                <w:snapToGrid w:val="0"/>
                <w:sz w:val="28"/>
                <w:szCs w:val="28"/>
              </w:rPr>
            </w:pPr>
            <w:r w:rsidRPr="00BD7B9C">
              <w:rPr>
                <w:snapToGrid w:val="0"/>
                <w:sz w:val="28"/>
                <w:szCs w:val="28"/>
              </w:rPr>
              <w:t>-2 172</w:t>
            </w:r>
          </w:p>
        </w:tc>
      </w:tr>
      <w:tr w:rsidR="00BD7B9C" w:rsidRPr="00BD7B9C" w14:paraId="2D1A5585" w14:textId="77777777" w:rsidTr="00BD7B9C">
        <w:trPr>
          <w:trHeight w:val="1846"/>
        </w:trPr>
        <w:tc>
          <w:tcPr>
            <w:tcW w:w="814" w:type="dxa"/>
            <w:shd w:val="clear" w:color="auto" w:fill="auto"/>
            <w:noWrap/>
            <w:vAlign w:val="center"/>
            <w:hideMark/>
          </w:tcPr>
          <w:p w14:paraId="2DB94333" w14:textId="77777777" w:rsidR="00BD7B9C" w:rsidRPr="00BD7B9C" w:rsidRDefault="00BD7B9C" w:rsidP="00BD7B9C">
            <w:pPr>
              <w:jc w:val="center"/>
              <w:rPr>
                <w:snapToGrid w:val="0"/>
                <w:szCs w:val="28"/>
              </w:rPr>
            </w:pPr>
            <w:r w:rsidRPr="00BD7B9C">
              <w:rPr>
                <w:snapToGrid w:val="0"/>
                <w:szCs w:val="28"/>
              </w:rPr>
              <w:t>1.4.1</w:t>
            </w:r>
          </w:p>
        </w:tc>
        <w:tc>
          <w:tcPr>
            <w:tcW w:w="4148" w:type="dxa"/>
            <w:shd w:val="clear" w:color="auto" w:fill="auto"/>
            <w:vAlign w:val="center"/>
            <w:hideMark/>
          </w:tcPr>
          <w:p w14:paraId="3753C110" w14:textId="77777777" w:rsidR="00BD7B9C" w:rsidRPr="00BD7B9C" w:rsidRDefault="00BD7B9C" w:rsidP="00BD7B9C">
            <w:pPr>
              <w:rPr>
                <w:snapToGrid w:val="0"/>
                <w:szCs w:val="28"/>
              </w:rPr>
            </w:pPr>
            <w:r w:rsidRPr="00BD7B9C">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23224BDF"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75C5614E"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032EF7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F178FE1" w14:textId="77777777" w:rsidTr="00BD7B9C">
        <w:trPr>
          <w:trHeight w:val="70"/>
        </w:trPr>
        <w:tc>
          <w:tcPr>
            <w:tcW w:w="814" w:type="dxa"/>
            <w:shd w:val="clear" w:color="auto" w:fill="auto"/>
            <w:noWrap/>
            <w:vAlign w:val="center"/>
            <w:hideMark/>
          </w:tcPr>
          <w:p w14:paraId="664F9140" w14:textId="77777777" w:rsidR="00BD7B9C" w:rsidRPr="00BD7B9C" w:rsidRDefault="00BD7B9C" w:rsidP="00BD7B9C">
            <w:pPr>
              <w:jc w:val="center"/>
              <w:rPr>
                <w:snapToGrid w:val="0"/>
                <w:szCs w:val="28"/>
              </w:rPr>
            </w:pPr>
            <w:r w:rsidRPr="00BD7B9C">
              <w:rPr>
                <w:snapToGrid w:val="0"/>
                <w:szCs w:val="28"/>
              </w:rPr>
              <w:t>1.4.2</w:t>
            </w:r>
          </w:p>
        </w:tc>
        <w:tc>
          <w:tcPr>
            <w:tcW w:w="4148" w:type="dxa"/>
            <w:shd w:val="clear" w:color="auto" w:fill="auto"/>
            <w:vAlign w:val="center"/>
            <w:hideMark/>
          </w:tcPr>
          <w:p w14:paraId="15843E76" w14:textId="77777777" w:rsidR="00BD7B9C" w:rsidRPr="00BD7B9C" w:rsidRDefault="00BD7B9C" w:rsidP="00BD7B9C">
            <w:pPr>
              <w:rPr>
                <w:snapToGrid w:val="0"/>
                <w:szCs w:val="28"/>
              </w:rPr>
            </w:pPr>
            <w:r w:rsidRPr="00BD7B9C">
              <w:rPr>
                <w:snapToGrid w:val="0"/>
                <w:szCs w:val="28"/>
              </w:rPr>
              <w:t>расходы на обязательное страхование</w:t>
            </w:r>
          </w:p>
        </w:tc>
        <w:tc>
          <w:tcPr>
            <w:tcW w:w="1565" w:type="dxa"/>
            <w:vAlign w:val="center"/>
          </w:tcPr>
          <w:p w14:paraId="0D5CF229" w14:textId="77777777" w:rsidR="00BD7B9C" w:rsidRPr="00BD7B9C" w:rsidRDefault="00BD7B9C" w:rsidP="00BD7B9C">
            <w:pPr>
              <w:jc w:val="center"/>
              <w:rPr>
                <w:snapToGrid w:val="0"/>
                <w:sz w:val="28"/>
                <w:szCs w:val="28"/>
              </w:rPr>
            </w:pPr>
            <w:r w:rsidRPr="00BD7B9C">
              <w:rPr>
                <w:snapToGrid w:val="0"/>
                <w:sz w:val="28"/>
                <w:szCs w:val="28"/>
              </w:rPr>
              <w:t>238</w:t>
            </w:r>
          </w:p>
        </w:tc>
        <w:tc>
          <w:tcPr>
            <w:tcW w:w="1560" w:type="dxa"/>
            <w:shd w:val="clear" w:color="auto" w:fill="auto"/>
            <w:noWrap/>
            <w:vAlign w:val="center"/>
          </w:tcPr>
          <w:p w14:paraId="41C2D8B3" w14:textId="77777777" w:rsidR="00BD7B9C" w:rsidRPr="00BD7B9C" w:rsidRDefault="00BD7B9C" w:rsidP="00BD7B9C">
            <w:pPr>
              <w:jc w:val="center"/>
              <w:rPr>
                <w:snapToGrid w:val="0"/>
                <w:sz w:val="28"/>
                <w:szCs w:val="28"/>
              </w:rPr>
            </w:pPr>
            <w:r w:rsidRPr="00BD7B9C">
              <w:rPr>
                <w:snapToGrid w:val="0"/>
                <w:sz w:val="28"/>
                <w:szCs w:val="28"/>
              </w:rPr>
              <w:t>147</w:t>
            </w:r>
          </w:p>
        </w:tc>
        <w:tc>
          <w:tcPr>
            <w:tcW w:w="1701" w:type="dxa"/>
            <w:vAlign w:val="center"/>
          </w:tcPr>
          <w:p w14:paraId="6B0021A4" w14:textId="77777777" w:rsidR="00BD7B9C" w:rsidRPr="00BD7B9C" w:rsidRDefault="00BD7B9C" w:rsidP="00BD7B9C">
            <w:pPr>
              <w:jc w:val="center"/>
              <w:rPr>
                <w:snapToGrid w:val="0"/>
                <w:sz w:val="28"/>
                <w:szCs w:val="28"/>
              </w:rPr>
            </w:pPr>
            <w:r w:rsidRPr="00BD7B9C">
              <w:rPr>
                <w:snapToGrid w:val="0"/>
                <w:sz w:val="28"/>
                <w:szCs w:val="28"/>
              </w:rPr>
              <w:t>-91</w:t>
            </w:r>
          </w:p>
        </w:tc>
      </w:tr>
      <w:tr w:rsidR="00BD7B9C" w:rsidRPr="00BD7B9C" w14:paraId="5CB8C433" w14:textId="77777777" w:rsidTr="00BD7B9C">
        <w:trPr>
          <w:trHeight w:val="70"/>
        </w:trPr>
        <w:tc>
          <w:tcPr>
            <w:tcW w:w="814" w:type="dxa"/>
            <w:shd w:val="clear" w:color="auto" w:fill="auto"/>
            <w:noWrap/>
            <w:vAlign w:val="center"/>
            <w:hideMark/>
          </w:tcPr>
          <w:p w14:paraId="45F79BF4" w14:textId="77777777" w:rsidR="00BD7B9C" w:rsidRPr="00BD7B9C" w:rsidRDefault="00BD7B9C" w:rsidP="00BD7B9C">
            <w:pPr>
              <w:jc w:val="center"/>
              <w:rPr>
                <w:snapToGrid w:val="0"/>
                <w:szCs w:val="28"/>
              </w:rPr>
            </w:pPr>
            <w:r w:rsidRPr="00BD7B9C">
              <w:rPr>
                <w:snapToGrid w:val="0"/>
                <w:szCs w:val="28"/>
              </w:rPr>
              <w:t>1.4.3</w:t>
            </w:r>
          </w:p>
        </w:tc>
        <w:tc>
          <w:tcPr>
            <w:tcW w:w="4148" w:type="dxa"/>
            <w:shd w:val="clear" w:color="auto" w:fill="auto"/>
            <w:noWrap/>
            <w:vAlign w:val="center"/>
            <w:hideMark/>
          </w:tcPr>
          <w:p w14:paraId="4726CB2A" w14:textId="77777777" w:rsidR="00BD7B9C" w:rsidRPr="00BD7B9C" w:rsidRDefault="00BD7B9C" w:rsidP="00BD7B9C">
            <w:pPr>
              <w:rPr>
                <w:snapToGrid w:val="0"/>
                <w:szCs w:val="28"/>
              </w:rPr>
            </w:pPr>
            <w:r w:rsidRPr="00BD7B9C">
              <w:rPr>
                <w:snapToGrid w:val="0"/>
                <w:szCs w:val="28"/>
              </w:rPr>
              <w:t>иные расходы</w:t>
            </w:r>
          </w:p>
        </w:tc>
        <w:tc>
          <w:tcPr>
            <w:tcW w:w="1565" w:type="dxa"/>
            <w:vAlign w:val="center"/>
          </w:tcPr>
          <w:p w14:paraId="364CD6D6" w14:textId="77777777" w:rsidR="00BD7B9C" w:rsidRPr="00BD7B9C" w:rsidRDefault="00BD7B9C" w:rsidP="00BD7B9C">
            <w:pPr>
              <w:jc w:val="center"/>
              <w:rPr>
                <w:snapToGrid w:val="0"/>
                <w:sz w:val="28"/>
                <w:szCs w:val="28"/>
              </w:rPr>
            </w:pPr>
            <w:r w:rsidRPr="00BD7B9C">
              <w:rPr>
                <w:snapToGrid w:val="0"/>
                <w:sz w:val="28"/>
                <w:szCs w:val="28"/>
              </w:rPr>
              <w:t>4 485</w:t>
            </w:r>
          </w:p>
        </w:tc>
        <w:tc>
          <w:tcPr>
            <w:tcW w:w="1560" w:type="dxa"/>
            <w:shd w:val="clear" w:color="auto" w:fill="auto"/>
            <w:noWrap/>
            <w:vAlign w:val="center"/>
          </w:tcPr>
          <w:p w14:paraId="3CDA9BA5" w14:textId="77777777" w:rsidR="00BD7B9C" w:rsidRPr="00BD7B9C" w:rsidRDefault="00BD7B9C" w:rsidP="00BD7B9C">
            <w:pPr>
              <w:jc w:val="center"/>
              <w:rPr>
                <w:snapToGrid w:val="0"/>
                <w:sz w:val="28"/>
                <w:szCs w:val="28"/>
              </w:rPr>
            </w:pPr>
            <w:r w:rsidRPr="00BD7B9C">
              <w:rPr>
                <w:snapToGrid w:val="0"/>
                <w:sz w:val="28"/>
                <w:szCs w:val="28"/>
              </w:rPr>
              <w:t>2 404</w:t>
            </w:r>
          </w:p>
        </w:tc>
        <w:tc>
          <w:tcPr>
            <w:tcW w:w="1701" w:type="dxa"/>
            <w:vAlign w:val="center"/>
          </w:tcPr>
          <w:p w14:paraId="2991E2DB" w14:textId="77777777" w:rsidR="00BD7B9C" w:rsidRPr="00BD7B9C" w:rsidRDefault="00BD7B9C" w:rsidP="00BD7B9C">
            <w:pPr>
              <w:jc w:val="center"/>
              <w:rPr>
                <w:snapToGrid w:val="0"/>
                <w:sz w:val="28"/>
                <w:szCs w:val="28"/>
              </w:rPr>
            </w:pPr>
            <w:r w:rsidRPr="00BD7B9C">
              <w:rPr>
                <w:snapToGrid w:val="0"/>
                <w:sz w:val="28"/>
                <w:szCs w:val="28"/>
              </w:rPr>
              <w:t>-2 081</w:t>
            </w:r>
          </w:p>
        </w:tc>
      </w:tr>
      <w:tr w:rsidR="00BD7B9C" w:rsidRPr="00BD7B9C" w14:paraId="7EF32CBB" w14:textId="77777777" w:rsidTr="00BD7B9C">
        <w:trPr>
          <w:trHeight w:val="183"/>
        </w:trPr>
        <w:tc>
          <w:tcPr>
            <w:tcW w:w="814" w:type="dxa"/>
            <w:shd w:val="clear" w:color="auto" w:fill="auto"/>
            <w:noWrap/>
            <w:vAlign w:val="center"/>
            <w:hideMark/>
          </w:tcPr>
          <w:p w14:paraId="374BADCC" w14:textId="77777777" w:rsidR="00BD7B9C" w:rsidRPr="00BD7B9C" w:rsidRDefault="00BD7B9C" w:rsidP="00BD7B9C">
            <w:pPr>
              <w:jc w:val="center"/>
              <w:rPr>
                <w:snapToGrid w:val="0"/>
                <w:szCs w:val="28"/>
              </w:rPr>
            </w:pPr>
            <w:r w:rsidRPr="00BD7B9C">
              <w:rPr>
                <w:snapToGrid w:val="0"/>
                <w:szCs w:val="28"/>
              </w:rPr>
              <w:t>1.5</w:t>
            </w:r>
          </w:p>
        </w:tc>
        <w:tc>
          <w:tcPr>
            <w:tcW w:w="4148" w:type="dxa"/>
            <w:shd w:val="clear" w:color="auto" w:fill="auto"/>
            <w:vAlign w:val="center"/>
            <w:hideMark/>
          </w:tcPr>
          <w:p w14:paraId="6D5739B5" w14:textId="77777777" w:rsidR="00BD7B9C" w:rsidRPr="00BD7B9C" w:rsidRDefault="00BD7B9C" w:rsidP="00BD7B9C">
            <w:pPr>
              <w:rPr>
                <w:snapToGrid w:val="0"/>
                <w:szCs w:val="28"/>
              </w:rPr>
            </w:pPr>
            <w:r w:rsidRPr="00BD7B9C">
              <w:rPr>
                <w:snapToGrid w:val="0"/>
                <w:szCs w:val="28"/>
              </w:rPr>
              <w:t>Отчисления на социальные нужды</w:t>
            </w:r>
          </w:p>
        </w:tc>
        <w:tc>
          <w:tcPr>
            <w:tcW w:w="1565" w:type="dxa"/>
            <w:vAlign w:val="center"/>
          </w:tcPr>
          <w:p w14:paraId="464DC359" w14:textId="77777777" w:rsidR="00BD7B9C" w:rsidRPr="00BD7B9C" w:rsidRDefault="00BD7B9C" w:rsidP="00BD7B9C">
            <w:pPr>
              <w:jc w:val="center"/>
              <w:rPr>
                <w:snapToGrid w:val="0"/>
                <w:sz w:val="28"/>
                <w:szCs w:val="28"/>
              </w:rPr>
            </w:pPr>
            <w:r w:rsidRPr="00BD7B9C">
              <w:rPr>
                <w:snapToGrid w:val="0"/>
                <w:sz w:val="28"/>
                <w:szCs w:val="28"/>
              </w:rPr>
              <w:t>7 382</w:t>
            </w:r>
          </w:p>
        </w:tc>
        <w:tc>
          <w:tcPr>
            <w:tcW w:w="1560" w:type="dxa"/>
            <w:shd w:val="clear" w:color="auto" w:fill="auto"/>
            <w:noWrap/>
            <w:vAlign w:val="center"/>
          </w:tcPr>
          <w:p w14:paraId="304C0B12" w14:textId="77777777" w:rsidR="00BD7B9C" w:rsidRPr="00BD7B9C" w:rsidRDefault="00BD7B9C" w:rsidP="00BD7B9C">
            <w:pPr>
              <w:jc w:val="center"/>
              <w:rPr>
                <w:snapToGrid w:val="0"/>
                <w:sz w:val="28"/>
                <w:szCs w:val="28"/>
              </w:rPr>
            </w:pPr>
            <w:r w:rsidRPr="00BD7B9C">
              <w:rPr>
                <w:snapToGrid w:val="0"/>
                <w:sz w:val="28"/>
                <w:szCs w:val="28"/>
              </w:rPr>
              <w:t>7 353</w:t>
            </w:r>
          </w:p>
        </w:tc>
        <w:tc>
          <w:tcPr>
            <w:tcW w:w="1701" w:type="dxa"/>
            <w:vAlign w:val="center"/>
          </w:tcPr>
          <w:p w14:paraId="70516DEE" w14:textId="77777777" w:rsidR="00BD7B9C" w:rsidRPr="00BD7B9C" w:rsidRDefault="00BD7B9C" w:rsidP="00BD7B9C">
            <w:pPr>
              <w:jc w:val="center"/>
              <w:rPr>
                <w:snapToGrid w:val="0"/>
                <w:sz w:val="28"/>
                <w:szCs w:val="28"/>
              </w:rPr>
            </w:pPr>
            <w:r w:rsidRPr="00BD7B9C">
              <w:rPr>
                <w:snapToGrid w:val="0"/>
                <w:sz w:val="28"/>
                <w:szCs w:val="28"/>
              </w:rPr>
              <w:t>-29</w:t>
            </w:r>
          </w:p>
        </w:tc>
      </w:tr>
      <w:tr w:rsidR="00BD7B9C" w:rsidRPr="00BD7B9C" w14:paraId="081A2EDD" w14:textId="77777777" w:rsidTr="00BD7B9C">
        <w:trPr>
          <w:trHeight w:val="70"/>
        </w:trPr>
        <w:tc>
          <w:tcPr>
            <w:tcW w:w="814" w:type="dxa"/>
            <w:shd w:val="clear" w:color="auto" w:fill="auto"/>
            <w:noWrap/>
            <w:vAlign w:val="center"/>
            <w:hideMark/>
          </w:tcPr>
          <w:p w14:paraId="52080A14" w14:textId="77777777" w:rsidR="00BD7B9C" w:rsidRPr="00BD7B9C" w:rsidRDefault="00BD7B9C" w:rsidP="00BD7B9C">
            <w:pPr>
              <w:jc w:val="center"/>
              <w:rPr>
                <w:snapToGrid w:val="0"/>
                <w:szCs w:val="28"/>
              </w:rPr>
            </w:pPr>
            <w:r w:rsidRPr="00BD7B9C">
              <w:rPr>
                <w:snapToGrid w:val="0"/>
                <w:szCs w:val="28"/>
              </w:rPr>
              <w:t>1.6</w:t>
            </w:r>
          </w:p>
        </w:tc>
        <w:tc>
          <w:tcPr>
            <w:tcW w:w="4148" w:type="dxa"/>
            <w:shd w:val="clear" w:color="auto" w:fill="auto"/>
            <w:vAlign w:val="center"/>
            <w:hideMark/>
          </w:tcPr>
          <w:p w14:paraId="19777CC1" w14:textId="77777777" w:rsidR="00BD7B9C" w:rsidRPr="00BD7B9C" w:rsidRDefault="00BD7B9C" w:rsidP="00BD7B9C">
            <w:pPr>
              <w:rPr>
                <w:snapToGrid w:val="0"/>
                <w:szCs w:val="28"/>
              </w:rPr>
            </w:pPr>
            <w:r w:rsidRPr="00BD7B9C">
              <w:rPr>
                <w:snapToGrid w:val="0"/>
                <w:szCs w:val="28"/>
              </w:rPr>
              <w:t>Расходы по сомнительным долгам</w:t>
            </w:r>
          </w:p>
        </w:tc>
        <w:tc>
          <w:tcPr>
            <w:tcW w:w="1565" w:type="dxa"/>
            <w:vAlign w:val="center"/>
          </w:tcPr>
          <w:p w14:paraId="17F9C9A3" w14:textId="77777777" w:rsidR="00BD7B9C" w:rsidRPr="00BD7B9C" w:rsidRDefault="00BD7B9C" w:rsidP="00BD7B9C">
            <w:pPr>
              <w:jc w:val="center"/>
              <w:rPr>
                <w:snapToGrid w:val="0"/>
                <w:sz w:val="28"/>
                <w:szCs w:val="28"/>
              </w:rPr>
            </w:pPr>
            <w:r w:rsidRPr="00BD7B9C">
              <w:rPr>
                <w:snapToGrid w:val="0"/>
                <w:sz w:val="28"/>
                <w:szCs w:val="28"/>
              </w:rPr>
              <w:t>24 317</w:t>
            </w:r>
          </w:p>
        </w:tc>
        <w:tc>
          <w:tcPr>
            <w:tcW w:w="1560" w:type="dxa"/>
            <w:shd w:val="clear" w:color="auto" w:fill="auto"/>
            <w:noWrap/>
            <w:vAlign w:val="center"/>
          </w:tcPr>
          <w:p w14:paraId="64B93DAA" w14:textId="77777777" w:rsidR="00BD7B9C" w:rsidRPr="00BD7B9C" w:rsidRDefault="00BD7B9C" w:rsidP="00BD7B9C">
            <w:pPr>
              <w:jc w:val="center"/>
              <w:rPr>
                <w:snapToGrid w:val="0"/>
                <w:sz w:val="28"/>
                <w:szCs w:val="28"/>
              </w:rPr>
            </w:pPr>
            <w:r w:rsidRPr="00BD7B9C">
              <w:rPr>
                <w:snapToGrid w:val="0"/>
                <w:sz w:val="28"/>
                <w:szCs w:val="28"/>
              </w:rPr>
              <w:t>24 175</w:t>
            </w:r>
          </w:p>
        </w:tc>
        <w:tc>
          <w:tcPr>
            <w:tcW w:w="1701" w:type="dxa"/>
            <w:vAlign w:val="center"/>
          </w:tcPr>
          <w:p w14:paraId="317F9F97" w14:textId="77777777" w:rsidR="00BD7B9C" w:rsidRPr="00BD7B9C" w:rsidRDefault="00BD7B9C" w:rsidP="00BD7B9C">
            <w:pPr>
              <w:jc w:val="center"/>
              <w:rPr>
                <w:snapToGrid w:val="0"/>
                <w:sz w:val="28"/>
                <w:szCs w:val="28"/>
              </w:rPr>
            </w:pPr>
            <w:r w:rsidRPr="00BD7B9C">
              <w:rPr>
                <w:snapToGrid w:val="0"/>
                <w:sz w:val="28"/>
                <w:szCs w:val="28"/>
              </w:rPr>
              <w:t>-142</w:t>
            </w:r>
          </w:p>
        </w:tc>
      </w:tr>
      <w:tr w:rsidR="00BD7B9C" w:rsidRPr="00BD7B9C" w14:paraId="7F3D6052" w14:textId="77777777" w:rsidTr="00BD7B9C">
        <w:trPr>
          <w:trHeight w:val="279"/>
        </w:trPr>
        <w:tc>
          <w:tcPr>
            <w:tcW w:w="814" w:type="dxa"/>
            <w:shd w:val="clear" w:color="auto" w:fill="auto"/>
            <w:noWrap/>
            <w:vAlign w:val="center"/>
            <w:hideMark/>
          </w:tcPr>
          <w:p w14:paraId="6F8480F1" w14:textId="77777777" w:rsidR="00BD7B9C" w:rsidRPr="00BD7B9C" w:rsidRDefault="00BD7B9C" w:rsidP="00BD7B9C">
            <w:pPr>
              <w:jc w:val="center"/>
              <w:rPr>
                <w:snapToGrid w:val="0"/>
                <w:szCs w:val="28"/>
              </w:rPr>
            </w:pPr>
            <w:r w:rsidRPr="00BD7B9C">
              <w:rPr>
                <w:snapToGrid w:val="0"/>
                <w:szCs w:val="28"/>
              </w:rPr>
              <w:t>1.7</w:t>
            </w:r>
          </w:p>
        </w:tc>
        <w:tc>
          <w:tcPr>
            <w:tcW w:w="4148" w:type="dxa"/>
            <w:shd w:val="clear" w:color="auto" w:fill="auto"/>
            <w:vAlign w:val="center"/>
            <w:hideMark/>
          </w:tcPr>
          <w:p w14:paraId="49538148" w14:textId="77777777" w:rsidR="00BD7B9C" w:rsidRPr="00BD7B9C" w:rsidRDefault="00BD7B9C" w:rsidP="00BD7B9C">
            <w:pPr>
              <w:rPr>
                <w:snapToGrid w:val="0"/>
                <w:szCs w:val="28"/>
              </w:rPr>
            </w:pPr>
            <w:r w:rsidRPr="00BD7B9C">
              <w:rPr>
                <w:snapToGrid w:val="0"/>
                <w:szCs w:val="28"/>
              </w:rPr>
              <w:t>Амортизация основных средств и нематериальных активов</w:t>
            </w:r>
          </w:p>
        </w:tc>
        <w:tc>
          <w:tcPr>
            <w:tcW w:w="1565" w:type="dxa"/>
            <w:vAlign w:val="center"/>
          </w:tcPr>
          <w:p w14:paraId="23937802" w14:textId="77777777" w:rsidR="00BD7B9C" w:rsidRPr="00BD7B9C" w:rsidRDefault="00BD7B9C" w:rsidP="00BD7B9C">
            <w:pPr>
              <w:jc w:val="center"/>
              <w:rPr>
                <w:snapToGrid w:val="0"/>
                <w:sz w:val="28"/>
                <w:szCs w:val="28"/>
              </w:rPr>
            </w:pPr>
            <w:r w:rsidRPr="00BD7B9C">
              <w:rPr>
                <w:snapToGrid w:val="0"/>
                <w:sz w:val="28"/>
                <w:szCs w:val="28"/>
              </w:rPr>
              <w:t>982</w:t>
            </w:r>
          </w:p>
        </w:tc>
        <w:tc>
          <w:tcPr>
            <w:tcW w:w="1560" w:type="dxa"/>
            <w:shd w:val="clear" w:color="auto" w:fill="auto"/>
            <w:noWrap/>
            <w:vAlign w:val="center"/>
          </w:tcPr>
          <w:p w14:paraId="6B6F97D3" w14:textId="77777777" w:rsidR="00BD7B9C" w:rsidRPr="00BD7B9C" w:rsidRDefault="00BD7B9C" w:rsidP="00BD7B9C">
            <w:pPr>
              <w:jc w:val="center"/>
              <w:rPr>
                <w:snapToGrid w:val="0"/>
                <w:sz w:val="28"/>
                <w:szCs w:val="28"/>
              </w:rPr>
            </w:pPr>
            <w:r w:rsidRPr="00BD7B9C">
              <w:rPr>
                <w:snapToGrid w:val="0"/>
                <w:sz w:val="28"/>
                <w:szCs w:val="28"/>
              </w:rPr>
              <w:t>488</w:t>
            </w:r>
          </w:p>
        </w:tc>
        <w:tc>
          <w:tcPr>
            <w:tcW w:w="1701" w:type="dxa"/>
            <w:vAlign w:val="center"/>
          </w:tcPr>
          <w:p w14:paraId="33207536" w14:textId="77777777" w:rsidR="00BD7B9C" w:rsidRPr="00BD7B9C" w:rsidRDefault="00BD7B9C" w:rsidP="00BD7B9C">
            <w:pPr>
              <w:jc w:val="center"/>
              <w:rPr>
                <w:snapToGrid w:val="0"/>
                <w:sz w:val="28"/>
                <w:szCs w:val="28"/>
              </w:rPr>
            </w:pPr>
            <w:r w:rsidRPr="00BD7B9C">
              <w:rPr>
                <w:snapToGrid w:val="0"/>
                <w:sz w:val="28"/>
                <w:szCs w:val="28"/>
              </w:rPr>
              <w:t>-494</w:t>
            </w:r>
          </w:p>
        </w:tc>
      </w:tr>
      <w:tr w:rsidR="00BD7B9C" w:rsidRPr="00BD7B9C" w14:paraId="6249F092" w14:textId="77777777" w:rsidTr="00BD7B9C">
        <w:trPr>
          <w:trHeight w:val="545"/>
        </w:trPr>
        <w:tc>
          <w:tcPr>
            <w:tcW w:w="814" w:type="dxa"/>
            <w:shd w:val="clear" w:color="auto" w:fill="auto"/>
            <w:noWrap/>
            <w:vAlign w:val="center"/>
            <w:hideMark/>
          </w:tcPr>
          <w:p w14:paraId="70A52378" w14:textId="77777777" w:rsidR="00BD7B9C" w:rsidRPr="00BD7B9C" w:rsidRDefault="00BD7B9C" w:rsidP="00BD7B9C">
            <w:pPr>
              <w:jc w:val="center"/>
              <w:rPr>
                <w:snapToGrid w:val="0"/>
                <w:szCs w:val="28"/>
              </w:rPr>
            </w:pPr>
            <w:r w:rsidRPr="00BD7B9C">
              <w:rPr>
                <w:snapToGrid w:val="0"/>
                <w:szCs w:val="28"/>
              </w:rPr>
              <w:t>1.8</w:t>
            </w:r>
          </w:p>
        </w:tc>
        <w:tc>
          <w:tcPr>
            <w:tcW w:w="4148" w:type="dxa"/>
            <w:shd w:val="clear" w:color="auto" w:fill="auto"/>
            <w:noWrap/>
            <w:vAlign w:val="center"/>
            <w:hideMark/>
          </w:tcPr>
          <w:p w14:paraId="0A4EB233" w14:textId="77777777" w:rsidR="00BD7B9C" w:rsidRPr="00BD7B9C" w:rsidRDefault="00BD7B9C" w:rsidP="00BD7B9C">
            <w:pPr>
              <w:rPr>
                <w:snapToGrid w:val="0"/>
                <w:szCs w:val="28"/>
              </w:rPr>
            </w:pPr>
            <w:r w:rsidRPr="00BD7B9C">
              <w:rPr>
                <w:snapToGrid w:val="0"/>
                <w:szCs w:val="28"/>
              </w:rPr>
              <w:t>Расходы на выплаты по договорам займа и кредитным договорам, включая проценты по ним</w:t>
            </w:r>
          </w:p>
        </w:tc>
        <w:tc>
          <w:tcPr>
            <w:tcW w:w="1565" w:type="dxa"/>
            <w:vAlign w:val="center"/>
          </w:tcPr>
          <w:p w14:paraId="08170EE5"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77A31BCA"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476E01D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9A4DCE0" w14:textId="77777777" w:rsidTr="00BD7B9C">
        <w:trPr>
          <w:trHeight w:val="141"/>
        </w:trPr>
        <w:tc>
          <w:tcPr>
            <w:tcW w:w="814" w:type="dxa"/>
            <w:shd w:val="clear" w:color="auto" w:fill="auto"/>
            <w:noWrap/>
            <w:vAlign w:val="center"/>
            <w:hideMark/>
          </w:tcPr>
          <w:p w14:paraId="499EEBDA" w14:textId="77777777" w:rsidR="00BD7B9C" w:rsidRPr="00BD7B9C" w:rsidRDefault="00BD7B9C" w:rsidP="00BD7B9C">
            <w:pPr>
              <w:jc w:val="center"/>
              <w:rPr>
                <w:snapToGrid w:val="0"/>
                <w:szCs w:val="28"/>
              </w:rPr>
            </w:pPr>
          </w:p>
        </w:tc>
        <w:tc>
          <w:tcPr>
            <w:tcW w:w="4148" w:type="dxa"/>
            <w:shd w:val="clear" w:color="auto" w:fill="auto"/>
            <w:noWrap/>
            <w:vAlign w:val="center"/>
            <w:hideMark/>
          </w:tcPr>
          <w:p w14:paraId="70CAE9BA" w14:textId="77777777" w:rsidR="00BD7B9C" w:rsidRPr="00BD7B9C" w:rsidRDefault="00BD7B9C" w:rsidP="00BD7B9C">
            <w:pPr>
              <w:rPr>
                <w:snapToGrid w:val="0"/>
                <w:szCs w:val="28"/>
              </w:rPr>
            </w:pPr>
            <w:r w:rsidRPr="00BD7B9C">
              <w:rPr>
                <w:snapToGrid w:val="0"/>
                <w:szCs w:val="28"/>
              </w:rPr>
              <w:t>ИТОГО</w:t>
            </w:r>
          </w:p>
        </w:tc>
        <w:tc>
          <w:tcPr>
            <w:tcW w:w="1565" w:type="dxa"/>
            <w:vAlign w:val="center"/>
          </w:tcPr>
          <w:p w14:paraId="3375751D" w14:textId="77777777" w:rsidR="00BD7B9C" w:rsidRPr="00BD7B9C" w:rsidRDefault="00BD7B9C" w:rsidP="00BD7B9C">
            <w:pPr>
              <w:jc w:val="center"/>
              <w:rPr>
                <w:snapToGrid w:val="0"/>
                <w:sz w:val="28"/>
                <w:szCs w:val="28"/>
              </w:rPr>
            </w:pPr>
            <w:r w:rsidRPr="00BD7B9C">
              <w:rPr>
                <w:snapToGrid w:val="0"/>
                <w:sz w:val="28"/>
                <w:szCs w:val="28"/>
              </w:rPr>
              <w:t>828 975</w:t>
            </w:r>
          </w:p>
        </w:tc>
        <w:tc>
          <w:tcPr>
            <w:tcW w:w="1560" w:type="dxa"/>
            <w:shd w:val="clear" w:color="auto" w:fill="auto"/>
            <w:noWrap/>
            <w:vAlign w:val="center"/>
          </w:tcPr>
          <w:p w14:paraId="3C1AACC8" w14:textId="77777777" w:rsidR="00BD7B9C" w:rsidRPr="00BD7B9C" w:rsidRDefault="00BD7B9C" w:rsidP="00BD7B9C">
            <w:pPr>
              <w:jc w:val="center"/>
              <w:rPr>
                <w:snapToGrid w:val="0"/>
                <w:sz w:val="28"/>
                <w:szCs w:val="28"/>
              </w:rPr>
            </w:pPr>
            <w:r w:rsidRPr="00BD7B9C">
              <w:rPr>
                <w:snapToGrid w:val="0"/>
                <w:sz w:val="28"/>
                <w:szCs w:val="28"/>
              </w:rPr>
              <w:t>805 827</w:t>
            </w:r>
          </w:p>
        </w:tc>
        <w:tc>
          <w:tcPr>
            <w:tcW w:w="1701" w:type="dxa"/>
            <w:vAlign w:val="center"/>
          </w:tcPr>
          <w:p w14:paraId="666346ED" w14:textId="77777777" w:rsidR="00BD7B9C" w:rsidRPr="00BD7B9C" w:rsidRDefault="00BD7B9C" w:rsidP="00BD7B9C">
            <w:pPr>
              <w:jc w:val="center"/>
              <w:rPr>
                <w:snapToGrid w:val="0"/>
                <w:sz w:val="28"/>
                <w:szCs w:val="28"/>
              </w:rPr>
            </w:pPr>
            <w:r w:rsidRPr="00BD7B9C">
              <w:rPr>
                <w:snapToGrid w:val="0"/>
                <w:sz w:val="28"/>
                <w:szCs w:val="28"/>
              </w:rPr>
              <w:t>-23 148</w:t>
            </w:r>
          </w:p>
        </w:tc>
      </w:tr>
      <w:tr w:rsidR="00BD7B9C" w:rsidRPr="00BD7B9C" w14:paraId="5E9F9597" w14:textId="77777777" w:rsidTr="00BD7B9C">
        <w:trPr>
          <w:trHeight w:val="70"/>
        </w:trPr>
        <w:tc>
          <w:tcPr>
            <w:tcW w:w="814" w:type="dxa"/>
            <w:shd w:val="clear" w:color="auto" w:fill="auto"/>
            <w:noWrap/>
            <w:vAlign w:val="center"/>
            <w:hideMark/>
          </w:tcPr>
          <w:p w14:paraId="14BA2AA2" w14:textId="77777777" w:rsidR="00BD7B9C" w:rsidRPr="00BD7B9C" w:rsidRDefault="00BD7B9C" w:rsidP="00BD7B9C">
            <w:pPr>
              <w:jc w:val="center"/>
              <w:rPr>
                <w:snapToGrid w:val="0"/>
                <w:szCs w:val="28"/>
              </w:rPr>
            </w:pPr>
            <w:r w:rsidRPr="00BD7B9C">
              <w:rPr>
                <w:snapToGrid w:val="0"/>
                <w:szCs w:val="28"/>
              </w:rPr>
              <w:t>2</w:t>
            </w:r>
          </w:p>
        </w:tc>
        <w:tc>
          <w:tcPr>
            <w:tcW w:w="4148" w:type="dxa"/>
            <w:shd w:val="clear" w:color="auto" w:fill="auto"/>
            <w:noWrap/>
            <w:vAlign w:val="center"/>
            <w:hideMark/>
          </w:tcPr>
          <w:p w14:paraId="4502579A" w14:textId="77777777" w:rsidR="00BD7B9C" w:rsidRPr="00BD7B9C" w:rsidRDefault="00BD7B9C" w:rsidP="00BD7B9C">
            <w:pPr>
              <w:rPr>
                <w:snapToGrid w:val="0"/>
                <w:szCs w:val="28"/>
              </w:rPr>
            </w:pPr>
            <w:r w:rsidRPr="00BD7B9C">
              <w:rPr>
                <w:snapToGrid w:val="0"/>
                <w:szCs w:val="28"/>
              </w:rPr>
              <w:t>Налог на прибыль</w:t>
            </w:r>
          </w:p>
        </w:tc>
        <w:tc>
          <w:tcPr>
            <w:tcW w:w="1565" w:type="dxa"/>
            <w:vAlign w:val="center"/>
          </w:tcPr>
          <w:p w14:paraId="05E7851E" w14:textId="77777777" w:rsidR="00BD7B9C" w:rsidRPr="00BD7B9C" w:rsidRDefault="00BD7B9C" w:rsidP="00BD7B9C">
            <w:pPr>
              <w:jc w:val="center"/>
              <w:rPr>
                <w:snapToGrid w:val="0"/>
                <w:sz w:val="28"/>
                <w:szCs w:val="28"/>
              </w:rPr>
            </w:pPr>
            <w:r w:rsidRPr="00BD7B9C">
              <w:rPr>
                <w:snapToGrid w:val="0"/>
                <w:sz w:val="28"/>
                <w:szCs w:val="28"/>
              </w:rPr>
              <w:t>329</w:t>
            </w:r>
          </w:p>
        </w:tc>
        <w:tc>
          <w:tcPr>
            <w:tcW w:w="1560" w:type="dxa"/>
            <w:shd w:val="clear" w:color="auto" w:fill="auto"/>
            <w:noWrap/>
            <w:vAlign w:val="center"/>
          </w:tcPr>
          <w:p w14:paraId="1DEA7F08" w14:textId="77777777" w:rsidR="00BD7B9C" w:rsidRPr="00BD7B9C" w:rsidRDefault="00BD7B9C" w:rsidP="00BD7B9C">
            <w:pPr>
              <w:jc w:val="center"/>
              <w:rPr>
                <w:snapToGrid w:val="0"/>
                <w:sz w:val="28"/>
                <w:szCs w:val="28"/>
              </w:rPr>
            </w:pPr>
            <w:r w:rsidRPr="00BD7B9C">
              <w:rPr>
                <w:snapToGrid w:val="0"/>
                <w:sz w:val="28"/>
                <w:szCs w:val="28"/>
              </w:rPr>
              <w:t>255</w:t>
            </w:r>
          </w:p>
        </w:tc>
        <w:tc>
          <w:tcPr>
            <w:tcW w:w="1701" w:type="dxa"/>
            <w:vAlign w:val="center"/>
          </w:tcPr>
          <w:p w14:paraId="4818130C" w14:textId="77777777" w:rsidR="00BD7B9C" w:rsidRPr="00BD7B9C" w:rsidRDefault="00BD7B9C" w:rsidP="00BD7B9C">
            <w:pPr>
              <w:jc w:val="center"/>
              <w:rPr>
                <w:snapToGrid w:val="0"/>
                <w:sz w:val="28"/>
                <w:szCs w:val="28"/>
              </w:rPr>
            </w:pPr>
            <w:r w:rsidRPr="00BD7B9C">
              <w:rPr>
                <w:snapToGrid w:val="0"/>
                <w:sz w:val="28"/>
                <w:szCs w:val="28"/>
              </w:rPr>
              <w:t>-74</w:t>
            </w:r>
          </w:p>
        </w:tc>
      </w:tr>
      <w:tr w:rsidR="00BD7B9C" w:rsidRPr="00BD7B9C" w14:paraId="68266FD6" w14:textId="77777777" w:rsidTr="00BD7B9C">
        <w:trPr>
          <w:trHeight w:val="70"/>
        </w:trPr>
        <w:tc>
          <w:tcPr>
            <w:tcW w:w="814" w:type="dxa"/>
            <w:shd w:val="clear" w:color="auto" w:fill="auto"/>
            <w:noWrap/>
            <w:vAlign w:val="center"/>
            <w:hideMark/>
          </w:tcPr>
          <w:p w14:paraId="2B3AA0B7" w14:textId="77777777" w:rsidR="00BD7B9C" w:rsidRPr="00BD7B9C" w:rsidRDefault="00BD7B9C" w:rsidP="00BD7B9C">
            <w:pPr>
              <w:jc w:val="center"/>
              <w:rPr>
                <w:snapToGrid w:val="0"/>
                <w:szCs w:val="28"/>
              </w:rPr>
            </w:pPr>
            <w:r w:rsidRPr="00BD7B9C">
              <w:rPr>
                <w:snapToGrid w:val="0"/>
                <w:szCs w:val="28"/>
              </w:rPr>
              <w:t>3</w:t>
            </w:r>
          </w:p>
        </w:tc>
        <w:tc>
          <w:tcPr>
            <w:tcW w:w="4148" w:type="dxa"/>
            <w:shd w:val="clear" w:color="auto" w:fill="auto"/>
            <w:noWrap/>
            <w:vAlign w:val="center"/>
            <w:hideMark/>
          </w:tcPr>
          <w:p w14:paraId="033464AD" w14:textId="77777777" w:rsidR="00BD7B9C" w:rsidRPr="00BD7B9C" w:rsidRDefault="00BD7B9C" w:rsidP="00BD7B9C">
            <w:pPr>
              <w:rPr>
                <w:snapToGrid w:val="0"/>
                <w:szCs w:val="28"/>
              </w:rPr>
            </w:pPr>
            <w:r w:rsidRPr="00BD7B9C">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0C06EC4F"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00A453AB"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B2A7DB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31CA129" w14:textId="77777777" w:rsidTr="00BD7B9C">
        <w:trPr>
          <w:trHeight w:val="199"/>
        </w:trPr>
        <w:tc>
          <w:tcPr>
            <w:tcW w:w="814" w:type="dxa"/>
            <w:shd w:val="clear" w:color="auto" w:fill="auto"/>
            <w:noWrap/>
            <w:vAlign w:val="center"/>
            <w:hideMark/>
          </w:tcPr>
          <w:p w14:paraId="259D61A6" w14:textId="77777777" w:rsidR="00BD7B9C" w:rsidRPr="00BD7B9C" w:rsidRDefault="00BD7B9C" w:rsidP="00BD7B9C">
            <w:pPr>
              <w:jc w:val="center"/>
              <w:rPr>
                <w:snapToGrid w:val="0"/>
                <w:szCs w:val="28"/>
              </w:rPr>
            </w:pPr>
            <w:r w:rsidRPr="00BD7B9C">
              <w:rPr>
                <w:snapToGrid w:val="0"/>
                <w:szCs w:val="28"/>
              </w:rPr>
              <w:t>4</w:t>
            </w:r>
          </w:p>
        </w:tc>
        <w:tc>
          <w:tcPr>
            <w:tcW w:w="4148" w:type="dxa"/>
            <w:shd w:val="clear" w:color="auto" w:fill="auto"/>
            <w:vAlign w:val="center"/>
            <w:hideMark/>
          </w:tcPr>
          <w:p w14:paraId="21B7EF47" w14:textId="77777777" w:rsidR="00BD7B9C" w:rsidRPr="00BD7B9C" w:rsidRDefault="00BD7B9C" w:rsidP="00BD7B9C">
            <w:pPr>
              <w:rPr>
                <w:snapToGrid w:val="0"/>
                <w:szCs w:val="28"/>
              </w:rPr>
            </w:pPr>
            <w:r w:rsidRPr="00BD7B9C">
              <w:rPr>
                <w:snapToGrid w:val="0"/>
                <w:szCs w:val="28"/>
              </w:rPr>
              <w:t>Итого неподконтрольных расходов</w:t>
            </w:r>
          </w:p>
        </w:tc>
        <w:tc>
          <w:tcPr>
            <w:tcW w:w="1565" w:type="dxa"/>
            <w:vAlign w:val="center"/>
          </w:tcPr>
          <w:p w14:paraId="286345B2" w14:textId="77777777" w:rsidR="00BD7B9C" w:rsidRPr="00BD7B9C" w:rsidRDefault="00BD7B9C" w:rsidP="00BD7B9C">
            <w:pPr>
              <w:jc w:val="center"/>
              <w:rPr>
                <w:snapToGrid w:val="0"/>
                <w:sz w:val="28"/>
                <w:szCs w:val="28"/>
              </w:rPr>
            </w:pPr>
            <w:r w:rsidRPr="00BD7B9C">
              <w:rPr>
                <w:snapToGrid w:val="0"/>
                <w:sz w:val="28"/>
                <w:szCs w:val="28"/>
              </w:rPr>
              <w:t>829 304</w:t>
            </w:r>
          </w:p>
        </w:tc>
        <w:tc>
          <w:tcPr>
            <w:tcW w:w="1560" w:type="dxa"/>
            <w:shd w:val="clear" w:color="auto" w:fill="auto"/>
            <w:noWrap/>
            <w:vAlign w:val="center"/>
          </w:tcPr>
          <w:p w14:paraId="03757B69" w14:textId="77777777" w:rsidR="00BD7B9C" w:rsidRPr="00BD7B9C" w:rsidRDefault="00BD7B9C" w:rsidP="00BD7B9C">
            <w:pPr>
              <w:jc w:val="center"/>
              <w:rPr>
                <w:snapToGrid w:val="0"/>
                <w:sz w:val="28"/>
                <w:szCs w:val="28"/>
              </w:rPr>
            </w:pPr>
            <w:r w:rsidRPr="00BD7B9C">
              <w:rPr>
                <w:snapToGrid w:val="0"/>
                <w:sz w:val="28"/>
                <w:szCs w:val="28"/>
              </w:rPr>
              <w:t>806 082</w:t>
            </w:r>
          </w:p>
        </w:tc>
        <w:tc>
          <w:tcPr>
            <w:tcW w:w="1701" w:type="dxa"/>
            <w:vAlign w:val="center"/>
          </w:tcPr>
          <w:p w14:paraId="4D0C1208" w14:textId="77777777" w:rsidR="00BD7B9C" w:rsidRPr="00BD7B9C" w:rsidRDefault="00BD7B9C" w:rsidP="00BD7B9C">
            <w:pPr>
              <w:jc w:val="center"/>
              <w:rPr>
                <w:snapToGrid w:val="0"/>
                <w:sz w:val="28"/>
                <w:szCs w:val="28"/>
              </w:rPr>
            </w:pPr>
            <w:r w:rsidRPr="00BD7B9C">
              <w:rPr>
                <w:snapToGrid w:val="0"/>
                <w:sz w:val="28"/>
                <w:szCs w:val="28"/>
              </w:rPr>
              <w:t>-23 222</w:t>
            </w:r>
          </w:p>
        </w:tc>
      </w:tr>
    </w:tbl>
    <w:p w14:paraId="5C5F7D15" w14:textId="77777777" w:rsidR="00BD7B9C" w:rsidRPr="00BD7B9C" w:rsidRDefault="00BD7B9C" w:rsidP="00BD7B9C">
      <w:pPr>
        <w:autoSpaceDE w:val="0"/>
        <w:autoSpaceDN w:val="0"/>
        <w:adjustRightInd w:val="0"/>
        <w:ind w:firstLine="709"/>
        <w:jc w:val="both"/>
        <w:rPr>
          <w:sz w:val="28"/>
          <w:szCs w:val="28"/>
        </w:rPr>
      </w:pPr>
    </w:p>
    <w:p w14:paraId="564E6AA4" w14:textId="77777777" w:rsidR="00BD7B9C" w:rsidRPr="00BD7B9C" w:rsidRDefault="00BD7B9C" w:rsidP="00BD7B9C">
      <w:pPr>
        <w:tabs>
          <w:tab w:val="left" w:pos="1890"/>
        </w:tabs>
        <w:ind w:firstLine="709"/>
        <w:jc w:val="both"/>
        <w:rPr>
          <w:sz w:val="28"/>
          <w:szCs w:val="28"/>
        </w:rPr>
      </w:pPr>
      <w:r w:rsidRPr="00BD7B9C">
        <w:rPr>
          <w:snapToGrid w:val="0"/>
          <w:sz w:val="28"/>
          <w:szCs w:val="28"/>
        </w:rPr>
        <w:t xml:space="preserve">Расчет неподконтрольных расходов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t xml:space="preserve">в сфере теплоснабжения, утвержденными Приказом ФСТ России </w:t>
      </w:r>
      <w:r w:rsidRPr="00BD7B9C">
        <w:rPr>
          <w:snapToGrid w:val="0"/>
          <w:sz w:val="28"/>
          <w:szCs w:val="28"/>
        </w:rPr>
        <w:br/>
        <w:t>от 13.06.2013 № 760-э.</w:t>
      </w:r>
    </w:p>
    <w:p w14:paraId="195DF185" w14:textId="77777777" w:rsidR="00BD7B9C" w:rsidRPr="00BD7B9C" w:rsidRDefault="00BD7B9C" w:rsidP="00BD7B9C">
      <w:pPr>
        <w:rPr>
          <w:snapToGrid w:val="0"/>
          <w:sz w:val="28"/>
          <w:szCs w:val="28"/>
        </w:rPr>
      </w:pPr>
      <w:r w:rsidRPr="00BD7B9C">
        <w:rPr>
          <w:snapToGrid w:val="0"/>
          <w:sz w:val="28"/>
          <w:szCs w:val="28"/>
        </w:rPr>
        <w:br w:type="page"/>
      </w:r>
    </w:p>
    <w:p w14:paraId="440729EC" w14:textId="77777777" w:rsidR="00BD7B9C" w:rsidRPr="00BD7B9C" w:rsidRDefault="00BD7B9C" w:rsidP="00232658">
      <w:pPr>
        <w:numPr>
          <w:ilvl w:val="0"/>
          <w:numId w:val="8"/>
        </w:numPr>
        <w:tabs>
          <w:tab w:val="left" w:pos="1890"/>
        </w:tabs>
        <w:spacing w:line="360" w:lineRule="auto"/>
        <w:ind w:right="-284"/>
        <w:jc w:val="right"/>
        <w:rPr>
          <w:snapToGrid w:val="0"/>
          <w:sz w:val="28"/>
          <w:szCs w:val="28"/>
        </w:rPr>
      </w:pPr>
    </w:p>
    <w:p w14:paraId="61E01BD3" w14:textId="77777777" w:rsidR="00BD7B9C" w:rsidRPr="00BD7B9C" w:rsidRDefault="00BD7B9C" w:rsidP="00BD7B9C">
      <w:pPr>
        <w:keepNext/>
        <w:ind w:right="141"/>
        <w:jc w:val="center"/>
        <w:outlineLvl w:val="2"/>
        <w:rPr>
          <w:rFonts w:cs="Arial"/>
          <w:b/>
          <w:bCs/>
          <w:snapToGrid w:val="0"/>
          <w:sz w:val="28"/>
          <w:szCs w:val="26"/>
          <w:lang w:eastAsia="en-US"/>
        </w:rPr>
      </w:pPr>
      <w:bookmarkStart w:id="119" w:name="_Toc21094969"/>
      <w:bookmarkStart w:id="120" w:name="_Toc26370815"/>
      <w:r w:rsidRPr="00BD7B9C">
        <w:rPr>
          <w:rFonts w:cs="Arial"/>
          <w:b/>
          <w:bCs/>
          <w:snapToGrid w:val="0"/>
          <w:sz w:val="28"/>
          <w:szCs w:val="26"/>
          <w:lang w:eastAsia="en-US"/>
        </w:rPr>
        <w:t xml:space="preserve">Реестр расходов на приобретение энергетических ресурсов, </w:t>
      </w:r>
      <w:r w:rsidRPr="00BD7B9C">
        <w:rPr>
          <w:rFonts w:cs="Arial"/>
          <w:b/>
          <w:bCs/>
          <w:snapToGrid w:val="0"/>
          <w:sz w:val="28"/>
          <w:szCs w:val="26"/>
          <w:lang w:eastAsia="en-US"/>
        </w:rPr>
        <w:br/>
        <w:t xml:space="preserve">холодной воды и теплоносителя (далее - ресурсы) для </w:t>
      </w:r>
      <w:bookmarkEnd w:id="119"/>
      <w:r w:rsidRPr="00BD7B9C">
        <w:rPr>
          <w:rFonts w:cs="Arial"/>
          <w:b/>
          <w:bCs/>
          <w:snapToGrid w:val="0"/>
          <w:sz w:val="28"/>
          <w:szCs w:val="26"/>
          <w:lang w:eastAsia="en-US"/>
        </w:rPr>
        <w:t>производства тепловой энергии на 2020 год</w:t>
      </w:r>
      <w:bookmarkEnd w:id="120"/>
    </w:p>
    <w:p w14:paraId="6D98465D" w14:textId="77777777" w:rsidR="00BD7B9C" w:rsidRPr="00BD7B9C" w:rsidRDefault="00BD7B9C" w:rsidP="00BD7B9C">
      <w:pPr>
        <w:spacing w:line="360" w:lineRule="auto"/>
        <w:jc w:val="center"/>
        <w:rPr>
          <w:snapToGrid w:val="0"/>
          <w:sz w:val="28"/>
        </w:rPr>
      </w:pPr>
      <w:r w:rsidRPr="00BD7B9C">
        <w:rPr>
          <w:snapToGrid w:val="0"/>
          <w:sz w:val="28"/>
        </w:rPr>
        <w:t>(Приложение 5.4 к Методическим указаниям)</w:t>
      </w:r>
    </w:p>
    <w:p w14:paraId="05D06064" w14:textId="77777777" w:rsidR="00BD7B9C" w:rsidRPr="00BD7B9C" w:rsidRDefault="00BD7B9C" w:rsidP="00BD7B9C">
      <w:pPr>
        <w:spacing w:line="360" w:lineRule="auto"/>
        <w:ind w:firstLine="851"/>
        <w:jc w:val="right"/>
        <w:rPr>
          <w:snapToGrid w:val="0"/>
          <w:sz w:val="28"/>
          <w:szCs w:val="28"/>
        </w:rPr>
      </w:pPr>
      <w:r w:rsidRPr="00BD7B9C">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073"/>
        <w:gridCol w:w="1557"/>
        <w:gridCol w:w="1557"/>
        <w:gridCol w:w="1712"/>
      </w:tblGrid>
      <w:tr w:rsidR="00BD7B9C" w:rsidRPr="00BD7B9C" w14:paraId="24F90DCE" w14:textId="77777777" w:rsidTr="00BD7B9C">
        <w:trPr>
          <w:trHeight w:val="670"/>
        </w:trPr>
        <w:tc>
          <w:tcPr>
            <w:tcW w:w="626" w:type="dxa"/>
            <w:shd w:val="clear" w:color="auto" w:fill="auto"/>
            <w:vAlign w:val="center"/>
            <w:hideMark/>
          </w:tcPr>
          <w:p w14:paraId="260E8085" w14:textId="77777777" w:rsidR="00BD7B9C" w:rsidRPr="00BD7B9C" w:rsidRDefault="00BD7B9C" w:rsidP="00BD7B9C">
            <w:pPr>
              <w:jc w:val="center"/>
              <w:rPr>
                <w:snapToGrid w:val="0"/>
                <w:szCs w:val="28"/>
              </w:rPr>
            </w:pPr>
            <w:r w:rsidRPr="00BD7B9C">
              <w:rPr>
                <w:snapToGrid w:val="0"/>
                <w:szCs w:val="28"/>
              </w:rPr>
              <w:t>№ п/п</w:t>
            </w:r>
          </w:p>
        </w:tc>
        <w:tc>
          <w:tcPr>
            <w:tcW w:w="4181" w:type="dxa"/>
            <w:shd w:val="clear" w:color="auto" w:fill="auto"/>
            <w:vAlign w:val="center"/>
            <w:hideMark/>
          </w:tcPr>
          <w:p w14:paraId="15653DE5" w14:textId="77777777" w:rsidR="00BD7B9C" w:rsidRPr="00BD7B9C" w:rsidRDefault="00BD7B9C" w:rsidP="00BD7B9C">
            <w:pPr>
              <w:jc w:val="center"/>
              <w:rPr>
                <w:snapToGrid w:val="0"/>
                <w:szCs w:val="28"/>
              </w:rPr>
            </w:pPr>
            <w:r w:rsidRPr="00BD7B9C">
              <w:rPr>
                <w:snapToGrid w:val="0"/>
                <w:szCs w:val="28"/>
              </w:rPr>
              <w:t>Наименование ресурса</w:t>
            </w:r>
          </w:p>
        </w:tc>
        <w:tc>
          <w:tcPr>
            <w:tcW w:w="1500" w:type="dxa"/>
          </w:tcPr>
          <w:p w14:paraId="680429EB"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00" w:type="dxa"/>
          </w:tcPr>
          <w:p w14:paraId="02C91143"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655" w:type="dxa"/>
          </w:tcPr>
          <w:p w14:paraId="76A7F899"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7630C6DD" w14:textId="77777777" w:rsidTr="00BD7B9C">
        <w:trPr>
          <w:trHeight w:val="163"/>
        </w:trPr>
        <w:tc>
          <w:tcPr>
            <w:tcW w:w="626" w:type="dxa"/>
            <w:shd w:val="clear" w:color="auto" w:fill="auto"/>
            <w:vAlign w:val="center"/>
            <w:hideMark/>
          </w:tcPr>
          <w:p w14:paraId="01936AF0" w14:textId="77777777" w:rsidR="00BD7B9C" w:rsidRPr="00BD7B9C" w:rsidRDefault="00BD7B9C" w:rsidP="00BD7B9C">
            <w:pPr>
              <w:jc w:val="center"/>
              <w:rPr>
                <w:snapToGrid w:val="0"/>
                <w:szCs w:val="28"/>
              </w:rPr>
            </w:pPr>
            <w:r w:rsidRPr="00BD7B9C">
              <w:rPr>
                <w:snapToGrid w:val="0"/>
                <w:szCs w:val="28"/>
              </w:rPr>
              <w:t>1</w:t>
            </w:r>
          </w:p>
        </w:tc>
        <w:tc>
          <w:tcPr>
            <w:tcW w:w="4181" w:type="dxa"/>
            <w:shd w:val="clear" w:color="auto" w:fill="auto"/>
            <w:vAlign w:val="center"/>
            <w:hideMark/>
          </w:tcPr>
          <w:p w14:paraId="0F7A172A" w14:textId="77777777" w:rsidR="00BD7B9C" w:rsidRPr="00BD7B9C" w:rsidRDefault="00BD7B9C" w:rsidP="00BD7B9C">
            <w:pPr>
              <w:rPr>
                <w:snapToGrid w:val="0"/>
                <w:szCs w:val="28"/>
              </w:rPr>
            </w:pPr>
            <w:r w:rsidRPr="00BD7B9C">
              <w:rPr>
                <w:snapToGrid w:val="0"/>
                <w:szCs w:val="28"/>
              </w:rPr>
              <w:t>Расходы на топливо</w:t>
            </w:r>
          </w:p>
        </w:tc>
        <w:tc>
          <w:tcPr>
            <w:tcW w:w="1500" w:type="dxa"/>
          </w:tcPr>
          <w:p w14:paraId="59D74C8C"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tcPr>
          <w:p w14:paraId="33A0753C"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tcPr>
          <w:p w14:paraId="2DBE3CD7"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9F1D40C" w14:textId="77777777" w:rsidTr="00BD7B9C">
        <w:trPr>
          <w:trHeight w:val="253"/>
        </w:trPr>
        <w:tc>
          <w:tcPr>
            <w:tcW w:w="626" w:type="dxa"/>
            <w:shd w:val="clear" w:color="auto" w:fill="auto"/>
            <w:vAlign w:val="center"/>
            <w:hideMark/>
          </w:tcPr>
          <w:p w14:paraId="484A066B" w14:textId="77777777" w:rsidR="00BD7B9C" w:rsidRPr="00BD7B9C" w:rsidRDefault="00BD7B9C" w:rsidP="00BD7B9C">
            <w:pPr>
              <w:jc w:val="center"/>
              <w:rPr>
                <w:snapToGrid w:val="0"/>
                <w:szCs w:val="28"/>
              </w:rPr>
            </w:pPr>
            <w:r w:rsidRPr="00BD7B9C">
              <w:rPr>
                <w:snapToGrid w:val="0"/>
                <w:szCs w:val="28"/>
              </w:rPr>
              <w:t>2</w:t>
            </w:r>
          </w:p>
        </w:tc>
        <w:tc>
          <w:tcPr>
            <w:tcW w:w="4181" w:type="dxa"/>
            <w:shd w:val="clear" w:color="auto" w:fill="auto"/>
            <w:vAlign w:val="center"/>
            <w:hideMark/>
          </w:tcPr>
          <w:p w14:paraId="5AE513B5" w14:textId="77777777" w:rsidR="00BD7B9C" w:rsidRPr="00BD7B9C" w:rsidRDefault="00BD7B9C" w:rsidP="00BD7B9C">
            <w:pPr>
              <w:rPr>
                <w:snapToGrid w:val="0"/>
                <w:szCs w:val="28"/>
              </w:rPr>
            </w:pPr>
            <w:r w:rsidRPr="00BD7B9C">
              <w:rPr>
                <w:snapToGrid w:val="0"/>
                <w:szCs w:val="28"/>
              </w:rPr>
              <w:t>Расходы на электрическую энергию (стр. 82)</w:t>
            </w:r>
          </w:p>
        </w:tc>
        <w:tc>
          <w:tcPr>
            <w:tcW w:w="1500" w:type="dxa"/>
          </w:tcPr>
          <w:p w14:paraId="2131E29E"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tcPr>
          <w:p w14:paraId="11CF9567"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tcPr>
          <w:p w14:paraId="63A3474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989CFBB" w14:textId="77777777" w:rsidTr="00BD7B9C">
        <w:trPr>
          <w:trHeight w:val="187"/>
        </w:trPr>
        <w:tc>
          <w:tcPr>
            <w:tcW w:w="626" w:type="dxa"/>
            <w:shd w:val="clear" w:color="auto" w:fill="auto"/>
            <w:vAlign w:val="center"/>
            <w:hideMark/>
          </w:tcPr>
          <w:p w14:paraId="1D6089C2" w14:textId="77777777" w:rsidR="00BD7B9C" w:rsidRPr="00BD7B9C" w:rsidRDefault="00BD7B9C" w:rsidP="00BD7B9C">
            <w:pPr>
              <w:jc w:val="center"/>
              <w:rPr>
                <w:snapToGrid w:val="0"/>
                <w:szCs w:val="28"/>
              </w:rPr>
            </w:pPr>
            <w:r w:rsidRPr="00BD7B9C">
              <w:rPr>
                <w:snapToGrid w:val="0"/>
                <w:szCs w:val="28"/>
              </w:rPr>
              <w:t>3</w:t>
            </w:r>
          </w:p>
        </w:tc>
        <w:tc>
          <w:tcPr>
            <w:tcW w:w="4181" w:type="dxa"/>
            <w:shd w:val="clear" w:color="auto" w:fill="auto"/>
            <w:vAlign w:val="center"/>
            <w:hideMark/>
          </w:tcPr>
          <w:p w14:paraId="1B919033" w14:textId="77777777" w:rsidR="00BD7B9C" w:rsidRPr="00BD7B9C" w:rsidRDefault="00BD7B9C" w:rsidP="00BD7B9C">
            <w:pPr>
              <w:rPr>
                <w:snapToGrid w:val="0"/>
                <w:szCs w:val="28"/>
              </w:rPr>
            </w:pPr>
            <w:r w:rsidRPr="00BD7B9C">
              <w:rPr>
                <w:snapToGrid w:val="0"/>
                <w:szCs w:val="28"/>
              </w:rPr>
              <w:t xml:space="preserve">Расходы на тепловую энергию </w:t>
            </w:r>
            <w:r w:rsidRPr="00BD7B9C">
              <w:rPr>
                <w:snapToGrid w:val="0"/>
                <w:szCs w:val="28"/>
              </w:rPr>
              <w:br/>
              <w:t>(стр. 83)</w:t>
            </w:r>
          </w:p>
        </w:tc>
        <w:tc>
          <w:tcPr>
            <w:tcW w:w="1500" w:type="dxa"/>
          </w:tcPr>
          <w:p w14:paraId="3A55BB43" w14:textId="77777777" w:rsidR="00BD7B9C" w:rsidRPr="00BD7B9C" w:rsidRDefault="00BD7B9C" w:rsidP="00BD7B9C">
            <w:pPr>
              <w:jc w:val="center"/>
              <w:rPr>
                <w:snapToGrid w:val="0"/>
                <w:sz w:val="28"/>
                <w:szCs w:val="28"/>
              </w:rPr>
            </w:pPr>
            <w:r w:rsidRPr="00BD7B9C">
              <w:rPr>
                <w:snapToGrid w:val="0"/>
                <w:sz w:val="28"/>
                <w:szCs w:val="28"/>
              </w:rPr>
              <w:t>705 117</w:t>
            </w:r>
          </w:p>
        </w:tc>
        <w:tc>
          <w:tcPr>
            <w:tcW w:w="1500" w:type="dxa"/>
            <w:shd w:val="clear" w:color="auto" w:fill="auto"/>
          </w:tcPr>
          <w:p w14:paraId="05FDBECD" w14:textId="77777777" w:rsidR="00BD7B9C" w:rsidRPr="00BD7B9C" w:rsidRDefault="00BD7B9C" w:rsidP="00BD7B9C">
            <w:pPr>
              <w:jc w:val="center"/>
              <w:rPr>
                <w:snapToGrid w:val="0"/>
                <w:sz w:val="28"/>
                <w:szCs w:val="28"/>
              </w:rPr>
            </w:pPr>
            <w:r w:rsidRPr="00BD7B9C">
              <w:rPr>
                <w:snapToGrid w:val="0"/>
                <w:sz w:val="28"/>
                <w:szCs w:val="28"/>
              </w:rPr>
              <w:t>687 048</w:t>
            </w:r>
          </w:p>
        </w:tc>
        <w:tc>
          <w:tcPr>
            <w:tcW w:w="1655" w:type="dxa"/>
          </w:tcPr>
          <w:p w14:paraId="728D808F" w14:textId="77777777" w:rsidR="00BD7B9C" w:rsidRPr="00BD7B9C" w:rsidRDefault="00BD7B9C" w:rsidP="00BD7B9C">
            <w:pPr>
              <w:jc w:val="center"/>
              <w:rPr>
                <w:snapToGrid w:val="0"/>
                <w:sz w:val="28"/>
                <w:szCs w:val="28"/>
              </w:rPr>
            </w:pPr>
            <w:r w:rsidRPr="00BD7B9C">
              <w:rPr>
                <w:snapToGrid w:val="0"/>
                <w:sz w:val="28"/>
                <w:szCs w:val="28"/>
              </w:rPr>
              <w:t>-18 069</w:t>
            </w:r>
          </w:p>
        </w:tc>
      </w:tr>
      <w:tr w:rsidR="00BD7B9C" w:rsidRPr="00BD7B9C" w14:paraId="3F8B7E40" w14:textId="77777777" w:rsidTr="00BD7B9C">
        <w:trPr>
          <w:trHeight w:val="121"/>
        </w:trPr>
        <w:tc>
          <w:tcPr>
            <w:tcW w:w="626" w:type="dxa"/>
            <w:shd w:val="clear" w:color="auto" w:fill="auto"/>
            <w:vAlign w:val="center"/>
            <w:hideMark/>
          </w:tcPr>
          <w:p w14:paraId="76F3146B" w14:textId="77777777" w:rsidR="00BD7B9C" w:rsidRPr="00BD7B9C" w:rsidRDefault="00BD7B9C" w:rsidP="00BD7B9C">
            <w:pPr>
              <w:jc w:val="center"/>
              <w:rPr>
                <w:snapToGrid w:val="0"/>
                <w:szCs w:val="28"/>
              </w:rPr>
            </w:pPr>
            <w:r w:rsidRPr="00BD7B9C">
              <w:rPr>
                <w:snapToGrid w:val="0"/>
                <w:szCs w:val="28"/>
              </w:rPr>
              <w:t>4</w:t>
            </w:r>
          </w:p>
        </w:tc>
        <w:tc>
          <w:tcPr>
            <w:tcW w:w="4181" w:type="dxa"/>
            <w:shd w:val="clear" w:color="auto" w:fill="auto"/>
            <w:vAlign w:val="center"/>
            <w:hideMark/>
          </w:tcPr>
          <w:p w14:paraId="666344C1" w14:textId="77777777" w:rsidR="00BD7B9C" w:rsidRPr="00BD7B9C" w:rsidRDefault="00BD7B9C" w:rsidP="00BD7B9C">
            <w:pPr>
              <w:rPr>
                <w:snapToGrid w:val="0"/>
                <w:szCs w:val="28"/>
              </w:rPr>
            </w:pPr>
            <w:r w:rsidRPr="00BD7B9C">
              <w:rPr>
                <w:snapToGrid w:val="0"/>
                <w:szCs w:val="28"/>
              </w:rPr>
              <w:t>Расходы на холодную воду</w:t>
            </w:r>
          </w:p>
        </w:tc>
        <w:tc>
          <w:tcPr>
            <w:tcW w:w="1500" w:type="dxa"/>
          </w:tcPr>
          <w:p w14:paraId="095191EF"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tcPr>
          <w:p w14:paraId="19582DEE"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tcPr>
          <w:p w14:paraId="66E6CE7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68B58F2" w14:textId="77777777" w:rsidTr="00BD7B9C">
        <w:trPr>
          <w:trHeight w:val="169"/>
        </w:trPr>
        <w:tc>
          <w:tcPr>
            <w:tcW w:w="626" w:type="dxa"/>
            <w:shd w:val="clear" w:color="auto" w:fill="auto"/>
            <w:vAlign w:val="center"/>
            <w:hideMark/>
          </w:tcPr>
          <w:p w14:paraId="657740FA" w14:textId="77777777" w:rsidR="00BD7B9C" w:rsidRPr="00BD7B9C" w:rsidRDefault="00BD7B9C" w:rsidP="00BD7B9C">
            <w:pPr>
              <w:jc w:val="center"/>
              <w:rPr>
                <w:snapToGrid w:val="0"/>
                <w:szCs w:val="28"/>
              </w:rPr>
            </w:pPr>
            <w:r w:rsidRPr="00BD7B9C">
              <w:rPr>
                <w:snapToGrid w:val="0"/>
                <w:szCs w:val="28"/>
              </w:rPr>
              <w:t>5</w:t>
            </w:r>
          </w:p>
        </w:tc>
        <w:tc>
          <w:tcPr>
            <w:tcW w:w="4181" w:type="dxa"/>
            <w:shd w:val="clear" w:color="auto" w:fill="auto"/>
            <w:vAlign w:val="center"/>
            <w:hideMark/>
          </w:tcPr>
          <w:p w14:paraId="2B04ADF5" w14:textId="77777777" w:rsidR="00BD7B9C" w:rsidRPr="00BD7B9C" w:rsidRDefault="00BD7B9C" w:rsidP="00BD7B9C">
            <w:pPr>
              <w:rPr>
                <w:snapToGrid w:val="0"/>
                <w:szCs w:val="28"/>
              </w:rPr>
            </w:pPr>
            <w:r w:rsidRPr="00BD7B9C">
              <w:rPr>
                <w:snapToGrid w:val="0"/>
                <w:szCs w:val="28"/>
              </w:rPr>
              <w:t>Расходы на теплоноситель (стр. 83)</w:t>
            </w:r>
          </w:p>
        </w:tc>
        <w:tc>
          <w:tcPr>
            <w:tcW w:w="1500" w:type="dxa"/>
          </w:tcPr>
          <w:p w14:paraId="6D92627F"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tcPr>
          <w:p w14:paraId="23D9A1D1"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tcPr>
          <w:p w14:paraId="6F21962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10559BE" w14:textId="77777777" w:rsidTr="00BD7B9C">
        <w:trPr>
          <w:trHeight w:val="201"/>
        </w:trPr>
        <w:tc>
          <w:tcPr>
            <w:tcW w:w="626" w:type="dxa"/>
            <w:shd w:val="clear" w:color="auto" w:fill="auto"/>
            <w:vAlign w:val="center"/>
            <w:hideMark/>
          </w:tcPr>
          <w:p w14:paraId="5AE02E07" w14:textId="77777777" w:rsidR="00BD7B9C" w:rsidRPr="00BD7B9C" w:rsidRDefault="00BD7B9C" w:rsidP="00BD7B9C">
            <w:pPr>
              <w:jc w:val="center"/>
              <w:rPr>
                <w:snapToGrid w:val="0"/>
                <w:szCs w:val="28"/>
              </w:rPr>
            </w:pPr>
            <w:r w:rsidRPr="00BD7B9C">
              <w:rPr>
                <w:snapToGrid w:val="0"/>
                <w:szCs w:val="28"/>
              </w:rPr>
              <w:t>6</w:t>
            </w:r>
          </w:p>
        </w:tc>
        <w:tc>
          <w:tcPr>
            <w:tcW w:w="4181" w:type="dxa"/>
            <w:shd w:val="clear" w:color="auto" w:fill="auto"/>
            <w:vAlign w:val="center"/>
            <w:hideMark/>
          </w:tcPr>
          <w:p w14:paraId="6552B4F5" w14:textId="77777777" w:rsidR="00BD7B9C" w:rsidRPr="00BD7B9C" w:rsidRDefault="00BD7B9C" w:rsidP="00BD7B9C">
            <w:pPr>
              <w:rPr>
                <w:snapToGrid w:val="0"/>
                <w:szCs w:val="28"/>
              </w:rPr>
            </w:pPr>
            <w:r w:rsidRPr="00BD7B9C">
              <w:rPr>
                <w:snapToGrid w:val="0"/>
                <w:szCs w:val="28"/>
              </w:rPr>
              <w:t>ИТОГО</w:t>
            </w:r>
          </w:p>
        </w:tc>
        <w:tc>
          <w:tcPr>
            <w:tcW w:w="1500" w:type="dxa"/>
          </w:tcPr>
          <w:p w14:paraId="30F502DB" w14:textId="77777777" w:rsidR="00BD7B9C" w:rsidRPr="00BD7B9C" w:rsidRDefault="00BD7B9C" w:rsidP="00BD7B9C">
            <w:pPr>
              <w:jc w:val="center"/>
              <w:rPr>
                <w:snapToGrid w:val="0"/>
                <w:sz w:val="28"/>
                <w:szCs w:val="28"/>
              </w:rPr>
            </w:pPr>
            <w:r w:rsidRPr="00BD7B9C">
              <w:rPr>
                <w:snapToGrid w:val="0"/>
                <w:sz w:val="28"/>
                <w:szCs w:val="28"/>
              </w:rPr>
              <w:t>705 117</w:t>
            </w:r>
          </w:p>
        </w:tc>
        <w:tc>
          <w:tcPr>
            <w:tcW w:w="1500" w:type="dxa"/>
            <w:shd w:val="clear" w:color="auto" w:fill="auto"/>
          </w:tcPr>
          <w:p w14:paraId="427B5BF5" w14:textId="77777777" w:rsidR="00BD7B9C" w:rsidRPr="00BD7B9C" w:rsidRDefault="00BD7B9C" w:rsidP="00BD7B9C">
            <w:pPr>
              <w:jc w:val="center"/>
              <w:rPr>
                <w:snapToGrid w:val="0"/>
                <w:sz w:val="28"/>
                <w:szCs w:val="28"/>
              </w:rPr>
            </w:pPr>
            <w:r w:rsidRPr="00BD7B9C">
              <w:rPr>
                <w:snapToGrid w:val="0"/>
                <w:sz w:val="28"/>
                <w:szCs w:val="28"/>
              </w:rPr>
              <w:t>687 048</w:t>
            </w:r>
          </w:p>
        </w:tc>
        <w:tc>
          <w:tcPr>
            <w:tcW w:w="1655" w:type="dxa"/>
          </w:tcPr>
          <w:p w14:paraId="11839C06" w14:textId="77777777" w:rsidR="00BD7B9C" w:rsidRPr="00BD7B9C" w:rsidRDefault="00BD7B9C" w:rsidP="00BD7B9C">
            <w:pPr>
              <w:jc w:val="center"/>
              <w:rPr>
                <w:snapToGrid w:val="0"/>
                <w:sz w:val="28"/>
                <w:szCs w:val="28"/>
              </w:rPr>
            </w:pPr>
            <w:r w:rsidRPr="00BD7B9C">
              <w:rPr>
                <w:snapToGrid w:val="0"/>
                <w:sz w:val="28"/>
                <w:szCs w:val="28"/>
              </w:rPr>
              <w:t>-18 069</w:t>
            </w:r>
          </w:p>
        </w:tc>
      </w:tr>
    </w:tbl>
    <w:p w14:paraId="45506D0B" w14:textId="77777777" w:rsidR="00BD7B9C" w:rsidRPr="00BD7B9C" w:rsidRDefault="00BD7B9C" w:rsidP="00BD7B9C">
      <w:pPr>
        <w:tabs>
          <w:tab w:val="left" w:pos="1890"/>
        </w:tabs>
        <w:ind w:firstLine="720"/>
        <w:jc w:val="both"/>
        <w:rPr>
          <w:snapToGrid w:val="0"/>
          <w:sz w:val="28"/>
          <w:szCs w:val="28"/>
        </w:rPr>
      </w:pPr>
    </w:p>
    <w:p w14:paraId="3974207B" w14:textId="77777777" w:rsidR="00BD7B9C" w:rsidRPr="00BD7B9C" w:rsidRDefault="00BD7B9C" w:rsidP="00BD7B9C">
      <w:pPr>
        <w:tabs>
          <w:tab w:val="left" w:pos="1890"/>
        </w:tabs>
        <w:ind w:firstLine="709"/>
        <w:jc w:val="both"/>
        <w:rPr>
          <w:sz w:val="28"/>
          <w:szCs w:val="28"/>
        </w:rPr>
      </w:pPr>
      <w:r w:rsidRPr="00BD7B9C">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370ED9B0" w14:textId="77777777" w:rsidR="00BD7B9C" w:rsidRPr="00BD7B9C" w:rsidRDefault="00BD7B9C" w:rsidP="00BD7B9C">
      <w:pPr>
        <w:rPr>
          <w:snapToGrid w:val="0"/>
          <w:sz w:val="28"/>
          <w:szCs w:val="28"/>
        </w:rPr>
      </w:pPr>
    </w:p>
    <w:p w14:paraId="4FC207F5" w14:textId="77777777" w:rsidR="00BD7B9C" w:rsidRPr="00BD7B9C" w:rsidRDefault="00BD7B9C" w:rsidP="00BD7B9C">
      <w:pPr>
        <w:spacing w:line="360" w:lineRule="auto"/>
        <w:jc w:val="both"/>
        <w:rPr>
          <w:snapToGrid w:val="0"/>
          <w:sz w:val="28"/>
          <w:szCs w:val="28"/>
        </w:rPr>
      </w:pPr>
      <w:r w:rsidRPr="00BD7B9C">
        <w:rPr>
          <w:snapToGrid w:val="0"/>
          <w:sz w:val="28"/>
          <w:szCs w:val="28"/>
        </w:rPr>
        <w:br w:type="page"/>
      </w:r>
    </w:p>
    <w:p w14:paraId="61B825BB"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708C6E11" w14:textId="77777777" w:rsidR="00BD7B9C" w:rsidRPr="00BD7B9C" w:rsidRDefault="00BD7B9C" w:rsidP="00BD7B9C">
      <w:pPr>
        <w:keepNext/>
        <w:ind w:right="141"/>
        <w:jc w:val="center"/>
        <w:outlineLvl w:val="2"/>
        <w:rPr>
          <w:rFonts w:cs="Arial"/>
          <w:b/>
          <w:bCs/>
          <w:snapToGrid w:val="0"/>
          <w:sz w:val="28"/>
          <w:szCs w:val="26"/>
          <w:lang w:eastAsia="en-US"/>
        </w:rPr>
      </w:pPr>
      <w:bookmarkStart w:id="121" w:name="_Toc21094970"/>
      <w:bookmarkStart w:id="122" w:name="_Toc26370816"/>
      <w:r w:rsidRPr="00BD7B9C">
        <w:rPr>
          <w:rFonts w:cs="Arial"/>
          <w:b/>
          <w:bCs/>
          <w:snapToGrid w:val="0"/>
          <w:sz w:val="28"/>
          <w:szCs w:val="26"/>
          <w:lang w:eastAsia="en-US"/>
        </w:rPr>
        <w:t>Расчёт необходимой валовой выручки на реализацию тепловой энергии методом индексации установленных тарифов</w:t>
      </w:r>
      <w:bookmarkEnd w:id="121"/>
      <w:r w:rsidRPr="00BD7B9C">
        <w:rPr>
          <w:rFonts w:cs="Arial"/>
          <w:b/>
          <w:bCs/>
          <w:snapToGrid w:val="0"/>
          <w:sz w:val="28"/>
          <w:szCs w:val="26"/>
          <w:lang w:eastAsia="en-US"/>
        </w:rPr>
        <w:t xml:space="preserve"> на 2020 год</w:t>
      </w:r>
      <w:bookmarkEnd w:id="122"/>
    </w:p>
    <w:p w14:paraId="56677B09" w14:textId="77777777" w:rsidR="00BD7B9C" w:rsidRPr="00BD7B9C" w:rsidRDefault="00BD7B9C" w:rsidP="00BD7B9C">
      <w:pPr>
        <w:spacing w:line="360" w:lineRule="auto"/>
        <w:jc w:val="center"/>
        <w:rPr>
          <w:snapToGrid w:val="0"/>
          <w:sz w:val="28"/>
        </w:rPr>
      </w:pPr>
      <w:r w:rsidRPr="00BD7B9C">
        <w:rPr>
          <w:snapToGrid w:val="0"/>
          <w:sz w:val="28"/>
        </w:rPr>
        <w:t>(Приложение 5.9 к Методическим указаниям)</w:t>
      </w:r>
    </w:p>
    <w:p w14:paraId="5AE7E1A8"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BD7B9C" w:rsidRPr="00BD7B9C" w14:paraId="5A3E5C0D" w14:textId="77777777" w:rsidTr="00BD7B9C">
        <w:trPr>
          <w:trHeight w:val="507"/>
          <w:tblHeader/>
        </w:trPr>
        <w:tc>
          <w:tcPr>
            <w:tcW w:w="658" w:type="dxa"/>
            <w:vMerge w:val="restart"/>
            <w:shd w:val="clear" w:color="auto" w:fill="auto"/>
            <w:vAlign w:val="center"/>
            <w:hideMark/>
          </w:tcPr>
          <w:p w14:paraId="0CC8DEA0" w14:textId="77777777" w:rsidR="00BD7B9C" w:rsidRPr="00BD7B9C" w:rsidRDefault="00BD7B9C" w:rsidP="00BD7B9C">
            <w:pPr>
              <w:jc w:val="center"/>
              <w:rPr>
                <w:snapToGrid w:val="0"/>
                <w:szCs w:val="28"/>
              </w:rPr>
            </w:pPr>
            <w:r w:rsidRPr="00BD7B9C">
              <w:rPr>
                <w:snapToGrid w:val="0"/>
                <w:szCs w:val="28"/>
              </w:rPr>
              <w:t>№ п/п</w:t>
            </w:r>
          </w:p>
        </w:tc>
        <w:tc>
          <w:tcPr>
            <w:tcW w:w="3878" w:type="dxa"/>
            <w:vMerge w:val="restart"/>
            <w:shd w:val="clear" w:color="auto" w:fill="auto"/>
            <w:vAlign w:val="center"/>
            <w:hideMark/>
          </w:tcPr>
          <w:p w14:paraId="11114584"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99" w:type="dxa"/>
            <w:vMerge w:val="restart"/>
          </w:tcPr>
          <w:p w14:paraId="5EA4A4EE"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6D581F57"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68B7477C"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3ED745B8" w14:textId="77777777" w:rsidTr="00BD7B9C">
        <w:trPr>
          <w:trHeight w:val="507"/>
          <w:tblHeader/>
        </w:trPr>
        <w:tc>
          <w:tcPr>
            <w:tcW w:w="658" w:type="dxa"/>
            <w:vMerge/>
            <w:shd w:val="clear" w:color="auto" w:fill="auto"/>
            <w:vAlign w:val="center"/>
            <w:hideMark/>
          </w:tcPr>
          <w:p w14:paraId="255E502B" w14:textId="77777777" w:rsidR="00BD7B9C" w:rsidRPr="00BD7B9C" w:rsidRDefault="00BD7B9C" w:rsidP="00BD7B9C">
            <w:pPr>
              <w:jc w:val="center"/>
              <w:rPr>
                <w:snapToGrid w:val="0"/>
                <w:szCs w:val="28"/>
              </w:rPr>
            </w:pPr>
          </w:p>
        </w:tc>
        <w:tc>
          <w:tcPr>
            <w:tcW w:w="3878" w:type="dxa"/>
            <w:vMerge/>
            <w:shd w:val="clear" w:color="auto" w:fill="auto"/>
            <w:vAlign w:val="center"/>
            <w:hideMark/>
          </w:tcPr>
          <w:p w14:paraId="2E363540" w14:textId="77777777" w:rsidR="00BD7B9C" w:rsidRPr="00BD7B9C" w:rsidRDefault="00BD7B9C" w:rsidP="00BD7B9C">
            <w:pPr>
              <w:jc w:val="center"/>
              <w:rPr>
                <w:snapToGrid w:val="0"/>
                <w:szCs w:val="28"/>
              </w:rPr>
            </w:pPr>
          </w:p>
        </w:tc>
        <w:tc>
          <w:tcPr>
            <w:tcW w:w="1599" w:type="dxa"/>
            <w:vMerge/>
            <w:vAlign w:val="center"/>
          </w:tcPr>
          <w:p w14:paraId="70A5917E" w14:textId="77777777" w:rsidR="00BD7B9C" w:rsidRPr="00BD7B9C" w:rsidRDefault="00BD7B9C" w:rsidP="00BD7B9C">
            <w:pPr>
              <w:jc w:val="center"/>
              <w:rPr>
                <w:snapToGrid w:val="0"/>
                <w:szCs w:val="28"/>
              </w:rPr>
            </w:pPr>
          </w:p>
        </w:tc>
        <w:tc>
          <w:tcPr>
            <w:tcW w:w="1560" w:type="dxa"/>
            <w:vMerge/>
            <w:shd w:val="clear" w:color="auto" w:fill="FFFFCC"/>
            <w:vAlign w:val="center"/>
          </w:tcPr>
          <w:p w14:paraId="1ACB8649" w14:textId="77777777" w:rsidR="00BD7B9C" w:rsidRPr="00BD7B9C" w:rsidRDefault="00BD7B9C" w:rsidP="00BD7B9C">
            <w:pPr>
              <w:jc w:val="center"/>
              <w:rPr>
                <w:snapToGrid w:val="0"/>
                <w:szCs w:val="28"/>
              </w:rPr>
            </w:pPr>
          </w:p>
        </w:tc>
        <w:tc>
          <w:tcPr>
            <w:tcW w:w="1701" w:type="dxa"/>
            <w:vMerge/>
            <w:vAlign w:val="center"/>
          </w:tcPr>
          <w:p w14:paraId="0CEB6D93" w14:textId="77777777" w:rsidR="00BD7B9C" w:rsidRPr="00BD7B9C" w:rsidRDefault="00BD7B9C" w:rsidP="00BD7B9C">
            <w:pPr>
              <w:jc w:val="center"/>
              <w:rPr>
                <w:snapToGrid w:val="0"/>
                <w:szCs w:val="28"/>
              </w:rPr>
            </w:pPr>
          </w:p>
        </w:tc>
      </w:tr>
      <w:tr w:rsidR="00BD7B9C" w:rsidRPr="00BD7B9C" w14:paraId="44942C07" w14:textId="77777777" w:rsidTr="00BD7B9C">
        <w:trPr>
          <w:trHeight w:val="349"/>
        </w:trPr>
        <w:tc>
          <w:tcPr>
            <w:tcW w:w="658" w:type="dxa"/>
            <w:shd w:val="clear" w:color="auto" w:fill="auto"/>
            <w:vAlign w:val="center"/>
            <w:hideMark/>
          </w:tcPr>
          <w:p w14:paraId="639A68DA" w14:textId="77777777" w:rsidR="00BD7B9C" w:rsidRPr="00BD7B9C" w:rsidRDefault="00BD7B9C" w:rsidP="00BD7B9C">
            <w:pPr>
              <w:jc w:val="center"/>
              <w:rPr>
                <w:snapToGrid w:val="0"/>
                <w:szCs w:val="28"/>
              </w:rPr>
            </w:pPr>
            <w:r w:rsidRPr="00BD7B9C">
              <w:rPr>
                <w:snapToGrid w:val="0"/>
                <w:szCs w:val="28"/>
              </w:rPr>
              <w:t>1</w:t>
            </w:r>
          </w:p>
        </w:tc>
        <w:tc>
          <w:tcPr>
            <w:tcW w:w="3878" w:type="dxa"/>
            <w:shd w:val="clear" w:color="auto" w:fill="auto"/>
            <w:vAlign w:val="center"/>
            <w:hideMark/>
          </w:tcPr>
          <w:p w14:paraId="35B55833" w14:textId="77777777" w:rsidR="00BD7B9C" w:rsidRPr="00BD7B9C" w:rsidRDefault="00BD7B9C" w:rsidP="00BD7B9C">
            <w:pPr>
              <w:rPr>
                <w:snapToGrid w:val="0"/>
                <w:szCs w:val="28"/>
              </w:rPr>
            </w:pPr>
            <w:r w:rsidRPr="00BD7B9C">
              <w:rPr>
                <w:snapToGrid w:val="0"/>
                <w:szCs w:val="28"/>
              </w:rPr>
              <w:t>Операционные (подконтрольные) расходы</w:t>
            </w:r>
          </w:p>
        </w:tc>
        <w:tc>
          <w:tcPr>
            <w:tcW w:w="1599" w:type="dxa"/>
            <w:vAlign w:val="center"/>
          </w:tcPr>
          <w:p w14:paraId="090570AD" w14:textId="77777777" w:rsidR="00BD7B9C" w:rsidRPr="00BD7B9C" w:rsidRDefault="00BD7B9C" w:rsidP="00BD7B9C">
            <w:pPr>
              <w:jc w:val="center"/>
              <w:rPr>
                <w:snapToGrid w:val="0"/>
                <w:sz w:val="28"/>
                <w:szCs w:val="28"/>
              </w:rPr>
            </w:pPr>
            <w:r w:rsidRPr="00BD7B9C">
              <w:rPr>
                <w:snapToGrid w:val="0"/>
                <w:sz w:val="28"/>
                <w:szCs w:val="28"/>
              </w:rPr>
              <w:t>47 574</w:t>
            </w:r>
          </w:p>
        </w:tc>
        <w:tc>
          <w:tcPr>
            <w:tcW w:w="1560" w:type="dxa"/>
            <w:shd w:val="clear" w:color="auto" w:fill="auto"/>
            <w:vAlign w:val="center"/>
          </w:tcPr>
          <w:p w14:paraId="30C04FA6" w14:textId="77777777" w:rsidR="00BD7B9C" w:rsidRPr="00BD7B9C" w:rsidRDefault="00BD7B9C" w:rsidP="00BD7B9C">
            <w:pPr>
              <w:jc w:val="center"/>
              <w:rPr>
                <w:snapToGrid w:val="0"/>
                <w:sz w:val="28"/>
                <w:szCs w:val="28"/>
              </w:rPr>
            </w:pPr>
            <w:r w:rsidRPr="00BD7B9C">
              <w:rPr>
                <w:snapToGrid w:val="0"/>
                <w:sz w:val="28"/>
                <w:szCs w:val="28"/>
              </w:rPr>
              <w:t>47 391</w:t>
            </w:r>
          </w:p>
        </w:tc>
        <w:tc>
          <w:tcPr>
            <w:tcW w:w="1701" w:type="dxa"/>
            <w:vAlign w:val="center"/>
          </w:tcPr>
          <w:p w14:paraId="5CBC72FD" w14:textId="77777777" w:rsidR="00BD7B9C" w:rsidRPr="00BD7B9C" w:rsidRDefault="00BD7B9C" w:rsidP="00BD7B9C">
            <w:pPr>
              <w:jc w:val="center"/>
              <w:rPr>
                <w:snapToGrid w:val="0"/>
                <w:sz w:val="28"/>
                <w:szCs w:val="28"/>
              </w:rPr>
            </w:pPr>
            <w:r w:rsidRPr="00BD7B9C">
              <w:rPr>
                <w:snapToGrid w:val="0"/>
                <w:sz w:val="28"/>
                <w:szCs w:val="28"/>
              </w:rPr>
              <w:t>-183</w:t>
            </w:r>
          </w:p>
        </w:tc>
      </w:tr>
      <w:tr w:rsidR="00BD7B9C" w:rsidRPr="00BD7B9C" w14:paraId="795A3C71" w14:textId="77777777" w:rsidTr="00BD7B9C">
        <w:trPr>
          <w:trHeight w:val="204"/>
        </w:trPr>
        <w:tc>
          <w:tcPr>
            <w:tcW w:w="658" w:type="dxa"/>
            <w:shd w:val="clear" w:color="auto" w:fill="auto"/>
            <w:vAlign w:val="center"/>
            <w:hideMark/>
          </w:tcPr>
          <w:p w14:paraId="0369D366" w14:textId="77777777" w:rsidR="00BD7B9C" w:rsidRPr="00BD7B9C" w:rsidRDefault="00BD7B9C" w:rsidP="00BD7B9C">
            <w:pPr>
              <w:jc w:val="center"/>
              <w:rPr>
                <w:snapToGrid w:val="0"/>
                <w:szCs w:val="28"/>
              </w:rPr>
            </w:pPr>
            <w:r w:rsidRPr="00BD7B9C">
              <w:rPr>
                <w:snapToGrid w:val="0"/>
                <w:szCs w:val="28"/>
              </w:rPr>
              <w:t>2</w:t>
            </w:r>
          </w:p>
        </w:tc>
        <w:tc>
          <w:tcPr>
            <w:tcW w:w="3878" w:type="dxa"/>
            <w:shd w:val="clear" w:color="auto" w:fill="auto"/>
            <w:vAlign w:val="center"/>
            <w:hideMark/>
          </w:tcPr>
          <w:p w14:paraId="0DDFB524" w14:textId="77777777" w:rsidR="00BD7B9C" w:rsidRPr="00BD7B9C" w:rsidRDefault="00BD7B9C" w:rsidP="00BD7B9C">
            <w:pPr>
              <w:rPr>
                <w:snapToGrid w:val="0"/>
                <w:szCs w:val="28"/>
              </w:rPr>
            </w:pPr>
            <w:r w:rsidRPr="00BD7B9C">
              <w:rPr>
                <w:snapToGrid w:val="0"/>
                <w:szCs w:val="28"/>
              </w:rPr>
              <w:t>Неподконтрольные расходы</w:t>
            </w:r>
          </w:p>
        </w:tc>
        <w:tc>
          <w:tcPr>
            <w:tcW w:w="1599" w:type="dxa"/>
            <w:vAlign w:val="center"/>
          </w:tcPr>
          <w:p w14:paraId="5A34EBAF" w14:textId="77777777" w:rsidR="00BD7B9C" w:rsidRPr="00BD7B9C" w:rsidRDefault="00BD7B9C" w:rsidP="00BD7B9C">
            <w:pPr>
              <w:jc w:val="center"/>
              <w:rPr>
                <w:snapToGrid w:val="0"/>
                <w:sz w:val="28"/>
                <w:szCs w:val="28"/>
              </w:rPr>
            </w:pPr>
            <w:r w:rsidRPr="00BD7B9C">
              <w:rPr>
                <w:snapToGrid w:val="0"/>
                <w:sz w:val="28"/>
                <w:szCs w:val="28"/>
              </w:rPr>
              <w:t>829 304</w:t>
            </w:r>
          </w:p>
        </w:tc>
        <w:tc>
          <w:tcPr>
            <w:tcW w:w="1560" w:type="dxa"/>
            <w:shd w:val="clear" w:color="auto" w:fill="auto"/>
            <w:vAlign w:val="center"/>
          </w:tcPr>
          <w:p w14:paraId="3B428EF6" w14:textId="77777777" w:rsidR="00BD7B9C" w:rsidRPr="00BD7B9C" w:rsidRDefault="00BD7B9C" w:rsidP="00BD7B9C">
            <w:pPr>
              <w:jc w:val="center"/>
              <w:rPr>
                <w:snapToGrid w:val="0"/>
                <w:sz w:val="28"/>
                <w:szCs w:val="28"/>
              </w:rPr>
            </w:pPr>
            <w:r w:rsidRPr="00BD7B9C">
              <w:rPr>
                <w:snapToGrid w:val="0"/>
                <w:sz w:val="28"/>
                <w:szCs w:val="28"/>
              </w:rPr>
              <w:t>806 082</w:t>
            </w:r>
          </w:p>
        </w:tc>
        <w:tc>
          <w:tcPr>
            <w:tcW w:w="1701" w:type="dxa"/>
            <w:vAlign w:val="center"/>
          </w:tcPr>
          <w:p w14:paraId="03734CE9" w14:textId="77777777" w:rsidR="00BD7B9C" w:rsidRPr="00BD7B9C" w:rsidRDefault="00BD7B9C" w:rsidP="00BD7B9C">
            <w:pPr>
              <w:jc w:val="center"/>
              <w:rPr>
                <w:snapToGrid w:val="0"/>
                <w:sz w:val="28"/>
                <w:szCs w:val="28"/>
              </w:rPr>
            </w:pPr>
            <w:r w:rsidRPr="00BD7B9C">
              <w:rPr>
                <w:snapToGrid w:val="0"/>
                <w:sz w:val="28"/>
                <w:szCs w:val="28"/>
              </w:rPr>
              <w:t>-23 222</w:t>
            </w:r>
          </w:p>
        </w:tc>
      </w:tr>
      <w:tr w:rsidR="00BD7B9C" w:rsidRPr="00BD7B9C" w14:paraId="291DE161" w14:textId="77777777" w:rsidTr="00BD7B9C">
        <w:trPr>
          <w:trHeight w:val="818"/>
        </w:trPr>
        <w:tc>
          <w:tcPr>
            <w:tcW w:w="658" w:type="dxa"/>
            <w:shd w:val="clear" w:color="auto" w:fill="auto"/>
            <w:vAlign w:val="center"/>
            <w:hideMark/>
          </w:tcPr>
          <w:p w14:paraId="15CDA4ED" w14:textId="77777777" w:rsidR="00BD7B9C" w:rsidRPr="00BD7B9C" w:rsidRDefault="00BD7B9C" w:rsidP="00BD7B9C">
            <w:pPr>
              <w:jc w:val="center"/>
              <w:rPr>
                <w:snapToGrid w:val="0"/>
                <w:szCs w:val="28"/>
              </w:rPr>
            </w:pPr>
            <w:r w:rsidRPr="00BD7B9C">
              <w:rPr>
                <w:snapToGrid w:val="0"/>
                <w:szCs w:val="28"/>
              </w:rPr>
              <w:t>3</w:t>
            </w:r>
          </w:p>
        </w:tc>
        <w:tc>
          <w:tcPr>
            <w:tcW w:w="3878" w:type="dxa"/>
            <w:shd w:val="clear" w:color="auto" w:fill="auto"/>
            <w:vAlign w:val="center"/>
            <w:hideMark/>
          </w:tcPr>
          <w:p w14:paraId="0D3CE4E7" w14:textId="77777777" w:rsidR="00BD7B9C" w:rsidRPr="00BD7B9C" w:rsidRDefault="00BD7B9C" w:rsidP="00BD7B9C">
            <w:pPr>
              <w:rPr>
                <w:snapToGrid w:val="0"/>
                <w:szCs w:val="28"/>
              </w:rPr>
            </w:pPr>
            <w:r w:rsidRPr="00BD7B9C">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74262C5C" w14:textId="77777777" w:rsidR="00BD7B9C" w:rsidRPr="00BD7B9C" w:rsidRDefault="00BD7B9C" w:rsidP="00BD7B9C">
            <w:pPr>
              <w:jc w:val="center"/>
              <w:rPr>
                <w:snapToGrid w:val="0"/>
                <w:sz w:val="28"/>
                <w:szCs w:val="28"/>
              </w:rPr>
            </w:pPr>
            <w:r w:rsidRPr="00BD7B9C">
              <w:rPr>
                <w:snapToGrid w:val="0"/>
                <w:sz w:val="28"/>
                <w:szCs w:val="28"/>
              </w:rPr>
              <w:t>705 117</w:t>
            </w:r>
          </w:p>
        </w:tc>
        <w:tc>
          <w:tcPr>
            <w:tcW w:w="1560" w:type="dxa"/>
            <w:shd w:val="clear" w:color="auto" w:fill="auto"/>
            <w:vAlign w:val="center"/>
          </w:tcPr>
          <w:p w14:paraId="7780B955" w14:textId="77777777" w:rsidR="00BD7B9C" w:rsidRPr="00BD7B9C" w:rsidRDefault="00BD7B9C" w:rsidP="00BD7B9C">
            <w:pPr>
              <w:jc w:val="center"/>
              <w:rPr>
                <w:snapToGrid w:val="0"/>
                <w:sz w:val="28"/>
                <w:szCs w:val="28"/>
              </w:rPr>
            </w:pPr>
            <w:r w:rsidRPr="00BD7B9C">
              <w:rPr>
                <w:snapToGrid w:val="0"/>
                <w:sz w:val="28"/>
                <w:szCs w:val="28"/>
              </w:rPr>
              <w:t>687 048</w:t>
            </w:r>
          </w:p>
        </w:tc>
        <w:tc>
          <w:tcPr>
            <w:tcW w:w="1701" w:type="dxa"/>
            <w:vAlign w:val="center"/>
          </w:tcPr>
          <w:p w14:paraId="2052F215" w14:textId="77777777" w:rsidR="00BD7B9C" w:rsidRPr="00BD7B9C" w:rsidRDefault="00BD7B9C" w:rsidP="00BD7B9C">
            <w:pPr>
              <w:jc w:val="center"/>
              <w:rPr>
                <w:snapToGrid w:val="0"/>
                <w:sz w:val="28"/>
                <w:szCs w:val="28"/>
              </w:rPr>
            </w:pPr>
            <w:r w:rsidRPr="00BD7B9C">
              <w:rPr>
                <w:snapToGrid w:val="0"/>
                <w:sz w:val="28"/>
                <w:szCs w:val="28"/>
              </w:rPr>
              <w:t>-18 069</w:t>
            </w:r>
          </w:p>
        </w:tc>
      </w:tr>
      <w:tr w:rsidR="00BD7B9C" w:rsidRPr="00BD7B9C" w14:paraId="7F53947B" w14:textId="77777777" w:rsidTr="00BD7B9C">
        <w:trPr>
          <w:trHeight w:val="183"/>
        </w:trPr>
        <w:tc>
          <w:tcPr>
            <w:tcW w:w="658" w:type="dxa"/>
            <w:shd w:val="clear" w:color="auto" w:fill="auto"/>
            <w:vAlign w:val="center"/>
            <w:hideMark/>
          </w:tcPr>
          <w:p w14:paraId="7A5C003B" w14:textId="77777777" w:rsidR="00BD7B9C" w:rsidRPr="00BD7B9C" w:rsidRDefault="00BD7B9C" w:rsidP="00BD7B9C">
            <w:pPr>
              <w:jc w:val="center"/>
              <w:rPr>
                <w:snapToGrid w:val="0"/>
                <w:szCs w:val="28"/>
              </w:rPr>
            </w:pPr>
            <w:r w:rsidRPr="00BD7B9C">
              <w:rPr>
                <w:snapToGrid w:val="0"/>
                <w:szCs w:val="28"/>
              </w:rPr>
              <w:t>4</w:t>
            </w:r>
          </w:p>
        </w:tc>
        <w:tc>
          <w:tcPr>
            <w:tcW w:w="3878" w:type="dxa"/>
            <w:shd w:val="clear" w:color="auto" w:fill="auto"/>
            <w:vAlign w:val="center"/>
            <w:hideMark/>
          </w:tcPr>
          <w:p w14:paraId="3681C7E7" w14:textId="77777777" w:rsidR="00BD7B9C" w:rsidRPr="00BD7B9C" w:rsidRDefault="00BD7B9C" w:rsidP="00BD7B9C">
            <w:pPr>
              <w:rPr>
                <w:snapToGrid w:val="0"/>
                <w:szCs w:val="28"/>
              </w:rPr>
            </w:pPr>
            <w:r w:rsidRPr="00BD7B9C">
              <w:rPr>
                <w:snapToGrid w:val="0"/>
                <w:szCs w:val="28"/>
              </w:rPr>
              <w:t>Прибыль</w:t>
            </w:r>
          </w:p>
        </w:tc>
        <w:tc>
          <w:tcPr>
            <w:tcW w:w="1599" w:type="dxa"/>
            <w:vAlign w:val="center"/>
          </w:tcPr>
          <w:p w14:paraId="2BDEB51F" w14:textId="77777777" w:rsidR="00BD7B9C" w:rsidRPr="00BD7B9C" w:rsidRDefault="00BD7B9C" w:rsidP="00BD7B9C">
            <w:pPr>
              <w:jc w:val="center"/>
              <w:rPr>
                <w:snapToGrid w:val="0"/>
                <w:sz w:val="28"/>
                <w:szCs w:val="28"/>
              </w:rPr>
            </w:pPr>
            <w:r w:rsidRPr="00BD7B9C">
              <w:rPr>
                <w:snapToGrid w:val="0"/>
                <w:sz w:val="28"/>
                <w:szCs w:val="28"/>
              </w:rPr>
              <w:t>1 317</w:t>
            </w:r>
          </w:p>
        </w:tc>
        <w:tc>
          <w:tcPr>
            <w:tcW w:w="1560" w:type="dxa"/>
            <w:shd w:val="clear" w:color="auto" w:fill="auto"/>
            <w:vAlign w:val="center"/>
          </w:tcPr>
          <w:p w14:paraId="19D735B0" w14:textId="77777777" w:rsidR="00BD7B9C" w:rsidRPr="00BD7B9C" w:rsidRDefault="00BD7B9C" w:rsidP="00BD7B9C">
            <w:pPr>
              <w:jc w:val="center"/>
              <w:rPr>
                <w:snapToGrid w:val="0"/>
                <w:sz w:val="28"/>
                <w:szCs w:val="28"/>
              </w:rPr>
            </w:pPr>
            <w:r w:rsidRPr="00BD7B9C">
              <w:rPr>
                <w:snapToGrid w:val="0"/>
                <w:sz w:val="28"/>
                <w:szCs w:val="28"/>
              </w:rPr>
              <w:t>1 020</w:t>
            </w:r>
          </w:p>
        </w:tc>
        <w:tc>
          <w:tcPr>
            <w:tcW w:w="1701" w:type="dxa"/>
            <w:vAlign w:val="center"/>
          </w:tcPr>
          <w:p w14:paraId="70336917" w14:textId="77777777" w:rsidR="00BD7B9C" w:rsidRPr="00BD7B9C" w:rsidRDefault="00BD7B9C" w:rsidP="00BD7B9C">
            <w:pPr>
              <w:jc w:val="center"/>
              <w:rPr>
                <w:snapToGrid w:val="0"/>
                <w:sz w:val="28"/>
                <w:szCs w:val="28"/>
              </w:rPr>
            </w:pPr>
            <w:r w:rsidRPr="00BD7B9C">
              <w:rPr>
                <w:snapToGrid w:val="0"/>
                <w:sz w:val="28"/>
                <w:szCs w:val="28"/>
              </w:rPr>
              <w:t>-297</w:t>
            </w:r>
          </w:p>
        </w:tc>
      </w:tr>
      <w:tr w:rsidR="00BD7B9C" w:rsidRPr="00BD7B9C" w14:paraId="18869C10" w14:textId="77777777" w:rsidTr="00BD7B9C">
        <w:trPr>
          <w:trHeight w:val="515"/>
        </w:trPr>
        <w:tc>
          <w:tcPr>
            <w:tcW w:w="658" w:type="dxa"/>
            <w:shd w:val="clear" w:color="auto" w:fill="auto"/>
            <w:vAlign w:val="center"/>
          </w:tcPr>
          <w:p w14:paraId="44744013" w14:textId="77777777" w:rsidR="00BD7B9C" w:rsidRPr="00BD7B9C" w:rsidRDefault="00BD7B9C" w:rsidP="00BD7B9C">
            <w:pPr>
              <w:jc w:val="center"/>
              <w:rPr>
                <w:snapToGrid w:val="0"/>
                <w:szCs w:val="28"/>
              </w:rPr>
            </w:pPr>
            <w:r w:rsidRPr="00BD7B9C">
              <w:rPr>
                <w:snapToGrid w:val="0"/>
                <w:szCs w:val="28"/>
              </w:rPr>
              <w:t>5</w:t>
            </w:r>
          </w:p>
        </w:tc>
        <w:tc>
          <w:tcPr>
            <w:tcW w:w="3878" w:type="dxa"/>
            <w:shd w:val="clear" w:color="auto" w:fill="auto"/>
            <w:vAlign w:val="center"/>
          </w:tcPr>
          <w:p w14:paraId="3ACAE973" w14:textId="77777777" w:rsidR="00BD7B9C" w:rsidRPr="00BD7B9C" w:rsidRDefault="00BD7B9C" w:rsidP="00BD7B9C">
            <w:pPr>
              <w:rPr>
                <w:snapToGrid w:val="0"/>
                <w:szCs w:val="28"/>
              </w:rPr>
            </w:pPr>
            <w:r w:rsidRPr="00BD7B9C">
              <w:rPr>
                <w:snapToGrid w:val="0"/>
                <w:szCs w:val="28"/>
              </w:rPr>
              <w:t>Расчетная предпринимательская прибыль</w:t>
            </w:r>
          </w:p>
        </w:tc>
        <w:tc>
          <w:tcPr>
            <w:tcW w:w="1599" w:type="dxa"/>
            <w:vAlign w:val="center"/>
          </w:tcPr>
          <w:p w14:paraId="156AC4BC" w14:textId="77777777" w:rsidR="00BD7B9C" w:rsidRPr="00BD7B9C" w:rsidRDefault="00BD7B9C" w:rsidP="00BD7B9C">
            <w:pPr>
              <w:jc w:val="center"/>
              <w:rPr>
                <w:snapToGrid w:val="0"/>
                <w:sz w:val="28"/>
                <w:szCs w:val="28"/>
              </w:rPr>
            </w:pPr>
            <w:r w:rsidRPr="00BD7B9C">
              <w:rPr>
                <w:snapToGrid w:val="0"/>
                <w:sz w:val="28"/>
                <w:szCs w:val="28"/>
              </w:rPr>
              <w:t>3 036</w:t>
            </w:r>
          </w:p>
        </w:tc>
        <w:tc>
          <w:tcPr>
            <w:tcW w:w="1560" w:type="dxa"/>
            <w:shd w:val="clear" w:color="auto" w:fill="auto"/>
            <w:vAlign w:val="center"/>
          </w:tcPr>
          <w:p w14:paraId="3C0A1F9D" w14:textId="77777777" w:rsidR="00BD7B9C" w:rsidRPr="00BD7B9C" w:rsidRDefault="00BD7B9C" w:rsidP="00BD7B9C">
            <w:pPr>
              <w:jc w:val="center"/>
              <w:rPr>
                <w:snapToGrid w:val="0"/>
                <w:sz w:val="28"/>
                <w:szCs w:val="28"/>
              </w:rPr>
            </w:pPr>
            <w:r w:rsidRPr="00BD7B9C">
              <w:rPr>
                <w:snapToGrid w:val="0"/>
                <w:sz w:val="28"/>
                <w:szCs w:val="28"/>
              </w:rPr>
              <w:t>2 892</w:t>
            </w:r>
          </w:p>
        </w:tc>
        <w:tc>
          <w:tcPr>
            <w:tcW w:w="1701" w:type="dxa"/>
            <w:vAlign w:val="center"/>
          </w:tcPr>
          <w:p w14:paraId="6B6B902A" w14:textId="77777777" w:rsidR="00BD7B9C" w:rsidRPr="00BD7B9C" w:rsidRDefault="00BD7B9C" w:rsidP="00BD7B9C">
            <w:pPr>
              <w:jc w:val="center"/>
              <w:rPr>
                <w:snapToGrid w:val="0"/>
                <w:sz w:val="28"/>
                <w:szCs w:val="28"/>
              </w:rPr>
            </w:pPr>
            <w:r w:rsidRPr="00BD7B9C">
              <w:rPr>
                <w:snapToGrid w:val="0"/>
                <w:sz w:val="28"/>
                <w:szCs w:val="28"/>
              </w:rPr>
              <w:t>-144</w:t>
            </w:r>
          </w:p>
        </w:tc>
      </w:tr>
      <w:tr w:rsidR="00BD7B9C" w:rsidRPr="00BD7B9C" w14:paraId="633AFB51" w14:textId="77777777" w:rsidTr="00BD7B9C">
        <w:trPr>
          <w:trHeight w:val="992"/>
        </w:trPr>
        <w:tc>
          <w:tcPr>
            <w:tcW w:w="658" w:type="dxa"/>
            <w:shd w:val="clear" w:color="auto" w:fill="auto"/>
            <w:vAlign w:val="center"/>
            <w:hideMark/>
          </w:tcPr>
          <w:p w14:paraId="7F1DCE93" w14:textId="77777777" w:rsidR="00BD7B9C" w:rsidRPr="00BD7B9C" w:rsidRDefault="00BD7B9C" w:rsidP="00BD7B9C">
            <w:pPr>
              <w:jc w:val="center"/>
              <w:rPr>
                <w:snapToGrid w:val="0"/>
                <w:szCs w:val="28"/>
              </w:rPr>
            </w:pPr>
            <w:r w:rsidRPr="00BD7B9C">
              <w:rPr>
                <w:snapToGrid w:val="0"/>
                <w:szCs w:val="28"/>
              </w:rPr>
              <w:t>6</w:t>
            </w:r>
          </w:p>
        </w:tc>
        <w:tc>
          <w:tcPr>
            <w:tcW w:w="3878" w:type="dxa"/>
            <w:shd w:val="clear" w:color="auto" w:fill="auto"/>
            <w:vAlign w:val="center"/>
            <w:hideMark/>
          </w:tcPr>
          <w:p w14:paraId="358AE985" w14:textId="77777777" w:rsidR="00BD7B9C" w:rsidRPr="00BD7B9C" w:rsidRDefault="00BD7B9C" w:rsidP="00BD7B9C">
            <w:pPr>
              <w:rPr>
                <w:snapToGrid w:val="0"/>
                <w:szCs w:val="28"/>
              </w:rPr>
            </w:pPr>
            <w:r w:rsidRPr="00BD7B9C">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2D2D6092"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40DE7EEE"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2B84BA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4963157" w14:textId="77777777" w:rsidTr="00BD7B9C">
        <w:trPr>
          <w:trHeight w:val="1292"/>
        </w:trPr>
        <w:tc>
          <w:tcPr>
            <w:tcW w:w="658" w:type="dxa"/>
            <w:shd w:val="clear" w:color="auto" w:fill="auto"/>
            <w:vAlign w:val="center"/>
            <w:hideMark/>
          </w:tcPr>
          <w:p w14:paraId="68C82E5C" w14:textId="77777777" w:rsidR="00BD7B9C" w:rsidRPr="00BD7B9C" w:rsidRDefault="00BD7B9C" w:rsidP="00BD7B9C">
            <w:pPr>
              <w:jc w:val="center"/>
              <w:rPr>
                <w:snapToGrid w:val="0"/>
                <w:szCs w:val="28"/>
              </w:rPr>
            </w:pPr>
            <w:r w:rsidRPr="00BD7B9C">
              <w:rPr>
                <w:snapToGrid w:val="0"/>
                <w:szCs w:val="28"/>
              </w:rPr>
              <w:t>7</w:t>
            </w:r>
          </w:p>
        </w:tc>
        <w:tc>
          <w:tcPr>
            <w:tcW w:w="3878" w:type="dxa"/>
            <w:shd w:val="clear" w:color="auto" w:fill="auto"/>
            <w:vAlign w:val="center"/>
            <w:hideMark/>
          </w:tcPr>
          <w:p w14:paraId="62A77AC1" w14:textId="77777777" w:rsidR="00BD7B9C" w:rsidRPr="00BD7B9C" w:rsidRDefault="00BD7B9C" w:rsidP="00BD7B9C">
            <w:pPr>
              <w:rPr>
                <w:snapToGrid w:val="0"/>
                <w:szCs w:val="28"/>
              </w:rPr>
            </w:pPr>
            <w:r w:rsidRPr="00BD7B9C">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4E1D1734" w14:textId="77777777" w:rsidR="00BD7B9C" w:rsidRPr="00BD7B9C" w:rsidRDefault="00BD7B9C" w:rsidP="00BD7B9C">
            <w:pPr>
              <w:jc w:val="center"/>
              <w:rPr>
                <w:snapToGrid w:val="0"/>
                <w:sz w:val="28"/>
                <w:szCs w:val="28"/>
              </w:rPr>
            </w:pPr>
            <w:r w:rsidRPr="00BD7B9C">
              <w:rPr>
                <w:snapToGrid w:val="0"/>
                <w:sz w:val="28"/>
                <w:szCs w:val="28"/>
              </w:rPr>
              <w:t>66 337</w:t>
            </w:r>
          </w:p>
        </w:tc>
        <w:tc>
          <w:tcPr>
            <w:tcW w:w="1560" w:type="dxa"/>
            <w:shd w:val="clear" w:color="auto" w:fill="auto"/>
            <w:vAlign w:val="center"/>
          </w:tcPr>
          <w:p w14:paraId="4D0FFE9B" w14:textId="77777777" w:rsidR="00BD7B9C" w:rsidRPr="00BD7B9C" w:rsidRDefault="00BD7B9C" w:rsidP="00BD7B9C">
            <w:pPr>
              <w:jc w:val="center"/>
              <w:rPr>
                <w:snapToGrid w:val="0"/>
                <w:sz w:val="28"/>
                <w:szCs w:val="28"/>
              </w:rPr>
            </w:pPr>
            <w:r w:rsidRPr="00BD7B9C">
              <w:rPr>
                <w:snapToGrid w:val="0"/>
                <w:sz w:val="28"/>
                <w:szCs w:val="28"/>
              </w:rPr>
              <w:t>-17 451</w:t>
            </w:r>
          </w:p>
        </w:tc>
        <w:tc>
          <w:tcPr>
            <w:tcW w:w="1701" w:type="dxa"/>
            <w:vAlign w:val="center"/>
          </w:tcPr>
          <w:p w14:paraId="79A75C8B" w14:textId="77777777" w:rsidR="00BD7B9C" w:rsidRPr="00BD7B9C" w:rsidRDefault="00BD7B9C" w:rsidP="00BD7B9C">
            <w:pPr>
              <w:jc w:val="center"/>
              <w:rPr>
                <w:snapToGrid w:val="0"/>
                <w:sz w:val="28"/>
                <w:szCs w:val="28"/>
              </w:rPr>
            </w:pPr>
            <w:r w:rsidRPr="00BD7B9C">
              <w:rPr>
                <w:snapToGrid w:val="0"/>
                <w:sz w:val="28"/>
                <w:szCs w:val="28"/>
              </w:rPr>
              <w:t>-83 788</w:t>
            </w:r>
          </w:p>
        </w:tc>
      </w:tr>
      <w:tr w:rsidR="00BD7B9C" w:rsidRPr="00BD7B9C" w14:paraId="0384D9C5" w14:textId="77777777" w:rsidTr="00BD7B9C">
        <w:trPr>
          <w:trHeight w:val="987"/>
        </w:trPr>
        <w:tc>
          <w:tcPr>
            <w:tcW w:w="658" w:type="dxa"/>
            <w:shd w:val="clear" w:color="auto" w:fill="auto"/>
            <w:vAlign w:val="center"/>
            <w:hideMark/>
          </w:tcPr>
          <w:p w14:paraId="30EF9F5D" w14:textId="77777777" w:rsidR="00BD7B9C" w:rsidRPr="00BD7B9C" w:rsidRDefault="00BD7B9C" w:rsidP="00BD7B9C">
            <w:pPr>
              <w:jc w:val="center"/>
              <w:rPr>
                <w:snapToGrid w:val="0"/>
                <w:szCs w:val="28"/>
              </w:rPr>
            </w:pPr>
            <w:r w:rsidRPr="00BD7B9C">
              <w:rPr>
                <w:snapToGrid w:val="0"/>
                <w:szCs w:val="28"/>
              </w:rPr>
              <w:t>8</w:t>
            </w:r>
          </w:p>
        </w:tc>
        <w:tc>
          <w:tcPr>
            <w:tcW w:w="3878" w:type="dxa"/>
            <w:shd w:val="clear" w:color="auto" w:fill="auto"/>
            <w:vAlign w:val="center"/>
            <w:hideMark/>
          </w:tcPr>
          <w:p w14:paraId="73C17492" w14:textId="77777777" w:rsidR="00BD7B9C" w:rsidRPr="00BD7B9C" w:rsidRDefault="00BD7B9C" w:rsidP="00BD7B9C">
            <w:pPr>
              <w:rPr>
                <w:snapToGrid w:val="0"/>
                <w:szCs w:val="28"/>
              </w:rPr>
            </w:pPr>
            <w:r w:rsidRPr="00BD7B9C">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5FA1F14F"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62B34FAB"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1404498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F7C2349" w14:textId="77777777" w:rsidTr="00BD7B9C">
        <w:trPr>
          <w:trHeight w:val="495"/>
        </w:trPr>
        <w:tc>
          <w:tcPr>
            <w:tcW w:w="658" w:type="dxa"/>
            <w:shd w:val="clear" w:color="auto" w:fill="auto"/>
            <w:vAlign w:val="center"/>
            <w:hideMark/>
          </w:tcPr>
          <w:p w14:paraId="1AA3105E" w14:textId="77777777" w:rsidR="00BD7B9C" w:rsidRPr="00BD7B9C" w:rsidRDefault="00BD7B9C" w:rsidP="00BD7B9C">
            <w:pPr>
              <w:jc w:val="center"/>
              <w:rPr>
                <w:snapToGrid w:val="0"/>
                <w:szCs w:val="28"/>
              </w:rPr>
            </w:pPr>
            <w:r w:rsidRPr="00BD7B9C">
              <w:rPr>
                <w:snapToGrid w:val="0"/>
                <w:szCs w:val="28"/>
              </w:rPr>
              <w:t>9</w:t>
            </w:r>
          </w:p>
        </w:tc>
        <w:tc>
          <w:tcPr>
            <w:tcW w:w="3878" w:type="dxa"/>
            <w:shd w:val="clear" w:color="auto" w:fill="auto"/>
            <w:vAlign w:val="center"/>
            <w:hideMark/>
          </w:tcPr>
          <w:p w14:paraId="7CB7A9A8" w14:textId="77777777" w:rsidR="00BD7B9C" w:rsidRPr="00BD7B9C" w:rsidRDefault="00BD7B9C" w:rsidP="00BD7B9C">
            <w:pPr>
              <w:rPr>
                <w:snapToGrid w:val="0"/>
                <w:szCs w:val="28"/>
              </w:rPr>
            </w:pPr>
            <w:r w:rsidRPr="00BD7B9C">
              <w:rPr>
                <w:snapToGrid w:val="0"/>
                <w:szCs w:val="28"/>
              </w:rPr>
              <w:t>Корректировка НВВ в связи с изменением (неисполнением) инвестиционной программы</w:t>
            </w:r>
          </w:p>
        </w:tc>
        <w:tc>
          <w:tcPr>
            <w:tcW w:w="1599" w:type="dxa"/>
            <w:vAlign w:val="center"/>
          </w:tcPr>
          <w:p w14:paraId="2CF4851F" w14:textId="77777777" w:rsidR="00BD7B9C" w:rsidRPr="00BD7B9C" w:rsidRDefault="00BD7B9C" w:rsidP="00BD7B9C">
            <w:pPr>
              <w:jc w:val="center"/>
              <w:rPr>
                <w:snapToGrid w:val="0"/>
                <w:sz w:val="28"/>
                <w:szCs w:val="28"/>
              </w:rPr>
            </w:pPr>
            <w:r w:rsidRPr="00BD7B9C">
              <w:rPr>
                <w:snapToGrid w:val="0"/>
                <w:sz w:val="28"/>
                <w:szCs w:val="28"/>
              </w:rPr>
              <w:t>-311</w:t>
            </w:r>
          </w:p>
        </w:tc>
        <w:tc>
          <w:tcPr>
            <w:tcW w:w="1560" w:type="dxa"/>
            <w:shd w:val="clear" w:color="auto" w:fill="auto"/>
            <w:vAlign w:val="center"/>
          </w:tcPr>
          <w:p w14:paraId="3BA3D01A" w14:textId="77777777" w:rsidR="00BD7B9C" w:rsidRPr="00BD7B9C" w:rsidRDefault="00BD7B9C" w:rsidP="00BD7B9C">
            <w:pPr>
              <w:jc w:val="center"/>
              <w:rPr>
                <w:snapToGrid w:val="0"/>
                <w:sz w:val="28"/>
                <w:szCs w:val="28"/>
              </w:rPr>
            </w:pPr>
            <w:r w:rsidRPr="00BD7B9C">
              <w:rPr>
                <w:snapToGrid w:val="0"/>
                <w:sz w:val="28"/>
                <w:szCs w:val="28"/>
              </w:rPr>
              <w:t>-208</w:t>
            </w:r>
          </w:p>
        </w:tc>
        <w:tc>
          <w:tcPr>
            <w:tcW w:w="1701" w:type="dxa"/>
            <w:vAlign w:val="center"/>
          </w:tcPr>
          <w:p w14:paraId="1673471F" w14:textId="77777777" w:rsidR="00BD7B9C" w:rsidRPr="00BD7B9C" w:rsidRDefault="00BD7B9C" w:rsidP="00BD7B9C">
            <w:pPr>
              <w:jc w:val="center"/>
              <w:rPr>
                <w:snapToGrid w:val="0"/>
                <w:sz w:val="28"/>
                <w:szCs w:val="28"/>
              </w:rPr>
            </w:pPr>
            <w:r w:rsidRPr="00BD7B9C">
              <w:rPr>
                <w:snapToGrid w:val="0"/>
                <w:sz w:val="28"/>
                <w:szCs w:val="28"/>
              </w:rPr>
              <w:t>103</w:t>
            </w:r>
          </w:p>
        </w:tc>
      </w:tr>
      <w:tr w:rsidR="00BD7B9C" w:rsidRPr="00BD7B9C" w14:paraId="26B374B9" w14:textId="77777777" w:rsidTr="00BD7B9C">
        <w:trPr>
          <w:cantSplit/>
          <w:trHeight w:val="488"/>
        </w:trPr>
        <w:tc>
          <w:tcPr>
            <w:tcW w:w="658" w:type="dxa"/>
            <w:shd w:val="clear" w:color="auto" w:fill="auto"/>
            <w:vAlign w:val="center"/>
            <w:hideMark/>
          </w:tcPr>
          <w:p w14:paraId="38629C1C" w14:textId="77777777" w:rsidR="00BD7B9C" w:rsidRPr="00BD7B9C" w:rsidRDefault="00BD7B9C" w:rsidP="00BD7B9C">
            <w:pPr>
              <w:jc w:val="center"/>
              <w:rPr>
                <w:snapToGrid w:val="0"/>
                <w:szCs w:val="28"/>
              </w:rPr>
            </w:pPr>
            <w:r w:rsidRPr="00BD7B9C">
              <w:rPr>
                <w:snapToGrid w:val="0"/>
                <w:szCs w:val="28"/>
              </w:rPr>
              <w:t>10</w:t>
            </w:r>
          </w:p>
        </w:tc>
        <w:tc>
          <w:tcPr>
            <w:tcW w:w="3878" w:type="dxa"/>
            <w:shd w:val="clear" w:color="auto" w:fill="auto"/>
            <w:vAlign w:val="center"/>
            <w:hideMark/>
          </w:tcPr>
          <w:p w14:paraId="3A0BA9ED" w14:textId="77777777" w:rsidR="00BD7B9C" w:rsidRPr="00BD7B9C" w:rsidRDefault="00BD7B9C" w:rsidP="00BD7B9C">
            <w:pPr>
              <w:rPr>
                <w:snapToGrid w:val="0"/>
                <w:szCs w:val="28"/>
              </w:rPr>
            </w:pPr>
            <w:r w:rsidRPr="00BD7B9C">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6C82B513"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6D697AC8"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0298459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135F346" w14:textId="77777777" w:rsidTr="00BD7B9C">
        <w:trPr>
          <w:trHeight w:val="336"/>
        </w:trPr>
        <w:tc>
          <w:tcPr>
            <w:tcW w:w="658" w:type="dxa"/>
            <w:shd w:val="clear" w:color="auto" w:fill="auto"/>
            <w:vAlign w:val="center"/>
          </w:tcPr>
          <w:p w14:paraId="4D91AB22" w14:textId="77777777" w:rsidR="00BD7B9C" w:rsidRPr="00BD7B9C" w:rsidRDefault="00BD7B9C" w:rsidP="00BD7B9C">
            <w:pPr>
              <w:jc w:val="center"/>
              <w:rPr>
                <w:snapToGrid w:val="0"/>
                <w:szCs w:val="28"/>
              </w:rPr>
            </w:pPr>
            <w:r w:rsidRPr="00BD7B9C">
              <w:rPr>
                <w:snapToGrid w:val="0"/>
                <w:szCs w:val="28"/>
              </w:rPr>
              <w:t>11</w:t>
            </w:r>
          </w:p>
        </w:tc>
        <w:tc>
          <w:tcPr>
            <w:tcW w:w="3878" w:type="dxa"/>
            <w:shd w:val="clear" w:color="auto" w:fill="auto"/>
            <w:vAlign w:val="center"/>
          </w:tcPr>
          <w:p w14:paraId="685F2498" w14:textId="77777777" w:rsidR="00BD7B9C" w:rsidRPr="00BD7B9C" w:rsidRDefault="00BD7B9C" w:rsidP="00BD7B9C">
            <w:pPr>
              <w:rPr>
                <w:snapToGrid w:val="0"/>
                <w:szCs w:val="28"/>
              </w:rPr>
            </w:pPr>
            <w:proofErr w:type="gramStart"/>
            <w:r w:rsidRPr="00BD7B9C">
              <w:rPr>
                <w:snapToGrid w:val="0"/>
                <w:szCs w:val="28"/>
              </w:rPr>
              <w:t>Корректировка НВВ</w:t>
            </w:r>
            <w:proofErr w:type="gramEnd"/>
            <w:r w:rsidRPr="00BD7B9C">
              <w:rPr>
                <w:snapToGrid w:val="0"/>
                <w:szCs w:val="28"/>
              </w:rPr>
              <w:t xml:space="preserve"> связанная с тарифными ограничениями</w:t>
            </w:r>
          </w:p>
        </w:tc>
        <w:tc>
          <w:tcPr>
            <w:tcW w:w="1599" w:type="dxa"/>
            <w:vAlign w:val="center"/>
          </w:tcPr>
          <w:p w14:paraId="250BD4FB"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51F65B07"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730EFE1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ECA6D56" w14:textId="77777777" w:rsidTr="00BD7B9C">
        <w:trPr>
          <w:trHeight w:val="337"/>
        </w:trPr>
        <w:tc>
          <w:tcPr>
            <w:tcW w:w="658" w:type="dxa"/>
            <w:shd w:val="clear" w:color="auto" w:fill="auto"/>
            <w:vAlign w:val="center"/>
            <w:hideMark/>
          </w:tcPr>
          <w:p w14:paraId="2DC28C4A" w14:textId="77777777" w:rsidR="00BD7B9C" w:rsidRPr="00BD7B9C" w:rsidRDefault="00BD7B9C" w:rsidP="00BD7B9C">
            <w:pPr>
              <w:jc w:val="center"/>
              <w:rPr>
                <w:snapToGrid w:val="0"/>
                <w:szCs w:val="28"/>
              </w:rPr>
            </w:pPr>
            <w:r w:rsidRPr="00BD7B9C">
              <w:rPr>
                <w:snapToGrid w:val="0"/>
                <w:szCs w:val="28"/>
              </w:rPr>
              <w:t>12</w:t>
            </w:r>
          </w:p>
        </w:tc>
        <w:tc>
          <w:tcPr>
            <w:tcW w:w="3878" w:type="dxa"/>
            <w:shd w:val="clear" w:color="auto" w:fill="auto"/>
            <w:vAlign w:val="center"/>
            <w:hideMark/>
          </w:tcPr>
          <w:p w14:paraId="1B8CADC7" w14:textId="77777777" w:rsidR="00BD7B9C" w:rsidRPr="00BD7B9C" w:rsidRDefault="00BD7B9C" w:rsidP="00BD7B9C">
            <w:pPr>
              <w:rPr>
                <w:snapToGrid w:val="0"/>
                <w:szCs w:val="28"/>
              </w:rPr>
            </w:pPr>
            <w:r w:rsidRPr="00BD7B9C">
              <w:rPr>
                <w:snapToGrid w:val="0"/>
                <w:szCs w:val="28"/>
              </w:rPr>
              <w:t>ИТОГО необходимая валовая выручка</w:t>
            </w:r>
          </w:p>
        </w:tc>
        <w:tc>
          <w:tcPr>
            <w:tcW w:w="1599" w:type="dxa"/>
            <w:vAlign w:val="center"/>
          </w:tcPr>
          <w:p w14:paraId="7EF37C49" w14:textId="77777777" w:rsidR="00BD7B9C" w:rsidRPr="00BD7B9C" w:rsidRDefault="00BD7B9C" w:rsidP="00BD7B9C">
            <w:pPr>
              <w:jc w:val="center"/>
              <w:rPr>
                <w:snapToGrid w:val="0"/>
                <w:sz w:val="28"/>
                <w:szCs w:val="28"/>
              </w:rPr>
            </w:pPr>
            <w:r w:rsidRPr="00BD7B9C">
              <w:rPr>
                <w:snapToGrid w:val="0"/>
                <w:sz w:val="28"/>
                <w:szCs w:val="28"/>
              </w:rPr>
              <w:t>1 652 374</w:t>
            </w:r>
          </w:p>
        </w:tc>
        <w:tc>
          <w:tcPr>
            <w:tcW w:w="1560" w:type="dxa"/>
            <w:shd w:val="clear" w:color="auto" w:fill="auto"/>
            <w:vAlign w:val="center"/>
          </w:tcPr>
          <w:p w14:paraId="5DF40A48" w14:textId="77777777" w:rsidR="00BD7B9C" w:rsidRPr="00BD7B9C" w:rsidRDefault="00BD7B9C" w:rsidP="00BD7B9C">
            <w:pPr>
              <w:jc w:val="center"/>
              <w:rPr>
                <w:snapToGrid w:val="0"/>
                <w:sz w:val="28"/>
                <w:szCs w:val="28"/>
              </w:rPr>
            </w:pPr>
            <w:r w:rsidRPr="00BD7B9C">
              <w:rPr>
                <w:snapToGrid w:val="0"/>
                <w:sz w:val="28"/>
                <w:szCs w:val="28"/>
              </w:rPr>
              <w:t>1 526 774</w:t>
            </w:r>
          </w:p>
        </w:tc>
        <w:tc>
          <w:tcPr>
            <w:tcW w:w="1701" w:type="dxa"/>
            <w:vAlign w:val="center"/>
          </w:tcPr>
          <w:p w14:paraId="763B5F78" w14:textId="77777777" w:rsidR="00BD7B9C" w:rsidRPr="00BD7B9C" w:rsidRDefault="00BD7B9C" w:rsidP="00BD7B9C">
            <w:pPr>
              <w:jc w:val="center"/>
              <w:rPr>
                <w:snapToGrid w:val="0"/>
                <w:sz w:val="28"/>
                <w:szCs w:val="28"/>
              </w:rPr>
            </w:pPr>
            <w:r w:rsidRPr="00BD7B9C">
              <w:rPr>
                <w:snapToGrid w:val="0"/>
                <w:sz w:val="28"/>
                <w:szCs w:val="28"/>
              </w:rPr>
              <w:t>-125 600</w:t>
            </w:r>
          </w:p>
        </w:tc>
      </w:tr>
    </w:tbl>
    <w:p w14:paraId="16D16811" w14:textId="77777777" w:rsidR="00BD7B9C" w:rsidRPr="00BD7B9C" w:rsidRDefault="00BD7B9C" w:rsidP="00BD7B9C">
      <w:pPr>
        <w:tabs>
          <w:tab w:val="left" w:pos="1890"/>
        </w:tabs>
        <w:ind w:firstLine="720"/>
        <w:jc w:val="both"/>
        <w:rPr>
          <w:snapToGrid w:val="0"/>
          <w:sz w:val="28"/>
          <w:szCs w:val="28"/>
        </w:rPr>
      </w:pPr>
    </w:p>
    <w:p w14:paraId="7A921642"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Расчет необходимой валовой выручки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r>
      <w:r w:rsidRPr="00BD7B9C">
        <w:rPr>
          <w:snapToGrid w:val="0"/>
          <w:sz w:val="28"/>
          <w:szCs w:val="28"/>
        </w:rPr>
        <w:lastRenderedPageBreak/>
        <w:t xml:space="preserve">в сфере теплоснабжения, утвержденными Приказом ФСТ России </w:t>
      </w:r>
      <w:r w:rsidRPr="00BD7B9C">
        <w:rPr>
          <w:snapToGrid w:val="0"/>
          <w:sz w:val="28"/>
          <w:szCs w:val="28"/>
        </w:rPr>
        <w:br/>
        <w:t>от 13.06.2013 № 760-э.</w:t>
      </w:r>
    </w:p>
    <w:p w14:paraId="516CEA1F" w14:textId="77777777" w:rsidR="00BD7B9C" w:rsidRPr="00BD7B9C" w:rsidRDefault="00BD7B9C" w:rsidP="00BD7B9C">
      <w:pPr>
        <w:autoSpaceDE w:val="0"/>
        <w:autoSpaceDN w:val="0"/>
        <w:adjustRightInd w:val="0"/>
        <w:ind w:firstLine="851"/>
        <w:jc w:val="both"/>
        <w:rPr>
          <w:sz w:val="28"/>
          <w:szCs w:val="28"/>
        </w:rPr>
      </w:pPr>
      <w:r w:rsidRPr="00BD7B9C">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BD7B9C">
        <w:rPr>
          <w:sz w:val="28"/>
          <w:szCs w:val="28"/>
        </w:rPr>
        <w:t xml:space="preserve">размер корректировки необходимой валовой выручки, </w:t>
      </w:r>
      <w:r w:rsidRPr="00BD7B9C">
        <w:rPr>
          <w:sz w:val="28"/>
          <w:szCs w:val="28"/>
        </w:rPr>
        <w:br/>
        <w:t xml:space="preserve">в связи с изменением (неисполнением) инвестиционной программы, </w:t>
      </w:r>
      <w:r w:rsidRPr="00BD7B9C">
        <w:rPr>
          <w:noProof/>
          <w:position w:val="-12"/>
          <w:sz w:val="28"/>
          <w:szCs w:val="28"/>
        </w:rPr>
        <w:drawing>
          <wp:inline distT="0" distB="0" distL="0" distR="0" wp14:anchorId="39346A04" wp14:editId="2AD3FDC3">
            <wp:extent cx="709295" cy="3155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9295" cy="315595"/>
                    </a:xfrm>
                    <a:prstGeom prst="rect">
                      <a:avLst/>
                    </a:prstGeom>
                    <a:noFill/>
                    <a:ln>
                      <a:noFill/>
                    </a:ln>
                  </pic:spPr>
                </pic:pic>
              </a:graphicData>
            </a:graphic>
          </wp:inline>
        </w:drawing>
      </w:r>
      <w:r w:rsidRPr="00BD7B9C">
        <w:rPr>
          <w:sz w:val="28"/>
          <w:szCs w:val="28"/>
        </w:rPr>
        <w:t>, рассчитывается по формуле:</w:t>
      </w:r>
    </w:p>
    <w:p w14:paraId="5A5E82BF" w14:textId="77777777" w:rsidR="00BD7B9C" w:rsidRPr="00BD7B9C" w:rsidRDefault="00BD7B9C" w:rsidP="00BD7B9C">
      <w:pPr>
        <w:autoSpaceDE w:val="0"/>
        <w:autoSpaceDN w:val="0"/>
        <w:adjustRightInd w:val="0"/>
        <w:ind w:firstLine="851"/>
        <w:jc w:val="both"/>
        <w:rPr>
          <w:sz w:val="28"/>
          <w:szCs w:val="28"/>
        </w:rPr>
      </w:pPr>
    </w:p>
    <w:p w14:paraId="76CAD145" w14:textId="77777777" w:rsidR="00BD7B9C" w:rsidRPr="00BD7B9C" w:rsidRDefault="00BD7B9C" w:rsidP="00BD7B9C">
      <w:pPr>
        <w:autoSpaceDE w:val="0"/>
        <w:autoSpaceDN w:val="0"/>
        <w:adjustRightInd w:val="0"/>
        <w:ind w:firstLine="851"/>
        <w:jc w:val="both"/>
        <w:rPr>
          <w:sz w:val="28"/>
        </w:rPr>
      </w:pPr>
      <w:r w:rsidRPr="00BD7B9C">
        <w:rPr>
          <w:noProof/>
          <w:sz w:val="28"/>
          <w:szCs w:val="28"/>
        </w:rPr>
        <w:drawing>
          <wp:inline distT="0" distB="0" distL="0" distR="0" wp14:anchorId="21BAE14E" wp14:editId="19624168">
            <wp:extent cx="3357880" cy="7410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7880" cy="741045"/>
                    </a:xfrm>
                    <a:prstGeom prst="rect">
                      <a:avLst/>
                    </a:prstGeom>
                    <a:noFill/>
                    <a:ln>
                      <a:noFill/>
                    </a:ln>
                  </pic:spPr>
                </pic:pic>
              </a:graphicData>
            </a:graphic>
          </wp:inline>
        </w:drawing>
      </w:r>
      <w:r w:rsidRPr="00BD7B9C">
        <w:rPr>
          <w:sz w:val="28"/>
          <w:szCs w:val="28"/>
        </w:rPr>
        <w:t xml:space="preserve"> </w:t>
      </w:r>
      <w:r w:rsidRPr="00BD7B9C">
        <w:rPr>
          <w:sz w:val="28"/>
        </w:rPr>
        <w:t>, где</w:t>
      </w:r>
    </w:p>
    <w:p w14:paraId="5DCB35E2" w14:textId="77777777" w:rsidR="00BD7B9C" w:rsidRPr="00BD7B9C" w:rsidRDefault="00BD7B9C" w:rsidP="00BD7B9C">
      <w:pPr>
        <w:autoSpaceDE w:val="0"/>
        <w:autoSpaceDN w:val="0"/>
        <w:adjustRightInd w:val="0"/>
        <w:ind w:firstLine="851"/>
        <w:jc w:val="both"/>
        <w:rPr>
          <w:sz w:val="28"/>
          <w:szCs w:val="28"/>
        </w:rPr>
      </w:pPr>
      <w:r w:rsidRPr="00BD7B9C">
        <w:rPr>
          <w:noProof/>
          <w:position w:val="-14"/>
          <w:sz w:val="28"/>
          <w:szCs w:val="28"/>
        </w:rPr>
        <w:drawing>
          <wp:inline distT="0" distB="0" distL="0" distR="0" wp14:anchorId="697404FA" wp14:editId="22EFCEA0">
            <wp:extent cx="567690" cy="3467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690" cy="346710"/>
                    </a:xfrm>
                    <a:prstGeom prst="rect">
                      <a:avLst/>
                    </a:prstGeom>
                    <a:noFill/>
                    <a:ln>
                      <a:noFill/>
                    </a:ln>
                  </pic:spPr>
                </pic:pic>
              </a:graphicData>
            </a:graphic>
          </wp:inline>
        </w:drawing>
      </w:r>
      <w:r w:rsidRPr="00BD7B9C">
        <w:rPr>
          <w:sz w:val="28"/>
          <w:szCs w:val="28"/>
        </w:rPr>
        <w:t xml:space="preserve"> - объем собственных средств на реализацию инвестиционной программы;</w:t>
      </w:r>
    </w:p>
    <w:p w14:paraId="57DEF5A5" w14:textId="77777777" w:rsidR="00BD7B9C" w:rsidRPr="00BD7B9C" w:rsidRDefault="00BD7B9C" w:rsidP="00BD7B9C">
      <w:pPr>
        <w:autoSpaceDE w:val="0"/>
        <w:autoSpaceDN w:val="0"/>
        <w:adjustRightInd w:val="0"/>
        <w:ind w:firstLine="851"/>
        <w:jc w:val="both"/>
        <w:rPr>
          <w:sz w:val="28"/>
          <w:szCs w:val="28"/>
        </w:rPr>
      </w:pPr>
      <w:r w:rsidRPr="00BD7B9C">
        <w:rPr>
          <w:noProof/>
          <w:position w:val="-14"/>
          <w:sz w:val="28"/>
          <w:szCs w:val="28"/>
        </w:rPr>
        <w:drawing>
          <wp:inline distT="0" distB="0" distL="0" distR="0" wp14:anchorId="64D6A7DD" wp14:editId="19F2BE07">
            <wp:extent cx="567690" cy="3625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690" cy="362585"/>
                    </a:xfrm>
                    <a:prstGeom prst="rect">
                      <a:avLst/>
                    </a:prstGeom>
                    <a:noFill/>
                    <a:ln>
                      <a:noFill/>
                    </a:ln>
                  </pic:spPr>
                </pic:pic>
              </a:graphicData>
            </a:graphic>
          </wp:inline>
        </w:drawing>
      </w:r>
      <w:r w:rsidRPr="00BD7B9C">
        <w:rPr>
          <w:sz w:val="28"/>
          <w:szCs w:val="28"/>
        </w:rPr>
        <w:t xml:space="preserve"> - объем фактического исполнения инвестиционной программы;</w:t>
      </w:r>
    </w:p>
    <w:p w14:paraId="1F828CEA" w14:textId="77777777" w:rsidR="00BD7B9C" w:rsidRPr="00BD7B9C" w:rsidRDefault="00BD7B9C" w:rsidP="00BD7B9C">
      <w:pPr>
        <w:autoSpaceDE w:val="0"/>
        <w:autoSpaceDN w:val="0"/>
        <w:adjustRightInd w:val="0"/>
        <w:ind w:firstLine="851"/>
        <w:jc w:val="both"/>
        <w:rPr>
          <w:position w:val="-14"/>
          <w:sz w:val="28"/>
          <w:szCs w:val="28"/>
        </w:rPr>
      </w:pPr>
      <w:r w:rsidRPr="00BD7B9C">
        <w:rPr>
          <w:noProof/>
          <w:position w:val="-14"/>
          <w:sz w:val="28"/>
          <w:szCs w:val="28"/>
        </w:rPr>
        <w:drawing>
          <wp:inline distT="0" distB="0" distL="0" distR="0" wp14:anchorId="1070C5DF" wp14:editId="5163BFBF">
            <wp:extent cx="567690" cy="3625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690" cy="362585"/>
                    </a:xfrm>
                    <a:prstGeom prst="rect">
                      <a:avLst/>
                    </a:prstGeom>
                    <a:noFill/>
                    <a:ln>
                      <a:noFill/>
                    </a:ln>
                  </pic:spPr>
                </pic:pic>
              </a:graphicData>
            </a:graphic>
          </wp:inline>
        </w:drawing>
      </w:r>
      <w:r w:rsidRPr="00BD7B9C">
        <w:rPr>
          <w:sz w:val="28"/>
          <w:szCs w:val="28"/>
        </w:rPr>
        <w:t xml:space="preserve"> - плановый размер финансирования инвестиционной программы, при этом </w:t>
      </w:r>
      <w:r w:rsidRPr="00BD7B9C">
        <w:rPr>
          <w:noProof/>
          <w:position w:val="-14"/>
          <w:sz w:val="28"/>
          <w:szCs w:val="28"/>
        </w:rPr>
        <w:drawing>
          <wp:inline distT="0" distB="0" distL="0" distR="0" wp14:anchorId="7ABFE404" wp14:editId="2E9B614B">
            <wp:extent cx="567690" cy="3625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690" cy="362585"/>
                    </a:xfrm>
                    <a:prstGeom prst="rect">
                      <a:avLst/>
                    </a:prstGeom>
                    <a:noFill/>
                    <a:ln>
                      <a:noFill/>
                    </a:ln>
                  </pic:spPr>
                </pic:pic>
              </a:graphicData>
            </a:graphic>
          </wp:inline>
        </w:drawing>
      </w:r>
      <w:r w:rsidRPr="00BD7B9C">
        <w:rPr>
          <w:sz w:val="28"/>
          <w:szCs w:val="28"/>
        </w:rPr>
        <w:t xml:space="preserve">= </w:t>
      </w:r>
      <w:r w:rsidRPr="00BD7B9C">
        <w:rPr>
          <w:noProof/>
          <w:position w:val="-14"/>
          <w:sz w:val="28"/>
          <w:szCs w:val="28"/>
        </w:rPr>
        <w:drawing>
          <wp:inline distT="0" distB="0" distL="0" distR="0" wp14:anchorId="19F04D32" wp14:editId="32CE2D90">
            <wp:extent cx="867410" cy="36258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7410" cy="362585"/>
                    </a:xfrm>
                    <a:prstGeom prst="rect">
                      <a:avLst/>
                    </a:prstGeom>
                    <a:noFill/>
                    <a:ln>
                      <a:noFill/>
                    </a:ln>
                  </pic:spPr>
                </pic:pic>
              </a:graphicData>
            </a:graphic>
          </wp:inline>
        </w:drawing>
      </w:r>
      <w:r w:rsidRPr="00BD7B9C">
        <w:rPr>
          <w:position w:val="-14"/>
          <w:sz w:val="28"/>
          <w:szCs w:val="28"/>
        </w:rPr>
        <w:t>, где</w:t>
      </w:r>
    </w:p>
    <w:p w14:paraId="6E64BBE8" w14:textId="77777777" w:rsidR="00BD7B9C" w:rsidRPr="00BD7B9C" w:rsidRDefault="00BD7B9C" w:rsidP="00BD7B9C">
      <w:pPr>
        <w:autoSpaceDE w:val="0"/>
        <w:autoSpaceDN w:val="0"/>
        <w:adjustRightInd w:val="0"/>
        <w:ind w:firstLine="851"/>
        <w:jc w:val="both"/>
        <w:rPr>
          <w:sz w:val="28"/>
          <w:szCs w:val="28"/>
        </w:rPr>
      </w:pPr>
      <w:r w:rsidRPr="00BD7B9C">
        <w:rPr>
          <w:noProof/>
          <w:position w:val="-32"/>
        </w:rPr>
        <w:drawing>
          <wp:inline distT="0" distB="0" distL="0" distR="0" wp14:anchorId="2AB6C235" wp14:editId="40453D60">
            <wp:extent cx="2585720" cy="678180"/>
            <wp:effectExtent l="0" t="0" r="508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5720" cy="678180"/>
                    </a:xfrm>
                    <a:prstGeom prst="rect">
                      <a:avLst/>
                    </a:prstGeom>
                    <a:noFill/>
                    <a:ln>
                      <a:noFill/>
                    </a:ln>
                  </pic:spPr>
                </pic:pic>
              </a:graphicData>
            </a:graphic>
          </wp:inline>
        </w:drawing>
      </w:r>
      <w:r w:rsidRPr="00BD7B9C">
        <w:t xml:space="preserve"> </w:t>
      </w:r>
      <w:r w:rsidRPr="00BD7B9C">
        <w:rPr>
          <w:sz w:val="28"/>
        </w:rPr>
        <w:t>, где</w:t>
      </w:r>
    </w:p>
    <w:p w14:paraId="29899763" w14:textId="77777777" w:rsidR="00BD7B9C" w:rsidRPr="00BD7B9C" w:rsidRDefault="00BD7B9C" w:rsidP="00BD7B9C">
      <w:pPr>
        <w:autoSpaceDE w:val="0"/>
        <w:autoSpaceDN w:val="0"/>
        <w:adjustRightInd w:val="0"/>
        <w:ind w:firstLine="851"/>
        <w:jc w:val="both"/>
        <w:rPr>
          <w:sz w:val="28"/>
          <w:szCs w:val="28"/>
        </w:rPr>
      </w:pPr>
      <w:r w:rsidRPr="00BD7B9C">
        <w:rPr>
          <w:noProof/>
          <w:position w:val="-14"/>
          <w:sz w:val="28"/>
          <w:szCs w:val="28"/>
        </w:rPr>
        <w:drawing>
          <wp:inline distT="0" distB="0" distL="0" distR="0" wp14:anchorId="3B5068B6" wp14:editId="16CDE9FB">
            <wp:extent cx="583565" cy="3784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3565" cy="378460"/>
                    </a:xfrm>
                    <a:prstGeom prst="rect">
                      <a:avLst/>
                    </a:prstGeom>
                    <a:noFill/>
                    <a:ln>
                      <a:noFill/>
                    </a:ln>
                  </pic:spPr>
                </pic:pic>
              </a:graphicData>
            </a:graphic>
          </wp:inline>
        </w:drawing>
      </w:r>
      <w:r w:rsidRPr="00BD7B9C">
        <w:rPr>
          <w:sz w:val="28"/>
          <w:szCs w:val="28"/>
        </w:rPr>
        <w:t xml:space="preserve"> - фактический объем полезного отпуска;</w:t>
      </w:r>
    </w:p>
    <w:p w14:paraId="1E817E38" w14:textId="77777777" w:rsidR="00BD7B9C" w:rsidRPr="00BD7B9C" w:rsidRDefault="00BD7B9C" w:rsidP="00BD7B9C">
      <w:pPr>
        <w:autoSpaceDE w:val="0"/>
        <w:autoSpaceDN w:val="0"/>
        <w:adjustRightInd w:val="0"/>
        <w:ind w:firstLine="851"/>
        <w:jc w:val="both"/>
        <w:rPr>
          <w:sz w:val="28"/>
          <w:szCs w:val="28"/>
        </w:rPr>
      </w:pPr>
      <w:r w:rsidRPr="00BD7B9C">
        <w:rPr>
          <w:noProof/>
          <w:position w:val="-14"/>
          <w:sz w:val="28"/>
          <w:szCs w:val="28"/>
        </w:rPr>
        <w:drawing>
          <wp:inline distT="0" distB="0" distL="0" distR="0" wp14:anchorId="7496102E" wp14:editId="3BF7B849">
            <wp:extent cx="425450" cy="362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5450" cy="362585"/>
                    </a:xfrm>
                    <a:prstGeom prst="rect">
                      <a:avLst/>
                    </a:prstGeom>
                    <a:noFill/>
                    <a:ln>
                      <a:noFill/>
                    </a:ln>
                  </pic:spPr>
                </pic:pic>
              </a:graphicData>
            </a:graphic>
          </wp:inline>
        </w:drawing>
      </w:r>
      <w:r w:rsidRPr="00BD7B9C">
        <w:rPr>
          <w:sz w:val="28"/>
          <w:szCs w:val="28"/>
        </w:rPr>
        <w:t xml:space="preserve"> - плановый объем полезного отпуска.</w:t>
      </w:r>
    </w:p>
    <w:p w14:paraId="68D3E83B" w14:textId="77777777" w:rsidR="00BD7B9C" w:rsidRPr="00BD7B9C" w:rsidRDefault="00BD7B9C" w:rsidP="00BD7B9C">
      <w:pPr>
        <w:ind w:firstLine="851"/>
        <w:jc w:val="both"/>
        <w:rPr>
          <w:snapToGrid w:val="0"/>
          <w:sz w:val="28"/>
          <w:szCs w:val="28"/>
        </w:rPr>
      </w:pPr>
    </w:p>
    <w:p w14:paraId="248120FD" w14:textId="77777777" w:rsidR="00BD7B9C" w:rsidRPr="00BD7B9C" w:rsidRDefault="00BD7B9C" w:rsidP="00BD7B9C">
      <w:pPr>
        <w:ind w:firstLine="851"/>
        <w:jc w:val="both"/>
        <w:rPr>
          <w:sz w:val="28"/>
          <w:szCs w:val="28"/>
        </w:rPr>
      </w:pPr>
      <w:r w:rsidRPr="00BD7B9C">
        <w:rPr>
          <w:snapToGrid w:val="0"/>
          <w:sz w:val="28"/>
          <w:szCs w:val="28"/>
        </w:rPr>
        <w:t xml:space="preserve">Таким образом расчет </w:t>
      </w:r>
      <w:r w:rsidRPr="00BD7B9C">
        <w:rPr>
          <w:sz w:val="28"/>
          <w:szCs w:val="28"/>
        </w:rPr>
        <w:t xml:space="preserve">корректировки необходимой валовой выручки, </w:t>
      </w:r>
      <w:r w:rsidRPr="00BD7B9C">
        <w:rPr>
          <w:sz w:val="28"/>
          <w:szCs w:val="28"/>
        </w:rPr>
        <w:br/>
        <w:t>в связи с изменением (неисполнением) инвестиционной программы выглядит следующим образом:</w:t>
      </w:r>
    </w:p>
    <w:p w14:paraId="08DB3F90" w14:textId="77777777" w:rsidR="00BD7B9C" w:rsidRPr="00BD7B9C" w:rsidRDefault="00BD7B9C" w:rsidP="00BD7B9C">
      <w:pPr>
        <w:ind w:firstLine="851"/>
        <w:jc w:val="both"/>
        <w:rPr>
          <w:snapToGrid w:val="0"/>
          <w:sz w:val="28"/>
          <w:szCs w:val="28"/>
        </w:rPr>
      </w:pPr>
    </w:p>
    <w:p w14:paraId="5E222CE2" w14:textId="77777777" w:rsidR="00BD7B9C" w:rsidRPr="00BD7B9C" w:rsidRDefault="00BD7B9C" w:rsidP="00BD7B9C">
      <w:pPr>
        <w:ind w:firstLine="851"/>
        <w:jc w:val="both"/>
        <w:rPr>
          <w:sz w:val="28"/>
          <w:szCs w:val="28"/>
        </w:rPr>
      </w:pPr>
      <w:r w:rsidRPr="00BD7B9C">
        <w:rPr>
          <w:noProof/>
          <w:position w:val="-14"/>
          <w:sz w:val="28"/>
          <w:szCs w:val="28"/>
        </w:rPr>
        <w:drawing>
          <wp:inline distT="0" distB="0" distL="0" distR="0" wp14:anchorId="2965A0DD" wp14:editId="3AD8F7AE">
            <wp:extent cx="567690" cy="3625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690" cy="362585"/>
                    </a:xfrm>
                    <a:prstGeom prst="rect">
                      <a:avLst/>
                    </a:prstGeom>
                    <a:noFill/>
                    <a:ln>
                      <a:noFill/>
                    </a:ln>
                  </pic:spPr>
                </pic:pic>
              </a:graphicData>
            </a:graphic>
          </wp:inline>
        </w:drawing>
      </w:r>
      <w:r w:rsidRPr="00BD7B9C">
        <w:rPr>
          <w:sz w:val="28"/>
          <w:szCs w:val="28"/>
        </w:rPr>
        <w:t>= 1 210,669 тыс. Гкал ÷ 1 273,800 тыс. Гкал × 1 564 тыс. руб. = 1 486 тыс. руб.</w:t>
      </w:r>
    </w:p>
    <w:p w14:paraId="6020D56F" w14:textId="77777777" w:rsidR="00BD7B9C" w:rsidRPr="00BD7B9C" w:rsidRDefault="00BD7B9C" w:rsidP="00BD7B9C">
      <w:pPr>
        <w:ind w:firstLine="851"/>
        <w:jc w:val="both"/>
        <w:rPr>
          <w:sz w:val="28"/>
          <w:szCs w:val="28"/>
        </w:rPr>
      </w:pPr>
    </w:p>
    <w:p w14:paraId="66A8DC69" w14:textId="77777777" w:rsidR="00BD7B9C" w:rsidRPr="00BD7B9C" w:rsidRDefault="00BD7B9C" w:rsidP="00BD7B9C">
      <w:pPr>
        <w:ind w:firstLine="851"/>
        <w:jc w:val="both"/>
        <w:rPr>
          <w:snapToGrid w:val="0"/>
          <w:sz w:val="28"/>
          <w:szCs w:val="28"/>
        </w:rPr>
      </w:pPr>
      <w:r w:rsidRPr="00BD7B9C">
        <w:rPr>
          <w:noProof/>
          <w:position w:val="-12"/>
          <w:sz w:val="28"/>
          <w:szCs w:val="28"/>
        </w:rPr>
        <w:drawing>
          <wp:inline distT="0" distB="0" distL="0" distR="0" wp14:anchorId="30A2AD4C" wp14:editId="6BDF0357">
            <wp:extent cx="709295" cy="315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9295" cy="315595"/>
                    </a:xfrm>
                    <a:prstGeom prst="rect">
                      <a:avLst/>
                    </a:prstGeom>
                    <a:noFill/>
                    <a:ln>
                      <a:noFill/>
                    </a:ln>
                  </pic:spPr>
                </pic:pic>
              </a:graphicData>
            </a:graphic>
          </wp:inline>
        </w:drawing>
      </w:r>
      <w:r w:rsidRPr="00BD7B9C">
        <w:rPr>
          <w:sz w:val="28"/>
          <w:szCs w:val="28"/>
        </w:rPr>
        <w:t xml:space="preserve">= 1 564 тыс. руб. × (1 289 тыс. руб. ÷ 1 486 тыс. руб. – 1) = </w:t>
      </w:r>
      <w:r w:rsidRPr="00BD7B9C">
        <w:rPr>
          <w:sz w:val="28"/>
          <w:szCs w:val="28"/>
        </w:rPr>
        <w:br/>
      </w:r>
      <w:r w:rsidRPr="00BD7B9C">
        <w:rPr>
          <w:b/>
          <w:sz w:val="28"/>
          <w:szCs w:val="28"/>
        </w:rPr>
        <w:t>-208 тыс. руб.</w:t>
      </w:r>
      <w:r w:rsidRPr="00BD7B9C">
        <w:rPr>
          <w:snapToGrid w:val="0"/>
          <w:sz w:val="28"/>
          <w:szCs w:val="28"/>
        </w:rPr>
        <w:t xml:space="preserve"> (стр. 9 Таблицы 14).</w:t>
      </w:r>
    </w:p>
    <w:p w14:paraId="771CA738" w14:textId="77777777" w:rsidR="00BD7B9C" w:rsidRPr="00BD7B9C" w:rsidRDefault="00BD7B9C" w:rsidP="00BD7B9C">
      <w:pPr>
        <w:ind w:firstLine="709"/>
        <w:jc w:val="both"/>
        <w:rPr>
          <w:snapToGrid w:val="0"/>
          <w:sz w:val="28"/>
          <w:szCs w:val="28"/>
        </w:rPr>
      </w:pPr>
    </w:p>
    <w:p w14:paraId="214811F2" w14:textId="77777777" w:rsidR="00BD7B9C" w:rsidRPr="00BD7B9C" w:rsidRDefault="00BD7B9C" w:rsidP="00BD7B9C">
      <w:pPr>
        <w:keepNext/>
        <w:keepLines/>
        <w:jc w:val="center"/>
        <w:outlineLvl w:val="1"/>
        <w:rPr>
          <w:rFonts w:eastAsia="Calibri"/>
          <w:b/>
          <w:sz w:val="28"/>
          <w:szCs w:val="28"/>
          <w:lang w:eastAsia="en-US"/>
        </w:rPr>
      </w:pPr>
      <w:bookmarkStart w:id="123" w:name="_Toc21094971"/>
      <w:r w:rsidRPr="00BD7B9C">
        <w:rPr>
          <w:rFonts w:eastAsia="Calibri"/>
          <w:b/>
          <w:sz w:val="28"/>
          <w:szCs w:val="28"/>
          <w:lang w:eastAsia="en-US"/>
        </w:rPr>
        <w:br w:type="page"/>
      </w:r>
      <w:bookmarkStart w:id="124" w:name="_Toc26370817"/>
      <w:r w:rsidRPr="00BD7B9C">
        <w:rPr>
          <w:rFonts w:eastAsia="Calibri"/>
          <w:b/>
          <w:sz w:val="28"/>
          <w:szCs w:val="28"/>
          <w:lang w:eastAsia="en-US"/>
        </w:rPr>
        <w:lastRenderedPageBreak/>
        <w:t xml:space="preserve">Тарифы на </w:t>
      </w:r>
      <w:bookmarkEnd w:id="123"/>
      <w:r w:rsidRPr="00BD7B9C">
        <w:rPr>
          <w:rFonts w:eastAsia="Calibri"/>
          <w:b/>
          <w:sz w:val="28"/>
          <w:szCs w:val="28"/>
          <w:lang w:eastAsia="en-US"/>
        </w:rPr>
        <w:t>тепловую энергию ООО «КузнецкТеплоСбыт», реализуемую на потребительском рынке города Новокузнецка в 2020 году</w:t>
      </w:r>
      <w:bookmarkEnd w:id="124"/>
    </w:p>
    <w:p w14:paraId="64E53B77" w14:textId="77777777" w:rsidR="00BD7B9C" w:rsidRPr="00BD7B9C" w:rsidRDefault="00BD7B9C" w:rsidP="00BD7B9C">
      <w:pPr>
        <w:ind w:firstLine="851"/>
        <w:jc w:val="both"/>
        <w:rPr>
          <w:sz w:val="28"/>
          <w:szCs w:val="28"/>
        </w:rPr>
      </w:pPr>
    </w:p>
    <w:p w14:paraId="49273A2B" w14:textId="77777777" w:rsidR="00BD7B9C" w:rsidRPr="00BD7B9C" w:rsidRDefault="00BD7B9C" w:rsidP="00BD7B9C">
      <w:pPr>
        <w:ind w:firstLine="709"/>
        <w:jc w:val="both"/>
        <w:rPr>
          <w:sz w:val="28"/>
          <w:szCs w:val="28"/>
        </w:rPr>
      </w:pPr>
      <w:r w:rsidRPr="00BD7B9C">
        <w:rPr>
          <w:sz w:val="28"/>
          <w:szCs w:val="28"/>
        </w:rPr>
        <w:t xml:space="preserve">Тарифы </w:t>
      </w:r>
      <w:r w:rsidRPr="00BD7B9C">
        <w:rPr>
          <w:snapToGrid w:val="0"/>
          <w:sz w:val="28"/>
          <w:szCs w:val="28"/>
        </w:rPr>
        <w:t>на тепловую энергию ООО «КузнецкТеплоСбыт», реализуемую на потребительском рынке города Новокузнецка</w:t>
      </w:r>
      <w:r w:rsidRPr="00BD7B9C">
        <w:rPr>
          <w:sz w:val="28"/>
          <w:szCs w:val="28"/>
        </w:rPr>
        <w:t>, рассчитанные на основании скорректированной необходимой валовой выручки на 2020 год рассчитаны следующим образом:</w:t>
      </w:r>
    </w:p>
    <w:p w14:paraId="00EF59B8"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tbl>
      <w:tblPr>
        <w:tblW w:w="9416" w:type="dxa"/>
        <w:jc w:val="center"/>
        <w:tblLook w:val="04A0" w:firstRow="1" w:lastRow="0" w:firstColumn="1" w:lastColumn="0" w:noHBand="0" w:noVBand="1"/>
      </w:tblPr>
      <w:tblGrid>
        <w:gridCol w:w="3256"/>
        <w:gridCol w:w="1540"/>
        <w:gridCol w:w="1540"/>
        <w:gridCol w:w="1540"/>
        <w:gridCol w:w="1540"/>
      </w:tblGrid>
      <w:tr w:rsidR="00BD7B9C" w:rsidRPr="00BD7B9C" w14:paraId="46BCE220" w14:textId="77777777" w:rsidTr="00BD7B9C">
        <w:trPr>
          <w:trHeight w:val="420"/>
          <w:jc w:val="center"/>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79519001" w14:textId="77777777" w:rsidR="00BD7B9C" w:rsidRPr="00BD7B9C" w:rsidRDefault="00BD7B9C" w:rsidP="00BD7B9C">
            <w:pPr>
              <w:jc w:val="center"/>
              <w:rPr>
                <w:bCs/>
                <w:sz w:val="28"/>
                <w:szCs w:val="28"/>
              </w:rPr>
            </w:pPr>
            <w:r w:rsidRPr="00BD7B9C">
              <w:rPr>
                <w:bCs/>
                <w:sz w:val="28"/>
                <w:szCs w:val="28"/>
              </w:rPr>
              <w:t>2020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90E5DFD" w14:textId="77777777" w:rsidR="00BD7B9C" w:rsidRPr="00BD7B9C" w:rsidRDefault="00BD7B9C" w:rsidP="00BD7B9C">
            <w:pPr>
              <w:jc w:val="center"/>
              <w:rPr>
                <w:sz w:val="28"/>
                <w:szCs w:val="28"/>
              </w:rPr>
            </w:pPr>
            <w:r w:rsidRPr="00BD7B9C">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738A061" w14:textId="77777777" w:rsidR="00BD7B9C" w:rsidRPr="00BD7B9C" w:rsidRDefault="00BD7B9C" w:rsidP="00BD7B9C">
            <w:pPr>
              <w:jc w:val="center"/>
              <w:rPr>
                <w:sz w:val="28"/>
                <w:szCs w:val="28"/>
              </w:rPr>
            </w:pPr>
            <w:r w:rsidRPr="00BD7B9C">
              <w:rPr>
                <w:sz w:val="28"/>
                <w:szCs w:val="28"/>
              </w:rPr>
              <w:t>Тариф</w:t>
            </w:r>
          </w:p>
          <w:p w14:paraId="626D9189" w14:textId="77777777" w:rsidR="00BD7B9C" w:rsidRPr="00BD7B9C" w:rsidRDefault="00BD7B9C" w:rsidP="00BD7B9C">
            <w:pPr>
              <w:jc w:val="center"/>
              <w:rPr>
                <w:sz w:val="28"/>
                <w:szCs w:val="28"/>
              </w:rPr>
            </w:pPr>
            <w:r w:rsidRPr="00BD7B9C">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20752EFB" w14:textId="77777777" w:rsidR="00BD7B9C" w:rsidRPr="00BD7B9C" w:rsidRDefault="00BD7B9C" w:rsidP="00BD7B9C">
            <w:pPr>
              <w:jc w:val="center"/>
              <w:rPr>
                <w:sz w:val="28"/>
                <w:szCs w:val="28"/>
              </w:rPr>
            </w:pPr>
            <w:r w:rsidRPr="00BD7B9C">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A98107A" w14:textId="77777777" w:rsidR="00BD7B9C" w:rsidRPr="00BD7B9C" w:rsidRDefault="00BD7B9C" w:rsidP="00BD7B9C">
            <w:pPr>
              <w:jc w:val="center"/>
              <w:rPr>
                <w:sz w:val="28"/>
                <w:szCs w:val="28"/>
              </w:rPr>
            </w:pPr>
            <w:r w:rsidRPr="00BD7B9C">
              <w:rPr>
                <w:sz w:val="28"/>
                <w:szCs w:val="28"/>
              </w:rPr>
              <w:t>НВВ</w:t>
            </w:r>
          </w:p>
        </w:tc>
      </w:tr>
      <w:tr w:rsidR="00BD7B9C" w:rsidRPr="00BD7B9C" w14:paraId="30FC5D32" w14:textId="77777777" w:rsidTr="00BD7B9C">
        <w:trPr>
          <w:trHeight w:val="255"/>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573BBC3E" w14:textId="77777777" w:rsidR="00BD7B9C" w:rsidRPr="00BD7B9C" w:rsidRDefault="00BD7B9C" w:rsidP="00BD7B9C">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29B16F77" w14:textId="77777777" w:rsidR="00BD7B9C" w:rsidRPr="00BD7B9C" w:rsidRDefault="00BD7B9C" w:rsidP="00BD7B9C">
            <w:pPr>
              <w:jc w:val="center"/>
              <w:rPr>
                <w:sz w:val="28"/>
                <w:szCs w:val="28"/>
              </w:rPr>
            </w:pPr>
            <w:r w:rsidRPr="00BD7B9C">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170DF303" w14:textId="77777777" w:rsidR="00BD7B9C" w:rsidRPr="00BD7B9C" w:rsidRDefault="00BD7B9C" w:rsidP="00BD7B9C">
            <w:pPr>
              <w:jc w:val="center"/>
              <w:rPr>
                <w:sz w:val="28"/>
                <w:szCs w:val="28"/>
              </w:rPr>
            </w:pPr>
            <w:r w:rsidRPr="00BD7B9C">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0D307835" w14:textId="77777777" w:rsidR="00BD7B9C" w:rsidRPr="00BD7B9C" w:rsidRDefault="00BD7B9C" w:rsidP="00BD7B9C">
            <w:pPr>
              <w:jc w:val="center"/>
              <w:rPr>
                <w:sz w:val="28"/>
                <w:szCs w:val="28"/>
              </w:rPr>
            </w:pPr>
            <w:r w:rsidRPr="00BD7B9C">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178052FC" w14:textId="77777777" w:rsidR="00BD7B9C" w:rsidRPr="00BD7B9C" w:rsidRDefault="00BD7B9C" w:rsidP="00BD7B9C">
            <w:pPr>
              <w:jc w:val="center"/>
              <w:rPr>
                <w:sz w:val="28"/>
                <w:szCs w:val="28"/>
              </w:rPr>
            </w:pPr>
            <w:r w:rsidRPr="00BD7B9C">
              <w:rPr>
                <w:sz w:val="28"/>
                <w:szCs w:val="28"/>
              </w:rPr>
              <w:t>тыс. руб.</w:t>
            </w:r>
          </w:p>
        </w:tc>
      </w:tr>
      <w:tr w:rsidR="00BD7B9C" w:rsidRPr="00BD7B9C" w14:paraId="3FE27BE8" w14:textId="77777777" w:rsidTr="00BD7B9C">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5C902439" w14:textId="77777777" w:rsidR="00BD7B9C" w:rsidRPr="00BD7B9C" w:rsidRDefault="00BD7B9C" w:rsidP="00BD7B9C">
            <w:pPr>
              <w:jc w:val="center"/>
              <w:rPr>
                <w:sz w:val="28"/>
                <w:szCs w:val="28"/>
              </w:rPr>
            </w:pPr>
            <w:r w:rsidRPr="00BD7B9C">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20CA8F7A" w14:textId="77777777" w:rsidR="00BD7B9C" w:rsidRPr="00BD7B9C" w:rsidRDefault="00BD7B9C" w:rsidP="00BD7B9C">
            <w:pPr>
              <w:jc w:val="center"/>
              <w:rPr>
                <w:sz w:val="28"/>
                <w:szCs w:val="28"/>
              </w:rPr>
            </w:pPr>
            <w:r w:rsidRPr="00BD7B9C">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15EEFCF6" w14:textId="77777777" w:rsidR="00BD7B9C" w:rsidRPr="00BD7B9C" w:rsidRDefault="00BD7B9C" w:rsidP="00BD7B9C">
            <w:pPr>
              <w:jc w:val="center"/>
              <w:rPr>
                <w:sz w:val="28"/>
                <w:szCs w:val="28"/>
              </w:rPr>
            </w:pPr>
            <w:r w:rsidRPr="00BD7B9C">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0C6B2158" w14:textId="77777777" w:rsidR="00BD7B9C" w:rsidRPr="00BD7B9C" w:rsidRDefault="00BD7B9C" w:rsidP="00BD7B9C">
            <w:pPr>
              <w:jc w:val="center"/>
              <w:rPr>
                <w:sz w:val="28"/>
                <w:szCs w:val="28"/>
              </w:rPr>
            </w:pPr>
            <w:r w:rsidRPr="00BD7B9C">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04EAD463" w14:textId="77777777" w:rsidR="00BD7B9C" w:rsidRPr="00BD7B9C" w:rsidRDefault="00BD7B9C" w:rsidP="00BD7B9C">
            <w:pPr>
              <w:jc w:val="center"/>
              <w:rPr>
                <w:sz w:val="28"/>
                <w:szCs w:val="28"/>
              </w:rPr>
            </w:pPr>
            <w:r w:rsidRPr="00BD7B9C">
              <w:rPr>
                <w:sz w:val="28"/>
                <w:szCs w:val="28"/>
              </w:rPr>
              <w:t>5=2×3</w:t>
            </w:r>
          </w:p>
        </w:tc>
      </w:tr>
      <w:tr w:rsidR="00BD7B9C" w:rsidRPr="00BD7B9C" w14:paraId="05EE1416" w14:textId="77777777" w:rsidTr="00BD7B9C">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EB857FB" w14:textId="77777777" w:rsidR="00BD7B9C" w:rsidRPr="00BD7B9C" w:rsidRDefault="00BD7B9C" w:rsidP="00BD7B9C">
            <w:pPr>
              <w:rPr>
                <w:sz w:val="28"/>
                <w:szCs w:val="28"/>
              </w:rPr>
            </w:pPr>
            <w:r w:rsidRPr="00BD7B9C">
              <w:rPr>
                <w:sz w:val="28"/>
                <w:szCs w:val="28"/>
              </w:rPr>
              <w:t>Январь – июнь</w:t>
            </w:r>
          </w:p>
        </w:tc>
        <w:tc>
          <w:tcPr>
            <w:tcW w:w="1540" w:type="dxa"/>
            <w:tcBorders>
              <w:top w:val="nil"/>
              <w:left w:val="nil"/>
              <w:bottom w:val="single" w:sz="4" w:space="0" w:color="auto"/>
              <w:right w:val="single" w:sz="4" w:space="0" w:color="auto"/>
            </w:tcBorders>
            <w:shd w:val="clear" w:color="auto" w:fill="auto"/>
            <w:vAlign w:val="center"/>
            <w:hideMark/>
          </w:tcPr>
          <w:p w14:paraId="31143D2F" w14:textId="77777777" w:rsidR="00BD7B9C" w:rsidRPr="00BD7B9C" w:rsidRDefault="00BD7B9C" w:rsidP="00BD7B9C">
            <w:pPr>
              <w:jc w:val="center"/>
              <w:rPr>
                <w:snapToGrid w:val="0"/>
                <w:sz w:val="28"/>
                <w:szCs w:val="28"/>
              </w:rPr>
            </w:pPr>
            <w:r w:rsidRPr="00BD7B9C">
              <w:rPr>
                <w:snapToGrid w:val="0"/>
                <w:sz w:val="28"/>
                <w:szCs w:val="28"/>
              </w:rPr>
              <w:t>708,380</w:t>
            </w:r>
          </w:p>
        </w:tc>
        <w:tc>
          <w:tcPr>
            <w:tcW w:w="1540" w:type="dxa"/>
            <w:tcBorders>
              <w:top w:val="nil"/>
              <w:left w:val="nil"/>
              <w:bottom w:val="single" w:sz="4" w:space="0" w:color="auto"/>
              <w:right w:val="single" w:sz="4" w:space="0" w:color="auto"/>
            </w:tcBorders>
            <w:shd w:val="clear" w:color="auto" w:fill="auto"/>
            <w:vAlign w:val="center"/>
            <w:hideMark/>
          </w:tcPr>
          <w:p w14:paraId="707BF76F" w14:textId="77777777" w:rsidR="00BD7B9C" w:rsidRPr="00BD7B9C" w:rsidRDefault="00BD7B9C" w:rsidP="00BD7B9C">
            <w:pPr>
              <w:jc w:val="center"/>
              <w:rPr>
                <w:snapToGrid w:val="0"/>
                <w:sz w:val="28"/>
                <w:szCs w:val="28"/>
              </w:rPr>
            </w:pPr>
            <w:r w:rsidRPr="00BD7B9C">
              <w:rPr>
                <w:snapToGrid w:val="0"/>
                <w:sz w:val="28"/>
                <w:szCs w:val="28"/>
              </w:rPr>
              <w:t>1 192,17</w:t>
            </w:r>
          </w:p>
        </w:tc>
        <w:tc>
          <w:tcPr>
            <w:tcW w:w="1540" w:type="dxa"/>
            <w:tcBorders>
              <w:top w:val="nil"/>
              <w:left w:val="nil"/>
              <w:bottom w:val="single" w:sz="4" w:space="0" w:color="auto"/>
              <w:right w:val="single" w:sz="4" w:space="0" w:color="auto"/>
            </w:tcBorders>
            <w:shd w:val="clear" w:color="auto" w:fill="auto"/>
            <w:vAlign w:val="center"/>
            <w:hideMark/>
          </w:tcPr>
          <w:p w14:paraId="5ED0427A" w14:textId="77777777" w:rsidR="00BD7B9C" w:rsidRPr="00BD7B9C" w:rsidRDefault="00BD7B9C" w:rsidP="00BD7B9C">
            <w:pPr>
              <w:jc w:val="center"/>
              <w:rPr>
                <w:snapToGrid w:val="0"/>
                <w:sz w:val="28"/>
                <w:szCs w:val="28"/>
              </w:rPr>
            </w:pPr>
            <w:r w:rsidRPr="00BD7B9C">
              <w:rPr>
                <w:snapToGrid w:val="0"/>
                <w:sz w:val="28"/>
                <w:szCs w:val="28"/>
              </w:rPr>
              <w:t>0,00%</w:t>
            </w:r>
          </w:p>
        </w:tc>
        <w:tc>
          <w:tcPr>
            <w:tcW w:w="1540" w:type="dxa"/>
            <w:tcBorders>
              <w:top w:val="nil"/>
              <w:left w:val="nil"/>
              <w:bottom w:val="single" w:sz="4" w:space="0" w:color="auto"/>
              <w:right w:val="single" w:sz="4" w:space="0" w:color="auto"/>
            </w:tcBorders>
            <w:shd w:val="clear" w:color="auto" w:fill="auto"/>
            <w:vAlign w:val="center"/>
            <w:hideMark/>
          </w:tcPr>
          <w:p w14:paraId="7693248C" w14:textId="77777777" w:rsidR="00BD7B9C" w:rsidRPr="00BD7B9C" w:rsidRDefault="00BD7B9C" w:rsidP="00BD7B9C">
            <w:pPr>
              <w:jc w:val="center"/>
              <w:rPr>
                <w:snapToGrid w:val="0"/>
                <w:sz w:val="28"/>
                <w:szCs w:val="28"/>
              </w:rPr>
            </w:pPr>
            <w:r w:rsidRPr="00BD7B9C">
              <w:rPr>
                <w:snapToGrid w:val="0"/>
                <w:sz w:val="28"/>
                <w:szCs w:val="28"/>
              </w:rPr>
              <w:t>844 513</w:t>
            </w:r>
          </w:p>
        </w:tc>
      </w:tr>
      <w:tr w:rsidR="00BD7B9C" w:rsidRPr="00BD7B9C" w14:paraId="06DA510C" w14:textId="77777777" w:rsidTr="00BD7B9C">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98541F9" w14:textId="77777777" w:rsidR="00BD7B9C" w:rsidRPr="00BD7B9C" w:rsidRDefault="00BD7B9C" w:rsidP="00BD7B9C">
            <w:pPr>
              <w:rPr>
                <w:sz w:val="28"/>
                <w:szCs w:val="28"/>
              </w:rPr>
            </w:pPr>
            <w:r w:rsidRPr="00BD7B9C">
              <w:rPr>
                <w:sz w:val="28"/>
                <w:szCs w:val="28"/>
              </w:rPr>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14:paraId="2840A6DB" w14:textId="77777777" w:rsidR="00BD7B9C" w:rsidRPr="00BD7B9C" w:rsidRDefault="00BD7B9C" w:rsidP="00BD7B9C">
            <w:pPr>
              <w:jc w:val="center"/>
              <w:rPr>
                <w:snapToGrid w:val="0"/>
                <w:sz w:val="28"/>
                <w:szCs w:val="28"/>
              </w:rPr>
            </w:pPr>
            <w:r w:rsidRPr="00BD7B9C">
              <w:rPr>
                <w:snapToGrid w:val="0"/>
                <w:sz w:val="28"/>
                <w:szCs w:val="28"/>
              </w:rPr>
              <w:t>555,078</w:t>
            </w:r>
          </w:p>
        </w:tc>
        <w:tc>
          <w:tcPr>
            <w:tcW w:w="1540" w:type="dxa"/>
            <w:tcBorders>
              <w:top w:val="nil"/>
              <w:left w:val="nil"/>
              <w:bottom w:val="single" w:sz="4" w:space="0" w:color="auto"/>
              <w:right w:val="single" w:sz="4" w:space="0" w:color="auto"/>
            </w:tcBorders>
            <w:shd w:val="clear" w:color="auto" w:fill="auto"/>
            <w:vAlign w:val="center"/>
            <w:hideMark/>
          </w:tcPr>
          <w:p w14:paraId="534DD847" w14:textId="77777777" w:rsidR="00BD7B9C" w:rsidRPr="00BD7B9C" w:rsidRDefault="00BD7B9C" w:rsidP="00BD7B9C">
            <w:pPr>
              <w:jc w:val="center"/>
              <w:rPr>
                <w:snapToGrid w:val="0"/>
                <w:sz w:val="28"/>
                <w:szCs w:val="28"/>
              </w:rPr>
            </w:pPr>
            <w:r w:rsidRPr="00BD7B9C">
              <w:rPr>
                <w:snapToGrid w:val="0"/>
                <w:sz w:val="28"/>
                <w:szCs w:val="28"/>
              </w:rPr>
              <w:t>1 229,13</w:t>
            </w:r>
          </w:p>
        </w:tc>
        <w:tc>
          <w:tcPr>
            <w:tcW w:w="1540" w:type="dxa"/>
            <w:tcBorders>
              <w:top w:val="nil"/>
              <w:left w:val="nil"/>
              <w:bottom w:val="single" w:sz="4" w:space="0" w:color="auto"/>
              <w:right w:val="single" w:sz="4" w:space="0" w:color="auto"/>
            </w:tcBorders>
            <w:shd w:val="clear" w:color="auto" w:fill="auto"/>
            <w:vAlign w:val="center"/>
            <w:hideMark/>
          </w:tcPr>
          <w:p w14:paraId="6C6F08E3" w14:textId="77777777" w:rsidR="00BD7B9C" w:rsidRPr="00BD7B9C" w:rsidRDefault="00BD7B9C" w:rsidP="00BD7B9C">
            <w:pPr>
              <w:jc w:val="center"/>
              <w:rPr>
                <w:snapToGrid w:val="0"/>
                <w:sz w:val="28"/>
                <w:szCs w:val="28"/>
              </w:rPr>
            </w:pPr>
            <w:r w:rsidRPr="00BD7B9C">
              <w:rPr>
                <w:snapToGrid w:val="0"/>
                <w:sz w:val="28"/>
                <w:szCs w:val="28"/>
              </w:rPr>
              <w:t>3,10%</w:t>
            </w:r>
          </w:p>
        </w:tc>
        <w:tc>
          <w:tcPr>
            <w:tcW w:w="1540" w:type="dxa"/>
            <w:tcBorders>
              <w:top w:val="nil"/>
              <w:left w:val="nil"/>
              <w:bottom w:val="single" w:sz="4" w:space="0" w:color="auto"/>
              <w:right w:val="single" w:sz="4" w:space="0" w:color="auto"/>
            </w:tcBorders>
            <w:shd w:val="clear" w:color="auto" w:fill="auto"/>
            <w:vAlign w:val="center"/>
            <w:hideMark/>
          </w:tcPr>
          <w:p w14:paraId="7AB4D849" w14:textId="77777777" w:rsidR="00BD7B9C" w:rsidRPr="00BD7B9C" w:rsidRDefault="00BD7B9C" w:rsidP="00BD7B9C">
            <w:pPr>
              <w:jc w:val="center"/>
              <w:rPr>
                <w:snapToGrid w:val="0"/>
                <w:sz w:val="28"/>
                <w:szCs w:val="28"/>
              </w:rPr>
            </w:pPr>
            <w:r w:rsidRPr="00BD7B9C">
              <w:rPr>
                <w:snapToGrid w:val="0"/>
                <w:sz w:val="28"/>
                <w:szCs w:val="28"/>
              </w:rPr>
              <w:t>682 261</w:t>
            </w:r>
          </w:p>
        </w:tc>
      </w:tr>
      <w:tr w:rsidR="00BD7B9C" w:rsidRPr="00BD7B9C" w14:paraId="14650CC9" w14:textId="77777777" w:rsidTr="00BD7B9C">
        <w:trPr>
          <w:trHeight w:val="255"/>
          <w:jc w:val="center"/>
        </w:trPr>
        <w:tc>
          <w:tcPr>
            <w:tcW w:w="3256" w:type="dxa"/>
            <w:tcBorders>
              <w:top w:val="nil"/>
              <w:left w:val="nil"/>
              <w:bottom w:val="single" w:sz="4" w:space="0" w:color="auto"/>
              <w:right w:val="nil"/>
            </w:tcBorders>
            <w:shd w:val="clear" w:color="auto" w:fill="auto"/>
            <w:vAlign w:val="center"/>
            <w:hideMark/>
          </w:tcPr>
          <w:p w14:paraId="0063FBD3" w14:textId="77777777" w:rsidR="00BD7B9C" w:rsidRPr="00BD7B9C" w:rsidRDefault="00BD7B9C" w:rsidP="00BD7B9C">
            <w:pPr>
              <w:rPr>
                <w:sz w:val="28"/>
                <w:szCs w:val="28"/>
              </w:rPr>
            </w:pPr>
            <w:r w:rsidRPr="00BD7B9C">
              <w:rPr>
                <w:sz w:val="28"/>
                <w:szCs w:val="28"/>
              </w:rPr>
              <w:t> </w:t>
            </w:r>
          </w:p>
        </w:tc>
        <w:tc>
          <w:tcPr>
            <w:tcW w:w="1540" w:type="dxa"/>
            <w:tcBorders>
              <w:top w:val="nil"/>
              <w:left w:val="nil"/>
              <w:bottom w:val="single" w:sz="4" w:space="0" w:color="auto"/>
              <w:right w:val="nil"/>
            </w:tcBorders>
            <w:shd w:val="clear" w:color="auto" w:fill="auto"/>
            <w:vAlign w:val="center"/>
            <w:hideMark/>
          </w:tcPr>
          <w:p w14:paraId="16C0858D"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72D03907"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3928C2B4"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6BC23480" w14:textId="77777777" w:rsidR="00BD7B9C" w:rsidRPr="00BD7B9C" w:rsidRDefault="00BD7B9C" w:rsidP="00BD7B9C">
            <w:pPr>
              <w:jc w:val="center"/>
              <w:rPr>
                <w:snapToGrid w:val="0"/>
                <w:sz w:val="28"/>
                <w:szCs w:val="28"/>
              </w:rPr>
            </w:pPr>
          </w:p>
        </w:tc>
      </w:tr>
      <w:tr w:rsidR="00BD7B9C" w:rsidRPr="00BD7B9C" w14:paraId="7500CFB2" w14:textId="77777777" w:rsidTr="00BD7B9C">
        <w:trPr>
          <w:trHeight w:val="255"/>
          <w:jc w:val="center"/>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03A83F49" w14:textId="77777777" w:rsidR="00BD7B9C" w:rsidRPr="00BD7B9C" w:rsidRDefault="00BD7B9C" w:rsidP="00BD7B9C">
            <w:pPr>
              <w:rPr>
                <w:b/>
                <w:bCs/>
                <w:sz w:val="28"/>
                <w:szCs w:val="28"/>
              </w:rPr>
            </w:pPr>
            <w:r w:rsidRPr="00BD7B9C">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vAlign w:val="center"/>
            <w:hideMark/>
          </w:tcPr>
          <w:p w14:paraId="689072D6" w14:textId="77777777" w:rsidR="00BD7B9C" w:rsidRPr="00BD7B9C" w:rsidRDefault="00BD7B9C" w:rsidP="00BD7B9C">
            <w:pPr>
              <w:jc w:val="center"/>
              <w:rPr>
                <w:snapToGrid w:val="0"/>
                <w:sz w:val="28"/>
                <w:szCs w:val="28"/>
              </w:rPr>
            </w:pPr>
            <w:r w:rsidRPr="00BD7B9C">
              <w:rPr>
                <w:snapToGrid w:val="0"/>
                <w:sz w:val="28"/>
                <w:szCs w:val="28"/>
              </w:rPr>
              <w:t>1 263,458</w:t>
            </w:r>
          </w:p>
        </w:tc>
        <w:tc>
          <w:tcPr>
            <w:tcW w:w="1540" w:type="dxa"/>
            <w:tcBorders>
              <w:top w:val="nil"/>
              <w:left w:val="nil"/>
              <w:bottom w:val="single" w:sz="4" w:space="0" w:color="auto"/>
              <w:right w:val="single" w:sz="4" w:space="0" w:color="auto"/>
            </w:tcBorders>
            <w:shd w:val="clear" w:color="000000" w:fill="CCFFCC"/>
            <w:vAlign w:val="center"/>
            <w:hideMark/>
          </w:tcPr>
          <w:p w14:paraId="0892791A" w14:textId="77777777" w:rsidR="00BD7B9C" w:rsidRPr="00BD7B9C" w:rsidRDefault="00BD7B9C" w:rsidP="00BD7B9C">
            <w:pPr>
              <w:jc w:val="center"/>
              <w:rPr>
                <w:snapToGrid w:val="0"/>
                <w:sz w:val="28"/>
                <w:szCs w:val="28"/>
              </w:rPr>
            </w:pPr>
            <w:r w:rsidRPr="00BD7B9C">
              <w:rPr>
                <w:snapToGrid w:val="0"/>
                <w:sz w:val="28"/>
                <w:szCs w:val="28"/>
              </w:rPr>
              <w:t>1 208,41</w:t>
            </w:r>
          </w:p>
        </w:tc>
        <w:tc>
          <w:tcPr>
            <w:tcW w:w="1540" w:type="dxa"/>
            <w:tcBorders>
              <w:top w:val="nil"/>
              <w:left w:val="nil"/>
              <w:bottom w:val="single" w:sz="4" w:space="0" w:color="auto"/>
              <w:right w:val="single" w:sz="4" w:space="0" w:color="auto"/>
            </w:tcBorders>
            <w:shd w:val="clear" w:color="000000" w:fill="CCFFCC"/>
            <w:vAlign w:val="center"/>
            <w:hideMark/>
          </w:tcPr>
          <w:p w14:paraId="763C897F" w14:textId="77777777" w:rsidR="00BD7B9C" w:rsidRPr="00BD7B9C" w:rsidRDefault="00BD7B9C" w:rsidP="00BD7B9C">
            <w:pPr>
              <w:jc w:val="center"/>
              <w:rPr>
                <w:snapToGrid w:val="0"/>
                <w:sz w:val="28"/>
                <w:szCs w:val="28"/>
              </w:rPr>
            </w:pPr>
            <w:r w:rsidRPr="00BD7B9C">
              <w:rPr>
                <w:snapToGrid w:val="0"/>
                <w:sz w:val="28"/>
                <w:szCs w:val="28"/>
              </w:rPr>
              <w:t>1,36%</w:t>
            </w:r>
          </w:p>
        </w:tc>
        <w:tc>
          <w:tcPr>
            <w:tcW w:w="1540" w:type="dxa"/>
            <w:tcBorders>
              <w:top w:val="nil"/>
              <w:left w:val="nil"/>
              <w:bottom w:val="single" w:sz="4" w:space="0" w:color="auto"/>
              <w:right w:val="single" w:sz="4" w:space="0" w:color="auto"/>
            </w:tcBorders>
            <w:shd w:val="clear" w:color="000000" w:fill="CCFFCC"/>
            <w:vAlign w:val="center"/>
            <w:hideMark/>
          </w:tcPr>
          <w:p w14:paraId="0B73D00A" w14:textId="77777777" w:rsidR="00BD7B9C" w:rsidRPr="00BD7B9C" w:rsidRDefault="00BD7B9C" w:rsidP="00BD7B9C">
            <w:pPr>
              <w:jc w:val="center"/>
              <w:rPr>
                <w:snapToGrid w:val="0"/>
                <w:sz w:val="28"/>
                <w:szCs w:val="28"/>
              </w:rPr>
            </w:pPr>
            <w:r w:rsidRPr="00BD7B9C">
              <w:rPr>
                <w:snapToGrid w:val="0"/>
                <w:sz w:val="28"/>
                <w:szCs w:val="28"/>
              </w:rPr>
              <w:t>1 526 774</w:t>
            </w:r>
          </w:p>
        </w:tc>
      </w:tr>
    </w:tbl>
    <w:p w14:paraId="3B2CC51E" w14:textId="77777777" w:rsidR="00BD7B9C" w:rsidRPr="00BD7B9C" w:rsidRDefault="00BD7B9C" w:rsidP="00BD7B9C">
      <w:pPr>
        <w:rPr>
          <w:snapToGrid w:val="0"/>
          <w:sz w:val="28"/>
          <w:szCs w:val="28"/>
        </w:rPr>
      </w:pPr>
    </w:p>
    <w:p w14:paraId="3F92E7A4" w14:textId="77777777" w:rsidR="00BD7B9C" w:rsidRPr="00BD7B9C" w:rsidRDefault="00BD7B9C" w:rsidP="00BD7B9C">
      <w:pPr>
        <w:ind w:firstLine="851"/>
        <w:jc w:val="both"/>
        <w:rPr>
          <w:sz w:val="28"/>
          <w:szCs w:val="28"/>
        </w:rPr>
      </w:pPr>
    </w:p>
    <w:p w14:paraId="01CD4CF5" w14:textId="77777777" w:rsidR="00BD7B9C" w:rsidRPr="00BD7B9C" w:rsidRDefault="00BD7B9C" w:rsidP="00BD7B9C">
      <w:pPr>
        <w:keepNext/>
        <w:keepLines/>
        <w:jc w:val="center"/>
        <w:outlineLvl w:val="1"/>
        <w:rPr>
          <w:rFonts w:eastAsia="Calibri"/>
          <w:b/>
          <w:sz w:val="28"/>
          <w:szCs w:val="28"/>
          <w:lang w:eastAsia="en-US"/>
        </w:rPr>
      </w:pPr>
      <w:bookmarkStart w:id="125" w:name="_Toc26370818"/>
      <w:r w:rsidRPr="00BD7B9C">
        <w:rPr>
          <w:rFonts w:eastAsia="Calibri"/>
          <w:b/>
          <w:sz w:val="28"/>
          <w:szCs w:val="28"/>
          <w:lang w:eastAsia="en-US"/>
        </w:rPr>
        <w:t xml:space="preserve">Тарифы на горячую воду ООО «КузнецкТеплоСбыт», реализуемую </w:t>
      </w:r>
      <w:r w:rsidRPr="00BD7B9C">
        <w:rPr>
          <w:rFonts w:eastAsia="Calibri"/>
          <w:b/>
          <w:sz w:val="28"/>
          <w:szCs w:val="28"/>
          <w:lang w:eastAsia="en-US"/>
        </w:rPr>
        <w:br/>
        <w:t>на потребительском рынке города Новокузнецка в 2020 году</w:t>
      </w:r>
      <w:bookmarkEnd w:id="125"/>
    </w:p>
    <w:p w14:paraId="3C0E0655" w14:textId="77777777" w:rsidR="00BD7B9C" w:rsidRPr="00BD7B9C" w:rsidRDefault="00BD7B9C" w:rsidP="00BD7B9C">
      <w:pPr>
        <w:rPr>
          <w:snapToGrid w:val="0"/>
          <w:sz w:val="28"/>
          <w:szCs w:val="28"/>
        </w:rPr>
      </w:pPr>
    </w:p>
    <w:p w14:paraId="0115AE9F" w14:textId="77777777" w:rsidR="00BD7B9C" w:rsidRPr="00BD7B9C" w:rsidRDefault="00BD7B9C" w:rsidP="00BD7B9C">
      <w:pPr>
        <w:ind w:firstLine="709"/>
        <w:jc w:val="both"/>
        <w:rPr>
          <w:snapToGrid w:val="0"/>
          <w:sz w:val="28"/>
          <w:szCs w:val="28"/>
        </w:rPr>
      </w:pPr>
      <w:r w:rsidRPr="00BD7B9C">
        <w:rPr>
          <w:snapToGrid w:val="0"/>
          <w:sz w:val="28"/>
          <w:szCs w:val="28"/>
        </w:rPr>
        <w:t xml:space="preserve">Предприятие ООО «КузнецкТеплоСбыт» предоставляет коммунальную услугу по горячему водоснабжению на территории города Новокузнецка </w:t>
      </w:r>
      <w:r w:rsidRPr="00BD7B9C">
        <w:rPr>
          <w:snapToGrid w:val="0"/>
          <w:sz w:val="28"/>
          <w:szCs w:val="28"/>
        </w:rPr>
        <w:br/>
        <w:t xml:space="preserve">в </w:t>
      </w:r>
      <w:r w:rsidRPr="00BD7B9C">
        <w:rPr>
          <w:b/>
          <w:snapToGrid w:val="0"/>
          <w:sz w:val="28"/>
          <w:szCs w:val="28"/>
        </w:rPr>
        <w:t>открытой системе</w:t>
      </w:r>
      <w:r w:rsidRPr="00BD7B9C">
        <w:rPr>
          <w:snapToGrid w:val="0"/>
          <w:sz w:val="28"/>
          <w:szCs w:val="28"/>
        </w:rPr>
        <w:t xml:space="preserve"> горячего водоснабжения.</w:t>
      </w:r>
    </w:p>
    <w:p w14:paraId="37D8B5AC" w14:textId="77777777" w:rsidR="00BD7B9C" w:rsidRPr="00BD7B9C" w:rsidRDefault="00BD7B9C" w:rsidP="00BD7B9C">
      <w:pPr>
        <w:tabs>
          <w:tab w:val="left" w:pos="0"/>
          <w:tab w:val="left" w:pos="9900"/>
        </w:tabs>
        <w:ind w:right="-1" w:firstLine="709"/>
        <w:jc w:val="both"/>
        <w:rPr>
          <w:snapToGrid w:val="0"/>
          <w:color w:val="000000"/>
          <w:sz w:val="28"/>
          <w:szCs w:val="28"/>
        </w:rPr>
      </w:pPr>
      <w:r w:rsidRPr="00BD7B9C">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BD7B9C">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w:t>
      </w:r>
      <w:r w:rsidRPr="00BD7B9C">
        <w:rPr>
          <w:snapToGrid w:val="0"/>
          <w:color w:val="000000"/>
          <w:sz w:val="28"/>
          <w:szCs w:val="28"/>
        </w:rPr>
        <w:br/>
        <w:t>на теплоноситель и компонента на тепловую энергию.</w:t>
      </w:r>
    </w:p>
    <w:p w14:paraId="0FBE4BE6" w14:textId="77777777" w:rsidR="00BD7B9C" w:rsidRPr="00BD7B9C" w:rsidRDefault="00BD7B9C" w:rsidP="00BD7B9C">
      <w:pPr>
        <w:tabs>
          <w:tab w:val="left" w:pos="0"/>
          <w:tab w:val="left" w:pos="9900"/>
        </w:tabs>
        <w:ind w:right="-1" w:firstLine="709"/>
        <w:jc w:val="both"/>
        <w:rPr>
          <w:snapToGrid w:val="0"/>
          <w:color w:val="000000"/>
          <w:sz w:val="28"/>
          <w:szCs w:val="28"/>
        </w:rPr>
      </w:pPr>
      <w:r w:rsidRPr="00BD7B9C">
        <w:rPr>
          <w:snapToGrid w:val="0"/>
          <w:color w:val="000000"/>
          <w:sz w:val="28"/>
          <w:szCs w:val="28"/>
        </w:rPr>
        <w:t xml:space="preserve">Нормативы расхода тепловой энергии, необходимый для осуществления горячего водоснабжения ООО «КузнецкТеплоСбыт» приняты в соответствии </w:t>
      </w:r>
      <w:r w:rsidRPr="00BD7B9C">
        <w:rPr>
          <w:snapToGrid w:val="0"/>
          <w:color w:val="000000"/>
          <w:sz w:val="28"/>
          <w:szCs w:val="28"/>
        </w:rPr>
        <w:br/>
        <w:t>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Мысковского, Полысаевского, Тайгинского городских округов»:</w:t>
      </w:r>
    </w:p>
    <w:p w14:paraId="12726F47" w14:textId="77777777" w:rsidR="00BD7B9C" w:rsidRPr="00BD7B9C" w:rsidRDefault="00BD7B9C" w:rsidP="00BD7B9C">
      <w:pPr>
        <w:tabs>
          <w:tab w:val="left" w:pos="0"/>
          <w:tab w:val="left" w:pos="9900"/>
        </w:tabs>
        <w:spacing w:line="360" w:lineRule="auto"/>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BD7B9C" w:rsidRPr="00BD7B9C" w14:paraId="40B57BF3" w14:textId="77777777" w:rsidTr="00BD7B9C">
        <w:trPr>
          <w:trHeight w:val="420"/>
          <w:jc w:val="center"/>
        </w:trPr>
        <w:tc>
          <w:tcPr>
            <w:tcW w:w="4676" w:type="dxa"/>
            <w:gridSpan w:val="2"/>
            <w:shd w:val="clear" w:color="auto" w:fill="auto"/>
            <w:vAlign w:val="center"/>
          </w:tcPr>
          <w:p w14:paraId="4B23BD86" w14:textId="77777777" w:rsidR="00BD7B9C" w:rsidRPr="00BD7B9C" w:rsidRDefault="00BD7B9C" w:rsidP="00BD7B9C">
            <w:pPr>
              <w:jc w:val="center"/>
              <w:rPr>
                <w:snapToGrid w:val="0"/>
                <w:szCs w:val="28"/>
              </w:rPr>
            </w:pPr>
            <w:r w:rsidRPr="00BD7B9C">
              <w:rPr>
                <w:snapToGrid w:val="0"/>
                <w:szCs w:val="28"/>
              </w:rPr>
              <w:t>С изолированными стояками</w:t>
            </w:r>
          </w:p>
        </w:tc>
        <w:tc>
          <w:tcPr>
            <w:tcW w:w="4675" w:type="dxa"/>
            <w:gridSpan w:val="2"/>
            <w:shd w:val="clear" w:color="auto" w:fill="auto"/>
            <w:vAlign w:val="center"/>
            <w:hideMark/>
          </w:tcPr>
          <w:p w14:paraId="352AA981" w14:textId="77777777" w:rsidR="00BD7B9C" w:rsidRPr="00BD7B9C" w:rsidRDefault="00BD7B9C" w:rsidP="00BD7B9C">
            <w:pPr>
              <w:jc w:val="center"/>
              <w:rPr>
                <w:snapToGrid w:val="0"/>
                <w:szCs w:val="28"/>
              </w:rPr>
            </w:pPr>
            <w:r w:rsidRPr="00BD7B9C">
              <w:rPr>
                <w:snapToGrid w:val="0"/>
                <w:szCs w:val="28"/>
              </w:rPr>
              <w:t>С неизолированными стояками</w:t>
            </w:r>
          </w:p>
        </w:tc>
      </w:tr>
      <w:tr w:rsidR="00BD7B9C" w:rsidRPr="00BD7B9C" w14:paraId="0FA5094F" w14:textId="77777777" w:rsidTr="00BD7B9C">
        <w:trPr>
          <w:trHeight w:val="255"/>
          <w:jc w:val="center"/>
        </w:trPr>
        <w:tc>
          <w:tcPr>
            <w:tcW w:w="2410" w:type="dxa"/>
            <w:shd w:val="clear" w:color="auto" w:fill="auto"/>
            <w:vAlign w:val="center"/>
            <w:hideMark/>
          </w:tcPr>
          <w:p w14:paraId="0D60FB10" w14:textId="77777777" w:rsidR="00BD7B9C" w:rsidRPr="00BD7B9C" w:rsidRDefault="00BD7B9C" w:rsidP="00BD7B9C">
            <w:pPr>
              <w:jc w:val="center"/>
              <w:rPr>
                <w:snapToGrid w:val="0"/>
                <w:szCs w:val="28"/>
              </w:rPr>
            </w:pPr>
            <w:r w:rsidRPr="00BD7B9C">
              <w:rPr>
                <w:snapToGrid w:val="0"/>
                <w:szCs w:val="28"/>
              </w:rPr>
              <w:t xml:space="preserve">с </w:t>
            </w:r>
            <w:r w:rsidRPr="00BD7B9C">
              <w:rPr>
                <w:snapToGrid w:val="0"/>
                <w:szCs w:val="28"/>
              </w:rPr>
              <w:br/>
              <w:t>полотенцесушителем</w:t>
            </w:r>
          </w:p>
        </w:tc>
        <w:tc>
          <w:tcPr>
            <w:tcW w:w="2266" w:type="dxa"/>
            <w:shd w:val="clear" w:color="auto" w:fill="auto"/>
            <w:vAlign w:val="center"/>
            <w:hideMark/>
          </w:tcPr>
          <w:p w14:paraId="5C8C49DC" w14:textId="77777777" w:rsidR="00BD7B9C" w:rsidRPr="00BD7B9C" w:rsidRDefault="00BD7B9C" w:rsidP="00BD7B9C">
            <w:pPr>
              <w:jc w:val="center"/>
              <w:rPr>
                <w:snapToGrid w:val="0"/>
                <w:szCs w:val="28"/>
              </w:rPr>
            </w:pPr>
            <w:r w:rsidRPr="00BD7B9C">
              <w:rPr>
                <w:snapToGrid w:val="0"/>
                <w:szCs w:val="28"/>
              </w:rPr>
              <w:t>без полотенцесушителя</w:t>
            </w:r>
          </w:p>
        </w:tc>
        <w:tc>
          <w:tcPr>
            <w:tcW w:w="2409" w:type="dxa"/>
            <w:shd w:val="clear" w:color="auto" w:fill="auto"/>
            <w:vAlign w:val="center"/>
            <w:hideMark/>
          </w:tcPr>
          <w:p w14:paraId="0CFA6DD8" w14:textId="77777777" w:rsidR="00BD7B9C" w:rsidRPr="00BD7B9C" w:rsidRDefault="00BD7B9C" w:rsidP="00BD7B9C">
            <w:pPr>
              <w:jc w:val="center"/>
              <w:rPr>
                <w:snapToGrid w:val="0"/>
                <w:szCs w:val="28"/>
              </w:rPr>
            </w:pPr>
            <w:r w:rsidRPr="00BD7B9C">
              <w:rPr>
                <w:snapToGrid w:val="0"/>
                <w:szCs w:val="28"/>
              </w:rPr>
              <w:t xml:space="preserve">с </w:t>
            </w:r>
            <w:r w:rsidRPr="00BD7B9C">
              <w:rPr>
                <w:snapToGrid w:val="0"/>
                <w:szCs w:val="28"/>
              </w:rPr>
              <w:br/>
              <w:t>полотенцесушителем</w:t>
            </w:r>
          </w:p>
        </w:tc>
        <w:tc>
          <w:tcPr>
            <w:tcW w:w="2266" w:type="dxa"/>
            <w:shd w:val="clear" w:color="auto" w:fill="auto"/>
            <w:vAlign w:val="center"/>
            <w:hideMark/>
          </w:tcPr>
          <w:p w14:paraId="7E54A0AD" w14:textId="77777777" w:rsidR="00BD7B9C" w:rsidRPr="00BD7B9C" w:rsidRDefault="00BD7B9C" w:rsidP="00BD7B9C">
            <w:pPr>
              <w:jc w:val="center"/>
              <w:rPr>
                <w:snapToGrid w:val="0"/>
                <w:szCs w:val="28"/>
              </w:rPr>
            </w:pPr>
            <w:r w:rsidRPr="00BD7B9C">
              <w:rPr>
                <w:snapToGrid w:val="0"/>
                <w:szCs w:val="28"/>
              </w:rPr>
              <w:t>без полотенцесушителя</w:t>
            </w:r>
          </w:p>
        </w:tc>
      </w:tr>
      <w:tr w:rsidR="00BD7B9C" w:rsidRPr="00BD7B9C" w14:paraId="1D3F3BF6" w14:textId="77777777" w:rsidTr="00BD7B9C">
        <w:trPr>
          <w:trHeight w:val="255"/>
          <w:jc w:val="center"/>
        </w:trPr>
        <w:tc>
          <w:tcPr>
            <w:tcW w:w="2410" w:type="dxa"/>
            <w:shd w:val="clear" w:color="auto" w:fill="auto"/>
            <w:vAlign w:val="center"/>
          </w:tcPr>
          <w:p w14:paraId="4962C3EF" w14:textId="77777777" w:rsidR="00BD7B9C" w:rsidRPr="00BD7B9C" w:rsidRDefault="00BD7B9C" w:rsidP="00BD7B9C">
            <w:pPr>
              <w:jc w:val="center"/>
              <w:rPr>
                <w:snapToGrid w:val="0"/>
                <w:szCs w:val="28"/>
              </w:rPr>
            </w:pPr>
            <w:r w:rsidRPr="00BD7B9C">
              <w:rPr>
                <w:snapToGrid w:val="0"/>
                <w:szCs w:val="28"/>
              </w:rPr>
              <w:t>0,0603</w:t>
            </w:r>
          </w:p>
        </w:tc>
        <w:tc>
          <w:tcPr>
            <w:tcW w:w="2266" w:type="dxa"/>
            <w:shd w:val="clear" w:color="auto" w:fill="auto"/>
            <w:vAlign w:val="center"/>
          </w:tcPr>
          <w:p w14:paraId="6D03966A" w14:textId="77777777" w:rsidR="00BD7B9C" w:rsidRPr="00BD7B9C" w:rsidRDefault="00BD7B9C" w:rsidP="00BD7B9C">
            <w:pPr>
              <w:jc w:val="center"/>
              <w:rPr>
                <w:snapToGrid w:val="0"/>
                <w:szCs w:val="28"/>
              </w:rPr>
            </w:pPr>
            <w:r w:rsidRPr="00BD7B9C">
              <w:rPr>
                <w:snapToGrid w:val="0"/>
                <w:szCs w:val="28"/>
              </w:rPr>
              <w:t>0,0553</w:t>
            </w:r>
          </w:p>
        </w:tc>
        <w:tc>
          <w:tcPr>
            <w:tcW w:w="2409" w:type="dxa"/>
            <w:shd w:val="clear" w:color="auto" w:fill="auto"/>
            <w:vAlign w:val="center"/>
          </w:tcPr>
          <w:p w14:paraId="3DAE649B" w14:textId="77777777" w:rsidR="00BD7B9C" w:rsidRPr="00BD7B9C" w:rsidRDefault="00BD7B9C" w:rsidP="00BD7B9C">
            <w:pPr>
              <w:jc w:val="center"/>
              <w:rPr>
                <w:snapToGrid w:val="0"/>
                <w:szCs w:val="28"/>
              </w:rPr>
            </w:pPr>
            <w:r w:rsidRPr="00BD7B9C">
              <w:rPr>
                <w:snapToGrid w:val="0"/>
                <w:szCs w:val="28"/>
              </w:rPr>
              <w:t>0,0647</w:t>
            </w:r>
          </w:p>
        </w:tc>
        <w:tc>
          <w:tcPr>
            <w:tcW w:w="2266" w:type="dxa"/>
            <w:shd w:val="clear" w:color="auto" w:fill="auto"/>
            <w:vAlign w:val="center"/>
          </w:tcPr>
          <w:p w14:paraId="66567123" w14:textId="77777777" w:rsidR="00BD7B9C" w:rsidRPr="00BD7B9C" w:rsidRDefault="00BD7B9C" w:rsidP="00BD7B9C">
            <w:pPr>
              <w:jc w:val="center"/>
              <w:rPr>
                <w:snapToGrid w:val="0"/>
                <w:szCs w:val="28"/>
              </w:rPr>
            </w:pPr>
            <w:r w:rsidRPr="00BD7B9C">
              <w:rPr>
                <w:snapToGrid w:val="0"/>
                <w:szCs w:val="28"/>
              </w:rPr>
              <w:t>0,0598</w:t>
            </w:r>
          </w:p>
        </w:tc>
      </w:tr>
    </w:tbl>
    <w:p w14:paraId="1DEC0397" w14:textId="77777777" w:rsidR="00BD7B9C" w:rsidRPr="00BD7B9C" w:rsidRDefault="00BD7B9C" w:rsidP="00BD7B9C">
      <w:pPr>
        <w:tabs>
          <w:tab w:val="left" w:pos="0"/>
          <w:tab w:val="left" w:pos="9900"/>
        </w:tabs>
        <w:ind w:right="-1" w:firstLine="709"/>
        <w:jc w:val="both"/>
        <w:rPr>
          <w:snapToGrid w:val="0"/>
          <w:color w:val="000000"/>
          <w:sz w:val="28"/>
          <w:szCs w:val="28"/>
        </w:rPr>
      </w:pPr>
    </w:p>
    <w:p w14:paraId="02528CAE" w14:textId="77777777" w:rsidR="00BD7B9C" w:rsidRPr="00BD7B9C" w:rsidRDefault="00BD7B9C" w:rsidP="00BD7B9C">
      <w:pPr>
        <w:ind w:firstLine="851"/>
        <w:jc w:val="both"/>
        <w:rPr>
          <w:bCs/>
          <w:snapToGrid w:val="0"/>
          <w:sz w:val="28"/>
          <w:szCs w:val="28"/>
        </w:rPr>
      </w:pPr>
      <w:r w:rsidRPr="00BD7B9C">
        <w:rPr>
          <w:bCs/>
          <w:snapToGrid w:val="0"/>
          <w:sz w:val="28"/>
          <w:szCs w:val="28"/>
        </w:rPr>
        <w:lastRenderedPageBreak/>
        <w:t xml:space="preserve">Компонент на тепловую энергию для </w:t>
      </w:r>
      <w:r w:rsidRPr="00BD7B9C">
        <w:rPr>
          <w:bCs/>
          <w:snapToGrid w:val="0"/>
          <w:color w:val="000000"/>
          <w:kern w:val="32"/>
          <w:sz w:val="28"/>
          <w:szCs w:val="28"/>
        </w:rPr>
        <w:t xml:space="preserve">ООО «КузнецкТеплоСбыт» </w:t>
      </w:r>
      <w:r w:rsidRPr="00BD7B9C">
        <w:rPr>
          <w:bCs/>
          <w:snapToGrid w:val="0"/>
          <w:sz w:val="28"/>
          <w:szCs w:val="28"/>
        </w:rPr>
        <w:t xml:space="preserve">установлен постановлением региональной энергетической комиссии Кемеровской области от «19» декабря 2018 года № 609 (в редакции постановления региональной энергетической комиссии Кемеровской области </w:t>
      </w:r>
      <w:r w:rsidRPr="00BD7B9C">
        <w:rPr>
          <w:bCs/>
          <w:snapToGrid w:val="0"/>
          <w:sz w:val="28"/>
          <w:szCs w:val="28"/>
        </w:rPr>
        <w:br/>
        <w:t>от «___» декабря 2019 года № ____).</w:t>
      </w:r>
    </w:p>
    <w:p w14:paraId="33EB9400" w14:textId="77777777" w:rsidR="00BD7B9C" w:rsidRPr="00BD7B9C" w:rsidRDefault="00BD7B9C" w:rsidP="00BD7B9C">
      <w:pPr>
        <w:ind w:firstLine="851"/>
        <w:jc w:val="both"/>
        <w:rPr>
          <w:snapToGrid w:val="0"/>
          <w:sz w:val="28"/>
          <w:szCs w:val="28"/>
        </w:rPr>
      </w:pPr>
      <w:r w:rsidRPr="00BD7B9C">
        <w:rPr>
          <w:bCs/>
          <w:snapToGrid w:val="0"/>
          <w:sz w:val="28"/>
          <w:szCs w:val="28"/>
        </w:rPr>
        <w:t xml:space="preserve">Компонент на теплоноситель для </w:t>
      </w:r>
      <w:r w:rsidRPr="00BD7B9C">
        <w:rPr>
          <w:bCs/>
          <w:snapToGrid w:val="0"/>
          <w:color w:val="000000"/>
          <w:kern w:val="32"/>
          <w:sz w:val="28"/>
          <w:szCs w:val="28"/>
        </w:rPr>
        <w:t xml:space="preserve">АО «ЕВРАЗ ЗСМК» </w:t>
      </w:r>
      <w:r w:rsidRPr="00BD7B9C">
        <w:rPr>
          <w:bCs/>
          <w:snapToGrid w:val="0"/>
          <w:sz w:val="28"/>
          <w:szCs w:val="28"/>
        </w:rPr>
        <w:t xml:space="preserve">установлен постановлением региональной энергетической комиссии Кемеровской области от «27» ноября 2018 года № 398 (в редакции постановления региональной энергетической комиссии Кемеровской области от «31» октября 2019 года </w:t>
      </w:r>
      <w:r w:rsidRPr="00BD7B9C">
        <w:rPr>
          <w:bCs/>
          <w:snapToGrid w:val="0"/>
          <w:sz w:val="28"/>
          <w:szCs w:val="28"/>
        </w:rPr>
        <w:br/>
        <w:t>№ 375).</w:t>
      </w:r>
    </w:p>
    <w:p w14:paraId="6F99A4F5" w14:textId="77777777" w:rsidR="00BD7B9C" w:rsidRPr="00BD7B9C" w:rsidRDefault="00BD7B9C" w:rsidP="00BD7B9C">
      <w:pPr>
        <w:ind w:firstLine="851"/>
        <w:jc w:val="both"/>
        <w:rPr>
          <w:snapToGrid w:val="0"/>
          <w:sz w:val="28"/>
          <w:szCs w:val="28"/>
        </w:rPr>
      </w:pPr>
      <w:r w:rsidRPr="00BD7B9C">
        <w:rPr>
          <w:snapToGrid w:val="0"/>
          <w:sz w:val="28"/>
          <w:szCs w:val="28"/>
        </w:rPr>
        <w:t xml:space="preserve">На основании вышеуказанного эксперты предлагают принять, тарифы </w:t>
      </w:r>
      <w:r w:rsidRPr="00BD7B9C">
        <w:rPr>
          <w:snapToGrid w:val="0"/>
          <w:sz w:val="28"/>
          <w:szCs w:val="28"/>
        </w:rPr>
        <w:br/>
        <w:t>на горячую воду</w:t>
      </w:r>
      <w:r w:rsidRPr="00BD7B9C">
        <w:rPr>
          <w:snapToGrid w:val="0"/>
          <w:color w:val="000000"/>
          <w:sz w:val="28"/>
          <w:szCs w:val="28"/>
        </w:rPr>
        <w:t xml:space="preserve"> в </w:t>
      </w:r>
      <w:r w:rsidRPr="00BD7B9C">
        <w:rPr>
          <w:b/>
          <w:snapToGrid w:val="0"/>
          <w:color w:val="000000"/>
          <w:sz w:val="28"/>
          <w:szCs w:val="28"/>
        </w:rPr>
        <w:t>открытой системе</w:t>
      </w:r>
      <w:r w:rsidRPr="00BD7B9C">
        <w:rPr>
          <w:snapToGrid w:val="0"/>
          <w:color w:val="000000"/>
          <w:sz w:val="28"/>
          <w:szCs w:val="28"/>
        </w:rPr>
        <w:t xml:space="preserve"> горячего водоснабжения</w:t>
      </w:r>
      <w:r w:rsidRPr="00BD7B9C">
        <w:rPr>
          <w:snapToGrid w:val="0"/>
          <w:sz w:val="28"/>
          <w:szCs w:val="28"/>
        </w:rPr>
        <w:t xml:space="preserve"> на 2020 год </w:t>
      </w:r>
      <w:r w:rsidRPr="00BD7B9C">
        <w:rPr>
          <w:snapToGrid w:val="0"/>
          <w:sz w:val="28"/>
          <w:szCs w:val="28"/>
        </w:rPr>
        <w:br/>
        <w:t xml:space="preserve">для </w:t>
      </w:r>
      <w:r w:rsidRPr="00BD7B9C">
        <w:rPr>
          <w:bCs/>
          <w:snapToGrid w:val="0"/>
          <w:color w:val="000000"/>
          <w:kern w:val="32"/>
          <w:sz w:val="28"/>
          <w:szCs w:val="28"/>
        </w:rPr>
        <w:t>ООО «КузнецкТеплоСбыт»</w:t>
      </w:r>
      <w:r w:rsidRPr="00BD7B9C">
        <w:rPr>
          <w:snapToGrid w:val="0"/>
          <w:sz w:val="28"/>
          <w:szCs w:val="28"/>
        </w:rPr>
        <w:t xml:space="preserve"> в следующем виде:</w:t>
      </w:r>
    </w:p>
    <w:p w14:paraId="745A3D7E" w14:textId="77777777" w:rsidR="00BD7B9C" w:rsidRPr="00BD7B9C" w:rsidRDefault="00BD7B9C" w:rsidP="00BD7B9C">
      <w:pPr>
        <w:tabs>
          <w:tab w:val="left" w:pos="1890"/>
        </w:tabs>
        <w:ind w:right="-1"/>
        <w:jc w:val="center"/>
        <w:rPr>
          <w:b/>
          <w:snapToGrid w:val="0"/>
          <w:sz w:val="28"/>
          <w:szCs w:val="28"/>
        </w:rPr>
        <w:sectPr w:rsidR="00BD7B9C" w:rsidRPr="00BD7B9C" w:rsidSect="00BD7B9C">
          <w:pgSz w:w="11906" w:h="16838"/>
          <w:pgMar w:top="851" w:right="849" w:bottom="567" w:left="1418" w:header="720" w:footer="720" w:gutter="0"/>
          <w:cols w:space="720"/>
        </w:sectPr>
      </w:pPr>
    </w:p>
    <w:p w14:paraId="44F5F998" w14:textId="77777777" w:rsidR="00BD7B9C" w:rsidRPr="00BD7B9C" w:rsidRDefault="00BD7B9C" w:rsidP="00232658">
      <w:pPr>
        <w:numPr>
          <w:ilvl w:val="0"/>
          <w:numId w:val="8"/>
        </w:numPr>
        <w:tabs>
          <w:tab w:val="left" w:pos="1890"/>
        </w:tabs>
        <w:ind w:right="-425"/>
        <w:jc w:val="right"/>
        <w:rPr>
          <w:b/>
          <w:snapToGrid w:val="0"/>
          <w:sz w:val="28"/>
          <w:szCs w:val="28"/>
        </w:rPr>
      </w:pPr>
    </w:p>
    <w:p w14:paraId="2B750892" w14:textId="77777777" w:rsidR="00BD7B9C" w:rsidRPr="00BD7B9C" w:rsidRDefault="00BD7B9C" w:rsidP="00BD7B9C">
      <w:pPr>
        <w:tabs>
          <w:tab w:val="left" w:pos="1890"/>
        </w:tabs>
        <w:spacing w:after="240"/>
        <w:jc w:val="center"/>
        <w:rPr>
          <w:b/>
          <w:snapToGrid w:val="0"/>
          <w:sz w:val="28"/>
          <w:szCs w:val="28"/>
        </w:rPr>
      </w:pPr>
      <w:r w:rsidRPr="00BD7B9C">
        <w:rPr>
          <w:b/>
          <w:snapToGrid w:val="0"/>
          <w:sz w:val="28"/>
          <w:szCs w:val="28"/>
        </w:rPr>
        <w:t xml:space="preserve">Тарифы на горячую воду ООО «КузнецкТеплоСбыт», </w:t>
      </w:r>
      <w:r w:rsidRPr="00BD7B9C">
        <w:rPr>
          <w:b/>
          <w:snapToGrid w:val="0"/>
          <w:sz w:val="28"/>
          <w:szCs w:val="28"/>
        </w:rPr>
        <w:br/>
        <w:t xml:space="preserve">реализуемую в открытой системе горячего водоснабжения </w:t>
      </w:r>
      <w:r w:rsidRPr="00BD7B9C">
        <w:rPr>
          <w:b/>
          <w:snapToGrid w:val="0"/>
          <w:sz w:val="28"/>
          <w:szCs w:val="28"/>
        </w:rPr>
        <w:br/>
        <w:t>на потребительском рынке г. Новокузнецк на 2020 год</w:t>
      </w:r>
    </w:p>
    <w:tbl>
      <w:tblPr>
        <w:tblW w:w="15876" w:type="dxa"/>
        <w:tblInd w:w="-176"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BD7B9C" w:rsidRPr="00BD7B9C" w14:paraId="33D4078E" w14:textId="77777777" w:rsidTr="00BD7B9C">
        <w:trPr>
          <w:trHeight w:val="690"/>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D6A666" w14:textId="77777777" w:rsidR="00BD7B9C" w:rsidRPr="00BD7B9C" w:rsidRDefault="00BD7B9C" w:rsidP="00BD7B9C">
            <w:pPr>
              <w:jc w:val="center"/>
              <w:rPr>
                <w:snapToGrid w:val="0"/>
                <w:sz w:val="22"/>
                <w:szCs w:val="22"/>
              </w:rPr>
            </w:pPr>
            <w:r w:rsidRPr="00BD7B9C">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A7D56" w14:textId="77777777" w:rsidR="00BD7B9C" w:rsidRPr="00BD7B9C" w:rsidRDefault="00BD7B9C" w:rsidP="00BD7B9C">
            <w:pPr>
              <w:jc w:val="center"/>
              <w:rPr>
                <w:snapToGrid w:val="0"/>
                <w:sz w:val="22"/>
                <w:szCs w:val="22"/>
              </w:rPr>
            </w:pPr>
            <w:r w:rsidRPr="00BD7B9C">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3966FD65" w14:textId="77777777" w:rsidR="00BD7B9C" w:rsidRPr="00BD7B9C" w:rsidRDefault="00BD7B9C" w:rsidP="00BD7B9C">
            <w:pPr>
              <w:jc w:val="center"/>
              <w:rPr>
                <w:snapToGrid w:val="0"/>
                <w:sz w:val="22"/>
                <w:szCs w:val="22"/>
              </w:rPr>
            </w:pPr>
            <w:r w:rsidRPr="00BD7B9C">
              <w:rPr>
                <w:snapToGrid w:val="0"/>
                <w:sz w:val="22"/>
                <w:szCs w:val="22"/>
              </w:rPr>
              <w:t>Тариф на горячую воду для населения, руб./м</w:t>
            </w:r>
            <w:r w:rsidRPr="00BD7B9C">
              <w:rPr>
                <w:snapToGrid w:val="0"/>
                <w:sz w:val="22"/>
                <w:szCs w:val="22"/>
                <w:vertAlign w:val="superscript"/>
              </w:rPr>
              <w:t xml:space="preserve">3 </w:t>
            </w:r>
            <w:r w:rsidRPr="00BD7B9C">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3F13EB86" w14:textId="77777777" w:rsidR="00BD7B9C" w:rsidRPr="00BD7B9C" w:rsidRDefault="00BD7B9C" w:rsidP="00BD7B9C">
            <w:pPr>
              <w:jc w:val="center"/>
              <w:rPr>
                <w:snapToGrid w:val="0"/>
                <w:sz w:val="22"/>
                <w:szCs w:val="22"/>
              </w:rPr>
            </w:pPr>
            <w:r w:rsidRPr="00BD7B9C">
              <w:rPr>
                <w:snapToGrid w:val="0"/>
                <w:sz w:val="22"/>
                <w:szCs w:val="22"/>
              </w:rPr>
              <w:t>Тариф на горячую воду для прочих потребителей, руб./ м</w:t>
            </w:r>
            <w:r w:rsidRPr="00BD7B9C">
              <w:rPr>
                <w:snapToGrid w:val="0"/>
                <w:sz w:val="22"/>
                <w:szCs w:val="22"/>
                <w:vertAlign w:val="superscript"/>
              </w:rPr>
              <w:t>3</w:t>
            </w:r>
            <w:r w:rsidRPr="00BD7B9C">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3F59BB" w14:textId="77777777" w:rsidR="00BD7B9C" w:rsidRPr="00BD7B9C" w:rsidRDefault="00BD7B9C" w:rsidP="00BD7B9C">
            <w:pPr>
              <w:jc w:val="center"/>
              <w:rPr>
                <w:snapToGrid w:val="0"/>
                <w:sz w:val="22"/>
                <w:szCs w:val="22"/>
              </w:rPr>
            </w:pPr>
            <w:r w:rsidRPr="00BD7B9C">
              <w:rPr>
                <w:snapToGrid w:val="0"/>
                <w:sz w:val="22"/>
                <w:szCs w:val="22"/>
              </w:rPr>
              <w:t xml:space="preserve">Компонент на </w:t>
            </w:r>
            <w:proofErr w:type="gramStart"/>
            <w:r w:rsidRPr="00BD7B9C">
              <w:rPr>
                <w:snapToGrid w:val="0"/>
                <w:sz w:val="22"/>
                <w:szCs w:val="22"/>
              </w:rPr>
              <w:t>теплоно-ситель</w:t>
            </w:r>
            <w:proofErr w:type="gramEnd"/>
            <w:r w:rsidRPr="00BD7B9C">
              <w:rPr>
                <w:snapToGrid w:val="0"/>
                <w:sz w:val="22"/>
                <w:szCs w:val="22"/>
              </w:rPr>
              <w:t>, руб./м</w:t>
            </w:r>
            <w:r w:rsidRPr="00BD7B9C">
              <w:rPr>
                <w:snapToGrid w:val="0"/>
                <w:sz w:val="22"/>
                <w:szCs w:val="22"/>
                <w:vertAlign w:val="superscript"/>
              </w:rPr>
              <w:t>3</w:t>
            </w:r>
            <w:r w:rsidRPr="00BD7B9C">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6B6243E8" w14:textId="77777777" w:rsidR="00BD7B9C" w:rsidRPr="00BD7B9C" w:rsidRDefault="00BD7B9C" w:rsidP="00BD7B9C">
            <w:pPr>
              <w:jc w:val="center"/>
              <w:rPr>
                <w:snapToGrid w:val="0"/>
                <w:sz w:val="22"/>
                <w:szCs w:val="22"/>
              </w:rPr>
            </w:pPr>
            <w:r w:rsidRPr="00BD7B9C">
              <w:rPr>
                <w:snapToGrid w:val="0"/>
                <w:sz w:val="22"/>
                <w:szCs w:val="22"/>
              </w:rPr>
              <w:t>Компонент на тепловую энергию</w:t>
            </w:r>
          </w:p>
        </w:tc>
      </w:tr>
      <w:tr w:rsidR="00BD7B9C" w:rsidRPr="00BD7B9C" w14:paraId="4DEF55B1" w14:textId="77777777" w:rsidTr="00BD7B9C">
        <w:trPr>
          <w:trHeight w:val="600"/>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68329831" w14:textId="77777777" w:rsidR="00BD7B9C" w:rsidRPr="00BD7B9C" w:rsidRDefault="00BD7B9C" w:rsidP="00BD7B9C">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805862F" w14:textId="77777777" w:rsidR="00BD7B9C" w:rsidRPr="00BD7B9C" w:rsidRDefault="00BD7B9C" w:rsidP="00BD7B9C">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6F9B8FB" w14:textId="77777777" w:rsidR="00BD7B9C" w:rsidRPr="00BD7B9C" w:rsidRDefault="00BD7B9C" w:rsidP="00BD7B9C">
            <w:pPr>
              <w:jc w:val="center"/>
              <w:rPr>
                <w:snapToGrid w:val="0"/>
                <w:sz w:val="22"/>
                <w:szCs w:val="22"/>
              </w:rPr>
            </w:pPr>
            <w:r w:rsidRPr="00BD7B9C">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53A2B0F" w14:textId="77777777" w:rsidR="00BD7B9C" w:rsidRPr="00BD7B9C" w:rsidRDefault="00BD7B9C" w:rsidP="00BD7B9C">
            <w:pPr>
              <w:ind w:left="-122" w:right="-120"/>
              <w:jc w:val="center"/>
              <w:rPr>
                <w:snapToGrid w:val="0"/>
                <w:sz w:val="22"/>
                <w:szCs w:val="22"/>
              </w:rPr>
            </w:pPr>
            <w:r w:rsidRPr="00BD7B9C">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392A8EE" w14:textId="77777777" w:rsidR="00BD7B9C" w:rsidRPr="00BD7B9C" w:rsidRDefault="00BD7B9C" w:rsidP="00BD7B9C">
            <w:pPr>
              <w:jc w:val="center"/>
              <w:rPr>
                <w:snapToGrid w:val="0"/>
                <w:sz w:val="22"/>
                <w:szCs w:val="22"/>
              </w:rPr>
            </w:pPr>
            <w:r w:rsidRPr="00BD7B9C">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C677B10" w14:textId="77777777" w:rsidR="00BD7B9C" w:rsidRPr="00BD7B9C" w:rsidRDefault="00BD7B9C" w:rsidP="00BD7B9C">
            <w:pPr>
              <w:ind w:left="-76" w:right="-167"/>
              <w:jc w:val="center"/>
              <w:rPr>
                <w:snapToGrid w:val="0"/>
                <w:sz w:val="22"/>
                <w:szCs w:val="22"/>
              </w:rPr>
            </w:pPr>
            <w:r w:rsidRPr="00BD7B9C">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28E91564" w14:textId="77777777" w:rsidR="00BD7B9C" w:rsidRPr="00BD7B9C" w:rsidRDefault="00BD7B9C" w:rsidP="00BD7B9C">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10E66B7B" w14:textId="77777777" w:rsidR="00BD7B9C" w:rsidRPr="00BD7B9C" w:rsidRDefault="00BD7B9C" w:rsidP="00BD7B9C">
            <w:pPr>
              <w:jc w:val="center"/>
              <w:rPr>
                <w:snapToGrid w:val="0"/>
                <w:sz w:val="22"/>
                <w:szCs w:val="22"/>
              </w:rPr>
            </w:pPr>
            <w:r w:rsidRPr="00BD7B9C">
              <w:rPr>
                <w:snapToGrid w:val="0"/>
                <w:sz w:val="22"/>
                <w:szCs w:val="22"/>
              </w:rPr>
              <w:t xml:space="preserve">Односта-вочный, руб./Гкал </w:t>
            </w:r>
            <w:r w:rsidRPr="00BD7B9C">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72B61277" w14:textId="77777777" w:rsidR="00BD7B9C" w:rsidRPr="00BD7B9C" w:rsidRDefault="00BD7B9C" w:rsidP="00BD7B9C">
            <w:pPr>
              <w:jc w:val="center"/>
              <w:rPr>
                <w:snapToGrid w:val="0"/>
                <w:sz w:val="22"/>
                <w:szCs w:val="22"/>
              </w:rPr>
            </w:pPr>
            <w:r w:rsidRPr="00BD7B9C">
              <w:rPr>
                <w:snapToGrid w:val="0"/>
                <w:sz w:val="22"/>
                <w:szCs w:val="22"/>
              </w:rPr>
              <w:t>Двухставочный</w:t>
            </w:r>
          </w:p>
        </w:tc>
      </w:tr>
      <w:tr w:rsidR="00BD7B9C" w:rsidRPr="00BD7B9C" w14:paraId="4B3CF77C" w14:textId="77777777" w:rsidTr="00BD7B9C">
        <w:trPr>
          <w:trHeight w:val="1305"/>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71B747E1" w14:textId="77777777" w:rsidR="00BD7B9C" w:rsidRPr="00BD7B9C" w:rsidRDefault="00BD7B9C" w:rsidP="00BD7B9C">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1F4D881D" w14:textId="77777777" w:rsidR="00BD7B9C" w:rsidRPr="00BD7B9C" w:rsidRDefault="00BD7B9C" w:rsidP="00BD7B9C">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7C6B804C" w14:textId="77777777" w:rsidR="00BD7B9C" w:rsidRPr="00BD7B9C" w:rsidRDefault="00BD7B9C" w:rsidP="00BD7B9C">
            <w:pPr>
              <w:jc w:val="center"/>
              <w:rPr>
                <w:snapToGrid w:val="0"/>
                <w:sz w:val="22"/>
                <w:szCs w:val="22"/>
              </w:rPr>
            </w:pPr>
            <w:r w:rsidRPr="00BD7B9C">
              <w:rPr>
                <w:snapToGrid w:val="0"/>
                <w:sz w:val="22"/>
                <w:szCs w:val="22"/>
              </w:rPr>
              <w:t xml:space="preserve">с </w:t>
            </w:r>
            <w:proofErr w:type="gramStart"/>
            <w:r w:rsidRPr="00BD7B9C">
              <w:rPr>
                <w:snapToGrid w:val="0"/>
                <w:sz w:val="22"/>
                <w:szCs w:val="22"/>
              </w:rPr>
              <w:t>поло-тенце</w:t>
            </w:r>
            <w:proofErr w:type="gramEnd"/>
            <w:r w:rsidRPr="00BD7B9C">
              <w:rPr>
                <w:snapToGrid w:val="0"/>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4325D38D" w14:textId="77777777" w:rsidR="00BD7B9C" w:rsidRPr="00BD7B9C" w:rsidRDefault="00BD7B9C" w:rsidP="00BD7B9C">
            <w:pPr>
              <w:jc w:val="center"/>
              <w:rPr>
                <w:snapToGrid w:val="0"/>
                <w:sz w:val="22"/>
                <w:szCs w:val="22"/>
              </w:rPr>
            </w:pPr>
            <w:r w:rsidRPr="00BD7B9C">
              <w:rPr>
                <w:snapToGrid w:val="0"/>
                <w:sz w:val="22"/>
                <w:szCs w:val="22"/>
              </w:rPr>
              <w:t xml:space="preserve">без </w:t>
            </w:r>
            <w:proofErr w:type="gramStart"/>
            <w:r w:rsidRPr="00BD7B9C">
              <w:rPr>
                <w:snapToGrid w:val="0"/>
                <w:sz w:val="22"/>
                <w:szCs w:val="22"/>
              </w:rPr>
              <w:t>поло-тенце</w:t>
            </w:r>
            <w:proofErr w:type="gramEnd"/>
            <w:r w:rsidRPr="00BD7B9C">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1D31B073" w14:textId="77777777" w:rsidR="00BD7B9C" w:rsidRPr="00BD7B9C" w:rsidRDefault="00BD7B9C" w:rsidP="00BD7B9C">
            <w:pPr>
              <w:jc w:val="center"/>
              <w:rPr>
                <w:snapToGrid w:val="0"/>
                <w:sz w:val="22"/>
                <w:szCs w:val="22"/>
              </w:rPr>
            </w:pPr>
            <w:r w:rsidRPr="00BD7B9C">
              <w:rPr>
                <w:snapToGrid w:val="0"/>
                <w:sz w:val="22"/>
                <w:szCs w:val="22"/>
              </w:rPr>
              <w:t xml:space="preserve">с </w:t>
            </w:r>
            <w:proofErr w:type="gramStart"/>
            <w:r w:rsidRPr="00BD7B9C">
              <w:rPr>
                <w:snapToGrid w:val="0"/>
                <w:sz w:val="22"/>
                <w:szCs w:val="22"/>
              </w:rPr>
              <w:t>поло-тенце</w:t>
            </w:r>
            <w:proofErr w:type="gramEnd"/>
            <w:r w:rsidRPr="00BD7B9C">
              <w:rPr>
                <w:snapToGrid w:val="0"/>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164AF8A8" w14:textId="77777777" w:rsidR="00BD7B9C" w:rsidRPr="00BD7B9C" w:rsidRDefault="00BD7B9C" w:rsidP="00BD7B9C">
            <w:pPr>
              <w:jc w:val="center"/>
              <w:rPr>
                <w:snapToGrid w:val="0"/>
                <w:sz w:val="22"/>
                <w:szCs w:val="22"/>
              </w:rPr>
            </w:pPr>
            <w:r w:rsidRPr="00BD7B9C">
              <w:rPr>
                <w:snapToGrid w:val="0"/>
                <w:sz w:val="22"/>
                <w:szCs w:val="22"/>
              </w:rPr>
              <w:t xml:space="preserve">без </w:t>
            </w:r>
            <w:proofErr w:type="gramStart"/>
            <w:r w:rsidRPr="00BD7B9C">
              <w:rPr>
                <w:snapToGrid w:val="0"/>
                <w:sz w:val="22"/>
                <w:szCs w:val="22"/>
              </w:rPr>
              <w:t>поло-тенце</w:t>
            </w:r>
            <w:proofErr w:type="gramEnd"/>
            <w:r w:rsidRPr="00BD7B9C">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55320671" w14:textId="77777777" w:rsidR="00BD7B9C" w:rsidRPr="00BD7B9C" w:rsidRDefault="00BD7B9C" w:rsidP="00BD7B9C">
            <w:pPr>
              <w:jc w:val="center"/>
              <w:rPr>
                <w:snapToGrid w:val="0"/>
                <w:sz w:val="22"/>
                <w:szCs w:val="22"/>
              </w:rPr>
            </w:pPr>
            <w:r w:rsidRPr="00BD7B9C">
              <w:rPr>
                <w:snapToGrid w:val="0"/>
                <w:sz w:val="22"/>
                <w:szCs w:val="22"/>
              </w:rPr>
              <w:t xml:space="preserve">с </w:t>
            </w:r>
            <w:proofErr w:type="gramStart"/>
            <w:r w:rsidRPr="00BD7B9C">
              <w:rPr>
                <w:snapToGrid w:val="0"/>
                <w:sz w:val="22"/>
                <w:szCs w:val="22"/>
              </w:rPr>
              <w:t>поло-тенце</w:t>
            </w:r>
            <w:proofErr w:type="gramEnd"/>
            <w:r w:rsidRPr="00BD7B9C">
              <w:rPr>
                <w:snapToGrid w:val="0"/>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7B2E0CD7" w14:textId="77777777" w:rsidR="00BD7B9C" w:rsidRPr="00BD7B9C" w:rsidRDefault="00BD7B9C" w:rsidP="00BD7B9C">
            <w:pPr>
              <w:jc w:val="center"/>
              <w:rPr>
                <w:snapToGrid w:val="0"/>
                <w:sz w:val="22"/>
                <w:szCs w:val="22"/>
              </w:rPr>
            </w:pPr>
            <w:r w:rsidRPr="00BD7B9C">
              <w:rPr>
                <w:snapToGrid w:val="0"/>
                <w:sz w:val="22"/>
                <w:szCs w:val="22"/>
              </w:rPr>
              <w:t xml:space="preserve">без </w:t>
            </w:r>
            <w:proofErr w:type="gramStart"/>
            <w:r w:rsidRPr="00BD7B9C">
              <w:rPr>
                <w:snapToGrid w:val="0"/>
                <w:sz w:val="22"/>
                <w:szCs w:val="22"/>
              </w:rPr>
              <w:t>поло-тенце</w:t>
            </w:r>
            <w:proofErr w:type="gramEnd"/>
            <w:r w:rsidRPr="00BD7B9C">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0AF949C" w14:textId="77777777" w:rsidR="00BD7B9C" w:rsidRPr="00BD7B9C" w:rsidRDefault="00BD7B9C" w:rsidP="00BD7B9C">
            <w:pPr>
              <w:jc w:val="center"/>
              <w:rPr>
                <w:snapToGrid w:val="0"/>
                <w:sz w:val="22"/>
                <w:szCs w:val="22"/>
              </w:rPr>
            </w:pPr>
            <w:r w:rsidRPr="00BD7B9C">
              <w:rPr>
                <w:snapToGrid w:val="0"/>
                <w:sz w:val="22"/>
                <w:szCs w:val="22"/>
              </w:rPr>
              <w:t xml:space="preserve">с </w:t>
            </w:r>
            <w:proofErr w:type="gramStart"/>
            <w:r w:rsidRPr="00BD7B9C">
              <w:rPr>
                <w:snapToGrid w:val="0"/>
                <w:sz w:val="22"/>
                <w:szCs w:val="22"/>
              </w:rPr>
              <w:t>поло-тенце</w:t>
            </w:r>
            <w:proofErr w:type="gramEnd"/>
            <w:r w:rsidRPr="00BD7B9C">
              <w:rPr>
                <w:snapToGrid w:val="0"/>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5AE4EBED" w14:textId="77777777" w:rsidR="00BD7B9C" w:rsidRPr="00BD7B9C" w:rsidRDefault="00BD7B9C" w:rsidP="00BD7B9C">
            <w:pPr>
              <w:jc w:val="center"/>
              <w:rPr>
                <w:snapToGrid w:val="0"/>
                <w:sz w:val="22"/>
                <w:szCs w:val="22"/>
              </w:rPr>
            </w:pPr>
            <w:r w:rsidRPr="00BD7B9C">
              <w:rPr>
                <w:snapToGrid w:val="0"/>
                <w:sz w:val="22"/>
                <w:szCs w:val="22"/>
              </w:rPr>
              <w:t xml:space="preserve">без </w:t>
            </w:r>
            <w:proofErr w:type="gramStart"/>
            <w:r w:rsidRPr="00BD7B9C">
              <w:rPr>
                <w:snapToGrid w:val="0"/>
                <w:sz w:val="22"/>
                <w:szCs w:val="22"/>
              </w:rPr>
              <w:t>поло-тенце</w:t>
            </w:r>
            <w:proofErr w:type="gramEnd"/>
            <w:r w:rsidRPr="00BD7B9C">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1B3BD956" w14:textId="77777777" w:rsidR="00BD7B9C" w:rsidRPr="00BD7B9C" w:rsidRDefault="00BD7B9C" w:rsidP="00BD7B9C">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620D83D8" w14:textId="77777777" w:rsidR="00BD7B9C" w:rsidRPr="00BD7B9C" w:rsidRDefault="00BD7B9C" w:rsidP="00BD7B9C">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3B87D9E0" w14:textId="77777777" w:rsidR="00BD7B9C" w:rsidRPr="00BD7B9C" w:rsidRDefault="00BD7B9C" w:rsidP="00BD7B9C">
            <w:pPr>
              <w:ind w:right="-110"/>
              <w:jc w:val="center"/>
              <w:rPr>
                <w:snapToGrid w:val="0"/>
                <w:sz w:val="22"/>
                <w:szCs w:val="22"/>
              </w:rPr>
            </w:pPr>
            <w:r w:rsidRPr="00BD7B9C">
              <w:rPr>
                <w:snapToGrid w:val="0"/>
                <w:sz w:val="22"/>
                <w:szCs w:val="22"/>
              </w:rPr>
              <w:t>Ставка за мощность, тыс. руб./Гкал/</w:t>
            </w:r>
            <w:r w:rsidRPr="00BD7B9C">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65BE2922" w14:textId="77777777" w:rsidR="00BD7B9C" w:rsidRPr="00BD7B9C" w:rsidRDefault="00BD7B9C" w:rsidP="00BD7B9C">
            <w:pPr>
              <w:jc w:val="center"/>
              <w:rPr>
                <w:snapToGrid w:val="0"/>
                <w:sz w:val="22"/>
                <w:szCs w:val="22"/>
              </w:rPr>
            </w:pPr>
            <w:r w:rsidRPr="00BD7B9C">
              <w:rPr>
                <w:snapToGrid w:val="0"/>
                <w:sz w:val="22"/>
                <w:szCs w:val="22"/>
              </w:rPr>
              <w:t>Ставка за тепловую энергию, руб./Гкал</w:t>
            </w:r>
          </w:p>
        </w:tc>
      </w:tr>
      <w:tr w:rsidR="00BD7B9C" w:rsidRPr="00BD7B9C" w14:paraId="4C43532F" w14:textId="77777777" w:rsidTr="00BD7B9C">
        <w:trPr>
          <w:trHeight w:val="403"/>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7CEF2CBB" w14:textId="77777777" w:rsidR="00BD7B9C" w:rsidRPr="00BD7B9C" w:rsidRDefault="00BD7B9C" w:rsidP="00BD7B9C">
            <w:pPr>
              <w:jc w:val="center"/>
              <w:rPr>
                <w:snapToGrid w:val="0"/>
                <w:sz w:val="22"/>
                <w:szCs w:val="22"/>
              </w:rPr>
            </w:pPr>
            <w:r w:rsidRPr="00BD7B9C">
              <w:rPr>
                <w:snapToGrid w:val="0"/>
                <w:sz w:val="22"/>
                <w:szCs w:val="22"/>
              </w:rPr>
              <w:t>ООО «КузнецкТепло-Сбыт»</w:t>
            </w:r>
          </w:p>
        </w:tc>
        <w:tc>
          <w:tcPr>
            <w:tcW w:w="1476" w:type="dxa"/>
            <w:tcBorders>
              <w:top w:val="nil"/>
              <w:left w:val="nil"/>
              <w:bottom w:val="single" w:sz="4" w:space="0" w:color="auto"/>
              <w:right w:val="single" w:sz="4" w:space="0" w:color="auto"/>
            </w:tcBorders>
            <w:shd w:val="clear" w:color="auto" w:fill="auto"/>
            <w:vAlign w:val="center"/>
            <w:hideMark/>
          </w:tcPr>
          <w:p w14:paraId="7E93F638" w14:textId="77777777" w:rsidR="00BD7B9C" w:rsidRPr="00BD7B9C" w:rsidRDefault="00BD7B9C" w:rsidP="00BD7B9C">
            <w:pPr>
              <w:jc w:val="center"/>
              <w:rPr>
                <w:snapToGrid w:val="0"/>
                <w:sz w:val="22"/>
                <w:szCs w:val="22"/>
              </w:rPr>
            </w:pPr>
            <w:r w:rsidRPr="00BD7B9C">
              <w:rPr>
                <w:snapToGrid w:val="0"/>
                <w:sz w:val="22"/>
                <w:szCs w:val="22"/>
              </w:rPr>
              <w:t>с 01.01.2020</w:t>
            </w:r>
          </w:p>
        </w:tc>
        <w:tc>
          <w:tcPr>
            <w:tcW w:w="910" w:type="dxa"/>
            <w:tcBorders>
              <w:top w:val="nil"/>
              <w:left w:val="nil"/>
              <w:bottom w:val="single" w:sz="4" w:space="0" w:color="auto"/>
              <w:right w:val="single" w:sz="4" w:space="0" w:color="auto"/>
            </w:tcBorders>
            <w:shd w:val="clear" w:color="auto" w:fill="auto"/>
            <w:vAlign w:val="center"/>
          </w:tcPr>
          <w:p w14:paraId="0D59BEF4" w14:textId="77777777" w:rsidR="00BD7B9C" w:rsidRPr="00BD7B9C" w:rsidRDefault="00BD7B9C" w:rsidP="00BD7B9C">
            <w:pPr>
              <w:jc w:val="center"/>
              <w:rPr>
                <w:snapToGrid w:val="0"/>
                <w:szCs w:val="28"/>
              </w:rPr>
            </w:pPr>
            <w:r w:rsidRPr="00BD7B9C">
              <w:rPr>
                <w:snapToGrid w:val="0"/>
                <w:szCs w:val="28"/>
              </w:rPr>
              <w:t>96,23</w:t>
            </w:r>
          </w:p>
        </w:tc>
        <w:tc>
          <w:tcPr>
            <w:tcW w:w="910" w:type="dxa"/>
            <w:tcBorders>
              <w:top w:val="nil"/>
              <w:left w:val="nil"/>
              <w:bottom w:val="single" w:sz="4" w:space="0" w:color="auto"/>
              <w:right w:val="single" w:sz="4" w:space="0" w:color="auto"/>
            </w:tcBorders>
            <w:shd w:val="clear" w:color="auto" w:fill="auto"/>
            <w:vAlign w:val="center"/>
          </w:tcPr>
          <w:p w14:paraId="46FF4CD0" w14:textId="77777777" w:rsidR="00BD7B9C" w:rsidRPr="00BD7B9C" w:rsidRDefault="00BD7B9C" w:rsidP="00BD7B9C">
            <w:pPr>
              <w:jc w:val="center"/>
              <w:rPr>
                <w:snapToGrid w:val="0"/>
                <w:szCs w:val="28"/>
              </w:rPr>
            </w:pPr>
            <w:r w:rsidRPr="00BD7B9C">
              <w:rPr>
                <w:snapToGrid w:val="0"/>
                <w:szCs w:val="28"/>
              </w:rPr>
              <w:t>89,08</w:t>
            </w:r>
          </w:p>
        </w:tc>
        <w:tc>
          <w:tcPr>
            <w:tcW w:w="910" w:type="dxa"/>
            <w:tcBorders>
              <w:top w:val="nil"/>
              <w:left w:val="nil"/>
              <w:bottom w:val="single" w:sz="4" w:space="0" w:color="auto"/>
              <w:right w:val="single" w:sz="4" w:space="0" w:color="auto"/>
            </w:tcBorders>
            <w:shd w:val="clear" w:color="auto" w:fill="auto"/>
            <w:vAlign w:val="center"/>
          </w:tcPr>
          <w:p w14:paraId="4B32ADEA" w14:textId="77777777" w:rsidR="00BD7B9C" w:rsidRPr="00BD7B9C" w:rsidRDefault="00BD7B9C" w:rsidP="00BD7B9C">
            <w:pPr>
              <w:jc w:val="center"/>
              <w:rPr>
                <w:snapToGrid w:val="0"/>
                <w:szCs w:val="28"/>
              </w:rPr>
            </w:pPr>
            <w:r w:rsidRPr="00BD7B9C">
              <w:rPr>
                <w:snapToGrid w:val="0"/>
                <w:szCs w:val="28"/>
              </w:rPr>
              <w:t>102,52</w:t>
            </w:r>
          </w:p>
        </w:tc>
        <w:tc>
          <w:tcPr>
            <w:tcW w:w="910" w:type="dxa"/>
            <w:tcBorders>
              <w:top w:val="nil"/>
              <w:left w:val="nil"/>
              <w:bottom w:val="single" w:sz="4" w:space="0" w:color="auto"/>
              <w:right w:val="single" w:sz="4" w:space="0" w:color="auto"/>
            </w:tcBorders>
            <w:shd w:val="clear" w:color="auto" w:fill="auto"/>
            <w:vAlign w:val="center"/>
          </w:tcPr>
          <w:p w14:paraId="7246C87D" w14:textId="77777777" w:rsidR="00BD7B9C" w:rsidRPr="00BD7B9C" w:rsidRDefault="00BD7B9C" w:rsidP="00BD7B9C">
            <w:pPr>
              <w:jc w:val="center"/>
              <w:rPr>
                <w:snapToGrid w:val="0"/>
                <w:szCs w:val="28"/>
              </w:rPr>
            </w:pPr>
            <w:r w:rsidRPr="00BD7B9C">
              <w:rPr>
                <w:snapToGrid w:val="0"/>
                <w:szCs w:val="28"/>
              </w:rPr>
              <w:t>95,51</w:t>
            </w:r>
          </w:p>
        </w:tc>
        <w:tc>
          <w:tcPr>
            <w:tcW w:w="910" w:type="dxa"/>
            <w:tcBorders>
              <w:top w:val="nil"/>
              <w:left w:val="nil"/>
              <w:bottom w:val="single" w:sz="4" w:space="0" w:color="auto"/>
              <w:right w:val="single" w:sz="4" w:space="0" w:color="auto"/>
            </w:tcBorders>
            <w:shd w:val="clear" w:color="auto" w:fill="auto"/>
            <w:vAlign w:val="center"/>
          </w:tcPr>
          <w:p w14:paraId="2086657D" w14:textId="77777777" w:rsidR="00BD7B9C" w:rsidRPr="00BD7B9C" w:rsidRDefault="00BD7B9C" w:rsidP="00BD7B9C">
            <w:pPr>
              <w:jc w:val="center"/>
              <w:rPr>
                <w:snapToGrid w:val="0"/>
                <w:szCs w:val="28"/>
              </w:rPr>
            </w:pPr>
            <w:r w:rsidRPr="00BD7B9C">
              <w:rPr>
                <w:snapToGrid w:val="0"/>
                <w:szCs w:val="28"/>
              </w:rPr>
              <w:t>80,19</w:t>
            </w:r>
          </w:p>
        </w:tc>
        <w:tc>
          <w:tcPr>
            <w:tcW w:w="910" w:type="dxa"/>
            <w:tcBorders>
              <w:top w:val="nil"/>
              <w:left w:val="nil"/>
              <w:bottom w:val="single" w:sz="4" w:space="0" w:color="auto"/>
              <w:right w:val="single" w:sz="4" w:space="0" w:color="auto"/>
            </w:tcBorders>
            <w:shd w:val="clear" w:color="auto" w:fill="auto"/>
            <w:vAlign w:val="center"/>
          </w:tcPr>
          <w:p w14:paraId="5EF02C79" w14:textId="77777777" w:rsidR="00BD7B9C" w:rsidRPr="00BD7B9C" w:rsidRDefault="00BD7B9C" w:rsidP="00BD7B9C">
            <w:pPr>
              <w:jc w:val="center"/>
              <w:rPr>
                <w:snapToGrid w:val="0"/>
                <w:szCs w:val="28"/>
              </w:rPr>
            </w:pPr>
            <w:r w:rsidRPr="00BD7B9C">
              <w:rPr>
                <w:snapToGrid w:val="0"/>
                <w:szCs w:val="28"/>
              </w:rPr>
              <w:t>74,23</w:t>
            </w:r>
          </w:p>
        </w:tc>
        <w:tc>
          <w:tcPr>
            <w:tcW w:w="910" w:type="dxa"/>
            <w:tcBorders>
              <w:top w:val="single" w:sz="4" w:space="0" w:color="auto"/>
              <w:left w:val="nil"/>
              <w:bottom w:val="single" w:sz="4" w:space="0" w:color="auto"/>
              <w:right w:val="single" w:sz="4" w:space="0" w:color="auto"/>
            </w:tcBorders>
            <w:shd w:val="clear" w:color="auto" w:fill="auto"/>
            <w:vAlign w:val="center"/>
          </w:tcPr>
          <w:p w14:paraId="3EE70369" w14:textId="77777777" w:rsidR="00BD7B9C" w:rsidRPr="00BD7B9C" w:rsidRDefault="00BD7B9C" w:rsidP="00BD7B9C">
            <w:pPr>
              <w:jc w:val="center"/>
              <w:rPr>
                <w:snapToGrid w:val="0"/>
                <w:szCs w:val="28"/>
              </w:rPr>
            </w:pPr>
            <w:r w:rsidRPr="00BD7B9C">
              <w:rPr>
                <w:snapToGrid w:val="0"/>
                <w:szCs w:val="28"/>
              </w:rPr>
              <w:t>85,43</w:t>
            </w:r>
          </w:p>
        </w:tc>
        <w:tc>
          <w:tcPr>
            <w:tcW w:w="910" w:type="dxa"/>
            <w:tcBorders>
              <w:top w:val="single" w:sz="4" w:space="0" w:color="auto"/>
              <w:left w:val="nil"/>
              <w:bottom w:val="single" w:sz="4" w:space="0" w:color="auto"/>
              <w:right w:val="single" w:sz="4" w:space="0" w:color="auto"/>
            </w:tcBorders>
            <w:shd w:val="clear" w:color="auto" w:fill="auto"/>
            <w:vAlign w:val="center"/>
          </w:tcPr>
          <w:p w14:paraId="3F7AAABC" w14:textId="77777777" w:rsidR="00BD7B9C" w:rsidRPr="00BD7B9C" w:rsidRDefault="00BD7B9C" w:rsidP="00BD7B9C">
            <w:pPr>
              <w:jc w:val="center"/>
              <w:rPr>
                <w:snapToGrid w:val="0"/>
                <w:szCs w:val="28"/>
              </w:rPr>
            </w:pPr>
            <w:r w:rsidRPr="00BD7B9C">
              <w:rPr>
                <w:snapToGrid w:val="0"/>
                <w:szCs w:val="28"/>
              </w:rPr>
              <w:t>79,59</w:t>
            </w:r>
          </w:p>
        </w:tc>
        <w:tc>
          <w:tcPr>
            <w:tcW w:w="1365" w:type="dxa"/>
            <w:tcBorders>
              <w:top w:val="single" w:sz="4" w:space="0" w:color="auto"/>
              <w:left w:val="nil"/>
              <w:bottom w:val="single" w:sz="4" w:space="0" w:color="auto"/>
              <w:right w:val="single" w:sz="4" w:space="0" w:color="auto"/>
            </w:tcBorders>
            <w:shd w:val="clear" w:color="auto" w:fill="auto"/>
            <w:vAlign w:val="center"/>
          </w:tcPr>
          <w:p w14:paraId="5FF4D519" w14:textId="77777777" w:rsidR="00BD7B9C" w:rsidRPr="00BD7B9C" w:rsidRDefault="00BD7B9C" w:rsidP="00BD7B9C">
            <w:pPr>
              <w:jc w:val="center"/>
              <w:rPr>
                <w:snapToGrid w:val="0"/>
                <w:szCs w:val="28"/>
              </w:rPr>
            </w:pPr>
            <w:r w:rsidRPr="00BD7B9C">
              <w:rPr>
                <w:snapToGrid w:val="0"/>
                <w:szCs w:val="28"/>
              </w:rPr>
              <w:t>8,30</w:t>
            </w:r>
          </w:p>
        </w:tc>
        <w:tc>
          <w:tcPr>
            <w:tcW w:w="1451" w:type="dxa"/>
            <w:tcBorders>
              <w:top w:val="single" w:sz="4" w:space="0" w:color="auto"/>
              <w:left w:val="nil"/>
              <w:bottom w:val="single" w:sz="4" w:space="0" w:color="auto"/>
              <w:right w:val="single" w:sz="4" w:space="0" w:color="auto"/>
            </w:tcBorders>
            <w:shd w:val="clear" w:color="auto" w:fill="auto"/>
            <w:vAlign w:val="center"/>
          </w:tcPr>
          <w:p w14:paraId="4EA00203" w14:textId="77777777" w:rsidR="00BD7B9C" w:rsidRPr="00BD7B9C" w:rsidRDefault="00BD7B9C" w:rsidP="00BD7B9C">
            <w:pPr>
              <w:jc w:val="center"/>
              <w:rPr>
                <w:snapToGrid w:val="0"/>
                <w:szCs w:val="28"/>
              </w:rPr>
            </w:pPr>
            <w:r w:rsidRPr="00BD7B9C">
              <w:rPr>
                <w:snapToGrid w:val="0"/>
                <w:szCs w:val="28"/>
              </w:rPr>
              <w:t>1 192,17</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6B7A1670" w14:textId="77777777" w:rsidR="00BD7B9C" w:rsidRPr="00BD7B9C" w:rsidRDefault="00BD7B9C" w:rsidP="00BD7B9C">
            <w:pPr>
              <w:jc w:val="center"/>
              <w:rPr>
                <w:snapToGrid w:val="0"/>
                <w:sz w:val="22"/>
                <w:szCs w:val="28"/>
              </w:rPr>
            </w:pPr>
            <w:r w:rsidRPr="00BD7B9C">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45BBAF5D" w14:textId="77777777" w:rsidR="00BD7B9C" w:rsidRPr="00BD7B9C" w:rsidRDefault="00BD7B9C" w:rsidP="00BD7B9C">
            <w:pPr>
              <w:jc w:val="center"/>
              <w:rPr>
                <w:snapToGrid w:val="0"/>
                <w:sz w:val="22"/>
                <w:szCs w:val="28"/>
              </w:rPr>
            </w:pPr>
            <w:r w:rsidRPr="00BD7B9C">
              <w:rPr>
                <w:snapToGrid w:val="0"/>
                <w:sz w:val="22"/>
                <w:szCs w:val="28"/>
              </w:rPr>
              <w:t>х</w:t>
            </w:r>
          </w:p>
        </w:tc>
      </w:tr>
      <w:tr w:rsidR="00BD7B9C" w:rsidRPr="00BD7B9C" w14:paraId="68BD49A6" w14:textId="77777777" w:rsidTr="00BD7B9C">
        <w:trPr>
          <w:trHeight w:val="284"/>
        </w:trPr>
        <w:tc>
          <w:tcPr>
            <w:tcW w:w="1961" w:type="dxa"/>
            <w:vMerge/>
            <w:tcBorders>
              <w:top w:val="nil"/>
              <w:left w:val="single" w:sz="4" w:space="0" w:color="auto"/>
              <w:bottom w:val="single" w:sz="4" w:space="0" w:color="auto"/>
              <w:right w:val="single" w:sz="4" w:space="0" w:color="auto"/>
            </w:tcBorders>
            <w:vAlign w:val="center"/>
            <w:hideMark/>
          </w:tcPr>
          <w:p w14:paraId="4DDB0817" w14:textId="77777777" w:rsidR="00BD7B9C" w:rsidRPr="00BD7B9C" w:rsidRDefault="00BD7B9C" w:rsidP="00BD7B9C">
            <w:pPr>
              <w:rPr>
                <w:snapToGrid w:val="0"/>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66D24846" w14:textId="77777777" w:rsidR="00BD7B9C" w:rsidRPr="00BD7B9C" w:rsidRDefault="00BD7B9C" w:rsidP="00BD7B9C">
            <w:pPr>
              <w:jc w:val="center"/>
              <w:rPr>
                <w:snapToGrid w:val="0"/>
                <w:sz w:val="22"/>
                <w:szCs w:val="22"/>
              </w:rPr>
            </w:pPr>
            <w:r w:rsidRPr="00BD7B9C">
              <w:rPr>
                <w:snapToGrid w:val="0"/>
                <w:sz w:val="22"/>
                <w:szCs w:val="22"/>
              </w:rPr>
              <w:t>с 01.07.2020</w:t>
            </w:r>
          </w:p>
        </w:tc>
        <w:tc>
          <w:tcPr>
            <w:tcW w:w="910" w:type="dxa"/>
            <w:tcBorders>
              <w:top w:val="nil"/>
              <w:left w:val="nil"/>
              <w:bottom w:val="single" w:sz="4" w:space="0" w:color="auto"/>
              <w:right w:val="single" w:sz="4" w:space="0" w:color="auto"/>
            </w:tcBorders>
            <w:shd w:val="clear" w:color="auto" w:fill="auto"/>
            <w:vAlign w:val="center"/>
          </w:tcPr>
          <w:p w14:paraId="2C2B912E" w14:textId="77777777" w:rsidR="00BD7B9C" w:rsidRPr="00BD7B9C" w:rsidRDefault="00BD7B9C" w:rsidP="00BD7B9C">
            <w:pPr>
              <w:jc w:val="center"/>
              <w:rPr>
                <w:snapToGrid w:val="0"/>
                <w:szCs w:val="28"/>
              </w:rPr>
            </w:pPr>
            <w:r w:rsidRPr="00BD7B9C">
              <w:rPr>
                <w:snapToGrid w:val="0"/>
                <w:szCs w:val="28"/>
              </w:rPr>
              <w:t>100,09</w:t>
            </w:r>
          </w:p>
        </w:tc>
        <w:tc>
          <w:tcPr>
            <w:tcW w:w="910" w:type="dxa"/>
            <w:tcBorders>
              <w:top w:val="nil"/>
              <w:left w:val="nil"/>
              <w:bottom w:val="single" w:sz="4" w:space="0" w:color="auto"/>
              <w:right w:val="single" w:sz="4" w:space="0" w:color="auto"/>
            </w:tcBorders>
            <w:shd w:val="clear" w:color="auto" w:fill="auto"/>
            <w:vAlign w:val="center"/>
          </w:tcPr>
          <w:p w14:paraId="1E6D4CD5" w14:textId="77777777" w:rsidR="00BD7B9C" w:rsidRPr="00BD7B9C" w:rsidRDefault="00BD7B9C" w:rsidP="00BD7B9C">
            <w:pPr>
              <w:jc w:val="center"/>
              <w:rPr>
                <w:snapToGrid w:val="0"/>
                <w:szCs w:val="28"/>
              </w:rPr>
            </w:pPr>
            <w:r w:rsidRPr="00BD7B9C">
              <w:rPr>
                <w:snapToGrid w:val="0"/>
                <w:szCs w:val="28"/>
              </w:rPr>
              <w:t>92,72</w:t>
            </w:r>
          </w:p>
        </w:tc>
        <w:tc>
          <w:tcPr>
            <w:tcW w:w="910" w:type="dxa"/>
            <w:tcBorders>
              <w:top w:val="nil"/>
              <w:left w:val="nil"/>
              <w:bottom w:val="single" w:sz="4" w:space="0" w:color="auto"/>
              <w:right w:val="single" w:sz="4" w:space="0" w:color="auto"/>
            </w:tcBorders>
            <w:shd w:val="clear" w:color="auto" w:fill="auto"/>
            <w:vAlign w:val="center"/>
          </w:tcPr>
          <w:p w14:paraId="622946EB" w14:textId="77777777" w:rsidR="00BD7B9C" w:rsidRPr="00BD7B9C" w:rsidRDefault="00BD7B9C" w:rsidP="00BD7B9C">
            <w:pPr>
              <w:jc w:val="center"/>
              <w:rPr>
                <w:snapToGrid w:val="0"/>
                <w:szCs w:val="28"/>
              </w:rPr>
            </w:pPr>
            <w:r w:rsidRPr="00BD7B9C">
              <w:rPr>
                <w:snapToGrid w:val="0"/>
                <w:szCs w:val="28"/>
              </w:rPr>
              <w:t>106,58</w:t>
            </w:r>
          </w:p>
        </w:tc>
        <w:tc>
          <w:tcPr>
            <w:tcW w:w="910" w:type="dxa"/>
            <w:tcBorders>
              <w:top w:val="nil"/>
              <w:left w:val="nil"/>
              <w:bottom w:val="single" w:sz="4" w:space="0" w:color="auto"/>
              <w:right w:val="single" w:sz="4" w:space="0" w:color="auto"/>
            </w:tcBorders>
            <w:shd w:val="clear" w:color="auto" w:fill="auto"/>
            <w:vAlign w:val="center"/>
          </w:tcPr>
          <w:p w14:paraId="64928068" w14:textId="77777777" w:rsidR="00BD7B9C" w:rsidRPr="00BD7B9C" w:rsidRDefault="00BD7B9C" w:rsidP="00BD7B9C">
            <w:pPr>
              <w:jc w:val="center"/>
              <w:rPr>
                <w:snapToGrid w:val="0"/>
                <w:szCs w:val="28"/>
              </w:rPr>
            </w:pPr>
            <w:r w:rsidRPr="00BD7B9C">
              <w:rPr>
                <w:snapToGrid w:val="0"/>
                <w:szCs w:val="28"/>
              </w:rPr>
              <w:t>99,36</w:t>
            </w:r>
          </w:p>
        </w:tc>
        <w:tc>
          <w:tcPr>
            <w:tcW w:w="910" w:type="dxa"/>
            <w:tcBorders>
              <w:top w:val="nil"/>
              <w:left w:val="nil"/>
              <w:bottom w:val="single" w:sz="4" w:space="0" w:color="auto"/>
              <w:right w:val="single" w:sz="4" w:space="0" w:color="auto"/>
            </w:tcBorders>
            <w:shd w:val="clear" w:color="auto" w:fill="auto"/>
            <w:vAlign w:val="center"/>
          </w:tcPr>
          <w:p w14:paraId="63550A38" w14:textId="77777777" w:rsidR="00BD7B9C" w:rsidRPr="00BD7B9C" w:rsidRDefault="00BD7B9C" w:rsidP="00BD7B9C">
            <w:pPr>
              <w:jc w:val="center"/>
              <w:rPr>
                <w:snapToGrid w:val="0"/>
                <w:szCs w:val="28"/>
              </w:rPr>
            </w:pPr>
            <w:r w:rsidRPr="00BD7B9C">
              <w:rPr>
                <w:snapToGrid w:val="0"/>
                <w:szCs w:val="28"/>
              </w:rPr>
              <w:t>83,41</w:t>
            </w:r>
          </w:p>
        </w:tc>
        <w:tc>
          <w:tcPr>
            <w:tcW w:w="910" w:type="dxa"/>
            <w:tcBorders>
              <w:top w:val="nil"/>
              <w:left w:val="nil"/>
              <w:bottom w:val="single" w:sz="4" w:space="0" w:color="auto"/>
              <w:right w:val="single" w:sz="4" w:space="0" w:color="auto"/>
            </w:tcBorders>
            <w:shd w:val="clear" w:color="auto" w:fill="auto"/>
            <w:vAlign w:val="center"/>
          </w:tcPr>
          <w:p w14:paraId="5075EA86" w14:textId="77777777" w:rsidR="00BD7B9C" w:rsidRPr="00BD7B9C" w:rsidRDefault="00BD7B9C" w:rsidP="00BD7B9C">
            <w:pPr>
              <w:jc w:val="center"/>
              <w:rPr>
                <w:snapToGrid w:val="0"/>
                <w:szCs w:val="28"/>
              </w:rPr>
            </w:pPr>
            <w:r w:rsidRPr="00BD7B9C">
              <w:rPr>
                <w:snapToGrid w:val="0"/>
                <w:szCs w:val="28"/>
              </w:rPr>
              <w:t>77,27</w:t>
            </w:r>
          </w:p>
        </w:tc>
        <w:tc>
          <w:tcPr>
            <w:tcW w:w="910" w:type="dxa"/>
            <w:tcBorders>
              <w:top w:val="nil"/>
              <w:left w:val="nil"/>
              <w:bottom w:val="single" w:sz="4" w:space="0" w:color="auto"/>
              <w:right w:val="single" w:sz="4" w:space="0" w:color="auto"/>
            </w:tcBorders>
            <w:shd w:val="clear" w:color="auto" w:fill="auto"/>
            <w:vAlign w:val="center"/>
          </w:tcPr>
          <w:p w14:paraId="56B2EAE6" w14:textId="77777777" w:rsidR="00BD7B9C" w:rsidRPr="00BD7B9C" w:rsidRDefault="00BD7B9C" w:rsidP="00BD7B9C">
            <w:pPr>
              <w:jc w:val="center"/>
              <w:rPr>
                <w:snapToGrid w:val="0"/>
                <w:szCs w:val="28"/>
              </w:rPr>
            </w:pPr>
            <w:r w:rsidRPr="00BD7B9C">
              <w:rPr>
                <w:snapToGrid w:val="0"/>
                <w:szCs w:val="28"/>
              </w:rPr>
              <w:t>88,82</w:t>
            </w:r>
          </w:p>
        </w:tc>
        <w:tc>
          <w:tcPr>
            <w:tcW w:w="910" w:type="dxa"/>
            <w:tcBorders>
              <w:top w:val="nil"/>
              <w:left w:val="nil"/>
              <w:bottom w:val="single" w:sz="4" w:space="0" w:color="auto"/>
              <w:right w:val="single" w:sz="4" w:space="0" w:color="auto"/>
            </w:tcBorders>
            <w:shd w:val="clear" w:color="auto" w:fill="auto"/>
            <w:vAlign w:val="center"/>
          </w:tcPr>
          <w:p w14:paraId="28EA59B0" w14:textId="77777777" w:rsidR="00BD7B9C" w:rsidRPr="00BD7B9C" w:rsidRDefault="00BD7B9C" w:rsidP="00BD7B9C">
            <w:pPr>
              <w:jc w:val="center"/>
              <w:rPr>
                <w:snapToGrid w:val="0"/>
                <w:szCs w:val="28"/>
              </w:rPr>
            </w:pPr>
            <w:r w:rsidRPr="00BD7B9C">
              <w:rPr>
                <w:snapToGrid w:val="0"/>
                <w:szCs w:val="28"/>
              </w:rPr>
              <w:t>82,80</w:t>
            </w:r>
          </w:p>
        </w:tc>
        <w:tc>
          <w:tcPr>
            <w:tcW w:w="1365" w:type="dxa"/>
            <w:tcBorders>
              <w:top w:val="nil"/>
              <w:left w:val="nil"/>
              <w:bottom w:val="single" w:sz="4" w:space="0" w:color="auto"/>
              <w:right w:val="single" w:sz="4" w:space="0" w:color="auto"/>
            </w:tcBorders>
            <w:shd w:val="clear" w:color="auto" w:fill="auto"/>
            <w:vAlign w:val="center"/>
          </w:tcPr>
          <w:p w14:paraId="417F9080" w14:textId="77777777" w:rsidR="00BD7B9C" w:rsidRPr="00BD7B9C" w:rsidRDefault="00BD7B9C" w:rsidP="00BD7B9C">
            <w:pPr>
              <w:jc w:val="center"/>
              <w:rPr>
                <w:snapToGrid w:val="0"/>
                <w:szCs w:val="28"/>
              </w:rPr>
            </w:pPr>
            <w:r w:rsidRPr="00BD7B9C">
              <w:rPr>
                <w:snapToGrid w:val="0"/>
                <w:szCs w:val="28"/>
              </w:rPr>
              <w:t>9,30</w:t>
            </w:r>
          </w:p>
        </w:tc>
        <w:tc>
          <w:tcPr>
            <w:tcW w:w="1451" w:type="dxa"/>
            <w:tcBorders>
              <w:top w:val="nil"/>
              <w:left w:val="nil"/>
              <w:bottom w:val="single" w:sz="4" w:space="0" w:color="auto"/>
              <w:right w:val="single" w:sz="4" w:space="0" w:color="auto"/>
            </w:tcBorders>
            <w:shd w:val="clear" w:color="auto" w:fill="auto"/>
            <w:vAlign w:val="center"/>
          </w:tcPr>
          <w:p w14:paraId="55D756FD" w14:textId="77777777" w:rsidR="00BD7B9C" w:rsidRPr="00BD7B9C" w:rsidRDefault="00BD7B9C" w:rsidP="00BD7B9C">
            <w:pPr>
              <w:jc w:val="center"/>
              <w:rPr>
                <w:snapToGrid w:val="0"/>
                <w:szCs w:val="28"/>
              </w:rPr>
            </w:pPr>
            <w:r w:rsidRPr="00BD7B9C">
              <w:rPr>
                <w:snapToGrid w:val="0"/>
                <w:szCs w:val="28"/>
              </w:rPr>
              <w:t>1 229,13</w:t>
            </w:r>
          </w:p>
        </w:tc>
        <w:tc>
          <w:tcPr>
            <w:tcW w:w="1209" w:type="dxa"/>
            <w:tcBorders>
              <w:top w:val="nil"/>
              <w:left w:val="nil"/>
              <w:bottom w:val="single" w:sz="4" w:space="0" w:color="auto"/>
              <w:right w:val="single" w:sz="4" w:space="0" w:color="auto"/>
            </w:tcBorders>
            <w:shd w:val="clear" w:color="auto" w:fill="auto"/>
            <w:vAlign w:val="center"/>
            <w:hideMark/>
          </w:tcPr>
          <w:p w14:paraId="4131159B" w14:textId="77777777" w:rsidR="00BD7B9C" w:rsidRPr="00BD7B9C" w:rsidRDefault="00BD7B9C" w:rsidP="00BD7B9C">
            <w:pPr>
              <w:jc w:val="center"/>
              <w:rPr>
                <w:snapToGrid w:val="0"/>
                <w:sz w:val="22"/>
                <w:szCs w:val="28"/>
              </w:rPr>
            </w:pPr>
            <w:r w:rsidRPr="00BD7B9C">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1316B227" w14:textId="77777777" w:rsidR="00BD7B9C" w:rsidRPr="00BD7B9C" w:rsidRDefault="00BD7B9C" w:rsidP="00BD7B9C">
            <w:pPr>
              <w:jc w:val="center"/>
              <w:rPr>
                <w:snapToGrid w:val="0"/>
                <w:sz w:val="22"/>
                <w:szCs w:val="28"/>
              </w:rPr>
            </w:pPr>
            <w:r w:rsidRPr="00BD7B9C">
              <w:rPr>
                <w:snapToGrid w:val="0"/>
                <w:sz w:val="22"/>
                <w:szCs w:val="28"/>
              </w:rPr>
              <w:t>х</w:t>
            </w:r>
          </w:p>
        </w:tc>
      </w:tr>
    </w:tbl>
    <w:p w14:paraId="40BF4A15" w14:textId="77777777" w:rsidR="00BD7B9C" w:rsidRPr="00BD7B9C" w:rsidRDefault="00BD7B9C" w:rsidP="00BD7B9C">
      <w:pPr>
        <w:tabs>
          <w:tab w:val="left" w:pos="435"/>
        </w:tabs>
        <w:spacing w:before="240" w:after="60"/>
        <w:outlineLvl w:val="0"/>
        <w:rPr>
          <w:b/>
          <w:sz w:val="28"/>
          <w:szCs w:val="20"/>
        </w:rPr>
        <w:sectPr w:rsidR="00BD7B9C" w:rsidRPr="00BD7B9C" w:rsidSect="00BD7B9C">
          <w:pgSz w:w="16838" w:h="11906" w:orient="landscape"/>
          <w:pgMar w:top="1701" w:right="851" w:bottom="851" w:left="851" w:header="709" w:footer="709" w:gutter="0"/>
          <w:cols w:space="708"/>
          <w:titlePg/>
          <w:docGrid w:linePitch="381"/>
        </w:sectPr>
      </w:pPr>
    </w:p>
    <w:p w14:paraId="0589ED3C" w14:textId="77777777" w:rsidR="00BD7B9C" w:rsidRPr="00BD7B9C" w:rsidRDefault="00BD7B9C" w:rsidP="00BD7B9C">
      <w:pPr>
        <w:spacing w:before="240" w:after="60"/>
        <w:jc w:val="center"/>
        <w:outlineLvl w:val="0"/>
        <w:rPr>
          <w:b/>
          <w:sz w:val="28"/>
          <w:szCs w:val="20"/>
        </w:rPr>
      </w:pPr>
      <w:bookmarkStart w:id="126" w:name="_Toc21094972"/>
      <w:bookmarkStart w:id="127" w:name="_Toc26370819"/>
      <w:r w:rsidRPr="00BD7B9C">
        <w:rPr>
          <w:b/>
          <w:sz w:val="28"/>
          <w:szCs w:val="20"/>
        </w:rPr>
        <w:lastRenderedPageBreak/>
        <w:t xml:space="preserve">Сравнительный анализ динамики расходов </w:t>
      </w:r>
      <w:r w:rsidRPr="00BD7B9C">
        <w:rPr>
          <w:b/>
          <w:sz w:val="28"/>
          <w:szCs w:val="20"/>
        </w:rPr>
        <w:br/>
        <w:t xml:space="preserve">в сравнении с предыдущими периодами регулирования </w:t>
      </w:r>
      <w:r w:rsidRPr="00BD7B9C">
        <w:rPr>
          <w:b/>
          <w:sz w:val="28"/>
          <w:szCs w:val="20"/>
        </w:rPr>
        <w:br/>
      </w:r>
      <w:bookmarkEnd w:id="126"/>
      <w:r w:rsidRPr="00BD7B9C">
        <w:rPr>
          <w:b/>
          <w:sz w:val="28"/>
          <w:szCs w:val="20"/>
        </w:rPr>
        <w:t>ООО «КузнецкТеплоСбыт»</w:t>
      </w:r>
      <w:bookmarkEnd w:id="127"/>
      <w:r w:rsidRPr="00BD7B9C">
        <w:rPr>
          <w:b/>
          <w:sz w:val="28"/>
          <w:szCs w:val="20"/>
        </w:rPr>
        <w:t xml:space="preserve"> </w:t>
      </w:r>
    </w:p>
    <w:p w14:paraId="175ED5F7" w14:textId="77777777" w:rsidR="00BD7B9C" w:rsidRPr="00BD7B9C" w:rsidRDefault="00BD7B9C" w:rsidP="00BD7B9C">
      <w:pPr>
        <w:rPr>
          <w:snapToGrid w:val="0"/>
          <w:sz w:val="28"/>
          <w:szCs w:val="28"/>
        </w:rPr>
      </w:pPr>
    </w:p>
    <w:p w14:paraId="2C431CEE" w14:textId="77777777" w:rsidR="00BD7B9C" w:rsidRPr="00BD7B9C" w:rsidRDefault="00BD7B9C" w:rsidP="00BD7B9C">
      <w:pPr>
        <w:jc w:val="center"/>
        <w:rPr>
          <w:b/>
          <w:snapToGrid w:val="0"/>
          <w:sz w:val="28"/>
        </w:rPr>
      </w:pPr>
      <w:r w:rsidRPr="00BD7B9C">
        <w:rPr>
          <w:b/>
          <w:snapToGrid w:val="0"/>
          <w:sz w:val="28"/>
        </w:rPr>
        <w:t xml:space="preserve">Расходы на </w:t>
      </w:r>
      <w:r w:rsidRPr="00BD7B9C">
        <w:rPr>
          <w:b/>
          <w:snapToGrid w:val="0"/>
          <w:sz w:val="28"/>
          <w:szCs w:val="28"/>
        </w:rPr>
        <w:t>реализацию</w:t>
      </w:r>
      <w:r w:rsidRPr="00BD7B9C">
        <w:rPr>
          <w:b/>
          <w:snapToGrid w:val="0"/>
          <w:sz w:val="28"/>
        </w:rPr>
        <w:t xml:space="preserve"> тепловой энергии</w:t>
      </w:r>
    </w:p>
    <w:p w14:paraId="25B992C8" w14:textId="77777777" w:rsidR="00BD7B9C" w:rsidRPr="00BD7B9C" w:rsidRDefault="00BD7B9C" w:rsidP="00232658">
      <w:pPr>
        <w:numPr>
          <w:ilvl w:val="0"/>
          <w:numId w:val="8"/>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5DDCD968" w14:textId="77777777" w:rsidTr="00BD7B9C">
        <w:trPr>
          <w:trHeight w:val="705"/>
        </w:trPr>
        <w:tc>
          <w:tcPr>
            <w:tcW w:w="11084" w:type="dxa"/>
            <w:gridSpan w:val="9"/>
            <w:tcBorders>
              <w:top w:val="nil"/>
              <w:left w:val="nil"/>
              <w:bottom w:val="nil"/>
              <w:right w:val="nil"/>
            </w:tcBorders>
            <w:shd w:val="clear" w:color="auto" w:fill="auto"/>
            <w:noWrap/>
            <w:vAlign w:val="center"/>
            <w:hideMark/>
          </w:tcPr>
          <w:p w14:paraId="5B40BE99" w14:textId="77777777" w:rsidR="00BD7B9C" w:rsidRPr="00BD7B9C" w:rsidRDefault="00BD7B9C" w:rsidP="00BD7B9C">
            <w:pPr>
              <w:ind w:right="1337"/>
              <w:jc w:val="center"/>
              <w:rPr>
                <w:bCs/>
                <w:snapToGrid w:val="0"/>
                <w:sz w:val="20"/>
                <w:szCs w:val="28"/>
              </w:rPr>
            </w:pPr>
            <w:r w:rsidRPr="00BD7B9C">
              <w:rPr>
                <w:bCs/>
                <w:snapToGrid w:val="0"/>
                <w:sz w:val="28"/>
                <w:szCs w:val="28"/>
              </w:rPr>
              <w:t>Реестр операционных (подконтрольных) расходов</w:t>
            </w:r>
          </w:p>
        </w:tc>
      </w:tr>
      <w:tr w:rsidR="00BD7B9C" w:rsidRPr="00BD7B9C" w14:paraId="22DE4655" w14:textId="77777777" w:rsidTr="00BD7B9C">
        <w:trPr>
          <w:trHeight w:val="300"/>
        </w:trPr>
        <w:tc>
          <w:tcPr>
            <w:tcW w:w="750" w:type="dxa"/>
            <w:tcBorders>
              <w:top w:val="nil"/>
              <w:left w:val="nil"/>
              <w:bottom w:val="nil"/>
              <w:right w:val="nil"/>
            </w:tcBorders>
            <w:shd w:val="clear" w:color="auto" w:fill="auto"/>
            <w:vAlign w:val="center"/>
            <w:hideMark/>
          </w:tcPr>
          <w:p w14:paraId="7C8D6536"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5770C12D" w14:textId="77777777" w:rsidR="00BD7B9C" w:rsidRPr="00BD7B9C" w:rsidRDefault="00BD7B9C" w:rsidP="00BD7B9C">
            <w:pPr>
              <w:jc w:val="center"/>
              <w:rPr>
                <w:snapToGrid w:val="0"/>
                <w:sz w:val="20"/>
                <w:szCs w:val="28"/>
              </w:rPr>
            </w:pPr>
          </w:p>
        </w:tc>
        <w:tc>
          <w:tcPr>
            <w:tcW w:w="1573" w:type="dxa"/>
            <w:tcBorders>
              <w:top w:val="nil"/>
              <w:left w:val="nil"/>
              <w:bottom w:val="nil"/>
              <w:right w:val="nil"/>
            </w:tcBorders>
            <w:shd w:val="clear" w:color="auto" w:fill="auto"/>
            <w:vAlign w:val="center"/>
            <w:hideMark/>
          </w:tcPr>
          <w:p w14:paraId="1BAFBF3B"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047F2C8"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339ACEA"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76AB40B5" w14:textId="77777777" w:rsidR="00BD7B9C" w:rsidRPr="00BD7B9C" w:rsidRDefault="00BD7B9C" w:rsidP="00BD7B9C">
            <w:pPr>
              <w:jc w:val="right"/>
              <w:rPr>
                <w:snapToGrid w:val="0"/>
                <w:sz w:val="20"/>
                <w:szCs w:val="28"/>
              </w:rPr>
            </w:pPr>
          </w:p>
        </w:tc>
      </w:tr>
      <w:tr w:rsidR="00BD7B9C" w:rsidRPr="00BD7B9C" w14:paraId="20BE6F25"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CF7FB"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022E80"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58BEC7EE"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A08D0CD"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3F0C0F"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18850FC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B429"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9E5AF1" w14:textId="77777777" w:rsidR="00BD7B9C" w:rsidRPr="00BD7B9C" w:rsidRDefault="00BD7B9C" w:rsidP="00BD7B9C">
            <w:pPr>
              <w:rPr>
                <w:snapToGrid w:val="0"/>
                <w:sz w:val="20"/>
                <w:szCs w:val="28"/>
              </w:rPr>
            </w:pPr>
            <w:r w:rsidRPr="00BD7B9C">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5B13A56B" w14:textId="77777777" w:rsidR="00BD7B9C" w:rsidRPr="00BD7B9C" w:rsidRDefault="00BD7B9C" w:rsidP="00BD7B9C">
            <w:pPr>
              <w:jc w:val="center"/>
              <w:rPr>
                <w:snapToGrid w:val="0"/>
                <w:sz w:val="28"/>
                <w:szCs w:val="28"/>
              </w:rPr>
            </w:pPr>
            <w:r w:rsidRPr="00BD7B9C">
              <w:rPr>
                <w:snapToGrid w:val="0"/>
                <w:sz w:val="28"/>
                <w:szCs w:val="28"/>
              </w:rPr>
              <w:t>1 200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BBDD9DB" w14:textId="77777777" w:rsidR="00BD7B9C" w:rsidRPr="00BD7B9C" w:rsidRDefault="00BD7B9C" w:rsidP="00BD7B9C">
            <w:pPr>
              <w:jc w:val="center"/>
              <w:rPr>
                <w:snapToGrid w:val="0"/>
                <w:sz w:val="28"/>
                <w:szCs w:val="28"/>
              </w:rPr>
            </w:pPr>
            <w:r w:rsidRPr="00BD7B9C">
              <w:rPr>
                <w:snapToGrid w:val="0"/>
                <w:sz w:val="28"/>
                <w:szCs w:val="28"/>
              </w:rPr>
              <w:t>1 224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B742F" w14:textId="77777777" w:rsidR="00BD7B9C" w:rsidRPr="00BD7B9C" w:rsidRDefault="00BD7B9C" w:rsidP="00BD7B9C">
            <w:pPr>
              <w:jc w:val="center"/>
              <w:rPr>
                <w:snapToGrid w:val="0"/>
                <w:sz w:val="28"/>
                <w:szCs w:val="28"/>
              </w:rPr>
            </w:pPr>
            <w:r w:rsidRPr="00BD7B9C">
              <w:rPr>
                <w:snapToGrid w:val="0"/>
                <w:sz w:val="28"/>
                <w:szCs w:val="28"/>
              </w:rPr>
              <w:t>24</w:t>
            </w:r>
          </w:p>
        </w:tc>
      </w:tr>
      <w:tr w:rsidR="00BD7B9C" w:rsidRPr="00BD7B9C" w14:paraId="7D16154E"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C3EC8"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C15C8B" w14:textId="77777777" w:rsidR="00BD7B9C" w:rsidRPr="00BD7B9C" w:rsidRDefault="00BD7B9C" w:rsidP="00BD7B9C">
            <w:pPr>
              <w:rPr>
                <w:snapToGrid w:val="0"/>
                <w:sz w:val="20"/>
                <w:szCs w:val="28"/>
              </w:rPr>
            </w:pPr>
            <w:r w:rsidRPr="00BD7B9C">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40080AD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F9421B0"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D190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B2DEA4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C4387"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F764FD" w14:textId="77777777" w:rsidR="00BD7B9C" w:rsidRPr="00BD7B9C" w:rsidRDefault="00BD7B9C" w:rsidP="00BD7B9C">
            <w:pPr>
              <w:rPr>
                <w:snapToGrid w:val="0"/>
                <w:sz w:val="20"/>
                <w:szCs w:val="28"/>
              </w:rPr>
            </w:pPr>
            <w:r w:rsidRPr="00BD7B9C">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32EA1AAC" w14:textId="77777777" w:rsidR="00BD7B9C" w:rsidRPr="00BD7B9C" w:rsidRDefault="00BD7B9C" w:rsidP="00BD7B9C">
            <w:pPr>
              <w:jc w:val="center"/>
              <w:rPr>
                <w:snapToGrid w:val="0"/>
                <w:sz w:val="28"/>
                <w:szCs w:val="28"/>
              </w:rPr>
            </w:pPr>
            <w:r w:rsidRPr="00BD7B9C">
              <w:rPr>
                <w:snapToGrid w:val="0"/>
                <w:sz w:val="28"/>
                <w:szCs w:val="28"/>
              </w:rPr>
              <w:t>23 878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A0E0D60" w14:textId="77777777" w:rsidR="00BD7B9C" w:rsidRPr="00BD7B9C" w:rsidRDefault="00BD7B9C" w:rsidP="00BD7B9C">
            <w:pPr>
              <w:jc w:val="center"/>
              <w:rPr>
                <w:snapToGrid w:val="0"/>
                <w:sz w:val="28"/>
                <w:szCs w:val="28"/>
              </w:rPr>
            </w:pPr>
            <w:r w:rsidRPr="00BD7B9C">
              <w:rPr>
                <w:snapToGrid w:val="0"/>
                <w:sz w:val="28"/>
                <w:szCs w:val="28"/>
              </w:rPr>
              <w:t>24 348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4145C" w14:textId="77777777" w:rsidR="00BD7B9C" w:rsidRPr="00BD7B9C" w:rsidRDefault="00BD7B9C" w:rsidP="00BD7B9C">
            <w:pPr>
              <w:jc w:val="center"/>
              <w:rPr>
                <w:snapToGrid w:val="0"/>
                <w:sz w:val="28"/>
                <w:szCs w:val="28"/>
              </w:rPr>
            </w:pPr>
            <w:r w:rsidRPr="00BD7B9C">
              <w:rPr>
                <w:snapToGrid w:val="0"/>
                <w:sz w:val="28"/>
                <w:szCs w:val="28"/>
              </w:rPr>
              <w:t>470</w:t>
            </w:r>
          </w:p>
        </w:tc>
      </w:tr>
      <w:tr w:rsidR="00BD7B9C" w:rsidRPr="00BD7B9C" w14:paraId="1444F3D7"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0C1D7"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99231B" w14:textId="77777777" w:rsidR="00BD7B9C" w:rsidRPr="00BD7B9C" w:rsidRDefault="00BD7B9C" w:rsidP="00BD7B9C">
            <w:pPr>
              <w:rPr>
                <w:snapToGrid w:val="0"/>
                <w:sz w:val="20"/>
                <w:szCs w:val="28"/>
              </w:rPr>
            </w:pPr>
            <w:r w:rsidRPr="00BD7B9C">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EE4A004" w14:textId="77777777" w:rsidR="00BD7B9C" w:rsidRPr="00BD7B9C" w:rsidRDefault="00BD7B9C" w:rsidP="00BD7B9C">
            <w:pPr>
              <w:jc w:val="center"/>
              <w:rPr>
                <w:snapToGrid w:val="0"/>
                <w:sz w:val="28"/>
                <w:szCs w:val="28"/>
              </w:rPr>
            </w:pPr>
            <w:r w:rsidRPr="00BD7B9C">
              <w:rPr>
                <w:snapToGrid w:val="0"/>
                <w:sz w:val="28"/>
                <w:szCs w:val="28"/>
              </w:rPr>
              <w:t>532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3DBB828" w14:textId="77777777" w:rsidR="00BD7B9C" w:rsidRPr="00BD7B9C" w:rsidRDefault="00BD7B9C" w:rsidP="00BD7B9C">
            <w:pPr>
              <w:jc w:val="center"/>
              <w:rPr>
                <w:snapToGrid w:val="0"/>
                <w:sz w:val="28"/>
                <w:szCs w:val="28"/>
              </w:rPr>
            </w:pPr>
            <w:r w:rsidRPr="00BD7B9C">
              <w:rPr>
                <w:snapToGrid w:val="0"/>
                <w:sz w:val="28"/>
                <w:szCs w:val="28"/>
              </w:rPr>
              <w:t>542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4B65E" w14:textId="77777777" w:rsidR="00BD7B9C" w:rsidRPr="00BD7B9C" w:rsidRDefault="00BD7B9C" w:rsidP="00BD7B9C">
            <w:pPr>
              <w:jc w:val="center"/>
              <w:rPr>
                <w:snapToGrid w:val="0"/>
                <w:sz w:val="28"/>
                <w:szCs w:val="28"/>
              </w:rPr>
            </w:pPr>
            <w:r w:rsidRPr="00BD7B9C">
              <w:rPr>
                <w:snapToGrid w:val="0"/>
                <w:sz w:val="28"/>
                <w:szCs w:val="28"/>
              </w:rPr>
              <w:t>10</w:t>
            </w:r>
          </w:p>
        </w:tc>
      </w:tr>
      <w:tr w:rsidR="00BD7B9C" w:rsidRPr="00BD7B9C" w14:paraId="5716000C"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B41B8"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24F5AD" w14:textId="77777777" w:rsidR="00BD7B9C" w:rsidRPr="00BD7B9C" w:rsidRDefault="00BD7B9C" w:rsidP="00BD7B9C">
            <w:pPr>
              <w:rPr>
                <w:snapToGrid w:val="0"/>
                <w:sz w:val="20"/>
                <w:szCs w:val="28"/>
              </w:rPr>
            </w:pPr>
            <w:r w:rsidRPr="00BD7B9C">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12F1D2C7" w14:textId="77777777" w:rsidR="00BD7B9C" w:rsidRPr="00BD7B9C" w:rsidRDefault="00BD7B9C" w:rsidP="00BD7B9C">
            <w:pPr>
              <w:jc w:val="center"/>
              <w:rPr>
                <w:snapToGrid w:val="0"/>
                <w:sz w:val="28"/>
                <w:szCs w:val="28"/>
              </w:rPr>
            </w:pPr>
            <w:r w:rsidRPr="00BD7B9C">
              <w:rPr>
                <w:snapToGrid w:val="0"/>
                <w:sz w:val="28"/>
                <w:szCs w:val="28"/>
              </w:rPr>
              <w:t>17 648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22FE978" w14:textId="77777777" w:rsidR="00BD7B9C" w:rsidRPr="00BD7B9C" w:rsidRDefault="00BD7B9C" w:rsidP="00BD7B9C">
            <w:pPr>
              <w:jc w:val="center"/>
              <w:rPr>
                <w:snapToGrid w:val="0"/>
                <w:sz w:val="28"/>
                <w:szCs w:val="28"/>
              </w:rPr>
            </w:pPr>
            <w:r w:rsidRPr="00BD7B9C">
              <w:rPr>
                <w:snapToGrid w:val="0"/>
                <w:sz w:val="28"/>
                <w:szCs w:val="28"/>
              </w:rPr>
              <w:t>17 996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C7DE1" w14:textId="77777777" w:rsidR="00BD7B9C" w:rsidRPr="00BD7B9C" w:rsidRDefault="00BD7B9C" w:rsidP="00BD7B9C">
            <w:pPr>
              <w:jc w:val="center"/>
              <w:rPr>
                <w:snapToGrid w:val="0"/>
                <w:sz w:val="28"/>
                <w:szCs w:val="28"/>
              </w:rPr>
            </w:pPr>
            <w:r w:rsidRPr="00BD7B9C">
              <w:rPr>
                <w:snapToGrid w:val="0"/>
                <w:sz w:val="28"/>
                <w:szCs w:val="28"/>
              </w:rPr>
              <w:t>348</w:t>
            </w:r>
          </w:p>
        </w:tc>
      </w:tr>
      <w:tr w:rsidR="00BD7B9C" w:rsidRPr="00BD7B9C" w14:paraId="7ED0888E"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CA800"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95C119" w14:textId="77777777" w:rsidR="00BD7B9C" w:rsidRPr="00BD7B9C" w:rsidRDefault="00BD7B9C" w:rsidP="00BD7B9C">
            <w:pPr>
              <w:rPr>
                <w:snapToGrid w:val="0"/>
                <w:sz w:val="20"/>
                <w:szCs w:val="28"/>
              </w:rPr>
            </w:pPr>
            <w:r w:rsidRPr="00BD7B9C">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1E1D9F4C" w14:textId="77777777" w:rsidR="00BD7B9C" w:rsidRPr="00BD7B9C" w:rsidRDefault="00BD7B9C" w:rsidP="00BD7B9C">
            <w:pPr>
              <w:jc w:val="center"/>
              <w:rPr>
                <w:snapToGrid w:val="0"/>
                <w:sz w:val="28"/>
                <w:szCs w:val="28"/>
              </w:rPr>
            </w:pPr>
            <w:r w:rsidRPr="00BD7B9C">
              <w:rPr>
                <w:snapToGrid w:val="0"/>
                <w:sz w:val="28"/>
                <w:szCs w:val="28"/>
              </w:rPr>
              <w:t>145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174EE77" w14:textId="77777777" w:rsidR="00BD7B9C" w:rsidRPr="00BD7B9C" w:rsidRDefault="00BD7B9C" w:rsidP="00BD7B9C">
            <w:pPr>
              <w:jc w:val="center"/>
              <w:rPr>
                <w:snapToGrid w:val="0"/>
                <w:sz w:val="28"/>
                <w:szCs w:val="28"/>
              </w:rPr>
            </w:pPr>
            <w:r w:rsidRPr="00BD7B9C">
              <w:rPr>
                <w:snapToGrid w:val="0"/>
                <w:sz w:val="28"/>
                <w:szCs w:val="28"/>
              </w:rPr>
              <w:t>148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ED2C7D" w14:textId="77777777" w:rsidR="00BD7B9C" w:rsidRPr="00BD7B9C" w:rsidRDefault="00BD7B9C" w:rsidP="00BD7B9C">
            <w:pPr>
              <w:jc w:val="center"/>
              <w:rPr>
                <w:snapToGrid w:val="0"/>
                <w:sz w:val="28"/>
                <w:szCs w:val="28"/>
              </w:rPr>
            </w:pPr>
            <w:r w:rsidRPr="00BD7B9C">
              <w:rPr>
                <w:snapToGrid w:val="0"/>
                <w:sz w:val="28"/>
                <w:szCs w:val="28"/>
              </w:rPr>
              <w:t>3</w:t>
            </w:r>
          </w:p>
        </w:tc>
      </w:tr>
      <w:tr w:rsidR="00BD7B9C" w:rsidRPr="00BD7B9C" w14:paraId="4252B430"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3A4ED" w14:textId="77777777" w:rsidR="00BD7B9C" w:rsidRPr="00BD7B9C" w:rsidRDefault="00BD7B9C" w:rsidP="00BD7B9C">
            <w:pPr>
              <w:jc w:val="center"/>
              <w:rPr>
                <w:snapToGrid w:val="0"/>
                <w:sz w:val="20"/>
                <w:szCs w:val="28"/>
              </w:rPr>
            </w:pPr>
            <w:r w:rsidRPr="00BD7B9C">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AADCF6" w14:textId="77777777" w:rsidR="00BD7B9C" w:rsidRPr="00BD7B9C" w:rsidRDefault="00BD7B9C" w:rsidP="00BD7B9C">
            <w:pPr>
              <w:rPr>
                <w:snapToGrid w:val="0"/>
                <w:sz w:val="20"/>
                <w:szCs w:val="28"/>
              </w:rPr>
            </w:pPr>
            <w:r w:rsidRPr="00BD7B9C">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7AEB7A11" w14:textId="77777777" w:rsidR="00BD7B9C" w:rsidRPr="00BD7B9C" w:rsidRDefault="00BD7B9C" w:rsidP="00BD7B9C">
            <w:pPr>
              <w:jc w:val="center"/>
              <w:rPr>
                <w:snapToGrid w:val="0"/>
                <w:sz w:val="28"/>
                <w:szCs w:val="28"/>
              </w:rPr>
            </w:pPr>
            <w:r w:rsidRPr="00BD7B9C">
              <w:rPr>
                <w:snapToGrid w:val="0"/>
                <w:sz w:val="28"/>
                <w:szCs w:val="28"/>
              </w:rPr>
              <w:t>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6B6E0ED" w14:textId="77777777" w:rsidR="00BD7B9C" w:rsidRPr="00BD7B9C" w:rsidRDefault="00BD7B9C" w:rsidP="00BD7B9C">
            <w:pPr>
              <w:jc w:val="center"/>
              <w:rPr>
                <w:snapToGrid w:val="0"/>
                <w:sz w:val="28"/>
                <w:szCs w:val="28"/>
              </w:rPr>
            </w:pPr>
            <w:r w:rsidRPr="00BD7B9C">
              <w:rPr>
                <w:snapToGrid w:val="0"/>
                <w:sz w:val="28"/>
                <w:szCs w:val="28"/>
              </w:rPr>
              <w:t>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FBC97"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F6649E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76C47" w14:textId="77777777" w:rsidR="00BD7B9C" w:rsidRPr="00BD7B9C" w:rsidRDefault="00BD7B9C" w:rsidP="00BD7B9C">
            <w:pPr>
              <w:jc w:val="center"/>
              <w:rPr>
                <w:snapToGrid w:val="0"/>
                <w:sz w:val="20"/>
                <w:szCs w:val="28"/>
              </w:rPr>
            </w:pPr>
            <w:r w:rsidRPr="00BD7B9C">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61CDA3" w14:textId="77777777" w:rsidR="00BD7B9C" w:rsidRPr="00BD7B9C" w:rsidRDefault="00BD7B9C" w:rsidP="00BD7B9C">
            <w:pPr>
              <w:rPr>
                <w:snapToGrid w:val="0"/>
                <w:sz w:val="20"/>
                <w:szCs w:val="28"/>
              </w:rPr>
            </w:pPr>
            <w:r w:rsidRPr="00BD7B9C">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3B1ACB25"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DF0179F"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C6E5A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062A1E0"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D3EBD" w14:textId="77777777" w:rsidR="00BD7B9C" w:rsidRPr="00BD7B9C" w:rsidRDefault="00BD7B9C" w:rsidP="00BD7B9C">
            <w:pPr>
              <w:jc w:val="center"/>
              <w:rPr>
                <w:snapToGrid w:val="0"/>
                <w:sz w:val="20"/>
                <w:szCs w:val="28"/>
              </w:rPr>
            </w:pPr>
            <w:r w:rsidRPr="00BD7B9C">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CCB81F"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44C04079" w14:textId="77777777" w:rsidR="00BD7B9C" w:rsidRPr="00BD7B9C" w:rsidRDefault="00BD7B9C" w:rsidP="00BD7B9C">
            <w:pPr>
              <w:jc w:val="center"/>
              <w:rPr>
                <w:snapToGrid w:val="0"/>
                <w:sz w:val="28"/>
                <w:szCs w:val="28"/>
              </w:rPr>
            </w:pPr>
            <w:r w:rsidRPr="00BD7B9C">
              <w:rPr>
                <w:snapToGrid w:val="0"/>
                <w:sz w:val="28"/>
                <w:szCs w:val="28"/>
              </w:rPr>
              <w:t>2 926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E76392D" w14:textId="77777777" w:rsidR="00BD7B9C" w:rsidRPr="00BD7B9C" w:rsidRDefault="00BD7B9C" w:rsidP="00BD7B9C">
            <w:pPr>
              <w:jc w:val="center"/>
              <w:rPr>
                <w:snapToGrid w:val="0"/>
                <w:sz w:val="28"/>
                <w:szCs w:val="28"/>
              </w:rPr>
            </w:pPr>
            <w:r w:rsidRPr="00BD7B9C">
              <w:rPr>
                <w:snapToGrid w:val="0"/>
                <w:sz w:val="28"/>
                <w:szCs w:val="28"/>
              </w:rPr>
              <w:t>2 984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7C374F" w14:textId="77777777" w:rsidR="00BD7B9C" w:rsidRPr="00BD7B9C" w:rsidRDefault="00BD7B9C" w:rsidP="00BD7B9C">
            <w:pPr>
              <w:jc w:val="center"/>
              <w:rPr>
                <w:snapToGrid w:val="0"/>
                <w:sz w:val="28"/>
                <w:szCs w:val="28"/>
              </w:rPr>
            </w:pPr>
            <w:r w:rsidRPr="00BD7B9C">
              <w:rPr>
                <w:snapToGrid w:val="0"/>
                <w:sz w:val="28"/>
                <w:szCs w:val="28"/>
              </w:rPr>
              <w:t>58</w:t>
            </w:r>
          </w:p>
        </w:tc>
      </w:tr>
      <w:tr w:rsidR="00BD7B9C" w:rsidRPr="00BD7B9C" w14:paraId="0218D48C"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8CF7D" w14:textId="77777777" w:rsidR="00BD7B9C" w:rsidRPr="00BD7B9C" w:rsidRDefault="00BD7B9C" w:rsidP="00BD7B9C">
            <w:pPr>
              <w:jc w:val="center"/>
              <w:rPr>
                <w:snapToGrid w:val="0"/>
                <w:sz w:val="20"/>
                <w:szCs w:val="28"/>
              </w:rPr>
            </w:pPr>
            <w:r w:rsidRPr="00BD7B9C">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6CC255" w14:textId="77777777" w:rsidR="00BD7B9C" w:rsidRPr="00BD7B9C" w:rsidRDefault="00BD7B9C" w:rsidP="00BD7B9C">
            <w:pPr>
              <w:rPr>
                <w:snapToGrid w:val="0"/>
                <w:sz w:val="20"/>
                <w:szCs w:val="28"/>
              </w:rPr>
            </w:pPr>
            <w:r w:rsidRPr="00BD7B9C">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6F67FB23" w14:textId="77777777" w:rsidR="00BD7B9C" w:rsidRPr="00BD7B9C" w:rsidRDefault="00BD7B9C" w:rsidP="00BD7B9C">
            <w:pPr>
              <w:jc w:val="center"/>
              <w:rPr>
                <w:snapToGrid w:val="0"/>
                <w:sz w:val="28"/>
                <w:szCs w:val="28"/>
              </w:rPr>
            </w:pPr>
            <w:r w:rsidRPr="00BD7B9C">
              <w:rPr>
                <w:snapToGrid w:val="0"/>
                <w:sz w:val="28"/>
                <w:szCs w:val="28"/>
              </w:rPr>
              <w:t>137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31A59C4" w14:textId="77777777" w:rsidR="00BD7B9C" w:rsidRPr="00BD7B9C" w:rsidRDefault="00BD7B9C" w:rsidP="00BD7B9C">
            <w:pPr>
              <w:jc w:val="center"/>
              <w:rPr>
                <w:snapToGrid w:val="0"/>
                <w:sz w:val="28"/>
                <w:szCs w:val="28"/>
              </w:rPr>
            </w:pPr>
            <w:r w:rsidRPr="00BD7B9C">
              <w:rPr>
                <w:snapToGrid w:val="0"/>
                <w:sz w:val="28"/>
                <w:szCs w:val="28"/>
              </w:rPr>
              <w:t>140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264FC" w14:textId="77777777" w:rsidR="00BD7B9C" w:rsidRPr="00BD7B9C" w:rsidRDefault="00BD7B9C" w:rsidP="00BD7B9C">
            <w:pPr>
              <w:jc w:val="center"/>
              <w:rPr>
                <w:snapToGrid w:val="0"/>
                <w:sz w:val="28"/>
                <w:szCs w:val="28"/>
              </w:rPr>
            </w:pPr>
            <w:r w:rsidRPr="00BD7B9C">
              <w:rPr>
                <w:snapToGrid w:val="0"/>
                <w:sz w:val="28"/>
                <w:szCs w:val="28"/>
              </w:rPr>
              <w:t>3</w:t>
            </w:r>
          </w:p>
        </w:tc>
      </w:tr>
      <w:tr w:rsidR="00BD7B9C" w:rsidRPr="00BD7B9C" w14:paraId="1DC379F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E9D6F"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90A6300" w14:textId="77777777" w:rsidR="00BD7B9C" w:rsidRPr="00BD7B9C" w:rsidRDefault="00BD7B9C" w:rsidP="00BD7B9C">
            <w:pPr>
              <w:rPr>
                <w:snapToGrid w:val="0"/>
                <w:sz w:val="20"/>
                <w:szCs w:val="28"/>
              </w:rPr>
            </w:pPr>
            <w:r w:rsidRPr="00BD7B9C">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3E84BFE8" w14:textId="77777777" w:rsidR="00BD7B9C" w:rsidRPr="00BD7B9C" w:rsidRDefault="00BD7B9C" w:rsidP="00BD7B9C">
            <w:pPr>
              <w:jc w:val="center"/>
              <w:rPr>
                <w:snapToGrid w:val="0"/>
                <w:sz w:val="28"/>
                <w:szCs w:val="28"/>
              </w:rPr>
            </w:pPr>
            <w:r w:rsidRPr="00BD7B9C">
              <w:rPr>
                <w:snapToGrid w:val="0"/>
                <w:sz w:val="28"/>
                <w:szCs w:val="28"/>
              </w:rPr>
              <w:t>46 475</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2F702" w14:textId="77777777" w:rsidR="00BD7B9C" w:rsidRPr="00BD7B9C" w:rsidRDefault="00BD7B9C" w:rsidP="00BD7B9C">
            <w:pPr>
              <w:jc w:val="center"/>
              <w:rPr>
                <w:snapToGrid w:val="0"/>
                <w:sz w:val="28"/>
                <w:szCs w:val="28"/>
              </w:rPr>
            </w:pPr>
            <w:r w:rsidRPr="00BD7B9C">
              <w:rPr>
                <w:snapToGrid w:val="0"/>
                <w:sz w:val="28"/>
                <w:szCs w:val="28"/>
              </w:rPr>
              <w:t>47 391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38AC565" w14:textId="77777777" w:rsidR="00BD7B9C" w:rsidRPr="00BD7B9C" w:rsidRDefault="00BD7B9C" w:rsidP="00BD7B9C">
            <w:pPr>
              <w:jc w:val="center"/>
              <w:rPr>
                <w:snapToGrid w:val="0"/>
                <w:sz w:val="28"/>
                <w:szCs w:val="28"/>
              </w:rPr>
            </w:pPr>
            <w:r w:rsidRPr="00BD7B9C">
              <w:rPr>
                <w:snapToGrid w:val="0"/>
                <w:sz w:val="28"/>
                <w:szCs w:val="28"/>
              </w:rPr>
              <w:t>916</w:t>
            </w:r>
          </w:p>
        </w:tc>
      </w:tr>
      <w:tr w:rsidR="00BD7B9C" w:rsidRPr="00BD7B9C" w14:paraId="28AC74A2" w14:textId="77777777" w:rsidTr="00BD7B9C">
        <w:trPr>
          <w:trHeight w:val="300"/>
        </w:trPr>
        <w:tc>
          <w:tcPr>
            <w:tcW w:w="750" w:type="dxa"/>
            <w:tcBorders>
              <w:top w:val="nil"/>
              <w:left w:val="nil"/>
              <w:bottom w:val="nil"/>
              <w:right w:val="nil"/>
            </w:tcBorders>
            <w:shd w:val="clear" w:color="auto" w:fill="auto"/>
            <w:vAlign w:val="center"/>
            <w:hideMark/>
          </w:tcPr>
          <w:p w14:paraId="6F2B2DD4"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68A1F31"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5BDB7A55"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DF0FF6D"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183A554"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626A7236" w14:textId="77777777" w:rsidR="00BD7B9C" w:rsidRPr="00BD7B9C" w:rsidRDefault="00BD7B9C" w:rsidP="00BD7B9C">
            <w:pPr>
              <w:rPr>
                <w:snapToGrid w:val="0"/>
                <w:sz w:val="20"/>
                <w:szCs w:val="28"/>
              </w:rPr>
            </w:pPr>
          </w:p>
        </w:tc>
      </w:tr>
      <w:tr w:rsidR="00BD7B9C" w:rsidRPr="00BD7B9C" w14:paraId="6300AD9C" w14:textId="77777777" w:rsidTr="00BD7B9C">
        <w:trPr>
          <w:trHeight w:val="300"/>
        </w:trPr>
        <w:tc>
          <w:tcPr>
            <w:tcW w:w="750" w:type="dxa"/>
            <w:tcBorders>
              <w:top w:val="nil"/>
              <w:left w:val="nil"/>
              <w:bottom w:val="nil"/>
              <w:right w:val="nil"/>
            </w:tcBorders>
            <w:shd w:val="clear" w:color="auto" w:fill="auto"/>
            <w:vAlign w:val="center"/>
            <w:hideMark/>
          </w:tcPr>
          <w:p w14:paraId="7B033DB8"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4663B800"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7A96B116"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2149813"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B1AC6C6"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D488AC5" w14:textId="77777777" w:rsidR="00BD7B9C" w:rsidRPr="00BD7B9C" w:rsidRDefault="00BD7B9C" w:rsidP="00BD7B9C">
            <w:pPr>
              <w:rPr>
                <w:snapToGrid w:val="0"/>
                <w:sz w:val="20"/>
                <w:szCs w:val="28"/>
              </w:rPr>
            </w:pPr>
          </w:p>
        </w:tc>
      </w:tr>
    </w:tbl>
    <w:p w14:paraId="2C11383A"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12CB7884" w14:textId="77777777" w:rsidTr="00BD7B9C">
        <w:trPr>
          <w:trHeight w:val="315"/>
        </w:trPr>
        <w:tc>
          <w:tcPr>
            <w:tcW w:w="9212" w:type="dxa"/>
            <w:gridSpan w:val="7"/>
            <w:tcBorders>
              <w:top w:val="nil"/>
              <w:left w:val="nil"/>
              <w:bottom w:val="nil"/>
              <w:right w:val="nil"/>
            </w:tcBorders>
            <w:shd w:val="clear" w:color="auto" w:fill="auto"/>
            <w:noWrap/>
            <w:vAlign w:val="center"/>
            <w:hideMark/>
          </w:tcPr>
          <w:p w14:paraId="2BA6DAE5" w14:textId="77777777" w:rsidR="00BD7B9C" w:rsidRPr="00BD7B9C" w:rsidRDefault="00BD7B9C" w:rsidP="00BD7B9C">
            <w:pPr>
              <w:jc w:val="center"/>
              <w:rPr>
                <w:snapToGrid w:val="0"/>
                <w:sz w:val="20"/>
                <w:szCs w:val="28"/>
              </w:rPr>
            </w:pPr>
            <w:r w:rsidRPr="00BD7B9C">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3B284428" w14:textId="77777777" w:rsidR="00BD7B9C" w:rsidRPr="00BD7B9C" w:rsidRDefault="00BD7B9C" w:rsidP="00BD7B9C">
            <w:pPr>
              <w:rPr>
                <w:snapToGrid w:val="0"/>
                <w:sz w:val="20"/>
                <w:szCs w:val="28"/>
              </w:rPr>
            </w:pPr>
          </w:p>
        </w:tc>
      </w:tr>
      <w:tr w:rsidR="00BD7B9C" w:rsidRPr="00BD7B9C" w14:paraId="44C6D55C" w14:textId="77777777" w:rsidTr="00BD7B9C">
        <w:trPr>
          <w:trHeight w:val="300"/>
        </w:trPr>
        <w:tc>
          <w:tcPr>
            <w:tcW w:w="750" w:type="dxa"/>
            <w:tcBorders>
              <w:top w:val="nil"/>
              <w:left w:val="nil"/>
              <w:bottom w:val="nil"/>
              <w:right w:val="nil"/>
            </w:tcBorders>
            <w:shd w:val="clear" w:color="auto" w:fill="auto"/>
            <w:noWrap/>
            <w:vAlign w:val="center"/>
            <w:hideMark/>
          </w:tcPr>
          <w:p w14:paraId="22DB2C75"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noWrap/>
            <w:vAlign w:val="center"/>
            <w:hideMark/>
          </w:tcPr>
          <w:p w14:paraId="4D454970"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noWrap/>
            <w:vAlign w:val="center"/>
            <w:hideMark/>
          </w:tcPr>
          <w:p w14:paraId="761F2BB8"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24DD3079"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54996AE5"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1CA6C456" w14:textId="77777777" w:rsidR="00BD7B9C" w:rsidRPr="00BD7B9C" w:rsidRDefault="00BD7B9C" w:rsidP="00BD7B9C">
            <w:pPr>
              <w:rPr>
                <w:snapToGrid w:val="0"/>
                <w:sz w:val="20"/>
                <w:szCs w:val="28"/>
              </w:rPr>
            </w:pPr>
          </w:p>
        </w:tc>
      </w:tr>
      <w:tr w:rsidR="00BD7B9C" w:rsidRPr="00BD7B9C" w14:paraId="1F0CEA26"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3F427"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EA4BD2"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66B6DFE"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2674D50"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0DDE10"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6B4D2ED2"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F8194" w14:textId="77777777" w:rsidR="00BD7B9C" w:rsidRPr="00BD7B9C" w:rsidRDefault="00BD7B9C" w:rsidP="00BD7B9C">
            <w:pPr>
              <w:jc w:val="center"/>
              <w:rPr>
                <w:snapToGrid w:val="0"/>
                <w:sz w:val="20"/>
                <w:szCs w:val="28"/>
              </w:rPr>
            </w:pPr>
            <w:r w:rsidRPr="00BD7B9C">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9AF970" w14:textId="77777777" w:rsidR="00BD7B9C" w:rsidRPr="00BD7B9C" w:rsidRDefault="00BD7B9C" w:rsidP="00BD7B9C">
            <w:pPr>
              <w:rPr>
                <w:snapToGrid w:val="0"/>
                <w:sz w:val="20"/>
                <w:szCs w:val="28"/>
              </w:rPr>
            </w:pPr>
            <w:r w:rsidRPr="00BD7B9C">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75FFC07" w14:textId="77777777" w:rsidR="00BD7B9C" w:rsidRPr="00BD7B9C" w:rsidRDefault="00BD7B9C" w:rsidP="00BD7B9C">
            <w:pPr>
              <w:jc w:val="center"/>
              <w:rPr>
                <w:snapToGrid w:val="0"/>
                <w:sz w:val="28"/>
                <w:szCs w:val="28"/>
              </w:rPr>
            </w:pPr>
            <w:r w:rsidRPr="00BD7B9C">
              <w:rPr>
                <w:snapToGrid w:val="0"/>
                <w:sz w:val="28"/>
                <w:szCs w:val="28"/>
              </w:rPr>
              <w:t>720 516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854772D" w14:textId="77777777" w:rsidR="00BD7B9C" w:rsidRPr="00BD7B9C" w:rsidRDefault="00BD7B9C" w:rsidP="00BD7B9C">
            <w:pPr>
              <w:jc w:val="center"/>
              <w:rPr>
                <w:snapToGrid w:val="0"/>
                <w:sz w:val="28"/>
                <w:szCs w:val="28"/>
              </w:rPr>
            </w:pPr>
            <w:r w:rsidRPr="00BD7B9C">
              <w:rPr>
                <w:snapToGrid w:val="0"/>
                <w:sz w:val="28"/>
                <w:szCs w:val="28"/>
              </w:rPr>
              <w:t>771 201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B6CE300" w14:textId="77777777" w:rsidR="00BD7B9C" w:rsidRPr="00BD7B9C" w:rsidRDefault="00BD7B9C" w:rsidP="00BD7B9C">
            <w:pPr>
              <w:jc w:val="center"/>
              <w:rPr>
                <w:snapToGrid w:val="0"/>
                <w:sz w:val="28"/>
                <w:szCs w:val="28"/>
              </w:rPr>
            </w:pPr>
            <w:r w:rsidRPr="00BD7B9C">
              <w:rPr>
                <w:snapToGrid w:val="0"/>
                <w:sz w:val="28"/>
                <w:szCs w:val="28"/>
              </w:rPr>
              <w:t>50 685</w:t>
            </w:r>
          </w:p>
        </w:tc>
      </w:tr>
      <w:tr w:rsidR="00BD7B9C" w:rsidRPr="00BD7B9C" w14:paraId="04F4D71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A147F" w14:textId="77777777" w:rsidR="00BD7B9C" w:rsidRPr="00BD7B9C" w:rsidRDefault="00BD7B9C" w:rsidP="00BD7B9C">
            <w:pPr>
              <w:jc w:val="center"/>
              <w:rPr>
                <w:snapToGrid w:val="0"/>
                <w:sz w:val="20"/>
                <w:szCs w:val="28"/>
              </w:rPr>
            </w:pPr>
            <w:r w:rsidRPr="00BD7B9C">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CC0F653"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B68BBF" w14:textId="77777777" w:rsidR="00BD7B9C" w:rsidRPr="00BD7B9C" w:rsidRDefault="00BD7B9C" w:rsidP="00BD7B9C">
            <w:pPr>
              <w:jc w:val="center"/>
              <w:rPr>
                <w:snapToGrid w:val="0"/>
                <w:sz w:val="28"/>
                <w:szCs w:val="28"/>
              </w:rPr>
            </w:pPr>
            <w:r w:rsidRPr="00BD7B9C">
              <w:rPr>
                <w:snapToGrid w:val="0"/>
                <w:sz w:val="28"/>
                <w:szCs w:val="28"/>
              </w:rPr>
              <w:t>59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31BDDB4" w14:textId="77777777" w:rsidR="00BD7B9C" w:rsidRPr="00BD7B9C" w:rsidRDefault="00BD7B9C" w:rsidP="00BD7B9C">
            <w:pPr>
              <w:jc w:val="center"/>
              <w:rPr>
                <w:snapToGrid w:val="0"/>
                <w:sz w:val="28"/>
                <w:szCs w:val="28"/>
              </w:rPr>
            </w:pPr>
            <w:r w:rsidRPr="00BD7B9C">
              <w:rPr>
                <w:snapToGrid w:val="0"/>
                <w:sz w:val="28"/>
                <w:szCs w:val="28"/>
              </w:rPr>
              <w:t>59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F150887"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DC70C9E"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7CF4" w14:textId="77777777" w:rsidR="00BD7B9C" w:rsidRPr="00BD7B9C" w:rsidRDefault="00BD7B9C" w:rsidP="00BD7B9C">
            <w:pPr>
              <w:jc w:val="center"/>
              <w:rPr>
                <w:snapToGrid w:val="0"/>
                <w:sz w:val="20"/>
                <w:szCs w:val="28"/>
              </w:rPr>
            </w:pPr>
            <w:r w:rsidRPr="00BD7B9C">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4DF7B6E" w14:textId="77777777" w:rsidR="00BD7B9C" w:rsidRPr="00BD7B9C" w:rsidRDefault="00BD7B9C" w:rsidP="00BD7B9C">
            <w:pPr>
              <w:rPr>
                <w:snapToGrid w:val="0"/>
                <w:sz w:val="20"/>
                <w:szCs w:val="28"/>
              </w:rPr>
            </w:pPr>
            <w:r w:rsidRPr="00BD7B9C">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C8ED5D2"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EADAF3B" w14:textId="77777777" w:rsidR="00BD7B9C" w:rsidRPr="00BD7B9C" w:rsidRDefault="00BD7B9C" w:rsidP="00BD7B9C">
            <w:pPr>
              <w:jc w:val="center"/>
              <w:rPr>
                <w:snapToGrid w:val="0"/>
                <w:sz w:val="28"/>
                <w:szCs w:val="28"/>
              </w:rPr>
            </w:pP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828516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1301700"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BF871" w14:textId="77777777" w:rsidR="00BD7B9C" w:rsidRPr="00BD7B9C" w:rsidRDefault="00BD7B9C" w:rsidP="00BD7B9C">
            <w:pPr>
              <w:jc w:val="center"/>
              <w:rPr>
                <w:snapToGrid w:val="0"/>
                <w:sz w:val="20"/>
                <w:szCs w:val="28"/>
              </w:rPr>
            </w:pPr>
            <w:r w:rsidRPr="00BD7B9C">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B6E83B" w14:textId="77777777" w:rsidR="00BD7B9C" w:rsidRPr="00BD7B9C" w:rsidRDefault="00BD7B9C" w:rsidP="00BD7B9C">
            <w:pPr>
              <w:jc w:val="both"/>
              <w:rPr>
                <w:snapToGrid w:val="0"/>
                <w:sz w:val="20"/>
                <w:szCs w:val="28"/>
              </w:rPr>
            </w:pPr>
            <w:r w:rsidRPr="00BD7B9C">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F80FD3" w14:textId="77777777" w:rsidR="00BD7B9C" w:rsidRPr="00BD7B9C" w:rsidRDefault="00BD7B9C" w:rsidP="00BD7B9C">
            <w:pPr>
              <w:jc w:val="center"/>
              <w:rPr>
                <w:snapToGrid w:val="0"/>
                <w:sz w:val="28"/>
                <w:szCs w:val="28"/>
              </w:rPr>
            </w:pPr>
            <w:r w:rsidRPr="00BD7B9C">
              <w:rPr>
                <w:snapToGrid w:val="0"/>
                <w:sz w:val="28"/>
                <w:szCs w:val="28"/>
              </w:rPr>
              <w:t>3 045</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583FD2E" w14:textId="77777777" w:rsidR="00BD7B9C" w:rsidRPr="00BD7B9C" w:rsidRDefault="00BD7B9C" w:rsidP="00BD7B9C">
            <w:pPr>
              <w:jc w:val="center"/>
              <w:rPr>
                <w:snapToGrid w:val="0"/>
                <w:sz w:val="28"/>
                <w:szCs w:val="28"/>
              </w:rPr>
            </w:pPr>
            <w:r w:rsidRPr="00BD7B9C">
              <w:rPr>
                <w:snapToGrid w:val="0"/>
                <w:sz w:val="28"/>
                <w:szCs w:val="28"/>
              </w:rPr>
              <w:t>2 551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39473ED" w14:textId="77777777" w:rsidR="00BD7B9C" w:rsidRPr="00BD7B9C" w:rsidRDefault="00BD7B9C" w:rsidP="00BD7B9C">
            <w:pPr>
              <w:jc w:val="center"/>
              <w:rPr>
                <w:snapToGrid w:val="0"/>
                <w:sz w:val="28"/>
                <w:szCs w:val="28"/>
              </w:rPr>
            </w:pPr>
            <w:r w:rsidRPr="00BD7B9C">
              <w:rPr>
                <w:snapToGrid w:val="0"/>
                <w:sz w:val="28"/>
                <w:szCs w:val="28"/>
              </w:rPr>
              <w:t>-494</w:t>
            </w:r>
          </w:p>
        </w:tc>
      </w:tr>
      <w:tr w:rsidR="00BD7B9C" w:rsidRPr="00BD7B9C" w14:paraId="4B2606F4" w14:textId="77777777" w:rsidTr="00BD7B9C">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F34EB" w14:textId="77777777" w:rsidR="00BD7B9C" w:rsidRPr="00BD7B9C" w:rsidRDefault="00BD7B9C" w:rsidP="00BD7B9C">
            <w:pPr>
              <w:jc w:val="center"/>
              <w:rPr>
                <w:snapToGrid w:val="0"/>
                <w:sz w:val="20"/>
                <w:szCs w:val="28"/>
              </w:rPr>
            </w:pPr>
            <w:r w:rsidRPr="00BD7B9C">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CDCDA6" w14:textId="77777777" w:rsidR="00BD7B9C" w:rsidRPr="00BD7B9C" w:rsidRDefault="00BD7B9C" w:rsidP="00BD7B9C">
            <w:pPr>
              <w:jc w:val="both"/>
              <w:rPr>
                <w:snapToGrid w:val="0"/>
                <w:sz w:val="20"/>
                <w:szCs w:val="28"/>
              </w:rPr>
            </w:pPr>
            <w:r w:rsidRPr="00BD7B9C">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5572E9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CA28C01"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2E1CA9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0078CE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5A166" w14:textId="77777777" w:rsidR="00BD7B9C" w:rsidRPr="00BD7B9C" w:rsidRDefault="00BD7B9C" w:rsidP="00BD7B9C">
            <w:pPr>
              <w:jc w:val="center"/>
              <w:rPr>
                <w:snapToGrid w:val="0"/>
                <w:sz w:val="20"/>
                <w:szCs w:val="28"/>
              </w:rPr>
            </w:pPr>
            <w:r w:rsidRPr="00BD7B9C">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6D88F7" w14:textId="77777777" w:rsidR="00BD7B9C" w:rsidRPr="00BD7B9C" w:rsidRDefault="00BD7B9C" w:rsidP="00BD7B9C">
            <w:pPr>
              <w:jc w:val="both"/>
              <w:rPr>
                <w:snapToGrid w:val="0"/>
                <w:sz w:val="20"/>
                <w:szCs w:val="28"/>
              </w:rPr>
            </w:pPr>
            <w:r w:rsidRPr="00BD7B9C">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52C4D6F" w14:textId="77777777" w:rsidR="00BD7B9C" w:rsidRPr="00BD7B9C" w:rsidRDefault="00BD7B9C" w:rsidP="00BD7B9C">
            <w:pPr>
              <w:jc w:val="center"/>
              <w:rPr>
                <w:snapToGrid w:val="0"/>
                <w:sz w:val="28"/>
                <w:szCs w:val="28"/>
              </w:rPr>
            </w:pPr>
            <w:r w:rsidRPr="00BD7B9C">
              <w:rPr>
                <w:snapToGrid w:val="0"/>
                <w:sz w:val="28"/>
                <w:szCs w:val="28"/>
              </w:rPr>
              <w:t>230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A39621" w14:textId="77777777" w:rsidR="00BD7B9C" w:rsidRPr="00BD7B9C" w:rsidRDefault="00BD7B9C" w:rsidP="00BD7B9C">
            <w:pPr>
              <w:jc w:val="center"/>
              <w:rPr>
                <w:snapToGrid w:val="0"/>
                <w:sz w:val="28"/>
                <w:szCs w:val="28"/>
              </w:rPr>
            </w:pPr>
            <w:r w:rsidRPr="00BD7B9C">
              <w:rPr>
                <w:snapToGrid w:val="0"/>
                <w:sz w:val="28"/>
                <w:szCs w:val="28"/>
              </w:rPr>
              <w:t>147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1C36506" w14:textId="77777777" w:rsidR="00BD7B9C" w:rsidRPr="00BD7B9C" w:rsidRDefault="00BD7B9C" w:rsidP="00BD7B9C">
            <w:pPr>
              <w:jc w:val="center"/>
              <w:rPr>
                <w:snapToGrid w:val="0"/>
                <w:sz w:val="28"/>
                <w:szCs w:val="28"/>
              </w:rPr>
            </w:pPr>
            <w:r w:rsidRPr="00BD7B9C">
              <w:rPr>
                <w:snapToGrid w:val="0"/>
                <w:sz w:val="28"/>
                <w:szCs w:val="28"/>
              </w:rPr>
              <w:t>-83</w:t>
            </w:r>
          </w:p>
        </w:tc>
      </w:tr>
      <w:tr w:rsidR="00BD7B9C" w:rsidRPr="00BD7B9C" w14:paraId="76BE0F6E"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4EE74" w14:textId="77777777" w:rsidR="00BD7B9C" w:rsidRPr="00BD7B9C" w:rsidRDefault="00BD7B9C" w:rsidP="00BD7B9C">
            <w:pPr>
              <w:jc w:val="center"/>
              <w:rPr>
                <w:snapToGrid w:val="0"/>
                <w:sz w:val="20"/>
                <w:szCs w:val="28"/>
              </w:rPr>
            </w:pPr>
            <w:r w:rsidRPr="00BD7B9C">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42CBA12" w14:textId="77777777" w:rsidR="00BD7B9C" w:rsidRPr="00BD7B9C" w:rsidRDefault="00BD7B9C" w:rsidP="00BD7B9C">
            <w:pPr>
              <w:rPr>
                <w:snapToGrid w:val="0"/>
                <w:sz w:val="20"/>
                <w:szCs w:val="28"/>
              </w:rPr>
            </w:pPr>
            <w:r w:rsidRPr="00BD7B9C">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2EB2DF6" w14:textId="77777777" w:rsidR="00BD7B9C" w:rsidRPr="00BD7B9C" w:rsidRDefault="00BD7B9C" w:rsidP="00BD7B9C">
            <w:pPr>
              <w:jc w:val="center"/>
              <w:rPr>
                <w:snapToGrid w:val="0"/>
                <w:sz w:val="28"/>
                <w:szCs w:val="28"/>
              </w:rPr>
            </w:pPr>
            <w:r w:rsidRPr="00BD7B9C">
              <w:rPr>
                <w:snapToGrid w:val="0"/>
                <w:sz w:val="28"/>
                <w:szCs w:val="28"/>
              </w:rPr>
              <w:t>2 815</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34F2616" w14:textId="77777777" w:rsidR="00BD7B9C" w:rsidRPr="00BD7B9C" w:rsidRDefault="00BD7B9C" w:rsidP="00BD7B9C">
            <w:pPr>
              <w:jc w:val="center"/>
              <w:rPr>
                <w:snapToGrid w:val="0"/>
                <w:sz w:val="28"/>
                <w:szCs w:val="28"/>
              </w:rPr>
            </w:pPr>
            <w:r w:rsidRPr="00BD7B9C">
              <w:rPr>
                <w:snapToGrid w:val="0"/>
                <w:sz w:val="28"/>
                <w:szCs w:val="28"/>
              </w:rPr>
              <w:t>2 404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E74ED3D" w14:textId="77777777" w:rsidR="00BD7B9C" w:rsidRPr="00BD7B9C" w:rsidRDefault="00BD7B9C" w:rsidP="00BD7B9C">
            <w:pPr>
              <w:jc w:val="center"/>
              <w:rPr>
                <w:snapToGrid w:val="0"/>
                <w:sz w:val="28"/>
                <w:szCs w:val="28"/>
              </w:rPr>
            </w:pPr>
            <w:r w:rsidRPr="00BD7B9C">
              <w:rPr>
                <w:snapToGrid w:val="0"/>
                <w:sz w:val="28"/>
                <w:szCs w:val="28"/>
              </w:rPr>
              <w:t>-411</w:t>
            </w:r>
          </w:p>
        </w:tc>
      </w:tr>
      <w:tr w:rsidR="00BD7B9C" w:rsidRPr="00BD7B9C" w14:paraId="24D09F3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2D9BB" w14:textId="77777777" w:rsidR="00BD7B9C" w:rsidRPr="00BD7B9C" w:rsidRDefault="00BD7B9C" w:rsidP="00BD7B9C">
            <w:pPr>
              <w:jc w:val="center"/>
              <w:rPr>
                <w:snapToGrid w:val="0"/>
                <w:sz w:val="20"/>
                <w:szCs w:val="28"/>
              </w:rPr>
            </w:pPr>
            <w:r w:rsidRPr="00BD7B9C">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47D4FF" w14:textId="77777777" w:rsidR="00BD7B9C" w:rsidRPr="00BD7B9C" w:rsidRDefault="00BD7B9C" w:rsidP="00BD7B9C">
            <w:pPr>
              <w:jc w:val="both"/>
              <w:rPr>
                <w:snapToGrid w:val="0"/>
                <w:sz w:val="20"/>
                <w:szCs w:val="28"/>
              </w:rPr>
            </w:pPr>
            <w:r w:rsidRPr="00BD7B9C">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1C2EA11" w14:textId="77777777" w:rsidR="00BD7B9C" w:rsidRPr="00BD7B9C" w:rsidRDefault="00BD7B9C" w:rsidP="00BD7B9C">
            <w:pPr>
              <w:jc w:val="center"/>
              <w:rPr>
                <w:snapToGrid w:val="0"/>
                <w:sz w:val="28"/>
                <w:szCs w:val="28"/>
              </w:rPr>
            </w:pPr>
            <w:r w:rsidRPr="00BD7B9C">
              <w:rPr>
                <w:snapToGrid w:val="0"/>
                <w:sz w:val="28"/>
                <w:szCs w:val="28"/>
              </w:rPr>
              <w:t>7 211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D9A6731" w14:textId="77777777" w:rsidR="00BD7B9C" w:rsidRPr="00BD7B9C" w:rsidRDefault="00BD7B9C" w:rsidP="00BD7B9C">
            <w:pPr>
              <w:jc w:val="center"/>
              <w:rPr>
                <w:snapToGrid w:val="0"/>
                <w:sz w:val="28"/>
                <w:szCs w:val="28"/>
              </w:rPr>
            </w:pPr>
            <w:r w:rsidRPr="00BD7B9C">
              <w:rPr>
                <w:snapToGrid w:val="0"/>
                <w:sz w:val="28"/>
                <w:szCs w:val="28"/>
              </w:rPr>
              <w:t>7 353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775948C" w14:textId="77777777" w:rsidR="00BD7B9C" w:rsidRPr="00BD7B9C" w:rsidRDefault="00BD7B9C" w:rsidP="00BD7B9C">
            <w:pPr>
              <w:jc w:val="center"/>
              <w:rPr>
                <w:snapToGrid w:val="0"/>
                <w:sz w:val="28"/>
                <w:szCs w:val="28"/>
              </w:rPr>
            </w:pPr>
            <w:r w:rsidRPr="00BD7B9C">
              <w:rPr>
                <w:snapToGrid w:val="0"/>
                <w:sz w:val="28"/>
                <w:szCs w:val="28"/>
              </w:rPr>
              <w:t>142</w:t>
            </w:r>
          </w:p>
        </w:tc>
      </w:tr>
      <w:tr w:rsidR="00BD7B9C" w:rsidRPr="00BD7B9C" w14:paraId="0D4FAF2B"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8F172" w14:textId="77777777" w:rsidR="00BD7B9C" w:rsidRPr="00BD7B9C" w:rsidRDefault="00BD7B9C" w:rsidP="00BD7B9C">
            <w:pPr>
              <w:jc w:val="center"/>
              <w:rPr>
                <w:snapToGrid w:val="0"/>
                <w:sz w:val="20"/>
                <w:szCs w:val="28"/>
              </w:rPr>
            </w:pPr>
            <w:r w:rsidRPr="00BD7B9C">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D394E8" w14:textId="77777777" w:rsidR="00BD7B9C" w:rsidRPr="00BD7B9C" w:rsidRDefault="00BD7B9C" w:rsidP="00BD7B9C">
            <w:pPr>
              <w:jc w:val="both"/>
              <w:rPr>
                <w:snapToGrid w:val="0"/>
                <w:sz w:val="20"/>
                <w:szCs w:val="28"/>
              </w:rPr>
            </w:pPr>
            <w:r w:rsidRPr="00BD7B9C">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40450BC" w14:textId="77777777" w:rsidR="00BD7B9C" w:rsidRPr="00BD7B9C" w:rsidRDefault="00BD7B9C" w:rsidP="00BD7B9C">
            <w:pPr>
              <w:jc w:val="center"/>
              <w:rPr>
                <w:snapToGrid w:val="0"/>
                <w:sz w:val="28"/>
                <w:szCs w:val="28"/>
              </w:rPr>
            </w:pPr>
            <w:r w:rsidRPr="00BD7B9C">
              <w:rPr>
                <w:snapToGrid w:val="0"/>
                <w:sz w:val="28"/>
                <w:szCs w:val="28"/>
              </w:rPr>
              <w:t>19 791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49A2EF1" w14:textId="77777777" w:rsidR="00BD7B9C" w:rsidRPr="00BD7B9C" w:rsidRDefault="00BD7B9C" w:rsidP="00BD7B9C">
            <w:pPr>
              <w:jc w:val="center"/>
              <w:rPr>
                <w:snapToGrid w:val="0"/>
                <w:sz w:val="28"/>
                <w:szCs w:val="28"/>
              </w:rPr>
            </w:pPr>
            <w:r w:rsidRPr="00BD7B9C">
              <w:rPr>
                <w:snapToGrid w:val="0"/>
                <w:sz w:val="28"/>
                <w:szCs w:val="28"/>
              </w:rPr>
              <w:t>24 175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A078394" w14:textId="77777777" w:rsidR="00BD7B9C" w:rsidRPr="00BD7B9C" w:rsidRDefault="00BD7B9C" w:rsidP="00BD7B9C">
            <w:pPr>
              <w:jc w:val="center"/>
              <w:rPr>
                <w:snapToGrid w:val="0"/>
                <w:sz w:val="28"/>
                <w:szCs w:val="28"/>
              </w:rPr>
            </w:pPr>
            <w:r w:rsidRPr="00BD7B9C">
              <w:rPr>
                <w:snapToGrid w:val="0"/>
                <w:sz w:val="28"/>
                <w:szCs w:val="28"/>
              </w:rPr>
              <w:t>4 384</w:t>
            </w:r>
          </w:p>
        </w:tc>
      </w:tr>
      <w:tr w:rsidR="00BD7B9C" w:rsidRPr="00BD7B9C" w14:paraId="54E85784"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FB566" w14:textId="77777777" w:rsidR="00BD7B9C" w:rsidRPr="00BD7B9C" w:rsidRDefault="00BD7B9C" w:rsidP="00BD7B9C">
            <w:pPr>
              <w:jc w:val="center"/>
              <w:rPr>
                <w:snapToGrid w:val="0"/>
                <w:sz w:val="20"/>
                <w:szCs w:val="28"/>
              </w:rPr>
            </w:pPr>
            <w:r w:rsidRPr="00BD7B9C">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DEED69" w14:textId="77777777" w:rsidR="00BD7B9C" w:rsidRPr="00BD7B9C" w:rsidRDefault="00BD7B9C" w:rsidP="00BD7B9C">
            <w:pPr>
              <w:jc w:val="both"/>
              <w:rPr>
                <w:snapToGrid w:val="0"/>
                <w:sz w:val="20"/>
                <w:szCs w:val="28"/>
              </w:rPr>
            </w:pPr>
            <w:r w:rsidRPr="00BD7B9C">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346A971" w14:textId="77777777" w:rsidR="00BD7B9C" w:rsidRPr="00BD7B9C" w:rsidRDefault="00BD7B9C" w:rsidP="00BD7B9C">
            <w:pPr>
              <w:jc w:val="center"/>
              <w:rPr>
                <w:snapToGrid w:val="0"/>
                <w:sz w:val="28"/>
                <w:szCs w:val="28"/>
              </w:rPr>
            </w:pPr>
            <w:r w:rsidRPr="00BD7B9C">
              <w:rPr>
                <w:snapToGrid w:val="0"/>
                <w:sz w:val="28"/>
                <w:szCs w:val="28"/>
              </w:rPr>
              <w:t>682</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8DF14C9" w14:textId="77777777" w:rsidR="00BD7B9C" w:rsidRPr="00BD7B9C" w:rsidRDefault="00BD7B9C" w:rsidP="00BD7B9C">
            <w:pPr>
              <w:jc w:val="center"/>
              <w:rPr>
                <w:snapToGrid w:val="0"/>
                <w:sz w:val="28"/>
                <w:szCs w:val="28"/>
              </w:rPr>
            </w:pPr>
            <w:r w:rsidRPr="00BD7B9C">
              <w:rPr>
                <w:snapToGrid w:val="0"/>
                <w:sz w:val="28"/>
                <w:szCs w:val="28"/>
              </w:rPr>
              <w:t>488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12D60D3" w14:textId="77777777" w:rsidR="00BD7B9C" w:rsidRPr="00BD7B9C" w:rsidRDefault="00BD7B9C" w:rsidP="00BD7B9C">
            <w:pPr>
              <w:jc w:val="center"/>
              <w:rPr>
                <w:snapToGrid w:val="0"/>
                <w:sz w:val="28"/>
                <w:szCs w:val="28"/>
              </w:rPr>
            </w:pPr>
            <w:r w:rsidRPr="00BD7B9C">
              <w:rPr>
                <w:snapToGrid w:val="0"/>
                <w:sz w:val="28"/>
                <w:szCs w:val="28"/>
              </w:rPr>
              <w:t>-194</w:t>
            </w:r>
          </w:p>
        </w:tc>
      </w:tr>
      <w:tr w:rsidR="00BD7B9C" w:rsidRPr="00BD7B9C" w14:paraId="4E18B46F"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24D20" w14:textId="77777777" w:rsidR="00BD7B9C" w:rsidRPr="00BD7B9C" w:rsidRDefault="00BD7B9C" w:rsidP="00BD7B9C">
            <w:pPr>
              <w:jc w:val="center"/>
              <w:rPr>
                <w:snapToGrid w:val="0"/>
                <w:sz w:val="20"/>
                <w:szCs w:val="28"/>
              </w:rPr>
            </w:pPr>
            <w:r w:rsidRPr="00BD7B9C">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C05AD39" w14:textId="77777777" w:rsidR="00BD7B9C" w:rsidRPr="00BD7B9C" w:rsidRDefault="00BD7B9C" w:rsidP="00BD7B9C">
            <w:pPr>
              <w:jc w:val="both"/>
              <w:rPr>
                <w:snapToGrid w:val="0"/>
                <w:sz w:val="20"/>
                <w:szCs w:val="28"/>
              </w:rPr>
            </w:pPr>
            <w:r w:rsidRPr="00BD7B9C">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0D3536D"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6344FD8"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FE7E3B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AE4A2A7"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ED9F2"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E8BE7AA"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8433AED" w14:textId="77777777" w:rsidR="00BD7B9C" w:rsidRPr="00BD7B9C" w:rsidRDefault="00BD7B9C" w:rsidP="00BD7B9C">
            <w:pPr>
              <w:jc w:val="center"/>
              <w:rPr>
                <w:snapToGrid w:val="0"/>
                <w:sz w:val="28"/>
                <w:szCs w:val="28"/>
              </w:rPr>
            </w:pPr>
            <w:r w:rsidRPr="00BD7B9C">
              <w:rPr>
                <w:snapToGrid w:val="0"/>
                <w:sz w:val="28"/>
                <w:szCs w:val="28"/>
              </w:rPr>
              <w:t>751 304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386B97" w14:textId="77777777" w:rsidR="00BD7B9C" w:rsidRPr="00BD7B9C" w:rsidRDefault="00BD7B9C" w:rsidP="00BD7B9C">
            <w:pPr>
              <w:jc w:val="center"/>
              <w:rPr>
                <w:snapToGrid w:val="0"/>
                <w:sz w:val="28"/>
                <w:szCs w:val="28"/>
              </w:rPr>
            </w:pPr>
            <w:r w:rsidRPr="00BD7B9C">
              <w:rPr>
                <w:snapToGrid w:val="0"/>
                <w:sz w:val="28"/>
                <w:szCs w:val="28"/>
              </w:rPr>
              <w:t>805 827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D84635C" w14:textId="77777777" w:rsidR="00BD7B9C" w:rsidRPr="00BD7B9C" w:rsidRDefault="00BD7B9C" w:rsidP="00BD7B9C">
            <w:pPr>
              <w:jc w:val="center"/>
              <w:rPr>
                <w:snapToGrid w:val="0"/>
                <w:sz w:val="28"/>
                <w:szCs w:val="28"/>
              </w:rPr>
            </w:pPr>
            <w:r w:rsidRPr="00BD7B9C">
              <w:rPr>
                <w:snapToGrid w:val="0"/>
                <w:sz w:val="28"/>
                <w:szCs w:val="28"/>
              </w:rPr>
              <w:t>54 523</w:t>
            </w:r>
          </w:p>
        </w:tc>
      </w:tr>
      <w:tr w:rsidR="00BD7B9C" w:rsidRPr="00BD7B9C" w14:paraId="48A148D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BF87"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F007663" w14:textId="77777777" w:rsidR="00BD7B9C" w:rsidRPr="00BD7B9C" w:rsidRDefault="00BD7B9C" w:rsidP="00BD7B9C">
            <w:pPr>
              <w:rPr>
                <w:snapToGrid w:val="0"/>
                <w:sz w:val="20"/>
                <w:szCs w:val="28"/>
              </w:rPr>
            </w:pPr>
            <w:r w:rsidRPr="00BD7B9C">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FCA6D5C" w14:textId="77777777" w:rsidR="00BD7B9C" w:rsidRPr="00BD7B9C" w:rsidRDefault="00BD7B9C" w:rsidP="00BD7B9C">
            <w:pPr>
              <w:jc w:val="center"/>
              <w:rPr>
                <w:snapToGrid w:val="0"/>
                <w:sz w:val="28"/>
                <w:szCs w:val="28"/>
              </w:rPr>
            </w:pPr>
            <w:r w:rsidRPr="00BD7B9C">
              <w:rPr>
                <w:snapToGrid w:val="0"/>
                <w:sz w:val="28"/>
                <w:szCs w:val="28"/>
              </w:rPr>
              <w:t>232</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3D24181" w14:textId="77777777" w:rsidR="00BD7B9C" w:rsidRPr="00BD7B9C" w:rsidRDefault="00BD7B9C" w:rsidP="00BD7B9C">
            <w:pPr>
              <w:jc w:val="center"/>
              <w:rPr>
                <w:snapToGrid w:val="0"/>
                <w:sz w:val="28"/>
                <w:szCs w:val="28"/>
              </w:rPr>
            </w:pPr>
            <w:r w:rsidRPr="00BD7B9C">
              <w:rPr>
                <w:snapToGrid w:val="0"/>
                <w:sz w:val="28"/>
                <w:szCs w:val="28"/>
              </w:rPr>
              <w:t>255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427DEF5" w14:textId="77777777" w:rsidR="00BD7B9C" w:rsidRPr="00BD7B9C" w:rsidRDefault="00BD7B9C" w:rsidP="00BD7B9C">
            <w:pPr>
              <w:jc w:val="center"/>
              <w:rPr>
                <w:snapToGrid w:val="0"/>
                <w:sz w:val="28"/>
                <w:szCs w:val="28"/>
              </w:rPr>
            </w:pPr>
            <w:r w:rsidRPr="00BD7B9C">
              <w:rPr>
                <w:snapToGrid w:val="0"/>
                <w:sz w:val="28"/>
                <w:szCs w:val="28"/>
              </w:rPr>
              <w:t>23</w:t>
            </w:r>
          </w:p>
        </w:tc>
      </w:tr>
      <w:tr w:rsidR="00BD7B9C" w:rsidRPr="00BD7B9C" w14:paraId="4519589D"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3AF1A"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7115A3A" w14:textId="77777777" w:rsidR="00BD7B9C" w:rsidRPr="00BD7B9C" w:rsidRDefault="00BD7B9C" w:rsidP="00BD7B9C">
            <w:pPr>
              <w:jc w:val="both"/>
              <w:rPr>
                <w:snapToGrid w:val="0"/>
                <w:sz w:val="20"/>
                <w:szCs w:val="28"/>
              </w:rPr>
            </w:pPr>
            <w:r w:rsidRPr="00BD7B9C">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FBF3E8F"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6CFC57A"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BD77E6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2FB8D0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94A2F"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A4FF464" w14:textId="77777777" w:rsidR="00BD7B9C" w:rsidRPr="00BD7B9C" w:rsidRDefault="00BD7B9C" w:rsidP="00BD7B9C">
            <w:pPr>
              <w:jc w:val="both"/>
              <w:rPr>
                <w:snapToGrid w:val="0"/>
                <w:sz w:val="20"/>
                <w:szCs w:val="28"/>
              </w:rPr>
            </w:pPr>
            <w:r w:rsidRPr="00BD7B9C">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85FA254" w14:textId="77777777" w:rsidR="00BD7B9C" w:rsidRPr="00BD7B9C" w:rsidRDefault="00BD7B9C" w:rsidP="00BD7B9C">
            <w:pPr>
              <w:jc w:val="center"/>
              <w:rPr>
                <w:snapToGrid w:val="0"/>
                <w:sz w:val="28"/>
                <w:szCs w:val="28"/>
              </w:rPr>
            </w:pPr>
            <w:r w:rsidRPr="00BD7B9C">
              <w:rPr>
                <w:snapToGrid w:val="0"/>
                <w:sz w:val="28"/>
                <w:szCs w:val="28"/>
              </w:rPr>
              <w:t>751 536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7E3500D" w14:textId="77777777" w:rsidR="00BD7B9C" w:rsidRPr="00BD7B9C" w:rsidRDefault="00BD7B9C" w:rsidP="00BD7B9C">
            <w:pPr>
              <w:jc w:val="center"/>
              <w:rPr>
                <w:snapToGrid w:val="0"/>
                <w:sz w:val="28"/>
                <w:szCs w:val="28"/>
              </w:rPr>
            </w:pPr>
            <w:r w:rsidRPr="00BD7B9C">
              <w:rPr>
                <w:snapToGrid w:val="0"/>
                <w:sz w:val="28"/>
                <w:szCs w:val="28"/>
              </w:rPr>
              <w:t>806 082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682CCE7" w14:textId="77777777" w:rsidR="00BD7B9C" w:rsidRPr="00BD7B9C" w:rsidRDefault="00BD7B9C" w:rsidP="00BD7B9C">
            <w:pPr>
              <w:jc w:val="center"/>
              <w:rPr>
                <w:snapToGrid w:val="0"/>
                <w:sz w:val="28"/>
                <w:szCs w:val="28"/>
              </w:rPr>
            </w:pPr>
            <w:r w:rsidRPr="00BD7B9C">
              <w:rPr>
                <w:snapToGrid w:val="0"/>
                <w:sz w:val="28"/>
                <w:szCs w:val="28"/>
              </w:rPr>
              <w:t>54 546</w:t>
            </w:r>
          </w:p>
        </w:tc>
      </w:tr>
      <w:tr w:rsidR="00BD7B9C" w:rsidRPr="00BD7B9C" w14:paraId="2D2122FA" w14:textId="77777777" w:rsidTr="00BD7B9C">
        <w:trPr>
          <w:trHeight w:val="300"/>
        </w:trPr>
        <w:tc>
          <w:tcPr>
            <w:tcW w:w="750" w:type="dxa"/>
            <w:tcBorders>
              <w:top w:val="nil"/>
              <w:left w:val="nil"/>
              <w:bottom w:val="nil"/>
              <w:right w:val="nil"/>
            </w:tcBorders>
            <w:shd w:val="clear" w:color="auto" w:fill="auto"/>
            <w:vAlign w:val="center"/>
            <w:hideMark/>
          </w:tcPr>
          <w:p w14:paraId="075D96CB"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2C6E900A"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28989323"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0516333"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D573D35"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6D3F9C1" w14:textId="77777777" w:rsidR="00BD7B9C" w:rsidRPr="00BD7B9C" w:rsidRDefault="00BD7B9C" w:rsidP="00BD7B9C">
            <w:pPr>
              <w:rPr>
                <w:snapToGrid w:val="0"/>
                <w:sz w:val="20"/>
                <w:szCs w:val="28"/>
              </w:rPr>
            </w:pPr>
          </w:p>
        </w:tc>
      </w:tr>
    </w:tbl>
    <w:p w14:paraId="6B479DB2"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1599C18F" w14:textId="77777777" w:rsidTr="00BD7B9C">
        <w:trPr>
          <w:trHeight w:val="630"/>
        </w:trPr>
        <w:tc>
          <w:tcPr>
            <w:tcW w:w="11084" w:type="dxa"/>
            <w:gridSpan w:val="9"/>
            <w:tcBorders>
              <w:top w:val="nil"/>
              <w:left w:val="nil"/>
              <w:bottom w:val="nil"/>
              <w:right w:val="nil"/>
            </w:tcBorders>
            <w:shd w:val="clear" w:color="auto" w:fill="auto"/>
            <w:noWrap/>
            <w:vAlign w:val="center"/>
            <w:hideMark/>
          </w:tcPr>
          <w:p w14:paraId="35799D71" w14:textId="77777777" w:rsidR="00BD7B9C" w:rsidRPr="00BD7B9C" w:rsidRDefault="00BD7B9C" w:rsidP="00BD7B9C">
            <w:pPr>
              <w:ind w:right="1478"/>
              <w:jc w:val="center"/>
              <w:rPr>
                <w:bCs/>
                <w:snapToGrid w:val="0"/>
                <w:sz w:val="20"/>
                <w:szCs w:val="28"/>
              </w:rPr>
            </w:pPr>
            <w:r w:rsidRPr="00BD7B9C">
              <w:rPr>
                <w:bCs/>
                <w:snapToGrid w:val="0"/>
                <w:sz w:val="28"/>
                <w:szCs w:val="28"/>
              </w:rPr>
              <w:lastRenderedPageBreak/>
              <w:t xml:space="preserve">Реестр расходов на приобретение энергетических ресурсов, холодной воды </w:t>
            </w:r>
            <w:r w:rsidRPr="00BD7B9C">
              <w:rPr>
                <w:bCs/>
                <w:snapToGrid w:val="0"/>
                <w:sz w:val="28"/>
                <w:szCs w:val="28"/>
              </w:rPr>
              <w:br/>
              <w:t>и теплоносителя</w:t>
            </w:r>
          </w:p>
        </w:tc>
      </w:tr>
      <w:tr w:rsidR="00BD7B9C" w:rsidRPr="00BD7B9C" w14:paraId="0A0FC926" w14:textId="77777777" w:rsidTr="00BD7B9C">
        <w:trPr>
          <w:trHeight w:val="300"/>
        </w:trPr>
        <w:tc>
          <w:tcPr>
            <w:tcW w:w="750" w:type="dxa"/>
            <w:tcBorders>
              <w:top w:val="nil"/>
              <w:left w:val="nil"/>
              <w:bottom w:val="nil"/>
              <w:right w:val="nil"/>
            </w:tcBorders>
            <w:shd w:val="clear" w:color="auto" w:fill="auto"/>
            <w:vAlign w:val="center"/>
            <w:hideMark/>
          </w:tcPr>
          <w:p w14:paraId="46A345B1"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00B580BB"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4E1828DA"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FE3FF67"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8C9C6F2"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FE1F20E" w14:textId="77777777" w:rsidR="00BD7B9C" w:rsidRPr="00BD7B9C" w:rsidRDefault="00BD7B9C" w:rsidP="00BD7B9C">
            <w:pPr>
              <w:rPr>
                <w:snapToGrid w:val="0"/>
                <w:sz w:val="20"/>
                <w:szCs w:val="28"/>
              </w:rPr>
            </w:pPr>
          </w:p>
        </w:tc>
      </w:tr>
      <w:tr w:rsidR="00BD7B9C" w:rsidRPr="00BD7B9C" w14:paraId="409B029D" w14:textId="77777777" w:rsidTr="00BD7B9C">
        <w:trPr>
          <w:gridAfter w:val="1"/>
          <w:wAfter w:w="1573" w:type="dxa"/>
          <w:trHeight w:val="653"/>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463EA"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99C8D2" w14:textId="77777777" w:rsidR="00BD7B9C" w:rsidRPr="00BD7B9C" w:rsidRDefault="00BD7B9C" w:rsidP="00BD7B9C">
            <w:pPr>
              <w:jc w:val="center"/>
              <w:rPr>
                <w:snapToGrid w:val="0"/>
                <w:sz w:val="20"/>
                <w:szCs w:val="28"/>
              </w:rPr>
            </w:pPr>
            <w:r w:rsidRPr="00BD7B9C">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9B9FEB3"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F6CEDC6"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EA891E"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7D223EFC"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01C27"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04BE51" w14:textId="77777777" w:rsidR="00BD7B9C" w:rsidRPr="00BD7B9C" w:rsidRDefault="00BD7B9C" w:rsidP="00BD7B9C">
            <w:pPr>
              <w:rPr>
                <w:snapToGrid w:val="0"/>
                <w:sz w:val="20"/>
                <w:szCs w:val="28"/>
              </w:rPr>
            </w:pPr>
            <w:r w:rsidRPr="00BD7B9C">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F05DB1A"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EB35EB2"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2449C0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9765F6D"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73B37"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077596" w14:textId="77777777" w:rsidR="00BD7B9C" w:rsidRPr="00BD7B9C" w:rsidRDefault="00BD7B9C" w:rsidP="00BD7B9C">
            <w:pPr>
              <w:jc w:val="both"/>
              <w:rPr>
                <w:snapToGrid w:val="0"/>
                <w:sz w:val="20"/>
                <w:szCs w:val="28"/>
              </w:rPr>
            </w:pPr>
            <w:r w:rsidRPr="00BD7B9C">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236D5B5"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CB14EE7"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92CDF1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26A75D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7A0AE"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A1C0302" w14:textId="77777777" w:rsidR="00BD7B9C" w:rsidRPr="00BD7B9C" w:rsidRDefault="00BD7B9C" w:rsidP="00BD7B9C">
            <w:pPr>
              <w:jc w:val="both"/>
              <w:rPr>
                <w:snapToGrid w:val="0"/>
                <w:sz w:val="20"/>
                <w:szCs w:val="28"/>
              </w:rPr>
            </w:pPr>
            <w:r w:rsidRPr="00BD7B9C">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FAC4EBA" w14:textId="77777777" w:rsidR="00BD7B9C" w:rsidRPr="00BD7B9C" w:rsidRDefault="00BD7B9C" w:rsidP="00BD7B9C">
            <w:pPr>
              <w:jc w:val="center"/>
              <w:rPr>
                <w:snapToGrid w:val="0"/>
                <w:sz w:val="28"/>
                <w:szCs w:val="28"/>
              </w:rPr>
            </w:pPr>
            <w:r w:rsidRPr="00BD7B9C">
              <w:rPr>
                <w:snapToGrid w:val="0"/>
                <w:sz w:val="28"/>
                <w:szCs w:val="28"/>
              </w:rPr>
              <w:t>675 661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054F7BC" w14:textId="77777777" w:rsidR="00BD7B9C" w:rsidRPr="00BD7B9C" w:rsidRDefault="00BD7B9C" w:rsidP="00BD7B9C">
            <w:pPr>
              <w:jc w:val="center"/>
              <w:rPr>
                <w:snapToGrid w:val="0"/>
                <w:sz w:val="28"/>
                <w:szCs w:val="28"/>
              </w:rPr>
            </w:pPr>
            <w:r w:rsidRPr="00BD7B9C">
              <w:rPr>
                <w:snapToGrid w:val="0"/>
                <w:sz w:val="28"/>
                <w:szCs w:val="28"/>
              </w:rPr>
              <w:t>687 048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6B0A9AF" w14:textId="77777777" w:rsidR="00BD7B9C" w:rsidRPr="00BD7B9C" w:rsidRDefault="00BD7B9C" w:rsidP="00BD7B9C">
            <w:pPr>
              <w:jc w:val="center"/>
              <w:rPr>
                <w:snapToGrid w:val="0"/>
                <w:sz w:val="28"/>
                <w:szCs w:val="28"/>
              </w:rPr>
            </w:pPr>
            <w:r w:rsidRPr="00BD7B9C">
              <w:rPr>
                <w:snapToGrid w:val="0"/>
                <w:sz w:val="28"/>
                <w:szCs w:val="28"/>
              </w:rPr>
              <w:t>11 387</w:t>
            </w:r>
          </w:p>
        </w:tc>
      </w:tr>
      <w:tr w:rsidR="00BD7B9C" w:rsidRPr="00BD7B9C" w14:paraId="0CE39399"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89094"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0F49D3" w14:textId="77777777" w:rsidR="00BD7B9C" w:rsidRPr="00BD7B9C" w:rsidRDefault="00BD7B9C" w:rsidP="00BD7B9C">
            <w:pPr>
              <w:jc w:val="both"/>
              <w:rPr>
                <w:snapToGrid w:val="0"/>
                <w:sz w:val="20"/>
                <w:szCs w:val="28"/>
              </w:rPr>
            </w:pPr>
            <w:r w:rsidRPr="00BD7B9C">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78FD5C7"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40920FD"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D4360C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1CCA5B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21300"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BFA63E" w14:textId="77777777" w:rsidR="00BD7B9C" w:rsidRPr="00BD7B9C" w:rsidRDefault="00BD7B9C" w:rsidP="00BD7B9C">
            <w:pPr>
              <w:jc w:val="both"/>
              <w:rPr>
                <w:snapToGrid w:val="0"/>
                <w:sz w:val="20"/>
                <w:szCs w:val="28"/>
              </w:rPr>
            </w:pPr>
            <w:r w:rsidRPr="00BD7B9C">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05957B1"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E85D97E"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FF5BFD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FD42B8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D5F60"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40CB2E"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9BF6D5E" w14:textId="77777777" w:rsidR="00BD7B9C" w:rsidRPr="00BD7B9C" w:rsidRDefault="00BD7B9C" w:rsidP="00BD7B9C">
            <w:pPr>
              <w:jc w:val="center"/>
              <w:rPr>
                <w:snapToGrid w:val="0"/>
                <w:sz w:val="28"/>
                <w:szCs w:val="28"/>
              </w:rPr>
            </w:pPr>
            <w:r w:rsidRPr="00BD7B9C">
              <w:rPr>
                <w:snapToGrid w:val="0"/>
                <w:sz w:val="28"/>
                <w:szCs w:val="28"/>
              </w:rPr>
              <w:t>675 661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FD377D5" w14:textId="77777777" w:rsidR="00BD7B9C" w:rsidRPr="00BD7B9C" w:rsidRDefault="00BD7B9C" w:rsidP="00BD7B9C">
            <w:pPr>
              <w:jc w:val="center"/>
              <w:rPr>
                <w:snapToGrid w:val="0"/>
                <w:sz w:val="28"/>
                <w:szCs w:val="28"/>
              </w:rPr>
            </w:pPr>
            <w:r w:rsidRPr="00BD7B9C">
              <w:rPr>
                <w:snapToGrid w:val="0"/>
                <w:sz w:val="28"/>
                <w:szCs w:val="28"/>
              </w:rPr>
              <w:t>687 048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EA8E132" w14:textId="77777777" w:rsidR="00BD7B9C" w:rsidRPr="00BD7B9C" w:rsidRDefault="00BD7B9C" w:rsidP="00BD7B9C">
            <w:pPr>
              <w:jc w:val="center"/>
              <w:rPr>
                <w:snapToGrid w:val="0"/>
                <w:sz w:val="28"/>
                <w:szCs w:val="28"/>
              </w:rPr>
            </w:pPr>
            <w:r w:rsidRPr="00BD7B9C">
              <w:rPr>
                <w:snapToGrid w:val="0"/>
                <w:sz w:val="28"/>
                <w:szCs w:val="28"/>
              </w:rPr>
              <w:t>11 387</w:t>
            </w:r>
          </w:p>
        </w:tc>
      </w:tr>
    </w:tbl>
    <w:p w14:paraId="5997D21B"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64AA1594" w14:textId="77777777" w:rsidTr="00BD7B9C">
        <w:trPr>
          <w:trHeight w:val="315"/>
        </w:trPr>
        <w:tc>
          <w:tcPr>
            <w:tcW w:w="9212" w:type="dxa"/>
            <w:gridSpan w:val="7"/>
            <w:tcBorders>
              <w:top w:val="nil"/>
              <w:left w:val="nil"/>
              <w:bottom w:val="nil"/>
              <w:right w:val="nil"/>
            </w:tcBorders>
            <w:shd w:val="clear" w:color="auto" w:fill="auto"/>
            <w:noWrap/>
            <w:vAlign w:val="center"/>
            <w:hideMark/>
          </w:tcPr>
          <w:p w14:paraId="306448C0" w14:textId="77777777" w:rsidR="00BD7B9C" w:rsidRPr="00BD7B9C" w:rsidRDefault="00BD7B9C" w:rsidP="00BD7B9C">
            <w:pPr>
              <w:ind w:right="-394"/>
              <w:jc w:val="center"/>
              <w:rPr>
                <w:bCs/>
                <w:snapToGrid w:val="0"/>
                <w:sz w:val="28"/>
                <w:szCs w:val="28"/>
              </w:rPr>
            </w:pPr>
            <w:r w:rsidRPr="00BD7B9C">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1247B9A8" w14:textId="77777777" w:rsidR="00BD7B9C" w:rsidRPr="00BD7B9C" w:rsidRDefault="00BD7B9C" w:rsidP="00BD7B9C">
            <w:pPr>
              <w:jc w:val="center"/>
              <w:rPr>
                <w:snapToGrid w:val="0"/>
                <w:sz w:val="20"/>
                <w:szCs w:val="28"/>
              </w:rPr>
            </w:pPr>
          </w:p>
        </w:tc>
      </w:tr>
      <w:tr w:rsidR="00BD7B9C" w:rsidRPr="00BD7B9C" w14:paraId="0724BAF0" w14:textId="77777777" w:rsidTr="00BD7B9C">
        <w:trPr>
          <w:trHeight w:val="300"/>
        </w:trPr>
        <w:tc>
          <w:tcPr>
            <w:tcW w:w="750" w:type="dxa"/>
            <w:tcBorders>
              <w:top w:val="nil"/>
              <w:left w:val="nil"/>
              <w:bottom w:val="nil"/>
              <w:right w:val="nil"/>
            </w:tcBorders>
            <w:shd w:val="clear" w:color="auto" w:fill="auto"/>
            <w:vAlign w:val="center"/>
            <w:hideMark/>
          </w:tcPr>
          <w:p w14:paraId="6C0ACDC4"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7584D3D5"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03BF877F"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5BDC304"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BEF4CEA"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6668C64" w14:textId="77777777" w:rsidR="00BD7B9C" w:rsidRPr="00BD7B9C" w:rsidRDefault="00BD7B9C" w:rsidP="00BD7B9C">
            <w:pPr>
              <w:jc w:val="center"/>
              <w:rPr>
                <w:snapToGrid w:val="0"/>
                <w:sz w:val="20"/>
                <w:szCs w:val="28"/>
              </w:rPr>
            </w:pPr>
          </w:p>
        </w:tc>
      </w:tr>
      <w:tr w:rsidR="00BD7B9C" w:rsidRPr="00BD7B9C" w14:paraId="43FE3084" w14:textId="77777777" w:rsidTr="00BD7B9C">
        <w:trPr>
          <w:gridAfter w:val="1"/>
          <w:wAfter w:w="1573" w:type="dxa"/>
          <w:trHeight w:val="548"/>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43E2A"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7194D8"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467F62B"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35B7EFA"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230EDF"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3FF0F04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817F1"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DB1FD1" w14:textId="77777777" w:rsidR="00BD7B9C" w:rsidRPr="00BD7B9C" w:rsidRDefault="00BD7B9C" w:rsidP="00BD7B9C">
            <w:pPr>
              <w:rPr>
                <w:snapToGrid w:val="0"/>
                <w:sz w:val="20"/>
                <w:szCs w:val="28"/>
              </w:rPr>
            </w:pPr>
            <w:r w:rsidRPr="00BD7B9C">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3604F4C" w14:textId="77777777" w:rsidR="00BD7B9C" w:rsidRPr="00BD7B9C" w:rsidRDefault="00BD7B9C" w:rsidP="00BD7B9C">
            <w:pPr>
              <w:jc w:val="center"/>
              <w:rPr>
                <w:snapToGrid w:val="0"/>
                <w:sz w:val="28"/>
                <w:szCs w:val="28"/>
              </w:rPr>
            </w:pPr>
            <w:r w:rsidRPr="00BD7B9C">
              <w:rPr>
                <w:snapToGrid w:val="0"/>
                <w:sz w:val="28"/>
                <w:szCs w:val="28"/>
              </w:rPr>
              <w:t>46 475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0CEDD32" w14:textId="77777777" w:rsidR="00BD7B9C" w:rsidRPr="00BD7B9C" w:rsidRDefault="00BD7B9C" w:rsidP="00BD7B9C">
            <w:pPr>
              <w:jc w:val="center"/>
              <w:rPr>
                <w:snapToGrid w:val="0"/>
                <w:sz w:val="28"/>
                <w:szCs w:val="28"/>
              </w:rPr>
            </w:pPr>
            <w:r w:rsidRPr="00BD7B9C">
              <w:rPr>
                <w:snapToGrid w:val="0"/>
                <w:sz w:val="28"/>
                <w:szCs w:val="28"/>
              </w:rPr>
              <w:t>47 391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B087EAF" w14:textId="77777777" w:rsidR="00BD7B9C" w:rsidRPr="00BD7B9C" w:rsidRDefault="00BD7B9C" w:rsidP="00BD7B9C">
            <w:pPr>
              <w:jc w:val="center"/>
              <w:rPr>
                <w:snapToGrid w:val="0"/>
                <w:sz w:val="28"/>
                <w:szCs w:val="28"/>
              </w:rPr>
            </w:pPr>
            <w:r w:rsidRPr="00BD7B9C">
              <w:rPr>
                <w:snapToGrid w:val="0"/>
                <w:sz w:val="28"/>
                <w:szCs w:val="28"/>
              </w:rPr>
              <w:t>916</w:t>
            </w:r>
          </w:p>
        </w:tc>
      </w:tr>
      <w:tr w:rsidR="00BD7B9C" w:rsidRPr="00BD7B9C" w14:paraId="2AC952C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E41BD"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6CABC2" w14:textId="77777777" w:rsidR="00BD7B9C" w:rsidRPr="00BD7B9C" w:rsidRDefault="00BD7B9C" w:rsidP="00BD7B9C">
            <w:pPr>
              <w:jc w:val="both"/>
              <w:rPr>
                <w:snapToGrid w:val="0"/>
                <w:sz w:val="20"/>
                <w:szCs w:val="28"/>
              </w:rPr>
            </w:pPr>
            <w:r w:rsidRPr="00BD7B9C">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805D883" w14:textId="77777777" w:rsidR="00BD7B9C" w:rsidRPr="00BD7B9C" w:rsidRDefault="00BD7B9C" w:rsidP="00BD7B9C">
            <w:pPr>
              <w:jc w:val="center"/>
              <w:rPr>
                <w:snapToGrid w:val="0"/>
                <w:sz w:val="28"/>
                <w:szCs w:val="28"/>
              </w:rPr>
            </w:pPr>
            <w:r w:rsidRPr="00BD7B9C">
              <w:rPr>
                <w:snapToGrid w:val="0"/>
                <w:sz w:val="28"/>
                <w:szCs w:val="28"/>
              </w:rPr>
              <w:t>751 536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3500BC7" w14:textId="77777777" w:rsidR="00BD7B9C" w:rsidRPr="00BD7B9C" w:rsidRDefault="00BD7B9C" w:rsidP="00BD7B9C">
            <w:pPr>
              <w:jc w:val="center"/>
              <w:rPr>
                <w:snapToGrid w:val="0"/>
                <w:sz w:val="28"/>
                <w:szCs w:val="28"/>
              </w:rPr>
            </w:pPr>
            <w:r w:rsidRPr="00BD7B9C">
              <w:rPr>
                <w:snapToGrid w:val="0"/>
                <w:sz w:val="28"/>
                <w:szCs w:val="28"/>
              </w:rPr>
              <w:t>806 082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0E0CA9A" w14:textId="77777777" w:rsidR="00BD7B9C" w:rsidRPr="00BD7B9C" w:rsidRDefault="00BD7B9C" w:rsidP="00BD7B9C">
            <w:pPr>
              <w:jc w:val="center"/>
              <w:rPr>
                <w:snapToGrid w:val="0"/>
                <w:sz w:val="28"/>
                <w:szCs w:val="28"/>
              </w:rPr>
            </w:pPr>
            <w:r w:rsidRPr="00BD7B9C">
              <w:rPr>
                <w:snapToGrid w:val="0"/>
                <w:sz w:val="28"/>
                <w:szCs w:val="28"/>
              </w:rPr>
              <w:t>54 546</w:t>
            </w:r>
          </w:p>
        </w:tc>
      </w:tr>
      <w:tr w:rsidR="00BD7B9C" w:rsidRPr="00BD7B9C" w14:paraId="44FA290E"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99E86"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C32251" w14:textId="77777777" w:rsidR="00BD7B9C" w:rsidRPr="00BD7B9C" w:rsidRDefault="00BD7B9C" w:rsidP="00BD7B9C">
            <w:pPr>
              <w:rPr>
                <w:snapToGrid w:val="0"/>
                <w:sz w:val="20"/>
                <w:szCs w:val="28"/>
              </w:rPr>
            </w:pPr>
            <w:r w:rsidRPr="00BD7B9C">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5085AA3" w14:textId="77777777" w:rsidR="00BD7B9C" w:rsidRPr="00BD7B9C" w:rsidRDefault="00BD7B9C" w:rsidP="00BD7B9C">
            <w:pPr>
              <w:jc w:val="center"/>
              <w:rPr>
                <w:snapToGrid w:val="0"/>
                <w:sz w:val="28"/>
                <w:szCs w:val="28"/>
              </w:rPr>
            </w:pPr>
            <w:r w:rsidRPr="00BD7B9C">
              <w:rPr>
                <w:snapToGrid w:val="0"/>
                <w:sz w:val="28"/>
                <w:szCs w:val="28"/>
              </w:rPr>
              <w:t>675 661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C89F78E" w14:textId="77777777" w:rsidR="00BD7B9C" w:rsidRPr="00BD7B9C" w:rsidRDefault="00BD7B9C" w:rsidP="00BD7B9C">
            <w:pPr>
              <w:jc w:val="center"/>
              <w:rPr>
                <w:snapToGrid w:val="0"/>
                <w:sz w:val="28"/>
                <w:szCs w:val="28"/>
              </w:rPr>
            </w:pPr>
            <w:r w:rsidRPr="00BD7B9C">
              <w:rPr>
                <w:snapToGrid w:val="0"/>
                <w:sz w:val="28"/>
                <w:szCs w:val="28"/>
              </w:rPr>
              <w:t>687 048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3EAE258" w14:textId="77777777" w:rsidR="00BD7B9C" w:rsidRPr="00BD7B9C" w:rsidRDefault="00BD7B9C" w:rsidP="00BD7B9C">
            <w:pPr>
              <w:jc w:val="center"/>
              <w:rPr>
                <w:snapToGrid w:val="0"/>
                <w:sz w:val="28"/>
                <w:szCs w:val="28"/>
              </w:rPr>
            </w:pPr>
            <w:r w:rsidRPr="00BD7B9C">
              <w:rPr>
                <w:snapToGrid w:val="0"/>
                <w:sz w:val="28"/>
                <w:szCs w:val="28"/>
              </w:rPr>
              <w:t>11 387</w:t>
            </w:r>
          </w:p>
        </w:tc>
      </w:tr>
      <w:tr w:rsidR="00BD7B9C" w:rsidRPr="00BD7B9C" w14:paraId="5B904245" w14:textId="77777777" w:rsidTr="00BD7B9C">
        <w:trPr>
          <w:gridAfter w:val="1"/>
          <w:wAfter w:w="1573" w:type="dxa"/>
          <w:trHeight w:val="244"/>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5C4D1"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45C71C0" w14:textId="77777777" w:rsidR="00BD7B9C" w:rsidRPr="00BD7B9C" w:rsidRDefault="00BD7B9C" w:rsidP="00BD7B9C">
            <w:pPr>
              <w:rPr>
                <w:snapToGrid w:val="0"/>
                <w:sz w:val="20"/>
                <w:szCs w:val="28"/>
              </w:rPr>
            </w:pPr>
            <w:r w:rsidRPr="00BD7B9C">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98494D6" w14:textId="77777777" w:rsidR="00BD7B9C" w:rsidRPr="00BD7B9C" w:rsidRDefault="00BD7B9C" w:rsidP="00BD7B9C">
            <w:pPr>
              <w:jc w:val="center"/>
              <w:rPr>
                <w:snapToGrid w:val="0"/>
                <w:sz w:val="28"/>
                <w:szCs w:val="28"/>
              </w:rPr>
            </w:pPr>
            <w:r w:rsidRPr="00BD7B9C">
              <w:rPr>
                <w:snapToGrid w:val="0"/>
                <w:sz w:val="28"/>
                <w:szCs w:val="28"/>
              </w:rPr>
              <w:t>928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E4EB786" w14:textId="77777777" w:rsidR="00BD7B9C" w:rsidRPr="00BD7B9C" w:rsidRDefault="00BD7B9C" w:rsidP="00BD7B9C">
            <w:pPr>
              <w:jc w:val="center"/>
              <w:rPr>
                <w:snapToGrid w:val="0"/>
                <w:sz w:val="28"/>
                <w:szCs w:val="28"/>
              </w:rPr>
            </w:pPr>
            <w:r w:rsidRPr="00BD7B9C">
              <w:rPr>
                <w:snapToGrid w:val="0"/>
                <w:sz w:val="28"/>
                <w:szCs w:val="28"/>
              </w:rPr>
              <w:t>1 020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CE36B18" w14:textId="77777777" w:rsidR="00BD7B9C" w:rsidRPr="00BD7B9C" w:rsidRDefault="00BD7B9C" w:rsidP="00BD7B9C">
            <w:pPr>
              <w:jc w:val="center"/>
              <w:rPr>
                <w:snapToGrid w:val="0"/>
                <w:sz w:val="28"/>
                <w:szCs w:val="28"/>
              </w:rPr>
            </w:pPr>
            <w:r w:rsidRPr="00BD7B9C">
              <w:rPr>
                <w:snapToGrid w:val="0"/>
                <w:sz w:val="28"/>
                <w:szCs w:val="28"/>
              </w:rPr>
              <w:t>92</w:t>
            </w:r>
          </w:p>
        </w:tc>
      </w:tr>
      <w:tr w:rsidR="00BD7B9C" w:rsidRPr="00BD7B9C" w14:paraId="1DF10FB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B4701"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EFC776" w14:textId="77777777" w:rsidR="00BD7B9C" w:rsidRPr="00BD7B9C" w:rsidRDefault="00BD7B9C" w:rsidP="00BD7B9C">
            <w:pPr>
              <w:rPr>
                <w:snapToGrid w:val="0"/>
                <w:sz w:val="20"/>
                <w:szCs w:val="28"/>
              </w:rPr>
            </w:pPr>
            <w:r w:rsidRPr="00BD7B9C">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BC3A208" w14:textId="77777777" w:rsidR="00BD7B9C" w:rsidRPr="00BD7B9C" w:rsidRDefault="00BD7B9C" w:rsidP="00BD7B9C">
            <w:pPr>
              <w:jc w:val="center"/>
              <w:rPr>
                <w:snapToGrid w:val="0"/>
                <w:sz w:val="28"/>
                <w:szCs w:val="28"/>
              </w:rPr>
            </w:pPr>
            <w:r w:rsidRPr="00BD7B9C">
              <w:rPr>
                <w:snapToGrid w:val="0"/>
                <w:sz w:val="28"/>
                <w:szCs w:val="28"/>
              </w:rPr>
              <w:t>2 874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B2BCE2C" w14:textId="77777777" w:rsidR="00BD7B9C" w:rsidRPr="00BD7B9C" w:rsidRDefault="00BD7B9C" w:rsidP="00BD7B9C">
            <w:pPr>
              <w:jc w:val="center"/>
              <w:rPr>
                <w:snapToGrid w:val="0"/>
                <w:sz w:val="28"/>
                <w:szCs w:val="28"/>
              </w:rPr>
            </w:pPr>
            <w:r w:rsidRPr="00BD7B9C">
              <w:rPr>
                <w:snapToGrid w:val="0"/>
                <w:sz w:val="28"/>
                <w:szCs w:val="28"/>
              </w:rPr>
              <w:t>2 892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A91297B" w14:textId="77777777" w:rsidR="00BD7B9C" w:rsidRPr="00BD7B9C" w:rsidRDefault="00BD7B9C" w:rsidP="00BD7B9C">
            <w:pPr>
              <w:jc w:val="center"/>
              <w:rPr>
                <w:snapToGrid w:val="0"/>
                <w:sz w:val="28"/>
                <w:szCs w:val="28"/>
              </w:rPr>
            </w:pPr>
            <w:r w:rsidRPr="00BD7B9C">
              <w:rPr>
                <w:snapToGrid w:val="0"/>
                <w:sz w:val="28"/>
                <w:szCs w:val="28"/>
              </w:rPr>
              <w:t>18</w:t>
            </w:r>
          </w:p>
        </w:tc>
      </w:tr>
      <w:tr w:rsidR="00BD7B9C" w:rsidRPr="00BD7B9C" w14:paraId="21B89CDC"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432D3"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4E989B" w14:textId="77777777" w:rsidR="00BD7B9C" w:rsidRPr="00BD7B9C" w:rsidRDefault="00BD7B9C" w:rsidP="00BD7B9C">
            <w:pPr>
              <w:rPr>
                <w:snapToGrid w:val="0"/>
                <w:sz w:val="20"/>
                <w:szCs w:val="28"/>
              </w:rPr>
            </w:pPr>
            <w:r w:rsidRPr="00BD7B9C">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4411E85"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13C8E3C"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B297D4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177A5DC"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66C01" w14:textId="77777777" w:rsidR="00BD7B9C" w:rsidRPr="00BD7B9C" w:rsidRDefault="00BD7B9C" w:rsidP="00BD7B9C">
            <w:pPr>
              <w:jc w:val="center"/>
              <w:rPr>
                <w:snapToGrid w:val="0"/>
                <w:sz w:val="20"/>
                <w:szCs w:val="28"/>
              </w:rPr>
            </w:pPr>
            <w:r w:rsidRPr="00BD7B9C">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4A3229" w14:textId="77777777" w:rsidR="00BD7B9C" w:rsidRPr="00BD7B9C" w:rsidRDefault="00BD7B9C" w:rsidP="00BD7B9C">
            <w:pPr>
              <w:rPr>
                <w:snapToGrid w:val="0"/>
                <w:sz w:val="20"/>
                <w:szCs w:val="28"/>
              </w:rPr>
            </w:pPr>
            <w:r w:rsidRPr="00BD7B9C">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F7339E5" w14:textId="77777777" w:rsidR="00BD7B9C" w:rsidRPr="00BD7B9C" w:rsidRDefault="00BD7B9C" w:rsidP="00BD7B9C">
            <w:pPr>
              <w:jc w:val="center"/>
              <w:rPr>
                <w:snapToGrid w:val="0"/>
                <w:sz w:val="28"/>
                <w:szCs w:val="28"/>
              </w:rPr>
            </w:pPr>
            <w:r w:rsidRPr="00BD7B9C">
              <w:rPr>
                <w:snapToGrid w:val="0"/>
                <w:sz w:val="28"/>
                <w:szCs w:val="28"/>
              </w:rPr>
              <w:t>-2 966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280C85A" w14:textId="77777777" w:rsidR="00BD7B9C" w:rsidRPr="00BD7B9C" w:rsidRDefault="00BD7B9C" w:rsidP="00BD7B9C">
            <w:pPr>
              <w:jc w:val="center"/>
              <w:rPr>
                <w:snapToGrid w:val="0"/>
                <w:sz w:val="28"/>
                <w:szCs w:val="28"/>
              </w:rPr>
            </w:pPr>
            <w:r w:rsidRPr="00BD7B9C">
              <w:rPr>
                <w:snapToGrid w:val="0"/>
                <w:sz w:val="28"/>
                <w:szCs w:val="28"/>
              </w:rPr>
              <w:t>-17 451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1930D72" w14:textId="77777777" w:rsidR="00BD7B9C" w:rsidRPr="00BD7B9C" w:rsidRDefault="00BD7B9C" w:rsidP="00BD7B9C">
            <w:pPr>
              <w:jc w:val="center"/>
              <w:rPr>
                <w:snapToGrid w:val="0"/>
                <w:sz w:val="28"/>
                <w:szCs w:val="28"/>
              </w:rPr>
            </w:pPr>
            <w:r w:rsidRPr="00BD7B9C">
              <w:rPr>
                <w:snapToGrid w:val="0"/>
                <w:sz w:val="28"/>
                <w:szCs w:val="28"/>
              </w:rPr>
              <w:t>-14 485</w:t>
            </w:r>
          </w:p>
        </w:tc>
      </w:tr>
      <w:tr w:rsidR="00BD7B9C" w:rsidRPr="00BD7B9C" w14:paraId="6C672198"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29B6D" w14:textId="77777777" w:rsidR="00BD7B9C" w:rsidRPr="00BD7B9C" w:rsidRDefault="00BD7B9C" w:rsidP="00BD7B9C">
            <w:pPr>
              <w:jc w:val="center"/>
              <w:rPr>
                <w:snapToGrid w:val="0"/>
                <w:sz w:val="20"/>
                <w:szCs w:val="28"/>
              </w:rPr>
            </w:pPr>
            <w:r w:rsidRPr="00BD7B9C">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B16868" w14:textId="77777777" w:rsidR="00BD7B9C" w:rsidRPr="00BD7B9C" w:rsidRDefault="00BD7B9C" w:rsidP="00BD7B9C">
            <w:pPr>
              <w:rPr>
                <w:snapToGrid w:val="0"/>
                <w:sz w:val="20"/>
                <w:szCs w:val="28"/>
              </w:rPr>
            </w:pPr>
            <w:r w:rsidRPr="00BD7B9C">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8FF4661"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43BE6F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918184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9625AC9"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B5F6" w14:textId="77777777" w:rsidR="00BD7B9C" w:rsidRPr="00BD7B9C" w:rsidRDefault="00BD7B9C" w:rsidP="00BD7B9C">
            <w:pPr>
              <w:jc w:val="center"/>
              <w:rPr>
                <w:snapToGrid w:val="0"/>
                <w:sz w:val="20"/>
                <w:szCs w:val="28"/>
              </w:rPr>
            </w:pPr>
            <w:r w:rsidRPr="00BD7B9C">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D16E05" w14:textId="77777777" w:rsidR="00BD7B9C" w:rsidRPr="00BD7B9C" w:rsidRDefault="00BD7B9C" w:rsidP="00BD7B9C">
            <w:pPr>
              <w:rPr>
                <w:snapToGrid w:val="0"/>
                <w:sz w:val="20"/>
                <w:szCs w:val="28"/>
              </w:rPr>
            </w:pPr>
            <w:r w:rsidRPr="00BD7B9C">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4766C84" w14:textId="77777777" w:rsidR="00BD7B9C" w:rsidRPr="00BD7B9C" w:rsidRDefault="00BD7B9C" w:rsidP="00BD7B9C">
            <w:pPr>
              <w:jc w:val="center"/>
              <w:rPr>
                <w:snapToGrid w:val="0"/>
                <w:sz w:val="28"/>
                <w:szCs w:val="28"/>
              </w:rPr>
            </w:pPr>
            <w:r w:rsidRPr="00BD7B9C">
              <w:rPr>
                <w:snapToGrid w:val="0"/>
                <w:sz w:val="28"/>
                <w:szCs w:val="28"/>
              </w:rPr>
              <w:t>-311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E2DCE5B" w14:textId="77777777" w:rsidR="00BD7B9C" w:rsidRPr="00BD7B9C" w:rsidRDefault="00BD7B9C" w:rsidP="00BD7B9C">
            <w:pPr>
              <w:jc w:val="center"/>
              <w:rPr>
                <w:snapToGrid w:val="0"/>
                <w:sz w:val="28"/>
                <w:szCs w:val="28"/>
              </w:rPr>
            </w:pPr>
            <w:r w:rsidRPr="00BD7B9C">
              <w:rPr>
                <w:snapToGrid w:val="0"/>
                <w:sz w:val="28"/>
                <w:szCs w:val="28"/>
              </w:rPr>
              <w:t>-208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E52610E" w14:textId="77777777" w:rsidR="00BD7B9C" w:rsidRPr="00BD7B9C" w:rsidRDefault="00BD7B9C" w:rsidP="00BD7B9C">
            <w:pPr>
              <w:jc w:val="center"/>
              <w:rPr>
                <w:snapToGrid w:val="0"/>
                <w:sz w:val="28"/>
                <w:szCs w:val="28"/>
              </w:rPr>
            </w:pPr>
            <w:r w:rsidRPr="00BD7B9C">
              <w:rPr>
                <w:snapToGrid w:val="0"/>
                <w:sz w:val="28"/>
                <w:szCs w:val="28"/>
              </w:rPr>
              <w:t>103</w:t>
            </w:r>
          </w:p>
        </w:tc>
      </w:tr>
      <w:tr w:rsidR="00BD7B9C" w:rsidRPr="00BD7B9C" w14:paraId="1A3EE1B9" w14:textId="77777777" w:rsidTr="00BD7B9C">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19EE0" w14:textId="77777777" w:rsidR="00BD7B9C" w:rsidRPr="00BD7B9C" w:rsidRDefault="00BD7B9C" w:rsidP="00BD7B9C">
            <w:pPr>
              <w:jc w:val="center"/>
              <w:rPr>
                <w:snapToGrid w:val="0"/>
                <w:sz w:val="20"/>
                <w:szCs w:val="28"/>
              </w:rPr>
            </w:pPr>
            <w:r w:rsidRPr="00BD7B9C">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78A04A" w14:textId="77777777" w:rsidR="00BD7B9C" w:rsidRPr="00BD7B9C" w:rsidRDefault="00BD7B9C" w:rsidP="00BD7B9C">
            <w:pPr>
              <w:rPr>
                <w:snapToGrid w:val="0"/>
                <w:sz w:val="20"/>
                <w:szCs w:val="28"/>
              </w:rPr>
            </w:pPr>
            <w:r w:rsidRPr="00BD7B9C">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3A9F11B"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993517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3A8B54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7D76521" w14:textId="77777777" w:rsidTr="00BD7B9C">
        <w:trPr>
          <w:gridAfter w:val="1"/>
          <w:wAfter w:w="1573" w:type="dxa"/>
          <w:trHeight w:val="379"/>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63EE2" w14:textId="77777777" w:rsidR="00BD7B9C" w:rsidRPr="00BD7B9C" w:rsidRDefault="00BD7B9C" w:rsidP="00BD7B9C">
            <w:pPr>
              <w:jc w:val="center"/>
              <w:rPr>
                <w:snapToGrid w:val="0"/>
                <w:sz w:val="20"/>
                <w:szCs w:val="28"/>
              </w:rPr>
            </w:pPr>
            <w:r w:rsidRPr="00BD7B9C">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876BA5" w14:textId="77777777" w:rsidR="00BD7B9C" w:rsidRPr="00BD7B9C" w:rsidRDefault="00BD7B9C" w:rsidP="00BD7B9C">
            <w:pPr>
              <w:rPr>
                <w:snapToGrid w:val="0"/>
                <w:sz w:val="20"/>
                <w:szCs w:val="28"/>
              </w:rPr>
            </w:pPr>
            <w:proofErr w:type="gramStart"/>
            <w:r w:rsidRPr="00BD7B9C">
              <w:rPr>
                <w:snapToGrid w:val="0"/>
                <w:sz w:val="20"/>
                <w:szCs w:val="28"/>
              </w:rPr>
              <w:t>Корректировка НВВ</w:t>
            </w:r>
            <w:proofErr w:type="gramEnd"/>
            <w:r w:rsidRPr="00BD7B9C">
              <w:rPr>
                <w:snapToGrid w:val="0"/>
                <w:sz w:val="20"/>
                <w:szCs w:val="28"/>
              </w:rPr>
              <w:t xml:space="preserve"> связанная 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039896A"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A594D46"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EF63EE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FC5759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F7496" w14:textId="77777777" w:rsidR="00BD7B9C" w:rsidRPr="00BD7B9C" w:rsidRDefault="00BD7B9C" w:rsidP="00BD7B9C">
            <w:pPr>
              <w:jc w:val="center"/>
              <w:rPr>
                <w:snapToGrid w:val="0"/>
                <w:sz w:val="20"/>
                <w:szCs w:val="28"/>
              </w:rPr>
            </w:pPr>
            <w:r w:rsidRPr="00BD7B9C">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3870EA" w14:textId="77777777" w:rsidR="00BD7B9C" w:rsidRPr="00BD7B9C" w:rsidRDefault="00BD7B9C" w:rsidP="00BD7B9C">
            <w:pPr>
              <w:rPr>
                <w:snapToGrid w:val="0"/>
                <w:sz w:val="20"/>
                <w:szCs w:val="28"/>
              </w:rPr>
            </w:pPr>
            <w:r w:rsidRPr="00BD7B9C">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50935C" w14:textId="77777777" w:rsidR="00BD7B9C" w:rsidRPr="00BD7B9C" w:rsidRDefault="00BD7B9C" w:rsidP="00BD7B9C">
            <w:pPr>
              <w:jc w:val="center"/>
              <w:rPr>
                <w:snapToGrid w:val="0"/>
                <w:sz w:val="28"/>
                <w:szCs w:val="28"/>
              </w:rPr>
            </w:pPr>
            <w:r w:rsidRPr="00BD7B9C">
              <w:rPr>
                <w:snapToGrid w:val="0"/>
                <w:sz w:val="28"/>
                <w:szCs w:val="28"/>
              </w:rPr>
              <w:t>1 474 197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A31D571" w14:textId="77777777" w:rsidR="00BD7B9C" w:rsidRPr="00BD7B9C" w:rsidRDefault="00BD7B9C" w:rsidP="00BD7B9C">
            <w:pPr>
              <w:jc w:val="center"/>
              <w:rPr>
                <w:snapToGrid w:val="0"/>
                <w:sz w:val="28"/>
                <w:szCs w:val="28"/>
              </w:rPr>
            </w:pPr>
            <w:r w:rsidRPr="00BD7B9C">
              <w:rPr>
                <w:snapToGrid w:val="0"/>
                <w:sz w:val="28"/>
                <w:szCs w:val="28"/>
              </w:rPr>
              <w:t>1 526 774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4D5F930" w14:textId="77777777" w:rsidR="00BD7B9C" w:rsidRPr="00BD7B9C" w:rsidRDefault="00BD7B9C" w:rsidP="00BD7B9C">
            <w:pPr>
              <w:jc w:val="center"/>
              <w:rPr>
                <w:snapToGrid w:val="0"/>
                <w:sz w:val="28"/>
                <w:szCs w:val="28"/>
              </w:rPr>
            </w:pPr>
            <w:r w:rsidRPr="00BD7B9C">
              <w:rPr>
                <w:snapToGrid w:val="0"/>
                <w:sz w:val="28"/>
                <w:szCs w:val="28"/>
              </w:rPr>
              <w:t>52 577</w:t>
            </w:r>
          </w:p>
        </w:tc>
      </w:tr>
    </w:tbl>
    <w:p w14:paraId="253BE7F6" w14:textId="77777777" w:rsidR="00BD7B9C" w:rsidRPr="00BD7B9C" w:rsidRDefault="00BD7B9C" w:rsidP="00BD7B9C">
      <w:pPr>
        <w:rPr>
          <w:snapToGrid w:val="0"/>
          <w:sz w:val="28"/>
          <w:szCs w:val="28"/>
          <w:lang w:eastAsia="en-US"/>
        </w:rPr>
      </w:pPr>
    </w:p>
    <w:p w14:paraId="063E8942" w14:textId="77777777" w:rsidR="00BD7B9C" w:rsidRPr="00BD7B9C" w:rsidRDefault="00BD7B9C" w:rsidP="00BD7B9C">
      <w:pPr>
        <w:jc w:val="both"/>
      </w:pPr>
    </w:p>
    <w:p w14:paraId="282467FE" w14:textId="77777777" w:rsidR="00BD7B9C" w:rsidRPr="00BD7B9C" w:rsidRDefault="00BD7B9C" w:rsidP="00BD7B9C">
      <w:pPr>
        <w:keepNext/>
        <w:ind w:firstLine="709"/>
        <w:jc w:val="center"/>
        <w:outlineLvl w:val="0"/>
        <w:rPr>
          <w:b/>
          <w:iCs/>
          <w:color w:val="000000"/>
          <w:sz w:val="28"/>
          <w:szCs w:val="28"/>
        </w:rPr>
        <w:sectPr w:rsidR="00BD7B9C" w:rsidRPr="00BD7B9C" w:rsidSect="00BD7B9C">
          <w:headerReference w:type="default" r:id="rId49"/>
          <w:footerReference w:type="even" r:id="rId50"/>
          <w:pgSz w:w="11906" w:h="16838"/>
          <w:pgMar w:top="425" w:right="851" w:bottom="851" w:left="1134" w:header="709" w:footer="454" w:gutter="0"/>
          <w:cols w:space="708"/>
          <w:titlePg/>
          <w:docGrid w:linePitch="360"/>
        </w:sectPr>
      </w:pPr>
    </w:p>
    <w:p w14:paraId="46AE5357" w14:textId="798BEA36" w:rsidR="00BD7B9C" w:rsidRDefault="00BD7B9C" w:rsidP="00BD7B9C">
      <w:pPr>
        <w:ind w:firstLine="5103"/>
        <w:jc w:val="both"/>
        <w:rPr>
          <w:bCs/>
        </w:rPr>
      </w:pPr>
      <w:r>
        <w:rPr>
          <w:bCs/>
        </w:rPr>
        <w:lastRenderedPageBreak/>
        <w:t>Приложение № 73 к протоколу № 96</w:t>
      </w:r>
    </w:p>
    <w:p w14:paraId="28C0044D" w14:textId="77777777" w:rsidR="00BD7B9C" w:rsidRDefault="00BD7B9C" w:rsidP="00BD7B9C">
      <w:pPr>
        <w:ind w:firstLine="5103"/>
        <w:jc w:val="both"/>
        <w:rPr>
          <w:bCs/>
        </w:rPr>
      </w:pPr>
      <w:r>
        <w:rPr>
          <w:bCs/>
        </w:rPr>
        <w:t xml:space="preserve">заседания Правления региональной </w:t>
      </w:r>
    </w:p>
    <w:p w14:paraId="6971D3B0" w14:textId="77777777" w:rsidR="00BD7B9C" w:rsidRDefault="00BD7B9C" w:rsidP="00BD7B9C">
      <w:pPr>
        <w:ind w:firstLine="5103"/>
        <w:jc w:val="both"/>
        <w:rPr>
          <w:bCs/>
        </w:rPr>
      </w:pPr>
      <w:r>
        <w:rPr>
          <w:bCs/>
        </w:rPr>
        <w:t>энергетической комиссии</w:t>
      </w:r>
    </w:p>
    <w:p w14:paraId="4ED2FF59" w14:textId="77777777" w:rsidR="00BD7B9C" w:rsidRDefault="00BD7B9C" w:rsidP="00BD7B9C">
      <w:pPr>
        <w:ind w:firstLine="5103"/>
        <w:jc w:val="both"/>
        <w:rPr>
          <w:bCs/>
        </w:rPr>
      </w:pPr>
      <w:r>
        <w:rPr>
          <w:bCs/>
        </w:rPr>
        <w:t>Кемеровской области от 19.12.2019</w:t>
      </w:r>
    </w:p>
    <w:p w14:paraId="1346FBFD" w14:textId="77777777" w:rsidR="00BD7B9C" w:rsidRPr="00BD7B9C" w:rsidRDefault="00BD7B9C" w:rsidP="00BD7B9C">
      <w:pPr>
        <w:ind w:right="-1"/>
        <w:jc w:val="center"/>
        <w:rPr>
          <w:b/>
          <w:bCs/>
          <w:color w:val="000000"/>
          <w:kern w:val="32"/>
          <w:sz w:val="28"/>
          <w:szCs w:val="28"/>
          <w:lang w:eastAsia="en-US"/>
        </w:rPr>
      </w:pPr>
    </w:p>
    <w:p w14:paraId="253DE75D" w14:textId="77777777" w:rsidR="00BD7B9C" w:rsidRPr="00BD7B9C" w:rsidRDefault="00BD7B9C" w:rsidP="00BD7B9C">
      <w:pPr>
        <w:ind w:right="-1"/>
        <w:jc w:val="center"/>
        <w:rPr>
          <w:b/>
          <w:bCs/>
          <w:color w:val="000000"/>
          <w:kern w:val="32"/>
          <w:sz w:val="28"/>
          <w:szCs w:val="28"/>
          <w:lang w:eastAsia="en-US"/>
        </w:rPr>
      </w:pPr>
    </w:p>
    <w:p w14:paraId="52E19514" w14:textId="77777777" w:rsidR="00BD7B9C" w:rsidRPr="00BD7B9C" w:rsidRDefault="00BD7B9C" w:rsidP="00BD7B9C">
      <w:pPr>
        <w:ind w:left="-993" w:right="-143"/>
        <w:jc w:val="center"/>
        <w:rPr>
          <w:b/>
          <w:bCs/>
          <w:sz w:val="28"/>
          <w:szCs w:val="28"/>
          <w:lang w:eastAsia="en-US"/>
        </w:rPr>
      </w:pPr>
      <w:r w:rsidRPr="00BD7B9C">
        <w:rPr>
          <w:b/>
          <w:bCs/>
          <w:sz w:val="28"/>
          <w:szCs w:val="28"/>
          <w:lang w:eastAsia="en-US"/>
        </w:rPr>
        <w:t>Долгосрочные тарифы ООО «КузнецкТеплоСбыт»</w:t>
      </w:r>
    </w:p>
    <w:p w14:paraId="3321063E" w14:textId="77777777" w:rsidR="00BD7B9C" w:rsidRPr="00BD7B9C" w:rsidRDefault="00BD7B9C" w:rsidP="00BD7B9C">
      <w:pPr>
        <w:ind w:left="-709" w:right="-143"/>
        <w:jc w:val="center"/>
        <w:rPr>
          <w:b/>
          <w:bCs/>
          <w:sz w:val="28"/>
          <w:szCs w:val="28"/>
          <w:lang w:eastAsia="en-US"/>
        </w:rPr>
      </w:pPr>
      <w:r w:rsidRPr="00BD7B9C">
        <w:rPr>
          <w:b/>
          <w:bCs/>
          <w:sz w:val="28"/>
          <w:szCs w:val="28"/>
          <w:lang w:eastAsia="en-US"/>
        </w:rPr>
        <w:t xml:space="preserve">на тепловую энергию, реализуемую на потребительском рынке </w:t>
      </w:r>
      <w:r w:rsidRPr="00BD7B9C">
        <w:rPr>
          <w:b/>
          <w:bCs/>
          <w:sz w:val="28"/>
          <w:szCs w:val="28"/>
          <w:lang w:eastAsia="en-US"/>
        </w:rPr>
        <w:br/>
        <w:t>г. Новокузнецка, на период с 01.01.2019 по 31.12.2023</w:t>
      </w:r>
    </w:p>
    <w:p w14:paraId="14F95A88" w14:textId="77777777" w:rsidR="00BD7B9C" w:rsidRPr="00BD7B9C" w:rsidRDefault="00BD7B9C" w:rsidP="00BD7B9C">
      <w:pPr>
        <w:ind w:left="-709" w:right="-143"/>
        <w:jc w:val="center"/>
        <w:rPr>
          <w:b/>
          <w:bCs/>
          <w:sz w:val="28"/>
          <w:szCs w:val="28"/>
          <w:lang w:eastAsia="en-US"/>
        </w:rPr>
      </w:pPr>
    </w:p>
    <w:p w14:paraId="3D12DD5C" w14:textId="77777777" w:rsidR="00BD7B9C" w:rsidRPr="00BD7B9C" w:rsidRDefault="00BD7B9C" w:rsidP="00BD7B9C">
      <w:pPr>
        <w:ind w:right="-144"/>
        <w:jc w:val="right"/>
        <w:rPr>
          <w:sz w:val="28"/>
          <w:szCs w:val="28"/>
          <w:lang w:eastAsia="en-US"/>
        </w:rPr>
      </w:pPr>
      <w:r w:rsidRPr="00BD7B9C">
        <w:rPr>
          <w:sz w:val="28"/>
          <w:szCs w:val="28"/>
          <w:lang w:eastAsia="en-US"/>
        </w:rPr>
        <w:t>(без НДС)</w:t>
      </w:r>
    </w:p>
    <w:tbl>
      <w:tblPr>
        <w:tblW w:w="10128" w:type="dxa"/>
        <w:jc w:val="center"/>
        <w:tblLayout w:type="fixed"/>
        <w:tblLook w:val="04A0" w:firstRow="1" w:lastRow="0" w:firstColumn="1" w:lastColumn="0" w:noHBand="0" w:noVBand="1"/>
      </w:tblPr>
      <w:tblGrid>
        <w:gridCol w:w="1078"/>
        <w:gridCol w:w="1756"/>
        <w:gridCol w:w="13"/>
        <w:gridCol w:w="1405"/>
        <w:gridCol w:w="1134"/>
        <w:gridCol w:w="851"/>
        <w:gridCol w:w="782"/>
        <w:gridCol w:w="1100"/>
        <w:gridCol w:w="34"/>
        <w:gridCol w:w="1134"/>
        <w:gridCol w:w="841"/>
      </w:tblGrid>
      <w:tr w:rsidR="00BD7B9C" w:rsidRPr="00BD7B9C" w14:paraId="4138E0E0" w14:textId="77777777" w:rsidTr="00BD7B9C">
        <w:trPr>
          <w:trHeight w:val="375"/>
          <w:jc w:val="center"/>
        </w:trPr>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2F6FA" w14:textId="77777777" w:rsidR="00BD7B9C" w:rsidRPr="00BD7B9C" w:rsidRDefault="00BD7B9C" w:rsidP="00BD7B9C">
            <w:pPr>
              <w:ind w:left="-108" w:right="-163"/>
              <w:jc w:val="center"/>
              <w:rPr>
                <w:color w:val="000000"/>
                <w:sz w:val="22"/>
                <w:szCs w:val="22"/>
              </w:rPr>
            </w:pPr>
            <w:proofErr w:type="gramStart"/>
            <w:r w:rsidRPr="00BD7B9C">
              <w:rPr>
                <w:color w:val="000000"/>
                <w:sz w:val="22"/>
                <w:szCs w:val="22"/>
                <w:lang w:eastAsia="en-US"/>
              </w:rPr>
              <w:t>Наиме-нование</w:t>
            </w:r>
            <w:proofErr w:type="gramEnd"/>
            <w:r w:rsidRPr="00BD7B9C">
              <w:rPr>
                <w:color w:val="000000"/>
                <w:sz w:val="22"/>
                <w:szCs w:val="22"/>
                <w:lang w:eastAsia="en-US"/>
              </w:rPr>
              <w:t xml:space="preserve"> регули-руемой органи-зации</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89A58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FAAD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Период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69FDE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Вода</w:t>
            </w:r>
          </w:p>
        </w:tc>
        <w:tc>
          <w:tcPr>
            <w:tcW w:w="3901" w:type="dxa"/>
            <w:gridSpan w:val="5"/>
            <w:tcBorders>
              <w:top w:val="single" w:sz="4" w:space="0" w:color="auto"/>
              <w:left w:val="nil"/>
              <w:bottom w:val="single" w:sz="4" w:space="0" w:color="auto"/>
              <w:right w:val="single" w:sz="4" w:space="0" w:color="auto"/>
            </w:tcBorders>
            <w:shd w:val="clear" w:color="auto" w:fill="auto"/>
            <w:vAlign w:val="center"/>
            <w:hideMark/>
          </w:tcPr>
          <w:p w14:paraId="193E742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Отборный пар давлением</w:t>
            </w:r>
          </w:p>
        </w:tc>
        <w:tc>
          <w:tcPr>
            <w:tcW w:w="841" w:type="dxa"/>
            <w:vMerge w:val="restart"/>
            <w:tcBorders>
              <w:top w:val="single" w:sz="4" w:space="0" w:color="auto"/>
              <w:left w:val="single" w:sz="4" w:space="0" w:color="auto"/>
              <w:right w:val="single" w:sz="4" w:space="0" w:color="auto"/>
            </w:tcBorders>
            <w:shd w:val="clear" w:color="auto" w:fill="auto"/>
            <w:vAlign w:val="center"/>
            <w:hideMark/>
          </w:tcPr>
          <w:p w14:paraId="0BFB42A8"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 xml:space="preserve">Ост-     рый и </w:t>
            </w:r>
            <w:proofErr w:type="gramStart"/>
            <w:r w:rsidRPr="00BD7B9C">
              <w:rPr>
                <w:color w:val="000000"/>
                <w:sz w:val="22"/>
                <w:szCs w:val="22"/>
                <w:lang w:eastAsia="en-US"/>
              </w:rPr>
              <w:t>редуци-рован</w:t>
            </w:r>
            <w:proofErr w:type="gramEnd"/>
            <w:r w:rsidRPr="00BD7B9C">
              <w:rPr>
                <w:color w:val="000000"/>
                <w:sz w:val="22"/>
                <w:szCs w:val="22"/>
                <w:lang w:eastAsia="en-US"/>
              </w:rPr>
              <w:t>-ный пар</w:t>
            </w:r>
          </w:p>
        </w:tc>
      </w:tr>
      <w:tr w:rsidR="00BD7B9C" w:rsidRPr="00BD7B9C" w14:paraId="07993C5D" w14:textId="77777777" w:rsidTr="00BD7B9C">
        <w:trPr>
          <w:trHeight w:val="810"/>
          <w:jc w:val="center"/>
        </w:trPr>
        <w:tc>
          <w:tcPr>
            <w:tcW w:w="1078" w:type="dxa"/>
            <w:vMerge/>
            <w:tcBorders>
              <w:top w:val="single" w:sz="4" w:space="0" w:color="auto"/>
              <w:left w:val="single" w:sz="4" w:space="0" w:color="auto"/>
              <w:bottom w:val="single" w:sz="4" w:space="0" w:color="auto"/>
              <w:right w:val="single" w:sz="4" w:space="0" w:color="auto"/>
            </w:tcBorders>
            <w:vAlign w:val="center"/>
            <w:hideMark/>
          </w:tcPr>
          <w:p w14:paraId="3E17D3E8" w14:textId="77777777" w:rsidR="00BD7B9C" w:rsidRPr="00BD7B9C" w:rsidRDefault="00BD7B9C" w:rsidP="00BD7B9C">
            <w:pPr>
              <w:ind w:left="-108" w:right="-163"/>
              <w:rPr>
                <w:color w:val="000000"/>
                <w:sz w:val="22"/>
                <w:szCs w:val="22"/>
                <w:lang w:eastAsia="en-US"/>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33293FA7" w14:textId="77777777" w:rsidR="00BD7B9C" w:rsidRPr="00BD7B9C" w:rsidRDefault="00BD7B9C" w:rsidP="00BD7B9C">
            <w:pPr>
              <w:ind w:left="-108" w:right="-163"/>
              <w:rPr>
                <w:color w:val="000000"/>
                <w:sz w:val="22"/>
                <w:szCs w:val="22"/>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07BB160" w14:textId="77777777" w:rsidR="00BD7B9C" w:rsidRPr="00BD7B9C" w:rsidRDefault="00BD7B9C" w:rsidP="00BD7B9C">
            <w:pPr>
              <w:ind w:left="-108" w:right="-163"/>
              <w:rPr>
                <w:color w:val="000000"/>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508332" w14:textId="77777777" w:rsidR="00BD7B9C" w:rsidRPr="00BD7B9C" w:rsidRDefault="00BD7B9C" w:rsidP="00BD7B9C">
            <w:pPr>
              <w:ind w:left="-108" w:right="-163"/>
              <w:rPr>
                <w:color w:val="000000"/>
                <w:sz w:val="22"/>
                <w:szCs w:val="22"/>
                <w:lang w:eastAsia="en-US"/>
              </w:rPr>
            </w:pPr>
          </w:p>
        </w:tc>
        <w:tc>
          <w:tcPr>
            <w:tcW w:w="851" w:type="dxa"/>
            <w:tcBorders>
              <w:top w:val="nil"/>
              <w:left w:val="nil"/>
              <w:bottom w:val="single" w:sz="4" w:space="0" w:color="auto"/>
              <w:right w:val="single" w:sz="4" w:space="0" w:color="auto"/>
            </w:tcBorders>
            <w:shd w:val="clear" w:color="auto" w:fill="auto"/>
            <w:vAlign w:val="center"/>
            <w:hideMark/>
          </w:tcPr>
          <w:p w14:paraId="0FC5EE6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от 1,2</w:t>
            </w:r>
          </w:p>
          <w:p w14:paraId="3757CC1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 до 2,5 кг/см</w:t>
            </w:r>
            <w:r w:rsidRPr="00BD7B9C">
              <w:rPr>
                <w:color w:val="000000"/>
                <w:sz w:val="22"/>
                <w:szCs w:val="22"/>
                <w:vertAlign w:val="superscript"/>
                <w:lang w:eastAsia="en-US"/>
              </w:rPr>
              <w:t>2</w:t>
            </w:r>
          </w:p>
        </w:tc>
        <w:tc>
          <w:tcPr>
            <w:tcW w:w="782" w:type="dxa"/>
            <w:tcBorders>
              <w:top w:val="nil"/>
              <w:left w:val="nil"/>
              <w:bottom w:val="single" w:sz="4" w:space="0" w:color="auto"/>
              <w:right w:val="single" w:sz="4" w:space="0" w:color="auto"/>
            </w:tcBorders>
            <w:shd w:val="clear" w:color="auto" w:fill="auto"/>
            <w:vAlign w:val="center"/>
            <w:hideMark/>
          </w:tcPr>
          <w:p w14:paraId="3E3CA28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от 2,5 </w:t>
            </w:r>
          </w:p>
          <w:p w14:paraId="37342D0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до 7,0 кг/см</w:t>
            </w:r>
            <w:r w:rsidRPr="00BD7B9C">
              <w:rPr>
                <w:color w:val="000000"/>
                <w:sz w:val="22"/>
                <w:szCs w:val="22"/>
                <w:vertAlign w:val="superscript"/>
                <w:lang w:eastAsia="en-US"/>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67AF1A8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от 7,0</w:t>
            </w:r>
          </w:p>
          <w:p w14:paraId="439ADDA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до 13,0 кг/см</w:t>
            </w:r>
            <w:r w:rsidRPr="00BD7B9C">
              <w:rPr>
                <w:color w:val="000000"/>
                <w:sz w:val="22"/>
                <w:szCs w:val="22"/>
                <w:vertAlign w:val="superscript"/>
                <w:lang w:eastAsia="en-US"/>
              </w:rPr>
              <w:t>2</w:t>
            </w:r>
          </w:p>
        </w:tc>
        <w:tc>
          <w:tcPr>
            <w:tcW w:w="1134" w:type="dxa"/>
            <w:tcBorders>
              <w:top w:val="nil"/>
              <w:left w:val="nil"/>
              <w:bottom w:val="single" w:sz="4" w:space="0" w:color="auto"/>
              <w:right w:val="single" w:sz="4" w:space="0" w:color="auto"/>
            </w:tcBorders>
            <w:shd w:val="clear" w:color="auto" w:fill="auto"/>
            <w:vAlign w:val="center"/>
            <w:hideMark/>
          </w:tcPr>
          <w:p w14:paraId="27372E1C" w14:textId="77777777" w:rsidR="00BD7B9C" w:rsidRPr="00BD7B9C" w:rsidRDefault="00BD7B9C" w:rsidP="00BD7B9C">
            <w:pPr>
              <w:ind w:left="-108" w:right="-163"/>
              <w:jc w:val="center"/>
              <w:rPr>
                <w:b/>
                <w:color w:val="000000"/>
                <w:sz w:val="22"/>
                <w:szCs w:val="22"/>
                <w:lang w:eastAsia="en-US"/>
              </w:rPr>
            </w:pPr>
            <w:r w:rsidRPr="00BD7B9C">
              <w:rPr>
                <w:color w:val="000000"/>
                <w:sz w:val="22"/>
                <w:szCs w:val="22"/>
                <w:lang w:eastAsia="en-US"/>
              </w:rPr>
              <w:t xml:space="preserve">свыше </w:t>
            </w:r>
          </w:p>
          <w:p w14:paraId="0AF0B01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13,0 кг/см</w:t>
            </w:r>
            <w:r w:rsidRPr="00BD7B9C">
              <w:rPr>
                <w:color w:val="000000"/>
                <w:sz w:val="22"/>
                <w:szCs w:val="22"/>
                <w:vertAlign w:val="superscript"/>
                <w:lang w:eastAsia="en-US"/>
              </w:rPr>
              <w:t>2</w:t>
            </w:r>
          </w:p>
        </w:tc>
        <w:tc>
          <w:tcPr>
            <w:tcW w:w="841" w:type="dxa"/>
            <w:vMerge/>
            <w:tcBorders>
              <w:left w:val="single" w:sz="4" w:space="0" w:color="auto"/>
              <w:bottom w:val="single" w:sz="4" w:space="0" w:color="auto"/>
              <w:right w:val="single" w:sz="4" w:space="0" w:color="auto"/>
            </w:tcBorders>
            <w:vAlign w:val="center"/>
            <w:hideMark/>
          </w:tcPr>
          <w:p w14:paraId="4EA0BDAC" w14:textId="77777777" w:rsidR="00BD7B9C" w:rsidRPr="00BD7B9C" w:rsidRDefault="00BD7B9C" w:rsidP="00BD7B9C">
            <w:pPr>
              <w:ind w:left="-108" w:right="-86"/>
              <w:rPr>
                <w:color w:val="000000"/>
                <w:sz w:val="22"/>
                <w:szCs w:val="22"/>
                <w:lang w:eastAsia="en-US"/>
              </w:rPr>
            </w:pPr>
          </w:p>
        </w:tc>
      </w:tr>
      <w:tr w:rsidR="00BD7B9C" w:rsidRPr="00BD7B9C" w14:paraId="5BB117D2" w14:textId="77777777" w:rsidTr="00BD7B9C">
        <w:trPr>
          <w:trHeight w:val="300"/>
          <w:jc w:val="center"/>
        </w:trPr>
        <w:tc>
          <w:tcPr>
            <w:tcW w:w="1078" w:type="dxa"/>
            <w:tcBorders>
              <w:top w:val="nil"/>
              <w:left w:val="single" w:sz="4" w:space="0" w:color="auto"/>
              <w:bottom w:val="single" w:sz="4" w:space="0" w:color="auto"/>
              <w:right w:val="single" w:sz="4" w:space="0" w:color="auto"/>
            </w:tcBorders>
            <w:shd w:val="clear" w:color="auto" w:fill="auto"/>
            <w:vAlign w:val="center"/>
          </w:tcPr>
          <w:p w14:paraId="1CAD7D3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1</w:t>
            </w:r>
          </w:p>
        </w:tc>
        <w:tc>
          <w:tcPr>
            <w:tcW w:w="1756" w:type="dxa"/>
            <w:tcBorders>
              <w:top w:val="single" w:sz="4" w:space="0" w:color="auto"/>
              <w:left w:val="nil"/>
              <w:bottom w:val="single" w:sz="4" w:space="0" w:color="auto"/>
              <w:right w:val="single" w:sz="4" w:space="0" w:color="auto"/>
            </w:tcBorders>
            <w:shd w:val="clear" w:color="auto" w:fill="auto"/>
            <w:vAlign w:val="center"/>
          </w:tcPr>
          <w:p w14:paraId="46A8D6F5"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564B4F24"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2805A0"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4</w:t>
            </w:r>
          </w:p>
        </w:tc>
        <w:tc>
          <w:tcPr>
            <w:tcW w:w="851" w:type="dxa"/>
            <w:tcBorders>
              <w:top w:val="single" w:sz="4" w:space="0" w:color="auto"/>
              <w:left w:val="nil"/>
              <w:bottom w:val="single" w:sz="4" w:space="0" w:color="auto"/>
              <w:right w:val="single" w:sz="4" w:space="0" w:color="auto"/>
            </w:tcBorders>
            <w:shd w:val="clear" w:color="auto" w:fill="auto"/>
            <w:vAlign w:val="center"/>
          </w:tcPr>
          <w:p w14:paraId="746C9407"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5</w:t>
            </w:r>
          </w:p>
        </w:tc>
        <w:tc>
          <w:tcPr>
            <w:tcW w:w="782" w:type="dxa"/>
            <w:tcBorders>
              <w:top w:val="single" w:sz="4" w:space="0" w:color="auto"/>
              <w:left w:val="nil"/>
              <w:bottom w:val="single" w:sz="4" w:space="0" w:color="auto"/>
              <w:right w:val="single" w:sz="4" w:space="0" w:color="auto"/>
            </w:tcBorders>
            <w:shd w:val="clear" w:color="auto" w:fill="auto"/>
            <w:vAlign w:val="center"/>
          </w:tcPr>
          <w:p w14:paraId="0477C6A2"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20BF286"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639E9A"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8</w:t>
            </w:r>
          </w:p>
        </w:tc>
        <w:tc>
          <w:tcPr>
            <w:tcW w:w="841" w:type="dxa"/>
            <w:tcBorders>
              <w:top w:val="single" w:sz="4" w:space="0" w:color="auto"/>
              <w:left w:val="nil"/>
              <w:bottom w:val="single" w:sz="4" w:space="0" w:color="auto"/>
              <w:right w:val="single" w:sz="4" w:space="0" w:color="auto"/>
            </w:tcBorders>
            <w:shd w:val="clear" w:color="auto" w:fill="auto"/>
            <w:vAlign w:val="center"/>
          </w:tcPr>
          <w:p w14:paraId="4BC83BF6"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9</w:t>
            </w:r>
          </w:p>
        </w:tc>
      </w:tr>
      <w:tr w:rsidR="00BD7B9C" w:rsidRPr="00BD7B9C" w14:paraId="06EF3BB5" w14:textId="77777777" w:rsidTr="00BD7B9C">
        <w:trPr>
          <w:trHeight w:val="300"/>
          <w:jc w:val="center"/>
        </w:trPr>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BA9C2" w14:textId="77777777" w:rsidR="00BD7B9C" w:rsidRPr="00BD7B9C" w:rsidRDefault="00BD7B9C" w:rsidP="00BD7B9C">
            <w:pPr>
              <w:ind w:left="-108" w:right="-163"/>
              <w:jc w:val="center"/>
              <w:rPr>
                <w:color w:val="000000"/>
                <w:sz w:val="22"/>
                <w:szCs w:val="22"/>
                <w:lang w:eastAsia="en-US"/>
              </w:rPr>
            </w:pPr>
            <w:r w:rsidRPr="00BD7B9C">
              <w:rPr>
                <w:bCs/>
                <w:color w:val="000000"/>
                <w:kern w:val="32"/>
                <w:sz w:val="22"/>
                <w:szCs w:val="22"/>
                <w:lang w:eastAsia="en-US"/>
              </w:rPr>
              <w:t>ООО «Кузнецк-Тепло-Сбыт»</w:t>
            </w:r>
          </w:p>
        </w:tc>
        <w:tc>
          <w:tcPr>
            <w:tcW w:w="905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2DC427A"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Для потребителей в случае отсутствия дифференциации тарифов по схеме подключения</w:t>
            </w:r>
          </w:p>
        </w:tc>
      </w:tr>
      <w:tr w:rsidR="00BD7B9C" w:rsidRPr="00BD7B9C" w14:paraId="299B3299"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D24C1F" w14:textId="77777777" w:rsidR="00BD7B9C" w:rsidRPr="00BD7B9C" w:rsidRDefault="00BD7B9C" w:rsidP="00BD7B9C">
            <w:pPr>
              <w:ind w:left="-108" w:right="-163"/>
              <w:rPr>
                <w:color w:val="000000"/>
                <w:sz w:val="22"/>
                <w:szCs w:val="22"/>
                <w:lang w:eastAsia="en-US"/>
              </w:rPr>
            </w:pPr>
          </w:p>
        </w:tc>
        <w:tc>
          <w:tcPr>
            <w:tcW w:w="17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F120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Одноставочный, руб./Гкал</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3B5C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00F997" w14:textId="77777777" w:rsidR="00BD7B9C" w:rsidRPr="00BD7B9C" w:rsidRDefault="00BD7B9C" w:rsidP="00BD7B9C">
            <w:pPr>
              <w:jc w:val="center"/>
              <w:rPr>
                <w:sz w:val="22"/>
                <w:lang w:eastAsia="en-US"/>
              </w:rPr>
            </w:pPr>
            <w:r w:rsidRPr="00BD7B9C">
              <w:rPr>
                <w:sz w:val="22"/>
                <w:lang w:eastAsia="en-US"/>
              </w:rPr>
              <w:t>1 144,71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40A7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1832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1D4A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D8B25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E5DA4"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3F417269"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0DF24" w14:textId="77777777" w:rsidR="00BD7B9C" w:rsidRPr="00BD7B9C" w:rsidRDefault="00BD7B9C" w:rsidP="00BD7B9C">
            <w:pPr>
              <w:ind w:left="-108" w:right="-163"/>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50AD2D76" w14:textId="77777777" w:rsidR="00BD7B9C" w:rsidRPr="00BD7B9C" w:rsidRDefault="00BD7B9C" w:rsidP="00BD7B9C">
            <w:pPr>
              <w:ind w:left="-108" w:right="-163"/>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5E95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C5E13C" w14:textId="77777777" w:rsidR="00BD7B9C" w:rsidRPr="00BD7B9C" w:rsidRDefault="00BD7B9C" w:rsidP="00BD7B9C">
            <w:pPr>
              <w:jc w:val="center"/>
              <w:rPr>
                <w:sz w:val="22"/>
                <w:lang w:eastAsia="en-US"/>
              </w:rPr>
            </w:pPr>
            <w:r w:rsidRPr="00BD7B9C">
              <w:rPr>
                <w:sz w:val="22"/>
                <w:lang w:eastAsia="en-US"/>
              </w:rPr>
              <w:t>1 192,17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E95D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700D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7361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437E0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6B2AC"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608F74E0"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CEFEC9" w14:textId="77777777" w:rsidR="00BD7B9C" w:rsidRPr="00BD7B9C" w:rsidRDefault="00BD7B9C" w:rsidP="00BD7B9C">
            <w:pPr>
              <w:ind w:left="-108" w:right="-163"/>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3C113A4A" w14:textId="77777777" w:rsidR="00BD7B9C" w:rsidRPr="00BD7B9C" w:rsidRDefault="00BD7B9C" w:rsidP="00BD7B9C">
            <w:pPr>
              <w:ind w:left="-108" w:right="-163"/>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5F77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241848" w14:textId="77777777" w:rsidR="00BD7B9C" w:rsidRPr="00BD7B9C" w:rsidRDefault="00BD7B9C" w:rsidP="00BD7B9C">
            <w:pPr>
              <w:jc w:val="center"/>
              <w:rPr>
                <w:sz w:val="22"/>
                <w:lang w:eastAsia="en-US"/>
              </w:rPr>
            </w:pPr>
            <w:r w:rsidRPr="00BD7B9C">
              <w:rPr>
                <w:sz w:val="22"/>
                <w:lang w:eastAsia="en-US"/>
              </w:rPr>
              <w:t>1 192,17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4398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FD2C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6C56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EF226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6E516"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66AC6252"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83A730" w14:textId="77777777" w:rsidR="00BD7B9C" w:rsidRPr="00BD7B9C" w:rsidRDefault="00BD7B9C" w:rsidP="00BD7B9C">
            <w:pPr>
              <w:ind w:left="-108" w:right="-163"/>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27B1D945" w14:textId="77777777" w:rsidR="00BD7B9C" w:rsidRPr="00BD7B9C" w:rsidRDefault="00BD7B9C" w:rsidP="00BD7B9C">
            <w:pPr>
              <w:ind w:left="-108" w:right="-163"/>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8F73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61004D" w14:textId="77777777" w:rsidR="00BD7B9C" w:rsidRPr="00BD7B9C" w:rsidRDefault="00BD7B9C" w:rsidP="00BD7B9C">
            <w:pPr>
              <w:jc w:val="center"/>
              <w:rPr>
                <w:sz w:val="22"/>
                <w:lang w:eastAsia="en-US"/>
              </w:rPr>
            </w:pPr>
            <w:r w:rsidRPr="00BD7B9C">
              <w:rPr>
                <w:sz w:val="22"/>
                <w:lang w:eastAsia="en-US"/>
              </w:rPr>
              <w:t>1 229,13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5659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7F12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A689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6A338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7AC5D"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4A7B4CB4"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44CB43" w14:textId="77777777" w:rsidR="00BD7B9C" w:rsidRPr="00BD7B9C" w:rsidRDefault="00BD7B9C" w:rsidP="00BD7B9C">
            <w:pPr>
              <w:ind w:left="-108" w:right="-163"/>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tcPr>
          <w:p w14:paraId="3036C3A0" w14:textId="77777777" w:rsidR="00BD7B9C" w:rsidRPr="00BD7B9C" w:rsidRDefault="00BD7B9C" w:rsidP="00BD7B9C">
            <w:pPr>
              <w:ind w:left="-108" w:right="-163"/>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3FFB956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9EBCA6" w14:textId="77777777" w:rsidR="00BD7B9C" w:rsidRPr="00BD7B9C" w:rsidRDefault="00BD7B9C" w:rsidP="00BD7B9C">
            <w:pPr>
              <w:jc w:val="center"/>
              <w:rPr>
                <w:sz w:val="22"/>
                <w:lang w:eastAsia="en-US"/>
              </w:rPr>
            </w:pPr>
            <w:r w:rsidRPr="00BD7B9C">
              <w:rPr>
                <w:sz w:val="22"/>
                <w:lang w:eastAsia="en-US"/>
              </w:rPr>
              <w:t>1 235,77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B8034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7B63500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2C01F91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D5AB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54D1DC2"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7F00AF39"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3A7C30" w14:textId="77777777" w:rsidR="00BD7B9C" w:rsidRPr="00BD7B9C" w:rsidRDefault="00BD7B9C" w:rsidP="00BD7B9C">
            <w:pPr>
              <w:ind w:left="-108" w:right="-163"/>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tcPr>
          <w:p w14:paraId="19BB45BC" w14:textId="77777777" w:rsidR="00BD7B9C" w:rsidRPr="00BD7B9C" w:rsidRDefault="00BD7B9C" w:rsidP="00BD7B9C">
            <w:pPr>
              <w:ind w:left="-108" w:right="-163"/>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406F005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6D92B3" w14:textId="77777777" w:rsidR="00BD7B9C" w:rsidRPr="00BD7B9C" w:rsidRDefault="00BD7B9C" w:rsidP="00BD7B9C">
            <w:pPr>
              <w:jc w:val="center"/>
              <w:rPr>
                <w:sz w:val="22"/>
                <w:lang w:eastAsia="en-US"/>
              </w:rPr>
            </w:pPr>
            <w:r w:rsidRPr="00BD7B9C">
              <w:rPr>
                <w:sz w:val="22"/>
                <w:lang w:eastAsia="en-US"/>
              </w:rPr>
              <w:t>1 269,28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A1CF9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2DA5C9B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4C38670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D5EA9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B9645CD"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658D7DAE"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4F1152" w14:textId="77777777" w:rsidR="00BD7B9C" w:rsidRPr="00BD7B9C" w:rsidRDefault="00BD7B9C" w:rsidP="00BD7B9C">
            <w:pPr>
              <w:ind w:left="-108" w:right="-163"/>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tcPr>
          <w:p w14:paraId="6C585B1E" w14:textId="77777777" w:rsidR="00BD7B9C" w:rsidRPr="00BD7B9C" w:rsidRDefault="00BD7B9C" w:rsidP="00BD7B9C">
            <w:pPr>
              <w:ind w:left="-108" w:right="-163"/>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14AC700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53A121" w14:textId="77777777" w:rsidR="00BD7B9C" w:rsidRPr="00BD7B9C" w:rsidRDefault="00BD7B9C" w:rsidP="00BD7B9C">
            <w:pPr>
              <w:jc w:val="center"/>
              <w:rPr>
                <w:sz w:val="22"/>
                <w:lang w:eastAsia="en-US"/>
              </w:rPr>
            </w:pPr>
            <w:r w:rsidRPr="00BD7B9C">
              <w:rPr>
                <w:sz w:val="22"/>
                <w:lang w:eastAsia="en-US"/>
              </w:rPr>
              <w:t>1 269,28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5932E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1601849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53480D5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357C5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4EF90A9"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1456130C"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1B77B2" w14:textId="77777777" w:rsidR="00BD7B9C" w:rsidRPr="00BD7B9C" w:rsidRDefault="00BD7B9C" w:rsidP="00BD7B9C">
            <w:pPr>
              <w:ind w:left="-108" w:right="-163"/>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tcPr>
          <w:p w14:paraId="38CBA854" w14:textId="77777777" w:rsidR="00BD7B9C" w:rsidRPr="00BD7B9C" w:rsidRDefault="00BD7B9C" w:rsidP="00BD7B9C">
            <w:pPr>
              <w:ind w:left="-108" w:right="-163"/>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78056EF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7FCB49" w14:textId="77777777" w:rsidR="00BD7B9C" w:rsidRPr="00BD7B9C" w:rsidRDefault="00BD7B9C" w:rsidP="00BD7B9C">
            <w:pPr>
              <w:jc w:val="center"/>
              <w:rPr>
                <w:sz w:val="22"/>
                <w:lang w:eastAsia="en-US"/>
              </w:rPr>
            </w:pPr>
            <w:r w:rsidRPr="00BD7B9C">
              <w:rPr>
                <w:sz w:val="22"/>
                <w:lang w:eastAsia="en-US"/>
              </w:rPr>
              <w:t>1 328,27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A66E3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03DFCEE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3C1195B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8610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B9DEB3C"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435E46DA"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257A51" w14:textId="77777777" w:rsidR="00BD7B9C" w:rsidRPr="00BD7B9C" w:rsidRDefault="00BD7B9C" w:rsidP="00BD7B9C">
            <w:pPr>
              <w:ind w:left="-108" w:right="-163"/>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49D24FCA" w14:textId="77777777" w:rsidR="00BD7B9C" w:rsidRPr="00BD7B9C" w:rsidRDefault="00BD7B9C" w:rsidP="00BD7B9C">
            <w:pPr>
              <w:ind w:left="-108" w:right="-163"/>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BD47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2E281" w14:textId="77777777" w:rsidR="00BD7B9C" w:rsidRPr="00BD7B9C" w:rsidRDefault="00BD7B9C" w:rsidP="00BD7B9C">
            <w:pPr>
              <w:jc w:val="center"/>
              <w:rPr>
                <w:sz w:val="22"/>
                <w:lang w:eastAsia="en-US"/>
              </w:rPr>
            </w:pPr>
            <w:r w:rsidRPr="00BD7B9C">
              <w:rPr>
                <w:sz w:val="22"/>
                <w:lang w:eastAsia="en-US"/>
              </w:rPr>
              <w:t>1 328,27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8195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144C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91B4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A946F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46472"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449DF288" w14:textId="77777777" w:rsidTr="00BD7B9C">
        <w:trPr>
          <w:trHeight w:val="27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D0E015" w14:textId="77777777" w:rsidR="00BD7B9C" w:rsidRPr="00BD7B9C" w:rsidRDefault="00BD7B9C" w:rsidP="00BD7B9C">
            <w:pPr>
              <w:ind w:left="-108" w:right="-163"/>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723132A8" w14:textId="77777777" w:rsidR="00BD7B9C" w:rsidRPr="00BD7B9C" w:rsidRDefault="00BD7B9C" w:rsidP="00BD7B9C">
            <w:pPr>
              <w:ind w:left="-108" w:right="-163"/>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15D9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20BF79" w14:textId="77777777" w:rsidR="00BD7B9C" w:rsidRPr="00BD7B9C" w:rsidRDefault="00BD7B9C" w:rsidP="00BD7B9C">
            <w:pPr>
              <w:jc w:val="center"/>
              <w:rPr>
                <w:sz w:val="22"/>
                <w:lang w:eastAsia="en-US"/>
              </w:rPr>
            </w:pPr>
            <w:r w:rsidRPr="00BD7B9C">
              <w:rPr>
                <w:sz w:val="22"/>
                <w:lang w:eastAsia="en-US"/>
              </w:rPr>
              <w:t>1 368,25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E7FB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712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2ECC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A2D26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DBAA4"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4FAA131D" w14:textId="77777777" w:rsidTr="00BD7B9C">
        <w:trPr>
          <w:trHeight w:val="30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6E13C9" w14:textId="77777777" w:rsidR="00BD7B9C" w:rsidRPr="00BD7B9C" w:rsidRDefault="00BD7B9C" w:rsidP="00BD7B9C">
            <w:pPr>
              <w:ind w:left="-108" w:right="-163"/>
              <w:rPr>
                <w:color w:val="000000"/>
                <w:sz w:val="22"/>
                <w:szCs w:val="22"/>
                <w:lang w:eastAsia="en-US"/>
              </w:rPr>
            </w:pPr>
          </w:p>
        </w:tc>
        <w:tc>
          <w:tcPr>
            <w:tcW w:w="17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F9F1B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Двухставочный</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9EDE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80E8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254F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3692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668D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4FFDC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8A68B"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61C6EA73" w14:textId="77777777" w:rsidTr="00BD7B9C">
        <w:trPr>
          <w:trHeight w:val="600"/>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AC19AC" w14:textId="77777777" w:rsidR="00BD7B9C" w:rsidRPr="00BD7B9C" w:rsidRDefault="00BD7B9C" w:rsidP="00BD7B9C">
            <w:pPr>
              <w:ind w:left="-108" w:right="-163"/>
              <w:rPr>
                <w:color w:val="000000"/>
                <w:sz w:val="22"/>
                <w:szCs w:val="22"/>
                <w:lang w:eastAsia="en-US"/>
              </w:rPr>
            </w:pPr>
          </w:p>
        </w:tc>
        <w:tc>
          <w:tcPr>
            <w:tcW w:w="17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61C90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Ставка за тепловую энергию, руб./Гкал</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A00D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DFB4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E038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AFE8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2833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2195F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350FD"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1B112F9A" w14:textId="77777777" w:rsidTr="00BD7B9C">
        <w:trPr>
          <w:trHeight w:val="1185"/>
          <w:jc w:val="center"/>
        </w:trPr>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1D3763" w14:textId="77777777" w:rsidR="00BD7B9C" w:rsidRPr="00BD7B9C" w:rsidRDefault="00BD7B9C" w:rsidP="00BD7B9C">
            <w:pPr>
              <w:ind w:left="-108" w:right="-163"/>
              <w:rPr>
                <w:color w:val="000000"/>
                <w:sz w:val="22"/>
                <w:szCs w:val="22"/>
                <w:lang w:eastAsia="en-US"/>
              </w:rPr>
            </w:pPr>
          </w:p>
        </w:tc>
        <w:tc>
          <w:tcPr>
            <w:tcW w:w="17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E2A33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Ставка за содержание тепловой мощности, </w:t>
            </w:r>
          </w:p>
          <w:p w14:paraId="5F9D1F9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тыс. руб./Гкал/ч </w:t>
            </w:r>
          </w:p>
          <w:p w14:paraId="29D0F7A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в мес.</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9DD2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5AA9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EF82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346C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E891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AD567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B3F1D"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bl>
    <w:p w14:paraId="7D5BE848" w14:textId="77777777" w:rsidR="00BD7B9C" w:rsidRPr="00BD7B9C" w:rsidRDefault="00BD7B9C" w:rsidP="00BD7B9C">
      <w:pPr>
        <w:rPr>
          <w:lang w:eastAsia="en-US"/>
        </w:rPr>
      </w:pPr>
      <w:r w:rsidRPr="00BD7B9C">
        <w:rPr>
          <w:lang w:eastAsia="en-US"/>
        </w:rPr>
        <w:br w:type="page"/>
      </w:r>
    </w:p>
    <w:tbl>
      <w:tblPr>
        <w:tblW w:w="10128" w:type="dxa"/>
        <w:jc w:val="center"/>
        <w:tblLayout w:type="fixed"/>
        <w:tblLook w:val="04A0" w:firstRow="1" w:lastRow="0" w:firstColumn="1" w:lastColumn="0" w:noHBand="0" w:noVBand="1"/>
      </w:tblPr>
      <w:tblGrid>
        <w:gridCol w:w="1077"/>
        <w:gridCol w:w="1755"/>
        <w:gridCol w:w="14"/>
        <w:gridCol w:w="1381"/>
        <w:gridCol w:w="24"/>
        <w:gridCol w:w="1116"/>
        <w:gridCol w:w="18"/>
        <w:gridCol w:w="852"/>
        <w:gridCol w:w="773"/>
        <w:gridCol w:w="9"/>
        <w:gridCol w:w="13"/>
        <w:gridCol w:w="1065"/>
        <w:gridCol w:w="13"/>
        <w:gridCol w:w="9"/>
        <w:gridCol w:w="1148"/>
        <w:gridCol w:w="11"/>
        <w:gridCol w:w="9"/>
        <w:gridCol w:w="841"/>
      </w:tblGrid>
      <w:tr w:rsidR="00BD7B9C" w:rsidRPr="00BD7B9C" w14:paraId="483C9D11" w14:textId="77777777" w:rsidTr="00BD7B9C">
        <w:trPr>
          <w:trHeight w:val="300"/>
          <w:jc w:val="center"/>
        </w:trPr>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9EAFAF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lastRenderedPageBreak/>
              <w:t>1</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56AB4D84"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2</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9B519"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3</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52206"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4</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724E3"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5</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FED0BD"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6</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39AA5F3"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7</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DD1319"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8</w:t>
            </w:r>
          </w:p>
        </w:tc>
        <w:tc>
          <w:tcPr>
            <w:tcW w:w="8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328C48"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9</w:t>
            </w:r>
          </w:p>
        </w:tc>
      </w:tr>
      <w:tr w:rsidR="00BD7B9C" w:rsidRPr="00BD7B9C" w14:paraId="76318240" w14:textId="77777777" w:rsidTr="00BD7B9C">
        <w:trPr>
          <w:trHeight w:val="300"/>
          <w:jc w:val="center"/>
        </w:trPr>
        <w:tc>
          <w:tcPr>
            <w:tcW w:w="1077" w:type="dxa"/>
            <w:vMerge w:val="restart"/>
            <w:tcBorders>
              <w:top w:val="single" w:sz="4" w:space="0" w:color="auto"/>
              <w:left w:val="single" w:sz="4" w:space="0" w:color="auto"/>
              <w:right w:val="single" w:sz="4" w:space="0" w:color="auto"/>
            </w:tcBorders>
            <w:shd w:val="clear" w:color="auto" w:fill="auto"/>
            <w:vAlign w:val="center"/>
            <w:hideMark/>
          </w:tcPr>
          <w:p w14:paraId="58627921" w14:textId="77777777" w:rsidR="00BD7B9C" w:rsidRPr="00BD7B9C" w:rsidRDefault="00BD7B9C" w:rsidP="00BD7B9C">
            <w:pPr>
              <w:ind w:left="-108" w:right="-163"/>
              <w:jc w:val="center"/>
              <w:rPr>
                <w:color w:val="000000"/>
                <w:sz w:val="22"/>
                <w:szCs w:val="22"/>
                <w:lang w:eastAsia="en-US"/>
              </w:rPr>
            </w:pPr>
          </w:p>
        </w:tc>
        <w:tc>
          <w:tcPr>
            <w:tcW w:w="9051"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4CDCCAA"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Население (тарифы указываются с учетом НДС) *</w:t>
            </w:r>
          </w:p>
        </w:tc>
      </w:tr>
      <w:tr w:rsidR="00BD7B9C" w:rsidRPr="00BD7B9C" w14:paraId="1EFEC3EB"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hideMark/>
          </w:tcPr>
          <w:p w14:paraId="645ED20D" w14:textId="77777777" w:rsidR="00BD7B9C" w:rsidRPr="00BD7B9C" w:rsidRDefault="00BD7B9C" w:rsidP="00BD7B9C">
            <w:pPr>
              <w:ind w:left="-108" w:right="-163"/>
              <w:jc w:val="center"/>
              <w:rPr>
                <w:color w:val="000000"/>
                <w:sz w:val="22"/>
                <w:szCs w:val="22"/>
                <w:lang w:eastAsia="en-US"/>
              </w:rPr>
            </w:pPr>
          </w:p>
        </w:tc>
        <w:tc>
          <w:tcPr>
            <w:tcW w:w="17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D1FD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Одноставочный, руб./Гкал</w:t>
            </w: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ABD3F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EDE60" w14:textId="77777777" w:rsidR="00BD7B9C" w:rsidRPr="00BD7B9C" w:rsidRDefault="00BD7B9C" w:rsidP="00BD7B9C">
            <w:pPr>
              <w:jc w:val="center"/>
              <w:rPr>
                <w:sz w:val="22"/>
                <w:lang w:eastAsia="en-US"/>
              </w:rPr>
            </w:pPr>
            <w:r w:rsidRPr="00BD7B9C">
              <w:rPr>
                <w:sz w:val="22"/>
                <w:lang w:eastAsia="en-US"/>
              </w:rPr>
              <w:t>1 373,65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6058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FFC0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9400B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EC4F7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B139AE"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24230C7F"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hideMark/>
          </w:tcPr>
          <w:p w14:paraId="2EAEE404" w14:textId="77777777" w:rsidR="00BD7B9C" w:rsidRPr="00BD7B9C" w:rsidRDefault="00BD7B9C" w:rsidP="00BD7B9C">
            <w:pPr>
              <w:ind w:left="-108" w:right="-163"/>
              <w:jc w:val="center"/>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066E3889" w14:textId="77777777" w:rsidR="00BD7B9C" w:rsidRPr="00BD7B9C" w:rsidRDefault="00BD7B9C" w:rsidP="00BD7B9C">
            <w:pPr>
              <w:ind w:left="-108" w:right="-163"/>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7B936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D2694D" w14:textId="77777777" w:rsidR="00BD7B9C" w:rsidRPr="00BD7B9C" w:rsidRDefault="00BD7B9C" w:rsidP="00BD7B9C">
            <w:pPr>
              <w:jc w:val="center"/>
              <w:rPr>
                <w:sz w:val="22"/>
                <w:lang w:eastAsia="en-US"/>
              </w:rPr>
            </w:pPr>
            <w:r w:rsidRPr="00BD7B9C">
              <w:rPr>
                <w:sz w:val="22"/>
                <w:lang w:eastAsia="en-US"/>
              </w:rPr>
              <w:t>1 430,61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E801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5F43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178CD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84102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6C19B5"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37D6E9D3"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hideMark/>
          </w:tcPr>
          <w:p w14:paraId="6FA33282" w14:textId="77777777" w:rsidR="00BD7B9C" w:rsidRPr="00BD7B9C" w:rsidRDefault="00BD7B9C" w:rsidP="00BD7B9C">
            <w:pPr>
              <w:ind w:left="-108" w:right="-163"/>
              <w:jc w:val="center"/>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62D5A547" w14:textId="77777777" w:rsidR="00BD7B9C" w:rsidRPr="00BD7B9C" w:rsidRDefault="00BD7B9C" w:rsidP="00BD7B9C">
            <w:pPr>
              <w:ind w:left="-108" w:right="-163"/>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327EF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13DB254" w14:textId="77777777" w:rsidR="00BD7B9C" w:rsidRPr="00BD7B9C" w:rsidRDefault="00BD7B9C" w:rsidP="00BD7B9C">
            <w:pPr>
              <w:jc w:val="center"/>
              <w:rPr>
                <w:sz w:val="22"/>
                <w:lang w:eastAsia="en-US"/>
              </w:rPr>
            </w:pPr>
            <w:r w:rsidRPr="00BD7B9C">
              <w:rPr>
                <w:sz w:val="22"/>
                <w:lang w:eastAsia="en-US"/>
              </w:rPr>
              <w:t>1 430,61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F303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A40F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3B356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7C52A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7BF79C"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59A369CF"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hideMark/>
          </w:tcPr>
          <w:p w14:paraId="4AD50870" w14:textId="77777777" w:rsidR="00BD7B9C" w:rsidRPr="00BD7B9C" w:rsidRDefault="00BD7B9C" w:rsidP="00BD7B9C">
            <w:pPr>
              <w:ind w:left="-108" w:right="-163"/>
              <w:jc w:val="center"/>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69B180C9" w14:textId="77777777" w:rsidR="00BD7B9C" w:rsidRPr="00BD7B9C" w:rsidRDefault="00BD7B9C" w:rsidP="00BD7B9C">
            <w:pPr>
              <w:ind w:left="-108" w:right="-163"/>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A67F8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3773615" w14:textId="77777777" w:rsidR="00BD7B9C" w:rsidRPr="00BD7B9C" w:rsidRDefault="00BD7B9C" w:rsidP="00BD7B9C">
            <w:pPr>
              <w:jc w:val="center"/>
              <w:rPr>
                <w:sz w:val="22"/>
                <w:lang w:eastAsia="en-US"/>
              </w:rPr>
            </w:pPr>
            <w:r w:rsidRPr="00BD7B9C">
              <w:rPr>
                <w:sz w:val="22"/>
                <w:lang w:eastAsia="en-US"/>
              </w:rPr>
              <w:t>1 474,96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2ADE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559F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3485E3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538B3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10CD5F"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2A22BD1B"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tcPr>
          <w:p w14:paraId="6D1F2229" w14:textId="77777777" w:rsidR="00BD7B9C" w:rsidRPr="00BD7B9C" w:rsidRDefault="00BD7B9C" w:rsidP="00BD7B9C">
            <w:pPr>
              <w:ind w:left="-108" w:right="-163"/>
              <w:jc w:val="center"/>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tcPr>
          <w:p w14:paraId="5E6E6851" w14:textId="77777777" w:rsidR="00BD7B9C" w:rsidRPr="00BD7B9C" w:rsidRDefault="00BD7B9C" w:rsidP="00BD7B9C">
            <w:pPr>
              <w:ind w:left="-108" w:right="-163"/>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A4DB2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77ED9C" w14:textId="77777777" w:rsidR="00BD7B9C" w:rsidRPr="00BD7B9C" w:rsidRDefault="00BD7B9C" w:rsidP="00BD7B9C">
            <w:pPr>
              <w:jc w:val="center"/>
              <w:rPr>
                <w:sz w:val="22"/>
                <w:lang w:eastAsia="en-US"/>
              </w:rPr>
            </w:pPr>
            <w:r w:rsidRPr="00BD7B9C">
              <w:rPr>
                <w:sz w:val="22"/>
                <w:lang w:eastAsia="en-US"/>
              </w:rPr>
              <w:t>1 482,92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2E36B5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1999B13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303EE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EA1F6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C37316"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39DD4A95"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tcPr>
          <w:p w14:paraId="11BD6B6F" w14:textId="77777777" w:rsidR="00BD7B9C" w:rsidRPr="00BD7B9C" w:rsidRDefault="00BD7B9C" w:rsidP="00BD7B9C">
            <w:pPr>
              <w:ind w:left="-108" w:right="-163"/>
              <w:jc w:val="center"/>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tcPr>
          <w:p w14:paraId="2ACF44C3" w14:textId="77777777" w:rsidR="00BD7B9C" w:rsidRPr="00BD7B9C" w:rsidRDefault="00BD7B9C" w:rsidP="00BD7B9C">
            <w:pPr>
              <w:ind w:left="-108" w:right="-163"/>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8DB29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09758C" w14:textId="77777777" w:rsidR="00BD7B9C" w:rsidRPr="00BD7B9C" w:rsidRDefault="00BD7B9C" w:rsidP="00BD7B9C">
            <w:pPr>
              <w:jc w:val="center"/>
              <w:rPr>
                <w:sz w:val="22"/>
                <w:lang w:eastAsia="en-US"/>
              </w:rPr>
            </w:pPr>
            <w:r w:rsidRPr="00BD7B9C">
              <w:rPr>
                <w:sz w:val="22"/>
                <w:lang w:eastAsia="en-US"/>
              </w:rPr>
              <w:t>1 523,14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CEF26F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2DB5D66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EEE1C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59014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94285C"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018700FE"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tcPr>
          <w:p w14:paraId="798304F3" w14:textId="77777777" w:rsidR="00BD7B9C" w:rsidRPr="00BD7B9C" w:rsidRDefault="00BD7B9C" w:rsidP="00BD7B9C">
            <w:pPr>
              <w:ind w:left="-108" w:right="-163"/>
              <w:jc w:val="center"/>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tcPr>
          <w:p w14:paraId="3261E1C7" w14:textId="77777777" w:rsidR="00BD7B9C" w:rsidRPr="00BD7B9C" w:rsidRDefault="00BD7B9C" w:rsidP="00BD7B9C">
            <w:pPr>
              <w:ind w:left="-108" w:right="-163"/>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1F60B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F1D81" w14:textId="77777777" w:rsidR="00BD7B9C" w:rsidRPr="00BD7B9C" w:rsidRDefault="00BD7B9C" w:rsidP="00BD7B9C">
            <w:pPr>
              <w:jc w:val="center"/>
              <w:rPr>
                <w:sz w:val="22"/>
                <w:lang w:eastAsia="en-US"/>
              </w:rPr>
            </w:pPr>
            <w:r w:rsidRPr="00BD7B9C">
              <w:rPr>
                <w:sz w:val="22"/>
                <w:lang w:eastAsia="en-US"/>
              </w:rPr>
              <w:t>1 523,14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AABDEF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5E95825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B74BC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E3064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3DA36"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0EEC7CF0"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tcPr>
          <w:p w14:paraId="333DCCAB" w14:textId="77777777" w:rsidR="00BD7B9C" w:rsidRPr="00BD7B9C" w:rsidRDefault="00BD7B9C" w:rsidP="00BD7B9C">
            <w:pPr>
              <w:ind w:left="-108" w:right="-163"/>
              <w:jc w:val="center"/>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tcPr>
          <w:p w14:paraId="64E17F08" w14:textId="77777777" w:rsidR="00BD7B9C" w:rsidRPr="00BD7B9C" w:rsidRDefault="00BD7B9C" w:rsidP="00BD7B9C">
            <w:pPr>
              <w:ind w:left="-108" w:right="-163"/>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3431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29296" w14:textId="77777777" w:rsidR="00BD7B9C" w:rsidRPr="00BD7B9C" w:rsidRDefault="00BD7B9C" w:rsidP="00BD7B9C">
            <w:pPr>
              <w:jc w:val="center"/>
              <w:rPr>
                <w:sz w:val="22"/>
                <w:lang w:eastAsia="en-US"/>
              </w:rPr>
            </w:pPr>
            <w:r w:rsidRPr="00BD7B9C">
              <w:rPr>
                <w:sz w:val="22"/>
                <w:lang w:eastAsia="en-US"/>
              </w:rPr>
              <w:t>1 593,92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B7E89A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207329E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1A534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F9FA5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0618A7"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3F12FAA3"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hideMark/>
          </w:tcPr>
          <w:p w14:paraId="2181B47E" w14:textId="77777777" w:rsidR="00BD7B9C" w:rsidRPr="00BD7B9C" w:rsidRDefault="00BD7B9C" w:rsidP="00BD7B9C">
            <w:pPr>
              <w:ind w:left="-108" w:right="-163"/>
              <w:jc w:val="center"/>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07F60D2F" w14:textId="77777777" w:rsidR="00BD7B9C" w:rsidRPr="00BD7B9C" w:rsidRDefault="00BD7B9C" w:rsidP="00BD7B9C">
            <w:pPr>
              <w:ind w:left="-108" w:right="-163"/>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647B8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38709" w14:textId="77777777" w:rsidR="00BD7B9C" w:rsidRPr="00BD7B9C" w:rsidRDefault="00BD7B9C" w:rsidP="00BD7B9C">
            <w:pPr>
              <w:jc w:val="center"/>
              <w:rPr>
                <w:sz w:val="22"/>
                <w:lang w:eastAsia="en-US"/>
              </w:rPr>
            </w:pPr>
            <w:r w:rsidRPr="00BD7B9C">
              <w:rPr>
                <w:sz w:val="22"/>
                <w:lang w:eastAsia="en-US"/>
              </w:rPr>
              <w:t>1 593,92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06FC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544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E5FA1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B8DC5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EAAD9B"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03927970"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hideMark/>
          </w:tcPr>
          <w:p w14:paraId="56260532" w14:textId="77777777" w:rsidR="00BD7B9C" w:rsidRPr="00BD7B9C" w:rsidRDefault="00BD7B9C" w:rsidP="00BD7B9C">
            <w:pPr>
              <w:ind w:left="-108" w:right="-163"/>
              <w:jc w:val="center"/>
              <w:rPr>
                <w:color w:val="000000"/>
                <w:sz w:val="22"/>
                <w:szCs w:val="22"/>
                <w:lang w:eastAsia="en-US"/>
              </w:rPr>
            </w:pPr>
          </w:p>
        </w:tc>
        <w:tc>
          <w:tcPr>
            <w:tcW w:w="1769" w:type="dxa"/>
            <w:gridSpan w:val="2"/>
            <w:vMerge/>
            <w:tcBorders>
              <w:top w:val="single" w:sz="4" w:space="0" w:color="auto"/>
              <w:left w:val="single" w:sz="4" w:space="0" w:color="auto"/>
              <w:bottom w:val="single" w:sz="4" w:space="0" w:color="auto"/>
              <w:right w:val="single" w:sz="4" w:space="0" w:color="auto"/>
            </w:tcBorders>
            <w:vAlign w:val="center"/>
            <w:hideMark/>
          </w:tcPr>
          <w:p w14:paraId="0BA24208" w14:textId="77777777" w:rsidR="00BD7B9C" w:rsidRPr="00BD7B9C" w:rsidRDefault="00BD7B9C" w:rsidP="00BD7B9C">
            <w:pPr>
              <w:ind w:left="-108" w:right="-163"/>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CBF1D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9A324" w14:textId="77777777" w:rsidR="00BD7B9C" w:rsidRPr="00BD7B9C" w:rsidRDefault="00BD7B9C" w:rsidP="00BD7B9C">
            <w:pPr>
              <w:jc w:val="center"/>
              <w:rPr>
                <w:sz w:val="22"/>
                <w:lang w:eastAsia="en-US"/>
              </w:rPr>
            </w:pPr>
            <w:r w:rsidRPr="00BD7B9C">
              <w:rPr>
                <w:sz w:val="22"/>
                <w:lang w:eastAsia="en-US"/>
              </w:rPr>
              <w:t>1 641,90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4746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30CA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F85B9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DDDD2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794D2C"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237A336C" w14:textId="77777777" w:rsidTr="00BD7B9C">
        <w:trPr>
          <w:trHeight w:val="300"/>
          <w:jc w:val="center"/>
        </w:trPr>
        <w:tc>
          <w:tcPr>
            <w:tcW w:w="1077" w:type="dxa"/>
            <w:vMerge/>
            <w:tcBorders>
              <w:left w:val="single" w:sz="4" w:space="0" w:color="auto"/>
              <w:right w:val="single" w:sz="4" w:space="0" w:color="auto"/>
            </w:tcBorders>
            <w:shd w:val="clear" w:color="auto" w:fill="auto"/>
            <w:vAlign w:val="center"/>
            <w:hideMark/>
          </w:tcPr>
          <w:p w14:paraId="25497942" w14:textId="77777777" w:rsidR="00BD7B9C" w:rsidRPr="00BD7B9C" w:rsidRDefault="00BD7B9C" w:rsidP="00BD7B9C">
            <w:pPr>
              <w:ind w:left="-108" w:right="-163"/>
              <w:jc w:val="center"/>
              <w:rPr>
                <w:color w:val="000000"/>
                <w:sz w:val="22"/>
                <w:szCs w:val="22"/>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0EBD9BF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Двухставочный</w:t>
            </w:r>
          </w:p>
        </w:tc>
        <w:tc>
          <w:tcPr>
            <w:tcW w:w="1405" w:type="dxa"/>
            <w:gridSpan w:val="2"/>
            <w:tcBorders>
              <w:top w:val="nil"/>
              <w:left w:val="nil"/>
              <w:bottom w:val="single" w:sz="4" w:space="0" w:color="auto"/>
              <w:right w:val="single" w:sz="4" w:space="0" w:color="auto"/>
            </w:tcBorders>
            <w:shd w:val="clear" w:color="auto" w:fill="auto"/>
            <w:vAlign w:val="center"/>
            <w:hideMark/>
          </w:tcPr>
          <w:p w14:paraId="1B15150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12D5175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13EC73D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73" w:type="dxa"/>
            <w:tcBorders>
              <w:top w:val="nil"/>
              <w:left w:val="nil"/>
              <w:bottom w:val="single" w:sz="4" w:space="0" w:color="auto"/>
              <w:right w:val="single" w:sz="4" w:space="0" w:color="auto"/>
            </w:tcBorders>
            <w:shd w:val="clear" w:color="auto" w:fill="auto"/>
            <w:vAlign w:val="center"/>
            <w:hideMark/>
          </w:tcPr>
          <w:p w14:paraId="7124CAC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nil"/>
              <w:left w:val="nil"/>
              <w:bottom w:val="single" w:sz="4" w:space="0" w:color="auto"/>
              <w:right w:val="single" w:sz="4" w:space="0" w:color="auto"/>
            </w:tcBorders>
            <w:shd w:val="clear" w:color="auto" w:fill="auto"/>
            <w:vAlign w:val="center"/>
            <w:hideMark/>
          </w:tcPr>
          <w:p w14:paraId="2B84460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0C7F5FA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0D8431E1"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57AD03CF" w14:textId="77777777" w:rsidTr="00BD7B9C">
        <w:trPr>
          <w:trHeight w:val="600"/>
          <w:jc w:val="center"/>
        </w:trPr>
        <w:tc>
          <w:tcPr>
            <w:tcW w:w="1077" w:type="dxa"/>
            <w:vMerge/>
            <w:tcBorders>
              <w:left w:val="single" w:sz="4" w:space="0" w:color="auto"/>
              <w:right w:val="single" w:sz="4" w:space="0" w:color="auto"/>
            </w:tcBorders>
            <w:shd w:val="clear" w:color="auto" w:fill="auto"/>
            <w:vAlign w:val="center"/>
            <w:hideMark/>
          </w:tcPr>
          <w:p w14:paraId="22136FEE" w14:textId="77777777" w:rsidR="00BD7B9C" w:rsidRPr="00BD7B9C" w:rsidRDefault="00BD7B9C" w:rsidP="00BD7B9C">
            <w:pPr>
              <w:ind w:left="-108" w:right="-163"/>
              <w:jc w:val="center"/>
              <w:rPr>
                <w:color w:val="000000"/>
                <w:sz w:val="22"/>
                <w:szCs w:val="22"/>
                <w:lang w:eastAsia="en-US"/>
              </w:rPr>
            </w:pPr>
          </w:p>
        </w:tc>
        <w:tc>
          <w:tcPr>
            <w:tcW w:w="1769" w:type="dxa"/>
            <w:gridSpan w:val="2"/>
            <w:tcBorders>
              <w:top w:val="single" w:sz="4" w:space="0" w:color="auto"/>
              <w:left w:val="nil"/>
              <w:bottom w:val="single" w:sz="4" w:space="0" w:color="auto"/>
              <w:right w:val="single" w:sz="4" w:space="0" w:color="auto"/>
            </w:tcBorders>
            <w:shd w:val="clear" w:color="auto" w:fill="auto"/>
            <w:vAlign w:val="center"/>
            <w:hideMark/>
          </w:tcPr>
          <w:p w14:paraId="5EB9D20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Ставка за тепловую</w:t>
            </w:r>
          </w:p>
          <w:p w14:paraId="19BC3FB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 энергию, руб./Гкал</w:t>
            </w:r>
          </w:p>
        </w:tc>
        <w:tc>
          <w:tcPr>
            <w:tcW w:w="1405" w:type="dxa"/>
            <w:gridSpan w:val="2"/>
            <w:tcBorders>
              <w:top w:val="single" w:sz="4" w:space="0" w:color="auto"/>
              <w:left w:val="nil"/>
              <w:bottom w:val="single" w:sz="4" w:space="0" w:color="auto"/>
              <w:right w:val="single" w:sz="4" w:space="0" w:color="auto"/>
            </w:tcBorders>
            <w:shd w:val="clear" w:color="auto" w:fill="auto"/>
            <w:vAlign w:val="center"/>
            <w:hideMark/>
          </w:tcPr>
          <w:p w14:paraId="65E47CF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099BA9E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33D22BB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tcBorders>
              <w:top w:val="single" w:sz="4" w:space="0" w:color="auto"/>
              <w:left w:val="nil"/>
              <w:bottom w:val="single" w:sz="4" w:space="0" w:color="auto"/>
              <w:right w:val="single" w:sz="4" w:space="0" w:color="auto"/>
            </w:tcBorders>
            <w:shd w:val="clear" w:color="auto" w:fill="auto"/>
            <w:vAlign w:val="center"/>
            <w:hideMark/>
          </w:tcPr>
          <w:p w14:paraId="20E487D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single" w:sz="4" w:space="0" w:color="auto"/>
              <w:left w:val="nil"/>
              <w:bottom w:val="single" w:sz="4" w:space="0" w:color="auto"/>
              <w:right w:val="single" w:sz="4" w:space="0" w:color="auto"/>
            </w:tcBorders>
            <w:shd w:val="clear" w:color="auto" w:fill="auto"/>
            <w:vAlign w:val="center"/>
            <w:hideMark/>
          </w:tcPr>
          <w:p w14:paraId="7A3C13F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single" w:sz="4" w:space="0" w:color="auto"/>
              <w:left w:val="nil"/>
              <w:bottom w:val="single" w:sz="4" w:space="0" w:color="auto"/>
              <w:right w:val="single" w:sz="4" w:space="0" w:color="auto"/>
            </w:tcBorders>
            <w:shd w:val="clear" w:color="auto" w:fill="auto"/>
            <w:vAlign w:val="center"/>
            <w:hideMark/>
          </w:tcPr>
          <w:p w14:paraId="6DD6511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51F24E27"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5B494FBC" w14:textId="77777777" w:rsidTr="00BD7B9C">
        <w:trPr>
          <w:trHeight w:val="1110"/>
          <w:jc w:val="center"/>
        </w:trPr>
        <w:tc>
          <w:tcPr>
            <w:tcW w:w="1077" w:type="dxa"/>
            <w:vMerge/>
            <w:tcBorders>
              <w:left w:val="single" w:sz="4" w:space="0" w:color="auto"/>
              <w:bottom w:val="single" w:sz="4" w:space="0" w:color="auto"/>
              <w:right w:val="single" w:sz="4" w:space="0" w:color="auto"/>
            </w:tcBorders>
            <w:shd w:val="clear" w:color="auto" w:fill="auto"/>
            <w:vAlign w:val="center"/>
            <w:hideMark/>
          </w:tcPr>
          <w:p w14:paraId="23780DA5" w14:textId="77777777" w:rsidR="00BD7B9C" w:rsidRPr="00BD7B9C" w:rsidRDefault="00BD7B9C" w:rsidP="00BD7B9C">
            <w:pPr>
              <w:ind w:left="-108" w:right="-163"/>
              <w:rPr>
                <w:color w:val="000000"/>
                <w:sz w:val="22"/>
                <w:szCs w:val="22"/>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4FB0269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Ставка за содержание тепловой мощности,</w:t>
            </w:r>
          </w:p>
          <w:p w14:paraId="33C4684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 тыс. руб./Гкал/ч </w:t>
            </w:r>
          </w:p>
          <w:p w14:paraId="10E189A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в мес.</w:t>
            </w:r>
          </w:p>
        </w:tc>
        <w:tc>
          <w:tcPr>
            <w:tcW w:w="1405" w:type="dxa"/>
            <w:gridSpan w:val="2"/>
            <w:tcBorders>
              <w:top w:val="nil"/>
              <w:left w:val="nil"/>
              <w:bottom w:val="single" w:sz="4" w:space="0" w:color="auto"/>
              <w:right w:val="single" w:sz="4" w:space="0" w:color="auto"/>
            </w:tcBorders>
            <w:shd w:val="clear" w:color="auto" w:fill="auto"/>
            <w:vAlign w:val="center"/>
            <w:hideMark/>
          </w:tcPr>
          <w:p w14:paraId="376B341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26BA67C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582C9FE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tcBorders>
              <w:top w:val="nil"/>
              <w:left w:val="nil"/>
              <w:bottom w:val="single" w:sz="4" w:space="0" w:color="auto"/>
              <w:right w:val="single" w:sz="4" w:space="0" w:color="auto"/>
            </w:tcBorders>
            <w:shd w:val="clear" w:color="auto" w:fill="auto"/>
            <w:vAlign w:val="center"/>
            <w:hideMark/>
          </w:tcPr>
          <w:p w14:paraId="42FE390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4"/>
            <w:tcBorders>
              <w:top w:val="nil"/>
              <w:left w:val="nil"/>
              <w:bottom w:val="single" w:sz="4" w:space="0" w:color="auto"/>
              <w:right w:val="single" w:sz="4" w:space="0" w:color="auto"/>
            </w:tcBorders>
            <w:shd w:val="clear" w:color="auto" w:fill="auto"/>
            <w:vAlign w:val="center"/>
            <w:hideMark/>
          </w:tcPr>
          <w:p w14:paraId="2DDDB30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2D2A015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41" w:type="dxa"/>
            <w:tcBorders>
              <w:top w:val="nil"/>
              <w:left w:val="nil"/>
              <w:bottom w:val="single" w:sz="4" w:space="0" w:color="auto"/>
              <w:right w:val="single" w:sz="4" w:space="0" w:color="auto"/>
            </w:tcBorders>
            <w:shd w:val="clear" w:color="auto" w:fill="auto"/>
            <w:vAlign w:val="center"/>
            <w:hideMark/>
          </w:tcPr>
          <w:p w14:paraId="3F8137E0"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bl>
    <w:p w14:paraId="2684C474" w14:textId="77777777" w:rsidR="00BD7B9C" w:rsidRPr="00BD7B9C" w:rsidRDefault="00BD7B9C" w:rsidP="00BD7B9C">
      <w:pPr>
        <w:jc w:val="center"/>
        <w:rPr>
          <w:b/>
          <w:sz w:val="28"/>
          <w:szCs w:val="28"/>
          <w:lang w:eastAsia="en-US"/>
        </w:rPr>
      </w:pPr>
    </w:p>
    <w:p w14:paraId="4E7151DC" w14:textId="77777777" w:rsidR="00BD7B9C" w:rsidRPr="00BD7B9C" w:rsidRDefault="00BD7B9C" w:rsidP="00BD7B9C">
      <w:pPr>
        <w:ind w:left="-567" w:right="-286" w:firstLine="710"/>
        <w:jc w:val="both"/>
        <w:rPr>
          <w:color w:val="FF0000"/>
          <w:sz w:val="28"/>
          <w:szCs w:val="28"/>
          <w:lang w:eastAsia="en-US"/>
        </w:rPr>
      </w:pPr>
      <w:r w:rsidRPr="00BD7B9C">
        <w:rPr>
          <w:sz w:val="28"/>
          <w:szCs w:val="28"/>
          <w:lang w:eastAsia="en-US"/>
        </w:rPr>
        <w:t>* Выделяется в целях реализации пункта 6 статьи 168 Налогового кодекса Российской Федерации (часть вторая).</w:t>
      </w:r>
    </w:p>
    <w:p w14:paraId="64E4D323" w14:textId="7F1D73D0" w:rsidR="00BD7B9C" w:rsidRDefault="00BD7B9C" w:rsidP="00BD7B9C">
      <w:pPr>
        <w:ind w:firstLine="5103"/>
        <w:jc w:val="both"/>
        <w:rPr>
          <w:bCs/>
        </w:rPr>
      </w:pPr>
      <w:r w:rsidRPr="00BD7B9C">
        <w:rPr>
          <w:sz w:val="28"/>
          <w:szCs w:val="28"/>
        </w:rPr>
        <w:br w:type="page"/>
      </w:r>
      <w:r>
        <w:rPr>
          <w:bCs/>
        </w:rPr>
        <w:lastRenderedPageBreak/>
        <w:t>Приложение № 74 к протоколу № 96</w:t>
      </w:r>
    </w:p>
    <w:p w14:paraId="3984CA92" w14:textId="77777777" w:rsidR="00BD7B9C" w:rsidRDefault="00BD7B9C" w:rsidP="00BD7B9C">
      <w:pPr>
        <w:ind w:firstLine="5103"/>
        <w:jc w:val="both"/>
        <w:rPr>
          <w:bCs/>
        </w:rPr>
      </w:pPr>
      <w:r>
        <w:rPr>
          <w:bCs/>
        </w:rPr>
        <w:t xml:space="preserve">заседания Правления региональной </w:t>
      </w:r>
    </w:p>
    <w:p w14:paraId="365C093F" w14:textId="77777777" w:rsidR="00BD7B9C" w:rsidRDefault="00BD7B9C" w:rsidP="00BD7B9C">
      <w:pPr>
        <w:ind w:firstLine="5103"/>
        <w:jc w:val="both"/>
        <w:rPr>
          <w:bCs/>
        </w:rPr>
      </w:pPr>
      <w:r>
        <w:rPr>
          <w:bCs/>
        </w:rPr>
        <w:t>энергетической комиссии</w:t>
      </w:r>
    </w:p>
    <w:p w14:paraId="03DB974C" w14:textId="77777777" w:rsidR="00BD7B9C" w:rsidRDefault="00BD7B9C" w:rsidP="00BD7B9C">
      <w:pPr>
        <w:ind w:firstLine="5103"/>
        <w:jc w:val="both"/>
        <w:rPr>
          <w:bCs/>
        </w:rPr>
      </w:pPr>
      <w:r>
        <w:rPr>
          <w:bCs/>
        </w:rPr>
        <w:t>Кемеровской области от 19.12.2019</w:t>
      </w:r>
    </w:p>
    <w:p w14:paraId="5FEB2DBF" w14:textId="1A47F72F" w:rsidR="00BD7B9C" w:rsidRPr="00BD7B9C" w:rsidRDefault="00BD7B9C" w:rsidP="00BD7B9C">
      <w:pPr>
        <w:ind w:firstLine="4820"/>
        <w:jc w:val="both"/>
        <w:rPr>
          <w:b/>
          <w:bCs/>
          <w:sz w:val="28"/>
          <w:szCs w:val="28"/>
          <w:lang w:eastAsia="en-US"/>
        </w:rPr>
      </w:pPr>
    </w:p>
    <w:p w14:paraId="5C46E3E8" w14:textId="77777777" w:rsidR="00BD7B9C" w:rsidRPr="00BD7B9C" w:rsidRDefault="00BD7B9C" w:rsidP="00BD7B9C">
      <w:pPr>
        <w:ind w:left="-426" w:right="-2"/>
        <w:jc w:val="center"/>
        <w:rPr>
          <w:b/>
          <w:bCs/>
          <w:sz w:val="28"/>
          <w:szCs w:val="28"/>
          <w:lang w:eastAsia="en-US"/>
        </w:rPr>
      </w:pPr>
      <w:r w:rsidRPr="00BD7B9C">
        <w:rPr>
          <w:b/>
          <w:sz w:val="28"/>
          <w:lang w:eastAsia="en-US"/>
        </w:rPr>
        <w:t>Долгосрочные тарифы ООО «КузнецкТеплоСбыт»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период с 01.01.2019 по 31.12.2023</w:t>
      </w:r>
    </w:p>
    <w:p w14:paraId="26A22E39" w14:textId="77777777" w:rsidR="00BD7B9C" w:rsidRPr="00BD7B9C" w:rsidRDefault="00BD7B9C" w:rsidP="00BD7B9C">
      <w:pPr>
        <w:ind w:right="-144"/>
        <w:jc w:val="right"/>
        <w:rPr>
          <w:sz w:val="28"/>
          <w:szCs w:val="28"/>
          <w:lang w:eastAsia="en-US"/>
        </w:rPr>
      </w:pPr>
      <w:r w:rsidRPr="00BD7B9C">
        <w:rPr>
          <w:b/>
          <w:bCs/>
          <w:sz w:val="28"/>
          <w:szCs w:val="28"/>
          <w:lang w:eastAsia="en-US"/>
        </w:rPr>
        <w:t xml:space="preserve"> </w:t>
      </w:r>
      <w:r w:rsidRPr="00BD7B9C">
        <w:rPr>
          <w:sz w:val="28"/>
          <w:szCs w:val="28"/>
          <w:lang w:eastAsia="en-US"/>
        </w:rPr>
        <w:t xml:space="preserve">  (без НДС)</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1756"/>
        <w:gridCol w:w="13"/>
        <w:gridCol w:w="1405"/>
        <w:gridCol w:w="1134"/>
        <w:gridCol w:w="851"/>
        <w:gridCol w:w="773"/>
        <w:gridCol w:w="9"/>
        <w:gridCol w:w="1091"/>
        <w:gridCol w:w="9"/>
        <w:gridCol w:w="34"/>
        <w:gridCol w:w="1125"/>
        <w:gridCol w:w="9"/>
        <w:gridCol w:w="841"/>
        <w:gridCol w:w="10"/>
      </w:tblGrid>
      <w:tr w:rsidR="00BD7B9C" w:rsidRPr="00BD7B9C" w14:paraId="4D101364" w14:textId="77777777" w:rsidTr="00BD7B9C">
        <w:trPr>
          <w:trHeight w:val="375"/>
          <w:jc w:val="center"/>
        </w:trPr>
        <w:tc>
          <w:tcPr>
            <w:tcW w:w="1078" w:type="dxa"/>
            <w:vMerge w:val="restart"/>
            <w:shd w:val="clear" w:color="auto" w:fill="auto"/>
            <w:vAlign w:val="center"/>
            <w:hideMark/>
          </w:tcPr>
          <w:p w14:paraId="36D40C9C" w14:textId="77777777" w:rsidR="00BD7B9C" w:rsidRPr="00BD7B9C" w:rsidRDefault="00BD7B9C" w:rsidP="00BD7B9C">
            <w:pPr>
              <w:ind w:left="-108" w:right="-163"/>
              <w:jc w:val="center"/>
              <w:rPr>
                <w:color w:val="000000"/>
                <w:sz w:val="22"/>
                <w:szCs w:val="22"/>
              </w:rPr>
            </w:pPr>
            <w:proofErr w:type="gramStart"/>
            <w:r w:rsidRPr="00BD7B9C">
              <w:rPr>
                <w:color w:val="000000"/>
                <w:sz w:val="22"/>
                <w:szCs w:val="22"/>
                <w:lang w:eastAsia="en-US"/>
              </w:rPr>
              <w:t>Наиме-нование</w:t>
            </w:r>
            <w:proofErr w:type="gramEnd"/>
            <w:r w:rsidRPr="00BD7B9C">
              <w:rPr>
                <w:color w:val="000000"/>
                <w:sz w:val="22"/>
                <w:szCs w:val="22"/>
                <w:lang w:eastAsia="en-US"/>
              </w:rPr>
              <w:t xml:space="preserve"> регули-руемой органи-зации</w:t>
            </w:r>
          </w:p>
        </w:tc>
        <w:tc>
          <w:tcPr>
            <w:tcW w:w="1756" w:type="dxa"/>
            <w:vMerge w:val="restart"/>
            <w:shd w:val="clear" w:color="auto" w:fill="auto"/>
            <w:vAlign w:val="center"/>
            <w:hideMark/>
          </w:tcPr>
          <w:p w14:paraId="7FF4969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Вид тарифа</w:t>
            </w:r>
          </w:p>
        </w:tc>
        <w:tc>
          <w:tcPr>
            <w:tcW w:w="1418" w:type="dxa"/>
            <w:gridSpan w:val="2"/>
            <w:vMerge w:val="restart"/>
            <w:shd w:val="clear" w:color="auto" w:fill="auto"/>
            <w:vAlign w:val="center"/>
            <w:hideMark/>
          </w:tcPr>
          <w:p w14:paraId="6541D12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Период</w:t>
            </w:r>
          </w:p>
        </w:tc>
        <w:tc>
          <w:tcPr>
            <w:tcW w:w="1134" w:type="dxa"/>
            <w:vMerge w:val="restart"/>
            <w:shd w:val="clear" w:color="auto" w:fill="auto"/>
            <w:vAlign w:val="center"/>
            <w:hideMark/>
          </w:tcPr>
          <w:p w14:paraId="2900DAB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Вода</w:t>
            </w:r>
          </w:p>
        </w:tc>
        <w:tc>
          <w:tcPr>
            <w:tcW w:w="3901" w:type="dxa"/>
            <w:gridSpan w:val="8"/>
            <w:shd w:val="clear" w:color="auto" w:fill="auto"/>
            <w:vAlign w:val="center"/>
            <w:hideMark/>
          </w:tcPr>
          <w:p w14:paraId="20D2B43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Отборный пар давлением</w:t>
            </w:r>
          </w:p>
        </w:tc>
        <w:tc>
          <w:tcPr>
            <w:tcW w:w="851" w:type="dxa"/>
            <w:gridSpan w:val="2"/>
            <w:vMerge w:val="restart"/>
            <w:shd w:val="clear" w:color="auto" w:fill="auto"/>
            <w:vAlign w:val="center"/>
            <w:hideMark/>
          </w:tcPr>
          <w:p w14:paraId="4E5925E8"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 xml:space="preserve">Ост-     рый и </w:t>
            </w:r>
            <w:proofErr w:type="gramStart"/>
            <w:r w:rsidRPr="00BD7B9C">
              <w:rPr>
                <w:color w:val="000000"/>
                <w:sz w:val="22"/>
                <w:szCs w:val="22"/>
                <w:lang w:eastAsia="en-US"/>
              </w:rPr>
              <w:t>редуци-рован</w:t>
            </w:r>
            <w:proofErr w:type="gramEnd"/>
            <w:r w:rsidRPr="00BD7B9C">
              <w:rPr>
                <w:color w:val="000000"/>
                <w:sz w:val="22"/>
                <w:szCs w:val="22"/>
                <w:lang w:eastAsia="en-US"/>
              </w:rPr>
              <w:t>-ный пар</w:t>
            </w:r>
          </w:p>
        </w:tc>
      </w:tr>
      <w:tr w:rsidR="00BD7B9C" w:rsidRPr="00BD7B9C" w14:paraId="29560627" w14:textId="77777777" w:rsidTr="00BD7B9C">
        <w:trPr>
          <w:trHeight w:val="810"/>
          <w:jc w:val="center"/>
        </w:trPr>
        <w:tc>
          <w:tcPr>
            <w:tcW w:w="1078" w:type="dxa"/>
            <w:vMerge/>
            <w:vAlign w:val="center"/>
            <w:hideMark/>
          </w:tcPr>
          <w:p w14:paraId="7CC4C28F" w14:textId="77777777" w:rsidR="00BD7B9C" w:rsidRPr="00BD7B9C" w:rsidRDefault="00BD7B9C" w:rsidP="00BD7B9C">
            <w:pPr>
              <w:ind w:left="-108" w:right="-163"/>
              <w:rPr>
                <w:color w:val="000000"/>
                <w:sz w:val="22"/>
                <w:szCs w:val="22"/>
                <w:lang w:eastAsia="en-US"/>
              </w:rPr>
            </w:pPr>
          </w:p>
        </w:tc>
        <w:tc>
          <w:tcPr>
            <w:tcW w:w="1756" w:type="dxa"/>
            <w:vMerge/>
            <w:vAlign w:val="center"/>
            <w:hideMark/>
          </w:tcPr>
          <w:p w14:paraId="2368E2FC" w14:textId="77777777" w:rsidR="00BD7B9C" w:rsidRPr="00BD7B9C" w:rsidRDefault="00BD7B9C" w:rsidP="00BD7B9C">
            <w:pPr>
              <w:ind w:left="-108" w:right="-163"/>
              <w:rPr>
                <w:color w:val="000000"/>
                <w:sz w:val="22"/>
                <w:szCs w:val="22"/>
                <w:lang w:eastAsia="en-US"/>
              </w:rPr>
            </w:pPr>
          </w:p>
        </w:tc>
        <w:tc>
          <w:tcPr>
            <w:tcW w:w="1418" w:type="dxa"/>
            <w:gridSpan w:val="2"/>
            <w:vMerge/>
            <w:vAlign w:val="center"/>
            <w:hideMark/>
          </w:tcPr>
          <w:p w14:paraId="09D89AEB" w14:textId="77777777" w:rsidR="00BD7B9C" w:rsidRPr="00BD7B9C" w:rsidRDefault="00BD7B9C" w:rsidP="00BD7B9C">
            <w:pPr>
              <w:ind w:left="-108" w:right="-163"/>
              <w:rPr>
                <w:color w:val="000000"/>
                <w:sz w:val="22"/>
                <w:szCs w:val="22"/>
                <w:lang w:eastAsia="en-US"/>
              </w:rPr>
            </w:pPr>
          </w:p>
        </w:tc>
        <w:tc>
          <w:tcPr>
            <w:tcW w:w="1134" w:type="dxa"/>
            <w:vMerge/>
            <w:vAlign w:val="center"/>
            <w:hideMark/>
          </w:tcPr>
          <w:p w14:paraId="55BBD3C8" w14:textId="77777777" w:rsidR="00BD7B9C" w:rsidRPr="00BD7B9C" w:rsidRDefault="00BD7B9C" w:rsidP="00BD7B9C">
            <w:pPr>
              <w:ind w:left="-108" w:right="-163"/>
              <w:rPr>
                <w:color w:val="000000"/>
                <w:sz w:val="22"/>
                <w:szCs w:val="22"/>
                <w:lang w:eastAsia="en-US"/>
              </w:rPr>
            </w:pPr>
          </w:p>
        </w:tc>
        <w:tc>
          <w:tcPr>
            <w:tcW w:w="851" w:type="dxa"/>
            <w:shd w:val="clear" w:color="auto" w:fill="auto"/>
            <w:vAlign w:val="center"/>
            <w:hideMark/>
          </w:tcPr>
          <w:p w14:paraId="21B8722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от 1,2</w:t>
            </w:r>
          </w:p>
          <w:p w14:paraId="3C001B7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 до 2,5 кг/см</w:t>
            </w:r>
            <w:r w:rsidRPr="00BD7B9C">
              <w:rPr>
                <w:color w:val="000000"/>
                <w:sz w:val="22"/>
                <w:szCs w:val="22"/>
                <w:vertAlign w:val="superscript"/>
                <w:lang w:eastAsia="en-US"/>
              </w:rPr>
              <w:t>2</w:t>
            </w:r>
          </w:p>
        </w:tc>
        <w:tc>
          <w:tcPr>
            <w:tcW w:w="782" w:type="dxa"/>
            <w:gridSpan w:val="2"/>
            <w:shd w:val="clear" w:color="auto" w:fill="auto"/>
            <w:vAlign w:val="center"/>
            <w:hideMark/>
          </w:tcPr>
          <w:p w14:paraId="6B2B2B4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от 2,5 </w:t>
            </w:r>
          </w:p>
          <w:p w14:paraId="72291F3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до 7,0 кг/см</w:t>
            </w:r>
            <w:r w:rsidRPr="00BD7B9C">
              <w:rPr>
                <w:color w:val="000000"/>
                <w:sz w:val="22"/>
                <w:szCs w:val="22"/>
                <w:vertAlign w:val="superscript"/>
                <w:lang w:eastAsia="en-US"/>
              </w:rPr>
              <w:t>2</w:t>
            </w:r>
          </w:p>
        </w:tc>
        <w:tc>
          <w:tcPr>
            <w:tcW w:w="1134" w:type="dxa"/>
            <w:gridSpan w:val="3"/>
            <w:shd w:val="clear" w:color="auto" w:fill="auto"/>
            <w:vAlign w:val="center"/>
            <w:hideMark/>
          </w:tcPr>
          <w:p w14:paraId="2E9F265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от 7,0</w:t>
            </w:r>
          </w:p>
          <w:p w14:paraId="2A8FD69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до 13,0 кг/см</w:t>
            </w:r>
            <w:r w:rsidRPr="00BD7B9C">
              <w:rPr>
                <w:color w:val="000000"/>
                <w:sz w:val="22"/>
                <w:szCs w:val="22"/>
                <w:vertAlign w:val="superscript"/>
                <w:lang w:eastAsia="en-US"/>
              </w:rPr>
              <w:t>2</w:t>
            </w:r>
          </w:p>
        </w:tc>
        <w:tc>
          <w:tcPr>
            <w:tcW w:w="1134" w:type="dxa"/>
            <w:gridSpan w:val="2"/>
            <w:shd w:val="clear" w:color="auto" w:fill="auto"/>
            <w:vAlign w:val="center"/>
            <w:hideMark/>
          </w:tcPr>
          <w:p w14:paraId="6B273A29" w14:textId="77777777" w:rsidR="00BD7B9C" w:rsidRPr="00BD7B9C" w:rsidRDefault="00BD7B9C" w:rsidP="00BD7B9C">
            <w:pPr>
              <w:ind w:left="-108" w:right="-163"/>
              <w:jc w:val="center"/>
              <w:rPr>
                <w:b/>
                <w:color w:val="000000"/>
                <w:sz w:val="22"/>
                <w:szCs w:val="22"/>
                <w:lang w:eastAsia="en-US"/>
              </w:rPr>
            </w:pPr>
            <w:r w:rsidRPr="00BD7B9C">
              <w:rPr>
                <w:color w:val="000000"/>
                <w:sz w:val="22"/>
                <w:szCs w:val="22"/>
                <w:lang w:eastAsia="en-US"/>
              </w:rPr>
              <w:t xml:space="preserve">свыше </w:t>
            </w:r>
          </w:p>
          <w:p w14:paraId="5AEF2DA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13,0 кг/см</w:t>
            </w:r>
            <w:r w:rsidRPr="00BD7B9C">
              <w:rPr>
                <w:color w:val="000000"/>
                <w:sz w:val="22"/>
                <w:szCs w:val="22"/>
                <w:vertAlign w:val="superscript"/>
                <w:lang w:eastAsia="en-US"/>
              </w:rPr>
              <w:t>2</w:t>
            </w:r>
          </w:p>
        </w:tc>
        <w:tc>
          <w:tcPr>
            <w:tcW w:w="851" w:type="dxa"/>
            <w:gridSpan w:val="2"/>
            <w:vMerge/>
            <w:vAlign w:val="center"/>
            <w:hideMark/>
          </w:tcPr>
          <w:p w14:paraId="24B75C20" w14:textId="77777777" w:rsidR="00BD7B9C" w:rsidRPr="00BD7B9C" w:rsidRDefault="00BD7B9C" w:rsidP="00BD7B9C">
            <w:pPr>
              <w:ind w:left="-108" w:right="-86"/>
              <w:rPr>
                <w:color w:val="000000"/>
                <w:sz w:val="22"/>
                <w:szCs w:val="22"/>
                <w:lang w:eastAsia="en-US"/>
              </w:rPr>
            </w:pPr>
          </w:p>
        </w:tc>
      </w:tr>
      <w:tr w:rsidR="00BD7B9C" w:rsidRPr="00BD7B9C" w14:paraId="4229539C" w14:textId="77777777" w:rsidTr="00BD7B9C">
        <w:trPr>
          <w:trHeight w:val="300"/>
          <w:jc w:val="center"/>
        </w:trPr>
        <w:tc>
          <w:tcPr>
            <w:tcW w:w="1078" w:type="dxa"/>
            <w:shd w:val="clear" w:color="auto" w:fill="auto"/>
            <w:vAlign w:val="center"/>
          </w:tcPr>
          <w:p w14:paraId="6436C76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1</w:t>
            </w:r>
          </w:p>
        </w:tc>
        <w:tc>
          <w:tcPr>
            <w:tcW w:w="1756" w:type="dxa"/>
            <w:shd w:val="clear" w:color="auto" w:fill="auto"/>
            <w:vAlign w:val="center"/>
          </w:tcPr>
          <w:p w14:paraId="248DA8D2"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2</w:t>
            </w:r>
          </w:p>
        </w:tc>
        <w:tc>
          <w:tcPr>
            <w:tcW w:w="1418" w:type="dxa"/>
            <w:gridSpan w:val="2"/>
            <w:shd w:val="clear" w:color="auto" w:fill="auto"/>
            <w:vAlign w:val="center"/>
          </w:tcPr>
          <w:p w14:paraId="69923C4E"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3</w:t>
            </w:r>
          </w:p>
        </w:tc>
        <w:tc>
          <w:tcPr>
            <w:tcW w:w="1134" w:type="dxa"/>
            <w:shd w:val="clear" w:color="auto" w:fill="auto"/>
            <w:vAlign w:val="center"/>
          </w:tcPr>
          <w:p w14:paraId="2A206922"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4</w:t>
            </w:r>
          </w:p>
        </w:tc>
        <w:tc>
          <w:tcPr>
            <w:tcW w:w="851" w:type="dxa"/>
            <w:shd w:val="clear" w:color="auto" w:fill="auto"/>
            <w:vAlign w:val="center"/>
          </w:tcPr>
          <w:p w14:paraId="386E0D4D"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5</w:t>
            </w:r>
          </w:p>
        </w:tc>
        <w:tc>
          <w:tcPr>
            <w:tcW w:w="782" w:type="dxa"/>
            <w:gridSpan w:val="2"/>
            <w:shd w:val="clear" w:color="auto" w:fill="auto"/>
            <w:vAlign w:val="center"/>
          </w:tcPr>
          <w:p w14:paraId="7101158A"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6</w:t>
            </w:r>
          </w:p>
        </w:tc>
        <w:tc>
          <w:tcPr>
            <w:tcW w:w="1134" w:type="dxa"/>
            <w:gridSpan w:val="3"/>
            <w:shd w:val="clear" w:color="auto" w:fill="auto"/>
            <w:vAlign w:val="center"/>
          </w:tcPr>
          <w:p w14:paraId="51A455C7"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7</w:t>
            </w:r>
          </w:p>
        </w:tc>
        <w:tc>
          <w:tcPr>
            <w:tcW w:w="1134" w:type="dxa"/>
            <w:gridSpan w:val="2"/>
            <w:shd w:val="clear" w:color="auto" w:fill="auto"/>
            <w:vAlign w:val="center"/>
          </w:tcPr>
          <w:p w14:paraId="287B9CDE"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8</w:t>
            </w:r>
          </w:p>
        </w:tc>
        <w:tc>
          <w:tcPr>
            <w:tcW w:w="851" w:type="dxa"/>
            <w:gridSpan w:val="2"/>
            <w:shd w:val="clear" w:color="auto" w:fill="auto"/>
            <w:vAlign w:val="center"/>
          </w:tcPr>
          <w:p w14:paraId="293DC7DE"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9</w:t>
            </w:r>
          </w:p>
        </w:tc>
      </w:tr>
      <w:tr w:rsidR="00BD7B9C" w:rsidRPr="00BD7B9C" w14:paraId="066177D6" w14:textId="77777777" w:rsidTr="00BD7B9C">
        <w:trPr>
          <w:trHeight w:val="300"/>
          <w:jc w:val="center"/>
        </w:trPr>
        <w:tc>
          <w:tcPr>
            <w:tcW w:w="1078" w:type="dxa"/>
            <w:vMerge w:val="restart"/>
            <w:shd w:val="clear" w:color="auto" w:fill="auto"/>
            <w:vAlign w:val="center"/>
            <w:hideMark/>
          </w:tcPr>
          <w:p w14:paraId="467957D8" w14:textId="77777777" w:rsidR="00BD7B9C" w:rsidRPr="00BD7B9C" w:rsidRDefault="00BD7B9C" w:rsidP="00BD7B9C">
            <w:pPr>
              <w:ind w:left="-108" w:right="-163"/>
              <w:jc w:val="center"/>
              <w:rPr>
                <w:color w:val="000000"/>
                <w:sz w:val="22"/>
                <w:szCs w:val="22"/>
                <w:lang w:eastAsia="en-US"/>
              </w:rPr>
            </w:pPr>
            <w:r w:rsidRPr="00BD7B9C">
              <w:rPr>
                <w:bCs/>
                <w:color w:val="000000"/>
                <w:kern w:val="32"/>
                <w:sz w:val="22"/>
                <w:szCs w:val="22"/>
                <w:lang w:eastAsia="en-US"/>
              </w:rPr>
              <w:t>ООО «Кузнецк-Тепло-Сбыт»</w:t>
            </w:r>
          </w:p>
        </w:tc>
        <w:tc>
          <w:tcPr>
            <w:tcW w:w="9060" w:type="dxa"/>
            <w:gridSpan w:val="14"/>
            <w:shd w:val="clear" w:color="auto" w:fill="auto"/>
            <w:vAlign w:val="center"/>
            <w:hideMark/>
          </w:tcPr>
          <w:p w14:paraId="382BE0F2"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Для потребителей в случае отсутствия дифференциации тарифов по схеме подключения</w:t>
            </w:r>
          </w:p>
        </w:tc>
      </w:tr>
      <w:tr w:rsidR="00BD7B9C" w:rsidRPr="00BD7B9C" w14:paraId="2CF618C4" w14:textId="77777777" w:rsidTr="00BD7B9C">
        <w:trPr>
          <w:trHeight w:val="270"/>
          <w:jc w:val="center"/>
        </w:trPr>
        <w:tc>
          <w:tcPr>
            <w:tcW w:w="1078" w:type="dxa"/>
            <w:vMerge/>
            <w:shd w:val="clear" w:color="auto" w:fill="auto"/>
            <w:vAlign w:val="center"/>
            <w:hideMark/>
          </w:tcPr>
          <w:p w14:paraId="643F1100" w14:textId="77777777" w:rsidR="00BD7B9C" w:rsidRPr="00BD7B9C" w:rsidRDefault="00BD7B9C" w:rsidP="00BD7B9C">
            <w:pPr>
              <w:ind w:left="-108" w:right="-163"/>
              <w:rPr>
                <w:color w:val="000000"/>
                <w:sz w:val="22"/>
                <w:szCs w:val="22"/>
                <w:lang w:eastAsia="en-US"/>
              </w:rPr>
            </w:pPr>
          </w:p>
        </w:tc>
        <w:tc>
          <w:tcPr>
            <w:tcW w:w="1769" w:type="dxa"/>
            <w:gridSpan w:val="2"/>
            <w:vMerge w:val="restart"/>
            <w:shd w:val="clear" w:color="auto" w:fill="auto"/>
            <w:vAlign w:val="center"/>
            <w:hideMark/>
          </w:tcPr>
          <w:p w14:paraId="627C190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Одноставочный, руб./Гкал</w:t>
            </w:r>
          </w:p>
        </w:tc>
        <w:tc>
          <w:tcPr>
            <w:tcW w:w="1405" w:type="dxa"/>
            <w:shd w:val="clear" w:color="auto" w:fill="auto"/>
            <w:vAlign w:val="center"/>
            <w:hideMark/>
          </w:tcPr>
          <w:p w14:paraId="4DD9B85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01.01.2019</w:t>
            </w:r>
          </w:p>
        </w:tc>
        <w:tc>
          <w:tcPr>
            <w:tcW w:w="1134" w:type="dxa"/>
            <w:shd w:val="clear" w:color="auto" w:fill="auto"/>
            <w:vAlign w:val="center"/>
          </w:tcPr>
          <w:p w14:paraId="34822A1D" w14:textId="77777777" w:rsidR="00BD7B9C" w:rsidRPr="00BD7B9C" w:rsidRDefault="00BD7B9C" w:rsidP="00BD7B9C">
            <w:pPr>
              <w:jc w:val="center"/>
              <w:rPr>
                <w:sz w:val="22"/>
                <w:lang w:eastAsia="en-US"/>
              </w:rPr>
            </w:pPr>
            <w:r w:rsidRPr="00BD7B9C">
              <w:rPr>
                <w:sz w:val="22"/>
                <w:lang w:eastAsia="en-US"/>
              </w:rPr>
              <w:t>526,51</w:t>
            </w:r>
          </w:p>
        </w:tc>
        <w:tc>
          <w:tcPr>
            <w:tcW w:w="851" w:type="dxa"/>
            <w:shd w:val="clear" w:color="auto" w:fill="auto"/>
            <w:vAlign w:val="center"/>
            <w:hideMark/>
          </w:tcPr>
          <w:p w14:paraId="0096771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82" w:type="dxa"/>
            <w:gridSpan w:val="2"/>
            <w:shd w:val="clear" w:color="auto" w:fill="auto"/>
            <w:vAlign w:val="center"/>
            <w:hideMark/>
          </w:tcPr>
          <w:p w14:paraId="2762D3E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1567B05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45E3D44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50537681"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4EFAA034" w14:textId="77777777" w:rsidTr="00BD7B9C">
        <w:trPr>
          <w:trHeight w:val="270"/>
          <w:jc w:val="center"/>
        </w:trPr>
        <w:tc>
          <w:tcPr>
            <w:tcW w:w="1078" w:type="dxa"/>
            <w:vMerge/>
            <w:shd w:val="clear" w:color="auto" w:fill="auto"/>
            <w:vAlign w:val="center"/>
            <w:hideMark/>
          </w:tcPr>
          <w:p w14:paraId="7820F23D"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22FA029A"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6C428BE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01.07.2019</w:t>
            </w:r>
          </w:p>
        </w:tc>
        <w:tc>
          <w:tcPr>
            <w:tcW w:w="1134" w:type="dxa"/>
            <w:shd w:val="clear" w:color="auto" w:fill="auto"/>
            <w:vAlign w:val="center"/>
          </w:tcPr>
          <w:p w14:paraId="4FFE4BCD" w14:textId="77777777" w:rsidR="00BD7B9C" w:rsidRPr="00BD7B9C" w:rsidRDefault="00BD7B9C" w:rsidP="00BD7B9C">
            <w:pPr>
              <w:jc w:val="center"/>
              <w:rPr>
                <w:sz w:val="22"/>
                <w:lang w:eastAsia="en-US"/>
              </w:rPr>
            </w:pPr>
            <w:r w:rsidRPr="00BD7B9C">
              <w:rPr>
                <w:sz w:val="22"/>
                <w:lang w:eastAsia="en-US"/>
              </w:rPr>
              <w:t>544,10</w:t>
            </w:r>
          </w:p>
        </w:tc>
        <w:tc>
          <w:tcPr>
            <w:tcW w:w="851" w:type="dxa"/>
            <w:shd w:val="clear" w:color="auto" w:fill="auto"/>
            <w:vAlign w:val="center"/>
            <w:hideMark/>
          </w:tcPr>
          <w:p w14:paraId="69AECF8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725BBED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44B5074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6FE64D5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71331006"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7996FDDE" w14:textId="77777777" w:rsidTr="00BD7B9C">
        <w:trPr>
          <w:trHeight w:val="270"/>
          <w:jc w:val="center"/>
        </w:trPr>
        <w:tc>
          <w:tcPr>
            <w:tcW w:w="1078" w:type="dxa"/>
            <w:vMerge/>
            <w:shd w:val="clear" w:color="auto" w:fill="auto"/>
            <w:vAlign w:val="center"/>
            <w:hideMark/>
          </w:tcPr>
          <w:p w14:paraId="7FE0C5A0"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6D0A8A0D"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485F098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01.01.2020</w:t>
            </w:r>
          </w:p>
        </w:tc>
        <w:tc>
          <w:tcPr>
            <w:tcW w:w="1134" w:type="dxa"/>
            <w:shd w:val="clear" w:color="auto" w:fill="auto"/>
            <w:vAlign w:val="center"/>
          </w:tcPr>
          <w:p w14:paraId="00FDAD82" w14:textId="77777777" w:rsidR="00BD7B9C" w:rsidRPr="00BD7B9C" w:rsidRDefault="00BD7B9C" w:rsidP="00BD7B9C">
            <w:pPr>
              <w:jc w:val="center"/>
              <w:rPr>
                <w:sz w:val="22"/>
                <w:lang w:eastAsia="en-US"/>
              </w:rPr>
            </w:pPr>
            <w:r w:rsidRPr="00BD7B9C">
              <w:rPr>
                <w:sz w:val="22"/>
                <w:lang w:eastAsia="en-US"/>
              </w:rPr>
              <w:t>543,82</w:t>
            </w:r>
          </w:p>
        </w:tc>
        <w:tc>
          <w:tcPr>
            <w:tcW w:w="851" w:type="dxa"/>
            <w:shd w:val="clear" w:color="auto" w:fill="auto"/>
            <w:vAlign w:val="center"/>
            <w:hideMark/>
          </w:tcPr>
          <w:p w14:paraId="1EF5F47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5CAF974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574C3AC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2278BA1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0C88DD1B"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5ED36180" w14:textId="77777777" w:rsidTr="00BD7B9C">
        <w:trPr>
          <w:trHeight w:val="270"/>
          <w:jc w:val="center"/>
        </w:trPr>
        <w:tc>
          <w:tcPr>
            <w:tcW w:w="1078" w:type="dxa"/>
            <w:vMerge/>
            <w:shd w:val="clear" w:color="auto" w:fill="auto"/>
            <w:vAlign w:val="center"/>
            <w:hideMark/>
          </w:tcPr>
          <w:p w14:paraId="30961C2B"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09C37477"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2A57C0B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01.07.2020</w:t>
            </w:r>
          </w:p>
        </w:tc>
        <w:tc>
          <w:tcPr>
            <w:tcW w:w="1134" w:type="dxa"/>
            <w:shd w:val="clear" w:color="auto" w:fill="auto"/>
            <w:vAlign w:val="center"/>
          </w:tcPr>
          <w:p w14:paraId="0388EAE6" w14:textId="77777777" w:rsidR="00BD7B9C" w:rsidRPr="00BD7B9C" w:rsidRDefault="00BD7B9C" w:rsidP="00BD7B9C">
            <w:pPr>
              <w:jc w:val="center"/>
              <w:rPr>
                <w:sz w:val="22"/>
                <w:lang w:eastAsia="en-US"/>
              </w:rPr>
            </w:pPr>
            <w:r w:rsidRPr="00BD7B9C">
              <w:rPr>
                <w:sz w:val="22"/>
                <w:lang w:eastAsia="en-US"/>
              </w:rPr>
              <w:t>543,82</w:t>
            </w:r>
          </w:p>
        </w:tc>
        <w:tc>
          <w:tcPr>
            <w:tcW w:w="851" w:type="dxa"/>
            <w:shd w:val="clear" w:color="auto" w:fill="auto"/>
            <w:vAlign w:val="center"/>
            <w:hideMark/>
          </w:tcPr>
          <w:p w14:paraId="36A838C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6E97A94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4B45C0F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4E098CB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5F691EE7"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2FA0B461" w14:textId="77777777" w:rsidTr="00BD7B9C">
        <w:trPr>
          <w:trHeight w:val="270"/>
          <w:jc w:val="center"/>
        </w:trPr>
        <w:tc>
          <w:tcPr>
            <w:tcW w:w="1078" w:type="dxa"/>
            <w:vMerge/>
            <w:shd w:val="clear" w:color="auto" w:fill="auto"/>
            <w:vAlign w:val="center"/>
          </w:tcPr>
          <w:p w14:paraId="6E5066AE" w14:textId="77777777" w:rsidR="00BD7B9C" w:rsidRPr="00BD7B9C" w:rsidRDefault="00BD7B9C" w:rsidP="00BD7B9C">
            <w:pPr>
              <w:ind w:left="-108" w:right="-163"/>
              <w:rPr>
                <w:color w:val="000000"/>
                <w:sz w:val="22"/>
                <w:szCs w:val="22"/>
                <w:lang w:eastAsia="en-US"/>
              </w:rPr>
            </w:pPr>
          </w:p>
        </w:tc>
        <w:tc>
          <w:tcPr>
            <w:tcW w:w="1769" w:type="dxa"/>
            <w:gridSpan w:val="2"/>
            <w:vMerge/>
            <w:vAlign w:val="center"/>
          </w:tcPr>
          <w:p w14:paraId="1D8012BB"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tcPr>
          <w:p w14:paraId="555B4A9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01.01.2021</w:t>
            </w:r>
          </w:p>
        </w:tc>
        <w:tc>
          <w:tcPr>
            <w:tcW w:w="1134" w:type="dxa"/>
            <w:shd w:val="clear" w:color="auto" w:fill="auto"/>
            <w:vAlign w:val="center"/>
          </w:tcPr>
          <w:p w14:paraId="2A49D867" w14:textId="77777777" w:rsidR="00BD7B9C" w:rsidRPr="00BD7B9C" w:rsidRDefault="00BD7B9C" w:rsidP="00BD7B9C">
            <w:pPr>
              <w:jc w:val="center"/>
              <w:rPr>
                <w:sz w:val="22"/>
                <w:lang w:eastAsia="en-US"/>
              </w:rPr>
            </w:pPr>
            <w:r w:rsidRPr="00BD7B9C">
              <w:rPr>
                <w:sz w:val="22"/>
                <w:lang w:eastAsia="en-US"/>
              </w:rPr>
              <w:t>514,26</w:t>
            </w:r>
          </w:p>
        </w:tc>
        <w:tc>
          <w:tcPr>
            <w:tcW w:w="851" w:type="dxa"/>
            <w:shd w:val="clear" w:color="auto" w:fill="auto"/>
            <w:vAlign w:val="center"/>
          </w:tcPr>
          <w:p w14:paraId="6DFFB4D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tcPr>
          <w:p w14:paraId="05C8A81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tcPr>
          <w:p w14:paraId="7DE659D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tcPr>
          <w:p w14:paraId="0911903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tcPr>
          <w:p w14:paraId="01D6FC7B"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0F411419" w14:textId="77777777" w:rsidTr="00BD7B9C">
        <w:trPr>
          <w:trHeight w:val="270"/>
          <w:jc w:val="center"/>
        </w:trPr>
        <w:tc>
          <w:tcPr>
            <w:tcW w:w="1078" w:type="dxa"/>
            <w:vMerge/>
            <w:shd w:val="clear" w:color="auto" w:fill="auto"/>
            <w:vAlign w:val="center"/>
          </w:tcPr>
          <w:p w14:paraId="4334C1D6" w14:textId="77777777" w:rsidR="00BD7B9C" w:rsidRPr="00BD7B9C" w:rsidRDefault="00BD7B9C" w:rsidP="00BD7B9C">
            <w:pPr>
              <w:ind w:left="-108" w:right="-163"/>
              <w:rPr>
                <w:color w:val="000000"/>
                <w:sz w:val="22"/>
                <w:szCs w:val="22"/>
                <w:lang w:eastAsia="en-US"/>
              </w:rPr>
            </w:pPr>
          </w:p>
        </w:tc>
        <w:tc>
          <w:tcPr>
            <w:tcW w:w="1769" w:type="dxa"/>
            <w:gridSpan w:val="2"/>
            <w:vMerge/>
            <w:vAlign w:val="center"/>
          </w:tcPr>
          <w:p w14:paraId="59FCFBFE"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tcPr>
          <w:p w14:paraId="595C238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01.07.2021</w:t>
            </w:r>
          </w:p>
        </w:tc>
        <w:tc>
          <w:tcPr>
            <w:tcW w:w="1134" w:type="dxa"/>
            <w:shd w:val="clear" w:color="auto" w:fill="auto"/>
            <w:vAlign w:val="center"/>
          </w:tcPr>
          <w:p w14:paraId="3ECBCD3B" w14:textId="77777777" w:rsidR="00BD7B9C" w:rsidRPr="00BD7B9C" w:rsidRDefault="00BD7B9C" w:rsidP="00BD7B9C">
            <w:pPr>
              <w:jc w:val="center"/>
              <w:rPr>
                <w:sz w:val="22"/>
                <w:lang w:eastAsia="en-US"/>
              </w:rPr>
            </w:pPr>
            <w:r w:rsidRPr="00BD7B9C">
              <w:rPr>
                <w:sz w:val="22"/>
                <w:lang w:eastAsia="en-US"/>
              </w:rPr>
              <w:t>534,39</w:t>
            </w:r>
          </w:p>
        </w:tc>
        <w:tc>
          <w:tcPr>
            <w:tcW w:w="851" w:type="dxa"/>
            <w:shd w:val="clear" w:color="auto" w:fill="auto"/>
            <w:vAlign w:val="center"/>
          </w:tcPr>
          <w:p w14:paraId="2B8D2C7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tcPr>
          <w:p w14:paraId="61EEED5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tcPr>
          <w:p w14:paraId="26146AA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tcPr>
          <w:p w14:paraId="784CD4D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tcPr>
          <w:p w14:paraId="368E618C"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4D154530" w14:textId="77777777" w:rsidTr="00BD7B9C">
        <w:trPr>
          <w:trHeight w:val="270"/>
          <w:jc w:val="center"/>
        </w:trPr>
        <w:tc>
          <w:tcPr>
            <w:tcW w:w="1078" w:type="dxa"/>
            <w:vMerge/>
            <w:shd w:val="clear" w:color="auto" w:fill="auto"/>
            <w:vAlign w:val="center"/>
          </w:tcPr>
          <w:p w14:paraId="4EACCD8F" w14:textId="77777777" w:rsidR="00BD7B9C" w:rsidRPr="00BD7B9C" w:rsidRDefault="00BD7B9C" w:rsidP="00BD7B9C">
            <w:pPr>
              <w:ind w:left="-108" w:right="-163"/>
              <w:rPr>
                <w:color w:val="000000"/>
                <w:sz w:val="22"/>
                <w:szCs w:val="22"/>
                <w:lang w:eastAsia="en-US"/>
              </w:rPr>
            </w:pPr>
          </w:p>
        </w:tc>
        <w:tc>
          <w:tcPr>
            <w:tcW w:w="1769" w:type="dxa"/>
            <w:gridSpan w:val="2"/>
            <w:vMerge/>
            <w:vAlign w:val="center"/>
          </w:tcPr>
          <w:p w14:paraId="5656D5EB"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tcPr>
          <w:p w14:paraId="5C59729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01.01.2022</w:t>
            </w:r>
          </w:p>
        </w:tc>
        <w:tc>
          <w:tcPr>
            <w:tcW w:w="1134" w:type="dxa"/>
            <w:shd w:val="clear" w:color="auto" w:fill="auto"/>
            <w:vAlign w:val="center"/>
          </w:tcPr>
          <w:p w14:paraId="6E8DB2A4" w14:textId="77777777" w:rsidR="00BD7B9C" w:rsidRPr="00BD7B9C" w:rsidRDefault="00BD7B9C" w:rsidP="00BD7B9C">
            <w:pPr>
              <w:jc w:val="center"/>
              <w:rPr>
                <w:sz w:val="22"/>
                <w:lang w:eastAsia="en-US"/>
              </w:rPr>
            </w:pPr>
            <w:r w:rsidRPr="00BD7B9C">
              <w:rPr>
                <w:sz w:val="22"/>
                <w:lang w:eastAsia="en-US"/>
              </w:rPr>
              <w:t>535,87</w:t>
            </w:r>
          </w:p>
        </w:tc>
        <w:tc>
          <w:tcPr>
            <w:tcW w:w="851" w:type="dxa"/>
            <w:shd w:val="clear" w:color="auto" w:fill="auto"/>
            <w:vAlign w:val="center"/>
          </w:tcPr>
          <w:p w14:paraId="4D0B28B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tcPr>
          <w:p w14:paraId="402637D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tcPr>
          <w:p w14:paraId="15383B5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tcPr>
          <w:p w14:paraId="294A7B5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tcPr>
          <w:p w14:paraId="296970B3"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33FB3DF4" w14:textId="77777777" w:rsidTr="00BD7B9C">
        <w:trPr>
          <w:trHeight w:val="270"/>
          <w:jc w:val="center"/>
        </w:trPr>
        <w:tc>
          <w:tcPr>
            <w:tcW w:w="1078" w:type="dxa"/>
            <w:vMerge/>
            <w:shd w:val="clear" w:color="auto" w:fill="auto"/>
            <w:vAlign w:val="center"/>
          </w:tcPr>
          <w:p w14:paraId="440C2B30" w14:textId="77777777" w:rsidR="00BD7B9C" w:rsidRPr="00BD7B9C" w:rsidRDefault="00BD7B9C" w:rsidP="00BD7B9C">
            <w:pPr>
              <w:ind w:left="-108" w:right="-163"/>
              <w:rPr>
                <w:color w:val="000000"/>
                <w:sz w:val="22"/>
                <w:szCs w:val="22"/>
                <w:lang w:eastAsia="en-US"/>
              </w:rPr>
            </w:pPr>
          </w:p>
        </w:tc>
        <w:tc>
          <w:tcPr>
            <w:tcW w:w="1769" w:type="dxa"/>
            <w:gridSpan w:val="2"/>
            <w:vMerge/>
            <w:vAlign w:val="center"/>
          </w:tcPr>
          <w:p w14:paraId="21E1A7BB"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tcPr>
          <w:p w14:paraId="68EC7BD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01.07.2022</w:t>
            </w:r>
          </w:p>
        </w:tc>
        <w:tc>
          <w:tcPr>
            <w:tcW w:w="1134" w:type="dxa"/>
            <w:shd w:val="clear" w:color="auto" w:fill="auto"/>
            <w:vAlign w:val="center"/>
          </w:tcPr>
          <w:p w14:paraId="53589956" w14:textId="77777777" w:rsidR="00BD7B9C" w:rsidRPr="00BD7B9C" w:rsidRDefault="00BD7B9C" w:rsidP="00BD7B9C">
            <w:pPr>
              <w:jc w:val="center"/>
              <w:rPr>
                <w:sz w:val="22"/>
                <w:lang w:eastAsia="en-US"/>
              </w:rPr>
            </w:pPr>
            <w:r w:rsidRPr="00BD7B9C">
              <w:rPr>
                <w:sz w:val="22"/>
                <w:lang w:eastAsia="en-US"/>
              </w:rPr>
              <w:t>551,98</w:t>
            </w:r>
          </w:p>
        </w:tc>
        <w:tc>
          <w:tcPr>
            <w:tcW w:w="851" w:type="dxa"/>
            <w:shd w:val="clear" w:color="auto" w:fill="auto"/>
            <w:vAlign w:val="center"/>
          </w:tcPr>
          <w:p w14:paraId="08FF601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tcPr>
          <w:p w14:paraId="4816491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tcPr>
          <w:p w14:paraId="19FFD9E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tcPr>
          <w:p w14:paraId="0757D3E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tcPr>
          <w:p w14:paraId="4F6A16D8"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799704DD" w14:textId="77777777" w:rsidTr="00BD7B9C">
        <w:trPr>
          <w:trHeight w:val="270"/>
          <w:jc w:val="center"/>
        </w:trPr>
        <w:tc>
          <w:tcPr>
            <w:tcW w:w="1078" w:type="dxa"/>
            <w:vMerge/>
            <w:shd w:val="clear" w:color="auto" w:fill="auto"/>
            <w:vAlign w:val="center"/>
            <w:hideMark/>
          </w:tcPr>
          <w:p w14:paraId="4884792E"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1D29B4C0"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6407F7D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01.01.2023</w:t>
            </w:r>
          </w:p>
        </w:tc>
        <w:tc>
          <w:tcPr>
            <w:tcW w:w="1134" w:type="dxa"/>
            <w:shd w:val="clear" w:color="auto" w:fill="auto"/>
            <w:vAlign w:val="center"/>
          </w:tcPr>
          <w:p w14:paraId="20BB3DD5" w14:textId="77777777" w:rsidR="00BD7B9C" w:rsidRPr="00BD7B9C" w:rsidRDefault="00BD7B9C" w:rsidP="00BD7B9C">
            <w:pPr>
              <w:jc w:val="center"/>
              <w:rPr>
                <w:sz w:val="22"/>
                <w:lang w:eastAsia="en-US"/>
              </w:rPr>
            </w:pPr>
            <w:r w:rsidRPr="00BD7B9C">
              <w:rPr>
                <w:sz w:val="22"/>
                <w:lang w:eastAsia="en-US"/>
              </w:rPr>
              <w:t>553,53</w:t>
            </w:r>
          </w:p>
        </w:tc>
        <w:tc>
          <w:tcPr>
            <w:tcW w:w="851" w:type="dxa"/>
            <w:shd w:val="clear" w:color="auto" w:fill="auto"/>
            <w:vAlign w:val="center"/>
            <w:hideMark/>
          </w:tcPr>
          <w:p w14:paraId="4A3FE89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10CB15B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5A0CE90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3C55237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293F39BE"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4EF82ED5" w14:textId="77777777" w:rsidTr="00BD7B9C">
        <w:trPr>
          <w:trHeight w:val="270"/>
          <w:jc w:val="center"/>
        </w:trPr>
        <w:tc>
          <w:tcPr>
            <w:tcW w:w="1078" w:type="dxa"/>
            <w:vMerge/>
            <w:shd w:val="clear" w:color="auto" w:fill="auto"/>
            <w:vAlign w:val="center"/>
            <w:hideMark/>
          </w:tcPr>
          <w:p w14:paraId="31A28022"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421A56EB"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0785428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01.07.2023</w:t>
            </w:r>
          </w:p>
        </w:tc>
        <w:tc>
          <w:tcPr>
            <w:tcW w:w="1134" w:type="dxa"/>
            <w:shd w:val="clear" w:color="auto" w:fill="auto"/>
            <w:vAlign w:val="center"/>
          </w:tcPr>
          <w:p w14:paraId="1E56D226" w14:textId="77777777" w:rsidR="00BD7B9C" w:rsidRPr="00BD7B9C" w:rsidRDefault="00BD7B9C" w:rsidP="00BD7B9C">
            <w:pPr>
              <w:jc w:val="center"/>
              <w:rPr>
                <w:sz w:val="22"/>
                <w:lang w:eastAsia="en-US"/>
              </w:rPr>
            </w:pPr>
            <w:r w:rsidRPr="00BD7B9C">
              <w:rPr>
                <w:sz w:val="22"/>
                <w:lang w:eastAsia="en-US"/>
              </w:rPr>
              <w:t>576,18</w:t>
            </w:r>
          </w:p>
        </w:tc>
        <w:tc>
          <w:tcPr>
            <w:tcW w:w="851" w:type="dxa"/>
            <w:shd w:val="clear" w:color="auto" w:fill="auto"/>
            <w:vAlign w:val="center"/>
            <w:hideMark/>
          </w:tcPr>
          <w:p w14:paraId="03C8B4C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45CB056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189A866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7B23C6C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268ECA6B"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02FD3837" w14:textId="77777777" w:rsidTr="00BD7B9C">
        <w:trPr>
          <w:trHeight w:val="300"/>
          <w:jc w:val="center"/>
        </w:trPr>
        <w:tc>
          <w:tcPr>
            <w:tcW w:w="1078" w:type="dxa"/>
            <w:vMerge/>
            <w:shd w:val="clear" w:color="auto" w:fill="auto"/>
            <w:vAlign w:val="center"/>
            <w:hideMark/>
          </w:tcPr>
          <w:p w14:paraId="2229718E" w14:textId="77777777" w:rsidR="00BD7B9C" w:rsidRPr="00BD7B9C" w:rsidRDefault="00BD7B9C" w:rsidP="00BD7B9C">
            <w:pPr>
              <w:ind w:left="-108" w:right="-163"/>
              <w:rPr>
                <w:color w:val="000000"/>
                <w:sz w:val="22"/>
                <w:szCs w:val="22"/>
                <w:lang w:eastAsia="en-US"/>
              </w:rPr>
            </w:pPr>
          </w:p>
        </w:tc>
        <w:tc>
          <w:tcPr>
            <w:tcW w:w="1769" w:type="dxa"/>
            <w:gridSpan w:val="2"/>
            <w:shd w:val="clear" w:color="auto" w:fill="auto"/>
            <w:vAlign w:val="center"/>
            <w:hideMark/>
          </w:tcPr>
          <w:p w14:paraId="2AF615B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Двухставочный</w:t>
            </w:r>
          </w:p>
        </w:tc>
        <w:tc>
          <w:tcPr>
            <w:tcW w:w="1405" w:type="dxa"/>
            <w:shd w:val="clear" w:color="auto" w:fill="auto"/>
            <w:vAlign w:val="center"/>
            <w:hideMark/>
          </w:tcPr>
          <w:p w14:paraId="3DAB47F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shd w:val="clear" w:color="auto" w:fill="auto"/>
            <w:vAlign w:val="center"/>
            <w:hideMark/>
          </w:tcPr>
          <w:p w14:paraId="6EF3F98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1" w:type="dxa"/>
            <w:shd w:val="clear" w:color="auto" w:fill="auto"/>
            <w:vAlign w:val="center"/>
            <w:hideMark/>
          </w:tcPr>
          <w:p w14:paraId="20B8E8D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70C8711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54A67C8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120441D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485F16DF"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50524540" w14:textId="77777777" w:rsidTr="00BD7B9C">
        <w:trPr>
          <w:trHeight w:val="600"/>
          <w:jc w:val="center"/>
        </w:trPr>
        <w:tc>
          <w:tcPr>
            <w:tcW w:w="1078" w:type="dxa"/>
            <w:vMerge/>
            <w:shd w:val="clear" w:color="auto" w:fill="auto"/>
            <w:vAlign w:val="center"/>
            <w:hideMark/>
          </w:tcPr>
          <w:p w14:paraId="4762493B" w14:textId="77777777" w:rsidR="00BD7B9C" w:rsidRPr="00BD7B9C" w:rsidRDefault="00BD7B9C" w:rsidP="00BD7B9C">
            <w:pPr>
              <w:ind w:left="-108" w:right="-163"/>
              <w:rPr>
                <w:color w:val="000000"/>
                <w:sz w:val="22"/>
                <w:szCs w:val="22"/>
                <w:lang w:eastAsia="en-US"/>
              </w:rPr>
            </w:pPr>
          </w:p>
        </w:tc>
        <w:tc>
          <w:tcPr>
            <w:tcW w:w="1769" w:type="dxa"/>
            <w:gridSpan w:val="2"/>
            <w:shd w:val="clear" w:color="auto" w:fill="auto"/>
            <w:vAlign w:val="center"/>
            <w:hideMark/>
          </w:tcPr>
          <w:p w14:paraId="20A03F9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Ставка за тепловую энергию, руб./Гкал</w:t>
            </w:r>
          </w:p>
        </w:tc>
        <w:tc>
          <w:tcPr>
            <w:tcW w:w="1405" w:type="dxa"/>
            <w:shd w:val="clear" w:color="auto" w:fill="auto"/>
            <w:vAlign w:val="center"/>
            <w:hideMark/>
          </w:tcPr>
          <w:p w14:paraId="3EB3741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shd w:val="clear" w:color="auto" w:fill="auto"/>
            <w:vAlign w:val="center"/>
            <w:hideMark/>
          </w:tcPr>
          <w:p w14:paraId="05789A9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1" w:type="dxa"/>
            <w:shd w:val="clear" w:color="auto" w:fill="auto"/>
            <w:vAlign w:val="center"/>
            <w:hideMark/>
          </w:tcPr>
          <w:p w14:paraId="7ECED08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5F2347D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67884AA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72A4444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22DB40D1"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09498068" w14:textId="77777777" w:rsidTr="00BD7B9C">
        <w:trPr>
          <w:trHeight w:val="1185"/>
          <w:jc w:val="center"/>
        </w:trPr>
        <w:tc>
          <w:tcPr>
            <w:tcW w:w="1078" w:type="dxa"/>
            <w:vMerge/>
            <w:shd w:val="clear" w:color="auto" w:fill="auto"/>
            <w:vAlign w:val="center"/>
            <w:hideMark/>
          </w:tcPr>
          <w:p w14:paraId="7F379258" w14:textId="77777777" w:rsidR="00BD7B9C" w:rsidRPr="00BD7B9C" w:rsidRDefault="00BD7B9C" w:rsidP="00BD7B9C">
            <w:pPr>
              <w:ind w:left="-108" w:right="-163"/>
              <w:rPr>
                <w:color w:val="000000"/>
                <w:sz w:val="22"/>
                <w:szCs w:val="22"/>
                <w:lang w:eastAsia="en-US"/>
              </w:rPr>
            </w:pPr>
          </w:p>
        </w:tc>
        <w:tc>
          <w:tcPr>
            <w:tcW w:w="1769" w:type="dxa"/>
            <w:gridSpan w:val="2"/>
            <w:shd w:val="clear" w:color="auto" w:fill="auto"/>
            <w:vAlign w:val="center"/>
            <w:hideMark/>
          </w:tcPr>
          <w:p w14:paraId="11F641F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Ставка за содержание тепловой мощности, </w:t>
            </w:r>
          </w:p>
          <w:p w14:paraId="2F4D6E4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тыс. руб./Гкал/ч </w:t>
            </w:r>
          </w:p>
          <w:p w14:paraId="488C99E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в мес.</w:t>
            </w:r>
          </w:p>
        </w:tc>
        <w:tc>
          <w:tcPr>
            <w:tcW w:w="1405" w:type="dxa"/>
            <w:shd w:val="clear" w:color="auto" w:fill="auto"/>
            <w:vAlign w:val="center"/>
            <w:hideMark/>
          </w:tcPr>
          <w:p w14:paraId="54F9BD7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shd w:val="clear" w:color="auto" w:fill="auto"/>
            <w:vAlign w:val="center"/>
            <w:hideMark/>
          </w:tcPr>
          <w:p w14:paraId="0BE54F3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1" w:type="dxa"/>
            <w:shd w:val="clear" w:color="auto" w:fill="auto"/>
            <w:vAlign w:val="center"/>
            <w:hideMark/>
          </w:tcPr>
          <w:p w14:paraId="771C256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0DD2C98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6A89875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391941B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18FBA72F"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68350132" w14:textId="77777777" w:rsidTr="00BD7B9C">
        <w:trPr>
          <w:trHeight w:val="300"/>
          <w:jc w:val="center"/>
        </w:trPr>
        <w:tc>
          <w:tcPr>
            <w:tcW w:w="1078" w:type="dxa"/>
            <w:vMerge/>
            <w:shd w:val="clear" w:color="auto" w:fill="auto"/>
            <w:vAlign w:val="center"/>
            <w:hideMark/>
          </w:tcPr>
          <w:p w14:paraId="63CFD073" w14:textId="77777777" w:rsidR="00BD7B9C" w:rsidRPr="00BD7B9C" w:rsidRDefault="00BD7B9C" w:rsidP="00BD7B9C">
            <w:pPr>
              <w:ind w:left="-108" w:right="-163"/>
              <w:rPr>
                <w:color w:val="000000"/>
                <w:sz w:val="22"/>
                <w:szCs w:val="22"/>
                <w:lang w:eastAsia="en-US"/>
              </w:rPr>
            </w:pPr>
          </w:p>
        </w:tc>
        <w:tc>
          <w:tcPr>
            <w:tcW w:w="9060" w:type="dxa"/>
            <w:gridSpan w:val="14"/>
            <w:shd w:val="clear" w:color="auto" w:fill="auto"/>
            <w:vAlign w:val="center"/>
            <w:hideMark/>
          </w:tcPr>
          <w:p w14:paraId="367CAE3C"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Население (тарифы указываются с учетом НДС) *</w:t>
            </w:r>
          </w:p>
        </w:tc>
      </w:tr>
      <w:tr w:rsidR="00BD7B9C" w:rsidRPr="00BD7B9C" w14:paraId="6744E11B" w14:textId="77777777" w:rsidTr="00BD7B9C">
        <w:trPr>
          <w:gridAfter w:val="1"/>
          <w:wAfter w:w="10" w:type="dxa"/>
          <w:trHeight w:val="300"/>
          <w:jc w:val="center"/>
        </w:trPr>
        <w:tc>
          <w:tcPr>
            <w:tcW w:w="1078" w:type="dxa"/>
            <w:vMerge/>
            <w:shd w:val="clear" w:color="auto" w:fill="auto"/>
            <w:vAlign w:val="center"/>
            <w:hideMark/>
          </w:tcPr>
          <w:p w14:paraId="547BCD5B" w14:textId="77777777" w:rsidR="00BD7B9C" w:rsidRPr="00BD7B9C" w:rsidRDefault="00BD7B9C" w:rsidP="00BD7B9C">
            <w:pPr>
              <w:ind w:left="-108" w:right="-163"/>
              <w:rPr>
                <w:color w:val="000000"/>
                <w:sz w:val="22"/>
                <w:szCs w:val="22"/>
                <w:lang w:eastAsia="en-US"/>
              </w:rPr>
            </w:pPr>
          </w:p>
        </w:tc>
        <w:tc>
          <w:tcPr>
            <w:tcW w:w="1769" w:type="dxa"/>
            <w:gridSpan w:val="2"/>
            <w:vMerge w:val="restart"/>
            <w:shd w:val="clear" w:color="auto" w:fill="auto"/>
            <w:vAlign w:val="center"/>
            <w:hideMark/>
          </w:tcPr>
          <w:p w14:paraId="2C81EF0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Одноставочный, руб./Гкал</w:t>
            </w:r>
          </w:p>
        </w:tc>
        <w:tc>
          <w:tcPr>
            <w:tcW w:w="1405" w:type="dxa"/>
            <w:shd w:val="clear" w:color="auto" w:fill="auto"/>
            <w:vAlign w:val="center"/>
            <w:hideMark/>
          </w:tcPr>
          <w:p w14:paraId="0FBAD62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01.01.2019</w:t>
            </w:r>
          </w:p>
        </w:tc>
        <w:tc>
          <w:tcPr>
            <w:tcW w:w="1134" w:type="dxa"/>
            <w:shd w:val="clear" w:color="auto" w:fill="auto"/>
            <w:vAlign w:val="center"/>
          </w:tcPr>
          <w:p w14:paraId="0DB55E86"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hideMark/>
          </w:tcPr>
          <w:p w14:paraId="01F7E67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hideMark/>
          </w:tcPr>
          <w:p w14:paraId="1E50338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05D5778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6957F47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hideMark/>
          </w:tcPr>
          <w:p w14:paraId="6E4BA6A4"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07DE35D8" w14:textId="77777777" w:rsidTr="00BD7B9C">
        <w:trPr>
          <w:gridAfter w:val="1"/>
          <w:wAfter w:w="10" w:type="dxa"/>
          <w:trHeight w:val="300"/>
          <w:jc w:val="center"/>
        </w:trPr>
        <w:tc>
          <w:tcPr>
            <w:tcW w:w="1078" w:type="dxa"/>
            <w:vMerge/>
            <w:shd w:val="clear" w:color="auto" w:fill="auto"/>
            <w:vAlign w:val="center"/>
            <w:hideMark/>
          </w:tcPr>
          <w:p w14:paraId="587CA8A4"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415E81A1"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619FE67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01.07.2019</w:t>
            </w:r>
          </w:p>
        </w:tc>
        <w:tc>
          <w:tcPr>
            <w:tcW w:w="1134" w:type="dxa"/>
            <w:shd w:val="clear" w:color="auto" w:fill="auto"/>
            <w:vAlign w:val="center"/>
          </w:tcPr>
          <w:p w14:paraId="4E592910"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hideMark/>
          </w:tcPr>
          <w:p w14:paraId="4D892FB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hideMark/>
          </w:tcPr>
          <w:p w14:paraId="22F9593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52DFD6D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7040C8D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hideMark/>
          </w:tcPr>
          <w:p w14:paraId="0066EEA7"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6FB42113" w14:textId="77777777" w:rsidTr="00BD7B9C">
        <w:trPr>
          <w:gridAfter w:val="1"/>
          <w:wAfter w:w="10" w:type="dxa"/>
          <w:trHeight w:val="300"/>
          <w:jc w:val="center"/>
        </w:trPr>
        <w:tc>
          <w:tcPr>
            <w:tcW w:w="1078" w:type="dxa"/>
            <w:vMerge/>
            <w:shd w:val="clear" w:color="auto" w:fill="auto"/>
            <w:vAlign w:val="center"/>
            <w:hideMark/>
          </w:tcPr>
          <w:p w14:paraId="72C44348"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6E5628FD"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7A6F6EF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01.01.2020</w:t>
            </w:r>
          </w:p>
        </w:tc>
        <w:tc>
          <w:tcPr>
            <w:tcW w:w="1134" w:type="dxa"/>
            <w:shd w:val="clear" w:color="auto" w:fill="auto"/>
            <w:vAlign w:val="center"/>
          </w:tcPr>
          <w:p w14:paraId="2000D9B7"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hideMark/>
          </w:tcPr>
          <w:p w14:paraId="5BAD0F2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hideMark/>
          </w:tcPr>
          <w:p w14:paraId="192C3F6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518987F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2432135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hideMark/>
          </w:tcPr>
          <w:p w14:paraId="301D50DE"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256859BB" w14:textId="77777777" w:rsidTr="00BD7B9C">
        <w:trPr>
          <w:gridAfter w:val="1"/>
          <w:wAfter w:w="10" w:type="dxa"/>
          <w:trHeight w:val="300"/>
          <w:jc w:val="center"/>
        </w:trPr>
        <w:tc>
          <w:tcPr>
            <w:tcW w:w="1078" w:type="dxa"/>
            <w:vMerge/>
            <w:shd w:val="clear" w:color="auto" w:fill="auto"/>
            <w:vAlign w:val="center"/>
            <w:hideMark/>
          </w:tcPr>
          <w:p w14:paraId="6C65BA3B"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15A64BAB"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27B197B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01.07.2020</w:t>
            </w:r>
          </w:p>
        </w:tc>
        <w:tc>
          <w:tcPr>
            <w:tcW w:w="1134" w:type="dxa"/>
            <w:shd w:val="clear" w:color="auto" w:fill="auto"/>
            <w:vAlign w:val="center"/>
          </w:tcPr>
          <w:p w14:paraId="63154075"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hideMark/>
          </w:tcPr>
          <w:p w14:paraId="4156BC9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hideMark/>
          </w:tcPr>
          <w:p w14:paraId="378CEE6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34A1C1B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3C90CE4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hideMark/>
          </w:tcPr>
          <w:p w14:paraId="1A46B3B1"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5ED58880" w14:textId="77777777" w:rsidTr="00BD7B9C">
        <w:trPr>
          <w:gridAfter w:val="1"/>
          <w:wAfter w:w="10" w:type="dxa"/>
          <w:trHeight w:val="300"/>
          <w:jc w:val="center"/>
        </w:trPr>
        <w:tc>
          <w:tcPr>
            <w:tcW w:w="1078" w:type="dxa"/>
            <w:vMerge/>
            <w:shd w:val="clear" w:color="auto" w:fill="auto"/>
            <w:vAlign w:val="center"/>
          </w:tcPr>
          <w:p w14:paraId="2F4718E7" w14:textId="77777777" w:rsidR="00BD7B9C" w:rsidRPr="00BD7B9C" w:rsidRDefault="00BD7B9C" w:rsidP="00BD7B9C">
            <w:pPr>
              <w:ind w:left="-108" w:right="-163"/>
              <w:rPr>
                <w:color w:val="000000"/>
                <w:sz w:val="22"/>
                <w:szCs w:val="22"/>
                <w:lang w:eastAsia="en-US"/>
              </w:rPr>
            </w:pPr>
          </w:p>
        </w:tc>
        <w:tc>
          <w:tcPr>
            <w:tcW w:w="1769" w:type="dxa"/>
            <w:gridSpan w:val="2"/>
            <w:vMerge/>
            <w:vAlign w:val="center"/>
          </w:tcPr>
          <w:p w14:paraId="559311B6"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tcPr>
          <w:p w14:paraId="061B4B0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01.01.2021</w:t>
            </w:r>
          </w:p>
        </w:tc>
        <w:tc>
          <w:tcPr>
            <w:tcW w:w="1134" w:type="dxa"/>
            <w:shd w:val="clear" w:color="auto" w:fill="auto"/>
            <w:vAlign w:val="center"/>
          </w:tcPr>
          <w:p w14:paraId="60196809"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tcPr>
          <w:p w14:paraId="49B9191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tcPr>
          <w:p w14:paraId="5D03FF1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tcPr>
          <w:p w14:paraId="7D5ED61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tcPr>
          <w:p w14:paraId="3A49544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tcPr>
          <w:p w14:paraId="2A321828"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079E2D3C" w14:textId="77777777" w:rsidTr="00BD7B9C">
        <w:trPr>
          <w:gridAfter w:val="1"/>
          <w:wAfter w:w="10" w:type="dxa"/>
          <w:trHeight w:val="300"/>
          <w:jc w:val="center"/>
        </w:trPr>
        <w:tc>
          <w:tcPr>
            <w:tcW w:w="1078" w:type="dxa"/>
            <w:vMerge/>
            <w:shd w:val="clear" w:color="auto" w:fill="auto"/>
            <w:vAlign w:val="center"/>
          </w:tcPr>
          <w:p w14:paraId="40E28BC3" w14:textId="77777777" w:rsidR="00BD7B9C" w:rsidRPr="00BD7B9C" w:rsidRDefault="00BD7B9C" w:rsidP="00BD7B9C">
            <w:pPr>
              <w:ind w:left="-108" w:right="-163"/>
              <w:rPr>
                <w:color w:val="000000"/>
                <w:sz w:val="22"/>
                <w:szCs w:val="22"/>
                <w:lang w:eastAsia="en-US"/>
              </w:rPr>
            </w:pPr>
          </w:p>
        </w:tc>
        <w:tc>
          <w:tcPr>
            <w:tcW w:w="1769" w:type="dxa"/>
            <w:gridSpan w:val="2"/>
            <w:vMerge/>
            <w:vAlign w:val="center"/>
          </w:tcPr>
          <w:p w14:paraId="4E189BF2"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tcPr>
          <w:p w14:paraId="2123602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01.07.2021</w:t>
            </w:r>
          </w:p>
        </w:tc>
        <w:tc>
          <w:tcPr>
            <w:tcW w:w="1134" w:type="dxa"/>
            <w:shd w:val="clear" w:color="auto" w:fill="auto"/>
            <w:vAlign w:val="center"/>
          </w:tcPr>
          <w:p w14:paraId="652D0F83"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tcPr>
          <w:p w14:paraId="0CB8EFC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tcPr>
          <w:p w14:paraId="2DD3814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tcPr>
          <w:p w14:paraId="2614694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tcPr>
          <w:p w14:paraId="7817776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tcPr>
          <w:p w14:paraId="374C5D25"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3581BCF8" w14:textId="77777777" w:rsidTr="00BD7B9C">
        <w:trPr>
          <w:gridAfter w:val="1"/>
          <w:wAfter w:w="10" w:type="dxa"/>
          <w:trHeight w:val="300"/>
          <w:jc w:val="center"/>
        </w:trPr>
        <w:tc>
          <w:tcPr>
            <w:tcW w:w="1078" w:type="dxa"/>
            <w:vMerge/>
            <w:shd w:val="clear" w:color="auto" w:fill="auto"/>
            <w:vAlign w:val="center"/>
          </w:tcPr>
          <w:p w14:paraId="5A3A13A3" w14:textId="77777777" w:rsidR="00BD7B9C" w:rsidRPr="00BD7B9C" w:rsidRDefault="00BD7B9C" w:rsidP="00BD7B9C">
            <w:pPr>
              <w:ind w:left="-108" w:right="-163"/>
              <w:rPr>
                <w:color w:val="000000"/>
                <w:sz w:val="22"/>
                <w:szCs w:val="22"/>
                <w:lang w:eastAsia="en-US"/>
              </w:rPr>
            </w:pPr>
          </w:p>
        </w:tc>
        <w:tc>
          <w:tcPr>
            <w:tcW w:w="1769" w:type="dxa"/>
            <w:gridSpan w:val="2"/>
            <w:vMerge/>
            <w:vAlign w:val="center"/>
          </w:tcPr>
          <w:p w14:paraId="011040F1"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tcPr>
          <w:p w14:paraId="6798002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01.01.2022</w:t>
            </w:r>
          </w:p>
        </w:tc>
        <w:tc>
          <w:tcPr>
            <w:tcW w:w="1134" w:type="dxa"/>
            <w:shd w:val="clear" w:color="auto" w:fill="auto"/>
            <w:vAlign w:val="center"/>
          </w:tcPr>
          <w:p w14:paraId="4D4B4850"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tcPr>
          <w:p w14:paraId="5C22106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tcPr>
          <w:p w14:paraId="21DD575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tcPr>
          <w:p w14:paraId="436C05A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tcPr>
          <w:p w14:paraId="2221FD90"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tcPr>
          <w:p w14:paraId="0D0936A3"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2C6C4573" w14:textId="77777777" w:rsidTr="00BD7B9C">
        <w:trPr>
          <w:gridAfter w:val="1"/>
          <w:wAfter w:w="10" w:type="dxa"/>
          <w:trHeight w:val="300"/>
          <w:jc w:val="center"/>
        </w:trPr>
        <w:tc>
          <w:tcPr>
            <w:tcW w:w="1078" w:type="dxa"/>
            <w:vMerge/>
            <w:shd w:val="clear" w:color="auto" w:fill="auto"/>
            <w:vAlign w:val="center"/>
          </w:tcPr>
          <w:p w14:paraId="4D3B40F2" w14:textId="77777777" w:rsidR="00BD7B9C" w:rsidRPr="00BD7B9C" w:rsidRDefault="00BD7B9C" w:rsidP="00BD7B9C">
            <w:pPr>
              <w:ind w:left="-108" w:right="-163"/>
              <w:rPr>
                <w:color w:val="000000"/>
                <w:sz w:val="22"/>
                <w:szCs w:val="22"/>
                <w:lang w:eastAsia="en-US"/>
              </w:rPr>
            </w:pPr>
          </w:p>
        </w:tc>
        <w:tc>
          <w:tcPr>
            <w:tcW w:w="1769" w:type="dxa"/>
            <w:gridSpan w:val="2"/>
            <w:vMerge/>
            <w:vAlign w:val="center"/>
          </w:tcPr>
          <w:p w14:paraId="75376F5C"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tcPr>
          <w:p w14:paraId="6AB8086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01.07.2022</w:t>
            </w:r>
          </w:p>
        </w:tc>
        <w:tc>
          <w:tcPr>
            <w:tcW w:w="1134" w:type="dxa"/>
            <w:shd w:val="clear" w:color="auto" w:fill="auto"/>
            <w:vAlign w:val="center"/>
          </w:tcPr>
          <w:p w14:paraId="3126DACA"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tcPr>
          <w:p w14:paraId="3AA457E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tcPr>
          <w:p w14:paraId="4DCC9DD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tcPr>
          <w:p w14:paraId="3DD137E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tcPr>
          <w:p w14:paraId="1E5A3BC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tcPr>
          <w:p w14:paraId="06B36D14"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5F788044" w14:textId="77777777" w:rsidTr="00BD7B9C">
        <w:trPr>
          <w:gridAfter w:val="1"/>
          <w:wAfter w:w="10" w:type="dxa"/>
          <w:trHeight w:val="300"/>
          <w:jc w:val="center"/>
        </w:trPr>
        <w:tc>
          <w:tcPr>
            <w:tcW w:w="1078" w:type="dxa"/>
            <w:vMerge/>
            <w:shd w:val="clear" w:color="auto" w:fill="auto"/>
            <w:vAlign w:val="center"/>
            <w:hideMark/>
          </w:tcPr>
          <w:p w14:paraId="50B1148F"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346E8C3D"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1006D548"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01.01.2023</w:t>
            </w:r>
          </w:p>
        </w:tc>
        <w:tc>
          <w:tcPr>
            <w:tcW w:w="1134" w:type="dxa"/>
            <w:shd w:val="clear" w:color="auto" w:fill="auto"/>
            <w:vAlign w:val="center"/>
          </w:tcPr>
          <w:p w14:paraId="7130EBD1"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hideMark/>
          </w:tcPr>
          <w:p w14:paraId="7CD3A7C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hideMark/>
          </w:tcPr>
          <w:p w14:paraId="5ED7C0F9"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1613084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7331038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hideMark/>
          </w:tcPr>
          <w:p w14:paraId="3A6212D0"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4CD8A5D7" w14:textId="77777777" w:rsidTr="00BD7B9C">
        <w:trPr>
          <w:gridAfter w:val="1"/>
          <w:wAfter w:w="10" w:type="dxa"/>
          <w:trHeight w:val="300"/>
          <w:jc w:val="center"/>
        </w:trPr>
        <w:tc>
          <w:tcPr>
            <w:tcW w:w="1078" w:type="dxa"/>
            <w:vMerge/>
            <w:shd w:val="clear" w:color="auto" w:fill="auto"/>
            <w:vAlign w:val="center"/>
            <w:hideMark/>
          </w:tcPr>
          <w:p w14:paraId="2CDD8E37" w14:textId="77777777" w:rsidR="00BD7B9C" w:rsidRPr="00BD7B9C" w:rsidRDefault="00BD7B9C" w:rsidP="00BD7B9C">
            <w:pPr>
              <w:ind w:left="-108" w:right="-163"/>
              <w:rPr>
                <w:color w:val="000000"/>
                <w:sz w:val="22"/>
                <w:szCs w:val="22"/>
                <w:lang w:eastAsia="en-US"/>
              </w:rPr>
            </w:pPr>
          </w:p>
        </w:tc>
        <w:tc>
          <w:tcPr>
            <w:tcW w:w="1769" w:type="dxa"/>
            <w:gridSpan w:val="2"/>
            <w:vMerge/>
            <w:vAlign w:val="center"/>
            <w:hideMark/>
          </w:tcPr>
          <w:p w14:paraId="4AA5A1D5" w14:textId="77777777" w:rsidR="00BD7B9C" w:rsidRPr="00BD7B9C" w:rsidRDefault="00BD7B9C" w:rsidP="00BD7B9C">
            <w:pPr>
              <w:ind w:left="-108" w:right="-163"/>
              <w:rPr>
                <w:color w:val="000000"/>
                <w:sz w:val="22"/>
                <w:szCs w:val="22"/>
                <w:lang w:eastAsia="en-US"/>
              </w:rPr>
            </w:pPr>
          </w:p>
        </w:tc>
        <w:tc>
          <w:tcPr>
            <w:tcW w:w="1405" w:type="dxa"/>
            <w:shd w:val="clear" w:color="auto" w:fill="auto"/>
            <w:vAlign w:val="center"/>
            <w:hideMark/>
          </w:tcPr>
          <w:p w14:paraId="4F3E37A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 01.07.2023</w:t>
            </w:r>
          </w:p>
        </w:tc>
        <w:tc>
          <w:tcPr>
            <w:tcW w:w="1134" w:type="dxa"/>
            <w:shd w:val="clear" w:color="auto" w:fill="auto"/>
            <w:vAlign w:val="center"/>
          </w:tcPr>
          <w:p w14:paraId="20E9E241" w14:textId="77777777" w:rsidR="00BD7B9C" w:rsidRPr="00BD7B9C" w:rsidRDefault="00BD7B9C" w:rsidP="00BD7B9C">
            <w:pPr>
              <w:jc w:val="center"/>
              <w:rPr>
                <w:sz w:val="22"/>
                <w:lang w:eastAsia="en-US"/>
              </w:rPr>
            </w:pPr>
            <w:r w:rsidRPr="00BD7B9C">
              <w:rPr>
                <w:color w:val="000000"/>
                <w:sz w:val="22"/>
                <w:szCs w:val="22"/>
                <w:lang w:val="en-US" w:eastAsia="en-US"/>
              </w:rPr>
              <w:t>x</w:t>
            </w:r>
          </w:p>
        </w:tc>
        <w:tc>
          <w:tcPr>
            <w:tcW w:w="851" w:type="dxa"/>
            <w:shd w:val="clear" w:color="auto" w:fill="auto"/>
            <w:vAlign w:val="center"/>
            <w:hideMark/>
          </w:tcPr>
          <w:p w14:paraId="4799904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773" w:type="dxa"/>
            <w:shd w:val="clear" w:color="auto" w:fill="auto"/>
            <w:vAlign w:val="center"/>
            <w:hideMark/>
          </w:tcPr>
          <w:p w14:paraId="69401A1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5B36476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3"/>
            <w:shd w:val="clear" w:color="auto" w:fill="auto"/>
            <w:vAlign w:val="center"/>
            <w:hideMark/>
          </w:tcPr>
          <w:p w14:paraId="4C5D890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hideMark/>
          </w:tcPr>
          <w:p w14:paraId="3B5F29F0"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bl>
    <w:p w14:paraId="2E5F1827" w14:textId="77777777" w:rsidR="00BD7B9C" w:rsidRPr="00BD7B9C" w:rsidRDefault="00BD7B9C" w:rsidP="00BD7B9C">
      <w:pPr>
        <w:rPr>
          <w:lang w:eastAsia="en-US"/>
        </w:rPr>
      </w:pPr>
      <w:r w:rsidRPr="00BD7B9C">
        <w:rPr>
          <w:lang w:eastAsia="en-US"/>
        </w:rPr>
        <w:br w:type="page"/>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1769"/>
        <w:gridCol w:w="1405"/>
        <w:gridCol w:w="1134"/>
        <w:gridCol w:w="851"/>
        <w:gridCol w:w="773"/>
        <w:gridCol w:w="9"/>
        <w:gridCol w:w="1091"/>
        <w:gridCol w:w="9"/>
        <w:gridCol w:w="1159"/>
        <w:gridCol w:w="9"/>
        <w:gridCol w:w="841"/>
        <w:gridCol w:w="10"/>
      </w:tblGrid>
      <w:tr w:rsidR="00BD7B9C" w:rsidRPr="00BD7B9C" w14:paraId="24DA9AD6" w14:textId="77777777" w:rsidTr="00BD7B9C">
        <w:trPr>
          <w:gridAfter w:val="1"/>
          <w:wAfter w:w="10" w:type="dxa"/>
          <w:trHeight w:val="300"/>
          <w:jc w:val="center"/>
        </w:trPr>
        <w:tc>
          <w:tcPr>
            <w:tcW w:w="1078" w:type="dxa"/>
            <w:shd w:val="clear" w:color="auto" w:fill="auto"/>
            <w:vAlign w:val="center"/>
          </w:tcPr>
          <w:p w14:paraId="112E4AFD"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lastRenderedPageBreak/>
              <w:t>1</w:t>
            </w:r>
          </w:p>
        </w:tc>
        <w:tc>
          <w:tcPr>
            <w:tcW w:w="1769" w:type="dxa"/>
            <w:shd w:val="clear" w:color="auto" w:fill="auto"/>
            <w:vAlign w:val="center"/>
          </w:tcPr>
          <w:p w14:paraId="37FF95F1"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2</w:t>
            </w:r>
          </w:p>
        </w:tc>
        <w:tc>
          <w:tcPr>
            <w:tcW w:w="1405" w:type="dxa"/>
            <w:shd w:val="clear" w:color="auto" w:fill="auto"/>
            <w:vAlign w:val="center"/>
          </w:tcPr>
          <w:p w14:paraId="632803B5"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3</w:t>
            </w:r>
          </w:p>
        </w:tc>
        <w:tc>
          <w:tcPr>
            <w:tcW w:w="1134" w:type="dxa"/>
            <w:shd w:val="clear" w:color="auto" w:fill="auto"/>
            <w:vAlign w:val="center"/>
          </w:tcPr>
          <w:p w14:paraId="112329B2"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4</w:t>
            </w:r>
          </w:p>
        </w:tc>
        <w:tc>
          <w:tcPr>
            <w:tcW w:w="851" w:type="dxa"/>
            <w:shd w:val="clear" w:color="auto" w:fill="auto"/>
            <w:vAlign w:val="center"/>
          </w:tcPr>
          <w:p w14:paraId="0D035D92"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5</w:t>
            </w:r>
          </w:p>
        </w:tc>
        <w:tc>
          <w:tcPr>
            <w:tcW w:w="773" w:type="dxa"/>
            <w:shd w:val="clear" w:color="auto" w:fill="auto"/>
            <w:vAlign w:val="center"/>
          </w:tcPr>
          <w:p w14:paraId="55295D97"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6</w:t>
            </w:r>
          </w:p>
        </w:tc>
        <w:tc>
          <w:tcPr>
            <w:tcW w:w="1100" w:type="dxa"/>
            <w:gridSpan w:val="2"/>
            <w:shd w:val="clear" w:color="auto" w:fill="auto"/>
            <w:vAlign w:val="center"/>
          </w:tcPr>
          <w:p w14:paraId="2EF8427F"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7</w:t>
            </w:r>
          </w:p>
        </w:tc>
        <w:tc>
          <w:tcPr>
            <w:tcW w:w="1168" w:type="dxa"/>
            <w:gridSpan w:val="2"/>
            <w:shd w:val="clear" w:color="auto" w:fill="auto"/>
            <w:vAlign w:val="center"/>
          </w:tcPr>
          <w:p w14:paraId="051BD769"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8</w:t>
            </w:r>
          </w:p>
        </w:tc>
        <w:tc>
          <w:tcPr>
            <w:tcW w:w="850" w:type="dxa"/>
            <w:gridSpan w:val="2"/>
            <w:shd w:val="clear" w:color="auto" w:fill="auto"/>
            <w:vAlign w:val="center"/>
          </w:tcPr>
          <w:p w14:paraId="18237F62"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eastAsia="en-US"/>
              </w:rPr>
              <w:t>9</w:t>
            </w:r>
          </w:p>
        </w:tc>
      </w:tr>
      <w:tr w:rsidR="00BD7B9C" w:rsidRPr="00BD7B9C" w14:paraId="56B8C4F4" w14:textId="77777777" w:rsidTr="00BD7B9C">
        <w:trPr>
          <w:gridAfter w:val="1"/>
          <w:wAfter w:w="10" w:type="dxa"/>
          <w:trHeight w:val="300"/>
          <w:jc w:val="center"/>
        </w:trPr>
        <w:tc>
          <w:tcPr>
            <w:tcW w:w="1078" w:type="dxa"/>
            <w:vMerge w:val="restart"/>
            <w:shd w:val="clear" w:color="auto" w:fill="auto"/>
            <w:vAlign w:val="center"/>
            <w:hideMark/>
          </w:tcPr>
          <w:p w14:paraId="7172BB1D" w14:textId="77777777" w:rsidR="00BD7B9C" w:rsidRPr="00BD7B9C" w:rsidRDefault="00BD7B9C" w:rsidP="00BD7B9C">
            <w:pPr>
              <w:ind w:left="-108" w:right="-163"/>
              <w:jc w:val="center"/>
              <w:rPr>
                <w:color w:val="000000"/>
                <w:sz w:val="22"/>
                <w:szCs w:val="22"/>
                <w:lang w:eastAsia="en-US"/>
              </w:rPr>
            </w:pPr>
            <w:r w:rsidRPr="00BD7B9C">
              <w:rPr>
                <w:bCs/>
                <w:color w:val="000000"/>
                <w:kern w:val="32"/>
                <w:sz w:val="22"/>
                <w:szCs w:val="22"/>
                <w:lang w:eastAsia="en-US"/>
              </w:rPr>
              <w:br/>
            </w:r>
          </w:p>
        </w:tc>
        <w:tc>
          <w:tcPr>
            <w:tcW w:w="1769" w:type="dxa"/>
            <w:shd w:val="clear" w:color="auto" w:fill="auto"/>
            <w:vAlign w:val="center"/>
            <w:hideMark/>
          </w:tcPr>
          <w:p w14:paraId="59812A4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Двухставочный</w:t>
            </w:r>
          </w:p>
        </w:tc>
        <w:tc>
          <w:tcPr>
            <w:tcW w:w="1405" w:type="dxa"/>
            <w:shd w:val="clear" w:color="auto" w:fill="auto"/>
            <w:vAlign w:val="center"/>
            <w:hideMark/>
          </w:tcPr>
          <w:p w14:paraId="4B40424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shd w:val="clear" w:color="auto" w:fill="auto"/>
            <w:vAlign w:val="center"/>
            <w:hideMark/>
          </w:tcPr>
          <w:p w14:paraId="7B3C99FA"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1" w:type="dxa"/>
            <w:shd w:val="clear" w:color="auto" w:fill="auto"/>
            <w:vAlign w:val="center"/>
            <w:hideMark/>
          </w:tcPr>
          <w:p w14:paraId="5EEBFE6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73" w:type="dxa"/>
            <w:shd w:val="clear" w:color="auto" w:fill="auto"/>
            <w:vAlign w:val="center"/>
            <w:hideMark/>
          </w:tcPr>
          <w:p w14:paraId="1E8AEB7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5278035B"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shd w:val="clear" w:color="auto" w:fill="auto"/>
            <w:vAlign w:val="center"/>
            <w:hideMark/>
          </w:tcPr>
          <w:p w14:paraId="61258CB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0" w:type="dxa"/>
            <w:gridSpan w:val="2"/>
            <w:shd w:val="clear" w:color="auto" w:fill="auto"/>
            <w:vAlign w:val="center"/>
            <w:hideMark/>
          </w:tcPr>
          <w:p w14:paraId="7893BCA4"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21C97877" w14:textId="77777777" w:rsidTr="00BD7B9C">
        <w:trPr>
          <w:trHeight w:val="600"/>
          <w:jc w:val="center"/>
        </w:trPr>
        <w:tc>
          <w:tcPr>
            <w:tcW w:w="1078" w:type="dxa"/>
            <w:vMerge/>
            <w:shd w:val="clear" w:color="auto" w:fill="auto"/>
            <w:vAlign w:val="center"/>
            <w:hideMark/>
          </w:tcPr>
          <w:p w14:paraId="0968BBB5" w14:textId="77777777" w:rsidR="00BD7B9C" w:rsidRPr="00BD7B9C" w:rsidRDefault="00BD7B9C" w:rsidP="00BD7B9C">
            <w:pPr>
              <w:ind w:left="-108" w:right="-163"/>
              <w:jc w:val="center"/>
              <w:rPr>
                <w:color w:val="000000"/>
                <w:sz w:val="22"/>
                <w:szCs w:val="22"/>
                <w:lang w:eastAsia="en-US"/>
              </w:rPr>
            </w:pPr>
          </w:p>
        </w:tc>
        <w:tc>
          <w:tcPr>
            <w:tcW w:w="1769" w:type="dxa"/>
            <w:shd w:val="clear" w:color="auto" w:fill="auto"/>
            <w:vAlign w:val="center"/>
            <w:hideMark/>
          </w:tcPr>
          <w:p w14:paraId="11F5B3EC"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Ставка за тепловую</w:t>
            </w:r>
          </w:p>
          <w:p w14:paraId="1A041BCF"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 энергию, руб./Гкал</w:t>
            </w:r>
          </w:p>
        </w:tc>
        <w:tc>
          <w:tcPr>
            <w:tcW w:w="1405" w:type="dxa"/>
            <w:shd w:val="clear" w:color="auto" w:fill="auto"/>
            <w:vAlign w:val="center"/>
            <w:hideMark/>
          </w:tcPr>
          <w:p w14:paraId="2AAB9B1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shd w:val="clear" w:color="auto" w:fill="auto"/>
            <w:vAlign w:val="center"/>
            <w:hideMark/>
          </w:tcPr>
          <w:p w14:paraId="14694807"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1" w:type="dxa"/>
            <w:shd w:val="clear" w:color="auto" w:fill="auto"/>
            <w:vAlign w:val="center"/>
            <w:hideMark/>
          </w:tcPr>
          <w:p w14:paraId="25FCEE6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73522E7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32CE9282"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shd w:val="clear" w:color="auto" w:fill="auto"/>
            <w:vAlign w:val="center"/>
            <w:hideMark/>
          </w:tcPr>
          <w:p w14:paraId="39D74D15"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13B4FFE4"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r w:rsidR="00BD7B9C" w:rsidRPr="00BD7B9C" w14:paraId="3B44ADEB" w14:textId="77777777" w:rsidTr="00BD7B9C">
        <w:trPr>
          <w:trHeight w:val="1110"/>
          <w:jc w:val="center"/>
        </w:trPr>
        <w:tc>
          <w:tcPr>
            <w:tcW w:w="1078" w:type="dxa"/>
            <w:vMerge/>
            <w:shd w:val="clear" w:color="auto" w:fill="auto"/>
            <w:vAlign w:val="center"/>
            <w:hideMark/>
          </w:tcPr>
          <w:p w14:paraId="491F2E45" w14:textId="77777777" w:rsidR="00BD7B9C" w:rsidRPr="00BD7B9C" w:rsidRDefault="00BD7B9C" w:rsidP="00BD7B9C">
            <w:pPr>
              <w:ind w:left="-108" w:right="-163"/>
              <w:rPr>
                <w:color w:val="000000"/>
                <w:sz w:val="22"/>
                <w:szCs w:val="22"/>
                <w:lang w:eastAsia="en-US"/>
              </w:rPr>
            </w:pPr>
          </w:p>
        </w:tc>
        <w:tc>
          <w:tcPr>
            <w:tcW w:w="1769" w:type="dxa"/>
            <w:shd w:val="clear" w:color="auto" w:fill="auto"/>
            <w:vAlign w:val="center"/>
            <w:hideMark/>
          </w:tcPr>
          <w:p w14:paraId="4C3EDA0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Ставка за содержание тепловой мощности,</w:t>
            </w:r>
          </w:p>
          <w:p w14:paraId="223EBA3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 xml:space="preserve"> тыс. руб./Гкал/ч </w:t>
            </w:r>
          </w:p>
          <w:p w14:paraId="5B79FBD6"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в мес.</w:t>
            </w:r>
          </w:p>
        </w:tc>
        <w:tc>
          <w:tcPr>
            <w:tcW w:w="1405" w:type="dxa"/>
            <w:shd w:val="clear" w:color="auto" w:fill="auto"/>
            <w:vAlign w:val="center"/>
            <w:hideMark/>
          </w:tcPr>
          <w:p w14:paraId="71BF1B41"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1134" w:type="dxa"/>
            <w:shd w:val="clear" w:color="auto" w:fill="auto"/>
            <w:vAlign w:val="center"/>
            <w:hideMark/>
          </w:tcPr>
          <w:p w14:paraId="4B8576A3"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851" w:type="dxa"/>
            <w:shd w:val="clear" w:color="auto" w:fill="auto"/>
            <w:vAlign w:val="center"/>
            <w:hideMark/>
          </w:tcPr>
          <w:p w14:paraId="5A2525F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eastAsia="en-US"/>
              </w:rPr>
              <w:t>x</w:t>
            </w:r>
          </w:p>
        </w:tc>
        <w:tc>
          <w:tcPr>
            <w:tcW w:w="782" w:type="dxa"/>
            <w:gridSpan w:val="2"/>
            <w:shd w:val="clear" w:color="auto" w:fill="auto"/>
            <w:vAlign w:val="center"/>
            <w:hideMark/>
          </w:tcPr>
          <w:p w14:paraId="5E2DDA34"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00" w:type="dxa"/>
            <w:gridSpan w:val="2"/>
            <w:shd w:val="clear" w:color="auto" w:fill="auto"/>
            <w:vAlign w:val="center"/>
            <w:hideMark/>
          </w:tcPr>
          <w:p w14:paraId="2018F18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1168" w:type="dxa"/>
            <w:gridSpan w:val="2"/>
            <w:shd w:val="clear" w:color="auto" w:fill="auto"/>
            <w:vAlign w:val="center"/>
            <w:hideMark/>
          </w:tcPr>
          <w:p w14:paraId="77F7A74E" w14:textId="77777777" w:rsidR="00BD7B9C" w:rsidRPr="00BD7B9C" w:rsidRDefault="00BD7B9C" w:rsidP="00BD7B9C">
            <w:pPr>
              <w:ind w:left="-108" w:right="-163"/>
              <w:jc w:val="center"/>
              <w:rPr>
                <w:color w:val="000000"/>
                <w:sz w:val="22"/>
                <w:szCs w:val="22"/>
                <w:lang w:eastAsia="en-US"/>
              </w:rPr>
            </w:pPr>
            <w:r w:rsidRPr="00BD7B9C">
              <w:rPr>
                <w:color w:val="000000"/>
                <w:sz w:val="22"/>
                <w:szCs w:val="22"/>
                <w:lang w:val="en-US" w:eastAsia="en-US"/>
              </w:rPr>
              <w:t>x</w:t>
            </w:r>
          </w:p>
        </w:tc>
        <w:tc>
          <w:tcPr>
            <w:tcW w:w="851" w:type="dxa"/>
            <w:gridSpan w:val="2"/>
            <w:shd w:val="clear" w:color="auto" w:fill="auto"/>
            <w:vAlign w:val="center"/>
            <w:hideMark/>
          </w:tcPr>
          <w:p w14:paraId="72DA498D" w14:textId="77777777" w:rsidR="00BD7B9C" w:rsidRPr="00BD7B9C" w:rsidRDefault="00BD7B9C" w:rsidP="00BD7B9C">
            <w:pPr>
              <w:ind w:left="-108" w:right="-86"/>
              <w:jc w:val="center"/>
              <w:rPr>
                <w:color w:val="000000"/>
                <w:sz w:val="22"/>
                <w:szCs w:val="22"/>
                <w:lang w:eastAsia="en-US"/>
              </w:rPr>
            </w:pPr>
            <w:r w:rsidRPr="00BD7B9C">
              <w:rPr>
                <w:color w:val="000000"/>
                <w:sz w:val="22"/>
                <w:szCs w:val="22"/>
                <w:lang w:val="en-US" w:eastAsia="en-US"/>
              </w:rPr>
              <w:t>x</w:t>
            </w:r>
          </w:p>
        </w:tc>
      </w:tr>
    </w:tbl>
    <w:p w14:paraId="54D0E869" w14:textId="77777777" w:rsidR="00BD7B9C" w:rsidRPr="00BD7B9C" w:rsidRDefault="00BD7B9C" w:rsidP="00BD7B9C">
      <w:pPr>
        <w:jc w:val="center"/>
        <w:rPr>
          <w:b/>
          <w:sz w:val="28"/>
          <w:szCs w:val="28"/>
          <w:lang w:eastAsia="en-US"/>
        </w:rPr>
      </w:pPr>
    </w:p>
    <w:p w14:paraId="6D70EE64" w14:textId="77777777" w:rsidR="00BD7B9C" w:rsidRPr="00BD7B9C" w:rsidRDefault="00BD7B9C" w:rsidP="00BD7B9C">
      <w:pPr>
        <w:ind w:left="-567" w:right="-286" w:firstLine="710"/>
        <w:jc w:val="both"/>
        <w:rPr>
          <w:sz w:val="28"/>
          <w:szCs w:val="28"/>
          <w:lang w:eastAsia="en-US"/>
        </w:rPr>
      </w:pPr>
      <w:r w:rsidRPr="00BD7B9C">
        <w:rPr>
          <w:sz w:val="28"/>
          <w:szCs w:val="28"/>
          <w:lang w:eastAsia="en-US"/>
        </w:rPr>
        <w:t>* Выделяется в целях реализации пункта 6 статьи 168 Налогового кодекса Российской Федерации (часть вторая).</w:t>
      </w:r>
    </w:p>
    <w:p w14:paraId="207661E6" w14:textId="77777777" w:rsidR="00BD7B9C" w:rsidRPr="00BD7B9C" w:rsidRDefault="00BD7B9C" w:rsidP="00BD7B9C">
      <w:pPr>
        <w:ind w:left="-567" w:right="-286" w:firstLine="710"/>
        <w:jc w:val="right"/>
        <w:rPr>
          <w:color w:val="000000"/>
          <w:sz w:val="28"/>
          <w:szCs w:val="28"/>
          <w:lang w:eastAsia="en-US"/>
        </w:rPr>
      </w:pPr>
      <w:r w:rsidRPr="00BD7B9C">
        <w:rPr>
          <w:sz w:val="28"/>
          <w:szCs w:val="28"/>
          <w:lang w:eastAsia="en-US"/>
        </w:rPr>
        <w:t>».</w:t>
      </w:r>
    </w:p>
    <w:p w14:paraId="789679DC" w14:textId="77777777" w:rsidR="00BD7B9C" w:rsidRPr="00BD7B9C" w:rsidRDefault="00BD7B9C" w:rsidP="00BD7B9C">
      <w:pPr>
        <w:tabs>
          <w:tab w:val="left" w:pos="10080"/>
        </w:tabs>
        <w:rPr>
          <w:sz w:val="28"/>
          <w:szCs w:val="28"/>
        </w:rPr>
      </w:pPr>
    </w:p>
    <w:p w14:paraId="3FCDEDCD" w14:textId="77777777" w:rsidR="00BD7B9C" w:rsidRPr="00BD7B9C" w:rsidRDefault="00BD7B9C" w:rsidP="00BD7B9C">
      <w:pPr>
        <w:tabs>
          <w:tab w:val="left" w:pos="10080"/>
        </w:tabs>
        <w:rPr>
          <w:sz w:val="28"/>
          <w:szCs w:val="28"/>
        </w:rPr>
        <w:sectPr w:rsidR="00BD7B9C" w:rsidRPr="00BD7B9C" w:rsidSect="00BD7B9C">
          <w:pgSz w:w="11906" w:h="16838"/>
          <w:pgMar w:top="1276" w:right="851" w:bottom="851" w:left="1134" w:header="709" w:footer="454" w:gutter="0"/>
          <w:cols w:space="708"/>
          <w:titlePg/>
          <w:docGrid w:linePitch="360"/>
        </w:sectPr>
      </w:pPr>
    </w:p>
    <w:p w14:paraId="27F101C1" w14:textId="180A5F43" w:rsidR="00BD7B9C" w:rsidRDefault="00BD7B9C" w:rsidP="00931D77">
      <w:pPr>
        <w:ind w:firstLine="11199"/>
        <w:jc w:val="both"/>
        <w:rPr>
          <w:bCs/>
        </w:rPr>
      </w:pPr>
      <w:r>
        <w:rPr>
          <w:bCs/>
        </w:rPr>
        <w:lastRenderedPageBreak/>
        <w:t>Приложение № 75 к протоколу № 96</w:t>
      </w:r>
    </w:p>
    <w:p w14:paraId="63DD0115" w14:textId="77777777" w:rsidR="00BD7B9C" w:rsidRDefault="00BD7B9C" w:rsidP="00931D77">
      <w:pPr>
        <w:ind w:firstLine="11199"/>
        <w:jc w:val="both"/>
        <w:rPr>
          <w:bCs/>
        </w:rPr>
      </w:pPr>
      <w:r>
        <w:rPr>
          <w:bCs/>
        </w:rPr>
        <w:t xml:space="preserve">заседания Правления региональной </w:t>
      </w:r>
    </w:p>
    <w:p w14:paraId="307F76C5" w14:textId="77777777" w:rsidR="00BD7B9C" w:rsidRDefault="00BD7B9C" w:rsidP="00931D77">
      <w:pPr>
        <w:ind w:firstLine="11199"/>
        <w:jc w:val="both"/>
        <w:rPr>
          <w:bCs/>
        </w:rPr>
      </w:pPr>
      <w:r>
        <w:rPr>
          <w:bCs/>
        </w:rPr>
        <w:t>энергетической комиссии</w:t>
      </w:r>
    </w:p>
    <w:p w14:paraId="24FC2BE0" w14:textId="77777777" w:rsidR="00BD7B9C" w:rsidRDefault="00BD7B9C" w:rsidP="00931D77">
      <w:pPr>
        <w:ind w:firstLine="11199"/>
        <w:jc w:val="both"/>
        <w:rPr>
          <w:bCs/>
        </w:rPr>
      </w:pPr>
      <w:r>
        <w:rPr>
          <w:bCs/>
        </w:rPr>
        <w:t>Кемеровской области от 19.12.2019</w:t>
      </w:r>
    </w:p>
    <w:p w14:paraId="007C55CB" w14:textId="77777777" w:rsidR="00BD7B9C" w:rsidRPr="00BD7B9C" w:rsidRDefault="00BD7B9C" w:rsidP="00BD7B9C">
      <w:pPr>
        <w:jc w:val="center"/>
        <w:rPr>
          <w:b/>
          <w:sz w:val="28"/>
          <w:lang w:eastAsia="en-US"/>
        </w:rPr>
      </w:pPr>
    </w:p>
    <w:p w14:paraId="3CF3F1C3" w14:textId="77777777" w:rsidR="00BD7B9C" w:rsidRPr="00BD7B9C" w:rsidRDefault="00BD7B9C" w:rsidP="00BD7B9C">
      <w:pPr>
        <w:jc w:val="center"/>
        <w:rPr>
          <w:b/>
          <w:sz w:val="28"/>
          <w:lang w:eastAsia="en-US"/>
        </w:rPr>
      </w:pPr>
    </w:p>
    <w:p w14:paraId="758EA0D6" w14:textId="77777777" w:rsidR="00BD7B9C" w:rsidRPr="00BD7B9C" w:rsidRDefault="00BD7B9C" w:rsidP="00BD7B9C">
      <w:pPr>
        <w:jc w:val="center"/>
        <w:rPr>
          <w:b/>
          <w:sz w:val="28"/>
          <w:lang w:eastAsia="en-US"/>
        </w:rPr>
      </w:pPr>
      <w:r w:rsidRPr="00BD7B9C">
        <w:rPr>
          <w:b/>
          <w:sz w:val="28"/>
          <w:lang w:eastAsia="en-US"/>
        </w:rPr>
        <w:t>Долгосрочные тарифы ООО «КузнецкТеплоСбыт» на горячую воду в открытой системе горячего водоснабжения</w:t>
      </w:r>
    </w:p>
    <w:p w14:paraId="7BBD1EE9" w14:textId="77777777" w:rsidR="00BD7B9C" w:rsidRPr="00BD7B9C" w:rsidRDefault="00BD7B9C" w:rsidP="00BD7B9C">
      <w:pPr>
        <w:jc w:val="center"/>
        <w:rPr>
          <w:b/>
          <w:sz w:val="28"/>
          <w:lang w:eastAsia="en-US"/>
        </w:rPr>
      </w:pPr>
      <w:r w:rsidRPr="00BD7B9C">
        <w:rPr>
          <w:b/>
          <w:sz w:val="28"/>
          <w:lang w:eastAsia="en-US"/>
        </w:rPr>
        <w:t>(теплоснабжения), реализуемую на потребительском рынке г. Новокузнецка, на период с 01.01.2019 по 31.12.2023</w:t>
      </w:r>
    </w:p>
    <w:p w14:paraId="2157C383" w14:textId="77777777" w:rsidR="00BD7B9C" w:rsidRPr="00BD7B9C" w:rsidRDefault="00BD7B9C" w:rsidP="00BD7B9C">
      <w:pPr>
        <w:jc w:val="center"/>
        <w:rPr>
          <w:b/>
          <w:bCs/>
          <w:sz w:val="36"/>
          <w:szCs w:val="28"/>
        </w:rPr>
      </w:pPr>
    </w:p>
    <w:tbl>
      <w:tblPr>
        <w:tblW w:w="15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33"/>
        <w:gridCol w:w="933"/>
        <w:gridCol w:w="933"/>
        <w:gridCol w:w="933"/>
        <w:gridCol w:w="933"/>
        <w:gridCol w:w="933"/>
        <w:gridCol w:w="933"/>
        <w:gridCol w:w="933"/>
        <w:gridCol w:w="1133"/>
        <w:gridCol w:w="1133"/>
        <w:gridCol w:w="1275"/>
        <w:gridCol w:w="1133"/>
      </w:tblGrid>
      <w:tr w:rsidR="00BD7B9C" w:rsidRPr="00BD7B9C" w14:paraId="70D2FFCB" w14:textId="77777777" w:rsidTr="00BD7B9C">
        <w:trPr>
          <w:trHeight w:val="364"/>
        </w:trPr>
        <w:tc>
          <w:tcPr>
            <w:tcW w:w="1589" w:type="dxa"/>
            <w:vMerge w:val="restart"/>
            <w:shd w:val="clear" w:color="auto" w:fill="auto"/>
            <w:vAlign w:val="center"/>
          </w:tcPr>
          <w:p w14:paraId="3EF43D99" w14:textId="77777777" w:rsidR="00BD7B9C" w:rsidRPr="00BD7B9C" w:rsidRDefault="00BD7B9C" w:rsidP="00BD7B9C">
            <w:pPr>
              <w:tabs>
                <w:tab w:val="left" w:pos="3052"/>
              </w:tabs>
              <w:ind w:left="-108" w:right="-108"/>
              <w:jc w:val="center"/>
              <w:rPr>
                <w:lang w:eastAsia="en-US"/>
              </w:rPr>
            </w:pPr>
            <w:r w:rsidRPr="00BD7B9C">
              <w:t>Наименование регулируемой организации</w:t>
            </w:r>
          </w:p>
        </w:tc>
        <w:tc>
          <w:tcPr>
            <w:tcW w:w="1415" w:type="dxa"/>
            <w:vMerge w:val="restart"/>
            <w:vAlign w:val="center"/>
          </w:tcPr>
          <w:p w14:paraId="3AEBFB96" w14:textId="77777777" w:rsidR="00BD7B9C" w:rsidRPr="00BD7B9C" w:rsidRDefault="00BD7B9C" w:rsidP="00BD7B9C">
            <w:pPr>
              <w:ind w:left="-108" w:firstLine="47"/>
              <w:jc w:val="center"/>
            </w:pPr>
            <w:r w:rsidRPr="00BD7B9C">
              <w:t>Период</w:t>
            </w:r>
          </w:p>
        </w:tc>
        <w:tc>
          <w:tcPr>
            <w:tcW w:w="3732" w:type="dxa"/>
            <w:gridSpan w:val="4"/>
            <w:tcBorders>
              <w:bottom w:val="single" w:sz="4" w:space="0" w:color="auto"/>
            </w:tcBorders>
            <w:vAlign w:val="center"/>
          </w:tcPr>
          <w:p w14:paraId="0A1F7DA4" w14:textId="77777777" w:rsidR="00BD7B9C" w:rsidRPr="00BD7B9C" w:rsidRDefault="00BD7B9C" w:rsidP="00BD7B9C">
            <w:pPr>
              <w:ind w:left="-108" w:firstLine="47"/>
              <w:jc w:val="center"/>
            </w:pPr>
            <w:r w:rsidRPr="00BD7B9C">
              <w:t>Тариф на горячую воду для населения, руб./м</w:t>
            </w:r>
            <w:r w:rsidRPr="00BD7B9C">
              <w:rPr>
                <w:vertAlign w:val="superscript"/>
              </w:rPr>
              <w:t xml:space="preserve">3 </w:t>
            </w:r>
            <w:r w:rsidRPr="00BD7B9C">
              <w:t>* (с НДС)</w:t>
            </w:r>
          </w:p>
        </w:tc>
        <w:tc>
          <w:tcPr>
            <w:tcW w:w="3732" w:type="dxa"/>
            <w:gridSpan w:val="4"/>
            <w:tcBorders>
              <w:bottom w:val="single" w:sz="4" w:space="0" w:color="auto"/>
            </w:tcBorders>
            <w:shd w:val="clear" w:color="auto" w:fill="auto"/>
            <w:vAlign w:val="center"/>
          </w:tcPr>
          <w:p w14:paraId="7523AF60" w14:textId="77777777" w:rsidR="00BD7B9C" w:rsidRPr="00BD7B9C" w:rsidRDefault="00BD7B9C" w:rsidP="00BD7B9C">
            <w:pPr>
              <w:ind w:left="-108" w:firstLine="47"/>
              <w:jc w:val="center"/>
            </w:pPr>
            <w:r w:rsidRPr="00BD7B9C">
              <w:t>Тариф на горячую воду для прочих потребителей,</w:t>
            </w:r>
          </w:p>
          <w:p w14:paraId="750BFBEB" w14:textId="77777777" w:rsidR="00BD7B9C" w:rsidRPr="00BD7B9C" w:rsidRDefault="00BD7B9C" w:rsidP="00BD7B9C">
            <w:pPr>
              <w:ind w:left="-108" w:firstLine="47"/>
              <w:jc w:val="center"/>
              <w:rPr>
                <w:lang w:eastAsia="en-US"/>
              </w:rPr>
            </w:pPr>
            <w:r w:rsidRPr="00BD7B9C">
              <w:t>руб./ м</w:t>
            </w:r>
            <w:r w:rsidRPr="00BD7B9C">
              <w:rPr>
                <w:vertAlign w:val="superscript"/>
              </w:rPr>
              <w:t xml:space="preserve">3 </w:t>
            </w:r>
            <w:r w:rsidRPr="00BD7B9C">
              <w:t>(без НДС)</w:t>
            </w:r>
          </w:p>
        </w:tc>
        <w:tc>
          <w:tcPr>
            <w:tcW w:w="1133" w:type="dxa"/>
            <w:vMerge w:val="restart"/>
            <w:shd w:val="clear" w:color="auto" w:fill="auto"/>
            <w:vAlign w:val="center"/>
          </w:tcPr>
          <w:p w14:paraId="67CC64EC" w14:textId="77777777" w:rsidR="00BD7B9C" w:rsidRPr="00BD7B9C" w:rsidRDefault="00BD7B9C" w:rsidP="00BD7B9C">
            <w:pPr>
              <w:ind w:left="-108" w:right="-104" w:firstLine="3"/>
              <w:jc w:val="center"/>
            </w:pPr>
            <w:proofErr w:type="gramStart"/>
            <w:r w:rsidRPr="00BD7B9C">
              <w:t>Компо-нент</w:t>
            </w:r>
            <w:proofErr w:type="gramEnd"/>
            <w:r w:rsidRPr="00BD7B9C">
              <w:t xml:space="preserve"> на теплоно-ситель,</w:t>
            </w:r>
          </w:p>
          <w:p w14:paraId="2748A9FF" w14:textId="77777777" w:rsidR="00BD7B9C" w:rsidRPr="00BD7B9C" w:rsidRDefault="00BD7B9C" w:rsidP="00BD7B9C">
            <w:pPr>
              <w:ind w:left="-108" w:right="-104" w:firstLine="3"/>
              <w:jc w:val="center"/>
            </w:pPr>
            <w:r w:rsidRPr="00BD7B9C">
              <w:t>руб./м</w:t>
            </w:r>
            <w:r w:rsidRPr="00BD7B9C">
              <w:rPr>
                <w:vertAlign w:val="superscript"/>
              </w:rPr>
              <w:t>3 **</w:t>
            </w:r>
          </w:p>
          <w:p w14:paraId="29AE6392" w14:textId="77777777" w:rsidR="00BD7B9C" w:rsidRPr="00BD7B9C" w:rsidRDefault="00BD7B9C" w:rsidP="00BD7B9C">
            <w:pPr>
              <w:tabs>
                <w:tab w:val="left" w:pos="3052"/>
              </w:tabs>
              <w:ind w:left="-108" w:right="-104" w:firstLine="3"/>
              <w:jc w:val="center"/>
              <w:rPr>
                <w:lang w:eastAsia="en-US"/>
              </w:rPr>
            </w:pPr>
            <w:r w:rsidRPr="00BD7B9C">
              <w:t>(без НДС)</w:t>
            </w:r>
          </w:p>
        </w:tc>
        <w:tc>
          <w:tcPr>
            <w:tcW w:w="3541" w:type="dxa"/>
            <w:gridSpan w:val="3"/>
            <w:shd w:val="clear" w:color="auto" w:fill="auto"/>
            <w:vAlign w:val="center"/>
          </w:tcPr>
          <w:p w14:paraId="222E99E7" w14:textId="77777777" w:rsidR="00BD7B9C" w:rsidRPr="00BD7B9C" w:rsidRDefault="00BD7B9C" w:rsidP="00BD7B9C">
            <w:pPr>
              <w:tabs>
                <w:tab w:val="left" w:pos="3052"/>
              </w:tabs>
              <w:jc w:val="center"/>
              <w:rPr>
                <w:lang w:eastAsia="en-US"/>
              </w:rPr>
            </w:pPr>
            <w:r w:rsidRPr="00BD7B9C">
              <w:t>Компонент на тепловую энергию</w:t>
            </w:r>
          </w:p>
        </w:tc>
      </w:tr>
      <w:tr w:rsidR="00BD7B9C" w:rsidRPr="00BD7B9C" w14:paraId="54268A0D" w14:textId="77777777" w:rsidTr="00BD7B9C">
        <w:trPr>
          <w:trHeight w:val="225"/>
        </w:trPr>
        <w:tc>
          <w:tcPr>
            <w:tcW w:w="1589" w:type="dxa"/>
            <w:vMerge/>
            <w:shd w:val="clear" w:color="auto" w:fill="auto"/>
            <w:vAlign w:val="center"/>
          </w:tcPr>
          <w:p w14:paraId="69ABF685" w14:textId="77777777" w:rsidR="00BD7B9C" w:rsidRPr="00BD7B9C" w:rsidRDefault="00BD7B9C" w:rsidP="00BD7B9C">
            <w:pPr>
              <w:tabs>
                <w:tab w:val="left" w:pos="3052"/>
              </w:tabs>
              <w:jc w:val="center"/>
              <w:rPr>
                <w:lang w:eastAsia="en-US"/>
              </w:rPr>
            </w:pPr>
          </w:p>
        </w:tc>
        <w:tc>
          <w:tcPr>
            <w:tcW w:w="1415" w:type="dxa"/>
            <w:vMerge/>
            <w:vAlign w:val="center"/>
          </w:tcPr>
          <w:p w14:paraId="051D3C30" w14:textId="77777777" w:rsidR="00BD7B9C" w:rsidRPr="00BD7B9C" w:rsidRDefault="00BD7B9C" w:rsidP="00BD7B9C">
            <w:pPr>
              <w:tabs>
                <w:tab w:val="left" w:pos="3052"/>
              </w:tabs>
              <w:jc w:val="center"/>
              <w:rPr>
                <w:lang w:eastAsia="en-US"/>
              </w:rPr>
            </w:pPr>
          </w:p>
        </w:tc>
        <w:tc>
          <w:tcPr>
            <w:tcW w:w="1866" w:type="dxa"/>
            <w:gridSpan w:val="2"/>
            <w:tcBorders>
              <w:top w:val="single" w:sz="4" w:space="0" w:color="auto"/>
            </w:tcBorders>
            <w:vAlign w:val="center"/>
          </w:tcPr>
          <w:p w14:paraId="4D9AB82E" w14:textId="77777777" w:rsidR="00BD7B9C" w:rsidRPr="00BD7B9C" w:rsidRDefault="00BD7B9C" w:rsidP="00BD7B9C">
            <w:pPr>
              <w:ind w:left="-108" w:right="-85" w:hanging="55"/>
              <w:jc w:val="center"/>
              <w:rPr>
                <w:lang w:eastAsia="en-US"/>
              </w:rPr>
            </w:pPr>
            <w:r w:rsidRPr="00BD7B9C">
              <w:rPr>
                <w:lang w:eastAsia="en-US"/>
              </w:rPr>
              <w:t>Изолированные стояки</w:t>
            </w:r>
          </w:p>
        </w:tc>
        <w:tc>
          <w:tcPr>
            <w:tcW w:w="1866" w:type="dxa"/>
            <w:gridSpan w:val="2"/>
            <w:tcBorders>
              <w:top w:val="single" w:sz="4" w:space="0" w:color="auto"/>
            </w:tcBorders>
            <w:vAlign w:val="center"/>
          </w:tcPr>
          <w:p w14:paraId="4398A623" w14:textId="77777777" w:rsidR="00BD7B9C" w:rsidRPr="00BD7B9C" w:rsidRDefault="00BD7B9C" w:rsidP="00BD7B9C">
            <w:pPr>
              <w:ind w:left="-108" w:right="-85" w:hanging="4"/>
              <w:jc w:val="center"/>
              <w:rPr>
                <w:lang w:eastAsia="en-US"/>
              </w:rPr>
            </w:pPr>
            <w:proofErr w:type="gramStart"/>
            <w:r w:rsidRPr="00BD7B9C">
              <w:rPr>
                <w:lang w:eastAsia="en-US"/>
              </w:rPr>
              <w:t>Неизолирован-ные</w:t>
            </w:r>
            <w:proofErr w:type="gramEnd"/>
            <w:r w:rsidRPr="00BD7B9C">
              <w:rPr>
                <w:lang w:eastAsia="en-US"/>
              </w:rPr>
              <w:t xml:space="preserve"> стояки</w:t>
            </w:r>
          </w:p>
        </w:tc>
        <w:tc>
          <w:tcPr>
            <w:tcW w:w="1866" w:type="dxa"/>
            <w:gridSpan w:val="2"/>
            <w:tcBorders>
              <w:top w:val="single" w:sz="4" w:space="0" w:color="auto"/>
            </w:tcBorders>
            <w:vAlign w:val="center"/>
          </w:tcPr>
          <w:p w14:paraId="522A55FE" w14:textId="77777777" w:rsidR="00BD7B9C" w:rsidRPr="00BD7B9C" w:rsidRDefault="00BD7B9C" w:rsidP="00BD7B9C">
            <w:pPr>
              <w:ind w:left="-108" w:right="-85" w:hanging="55"/>
              <w:jc w:val="center"/>
              <w:rPr>
                <w:lang w:eastAsia="en-US"/>
              </w:rPr>
            </w:pPr>
            <w:r w:rsidRPr="00BD7B9C">
              <w:rPr>
                <w:lang w:eastAsia="en-US"/>
              </w:rPr>
              <w:t>Изолированные стояки</w:t>
            </w:r>
          </w:p>
        </w:tc>
        <w:tc>
          <w:tcPr>
            <w:tcW w:w="1866" w:type="dxa"/>
            <w:gridSpan w:val="2"/>
            <w:tcBorders>
              <w:top w:val="single" w:sz="4" w:space="0" w:color="auto"/>
            </w:tcBorders>
            <w:vAlign w:val="center"/>
          </w:tcPr>
          <w:p w14:paraId="3D31E3D7" w14:textId="77777777" w:rsidR="00BD7B9C" w:rsidRPr="00BD7B9C" w:rsidRDefault="00BD7B9C" w:rsidP="00BD7B9C">
            <w:pPr>
              <w:ind w:left="-108" w:right="-85" w:hanging="4"/>
              <w:jc w:val="center"/>
              <w:rPr>
                <w:lang w:eastAsia="en-US"/>
              </w:rPr>
            </w:pPr>
            <w:proofErr w:type="gramStart"/>
            <w:r w:rsidRPr="00BD7B9C">
              <w:rPr>
                <w:lang w:eastAsia="en-US"/>
              </w:rPr>
              <w:t>Неизолирован-ные</w:t>
            </w:r>
            <w:proofErr w:type="gramEnd"/>
            <w:r w:rsidRPr="00BD7B9C">
              <w:rPr>
                <w:lang w:eastAsia="en-US"/>
              </w:rPr>
              <w:t xml:space="preserve"> стояки</w:t>
            </w:r>
          </w:p>
        </w:tc>
        <w:tc>
          <w:tcPr>
            <w:tcW w:w="1133" w:type="dxa"/>
            <w:vMerge/>
            <w:shd w:val="clear" w:color="auto" w:fill="auto"/>
            <w:vAlign w:val="center"/>
          </w:tcPr>
          <w:p w14:paraId="3DFE7E88" w14:textId="77777777" w:rsidR="00BD7B9C" w:rsidRPr="00BD7B9C" w:rsidRDefault="00BD7B9C" w:rsidP="00BD7B9C">
            <w:pPr>
              <w:tabs>
                <w:tab w:val="left" w:pos="3052"/>
              </w:tabs>
              <w:jc w:val="center"/>
              <w:rPr>
                <w:lang w:eastAsia="en-US"/>
              </w:rPr>
            </w:pPr>
          </w:p>
        </w:tc>
        <w:tc>
          <w:tcPr>
            <w:tcW w:w="1133" w:type="dxa"/>
            <w:vMerge w:val="restart"/>
            <w:shd w:val="clear" w:color="auto" w:fill="auto"/>
            <w:vAlign w:val="center"/>
          </w:tcPr>
          <w:p w14:paraId="6748EF8F" w14:textId="77777777" w:rsidR="00BD7B9C" w:rsidRPr="00BD7B9C" w:rsidRDefault="00BD7B9C" w:rsidP="00BD7B9C">
            <w:pPr>
              <w:tabs>
                <w:tab w:val="left" w:pos="3052"/>
              </w:tabs>
              <w:ind w:left="-108" w:right="-151"/>
              <w:jc w:val="center"/>
            </w:pPr>
            <w:r w:rsidRPr="00BD7B9C">
              <w:t>Односта-вочный, руб./Гкал</w:t>
            </w:r>
          </w:p>
          <w:p w14:paraId="741B3E14" w14:textId="77777777" w:rsidR="00BD7B9C" w:rsidRPr="00BD7B9C" w:rsidRDefault="00BD7B9C" w:rsidP="00BD7B9C">
            <w:pPr>
              <w:tabs>
                <w:tab w:val="left" w:pos="3052"/>
              </w:tabs>
              <w:ind w:left="-108" w:right="-151"/>
              <w:jc w:val="center"/>
              <w:rPr>
                <w:lang w:eastAsia="en-US"/>
              </w:rPr>
            </w:pPr>
            <w:r w:rsidRPr="00BD7B9C">
              <w:t xml:space="preserve">*** (без </w:t>
            </w:r>
            <w:r w:rsidRPr="00BD7B9C">
              <w:rPr>
                <w:sz w:val="20"/>
                <w:szCs w:val="20"/>
              </w:rPr>
              <w:t>НДС</w:t>
            </w:r>
            <w:r w:rsidRPr="00BD7B9C">
              <w:t>)</w:t>
            </w:r>
          </w:p>
        </w:tc>
        <w:tc>
          <w:tcPr>
            <w:tcW w:w="2408" w:type="dxa"/>
            <w:gridSpan w:val="2"/>
            <w:shd w:val="clear" w:color="auto" w:fill="auto"/>
            <w:vAlign w:val="center"/>
          </w:tcPr>
          <w:p w14:paraId="54296C24" w14:textId="77777777" w:rsidR="00BD7B9C" w:rsidRPr="00BD7B9C" w:rsidRDefault="00BD7B9C" w:rsidP="00BD7B9C">
            <w:pPr>
              <w:tabs>
                <w:tab w:val="left" w:pos="3052"/>
              </w:tabs>
              <w:jc w:val="center"/>
              <w:rPr>
                <w:lang w:eastAsia="en-US"/>
              </w:rPr>
            </w:pPr>
            <w:r w:rsidRPr="00BD7B9C">
              <w:t>Двухставочный</w:t>
            </w:r>
          </w:p>
        </w:tc>
      </w:tr>
      <w:tr w:rsidR="00BD7B9C" w:rsidRPr="00BD7B9C" w14:paraId="089F89B6" w14:textId="77777777" w:rsidTr="00BD7B9C">
        <w:trPr>
          <w:trHeight w:val="1444"/>
        </w:trPr>
        <w:tc>
          <w:tcPr>
            <w:tcW w:w="1589" w:type="dxa"/>
            <w:vMerge/>
            <w:shd w:val="clear" w:color="auto" w:fill="auto"/>
            <w:vAlign w:val="center"/>
          </w:tcPr>
          <w:p w14:paraId="658B00EB" w14:textId="77777777" w:rsidR="00BD7B9C" w:rsidRPr="00BD7B9C" w:rsidRDefault="00BD7B9C" w:rsidP="00BD7B9C">
            <w:pPr>
              <w:tabs>
                <w:tab w:val="left" w:pos="3052"/>
              </w:tabs>
              <w:jc w:val="center"/>
              <w:rPr>
                <w:lang w:eastAsia="en-US"/>
              </w:rPr>
            </w:pPr>
          </w:p>
        </w:tc>
        <w:tc>
          <w:tcPr>
            <w:tcW w:w="1415" w:type="dxa"/>
            <w:vMerge/>
            <w:vAlign w:val="center"/>
          </w:tcPr>
          <w:p w14:paraId="20AF1C4D" w14:textId="77777777" w:rsidR="00BD7B9C" w:rsidRPr="00BD7B9C" w:rsidRDefault="00BD7B9C" w:rsidP="00BD7B9C">
            <w:pPr>
              <w:tabs>
                <w:tab w:val="left" w:pos="3052"/>
              </w:tabs>
              <w:jc w:val="center"/>
              <w:rPr>
                <w:lang w:eastAsia="en-US"/>
              </w:rPr>
            </w:pPr>
          </w:p>
        </w:tc>
        <w:tc>
          <w:tcPr>
            <w:tcW w:w="933" w:type="dxa"/>
            <w:tcBorders>
              <w:right w:val="single" w:sz="4" w:space="0" w:color="auto"/>
            </w:tcBorders>
            <w:vAlign w:val="center"/>
          </w:tcPr>
          <w:p w14:paraId="78DD8325" w14:textId="77777777" w:rsidR="00BD7B9C" w:rsidRPr="00BD7B9C" w:rsidRDefault="00BD7B9C" w:rsidP="00BD7B9C">
            <w:pPr>
              <w:tabs>
                <w:tab w:val="left" w:pos="3052"/>
              </w:tabs>
              <w:ind w:right="-35"/>
              <w:jc w:val="center"/>
              <w:rPr>
                <w:lang w:eastAsia="en-US"/>
              </w:rPr>
            </w:pPr>
            <w:r w:rsidRPr="00BD7B9C">
              <w:rPr>
                <w:lang w:eastAsia="en-US"/>
              </w:rPr>
              <w:t xml:space="preserve">с </w:t>
            </w:r>
            <w:proofErr w:type="gramStart"/>
            <w:r w:rsidRPr="00BD7B9C">
              <w:rPr>
                <w:lang w:eastAsia="en-US"/>
              </w:rPr>
              <w:t>поло-тенце</w:t>
            </w:r>
            <w:proofErr w:type="gramEnd"/>
            <w:r w:rsidRPr="00BD7B9C">
              <w:rPr>
                <w:lang w:eastAsia="en-US"/>
              </w:rPr>
              <w:t>-суши-телями</w:t>
            </w:r>
          </w:p>
        </w:tc>
        <w:tc>
          <w:tcPr>
            <w:tcW w:w="933" w:type="dxa"/>
            <w:tcBorders>
              <w:left w:val="single" w:sz="4" w:space="0" w:color="auto"/>
              <w:right w:val="single" w:sz="4" w:space="0" w:color="auto"/>
            </w:tcBorders>
            <w:vAlign w:val="center"/>
          </w:tcPr>
          <w:p w14:paraId="64FD2617" w14:textId="77777777" w:rsidR="00BD7B9C" w:rsidRPr="00BD7B9C" w:rsidRDefault="00BD7B9C" w:rsidP="00BD7B9C">
            <w:pPr>
              <w:tabs>
                <w:tab w:val="left" w:pos="3052"/>
              </w:tabs>
              <w:ind w:right="-35"/>
              <w:jc w:val="center"/>
              <w:rPr>
                <w:lang w:eastAsia="en-US"/>
              </w:rPr>
            </w:pPr>
            <w:r w:rsidRPr="00BD7B9C">
              <w:rPr>
                <w:lang w:eastAsia="en-US"/>
              </w:rPr>
              <w:t xml:space="preserve">без </w:t>
            </w:r>
            <w:proofErr w:type="gramStart"/>
            <w:r w:rsidRPr="00BD7B9C">
              <w:rPr>
                <w:lang w:eastAsia="en-US"/>
              </w:rPr>
              <w:t>поло-тенце</w:t>
            </w:r>
            <w:proofErr w:type="gramEnd"/>
            <w:r w:rsidRPr="00BD7B9C">
              <w:rPr>
                <w:lang w:eastAsia="en-US"/>
              </w:rPr>
              <w:t>-суши-теля</w:t>
            </w:r>
          </w:p>
        </w:tc>
        <w:tc>
          <w:tcPr>
            <w:tcW w:w="933" w:type="dxa"/>
            <w:tcBorders>
              <w:left w:val="single" w:sz="4" w:space="0" w:color="auto"/>
              <w:right w:val="single" w:sz="4" w:space="0" w:color="auto"/>
            </w:tcBorders>
            <w:vAlign w:val="center"/>
          </w:tcPr>
          <w:p w14:paraId="5EAB1FBD" w14:textId="77777777" w:rsidR="00BD7B9C" w:rsidRPr="00BD7B9C" w:rsidRDefault="00BD7B9C" w:rsidP="00BD7B9C">
            <w:pPr>
              <w:tabs>
                <w:tab w:val="left" w:pos="3052"/>
              </w:tabs>
              <w:ind w:right="-35"/>
              <w:jc w:val="center"/>
              <w:rPr>
                <w:lang w:eastAsia="en-US"/>
              </w:rPr>
            </w:pPr>
            <w:r w:rsidRPr="00BD7B9C">
              <w:rPr>
                <w:lang w:eastAsia="en-US"/>
              </w:rPr>
              <w:t xml:space="preserve">с </w:t>
            </w:r>
            <w:proofErr w:type="gramStart"/>
            <w:r w:rsidRPr="00BD7B9C">
              <w:rPr>
                <w:lang w:eastAsia="en-US"/>
              </w:rPr>
              <w:t>поло-тенце</w:t>
            </w:r>
            <w:proofErr w:type="gramEnd"/>
            <w:r w:rsidRPr="00BD7B9C">
              <w:rPr>
                <w:lang w:eastAsia="en-US"/>
              </w:rPr>
              <w:t>-суши-телями</w:t>
            </w:r>
          </w:p>
        </w:tc>
        <w:tc>
          <w:tcPr>
            <w:tcW w:w="933" w:type="dxa"/>
            <w:tcBorders>
              <w:left w:val="single" w:sz="4" w:space="0" w:color="auto"/>
            </w:tcBorders>
            <w:vAlign w:val="center"/>
          </w:tcPr>
          <w:p w14:paraId="65ED7844" w14:textId="77777777" w:rsidR="00BD7B9C" w:rsidRPr="00BD7B9C" w:rsidRDefault="00BD7B9C" w:rsidP="00BD7B9C">
            <w:pPr>
              <w:tabs>
                <w:tab w:val="left" w:pos="3052"/>
              </w:tabs>
              <w:ind w:right="-35"/>
              <w:jc w:val="center"/>
              <w:rPr>
                <w:lang w:eastAsia="en-US"/>
              </w:rPr>
            </w:pPr>
            <w:r w:rsidRPr="00BD7B9C">
              <w:rPr>
                <w:lang w:eastAsia="en-US"/>
              </w:rPr>
              <w:t xml:space="preserve">без </w:t>
            </w:r>
            <w:proofErr w:type="gramStart"/>
            <w:r w:rsidRPr="00BD7B9C">
              <w:rPr>
                <w:lang w:eastAsia="en-US"/>
              </w:rPr>
              <w:t>поло-тенце</w:t>
            </w:r>
            <w:proofErr w:type="gramEnd"/>
            <w:r w:rsidRPr="00BD7B9C">
              <w:rPr>
                <w:lang w:eastAsia="en-US"/>
              </w:rPr>
              <w:t>-суши-теля</w:t>
            </w:r>
          </w:p>
        </w:tc>
        <w:tc>
          <w:tcPr>
            <w:tcW w:w="933" w:type="dxa"/>
            <w:tcBorders>
              <w:right w:val="single" w:sz="4" w:space="0" w:color="auto"/>
            </w:tcBorders>
            <w:vAlign w:val="center"/>
          </w:tcPr>
          <w:p w14:paraId="622BA40A" w14:textId="77777777" w:rsidR="00BD7B9C" w:rsidRPr="00BD7B9C" w:rsidRDefault="00BD7B9C" w:rsidP="00BD7B9C">
            <w:pPr>
              <w:tabs>
                <w:tab w:val="left" w:pos="3052"/>
              </w:tabs>
              <w:ind w:right="-68"/>
              <w:jc w:val="center"/>
              <w:rPr>
                <w:lang w:eastAsia="en-US"/>
              </w:rPr>
            </w:pPr>
            <w:r w:rsidRPr="00BD7B9C">
              <w:rPr>
                <w:lang w:eastAsia="en-US"/>
              </w:rPr>
              <w:t xml:space="preserve">с </w:t>
            </w:r>
            <w:proofErr w:type="gramStart"/>
            <w:r w:rsidRPr="00BD7B9C">
              <w:rPr>
                <w:lang w:eastAsia="en-US"/>
              </w:rPr>
              <w:t>поло-тенце</w:t>
            </w:r>
            <w:proofErr w:type="gramEnd"/>
            <w:r w:rsidRPr="00BD7B9C">
              <w:rPr>
                <w:lang w:eastAsia="en-US"/>
              </w:rPr>
              <w:t>-суши-телями</w:t>
            </w:r>
          </w:p>
        </w:tc>
        <w:tc>
          <w:tcPr>
            <w:tcW w:w="933" w:type="dxa"/>
            <w:tcBorders>
              <w:left w:val="single" w:sz="4" w:space="0" w:color="auto"/>
              <w:right w:val="single" w:sz="4" w:space="0" w:color="auto"/>
            </w:tcBorders>
            <w:vAlign w:val="center"/>
          </w:tcPr>
          <w:p w14:paraId="3F40FD95" w14:textId="77777777" w:rsidR="00BD7B9C" w:rsidRPr="00BD7B9C" w:rsidRDefault="00BD7B9C" w:rsidP="00BD7B9C">
            <w:pPr>
              <w:tabs>
                <w:tab w:val="left" w:pos="3052"/>
              </w:tabs>
              <w:ind w:right="-35"/>
              <w:jc w:val="center"/>
              <w:rPr>
                <w:lang w:eastAsia="en-US"/>
              </w:rPr>
            </w:pPr>
            <w:r w:rsidRPr="00BD7B9C">
              <w:rPr>
                <w:lang w:eastAsia="en-US"/>
              </w:rPr>
              <w:t xml:space="preserve">без </w:t>
            </w:r>
            <w:proofErr w:type="gramStart"/>
            <w:r w:rsidRPr="00BD7B9C">
              <w:rPr>
                <w:lang w:eastAsia="en-US"/>
              </w:rPr>
              <w:t>поло-тенце</w:t>
            </w:r>
            <w:proofErr w:type="gramEnd"/>
            <w:r w:rsidRPr="00BD7B9C">
              <w:rPr>
                <w:lang w:eastAsia="en-US"/>
              </w:rPr>
              <w:t>-суши-теля</w:t>
            </w:r>
          </w:p>
        </w:tc>
        <w:tc>
          <w:tcPr>
            <w:tcW w:w="933" w:type="dxa"/>
            <w:tcBorders>
              <w:left w:val="single" w:sz="4" w:space="0" w:color="auto"/>
              <w:right w:val="single" w:sz="4" w:space="0" w:color="auto"/>
            </w:tcBorders>
            <w:vAlign w:val="center"/>
          </w:tcPr>
          <w:p w14:paraId="3B4D10D3" w14:textId="77777777" w:rsidR="00BD7B9C" w:rsidRPr="00BD7B9C" w:rsidRDefault="00BD7B9C" w:rsidP="00BD7B9C">
            <w:pPr>
              <w:tabs>
                <w:tab w:val="left" w:pos="3052"/>
              </w:tabs>
              <w:ind w:left="-177" w:right="-149"/>
              <w:jc w:val="center"/>
              <w:rPr>
                <w:lang w:eastAsia="en-US"/>
              </w:rPr>
            </w:pPr>
            <w:r w:rsidRPr="00BD7B9C">
              <w:rPr>
                <w:lang w:eastAsia="en-US"/>
              </w:rPr>
              <w:t xml:space="preserve">с </w:t>
            </w:r>
            <w:proofErr w:type="gramStart"/>
            <w:r w:rsidRPr="00BD7B9C">
              <w:rPr>
                <w:lang w:eastAsia="en-US"/>
              </w:rPr>
              <w:t>поло-тенце</w:t>
            </w:r>
            <w:proofErr w:type="gramEnd"/>
            <w:r w:rsidRPr="00BD7B9C">
              <w:rPr>
                <w:lang w:eastAsia="en-US"/>
              </w:rPr>
              <w:t>-суши-телями</w:t>
            </w:r>
          </w:p>
        </w:tc>
        <w:tc>
          <w:tcPr>
            <w:tcW w:w="933" w:type="dxa"/>
            <w:tcBorders>
              <w:left w:val="single" w:sz="4" w:space="0" w:color="auto"/>
            </w:tcBorders>
            <w:vAlign w:val="center"/>
          </w:tcPr>
          <w:p w14:paraId="168B4460" w14:textId="77777777" w:rsidR="00BD7B9C" w:rsidRPr="00BD7B9C" w:rsidRDefault="00BD7B9C" w:rsidP="00BD7B9C">
            <w:pPr>
              <w:tabs>
                <w:tab w:val="left" w:pos="3052"/>
              </w:tabs>
              <w:ind w:right="-35"/>
              <w:jc w:val="center"/>
              <w:rPr>
                <w:lang w:eastAsia="en-US"/>
              </w:rPr>
            </w:pPr>
            <w:r w:rsidRPr="00BD7B9C">
              <w:rPr>
                <w:lang w:eastAsia="en-US"/>
              </w:rPr>
              <w:t xml:space="preserve">без </w:t>
            </w:r>
            <w:proofErr w:type="gramStart"/>
            <w:r w:rsidRPr="00BD7B9C">
              <w:rPr>
                <w:lang w:eastAsia="en-US"/>
              </w:rPr>
              <w:t>поло-тенце</w:t>
            </w:r>
            <w:proofErr w:type="gramEnd"/>
            <w:r w:rsidRPr="00BD7B9C">
              <w:rPr>
                <w:lang w:eastAsia="en-US"/>
              </w:rPr>
              <w:t>-суши-теля</w:t>
            </w:r>
          </w:p>
        </w:tc>
        <w:tc>
          <w:tcPr>
            <w:tcW w:w="1133" w:type="dxa"/>
            <w:vMerge/>
            <w:shd w:val="clear" w:color="auto" w:fill="auto"/>
            <w:vAlign w:val="center"/>
          </w:tcPr>
          <w:p w14:paraId="77CAC28E" w14:textId="77777777" w:rsidR="00BD7B9C" w:rsidRPr="00BD7B9C" w:rsidRDefault="00BD7B9C" w:rsidP="00BD7B9C">
            <w:pPr>
              <w:tabs>
                <w:tab w:val="left" w:pos="3052"/>
              </w:tabs>
              <w:jc w:val="center"/>
              <w:rPr>
                <w:lang w:eastAsia="en-US"/>
              </w:rPr>
            </w:pPr>
          </w:p>
        </w:tc>
        <w:tc>
          <w:tcPr>
            <w:tcW w:w="1133" w:type="dxa"/>
            <w:vMerge/>
            <w:shd w:val="clear" w:color="auto" w:fill="auto"/>
            <w:vAlign w:val="center"/>
          </w:tcPr>
          <w:p w14:paraId="3896BDD1" w14:textId="77777777" w:rsidR="00BD7B9C" w:rsidRPr="00BD7B9C" w:rsidRDefault="00BD7B9C" w:rsidP="00BD7B9C">
            <w:pPr>
              <w:tabs>
                <w:tab w:val="left" w:pos="3052"/>
              </w:tabs>
              <w:jc w:val="center"/>
              <w:rPr>
                <w:lang w:eastAsia="en-US"/>
              </w:rPr>
            </w:pPr>
          </w:p>
        </w:tc>
        <w:tc>
          <w:tcPr>
            <w:tcW w:w="1275" w:type="dxa"/>
            <w:shd w:val="clear" w:color="auto" w:fill="auto"/>
            <w:vAlign w:val="center"/>
          </w:tcPr>
          <w:p w14:paraId="09FCDB10" w14:textId="77777777" w:rsidR="00BD7B9C" w:rsidRPr="00BD7B9C" w:rsidRDefault="00BD7B9C" w:rsidP="00BD7B9C">
            <w:pPr>
              <w:ind w:left="-95" w:right="-65"/>
              <w:jc w:val="center"/>
            </w:pPr>
            <w:r w:rsidRPr="00BD7B9C">
              <w:t>Ставка за мощность, тыс. руб./</w:t>
            </w:r>
          </w:p>
          <w:p w14:paraId="446CAA03" w14:textId="77777777" w:rsidR="00BD7B9C" w:rsidRPr="00BD7B9C" w:rsidRDefault="00BD7B9C" w:rsidP="00BD7B9C">
            <w:pPr>
              <w:ind w:left="-95" w:right="-65"/>
              <w:jc w:val="center"/>
            </w:pPr>
            <w:r w:rsidRPr="00BD7B9C">
              <w:t>Гкал/</w:t>
            </w:r>
          </w:p>
          <w:p w14:paraId="17C30D95" w14:textId="77777777" w:rsidR="00BD7B9C" w:rsidRPr="00BD7B9C" w:rsidRDefault="00BD7B9C" w:rsidP="00BD7B9C">
            <w:pPr>
              <w:jc w:val="center"/>
            </w:pPr>
            <w:r w:rsidRPr="00BD7B9C">
              <w:t>час в мес.</w:t>
            </w:r>
          </w:p>
        </w:tc>
        <w:tc>
          <w:tcPr>
            <w:tcW w:w="1133" w:type="dxa"/>
            <w:shd w:val="clear" w:color="auto" w:fill="auto"/>
            <w:vAlign w:val="center"/>
          </w:tcPr>
          <w:p w14:paraId="30ECD476" w14:textId="77777777" w:rsidR="00BD7B9C" w:rsidRPr="00BD7B9C" w:rsidRDefault="00BD7B9C" w:rsidP="00BD7B9C">
            <w:pPr>
              <w:ind w:left="-120" w:right="-112"/>
              <w:jc w:val="center"/>
            </w:pPr>
            <w:r w:rsidRPr="00BD7B9C">
              <w:t>Ставка за тепловую энергию, руб./Гкал</w:t>
            </w:r>
          </w:p>
        </w:tc>
      </w:tr>
      <w:tr w:rsidR="00BD7B9C" w:rsidRPr="00BD7B9C" w14:paraId="706304A9" w14:textId="77777777" w:rsidTr="00BD7B9C">
        <w:trPr>
          <w:trHeight w:val="184"/>
        </w:trPr>
        <w:tc>
          <w:tcPr>
            <w:tcW w:w="1589" w:type="dxa"/>
            <w:shd w:val="clear" w:color="auto" w:fill="auto"/>
            <w:vAlign w:val="center"/>
          </w:tcPr>
          <w:p w14:paraId="6B72D299" w14:textId="77777777" w:rsidR="00BD7B9C" w:rsidRPr="00BD7B9C" w:rsidRDefault="00BD7B9C" w:rsidP="00BD7B9C">
            <w:pPr>
              <w:ind w:left="-108" w:right="-163"/>
              <w:jc w:val="center"/>
            </w:pPr>
            <w:r w:rsidRPr="00BD7B9C">
              <w:t>1</w:t>
            </w:r>
          </w:p>
        </w:tc>
        <w:tc>
          <w:tcPr>
            <w:tcW w:w="1415" w:type="dxa"/>
            <w:vAlign w:val="center"/>
          </w:tcPr>
          <w:p w14:paraId="2F061C5D" w14:textId="77777777" w:rsidR="00BD7B9C" w:rsidRPr="00BD7B9C" w:rsidRDefault="00BD7B9C" w:rsidP="00BD7B9C">
            <w:pPr>
              <w:tabs>
                <w:tab w:val="left" w:pos="3052"/>
              </w:tabs>
              <w:ind w:hanging="108"/>
              <w:jc w:val="center"/>
              <w:rPr>
                <w:sz w:val="22"/>
                <w:szCs w:val="22"/>
              </w:rPr>
            </w:pPr>
            <w:r w:rsidRPr="00BD7B9C">
              <w:rPr>
                <w:sz w:val="22"/>
                <w:szCs w:val="22"/>
              </w:rPr>
              <w:t>2</w:t>
            </w:r>
          </w:p>
        </w:tc>
        <w:tc>
          <w:tcPr>
            <w:tcW w:w="933" w:type="dxa"/>
            <w:tcBorders>
              <w:right w:val="single" w:sz="4" w:space="0" w:color="auto"/>
            </w:tcBorders>
            <w:shd w:val="clear" w:color="auto" w:fill="auto"/>
            <w:vAlign w:val="center"/>
          </w:tcPr>
          <w:p w14:paraId="187ADB1A" w14:textId="77777777" w:rsidR="00BD7B9C" w:rsidRPr="00BD7B9C" w:rsidRDefault="00BD7B9C" w:rsidP="00BD7B9C">
            <w:pPr>
              <w:jc w:val="center"/>
              <w:rPr>
                <w:sz w:val="22"/>
                <w:szCs w:val="22"/>
                <w:lang w:eastAsia="en-US"/>
              </w:rPr>
            </w:pPr>
            <w:r w:rsidRPr="00BD7B9C">
              <w:rPr>
                <w:sz w:val="22"/>
                <w:szCs w:val="22"/>
                <w:lang w:eastAsia="en-US"/>
              </w:rPr>
              <w:t>3</w:t>
            </w:r>
          </w:p>
        </w:tc>
        <w:tc>
          <w:tcPr>
            <w:tcW w:w="933" w:type="dxa"/>
            <w:tcBorders>
              <w:left w:val="single" w:sz="4" w:space="0" w:color="auto"/>
            </w:tcBorders>
            <w:shd w:val="clear" w:color="auto" w:fill="auto"/>
            <w:vAlign w:val="center"/>
          </w:tcPr>
          <w:p w14:paraId="3C343A94" w14:textId="77777777" w:rsidR="00BD7B9C" w:rsidRPr="00BD7B9C" w:rsidRDefault="00BD7B9C" w:rsidP="00BD7B9C">
            <w:pPr>
              <w:jc w:val="center"/>
              <w:rPr>
                <w:sz w:val="22"/>
                <w:szCs w:val="22"/>
                <w:lang w:eastAsia="en-US"/>
              </w:rPr>
            </w:pPr>
            <w:r w:rsidRPr="00BD7B9C">
              <w:rPr>
                <w:sz w:val="22"/>
                <w:szCs w:val="22"/>
                <w:lang w:eastAsia="en-US"/>
              </w:rPr>
              <w:t>4</w:t>
            </w:r>
          </w:p>
        </w:tc>
        <w:tc>
          <w:tcPr>
            <w:tcW w:w="933" w:type="dxa"/>
            <w:tcBorders>
              <w:left w:val="single" w:sz="4" w:space="0" w:color="auto"/>
            </w:tcBorders>
            <w:shd w:val="clear" w:color="auto" w:fill="auto"/>
            <w:vAlign w:val="center"/>
          </w:tcPr>
          <w:p w14:paraId="3AB81A34" w14:textId="77777777" w:rsidR="00BD7B9C" w:rsidRPr="00BD7B9C" w:rsidRDefault="00BD7B9C" w:rsidP="00BD7B9C">
            <w:pPr>
              <w:jc w:val="center"/>
              <w:rPr>
                <w:sz w:val="22"/>
                <w:szCs w:val="22"/>
                <w:lang w:eastAsia="en-US"/>
              </w:rPr>
            </w:pPr>
            <w:r w:rsidRPr="00BD7B9C">
              <w:rPr>
                <w:sz w:val="22"/>
                <w:szCs w:val="22"/>
                <w:lang w:eastAsia="en-US"/>
              </w:rPr>
              <w:t>5</w:t>
            </w:r>
          </w:p>
        </w:tc>
        <w:tc>
          <w:tcPr>
            <w:tcW w:w="933" w:type="dxa"/>
            <w:tcBorders>
              <w:left w:val="single" w:sz="4" w:space="0" w:color="auto"/>
            </w:tcBorders>
            <w:shd w:val="clear" w:color="auto" w:fill="auto"/>
            <w:vAlign w:val="center"/>
          </w:tcPr>
          <w:p w14:paraId="43D21FF2" w14:textId="77777777" w:rsidR="00BD7B9C" w:rsidRPr="00BD7B9C" w:rsidRDefault="00BD7B9C" w:rsidP="00BD7B9C">
            <w:pPr>
              <w:jc w:val="center"/>
              <w:rPr>
                <w:sz w:val="22"/>
                <w:szCs w:val="22"/>
                <w:lang w:eastAsia="en-US"/>
              </w:rPr>
            </w:pPr>
            <w:r w:rsidRPr="00BD7B9C">
              <w:rPr>
                <w:sz w:val="22"/>
                <w:szCs w:val="22"/>
                <w:lang w:eastAsia="en-US"/>
              </w:rPr>
              <w:t>6</w:t>
            </w:r>
          </w:p>
        </w:tc>
        <w:tc>
          <w:tcPr>
            <w:tcW w:w="933" w:type="dxa"/>
            <w:tcBorders>
              <w:right w:val="single" w:sz="4" w:space="0" w:color="auto"/>
            </w:tcBorders>
            <w:shd w:val="clear" w:color="auto" w:fill="auto"/>
            <w:vAlign w:val="center"/>
          </w:tcPr>
          <w:p w14:paraId="6F2065B2" w14:textId="77777777" w:rsidR="00BD7B9C" w:rsidRPr="00BD7B9C" w:rsidRDefault="00BD7B9C" w:rsidP="00BD7B9C">
            <w:pPr>
              <w:jc w:val="center"/>
              <w:rPr>
                <w:sz w:val="22"/>
                <w:szCs w:val="22"/>
                <w:lang w:eastAsia="en-US"/>
              </w:rPr>
            </w:pPr>
            <w:r w:rsidRPr="00BD7B9C">
              <w:rPr>
                <w:sz w:val="22"/>
                <w:szCs w:val="22"/>
                <w:lang w:eastAsia="en-US"/>
              </w:rPr>
              <w:t>7</w:t>
            </w:r>
          </w:p>
        </w:tc>
        <w:tc>
          <w:tcPr>
            <w:tcW w:w="933" w:type="dxa"/>
            <w:tcBorders>
              <w:left w:val="single" w:sz="4" w:space="0" w:color="auto"/>
            </w:tcBorders>
            <w:shd w:val="clear" w:color="auto" w:fill="auto"/>
            <w:vAlign w:val="center"/>
          </w:tcPr>
          <w:p w14:paraId="48EA5540" w14:textId="77777777" w:rsidR="00BD7B9C" w:rsidRPr="00BD7B9C" w:rsidRDefault="00BD7B9C" w:rsidP="00BD7B9C">
            <w:pPr>
              <w:jc w:val="center"/>
              <w:rPr>
                <w:sz w:val="22"/>
                <w:szCs w:val="22"/>
                <w:lang w:eastAsia="en-US"/>
              </w:rPr>
            </w:pPr>
            <w:r w:rsidRPr="00BD7B9C">
              <w:rPr>
                <w:sz w:val="22"/>
                <w:szCs w:val="22"/>
                <w:lang w:eastAsia="en-US"/>
              </w:rPr>
              <w:t>8</w:t>
            </w:r>
          </w:p>
        </w:tc>
        <w:tc>
          <w:tcPr>
            <w:tcW w:w="933" w:type="dxa"/>
            <w:tcBorders>
              <w:left w:val="single" w:sz="4" w:space="0" w:color="auto"/>
            </w:tcBorders>
            <w:shd w:val="clear" w:color="auto" w:fill="auto"/>
            <w:vAlign w:val="center"/>
          </w:tcPr>
          <w:p w14:paraId="60D54E31" w14:textId="77777777" w:rsidR="00BD7B9C" w:rsidRPr="00BD7B9C" w:rsidRDefault="00BD7B9C" w:rsidP="00BD7B9C">
            <w:pPr>
              <w:jc w:val="center"/>
              <w:rPr>
                <w:sz w:val="22"/>
                <w:szCs w:val="22"/>
                <w:lang w:eastAsia="en-US"/>
              </w:rPr>
            </w:pPr>
            <w:r w:rsidRPr="00BD7B9C">
              <w:rPr>
                <w:sz w:val="22"/>
                <w:szCs w:val="22"/>
                <w:lang w:eastAsia="en-US"/>
              </w:rPr>
              <w:t>9</w:t>
            </w:r>
          </w:p>
        </w:tc>
        <w:tc>
          <w:tcPr>
            <w:tcW w:w="933" w:type="dxa"/>
            <w:tcBorders>
              <w:left w:val="single" w:sz="4" w:space="0" w:color="auto"/>
            </w:tcBorders>
            <w:shd w:val="clear" w:color="auto" w:fill="auto"/>
            <w:vAlign w:val="center"/>
          </w:tcPr>
          <w:p w14:paraId="722594C0" w14:textId="77777777" w:rsidR="00BD7B9C" w:rsidRPr="00BD7B9C" w:rsidRDefault="00BD7B9C" w:rsidP="00BD7B9C">
            <w:pPr>
              <w:jc w:val="center"/>
              <w:rPr>
                <w:sz w:val="22"/>
                <w:szCs w:val="22"/>
                <w:lang w:eastAsia="en-US"/>
              </w:rPr>
            </w:pPr>
            <w:r w:rsidRPr="00BD7B9C">
              <w:rPr>
                <w:sz w:val="22"/>
                <w:szCs w:val="22"/>
                <w:lang w:eastAsia="en-US"/>
              </w:rPr>
              <w:t>10</w:t>
            </w:r>
          </w:p>
        </w:tc>
        <w:tc>
          <w:tcPr>
            <w:tcW w:w="1133" w:type="dxa"/>
            <w:shd w:val="clear" w:color="auto" w:fill="auto"/>
            <w:vAlign w:val="center"/>
          </w:tcPr>
          <w:p w14:paraId="26C8799F" w14:textId="77777777" w:rsidR="00BD7B9C" w:rsidRPr="00BD7B9C" w:rsidRDefault="00BD7B9C" w:rsidP="00BD7B9C">
            <w:pPr>
              <w:jc w:val="center"/>
              <w:rPr>
                <w:sz w:val="22"/>
                <w:szCs w:val="22"/>
                <w:lang w:eastAsia="en-US"/>
              </w:rPr>
            </w:pPr>
            <w:r w:rsidRPr="00BD7B9C">
              <w:rPr>
                <w:sz w:val="22"/>
                <w:szCs w:val="22"/>
                <w:lang w:eastAsia="en-US"/>
              </w:rPr>
              <w:t>11</w:t>
            </w:r>
          </w:p>
        </w:tc>
        <w:tc>
          <w:tcPr>
            <w:tcW w:w="1133" w:type="dxa"/>
            <w:shd w:val="clear" w:color="auto" w:fill="auto"/>
            <w:vAlign w:val="center"/>
          </w:tcPr>
          <w:p w14:paraId="73EE8394" w14:textId="77777777" w:rsidR="00BD7B9C" w:rsidRPr="00BD7B9C" w:rsidRDefault="00BD7B9C" w:rsidP="00BD7B9C">
            <w:pPr>
              <w:jc w:val="center"/>
              <w:rPr>
                <w:sz w:val="22"/>
                <w:szCs w:val="22"/>
                <w:lang w:eastAsia="en-US"/>
              </w:rPr>
            </w:pPr>
            <w:r w:rsidRPr="00BD7B9C">
              <w:rPr>
                <w:sz w:val="22"/>
                <w:szCs w:val="22"/>
                <w:lang w:eastAsia="en-US"/>
              </w:rPr>
              <w:t>12</w:t>
            </w:r>
          </w:p>
        </w:tc>
        <w:tc>
          <w:tcPr>
            <w:tcW w:w="1275" w:type="dxa"/>
            <w:shd w:val="clear" w:color="auto" w:fill="auto"/>
            <w:vAlign w:val="center"/>
          </w:tcPr>
          <w:p w14:paraId="203AB529" w14:textId="77777777" w:rsidR="00BD7B9C" w:rsidRPr="00BD7B9C" w:rsidRDefault="00BD7B9C" w:rsidP="00BD7B9C">
            <w:pPr>
              <w:jc w:val="center"/>
              <w:rPr>
                <w:sz w:val="22"/>
                <w:szCs w:val="22"/>
              </w:rPr>
            </w:pPr>
            <w:r w:rsidRPr="00BD7B9C">
              <w:rPr>
                <w:sz w:val="22"/>
                <w:szCs w:val="22"/>
              </w:rPr>
              <w:t>13</w:t>
            </w:r>
          </w:p>
        </w:tc>
        <w:tc>
          <w:tcPr>
            <w:tcW w:w="1133" w:type="dxa"/>
            <w:shd w:val="clear" w:color="auto" w:fill="auto"/>
            <w:vAlign w:val="center"/>
          </w:tcPr>
          <w:p w14:paraId="0744AB0F" w14:textId="77777777" w:rsidR="00BD7B9C" w:rsidRPr="00BD7B9C" w:rsidRDefault="00BD7B9C" w:rsidP="00BD7B9C">
            <w:pPr>
              <w:jc w:val="center"/>
              <w:rPr>
                <w:sz w:val="22"/>
                <w:szCs w:val="22"/>
              </w:rPr>
            </w:pPr>
            <w:r w:rsidRPr="00BD7B9C">
              <w:rPr>
                <w:sz w:val="22"/>
                <w:szCs w:val="22"/>
              </w:rPr>
              <w:t>14</w:t>
            </w:r>
          </w:p>
        </w:tc>
      </w:tr>
      <w:tr w:rsidR="00BD7B9C" w:rsidRPr="00BD7B9C" w14:paraId="22E33CCE" w14:textId="77777777" w:rsidTr="00BD7B9C">
        <w:trPr>
          <w:trHeight w:val="184"/>
        </w:trPr>
        <w:tc>
          <w:tcPr>
            <w:tcW w:w="1589" w:type="dxa"/>
            <w:vMerge w:val="restart"/>
            <w:shd w:val="clear" w:color="auto" w:fill="auto"/>
            <w:vAlign w:val="center"/>
          </w:tcPr>
          <w:p w14:paraId="21B6B9AA" w14:textId="77777777" w:rsidR="00BD7B9C" w:rsidRPr="00BD7B9C" w:rsidRDefault="00BD7B9C" w:rsidP="00BD7B9C">
            <w:pPr>
              <w:ind w:left="-108" w:right="-163"/>
              <w:jc w:val="center"/>
            </w:pPr>
            <w:r w:rsidRPr="00BD7B9C">
              <w:t>ООО</w:t>
            </w:r>
          </w:p>
          <w:p w14:paraId="79FD6261" w14:textId="77777777" w:rsidR="00BD7B9C" w:rsidRPr="00BD7B9C" w:rsidRDefault="00BD7B9C" w:rsidP="00BD7B9C">
            <w:pPr>
              <w:tabs>
                <w:tab w:val="left" w:pos="3052"/>
              </w:tabs>
              <w:jc w:val="center"/>
              <w:rPr>
                <w:bCs/>
                <w:kern w:val="32"/>
                <w:lang w:eastAsia="en-US"/>
              </w:rPr>
            </w:pPr>
            <w:r w:rsidRPr="00BD7B9C">
              <w:t xml:space="preserve"> «Кузнецк-ТеплоСбыт»</w:t>
            </w:r>
          </w:p>
        </w:tc>
        <w:tc>
          <w:tcPr>
            <w:tcW w:w="1415" w:type="dxa"/>
            <w:vAlign w:val="center"/>
          </w:tcPr>
          <w:p w14:paraId="08B42937" w14:textId="77777777" w:rsidR="00BD7B9C" w:rsidRPr="00BD7B9C" w:rsidRDefault="00BD7B9C" w:rsidP="00BD7B9C">
            <w:pPr>
              <w:tabs>
                <w:tab w:val="left" w:pos="3052"/>
              </w:tabs>
              <w:ind w:hanging="108"/>
              <w:jc w:val="center"/>
              <w:rPr>
                <w:sz w:val="22"/>
                <w:szCs w:val="22"/>
              </w:rPr>
            </w:pPr>
            <w:r w:rsidRPr="00BD7B9C">
              <w:rPr>
                <w:sz w:val="22"/>
                <w:szCs w:val="22"/>
              </w:rPr>
              <w:t>с 01.01.2019</w:t>
            </w:r>
          </w:p>
        </w:tc>
        <w:tc>
          <w:tcPr>
            <w:tcW w:w="933" w:type="dxa"/>
            <w:tcBorders>
              <w:right w:val="single" w:sz="4" w:space="0" w:color="auto"/>
            </w:tcBorders>
            <w:shd w:val="clear" w:color="auto" w:fill="auto"/>
            <w:vAlign w:val="center"/>
          </w:tcPr>
          <w:p w14:paraId="029DCDC5" w14:textId="77777777" w:rsidR="00BD7B9C" w:rsidRPr="00BD7B9C" w:rsidRDefault="00BD7B9C" w:rsidP="00BD7B9C">
            <w:pPr>
              <w:jc w:val="center"/>
              <w:rPr>
                <w:sz w:val="22"/>
                <w:lang w:eastAsia="en-US"/>
              </w:rPr>
            </w:pPr>
            <w:r w:rsidRPr="00BD7B9C">
              <w:rPr>
                <w:sz w:val="22"/>
                <w:lang w:eastAsia="en-US"/>
              </w:rPr>
              <w:t>91,03</w:t>
            </w:r>
          </w:p>
        </w:tc>
        <w:tc>
          <w:tcPr>
            <w:tcW w:w="933" w:type="dxa"/>
            <w:tcBorders>
              <w:left w:val="single" w:sz="4" w:space="0" w:color="auto"/>
            </w:tcBorders>
            <w:shd w:val="clear" w:color="auto" w:fill="auto"/>
            <w:vAlign w:val="center"/>
          </w:tcPr>
          <w:p w14:paraId="7AEBA72D" w14:textId="77777777" w:rsidR="00BD7B9C" w:rsidRPr="00BD7B9C" w:rsidRDefault="00BD7B9C" w:rsidP="00BD7B9C">
            <w:pPr>
              <w:jc w:val="center"/>
              <w:rPr>
                <w:sz w:val="22"/>
                <w:lang w:eastAsia="en-US"/>
              </w:rPr>
            </w:pPr>
            <w:r w:rsidRPr="00BD7B9C">
              <w:rPr>
                <w:sz w:val="22"/>
                <w:lang w:eastAsia="en-US"/>
              </w:rPr>
              <w:t>84,17</w:t>
            </w:r>
          </w:p>
        </w:tc>
        <w:tc>
          <w:tcPr>
            <w:tcW w:w="933" w:type="dxa"/>
            <w:tcBorders>
              <w:left w:val="single" w:sz="4" w:space="0" w:color="auto"/>
            </w:tcBorders>
            <w:shd w:val="clear" w:color="auto" w:fill="auto"/>
            <w:vAlign w:val="center"/>
          </w:tcPr>
          <w:p w14:paraId="3D79546C" w14:textId="77777777" w:rsidR="00BD7B9C" w:rsidRPr="00BD7B9C" w:rsidRDefault="00BD7B9C" w:rsidP="00BD7B9C">
            <w:pPr>
              <w:jc w:val="center"/>
              <w:rPr>
                <w:sz w:val="22"/>
                <w:lang w:eastAsia="en-US"/>
              </w:rPr>
            </w:pPr>
            <w:r w:rsidRPr="00BD7B9C">
              <w:rPr>
                <w:sz w:val="22"/>
                <w:lang w:eastAsia="en-US"/>
              </w:rPr>
              <w:t>97,76</w:t>
            </w:r>
          </w:p>
        </w:tc>
        <w:tc>
          <w:tcPr>
            <w:tcW w:w="933" w:type="dxa"/>
            <w:tcBorders>
              <w:left w:val="single" w:sz="4" w:space="0" w:color="auto"/>
            </w:tcBorders>
            <w:shd w:val="clear" w:color="auto" w:fill="auto"/>
            <w:vAlign w:val="center"/>
          </w:tcPr>
          <w:p w14:paraId="72A8935D" w14:textId="77777777" w:rsidR="00BD7B9C" w:rsidRPr="00BD7B9C" w:rsidRDefault="00BD7B9C" w:rsidP="00BD7B9C">
            <w:pPr>
              <w:jc w:val="center"/>
              <w:rPr>
                <w:sz w:val="22"/>
                <w:lang w:eastAsia="en-US"/>
              </w:rPr>
            </w:pPr>
            <w:r w:rsidRPr="00BD7B9C">
              <w:rPr>
                <w:sz w:val="22"/>
                <w:lang w:eastAsia="en-US"/>
              </w:rPr>
              <w:t>91,03</w:t>
            </w:r>
          </w:p>
        </w:tc>
        <w:tc>
          <w:tcPr>
            <w:tcW w:w="933" w:type="dxa"/>
            <w:tcBorders>
              <w:right w:val="single" w:sz="4" w:space="0" w:color="auto"/>
            </w:tcBorders>
            <w:shd w:val="clear" w:color="auto" w:fill="auto"/>
            <w:vAlign w:val="center"/>
          </w:tcPr>
          <w:p w14:paraId="482A58B6" w14:textId="77777777" w:rsidR="00BD7B9C" w:rsidRPr="00BD7B9C" w:rsidRDefault="00BD7B9C" w:rsidP="00BD7B9C">
            <w:pPr>
              <w:jc w:val="center"/>
              <w:rPr>
                <w:sz w:val="22"/>
                <w:lang w:eastAsia="en-US"/>
              </w:rPr>
            </w:pPr>
            <w:r w:rsidRPr="00BD7B9C">
              <w:rPr>
                <w:sz w:val="22"/>
                <w:lang w:eastAsia="en-US"/>
              </w:rPr>
              <w:t>75,86</w:t>
            </w:r>
          </w:p>
        </w:tc>
        <w:tc>
          <w:tcPr>
            <w:tcW w:w="933" w:type="dxa"/>
            <w:tcBorders>
              <w:left w:val="single" w:sz="4" w:space="0" w:color="auto"/>
            </w:tcBorders>
            <w:shd w:val="clear" w:color="auto" w:fill="auto"/>
            <w:vAlign w:val="center"/>
          </w:tcPr>
          <w:p w14:paraId="1B9A16C3" w14:textId="77777777" w:rsidR="00BD7B9C" w:rsidRPr="00BD7B9C" w:rsidRDefault="00BD7B9C" w:rsidP="00BD7B9C">
            <w:pPr>
              <w:jc w:val="center"/>
              <w:rPr>
                <w:sz w:val="22"/>
                <w:lang w:eastAsia="en-US"/>
              </w:rPr>
            </w:pPr>
            <w:r w:rsidRPr="00BD7B9C">
              <w:rPr>
                <w:sz w:val="22"/>
                <w:lang w:eastAsia="en-US"/>
              </w:rPr>
              <w:t>70,14</w:t>
            </w:r>
          </w:p>
        </w:tc>
        <w:tc>
          <w:tcPr>
            <w:tcW w:w="933" w:type="dxa"/>
            <w:tcBorders>
              <w:left w:val="single" w:sz="4" w:space="0" w:color="auto"/>
            </w:tcBorders>
            <w:shd w:val="clear" w:color="auto" w:fill="auto"/>
            <w:vAlign w:val="center"/>
          </w:tcPr>
          <w:p w14:paraId="0167E5C0" w14:textId="77777777" w:rsidR="00BD7B9C" w:rsidRPr="00BD7B9C" w:rsidRDefault="00BD7B9C" w:rsidP="00BD7B9C">
            <w:pPr>
              <w:jc w:val="center"/>
              <w:rPr>
                <w:sz w:val="22"/>
                <w:lang w:eastAsia="en-US"/>
              </w:rPr>
            </w:pPr>
            <w:r w:rsidRPr="00BD7B9C">
              <w:rPr>
                <w:sz w:val="22"/>
                <w:lang w:eastAsia="en-US"/>
              </w:rPr>
              <w:t>81,47</w:t>
            </w:r>
          </w:p>
        </w:tc>
        <w:tc>
          <w:tcPr>
            <w:tcW w:w="933" w:type="dxa"/>
            <w:tcBorders>
              <w:left w:val="single" w:sz="4" w:space="0" w:color="auto"/>
            </w:tcBorders>
            <w:shd w:val="clear" w:color="auto" w:fill="auto"/>
            <w:vAlign w:val="center"/>
          </w:tcPr>
          <w:p w14:paraId="09E59EFD" w14:textId="77777777" w:rsidR="00BD7B9C" w:rsidRPr="00BD7B9C" w:rsidRDefault="00BD7B9C" w:rsidP="00BD7B9C">
            <w:pPr>
              <w:jc w:val="center"/>
              <w:rPr>
                <w:sz w:val="22"/>
                <w:lang w:eastAsia="en-US"/>
              </w:rPr>
            </w:pPr>
            <w:r w:rsidRPr="00BD7B9C">
              <w:rPr>
                <w:sz w:val="22"/>
                <w:lang w:eastAsia="en-US"/>
              </w:rPr>
              <w:t>75,86</w:t>
            </w:r>
          </w:p>
        </w:tc>
        <w:tc>
          <w:tcPr>
            <w:tcW w:w="1133" w:type="dxa"/>
            <w:shd w:val="clear" w:color="auto" w:fill="auto"/>
            <w:vAlign w:val="center"/>
          </w:tcPr>
          <w:p w14:paraId="49111824" w14:textId="77777777" w:rsidR="00BD7B9C" w:rsidRPr="00BD7B9C" w:rsidRDefault="00BD7B9C" w:rsidP="00BD7B9C">
            <w:pPr>
              <w:jc w:val="center"/>
              <w:rPr>
                <w:sz w:val="22"/>
                <w:lang w:eastAsia="en-US"/>
              </w:rPr>
            </w:pPr>
            <w:r w:rsidRPr="00BD7B9C">
              <w:rPr>
                <w:sz w:val="22"/>
                <w:lang w:eastAsia="en-US"/>
              </w:rPr>
              <w:t>7,41</w:t>
            </w:r>
          </w:p>
        </w:tc>
        <w:tc>
          <w:tcPr>
            <w:tcW w:w="1133" w:type="dxa"/>
            <w:shd w:val="clear" w:color="auto" w:fill="auto"/>
            <w:vAlign w:val="center"/>
          </w:tcPr>
          <w:p w14:paraId="2FD80651" w14:textId="77777777" w:rsidR="00BD7B9C" w:rsidRPr="00BD7B9C" w:rsidRDefault="00BD7B9C" w:rsidP="00BD7B9C">
            <w:pPr>
              <w:jc w:val="center"/>
              <w:rPr>
                <w:sz w:val="22"/>
                <w:lang w:eastAsia="en-US"/>
              </w:rPr>
            </w:pPr>
            <w:r w:rsidRPr="00BD7B9C">
              <w:rPr>
                <w:sz w:val="22"/>
                <w:lang w:eastAsia="en-US"/>
              </w:rPr>
              <w:t>1 144,71</w:t>
            </w:r>
          </w:p>
        </w:tc>
        <w:tc>
          <w:tcPr>
            <w:tcW w:w="1275" w:type="dxa"/>
            <w:shd w:val="clear" w:color="auto" w:fill="auto"/>
            <w:vAlign w:val="center"/>
          </w:tcPr>
          <w:p w14:paraId="0D771C82"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2D8D5ADB" w14:textId="77777777" w:rsidR="00BD7B9C" w:rsidRPr="00BD7B9C" w:rsidRDefault="00BD7B9C" w:rsidP="00BD7B9C">
            <w:pPr>
              <w:jc w:val="center"/>
              <w:rPr>
                <w:sz w:val="22"/>
                <w:szCs w:val="22"/>
              </w:rPr>
            </w:pPr>
            <w:r w:rsidRPr="00BD7B9C">
              <w:rPr>
                <w:sz w:val="22"/>
                <w:szCs w:val="22"/>
              </w:rPr>
              <w:t>х</w:t>
            </w:r>
          </w:p>
        </w:tc>
      </w:tr>
      <w:tr w:rsidR="00BD7B9C" w:rsidRPr="00BD7B9C" w14:paraId="57A66673" w14:textId="77777777" w:rsidTr="00BD7B9C">
        <w:trPr>
          <w:trHeight w:val="132"/>
        </w:trPr>
        <w:tc>
          <w:tcPr>
            <w:tcW w:w="1589" w:type="dxa"/>
            <w:vMerge/>
            <w:shd w:val="clear" w:color="auto" w:fill="auto"/>
            <w:vAlign w:val="center"/>
          </w:tcPr>
          <w:p w14:paraId="02A07BFD" w14:textId="77777777" w:rsidR="00BD7B9C" w:rsidRPr="00BD7B9C" w:rsidRDefault="00BD7B9C" w:rsidP="00BD7B9C">
            <w:pPr>
              <w:jc w:val="center"/>
              <w:rPr>
                <w:bCs/>
                <w:kern w:val="32"/>
                <w:lang w:eastAsia="en-US"/>
              </w:rPr>
            </w:pPr>
          </w:p>
        </w:tc>
        <w:tc>
          <w:tcPr>
            <w:tcW w:w="1415" w:type="dxa"/>
            <w:vAlign w:val="center"/>
          </w:tcPr>
          <w:p w14:paraId="61C14185" w14:textId="77777777" w:rsidR="00BD7B9C" w:rsidRPr="00BD7B9C" w:rsidRDefault="00BD7B9C" w:rsidP="00BD7B9C">
            <w:pPr>
              <w:tabs>
                <w:tab w:val="left" w:pos="3052"/>
              </w:tabs>
              <w:ind w:hanging="108"/>
              <w:jc w:val="center"/>
              <w:rPr>
                <w:sz w:val="22"/>
                <w:szCs w:val="22"/>
              </w:rPr>
            </w:pPr>
            <w:r w:rsidRPr="00BD7B9C">
              <w:rPr>
                <w:sz w:val="22"/>
                <w:szCs w:val="22"/>
              </w:rPr>
              <w:t>с 01.07.2019</w:t>
            </w:r>
          </w:p>
        </w:tc>
        <w:tc>
          <w:tcPr>
            <w:tcW w:w="933" w:type="dxa"/>
            <w:tcBorders>
              <w:bottom w:val="single" w:sz="2" w:space="0" w:color="auto"/>
              <w:right w:val="single" w:sz="4" w:space="0" w:color="auto"/>
            </w:tcBorders>
            <w:shd w:val="clear" w:color="auto" w:fill="auto"/>
            <w:vAlign w:val="center"/>
          </w:tcPr>
          <w:p w14:paraId="4DFB7664" w14:textId="77777777" w:rsidR="00BD7B9C" w:rsidRPr="00BD7B9C" w:rsidRDefault="00BD7B9C" w:rsidP="00BD7B9C">
            <w:pPr>
              <w:jc w:val="center"/>
              <w:rPr>
                <w:sz w:val="22"/>
                <w:lang w:eastAsia="en-US"/>
              </w:rPr>
            </w:pPr>
            <w:r w:rsidRPr="00BD7B9C">
              <w:rPr>
                <w:sz w:val="22"/>
                <w:lang w:eastAsia="en-US"/>
              </w:rPr>
              <w:t>95,51</w:t>
            </w:r>
          </w:p>
        </w:tc>
        <w:tc>
          <w:tcPr>
            <w:tcW w:w="933" w:type="dxa"/>
            <w:tcBorders>
              <w:bottom w:val="single" w:sz="2" w:space="0" w:color="auto"/>
              <w:right w:val="single" w:sz="4" w:space="0" w:color="auto"/>
            </w:tcBorders>
            <w:shd w:val="clear" w:color="auto" w:fill="auto"/>
            <w:vAlign w:val="center"/>
          </w:tcPr>
          <w:p w14:paraId="42F9BA76" w14:textId="77777777" w:rsidR="00BD7B9C" w:rsidRPr="00BD7B9C" w:rsidRDefault="00BD7B9C" w:rsidP="00BD7B9C">
            <w:pPr>
              <w:jc w:val="center"/>
              <w:rPr>
                <w:sz w:val="22"/>
                <w:lang w:eastAsia="en-US"/>
              </w:rPr>
            </w:pPr>
            <w:r w:rsidRPr="00BD7B9C">
              <w:rPr>
                <w:sz w:val="22"/>
                <w:lang w:eastAsia="en-US"/>
              </w:rPr>
              <w:t>88,36</w:t>
            </w:r>
          </w:p>
        </w:tc>
        <w:tc>
          <w:tcPr>
            <w:tcW w:w="933" w:type="dxa"/>
            <w:tcBorders>
              <w:bottom w:val="single" w:sz="2" w:space="0" w:color="auto"/>
              <w:right w:val="single" w:sz="4" w:space="0" w:color="auto"/>
            </w:tcBorders>
            <w:shd w:val="clear" w:color="auto" w:fill="auto"/>
            <w:vAlign w:val="center"/>
          </w:tcPr>
          <w:p w14:paraId="01731C6F" w14:textId="77777777" w:rsidR="00BD7B9C" w:rsidRPr="00BD7B9C" w:rsidRDefault="00BD7B9C" w:rsidP="00BD7B9C">
            <w:pPr>
              <w:jc w:val="center"/>
              <w:rPr>
                <w:sz w:val="22"/>
                <w:lang w:eastAsia="en-US"/>
              </w:rPr>
            </w:pPr>
            <w:r w:rsidRPr="00BD7B9C">
              <w:rPr>
                <w:sz w:val="22"/>
                <w:lang w:eastAsia="en-US"/>
              </w:rPr>
              <w:t>102,52</w:t>
            </w:r>
          </w:p>
        </w:tc>
        <w:tc>
          <w:tcPr>
            <w:tcW w:w="933" w:type="dxa"/>
            <w:tcBorders>
              <w:bottom w:val="single" w:sz="2" w:space="0" w:color="auto"/>
              <w:right w:val="single" w:sz="4" w:space="0" w:color="auto"/>
            </w:tcBorders>
            <w:shd w:val="clear" w:color="auto" w:fill="auto"/>
            <w:vAlign w:val="center"/>
          </w:tcPr>
          <w:p w14:paraId="38168074" w14:textId="77777777" w:rsidR="00BD7B9C" w:rsidRPr="00BD7B9C" w:rsidRDefault="00BD7B9C" w:rsidP="00BD7B9C">
            <w:pPr>
              <w:jc w:val="center"/>
              <w:rPr>
                <w:sz w:val="22"/>
                <w:lang w:eastAsia="en-US"/>
              </w:rPr>
            </w:pPr>
            <w:r w:rsidRPr="00BD7B9C">
              <w:rPr>
                <w:sz w:val="22"/>
                <w:lang w:eastAsia="en-US"/>
              </w:rPr>
              <w:t>95,51</w:t>
            </w:r>
          </w:p>
        </w:tc>
        <w:tc>
          <w:tcPr>
            <w:tcW w:w="933" w:type="dxa"/>
            <w:tcBorders>
              <w:left w:val="single" w:sz="4" w:space="0" w:color="auto"/>
              <w:bottom w:val="single" w:sz="2" w:space="0" w:color="auto"/>
            </w:tcBorders>
            <w:shd w:val="clear" w:color="auto" w:fill="auto"/>
            <w:vAlign w:val="center"/>
          </w:tcPr>
          <w:p w14:paraId="524AA979" w14:textId="77777777" w:rsidR="00BD7B9C" w:rsidRPr="00BD7B9C" w:rsidRDefault="00BD7B9C" w:rsidP="00BD7B9C">
            <w:pPr>
              <w:jc w:val="center"/>
              <w:rPr>
                <w:sz w:val="22"/>
                <w:lang w:eastAsia="en-US"/>
              </w:rPr>
            </w:pPr>
            <w:r w:rsidRPr="00BD7B9C">
              <w:rPr>
                <w:sz w:val="22"/>
                <w:lang w:eastAsia="en-US"/>
              </w:rPr>
              <w:t>79,59</w:t>
            </w:r>
          </w:p>
        </w:tc>
        <w:tc>
          <w:tcPr>
            <w:tcW w:w="933" w:type="dxa"/>
            <w:tcBorders>
              <w:left w:val="single" w:sz="4" w:space="0" w:color="auto"/>
              <w:bottom w:val="single" w:sz="2" w:space="0" w:color="auto"/>
            </w:tcBorders>
            <w:shd w:val="clear" w:color="auto" w:fill="auto"/>
            <w:vAlign w:val="center"/>
          </w:tcPr>
          <w:p w14:paraId="15546944" w14:textId="77777777" w:rsidR="00BD7B9C" w:rsidRPr="00BD7B9C" w:rsidRDefault="00BD7B9C" w:rsidP="00BD7B9C">
            <w:pPr>
              <w:jc w:val="center"/>
              <w:rPr>
                <w:sz w:val="22"/>
                <w:lang w:eastAsia="en-US"/>
              </w:rPr>
            </w:pPr>
            <w:r w:rsidRPr="00BD7B9C">
              <w:rPr>
                <w:sz w:val="22"/>
                <w:lang w:eastAsia="en-US"/>
              </w:rPr>
              <w:t>73,63</w:t>
            </w:r>
          </w:p>
        </w:tc>
        <w:tc>
          <w:tcPr>
            <w:tcW w:w="933" w:type="dxa"/>
            <w:tcBorders>
              <w:left w:val="single" w:sz="4" w:space="0" w:color="auto"/>
              <w:bottom w:val="single" w:sz="2" w:space="0" w:color="auto"/>
            </w:tcBorders>
            <w:shd w:val="clear" w:color="auto" w:fill="auto"/>
            <w:vAlign w:val="center"/>
          </w:tcPr>
          <w:p w14:paraId="6257152A" w14:textId="77777777" w:rsidR="00BD7B9C" w:rsidRPr="00BD7B9C" w:rsidRDefault="00BD7B9C" w:rsidP="00BD7B9C">
            <w:pPr>
              <w:jc w:val="center"/>
              <w:rPr>
                <w:sz w:val="22"/>
                <w:lang w:eastAsia="en-US"/>
              </w:rPr>
            </w:pPr>
            <w:r w:rsidRPr="00BD7B9C">
              <w:rPr>
                <w:sz w:val="22"/>
                <w:lang w:eastAsia="en-US"/>
              </w:rPr>
              <w:t>85,43</w:t>
            </w:r>
          </w:p>
        </w:tc>
        <w:tc>
          <w:tcPr>
            <w:tcW w:w="933" w:type="dxa"/>
            <w:tcBorders>
              <w:left w:val="single" w:sz="4" w:space="0" w:color="auto"/>
              <w:bottom w:val="single" w:sz="2" w:space="0" w:color="auto"/>
            </w:tcBorders>
            <w:shd w:val="clear" w:color="auto" w:fill="auto"/>
            <w:vAlign w:val="center"/>
          </w:tcPr>
          <w:p w14:paraId="41D3E6B1" w14:textId="77777777" w:rsidR="00BD7B9C" w:rsidRPr="00BD7B9C" w:rsidRDefault="00BD7B9C" w:rsidP="00BD7B9C">
            <w:pPr>
              <w:jc w:val="center"/>
              <w:rPr>
                <w:sz w:val="22"/>
                <w:lang w:eastAsia="en-US"/>
              </w:rPr>
            </w:pPr>
            <w:r w:rsidRPr="00BD7B9C">
              <w:rPr>
                <w:sz w:val="22"/>
                <w:lang w:eastAsia="en-US"/>
              </w:rPr>
              <w:t>79,59</w:t>
            </w:r>
          </w:p>
        </w:tc>
        <w:tc>
          <w:tcPr>
            <w:tcW w:w="1133" w:type="dxa"/>
            <w:tcBorders>
              <w:bottom w:val="single" w:sz="2" w:space="0" w:color="auto"/>
            </w:tcBorders>
            <w:shd w:val="clear" w:color="auto" w:fill="auto"/>
            <w:vAlign w:val="center"/>
          </w:tcPr>
          <w:p w14:paraId="7945E67E" w14:textId="77777777" w:rsidR="00BD7B9C" w:rsidRPr="00BD7B9C" w:rsidRDefault="00BD7B9C" w:rsidP="00BD7B9C">
            <w:pPr>
              <w:jc w:val="center"/>
              <w:rPr>
                <w:sz w:val="22"/>
                <w:lang w:eastAsia="en-US"/>
              </w:rPr>
            </w:pPr>
            <w:r w:rsidRPr="00BD7B9C">
              <w:rPr>
                <w:sz w:val="22"/>
                <w:lang w:eastAsia="en-US"/>
              </w:rPr>
              <w:t>8,30</w:t>
            </w:r>
          </w:p>
        </w:tc>
        <w:tc>
          <w:tcPr>
            <w:tcW w:w="1133" w:type="dxa"/>
            <w:tcBorders>
              <w:bottom w:val="single" w:sz="2" w:space="0" w:color="auto"/>
            </w:tcBorders>
            <w:shd w:val="clear" w:color="auto" w:fill="auto"/>
            <w:vAlign w:val="center"/>
          </w:tcPr>
          <w:p w14:paraId="09A879F2" w14:textId="77777777" w:rsidR="00BD7B9C" w:rsidRPr="00BD7B9C" w:rsidRDefault="00BD7B9C" w:rsidP="00BD7B9C">
            <w:pPr>
              <w:jc w:val="center"/>
              <w:rPr>
                <w:sz w:val="22"/>
                <w:lang w:eastAsia="en-US"/>
              </w:rPr>
            </w:pPr>
            <w:r w:rsidRPr="00BD7B9C">
              <w:rPr>
                <w:sz w:val="22"/>
                <w:lang w:eastAsia="en-US"/>
              </w:rPr>
              <w:t>1 192,17</w:t>
            </w:r>
          </w:p>
        </w:tc>
        <w:tc>
          <w:tcPr>
            <w:tcW w:w="1275" w:type="dxa"/>
            <w:shd w:val="clear" w:color="auto" w:fill="auto"/>
            <w:vAlign w:val="center"/>
          </w:tcPr>
          <w:p w14:paraId="1F5AEA4B"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7DDB0D9E" w14:textId="77777777" w:rsidR="00BD7B9C" w:rsidRPr="00BD7B9C" w:rsidRDefault="00BD7B9C" w:rsidP="00BD7B9C">
            <w:pPr>
              <w:jc w:val="center"/>
              <w:rPr>
                <w:sz w:val="22"/>
                <w:szCs w:val="22"/>
              </w:rPr>
            </w:pPr>
            <w:r w:rsidRPr="00BD7B9C">
              <w:rPr>
                <w:sz w:val="22"/>
                <w:szCs w:val="22"/>
              </w:rPr>
              <w:t>х</w:t>
            </w:r>
          </w:p>
        </w:tc>
      </w:tr>
      <w:tr w:rsidR="00BD7B9C" w:rsidRPr="00BD7B9C" w14:paraId="1D98DF2D" w14:textId="77777777" w:rsidTr="00BD7B9C">
        <w:trPr>
          <w:trHeight w:val="210"/>
        </w:trPr>
        <w:tc>
          <w:tcPr>
            <w:tcW w:w="1589" w:type="dxa"/>
            <w:vMerge/>
            <w:shd w:val="clear" w:color="auto" w:fill="auto"/>
            <w:vAlign w:val="center"/>
          </w:tcPr>
          <w:p w14:paraId="25B533F4" w14:textId="77777777" w:rsidR="00BD7B9C" w:rsidRPr="00BD7B9C" w:rsidRDefault="00BD7B9C" w:rsidP="00BD7B9C">
            <w:pPr>
              <w:jc w:val="center"/>
              <w:rPr>
                <w:bCs/>
                <w:color w:val="000000"/>
                <w:kern w:val="32"/>
                <w:lang w:eastAsia="en-US"/>
              </w:rPr>
            </w:pPr>
          </w:p>
        </w:tc>
        <w:tc>
          <w:tcPr>
            <w:tcW w:w="1415" w:type="dxa"/>
            <w:vAlign w:val="center"/>
          </w:tcPr>
          <w:p w14:paraId="3396D9E1" w14:textId="77777777" w:rsidR="00BD7B9C" w:rsidRPr="00BD7B9C" w:rsidRDefault="00BD7B9C" w:rsidP="00BD7B9C">
            <w:pPr>
              <w:tabs>
                <w:tab w:val="left" w:pos="3052"/>
              </w:tabs>
              <w:ind w:hanging="108"/>
              <w:jc w:val="center"/>
              <w:rPr>
                <w:sz w:val="22"/>
                <w:szCs w:val="22"/>
              </w:rPr>
            </w:pPr>
            <w:r w:rsidRPr="00BD7B9C">
              <w:rPr>
                <w:sz w:val="22"/>
                <w:szCs w:val="22"/>
              </w:rPr>
              <w:t>с 01.01.2020</w:t>
            </w:r>
          </w:p>
        </w:tc>
        <w:tc>
          <w:tcPr>
            <w:tcW w:w="933" w:type="dxa"/>
            <w:tcBorders>
              <w:right w:val="single" w:sz="4" w:space="0" w:color="auto"/>
            </w:tcBorders>
            <w:shd w:val="clear" w:color="auto" w:fill="auto"/>
            <w:vAlign w:val="center"/>
          </w:tcPr>
          <w:p w14:paraId="3D315618" w14:textId="77777777" w:rsidR="00BD7B9C" w:rsidRPr="00BD7B9C" w:rsidRDefault="00BD7B9C" w:rsidP="00BD7B9C">
            <w:pPr>
              <w:jc w:val="center"/>
              <w:rPr>
                <w:sz w:val="22"/>
                <w:lang w:eastAsia="en-US"/>
              </w:rPr>
            </w:pPr>
            <w:r w:rsidRPr="00BD7B9C">
              <w:rPr>
                <w:sz w:val="22"/>
                <w:lang w:eastAsia="en-US"/>
              </w:rPr>
              <w:t>96,23</w:t>
            </w:r>
          </w:p>
        </w:tc>
        <w:tc>
          <w:tcPr>
            <w:tcW w:w="933" w:type="dxa"/>
            <w:tcBorders>
              <w:right w:val="single" w:sz="4" w:space="0" w:color="auto"/>
            </w:tcBorders>
            <w:shd w:val="clear" w:color="auto" w:fill="auto"/>
            <w:vAlign w:val="center"/>
          </w:tcPr>
          <w:p w14:paraId="28C0A9E4" w14:textId="77777777" w:rsidR="00BD7B9C" w:rsidRPr="00BD7B9C" w:rsidRDefault="00BD7B9C" w:rsidP="00BD7B9C">
            <w:pPr>
              <w:jc w:val="center"/>
              <w:rPr>
                <w:sz w:val="22"/>
                <w:lang w:eastAsia="en-US"/>
              </w:rPr>
            </w:pPr>
            <w:r w:rsidRPr="00BD7B9C">
              <w:rPr>
                <w:sz w:val="22"/>
                <w:lang w:eastAsia="en-US"/>
              </w:rPr>
              <w:t>89,08</w:t>
            </w:r>
          </w:p>
        </w:tc>
        <w:tc>
          <w:tcPr>
            <w:tcW w:w="933" w:type="dxa"/>
            <w:tcBorders>
              <w:right w:val="single" w:sz="4" w:space="0" w:color="auto"/>
            </w:tcBorders>
            <w:shd w:val="clear" w:color="auto" w:fill="auto"/>
            <w:vAlign w:val="center"/>
          </w:tcPr>
          <w:p w14:paraId="02425B23" w14:textId="77777777" w:rsidR="00BD7B9C" w:rsidRPr="00BD7B9C" w:rsidRDefault="00BD7B9C" w:rsidP="00BD7B9C">
            <w:pPr>
              <w:jc w:val="center"/>
              <w:rPr>
                <w:sz w:val="22"/>
                <w:lang w:eastAsia="en-US"/>
              </w:rPr>
            </w:pPr>
            <w:r w:rsidRPr="00BD7B9C">
              <w:rPr>
                <w:sz w:val="22"/>
                <w:lang w:eastAsia="en-US"/>
              </w:rPr>
              <w:t>102,52</w:t>
            </w:r>
          </w:p>
        </w:tc>
        <w:tc>
          <w:tcPr>
            <w:tcW w:w="933" w:type="dxa"/>
            <w:tcBorders>
              <w:right w:val="single" w:sz="4" w:space="0" w:color="auto"/>
            </w:tcBorders>
            <w:shd w:val="clear" w:color="auto" w:fill="auto"/>
            <w:vAlign w:val="center"/>
          </w:tcPr>
          <w:p w14:paraId="46AEEFE2" w14:textId="77777777" w:rsidR="00BD7B9C" w:rsidRPr="00BD7B9C" w:rsidRDefault="00BD7B9C" w:rsidP="00BD7B9C">
            <w:pPr>
              <w:jc w:val="center"/>
              <w:rPr>
                <w:sz w:val="22"/>
                <w:lang w:eastAsia="en-US"/>
              </w:rPr>
            </w:pPr>
            <w:r w:rsidRPr="00BD7B9C">
              <w:rPr>
                <w:sz w:val="22"/>
                <w:lang w:eastAsia="en-US"/>
              </w:rPr>
              <w:t>95,51</w:t>
            </w:r>
          </w:p>
        </w:tc>
        <w:tc>
          <w:tcPr>
            <w:tcW w:w="933" w:type="dxa"/>
            <w:tcBorders>
              <w:left w:val="single" w:sz="4" w:space="0" w:color="auto"/>
            </w:tcBorders>
            <w:shd w:val="clear" w:color="auto" w:fill="auto"/>
            <w:vAlign w:val="center"/>
          </w:tcPr>
          <w:p w14:paraId="40358459" w14:textId="77777777" w:rsidR="00BD7B9C" w:rsidRPr="00BD7B9C" w:rsidRDefault="00BD7B9C" w:rsidP="00BD7B9C">
            <w:pPr>
              <w:jc w:val="center"/>
              <w:rPr>
                <w:sz w:val="22"/>
                <w:lang w:eastAsia="en-US"/>
              </w:rPr>
            </w:pPr>
            <w:r w:rsidRPr="00BD7B9C">
              <w:rPr>
                <w:sz w:val="22"/>
                <w:lang w:eastAsia="en-US"/>
              </w:rPr>
              <w:t>80,19</w:t>
            </w:r>
          </w:p>
        </w:tc>
        <w:tc>
          <w:tcPr>
            <w:tcW w:w="933" w:type="dxa"/>
            <w:tcBorders>
              <w:left w:val="single" w:sz="4" w:space="0" w:color="auto"/>
            </w:tcBorders>
            <w:shd w:val="clear" w:color="auto" w:fill="auto"/>
            <w:vAlign w:val="center"/>
          </w:tcPr>
          <w:p w14:paraId="6023339B" w14:textId="77777777" w:rsidR="00BD7B9C" w:rsidRPr="00BD7B9C" w:rsidRDefault="00BD7B9C" w:rsidP="00BD7B9C">
            <w:pPr>
              <w:jc w:val="center"/>
              <w:rPr>
                <w:sz w:val="22"/>
                <w:lang w:eastAsia="en-US"/>
              </w:rPr>
            </w:pPr>
            <w:r w:rsidRPr="00BD7B9C">
              <w:rPr>
                <w:sz w:val="22"/>
                <w:lang w:eastAsia="en-US"/>
              </w:rPr>
              <w:t>74,23</w:t>
            </w:r>
          </w:p>
        </w:tc>
        <w:tc>
          <w:tcPr>
            <w:tcW w:w="933" w:type="dxa"/>
            <w:tcBorders>
              <w:left w:val="single" w:sz="4" w:space="0" w:color="auto"/>
            </w:tcBorders>
            <w:shd w:val="clear" w:color="auto" w:fill="auto"/>
            <w:vAlign w:val="center"/>
          </w:tcPr>
          <w:p w14:paraId="417FA304" w14:textId="77777777" w:rsidR="00BD7B9C" w:rsidRPr="00BD7B9C" w:rsidRDefault="00BD7B9C" w:rsidP="00BD7B9C">
            <w:pPr>
              <w:jc w:val="center"/>
              <w:rPr>
                <w:sz w:val="22"/>
                <w:lang w:eastAsia="en-US"/>
              </w:rPr>
            </w:pPr>
            <w:r w:rsidRPr="00BD7B9C">
              <w:rPr>
                <w:sz w:val="22"/>
                <w:lang w:eastAsia="en-US"/>
              </w:rPr>
              <w:t>85,43</w:t>
            </w:r>
          </w:p>
        </w:tc>
        <w:tc>
          <w:tcPr>
            <w:tcW w:w="933" w:type="dxa"/>
            <w:tcBorders>
              <w:left w:val="single" w:sz="4" w:space="0" w:color="auto"/>
            </w:tcBorders>
            <w:shd w:val="clear" w:color="auto" w:fill="auto"/>
            <w:vAlign w:val="center"/>
          </w:tcPr>
          <w:p w14:paraId="589DA4E5" w14:textId="77777777" w:rsidR="00BD7B9C" w:rsidRPr="00BD7B9C" w:rsidRDefault="00BD7B9C" w:rsidP="00BD7B9C">
            <w:pPr>
              <w:jc w:val="center"/>
              <w:rPr>
                <w:sz w:val="22"/>
                <w:lang w:eastAsia="en-US"/>
              </w:rPr>
            </w:pPr>
            <w:r w:rsidRPr="00BD7B9C">
              <w:rPr>
                <w:sz w:val="22"/>
                <w:lang w:eastAsia="en-US"/>
              </w:rPr>
              <w:t>79,59</w:t>
            </w:r>
          </w:p>
        </w:tc>
        <w:tc>
          <w:tcPr>
            <w:tcW w:w="1133" w:type="dxa"/>
            <w:shd w:val="clear" w:color="auto" w:fill="auto"/>
            <w:vAlign w:val="center"/>
          </w:tcPr>
          <w:p w14:paraId="32CBDA3B" w14:textId="77777777" w:rsidR="00BD7B9C" w:rsidRPr="00BD7B9C" w:rsidRDefault="00BD7B9C" w:rsidP="00BD7B9C">
            <w:pPr>
              <w:jc w:val="center"/>
              <w:rPr>
                <w:sz w:val="22"/>
                <w:lang w:eastAsia="en-US"/>
              </w:rPr>
            </w:pPr>
            <w:r w:rsidRPr="00BD7B9C">
              <w:rPr>
                <w:sz w:val="22"/>
                <w:lang w:eastAsia="en-US"/>
              </w:rPr>
              <w:t>8,30</w:t>
            </w:r>
          </w:p>
        </w:tc>
        <w:tc>
          <w:tcPr>
            <w:tcW w:w="1133" w:type="dxa"/>
            <w:shd w:val="clear" w:color="auto" w:fill="auto"/>
            <w:vAlign w:val="center"/>
          </w:tcPr>
          <w:p w14:paraId="517FD8A2" w14:textId="77777777" w:rsidR="00BD7B9C" w:rsidRPr="00BD7B9C" w:rsidRDefault="00BD7B9C" w:rsidP="00BD7B9C">
            <w:pPr>
              <w:jc w:val="center"/>
              <w:rPr>
                <w:sz w:val="22"/>
                <w:lang w:eastAsia="en-US"/>
              </w:rPr>
            </w:pPr>
            <w:r w:rsidRPr="00BD7B9C">
              <w:rPr>
                <w:sz w:val="22"/>
                <w:lang w:eastAsia="en-US"/>
              </w:rPr>
              <w:t>1 192,17</w:t>
            </w:r>
          </w:p>
        </w:tc>
        <w:tc>
          <w:tcPr>
            <w:tcW w:w="1275" w:type="dxa"/>
            <w:shd w:val="clear" w:color="auto" w:fill="auto"/>
            <w:vAlign w:val="center"/>
          </w:tcPr>
          <w:p w14:paraId="30A69878"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0233F05D" w14:textId="77777777" w:rsidR="00BD7B9C" w:rsidRPr="00BD7B9C" w:rsidRDefault="00BD7B9C" w:rsidP="00BD7B9C">
            <w:pPr>
              <w:jc w:val="center"/>
              <w:rPr>
                <w:sz w:val="22"/>
                <w:szCs w:val="22"/>
              </w:rPr>
            </w:pPr>
            <w:r w:rsidRPr="00BD7B9C">
              <w:rPr>
                <w:sz w:val="22"/>
                <w:szCs w:val="22"/>
              </w:rPr>
              <w:t>х</w:t>
            </w:r>
          </w:p>
        </w:tc>
      </w:tr>
      <w:tr w:rsidR="00BD7B9C" w:rsidRPr="00BD7B9C" w14:paraId="642B0EAB" w14:textId="77777777" w:rsidTr="00BD7B9C">
        <w:trPr>
          <w:trHeight w:val="146"/>
        </w:trPr>
        <w:tc>
          <w:tcPr>
            <w:tcW w:w="1589" w:type="dxa"/>
            <w:vMerge/>
            <w:shd w:val="clear" w:color="auto" w:fill="auto"/>
            <w:vAlign w:val="center"/>
          </w:tcPr>
          <w:p w14:paraId="0CB68E74" w14:textId="77777777" w:rsidR="00BD7B9C" w:rsidRPr="00BD7B9C" w:rsidRDefault="00BD7B9C" w:rsidP="00BD7B9C">
            <w:pPr>
              <w:jc w:val="center"/>
              <w:rPr>
                <w:bCs/>
                <w:color w:val="000000"/>
                <w:kern w:val="32"/>
                <w:lang w:eastAsia="en-US"/>
              </w:rPr>
            </w:pPr>
          </w:p>
        </w:tc>
        <w:tc>
          <w:tcPr>
            <w:tcW w:w="1415" w:type="dxa"/>
            <w:vAlign w:val="center"/>
          </w:tcPr>
          <w:p w14:paraId="5283BF19" w14:textId="77777777" w:rsidR="00BD7B9C" w:rsidRPr="00BD7B9C" w:rsidRDefault="00BD7B9C" w:rsidP="00BD7B9C">
            <w:pPr>
              <w:tabs>
                <w:tab w:val="left" w:pos="3052"/>
              </w:tabs>
              <w:ind w:hanging="108"/>
              <w:jc w:val="center"/>
              <w:rPr>
                <w:sz w:val="22"/>
                <w:szCs w:val="22"/>
              </w:rPr>
            </w:pPr>
            <w:r w:rsidRPr="00BD7B9C">
              <w:rPr>
                <w:sz w:val="22"/>
                <w:szCs w:val="22"/>
              </w:rPr>
              <w:t>с 01.07.2020</w:t>
            </w:r>
          </w:p>
        </w:tc>
        <w:tc>
          <w:tcPr>
            <w:tcW w:w="933" w:type="dxa"/>
            <w:tcBorders>
              <w:right w:val="single" w:sz="4" w:space="0" w:color="auto"/>
            </w:tcBorders>
            <w:shd w:val="clear" w:color="auto" w:fill="auto"/>
            <w:vAlign w:val="center"/>
          </w:tcPr>
          <w:p w14:paraId="2346FC73" w14:textId="77777777" w:rsidR="00BD7B9C" w:rsidRPr="00BD7B9C" w:rsidRDefault="00BD7B9C" w:rsidP="00BD7B9C">
            <w:pPr>
              <w:jc w:val="center"/>
              <w:rPr>
                <w:sz w:val="22"/>
                <w:lang w:eastAsia="en-US"/>
              </w:rPr>
            </w:pPr>
            <w:r w:rsidRPr="00BD7B9C">
              <w:rPr>
                <w:sz w:val="22"/>
                <w:lang w:eastAsia="en-US"/>
              </w:rPr>
              <w:t>100,09</w:t>
            </w:r>
          </w:p>
        </w:tc>
        <w:tc>
          <w:tcPr>
            <w:tcW w:w="933" w:type="dxa"/>
            <w:tcBorders>
              <w:right w:val="single" w:sz="4" w:space="0" w:color="auto"/>
            </w:tcBorders>
            <w:shd w:val="clear" w:color="auto" w:fill="auto"/>
            <w:vAlign w:val="center"/>
          </w:tcPr>
          <w:p w14:paraId="754F7D7F" w14:textId="77777777" w:rsidR="00BD7B9C" w:rsidRPr="00BD7B9C" w:rsidRDefault="00BD7B9C" w:rsidP="00BD7B9C">
            <w:pPr>
              <w:jc w:val="center"/>
              <w:rPr>
                <w:sz w:val="22"/>
                <w:lang w:eastAsia="en-US"/>
              </w:rPr>
            </w:pPr>
            <w:r w:rsidRPr="00BD7B9C">
              <w:rPr>
                <w:sz w:val="22"/>
                <w:lang w:eastAsia="en-US"/>
              </w:rPr>
              <w:t>92,72</w:t>
            </w:r>
          </w:p>
        </w:tc>
        <w:tc>
          <w:tcPr>
            <w:tcW w:w="933" w:type="dxa"/>
            <w:tcBorders>
              <w:right w:val="single" w:sz="4" w:space="0" w:color="auto"/>
            </w:tcBorders>
            <w:shd w:val="clear" w:color="auto" w:fill="auto"/>
            <w:vAlign w:val="center"/>
          </w:tcPr>
          <w:p w14:paraId="058E7A69" w14:textId="77777777" w:rsidR="00BD7B9C" w:rsidRPr="00BD7B9C" w:rsidRDefault="00BD7B9C" w:rsidP="00BD7B9C">
            <w:pPr>
              <w:jc w:val="center"/>
              <w:rPr>
                <w:sz w:val="22"/>
                <w:lang w:eastAsia="en-US"/>
              </w:rPr>
            </w:pPr>
            <w:r w:rsidRPr="00BD7B9C">
              <w:rPr>
                <w:sz w:val="22"/>
                <w:lang w:eastAsia="en-US"/>
              </w:rPr>
              <w:t>106,58</w:t>
            </w:r>
          </w:p>
        </w:tc>
        <w:tc>
          <w:tcPr>
            <w:tcW w:w="933" w:type="dxa"/>
            <w:tcBorders>
              <w:right w:val="single" w:sz="4" w:space="0" w:color="auto"/>
            </w:tcBorders>
            <w:shd w:val="clear" w:color="auto" w:fill="auto"/>
            <w:vAlign w:val="center"/>
          </w:tcPr>
          <w:p w14:paraId="45FAB8A1" w14:textId="77777777" w:rsidR="00BD7B9C" w:rsidRPr="00BD7B9C" w:rsidRDefault="00BD7B9C" w:rsidP="00BD7B9C">
            <w:pPr>
              <w:jc w:val="center"/>
              <w:rPr>
                <w:sz w:val="22"/>
                <w:lang w:eastAsia="en-US"/>
              </w:rPr>
            </w:pPr>
            <w:r w:rsidRPr="00BD7B9C">
              <w:rPr>
                <w:sz w:val="22"/>
                <w:lang w:eastAsia="en-US"/>
              </w:rPr>
              <w:t>99,36</w:t>
            </w:r>
          </w:p>
        </w:tc>
        <w:tc>
          <w:tcPr>
            <w:tcW w:w="933" w:type="dxa"/>
            <w:tcBorders>
              <w:left w:val="single" w:sz="4" w:space="0" w:color="auto"/>
            </w:tcBorders>
            <w:shd w:val="clear" w:color="auto" w:fill="auto"/>
            <w:vAlign w:val="center"/>
          </w:tcPr>
          <w:p w14:paraId="3E89D1F4" w14:textId="77777777" w:rsidR="00BD7B9C" w:rsidRPr="00BD7B9C" w:rsidRDefault="00BD7B9C" w:rsidP="00BD7B9C">
            <w:pPr>
              <w:jc w:val="center"/>
              <w:rPr>
                <w:sz w:val="22"/>
                <w:lang w:eastAsia="en-US"/>
              </w:rPr>
            </w:pPr>
            <w:r w:rsidRPr="00BD7B9C">
              <w:rPr>
                <w:sz w:val="22"/>
                <w:lang w:eastAsia="en-US"/>
              </w:rPr>
              <w:t>83,41</w:t>
            </w:r>
          </w:p>
        </w:tc>
        <w:tc>
          <w:tcPr>
            <w:tcW w:w="933" w:type="dxa"/>
            <w:tcBorders>
              <w:left w:val="single" w:sz="4" w:space="0" w:color="auto"/>
            </w:tcBorders>
            <w:shd w:val="clear" w:color="auto" w:fill="auto"/>
            <w:vAlign w:val="center"/>
          </w:tcPr>
          <w:p w14:paraId="484852D5" w14:textId="77777777" w:rsidR="00BD7B9C" w:rsidRPr="00BD7B9C" w:rsidRDefault="00BD7B9C" w:rsidP="00BD7B9C">
            <w:pPr>
              <w:jc w:val="center"/>
              <w:rPr>
                <w:sz w:val="22"/>
                <w:lang w:eastAsia="en-US"/>
              </w:rPr>
            </w:pPr>
            <w:r w:rsidRPr="00BD7B9C">
              <w:rPr>
                <w:sz w:val="22"/>
                <w:lang w:eastAsia="en-US"/>
              </w:rPr>
              <w:t>77,27</w:t>
            </w:r>
          </w:p>
        </w:tc>
        <w:tc>
          <w:tcPr>
            <w:tcW w:w="933" w:type="dxa"/>
            <w:tcBorders>
              <w:left w:val="single" w:sz="4" w:space="0" w:color="auto"/>
            </w:tcBorders>
            <w:shd w:val="clear" w:color="auto" w:fill="auto"/>
            <w:vAlign w:val="center"/>
          </w:tcPr>
          <w:p w14:paraId="199EA360" w14:textId="77777777" w:rsidR="00BD7B9C" w:rsidRPr="00BD7B9C" w:rsidRDefault="00BD7B9C" w:rsidP="00BD7B9C">
            <w:pPr>
              <w:jc w:val="center"/>
              <w:rPr>
                <w:sz w:val="22"/>
                <w:lang w:eastAsia="en-US"/>
              </w:rPr>
            </w:pPr>
            <w:r w:rsidRPr="00BD7B9C">
              <w:rPr>
                <w:sz w:val="22"/>
                <w:lang w:eastAsia="en-US"/>
              </w:rPr>
              <w:t>88,82</w:t>
            </w:r>
          </w:p>
        </w:tc>
        <w:tc>
          <w:tcPr>
            <w:tcW w:w="933" w:type="dxa"/>
            <w:tcBorders>
              <w:left w:val="single" w:sz="4" w:space="0" w:color="auto"/>
            </w:tcBorders>
            <w:shd w:val="clear" w:color="auto" w:fill="auto"/>
            <w:vAlign w:val="center"/>
          </w:tcPr>
          <w:p w14:paraId="75EE6639" w14:textId="77777777" w:rsidR="00BD7B9C" w:rsidRPr="00BD7B9C" w:rsidRDefault="00BD7B9C" w:rsidP="00BD7B9C">
            <w:pPr>
              <w:jc w:val="center"/>
              <w:rPr>
                <w:sz w:val="22"/>
                <w:lang w:eastAsia="en-US"/>
              </w:rPr>
            </w:pPr>
            <w:r w:rsidRPr="00BD7B9C">
              <w:rPr>
                <w:sz w:val="22"/>
                <w:lang w:eastAsia="en-US"/>
              </w:rPr>
              <w:t>82,80</w:t>
            </w:r>
          </w:p>
        </w:tc>
        <w:tc>
          <w:tcPr>
            <w:tcW w:w="1133" w:type="dxa"/>
            <w:shd w:val="clear" w:color="auto" w:fill="auto"/>
            <w:vAlign w:val="center"/>
          </w:tcPr>
          <w:p w14:paraId="55D49C6E" w14:textId="77777777" w:rsidR="00BD7B9C" w:rsidRPr="00BD7B9C" w:rsidRDefault="00BD7B9C" w:rsidP="00BD7B9C">
            <w:pPr>
              <w:jc w:val="center"/>
              <w:rPr>
                <w:sz w:val="22"/>
                <w:lang w:eastAsia="en-US"/>
              </w:rPr>
            </w:pPr>
            <w:r w:rsidRPr="00BD7B9C">
              <w:rPr>
                <w:sz w:val="22"/>
                <w:lang w:eastAsia="en-US"/>
              </w:rPr>
              <w:t>9,30</w:t>
            </w:r>
          </w:p>
        </w:tc>
        <w:tc>
          <w:tcPr>
            <w:tcW w:w="1133" w:type="dxa"/>
            <w:shd w:val="clear" w:color="auto" w:fill="auto"/>
            <w:vAlign w:val="center"/>
          </w:tcPr>
          <w:p w14:paraId="58820E63" w14:textId="77777777" w:rsidR="00BD7B9C" w:rsidRPr="00BD7B9C" w:rsidRDefault="00BD7B9C" w:rsidP="00BD7B9C">
            <w:pPr>
              <w:jc w:val="center"/>
              <w:rPr>
                <w:sz w:val="22"/>
                <w:lang w:eastAsia="en-US"/>
              </w:rPr>
            </w:pPr>
            <w:r w:rsidRPr="00BD7B9C">
              <w:rPr>
                <w:sz w:val="22"/>
                <w:lang w:eastAsia="en-US"/>
              </w:rPr>
              <w:t>1 229,13</w:t>
            </w:r>
          </w:p>
        </w:tc>
        <w:tc>
          <w:tcPr>
            <w:tcW w:w="1275" w:type="dxa"/>
            <w:shd w:val="clear" w:color="auto" w:fill="auto"/>
            <w:vAlign w:val="center"/>
          </w:tcPr>
          <w:p w14:paraId="106ED16C"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0664CD77" w14:textId="77777777" w:rsidR="00BD7B9C" w:rsidRPr="00BD7B9C" w:rsidRDefault="00BD7B9C" w:rsidP="00BD7B9C">
            <w:pPr>
              <w:jc w:val="center"/>
              <w:rPr>
                <w:sz w:val="22"/>
                <w:szCs w:val="22"/>
              </w:rPr>
            </w:pPr>
            <w:r w:rsidRPr="00BD7B9C">
              <w:rPr>
                <w:sz w:val="22"/>
                <w:szCs w:val="22"/>
              </w:rPr>
              <w:t>х</w:t>
            </w:r>
          </w:p>
        </w:tc>
      </w:tr>
      <w:tr w:rsidR="00BD7B9C" w:rsidRPr="00BD7B9C" w14:paraId="1B9422CB" w14:textId="77777777" w:rsidTr="00BD7B9C">
        <w:trPr>
          <w:trHeight w:val="224"/>
        </w:trPr>
        <w:tc>
          <w:tcPr>
            <w:tcW w:w="1589" w:type="dxa"/>
            <w:vMerge/>
            <w:shd w:val="clear" w:color="auto" w:fill="auto"/>
            <w:vAlign w:val="center"/>
          </w:tcPr>
          <w:p w14:paraId="62DE980D" w14:textId="77777777" w:rsidR="00BD7B9C" w:rsidRPr="00BD7B9C" w:rsidRDefault="00BD7B9C" w:rsidP="00BD7B9C">
            <w:pPr>
              <w:jc w:val="center"/>
              <w:rPr>
                <w:bCs/>
                <w:color w:val="000000"/>
                <w:kern w:val="32"/>
                <w:lang w:eastAsia="en-US"/>
              </w:rPr>
            </w:pPr>
          </w:p>
        </w:tc>
        <w:tc>
          <w:tcPr>
            <w:tcW w:w="1415" w:type="dxa"/>
            <w:vAlign w:val="center"/>
          </w:tcPr>
          <w:p w14:paraId="107C1413" w14:textId="77777777" w:rsidR="00BD7B9C" w:rsidRPr="00BD7B9C" w:rsidRDefault="00BD7B9C" w:rsidP="00BD7B9C">
            <w:pPr>
              <w:tabs>
                <w:tab w:val="left" w:pos="3052"/>
              </w:tabs>
              <w:ind w:hanging="108"/>
              <w:jc w:val="center"/>
              <w:rPr>
                <w:sz w:val="22"/>
                <w:szCs w:val="22"/>
              </w:rPr>
            </w:pPr>
            <w:r w:rsidRPr="00BD7B9C">
              <w:rPr>
                <w:sz w:val="22"/>
                <w:szCs w:val="22"/>
              </w:rPr>
              <w:t>с 01.01.2021</w:t>
            </w:r>
          </w:p>
        </w:tc>
        <w:tc>
          <w:tcPr>
            <w:tcW w:w="933" w:type="dxa"/>
            <w:shd w:val="clear" w:color="auto" w:fill="auto"/>
            <w:vAlign w:val="center"/>
          </w:tcPr>
          <w:p w14:paraId="031ADF38" w14:textId="77777777" w:rsidR="00BD7B9C" w:rsidRPr="00BD7B9C" w:rsidRDefault="00BD7B9C" w:rsidP="00BD7B9C">
            <w:pPr>
              <w:jc w:val="center"/>
              <w:rPr>
                <w:sz w:val="22"/>
                <w:lang w:eastAsia="en-US"/>
              </w:rPr>
            </w:pPr>
            <w:r w:rsidRPr="00BD7B9C">
              <w:rPr>
                <w:sz w:val="22"/>
                <w:lang w:eastAsia="en-US"/>
              </w:rPr>
              <w:t>99,83</w:t>
            </w:r>
          </w:p>
        </w:tc>
        <w:tc>
          <w:tcPr>
            <w:tcW w:w="933" w:type="dxa"/>
            <w:shd w:val="clear" w:color="auto" w:fill="auto"/>
            <w:vAlign w:val="center"/>
          </w:tcPr>
          <w:p w14:paraId="38F2114E" w14:textId="77777777" w:rsidR="00BD7B9C" w:rsidRPr="00BD7B9C" w:rsidRDefault="00BD7B9C" w:rsidP="00BD7B9C">
            <w:pPr>
              <w:jc w:val="center"/>
              <w:rPr>
                <w:sz w:val="22"/>
                <w:lang w:eastAsia="en-US"/>
              </w:rPr>
            </w:pPr>
            <w:r w:rsidRPr="00BD7B9C">
              <w:rPr>
                <w:sz w:val="22"/>
                <w:lang w:eastAsia="en-US"/>
              </w:rPr>
              <w:t>92,42</w:t>
            </w:r>
          </w:p>
        </w:tc>
        <w:tc>
          <w:tcPr>
            <w:tcW w:w="933" w:type="dxa"/>
            <w:shd w:val="clear" w:color="auto" w:fill="auto"/>
            <w:vAlign w:val="center"/>
          </w:tcPr>
          <w:p w14:paraId="398EAC63" w14:textId="77777777" w:rsidR="00BD7B9C" w:rsidRPr="00BD7B9C" w:rsidRDefault="00BD7B9C" w:rsidP="00BD7B9C">
            <w:pPr>
              <w:jc w:val="center"/>
              <w:rPr>
                <w:sz w:val="22"/>
                <w:lang w:eastAsia="en-US"/>
              </w:rPr>
            </w:pPr>
            <w:r w:rsidRPr="00BD7B9C">
              <w:rPr>
                <w:sz w:val="22"/>
                <w:lang w:eastAsia="en-US"/>
              </w:rPr>
              <w:t>107,10</w:t>
            </w:r>
          </w:p>
        </w:tc>
        <w:tc>
          <w:tcPr>
            <w:tcW w:w="933" w:type="dxa"/>
            <w:shd w:val="clear" w:color="auto" w:fill="auto"/>
            <w:vAlign w:val="center"/>
          </w:tcPr>
          <w:p w14:paraId="317834A6" w14:textId="77777777" w:rsidR="00BD7B9C" w:rsidRPr="00BD7B9C" w:rsidRDefault="00BD7B9C" w:rsidP="00BD7B9C">
            <w:pPr>
              <w:jc w:val="center"/>
              <w:rPr>
                <w:sz w:val="22"/>
                <w:lang w:eastAsia="en-US"/>
              </w:rPr>
            </w:pPr>
            <w:r w:rsidRPr="00BD7B9C">
              <w:rPr>
                <w:sz w:val="22"/>
                <w:lang w:eastAsia="en-US"/>
              </w:rPr>
              <w:t>99,83</w:t>
            </w:r>
          </w:p>
        </w:tc>
        <w:tc>
          <w:tcPr>
            <w:tcW w:w="933" w:type="dxa"/>
            <w:shd w:val="clear" w:color="auto" w:fill="auto"/>
            <w:vAlign w:val="center"/>
          </w:tcPr>
          <w:p w14:paraId="6B88803F" w14:textId="77777777" w:rsidR="00BD7B9C" w:rsidRPr="00BD7B9C" w:rsidRDefault="00BD7B9C" w:rsidP="00BD7B9C">
            <w:pPr>
              <w:jc w:val="center"/>
              <w:rPr>
                <w:sz w:val="22"/>
                <w:lang w:eastAsia="en-US"/>
              </w:rPr>
            </w:pPr>
            <w:r w:rsidRPr="00BD7B9C">
              <w:rPr>
                <w:sz w:val="22"/>
                <w:lang w:eastAsia="en-US"/>
              </w:rPr>
              <w:t>83,19</w:t>
            </w:r>
          </w:p>
        </w:tc>
        <w:tc>
          <w:tcPr>
            <w:tcW w:w="933" w:type="dxa"/>
            <w:shd w:val="clear" w:color="auto" w:fill="auto"/>
            <w:vAlign w:val="center"/>
          </w:tcPr>
          <w:p w14:paraId="6EACD6B6" w14:textId="77777777" w:rsidR="00BD7B9C" w:rsidRPr="00BD7B9C" w:rsidRDefault="00BD7B9C" w:rsidP="00BD7B9C">
            <w:pPr>
              <w:jc w:val="center"/>
              <w:rPr>
                <w:sz w:val="22"/>
                <w:lang w:eastAsia="en-US"/>
              </w:rPr>
            </w:pPr>
            <w:r w:rsidRPr="00BD7B9C">
              <w:rPr>
                <w:sz w:val="22"/>
                <w:lang w:eastAsia="en-US"/>
              </w:rPr>
              <w:t>77,02</w:t>
            </w:r>
          </w:p>
        </w:tc>
        <w:tc>
          <w:tcPr>
            <w:tcW w:w="933" w:type="dxa"/>
            <w:shd w:val="clear" w:color="auto" w:fill="auto"/>
            <w:vAlign w:val="center"/>
          </w:tcPr>
          <w:p w14:paraId="77B5FE9F" w14:textId="77777777" w:rsidR="00BD7B9C" w:rsidRPr="00BD7B9C" w:rsidRDefault="00BD7B9C" w:rsidP="00BD7B9C">
            <w:pPr>
              <w:jc w:val="center"/>
              <w:rPr>
                <w:sz w:val="22"/>
                <w:lang w:eastAsia="en-US"/>
              </w:rPr>
            </w:pPr>
            <w:r w:rsidRPr="00BD7B9C">
              <w:rPr>
                <w:sz w:val="22"/>
                <w:lang w:eastAsia="en-US"/>
              </w:rPr>
              <w:t>89,25</w:t>
            </w:r>
          </w:p>
        </w:tc>
        <w:tc>
          <w:tcPr>
            <w:tcW w:w="933" w:type="dxa"/>
            <w:shd w:val="clear" w:color="auto" w:fill="auto"/>
            <w:vAlign w:val="center"/>
          </w:tcPr>
          <w:p w14:paraId="1BF6195E" w14:textId="77777777" w:rsidR="00BD7B9C" w:rsidRPr="00BD7B9C" w:rsidRDefault="00BD7B9C" w:rsidP="00BD7B9C">
            <w:pPr>
              <w:jc w:val="center"/>
              <w:rPr>
                <w:sz w:val="22"/>
                <w:lang w:eastAsia="en-US"/>
              </w:rPr>
            </w:pPr>
            <w:r w:rsidRPr="00BD7B9C">
              <w:rPr>
                <w:sz w:val="22"/>
                <w:lang w:eastAsia="en-US"/>
              </w:rPr>
              <w:t>83,19</w:t>
            </w:r>
          </w:p>
        </w:tc>
        <w:tc>
          <w:tcPr>
            <w:tcW w:w="1133" w:type="dxa"/>
            <w:shd w:val="clear" w:color="auto" w:fill="auto"/>
            <w:vAlign w:val="center"/>
          </w:tcPr>
          <w:p w14:paraId="4B37EB83" w14:textId="77777777" w:rsidR="00BD7B9C" w:rsidRPr="00BD7B9C" w:rsidRDefault="00BD7B9C" w:rsidP="00BD7B9C">
            <w:pPr>
              <w:jc w:val="center"/>
              <w:rPr>
                <w:sz w:val="22"/>
                <w:lang w:eastAsia="en-US"/>
              </w:rPr>
            </w:pPr>
            <w:r w:rsidRPr="00BD7B9C">
              <w:rPr>
                <w:sz w:val="22"/>
                <w:lang w:eastAsia="en-US"/>
              </w:rPr>
              <w:t>9,30</w:t>
            </w:r>
          </w:p>
        </w:tc>
        <w:tc>
          <w:tcPr>
            <w:tcW w:w="1133" w:type="dxa"/>
            <w:shd w:val="clear" w:color="auto" w:fill="auto"/>
            <w:vAlign w:val="center"/>
          </w:tcPr>
          <w:p w14:paraId="3B52DB8E" w14:textId="77777777" w:rsidR="00BD7B9C" w:rsidRPr="00BD7B9C" w:rsidRDefault="00BD7B9C" w:rsidP="00BD7B9C">
            <w:pPr>
              <w:jc w:val="center"/>
              <w:rPr>
                <w:sz w:val="22"/>
                <w:lang w:eastAsia="en-US"/>
              </w:rPr>
            </w:pPr>
            <w:r w:rsidRPr="00BD7B9C">
              <w:rPr>
                <w:sz w:val="22"/>
                <w:lang w:eastAsia="en-US"/>
              </w:rPr>
              <w:t>1 235,77</w:t>
            </w:r>
          </w:p>
        </w:tc>
        <w:tc>
          <w:tcPr>
            <w:tcW w:w="1275" w:type="dxa"/>
            <w:shd w:val="clear" w:color="auto" w:fill="auto"/>
            <w:vAlign w:val="center"/>
          </w:tcPr>
          <w:p w14:paraId="74BD9DB1"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2957779A" w14:textId="77777777" w:rsidR="00BD7B9C" w:rsidRPr="00BD7B9C" w:rsidRDefault="00BD7B9C" w:rsidP="00BD7B9C">
            <w:pPr>
              <w:jc w:val="center"/>
              <w:rPr>
                <w:sz w:val="22"/>
                <w:szCs w:val="22"/>
              </w:rPr>
            </w:pPr>
            <w:r w:rsidRPr="00BD7B9C">
              <w:rPr>
                <w:sz w:val="22"/>
                <w:szCs w:val="22"/>
              </w:rPr>
              <w:t>х</w:t>
            </w:r>
          </w:p>
        </w:tc>
      </w:tr>
      <w:tr w:rsidR="00BD7B9C" w:rsidRPr="00BD7B9C" w14:paraId="3A6461A2" w14:textId="77777777" w:rsidTr="00BD7B9C">
        <w:trPr>
          <w:trHeight w:val="224"/>
        </w:trPr>
        <w:tc>
          <w:tcPr>
            <w:tcW w:w="1589" w:type="dxa"/>
            <w:vMerge/>
            <w:shd w:val="clear" w:color="auto" w:fill="auto"/>
            <w:vAlign w:val="center"/>
          </w:tcPr>
          <w:p w14:paraId="1D07830A" w14:textId="77777777" w:rsidR="00BD7B9C" w:rsidRPr="00BD7B9C" w:rsidRDefault="00BD7B9C" w:rsidP="00BD7B9C">
            <w:pPr>
              <w:jc w:val="center"/>
              <w:rPr>
                <w:bCs/>
                <w:color w:val="000000"/>
                <w:kern w:val="32"/>
                <w:lang w:eastAsia="en-US"/>
              </w:rPr>
            </w:pPr>
          </w:p>
        </w:tc>
        <w:tc>
          <w:tcPr>
            <w:tcW w:w="1415" w:type="dxa"/>
            <w:vAlign w:val="center"/>
          </w:tcPr>
          <w:p w14:paraId="443AE070" w14:textId="77777777" w:rsidR="00BD7B9C" w:rsidRPr="00BD7B9C" w:rsidRDefault="00BD7B9C" w:rsidP="00BD7B9C">
            <w:pPr>
              <w:tabs>
                <w:tab w:val="left" w:pos="3052"/>
              </w:tabs>
              <w:ind w:hanging="108"/>
              <w:jc w:val="center"/>
              <w:rPr>
                <w:sz w:val="22"/>
                <w:szCs w:val="22"/>
              </w:rPr>
            </w:pPr>
            <w:r w:rsidRPr="00BD7B9C">
              <w:rPr>
                <w:sz w:val="22"/>
                <w:szCs w:val="22"/>
              </w:rPr>
              <w:t>с 01.07.2021</w:t>
            </w:r>
          </w:p>
        </w:tc>
        <w:tc>
          <w:tcPr>
            <w:tcW w:w="933" w:type="dxa"/>
            <w:shd w:val="clear" w:color="auto" w:fill="auto"/>
            <w:vAlign w:val="center"/>
          </w:tcPr>
          <w:p w14:paraId="21C0FF4F" w14:textId="77777777" w:rsidR="00BD7B9C" w:rsidRPr="00BD7B9C" w:rsidRDefault="00BD7B9C" w:rsidP="00BD7B9C">
            <w:pPr>
              <w:jc w:val="center"/>
              <w:rPr>
                <w:sz w:val="22"/>
                <w:lang w:eastAsia="en-US"/>
              </w:rPr>
            </w:pPr>
            <w:r w:rsidRPr="00BD7B9C">
              <w:rPr>
                <w:sz w:val="22"/>
                <w:lang w:eastAsia="en-US"/>
              </w:rPr>
              <w:t>103,57</w:t>
            </w:r>
          </w:p>
        </w:tc>
        <w:tc>
          <w:tcPr>
            <w:tcW w:w="933" w:type="dxa"/>
            <w:shd w:val="clear" w:color="auto" w:fill="auto"/>
            <w:vAlign w:val="center"/>
          </w:tcPr>
          <w:p w14:paraId="040F2C48" w14:textId="77777777" w:rsidR="00BD7B9C" w:rsidRPr="00BD7B9C" w:rsidRDefault="00BD7B9C" w:rsidP="00BD7B9C">
            <w:pPr>
              <w:jc w:val="center"/>
              <w:rPr>
                <w:sz w:val="22"/>
                <w:lang w:eastAsia="en-US"/>
              </w:rPr>
            </w:pPr>
            <w:r w:rsidRPr="00BD7B9C">
              <w:rPr>
                <w:sz w:val="22"/>
                <w:lang w:eastAsia="en-US"/>
              </w:rPr>
              <w:t>95,96</w:t>
            </w:r>
          </w:p>
        </w:tc>
        <w:tc>
          <w:tcPr>
            <w:tcW w:w="933" w:type="dxa"/>
            <w:shd w:val="clear" w:color="auto" w:fill="auto"/>
            <w:vAlign w:val="center"/>
          </w:tcPr>
          <w:p w14:paraId="55226A92" w14:textId="77777777" w:rsidR="00BD7B9C" w:rsidRPr="00BD7B9C" w:rsidRDefault="00BD7B9C" w:rsidP="00BD7B9C">
            <w:pPr>
              <w:jc w:val="center"/>
              <w:rPr>
                <w:sz w:val="22"/>
                <w:lang w:eastAsia="en-US"/>
              </w:rPr>
            </w:pPr>
            <w:r w:rsidRPr="00BD7B9C">
              <w:rPr>
                <w:sz w:val="22"/>
                <w:lang w:eastAsia="en-US"/>
              </w:rPr>
              <w:t>111,04</w:t>
            </w:r>
          </w:p>
        </w:tc>
        <w:tc>
          <w:tcPr>
            <w:tcW w:w="933" w:type="dxa"/>
            <w:shd w:val="clear" w:color="auto" w:fill="auto"/>
            <w:vAlign w:val="center"/>
          </w:tcPr>
          <w:p w14:paraId="245F4785" w14:textId="77777777" w:rsidR="00BD7B9C" w:rsidRPr="00BD7B9C" w:rsidRDefault="00BD7B9C" w:rsidP="00BD7B9C">
            <w:pPr>
              <w:jc w:val="center"/>
              <w:rPr>
                <w:sz w:val="22"/>
                <w:lang w:eastAsia="en-US"/>
              </w:rPr>
            </w:pPr>
            <w:r w:rsidRPr="00BD7B9C">
              <w:rPr>
                <w:sz w:val="22"/>
                <w:lang w:eastAsia="en-US"/>
              </w:rPr>
              <w:t>103,57</w:t>
            </w:r>
          </w:p>
        </w:tc>
        <w:tc>
          <w:tcPr>
            <w:tcW w:w="933" w:type="dxa"/>
            <w:shd w:val="clear" w:color="auto" w:fill="auto"/>
            <w:vAlign w:val="center"/>
          </w:tcPr>
          <w:p w14:paraId="7647830B" w14:textId="77777777" w:rsidR="00BD7B9C" w:rsidRPr="00BD7B9C" w:rsidRDefault="00BD7B9C" w:rsidP="00BD7B9C">
            <w:pPr>
              <w:jc w:val="center"/>
              <w:rPr>
                <w:sz w:val="22"/>
                <w:lang w:eastAsia="en-US"/>
              </w:rPr>
            </w:pPr>
            <w:r w:rsidRPr="00BD7B9C">
              <w:rPr>
                <w:sz w:val="22"/>
                <w:lang w:eastAsia="en-US"/>
              </w:rPr>
              <w:t>86,31</w:t>
            </w:r>
          </w:p>
        </w:tc>
        <w:tc>
          <w:tcPr>
            <w:tcW w:w="933" w:type="dxa"/>
            <w:shd w:val="clear" w:color="auto" w:fill="auto"/>
            <w:vAlign w:val="center"/>
          </w:tcPr>
          <w:p w14:paraId="307B3302" w14:textId="77777777" w:rsidR="00BD7B9C" w:rsidRPr="00BD7B9C" w:rsidRDefault="00BD7B9C" w:rsidP="00BD7B9C">
            <w:pPr>
              <w:jc w:val="center"/>
              <w:rPr>
                <w:sz w:val="22"/>
                <w:lang w:eastAsia="en-US"/>
              </w:rPr>
            </w:pPr>
            <w:r w:rsidRPr="00BD7B9C">
              <w:rPr>
                <w:sz w:val="22"/>
                <w:lang w:eastAsia="en-US"/>
              </w:rPr>
              <w:t>79,97</w:t>
            </w:r>
          </w:p>
        </w:tc>
        <w:tc>
          <w:tcPr>
            <w:tcW w:w="933" w:type="dxa"/>
            <w:shd w:val="clear" w:color="auto" w:fill="auto"/>
            <w:vAlign w:val="center"/>
          </w:tcPr>
          <w:p w14:paraId="0160B0DE" w14:textId="77777777" w:rsidR="00BD7B9C" w:rsidRPr="00BD7B9C" w:rsidRDefault="00BD7B9C" w:rsidP="00BD7B9C">
            <w:pPr>
              <w:jc w:val="center"/>
              <w:rPr>
                <w:sz w:val="22"/>
                <w:lang w:eastAsia="en-US"/>
              </w:rPr>
            </w:pPr>
            <w:r w:rsidRPr="00BD7B9C">
              <w:rPr>
                <w:sz w:val="22"/>
                <w:lang w:eastAsia="en-US"/>
              </w:rPr>
              <w:t>92,53</w:t>
            </w:r>
          </w:p>
        </w:tc>
        <w:tc>
          <w:tcPr>
            <w:tcW w:w="933" w:type="dxa"/>
            <w:shd w:val="clear" w:color="auto" w:fill="auto"/>
            <w:vAlign w:val="center"/>
          </w:tcPr>
          <w:p w14:paraId="756DDFA8" w14:textId="77777777" w:rsidR="00BD7B9C" w:rsidRPr="00BD7B9C" w:rsidRDefault="00BD7B9C" w:rsidP="00BD7B9C">
            <w:pPr>
              <w:jc w:val="center"/>
              <w:rPr>
                <w:sz w:val="22"/>
                <w:lang w:eastAsia="en-US"/>
              </w:rPr>
            </w:pPr>
            <w:r w:rsidRPr="00BD7B9C">
              <w:rPr>
                <w:sz w:val="22"/>
                <w:lang w:eastAsia="en-US"/>
              </w:rPr>
              <w:t>86,31</w:t>
            </w:r>
          </w:p>
        </w:tc>
        <w:tc>
          <w:tcPr>
            <w:tcW w:w="1133" w:type="dxa"/>
            <w:shd w:val="clear" w:color="auto" w:fill="auto"/>
            <w:vAlign w:val="center"/>
          </w:tcPr>
          <w:p w14:paraId="132A13EA" w14:textId="77777777" w:rsidR="00BD7B9C" w:rsidRPr="00BD7B9C" w:rsidRDefault="00BD7B9C" w:rsidP="00BD7B9C">
            <w:pPr>
              <w:jc w:val="center"/>
              <w:rPr>
                <w:sz w:val="22"/>
                <w:lang w:eastAsia="en-US"/>
              </w:rPr>
            </w:pPr>
            <w:r w:rsidRPr="00BD7B9C">
              <w:rPr>
                <w:sz w:val="22"/>
                <w:lang w:eastAsia="en-US"/>
              </w:rPr>
              <w:t>10,41</w:t>
            </w:r>
          </w:p>
        </w:tc>
        <w:tc>
          <w:tcPr>
            <w:tcW w:w="1133" w:type="dxa"/>
            <w:shd w:val="clear" w:color="auto" w:fill="auto"/>
            <w:vAlign w:val="center"/>
          </w:tcPr>
          <w:p w14:paraId="504ABBF8" w14:textId="77777777" w:rsidR="00BD7B9C" w:rsidRPr="00BD7B9C" w:rsidRDefault="00BD7B9C" w:rsidP="00BD7B9C">
            <w:pPr>
              <w:jc w:val="center"/>
              <w:rPr>
                <w:sz w:val="22"/>
                <w:lang w:eastAsia="en-US"/>
              </w:rPr>
            </w:pPr>
            <w:r w:rsidRPr="00BD7B9C">
              <w:rPr>
                <w:sz w:val="22"/>
                <w:lang w:eastAsia="en-US"/>
              </w:rPr>
              <w:t>1 269,28</w:t>
            </w:r>
          </w:p>
        </w:tc>
        <w:tc>
          <w:tcPr>
            <w:tcW w:w="1275" w:type="dxa"/>
            <w:shd w:val="clear" w:color="auto" w:fill="auto"/>
            <w:vAlign w:val="center"/>
          </w:tcPr>
          <w:p w14:paraId="5E19E944"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2316BD2E" w14:textId="77777777" w:rsidR="00BD7B9C" w:rsidRPr="00BD7B9C" w:rsidRDefault="00BD7B9C" w:rsidP="00BD7B9C">
            <w:pPr>
              <w:jc w:val="center"/>
              <w:rPr>
                <w:sz w:val="22"/>
                <w:szCs w:val="22"/>
              </w:rPr>
            </w:pPr>
            <w:r w:rsidRPr="00BD7B9C">
              <w:rPr>
                <w:sz w:val="22"/>
                <w:szCs w:val="22"/>
              </w:rPr>
              <w:t>х</w:t>
            </w:r>
          </w:p>
        </w:tc>
      </w:tr>
    </w:tbl>
    <w:p w14:paraId="3802481D" w14:textId="77777777" w:rsidR="00BD7B9C" w:rsidRPr="00BD7B9C" w:rsidRDefault="00BD7B9C" w:rsidP="00BD7B9C">
      <w:pPr>
        <w:rPr>
          <w:lang w:eastAsia="en-US"/>
        </w:rPr>
      </w:pPr>
      <w:r w:rsidRPr="00BD7B9C">
        <w:rPr>
          <w:lang w:eastAsia="en-US"/>
        </w:rPr>
        <w:br w:type="page"/>
      </w:r>
    </w:p>
    <w:tbl>
      <w:tblPr>
        <w:tblW w:w="15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33"/>
        <w:gridCol w:w="933"/>
        <w:gridCol w:w="933"/>
        <w:gridCol w:w="933"/>
        <w:gridCol w:w="933"/>
        <w:gridCol w:w="933"/>
        <w:gridCol w:w="933"/>
        <w:gridCol w:w="933"/>
        <w:gridCol w:w="1133"/>
        <w:gridCol w:w="1133"/>
        <w:gridCol w:w="1275"/>
        <w:gridCol w:w="1133"/>
      </w:tblGrid>
      <w:tr w:rsidR="00BD7B9C" w:rsidRPr="00BD7B9C" w14:paraId="49CEBD8D" w14:textId="77777777" w:rsidTr="00BD7B9C">
        <w:trPr>
          <w:trHeight w:val="224"/>
        </w:trPr>
        <w:tc>
          <w:tcPr>
            <w:tcW w:w="1589" w:type="dxa"/>
            <w:tcBorders>
              <w:top w:val="single" w:sz="4" w:space="0" w:color="auto"/>
              <w:bottom w:val="single" w:sz="4" w:space="0" w:color="auto"/>
            </w:tcBorders>
            <w:shd w:val="clear" w:color="auto" w:fill="auto"/>
            <w:vAlign w:val="center"/>
          </w:tcPr>
          <w:p w14:paraId="4A954638" w14:textId="77777777" w:rsidR="00BD7B9C" w:rsidRPr="00BD7B9C" w:rsidRDefault="00BD7B9C" w:rsidP="00BD7B9C">
            <w:pPr>
              <w:ind w:left="-108" w:right="-163"/>
              <w:jc w:val="center"/>
            </w:pPr>
            <w:r w:rsidRPr="00BD7B9C">
              <w:lastRenderedPageBreak/>
              <w:t>1</w:t>
            </w:r>
          </w:p>
        </w:tc>
        <w:tc>
          <w:tcPr>
            <w:tcW w:w="1415" w:type="dxa"/>
            <w:vAlign w:val="center"/>
          </w:tcPr>
          <w:p w14:paraId="5BB3A956" w14:textId="77777777" w:rsidR="00BD7B9C" w:rsidRPr="00BD7B9C" w:rsidRDefault="00BD7B9C" w:rsidP="00BD7B9C">
            <w:pPr>
              <w:tabs>
                <w:tab w:val="left" w:pos="3052"/>
              </w:tabs>
              <w:ind w:hanging="108"/>
              <w:jc w:val="center"/>
              <w:rPr>
                <w:sz w:val="22"/>
                <w:szCs w:val="22"/>
              </w:rPr>
            </w:pPr>
            <w:r w:rsidRPr="00BD7B9C">
              <w:rPr>
                <w:sz w:val="22"/>
                <w:szCs w:val="22"/>
              </w:rPr>
              <w:t>2</w:t>
            </w:r>
          </w:p>
        </w:tc>
        <w:tc>
          <w:tcPr>
            <w:tcW w:w="933" w:type="dxa"/>
            <w:shd w:val="clear" w:color="auto" w:fill="auto"/>
            <w:vAlign w:val="center"/>
          </w:tcPr>
          <w:p w14:paraId="16741DAA" w14:textId="77777777" w:rsidR="00BD7B9C" w:rsidRPr="00BD7B9C" w:rsidRDefault="00BD7B9C" w:rsidP="00BD7B9C">
            <w:pPr>
              <w:jc w:val="center"/>
              <w:rPr>
                <w:sz w:val="22"/>
                <w:szCs w:val="22"/>
                <w:lang w:eastAsia="en-US"/>
              </w:rPr>
            </w:pPr>
            <w:r w:rsidRPr="00BD7B9C">
              <w:rPr>
                <w:sz w:val="22"/>
                <w:szCs w:val="22"/>
                <w:lang w:eastAsia="en-US"/>
              </w:rPr>
              <w:t>3</w:t>
            </w:r>
          </w:p>
        </w:tc>
        <w:tc>
          <w:tcPr>
            <w:tcW w:w="933" w:type="dxa"/>
            <w:shd w:val="clear" w:color="auto" w:fill="auto"/>
            <w:vAlign w:val="center"/>
          </w:tcPr>
          <w:p w14:paraId="7FA2B8ED" w14:textId="77777777" w:rsidR="00BD7B9C" w:rsidRPr="00BD7B9C" w:rsidRDefault="00BD7B9C" w:rsidP="00BD7B9C">
            <w:pPr>
              <w:jc w:val="center"/>
              <w:rPr>
                <w:sz w:val="22"/>
                <w:szCs w:val="22"/>
                <w:lang w:eastAsia="en-US"/>
              </w:rPr>
            </w:pPr>
            <w:r w:rsidRPr="00BD7B9C">
              <w:rPr>
                <w:sz w:val="22"/>
                <w:szCs w:val="22"/>
                <w:lang w:eastAsia="en-US"/>
              </w:rPr>
              <w:t>4</w:t>
            </w:r>
          </w:p>
        </w:tc>
        <w:tc>
          <w:tcPr>
            <w:tcW w:w="933" w:type="dxa"/>
            <w:shd w:val="clear" w:color="auto" w:fill="auto"/>
            <w:vAlign w:val="center"/>
          </w:tcPr>
          <w:p w14:paraId="209D68D1" w14:textId="77777777" w:rsidR="00BD7B9C" w:rsidRPr="00BD7B9C" w:rsidRDefault="00BD7B9C" w:rsidP="00BD7B9C">
            <w:pPr>
              <w:jc w:val="center"/>
              <w:rPr>
                <w:sz w:val="22"/>
                <w:szCs w:val="22"/>
                <w:lang w:eastAsia="en-US"/>
              </w:rPr>
            </w:pPr>
            <w:r w:rsidRPr="00BD7B9C">
              <w:rPr>
                <w:sz w:val="22"/>
                <w:szCs w:val="22"/>
                <w:lang w:eastAsia="en-US"/>
              </w:rPr>
              <w:t>5</w:t>
            </w:r>
          </w:p>
        </w:tc>
        <w:tc>
          <w:tcPr>
            <w:tcW w:w="933" w:type="dxa"/>
            <w:shd w:val="clear" w:color="auto" w:fill="auto"/>
            <w:vAlign w:val="center"/>
          </w:tcPr>
          <w:p w14:paraId="51CAD232" w14:textId="77777777" w:rsidR="00BD7B9C" w:rsidRPr="00BD7B9C" w:rsidRDefault="00BD7B9C" w:rsidP="00BD7B9C">
            <w:pPr>
              <w:jc w:val="center"/>
              <w:rPr>
                <w:sz w:val="22"/>
                <w:szCs w:val="22"/>
                <w:lang w:eastAsia="en-US"/>
              </w:rPr>
            </w:pPr>
            <w:r w:rsidRPr="00BD7B9C">
              <w:rPr>
                <w:sz w:val="22"/>
                <w:szCs w:val="22"/>
                <w:lang w:eastAsia="en-US"/>
              </w:rPr>
              <w:t>6</w:t>
            </w:r>
          </w:p>
        </w:tc>
        <w:tc>
          <w:tcPr>
            <w:tcW w:w="933" w:type="dxa"/>
            <w:shd w:val="clear" w:color="auto" w:fill="auto"/>
            <w:vAlign w:val="center"/>
          </w:tcPr>
          <w:p w14:paraId="6CEEB1CF" w14:textId="77777777" w:rsidR="00BD7B9C" w:rsidRPr="00BD7B9C" w:rsidRDefault="00BD7B9C" w:rsidP="00BD7B9C">
            <w:pPr>
              <w:jc w:val="center"/>
              <w:rPr>
                <w:sz w:val="22"/>
                <w:szCs w:val="22"/>
                <w:lang w:eastAsia="en-US"/>
              </w:rPr>
            </w:pPr>
            <w:r w:rsidRPr="00BD7B9C">
              <w:rPr>
                <w:sz w:val="22"/>
                <w:szCs w:val="22"/>
                <w:lang w:eastAsia="en-US"/>
              </w:rPr>
              <w:t>7</w:t>
            </w:r>
          </w:p>
        </w:tc>
        <w:tc>
          <w:tcPr>
            <w:tcW w:w="933" w:type="dxa"/>
            <w:shd w:val="clear" w:color="auto" w:fill="auto"/>
            <w:vAlign w:val="center"/>
          </w:tcPr>
          <w:p w14:paraId="1C2856C0" w14:textId="77777777" w:rsidR="00BD7B9C" w:rsidRPr="00BD7B9C" w:rsidRDefault="00BD7B9C" w:rsidP="00BD7B9C">
            <w:pPr>
              <w:jc w:val="center"/>
              <w:rPr>
                <w:sz w:val="22"/>
                <w:szCs w:val="22"/>
                <w:lang w:eastAsia="en-US"/>
              </w:rPr>
            </w:pPr>
            <w:r w:rsidRPr="00BD7B9C">
              <w:rPr>
                <w:sz w:val="22"/>
                <w:szCs w:val="22"/>
                <w:lang w:eastAsia="en-US"/>
              </w:rPr>
              <w:t>8</w:t>
            </w:r>
          </w:p>
        </w:tc>
        <w:tc>
          <w:tcPr>
            <w:tcW w:w="933" w:type="dxa"/>
            <w:shd w:val="clear" w:color="auto" w:fill="auto"/>
            <w:vAlign w:val="center"/>
          </w:tcPr>
          <w:p w14:paraId="5294C3AA" w14:textId="77777777" w:rsidR="00BD7B9C" w:rsidRPr="00BD7B9C" w:rsidRDefault="00BD7B9C" w:rsidP="00BD7B9C">
            <w:pPr>
              <w:jc w:val="center"/>
              <w:rPr>
                <w:sz w:val="22"/>
                <w:szCs w:val="22"/>
                <w:lang w:eastAsia="en-US"/>
              </w:rPr>
            </w:pPr>
            <w:r w:rsidRPr="00BD7B9C">
              <w:rPr>
                <w:sz w:val="22"/>
                <w:szCs w:val="22"/>
                <w:lang w:eastAsia="en-US"/>
              </w:rPr>
              <w:t>9</w:t>
            </w:r>
          </w:p>
        </w:tc>
        <w:tc>
          <w:tcPr>
            <w:tcW w:w="933" w:type="dxa"/>
            <w:shd w:val="clear" w:color="auto" w:fill="auto"/>
            <w:vAlign w:val="center"/>
          </w:tcPr>
          <w:p w14:paraId="30232846" w14:textId="77777777" w:rsidR="00BD7B9C" w:rsidRPr="00BD7B9C" w:rsidRDefault="00BD7B9C" w:rsidP="00BD7B9C">
            <w:pPr>
              <w:jc w:val="center"/>
              <w:rPr>
                <w:sz w:val="22"/>
                <w:szCs w:val="22"/>
                <w:lang w:eastAsia="en-US"/>
              </w:rPr>
            </w:pPr>
            <w:r w:rsidRPr="00BD7B9C">
              <w:rPr>
                <w:sz w:val="22"/>
                <w:szCs w:val="22"/>
                <w:lang w:eastAsia="en-US"/>
              </w:rPr>
              <w:t>10</w:t>
            </w:r>
          </w:p>
        </w:tc>
        <w:tc>
          <w:tcPr>
            <w:tcW w:w="1133" w:type="dxa"/>
            <w:shd w:val="clear" w:color="auto" w:fill="auto"/>
            <w:vAlign w:val="center"/>
          </w:tcPr>
          <w:p w14:paraId="4FCCE543" w14:textId="77777777" w:rsidR="00BD7B9C" w:rsidRPr="00BD7B9C" w:rsidRDefault="00BD7B9C" w:rsidP="00BD7B9C">
            <w:pPr>
              <w:jc w:val="center"/>
              <w:rPr>
                <w:sz w:val="22"/>
                <w:szCs w:val="22"/>
                <w:lang w:eastAsia="en-US"/>
              </w:rPr>
            </w:pPr>
            <w:r w:rsidRPr="00BD7B9C">
              <w:rPr>
                <w:sz w:val="22"/>
                <w:szCs w:val="22"/>
                <w:lang w:eastAsia="en-US"/>
              </w:rPr>
              <w:t>11</w:t>
            </w:r>
          </w:p>
        </w:tc>
        <w:tc>
          <w:tcPr>
            <w:tcW w:w="1133" w:type="dxa"/>
            <w:shd w:val="clear" w:color="auto" w:fill="auto"/>
            <w:vAlign w:val="center"/>
          </w:tcPr>
          <w:p w14:paraId="02842165" w14:textId="77777777" w:rsidR="00BD7B9C" w:rsidRPr="00BD7B9C" w:rsidRDefault="00BD7B9C" w:rsidP="00BD7B9C">
            <w:pPr>
              <w:jc w:val="center"/>
              <w:rPr>
                <w:sz w:val="22"/>
                <w:szCs w:val="22"/>
                <w:lang w:eastAsia="en-US"/>
              </w:rPr>
            </w:pPr>
            <w:r w:rsidRPr="00BD7B9C">
              <w:rPr>
                <w:sz w:val="22"/>
                <w:szCs w:val="22"/>
                <w:lang w:eastAsia="en-US"/>
              </w:rPr>
              <w:t>12</w:t>
            </w:r>
          </w:p>
        </w:tc>
        <w:tc>
          <w:tcPr>
            <w:tcW w:w="1275" w:type="dxa"/>
            <w:shd w:val="clear" w:color="auto" w:fill="auto"/>
            <w:vAlign w:val="center"/>
          </w:tcPr>
          <w:p w14:paraId="2201E24E" w14:textId="77777777" w:rsidR="00BD7B9C" w:rsidRPr="00BD7B9C" w:rsidRDefault="00BD7B9C" w:rsidP="00BD7B9C">
            <w:pPr>
              <w:jc w:val="center"/>
              <w:rPr>
                <w:sz w:val="22"/>
                <w:szCs w:val="22"/>
              </w:rPr>
            </w:pPr>
            <w:r w:rsidRPr="00BD7B9C">
              <w:rPr>
                <w:sz w:val="22"/>
                <w:szCs w:val="22"/>
              </w:rPr>
              <w:t>13</w:t>
            </w:r>
          </w:p>
        </w:tc>
        <w:tc>
          <w:tcPr>
            <w:tcW w:w="1133" w:type="dxa"/>
            <w:shd w:val="clear" w:color="auto" w:fill="auto"/>
            <w:vAlign w:val="center"/>
          </w:tcPr>
          <w:p w14:paraId="3D53902C" w14:textId="77777777" w:rsidR="00BD7B9C" w:rsidRPr="00BD7B9C" w:rsidRDefault="00BD7B9C" w:rsidP="00BD7B9C">
            <w:pPr>
              <w:jc w:val="center"/>
              <w:rPr>
                <w:sz w:val="22"/>
                <w:szCs w:val="22"/>
              </w:rPr>
            </w:pPr>
            <w:r w:rsidRPr="00BD7B9C">
              <w:rPr>
                <w:sz w:val="22"/>
                <w:szCs w:val="22"/>
              </w:rPr>
              <w:t>14</w:t>
            </w:r>
          </w:p>
        </w:tc>
      </w:tr>
      <w:tr w:rsidR="00BD7B9C" w:rsidRPr="00BD7B9C" w14:paraId="0319C114" w14:textId="77777777" w:rsidTr="00BD7B9C">
        <w:trPr>
          <w:trHeight w:val="224"/>
        </w:trPr>
        <w:tc>
          <w:tcPr>
            <w:tcW w:w="1589" w:type="dxa"/>
            <w:vMerge w:val="restart"/>
            <w:tcBorders>
              <w:top w:val="single" w:sz="4" w:space="0" w:color="auto"/>
            </w:tcBorders>
            <w:shd w:val="clear" w:color="auto" w:fill="auto"/>
            <w:vAlign w:val="center"/>
          </w:tcPr>
          <w:p w14:paraId="1B4AB4B3" w14:textId="77777777" w:rsidR="00BD7B9C" w:rsidRPr="00BD7B9C" w:rsidRDefault="00BD7B9C" w:rsidP="00BD7B9C">
            <w:pPr>
              <w:jc w:val="center"/>
              <w:rPr>
                <w:bCs/>
                <w:color w:val="000000"/>
                <w:kern w:val="32"/>
                <w:lang w:eastAsia="en-US"/>
              </w:rPr>
            </w:pPr>
          </w:p>
        </w:tc>
        <w:tc>
          <w:tcPr>
            <w:tcW w:w="1415" w:type="dxa"/>
            <w:vAlign w:val="center"/>
          </w:tcPr>
          <w:p w14:paraId="1C02EEC7" w14:textId="77777777" w:rsidR="00BD7B9C" w:rsidRPr="00BD7B9C" w:rsidRDefault="00BD7B9C" w:rsidP="00BD7B9C">
            <w:pPr>
              <w:tabs>
                <w:tab w:val="left" w:pos="3052"/>
              </w:tabs>
              <w:ind w:hanging="108"/>
              <w:jc w:val="center"/>
              <w:rPr>
                <w:sz w:val="22"/>
                <w:szCs w:val="22"/>
              </w:rPr>
            </w:pPr>
            <w:r w:rsidRPr="00BD7B9C">
              <w:rPr>
                <w:sz w:val="22"/>
                <w:szCs w:val="22"/>
              </w:rPr>
              <w:t>с 01.01.2022</w:t>
            </w:r>
          </w:p>
        </w:tc>
        <w:tc>
          <w:tcPr>
            <w:tcW w:w="933" w:type="dxa"/>
            <w:shd w:val="clear" w:color="auto" w:fill="auto"/>
            <w:vAlign w:val="center"/>
          </w:tcPr>
          <w:p w14:paraId="378F012A" w14:textId="77777777" w:rsidR="00BD7B9C" w:rsidRPr="00BD7B9C" w:rsidRDefault="00BD7B9C" w:rsidP="00BD7B9C">
            <w:pPr>
              <w:jc w:val="center"/>
              <w:rPr>
                <w:sz w:val="22"/>
                <w:lang w:eastAsia="en-US"/>
              </w:rPr>
            </w:pPr>
            <w:r w:rsidRPr="00BD7B9C">
              <w:rPr>
                <w:sz w:val="22"/>
                <w:lang w:eastAsia="en-US"/>
              </w:rPr>
              <w:t>103,57</w:t>
            </w:r>
          </w:p>
        </w:tc>
        <w:tc>
          <w:tcPr>
            <w:tcW w:w="933" w:type="dxa"/>
            <w:shd w:val="clear" w:color="auto" w:fill="auto"/>
            <w:vAlign w:val="center"/>
          </w:tcPr>
          <w:p w14:paraId="042C7CEE" w14:textId="77777777" w:rsidR="00BD7B9C" w:rsidRPr="00BD7B9C" w:rsidRDefault="00BD7B9C" w:rsidP="00BD7B9C">
            <w:pPr>
              <w:jc w:val="center"/>
              <w:rPr>
                <w:sz w:val="22"/>
                <w:lang w:eastAsia="en-US"/>
              </w:rPr>
            </w:pPr>
            <w:r w:rsidRPr="00BD7B9C">
              <w:rPr>
                <w:sz w:val="22"/>
                <w:lang w:eastAsia="en-US"/>
              </w:rPr>
              <w:t>95,96</w:t>
            </w:r>
          </w:p>
        </w:tc>
        <w:tc>
          <w:tcPr>
            <w:tcW w:w="933" w:type="dxa"/>
            <w:shd w:val="clear" w:color="auto" w:fill="auto"/>
            <w:vAlign w:val="center"/>
          </w:tcPr>
          <w:p w14:paraId="39C173AE" w14:textId="77777777" w:rsidR="00BD7B9C" w:rsidRPr="00BD7B9C" w:rsidRDefault="00BD7B9C" w:rsidP="00BD7B9C">
            <w:pPr>
              <w:jc w:val="center"/>
              <w:rPr>
                <w:sz w:val="22"/>
                <w:lang w:eastAsia="en-US"/>
              </w:rPr>
            </w:pPr>
            <w:r w:rsidRPr="00BD7B9C">
              <w:rPr>
                <w:sz w:val="22"/>
                <w:lang w:eastAsia="en-US"/>
              </w:rPr>
              <w:t>111,04</w:t>
            </w:r>
          </w:p>
        </w:tc>
        <w:tc>
          <w:tcPr>
            <w:tcW w:w="933" w:type="dxa"/>
            <w:shd w:val="clear" w:color="auto" w:fill="auto"/>
            <w:vAlign w:val="center"/>
          </w:tcPr>
          <w:p w14:paraId="4D7F9D0C" w14:textId="77777777" w:rsidR="00BD7B9C" w:rsidRPr="00BD7B9C" w:rsidRDefault="00BD7B9C" w:rsidP="00BD7B9C">
            <w:pPr>
              <w:jc w:val="center"/>
              <w:rPr>
                <w:sz w:val="22"/>
                <w:lang w:eastAsia="en-US"/>
              </w:rPr>
            </w:pPr>
            <w:r w:rsidRPr="00BD7B9C">
              <w:rPr>
                <w:sz w:val="22"/>
                <w:lang w:eastAsia="en-US"/>
              </w:rPr>
              <w:t>103,57</w:t>
            </w:r>
          </w:p>
        </w:tc>
        <w:tc>
          <w:tcPr>
            <w:tcW w:w="933" w:type="dxa"/>
            <w:shd w:val="clear" w:color="auto" w:fill="auto"/>
            <w:vAlign w:val="center"/>
          </w:tcPr>
          <w:p w14:paraId="33B8B019" w14:textId="77777777" w:rsidR="00BD7B9C" w:rsidRPr="00BD7B9C" w:rsidRDefault="00BD7B9C" w:rsidP="00BD7B9C">
            <w:pPr>
              <w:jc w:val="center"/>
              <w:rPr>
                <w:sz w:val="22"/>
                <w:lang w:eastAsia="en-US"/>
              </w:rPr>
            </w:pPr>
            <w:r w:rsidRPr="00BD7B9C">
              <w:rPr>
                <w:sz w:val="22"/>
                <w:lang w:eastAsia="en-US"/>
              </w:rPr>
              <w:t>86,31</w:t>
            </w:r>
          </w:p>
        </w:tc>
        <w:tc>
          <w:tcPr>
            <w:tcW w:w="933" w:type="dxa"/>
            <w:shd w:val="clear" w:color="auto" w:fill="auto"/>
            <w:vAlign w:val="center"/>
          </w:tcPr>
          <w:p w14:paraId="4F4887A6" w14:textId="77777777" w:rsidR="00BD7B9C" w:rsidRPr="00BD7B9C" w:rsidRDefault="00BD7B9C" w:rsidP="00BD7B9C">
            <w:pPr>
              <w:jc w:val="center"/>
              <w:rPr>
                <w:sz w:val="22"/>
                <w:lang w:eastAsia="en-US"/>
              </w:rPr>
            </w:pPr>
            <w:r w:rsidRPr="00BD7B9C">
              <w:rPr>
                <w:sz w:val="22"/>
                <w:lang w:eastAsia="en-US"/>
              </w:rPr>
              <w:t>79,97</w:t>
            </w:r>
          </w:p>
        </w:tc>
        <w:tc>
          <w:tcPr>
            <w:tcW w:w="933" w:type="dxa"/>
            <w:shd w:val="clear" w:color="auto" w:fill="auto"/>
            <w:vAlign w:val="center"/>
          </w:tcPr>
          <w:p w14:paraId="2C88B99B" w14:textId="77777777" w:rsidR="00BD7B9C" w:rsidRPr="00BD7B9C" w:rsidRDefault="00BD7B9C" w:rsidP="00BD7B9C">
            <w:pPr>
              <w:jc w:val="center"/>
              <w:rPr>
                <w:sz w:val="22"/>
                <w:lang w:eastAsia="en-US"/>
              </w:rPr>
            </w:pPr>
            <w:r w:rsidRPr="00BD7B9C">
              <w:rPr>
                <w:sz w:val="22"/>
                <w:lang w:eastAsia="en-US"/>
              </w:rPr>
              <w:t>92,53</w:t>
            </w:r>
          </w:p>
        </w:tc>
        <w:tc>
          <w:tcPr>
            <w:tcW w:w="933" w:type="dxa"/>
            <w:shd w:val="clear" w:color="auto" w:fill="auto"/>
            <w:vAlign w:val="center"/>
          </w:tcPr>
          <w:p w14:paraId="14454208" w14:textId="77777777" w:rsidR="00BD7B9C" w:rsidRPr="00BD7B9C" w:rsidRDefault="00BD7B9C" w:rsidP="00BD7B9C">
            <w:pPr>
              <w:jc w:val="center"/>
              <w:rPr>
                <w:sz w:val="22"/>
                <w:lang w:eastAsia="en-US"/>
              </w:rPr>
            </w:pPr>
            <w:r w:rsidRPr="00BD7B9C">
              <w:rPr>
                <w:sz w:val="22"/>
                <w:lang w:eastAsia="en-US"/>
              </w:rPr>
              <w:t>86,31</w:t>
            </w:r>
          </w:p>
        </w:tc>
        <w:tc>
          <w:tcPr>
            <w:tcW w:w="1133" w:type="dxa"/>
            <w:shd w:val="clear" w:color="auto" w:fill="auto"/>
            <w:vAlign w:val="center"/>
          </w:tcPr>
          <w:p w14:paraId="4002F4C3" w14:textId="77777777" w:rsidR="00BD7B9C" w:rsidRPr="00BD7B9C" w:rsidRDefault="00BD7B9C" w:rsidP="00BD7B9C">
            <w:pPr>
              <w:jc w:val="center"/>
              <w:rPr>
                <w:sz w:val="22"/>
                <w:lang w:eastAsia="en-US"/>
              </w:rPr>
            </w:pPr>
            <w:r w:rsidRPr="00BD7B9C">
              <w:rPr>
                <w:sz w:val="22"/>
                <w:lang w:eastAsia="en-US"/>
              </w:rPr>
              <w:t>10,41</w:t>
            </w:r>
          </w:p>
        </w:tc>
        <w:tc>
          <w:tcPr>
            <w:tcW w:w="1133" w:type="dxa"/>
            <w:shd w:val="clear" w:color="auto" w:fill="auto"/>
            <w:vAlign w:val="center"/>
          </w:tcPr>
          <w:p w14:paraId="4C74BE19" w14:textId="77777777" w:rsidR="00BD7B9C" w:rsidRPr="00BD7B9C" w:rsidRDefault="00BD7B9C" w:rsidP="00BD7B9C">
            <w:pPr>
              <w:jc w:val="center"/>
              <w:rPr>
                <w:sz w:val="22"/>
                <w:lang w:eastAsia="en-US"/>
              </w:rPr>
            </w:pPr>
            <w:r w:rsidRPr="00BD7B9C">
              <w:rPr>
                <w:sz w:val="22"/>
                <w:lang w:eastAsia="en-US"/>
              </w:rPr>
              <w:t>1 269,28</w:t>
            </w:r>
          </w:p>
        </w:tc>
        <w:tc>
          <w:tcPr>
            <w:tcW w:w="1275" w:type="dxa"/>
            <w:shd w:val="clear" w:color="auto" w:fill="auto"/>
            <w:vAlign w:val="center"/>
          </w:tcPr>
          <w:p w14:paraId="35AD9615"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5F6364AA" w14:textId="77777777" w:rsidR="00BD7B9C" w:rsidRPr="00BD7B9C" w:rsidRDefault="00BD7B9C" w:rsidP="00BD7B9C">
            <w:pPr>
              <w:jc w:val="center"/>
              <w:rPr>
                <w:sz w:val="22"/>
                <w:szCs w:val="22"/>
              </w:rPr>
            </w:pPr>
            <w:r w:rsidRPr="00BD7B9C">
              <w:rPr>
                <w:sz w:val="22"/>
                <w:szCs w:val="22"/>
              </w:rPr>
              <w:t>х</w:t>
            </w:r>
          </w:p>
        </w:tc>
      </w:tr>
      <w:tr w:rsidR="00BD7B9C" w:rsidRPr="00BD7B9C" w14:paraId="25CE4638" w14:textId="77777777" w:rsidTr="00BD7B9C">
        <w:trPr>
          <w:trHeight w:val="224"/>
        </w:trPr>
        <w:tc>
          <w:tcPr>
            <w:tcW w:w="1589" w:type="dxa"/>
            <w:vMerge/>
            <w:shd w:val="clear" w:color="auto" w:fill="auto"/>
            <w:vAlign w:val="center"/>
          </w:tcPr>
          <w:p w14:paraId="0E10BE49" w14:textId="77777777" w:rsidR="00BD7B9C" w:rsidRPr="00BD7B9C" w:rsidRDefault="00BD7B9C" w:rsidP="00BD7B9C">
            <w:pPr>
              <w:jc w:val="center"/>
              <w:rPr>
                <w:bCs/>
                <w:color w:val="000000"/>
                <w:kern w:val="32"/>
                <w:lang w:eastAsia="en-US"/>
              </w:rPr>
            </w:pPr>
          </w:p>
        </w:tc>
        <w:tc>
          <w:tcPr>
            <w:tcW w:w="1415" w:type="dxa"/>
            <w:vAlign w:val="center"/>
          </w:tcPr>
          <w:p w14:paraId="3360BBD5" w14:textId="77777777" w:rsidR="00BD7B9C" w:rsidRPr="00BD7B9C" w:rsidRDefault="00BD7B9C" w:rsidP="00BD7B9C">
            <w:pPr>
              <w:tabs>
                <w:tab w:val="left" w:pos="3052"/>
              </w:tabs>
              <w:ind w:hanging="108"/>
              <w:jc w:val="center"/>
              <w:rPr>
                <w:sz w:val="22"/>
                <w:szCs w:val="22"/>
              </w:rPr>
            </w:pPr>
            <w:r w:rsidRPr="00BD7B9C">
              <w:rPr>
                <w:sz w:val="22"/>
                <w:szCs w:val="22"/>
              </w:rPr>
              <w:t>с 01.07.2022</w:t>
            </w:r>
          </w:p>
        </w:tc>
        <w:tc>
          <w:tcPr>
            <w:tcW w:w="933" w:type="dxa"/>
            <w:shd w:val="clear" w:color="auto" w:fill="auto"/>
            <w:vAlign w:val="center"/>
          </w:tcPr>
          <w:p w14:paraId="2112A589" w14:textId="77777777" w:rsidR="00BD7B9C" w:rsidRPr="00BD7B9C" w:rsidRDefault="00BD7B9C" w:rsidP="00BD7B9C">
            <w:pPr>
              <w:jc w:val="center"/>
              <w:rPr>
                <w:sz w:val="22"/>
                <w:lang w:eastAsia="en-US"/>
              </w:rPr>
            </w:pPr>
            <w:r w:rsidRPr="00BD7B9C">
              <w:rPr>
                <w:sz w:val="22"/>
                <w:lang w:eastAsia="en-US"/>
              </w:rPr>
              <w:t>109,31</w:t>
            </w:r>
          </w:p>
        </w:tc>
        <w:tc>
          <w:tcPr>
            <w:tcW w:w="933" w:type="dxa"/>
            <w:shd w:val="clear" w:color="auto" w:fill="auto"/>
            <w:vAlign w:val="center"/>
          </w:tcPr>
          <w:p w14:paraId="6365335D" w14:textId="77777777" w:rsidR="00BD7B9C" w:rsidRPr="00BD7B9C" w:rsidRDefault="00BD7B9C" w:rsidP="00BD7B9C">
            <w:pPr>
              <w:jc w:val="center"/>
              <w:rPr>
                <w:sz w:val="22"/>
                <w:lang w:eastAsia="en-US"/>
              </w:rPr>
            </w:pPr>
            <w:r w:rsidRPr="00BD7B9C">
              <w:rPr>
                <w:sz w:val="22"/>
                <w:lang w:eastAsia="en-US"/>
              </w:rPr>
              <w:t>101,34</w:t>
            </w:r>
          </w:p>
        </w:tc>
        <w:tc>
          <w:tcPr>
            <w:tcW w:w="933" w:type="dxa"/>
            <w:shd w:val="clear" w:color="auto" w:fill="auto"/>
            <w:vAlign w:val="center"/>
          </w:tcPr>
          <w:p w14:paraId="3C705246" w14:textId="77777777" w:rsidR="00BD7B9C" w:rsidRPr="00BD7B9C" w:rsidRDefault="00BD7B9C" w:rsidP="00BD7B9C">
            <w:pPr>
              <w:jc w:val="center"/>
              <w:rPr>
                <w:sz w:val="22"/>
                <w:lang w:eastAsia="en-US"/>
              </w:rPr>
            </w:pPr>
            <w:r w:rsidRPr="00BD7B9C">
              <w:rPr>
                <w:sz w:val="22"/>
                <w:lang w:eastAsia="en-US"/>
              </w:rPr>
              <w:t>117,12</w:t>
            </w:r>
          </w:p>
        </w:tc>
        <w:tc>
          <w:tcPr>
            <w:tcW w:w="933" w:type="dxa"/>
            <w:shd w:val="clear" w:color="auto" w:fill="auto"/>
            <w:vAlign w:val="center"/>
          </w:tcPr>
          <w:p w14:paraId="3C1118F4" w14:textId="77777777" w:rsidR="00BD7B9C" w:rsidRPr="00BD7B9C" w:rsidRDefault="00BD7B9C" w:rsidP="00BD7B9C">
            <w:pPr>
              <w:jc w:val="center"/>
              <w:rPr>
                <w:sz w:val="22"/>
                <w:lang w:eastAsia="en-US"/>
              </w:rPr>
            </w:pPr>
            <w:r w:rsidRPr="00BD7B9C">
              <w:rPr>
                <w:sz w:val="22"/>
                <w:lang w:eastAsia="en-US"/>
              </w:rPr>
              <w:t>109,31</w:t>
            </w:r>
          </w:p>
        </w:tc>
        <w:tc>
          <w:tcPr>
            <w:tcW w:w="933" w:type="dxa"/>
            <w:shd w:val="clear" w:color="auto" w:fill="auto"/>
            <w:vAlign w:val="center"/>
          </w:tcPr>
          <w:p w14:paraId="76F71417" w14:textId="77777777" w:rsidR="00BD7B9C" w:rsidRPr="00BD7B9C" w:rsidRDefault="00BD7B9C" w:rsidP="00BD7B9C">
            <w:pPr>
              <w:jc w:val="center"/>
              <w:rPr>
                <w:sz w:val="22"/>
                <w:lang w:eastAsia="en-US"/>
              </w:rPr>
            </w:pPr>
            <w:r w:rsidRPr="00BD7B9C">
              <w:rPr>
                <w:sz w:val="22"/>
                <w:lang w:eastAsia="en-US"/>
              </w:rPr>
              <w:t>91,09</w:t>
            </w:r>
          </w:p>
        </w:tc>
        <w:tc>
          <w:tcPr>
            <w:tcW w:w="933" w:type="dxa"/>
            <w:shd w:val="clear" w:color="auto" w:fill="auto"/>
            <w:vAlign w:val="center"/>
          </w:tcPr>
          <w:p w14:paraId="7FCAB32F" w14:textId="77777777" w:rsidR="00BD7B9C" w:rsidRPr="00BD7B9C" w:rsidRDefault="00BD7B9C" w:rsidP="00BD7B9C">
            <w:pPr>
              <w:jc w:val="center"/>
              <w:rPr>
                <w:sz w:val="22"/>
                <w:lang w:eastAsia="en-US"/>
              </w:rPr>
            </w:pPr>
            <w:r w:rsidRPr="00BD7B9C">
              <w:rPr>
                <w:sz w:val="22"/>
                <w:lang w:eastAsia="en-US"/>
              </w:rPr>
              <w:t>84,45</w:t>
            </w:r>
          </w:p>
        </w:tc>
        <w:tc>
          <w:tcPr>
            <w:tcW w:w="933" w:type="dxa"/>
            <w:shd w:val="clear" w:color="auto" w:fill="auto"/>
            <w:vAlign w:val="center"/>
          </w:tcPr>
          <w:p w14:paraId="1E490398" w14:textId="77777777" w:rsidR="00BD7B9C" w:rsidRPr="00BD7B9C" w:rsidRDefault="00BD7B9C" w:rsidP="00BD7B9C">
            <w:pPr>
              <w:jc w:val="center"/>
              <w:rPr>
                <w:sz w:val="22"/>
                <w:lang w:eastAsia="en-US"/>
              </w:rPr>
            </w:pPr>
            <w:r w:rsidRPr="00BD7B9C">
              <w:rPr>
                <w:sz w:val="22"/>
                <w:lang w:eastAsia="en-US"/>
              </w:rPr>
              <w:t>97,60</w:t>
            </w:r>
          </w:p>
        </w:tc>
        <w:tc>
          <w:tcPr>
            <w:tcW w:w="933" w:type="dxa"/>
            <w:shd w:val="clear" w:color="auto" w:fill="auto"/>
            <w:vAlign w:val="center"/>
          </w:tcPr>
          <w:p w14:paraId="721B98E3" w14:textId="77777777" w:rsidR="00BD7B9C" w:rsidRPr="00BD7B9C" w:rsidRDefault="00BD7B9C" w:rsidP="00BD7B9C">
            <w:pPr>
              <w:jc w:val="center"/>
              <w:rPr>
                <w:sz w:val="22"/>
                <w:lang w:eastAsia="en-US"/>
              </w:rPr>
            </w:pPr>
            <w:r w:rsidRPr="00BD7B9C">
              <w:rPr>
                <w:sz w:val="22"/>
                <w:lang w:eastAsia="en-US"/>
              </w:rPr>
              <w:t>91,09</w:t>
            </w:r>
          </w:p>
        </w:tc>
        <w:tc>
          <w:tcPr>
            <w:tcW w:w="1133" w:type="dxa"/>
            <w:shd w:val="clear" w:color="auto" w:fill="auto"/>
            <w:vAlign w:val="center"/>
          </w:tcPr>
          <w:p w14:paraId="27C51EEC" w14:textId="77777777" w:rsidR="00BD7B9C" w:rsidRPr="00BD7B9C" w:rsidRDefault="00BD7B9C" w:rsidP="00BD7B9C">
            <w:pPr>
              <w:jc w:val="center"/>
              <w:rPr>
                <w:sz w:val="22"/>
                <w:lang w:eastAsia="en-US"/>
              </w:rPr>
            </w:pPr>
            <w:r w:rsidRPr="00BD7B9C">
              <w:rPr>
                <w:sz w:val="22"/>
                <w:lang w:eastAsia="en-US"/>
              </w:rPr>
              <w:t>11,66</w:t>
            </w:r>
          </w:p>
        </w:tc>
        <w:tc>
          <w:tcPr>
            <w:tcW w:w="1133" w:type="dxa"/>
            <w:shd w:val="clear" w:color="auto" w:fill="auto"/>
            <w:vAlign w:val="center"/>
          </w:tcPr>
          <w:p w14:paraId="50401149" w14:textId="77777777" w:rsidR="00BD7B9C" w:rsidRPr="00BD7B9C" w:rsidRDefault="00BD7B9C" w:rsidP="00BD7B9C">
            <w:pPr>
              <w:jc w:val="center"/>
              <w:rPr>
                <w:sz w:val="22"/>
                <w:lang w:eastAsia="en-US"/>
              </w:rPr>
            </w:pPr>
            <w:r w:rsidRPr="00BD7B9C">
              <w:rPr>
                <w:sz w:val="22"/>
                <w:lang w:eastAsia="en-US"/>
              </w:rPr>
              <w:t>1 328,27</w:t>
            </w:r>
          </w:p>
        </w:tc>
        <w:tc>
          <w:tcPr>
            <w:tcW w:w="1275" w:type="dxa"/>
            <w:shd w:val="clear" w:color="auto" w:fill="auto"/>
            <w:vAlign w:val="center"/>
          </w:tcPr>
          <w:p w14:paraId="44E3F749"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78927638" w14:textId="77777777" w:rsidR="00BD7B9C" w:rsidRPr="00BD7B9C" w:rsidRDefault="00BD7B9C" w:rsidP="00BD7B9C">
            <w:pPr>
              <w:jc w:val="center"/>
              <w:rPr>
                <w:sz w:val="22"/>
                <w:szCs w:val="22"/>
              </w:rPr>
            </w:pPr>
            <w:r w:rsidRPr="00BD7B9C">
              <w:rPr>
                <w:sz w:val="22"/>
                <w:szCs w:val="22"/>
              </w:rPr>
              <w:t>х</w:t>
            </w:r>
          </w:p>
        </w:tc>
      </w:tr>
      <w:tr w:rsidR="00BD7B9C" w:rsidRPr="00BD7B9C" w14:paraId="44B9EDEC" w14:textId="77777777" w:rsidTr="00BD7B9C">
        <w:trPr>
          <w:trHeight w:val="224"/>
        </w:trPr>
        <w:tc>
          <w:tcPr>
            <w:tcW w:w="1589" w:type="dxa"/>
            <w:vMerge/>
            <w:shd w:val="clear" w:color="auto" w:fill="auto"/>
            <w:vAlign w:val="center"/>
          </w:tcPr>
          <w:p w14:paraId="7568A031" w14:textId="77777777" w:rsidR="00BD7B9C" w:rsidRPr="00BD7B9C" w:rsidRDefault="00BD7B9C" w:rsidP="00BD7B9C">
            <w:pPr>
              <w:jc w:val="center"/>
              <w:rPr>
                <w:bCs/>
                <w:color w:val="000000"/>
                <w:kern w:val="32"/>
                <w:lang w:eastAsia="en-US"/>
              </w:rPr>
            </w:pPr>
          </w:p>
        </w:tc>
        <w:tc>
          <w:tcPr>
            <w:tcW w:w="1415" w:type="dxa"/>
            <w:vAlign w:val="center"/>
          </w:tcPr>
          <w:p w14:paraId="49D66D70" w14:textId="77777777" w:rsidR="00BD7B9C" w:rsidRPr="00BD7B9C" w:rsidRDefault="00BD7B9C" w:rsidP="00BD7B9C">
            <w:pPr>
              <w:tabs>
                <w:tab w:val="left" w:pos="3052"/>
              </w:tabs>
              <w:ind w:hanging="108"/>
              <w:jc w:val="center"/>
              <w:rPr>
                <w:sz w:val="22"/>
                <w:szCs w:val="22"/>
              </w:rPr>
            </w:pPr>
            <w:r w:rsidRPr="00BD7B9C">
              <w:rPr>
                <w:sz w:val="22"/>
                <w:szCs w:val="22"/>
              </w:rPr>
              <w:t>с 01.01.2023</w:t>
            </w:r>
          </w:p>
        </w:tc>
        <w:tc>
          <w:tcPr>
            <w:tcW w:w="933" w:type="dxa"/>
            <w:shd w:val="clear" w:color="auto" w:fill="auto"/>
            <w:vAlign w:val="center"/>
          </w:tcPr>
          <w:p w14:paraId="4231426C" w14:textId="77777777" w:rsidR="00BD7B9C" w:rsidRPr="00BD7B9C" w:rsidRDefault="00BD7B9C" w:rsidP="00BD7B9C">
            <w:pPr>
              <w:jc w:val="center"/>
              <w:rPr>
                <w:sz w:val="22"/>
                <w:lang w:eastAsia="en-US"/>
              </w:rPr>
            </w:pPr>
            <w:r w:rsidRPr="00BD7B9C">
              <w:rPr>
                <w:sz w:val="22"/>
                <w:lang w:eastAsia="en-US"/>
              </w:rPr>
              <w:t>109,31</w:t>
            </w:r>
          </w:p>
        </w:tc>
        <w:tc>
          <w:tcPr>
            <w:tcW w:w="933" w:type="dxa"/>
            <w:shd w:val="clear" w:color="auto" w:fill="auto"/>
            <w:vAlign w:val="center"/>
          </w:tcPr>
          <w:p w14:paraId="76CDEFD0" w14:textId="77777777" w:rsidR="00BD7B9C" w:rsidRPr="00BD7B9C" w:rsidRDefault="00BD7B9C" w:rsidP="00BD7B9C">
            <w:pPr>
              <w:jc w:val="center"/>
              <w:rPr>
                <w:sz w:val="22"/>
                <w:lang w:eastAsia="en-US"/>
              </w:rPr>
            </w:pPr>
            <w:r w:rsidRPr="00BD7B9C">
              <w:rPr>
                <w:sz w:val="22"/>
                <w:lang w:eastAsia="en-US"/>
              </w:rPr>
              <w:t>101,34</w:t>
            </w:r>
          </w:p>
        </w:tc>
        <w:tc>
          <w:tcPr>
            <w:tcW w:w="933" w:type="dxa"/>
            <w:shd w:val="clear" w:color="auto" w:fill="auto"/>
            <w:vAlign w:val="center"/>
          </w:tcPr>
          <w:p w14:paraId="557602CF" w14:textId="77777777" w:rsidR="00BD7B9C" w:rsidRPr="00BD7B9C" w:rsidRDefault="00BD7B9C" w:rsidP="00BD7B9C">
            <w:pPr>
              <w:jc w:val="center"/>
              <w:rPr>
                <w:sz w:val="22"/>
                <w:lang w:eastAsia="en-US"/>
              </w:rPr>
            </w:pPr>
            <w:r w:rsidRPr="00BD7B9C">
              <w:rPr>
                <w:sz w:val="22"/>
                <w:lang w:eastAsia="en-US"/>
              </w:rPr>
              <w:t>117,12</w:t>
            </w:r>
          </w:p>
        </w:tc>
        <w:tc>
          <w:tcPr>
            <w:tcW w:w="933" w:type="dxa"/>
            <w:shd w:val="clear" w:color="auto" w:fill="auto"/>
            <w:vAlign w:val="center"/>
          </w:tcPr>
          <w:p w14:paraId="2B56AFF8" w14:textId="77777777" w:rsidR="00BD7B9C" w:rsidRPr="00BD7B9C" w:rsidRDefault="00BD7B9C" w:rsidP="00BD7B9C">
            <w:pPr>
              <w:jc w:val="center"/>
              <w:rPr>
                <w:sz w:val="22"/>
                <w:lang w:eastAsia="en-US"/>
              </w:rPr>
            </w:pPr>
            <w:r w:rsidRPr="00BD7B9C">
              <w:rPr>
                <w:sz w:val="22"/>
                <w:lang w:eastAsia="en-US"/>
              </w:rPr>
              <w:t>109,31</w:t>
            </w:r>
          </w:p>
        </w:tc>
        <w:tc>
          <w:tcPr>
            <w:tcW w:w="933" w:type="dxa"/>
            <w:shd w:val="clear" w:color="auto" w:fill="auto"/>
            <w:vAlign w:val="center"/>
          </w:tcPr>
          <w:p w14:paraId="37A97EBB" w14:textId="77777777" w:rsidR="00BD7B9C" w:rsidRPr="00BD7B9C" w:rsidRDefault="00BD7B9C" w:rsidP="00BD7B9C">
            <w:pPr>
              <w:jc w:val="center"/>
              <w:rPr>
                <w:sz w:val="22"/>
                <w:lang w:eastAsia="en-US"/>
              </w:rPr>
            </w:pPr>
            <w:r w:rsidRPr="00BD7B9C">
              <w:rPr>
                <w:sz w:val="22"/>
                <w:lang w:eastAsia="en-US"/>
              </w:rPr>
              <w:t>91,09</w:t>
            </w:r>
          </w:p>
        </w:tc>
        <w:tc>
          <w:tcPr>
            <w:tcW w:w="933" w:type="dxa"/>
            <w:shd w:val="clear" w:color="auto" w:fill="auto"/>
            <w:vAlign w:val="center"/>
          </w:tcPr>
          <w:p w14:paraId="7C6FAA44" w14:textId="77777777" w:rsidR="00BD7B9C" w:rsidRPr="00BD7B9C" w:rsidRDefault="00BD7B9C" w:rsidP="00BD7B9C">
            <w:pPr>
              <w:jc w:val="center"/>
              <w:rPr>
                <w:sz w:val="22"/>
                <w:lang w:eastAsia="en-US"/>
              </w:rPr>
            </w:pPr>
            <w:r w:rsidRPr="00BD7B9C">
              <w:rPr>
                <w:sz w:val="22"/>
                <w:lang w:eastAsia="en-US"/>
              </w:rPr>
              <w:t>84,45</w:t>
            </w:r>
          </w:p>
        </w:tc>
        <w:tc>
          <w:tcPr>
            <w:tcW w:w="933" w:type="dxa"/>
            <w:shd w:val="clear" w:color="auto" w:fill="auto"/>
            <w:vAlign w:val="center"/>
          </w:tcPr>
          <w:p w14:paraId="62E3E6D7" w14:textId="77777777" w:rsidR="00BD7B9C" w:rsidRPr="00BD7B9C" w:rsidRDefault="00BD7B9C" w:rsidP="00BD7B9C">
            <w:pPr>
              <w:jc w:val="center"/>
              <w:rPr>
                <w:sz w:val="22"/>
                <w:lang w:eastAsia="en-US"/>
              </w:rPr>
            </w:pPr>
            <w:r w:rsidRPr="00BD7B9C">
              <w:rPr>
                <w:sz w:val="22"/>
                <w:lang w:eastAsia="en-US"/>
              </w:rPr>
              <w:t>97,60</w:t>
            </w:r>
          </w:p>
        </w:tc>
        <w:tc>
          <w:tcPr>
            <w:tcW w:w="933" w:type="dxa"/>
            <w:shd w:val="clear" w:color="auto" w:fill="auto"/>
            <w:vAlign w:val="center"/>
          </w:tcPr>
          <w:p w14:paraId="5C1BB4EC" w14:textId="77777777" w:rsidR="00BD7B9C" w:rsidRPr="00BD7B9C" w:rsidRDefault="00BD7B9C" w:rsidP="00BD7B9C">
            <w:pPr>
              <w:jc w:val="center"/>
              <w:rPr>
                <w:sz w:val="22"/>
                <w:lang w:eastAsia="en-US"/>
              </w:rPr>
            </w:pPr>
            <w:r w:rsidRPr="00BD7B9C">
              <w:rPr>
                <w:sz w:val="22"/>
                <w:lang w:eastAsia="en-US"/>
              </w:rPr>
              <w:t>91,09</w:t>
            </w:r>
          </w:p>
        </w:tc>
        <w:tc>
          <w:tcPr>
            <w:tcW w:w="1133" w:type="dxa"/>
            <w:shd w:val="clear" w:color="auto" w:fill="auto"/>
            <w:vAlign w:val="center"/>
          </w:tcPr>
          <w:p w14:paraId="2DF8B460" w14:textId="77777777" w:rsidR="00BD7B9C" w:rsidRPr="00BD7B9C" w:rsidRDefault="00BD7B9C" w:rsidP="00BD7B9C">
            <w:pPr>
              <w:jc w:val="center"/>
              <w:rPr>
                <w:sz w:val="22"/>
                <w:lang w:eastAsia="en-US"/>
              </w:rPr>
            </w:pPr>
            <w:r w:rsidRPr="00BD7B9C">
              <w:rPr>
                <w:sz w:val="22"/>
                <w:lang w:eastAsia="en-US"/>
              </w:rPr>
              <w:t>11,66</w:t>
            </w:r>
          </w:p>
        </w:tc>
        <w:tc>
          <w:tcPr>
            <w:tcW w:w="1133" w:type="dxa"/>
            <w:shd w:val="clear" w:color="auto" w:fill="auto"/>
            <w:vAlign w:val="center"/>
          </w:tcPr>
          <w:p w14:paraId="392C9D45" w14:textId="77777777" w:rsidR="00BD7B9C" w:rsidRPr="00BD7B9C" w:rsidRDefault="00BD7B9C" w:rsidP="00BD7B9C">
            <w:pPr>
              <w:jc w:val="center"/>
              <w:rPr>
                <w:sz w:val="22"/>
                <w:lang w:eastAsia="en-US"/>
              </w:rPr>
            </w:pPr>
            <w:r w:rsidRPr="00BD7B9C">
              <w:rPr>
                <w:sz w:val="22"/>
                <w:lang w:eastAsia="en-US"/>
              </w:rPr>
              <w:t>1 328,27</w:t>
            </w:r>
          </w:p>
        </w:tc>
        <w:tc>
          <w:tcPr>
            <w:tcW w:w="1275" w:type="dxa"/>
            <w:shd w:val="clear" w:color="auto" w:fill="auto"/>
            <w:vAlign w:val="center"/>
          </w:tcPr>
          <w:p w14:paraId="7F9A2419"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5767D096" w14:textId="77777777" w:rsidR="00BD7B9C" w:rsidRPr="00BD7B9C" w:rsidRDefault="00BD7B9C" w:rsidP="00BD7B9C">
            <w:pPr>
              <w:jc w:val="center"/>
              <w:rPr>
                <w:sz w:val="22"/>
                <w:szCs w:val="22"/>
              </w:rPr>
            </w:pPr>
            <w:r w:rsidRPr="00BD7B9C">
              <w:rPr>
                <w:sz w:val="22"/>
                <w:szCs w:val="22"/>
              </w:rPr>
              <w:t>х</w:t>
            </w:r>
          </w:p>
        </w:tc>
      </w:tr>
      <w:tr w:rsidR="00BD7B9C" w:rsidRPr="00BD7B9C" w14:paraId="2A14137B" w14:textId="77777777" w:rsidTr="00BD7B9C">
        <w:trPr>
          <w:trHeight w:val="281"/>
        </w:trPr>
        <w:tc>
          <w:tcPr>
            <w:tcW w:w="1589" w:type="dxa"/>
            <w:vMerge/>
            <w:shd w:val="clear" w:color="auto" w:fill="auto"/>
            <w:vAlign w:val="center"/>
          </w:tcPr>
          <w:p w14:paraId="2BE95200" w14:textId="77777777" w:rsidR="00BD7B9C" w:rsidRPr="00BD7B9C" w:rsidRDefault="00BD7B9C" w:rsidP="00BD7B9C">
            <w:pPr>
              <w:jc w:val="center"/>
              <w:rPr>
                <w:bCs/>
                <w:color w:val="000000"/>
                <w:kern w:val="32"/>
                <w:lang w:eastAsia="en-US"/>
              </w:rPr>
            </w:pPr>
          </w:p>
        </w:tc>
        <w:tc>
          <w:tcPr>
            <w:tcW w:w="1415" w:type="dxa"/>
            <w:vAlign w:val="center"/>
          </w:tcPr>
          <w:p w14:paraId="30FB869E" w14:textId="77777777" w:rsidR="00BD7B9C" w:rsidRPr="00BD7B9C" w:rsidRDefault="00BD7B9C" w:rsidP="00BD7B9C">
            <w:pPr>
              <w:tabs>
                <w:tab w:val="left" w:pos="3052"/>
              </w:tabs>
              <w:ind w:hanging="108"/>
              <w:jc w:val="center"/>
              <w:rPr>
                <w:sz w:val="22"/>
                <w:szCs w:val="22"/>
              </w:rPr>
            </w:pPr>
            <w:r w:rsidRPr="00BD7B9C">
              <w:rPr>
                <w:sz w:val="22"/>
                <w:szCs w:val="22"/>
              </w:rPr>
              <w:t>с 01.07.2023</w:t>
            </w:r>
          </w:p>
        </w:tc>
        <w:tc>
          <w:tcPr>
            <w:tcW w:w="933" w:type="dxa"/>
            <w:shd w:val="clear" w:color="auto" w:fill="auto"/>
            <w:vAlign w:val="center"/>
          </w:tcPr>
          <w:p w14:paraId="3C683337" w14:textId="77777777" w:rsidR="00BD7B9C" w:rsidRPr="00BD7B9C" w:rsidRDefault="00BD7B9C" w:rsidP="00BD7B9C">
            <w:pPr>
              <w:jc w:val="center"/>
              <w:rPr>
                <w:sz w:val="22"/>
                <w:lang w:eastAsia="en-US"/>
              </w:rPr>
            </w:pPr>
            <w:r w:rsidRPr="00BD7B9C">
              <w:rPr>
                <w:sz w:val="22"/>
                <w:lang w:eastAsia="en-US"/>
              </w:rPr>
              <w:t>113,86</w:t>
            </w:r>
          </w:p>
        </w:tc>
        <w:tc>
          <w:tcPr>
            <w:tcW w:w="933" w:type="dxa"/>
            <w:shd w:val="clear" w:color="auto" w:fill="auto"/>
            <w:vAlign w:val="center"/>
          </w:tcPr>
          <w:p w14:paraId="04819A54" w14:textId="77777777" w:rsidR="00BD7B9C" w:rsidRPr="00BD7B9C" w:rsidRDefault="00BD7B9C" w:rsidP="00BD7B9C">
            <w:pPr>
              <w:jc w:val="center"/>
              <w:rPr>
                <w:sz w:val="22"/>
                <w:lang w:eastAsia="en-US"/>
              </w:rPr>
            </w:pPr>
            <w:r w:rsidRPr="00BD7B9C">
              <w:rPr>
                <w:sz w:val="22"/>
                <w:lang w:eastAsia="en-US"/>
              </w:rPr>
              <w:t>105,65</w:t>
            </w:r>
          </w:p>
        </w:tc>
        <w:tc>
          <w:tcPr>
            <w:tcW w:w="933" w:type="dxa"/>
            <w:shd w:val="clear" w:color="auto" w:fill="auto"/>
            <w:vAlign w:val="center"/>
          </w:tcPr>
          <w:p w14:paraId="7B0A37B8" w14:textId="77777777" w:rsidR="00BD7B9C" w:rsidRPr="00BD7B9C" w:rsidRDefault="00BD7B9C" w:rsidP="00BD7B9C">
            <w:pPr>
              <w:jc w:val="center"/>
              <w:rPr>
                <w:sz w:val="22"/>
                <w:lang w:eastAsia="en-US"/>
              </w:rPr>
            </w:pPr>
            <w:r w:rsidRPr="00BD7B9C">
              <w:rPr>
                <w:sz w:val="22"/>
                <w:lang w:eastAsia="en-US"/>
              </w:rPr>
              <w:t>121,90</w:t>
            </w:r>
          </w:p>
        </w:tc>
        <w:tc>
          <w:tcPr>
            <w:tcW w:w="933" w:type="dxa"/>
            <w:shd w:val="clear" w:color="auto" w:fill="auto"/>
            <w:vAlign w:val="center"/>
          </w:tcPr>
          <w:p w14:paraId="52087851" w14:textId="77777777" w:rsidR="00BD7B9C" w:rsidRPr="00BD7B9C" w:rsidRDefault="00BD7B9C" w:rsidP="00BD7B9C">
            <w:pPr>
              <w:jc w:val="center"/>
              <w:rPr>
                <w:sz w:val="22"/>
                <w:lang w:eastAsia="en-US"/>
              </w:rPr>
            </w:pPr>
            <w:r w:rsidRPr="00BD7B9C">
              <w:rPr>
                <w:sz w:val="22"/>
                <w:lang w:eastAsia="en-US"/>
              </w:rPr>
              <w:t>113,86</w:t>
            </w:r>
          </w:p>
        </w:tc>
        <w:tc>
          <w:tcPr>
            <w:tcW w:w="933" w:type="dxa"/>
            <w:shd w:val="clear" w:color="auto" w:fill="auto"/>
            <w:vAlign w:val="center"/>
          </w:tcPr>
          <w:p w14:paraId="29FC999D" w14:textId="77777777" w:rsidR="00BD7B9C" w:rsidRPr="00BD7B9C" w:rsidRDefault="00BD7B9C" w:rsidP="00BD7B9C">
            <w:pPr>
              <w:jc w:val="center"/>
              <w:rPr>
                <w:sz w:val="22"/>
                <w:lang w:eastAsia="en-US"/>
              </w:rPr>
            </w:pPr>
            <w:r w:rsidRPr="00BD7B9C">
              <w:rPr>
                <w:sz w:val="22"/>
                <w:lang w:eastAsia="en-US"/>
              </w:rPr>
              <w:t>94,88</w:t>
            </w:r>
          </w:p>
        </w:tc>
        <w:tc>
          <w:tcPr>
            <w:tcW w:w="933" w:type="dxa"/>
            <w:shd w:val="clear" w:color="auto" w:fill="auto"/>
            <w:vAlign w:val="center"/>
          </w:tcPr>
          <w:p w14:paraId="5A9DDBDF" w14:textId="77777777" w:rsidR="00BD7B9C" w:rsidRPr="00BD7B9C" w:rsidRDefault="00BD7B9C" w:rsidP="00BD7B9C">
            <w:pPr>
              <w:jc w:val="center"/>
              <w:rPr>
                <w:sz w:val="22"/>
                <w:lang w:eastAsia="en-US"/>
              </w:rPr>
            </w:pPr>
            <w:r w:rsidRPr="00BD7B9C">
              <w:rPr>
                <w:sz w:val="22"/>
                <w:lang w:eastAsia="en-US"/>
              </w:rPr>
              <w:t>88,04</w:t>
            </w:r>
          </w:p>
        </w:tc>
        <w:tc>
          <w:tcPr>
            <w:tcW w:w="933" w:type="dxa"/>
            <w:shd w:val="clear" w:color="auto" w:fill="auto"/>
            <w:vAlign w:val="center"/>
          </w:tcPr>
          <w:p w14:paraId="7508F0EC" w14:textId="77777777" w:rsidR="00BD7B9C" w:rsidRPr="00BD7B9C" w:rsidRDefault="00BD7B9C" w:rsidP="00BD7B9C">
            <w:pPr>
              <w:jc w:val="center"/>
              <w:rPr>
                <w:sz w:val="22"/>
                <w:lang w:eastAsia="en-US"/>
              </w:rPr>
            </w:pPr>
            <w:r w:rsidRPr="00BD7B9C">
              <w:rPr>
                <w:sz w:val="22"/>
                <w:lang w:eastAsia="en-US"/>
              </w:rPr>
              <w:t>101,58</w:t>
            </w:r>
          </w:p>
        </w:tc>
        <w:tc>
          <w:tcPr>
            <w:tcW w:w="933" w:type="dxa"/>
            <w:shd w:val="clear" w:color="auto" w:fill="auto"/>
            <w:vAlign w:val="center"/>
          </w:tcPr>
          <w:p w14:paraId="730F71B0" w14:textId="77777777" w:rsidR="00BD7B9C" w:rsidRPr="00BD7B9C" w:rsidRDefault="00BD7B9C" w:rsidP="00BD7B9C">
            <w:pPr>
              <w:jc w:val="center"/>
              <w:rPr>
                <w:sz w:val="22"/>
                <w:lang w:eastAsia="en-US"/>
              </w:rPr>
            </w:pPr>
            <w:r w:rsidRPr="00BD7B9C">
              <w:rPr>
                <w:sz w:val="22"/>
                <w:lang w:eastAsia="en-US"/>
              </w:rPr>
              <w:t>94,88</w:t>
            </w:r>
          </w:p>
        </w:tc>
        <w:tc>
          <w:tcPr>
            <w:tcW w:w="1133" w:type="dxa"/>
            <w:shd w:val="clear" w:color="auto" w:fill="auto"/>
            <w:vAlign w:val="center"/>
          </w:tcPr>
          <w:p w14:paraId="328952C4" w14:textId="77777777" w:rsidR="00BD7B9C" w:rsidRPr="00BD7B9C" w:rsidRDefault="00BD7B9C" w:rsidP="00BD7B9C">
            <w:pPr>
              <w:jc w:val="center"/>
              <w:rPr>
                <w:sz w:val="22"/>
                <w:lang w:eastAsia="en-US"/>
              </w:rPr>
            </w:pPr>
            <w:r w:rsidRPr="00BD7B9C">
              <w:rPr>
                <w:sz w:val="22"/>
                <w:lang w:eastAsia="en-US"/>
              </w:rPr>
              <w:t>13,06</w:t>
            </w:r>
          </w:p>
        </w:tc>
        <w:tc>
          <w:tcPr>
            <w:tcW w:w="1133" w:type="dxa"/>
            <w:shd w:val="clear" w:color="auto" w:fill="auto"/>
            <w:vAlign w:val="center"/>
          </w:tcPr>
          <w:p w14:paraId="5938FD59" w14:textId="77777777" w:rsidR="00BD7B9C" w:rsidRPr="00BD7B9C" w:rsidRDefault="00BD7B9C" w:rsidP="00BD7B9C">
            <w:pPr>
              <w:jc w:val="center"/>
              <w:rPr>
                <w:sz w:val="22"/>
                <w:lang w:eastAsia="en-US"/>
              </w:rPr>
            </w:pPr>
            <w:r w:rsidRPr="00BD7B9C">
              <w:rPr>
                <w:sz w:val="22"/>
                <w:lang w:eastAsia="en-US"/>
              </w:rPr>
              <w:t>1 368,25</w:t>
            </w:r>
          </w:p>
        </w:tc>
        <w:tc>
          <w:tcPr>
            <w:tcW w:w="1275" w:type="dxa"/>
            <w:shd w:val="clear" w:color="auto" w:fill="auto"/>
            <w:vAlign w:val="center"/>
          </w:tcPr>
          <w:p w14:paraId="7A5C187E" w14:textId="77777777" w:rsidR="00BD7B9C" w:rsidRPr="00BD7B9C" w:rsidRDefault="00BD7B9C" w:rsidP="00BD7B9C">
            <w:pPr>
              <w:jc w:val="center"/>
              <w:rPr>
                <w:sz w:val="22"/>
                <w:szCs w:val="22"/>
              </w:rPr>
            </w:pPr>
            <w:r w:rsidRPr="00BD7B9C">
              <w:rPr>
                <w:sz w:val="22"/>
                <w:szCs w:val="22"/>
              </w:rPr>
              <w:t>х</w:t>
            </w:r>
          </w:p>
        </w:tc>
        <w:tc>
          <w:tcPr>
            <w:tcW w:w="1133" w:type="dxa"/>
            <w:shd w:val="clear" w:color="auto" w:fill="auto"/>
            <w:vAlign w:val="center"/>
          </w:tcPr>
          <w:p w14:paraId="3A249FD2" w14:textId="77777777" w:rsidR="00BD7B9C" w:rsidRPr="00BD7B9C" w:rsidRDefault="00BD7B9C" w:rsidP="00BD7B9C">
            <w:pPr>
              <w:jc w:val="center"/>
              <w:rPr>
                <w:sz w:val="22"/>
                <w:szCs w:val="22"/>
              </w:rPr>
            </w:pPr>
            <w:r w:rsidRPr="00BD7B9C">
              <w:rPr>
                <w:sz w:val="22"/>
                <w:szCs w:val="22"/>
              </w:rPr>
              <w:t>х</w:t>
            </w:r>
          </w:p>
        </w:tc>
      </w:tr>
    </w:tbl>
    <w:p w14:paraId="5F3C2781" w14:textId="77777777" w:rsidR="00BD7B9C" w:rsidRPr="00BD7B9C" w:rsidRDefault="00BD7B9C" w:rsidP="00BD7B9C">
      <w:pPr>
        <w:ind w:left="176"/>
        <w:jc w:val="center"/>
        <w:rPr>
          <w:b/>
          <w:bCs/>
          <w:sz w:val="28"/>
          <w:szCs w:val="28"/>
        </w:rPr>
      </w:pPr>
    </w:p>
    <w:p w14:paraId="21C46731" w14:textId="77777777" w:rsidR="00BD7B9C" w:rsidRPr="00BD7B9C" w:rsidRDefault="00BD7B9C" w:rsidP="00BD7B9C">
      <w:pPr>
        <w:ind w:right="394" w:firstLine="709"/>
        <w:jc w:val="both"/>
        <w:rPr>
          <w:sz w:val="28"/>
          <w:lang w:eastAsia="en-US"/>
        </w:rPr>
      </w:pPr>
      <w:r w:rsidRPr="00BD7B9C">
        <w:rPr>
          <w:sz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06B788CA" w14:textId="77777777" w:rsidR="00BD7B9C" w:rsidRPr="00BD7B9C" w:rsidRDefault="00BD7B9C" w:rsidP="00BD7B9C">
      <w:pPr>
        <w:ind w:right="394" w:firstLine="709"/>
        <w:jc w:val="both"/>
        <w:rPr>
          <w:sz w:val="28"/>
          <w:lang w:eastAsia="en-US"/>
        </w:rPr>
      </w:pPr>
      <w:r w:rsidRPr="00BD7B9C">
        <w:rPr>
          <w:sz w:val="28"/>
          <w:lang w:eastAsia="en-US"/>
        </w:rPr>
        <w:t>** Компонент на теплоноситель для АО «ЕВРАЗ ЗСМК» установлен постановлением региональной энергетической комиссии Кемеровской области от «27» ноября 2018 г. № 398 (в редакции постановления региональной энергетической комиссии Кемеровской области от «31» октября 2019 года № 375).</w:t>
      </w:r>
    </w:p>
    <w:p w14:paraId="4A075385" w14:textId="77777777" w:rsidR="00BD7B9C" w:rsidRPr="00BD7B9C" w:rsidRDefault="00BD7B9C" w:rsidP="00BD7B9C">
      <w:pPr>
        <w:ind w:right="394" w:firstLine="709"/>
        <w:jc w:val="both"/>
        <w:rPr>
          <w:sz w:val="28"/>
          <w:lang w:eastAsia="en-US"/>
        </w:rPr>
      </w:pPr>
      <w:r w:rsidRPr="00BD7B9C">
        <w:rPr>
          <w:sz w:val="28"/>
          <w:lang w:eastAsia="en-US"/>
        </w:rPr>
        <w:t>*** Компонент на тепловую энергию для ООО «КузнецкТеплоСбыт» установлен постановлением региональной энергетической комиссии Кемеровской области от «19» декабря 2018 г. № 609 (в редакции постановления региональной энергетической комиссии Кемеровской области от «19» декабря 2019 г. № 669).</w:t>
      </w:r>
    </w:p>
    <w:p w14:paraId="161C009E" w14:textId="77777777" w:rsidR="00BD7B9C" w:rsidRPr="00BD7B9C" w:rsidRDefault="00BD7B9C" w:rsidP="00BD7B9C">
      <w:pPr>
        <w:ind w:right="394" w:firstLine="709"/>
        <w:jc w:val="right"/>
        <w:rPr>
          <w:color w:val="000000"/>
          <w:sz w:val="28"/>
          <w:szCs w:val="28"/>
          <w:lang w:eastAsia="en-US"/>
        </w:rPr>
      </w:pPr>
      <w:r w:rsidRPr="00BD7B9C">
        <w:rPr>
          <w:sz w:val="28"/>
          <w:lang w:eastAsia="en-US"/>
        </w:rPr>
        <w:t>».</w:t>
      </w:r>
    </w:p>
    <w:p w14:paraId="3D767012" w14:textId="77777777" w:rsidR="00BD7B9C" w:rsidRDefault="00BD7B9C" w:rsidP="00404991">
      <w:pPr>
        <w:sectPr w:rsidR="00BD7B9C" w:rsidSect="00931D77">
          <w:pgSz w:w="16838" w:h="11906" w:orient="landscape"/>
          <w:pgMar w:top="851" w:right="567" w:bottom="567" w:left="851" w:header="420" w:footer="403" w:gutter="0"/>
          <w:cols w:space="708"/>
          <w:titlePg/>
          <w:docGrid w:linePitch="360"/>
        </w:sectPr>
      </w:pPr>
    </w:p>
    <w:p w14:paraId="33F7C157" w14:textId="1B6BEF77" w:rsidR="00BD7B9C" w:rsidRDefault="00BD7B9C" w:rsidP="00BD7B9C">
      <w:pPr>
        <w:ind w:firstLine="5103"/>
        <w:jc w:val="both"/>
        <w:rPr>
          <w:bCs/>
        </w:rPr>
      </w:pPr>
      <w:r>
        <w:rPr>
          <w:bCs/>
        </w:rPr>
        <w:lastRenderedPageBreak/>
        <w:t>Приложение № 76 к протоколу № 96</w:t>
      </w:r>
    </w:p>
    <w:p w14:paraId="42C0F2CF" w14:textId="77777777" w:rsidR="00BD7B9C" w:rsidRDefault="00BD7B9C" w:rsidP="00BD7B9C">
      <w:pPr>
        <w:ind w:firstLine="5103"/>
        <w:jc w:val="both"/>
        <w:rPr>
          <w:bCs/>
        </w:rPr>
      </w:pPr>
      <w:r>
        <w:rPr>
          <w:bCs/>
        </w:rPr>
        <w:t xml:space="preserve">заседания Правления региональной </w:t>
      </w:r>
    </w:p>
    <w:p w14:paraId="7F2FBE9F" w14:textId="77777777" w:rsidR="00BD7B9C" w:rsidRDefault="00BD7B9C" w:rsidP="00BD7B9C">
      <w:pPr>
        <w:ind w:firstLine="5103"/>
        <w:jc w:val="both"/>
        <w:rPr>
          <w:bCs/>
        </w:rPr>
      </w:pPr>
      <w:r>
        <w:rPr>
          <w:bCs/>
        </w:rPr>
        <w:t>энергетической комиссии</w:t>
      </w:r>
    </w:p>
    <w:p w14:paraId="65B0C847" w14:textId="77777777" w:rsidR="00BD7B9C" w:rsidRDefault="00BD7B9C" w:rsidP="00BD7B9C">
      <w:pPr>
        <w:ind w:firstLine="5103"/>
        <w:jc w:val="both"/>
        <w:rPr>
          <w:bCs/>
        </w:rPr>
      </w:pPr>
      <w:r>
        <w:rPr>
          <w:bCs/>
        </w:rPr>
        <w:t>Кемеровской области от 19.12.2019</w:t>
      </w:r>
    </w:p>
    <w:p w14:paraId="1333595B" w14:textId="77777777" w:rsidR="00BD7B9C" w:rsidRDefault="00BD7B9C" w:rsidP="00BD7B9C">
      <w:pPr>
        <w:spacing w:line="259" w:lineRule="auto"/>
        <w:ind w:firstLine="709"/>
        <w:contextualSpacing/>
        <w:jc w:val="both"/>
        <w:rPr>
          <w:rFonts w:eastAsiaTheme="minorHAnsi"/>
          <w:b/>
          <w:bCs/>
          <w:sz w:val="28"/>
          <w:szCs w:val="28"/>
          <w:lang w:eastAsia="en-US"/>
        </w:rPr>
      </w:pPr>
    </w:p>
    <w:p w14:paraId="6737A804" w14:textId="359794C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t>Заключение об установлении АО «Угольная компания «Кузбассразрезуголь» - филиал Талдинский угольный разрез тарифов на тепловую энергию на потребительском рынке Прокопьевского муниципального округа, на 2020 год</w:t>
      </w:r>
    </w:p>
    <w:p w14:paraId="5D35A09B" w14:textId="77777777" w:rsidR="00BD7B9C" w:rsidRPr="00BD7B9C" w:rsidRDefault="00BD7B9C" w:rsidP="00BD7B9C">
      <w:pPr>
        <w:spacing w:line="259" w:lineRule="auto"/>
        <w:ind w:firstLine="709"/>
        <w:contextualSpacing/>
        <w:jc w:val="both"/>
        <w:rPr>
          <w:rFonts w:eastAsiaTheme="minorHAnsi"/>
          <w:b/>
          <w:bCs/>
          <w:sz w:val="28"/>
          <w:szCs w:val="28"/>
          <w:lang w:eastAsia="en-US"/>
        </w:rPr>
      </w:pPr>
    </w:p>
    <w:p w14:paraId="6D5F3D83" w14:textId="77777777" w:rsidR="00BD7B9C" w:rsidRPr="00BD7B9C" w:rsidRDefault="00BD7B9C" w:rsidP="00232658">
      <w:pPr>
        <w:numPr>
          <w:ilvl w:val="0"/>
          <w:numId w:val="13"/>
        </w:numPr>
        <w:spacing w:after="160" w:line="276" w:lineRule="auto"/>
        <w:contextualSpacing/>
        <w:jc w:val="both"/>
        <w:rPr>
          <w:rFonts w:eastAsia="Calibri"/>
          <w:b/>
          <w:bCs/>
          <w:sz w:val="28"/>
          <w:szCs w:val="28"/>
          <w:lang w:eastAsia="en-US"/>
        </w:rPr>
      </w:pPr>
      <w:r w:rsidRPr="00BD7B9C">
        <w:rPr>
          <w:rFonts w:eastAsia="Calibri"/>
          <w:b/>
          <w:bCs/>
          <w:sz w:val="28"/>
          <w:szCs w:val="28"/>
          <w:lang w:eastAsia="en-US"/>
        </w:rPr>
        <w:t>Общая информация о регулируемой организации</w:t>
      </w:r>
    </w:p>
    <w:p w14:paraId="79C7B74F" w14:textId="77777777" w:rsidR="00BD7B9C" w:rsidRPr="00BD7B9C" w:rsidRDefault="00BD7B9C" w:rsidP="00BD7B9C">
      <w:pPr>
        <w:spacing w:line="276" w:lineRule="auto"/>
        <w:ind w:left="1069"/>
        <w:contextualSpacing/>
        <w:jc w:val="both"/>
        <w:rPr>
          <w:rFonts w:eastAsia="Calibri"/>
          <w:b/>
          <w:bCs/>
          <w:sz w:val="28"/>
          <w:szCs w:val="28"/>
          <w:lang w:eastAsia="en-US"/>
        </w:rPr>
      </w:pPr>
    </w:p>
    <w:p w14:paraId="7DD0411D"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 xml:space="preserve">Разрез Талдинский (Талдинский угольный разрез – филиал </w:t>
      </w:r>
      <w:r w:rsidRPr="00BD7B9C">
        <w:rPr>
          <w:rFonts w:eastAsiaTheme="minorHAnsi"/>
          <w:sz w:val="28"/>
          <w:szCs w:val="28"/>
          <w:lang w:eastAsia="en-US"/>
        </w:rPr>
        <w:br/>
        <w:t>ОАО «Угольная компания «Кузбассразрезуголь») является одним из крупнейших угледобывающих предприятий Кемеровской области. Разрез был сдан в эксплуатацию в 1986 году; производственная мощность пускового комплекса составляла 2 млн. т угля в год. В 1997 году был выполнен проект второй очереди с приростом производственной мощности до 7,5 млн. т угля в год. В 2007 году институтом «Гипроуголь» выполнен проект участка «Южный» с приростом производственной мощности до 11,5 млн. т угля в год. В 2014 году ожидаемая добыча угля филиала «Талдинский угольный разрез» составит 13,035 млн. т.</w:t>
      </w:r>
    </w:p>
    <w:p w14:paraId="395EF9A2"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 xml:space="preserve">В 2008 году в ОАО «Угольная компания «Кузбассразрезуголь» проведена реорганизация. ОАО «Таёжный угольный разрез» было ликвидировано путем присоединения к ОАО «Угольная компания «Кузбассразрезуголь», персонал и основные средства переданы в филиал «Талдинский угольный разрез». </w:t>
      </w:r>
      <w:r w:rsidRPr="00BD7B9C">
        <w:rPr>
          <w:rFonts w:eastAsiaTheme="minorHAnsi"/>
          <w:sz w:val="28"/>
          <w:szCs w:val="28"/>
          <w:lang w:eastAsia="en-US"/>
        </w:rPr>
        <w:br/>
        <w:t>ОАО «Таёжный угольный разрез» не заключало договора со сторонними юридическими лицами на оказание коммунальных услуг. С 2010 года производится заключение договоров со сторонними юридическими лицами на отпуск тепловой энергии и горячей воды от котельной участка ПСХ-2.</w:t>
      </w:r>
    </w:p>
    <w:p w14:paraId="0B9B9EAF"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 xml:space="preserve">Котельная ПСХ – 2 Талдинского угольного разреза – филиала </w:t>
      </w:r>
      <w:r w:rsidRPr="00BD7B9C">
        <w:rPr>
          <w:rFonts w:eastAsiaTheme="minorHAnsi"/>
          <w:sz w:val="28"/>
          <w:szCs w:val="28"/>
          <w:lang w:eastAsia="en-US"/>
        </w:rPr>
        <w:br/>
        <w:t>ОАО «Угольная компания «Кузбассразрезуголь» (Таежное поле) предназначена для теплоснабжения и ГВС объектов пром. площадки разреза, а также расположенных на ней сторонних потребителей.</w:t>
      </w:r>
    </w:p>
    <w:p w14:paraId="6C236973"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В котельной установлены 11 водогрейных котлов типа НР-18 производительностью 0,8 Гкал в час. Суммарная теплопроизводительность 8,80 Гкал/час. Подача угля в котельную осуществляется погрузчиком (непосредственно к котлам), углеподача в котлы – ручная.</w:t>
      </w:r>
    </w:p>
    <w:p w14:paraId="259164BA"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 xml:space="preserve">Система теплоснабжения потребителей комбинированная (одно (циркуляция по малому кругу) - и двухконтурная (с использованием водо-водяных теплообменников)). Второй контур - открытый с непосредственным отбором теплоносителя из сети на нужды горячего водоснабжения. </w:t>
      </w:r>
    </w:p>
    <w:p w14:paraId="55D20877"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lastRenderedPageBreak/>
        <w:t>Для производства тепловой энергии используется уголь энергетический сортомарки ДГр (собственная добыча) класса 0 – 200 (300). Доставка угля на склад котельной осуществляется технологическим автомобильным (большегрузные автомобили БелАЗ) транспортом предприятия.</w:t>
      </w:r>
    </w:p>
    <w:p w14:paraId="759B8F59"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Для выработки тепловой энергии и обеспечения горячего водоснабжения подключенных потребителей используется вода собственного подъема.</w:t>
      </w:r>
    </w:p>
    <w:p w14:paraId="6BD74C87"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ВПУ (водоподготовительная установка) котельной рассматриваемого в настоящем экспертном заключении узла теплоснабжения отсутствует (ПСХ-2 Таежное поле). Подготовка воды проводится с использованием магнитоимпульсного способа обработки.</w:t>
      </w:r>
    </w:p>
    <w:p w14:paraId="3D9FD958"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В соответствии с требованиями Федерального закона от 18.07.2011</w:t>
      </w:r>
      <w:r w:rsidRPr="00BD7B9C">
        <w:rPr>
          <w:rFonts w:eastAsiaTheme="minorHAnsi"/>
          <w:sz w:val="28"/>
          <w:szCs w:val="28"/>
          <w:lang w:eastAsia="en-US"/>
        </w:rPr>
        <w:br/>
        <w:t>№ 223-ФЗ «О закупках товаров, работ, услуг отдельными видами юридических лиц» (в ред. Федеральных законов от 06.12.2011 № 401-ФЗ, от 30.12.2012</w:t>
      </w:r>
      <w:r w:rsidRPr="00BD7B9C">
        <w:rPr>
          <w:rFonts w:eastAsiaTheme="minorHAnsi"/>
          <w:sz w:val="28"/>
          <w:szCs w:val="28"/>
          <w:lang w:eastAsia="en-US"/>
        </w:rPr>
        <w:br/>
        <w:t>№ 324-ФЗ, от 07.06.2013 № 115-ФЗ, от 02.07.2013 № 160-ФЗ) имеется Положение о порядке проведения закупок товаров, работ, услуг, принятое в целом по ОАО «Угольная компания «Кузбассразрезуголь», регламентирующее закупочные процедуры по работам, товарам и услугам, в том числе, относимым на регулируемые виды деятельности.</w:t>
      </w:r>
    </w:p>
    <w:p w14:paraId="3861DA03"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1CF58526" w14:textId="7777777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t>2. Основные плановые (расчетные) показатели на расчетный период регулирования (на каждый год долгосрочного периода регулирования)</w:t>
      </w:r>
    </w:p>
    <w:p w14:paraId="1201D767" w14:textId="77777777" w:rsidR="00BD7B9C" w:rsidRPr="00BD7B9C" w:rsidRDefault="00BD7B9C" w:rsidP="00BD7B9C">
      <w:pPr>
        <w:spacing w:line="259" w:lineRule="auto"/>
        <w:ind w:firstLine="709"/>
        <w:contextualSpacing/>
        <w:jc w:val="both"/>
        <w:rPr>
          <w:rFonts w:eastAsiaTheme="minorHAnsi"/>
          <w:b/>
          <w:bCs/>
          <w:sz w:val="28"/>
          <w:szCs w:val="28"/>
          <w:lang w:eastAsia="en-US"/>
        </w:rPr>
      </w:pPr>
    </w:p>
    <w:p w14:paraId="6BB140AA" w14:textId="7777777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t>2.1. Индекс потребительских цен, индексы роста цен</w:t>
      </w:r>
    </w:p>
    <w:p w14:paraId="0A0AA715"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55B884B4"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На каждый энергетический ресурс и холодную воду, потребляемые регулируемой организацией при осуществлении регулируемой деятельности в расчетном (долгосрочном) периоде регулирования, индексы роста цен на доставку каждого энергетического ресурса и холодной воды, потребляемых регулируемой организацией при осуществлении регулируемой деятельности в расчетном (долгосрочном) периоде регулирования:</w:t>
      </w:r>
    </w:p>
    <w:p w14:paraId="22C7D073"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66948432"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Индексы Минэкономразвития РФ, опубликованные 30.09.2019</w:t>
      </w:r>
    </w:p>
    <w:tbl>
      <w:tblPr>
        <w:tblStyle w:val="ae"/>
        <w:tblW w:w="9797" w:type="dxa"/>
        <w:tblLook w:val="04A0" w:firstRow="1" w:lastRow="0" w:firstColumn="1" w:lastColumn="0" w:noHBand="0" w:noVBand="1"/>
      </w:tblPr>
      <w:tblGrid>
        <w:gridCol w:w="4481"/>
        <w:gridCol w:w="876"/>
        <w:gridCol w:w="992"/>
        <w:gridCol w:w="870"/>
        <w:gridCol w:w="879"/>
        <w:gridCol w:w="850"/>
        <w:gridCol w:w="849"/>
      </w:tblGrid>
      <w:tr w:rsidR="00BD7B9C" w:rsidRPr="00BD7B9C" w14:paraId="2159E31D" w14:textId="77777777" w:rsidTr="00BD7B9C">
        <w:tc>
          <w:tcPr>
            <w:tcW w:w="4503" w:type="dxa"/>
            <w:vMerge w:val="restart"/>
            <w:vAlign w:val="center"/>
          </w:tcPr>
          <w:p w14:paraId="6AA069BF" w14:textId="77777777" w:rsidR="00BD7B9C" w:rsidRPr="00BD7B9C" w:rsidRDefault="00BD7B9C" w:rsidP="00BD7B9C">
            <w:pPr>
              <w:contextualSpacing/>
              <w:jc w:val="center"/>
              <w:rPr>
                <w:b/>
              </w:rPr>
            </w:pPr>
            <w:r w:rsidRPr="00BD7B9C">
              <w:rPr>
                <w:b/>
              </w:rPr>
              <w:t>Индексы</w:t>
            </w:r>
          </w:p>
        </w:tc>
        <w:tc>
          <w:tcPr>
            <w:tcW w:w="850" w:type="dxa"/>
            <w:vAlign w:val="center"/>
          </w:tcPr>
          <w:p w14:paraId="2705C0B2" w14:textId="77777777" w:rsidR="00BD7B9C" w:rsidRPr="00BD7B9C" w:rsidRDefault="00BD7B9C" w:rsidP="00BD7B9C">
            <w:pPr>
              <w:contextualSpacing/>
              <w:jc w:val="center"/>
              <w:rPr>
                <w:b/>
              </w:rPr>
            </w:pPr>
            <w:r w:rsidRPr="00BD7B9C">
              <w:rPr>
                <w:b/>
              </w:rPr>
              <w:t>2018</w:t>
            </w:r>
          </w:p>
        </w:tc>
        <w:tc>
          <w:tcPr>
            <w:tcW w:w="992" w:type="dxa"/>
            <w:vAlign w:val="center"/>
          </w:tcPr>
          <w:p w14:paraId="22BE2D41" w14:textId="77777777" w:rsidR="00BD7B9C" w:rsidRPr="00BD7B9C" w:rsidRDefault="00BD7B9C" w:rsidP="00BD7B9C">
            <w:pPr>
              <w:contextualSpacing/>
              <w:jc w:val="center"/>
              <w:rPr>
                <w:b/>
              </w:rPr>
            </w:pPr>
            <w:r w:rsidRPr="00BD7B9C">
              <w:rPr>
                <w:b/>
              </w:rPr>
              <w:t>2019</w:t>
            </w:r>
          </w:p>
        </w:tc>
        <w:tc>
          <w:tcPr>
            <w:tcW w:w="871" w:type="dxa"/>
            <w:vAlign w:val="center"/>
          </w:tcPr>
          <w:p w14:paraId="74DAE01D" w14:textId="77777777" w:rsidR="00BD7B9C" w:rsidRPr="00BD7B9C" w:rsidRDefault="00BD7B9C" w:rsidP="00BD7B9C">
            <w:pPr>
              <w:contextualSpacing/>
              <w:jc w:val="center"/>
              <w:rPr>
                <w:b/>
              </w:rPr>
            </w:pPr>
            <w:r w:rsidRPr="00BD7B9C">
              <w:rPr>
                <w:b/>
              </w:rPr>
              <w:t>2020</w:t>
            </w:r>
          </w:p>
        </w:tc>
        <w:tc>
          <w:tcPr>
            <w:tcW w:w="880" w:type="dxa"/>
            <w:vAlign w:val="center"/>
          </w:tcPr>
          <w:p w14:paraId="0BD4C002" w14:textId="77777777" w:rsidR="00BD7B9C" w:rsidRPr="00BD7B9C" w:rsidRDefault="00BD7B9C" w:rsidP="00BD7B9C">
            <w:pPr>
              <w:contextualSpacing/>
              <w:jc w:val="center"/>
              <w:rPr>
                <w:b/>
              </w:rPr>
            </w:pPr>
            <w:r w:rsidRPr="00BD7B9C">
              <w:rPr>
                <w:b/>
              </w:rPr>
              <w:t>2021</w:t>
            </w:r>
          </w:p>
        </w:tc>
        <w:tc>
          <w:tcPr>
            <w:tcW w:w="851" w:type="dxa"/>
            <w:vAlign w:val="center"/>
          </w:tcPr>
          <w:p w14:paraId="7BD6CFC9" w14:textId="77777777" w:rsidR="00BD7B9C" w:rsidRPr="00BD7B9C" w:rsidRDefault="00BD7B9C" w:rsidP="00BD7B9C">
            <w:pPr>
              <w:contextualSpacing/>
              <w:jc w:val="center"/>
              <w:rPr>
                <w:b/>
              </w:rPr>
            </w:pPr>
            <w:r w:rsidRPr="00BD7B9C">
              <w:rPr>
                <w:b/>
              </w:rPr>
              <w:t>2022</w:t>
            </w:r>
          </w:p>
        </w:tc>
        <w:tc>
          <w:tcPr>
            <w:tcW w:w="850" w:type="dxa"/>
            <w:vAlign w:val="center"/>
          </w:tcPr>
          <w:p w14:paraId="7AEE41A9" w14:textId="77777777" w:rsidR="00BD7B9C" w:rsidRPr="00BD7B9C" w:rsidRDefault="00BD7B9C" w:rsidP="00BD7B9C">
            <w:pPr>
              <w:contextualSpacing/>
              <w:jc w:val="center"/>
              <w:rPr>
                <w:b/>
              </w:rPr>
            </w:pPr>
            <w:r w:rsidRPr="00BD7B9C">
              <w:rPr>
                <w:b/>
              </w:rPr>
              <w:t>2023</w:t>
            </w:r>
          </w:p>
        </w:tc>
      </w:tr>
      <w:tr w:rsidR="00BD7B9C" w:rsidRPr="00BD7B9C" w14:paraId="4A07DADC" w14:textId="77777777" w:rsidTr="00BD7B9C">
        <w:tc>
          <w:tcPr>
            <w:tcW w:w="4503" w:type="dxa"/>
            <w:vMerge/>
            <w:vAlign w:val="center"/>
          </w:tcPr>
          <w:p w14:paraId="106A869C" w14:textId="77777777" w:rsidR="00BD7B9C" w:rsidRPr="00BD7B9C" w:rsidRDefault="00BD7B9C" w:rsidP="00BD7B9C">
            <w:pPr>
              <w:contextualSpacing/>
              <w:rPr>
                <w:b/>
              </w:rPr>
            </w:pPr>
          </w:p>
        </w:tc>
        <w:tc>
          <w:tcPr>
            <w:tcW w:w="850" w:type="dxa"/>
            <w:vAlign w:val="center"/>
          </w:tcPr>
          <w:p w14:paraId="61BAD58D" w14:textId="77777777" w:rsidR="00BD7B9C" w:rsidRPr="00BD7B9C" w:rsidRDefault="00BD7B9C" w:rsidP="00BD7B9C">
            <w:pPr>
              <w:contextualSpacing/>
              <w:jc w:val="center"/>
              <w:rPr>
                <w:b/>
              </w:rPr>
            </w:pPr>
            <w:r w:rsidRPr="00BD7B9C">
              <w:rPr>
                <w:b/>
              </w:rPr>
              <w:t>факт</w:t>
            </w:r>
          </w:p>
        </w:tc>
        <w:tc>
          <w:tcPr>
            <w:tcW w:w="992" w:type="dxa"/>
            <w:vAlign w:val="center"/>
          </w:tcPr>
          <w:p w14:paraId="579F7BFB" w14:textId="77777777" w:rsidR="00BD7B9C" w:rsidRPr="00BD7B9C" w:rsidRDefault="00BD7B9C" w:rsidP="00BD7B9C">
            <w:pPr>
              <w:contextualSpacing/>
              <w:jc w:val="center"/>
              <w:rPr>
                <w:b/>
              </w:rPr>
            </w:pPr>
            <w:r w:rsidRPr="00BD7B9C">
              <w:rPr>
                <w:b/>
              </w:rPr>
              <w:t>оценка</w:t>
            </w:r>
          </w:p>
        </w:tc>
        <w:tc>
          <w:tcPr>
            <w:tcW w:w="3452" w:type="dxa"/>
            <w:gridSpan w:val="4"/>
            <w:vAlign w:val="center"/>
          </w:tcPr>
          <w:p w14:paraId="1C642C65" w14:textId="77777777" w:rsidR="00BD7B9C" w:rsidRPr="00BD7B9C" w:rsidRDefault="00BD7B9C" w:rsidP="00BD7B9C">
            <w:pPr>
              <w:contextualSpacing/>
              <w:jc w:val="center"/>
              <w:rPr>
                <w:b/>
              </w:rPr>
            </w:pPr>
            <w:r w:rsidRPr="00BD7B9C">
              <w:rPr>
                <w:b/>
              </w:rPr>
              <w:t>прогноз</w:t>
            </w:r>
          </w:p>
        </w:tc>
      </w:tr>
      <w:tr w:rsidR="00BD7B9C" w:rsidRPr="00BD7B9C" w14:paraId="66555A03" w14:textId="77777777" w:rsidTr="00BD7B9C">
        <w:tc>
          <w:tcPr>
            <w:tcW w:w="4503" w:type="dxa"/>
            <w:vAlign w:val="center"/>
          </w:tcPr>
          <w:p w14:paraId="2A63FE4B" w14:textId="77777777" w:rsidR="00BD7B9C" w:rsidRPr="00BD7B9C" w:rsidRDefault="00BD7B9C" w:rsidP="00BD7B9C">
            <w:pPr>
              <w:contextualSpacing/>
            </w:pPr>
            <w:r w:rsidRPr="00BD7B9C">
              <w:t>Индекс потребительских цен на конец периода, % к декабрю предыдущего года</w:t>
            </w:r>
          </w:p>
        </w:tc>
        <w:tc>
          <w:tcPr>
            <w:tcW w:w="850" w:type="dxa"/>
            <w:vAlign w:val="center"/>
          </w:tcPr>
          <w:p w14:paraId="591F4AF4" w14:textId="77777777" w:rsidR="00BD7B9C" w:rsidRPr="00BD7B9C" w:rsidRDefault="00BD7B9C" w:rsidP="00BD7B9C">
            <w:pPr>
              <w:contextualSpacing/>
              <w:jc w:val="center"/>
            </w:pPr>
            <w:r w:rsidRPr="00BD7B9C">
              <w:t>104,30</w:t>
            </w:r>
          </w:p>
        </w:tc>
        <w:tc>
          <w:tcPr>
            <w:tcW w:w="992" w:type="dxa"/>
            <w:vAlign w:val="center"/>
          </w:tcPr>
          <w:p w14:paraId="208B45F7" w14:textId="77777777" w:rsidR="00BD7B9C" w:rsidRPr="00BD7B9C" w:rsidRDefault="00BD7B9C" w:rsidP="00BD7B9C">
            <w:pPr>
              <w:contextualSpacing/>
              <w:jc w:val="center"/>
            </w:pPr>
            <w:r w:rsidRPr="00BD7B9C">
              <w:t>103,80</w:t>
            </w:r>
          </w:p>
        </w:tc>
        <w:tc>
          <w:tcPr>
            <w:tcW w:w="871" w:type="dxa"/>
            <w:vAlign w:val="center"/>
          </w:tcPr>
          <w:p w14:paraId="1A07C79C" w14:textId="77777777" w:rsidR="00BD7B9C" w:rsidRPr="00BD7B9C" w:rsidRDefault="00BD7B9C" w:rsidP="00BD7B9C">
            <w:pPr>
              <w:contextualSpacing/>
              <w:jc w:val="center"/>
            </w:pPr>
            <w:r w:rsidRPr="00BD7B9C">
              <w:t>103,0</w:t>
            </w:r>
          </w:p>
        </w:tc>
        <w:tc>
          <w:tcPr>
            <w:tcW w:w="880" w:type="dxa"/>
            <w:vAlign w:val="center"/>
          </w:tcPr>
          <w:p w14:paraId="37816BF6" w14:textId="77777777" w:rsidR="00BD7B9C" w:rsidRPr="00BD7B9C" w:rsidRDefault="00BD7B9C" w:rsidP="00BD7B9C">
            <w:pPr>
              <w:contextualSpacing/>
              <w:jc w:val="center"/>
            </w:pPr>
            <w:r w:rsidRPr="00BD7B9C">
              <w:t>104,0</w:t>
            </w:r>
          </w:p>
        </w:tc>
        <w:tc>
          <w:tcPr>
            <w:tcW w:w="851" w:type="dxa"/>
            <w:vAlign w:val="center"/>
          </w:tcPr>
          <w:p w14:paraId="7B17905C" w14:textId="77777777" w:rsidR="00BD7B9C" w:rsidRPr="00BD7B9C" w:rsidRDefault="00BD7B9C" w:rsidP="00BD7B9C">
            <w:pPr>
              <w:contextualSpacing/>
              <w:jc w:val="center"/>
            </w:pPr>
            <w:r w:rsidRPr="00BD7B9C">
              <w:t>104,0</w:t>
            </w:r>
          </w:p>
        </w:tc>
        <w:tc>
          <w:tcPr>
            <w:tcW w:w="850" w:type="dxa"/>
            <w:vAlign w:val="center"/>
          </w:tcPr>
          <w:p w14:paraId="520A0B03" w14:textId="77777777" w:rsidR="00BD7B9C" w:rsidRPr="00BD7B9C" w:rsidRDefault="00BD7B9C" w:rsidP="00BD7B9C">
            <w:pPr>
              <w:contextualSpacing/>
              <w:jc w:val="center"/>
            </w:pPr>
            <w:r w:rsidRPr="00BD7B9C">
              <w:t>104,0</w:t>
            </w:r>
          </w:p>
        </w:tc>
      </w:tr>
      <w:tr w:rsidR="00BD7B9C" w:rsidRPr="00BD7B9C" w14:paraId="2CBE315F" w14:textId="77777777" w:rsidTr="00BD7B9C">
        <w:tc>
          <w:tcPr>
            <w:tcW w:w="4503" w:type="dxa"/>
            <w:vAlign w:val="center"/>
          </w:tcPr>
          <w:p w14:paraId="736B22D1" w14:textId="77777777" w:rsidR="00BD7B9C" w:rsidRPr="00BD7B9C" w:rsidRDefault="00BD7B9C" w:rsidP="00BD7B9C">
            <w:pPr>
              <w:contextualSpacing/>
            </w:pPr>
            <w:r w:rsidRPr="00BD7B9C">
              <w:t>в среднем за год</w:t>
            </w:r>
          </w:p>
        </w:tc>
        <w:tc>
          <w:tcPr>
            <w:tcW w:w="850" w:type="dxa"/>
            <w:vAlign w:val="center"/>
          </w:tcPr>
          <w:p w14:paraId="7023A42F" w14:textId="77777777" w:rsidR="00BD7B9C" w:rsidRPr="00BD7B9C" w:rsidRDefault="00BD7B9C" w:rsidP="00BD7B9C">
            <w:pPr>
              <w:contextualSpacing/>
              <w:jc w:val="center"/>
            </w:pPr>
            <w:r w:rsidRPr="00BD7B9C">
              <w:t>102,9</w:t>
            </w:r>
          </w:p>
        </w:tc>
        <w:tc>
          <w:tcPr>
            <w:tcW w:w="992" w:type="dxa"/>
            <w:vAlign w:val="center"/>
          </w:tcPr>
          <w:p w14:paraId="225E8D72" w14:textId="77777777" w:rsidR="00BD7B9C" w:rsidRPr="00BD7B9C" w:rsidRDefault="00BD7B9C" w:rsidP="00BD7B9C">
            <w:pPr>
              <w:contextualSpacing/>
              <w:jc w:val="center"/>
            </w:pPr>
            <w:r w:rsidRPr="00BD7B9C">
              <w:t>104,7</w:t>
            </w:r>
          </w:p>
        </w:tc>
        <w:tc>
          <w:tcPr>
            <w:tcW w:w="871" w:type="dxa"/>
            <w:vAlign w:val="center"/>
          </w:tcPr>
          <w:p w14:paraId="20651752" w14:textId="77777777" w:rsidR="00BD7B9C" w:rsidRPr="00BD7B9C" w:rsidRDefault="00BD7B9C" w:rsidP="00BD7B9C">
            <w:pPr>
              <w:contextualSpacing/>
              <w:jc w:val="center"/>
            </w:pPr>
            <w:r w:rsidRPr="00BD7B9C">
              <w:t>103,0</w:t>
            </w:r>
          </w:p>
        </w:tc>
        <w:tc>
          <w:tcPr>
            <w:tcW w:w="880" w:type="dxa"/>
            <w:vAlign w:val="center"/>
          </w:tcPr>
          <w:p w14:paraId="613C7483" w14:textId="77777777" w:rsidR="00BD7B9C" w:rsidRPr="00BD7B9C" w:rsidRDefault="00BD7B9C" w:rsidP="00BD7B9C">
            <w:pPr>
              <w:contextualSpacing/>
              <w:jc w:val="center"/>
            </w:pPr>
            <w:r w:rsidRPr="00BD7B9C">
              <w:t>103,7</w:t>
            </w:r>
          </w:p>
        </w:tc>
        <w:tc>
          <w:tcPr>
            <w:tcW w:w="851" w:type="dxa"/>
            <w:vAlign w:val="center"/>
          </w:tcPr>
          <w:p w14:paraId="674EA99E" w14:textId="77777777" w:rsidR="00BD7B9C" w:rsidRPr="00BD7B9C" w:rsidRDefault="00BD7B9C" w:rsidP="00BD7B9C">
            <w:pPr>
              <w:contextualSpacing/>
              <w:jc w:val="center"/>
            </w:pPr>
            <w:r w:rsidRPr="00BD7B9C">
              <w:t>104,0</w:t>
            </w:r>
          </w:p>
        </w:tc>
        <w:tc>
          <w:tcPr>
            <w:tcW w:w="850" w:type="dxa"/>
            <w:vAlign w:val="center"/>
          </w:tcPr>
          <w:p w14:paraId="4FCDFF0B" w14:textId="77777777" w:rsidR="00BD7B9C" w:rsidRPr="00BD7B9C" w:rsidRDefault="00BD7B9C" w:rsidP="00BD7B9C">
            <w:pPr>
              <w:contextualSpacing/>
              <w:jc w:val="center"/>
            </w:pPr>
            <w:r w:rsidRPr="00BD7B9C">
              <w:t>104,0</w:t>
            </w:r>
          </w:p>
        </w:tc>
      </w:tr>
      <w:tr w:rsidR="00BD7B9C" w:rsidRPr="00BD7B9C" w14:paraId="028E2A71" w14:textId="77777777" w:rsidTr="00BD7B9C">
        <w:tc>
          <w:tcPr>
            <w:tcW w:w="4503" w:type="dxa"/>
            <w:vAlign w:val="center"/>
          </w:tcPr>
          <w:p w14:paraId="1778E454" w14:textId="77777777" w:rsidR="00BD7B9C" w:rsidRPr="00BD7B9C" w:rsidRDefault="00BD7B9C" w:rsidP="00BD7B9C">
            <w:pPr>
              <w:contextualSpacing/>
            </w:pPr>
            <w:r w:rsidRPr="00BD7B9C">
              <w:t>Добыча угля</w:t>
            </w:r>
          </w:p>
        </w:tc>
        <w:tc>
          <w:tcPr>
            <w:tcW w:w="850" w:type="dxa"/>
            <w:vAlign w:val="center"/>
          </w:tcPr>
          <w:p w14:paraId="13DC23B0" w14:textId="77777777" w:rsidR="00BD7B9C" w:rsidRPr="00BD7B9C" w:rsidRDefault="00BD7B9C" w:rsidP="00BD7B9C">
            <w:pPr>
              <w:contextualSpacing/>
              <w:jc w:val="center"/>
            </w:pPr>
            <w:r w:rsidRPr="00BD7B9C">
              <w:t>110,9</w:t>
            </w:r>
          </w:p>
        </w:tc>
        <w:tc>
          <w:tcPr>
            <w:tcW w:w="992" w:type="dxa"/>
            <w:vAlign w:val="center"/>
          </w:tcPr>
          <w:p w14:paraId="7F51E11D" w14:textId="77777777" w:rsidR="00BD7B9C" w:rsidRPr="00BD7B9C" w:rsidRDefault="00BD7B9C" w:rsidP="00BD7B9C">
            <w:pPr>
              <w:contextualSpacing/>
              <w:jc w:val="center"/>
            </w:pPr>
            <w:r w:rsidRPr="00BD7B9C">
              <w:t>104,4</w:t>
            </w:r>
          </w:p>
        </w:tc>
        <w:tc>
          <w:tcPr>
            <w:tcW w:w="871" w:type="dxa"/>
            <w:vAlign w:val="center"/>
          </w:tcPr>
          <w:p w14:paraId="03360EFF" w14:textId="77777777" w:rsidR="00BD7B9C" w:rsidRPr="00BD7B9C" w:rsidRDefault="00BD7B9C" w:rsidP="00BD7B9C">
            <w:pPr>
              <w:contextualSpacing/>
              <w:jc w:val="center"/>
            </w:pPr>
            <w:r w:rsidRPr="00BD7B9C">
              <w:t>104,1</w:t>
            </w:r>
          </w:p>
        </w:tc>
        <w:tc>
          <w:tcPr>
            <w:tcW w:w="880" w:type="dxa"/>
            <w:vAlign w:val="center"/>
          </w:tcPr>
          <w:p w14:paraId="4BEA110C" w14:textId="77777777" w:rsidR="00BD7B9C" w:rsidRPr="00BD7B9C" w:rsidRDefault="00BD7B9C" w:rsidP="00BD7B9C">
            <w:pPr>
              <w:contextualSpacing/>
              <w:jc w:val="center"/>
            </w:pPr>
            <w:r w:rsidRPr="00BD7B9C">
              <w:t>104,0</w:t>
            </w:r>
          </w:p>
        </w:tc>
        <w:tc>
          <w:tcPr>
            <w:tcW w:w="851" w:type="dxa"/>
            <w:vAlign w:val="center"/>
          </w:tcPr>
          <w:p w14:paraId="6D9CCCFB" w14:textId="77777777" w:rsidR="00BD7B9C" w:rsidRPr="00BD7B9C" w:rsidRDefault="00BD7B9C" w:rsidP="00BD7B9C">
            <w:pPr>
              <w:contextualSpacing/>
              <w:jc w:val="center"/>
            </w:pPr>
            <w:r w:rsidRPr="00BD7B9C">
              <w:t>104,2</w:t>
            </w:r>
          </w:p>
        </w:tc>
        <w:tc>
          <w:tcPr>
            <w:tcW w:w="850" w:type="dxa"/>
            <w:vAlign w:val="center"/>
          </w:tcPr>
          <w:p w14:paraId="33709EF0" w14:textId="77777777" w:rsidR="00BD7B9C" w:rsidRPr="00BD7B9C" w:rsidRDefault="00BD7B9C" w:rsidP="00BD7B9C">
            <w:pPr>
              <w:contextualSpacing/>
              <w:jc w:val="center"/>
            </w:pPr>
            <w:r w:rsidRPr="00BD7B9C">
              <w:t>104,3</w:t>
            </w:r>
          </w:p>
        </w:tc>
      </w:tr>
      <w:tr w:rsidR="00BD7B9C" w:rsidRPr="00BD7B9C" w14:paraId="1674B281" w14:textId="77777777" w:rsidTr="00BD7B9C">
        <w:tc>
          <w:tcPr>
            <w:tcW w:w="4503" w:type="dxa"/>
            <w:vAlign w:val="center"/>
          </w:tcPr>
          <w:p w14:paraId="22FEEEF2" w14:textId="77777777" w:rsidR="00BD7B9C" w:rsidRPr="00BD7B9C" w:rsidRDefault="00BD7B9C" w:rsidP="00BD7B9C">
            <w:pPr>
              <w:contextualSpacing/>
            </w:pPr>
            <w:r w:rsidRPr="00BD7B9C">
              <w:t>Транспорт</w:t>
            </w:r>
          </w:p>
        </w:tc>
        <w:tc>
          <w:tcPr>
            <w:tcW w:w="850" w:type="dxa"/>
            <w:vAlign w:val="center"/>
          </w:tcPr>
          <w:p w14:paraId="29216EBE" w14:textId="77777777" w:rsidR="00BD7B9C" w:rsidRPr="00BD7B9C" w:rsidRDefault="00BD7B9C" w:rsidP="00BD7B9C">
            <w:pPr>
              <w:contextualSpacing/>
              <w:jc w:val="center"/>
            </w:pPr>
            <w:r w:rsidRPr="00BD7B9C">
              <w:t>104,4</w:t>
            </w:r>
          </w:p>
        </w:tc>
        <w:tc>
          <w:tcPr>
            <w:tcW w:w="992" w:type="dxa"/>
            <w:vAlign w:val="center"/>
          </w:tcPr>
          <w:p w14:paraId="02A23BAE" w14:textId="77777777" w:rsidR="00BD7B9C" w:rsidRPr="00BD7B9C" w:rsidRDefault="00BD7B9C" w:rsidP="00BD7B9C">
            <w:pPr>
              <w:contextualSpacing/>
              <w:jc w:val="center"/>
            </w:pPr>
            <w:r w:rsidRPr="00BD7B9C">
              <w:t>105,1</w:t>
            </w:r>
          </w:p>
        </w:tc>
        <w:tc>
          <w:tcPr>
            <w:tcW w:w="871" w:type="dxa"/>
            <w:vAlign w:val="center"/>
          </w:tcPr>
          <w:p w14:paraId="24D82EB8" w14:textId="77777777" w:rsidR="00BD7B9C" w:rsidRPr="00BD7B9C" w:rsidRDefault="00BD7B9C" w:rsidP="00BD7B9C">
            <w:pPr>
              <w:contextualSpacing/>
              <w:jc w:val="center"/>
            </w:pPr>
            <w:r w:rsidRPr="00BD7B9C">
              <w:t>104,3</w:t>
            </w:r>
          </w:p>
        </w:tc>
        <w:tc>
          <w:tcPr>
            <w:tcW w:w="880" w:type="dxa"/>
            <w:vAlign w:val="center"/>
          </w:tcPr>
          <w:p w14:paraId="14851EA4" w14:textId="77777777" w:rsidR="00BD7B9C" w:rsidRPr="00BD7B9C" w:rsidRDefault="00BD7B9C" w:rsidP="00BD7B9C">
            <w:pPr>
              <w:contextualSpacing/>
              <w:jc w:val="center"/>
            </w:pPr>
            <w:r w:rsidRPr="00BD7B9C">
              <w:t>104,1</w:t>
            </w:r>
          </w:p>
        </w:tc>
        <w:tc>
          <w:tcPr>
            <w:tcW w:w="851" w:type="dxa"/>
            <w:vAlign w:val="center"/>
          </w:tcPr>
          <w:p w14:paraId="51F5433B" w14:textId="77777777" w:rsidR="00BD7B9C" w:rsidRPr="00BD7B9C" w:rsidRDefault="00BD7B9C" w:rsidP="00BD7B9C">
            <w:pPr>
              <w:contextualSpacing/>
              <w:jc w:val="center"/>
            </w:pPr>
            <w:r w:rsidRPr="00BD7B9C">
              <w:t>104,1</w:t>
            </w:r>
          </w:p>
        </w:tc>
        <w:tc>
          <w:tcPr>
            <w:tcW w:w="850" w:type="dxa"/>
            <w:vAlign w:val="center"/>
          </w:tcPr>
          <w:p w14:paraId="49211D7A" w14:textId="77777777" w:rsidR="00BD7B9C" w:rsidRPr="00BD7B9C" w:rsidRDefault="00BD7B9C" w:rsidP="00BD7B9C">
            <w:pPr>
              <w:contextualSpacing/>
              <w:jc w:val="center"/>
            </w:pPr>
            <w:r w:rsidRPr="00BD7B9C">
              <w:t>104,2</w:t>
            </w:r>
          </w:p>
        </w:tc>
      </w:tr>
      <w:tr w:rsidR="00BD7B9C" w:rsidRPr="00BD7B9C" w14:paraId="49A5F965" w14:textId="77777777" w:rsidTr="00BD7B9C">
        <w:tc>
          <w:tcPr>
            <w:tcW w:w="4503" w:type="dxa"/>
            <w:vAlign w:val="center"/>
          </w:tcPr>
          <w:p w14:paraId="15F0C8E5" w14:textId="77777777" w:rsidR="00BD7B9C" w:rsidRPr="00BD7B9C" w:rsidRDefault="00BD7B9C" w:rsidP="00BD7B9C">
            <w:pPr>
              <w:contextualSpacing/>
            </w:pPr>
            <w:r w:rsidRPr="00BD7B9C">
              <w:t>Обеспечение электрической энергией, газом, паром</w:t>
            </w:r>
          </w:p>
        </w:tc>
        <w:tc>
          <w:tcPr>
            <w:tcW w:w="850" w:type="dxa"/>
            <w:vAlign w:val="center"/>
          </w:tcPr>
          <w:p w14:paraId="5157BE59" w14:textId="77777777" w:rsidR="00BD7B9C" w:rsidRPr="00BD7B9C" w:rsidRDefault="00BD7B9C" w:rsidP="00BD7B9C">
            <w:pPr>
              <w:contextualSpacing/>
              <w:jc w:val="center"/>
            </w:pPr>
            <w:r w:rsidRPr="00BD7B9C">
              <w:t>103,9</w:t>
            </w:r>
          </w:p>
        </w:tc>
        <w:tc>
          <w:tcPr>
            <w:tcW w:w="992" w:type="dxa"/>
            <w:vAlign w:val="center"/>
          </w:tcPr>
          <w:p w14:paraId="2E2E4F46" w14:textId="77777777" w:rsidR="00BD7B9C" w:rsidRPr="00BD7B9C" w:rsidRDefault="00BD7B9C" w:rsidP="00BD7B9C">
            <w:pPr>
              <w:contextualSpacing/>
              <w:jc w:val="center"/>
            </w:pPr>
            <w:r w:rsidRPr="00BD7B9C">
              <w:t>105,4</w:t>
            </w:r>
          </w:p>
        </w:tc>
        <w:tc>
          <w:tcPr>
            <w:tcW w:w="871" w:type="dxa"/>
            <w:vAlign w:val="center"/>
          </w:tcPr>
          <w:p w14:paraId="41A3FC55" w14:textId="77777777" w:rsidR="00BD7B9C" w:rsidRPr="00BD7B9C" w:rsidRDefault="00BD7B9C" w:rsidP="00BD7B9C">
            <w:pPr>
              <w:contextualSpacing/>
              <w:jc w:val="center"/>
            </w:pPr>
            <w:r w:rsidRPr="00BD7B9C">
              <w:t>104,8</w:t>
            </w:r>
          </w:p>
        </w:tc>
        <w:tc>
          <w:tcPr>
            <w:tcW w:w="880" w:type="dxa"/>
            <w:vAlign w:val="center"/>
          </w:tcPr>
          <w:p w14:paraId="4B1422CB" w14:textId="77777777" w:rsidR="00BD7B9C" w:rsidRPr="00BD7B9C" w:rsidRDefault="00BD7B9C" w:rsidP="00BD7B9C">
            <w:pPr>
              <w:contextualSpacing/>
              <w:jc w:val="center"/>
            </w:pPr>
            <w:r w:rsidRPr="00BD7B9C">
              <w:t>104,1</w:t>
            </w:r>
          </w:p>
        </w:tc>
        <w:tc>
          <w:tcPr>
            <w:tcW w:w="851" w:type="dxa"/>
            <w:vAlign w:val="center"/>
          </w:tcPr>
          <w:p w14:paraId="5E879E62" w14:textId="77777777" w:rsidR="00BD7B9C" w:rsidRPr="00BD7B9C" w:rsidRDefault="00BD7B9C" w:rsidP="00BD7B9C">
            <w:pPr>
              <w:contextualSpacing/>
              <w:jc w:val="center"/>
            </w:pPr>
            <w:r w:rsidRPr="00BD7B9C">
              <w:t>104,0</w:t>
            </w:r>
          </w:p>
        </w:tc>
        <w:tc>
          <w:tcPr>
            <w:tcW w:w="850" w:type="dxa"/>
            <w:vAlign w:val="center"/>
          </w:tcPr>
          <w:p w14:paraId="13D4113C" w14:textId="77777777" w:rsidR="00BD7B9C" w:rsidRPr="00BD7B9C" w:rsidRDefault="00BD7B9C" w:rsidP="00BD7B9C">
            <w:pPr>
              <w:contextualSpacing/>
              <w:jc w:val="center"/>
            </w:pPr>
            <w:r w:rsidRPr="00BD7B9C">
              <w:t>104,0</w:t>
            </w:r>
          </w:p>
        </w:tc>
      </w:tr>
      <w:tr w:rsidR="00BD7B9C" w:rsidRPr="00BD7B9C" w14:paraId="6D70D0C0" w14:textId="77777777" w:rsidTr="00BD7B9C">
        <w:tc>
          <w:tcPr>
            <w:tcW w:w="4503" w:type="dxa"/>
            <w:vAlign w:val="center"/>
          </w:tcPr>
          <w:p w14:paraId="7F5D8648" w14:textId="77777777" w:rsidR="00BD7B9C" w:rsidRPr="00BD7B9C" w:rsidRDefault="00BD7B9C" w:rsidP="00BD7B9C">
            <w:pPr>
              <w:contextualSpacing/>
            </w:pPr>
            <w:r w:rsidRPr="00BD7B9C">
              <w:t>Водоснабжение, водоотведение</w:t>
            </w:r>
          </w:p>
        </w:tc>
        <w:tc>
          <w:tcPr>
            <w:tcW w:w="850" w:type="dxa"/>
            <w:vAlign w:val="center"/>
          </w:tcPr>
          <w:p w14:paraId="41F57C41" w14:textId="77777777" w:rsidR="00BD7B9C" w:rsidRPr="00BD7B9C" w:rsidRDefault="00BD7B9C" w:rsidP="00BD7B9C">
            <w:pPr>
              <w:contextualSpacing/>
              <w:jc w:val="center"/>
            </w:pPr>
            <w:r w:rsidRPr="00BD7B9C">
              <w:t>103,1</w:t>
            </w:r>
          </w:p>
        </w:tc>
        <w:tc>
          <w:tcPr>
            <w:tcW w:w="992" w:type="dxa"/>
            <w:vAlign w:val="center"/>
          </w:tcPr>
          <w:p w14:paraId="01ACAC73" w14:textId="77777777" w:rsidR="00BD7B9C" w:rsidRPr="00BD7B9C" w:rsidRDefault="00BD7B9C" w:rsidP="00BD7B9C">
            <w:pPr>
              <w:contextualSpacing/>
              <w:jc w:val="center"/>
            </w:pPr>
            <w:r w:rsidRPr="00BD7B9C">
              <w:t>104,8</w:t>
            </w:r>
          </w:p>
        </w:tc>
        <w:tc>
          <w:tcPr>
            <w:tcW w:w="871" w:type="dxa"/>
            <w:vAlign w:val="center"/>
          </w:tcPr>
          <w:p w14:paraId="58605B4B" w14:textId="77777777" w:rsidR="00BD7B9C" w:rsidRPr="00BD7B9C" w:rsidRDefault="00BD7B9C" w:rsidP="00BD7B9C">
            <w:pPr>
              <w:contextualSpacing/>
              <w:jc w:val="center"/>
            </w:pPr>
            <w:r w:rsidRPr="00BD7B9C">
              <w:t>104,1</w:t>
            </w:r>
          </w:p>
        </w:tc>
        <w:tc>
          <w:tcPr>
            <w:tcW w:w="880" w:type="dxa"/>
            <w:vAlign w:val="center"/>
          </w:tcPr>
          <w:p w14:paraId="039B29D6" w14:textId="77777777" w:rsidR="00BD7B9C" w:rsidRPr="00BD7B9C" w:rsidRDefault="00BD7B9C" w:rsidP="00BD7B9C">
            <w:pPr>
              <w:contextualSpacing/>
              <w:jc w:val="center"/>
            </w:pPr>
            <w:r w:rsidRPr="00BD7B9C">
              <w:t>104,0</w:t>
            </w:r>
          </w:p>
        </w:tc>
        <w:tc>
          <w:tcPr>
            <w:tcW w:w="851" w:type="dxa"/>
            <w:vAlign w:val="center"/>
          </w:tcPr>
          <w:p w14:paraId="72A0BC33" w14:textId="77777777" w:rsidR="00BD7B9C" w:rsidRPr="00BD7B9C" w:rsidRDefault="00BD7B9C" w:rsidP="00BD7B9C">
            <w:pPr>
              <w:contextualSpacing/>
              <w:jc w:val="center"/>
            </w:pPr>
            <w:r w:rsidRPr="00BD7B9C">
              <w:t>104,0</w:t>
            </w:r>
          </w:p>
        </w:tc>
        <w:tc>
          <w:tcPr>
            <w:tcW w:w="850" w:type="dxa"/>
            <w:vAlign w:val="center"/>
          </w:tcPr>
          <w:p w14:paraId="1B60D8FB" w14:textId="77777777" w:rsidR="00BD7B9C" w:rsidRPr="00BD7B9C" w:rsidRDefault="00BD7B9C" w:rsidP="00BD7B9C">
            <w:pPr>
              <w:contextualSpacing/>
              <w:jc w:val="center"/>
            </w:pPr>
            <w:r w:rsidRPr="00BD7B9C">
              <w:t>104,0</w:t>
            </w:r>
          </w:p>
        </w:tc>
      </w:tr>
    </w:tbl>
    <w:p w14:paraId="1C053F1A" w14:textId="77777777" w:rsidR="00BD7B9C" w:rsidRPr="00BD7B9C" w:rsidRDefault="00BD7B9C" w:rsidP="00BD7B9C">
      <w:pPr>
        <w:spacing w:line="259" w:lineRule="auto"/>
        <w:contextualSpacing/>
        <w:jc w:val="both"/>
        <w:rPr>
          <w:rFonts w:eastAsiaTheme="minorHAnsi"/>
          <w:sz w:val="28"/>
          <w:szCs w:val="28"/>
          <w:lang w:eastAsia="en-US"/>
        </w:rPr>
      </w:pPr>
    </w:p>
    <w:p w14:paraId="10528AE9"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49A7C48A" w14:textId="7777777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lastRenderedPageBreak/>
        <w:t>2.2. Индекс изменения количества активов (ИКА)</w:t>
      </w:r>
    </w:p>
    <w:tbl>
      <w:tblPr>
        <w:tblW w:w="9918" w:type="dxa"/>
        <w:jc w:val="center"/>
        <w:tblLayout w:type="fixed"/>
        <w:tblLook w:val="04A0" w:firstRow="1" w:lastRow="0" w:firstColumn="1" w:lastColumn="0" w:noHBand="0" w:noVBand="1"/>
      </w:tblPr>
      <w:tblGrid>
        <w:gridCol w:w="704"/>
        <w:gridCol w:w="4678"/>
        <w:gridCol w:w="1134"/>
        <w:gridCol w:w="1701"/>
        <w:gridCol w:w="1701"/>
      </w:tblGrid>
      <w:tr w:rsidR="00BD7B9C" w:rsidRPr="00BD7B9C" w14:paraId="6263012F" w14:textId="77777777" w:rsidTr="00BD7B9C">
        <w:trPr>
          <w:trHeight w:val="545"/>
          <w:tblHeader/>
          <w:jc w:val="center"/>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2BCF4E"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w:t>
            </w:r>
            <w:r w:rsidRPr="00BD7B9C">
              <w:rPr>
                <w:color w:val="000000"/>
                <w:sz w:val="22"/>
                <w:szCs w:val="22"/>
              </w:rPr>
              <w:br/>
              <w:t>п/п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CAFC3" w14:textId="77777777" w:rsidR="00BD7B9C" w:rsidRPr="00BD7B9C" w:rsidRDefault="00BD7B9C" w:rsidP="00BD7B9C">
            <w:pPr>
              <w:widowControl w:val="0"/>
              <w:suppressAutoHyphens/>
              <w:spacing w:line="276" w:lineRule="auto"/>
              <w:ind w:right="282"/>
              <w:jc w:val="center"/>
              <w:rPr>
                <w:color w:val="000000"/>
                <w:sz w:val="22"/>
                <w:szCs w:val="22"/>
              </w:rPr>
            </w:pPr>
            <w:r w:rsidRPr="00BD7B9C">
              <w:rPr>
                <w:color w:val="000000"/>
                <w:sz w:val="22"/>
                <w:szCs w:val="22"/>
              </w:rPr>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FB02B" w14:textId="77777777" w:rsidR="00BD7B9C" w:rsidRPr="00BD7B9C" w:rsidRDefault="00BD7B9C" w:rsidP="00BD7B9C">
            <w:pPr>
              <w:widowControl w:val="0"/>
              <w:suppressAutoHyphens/>
              <w:spacing w:line="276" w:lineRule="auto"/>
              <w:ind w:left="-81" w:right="-106"/>
              <w:jc w:val="center"/>
              <w:rPr>
                <w:color w:val="000000"/>
                <w:sz w:val="22"/>
                <w:szCs w:val="22"/>
              </w:rPr>
            </w:pPr>
            <w:r w:rsidRPr="00BD7B9C">
              <w:rPr>
                <w:color w:val="000000"/>
                <w:sz w:val="22"/>
                <w:szCs w:val="22"/>
              </w:rPr>
              <w:t>Единица измерения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643C7" w14:textId="77777777" w:rsidR="00BD7B9C" w:rsidRPr="00BD7B9C" w:rsidRDefault="00BD7B9C" w:rsidP="00BD7B9C">
            <w:pPr>
              <w:widowControl w:val="0"/>
              <w:suppressAutoHyphens/>
              <w:spacing w:line="276" w:lineRule="auto"/>
              <w:ind w:right="282"/>
              <w:jc w:val="center"/>
              <w:rPr>
                <w:color w:val="000000"/>
                <w:sz w:val="22"/>
                <w:szCs w:val="22"/>
              </w:rPr>
            </w:pPr>
            <w:r w:rsidRPr="00BD7B9C">
              <w:rPr>
                <w:color w:val="000000"/>
                <w:sz w:val="22"/>
                <w:szCs w:val="22"/>
              </w:rPr>
              <w:t>Долгосрочный период регулирования</w:t>
            </w:r>
          </w:p>
        </w:tc>
      </w:tr>
      <w:tr w:rsidR="00BD7B9C" w:rsidRPr="00BD7B9C" w14:paraId="4F282634" w14:textId="77777777" w:rsidTr="00BD7B9C">
        <w:trPr>
          <w:trHeight w:val="258"/>
          <w:tblHeader/>
          <w:jc w:val="cent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0B314464" w14:textId="77777777" w:rsidR="00BD7B9C" w:rsidRPr="00BD7B9C" w:rsidRDefault="00BD7B9C" w:rsidP="00BD7B9C">
            <w:pPr>
              <w:widowControl w:val="0"/>
              <w:suppressAutoHyphens/>
              <w:spacing w:line="276" w:lineRule="auto"/>
              <w:ind w:right="282"/>
              <w:rPr>
                <w:color w:val="000000"/>
                <w:sz w:val="22"/>
                <w:szCs w:val="22"/>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7C195B69" w14:textId="77777777" w:rsidR="00BD7B9C" w:rsidRPr="00BD7B9C" w:rsidRDefault="00BD7B9C" w:rsidP="00BD7B9C">
            <w:pPr>
              <w:widowControl w:val="0"/>
              <w:suppressAutoHyphens/>
              <w:spacing w:line="276" w:lineRule="auto"/>
              <w:ind w:right="282"/>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3D4B5FD" w14:textId="77777777" w:rsidR="00BD7B9C" w:rsidRPr="00BD7B9C" w:rsidRDefault="00BD7B9C" w:rsidP="00BD7B9C">
            <w:pPr>
              <w:widowControl w:val="0"/>
              <w:suppressAutoHyphens/>
              <w:spacing w:line="276" w:lineRule="auto"/>
              <w:ind w:right="-106"/>
              <w:jc w:val="center"/>
              <w:rPr>
                <w:color w:val="000000"/>
                <w:sz w:val="22"/>
                <w:szCs w:val="22"/>
              </w:rPr>
            </w:pPr>
            <w:r w:rsidRPr="00BD7B9C">
              <w:rPr>
                <w:color w:val="000000"/>
                <w:sz w:val="22"/>
                <w:szCs w:val="22"/>
              </w:rPr>
              <w:t xml:space="preserve">год </w:t>
            </w:r>
          </w:p>
        </w:tc>
        <w:tc>
          <w:tcPr>
            <w:tcW w:w="1701" w:type="dxa"/>
            <w:tcBorders>
              <w:top w:val="single" w:sz="4" w:space="0" w:color="auto"/>
              <w:left w:val="single" w:sz="4" w:space="0" w:color="auto"/>
              <w:bottom w:val="single" w:sz="4" w:space="0" w:color="auto"/>
              <w:right w:val="single" w:sz="4" w:space="0" w:color="auto"/>
            </w:tcBorders>
          </w:tcPr>
          <w:p w14:paraId="4256AC03" w14:textId="77777777" w:rsidR="00BD7B9C" w:rsidRPr="00BD7B9C" w:rsidRDefault="00BD7B9C" w:rsidP="00BD7B9C">
            <w:pPr>
              <w:widowControl w:val="0"/>
              <w:suppressAutoHyphens/>
              <w:spacing w:line="276" w:lineRule="auto"/>
              <w:ind w:right="282"/>
              <w:jc w:val="center"/>
              <w:rPr>
                <w:color w:val="000000"/>
                <w:sz w:val="22"/>
                <w:szCs w:val="22"/>
              </w:rPr>
            </w:pPr>
            <w:r w:rsidRPr="00BD7B9C">
              <w:rPr>
                <w:color w:val="000000"/>
                <w:sz w:val="22"/>
                <w:szCs w:val="22"/>
              </w:rPr>
              <w:t xml:space="preserve">2019 </w:t>
            </w:r>
          </w:p>
        </w:tc>
        <w:tc>
          <w:tcPr>
            <w:tcW w:w="1701" w:type="dxa"/>
            <w:tcBorders>
              <w:top w:val="single" w:sz="4" w:space="0" w:color="auto"/>
              <w:left w:val="single" w:sz="4" w:space="0" w:color="auto"/>
              <w:bottom w:val="single" w:sz="4" w:space="0" w:color="auto"/>
              <w:right w:val="single" w:sz="4" w:space="0" w:color="auto"/>
            </w:tcBorders>
          </w:tcPr>
          <w:p w14:paraId="1211C7BC" w14:textId="77777777" w:rsidR="00BD7B9C" w:rsidRPr="00BD7B9C" w:rsidRDefault="00BD7B9C" w:rsidP="00BD7B9C">
            <w:pPr>
              <w:widowControl w:val="0"/>
              <w:suppressAutoHyphens/>
              <w:spacing w:line="276" w:lineRule="auto"/>
              <w:ind w:right="282"/>
              <w:jc w:val="center"/>
              <w:rPr>
                <w:color w:val="000000"/>
                <w:sz w:val="22"/>
                <w:szCs w:val="22"/>
              </w:rPr>
            </w:pPr>
            <w:r w:rsidRPr="00BD7B9C">
              <w:rPr>
                <w:color w:val="000000"/>
                <w:sz w:val="22"/>
                <w:szCs w:val="22"/>
              </w:rPr>
              <w:t>2020</w:t>
            </w:r>
          </w:p>
        </w:tc>
      </w:tr>
      <w:tr w:rsidR="00BD7B9C" w:rsidRPr="00BD7B9C" w14:paraId="366C4C29" w14:textId="77777777" w:rsidTr="00BD7B9C">
        <w:trPr>
          <w:trHeight w:val="134"/>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524E677D"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1</w:t>
            </w:r>
          </w:p>
        </w:tc>
        <w:tc>
          <w:tcPr>
            <w:tcW w:w="4678" w:type="dxa"/>
            <w:tcBorders>
              <w:top w:val="single" w:sz="4" w:space="0" w:color="auto"/>
              <w:left w:val="nil"/>
              <w:bottom w:val="single" w:sz="4" w:space="0" w:color="auto"/>
              <w:right w:val="single" w:sz="4" w:space="0" w:color="auto"/>
            </w:tcBorders>
            <w:shd w:val="clear" w:color="auto" w:fill="auto"/>
            <w:noWrap/>
            <w:hideMark/>
          </w:tcPr>
          <w:p w14:paraId="24E51502" w14:textId="77777777" w:rsidR="00BD7B9C" w:rsidRPr="00BD7B9C" w:rsidRDefault="00BD7B9C" w:rsidP="00BD7B9C">
            <w:pPr>
              <w:widowControl w:val="0"/>
              <w:suppressAutoHyphens/>
              <w:spacing w:line="276" w:lineRule="auto"/>
              <w:ind w:right="-111"/>
              <w:jc w:val="center"/>
              <w:rPr>
                <w:color w:val="000000"/>
                <w:sz w:val="22"/>
                <w:szCs w:val="22"/>
              </w:rPr>
            </w:pPr>
            <w:r w:rsidRPr="00BD7B9C">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363A51A" w14:textId="77777777" w:rsidR="00BD7B9C" w:rsidRPr="00BD7B9C" w:rsidRDefault="00BD7B9C" w:rsidP="00BD7B9C">
            <w:pPr>
              <w:widowControl w:val="0"/>
              <w:suppressAutoHyphens/>
              <w:spacing w:line="276" w:lineRule="auto"/>
              <w:ind w:right="-106"/>
              <w:jc w:val="center"/>
              <w:rPr>
                <w:color w:val="000000"/>
                <w:sz w:val="22"/>
                <w:szCs w:val="22"/>
              </w:rPr>
            </w:pPr>
            <w:r w:rsidRPr="00BD7B9C">
              <w:rPr>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tcPr>
          <w:p w14:paraId="20C192D7" w14:textId="77777777" w:rsidR="00BD7B9C" w:rsidRPr="00BD7B9C" w:rsidRDefault="00BD7B9C" w:rsidP="00BD7B9C">
            <w:pPr>
              <w:widowControl w:val="0"/>
              <w:suppressAutoHyphens/>
              <w:spacing w:line="276" w:lineRule="auto"/>
              <w:ind w:right="-109"/>
              <w:jc w:val="center"/>
              <w:rPr>
                <w:color w:val="000000"/>
                <w:sz w:val="22"/>
                <w:szCs w:val="22"/>
              </w:rPr>
            </w:pPr>
            <w:r w:rsidRPr="00BD7B9C">
              <w:rPr>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tcPr>
          <w:p w14:paraId="3D2B0504" w14:textId="77777777" w:rsidR="00BD7B9C" w:rsidRPr="00BD7B9C" w:rsidRDefault="00BD7B9C" w:rsidP="00BD7B9C">
            <w:pPr>
              <w:widowControl w:val="0"/>
              <w:suppressAutoHyphens/>
              <w:spacing w:line="276" w:lineRule="auto"/>
              <w:ind w:right="-111"/>
              <w:jc w:val="center"/>
              <w:rPr>
                <w:color w:val="000000"/>
                <w:sz w:val="22"/>
                <w:szCs w:val="22"/>
              </w:rPr>
            </w:pPr>
            <w:r w:rsidRPr="00BD7B9C">
              <w:rPr>
                <w:color w:val="000000"/>
                <w:sz w:val="22"/>
                <w:szCs w:val="22"/>
              </w:rPr>
              <w:t>5</w:t>
            </w:r>
          </w:p>
        </w:tc>
      </w:tr>
      <w:tr w:rsidR="00BD7B9C" w:rsidRPr="00BD7B9C" w14:paraId="34F51432" w14:textId="77777777" w:rsidTr="00BD7B9C">
        <w:trPr>
          <w:trHeight w:val="73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73B29556"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1</w:t>
            </w:r>
          </w:p>
        </w:tc>
        <w:tc>
          <w:tcPr>
            <w:tcW w:w="4678" w:type="dxa"/>
            <w:tcBorders>
              <w:top w:val="single" w:sz="4" w:space="0" w:color="auto"/>
              <w:left w:val="nil"/>
              <w:bottom w:val="single" w:sz="4" w:space="0" w:color="auto"/>
              <w:right w:val="single" w:sz="4" w:space="0" w:color="auto"/>
            </w:tcBorders>
            <w:shd w:val="clear" w:color="auto" w:fill="auto"/>
            <w:noWrap/>
            <w:hideMark/>
          </w:tcPr>
          <w:p w14:paraId="2517F948" w14:textId="77777777" w:rsidR="00BD7B9C" w:rsidRPr="00BD7B9C" w:rsidRDefault="00BD7B9C" w:rsidP="00BD7B9C">
            <w:pPr>
              <w:widowControl w:val="0"/>
              <w:suppressAutoHyphens/>
              <w:spacing w:line="276" w:lineRule="auto"/>
              <w:ind w:right="-111"/>
              <w:rPr>
                <w:color w:val="000000"/>
              </w:rPr>
            </w:pPr>
            <w:r w:rsidRPr="00BD7B9C">
              <w:rPr>
                <w:color w:val="000000"/>
              </w:rPr>
              <w:t> Индекс потребительских цен на расчетный период регулирования (ИПЦ)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30E82" w14:textId="77777777" w:rsidR="00BD7B9C" w:rsidRPr="00BD7B9C" w:rsidRDefault="00BD7B9C" w:rsidP="00BD7B9C">
            <w:pPr>
              <w:widowControl w:val="0"/>
              <w:suppressAutoHyphens/>
              <w:spacing w:line="276" w:lineRule="auto"/>
              <w:ind w:right="-106"/>
              <w:jc w:val="center"/>
              <w:rPr>
                <w:color w:val="000000"/>
                <w:sz w:val="22"/>
                <w:szCs w:val="22"/>
              </w:rPr>
            </w:pPr>
            <w:r w:rsidRPr="00BD7B9C">
              <w:rPr>
                <w:color w:val="000000"/>
                <w:sz w:val="22"/>
                <w:szCs w:val="22"/>
              </w:rPr>
              <w:t>доли</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0D10526B"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0,046</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46368765"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0,030</w:t>
            </w:r>
          </w:p>
        </w:tc>
      </w:tr>
      <w:tr w:rsidR="00BD7B9C" w:rsidRPr="00BD7B9C" w14:paraId="783A1EA1" w14:textId="77777777" w:rsidTr="00BD7B9C">
        <w:trPr>
          <w:trHeight w:val="58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39148839"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2</w:t>
            </w:r>
          </w:p>
        </w:tc>
        <w:tc>
          <w:tcPr>
            <w:tcW w:w="4678" w:type="dxa"/>
            <w:tcBorders>
              <w:top w:val="single" w:sz="4" w:space="0" w:color="auto"/>
              <w:left w:val="nil"/>
              <w:bottom w:val="single" w:sz="4" w:space="0" w:color="auto"/>
              <w:right w:val="single" w:sz="4" w:space="0" w:color="auto"/>
            </w:tcBorders>
            <w:shd w:val="clear" w:color="auto" w:fill="auto"/>
            <w:noWrap/>
            <w:hideMark/>
          </w:tcPr>
          <w:p w14:paraId="63BAC62D" w14:textId="77777777" w:rsidR="00BD7B9C" w:rsidRPr="00BD7B9C" w:rsidRDefault="00BD7B9C" w:rsidP="00BD7B9C">
            <w:pPr>
              <w:widowControl w:val="0"/>
              <w:suppressAutoHyphens/>
              <w:spacing w:line="276" w:lineRule="auto"/>
              <w:ind w:right="282"/>
              <w:rPr>
                <w:color w:val="000000"/>
              </w:rPr>
            </w:pPr>
            <w:r w:rsidRPr="00BD7B9C">
              <w:rPr>
                <w:color w:val="000000"/>
              </w:rPr>
              <w:t> Индекс эффективности операционных расходов (ИР)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19387" w14:textId="77777777" w:rsidR="00BD7B9C" w:rsidRPr="00BD7B9C" w:rsidRDefault="00BD7B9C" w:rsidP="00BD7B9C">
            <w:pPr>
              <w:widowControl w:val="0"/>
              <w:suppressAutoHyphens/>
              <w:spacing w:line="276" w:lineRule="auto"/>
              <w:ind w:right="-106"/>
              <w:jc w:val="center"/>
              <w:rPr>
                <w:color w:val="000000"/>
                <w:sz w:val="22"/>
                <w:szCs w:val="22"/>
              </w:rPr>
            </w:pPr>
            <w:r w:rsidRPr="00BD7B9C">
              <w:rPr>
                <w:color w:val="000000"/>
                <w:sz w:val="22"/>
                <w:szCs w:val="22"/>
              </w:rPr>
              <w:t>%</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47955A17"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1</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47ADF919"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1</w:t>
            </w:r>
          </w:p>
        </w:tc>
      </w:tr>
      <w:tr w:rsidR="00BD7B9C" w:rsidRPr="00BD7B9C" w14:paraId="1E213DFA" w14:textId="77777777" w:rsidTr="00BD7B9C">
        <w:trPr>
          <w:trHeight w:val="4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68B5EB90"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3</w:t>
            </w:r>
          </w:p>
        </w:tc>
        <w:tc>
          <w:tcPr>
            <w:tcW w:w="4678" w:type="dxa"/>
            <w:tcBorders>
              <w:top w:val="single" w:sz="4" w:space="0" w:color="auto"/>
              <w:left w:val="nil"/>
              <w:bottom w:val="single" w:sz="4" w:space="0" w:color="auto"/>
              <w:right w:val="single" w:sz="4" w:space="0" w:color="auto"/>
            </w:tcBorders>
            <w:shd w:val="clear" w:color="auto" w:fill="auto"/>
            <w:noWrap/>
            <w:hideMark/>
          </w:tcPr>
          <w:p w14:paraId="261AF4DE" w14:textId="77777777" w:rsidR="00BD7B9C" w:rsidRPr="00BD7B9C" w:rsidRDefault="00BD7B9C" w:rsidP="00BD7B9C">
            <w:pPr>
              <w:widowControl w:val="0"/>
              <w:suppressAutoHyphens/>
              <w:spacing w:line="276" w:lineRule="auto"/>
              <w:ind w:right="282"/>
              <w:rPr>
                <w:color w:val="000000"/>
              </w:rPr>
            </w:pPr>
            <w:r w:rsidRPr="00BD7B9C">
              <w:rPr>
                <w:color w:val="000000"/>
              </w:rPr>
              <w:t> Индекс изменения количества активов (ИКА)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09E4B" w14:textId="77777777" w:rsidR="00BD7B9C" w:rsidRPr="00BD7B9C" w:rsidRDefault="00BD7B9C" w:rsidP="00BD7B9C">
            <w:pPr>
              <w:widowControl w:val="0"/>
              <w:suppressAutoHyphens/>
              <w:spacing w:line="276" w:lineRule="auto"/>
              <w:ind w:right="-106"/>
              <w:jc w:val="center"/>
              <w:rPr>
                <w:color w:val="000000"/>
                <w:sz w:val="22"/>
                <w:szCs w:val="22"/>
              </w:rPr>
            </w:pPr>
            <w:r w:rsidRPr="00BD7B9C">
              <w:rPr>
                <w:color w:val="000000"/>
                <w:sz w:val="22"/>
                <w:szCs w:val="22"/>
              </w:rPr>
              <w:t>%</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2B35A58C"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441CC0E7"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0,0</w:t>
            </w:r>
          </w:p>
        </w:tc>
      </w:tr>
      <w:tr w:rsidR="00BD7B9C" w:rsidRPr="00BD7B9C" w14:paraId="11E926C1" w14:textId="77777777" w:rsidTr="00BD7B9C">
        <w:trPr>
          <w:trHeight w:val="1114"/>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7C537469"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3.1</w:t>
            </w:r>
          </w:p>
        </w:tc>
        <w:tc>
          <w:tcPr>
            <w:tcW w:w="4678" w:type="dxa"/>
            <w:tcBorders>
              <w:top w:val="single" w:sz="4" w:space="0" w:color="auto"/>
              <w:left w:val="nil"/>
              <w:bottom w:val="single" w:sz="4" w:space="0" w:color="auto"/>
              <w:right w:val="single" w:sz="4" w:space="0" w:color="auto"/>
            </w:tcBorders>
            <w:shd w:val="clear" w:color="auto" w:fill="auto"/>
            <w:noWrap/>
            <w:hideMark/>
          </w:tcPr>
          <w:p w14:paraId="28A5E31F" w14:textId="77777777" w:rsidR="00BD7B9C" w:rsidRPr="00BD7B9C" w:rsidRDefault="00BD7B9C" w:rsidP="00BD7B9C">
            <w:pPr>
              <w:widowControl w:val="0"/>
              <w:suppressAutoHyphens/>
              <w:spacing w:line="276" w:lineRule="auto"/>
              <w:ind w:right="282"/>
              <w:rPr>
                <w:color w:val="000000"/>
              </w:rPr>
            </w:pPr>
            <w:r w:rsidRPr="00BD7B9C">
              <w:rPr>
                <w:color w:val="000000"/>
              </w:rPr>
              <w:t> Количество условных единиц, относящихся к активам, необходимым для осуществления регулируемой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6E337" w14:textId="77777777" w:rsidR="00BD7B9C" w:rsidRPr="00BD7B9C" w:rsidRDefault="00BD7B9C" w:rsidP="00BD7B9C">
            <w:pPr>
              <w:widowControl w:val="0"/>
              <w:suppressAutoHyphens/>
              <w:spacing w:line="276" w:lineRule="auto"/>
              <w:ind w:right="-106"/>
              <w:jc w:val="center"/>
              <w:rPr>
                <w:color w:val="000000"/>
                <w:sz w:val="22"/>
                <w:szCs w:val="22"/>
              </w:rPr>
            </w:pPr>
            <w:r w:rsidRPr="00BD7B9C">
              <w:rPr>
                <w:color w:val="000000"/>
                <w:sz w:val="22"/>
                <w:szCs w:val="22"/>
              </w:rPr>
              <w:t>у.е.</w:t>
            </w:r>
          </w:p>
        </w:tc>
        <w:tc>
          <w:tcPr>
            <w:tcW w:w="1701" w:type="dxa"/>
            <w:tcBorders>
              <w:top w:val="single" w:sz="4" w:space="0" w:color="auto"/>
              <w:left w:val="nil"/>
              <w:bottom w:val="single" w:sz="4" w:space="0" w:color="auto"/>
              <w:right w:val="single" w:sz="4" w:space="0" w:color="000000"/>
            </w:tcBorders>
            <w:shd w:val="clear" w:color="000000" w:fill="FFFFFF"/>
            <w:vAlign w:val="center"/>
          </w:tcPr>
          <w:p w14:paraId="4647B5B5" w14:textId="77777777" w:rsidR="00BD7B9C" w:rsidRPr="00BD7B9C" w:rsidRDefault="00BD7B9C" w:rsidP="00BD7B9C">
            <w:pPr>
              <w:widowControl w:val="0"/>
              <w:suppressAutoHyphens/>
              <w:spacing w:line="276" w:lineRule="auto"/>
              <w:ind w:right="282"/>
              <w:jc w:val="center"/>
              <w:rPr>
                <w:szCs w:val="20"/>
              </w:rPr>
            </w:pPr>
            <w:r w:rsidRPr="00BD7B9C">
              <w:rPr>
                <w:szCs w:val="20"/>
              </w:rPr>
              <w:t>17,16</w:t>
            </w:r>
          </w:p>
        </w:tc>
        <w:tc>
          <w:tcPr>
            <w:tcW w:w="1701" w:type="dxa"/>
            <w:tcBorders>
              <w:top w:val="single" w:sz="4" w:space="0" w:color="auto"/>
              <w:left w:val="nil"/>
              <w:bottom w:val="single" w:sz="4" w:space="0" w:color="auto"/>
              <w:right w:val="single" w:sz="4" w:space="0" w:color="000000"/>
            </w:tcBorders>
            <w:shd w:val="clear" w:color="000000" w:fill="FFFFFF"/>
            <w:vAlign w:val="center"/>
          </w:tcPr>
          <w:p w14:paraId="4812BCFE" w14:textId="77777777" w:rsidR="00BD7B9C" w:rsidRPr="00BD7B9C" w:rsidRDefault="00BD7B9C" w:rsidP="00BD7B9C">
            <w:pPr>
              <w:widowControl w:val="0"/>
              <w:suppressAutoHyphens/>
              <w:spacing w:line="276" w:lineRule="auto"/>
              <w:ind w:right="282"/>
              <w:jc w:val="center"/>
              <w:rPr>
                <w:szCs w:val="20"/>
              </w:rPr>
            </w:pPr>
            <w:r w:rsidRPr="00BD7B9C">
              <w:rPr>
                <w:szCs w:val="20"/>
              </w:rPr>
              <w:t>17,16</w:t>
            </w:r>
          </w:p>
        </w:tc>
      </w:tr>
      <w:tr w:rsidR="00BD7B9C" w:rsidRPr="00BD7B9C" w14:paraId="1104016B" w14:textId="77777777" w:rsidTr="00BD7B9C">
        <w:trPr>
          <w:trHeight w:val="68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388082B8"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3.2</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3523A70F" w14:textId="77777777" w:rsidR="00BD7B9C" w:rsidRPr="00BD7B9C" w:rsidRDefault="00BD7B9C" w:rsidP="00BD7B9C">
            <w:pPr>
              <w:widowControl w:val="0"/>
              <w:suppressAutoHyphens/>
              <w:spacing w:line="276" w:lineRule="auto"/>
              <w:ind w:right="282"/>
              <w:rPr>
                <w:color w:val="000000"/>
              </w:rPr>
            </w:pPr>
            <w:r w:rsidRPr="00BD7B9C">
              <w:rPr>
                <w:color w:val="000000"/>
              </w:rPr>
              <w:t> Установленная тепловая мощность источника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CB89A" w14:textId="77777777" w:rsidR="00BD7B9C" w:rsidRPr="00BD7B9C" w:rsidRDefault="00BD7B9C" w:rsidP="00BD7B9C">
            <w:pPr>
              <w:widowControl w:val="0"/>
              <w:suppressAutoHyphens/>
              <w:spacing w:line="276" w:lineRule="auto"/>
              <w:ind w:right="-106"/>
              <w:jc w:val="center"/>
              <w:rPr>
                <w:color w:val="000000"/>
                <w:sz w:val="22"/>
                <w:szCs w:val="22"/>
              </w:rPr>
            </w:pPr>
            <w:r w:rsidRPr="00BD7B9C">
              <w:rPr>
                <w:color w:val="000000"/>
                <w:sz w:val="22"/>
                <w:szCs w:val="22"/>
              </w:rPr>
              <w:t>Гкал/ч</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FD2B0BB" w14:textId="77777777" w:rsidR="00BD7B9C" w:rsidRPr="00BD7B9C" w:rsidRDefault="00BD7B9C" w:rsidP="00BD7B9C">
            <w:pPr>
              <w:widowControl w:val="0"/>
              <w:suppressAutoHyphens/>
              <w:spacing w:line="276" w:lineRule="auto"/>
              <w:ind w:right="282"/>
              <w:jc w:val="center"/>
              <w:rPr>
                <w:szCs w:val="20"/>
              </w:rPr>
            </w:pPr>
            <w:r w:rsidRPr="00BD7B9C">
              <w:rPr>
                <w:szCs w:val="20"/>
              </w:rPr>
              <w:t>8,80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0D2C608" w14:textId="77777777" w:rsidR="00BD7B9C" w:rsidRPr="00BD7B9C" w:rsidRDefault="00BD7B9C" w:rsidP="00BD7B9C">
            <w:pPr>
              <w:widowControl w:val="0"/>
              <w:suppressAutoHyphens/>
              <w:spacing w:line="276" w:lineRule="auto"/>
              <w:ind w:right="282"/>
              <w:jc w:val="center"/>
              <w:rPr>
                <w:szCs w:val="20"/>
              </w:rPr>
            </w:pPr>
            <w:r w:rsidRPr="00BD7B9C">
              <w:rPr>
                <w:szCs w:val="20"/>
              </w:rPr>
              <w:t>8,80</w:t>
            </w:r>
          </w:p>
        </w:tc>
      </w:tr>
      <w:tr w:rsidR="00BD7B9C" w:rsidRPr="00BD7B9C" w14:paraId="546382A5" w14:textId="77777777" w:rsidTr="00BD7B9C">
        <w:trPr>
          <w:trHeight w:val="68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61B7178C"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4</w:t>
            </w:r>
          </w:p>
        </w:tc>
        <w:tc>
          <w:tcPr>
            <w:tcW w:w="4678" w:type="dxa"/>
            <w:tcBorders>
              <w:top w:val="single" w:sz="4" w:space="0" w:color="auto"/>
              <w:left w:val="nil"/>
              <w:bottom w:val="single" w:sz="4" w:space="0" w:color="auto"/>
              <w:right w:val="single" w:sz="4" w:space="0" w:color="auto"/>
            </w:tcBorders>
            <w:shd w:val="clear" w:color="auto" w:fill="auto"/>
            <w:noWrap/>
            <w:hideMark/>
          </w:tcPr>
          <w:p w14:paraId="480F401C" w14:textId="77777777" w:rsidR="00BD7B9C" w:rsidRPr="00BD7B9C" w:rsidRDefault="00BD7B9C" w:rsidP="00BD7B9C">
            <w:pPr>
              <w:widowControl w:val="0"/>
              <w:suppressAutoHyphens/>
              <w:spacing w:line="276" w:lineRule="auto"/>
              <w:ind w:right="282"/>
              <w:rPr>
                <w:color w:val="000000"/>
              </w:rPr>
            </w:pPr>
            <w:r w:rsidRPr="00BD7B9C">
              <w:rPr>
                <w:color w:val="000000"/>
              </w:rPr>
              <w:t>Коэффициент эластичности затрат по росту активов (К</w:t>
            </w:r>
            <w:r w:rsidRPr="00BD7B9C">
              <w:rPr>
                <w:color w:val="000000"/>
                <w:vertAlign w:val="subscript"/>
              </w:rPr>
              <w:t>эл</w:t>
            </w:r>
            <w:r w:rsidRPr="00BD7B9C">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B3B61" w14:textId="77777777" w:rsidR="00BD7B9C" w:rsidRPr="00BD7B9C" w:rsidRDefault="00BD7B9C" w:rsidP="00BD7B9C">
            <w:pPr>
              <w:widowControl w:val="0"/>
              <w:suppressAutoHyphens/>
              <w:spacing w:line="276" w:lineRule="auto"/>
              <w:ind w:right="-106"/>
              <w:jc w:val="center"/>
              <w:rPr>
                <w:color w:val="000000"/>
                <w:sz w:val="22"/>
                <w:szCs w:val="22"/>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0BC1BD7A"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0,75</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228E9E81"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0,75</w:t>
            </w:r>
          </w:p>
        </w:tc>
      </w:tr>
      <w:tr w:rsidR="00BD7B9C" w:rsidRPr="00BD7B9C" w14:paraId="2559E89A" w14:textId="77777777" w:rsidTr="00BD7B9C">
        <w:trPr>
          <w:trHeight w:val="2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0897CE3C"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5</w:t>
            </w:r>
          </w:p>
        </w:tc>
        <w:tc>
          <w:tcPr>
            <w:tcW w:w="4678" w:type="dxa"/>
            <w:tcBorders>
              <w:top w:val="single" w:sz="4" w:space="0" w:color="auto"/>
              <w:left w:val="nil"/>
              <w:bottom w:val="single" w:sz="4" w:space="0" w:color="auto"/>
              <w:right w:val="single" w:sz="4" w:space="0" w:color="auto"/>
            </w:tcBorders>
            <w:shd w:val="clear" w:color="auto" w:fill="auto"/>
            <w:noWrap/>
          </w:tcPr>
          <w:p w14:paraId="42CF828D" w14:textId="77777777" w:rsidR="00BD7B9C" w:rsidRPr="00BD7B9C" w:rsidRDefault="00BD7B9C" w:rsidP="00BD7B9C">
            <w:pPr>
              <w:widowControl w:val="0"/>
              <w:suppressAutoHyphens/>
              <w:spacing w:line="276" w:lineRule="auto"/>
              <w:ind w:right="282"/>
              <w:rPr>
                <w:color w:val="000000"/>
              </w:rPr>
            </w:pPr>
            <w:r w:rsidRPr="00BD7B9C">
              <w:rPr>
                <w:color w:val="000000"/>
              </w:rPr>
              <w:t>Индекс операционных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04240" w14:textId="77777777" w:rsidR="00BD7B9C" w:rsidRPr="00BD7B9C" w:rsidRDefault="00BD7B9C" w:rsidP="00BD7B9C">
            <w:pPr>
              <w:widowControl w:val="0"/>
              <w:suppressAutoHyphens/>
              <w:spacing w:line="276" w:lineRule="auto"/>
              <w:ind w:right="-106"/>
              <w:jc w:val="center"/>
              <w:rPr>
                <w:color w:val="000000"/>
                <w:sz w:val="22"/>
                <w:szCs w:val="22"/>
              </w:rPr>
            </w:pPr>
            <w:r w:rsidRPr="00BD7B9C">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8A61BA"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1,0355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D3D332" w14:textId="77777777" w:rsidR="00BD7B9C" w:rsidRPr="00BD7B9C" w:rsidRDefault="00BD7B9C" w:rsidP="00BD7B9C">
            <w:pPr>
              <w:widowControl w:val="0"/>
              <w:suppressAutoHyphens/>
              <w:spacing w:line="276" w:lineRule="auto"/>
              <w:ind w:right="282"/>
              <w:jc w:val="center"/>
              <w:rPr>
                <w:snapToGrid w:val="0"/>
                <w:color w:val="000000"/>
                <w:sz w:val="22"/>
                <w:szCs w:val="22"/>
              </w:rPr>
            </w:pPr>
            <w:r w:rsidRPr="00BD7B9C">
              <w:rPr>
                <w:snapToGrid w:val="0"/>
                <w:color w:val="000000"/>
                <w:sz w:val="22"/>
                <w:szCs w:val="22"/>
              </w:rPr>
              <w:t xml:space="preserve">1,0197  </w:t>
            </w:r>
          </w:p>
        </w:tc>
      </w:tr>
      <w:tr w:rsidR="00BD7B9C" w:rsidRPr="00BD7B9C" w14:paraId="77165128" w14:textId="77777777" w:rsidTr="00BD7B9C">
        <w:trPr>
          <w:trHeight w:val="41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053D21B5" w14:textId="77777777" w:rsidR="00BD7B9C" w:rsidRPr="00BD7B9C" w:rsidRDefault="00BD7B9C" w:rsidP="00BD7B9C">
            <w:pPr>
              <w:widowControl w:val="0"/>
              <w:suppressAutoHyphens/>
              <w:spacing w:line="276" w:lineRule="auto"/>
              <w:ind w:right="-107"/>
              <w:jc w:val="center"/>
              <w:rPr>
                <w:color w:val="000000"/>
                <w:sz w:val="22"/>
                <w:szCs w:val="22"/>
              </w:rPr>
            </w:pPr>
            <w:r w:rsidRPr="00BD7B9C">
              <w:rPr>
                <w:color w:val="000000"/>
                <w:sz w:val="22"/>
                <w:szCs w:val="22"/>
              </w:rPr>
              <w:t>6</w:t>
            </w:r>
          </w:p>
        </w:tc>
        <w:tc>
          <w:tcPr>
            <w:tcW w:w="4678" w:type="dxa"/>
            <w:tcBorders>
              <w:top w:val="single" w:sz="4" w:space="0" w:color="auto"/>
              <w:left w:val="nil"/>
              <w:bottom w:val="single" w:sz="4" w:space="0" w:color="auto"/>
              <w:right w:val="single" w:sz="4" w:space="0" w:color="auto"/>
            </w:tcBorders>
            <w:shd w:val="clear" w:color="auto" w:fill="auto"/>
            <w:noWrap/>
            <w:hideMark/>
          </w:tcPr>
          <w:p w14:paraId="1542D45B" w14:textId="77777777" w:rsidR="00BD7B9C" w:rsidRPr="00BD7B9C" w:rsidRDefault="00BD7B9C" w:rsidP="00BD7B9C">
            <w:pPr>
              <w:widowControl w:val="0"/>
              <w:suppressAutoHyphens/>
              <w:spacing w:line="276" w:lineRule="auto"/>
              <w:ind w:right="282"/>
              <w:rPr>
                <w:color w:val="000000"/>
              </w:rPr>
            </w:pPr>
            <w:r w:rsidRPr="00BD7B9C">
              <w:rPr>
                <w:color w:val="000000"/>
              </w:rPr>
              <w:t> Операционные (подконтрольные)</w:t>
            </w:r>
            <w:r w:rsidRPr="00BD7B9C">
              <w:rPr>
                <w:color w:val="000000"/>
              </w:rPr>
              <w:br/>
              <w:t>расходы</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51FE" w14:textId="77777777" w:rsidR="00BD7B9C" w:rsidRPr="00BD7B9C" w:rsidRDefault="00BD7B9C" w:rsidP="00BD7B9C">
            <w:pPr>
              <w:widowControl w:val="0"/>
              <w:suppressAutoHyphens/>
              <w:spacing w:line="276" w:lineRule="auto"/>
              <w:ind w:right="-106"/>
              <w:jc w:val="center"/>
              <w:rPr>
                <w:color w:val="000000"/>
                <w:sz w:val="22"/>
                <w:szCs w:val="22"/>
              </w:rPr>
            </w:pPr>
            <w:r w:rsidRPr="00BD7B9C">
              <w:rPr>
                <w:color w:val="000000"/>
                <w:sz w:val="22"/>
                <w:szCs w:val="22"/>
              </w:rPr>
              <w:t>тыс. руб.</w:t>
            </w:r>
          </w:p>
        </w:tc>
        <w:tc>
          <w:tcPr>
            <w:tcW w:w="1701" w:type="dxa"/>
            <w:tcBorders>
              <w:top w:val="single" w:sz="4" w:space="0" w:color="auto"/>
              <w:left w:val="nil"/>
              <w:bottom w:val="single" w:sz="4" w:space="0" w:color="auto"/>
              <w:right w:val="single" w:sz="4" w:space="0" w:color="auto"/>
            </w:tcBorders>
            <w:shd w:val="clear" w:color="auto" w:fill="auto"/>
            <w:vAlign w:val="center"/>
          </w:tcPr>
          <w:p w14:paraId="0F2B5A30" w14:textId="77777777" w:rsidR="00BD7B9C" w:rsidRPr="00BD7B9C" w:rsidRDefault="00BD7B9C" w:rsidP="00BD7B9C">
            <w:pPr>
              <w:widowControl w:val="0"/>
              <w:suppressAutoHyphens/>
              <w:spacing w:line="276" w:lineRule="auto"/>
              <w:ind w:right="282"/>
              <w:jc w:val="center"/>
              <w:rPr>
                <w:bCs/>
              </w:rPr>
            </w:pPr>
            <w:r w:rsidRPr="00BD7B9C">
              <w:rPr>
                <w:bCs/>
              </w:rPr>
              <w:t>13 124,42</w:t>
            </w:r>
          </w:p>
        </w:tc>
        <w:tc>
          <w:tcPr>
            <w:tcW w:w="1701" w:type="dxa"/>
            <w:tcBorders>
              <w:top w:val="single" w:sz="4" w:space="0" w:color="auto"/>
              <w:left w:val="nil"/>
              <w:bottom w:val="single" w:sz="4" w:space="0" w:color="auto"/>
              <w:right w:val="single" w:sz="4" w:space="0" w:color="auto"/>
            </w:tcBorders>
            <w:shd w:val="clear" w:color="auto" w:fill="auto"/>
            <w:vAlign w:val="center"/>
          </w:tcPr>
          <w:p w14:paraId="0D2F9FE8" w14:textId="77777777" w:rsidR="00BD7B9C" w:rsidRPr="00BD7B9C" w:rsidRDefault="00BD7B9C" w:rsidP="00BD7B9C">
            <w:pPr>
              <w:widowControl w:val="0"/>
              <w:suppressAutoHyphens/>
              <w:spacing w:line="276" w:lineRule="auto"/>
              <w:ind w:right="282"/>
              <w:jc w:val="center"/>
              <w:rPr>
                <w:color w:val="000000"/>
              </w:rPr>
            </w:pPr>
            <w:r w:rsidRPr="00BD7B9C">
              <w:rPr>
                <w:color w:val="000000"/>
              </w:rPr>
              <w:t>13 382,98</w:t>
            </w:r>
          </w:p>
        </w:tc>
      </w:tr>
    </w:tbl>
    <w:p w14:paraId="2E346F7B"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2CA59694" w14:textId="7777777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t>2.3. Нормативы</w:t>
      </w:r>
    </w:p>
    <w:p w14:paraId="678E7DE3"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60804A4D" w14:textId="77777777" w:rsidR="00BD7B9C" w:rsidRPr="00BD7B9C" w:rsidRDefault="00BD7B9C" w:rsidP="00BD7B9C">
      <w:pPr>
        <w:spacing w:line="259" w:lineRule="auto"/>
        <w:ind w:firstLine="709"/>
        <w:contextualSpacing/>
        <w:jc w:val="both"/>
        <w:rPr>
          <w:rFonts w:eastAsiaTheme="minorHAnsi"/>
          <w:bCs/>
          <w:sz w:val="28"/>
          <w:szCs w:val="28"/>
          <w:lang w:eastAsia="en-US"/>
        </w:rPr>
      </w:pPr>
      <w:r w:rsidRPr="00BD7B9C">
        <w:rPr>
          <w:rFonts w:eastAsiaTheme="minorHAnsi"/>
          <w:b/>
          <w:bCs/>
          <w:sz w:val="28"/>
          <w:szCs w:val="28"/>
          <w:lang w:eastAsia="en-US"/>
        </w:rPr>
        <w:t>а) Норматив технологических потерь -</w:t>
      </w:r>
      <w:r w:rsidRPr="00BD7B9C">
        <w:rPr>
          <w:bCs/>
          <w:sz w:val="28"/>
          <w:szCs w:val="28"/>
        </w:rPr>
        <w:t xml:space="preserve"> р</w:t>
      </w:r>
      <w:r w:rsidRPr="00BD7B9C">
        <w:rPr>
          <w:rFonts w:eastAsiaTheme="minorHAnsi"/>
          <w:bCs/>
          <w:sz w:val="28"/>
          <w:szCs w:val="28"/>
          <w:lang w:eastAsia="en-US"/>
        </w:rPr>
        <w:t>азмер технологических потерь для данной организации не утверждался.</w:t>
      </w:r>
    </w:p>
    <w:p w14:paraId="34AF47D6"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4363AABE" w14:textId="77777777" w:rsidR="00BD7B9C" w:rsidRPr="00BD7B9C" w:rsidRDefault="00BD7B9C" w:rsidP="00BD7B9C">
      <w:pPr>
        <w:spacing w:line="259" w:lineRule="auto"/>
        <w:ind w:firstLine="709"/>
        <w:contextualSpacing/>
        <w:jc w:val="both"/>
        <w:rPr>
          <w:rFonts w:eastAsiaTheme="minorHAnsi"/>
          <w:bCs/>
          <w:sz w:val="28"/>
          <w:szCs w:val="28"/>
          <w:lang w:eastAsia="en-US"/>
        </w:rPr>
      </w:pPr>
      <w:r w:rsidRPr="00BD7B9C">
        <w:rPr>
          <w:rFonts w:eastAsiaTheme="minorHAnsi"/>
          <w:b/>
          <w:bCs/>
          <w:sz w:val="28"/>
          <w:szCs w:val="28"/>
          <w:lang w:eastAsia="en-US"/>
        </w:rPr>
        <w:t xml:space="preserve">б) Норматив удельного расхода условного топлива </w:t>
      </w:r>
      <w:r w:rsidRPr="00BD7B9C">
        <w:rPr>
          <w:rFonts w:eastAsiaTheme="minorHAnsi"/>
          <w:bCs/>
          <w:sz w:val="28"/>
          <w:szCs w:val="28"/>
          <w:lang w:eastAsia="en-US"/>
        </w:rPr>
        <w:t xml:space="preserve">утверждён для </w:t>
      </w:r>
      <w:r w:rsidRPr="00BD7B9C">
        <w:rPr>
          <w:rFonts w:eastAsiaTheme="minorHAnsi"/>
          <w:bCs/>
          <w:sz w:val="28"/>
          <w:szCs w:val="28"/>
          <w:lang w:eastAsia="en-US"/>
        </w:rPr>
        <w:br/>
        <w:t>АО «Угольная компания «Кузбассразрезуголь» - филиал Талдинский угольный разрез постановлением РЭК КО от 12.09.2019 № 266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2020 год» и составляет – 213,2 кг у.т./Гкал.</w:t>
      </w:r>
    </w:p>
    <w:p w14:paraId="619A183C"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6FA08E22"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b/>
          <w:bCs/>
          <w:sz w:val="28"/>
          <w:szCs w:val="28"/>
          <w:lang w:eastAsia="en-US"/>
        </w:rPr>
        <w:t xml:space="preserve">в) Нормативы запасов топлива </w:t>
      </w:r>
      <w:r w:rsidRPr="00BD7B9C">
        <w:rPr>
          <w:rFonts w:eastAsiaTheme="minorHAnsi"/>
          <w:sz w:val="28"/>
          <w:szCs w:val="28"/>
          <w:lang w:eastAsia="en-US"/>
        </w:rPr>
        <w:t>на источниках тепловой энергии, учтенные при расчете необходимой валовой выручки, не устанавливались.</w:t>
      </w:r>
    </w:p>
    <w:p w14:paraId="7D79B478"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410D6531"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b/>
          <w:bCs/>
          <w:sz w:val="28"/>
          <w:szCs w:val="28"/>
          <w:lang w:eastAsia="en-US"/>
        </w:rPr>
        <w:t>2.4.</w:t>
      </w:r>
      <w:r w:rsidRPr="00BD7B9C">
        <w:rPr>
          <w:rFonts w:eastAsiaTheme="minorHAnsi"/>
          <w:sz w:val="28"/>
          <w:szCs w:val="28"/>
          <w:lang w:eastAsia="en-US"/>
        </w:rPr>
        <w:t xml:space="preserve"> </w:t>
      </w:r>
      <w:r w:rsidRPr="00BD7B9C">
        <w:rPr>
          <w:rFonts w:eastAsiaTheme="minorHAnsi"/>
          <w:b/>
          <w:bCs/>
          <w:sz w:val="28"/>
          <w:szCs w:val="28"/>
          <w:lang w:eastAsia="en-US"/>
        </w:rPr>
        <w:t>Стоимость и сроки начала строительства (реконструкции) и ввода в эксплуатацию производственных объектов</w:t>
      </w:r>
      <w:r w:rsidRPr="00BD7B9C">
        <w:rPr>
          <w:rFonts w:eastAsiaTheme="minorHAnsi"/>
          <w:sz w:val="28"/>
          <w:szCs w:val="28"/>
          <w:lang w:eastAsia="en-US"/>
        </w:rPr>
        <w:t xml:space="preserve">, предусмотренных утвержденной в установленном порядке инвестиционной программой регулируемой организации, а также источники финансирования утвержденной в </w:t>
      </w:r>
      <w:r w:rsidRPr="00BD7B9C">
        <w:rPr>
          <w:rFonts w:eastAsiaTheme="minorHAnsi"/>
          <w:sz w:val="28"/>
          <w:szCs w:val="28"/>
          <w:lang w:eastAsia="en-US"/>
        </w:rPr>
        <w:lastRenderedPageBreak/>
        <w:t>установленном порядке инвестиционной программы, включая плату за подключение к системе теплоснабжения не утверждались.</w:t>
      </w:r>
    </w:p>
    <w:p w14:paraId="39EFDD8C"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4213080B" w14:textId="7777777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t>2.5. Объем незавершенных капитальных вложений</w:t>
      </w:r>
    </w:p>
    <w:p w14:paraId="6F287312"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Отсутствует.</w:t>
      </w:r>
    </w:p>
    <w:p w14:paraId="7DD37B03"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35231D7F" w14:textId="7777777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t>2.6. Цены на топливо и энергетические ресурсы</w:t>
      </w:r>
    </w:p>
    <w:p w14:paraId="1F2F7146"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Уголь – 1 166,50 руб./т;</w:t>
      </w:r>
    </w:p>
    <w:p w14:paraId="7A193FA0"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Доставка угля – 0 руб./т;</w:t>
      </w:r>
    </w:p>
    <w:p w14:paraId="35AADBFB"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Электроэнергия – 2,28 руб./кВтч;</w:t>
      </w:r>
    </w:p>
    <w:p w14:paraId="76C5F396"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Вода – 28,85 руб./м</w:t>
      </w:r>
      <w:r w:rsidRPr="00BD7B9C">
        <w:rPr>
          <w:rFonts w:eastAsiaTheme="minorHAnsi"/>
          <w:sz w:val="28"/>
          <w:szCs w:val="28"/>
          <w:vertAlign w:val="superscript"/>
          <w:lang w:eastAsia="en-US"/>
        </w:rPr>
        <w:t>3</w:t>
      </w:r>
      <w:r w:rsidRPr="00BD7B9C">
        <w:rPr>
          <w:rFonts w:eastAsiaTheme="minorHAnsi"/>
          <w:sz w:val="28"/>
          <w:szCs w:val="28"/>
          <w:lang w:eastAsia="en-US"/>
        </w:rPr>
        <w:t>;</w:t>
      </w:r>
    </w:p>
    <w:p w14:paraId="231EC5AB"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Водоотведение – 34,05 руб./м</w:t>
      </w:r>
      <w:r w:rsidRPr="00BD7B9C">
        <w:rPr>
          <w:rFonts w:eastAsiaTheme="minorHAnsi"/>
          <w:sz w:val="28"/>
          <w:szCs w:val="28"/>
          <w:vertAlign w:val="superscript"/>
          <w:lang w:eastAsia="en-US"/>
        </w:rPr>
        <w:t>3</w:t>
      </w:r>
      <w:r w:rsidRPr="00BD7B9C">
        <w:rPr>
          <w:rFonts w:eastAsiaTheme="minorHAnsi"/>
          <w:sz w:val="28"/>
          <w:szCs w:val="28"/>
          <w:lang w:eastAsia="en-US"/>
        </w:rPr>
        <w:t>.</w:t>
      </w:r>
    </w:p>
    <w:p w14:paraId="6E91F47B"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705CF7D6" w14:textId="7777777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t xml:space="preserve">2.7. Средняя заработная плата </w:t>
      </w:r>
    </w:p>
    <w:p w14:paraId="399CAEF9"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sz w:val="28"/>
          <w:szCs w:val="28"/>
          <w:lang w:eastAsia="en-US"/>
        </w:rPr>
        <w:t>Плановая средняя заработная плата на 1 работника учтена на 2020 год на уровне 40 050,76 руб./чел/мес.</w:t>
      </w:r>
    </w:p>
    <w:p w14:paraId="4AF16564"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29CB8C7D" w14:textId="7777777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t>2.8. Объем полезного отпуска тепловой энергии, на основании которого были рассчитаны установленные тарифы</w:t>
      </w:r>
    </w:p>
    <w:p w14:paraId="00D9651D" w14:textId="77777777" w:rsidR="00BD7B9C" w:rsidRPr="00BD7B9C" w:rsidRDefault="00BD7B9C" w:rsidP="00BD7B9C">
      <w:pPr>
        <w:ind w:firstLine="426"/>
        <w:jc w:val="both"/>
        <w:rPr>
          <w:sz w:val="28"/>
          <w:szCs w:val="28"/>
        </w:rPr>
      </w:pPr>
      <w:r w:rsidRPr="00BD7B9C">
        <w:rPr>
          <w:sz w:val="28"/>
          <w:szCs w:val="28"/>
        </w:rPr>
        <w:t>Экспертами предлагается принять тепловой баланс тепловой энергии на 2020 год на следующем уровне:</w:t>
      </w:r>
    </w:p>
    <w:p w14:paraId="2F08CAE0" w14:textId="77777777" w:rsidR="00BD7B9C" w:rsidRPr="00BD7B9C" w:rsidRDefault="00BD7B9C" w:rsidP="00BD7B9C">
      <w:pPr>
        <w:ind w:firstLine="426"/>
        <w:jc w:val="both"/>
        <w:rPr>
          <w:sz w:val="28"/>
          <w:szCs w:val="28"/>
        </w:rPr>
      </w:pPr>
      <w:r w:rsidRPr="00BD7B9C">
        <w:rPr>
          <w:sz w:val="28"/>
          <w:szCs w:val="28"/>
        </w:rPr>
        <w:t>- 11 903,0 Гкал – нормативная выработка;</w:t>
      </w:r>
    </w:p>
    <w:p w14:paraId="7F5BB5D6" w14:textId="77777777" w:rsidR="00BD7B9C" w:rsidRPr="00BD7B9C" w:rsidRDefault="00BD7B9C" w:rsidP="00BD7B9C">
      <w:pPr>
        <w:ind w:firstLine="426"/>
        <w:jc w:val="both"/>
        <w:rPr>
          <w:sz w:val="28"/>
          <w:szCs w:val="28"/>
        </w:rPr>
      </w:pPr>
      <w:r w:rsidRPr="00BD7B9C">
        <w:rPr>
          <w:sz w:val="28"/>
          <w:szCs w:val="28"/>
        </w:rPr>
        <w:t>- 11 903,0 Гкал – полезный отпуск;</w:t>
      </w:r>
    </w:p>
    <w:p w14:paraId="7C5BBC80" w14:textId="77777777" w:rsidR="00BD7B9C" w:rsidRPr="00BD7B9C" w:rsidRDefault="00BD7B9C" w:rsidP="00BD7B9C">
      <w:pPr>
        <w:ind w:firstLine="426"/>
        <w:jc w:val="both"/>
        <w:rPr>
          <w:sz w:val="28"/>
          <w:szCs w:val="28"/>
        </w:rPr>
      </w:pPr>
      <w:r w:rsidRPr="00BD7B9C">
        <w:rPr>
          <w:sz w:val="28"/>
          <w:szCs w:val="28"/>
        </w:rPr>
        <w:t>- 860,0 Гкал – полезный отпуск на потребительский рынок, в том числе:</w:t>
      </w:r>
    </w:p>
    <w:p w14:paraId="665B765B" w14:textId="77777777" w:rsidR="00BD7B9C" w:rsidRPr="00BD7B9C" w:rsidRDefault="00BD7B9C" w:rsidP="00BD7B9C">
      <w:pPr>
        <w:ind w:firstLine="426"/>
        <w:jc w:val="both"/>
        <w:rPr>
          <w:sz w:val="28"/>
          <w:szCs w:val="28"/>
        </w:rPr>
      </w:pPr>
      <w:r w:rsidRPr="00BD7B9C">
        <w:rPr>
          <w:sz w:val="28"/>
          <w:szCs w:val="28"/>
        </w:rPr>
        <w:t>- 352,0 – отпуск жилищным организациям;</w:t>
      </w:r>
    </w:p>
    <w:p w14:paraId="5DD864A3" w14:textId="77777777" w:rsidR="00BD7B9C" w:rsidRPr="00BD7B9C" w:rsidRDefault="00BD7B9C" w:rsidP="00BD7B9C">
      <w:pPr>
        <w:ind w:firstLine="426"/>
        <w:jc w:val="both"/>
        <w:rPr>
          <w:sz w:val="28"/>
          <w:szCs w:val="28"/>
        </w:rPr>
      </w:pPr>
      <w:r w:rsidRPr="00BD7B9C">
        <w:rPr>
          <w:sz w:val="28"/>
          <w:szCs w:val="28"/>
        </w:rPr>
        <w:t>- 0 – отпуск бюджетным потребителям;</w:t>
      </w:r>
    </w:p>
    <w:p w14:paraId="5199AA6A" w14:textId="77777777" w:rsidR="00BD7B9C" w:rsidRPr="00BD7B9C" w:rsidRDefault="00BD7B9C" w:rsidP="00BD7B9C">
      <w:pPr>
        <w:ind w:firstLine="426"/>
        <w:jc w:val="both"/>
        <w:rPr>
          <w:sz w:val="28"/>
          <w:szCs w:val="28"/>
        </w:rPr>
      </w:pPr>
      <w:r w:rsidRPr="00BD7B9C">
        <w:rPr>
          <w:sz w:val="28"/>
          <w:szCs w:val="28"/>
        </w:rPr>
        <w:t>- 508,0 – отпуск прочим потребителям;</w:t>
      </w:r>
    </w:p>
    <w:p w14:paraId="0F2B7F40" w14:textId="77777777" w:rsidR="00BD7B9C" w:rsidRPr="00BD7B9C" w:rsidRDefault="00BD7B9C" w:rsidP="00BD7B9C">
      <w:pPr>
        <w:ind w:firstLine="426"/>
        <w:jc w:val="both"/>
        <w:rPr>
          <w:sz w:val="28"/>
          <w:szCs w:val="28"/>
        </w:rPr>
      </w:pPr>
      <w:r w:rsidRPr="00BD7B9C">
        <w:rPr>
          <w:sz w:val="28"/>
          <w:szCs w:val="28"/>
        </w:rPr>
        <w:t>- 11 043,0 Гкал – отпуск на производственные нужды;</w:t>
      </w:r>
    </w:p>
    <w:p w14:paraId="12BD6C74" w14:textId="77777777" w:rsidR="00BD7B9C" w:rsidRPr="00BD7B9C" w:rsidRDefault="00BD7B9C" w:rsidP="00BD7B9C">
      <w:pPr>
        <w:ind w:firstLine="426"/>
        <w:jc w:val="both"/>
        <w:rPr>
          <w:sz w:val="28"/>
          <w:szCs w:val="28"/>
        </w:rPr>
      </w:pPr>
      <w:r w:rsidRPr="00BD7B9C">
        <w:rPr>
          <w:sz w:val="28"/>
          <w:szCs w:val="28"/>
        </w:rPr>
        <w:t>- 0 Гкал – потери тепловой энергии;</w:t>
      </w:r>
    </w:p>
    <w:p w14:paraId="07F66C72" w14:textId="77777777" w:rsidR="00BD7B9C" w:rsidRPr="00BD7B9C" w:rsidRDefault="00BD7B9C" w:rsidP="00BD7B9C">
      <w:pPr>
        <w:ind w:firstLine="426"/>
        <w:jc w:val="both"/>
        <w:rPr>
          <w:sz w:val="28"/>
          <w:szCs w:val="28"/>
        </w:rPr>
      </w:pPr>
      <w:r w:rsidRPr="00BD7B9C">
        <w:rPr>
          <w:sz w:val="28"/>
          <w:szCs w:val="28"/>
        </w:rPr>
        <w:t>- 0 Гкал – расход на собственные нужды источника тепловой энергии.</w:t>
      </w:r>
    </w:p>
    <w:p w14:paraId="13AAFDC6" w14:textId="77777777" w:rsidR="00BD7B9C" w:rsidRPr="00BD7B9C" w:rsidRDefault="00BD7B9C" w:rsidP="00BD7B9C">
      <w:pPr>
        <w:ind w:firstLine="426"/>
        <w:jc w:val="both"/>
        <w:rPr>
          <w:sz w:val="28"/>
          <w:szCs w:val="28"/>
        </w:rPr>
      </w:pPr>
    </w:p>
    <w:p w14:paraId="21D65CCA" w14:textId="77777777" w:rsidR="00BD7B9C" w:rsidRPr="00BD7B9C" w:rsidRDefault="00BD7B9C" w:rsidP="00BD7B9C">
      <w:pPr>
        <w:spacing w:line="259" w:lineRule="auto"/>
        <w:ind w:firstLine="709"/>
        <w:contextualSpacing/>
        <w:jc w:val="both"/>
        <w:rPr>
          <w:rFonts w:eastAsiaTheme="minorHAnsi"/>
          <w:sz w:val="28"/>
          <w:szCs w:val="28"/>
          <w:lang w:eastAsia="en-US"/>
        </w:rPr>
      </w:pPr>
      <w:r w:rsidRPr="00BD7B9C">
        <w:rPr>
          <w:rFonts w:eastAsiaTheme="minorHAnsi"/>
          <w:b/>
          <w:bCs/>
          <w:sz w:val="28"/>
          <w:szCs w:val="28"/>
          <w:lang w:eastAsia="en-US"/>
        </w:rPr>
        <w:t>2.9. Величина необходимой валовой выручки</w:t>
      </w:r>
      <w:r w:rsidRPr="00BD7B9C">
        <w:rPr>
          <w:rFonts w:eastAsiaTheme="minorHAnsi"/>
          <w:sz w:val="28"/>
          <w:szCs w:val="28"/>
          <w:lang w:eastAsia="en-US"/>
        </w:rPr>
        <w:t>, использованная при расчете установленных тарифов, и основные статьи расходов по регулируемым видам деятельности в соответствии с Основами ценообразования.</w:t>
      </w:r>
    </w:p>
    <w:p w14:paraId="37B26C47" w14:textId="77777777" w:rsidR="00BD7B9C" w:rsidRPr="00BD7B9C" w:rsidRDefault="00BD7B9C" w:rsidP="00BD7B9C">
      <w:pPr>
        <w:spacing w:line="259" w:lineRule="auto"/>
        <w:ind w:firstLine="709"/>
        <w:contextualSpacing/>
        <w:jc w:val="both"/>
        <w:rPr>
          <w:rFonts w:eastAsiaTheme="minorHAnsi"/>
          <w:sz w:val="28"/>
          <w:szCs w:val="28"/>
          <w:lang w:eastAsia="en-US"/>
        </w:rPr>
        <w:sectPr w:rsidR="00BD7B9C" w:rsidRPr="00BD7B9C" w:rsidSect="00BD7B9C">
          <w:footerReference w:type="default" r:id="rId51"/>
          <w:pgSz w:w="11906" w:h="16838"/>
          <w:pgMar w:top="851" w:right="850" w:bottom="993" w:left="1418" w:header="708" w:footer="454" w:gutter="0"/>
          <w:cols w:space="708"/>
          <w:docGrid w:linePitch="360"/>
        </w:sectPr>
      </w:pPr>
      <w:bookmarkStart w:id="128" w:name="_Hlk25246678"/>
    </w:p>
    <w:p w14:paraId="52F0B0CA" w14:textId="77777777" w:rsidR="00BD7B9C" w:rsidRPr="00BD7B9C" w:rsidRDefault="00BD7B9C" w:rsidP="00BD7B9C">
      <w:pPr>
        <w:keepNext/>
        <w:ind w:right="141"/>
        <w:jc w:val="center"/>
        <w:outlineLvl w:val="2"/>
        <w:rPr>
          <w:rFonts w:cs="Arial"/>
          <w:b/>
          <w:bCs/>
          <w:snapToGrid w:val="0"/>
          <w:sz w:val="28"/>
          <w:szCs w:val="26"/>
          <w:lang w:eastAsia="en-US"/>
        </w:rPr>
      </w:pPr>
      <w:bookmarkStart w:id="129" w:name="_Toc21692675"/>
      <w:bookmarkEnd w:id="128"/>
      <w:r w:rsidRPr="00BD7B9C">
        <w:rPr>
          <w:rFonts w:cs="Arial"/>
          <w:b/>
          <w:bCs/>
          <w:snapToGrid w:val="0"/>
          <w:sz w:val="28"/>
          <w:szCs w:val="26"/>
          <w:lang w:eastAsia="en-US"/>
        </w:rPr>
        <w:lastRenderedPageBreak/>
        <w:t xml:space="preserve">Расчёт операционных (подконтрольных) расходов на производство и реализацию тепловой энергии на 2020 год </w:t>
      </w:r>
      <w:bookmarkEnd w:id="129"/>
    </w:p>
    <w:p w14:paraId="76BB1CC8" w14:textId="77777777" w:rsidR="00BD7B9C" w:rsidRPr="00BD7B9C" w:rsidRDefault="00BD7B9C" w:rsidP="00BD7B9C">
      <w:pPr>
        <w:spacing w:after="120"/>
        <w:jc w:val="center"/>
        <w:rPr>
          <w:snapToGrid w:val="0"/>
          <w:sz w:val="28"/>
        </w:rPr>
      </w:pPr>
      <w:r w:rsidRPr="00BD7B9C">
        <w:rPr>
          <w:snapToGrid w:val="0"/>
          <w:sz w:val="28"/>
        </w:rPr>
        <w:t>(приложение 5.2 к Методическим указаниям)</w:t>
      </w:r>
    </w:p>
    <w:tbl>
      <w:tblPr>
        <w:tblW w:w="14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3032"/>
        <w:gridCol w:w="1484"/>
        <w:gridCol w:w="1450"/>
        <w:gridCol w:w="1582"/>
        <w:gridCol w:w="6427"/>
      </w:tblGrid>
      <w:tr w:rsidR="00BD7B9C" w:rsidRPr="00BD7B9C" w14:paraId="5D7AB851" w14:textId="77777777" w:rsidTr="00BD7B9C">
        <w:trPr>
          <w:trHeight w:val="292"/>
          <w:tblHeader/>
        </w:trPr>
        <w:tc>
          <w:tcPr>
            <w:tcW w:w="554" w:type="dxa"/>
            <w:shd w:val="clear" w:color="auto" w:fill="auto"/>
            <w:vAlign w:val="center"/>
            <w:hideMark/>
          </w:tcPr>
          <w:p w14:paraId="034C17FA" w14:textId="77777777" w:rsidR="00BD7B9C" w:rsidRPr="00BD7B9C" w:rsidRDefault="00BD7B9C" w:rsidP="00BD7B9C">
            <w:pPr>
              <w:jc w:val="center"/>
              <w:rPr>
                <w:snapToGrid w:val="0"/>
                <w:szCs w:val="28"/>
              </w:rPr>
            </w:pPr>
            <w:r w:rsidRPr="00BD7B9C">
              <w:rPr>
                <w:snapToGrid w:val="0"/>
                <w:szCs w:val="28"/>
              </w:rPr>
              <w:t>№ п/п</w:t>
            </w:r>
          </w:p>
        </w:tc>
        <w:tc>
          <w:tcPr>
            <w:tcW w:w="3032" w:type="dxa"/>
            <w:shd w:val="clear" w:color="auto" w:fill="auto"/>
            <w:vAlign w:val="center"/>
            <w:hideMark/>
          </w:tcPr>
          <w:p w14:paraId="194073EA" w14:textId="77777777" w:rsidR="00BD7B9C" w:rsidRPr="00BD7B9C" w:rsidRDefault="00BD7B9C" w:rsidP="00BD7B9C">
            <w:pPr>
              <w:jc w:val="center"/>
              <w:rPr>
                <w:snapToGrid w:val="0"/>
                <w:szCs w:val="28"/>
              </w:rPr>
            </w:pPr>
            <w:r w:rsidRPr="00BD7B9C">
              <w:rPr>
                <w:snapToGrid w:val="0"/>
                <w:szCs w:val="28"/>
              </w:rPr>
              <w:t>Параметры расчета расходов</w:t>
            </w:r>
          </w:p>
        </w:tc>
        <w:tc>
          <w:tcPr>
            <w:tcW w:w="1484" w:type="dxa"/>
          </w:tcPr>
          <w:p w14:paraId="58ABA449"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450" w:type="dxa"/>
          </w:tcPr>
          <w:p w14:paraId="4BCA71EA"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582" w:type="dxa"/>
          </w:tcPr>
          <w:p w14:paraId="3080FF57" w14:textId="77777777" w:rsidR="00BD7B9C" w:rsidRPr="00BD7B9C" w:rsidRDefault="00BD7B9C" w:rsidP="00BD7B9C">
            <w:pPr>
              <w:ind w:left="-57" w:right="-57"/>
              <w:jc w:val="center"/>
              <w:rPr>
                <w:snapToGrid w:val="0"/>
                <w:szCs w:val="28"/>
              </w:rPr>
            </w:pPr>
            <w:r w:rsidRPr="00BD7B9C">
              <w:rPr>
                <w:snapToGrid w:val="0"/>
                <w:szCs w:val="28"/>
              </w:rPr>
              <w:t>Расходы, не включаемые в НВВ</w:t>
            </w:r>
          </w:p>
        </w:tc>
        <w:tc>
          <w:tcPr>
            <w:tcW w:w="6427" w:type="dxa"/>
            <w:vAlign w:val="center"/>
          </w:tcPr>
          <w:p w14:paraId="5FD08492" w14:textId="77777777" w:rsidR="00BD7B9C" w:rsidRPr="00BD7B9C" w:rsidRDefault="00BD7B9C" w:rsidP="00BD7B9C">
            <w:pPr>
              <w:ind w:left="-57" w:right="-57"/>
              <w:jc w:val="center"/>
              <w:rPr>
                <w:snapToGrid w:val="0"/>
                <w:szCs w:val="28"/>
              </w:rPr>
            </w:pPr>
            <w:r w:rsidRPr="00BD7B9C">
              <w:rPr>
                <w:snapToGrid w:val="0"/>
                <w:szCs w:val="28"/>
              </w:rPr>
              <w:t>Основание, по которому расходы скорректированы, или не включаются в НВВ, в соответствии с п. 33 Правил регулирования (ПП РФ №1075 от 22.10.2012)</w:t>
            </w:r>
          </w:p>
        </w:tc>
      </w:tr>
      <w:tr w:rsidR="00BD7B9C" w:rsidRPr="00BD7B9C" w14:paraId="52CD7152" w14:textId="77777777" w:rsidTr="00BD7B9C">
        <w:trPr>
          <w:trHeight w:val="387"/>
          <w:tblHeader/>
        </w:trPr>
        <w:tc>
          <w:tcPr>
            <w:tcW w:w="554" w:type="dxa"/>
            <w:shd w:val="clear" w:color="auto" w:fill="auto"/>
            <w:vAlign w:val="center"/>
            <w:hideMark/>
          </w:tcPr>
          <w:p w14:paraId="47FDEF1D" w14:textId="77777777" w:rsidR="00BD7B9C" w:rsidRPr="00BD7B9C" w:rsidRDefault="00BD7B9C" w:rsidP="00BD7B9C">
            <w:pPr>
              <w:jc w:val="center"/>
              <w:rPr>
                <w:snapToGrid w:val="0"/>
                <w:szCs w:val="28"/>
              </w:rPr>
            </w:pPr>
            <w:r w:rsidRPr="00BD7B9C">
              <w:rPr>
                <w:snapToGrid w:val="0"/>
                <w:szCs w:val="28"/>
              </w:rPr>
              <w:t>1</w:t>
            </w:r>
          </w:p>
        </w:tc>
        <w:tc>
          <w:tcPr>
            <w:tcW w:w="3032" w:type="dxa"/>
            <w:shd w:val="clear" w:color="auto" w:fill="auto"/>
            <w:vAlign w:val="center"/>
            <w:hideMark/>
          </w:tcPr>
          <w:p w14:paraId="73CB16C1" w14:textId="77777777" w:rsidR="00BD7B9C" w:rsidRPr="00BD7B9C" w:rsidRDefault="00BD7B9C" w:rsidP="00BD7B9C">
            <w:pPr>
              <w:rPr>
                <w:snapToGrid w:val="0"/>
              </w:rPr>
            </w:pPr>
            <w:r w:rsidRPr="00BD7B9C">
              <w:rPr>
                <w:snapToGrid w:val="0"/>
              </w:rPr>
              <w:t>Сырьё и материалы</w:t>
            </w:r>
          </w:p>
        </w:tc>
        <w:tc>
          <w:tcPr>
            <w:tcW w:w="1484" w:type="dxa"/>
            <w:vAlign w:val="center"/>
          </w:tcPr>
          <w:p w14:paraId="5134E78B" w14:textId="77777777" w:rsidR="00BD7B9C" w:rsidRPr="00BD7B9C" w:rsidRDefault="00BD7B9C" w:rsidP="00BD7B9C">
            <w:pPr>
              <w:jc w:val="center"/>
              <w:rPr>
                <w:snapToGrid w:val="0"/>
                <w:sz w:val="28"/>
                <w:szCs w:val="28"/>
              </w:rPr>
            </w:pPr>
            <w:r w:rsidRPr="00BD7B9C">
              <w:rPr>
                <w:snapToGrid w:val="0"/>
                <w:sz w:val="28"/>
                <w:szCs w:val="28"/>
              </w:rPr>
              <w:t>0,00</w:t>
            </w:r>
          </w:p>
        </w:tc>
        <w:tc>
          <w:tcPr>
            <w:tcW w:w="1450" w:type="dxa"/>
            <w:shd w:val="clear" w:color="auto" w:fill="auto"/>
            <w:vAlign w:val="center"/>
          </w:tcPr>
          <w:p w14:paraId="75A39C08" w14:textId="77777777" w:rsidR="00BD7B9C" w:rsidRPr="00BD7B9C" w:rsidRDefault="00BD7B9C" w:rsidP="00BD7B9C">
            <w:pPr>
              <w:jc w:val="center"/>
              <w:rPr>
                <w:snapToGrid w:val="0"/>
                <w:sz w:val="28"/>
                <w:szCs w:val="28"/>
              </w:rPr>
            </w:pPr>
            <w:r w:rsidRPr="00BD7B9C">
              <w:rPr>
                <w:snapToGrid w:val="0"/>
                <w:sz w:val="28"/>
                <w:szCs w:val="28"/>
              </w:rPr>
              <w:t>0,00</w:t>
            </w:r>
          </w:p>
        </w:tc>
        <w:tc>
          <w:tcPr>
            <w:tcW w:w="1582" w:type="dxa"/>
            <w:vAlign w:val="center"/>
          </w:tcPr>
          <w:p w14:paraId="20A5C543" w14:textId="77777777" w:rsidR="00BD7B9C" w:rsidRPr="00BD7B9C" w:rsidRDefault="00BD7B9C" w:rsidP="00BD7B9C">
            <w:pPr>
              <w:jc w:val="center"/>
              <w:rPr>
                <w:snapToGrid w:val="0"/>
                <w:sz w:val="28"/>
                <w:szCs w:val="28"/>
              </w:rPr>
            </w:pPr>
            <w:r w:rsidRPr="00BD7B9C">
              <w:rPr>
                <w:snapToGrid w:val="0"/>
                <w:sz w:val="28"/>
                <w:szCs w:val="28"/>
              </w:rPr>
              <w:t>0,00</w:t>
            </w:r>
          </w:p>
        </w:tc>
        <w:tc>
          <w:tcPr>
            <w:tcW w:w="6427" w:type="dxa"/>
            <w:vAlign w:val="center"/>
          </w:tcPr>
          <w:p w14:paraId="128D539D" w14:textId="77777777" w:rsidR="00BD7B9C" w:rsidRPr="00BD7B9C" w:rsidRDefault="00BD7B9C" w:rsidP="00BD7B9C">
            <w:pPr>
              <w:jc w:val="center"/>
              <w:rPr>
                <w:snapToGrid w:val="0"/>
              </w:rPr>
            </w:pPr>
            <w:r w:rsidRPr="00BD7B9C">
              <w:rPr>
                <w:snapToGrid w:val="0"/>
              </w:rPr>
              <w:t>х</w:t>
            </w:r>
          </w:p>
        </w:tc>
      </w:tr>
      <w:tr w:rsidR="00BD7B9C" w:rsidRPr="00BD7B9C" w14:paraId="204C20EE" w14:textId="77777777" w:rsidTr="00BD7B9C">
        <w:trPr>
          <w:trHeight w:val="340"/>
          <w:tblHeader/>
        </w:trPr>
        <w:tc>
          <w:tcPr>
            <w:tcW w:w="554" w:type="dxa"/>
            <w:shd w:val="clear" w:color="auto" w:fill="auto"/>
            <w:vAlign w:val="center"/>
            <w:hideMark/>
          </w:tcPr>
          <w:p w14:paraId="2E8134FA" w14:textId="77777777" w:rsidR="00BD7B9C" w:rsidRPr="00BD7B9C" w:rsidRDefault="00BD7B9C" w:rsidP="00BD7B9C">
            <w:pPr>
              <w:jc w:val="center"/>
              <w:rPr>
                <w:snapToGrid w:val="0"/>
                <w:szCs w:val="28"/>
              </w:rPr>
            </w:pPr>
            <w:r w:rsidRPr="00BD7B9C">
              <w:rPr>
                <w:snapToGrid w:val="0"/>
                <w:szCs w:val="28"/>
              </w:rPr>
              <w:t>2</w:t>
            </w:r>
          </w:p>
        </w:tc>
        <w:tc>
          <w:tcPr>
            <w:tcW w:w="3032" w:type="dxa"/>
            <w:shd w:val="clear" w:color="auto" w:fill="auto"/>
            <w:vAlign w:val="center"/>
            <w:hideMark/>
          </w:tcPr>
          <w:p w14:paraId="2DDA1AA9" w14:textId="77777777" w:rsidR="00BD7B9C" w:rsidRPr="00BD7B9C" w:rsidRDefault="00BD7B9C" w:rsidP="00BD7B9C">
            <w:pPr>
              <w:rPr>
                <w:snapToGrid w:val="0"/>
              </w:rPr>
            </w:pPr>
            <w:r w:rsidRPr="00BD7B9C">
              <w:rPr>
                <w:snapToGrid w:val="0"/>
              </w:rPr>
              <w:t>Заработная плата</w:t>
            </w:r>
          </w:p>
        </w:tc>
        <w:tc>
          <w:tcPr>
            <w:tcW w:w="1484" w:type="dxa"/>
            <w:vAlign w:val="center"/>
          </w:tcPr>
          <w:p w14:paraId="233D95F2" w14:textId="77777777" w:rsidR="00BD7B9C" w:rsidRPr="00BD7B9C" w:rsidRDefault="00BD7B9C" w:rsidP="00BD7B9C">
            <w:pPr>
              <w:jc w:val="center"/>
              <w:rPr>
                <w:snapToGrid w:val="0"/>
                <w:sz w:val="28"/>
                <w:szCs w:val="28"/>
              </w:rPr>
            </w:pPr>
            <w:r w:rsidRPr="00BD7B9C">
              <w:rPr>
                <w:snapToGrid w:val="0"/>
                <w:sz w:val="28"/>
                <w:szCs w:val="28"/>
              </w:rPr>
              <w:t>12 544,36</w:t>
            </w:r>
          </w:p>
        </w:tc>
        <w:tc>
          <w:tcPr>
            <w:tcW w:w="1450" w:type="dxa"/>
            <w:shd w:val="clear" w:color="auto" w:fill="auto"/>
            <w:vAlign w:val="center"/>
          </w:tcPr>
          <w:p w14:paraId="0CAE2282" w14:textId="77777777" w:rsidR="00BD7B9C" w:rsidRPr="00BD7B9C" w:rsidRDefault="00BD7B9C" w:rsidP="00BD7B9C">
            <w:pPr>
              <w:jc w:val="center"/>
              <w:rPr>
                <w:snapToGrid w:val="0"/>
                <w:sz w:val="28"/>
                <w:szCs w:val="28"/>
              </w:rPr>
            </w:pPr>
            <w:r w:rsidRPr="00BD7B9C">
              <w:rPr>
                <w:snapToGrid w:val="0"/>
                <w:sz w:val="28"/>
                <w:szCs w:val="28"/>
              </w:rPr>
              <w:t>12 495,84</w:t>
            </w:r>
          </w:p>
        </w:tc>
        <w:tc>
          <w:tcPr>
            <w:tcW w:w="1582" w:type="dxa"/>
            <w:vAlign w:val="center"/>
          </w:tcPr>
          <w:p w14:paraId="0F6E948B" w14:textId="77777777" w:rsidR="00BD7B9C" w:rsidRPr="00BD7B9C" w:rsidRDefault="00BD7B9C" w:rsidP="00BD7B9C">
            <w:pPr>
              <w:jc w:val="center"/>
              <w:rPr>
                <w:snapToGrid w:val="0"/>
                <w:sz w:val="28"/>
                <w:szCs w:val="28"/>
              </w:rPr>
            </w:pPr>
            <w:r w:rsidRPr="00BD7B9C">
              <w:rPr>
                <w:snapToGrid w:val="0"/>
                <w:sz w:val="28"/>
                <w:szCs w:val="28"/>
              </w:rPr>
              <w:t>-48,52</w:t>
            </w:r>
          </w:p>
        </w:tc>
        <w:tc>
          <w:tcPr>
            <w:tcW w:w="6427" w:type="dxa"/>
            <w:vAlign w:val="center"/>
          </w:tcPr>
          <w:p w14:paraId="20455EA2" w14:textId="77777777" w:rsidR="00BD7B9C" w:rsidRPr="00BD7B9C" w:rsidRDefault="00BD7B9C" w:rsidP="00BD7B9C">
            <w:pPr>
              <w:rPr>
                <w:snapToGrid w:val="0"/>
              </w:rPr>
            </w:pPr>
            <w:r w:rsidRPr="00BD7B9C">
              <w:rPr>
                <w:snapToGrid w:val="0"/>
              </w:rPr>
              <w:t>Данная статья затрат входит в состав операционных расходов и в соответствии с Основами ценообразования подлежит индексации на 2020 год (индекс 1,0197)</w:t>
            </w:r>
          </w:p>
        </w:tc>
      </w:tr>
      <w:tr w:rsidR="00BD7B9C" w:rsidRPr="00BD7B9C" w14:paraId="74A627AE" w14:textId="77777777" w:rsidTr="00BD7B9C">
        <w:trPr>
          <w:trHeight w:val="476"/>
          <w:tblHeader/>
        </w:trPr>
        <w:tc>
          <w:tcPr>
            <w:tcW w:w="554" w:type="dxa"/>
            <w:shd w:val="clear" w:color="auto" w:fill="auto"/>
            <w:vAlign w:val="center"/>
            <w:hideMark/>
          </w:tcPr>
          <w:p w14:paraId="23980728" w14:textId="77777777" w:rsidR="00BD7B9C" w:rsidRPr="00BD7B9C" w:rsidRDefault="00BD7B9C" w:rsidP="00BD7B9C">
            <w:pPr>
              <w:jc w:val="center"/>
              <w:rPr>
                <w:snapToGrid w:val="0"/>
                <w:szCs w:val="28"/>
              </w:rPr>
            </w:pPr>
            <w:r w:rsidRPr="00BD7B9C">
              <w:rPr>
                <w:snapToGrid w:val="0"/>
                <w:szCs w:val="28"/>
              </w:rPr>
              <w:t>3</w:t>
            </w:r>
          </w:p>
        </w:tc>
        <w:tc>
          <w:tcPr>
            <w:tcW w:w="3032" w:type="dxa"/>
            <w:shd w:val="clear" w:color="auto" w:fill="auto"/>
            <w:vAlign w:val="center"/>
            <w:hideMark/>
          </w:tcPr>
          <w:p w14:paraId="1A5741F4" w14:textId="77777777" w:rsidR="00BD7B9C" w:rsidRPr="00BD7B9C" w:rsidRDefault="00BD7B9C" w:rsidP="00BD7B9C">
            <w:pPr>
              <w:rPr>
                <w:snapToGrid w:val="0"/>
              </w:rPr>
            </w:pPr>
            <w:r w:rsidRPr="00BD7B9C">
              <w:rPr>
                <w:snapToGrid w:val="0"/>
              </w:rPr>
              <w:t>Ремонты</w:t>
            </w:r>
          </w:p>
        </w:tc>
        <w:tc>
          <w:tcPr>
            <w:tcW w:w="1484" w:type="dxa"/>
            <w:vAlign w:val="center"/>
          </w:tcPr>
          <w:p w14:paraId="2089FEDD" w14:textId="77777777" w:rsidR="00BD7B9C" w:rsidRPr="00BD7B9C" w:rsidRDefault="00BD7B9C" w:rsidP="00BD7B9C">
            <w:pPr>
              <w:jc w:val="center"/>
              <w:rPr>
                <w:snapToGrid w:val="0"/>
                <w:sz w:val="28"/>
                <w:szCs w:val="28"/>
              </w:rPr>
            </w:pPr>
            <w:r w:rsidRPr="00BD7B9C">
              <w:rPr>
                <w:snapToGrid w:val="0"/>
                <w:sz w:val="28"/>
                <w:szCs w:val="28"/>
              </w:rPr>
              <w:t>583,49</w:t>
            </w:r>
          </w:p>
        </w:tc>
        <w:tc>
          <w:tcPr>
            <w:tcW w:w="1450" w:type="dxa"/>
            <w:shd w:val="clear" w:color="auto" w:fill="auto"/>
            <w:vAlign w:val="center"/>
          </w:tcPr>
          <w:p w14:paraId="69033A3A" w14:textId="77777777" w:rsidR="00BD7B9C" w:rsidRPr="00BD7B9C" w:rsidRDefault="00BD7B9C" w:rsidP="00BD7B9C">
            <w:pPr>
              <w:jc w:val="center"/>
              <w:rPr>
                <w:snapToGrid w:val="0"/>
                <w:sz w:val="28"/>
                <w:szCs w:val="28"/>
              </w:rPr>
            </w:pPr>
            <w:r w:rsidRPr="00BD7B9C">
              <w:rPr>
                <w:snapToGrid w:val="0"/>
                <w:sz w:val="28"/>
                <w:szCs w:val="28"/>
              </w:rPr>
              <w:t>581,23</w:t>
            </w:r>
          </w:p>
        </w:tc>
        <w:tc>
          <w:tcPr>
            <w:tcW w:w="1582" w:type="dxa"/>
            <w:vAlign w:val="center"/>
          </w:tcPr>
          <w:p w14:paraId="3BDDAA06" w14:textId="77777777" w:rsidR="00BD7B9C" w:rsidRPr="00BD7B9C" w:rsidRDefault="00BD7B9C" w:rsidP="00BD7B9C">
            <w:pPr>
              <w:jc w:val="center"/>
              <w:rPr>
                <w:snapToGrid w:val="0"/>
                <w:sz w:val="28"/>
                <w:szCs w:val="28"/>
              </w:rPr>
            </w:pPr>
            <w:r w:rsidRPr="00BD7B9C">
              <w:rPr>
                <w:snapToGrid w:val="0"/>
                <w:sz w:val="28"/>
                <w:szCs w:val="28"/>
              </w:rPr>
              <w:t>-2,26</w:t>
            </w:r>
          </w:p>
        </w:tc>
        <w:tc>
          <w:tcPr>
            <w:tcW w:w="6427" w:type="dxa"/>
            <w:vAlign w:val="center"/>
          </w:tcPr>
          <w:p w14:paraId="41D071AF" w14:textId="77777777" w:rsidR="00BD7B9C" w:rsidRPr="00BD7B9C" w:rsidRDefault="00BD7B9C" w:rsidP="00BD7B9C">
            <w:pPr>
              <w:rPr>
                <w:snapToGrid w:val="0"/>
              </w:rPr>
            </w:pPr>
            <w:r w:rsidRPr="00BD7B9C">
              <w:rPr>
                <w:snapToGrid w:val="0"/>
              </w:rPr>
              <w:t>Данная статья затрат входит в состав операционных расходов и в соответствии с Основами ценообразования подлежит индексации на 2020 год (индекс 1,0197)</w:t>
            </w:r>
          </w:p>
        </w:tc>
      </w:tr>
      <w:tr w:rsidR="00BD7B9C" w:rsidRPr="00BD7B9C" w14:paraId="17E8548D" w14:textId="77777777" w:rsidTr="00BD7B9C">
        <w:trPr>
          <w:trHeight w:val="476"/>
          <w:tblHeader/>
        </w:trPr>
        <w:tc>
          <w:tcPr>
            <w:tcW w:w="554" w:type="dxa"/>
            <w:shd w:val="clear" w:color="auto" w:fill="auto"/>
            <w:vAlign w:val="center"/>
          </w:tcPr>
          <w:p w14:paraId="254D27A3" w14:textId="77777777" w:rsidR="00BD7B9C" w:rsidRPr="00BD7B9C" w:rsidRDefault="00BD7B9C" w:rsidP="00BD7B9C">
            <w:pPr>
              <w:jc w:val="center"/>
              <w:rPr>
                <w:snapToGrid w:val="0"/>
                <w:szCs w:val="28"/>
              </w:rPr>
            </w:pPr>
            <w:r w:rsidRPr="00BD7B9C">
              <w:rPr>
                <w:snapToGrid w:val="0"/>
                <w:szCs w:val="28"/>
              </w:rPr>
              <w:t>4</w:t>
            </w:r>
          </w:p>
        </w:tc>
        <w:tc>
          <w:tcPr>
            <w:tcW w:w="3032" w:type="dxa"/>
            <w:shd w:val="clear" w:color="auto" w:fill="auto"/>
            <w:vAlign w:val="center"/>
          </w:tcPr>
          <w:p w14:paraId="1BF66192" w14:textId="77777777" w:rsidR="00BD7B9C" w:rsidRPr="00BD7B9C" w:rsidRDefault="00BD7B9C" w:rsidP="00BD7B9C">
            <w:pPr>
              <w:rPr>
                <w:snapToGrid w:val="0"/>
              </w:rPr>
            </w:pPr>
            <w:r w:rsidRPr="00BD7B9C">
              <w:rPr>
                <w:snapToGrid w:val="0"/>
              </w:rPr>
              <w:t>Расходы на выполнение работ и услуг производственного характера</w:t>
            </w:r>
          </w:p>
        </w:tc>
        <w:tc>
          <w:tcPr>
            <w:tcW w:w="1484" w:type="dxa"/>
            <w:vAlign w:val="center"/>
          </w:tcPr>
          <w:p w14:paraId="5609F135" w14:textId="77777777" w:rsidR="00BD7B9C" w:rsidRPr="00BD7B9C" w:rsidRDefault="00BD7B9C" w:rsidP="00BD7B9C">
            <w:pPr>
              <w:jc w:val="center"/>
              <w:rPr>
                <w:snapToGrid w:val="0"/>
                <w:sz w:val="28"/>
                <w:szCs w:val="28"/>
              </w:rPr>
            </w:pPr>
            <w:r w:rsidRPr="00BD7B9C">
              <w:rPr>
                <w:snapToGrid w:val="0"/>
                <w:sz w:val="28"/>
                <w:szCs w:val="28"/>
              </w:rPr>
              <w:t>0,00</w:t>
            </w:r>
          </w:p>
        </w:tc>
        <w:tc>
          <w:tcPr>
            <w:tcW w:w="1450" w:type="dxa"/>
            <w:shd w:val="clear" w:color="auto" w:fill="auto"/>
            <w:vAlign w:val="center"/>
          </w:tcPr>
          <w:p w14:paraId="56776FEB" w14:textId="77777777" w:rsidR="00BD7B9C" w:rsidRPr="00BD7B9C" w:rsidRDefault="00BD7B9C" w:rsidP="00BD7B9C">
            <w:pPr>
              <w:jc w:val="center"/>
              <w:rPr>
                <w:snapToGrid w:val="0"/>
                <w:sz w:val="28"/>
                <w:szCs w:val="28"/>
              </w:rPr>
            </w:pPr>
            <w:r w:rsidRPr="00BD7B9C">
              <w:rPr>
                <w:snapToGrid w:val="0"/>
                <w:sz w:val="28"/>
                <w:szCs w:val="28"/>
              </w:rPr>
              <w:t>0,00</w:t>
            </w:r>
          </w:p>
        </w:tc>
        <w:tc>
          <w:tcPr>
            <w:tcW w:w="1582" w:type="dxa"/>
            <w:vAlign w:val="center"/>
          </w:tcPr>
          <w:p w14:paraId="3F0D7944" w14:textId="77777777" w:rsidR="00BD7B9C" w:rsidRPr="00BD7B9C" w:rsidRDefault="00BD7B9C" w:rsidP="00BD7B9C">
            <w:pPr>
              <w:jc w:val="center"/>
              <w:rPr>
                <w:snapToGrid w:val="0"/>
                <w:sz w:val="28"/>
                <w:szCs w:val="28"/>
              </w:rPr>
            </w:pPr>
            <w:r w:rsidRPr="00BD7B9C">
              <w:rPr>
                <w:snapToGrid w:val="0"/>
                <w:sz w:val="28"/>
                <w:szCs w:val="28"/>
              </w:rPr>
              <w:t>-</w:t>
            </w:r>
          </w:p>
        </w:tc>
        <w:tc>
          <w:tcPr>
            <w:tcW w:w="6427" w:type="dxa"/>
            <w:vAlign w:val="center"/>
          </w:tcPr>
          <w:p w14:paraId="02F1F8F4" w14:textId="77777777" w:rsidR="00BD7B9C" w:rsidRPr="00BD7B9C" w:rsidRDefault="00BD7B9C" w:rsidP="00BD7B9C">
            <w:pPr>
              <w:jc w:val="center"/>
              <w:rPr>
                <w:snapToGrid w:val="0"/>
              </w:rPr>
            </w:pPr>
            <w:r w:rsidRPr="00BD7B9C">
              <w:rPr>
                <w:snapToGrid w:val="0"/>
              </w:rPr>
              <w:t>х</w:t>
            </w:r>
          </w:p>
        </w:tc>
      </w:tr>
      <w:tr w:rsidR="00BD7B9C" w:rsidRPr="00BD7B9C" w14:paraId="1D78A152" w14:textId="77777777" w:rsidTr="00BD7B9C">
        <w:trPr>
          <w:trHeight w:val="486"/>
          <w:tblHeader/>
        </w:trPr>
        <w:tc>
          <w:tcPr>
            <w:tcW w:w="554" w:type="dxa"/>
            <w:shd w:val="clear" w:color="auto" w:fill="auto"/>
            <w:vAlign w:val="center"/>
            <w:hideMark/>
          </w:tcPr>
          <w:p w14:paraId="470069A2" w14:textId="77777777" w:rsidR="00BD7B9C" w:rsidRPr="00BD7B9C" w:rsidRDefault="00BD7B9C" w:rsidP="00BD7B9C">
            <w:pPr>
              <w:jc w:val="center"/>
              <w:rPr>
                <w:snapToGrid w:val="0"/>
                <w:szCs w:val="28"/>
              </w:rPr>
            </w:pPr>
            <w:r w:rsidRPr="00BD7B9C">
              <w:rPr>
                <w:snapToGrid w:val="0"/>
                <w:szCs w:val="28"/>
              </w:rPr>
              <w:t>5</w:t>
            </w:r>
          </w:p>
        </w:tc>
        <w:tc>
          <w:tcPr>
            <w:tcW w:w="3032" w:type="dxa"/>
            <w:tcBorders>
              <w:bottom w:val="single" w:sz="4" w:space="0" w:color="auto"/>
            </w:tcBorders>
            <w:shd w:val="clear" w:color="auto" w:fill="auto"/>
            <w:vAlign w:val="center"/>
            <w:hideMark/>
          </w:tcPr>
          <w:p w14:paraId="75E15679" w14:textId="77777777" w:rsidR="00BD7B9C" w:rsidRPr="00BD7B9C" w:rsidRDefault="00BD7B9C" w:rsidP="00BD7B9C">
            <w:pPr>
              <w:rPr>
                <w:snapToGrid w:val="0"/>
              </w:rPr>
            </w:pPr>
            <w:r w:rsidRPr="00BD7B9C">
              <w:rPr>
                <w:snapToGrid w:val="0"/>
              </w:rPr>
              <w:t>Иные работы и услуги</w:t>
            </w:r>
          </w:p>
        </w:tc>
        <w:tc>
          <w:tcPr>
            <w:tcW w:w="1484" w:type="dxa"/>
            <w:tcBorders>
              <w:bottom w:val="single" w:sz="4" w:space="0" w:color="auto"/>
            </w:tcBorders>
            <w:vAlign w:val="center"/>
          </w:tcPr>
          <w:p w14:paraId="60BF4C01" w14:textId="77777777" w:rsidR="00BD7B9C" w:rsidRPr="00BD7B9C" w:rsidRDefault="00BD7B9C" w:rsidP="00BD7B9C">
            <w:pPr>
              <w:jc w:val="center"/>
              <w:rPr>
                <w:snapToGrid w:val="0"/>
                <w:sz w:val="28"/>
                <w:szCs w:val="28"/>
              </w:rPr>
            </w:pPr>
            <w:r w:rsidRPr="00BD7B9C">
              <w:rPr>
                <w:snapToGrid w:val="0"/>
                <w:sz w:val="28"/>
                <w:szCs w:val="28"/>
              </w:rPr>
              <w:t>0,00</w:t>
            </w:r>
          </w:p>
        </w:tc>
        <w:tc>
          <w:tcPr>
            <w:tcW w:w="1450" w:type="dxa"/>
            <w:tcBorders>
              <w:bottom w:val="single" w:sz="4" w:space="0" w:color="auto"/>
            </w:tcBorders>
            <w:shd w:val="clear" w:color="auto" w:fill="auto"/>
            <w:vAlign w:val="center"/>
          </w:tcPr>
          <w:p w14:paraId="25D39982" w14:textId="77777777" w:rsidR="00BD7B9C" w:rsidRPr="00BD7B9C" w:rsidRDefault="00BD7B9C" w:rsidP="00BD7B9C">
            <w:pPr>
              <w:jc w:val="center"/>
              <w:rPr>
                <w:snapToGrid w:val="0"/>
                <w:sz w:val="28"/>
                <w:szCs w:val="28"/>
              </w:rPr>
            </w:pPr>
            <w:r w:rsidRPr="00BD7B9C">
              <w:rPr>
                <w:snapToGrid w:val="0"/>
                <w:sz w:val="28"/>
                <w:szCs w:val="28"/>
              </w:rPr>
              <w:t>0,00</w:t>
            </w:r>
          </w:p>
        </w:tc>
        <w:tc>
          <w:tcPr>
            <w:tcW w:w="1582" w:type="dxa"/>
            <w:tcBorders>
              <w:bottom w:val="single" w:sz="4" w:space="0" w:color="auto"/>
            </w:tcBorders>
            <w:vAlign w:val="center"/>
          </w:tcPr>
          <w:p w14:paraId="41B4CD38" w14:textId="77777777" w:rsidR="00BD7B9C" w:rsidRPr="00BD7B9C" w:rsidRDefault="00BD7B9C" w:rsidP="00BD7B9C">
            <w:pPr>
              <w:jc w:val="center"/>
              <w:rPr>
                <w:snapToGrid w:val="0"/>
                <w:sz w:val="28"/>
                <w:szCs w:val="28"/>
              </w:rPr>
            </w:pPr>
            <w:r w:rsidRPr="00BD7B9C">
              <w:rPr>
                <w:snapToGrid w:val="0"/>
                <w:sz w:val="28"/>
                <w:szCs w:val="28"/>
              </w:rPr>
              <w:t>-</w:t>
            </w:r>
          </w:p>
        </w:tc>
        <w:tc>
          <w:tcPr>
            <w:tcW w:w="6427" w:type="dxa"/>
            <w:vAlign w:val="center"/>
          </w:tcPr>
          <w:p w14:paraId="5031B1A3" w14:textId="77777777" w:rsidR="00BD7B9C" w:rsidRPr="00BD7B9C" w:rsidRDefault="00BD7B9C" w:rsidP="00BD7B9C">
            <w:pPr>
              <w:jc w:val="center"/>
              <w:rPr>
                <w:snapToGrid w:val="0"/>
              </w:rPr>
            </w:pPr>
            <w:r w:rsidRPr="00BD7B9C">
              <w:rPr>
                <w:snapToGrid w:val="0"/>
              </w:rPr>
              <w:t>х</w:t>
            </w:r>
          </w:p>
        </w:tc>
      </w:tr>
      <w:tr w:rsidR="00BD7B9C" w:rsidRPr="00BD7B9C" w14:paraId="28A78439" w14:textId="77777777" w:rsidTr="00BD7B9C">
        <w:trPr>
          <w:trHeight w:val="486"/>
          <w:tblHeader/>
        </w:trPr>
        <w:tc>
          <w:tcPr>
            <w:tcW w:w="554" w:type="dxa"/>
            <w:shd w:val="clear" w:color="auto" w:fill="auto"/>
            <w:vAlign w:val="center"/>
          </w:tcPr>
          <w:p w14:paraId="37D177DE" w14:textId="77777777" w:rsidR="00BD7B9C" w:rsidRPr="00BD7B9C" w:rsidRDefault="00BD7B9C" w:rsidP="00BD7B9C">
            <w:pPr>
              <w:jc w:val="center"/>
              <w:rPr>
                <w:snapToGrid w:val="0"/>
                <w:szCs w:val="28"/>
              </w:rPr>
            </w:pPr>
            <w:r w:rsidRPr="00BD7B9C">
              <w:rPr>
                <w:snapToGrid w:val="0"/>
                <w:szCs w:val="28"/>
              </w:rPr>
              <w:t>6</w:t>
            </w:r>
          </w:p>
        </w:tc>
        <w:tc>
          <w:tcPr>
            <w:tcW w:w="3032" w:type="dxa"/>
            <w:shd w:val="clear" w:color="auto" w:fill="auto"/>
            <w:vAlign w:val="center"/>
          </w:tcPr>
          <w:p w14:paraId="79F05883" w14:textId="77777777" w:rsidR="00BD7B9C" w:rsidRPr="00BD7B9C" w:rsidRDefault="00BD7B9C" w:rsidP="00BD7B9C">
            <w:pPr>
              <w:rPr>
                <w:snapToGrid w:val="0"/>
              </w:rPr>
            </w:pPr>
            <w:r w:rsidRPr="00BD7B9C">
              <w:rPr>
                <w:snapToGrid w:val="0"/>
              </w:rPr>
              <w:t>Другие затраты</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148083C4" w14:textId="77777777" w:rsidR="00BD7B9C" w:rsidRPr="00BD7B9C" w:rsidRDefault="00BD7B9C" w:rsidP="00BD7B9C">
            <w:pPr>
              <w:jc w:val="center"/>
              <w:rPr>
                <w:snapToGrid w:val="0"/>
                <w:sz w:val="28"/>
                <w:szCs w:val="28"/>
              </w:rPr>
            </w:pPr>
            <w:r w:rsidRPr="00BD7B9C">
              <w:rPr>
                <w:snapToGrid w:val="0"/>
                <w:sz w:val="28"/>
                <w:szCs w:val="28"/>
              </w:rPr>
              <w:t>307,10</w:t>
            </w:r>
          </w:p>
        </w:tc>
        <w:tc>
          <w:tcPr>
            <w:tcW w:w="1450" w:type="dxa"/>
            <w:tcBorders>
              <w:top w:val="single" w:sz="4" w:space="0" w:color="auto"/>
              <w:left w:val="nil"/>
              <w:bottom w:val="single" w:sz="4" w:space="0" w:color="auto"/>
              <w:right w:val="single" w:sz="4" w:space="0" w:color="auto"/>
            </w:tcBorders>
            <w:shd w:val="clear" w:color="000000" w:fill="FFFFFF"/>
            <w:vAlign w:val="center"/>
          </w:tcPr>
          <w:p w14:paraId="214BB884" w14:textId="77777777" w:rsidR="00BD7B9C" w:rsidRPr="00BD7B9C" w:rsidRDefault="00BD7B9C" w:rsidP="00BD7B9C">
            <w:pPr>
              <w:jc w:val="center"/>
              <w:rPr>
                <w:snapToGrid w:val="0"/>
                <w:sz w:val="28"/>
                <w:szCs w:val="28"/>
              </w:rPr>
            </w:pPr>
            <w:r w:rsidRPr="00BD7B9C">
              <w:rPr>
                <w:snapToGrid w:val="0"/>
                <w:sz w:val="28"/>
                <w:szCs w:val="28"/>
              </w:rPr>
              <w:t>305,91</w:t>
            </w:r>
          </w:p>
        </w:tc>
        <w:tc>
          <w:tcPr>
            <w:tcW w:w="1582" w:type="dxa"/>
            <w:tcBorders>
              <w:top w:val="single" w:sz="4" w:space="0" w:color="auto"/>
              <w:left w:val="nil"/>
              <w:bottom w:val="single" w:sz="4" w:space="0" w:color="auto"/>
              <w:right w:val="single" w:sz="4" w:space="0" w:color="auto"/>
            </w:tcBorders>
            <w:shd w:val="clear" w:color="000000" w:fill="FFFFFF"/>
            <w:vAlign w:val="center"/>
          </w:tcPr>
          <w:p w14:paraId="70F27046" w14:textId="77777777" w:rsidR="00BD7B9C" w:rsidRPr="00BD7B9C" w:rsidRDefault="00BD7B9C" w:rsidP="00BD7B9C">
            <w:pPr>
              <w:jc w:val="center"/>
              <w:rPr>
                <w:snapToGrid w:val="0"/>
                <w:sz w:val="28"/>
                <w:szCs w:val="28"/>
              </w:rPr>
            </w:pPr>
            <w:r w:rsidRPr="00BD7B9C">
              <w:rPr>
                <w:snapToGrid w:val="0"/>
                <w:sz w:val="28"/>
                <w:szCs w:val="28"/>
              </w:rPr>
              <w:t>-1,19</w:t>
            </w:r>
          </w:p>
        </w:tc>
        <w:tc>
          <w:tcPr>
            <w:tcW w:w="6427" w:type="dxa"/>
            <w:tcBorders>
              <w:left w:val="single" w:sz="4" w:space="0" w:color="auto"/>
            </w:tcBorders>
            <w:vAlign w:val="center"/>
          </w:tcPr>
          <w:p w14:paraId="1FCA22D8" w14:textId="77777777" w:rsidR="00BD7B9C" w:rsidRPr="00BD7B9C" w:rsidRDefault="00BD7B9C" w:rsidP="00BD7B9C">
            <w:pPr>
              <w:rPr>
                <w:snapToGrid w:val="0"/>
              </w:rPr>
            </w:pPr>
            <w:r w:rsidRPr="00BD7B9C">
              <w:rPr>
                <w:snapToGrid w:val="0"/>
              </w:rPr>
              <w:t>Данная статья затрат входит в состав операционных расходов и в соответствии с Основами ценообразования подлежит индексации на 2020 год (индекс 1,0197)</w:t>
            </w:r>
          </w:p>
        </w:tc>
      </w:tr>
      <w:tr w:rsidR="00BD7B9C" w:rsidRPr="00BD7B9C" w14:paraId="0318FB3D" w14:textId="77777777" w:rsidTr="00BD7B9C">
        <w:trPr>
          <w:trHeight w:val="486"/>
          <w:tblHeader/>
        </w:trPr>
        <w:tc>
          <w:tcPr>
            <w:tcW w:w="554" w:type="dxa"/>
            <w:shd w:val="clear" w:color="auto" w:fill="auto"/>
            <w:vAlign w:val="center"/>
          </w:tcPr>
          <w:p w14:paraId="3D884AAF" w14:textId="77777777" w:rsidR="00BD7B9C" w:rsidRPr="00BD7B9C" w:rsidRDefault="00BD7B9C" w:rsidP="00BD7B9C">
            <w:pPr>
              <w:jc w:val="center"/>
              <w:rPr>
                <w:snapToGrid w:val="0"/>
                <w:szCs w:val="28"/>
              </w:rPr>
            </w:pPr>
            <w:r w:rsidRPr="00BD7B9C">
              <w:rPr>
                <w:snapToGrid w:val="0"/>
                <w:szCs w:val="28"/>
              </w:rPr>
              <w:t>7</w:t>
            </w:r>
          </w:p>
        </w:tc>
        <w:tc>
          <w:tcPr>
            <w:tcW w:w="3032" w:type="dxa"/>
            <w:shd w:val="clear" w:color="auto" w:fill="auto"/>
            <w:vAlign w:val="center"/>
          </w:tcPr>
          <w:p w14:paraId="30A5FC75" w14:textId="77777777" w:rsidR="00BD7B9C" w:rsidRPr="00BD7B9C" w:rsidRDefault="00BD7B9C" w:rsidP="00BD7B9C">
            <w:pPr>
              <w:rPr>
                <w:snapToGrid w:val="0"/>
              </w:rPr>
            </w:pPr>
            <w:r w:rsidRPr="00BD7B9C">
              <w:rPr>
                <w:snapToGrid w:val="0"/>
              </w:rPr>
              <w:t>Служебные командировки</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6AD2E905" w14:textId="77777777" w:rsidR="00BD7B9C" w:rsidRPr="00BD7B9C" w:rsidRDefault="00BD7B9C" w:rsidP="00BD7B9C">
            <w:pPr>
              <w:jc w:val="center"/>
              <w:rPr>
                <w:rFonts w:eastAsiaTheme="minorHAnsi"/>
                <w:sz w:val="28"/>
                <w:szCs w:val="28"/>
                <w:lang w:eastAsia="en-US"/>
              </w:rPr>
            </w:pPr>
            <w:r w:rsidRPr="00BD7B9C">
              <w:rPr>
                <w:rFonts w:eastAsiaTheme="minorHAnsi"/>
                <w:sz w:val="28"/>
                <w:szCs w:val="28"/>
                <w:lang w:eastAsia="en-US"/>
              </w:rPr>
              <w:t>0,00</w:t>
            </w:r>
          </w:p>
        </w:tc>
        <w:tc>
          <w:tcPr>
            <w:tcW w:w="1450" w:type="dxa"/>
            <w:tcBorders>
              <w:top w:val="single" w:sz="4" w:space="0" w:color="auto"/>
              <w:left w:val="nil"/>
              <w:bottom w:val="single" w:sz="4" w:space="0" w:color="auto"/>
              <w:right w:val="single" w:sz="4" w:space="0" w:color="auto"/>
            </w:tcBorders>
            <w:shd w:val="clear" w:color="000000" w:fill="FFFFFF"/>
            <w:vAlign w:val="center"/>
          </w:tcPr>
          <w:p w14:paraId="384260D3" w14:textId="77777777" w:rsidR="00BD7B9C" w:rsidRPr="00BD7B9C" w:rsidRDefault="00BD7B9C" w:rsidP="00BD7B9C">
            <w:pPr>
              <w:jc w:val="center"/>
              <w:rPr>
                <w:rFonts w:eastAsiaTheme="minorHAnsi"/>
                <w:sz w:val="28"/>
                <w:szCs w:val="28"/>
                <w:lang w:eastAsia="en-US"/>
              </w:rPr>
            </w:pPr>
            <w:r w:rsidRPr="00BD7B9C">
              <w:rPr>
                <w:rFonts w:eastAsiaTheme="minorHAnsi"/>
                <w:sz w:val="28"/>
                <w:szCs w:val="28"/>
                <w:lang w:eastAsia="en-US"/>
              </w:rPr>
              <w:t>0,00</w:t>
            </w:r>
          </w:p>
        </w:tc>
        <w:tc>
          <w:tcPr>
            <w:tcW w:w="1582" w:type="dxa"/>
            <w:tcBorders>
              <w:top w:val="single" w:sz="4" w:space="0" w:color="auto"/>
              <w:left w:val="nil"/>
              <w:bottom w:val="single" w:sz="4" w:space="0" w:color="auto"/>
              <w:right w:val="single" w:sz="4" w:space="0" w:color="auto"/>
            </w:tcBorders>
            <w:shd w:val="clear" w:color="000000" w:fill="FFFFFF"/>
            <w:vAlign w:val="center"/>
          </w:tcPr>
          <w:p w14:paraId="658949CE" w14:textId="77777777" w:rsidR="00BD7B9C" w:rsidRPr="00BD7B9C" w:rsidRDefault="00BD7B9C" w:rsidP="00BD7B9C">
            <w:pPr>
              <w:jc w:val="center"/>
              <w:rPr>
                <w:rFonts w:eastAsiaTheme="minorHAnsi"/>
                <w:sz w:val="28"/>
                <w:szCs w:val="28"/>
                <w:lang w:eastAsia="en-US"/>
              </w:rPr>
            </w:pPr>
            <w:r w:rsidRPr="00BD7B9C">
              <w:rPr>
                <w:rFonts w:eastAsiaTheme="minorHAnsi"/>
                <w:sz w:val="28"/>
                <w:szCs w:val="28"/>
                <w:lang w:eastAsia="en-US"/>
              </w:rPr>
              <w:t>0,00</w:t>
            </w:r>
          </w:p>
        </w:tc>
        <w:tc>
          <w:tcPr>
            <w:tcW w:w="6427" w:type="dxa"/>
            <w:tcBorders>
              <w:left w:val="single" w:sz="4" w:space="0" w:color="auto"/>
            </w:tcBorders>
            <w:vAlign w:val="center"/>
          </w:tcPr>
          <w:p w14:paraId="5EE144CB" w14:textId="77777777" w:rsidR="00BD7B9C" w:rsidRPr="00BD7B9C" w:rsidRDefault="00BD7B9C" w:rsidP="00BD7B9C">
            <w:pPr>
              <w:jc w:val="center"/>
              <w:rPr>
                <w:snapToGrid w:val="0"/>
              </w:rPr>
            </w:pPr>
            <w:r w:rsidRPr="00BD7B9C">
              <w:rPr>
                <w:snapToGrid w:val="0"/>
              </w:rPr>
              <w:t>х</w:t>
            </w:r>
          </w:p>
        </w:tc>
      </w:tr>
      <w:tr w:rsidR="00BD7B9C" w:rsidRPr="00BD7B9C" w14:paraId="073D134E" w14:textId="77777777" w:rsidTr="00BD7B9C">
        <w:trPr>
          <w:trHeight w:val="486"/>
          <w:tblHeader/>
        </w:trPr>
        <w:tc>
          <w:tcPr>
            <w:tcW w:w="554" w:type="dxa"/>
            <w:shd w:val="clear" w:color="auto" w:fill="auto"/>
            <w:vAlign w:val="center"/>
          </w:tcPr>
          <w:p w14:paraId="706AFE51" w14:textId="77777777" w:rsidR="00BD7B9C" w:rsidRPr="00BD7B9C" w:rsidRDefault="00BD7B9C" w:rsidP="00BD7B9C">
            <w:pPr>
              <w:jc w:val="center"/>
              <w:rPr>
                <w:snapToGrid w:val="0"/>
                <w:szCs w:val="28"/>
              </w:rPr>
            </w:pPr>
            <w:r w:rsidRPr="00BD7B9C">
              <w:rPr>
                <w:snapToGrid w:val="0"/>
                <w:szCs w:val="28"/>
              </w:rPr>
              <w:t>8</w:t>
            </w:r>
          </w:p>
        </w:tc>
        <w:tc>
          <w:tcPr>
            <w:tcW w:w="3032" w:type="dxa"/>
            <w:tcBorders>
              <w:top w:val="single" w:sz="4" w:space="0" w:color="auto"/>
              <w:bottom w:val="single" w:sz="4" w:space="0" w:color="auto"/>
            </w:tcBorders>
            <w:shd w:val="clear" w:color="auto" w:fill="auto"/>
            <w:vAlign w:val="center"/>
          </w:tcPr>
          <w:p w14:paraId="53AB5B3E" w14:textId="77777777" w:rsidR="00BD7B9C" w:rsidRPr="00BD7B9C" w:rsidRDefault="00BD7B9C" w:rsidP="00BD7B9C">
            <w:pPr>
              <w:rPr>
                <w:snapToGrid w:val="0"/>
              </w:rPr>
            </w:pPr>
            <w:r w:rsidRPr="00BD7B9C">
              <w:rPr>
                <w:snapToGrid w:val="0"/>
              </w:rPr>
              <w:t>Обучение</w:t>
            </w:r>
          </w:p>
        </w:tc>
        <w:tc>
          <w:tcPr>
            <w:tcW w:w="1484" w:type="dxa"/>
            <w:tcBorders>
              <w:top w:val="single" w:sz="4" w:space="0" w:color="auto"/>
              <w:left w:val="nil"/>
              <w:bottom w:val="single" w:sz="4" w:space="0" w:color="auto"/>
              <w:right w:val="single" w:sz="4" w:space="0" w:color="auto"/>
            </w:tcBorders>
            <w:shd w:val="clear" w:color="000000" w:fill="FFFFFF"/>
            <w:vAlign w:val="center"/>
          </w:tcPr>
          <w:p w14:paraId="6FD846FE" w14:textId="77777777" w:rsidR="00BD7B9C" w:rsidRPr="00BD7B9C" w:rsidRDefault="00BD7B9C" w:rsidP="00BD7B9C">
            <w:pPr>
              <w:jc w:val="center"/>
              <w:rPr>
                <w:rFonts w:eastAsiaTheme="minorHAnsi"/>
                <w:sz w:val="28"/>
                <w:szCs w:val="28"/>
                <w:lang w:eastAsia="en-US"/>
              </w:rPr>
            </w:pPr>
            <w:r w:rsidRPr="00BD7B9C">
              <w:rPr>
                <w:rFonts w:eastAsiaTheme="minorHAnsi"/>
                <w:sz w:val="28"/>
                <w:szCs w:val="28"/>
                <w:lang w:eastAsia="en-US"/>
              </w:rPr>
              <w:t>0,00</w:t>
            </w:r>
          </w:p>
        </w:tc>
        <w:tc>
          <w:tcPr>
            <w:tcW w:w="1450" w:type="dxa"/>
            <w:tcBorders>
              <w:top w:val="single" w:sz="4" w:space="0" w:color="auto"/>
              <w:left w:val="nil"/>
              <w:bottom w:val="single" w:sz="4" w:space="0" w:color="auto"/>
              <w:right w:val="single" w:sz="4" w:space="0" w:color="auto"/>
            </w:tcBorders>
            <w:shd w:val="clear" w:color="000000" w:fill="FFFFFF"/>
            <w:vAlign w:val="center"/>
          </w:tcPr>
          <w:p w14:paraId="57286693" w14:textId="77777777" w:rsidR="00BD7B9C" w:rsidRPr="00BD7B9C" w:rsidRDefault="00BD7B9C" w:rsidP="00BD7B9C">
            <w:pPr>
              <w:jc w:val="center"/>
              <w:rPr>
                <w:rFonts w:eastAsiaTheme="minorHAnsi"/>
                <w:sz w:val="28"/>
                <w:szCs w:val="28"/>
                <w:lang w:eastAsia="en-US"/>
              </w:rPr>
            </w:pPr>
            <w:r w:rsidRPr="00BD7B9C">
              <w:rPr>
                <w:rFonts w:eastAsiaTheme="minorHAnsi"/>
                <w:sz w:val="28"/>
                <w:szCs w:val="28"/>
                <w:lang w:eastAsia="en-US"/>
              </w:rPr>
              <w:t>0,00</w:t>
            </w:r>
          </w:p>
        </w:tc>
        <w:tc>
          <w:tcPr>
            <w:tcW w:w="1582" w:type="dxa"/>
            <w:tcBorders>
              <w:top w:val="single" w:sz="4" w:space="0" w:color="auto"/>
              <w:left w:val="nil"/>
              <w:bottom w:val="single" w:sz="4" w:space="0" w:color="auto"/>
              <w:right w:val="single" w:sz="4" w:space="0" w:color="auto"/>
            </w:tcBorders>
            <w:shd w:val="clear" w:color="000000" w:fill="FFFFFF"/>
            <w:vAlign w:val="center"/>
          </w:tcPr>
          <w:p w14:paraId="43F3E93F" w14:textId="77777777" w:rsidR="00BD7B9C" w:rsidRPr="00BD7B9C" w:rsidRDefault="00BD7B9C" w:rsidP="00BD7B9C">
            <w:pPr>
              <w:jc w:val="center"/>
              <w:rPr>
                <w:rFonts w:eastAsiaTheme="minorHAnsi"/>
                <w:sz w:val="28"/>
                <w:szCs w:val="28"/>
                <w:lang w:eastAsia="en-US"/>
              </w:rPr>
            </w:pPr>
            <w:r w:rsidRPr="00BD7B9C">
              <w:rPr>
                <w:rFonts w:eastAsiaTheme="minorHAnsi"/>
                <w:sz w:val="28"/>
                <w:szCs w:val="28"/>
                <w:lang w:eastAsia="en-US"/>
              </w:rPr>
              <w:t>0,00</w:t>
            </w:r>
          </w:p>
        </w:tc>
        <w:tc>
          <w:tcPr>
            <w:tcW w:w="6427" w:type="dxa"/>
            <w:tcBorders>
              <w:left w:val="single" w:sz="4" w:space="0" w:color="auto"/>
            </w:tcBorders>
            <w:vAlign w:val="center"/>
          </w:tcPr>
          <w:p w14:paraId="7F47F98A" w14:textId="77777777" w:rsidR="00BD7B9C" w:rsidRPr="00BD7B9C" w:rsidRDefault="00BD7B9C" w:rsidP="00BD7B9C">
            <w:pPr>
              <w:jc w:val="center"/>
              <w:rPr>
                <w:snapToGrid w:val="0"/>
              </w:rPr>
            </w:pPr>
            <w:r w:rsidRPr="00BD7B9C">
              <w:rPr>
                <w:snapToGrid w:val="0"/>
              </w:rPr>
              <w:t>х</w:t>
            </w:r>
          </w:p>
        </w:tc>
      </w:tr>
      <w:tr w:rsidR="00BD7B9C" w:rsidRPr="00BD7B9C" w14:paraId="7CD5D011" w14:textId="77777777" w:rsidTr="00BD7B9C">
        <w:trPr>
          <w:trHeight w:val="258"/>
          <w:tblHeader/>
        </w:trPr>
        <w:tc>
          <w:tcPr>
            <w:tcW w:w="554" w:type="dxa"/>
            <w:shd w:val="clear" w:color="auto" w:fill="auto"/>
            <w:vAlign w:val="center"/>
            <w:hideMark/>
          </w:tcPr>
          <w:p w14:paraId="4D1A47AA" w14:textId="77777777" w:rsidR="00BD7B9C" w:rsidRPr="00BD7B9C" w:rsidRDefault="00BD7B9C" w:rsidP="00BD7B9C">
            <w:pPr>
              <w:jc w:val="center"/>
              <w:rPr>
                <w:snapToGrid w:val="0"/>
                <w:szCs w:val="28"/>
              </w:rPr>
            </w:pPr>
            <w:r w:rsidRPr="00BD7B9C">
              <w:rPr>
                <w:snapToGrid w:val="0"/>
                <w:szCs w:val="28"/>
              </w:rPr>
              <w:t>9</w:t>
            </w:r>
          </w:p>
        </w:tc>
        <w:tc>
          <w:tcPr>
            <w:tcW w:w="3032" w:type="dxa"/>
            <w:shd w:val="clear" w:color="auto" w:fill="auto"/>
            <w:vAlign w:val="center"/>
            <w:hideMark/>
          </w:tcPr>
          <w:p w14:paraId="043C24AC" w14:textId="77777777" w:rsidR="00BD7B9C" w:rsidRPr="00BD7B9C" w:rsidRDefault="00BD7B9C" w:rsidP="00BD7B9C">
            <w:pPr>
              <w:rPr>
                <w:snapToGrid w:val="0"/>
              </w:rPr>
            </w:pPr>
            <w:r w:rsidRPr="00BD7B9C">
              <w:rPr>
                <w:snapToGrid w:val="0"/>
              </w:rPr>
              <w:t xml:space="preserve">Итого расходы, относимые к операционным </w:t>
            </w:r>
          </w:p>
        </w:tc>
        <w:tc>
          <w:tcPr>
            <w:tcW w:w="1484" w:type="dxa"/>
            <w:vAlign w:val="center"/>
          </w:tcPr>
          <w:p w14:paraId="12577AC8" w14:textId="77777777" w:rsidR="00BD7B9C" w:rsidRPr="00BD7B9C" w:rsidRDefault="00BD7B9C" w:rsidP="00BD7B9C">
            <w:pPr>
              <w:jc w:val="center"/>
              <w:rPr>
                <w:snapToGrid w:val="0"/>
                <w:sz w:val="28"/>
                <w:szCs w:val="28"/>
              </w:rPr>
            </w:pPr>
            <w:r w:rsidRPr="00BD7B9C">
              <w:rPr>
                <w:snapToGrid w:val="0"/>
                <w:sz w:val="28"/>
                <w:szCs w:val="28"/>
              </w:rPr>
              <w:t>13 434,95</w:t>
            </w:r>
          </w:p>
        </w:tc>
        <w:tc>
          <w:tcPr>
            <w:tcW w:w="1450" w:type="dxa"/>
            <w:shd w:val="clear" w:color="auto" w:fill="auto"/>
            <w:vAlign w:val="center"/>
          </w:tcPr>
          <w:p w14:paraId="410E0926" w14:textId="77777777" w:rsidR="00BD7B9C" w:rsidRPr="00BD7B9C" w:rsidRDefault="00BD7B9C" w:rsidP="00BD7B9C">
            <w:pPr>
              <w:jc w:val="center"/>
              <w:rPr>
                <w:snapToGrid w:val="0"/>
                <w:sz w:val="28"/>
                <w:szCs w:val="28"/>
              </w:rPr>
            </w:pPr>
            <w:r w:rsidRPr="00BD7B9C">
              <w:rPr>
                <w:snapToGrid w:val="0"/>
                <w:sz w:val="28"/>
                <w:szCs w:val="28"/>
              </w:rPr>
              <w:t>13 382,98</w:t>
            </w:r>
          </w:p>
        </w:tc>
        <w:tc>
          <w:tcPr>
            <w:tcW w:w="1582" w:type="dxa"/>
            <w:vAlign w:val="center"/>
          </w:tcPr>
          <w:p w14:paraId="5281BD03" w14:textId="77777777" w:rsidR="00BD7B9C" w:rsidRPr="00BD7B9C" w:rsidRDefault="00BD7B9C" w:rsidP="00BD7B9C">
            <w:pPr>
              <w:jc w:val="center"/>
              <w:rPr>
                <w:snapToGrid w:val="0"/>
                <w:sz w:val="28"/>
                <w:szCs w:val="28"/>
              </w:rPr>
            </w:pPr>
            <w:r w:rsidRPr="00BD7B9C">
              <w:rPr>
                <w:snapToGrid w:val="0"/>
                <w:sz w:val="28"/>
                <w:szCs w:val="28"/>
              </w:rPr>
              <w:t>-51,97</w:t>
            </w:r>
          </w:p>
        </w:tc>
        <w:tc>
          <w:tcPr>
            <w:tcW w:w="6427" w:type="dxa"/>
            <w:vAlign w:val="center"/>
          </w:tcPr>
          <w:p w14:paraId="563CFD7F" w14:textId="77777777" w:rsidR="00BD7B9C" w:rsidRPr="00BD7B9C" w:rsidRDefault="00BD7B9C" w:rsidP="00BD7B9C">
            <w:pPr>
              <w:jc w:val="center"/>
              <w:rPr>
                <w:snapToGrid w:val="0"/>
              </w:rPr>
            </w:pPr>
            <w:r w:rsidRPr="00BD7B9C">
              <w:rPr>
                <w:snapToGrid w:val="0"/>
              </w:rPr>
              <w:t>Экономически необоснованные расходы не включаются в НВВ, в соответствии с п. 32 Правил регулирования</w:t>
            </w:r>
          </w:p>
        </w:tc>
      </w:tr>
    </w:tbl>
    <w:p w14:paraId="319C21B3" w14:textId="77777777" w:rsidR="00BD7B9C" w:rsidRPr="00BD7B9C" w:rsidRDefault="00BD7B9C" w:rsidP="00BD7B9C">
      <w:pPr>
        <w:autoSpaceDE w:val="0"/>
        <w:autoSpaceDN w:val="0"/>
        <w:adjustRightInd w:val="0"/>
        <w:ind w:firstLine="540"/>
        <w:jc w:val="center"/>
        <w:rPr>
          <w:rFonts w:cs="Arial"/>
          <w:b/>
          <w:bCs/>
          <w:snapToGrid w:val="0"/>
          <w:sz w:val="28"/>
          <w:szCs w:val="26"/>
          <w:lang w:eastAsia="en-US"/>
        </w:rPr>
      </w:pPr>
      <w:bookmarkStart w:id="130" w:name="_Toc21692676"/>
    </w:p>
    <w:p w14:paraId="4DC59DE1" w14:textId="77777777" w:rsidR="00BD7B9C" w:rsidRPr="00BD7B9C" w:rsidRDefault="00BD7B9C" w:rsidP="00BD7B9C">
      <w:pPr>
        <w:spacing w:after="160" w:line="259" w:lineRule="auto"/>
        <w:rPr>
          <w:rFonts w:cs="Arial"/>
          <w:b/>
          <w:bCs/>
          <w:snapToGrid w:val="0"/>
          <w:sz w:val="28"/>
          <w:szCs w:val="26"/>
          <w:lang w:eastAsia="en-US"/>
        </w:rPr>
      </w:pPr>
      <w:r w:rsidRPr="00BD7B9C">
        <w:rPr>
          <w:rFonts w:cs="Arial"/>
          <w:b/>
          <w:bCs/>
          <w:snapToGrid w:val="0"/>
          <w:sz w:val="28"/>
          <w:szCs w:val="26"/>
          <w:lang w:eastAsia="en-US"/>
        </w:rPr>
        <w:br w:type="page"/>
      </w:r>
    </w:p>
    <w:p w14:paraId="31469003" w14:textId="77777777" w:rsidR="00BD7B9C" w:rsidRPr="00BD7B9C" w:rsidRDefault="00BD7B9C" w:rsidP="00BD7B9C">
      <w:pPr>
        <w:autoSpaceDE w:val="0"/>
        <w:autoSpaceDN w:val="0"/>
        <w:adjustRightInd w:val="0"/>
        <w:ind w:firstLine="540"/>
        <w:jc w:val="center"/>
        <w:rPr>
          <w:rFonts w:cs="Arial"/>
          <w:b/>
          <w:bCs/>
          <w:snapToGrid w:val="0"/>
          <w:sz w:val="28"/>
          <w:szCs w:val="26"/>
          <w:lang w:eastAsia="en-US"/>
        </w:rPr>
      </w:pPr>
      <w:r w:rsidRPr="00BD7B9C">
        <w:rPr>
          <w:rFonts w:cs="Arial"/>
          <w:b/>
          <w:bCs/>
          <w:snapToGrid w:val="0"/>
          <w:sz w:val="28"/>
          <w:szCs w:val="26"/>
          <w:lang w:eastAsia="en-US"/>
        </w:rPr>
        <w:lastRenderedPageBreak/>
        <w:t>Реестр неподконтрольных расходов на производство и реализацию тепловой энергии на 2020 год</w:t>
      </w:r>
      <w:bookmarkEnd w:id="130"/>
    </w:p>
    <w:p w14:paraId="7B0FA3AB" w14:textId="77777777" w:rsidR="00BD7B9C" w:rsidRPr="00BD7B9C" w:rsidRDefault="00BD7B9C" w:rsidP="00BD7B9C">
      <w:pPr>
        <w:jc w:val="center"/>
        <w:rPr>
          <w:snapToGrid w:val="0"/>
          <w:sz w:val="28"/>
        </w:rPr>
      </w:pPr>
      <w:r w:rsidRPr="00BD7B9C">
        <w:rPr>
          <w:snapToGrid w:val="0"/>
          <w:sz w:val="28"/>
        </w:rPr>
        <w:t>(приложение 5.3 к Методическим указаниям)</w:t>
      </w:r>
    </w:p>
    <w:p w14:paraId="2206DC7F"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15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gridCol w:w="5550"/>
      </w:tblGrid>
      <w:tr w:rsidR="00BD7B9C" w:rsidRPr="00BD7B9C" w14:paraId="7DEDBEA5" w14:textId="77777777" w:rsidTr="00BD7B9C">
        <w:trPr>
          <w:trHeight w:val="1024"/>
          <w:tblHeader/>
          <w:jc w:val="center"/>
        </w:trPr>
        <w:tc>
          <w:tcPr>
            <w:tcW w:w="814" w:type="dxa"/>
            <w:shd w:val="clear" w:color="auto" w:fill="auto"/>
            <w:vAlign w:val="center"/>
            <w:hideMark/>
          </w:tcPr>
          <w:p w14:paraId="7C45B3E6" w14:textId="77777777" w:rsidR="00BD7B9C" w:rsidRPr="00BD7B9C" w:rsidRDefault="00BD7B9C" w:rsidP="00BD7B9C">
            <w:pPr>
              <w:jc w:val="center"/>
              <w:rPr>
                <w:snapToGrid w:val="0"/>
                <w:szCs w:val="28"/>
              </w:rPr>
            </w:pPr>
            <w:r w:rsidRPr="00BD7B9C">
              <w:rPr>
                <w:snapToGrid w:val="0"/>
                <w:szCs w:val="28"/>
              </w:rPr>
              <w:t>№ п/п</w:t>
            </w:r>
          </w:p>
        </w:tc>
        <w:tc>
          <w:tcPr>
            <w:tcW w:w="4148" w:type="dxa"/>
            <w:shd w:val="clear" w:color="auto" w:fill="auto"/>
            <w:vAlign w:val="center"/>
            <w:hideMark/>
          </w:tcPr>
          <w:p w14:paraId="19136E80"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65" w:type="dxa"/>
          </w:tcPr>
          <w:p w14:paraId="1982E65D"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tcPr>
          <w:p w14:paraId="4DCC4AA9"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tcPr>
          <w:p w14:paraId="31591D2C" w14:textId="77777777" w:rsidR="00BD7B9C" w:rsidRPr="00BD7B9C" w:rsidRDefault="00BD7B9C" w:rsidP="00BD7B9C">
            <w:pPr>
              <w:ind w:left="-57" w:right="-57"/>
              <w:jc w:val="center"/>
              <w:rPr>
                <w:snapToGrid w:val="0"/>
                <w:szCs w:val="28"/>
              </w:rPr>
            </w:pPr>
            <w:r w:rsidRPr="00BD7B9C">
              <w:rPr>
                <w:snapToGrid w:val="0"/>
                <w:szCs w:val="28"/>
              </w:rPr>
              <w:t>Расходы, не включаемые в НВВ</w:t>
            </w:r>
          </w:p>
        </w:tc>
        <w:tc>
          <w:tcPr>
            <w:tcW w:w="5550" w:type="dxa"/>
            <w:vAlign w:val="center"/>
          </w:tcPr>
          <w:p w14:paraId="42C0EA6A" w14:textId="77777777" w:rsidR="00BD7B9C" w:rsidRPr="00BD7B9C" w:rsidRDefault="00BD7B9C" w:rsidP="00BD7B9C">
            <w:pPr>
              <w:ind w:left="-57" w:right="-57"/>
              <w:jc w:val="center"/>
              <w:rPr>
                <w:snapToGrid w:val="0"/>
                <w:szCs w:val="28"/>
              </w:rPr>
            </w:pPr>
            <w:r w:rsidRPr="00BD7B9C">
              <w:rPr>
                <w:snapToGrid w:val="0"/>
                <w:szCs w:val="28"/>
              </w:rPr>
              <w:t>Основание, по которому расходы скорректированы, или не включаются в НВВ, в соответствии с п. 33 Правил регулирования (ПП РФ №1075 от 22.10.2012)</w:t>
            </w:r>
          </w:p>
        </w:tc>
      </w:tr>
      <w:tr w:rsidR="00BD7B9C" w:rsidRPr="00BD7B9C" w14:paraId="36B97B36" w14:textId="77777777" w:rsidTr="00BD7B9C">
        <w:trPr>
          <w:trHeight w:val="806"/>
          <w:jc w:val="center"/>
        </w:trPr>
        <w:tc>
          <w:tcPr>
            <w:tcW w:w="814" w:type="dxa"/>
            <w:shd w:val="clear" w:color="auto" w:fill="auto"/>
            <w:noWrap/>
            <w:vAlign w:val="center"/>
            <w:hideMark/>
          </w:tcPr>
          <w:p w14:paraId="24B7AD7D" w14:textId="77777777" w:rsidR="00BD7B9C" w:rsidRPr="00BD7B9C" w:rsidRDefault="00BD7B9C" w:rsidP="00BD7B9C">
            <w:pPr>
              <w:jc w:val="center"/>
              <w:rPr>
                <w:snapToGrid w:val="0"/>
                <w:szCs w:val="28"/>
              </w:rPr>
            </w:pPr>
            <w:r w:rsidRPr="00BD7B9C">
              <w:rPr>
                <w:snapToGrid w:val="0"/>
                <w:szCs w:val="28"/>
              </w:rPr>
              <w:t>1.1</w:t>
            </w:r>
          </w:p>
        </w:tc>
        <w:tc>
          <w:tcPr>
            <w:tcW w:w="4148" w:type="dxa"/>
            <w:shd w:val="clear" w:color="auto" w:fill="auto"/>
            <w:vAlign w:val="center"/>
            <w:hideMark/>
          </w:tcPr>
          <w:p w14:paraId="35875D77" w14:textId="77777777" w:rsidR="00BD7B9C" w:rsidRPr="00BD7B9C" w:rsidRDefault="00BD7B9C" w:rsidP="00BD7B9C">
            <w:pPr>
              <w:rPr>
                <w:snapToGrid w:val="0"/>
                <w:szCs w:val="28"/>
              </w:rPr>
            </w:pPr>
            <w:r w:rsidRPr="00BD7B9C">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25197BE5" w14:textId="77777777" w:rsidR="00BD7B9C" w:rsidRPr="00BD7B9C" w:rsidRDefault="00BD7B9C" w:rsidP="00BD7B9C">
            <w:pPr>
              <w:jc w:val="center"/>
              <w:rPr>
                <w:snapToGrid w:val="0"/>
                <w:sz w:val="28"/>
                <w:szCs w:val="28"/>
              </w:rPr>
            </w:pPr>
            <w:r w:rsidRPr="00BD7B9C">
              <w:rPr>
                <w:snapToGrid w:val="0"/>
                <w:sz w:val="28"/>
                <w:szCs w:val="28"/>
              </w:rPr>
              <w:t>39,44</w:t>
            </w:r>
          </w:p>
        </w:tc>
        <w:tc>
          <w:tcPr>
            <w:tcW w:w="1560" w:type="dxa"/>
            <w:shd w:val="clear" w:color="auto" w:fill="auto"/>
            <w:noWrap/>
            <w:vAlign w:val="center"/>
          </w:tcPr>
          <w:p w14:paraId="5DB2B59D" w14:textId="77777777" w:rsidR="00BD7B9C" w:rsidRPr="00BD7B9C" w:rsidRDefault="00BD7B9C" w:rsidP="00BD7B9C">
            <w:pPr>
              <w:jc w:val="center"/>
              <w:rPr>
                <w:snapToGrid w:val="0"/>
                <w:sz w:val="28"/>
                <w:szCs w:val="28"/>
              </w:rPr>
            </w:pPr>
            <w:r w:rsidRPr="00BD7B9C">
              <w:rPr>
                <w:snapToGrid w:val="0"/>
                <w:sz w:val="28"/>
                <w:szCs w:val="28"/>
              </w:rPr>
              <w:t>39,44</w:t>
            </w:r>
          </w:p>
        </w:tc>
        <w:tc>
          <w:tcPr>
            <w:tcW w:w="1701" w:type="dxa"/>
            <w:vAlign w:val="center"/>
          </w:tcPr>
          <w:p w14:paraId="2BEE356F" w14:textId="77777777" w:rsidR="00BD7B9C" w:rsidRPr="00BD7B9C" w:rsidRDefault="00BD7B9C" w:rsidP="00BD7B9C">
            <w:pPr>
              <w:jc w:val="center"/>
              <w:rPr>
                <w:snapToGrid w:val="0"/>
                <w:sz w:val="28"/>
                <w:szCs w:val="28"/>
              </w:rPr>
            </w:pPr>
            <w:r w:rsidRPr="00BD7B9C">
              <w:rPr>
                <w:snapToGrid w:val="0"/>
                <w:sz w:val="28"/>
                <w:szCs w:val="28"/>
              </w:rPr>
              <w:t>-</w:t>
            </w:r>
          </w:p>
        </w:tc>
        <w:tc>
          <w:tcPr>
            <w:tcW w:w="5550" w:type="dxa"/>
            <w:vAlign w:val="center"/>
          </w:tcPr>
          <w:p w14:paraId="6C849E4A" w14:textId="77777777" w:rsidR="00BD7B9C" w:rsidRPr="00BD7B9C" w:rsidRDefault="00BD7B9C" w:rsidP="00BD7B9C">
            <w:pPr>
              <w:jc w:val="center"/>
              <w:rPr>
                <w:snapToGrid w:val="0"/>
              </w:rPr>
            </w:pPr>
            <w:r w:rsidRPr="00BD7B9C">
              <w:rPr>
                <w:snapToGrid w:val="0"/>
              </w:rPr>
              <w:t>х</w:t>
            </w:r>
          </w:p>
        </w:tc>
      </w:tr>
      <w:tr w:rsidR="00BD7B9C" w:rsidRPr="00BD7B9C" w14:paraId="4762D771" w14:textId="77777777" w:rsidTr="00BD7B9C">
        <w:trPr>
          <w:trHeight w:val="137"/>
          <w:jc w:val="center"/>
        </w:trPr>
        <w:tc>
          <w:tcPr>
            <w:tcW w:w="814" w:type="dxa"/>
            <w:shd w:val="clear" w:color="auto" w:fill="auto"/>
            <w:noWrap/>
            <w:vAlign w:val="center"/>
            <w:hideMark/>
          </w:tcPr>
          <w:p w14:paraId="04B8AA0D" w14:textId="77777777" w:rsidR="00BD7B9C" w:rsidRPr="00BD7B9C" w:rsidRDefault="00BD7B9C" w:rsidP="00BD7B9C">
            <w:pPr>
              <w:jc w:val="center"/>
              <w:rPr>
                <w:snapToGrid w:val="0"/>
                <w:szCs w:val="28"/>
              </w:rPr>
            </w:pPr>
            <w:r w:rsidRPr="00BD7B9C">
              <w:rPr>
                <w:snapToGrid w:val="0"/>
                <w:szCs w:val="28"/>
              </w:rPr>
              <w:t>1.2</w:t>
            </w:r>
          </w:p>
        </w:tc>
        <w:tc>
          <w:tcPr>
            <w:tcW w:w="4148" w:type="dxa"/>
            <w:shd w:val="clear" w:color="auto" w:fill="auto"/>
            <w:noWrap/>
            <w:vAlign w:val="center"/>
            <w:hideMark/>
          </w:tcPr>
          <w:p w14:paraId="3B60699F" w14:textId="77777777" w:rsidR="00BD7B9C" w:rsidRPr="00BD7B9C" w:rsidRDefault="00BD7B9C" w:rsidP="00BD7B9C">
            <w:pPr>
              <w:rPr>
                <w:snapToGrid w:val="0"/>
                <w:szCs w:val="28"/>
              </w:rPr>
            </w:pPr>
            <w:r w:rsidRPr="00BD7B9C">
              <w:rPr>
                <w:snapToGrid w:val="0"/>
                <w:szCs w:val="28"/>
              </w:rPr>
              <w:t>Арендная плата</w:t>
            </w:r>
          </w:p>
        </w:tc>
        <w:tc>
          <w:tcPr>
            <w:tcW w:w="1565" w:type="dxa"/>
            <w:vAlign w:val="center"/>
          </w:tcPr>
          <w:p w14:paraId="7CC0DBBD"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noWrap/>
            <w:vAlign w:val="center"/>
          </w:tcPr>
          <w:p w14:paraId="0DBADFD8"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552A1073" w14:textId="77777777" w:rsidR="00BD7B9C" w:rsidRPr="00BD7B9C" w:rsidRDefault="00BD7B9C" w:rsidP="00BD7B9C">
            <w:pPr>
              <w:jc w:val="center"/>
              <w:rPr>
                <w:snapToGrid w:val="0"/>
                <w:sz w:val="28"/>
                <w:szCs w:val="28"/>
              </w:rPr>
            </w:pPr>
            <w:r w:rsidRPr="00BD7B9C">
              <w:rPr>
                <w:snapToGrid w:val="0"/>
                <w:sz w:val="28"/>
                <w:szCs w:val="28"/>
              </w:rPr>
              <w:t>-</w:t>
            </w:r>
          </w:p>
        </w:tc>
        <w:tc>
          <w:tcPr>
            <w:tcW w:w="5550" w:type="dxa"/>
            <w:vAlign w:val="center"/>
          </w:tcPr>
          <w:p w14:paraId="49C5E158" w14:textId="77777777" w:rsidR="00BD7B9C" w:rsidRPr="00BD7B9C" w:rsidRDefault="00BD7B9C" w:rsidP="00BD7B9C">
            <w:pPr>
              <w:jc w:val="center"/>
              <w:rPr>
                <w:snapToGrid w:val="0"/>
              </w:rPr>
            </w:pPr>
            <w:r w:rsidRPr="00BD7B9C">
              <w:rPr>
                <w:snapToGrid w:val="0"/>
              </w:rPr>
              <w:t>х</w:t>
            </w:r>
          </w:p>
        </w:tc>
      </w:tr>
      <w:tr w:rsidR="00BD7B9C" w:rsidRPr="00BD7B9C" w14:paraId="567C5264" w14:textId="77777777" w:rsidTr="00BD7B9C">
        <w:trPr>
          <w:trHeight w:val="227"/>
          <w:jc w:val="center"/>
        </w:trPr>
        <w:tc>
          <w:tcPr>
            <w:tcW w:w="814" w:type="dxa"/>
            <w:shd w:val="clear" w:color="auto" w:fill="auto"/>
            <w:noWrap/>
            <w:vAlign w:val="center"/>
            <w:hideMark/>
          </w:tcPr>
          <w:p w14:paraId="35EFE829" w14:textId="77777777" w:rsidR="00BD7B9C" w:rsidRPr="00BD7B9C" w:rsidRDefault="00BD7B9C" w:rsidP="00BD7B9C">
            <w:pPr>
              <w:jc w:val="center"/>
              <w:rPr>
                <w:snapToGrid w:val="0"/>
                <w:szCs w:val="28"/>
              </w:rPr>
            </w:pPr>
            <w:r w:rsidRPr="00BD7B9C">
              <w:rPr>
                <w:snapToGrid w:val="0"/>
                <w:szCs w:val="28"/>
              </w:rPr>
              <w:t>1.3</w:t>
            </w:r>
          </w:p>
        </w:tc>
        <w:tc>
          <w:tcPr>
            <w:tcW w:w="4148" w:type="dxa"/>
            <w:shd w:val="clear" w:color="auto" w:fill="auto"/>
            <w:noWrap/>
            <w:vAlign w:val="center"/>
            <w:hideMark/>
          </w:tcPr>
          <w:p w14:paraId="4FAA4C21" w14:textId="77777777" w:rsidR="00BD7B9C" w:rsidRPr="00BD7B9C" w:rsidRDefault="00BD7B9C" w:rsidP="00BD7B9C">
            <w:pPr>
              <w:rPr>
                <w:snapToGrid w:val="0"/>
                <w:szCs w:val="28"/>
              </w:rPr>
            </w:pPr>
            <w:r w:rsidRPr="00BD7B9C">
              <w:rPr>
                <w:snapToGrid w:val="0"/>
                <w:szCs w:val="28"/>
              </w:rPr>
              <w:t>Концессионная плата</w:t>
            </w:r>
          </w:p>
        </w:tc>
        <w:tc>
          <w:tcPr>
            <w:tcW w:w="1565" w:type="dxa"/>
            <w:vAlign w:val="center"/>
          </w:tcPr>
          <w:p w14:paraId="533762A8"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noWrap/>
            <w:vAlign w:val="center"/>
          </w:tcPr>
          <w:p w14:paraId="0ED0AA9D"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762E0BDE" w14:textId="77777777" w:rsidR="00BD7B9C" w:rsidRPr="00BD7B9C" w:rsidRDefault="00BD7B9C" w:rsidP="00BD7B9C">
            <w:pPr>
              <w:jc w:val="center"/>
              <w:rPr>
                <w:snapToGrid w:val="0"/>
                <w:sz w:val="28"/>
                <w:szCs w:val="28"/>
              </w:rPr>
            </w:pPr>
            <w:r w:rsidRPr="00BD7B9C">
              <w:rPr>
                <w:snapToGrid w:val="0"/>
                <w:sz w:val="28"/>
                <w:szCs w:val="28"/>
              </w:rPr>
              <w:t>0,00</w:t>
            </w:r>
          </w:p>
        </w:tc>
        <w:tc>
          <w:tcPr>
            <w:tcW w:w="5550" w:type="dxa"/>
            <w:vAlign w:val="center"/>
          </w:tcPr>
          <w:p w14:paraId="5F8A44C0" w14:textId="77777777" w:rsidR="00BD7B9C" w:rsidRPr="00BD7B9C" w:rsidRDefault="00BD7B9C" w:rsidP="00BD7B9C">
            <w:pPr>
              <w:jc w:val="center"/>
              <w:rPr>
                <w:snapToGrid w:val="0"/>
              </w:rPr>
            </w:pPr>
            <w:r w:rsidRPr="00BD7B9C">
              <w:rPr>
                <w:snapToGrid w:val="0"/>
              </w:rPr>
              <w:t>х</w:t>
            </w:r>
          </w:p>
        </w:tc>
      </w:tr>
      <w:tr w:rsidR="00BD7B9C" w:rsidRPr="00BD7B9C" w14:paraId="11A7647D" w14:textId="77777777" w:rsidTr="00BD7B9C">
        <w:trPr>
          <w:trHeight w:val="673"/>
          <w:jc w:val="center"/>
        </w:trPr>
        <w:tc>
          <w:tcPr>
            <w:tcW w:w="814" w:type="dxa"/>
            <w:shd w:val="clear" w:color="auto" w:fill="auto"/>
            <w:noWrap/>
            <w:vAlign w:val="center"/>
            <w:hideMark/>
          </w:tcPr>
          <w:p w14:paraId="7A719B98" w14:textId="77777777" w:rsidR="00BD7B9C" w:rsidRPr="00BD7B9C" w:rsidRDefault="00BD7B9C" w:rsidP="00BD7B9C">
            <w:pPr>
              <w:jc w:val="center"/>
              <w:rPr>
                <w:snapToGrid w:val="0"/>
                <w:szCs w:val="28"/>
              </w:rPr>
            </w:pPr>
            <w:r w:rsidRPr="00BD7B9C">
              <w:rPr>
                <w:snapToGrid w:val="0"/>
                <w:szCs w:val="28"/>
              </w:rPr>
              <w:t>1.4</w:t>
            </w:r>
          </w:p>
        </w:tc>
        <w:tc>
          <w:tcPr>
            <w:tcW w:w="4148" w:type="dxa"/>
            <w:shd w:val="clear" w:color="auto" w:fill="auto"/>
            <w:vAlign w:val="center"/>
            <w:hideMark/>
          </w:tcPr>
          <w:p w14:paraId="736B0B2E" w14:textId="77777777" w:rsidR="00BD7B9C" w:rsidRPr="00BD7B9C" w:rsidRDefault="00BD7B9C" w:rsidP="00BD7B9C">
            <w:pPr>
              <w:rPr>
                <w:snapToGrid w:val="0"/>
                <w:szCs w:val="28"/>
              </w:rPr>
            </w:pPr>
            <w:r w:rsidRPr="00BD7B9C">
              <w:rPr>
                <w:snapToGrid w:val="0"/>
                <w:szCs w:val="28"/>
              </w:rPr>
              <w:t>Расходы на уплату налогов, сборов и других обязательных платежей, в том числе:</w:t>
            </w:r>
          </w:p>
        </w:tc>
        <w:tc>
          <w:tcPr>
            <w:tcW w:w="1565" w:type="dxa"/>
            <w:vAlign w:val="center"/>
          </w:tcPr>
          <w:p w14:paraId="6C98D261"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noWrap/>
            <w:vAlign w:val="center"/>
          </w:tcPr>
          <w:p w14:paraId="3DCBB804"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4B5F5721" w14:textId="77777777" w:rsidR="00BD7B9C" w:rsidRPr="00BD7B9C" w:rsidRDefault="00BD7B9C" w:rsidP="00BD7B9C">
            <w:pPr>
              <w:jc w:val="center"/>
              <w:rPr>
                <w:snapToGrid w:val="0"/>
                <w:sz w:val="28"/>
                <w:szCs w:val="28"/>
              </w:rPr>
            </w:pPr>
            <w:r w:rsidRPr="00BD7B9C">
              <w:rPr>
                <w:snapToGrid w:val="0"/>
                <w:sz w:val="28"/>
                <w:szCs w:val="28"/>
              </w:rPr>
              <w:t>0,00</w:t>
            </w:r>
          </w:p>
        </w:tc>
        <w:tc>
          <w:tcPr>
            <w:tcW w:w="5550" w:type="dxa"/>
            <w:vAlign w:val="center"/>
          </w:tcPr>
          <w:p w14:paraId="239E797D" w14:textId="77777777" w:rsidR="00BD7B9C" w:rsidRPr="00BD7B9C" w:rsidRDefault="00BD7B9C" w:rsidP="00BD7B9C">
            <w:pPr>
              <w:jc w:val="center"/>
              <w:rPr>
                <w:snapToGrid w:val="0"/>
              </w:rPr>
            </w:pPr>
            <w:r w:rsidRPr="00BD7B9C">
              <w:rPr>
                <w:snapToGrid w:val="0"/>
              </w:rPr>
              <w:t>х</w:t>
            </w:r>
          </w:p>
        </w:tc>
      </w:tr>
      <w:tr w:rsidR="00BD7B9C" w:rsidRPr="00BD7B9C" w14:paraId="197BD37D" w14:textId="77777777" w:rsidTr="00BD7B9C">
        <w:trPr>
          <w:trHeight w:val="1846"/>
          <w:jc w:val="center"/>
        </w:trPr>
        <w:tc>
          <w:tcPr>
            <w:tcW w:w="814" w:type="dxa"/>
            <w:shd w:val="clear" w:color="auto" w:fill="auto"/>
            <w:noWrap/>
            <w:vAlign w:val="center"/>
            <w:hideMark/>
          </w:tcPr>
          <w:p w14:paraId="5DC6CC1A" w14:textId="77777777" w:rsidR="00BD7B9C" w:rsidRPr="00BD7B9C" w:rsidRDefault="00BD7B9C" w:rsidP="00BD7B9C">
            <w:pPr>
              <w:jc w:val="center"/>
              <w:rPr>
                <w:snapToGrid w:val="0"/>
                <w:szCs w:val="28"/>
              </w:rPr>
            </w:pPr>
            <w:r w:rsidRPr="00BD7B9C">
              <w:rPr>
                <w:snapToGrid w:val="0"/>
                <w:szCs w:val="28"/>
              </w:rPr>
              <w:t>1.4.1</w:t>
            </w:r>
          </w:p>
        </w:tc>
        <w:tc>
          <w:tcPr>
            <w:tcW w:w="4148" w:type="dxa"/>
            <w:shd w:val="clear" w:color="auto" w:fill="auto"/>
            <w:vAlign w:val="center"/>
            <w:hideMark/>
          </w:tcPr>
          <w:p w14:paraId="2E90E03B" w14:textId="77777777" w:rsidR="00BD7B9C" w:rsidRPr="00BD7B9C" w:rsidRDefault="00BD7B9C" w:rsidP="00BD7B9C">
            <w:pPr>
              <w:rPr>
                <w:snapToGrid w:val="0"/>
                <w:szCs w:val="28"/>
              </w:rPr>
            </w:pPr>
            <w:r w:rsidRPr="00BD7B9C">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06F708A9"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noWrap/>
            <w:vAlign w:val="center"/>
          </w:tcPr>
          <w:p w14:paraId="4E13EAF9"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6D2A3968" w14:textId="77777777" w:rsidR="00BD7B9C" w:rsidRPr="00BD7B9C" w:rsidRDefault="00BD7B9C" w:rsidP="00BD7B9C">
            <w:pPr>
              <w:jc w:val="center"/>
              <w:rPr>
                <w:snapToGrid w:val="0"/>
                <w:sz w:val="28"/>
                <w:szCs w:val="28"/>
              </w:rPr>
            </w:pPr>
            <w:r w:rsidRPr="00BD7B9C">
              <w:rPr>
                <w:snapToGrid w:val="0"/>
                <w:sz w:val="28"/>
                <w:szCs w:val="28"/>
              </w:rPr>
              <w:t>0,00</w:t>
            </w:r>
          </w:p>
        </w:tc>
        <w:tc>
          <w:tcPr>
            <w:tcW w:w="5550" w:type="dxa"/>
            <w:vAlign w:val="center"/>
          </w:tcPr>
          <w:p w14:paraId="07E93AA7" w14:textId="77777777" w:rsidR="00BD7B9C" w:rsidRPr="00BD7B9C" w:rsidRDefault="00BD7B9C" w:rsidP="00BD7B9C">
            <w:pPr>
              <w:jc w:val="center"/>
              <w:rPr>
                <w:snapToGrid w:val="0"/>
              </w:rPr>
            </w:pPr>
            <w:r w:rsidRPr="00BD7B9C">
              <w:rPr>
                <w:snapToGrid w:val="0"/>
              </w:rPr>
              <w:t>х</w:t>
            </w:r>
          </w:p>
        </w:tc>
      </w:tr>
      <w:tr w:rsidR="00BD7B9C" w:rsidRPr="00BD7B9C" w14:paraId="67302A4F" w14:textId="77777777" w:rsidTr="00BD7B9C">
        <w:trPr>
          <w:trHeight w:val="251"/>
          <w:jc w:val="center"/>
        </w:trPr>
        <w:tc>
          <w:tcPr>
            <w:tcW w:w="814" w:type="dxa"/>
            <w:shd w:val="clear" w:color="auto" w:fill="auto"/>
            <w:noWrap/>
            <w:vAlign w:val="center"/>
            <w:hideMark/>
          </w:tcPr>
          <w:p w14:paraId="3E6D2C71" w14:textId="77777777" w:rsidR="00BD7B9C" w:rsidRPr="00BD7B9C" w:rsidRDefault="00BD7B9C" w:rsidP="00BD7B9C">
            <w:pPr>
              <w:jc w:val="center"/>
              <w:rPr>
                <w:snapToGrid w:val="0"/>
                <w:szCs w:val="28"/>
              </w:rPr>
            </w:pPr>
            <w:r w:rsidRPr="00BD7B9C">
              <w:rPr>
                <w:snapToGrid w:val="0"/>
                <w:szCs w:val="28"/>
              </w:rPr>
              <w:t>1.4.2</w:t>
            </w:r>
          </w:p>
        </w:tc>
        <w:tc>
          <w:tcPr>
            <w:tcW w:w="4148" w:type="dxa"/>
            <w:shd w:val="clear" w:color="auto" w:fill="auto"/>
            <w:vAlign w:val="center"/>
            <w:hideMark/>
          </w:tcPr>
          <w:p w14:paraId="7D4EB035" w14:textId="77777777" w:rsidR="00BD7B9C" w:rsidRPr="00BD7B9C" w:rsidRDefault="00BD7B9C" w:rsidP="00BD7B9C">
            <w:pPr>
              <w:rPr>
                <w:snapToGrid w:val="0"/>
                <w:szCs w:val="28"/>
              </w:rPr>
            </w:pPr>
            <w:r w:rsidRPr="00BD7B9C">
              <w:rPr>
                <w:snapToGrid w:val="0"/>
                <w:szCs w:val="28"/>
              </w:rPr>
              <w:t>расходы на обязательное страхование</w:t>
            </w:r>
          </w:p>
        </w:tc>
        <w:tc>
          <w:tcPr>
            <w:tcW w:w="1565" w:type="dxa"/>
            <w:vAlign w:val="center"/>
          </w:tcPr>
          <w:p w14:paraId="4ECAD431"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noWrap/>
            <w:vAlign w:val="center"/>
          </w:tcPr>
          <w:p w14:paraId="563B4E37"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3C347BD5" w14:textId="77777777" w:rsidR="00BD7B9C" w:rsidRPr="00BD7B9C" w:rsidRDefault="00BD7B9C" w:rsidP="00BD7B9C">
            <w:pPr>
              <w:jc w:val="center"/>
              <w:rPr>
                <w:snapToGrid w:val="0"/>
                <w:sz w:val="28"/>
                <w:szCs w:val="28"/>
              </w:rPr>
            </w:pPr>
            <w:r w:rsidRPr="00BD7B9C">
              <w:rPr>
                <w:snapToGrid w:val="0"/>
                <w:sz w:val="28"/>
                <w:szCs w:val="28"/>
              </w:rPr>
              <w:t>0,00</w:t>
            </w:r>
          </w:p>
        </w:tc>
        <w:tc>
          <w:tcPr>
            <w:tcW w:w="5550" w:type="dxa"/>
            <w:vAlign w:val="center"/>
          </w:tcPr>
          <w:p w14:paraId="447F6AC7" w14:textId="77777777" w:rsidR="00BD7B9C" w:rsidRPr="00BD7B9C" w:rsidRDefault="00BD7B9C" w:rsidP="00BD7B9C">
            <w:pPr>
              <w:jc w:val="center"/>
              <w:rPr>
                <w:snapToGrid w:val="0"/>
              </w:rPr>
            </w:pPr>
            <w:r w:rsidRPr="00BD7B9C">
              <w:rPr>
                <w:snapToGrid w:val="0"/>
              </w:rPr>
              <w:t>х</w:t>
            </w:r>
          </w:p>
        </w:tc>
      </w:tr>
      <w:tr w:rsidR="00BD7B9C" w:rsidRPr="00BD7B9C" w14:paraId="3E03E0FD" w14:textId="77777777" w:rsidTr="00BD7B9C">
        <w:trPr>
          <w:trHeight w:val="199"/>
          <w:jc w:val="center"/>
        </w:trPr>
        <w:tc>
          <w:tcPr>
            <w:tcW w:w="814" w:type="dxa"/>
            <w:shd w:val="clear" w:color="auto" w:fill="auto"/>
            <w:noWrap/>
            <w:vAlign w:val="center"/>
            <w:hideMark/>
          </w:tcPr>
          <w:p w14:paraId="3DD4069F" w14:textId="77777777" w:rsidR="00BD7B9C" w:rsidRPr="00BD7B9C" w:rsidRDefault="00BD7B9C" w:rsidP="00BD7B9C">
            <w:pPr>
              <w:jc w:val="center"/>
              <w:rPr>
                <w:snapToGrid w:val="0"/>
                <w:szCs w:val="28"/>
              </w:rPr>
            </w:pPr>
            <w:r w:rsidRPr="00BD7B9C">
              <w:rPr>
                <w:snapToGrid w:val="0"/>
                <w:szCs w:val="28"/>
              </w:rPr>
              <w:t>1.4.3</w:t>
            </w:r>
          </w:p>
        </w:tc>
        <w:tc>
          <w:tcPr>
            <w:tcW w:w="4148" w:type="dxa"/>
            <w:shd w:val="clear" w:color="auto" w:fill="auto"/>
            <w:noWrap/>
            <w:vAlign w:val="center"/>
            <w:hideMark/>
          </w:tcPr>
          <w:p w14:paraId="0A0EC726" w14:textId="77777777" w:rsidR="00BD7B9C" w:rsidRPr="00BD7B9C" w:rsidRDefault="00BD7B9C" w:rsidP="00BD7B9C">
            <w:pPr>
              <w:rPr>
                <w:snapToGrid w:val="0"/>
                <w:szCs w:val="28"/>
              </w:rPr>
            </w:pPr>
            <w:r w:rsidRPr="00BD7B9C">
              <w:rPr>
                <w:snapToGrid w:val="0"/>
                <w:szCs w:val="28"/>
              </w:rPr>
              <w:t>Налог на имущество</w:t>
            </w:r>
          </w:p>
        </w:tc>
        <w:tc>
          <w:tcPr>
            <w:tcW w:w="1565" w:type="dxa"/>
            <w:vAlign w:val="center"/>
          </w:tcPr>
          <w:p w14:paraId="73FAB7EC"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noWrap/>
            <w:vAlign w:val="center"/>
          </w:tcPr>
          <w:p w14:paraId="746EBEA2"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57944E40" w14:textId="77777777" w:rsidR="00BD7B9C" w:rsidRPr="00BD7B9C" w:rsidRDefault="00BD7B9C" w:rsidP="00BD7B9C">
            <w:pPr>
              <w:jc w:val="center"/>
              <w:rPr>
                <w:snapToGrid w:val="0"/>
                <w:sz w:val="28"/>
                <w:szCs w:val="28"/>
              </w:rPr>
            </w:pPr>
            <w:r w:rsidRPr="00BD7B9C">
              <w:rPr>
                <w:snapToGrid w:val="0"/>
                <w:sz w:val="28"/>
                <w:szCs w:val="28"/>
              </w:rPr>
              <w:t>0,00</w:t>
            </w:r>
          </w:p>
        </w:tc>
        <w:tc>
          <w:tcPr>
            <w:tcW w:w="5550" w:type="dxa"/>
            <w:vAlign w:val="center"/>
          </w:tcPr>
          <w:p w14:paraId="6F8AE1C3" w14:textId="77777777" w:rsidR="00BD7B9C" w:rsidRPr="00BD7B9C" w:rsidRDefault="00BD7B9C" w:rsidP="00BD7B9C">
            <w:pPr>
              <w:jc w:val="center"/>
              <w:rPr>
                <w:snapToGrid w:val="0"/>
              </w:rPr>
            </w:pPr>
            <w:r w:rsidRPr="00BD7B9C">
              <w:rPr>
                <w:snapToGrid w:val="0"/>
              </w:rPr>
              <w:t>х</w:t>
            </w:r>
          </w:p>
        </w:tc>
      </w:tr>
      <w:tr w:rsidR="00BD7B9C" w:rsidRPr="00BD7B9C" w14:paraId="03A5723B" w14:textId="77777777" w:rsidTr="00BD7B9C">
        <w:trPr>
          <w:trHeight w:val="183"/>
          <w:jc w:val="center"/>
        </w:trPr>
        <w:tc>
          <w:tcPr>
            <w:tcW w:w="814" w:type="dxa"/>
            <w:shd w:val="clear" w:color="auto" w:fill="auto"/>
            <w:noWrap/>
            <w:vAlign w:val="center"/>
            <w:hideMark/>
          </w:tcPr>
          <w:p w14:paraId="35DB1A29" w14:textId="77777777" w:rsidR="00BD7B9C" w:rsidRPr="00BD7B9C" w:rsidRDefault="00BD7B9C" w:rsidP="00BD7B9C">
            <w:pPr>
              <w:jc w:val="center"/>
              <w:rPr>
                <w:snapToGrid w:val="0"/>
                <w:szCs w:val="28"/>
              </w:rPr>
            </w:pPr>
            <w:r w:rsidRPr="00BD7B9C">
              <w:rPr>
                <w:snapToGrid w:val="0"/>
                <w:szCs w:val="28"/>
              </w:rPr>
              <w:t>1.5</w:t>
            </w:r>
          </w:p>
        </w:tc>
        <w:tc>
          <w:tcPr>
            <w:tcW w:w="4148" w:type="dxa"/>
            <w:shd w:val="clear" w:color="auto" w:fill="auto"/>
            <w:vAlign w:val="center"/>
            <w:hideMark/>
          </w:tcPr>
          <w:p w14:paraId="31875EFA" w14:textId="77777777" w:rsidR="00BD7B9C" w:rsidRPr="00BD7B9C" w:rsidRDefault="00BD7B9C" w:rsidP="00BD7B9C">
            <w:pPr>
              <w:rPr>
                <w:snapToGrid w:val="0"/>
                <w:szCs w:val="28"/>
              </w:rPr>
            </w:pPr>
            <w:r w:rsidRPr="00BD7B9C">
              <w:rPr>
                <w:snapToGrid w:val="0"/>
                <w:szCs w:val="28"/>
              </w:rPr>
              <w:t>Отчисления на социальные нужды</w:t>
            </w:r>
          </w:p>
        </w:tc>
        <w:tc>
          <w:tcPr>
            <w:tcW w:w="1565" w:type="dxa"/>
            <w:vAlign w:val="center"/>
          </w:tcPr>
          <w:p w14:paraId="31536C9F" w14:textId="77777777" w:rsidR="00BD7B9C" w:rsidRPr="00BD7B9C" w:rsidRDefault="00BD7B9C" w:rsidP="00BD7B9C">
            <w:pPr>
              <w:jc w:val="center"/>
              <w:rPr>
                <w:snapToGrid w:val="0"/>
                <w:sz w:val="28"/>
                <w:szCs w:val="28"/>
              </w:rPr>
            </w:pPr>
            <w:r w:rsidRPr="00BD7B9C">
              <w:rPr>
                <w:snapToGrid w:val="0"/>
                <w:sz w:val="28"/>
                <w:szCs w:val="28"/>
              </w:rPr>
              <w:t>4 862,20</w:t>
            </w:r>
          </w:p>
        </w:tc>
        <w:tc>
          <w:tcPr>
            <w:tcW w:w="1560" w:type="dxa"/>
            <w:shd w:val="clear" w:color="auto" w:fill="auto"/>
            <w:noWrap/>
            <w:vAlign w:val="center"/>
          </w:tcPr>
          <w:p w14:paraId="687AD465" w14:textId="77777777" w:rsidR="00BD7B9C" w:rsidRPr="00BD7B9C" w:rsidRDefault="00BD7B9C" w:rsidP="00BD7B9C">
            <w:pPr>
              <w:jc w:val="center"/>
              <w:rPr>
                <w:snapToGrid w:val="0"/>
                <w:sz w:val="28"/>
                <w:szCs w:val="28"/>
              </w:rPr>
            </w:pPr>
            <w:r w:rsidRPr="00BD7B9C">
              <w:rPr>
                <w:snapToGrid w:val="0"/>
                <w:sz w:val="28"/>
                <w:szCs w:val="28"/>
              </w:rPr>
              <w:t>4 843,39</w:t>
            </w:r>
          </w:p>
        </w:tc>
        <w:tc>
          <w:tcPr>
            <w:tcW w:w="1701" w:type="dxa"/>
            <w:vAlign w:val="center"/>
          </w:tcPr>
          <w:p w14:paraId="4B330F37" w14:textId="77777777" w:rsidR="00BD7B9C" w:rsidRPr="00BD7B9C" w:rsidRDefault="00BD7B9C" w:rsidP="00BD7B9C">
            <w:pPr>
              <w:jc w:val="center"/>
              <w:rPr>
                <w:snapToGrid w:val="0"/>
                <w:sz w:val="28"/>
                <w:szCs w:val="28"/>
              </w:rPr>
            </w:pPr>
            <w:r w:rsidRPr="00BD7B9C">
              <w:rPr>
                <w:snapToGrid w:val="0"/>
                <w:sz w:val="28"/>
                <w:szCs w:val="28"/>
              </w:rPr>
              <w:t>-18,81</w:t>
            </w:r>
          </w:p>
        </w:tc>
        <w:tc>
          <w:tcPr>
            <w:tcW w:w="5550" w:type="dxa"/>
            <w:vAlign w:val="center"/>
          </w:tcPr>
          <w:p w14:paraId="00DB99BC" w14:textId="77777777" w:rsidR="00BD7B9C" w:rsidRPr="00BD7B9C" w:rsidRDefault="00BD7B9C" w:rsidP="00BD7B9C">
            <w:pPr>
              <w:rPr>
                <w:snapToGrid w:val="0"/>
              </w:rPr>
            </w:pPr>
            <w:r w:rsidRPr="00BD7B9C">
              <w:rPr>
                <w:snapToGrid w:val="0"/>
              </w:rPr>
              <w:t>Расходы скорректированы пропорционально плановым расходам на оплату труда (38,76% от планового, предоставлено уведомление фонда соц страхования).</w:t>
            </w:r>
          </w:p>
        </w:tc>
      </w:tr>
      <w:tr w:rsidR="00BD7B9C" w:rsidRPr="00BD7B9C" w14:paraId="63F798C3" w14:textId="77777777" w:rsidTr="00BD7B9C">
        <w:trPr>
          <w:trHeight w:val="70"/>
          <w:jc w:val="center"/>
        </w:trPr>
        <w:tc>
          <w:tcPr>
            <w:tcW w:w="814" w:type="dxa"/>
            <w:shd w:val="clear" w:color="auto" w:fill="auto"/>
            <w:noWrap/>
            <w:vAlign w:val="center"/>
            <w:hideMark/>
          </w:tcPr>
          <w:p w14:paraId="7D1BE5FF" w14:textId="77777777" w:rsidR="00BD7B9C" w:rsidRPr="00BD7B9C" w:rsidRDefault="00BD7B9C" w:rsidP="00BD7B9C">
            <w:pPr>
              <w:jc w:val="center"/>
              <w:rPr>
                <w:snapToGrid w:val="0"/>
                <w:szCs w:val="28"/>
              </w:rPr>
            </w:pPr>
            <w:r w:rsidRPr="00BD7B9C">
              <w:rPr>
                <w:snapToGrid w:val="0"/>
                <w:szCs w:val="28"/>
              </w:rPr>
              <w:t>1.6</w:t>
            </w:r>
          </w:p>
        </w:tc>
        <w:tc>
          <w:tcPr>
            <w:tcW w:w="4148" w:type="dxa"/>
            <w:shd w:val="clear" w:color="auto" w:fill="auto"/>
            <w:vAlign w:val="center"/>
            <w:hideMark/>
          </w:tcPr>
          <w:p w14:paraId="3253658D" w14:textId="77777777" w:rsidR="00BD7B9C" w:rsidRPr="00BD7B9C" w:rsidRDefault="00BD7B9C" w:rsidP="00BD7B9C">
            <w:pPr>
              <w:rPr>
                <w:snapToGrid w:val="0"/>
                <w:szCs w:val="28"/>
              </w:rPr>
            </w:pPr>
            <w:r w:rsidRPr="00BD7B9C">
              <w:rPr>
                <w:snapToGrid w:val="0"/>
                <w:szCs w:val="28"/>
              </w:rPr>
              <w:t>Расходы по сомнительным долгам</w:t>
            </w:r>
          </w:p>
        </w:tc>
        <w:tc>
          <w:tcPr>
            <w:tcW w:w="1565" w:type="dxa"/>
            <w:vAlign w:val="center"/>
          </w:tcPr>
          <w:p w14:paraId="446B9AD4"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noWrap/>
            <w:vAlign w:val="center"/>
          </w:tcPr>
          <w:p w14:paraId="6F1F913A"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29135296" w14:textId="77777777" w:rsidR="00BD7B9C" w:rsidRPr="00BD7B9C" w:rsidRDefault="00BD7B9C" w:rsidP="00BD7B9C">
            <w:pPr>
              <w:jc w:val="center"/>
              <w:rPr>
                <w:snapToGrid w:val="0"/>
                <w:sz w:val="28"/>
                <w:szCs w:val="28"/>
              </w:rPr>
            </w:pPr>
            <w:r w:rsidRPr="00BD7B9C">
              <w:rPr>
                <w:snapToGrid w:val="0"/>
                <w:sz w:val="28"/>
                <w:szCs w:val="28"/>
              </w:rPr>
              <w:t>0,00</w:t>
            </w:r>
          </w:p>
        </w:tc>
        <w:tc>
          <w:tcPr>
            <w:tcW w:w="5550" w:type="dxa"/>
            <w:vAlign w:val="center"/>
          </w:tcPr>
          <w:p w14:paraId="65540959" w14:textId="77777777" w:rsidR="00BD7B9C" w:rsidRPr="00BD7B9C" w:rsidRDefault="00BD7B9C" w:rsidP="00BD7B9C">
            <w:pPr>
              <w:jc w:val="center"/>
              <w:rPr>
                <w:snapToGrid w:val="0"/>
              </w:rPr>
            </w:pPr>
            <w:r w:rsidRPr="00BD7B9C">
              <w:rPr>
                <w:snapToGrid w:val="0"/>
              </w:rPr>
              <w:t>х</w:t>
            </w:r>
          </w:p>
        </w:tc>
      </w:tr>
      <w:tr w:rsidR="00BD7B9C" w:rsidRPr="00BD7B9C" w14:paraId="527E185C" w14:textId="77777777" w:rsidTr="00BD7B9C">
        <w:trPr>
          <w:trHeight w:val="253"/>
          <w:jc w:val="center"/>
        </w:trPr>
        <w:tc>
          <w:tcPr>
            <w:tcW w:w="814" w:type="dxa"/>
            <w:shd w:val="clear" w:color="auto" w:fill="auto"/>
            <w:noWrap/>
            <w:vAlign w:val="center"/>
            <w:hideMark/>
          </w:tcPr>
          <w:p w14:paraId="2CAC4D3A" w14:textId="77777777" w:rsidR="00BD7B9C" w:rsidRPr="00BD7B9C" w:rsidRDefault="00BD7B9C" w:rsidP="00BD7B9C">
            <w:pPr>
              <w:jc w:val="center"/>
              <w:rPr>
                <w:snapToGrid w:val="0"/>
                <w:szCs w:val="28"/>
              </w:rPr>
            </w:pPr>
            <w:r w:rsidRPr="00BD7B9C">
              <w:rPr>
                <w:snapToGrid w:val="0"/>
                <w:szCs w:val="28"/>
              </w:rPr>
              <w:t>1.7</w:t>
            </w:r>
          </w:p>
        </w:tc>
        <w:tc>
          <w:tcPr>
            <w:tcW w:w="4148" w:type="dxa"/>
            <w:shd w:val="clear" w:color="auto" w:fill="auto"/>
            <w:vAlign w:val="center"/>
            <w:hideMark/>
          </w:tcPr>
          <w:p w14:paraId="691B827C" w14:textId="77777777" w:rsidR="00BD7B9C" w:rsidRPr="00BD7B9C" w:rsidRDefault="00BD7B9C" w:rsidP="00BD7B9C">
            <w:pPr>
              <w:rPr>
                <w:snapToGrid w:val="0"/>
                <w:szCs w:val="28"/>
              </w:rPr>
            </w:pPr>
            <w:r w:rsidRPr="00BD7B9C">
              <w:rPr>
                <w:snapToGrid w:val="0"/>
                <w:szCs w:val="28"/>
              </w:rPr>
              <w:t>Амортизация основных средств и нематериальных активов</w:t>
            </w:r>
          </w:p>
        </w:tc>
        <w:tc>
          <w:tcPr>
            <w:tcW w:w="1565" w:type="dxa"/>
            <w:vAlign w:val="center"/>
          </w:tcPr>
          <w:p w14:paraId="5F69B5C6" w14:textId="77777777" w:rsidR="00BD7B9C" w:rsidRPr="00BD7B9C" w:rsidRDefault="00BD7B9C" w:rsidP="00BD7B9C">
            <w:pPr>
              <w:jc w:val="center"/>
              <w:rPr>
                <w:snapToGrid w:val="0"/>
                <w:sz w:val="28"/>
                <w:szCs w:val="28"/>
              </w:rPr>
            </w:pPr>
            <w:r w:rsidRPr="00BD7B9C">
              <w:rPr>
                <w:snapToGrid w:val="0"/>
                <w:sz w:val="28"/>
                <w:szCs w:val="28"/>
              </w:rPr>
              <w:t>1 000</w:t>
            </w:r>
          </w:p>
        </w:tc>
        <w:tc>
          <w:tcPr>
            <w:tcW w:w="1560" w:type="dxa"/>
            <w:shd w:val="clear" w:color="auto" w:fill="auto"/>
            <w:noWrap/>
            <w:vAlign w:val="center"/>
          </w:tcPr>
          <w:p w14:paraId="756F47E4" w14:textId="77777777" w:rsidR="00BD7B9C" w:rsidRPr="00BD7B9C" w:rsidRDefault="00BD7B9C" w:rsidP="00BD7B9C">
            <w:pPr>
              <w:jc w:val="center"/>
              <w:rPr>
                <w:snapToGrid w:val="0"/>
                <w:sz w:val="28"/>
                <w:szCs w:val="28"/>
              </w:rPr>
            </w:pPr>
            <w:r w:rsidRPr="00BD7B9C">
              <w:rPr>
                <w:snapToGrid w:val="0"/>
                <w:sz w:val="28"/>
                <w:szCs w:val="28"/>
              </w:rPr>
              <w:t>1 000</w:t>
            </w:r>
          </w:p>
        </w:tc>
        <w:tc>
          <w:tcPr>
            <w:tcW w:w="1701" w:type="dxa"/>
            <w:vAlign w:val="center"/>
          </w:tcPr>
          <w:p w14:paraId="4925E34C" w14:textId="77777777" w:rsidR="00BD7B9C" w:rsidRPr="00BD7B9C" w:rsidRDefault="00BD7B9C" w:rsidP="00BD7B9C">
            <w:pPr>
              <w:jc w:val="center"/>
              <w:rPr>
                <w:snapToGrid w:val="0"/>
                <w:sz w:val="28"/>
                <w:szCs w:val="28"/>
              </w:rPr>
            </w:pPr>
            <w:r w:rsidRPr="00BD7B9C">
              <w:rPr>
                <w:snapToGrid w:val="0"/>
                <w:sz w:val="28"/>
                <w:szCs w:val="28"/>
              </w:rPr>
              <w:t>-</w:t>
            </w:r>
          </w:p>
        </w:tc>
        <w:tc>
          <w:tcPr>
            <w:tcW w:w="5550" w:type="dxa"/>
            <w:vAlign w:val="center"/>
          </w:tcPr>
          <w:p w14:paraId="4D8DC2FC" w14:textId="77777777" w:rsidR="00BD7B9C" w:rsidRPr="00BD7B9C" w:rsidRDefault="00BD7B9C" w:rsidP="00BD7B9C">
            <w:pPr>
              <w:jc w:val="center"/>
              <w:rPr>
                <w:snapToGrid w:val="0"/>
              </w:rPr>
            </w:pPr>
            <w:r w:rsidRPr="00BD7B9C">
              <w:rPr>
                <w:snapToGrid w:val="0"/>
              </w:rPr>
              <w:t>х</w:t>
            </w:r>
          </w:p>
        </w:tc>
      </w:tr>
      <w:tr w:rsidR="00BD7B9C" w:rsidRPr="00BD7B9C" w14:paraId="63CE4D65" w14:textId="77777777" w:rsidTr="00BD7B9C">
        <w:trPr>
          <w:trHeight w:val="305"/>
          <w:jc w:val="center"/>
        </w:trPr>
        <w:tc>
          <w:tcPr>
            <w:tcW w:w="814" w:type="dxa"/>
            <w:shd w:val="clear" w:color="auto" w:fill="auto"/>
            <w:noWrap/>
            <w:vAlign w:val="center"/>
            <w:hideMark/>
          </w:tcPr>
          <w:p w14:paraId="4A7960F5" w14:textId="77777777" w:rsidR="00BD7B9C" w:rsidRPr="00BD7B9C" w:rsidRDefault="00BD7B9C" w:rsidP="00BD7B9C">
            <w:pPr>
              <w:jc w:val="center"/>
              <w:rPr>
                <w:snapToGrid w:val="0"/>
                <w:szCs w:val="28"/>
              </w:rPr>
            </w:pPr>
            <w:r w:rsidRPr="00BD7B9C">
              <w:rPr>
                <w:snapToGrid w:val="0"/>
                <w:szCs w:val="28"/>
              </w:rPr>
              <w:lastRenderedPageBreak/>
              <w:t>1.8</w:t>
            </w:r>
          </w:p>
        </w:tc>
        <w:tc>
          <w:tcPr>
            <w:tcW w:w="4148" w:type="dxa"/>
            <w:shd w:val="clear" w:color="auto" w:fill="auto"/>
            <w:noWrap/>
            <w:vAlign w:val="center"/>
            <w:hideMark/>
          </w:tcPr>
          <w:p w14:paraId="2D89612F" w14:textId="77777777" w:rsidR="00BD7B9C" w:rsidRPr="00BD7B9C" w:rsidRDefault="00BD7B9C" w:rsidP="00BD7B9C">
            <w:pPr>
              <w:rPr>
                <w:snapToGrid w:val="0"/>
                <w:szCs w:val="28"/>
              </w:rPr>
            </w:pPr>
            <w:r w:rsidRPr="00BD7B9C">
              <w:rPr>
                <w:snapToGrid w:val="0"/>
                <w:szCs w:val="28"/>
              </w:rPr>
              <w:t>Расходы на выплаты по договорам займа и кредитным договорам, включая проценты по ним</w:t>
            </w:r>
          </w:p>
        </w:tc>
        <w:tc>
          <w:tcPr>
            <w:tcW w:w="1565" w:type="dxa"/>
            <w:tcBorders>
              <w:bottom w:val="single" w:sz="4" w:space="0" w:color="auto"/>
            </w:tcBorders>
            <w:vAlign w:val="center"/>
          </w:tcPr>
          <w:p w14:paraId="0A621B2C"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tcBorders>
              <w:bottom w:val="single" w:sz="4" w:space="0" w:color="auto"/>
            </w:tcBorders>
            <w:shd w:val="clear" w:color="auto" w:fill="auto"/>
            <w:noWrap/>
            <w:vAlign w:val="center"/>
          </w:tcPr>
          <w:p w14:paraId="70B92B51"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tcBorders>
              <w:bottom w:val="single" w:sz="4" w:space="0" w:color="auto"/>
            </w:tcBorders>
            <w:vAlign w:val="center"/>
          </w:tcPr>
          <w:p w14:paraId="0ABFB572" w14:textId="77777777" w:rsidR="00BD7B9C" w:rsidRPr="00BD7B9C" w:rsidRDefault="00BD7B9C" w:rsidP="00BD7B9C">
            <w:pPr>
              <w:jc w:val="center"/>
              <w:rPr>
                <w:snapToGrid w:val="0"/>
                <w:sz w:val="28"/>
                <w:szCs w:val="28"/>
              </w:rPr>
            </w:pPr>
            <w:r w:rsidRPr="00BD7B9C">
              <w:rPr>
                <w:snapToGrid w:val="0"/>
                <w:sz w:val="28"/>
                <w:szCs w:val="28"/>
              </w:rPr>
              <w:t>0,00</w:t>
            </w:r>
          </w:p>
        </w:tc>
        <w:tc>
          <w:tcPr>
            <w:tcW w:w="5550" w:type="dxa"/>
            <w:vAlign w:val="center"/>
          </w:tcPr>
          <w:p w14:paraId="77A082FE" w14:textId="77777777" w:rsidR="00BD7B9C" w:rsidRPr="00BD7B9C" w:rsidRDefault="00BD7B9C" w:rsidP="00BD7B9C">
            <w:pPr>
              <w:jc w:val="center"/>
              <w:rPr>
                <w:snapToGrid w:val="0"/>
              </w:rPr>
            </w:pPr>
            <w:r w:rsidRPr="00BD7B9C">
              <w:rPr>
                <w:snapToGrid w:val="0"/>
              </w:rPr>
              <w:t>х</w:t>
            </w:r>
          </w:p>
        </w:tc>
      </w:tr>
      <w:tr w:rsidR="00BD7B9C" w:rsidRPr="00BD7B9C" w14:paraId="49334A3E" w14:textId="77777777" w:rsidTr="00BD7B9C">
        <w:trPr>
          <w:trHeight w:val="141"/>
          <w:jc w:val="center"/>
        </w:trPr>
        <w:tc>
          <w:tcPr>
            <w:tcW w:w="814" w:type="dxa"/>
            <w:shd w:val="clear" w:color="auto" w:fill="auto"/>
            <w:noWrap/>
            <w:vAlign w:val="center"/>
            <w:hideMark/>
          </w:tcPr>
          <w:p w14:paraId="7C7C1718" w14:textId="77777777" w:rsidR="00BD7B9C" w:rsidRPr="00BD7B9C" w:rsidRDefault="00BD7B9C" w:rsidP="00BD7B9C">
            <w:pPr>
              <w:jc w:val="center"/>
              <w:rPr>
                <w:snapToGrid w:val="0"/>
                <w:szCs w:val="28"/>
              </w:rPr>
            </w:pPr>
          </w:p>
        </w:tc>
        <w:tc>
          <w:tcPr>
            <w:tcW w:w="4148" w:type="dxa"/>
            <w:shd w:val="clear" w:color="auto" w:fill="auto"/>
            <w:noWrap/>
            <w:vAlign w:val="center"/>
            <w:hideMark/>
          </w:tcPr>
          <w:p w14:paraId="3F8EFA24" w14:textId="77777777" w:rsidR="00BD7B9C" w:rsidRPr="00BD7B9C" w:rsidRDefault="00BD7B9C" w:rsidP="00BD7B9C">
            <w:pPr>
              <w:rPr>
                <w:snapToGrid w:val="0"/>
                <w:szCs w:val="28"/>
              </w:rPr>
            </w:pPr>
            <w:r w:rsidRPr="00BD7B9C">
              <w:rPr>
                <w:snapToGrid w:val="0"/>
                <w:szCs w:val="28"/>
              </w:rPr>
              <w:t>ИТОГО</w:t>
            </w:r>
          </w:p>
        </w:tc>
        <w:tc>
          <w:tcPr>
            <w:tcW w:w="1565" w:type="dxa"/>
            <w:vAlign w:val="center"/>
          </w:tcPr>
          <w:p w14:paraId="6B1F0BD2" w14:textId="77777777" w:rsidR="00BD7B9C" w:rsidRPr="00BD7B9C" w:rsidRDefault="00BD7B9C" w:rsidP="00BD7B9C">
            <w:pPr>
              <w:jc w:val="center"/>
              <w:rPr>
                <w:snapToGrid w:val="0"/>
                <w:sz w:val="28"/>
                <w:szCs w:val="28"/>
              </w:rPr>
            </w:pPr>
            <w:r w:rsidRPr="00BD7B9C">
              <w:rPr>
                <w:snapToGrid w:val="0"/>
                <w:sz w:val="28"/>
                <w:szCs w:val="28"/>
              </w:rPr>
              <w:t>6 207,63</w:t>
            </w:r>
          </w:p>
        </w:tc>
        <w:tc>
          <w:tcPr>
            <w:tcW w:w="1560" w:type="dxa"/>
            <w:shd w:val="clear" w:color="auto" w:fill="auto"/>
            <w:noWrap/>
            <w:vAlign w:val="center"/>
          </w:tcPr>
          <w:p w14:paraId="211561D7" w14:textId="77777777" w:rsidR="00BD7B9C" w:rsidRPr="00BD7B9C" w:rsidRDefault="00BD7B9C" w:rsidP="00BD7B9C">
            <w:pPr>
              <w:jc w:val="center"/>
              <w:rPr>
                <w:snapToGrid w:val="0"/>
                <w:sz w:val="28"/>
                <w:szCs w:val="28"/>
              </w:rPr>
            </w:pPr>
            <w:r w:rsidRPr="00BD7B9C">
              <w:rPr>
                <w:snapToGrid w:val="0"/>
                <w:sz w:val="28"/>
                <w:szCs w:val="28"/>
              </w:rPr>
              <w:t>5 882,82</w:t>
            </w:r>
          </w:p>
        </w:tc>
        <w:tc>
          <w:tcPr>
            <w:tcW w:w="1701" w:type="dxa"/>
            <w:vAlign w:val="center"/>
          </w:tcPr>
          <w:p w14:paraId="4C5733F8" w14:textId="77777777" w:rsidR="00BD7B9C" w:rsidRPr="00BD7B9C" w:rsidRDefault="00BD7B9C" w:rsidP="00BD7B9C">
            <w:pPr>
              <w:jc w:val="center"/>
              <w:rPr>
                <w:snapToGrid w:val="0"/>
                <w:sz w:val="28"/>
                <w:szCs w:val="28"/>
              </w:rPr>
            </w:pPr>
            <w:r w:rsidRPr="00BD7B9C">
              <w:rPr>
                <w:snapToGrid w:val="0"/>
                <w:sz w:val="28"/>
                <w:szCs w:val="28"/>
              </w:rPr>
              <w:t>-324,81</w:t>
            </w:r>
          </w:p>
        </w:tc>
        <w:tc>
          <w:tcPr>
            <w:tcW w:w="5550" w:type="dxa"/>
            <w:vAlign w:val="center"/>
          </w:tcPr>
          <w:p w14:paraId="48719A25" w14:textId="77777777" w:rsidR="00BD7B9C" w:rsidRPr="00BD7B9C" w:rsidRDefault="00BD7B9C" w:rsidP="00BD7B9C">
            <w:pPr>
              <w:jc w:val="center"/>
              <w:rPr>
                <w:snapToGrid w:val="0"/>
              </w:rPr>
            </w:pPr>
            <w:r w:rsidRPr="00BD7B9C">
              <w:rPr>
                <w:snapToGrid w:val="0"/>
              </w:rPr>
              <w:t>х</w:t>
            </w:r>
          </w:p>
        </w:tc>
      </w:tr>
      <w:tr w:rsidR="00BD7B9C" w:rsidRPr="00BD7B9C" w14:paraId="48B46F95" w14:textId="77777777" w:rsidTr="00BD7B9C">
        <w:trPr>
          <w:trHeight w:val="70"/>
          <w:jc w:val="center"/>
        </w:trPr>
        <w:tc>
          <w:tcPr>
            <w:tcW w:w="814" w:type="dxa"/>
            <w:shd w:val="clear" w:color="auto" w:fill="auto"/>
            <w:noWrap/>
            <w:vAlign w:val="center"/>
            <w:hideMark/>
          </w:tcPr>
          <w:p w14:paraId="4FB40D55" w14:textId="77777777" w:rsidR="00BD7B9C" w:rsidRPr="00BD7B9C" w:rsidRDefault="00BD7B9C" w:rsidP="00BD7B9C">
            <w:pPr>
              <w:jc w:val="center"/>
              <w:rPr>
                <w:snapToGrid w:val="0"/>
                <w:szCs w:val="28"/>
              </w:rPr>
            </w:pPr>
            <w:r w:rsidRPr="00BD7B9C">
              <w:rPr>
                <w:snapToGrid w:val="0"/>
                <w:szCs w:val="28"/>
              </w:rPr>
              <w:t>2</w:t>
            </w:r>
          </w:p>
        </w:tc>
        <w:tc>
          <w:tcPr>
            <w:tcW w:w="4148" w:type="dxa"/>
            <w:shd w:val="clear" w:color="auto" w:fill="auto"/>
            <w:noWrap/>
            <w:vAlign w:val="center"/>
            <w:hideMark/>
          </w:tcPr>
          <w:p w14:paraId="4970436E" w14:textId="77777777" w:rsidR="00BD7B9C" w:rsidRPr="00BD7B9C" w:rsidRDefault="00BD7B9C" w:rsidP="00BD7B9C">
            <w:pPr>
              <w:rPr>
                <w:snapToGrid w:val="0"/>
                <w:szCs w:val="28"/>
              </w:rPr>
            </w:pPr>
            <w:r w:rsidRPr="00BD7B9C">
              <w:rPr>
                <w:snapToGrid w:val="0"/>
                <w:szCs w:val="28"/>
              </w:rPr>
              <w:t>Налог на прибыль</w:t>
            </w:r>
          </w:p>
        </w:tc>
        <w:tc>
          <w:tcPr>
            <w:tcW w:w="1565" w:type="dxa"/>
            <w:tcBorders>
              <w:top w:val="single" w:sz="4" w:space="0" w:color="auto"/>
              <w:left w:val="nil"/>
              <w:bottom w:val="single" w:sz="4" w:space="0" w:color="auto"/>
              <w:right w:val="single" w:sz="4" w:space="0" w:color="auto"/>
            </w:tcBorders>
            <w:shd w:val="clear" w:color="000000" w:fill="FFFFFF"/>
            <w:vAlign w:val="center"/>
          </w:tcPr>
          <w:p w14:paraId="72D7ACB9"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14:paraId="570A2646"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3B6B2904" w14:textId="77777777" w:rsidR="00BD7B9C" w:rsidRPr="00BD7B9C" w:rsidRDefault="00BD7B9C" w:rsidP="00BD7B9C">
            <w:pPr>
              <w:jc w:val="center"/>
              <w:rPr>
                <w:snapToGrid w:val="0"/>
                <w:sz w:val="28"/>
                <w:szCs w:val="28"/>
              </w:rPr>
            </w:pPr>
            <w:r w:rsidRPr="00BD7B9C">
              <w:rPr>
                <w:snapToGrid w:val="0"/>
                <w:sz w:val="28"/>
                <w:szCs w:val="28"/>
              </w:rPr>
              <w:t>0,00</w:t>
            </w:r>
          </w:p>
        </w:tc>
        <w:tc>
          <w:tcPr>
            <w:tcW w:w="5550" w:type="dxa"/>
            <w:tcBorders>
              <w:left w:val="single" w:sz="4" w:space="0" w:color="auto"/>
            </w:tcBorders>
            <w:vAlign w:val="center"/>
          </w:tcPr>
          <w:p w14:paraId="19115346" w14:textId="77777777" w:rsidR="00BD7B9C" w:rsidRPr="00BD7B9C" w:rsidRDefault="00BD7B9C" w:rsidP="00BD7B9C">
            <w:pPr>
              <w:jc w:val="center"/>
              <w:rPr>
                <w:snapToGrid w:val="0"/>
              </w:rPr>
            </w:pPr>
            <w:r w:rsidRPr="00BD7B9C">
              <w:rPr>
                <w:snapToGrid w:val="0"/>
              </w:rPr>
              <w:t>х</w:t>
            </w:r>
          </w:p>
        </w:tc>
      </w:tr>
      <w:tr w:rsidR="00BD7B9C" w:rsidRPr="00BD7B9C" w14:paraId="3B356F23" w14:textId="77777777" w:rsidTr="00BD7B9C">
        <w:trPr>
          <w:trHeight w:val="70"/>
          <w:jc w:val="center"/>
        </w:trPr>
        <w:tc>
          <w:tcPr>
            <w:tcW w:w="814" w:type="dxa"/>
            <w:shd w:val="clear" w:color="auto" w:fill="auto"/>
            <w:noWrap/>
            <w:vAlign w:val="center"/>
            <w:hideMark/>
          </w:tcPr>
          <w:p w14:paraId="4D298816" w14:textId="77777777" w:rsidR="00BD7B9C" w:rsidRPr="00BD7B9C" w:rsidRDefault="00BD7B9C" w:rsidP="00BD7B9C">
            <w:pPr>
              <w:jc w:val="center"/>
              <w:rPr>
                <w:snapToGrid w:val="0"/>
                <w:szCs w:val="28"/>
              </w:rPr>
            </w:pPr>
            <w:r w:rsidRPr="00BD7B9C">
              <w:rPr>
                <w:snapToGrid w:val="0"/>
                <w:szCs w:val="28"/>
              </w:rPr>
              <w:t>3</w:t>
            </w:r>
          </w:p>
        </w:tc>
        <w:tc>
          <w:tcPr>
            <w:tcW w:w="4148" w:type="dxa"/>
            <w:shd w:val="clear" w:color="auto" w:fill="auto"/>
            <w:noWrap/>
            <w:vAlign w:val="center"/>
            <w:hideMark/>
          </w:tcPr>
          <w:p w14:paraId="4D568F7B" w14:textId="77777777" w:rsidR="00BD7B9C" w:rsidRPr="00BD7B9C" w:rsidRDefault="00BD7B9C" w:rsidP="00BD7B9C">
            <w:pPr>
              <w:rPr>
                <w:snapToGrid w:val="0"/>
                <w:szCs w:val="28"/>
              </w:rPr>
            </w:pPr>
            <w:r w:rsidRPr="00BD7B9C">
              <w:rPr>
                <w:snapToGrid w:val="0"/>
                <w:szCs w:val="28"/>
              </w:rPr>
              <w:t>Выпадающие доходы,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0CCB3336"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noWrap/>
            <w:vAlign w:val="center"/>
          </w:tcPr>
          <w:p w14:paraId="6A7843B4" w14:textId="77777777" w:rsidR="00BD7B9C" w:rsidRPr="00BD7B9C" w:rsidRDefault="00BD7B9C" w:rsidP="00BD7B9C">
            <w:pPr>
              <w:jc w:val="center"/>
              <w:rPr>
                <w:snapToGrid w:val="0"/>
                <w:sz w:val="28"/>
                <w:szCs w:val="28"/>
              </w:rPr>
            </w:pPr>
            <w:r w:rsidRPr="00BD7B9C">
              <w:rPr>
                <w:snapToGrid w:val="0"/>
                <w:sz w:val="28"/>
                <w:szCs w:val="28"/>
              </w:rPr>
              <w:t>16,13</w:t>
            </w:r>
          </w:p>
        </w:tc>
        <w:tc>
          <w:tcPr>
            <w:tcW w:w="1701" w:type="dxa"/>
            <w:vAlign w:val="center"/>
          </w:tcPr>
          <w:p w14:paraId="22CA4D39" w14:textId="77777777" w:rsidR="00BD7B9C" w:rsidRPr="00BD7B9C" w:rsidRDefault="00BD7B9C" w:rsidP="00BD7B9C">
            <w:pPr>
              <w:jc w:val="center"/>
              <w:rPr>
                <w:snapToGrid w:val="0"/>
                <w:sz w:val="28"/>
                <w:szCs w:val="28"/>
              </w:rPr>
            </w:pPr>
            <w:r w:rsidRPr="00BD7B9C">
              <w:rPr>
                <w:snapToGrid w:val="0"/>
                <w:sz w:val="28"/>
                <w:szCs w:val="28"/>
              </w:rPr>
              <w:t>-</w:t>
            </w:r>
          </w:p>
        </w:tc>
        <w:tc>
          <w:tcPr>
            <w:tcW w:w="5550" w:type="dxa"/>
            <w:vAlign w:val="center"/>
          </w:tcPr>
          <w:p w14:paraId="46014EB6" w14:textId="77777777" w:rsidR="00BD7B9C" w:rsidRPr="00BD7B9C" w:rsidRDefault="00BD7B9C" w:rsidP="00BD7B9C">
            <w:pPr>
              <w:jc w:val="center"/>
              <w:rPr>
                <w:snapToGrid w:val="0"/>
              </w:rPr>
            </w:pPr>
            <w:r w:rsidRPr="00BD7B9C">
              <w:rPr>
                <w:snapToGrid w:val="0"/>
              </w:rPr>
              <w:t>х</w:t>
            </w:r>
          </w:p>
        </w:tc>
      </w:tr>
      <w:tr w:rsidR="00BD7B9C" w:rsidRPr="00BD7B9C" w14:paraId="3DA6FD80" w14:textId="77777777" w:rsidTr="00BD7B9C">
        <w:trPr>
          <w:trHeight w:val="199"/>
          <w:jc w:val="center"/>
        </w:trPr>
        <w:tc>
          <w:tcPr>
            <w:tcW w:w="814" w:type="dxa"/>
            <w:shd w:val="clear" w:color="auto" w:fill="auto"/>
            <w:noWrap/>
            <w:vAlign w:val="center"/>
            <w:hideMark/>
          </w:tcPr>
          <w:p w14:paraId="0BF57573" w14:textId="77777777" w:rsidR="00BD7B9C" w:rsidRPr="00BD7B9C" w:rsidRDefault="00BD7B9C" w:rsidP="00BD7B9C">
            <w:pPr>
              <w:jc w:val="center"/>
              <w:rPr>
                <w:snapToGrid w:val="0"/>
                <w:szCs w:val="28"/>
              </w:rPr>
            </w:pPr>
            <w:r w:rsidRPr="00BD7B9C">
              <w:rPr>
                <w:snapToGrid w:val="0"/>
                <w:szCs w:val="28"/>
              </w:rPr>
              <w:t>4</w:t>
            </w:r>
          </w:p>
        </w:tc>
        <w:tc>
          <w:tcPr>
            <w:tcW w:w="4148" w:type="dxa"/>
            <w:shd w:val="clear" w:color="auto" w:fill="auto"/>
            <w:vAlign w:val="center"/>
            <w:hideMark/>
          </w:tcPr>
          <w:p w14:paraId="62A7672F" w14:textId="77777777" w:rsidR="00BD7B9C" w:rsidRPr="00BD7B9C" w:rsidRDefault="00BD7B9C" w:rsidP="00BD7B9C">
            <w:pPr>
              <w:rPr>
                <w:snapToGrid w:val="0"/>
                <w:szCs w:val="28"/>
              </w:rPr>
            </w:pPr>
            <w:r w:rsidRPr="00BD7B9C">
              <w:rPr>
                <w:snapToGrid w:val="0"/>
                <w:szCs w:val="28"/>
              </w:rPr>
              <w:t>Итого неподконтрольных расходов</w:t>
            </w:r>
          </w:p>
        </w:tc>
        <w:tc>
          <w:tcPr>
            <w:tcW w:w="1565" w:type="dxa"/>
            <w:vAlign w:val="center"/>
          </w:tcPr>
          <w:p w14:paraId="4B2E6EEF" w14:textId="77777777" w:rsidR="00BD7B9C" w:rsidRPr="00BD7B9C" w:rsidRDefault="00BD7B9C" w:rsidP="00BD7B9C">
            <w:pPr>
              <w:jc w:val="center"/>
              <w:rPr>
                <w:snapToGrid w:val="0"/>
                <w:sz w:val="28"/>
                <w:szCs w:val="28"/>
              </w:rPr>
            </w:pPr>
            <w:r w:rsidRPr="00BD7B9C">
              <w:rPr>
                <w:snapToGrid w:val="0"/>
                <w:sz w:val="28"/>
                <w:szCs w:val="28"/>
              </w:rPr>
              <w:t>6 207,63</w:t>
            </w:r>
          </w:p>
        </w:tc>
        <w:tc>
          <w:tcPr>
            <w:tcW w:w="1560" w:type="dxa"/>
            <w:shd w:val="clear" w:color="auto" w:fill="auto"/>
            <w:noWrap/>
            <w:vAlign w:val="center"/>
          </w:tcPr>
          <w:p w14:paraId="4F62A023" w14:textId="77777777" w:rsidR="00BD7B9C" w:rsidRPr="00BD7B9C" w:rsidRDefault="00BD7B9C" w:rsidP="00BD7B9C">
            <w:pPr>
              <w:jc w:val="center"/>
              <w:rPr>
                <w:snapToGrid w:val="0"/>
                <w:sz w:val="28"/>
                <w:szCs w:val="28"/>
              </w:rPr>
            </w:pPr>
            <w:r w:rsidRPr="00BD7B9C">
              <w:rPr>
                <w:snapToGrid w:val="0"/>
                <w:sz w:val="28"/>
                <w:szCs w:val="28"/>
              </w:rPr>
              <w:t>5 898,95</w:t>
            </w:r>
          </w:p>
        </w:tc>
        <w:tc>
          <w:tcPr>
            <w:tcW w:w="1701" w:type="dxa"/>
            <w:vAlign w:val="center"/>
          </w:tcPr>
          <w:p w14:paraId="15A64C56" w14:textId="77777777" w:rsidR="00BD7B9C" w:rsidRPr="00BD7B9C" w:rsidRDefault="00BD7B9C" w:rsidP="00BD7B9C">
            <w:pPr>
              <w:jc w:val="center"/>
              <w:rPr>
                <w:snapToGrid w:val="0"/>
                <w:sz w:val="28"/>
                <w:szCs w:val="28"/>
              </w:rPr>
            </w:pPr>
            <w:r w:rsidRPr="00BD7B9C">
              <w:rPr>
                <w:snapToGrid w:val="0"/>
                <w:sz w:val="28"/>
                <w:szCs w:val="28"/>
              </w:rPr>
              <w:t>-308,68</w:t>
            </w:r>
          </w:p>
        </w:tc>
        <w:tc>
          <w:tcPr>
            <w:tcW w:w="5550" w:type="dxa"/>
            <w:vAlign w:val="center"/>
          </w:tcPr>
          <w:p w14:paraId="27CB4F1E" w14:textId="77777777" w:rsidR="00BD7B9C" w:rsidRPr="00BD7B9C" w:rsidRDefault="00BD7B9C" w:rsidP="00BD7B9C">
            <w:pPr>
              <w:jc w:val="center"/>
              <w:rPr>
                <w:snapToGrid w:val="0"/>
              </w:rPr>
            </w:pPr>
            <w:r w:rsidRPr="00BD7B9C">
              <w:rPr>
                <w:snapToGrid w:val="0"/>
              </w:rPr>
              <w:t>х</w:t>
            </w:r>
          </w:p>
        </w:tc>
      </w:tr>
    </w:tbl>
    <w:p w14:paraId="4A57FBE7" w14:textId="77777777" w:rsidR="00BD7B9C" w:rsidRPr="00BD7B9C" w:rsidRDefault="00BD7B9C" w:rsidP="00BD7B9C">
      <w:pPr>
        <w:autoSpaceDE w:val="0"/>
        <w:autoSpaceDN w:val="0"/>
        <w:adjustRightInd w:val="0"/>
        <w:ind w:firstLine="540"/>
        <w:jc w:val="both"/>
        <w:rPr>
          <w:sz w:val="28"/>
          <w:szCs w:val="28"/>
        </w:rPr>
      </w:pPr>
    </w:p>
    <w:p w14:paraId="2C67B60B" w14:textId="77777777" w:rsidR="00BD7B9C" w:rsidRPr="00BD7B9C" w:rsidRDefault="00BD7B9C" w:rsidP="00BD7B9C">
      <w:pPr>
        <w:spacing w:after="160" w:line="259" w:lineRule="auto"/>
        <w:rPr>
          <w:sz w:val="28"/>
          <w:szCs w:val="28"/>
        </w:rPr>
      </w:pPr>
      <w:r w:rsidRPr="00BD7B9C">
        <w:rPr>
          <w:sz w:val="28"/>
          <w:szCs w:val="28"/>
        </w:rPr>
        <w:br w:type="page"/>
      </w:r>
    </w:p>
    <w:p w14:paraId="21BF97C5" w14:textId="77777777" w:rsidR="00BD7B9C" w:rsidRPr="00BD7B9C" w:rsidRDefault="00BD7B9C" w:rsidP="00BD7B9C">
      <w:pPr>
        <w:autoSpaceDE w:val="0"/>
        <w:autoSpaceDN w:val="0"/>
        <w:adjustRightInd w:val="0"/>
        <w:ind w:firstLine="540"/>
        <w:jc w:val="both"/>
        <w:rPr>
          <w:sz w:val="28"/>
          <w:szCs w:val="28"/>
        </w:rPr>
      </w:pPr>
    </w:p>
    <w:p w14:paraId="4E2E16E4" w14:textId="77777777" w:rsidR="00BD7B9C" w:rsidRPr="00BD7B9C" w:rsidRDefault="00BD7B9C" w:rsidP="00BD7B9C">
      <w:pPr>
        <w:keepNext/>
        <w:ind w:right="141"/>
        <w:jc w:val="center"/>
        <w:outlineLvl w:val="2"/>
        <w:rPr>
          <w:rFonts w:cs="Arial"/>
          <w:b/>
          <w:bCs/>
          <w:snapToGrid w:val="0"/>
          <w:sz w:val="28"/>
          <w:szCs w:val="26"/>
          <w:lang w:eastAsia="en-US"/>
        </w:rPr>
      </w:pPr>
      <w:bookmarkStart w:id="131" w:name="_Toc21692677"/>
      <w:r w:rsidRPr="00BD7B9C">
        <w:rPr>
          <w:rFonts w:cs="Arial"/>
          <w:b/>
          <w:bCs/>
          <w:snapToGrid w:val="0"/>
          <w:sz w:val="28"/>
          <w:szCs w:val="26"/>
          <w:lang w:eastAsia="en-US"/>
        </w:rPr>
        <w:t xml:space="preserve">Реестр расходов на приобретение энергетических ресурсов, </w:t>
      </w:r>
      <w:r w:rsidRPr="00BD7B9C">
        <w:rPr>
          <w:rFonts w:cs="Arial"/>
          <w:b/>
          <w:bCs/>
          <w:snapToGrid w:val="0"/>
          <w:sz w:val="28"/>
          <w:szCs w:val="26"/>
          <w:lang w:eastAsia="en-US"/>
        </w:rPr>
        <w:br/>
        <w:t>холодной воды и теплоносителя (далее - ресурсы) на производство и реализацию тепловой энергии на 2020 год</w:t>
      </w:r>
      <w:bookmarkEnd w:id="131"/>
    </w:p>
    <w:p w14:paraId="5930F6C1" w14:textId="77777777" w:rsidR="00BD7B9C" w:rsidRPr="00BD7B9C" w:rsidRDefault="00BD7B9C" w:rsidP="00BD7B9C">
      <w:pPr>
        <w:spacing w:line="360" w:lineRule="auto"/>
        <w:jc w:val="center"/>
        <w:rPr>
          <w:snapToGrid w:val="0"/>
          <w:sz w:val="28"/>
        </w:rPr>
      </w:pPr>
      <w:r w:rsidRPr="00BD7B9C">
        <w:rPr>
          <w:snapToGrid w:val="0"/>
          <w:sz w:val="28"/>
        </w:rPr>
        <w:t>(Приложение 5.4 к Методическим указаниям)</w:t>
      </w:r>
    </w:p>
    <w:p w14:paraId="4677205B" w14:textId="77777777" w:rsidR="00BD7B9C" w:rsidRPr="00BD7B9C" w:rsidRDefault="00BD7B9C" w:rsidP="00BD7B9C">
      <w:pPr>
        <w:ind w:firstLine="851"/>
        <w:jc w:val="right"/>
        <w:rPr>
          <w:snapToGrid w:val="0"/>
          <w:sz w:val="28"/>
          <w:szCs w:val="28"/>
        </w:rPr>
      </w:pPr>
      <w:r w:rsidRPr="00BD7B9C">
        <w:rPr>
          <w:snapToGrid w:val="0"/>
          <w:sz w:val="28"/>
          <w:szCs w:val="28"/>
        </w:rPr>
        <w:t>тыс. руб.</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135"/>
        <w:gridCol w:w="1557"/>
        <w:gridCol w:w="1557"/>
        <w:gridCol w:w="1658"/>
        <w:gridCol w:w="5368"/>
      </w:tblGrid>
      <w:tr w:rsidR="00BD7B9C" w:rsidRPr="00BD7B9C" w14:paraId="60DE001C" w14:textId="77777777" w:rsidTr="00BD7B9C">
        <w:trPr>
          <w:trHeight w:val="706"/>
        </w:trPr>
        <w:tc>
          <w:tcPr>
            <w:tcW w:w="611" w:type="dxa"/>
            <w:shd w:val="clear" w:color="auto" w:fill="auto"/>
            <w:vAlign w:val="center"/>
            <w:hideMark/>
          </w:tcPr>
          <w:p w14:paraId="63211F85" w14:textId="77777777" w:rsidR="00BD7B9C" w:rsidRPr="00BD7B9C" w:rsidRDefault="00BD7B9C" w:rsidP="00BD7B9C">
            <w:pPr>
              <w:jc w:val="center"/>
              <w:rPr>
                <w:snapToGrid w:val="0"/>
                <w:szCs w:val="28"/>
              </w:rPr>
            </w:pPr>
            <w:r w:rsidRPr="00BD7B9C">
              <w:rPr>
                <w:snapToGrid w:val="0"/>
                <w:szCs w:val="28"/>
              </w:rPr>
              <w:t>№ п/п</w:t>
            </w:r>
          </w:p>
        </w:tc>
        <w:tc>
          <w:tcPr>
            <w:tcW w:w="4171" w:type="dxa"/>
            <w:shd w:val="clear" w:color="auto" w:fill="auto"/>
            <w:vAlign w:val="center"/>
            <w:hideMark/>
          </w:tcPr>
          <w:p w14:paraId="08C310B4" w14:textId="77777777" w:rsidR="00BD7B9C" w:rsidRPr="00BD7B9C" w:rsidRDefault="00BD7B9C" w:rsidP="00BD7B9C">
            <w:pPr>
              <w:jc w:val="center"/>
              <w:rPr>
                <w:snapToGrid w:val="0"/>
                <w:szCs w:val="28"/>
              </w:rPr>
            </w:pPr>
            <w:r w:rsidRPr="00BD7B9C">
              <w:rPr>
                <w:snapToGrid w:val="0"/>
                <w:szCs w:val="28"/>
              </w:rPr>
              <w:t>Наименование ресурса</w:t>
            </w:r>
          </w:p>
        </w:tc>
        <w:tc>
          <w:tcPr>
            <w:tcW w:w="1511" w:type="dxa"/>
          </w:tcPr>
          <w:p w14:paraId="3E6485A2"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11" w:type="dxa"/>
          </w:tcPr>
          <w:p w14:paraId="31677331"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661" w:type="dxa"/>
          </w:tcPr>
          <w:p w14:paraId="68BAE262" w14:textId="77777777" w:rsidR="00BD7B9C" w:rsidRPr="00BD7B9C" w:rsidRDefault="00BD7B9C" w:rsidP="00BD7B9C">
            <w:pPr>
              <w:ind w:left="-57" w:right="-57"/>
              <w:jc w:val="center"/>
              <w:rPr>
                <w:snapToGrid w:val="0"/>
                <w:szCs w:val="28"/>
              </w:rPr>
            </w:pPr>
            <w:r w:rsidRPr="00BD7B9C">
              <w:rPr>
                <w:snapToGrid w:val="0"/>
                <w:szCs w:val="28"/>
              </w:rPr>
              <w:t>Расходы, не включаемые в НВВ</w:t>
            </w:r>
          </w:p>
        </w:tc>
        <w:tc>
          <w:tcPr>
            <w:tcW w:w="5419" w:type="dxa"/>
            <w:vAlign w:val="center"/>
          </w:tcPr>
          <w:p w14:paraId="648BC3A8" w14:textId="77777777" w:rsidR="00BD7B9C" w:rsidRPr="00BD7B9C" w:rsidRDefault="00BD7B9C" w:rsidP="00BD7B9C">
            <w:pPr>
              <w:ind w:left="-57" w:right="-57"/>
              <w:jc w:val="center"/>
              <w:rPr>
                <w:snapToGrid w:val="0"/>
                <w:szCs w:val="28"/>
              </w:rPr>
            </w:pPr>
            <w:r w:rsidRPr="00BD7B9C">
              <w:rPr>
                <w:snapToGrid w:val="0"/>
                <w:szCs w:val="28"/>
              </w:rPr>
              <w:t>Основание, по которому расходы скорректированы, или не включаются в НВВ, в соответствии с п. 33 Правил регулирования (ПП РФ №1075 от 22.10.2012)</w:t>
            </w:r>
          </w:p>
        </w:tc>
      </w:tr>
      <w:tr w:rsidR="00BD7B9C" w:rsidRPr="00BD7B9C" w14:paraId="6C6333C2" w14:textId="77777777" w:rsidTr="00BD7B9C">
        <w:trPr>
          <w:trHeight w:val="171"/>
        </w:trPr>
        <w:tc>
          <w:tcPr>
            <w:tcW w:w="611" w:type="dxa"/>
            <w:shd w:val="clear" w:color="auto" w:fill="auto"/>
            <w:vAlign w:val="center"/>
            <w:hideMark/>
          </w:tcPr>
          <w:p w14:paraId="3FB72A95" w14:textId="77777777" w:rsidR="00BD7B9C" w:rsidRPr="00BD7B9C" w:rsidRDefault="00BD7B9C" w:rsidP="00BD7B9C">
            <w:pPr>
              <w:jc w:val="center"/>
              <w:rPr>
                <w:snapToGrid w:val="0"/>
                <w:szCs w:val="28"/>
              </w:rPr>
            </w:pPr>
            <w:r w:rsidRPr="00BD7B9C">
              <w:rPr>
                <w:snapToGrid w:val="0"/>
                <w:szCs w:val="28"/>
              </w:rPr>
              <w:t>1</w:t>
            </w:r>
          </w:p>
        </w:tc>
        <w:tc>
          <w:tcPr>
            <w:tcW w:w="4171" w:type="dxa"/>
            <w:shd w:val="clear" w:color="auto" w:fill="auto"/>
            <w:vAlign w:val="center"/>
            <w:hideMark/>
          </w:tcPr>
          <w:p w14:paraId="70E96BFE" w14:textId="77777777" w:rsidR="00BD7B9C" w:rsidRPr="00BD7B9C" w:rsidRDefault="00BD7B9C" w:rsidP="00BD7B9C">
            <w:pPr>
              <w:rPr>
                <w:snapToGrid w:val="0"/>
                <w:szCs w:val="28"/>
              </w:rPr>
            </w:pPr>
            <w:r w:rsidRPr="00BD7B9C">
              <w:rPr>
                <w:snapToGrid w:val="0"/>
                <w:szCs w:val="28"/>
              </w:rPr>
              <w:t xml:space="preserve">Расходы на топливо </w:t>
            </w:r>
          </w:p>
        </w:tc>
        <w:tc>
          <w:tcPr>
            <w:tcW w:w="1511" w:type="dxa"/>
            <w:vAlign w:val="center"/>
          </w:tcPr>
          <w:p w14:paraId="45E0F59F" w14:textId="77777777" w:rsidR="00BD7B9C" w:rsidRPr="00BD7B9C" w:rsidRDefault="00BD7B9C" w:rsidP="00BD7B9C">
            <w:pPr>
              <w:jc w:val="center"/>
              <w:rPr>
                <w:snapToGrid w:val="0"/>
                <w:sz w:val="28"/>
                <w:szCs w:val="28"/>
              </w:rPr>
            </w:pPr>
            <w:r w:rsidRPr="00BD7B9C">
              <w:rPr>
                <w:snapToGrid w:val="0"/>
                <w:sz w:val="28"/>
                <w:szCs w:val="28"/>
              </w:rPr>
              <w:t>3 014,10</w:t>
            </w:r>
          </w:p>
        </w:tc>
        <w:tc>
          <w:tcPr>
            <w:tcW w:w="1511" w:type="dxa"/>
            <w:shd w:val="clear" w:color="auto" w:fill="auto"/>
            <w:vAlign w:val="center"/>
          </w:tcPr>
          <w:p w14:paraId="623BA276" w14:textId="77777777" w:rsidR="00BD7B9C" w:rsidRPr="00BD7B9C" w:rsidRDefault="00BD7B9C" w:rsidP="00BD7B9C">
            <w:pPr>
              <w:jc w:val="center"/>
              <w:rPr>
                <w:snapToGrid w:val="0"/>
                <w:sz w:val="28"/>
                <w:szCs w:val="28"/>
              </w:rPr>
            </w:pPr>
            <w:r w:rsidRPr="00BD7B9C">
              <w:rPr>
                <w:snapToGrid w:val="0"/>
                <w:sz w:val="28"/>
                <w:szCs w:val="28"/>
              </w:rPr>
              <w:t>3 715,11</w:t>
            </w:r>
          </w:p>
        </w:tc>
        <w:tc>
          <w:tcPr>
            <w:tcW w:w="1661" w:type="dxa"/>
            <w:vAlign w:val="center"/>
          </w:tcPr>
          <w:p w14:paraId="24D47092" w14:textId="77777777" w:rsidR="00BD7B9C" w:rsidRPr="00BD7B9C" w:rsidRDefault="00BD7B9C" w:rsidP="00BD7B9C">
            <w:pPr>
              <w:jc w:val="center"/>
              <w:rPr>
                <w:snapToGrid w:val="0"/>
                <w:sz w:val="28"/>
                <w:szCs w:val="28"/>
              </w:rPr>
            </w:pPr>
            <w:r w:rsidRPr="00BD7B9C">
              <w:rPr>
                <w:snapToGrid w:val="0"/>
                <w:sz w:val="28"/>
                <w:szCs w:val="28"/>
              </w:rPr>
              <w:t>-</w:t>
            </w:r>
          </w:p>
        </w:tc>
        <w:tc>
          <w:tcPr>
            <w:tcW w:w="5419" w:type="dxa"/>
            <w:vAlign w:val="center"/>
          </w:tcPr>
          <w:p w14:paraId="04EF5381" w14:textId="77777777" w:rsidR="00BD7B9C" w:rsidRPr="00BD7B9C" w:rsidRDefault="00BD7B9C" w:rsidP="00BD7B9C">
            <w:pPr>
              <w:jc w:val="center"/>
              <w:rPr>
                <w:snapToGrid w:val="0"/>
              </w:rPr>
            </w:pPr>
            <w:r w:rsidRPr="00BD7B9C">
              <w:rPr>
                <w:snapToGrid w:val="0"/>
              </w:rPr>
              <w:t xml:space="preserve">Расходы на топливо рассчитаны в соответствии с утверждённым удельным расходом топлива и размером теплового баланса </w:t>
            </w:r>
          </w:p>
        </w:tc>
      </w:tr>
      <w:tr w:rsidR="00BD7B9C" w:rsidRPr="00BD7B9C" w14:paraId="093205EB" w14:textId="77777777" w:rsidTr="00BD7B9C">
        <w:trPr>
          <w:trHeight w:val="266"/>
        </w:trPr>
        <w:tc>
          <w:tcPr>
            <w:tcW w:w="611" w:type="dxa"/>
            <w:shd w:val="clear" w:color="auto" w:fill="auto"/>
            <w:vAlign w:val="center"/>
            <w:hideMark/>
          </w:tcPr>
          <w:p w14:paraId="34C586A6" w14:textId="77777777" w:rsidR="00BD7B9C" w:rsidRPr="00BD7B9C" w:rsidRDefault="00BD7B9C" w:rsidP="00BD7B9C">
            <w:pPr>
              <w:jc w:val="center"/>
              <w:rPr>
                <w:snapToGrid w:val="0"/>
                <w:szCs w:val="28"/>
              </w:rPr>
            </w:pPr>
            <w:r w:rsidRPr="00BD7B9C">
              <w:rPr>
                <w:snapToGrid w:val="0"/>
                <w:szCs w:val="28"/>
              </w:rPr>
              <w:t>2</w:t>
            </w:r>
          </w:p>
        </w:tc>
        <w:tc>
          <w:tcPr>
            <w:tcW w:w="4171" w:type="dxa"/>
            <w:shd w:val="clear" w:color="auto" w:fill="auto"/>
            <w:vAlign w:val="center"/>
            <w:hideMark/>
          </w:tcPr>
          <w:p w14:paraId="18CB5ACF" w14:textId="77777777" w:rsidR="00BD7B9C" w:rsidRPr="00BD7B9C" w:rsidRDefault="00BD7B9C" w:rsidP="00BD7B9C">
            <w:pPr>
              <w:rPr>
                <w:snapToGrid w:val="0"/>
                <w:szCs w:val="28"/>
              </w:rPr>
            </w:pPr>
            <w:r w:rsidRPr="00BD7B9C">
              <w:rPr>
                <w:snapToGrid w:val="0"/>
                <w:szCs w:val="28"/>
              </w:rPr>
              <w:t xml:space="preserve">Расходы на электрическую энергию </w:t>
            </w:r>
          </w:p>
        </w:tc>
        <w:tc>
          <w:tcPr>
            <w:tcW w:w="1511" w:type="dxa"/>
            <w:vAlign w:val="center"/>
          </w:tcPr>
          <w:p w14:paraId="4C677C22" w14:textId="77777777" w:rsidR="00BD7B9C" w:rsidRPr="00BD7B9C" w:rsidRDefault="00BD7B9C" w:rsidP="00BD7B9C">
            <w:pPr>
              <w:jc w:val="center"/>
              <w:rPr>
                <w:snapToGrid w:val="0"/>
                <w:sz w:val="28"/>
                <w:szCs w:val="28"/>
              </w:rPr>
            </w:pPr>
            <w:r w:rsidRPr="00BD7B9C">
              <w:rPr>
                <w:snapToGrid w:val="0"/>
                <w:sz w:val="28"/>
                <w:szCs w:val="28"/>
              </w:rPr>
              <w:t>2 206,39</w:t>
            </w:r>
          </w:p>
        </w:tc>
        <w:tc>
          <w:tcPr>
            <w:tcW w:w="1511" w:type="dxa"/>
            <w:shd w:val="clear" w:color="auto" w:fill="auto"/>
            <w:vAlign w:val="center"/>
          </w:tcPr>
          <w:p w14:paraId="39120263" w14:textId="77777777" w:rsidR="00BD7B9C" w:rsidRPr="00BD7B9C" w:rsidRDefault="00BD7B9C" w:rsidP="00BD7B9C">
            <w:pPr>
              <w:jc w:val="center"/>
              <w:rPr>
                <w:snapToGrid w:val="0"/>
                <w:sz w:val="28"/>
                <w:szCs w:val="28"/>
              </w:rPr>
            </w:pPr>
            <w:r w:rsidRPr="00BD7B9C">
              <w:rPr>
                <w:snapToGrid w:val="0"/>
                <w:sz w:val="28"/>
                <w:szCs w:val="28"/>
              </w:rPr>
              <w:t>2 206,39</w:t>
            </w:r>
          </w:p>
        </w:tc>
        <w:tc>
          <w:tcPr>
            <w:tcW w:w="1661" w:type="dxa"/>
            <w:vAlign w:val="center"/>
          </w:tcPr>
          <w:p w14:paraId="02F2683C" w14:textId="77777777" w:rsidR="00BD7B9C" w:rsidRPr="00BD7B9C" w:rsidRDefault="00BD7B9C" w:rsidP="00BD7B9C">
            <w:pPr>
              <w:jc w:val="center"/>
              <w:rPr>
                <w:snapToGrid w:val="0"/>
                <w:sz w:val="28"/>
                <w:szCs w:val="28"/>
              </w:rPr>
            </w:pPr>
            <w:r w:rsidRPr="00BD7B9C">
              <w:rPr>
                <w:snapToGrid w:val="0"/>
                <w:sz w:val="28"/>
                <w:szCs w:val="28"/>
              </w:rPr>
              <w:t>-</w:t>
            </w:r>
          </w:p>
        </w:tc>
        <w:tc>
          <w:tcPr>
            <w:tcW w:w="5419" w:type="dxa"/>
            <w:vAlign w:val="center"/>
          </w:tcPr>
          <w:p w14:paraId="2895783A" w14:textId="77777777" w:rsidR="00BD7B9C" w:rsidRPr="00BD7B9C" w:rsidRDefault="00BD7B9C" w:rsidP="00BD7B9C">
            <w:pPr>
              <w:jc w:val="center"/>
              <w:rPr>
                <w:snapToGrid w:val="0"/>
              </w:rPr>
            </w:pPr>
            <w:r w:rsidRPr="00BD7B9C">
              <w:rPr>
                <w:snapToGrid w:val="0"/>
              </w:rPr>
              <w:t>Расходы на электроэнергию рассчитаны в соответствии с удельным расходом электроэнергии на выработку 1 Гкал</w:t>
            </w:r>
          </w:p>
        </w:tc>
      </w:tr>
      <w:tr w:rsidR="00BD7B9C" w:rsidRPr="00BD7B9C" w14:paraId="7A82F7B1" w14:textId="77777777" w:rsidTr="00BD7B9C">
        <w:trPr>
          <w:trHeight w:val="197"/>
        </w:trPr>
        <w:tc>
          <w:tcPr>
            <w:tcW w:w="611" w:type="dxa"/>
            <w:shd w:val="clear" w:color="auto" w:fill="auto"/>
            <w:vAlign w:val="center"/>
            <w:hideMark/>
          </w:tcPr>
          <w:p w14:paraId="5F19BF5E" w14:textId="77777777" w:rsidR="00BD7B9C" w:rsidRPr="00BD7B9C" w:rsidRDefault="00BD7B9C" w:rsidP="00BD7B9C">
            <w:pPr>
              <w:jc w:val="center"/>
              <w:rPr>
                <w:snapToGrid w:val="0"/>
                <w:szCs w:val="28"/>
              </w:rPr>
            </w:pPr>
            <w:r w:rsidRPr="00BD7B9C">
              <w:rPr>
                <w:snapToGrid w:val="0"/>
                <w:szCs w:val="28"/>
              </w:rPr>
              <w:t>3</w:t>
            </w:r>
          </w:p>
        </w:tc>
        <w:tc>
          <w:tcPr>
            <w:tcW w:w="4171" w:type="dxa"/>
            <w:shd w:val="clear" w:color="auto" w:fill="auto"/>
            <w:vAlign w:val="center"/>
            <w:hideMark/>
          </w:tcPr>
          <w:p w14:paraId="79CF5F6C" w14:textId="77777777" w:rsidR="00BD7B9C" w:rsidRPr="00BD7B9C" w:rsidRDefault="00BD7B9C" w:rsidP="00BD7B9C">
            <w:pPr>
              <w:rPr>
                <w:snapToGrid w:val="0"/>
                <w:szCs w:val="28"/>
              </w:rPr>
            </w:pPr>
            <w:r w:rsidRPr="00BD7B9C">
              <w:rPr>
                <w:snapToGrid w:val="0"/>
                <w:szCs w:val="28"/>
              </w:rPr>
              <w:t>Расходы на тепловую энергию</w:t>
            </w:r>
          </w:p>
        </w:tc>
        <w:tc>
          <w:tcPr>
            <w:tcW w:w="1511" w:type="dxa"/>
            <w:vAlign w:val="center"/>
          </w:tcPr>
          <w:p w14:paraId="238CB01E" w14:textId="77777777" w:rsidR="00BD7B9C" w:rsidRPr="00BD7B9C" w:rsidRDefault="00BD7B9C" w:rsidP="00BD7B9C">
            <w:pPr>
              <w:jc w:val="center"/>
              <w:rPr>
                <w:snapToGrid w:val="0"/>
                <w:sz w:val="28"/>
                <w:szCs w:val="28"/>
              </w:rPr>
            </w:pPr>
            <w:r w:rsidRPr="00BD7B9C">
              <w:rPr>
                <w:snapToGrid w:val="0"/>
                <w:sz w:val="28"/>
                <w:szCs w:val="28"/>
              </w:rPr>
              <w:t>0,00</w:t>
            </w:r>
          </w:p>
        </w:tc>
        <w:tc>
          <w:tcPr>
            <w:tcW w:w="1511" w:type="dxa"/>
            <w:shd w:val="clear" w:color="auto" w:fill="auto"/>
            <w:vAlign w:val="center"/>
          </w:tcPr>
          <w:p w14:paraId="674D285E" w14:textId="77777777" w:rsidR="00BD7B9C" w:rsidRPr="00BD7B9C" w:rsidRDefault="00BD7B9C" w:rsidP="00BD7B9C">
            <w:pPr>
              <w:jc w:val="center"/>
              <w:rPr>
                <w:snapToGrid w:val="0"/>
                <w:sz w:val="28"/>
                <w:szCs w:val="28"/>
              </w:rPr>
            </w:pPr>
            <w:r w:rsidRPr="00BD7B9C">
              <w:rPr>
                <w:snapToGrid w:val="0"/>
                <w:sz w:val="28"/>
                <w:szCs w:val="28"/>
              </w:rPr>
              <w:t>0,00</w:t>
            </w:r>
          </w:p>
        </w:tc>
        <w:tc>
          <w:tcPr>
            <w:tcW w:w="1661" w:type="dxa"/>
            <w:vAlign w:val="center"/>
          </w:tcPr>
          <w:p w14:paraId="16128434" w14:textId="77777777" w:rsidR="00BD7B9C" w:rsidRPr="00BD7B9C" w:rsidRDefault="00BD7B9C" w:rsidP="00BD7B9C">
            <w:pPr>
              <w:jc w:val="center"/>
              <w:rPr>
                <w:snapToGrid w:val="0"/>
                <w:sz w:val="28"/>
                <w:szCs w:val="28"/>
              </w:rPr>
            </w:pPr>
            <w:r w:rsidRPr="00BD7B9C">
              <w:rPr>
                <w:snapToGrid w:val="0"/>
                <w:sz w:val="28"/>
                <w:szCs w:val="28"/>
              </w:rPr>
              <w:t>0,00</w:t>
            </w:r>
          </w:p>
        </w:tc>
        <w:tc>
          <w:tcPr>
            <w:tcW w:w="5419" w:type="dxa"/>
            <w:vAlign w:val="center"/>
          </w:tcPr>
          <w:p w14:paraId="5F668180" w14:textId="77777777" w:rsidR="00BD7B9C" w:rsidRPr="00BD7B9C" w:rsidRDefault="00BD7B9C" w:rsidP="00BD7B9C">
            <w:pPr>
              <w:jc w:val="center"/>
              <w:rPr>
                <w:snapToGrid w:val="0"/>
              </w:rPr>
            </w:pPr>
            <w:r w:rsidRPr="00BD7B9C">
              <w:rPr>
                <w:snapToGrid w:val="0"/>
              </w:rPr>
              <w:t>х</w:t>
            </w:r>
          </w:p>
        </w:tc>
      </w:tr>
      <w:tr w:rsidR="00BD7B9C" w:rsidRPr="00BD7B9C" w14:paraId="42CA940B" w14:textId="77777777" w:rsidTr="00BD7B9C">
        <w:trPr>
          <w:trHeight w:val="127"/>
        </w:trPr>
        <w:tc>
          <w:tcPr>
            <w:tcW w:w="611" w:type="dxa"/>
            <w:shd w:val="clear" w:color="auto" w:fill="auto"/>
            <w:vAlign w:val="center"/>
            <w:hideMark/>
          </w:tcPr>
          <w:p w14:paraId="0D654C99" w14:textId="77777777" w:rsidR="00BD7B9C" w:rsidRPr="00BD7B9C" w:rsidRDefault="00BD7B9C" w:rsidP="00BD7B9C">
            <w:pPr>
              <w:jc w:val="center"/>
              <w:rPr>
                <w:snapToGrid w:val="0"/>
                <w:szCs w:val="28"/>
              </w:rPr>
            </w:pPr>
            <w:r w:rsidRPr="00BD7B9C">
              <w:rPr>
                <w:snapToGrid w:val="0"/>
                <w:szCs w:val="28"/>
              </w:rPr>
              <w:t>4</w:t>
            </w:r>
          </w:p>
        </w:tc>
        <w:tc>
          <w:tcPr>
            <w:tcW w:w="4171" w:type="dxa"/>
            <w:shd w:val="clear" w:color="auto" w:fill="auto"/>
            <w:vAlign w:val="center"/>
            <w:hideMark/>
          </w:tcPr>
          <w:p w14:paraId="02383079" w14:textId="77777777" w:rsidR="00BD7B9C" w:rsidRPr="00BD7B9C" w:rsidRDefault="00BD7B9C" w:rsidP="00BD7B9C">
            <w:pPr>
              <w:rPr>
                <w:snapToGrid w:val="0"/>
                <w:szCs w:val="28"/>
              </w:rPr>
            </w:pPr>
            <w:r w:rsidRPr="00BD7B9C">
              <w:rPr>
                <w:snapToGrid w:val="0"/>
                <w:szCs w:val="28"/>
              </w:rPr>
              <w:t xml:space="preserve">Расходы на холодную воду </w:t>
            </w:r>
          </w:p>
        </w:tc>
        <w:tc>
          <w:tcPr>
            <w:tcW w:w="1511" w:type="dxa"/>
            <w:vAlign w:val="center"/>
          </w:tcPr>
          <w:p w14:paraId="40A84FD9" w14:textId="77777777" w:rsidR="00BD7B9C" w:rsidRPr="00BD7B9C" w:rsidRDefault="00BD7B9C" w:rsidP="00BD7B9C">
            <w:pPr>
              <w:jc w:val="center"/>
              <w:rPr>
                <w:snapToGrid w:val="0"/>
                <w:sz w:val="28"/>
                <w:szCs w:val="28"/>
              </w:rPr>
            </w:pPr>
            <w:r w:rsidRPr="00BD7B9C">
              <w:rPr>
                <w:snapToGrid w:val="0"/>
                <w:sz w:val="28"/>
                <w:szCs w:val="28"/>
              </w:rPr>
              <w:t>477,18</w:t>
            </w:r>
          </w:p>
        </w:tc>
        <w:tc>
          <w:tcPr>
            <w:tcW w:w="1511" w:type="dxa"/>
            <w:shd w:val="clear" w:color="auto" w:fill="auto"/>
            <w:vAlign w:val="center"/>
          </w:tcPr>
          <w:p w14:paraId="140C1306" w14:textId="77777777" w:rsidR="00BD7B9C" w:rsidRPr="00BD7B9C" w:rsidRDefault="00BD7B9C" w:rsidP="00BD7B9C">
            <w:pPr>
              <w:jc w:val="center"/>
              <w:rPr>
                <w:snapToGrid w:val="0"/>
                <w:sz w:val="28"/>
                <w:szCs w:val="28"/>
              </w:rPr>
            </w:pPr>
            <w:r w:rsidRPr="00BD7B9C">
              <w:rPr>
                <w:snapToGrid w:val="0"/>
                <w:sz w:val="28"/>
                <w:szCs w:val="28"/>
              </w:rPr>
              <w:t>440,25</w:t>
            </w:r>
          </w:p>
        </w:tc>
        <w:tc>
          <w:tcPr>
            <w:tcW w:w="1661" w:type="dxa"/>
            <w:vAlign w:val="center"/>
          </w:tcPr>
          <w:p w14:paraId="2E4299D5" w14:textId="77777777" w:rsidR="00BD7B9C" w:rsidRPr="00BD7B9C" w:rsidRDefault="00BD7B9C" w:rsidP="00BD7B9C">
            <w:pPr>
              <w:jc w:val="center"/>
              <w:rPr>
                <w:snapToGrid w:val="0"/>
                <w:sz w:val="28"/>
                <w:szCs w:val="28"/>
              </w:rPr>
            </w:pPr>
            <w:r w:rsidRPr="00BD7B9C">
              <w:rPr>
                <w:snapToGrid w:val="0"/>
                <w:sz w:val="28"/>
                <w:szCs w:val="28"/>
              </w:rPr>
              <w:t>-</w:t>
            </w:r>
          </w:p>
        </w:tc>
        <w:tc>
          <w:tcPr>
            <w:tcW w:w="5419" w:type="dxa"/>
            <w:vAlign w:val="center"/>
          </w:tcPr>
          <w:p w14:paraId="4C145340" w14:textId="77777777" w:rsidR="00BD7B9C" w:rsidRPr="00BD7B9C" w:rsidRDefault="00BD7B9C" w:rsidP="00BD7B9C">
            <w:pPr>
              <w:jc w:val="center"/>
              <w:rPr>
                <w:snapToGrid w:val="0"/>
              </w:rPr>
            </w:pPr>
            <w:r w:rsidRPr="00BD7B9C">
              <w:rPr>
                <w:snapToGrid w:val="0"/>
              </w:rPr>
              <w:t>Расходы по данной статье рассчитаны в соответствии с утверждённым постановлением РЭК КО</w:t>
            </w:r>
          </w:p>
        </w:tc>
      </w:tr>
      <w:tr w:rsidR="00BD7B9C" w:rsidRPr="00BD7B9C" w14:paraId="03C11A40" w14:textId="77777777" w:rsidTr="00BD7B9C">
        <w:trPr>
          <w:trHeight w:val="178"/>
        </w:trPr>
        <w:tc>
          <w:tcPr>
            <w:tcW w:w="611" w:type="dxa"/>
            <w:shd w:val="clear" w:color="auto" w:fill="auto"/>
            <w:vAlign w:val="center"/>
            <w:hideMark/>
          </w:tcPr>
          <w:p w14:paraId="709E4302" w14:textId="77777777" w:rsidR="00BD7B9C" w:rsidRPr="00BD7B9C" w:rsidRDefault="00BD7B9C" w:rsidP="00BD7B9C">
            <w:pPr>
              <w:jc w:val="center"/>
              <w:rPr>
                <w:snapToGrid w:val="0"/>
                <w:szCs w:val="28"/>
              </w:rPr>
            </w:pPr>
            <w:r w:rsidRPr="00BD7B9C">
              <w:rPr>
                <w:snapToGrid w:val="0"/>
                <w:szCs w:val="28"/>
              </w:rPr>
              <w:t>5</w:t>
            </w:r>
          </w:p>
        </w:tc>
        <w:tc>
          <w:tcPr>
            <w:tcW w:w="4171" w:type="dxa"/>
            <w:shd w:val="clear" w:color="auto" w:fill="auto"/>
            <w:vAlign w:val="center"/>
            <w:hideMark/>
          </w:tcPr>
          <w:p w14:paraId="027D9BD7" w14:textId="77777777" w:rsidR="00BD7B9C" w:rsidRPr="00BD7B9C" w:rsidRDefault="00BD7B9C" w:rsidP="00BD7B9C">
            <w:pPr>
              <w:rPr>
                <w:snapToGrid w:val="0"/>
                <w:szCs w:val="28"/>
              </w:rPr>
            </w:pPr>
            <w:r w:rsidRPr="00BD7B9C">
              <w:rPr>
                <w:snapToGrid w:val="0"/>
                <w:szCs w:val="28"/>
              </w:rPr>
              <w:t>Расходы на теплоноситель</w:t>
            </w:r>
          </w:p>
        </w:tc>
        <w:tc>
          <w:tcPr>
            <w:tcW w:w="1511" w:type="dxa"/>
            <w:vAlign w:val="center"/>
          </w:tcPr>
          <w:p w14:paraId="27D0412D" w14:textId="77777777" w:rsidR="00BD7B9C" w:rsidRPr="00BD7B9C" w:rsidRDefault="00BD7B9C" w:rsidP="00BD7B9C">
            <w:pPr>
              <w:jc w:val="center"/>
              <w:rPr>
                <w:snapToGrid w:val="0"/>
                <w:sz w:val="28"/>
                <w:szCs w:val="28"/>
              </w:rPr>
            </w:pPr>
            <w:r w:rsidRPr="00BD7B9C">
              <w:rPr>
                <w:snapToGrid w:val="0"/>
                <w:sz w:val="28"/>
                <w:szCs w:val="28"/>
              </w:rPr>
              <w:t>0,00</w:t>
            </w:r>
          </w:p>
        </w:tc>
        <w:tc>
          <w:tcPr>
            <w:tcW w:w="1511" w:type="dxa"/>
            <w:shd w:val="clear" w:color="auto" w:fill="auto"/>
            <w:vAlign w:val="center"/>
          </w:tcPr>
          <w:p w14:paraId="7B612C6B" w14:textId="77777777" w:rsidR="00BD7B9C" w:rsidRPr="00BD7B9C" w:rsidRDefault="00BD7B9C" w:rsidP="00BD7B9C">
            <w:pPr>
              <w:jc w:val="center"/>
              <w:rPr>
                <w:snapToGrid w:val="0"/>
                <w:sz w:val="28"/>
                <w:szCs w:val="28"/>
              </w:rPr>
            </w:pPr>
            <w:r w:rsidRPr="00BD7B9C">
              <w:rPr>
                <w:snapToGrid w:val="0"/>
                <w:sz w:val="28"/>
                <w:szCs w:val="28"/>
              </w:rPr>
              <w:t>0,00</w:t>
            </w:r>
          </w:p>
        </w:tc>
        <w:tc>
          <w:tcPr>
            <w:tcW w:w="1661" w:type="dxa"/>
            <w:vAlign w:val="center"/>
          </w:tcPr>
          <w:p w14:paraId="59F20A3E" w14:textId="77777777" w:rsidR="00BD7B9C" w:rsidRPr="00BD7B9C" w:rsidRDefault="00BD7B9C" w:rsidP="00BD7B9C">
            <w:pPr>
              <w:jc w:val="center"/>
              <w:rPr>
                <w:snapToGrid w:val="0"/>
                <w:sz w:val="28"/>
                <w:szCs w:val="28"/>
              </w:rPr>
            </w:pPr>
            <w:r w:rsidRPr="00BD7B9C">
              <w:rPr>
                <w:snapToGrid w:val="0"/>
                <w:sz w:val="28"/>
                <w:szCs w:val="28"/>
              </w:rPr>
              <w:t>0,00</w:t>
            </w:r>
          </w:p>
        </w:tc>
        <w:tc>
          <w:tcPr>
            <w:tcW w:w="5419" w:type="dxa"/>
            <w:vAlign w:val="center"/>
          </w:tcPr>
          <w:p w14:paraId="357FD2A7" w14:textId="77777777" w:rsidR="00BD7B9C" w:rsidRPr="00BD7B9C" w:rsidRDefault="00BD7B9C" w:rsidP="00BD7B9C">
            <w:pPr>
              <w:jc w:val="center"/>
              <w:rPr>
                <w:snapToGrid w:val="0"/>
              </w:rPr>
            </w:pPr>
            <w:r w:rsidRPr="00BD7B9C">
              <w:rPr>
                <w:snapToGrid w:val="0"/>
              </w:rPr>
              <w:t>х</w:t>
            </w:r>
          </w:p>
        </w:tc>
      </w:tr>
      <w:tr w:rsidR="00BD7B9C" w:rsidRPr="00BD7B9C" w14:paraId="379D33C2" w14:textId="77777777" w:rsidTr="00BD7B9C">
        <w:trPr>
          <w:trHeight w:val="211"/>
        </w:trPr>
        <w:tc>
          <w:tcPr>
            <w:tcW w:w="611" w:type="dxa"/>
            <w:shd w:val="clear" w:color="auto" w:fill="auto"/>
            <w:vAlign w:val="center"/>
            <w:hideMark/>
          </w:tcPr>
          <w:p w14:paraId="2218CAF7" w14:textId="77777777" w:rsidR="00BD7B9C" w:rsidRPr="00BD7B9C" w:rsidRDefault="00BD7B9C" w:rsidP="00BD7B9C">
            <w:pPr>
              <w:jc w:val="center"/>
              <w:rPr>
                <w:snapToGrid w:val="0"/>
                <w:szCs w:val="28"/>
              </w:rPr>
            </w:pPr>
            <w:r w:rsidRPr="00BD7B9C">
              <w:rPr>
                <w:snapToGrid w:val="0"/>
                <w:szCs w:val="28"/>
              </w:rPr>
              <w:t>6</w:t>
            </w:r>
          </w:p>
        </w:tc>
        <w:tc>
          <w:tcPr>
            <w:tcW w:w="4171" w:type="dxa"/>
            <w:shd w:val="clear" w:color="auto" w:fill="auto"/>
            <w:vAlign w:val="center"/>
            <w:hideMark/>
          </w:tcPr>
          <w:p w14:paraId="2C2F24AC" w14:textId="77777777" w:rsidR="00BD7B9C" w:rsidRPr="00BD7B9C" w:rsidRDefault="00BD7B9C" w:rsidP="00BD7B9C">
            <w:pPr>
              <w:rPr>
                <w:snapToGrid w:val="0"/>
                <w:szCs w:val="28"/>
              </w:rPr>
            </w:pPr>
            <w:r w:rsidRPr="00BD7B9C">
              <w:rPr>
                <w:snapToGrid w:val="0"/>
                <w:szCs w:val="28"/>
              </w:rPr>
              <w:t>ИТОГО</w:t>
            </w:r>
          </w:p>
        </w:tc>
        <w:tc>
          <w:tcPr>
            <w:tcW w:w="1511" w:type="dxa"/>
            <w:vAlign w:val="center"/>
          </w:tcPr>
          <w:p w14:paraId="279EA424" w14:textId="77777777" w:rsidR="00BD7B9C" w:rsidRPr="00BD7B9C" w:rsidRDefault="00BD7B9C" w:rsidP="00BD7B9C">
            <w:pPr>
              <w:jc w:val="center"/>
              <w:rPr>
                <w:snapToGrid w:val="0"/>
                <w:sz w:val="28"/>
                <w:szCs w:val="28"/>
              </w:rPr>
            </w:pPr>
            <w:r w:rsidRPr="00BD7B9C">
              <w:rPr>
                <w:snapToGrid w:val="0"/>
                <w:sz w:val="28"/>
                <w:szCs w:val="28"/>
              </w:rPr>
              <w:t>5 697,67</w:t>
            </w:r>
          </w:p>
        </w:tc>
        <w:tc>
          <w:tcPr>
            <w:tcW w:w="1511" w:type="dxa"/>
            <w:shd w:val="clear" w:color="auto" w:fill="auto"/>
            <w:vAlign w:val="center"/>
          </w:tcPr>
          <w:p w14:paraId="0C0BC1C3" w14:textId="77777777" w:rsidR="00BD7B9C" w:rsidRPr="00BD7B9C" w:rsidRDefault="00BD7B9C" w:rsidP="00BD7B9C">
            <w:pPr>
              <w:jc w:val="center"/>
              <w:rPr>
                <w:snapToGrid w:val="0"/>
                <w:sz w:val="28"/>
                <w:szCs w:val="28"/>
              </w:rPr>
            </w:pPr>
            <w:r w:rsidRPr="00BD7B9C">
              <w:rPr>
                <w:snapToGrid w:val="0"/>
                <w:sz w:val="28"/>
                <w:szCs w:val="28"/>
              </w:rPr>
              <w:t>6 361,75</w:t>
            </w:r>
          </w:p>
        </w:tc>
        <w:tc>
          <w:tcPr>
            <w:tcW w:w="1661" w:type="dxa"/>
            <w:vAlign w:val="center"/>
          </w:tcPr>
          <w:p w14:paraId="3A1510A9" w14:textId="77777777" w:rsidR="00BD7B9C" w:rsidRPr="00BD7B9C" w:rsidRDefault="00BD7B9C" w:rsidP="00BD7B9C">
            <w:pPr>
              <w:jc w:val="center"/>
              <w:rPr>
                <w:snapToGrid w:val="0"/>
                <w:sz w:val="28"/>
                <w:szCs w:val="28"/>
              </w:rPr>
            </w:pPr>
            <w:r w:rsidRPr="00BD7B9C">
              <w:rPr>
                <w:snapToGrid w:val="0"/>
                <w:sz w:val="28"/>
                <w:szCs w:val="28"/>
              </w:rPr>
              <w:t>-</w:t>
            </w:r>
          </w:p>
        </w:tc>
        <w:tc>
          <w:tcPr>
            <w:tcW w:w="5419" w:type="dxa"/>
            <w:vAlign w:val="center"/>
          </w:tcPr>
          <w:p w14:paraId="552CED6C" w14:textId="77777777" w:rsidR="00BD7B9C" w:rsidRPr="00BD7B9C" w:rsidRDefault="00BD7B9C" w:rsidP="00BD7B9C">
            <w:pPr>
              <w:jc w:val="center"/>
              <w:rPr>
                <w:snapToGrid w:val="0"/>
              </w:rPr>
            </w:pPr>
            <w:r w:rsidRPr="00BD7B9C">
              <w:rPr>
                <w:snapToGrid w:val="0"/>
              </w:rPr>
              <w:t>х</w:t>
            </w:r>
          </w:p>
        </w:tc>
      </w:tr>
    </w:tbl>
    <w:p w14:paraId="24D7660E" w14:textId="77777777" w:rsidR="00BD7B9C" w:rsidRPr="00BD7B9C" w:rsidRDefault="00BD7B9C" w:rsidP="00BD7B9C">
      <w:pPr>
        <w:keepNext/>
        <w:ind w:right="141"/>
        <w:jc w:val="center"/>
        <w:outlineLvl w:val="2"/>
        <w:rPr>
          <w:rFonts w:cs="Arial"/>
          <w:b/>
          <w:bCs/>
          <w:snapToGrid w:val="0"/>
          <w:sz w:val="28"/>
          <w:szCs w:val="26"/>
          <w:lang w:eastAsia="en-US"/>
        </w:rPr>
      </w:pPr>
      <w:bookmarkStart w:id="132" w:name="_Toc21692678"/>
    </w:p>
    <w:p w14:paraId="7672F2FC" w14:textId="77777777" w:rsidR="00BD7B9C" w:rsidRPr="00BD7B9C" w:rsidRDefault="00BD7B9C" w:rsidP="00BD7B9C">
      <w:pPr>
        <w:spacing w:after="160" w:line="259" w:lineRule="auto"/>
        <w:rPr>
          <w:rFonts w:cs="Arial"/>
          <w:b/>
          <w:bCs/>
          <w:snapToGrid w:val="0"/>
          <w:sz w:val="28"/>
          <w:szCs w:val="26"/>
          <w:lang w:eastAsia="en-US"/>
        </w:rPr>
      </w:pPr>
      <w:r w:rsidRPr="00BD7B9C">
        <w:rPr>
          <w:rFonts w:cs="Arial"/>
          <w:b/>
          <w:bCs/>
          <w:snapToGrid w:val="0"/>
          <w:sz w:val="28"/>
          <w:szCs w:val="26"/>
          <w:lang w:eastAsia="en-US"/>
        </w:rPr>
        <w:br w:type="page"/>
      </w:r>
    </w:p>
    <w:p w14:paraId="32E0ADD3" w14:textId="77777777" w:rsidR="00BD7B9C" w:rsidRPr="00BD7B9C" w:rsidRDefault="00BD7B9C" w:rsidP="00BD7B9C">
      <w:pPr>
        <w:keepNext/>
        <w:ind w:right="141"/>
        <w:jc w:val="center"/>
        <w:outlineLvl w:val="2"/>
        <w:rPr>
          <w:snapToGrid w:val="0"/>
          <w:sz w:val="28"/>
        </w:rPr>
      </w:pPr>
      <w:r w:rsidRPr="00BD7B9C">
        <w:rPr>
          <w:rFonts w:cs="Arial"/>
          <w:b/>
          <w:bCs/>
          <w:snapToGrid w:val="0"/>
          <w:sz w:val="28"/>
          <w:szCs w:val="26"/>
          <w:lang w:eastAsia="en-US"/>
        </w:rPr>
        <w:lastRenderedPageBreak/>
        <w:t>Расчёт необходимой валовой выручки на производство и реализацию тепловой энергии методом индексации установленных тарифов на 2020 год</w:t>
      </w:r>
      <w:bookmarkEnd w:id="132"/>
      <w:r w:rsidRPr="00BD7B9C">
        <w:rPr>
          <w:rFonts w:cs="Arial"/>
          <w:b/>
          <w:bCs/>
          <w:snapToGrid w:val="0"/>
          <w:sz w:val="28"/>
          <w:szCs w:val="26"/>
          <w:lang w:eastAsia="en-US"/>
        </w:rPr>
        <w:t xml:space="preserve"> </w:t>
      </w:r>
      <w:r w:rsidRPr="00BD7B9C">
        <w:rPr>
          <w:snapToGrid w:val="0"/>
          <w:sz w:val="28"/>
        </w:rPr>
        <w:t>(Приложение 5.9 к Методическим указаниям)</w:t>
      </w:r>
    </w:p>
    <w:p w14:paraId="7079504A"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14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91"/>
        <w:gridCol w:w="1599"/>
        <w:gridCol w:w="1560"/>
        <w:gridCol w:w="1701"/>
        <w:gridCol w:w="4727"/>
      </w:tblGrid>
      <w:tr w:rsidR="00BD7B9C" w:rsidRPr="00BD7B9C" w14:paraId="577F2D06" w14:textId="77777777" w:rsidTr="00BD7B9C">
        <w:trPr>
          <w:trHeight w:val="1024"/>
          <w:tblHeader/>
        </w:trPr>
        <w:tc>
          <w:tcPr>
            <w:tcW w:w="993" w:type="dxa"/>
            <w:shd w:val="clear" w:color="auto" w:fill="auto"/>
            <w:vAlign w:val="center"/>
            <w:hideMark/>
          </w:tcPr>
          <w:p w14:paraId="790A2283" w14:textId="77777777" w:rsidR="00BD7B9C" w:rsidRPr="00BD7B9C" w:rsidRDefault="00BD7B9C" w:rsidP="00BD7B9C">
            <w:pPr>
              <w:jc w:val="center"/>
              <w:rPr>
                <w:snapToGrid w:val="0"/>
                <w:szCs w:val="28"/>
              </w:rPr>
            </w:pPr>
            <w:r w:rsidRPr="00BD7B9C">
              <w:rPr>
                <w:snapToGrid w:val="0"/>
                <w:szCs w:val="28"/>
              </w:rPr>
              <w:t>№ п/п</w:t>
            </w:r>
          </w:p>
        </w:tc>
        <w:tc>
          <w:tcPr>
            <w:tcW w:w="4191" w:type="dxa"/>
            <w:shd w:val="clear" w:color="auto" w:fill="auto"/>
            <w:vAlign w:val="center"/>
            <w:hideMark/>
          </w:tcPr>
          <w:p w14:paraId="14DAF0B5"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99" w:type="dxa"/>
          </w:tcPr>
          <w:p w14:paraId="2E50FFA2"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tcPr>
          <w:p w14:paraId="746BC64F"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tcPr>
          <w:p w14:paraId="65A3CA72" w14:textId="77777777" w:rsidR="00BD7B9C" w:rsidRPr="00BD7B9C" w:rsidRDefault="00BD7B9C" w:rsidP="00BD7B9C">
            <w:pPr>
              <w:ind w:left="-57" w:right="-57"/>
              <w:jc w:val="center"/>
              <w:rPr>
                <w:snapToGrid w:val="0"/>
                <w:szCs w:val="28"/>
              </w:rPr>
            </w:pPr>
            <w:r w:rsidRPr="00BD7B9C">
              <w:rPr>
                <w:snapToGrid w:val="0"/>
                <w:szCs w:val="28"/>
              </w:rPr>
              <w:t>Расходы, не включаемые в НВВ</w:t>
            </w:r>
          </w:p>
        </w:tc>
        <w:tc>
          <w:tcPr>
            <w:tcW w:w="4727" w:type="dxa"/>
            <w:vAlign w:val="center"/>
          </w:tcPr>
          <w:p w14:paraId="579A5A18" w14:textId="77777777" w:rsidR="00BD7B9C" w:rsidRPr="00BD7B9C" w:rsidRDefault="00BD7B9C" w:rsidP="00BD7B9C">
            <w:pPr>
              <w:ind w:left="-57" w:right="-57"/>
              <w:jc w:val="center"/>
              <w:rPr>
                <w:snapToGrid w:val="0"/>
                <w:szCs w:val="28"/>
              </w:rPr>
            </w:pPr>
            <w:r w:rsidRPr="00BD7B9C">
              <w:rPr>
                <w:snapToGrid w:val="0"/>
                <w:szCs w:val="28"/>
              </w:rPr>
              <w:t>Основание, по которому расходы скорректированы, или не включаются в НВВ, в соответствии с п. 33 Правил регулирования (ПП РФ №1075 от 22.10.2012)</w:t>
            </w:r>
          </w:p>
        </w:tc>
      </w:tr>
      <w:tr w:rsidR="00BD7B9C" w:rsidRPr="00BD7B9C" w14:paraId="1411A273" w14:textId="77777777" w:rsidTr="00BD7B9C">
        <w:trPr>
          <w:trHeight w:val="349"/>
        </w:trPr>
        <w:tc>
          <w:tcPr>
            <w:tcW w:w="993" w:type="dxa"/>
            <w:shd w:val="clear" w:color="auto" w:fill="auto"/>
            <w:vAlign w:val="center"/>
            <w:hideMark/>
          </w:tcPr>
          <w:p w14:paraId="44EF2502" w14:textId="77777777" w:rsidR="00BD7B9C" w:rsidRPr="00BD7B9C" w:rsidRDefault="00BD7B9C" w:rsidP="00BD7B9C">
            <w:pPr>
              <w:jc w:val="center"/>
              <w:rPr>
                <w:snapToGrid w:val="0"/>
                <w:szCs w:val="28"/>
              </w:rPr>
            </w:pPr>
            <w:r w:rsidRPr="00BD7B9C">
              <w:rPr>
                <w:snapToGrid w:val="0"/>
                <w:szCs w:val="28"/>
              </w:rPr>
              <w:t>1</w:t>
            </w:r>
          </w:p>
        </w:tc>
        <w:tc>
          <w:tcPr>
            <w:tcW w:w="4191" w:type="dxa"/>
            <w:shd w:val="clear" w:color="auto" w:fill="auto"/>
            <w:vAlign w:val="center"/>
            <w:hideMark/>
          </w:tcPr>
          <w:p w14:paraId="256B91CC" w14:textId="77777777" w:rsidR="00BD7B9C" w:rsidRPr="00BD7B9C" w:rsidRDefault="00BD7B9C" w:rsidP="00BD7B9C">
            <w:pPr>
              <w:rPr>
                <w:snapToGrid w:val="0"/>
                <w:szCs w:val="28"/>
              </w:rPr>
            </w:pPr>
            <w:r w:rsidRPr="00BD7B9C">
              <w:rPr>
                <w:snapToGrid w:val="0"/>
                <w:szCs w:val="28"/>
              </w:rPr>
              <w:t>Операционные (подконтрольные) расходы</w:t>
            </w:r>
          </w:p>
        </w:tc>
        <w:tc>
          <w:tcPr>
            <w:tcW w:w="1599" w:type="dxa"/>
            <w:vAlign w:val="center"/>
          </w:tcPr>
          <w:p w14:paraId="2AC5114F" w14:textId="77777777" w:rsidR="00BD7B9C" w:rsidRPr="00BD7B9C" w:rsidRDefault="00BD7B9C" w:rsidP="00BD7B9C">
            <w:pPr>
              <w:jc w:val="center"/>
              <w:rPr>
                <w:snapToGrid w:val="0"/>
                <w:sz w:val="28"/>
                <w:szCs w:val="28"/>
              </w:rPr>
            </w:pPr>
            <w:r w:rsidRPr="00BD7B9C">
              <w:rPr>
                <w:snapToGrid w:val="0"/>
                <w:sz w:val="28"/>
                <w:szCs w:val="28"/>
              </w:rPr>
              <w:t>13 434,95</w:t>
            </w:r>
          </w:p>
        </w:tc>
        <w:tc>
          <w:tcPr>
            <w:tcW w:w="1560" w:type="dxa"/>
            <w:shd w:val="clear" w:color="auto" w:fill="auto"/>
            <w:vAlign w:val="center"/>
          </w:tcPr>
          <w:p w14:paraId="6535C123" w14:textId="77777777" w:rsidR="00BD7B9C" w:rsidRPr="00BD7B9C" w:rsidRDefault="00BD7B9C" w:rsidP="00BD7B9C">
            <w:pPr>
              <w:jc w:val="center"/>
              <w:rPr>
                <w:snapToGrid w:val="0"/>
                <w:sz w:val="28"/>
                <w:szCs w:val="28"/>
              </w:rPr>
            </w:pPr>
            <w:r w:rsidRPr="00BD7B9C">
              <w:rPr>
                <w:snapToGrid w:val="0"/>
                <w:sz w:val="28"/>
                <w:szCs w:val="28"/>
              </w:rPr>
              <w:t>13 382,98</w:t>
            </w:r>
          </w:p>
        </w:tc>
        <w:tc>
          <w:tcPr>
            <w:tcW w:w="1701" w:type="dxa"/>
            <w:vAlign w:val="center"/>
          </w:tcPr>
          <w:p w14:paraId="5A3F59D1" w14:textId="77777777" w:rsidR="00BD7B9C" w:rsidRPr="00BD7B9C" w:rsidRDefault="00BD7B9C" w:rsidP="00BD7B9C">
            <w:pPr>
              <w:jc w:val="center"/>
              <w:rPr>
                <w:snapToGrid w:val="0"/>
                <w:sz w:val="28"/>
                <w:szCs w:val="28"/>
              </w:rPr>
            </w:pPr>
            <w:r w:rsidRPr="00BD7B9C">
              <w:rPr>
                <w:snapToGrid w:val="0"/>
                <w:sz w:val="28"/>
                <w:szCs w:val="28"/>
              </w:rPr>
              <w:t>-51,97</w:t>
            </w:r>
          </w:p>
        </w:tc>
        <w:tc>
          <w:tcPr>
            <w:tcW w:w="4727" w:type="dxa"/>
            <w:vAlign w:val="center"/>
          </w:tcPr>
          <w:p w14:paraId="4B659BAA" w14:textId="77777777" w:rsidR="00BD7B9C" w:rsidRPr="00BD7B9C" w:rsidRDefault="00BD7B9C" w:rsidP="00BD7B9C">
            <w:pPr>
              <w:rPr>
                <w:snapToGrid w:val="0"/>
              </w:rPr>
            </w:pPr>
            <w:r w:rsidRPr="00BD7B9C">
              <w:rPr>
                <w:snapToGrid w:val="0"/>
              </w:rPr>
              <w:t>Приложение 5.2., стр. 5</w:t>
            </w:r>
          </w:p>
        </w:tc>
      </w:tr>
      <w:tr w:rsidR="00BD7B9C" w:rsidRPr="00BD7B9C" w14:paraId="27F0611D" w14:textId="77777777" w:rsidTr="00BD7B9C">
        <w:trPr>
          <w:trHeight w:val="204"/>
        </w:trPr>
        <w:tc>
          <w:tcPr>
            <w:tcW w:w="993" w:type="dxa"/>
            <w:shd w:val="clear" w:color="auto" w:fill="auto"/>
            <w:vAlign w:val="center"/>
            <w:hideMark/>
          </w:tcPr>
          <w:p w14:paraId="0391D984" w14:textId="77777777" w:rsidR="00BD7B9C" w:rsidRPr="00BD7B9C" w:rsidRDefault="00BD7B9C" w:rsidP="00BD7B9C">
            <w:pPr>
              <w:jc w:val="center"/>
              <w:rPr>
                <w:snapToGrid w:val="0"/>
                <w:szCs w:val="28"/>
              </w:rPr>
            </w:pPr>
            <w:r w:rsidRPr="00BD7B9C">
              <w:rPr>
                <w:snapToGrid w:val="0"/>
                <w:szCs w:val="28"/>
              </w:rPr>
              <w:t>2</w:t>
            </w:r>
          </w:p>
        </w:tc>
        <w:tc>
          <w:tcPr>
            <w:tcW w:w="4191" w:type="dxa"/>
            <w:shd w:val="clear" w:color="auto" w:fill="auto"/>
            <w:vAlign w:val="center"/>
            <w:hideMark/>
          </w:tcPr>
          <w:p w14:paraId="0D52583A" w14:textId="77777777" w:rsidR="00BD7B9C" w:rsidRPr="00BD7B9C" w:rsidRDefault="00BD7B9C" w:rsidP="00BD7B9C">
            <w:pPr>
              <w:rPr>
                <w:snapToGrid w:val="0"/>
                <w:szCs w:val="28"/>
              </w:rPr>
            </w:pPr>
            <w:r w:rsidRPr="00BD7B9C">
              <w:rPr>
                <w:snapToGrid w:val="0"/>
                <w:szCs w:val="28"/>
              </w:rPr>
              <w:t>Неподконтрольные расходы</w:t>
            </w:r>
          </w:p>
        </w:tc>
        <w:tc>
          <w:tcPr>
            <w:tcW w:w="1599" w:type="dxa"/>
            <w:vAlign w:val="center"/>
          </w:tcPr>
          <w:p w14:paraId="2B0F502F" w14:textId="77777777" w:rsidR="00BD7B9C" w:rsidRPr="00BD7B9C" w:rsidRDefault="00BD7B9C" w:rsidP="00BD7B9C">
            <w:pPr>
              <w:jc w:val="center"/>
              <w:rPr>
                <w:snapToGrid w:val="0"/>
                <w:sz w:val="28"/>
                <w:szCs w:val="28"/>
              </w:rPr>
            </w:pPr>
            <w:r w:rsidRPr="00BD7B9C">
              <w:rPr>
                <w:snapToGrid w:val="0"/>
                <w:sz w:val="28"/>
                <w:szCs w:val="28"/>
              </w:rPr>
              <w:t>6 207,63</w:t>
            </w:r>
          </w:p>
        </w:tc>
        <w:tc>
          <w:tcPr>
            <w:tcW w:w="1560" w:type="dxa"/>
            <w:shd w:val="clear" w:color="auto" w:fill="auto"/>
            <w:vAlign w:val="center"/>
          </w:tcPr>
          <w:p w14:paraId="0583EDE0" w14:textId="77777777" w:rsidR="00BD7B9C" w:rsidRPr="00BD7B9C" w:rsidRDefault="00BD7B9C" w:rsidP="00BD7B9C">
            <w:pPr>
              <w:jc w:val="center"/>
              <w:rPr>
                <w:snapToGrid w:val="0"/>
                <w:sz w:val="28"/>
                <w:szCs w:val="28"/>
              </w:rPr>
            </w:pPr>
            <w:r w:rsidRPr="00BD7B9C">
              <w:rPr>
                <w:snapToGrid w:val="0"/>
                <w:sz w:val="28"/>
                <w:szCs w:val="28"/>
              </w:rPr>
              <w:t>5 898,95</w:t>
            </w:r>
          </w:p>
        </w:tc>
        <w:tc>
          <w:tcPr>
            <w:tcW w:w="1701" w:type="dxa"/>
            <w:vAlign w:val="center"/>
          </w:tcPr>
          <w:p w14:paraId="314952D6" w14:textId="77777777" w:rsidR="00BD7B9C" w:rsidRPr="00BD7B9C" w:rsidRDefault="00BD7B9C" w:rsidP="00BD7B9C">
            <w:pPr>
              <w:jc w:val="center"/>
              <w:rPr>
                <w:snapToGrid w:val="0"/>
                <w:sz w:val="28"/>
                <w:szCs w:val="28"/>
              </w:rPr>
            </w:pPr>
            <w:r w:rsidRPr="00BD7B9C">
              <w:rPr>
                <w:snapToGrid w:val="0"/>
                <w:sz w:val="28"/>
                <w:szCs w:val="28"/>
              </w:rPr>
              <w:t>-308,68</w:t>
            </w:r>
          </w:p>
        </w:tc>
        <w:tc>
          <w:tcPr>
            <w:tcW w:w="4727" w:type="dxa"/>
            <w:vAlign w:val="center"/>
          </w:tcPr>
          <w:p w14:paraId="64FBB8E0" w14:textId="77777777" w:rsidR="00BD7B9C" w:rsidRPr="00BD7B9C" w:rsidRDefault="00BD7B9C" w:rsidP="00BD7B9C">
            <w:pPr>
              <w:rPr>
                <w:snapToGrid w:val="0"/>
              </w:rPr>
            </w:pPr>
            <w:r w:rsidRPr="00BD7B9C">
              <w:rPr>
                <w:snapToGrid w:val="0"/>
              </w:rPr>
              <w:t>Приложение 5.3., стр. 6</w:t>
            </w:r>
          </w:p>
        </w:tc>
      </w:tr>
      <w:tr w:rsidR="00BD7B9C" w:rsidRPr="00BD7B9C" w14:paraId="09DF0205" w14:textId="77777777" w:rsidTr="00BD7B9C">
        <w:trPr>
          <w:trHeight w:val="818"/>
        </w:trPr>
        <w:tc>
          <w:tcPr>
            <w:tcW w:w="993" w:type="dxa"/>
            <w:shd w:val="clear" w:color="auto" w:fill="auto"/>
            <w:vAlign w:val="center"/>
            <w:hideMark/>
          </w:tcPr>
          <w:p w14:paraId="4BCA530D" w14:textId="77777777" w:rsidR="00BD7B9C" w:rsidRPr="00BD7B9C" w:rsidRDefault="00BD7B9C" w:rsidP="00BD7B9C">
            <w:pPr>
              <w:jc w:val="center"/>
              <w:rPr>
                <w:snapToGrid w:val="0"/>
                <w:szCs w:val="28"/>
              </w:rPr>
            </w:pPr>
            <w:r w:rsidRPr="00BD7B9C">
              <w:rPr>
                <w:snapToGrid w:val="0"/>
                <w:szCs w:val="28"/>
              </w:rPr>
              <w:t>3</w:t>
            </w:r>
          </w:p>
        </w:tc>
        <w:tc>
          <w:tcPr>
            <w:tcW w:w="4191" w:type="dxa"/>
            <w:shd w:val="clear" w:color="auto" w:fill="auto"/>
            <w:vAlign w:val="center"/>
            <w:hideMark/>
          </w:tcPr>
          <w:p w14:paraId="2BE0F86F" w14:textId="77777777" w:rsidR="00BD7B9C" w:rsidRPr="00BD7B9C" w:rsidRDefault="00BD7B9C" w:rsidP="00BD7B9C">
            <w:pPr>
              <w:rPr>
                <w:snapToGrid w:val="0"/>
                <w:szCs w:val="28"/>
              </w:rPr>
            </w:pPr>
            <w:r w:rsidRPr="00BD7B9C">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70A78493" w14:textId="77777777" w:rsidR="00BD7B9C" w:rsidRPr="00BD7B9C" w:rsidRDefault="00BD7B9C" w:rsidP="00BD7B9C">
            <w:pPr>
              <w:jc w:val="center"/>
              <w:rPr>
                <w:snapToGrid w:val="0"/>
                <w:color w:val="FF0000"/>
                <w:sz w:val="28"/>
                <w:szCs w:val="28"/>
              </w:rPr>
            </w:pPr>
            <w:r w:rsidRPr="00BD7B9C">
              <w:rPr>
                <w:snapToGrid w:val="0"/>
                <w:sz w:val="28"/>
                <w:szCs w:val="28"/>
              </w:rPr>
              <w:t>5 697,67</w:t>
            </w:r>
          </w:p>
        </w:tc>
        <w:tc>
          <w:tcPr>
            <w:tcW w:w="1560" w:type="dxa"/>
            <w:shd w:val="clear" w:color="auto" w:fill="auto"/>
            <w:vAlign w:val="center"/>
          </w:tcPr>
          <w:p w14:paraId="6595FBD4" w14:textId="77777777" w:rsidR="00BD7B9C" w:rsidRPr="00BD7B9C" w:rsidRDefault="00BD7B9C" w:rsidP="00BD7B9C">
            <w:pPr>
              <w:jc w:val="center"/>
              <w:rPr>
                <w:snapToGrid w:val="0"/>
                <w:color w:val="FF0000"/>
                <w:sz w:val="28"/>
                <w:szCs w:val="28"/>
              </w:rPr>
            </w:pPr>
            <w:r w:rsidRPr="00BD7B9C">
              <w:rPr>
                <w:snapToGrid w:val="0"/>
                <w:sz w:val="28"/>
                <w:szCs w:val="28"/>
              </w:rPr>
              <w:t>6 361,75</w:t>
            </w:r>
          </w:p>
        </w:tc>
        <w:tc>
          <w:tcPr>
            <w:tcW w:w="1701" w:type="dxa"/>
            <w:tcBorders>
              <w:bottom w:val="single" w:sz="4" w:space="0" w:color="auto"/>
            </w:tcBorders>
            <w:vAlign w:val="center"/>
          </w:tcPr>
          <w:p w14:paraId="45EADABE" w14:textId="77777777" w:rsidR="00BD7B9C" w:rsidRPr="00BD7B9C" w:rsidRDefault="00BD7B9C" w:rsidP="00BD7B9C">
            <w:pPr>
              <w:jc w:val="center"/>
              <w:rPr>
                <w:snapToGrid w:val="0"/>
                <w:sz w:val="28"/>
                <w:szCs w:val="28"/>
              </w:rPr>
            </w:pPr>
            <w:r w:rsidRPr="00BD7B9C">
              <w:rPr>
                <w:snapToGrid w:val="0"/>
                <w:sz w:val="28"/>
                <w:szCs w:val="28"/>
              </w:rPr>
              <w:t>-</w:t>
            </w:r>
          </w:p>
        </w:tc>
        <w:tc>
          <w:tcPr>
            <w:tcW w:w="4727" w:type="dxa"/>
            <w:vAlign w:val="center"/>
          </w:tcPr>
          <w:p w14:paraId="5DD685FC" w14:textId="77777777" w:rsidR="00BD7B9C" w:rsidRPr="00BD7B9C" w:rsidRDefault="00BD7B9C" w:rsidP="00BD7B9C">
            <w:pPr>
              <w:rPr>
                <w:snapToGrid w:val="0"/>
              </w:rPr>
            </w:pPr>
            <w:r w:rsidRPr="00BD7B9C">
              <w:rPr>
                <w:snapToGrid w:val="0"/>
              </w:rPr>
              <w:t>Приложение 5.4., стр. 8</w:t>
            </w:r>
          </w:p>
        </w:tc>
      </w:tr>
      <w:tr w:rsidR="00BD7B9C" w:rsidRPr="00BD7B9C" w14:paraId="53554274" w14:textId="77777777" w:rsidTr="00BD7B9C">
        <w:trPr>
          <w:trHeight w:val="183"/>
        </w:trPr>
        <w:tc>
          <w:tcPr>
            <w:tcW w:w="993" w:type="dxa"/>
            <w:shd w:val="clear" w:color="auto" w:fill="auto"/>
            <w:vAlign w:val="center"/>
            <w:hideMark/>
          </w:tcPr>
          <w:p w14:paraId="4B5D3BC1" w14:textId="77777777" w:rsidR="00BD7B9C" w:rsidRPr="00BD7B9C" w:rsidRDefault="00BD7B9C" w:rsidP="00BD7B9C">
            <w:pPr>
              <w:jc w:val="center"/>
              <w:rPr>
                <w:snapToGrid w:val="0"/>
                <w:szCs w:val="28"/>
              </w:rPr>
            </w:pPr>
            <w:r w:rsidRPr="00BD7B9C">
              <w:rPr>
                <w:snapToGrid w:val="0"/>
                <w:szCs w:val="28"/>
              </w:rPr>
              <w:t>4</w:t>
            </w:r>
          </w:p>
        </w:tc>
        <w:tc>
          <w:tcPr>
            <w:tcW w:w="4191" w:type="dxa"/>
            <w:shd w:val="clear" w:color="auto" w:fill="auto"/>
            <w:vAlign w:val="center"/>
            <w:hideMark/>
          </w:tcPr>
          <w:p w14:paraId="52CA2EF5" w14:textId="77777777" w:rsidR="00BD7B9C" w:rsidRPr="00BD7B9C" w:rsidRDefault="00BD7B9C" w:rsidP="00BD7B9C">
            <w:pPr>
              <w:rPr>
                <w:snapToGrid w:val="0"/>
                <w:szCs w:val="28"/>
              </w:rPr>
            </w:pPr>
            <w:r w:rsidRPr="00BD7B9C">
              <w:rPr>
                <w:snapToGrid w:val="0"/>
                <w:szCs w:val="28"/>
              </w:rPr>
              <w:t>Прибыль</w:t>
            </w:r>
          </w:p>
        </w:tc>
        <w:tc>
          <w:tcPr>
            <w:tcW w:w="1599" w:type="dxa"/>
            <w:tcBorders>
              <w:top w:val="single" w:sz="4" w:space="0" w:color="auto"/>
              <w:left w:val="nil"/>
              <w:bottom w:val="single" w:sz="4" w:space="0" w:color="auto"/>
              <w:right w:val="single" w:sz="4" w:space="0" w:color="auto"/>
            </w:tcBorders>
            <w:shd w:val="clear" w:color="000000" w:fill="FFFFFF"/>
            <w:vAlign w:val="center"/>
          </w:tcPr>
          <w:p w14:paraId="317850A9"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FBB2D32"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7AC1D424" w14:textId="77777777" w:rsidR="00BD7B9C" w:rsidRPr="00BD7B9C" w:rsidRDefault="00BD7B9C" w:rsidP="00BD7B9C">
            <w:pPr>
              <w:jc w:val="center"/>
              <w:rPr>
                <w:snapToGrid w:val="0"/>
                <w:sz w:val="28"/>
                <w:szCs w:val="28"/>
              </w:rPr>
            </w:pPr>
            <w:r w:rsidRPr="00BD7B9C">
              <w:rPr>
                <w:snapToGrid w:val="0"/>
                <w:sz w:val="28"/>
                <w:szCs w:val="28"/>
              </w:rPr>
              <w:t>0,00</w:t>
            </w:r>
          </w:p>
        </w:tc>
        <w:tc>
          <w:tcPr>
            <w:tcW w:w="4727" w:type="dxa"/>
            <w:tcBorders>
              <w:left w:val="single" w:sz="4" w:space="0" w:color="auto"/>
            </w:tcBorders>
            <w:vAlign w:val="center"/>
          </w:tcPr>
          <w:p w14:paraId="78F46861" w14:textId="77777777" w:rsidR="00BD7B9C" w:rsidRPr="00BD7B9C" w:rsidRDefault="00BD7B9C" w:rsidP="00BD7B9C">
            <w:pPr>
              <w:jc w:val="center"/>
              <w:rPr>
                <w:snapToGrid w:val="0"/>
              </w:rPr>
            </w:pPr>
            <w:r w:rsidRPr="00BD7B9C">
              <w:rPr>
                <w:snapToGrid w:val="0"/>
              </w:rPr>
              <w:t>х</w:t>
            </w:r>
          </w:p>
        </w:tc>
      </w:tr>
      <w:tr w:rsidR="00BD7B9C" w:rsidRPr="00BD7B9C" w14:paraId="2C676236" w14:textId="77777777" w:rsidTr="00BD7B9C">
        <w:trPr>
          <w:trHeight w:val="515"/>
        </w:trPr>
        <w:tc>
          <w:tcPr>
            <w:tcW w:w="993" w:type="dxa"/>
            <w:shd w:val="clear" w:color="auto" w:fill="auto"/>
            <w:vAlign w:val="center"/>
          </w:tcPr>
          <w:p w14:paraId="08E347AB" w14:textId="77777777" w:rsidR="00BD7B9C" w:rsidRPr="00BD7B9C" w:rsidRDefault="00BD7B9C" w:rsidP="00BD7B9C">
            <w:pPr>
              <w:jc w:val="center"/>
              <w:rPr>
                <w:snapToGrid w:val="0"/>
                <w:szCs w:val="28"/>
              </w:rPr>
            </w:pPr>
            <w:r w:rsidRPr="00BD7B9C">
              <w:rPr>
                <w:snapToGrid w:val="0"/>
                <w:szCs w:val="28"/>
              </w:rPr>
              <w:t>5</w:t>
            </w:r>
          </w:p>
        </w:tc>
        <w:tc>
          <w:tcPr>
            <w:tcW w:w="4191" w:type="dxa"/>
            <w:shd w:val="clear" w:color="auto" w:fill="auto"/>
            <w:vAlign w:val="center"/>
          </w:tcPr>
          <w:p w14:paraId="12411156" w14:textId="77777777" w:rsidR="00BD7B9C" w:rsidRPr="00BD7B9C" w:rsidRDefault="00BD7B9C" w:rsidP="00BD7B9C">
            <w:pPr>
              <w:rPr>
                <w:snapToGrid w:val="0"/>
                <w:szCs w:val="28"/>
              </w:rPr>
            </w:pPr>
            <w:r w:rsidRPr="00BD7B9C">
              <w:rPr>
                <w:snapToGrid w:val="0"/>
                <w:szCs w:val="28"/>
              </w:rPr>
              <w:t>Расчетная предпринимательская прибыль</w:t>
            </w:r>
          </w:p>
        </w:tc>
        <w:tc>
          <w:tcPr>
            <w:tcW w:w="1599" w:type="dxa"/>
            <w:vAlign w:val="center"/>
          </w:tcPr>
          <w:p w14:paraId="6542DC25"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vAlign w:val="center"/>
          </w:tcPr>
          <w:p w14:paraId="5104515B"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2DB1E8B3" w14:textId="77777777" w:rsidR="00BD7B9C" w:rsidRPr="00BD7B9C" w:rsidRDefault="00BD7B9C" w:rsidP="00BD7B9C">
            <w:pPr>
              <w:jc w:val="center"/>
              <w:rPr>
                <w:snapToGrid w:val="0"/>
                <w:sz w:val="28"/>
                <w:szCs w:val="28"/>
              </w:rPr>
            </w:pPr>
            <w:r w:rsidRPr="00BD7B9C">
              <w:rPr>
                <w:snapToGrid w:val="0"/>
                <w:sz w:val="28"/>
                <w:szCs w:val="28"/>
              </w:rPr>
              <w:t>0,00</w:t>
            </w:r>
          </w:p>
        </w:tc>
        <w:tc>
          <w:tcPr>
            <w:tcW w:w="4727" w:type="dxa"/>
            <w:vAlign w:val="center"/>
          </w:tcPr>
          <w:p w14:paraId="1D38F04C" w14:textId="77777777" w:rsidR="00BD7B9C" w:rsidRPr="00BD7B9C" w:rsidRDefault="00BD7B9C" w:rsidP="00BD7B9C">
            <w:pPr>
              <w:jc w:val="center"/>
              <w:rPr>
                <w:snapToGrid w:val="0"/>
              </w:rPr>
            </w:pPr>
            <w:r w:rsidRPr="00BD7B9C">
              <w:rPr>
                <w:snapToGrid w:val="0"/>
              </w:rPr>
              <w:t>х</w:t>
            </w:r>
          </w:p>
        </w:tc>
      </w:tr>
      <w:tr w:rsidR="00BD7B9C" w:rsidRPr="00BD7B9C" w14:paraId="12835261" w14:textId="77777777" w:rsidTr="00BD7B9C">
        <w:trPr>
          <w:trHeight w:val="992"/>
        </w:trPr>
        <w:tc>
          <w:tcPr>
            <w:tcW w:w="993" w:type="dxa"/>
            <w:shd w:val="clear" w:color="auto" w:fill="auto"/>
            <w:vAlign w:val="center"/>
            <w:hideMark/>
          </w:tcPr>
          <w:p w14:paraId="152F79DA" w14:textId="77777777" w:rsidR="00BD7B9C" w:rsidRPr="00BD7B9C" w:rsidRDefault="00BD7B9C" w:rsidP="00BD7B9C">
            <w:pPr>
              <w:jc w:val="center"/>
              <w:rPr>
                <w:snapToGrid w:val="0"/>
                <w:szCs w:val="28"/>
              </w:rPr>
            </w:pPr>
            <w:r w:rsidRPr="00BD7B9C">
              <w:rPr>
                <w:snapToGrid w:val="0"/>
                <w:szCs w:val="28"/>
              </w:rPr>
              <w:t>6</w:t>
            </w:r>
          </w:p>
        </w:tc>
        <w:tc>
          <w:tcPr>
            <w:tcW w:w="4191" w:type="dxa"/>
            <w:shd w:val="clear" w:color="auto" w:fill="auto"/>
            <w:vAlign w:val="center"/>
            <w:hideMark/>
          </w:tcPr>
          <w:p w14:paraId="59625791" w14:textId="77777777" w:rsidR="00BD7B9C" w:rsidRPr="00BD7B9C" w:rsidRDefault="00BD7B9C" w:rsidP="00BD7B9C">
            <w:pPr>
              <w:rPr>
                <w:snapToGrid w:val="0"/>
                <w:szCs w:val="28"/>
              </w:rPr>
            </w:pPr>
            <w:r w:rsidRPr="00BD7B9C">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2CC6386F"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vAlign w:val="center"/>
          </w:tcPr>
          <w:p w14:paraId="4B6FBD3C"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18BB8882" w14:textId="77777777" w:rsidR="00BD7B9C" w:rsidRPr="00BD7B9C" w:rsidRDefault="00BD7B9C" w:rsidP="00BD7B9C">
            <w:pPr>
              <w:jc w:val="center"/>
              <w:rPr>
                <w:snapToGrid w:val="0"/>
                <w:sz w:val="28"/>
                <w:szCs w:val="28"/>
              </w:rPr>
            </w:pPr>
            <w:r w:rsidRPr="00BD7B9C">
              <w:rPr>
                <w:snapToGrid w:val="0"/>
                <w:sz w:val="28"/>
                <w:szCs w:val="28"/>
              </w:rPr>
              <w:t>0,00</w:t>
            </w:r>
          </w:p>
        </w:tc>
        <w:tc>
          <w:tcPr>
            <w:tcW w:w="4727" w:type="dxa"/>
            <w:vAlign w:val="center"/>
          </w:tcPr>
          <w:p w14:paraId="6D70914E" w14:textId="77777777" w:rsidR="00BD7B9C" w:rsidRPr="00BD7B9C" w:rsidRDefault="00BD7B9C" w:rsidP="00BD7B9C">
            <w:pPr>
              <w:jc w:val="center"/>
              <w:rPr>
                <w:snapToGrid w:val="0"/>
              </w:rPr>
            </w:pPr>
            <w:r w:rsidRPr="00BD7B9C">
              <w:rPr>
                <w:snapToGrid w:val="0"/>
              </w:rPr>
              <w:t>х</w:t>
            </w:r>
          </w:p>
        </w:tc>
      </w:tr>
      <w:tr w:rsidR="00BD7B9C" w:rsidRPr="00BD7B9C" w14:paraId="0D9E4A7F" w14:textId="77777777" w:rsidTr="00BD7B9C">
        <w:trPr>
          <w:trHeight w:val="1292"/>
        </w:trPr>
        <w:tc>
          <w:tcPr>
            <w:tcW w:w="993" w:type="dxa"/>
            <w:shd w:val="clear" w:color="auto" w:fill="auto"/>
            <w:vAlign w:val="center"/>
            <w:hideMark/>
          </w:tcPr>
          <w:p w14:paraId="52FBFC39" w14:textId="77777777" w:rsidR="00BD7B9C" w:rsidRPr="00BD7B9C" w:rsidRDefault="00BD7B9C" w:rsidP="00BD7B9C">
            <w:pPr>
              <w:jc w:val="center"/>
              <w:rPr>
                <w:snapToGrid w:val="0"/>
                <w:szCs w:val="28"/>
              </w:rPr>
            </w:pPr>
            <w:r w:rsidRPr="00BD7B9C">
              <w:rPr>
                <w:snapToGrid w:val="0"/>
                <w:szCs w:val="28"/>
              </w:rPr>
              <w:t>7</w:t>
            </w:r>
          </w:p>
        </w:tc>
        <w:tc>
          <w:tcPr>
            <w:tcW w:w="4191" w:type="dxa"/>
            <w:shd w:val="clear" w:color="auto" w:fill="auto"/>
            <w:vAlign w:val="center"/>
            <w:hideMark/>
          </w:tcPr>
          <w:p w14:paraId="2807FE42" w14:textId="77777777" w:rsidR="00BD7B9C" w:rsidRPr="00BD7B9C" w:rsidRDefault="00BD7B9C" w:rsidP="00BD7B9C">
            <w:pPr>
              <w:rPr>
                <w:snapToGrid w:val="0"/>
                <w:szCs w:val="28"/>
              </w:rPr>
            </w:pPr>
            <w:r w:rsidRPr="00BD7B9C">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55B204DD"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vAlign w:val="center"/>
          </w:tcPr>
          <w:p w14:paraId="297178CA"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0133A372" w14:textId="77777777" w:rsidR="00BD7B9C" w:rsidRPr="00BD7B9C" w:rsidRDefault="00BD7B9C" w:rsidP="00BD7B9C">
            <w:pPr>
              <w:jc w:val="center"/>
              <w:rPr>
                <w:snapToGrid w:val="0"/>
                <w:sz w:val="28"/>
                <w:szCs w:val="28"/>
              </w:rPr>
            </w:pPr>
            <w:r w:rsidRPr="00BD7B9C">
              <w:rPr>
                <w:snapToGrid w:val="0"/>
                <w:sz w:val="28"/>
                <w:szCs w:val="28"/>
              </w:rPr>
              <w:t>0,00</w:t>
            </w:r>
          </w:p>
        </w:tc>
        <w:tc>
          <w:tcPr>
            <w:tcW w:w="4727" w:type="dxa"/>
            <w:vAlign w:val="center"/>
          </w:tcPr>
          <w:p w14:paraId="3511F986" w14:textId="77777777" w:rsidR="00BD7B9C" w:rsidRPr="00BD7B9C" w:rsidRDefault="00BD7B9C" w:rsidP="00BD7B9C">
            <w:pPr>
              <w:jc w:val="center"/>
              <w:rPr>
                <w:snapToGrid w:val="0"/>
              </w:rPr>
            </w:pPr>
            <w:r w:rsidRPr="00BD7B9C">
              <w:rPr>
                <w:snapToGrid w:val="0"/>
              </w:rPr>
              <w:t>х</w:t>
            </w:r>
          </w:p>
        </w:tc>
      </w:tr>
      <w:tr w:rsidR="00BD7B9C" w:rsidRPr="00BD7B9C" w14:paraId="768E8FB3" w14:textId="77777777" w:rsidTr="00BD7B9C">
        <w:trPr>
          <w:trHeight w:val="987"/>
        </w:trPr>
        <w:tc>
          <w:tcPr>
            <w:tcW w:w="993" w:type="dxa"/>
            <w:shd w:val="clear" w:color="auto" w:fill="auto"/>
            <w:vAlign w:val="center"/>
            <w:hideMark/>
          </w:tcPr>
          <w:p w14:paraId="0C9CADB0" w14:textId="77777777" w:rsidR="00BD7B9C" w:rsidRPr="00BD7B9C" w:rsidRDefault="00BD7B9C" w:rsidP="00BD7B9C">
            <w:pPr>
              <w:jc w:val="center"/>
              <w:rPr>
                <w:snapToGrid w:val="0"/>
                <w:szCs w:val="28"/>
              </w:rPr>
            </w:pPr>
            <w:r w:rsidRPr="00BD7B9C">
              <w:rPr>
                <w:snapToGrid w:val="0"/>
                <w:szCs w:val="28"/>
              </w:rPr>
              <w:t>8</w:t>
            </w:r>
          </w:p>
        </w:tc>
        <w:tc>
          <w:tcPr>
            <w:tcW w:w="4191" w:type="dxa"/>
            <w:shd w:val="clear" w:color="auto" w:fill="auto"/>
            <w:vAlign w:val="center"/>
            <w:hideMark/>
          </w:tcPr>
          <w:p w14:paraId="71BFF5F7" w14:textId="77777777" w:rsidR="00BD7B9C" w:rsidRPr="00BD7B9C" w:rsidRDefault="00BD7B9C" w:rsidP="00BD7B9C">
            <w:pPr>
              <w:rPr>
                <w:snapToGrid w:val="0"/>
                <w:szCs w:val="28"/>
              </w:rPr>
            </w:pPr>
            <w:r w:rsidRPr="00BD7B9C">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6C4BEFB0"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vAlign w:val="center"/>
          </w:tcPr>
          <w:p w14:paraId="38372B33"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37810B89" w14:textId="77777777" w:rsidR="00BD7B9C" w:rsidRPr="00BD7B9C" w:rsidRDefault="00BD7B9C" w:rsidP="00BD7B9C">
            <w:pPr>
              <w:jc w:val="center"/>
              <w:rPr>
                <w:snapToGrid w:val="0"/>
                <w:sz w:val="28"/>
                <w:szCs w:val="28"/>
              </w:rPr>
            </w:pPr>
            <w:r w:rsidRPr="00BD7B9C">
              <w:rPr>
                <w:snapToGrid w:val="0"/>
                <w:sz w:val="28"/>
                <w:szCs w:val="28"/>
              </w:rPr>
              <w:t>0,00</w:t>
            </w:r>
          </w:p>
        </w:tc>
        <w:tc>
          <w:tcPr>
            <w:tcW w:w="4727" w:type="dxa"/>
            <w:vAlign w:val="center"/>
          </w:tcPr>
          <w:p w14:paraId="6CA44F99" w14:textId="77777777" w:rsidR="00BD7B9C" w:rsidRPr="00BD7B9C" w:rsidRDefault="00BD7B9C" w:rsidP="00BD7B9C">
            <w:pPr>
              <w:jc w:val="center"/>
              <w:rPr>
                <w:snapToGrid w:val="0"/>
              </w:rPr>
            </w:pPr>
            <w:r w:rsidRPr="00BD7B9C">
              <w:rPr>
                <w:snapToGrid w:val="0"/>
              </w:rPr>
              <w:t>х</w:t>
            </w:r>
          </w:p>
        </w:tc>
      </w:tr>
      <w:tr w:rsidR="00BD7B9C" w:rsidRPr="00BD7B9C" w14:paraId="1646657E" w14:textId="77777777" w:rsidTr="00BD7B9C">
        <w:trPr>
          <w:trHeight w:val="495"/>
        </w:trPr>
        <w:tc>
          <w:tcPr>
            <w:tcW w:w="993" w:type="dxa"/>
            <w:shd w:val="clear" w:color="auto" w:fill="auto"/>
            <w:vAlign w:val="center"/>
            <w:hideMark/>
          </w:tcPr>
          <w:p w14:paraId="562BAE40" w14:textId="77777777" w:rsidR="00BD7B9C" w:rsidRPr="00BD7B9C" w:rsidRDefault="00BD7B9C" w:rsidP="00BD7B9C">
            <w:pPr>
              <w:jc w:val="center"/>
              <w:rPr>
                <w:snapToGrid w:val="0"/>
                <w:szCs w:val="28"/>
              </w:rPr>
            </w:pPr>
            <w:r w:rsidRPr="00BD7B9C">
              <w:rPr>
                <w:snapToGrid w:val="0"/>
                <w:szCs w:val="28"/>
              </w:rPr>
              <w:t>9</w:t>
            </w:r>
          </w:p>
        </w:tc>
        <w:tc>
          <w:tcPr>
            <w:tcW w:w="4191" w:type="dxa"/>
            <w:shd w:val="clear" w:color="auto" w:fill="auto"/>
            <w:vAlign w:val="center"/>
            <w:hideMark/>
          </w:tcPr>
          <w:p w14:paraId="64C8C090" w14:textId="77777777" w:rsidR="00BD7B9C" w:rsidRPr="00BD7B9C" w:rsidRDefault="00BD7B9C" w:rsidP="00BD7B9C">
            <w:pPr>
              <w:rPr>
                <w:snapToGrid w:val="0"/>
                <w:szCs w:val="28"/>
              </w:rPr>
            </w:pPr>
            <w:r w:rsidRPr="00BD7B9C">
              <w:rPr>
                <w:snapToGrid w:val="0"/>
                <w:szCs w:val="28"/>
              </w:rPr>
              <w:t>Корректировка НВВ в связи с изменением (неисполнением) инвестиционной программы</w:t>
            </w:r>
          </w:p>
        </w:tc>
        <w:tc>
          <w:tcPr>
            <w:tcW w:w="1599" w:type="dxa"/>
            <w:vAlign w:val="center"/>
          </w:tcPr>
          <w:p w14:paraId="0490430F"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vAlign w:val="center"/>
          </w:tcPr>
          <w:p w14:paraId="2D695BC2"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3DF1FBFE" w14:textId="77777777" w:rsidR="00BD7B9C" w:rsidRPr="00BD7B9C" w:rsidRDefault="00BD7B9C" w:rsidP="00BD7B9C">
            <w:pPr>
              <w:jc w:val="center"/>
              <w:rPr>
                <w:snapToGrid w:val="0"/>
                <w:sz w:val="28"/>
                <w:szCs w:val="28"/>
              </w:rPr>
            </w:pPr>
            <w:r w:rsidRPr="00BD7B9C">
              <w:rPr>
                <w:snapToGrid w:val="0"/>
                <w:sz w:val="28"/>
                <w:szCs w:val="28"/>
              </w:rPr>
              <w:t>0,00</w:t>
            </w:r>
          </w:p>
        </w:tc>
        <w:tc>
          <w:tcPr>
            <w:tcW w:w="4727" w:type="dxa"/>
            <w:vAlign w:val="center"/>
          </w:tcPr>
          <w:p w14:paraId="075D02F0" w14:textId="77777777" w:rsidR="00BD7B9C" w:rsidRPr="00BD7B9C" w:rsidRDefault="00BD7B9C" w:rsidP="00BD7B9C">
            <w:pPr>
              <w:jc w:val="center"/>
              <w:rPr>
                <w:snapToGrid w:val="0"/>
              </w:rPr>
            </w:pPr>
            <w:r w:rsidRPr="00BD7B9C">
              <w:rPr>
                <w:snapToGrid w:val="0"/>
              </w:rPr>
              <w:t>х</w:t>
            </w:r>
          </w:p>
        </w:tc>
      </w:tr>
      <w:tr w:rsidR="00BD7B9C" w:rsidRPr="00BD7B9C" w14:paraId="32BFA3B6" w14:textId="77777777" w:rsidTr="00BD7B9C">
        <w:trPr>
          <w:trHeight w:val="488"/>
        </w:trPr>
        <w:tc>
          <w:tcPr>
            <w:tcW w:w="993" w:type="dxa"/>
            <w:shd w:val="clear" w:color="auto" w:fill="auto"/>
            <w:vAlign w:val="center"/>
            <w:hideMark/>
          </w:tcPr>
          <w:p w14:paraId="25B03E02" w14:textId="77777777" w:rsidR="00BD7B9C" w:rsidRPr="00BD7B9C" w:rsidRDefault="00BD7B9C" w:rsidP="00BD7B9C">
            <w:pPr>
              <w:jc w:val="center"/>
              <w:rPr>
                <w:snapToGrid w:val="0"/>
                <w:szCs w:val="28"/>
              </w:rPr>
            </w:pPr>
            <w:r w:rsidRPr="00BD7B9C">
              <w:rPr>
                <w:snapToGrid w:val="0"/>
                <w:szCs w:val="28"/>
              </w:rPr>
              <w:lastRenderedPageBreak/>
              <w:t>10</w:t>
            </w:r>
          </w:p>
        </w:tc>
        <w:tc>
          <w:tcPr>
            <w:tcW w:w="4191" w:type="dxa"/>
            <w:shd w:val="clear" w:color="auto" w:fill="auto"/>
            <w:vAlign w:val="center"/>
            <w:hideMark/>
          </w:tcPr>
          <w:p w14:paraId="7547A525" w14:textId="77777777" w:rsidR="00BD7B9C" w:rsidRPr="00BD7B9C" w:rsidRDefault="00BD7B9C" w:rsidP="00BD7B9C">
            <w:pPr>
              <w:rPr>
                <w:snapToGrid w:val="0"/>
                <w:szCs w:val="28"/>
              </w:rPr>
            </w:pPr>
            <w:r w:rsidRPr="00BD7B9C">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58977526"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vAlign w:val="center"/>
          </w:tcPr>
          <w:p w14:paraId="4576249F"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6067BE3A" w14:textId="77777777" w:rsidR="00BD7B9C" w:rsidRPr="00BD7B9C" w:rsidRDefault="00BD7B9C" w:rsidP="00BD7B9C">
            <w:pPr>
              <w:jc w:val="center"/>
              <w:rPr>
                <w:snapToGrid w:val="0"/>
                <w:sz w:val="28"/>
                <w:szCs w:val="28"/>
              </w:rPr>
            </w:pPr>
            <w:r w:rsidRPr="00BD7B9C">
              <w:rPr>
                <w:snapToGrid w:val="0"/>
                <w:sz w:val="28"/>
                <w:szCs w:val="28"/>
              </w:rPr>
              <w:t>0,00</w:t>
            </w:r>
          </w:p>
        </w:tc>
        <w:tc>
          <w:tcPr>
            <w:tcW w:w="4727" w:type="dxa"/>
            <w:vAlign w:val="center"/>
          </w:tcPr>
          <w:p w14:paraId="06F9A871" w14:textId="77777777" w:rsidR="00BD7B9C" w:rsidRPr="00BD7B9C" w:rsidRDefault="00BD7B9C" w:rsidP="00BD7B9C">
            <w:pPr>
              <w:jc w:val="center"/>
              <w:rPr>
                <w:snapToGrid w:val="0"/>
              </w:rPr>
            </w:pPr>
            <w:r w:rsidRPr="00BD7B9C">
              <w:rPr>
                <w:snapToGrid w:val="0"/>
              </w:rPr>
              <w:t>х</w:t>
            </w:r>
          </w:p>
        </w:tc>
      </w:tr>
      <w:tr w:rsidR="00BD7B9C" w:rsidRPr="00BD7B9C" w14:paraId="6A780A37" w14:textId="77777777" w:rsidTr="00BD7B9C">
        <w:trPr>
          <w:trHeight w:val="336"/>
        </w:trPr>
        <w:tc>
          <w:tcPr>
            <w:tcW w:w="993" w:type="dxa"/>
            <w:shd w:val="clear" w:color="auto" w:fill="auto"/>
            <w:vAlign w:val="center"/>
          </w:tcPr>
          <w:p w14:paraId="7CF83A7B" w14:textId="77777777" w:rsidR="00BD7B9C" w:rsidRPr="00BD7B9C" w:rsidRDefault="00BD7B9C" w:rsidP="00BD7B9C">
            <w:pPr>
              <w:jc w:val="center"/>
              <w:rPr>
                <w:snapToGrid w:val="0"/>
                <w:szCs w:val="28"/>
              </w:rPr>
            </w:pPr>
            <w:r w:rsidRPr="00BD7B9C">
              <w:rPr>
                <w:snapToGrid w:val="0"/>
                <w:szCs w:val="28"/>
              </w:rPr>
              <w:t>11</w:t>
            </w:r>
          </w:p>
        </w:tc>
        <w:tc>
          <w:tcPr>
            <w:tcW w:w="4191" w:type="dxa"/>
            <w:shd w:val="clear" w:color="auto" w:fill="auto"/>
            <w:vAlign w:val="center"/>
          </w:tcPr>
          <w:p w14:paraId="59E877D1" w14:textId="77777777" w:rsidR="00BD7B9C" w:rsidRPr="00BD7B9C" w:rsidRDefault="00BD7B9C" w:rsidP="00BD7B9C">
            <w:pPr>
              <w:rPr>
                <w:snapToGrid w:val="0"/>
                <w:szCs w:val="28"/>
              </w:rPr>
            </w:pPr>
            <w:r w:rsidRPr="00BD7B9C">
              <w:rPr>
                <w:snapToGrid w:val="0"/>
                <w:szCs w:val="28"/>
              </w:rPr>
              <w:t>Корректировка НВВ, связанная с тарифными ограничениями</w:t>
            </w:r>
          </w:p>
        </w:tc>
        <w:tc>
          <w:tcPr>
            <w:tcW w:w="1599" w:type="dxa"/>
            <w:vAlign w:val="center"/>
          </w:tcPr>
          <w:p w14:paraId="464985EF" w14:textId="77777777" w:rsidR="00BD7B9C" w:rsidRPr="00BD7B9C" w:rsidRDefault="00BD7B9C" w:rsidP="00BD7B9C">
            <w:pPr>
              <w:jc w:val="center"/>
              <w:rPr>
                <w:snapToGrid w:val="0"/>
                <w:sz w:val="28"/>
                <w:szCs w:val="28"/>
              </w:rPr>
            </w:pPr>
            <w:r w:rsidRPr="00BD7B9C">
              <w:rPr>
                <w:snapToGrid w:val="0"/>
                <w:sz w:val="28"/>
                <w:szCs w:val="28"/>
              </w:rPr>
              <w:t>0,00</w:t>
            </w:r>
          </w:p>
        </w:tc>
        <w:tc>
          <w:tcPr>
            <w:tcW w:w="1560" w:type="dxa"/>
            <w:shd w:val="clear" w:color="auto" w:fill="auto"/>
            <w:vAlign w:val="center"/>
          </w:tcPr>
          <w:p w14:paraId="0DA40914" w14:textId="77777777" w:rsidR="00BD7B9C" w:rsidRPr="00BD7B9C" w:rsidRDefault="00BD7B9C" w:rsidP="00BD7B9C">
            <w:pPr>
              <w:jc w:val="center"/>
              <w:rPr>
                <w:snapToGrid w:val="0"/>
                <w:sz w:val="28"/>
                <w:szCs w:val="28"/>
              </w:rPr>
            </w:pPr>
            <w:r w:rsidRPr="00BD7B9C">
              <w:rPr>
                <w:snapToGrid w:val="0"/>
                <w:sz w:val="28"/>
                <w:szCs w:val="28"/>
              </w:rPr>
              <w:t>0,00</w:t>
            </w:r>
          </w:p>
        </w:tc>
        <w:tc>
          <w:tcPr>
            <w:tcW w:w="1701" w:type="dxa"/>
            <w:vAlign w:val="center"/>
          </w:tcPr>
          <w:p w14:paraId="68FD0347" w14:textId="77777777" w:rsidR="00BD7B9C" w:rsidRPr="00BD7B9C" w:rsidRDefault="00BD7B9C" w:rsidP="00BD7B9C">
            <w:pPr>
              <w:jc w:val="center"/>
              <w:rPr>
                <w:snapToGrid w:val="0"/>
                <w:sz w:val="28"/>
                <w:szCs w:val="28"/>
              </w:rPr>
            </w:pPr>
            <w:r w:rsidRPr="00BD7B9C">
              <w:rPr>
                <w:snapToGrid w:val="0"/>
                <w:sz w:val="28"/>
                <w:szCs w:val="28"/>
              </w:rPr>
              <w:t>0,00</w:t>
            </w:r>
          </w:p>
        </w:tc>
        <w:tc>
          <w:tcPr>
            <w:tcW w:w="4727" w:type="dxa"/>
            <w:vAlign w:val="center"/>
          </w:tcPr>
          <w:p w14:paraId="4D73B1C7" w14:textId="77777777" w:rsidR="00BD7B9C" w:rsidRPr="00BD7B9C" w:rsidRDefault="00BD7B9C" w:rsidP="00BD7B9C">
            <w:pPr>
              <w:jc w:val="center"/>
              <w:rPr>
                <w:snapToGrid w:val="0"/>
              </w:rPr>
            </w:pPr>
            <w:r w:rsidRPr="00BD7B9C">
              <w:rPr>
                <w:snapToGrid w:val="0"/>
              </w:rPr>
              <w:t>х</w:t>
            </w:r>
          </w:p>
        </w:tc>
      </w:tr>
      <w:tr w:rsidR="00BD7B9C" w:rsidRPr="00BD7B9C" w14:paraId="789F1DBC" w14:textId="77777777" w:rsidTr="00BD7B9C">
        <w:trPr>
          <w:trHeight w:val="337"/>
        </w:trPr>
        <w:tc>
          <w:tcPr>
            <w:tcW w:w="993" w:type="dxa"/>
            <w:shd w:val="clear" w:color="auto" w:fill="auto"/>
            <w:vAlign w:val="center"/>
            <w:hideMark/>
          </w:tcPr>
          <w:p w14:paraId="1A2CC18A" w14:textId="77777777" w:rsidR="00BD7B9C" w:rsidRPr="00BD7B9C" w:rsidRDefault="00BD7B9C" w:rsidP="00BD7B9C">
            <w:pPr>
              <w:jc w:val="center"/>
              <w:rPr>
                <w:snapToGrid w:val="0"/>
                <w:szCs w:val="28"/>
              </w:rPr>
            </w:pPr>
            <w:r w:rsidRPr="00BD7B9C">
              <w:rPr>
                <w:snapToGrid w:val="0"/>
                <w:szCs w:val="28"/>
              </w:rPr>
              <w:t>12</w:t>
            </w:r>
          </w:p>
        </w:tc>
        <w:tc>
          <w:tcPr>
            <w:tcW w:w="4191" w:type="dxa"/>
            <w:shd w:val="clear" w:color="auto" w:fill="auto"/>
            <w:vAlign w:val="center"/>
            <w:hideMark/>
          </w:tcPr>
          <w:p w14:paraId="420991A4" w14:textId="77777777" w:rsidR="00BD7B9C" w:rsidRPr="00BD7B9C" w:rsidRDefault="00BD7B9C" w:rsidP="00BD7B9C">
            <w:pPr>
              <w:rPr>
                <w:snapToGrid w:val="0"/>
                <w:szCs w:val="28"/>
              </w:rPr>
            </w:pPr>
            <w:r w:rsidRPr="00BD7B9C">
              <w:rPr>
                <w:snapToGrid w:val="0"/>
                <w:szCs w:val="28"/>
              </w:rPr>
              <w:t>ИТОГО необходимая валовая выручка</w:t>
            </w:r>
          </w:p>
        </w:tc>
        <w:tc>
          <w:tcPr>
            <w:tcW w:w="1599" w:type="dxa"/>
            <w:vAlign w:val="center"/>
          </w:tcPr>
          <w:p w14:paraId="04251780" w14:textId="77777777" w:rsidR="00BD7B9C" w:rsidRPr="00BD7B9C" w:rsidRDefault="00BD7B9C" w:rsidP="00BD7B9C">
            <w:pPr>
              <w:jc w:val="center"/>
              <w:rPr>
                <w:snapToGrid w:val="0"/>
                <w:sz w:val="28"/>
                <w:szCs w:val="28"/>
              </w:rPr>
            </w:pPr>
            <w:r w:rsidRPr="00BD7B9C">
              <w:rPr>
                <w:snapToGrid w:val="0"/>
                <w:sz w:val="28"/>
                <w:szCs w:val="28"/>
              </w:rPr>
              <w:t>26 909,37</w:t>
            </w:r>
          </w:p>
        </w:tc>
        <w:tc>
          <w:tcPr>
            <w:tcW w:w="1560" w:type="dxa"/>
            <w:shd w:val="clear" w:color="auto" w:fill="auto"/>
            <w:vAlign w:val="center"/>
          </w:tcPr>
          <w:p w14:paraId="1E033197" w14:textId="77777777" w:rsidR="00BD7B9C" w:rsidRPr="00BD7B9C" w:rsidRDefault="00BD7B9C" w:rsidP="00BD7B9C">
            <w:pPr>
              <w:jc w:val="center"/>
              <w:rPr>
                <w:snapToGrid w:val="0"/>
                <w:sz w:val="28"/>
                <w:szCs w:val="28"/>
              </w:rPr>
            </w:pPr>
            <w:r w:rsidRPr="00BD7B9C">
              <w:rPr>
                <w:snapToGrid w:val="0"/>
                <w:sz w:val="28"/>
                <w:szCs w:val="28"/>
              </w:rPr>
              <w:t>25 643,68</w:t>
            </w:r>
          </w:p>
        </w:tc>
        <w:tc>
          <w:tcPr>
            <w:tcW w:w="1701" w:type="dxa"/>
            <w:vAlign w:val="center"/>
          </w:tcPr>
          <w:p w14:paraId="7B922825" w14:textId="77777777" w:rsidR="00BD7B9C" w:rsidRPr="00BD7B9C" w:rsidRDefault="00BD7B9C" w:rsidP="00BD7B9C">
            <w:pPr>
              <w:jc w:val="center"/>
              <w:rPr>
                <w:snapToGrid w:val="0"/>
                <w:sz w:val="28"/>
                <w:szCs w:val="28"/>
              </w:rPr>
            </w:pPr>
            <w:r w:rsidRPr="00BD7B9C">
              <w:rPr>
                <w:snapToGrid w:val="0"/>
                <w:sz w:val="28"/>
                <w:szCs w:val="28"/>
              </w:rPr>
              <w:t>-1 265,69</w:t>
            </w:r>
          </w:p>
        </w:tc>
        <w:tc>
          <w:tcPr>
            <w:tcW w:w="4727" w:type="dxa"/>
            <w:vAlign w:val="center"/>
          </w:tcPr>
          <w:p w14:paraId="311B1FC9" w14:textId="77777777" w:rsidR="00BD7B9C" w:rsidRPr="00BD7B9C" w:rsidRDefault="00BD7B9C" w:rsidP="00BD7B9C">
            <w:pPr>
              <w:jc w:val="center"/>
              <w:rPr>
                <w:snapToGrid w:val="0"/>
              </w:rPr>
            </w:pPr>
            <w:r w:rsidRPr="00BD7B9C">
              <w:rPr>
                <w:snapToGrid w:val="0"/>
              </w:rPr>
              <w:t>х</w:t>
            </w:r>
          </w:p>
        </w:tc>
      </w:tr>
      <w:tr w:rsidR="00BD7B9C" w:rsidRPr="00BD7B9C" w14:paraId="2DDB6F5E" w14:textId="77777777" w:rsidTr="00BD7B9C">
        <w:trPr>
          <w:trHeight w:val="337"/>
        </w:trPr>
        <w:tc>
          <w:tcPr>
            <w:tcW w:w="993" w:type="dxa"/>
            <w:shd w:val="clear" w:color="auto" w:fill="auto"/>
            <w:vAlign w:val="center"/>
          </w:tcPr>
          <w:p w14:paraId="0B44AC96" w14:textId="77777777" w:rsidR="00BD7B9C" w:rsidRPr="00BD7B9C" w:rsidRDefault="00BD7B9C" w:rsidP="00BD7B9C">
            <w:pPr>
              <w:jc w:val="center"/>
              <w:rPr>
                <w:snapToGrid w:val="0"/>
                <w:szCs w:val="28"/>
              </w:rPr>
            </w:pPr>
            <w:r w:rsidRPr="00BD7B9C">
              <w:rPr>
                <w:snapToGrid w:val="0"/>
                <w:szCs w:val="28"/>
              </w:rPr>
              <w:t>12.1.</w:t>
            </w:r>
          </w:p>
        </w:tc>
        <w:tc>
          <w:tcPr>
            <w:tcW w:w="4191" w:type="dxa"/>
            <w:shd w:val="clear" w:color="auto" w:fill="auto"/>
            <w:vAlign w:val="center"/>
          </w:tcPr>
          <w:p w14:paraId="649DB08F" w14:textId="77777777" w:rsidR="00BD7B9C" w:rsidRPr="00BD7B9C" w:rsidRDefault="00BD7B9C" w:rsidP="00BD7B9C">
            <w:pPr>
              <w:rPr>
                <w:snapToGrid w:val="0"/>
                <w:szCs w:val="28"/>
              </w:rPr>
            </w:pPr>
            <w:r w:rsidRPr="00BD7B9C">
              <w:rPr>
                <w:snapToGrid w:val="0"/>
                <w:szCs w:val="28"/>
              </w:rPr>
              <w:t>ИТОГО необходимая валовая выручка на потребительском рынке</w:t>
            </w:r>
          </w:p>
        </w:tc>
        <w:tc>
          <w:tcPr>
            <w:tcW w:w="1599" w:type="dxa"/>
            <w:vAlign w:val="center"/>
          </w:tcPr>
          <w:p w14:paraId="108B5563" w14:textId="77777777" w:rsidR="00BD7B9C" w:rsidRPr="00BD7B9C" w:rsidRDefault="00BD7B9C" w:rsidP="00BD7B9C">
            <w:pPr>
              <w:jc w:val="center"/>
              <w:rPr>
                <w:snapToGrid w:val="0"/>
                <w:sz w:val="28"/>
                <w:szCs w:val="28"/>
              </w:rPr>
            </w:pPr>
            <w:r w:rsidRPr="00BD7B9C">
              <w:rPr>
                <w:snapToGrid w:val="0"/>
                <w:sz w:val="28"/>
                <w:szCs w:val="28"/>
              </w:rPr>
              <w:t>1 944,22</w:t>
            </w:r>
          </w:p>
        </w:tc>
        <w:tc>
          <w:tcPr>
            <w:tcW w:w="1560" w:type="dxa"/>
            <w:shd w:val="clear" w:color="auto" w:fill="auto"/>
            <w:vAlign w:val="center"/>
          </w:tcPr>
          <w:p w14:paraId="4C577EF8" w14:textId="77777777" w:rsidR="00BD7B9C" w:rsidRPr="00BD7B9C" w:rsidRDefault="00BD7B9C" w:rsidP="00BD7B9C">
            <w:pPr>
              <w:jc w:val="center"/>
              <w:rPr>
                <w:snapToGrid w:val="0"/>
                <w:sz w:val="28"/>
                <w:szCs w:val="28"/>
              </w:rPr>
            </w:pPr>
            <w:r w:rsidRPr="00BD7B9C">
              <w:rPr>
                <w:snapToGrid w:val="0"/>
                <w:sz w:val="28"/>
                <w:szCs w:val="28"/>
              </w:rPr>
              <w:t>1 783,51</w:t>
            </w:r>
          </w:p>
        </w:tc>
        <w:tc>
          <w:tcPr>
            <w:tcW w:w="1701" w:type="dxa"/>
            <w:vAlign w:val="center"/>
          </w:tcPr>
          <w:p w14:paraId="53AEDF49" w14:textId="77777777" w:rsidR="00BD7B9C" w:rsidRPr="00BD7B9C" w:rsidRDefault="00BD7B9C" w:rsidP="00BD7B9C">
            <w:pPr>
              <w:jc w:val="center"/>
              <w:rPr>
                <w:snapToGrid w:val="0"/>
                <w:sz w:val="28"/>
                <w:szCs w:val="28"/>
              </w:rPr>
            </w:pPr>
            <w:r w:rsidRPr="00BD7B9C">
              <w:rPr>
                <w:snapToGrid w:val="0"/>
                <w:sz w:val="28"/>
                <w:szCs w:val="28"/>
              </w:rPr>
              <w:t>-160,71</w:t>
            </w:r>
          </w:p>
        </w:tc>
        <w:tc>
          <w:tcPr>
            <w:tcW w:w="4727" w:type="dxa"/>
            <w:vAlign w:val="center"/>
          </w:tcPr>
          <w:p w14:paraId="76B8E2A3" w14:textId="77777777" w:rsidR="00BD7B9C" w:rsidRPr="00BD7B9C" w:rsidRDefault="00BD7B9C" w:rsidP="00BD7B9C">
            <w:pPr>
              <w:jc w:val="center"/>
              <w:rPr>
                <w:snapToGrid w:val="0"/>
              </w:rPr>
            </w:pPr>
          </w:p>
        </w:tc>
      </w:tr>
    </w:tbl>
    <w:p w14:paraId="564C2F35" w14:textId="77777777" w:rsidR="00BD7B9C" w:rsidRPr="00BD7B9C" w:rsidRDefault="00BD7B9C" w:rsidP="00BD7B9C">
      <w:pPr>
        <w:spacing w:line="259" w:lineRule="auto"/>
        <w:ind w:firstLine="709"/>
        <w:contextualSpacing/>
        <w:jc w:val="both"/>
        <w:rPr>
          <w:rFonts w:eastAsiaTheme="minorHAnsi"/>
          <w:sz w:val="28"/>
          <w:szCs w:val="28"/>
          <w:lang w:eastAsia="en-US"/>
        </w:rPr>
      </w:pPr>
    </w:p>
    <w:p w14:paraId="43BBD7B9" w14:textId="77777777" w:rsidR="00BD7B9C" w:rsidRPr="00BD7B9C" w:rsidRDefault="00BD7B9C" w:rsidP="00BD7B9C">
      <w:pPr>
        <w:spacing w:line="259" w:lineRule="auto"/>
        <w:ind w:firstLine="709"/>
        <w:contextualSpacing/>
        <w:jc w:val="both"/>
        <w:rPr>
          <w:rFonts w:eastAsiaTheme="minorHAnsi"/>
          <w:sz w:val="28"/>
          <w:szCs w:val="28"/>
          <w:lang w:eastAsia="en-US"/>
        </w:rPr>
        <w:sectPr w:rsidR="00BD7B9C" w:rsidRPr="00BD7B9C" w:rsidSect="00BD7B9C">
          <w:footerReference w:type="default" r:id="rId52"/>
          <w:pgSz w:w="16838" w:h="11906" w:orient="landscape"/>
          <w:pgMar w:top="851" w:right="567" w:bottom="851" w:left="1134" w:header="709" w:footer="709" w:gutter="0"/>
          <w:cols w:space="708"/>
          <w:docGrid w:linePitch="360"/>
        </w:sectPr>
      </w:pPr>
    </w:p>
    <w:p w14:paraId="184FBB63" w14:textId="77777777" w:rsidR="00BD7B9C" w:rsidRPr="00BD7B9C" w:rsidRDefault="00BD7B9C" w:rsidP="00BD7B9C">
      <w:pPr>
        <w:spacing w:line="259" w:lineRule="auto"/>
        <w:ind w:firstLine="709"/>
        <w:contextualSpacing/>
        <w:jc w:val="both"/>
        <w:rPr>
          <w:rFonts w:eastAsiaTheme="minorHAnsi"/>
          <w:b/>
          <w:bCs/>
          <w:sz w:val="28"/>
          <w:szCs w:val="28"/>
          <w:lang w:eastAsia="en-US"/>
        </w:rPr>
      </w:pPr>
      <w:r w:rsidRPr="00BD7B9C">
        <w:rPr>
          <w:rFonts w:eastAsiaTheme="minorHAnsi"/>
          <w:b/>
          <w:bCs/>
          <w:sz w:val="28"/>
          <w:szCs w:val="28"/>
          <w:lang w:eastAsia="en-US"/>
        </w:rPr>
        <w:lastRenderedPageBreak/>
        <w:t>2.10. Тарифы на тепловую энергию АО «Угольная компания «Кузбассразрезуголь» - филиал Талдинский угольный разрез на 2020 год</w:t>
      </w:r>
    </w:p>
    <w:p w14:paraId="45D47D03" w14:textId="77777777" w:rsidR="00BD7B9C" w:rsidRPr="00BD7B9C" w:rsidRDefault="00BD7B9C" w:rsidP="00BD7B9C">
      <w:pPr>
        <w:spacing w:line="259" w:lineRule="auto"/>
        <w:ind w:firstLine="709"/>
        <w:contextualSpacing/>
        <w:jc w:val="both"/>
        <w:rPr>
          <w:rFonts w:eastAsiaTheme="minorHAnsi"/>
          <w:sz w:val="28"/>
          <w:szCs w:val="28"/>
          <w:lang w:eastAsia="en-US"/>
        </w:rPr>
      </w:pPr>
    </w:p>
    <w:tbl>
      <w:tblPr>
        <w:tblW w:w="9416" w:type="dxa"/>
        <w:tblInd w:w="113" w:type="dxa"/>
        <w:tblLook w:val="04A0" w:firstRow="1" w:lastRow="0" w:firstColumn="1" w:lastColumn="0" w:noHBand="0" w:noVBand="1"/>
      </w:tblPr>
      <w:tblGrid>
        <w:gridCol w:w="3256"/>
        <w:gridCol w:w="1540"/>
        <w:gridCol w:w="1540"/>
        <w:gridCol w:w="1540"/>
        <w:gridCol w:w="1540"/>
      </w:tblGrid>
      <w:tr w:rsidR="00BD7B9C" w:rsidRPr="00BD7B9C" w14:paraId="59C521FC" w14:textId="77777777" w:rsidTr="00BD7B9C">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CCB0D6" w14:textId="77777777" w:rsidR="00BD7B9C" w:rsidRPr="00BD7B9C" w:rsidRDefault="00BD7B9C" w:rsidP="00BD7B9C">
            <w:pPr>
              <w:jc w:val="center"/>
              <w:rPr>
                <w:bCs/>
                <w:sz w:val="28"/>
                <w:szCs w:val="28"/>
              </w:rPr>
            </w:pPr>
            <w:r w:rsidRPr="00BD7B9C">
              <w:rPr>
                <w:bCs/>
                <w:sz w:val="28"/>
                <w:szCs w:val="28"/>
              </w:rPr>
              <w:t>2020 год</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EA8C5ED" w14:textId="77777777" w:rsidR="00BD7B9C" w:rsidRPr="00BD7B9C" w:rsidRDefault="00BD7B9C" w:rsidP="00BD7B9C">
            <w:pPr>
              <w:jc w:val="center"/>
              <w:rPr>
                <w:sz w:val="28"/>
                <w:szCs w:val="28"/>
              </w:rPr>
            </w:pPr>
            <w:r w:rsidRPr="00BD7B9C">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BBDFA2E" w14:textId="77777777" w:rsidR="00BD7B9C" w:rsidRPr="00BD7B9C" w:rsidRDefault="00BD7B9C" w:rsidP="00BD7B9C">
            <w:pPr>
              <w:jc w:val="center"/>
              <w:rPr>
                <w:sz w:val="28"/>
                <w:szCs w:val="28"/>
              </w:rPr>
            </w:pPr>
            <w:r w:rsidRPr="00BD7B9C">
              <w:rPr>
                <w:sz w:val="28"/>
                <w:szCs w:val="28"/>
              </w:rPr>
              <w:t>Тариф</w:t>
            </w:r>
          </w:p>
          <w:p w14:paraId="12336B77" w14:textId="77777777" w:rsidR="00BD7B9C" w:rsidRPr="00BD7B9C" w:rsidRDefault="00BD7B9C" w:rsidP="00BD7B9C">
            <w:pPr>
              <w:jc w:val="center"/>
              <w:rPr>
                <w:sz w:val="28"/>
                <w:szCs w:val="28"/>
              </w:rPr>
            </w:pPr>
            <w:r w:rsidRPr="00BD7B9C">
              <w:rPr>
                <w:sz w:val="28"/>
                <w:szCs w:val="28"/>
              </w:rPr>
              <w:t>(гр.5/гр.2)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9AE62E9" w14:textId="77777777" w:rsidR="00BD7B9C" w:rsidRPr="00BD7B9C" w:rsidRDefault="00BD7B9C" w:rsidP="00BD7B9C">
            <w:pPr>
              <w:jc w:val="center"/>
              <w:rPr>
                <w:sz w:val="28"/>
                <w:szCs w:val="28"/>
              </w:rPr>
            </w:pPr>
            <w:r w:rsidRPr="00BD7B9C">
              <w:rPr>
                <w:sz w:val="28"/>
                <w:szCs w:val="28"/>
              </w:rPr>
              <w:t>Рост</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21564B5" w14:textId="77777777" w:rsidR="00BD7B9C" w:rsidRPr="00BD7B9C" w:rsidRDefault="00BD7B9C" w:rsidP="00BD7B9C">
            <w:pPr>
              <w:jc w:val="center"/>
              <w:rPr>
                <w:sz w:val="28"/>
                <w:szCs w:val="28"/>
              </w:rPr>
            </w:pPr>
            <w:r w:rsidRPr="00BD7B9C">
              <w:rPr>
                <w:sz w:val="28"/>
                <w:szCs w:val="28"/>
              </w:rPr>
              <w:t>НВВ</w:t>
            </w:r>
          </w:p>
        </w:tc>
      </w:tr>
      <w:tr w:rsidR="00BD7B9C" w:rsidRPr="00BD7B9C" w14:paraId="613A9279" w14:textId="77777777" w:rsidTr="00BD7B9C">
        <w:trPr>
          <w:trHeight w:val="255"/>
        </w:trPr>
        <w:tc>
          <w:tcPr>
            <w:tcW w:w="325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AB59D28" w14:textId="77777777" w:rsidR="00BD7B9C" w:rsidRPr="00BD7B9C" w:rsidRDefault="00BD7B9C" w:rsidP="00BD7B9C">
            <w:pPr>
              <w:rPr>
                <w:b/>
                <w:bCs/>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14:paraId="245AF4DB" w14:textId="77777777" w:rsidR="00BD7B9C" w:rsidRPr="00BD7B9C" w:rsidRDefault="00BD7B9C" w:rsidP="00BD7B9C">
            <w:pPr>
              <w:jc w:val="center"/>
              <w:rPr>
                <w:sz w:val="28"/>
                <w:szCs w:val="28"/>
              </w:rPr>
            </w:pPr>
            <w:r w:rsidRPr="00BD7B9C">
              <w:rPr>
                <w:sz w:val="28"/>
                <w:szCs w:val="28"/>
              </w:rPr>
              <w:t>тыс. Гкал</w:t>
            </w:r>
          </w:p>
        </w:tc>
        <w:tc>
          <w:tcPr>
            <w:tcW w:w="1540" w:type="dxa"/>
            <w:tcBorders>
              <w:top w:val="nil"/>
              <w:left w:val="nil"/>
              <w:bottom w:val="single" w:sz="4" w:space="0" w:color="auto"/>
              <w:right w:val="single" w:sz="4" w:space="0" w:color="auto"/>
            </w:tcBorders>
            <w:shd w:val="clear" w:color="auto" w:fill="auto"/>
            <w:vAlign w:val="center"/>
            <w:hideMark/>
          </w:tcPr>
          <w:p w14:paraId="507029A2" w14:textId="77777777" w:rsidR="00BD7B9C" w:rsidRPr="00BD7B9C" w:rsidRDefault="00BD7B9C" w:rsidP="00BD7B9C">
            <w:pPr>
              <w:jc w:val="center"/>
              <w:rPr>
                <w:sz w:val="28"/>
                <w:szCs w:val="28"/>
              </w:rPr>
            </w:pPr>
            <w:r w:rsidRPr="00BD7B9C">
              <w:rPr>
                <w:sz w:val="28"/>
                <w:szCs w:val="28"/>
              </w:rPr>
              <w:t>руб./Гкал</w:t>
            </w:r>
          </w:p>
        </w:tc>
        <w:tc>
          <w:tcPr>
            <w:tcW w:w="1540" w:type="dxa"/>
            <w:tcBorders>
              <w:top w:val="nil"/>
              <w:left w:val="nil"/>
              <w:bottom w:val="single" w:sz="4" w:space="0" w:color="auto"/>
              <w:right w:val="single" w:sz="4" w:space="0" w:color="auto"/>
            </w:tcBorders>
            <w:shd w:val="clear" w:color="auto" w:fill="auto"/>
            <w:vAlign w:val="center"/>
            <w:hideMark/>
          </w:tcPr>
          <w:p w14:paraId="79FA0EE7" w14:textId="77777777" w:rsidR="00BD7B9C" w:rsidRPr="00BD7B9C" w:rsidRDefault="00BD7B9C" w:rsidP="00BD7B9C">
            <w:pPr>
              <w:jc w:val="center"/>
              <w:rPr>
                <w:sz w:val="28"/>
                <w:szCs w:val="28"/>
              </w:rPr>
            </w:pPr>
            <w:r w:rsidRPr="00BD7B9C">
              <w:rPr>
                <w:sz w:val="28"/>
                <w:szCs w:val="28"/>
              </w:rPr>
              <w:t>%</w:t>
            </w:r>
          </w:p>
        </w:tc>
        <w:tc>
          <w:tcPr>
            <w:tcW w:w="1540" w:type="dxa"/>
            <w:tcBorders>
              <w:top w:val="nil"/>
              <w:left w:val="nil"/>
              <w:bottom w:val="single" w:sz="4" w:space="0" w:color="auto"/>
              <w:right w:val="single" w:sz="4" w:space="0" w:color="auto"/>
            </w:tcBorders>
            <w:shd w:val="clear" w:color="auto" w:fill="auto"/>
            <w:vAlign w:val="center"/>
            <w:hideMark/>
          </w:tcPr>
          <w:p w14:paraId="091AB912" w14:textId="77777777" w:rsidR="00BD7B9C" w:rsidRPr="00BD7B9C" w:rsidRDefault="00BD7B9C" w:rsidP="00BD7B9C">
            <w:pPr>
              <w:jc w:val="center"/>
              <w:rPr>
                <w:sz w:val="28"/>
                <w:szCs w:val="28"/>
              </w:rPr>
            </w:pPr>
            <w:r w:rsidRPr="00BD7B9C">
              <w:rPr>
                <w:sz w:val="28"/>
                <w:szCs w:val="28"/>
              </w:rPr>
              <w:t>тыс. руб.</w:t>
            </w:r>
          </w:p>
        </w:tc>
      </w:tr>
      <w:tr w:rsidR="00BD7B9C" w:rsidRPr="00BD7B9C" w14:paraId="3255F108"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1F1208DF" w14:textId="77777777" w:rsidR="00BD7B9C" w:rsidRPr="00BD7B9C" w:rsidRDefault="00BD7B9C" w:rsidP="00BD7B9C">
            <w:pPr>
              <w:jc w:val="center"/>
              <w:rPr>
                <w:sz w:val="28"/>
                <w:szCs w:val="28"/>
              </w:rPr>
            </w:pPr>
            <w:r w:rsidRPr="00BD7B9C">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11EB0F7B" w14:textId="77777777" w:rsidR="00BD7B9C" w:rsidRPr="00BD7B9C" w:rsidRDefault="00BD7B9C" w:rsidP="00BD7B9C">
            <w:pPr>
              <w:jc w:val="center"/>
              <w:rPr>
                <w:sz w:val="28"/>
                <w:szCs w:val="28"/>
              </w:rPr>
            </w:pPr>
            <w:r w:rsidRPr="00BD7B9C">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01BDAB91" w14:textId="77777777" w:rsidR="00BD7B9C" w:rsidRPr="00BD7B9C" w:rsidRDefault="00BD7B9C" w:rsidP="00BD7B9C">
            <w:pPr>
              <w:jc w:val="center"/>
              <w:rPr>
                <w:sz w:val="28"/>
                <w:szCs w:val="28"/>
              </w:rPr>
            </w:pPr>
            <w:r w:rsidRPr="00BD7B9C">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646B90E5" w14:textId="77777777" w:rsidR="00BD7B9C" w:rsidRPr="00BD7B9C" w:rsidRDefault="00BD7B9C" w:rsidP="00BD7B9C">
            <w:pPr>
              <w:jc w:val="center"/>
              <w:rPr>
                <w:sz w:val="28"/>
                <w:szCs w:val="28"/>
              </w:rPr>
            </w:pPr>
            <w:r w:rsidRPr="00BD7B9C">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0DA29C61" w14:textId="77777777" w:rsidR="00BD7B9C" w:rsidRPr="00BD7B9C" w:rsidRDefault="00BD7B9C" w:rsidP="00BD7B9C">
            <w:pPr>
              <w:jc w:val="center"/>
              <w:rPr>
                <w:sz w:val="28"/>
                <w:szCs w:val="28"/>
              </w:rPr>
            </w:pPr>
            <w:r w:rsidRPr="00BD7B9C">
              <w:rPr>
                <w:sz w:val="28"/>
                <w:szCs w:val="28"/>
              </w:rPr>
              <w:t>5=2×3</w:t>
            </w:r>
          </w:p>
        </w:tc>
      </w:tr>
      <w:tr w:rsidR="00BD7B9C" w:rsidRPr="00BD7B9C" w14:paraId="7C5DC342" w14:textId="77777777" w:rsidTr="00BD7B9C">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C97CD" w14:textId="77777777" w:rsidR="00BD7B9C" w:rsidRPr="00BD7B9C" w:rsidRDefault="00BD7B9C" w:rsidP="00BD7B9C">
            <w:pPr>
              <w:rPr>
                <w:sz w:val="28"/>
                <w:szCs w:val="28"/>
              </w:rPr>
            </w:pPr>
            <w:r w:rsidRPr="00BD7B9C">
              <w:rPr>
                <w:sz w:val="28"/>
                <w:szCs w:val="28"/>
              </w:rPr>
              <w:t>01.01.2020-30.06.2020</w:t>
            </w:r>
          </w:p>
        </w:tc>
        <w:tc>
          <w:tcPr>
            <w:tcW w:w="1540" w:type="dxa"/>
            <w:tcBorders>
              <w:top w:val="single" w:sz="4" w:space="0" w:color="auto"/>
              <w:left w:val="nil"/>
              <w:bottom w:val="single" w:sz="4" w:space="0" w:color="auto"/>
              <w:right w:val="single" w:sz="4" w:space="0" w:color="auto"/>
            </w:tcBorders>
            <w:shd w:val="clear" w:color="auto" w:fill="auto"/>
            <w:vAlign w:val="center"/>
          </w:tcPr>
          <w:p w14:paraId="4C28496C" w14:textId="77777777" w:rsidR="00BD7B9C" w:rsidRPr="00BD7B9C" w:rsidRDefault="00BD7B9C" w:rsidP="00BD7B9C">
            <w:pPr>
              <w:jc w:val="center"/>
              <w:rPr>
                <w:snapToGrid w:val="0"/>
                <w:sz w:val="28"/>
                <w:szCs w:val="28"/>
              </w:rPr>
            </w:pPr>
            <w:r w:rsidRPr="00BD7B9C">
              <w:rPr>
                <w:snapToGrid w:val="0"/>
                <w:sz w:val="28"/>
                <w:szCs w:val="28"/>
              </w:rPr>
              <w:t>430,0</w:t>
            </w:r>
          </w:p>
        </w:tc>
        <w:tc>
          <w:tcPr>
            <w:tcW w:w="1540" w:type="dxa"/>
            <w:tcBorders>
              <w:top w:val="single" w:sz="4" w:space="0" w:color="auto"/>
              <w:left w:val="nil"/>
              <w:bottom w:val="single" w:sz="4" w:space="0" w:color="auto"/>
              <w:right w:val="single" w:sz="4" w:space="0" w:color="auto"/>
            </w:tcBorders>
            <w:shd w:val="clear" w:color="auto" w:fill="auto"/>
            <w:vAlign w:val="center"/>
          </w:tcPr>
          <w:p w14:paraId="409585AF" w14:textId="77777777" w:rsidR="00BD7B9C" w:rsidRPr="00BD7B9C" w:rsidRDefault="00BD7B9C" w:rsidP="00BD7B9C">
            <w:pPr>
              <w:jc w:val="center"/>
              <w:rPr>
                <w:snapToGrid w:val="0"/>
                <w:sz w:val="28"/>
                <w:szCs w:val="28"/>
              </w:rPr>
            </w:pPr>
            <w:r w:rsidRPr="00BD7B9C">
              <w:rPr>
                <w:snapToGrid w:val="0"/>
                <w:sz w:val="28"/>
                <w:szCs w:val="28"/>
              </w:rPr>
              <w:t>2 044,52</w:t>
            </w:r>
          </w:p>
        </w:tc>
        <w:tc>
          <w:tcPr>
            <w:tcW w:w="1540" w:type="dxa"/>
            <w:tcBorders>
              <w:top w:val="single" w:sz="4" w:space="0" w:color="auto"/>
              <w:left w:val="nil"/>
              <w:bottom w:val="single" w:sz="4" w:space="0" w:color="auto"/>
              <w:right w:val="single" w:sz="4" w:space="0" w:color="auto"/>
            </w:tcBorders>
            <w:shd w:val="clear" w:color="auto" w:fill="auto"/>
            <w:vAlign w:val="center"/>
          </w:tcPr>
          <w:p w14:paraId="43364F0F" w14:textId="77777777" w:rsidR="00BD7B9C" w:rsidRPr="00BD7B9C" w:rsidRDefault="00BD7B9C" w:rsidP="00BD7B9C">
            <w:pPr>
              <w:jc w:val="center"/>
              <w:rPr>
                <w:snapToGrid w:val="0"/>
                <w:sz w:val="28"/>
                <w:szCs w:val="28"/>
              </w:rPr>
            </w:pPr>
            <w:r w:rsidRPr="00BD7B9C">
              <w:rPr>
                <w:snapToGrid w:val="0"/>
                <w:sz w:val="28"/>
                <w:szCs w:val="28"/>
              </w:rPr>
              <w:t>0,0</w:t>
            </w:r>
          </w:p>
        </w:tc>
        <w:tc>
          <w:tcPr>
            <w:tcW w:w="1540" w:type="dxa"/>
            <w:tcBorders>
              <w:top w:val="single" w:sz="4" w:space="0" w:color="auto"/>
              <w:left w:val="nil"/>
              <w:bottom w:val="single" w:sz="4" w:space="0" w:color="auto"/>
              <w:right w:val="single" w:sz="4" w:space="0" w:color="auto"/>
            </w:tcBorders>
            <w:shd w:val="clear" w:color="auto" w:fill="auto"/>
            <w:vAlign w:val="center"/>
          </w:tcPr>
          <w:p w14:paraId="1583CD0A" w14:textId="77777777" w:rsidR="00BD7B9C" w:rsidRPr="00BD7B9C" w:rsidRDefault="00BD7B9C" w:rsidP="00BD7B9C">
            <w:pPr>
              <w:jc w:val="center"/>
              <w:rPr>
                <w:snapToGrid w:val="0"/>
                <w:sz w:val="28"/>
                <w:szCs w:val="28"/>
              </w:rPr>
            </w:pPr>
            <w:r w:rsidRPr="00BD7B9C">
              <w:rPr>
                <w:snapToGrid w:val="0"/>
                <w:sz w:val="28"/>
                <w:szCs w:val="28"/>
              </w:rPr>
              <w:t>879,14</w:t>
            </w:r>
          </w:p>
        </w:tc>
      </w:tr>
      <w:tr w:rsidR="00BD7B9C" w:rsidRPr="00BD7B9C" w14:paraId="3E085E14" w14:textId="77777777" w:rsidTr="00BD7B9C">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418B7E2" w14:textId="77777777" w:rsidR="00BD7B9C" w:rsidRPr="00BD7B9C" w:rsidRDefault="00BD7B9C" w:rsidP="00BD7B9C">
            <w:pPr>
              <w:rPr>
                <w:sz w:val="28"/>
                <w:szCs w:val="28"/>
              </w:rPr>
            </w:pPr>
            <w:r w:rsidRPr="00BD7B9C">
              <w:rPr>
                <w:sz w:val="28"/>
                <w:szCs w:val="28"/>
              </w:rPr>
              <w:t>01.07.2020-31.12.2020</w:t>
            </w:r>
          </w:p>
        </w:tc>
        <w:tc>
          <w:tcPr>
            <w:tcW w:w="1540" w:type="dxa"/>
            <w:tcBorders>
              <w:top w:val="single" w:sz="4" w:space="0" w:color="auto"/>
              <w:left w:val="nil"/>
              <w:bottom w:val="single" w:sz="4" w:space="0" w:color="auto"/>
              <w:right w:val="single" w:sz="4" w:space="0" w:color="auto"/>
            </w:tcBorders>
            <w:shd w:val="clear" w:color="auto" w:fill="auto"/>
            <w:vAlign w:val="center"/>
          </w:tcPr>
          <w:p w14:paraId="33532B26" w14:textId="77777777" w:rsidR="00BD7B9C" w:rsidRPr="00BD7B9C" w:rsidRDefault="00BD7B9C" w:rsidP="00BD7B9C">
            <w:pPr>
              <w:jc w:val="center"/>
              <w:rPr>
                <w:snapToGrid w:val="0"/>
                <w:sz w:val="28"/>
                <w:szCs w:val="28"/>
              </w:rPr>
            </w:pPr>
            <w:r w:rsidRPr="00BD7B9C">
              <w:rPr>
                <w:snapToGrid w:val="0"/>
                <w:sz w:val="28"/>
                <w:szCs w:val="28"/>
              </w:rPr>
              <w:t>430,0</w:t>
            </w:r>
          </w:p>
        </w:tc>
        <w:tc>
          <w:tcPr>
            <w:tcW w:w="1540" w:type="dxa"/>
            <w:tcBorders>
              <w:top w:val="single" w:sz="4" w:space="0" w:color="auto"/>
              <w:left w:val="nil"/>
              <w:bottom w:val="single" w:sz="4" w:space="0" w:color="auto"/>
              <w:right w:val="single" w:sz="4" w:space="0" w:color="auto"/>
            </w:tcBorders>
            <w:shd w:val="clear" w:color="auto" w:fill="auto"/>
            <w:vAlign w:val="center"/>
          </w:tcPr>
          <w:p w14:paraId="18AB26AD" w14:textId="77777777" w:rsidR="00BD7B9C" w:rsidRPr="00BD7B9C" w:rsidRDefault="00BD7B9C" w:rsidP="00BD7B9C">
            <w:pPr>
              <w:jc w:val="center"/>
              <w:rPr>
                <w:snapToGrid w:val="0"/>
                <w:sz w:val="28"/>
                <w:szCs w:val="28"/>
              </w:rPr>
            </w:pPr>
            <w:r w:rsidRPr="00BD7B9C">
              <w:rPr>
                <w:snapToGrid w:val="0"/>
                <w:sz w:val="28"/>
                <w:szCs w:val="28"/>
              </w:rPr>
              <w:t>2 103,19*</w:t>
            </w:r>
          </w:p>
        </w:tc>
        <w:tc>
          <w:tcPr>
            <w:tcW w:w="1540" w:type="dxa"/>
            <w:tcBorders>
              <w:top w:val="single" w:sz="4" w:space="0" w:color="auto"/>
              <w:left w:val="nil"/>
              <w:bottom w:val="single" w:sz="4" w:space="0" w:color="auto"/>
              <w:right w:val="single" w:sz="4" w:space="0" w:color="auto"/>
            </w:tcBorders>
            <w:shd w:val="clear" w:color="auto" w:fill="auto"/>
            <w:vAlign w:val="center"/>
          </w:tcPr>
          <w:p w14:paraId="78F77477" w14:textId="77777777" w:rsidR="00BD7B9C" w:rsidRPr="00BD7B9C" w:rsidRDefault="00BD7B9C" w:rsidP="00BD7B9C">
            <w:pPr>
              <w:jc w:val="center"/>
              <w:rPr>
                <w:snapToGrid w:val="0"/>
                <w:sz w:val="28"/>
                <w:szCs w:val="28"/>
              </w:rPr>
            </w:pPr>
            <w:r w:rsidRPr="00BD7B9C">
              <w:rPr>
                <w:snapToGrid w:val="0"/>
                <w:sz w:val="28"/>
                <w:szCs w:val="28"/>
              </w:rPr>
              <w:t>2,87</w:t>
            </w:r>
          </w:p>
        </w:tc>
        <w:tc>
          <w:tcPr>
            <w:tcW w:w="1540" w:type="dxa"/>
            <w:tcBorders>
              <w:top w:val="single" w:sz="4" w:space="0" w:color="auto"/>
              <w:left w:val="nil"/>
              <w:bottom w:val="single" w:sz="4" w:space="0" w:color="auto"/>
              <w:right w:val="single" w:sz="4" w:space="0" w:color="auto"/>
            </w:tcBorders>
            <w:shd w:val="clear" w:color="auto" w:fill="auto"/>
            <w:vAlign w:val="center"/>
          </w:tcPr>
          <w:p w14:paraId="483BED38" w14:textId="77777777" w:rsidR="00BD7B9C" w:rsidRPr="00BD7B9C" w:rsidRDefault="00BD7B9C" w:rsidP="00BD7B9C">
            <w:pPr>
              <w:jc w:val="center"/>
              <w:rPr>
                <w:snapToGrid w:val="0"/>
                <w:sz w:val="28"/>
                <w:szCs w:val="28"/>
              </w:rPr>
            </w:pPr>
            <w:r w:rsidRPr="00BD7B9C">
              <w:rPr>
                <w:snapToGrid w:val="0"/>
                <w:sz w:val="28"/>
                <w:szCs w:val="28"/>
              </w:rPr>
              <w:t>904,37</w:t>
            </w:r>
          </w:p>
        </w:tc>
      </w:tr>
      <w:tr w:rsidR="00BD7B9C" w:rsidRPr="00BD7B9C" w14:paraId="7C59CA0B" w14:textId="77777777" w:rsidTr="00BD7B9C">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20DEBD9" w14:textId="77777777" w:rsidR="00BD7B9C" w:rsidRPr="00BD7B9C" w:rsidRDefault="00BD7B9C" w:rsidP="00BD7B9C">
            <w:pPr>
              <w:rPr>
                <w:sz w:val="28"/>
                <w:szCs w:val="28"/>
              </w:rPr>
            </w:pPr>
            <w:r w:rsidRPr="00BD7B9C">
              <w:rPr>
                <w:sz w:val="28"/>
                <w:szCs w:val="28"/>
              </w:rPr>
              <w:t>01.01.2020-31.12.2020</w:t>
            </w:r>
          </w:p>
        </w:tc>
        <w:tc>
          <w:tcPr>
            <w:tcW w:w="1540" w:type="dxa"/>
            <w:tcBorders>
              <w:top w:val="single" w:sz="4" w:space="0" w:color="auto"/>
              <w:left w:val="nil"/>
              <w:bottom w:val="single" w:sz="4" w:space="0" w:color="auto"/>
              <w:right w:val="single" w:sz="4" w:space="0" w:color="auto"/>
            </w:tcBorders>
            <w:shd w:val="clear" w:color="auto" w:fill="auto"/>
            <w:vAlign w:val="center"/>
          </w:tcPr>
          <w:p w14:paraId="4B1DC1B8" w14:textId="77777777" w:rsidR="00BD7B9C" w:rsidRPr="00BD7B9C" w:rsidRDefault="00BD7B9C" w:rsidP="00BD7B9C">
            <w:pPr>
              <w:jc w:val="center"/>
              <w:rPr>
                <w:snapToGrid w:val="0"/>
                <w:sz w:val="28"/>
                <w:szCs w:val="28"/>
              </w:rPr>
            </w:pPr>
            <w:r w:rsidRPr="00BD7B9C">
              <w:rPr>
                <w:snapToGrid w:val="0"/>
                <w:sz w:val="28"/>
                <w:szCs w:val="28"/>
              </w:rPr>
              <w:t>860,0</w:t>
            </w:r>
          </w:p>
        </w:tc>
        <w:tc>
          <w:tcPr>
            <w:tcW w:w="1540" w:type="dxa"/>
            <w:tcBorders>
              <w:top w:val="single" w:sz="4" w:space="0" w:color="auto"/>
              <w:left w:val="nil"/>
              <w:bottom w:val="single" w:sz="4" w:space="0" w:color="auto"/>
              <w:right w:val="single" w:sz="4" w:space="0" w:color="auto"/>
            </w:tcBorders>
            <w:shd w:val="clear" w:color="auto" w:fill="auto"/>
            <w:vAlign w:val="center"/>
          </w:tcPr>
          <w:p w14:paraId="4F9D7A2C" w14:textId="77777777" w:rsidR="00BD7B9C" w:rsidRPr="00BD7B9C" w:rsidRDefault="00BD7B9C" w:rsidP="00BD7B9C">
            <w:pPr>
              <w:jc w:val="center"/>
              <w:rPr>
                <w:snapToGrid w:val="0"/>
                <w:sz w:val="28"/>
                <w:szCs w:val="28"/>
              </w:rPr>
            </w:pPr>
            <w:r w:rsidRPr="00BD7B9C">
              <w:rPr>
                <w:snapToGrid w:val="0"/>
                <w:sz w:val="28"/>
                <w:szCs w:val="28"/>
              </w:rPr>
              <w:t>2 073,85</w:t>
            </w:r>
          </w:p>
        </w:tc>
        <w:tc>
          <w:tcPr>
            <w:tcW w:w="1540" w:type="dxa"/>
            <w:tcBorders>
              <w:top w:val="single" w:sz="4" w:space="0" w:color="auto"/>
              <w:left w:val="nil"/>
              <w:bottom w:val="single" w:sz="4" w:space="0" w:color="auto"/>
              <w:right w:val="single" w:sz="4" w:space="0" w:color="auto"/>
            </w:tcBorders>
            <w:shd w:val="clear" w:color="auto" w:fill="auto"/>
            <w:vAlign w:val="center"/>
          </w:tcPr>
          <w:p w14:paraId="6764CB04" w14:textId="77777777" w:rsidR="00BD7B9C" w:rsidRPr="00BD7B9C" w:rsidRDefault="00BD7B9C" w:rsidP="00BD7B9C">
            <w:pPr>
              <w:jc w:val="center"/>
              <w:rPr>
                <w:snapToGrid w:val="0"/>
                <w:sz w:val="28"/>
                <w:szCs w:val="28"/>
              </w:rPr>
            </w:pPr>
            <w:r w:rsidRPr="00BD7B9C">
              <w:rPr>
                <w:snapToGrid w:val="0"/>
                <w:sz w:val="28"/>
                <w:szCs w:val="28"/>
              </w:rPr>
              <w:t>1,43</w:t>
            </w:r>
          </w:p>
        </w:tc>
        <w:tc>
          <w:tcPr>
            <w:tcW w:w="1540" w:type="dxa"/>
            <w:tcBorders>
              <w:top w:val="single" w:sz="4" w:space="0" w:color="auto"/>
              <w:left w:val="nil"/>
              <w:bottom w:val="single" w:sz="4" w:space="0" w:color="auto"/>
              <w:right w:val="single" w:sz="4" w:space="0" w:color="auto"/>
            </w:tcBorders>
            <w:shd w:val="clear" w:color="auto" w:fill="auto"/>
            <w:vAlign w:val="center"/>
          </w:tcPr>
          <w:p w14:paraId="20CD3AE9" w14:textId="77777777" w:rsidR="00BD7B9C" w:rsidRPr="00BD7B9C" w:rsidRDefault="00BD7B9C" w:rsidP="00BD7B9C">
            <w:pPr>
              <w:jc w:val="center"/>
              <w:rPr>
                <w:snapToGrid w:val="0"/>
                <w:sz w:val="28"/>
                <w:szCs w:val="28"/>
              </w:rPr>
            </w:pPr>
            <w:r w:rsidRPr="00BD7B9C">
              <w:rPr>
                <w:snapToGrid w:val="0"/>
                <w:sz w:val="28"/>
                <w:szCs w:val="28"/>
              </w:rPr>
              <w:t>1 783,51</w:t>
            </w:r>
          </w:p>
        </w:tc>
      </w:tr>
    </w:tbl>
    <w:p w14:paraId="1BA8FA30" w14:textId="77777777" w:rsidR="00BD7B9C" w:rsidRPr="00BD7B9C" w:rsidRDefault="00BD7B9C" w:rsidP="00BD7B9C">
      <w:pPr>
        <w:ind w:firstLine="567"/>
        <w:jc w:val="both"/>
        <w:rPr>
          <w:b/>
          <w:sz w:val="28"/>
          <w:szCs w:val="28"/>
        </w:rPr>
      </w:pPr>
    </w:p>
    <w:p w14:paraId="3C92D662" w14:textId="77777777" w:rsidR="00BD7B9C" w:rsidRPr="00BD7B9C" w:rsidRDefault="00BD7B9C" w:rsidP="00BD7B9C">
      <w:pPr>
        <w:jc w:val="both"/>
        <w:rPr>
          <w:sz w:val="28"/>
          <w:szCs w:val="28"/>
        </w:rPr>
      </w:pPr>
      <w:r w:rsidRPr="00BD7B9C">
        <w:rPr>
          <w:sz w:val="28"/>
          <w:szCs w:val="28"/>
        </w:rPr>
        <w:t>*тариф на тепловую энергию установлен в соответствии с заявкой предприятия</w:t>
      </w:r>
    </w:p>
    <w:p w14:paraId="68374A5C" w14:textId="77777777" w:rsidR="00BD7B9C" w:rsidRPr="00BD7B9C" w:rsidRDefault="00BD7B9C" w:rsidP="00BD7B9C">
      <w:pPr>
        <w:ind w:firstLine="567"/>
        <w:jc w:val="both"/>
        <w:rPr>
          <w:b/>
          <w:sz w:val="28"/>
          <w:szCs w:val="28"/>
        </w:rPr>
      </w:pPr>
    </w:p>
    <w:p w14:paraId="2C2CA6AE" w14:textId="77777777" w:rsidR="00BD7B9C" w:rsidRPr="00BD7B9C" w:rsidRDefault="00BD7B9C" w:rsidP="00BD7B9C">
      <w:pPr>
        <w:ind w:firstLine="567"/>
        <w:jc w:val="both"/>
        <w:rPr>
          <w:b/>
          <w:sz w:val="28"/>
          <w:szCs w:val="28"/>
        </w:rPr>
      </w:pPr>
    </w:p>
    <w:p w14:paraId="48033355" w14:textId="77777777" w:rsidR="00BD7B9C" w:rsidRPr="00BD7B9C" w:rsidRDefault="00BD7B9C" w:rsidP="00BD7B9C">
      <w:pPr>
        <w:ind w:firstLine="567"/>
        <w:jc w:val="both"/>
        <w:rPr>
          <w:b/>
          <w:bCs/>
          <w:sz w:val="28"/>
          <w:szCs w:val="28"/>
        </w:rPr>
      </w:pPr>
      <w:r w:rsidRPr="00BD7B9C">
        <w:rPr>
          <w:b/>
          <w:bCs/>
          <w:sz w:val="28"/>
          <w:szCs w:val="28"/>
        </w:rPr>
        <w:t>Приложение:</w:t>
      </w:r>
    </w:p>
    <w:p w14:paraId="3DD520B7" w14:textId="77777777" w:rsidR="00BD7B9C" w:rsidRPr="00BD7B9C" w:rsidRDefault="00BD7B9C" w:rsidP="00BD7B9C">
      <w:pPr>
        <w:ind w:firstLine="567"/>
        <w:jc w:val="both"/>
        <w:rPr>
          <w:sz w:val="28"/>
          <w:szCs w:val="28"/>
        </w:rPr>
      </w:pPr>
      <w:r w:rsidRPr="00BD7B9C">
        <w:rPr>
          <w:sz w:val="28"/>
          <w:szCs w:val="28"/>
        </w:rPr>
        <w:t xml:space="preserve">Сводная информация и смета расходов по производству и передаче тепловой энергии </w:t>
      </w:r>
      <w:r w:rsidRPr="00BD7B9C">
        <w:rPr>
          <w:bCs/>
          <w:sz w:val="28"/>
          <w:szCs w:val="28"/>
        </w:rPr>
        <w:t>АО «Угольная компания «Кузбассразрезуголь» - филиал Талдинский угольный разрез</w:t>
      </w:r>
      <w:r w:rsidRPr="00BD7B9C">
        <w:rPr>
          <w:sz w:val="28"/>
          <w:szCs w:val="28"/>
        </w:rPr>
        <w:t xml:space="preserve"> на 2020 год</w:t>
      </w:r>
    </w:p>
    <w:p w14:paraId="3454E858" w14:textId="77777777" w:rsidR="00BD7B9C" w:rsidRPr="00BD7B9C" w:rsidRDefault="00BD7B9C" w:rsidP="00BD7B9C">
      <w:pPr>
        <w:jc w:val="both"/>
      </w:pPr>
    </w:p>
    <w:p w14:paraId="386245F8" w14:textId="77777777" w:rsidR="00BD7B9C" w:rsidRPr="00BD7B9C" w:rsidRDefault="00BD7B9C" w:rsidP="00BD7B9C">
      <w:pPr>
        <w:keepNext/>
        <w:ind w:firstLine="709"/>
        <w:jc w:val="center"/>
        <w:outlineLvl w:val="0"/>
        <w:rPr>
          <w:b/>
          <w:iCs/>
          <w:color w:val="000000"/>
          <w:sz w:val="28"/>
          <w:szCs w:val="28"/>
        </w:rPr>
        <w:sectPr w:rsidR="00BD7B9C" w:rsidRPr="00BD7B9C" w:rsidSect="00BD7B9C">
          <w:headerReference w:type="default" r:id="rId53"/>
          <w:footerReference w:type="even" r:id="rId54"/>
          <w:pgSz w:w="11906" w:h="16838"/>
          <w:pgMar w:top="425" w:right="851" w:bottom="851" w:left="1134" w:header="709" w:footer="454" w:gutter="0"/>
          <w:cols w:space="708"/>
          <w:titlePg/>
          <w:docGrid w:linePitch="360"/>
        </w:sectPr>
      </w:pPr>
    </w:p>
    <w:p w14:paraId="2D23184E" w14:textId="77777777" w:rsidR="00BD7B9C" w:rsidRPr="00BD7B9C" w:rsidRDefault="00BD7B9C" w:rsidP="00BD7B9C">
      <w:pPr>
        <w:jc w:val="both"/>
      </w:pPr>
      <w:r w:rsidRPr="00BD7B9C">
        <w:rPr>
          <w:noProof/>
        </w:rPr>
        <w:lastRenderedPageBreak/>
        <w:drawing>
          <wp:inline distT="0" distB="0" distL="0" distR="0" wp14:anchorId="6A9EB956" wp14:editId="66390689">
            <wp:extent cx="6299835" cy="874966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99835" cy="8749665"/>
                    </a:xfrm>
                    <a:prstGeom prst="rect">
                      <a:avLst/>
                    </a:prstGeom>
                    <a:noFill/>
                    <a:ln>
                      <a:noFill/>
                    </a:ln>
                  </pic:spPr>
                </pic:pic>
              </a:graphicData>
            </a:graphic>
          </wp:inline>
        </w:drawing>
      </w:r>
      <w:r w:rsidRPr="00BD7B9C">
        <w:br w:type="page"/>
      </w:r>
    </w:p>
    <w:p w14:paraId="366840AD" w14:textId="77777777" w:rsidR="00BD7B9C" w:rsidRPr="00BD7B9C" w:rsidRDefault="00BD7B9C" w:rsidP="00BD7B9C">
      <w:pPr>
        <w:jc w:val="both"/>
      </w:pPr>
      <w:r w:rsidRPr="00BD7B9C">
        <w:rPr>
          <w:noProof/>
        </w:rPr>
        <w:lastRenderedPageBreak/>
        <w:drawing>
          <wp:inline distT="0" distB="0" distL="0" distR="0" wp14:anchorId="34BC9DFF" wp14:editId="43060C83">
            <wp:extent cx="6299835" cy="493966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99835" cy="4939665"/>
                    </a:xfrm>
                    <a:prstGeom prst="rect">
                      <a:avLst/>
                    </a:prstGeom>
                    <a:noFill/>
                    <a:ln>
                      <a:noFill/>
                    </a:ln>
                  </pic:spPr>
                </pic:pic>
              </a:graphicData>
            </a:graphic>
          </wp:inline>
        </w:drawing>
      </w:r>
    </w:p>
    <w:p w14:paraId="58860C9B" w14:textId="77777777" w:rsidR="00BD7B9C" w:rsidRPr="00BD7B9C" w:rsidRDefault="00BD7B9C" w:rsidP="00BD7B9C">
      <w:pPr>
        <w:jc w:val="both"/>
      </w:pPr>
    </w:p>
    <w:p w14:paraId="299E7565" w14:textId="77777777" w:rsidR="00BD7B9C" w:rsidRPr="00BD7B9C" w:rsidRDefault="00BD7B9C" w:rsidP="00BD7B9C">
      <w:pPr>
        <w:jc w:val="both"/>
        <w:sectPr w:rsidR="00BD7B9C" w:rsidRPr="00BD7B9C" w:rsidSect="00BD7B9C">
          <w:pgSz w:w="11906" w:h="16838"/>
          <w:pgMar w:top="1135" w:right="851" w:bottom="851" w:left="1134" w:header="709" w:footer="454" w:gutter="0"/>
          <w:cols w:space="708"/>
          <w:titlePg/>
          <w:docGrid w:linePitch="360"/>
        </w:sectPr>
      </w:pPr>
    </w:p>
    <w:p w14:paraId="16CE6779" w14:textId="6D3FE52B" w:rsidR="00BD7B9C" w:rsidRDefault="00BD7B9C" w:rsidP="00BD7B9C">
      <w:pPr>
        <w:ind w:firstLine="5103"/>
        <w:jc w:val="both"/>
        <w:rPr>
          <w:bCs/>
        </w:rPr>
      </w:pPr>
      <w:r>
        <w:rPr>
          <w:bCs/>
        </w:rPr>
        <w:lastRenderedPageBreak/>
        <w:t>Приложение № 77 к протоколу № 96</w:t>
      </w:r>
    </w:p>
    <w:p w14:paraId="07644C20" w14:textId="77777777" w:rsidR="00BD7B9C" w:rsidRDefault="00BD7B9C" w:rsidP="00BD7B9C">
      <w:pPr>
        <w:ind w:firstLine="5103"/>
        <w:jc w:val="both"/>
        <w:rPr>
          <w:bCs/>
        </w:rPr>
      </w:pPr>
      <w:r>
        <w:rPr>
          <w:bCs/>
        </w:rPr>
        <w:t xml:space="preserve">заседания Правления региональной </w:t>
      </w:r>
    </w:p>
    <w:p w14:paraId="2DC91FD3" w14:textId="77777777" w:rsidR="00BD7B9C" w:rsidRDefault="00BD7B9C" w:rsidP="00BD7B9C">
      <w:pPr>
        <w:ind w:firstLine="5103"/>
        <w:jc w:val="both"/>
        <w:rPr>
          <w:bCs/>
        </w:rPr>
      </w:pPr>
      <w:r>
        <w:rPr>
          <w:bCs/>
        </w:rPr>
        <w:t>энергетической комиссии</w:t>
      </w:r>
    </w:p>
    <w:p w14:paraId="17D69DF9" w14:textId="77777777" w:rsidR="00BD7B9C" w:rsidRDefault="00BD7B9C" w:rsidP="00BD7B9C">
      <w:pPr>
        <w:ind w:firstLine="5103"/>
        <w:jc w:val="both"/>
        <w:rPr>
          <w:bCs/>
        </w:rPr>
      </w:pPr>
      <w:r>
        <w:rPr>
          <w:bCs/>
        </w:rPr>
        <w:t>Кемеровской области от 19.12.2019</w:t>
      </w:r>
    </w:p>
    <w:p w14:paraId="6B2FFBA2" w14:textId="77777777" w:rsidR="00BD7B9C" w:rsidRPr="00BD7B9C" w:rsidRDefault="00BD7B9C" w:rsidP="00BD7B9C">
      <w:pPr>
        <w:ind w:right="-1"/>
        <w:jc w:val="center"/>
        <w:rPr>
          <w:b/>
          <w:bCs/>
          <w:color w:val="000000"/>
          <w:kern w:val="32"/>
          <w:sz w:val="28"/>
          <w:szCs w:val="28"/>
          <w:lang w:eastAsia="en-US"/>
        </w:rPr>
      </w:pPr>
    </w:p>
    <w:p w14:paraId="2AD566C5" w14:textId="77777777" w:rsidR="00BD7B9C" w:rsidRPr="00BD7B9C" w:rsidRDefault="00BD7B9C" w:rsidP="00BD7B9C">
      <w:pPr>
        <w:ind w:right="-1"/>
        <w:jc w:val="center"/>
        <w:rPr>
          <w:b/>
          <w:bCs/>
          <w:color w:val="000000"/>
          <w:kern w:val="32"/>
          <w:sz w:val="28"/>
          <w:szCs w:val="28"/>
          <w:lang w:eastAsia="en-US"/>
        </w:rPr>
      </w:pPr>
    </w:p>
    <w:p w14:paraId="57D46337" w14:textId="77777777" w:rsidR="00BD7B9C" w:rsidRPr="00BD7B9C" w:rsidRDefault="00BD7B9C" w:rsidP="00BD7B9C">
      <w:pPr>
        <w:ind w:right="140" w:firstLine="709"/>
        <w:jc w:val="center"/>
        <w:rPr>
          <w:b/>
          <w:bCs/>
          <w:kern w:val="32"/>
          <w:sz w:val="28"/>
          <w:szCs w:val="28"/>
          <w:lang w:eastAsia="en-US"/>
        </w:rPr>
      </w:pPr>
      <w:r w:rsidRPr="00BD7B9C">
        <w:rPr>
          <w:b/>
          <w:bCs/>
          <w:kern w:val="32"/>
          <w:sz w:val="28"/>
          <w:szCs w:val="28"/>
          <w:lang w:eastAsia="en-US"/>
        </w:rPr>
        <w:t>Долгосрочные параметры регулирования АО «Угольная компания «Кузбассразрезуголь» - филиал Талдинский угольный разрез</w:t>
      </w:r>
    </w:p>
    <w:p w14:paraId="09EF120C" w14:textId="77777777" w:rsidR="00BD7B9C" w:rsidRPr="00BD7B9C" w:rsidRDefault="00BD7B9C" w:rsidP="00BD7B9C">
      <w:pPr>
        <w:ind w:right="140" w:firstLine="709"/>
        <w:jc w:val="center"/>
        <w:rPr>
          <w:b/>
          <w:bCs/>
          <w:sz w:val="28"/>
          <w:szCs w:val="28"/>
          <w:lang w:eastAsia="en-US"/>
        </w:rPr>
      </w:pPr>
      <w:r w:rsidRPr="00BD7B9C">
        <w:rPr>
          <w:b/>
          <w:bCs/>
          <w:kern w:val="32"/>
          <w:sz w:val="28"/>
          <w:szCs w:val="28"/>
          <w:lang w:eastAsia="en-US"/>
        </w:rPr>
        <w:t xml:space="preserve">для формирования долгосрочных тарифов на тепловую энергию, реализуемую на потребительском рынке Прокопьевского муниципального округа, </w:t>
      </w:r>
      <w:r w:rsidRPr="00BD7B9C">
        <w:rPr>
          <w:b/>
          <w:sz w:val="28"/>
          <w:szCs w:val="28"/>
          <w:lang w:eastAsia="en-US"/>
        </w:rPr>
        <w:t>на период с 01.01.</w:t>
      </w:r>
      <w:r w:rsidRPr="00BD7B9C">
        <w:rPr>
          <w:b/>
          <w:bCs/>
          <w:sz w:val="28"/>
          <w:szCs w:val="28"/>
        </w:rPr>
        <w:t>2019 по</w:t>
      </w:r>
      <w:r w:rsidRPr="00BD7B9C">
        <w:rPr>
          <w:b/>
          <w:bCs/>
          <w:sz w:val="28"/>
          <w:szCs w:val="28"/>
          <w:lang w:eastAsia="en-US"/>
        </w:rPr>
        <w:t xml:space="preserve"> 31.12.2023</w:t>
      </w:r>
    </w:p>
    <w:p w14:paraId="3393FA67" w14:textId="77777777" w:rsidR="00BD7B9C" w:rsidRPr="00BD7B9C" w:rsidRDefault="00BD7B9C" w:rsidP="00BD7B9C">
      <w:pPr>
        <w:ind w:left="601" w:right="-142"/>
        <w:jc w:val="right"/>
        <w:rPr>
          <w:lang w:eastAsia="en-US"/>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BD7B9C" w:rsidRPr="00BD7B9C" w14:paraId="61B27FC0" w14:textId="77777777" w:rsidTr="00BD7B9C">
        <w:trPr>
          <w:trHeight w:val="276"/>
          <w:jc w:val="center"/>
        </w:trPr>
        <w:tc>
          <w:tcPr>
            <w:tcW w:w="1327" w:type="dxa"/>
            <w:vMerge w:val="restart"/>
            <w:shd w:val="clear" w:color="auto" w:fill="auto"/>
            <w:vAlign w:val="center"/>
          </w:tcPr>
          <w:p w14:paraId="4EFA030E" w14:textId="77777777" w:rsidR="00BD7B9C" w:rsidRPr="00BD7B9C" w:rsidRDefault="00BD7B9C" w:rsidP="00BD7B9C">
            <w:pPr>
              <w:ind w:left="-80" w:right="-106"/>
              <w:jc w:val="center"/>
              <w:rPr>
                <w:sz w:val="22"/>
                <w:szCs w:val="22"/>
                <w:lang w:eastAsia="en-US"/>
              </w:rPr>
            </w:pPr>
            <w:r w:rsidRPr="00BD7B9C">
              <w:rPr>
                <w:sz w:val="22"/>
                <w:szCs w:val="22"/>
              </w:rPr>
              <w:br w:type="page"/>
            </w:r>
            <w:proofErr w:type="gramStart"/>
            <w:r w:rsidRPr="00BD7B9C">
              <w:rPr>
                <w:sz w:val="22"/>
                <w:szCs w:val="22"/>
                <w:lang w:eastAsia="en-US"/>
              </w:rPr>
              <w:t>Наимено-вание</w:t>
            </w:r>
            <w:proofErr w:type="gramEnd"/>
            <w:r w:rsidRPr="00BD7B9C">
              <w:rPr>
                <w:sz w:val="22"/>
                <w:szCs w:val="22"/>
                <w:lang w:eastAsia="en-US"/>
              </w:rPr>
              <w:t xml:space="preserve"> регули-</w:t>
            </w:r>
            <w:r w:rsidRPr="00BD7B9C">
              <w:rPr>
                <w:sz w:val="22"/>
                <w:szCs w:val="22"/>
                <w:lang w:eastAsia="en-US"/>
              </w:rPr>
              <w:br/>
              <w:t>руемой организации</w:t>
            </w:r>
            <w:r w:rsidRPr="00BD7B9C">
              <w:rPr>
                <w:bCs/>
                <w:color w:val="000000"/>
                <w:kern w:val="32"/>
                <w:sz w:val="22"/>
                <w:szCs w:val="22"/>
                <w:lang w:eastAsia="en-US"/>
              </w:rPr>
              <w:t xml:space="preserve"> </w:t>
            </w:r>
          </w:p>
        </w:tc>
        <w:tc>
          <w:tcPr>
            <w:tcW w:w="1843" w:type="dxa"/>
            <w:vMerge w:val="restart"/>
            <w:shd w:val="clear" w:color="auto" w:fill="auto"/>
            <w:vAlign w:val="center"/>
          </w:tcPr>
          <w:p w14:paraId="68540E6B" w14:textId="77777777" w:rsidR="00BD7B9C" w:rsidRPr="00BD7B9C" w:rsidRDefault="00BD7B9C" w:rsidP="00BD7B9C">
            <w:pPr>
              <w:ind w:right="-2"/>
              <w:jc w:val="center"/>
              <w:rPr>
                <w:sz w:val="22"/>
                <w:szCs w:val="22"/>
                <w:lang w:eastAsia="en-US"/>
              </w:rPr>
            </w:pPr>
            <w:r w:rsidRPr="00BD7B9C">
              <w:rPr>
                <w:sz w:val="22"/>
                <w:szCs w:val="22"/>
                <w:lang w:eastAsia="en-US"/>
              </w:rPr>
              <w:t>Вид тарифа</w:t>
            </w:r>
          </w:p>
        </w:tc>
        <w:tc>
          <w:tcPr>
            <w:tcW w:w="1417" w:type="dxa"/>
            <w:vMerge w:val="restart"/>
            <w:shd w:val="clear" w:color="auto" w:fill="auto"/>
            <w:vAlign w:val="center"/>
          </w:tcPr>
          <w:p w14:paraId="7BBA1302" w14:textId="77777777" w:rsidR="00BD7B9C" w:rsidRPr="00BD7B9C" w:rsidRDefault="00BD7B9C" w:rsidP="00BD7B9C">
            <w:pPr>
              <w:ind w:right="-2"/>
              <w:jc w:val="center"/>
              <w:rPr>
                <w:sz w:val="22"/>
                <w:szCs w:val="22"/>
                <w:lang w:eastAsia="en-US"/>
              </w:rPr>
            </w:pPr>
            <w:r w:rsidRPr="00BD7B9C">
              <w:rPr>
                <w:sz w:val="22"/>
                <w:szCs w:val="22"/>
                <w:lang w:eastAsia="en-US"/>
              </w:rPr>
              <w:t>Период</w:t>
            </w:r>
          </w:p>
        </w:tc>
        <w:tc>
          <w:tcPr>
            <w:tcW w:w="1040" w:type="dxa"/>
            <w:vMerge w:val="restart"/>
            <w:shd w:val="clear" w:color="auto" w:fill="auto"/>
            <w:vAlign w:val="center"/>
          </w:tcPr>
          <w:p w14:paraId="2C782266" w14:textId="77777777" w:rsidR="00BD7B9C" w:rsidRPr="00BD7B9C" w:rsidRDefault="00BD7B9C" w:rsidP="00BD7B9C">
            <w:pPr>
              <w:ind w:right="-2"/>
              <w:jc w:val="center"/>
              <w:rPr>
                <w:sz w:val="22"/>
                <w:szCs w:val="22"/>
                <w:lang w:eastAsia="en-US"/>
              </w:rPr>
            </w:pPr>
            <w:r w:rsidRPr="00BD7B9C">
              <w:rPr>
                <w:sz w:val="22"/>
                <w:szCs w:val="22"/>
                <w:lang w:eastAsia="en-US"/>
              </w:rPr>
              <w:t>Вода</w:t>
            </w:r>
          </w:p>
        </w:tc>
        <w:tc>
          <w:tcPr>
            <w:tcW w:w="2977" w:type="dxa"/>
            <w:gridSpan w:val="4"/>
            <w:shd w:val="clear" w:color="auto" w:fill="auto"/>
            <w:vAlign w:val="center"/>
          </w:tcPr>
          <w:p w14:paraId="17CC6179" w14:textId="77777777" w:rsidR="00BD7B9C" w:rsidRPr="00BD7B9C" w:rsidRDefault="00BD7B9C" w:rsidP="00BD7B9C">
            <w:pPr>
              <w:ind w:right="-2"/>
              <w:jc w:val="center"/>
              <w:rPr>
                <w:sz w:val="22"/>
                <w:szCs w:val="22"/>
                <w:lang w:eastAsia="en-US"/>
              </w:rPr>
            </w:pPr>
            <w:r w:rsidRPr="00BD7B9C">
              <w:rPr>
                <w:sz w:val="22"/>
                <w:szCs w:val="22"/>
                <w:lang w:eastAsia="en-US"/>
              </w:rPr>
              <w:t>Отборный пар давлением</w:t>
            </w:r>
          </w:p>
        </w:tc>
        <w:tc>
          <w:tcPr>
            <w:tcW w:w="993" w:type="dxa"/>
            <w:vMerge w:val="restart"/>
            <w:shd w:val="clear" w:color="auto" w:fill="auto"/>
            <w:vAlign w:val="center"/>
          </w:tcPr>
          <w:p w14:paraId="16C41E33" w14:textId="77777777" w:rsidR="00BD7B9C" w:rsidRPr="00BD7B9C" w:rsidRDefault="00BD7B9C" w:rsidP="00BD7B9C">
            <w:pPr>
              <w:ind w:left="-164" w:right="-109"/>
              <w:jc w:val="center"/>
              <w:rPr>
                <w:sz w:val="22"/>
                <w:szCs w:val="22"/>
                <w:lang w:eastAsia="en-US"/>
              </w:rPr>
            </w:pPr>
            <w:r w:rsidRPr="00BD7B9C">
              <w:rPr>
                <w:sz w:val="22"/>
                <w:szCs w:val="22"/>
                <w:lang w:eastAsia="en-US"/>
              </w:rPr>
              <w:t>Острый</w:t>
            </w:r>
          </w:p>
          <w:p w14:paraId="7CC749B0" w14:textId="77777777" w:rsidR="00BD7B9C" w:rsidRPr="00BD7B9C" w:rsidRDefault="00BD7B9C" w:rsidP="00BD7B9C">
            <w:pPr>
              <w:ind w:left="-164" w:right="-109"/>
              <w:jc w:val="center"/>
              <w:rPr>
                <w:sz w:val="22"/>
                <w:szCs w:val="22"/>
                <w:lang w:eastAsia="en-US"/>
              </w:rPr>
            </w:pPr>
            <w:r w:rsidRPr="00BD7B9C">
              <w:rPr>
                <w:sz w:val="22"/>
                <w:szCs w:val="22"/>
                <w:lang w:eastAsia="en-US"/>
              </w:rPr>
              <w:t xml:space="preserve"> и </w:t>
            </w:r>
          </w:p>
          <w:p w14:paraId="0462E9DD" w14:textId="77777777" w:rsidR="00BD7B9C" w:rsidRPr="00BD7B9C" w:rsidRDefault="00BD7B9C" w:rsidP="00BD7B9C">
            <w:pPr>
              <w:ind w:left="-164" w:right="-109"/>
              <w:jc w:val="center"/>
              <w:rPr>
                <w:sz w:val="22"/>
                <w:szCs w:val="22"/>
                <w:lang w:eastAsia="en-US"/>
              </w:rPr>
            </w:pPr>
            <w:proofErr w:type="gramStart"/>
            <w:r w:rsidRPr="00BD7B9C">
              <w:rPr>
                <w:sz w:val="22"/>
                <w:szCs w:val="22"/>
                <w:lang w:eastAsia="en-US"/>
              </w:rPr>
              <w:t>редуци-рованный</w:t>
            </w:r>
            <w:proofErr w:type="gramEnd"/>
            <w:r w:rsidRPr="00BD7B9C">
              <w:rPr>
                <w:sz w:val="22"/>
                <w:szCs w:val="22"/>
                <w:lang w:eastAsia="en-US"/>
              </w:rPr>
              <w:t xml:space="preserve"> пар</w:t>
            </w:r>
          </w:p>
        </w:tc>
      </w:tr>
      <w:tr w:rsidR="00BD7B9C" w:rsidRPr="00BD7B9C" w14:paraId="031C649C" w14:textId="77777777" w:rsidTr="00BD7B9C">
        <w:trPr>
          <w:trHeight w:val="911"/>
          <w:jc w:val="center"/>
        </w:trPr>
        <w:tc>
          <w:tcPr>
            <w:tcW w:w="1327" w:type="dxa"/>
            <w:vMerge/>
            <w:tcBorders>
              <w:bottom w:val="single" w:sz="4" w:space="0" w:color="auto"/>
            </w:tcBorders>
            <w:shd w:val="clear" w:color="auto" w:fill="auto"/>
            <w:vAlign w:val="center"/>
          </w:tcPr>
          <w:p w14:paraId="17DBD8FF" w14:textId="77777777" w:rsidR="00BD7B9C" w:rsidRPr="00BD7B9C" w:rsidRDefault="00BD7B9C" w:rsidP="00BD7B9C">
            <w:pPr>
              <w:ind w:left="-108" w:right="-125"/>
              <w:jc w:val="center"/>
              <w:rPr>
                <w:bCs/>
                <w:color w:val="000000"/>
                <w:kern w:val="32"/>
                <w:sz w:val="22"/>
                <w:szCs w:val="22"/>
                <w:lang w:eastAsia="en-US"/>
              </w:rPr>
            </w:pPr>
          </w:p>
        </w:tc>
        <w:tc>
          <w:tcPr>
            <w:tcW w:w="1843" w:type="dxa"/>
            <w:vMerge/>
            <w:tcBorders>
              <w:bottom w:val="single" w:sz="4" w:space="0" w:color="auto"/>
            </w:tcBorders>
            <w:shd w:val="clear" w:color="auto" w:fill="auto"/>
          </w:tcPr>
          <w:p w14:paraId="682065DB" w14:textId="77777777" w:rsidR="00BD7B9C" w:rsidRPr="00BD7B9C" w:rsidRDefault="00BD7B9C" w:rsidP="00BD7B9C">
            <w:pPr>
              <w:ind w:right="-2"/>
              <w:jc w:val="center"/>
              <w:rPr>
                <w:sz w:val="22"/>
                <w:szCs w:val="22"/>
                <w:lang w:eastAsia="en-US"/>
              </w:rPr>
            </w:pPr>
          </w:p>
        </w:tc>
        <w:tc>
          <w:tcPr>
            <w:tcW w:w="1417" w:type="dxa"/>
            <w:vMerge/>
            <w:tcBorders>
              <w:bottom w:val="single" w:sz="4" w:space="0" w:color="auto"/>
            </w:tcBorders>
            <w:shd w:val="clear" w:color="auto" w:fill="auto"/>
          </w:tcPr>
          <w:p w14:paraId="3DF07DBE" w14:textId="77777777" w:rsidR="00BD7B9C" w:rsidRPr="00BD7B9C" w:rsidRDefault="00BD7B9C" w:rsidP="00BD7B9C">
            <w:pPr>
              <w:ind w:right="-2"/>
              <w:jc w:val="center"/>
              <w:rPr>
                <w:sz w:val="22"/>
                <w:szCs w:val="22"/>
                <w:lang w:eastAsia="en-US"/>
              </w:rPr>
            </w:pPr>
          </w:p>
        </w:tc>
        <w:tc>
          <w:tcPr>
            <w:tcW w:w="1040" w:type="dxa"/>
            <w:vMerge/>
            <w:tcBorders>
              <w:bottom w:val="single" w:sz="4" w:space="0" w:color="auto"/>
            </w:tcBorders>
            <w:shd w:val="clear" w:color="auto" w:fill="auto"/>
          </w:tcPr>
          <w:p w14:paraId="4E14AD2D" w14:textId="77777777" w:rsidR="00BD7B9C" w:rsidRPr="00BD7B9C" w:rsidRDefault="00BD7B9C" w:rsidP="00BD7B9C">
            <w:pPr>
              <w:ind w:right="-2"/>
              <w:jc w:val="center"/>
              <w:rPr>
                <w:sz w:val="22"/>
                <w:szCs w:val="22"/>
                <w:lang w:eastAsia="en-US"/>
              </w:rPr>
            </w:pPr>
          </w:p>
        </w:tc>
        <w:tc>
          <w:tcPr>
            <w:tcW w:w="709" w:type="dxa"/>
            <w:tcBorders>
              <w:bottom w:val="single" w:sz="4" w:space="0" w:color="auto"/>
            </w:tcBorders>
            <w:shd w:val="clear" w:color="auto" w:fill="auto"/>
            <w:vAlign w:val="center"/>
          </w:tcPr>
          <w:p w14:paraId="0A44784F" w14:textId="77777777" w:rsidR="00BD7B9C" w:rsidRPr="00BD7B9C" w:rsidRDefault="00BD7B9C" w:rsidP="00BD7B9C">
            <w:pPr>
              <w:ind w:left="-108" w:right="-108"/>
              <w:jc w:val="center"/>
              <w:rPr>
                <w:sz w:val="22"/>
                <w:szCs w:val="22"/>
                <w:vertAlign w:val="superscript"/>
                <w:lang w:eastAsia="en-US"/>
              </w:rPr>
            </w:pPr>
            <w:r w:rsidRPr="00BD7B9C">
              <w:rPr>
                <w:sz w:val="22"/>
                <w:szCs w:val="22"/>
                <w:lang w:eastAsia="en-US"/>
              </w:rPr>
              <w:t>от 1,2 до 2,5 кг/см²</w:t>
            </w:r>
          </w:p>
        </w:tc>
        <w:tc>
          <w:tcPr>
            <w:tcW w:w="851" w:type="dxa"/>
            <w:tcBorders>
              <w:bottom w:val="single" w:sz="4" w:space="0" w:color="auto"/>
            </w:tcBorders>
            <w:shd w:val="clear" w:color="auto" w:fill="auto"/>
            <w:vAlign w:val="center"/>
          </w:tcPr>
          <w:p w14:paraId="7FC823D2" w14:textId="77777777" w:rsidR="00BD7B9C" w:rsidRPr="00BD7B9C" w:rsidRDefault="00BD7B9C" w:rsidP="00BD7B9C">
            <w:pPr>
              <w:ind w:right="-2"/>
              <w:jc w:val="center"/>
              <w:rPr>
                <w:sz w:val="22"/>
                <w:szCs w:val="22"/>
                <w:lang w:eastAsia="en-US"/>
              </w:rPr>
            </w:pPr>
            <w:r w:rsidRPr="00BD7B9C">
              <w:rPr>
                <w:sz w:val="22"/>
                <w:szCs w:val="22"/>
                <w:lang w:eastAsia="en-US"/>
              </w:rPr>
              <w:t>от 2,5 до 7,0 кг/см²</w:t>
            </w:r>
          </w:p>
        </w:tc>
        <w:tc>
          <w:tcPr>
            <w:tcW w:w="708" w:type="dxa"/>
            <w:tcBorders>
              <w:bottom w:val="single" w:sz="4" w:space="0" w:color="auto"/>
            </w:tcBorders>
            <w:shd w:val="clear" w:color="auto" w:fill="auto"/>
            <w:vAlign w:val="center"/>
          </w:tcPr>
          <w:p w14:paraId="3C13272D" w14:textId="77777777" w:rsidR="00BD7B9C" w:rsidRPr="00BD7B9C" w:rsidRDefault="00BD7B9C" w:rsidP="00BD7B9C">
            <w:pPr>
              <w:ind w:left="-108" w:right="-108"/>
              <w:jc w:val="center"/>
              <w:rPr>
                <w:sz w:val="22"/>
                <w:szCs w:val="22"/>
                <w:lang w:eastAsia="en-US"/>
              </w:rPr>
            </w:pPr>
            <w:r w:rsidRPr="00BD7B9C">
              <w:rPr>
                <w:sz w:val="22"/>
                <w:szCs w:val="22"/>
                <w:lang w:eastAsia="en-US"/>
              </w:rPr>
              <w:t xml:space="preserve">от 7,0 </w:t>
            </w:r>
          </w:p>
          <w:p w14:paraId="45D2B4CD" w14:textId="77777777" w:rsidR="00BD7B9C" w:rsidRPr="00BD7B9C" w:rsidRDefault="00BD7B9C" w:rsidP="00BD7B9C">
            <w:pPr>
              <w:ind w:left="-108" w:right="-108"/>
              <w:jc w:val="center"/>
              <w:rPr>
                <w:sz w:val="22"/>
                <w:szCs w:val="22"/>
                <w:lang w:eastAsia="en-US"/>
              </w:rPr>
            </w:pPr>
            <w:r w:rsidRPr="00BD7B9C">
              <w:rPr>
                <w:sz w:val="22"/>
                <w:szCs w:val="22"/>
                <w:lang w:eastAsia="en-US"/>
              </w:rPr>
              <w:t>до 13,0 кг/см²</w:t>
            </w:r>
          </w:p>
        </w:tc>
        <w:tc>
          <w:tcPr>
            <w:tcW w:w="709" w:type="dxa"/>
            <w:tcBorders>
              <w:bottom w:val="single" w:sz="4" w:space="0" w:color="auto"/>
            </w:tcBorders>
            <w:shd w:val="clear" w:color="auto" w:fill="auto"/>
            <w:vAlign w:val="center"/>
          </w:tcPr>
          <w:p w14:paraId="3F6EF2F1" w14:textId="77777777" w:rsidR="00BD7B9C" w:rsidRPr="00BD7B9C" w:rsidRDefault="00BD7B9C" w:rsidP="00BD7B9C">
            <w:pPr>
              <w:ind w:left="-108" w:right="-108"/>
              <w:jc w:val="center"/>
              <w:rPr>
                <w:sz w:val="22"/>
                <w:szCs w:val="22"/>
                <w:lang w:eastAsia="en-US"/>
              </w:rPr>
            </w:pPr>
            <w:r w:rsidRPr="00BD7B9C">
              <w:rPr>
                <w:sz w:val="22"/>
                <w:szCs w:val="22"/>
                <w:lang w:eastAsia="en-US"/>
              </w:rPr>
              <w:t>свыше 13,0 кг/см²</w:t>
            </w:r>
          </w:p>
        </w:tc>
        <w:tc>
          <w:tcPr>
            <w:tcW w:w="993" w:type="dxa"/>
            <w:vMerge/>
            <w:tcBorders>
              <w:bottom w:val="single" w:sz="4" w:space="0" w:color="auto"/>
            </w:tcBorders>
            <w:shd w:val="clear" w:color="auto" w:fill="auto"/>
          </w:tcPr>
          <w:p w14:paraId="1E6AD28E" w14:textId="77777777" w:rsidR="00BD7B9C" w:rsidRPr="00BD7B9C" w:rsidRDefault="00BD7B9C" w:rsidP="00BD7B9C">
            <w:pPr>
              <w:ind w:right="-2"/>
              <w:jc w:val="center"/>
              <w:rPr>
                <w:sz w:val="22"/>
                <w:szCs w:val="22"/>
                <w:lang w:eastAsia="en-US"/>
              </w:rPr>
            </w:pPr>
          </w:p>
        </w:tc>
      </w:tr>
      <w:tr w:rsidR="00BD7B9C" w:rsidRPr="00BD7B9C" w14:paraId="1EDDA432" w14:textId="77777777" w:rsidTr="00BD7B9C">
        <w:trPr>
          <w:trHeight w:val="91"/>
          <w:jc w:val="center"/>
        </w:trPr>
        <w:tc>
          <w:tcPr>
            <w:tcW w:w="1327" w:type="dxa"/>
            <w:tcBorders>
              <w:bottom w:val="single" w:sz="4" w:space="0" w:color="auto"/>
            </w:tcBorders>
            <w:shd w:val="clear" w:color="auto" w:fill="auto"/>
            <w:vAlign w:val="center"/>
          </w:tcPr>
          <w:p w14:paraId="734C7209" w14:textId="77777777" w:rsidR="00BD7B9C" w:rsidRPr="00BD7B9C" w:rsidRDefault="00BD7B9C" w:rsidP="00BD7B9C">
            <w:pPr>
              <w:ind w:left="-108" w:right="-125"/>
              <w:jc w:val="center"/>
              <w:rPr>
                <w:bCs/>
                <w:color w:val="000000"/>
                <w:kern w:val="32"/>
                <w:sz w:val="20"/>
                <w:szCs w:val="22"/>
                <w:lang w:eastAsia="en-US"/>
              </w:rPr>
            </w:pPr>
            <w:r w:rsidRPr="00BD7B9C">
              <w:rPr>
                <w:bCs/>
                <w:color w:val="000000"/>
                <w:kern w:val="32"/>
                <w:sz w:val="20"/>
                <w:szCs w:val="22"/>
                <w:lang w:eastAsia="en-US"/>
              </w:rPr>
              <w:t>1</w:t>
            </w:r>
          </w:p>
        </w:tc>
        <w:tc>
          <w:tcPr>
            <w:tcW w:w="1843" w:type="dxa"/>
            <w:tcBorders>
              <w:bottom w:val="single" w:sz="4" w:space="0" w:color="auto"/>
            </w:tcBorders>
            <w:shd w:val="clear" w:color="auto" w:fill="auto"/>
            <w:vAlign w:val="center"/>
          </w:tcPr>
          <w:p w14:paraId="56BFBA68" w14:textId="77777777" w:rsidR="00BD7B9C" w:rsidRPr="00BD7B9C" w:rsidRDefault="00BD7B9C" w:rsidP="00BD7B9C">
            <w:pPr>
              <w:ind w:right="-2"/>
              <w:jc w:val="center"/>
              <w:rPr>
                <w:sz w:val="20"/>
                <w:szCs w:val="22"/>
                <w:lang w:eastAsia="en-US"/>
              </w:rPr>
            </w:pPr>
            <w:r w:rsidRPr="00BD7B9C">
              <w:rPr>
                <w:sz w:val="20"/>
                <w:szCs w:val="22"/>
                <w:lang w:eastAsia="en-US"/>
              </w:rPr>
              <w:t>2</w:t>
            </w:r>
          </w:p>
        </w:tc>
        <w:tc>
          <w:tcPr>
            <w:tcW w:w="1417" w:type="dxa"/>
            <w:tcBorders>
              <w:bottom w:val="single" w:sz="4" w:space="0" w:color="auto"/>
            </w:tcBorders>
            <w:shd w:val="clear" w:color="auto" w:fill="auto"/>
            <w:vAlign w:val="center"/>
          </w:tcPr>
          <w:p w14:paraId="145F115C" w14:textId="77777777" w:rsidR="00BD7B9C" w:rsidRPr="00BD7B9C" w:rsidRDefault="00BD7B9C" w:rsidP="00BD7B9C">
            <w:pPr>
              <w:ind w:right="-2"/>
              <w:jc w:val="center"/>
              <w:rPr>
                <w:sz w:val="20"/>
                <w:szCs w:val="22"/>
                <w:lang w:eastAsia="en-US"/>
              </w:rPr>
            </w:pPr>
            <w:r w:rsidRPr="00BD7B9C">
              <w:rPr>
                <w:sz w:val="20"/>
                <w:szCs w:val="22"/>
                <w:lang w:eastAsia="en-US"/>
              </w:rPr>
              <w:t>3</w:t>
            </w:r>
          </w:p>
        </w:tc>
        <w:tc>
          <w:tcPr>
            <w:tcW w:w="1040" w:type="dxa"/>
            <w:tcBorders>
              <w:bottom w:val="single" w:sz="4" w:space="0" w:color="auto"/>
            </w:tcBorders>
            <w:shd w:val="clear" w:color="auto" w:fill="auto"/>
            <w:vAlign w:val="center"/>
          </w:tcPr>
          <w:p w14:paraId="1E29A747" w14:textId="77777777" w:rsidR="00BD7B9C" w:rsidRPr="00BD7B9C" w:rsidRDefault="00BD7B9C" w:rsidP="00BD7B9C">
            <w:pPr>
              <w:ind w:right="-2"/>
              <w:jc w:val="center"/>
              <w:rPr>
                <w:sz w:val="20"/>
                <w:szCs w:val="22"/>
                <w:lang w:eastAsia="en-US"/>
              </w:rPr>
            </w:pPr>
            <w:r w:rsidRPr="00BD7B9C">
              <w:rPr>
                <w:sz w:val="20"/>
                <w:szCs w:val="22"/>
                <w:lang w:eastAsia="en-US"/>
              </w:rPr>
              <w:t>4</w:t>
            </w:r>
          </w:p>
        </w:tc>
        <w:tc>
          <w:tcPr>
            <w:tcW w:w="709" w:type="dxa"/>
            <w:tcBorders>
              <w:bottom w:val="single" w:sz="4" w:space="0" w:color="auto"/>
            </w:tcBorders>
            <w:shd w:val="clear" w:color="auto" w:fill="auto"/>
            <w:vAlign w:val="center"/>
          </w:tcPr>
          <w:p w14:paraId="3F0312C1" w14:textId="77777777" w:rsidR="00BD7B9C" w:rsidRPr="00BD7B9C" w:rsidRDefault="00BD7B9C" w:rsidP="00BD7B9C">
            <w:pPr>
              <w:ind w:left="-108" w:right="-108"/>
              <w:jc w:val="center"/>
              <w:rPr>
                <w:sz w:val="20"/>
                <w:szCs w:val="22"/>
                <w:lang w:eastAsia="en-US"/>
              </w:rPr>
            </w:pPr>
            <w:r w:rsidRPr="00BD7B9C">
              <w:rPr>
                <w:sz w:val="20"/>
                <w:szCs w:val="22"/>
                <w:lang w:eastAsia="en-US"/>
              </w:rPr>
              <w:t>5</w:t>
            </w:r>
          </w:p>
        </w:tc>
        <w:tc>
          <w:tcPr>
            <w:tcW w:w="851" w:type="dxa"/>
            <w:tcBorders>
              <w:bottom w:val="single" w:sz="4" w:space="0" w:color="auto"/>
            </w:tcBorders>
            <w:shd w:val="clear" w:color="auto" w:fill="auto"/>
            <w:vAlign w:val="center"/>
          </w:tcPr>
          <w:p w14:paraId="73F34649" w14:textId="77777777" w:rsidR="00BD7B9C" w:rsidRPr="00BD7B9C" w:rsidRDefault="00BD7B9C" w:rsidP="00BD7B9C">
            <w:pPr>
              <w:ind w:right="-2"/>
              <w:jc w:val="center"/>
              <w:rPr>
                <w:sz w:val="20"/>
                <w:szCs w:val="22"/>
                <w:lang w:eastAsia="en-US"/>
              </w:rPr>
            </w:pPr>
            <w:r w:rsidRPr="00BD7B9C">
              <w:rPr>
                <w:sz w:val="20"/>
                <w:szCs w:val="22"/>
                <w:lang w:eastAsia="en-US"/>
              </w:rPr>
              <w:t>6</w:t>
            </w:r>
          </w:p>
        </w:tc>
        <w:tc>
          <w:tcPr>
            <w:tcW w:w="708" w:type="dxa"/>
            <w:tcBorders>
              <w:bottom w:val="single" w:sz="4" w:space="0" w:color="auto"/>
            </w:tcBorders>
            <w:shd w:val="clear" w:color="auto" w:fill="auto"/>
            <w:vAlign w:val="center"/>
          </w:tcPr>
          <w:p w14:paraId="56DC45FF" w14:textId="77777777" w:rsidR="00BD7B9C" w:rsidRPr="00BD7B9C" w:rsidRDefault="00BD7B9C" w:rsidP="00BD7B9C">
            <w:pPr>
              <w:ind w:left="-108" w:right="-108"/>
              <w:jc w:val="center"/>
              <w:rPr>
                <w:sz w:val="20"/>
                <w:szCs w:val="22"/>
                <w:lang w:eastAsia="en-US"/>
              </w:rPr>
            </w:pPr>
            <w:r w:rsidRPr="00BD7B9C">
              <w:rPr>
                <w:sz w:val="20"/>
                <w:szCs w:val="22"/>
                <w:lang w:eastAsia="en-US"/>
              </w:rPr>
              <w:t>7</w:t>
            </w:r>
          </w:p>
        </w:tc>
        <w:tc>
          <w:tcPr>
            <w:tcW w:w="709" w:type="dxa"/>
            <w:tcBorders>
              <w:bottom w:val="single" w:sz="4" w:space="0" w:color="auto"/>
            </w:tcBorders>
            <w:shd w:val="clear" w:color="auto" w:fill="auto"/>
            <w:vAlign w:val="center"/>
          </w:tcPr>
          <w:p w14:paraId="5B761BA1" w14:textId="77777777" w:rsidR="00BD7B9C" w:rsidRPr="00BD7B9C" w:rsidRDefault="00BD7B9C" w:rsidP="00BD7B9C">
            <w:pPr>
              <w:ind w:left="-108" w:right="-108"/>
              <w:jc w:val="center"/>
              <w:rPr>
                <w:sz w:val="20"/>
                <w:szCs w:val="22"/>
                <w:lang w:eastAsia="en-US"/>
              </w:rPr>
            </w:pPr>
            <w:r w:rsidRPr="00BD7B9C">
              <w:rPr>
                <w:sz w:val="20"/>
                <w:szCs w:val="22"/>
                <w:lang w:eastAsia="en-US"/>
              </w:rPr>
              <w:t>8</w:t>
            </w:r>
          </w:p>
        </w:tc>
        <w:tc>
          <w:tcPr>
            <w:tcW w:w="993" w:type="dxa"/>
            <w:tcBorders>
              <w:bottom w:val="single" w:sz="4" w:space="0" w:color="auto"/>
            </w:tcBorders>
            <w:shd w:val="clear" w:color="auto" w:fill="auto"/>
            <w:vAlign w:val="center"/>
          </w:tcPr>
          <w:p w14:paraId="5D0EE114" w14:textId="77777777" w:rsidR="00BD7B9C" w:rsidRPr="00BD7B9C" w:rsidRDefault="00BD7B9C" w:rsidP="00BD7B9C">
            <w:pPr>
              <w:ind w:right="-2"/>
              <w:jc w:val="center"/>
              <w:rPr>
                <w:sz w:val="20"/>
                <w:szCs w:val="22"/>
                <w:lang w:eastAsia="en-US"/>
              </w:rPr>
            </w:pPr>
            <w:r w:rsidRPr="00BD7B9C">
              <w:rPr>
                <w:sz w:val="20"/>
                <w:szCs w:val="22"/>
                <w:lang w:eastAsia="en-US"/>
              </w:rPr>
              <w:t>9</w:t>
            </w:r>
          </w:p>
        </w:tc>
      </w:tr>
      <w:tr w:rsidR="00BD7B9C" w:rsidRPr="00BD7B9C" w14:paraId="319EE11D" w14:textId="77777777" w:rsidTr="00BD7B9C">
        <w:trPr>
          <w:trHeight w:val="377"/>
          <w:jc w:val="center"/>
        </w:trPr>
        <w:tc>
          <w:tcPr>
            <w:tcW w:w="1327" w:type="dxa"/>
            <w:vMerge w:val="restart"/>
            <w:shd w:val="clear" w:color="auto" w:fill="auto"/>
            <w:vAlign w:val="center"/>
          </w:tcPr>
          <w:p w14:paraId="37F0C32B" w14:textId="77777777" w:rsidR="00BD7B9C" w:rsidRPr="00BD7B9C" w:rsidRDefault="00BD7B9C" w:rsidP="00BD7B9C">
            <w:pPr>
              <w:ind w:left="-80" w:right="-106"/>
              <w:jc w:val="center"/>
              <w:rPr>
                <w:sz w:val="22"/>
                <w:szCs w:val="22"/>
                <w:lang w:eastAsia="en-US"/>
              </w:rPr>
            </w:pPr>
            <w:r w:rsidRPr="00BD7B9C">
              <w:rPr>
                <w:sz w:val="22"/>
                <w:szCs w:val="22"/>
                <w:lang w:eastAsia="en-US"/>
              </w:rPr>
              <w:t>АО «Угольная компания «Кузбасс-разрезуголь» - филиал Талдинский угольный разрез</w:t>
            </w:r>
          </w:p>
        </w:tc>
        <w:tc>
          <w:tcPr>
            <w:tcW w:w="8270" w:type="dxa"/>
            <w:gridSpan w:val="8"/>
            <w:shd w:val="clear" w:color="auto" w:fill="auto"/>
          </w:tcPr>
          <w:p w14:paraId="2A7C1A85" w14:textId="77777777" w:rsidR="00BD7B9C" w:rsidRPr="00BD7B9C" w:rsidRDefault="00BD7B9C" w:rsidP="00BD7B9C">
            <w:pPr>
              <w:ind w:right="-994"/>
              <w:jc w:val="center"/>
              <w:rPr>
                <w:lang w:eastAsia="en-US"/>
              </w:rPr>
            </w:pPr>
            <w:r w:rsidRPr="00BD7B9C">
              <w:rPr>
                <w:lang w:eastAsia="en-US"/>
              </w:rPr>
              <w:t xml:space="preserve">Для потребителей, в случае отсутствия дифференциации тарифов </w:t>
            </w:r>
          </w:p>
          <w:p w14:paraId="7612283F" w14:textId="77777777" w:rsidR="00BD7B9C" w:rsidRPr="00BD7B9C" w:rsidRDefault="00BD7B9C" w:rsidP="00BD7B9C">
            <w:pPr>
              <w:ind w:right="-994"/>
              <w:jc w:val="center"/>
              <w:rPr>
                <w:sz w:val="22"/>
                <w:szCs w:val="22"/>
                <w:lang w:eastAsia="en-US"/>
              </w:rPr>
            </w:pPr>
            <w:r w:rsidRPr="00BD7B9C">
              <w:rPr>
                <w:lang w:eastAsia="en-US"/>
              </w:rPr>
              <w:t>по схеме подключения (без НДС)</w:t>
            </w:r>
            <w:r w:rsidRPr="00BD7B9C">
              <w:rPr>
                <w:sz w:val="22"/>
                <w:szCs w:val="22"/>
                <w:lang w:eastAsia="en-US"/>
              </w:rPr>
              <w:t xml:space="preserve"> </w:t>
            </w:r>
          </w:p>
        </w:tc>
      </w:tr>
      <w:tr w:rsidR="00BD7B9C" w:rsidRPr="00BD7B9C" w14:paraId="769EAC06" w14:textId="77777777" w:rsidTr="00BD7B9C">
        <w:trPr>
          <w:jc w:val="center"/>
        </w:trPr>
        <w:tc>
          <w:tcPr>
            <w:tcW w:w="1327" w:type="dxa"/>
            <w:vMerge/>
            <w:shd w:val="clear" w:color="auto" w:fill="auto"/>
          </w:tcPr>
          <w:p w14:paraId="372EE27D" w14:textId="77777777" w:rsidR="00BD7B9C" w:rsidRPr="00BD7B9C" w:rsidRDefault="00BD7B9C" w:rsidP="00BD7B9C">
            <w:pPr>
              <w:ind w:left="-220" w:right="-125"/>
              <w:jc w:val="center"/>
              <w:rPr>
                <w:sz w:val="22"/>
                <w:szCs w:val="22"/>
                <w:lang w:eastAsia="en-US"/>
              </w:rPr>
            </w:pPr>
          </w:p>
        </w:tc>
        <w:tc>
          <w:tcPr>
            <w:tcW w:w="1843" w:type="dxa"/>
            <w:vMerge w:val="restart"/>
            <w:shd w:val="clear" w:color="auto" w:fill="auto"/>
            <w:vAlign w:val="center"/>
          </w:tcPr>
          <w:p w14:paraId="1CB39DCB" w14:textId="77777777" w:rsidR="00BD7B9C" w:rsidRPr="00BD7B9C" w:rsidRDefault="00BD7B9C" w:rsidP="00BD7B9C">
            <w:pPr>
              <w:ind w:left="-107" w:right="-2"/>
              <w:jc w:val="center"/>
              <w:rPr>
                <w:sz w:val="22"/>
                <w:szCs w:val="22"/>
                <w:lang w:eastAsia="en-US"/>
              </w:rPr>
            </w:pPr>
            <w:r w:rsidRPr="00BD7B9C">
              <w:rPr>
                <w:sz w:val="22"/>
                <w:szCs w:val="22"/>
                <w:lang w:eastAsia="en-US"/>
              </w:rPr>
              <w:t>Одноставочный</w:t>
            </w:r>
          </w:p>
          <w:p w14:paraId="31B93A0E" w14:textId="77777777" w:rsidR="00BD7B9C" w:rsidRPr="00BD7B9C" w:rsidRDefault="00BD7B9C" w:rsidP="00BD7B9C">
            <w:pPr>
              <w:ind w:right="-2"/>
              <w:jc w:val="center"/>
              <w:rPr>
                <w:sz w:val="22"/>
                <w:szCs w:val="22"/>
                <w:lang w:eastAsia="en-US"/>
              </w:rPr>
            </w:pPr>
            <w:r w:rsidRPr="00BD7B9C">
              <w:rPr>
                <w:sz w:val="22"/>
                <w:szCs w:val="22"/>
                <w:lang w:eastAsia="en-US"/>
              </w:rPr>
              <w:t>руб./Гкал</w:t>
            </w:r>
          </w:p>
        </w:tc>
        <w:tc>
          <w:tcPr>
            <w:tcW w:w="1417" w:type="dxa"/>
            <w:shd w:val="clear" w:color="auto" w:fill="auto"/>
            <w:vAlign w:val="center"/>
          </w:tcPr>
          <w:p w14:paraId="29F5059A" w14:textId="77777777" w:rsidR="00BD7B9C" w:rsidRPr="00BD7B9C" w:rsidRDefault="00BD7B9C" w:rsidP="00BD7B9C">
            <w:pPr>
              <w:ind w:left="-6" w:right="-61"/>
              <w:jc w:val="center"/>
              <w:rPr>
                <w:sz w:val="22"/>
                <w:szCs w:val="22"/>
              </w:rPr>
            </w:pPr>
            <w:r w:rsidRPr="00BD7B9C">
              <w:rPr>
                <w:sz w:val="22"/>
                <w:szCs w:val="22"/>
              </w:rPr>
              <w:t>с 01.01.2019</w:t>
            </w:r>
          </w:p>
        </w:tc>
        <w:tc>
          <w:tcPr>
            <w:tcW w:w="1040" w:type="dxa"/>
            <w:shd w:val="clear" w:color="auto" w:fill="auto"/>
            <w:vAlign w:val="center"/>
          </w:tcPr>
          <w:p w14:paraId="37E4A89B" w14:textId="77777777" w:rsidR="00BD7B9C" w:rsidRPr="00BD7B9C" w:rsidRDefault="00BD7B9C" w:rsidP="00BD7B9C">
            <w:pPr>
              <w:jc w:val="center"/>
              <w:rPr>
                <w:sz w:val="22"/>
                <w:szCs w:val="22"/>
                <w:lang w:eastAsia="en-US"/>
              </w:rPr>
            </w:pPr>
            <w:r w:rsidRPr="00BD7B9C">
              <w:rPr>
                <w:sz w:val="22"/>
                <w:szCs w:val="22"/>
                <w:lang w:eastAsia="en-US"/>
              </w:rPr>
              <w:t>1826,44</w:t>
            </w:r>
          </w:p>
        </w:tc>
        <w:tc>
          <w:tcPr>
            <w:tcW w:w="709" w:type="dxa"/>
            <w:shd w:val="clear" w:color="auto" w:fill="auto"/>
            <w:vAlign w:val="center"/>
          </w:tcPr>
          <w:p w14:paraId="5A251CF8"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5CD54E0D"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7E204181"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367DEA93"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179CD4DC"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671D4E57" w14:textId="77777777" w:rsidTr="00BD7B9C">
        <w:trPr>
          <w:jc w:val="center"/>
        </w:trPr>
        <w:tc>
          <w:tcPr>
            <w:tcW w:w="1327" w:type="dxa"/>
            <w:vMerge/>
            <w:shd w:val="clear" w:color="auto" w:fill="auto"/>
          </w:tcPr>
          <w:p w14:paraId="403A538C" w14:textId="77777777" w:rsidR="00BD7B9C" w:rsidRPr="00BD7B9C" w:rsidRDefault="00BD7B9C" w:rsidP="00BD7B9C">
            <w:pPr>
              <w:ind w:right="-2"/>
              <w:rPr>
                <w:sz w:val="22"/>
                <w:szCs w:val="22"/>
                <w:lang w:eastAsia="en-US"/>
              </w:rPr>
            </w:pPr>
          </w:p>
        </w:tc>
        <w:tc>
          <w:tcPr>
            <w:tcW w:w="1843" w:type="dxa"/>
            <w:vMerge/>
            <w:shd w:val="clear" w:color="auto" w:fill="auto"/>
          </w:tcPr>
          <w:p w14:paraId="18A3F4F5"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64F91F56" w14:textId="77777777" w:rsidR="00BD7B9C" w:rsidRPr="00BD7B9C" w:rsidRDefault="00BD7B9C" w:rsidP="00BD7B9C">
            <w:pPr>
              <w:ind w:left="-6" w:right="-61"/>
              <w:jc w:val="center"/>
              <w:rPr>
                <w:sz w:val="22"/>
                <w:szCs w:val="22"/>
              </w:rPr>
            </w:pPr>
            <w:r w:rsidRPr="00BD7B9C">
              <w:rPr>
                <w:sz w:val="22"/>
                <w:szCs w:val="22"/>
              </w:rPr>
              <w:t>с 01.07.2019</w:t>
            </w:r>
          </w:p>
        </w:tc>
        <w:tc>
          <w:tcPr>
            <w:tcW w:w="1040" w:type="dxa"/>
            <w:shd w:val="clear" w:color="auto" w:fill="auto"/>
            <w:vAlign w:val="center"/>
          </w:tcPr>
          <w:p w14:paraId="44341942" w14:textId="77777777" w:rsidR="00BD7B9C" w:rsidRPr="00BD7B9C" w:rsidRDefault="00BD7B9C" w:rsidP="00BD7B9C">
            <w:pPr>
              <w:jc w:val="center"/>
              <w:rPr>
                <w:sz w:val="22"/>
                <w:szCs w:val="22"/>
                <w:lang w:eastAsia="en-US"/>
              </w:rPr>
            </w:pPr>
            <w:r w:rsidRPr="00BD7B9C">
              <w:rPr>
                <w:sz w:val="22"/>
                <w:szCs w:val="22"/>
                <w:lang w:eastAsia="en-US"/>
              </w:rPr>
              <w:t>2044,52</w:t>
            </w:r>
          </w:p>
        </w:tc>
        <w:tc>
          <w:tcPr>
            <w:tcW w:w="709" w:type="dxa"/>
            <w:shd w:val="clear" w:color="auto" w:fill="auto"/>
            <w:vAlign w:val="center"/>
          </w:tcPr>
          <w:p w14:paraId="1DB9CBDA"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7BCE199F"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2CB9E824"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730B7ED2"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1B0D4503"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15724A0D" w14:textId="77777777" w:rsidTr="00BD7B9C">
        <w:trPr>
          <w:jc w:val="center"/>
        </w:trPr>
        <w:tc>
          <w:tcPr>
            <w:tcW w:w="1327" w:type="dxa"/>
            <w:vMerge/>
            <w:shd w:val="clear" w:color="auto" w:fill="auto"/>
          </w:tcPr>
          <w:p w14:paraId="6A536008" w14:textId="77777777" w:rsidR="00BD7B9C" w:rsidRPr="00BD7B9C" w:rsidRDefault="00BD7B9C" w:rsidP="00BD7B9C">
            <w:pPr>
              <w:ind w:right="-2"/>
              <w:rPr>
                <w:sz w:val="22"/>
                <w:szCs w:val="22"/>
                <w:lang w:eastAsia="en-US"/>
              </w:rPr>
            </w:pPr>
          </w:p>
        </w:tc>
        <w:tc>
          <w:tcPr>
            <w:tcW w:w="1843" w:type="dxa"/>
            <w:vMerge/>
            <w:shd w:val="clear" w:color="auto" w:fill="auto"/>
          </w:tcPr>
          <w:p w14:paraId="1B97F97C"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304AD713" w14:textId="77777777" w:rsidR="00BD7B9C" w:rsidRPr="00BD7B9C" w:rsidRDefault="00BD7B9C" w:rsidP="00BD7B9C">
            <w:pPr>
              <w:ind w:left="-6" w:right="-61"/>
              <w:jc w:val="center"/>
              <w:rPr>
                <w:sz w:val="22"/>
                <w:szCs w:val="22"/>
              </w:rPr>
            </w:pPr>
            <w:r w:rsidRPr="00BD7B9C">
              <w:rPr>
                <w:sz w:val="22"/>
                <w:szCs w:val="22"/>
              </w:rPr>
              <w:t>с 01.01.2020</w:t>
            </w:r>
          </w:p>
        </w:tc>
        <w:tc>
          <w:tcPr>
            <w:tcW w:w="1040" w:type="dxa"/>
            <w:shd w:val="clear" w:color="auto" w:fill="auto"/>
            <w:vAlign w:val="center"/>
          </w:tcPr>
          <w:p w14:paraId="4229C340" w14:textId="77777777" w:rsidR="00BD7B9C" w:rsidRPr="00BD7B9C" w:rsidRDefault="00BD7B9C" w:rsidP="00BD7B9C">
            <w:pPr>
              <w:jc w:val="center"/>
              <w:rPr>
                <w:sz w:val="22"/>
                <w:szCs w:val="22"/>
                <w:lang w:eastAsia="en-US"/>
              </w:rPr>
            </w:pPr>
            <w:r w:rsidRPr="00BD7B9C">
              <w:rPr>
                <w:sz w:val="22"/>
                <w:szCs w:val="22"/>
                <w:lang w:eastAsia="en-US"/>
              </w:rPr>
              <w:t>2044,52</w:t>
            </w:r>
          </w:p>
        </w:tc>
        <w:tc>
          <w:tcPr>
            <w:tcW w:w="709" w:type="dxa"/>
            <w:shd w:val="clear" w:color="auto" w:fill="auto"/>
            <w:vAlign w:val="center"/>
          </w:tcPr>
          <w:p w14:paraId="573455CD"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0DCC745D"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7798D3EC"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3D06F128"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4E5E5F13"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477B0316" w14:textId="77777777" w:rsidTr="00BD7B9C">
        <w:trPr>
          <w:jc w:val="center"/>
        </w:trPr>
        <w:tc>
          <w:tcPr>
            <w:tcW w:w="1327" w:type="dxa"/>
            <w:vMerge/>
            <w:shd w:val="clear" w:color="auto" w:fill="auto"/>
          </w:tcPr>
          <w:p w14:paraId="5C8F88A6" w14:textId="77777777" w:rsidR="00BD7B9C" w:rsidRPr="00BD7B9C" w:rsidRDefault="00BD7B9C" w:rsidP="00BD7B9C">
            <w:pPr>
              <w:ind w:right="-2"/>
              <w:rPr>
                <w:sz w:val="22"/>
                <w:szCs w:val="22"/>
                <w:lang w:eastAsia="en-US"/>
              </w:rPr>
            </w:pPr>
          </w:p>
        </w:tc>
        <w:tc>
          <w:tcPr>
            <w:tcW w:w="1843" w:type="dxa"/>
            <w:vMerge/>
            <w:shd w:val="clear" w:color="auto" w:fill="auto"/>
          </w:tcPr>
          <w:p w14:paraId="097A1D6D"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2CC79F43" w14:textId="77777777" w:rsidR="00BD7B9C" w:rsidRPr="00BD7B9C" w:rsidRDefault="00BD7B9C" w:rsidP="00BD7B9C">
            <w:pPr>
              <w:ind w:left="-6" w:right="-61"/>
              <w:jc w:val="center"/>
              <w:rPr>
                <w:sz w:val="22"/>
                <w:szCs w:val="22"/>
              </w:rPr>
            </w:pPr>
            <w:r w:rsidRPr="00BD7B9C">
              <w:rPr>
                <w:sz w:val="22"/>
                <w:szCs w:val="22"/>
              </w:rPr>
              <w:t>с 01.07.2020</w:t>
            </w:r>
          </w:p>
        </w:tc>
        <w:tc>
          <w:tcPr>
            <w:tcW w:w="1040" w:type="dxa"/>
            <w:shd w:val="clear" w:color="auto" w:fill="auto"/>
            <w:vAlign w:val="center"/>
          </w:tcPr>
          <w:p w14:paraId="01359DD1" w14:textId="77777777" w:rsidR="00BD7B9C" w:rsidRPr="00BD7B9C" w:rsidRDefault="00BD7B9C" w:rsidP="00BD7B9C">
            <w:pPr>
              <w:jc w:val="center"/>
              <w:rPr>
                <w:sz w:val="22"/>
                <w:szCs w:val="22"/>
                <w:lang w:eastAsia="en-US"/>
              </w:rPr>
            </w:pPr>
            <w:r w:rsidRPr="00BD7B9C">
              <w:rPr>
                <w:sz w:val="22"/>
                <w:szCs w:val="22"/>
                <w:lang w:eastAsia="en-US"/>
              </w:rPr>
              <w:t>2103,19</w:t>
            </w:r>
          </w:p>
        </w:tc>
        <w:tc>
          <w:tcPr>
            <w:tcW w:w="709" w:type="dxa"/>
            <w:shd w:val="clear" w:color="auto" w:fill="auto"/>
            <w:vAlign w:val="center"/>
          </w:tcPr>
          <w:p w14:paraId="00F4118D"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2E5211A9"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1D7C51A8"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45554946"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73E8DD34"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4C7815AE" w14:textId="77777777" w:rsidTr="00BD7B9C">
        <w:trPr>
          <w:jc w:val="center"/>
        </w:trPr>
        <w:tc>
          <w:tcPr>
            <w:tcW w:w="1327" w:type="dxa"/>
            <w:vMerge/>
            <w:shd w:val="clear" w:color="auto" w:fill="auto"/>
          </w:tcPr>
          <w:p w14:paraId="55322BBF" w14:textId="77777777" w:rsidR="00BD7B9C" w:rsidRPr="00BD7B9C" w:rsidRDefault="00BD7B9C" w:rsidP="00BD7B9C">
            <w:pPr>
              <w:ind w:right="-2"/>
              <w:rPr>
                <w:sz w:val="22"/>
                <w:szCs w:val="22"/>
                <w:lang w:eastAsia="en-US"/>
              </w:rPr>
            </w:pPr>
          </w:p>
        </w:tc>
        <w:tc>
          <w:tcPr>
            <w:tcW w:w="1843" w:type="dxa"/>
            <w:vMerge/>
            <w:shd w:val="clear" w:color="auto" w:fill="auto"/>
          </w:tcPr>
          <w:p w14:paraId="00C5268B"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2664420B" w14:textId="77777777" w:rsidR="00BD7B9C" w:rsidRPr="00BD7B9C" w:rsidRDefault="00BD7B9C" w:rsidP="00BD7B9C">
            <w:pPr>
              <w:ind w:left="-6" w:right="-61"/>
              <w:jc w:val="center"/>
              <w:rPr>
                <w:sz w:val="22"/>
                <w:szCs w:val="22"/>
              </w:rPr>
            </w:pPr>
            <w:r w:rsidRPr="00BD7B9C">
              <w:rPr>
                <w:sz w:val="22"/>
                <w:szCs w:val="22"/>
              </w:rPr>
              <w:t>с 01.01.2021</w:t>
            </w:r>
          </w:p>
        </w:tc>
        <w:tc>
          <w:tcPr>
            <w:tcW w:w="1040" w:type="dxa"/>
            <w:shd w:val="clear" w:color="auto" w:fill="auto"/>
            <w:vAlign w:val="center"/>
          </w:tcPr>
          <w:p w14:paraId="6F466587" w14:textId="77777777" w:rsidR="00BD7B9C" w:rsidRPr="00BD7B9C" w:rsidRDefault="00BD7B9C" w:rsidP="00BD7B9C">
            <w:pPr>
              <w:jc w:val="center"/>
              <w:rPr>
                <w:sz w:val="22"/>
                <w:szCs w:val="22"/>
                <w:lang w:eastAsia="en-US"/>
              </w:rPr>
            </w:pPr>
            <w:r w:rsidRPr="00BD7B9C">
              <w:rPr>
                <w:sz w:val="22"/>
                <w:szCs w:val="22"/>
                <w:lang w:eastAsia="en-US"/>
              </w:rPr>
              <w:t>2103,19</w:t>
            </w:r>
          </w:p>
        </w:tc>
        <w:tc>
          <w:tcPr>
            <w:tcW w:w="709" w:type="dxa"/>
            <w:shd w:val="clear" w:color="auto" w:fill="auto"/>
            <w:vAlign w:val="center"/>
          </w:tcPr>
          <w:p w14:paraId="7AB1E6F6"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15F657CB"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2692B3EE"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650D793E"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50F119D0"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637AFCB2" w14:textId="77777777" w:rsidTr="00BD7B9C">
        <w:trPr>
          <w:trHeight w:val="189"/>
          <w:jc w:val="center"/>
        </w:trPr>
        <w:tc>
          <w:tcPr>
            <w:tcW w:w="1327" w:type="dxa"/>
            <w:vMerge/>
            <w:shd w:val="clear" w:color="auto" w:fill="auto"/>
          </w:tcPr>
          <w:p w14:paraId="35E49B3D" w14:textId="77777777" w:rsidR="00BD7B9C" w:rsidRPr="00BD7B9C" w:rsidRDefault="00BD7B9C" w:rsidP="00BD7B9C">
            <w:pPr>
              <w:ind w:right="-2"/>
              <w:rPr>
                <w:sz w:val="22"/>
                <w:szCs w:val="22"/>
                <w:lang w:eastAsia="en-US"/>
              </w:rPr>
            </w:pPr>
          </w:p>
        </w:tc>
        <w:tc>
          <w:tcPr>
            <w:tcW w:w="1843" w:type="dxa"/>
            <w:vMerge/>
            <w:shd w:val="clear" w:color="auto" w:fill="auto"/>
          </w:tcPr>
          <w:p w14:paraId="1E2443A3"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70437AD6" w14:textId="77777777" w:rsidR="00BD7B9C" w:rsidRPr="00BD7B9C" w:rsidRDefault="00BD7B9C" w:rsidP="00BD7B9C">
            <w:pPr>
              <w:ind w:left="-6" w:right="-61"/>
              <w:jc w:val="center"/>
              <w:rPr>
                <w:sz w:val="22"/>
                <w:szCs w:val="22"/>
              </w:rPr>
            </w:pPr>
            <w:r w:rsidRPr="00BD7B9C">
              <w:rPr>
                <w:sz w:val="22"/>
                <w:szCs w:val="22"/>
              </w:rPr>
              <w:t>с 01.07.2021</w:t>
            </w:r>
          </w:p>
        </w:tc>
        <w:tc>
          <w:tcPr>
            <w:tcW w:w="1040" w:type="dxa"/>
            <w:shd w:val="clear" w:color="auto" w:fill="auto"/>
            <w:vAlign w:val="center"/>
          </w:tcPr>
          <w:p w14:paraId="67CC4D8A" w14:textId="77777777" w:rsidR="00BD7B9C" w:rsidRPr="00BD7B9C" w:rsidRDefault="00BD7B9C" w:rsidP="00BD7B9C">
            <w:pPr>
              <w:jc w:val="center"/>
              <w:rPr>
                <w:sz w:val="22"/>
                <w:szCs w:val="22"/>
                <w:lang w:eastAsia="en-US"/>
              </w:rPr>
            </w:pPr>
            <w:r w:rsidRPr="00BD7B9C">
              <w:rPr>
                <w:sz w:val="22"/>
                <w:szCs w:val="22"/>
                <w:lang w:eastAsia="en-US"/>
              </w:rPr>
              <w:t>2183,41</w:t>
            </w:r>
          </w:p>
        </w:tc>
        <w:tc>
          <w:tcPr>
            <w:tcW w:w="709" w:type="dxa"/>
            <w:shd w:val="clear" w:color="auto" w:fill="auto"/>
            <w:vAlign w:val="center"/>
          </w:tcPr>
          <w:p w14:paraId="23C79342"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3A690293"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699492B3"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03CCB9F1"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60060F04"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5C236045" w14:textId="77777777" w:rsidTr="00BD7B9C">
        <w:trPr>
          <w:trHeight w:val="189"/>
          <w:jc w:val="center"/>
        </w:trPr>
        <w:tc>
          <w:tcPr>
            <w:tcW w:w="1327" w:type="dxa"/>
            <w:vMerge/>
            <w:shd w:val="clear" w:color="auto" w:fill="auto"/>
          </w:tcPr>
          <w:p w14:paraId="003D1641" w14:textId="77777777" w:rsidR="00BD7B9C" w:rsidRPr="00BD7B9C" w:rsidRDefault="00BD7B9C" w:rsidP="00BD7B9C">
            <w:pPr>
              <w:ind w:right="-2"/>
              <w:rPr>
                <w:sz w:val="22"/>
                <w:szCs w:val="22"/>
                <w:lang w:eastAsia="en-US"/>
              </w:rPr>
            </w:pPr>
          </w:p>
        </w:tc>
        <w:tc>
          <w:tcPr>
            <w:tcW w:w="1843" w:type="dxa"/>
            <w:vMerge/>
            <w:shd w:val="clear" w:color="auto" w:fill="auto"/>
          </w:tcPr>
          <w:p w14:paraId="428B6A12"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7970FFB1" w14:textId="77777777" w:rsidR="00BD7B9C" w:rsidRPr="00BD7B9C" w:rsidRDefault="00BD7B9C" w:rsidP="00BD7B9C">
            <w:pPr>
              <w:ind w:left="-6" w:right="-61"/>
              <w:jc w:val="center"/>
              <w:rPr>
                <w:sz w:val="22"/>
                <w:szCs w:val="22"/>
              </w:rPr>
            </w:pPr>
            <w:r w:rsidRPr="00BD7B9C">
              <w:rPr>
                <w:sz w:val="22"/>
                <w:szCs w:val="22"/>
              </w:rPr>
              <w:t>с 01.01.2022</w:t>
            </w:r>
          </w:p>
        </w:tc>
        <w:tc>
          <w:tcPr>
            <w:tcW w:w="1040" w:type="dxa"/>
            <w:shd w:val="clear" w:color="auto" w:fill="auto"/>
            <w:vAlign w:val="center"/>
          </w:tcPr>
          <w:p w14:paraId="7F0E18A4" w14:textId="77777777" w:rsidR="00BD7B9C" w:rsidRPr="00BD7B9C" w:rsidRDefault="00BD7B9C" w:rsidP="00BD7B9C">
            <w:pPr>
              <w:jc w:val="center"/>
              <w:rPr>
                <w:sz w:val="22"/>
                <w:szCs w:val="22"/>
                <w:lang w:eastAsia="en-US"/>
              </w:rPr>
            </w:pPr>
            <w:r w:rsidRPr="00BD7B9C">
              <w:rPr>
                <w:sz w:val="22"/>
                <w:szCs w:val="22"/>
                <w:lang w:eastAsia="en-US"/>
              </w:rPr>
              <w:t>2183,41</w:t>
            </w:r>
          </w:p>
        </w:tc>
        <w:tc>
          <w:tcPr>
            <w:tcW w:w="709" w:type="dxa"/>
            <w:shd w:val="clear" w:color="auto" w:fill="auto"/>
            <w:vAlign w:val="center"/>
          </w:tcPr>
          <w:p w14:paraId="5AD448C8"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1CF90E94"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19B10927"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37B8D84A"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494E4E6C"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35E1E2BB" w14:textId="77777777" w:rsidTr="00BD7B9C">
        <w:trPr>
          <w:trHeight w:val="189"/>
          <w:jc w:val="center"/>
        </w:trPr>
        <w:tc>
          <w:tcPr>
            <w:tcW w:w="1327" w:type="dxa"/>
            <w:vMerge/>
            <w:shd w:val="clear" w:color="auto" w:fill="auto"/>
          </w:tcPr>
          <w:p w14:paraId="54312B81" w14:textId="77777777" w:rsidR="00BD7B9C" w:rsidRPr="00BD7B9C" w:rsidRDefault="00BD7B9C" w:rsidP="00BD7B9C">
            <w:pPr>
              <w:ind w:right="-2"/>
              <w:rPr>
                <w:sz w:val="22"/>
                <w:szCs w:val="22"/>
                <w:lang w:eastAsia="en-US"/>
              </w:rPr>
            </w:pPr>
          </w:p>
        </w:tc>
        <w:tc>
          <w:tcPr>
            <w:tcW w:w="1843" w:type="dxa"/>
            <w:vMerge/>
            <w:shd w:val="clear" w:color="auto" w:fill="auto"/>
          </w:tcPr>
          <w:p w14:paraId="7D5ED80A"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3A92F237" w14:textId="77777777" w:rsidR="00BD7B9C" w:rsidRPr="00BD7B9C" w:rsidRDefault="00BD7B9C" w:rsidP="00BD7B9C">
            <w:pPr>
              <w:ind w:left="-6" w:right="-61"/>
              <w:jc w:val="center"/>
              <w:rPr>
                <w:sz w:val="22"/>
                <w:szCs w:val="22"/>
              </w:rPr>
            </w:pPr>
            <w:r w:rsidRPr="00BD7B9C">
              <w:rPr>
                <w:sz w:val="22"/>
                <w:szCs w:val="22"/>
              </w:rPr>
              <w:t>с 01.07.2022</w:t>
            </w:r>
          </w:p>
        </w:tc>
        <w:tc>
          <w:tcPr>
            <w:tcW w:w="1040" w:type="dxa"/>
            <w:shd w:val="clear" w:color="auto" w:fill="auto"/>
            <w:vAlign w:val="center"/>
          </w:tcPr>
          <w:p w14:paraId="3263081D" w14:textId="77777777" w:rsidR="00BD7B9C" w:rsidRPr="00BD7B9C" w:rsidRDefault="00BD7B9C" w:rsidP="00BD7B9C">
            <w:pPr>
              <w:jc w:val="center"/>
              <w:rPr>
                <w:sz w:val="22"/>
                <w:szCs w:val="22"/>
                <w:lang w:eastAsia="en-US"/>
              </w:rPr>
            </w:pPr>
            <w:r w:rsidRPr="00BD7B9C">
              <w:rPr>
                <w:sz w:val="22"/>
                <w:szCs w:val="22"/>
                <w:lang w:eastAsia="en-US"/>
              </w:rPr>
              <w:t>2253,60</w:t>
            </w:r>
          </w:p>
        </w:tc>
        <w:tc>
          <w:tcPr>
            <w:tcW w:w="709" w:type="dxa"/>
            <w:shd w:val="clear" w:color="auto" w:fill="auto"/>
            <w:vAlign w:val="center"/>
          </w:tcPr>
          <w:p w14:paraId="1C3B1C1A"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22B1C393"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18A8A5BD"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18EAF424"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08A4D090"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37524D96" w14:textId="77777777" w:rsidTr="00BD7B9C">
        <w:trPr>
          <w:trHeight w:val="189"/>
          <w:jc w:val="center"/>
        </w:trPr>
        <w:tc>
          <w:tcPr>
            <w:tcW w:w="1327" w:type="dxa"/>
            <w:vMerge/>
            <w:shd w:val="clear" w:color="auto" w:fill="auto"/>
          </w:tcPr>
          <w:p w14:paraId="35C3DF2D" w14:textId="77777777" w:rsidR="00BD7B9C" w:rsidRPr="00BD7B9C" w:rsidRDefault="00BD7B9C" w:rsidP="00BD7B9C">
            <w:pPr>
              <w:ind w:right="-2"/>
              <w:rPr>
                <w:sz w:val="22"/>
                <w:szCs w:val="22"/>
                <w:lang w:eastAsia="en-US"/>
              </w:rPr>
            </w:pPr>
          </w:p>
        </w:tc>
        <w:tc>
          <w:tcPr>
            <w:tcW w:w="1843" w:type="dxa"/>
            <w:vMerge/>
            <w:shd w:val="clear" w:color="auto" w:fill="auto"/>
          </w:tcPr>
          <w:p w14:paraId="36558083"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09300027" w14:textId="77777777" w:rsidR="00BD7B9C" w:rsidRPr="00BD7B9C" w:rsidRDefault="00BD7B9C" w:rsidP="00BD7B9C">
            <w:pPr>
              <w:ind w:left="-6" w:right="-61"/>
              <w:jc w:val="center"/>
              <w:rPr>
                <w:sz w:val="22"/>
                <w:szCs w:val="22"/>
              </w:rPr>
            </w:pPr>
            <w:r w:rsidRPr="00BD7B9C">
              <w:rPr>
                <w:sz w:val="22"/>
                <w:szCs w:val="22"/>
              </w:rPr>
              <w:t>с 01.01.2023</w:t>
            </w:r>
          </w:p>
        </w:tc>
        <w:tc>
          <w:tcPr>
            <w:tcW w:w="1040" w:type="dxa"/>
            <w:shd w:val="clear" w:color="auto" w:fill="auto"/>
            <w:vAlign w:val="center"/>
          </w:tcPr>
          <w:p w14:paraId="1182947D" w14:textId="77777777" w:rsidR="00BD7B9C" w:rsidRPr="00BD7B9C" w:rsidRDefault="00BD7B9C" w:rsidP="00BD7B9C">
            <w:pPr>
              <w:jc w:val="center"/>
              <w:rPr>
                <w:sz w:val="22"/>
                <w:szCs w:val="22"/>
                <w:lang w:eastAsia="en-US"/>
              </w:rPr>
            </w:pPr>
            <w:r w:rsidRPr="00BD7B9C">
              <w:rPr>
                <w:sz w:val="22"/>
                <w:szCs w:val="22"/>
                <w:lang w:eastAsia="en-US"/>
              </w:rPr>
              <w:t>2253,60</w:t>
            </w:r>
          </w:p>
        </w:tc>
        <w:tc>
          <w:tcPr>
            <w:tcW w:w="709" w:type="dxa"/>
            <w:shd w:val="clear" w:color="auto" w:fill="auto"/>
            <w:vAlign w:val="center"/>
          </w:tcPr>
          <w:p w14:paraId="59873B5A"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33FCD186"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04FED5C1"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3F5AF8F2"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200D3FB9"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1963075E" w14:textId="77777777" w:rsidTr="00BD7B9C">
        <w:trPr>
          <w:trHeight w:val="189"/>
          <w:jc w:val="center"/>
        </w:trPr>
        <w:tc>
          <w:tcPr>
            <w:tcW w:w="1327" w:type="dxa"/>
            <w:vMerge/>
            <w:shd w:val="clear" w:color="auto" w:fill="auto"/>
          </w:tcPr>
          <w:p w14:paraId="6B7741DD" w14:textId="77777777" w:rsidR="00BD7B9C" w:rsidRPr="00BD7B9C" w:rsidRDefault="00BD7B9C" w:rsidP="00BD7B9C">
            <w:pPr>
              <w:ind w:right="-2"/>
              <w:rPr>
                <w:sz w:val="22"/>
                <w:szCs w:val="22"/>
                <w:lang w:eastAsia="en-US"/>
              </w:rPr>
            </w:pPr>
          </w:p>
        </w:tc>
        <w:tc>
          <w:tcPr>
            <w:tcW w:w="1843" w:type="dxa"/>
            <w:vMerge/>
            <w:shd w:val="clear" w:color="auto" w:fill="auto"/>
          </w:tcPr>
          <w:p w14:paraId="5926BB56"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3DEDBC6B" w14:textId="77777777" w:rsidR="00BD7B9C" w:rsidRPr="00BD7B9C" w:rsidRDefault="00BD7B9C" w:rsidP="00BD7B9C">
            <w:pPr>
              <w:ind w:left="-6" w:right="-61"/>
              <w:jc w:val="center"/>
              <w:rPr>
                <w:sz w:val="22"/>
                <w:szCs w:val="22"/>
              </w:rPr>
            </w:pPr>
            <w:r w:rsidRPr="00BD7B9C">
              <w:rPr>
                <w:sz w:val="22"/>
                <w:szCs w:val="22"/>
              </w:rPr>
              <w:t>с 01.07.2023</w:t>
            </w:r>
          </w:p>
        </w:tc>
        <w:tc>
          <w:tcPr>
            <w:tcW w:w="1040" w:type="dxa"/>
            <w:shd w:val="clear" w:color="auto" w:fill="auto"/>
            <w:vAlign w:val="center"/>
          </w:tcPr>
          <w:p w14:paraId="6462171B" w14:textId="77777777" w:rsidR="00BD7B9C" w:rsidRPr="00BD7B9C" w:rsidRDefault="00BD7B9C" w:rsidP="00BD7B9C">
            <w:pPr>
              <w:jc w:val="center"/>
              <w:rPr>
                <w:sz w:val="22"/>
                <w:szCs w:val="22"/>
                <w:lang w:eastAsia="en-US"/>
              </w:rPr>
            </w:pPr>
            <w:r w:rsidRPr="00BD7B9C">
              <w:rPr>
                <w:sz w:val="22"/>
                <w:szCs w:val="22"/>
                <w:lang w:eastAsia="en-US"/>
              </w:rPr>
              <w:t>2327,46</w:t>
            </w:r>
          </w:p>
        </w:tc>
        <w:tc>
          <w:tcPr>
            <w:tcW w:w="709" w:type="dxa"/>
            <w:shd w:val="clear" w:color="auto" w:fill="auto"/>
            <w:vAlign w:val="center"/>
          </w:tcPr>
          <w:p w14:paraId="221D5687"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5A8D4C36"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79B1A548"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9" w:type="dxa"/>
            <w:shd w:val="clear" w:color="auto" w:fill="auto"/>
            <w:vAlign w:val="center"/>
          </w:tcPr>
          <w:p w14:paraId="2F1EAA0D"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466E87F8"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1DE3B00F" w14:textId="77777777" w:rsidTr="00BD7B9C">
        <w:trPr>
          <w:trHeight w:val="185"/>
          <w:jc w:val="center"/>
        </w:trPr>
        <w:tc>
          <w:tcPr>
            <w:tcW w:w="1327" w:type="dxa"/>
            <w:vMerge/>
            <w:shd w:val="clear" w:color="auto" w:fill="auto"/>
          </w:tcPr>
          <w:p w14:paraId="071E6590" w14:textId="77777777" w:rsidR="00BD7B9C" w:rsidRPr="00BD7B9C" w:rsidRDefault="00BD7B9C" w:rsidP="00BD7B9C">
            <w:pPr>
              <w:ind w:right="-2"/>
              <w:rPr>
                <w:sz w:val="22"/>
                <w:szCs w:val="22"/>
                <w:lang w:eastAsia="en-US"/>
              </w:rPr>
            </w:pPr>
          </w:p>
        </w:tc>
        <w:tc>
          <w:tcPr>
            <w:tcW w:w="1843" w:type="dxa"/>
            <w:shd w:val="clear" w:color="auto" w:fill="auto"/>
          </w:tcPr>
          <w:p w14:paraId="342AF292" w14:textId="77777777" w:rsidR="00BD7B9C" w:rsidRPr="00BD7B9C" w:rsidRDefault="00BD7B9C" w:rsidP="00BD7B9C">
            <w:pPr>
              <w:ind w:left="-78" w:right="-2"/>
              <w:jc w:val="center"/>
              <w:rPr>
                <w:sz w:val="22"/>
                <w:szCs w:val="22"/>
                <w:lang w:eastAsia="en-US"/>
              </w:rPr>
            </w:pPr>
            <w:r w:rsidRPr="00BD7B9C">
              <w:rPr>
                <w:sz w:val="22"/>
                <w:szCs w:val="22"/>
                <w:lang w:eastAsia="en-US"/>
              </w:rPr>
              <w:t>Двухставочный</w:t>
            </w:r>
          </w:p>
        </w:tc>
        <w:tc>
          <w:tcPr>
            <w:tcW w:w="1417" w:type="dxa"/>
            <w:shd w:val="clear" w:color="auto" w:fill="auto"/>
            <w:vAlign w:val="center"/>
          </w:tcPr>
          <w:p w14:paraId="6EA899C9" w14:textId="77777777" w:rsidR="00BD7B9C" w:rsidRPr="00BD7B9C" w:rsidRDefault="00BD7B9C" w:rsidP="00BD7B9C">
            <w:pPr>
              <w:jc w:val="center"/>
              <w:rPr>
                <w:sz w:val="22"/>
                <w:szCs w:val="22"/>
                <w:lang w:eastAsia="en-US"/>
              </w:rPr>
            </w:pPr>
            <w:r w:rsidRPr="00BD7B9C">
              <w:rPr>
                <w:sz w:val="22"/>
                <w:szCs w:val="22"/>
                <w:lang w:eastAsia="en-US"/>
              </w:rPr>
              <w:t>x</w:t>
            </w:r>
          </w:p>
        </w:tc>
        <w:tc>
          <w:tcPr>
            <w:tcW w:w="1040" w:type="dxa"/>
            <w:shd w:val="clear" w:color="auto" w:fill="auto"/>
            <w:vAlign w:val="center"/>
          </w:tcPr>
          <w:p w14:paraId="5520B08D" w14:textId="77777777" w:rsidR="00BD7B9C" w:rsidRPr="00BD7B9C" w:rsidRDefault="00BD7B9C" w:rsidP="00BD7B9C">
            <w:pPr>
              <w:jc w:val="center"/>
              <w:rPr>
                <w:sz w:val="22"/>
                <w:szCs w:val="22"/>
                <w:lang w:eastAsia="en-US"/>
              </w:rPr>
            </w:pPr>
            <w:r w:rsidRPr="00BD7B9C">
              <w:rPr>
                <w:sz w:val="22"/>
                <w:szCs w:val="22"/>
                <w:lang w:eastAsia="en-US"/>
              </w:rPr>
              <w:t>x</w:t>
            </w:r>
          </w:p>
        </w:tc>
        <w:tc>
          <w:tcPr>
            <w:tcW w:w="709" w:type="dxa"/>
            <w:shd w:val="clear" w:color="auto" w:fill="auto"/>
            <w:vAlign w:val="center"/>
          </w:tcPr>
          <w:p w14:paraId="6221E6DD"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851" w:type="dxa"/>
            <w:shd w:val="clear" w:color="auto" w:fill="auto"/>
            <w:vAlign w:val="center"/>
          </w:tcPr>
          <w:p w14:paraId="49A29DBA"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708" w:type="dxa"/>
            <w:shd w:val="clear" w:color="auto" w:fill="auto"/>
            <w:vAlign w:val="center"/>
          </w:tcPr>
          <w:p w14:paraId="7E89C28E" w14:textId="77777777" w:rsidR="00BD7B9C" w:rsidRPr="00BD7B9C" w:rsidRDefault="00BD7B9C" w:rsidP="00BD7B9C">
            <w:pPr>
              <w:ind w:left="-162" w:right="-114"/>
              <w:jc w:val="center"/>
              <w:rPr>
                <w:sz w:val="22"/>
                <w:szCs w:val="22"/>
                <w:lang w:eastAsia="en-US"/>
              </w:rPr>
            </w:pPr>
            <w:r w:rsidRPr="00BD7B9C">
              <w:rPr>
                <w:sz w:val="22"/>
                <w:szCs w:val="22"/>
                <w:lang w:eastAsia="en-US"/>
              </w:rPr>
              <w:t>х</w:t>
            </w:r>
          </w:p>
        </w:tc>
        <w:tc>
          <w:tcPr>
            <w:tcW w:w="709" w:type="dxa"/>
            <w:shd w:val="clear" w:color="auto" w:fill="auto"/>
            <w:vAlign w:val="center"/>
          </w:tcPr>
          <w:p w14:paraId="05F9C790"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c>
          <w:tcPr>
            <w:tcW w:w="993" w:type="dxa"/>
            <w:shd w:val="clear" w:color="auto" w:fill="auto"/>
            <w:vAlign w:val="center"/>
          </w:tcPr>
          <w:p w14:paraId="5A698A18" w14:textId="77777777" w:rsidR="00BD7B9C" w:rsidRPr="00BD7B9C" w:rsidRDefault="00BD7B9C" w:rsidP="00BD7B9C">
            <w:pPr>
              <w:ind w:left="-162" w:right="-114"/>
              <w:jc w:val="center"/>
              <w:rPr>
                <w:sz w:val="22"/>
                <w:szCs w:val="22"/>
                <w:lang w:eastAsia="en-US"/>
              </w:rPr>
            </w:pPr>
            <w:r w:rsidRPr="00BD7B9C">
              <w:rPr>
                <w:sz w:val="22"/>
                <w:szCs w:val="22"/>
                <w:lang w:eastAsia="en-US"/>
              </w:rPr>
              <w:t>x</w:t>
            </w:r>
          </w:p>
        </w:tc>
      </w:tr>
      <w:tr w:rsidR="00BD7B9C" w:rsidRPr="00BD7B9C" w14:paraId="45838FBE" w14:textId="77777777" w:rsidTr="00BD7B9C">
        <w:trPr>
          <w:trHeight w:val="395"/>
          <w:jc w:val="center"/>
        </w:trPr>
        <w:tc>
          <w:tcPr>
            <w:tcW w:w="1327" w:type="dxa"/>
            <w:vMerge/>
            <w:shd w:val="clear" w:color="auto" w:fill="auto"/>
          </w:tcPr>
          <w:p w14:paraId="42E5F429" w14:textId="77777777" w:rsidR="00BD7B9C" w:rsidRPr="00BD7B9C" w:rsidRDefault="00BD7B9C" w:rsidP="00BD7B9C">
            <w:pPr>
              <w:ind w:right="-2"/>
              <w:rPr>
                <w:sz w:val="22"/>
                <w:szCs w:val="22"/>
                <w:lang w:eastAsia="en-US"/>
              </w:rPr>
            </w:pPr>
          </w:p>
        </w:tc>
        <w:tc>
          <w:tcPr>
            <w:tcW w:w="1843" w:type="dxa"/>
            <w:shd w:val="clear" w:color="auto" w:fill="auto"/>
            <w:vAlign w:val="center"/>
          </w:tcPr>
          <w:p w14:paraId="0AD49207" w14:textId="77777777" w:rsidR="00BD7B9C" w:rsidRPr="00BD7B9C" w:rsidRDefault="00BD7B9C" w:rsidP="00BD7B9C">
            <w:pPr>
              <w:ind w:left="-108" w:right="-109"/>
              <w:jc w:val="center"/>
              <w:rPr>
                <w:sz w:val="22"/>
                <w:szCs w:val="22"/>
                <w:lang w:eastAsia="en-US"/>
              </w:rPr>
            </w:pPr>
            <w:r w:rsidRPr="00BD7B9C">
              <w:rPr>
                <w:sz w:val="22"/>
                <w:szCs w:val="22"/>
                <w:lang w:eastAsia="en-US"/>
              </w:rPr>
              <w:t>Ставка за тепловую энергию, руб./Гкал</w:t>
            </w:r>
          </w:p>
        </w:tc>
        <w:tc>
          <w:tcPr>
            <w:tcW w:w="1417" w:type="dxa"/>
            <w:shd w:val="clear" w:color="auto" w:fill="auto"/>
            <w:vAlign w:val="center"/>
          </w:tcPr>
          <w:p w14:paraId="17F2D4D0" w14:textId="77777777" w:rsidR="00BD7B9C" w:rsidRPr="00BD7B9C" w:rsidRDefault="00BD7B9C" w:rsidP="00BD7B9C">
            <w:pPr>
              <w:jc w:val="center"/>
              <w:rPr>
                <w:sz w:val="22"/>
                <w:szCs w:val="22"/>
                <w:lang w:eastAsia="en-US"/>
              </w:rPr>
            </w:pPr>
            <w:r w:rsidRPr="00BD7B9C">
              <w:rPr>
                <w:sz w:val="22"/>
                <w:szCs w:val="22"/>
                <w:lang w:eastAsia="en-US"/>
              </w:rPr>
              <w:t>x</w:t>
            </w:r>
          </w:p>
        </w:tc>
        <w:tc>
          <w:tcPr>
            <w:tcW w:w="1040" w:type="dxa"/>
            <w:shd w:val="clear" w:color="auto" w:fill="auto"/>
            <w:vAlign w:val="center"/>
          </w:tcPr>
          <w:p w14:paraId="59DAE0DD" w14:textId="77777777" w:rsidR="00BD7B9C" w:rsidRPr="00BD7B9C" w:rsidRDefault="00BD7B9C" w:rsidP="00BD7B9C">
            <w:pPr>
              <w:jc w:val="center"/>
              <w:rPr>
                <w:sz w:val="22"/>
                <w:szCs w:val="22"/>
                <w:lang w:eastAsia="en-US"/>
              </w:rPr>
            </w:pPr>
            <w:r w:rsidRPr="00BD7B9C">
              <w:rPr>
                <w:sz w:val="22"/>
                <w:szCs w:val="22"/>
                <w:lang w:eastAsia="en-US"/>
              </w:rPr>
              <w:t>x</w:t>
            </w:r>
          </w:p>
        </w:tc>
        <w:tc>
          <w:tcPr>
            <w:tcW w:w="709" w:type="dxa"/>
            <w:shd w:val="clear" w:color="auto" w:fill="auto"/>
            <w:vAlign w:val="center"/>
          </w:tcPr>
          <w:p w14:paraId="3CF16C0E" w14:textId="77777777" w:rsidR="00BD7B9C" w:rsidRPr="00BD7B9C" w:rsidRDefault="00BD7B9C" w:rsidP="00BD7B9C">
            <w:pPr>
              <w:jc w:val="center"/>
              <w:rPr>
                <w:sz w:val="22"/>
                <w:szCs w:val="22"/>
                <w:lang w:eastAsia="en-US"/>
              </w:rPr>
            </w:pPr>
            <w:r w:rsidRPr="00BD7B9C">
              <w:rPr>
                <w:sz w:val="22"/>
                <w:szCs w:val="22"/>
                <w:lang w:eastAsia="en-US"/>
              </w:rPr>
              <w:t>x</w:t>
            </w:r>
          </w:p>
        </w:tc>
        <w:tc>
          <w:tcPr>
            <w:tcW w:w="851" w:type="dxa"/>
            <w:shd w:val="clear" w:color="auto" w:fill="auto"/>
            <w:vAlign w:val="center"/>
          </w:tcPr>
          <w:p w14:paraId="14CB32E6" w14:textId="77777777" w:rsidR="00BD7B9C" w:rsidRPr="00BD7B9C" w:rsidRDefault="00BD7B9C" w:rsidP="00BD7B9C">
            <w:pPr>
              <w:jc w:val="center"/>
              <w:rPr>
                <w:sz w:val="22"/>
                <w:szCs w:val="22"/>
                <w:lang w:eastAsia="en-US"/>
              </w:rPr>
            </w:pPr>
            <w:r w:rsidRPr="00BD7B9C">
              <w:rPr>
                <w:sz w:val="22"/>
                <w:szCs w:val="22"/>
                <w:lang w:eastAsia="en-US"/>
              </w:rPr>
              <w:t>x</w:t>
            </w:r>
          </w:p>
        </w:tc>
        <w:tc>
          <w:tcPr>
            <w:tcW w:w="708" w:type="dxa"/>
            <w:shd w:val="clear" w:color="auto" w:fill="auto"/>
            <w:vAlign w:val="center"/>
          </w:tcPr>
          <w:p w14:paraId="526C64EA" w14:textId="77777777" w:rsidR="00BD7B9C" w:rsidRPr="00BD7B9C" w:rsidRDefault="00BD7B9C" w:rsidP="00BD7B9C">
            <w:pPr>
              <w:jc w:val="center"/>
              <w:rPr>
                <w:sz w:val="22"/>
                <w:szCs w:val="22"/>
                <w:lang w:eastAsia="en-US"/>
              </w:rPr>
            </w:pPr>
            <w:r w:rsidRPr="00BD7B9C">
              <w:rPr>
                <w:sz w:val="22"/>
                <w:szCs w:val="22"/>
                <w:lang w:eastAsia="en-US"/>
              </w:rPr>
              <w:t>х</w:t>
            </w:r>
          </w:p>
        </w:tc>
        <w:tc>
          <w:tcPr>
            <w:tcW w:w="709" w:type="dxa"/>
            <w:shd w:val="clear" w:color="auto" w:fill="auto"/>
            <w:vAlign w:val="center"/>
          </w:tcPr>
          <w:p w14:paraId="23684A2A" w14:textId="77777777" w:rsidR="00BD7B9C" w:rsidRPr="00BD7B9C" w:rsidRDefault="00BD7B9C" w:rsidP="00BD7B9C">
            <w:pPr>
              <w:jc w:val="center"/>
              <w:rPr>
                <w:sz w:val="22"/>
                <w:szCs w:val="22"/>
                <w:lang w:eastAsia="en-US"/>
              </w:rPr>
            </w:pPr>
            <w:r w:rsidRPr="00BD7B9C">
              <w:rPr>
                <w:sz w:val="22"/>
                <w:szCs w:val="22"/>
                <w:lang w:eastAsia="en-US"/>
              </w:rPr>
              <w:t>x</w:t>
            </w:r>
          </w:p>
        </w:tc>
        <w:tc>
          <w:tcPr>
            <w:tcW w:w="993" w:type="dxa"/>
            <w:shd w:val="clear" w:color="auto" w:fill="auto"/>
            <w:vAlign w:val="center"/>
          </w:tcPr>
          <w:p w14:paraId="72F1E8F9" w14:textId="77777777" w:rsidR="00BD7B9C" w:rsidRPr="00BD7B9C" w:rsidRDefault="00BD7B9C" w:rsidP="00BD7B9C">
            <w:pPr>
              <w:jc w:val="center"/>
              <w:rPr>
                <w:sz w:val="22"/>
                <w:szCs w:val="22"/>
                <w:lang w:eastAsia="en-US"/>
              </w:rPr>
            </w:pPr>
            <w:r w:rsidRPr="00BD7B9C">
              <w:rPr>
                <w:sz w:val="22"/>
                <w:szCs w:val="22"/>
                <w:lang w:eastAsia="en-US"/>
              </w:rPr>
              <w:t>x</w:t>
            </w:r>
          </w:p>
        </w:tc>
      </w:tr>
      <w:tr w:rsidR="00BD7B9C" w:rsidRPr="00BD7B9C" w14:paraId="2EE2349B" w14:textId="77777777" w:rsidTr="00BD7B9C">
        <w:trPr>
          <w:trHeight w:val="1248"/>
          <w:jc w:val="center"/>
        </w:trPr>
        <w:tc>
          <w:tcPr>
            <w:tcW w:w="1327" w:type="dxa"/>
            <w:vMerge/>
            <w:shd w:val="clear" w:color="auto" w:fill="auto"/>
          </w:tcPr>
          <w:p w14:paraId="632E4C74" w14:textId="77777777" w:rsidR="00BD7B9C" w:rsidRPr="00BD7B9C" w:rsidRDefault="00BD7B9C" w:rsidP="00BD7B9C">
            <w:pPr>
              <w:ind w:right="-2"/>
              <w:rPr>
                <w:sz w:val="22"/>
                <w:szCs w:val="22"/>
                <w:lang w:eastAsia="en-US"/>
              </w:rPr>
            </w:pPr>
          </w:p>
        </w:tc>
        <w:tc>
          <w:tcPr>
            <w:tcW w:w="1843" w:type="dxa"/>
            <w:shd w:val="clear" w:color="auto" w:fill="auto"/>
          </w:tcPr>
          <w:p w14:paraId="0237F595" w14:textId="77777777" w:rsidR="00BD7B9C" w:rsidRPr="00BD7B9C" w:rsidRDefault="00BD7B9C" w:rsidP="00BD7B9C">
            <w:pPr>
              <w:ind w:left="-108" w:right="-109"/>
              <w:jc w:val="center"/>
              <w:rPr>
                <w:sz w:val="22"/>
                <w:szCs w:val="22"/>
                <w:lang w:eastAsia="en-US"/>
              </w:rPr>
            </w:pPr>
            <w:r w:rsidRPr="00BD7B9C">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37D4F6C6" w14:textId="77777777" w:rsidR="00BD7B9C" w:rsidRPr="00BD7B9C" w:rsidRDefault="00BD7B9C" w:rsidP="00BD7B9C">
            <w:pPr>
              <w:jc w:val="center"/>
              <w:rPr>
                <w:sz w:val="22"/>
                <w:szCs w:val="22"/>
                <w:lang w:eastAsia="en-US"/>
              </w:rPr>
            </w:pPr>
            <w:r w:rsidRPr="00BD7B9C">
              <w:rPr>
                <w:sz w:val="22"/>
                <w:szCs w:val="22"/>
                <w:lang w:eastAsia="en-US"/>
              </w:rPr>
              <w:t>x</w:t>
            </w:r>
          </w:p>
        </w:tc>
        <w:tc>
          <w:tcPr>
            <w:tcW w:w="1040" w:type="dxa"/>
            <w:shd w:val="clear" w:color="auto" w:fill="auto"/>
            <w:vAlign w:val="center"/>
          </w:tcPr>
          <w:p w14:paraId="000BD2C4" w14:textId="77777777" w:rsidR="00BD7B9C" w:rsidRPr="00BD7B9C" w:rsidRDefault="00BD7B9C" w:rsidP="00BD7B9C">
            <w:pPr>
              <w:jc w:val="center"/>
              <w:rPr>
                <w:sz w:val="22"/>
                <w:szCs w:val="22"/>
                <w:lang w:eastAsia="en-US"/>
              </w:rPr>
            </w:pPr>
            <w:r w:rsidRPr="00BD7B9C">
              <w:rPr>
                <w:sz w:val="22"/>
                <w:szCs w:val="22"/>
                <w:lang w:eastAsia="en-US"/>
              </w:rPr>
              <w:t>x</w:t>
            </w:r>
          </w:p>
        </w:tc>
        <w:tc>
          <w:tcPr>
            <w:tcW w:w="709" w:type="dxa"/>
            <w:shd w:val="clear" w:color="auto" w:fill="auto"/>
            <w:vAlign w:val="center"/>
          </w:tcPr>
          <w:p w14:paraId="60A16299" w14:textId="77777777" w:rsidR="00BD7B9C" w:rsidRPr="00BD7B9C" w:rsidRDefault="00BD7B9C" w:rsidP="00BD7B9C">
            <w:pPr>
              <w:jc w:val="center"/>
              <w:rPr>
                <w:sz w:val="22"/>
                <w:szCs w:val="22"/>
                <w:lang w:eastAsia="en-US"/>
              </w:rPr>
            </w:pPr>
            <w:r w:rsidRPr="00BD7B9C">
              <w:rPr>
                <w:sz w:val="22"/>
                <w:szCs w:val="22"/>
                <w:lang w:eastAsia="en-US"/>
              </w:rPr>
              <w:t>x</w:t>
            </w:r>
          </w:p>
        </w:tc>
        <w:tc>
          <w:tcPr>
            <w:tcW w:w="851" w:type="dxa"/>
            <w:shd w:val="clear" w:color="auto" w:fill="auto"/>
            <w:vAlign w:val="center"/>
          </w:tcPr>
          <w:p w14:paraId="2A5066AB" w14:textId="77777777" w:rsidR="00BD7B9C" w:rsidRPr="00BD7B9C" w:rsidRDefault="00BD7B9C" w:rsidP="00BD7B9C">
            <w:pPr>
              <w:jc w:val="center"/>
              <w:rPr>
                <w:sz w:val="22"/>
                <w:szCs w:val="22"/>
                <w:lang w:eastAsia="en-US"/>
              </w:rPr>
            </w:pPr>
            <w:r w:rsidRPr="00BD7B9C">
              <w:rPr>
                <w:sz w:val="22"/>
                <w:szCs w:val="22"/>
                <w:lang w:eastAsia="en-US"/>
              </w:rPr>
              <w:t>x</w:t>
            </w:r>
          </w:p>
        </w:tc>
        <w:tc>
          <w:tcPr>
            <w:tcW w:w="708" w:type="dxa"/>
            <w:shd w:val="clear" w:color="auto" w:fill="auto"/>
            <w:vAlign w:val="center"/>
          </w:tcPr>
          <w:p w14:paraId="697F827D" w14:textId="77777777" w:rsidR="00BD7B9C" w:rsidRPr="00BD7B9C" w:rsidRDefault="00BD7B9C" w:rsidP="00BD7B9C">
            <w:pPr>
              <w:jc w:val="center"/>
              <w:rPr>
                <w:sz w:val="22"/>
                <w:szCs w:val="22"/>
                <w:lang w:eastAsia="en-US"/>
              </w:rPr>
            </w:pPr>
            <w:r w:rsidRPr="00BD7B9C">
              <w:rPr>
                <w:sz w:val="22"/>
                <w:szCs w:val="22"/>
                <w:lang w:eastAsia="en-US"/>
              </w:rPr>
              <w:t>х</w:t>
            </w:r>
          </w:p>
        </w:tc>
        <w:tc>
          <w:tcPr>
            <w:tcW w:w="709" w:type="dxa"/>
            <w:shd w:val="clear" w:color="auto" w:fill="auto"/>
            <w:vAlign w:val="center"/>
          </w:tcPr>
          <w:p w14:paraId="5BBDE37A" w14:textId="77777777" w:rsidR="00BD7B9C" w:rsidRPr="00BD7B9C" w:rsidRDefault="00BD7B9C" w:rsidP="00BD7B9C">
            <w:pPr>
              <w:jc w:val="center"/>
              <w:rPr>
                <w:sz w:val="22"/>
                <w:szCs w:val="22"/>
                <w:lang w:eastAsia="en-US"/>
              </w:rPr>
            </w:pPr>
            <w:r w:rsidRPr="00BD7B9C">
              <w:rPr>
                <w:sz w:val="22"/>
                <w:szCs w:val="22"/>
                <w:lang w:eastAsia="en-US"/>
              </w:rPr>
              <w:t>x</w:t>
            </w:r>
          </w:p>
        </w:tc>
        <w:tc>
          <w:tcPr>
            <w:tcW w:w="993" w:type="dxa"/>
            <w:shd w:val="clear" w:color="auto" w:fill="auto"/>
            <w:vAlign w:val="center"/>
          </w:tcPr>
          <w:p w14:paraId="1ECCB902" w14:textId="77777777" w:rsidR="00BD7B9C" w:rsidRPr="00BD7B9C" w:rsidRDefault="00BD7B9C" w:rsidP="00BD7B9C">
            <w:pPr>
              <w:jc w:val="center"/>
              <w:rPr>
                <w:sz w:val="22"/>
                <w:szCs w:val="22"/>
                <w:lang w:eastAsia="en-US"/>
              </w:rPr>
            </w:pPr>
            <w:r w:rsidRPr="00BD7B9C">
              <w:rPr>
                <w:sz w:val="22"/>
                <w:szCs w:val="22"/>
                <w:lang w:eastAsia="en-US"/>
              </w:rPr>
              <w:t>x</w:t>
            </w:r>
          </w:p>
        </w:tc>
      </w:tr>
      <w:tr w:rsidR="00BD7B9C" w:rsidRPr="00BD7B9C" w14:paraId="29A263FF" w14:textId="77777777" w:rsidTr="00BD7B9C">
        <w:trPr>
          <w:jc w:val="center"/>
        </w:trPr>
        <w:tc>
          <w:tcPr>
            <w:tcW w:w="1327" w:type="dxa"/>
            <w:vMerge/>
            <w:shd w:val="clear" w:color="auto" w:fill="auto"/>
          </w:tcPr>
          <w:p w14:paraId="3708DE99" w14:textId="77777777" w:rsidR="00BD7B9C" w:rsidRPr="00BD7B9C" w:rsidRDefault="00BD7B9C" w:rsidP="00BD7B9C">
            <w:pPr>
              <w:ind w:right="-2"/>
              <w:rPr>
                <w:sz w:val="22"/>
                <w:szCs w:val="22"/>
                <w:lang w:eastAsia="en-US"/>
              </w:rPr>
            </w:pPr>
          </w:p>
        </w:tc>
        <w:tc>
          <w:tcPr>
            <w:tcW w:w="8270" w:type="dxa"/>
            <w:gridSpan w:val="8"/>
            <w:shd w:val="clear" w:color="auto" w:fill="auto"/>
          </w:tcPr>
          <w:p w14:paraId="6A506793" w14:textId="77777777" w:rsidR="00BD7B9C" w:rsidRPr="00BD7B9C" w:rsidRDefault="00BD7B9C" w:rsidP="00BD7B9C">
            <w:pPr>
              <w:ind w:right="-2"/>
              <w:jc w:val="center"/>
              <w:rPr>
                <w:sz w:val="22"/>
                <w:szCs w:val="22"/>
                <w:lang w:eastAsia="en-US"/>
              </w:rPr>
            </w:pPr>
            <w:r w:rsidRPr="00BD7B9C">
              <w:rPr>
                <w:sz w:val="22"/>
                <w:szCs w:val="22"/>
                <w:lang w:eastAsia="en-US"/>
              </w:rPr>
              <w:t>Население (тарифы указываются с учетом НДС) *</w:t>
            </w:r>
          </w:p>
        </w:tc>
      </w:tr>
      <w:tr w:rsidR="00BD7B9C" w:rsidRPr="00BD7B9C" w14:paraId="71F5D136" w14:textId="77777777" w:rsidTr="00BD7B9C">
        <w:trPr>
          <w:trHeight w:val="225"/>
          <w:jc w:val="center"/>
        </w:trPr>
        <w:tc>
          <w:tcPr>
            <w:tcW w:w="1327" w:type="dxa"/>
            <w:vMerge/>
            <w:shd w:val="clear" w:color="auto" w:fill="auto"/>
          </w:tcPr>
          <w:p w14:paraId="55E2EF33" w14:textId="77777777" w:rsidR="00BD7B9C" w:rsidRPr="00BD7B9C" w:rsidRDefault="00BD7B9C" w:rsidP="00BD7B9C">
            <w:pPr>
              <w:ind w:right="-2"/>
              <w:rPr>
                <w:sz w:val="22"/>
                <w:szCs w:val="22"/>
                <w:lang w:eastAsia="en-US"/>
              </w:rPr>
            </w:pPr>
          </w:p>
        </w:tc>
        <w:tc>
          <w:tcPr>
            <w:tcW w:w="1843" w:type="dxa"/>
            <w:vMerge w:val="restart"/>
            <w:shd w:val="clear" w:color="auto" w:fill="auto"/>
            <w:vAlign w:val="center"/>
          </w:tcPr>
          <w:p w14:paraId="7DFF4EE4" w14:textId="77777777" w:rsidR="00BD7B9C" w:rsidRPr="00BD7B9C" w:rsidRDefault="00BD7B9C" w:rsidP="00BD7B9C">
            <w:pPr>
              <w:ind w:left="-107" w:right="-108" w:firstLine="29"/>
              <w:jc w:val="center"/>
              <w:rPr>
                <w:sz w:val="22"/>
                <w:szCs w:val="22"/>
                <w:lang w:eastAsia="en-US"/>
              </w:rPr>
            </w:pPr>
            <w:r w:rsidRPr="00BD7B9C">
              <w:rPr>
                <w:sz w:val="22"/>
                <w:szCs w:val="22"/>
                <w:lang w:eastAsia="en-US"/>
              </w:rPr>
              <w:t>Одноставочный</w:t>
            </w:r>
          </w:p>
          <w:p w14:paraId="46827917" w14:textId="77777777" w:rsidR="00BD7B9C" w:rsidRPr="00BD7B9C" w:rsidRDefault="00BD7B9C" w:rsidP="00BD7B9C">
            <w:pPr>
              <w:ind w:left="-107" w:right="-2" w:firstLine="29"/>
              <w:jc w:val="center"/>
              <w:rPr>
                <w:sz w:val="22"/>
                <w:szCs w:val="22"/>
                <w:lang w:eastAsia="en-US"/>
              </w:rPr>
            </w:pPr>
            <w:r w:rsidRPr="00BD7B9C">
              <w:rPr>
                <w:sz w:val="22"/>
                <w:szCs w:val="22"/>
                <w:lang w:eastAsia="en-US"/>
              </w:rPr>
              <w:t>руб./Гкал</w:t>
            </w:r>
          </w:p>
        </w:tc>
        <w:tc>
          <w:tcPr>
            <w:tcW w:w="1417" w:type="dxa"/>
            <w:shd w:val="clear" w:color="auto" w:fill="auto"/>
            <w:vAlign w:val="center"/>
          </w:tcPr>
          <w:p w14:paraId="166C2F5D" w14:textId="77777777" w:rsidR="00BD7B9C" w:rsidRPr="00BD7B9C" w:rsidRDefault="00BD7B9C" w:rsidP="00BD7B9C">
            <w:pPr>
              <w:ind w:left="-6" w:right="-61"/>
              <w:jc w:val="center"/>
              <w:rPr>
                <w:sz w:val="22"/>
                <w:szCs w:val="22"/>
              </w:rPr>
            </w:pPr>
            <w:r w:rsidRPr="00BD7B9C">
              <w:rPr>
                <w:sz w:val="22"/>
                <w:szCs w:val="22"/>
              </w:rPr>
              <w:t>с 01.01.2019</w:t>
            </w:r>
          </w:p>
        </w:tc>
        <w:tc>
          <w:tcPr>
            <w:tcW w:w="1040" w:type="dxa"/>
            <w:shd w:val="clear" w:color="auto" w:fill="auto"/>
            <w:vAlign w:val="center"/>
          </w:tcPr>
          <w:p w14:paraId="4F61CB9D" w14:textId="77777777" w:rsidR="00BD7B9C" w:rsidRPr="00BD7B9C" w:rsidRDefault="00BD7B9C" w:rsidP="00BD7B9C">
            <w:pPr>
              <w:jc w:val="center"/>
              <w:rPr>
                <w:sz w:val="22"/>
                <w:szCs w:val="22"/>
                <w:lang w:eastAsia="en-US"/>
              </w:rPr>
            </w:pPr>
            <w:r w:rsidRPr="00BD7B9C">
              <w:rPr>
                <w:sz w:val="22"/>
                <w:szCs w:val="22"/>
                <w:lang w:eastAsia="en-US"/>
              </w:rPr>
              <w:t>2191,73</w:t>
            </w:r>
          </w:p>
        </w:tc>
        <w:tc>
          <w:tcPr>
            <w:tcW w:w="709" w:type="dxa"/>
            <w:shd w:val="clear" w:color="auto" w:fill="auto"/>
            <w:vAlign w:val="center"/>
          </w:tcPr>
          <w:p w14:paraId="75CD3527"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5C7D0151"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42A86CD9" w14:textId="77777777" w:rsidR="00BD7B9C" w:rsidRPr="00BD7B9C" w:rsidRDefault="00BD7B9C" w:rsidP="00BD7B9C">
            <w:pPr>
              <w:ind w:left="-105" w:right="-108"/>
              <w:jc w:val="center"/>
              <w:rPr>
                <w:sz w:val="22"/>
                <w:szCs w:val="22"/>
                <w:lang w:eastAsia="en-US"/>
              </w:rPr>
            </w:pPr>
            <w:r w:rsidRPr="00BD7B9C">
              <w:rPr>
                <w:sz w:val="22"/>
                <w:szCs w:val="22"/>
                <w:lang w:eastAsia="en-US"/>
              </w:rPr>
              <w:t>х</w:t>
            </w:r>
          </w:p>
        </w:tc>
        <w:tc>
          <w:tcPr>
            <w:tcW w:w="709" w:type="dxa"/>
            <w:shd w:val="clear" w:color="auto" w:fill="auto"/>
            <w:vAlign w:val="center"/>
          </w:tcPr>
          <w:p w14:paraId="5264944D"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779A3525"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23AC2781" w14:textId="77777777" w:rsidTr="00BD7B9C">
        <w:trPr>
          <w:trHeight w:val="180"/>
          <w:jc w:val="center"/>
        </w:trPr>
        <w:tc>
          <w:tcPr>
            <w:tcW w:w="1327" w:type="dxa"/>
            <w:vMerge/>
            <w:shd w:val="clear" w:color="auto" w:fill="auto"/>
          </w:tcPr>
          <w:p w14:paraId="7E67FFB9" w14:textId="77777777" w:rsidR="00BD7B9C" w:rsidRPr="00BD7B9C" w:rsidRDefault="00BD7B9C" w:rsidP="00BD7B9C">
            <w:pPr>
              <w:ind w:right="-2"/>
              <w:rPr>
                <w:sz w:val="22"/>
                <w:szCs w:val="22"/>
                <w:lang w:eastAsia="en-US"/>
              </w:rPr>
            </w:pPr>
          </w:p>
        </w:tc>
        <w:tc>
          <w:tcPr>
            <w:tcW w:w="1843" w:type="dxa"/>
            <w:vMerge/>
            <w:shd w:val="clear" w:color="auto" w:fill="auto"/>
          </w:tcPr>
          <w:p w14:paraId="76CA46D4"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490C1F23" w14:textId="77777777" w:rsidR="00BD7B9C" w:rsidRPr="00BD7B9C" w:rsidRDefault="00BD7B9C" w:rsidP="00BD7B9C">
            <w:pPr>
              <w:ind w:left="-6" w:right="-61"/>
              <w:jc w:val="center"/>
              <w:rPr>
                <w:sz w:val="22"/>
                <w:szCs w:val="22"/>
              </w:rPr>
            </w:pPr>
            <w:r w:rsidRPr="00BD7B9C">
              <w:rPr>
                <w:sz w:val="22"/>
                <w:szCs w:val="22"/>
              </w:rPr>
              <w:t>с 01.07.2019</w:t>
            </w:r>
          </w:p>
        </w:tc>
        <w:tc>
          <w:tcPr>
            <w:tcW w:w="1040" w:type="dxa"/>
            <w:shd w:val="clear" w:color="auto" w:fill="auto"/>
            <w:vAlign w:val="center"/>
          </w:tcPr>
          <w:p w14:paraId="71135FBF" w14:textId="77777777" w:rsidR="00BD7B9C" w:rsidRPr="00BD7B9C" w:rsidRDefault="00BD7B9C" w:rsidP="00BD7B9C">
            <w:pPr>
              <w:jc w:val="center"/>
              <w:rPr>
                <w:sz w:val="22"/>
                <w:szCs w:val="22"/>
                <w:lang w:eastAsia="en-US"/>
              </w:rPr>
            </w:pPr>
            <w:r w:rsidRPr="00BD7B9C">
              <w:rPr>
                <w:sz w:val="22"/>
                <w:szCs w:val="22"/>
                <w:lang w:eastAsia="en-US"/>
              </w:rPr>
              <w:t>2453,42</w:t>
            </w:r>
          </w:p>
        </w:tc>
        <w:tc>
          <w:tcPr>
            <w:tcW w:w="709" w:type="dxa"/>
            <w:shd w:val="clear" w:color="auto" w:fill="auto"/>
            <w:vAlign w:val="center"/>
          </w:tcPr>
          <w:p w14:paraId="0F4D2105"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1CF86F65"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01D64079"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9" w:type="dxa"/>
            <w:shd w:val="clear" w:color="auto" w:fill="auto"/>
            <w:vAlign w:val="center"/>
          </w:tcPr>
          <w:p w14:paraId="13742013"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68FF42A2"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2E6FB78C" w14:textId="77777777" w:rsidTr="00BD7B9C">
        <w:trPr>
          <w:trHeight w:val="180"/>
          <w:jc w:val="center"/>
        </w:trPr>
        <w:tc>
          <w:tcPr>
            <w:tcW w:w="1327" w:type="dxa"/>
            <w:vMerge/>
            <w:shd w:val="clear" w:color="auto" w:fill="auto"/>
          </w:tcPr>
          <w:p w14:paraId="1E7453DC" w14:textId="77777777" w:rsidR="00BD7B9C" w:rsidRPr="00BD7B9C" w:rsidRDefault="00BD7B9C" w:rsidP="00BD7B9C">
            <w:pPr>
              <w:ind w:right="-2"/>
              <w:rPr>
                <w:sz w:val="22"/>
                <w:szCs w:val="22"/>
                <w:lang w:eastAsia="en-US"/>
              </w:rPr>
            </w:pPr>
          </w:p>
        </w:tc>
        <w:tc>
          <w:tcPr>
            <w:tcW w:w="1843" w:type="dxa"/>
            <w:vMerge/>
            <w:shd w:val="clear" w:color="auto" w:fill="auto"/>
          </w:tcPr>
          <w:p w14:paraId="6FC1EA26"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7D409BBA" w14:textId="77777777" w:rsidR="00BD7B9C" w:rsidRPr="00BD7B9C" w:rsidRDefault="00BD7B9C" w:rsidP="00BD7B9C">
            <w:pPr>
              <w:ind w:left="-6" w:right="-61"/>
              <w:jc w:val="center"/>
              <w:rPr>
                <w:sz w:val="22"/>
                <w:szCs w:val="22"/>
              </w:rPr>
            </w:pPr>
            <w:r w:rsidRPr="00BD7B9C">
              <w:rPr>
                <w:sz w:val="22"/>
                <w:szCs w:val="22"/>
              </w:rPr>
              <w:t>с 01.01.2020</w:t>
            </w:r>
          </w:p>
        </w:tc>
        <w:tc>
          <w:tcPr>
            <w:tcW w:w="1040" w:type="dxa"/>
            <w:shd w:val="clear" w:color="auto" w:fill="auto"/>
            <w:vAlign w:val="center"/>
          </w:tcPr>
          <w:p w14:paraId="32A32C60" w14:textId="77777777" w:rsidR="00BD7B9C" w:rsidRPr="00BD7B9C" w:rsidRDefault="00BD7B9C" w:rsidP="00BD7B9C">
            <w:pPr>
              <w:jc w:val="center"/>
              <w:rPr>
                <w:sz w:val="22"/>
                <w:szCs w:val="22"/>
                <w:lang w:eastAsia="en-US"/>
              </w:rPr>
            </w:pPr>
            <w:r w:rsidRPr="00BD7B9C">
              <w:rPr>
                <w:sz w:val="22"/>
                <w:szCs w:val="22"/>
                <w:lang w:eastAsia="en-US"/>
              </w:rPr>
              <w:t>2453,42</w:t>
            </w:r>
          </w:p>
        </w:tc>
        <w:tc>
          <w:tcPr>
            <w:tcW w:w="709" w:type="dxa"/>
            <w:shd w:val="clear" w:color="auto" w:fill="auto"/>
            <w:vAlign w:val="center"/>
          </w:tcPr>
          <w:p w14:paraId="38EA37D1"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0C6C17B5"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29D638DF"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9" w:type="dxa"/>
            <w:shd w:val="clear" w:color="auto" w:fill="auto"/>
            <w:vAlign w:val="center"/>
          </w:tcPr>
          <w:p w14:paraId="1A508CBE"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1F3424AD"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679BBD4C" w14:textId="77777777" w:rsidTr="00BD7B9C">
        <w:trPr>
          <w:trHeight w:val="180"/>
          <w:jc w:val="center"/>
        </w:trPr>
        <w:tc>
          <w:tcPr>
            <w:tcW w:w="1327" w:type="dxa"/>
            <w:vMerge/>
            <w:shd w:val="clear" w:color="auto" w:fill="auto"/>
          </w:tcPr>
          <w:p w14:paraId="0EE14044" w14:textId="77777777" w:rsidR="00BD7B9C" w:rsidRPr="00BD7B9C" w:rsidRDefault="00BD7B9C" w:rsidP="00BD7B9C">
            <w:pPr>
              <w:ind w:right="-2"/>
              <w:rPr>
                <w:sz w:val="22"/>
                <w:szCs w:val="22"/>
                <w:lang w:eastAsia="en-US"/>
              </w:rPr>
            </w:pPr>
          </w:p>
        </w:tc>
        <w:tc>
          <w:tcPr>
            <w:tcW w:w="1843" w:type="dxa"/>
            <w:vMerge/>
            <w:shd w:val="clear" w:color="auto" w:fill="auto"/>
          </w:tcPr>
          <w:p w14:paraId="726B3256"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157711F1" w14:textId="77777777" w:rsidR="00BD7B9C" w:rsidRPr="00BD7B9C" w:rsidRDefault="00BD7B9C" w:rsidP="00BD7B9C">
            <w:pPr>
              <w:ind w:left="-6" w:right="-61"/>
              <w:jc w:val="center"/>
              <w:rPr>
                <w:sz w:val="22"/>
                <w:szCs w:val="22"/>
              </w:rPr>
            </w:pPr>
            <w:r w:rsidRPr="00BD7B9C">
              <w:rPr>
                <w:sz w:val="22"/>
                <w:szCs w:val="22"/>
              </w:rPr>
              <w:t>с 01.07.2020</w:t>
            </w:r>
          </w:p>
        </w:tc>
        <w:tc>
          <w:tcPr>
            <w:tcW w:w="1040" w:type="dxa"/>
            <w:shd w:val="clear" w:color="auto" w:fill="auto"/>
            <w:vAlign w:val="center"/>
          </w:tcPr>
          <w:p w14:paraId="13F81867" w14:textId="77777777" w:rsidR="00BD7B9C" w:rsidRPr="00BD7B9C" w:rsidRDefault="00BD7B9C" w:rsidP="00BD7B9C">
            <w:pPr>
              <w:jc w:val="center"/>
              <w:rPr>
                <w:sz w:val="22"/>
                <w:szCs w:val="22"/>
                <w:lang w:eastAsia="en-US"/>
              </w:rPr>
            </w:pPr>
            <w:r w:rsidRPr="00BD7B9C">
              <w:rPr>
                <w:sz w:val="22"/>
                <w:szCs w:val="22"/>
                <w:lang w:eastAsia="en-US"/>
              </w:rPr>
              <w:t>2602,56</w:t>
            </w:r>
          </w:p>
        </w:tc>
        <w:tc>
          <w:tcPr>
            <w:tcW w:w="709" w:type="dxa"/>
            <w:shd w:val="clear" w:color="auto" w:fill="auto"/>
            <w:vAlign w:val="center"/>
          </w:tcPr>
          <w:p w14:paraId="2FCCF6B2"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6520C4E2"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352DF11D"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9" w:type="dxa"/>
            <w:shd w:val="clear" w:color="auto" w:fill="auto"/>
            <w:vAlign w:val="center"/>
          </w:tcPr>
          <w:p w14:paraId="3E87A54D"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74DD448D"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bl>
    <w:p w14:paraId="5CB9F1FC" w14:textId="77777777" w:rsidR="00BD7B9C" w:rsidRPr="00BD7B9C" w:rsidRDefault="00BD7B9C" w:rsidP="00BD7B9C">
      <w:r w:rsidRPr="00BD7B9C">
        <w:br w:type="page"/>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BD7B9C" w:rsidRPr="00BD7B9C" w14:paraId="78CD83F2" w14:textId="77777777" w:rsidTr="00BD7B9C">
        <w:trPr>
          <w:trHeight w:val="180"/>
          <w:jc w:val="center"/>
        </w:trPr>
        <w:tc>
          <w:tcPr>
            <w:tcW w:w="1327" w:type="dxa"/>
            <w:shd w:val="clear" w:color="auto" w:fill="auto"/>
            <w:vAlign w:val="center"/>
          </w:tcPr>
          <w:p w14:paraId="64854788" w14:textId="77777777" w:rsidR="00BD7B9C" w:rsidRPr="00BD7B9C" w:rsidRDefault="00BD7B9C" w:rsidP="00BD7B9C">
            <w:pPr>
              <w:ind w:right="-2"/>
              <w:jc w:val="center"/>
              <w:rPr>
                <w:sz w:val="22"/>
                <w:szCs w:val="22"/>
                <w:lang w:eastAsia="en-US"/>
              </w:rPr>
            </w:pPr>
            <w:r w:rsidRPr="00BD7B9C">
              <w:rPr>
                <w:sz w:val="22"/>
                <w:szCs w:val="22"/>
                <w:lang w:eastAsia="en-US"/>
              </w:rPr>
              <w:lastRenderedPageBreak/>
              <w:t>1</w:t>
            </w:r>
          </w:p>
        </w:tc>
        <w:tc>
          <w:tcPr>
            <w:tcW w:w="1843" w:type="dxa"/>
            <w:shd w:val="clear" w:color="auto" w:fill="auto"/>
            <w:vAlign w:val="center"/>
          </w:tcPr>
          <w:p w14:paraId="68161754" w14:textId="77777777" w:rsidR="00BD7B9C" w:rsidRPr="00BD7B9C" w:rsidRDefault="00BD7B9C" w:rsidP="00BD7B9C">
            <w:pPr>
              <w:ind w:right="-2"/>
              <w:jc w:val="center"/>
              <w:rPr>
                <w:sz w:val="22"/>
                <w:szCs w:val="22"/>
                <w:lang w:eastAsia="en-US"/>
              </w:rPr>
            </w:pPr>
            <w:r w:rsidRPr="00BD7B9C">
              <w:rPr>
                <w:sz w:val="22"/>
                <w:szCs w:val="22"/>
                <w:lang w:eastAsia="en-US"/>
              </w:rPr>
              <w:t>2</w:t>
            </w:r>
          </w:p>
        </w:tc>
        <w:tc>
          <w:tcPr>
            <w:tcW w:w="1417" w:type="dxa"/>
            <w:shd w:val="clear" w:color="auto" w:fill="auto"/>
            <w:vAlign w:val="center"/>
          </w:tcPr>
          <w:p w14:paraId="3289D313" w14:textId="77777777" w:rsidR="00BD7B9C" w:rsidRPr="00BD7B9C" w:rsidRDefault="00BD7B9C" w:rsidP="00BD7B9C">
            <w:pPr>
              <w:ind w:left="-6" w:right="-61"/>
              <w:jc w:val="center"/>
              <w:rPr>
                <w:sz w:val="22"/>
                <w:szCs w:val="22"/>
              </w:rPr>
            </w:pPr>
            <w:r w:rsidRPr="00BD7B9C">
              <w:rPr>
                <w:sz w:val="22"/>
                <w:szCs w:val="22"/>
              </w:rPr>
              <w:t>3</w:t>
            </w:r>
          </w:p>
        </w:tc>
        <w:tc>
          <w:tcPr>
            <w:tcW w:w="1040" w:type="dxa"/>
            <w:shd w:val="clear" w:color="auto" w:fill="auto"/>
            <w:vAlign w:val="center"/>
          </w:tcPr>
          <w:p w14:paraId="6C734668" w14:textId="77777777" w:rsidR="00BD7B9C" w:rsidRPr="00BD7B9C" w:rsidRDefault="00BD7B9C" w:rsidP="00BD7B9C">
            <w:pPr>
              <w:jc w:val="center"/>
              <w:rPr>
                <w:sz w:val="22"/>
                <w:szCs w:val="22"/>
                <w:lang w:eastAsia="en-US"/>
              </w:rPr>
            </w:pPr>
            <w:r w:rsidRPr="00BD7B9C">
              <w:rPr>
                <w:sz w:val="22"/>
                <w:szCs w:val="22"/>
                <w:lang w:eastAsia="en-US"/>
              </w:rPr>
              <w:t>4</w:t>
            </w:r>
          </w:p>
        </w:tc>
        <w:tc>
          <w:tcPr>
            <w:tcW w:w="709" w:type="dxa"/>
            <w:shd w:val="clear" w:color="auto" w:fill="auto"/>
            <w:vAlign w:val="center"/>
          </w:tcPr>
          <w:p w14:paraId="1D610110" w14:textId="77777777" w:rsidR="00BD7B9C" w:rsidRPr="00BD7B9C" w:rsidRDefault="00BD7B9C" w:rsidP="00BD7B9C">
            <w:pPr>
              <w:ind w:left="-105" w:right="-108"/>
              <w:jc w:val="center"/>
              <w:rPr>
                <w:sz w:val="22"/>
                <w:szCs w:val="22"/>
                <w:lang w:eastAsia="en-US"/>
              </w:rPr>
            </w:pPr>
            <w:r w:rsidRPr="00BD7B9C">
              <w:rPr>
                <w:sz w:val="22"/>
                <w:szCs w:val="22"/>
                <w:lang w:eastAsia="en-US"/>
              </w:rPr>
              <w:t>5</w:t>
            </w:r>
          </w:p>
        </w:tc>
        <w:tc>
          <w:tcPr>
            <w:tcW w:w="851" w:type="dxa"/>
            <w:shd w:val="clear" w:color="auto" w:fill="auto"/>
            <w:vAlign w:val="center"/>
          </w:tcPr>
          <w:p w14:paraId="2D729144" w14:textId="77777777" w:rsidR="00BD7B9C" w:rsidRPr="00BD7B9C" w:rsidRDefault="00BD7B9C" w:rsidP="00BD7B9C">
            <w:pPr>
              <w:ind w:left="-105" w:right="-108"/>
              <w:jc w:val="center"/>
              <w:rPr>
                <w:sz w:val="22"/>
                <w:szCs w:val="22"/>
                <w:lang w:eastAsia="en-US"/>
              </w:rPr>
            </w:pPr>
            <w:r w:rsidRPr="00BD7B9C">
              <w:rPr>
                <w:sz w:val="22"/>
                <w:szCs w:val="22"/>
                <w:lang w:eastAsia="en-US"/>
              </w:rPr>
              <w:t>6</w:t>
            </w:r>
          </w:p>
        </w:tc>
        <w:tc>
          <w:tcPr>
            <w:tcW w:w="708" w:type="dxa"/>
            <w:shd w:val="clear" w:color="auto" w:fill="auto"/>
            <w:vAlign w:val="center"/>
          </w:tcPr>
          <w:p w14:paraId="1F3B9800" w14:textId="77777777" w:rsidR="00BD7B9C" w:rsidRPr="00BD7B9C" w:rsidRDefault="00BD7B9C" w:rsidP="00BD7B9C">
            <w:pPr>
              <w:ind w:left="-105" w:right="-108"/>
              <w:jc w:val="center"/>
              <w:rPr>
                <w:sz w:val="22"/>
                <w:szCs w:val="22"/>
                <w:lang w:eastAsia="en-US"/>
              </w:rPr>
            </w:pPr>
            <w:r w:rsidRPr="00BD7B9C">
              <w:rPr>
                <w:sz w:val="22"/>
                <w:szCs w:val="22"/>
                <w:lang w:eastAsia="en-US"/>
              </w:rPr>
              <w:t>7</w:t>
            </w:r>
          </w:p>
        </w:tc>
        <w:tc>
          <w:tcPr>
            <w:tcW w:w="709" w:type="dxa"/>
            <w:shd w:val="clear" w:color="auto" w:fill="auto"/>
            <w:vAlign w:val="center"/>
          </w:tcPr>
          <w:p w14:paraId="4C42F79D" w14:textId="77777777" w:rsidR="00BD7B9C" w:rsidRPr="00BD7B9C" w:rsidRDefault="00BD7B9C" w:rsidP="00BD7B9C">
            <w:pPr>
              <w:ind w:left="-105" w:right="-108"/>
              <w:jc w:val="center"/>
              <w:rPr>
                <w:sz w:val="22"/>
                <w:szCs w:val="22"/>
                <w:lang w:eastAsia="en-US"/>
              </w:rPr>
            </w:pPr>
            <w:r w:rsidRPr="00BD7B9C">
              <w:rPr>
                <w:sz w:val="22"/>
                <w:szCs w:val="22"/>
                <w:lang w:eastAsia="en-US"/>
              </w:rPr>
              <w:t>8</w:t>
            </w:r>
          </w:p>
        </w:tc>
        <w:tc>
          <w:tcPr>
            <w:tcW w:w="993" w:type="dxa"/>
            <w:shd w:val="clear" w:color="auto" w:fill="auto"/>
            <w:vAlign w:val="center"/>
          </w:tcPr>
          <w:p w14:paraId="4022240B" w14:textId="77777777" w:rsidR="00BD7B9C" w:rsidRPr="00BD7B9C" w:rsidRDefault="00BD7B9C" w:rsidP="00BD7B9C">
            <w:pPr>
              <w:ind w:left="-105" w:right="-108"/>
              <w:jc w:val="center"/>
              <w:rPr>
                <w:sz w:val="22"/>
                <w:szCs w:val="22"/>
                <w:lang w:eastAsia="en-US"/>
              </w:rPr>
            </w:pPr>
            <w:r w:rsidRPr="00BD7B9C">
              <w:rPr>
                <w:sz w:val="22"/>
                <w:szCs w:val="22"/>
                <w:lang w:eastAsia="en-US"/>
              </w:rPr>
              <w:t>9</w:t>
            </w:r>
          </w:p>
        </w:tc>
      </w:tr>
      <w:tr w:rsidR="00BD7B9C" w:rsidRPr="00BD7B9C" w14:paraId="584862EF" w14:textId="77777777" w:rsidTr="00BD7B9C">
        <w:trPr>
          <w:trHeight w:val="180"/>
          <w:jc w:val="center"/>
        </w:trPr>
        <w:tc>
          <w:tcPr>
            <w:tcW w:w="1327" w:type="dxa"/>
            <w:vMerge w:val="restart"/>
            <w:shd w:val="clear" w:color="auto" w:fill="auto"/>
          </w:tcPr>
          <w:p w14:paraId="7F4BE5D4" w14:textId="77777777" w:rsidR="00BD7B9C" w:rsidRPr="00BD7B9C" w:rsidRDefault="00BD7B9C" w:rsidP="00BD7B9C">
            <w:pPr>
              <w:ind w:right="-2"/>
              <w:rPr>
                <w:sz w:val="22"/>
                <w:szCs w:val="22"/>
                <w:lang w:eastAsia="en-US"/>
              </w:rPr>
            </w:pPr>
          </w:p>
        </w:tc>
        <w:tc>
          <w:tcPr>
            <w:tcW w:w="1843" w:type="dxa"/>
            <w:vMerge w:val="restart"/>
            <w:shd w:val="clear" w:color="auto" w:fill="auto"/>
          </w:tcPr>
          <w:p w14:paraId="1DBCED3B"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73E5A39B" w14:textId="77777777" w:rsidR="00BD7B9C" w:rsidRPr="00BD7B9C" w:rsidRDefault="00BD7B9C" w:rsidP="00BD7B9C">
            <w:pPr>
              <w:ind w:left="-6" w:right="-61"/>
              <w:jc w:val="center"/>
              <w:rPr>
                <w:sz w:val="22"/>
                <w:szCs w:val="22"/>
              </w:rPr>
            </w:pPr>
            <w:r w:rsidRPr="00BD7B9C">
              <w:rPr>
                <w:sz w:val="22"/>
                <w:szCs w:val="22"/>
              </w:rPr>
              <w:t>с 01.01.2021</w:t>
            </w:r>
          </w:p>
        </w:tc>
        <w:tc>
          <w:tcPr>
            <w:tcW w:w="1040" w:type="dxa"/>
            <w:shd w:val="clear" w:color="auto" w:fill="auto"/>
            <w:vAlign w:val="center"/>
          </w:tcPr>
          <w:p w14:paraId="4BC273D5" w14:textId="77777777" w:rsidR="00BD7B9C" w:rsidRPr="00BD7B9C" w:rsidRDefault="00BD7B9C" w:rsidP="00BD7B9C">
            <w:pPr>
              <w:jc w:val="center"/>
              <w:rPr>
                <w:sz w:val="22"/>
                <w:szCs w:val="22"/>
                <w:lang w:eastAsia="en-US"/>
              </w:rPr>
            </w:pPr>
            <w:r w:rsidRPr="00BD7B9C">
              <w:rPr>
                <w:sz w:val="22"/>
                <w:szCs w:val="22"/>
                <w:lang w:eastAsia="en-US"/>
              </w:rPr>
              <w:t>2523,83</w:t>
            </w:r>
          </w:p>
        </w:tc>
        <w:tc>
          <w:tcPr>
            <w:tcW w:w="709" w:type="dxa"/>
            <w:shd w:val="clear" w:color="auto" w:fill="auto"/>
            <w:vAlign w:val="center"/>
          </w:tcPr>
          <w:p w14:paraId="7DE29C66"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7996F614"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2F6B5561" w14:textId="77777777" w:rsidR="00BD7B9C" w:rsidRPr="00BD7B9C" w:rsidRDefault="00BD7B9C" w:rsidP="00BD7B9C">
            <w:pPr>
              <w:ind w:left="-105" w:right="-108"/>
              <w:jc w:val="center"/>
              <w:rPr>
                <w:sz w:val="22"/>
                <w:szCs w:val="22"/>
                <w:lang w:eastAsia="en-US"/>
              </w:rPr>
            </w:pPr>
            <w:r w:rsidRPr="00BD7B9C">
              <w:rPr>
                <w:sz w:val="22"/>
                <w:szCs w:val="22"/>
                <w:lang w:eastAsia="en-US"/>
              </w:rPr>
              <w:t>х</w:t>
            </w:r>
          </w:p>
        </w:tc>
        <w:tc>
          <w:tcPr>
            <w:tcW w:w="709" w:type="dxa"/>
            <w:shd w:val="clear" w:color="auto" w:fill="auto"/>
            <w:vAlign w:val="center"/>
          </w:tcPr>
          <w:p w14:paraId="43B7244F"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63F8BBC5"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5A7D1C19" w14:textId="77777777" w:rsidTr="00BD7B9C">
        <w:trPr>
          <w:trHeight w:val="135"/>
          <w:jc w:val="center"/>
        </w:trPr>
        <w:tc>
          <w:tcPr>
            <w:tcW w:w="1327" w:type="dxa"/>
            <w:vMerge/>
            <w:shd w:val="clear" w:color="auto" w:fill="auto"/>
          </w:tcPr>
          <w:p w14:paraId="6C085A04" w14:textId="77777777" w:rsidR="00BD7B9C" w:rsidRPr="00BD7B9C" w:rsidRDefault="00BD7B9C" w:rsidP="00BD7B9C">
            <w:pPr>
              <w:ind w:right="-2"/>
              <w:rPr>
                <w:sz w:val="22"/>
                <w:szCs w:val="22"/>
                <w:lang w:eastAsia="en-US"/>
              </w:rPr>
            </w:pPr>
          </w:p>
        </w:tc>
        <w:tc>
          <w:tcPr>
            <w:tcW w:w="1843" w:type="dxa"/>
            <w:vMerge/>
            <w:shd w:val="clear" w:color="auto" w:fill="auto"/>
          </w:tcPr>
          <w:p w14:paraId="17723A93"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143DDB44" w14:textId="77777777" w:rsidR="00BD7B9C" w:rsidRPr="00BD7B9C" w:rsidRDefault="00BD7B9C" w:rsidP="00BD7B9C">
            <w:pPr>
              <w:ind w:left="-6" w:right="-61"/>
              <w:jc w:val="center"/>
              <w:rPr>
                <w:sz w:val="22"/>
                <w:szCs w:val="22"/>
              </w:rPr>
            </w:pPr>
            <w:r w:rsidRPr="00BD7B9C">
              <w:rPr>
                <w:sz w:val="22"/>
                <w:szCs w:val="22"/>
              </w:rPr>
              <w:t>с 01.07.2021</w:t>
            </w:r>
          </w:p>
        </w:tc>
        <w:tc>
          <w:tcPr>
            <w:tcW w:w="1040" w:type="dxa"/>
            <w:shd w:val="clear" w:color="auto" w:fill="auto"/>
            <w:vAlign w:val="center"/>
          </w:tcPr>
          <w:p w14:paraId="24118C95" w14:textId="77777777" w:rsidR="00BD7B9C" w:rsidRPr="00BD7B9C" w:rsidRDefault="00BD7B9C" w:rsidP="00BD7B9C">
            <w:pPr>
              <w:jc w:val="center"/>
              <w:rPr>
                <w:sz w:val="22"/>
                <w:szCs w:val="22"/>
                <w:lang w:eastAsia="en-US"/>
              </w:rPr>
            </w:pPr>
            <w:r w:rsidRPr="00BD7B9C">
              <w:rPr>
                <w:sz w:val="22"/>
                <w:szCs w:val="22"/>
                <w:lang w:eastAsia="en-US"/>
              </w:rPr>
              <w:t>1620,09</w:t>
            </w:r>
          </w:p>
        </w:tc>
        <w:tc>
          <w:tcPr>
            <w:tcW w:w="709" w:type="dxa"/>
            <w:shd w:val="clear" w:color="auto" w:fill="auto"/>
            <w:vAlign w:val="center"/>
          </w:tcPr>
          <w:p w14:paraId="504AF18A"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66212AEC"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2178A03D" w14:textId="77777777" w:rsidR="00BD7B9C" w:rsidRPr="00BD7B9C" w:rsidRDefault="00BD7B9C" w:rsidP="00BD7B9C">
            <w:pPr>
              <w:ind w:left="-105" w:right="-108"/>
              <w:jc w:val="center"/>
              <w:rPr>
                <w:sz w:val="22"/>
                <w:szCs w:val="22"/>
                <w:lang w:eastAsia="en-US"/>
              </w:rPr>
            </w:pPr>
            <w:r w:rsidRPr="00BD7B9C">
              <w:rPr>
                <w:sz w:val="22"/>
                <w:szCs w:val="22"/>
                <w:lang w:eastAsia="en-US"/>
              </w:rPr>
              <w:t>х</w:t>
            </w:r>
          </w:p>
        </w:tc>
        <w:tc>
          <w:tcPr>
            <w:tcW w:w="709" w:type="dxa"/>
            <w:shd w:val="clear" w:color="auto" w:fill="auto"/>
            <w:vAlign w:val="center"/>
          </w:tcPr>
          <w:p w14:paraId="2BA80B58"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68C7F7DF"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0918A676" w14:textId="77777777" w:rsidTr="00BD7B9C">
        <w:trPr>
          <w:trHeight w:val="135"/>
          <w:jc w:val="center"/>
        </w:trPr>
        <w:tc>
          <w:tcPr>
            <w:tcW w:w="1327" w:type="dxa"/>
            <w:vMerge/>
            <w:shd w:val="clear" w:color="auto" w:fill="auto"/>
          </w:tcPr>
          <w:p w14:paraId="0CABCF1D" w14:textId="77777777" w:rsidR="00BD7B9C" w:rsidRPr="00BD7B9C" w:rsidRDefault="00BD7B9C" w:rsidP="00BD7B9C">
            <w:pPr>
              <w:ind w:right="-2"/>
              <w:rPr>
                <w:sz w:val="22"/>
                <w:szCs w:val="22"/>
                <w:lang w:eastAsia="en-US"/>
              </w:rPr>
            </w:pPr>
          </w:p>
        </w:tc>
        <w:tc>
          <w:tcPr>
            <w:tcW w:w="1843" w:type="dxa"/>
            <w:vMerge/>
            <w:shd w:val="clear" w:color="auto" w:fill="auto"/>
          </w:tcPr>
          <w:p w14:paraId="363551D2"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3690A74D" w14:textId="77777777" w:rsidR="00BD7B9C" w:rsidRPr="00BD7B9C" w:rsidRDefault="00BD7B9C" w:rsidP="00BD7B9C">
            <w:pPr>
              <w:ind w:left="-6" w:right="-61"/>
              <w:jc w:val="center"/>
              <w:rPr>
                <w:sz w:val="22"/>
                <w:szCs w:val="22"/>
              </w:rPr>
            </w:pPr>
            <w:r w:rsidRPr="00BD7B9C">
              <w:rPr>
                <w:sz w:val="22"/>
                <w:szCs w:val="22"/>
              </w:rPr>
              <w:t>с 01.01.2022</w:t>
            </w:r>
          </w:p>
        </w:tc>
        <w:tc>
          <w:tcPr>
            <w:tcW w:w="1040" w:type="dxa"/>
            <w:shd w:val="clear" w:color="auto" w:fill="auto"/>
            <w:vAlign w:val="center"/>
          </w:tcPr>
          <w:p w14:paraId="666F0FC9" w14:textId="77777777" w:rsidR="00BD7B9C" w:rsidRPr="00BD7B9C" w:rsidRDefault="00BD7B9C" w:rsidP="00BD7B9C">
            <w:pPr>
              <w:jc w:val="center"/>
              <w:rPr>
                <w:sz w:val="22"/>
                <w:szCs w:val="22"/>
                <w:lang w:eastAsia="en-US"/>
              </w:rPr>
            </w:pPr>
            <w:r w:rsidRPr="00BD7B9C">
              <w:rPr>
                <w:sz w:val="22"/>
                <w:szCs w:val="22"/>
                <w:lang w:eastAsia="en-US"/>
              </w:rPr>
              <w:t>2620,09</w:t>
            </w:r>
          </w:p>
        </w:tc>
        <w:tc>
          <w:tcPr>
            <w:tcW w:w="709" w:type="dxa"/>
            <w:shd w:val="clear" w:color="auto" w:fill="auto"/>
            <w:vAlign w:val="center"/>
          </w:tcPr>
          <w:p w14:paraId="4DBD718D"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77BA1EC3"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3A3B184D"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9" w:type="dxa"/>
            <w:shd w:val="clear" w:color="auto" w:fill="auto"/>
            <w:vAlign w:val="center"/>
          </w:tcPr>
          <w:p w14:paraId="08200663"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4FA1B139"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5DBC8C59" w14:textId="77777777" w:rsidTr="00BD7B9C">
        <w:trPr>
          <w:trHeight w:val="135"/>
          <w:jc w:val="center"/>
        </w:trPr>
        <w:tc>
          <w:tcPr>
            <w:tcW w:w="1327" w:type="dxa"/>
            <w:vMerge/>
            <w:shd w:val="clear" w:color="auto" w:fill="auto"/>
          </w:tcPr>
          <w:p w14:paraId="11B6ACAD" w14:textId="77777777" w:rsidR="00BD7B9C" w:rsidRPr="00BD7B9C" w:rsidRDefault="00BD7B9C" w:rsidP="00BD7B9C">
            <w:pPr>
              <w:ind w:right="-2"/>
              <w:rPr>
                <w:sz w:val="22"/>
                <w:szCs w:val="22"/>
                <w:lang w:eastAsia="en-US"/>
              </w:rPr>
            </w:pPr>
          </w:p>
        </w:tc>
        <w:tc>
          <w:tcPr>
            <w:tcW w:w="1843" w:type="dxa"/>
            <w:vMerge/>
            <w:shd w:val="clear" w:color="auto" w:fill="auto"/>
          </w:tcPr>
          <w:p w14:paraId="280B17FB"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4CA3B553" w14:textId="77777777" w:rsidR="00BD7B9C" w:rsidRPr="00BD7B9C" w:rsidRDefault="00BD7B9C" w:rsidP="00BD7B9C">
            <w:pPr>
              <w:ind w:left="-6" w:right="-61"/>
              <w:jc w:val="center"/>
              <w:rPr>
                <w:sz w:val="22"/>
                <w:szCs w:val="22"/>
              </w:rPr>
            </w:pPr>
            <w:r w:rsidRPr="00BD7B9C">
              <w:rPr>
                <w:sz w:val="22"/>
                <w:szCs w:val="22"/>
              </w:rPr>
              <w:t>с 01.07.2022</w:t>
            </w:r>
          </w:p>
        </w:tc>
        <w:tc>
          <w:tcPr>
            <w:tcW w:w="1040" w:type="dxa"/>
            <w:shd w:val="clear" w:color="auto" w:fill="auto"/>
            <w:vAlign w:val="center"/>
          </w:tcPr>
          <w:p w14:paraId="3F701362" w14:textId="77777777" w:rsidR="00BD7B9C" w:rsidRPr="00BD7B9C" w:rsidRDefault="00BD7B9C" w:rsidP="00BD7B9C">
            <w:pPr>
              <w:jc w:val="center"/>
              <w:rPr>
                <w:sz w:val="22"/>
                <w:szCs w:val="22"/>
                <w:lang w:eastAsia="en-US"/>
              </w:rPr>
            </w:pPr>
            <w:r w:rsidRPr="00BD7B9C">
              <w:rPr>
                <w:sz w:val="22"/>
                <w:szCs w:val="22"/>
                <w:lang w:eastAsia="en-US"/>
              </w:rPr>
              <w:t>2704,32</w:t>
            </w:r>
          </w:p>
        </w:tc>
        <w:tc>
          <w:tcPr>
            <w:tcW w:w="709" w:type="dxa"/>
            <w:shd w:val="clear" w:color="auto" w:fill="auto"/>
            <w:vAlign w:val="center"/>
          </w:tcPr>
          <w:p w14:paraId="49A47576"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453B080F"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04B0F946"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9" w:type="dxa"/>
            <w:shd w:val="clear" w:color="auto" w:fill="auto"/>
            <w:vAlign w:val="center"/>
          </w:tcPr>
          <w:p w14:paraId="1457B365"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0389EFAE"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26F8D123" w14:textId="77777777" w:rsidTr="00BD7B9C">
        <w:trPr>
          <w:trHeight w:val="135"/>
          <w:jc w:val="center"/>
        </w:trPr>
        <w:tc>
          <w:tcPr>
            <w:tcW w:w="1327" w:type="dxa"/>
            <w:vMerge/>
            <w:shd w:val="clear" w:color="auto" w:fill="auto"/>
          </w:tcPr>
          <w:p w14:paraId="25611DA2" w14:textId="77777777" w:rsidR="00BD7B9C" w:rsidRPr="00BD7B9C" w:rsidRDefault="00BD7B9C" w:rsidP="00BD7B9C">
            <w:pPr>
              <w:ind w:right="-2"/>
              <w:rPr>
                <w:sz w:val="22"/>
                <w:szCs w:val="22"/>
                <w:lang w:eastAsia="en-US"/>
              </w:rPr>
            </w:pPr>
          </w:p>
        </w:tc>
        <w:tc>
          <w:tcPr>
            <w:tcW w:w="1843" w:type="dxa"/>
            <w:vMerge/>
            <w:shd w:val="clear" w:color="auto" w:fill="auto"/>
          </w:tcPr>
          <w:p w14:paraId="19BA8787"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23EDF7F2" w14:textId="77777777" w:rsidR="00BD7B9C" w:rsidRPr="00BD7B9C" w:rsidRDefault="00BD7B9C" w:rsidP="00BD7B9C">
            <w:pPr>
              <w:ind w:left="-6" w:right="-61"/>
              <w:jc w:val="center"/>
              <w:rPr>
                <w:sz w:val="22"/>
                <w:szCs w:val="22"/>
              </w:rPr>
            </w:pPr>
            <w:r w:rsidRPr="00BD7B9C">
              <w:rPr>
                <w:sz w:val="22"/>
                <w:szCs w:val="22"/>
              </w:rPr>
              <w:t>с 01.01.2023</w:t>
            </w:r>
          </w:p>
        </w:tc>
        <w:tc>
          <w:tcPr>
            <w:tcW w:w="1040" w:type="dxa"/>
            <w:shd w:val="clear" w:color="auto" w:fill="auto"/>
            <w:vAlign w:val="center"/>
          </w:tcPr>
          <w:p w14:paraId="7B4DD7B3" w14:textId="77777777" w:rsidR="00BD7B9C" w:rsidRPr="00BD7B9C" w:rsidRDefault="00BD7B9C" w:rsidP="00BD7B9C">
            <w:pPr>
              <w:jc w:val="center"/>
              <w:rPr>
                <w:sz w:val="22"/>
                <w:szCs w:val="22"/>
                <w:lang w:eastAsia="en-US"/>
              </w:rPr>
            </w:pPr>
            <w:r w:rsidRPr="00BD7B9C">
              <w:rPr>
                <w:sz w:val="22"/>
                <w:szCs w:val="22"/>
                <w:lang w:eastAsia="en-US"/>
              </w:rPr>
              <w:t>2704,32</w:t>
            </w:r>
          </w:p>
        </w:tc>
        <w:tc>
          <w:tcPr>
            <w:tcW w:w="709" w:type="dxa"/>
            <w:shd w:val="clear" w:color="auto" w:fill="auto"/>
            <w:vAlign w:val="center"/>
          </w:tcPr>
          <w:p w14:paraId="7458F798"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141F6EF1"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14EFDC9C" w14:textId="77777777" w:rsidR="00BD7B9C" w:rsidRPr="00BD7B9C" w:rsidRDefault="00BD7B9C" w:rsidP="00BD7B9C">
            <w:pPr>
              <w:ind w:left="-105" w:right="-108"/>
              <w:jc w:val="center"/>
              <w:rPr>
                <w:sz w:val="22"/>
                <w:szCs w:val="22"/>
                <w:lang w:eastAsia="en-US"/>
              </w:rPr>
            </w:pPr>
            <w:r w:rsidRPr="00BD7B9C">
              <w:rPr>
                <w:sz w:val="22"/>
                <w:szCs w:val="22"/>
                <w:lang w:eastAsia="en-US"/>
              </w:rPr>
              <w:t>х</w:t>
            </w:r>
          </w:p>
        </w:tc>
        <w:tc>
          <w:tcPr>
            <w:tcW w:w="709" w:type="dxa"/>
            <w:shd w:val="clear" w:color="auto" w:fill="auto"/>
            <w:vAlign w:val="center"/>
          </w:tcPr>
          <w:p w14:paraId="50EF03F8"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7C781CE1"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361CB109" w14:textId="77777777" w:rsidTr="00BD7B9C">
        <w:trPr>
          <w:trHeight w:val="135"/>
          <w:jc w:val="center"/>
        </w:trPr>
        <w:tc>
          <w:tcPr>
            <w:tcW w:w="1327" w:type="dxa"/>
            <w:vMerge/>
            <w:shd w:val="clear" w:color="auto" w:fill="auto"/>
          </w:tcPr>
          <w:p w14:paraId="327BE6AF" w14:textId="77777777" w:rsidR="00BD7B9C" w:rsidRPr="00BD7B9C" w:rsidRDefault="00BD7B9C" w:rsidP="00BD7B9C">
            <w:pPr>
              <w:ind w:right="-2"/>
              <w:rPr>
                <w:sz w:val="22"/>
                <w:szCs w:val="22"/>
                <w:lang w:eastAsia="en-US"/>
              </w:rPr>
            </w:pPr>
          </w:p>
        </w:tc>
        <w:tc>
          <w:tcPr>
            <w:tcW w:w="1843" w:type="dxa"/>
            <w:vMerge/>
            <w:shd w:val="clear" w:color="auto" w:fill="auto"/>
          </w:tcPr>
          <w:p w14:paraId="564D9F8A" w14:textId="77777777" w:rsidR="00BD7B9C" w:rsidRPr="00BD7B9C" w:rsidRDefault="00BD7B9C" w:rsidP="00BD7B9C">
            <w:pPr>
              <w:ind w:right="-2"/>
              <w:jc w:val="center"/>
              <w:rPr>
                <w:sz w:val="22"/>
                <w:szCs w:val="22"/>
                <w:lang w:eastAsia="en-US"/>
              </w:rPr>
            </w:pPr>
          </w:p>
        </w:tc>
        <w:tc>
          <w:tcPr>
            <w:tcW w:w="1417" w:type="dxa"/>
            <w:shd w:val="clear" w:color="auto" w:fill="auto"/>
            <w:vAlign w:val="center"/>
          </w:tcPr>
          <w:p w14:paraId="7AEE5469" w14:textId="77777777" w:rsidR="00BD7B9C" w:rsidRPr="00BD7B9C" w:rsidRDefault="00BD7B9C" w:rsidP="00BD7B9C">
            <w:pPr>
              <w:ind w:left="-6" w:right="-61"/>
              <w:jc w:val="center"/>
              <w:rPr>
                <w:sz w:val="22"/>
                <w:szCs w:val="22"/>
              </w:rPr>
            </w:pPr>
            <w:r w:rsidRPr="00BD7B9C">
              <w:rPr>
                <w:sz w:val="22"/>
                <w:szCs w:val="22"/>
              </w:rPr>
              <w:t>с 01.07.2023</w:t>
            </w:r>
          </w:p>
        </w:tc>
        <w:tc>
          <w:tcPr>
            <w:tcW w:w="1040" w:type="dxa"/>
            <w:shd w:val="clear" w:color="auto" w:fill="auto"/>
            <w:vAlign w:val="center"/>
          </w:tcPr>
          <w:p w14:paraId="242933D6" w14:textId="77777777" w:rsidR="00BD7B9C" w:rsidRPr="00BD7B9C" w:rsidRDefault="00BD7B9C" w:rsidP="00BD7B9C">
            <w:pPr>
              <w:jc w:val="center"/>
              <w:rPr>
                <w:sz w:val="22"/>
                <w:szCs w:val="22"/>
                <w:lang w:eastAsia="en-US"/>
              </w:rPr>
            </w:pPr>
            <w:r w:rsidRPr="00BD7B9C">
              <w:rPr>
                <w:sz w:val="22"/>
                <w:szCs w:val="22"/>
                <w:lang w:eastAsia="en-US"/>
              </w:rPr>
              <w:t>2792,95</w:t>
            </w:r>
          </w:p>
        </w:tc>
        <w:tc>
          <w:tcPr>
            <w:tcW w:w="709" w:type="dxa"/>
            <w:shd w:val="clear" w:color="auto" w:fill="auto"/>
            <w:vAlign w:val="center"/>
          </w:tcPr>
          <w:p w14:paraId="5BB65D9A"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851" w:type="dxa"/>
            <w:shd w:val="clear" w:color="auto" w:fill="auto"/>
            <w:vAlign w:val="center"/>
          </w:tcPr>
          <w:p w14:paraId="7E31B402"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53D3B37A" w14:textId="77777777" w:rsidR="00BD7B9C" w:rsidRPr="00BD7B9C" w:rsidRDefault="00BD7B9C" w:rsidP="00BD7B9C">
            <w:pPr>
              <w:ind w:left="-105" w:right="-108"/>
              <w:jc w:val="center"/>
              <w:rPr>
                <w:sz w:val="22"/>
                <w:szCs w:val="22"/>
                <w:lang w:eastAsia="en-US"/>
              </w:rPr>
            </w:pPr>
            <w:r w:rsidRPr="00BD7B9C">
              <w:rPr>
                <w:sz w:val="22"/>
                <w:szCs w:val="22"/>
                <w:lang w:eastAsia="en-US"/>
              </w:rPr>
              <w:t>х</w:t>
            </w:r>
          </w:p>
        </w:tc>
        <w:tc>
          <w:tcPr>
            <w:tcW w:w="709" w:type="dxa"/>
            <w:shd w:val="clear" w:color="auto" w:fill="auto"/>
            <w:vAlign w:val="center"/>
          </w:tcPr>
          <w:p w14:paraId="7B9927CF"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3D991DE5"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4A06D206" w14:textId="77777777" w:rsidTr="00BD7B9C">
        <w:trPr>
          <w:trHeight w:val="135"/>
          <w:jc w:val="center"/>
        </w:trPr>
        <w:tc>
          <w:tcPr>
            <w:tcW w:w="1327" w:type="dxa"/>
            <w:vMerge/>
            <w:shd w:val="clear" w:color="auto" w:fill="auto"/>
          </w:tcPr>
          <w:p w14:paraId="05C06DC1" w14:textId="77777777" w:rsidR="00BD7B9C" w:rsidRPr="00BD7B9C" w:rsidRDefault="00BD7B9C" w:rsidP="00BD7B9C">
            <w:pPr>
              <w:ind w:right="-2"/>
              <w:rPr>
                <w:sz w:val="22"/>
                <w:szCs w:val="22"/>
                <w:lang w:eastAsia="en-US"/>
              </w:rPr>
            </w:pPr>
          </w:p>
        </w:tc>
        <w:tc>
          <w:tcPr>
            <w:tcW w:w="1843" w:type="dxa"/>
            <w:shd w:val="clear" w:color="auto" w:fill="auto"/>
          </w:tcPr>
          <w:p w14:paraId="423F4387" w14:textId="77777777" w:rsidR="00BD7B9C" w:rsidRPr="00BD7B9C" w:rsidRDefault="00BD7B9C" w:rsidP="00BD7B9C">
            <w:pPr>
              <w:ind w:left="-78" w:right="-2"/>
              <w:jc w:val="center"/>
              <w:rPr>
                <w:sz w:val="22"/>
                <w:szCs w:val="22"/>
                <w:lang w:eastAsia="en-US"/>
              </w:rPr>
            </w:pPr>
            <w:r w:rsidRPr="00BD7B9C">
              <w:rPr>
                <w:sz w:val="22"/>
                <w:szCs w:val="22"/>
                <w:lang w:eastAsia="en-US"/>
              </w:rPr>
              <w:t>Двухставочный</w:t>
            </w:r>
          </w:p>
        </w:tc>
        <w:tc>
          <w:tcPr>
            <w:tcW w:w="1417" w:type="dxa"/>
            <w:shd w:val="clear" w:color="auto" w:fill="auto"/>
            <w:vAlign w:val="center"/>
          </w:tcPr>
          <w:p w14:paraId="100E77A6" w14:textId="77777777" w:rsidR="00BD7B9C" w:rsidRPr="00BD7B9C" w:rsidRDefault="00BD7B9C" w:rsidP="00BD7B9C">
            <w:pPr>
              <w:jc w:val="center"/>
              <w:rPr>
                <w:sz w:val="22"/>
                <w:szCs w:val="22"/>
                <w:lang w:eastAsia="en-US"/>
              </w:rPr>
            </w:pPr>
            <w:r w:rsidRPr="00BD7B9C">
              <w:rPr>
                <w:sz w:val="22"/>
                <w:szCs w:val="22"/>
                <w:lang w:eastAsia="en-US"/>
              </w:rPr>
              <w:t>x</w:t>
            </w:r>
          </w:p>
        </w:tc>
        <w:tc>
          <w:tcPr>
            <w:tcW w:w="1040" w:type="dxa"/>
            <w:shd w:val="clear" w:color="auto" w:fill="auto"/>
            <w:vAlign w:val="center"/>
          </w:tcPr>
          <w:p w14:paraId="1610DA79" w14:textId="77777777" w:rsidR="00BD7B9C" w:rsidRPr="00BD7B9C" w:rsidRDefault="00BD7B9C" w:rsidP="00BD7B9C">
            <w:pPr>
              <w:jc w:val="center"/>
              <w:rPr>
                <w:sz w:val="22"/>
                <w:szCs w:val="22"/>
                <w:lang w:eastAsia="en-US"/>
              </w:rPr>
            </w:pPr>
            <w:r w:rsidRPr="00BD7B9C">
              <w:rPr>
                <w:sz w:val="22"/>
                <w:szCs w:val="22"/>
                <w:lang w:eastAsia="en-US"/>
              </w:rPr>
              <w:t>x</w:t>
            </w:r>
          </w:p>
        </w:tc>
        <w:tc>
          <w:tcPr>
            <w:tcW w:w="709" w:type="dxa"/>
            <w:shd w:val="clear" w:color="auto" w:fill="auto"/>
            <w:vAlign w:val="center"/>
          </w:tcPr>
          <w:p w14:paraId="1F9A0C28" w14:textId="77777777" w:rsidR="00BD7B9C" w:rsidRPr="00BD7B9C" w:rsidRDefault="00BD7B9C" w:rsidP="00BD7B9C">
            <w:pPr>
              <w:jc w:val="center"/>
              <w:rPr>
                <w:sz w:val="22"/>
                <w:szCs w:val="22"/>
                <w:lang w:eastAsia="en-US"/>
              </w:rPr>
            </w:pPr>
            <w:r w:rsidRPr="00BD7B9C">
              <w:rPr>
                <w:sz w:val="22"/>
                <w:szCs w:val="22"/>
                <w:lang w:eastAsia="en-US"/>
              </w:rPr>
              <w:t>x</w:t>
            </w:r>
          </w:p>
        </w:tc>
        <w:tc>
          <w:tcPr>
            <w:tcW w:w="851" w:type="dxa"/>
            <w:shd w:val="clear" w:color="auto" w:fill="auto"/>
            <w:vAlign w:val="center"/>
          </w:tcPr>
          <w:p w14:paraId="73D116D8"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708" w:type="dxa"/>
            <w:shd w:val="clear" w:color="auto" w:fill="auto"/>
            <w:vAlign w:val="center"/>
          </w:tcPr>
          <w:p w14:paraId="37666524" w14:textId="77777777" w:rsidR="00BD7B9C" w:rsidRPr="00BD7B9C" w:rsidRDefault="00BD7B9C" w:rsidP="00BD7B9C">
            <w:pPr>
              <w:ind w:left="-105" w:right="-108"/>
              <w:jc w:val="center"/>
              <w:rPr>
                <w:sz w:val="22"/>
                <w:szCs w:val="22"/>
                <w:lang w:eastAsia="en-US"/>
              </w:rPr>
            </w:pPr>
            <w:r w:rsidRPr="00BD7B9C">
              <w:rPr>
                <w:sz w:val="22"/>
                <w:szCs w:val="22"/>
                <w:lang w:eastAsia="en-US"/>
              </w:rPr>
              <w:t>х</w:t>
            </w:r>
          </w:p>
        </w:tc>
        <w:tc>
          <w:tcPr>
            <w:tcW w:w="709" w:type="dxa"/>
            <w:shd w:val="clear" w:color="auto" w:fill="auto"/>
            <w:vAlign w:val="center"/>
          </w:tcPr>
          <w:p w14:paraId="6E42D58A"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c>
          <w:tcPr>
            <w:tcW w:w="993" w:type="dxa"/>
            <w:shd w:val="clear" w:color="auto" w:fill="auto"/>
            <w:vAlign w:val="center"/>
          </w:tcPr>
          <w:p w14:paraId="15070992" w14:textId="77777777" w:rsidR="00BD7B9C" w:rsidRPr="00BD7B9C" w:rsidRDefault="00BD7B9C" w:rsidP="00BD7B9C">
            <w:pPr>
              <w:ind w:left="-105" w:right="-108"/>
              <w:jc w:val="center"/>
              <w:rPr>
                <w:sz w:val="22"/>
                <w:szCs w:val="22"/>
                <w:lang w:eastAsia="en-US"/>
              </w:rPr>
            </w:pPr>
            <w:r w:rsidRPr="00BD7B9C">
              <w:rPr>
                <w:sz w:val="22"/>
                <w:szCs w:val="22"/>
                <w:lang w:eastAsia="en-US"/>
              </w:rPr>
              <w:t>x</w:t>
            </w:r>
          </w:p>
        </w:tc>
      </w:tr>
      <w:tr w:rsidR="00BD7B9C" w:rsidRPr="00BD7B9C" w14:paraId="061E78C9" w14:textId="77777777" w:rsidTr="00BD7B9C">
        <w:trPr>
          <w:trHeight w:val="135"/>
          <w:jc w:val="center"/>
        </w:trPr>
        <w:tc>
          <w:tcPr>
            <w:tcW w:w="1327" w:type="dxa"/>
            <w:vMerge/>
            <w:shd w:val="clear" w:color="auto" w:fill="auto"/>
          </w:tcPr>
          <w:p w14:paraId="02B3FB90" w14:textId="77777777" w:rsidR="00BD7B9C" w:rsidRPr="00BD7B9C" w:rsidRDefault="00BD7B9C" w:rsidP="00BD7B9C">
            <w:pPr>
              <w:ind w:right="-2"/>
              <w:rPr>
                <w:sz w:val="22"/>
                <w:szCs w:val="22"/>
                <w:lang w:eastAsia="en-US"/>
              </w:rPr>
            </w:pPr>
          </w:p>
        </w:tc>
        <w:tc>
          <w:tcPr>
            <w:tcW w:w="1843" w:type="dxa"/>
            <w:shd w:val="clear" w:color="auto" w:fill="auto"/>
            <w:vAlign w:val="center"/>
          </w:tcPr>
          <w:p w14:paraId="4DC66C73" w14:textId="77777777" w:rsidR="00BD7B9C" w:rsidRPr="00BD7B9C" w:rsidRDefault="00BD7B9C" w:rsidP="00BD7B9C">
            <w:pPr>
              <w:ind w:left="-108" w:right="-109"/>
              <w:jc w:val="center"/>
              <w:rPr>
                <w:sz w:val="22"/>
                <w:szCs w:val="22"/>
                <w:lang w:eastAsia="en-US"/>
              </w:rPr>
            </w:pPr>
            <w:r w:rsidRPr="00BD7B9C">
              <w:rPr>
                <w:sz w:val="22"/>
                <w:szCs w:val="22"/>
                <w:lang w:eastAsia="en-US"/>
              </w:rPr>
              <w:t>Ставка за тепловую энергию, руб./Гкал</w:t>
            </w:r>
          </w:p>
        </w:tc>
        <w:tc>
          <w:tcPr>
            <w:tcW w:w="1417" w:type="dxa"/>
            <w:shd w:val="clear" w:color="auto" w:fill="auto"/>
            <w:vAlign w:val="center"/>
          </w:tcPr>
          <w:p w14:paraId="503B46E7" w14:textId="77777777" w:rsidR="00BD7B9C" w:rsidRPr="00BD7B9C" w:rsidRDefault="00BD7B9C" w:rsidP="00BD7B9C">
            <w:pPr>
              <w:jc w:val="center"/>
              <w:rPr>
                <w:sz w:val="22"/>
                <w:szCs w:val="22"/>
                <w:lang w:eastAsia="en-US"/>
              </w:rPr>
            </w:pPr>
            <w:r w:rsidRPr="00BD7B9C">
              <w:rPr>
                <w:sz w:val="22"/>
                <w:szCs w:val="22"/>
                <w:lang w:eastAsia="en-US"/>
              </w:rPr>
              <w:t>x</w:t>
            </w:r>
          </w:p>
        </w:tc>
        <w:tc>
          <w:tcPr>
            <w:tcW w:w="1040" w:type="dxa"/>
            <w:shd w:val="clear" w:color="auto" w:fill="auto"/>
            <w:vAlign w:val="center"/>
          </w:tcPr>
          <w:p w14:paraId="0D1BF592" w14:textId="77777777" w:rsidR="00BD7B9C" w:rsidRPr="00BD7B9C" w:rsidRDefault="00BD7B9C" w:rsidP="00BD7B9C">
            <w:pPr>
              <w:jc w:val="center"/>
              <w:rPr>
                <w:sz w:val="22"/>
                <w:szCs w:val="22"/>
                <w:lang w:eastAsia="en-US"/>
              </w:rPr>
            </w:pPr>
            <w:r w:rsidRPr="00BD7B9C">
              <w:rPr>
                <w:sz w:val="22"/>
                <w:szCs w:val="22"/>
                <w:lang w:eastAsia="en-US"/>
              </w:rPr>
              <w:t>x</w:t>
            </w:r>
          </w:p>
        </w:tc>
        <w:tc>
          <w:tcPr>
            <w:tcW w:w="709" w:type="dxa"/>
            <w:shd w:val="clear" w:color="auto" w:fill="auto"/>
            <w:vAlign w:val="center"/>
          </w:tcPr>
          <w:p w14:paraId="04A899DD" w14:textId="77777777" w:rsidR="00BD7B9C" w:rsidRPr="00BD7B9C" w:rsidRDefault="00BD7B9C" w:rsidP="00BD7B9C">
            <w:pPr>
              <w:jc w:val="center"/>
              <w:rPr>
                <w:sz w:val="22"/>
                <w:szCs w:val="22"/>
                <w:lang w:eastAsia="en-US"/>
              </w:rPr>
            </w:pPr>
            <w:r w:rsidRPr="00BD7B9C">
              <w:rPr>
                <w:sz w:val="22"/>
                <w:szCs w:val="22"/>
                <w:lang w:eastAsia="en-US"/>
              </w:rPr>
              <w:t>x</w:t>
            </w:r>
          </w:p>
        </w:tc>
        <w:tc>
          <w:tcPr>
            <w:tcW w:w="851" w:type="dxa"/>
            <w:shd w:val="clear" w:color="auto" w:fill="auto"/>
            <w:vAlign w:val="center"/>
          </w:tcPr>
          <w:p w14:paraId="53237320" w14:textId="77777777" w:rsidR="00BD7B9C" w:rsidRPr="00BD7B9C" w:rsidRDefault="00BD7B9C" w:rsidP="00BD7B9C">
            <w:pPr>
              <w:jc w:val="center"/>
              <w:rPr>
                <w:sz w:val="22"/>
                <w:szCs w:val="22"/>
                <w:lang w:eastAsia="en-US"/>
              </w:rPr>
            </w:pPr>
            <w:r w:rsidRPr="00BD7B9C">
              <w:rPr>
                <w:sz w:val="22"/>
                <w:szCs w:val="22"/>
                <w:lang w:eastAsia="en-US"/>
              </w:rPr>
              <w:t>x</w:t>
            </w:r>
          </w:p>
        </w:tc>
        <w:tc>
          <w:tcPr>
            <w:tcW w:w="708" w:type="dxa"/>
            <w:shd w:val="clear" w:color="auto" w:fill="auto"/>
            <w:vAlign w:val="center"/>
          </w:tcPr>
          <w:p w14:paraId="1204632D" w14:textId="77777777" w:rsidR="00BD7B9C" w:rsidRPr="00BD7B9C" w:rsidRDefault="00BD7B9C" w:rsidP="00BD7B9C">
            <w:pPr>
              <w:jc w:val="center"/>
              <w:rPr>
                <w:sz w:val="22"/>
                <w:szCs w:val="22"/>
                <w:lang w:eastAsia="en-US"/>
              </w:rPr>
            </w:pPr>
            <w:r w:rsidRPr="00BD7B9C">
              <w:rPr>
                <w:sz w:val="22"/>
                <w:szCs w:val="22"/>
                <w:lang w:eastAsia="en-US"/>
              </w:rPr>
              <w:t>х</w:t>
            </w:r>
          </w:p>
        </w:tc>
        <w:tc>
          <w:tcPr>
            <w:tcW w:w="709" w:type="dxa"/>
            <w:shd w:val="clear" w:color="auto" w:fill="auto"/>
            <w:vAlign w:val="center"/>
          </w:tcPr>
          <w:p w14:paraId="4D5D72F0" w14:textId="77777777" w:rsidR="00BD7B9C" w:rsidRPr="00BD7B9C" w:rsidRDefault="00BD7B9C" w:rsidP="00BD7B9C">
            <w:pPr>
              <w:jc w:val="center"/>
              <w:rPr>
                <w:sz w:val="22"/>
                <w:szCs w:val="22"/>
                <w:lang w:eastAsia="en-US"/>
              </w:rPr>
            </w:pPr>
            <w:r w:rsidRPr="00BD7B9C">
              <w:rPr>
                <w:sz w:val="22"/>
                <w:szCs w:val="22"/>
                <w:lang w:eastAsia="en-US"/>
              </w:rPr>
              <w:t>x</w:t>
            </w:r>
          </w:p>
        </w:tc>
        <w:tc>
          <w:tcPr>
            <w:tcW w:w="993" w:type="dxa"/>
            <w:shd w:val="clear" w:color="auto" w:fill="auto"/>
            <w:vAlign w:val="center"/>
          </w:tcPr>
          <w:p w14:paraId="150F46DE" w14:textId="77777777" w:rsidR="00BD7B9C" w:rsidRPr="00BD7B9C" w:rsidRDefault="00BD7B9C" w:rsidP="00BD7B9C">
            <w:pPr>
              <w:jc w:val="center"/>
              <w:rPr>
                <w:sz w:val="22"/>
                <w:szCs w:val="22"/>
                <w:lang w:eastAsia="en-US"/>
              </w:rPr>
            </w:pPr>
            <w:r w:rsidRPr="00BD7B9C">
              <w:rPr>
                <w:sz w:val="22"/>
                <w:szCs w:val="22"/>
                <w:lang w:eastAsia="en-US"/>
              </w:rPr>
              <w:t>x</w:t>
            </w:r>
          </w:p>
        </w:tc>
      </w:tr>
      <w:tr w:rsidR="00BD7B9C" w:rsidRPr="00BD7B9C" w14:paraId="5DFD207E" w14:textId="77777777" w:rsidTr="00BD7B9C">
        <w:trPr>
          <w:trHeight w:val="135"/>
          <w:jc w:val="center"/>
        </w:trPr>
        <w:tc>
          <w:tcPr>
            <w:tcW w:w="1327" w:type="dxa"/>
            <w:vMerge/>
            <w:shd w:val="clear" w:color="auto" w:fill="auto"/>
            <w:vAlign w:val="center"/>
          </w:tcPr>
          <w:p w14:paraId="5A0C6B18" w14:textId="77777777" w:rsidR="00BD7B9C" w:rsidRPr="00BD7B9C" w:rsidRDefault="00BD7B9C" w:rsidP="00BD7B9C">
            <w:pPr>
              <w:ind w:right="-2"/>
              <w:jc w:val="center"/>
              <w:rPr>
                <w:sz w:val="22"/>
                <w:szCs w:val="22"/>
                <w:lang w:eastAsia="en-US"/>
              </w:rPr>
            </w:pPr>
          </w:p>
        </w:tc>
        <w:tc>
          <w:tcPr>
            <w:tcW w:w="1843" w:type="dxa"/>
            <w:shd w:val="clear" w:color="auto" w:fill="auto"/>
          </w:tcPr>
          <w:p w14:paraId="29755AC7" w14:textId="77777777" w:rsidR="00BD7B9C" w:rsidRPr="00BD7B9C" w:rsidRDefault="00BD7B9C" w:rsidP="00BD7B9C">
            <w:pPr>
              <w:ind w:left="-108" w:right="-109"/>
              <w:jc w:val="center"/>
              <w:rPr>
                <w:sz w:val="22"/>
                <w:szCs w:val="22"/>
                <w:lang w:eastAsia="en-US"/>
              </w:rPr>
            </w:pPr>
            <w:r w:rsidRPr="00BD7B9C">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16283CB8" w14:textId="77777777" w:rsidR="00BD7B9C" w:rsidRPr="00BD7B9C" w:rsidRDefault="00BD7B9C" w:rsidP="00BD7B9C">
            <w:pPr>
              <w:jc w:val="center"/>
              <w:rPr>
                <w:sz w:val="22"/>
                <w:szCs w:val="22"/>
                <w:lang w:eastAsia="en-US"/>
              </w:rPr>
            </w:pPr>
            <w:r w:rsidRPr="00BD7B9C">
              <w:rPr>
                <w:sz w:val="22"/>
                <w:szCs w:val="22"/>
                <w:lang w:eastAsia="en-US"/>
              </w:rPr>
              <w:t>x</w:t>
            </w:r>
          </w:p>
        </w:tc>
        <w:tc>
          <w:tcPr>
            <w:tcW w:w="1040" w:type="dxa"/>
            <w:shd w:val="clear" w:color="auto" w:fill="auto"/>
            <w:vAlign w:val="center"/>
          </w:tcPr>
          <w:p w14:paraId="20AE09B4" w14:textId="77777777" w:rsidR="00BD7B9C" w:rsidRPr="00BD7B9C" w:rsidRDefault="00BD7B9C" w:rsidP="00BD7B9C">
            <w:pPr>
              <w:jc w:val="center"/>
              <w:rPr>
                <w:sz w:val="22"/>
                <w:szCs w:val="22"/>
                <w:lang w:eastAsia="en-US"/>
              </w:rPr>
            </w:pPr>
            <w:r w:rsidRPr="00BD7B9C">
              <w:rPr>
                <w:sz w:val="22"/>
                <w:szCs w:val="22"/>
                <w:lang w:eastAsia="en-US"/>
              </w:rPr>
              <w:t>x</w:t>
            </w:r>
          </w:p>
        </w:tc>
        <w:tc>
          <w:tcPr>
            <w:tcW w:w="709" w:type="dxa"/>
            <w:shd w:val="clear" w:color="auto" w:fill="auto"/>
            <w:vAlign w:val="center"/>
          </w:tcPr>
          <w:p w14:paraId="4FB71455" w14:textId="77777777" w:rsidR="00BD7B9C" w:rsidRPr="00BD7B9C" w:rsidRDefault="00BD7B9C" w:rsidP="00BD7B9C">
            <w:pPr>
              <w:jc w:val="center"/>
              <w:rPr>
                <w:sz w:val="22"/>
                <w:szCs w:val="22"/>
                <w:lang w:eastAsia="en-US"/>
              </w:rPr>
            </w:pPr>
            <w:r w:rsidRPr="00BD7B9C">
              <w:rPr>
                <w:sz w:val="22"/>
                <w:szCs w:val="22"/>
                <w:lang w:eastAsia="en-US"/>
              </w:rPr>
              <w:t>x</w:t>
            </w:r>
          </w:p>
        </w:tc>
        <w:tc>
          <w:tcPr>
            <w:tcW w:w="851" w:type="dxa"/>
            <w:shd w:val="clear" w:color="auto" w:fill="auto"/>
            <w:vAlign w:val="center"/>
          </w:tcPr>
          <w:p w14:paraId="3D93E7D5" w14:textId="77777777" w:rsidR="00BD7B9C" w:rsidRPr="00BD7B9C" w:rsidRDefault="00BD7B9C" w:rsidP="00BD7B9C">
            <w:pPr>
              <w:jc w:val="center"/>
              <w:rPr>
                <w:sz w:val="22"/>
                <w:szCs w:val="22"/>
                <w:lang w:eastAsia="en-US"/>
              </w:rPr>
            </w:pPr>
            <w:r w:rsidRPr="00BD7B9C">
              <w:rPr>
                <w:sz w:val="22"/>
                <w:szCs w:val="22"/>
                <w:lang w:eastAsia="en-US"/>
              </w:rPr>
              <w:t>x</w:t>
            </w:r>
          </w:p>
        </w:tc>
        <w:tc>
          <w:tcPr>
            <w:tcW w:w="708" w:type="dxa"/>
            <w:shd w:val="clear" w:color="auto" w:fill="auto"/>
            <w:vAlign w:val="center"/>
          </w:tcPr>
          <w:p w14:paraId="6E319FE2" w14:textId="77777777" w:rsidR="00BD7B9C" w:rsidRPr="00BD7B9C" w:rsidRDefault="00BD7B9C" w:rsidP="00BD7B9C">
            <w:pPr>
              <w:jc w:val="center"/>
              <w:rPr>
                <w:sz w:val="22"/>
                <w:szCs w:val="22"/>
                <w:lang w:eastAsia="en-US"/>
              </w:rPr>
            </w:pPr>
            <w:r w:rsidRPr="00BD7B9C">
              <w:rPr>
                <w:sz w:val="22"/>
                <w:szCs w:val="22"/>
                <w:lang w:eastAsia="en-US"/>
              </w:rPr>
              <w:t>х</w:t>
            </w:r>
          </w:p>
        </w:tc>
        <w:tc>
          <w:tcPr>
            <w:tcW w:w="709" w:type="dxa"/>
            <w:shd w:val="clear" w:color="auto" w:fill="auto"/>
            <w:vAlign w:val="center"/>
          </w:tcPr>
          <w:p w14:paraId="00CF8236" w14:textId="77777777" w:rsidR="00BD7B9C" w:rsidRPr="00BD7B9C" w:rsidRDefault="00BD7B9C" w:rsidP="00BD7B9C">
            <w:pPr>
              <w:jc w:val="center"/>
              <w:rPr>
                <w:sz w:val="22"/>
                <w:szCs w:val="22"/>
                <w:lang w:eastAsia="en-US"/>
              </w:rPr>
            </w:pPr>
            <w:r w:rsidRPr="00BD7B9C">
              <w:rPr>
                <w:sz w:val="22"/>
                <w:szCs w:val="22"/>
                <w:lang w:eastAsia="en-US"/>
              </w:rPr>
              <w:t>x</w:t>
            </w:r>
          </w:p>
        </w:tc>
        <w:tc>
          <w:tcPr>
            <w:tcW w:w="993" w:type="dxa"/>
            <w:shd w:val="clear" w:color="auto" w:fill="auto"/>
            <w:vAlign w:val="center"/>
          </w:tcPr>
          <w:p w14:paraId="33C314AE" w14:textId="77777777" w:rsidR="00BD7B9C" w:rsidRPr="00BD7B9C" w:rsidRDefault="00BD7B9C" w:rsidP="00BD7B9C">
            <w:pPr>
              <w:jc w:val="center"/>
              <w:rPr>
                <w:sz w:val="22"/>
                <w:szCs w:val="22"/>
                <w:lang w:eastAsia="en-US"/>
              </w:rPr>
            </w:pPr>
            <w:r w:rsidRPr="00BD7B9C">
              <w:rPr>
                <w:sz w:val="22"/>
                <w:szCs w:val="22"/>
                <w:lang w:eastAsia="en-US"/>
              </w:rPr>
              <w:t>x</w:t>
            </w:r>
          </w:p>
        </w:tc>
      </w:tr>
    </w:tbl>
    <w:p w14:paraId="52D4597A" w14:textId="77777777" w:rsidR="00BD7B9C" w:rsidRPr="00BD7B9C" w:rsidRDefault="00BD7B9C" w:rsidP="00BD7B9C">
      <w:pPr>
        <w:ind w:left="601" w:right="-142"/>
        <w:jc w:val="right"/>
        <w:rPr>
          <w:b/>
          <w:lang w:eastAsia="en-US"/>
        </w:rPr>
      </w:pPr>
    </w:p>
    <w:p w14:paraId="37797B6E" w14:textId="77777777" w:rsidR="00BD7B9C" w:rsidRPr="00BD7B9C" w:rsidRDefault="00BD7B9C" w:rsidP="00BD7B9C">
      <w:pPr>
        <w:ind w:left="-142" w:right="-142" w:firstLine="709"/>
        <w:jc w:val="both"/>
        <w:rPr>
          <w:sz w:val="28"/>
          <w:szCs w:val="28"/>
          <w:lang w:eastAsia="en-US"/>
        </w:rPr>
      </w:pPr>
      <w:r w:rsidRPr="00BD7B9C">
        <w:rPr>
          <w:sz w:val="28"/>
          <w:szCs w:val="28"/>
          <w:lang w:eastAsia="en-US"/>
        </w:rPr>
        <w:t xml:space="preserve">* Выделяется в целях реализации пункта 6 статьи 168 Налогового кодекса Российской Федерации (часть вторая). </w:t>
      </w:r>
    </w:p>
    <w:p w14:paraId="4A810A32" w14:textId="77777777" w:rsidR="00BD7B9C" w:rsidRPr="00BD7B9C" w:rsidRDefault="00BD7B9C" w:rsidP="00BD7B9C">
      <w:pPr>
        <w:ind w:left="-142" w:right="-142" w:firstLine="709"/>
        <w:jc w:val="right"/>
        <w:rPr>
          <w:sz w:val="28"/>
          <w:szCs w:val="28"/>
          <w:lang w:eastAsia="en-US"/>
        </w:rPr>
      </w:pPr>
      <w:r w:rsidRPr="00BD7B9C">
        <w:rPr>
          <w:sz w:val="28"/>
          <w:szCs w:val="28"/>
          <w:lang w:eastAsia="en-US"/>
        </w:rPr>
        <w:t>».</w:t>
      </w:r>
    </w:p>
    <w:p w14:paraId="5370F4D5" w14:textId="77777777" w:rsidR="00BD7B9C" w:rsidRPr="00BD7B9C" w:rsidRDefault="00BD7B9C" w:rsidP="00BD7B9C">
      <w:pPr>
        <w:ind w:right="-1"/>
        <w:jc w:val="center"/>
        <w:rPr>
          <w:b/>
          <w:bCs/>
          <w:color w:val="000000"/>
          <w:kern w:val="32"/>
          <w:sz w:val="28"/>
          <w:szCs w:val="28"/>
          <w:lang w:eastAsia="en-US"/>
        </w:rPr>
      </w:pPr>
    </w:p>
    <w:p w14:paraId="21191798" w14:textId="71E150AA" w:rsidR="00BD7B9C" w:rsidRDefault="00BD7B9C" w:rsidP="00BD7B9C">
      <w:pPr>
        <w:ind w:firstLine="5103"/>
        <w:jc w:val="both"/>
        <w:rPr>
          <w:bCs/>
        </w:rPr>
      </w:pPr>
      <w:r w:rsidRPr="00BD7B9C">
        <w:rPr>
          <w:sz w:val="28"/>
          <w:szCs w:val="28"/>
        </w:rPr>
        <w:br w:type="page"/>
      </w:r>
      <w:r>
        <w:rPr>
          <w:bCs/>
        </w:rPr>
        <w:lastRenderedPageBreak/>
        <w:t>Приложение № 78 к протоколу № 96</w:t>
      </w:r>
    </w:p>
    <w:p w14:paraId="5AAADA90" w14:textId="77777777" w:rsidR="00BD7B9C" w:rsidRDefault="00BD7B9C" w:rsidP="00BD7B9C">
      <w:pPr>
        <w:ind w:firstLine="5103"/>
        <w:jc w:val="both"/>
        <w:rPr>
          <w:bCs/>
        </w:rPr>
      </w:pPr>
      <w:r>
        <w:rPr>
          <w:bCs/>
        </w:rPr>
        <w:t xml:space="preserve">заседания Правления региональной </w:t>
      </w:r>
    </w:p>
    <w:p w14:paraId="678FB6ED" w14:textId="77777777" w:rsidR="00BD7B9C" w:rsidRDefault="00BD7B9C" w:rsidP="00BD7B9C">
      <w:pPr>
        <w:ind w:firstLine="5103"/>
        <w:jc w:val="both"/>
        <w:rPr>
          <w:bCs/>
        </w:rPr>
      </w:pPr>
      <w:r>
        <w:rPr>
          <w:bCs/>
        </w:rPr>
        <w:t>энергетической комиссии</w:t>
      </w:r>
    </w:p>
    <w:p w14:paraId="0F69A287" w14:textId="77777777" w:rsidR="00BD7B9C" w:rsidRDefault="00BD7B9C" w:rsidP="00BD7B9C">
      <w:pPr>
        <w:ind w:firstLine="5103"/>
        <w:jc w:val="both"/>
        <w:rPr>
          <w:bCs/>
        </w:rPr>
      </w:pPr>
      <w:r>
        <w:rPr>
          <w:bCs/>
        </w:rPr>
        <w:t>Кемеровской области от 19.12.2019</w:t>
      </w:r>
    </w:p>
    <w:p w14:paraId="3EAA1B89" w14:textId="628CD541" w:rsidR="00BD7B9C" w:rsidRPr="00BD7B9C" w:rsidRDefault="00BD7B9C" w:rsidP="00BD7B9C">
      <w:pPr>
        <w:ind w:firstLine="4820"/>
        <w:jc w:val="both"/>
        <w:rPr>
          <w:b/>
          <w:sz w:val="28"/>
          <w:szCs w:val="28"/>
        </w:rPr>
      </w:pPr>
    </w:p>
    <w:p w14:paraId="1EEF376E" w14:textId="77777777" w:rsidR="00BD7B9C" w:rsidRPr="00BD7B9C" w:rsidRDefault="00BD7B9C" w:rsidP="00BD7B9C">
      <w:pPr>
        <w:keepNext/>
        <w:jc w:val="center"/>
        <w:outlineLvl w:val="0"/>
        <w:rPr>
          <w:b/>
          <w:sz w:val="28"/>
          <w:szCs w:val="28"/>
        </w:rPr>
      </w:pPr>
      <w:r w:rsidRPr="00BD7B9C">
        <w:rPr>
          <w:b/>
          <w:sz w:val="28"/>
          <w:szCs w:val="28"/>
        </w:rPr>
        <w:t xml:space="preserve">Экспертное заключение </w:t>
      </w:r>
    </w:p>
    <w:p w14:paraId="5A2E3693" w14:textId="77777777" w:rsidR="00BD7B9C" w:rsidRPr="00BD7B9C" w:rsidRDefault="00BD7B9C" w:rsidP="00BD7B9C">
      <w:pPr>
        <w:keepNext/>
        <w:jc w:val="center"/>
        <w:outlineLvl w:val="0"/>
        <w:rPr>
          <w:b/>
          <w:sz w:val="28"/>
          <w:szCs w:val="28"/>
        </w:rPr>
      </w:pPr>
      <w:r w:rsidRPr="00BD7B9C">
        <w:rPr>
          <w:b/>
          <w:sz w:val="28"/>
          <w:szCs w:val="28"/>
        </w:rPr>
        <w:t>региональной энергетической комиссии Кемеровской области</w:t>
      </w:r>
    </w:p>
    <w:p w14:paraId="39F08769" w14:textId="77777777" w:rsidR="00BD7B9C" w:rsidRPr="00BD7B9C" w:rsidRDefault="00BD7B9C" w:rsidP="00BD7B9C">
      <w:pPr>
        <w:jc w:val="center"/>
        <w:rPr>
          <w:sz w:val="28"/>
          <w:szCs w:val="28"/>
        </w:rPr>
      </w:pPr>
      <w:r w:rsidRPr="00BD7B9C">
        <w:rPr>
          <w:b/>
          <w:sz w:val="28"/>
          <w:szCs w:val="28"/>
        </w:rPr>
        <w:t xml:space="preserve">по материалам, представленным </w:t>
      </w:r>
      <w:r w:rsidRPr="00BD7B9C">
        <w:rPr>
          <w:b/>
          <w:bCs/>
          <w:sz w:val="28"/>
          <w:szCs w:val="28"/>
        </w:rPr>
        <w:t xml:space="preserve">АО «УК Кузбассразрезуголь» филиал Талдинский угольный разрез </w:t>
      </w:r>
      <w:r w:rsidRPr="00BD7B9C">
        <w:rPr>
          <w:b/>
          <w:sz w:val="28"/>
          <w:szCs w:val="28"/>
        </w:rPr>
        <w:t>для корректировки тарифов на теплоноситель и горячую воду, реализуемую на потребительском рынке Прокопьевского муниципального округа на 2020 гг</w:t>
      </w:r>
      <w:r w:rsidRPr="00BD7B9C">
        <w:rPr>
          <w:sz w:val="28"/>
          <w:szCs w:val="28"/>
        </w:rPr>
        <w:t>.</w:t>
      </w:r>
    </w:p>
    <w:p w14:paraId="5B879119" w14:textId="77777777" w:rsidR="00BD7B9C" w:rsidRPr="00BD7B9C" w:rsidRDefault="00BD7B9C" w:rsidP="00BD7B9C">
      <w:pPr>
        <w:spacing w:line="360" w:lineRule="auto"/>
        <w:jc w:val="both"/>
        <w:rPr>
          <w:i/>
          <w:sz w:val="28"/>
          <w:szCs w:val="28"/>
        </w:rPr>
      </w:pPr>
    </w:p>
    <w:p w14:paraId="7AD650A2" w14:textId="77777777" w:rsidR="00BD7B9C" w:rsidRPr="00BD7B9C" w:rsidRDefault="00BD7B9C" w:rsidP="00BD7B9C">
      <w:pPr>
        <w:spacing w:line="288" w:lineRule="auto"/>
        <w:jc w:val="both"/>
        <w:rPr>
          <w:bCs/>
          <w:sz w:val="28"/>
          <w:szCs w:val="28"/>
        </w:rPr>
      </w:pPr>
      <w:r w:rsidRPr="00BD7B9C">
        <w:rPr>
          <w:b/>
          <w:bCs/>
          <w:sz w:val="28"/>
          <w:szCs w:val="28"/>
          <w:u w:val="single"/>
        </w:rPr>
        <w:t>1. ТАРИФ НА ТЕПЛОНОСИТЕЛЬ</w:t>
      </w:r>
      <w:r w:rsidRPr="00BD7B9C">
        <w:rPr>
          <w:b/>
          <w:bCs/>
          <w:sz w:val="28"/>
          <w:szCs w:val="28"/>
        </w:rPr>
        <w:t xml:space="preserve">, используемый для осуществления горячего водоснабжения. </w:t>
      </w:r>
    </w:p>
    <w:p w14:paraId="0AE04DEB" w14:textId="77777777" w:rsidR="00BD7B9C" w:rsidRPr="00BD7B9C" w:rsidRDefault="00BD7B9C" w:rsidP="00BD7B9C">
      <w:pPr>
        <w:spacing w:line="288" w:lineRule="auto"/>
        <w:ind w:firstLine="567"/>
        <w:jc w:val="both"/>
        <w:rPr>
          <w:sz w:val="28"/>
          <w:szCs w:val="28"/>
        </w:rPr>
      </w:pPr>
      <w:r w:rsidRPr="00BD7B9C">
        <w:rPr>
          <w:sz w:val="28"/>
          <w:szCs w:val="28"/>
        </w:rPr>
        <w:t>Стоимость 1 м</w:t>
      </w:r>
      <w:r w:rsidRPr="00BD7B9C">
        <w:rPr>
          <w:sz w:val="28"/>
          <w:szCs w:val="28"/>
          <w:vertAlign w:val="superscript"/>
        </w:rPr>
        <w:t>3</w:t>
      </w:r>
      <w:r w:rsidRPr="00BD7B9C">
        <w:rPr>
          <w:sz w:val="28"/>
          <w:szCs w:val="28"/>
        </w:rPr>
        <w:t xml:space="preserve"> теплоносителя на 2020 год принята экспертами на основании постановления РЭК КО от 04.10.2019 № 293 «</w:t>
      </w:r>
      <w:r w:rsidRPr="00BD7B9C">
        <w:rPr>
          <w:bCs/>
          <w:sz w:val="28"/>
          <w:szCs w:val="28"/>
        </w:rPr>
        <w:t>О внесении изменений в постановление региональной энергетической комиссии Кемеровской области от 25.10.2018 № 283 «Об утверждении производственной программы в сфере холодного водоснабжения технической водой, водоотведения и об установлении тарифов на техническую воду, водоотведение АО «Угольная компания «Кузбассразрезуголь» (филиал «Талдинский угольный разрез») (Прокопьевский муниципальный район)» в части 2020 года</w:t>
      </w:r>
      <w:r w:rsidRPr="00BD7B9C">
        <w:rPr>
          <w:sz w:val="28"/>
          <w:szCs w:val="28"/>
        </w:rPr>
        <w:t>» и составила:</w:t>
      </w:r>
    </w:p>
    <w:p w14:paraId="5A19D59C" w14:textId="77777777" w:rsidR="00BD7B9C" w:rsidRPr="00BD7B9C" w:rsidRDefault="00BD7B9C" w:rsidP="00BD7B9C">
      <w:pPr>
        <w:spacing w:line="288" w:lineRule="auto"/>
        <w:ind w:firstLine="567"/>
        <w:jc w:val="both"/>
        <w:rPr>
          <w:sz w:val="28"/>
          <w:szCs w:val="28"/>
        </w:rPr>
      </w:pPr>
      <w:r w:rsidRPr="00BD7B9C">
        <w:rPr>
          <w:sz w:val="28"/>
          <w:szCs w:val="28"/>
        </w:rPr>
        <w:t>Стоимость теплоносителя на период 01.01.2020 – 31.12.2020 г. составит:</w:t>
      </w:r>
    </w:p>
    <w:p w14:paraId="2C24A614" w14:textId="77777777" w:rsidR="00BD7B9C" w:rsidRPr="00BD7B9C" w:rsidRDefault="00BD7B9C" w:rsidP="00BD7B9C">
      <w:pPr>
        <w:spacing w:line="288" w:lineRule="auto"/>
        <w:ind w:firstLine="567"/>
        <w:jc w:val="both"/>
        <w:rPr>
          <w:sz w:val="28"/>
          <w:szCs w:val="28"/>
        </w:rPr>
      </w:pPr>
      <w:r w:rsidRPr="00BD7B9C">
        <w:rPr>
          <w:sz w:val="28"/>
          <w:szCs w:val="28"/>
        </w:rPr>
        <w:t>- по 30.06.2020 г. – 27,92 руб./м3.;</w:t>
      </w:r>
    </w:p>
    <w:p w14:paraId="15041008" w14:textId="77777777" w:rsidR="00BD7B9C" w:rsidRPr="00BD7B9C" w:rsidRDefault="00BD7B9C" w:rsidP="00BD7B9C">
      <w:pPr>
        <w:spacing w:line="288" w:lineRule="auto"/>
        <w:ind w:firstLine="567"/>
        <w:jc w:val="both"/>
        <w:rPr>
          <w:sz w:val="28"/>
          <w:szCs w:val="28"/>
        </w:rPr>
      </w:pPr>
      <w:r w:rsidRPr="00BD7B9C">
        <w:rPr>
          <w:sz w:val="28"/>
          <w:szCs w:val="28"/>
        </w:rPr>
        <w:t>- по 31.12.2020 г. – 28,85 руб./м3.</w:t>
      </w:r>
    </w:p>
    <w:p w14:paraId="57E7B050" w14:textId="77777777" w:rsidR="00BD7B9C" w:rsidRPr="00BD7B9C" w:rsidRDefault="00BD7B9C" w:rsidP="00BD7B9C">
      <w:pPr>
        <w:spacing w:line="288" w:lineRule="auto"/>
        <w:ind w:firstLine="567"/>
        <w:jc w:val="both"/>
        <w:rPr>
          <w:sz w:val="28"/>
          <w:szCs w:val="28"/>
        </w:rPr>
      </w:pPr>
    </w:p>
    <w:p w14:paraId="6E63C9BF" w14:textId="77777777" w:rsidR="00BD7B9C" w:rsidRPr="00BD7B9C" w:rsidRDefault="00BD7B9C" w:rsidP="00BD7B9C">
      <w:pPr>
        <w:spacing w:line="288" w:lineRule="auto"/>
        <w:jc w:val="both"/>
        <w:rPr>
          <w:b/>
          <w:bCs/>
          <w:sz w:val="28"/>
          <w:szCs w:val="28"/>
          <w:u w:val="single"/>
        </w:rPr>
      </w:pPr>
      <w:r w:rsidRPr="00BD7B9C">
        <w:rPr>
          <w:sz w:val="28"/>
          <w:szCs w:val="28"/>
        </w:rPr>
        <w:t xml:space="preserve">  </w:t>
      </w:r>
      <w:r w:rsidRPr="00BD7B9C">
        <w:rPr>
          <w:b/>
          <w:bCs/>
          <w:sz w:val="28"/>
          <w:szCs w:val="28"/>
          <w:u w:val="single"/>
        </w:rPr>
        <w:t>2. ТАРИФ НА ГОРЯЧУЮ ВОДУ</w:t>
      </w:r>
    </w:p>
    <w:p w14:paraId="053F98AE" w14:textId="77777777" w:rsidR="00BD7B9C" w:rsidRPr="00BD7B9C" w:rsidRDefault="00BD7B9C" w:rsidP="00BD7B9C">
      <w:pPr>
        <w:spacing w:line="288" w:lineRule="auto"/>
        <w:jc w:val="both"/>
        <w:rPr>
          <w:b/>
          <w:bCs/>
          <w:sz w:val="28"/>
          <w:szCs w:val="28"/>
          <w:u w:val="single"/>
        </w:rPr>
      </w:pPr>
    </w:p>
    <w:p w14:paraId="73D0FB16" w14:textId="77777777" w:rsidR="00BD7B9C" w:rsidRPr="00BD7B9C" w:rsidRDefault="00BD7B9C" w:rsidP="00BD7B9C">
      <w:pPr>
        <w:spacing w:line="288" w:lineRule="auto"/>
        <w:ind w:firstLine="567"/>
        <w:jc w:val="both"/>
        <w:rPr>
          <w:sz w:val="28"/>
          <w:szCs w:val="28"/>
        </w:rPr>
      </w:pPr>
      <w:r w:rsidRPr="00BD7B9C">
        <w:rPr>
          <w:bCs/>
          <w:sz w:val="28"/>
          <w:szCs w:val="28"/>
        </w:rPr>
        <w:t xml:space="preserve">        </w:t>
      </w:r>
      <w:r w:rsidRPr="00BD7B9C">
        <w:rPr>
          <w:sz w:val="28"/>
          <w:szCs w:val="28"/>
        </w:rPr>
        <w:t xml:space="preserve">Предлагаемый для установления тариф рассчитан в соответствии с разделом </w:t>
      </w:r>
      <w:r w:rsidRPr="00BD7B9C">
        <w:rPr>
          <w:sz w:val="28"/>
          <w:szCs w:val="28"/>
          <w:lang w:val="en-US"/>
        </w:rPr>
        <w:t>IX</w:t>
      </w:r>
      <w:r w:rsidRPr="00BD7B9C">
        <w:rPr>
          <w:sz w:val="28"/>
          <w:szCs w:val="28"/>
        </w:rPr>
        <w:t>.</w:t>
      </w:r>
      <w:r w:rsidRPr="00BD7B9C">
        <w:rPr>
          <w:sz w:val="28"/>
          <w:szCs w:val="28"/>
          <w:lang w:val="en-US"/>
        </w:rPr>
        <w:t>VI</w:t>
      </w:r>
      <w:r w:rsidRPr="00BD7B9C">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14:paraId="333D7DD1" w14:textId="77777777" w:rsidR="00BD7B9C" w:rsidRPr="00BD7B9C" w:rsidRDefault="00BD7B9C" w:rsidP="00BD7B9C">
      <w:pPr>
        <w:tabs>
          <w:tab w:val="left" w:pos="0"/>
          <w:tab w:val="left" w:pos="9900"/>
        </w:tabs>
        <w:spacing w:line="288" w:lineRule="auto"/>
        <w:ind w:right="142" w:firstLine="540"/>
        <w:jc w:val="both"/>
        <w:rPr>
          <w:b/>
          <w:bCs/>
          <w:sz w:val="28"/>
          <w:szCs w:val="28"/>
          <w:u w:val="single"/>
        </w:rPr>
      </w:pPr>
      <w:r w:rsidRPr="00BD7B9C">
        <w:rPr>
          <w:sz w:val="28"/>
          <w:szCs w:val="28"/>
        </w:rPr>
        <w:t xml:space="preserve">Согласно Постановлению Правительства РФ от 22.10.2012 № 1075 «О ценообразовании в сфере теплоснабжения», при открытой системе горячего водоснабжения, для расчета тарифа на горячее водоснабжение </w:t>
      </w:r>
      <w:r w:rsidRPr="00BD7B9C">
        <w:rPr>
          <w:b/>
          <w:bCs/>
          <w:sz w:val="28"/>
          <w:szCs w:val="28"/>
          <w:u w:val="single"/>
        </w:rPr>
        <w:t>используются две компоненты: теплоноситель и тепловая энергия.</w:t>
      </w:r>
    </w:p>
    <w:p w14:paraId="59109A75" w14:textId="77777777" w:rsidR="00BD7B9C" w:rsidRPr="00BD7B9C" w:rsidRDefault="00BD7B9C" w:rsidP="00BD7B9C">
      <w:pPr>
        <w:spacing w:line="288" w:lineRule="auto"/>
        <w:ind w:firstLine="567"/>
        <w:jc w:val="both"/>
        <w:rPr>
          <w:sz w:val="28"/>
          <w:szCs w:val="28"/>
        </w:rPr>
      </w:pPr>
      <w:r w:rsidRPr="00BD7B9C">
        <w:rPr>
          <w:sz w:val="28"/>
          <w:szCs w:val="28"/>
        </w:rPr>
        <w:lastRenderedPageBreak/>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w:t>
      </w:r>
      <w:r w:rsidRPr="00BD7B9C">
        <w:rPr>
          <w:sz w:val="28"/>
          <w:szCs w:val="28"/>
          <w:vertAlign w:val="superscript"/>
        </w:rPr>
        <w:t xml:space="preserve">3 </w:t>
      </w:r>
      <w:r w:rsidRPr="00BD7B9C">
        <w:rPr>
          <w:sz w:val="28"/>
          <w:szCs w:val="28"/>
        </w:rPr>
        <w:t>исходной воды (пояснение приведено в п.1.данного экспертного заключения).</w:t>
      </w:r>
    </w:p>
    <w:p w14:paraId="6D026B0B" w14:textId="77777777" w:rsidR="00BD7B9C" w:rsidRPr="00BD7B9C" w:rsidRDefault="00BD7B9C" w:rsidP="00BD7B9C">
      <w:pPr>
        <w:spacing w:line="288" w:lineRule="auto"/>
        <w:ind w:firstLine="567"/>
        <w:jc w:val="both"/>
        <w:rPr>
          <w:sz w:val="28"/>
          <w:szCs w:val="28"/>
        </w:rPr>
      </w:pPr>
    </w:p>
    <w:p w14:paraId="10D17E75" w14:textId="77777777" w:rsidR="00BD7B9C" w:rsidRPr="00BD7B9C" w:rsidRDefault="00BD7B9C" w:rsidP="00BD7B9C">
      <w:pPr>
        <w:spacing w:line="288" w:lineRule="auto"/>
        <w:ind w:firstLine="567"/>
        <w:jc w:val="both"/>
        <w:rPr>
          <w:b/>
          <w:i/>
          <w:sz w:val="28"/>
          <w:szCs w:val="28"/>
        </w:rPr>
      </w:pPr>
      <w:r w:rsidRPr="00BD7B9C">
        <w:rPr>
          <w:b/>
          <w:i/>
          <w:sz w:val="28"/>
          <w:szCs w:val="28"/>
        </w:rPr>
        <w:t xml:space="preserve">Расчёт тарифа на горячую воду для </w:t>
      </w:r>
      <w:r w:rsidRPr="00BD7B9C">
        <w:rPr>
          <w:b/>
          <w:bCs/>
          <w:i/>
          <w:sz w:val="28"/>
          <w:szCs w:val="28"/>
        </w:rPr>
        <w:t>АО «УК Кузбассразрезуголь» филиал Талдинский угольный разрез</w:t>
      </w:r>
      <w:r w:rsidRPr="00BD7B9C">
        <w:rPr>
          <w:b/>
          <w:i/>
          <w:sz w:val="28"/>
          <w:szCs w:val="28"/>
        </w:rPr>
        <w:t>.</w:t>
      </w:r>
    </w:p>
    <w:p w14:paraId="4FED12EA" w14:textId="77777777" w:rsidR="00BD7B9C" w:rsidRPr="00BD7B9C" w:rsidRDefault="00BD7B9C" w:rsidP="00BD7B9C">
      <w:pPr>
        <w:spacing w:line="360" w:lineRule="auto"/>
        <w:jc w:val="both"/>
        <w:rPr>
          <w:sz w:val="28"/>
          <w:szCs w:val="28"/>
        </w:rPr>
      </w:pPr>
      <w:r w:rsidRPr="00BD7B9C">
        <w:rPr>
          <w:sz w:val="28"/>
          <w:szCs w:val="28"/>
        </w:rPr>
        <w:t xml:space="preserve">        Объём теплоносителя в горячей воде определяем согласно представленных предприятием расчёта расхода воды на выработку и транспорт тепловой энергии и объёма отводимых сточных вод, расчёта стоимости воды</w:t>
      </w:r>
      <w:r w:rsidRPr="00BD7B9C">
        <w:rPr>
          <w:szCs w:val="20"/>
        </w:rPr>
        <w:t xml:space="preserve"> </w:t>
      </w:r>
      <w:r w:rsidRPr="00BD7B9C">
        <w:rPr>
          <w:sz w:val="28"/>
          <w:szCs w:val="28"/>
        </w:rPr>
        <w:t xml:space="preserve">на выработку и транспорт тепловой энергии и объёма отводимых сточных вод </w:t>
      </w:r>
      <w:r w:rsidRPr="00BD7B9C">
        <w:rPr>
          <w:bCs/>
          <w:sz w:val="28"/>
          <w:szCs w:val="28"/>
        </w:rPr>
        <w:t>АО «УК Кузбассразрезуголь» филиал Талдинский угольный разрез</w:t>
      </w:r>
      <w:r w:rsidRPr="00BD7B9C">
        <w:rPr>
          <w:sz w:val="28"/>
          <w:szCs w:val="28"/>
        </w:rPr>
        <w:t>. При этом, относительно общего объёма тепловой энергии на потребительский рынок, доля тепловой энергии на ГВС составляет: 15 %.</w:t>
      </w:r>
    </w:p>
    <w:p w14:paraId="54FB6EA0" w14:textId="77777777" w:rsidR="00BD7B9C" w:rsidRPr="00BD7B9C" w:rsidRDefault="00BD7B9C" w:rsidP="00BD7B9C">
      <w:pPr>
        <w:spacing w:line="360" w:lineRule="auto"/>
        <w:jc w:val="both"/>
        <w:rPr>
          <w:sz w:val="28"/>
          <w:szCs w:val="28"/>
        </w:rPr>
      </w:pPr>
      <w:r w:rsidRPr="00BD7B9C">
        <w:rPr>
          <w:sz w:val="28"/>
          <w:szCs w:val="28"/>
        </w:rPr>
        <w:t xml:space="preserve">       Далее согласно предложенных предприятием расчётов на 2019 год выделяем объём воды, используемый на потребительский рынок. При этом, доля воды на горячее водоснабжение, в общем объёме, по данным организации, составляют 6550 м3 / 15260 м3 = 0,43. </w:t>
      </w:r>
    </w:p>
    <w:p w14:paraId="4CCFE53D" w14:textId="77777777" w:rsidR="00BD7B9C" w:rsidRPr="00BD7B9C" w:rsidRDefault="00BD7B9C" w:rsidP="00BD7B9C">
      <w:pPr>
        <w:autoSpaceDE w:val="0"/>
        <w:autoSpaceDN w:val="0"/>
        <w:adjustRightInd w:val="0"/>
        <w:spacing w:line="288" w:lineRule="auto"/>
        <w:ind w:firstLine="567"/>
        <w:jc w:val="both"/>
        <w:outlineLvl w:val="1"/>
        <w:rPr>
          <w:sz w:val="28"/>
          <w:szCs w:val="28"/>
        </w:rPr>
      </w:pPr>
      <w:r w:rsidRPr="00BD7B9C">
        <w:rPr>
          <w:sz w:val="28"/>
          <w:szCs w:val="28"/>
        </w:rPr>
        <w:t>Удельные расходы Гкал на нагрев 1 м</w:t>
      </w:r>
      <w:r w:rsidRPr="00BD7B9C">
        <w:rPr>
          <w:sz w:val="28"/>
          <w:szCs w:val="28"/>
          <w:vertAlign w:val="superscript"/>
        </w:rPr>
        <w:t xml:space="preserve">3 </w:t>
      </w:r>
      <w:r w:rsidRPr="00BD7B9C">
        <w:rPr>
          <w:sz w:val="28"/>
          <w:szCs w:val="28"/>
        </w:rPr>
        <w:t>теплоносителя на территории Кемеровской области установлены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и составляют:</w:t>
      </w:r>
    </w:p>
    <w:p w14:paraId="5E9A2B53" w14:textId="77777777" w:rsidR="00BD7B9C" w:rsidRPr="00BD7B9C" w:rsidRDefault="00BD7B9C" w:rsidP="00BD7B9C">
      <w:pPr>
        <w:autoSpaceDE w:val="0"/>
        <w:autoSpaceDN w:val="0"/>
        <w:adjustRightInd w:val="0"/>
        <w:spacing w:line="288" w:lineRule="auto"/>
        <w:ind w:firstLine="567"/>
        <w:jc w:val="both"/>
        <w:outlineLvl w:val="1"/>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3332"/>
        <w:gridCol w:w="3266"/>
      </w:tblGrid>
      <w:tr w:rsidR="00BD7B9C" w:rsidRPr="00BD7B9C" w14:paraId="5316FD8F" w14:textId="77777777" w:rsidTr="00BD7B9C">
        <w:tc>
          <w:tcPr>
            <w:tcW w:w="3474" w:type="dxa"/>
            <w:shd w:val="clear" w:color="auto" w:fill="auto"/>
            <w:vAlign w:val="center"/>
          </w:tcPr>
          <w:p w14:paraId="5B7D0B02" w14:textId="77777777" w:rsidR="00BD7B9C" w:rsidRPr="00BD7B9C" w:rsidRDefault="00BD7B9C" w:rsidP="00BD7B9C">
            <w:pPr>
              <w:autoSpaceDE w:val="0"/>
              <w:autoSpaceDN w:val="0"/>
              <w:adjustRightInd w:val="0"/>
              <w:spacing w:line="288" w:lineRule="auto"/>
              <w:jc w:val="center"/>
              <w:outlineLvl w:val="1"/>
              <w:rPr>
                <w:sz w:val="20"/>
                <w:szCs w:val="20"/>
              </w:rPr>
            </w:pPr>
            <w:r w:rsidRPr="00BD7B9C">
              <w:rPr>
                <w:sz w:val="20"/>
                <w:szCs w:val="20"/>
              </w:rPr>
              <w:t>Наименование муниципального</w:t>
            </w:r>
          </w:p>
          <w:p w14:paraId="671C2F3B" w14:textId="77777777" w:rsidR="00BD7B9C" w:rsidRPr="00BD7B9C" w:rsidRDefault="00BD7B9C" w:rsidP="00BD7B9C">
            <w:pPr>
              <w:autoSpaceDE w:val="0"/>
              <w:autoSpaceDN w:val="0"/>
              <w:adjustRightInd w:val="0"/>
              <w:spacing w:line="288" w:lineRule="auto"/>
              <w:jc w:val="center"/>
              <w:outlineLvl w:val="1"/>
              <w:rPr>
                <w:sz w:val="20"/>
                <w:szCs w:val="20"/>
              </w:rPr>
            </w:pPr>
            <w:r w:rsidRPr="00BD7B9C">
              <w:rPr>
                <w:sz w:val="20"/>
                <w:szCs w:val="20"/>
              </w:rPr>
              <w:t>образования</w:t>
            </w:r>
          </w:p>
        </w:tc>
        <w:tc>
          <w:tcPr>
            <w:tcW w:w="3474" w:type="dxa"/>
            <w:shd w:val="clear" w:color="auto" w:fill="auto"/>
            <w:vAlign w:val="center"/>
          </w:tcPr>
          <w:p w14:paraId="3F4CCCAA" w14:textId="77777777" w:rsidR="00BD7B9C" w:rsidRPr="00BD7B9C" w:rsidRDefault="00BD7B9C" w:rsidP="00BD7B9C">
            <w:pPr>
              <w:jc w:val="center"/>
              <w:rPr>
                <w:sz w:val="20"/>
                <w:szCs w:val="20"/>
              </w:rPr>
            </w:pPr>
            <w:r w:rsidRPr="00BD7B9C">
              <w:rPr>
                <w:sz w:val="20"/>
                <w:szCs w:val="20"/>
              </w:rPr>
              <w:t xml:space="preserve">Вид системы горячего водоснабжения (открытая, закрытая) Нормативы расхода тепловой энергии, </w:t>
            </w:r>
          </w:p>
          <w:p w14:paraId="0054749F" w14:textId="77777777" w:rsidR="00BD7B9C" w:rsidRPr="00BD7B9C" w:rsidRDefault="00BD7B9C" w:rsidP="00BD7B9C">
            <w:pPr>
              <w:jc w:val="center"/>
              <w:rPr>
                <w:sz w:val="20"/>
                <w:szCs w:val="20"/>
              </w:rPr>
            </w:pPr>
            <w:r w:rsidRPr="00BD7B9C">
              <w:rPr>
                <w:sz w:val="20"/>
                <w:szCs w:val="20"/>
              </w:rPr>
              <w:t xml:space="preserve">(Гкал на 1 м </w:t>
            </w:r>
            <w:proofErr w:type="gramStart"/>
            <w:r w:rsidRPr="00BD7B9C">
              <w:rPr>
                <w:sz w:val="20"/>
                <w:szCs w:val="20"/>
              </w:rPr>
              <w:t>3 )</w:t>
            </w:r>
            <w:proofErr w:type="gramEnd"/>
          </w:p>
        </w:tc>
        <w:tc>
          <w:tcPr>
            <w:tcW w:w="3474" w:type="dxa"/>
            <w:shd w:val="clear" w:color="auto" w:fill="auto"/>
            <w:vAlign w:val="center"/>
          </w:tcPr>
          <w:p w14:paraId="430AA997" w14:textId="77777777" w:rsidR="00BD7B9C" w:rsidRPr="00BD7B9C" w:rsidRDefault="00BD7B9C" w:rsidP="00BD7B9C">
            <w:pPr>
              <w:jc w:val="center"/>
              <w:rPr>
                <w:sz w:val="20"/>
                <w:szCs w:val="20"/>
              </w:rPr>
            </w:pPr>
            <w:r w:rsidRPr="00BD7B9C">
              <w:rPr>
                <w:sz w:val="20"/>
                <w:szCs w:val="20"/>
              </w:rPr>
              <w:t xml:space="preserve">Вид системы горячего водоснабжения (открытая, закрытая) Нормативы расхода тепловой энергии, </w:t>
            </w:r>
          </w:p>
          <w:p w14:paraId="0B18D7AF" w14:textId="77777777" w:rsidR="00BD7B9C" w:rsidRPr="00BD7B9C" w:rsidRDefault="00BD7B9C" w:rsidP="00BD7B9C">
            <w:pPr>
              <w:jc w:val="center"/>
              <w:rPr>
                <w:sz w:val="20"/>
                <w:szCs w:val="20"/>
              </w:rPr>
            </w:pPr>
            <w:r w:rsidRPr="00BD7B9C">
              <w:rPr>
                <w:sz w:val="20"/>
                <w:szCs w:val="20"/>
              </w:rPr>
              <w:t xml:space="preserve">(Гкал на 1 м </w:t>
            </w:r>
            <w:proofErr w:type="gramStart"/>
            <w:r w:rsidRPr="00BD7B9C">
              <w:rPr>
                <w:sz w:val="20"/>
                <w:szCs w:val="20"/>
              </w:rPr>
              <w:t>3 )</w:t>
            </w:r>
            <w:proofErr w:type="gramEnd"/>
          </w:p>
        </w:tc>
      </w:tr>
      <w:tr w:rsidR="00BD7B9C" w:rsidRPr="00BD7B9C" w14:paraId="64E5AF77" w14:textId="77777777" w:rsidTr="00BD7B9C">
        <w:trPr>
          <w:trHeight w:val="1517"/>
        </w:trPr>
        <w:tc>
          <w:tcPr>
            <w:tcW w:w="3474" w:type="dxa"/>
            <w:vMerge w:val="restart"/>
            <w:shd w:val="clear" w:color="auto" w:fill="auto"/>
            <w:vAlign w:val="center"/>
          </w:tcPr>
          <w:p w14:paraId="340A3E80" w14:textId="77777777" w:rsidR="00BD7B9C" w:rsidRPr="00BD7B9C" w:rsidRDefault="00BD7B9C" w:rsidP="00BD7B9C">
            <w:pPr>
              <w:autoSpaceDE w:val="0"/>
              <w:autoSpaceDN w:val="0"/>
              <w:adjustRightInd w:val="0"/>
              <w:spacing w:line="288" w:lineRule="auto"/>
              <w:jc w:val="center"/>
              <w:outlineLvl w:val="1"/>
              <w:rPr>
                <w:sz w:val="20"/>
                <w:szCs w:val="20"/>
              </w:rPr>
            </w:pPr>
            <w:r w:rsidRPr="00BD7B9C">
              <w:rPr>
                <w:sz w:val="20"/>
                <w:szCs w:val="20"/>
              </w:rPr>
              <w:t xml:space="preserve">Анжеро-Судженский городской округ, Беловский городской округ, Беловский муниципальный район, Березовский городской округ, Гурьевский муниципальный район, Ижморский муниципальный район, Калтанский городской округ, Кемеровский муниципальный район, Киселевский городской </w:t>
            </w:r>
            <w:r w:rsidRPr="00BD7B9C">
              <w:rPr>
                <w:sz w:val="20"/>
                <w:szCs w:val="20"/>
              </w:rPr>
              <w:lastRenderedPageBreak/>
              <w:t>округ, Крапивинский муниципальный район, Талдинский городской округ, Ленинск-Кузнецкий городской округ, Ленинск-Кузнецкий муниципальный район, Мариинский муниципальный район, Междуреченский городской округ, Мысковский городской округ, Новокузнецкий муниципальный район, Осинниковский городской округ, Полысаевский городской округ, Промышленновский муниципальный район, Прокопьевский городской округ, Прокопьевский муниципальный район, Тайгинский городской округ, Таштагольский муниципальный район, Тисульский муниципальный район, Топкинский муниципальный район, Тяжинский муниципальный район, Чебулинский муниципальный район, Юргинский городской округ, Юргинский муниципальный район, Яйское муниципальное образование, Яшкинский муниципальный район</w:t>
            </w:r>
          </w:p>
        </w:tc>
        <w:tc>
          <w:tcPr>
            <w:tcW w:w="6948" w:type="dxa"/>
            <w:gridSpan w:val="2"/>
            <w:shd w:val="clear" w:color="auto" w:fill="auto"/>
            <w:vAlign w:val="center"/>
          </w:tcPr>
          <w:p w14:paraId="080C8F64" w14:textId="77777777" w:rsidR="00BD7B9C" w:rsidRPr="00BD7B9C" w:rsidRDefault="00BD7B9C" w:rsidP="00BD7B9C">
            <w:pPr>
              <w:autoSpaceDE w:val="0"/>
              <w:autoSpaceDN w:val="0"/>
              <w:adjustRightInd w:val="0"/>
              <w:spacing w:line="288" w:lineRule="auto"/>
              <w:jc w:val="center"/>
              <w:outlineLvl w:val="1"/>
              <w:rPr>
                <w:sz w:val="20"/>
                <w:szCs w:val="20"/>
              </w:rPr>
            </w:pPr>
            <w:r w:rsidRPr="00BD7B9C">
              <w:rPr>
                <w:sz w:val="20"/>
                <w:szCs w:val="20"/>
              </w:rPr>
              <w:lastRenderedPageBreak/>
              <w:t>С изолированными стояками:</w:t>
            </w:r>
          </w:p>
        </w:tc>
      </w:tr>
      <w:tr w:rsidR="00BD7B9C" w:rsidRPr="00BD7B9C" w14:paraId="553D483D" w14:textId="77777777" w:rsidTr="00BD7B9C">
        <w:trPr>
          <w:trHeight w:val="1137"/>
        </w:trPr>
        <w:tc>
          <w:tcPr>
            <w:tcW w:w="3474" w:type="dxa"/>
            <w:vMerge/>
            <w:shd w:val="clear" w:color="auto" w:fill="auto"/>
            <w:vAlign w:val="center"/>
          </w:tcPr>
          <w:p w14:paraId="5A8954A7" w14:textId="77777777" w:rsidR="00BD7B9C" w:rsidRPr="00BD7B9C" w:rsidRDefault="00BD7B9C" w:rsidP="00BD7B9C">
            <w:pPr>
              <w:autoSpaceDE w:val="0"/>
              <w:autoSpaceDN w:val="0"/>
              <w:adjustRightInd w:val="0"/>
              <w:spacing w:line="288" w:lineRule="auto"/>
              <w:jc w:val="center"/>
              <w:outlineLvl w:val="1"/>
              <w:rPr>
                <w:sz w:val="28"/>
                <w:szCs w:val="28"/>
              </w:rPr>
            </w:pPr>
          </w:p>
        </w:tc>
        <w:tc>
          <w:tcPr>
            <w:tcW w:w="3474" w:type="dxa"/>
            <w:shd w:val="clear" w:color="auto" w:fill="auto"/>
            <w:vAlign w:val="center"/>
          </w:tcPr>
          <w:p w14:paraId="61815E23" w14:textId="77777777" w:rsidR="00BD7B9C" w:rsidRPr="00BD7B9C" w:rsidRDefault="00BD7B9C" w:rsidP="00BD7B9C">
            <w:pPr>
              <w:jc w:val="center"/>
              <w:rPr>
                <w:sz w:val="20"/>
                <w:szCs w:val="20"/>
              </w:rPr>
            </w:pPr>
            <w:r w:rsidRPr="00BD7B9C">
              <w:rPr>
                <w:sz w:val="20"/>
                <w:szCs w:val="20"/>
              </w:rPr>
              <w:t>с полотенцесушителями</w:t>
            </w:r>
          </w:p>
        </w:tc>
        <w:tc>
          <w:tcPr>
            <w:tcW w:w="3474" w:type="dxa"/>
            <w:shd w:val="clear" w:color="auto" w:fill="auto"/>
            <w:vAlign w:val="center"/>
          </w:tcPr>
          <w:p w14:paraId="3B054BE4" w14:textId="77777777" w:rsidR="00BD7B9C" w:rsidRPr="00BD7B9C" w:rsidRDefault="00BD7B9C" w:rsidP="00BD7B9C">
            <w:pPr>
              <w:jc w:val="center"/>
              <w:rPr>
                <w:sz w:val="20"/>
                <w:szCs w:val="20"/>
              </w:rPr>
            </w:pPr>
            <w:r w:rsidRPr="00BD7B9C">
              <w:rPr>
                <w:sz w:val="20"/>
                <w:szCs w:val="20"/>
              </w:rPr>
              <w:t>0,0544</w:t>
            </w:r>
          </w:p>
        </w:tc>
      </w:tr>
      <w:tr w:rsidR="00BD7B9C" w:rsidRPr="00BD7B9C" w14:paraId="44C5ABD0" w14:textId="77777777" w:rsidTr="00BD7B9C">
        <w:trPr>
          <w:trHeight w:val="1411"/>
        </w:trPr>
        <w:tc>
          <w:tcPr>
            <w:tcW w:w="3474" w:type="dxa"/>
            <w:vMerge/>
            <w:shd w:val="clear" w:color="auto" w:fill="auto"/>
            <w:vAlign w:val="center"/>
          </w:tcPr>
          <w:p w14:paraId="2B0920E8" w14:textId="77777777" w:rsidR="00BD7B9C" w:rsidRPr="00BD7B9C" w:rsidRDefault="00BD7B9C" w:rsidP="00BD7B9C">
            <w:pPr>
              <w:autoSpaceDE w:val="0"/>
              <w:autoSpaceDN w:val="0"/>
              <w:adjustRightInd w:val="0"/>
              <w:spacing w:line="288" w:lineRule="auto"/>
              <w:jc w:val="center"/>
              <w:outlineLvl w:val="1"/>
              <w:rPr>
                <w:sz w:val="28"/>
                <w:szCs w:val="28"/>
              </w:rPr>
            </w:pPr>
          </w:p>
        </w:tc>
        <w:tc>
          <w:tcPr>
            <w:tcW w:w="3474" w:type="dxa"/>
            <w:shd w:val="clear" w:color="auto" w:fill="auto"/>
            <w:vAlign w:val="center"/>
          </w:tcPr>
          <w:p w14:paraId="18402878" w14:textId="77777777" w:rsidR="00BD7B9C" w:rsidRPr="00BD7B9C" w:rsidRDefault="00BD7B9C" w:rsidP="00BD7B9C">
            <w:pPr>
              <w:jc w:val="center"/>
              <w:rPr>
                <w:sz w:val="20"/>
                <w:szCs w:val="20"/>
              </w:rPr>
            </w:pPr>
            <w:r w:rsidRPr="00BD7B9C">
              <w:rPr>
                <w:sz w:val="20"/>
                <w:szCs w:val="20"/>
              </w:rPr>
              <w:t>без полотенцесушителей</w:t>
            </w:r>
          </w:p>
        </w:tc>
        <w:tc>
          <w:tcPr>
            <w:tcW w:w="3474" w:type="dxa"/>
            <w:shd w:val="clear" w:color="auto" w:fill="auto"/>
            <w:vAlign w:val="center"/>
          </w:tcPr>
          <w:p w14:paraId="705D424E" w14:textId="77777777" w:rsidR="00BD7B9C" w:rsidRPr="00BD7B9C" w:rsidRDefault="00BD7B9C" w:rsidP="00BD7B9C">
            <w:pPr>
              <w:jc w:val="center"/>
              <w:rPr>
                <w:sz w:val="20"/>
                <w:szCs w:val="20"/>
              </w:rPr>
            </w:pPr>
            <w:r w:rsidRPr="00BD7B9C">
              <w:rPr>
                <w:sz w:val="20"/>
                <w:szCs w:val="20"/>
              </w:rPr>
              <w:t>0,0536</w:t>
            </w:r>
          </w:p>
        </w:tc>
      </w:tr>
      <w:tr w:rsidR="00BD7B9C" w:rsidRPr="00BD7B9C" w14:paraId="5B14B3E4" w14:textId="77777777" w:rsidTr="00BD7B9C">
        <w:trPr>
          <w:trHeight w:val="1754"/>
        </w:trPr>
        <w:tc>
          <w:tcPr>
            <w:tcW w:w="3474" w:type="dxa"/>
            <w:vMerge/>
            <w:shd w:val="clear" w:color="auto" w:fill="auto"/>
            <w:vAlign w:val="center"/>
          </w:tcPr>
          <w:p w14:paraId="6E5D1F9B" w14:textId="77777777" w:rsidR="00BD7B9C" w:rsidRPr="00BD7B9C" w:rsidRDefault="00BD7B9C" w:rsidP="00BD7B9C">
            <w:pPr>
              <w:autoSpaceDE w:val="0"/>
              <w:autoSpaceDN w:val="0"/>
              <w:adjustRightInd w:val="0"/>
              <w:spacing w:line="288" w:lineRule="auto"/>
              <w:jc w:val="center"/>
              <w:outlineLvl w:val="1"/>
              <w:rPr>
                <w:sz w:val="28"/>
                <w:szCs w:val="28"/>
              </w:rPr>
            </w:pPr>
          </w:p>
        </w:tc>
        <w:tc>
          <w:tcPr>
            <w:tcW w:w="6948" w:type="dxa"/>
            <w:gridSpan w:val="2"/>
            <w:shd w:val="clear" w:color="auto" w:fill="auto"/>
            <w:vAlign w:val="center"/>
          </w:tcPr>
          <w:p w14:paraId="05925D5F" w14:textId="77777777" w:rsidR="00BD7B9C" w:rsidRPr="00BD7B9C" w:rsidRDefault="00BD7B9C" w:rsidP="00BD7B9C">
            <w:pPr>
              <w:autoSpaceDE w:val="0"/>
              <w:autoSpaceDN w:val="0"/>
              <w:adjustRightInd w:val="0"/>
              <w:spacing w:line="288" w:lineRule="auto"/>
              <w:jc w:val="center"/>
              <w:outlineLvl w:val="1"/>
              <w:rPr>
                <w:sz w:val="20"/>
                <w:szCs w:val="20"/>
              </w:rPr>
            </w:pPr>
            <w:r w:rsidRPr="00BD7B9C">
              <w:rPr>
                <w:sz w:val="20"/>
                <w:szCs w:val="20"/>
              </w:rPr>
              <w:t>С неизолированными стояками:</w:t>
            </w:r>
          </w:p>
        </w:tc>
      </w:tr>
      <w:tr w:rsidR="00BD7B9C" w:rsidRPr="00BD7B9C" w14:paraId="6613EB28" w14:textId="77777777" w:rsidTr="00BD7B9C">
        <w:trPr>
          <w:trHeight w:val="1898"/>
        </w:trPr>
        <w:tc>
          <w:tcPr>
            <w:tcW w:w="3474" w:type="dxa"/>
            <w:vMerge/>
            <w:shd w:val="clear" w:color="auto" w:fill="auto"/>
            <w:vAlign w:val="center"/>
          </w:tcPr>
          <w:p w14:paraId="44461C60" w14:textId="77777777" w:rsidR="00BD7B9C" w:rsidRPr="00BD7B9C" w:rsidRDefault="00BD7B9C" w:rsidP="00BD7B9C">
            <w:pPr>
              <w:autoSpaceDE w:val="0"/>
              <w:autoSpaceDN w:val="0"/>
              <w:adjustRightInd w:val="0"/>
              <w:spacing w:line="288" w:lineRule="auto"/>
              <w:jc w:val="center"/>
              <w:outlineLvl w:val="1"/>
              <w:rPr>
                <w:sz w:val="28"/>
                <w:szCs w:val="28"/>
              </w:rPr>
            </w:pPr>
          </w:p>
        </w:tc>
        <w:tc>
          <w:tcPr>
            <w:tcW w:w="3474" w:type="dxa"/>
            <w:shd w:val="clear" w:color="auto" w:fill="auto"/>
            <w:vAlign w:val="center"/>
          </w:tcPr>
          <w:p w14:paraId="50BB73F4" w14:textId="77777777" w:rsidR="00BD7B9C" w:rsidRPr="00BD7B9C" w:rsidRDefault="00BD7B9C" w:rsidP="00BD7B9C">
            <w:pPr>
              <w:autoSpaceDE w:val="0"/>
              <w:autoSpaceDN w:val="0"/>
              <w:adjustRightInd w:val="0"/>
              <w:spacing w:line="288" w:lineRule="auto"/>
              <w:jc w:val="center"/>
              <w:outlineLvl w:val="1"/>
              <w:rPr>
                <w:sz w:val="20"/>
                <w:szCs w:val="20"/>
              </w:rPr>
            </w:pPr>
            <w:r w:rsidRPr="00BD7B9C">
              <w:rPr>
                <w:sz w:val="20"/>
                <w:szCs w:val="20"/>
              </w:rPr>
              <w:t>с полотенцесушителями</w:t>
            </w:r>
          </w:p>
        </w:tc>
        <w:tc>
          <w:tcPr>
            <w:tcW w:w="3474" w:type="dxa"/>
            <w:shd w:val="clear" w:color="auto" w:fill="auto"/>
            <w:vAlign w:val="center"/>
          </w:tcPr>
          <w:p w14:paraId="425C32C1" w14:textId="77777777" w:rsidR="00BD7B9C" w:rsidRPr="00BD7B9C" w:rsidRDefault="00BD7B9C" w:rsidP="00BD7B9C">
            <w:pPr>
              <w:autoSpaceDE w:val="0"/>
              <w:autoSpaceDN w:val="0"/>
              <w:adjustRightInd w:val="0"/>
              <w:spacing w:line="288" w:lineRule="auto"/>
              <w:jc w:val="center"/>
              <w:outlineLvl w:val="1"/>
              <w:rPr>
                <w:sz w:val="20"/>
                <w:szCs w:val="20"/>
              </w:rPr>
            </w:pPr>
            <w:r w:rsidRPr="00BD7B9C">
              <w:rPr>
                <w:sz w:val="20"/>
                <w:szCs w:val="20"/>
              </w:rPr>
              <w:t>0,0580</w:t>
            </w:r>
          </w:p>
        </w:tc>
      </w:tr>
      <w:tr w:rsidR="00BD7B9C" w:rsidRPr="00BD7B9C" w14:paraId="2C708949" w14:textId="77777777" w:rsidTr="00BD7B9C">
        <w:tc>
          <w:tcPr>
            <w:tcW w:w="3474" w:type="dxa"/>
            <w:vMerge/>
            <w:shd w:val="clear" w:color="auto" w:fill="auto"/>
            <w:vAlign w:val="center"/>
          </w:tcPr>
          <w:p w14:paraId="25313D97" w14:textId="77777777" w:rsidR="00BD7B9C" w:rsidRPr="00BD7B9C" w:rsidRDefault="00BD7B9C" w:rsidP="00BD7B9C">
            <w:pPr>
              <w:autoSpaceDE w:val="0"/>
              <w:autoSpaceDN w:val="0"/>
              <w:adjustRightInd w:val="0"/>
              <w:spacing w:line="288" w:lineRule="auto"/>
              <w:jc w:val="center"/>
              <w:outlineLvl w:val="1"/>
              <w:rPr>
                <w:sz w:val="28"/>
                <w:szCs w:val="28"/>
              </w:rPr>
            </w:pPr>
          </w:p>
        </w:tc>
        <w:tc>
          <w:tcPr>
            <w:tcW w:w="3474" w:type="dxa"/>
            <w:shd w:val="clear" w:color="auto" w:fill="auto"/>
            <w:vAlign w:val="center"/>
          </w:tcPr>
          <w:p w14:paraId="6D149E72" w14:textId="77777777" w:rsidR="00BD7B9C" w:rsidRPr="00BD7B9C" w:rsidRDefault="00BD7B9C" w:rsidP="00BD7B9C">
            <w:pPr>
              <w:autoSpaceDE w:val="0"/>
              <w:autoSpaceDN w:val="0"/>
              <w:adjustRightInd w:val="0"/>
              <w:spacing w:line="288" w:lineRule="auto"/>
              <w:jc w:val="center"/>
              <w:outlineLvl w:val="1"/>
              <w:rPr>
                <w:sz w:val="20"/>
                <w:szCs w:val="20"/>
              </w:rPr>
            </w:pPr>
            <w:r w:rsidRPr="00BD7B9C">
              <w:rPr>
                <w:sz w:val="20"/>
                <w:szCs w:val="20"/>
              </w:rPr>
              <w:t>без полотенцесушителей</w:t>
            </w:r>
          </w:p>
        </w:tc>
        <w:tc>
          <w:tcPr>
            <w:tcW w:w="3474" w:type="dxa"/>
            <w:shd w:val="clear" w:color="auto" w:fill="auto"/>
            <w:vAlign w:val="center"/>
          </w:tcPr>
          <w:p w14:paraId="4B0F7E63" w14:textId="77777777" w:rsidR="00BD7B9C" w:rsidRPr="00BD7B9C" w:rsidRDefault="00BD7B9C" w:rsidP="00BD7B9C">
            <w:pPr>
              <w:autoSpaceDE w:val="0"/>
              <w:autoSpaceDN w:val="0"/>
              <w:adjustRightInd w:val="0"/>
              <w:spacing w:line="288" w:lineRule="auto"/>
              <w:jc w:val="center"/>
              <w:outlineLvl w:val="1"/>
              <w:rPr>
                <w:sz w:val="20"/>
                <w:szCs w:val="20"/>
              </w:rPr>
            </w:pPr>
            <w:r w:rsidRPr="00BD7B9C">
              <w:rPr>
                <w:sz w:val="20"/>
                <w:szCs w:val="20"/>
              </w:rPr>
              <w:t>0,0548</w:t>
            </w:r>
          </w:p>
        </w:tc>
      </w:tr>
    </w:tbl>
    <w:p w14:paraId="744F8FE1" w14:textId="77777777" w:rsidR="00BD7B9C" w:rsidRPr="00BD7B9C" w:rsidRDefault="00BD7B9C" w:rsidP="00BD7B9C">
      <w:pPr>
        <w:autoSpaceDE w:val="0"/>
        <w:autoSpaceDN w:val="0"/>
        <w:adjustRightInd w:val="0"/>
        <w:spacing w:line="288" w:lineRule="auto"/>
        <w:ind w:firstLine="567"/>
        <w:jc w:val="both"/>
        <w:outlineLvl w:val="1"/>
        <w:rPr>
          <w:sz w:val="28"/>
          <w:szCs w:val="28"/>
        </w:rPr>
      </w:pPr>
    </w:p>
    <w:p w14:paraId="2B4FAD31" w14:textId="77777777" w:rsidR="00BD7B9C" w:rsidRPr="00BD7B9C" w:rsidRDefault="00BD7B9C" w:rsidP="00BD7B9C">
      <w:pPr>
        <w:autoSpaceDE w:val="0"/>
        <w:autoSpaceDN w:val="0"/>
        <w:adjustRightInd w:val="0"/>
        <w:spacing w:line="288" w:lineRule="auto"/>
        <w:ind w:hanging="360"/>
        <w:jc w:val="center"/>
        <w:outlineLvl w:val="1"/>
        <w:rPr>
          <w:sz w:val="28"/>
          <w:szCs w:val="28"/>
        </w:rPr>
      </w:pPr>
      <w:r w:rsidRPr="00BD7B9C">
        <w:rPr>
          <w:sz w:val="28"/>
          <w:szCs w:val="28"/>
        </w:rPr>
        <w:t>Тариф на горячую воду в открытой системе горячего водоснабжения</w:t>
      </w:r>
    </w:p>
    <w:p w14:paraId="2AB3ED6B" w14:textId="77777777" w:rsidR="00BD7B9C" w:rsidRPr="00BD7B9C" w:rsidRDefault="00BD7B9C" w:rsidP="00BD7B9C">
      <w:pPr>
        <w:autoSpaceDE w:val="0"/>
        <w:autoSpaceDN w:val="0"/>
        <w:adjustRightInd w:val="0"/>
        <w:spacing w:line="288" w:lineRule="auto"/>
        <w:ind w:hanging="360"/>
        <w:jc w:val="center"/>
        <w:outlineLvl w:val="1"/>
        <w:rPr>
          <w:sz w:val="28"/>
          <w:szCs w:val="28"/>
        </w:rPr>
      </w:pPr>
      <w:r w:rsidRPr="00BD7B9C">
        <w:rPr>
          <w:sz w:val="28"/>
          <w:szCs w:val="28"/>
        </w:rPr>
        <w:t xml:space="preserve">(теплоснабжения) на период с 01.01.2020 г. по 31.12.2020 г. для потребителей </w:t>
      </w:r>
      <w:r w:rsidRPr="00BD7B9C">
        <w:rPr>
          <w:sz w:val="28"/>
          <w:szCs w:val="28"/>
        </w:rPr>
        <w:br/>
        <w:t>г. Киселёвска</w:t>
      </w:r>
    </w:p>
    <w:p w14:paraId="53A7F9B0" w14:textId="77777777" w:rsidR="00BD7B9C" w:rsidRPr="00BD7B9C" w:rsidRDefault="00BD7B9C" w:rsidP="00BD7B9C">
      <w:pPr>
        <w:autoSpaceDE w:val="0"/>
        <w:autoSpaceDN w:val="0"/>
        <w:adjustRightInd w:val="0"/>
        <w:spacing w:line="288" w:lineRule="auto"/>
        <w:ind w:firstLine="540"/>
        <w:jc w:val="right"/>
        <w:outlineLvl w:val="1"/>
        <w:rPr>
          <w:sz w:val="28"/>
          <w:szCs w:val="28"/>
        </w:rPr>
      </w:pPr>
      <w:r w:rsidRPr="00BD7B9C">
        <w:rPr>
          <w:sz w:val="28"/>
          <w:szCs w:val="28"/>
        </w:rPr>
        <w:t>Таблица 1</w:t>
      </w:r>
    </w:p>
    <w:tbl>
      <w:tblPr>
        <w:tblW w:w="11306" w:type="dxa"/>
        <w:tblInd w:w="-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26"/>
        <w:gridCol w:w="992"/>
        <w:gridCol w:w="992"/>
        <w:gridCol w:w="993"/>
        <w:gridCol w:w="992"/>
        <w:gridCol w:w="850"/>
        <w:gridCol w:w="1084"/>
        <w:gridCol w:w="901"/>
        <w:gridCol w:w="992"/>
        <w:gridCol w:w="992"/>
        <w:gridCol w:w="992"/>
      </w:tblGrid>
      <w:tr w:rsidR="00BD7B9C" w:rsidRPr="00BD7B9C" w14:paraId="11E53C05" w14:textId="77777777" w:rsidTr="00BD7B9C">
        <w:trPr>
          <w:trHeight w:val="364"/>
        </w:trPr>
        <w:tc>
          <w:tcPr>
            <w:tcW w:w="1526" w:type="dxa"/>
            <w:vMerge w:val="restart"/>
            <w:vAlign w:val="center"/>
          </w:tcPr>
          <w:p w14:paraId="6E22AA47" w14:textId="77777777" w:rsidR="00BD7B9C" w:rsidRPr="00BD7B9C" w:rsidRDefault="00BD7B9C" w:rsidP="00BD7B9C">
            <w:pPr>
              <w:ind w:left="-108" w:firstLine="47"/>
              <w:jc w:val="center"/>
              <w:rPr>
                <w:sz w:val="20"/>
                <w:szCs w:val="20"/>
              </w:rPr>
            </w:pPr>
            <w:r w:rsidRPr="00BD7B9C">
              <w:rPr>
                <w:sz w:val="20"/>
                <w:szCs w:val="20"/>
              </w:rPr>
              <w:t>Период</w:t>
            </w:r>
          </w:p>
        </w:tc>
        <w:tc>
          <w:tcPr>
            <w:tcW w:w="3969" w:type="dxa"/>
            <w:gridSpan w:val="4"/>
            <w:tcBorders>
              <w:bottom w:val="single" w:sz="4" w:space="0" w:color="auto"/>
            </w:tcBorders>
            <w:vAlign w:val="center"/>
          </w:tcPr>
          <w:p w14:paraId="42EB61B9" w14:textId="77777777" w:rsidR="00BD7B9C" w:rsidRPr="00BD7B9C" w:rsidRDefault="00BD7B9C" w:rsidP="00BD7B9C">
            <w:pPr>
              <w:ind w:left="-108" w:firstLine="47"/>
              <w:jc w:val="center"/>
              <w:rPr>
                <w:sz w:val="20"/>
                <w:szCs w:val="20"/>
              </w:rPr>
            </w:pPr>
            <w:r w:rsidRPr="00BD7B9C">
              <w:rPr>
                <w:sz w:val="20"/>
                <w:szCs w:val="20"/>
              </w:rPr>
              <w:t>Тариф на горячую воду для населения, руб./м</w:t>
            </w:r>
            <w:proofErr w:type="gramStart"/>
            <w:r w:rsidRPr="00BD7B9C">
              <w:rPr>
                <w:sz w:val="20"/>
                <w:szCs w:val="20"/>
                <w:vertAlign w:val="superscript"/>
              </w:rPr>
              <w:t xml:space="preserve">3 </w:t>
            </w:r>
            <w:r w:rsidRPr="00BD7B9C">
              <w:rPr>
                <w:sz w:val="20"/>
                <w:szCs w:val="20"/>
              </w:rPr>
              <w:t xml:space="preserve"> (</w:t>
            </w:r>
            <w:proofErr w:type="gramEnd"/>
            <w:r w:rsidRPr="00BD7B9C">
              <w:rPr>
                <w:sz w:val="20"/>
                <w:szCs w:val="20"/>
              </w:rPr>
              <w:t>с НДС)</w:t>
            </w:r>
          </w:p>
        </w:tc>
        <w:tc>
          <w:tcPr>
            <w:tcW w:w="3827" w:type="dxa"/>
            <w:gridSpan w:val="4"/>
            <w:tcBorders>
              <w:bottom w:val="single" w:sz="4" w:space="0" w:color="auto"/>
            </w:tcBorders>
            <w:shd w:val="clear" w:color="auto" w:fill="auto"/>
            <w:vAlign w:val="center"/>
          </w:tcPr>
          <w:p w14:paraId="5B10E0D4" w14:textId="77777777" w:rsidR="00BD7B9C" w:rsidRPr="00BD7B9C" w:rsidRDefault="00BD7B9C" w:rsidP="00BD7B9C">
            <w:pPr>
              <w:ind w:left="-108" w:firstLine="47"/>
              <w:jc w:val="center"/>
              <w:rPr>
                <w:sz w:val="20"/>
                <w:szCs w:val="20"/>
              </w:rPr>
            </w:pPr>
            <w:r w:rsidRPr="00BD7B9C">
              <w:rPr>
                <w:sz w:val="20"/>
                <w:szCs w:val="20"/>
              </w:rPr>
              <w:t>Тариф на горячую воду для прочих потребителей,</w:t>
            </w:r>
          </w:p>
          <w:p w14:paraId="318E1110" w14:textId="77777777" w:rsidR="00BD7B9C" w:rsidRPr="00BD7B9C" w:rsidRDefault="00BD7B9C" w:rsidP="00BD7B9C">
            <w:pPr>
              <w:ind w:left="-108" w:firstLine="47"/>
              <w:jc w:val="center"/>
              <w:rPr>
                <w:sz w:val="20"/>
                <w:szCs w:val="20"/>
                <w:lang w:eastAsia="en-US"/>
              </w:rPr>
            </w:pPr>
            <w:r w:rsidRPr="00BD7B9C">
              <w:rPr>
                <w:sz w:val="20"/>
                <w:szCs w:val="20"/>
              </w:rPr>
              <w:t>руб./ м</w:t>
            </w:r>
            <w:r w:rsidRPr="00BD7B9C">
              <w:rPr>
                <w:sz w:val="20"/>
                <w:szCs w:val="20"/>
                <w:vertAlign w:val="superscript"/>
              </w:rPr>
              <w:t xml:space="preserve">3 </w:t>
            </w:r>
            <w:r w:rsidRPr="00BD7B9C">
              <w:rPr>
                <w:sz w:val="20"/>
                <w:szCs w:val="20"/>
              </w:rPr>
              <w:t>(без НДС)</w:t>
            </w:r>
          </w:p>
        </w:tc>
        <w:tc>
          <w:tcPr>
            <w:tcW w:w="992" w:type="dxa"/>
            <w:vMerge w:val="restart"/>
            <w:shd w:val="clear" w:color="auto" w:fill="auto"/>
            <w:vAlign w:val="center"/>
          </w:tcPr>
          <w:p w14:paraId="323169CE" w14:textId="77777777" w:rsidR="00BD7B9C" w:rsidRPr="00BD7B9C" w:rsidRDefault="00BD7B9C" w:rsidP="00BD7B9C">
            <w:pPr>
              <w:ind w:left="-108" w:right="-104" w:firstLine="3"/>
              <w:jc w:val="center"/>
              <w:rPr>
                <w:sz w:val="20"/>
                <w:szCs w:val="20"/>
              </w:rPr>
            </w:pPr>
            <w:proofErr w:type="gramStart"/>
            <w:r w:rsidRPr="00BD7B9C">
              <w:rPr>
                <w:sz w:val="20"/>
                <w:szCs w:val="20"/>
              </w:rPr>
              <w:t>Компо-нент</w:t>
            </w:r>
            <w:proofErr w:type="gramEnd"/>
            <w:r w:rsidRPr="00BD7B9C">
              <w:rPr>
                <w:sz w:val="20"/>
                <w:szCs w:val="20"/>
              </w:rPr>
              <w:t xml:space="preserve"> на теплоно-ситель,</w:t>
            </w:r>
          </w:p>
          <w:p w14:paraId="2CB4D941" w14:textId="77777777" w:rsidR="00BD7B9C" w:rsidRPr="00BD7B9C" w:rsidRDefault="00BD7B9C" w:rsidP="00BD7B9C">
            <w:pPr>
              <w:ind w:left="-108" w:right="-104" w:firstLine="3"/>
              <w:jc w:val="center"/>
              <w:rPr>
                <w:sz w:val="20"/>
                <w:szCs w:val="20"/>
              </w:rPr>
            </w:pPr>
            <w:r w:rsidRPr="00BD7B9C">
              <w:rPr>
                <w:sz w:val="20"/>
                <w:szCs w:val="20"/>
              </w:rPr>
              <w:t>руб./м</w:t>
            </w:r>
            <w:r w:rsidRPr="00BD7B9C">
              <w:rPr>
                <w:sz w:val="20"/>
                <w:szCs w:val="20"/>
                <w:vertAlign w:val="superscript"/>
              </w:rPr>
              <w:t xml:space="preserve">3 </w:t>
            </w:r>
          </w:p>
          <w:p w14:paraId="30FF6F27" w14:textId="77777777" w:rsidR="00BD7B9C" w:rsidRPr="00BD7B9C" w:rsidRDefault="00BD7B9C" w:rsidP="00BD7B9C">
            <w:pPr>
              <w:tabs>
                <w:tab w:val="left" w:pos="3052"/>
              </w:tabs>
              <w:ind w:left="-108" w:right="-104" w:firstLine="3"/>
              <w:jc w:val="center"/>
              <w:rPr>
                <w:sz w:val="20"/>
                <w:szCs w:val="20"/>
                <w:lang w:eastAsia="en-US"/>
              </w:rPr>
            </w:pPr>
            <w:r w:rsidRPr="00BD7B9C">
              <w:rPr>
                <w:sz w:val="20"/>
                <w:szCs w:val="20"/>
              </w:rPr>
              <w:t>(без НДС)</w:t>
            </w:r>
          </w:p>
        </w:tc>
        <w:tc>
          <w:tcPr>
            <w:tcW w:w="992" w:type="dxa"/>
            <w:vMerge w:val="restart"/>
            <w:vAlign w:val="center"/>
          </w:tcPr>
          <w:p w14:paraId="5257EB28" w14:textId="77777777" w:rsidR="00BD7B9C" w:rsidRPr="00BD7B9C" w:rsidRDefault="00BD7B9C" w:rsidP="00BD7B9C">
            <w:pPr>
              <w:ind w:left="-108" w:right="-104" w:firstLine="3"/>
              <w:jc w:val="center"/>
              <w:rPr>
                <w:sz w:val="20"/>
                <w:szCs w:val="20"/>
              </w:rPr>
            </w:pPr>
            <w:r w:rsidRPr="00BD7B9C">
              <w:rPr>
                <w:sz w:val="20"/>
                <w:szCs w:val="20"/>
              </w:rPr>
              <w:t>Компонент на тепловую энергию</w:t>
            </w:r>
          </w:p>
        </w:tc>
      </w:tr>
      <w:tr w:rsidR="00BD7B9C" w:rsidRPr="00BD7B9C" w14:paraId="4AB31560" w14:textId="77777777" w:rsidTr="00BD7B9C">
        <w:trPr>
          <w:trHeight w:val="225"/>
        </w:trPr>
        <w:tc>
          <w:tcPr>
            <w:tcW w:w="1526" w:type="dxa"/>
            <w:vMerge/>
            <w:vAlign w:val="center"/>
          </w:tcPr>
          <w:p w14:paraId="223C412B" w14:textId="77777777" w:rsidR="00BD7B9C" w:rsidRPr="00BD7B9C" w:rsidRDefault="00BD7B9C" w:rsidP="00BD7B9C">
            <w:pPr>
              <w:tabs>
                <w:tab w:val="left" w:pos="3052"/>
              </w:tabs>
              <w:jc w:val="center"/>
              <w:rPr>
                <w:sz w:val="20"/>
                <w:szCs w:val="20"/>
                <w:lang w:eastAsia="en-US"/>
              </w:rPr>
            </w:pPr>
          </w:p>
        </w:tc>
        <w:tc>
          <w:tcPr>
            <w:tcW w:w="1984" w:type="dxa"/>
            <w:gridSpan w:val="2"/>
            <w:tcBorders>
              <w:top w:val="single" w:sz="4" w:space="0" w:color="auto"/>
            </w:tcBorders>
            <w:vAlign w:val="center"/>
          </w:tcPr>
          <w:p w14:paraId="7C9CCEAE" w14:textId="77777777" w:rsidR="00BD7B9C" w:rsidRPr="00BD7B9C" w:rsidRDefault="00BD7B9C" w:rsidP="00BD7B9C">
            <w:pPr>
              <w:ind w:left="-108" w:right="-85" w:hanging="55"/>
              <w:jc w:val="center"/>
              <w:rPr>
                <w:sz w:val="20"/>
                <w:szCs w:val="20"/>
                <w:lang w:eastAsia="en-US"/>
              </w:rPr>
            </w:pPr>
            <w:r w:rsidRPr="00BD7B9C">
              <w:rPr>
                <w:sz w:val="20"/>
                <w:szCs w:val="20"/>
                <w:lang w:eastAsia="en-US"/>
              </w:rPr>
              <w:t>Изолированные стояки</w:t>
            </w:r>
          </w:p>
        </w:tc>
        <w:tc>
          <w:tcPr>
            <w:tcW w:w="1985" w:type="dxa"/>
            <w:gridSpan w:val="2"/>
            <w:tcBorders>
              <w:top w:val="single" w:sz="4" w:space="0" w:color="auto"/>
            </w:tcBorders>
            <w:vAlign w:val="center"/>
          </w:tcPr>
          <w:p w14:paraId="26B1F507" w14:textId="77777777" w:rsidR="00BD7B9C" w:rsidRPr="00BD7B9C" w:rsidRDefault="00BD7B9C" w:rsidP="00BD7B9C">
            <w:pPr>
              <w:ind w:left="-108" w:right="-85" w:hanging="4"/>
              <w:jc w:val="center"/>
              <w:rPr>
                <w:sz w:val="20"/>
                <w:szCs w:val="20"/>
                <w:lang w:eastAsia="en-US"/>
              </w:rPr>
            </w:pPr>
            <w:r w:rsidRPr="00BD7B9C">
              <w:rPr>
                <w:sz w:val="20"/>
                <w:szCs w:val="20"/>
                <w:lang w:eastAsia="en-US"/>
              </w:rPr>
              <w:t>Неизолированные стояки</w:t>
            </w:r>
          </w:p>
        </w:tc>
        <w:tc>
          <w:tcPr>
            <w:tcW w:w="1934" w:type="dxa"/>
            <w:gridSpan w:val="2"/>
            <w:tcBorders>
              <w:top w:val="single" w:sz="4" w:space="0" w:color="auto"/>
            </w:tcBorders>
            <w:vAlign w:val="center"/>
          </w:tcPr>
          <w:p w14:paraId="1411E549" w14:textId="77777777" w:rsidR="00BD7B9C" w:rsidRPr="00BD7B9C" w:rsidRDefault="00BD7B9C" w:rsidP="00BD7B9C">
            <w:pPr>
              <w:ind w:left="-108" w:right="-85" w:hanging="55"/>
              <w:jc w:val="center"/>
              <w:rPr>
                <w:sz w:val="20"/>
                <w:szCs w:val="20"/>
                <w:lang w:eastAsia="en-US"/>
              </w:rPr>
            </w:pPr>
            <w:r w:rsidRPr="00BD7B9C">
              <w:rPr>
                <w:sz w:val="20"/>
                <w:szCs w:val="20"/>
                <w:lang w:eastAsia="en-US"/>
              </w:rPr>
              <w:t>Изолированные стояки</w:t>
            </w:r>
          </w:p>
        </w:tc>
        <w:tc>
          <w:tcPr>
            <w:tcW w:w="1893" w:type="dxa"/>
            <w:gridSpan w:val="2"/>
            <w:tcBorders>
              <w:top w:val="single" w:sz="4" w:space="0" w:color="auto"/>
            </w:tcBorders>
            <w:vAlign w:val="center"/>
          </w:tcPr>
          <w:p w14:paraId="0D95EFE6" w14:textId="77777777" w:rsidR="00BD7B9C" w:rsidRPr="00BD7B9C" w:rsidRDefault="00BD7B9C" w:rsidP="00BD7B9C">
            <w:pPr>
              <w:ind w:left="-108" w:right="-85" w:hanging="4"/>
              <w:jc w:val="center"/>
              <w:rPr>
                <w:sz w:val="20"/>
                <w:szCs w:val="20"/>
                <w:lang w:eastAsia="en-US"/>
              </w:rPr>
            </w:pPr>
            <w:r w:rsidRPr="00BD7B9C">
              <w:rPr>
                <w:sz w:val="20"/>
                <w:szCs w:val="20"/>
                <w:lang w:eastAsia="en-US"/>
              </w:rPr>
              <w:t>Неизолированные стояки</w:t>
            </w:r>
          </w:p>
        </w:tc>
        <w:tc>
          <w:tcPr>
            <w:tcW w:w="992" w:type="dxa"/>
            <w:vMerge/>
            <w:shd w:val="clear" w:color="auto" w:fill="auto"/>
            <w:vAlign w:val="center"/>
          </w:tcPr>
          <w:p w14:paraId="4C20FDE1" w14:textId="77777777" w:rsidR="00BD7B9C" w:rsidRPr="00BD7B9C" w:rsidRDefault="00BD7B9C" w:rsidP="00BD7B9C">
            <w:pPr>
              <w:tabs>
                <w:tab w:val="left" w:pos="3052"/>
              </w:tabs>
              <w:jc w:val="center"/>
              <w:rPr>
                <w:sz w:val="20"/>
                <w:szCs w:val="20"/>
                <w:lang w:eastAsia="en-US"/>
              </w:rPr>
            </w:pPr>
          </w:p>
        </w:tc>
        <w:tc>
          <w:tcPr>
            <w:tcW w:w="992" w:type="dxa"/>
            <w:vMerge/>
          </w:tcPr>
          <w:p w14:paraId="28B88AD7" w14:textId="77777777" w:rsidR="00BD7B9C" w:rsidRPr="00BD7B9C" w:rsidRDefault="00BD7B9C" w:rsidP="00BD7B9C">
            <w:pPr>
              <w:tabs>
                <w:tab w:val="left" w:pos="3052"/>
              </w:tabs>
              <w:jc w:val="center"/>
              <w:rPr>
                <w:sz w:val="20"/>
                <w:szCs w:val="20"/>
                <w:lang w:eastAsia="en-US"/>
              </w:rPr>
            </w:pPr>
          </w:p>
        </w:tc>
      </w:tr>
      <w:tr w:rsidR="00BD7B9C" w:rsidRPr="00BD7B9C" w14:paraId="5340756D" w14:textId="77777777" w:rsidTr="00BD7B9C">
        <w:trPr>
          <w:trHeight w:val="1444"/>
        </w:trPr>
        <w:tc>
          <w:tcPr>
            <w:tcW w:w="1526" w:type="dxa"/>
            <w:vMerge/>
            <w:vAlign w:val="center"/>
          </w:tcPr>
          <w:p w14:paraId="5347D15A" w14:textId="77777777" w:rsidR="00BD7B9C" w:rsidRPr="00BD7B9C" w:rsidRDefault="00BD7B9C" w:rsidP="00BD7B9C">
            <w:pPr>
              <w:tabs>
                <w:tab w:val="left" w:pos="3052"/>
              </w:tabs>
              <w:jc w:val="center"/>
              <w:rPr>
                <w:sz w:val="20"/>
                <w:szCs w:val="20"/>
                <w:lang w:eastAsia="en-US"/>
              </w:rPr>
            </w:pPr>
          </w:p>
        </w:tc>
        <w:tc>
          <w:tcPr>
            <w:tcW w:w="992" w:type="dxa"/>
            <w:vAlign w:val="center"/>
          </w:tcPr>
          <w:p w14:paraId="05373C7F" w14:textId="77777777" w:rsidR="00BD7B9C" w:rsidRPr="00BD7B9C" w:rsidRDefault="00BD7B9C" w:rsidP="00BD7B9C">
            <w:pPr>
              <w:tabs>
                <w:tab w:val="left" w:pos="3052"/>
              </w:tabs>
              <w:ind w:right="-35"/>
              <w:jc w:val="center"/>
              <w:rPr>
                <w:sz w:val="20"/>
                <w:szCs w:val="20"/>
                <w:lang w:eastAsia="en-US"/>
              </w:rPr>
            </w:pPr>
            <w:r w:rsidRPr="00BD7B9C">
              <w:rPr>
                <w:sz w:val="20"/>
                <w:szCs w:val="20"/>
                <w:lang w:eastAsia="en-US"/>
              </w:rPr>
              <w:t xml:space="preserve">с </w:t>
            </w:r>
            <w:proofErr w:type="gramStart"/>
            <w:r w:rsidRPr="00BD7B9C">
              <w:rPr>
                <w:sz w:val="20"/>
                <w:szCs w:val="20"/>
                <w:lang w:eastAsia="en-US"/>
              </w:rPr>
              <w:t>поло-тенце</w:t>
            </w:r>
            <w:proofErr w:type="gramEnd"/>
            <w:r w:rsidRPr="00BD7B9C">
              <w:rPr>
                <w:sz w:val="20"/>
                <w:szCs w:val="20"/>
                <w:lang w:eastAsia="en-US"/>
              </w:rPr>
              <w:t>-суши-телями</w:t>
            </w:r>
          </w:p>
        </w:tc>
        <w:tc>
          <w:tcPr>
            <w:tcW w:w="992" w:type="dxa"/>
            <w:vAlign w:val="center"/>
          </w:tcPr>
          <w:p w14:paraId="33187C99" w14:textId="77777777" w:rsidR="00BD7B9C" w:rsidRPr="00BD7B9C" w:rsidRDefault="00BD7B9C" w:rsidP="00BD7B9C">
            <w:pPr>
              <w:tabs>
                <w:tab w:val="left" w:pos="3052"/>
              </w:tabs>
              <w:ind w:right="-35"/>
              <w:jc w:val="center"/>
              <w:rPr>
                <w:sz w:val="20"/>
                <w:szCs w:val="20"/>
                <w:lang w:eastAsia="en-US"/>
              </w:rPr>
            </w:pPr>
            <w:r w:rsidRPr="00BD7B9C">
              <w:rPr>
                <w:sz w:val="20"/>
                <w:szCs w:val="20"/>
                <w:lang w:eastAsia="en-US"/>
              </w:rPr>
              <w:t xml:space="preserve">без </w:t>
            </w:r>
            <w:proofErr w:type="gramStart"/>
            <w:r w:rsidRPr="00BD7B9C">
              <w:rPr>
                <w:sz w:val="20"/>
                <w:szCs w:val="20"/>
                <w:lang w:eastAsia="en-US"/>
              </w:rPr>
              <w:t>поло-тенце</w:t>
            </w:r>
            <w:proofErr w:type="gramEnd"/>
            <w:r w:rsidRPr="00BD7B9C">
              <w:rPr>
                <w:sz w:val="20"/>
                <w:szCs w:val="20"/>
                <w:lang w:eastAsia="en-US"/>
              </w:rPr>
              <w:t>-суши-телей</w:t>
            </w:r>
          </w:p>
        </w:tc>
        <w:tc>
          <w:tcPr>
            <w:tcW w:w="993" w:type="dxa"/>
            <w:vAlign w:val="center"/>
          </w:tcPr>
          <w:p w14:paraId="4D70D6B8" w14:textId="77777777" w:rsidR="00BD7B9C" w:rsidRPr="00BD7B9C" w:rsidRDefault="00BD7B9C" w:rsidP="00BD7B9C">
            <w:pPr>
              <w:tabs>
                <w:tab w:val="left" w:pos="3052"/>
              </w:tabs>
              <w:ind w:right="-35"/>
              <w:jc w:val="center"/>
              <w:rPr>
                <w:sz w:val="20"/>
                <w:szCs w:val="20"/>
                <w:lang w:eastAsia="en-US"/>
              </w:rPr>
            </w:pPr>
            <w:r w:rsidRPr="00BD7B9C">
              <w:rPr>
                <w:sz w:val="20"/>
                <w:szCs w:val="20"/>
                <w:lang w:eastAsia="en-US"/>
              </w:rPr>
              <w:t xml:space="preserve">с </w:t>
            </w:r>
            <w:proofErr w:type="gramStart"/>
            <w:r w:rsidRPr="00BD7B9C">
              <w:rPr>
                <w:sz w:val="20"/>
                <w:szCs w:val="20"/>
                <w:lang w:eastAsia="en-US"/>
              </w:rPr>
              <w:t>поло-тенце</w:t>
            </w:r>
            <w:proofErr w:type="gramEnd"/>
            <w:r w:rsidRPr="00BD7B9C">
              <w:rPr>
                <w:sz w:val="20"/>
                <w:szCs w:val="20"/>
                <w:lang w:eastAsia="en-US"/>
              </w:rPr>
              <w:t>-суши-телями</w:t>
            </w:r>
          </w:p>
        </w:tc>
        <w:tc>
          <w:tcPr>
            <w:tcW w:w="992" w:type="dxa"/>
            <w:vAlign w:val="center"/>
          </w:tcPr>
          <w:p w14:paraId="7CEA2236" w14:textId="77777777" w:rsidR="00BD7B9C" w:rsidRPr="00BD7B9C" w:rsidRDefault="00BD7B9C" w:rsidP="00BD7B9C">
            <w:pPr>
              <w:tabs>
                <w:tab w:val="left" w:pos="3052"/>
              </w:tabs>
              <w:ind w:right="-35"/>
              <w:jc w:val="center"/>
              <w:rPr>
                <w:sz w:val="20"/>
                <w:szCs w:val="20"/>
                <w:lang w:eastAsia="en-US"/>
              </w:rPr>
            </w:pPr>
            <w:r w:rsidRPr="00BD7B9C">
              <w:rPr>
                <w:sz w:val="20"/>
                <w:szCs w:val="20"/>
                <w:lang w:eastAsia="en-US"/>
              </w:rPr>
              <w:t xml:space="preserve">без </w:t>
            </w:r>
            <w:proofErr w:type="gramStart"/>
            <w:r w:rsidRPr="00BD7B9C">
              <w:rPr>
                <w:sz w:val="20"/>
                <w:szCs w:val="20"/>
                <w:lang w:eastAsia="en-US"/>
              </w:rPr>
              <w:t>поло-тенце</w:t>
            </w:r>
            <w:proofErr w:type="gramEnd"/>
            <w:r w:rsidRPr="00BD7B9C">
              <w:rPr>
                <w:sz w:val="20"/>
                <w:szCs w:val="20"/>
                <w:lang w:eastAsia="en-US"/>
              </w:rPr>
              <w:t>-суши-телей</w:t>
            </w:r>
          </w:p>
        </w:tc>
        <w:tc>
          <w:tcPr>
            <w:tcW w:w="850" w:type="dxa"/>
            <w:vAlign w:val="center"/>
          </w:tcPr>
          <w:p w14:paraId="3D2F7BDC" w14:textId="77777777" w:rsidR="00BD7B9C" w:rsidRPr="00BD7B9C" w:rsidRDefault="00BD7B9C" w:rsidP="00BD7B9C">
            <w:pPr>
              <w:tabs>
                <w:tab w:val="left" w:pos="3052"/>
              </w:tabs>
              <w:ind w:right="-68"/>
              <w:jc w:val="center"/>
              <w:rPr>
                <w:sz w:val="20"/>
                <w:szCs w:val="20"/>
                <w:lang w:eastAsia="en-US"/>
              </w:rPr>
            </w:pPr>
            <w:r w:rsidRPr="00BD7B9C">
              <w:rPr>
                <w:sz w:val="20"/>
                <w:szCs w:val="20"/>
                <w:lang w:eastAsia="en-US"/>
              </w:rPr>
              <w:t xml:space="preserve">с </w:t>
            </w:r>
            <w:proofErr w:type="gramStart"/>
            <w:r w:rsidRPr="00BD7B9C">
              <w:rPr>
                <w:sz w:val="20"/>
                <w:szCs w:val="20"/>
                <w:lang w:eastAsia="en-US"/>
              </w:rPr>
              <w:t>поло-тенце</w:t>
            </w:r>
            <w:proofErr w:type="gramEnd"/>
            <w:r w:rsidRPr="00BD7B9C">
              <w:rPr>
                <w:sz w:val="20"/>
                <w:szCs w:val="20"/>
                <w:lang w:eastAsia="en-US"/>
              </w:rPr>
              <w:t>-суши-телями</w:t>
            </w:r>
          </w:p>
        </w:tc>
        <w:tc>
          <w:tcPr>
            <w:tcW w:w="1084" w:type="dxa"/>
            <w:vAlign w:val="center"/>
          </w:tcPr>
          <w:p w14:paraId="61AF85B4" w14:textId="77777777" w:rsidR="00BD7B9C" w:rsidRPr="00BD7B9C" w:rsidRDefault="00BD7B9C" w:rsidP="00BD7B9C">
            <w:pPr>
              <w:tabs>
                <w:tab w:val="left" w:pos="3052"/>
              </w:tabs>
              <w:jc w:val="center"/>
              <w:rPr>
                <w:sz w:val="20"/>
                <w:szCs w:val="20"/>
                <w:lang w:eastAsia="en-US"/>
              </w:rPr>
            </w:pPr>
            <w:r w:rsidRPr="00BD7B9C">
              <w:rPr>
                <w:sz w:val="20"/>
                <w:szCs w:val="20"/>
                <w:lang w:eastAsia="en-US"/>
              </w:rPr>
              <w:t xml:space="preserve">без </w:t>
            </w:r>
            <w:proofErr w:type="gramStart"/>
            <w:r w:rsidRPr="00BD7B9C">
              <w:rPr>
                <w:sz w:val="20"/>
                <w:szCs w:val="20"/>
                <w:lang w:eastAsia="en-US"/>
              </w:rPr>
              <w:t>поло-тенце</w:t>
            </w:r>
            <w:proofErr w:type="gramEnd"/>
            <w:r w:rsidRPr="00BD7B9C">
              <w:rPr>
                <w:sz w:val="20"/>
                <w:szCs w:val="20"/>
                <w:lang w:eastAsia="en-US"/>
              </w:rPr>
              <w:t>-суши-телей</w:t>
            </w:r>
          </w:p>
        </w:tc>
        <w:tc>
          <w:tcPr>
            <w:tcW w:w="901" w:type="dxa"/>
            <w:vAlign w:val="center"/>
          </w:tcPr>
          <w:p w14:paraId="25A941FA" w14:textId="77777777" w:rsidR="00BD7B9C" w:rsidRPr="00BD7B9C" w:rsidRDefault="00BD7B9C" w:rsidP="00BD7B9C">
            <w:pPr>
              <w:tabs>
                <w:tab w:val="left" w:pos="3052"/>
              </w:tabs>
              <w:ind w:left="-177" w:right="-149"/>
              <w:jc w:val="center"/>
              <w:rPr>
                <w:sz w:val="20"/>
                <w:szCs w:val="20"/>
                <w:lang w:eastAsia="en-US"/>
              </w:rPr>
            </w:pPr>
            <w:r w:rsidRPr="00BD7B9C">
              <w:rPr>
                <w:sz w:val="20"/>
                <w:szCs w:val="20"/>
                <w:lang w:eastAsia="en-US"/>
              </w:rPr>
              <w:t xml:space="preserve">с </w:t>
            </w:r>
            <w:proofErr w:type="gramStart"/>
            <w:r w:rsidRPr="00BD7B9C">
              <w:rPr>
                <w:sz w:val="20"/>
                <w:szCs w:val="20"/>
                <w:lang w:eastAsia="en-US"/>
              </w:rPr>
              <w:t>поло-тенце</w:t>
            </w:r>
            <w:proofErr w:type="gramEnd"/>
            <w:r w:rsidRPr="00BD7B9C">
              <w:rPr>
                <w:sz w:val="20"/>
                <w:szCs w:val="20"/>
                <w:lang w:eastAsia="en-US"/>
              </w:rPr>
              <w:t>-суши-телями</w:t>
            </w:r>
          </w:p>
        </w:tc>
        <w:tc>
          <w:tcPr>
            <w:tcW w:w="992" w:type="dxa"/>
            <w:vAlign w:val="center"/>
          </w:tcPr>
          <w:p w14:paraId="6954E9C3" w14:textId="77777777" w:rsidR="00BD7B9C" w:rsidRPr="00BD7B9C" w:rsidRDefault="00BD7B9C" w:rsidP="00BD7B9C">
            <w:pPr>
              <w:tabs>
                <w:tab w:val="left" w:pos="3052"/>
              </w:tabs>
              <w:ind w:right="-35"/>
              <w:jc w:val="center"/>
              <w:rPr>
                <w:sz w:val="20"/>
                <w:szCs w:val="20"/>
                <w:lang w:eastAsia="en-US"/>
              </w:rPr>
            </w:pPr>
            <w:r w:rsidRPr="00BD7B9C">
              <w:rPr>
                <w:sz w:val="20"/>
                <w:szCs w:val="20"/>
                <w:lang w:eastAsia="en-US"/>
              </w:rPr>
              <w:t xml:space="preserve">без </w:t>
            </w:r>
            <w:proofErr w:type="gramStart"/>
            <w:r w:rsidRPr="00BD7B9C">
              <w:rPr>
                <w:sz w:val="20"/>
                <w:szCs w:val="20"/>
                <w:lang w:eastAsia="en-US"/>
              </w:rPr>
              <w:t>поло-тенце</w:t>
            </w:r>
            <w:proofErr w:type="gramEnd"/>
            <w:r w:rsidRPr="00BD7B9C">
              <w:rPr>
                <w:sz w:val="20"/>
                <w:szCs w:val="20"/>
                <w:lang w:eastAsia="en-US"/>
              </w:rPr>
              <w:t>-суши-телей</w:t>
            </w:r>
          </w:p>
        </w:tc>
        <w:tc>
          <w:tcPr>
            <w:tcW w:w="992" w:type="dxa"/>
            <w:vMerge/>
            <w:shd w:val="clear" w:color="auto" w:fill="auto"/>
            <w:vAlign w:val="center"/>
          </w:tcPr>
          <w:p w14:paraId="7998C4CA" w14:textId="77777777" w:rsidR="00BD7B9C" w:rsidRPr="00BD7B9C" w:rsidRDefault="00BD7B9C" w:rsidP="00BD7B9C">
            <w:pPr>
              <w:tabs>
                <w:tab w:val="left" w:pos="3052"/>
              </w:tabs>
              <w:jc w:val="center"/>
              <w:rPr>
                <w:sz w:val="20"/>
                <w:szCs w:val="20"/>
                <w:lang w:eastAsia="en-US"/>
              </w:rPr>
            </w:pPr>
          </w:p>
        </w:tc>
        <w:tc>
          <w:tcPr>
            <w:tcW w:w="992" w:type="dxa"/>
            <w:vAlign w:val="center"/>
          </w:tcPr>
          <w:p w14:paraId="74C2693F" w14:textId="77777777" w:rsidR="00BD7B9C" w:rsidRPr="00BD7B9C" w:rsidRDefault="00BD7B9C" w:rsidP="00BD7B9C">
            <w:pPr>
              <w:tabs>
                <w:tab w:val="left" w:pos="3052"/>
              </w:tabs>
              <w:jc w:val="center"/>
              <w:rPr>
                <w:sz w:val="20"/>
                <w:szCs w:val="20"/>
                <w:lang w:eastAsia="en-US"/>
              </w:rPr>
            </w:pPr>
            <w:r w:rsidRPr="00BD7B9C">
              <w:rPr>
                <w:sz w:val="20"/>
                <w:szCs w:val="20"/>
                <w:lang w:eastAsia="en-US"/>
              </w:rPr>
              <w:t>Односта-вочный, руб./Гкал</w:t>
            </w:r>
          </w:p>
          <w:p w14:paraId="614C9D6E" w14:textId="77777777" w:rsidR="00BD7B9C" w:rsidRPr="00BD7B9C" w:rsidRDefault="00BD7B9C" w:rsidP="00BD7B9C">
            <w:pPr>
              <w:tabs>
                <w:tab w:val="left" w:pos="3052"/>
              </w:tabs>
              <w:jc w:val="center"/>
              <w:rPr>
                <w:sz w:val="20"/>
                <w:szCs w:val="20"/>
                <w:lang w:eastAsia="en-US"/>
              </w:rPr>
            </w:pPr>
            <w:r w:rsidRPr="00BD7B9C">
              <w:rPr>
                <w:sz w:val="20"/>
                <w:szCs w:val="20"/>
                <w:lang w:eastAsia="en-US"/>
              </w:rPr>
              <w:t>(без НДС)</w:t>
            </w:r>
          </w:p>
        </w:tc>
      </w:tr>
      <w:tr w:rsidR="00BD7B9C" w:rsidRPr="00BD7B9C" w14:paraId="74DB08C3" w14:textId="77777777" w:rsidTr="00BD7B9C">
        <w:trPr>
          <w:trHeight w:val="281"/>
        </w:trPr>
        <w:tc>
          <w:tcPr>
            <w:tcW w:w="1526" w:type="dxa"/>
            <w:vAlign w:val="center"/>
          </w:tcPr>
          <w:p w14:paraId="6AE5C916" w14:textId="77777777" w:rsidR="00BD7B9C" w:rsidRPr="00BD7B9C" w:rsidRDefault="00BD7B9C" w:rsidP="00BD7B9C">
            <w:pPr>
              <w:ind w:left="-111" w:right="-103"/>
              <w:jc w:val="center"/>
              <w:rPr>
                <w:sz w:val="20"/>
                <w:szCs w:val="20"/>
              </w:rPr>
            </w:pPr>
            <w:r w:rsidRPr="00BD7B9C">
              <w:rPr>
                <w:sz w:val="20"/>
                <w:szCs w:val="20"/>
              </w:rPr>
              <w:t xml:space="preserve">с 01.01.2020 </w:t>
            </w:r>
          </w:p>
        </w:tc>
        <w:tc>
          <w:tcPr>
            <w:tcW w:w="992" w:type="dxa"/>
            <w:shd w:val="clear" w:color="auto" w:fill="auto"/>
            <w:vAlign w:val="center"/>
          </w:tcPr>
          <w:p w14:paraId="0C603FD1" w14:textId="77777777" w:rsidR="00BD7B9C" w:rsidRPr="00BD7B9C" w:rsidRDefault="00BD7B9C" w:rsidP="00BD7B9C">
            <w:pPr>
              <w:jc w:val="center"/>
              <w:rPr>
                <w:color w:val="000000"/>
                <w:szCs w:val="20"/>
              </w:rPr>
            </w:pPr>
            <w:r w:rsidRPr="00BD7B9C">
              <w:rPr>
                <w:color w:val="000000"/>
                <w:szCs w:val="20"/>
              </w:rPr>
              <w:t>166,97</w:t>
            </w:r>
          </w:p>
        </w:tc>
        <w:tc>
          <w:tcPr>
            <w:tcW w:w="992" w:type="dxa"/>
            <w:shd w:val="clear" w:color="auto" w:fill="auto"/>
            <w:vAlign w:val="center"/>
          </w:tcPr>
          <w:p w14:paraId="637CDAEA" w14:textId="77777777" w:rsidR="00BD7B9C" w:rsidRPr="00BD7B9C" w:rsidRDefault="00BD7B9C" w:rsidP="00BD7B9C">
            <w:pPr>
              <w:ind w:left="-108"/>
              <w:jc w:val="center"/>
              <w:rPr>
                <w:color w:val="000000"/>
                <w:szCs w:val="20"/>
              </w:rPr>
            </w:pPr>
            <w:r w:rsidRPr="00BD7B9C">
              <w:rPr>
                <w:color w:val="000000"/>
                <w:szCs w:val="20"/>
              </w:rPr>
              <w:t>165,01</w:t>
            </w:r>
          </w:p>
        </w:tc>
        <w:tc>
          <w:tcPr>
            <w:tcW w:w="993" w:type="dxa"/>
            <w:shd w:val="clear" w:color="auto" w:fill="auto"/>
            <w:vAlign w:val="center"/>
          </w:tcPr>
          <w:p w14:paraId="47E7205E" w14:textId="77777777" w:rsidR="00BD7B9C" w:rsidRPr="00BD7B9C" w:rsidRDefault="00BD7B9C" w:rsidP="00BD7B9C">
            <w:pPr>
              <w:jc w:val="center"/>
              <w:rPr>
                <w:color w:val="000000"/>
                <w:szCs w:val="20"/>
              </w:rPr>
            </w:pPr>
            <w:r w:rsidRPr="00BD7B9C">
              <w:rPr>
                <w:color w:val="000000"/>
                <w:szCs w:val="20"/>
              </w:rPr>
              <w:t>175,80</w:t>
            </w:r>
          </w:p>
        </w:tc>
        <w:tc>
          <w:tcPr>
            <w:tcW w:w="992" w:type="dxa"/>
            <w:shd w:val="clear" w:color="auto" w:fill="auto"/>
            <w:vAlign w:val="center"/>
          </w:tcPr>
          <w:p w14:paraId="08D19C6E" w14:textId="77777777" w:rsidR="00BD7B9C" w:rsidRPr="00BD7B9C" w:rsidRDefault="00BD7B9C" w:rsidP="00BD7B9C">
            <w:pPr>
              <w:ind w:left="-108" w:right="-108"/>
              <w:jc w:val="center"/>
              <w:rPr>
                <w:color w:val="000000"/>
                <w:szCs w:val="20"/>
              </w:rPr>
            </w:pPr>
            <w:r w:rsidRPr="00BD7B9C">
              <w:rPr>
                <w:color w:val="000000"/>
                <w:szCs w:val="20"/>
              </w:rPr>
              <w:t>167,95</w:t>
            </w:r>
          </w:p>
        </w:tc>
        <w:tc>
          <w:tcPr>
            <w:tcW w:w="850" w:type="dxa"/>
            <w:shd w:val="clear" w:color="auto" w:fill="auto"/>
            <w:vAlign w:val="center"/>
          </w:tcPr>
          <w:p w14:paraId="6C6AD91D" w14:textId="77777777" w:rsidR="00BD7B9C" w:rsidRPr="00BD7B9C" w:rsidRDefault="00BD7B9C" w:rsidP="00BD7B9C">
            <w:pPr>
              <w:ind w:left="-106"/>
              <w:jc w:val="center"/>
              <w:rPr>
                <w:color w:val="000000"/>
                <w:szCs w:val="20"/>
              </w:rPr>
            </w:pPr>
            <w:r w:rsidRPr="00BD7B9C">
              <w:rPr>
                <w:color w:val="000000"/>
                <w:szCs w:val="20"/>
              </w:rPr>
              <w:t>139,14</w:t>
            </w:r>
          </w:p>
        </w:tc>
        <w:tc>
          <w:tcPr>
            <w:tcW w:w="1084" w:type="dxa"/>
            <w:shd w:val="clear" w:color="auto" w:fill="auto"/>
            <w:vAlign w:val="center"/>
          </w:tcPr>
          <w:p w14:paraId="5A180D5E" w14:textId="77777777" w:rsidR="00BD7B9C" w:rsidRPr="00BD7B9C" w:rsidRDefault="00BD7B9C" w:rsidP="00BD7B9C">
            <w:pPr>
              <w:ind w:left="-108" w:right="-108"/>
              <w:jc w:val="center"/>
              <w:rPr>
                <w:color w:val="000000"/>
                <w:szCs w:val="20"/>
              </w:rPr>
            </w:pPr>
            <w:r w:rsidRPr="00BD7B9C">
              <w:rPr>
                <w:color w:val="000000"/>
                <w:szCs w:val="20"/>
              </w:rPr>
              <w:t>137,51</w:t>
            </w:r>
          </w:p>
        </w:tc>
        <w:tc>
          <w:tcPr>
            <w:tcW w:w="901" w:type="dxa"/>
            <w:shd w:val="clear" w:color="auto" w:fill="auto"/>
            <w:vAlign w:val="center"/>
          </w:tcPr>
          <w:p w14:paraId="67C5B546" w14:textId="77777777" w:rsidR="00BD7B9C" w:rsidRPr="00BD7B9C" w:rsidRDefault="00BD7B9C" w:rsidP="00BD7B9C">
            <w:pPr>
              <w:jc w:val="center"/>
              <w:rPr>
                <w:color w:val="000000"/>
                <w:sz w:val="23"/>
                <w:szCs w:val="23"/>
              </w:rPr>
            </w:pPr>
            <w:r w:rsidRPr="00BD7B9C">
              <w:rPr>
                <w:color w:val="000000"/>
                <w:sz w:val="23"/>
                <w:szCs w:val="23"/>
              </w:rPr>
              <w:t>146,50</w:t>
            </w:r>
          </w:p>
        </w:tc>
        <w:tc>
          <w:tcPr>
            <w:tcW w:w="992" w:type="dxa"/>
            <w:shd w:val="clear" w:color="auto" w:fill="auto"/>
            <w:vAlign w:val="center"/>
          </w:tcPr>
          <w:p w14:paraId="26C82E60" w14:textId="77777777" w:rsidR="00BD7B9C" w:rsidRPr="00BD7B9C" w:rsidRDefault="00BD7B9C" w:rsidP="00BD7B9C">
            <w:pPr>
              <w:jc w:val="center"/>
              <w:rPr>
                <w:color w:val="000000"/>
                <w:szCs w:val="20"/>
              </w:rPr>
            </w:pPr>
            <w:r w:rsidRPr="00BD7B9C">
              <w:rPr>
                <w:color w:val="000000"/>
                <w:szCs w:val="20"/>
              </w:rPr>
              <w:t>139,96</w:t>
            </w:r>
          </w:p>
        </w:tc>
        <w:tc>
          <w:tcPr>
            <w:tcW w:w="992" w:type="dxa"/>
            <w:shd w:val="clear" w:color="auto" w:fill="auto"/>
            <w:vAlign w:val="center"/>
          </w:tcPr>
          <w:p w14:paraId="68A7DA96" w14:textId="77777777" w:rsidR="00BD7B9C" w:rsidRPr="00BD7B9C" w:rsidRDefault="00BD7B9C" w:rsidP="00BD7B9C">
            <w:pPr>
              <w:ind w:right="20"/>
              <w:jc w:val="center"/>
              <w:rPr>
                <w:sz w:val="22"/>
                <w:szCs w:val="22"/>
              </w:rPr>
            </w:pPr>
            <w:r w:rsidRPr="00BD7B9C">
              <w:rPr>
                <w:sz w:val="22"/>
                <w:szCs w:val="22"/>
              </w:rPr>
              <w:t>27,92</w:t>
            </w:r>
          </w:p>
        </w:tc>
        <w:tc>
          <w:tcPr>
            <w:tcW w:w="992" w:type="dxa"/>
            <w:vAlign w:val="center"/>
          </w:tcPr>
          <w:p w14:paraId="0A7991CD" w14:textId="77777777" w:rsidR="00BD7B9C" w:rsidRPr="00BD7B9C" w:rsidRDefault="00BD7B9C" w:rsidP="00BD7B9C">
            <w:pPr>
              <w:autoSpaceDE w:val="0"/>
              <w:autoSpaceDN w:val="0"/>
              <w:adjustRightInd w:val="0"/>
              <w:jc w:val="center"/>
              <w:rPr>
                <w:sz w:val="22"/>
                <w:szCs w:val="22"/>
              </w:rPr>
            </w:pPr>
            <w:r w:rsidRPr="00BD7B9C">
              <w:rPr>
                <w:sz w:val="22"/>
                <w:szCs w:val="22"/>
              </w:rPr>
              <w:t>2044,52</w:t>
            </w:r>
          </w:p>
        </w:tc>
      </w:tr>
      <w:tr w:rsidR="00BD7B9C" w:rsidRPr="00BD7B9C" w14:paraId="3DE81C39" w14:textId="77777777" w:rsidTr="00BD7B9C">
        <w:trPr>
          <w:trHeight w:val="281"/>
        </w:trPr>
        <w:tc>
          <w:tcPr>
            <w:tcW w:w="1526" w:type="dxa"/>
            <w:vAlign w:val="center"/>
          </w:tcPr>
          <w:p w14:paraId="11EC0FE3" w14:textId="77777777" w:rsidR="00BD7B9C" w:rsidRPr="00BD7B9C" w:rsidRDefault="00BD7B9C" w:rsidP="00BD7B9C">
            <w:pPr>
              <w:ind w:left="-111" w:right="-103"/>
              <w:jc w:val="center"/>
              <w:rPr>
                <w:sz w:val="20"/>
                <w:szCs w:val="20"/>
              </w:rPr>
            </w:pPr>
            <w:r w:rsidRPr="00BD7B9C">
              <w:rPr>
                <w:sz w:val="20"/>
                <w:szCs w:val="20"/>
              </w:rPr>
              <w:t xml:space="preserve">с 01.07.2020 </w:t>
            </w:r>
          </w:p>
        </w:tc>
        <w:tc>
          <w:tcPr>
            <w:tcW w:w="992" w:type="dxa"/>
            <w:shd w:val="clear" w:color="auto" w:fill="auto"/>
            <w:vAlign w:val="center"/>
          </w:tcPr>
          <w:p w14:paraId="282A326F" w14:textId="77777777" w:rsidR="00BD7B9C" w:rsidRPr="00BD7B9C" w:rsidRDefault="00BD7B9C" w:rsidP="00BD7B9C">
            <w:pPr>
              <w:jc w:val="center"/>
              <w:rPr>
                <w:color w:val="000000"/>
                <w:szCs w:val="20"/>
              </w:rPr>
            </w:pPr>
            <w:r w:rsidRPr="00BD7B9C">
              <w:rPr>
                <w:color w:val="000000"/>
                <w:szCs w:val="20"/>
              </w:rPr>
              <w:t>171,91</w:t>
            </w:r>
          </w:p>
        </w:tc>
        <w:tc>
          <w:tcPr>
            <w:tcW w:w="992" w:type="dxa"/>
            <w:shd w:val="clear" w:color="auto" w:fill="auto"/>
            <w:vAlign w:val="center"/>
          </w:tcPr>
          <w:p w14:paraId="75DDA449" w14:textId="77777777" w:rsidR="00BD7B9C" w:rsidRPr="00BD7B9C" w:rsidRDefault="00BD7B9C" w:rsidP="00BD7B9C">
            <w:pPr>
              <w:ind w:left="-108"/>
              <w:jc w:val="center"/>
              <w:rPr>
                <w:color w:val="000000"/>
                <w:szCs w:val="20"/>
              </w:rPr>
            </w:pPr>
            <w:r w:rsidRPr="00BD7B9C">
              <w:rPr>
                <w:color w:val="000000"/>
                <w:szCs w:val="20"/>
              </w:rPr>
              <w:t>169,90</w:t>
            </w:r>
          </w:p>
        </w:tc>
        <w:tc>
          <w:tcPr>
            <w:tcW w:w="993" w:type="dxa"/>
            <w:shd w:val="clear" w:color="auto" w:fill="auto"/>
            <w:vAlign w:val="center"/>
          </w:tcPr>
          <w:p w14:paraId="52F48E29" w14:textId="77777777" w:rsidR="00BD7B9C" w:rsidRPr="00BD7B9C" w:rsidRDefault="00BD7B9C" w:rsidP="00BD7B9C">
            <w:pPr>
              <w:jc w:val="center"/>
              <w:rPr>
                <w:color w:val="000000"/>
                <w:szCs w:val="20"/>
              </w:rPr>
            </w:pPr>
            <w:r w:rsidRPr="00BD7B9C">
              <w:rPr>
                <w:color w:val="000000"/>
                <w:szCs w:val="20"/>
              </w:rPr>
              <w:t>181,01</w:t>
            </w:r>
          </w:p>
        </w:tc>
        <w:tc>
          <w:tcPr>
            <w:tcW w:w="992" w:type="dxa"/>
            <w:shd w:val="clear" w:color="auto" w:fill="auto"/>
            <w:vAlign w:val="center"/>
          </w:tcPr>
          <w:p w14:paraId="0AFEAEAA" w14:textId="77777777" w:rsidR="00BD7B9C" w:rsidRPr="00BD7B9C" w:rsidRDefault="00BD7B9C" w:rsidP="00BD7B9C">
            <w:pPr>
              <w:ind w:left="-108" w:right="-108"/>
              <w:jc w:val="center"/>
              <w:rPr>
                <w:color w:val="000000"/>
                <w:szCs w:val="20"/>
              </w:rPr>
            </w:pPr>
            <w:r w:rsidRPr="00BD7B9C">
              <w:rPr>
                <w:color w:val="000000"/>
                <w:szCs w:val="20"/>
              </w:rPr>
              <w:t>172,92</w:t>
            </w:r>
          </w:p>
        </w:tc>
        <w:tc>
          <w:tcPr>
            <w:tcW w:w="850" w:type="dxa"/>
            <w:shd w:val="clear" w:color="auto" w:fill="auto"/>
            <w:vAlign w:val="center"/>
          </w:tcPr>
          <w:p w14:paraId="677F5538" w14:textId="77777777" w:rsidR="00BD7B9C" w:rsidRPr="00BD7B9C" w:rsidRDefault="00BD7B9C" w:rsidP="00BD7B9C">
            <w:pPr>
              <w:ind w:left="-106"/>
              <w:jc w:val="center"/>
              <w:rPr>
                <w:color w:val="000000"/>
                <w:szCs w:val="20"/>
              </w:rPr>
            </w:pPr>
            <w:r w:rsidRPr="00BD7B9C">
              <w:rPr>
                <w:color w:val="000000"/>
                <w:szCs w:val="20"/>
              </w:rPr>
              <w:t>143,26</w:t>
            </w:r>
          </w:p>
        </w:tc>
        <w:tc>
          <w:tcPr>
            <w:tcW w:w="1084" w:type="dxa"/>
            <w:shd w:val="clear" w:color="auto" w:fill="auto"/>
            <w:vAlign w:val="center"/>
          </w:tcPr>
          <w:p w14:paraId="1AF53EA8" w14:textId="77777777" w:rsidR="00BD7B9C" w:rsidRPr="00BD7B9C" w:rsidRDefault="00BD7B9C" w:rsidP="00BD7B9C">
            <w:pPr>
              <w:ind w:left="-108" w:right="-108"/>
              <w:jc w:val="center"/>
              <w:rPr>
                <w:color w:val="000000"/>
                <w:szCs w:val="20"/>
              </w:rPr>
            </w:pPr>
            <w:r w:rsidRPr="00BD7B9C">
              <w:rPr>
                <w:color w:val="000000"/>
                <w:szCs w:val="20"/>
              </w:rPr>
              <w:t>141,58</w:t>
            </w:r>
          </w:p>
        </w:tc>
        <w:tc>
          <w:tcPr>
            <w:tcW w:w="901" w:type="dxa"/>
            <w:shd w:val="clear" w:color="auto" w:fill="auto"/>
            <w:vAlign w:val="center"/>
          </w:tcPr>
          <w:p w14:paraId="4D71696E" w14:textId="77777777" w:rsidR="00BD7B9C" w:rsidRPr="00BD7B9C" w:rsidRDefault="00BD7B9C" w:rsidP="00BD7B9C">
            <w:pPr>
              <w:jc w:val="center"/>
              <w:rPr>
                <w:color w:val="000000"/>
                <w:sz w:val="23"/>
                <w:szCs w:val="23"/>
              </w:rPr>
            </w:pPr>
            <w:r w:rsidRPr="00BD7B9C">
              <w:rPr>
                <w:color w:val="000000"/>
                <w:sz w:val="23"/>
                <w:szCs w:val="23"/>
              </w:rPr>
              <w:t>150,84</w:t>
            </w:r>
          </w:p>
        </w:tc>
        <w:tc>
          <w:tcPr>
            <w:tcW w:w="992" w:type="dxa"/>
            <w:shd w:val="clear" w:color="auto" w:fill="auto"/>
            <w:vAlign w:val="center"/>
          </w:tcPr>
          <w:p w14:paraId="12E675DC" w14:textId="77777777" w:rsidR="00BD7B9C" w:rsidRPr="00BD7B9C" w:rsidRDefault="00BD7B9C" w:rsidP="00BD7B9C">
            <w:pPr>
              <w:jc w:val="center"/>
              <w:rPr>
                <w:color w:val="000000"/>
                <w:szCs w:val="20"/>
              </w:rPr>
            </w:pPr>
            <w:r w:rsidRPr="00BD7B9C">
              <w:rPr>
                <w:color w:val="000000"/>
                <w:szCs w:val="20"/>
              </w:rPr>
              <w:t>144,10</w:t>
            </w:r>
          </w:p>
        </w:tc>
        <w:tc>
          <w:tcPr>
            <w:tcW w:w="992" w:type="dxa"/>
            <w:shd w:val="clear" w:color="auto" w:fill="auto"/>
            <w:vAlign w:val="center"/>
          </w:tcPr>
          <w:p w14:paraId="2E4424AE" w14:textId="77777777" w:rsidR="00BD7B9C" w:rsidRPr="00BD7B9C" w:rsidRDefault="00BD7B9C" w:rsidP="00BD7B9C">
            <w:pPr>
              <w:ind w:right="20"/>
              <w:jc w:val="center"/>
              <w:rPr>
                <w:szCs w:val="20"/>
              </w:rPr>
            </w:pPr>
            <w:r w:rsidRPr="00BD7B9C">
              <w:rPr>
                <w:szCs w:val="20"/>
              </w:rPr>
              <w:t>28,85</w:t>
            </w:r>
          </w:p>
        </w:tc>
        <w:tc>
          <w:tcPr>
            <w:tcW w:w="992" w:type="dxa"/>
            <w:vAlign w:val="center"/>
          </w:tcPr>
          <w:p w14:paraId="0740040D" w14:textId="77777777" w:rsidR="00BD7B9C" w:rsidRPr="00BD7B9C" w:rsidRDefault="00BD7B9C" w:rsidP="00BD7B9C">
            <w:pPr>
              <w:autoSpaceDE w:val="0"/>
              <w:autoSpaceDN w:val="0"/>
              <w:adjustRightInd w:val="0"/>
              <w:jc w:val="center"/>
              <w:rPr>
                <w:sz w:val="22"/>
                <w:szCs w:val="22"/>
              </w:rPr>
            </w:pPr>
            <w:r w:rsidRPr="00BD7B9C">
              <w:rPr>
                <w:sz w:val="22"/>
                <w:szCs w:val="22"/>
              </w:rPr>
              <w:t>2103,19</w:t>
            </w:r>
          </w:p>
        </w:tc>
      </w:tr>
    </w:tbl>
    <w:p w14:paraId="0C8F84B6" w14:textId="77777777" w:rsidR="00BD7B9C" w:rsidRPr="00BD7B9C" w:rsidRDefault="00BD7B9C" w:rsidP="00BD7B9C">
      <w:pPr>
        <w:spacing w:line="288" w:lineRule="auto"/>
        <w:ind w:left="-284" w:firstLine="568"/>
        <w:jc w:val="both"/>
        <w:rPr>
          <w:sz w:val="16"/>
          <w:szCs w:val="16"/>
        </w:rPr>
      </w:pPr>
    </w:p>
    <w:p w14:paraId="78E2F0F6" w14:textId="77777777" w:rsidR="00BD7B9C" w:rsidRPr="00BD7B9C" w:rsidRDefault="00BD7B9C" w:rsidP="00BD7B9C">
      <w:pPr>
        <w:spacing w:line="288" w:lineRule="auto"/>
        <w:ind w:left="-284" w:firstLine="568"/>
        <w:jc w:val="both"/>
        <w:rPr>
          <w:sz w:val="28"/>
          <w:szCs w:val="28"/>
          <w:vertAlign w:val="superscript"/>
        </w:rPr>
      </w:pPr>
      <w:r w:rsidRPr="00BD7B9C">
        <w:rPr>
          <w:sz w:val="28"/>
          <w:szCs w:val="28"/>
        </w:rPr>
        <w:t>Предлагаю Правлению региональной энергетической комиссии установить для предприятия тарифы на услуги горячего водоснабжения, приведённые в таблице №1 на едином уровне для всех групп потребителей.</w:t>
      </w:r>
    </w:p>
    <w:p w14:paraId="35430C12" w14:textId="77777777" w:rsidR="00BD7B9C" w:rsidRPr="00BD7B9C" w:rsidRDefault="00BD7B9C" w:rsidP="00BD7B9C">
      <w:pPr>
        <w:tabs>
          <w:tab w:val="left" w:pos="10080"/>
        </w:tabs>
        <w:rPr>
          <w:sz w:val="28"/>
          <w:szCs w:val="28"/>
        </w:rPr>
      </w:pPr>
    </w:p>
    <w:p w14:paraId="6832EE5F" w14:textId="77777777" w:rsidR="00BD7B9C" w:rsidRPr="00BD7B9C" w:rsidRDefault="00BD7B9C" w:rsidP="00BD7B9C">
      <w:pPr>
        <w:tabs>
          <w:tab w:val="left" w:pos="10080"/>
        </w:tabs>
        <w:rPr>
          <w:sz w:val="28"/>
          <w:szCs w:val="28"/>
        </w:rPr>
        <w:sectPr w:rsidR="00BD7B9C" w:rsidRPr="00BD7B9C" w:rsidSect="00BD7B9C">
          <w:pgSz w:w="11906" w:h="16838"/>
          <w:pgMar w:top="1135" w:right="851" w:bottom="851" w:left="1134" w:header="709" w:footer="454" w:gutter="0"/>
          <w:cols w:space="708"/>
          <w:titlePg/>
          <w:docGrid w:linePitch="360"/>
        </w:sectPr>
      </w:pPr>
    </w:p>
    <w:p w14:paraId="6BE08B02" w14:textId="63CFFDB4" w:rsidR="00BD7B9C" w:rsidRDefault="00BD7B9C" w:rsidP="00BD7B9C">
      <w:pPr>
        <w:ind w:firstLine="5103"/>
        <w:jc w:val="both"/>
        <w:rPr>
          <w:bCs/>
        </w:rPr>
      </w:pPr>
      <w:r>
        <w:rPr>
          <w:bCs/>
        </w:rPr>
        <w:lastRenderedPageBreak/>
        <w:t>Приложение № 79 к протоколу № 96</w:t>
      </w:r>
    </w:p>
    <w:p w14:paraId="2041B24E" w14:textId="77777777" w:rsidR="00BD7B9C" w:rsidRDefault="00BD7B9C" w:rsidP="00BD7B9C">
      <w:pPr>
        <w:ind w:firstLine="5103"/>
        <w:jc w:val="both"/>
        <w:rPr>
          <w:bCs/>
        </w:rPr>
      </w:pPr>
      <w:r>
        <w:rPr>
          <w:bCs/>
        </w:rPr>
        <w:t xml:space="preserve">заседания Правления региональной </w:t>
      </w:r>
    </w:p>
    <w:p w14:paraId="13622771" w14:textId="77777777" w:rsidR="00BD7B9C" w:rsidRDefault="00BD7B9C" w:rsidP="00BD7B9C">
      <w:pPr>
        <w:ind w:firstLine="5103"/>
        <w:jc w:val="both"/>
        <w:rPr>
          <w:bCs/>
        </w:rPr>
      </w:pPr>
      <w:r>
        <w:rPr>
          <w:bCs/>
        </w:rPr>
        <w:t>энергетической комиссии</w:t>
      </w:r>
    </w:p>
    <w:p w14:paraId="378FCA01" w14:textId="77777777" w:rsidR="00BD7B9C" w:rsidRDefault="00BD7B9C" w:rsidP="00BD7B9C">
      <w:pPr>
        <w:ind w:firstLine="5103"/>
        <w:jc w:val="both"/>
        <w:rPr>
          <w:bCs/>
        </w:rPr>
      </w:pPr>
      <w:r>
        <w:rPr>
          <w:bCs/>
        </w:rPr>
        <w:t>Кемеровской области от 19.12.2019</w:t>
      </w:r>
    </w:p>
    <w:p w14:paraId="6A073B52" w14:textId="77777777" w:rsidR="00BD7B9C" w:rsidRPr="00BD7B9C" w:rsidRDefault="00BD7B9C" w:rsidP="00BD7B9C">
      <w:pPr>
        <w:jc w:val="both"/>
      </w:pPr>
    </w:p>
    <w:p w14:paraId="327B9613" w14:textId="77777777" w:rsidR="00BD7B9C" w:rsidRPr="00BD7B9C" w:rsidRDefault="00BD7B9C" w:rsidP="00BD7B9C">
      <w:pPr>
        <w:jc w:val="both"/>
      </w:pPr>
    </w:p>
    <w:p w14:paraId="4A393636" w14:textId="77777777" w:rsidR="00BD7B9C" w:rsidRPr="00BD7B9C" w:rsidRDefault="00BD7B9C" w:rsidP="00BD7B9C">
      <w:pPr>
        <w:ind w:left="-284" w:right="-285"/>
        <w:jc w:val="center"/>
        <w:rPr>
          <w:b/>
          <w:bCs/>
          <w:sz w:val="28"/>
          <w:szCs w:val="28"/>
        </w:rPr>
      </w:pPr>
      <w:r w:rsidRPr="00BD7B9C">
        <w:rPr>
          <w:b/>
          <w:bCs/>
          <w:sz w:val="28"/>
          <w:szCs w:val="28"/>
        </w:rPr>
        <w:t xml:space="preserve">Долгосрочные тарифы АО «Угольная компания «Кузбассразрезуголь» - филиал Талдинский угольный разрез на теплоноситель, реализуемый на потребительском рынке Прокопьевского муниципального округа, </w:t>
      </w:r>
      <w:r w:rsidRPr="00BD7B9C">
        <w:rPr>
          <w:b/>
          <w:bCs/>
          <w:sz w:val="28"/>
          <w:szCs w:val="28"/>
        </w:rPr>
        <w:br/>
        <w:t>на период с 01.01.2019 по 31.12.2023</w:t>
      </w:r>
    </w:p>
    <w:p w14:paraId="0FE19142" w14:textId="77777777" w:rsidR="00BD7B9C" w:rsidRPr="00BD7B9C" w:rsidRDefault="00BD7B9C" w:rsidP="00BD7B9C">
      <w:pPr>
        <w:ind w:left="-284" w:right="-285"/>
        <w:jc w:val="right"/>
        <w:rPr>
          <w:bCs/>
          <w:sz w:val="28"/>
          <w:szCs w:val="28"/>
        </w:rPr>
      </w:pPr>
      <w:r w:rsidRPr="00BD7B9C">
        <w:rPr>
          <w:bCs/>
          <w:sz w:val="28"/>
          <w:szCs w:val="28"/>
        </w:rPr>
        <w:t>(без НДС)</w:t>
      </w:r>
    </w:p>
    <w:tbl>
      <w:tblPr>
        <w:tblpPr w:leftFromText="180" w:rightFromText="180" w:vertAnchor="text" w:horzAnchor="margin" w:tblpXSpec="center" w:tblpY="45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126"/>
        <w:gridCol w:w="1833"/>
        <w:gridCol w:w="1550"/>
        <w:gridCol w:w="1404"/>
      </w:tblGrid>
      <w:tr w:rsidR="00BD7B9C" w:rsidRPr="00BD7B9C" w14:paraId="36A3F614" w14:textId="77777777" w:rsidTr="00BD7B9C">
        <w:tc>
          <w:tcPr>
            <w:tcW w:w="2693" w:type="dxa"/>
            <w:vMerge w:val="restart"/>
            <w:shd w:val="clear" w:color="auto" w:fill="auto"/>
            <w:vAlign w:val="center"/>
          </w:tcPr>
          <w:p w14:paraId="5B8E4A12" w14:textId="77777777" w:rsidR="00BD7B9C" w:rsidRPr="00BD7B9C" w:rsidRDefault="00BD7B9C" w:rsidP="00BD7B9C">
            <w:pPr>
              <w:ind w:right="-2"/>
              <w:jc w:val="center"/>
              <w:rPr>
                <w:color w:val="000000"/>
                <w:lang w:eastAsia="en-US"/>
              </w:rPr>
            </w:pPr>
            <w:r w:rsidRPr="00BD7B9C">
              <w:rPr>
                <w:color w:val="000000"/>
                <w:lang w:eastAsia="en-US"/>
              </w:rPr>
              <w:t>Наименование регулируемой организации</w:t>
            </w:r>
          </w:p>
        </w:tc>
        <w:tc>
          <w:tcPr>
            <w:tcW w:w="2126" w:type="dxa"/>
            <w:vMerge w:val="restart"/>
            <w:shd w:val="clear" w:color="auto" w:fill="auto"/>
            <w:vAlign w:val="center"/>
          </w:tcPr>
          <w:p w14:paraId="7CBC7E1C" w14:textId="77777777" w:rsidR="00BD7B9C" w:rsidRPr="00BD7B9C" w:rsidRDefault="00BD7B9C" w:rsidP="00BD7B9C">
            <w:pPr>
              <w:ind w:right="-2"/>
              <w:jc w:val="center"/>
              <w:rPr>
                <w:color w:val="000000"/>
                <w:lang w:eastAsia="en-US"/>
              </w:rPr>
            </w:pPr>
            <w:r w:rsidRPr="00BD7B9C">
              <w:rPr>
                <w:color w:val="000000"/>
                <w:lang w:eastAsia="en-US"/>
              </w:rPr>
              <w:t>Вид тарифа</w:t>
            </w:r>
          </w:p>
        </w:tc>
        <w:tc>
          <w:tcPr>
            <w:tcW w:w="1833" w:type="dxa"/>
            <w:vMerge w:val="restart"/>
            <w:shd w:val="clear" w:color="auto" w:fill="auto"/>
            <w:vAlign w:val="center"/>
          </w:tcPr>
          <w:p w14:paraId="663EF5C0" w14:textId="77777777" w:rsidR="00BD7B9C" w:rsidRPr="00BD7B9C" w:rsidRDefault="00BD7B9C" w:rsidP="00BD7B9C">
            <w:pPr>
              <w:ind w:right="-2"/>
              <w:jc w:val="center"/>
              <w:rPr>
                <w:color w:val="000000"/>
                <w:lang w:eastAsia="en-US"/>
              </w:rPr>
            </w:pPr>
            <w:r w:rsidRPr="00BD7B9C">
              <w:rPr>
                <w:color w:val="000000"/>
                <w:lang w:eastAsia="en-US"/>
              </w:rPr>
              <w:t>Период</w:t>
            </w:r>
          </w:p>
        </w:tc>
        <w:tc>
          <w:tcPr>
            <w:tcW w:w="2954" w:type="dxa"/>
            <w:gridSpan w:val="2"/>
            <w:shd w:val="clear" w:color="auto" w:fill="auto"/>
            <w:vAlign w:val="center"/>
          </w:tcPr>
          <w:p w14:paraId="1866B113" w14:textId="77777777" w:rsidR="00BD7B9C" w:rsidRPr="00BD7B9C" w:rsidRDefault="00BD7B9C" w:rsidP="00BD7B9C">
            <w:pPr>
              <w:ind w:right="-2"/>
              <w:jc w:val="center"/>
              <w:rPr>
                <w:color w:val="000000"/>
                <w:lang w:eastAsia="en-US"/>
              </w:rPr>
            </w:pPr>
            <w:r w:rsidRPr="00BD7B9C">
              <w:rPr>
                <w:color w:val="000000"/>
                <w:lang w:eastAsia="en-US"/>
              </w:rPr>
              <w:t>Вид теплоносителя</w:t>
            </w:r>
          </w:p>
        </w:tc>
      </w:tr>
      <w:tr w:rsidR="00BD7B9C" w:rsidRPr="00BD7B9C" w14:paraId="01E28DE1" w14:textId="77777777" w:rsidTr="00BD7B9C">
        <w:trPr>
          <w:trHeight w:val="649"/>
        </w:trPr>
        <w:tc>
          <w:tcPr>
            <w:tcW w:w="2693" w:type="dxa"/>
            <w:vMerge/>
            <w:shd w:val="clear" w:color="auto" w:fill="auto"/>
            <w:vAlign w:val="center"/>
          </w:tcPr>
          <w:p w14:paraId="4B241E61"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43AE4328" w14:textId="77777777" w:rsidR="00BD7B9C" w:rsidRPr="00BD7B9C" w:rsidRDefault="00BD7B9C" w:rsidP="00BD7B9C">
            <w:pPr>
              <w:ind w:right="-2"/>
              <w:jc w:val="center"/>
              <w:rPr>
                <w:color w:val="000000"/>
                <w:lang w:eastAsia="en-US"/>
              </w:rPr>
            </w:pPr>
          </w:p>
        </w:tc>
        <w:tc>
          <w:tcPr>
            <w:tcW w:w="1833" w:type="dxa"/>
            <w:vMerge/>
            <w:shd w:val="clear" w:color="auto" w:fill="auto"/>
            <w:vAlign w:val="center"/>
          </w:tcPr>
          <w:p w14:paraId="0F534028" w14:textId="77777777" w:rsidR="00BD7B9C" w:rsidRPr="00BD7B9C" w:rsidRDefault="00BD7B9C" w:rsidP="00BD7B9C">
            <w:pPr>
              <w:ind w:right="-2"/>
              <w:jc w:val="center"/>
              <w:rPr>
                <w:color w:val="000000"/>
                <w:lang w:eastAsia="en-US"/>
              </w:rPr>
            </w:pPr>
          </w:p>
        </w:tc>
        <w:tc>
          <w:tcPr>
            <w:tcW w:w="1550" w:type="dxa"/>
            <w:shd w:val="clear" w:color="auto" w:fill="auto"/>
            <w:vAlign w:val="center"/>
          </w:tcPr>
          <w:p w14:paraId="07D10438" w14:textId="77777777" w:rsidR="00BD7B9C" w:rsidRPr="00BD7B9C" w:rsidRDefault="00BD7B9C" w:rsidP="00BD7B9C">
            <w:pPr>
              <w:ind w:right="-2"/>
              <w:jc w:val="center"/>
              <w:rPr>
                <w:color w:val="000000"/>
                <w:lang w:eastAsia="en-US"/>
              </w:rPr>
            </w:pPr>
            <w:r w:rsidRPr="00BD7B9C">
              <w:rPr>
                <w:color w:val="000000"/>
                <w:lang w:eastAsia="en-US"/>
              </w:rPr>
              <w:t>вода</w:t>
            </w:r>
          </w:p>
        </w:tc>
        <w:tc>
          <w:tcPr>
            <w:tcW w:w="1404" w:type="dxa"/>
            <w:shd w:val="clear" w:color="auto" w:fill="auto"/>
            <w:vAlign w:val="center"/>
          </w:tcPr>
          <w:p w14:paraId="789B88F8" w14:textId="77777777" w:rsidR="00BD7B9C" w:rsidRPr="00BD7B9C" w:rsidRDefault="00BD7B9C" w:rsidP="00BD7B9C">
            <w:pPr>
              <w:ind w:right="-2"/>
              <w:jc w:val="center"/>
              <w:rPr>
                <w:color w:val="000000"/>
                <w:lang w:eastAsia="en-US"/>
              </w:rPr>
            </w:pPr>
            <w:r w:rsidRPr="00BD7B9C">
              <w:rPr>
                <w:color w:val="000000"/>
                <w:lang w:eastAsia="en-US"/>
              </w:rPr>
              <w:t>пар</w:t>
            </w:r>
          </w:p>
        </w:tc>
      </w:tr>
      <w:tr w:rsidR="00BD7B9C" w:rsidRPr="00BD7B9C" w14:paraId="43F31233" w14:textId="77777777" w:rsidTr="00BD7B9C">
        <w:tc>
          <w:tcPr>
            <w:tcW w:w="2693" w:type="dxa"/>
            <w:vMerge w:val="restart"/>
            <w:shd w:val="clear" w:color="auto" w:fill="auto"/>
            <w:vAlign w:val="center"/>
          </w:tcPr>
          <w:p w14:paraId="6B69A6E9" w14:textId="77777777" w:rsidR="00BD7B9C" w:rsidRPr="00BD7B9C" w:rsidRDefault="00BD7B9C" w:rsidP="00BD7B9C">
            <w:pPr>
              <w:ind w:left="-142" w:right="-53"/>
              <w:jc w:val="center"/>
              <w:rPr>
                <w:color w:val="000000"/>
                <w:lang w:eastAsia="en-US"/>
              </w:rPr>
            </w:pPr>
            <w:r w:rsidRPr="00BD7B9C">
              <w:rPr>
                <w:color w:val="000000"/>
                <w:lang w:eastAsia="en-US"/>
              </w:rPr>
              <w:t>АО «Угольная компания «Кузбассразрезуголь» - филиал Талдинский угольный разрез</w:t>
            </w:r>
          </w:p>
        </w:tc>
        <w:tc>
          <w:tcPr>
            <w:tcW w:w="6913" w:type="dxa"/>
            <w:gridSpan w:val="4"/>
            <w:shd w:val="clear" w:color="auto" w:fill="auto"/>
            <w:vAlign w:val="center"/>
          </w:tcPr>
          <w:p w14:paraId="4F351F00" w14:textId="77777777" w:rsidR="00BD7B9C" w:rsidRPr="00BD7B9C" w:rsidRDefault="00BD7B9C" w:rsidP="00BD7B9C">
            <w:pPr>
              <w:ind w:right="-2"/>
              <w:jc w:val="center"/>
              <w:rPr>
                <w:color w:val="000000"/>
                <w:lang w:eastAsia="en-US"/>
              </w:rPr>
            </w:pPr>
            <w:r w:rsidRPr="00BD7B9C">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BD7B9C" w:rsidRPr="00BD7B9C" w14:paraId="2A95F8F7" w14:textId="77777777" w:rsidTr="00BD7B9C">
        <w:trPr>
          <w:trHeight w:val="20"/>
        </w:trPr>
        <w:tc>
          <w:tcPr>
            <w:tcW w:w="2693" w:type="dxa"/>
            <w:vMerge/>
            <w:shd w:val="clear" w:color="auto" w:fill="auto"/>
            <w:vAlign w:val="center"/>
          </w:tcPr>
          <w:p w14:paraId="5F0E0824" w14:textId="77777777" w:rsidR="00BD7B9C" w:rsidRPr="00BD7B9C" w:rsidRDefault="00BD7B9C" w:rsidP="00BD7B9C">
            <w:pPr>
              <w:ind w:left="-220" w:right="-53"/>
              <w:jc w:val="center"/>
              <w:rPr>
                <w:bCs/>
                <w:color w:val="000000"/>
                <w:kern w:val="32"/>
                <w:lang w:eastAsia="en-US"/>
              </w:rPr>
            </w:pPr>
          </w:p>
        </w:tc>
        <w:tc>
          <w:tcPr>
            <w:tcW w:w="2126" w:type="dxa"/>
            <w:vMerge w:val="restart"/>
            <w:shd w:val="clear" w:color="auto" w:fill="auto"/>
            <w:vAlign w:val="center"/>
          </w:tcPr>
          <w:p w14:paraId="385B3036" w14:textId="77777777" w:rsidR="00BD7B9C" w:rsidRPr="00BD7B9C" w:rsidRDefault="00BD7B9C" w:rsidP="00BD7B9C">
            <w:pPr>
              <w:jc w:val="center"/>
            </w:pPr>
            <w:r w:rsidRPr="00BD7B9C">
              <w:t>Одноставочный</w:t>
            </w:r>
          </w:p>
          <w:p w14:paraId="1D554702" w14:textId="77777777" w:rsidR="00BD7B9C" w:rsidRPr="00BD7B9C" w:rsidRDefault="00BD7B9C" w:rsidP="00BD7B9C">
            <w:pPr>
              <w:ind w:right="-2"/>
              <w:jc w:val="center"/>
              <w:rPr>
                <w:color w:val="000000"/>
                <w:lang w:eastAsia="en-US"/>
              </w:rPr>
            </w:pPr>
            <w:r w:rsidRPr="00BD7B9C">
              <w:t>руб./</w:t>
            </w:r>
            <w:r w:rsidRPr="00BD7B9C">
              <w:rPr>
                <w:rFonts w:eastAsia="Calibri"/>
                <w:color w:val="000000"/>
                <w:lang w:eastAsia="en-US"/>
              </w:rPr>
              <w:t xml:space="preserve"> </w:t>
            </w:r>
            <w:r w:rsidRPr="00BD7B9C">
              <w:t>м</w:t>
            </w:r>
            <w:r w:rsidRPr="00BD7B9C">
              <w:rPr>
                <w:vertAlign w:val="superscript"/>
              </w:rPr>
              <w:t>3</w:t>
            </w:r>
          </w:p>
        </w:tc>
        <w:tc>
          <w:tcPr>
            <w:tcW w:w="1833" w:type="dxa"/>
            <w:shd w:val="clear" w:color="auto" w:fill="auto"/>
            <w:vAlign w:val="center"/>
          </w:tcPr>
          <w:p w14:paraId="6B91E4D3" w14:textId="77777777" w:rsidR="00BD7B9C" w:rsidRPr="00BD7B9C" w:rsidRDefault="00BD7B9C" w:rsidP="00BD7B9C">
            <w:pPr>
              <w:ind w:right="-84"/>
              <w:jc w:val="center"/>
              <w:rPr>
                <w:color w:val="000000"/>
                <w:lang w:eastAsia="en-US"/>
              </w:rPr>
            </w:pPr>
            <w:r w:rsidRPr="00BD7B9C">
              <w:rPr>
                <w:color w:val="000000"/>
                <w:lang w:eastAsia="en-US"/>
              </w:rPr>
              <w:t>с 01.01.2019</w:t>
            </w:r>
          </w:p>
        </w:tc>
        <w:tc>
          <w:tcPr>
            <w:tcW w:w="1550" w:type="dxa"/>
            <w:shd w:val="clear" w:color="auto" w:fill="auto"/>
            <w:vAlign w:val="center"/>
          </w:tcPr>
          <w:p w14:paraId="57046F55" w14:textId="77777777" w:rsidR="00BD7B9C" w:rsidRPr="00BD7B9C" w:rsidRDefault="00BD7B9C" w:rsidP="00BD7B9C">
            <w:pPr>
              <w:ind w:right="20"/>
              <w:jc w:val="center"/>
            </w:pPr>
            <w:r w:rsidRPr="00BD7B9C">
              <w:t>27,54</w:t>
            </w:r>
          </w:p>
        </w:tc>
        <w:tc>
          <w:tcPr>
            <w:tcW w:w="1404" w:type="dxa"/>
            <w:shd w:val="clear" w:color="auto" w:fill="auto"/>
            <w:vAlign w:val="center"/>
          </w:tcPr>
          <w:p w14:paraId="602FF34F" w14:textId="77777777" w:rsidR="00BD7B9C" w:rsidRPr="00BD7B9C" w:rsidRDefault="00BD7B9C" w:rsidP="00BD7B9C">
            <w:pPr>
              <w:jc w:val="center"/>
              <w:rPr>
                <w:lang w:eastAsia="en-US"/>
              </w:rPr>
            </w:pPr>
            <w:r w:rsidRPr="00BD7B9C">
              <w:rPr>
                <w:lang w:eastAsia="en-US"/>
              </w:rPr>
              <w:t>х</w:t>
            </w:r>
          </w:p>
        </w:tc>
      </w:tr>
      <w:tr w:rsidR="00BD7B9C" w:rsidRPr="00BD7B9C" w14:paraId="62D497A8" w14:textId="77777777" w:rsidTr="00BD7B9C">
        <w:trPr>
          <w:trHeight w:val="20"/>
        </w:trPr>
        <w:tc>
          <w:tcPr>
            <w:tcW w:w="2693" w:type="dxa"/>
            <w:vMerge/>
            <w:shd w:val="clear" w:color="auto" w:fill="auto"/>
            <w:vAlign w:val="center"/>
          </w:tcPr>
          <w:p w14:paraId="567CD859" w14:textId="77777777" w:rsidR="00BD7B9C" w:rsidRPr="00BD7B9C" w:rsidRDefault="00BD7B9C" w:rsidP="00BD7B9C">
            <w:pPr>
              <w:ind w:left="-220" w:right="-53"/>
              <w:jc w:val="center"/>
              <w:rPr>
                <w:color w:val="000000"/>
                <w:lang w:eastAsia="en-US"/>
              </w:rPr>
            </w:pPr>
          </w:p>
        </w:tc>
        <w:tc>
          <w:tcPr>
            <w:tcW w:w="2126" w:type="dxa"/>
            <w:vMerge/>
            <w:shd w:val="clear" w:color="auto" w:fill="auto"/>
            <w:vAlign w:val="center"/>
          </w:tcPr>
          <w:p w14:paraId="0E84A627"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11E6D527" w14:textId="77777777" w:rsidR="00BD7B9C" w:rsidRPr="00BD7B9C" w:rsidRDefault="00BD7B9C" w:rsidP="00BD7B9C">
            <w:pPr>
              <w:ind w:right="-84"/>
              <w:jc w:val="center"/>
              <w:rPr>
                <w:color w:val="000000"/>
                <w:lang w:eastAsia="en-US"/>
              </w:rPr>
            </w:pPr>
            <w:r w:rsidRPr="00BD7B9C">
              <w:rPr>
                <w:color w:val="000000"/>
                <w:lang w:eastAsia="en-US"/>
              </w:rPr>
              <w:t>с 01.07.2019</w:t>
            </w:r>
          </w:p>
        </w:tc>
        <w:tc>
          <w:tcPr>
            <w:tcW w:w="1550" w:type="dxa"/>
            <w:shd w:val="clear" w:color="auto" w:fill="auto"/>
            <w:vAlign w:val="center"/>
          </w:tcPr>
          <w:p w14:paraId="5F8BE85F" w14:textId="77777777" w:rsidR="00BD7B9C" w:rsidRPr="00BD7B9C" w:rsidRDefault="00BD7B9C" w:rsidP="00BD7B9C">
            <w:pPr>
              <w:ind w:right="20"/>
              <w:jc w:val="center"/>
            </w:pPr>
            <w:r w:rsidRPr="00BD7B9C">
              <w:t>27,92</w:t>
            </w:r>
          </w:p>
        </w:tc>
        <w:tc>
          <w:tcPr>
            <w:tcW w:w="1404" w:type="dxa"/>
            <w:shd w:val="clear" w:color="auto" w:fill="auto"/>
            <w:vAlign w:val="center"/>
          </w:tcPr>
          <w:p w14:paraId="155E6EFD" w14:textId="77777777" w:rsidR="00BD7B9C" w:rsidRPr="00BD7B9C" w:rsidRDefault="00BD7B9C" w:rsidP="00BD7B9C">
            <w:pPr>
              <w:jc w:val="center"/>
              <w:rPr>
                <w:lang w:eastAsia="en-US"/>
              </w:rPr>
            </w:pPr>
            <w:r w:rsidRPr="00BD7B9C">
              <w:rPr>
                <w:lang w:eastAsia="en-US"/>
              </w:rPr>
              <w:t>х</w:t>
            </w:r>
          </w:p>
        </w:tc>
      </w:tr>
      <w:tr w:rsidR="00BD7B9C" w:rsidRPr="00BD7B9C" w14:paraId="6863A5B7" w14:textId="77777777" w:rsidTr="00BD7B9C">
        <w:trPr>
          <w:trHeight w:val="20"/>
        </w:trPr>
        <w:tc>
          <w:tcPr>
            <w:tcW w:w="2693" w:type="dxa"/>
            <w:vMerge/>
            <w:shd w:val="clear" w:color="auto" w:fill="auto"/>
            <w:vAlign w:val="center"/>
          </w:tcPr>
          <w:p w14:paraId="10CAE745" w14:textId="77777777" w:rsidR="00BD7B9C" w:rsidRPr="00BD7B9C" w:rsidRDefault="00BD7B9C" w:rsidP="00BD7B9C">
            <w:pPr>
              <w:ind w:left="-220" w:right="-53"/>
              <w:jc w:val="center"/>
              <w:rPr>
                <w:color w:val="000000"/>
                <w:lang w:eastAsia="en-US"/>
              </w:rPr>
            </w:pPr>
          </w:p>
        </w:tc>
        <w:tc>
          <w:tcPr>
            <w:tcW w:w="2126" w:type="dxa"/>
            <w:vMerge/>
            <w:shd w:val="clear" w:color="auto" w:fill="auto"/>
            <w:vAlign w:val="center"/>
          </w:tcPr>
          <w:p w14:paraId="5316F05F"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32105018" w14:textId="77777777" w:rsidR="00BD7B9C" w:rsidRPr="00BD7B9C" w:rsidRDefault="00BD7B9C" w:rsidP="00BD7B9C">
            <w:pPr>
              <w:ind w:right="-84"/>
              <w:jc w:val="center"/>
              <w:rPr>
                <w:color w:val="000000"/>
                <w:lang w:eastAsia="en-US"/>
              </w:rPr>
            </w:pPr>
            <w:r w:rsidRPr="00BD7B9C">
              <w:rPr>
                <w:color w:val="000000"/>
                <w:lang w:eastAsia="en-US"/>
              </w:rPr>
              <w:t>с 01.01.2020</w:t>
            </w:r>
          </w:p>
        </w:tc>
        <w:tc>
          <w:tcPr>
            <w:tcW w:w="1550" w:type="dxa"/>
            <w:shd w:val="clear" w:color="auto" w:fill="auto"/>
            <w:vAlign w:val="center"/>
          </w:tcPr>
          <w:p w14:paraId="36DD6B8E" w14:textId="77777777" w:rsidR="00BD7B9C" w:rsidRPr="00BD7B9C" w:rsidRDefault="00BD7B9C" w:rsidP="00BD7B9C">
            <w:pPr>
              <w:ind w:right="20"/>
              <w:jc w:val="center"/>
            </w:pPr>
            <w:r w:rsidRPr="00BD7B9C">
              <w:t>27,92</w:t>
            </w:r>
          </w:p>
        </w:tc>
        <w:tc>
          <w:tcPr>
            <w:tcW w:w="1404" w:type="dxa"/>
            <w:shd w:val="clear" w:color="auto" w:fill="auto"/>
            <w:vAlign w:val="center"/>
          </w:tcPr>
          <w:p w14:paraId="67740152" w14:textId="77777777" w:rsidR="00BD7B9C" w:rsidRPr="00BD7B9C" w:rsidRDefault="00BD7B9C" w:rsidP="00BD7B9C">
            <w:pPr>
              <w:jc w:val="center"/>
              <w:rPr>
                <w:lang w:eastAsia="en-US"/>
              </w:rPr>
            </w:pPr>
            <w:r w:rsidRPr="00BD7B9C">
              <w:rPr>
                <w:lang w:eastAsia="en-US"/>
              </w:rPr>
              <w:t>х</w:t>
            </w:r>
          </w:p>
        </w:tc>
      </w:tr>
      <w:tr w:rsidR="00BD7B9C" w:rsidRPr="00BD7B9C" w14:paraId="52D1F46C" w14:textId="77777777" w:rsidTr="00BD7B9C">
        <w:trPr>
          <w:trHeight w:val="20"/>
        </w:trPr>
        <w:tc>
          <w:tcPr>
            <w:tcW w:w="2693" w:type="dxa"/>
            <w:vMerge/>
            <w:shd w:val="clear" w:color="auto" w:fill="auto"/>
            <w:vAlign w:val="center"/>
          </w:tcPr>
          <w:p w14:paraId="51D95225" w14:textId="77777777" w:rsidR="00BD7B9C" w:rsidRPr="00BD7B9C" w:rsidRDefault="00BD7B9C" w:rsidP="00BD7B9C">
            <w:pPr>
              <w:ind w:left="-220" w:right="-53"/>
              <w:jc w:val="center"/>
              <w:rPr>
                <w:color w:val="000000"/>
                <w:lang w:eastAsia="en-US"/>
              </w:rPr>
            </w:pPr>
          </w:p>
        </w:tc>
        <w:tc>
          <w:tcPr>
            <w:tcW w:w="2126" w:type="dxa"/>
            <w:vMerge/>
            <w:shd w:val="clear" w:color="auto" w:fill="auto"/>
            <w:vAlign w:val="center"/>
          </w:tcPr>
          <w:p w14:paraId="1931282A"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0DDE9B1E" w14:textId="77777777" w:rsidR="00BD7B9C" w:rsidRPr="00BD7B9C" w:rsidRDefault="00BD7B9C" w:rsidP="00BD7B9C">
            <w:pPr>
              <w:ind w:right="-84"/>
              <w:jc w:val="center"/>
              <w:rPr>
                <w:color w:val="000000"/>
                <w:lang w:eastAsia="en-US"/>
              </w:rPr>
            </w:pPr>
            <w:r w:rsidRPr="00BD7B9C">
              <w:rPr>
                <w:color w:val="000000"/>
                <w:lang w:eastAsia="en-US"/>
              </w:rPr>
              <w:t>с 01.07.2020</w:t>
            </w:r>
          </w:p>
        </w:tc>
        <w:tc>
          <w:tcPr>
            <w:tcW w:w="1550" w:type="dxa"/>
            <w:shd w:val="clear" w:color="auto" w:fill="auto"/>
            <w:vAlign w:val="center"/>
          </w:tcPr>
          <w:p w14:paraId="2FF188CB" w14:textId="77777777" w:rsidR="00BD7B9C" w:rsidRPr="00BD7B9C" w:rsidRDefault="00BD7B9C" w:rsidP="00BD7B9C">
            <w:pPr>
              <w:ind w:right="20"/>
              <w:jc w:val="center"/>
            </w:pPr>
            <w:r w:rsidRPr="00BD7B9C">
              <w:t>28,85</w:t>
            </w:r>
          </w:p>
        </w:tc>
        <w:tc>
          <w:tcPr>
            <w:tcW w:w="1404" w:type="dxa"/>
            <w:shd w:val="clear" w:color="auto" w:fill="auto"/>
            <w:vAlign w:val="center"/>
          </w:tcPr>
          <w:p w14:paraId="6019A4BE" w14:textId="77777777" w:rsidR="00BD7B9C" w:rsidRPr="00BD7B9C" w:rsidRDefault="00BD7B9C" w:rsidP="00BD7B9C">
            <w:pPr>
              <w:jc w:val="center"/>
              <w:rPr>
                <w:lang w:eastAsia="en-US"/>
              </w:rPr>
            </w:pPr>
            <w:r w:rsidRPr="00BD7B9C">
              <w:rPr>
                <w:lang w:eastAsia="en-US"/>
              </w:rPr>
              <w:t>х</w:t>
            </w:r>
          </w:p>
        </w:tc>
      </w:tr>
      <w:tr w:rsidR="00BD7B9C" w:rsidRPr="00BD7B9C" w14:paraId="6062FFC8" w14:textId="77777777" w:rsidTr="00BD7B9C">
        <w:trPr>
          <w:trHeight w:val="20"/>
        </w:trPr>
        <w:tc>
          <w:tcPr>
            <w:tcW w:w="2693" w:type="dxa"/>
            <w:vMerge/>
            <w:shd w:val="clear" w:color="auto" w:fill="auto"/>
            <w:vAlign w:val="center"/>
          </w:tcPr>
          <w:p w14:paraId="5B9AC68C" w14:textId="77777777" w:rsidR="00BD7B9C" w:rsidRPr="00BD7B9C" w:rsidRDefault="00BD7B9C" w:rsidP="00BD7B9C">
            <w:pPr>
              <w:ind w:left="-220" w:right="-53"/>
              <w:jc w:val="center"/>
              <w:rPr>
                <w:color w:val="000000"/>
                <w:lang w:eastAsia="en-US"/>
              </w:rPr>
            </w:pPr>
          </w:p>
        </w:tc>
        <w:tc>
          <w:tcPr>
            <w:tcW w:w="2126" w:type="dxa"/>
            <w:vMerge/>
            <w:shd w:val="clear" w:color="auto" w:fill="auto"/>
            <w:vAlign w:val="center"/>
          </w:tcPr>
          <w:p w14:paraId="5BBFD79A"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69BF1A9D" w14:textId="77777777" w:rsidR="00BD7B9C" w:rsidRPr="00BD7B9C" w:rsidRDefault="00BD7B9C" w:rsidP="00BD7B9C">
            <w:pPr>
              <w:ind w:right="-84"/>
              <w:jc w:val="center"/>
              <w:rPr>
                <w:color w:val="000000"/>
                <w:lang w:eastAsia="en-US"/>
              </w:rPr>
            </w:pPr>
            <w:r w:rsidRPr="00BD7B9C">
              <w:rPr>
                <w:color w:val="000000"/>
                <w:lang w:eastAsia="en-US"/>
              </w:rPr>
              <w:t>с 01.01.2021</w:t>
            </w:r>
          </w:p>
        </w:tc>
        <w:tc>
          <w:tcPr>
            <w:tcW w:w="1550" w:type="dxa"/>
            <w:shd w:val="clear" w:color="auto" w:fill="auto"/>
            <w:vAlign w:val="center"/>
          </w:tcPr>
          <w:p w14:paraId="636CF9E9" w14:textId="77777777" w:rsidR="00BD7B9C" w:rsidRPr="00BD7B9C" w:rsidRDefault="00BD7B9C" w:rsidP="00BD7B9C">
            <w:pPr>
              <w:ind w:right="20"/>
              <w:jc w:val="center"/>
            </w:pPr>
            <w:r w:rsidRPr="00BD7B9C">
              <w:t>31,27</w:t>
            </w:r>
          </w:p>
        </w:tc>
        <w:tc>
          <w:tcPr>
            <w:tcW w:w="1404" w:type="dxa"/>
            <w:shd w:val="clear" w:color="auto" w:fill="auto"/>
            <w:vAlign w:val="center"/>
          </w:tcPr>
          <w:p w14:paraId="66BC49AB" w14:textId="77777777" w:rsidR="00BD7B9C" w:rsidRPr="00BD7B9C" w:rsidRDefault="00BD7B9C" w:rsidP="00BD7B9C">
            <w:pPr>
              <w:jc w:val="center"/>
              <w:rPr>
                <w:lang w:eastAsia="en-US"/>
              </w:rPr>
            </w:pPr>
            <w:r w:rsidRPr="00BD7B9C">
              <w:rPr>
                <w:lang w:eastAsia="en-US"/>
              </w:rPr>
              <w:t>х</w:t>
            </w:r>
          </w:p>
        </w:tc>
      </w:tr>
      <w:tr w:rsidR="00BD7B9C" w:rsidRPr="00BD7B9C" w14:paraId="4C580FF8" w14:textId="77777777" w:rsidTr="00BD7B9C">
        <w:trPr>
          <w:trHeight w:val="20"/>
        </w:trPr>
        <w:tc>
          <w:tcPr>
            <w:tcW w:w="2693" w:type="dxa"/>
            <w:vMerge/>
            <w:shd w:val="clear" w:color="auto" w:fill="auto"/>
            <w:vAlign w:val="center"/>
          </w:tcPr>
          <w:p w14:paraId="50FB939E" w14:textId="77777777" w:rsidR="00BD7B9C" w:rsidRPr="00BD7B9C" w:rsidRDefault="00BD7B9C" w:rsidP="00BD7B9C">
            <w:pPr>
              <w:ind w:left="-220" w:right="-53"/>
              <w:jc w:val="center"/>
              <w:rPr>
                <w:color w:val="000000"/>
                <w:lang w:eastAsia="en-US"/>
              </w:rPr>
            </w:pPr>
          </w:p>
        </w:tc>
        <w:tc>
          <w:tcPr>
            <w:tcW w:w="2126" w:type="dxa"/>
            <w:vMerge/>
            <w:shd w:val="clear" w:color="auto" w:fill="auto"/>
            <w:vAlign w:val="center"/>
          </w:tcPr>
          <w:p w14:paraId="5E5AE6D1"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6055D8A2" w14:textId="77777777" w:rsidR="00BD7B9C" w:rsidRPr="00BD7B9C" w:rsidRDefault="00BD7B9C" w:rsidP="00BD7B9C">
            <w:pPr>
              <w:ind w:right="-84"/>
              <w:jc w:val="center"/>
              <w:rPr>
                <w:color w:val="000000"/>
                <w:lang w:eastAsia="en-US"/>
              </w:rPr>
            </w:pPr>
            <w:r w:rsidRPr="00BD7B9C">
              <w:rPr>
                <w:color w:val="000000"/>
                <w:lang w:eastAsia="en-US"/>
              </w:rPr>
              <w:t>с 01.07.2021</w:t>
            </w:r>
          </w:p>
        </w:tc>
        <w:tc>
          <w:tcPr>
            <w:tcW w:w="1550" w:type="dxa"/>
            <w:shd w:val="clear" w:color="auto" w:fill="auto"/>
            <w:vAlign w:val="center"/>
          </w:tcPr>
          <w:p w14:paraId="5864B097" w14:textId="77777777" w:rsidR="00BD7B9C" w:rsidRPr="00BD7B9C" w:rsidRDefault="00BD7B9C" w:rsidP="00BD7B9C">
            <w:pPr>
              <w:ind w:right="20"/>
              <w:jc w:val="center"/>
            </w:pPr>
            <w:r w:rsidRPr="00BD7B9C">
              <w:t>33,15</w:t>
            </w:r>
          </w:p>
        </w:tc>
        <w:tc>
          <w:tcPr>
            <w:tcW w:w="1404" w:type="dxa"/>
            <w:shd w:val="clear" w:color="auto" w:fill="auto"/>
            <w:vAlign w:val="center"/>
          </w:tcPr>
          <w:p w14:paraId="29D786B8" w14:textId="77777777" w:rsidR="00BD7B9C" w:rsidRPr="00BD7B9C" w:rsidRDefault="00BD7B9C" w:rsidP="00BD7B9C">
            <w:pPr>
              <w:jc w:val="center"/>
              <w:rPr>
                <w:lang w:eastAsia="en-US"/>
              </w:rPr>
            </w:pPr>
            <w:r w:rsidRPr="00BD7B9C">
              <w:rPr>
                <w:lang w:eastAsia="en-US"/>
              </w:rPr>
              <w:t>х</w:t>
            </w:r>
          </w:p>
        </w:tc>
      </w:tr>
      <w:tr w:rsidR="00BD7B9C" w:rsidRPr="00BD7B9C" w14:paraId="466F7D3F" w14:textId="77777777" w:rsidTr="00BD7B9C">
        <w:trPr>
          <w:trHeight w:val="20"/>
        </w:trPr>
        <w:tc>
          <w:tcPr>
            <w:tcW w:w="2693" w:type="dxa"/>
            <w:vMerge/>
            <w:shd w:val="clear" w:color="auto" w:fill="auto"/>
            <w:vAlign w:val="center"/>
          </w:tcPr>
          <w:p w14:paraId="69696FBD" w14:textId="77777777" w:rsidR="00BD7B9C" w:rsidRPr="00BD7B9C" w:rsidRDefault="00BD7B9C" w:rsidP="00BD7B9C">
            <w:pPr>
              <w:ind w:left="-220" w:right="-53"/>
              <w:jc w:val="center"/>
              <w:rPr>
                <w:color w:val="000000"/>
                <w:lang w:eastAsia="en-US"/>
              </w:rPr>
            </w:pPr>
          </w:p>
        </w:tc>
        <w:tc>
          <w:tcPr>
            <w:tcW w:w="2126" w:type="dxa"/>
            <w:vMerge/>
            <w:shd w:val="clear" w:color="auto" w:fill="auto"/>
            <w:vAlign w:val="center"/>
          </w:tcPr>
          <w:p w14:paraId="0CF08CEA"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035AAC07" w14:textId="77777777" w:rsidR="00BD7B9C" w:rsidRPr="00BD7B9C" w:rsidRDefault="00BD7B9C" w:rsidP="00BD7B9C">
            <w:pPr>
              <w:ind w:right="-84"/>
              <w:jc w:val="center"/>
              <w:rPr>
                <w:color w:val="000000"/>
                <w:lang w:eastAsia="en-US"/>
              </w:rPr>
            </w:pPr>
            <w:r w:rsidRPr="00BD7B9C">
              <w:rPr>
                <w:color w:val="000000"/>
                <w:lang w:eastAsia="en-US"/>
              </w:rPr>
              <w:t>с 01.01.2022</w:t>
            </w:r>
          </w:p>
        </w:tc>
        <w:tc>
          <w:tcPr>
            <w:tcW w:w="1550" w:type="dxa"/>
            <w:shd w:val="clear" w:color="auto" w:fill="auto"/>
            <w:vAlign w:val="center"/>
          </w:tcPr>
          <w:p w14:paraId="488632CD" w14:textId="77777777" w:rsidR="00BD7B9C" w:rsidRPr="00BD7B9C" w:rsidRDefault="00BD7B9C" w:rsidP="00BD7B9C">
            <w:pPr>
              <w:ind w:right="20"/>
              <w:jc w:val="center"/>
            </w:pPr>
            <w:r w:rsidRPr="00BD7B9C">
              <w:t>33,15</w:t>
            </w:r>
          </w:p>
        </w:tc>
        <w:tc>
          <w:tcPr>
            <w:tcW w:w="1404" w:type="dxa"/>
            <w:shd w:val="clear" w:color="auto" w:fill="auto"/>
            <w:vAlign w:val="center"/>
          </w:tcPr>
          <w:p w14:paraId="5F57CD65" w14:textId="77777777" w:rsidR="00BD7B9C" w:rsidRPr="00BD7B9C" w:rsidRDefault="00BD7B9C" w:rsidP="00BD7B9C">
            <w:pPr>
              <w:jc w:val="center"/>
              <w:rPr>
                <w:lang w:eastAsia="en-US"/>
              </w:rPr>
            </w:pPr>
            <w:r w:rsidRPr="00BD7B9C">
              <w:rPr>
                <w:lang w:eastAsia="en-US"/>
              </w:rPr>
              <w:t>х</w:t>
            </w:r>
          </w:p>
        </w:tc>
      </w:tr>
      <w:tr w:rsidR="00BD7B9C" w:rsidRPr="00BD7B9C" w14:paraId="11355270" w14:textId="77777777" w:rsidTr="00BD7B9C">
        <w:trPr>
          <w:trHeight w:val="20"/>
        </w:trPr>
        <w:tc>
          <w:tcPr>
            <w:tcW w:w="2693" w:type="dxa"/>
            <w:vMerge/>
            <w:shd w:val="clear" w:color="auto" w:fill="auto"/>
            <w:vAlign w:val="center"/>
          </w:tcPr>
          <w:p w14:paraId="3E24C6C2" w14:textId="77777777" w:rsidR="00BD7B9C" w:rsidRPr="00BD7B9C" w:rsidRDefault="00BD7B9C" w:rsidP="00BD7B9C">
            <w:pPr>
              <w:ind w:left="-220" w:right="-53"/>
              <w:jc w:val="center"/>
              <w:rPr>
                <w:color w:val="000000"/>
                <w:lang w:eastAsia="en-US"/>
              </w:rPr>
            </w:pPr>
          </w:p>
        </w:tc>
        <w:tc>
          <w:tcPr>
            <w:tcW w:w="2126" w:type="dxa"/>
            <w:vMerge/>
            <w:shd w:val="clear" w:color="auto" w:fill="auto"/>
            <w:vAlign w:val="center"/>
          </w:tcPr>
          <w:p w14:paraId="23E9D765"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5CF90C24" w14:textId="77777777" w:rsidR="00BD7B9C" w:rsidRPr="00BD7B9C" w:rsidRDefault="00BD7B9C" w:rsidP="00BD7B9C">
            <w:pPr>
              <w:ind w:right="-84"/>
              <w:jc w:val="center"/>
              <w:rPr>
                <w:color w:val="000000"/>
                <w:lang w:eastAsia="en-US"/>
              </w:rPr>
            </w:pPr>
            <w:r w:rsidRPr="00BD7B9C">
              <w:rPr>
                <w:color w:val="000000"/>
                <w:lang w:eastAsia="en-US"/>
              </w:rPr>
              <w:t>с 01.07.2022</w:t>
            </w:r>
          </w:p>
        </w:tc>
        <w:tc>
          <w:tcPr>
            <w:tcW w:w="1550" w:type="dxa"/>
            <w:shd w:val="clear" w:color="auto" w:fill="auto"/>
            <w:vAlign w:val="center"/>
          </w:tcPr>
          <w:p w14:paraId="5953A1BC" w14:textId="77777777" w:rsidR="00BD7B9C" w:rsidRPr="00BD7B9C" w:rsidRDefault="00BD7B9C" w:rsidP="00BD7B9C">
            <w:pPr>
              <w:ind w:right="20"/>
              <w:jc w:val="center"/>
            </w:pPr>
            <w:r w:rsidRPr="00BD7B9C">
              <w:t>36,13</w:t>
            </w:r>
          </w:p>
        </w:tc>
        <w:tc>
          <w:tcPr>
            <w:tcW w:w="1404" w:type="dxa"/>
            <w:shd w:val="clear" w:color="auto" w:fill="auto"/>
            <w:vAlign w:val="center"/>
          </w:tcPr>
          <w:p w14:paraId="78708F45" w14:textId="77777777" w:rsidR="00BD7B9C" w:rsidRPr="00BD7B9C" w:rsidRDefault="00BD7B9C" w:rsidP="00BD7B9C">
            <w:pPr>
              <w:jc w:val="center"/>
              <w:rPr>
                <w:lang w:eastAsia="en-US"/>
              </w:rPr>
            </w:pPr>
            <w:r w:rsidRPr="00BD7B9C">
              <w:rPr>
                <w:lang w:eastAsia="en-US"/>
              </w:rPr>
              <w:t>х</w:t>
            </w:r>
          </w:p>
        </w:tc>
      </w:tr>
      <w:tr w:rsidR="00BD7B9C" w:rsidRPr="00BD7B9C" w14:paraId="200E29D2" w14:textId="77777777" w:rsidTr="00BD7B9C">
        <w:trPr>
          <w:trHeight w:val="20"/>
        </w:trPr>
        <w:tc>
          <w:tcPr>
            <w:tcW w:w="2693" w:type="dxa"/>
            <w:vMerge/>
            <w:shd w:val="clear" w:color="auto" w:fill="auto"/>
            <w:vAlign w:val="center"/>
          </w:tcPr>
          <w:p w14:paraId="45A85CA4" w14:textId="77777777" w:rsidR="00BD7B9C" w:rsidRPr="00BD7B9C" w:rsidRDefault="00BD7B9C" w:rsidP="00BD7B9C">
            <w:pPr>
              <w:ind w:left="-220" w:right="-53"/>
              <w:jc w:val="center"/>
              <w:rPr>
                <w:color w:val="000000"/>
                <w:lang w:eastAsia="en-US"/>
              </w:rPr>
            </w:pPr>
          </w:p>
        </w:tc>
        <w:tc>
          <w:tcPr>
            <w:tcW w:w="2126" w:type="dxa"/>
            <w:vMerge/>
            <w:shd w:val="clear" w:color="auto" w:fill="auto"/>
            <w:vAlign w:val="center"/>
          </w:tcPr>
          <w:p w14:paraId="66F6E421"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289ABD0D" w14:textId="77777777" w:rsidR="00BD7B9C" w:rsidRPr="00BD7B9C" w:rsidRDefault="00BD7B9C" w:rsidP="00BD7B9C">
            <w:pPr>
              <w:ind w:right="-84"/>
              <w:jc w:val="center"/>
              <w:rPr>
                <w:color w:val="000000"/>
                <w:lang w:eastAsia="en-US"/>
              </w:rPr>
            </w:pPr>
            <w:r w:rsidRPr="00BD7B9C">
              <w:rPr>
                <w:color w:val="000000"/>
                <w:lang w:eastAsia="en-US"/>
              </w:rPr>
              <w:t>с 01.01.2023</w:t>
            </w:r>
          </w:p>
        </w:tc>
        <w:tc>
          <w:tcPr>
            <w:tcW w:w="1550" w:type="dxa"/>
            <w:shd w:val="clear" w:color="auto" w:fill="auto"/>
            <w:vAlign w:val="center"/>
          </w:tcPr>
          <w:p w14:paraId="53536740" w14:textId="77777777" w:rsidR="00BD7B9C" w:rsidRPr="00BD7B9C" w:rsidRDefault="00BD7B9C" w:rsidP="00BD7B9C">
            <w:pPr>
              <w:ind w:right="20"/>
              <w:jc w:val="center"/>
            </w:pPr>
            <w:r w:rsidRPr="00BD7B9C">
              <w:t>36,13</w:t>
            </w:r>
          </w:p>
        </w:tc>
        <w:tc>
          <w:tcPr>
            <w:tcW w:w="1404" w:type="dxa"/>
            <w:shd w:val="clear" w:color="auto" w:fill="auto"/>
            <w:vAlign w:val="center"/>
          </w:tcPr>
          <w:p w14:paraId="41ACDFB0" w14:textId="77777777" w:rsidR="00BD7B9C" w:rsidRPr="00BD7B9C" w:rsidRDefault="00BD7B9C" w:rsidP="00BD7B9C">
            <w:pPr>
              <w:jc w:val="center"/>
              <w:rPr>
                <w:lang w:eastAsia="en-US"/>
              </w:rPr>
            </w:pPr>
            <w:r w:rsidRPr="00BD7B9C">
              <w:rPr>
                <w:lang w:eastAsia="en-US"/>
              </w:rPr>
              <w:t>х</w:t>
            </w:r>
          </w:p>
        </w:tc>
      </w:tr>
      <w:tr w:rsidR="00BD7B9C" w:rsidRPr="00BD7B9C" w14:paraId="6279C09A" w14:textId="77777777" w:rsidTr="00BD7B9C">
        <w:trPr>
          <w:trHeight w:val="20"/>
        </w:trPr>
        <w:tc>
          <w:tcPr>
            <w:tcW w:w="2693" w:type="dxa"/>
            <w:vMerge/>
            <w:shd w:val="clear" w:color="auto" w:fill="auto"/>
            <w:vAlign w:val="center"/>
          </w:tcPr>
          <w:p w14:paraId="5A6730AF" w14:textId="77777777" w:rsidR="00BD7B9C" w:rsidRPr="00BD7B9C" w:rsidRDefault="00BD7B9C" w:rsidP="00BD7B9C">
            <w:pPr>
              <w:ind w:left="-220" w:right="-53"/>
              <w:jc w:val="center"/>
              <w:rPr>
                <w:color w:val="000000"/>
                <w:lang w:eastAsia="en-US"/>
              </w:rPr>
            </w:pPr>
          </w:p>
        </w:tc>
        <w:tc>
          <w:tcPr>
            <w:tcW w:w="2126" w:type="dxa"/>
            <w:vMerge/>
            <w:shd w:val="clear" w:color="auto" w:fill="auto"/>
            <w:vAlign w:val="center"/>
          </w:tcPr>
          <w:p w14:paraId="43C389C8"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3F89A030" w14:textId="77777777" w:rsidR="00BD7B9C" w:rsidRPr="00BD7B9C" w:rsidRDefault="00BD7B9C" w:rsidP="00BD7B9C">
            <w:pPr>
              <w:ind w:right="-84"/>
              <w:jc w:val="center"/>
              <w:rPr>
                <w:color w:val="000000"/>
                <w:lang w:eastAsia="en-US"/>
              </w:rPr>
            </w:pPr>
            <w:r w:rsidRPr="00BD7B9C">
              <w:rPr>
                <w:color w:val="000000"/>
                <w:lang w:eastAsia="en-US"/>
              </w:rPr>
              <w:t>с 01.07.2023</w:t>
            </w:r>
          </w:p>
        </w:tc>
        <w:tc>
          <w:tcPr>
            <w:tcW w:w="1550" w:type="dxa"/>
            <w:shd w:val="clear" w:color="auto" w:fill="auto"/>
            <w:vAlign w:val="center"/>
          </w:tcPr>
          <w:p w14:paraId="1DD325CF" w14:textId="77777777" w:rsidR="00BD7B9C" w:rsidRPr="00BD7B9C" w:rsidRDefault="00BD7B9C" w:rsidP="00BD7B9C">
            <w:pPr>
              <w:ind w:right="20"/>
              <w:jc w:val="center"/>
            </w:pPr>
            <w:r w:rsidRPr="00BD7B9C">
              <w:t>37,67</w:t>
            </w:r>
          </w:p>
        </w:tc>
        <w:tc>
          <w:tcPr>
            <w:tcW w:w="1404" w:type="dxa"/>
            <w:shd w:val="clear" w:color="auto" w:fill="auto"/>
            <w:vAlign w:val="center"/>
          </w:tcPr>
          <w:p w14:paraId="485E3DE8" w14:textId="77777777" w:rsidR="00BD7B9C" w:rsidRPr="00BD7B9C" w:rsidRDefault="00BD7B9C" w:rsidP="00BD7B9C">
            <w:pPr>
              <w:jc w:val="center"/>
              <w:rPr>
                <w:lang w:eastAsia="en-US"/>
              </w:rPr>
            </w:pPr>
            <w:r w:rsidRPr="00BD7B9C">
              <w:rPr>
                <w:lang w:eastAsia="en-US"/>
              </w:rPr>
              <w:t>х</w:t>
            </w:r>
          </w:p>
        </w:tc>
      </w:tr>
      <w:tr w:rsidR="00BD7B9C" w:rsidRPr="00BD7B9C" w14:paraId="59BC15B7" w14:textId="77777777" w:rsidTr="00BD7B9C">
        <w:tc>
          <w:tcPr>
            <w:tcW w:w="2693" w:type="dxa"/>
            <w:vMerge/>
            <w:shd w:val="clear" w:color="auto" w:fill="auto"/>
            <w:vAlign w:val="center"/>
          </w:tcPr>
          <w:p w14:paraId="73DEAD2F" w14:textId="77777777" w:rsidR="00BD7B9C" w:rsidRPr="00BD7B9C" w:rsidRDefault="00BD7B9C" w:rsidP="00BD7B9C">
            <w:pPr>
              <w:ind w:left="-220" w:right="-53"/>
              <w:jc w:val="center"/>
              <w:rPr>
                <w:color w:val="000000"/>
                <w:lang w:eastAsia="en-US"/>
              </w:rPr>
            </w:pPr>
          </w:p>
        </w:tc>
        <w:tc>
          <w:tcPr>
            <w:tcW w:w="6913" w:type="dxa"/>
            <w:gridSpan w:val="4"/>
            <w:shd w:val="clear" w:color="auto" w:fill="auto"/>
            <w:vAlign w:val="center"/>
          </w:tcPr>
          <w:p w14:paraId="40A6CABA" w14:textId="77777777" w:rsidR="00BD7B9C" w:rsidRPr="00BD7B9C" w:rsidRDefault="00BD7B9C" w:rsidP="00BD7B9C">
            <w:pPr>
              <w:ind w:right="-2"/>
              <w:jc w:val="center"/>
              <w:rPr>
                <w:color w:val="000000"/>
                <w:lang w:eastAsia="en-US"/>
              </w:rPr>
            </w:pPr>
            <w:r w:rsidRPr="00BD7B9C">
              <w:t>Тариф на теплоноситель, поставляемый потребителям</w:t>
            </w:r>
          </w:p>
        </w:tc>
      </w:tr>
      <w:tr w:rsidR="00BD7B9C" w:rsidRPr="00BD7B9C" w14:paraId="7FAC7DDC" w14:textId="77777777" w:rsidTr="00BD7B9C">
        <w:trPr>
          <w:trHeight w:val="340"/>
        </w:trPr>
        <w:tc>
          <w:tcPr>
            <w:tcW w:w="2693" w:type="dxa"/>
            <w:vMerge/>
            <w:shd w:val="clear" w:color="auto" w:fill="auto"/>
            <w:vAlign w:val="center"/>
          </w:tcPr>
          <w:p w14:paraId="1F99E6A6" w14:textId="77777777" w:rsidR="00BD7B9C" w:rsidRPr="00BD7B9C" w:rsidRDefault="00BD7B9C" w:rsidP="00BD7B9C">
            <w:pPr>
              <w:ind w:left="-220" w:right="-53"/>
              <w:jc w:val="center"/>
              <w:rPr>
                <w:bCs/>
                <w:color w:val="000000"/>
                <w:kern w:val="32"/>
                <w:lang w:eastAsia="en-US"/>
              </w:rPr>
            </w:pPr>
          </w:p>
        </w:tc>
        <w:tc>
          <w:tcPr>
            <w:tcW w:w="2126" w:type="dxa"/>
            <w:vMerge w:val="restart"/>
            <w:shd w:val="clear" w:color="auto" w:fill="auto"/>
            <w:vAlign w:val="center"/>
          </w:tcPr>
          <w:p w14:paraId="6E32279F" w14:textId="77777777" w:rsidR="00BD7B9C" w:rsidRPr="00BD7B9C" w:rsidRDefault="00BD7B9C" w:rsidP="00BD7B9C">
            <w:pPr>
              <w:ind w:right="-2"/>
              <w:jc w:val="center"/>
              <w:rPr>
                <w:color w:val="000000"/>
                <w:lang w:eastAsia="en-US"/>
              </w:rPr>
            </w:pPr>
            <w:r w:rsidRPr="00BD7B9C">
              <w:rPr>
                <w:color w:val="000000"/>
                <w:lang w:eastAsia="en-US"/>
              </w:rPr>
              <w:t>Одноставочный</w:t>
            </w:r>
          </w:p>
          <w:p w14:paraId="1526FD3E" w14:textId="77777777" w:rsidR="00BD7B9C" w:rsidRPr="00BD7B9C" w:rsidRDefault="00BD7B9C" w:rsidP="00BD7B9C">
            <w:pPr>
              <w:ind w:right="-2"/>
              <w:jc w:val="center"/>
              <w:rPr>
                <w:color w:val="000000"/>
                <w:vertAlign w:val="superscript"/>
                <w:lang w:eastAsia="en-US"/>
              </w:rPr>
            </w:pPr>
            <w:r w:rsidRPr="00BD7B9C">
              <w:rPr>
                <w:color w:val="000000"/>
                <w:lang w:eastAsia="en-US"/>
              </w:rPr>
              <w:t>руб./ м</w:t>
            </w:r>
            <w:r w:rsidRPr="00BD7B9C">
              <w:rPr>
                <w:color w:val="000000"/>
                <w:vertAlign w:val="superscript"/>
                <w:lang w:eastAsia="en-US"/>
              </w:rPr>
              <w:t>3</w:t>
            </w:r>
          </w:p>
        </w:tc>
        <w:tc>
          <w:tcPr>
            <w:tcW w:w="1833" w:type="dxa"/>
            <w:shd w:val="clear" w:color="auto" w:fill="auto"/>
            <w:vAlign w:val="center"/>
          </w:tcPr>
          <w:p w14:paraId="13CDFE61" w14:textId="77777777" w:rsidR="00BD7B9C" w:rsidRPr="00BD7B9C" w:rsidRDefault="00BD7B9C" w:rsidP="00BD7B9C">
            <w:pPr>
              <w:ind w:right="-84"/>
              <w:jc w:val="center"/>
              <w:rPr>
                <w:color w:val="000000"/>
                <w:lang w:eastAsia="en-US"/>
              </w:rPr>
            </w:pPr>
            <w:r w:rsidRPr="00BD7B9C">
              <w:rPr>
                <w:color w:val="000000"/>
                <w:lang w:eastAsia="en-US"/>
              </w:rPr>
              <w:t>с 01.01.2019</w:t>
            </w:r>
          </w:p>
        </w:tc>
        <w:tc>
          <w:tcPr>
            <w:tcW w:w="1550" w:type="dxa"/>
            <w:shd w:val="clear" w:color="auto" w:fill="auto"/>
            <w:vAlign w:val="center"/>
          </w:tcPr>
          <w:p w14:paraId="60A49452" w14:textId="77777777" w:rsidR="00BD7B9C" w:rsidRPr="00BD7B9C" w:rsidRDefault="00BD7B9C" w:rsidP="00BD7B9C">
            <w:pPr>
              <w:ind w:right="20"/>
              <w:jc w:val="center"/>
            </w:pPr>
            <w:r w:rsidRPr="00BD7B9C">
              <w:t>27,54</w:t>
            </w:r>
          </w:p>
        </w:tc>
        <w:tc>
          <w:tcPr>
            <w:tcW w:w="1404" w:type="dxa"/>
            <w:shd w:val="clear" w:color="auto" w:fill="auto"/>
            <w:vAlign w:val="center"/>
          </w:tcPr>
          <w:p w14:paraId="24DAF9C3" w14:textId="77777777" w:rsidR="00BD7B9C" w:rsidRPr="00BD7B9C" w:rsidRDefault="00BD7B9C" w:rsidP="00BD7B9C">
            <w:pPr>
              <w:jc w:val="center"/>
              <w:rPr>
                <w:lang w:eastAsia="en-US"/>
              </w:rPr>
            </w:pPr>
            <w:r w:rsidRPr="00BD7B9C">
              <w:rPr>
                <w:lang w:eastAsia="en-US"/>
              </w:rPr>
              <w:t>х</w:t>
            </w:r>
          </w:p>
        </w:tc>
      </w:tr>
      <w:tr w:rsidR="00BD7B9C" w:rsidRPr="00BD7B9C" w14:paraId="02550B53" w14:textId="77777777" w:rsidTr="00BD7B9C">
        <w:tc>
          <w:tcPr>
            <w:tcW w:w="2693" w:type="dxa"/>
            <w:vMerge/>
            <w:shd w:val="clear" w:color="auto" w:fill="auto"/>
            <w:vAlign w:val="center"/>
          </w:tcPr>
          <w:p w14:paraId="176560D4"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27405AE4"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6AEBA74E" w14:textId="77777777" w:rsidR="00BD7B9C" w:rsidRPr="00BD7B9C" w:rsidRDefault="00BD7B9C" w:rsidP="00BD7B9C">
            <w:pPr>
              <w:ind w:right="-84"/>
              <w:jc w:val="center"/>
              <w:rPr>
                <w:color w:val="000000"/>
                <w:lang w:eastAsia="en-US"/>
              </w:rPr>
            </w:pPr>
            <w:r w:rsidRPr="00BD7B9C">
              <w:rPr>
                <w:color w:val="000000"/>
                <w:lang w:eastAsia="en-US"/>
              </w:rPr>
              <w:t>с 01.07.2019</w:t>
            </w:r>
          </w:p>
        </w:tc>
        <w:tc>
          <w:tcPr>
            <w:tcW w:w="1550" w:type="dxa"/>
            <w:shd w:val="clear" w:color="auto" w:fill="auto"/>
            <w:vAlign w:val="center"/>
          </w:tcPr>
          <w:p w14:paraId="6D7E4A4D" w14:textId="77777777" w:rsidR="00BD7B9C" w:rsidRPr="00BD7B9C" w:rsidRDefault="00BD7B9C" w:rsidP="00BD7B9C">
            <w:pPr>
              <w:ind w:right="20"/>
              <w:jc w:val="center"/>
            </w:pPr>
            <w:r w:rsidRPr="00BD7B9C">
              <w:t>27,92</w:t>
            </w:r>
          </w:p>
        </w:tc>
        <w:tc>
          <w:tcPr>
            <w:tcW w:w="1404" w:type="dxa"/>
            <w:shd w:val="clear" w:color="auto" w:fill="auto"/>
            <w:vAlign w:val="center"/>
          </w:tcPr>
          <w:p w14:paraId="20F56CA0" w14:textId="77777777" w:rsidR="00BD7B9C" w:rsidRPr="00BD7B9C" w:rsidRDefault="00BD7B9C" w:rsidP="00BD7B9C">
            <w:pPr>
              <w:jc w:val="center"/>
              <w:rPr>
                <w:lang w:eastAsia="en-US"/>
              </w:rPr>
            </w:pPr>
            <w:r w:rsidRPr="00BD7B9C">
              <w:rPr>
                <w:lang w:eastAsia="en-US"/>
              </w:rPr>
              <w:t>х</w:t>
            </w:r>
          </w:p>
        </w:tc>
      </w:tr>
      <w:tr w:rsidR="00BD7B9C" w:rsidRPr="00BD7B9C" w14:paraId="363155EE" w14:textId="77777777" w:rsidTr="00BD7B9C">
        <w:tc>
          <w:tcPr>
            <w:tcW w:w="2693" w:type="dxa"/>
            <w:vMerge/>
            <w:shd w:val="clear" w:color="auto" w:fill="auto"/>
            <w:vAlign w:val="center"/>
          </w:tcPr>
          <w:p w14:paraId="13A0106C"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7EA2CB96"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46692DDB" w14:textId="77777777" w:rsidR="00BD7B9C" w:rsidRPr="00BD7B9C" w:rsidRDefault="00BD7B9C" w:rsidP="00BD7B9C">
            <w:pPr>
              <w:ind w:right="-84"/>
              <w:jc w:val="center"/>
              <w:rPr>
                <w:color w:val="000000"/>
                <w:lang w:eastAsia="en-US"/>
              </w:rPr>
            </w:pPr>
            <w:r w:rsidRPr="00BD7B9C">
              <w:rPr>
                <w:color w:val="000000"/>
                <w:lang w:eastAsia="en-US"/>
              </w:rPr>
              <w:t>с 01.01.2020</w:t>
            </w:r>
          </w:p>
        </w:tc>
        <w:tc>
          <w:tcPr>
            <w:tcW w:w="1550" w:type="dxa"/>
            <w:shd w:val="clear" w:color="auto" w:fill="auto"/>
            <w:vAlign w:val="center"/>
          </w:tcPr>
          <w:p w14:paraId="4C1107D8" w14:textId="77777777" w:rsidR="00BD7B9C" w:rsidRPr="00BD7B9C" w:rsidRDefault="00BD7B9C" w:rsidP="00BD7B9C">
            <w:pPr>
              <w:ind w:right="20"/>
              <w:jc w:val="center"/>
            </w:pPr>
            <w:r w:rsidRPr="00BD7B9C">
              <w:t>27,92</w:t>
            </w:r>
          </w:p>
        </w:tc>
        <w:tc>
          <w:tcPr>
            <w:tcW w:w="1404" w:type="dxa"/>
            <w:shd w:val="clear" w:color="auto" w:fill="auto"/>
            <w:vAlign w:val="center"/>
          </w:tcPr>
          <w:p w14:paraId="4466C8C7" w14:textId="77777777" w:rsidR="00BD7B9C" w:rsidRPr="00BD7B9C" w:rsidRDefault="00BD7B9C" w:rsidP="00BD7B9C">
            <w:pPr>
              <w:jc w:val="center"/>
              <w:rPr>
                <w:lang w:eastAsia="en-US"/>
              </w:rPr>
            </w:pPr>
            <w:r w:rsidRPr="00BD7B9C">
              <w:rPr>
                <w:lang w:eastAsia="en-US"/>
              </w:rPr>
              <w:t>х</w:t>
            </w:r>
          </w:p>
        </w:tc>
      </w:tr>
      <w:tr w:rsidR="00BD7B9C" w:rsidRPr="00BD7B9C" w14:paraId="629BE345" w14:textId="77777777" w:rsidTr="00BD7B9C">
        <w:tc>
          <w:tcPr>
            <w:tcW w:w="2693" w:type="dxa"/>
            <w:vMerge/>
            <w:shd w:val="clear" w:color="auto" w:fill="auto"/>
            <w:vAlign w:val="center"/>
          </w:tcPr>
          <w:p w14:paraId="1DBA6AEC"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13A4A2F3"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2E0BF522" w14:textId="77777777" w:rsidR="00BD7B9C" w:rsidRPr="00BD7B9C" w:rsidRDefault="00BD7B9C" w:rsidP="00BD7B9C">
            <w:pPr>
              <w:ind w:right="-84"/>
              <w:jc w:val="center"/>
              <w:rPr>
                <w:color w:val="000000"/>
                <w:lang w:eastAsia="en-US"/>
              </w:rPr>
            </w:pPr>
            <w:r w:rsidRPr="00BD7B9C">
              <w:rPr>
                <w:color w:val="000000"/>
                <w:lang w:eastAsia="en-US"/>
              </w:rPr>
              <w:t>с 01.07.2020</w:t>
            </w:r>
          </w:p>
        </w:tc>
        <w:tc>
          <w:tcPr>
            <w:tcW w:w="1550" w:type="dxa"/>
            <w:shd w:val="clear" w:color="auto" w:fill="auto"/>
            <w:vAlign w:val="center"/>
          </w:tcPr>
          <w:p w14:paraId="1BC7DD50" w14:textId="77777777" w:rsidR="00BD7B9C" w:rsidRPr="00BD7B9C" w:rsidRDefault="00BD7B9C" w:rsidP="00BD7B9C">
            <w:pPr>
              <w:ind w:right="20"/>
              <w:jc w:val="center"/>
            </w:pPr>
            <w:r w:rsidRPr="00BD7B9C">
              <w:t>28,85</w:t>
            </w:r>
          </w:p>
        </w:tc>
        <w:tc>
          <w:tcPr>
            <w:tcW w:w="1404" w:type="dxa"/>
            <w:shd w:val="clear" w:color="auto" w:fill="auto"/>
            <w:vAlign w:val="center"/>
          </w:tcPr>
          <w:p w14:paraId="5D82163C" w14:textId="77777777" w:rsidR="00BD7B9C" w:rsidRPr="00BD7B9C" w:rsidRDefault="00BD7B9C" w:rsidP="00BD7B9C">
            <w:pPr>
              <w:jc w:val="center"/>
              <w:rPr>
                <w:lang w:eastAsia="en-US"/>
              </w:rPr>
            </w:pPr>
            <w:r w:rsidRPr="00BD7B9C">
              <w:rPr>
                <w:lang w:eastAsia="en-US"/>
              </w:rPr>
              <w:t>х</w:t>
            </w:r>
          </w:p>
        </w:tc>
      </w:tr>
      <w:tr w:rsidR="00BD7B9C" w:rsidRPr="00BD7B9C" w14:paraId="4D0EF146" w14:textId="77777777" w:rsidTr="00BD7B9C">
        <w:tc>
          <w:tcPr>
            <w:tcW w:w="2693" w:type="dxa"/>
            <w:vMerge/>
            <w:shd w:val="clear" w:color="auto" w:fill="auto"/>
            <w:vAlign w:val="center"/>
          </w:tcPr>
          <w:p w14:paraId="116AC85A"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4894E8F4"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13B9C4B1" w14:textId="77777777" w:rsidR="00BD7B9C" w:rsidRPr="00BD7B9C" w:rsidRDefault="00BD7B9C" w:rsidP="00BD7B9C">
            <w:pPr>
              <w:ind w:right="-84"/>
              <w:jc w:val="center"/>
              <w:rPr>
                <w:color w:val="000000"/>
                <w:lang w:eastAsia="en-US"/>
              </w:rPr>
            </w:pPr>
            <w:r w:rsidRPr="00BD7B9C">
              <w:rPr>
                <w:color w:val="000000"/>
                <w:lang w:eastAsia="en-US"/>
              </w:rPr>
              <w:t>с 01.01.2021</w:t>
            </w:r>
          </w:p>
        </w:tc>
        <w:tc>
          <w:tcPr>
            <w:tcW w:w="1550" w:type="dxa"/>
            <w:shd w:val="clear" w:color="auto" w:fill="auto"/>
            <w:vAlign w:val="center"/>
          </w:tcPr>
          <w:p w14:paraId="58BB6AEE" w14:textId="77777777" w:rsidR="00BD7B9C" w:rsidRPr="00BD7B9C" w:rsidRDefault="00BD7B9C" w:rsidP="00BD7B9C">
            <w:pPr>
              <w:ind w:right="20"/>
              <w:jc w:val="center"/>
            </w:pPr>
            <w:r w:rsidRPr="00BD7B9C">
              <w:t>31,27</w:t>
            </w:r>
          </w:p>
        </w:tc>
        <w:tc>
          <w:tcPr>
            <w:tcW w:w="1404" w:type="dxa"/>
            <w:shd w:val="clear" w:color="auto" w:fill="auto"/>
            <w:vAlign w:val="center"/>
          </w:tcPr>
          <w:p w14:paraId="290201E2" w14:textId="77777777" w:rsidR="00BD7B9C" w:rsidRPr="00BD7B9C" w:rsidRDefault="00BD7B9C" w:rsidP="00BD7B9C">
            <w:pPr>
              <w:jc w:val="center"/>
              <w:rPr>
                <w:lang w:eastAsia="en-US"/>
              </w:rPr>
            </w:pPr>
            <w:r w:rsidRPr="00BD7B9C">
              <w:rPr>
                <w:lang w:eastAsia="en-US"/>
              </w:rPr>
              <w:t>х</w:t>
            </w:r>
          </w:p>
        </w:tc>
      </w:tr>
      <w:tr w:rsidR="00BD7B9C" w:rsidRPr="00BD7B9C" w14:paraId="05EF9A6A" w14:textId="77777777" w:rsidTr="00BD7B9C">
        <w:tc>
          <w:tcPr>
            <w:tcW w:w="2693" w:type="dxa"/>
            <w:vMerge/>
            <w:shd w:val="clear" w:color="auto" w:fill="auto"/>
            <w:vAlign w:val="center"/>
          </w:tcPr>
          <w:p w14:paraId="514AF0C8"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43040724"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0C92CBCB" w14:textId="77777777" w:rsidR="00BD7B9C" w:rsidRPr="00BD7B9C" w:rsidRDefault="00BD7B9C" w:rsidP="00BD7B9C">
            <w:pPr>
              <w:ind w:right="-84"/>
              <w:jc w:val="center"/>
              <w:rPr>
                <w:color w:val="000000"/>
                <w:lang w:eastAsia="en-US"/>
              </w:rPr>
            </w:pPr>
            <w:r w:rsidRPr="00BD7B9C">
              <w:rPr>
                <w:color w:val="000000"/>
                <w:lang w:eastAsia="en-US"/>
              </w:rPr>
              <w:t xml:space="preserve">с 01.07.2021 </w:t>
            </w:r>
          </w:p>
        </w:tc>
        <w:tc>
          <w:tcPr>
            <w:tcW w:w="1550" w:type="dxa"/>
            <w:shd w:val="clear" w:color="auto" w:fill="auto"/>
            <w:vAlign w:val="center"/>
          </w:tcPr>
          <w:p w14:paraId="76A0EACF" w14:textId="77777777" w:rsidR="00BD7B9C" w:rsidRPr="00BD7B9C" w:rsidRDefault="00BD7B9C" w:rsidP="00BD7B9C">
            <w:pPr>
              <w:ind w:right="20"/>
              <w:jc w:val="center"/>
            </w:pPr>
            <w:r w:rsidRPr="00BD7B9C">
              <w:t>33,15</w:t>
            </w:r>
          </w:p>
        </w:tc>
        <w:tc>
          <w:tcPr>
            <w:tcW w:w="1404" w:type="dxa"/>
            <w:shd w:val="clear" w:color="auto" w:fill="auto"/>
            <w:vAlign w:val="center"/>
          </w:tcPr>
          <w:p w14:paraId="165CECA8" w14:textId="77777777" w:rsidR="00BD7B9C" w:rsidRPr="00BD7B9C" w:rsidRDefault="00BD7B9C" w:rsidP="00BD7B9C">
            <w:pPr>
              <w:jc w:val="center"/>
              <w:rPr>
                <w:lang w:eastAsia="en-US"/>
              </w:rPr>
            </w:pPr>
            <w:r w:rsidRPr="00BD7B9C">
              <w:rPr>
                <w:lang w:eastAsia="en-US"/>
              </w:rPr>
              <w:t>х</w:t>
            </w:r>
          </w:p>
        </w:tc>
      </w:tr>
      <w:tr w:rsidR="00BD7B9C" w:rsidRPr="00BD7B9C" w14:paraId="60A7EC9D" w14:textId="77777777" w:rsidTr="00BD7B9C">
        <w:tc>
          <w:tcPr>
            <w:tcW w:w="2693" w:type="dxa"/>
            <w:vMerge/>
            <w:shd w:val="clear" w:color="auto" w:fill="auto"/>
            <w:vAlign w:val="center"/>
          </w:tcPr>
          <w:p w14:paraId="54037C85"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24CCD402"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60EE1476" w14:textId="77777777" w:rsidR="00BD7B9C" w:rsidRPr="00BD7B9C" w:rsidRDefault="00BD7B9C" w:rsidP="00BD7B9C">
            <w:pPr>
              <w:ind w:right="-84"/>
              <w:jc w:val="center"/>
              <w:rPr>
                <w:color w:val="000000"/>
                <w:lang w:eastAsia="en-US"/>
              </w:rPr>
            </w:pPr>
            <w:r w:rsidRPr="00BD7B9C">
              <w:rPr>
                <w:color w:val="000000"/>
                <w:lang w:eastAsia="en-US"/>
              </w:rPr>
              <w:t>с 01.01.2022</w:t>
            </w:r>
          </w:p>
        </w:tc>
        <w:tc>
          <w:tcPr>
            <w:tcW w:w="1550" w:type="dxa"/>
            <w:shd w:val="clear" w:color="auto" w:fill="auto"/>
            <w:vAlign w:val="center"/>
          </w:tcPr>
          <w:p w14:paraId="2893D480" w14:textId="77777777" w:rsidR="00BD7B9C" w:rsidRPr="00BD7B9C" w:rsidRDefault="00BD7B9C" w:rsidP="00BD7B9C">
            <w:pPr>
              <w:ind w:right="20"/>
              <w:jc w:val="center"/>
            </w:pPr>
            <w:r w:rsidRPr="00BD7B9C">
              <w:t>33,15</w:t>
            </w:r>
          </w:p>
        </w:tc>
        <w:tc>
          <w:tcPr>
            <w:tcW w:w="1404" w:type="dxa"/>
            <w:shd w:val="clear" w:color="auto" w:fill="auto"/>
            <w:vAlign w:val="center"/>
          </w:tcPr>
          <w:p w14:paraId="4A4BFFFA" w14:textId="77777777" w:rsidR="00BD7B9C" w:rsidRPr="00BD7B9C" w:rsidRDefault="00BD7B9C" w:rsidP="00BD7B9C">
            <w:pPr>
              <w:jc w:val="center"/>
              <w:rPr>
                <w:lang w:eastAsia="en-US"/>
              </w:rPr>
            </w:pPr>
            <w:r w:rsidRPr="00BD7B9C">
              <w:rPr>
                <w:lang w:eastAsia="en-US"/>
              </w:rPr>
              <w:t>х</w:t>
            </w:r>
          </w:p>
        </w:tc>
      </w:tr>
      <w:tr w:rsidR="00BD7B9C" w:rsidRPr="00BD7B9C" w14:paraId="2364751A" w14:textId="77777777" w:rsidTr="00BD7B9C">
        <w:tc>
          <w:tcPr>
            <w:tcW w:w="2693" w:type="dxa"/>
            <w:vMerge/>
            <w:shd w:val="clear" w:color="auto" w:fill="auto"/>
            <w:vAlign w:val="center"/>
          </w:tcPr>
          <w:p w14:paraId="252D383A"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52D2BFD8"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7A1692D6" w14:textId="77777777" w:rsidR="00BD7B9C" w:rsidRPr="00BD7B9C" w:rsidRDefault="00BD7B9C" w:rsidP="00BD7B9C">
            <w:pPr>
              <w:ind w:right="-84"/>
              <w:jc w:val="center"/>
              <w:rPr>
                <w:color w:val="000000"/>
                <w:lang w:eastAsia="en-US"/>
              </w:rPr>
            </w:pPr>
            <w:r w:rsidRPr="00BD7B9C">
              <w:rPr>
                <w:color w:val="000000"/>
                <w:lang w:eastAsia="en-US"/>
              </w:rPr>
              <w:t>с 01.07.2022</w:t>
            </w:r>
          </w:p>
        </w:tc>
        <w:tc>
          <w:tcPr>
            <w:tcW w:w="1550" w:type="dxa"/>
            <w:shd w:val="clear" w:color="auto" w:fill="auto"/>
            <w:vAlign w:val="center"/>
          </w:tcPr>
          <w:p w14:paraId="4F0C25FC" w14:textId="77777777" w:rsidR="00BD7B9C" w:rsidRPr="00BD7B9C" w:rsidRDefault="00BD7B9C" w:rsidP="00BD7B9C">
            <w:pPr>
              <w:ind w:right="20"/>
              <w:jc w:val="center"/>
            </w:pPr>
            <w:r w:rsidRPr="00BD7B9C">
              <w:t>36,13</w:t>
            </w:r>
          </w:p>
        </w:tc>
        <w:tc>
          <w:tcPr>
            <w:tcW w:w="1404" w:type="dxa"/>
            <w:shd w:val="clear" w:color="auto" w:fill="auto"/>
            <w:vAlign w:val="center"/>
          </w:tcPr>
          <w:p w14:paraId="201A1355" w14:textId="77777777" w:rsidR="00BD7B9C" w:rsidRPr="00BD7B9C" w:rsidRDefault="00BD7B9C" w:rsidP="00BD7B9C">
            <w:pPr>
              <w:jc w:val="center"/>
              <w:rPr>
                <w:lang w:eastAsia="en-US"/>
              </w:rPr>
            </w:pPr>
            <w:r w:rsidRPr="00BD7B9C">
              <w:rPr>
                <w:lang w:eastAsia="en-US"/>
              </w:rPr>
              <w:t>х</w:t>
            </w:r>
          </w:p>
        </w:tc>
      </w:tr>
      <w:tr w:rsidR="00BD7B9C" w:rsidRPr="00BD7B9C" w14:paraId="6D0E7D73" w14:textId="77777777" w:rsidTr="00BD7B9C">
        <w:tc>
          <w:tcPr>
            <w:tcW w:w="2693" w:type="dxa"/>
            <w:vMerge/>
            <w:shd w:val="clear" w:color="auto" w:fill="auto"/>
            <w:vAlign w:val="center"/>
          </w:tcPr>
          <w:p w14:paraId="5FED3C63"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2B3288EB"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4CBB68E0" w14:textId="77777777" w:rsidR="00BD7B9C" w:rsidRPr="00BD7B9C" w:rsidRDefault="00BD7B9C" w:rsidP="00BD7B9C">
            <w:pPr>
              <w:ind w:right="-84"/>
              <w:jc w:val="center"/>
              <w:rPr>
                <w:color w:val="000000"/>
                <w:lang w:eastAsia="en-US"/>
              </w:rPr>
            </w:pPr>
            <w:r w:rsidRPr="00BD7B9C">
              <w:rPr>
                <w:color w:val="000000"/>
                <w:lang w:eastAsia="en-US"/>
              </w:rPr>
              <w:t>с 01.01.2023</w:t>
            </w:r>
          </w:p>
        </w:tc>
        <w:tc>
          <w:tcPr>
            <w:tcW w:w="1550" w:type="dxa"/>
            <w:shd w:val="clear" w:color="auto" w:fill="auto"/>
            <w:vAlign w:val="center"/>
          </w:tcPr>
          <w:p w14:paraId="4CB33A7B" w14:textId="77777777" w:rsidR="00BD7B9C" w:rsidRPr="00BD7B9C" w:rsidRDefault="00BD7B9C" w:rsidP="00BD7B9C">
            <w:pPr>
              <w:ind w:right="20"/>
              <w:jc w:val="center"/>
            </w:pPr>
            <w:r w:rsidRPr="00BD7B9C">
              <w:t>36,13</w:t>
            </w:r>
          </w:p>
        </w:tc>
        <w:tc>
          <w:tcPr>
            <w:tcW w:w="1404" w:type="dxa"/>
            <w:shd w:val="clear" w:color="auto" w:fill="auto"/>
            <w:vAlign w:val="center"/>
          </w:tcPr>
          <w:p w14:paraId="12D76A1C" w14:textId="77777777" w:rsidR="00BD7B9C" w:rsidRPr="00BD7B9C" w:rsidRDefault="00BD7B9C" w:rsidP="00BD7B9C">
            <w:pPr>
              <w:jc w:val="center"/>
              <w:rPr>
                <w:lang w:eastAsia="en-US"/>
              </w:rPr>
            </w:pPr>
            <w:r w:rsidRPr="00BD7B9C">
              <w:rPr>
                <w:lang w:eastAsia="en-US"/>
              </w:rPr>
              <w:t>х</w:t>
            </w:r>
          </w:p>
        </w:tc>
      </w:tr>
      <w:tr w:rsidR="00BD7B9C" w:rsidRPr="00BD7B9C" w14:paraId="16E74BC6" w14:textId="77777777" w:rsidTr="00BD7B9C">
        <w:tc>
          <w:tcPr>
            <w:tcW w:w="2693" w:type="dxa"/>
            <w:vMerge/>
            <w:shd w:val="clear" w:color="auto" w:fill="auto"/>
            <w:vAlign w:val="center"/>
          </w:tcPr>
          <w:p w14:paraId="5FEF9757"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058DDA79"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2E02FCB8" w14:textId="77777777" w:rsidR="00BD7B9C" w:rsidRPr="00BD7B9C" w:rsidRDefault="00BD7B9C" w:rsidP="00BD7B9C">
            <w:pPr>
              <w:ind w:right="-84"/>
              <w:jc w:val="center"/>
              <w:rPr>
                <w:color w:val="000000"/>
                <w:lang w:eastAsia="en-US"/>
              </w:rPr>
            </w:pPr>
            <w:r w:rsidRPr="00BD7B9C">
              <w:rPr>
                <w:color w:val="000000"/>
                <w:lang w:eastAsia="en-US"/>
              </w:rPr>
              <w:t>с 01.07.2023</w:t>
            </w:r>
          </w:p>
        </w:tc>
        <w:tc>
          <w:tcPr>
            <w:tcW w:w="1550" w:type="dxa"/>
            <w:shd w:val="clear" w:color="auto" w:fill="auto"/>
            <w:vAlign w:val="center"/>
          </w:tcPr>
          <w:p w14:paraId="43A5F17D" w14:textId="77777777" w:rsidR="00BD7B9C" w:rsidRPr="00BD7B9C" w:rsidRDefault="00BD7B9C" w:rsidP="00BD7B9C">
            <w:pPr>
              <w:ind w:right="20"/>
              <w:jc w:val="center"/>
            </w:pPr>
            <w:r w:rsidRPr="00BD7B9C">
              <w:t>37,67</w:t>
            </w:r>
          </w:p>
        </w:tc>
        <w:tc>
          <w:tcPr>
            <w:tcW w:w="1404" w:type="dxa"/>
            <w:shd w:val="clear" w:color="auto" w:fill="auto"/>
            <w:vAlign w:val="center"/>
          </w:tcPr>
          <w:p w14:paraId="502E2FA9" w14:textId="77777777" w:rsidR="00BD7B9C" w:rsidRPr="00BD7B9C" w:rsidRDefault="00BD7B9C" w:rsidP="00BD7B9C">
            <w:pPr>
              <w:jc w:val="center"/>
              <w:rPr>
                <w:lang w:eastAsia="en-US"/>
              </w:rPr>
            </w:pPr>
            <w:r w:rsidRPr="00BD7B9C">
              <w:rPr>
                <w:lang w:eastAsia="en-US"/>
              </w:rPr>
              <w:t>х</w:t>
            </w:r>
          </w:p>
        </w:tc>
      </w:tr>
      <w:tr w:rsidR="00BD7B9C" w:rsidRPr="00BD7B9C" w14:paraId="303C9C00" w14:textId="77777777" w:rsidTr="00BD7B9C">
        <w:tc>
          <w:tcPr>
            <w:tcW w:w="2693" w:type="dxa"/>
            <w:vMerge/>
            <w:shd w:val="clear" w:color="auto" w:fill="auto"/>
            <w:vAlign w:val="center"/>
          </w:tcPr>
          <w:p w14:paraId="4252BB8D" w14:textId="77777777" w:rsidR="00BD7B9C" w:rsidRPr="00BD7B9C" w:rsidRDefault="00BD7B9C" w:rsidP="00BD7B9C">
            <w:pPr>
              <w:ind w:right="-2"/>
              <w:jc w:val="center"/>
              <w:rPr>
                <w:color w:val="000000"/>
                <w:lang w:eastAsia="en-US"/>
              </w:rPr>
            </w:pPr>
          </w:p>
        </w:tc>
        <w:tc>
          <w:tcPr>
            <w:tcW w:w="6913" w:type="dxa"/>
            <w:gridSpan w:val="4"/>
            <w:shd w:val="clear" w:color="auto" w:fill="auto"/>
            <w:vAlign w:val="center"/>
          </w:tcPr>
          <w:p w14:paraId="7AF1FB24" w14:textId="77777777" w:rsidR="00BD7B9C" w:rsidRPr="00BD7B9C" w:rsidRDefault="00BD7B9C" w:rsidP="00BD7B9C">
            <w:pPr>
              <w:jc w:val="center"/>
              <w:rPr>
                <w:lang w:eastAsia="en-US"/>
              </w:rPr>
            </w:pPr>
            <w:r w:rsidRPr="00BD7B9C">
              <w:rPr>
                <w:lang w:eastAsia="en-US"/>
              </w:rPr>
              <w:t xml:space="preserve">Население (тарифы указываются с учетом </w:t>
            </w:r>
            <w:proofErr w:type="gramStart"/>
            <w:r w:rsidRPr="00BD7B9C">
              <w:rPr>
                <w:lang w:eastAsia="en-US"/>
              </w:rPr>
              <w:t>НДС)*</w:t>
            </w:r>
            <w:proofErr w:type="gramEnd"/>
          </w:p>
        </w:tc>
      </w:tr>
    </w:tbl>
    <w:p w14:paraId="203972A9" w14:textId="77777777" w:rsidR="00BD7B9C" w:rsidRPr="00BD7B9C" w:rsidRDefault="00BD7B9C" w:rsidP="00BD7B9C"/>
    <w:p w14:paraId="56F07BE2" w14:textId="77777777" w:rsidR="00BD7B9C" w:rsidRPr="00BD7B9C" w:rsidRDefault="00BD7B9C" w:rsidP="00BD7B9C">
      <w:r w:rsidRPr="00BD7B9C">
        <w:br w:type="page"/>
      </w:r>
    </w:p>
    <w:tbl>
      <w:tblPr>
        <w:tblpPr w:leftFromText="180" w:rightFromText="180" w:vertAnchor="text" w:horzAnchor="margin" w:tblpXSpec="center" w:tblpY="45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126"/>
        <w:gridCol w:w="1833"/>
        <w:gridCol w:w="1550"/>
        <w:gridCol w:w="1404"/>
      </w:tblGrid>
      <w:tr w:rsidR="00BD7B9C" w:rsidRPr="00BD7B9C" w14:paraId="780EFE9E" w14:textId="77777777" w:rsidTr="00BD7B9C">
        <w:tc>
          <w:tcPr>
            <w:tcW w:w="2693" w:type="dxa"/>
            <w:shd w:val="clear" w:color="auto" w:fill="auto"/>
            <w:vAlign w:val="center"/>
          </w:tcPr>
          <w:p w14:paraId="62CD79AC" w14:textId="77777777" w:rsidR="00BD7B9C" w:rsidRPr="00BD7B9C" w:rsidRDefault="00BD7B9C" w:rsidP="00BD7B9C">
            <w:pPr>
              <w:ind w:right="-2"/>
              <w:jc w:val="center"/>
              <w:rPr>
                <w:color w:val="000000"/>
                <w:lang w:eastAsia="en-US"/>
              </w:rPr>
            </w:pPr>
            <w:r w:rsidRPr="00BD7B9C">
              <w:rPr>
                <w:color w:val="000000"/>
                <w:lang w:eastAsia="en-US"/>
              </w:rPr>
              <w:lastRenderedPageBreak/>
              <w:t>1</w:t>
            </w:r>
          </w:p>
        </w:tc>
        <w:tc>
          <w:tcPr>
            <w:tcW w:w="2126" w:type="dxa"/>
            <w:shd w:val="clear" w:color="auto" w:fill="auto"/>
            <w:vAlign w:val="center"/>
          </w:tcPr>
          <w:p w14:paraId="7FC19CE3" w14:textId="77777777" w:rsidR="00BD7B9C" w:rsidRPr="00BD7B9C" w:rsidRDefault="00BD7B9C" w:rsidP="00BD7B9C">
            <w:pPr>
              <w:ind w:right="-2"/>
              <w:jc w:val="center"/>
              <w:rPr>
                <w:color w:val="000000"/>
                <w:lang w:eastAsia="en-US"/>
              </w:rPr>
            </w:pPr>
            <w:r w:rsidRPr="00BD7B9C">
              <w:rPr>
                <w:color w:val="000000"/>
                <w:lang w:eastAsia="en-US"/>
              </w:rPr>
              <w:t>2</w:t>
            </w:r>
          </w:p>
        </w:tc>
        <w:tc>
          <w:tcPr>
            <w:tcW w:w="1833" w:type="dxa"/>
            <w:shd w:val="clear" w:color="auto" w:fill="auto"/>
            <w:vAlign w:val="center"/>
          </w:tcPr>
          <w:p w14:paraId="41ACB5C3" w14:textId="77777777" w:rsidR="00BD7B9C" w:rsidRPr="00BD7B9C" w:rsidRDefault="00BD7B9C" w:rsidP="00BD7B9C">
            <w:pPr>
              <w:ind w:right="-84"/>
              <w:jc w:val="center"/>
              <w:rPr>
                <w:color w:val="000000"/>
                <w:lang w:eastAsia="en-US"/>
              </w:rPr>
            </w:pPr>
            <w:r w:rsidRPr="00BD7B9C">
              <w:rPr>
                <w:color w:val="000000"/>
                <w:lang w:eastAsia="en-US"/>
              </w:rPr>
              <w:t>3</w:t>
            </w:r>
          </w:p>
        </w:tc>
        <w:tc>
          <w:tcPr>
            <w:tcW w:w="1550" w:type="dxa"/>
            <w:shd w:val="clear" w:color="auto" w:fill="auto"/>
          </w:tcPr>
          <w:p w14:paraId="19C5D914" w14:textId="77777777" w:rsidR="00BD7B9C" w:rsidRPr="00BD7B9C" w:rsidRDefault="00BD7B9C" w:rsidP="00BD7B9C">
            <w:pPr>
              <w:jc w:val="center"/>
              <w:rPr>
                <w:lang w:eastAsia="en-US"/>
              </w:rPr>
            </w:pPr>
            <w:r w:rsidRPr="00BD7B9C">
              <w:rPr>
                <w:lang w:eastAsia="en-US"/>
              </w:rPr>
              <w:t>4</w:t>
            </w:r>
          </w:p>
        </w:tc>
        <w:tc>
          <w:tcPr>
            <w:tcW w:w="1404" w:type="dxa"/>
            <w:shd w:val="clear" w:color="auto" w:fill="auto"/>
            <w:vAlign w:val="center"/>
          </w:tcPr>
          <w:p w14:paraId="56258292" w14:textId="77777777" w:rsidR="00BD7B9C" w:rsidRPr="00BD7B9C" w:rsidRDefault="00BD7B9C" w:rsidP="00BD7B9C">
            <w:pPr>
              <w:jc w:val="center"/>
              <w:rPr>
                <w:lang w:eastAsia="en-US"/>
              </w:rPr>
            </w:pPr>
            <w:r w:rsidRPr="00BD7B9C">
              <w:rPr>
                <w:lang w:eastAsia="en-US"/>
              </w:rPr>
              <w:t>5</w:t>
            </w:r>
          </w:p>
        </w:tc>
      </w:tr>
      <w:tr w:rsidR="00BD7B9C" w:rsidRPr="00BD7B9C" w14:paraId="4B5F2E04" w14:textId="77777777" w:rsidTr="00BD7B9C">
        <w:tc>
          <w:tcPr>
            <w:tcW w:w="2693" w:type="dxa"/>
            <w:vMerge w:val="restart"/>
            <w:shd w:val="clear" w:color="auto" w:fill="auto"/>
            <w:vAlign w:val="center"/>
          </w:tcPr>
          <w:p w14:paraId="724ADC98" w14:textId="77777777" w:rsidR="00BD7B9C" w:rsidRPr="00BD7B9C" w:rsidRDefault="00BD7B9C" w:rsidP="00BD7B9C">
            <w:pPr>
              <w:ind w:right="-2"/>
              <w:jc w:val="center"/>
              <w:rPr>
                <w:color w:val="000000"/>
                <w:lang w:eastAsia="en-US"/>
              </w:rPr>
            </w:pPr>
          </w:p>
        </w:tc>
        <w:tc>
          <w:tcPr>
            <w:tcW w:w="2126" w:type="dxa"/>
            <w:vMerge w:val="restart"/>
            <w:shd w:val="clear" w:color="auto" w:fill="auto"/>
            <w:vAlign w:val="center"/>
          </w:tcPr>
          <w:p w14:paraId="3CFDB452" w14:textId="77777777" w:rsidR="00BD7B9C" w:rsidRPr="00BD7B9C" w:rsidRDefault="00BD7B9C" w:rsidP="00BD7B9C">
            <w:pPr>
              <w:ind w:right="-2"/>
              <w:jc w:val="center"/>
              <w:rPr>
                <w:color w:val="000000"/>
                <w:lang w:eastAsia="en-US"/>
              </w:rPr>
            </w:pPr>
            <w:r w:rsidRPr="00BD7B9C">
              <w:rPr>
                <w:color w:val="000000"/>
                <w:lang w:eastAsia="en-US"/>
              </w:rPr>
              <w:t>Одноставочный</w:t>
            </w:r>
          </w:p>
          <w:p w14:paraId="6BFB866D" w14:textId="77777777" w:rsidR="00BD7B9C" w:rsidRPr="00BD7B9C" w:rsidRDefault="00BD7B9C" w:rsidP="00BD7B9C">
            <w:pPr>
              <w:ind w:right="-2"/>
              <w:jc w:val="center"/>
              <w:rPr>
                <w:color w:val="000000"/>
                <w:lang w:eastAsia="en-US"/>
              </w:rPr>
            </w:pPr>
            <w:r w:rsidRPr="00BD7B9C">
              <w:rPr>
                <w:color w:val="000000"/>
                <w:lang w:eastAsia="en-US"/>
              </w:rPr>
              <w:t>руб./ м</w:t>
            </w:r>
            <w:r w:rsidRPr="00BD7B9C">
              <w:rPr>
                <w:color w:val="000000"/>
                <w:vertAlign w:val="superscript"/>
                <w:lang w:eastAsia="en-US"/>
              </w:rPr>
              <w:t>3</w:t>
            </w:r>
          </w:p>
        </w:tc>
        <w:tc>
          <w:tcPr>
            <w:tcW w:w="1833" w:type="dxa"/>
            <w:shd w:val="clear" w:color="auto" w:fill="auto"/>
            <w:vAlign w:val="center"/>
          </w:tcPr>
          <w:p w14:paraId="2B60FF3B" w14:textId="77777777" w:rsidR="00BD7B9C" w:rsidRPr="00BD7B9C" w:rsidRDefault="00BD7B9C" w:rsidP="00BD7B9C">
            <w:pPr>
              <w:ind w:right="-84"/>
              <w:jc w:val="center"/>
              <w:rPr>
                <w:color w:val="000000"/>
                <w:lang w:eastAsia="en-US"/>
              </w:rPr>
            </w:pPr>
            <w:r w:rsidRPr="00BD7B9C">
              <w:rPr>
                <w:color w:val="000000"/>
                <w:lang w:eastAsia="en-US"/>
              </w:rPr>
              <w:t>с 01.01.2019</w:t>
            </w:r>
          </w:p>
        </w:tc>
        <w:tc>
          <w:tcPr>
            <w:tcW w:w="1550" w:type="dxa"/>
            <w:shd w:val="clear" w:color="auto" w:fill="auto"/>
            <w:vAlign w:val="center"/>
          </w:tcPr>
          <w:p w14:paraId="432C492F" w14:textId="77777777" w:rsidR="00BD7B9C" w:rsidRPr="00BD7B9C" w:rsidRDefault="00BD7B9C" w:rsidP="00BD7B9C">
            <w:pPr>
              <w:ind w:right="20"/>
              <w:jc w:val="center"/>
            </w:pPr>
            <w:r w:rsidRPr="00BD7B9C">
              <w:t>33,05</w:t>
            </w:r>
          </w:p>
        </w:tc>
        <w:tc>
          <w:tcPr>
            <w:tcW w:w="1404" w:type="dxa"/>
            <w:shd w:val="clear" w:color="auto" w:fill="auto"/>
            <w:vAlign w:val="center"/>
          </w:tcPr>
          <w:p w14:paraId="1500663F" w14:textId="77777777" w:rsidR="00BD7B9C" w:rsidRPr="00BD7B9C" w:rsidRDefault="00BD7B9C" w:rsidP="00BD7B9C">
            <w:pPr>
              <w:jc w:val="center"/>
              <w:rPr>
                <w:lang w:eastAsia="en-US"/>
              </w:rPr>
            </w:pPr>
            <w:r w:rsidRPr="00BD7B9C">
              <w:rPr>
                <w:lang w:eastAsia="en-US"/>
              </w:rPr>
              <w:t>х</w:t>
            </w:r>
          </w:p>
        </w:tc>
      </w:tr>
      <w:tr w:rsidR="00BD7B9C" w:rsidRPr="00BD7B9C" w14:paraId="44A7FA5E" w14:textId="77777777" w:rsidTr="00BD7B9C">
        <w:tc>
          <w:tcPr>
            <w:tcW w:w="2693" w:type="dxa"/>
            <w:vMerge/>
            <w:shd w:val="clear" w:color="auto" w:fill="auto"/>
            <w:vAlign w:val="center"/>
          </w:tcPr>
          <w:p w14:paraId="1D7532F6"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3430C33C"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4DBEB3A8" w14:textId="77777777" w:rsidR="00BD7B9C" w:rsidRPr="00BD7B9C" w:rsidRDefault="00BD7B9C" w:rsidP="00BD7B9C">
            <w:pPr>
              <w:ind w:right="-84"/>
              <w:jc w:val="center"/>
              <w:rPr>
                <w:color w:val="000000"/>
                <w:lang w:eastAsia="en-US"/>
              </w:rPr>
            </w:pPr>
            <w:r w:rsidRPr="00BD7B9C">
              <w:rPr>
                <w:color w:val="000000"/>
                <w:lang w:eastAsia="en-US"/>
              </w:rPr>
              <w:t>с 01.07.2019</w:t>
            </w:r>
          </w:p>
        </w:tc>
        <w:tc>
          <w:tcPr>
            <w:tcW w:w="1550" w:type="dxa"/>
            <w:shd w:val="clear" w:color="auto" w:fill="auto"/>
            <w:vAlign w:val="center"/>
          </w:tcPr>
          <w:p w14:paraId="27FF0C39" w14:textId="77777777" w:rsidR="00BD7B9C" w:rsidRPr="00BD7B9C" w:rsidRDefault="00BD7B9C" w:rsidP="00BD7B9C">
            <w:pPr>
              <w:ind w:right="20"/>
              <w:jc w:val="center"/>
            </w:pPr>
            <w:r w:rsidRPr="00BD7B9C">
              <w:t>33,50</w:t>
            </w:r>
          </w:p>
        </w:tc>
        <w:tc>
          <w:tcPr>
            <w:tcW w:w="1404" w:type="dxa"/>
            <w:shd w:val="clear" w:color="auto" w:fill="auto"/>
            <w:vAlign w:val="center"/>
          </w:tcPr>
          <w:p w14:paraId="7E84B886" w14:textId="77777777" w:rsidR="00BD7B9C" w:rsidRPr="00BD7B9C" w:rsidRDefault="00BD7B9C" w:rsidP="00BD7B9C">
            <w:pPr>
              <w:jc w:val="center"/>
              <w:rPr>
                <w:lang w:eastAsia="en-US"/>
              </w:rPr>
            </w:pPr>
            <w:r w:rsidRPr="00BD7B9C">
              <w:rPr>
                <w:lang w:eastAsia="en-US"/>
              </w:rPr>
              <w:t>х</w:t>
            </w:r>
          </w:p>
        </w:tc>
      </w:tr>
      <w:tr w:rsidR="00BD7B9C" w:rsidRPr="00BD7B9C" w14:paraId="53B6892C" w14:textId="77777777" w:rsidTr="00BD7B9C">
        <w:tc>
          <w:tcPr>
            <w:tcW w:w="2693" w:type="dxa"/>
            <w:vMerge/>
            <w:shd w:val="clear" w:color="auto" w:fill="auto"/>
            <w:vAlign w:val="center"/>
          </w:tcPr>
          <w:p w14:paraId="7B3CD491"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67B3B882"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74BA3A8D" w14:textId="77777777" w:rsidR="00BD7B9C" w:rsidRPr="00BD7B9C" w:rsidRDefault="00BD7B9C" w:rsidP="00BD7B9C">
            <w:pPr>
              <w:ind w:right="-84"/>
              <w:jc w:val="center"/>
              <w:rPr>
                <w:color w:val="000000"/>
                <w:lang w:eastAsia="en-US"/>
              </w:rPr>
            </w:pPr>
            <w:r w:rsidRPr="00BD7B9C">
              <w:rPr>
                <w:color w:val="000000"/>
                <w:lang w:eastAsia="en-US"/>
              </w:rPr>
              <w:t>с 01.01.2020</w:t>
            </w:r>
          </w:p>
        </w:tc>
        <w:tc>
          <w:tcPr>
            <w:tcW w:w="1550" w:type="dxa"/>
            <w:shd w:val="clear" w:color="auto" w:fill="auto"/>
            <w:vAlign w:val="center"/>
          </w:tcPr>
          <w:p w14:paraId="27651F92" w14:textId="77777777" w:rsidR="00BD7B9C" w:rsidRPr="00BD7B9C" w:rsidRDefault="00BD7B9C" w:rsidP="00BD7B9C">
            <w:pPr>
              <w:ind w:right="20"/>
              <w:jc w:val="center"/>
            </w:pPr>
            <w:r w:rsidRPr="00BD7B9C">
              <w:t>33,50</w:t>
            </w:r>
          </w:p>
        </w:tc>
        <w:tc>
          <w:tcPr>
            <w:tcW w:w="1404" w:type="dxa"/>
            <w:shd w:val="clear" w:color="auto" w:fill="auto"/>
            <w:vAlign w:val="center"/>
          </w:tcPr>
          <w:p w14:paraId="6D78F0B0" w14:textId="77777777" w:rsidR="00BD7B9C" w:rsidRPr="00BD7B9C" w:rsidRDefault="00BD7B9C" w:rsidP="00BD7B9C">
            <w:pPr>
              <w:jc w:val="center"/>
              <w:rPr>
                <w:lang w:eastAsia="en-US"/>
              </w:rPr>
            </w:pPr>
            <w:r w:rsidRPr="00BD7B9C">
              <w:rPr>
                <w:lang w:eastAsia="en-US"/>
              </w:rPr>
              <w:t>х</w:t>
            </w:r>
          </w:p>
        </w:tc>
      </w:tr>
      <w:tr w:rsidR="00BD7B9C" w:rsidRPr="00BD7B9C" w14:paraId="1ABB1337" w14:textId="77777777" w:rsidTr="00BD7B9C">
        <w:tc>
          <w:tcPr>
            <w:tcW w:w="2693" w:type="dxa"/>
            <w:vMerge/>
            <w:shd w:val="clear" w:color="auto" w:fill="auto"/>
            <w:vAlign w:val="center"/>
          </w:tcPr>
          <w:p w14:paraId="1CB932EE"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07E3950E"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40D9DD3A" w14:textId="77777777" w:rsidR="00BD7B9C" w:rsidRPr="00BD7B9C" w:rsidRDefault="00BD7B9C" w:rsidP="00BD7B9C">
            <w:pPr>
              <w:ind w:right="-84"/>
              <w:jc w:val="center"/>
              <w:rPr>
                <w:color w:val="000000"/>
                <w:lang w:eastAsia="en-US"/>
              </w:rPr>
            </w:pPr>
            <w:r w:rsidRPr="00BD7B9C">
              <w:rPr>
                <w:color w:val="000000"/>
                <w:lang w:eastAsia="en-US"/>
              </w:rPr>
              <w:t>с 01.07.2020</w:t>
            </w:r>
          </w:p>
        </w:tc>
        <w:tc>
          <w:tcPr>
            <w:tcW w:w="1550" w:type="dxa"/>
            <w:shd w:val="clear" w:color="auto" w:fill="auto"/>
            <w:vAlign w:val="center"/>
          </w:tcPr>
          <w:p w14:paraId="0108DB2E" w14:textId="77777777" w:rsidR="00BD7B9C" w:rsidRPr="00BD7B9C" w:rsidRDefault="00BD7B9C" w:rsidP="00BD7B9C">
            <w:pPr>
              <w:ind w:right="20"/>
              <w:jc w:val="center"/>
            </w:pPr>
            <w:r w:rsidRPr="00BD7B9C">
              <w:t>34,62</w:t>
            </w:r>
          </w:p>
        </w:tc>
        <w:tc>
          <w:tcPr>
            <w:tcW w:w="1404" w:type="dxa"/>
            <w:shd w:val="clear" w:color="auto" w:fill="auto"/>
            <w:vAlign w:val="center"/>
          </w:tcPr>
          <w:p w14:paraId="4BCD36C5" w14:textId="77777777" w:rsidR="00BD7B9C" w:rsidRPr="00BD7B9C" w:rsidRDefault="00BD7B9C" w:rsidP="00BD7B9C">
            <w:pPr>
              <w:jc w:val="center"/>
              <w:rPr>
                <w:lang w:eastAsia="en-US"/>
              </w:rPr>
            </w:pPr>
            <w:r w:rsidRPr="00BD7B9C">
              <w:rPr>
                <w:lang w:eastAsia="en-US"/>
              </w:rPr>
              <w:t>х</w:t>
            </w:r>
          </w:p>
        </w:tc>
      </w:tr>
      <w:tr w:rsidR="00BD7B9C" w:rsidRPr="00BD7B9C" w14:paraId="6AB6B108" w14:textId="77777777" w:rsidTr="00BD7B9C">
        <w:tc>
          <w:tcPr>
            <w:tcW w:w="2693" w:type="dxa"/>
            <w:vMerge/>
            <w:shd w:val="clear" w:color="auto" w:fill="auto"/>
            <w:vAlign w:val="center"/>
          </w:tcPr>
          <w:p w14:paraId="15DCD649"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541575ED"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5659E2E8" w14:textId="77777777" w:rsidR="00BD7B9C" w:rsidRPr="00BD7B9C" w:rsidRDefault="00BD7B9C" w:rsidP="00BD7B9C">
            <w:pPr>
              <w:ind w:right="-84"/>
              <w:jc w:val="center"/>
              <w:rPr>
                <w:color w:val="000000"/>
                <w:lang w:eastAsia="en-US"/>
              </w:rPr>
            </w:pPr>
            <w:r w:rsidRPr="00BD7B9C">
              <w:rPr>
                <w:color w:val="000000"/>
                <w:lang w:eastAsia="en-US"/>
              </w:rPr>
              <w:t>с 01.01.2021</w:t>
            </w:r>
          </w:p>
        </w:tc>
        <w:tc>
          <w:tcPr>
            <w:tcW w:w="1550" w:type="dxa"/>
            <w:shd w:val="clear" w:color="auto" w:fill="auto"/>
            <w:vAlign w:val="center"/>
          </w:tcPr>
          <w:p w14:paraId="5162C801" w14:textId="77777777" w:rsidR="00BD7B9C" w:rsidRPr="00BD7B9C" w:rsidRDefault="00BD7B9C" w:rsidP="00BD7B9C">
            <w:pPr>
              <w:ind w:right="20"/>
              <w:jc w:val="center"/>
            </w:pPr>
            <w:r w:rsidRPr="00BD7B9C">
              <w:t>37,52</w:t>
            </w:r>
          </w:p>
        </w:tc>
        <w:tc>
          <w:tcPr>
            <w:tcW w:w="1404" w:type="dxa"/>
            <w:shd w:val="clear" w:color="auto" w:fill="auto"/>
            <w:vAlign w:val="center"/>
          </w:tcPr>
          <w:p w14:paraId="559FB384" w14:textId="77777777" w:rsidR="00BD7B9C" w:rsidRPr="00BD7B9C" w:rsidRDefault="00BD7B9C" w:rsidP="00BD7B9C">
            <w:pPr>
              <w:jc w:val="center"/>
              <w:rPr>
                <w:lang w:eastAsia="en-US"/>
              </w:rPr>
            </w:pPr>
            <w:r w:rsidRPr="00BD7B9C">
              <w:rPr>
                <w:lang w:eastAsia="en-US"/>
              </w:rPr>
              <w:t>х</w:t>
            </w:r>
          </w:p>
        </w:tc>
      </w:tr>
      <w:tr w:rsidR="00BD7B9C" w:rsidRPr="00BD7B9C" w14:paraId="5C7C5543" w14:textId="77777777" w:rsidTr="00BD7B9C">
        <w:tc>
          <w:tcPr>
            <w:tcW w:w="2693" w:type="dxa"/>
            <w:vMerge/>
            <w:shd w:val="clear" w:color="auto" w:fill="auto"/>
            <w:vAlign w:val="center"/>
          </w:tcPr>
          <w:p w14:paraId="7DB27730"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4293733C"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2DB895F2" w14:textId="77777777" w:rsidR="00BD7B9C" w:rsidRPr="00BD7B9C" w:rsidRDefault="00BD7B9C" w:rsidP="00BD7B9C">
            <w:pPr>
              <w:ind w:right="-84"/>
              <w:jc w:val="center"/>
              <w:rPr>
                <w:color w:val="000000"/>
                <w:lang w:eastAsia="en-US"/>
              </w:rPr>
            </w:pPr>
            <w:r w:rsidRPr="00BD7B9C">
              <w:rPr>
                <w:color w:val="000000"/>
                <w:lang w:eastAsia="en-US"/>
              </w:rPr>
              <w:t xml:space="preserve">с 01.07.2021 </w:t>
            </w:r>
          </w:p>
        </w:tc>
        <w:tc>
          <w:tcPr>
            <w:tcW w:w="1550" w:type="dxa"/>
            <w:shd w:val="clear" w:color="auto" w:fill="auto"/>
            <w:vAlign w:val="center"/>
          </w:tcPr>
          <w:p w14:paraId="1D5D33E4" w14:textId="77777777" w:rsidR="00BD7B9C" w:rsidRPr="00BD7B9C" w:rsidRDefault="00BD7B9C" w:rsidP="00BD7B9C">
            <w:pPr>
              <w:ind w:right="20"/>
              <w:jc w:val="center"/>
            </w:pPr>
            <w:r w:rsidRPr="00BD7B9C">
              <w:t>39,78</w:t>
            </w:r>
          </w:p>
        </w:tc>
        <w:tc>
          <w:tcPr>
            <w:tcW w:w="1404" w:type="dxa"/>
            <w:shd w:val="clear" w:color="auto" w:fill="auto"/>
            <w:vAlign w:val="center"/>
          </w:tcPr>
          <w:p w14:paraId="1B9C768A" w14:textId="77777777" w:rsidR="00BD7B9C" w:rsidRPr="00BD7B9C" w:rsidRDefault="00BD7B9C" w:rsidP="00BD7B9C">
            <w:pPr>
              <w:jc w:val="center"/>
              <w:rPr>
                <w:lang w:eastAsia="en-US"/>
              </w:rPr>
            </w:pPr>
            <w:r w:rsidRPr="00BD7B9C">
              <w:rPr>
                <w:lang w:eastAsia="en-US"/>
              </w:rPr>
              <w:t>х</w:t>
            </w:r>
          </w:p>
        </w:tc>
      </w:tr>
      <w:tr w:rsidR="00BD7B9C" w:rsidRPr="00BD7B9C" w14:paraId="761CEB31" w14:textId="77777777" w:rsidTr="00BD7B9C">
        <w:tc>
          <w:tcPr>
            <w:tcW w:w="2693" w:type="dxa"/>
            <w:vMerge/>
            <w:shd w:val="clear" w:color="auto" w:fill="auto"/>
            <w:vAlign w:val="center"/>
          </w:tcPr>
          <w:p w14:paraId="28DFCFF8"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2D3A34C3"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2D06E43F" w14:textId="77777777" w:rsidR="00BD7B9C" w:rsidRPr="00BD7B9C" w:rsidRDefault="00BD7B9C" w:rsidP="00BD7B9C">
            <w:pPr>
              <w:ind w:right="-84"/>
              <w:jc w:val="center"/>
              <w:rPr>
                <w:color w:val="000000"/>
                <w:lang w:eastAsia="en-US"/>
              </w:rPr>
            </w:pPr>
            <w:r w:rsidRPr="00BD7B9C">
              <w:rPr>
                <w:color w:val="000000"/>
                <w:lang w:eastAsia="en-US"/>
              </w:rPr>
              <w:t>с 01.01.2022</w:t>
            </w:r>
          </w:p>
        </w:tc>
        <w:tc>
          <w:tcPr>
            <w:tcW w:w="1550" w:type="dxa"/>
            <w:shd w:val="clear" w:color="auto" w:fill="auto"/>
            <w:vAlign w:val="center"/>
          </w:tcPr>
          <w:p w14:paraId="7C6F22B2" w14:textId="77777777" w:rsidR="00BD7B9C" w:rsidRPr="00BD7B9C" w:rsidRDefault="00BD7B9C" w:rsidP="00BD7B9C">
            <w:pPr>
              <w:ind w:right="20"/>
              <w:jc w:val="center"/>
            </w:pPr>
            <w:r w:rsidRPr="00BD7B9C">
              <w:t>39,78</w:t>
            </w:r>
          </w:p>
        </w:tc>
        <w:tc>
          <w:tcPr>
            <w:tcW w:w="1404" w:type="dxa"/>
            <w:shd w:val="clear" w:color="auto" w:fill="auto"/>
            <w:vAlign w:val="center"/>
          </w:tcPr>
          <w:p w14:paraId="4E92F063" w14:textId="77777777" w:rsidR="00BD7B9C" w:rsidRPr="00BD7B9C" w:rsidRDefault="00BD7B9C" w:rsidP="00BD7B9C">
            <w:pPr>
              <w:jc w:val="center"/>
              <w:rPr>
                <w:lang w:eastAsia="en-US"/>
              </w:rPr>
            </w:pPr>
            <w:r w:rsidRPr="00BD7B9C">
              <w:rPr>
                <w:lang w:eastAsia="en-US"/>
              </w:rPr>
              <w:t>х</w:t>
            </w:r>
          </w:p>
        </w:tc>
      </w:tr>
      <w:tr w:rsidR="00BD7B9C" w:rsidRPr="00BD7B9C" w14:paraId="3A160994" w14:textId="77777777" w:rsidTr="00BD7B9C">
        <w:tc>
          <w:tcPr>
            <w:tcW w:w="2693" w:type="dxa"/>
            <w:vMerge/>
            <w:shd w:val="clear" w:color="auto" w:fill="auto"/>
            <w:vAlign w:val="center"/>
          </w:tcPr>
          <w:p w14:paraId="4E779FDA"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5E3C3B25"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47B5E92F" w14:textId="77777777" w:rsidR="00BD7B9C" w:rsidRPr="00BD7B9C" w:rsidRDefault="00BD7B9C" w:rsidP="00BD7B9C">
            <w:pPr>
              <w:ind w:right="-84"/>
              <w:jc w:val="center"/>
              <w:rPr>
                <w:color w:val="000000"/>
                <w:lang w:eastAsia="en-US"/>
              </w:rPr>
            </w:pPr>
            <w:r w:rsidRPr="00BD7B9C">
              <w:rPr>
                <w:color w:val="000000"/>
                <w:lang w:eastAsia="en-US"/>
              </w:rPr>
              <w:t>с 01.07.2022</w:t>
            </w:r>
          </w:p>
        </w:tc>
        <w:tc>
          <w:tcPr>
            <w:tcW w:w="1550" w:type="dxa"/>
            <w:shd w:val="clear" w:color="auto" w:fill="auto"/>
            <w:vAlign w:val="center"/>
          </w:tcPr>
          <w:p w14:paraId="28BF9BBF" w14:textId="77777777" w:rsidR="00BD7B9C" w:rsidRPr="00BD7B9C" w:rsidRDefault="00BD7B9C" w:rsidP="00BD7B9C">
            <w:pPr>
              <w:ind w:right="20"/>
              <w:jc w:val="center"/>
            </w:pPr>
            <w:r w:rsidRPr="00BD7B9C">
              <w:t>43,36</w:t>
            </w:r>
          </w:p>
        </w:tc>
        <w:tc>
          <w:tcPr>
            <w:tcW w:w="1404" w:type="dxa"/>
            <w:shd w:val="clear" w:color="auto" w:fill="auto"/>
            <w:vAlign w:val="center"/>
          </w:tcPr>
          <w:p w14:paraId="59C6C8E6" w14:textId="77777777" w:rsidR="00BD7B9C" w:rsidRPr="00BD7B9C" w:rsidRDefault="00BD7B9C" w:rsidP="00BD7B9C">
            <w:pPr>
              <w:jc w:val="center"/>
              <w:rPr>
                <w:lang w:eastAsia="en-US"/>
              </w:rPr>
            </w:pPr>
            <w:r w:rsidRPr="00BD7B9C">
              <w:rPr>
                <w:lang w:eastAsia="en-US"/>
              </w:rPr>
              <w:t>х</w:t>
            </w:r>
          </w:p>
        </w:tc>
      </w:tr>
      <w:tr w:rsidR="00BD7B9C" w:rsidRPr="00BD7B9C" w14:paraId="1CE1E4AD" w14:textId="77777777" w:rsidTr="00BD7B9C">
        <w:tc>
          <w:tcPr>
            <w:tcW w:w="2693" w:type="dxa"/>
            <w:vMerge/>
            <w:shd w:val="clear" w:color="auto" w:fill="auto"/>
            <w:vAlign w:val="center"/>
          </w:tcPr>
          <w:p w14:paraId="7A7A4D6D"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40F9468F"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3614AE72" w14:textId="77777777" w:rsidR="00BD7B9C" w:rsidRPr="00BD7B9C" w:rsidRDefault="00BD7B9C" w:rsidP="00BD7B9C">
            <w:pPr>
              <w:ind w:right="-84"/>
              <w:jc w:val="center"/>
              <w:rPr>
                <w:color w:val="000000"/>
                <w:lang w:eastAsia="en-US"/>
              </w:rPr>
            </w:pPr>
            <w:r w:rsidRPr="00BD7B9C">
              <w:rPr>
                <w:color w:val="000000"/>
                <w:lang w:eastAsia="en-US"/>
              </w:rPr>
              <w:t>с 01.01.2023</w:t>
            </w:r>
          </w:p>
        </w:tc>
        <w:tc>
          <w:tcPr>
            <w:tcW w:w="1550" w:type="dxa"/>
            <w:shd w:val="clear" w:color="auto" w:fill="auto"/>
            <w:vAlign w:val="center"/>
          </w:tcPr>
          <w:p w14:paraId="527524BA" w14:textId="77777777" w:rsidR="00BD7B9C" w:rsidRPr="00BD7B9C" w:rsidRDefault="00BD7B9C" w:rsidP="00BD7B9C">
            <w:pPr>
              <w:ind w:right="20"/>
              <w:jc w:val="center"/>
            </w:pPr>
            <w:r w:rsidRPr="00BD7B9C">
              <w:t>43,36</w:t>
            </w:r>
          </w:p>
        </w:tc>
        <w:tc>
          <w:tcPr>
            <w:tcW w:w="1404" w:type="dxa"/>
            <w:shd w:val="clear" w:color="auto" w:fill="auto"/>
            <w:vAlign w:val="center"/>
          </w:tcPr>
          <w:p w14:paraId="730EE130" w14:textId="77777777" w:rsidR="00BD7B9C" w:rsidRPr="00BD7B9C" w:rsidRDefault="00BD7B9C" w:rsidP="00BD7B9C">
            <w:pPr>
              <w:jc w:val="center"/>
              <w:rPr>
                <w:lang w:eastAsia="en-US"/>
              </w:rPr>
            </w:pPr>
            <w:r w:rsidRPr="00BD7B9C">
              <w:rPr>
                <w:lang w:eastAsia="en-US"/>
              </w:rPr>
              <w:t>х</w:t>
            </w:r>
          </w:p>
        </w:tc>
      </w:tr>
      <w:tr w:rsidR="00BD7B9C" w:rsidRPr="00BD7B9C" w14:paraId="5A014788" w14:textId="77777777" w:rsidTr="00BD7B9C">
        <w:tc>
          <w:tcPr>
            <w:tcW w:w="2693" w:type="dxa"/>
            <w:vMerge/>
            <w:shd w:val="clear" w:color="auto" w:fill="auto"/>
            <w:vAlign w:val="center"/>
          </w:tcPr>
          <w:p w14:paraId="210E8C9A" w14:textId="77777777" w:rsidR="00BD7B9C" w:rsidRPr="00BD7B9C" w:rsidRDefault="00BD7B9C" w:rsidP="00BD7B9C">
            <w:pPr>
              <w:ind w:right="-2"/>
              <w:jc w:val="center"/>
              <w:rPr>
                <w:color w:val="000000"/>
                <w:lang w:eastAsia="en-US"/>
              </w:rPr>
            </w:pPr>
          </w:p>
        </w:tc>
        <w:tc>
          <w:tcPr>
            <w:tcW w:w="2126" w:type="dxa"/>
            <w:vMerge/>
            <w:shd w:val="clear" w:color="auto" w:fill="auto"/>
            <w:vAlign w:val="center"/>
          </w:tcPr>
          <w:p w14:paraId="4634BBEC" w14:textId="77777777" w:rsidR="00BD7B9C" w:rsidRPr="00BD7B9C" w:rsidRDefault="00BD7B9C" w:rsidP="00BD7B9C">
            <w:pPr>
              <w:ind w:right="-2"/>
              <w:jc w:val="center"/>
              <w:rPr>
                <w:color w:val="000000"/>
                <w:lang w:eastAsia="en-US"/>
              </w:rPr>
            </w:pPr>
          </w:p>
        </w:tc>
        <w:tc>
          <w:tcPr>
            <w:tcW w:w="1833" w:type="dxa"/>
            <w:shd w:val="clear" w:color="auto" w:fill="auto"/>
            <w:vAlign w:val="center"/>
          </w:tcPr>
          <w:p w14:paraId="701A2D9D" w14:textId="77777777" w:rsidR="00BD7B9C" w:rsidRPr="00BD7B9C" w:rsidRDefault="00BD7B9C" w:rsidP="00BD7B9C">
            <w:pPr>
              <w:ind w:right="-84"/>
              <w:jc w:val="center"/>
              <w:rPr>
                <w:color w:val="000000"/>
                <w:lang w:eastAsia="en-US"/>
              </w:rPr>
            </w:pPr>
            <w:r w:rsidRPr="00BD7B9C">
              <w:rPr>
                <w:color w:val="000000"/>
                <w:lang w:eastAsia="en-US"/>
              </w:rPr>
              <w:t>с 01.07.2023</w:t>
            </w:r>
          </w:p>
        </w:tc>
        <w:tc>
          <w:tcPr>
            <w:tcW w:w="1550" w:type="dxa"/>
            <w:shd w:val="clear" w:color="auto" w:fill="auto"/>
            <w:vAlign w:val="center"/>
          </w:tcPr>
          <w:p w14:paraId="3754DAEB" w14:textId="77777777" w:rsidR="00BD7B9C" w:rsidRPr="00BD7B9C" w:rsidRDefault="00BD7B9C" w:rsidP="00BD7B9C">
            <w:pPr>
              <w:ind w:right="20"/>
              <w:jc w:val="center"/>
            </w:pPr>
            <w:r w:rsidRPr="00BD7B9C">
              <w:t>45,20</w:t>
            </w:r>
          </w:p>
        </w:tc>
        <w:tc>
          <w:tcPr>
            <w:tcW w:w="1404" w:type="dxa"/>
            <w:shd w:val="clear" w:color="auto" w:fill="auto"/>
            <w:vAlign w:val="center"/>
          </w:tcPr>
          <w:p w14:paraId="4D5F3F03" w14:textId="77777777" w:rsidR="00BD7B9C" w:rsidRPr="00BD7B9C" w:rsidRDefault="00BD7B9C" w:rsidP="00BD7B9C">
            <w:pPr>
              <w:jc w:val="center"/>
              <w:rPr>
                <w:lang w:eastAsia="en-US"/>
              </w:rPr>
            </w:pPr>
            <w:r w:rsidRPr="00BD7B9C">
              <w:rPr>
                <w:lang w:eastAsia="en-US"/>
              </w:rPr>
              <w:t>х</w:t>
            </w:r>
          </w:p>
        </w:tc>
      </w:tr>
    </w:tbl>
    <w:p w14:paraId="7E220664" w14:textId="77777777" w:rsidR="00BD7B9C" w:rsidRPr="00BD7B9C" w:rsidRDefault="00BD7B9C" w:rsidP="00BD7B9C">
      <w:pPr>
        <w:ind w:left="601" w:right="-2"/>
        <w:jc w:val="right"/>
        <w:rPr>
          <w:b/>
          <w:sz w:val="28"/>
          <w:szCs w:val="28"/>
          <w:lang w:eastAsia="en-US"/>
        </w:rPr>
      </w:pPr>
      <w:r w:rsidRPr="00BD7B9C">
        <w:rPr>
          <w:sz w:val="28"/>
          <w:szCs w:val="28"/>
          <w:lang w:eastAsia="en-US"/>
        </w:rPr>
        <w:t xml:space="preserve">        </w:t>
      </w:r>
    </w:p>
    <w:p w14:paraId="7A5C304C" w14:textId="77777777" w:rsidR="00BD7B9C" w:rsidRPr="00BD7B9C" w:rsidRDefault="00BD7B9C" w:rsidP="00BD7B9C">
      <w:pPr>
        <w:ind w:right="-285" w:firstLine="709"/>
        <w:rPr>
          <w:lang w:eastAsia="en-US"/>
        </w:rPr>
      </w:pPr>
    </w:p>
    <w:p w14:paraId="3DB5CB1F" w14:textId="77777777" w:rsidR="00BD7B9C" w:rsidRPr="00BD7B9C" w:rsidRDefault="00BD7B9C" w:rsidP="00BD7B9C">
      <w:pPr>
        <w:ind w:right="-285" w:firstLine="709"/>
        <w:rPr>
          <w:sz w:val="28"/>
          <w:szCs w:val="28"/>
          <w:lang w:eastAsia="en-US"/>
        </w:rPr>
      </w:pPr>
      <w:r w:rsidRPr="00BD7B9C">
        <w:rPr>
          <w:lang w:eastAsia="en-US"/>
        </w:rPr>
        <w:t>*</w:t>
      </w:r>
      <w:r w:rsidRPr="00BD7B9C">
        <w:rPr>
          <w:sz w:val="28"/>
          <w:szCs w:val="28"/>
          <w:lang w:eastAsia="en-US"/>
        </w:rPr>
        <w:t>Выделяется в целях реализации пункта 6 статьи 168 Налогового кодекса Российской Федерации (часть вторая).</w:t>
      </w:r>
    </w:p>
    <w:p w14:paraId="023E3351" w14:textId="77777777" w:rsidR="00BD7B9C" w:rsidRPr="00BD7B9C" w:rsidRDefault="00BD7B9C" w:rsidP="00BD7B9C">
      <w:pPr>
        <w:ind w:right="-285" w:firstLine="709"/>
        <w:jc w:val="right"/>
        <w:rPr>
          <w:sz w:val="28"/>
          <w:szCs w:val="28"/>
          <w:lang w:eastAsia="en-US"/>
        </w:rPr>
      </w:pPr>
      <w:r w:rsidRPr="00BD7B9C">
        <w:rPr>
          <w:sz w:val="28"/>
          <w:szCs w:val="28"/>
          <w:lang w:eastAsia="en-US"/>
        </w:rPr>
        <w:t>».</w:t>
      </w:r>
    </w:p>
    <w:p w14:paraId="27434FBE" w14:textId="77777777" w:rsidR="00BD7B9C" w:rsidRPr="00BD7B9C" w:rsidRDefault="00BD7B9C" w:rsidP="00BD7B9C">
      <w:pPr>
        <w:jc w:val="both"/>
      </w:pPr>
    </w:p>
    <w:p w14:paraId="5C56F109" w14:textId="77777777" w:rsidR="00BD7B9C" w:rsidRPr="00BD7B9C" w:rsidRDefault="00BD7B9C" w:rsidP="00BD7B9C">
      <w:pPr>
        <w:jc w:val="both"/>
      </w:pPr>
    </w:p>
    <w:p w14:paraId="0E69BBEA" w14:textId="77777777" w:rsidR="00BD7B9C" w:rsidRPr="00BD7B9C" w:rsidRDefault="00BD7B9C" w:rsidP="00BD7B9C">
      <w:pPr>
        <w:jc w:val="both"/>
        <w:sectPr w:rsidR="00BD7B9C" w:rsidRPr="00BD7B9C" w:rsidSect="00BD7B9C">
          <w:pgSz w:w="11906" w:h="16838"/>
          <w:pgMar w:top="1134" w:right="567" w:bottom="851" w:left="851" w:header="709" w:footer="397" w:gutter="0"/>
          <w:cols w:space="708"/>
          <w:titlePg/>
          <w:docGrid w:linePitch="360"/>
        </w:sectPr>
      </w:pPr>
    </w:p>
    <w:p w14:paraId="3D44E092" w14:textId="7D7064EA" w:rsidR="00BD7B9C" w:rsidRDefault="00BD7B9C" w:rsidP="00931D77">
      <w:pPr>
        <w:ind w:firstLine="11340"/>
        <w:jc w:val="both"/>
        <w:rPr>
          <w:bCs/>
        </w:rPr>
      </w:pPr>
      <w:r>
        <w:rPr>
          <w:bCs/>
        </w:rPr>
        <w:lastRenderedPageBreak/>
        <w:t>Приложение № 80 к протоколу № 96</w:t>
      </w:r>
    </w:p>
    <w:p w14:paraId="16681663" w14:textId="77777777" w:rsidR="00BD7B9C" w:rsidRDefault="00BD7B9C" w:rsidP="00931D77">
      <w:pPr>
        <w:ind w:firstLine="11340"/>
        <w:jc w:val="both"/>
        <w:rPr>
          <w:bCs/>
        </w:rPr>
      </w:pPr>
      <w:r>
        <w:rPr>
          <w:bCs/>
        </w:rPr>
        <w:t xml:space="preserve">заседания Правления региональной </w:t>
      </w:r>
    </w:p>
    <w:p w14:paraId="322F832C" w14:textId="77777777" w:rsidR="00BD7B9C" w:rsidRDefault="00BD7B9C" w:rsidP="00931D77">
      <w:pPr>
        <w:ind w:firstLine="11340"/>
        <w:jc w:val="both"/>
        <w:rPr>
          <w:bCs/>
        </w:rPr>
      </w:pPr>
      <w:r>
        <w:rPr>
          <w:bCs/>
        </w:rPr>
        <w:t>энергетической комиссии</w:t>
      </w:r>
    </w:p>
    <w:p w14:paraId="63C7F318" w14:textId="77777777" w:rsidR="00BD7B9C" w:rsidRDefault="00BD7B9C" w:rsidP="00931D77">
      <w:pPr>
        <w:ind w:firstLine="11340"/>
        <w:jc w:val="both"/>
        <w:rPr>
          <w:bCs/>
        </w:rPr>
      </w:pPr>
      <w:r>
        <w:rPr>
          <w:bCs/>
        </w:rPr>
        <w:t>Кемеровской области от 19.12.2019</w:t>
      </w:r>
    </w:p>
    <w:p w14:paraId="323F8255" w14:textId="77777777" w:rsidR="00BD7B9C" w:rsidRPr="00BD7B9C" w:rsidRDefault="00BD7B9C" w:rsidP="00BD7B9C">
      <w:pPr>
        <w:ind w:left="709" w:firstLine="425"/>
        <w:jc w:val="center"/>
        <w:rPr>
          <w:b/>
          <w:bCs/>
          <w:sz w:val="28"/>
          <w:szCs w:val="28"/>
        </w:rPr>
      </w:pPr>
    </w:p>
    <w:p w14:paraId="4977C002" w14:textId="77777777" w:rsidR="00BD7B9C" w:rsidRPr="00BD7B9C" w:rsidRDefault="00BD7B9C" w:rsidP="00BD7B9C">
      <w:pPr>
        <w:ind w:left="709" w:firstLine="425"/>
        <w:jc w:val="center"/>
        <w:rPr>
          <w:b/>
          <w:bCs/>
          <w:sz w:val="28"/>
          <w:szCs w:val="28"/>
        </w:rPr>
      </w:pPr>
      <w:r w:rsidRPr="00BD7B9C">
        <w:rPr>
          <w:b/>
          <w:bCs/>
          <w:sz w:val="28"/>
          <w:szCs w:val="28"/>
        </w:rPr>
        <w:t>Долгосрочные тарифы</w:t>
      </w:r>
      <w:bookmarkStart w:id="133" w:name="_Hlk525895453"/>
      <w:r w:rsidRPr="00BD7B9C">
        <w:rPr>
          <w:b/>
          <w:bCs/>
          <w:sz w:val="28"/>
          <w:szCs w:val="28"/>
        </w:rPr>
        <w:t xml:space="preserve"> АО «Угольная компания «Кузбассразрезуголь» - филиал Талдинский угольный разрез </w:t>
      </w:r>
      <w:bookmarkEnd w:id="133"/>
      <w:r w:rsidRPr="00BD7B9C">
        <w:rPr>
          <w:b/>
          <w:bCs/>
          <w:sz w:val="28"/>
          <w:szCs w:val="28"/>
        </w:rPr>
        <w:t>на горячую воду открытой системе горячего водоснабжения (теплоснабжения), реализуемую на потребительском рынке Прокопьевского муниципального округа, на период с 01.01.2019 по 31.12.2023</w:t>
      </w:r>
    </w:p>
    <w:p w14:paraId="120DF15C" w14:textId="77777777" w:rsidR="00BD7B9C" w:rsidRPr="00BD7B9C" w:rsidRDefault="00BD7B9C" w:rsidP="00BD7B9C">
      <w:pPr>
        <w:ind w:left="709" w:firstLine="425"/>
        <w:jc w:val="center"/>
        <w:rPr>
          <w:b/>
          <w:bCs/>
          <w:sz w:val="28"/>
          <w:szCs w:val="28"/>
        </w:rPr>
      </w:pPr>
    </w:p>
    <w:p w14:paraId="3BF107BA" w14:textId="77777777" w:rsidR="00BD7B9C" w:rsidRPr="00BD7B9C" w:rsidRDefault="00BD7B9C" w:rsidP="00BD7B9C">
      <w:pPr>
        <w:ind w:firstLine="1027"/>
        <w:jc w:val="right"/>
        <w:rPr>
          <w:bCs/>
          <w:szCs w:val="28"/>
        </w:rPr>
      </w:pPr>
      <w:r w:rsidRPr="00BD7B9C">
        <w:rPr>
          <w:bCs/>
          <w:szCs w:val="28"/>
        </w:rPr>
        <w:t>(без НДС)</w:t>
      </w:r>
    </w:p>
    <w:tbl>
      <w:tblPr>
        <w:tblW w:w="15168" w:type="dxa"/>
        <w:tblInd w:w="108" w:type="dxa"/>
        <w:tblLayout w:type="fixed"/>
        <w:tblLook w:val="04A0" w:firstRow="1" w:lastRow="0" w:firstColumn="1" w:lastColumn="0" w:noHBand="0" w:noVBand="1"/>
      </w:tblPr>
      <w:tblGrid>
        <w:gridCol w:w="1701"/>
        <w:gridCol w:w="1310"/>
        <w:gridCol w:w="910"/>
        <w:gridCol w:w="910"/>
        <w:gridCol w:w="910"/>
        <w:gridCol w:w="910"/>
        <w:gridCol w:w="910"/>
        <w:gridCol w:w="910"/>
        <w:gridCol w:w="910"/>
        <w:gridCol w:w="910"/>
        <w:gridCol w:w="1191"/>
        <w:gridCol w:w="1418"/>
        <w:gridCol w:w="1134"/>
        <w:gridCol w:w="1134"/>
      </w:tblGrid>
      <w:tr w:rsidR="00BD7B9C" w:rsidRPr="00BD7B9C" w14:paraId="6EFD6080" w14:textId="77777777" w:rsidTr="00BD7B9C">
        <w:trPr>
          <w:trHeight w:val="69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231FB" w14:textId="77777777" w:rsidR="00BD7B9C" w:rsidRPr="00BD7B9C" w:rsidRDefault="00BD7B9C" w:rsidP="00BD7B9C">
            <w:pPr>
              <w:jc w:val="center"/>
              <w:rPr>
                <w:sz w:val="20"/>
              </w:rPr>
            </w:pPr>
            <w:r w:rsidRPr="00BD7B9C">
              <w:rPr>
                <w:sz w:val="20"/>
                <w:lang w:eastAsia="en-US"/>
              </w:rPr>
              <w:t>Наименование регулируемой организации</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421A2" w14:textId="77777777" w:rsidR="00BD7B9C" w:rsidRPr="00BD7B9C" w:rsidRDefault="00BD7B9C" w:rsidP="00BD7B9C">
            <w:pPr>
              <w:jc w:val="center"/>
              <w:rPr>
                <w:sz w:val="20"/>
                <w:lang w:eastAsia="en-US"/>
              </w:rPr>
            </w:pPr>
            <w:r w:rsidRPr="00BD7B9C">
              <w:rPr>
                <w:sz w:val="20"/>
                <w:lang w:eastAsia="en-US"/>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628B0736" w14:textId="77777777" w:rsidR="00BD7B9C" w:rsidRPr="00BD7B9C" w:rsidRDefault="00BD7B9C" w:rsidP="00BD7B9C">
            <w:pPr>
              <w:jc w:val="center"/>
              <w:rPr>
                <w:sz w:val="20"/>
                <w:lang w:eastAsia="en-US"/>
              </w:rPr>
            </w:pPr>
            <w:r w:rsidRPr="00BD7B9C">
              <w:rPr>
                <w:sz w:val="20"/>
                <w:lang w:eastAsia="en-US"/>
              </w:rPr>
              <w:t>Тариф на горячую воду для населения, руб./м</w:t>
            </w:r>
            <w:r w:rsidRPr="00BD7B9C">
              <w:rPr>
                <w:sz w:val="20"/>
                <w:vertAlign w:val="superscript"/>
                <w:lang w:eastAsia="en-US"/>
              </w:rPr>
              <w:t xml:space="preserve">3 </w:t>
            </w:r>
            <w:r w:rsidRPr="00BD7B9C">
              <w:rPr>
                <w:sz w:val="20"/>
                <w:lang w:eastAsia="en-US"/>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0AA087C6" w14:textId="77777777" w:rsidR="00BD7B9C" w:rsidRPr="00BD7B9C" w:rsidRDefault="00BD7B9C" w:rsidP="00BD7B9C">
            <w:pPr>
              <w:jc w:val="center"/>
              <w:rPr>
                <w:sz w:val="20"/>
                <w:lang w:eastAsia="en-US"/>
              </w:rPr>
            </w:pPr>
            <w:r w:rsidRPr="00BD7B9C">
              <w:rPr>
                <w:sz w:val="20"/>
                <w:lang w:eastAsia="en-US"/>
              </w:rPr>
              <w:t>Тариф на горячую воду для прочих потребителей, руб./м</w:t>
            </w:r>
            <w:r w:rsidRPr="00BD7B9C">
              <w:rPr>
                <w:sz w:val="20"/>
                <w:vertAlign w:val="superscript"/>
                <w:lang w:eastAsia="en-US"/>
              </w:rPr>
              <w:t>3</w:t>
            </w:r>
            <w:r w:rsidRPr="00BD7B9C">
              <w:rPr>
                <w:sz w:val="20"/>
                <w:lang w:eastAsia="en-US"/>
              </w:rPr>
              <w:t xml:space="preserve"> (без НДС)</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572A6" w14:textId="77777777" w:rsidR="00BD7B9C" w:rsidRPr="00BD7B9C" w:rsidRDefault="00BD7B9C" w:rsidP="00BD7B9C">
            <w:pPr>
              <w:ind w:left="-51"/>
              <w:jc w:val="center"/>
              <w:rPr>
                <w:sz w:val="20"/>
                <w:lang w:eastAsia="en-US"/>
              </w:rPr>
            </w:pPr>
            <w:r w:rsidRPr="00BD7B9C">
              <w:rPr>
                <w:sz w:val="20"/>
                <w:lang w:eastAsia="en-US"/>
              </w:rPr>
              <w:t xml:space="preserve">Компонент на </w:t>
            </w:r>
            <w:proofErr w:type="gramStart"/>
            <w:r w:rsidRPr="00BD7B9C">
              <w:rPr>
                <w:sz w:val="20"/>
                <w:lang w:eastAsia="en-US"/>
              </w:rPr>
              <w:t>теплоно-ситель</w:t>
            </w:r>
            <w:proofErr w:type="gramEnd"/>
            <w:r w:rsidRPr="00BD7B9C">
              <w:rPr>
                <w:sz w:val="20"/>
                <w:lang w:eastAsia="en-US"/>
              </w:rPr>
              <w:t>, руб./м</w:t>
            </w:r>
            <w:r w:rsidRPr="00BD7B9C">
              <w:rPr>
                <w:sz w:val="20"/>
                <w:vertAlign w:val="superscript"/>
                <w:lang w:eastAsia="en-US"/>
              </w:rPr>
              <w:t>3</w:t>
            </w:r>
            <w:r w:rsidRPr="00BD7B9C">
              <w:rPr>
                <w:sz w:val="20"/>
                <w:lang w:eastAsia="en-US"/>
              </w:rPr>
              <w:t xml:space="preserve"> ** (без НДС)</w:t>
            </w:r>
          </w:p>
        </w:tc>
        <w:tc>
          <w:tcPr>
            <w:tcW w:w="3686" w:type="dxa"/>
            <w:gridSpan w:val="3"/>
            <w:tcBorders>
              <w:top w:val="single" w:sz="4" w:space="0" w:color="auto"/>
              <w:left w:val="nil"/>
              <w:bottom w:val="single" w:sz="4" w:space="0" w:color="auto"/>
              <w:right w:val="single" w:sz="4" w:space="0" w:color="auto"/>
            </w:tcBorders>
            <w:shd w:val="clear" w:color="auto" w:fill="auto"/>
            <w:vAlign w:val="center"/>
            <w:hideMark/>
          </w:tcPr>
          <w:p w14:paraId="598C1B3A" w14:textId="77777777" w:rsidR="00BD7B9C" w:rsidRPr="00BD7B9C" w:rsidRDefault="00BD7B9C" w:rsidP="00BD7B9C">
            <w:pPr>
              <w:jc w:val="center"/>
              <w:rPr>
                <w:sz w:val="20"/>
                <w:lang w:eastAsia="en-US"/>
              </w:rPr>
            </w:pPr>
            <w:r w:rsidRPr="00BD7B9C">
              <w:rPr>
                <w:sz w:val="20"/>
                <w:lang w:eastAsia="en-US"/>
              </w:rPr>
              <w:t>Компонент на тепловую энергию</w:t>
            </w:r>
          </w:p>
        </w:tc>
      </w:tr>
      <w:tr w:rsidR="00BD7B9C" w:rsidRPr="00BD7B9C" w14:paraId="7A9DBA89" w14:textId="77777777" w:rsidTr="00BD7B9C">
        <w:trPr>
          <w:trHeight w:val="60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96C05F0" w14:textId="77777777" w:rsidR="00BD7B9C" w:rsidRPr="00BD7B9C" w:rsidRDefault="00BD7B9C" w:rsidP="00BD7B9C">
            <w:pPr>
              <w:rPr>
                <w:sz w:val="20"/>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102C9059" w14:textId="77777777" w:rsidR="00BD7B9C" w:rsidRPr="00BD7B9C" w:rsidRDefault="00BD7B9C" w:rsidP="00BD7B9C">
            <w:pPr>
              <w:rPr>
                <w:sz w:val="20"/>
                <w:lang w:eastAsia="en-US"/>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8AA56BD" w14:textId="77777777" w:rsidR="00BD7B9C" w:rsidRPr="00BD7B9C" w:rsidRDefault="00BD7B9C" w:rsidP="00BD7B9C">
            <w:pPr>
              <w:jc w:val="center"/>
              <w:rPr>
                <w:sz w:val="20"/>
                <w:lang w:eastAsia="en-US"/>
              </w:rPr>
            </w:pPr>
            <w:r w:rsidRPr="00BD7B9C">
              <w:rPr>
                <w:sz w:val="20"/>
                <w:lang w:eastAsia="en-US"/>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9CE512C" w14:textId="77777777" w:rsidR="00BD7B9C" w:rsidRPr="00BD7B9C" w:rsidRDefault="00BD7B9C" w:rsidP="00BD7B9C">
            <w:pPr>
              <w:jc w:val="center"/>
              <w:rPr>
                <w:sz w:val="20"/>
                <w:lang w:eastAsia="en-US"/>
              </w:rPr>
            </w:pPr>
            <w:r w:rsidRPr="00BD7B9C">
              <w:rPr>
                <w:sz w:val="20"/>
                <w:lang w:eastAsia="en-US"/>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B0CEDE2" w14:textId="77777777" w:rsidR="00BD7B9C" w:rsidRPr="00BD7B9C" w:rsidRDefault="00BD7B9C" w:rsidP="00BD7B9C">
            <w:pPr>
              <w:jc w:val="center"/>
              <w:rPr>
                <w:sz w:val="20"/>
                <w:lang w:eastAsia="en-US"/>
              </w:rPr>
            </w:pPr>
            <w:r w:rsidRPr="00BD7B9C">
              <w:rPr>
                <w:sz w:val="20"/>
                <w:lang w:eastAsia="en-US"/>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A0EDC55" w14:textId="77777777" w:rsidR="00BD7B9C" w:rsidRPr="00BD7B9C" w:rsidRDefault="00BD7B9C" w:rsidP="00BD7B9C">
            <w:pPr>
              <w:jc w:val="center"/>
              <w:rPr>
                <w:sz w:val="20"/>
                <w:lang w:eastAsia="en-US"/>
              </w:rPr>
            </w:pPr>
            <w:r w:rsidRPr="00BD7B9C">
              <w:rPr>
                <w:sz w:val="20"/>
                <w:lang w:eastAsia="en-US"/>
              </w:rPr>
              <w:t>Неизолированные стояки</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7276B91" w14:textId="77777777" w:rsidR="00BD7B9C" w:rsidRPr="00BD7B9C" w:rsidRDefault="00BD7B9C" w:rsidP="00BD7B9C">
            <w:pPr>
              <w:rPr>
                <w:sz w:val="20"/>
                <w:lang w:eastAsia="en-US"/>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E56667A" w14:textId="77777777" w:rsidR="00BD7B9C" w:rsidRPr="00BD7B9C" w:rsidRDefault="00BD7B9C" w:rsidP="00BD7B9C">
            <w:pPr>
              <w:ind w:left="-108" w:right="-108"/>
              <w:jc w:val="center"/>
              <w:rPr>
                <w:sz w:val="20"/>
                <w:lang w:eastAsia="en-US"/>
              </w:rPr>
            </w:pPr>
            <w:r w:rsidRPr="00BD7B9C">
              <w:rPr>
                <w:sz w:val="20"/>
                <w:lang w:eastAsia="en-US"/>
              </w:rPr>
              <w:t xml:space="preserve">Односта-вочный, руб./Гкал </w:t>
            </w:r>
            <w:r w:rsidRPr="00BD7B9C">
              <w:rPr>
                <w:sz w:val="20"/>
                <w:lang w:eastAsia="en-US"/>
              </w:rPr>
              <w:br/>
              <w:t>*** (без НДС)</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63A63720" w14:textId="77777777" w:rsidR="00BD7B9C" w:rsidRPr="00BD7B9C" w:rsidRDefault="00BD7B9C" w:rsidP="00BD7B9C">
            <w:pPr>
              <w:jc w:val="center"/>
              <w:rPr>
                <w:sz w:val="20"/>
                <w:lang w:eastAsia="en-US"/>
              </w:rPr>
            </w:pPr>
            <w:r w:rsidRPr="00BD7B9C">
              <w:rPr>
                <w:sz w:val="20"/>
                <w:lang w:eastAsia="en-US"/>
              </w:rPr>
              <w:t>Двухставочный</w:t>
            </w:r>
          </w:p>
        </w:tc>
      </w:tr>
      <w:tr w:rsidR="00BD7B9C" w:rsidRPr="00BD7B9C" w14:paraId="180FD88C" w14:textId="77777777" w:rsidTr="00BD7B9C">
        <w:trPr>
          <w:trHeight w:val="130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00A19E6" w14:textId="77777777" w:rsidR="00BD7B9C" w:rsidRPr="00BD7B9C" w:rsidRDefault="00BD7B9C" w:rsidP="00BD7B9C">
            <w:pPr>
              <w:rPr>
                <w:sz w:val="20"/>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6E905768" w14:textId="77777777" w:rsidR="00BD7B9C" w:rsidRPr="00BD7B9C" w:rsidRDefault="00BD7B9C" w:rsidP="00BD7B9C">
            <w:pPr>
              <w:rPr>
                <w:sz w:val="20"/>
                <w:lang w:eastAsia="en-US"/>
              </w:rPr>
            </w:pPr>
          </w:p>
        </w:tc>
        <w:tc>
          <w:tcPr>
            <w:tcW w:w="910" w:type="dxa"/>
            <w:tcBorders>
              <w:top w:val="nil"/>
              <w:left w:val="nil"/>
              <w:bottom w:val="single" w:sz="4" w:space="0" w:color="auto"/>
              <w:right w:val="single" w:sz="4" w:space="0" w:color="auto"/>
            </w:tcBorders>
            <w:shd w:val="clear" w:color="auto" w:fill="auto"/>
            <w:vAlign w:val="center"/>
            <w:hideMark/>
          </w:tcPr>
          <w:p w14:paraId="32761C3B" w14:textId="77777777" w:rsidR="00BD7B9C" w:rsidRPr="00BD7B9C" w:rsidRDefault="00BD7B9C" w:rsidP="00BD7B9C">
            <w:pPr>
              <w:jc w:val="center"/>
              <w:rPr>
                <w:sz w:val="20"/>
                <w:lang w:eastAsia="en-US"/>
              </w:rPr>
            </w:pPr>
            <w:r w:rsidRPr="00BD7B9C">
              <w:rPr>
                <w:sz w:val="20"/>
                <w:lang w:eastAsia="en-US"/>
              </w:rPr>
              <w:t xml:space="preserve">с </w:t>
            </w:r>
            <w:proofErr w:type="gramStart"/>
            <w:r w:rsidRPr="00BD7B9C">
              <w:rPr>
                <w:sz w:val="20"/>
                <w:lang w:eastAsia="en-US"/>
              </w:rPr>
              <w:t>поло-тенце</w:t>
            </w:r>
            <w:proofErr w:type="gramEnd"/>
            <w:r w:rsidRPr="00BD7B9C">
              <w:rPr>
                <w:sz w:val="20"/>
                <w:lang w:eastAsia="en-US"/>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7825C930" w14:textId="77777777" w:rsidR="00BD7B9C" w:rsidRPr="00BD7B9C" w:rsidRDefault="00BD7B9C" w:rsidP="00BD7B9C">
            <w:pPr>
              <w:jc w:val="center"/>
              <w:rPr>
                <w:sz w:val="20"/>
                <w:lang w:eastAsia="en-US"/>
              </w:rPr>
            </w:pPr>
            <w:r w:rsidRPr="00BD7B9C">
              <w:rPr>
                <w:sz w:val="20"/>
                <w:lang w:eastAsia="en-US"/>
              </w:rPr>
              <w:t xml:space="preserve">без </w:t>
            </w:r>
            <w:proofErr w:type="gramStart"/>
            <w:r w:rsidRPr="00BD7B9C">
              <w:rPr>
                <w:sz w:val="20"/>
                <w:lang w:eastAsia="en-US"/>
              </w:rPr>
              <w:t>поло-тенце</w:t>
            </w:r>
            <w:proofErr w:type="gramEnd"/>
            <w:r w:rsidRPr="00BD7B9C">
              <w:rPr>
                <w:sz w:val="20"/>
                <w:lang w:eastAsia="en-US"/>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5CA43AC2" w14:textId="77777777" w:rsidR="00BD7B9C" w:rsidRPr="00BD7B9C" w:rsidRDefault="00BD7B9C" w:rsidP="00BD7B9C">
            <w:pPr>
              <w:jc w:val="center"/>
              <w:rPr>
                <w:sz w:val="20"/>
                <w:lang w:eastAsia="en-US"/>
              </w:rPr>
            </w:pPr>
            <w:r w:rsidRPr="00BD7B9C">
              <w:rPr>
                <w:sz w:val="20"/>
                <w:lang w:eastAsia="en-US"/>
              </w:rPr>
              <w:t xml:space="preserve">с </w:t>
            </w:r>
            <w:proofErr w:type="gramStart"/>
            <w:r w:rsidRPr="00BD7B9C">
              <w:rPr>
                <w:sz w:val="20"/>
                <w:lang w:eastAsia="en-US"/>
              </w:rPr>
              <w:t>поло-тенце</w:t>
            </w:r>
            <w:proofErr w:type="gramEnd"/>
            <w:r w:rsidRPr="00BD7B9C">
              <w:rPr>
                <w:sz w:val="20"/>
                <w:lang w:eastAsia="en-US"/>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236F1C4A" w14:textId="77777777" w:rsidR="00BD7B9C" w:rsidRPr="00BD7B9C" w:rsidRDefault="00BD7B9C" w:rsidP="00BD7B9C">
            <w:pPr>
              <w:jc w:val="center"/>
              <w:rPr>
                <w:sz w:val="20"/>
                <w:lang w:eastAsia="en-US"/>
              </w:rPr>
            </w:pPr>
            <w:r w:rsidRPr="00BD7B9C">
              <w:rPr>
                <w:sz w:val="20"/>
                <w:lang w:eastAsia="en-US"/>
              </w:rPr>
              <w:t xml:space="preserve">без </w:t>
            </w:r>
            <w:proofErr w:type="gramStart"/>
            <w:r w:rsidRPr="00BD7B9C">
              <w:rPr>
                <w:sz w:val="20"/>
                <w:lang w:eastAsia="en-US"/>
              </w:rPr>
              <w:t>поло-тенце</w:t>
            </w:r>
            <w:proofErr w:type="gramEnd"/>
            <w:r w:rsidRPr="00BD7B9C">
              <w:rPr>
                <w:sz w:val="20"/>
                <w:lang w:eastAsia="en-US"/>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789D075D" w14:textId="77777777" w:rsidR="00BD7B9C" w:rsidRPr="00BD7B9C" w:rsidRDefault="00BD7B9C" w:rsidP="00BD7B9C">
            <w:pPr>
              <w:jc w:val="center"/>
              <w:rPr>
                <w:sz w:val="20"/>
                <w:lang w:eastAsia="en-US"/>
              </w:rPr>
            </w:pPr>
            <w:r w:rsidRPr="00BD7B9C">
              <w:rPr>
                <w:sz w:val="20"/>
                <w:lang w:eastAsia="en-US"/>
              </w:rPr>
              <w:t xml:space="preserve">с </w:t>
            </w:r>
            <w:proofErr w:type="gramStart"/>
            <w:r w:rsidRPr="00BD7B9C">
              <w:rPr>
                <w:sz w:val="20"/>
                <w:lang w:eastAsia="en-US"/>
              </w:rPr>
              <w:t>поло-тенце</w:t>
            </w:r>
            <w:proofErr w:type="gramEnd"/>
            <w:r w:rsidRPr="00BD7B9C">
              <w:rPr>
                <w:sz w:val="20"/>
                <w:lang w:eastAsia="en-US"/>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3B307BBD" w14:textId="77777777" w:rsidR="00BD7B9C" w:rsidRPr="00BD7B9C" w:rsidRDefault="00BD7B9C" w:rsidP="00BD7B9C">
            <w:pPr>
              <w:jc w:val="center"/>
              <w:rPr>
                <w:sz w:val="20"/>
                <w:lang w:eastAsia="en-US"/>
              </w:rPr>
            </w:pPr>
            <w:r w:rsidRPr="00BD7B9C">
              <w:rPr>
                <w:sz w:val="20"/>
                <w:lang w:eastAsia="en-US"/>
              </w:rPr>
              <w:t xml:space="preserve">без </w:t>
            </w:r>
            <w:proofErr w:type="gramStart"/>
            <w:r w:rsidRPr="00BD7B9C">
              <w:rPr>
                <w:sz w:val="20"/>
                <w:lang w:eastAsia="en-US"/>
              </w:rPr>
              <w:t>поло-тенце</w:t>
            </w:r>
            <w:proofErr w:type="gramEnd"/>
            <w:r w:rsidRPr="00BD7B9C">
              <w:rPr>
                <w:sz w:val="20"/>
                <w:lang w:eastAsia="en-US"/>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E07CC5D" w14:textId="77777777" w:rsidR="00BD7B9C" w:rsidRPr="00BD7B9C" w:rsidRDefault="00BD7B9C" w:rsidP="00BD7B9C">
            <w:pPr>
              <w:jc w:val="center"/>
              <w:rPr>
                <w:sz w:val="20"/>
                <w:lang w:eastAsia="en-US"/>
              </w:rPr>
            </w:pPr>
            <w:r w:rsidRPr="00BD7B9C">
              <w:rPr>
                <w:sz w:val="20"/>
                <w:lang w:eastAsia="en-US"/>
              </w:rPr>
              <w:t xml:space="preserve">с </w:t>
            </w:r>
            <w:proofErr w:type="gramStart"/>
            <w:r w:rsidRPr="00BD7B9C">
              <w:rPr>
                <w:sz w:val="20"/>
                <w:lang w:eastAsia="en-US"/>
              </w:rPr>
              <w:t>поло-тенце</w:t>
            </w:r>
            <w:proofErr w:type="gramEnd"/>
            <w:r w:rsidRPr="00BD7B9C">
              <w:rPr>
                <w:sz w:val="20"/>
                <w:lang w:eastAsia="en-US"/>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1C37E94C" w14:textId="77777777" w:rsidR="00BD7B9C" w:rsidRPr="00BD7B9C" w:rsidRDefault="00BD7B9C" w:rsidP="00BD7B9C">
            <w:pPr>
              <w:jc w:val="center"/>
              <w:rPr>
                <w:sz w:val="20"/>
                <w:lang w:eastAsia="en-US"/>
              </w:rPr>
            </w:pPr>
            <w:r w:rsidRPr="00BD7B9C">
              <w:rPr>
                <w:sz w:val="20"/>
                <w:lang w:eastAsia="en-US"/>
              </w:rPr>
              <w:t xml:space="preserve">без </w:t>
            </w:r>
            <w:proofErr w:type="gramStart"/>
            <w:r w:rsidRPr="00BD7B9C">
              <w:rPr>
                <w:sz w:val="20"/>
                <w:lang w:eastAsia="en-US"/>
              </w:rPr>
              <w:t>поло-тенце</w:t>
            </w:r>
            <w:proofErr w:type="gramEnd"/>
            <w:r w:rsidRPr="00BD7B9C">
              <w:rPr>
                <w:sz w:val="20"/>
                <w:lang w:eastAsia="en-US"/>
              </w:rPr>
              <w:t>-суши-теля</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7FDD676" w14:textId="77777777" w:rsidR="00BD7B9C" w:rsidRPr="00BD7B9C" w:rsidRDefault="00BD7B9C" w:rsidP="00BD7B9C">
            <w:pPr>
              <w:rPr>
                <w:sz w:val="20"/>
                <w:lang w:eastAsia="en-US"/>
              </w:rPr>
            </w:pPr>
          </w:p>
        </w:tc>
        <w:tc>
          <w:tcPr>
            <w:tcW w:w="1418" w:type="dxa"/>
            <w:vMerge/>
            <w:tcBorders>
              <w:top w:val="nil"/>
              <w:left w:val="single" w:sz="4" w:space="0" w:color="auto"/>
              <w:bottom w:val="single" w:sz="4" w:space="0" w:color="auto"/>
              <w:right w:val="single" w:sz="4" w:space="0" w:color="auto"/>
            </w:tcBorders>
            <w:vAlign w:val="center"/>
            <w:hideMark/>
          </w:tcPr>
          <w:p w14:paraId="50193C24" w14:textId="77777777" w:rsidR="00BD7B9C" w:rsidRPr="00BD7B9C" w:rsidRDefault="00BD7B9C" w:rsidP="00BD7B9C">
            <w:pPr>
              <w:rPr>
                <w:sz w:val="20"/>
                <w:lang w:eastAsia="en-US"/>
              </w:rPr>
            </w:pPr>
          </w:p>
        </w:tc>
        <w:tc>
          <w:tcPr>
            <w:tcW w:w="1134" w:type="dxa"/>
            <w:tcBorders>
              <w:top w:val="nil"/>
              <w:left w:val="nil"/>
              <w:bottom w:val="nil"/>
              <w:right w:val="single" w:sz="4" w:space="0" w:color="auto"/>
            </w:tcBorders>
            <w:shd w:val="clear" w:color="auto" w:fill="auto"/>
            <w:vAlign w:val="center"/>
            <w:hideMark/>
          </w:tcPr>
          <w:p w14:paraId="732511A8" w14:textId="77777777" w:rsidR="00BD7B9C" w:rsidRPr="00BD7B9C" w:rsidRDefault="00BD7B9C" w:rsidP="00BD7B9C">
            <w:pPr>
              <w:jc w:val="center"/>
              <w:rPr>
                <w:sz w:val="20"/>
                <w:lang w:eastAsia="en-US"/>
              </w:rPr>
            </w:pPr>
            <w:r w:rsidRPr="00BD7B9C">
              <w:rPr>
                <w:sz w:val="20"/>
                <w:lang w:eastAsia="en-US"/>
              </w:rPr>
              <w:t>Ставка за мощность, тыс. руб./Гкал/</w:t>
            </w:r>
            <w:r w:rsidRPr="00BD7B9C">
              <w:rPr>
                <w:sz w:val="20"/>
                <w:lang w:eastAsia="en-US"/>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70235F67" w14:textId="77777777" w:rsidR="00BD7B9C" w:rsidRPr="00BD7B9C" w:rsidRDefault="00BD7B9C" w:rsidP="00BD7B9C">
            <w:pPr>
              <w:jc w:val="center"/>
              <w:rPr>
                <w:sz w:val="20"/>
                <w:lang w:eastAsia="en-US"/>
              </w:rPr>
            </w:pPr>
            <w:r w:rsidRPr="00BD7B9C">
              <w:rPr>
                <w:sz w:val="20"/>
                <w:lang w:eastAsia="en-US"/>
              </w:rPr>
              <w:t>Ставка за тепловую энергию, руб./Гкал</w:t>
            </w:r>
          </w:p>
        </w:tc>
      </w:tr>
      <w:tr w:rsidR="00BD7B9C" w:rsidRPr="00BD7B9C" w14:paraId="1A5F7FAA" w14:textId="77777777" w:rsidTr="00BD7B9C">
        <w:trPr>
          <w:trHeight w:val="284"/>
        </w:trPr>
        <w:tc>
          <w:tcPr>
            <w:tcW w:w="1701" w:type="dxa"/>
            <w:tcBorders>
              <w:top w:val="nil"/>
              <w:left w:val="single" w:sz="4" w:space="0" w:color="auto"/>
              <w:bottom w:val="single" w:sz="4" w:space="0" w:color="000000"/>
              <w:right w:val="single" w:sz="4" w:space="0" w:color="auto"/>
            </w:tcBorders>
            <w:shd w:val="clear" w:color="auto" w:fill="auto"/>
            <w:vAlign w:val="center"/>
          </w:tcPr>
          <w:p w14:paraId="32F33C84" w14:textId="77777777" w:rsidR="00BD7B9C" w:rsidRPr="00BD7B9C" w:rsidRDefault="00BD7B9C" w:rsidP="00BD7B9C">
            <w:pPr>
              <w:jc w:val="center"/>
              <w:rPr>
                <w:sz w:val="20"/>
                <w:szCs w:val="20"/>
                <w:lang w:eastAsia="en-US"/>
              </w:rPr>
            </w:pPr>
            <w:r w:rsidRPr="00BD7B9C">
              <w:rPr>
                <w:sz w:val="20"/>
                <w:szCs w:val="20"/>
                <w:lang w:eastAsia="en-US"/>
              </w:rPr>
              <w:t>1</w:t>
            </w:r>
          </w:p>
        </w:tc>
        <w:tc>
          <w:tcPr>
            <w:tcW w:w="1310" w:type="dxa"/>
            <w:tcBorders>
              <w:top w:val="nil"/>
              <w:left w:val="nil"/>
              <w:bottom w:val="single" w:sz="4" w:space="0" w:color="auto"/>
              <w:right w:val="single" w:sz="4" w:space="0" w:color="auto"/>
            </w:tcBorders>
            <w:shd w:val="clear" w:color="auto" w:fill="auto"/>
            <w:vAlign w:val="center"/>
          </w:tcPr>
          <w:p w14:paraId="38655CA2" w14:textId="77777777" w:rsidR="00BD7B9C" w:rsidRPr="00BD7B9C" w:rsidRDefault="00BD7B9C" w:rsidP="00BD7B9C">
            <w:pPr>
              <w:jc w:val="center"/>
              <w:rPr>
                <w:sz w:val="20"/>
                <w:szCs w:val="20"/>
                <w:lang w:eastAsia="en-US"/>
              </w:rPr>
            </w:pPr>
            <w:r w:rsidRPr="00BD7B9C">
              <w:rPr>
                <w:sz w:val="20"/>
                <w:szCs w:val="20"/>
                <w:lang w:eastAsia="en-US"/>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39F9409" w14:textId="77777777" w:rsidR="00BD7B9C" w:rsidRPr="00BD7B9C" w:rsidRDefault="00BD7B9C" w:rsidP="00BD7B9C">
            <w:pPr>
              <w:jc w:val="center"/>
              <w:rPr>
                <w:sz w:val="20"/>
                <w:szCs w:val="20"/>
                <w:lang w:eastAsia="en-US"/>
              </w:rPr>
            </w:pPr>
            <w:r w:rsidRPr="00BD7B9C">
              <w:rPr>
                <w:sz w:val="20"/>
                <w:szCs w:val="20"/>
                <w:lang w:eastAsia="en-US"/>
              </w:rPr>
              <w:t>3</w:t>
            </w:r>
          </w:p>
        </w:tc>
        <w:tc>
          <w:tcPr>
            <w:tcW w:w="910" w:type="dxa"/>
            <w:tcBorders>
              <w:top w:val="single" w:sz="4" w:space="0" w:color="auto"/>
              <w:left w:val="nil"/>
              <w:bottom w:val="single" w:sz="4" w:space="0" w:color="auto"/>
              <w:right w:val="single" w:sz="4" w:space="0" w:color="auto"/>
            </w:tcBorders>
            <w:shd w:val="clear" w:color="auto" w:fill="auto"/>
            <w:vAlign w:val="center"/>
          </w:tcPr>
          <w:p w14:paraId="3BFEE74D" w14:textId="77777777" w:rsidR="00BD7B9C" w:rsidRPr="00BD7B9C" w:rsidRDefault="00BD7B9C" w:rsidP="00BD7B9C">
            <w:pPr>
              <w:jc w:val="center"/>
              <w:rPr>
                <w:sz w:val="20"/>
                <w:szCs w:val="20"/>
                <w:lang w:eastAsia="en-US"/>
              </w:rPr>
            </w:pPr>
            <w:r w:rsidRPr="00BD7B9C">
              <w:rPr>
                <w:sz w:val="20"/>
                <w:szCs w:val="20"/>
                <w:lang w:eastAsia="en-US"/>
              </w:rPr>
              <w:t>4</w:t>
            </w:r>
          </w:p>
        </w:tc>
        <w:tc>
          <w:tcPr>
            <w:tcW w:w="910" w:type="dxa"/>
            <w:tcBorders>
              <w:top w:val="single" w:sz="4" w:space="0" w:color="auto"/>
              <w:left w:val="nil"/>
              <w:bottom w:val="single" w:sz="4" w:space="0" w:color="auto"/>
              <w:right w:val="single" w:sz="4" w:space="0" w:color="auto"/>
            </w:tcBorders>
            <w:shd w:val="clear" w:color="auto" w:fill="auto"/>
            <w:vAlign w:val="center"/>
          </w:tcPr>
          <w:p w14:paraId="3CFC3A22" w14:textId="77777777" w:rsidR="00BD7B9C" w:rsidRPr="00BD7B9C" w:rsidRDefault="00BD7B9C" w:rsidP="00BD7B9C">
            <w:pPr>
              <w:jc w:val="center"/>
              <w:rPr>
                <w:sz w:val="20"/>
                <w:szCs w:val="20"/>
                <w:lang w:eastAsia="en-US"/>
              </w:rPr>
            </w:pPr>
            <w:r w:rsidRPr="00BD7B9C">
              <w:rPr>
                <w:sz w:val="20"/>
                <w:szCs w:val="20"/>
                <w:lang w:eastAsia="en-US"/>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334EF6EE" w14:textId="77777777" w:rsidR="00BD7B9C" w:rsidRPr="00BD7B9C" w:rsidRDefault="00BD7B9C" w:rsidP="00BD7B9C">
            <w:pPr>
              <w:jc w:val="center"/>
              <w:rPr>
                <w:sz w:val="20"/>
                <w:szCs w:val="20"/>
                <w:lang w:eastAsia="en-US"/>
              </w:rPr>
            </w:pPr>
            <w:r w:rsidRPr="00BD7B9C">
              <w:rPr>
                <w:sz w:val="20"/>
                <w:szCs w:val="20"/>
                <w:lang w:eastAsia="en-US"/>
              </w:rPr>
              <w:t>6</w:t>
            </w:r>
          </w:p>
        </w:tc>
        <w:tc>
          <w:tcPr>
            <w:tcW w:w="910" w:type="dxa"/>
            <w:tcBorders>
              <w:top w:val="single" w:sz="4" w:space="0" w:color="auto"/>
              <w:left w:val="nil"/>
              <w:bottom w:val="single" w:sz="4" w:space="0" w:color="auto"/>
              <w:right w:val="single" w:sz="4" w:space="0" w:color="auto"/>
            </w:tcBorders>
            <w:shd w:val="clear" w:color="auto" w:fill="auto"/>
            <w:vAlign w:val="center"/>
          </w:tcPr>
          <w:p w14:paraId="7763D45C" w14:textId="77777777" w:rsidR="00BD7B9C" w:rsidRPr="00BD7B9C" w:rsidRDefault="00BD7B9C" w:rsidP="00BD7B9C">
            <w:pPr>
              <w:jc w:val="center"/>
              <w:rPr>
                <w:sz w:val="20"/>
                <w:szCs w:val="20"/>
                <w:lang w:eastAsia="en-US"/>
              </w:rPr>
            </w:pPr>
            <w:r w:rsidRPr="00BD7B9C">
              <w:rPr>
                <w:sz w:val="20"/>
                <w:szCs w:val="20"/>
                <w:lang w:eastAsia="en-US"/>
              </w:rPr>
              <w:t>7</w:t>
            </w:r>
          </w:p>
        </w:tc>
        <w:tc>
          <w:tcPr>
            <w:tcW w:w="910" w:type="dxa"/>
            <w:tcBorders>
              <w:top w:val="single" w:sz="4" w:space="0" w:color="auto"/>
              <w:left w:val="nil"/>
              <w:bottom w:val="single" w:sz="4" w:space="0" w:color="auto"/>
              <w:right w:val="single" w:sz="4" w:space="0" w:color="auto"/>
            </w:tcBorders>
            <w:shd w:val="clear" w:color="auto" w:fill="auto"/>
            <w:vAlign w:val="center"/>
          </w:tcPr>
          <w:p w14:paraId="4BD6CDB3" w14:textId="77777777" w:rsidR="00BD7B9C" w:rsidRPr="00BD7B9C" w:rsidRDefault="00BD7B9C" w:rsidP="00BD7B9C">
            <w:pPr>
              <w:jc w:val="center"/>
              <w:rPr>
                <w:sz w:val="20"/>
                <w:szCs w:val="20"/>
                <w:lang w:eastAsia="en-US"/>
              </w:rPr>
            </w:pPr>
            <w:r w:rsidRPr="00BD7B9C">
              <w:rPr>
                <w:sz w:val="20"/>
                <w:szCs w:val="20"/>
                <w:lang w:eastAsia="en-US"/>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0A9E24AC" w14:textId="77777777" w:rsidR="00BD7B9C" w:rsidRPr="00BD7B9C" w:rsidRDefault="00BD7B9C" w:rsidP="00BD7B9C">
            <w:pPr>
              <w:jc w:val="center"/>
              <w:rPr>
                <w:sz w:val="20"/>
                <w:szCs w:val="20"/>
                <w:lang w:eastAsia="en-US"/>
              </w:rPr>
            </w:pPr>
            <w:r w:rsidRPr="00BD7B9C">
              <w:rPr>
                <w:sz w:val="20"/>
                <w:szCs w:val="20"/>
                <w:lang w:eastAsia="en-US"/>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6FF18963" w14:textId="77777777" w:rsidR="00BD7B9C" w:rsidRPr="00BD7B9C" w:rsidRDefault="00BD7B9C" w:rsidP="00BD7B9C">
            <w:pPr>
              <w:jc w:val="center"/>
              <w:rPr>
                <w:sz w:val="20"/>
                <w:szCs w:val="20"/>
                <w:lang w:eastAsia="en-US"/>
              </w:rPr>
            </w:pPr>
            <w:r w:rsidRPr="00BD7B9C">
              <w:rPr>
                <w:sz w:val="20"/>
                <w:szCs w:val="20"/>
                <w:lang w:eastAsia="en-US"/>
              </w:rPr>
              <w:t>10</w:t>
            </w:r>
          </w:p>
        </w:tc>
        <w:tc>
          <w:tcPr>
            <w:tcW w:w="1191" w:type="dxa"/>
            <w:tcBorders>
              <w:top w:val="single" w:sz="4" w:space="0" w:color="auto"/>
              <w:left w:val="nil"/>
              <w:bottom w:val="single" w:sz="4" w:space="0" w:color="auto"/>
              <w:right w:val="single" w:sz="4" w:space="0" w:color="auto"/>
            </w:tcBorders>
            <w:shd w:val="clear" w:color="auto" w:fill="auto"/>
            <w:vAlign w:val="center"/>
          </w:tcPr>
          <w:p w14:paraId="20308FEE" w14:textId="77777777" w:rsidR="00BD7B9C" w:rsidRPr="00BD7B9C" w:rsidRDefault="00BD7B9C" w:rsidP="00BD7B9C">
            <w:pPr>
              <w:jc w:val="center"/>
              <w:rPr>
                <w:sz w:val="20"/>
                <w:szCs w:val="20"/>
                <w:lang w:eastAsia="en-US"/>
              </w:rPr>
            </w:pPr>
            <w:r w:rsidRPr="00BD7B9C">
              <w:rPr>
                <w:sz w:val="20"/>
                <w:szCs w:val="20"/>
                <w:lang w:eastAsia="en-US"/>
              </w:rPr>
              <w:t>11</w:t>
            </w:r>
          </w:p>
        </w:tc>
        <w:tc>
          <w:tcPr>
            <w:tcW w:w="1418" w:type="dxa"/>
            <w:tcBorders>
              <w:top w:val="single" w:sz="4" w:space="0" w:color="auto"/>
              <w:left w:val="nil"/>
              <w:bottom w:val="single" w:sz="4" w:space="0" w:color="auto"/>
              <w:right w:val="single" w:sz="4" w:space="0" w:color="auto"/>
            </w:tcBorders>
            <w:shd w:val="clear" w:color="auto" w:fill="auto"/>
            <w:vAlign w:val="center"/>
          </w:tcPr>
          <w:p w14:paraId="020E65C5" w14:textId="77777777" w:rsidR="00BD7B9C" w:rsidRPr="00BD7B9C" w:rsidRDefault="00BD7B9C" w:rsidP="00BD7B9C">
            <w:pPr>
              <w:jc w:val="center"/>
              <w:rPr>
                <w:sz w:val="20"/>
                <w:szCs w:val="20"/>
                <w:lang w:eastAsia="en-US"/>
              </w:rPr>
            </w:pPr>
            <w:r w:rsidRPr="00BD7B9C">
              <w:rPr>
                <w:sz w:val="20"/>
                <w:szCs w:val="20"/>
                <w:lang w:eastAsia="en-US"/>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62F4E7" w14:textId="77777777" w:rsidR="00BD7B9C" w:rsidRPr="00BD7B9C" w:rsidRDefault="00BD7B9C" w:rsidP="00BD7B9C">
            <w:pPr>
              <w:jc w:val="center"/>
              <w:rPr>
                <w:sz w:val="20"/>
                <w:szCs w:val="20"/>
                <w:lang w:eastAsia="en-US"/>
              </w:rPr>
            </w:pPr>
            <w:r w:rsidRPr="00BD7B9C">
              <w:rPr>
                <w:sz w:val="20"/>
                <w:szCs w:val="20"/>
                <w:lang w:eastAsia="en-US"/>
              </w:rPr>
              <w:t>13</w:t>
            </w:r>
          </w:p>
        </w:tc>
        <w:tc>
          <w:tcPr>
            <w:tcW w:w="1134" w:type="dxa"/>
            <w:tcBorders>
              <w:top w:val="nil"/>
              <w:left w:val="nil"/>
              <w:bottom w:val="single" w:sz="4" w:space="0" w:color="auto"/>
              <w:right w:val="single" w:sz="4" w:space="0" w:color="auto"/>
            </w:tcBorders>
            <w:shd w:val="clear" w:color="auto" w:fill="auto"/>
            <w:vAlign w:val="center"/>
          </w:tcPr>
          <w:p w14:paraId="585A46EB" w14:textId="77777777" w:rsidR="00BD7B9C" w:rsidRPr="00BD7B9C" w:rsidRDefault="00BD7B9C" w:rsidP="00BD7B9C">
            <w:pPr>
              <w:jc w:val="center"/>
              <w:rPr>
                <w:sz w:val="20"/>
                <w:szCs w:val="20"/>
                <w:lang w:eastAsia="en-US"/>
              </w:rPr>
            </w:pPr>
            <w:r w:rsidRPr="00BD7B9C">
              <w:rPr>
                <w:sz w:val="20"/>
                <w:szCs w:val="20"/>
                <w:lang w:eastAsia="en-US"/>
              </w:rPr>
              <w:t>14</w:t>
            </w:r>
          </w:p>
        </w:tc>
      </w:tr>
      <w:tr w:rsidR="00BD7B9C" w:rsidRPr="00BD7B9C" w14:paraId="55DB1AD3" w14:textId="77777777" w:rsidTr="00BD7B9C">
        <w:trPr>
          <w:trHeight w:val="284"/>
        </w:trPr>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CB14B83" w14:textId="77777777" w:rsidR="00BD7B9C" w:rsidRPr="00BD7B9C" w:rsidRDefault="00BD7B9C" w:rsidP="00BD7B9C">
            <w:pPr>
              <w:jc w:val="center"/>
              <w:rPr>
                <w:sz w:val="20"/>
                <w:lang w:eastAsia="en-US"/>
              </w:rPr>
            </w:pPr>
          </w:p>
        </w:tc>
        <w:tc>
          <w:tcPr>
            <w:tcW w:w="1310" w:type="dxa"/>
            <w:tcBorders>
              <w:top w:val="nil"/>
              <w:left w:val="nil"/>
              <w:bottom w:val="single" w:sz="4" w:space="0" w:color="auto"/>
              <w:right w:val="single" w:sz="4" w:space="0" w:color="auto"/>
            </w:tcBorders>
            <w:shd w:val="clear" w:color="auto" w:fill="auto"/>
            <w:vAlign w:val="center"/>
            <w:hideMark/>
          </w:tcPr>
          <w:p w14:paraId="18AAC79E" w14:textId="77777777" w:rsidR="00BD7B9C" w:rsidRPr="00BD7B9C" w:rsidRDefault="00BD7B9C" w:rsidP="00BD7B9C">
            <w:pPr>
              <w:jc w:val="center"/>
              <w:rPr>
                <w:sz w:val="20"/>
                <w:lang w:eastAsia="en-US"/>
              </w:rPr>
            </w:pPr>
            <w:r w:rsidRPr="00BD7B9C">
              <w:rPr>
                <w:sz w:val="20"/>
                <w:lang w:eastAsia="en-US"/>
              </w:rPr>
              <w:t>с 01.01.2019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AB8C8DF" w14:textId="77777777" w:rsidR="00BD7B9C" w:rsidRPr="00BD7B9C" w:rsidRDefault="00BD7B9C" w:rsidP="00BD7B9C">
            <w:pPr>
              <w:jc w:val="center"/>
              <w:rPr>
                <w:color w:val="000000"/>
                <w:lang w:eastAsia="en-US"/>
              </w:rPr>
            </w:pPr>
            <w:r w:rsidRPr="00BD7B9C">
              <w:rPr>
                <w:color w:val="000000"/>
                <w:lang w:eastAsia="en-US"/>
              </w:rPr>
              <w:t>152,28</w:t>
            </w:r>
          </w:p>
        </w:tc>
        <w:tc>
          <w:tcPr>
            <w:tcW w:w="910" w:type="dxa"/>
            <w:tcBorders>
              <w:top w:val="single" w:sz="4" w:space="0" w:color="auto"/>
              <w:left w:val="nil"/>
              <w:bottom w:val="single" w:sz="4" w:space="0" w:color="auto"/>
              <w:right w:val="single" w:sz="4" w:space="0" w:color="auto"/>
            </w:tcBorders>
            <w:shd w:val="clear" w:color="auto" w:fill="auto"/>
            <w:vAlign w:val="center"/>
          </w:tcPr>
          <w:p w14:paraId="4DFEEFFF" w14:textId="77777777" w:rsidR="00BD7B9C" w:rsidRPr="00BD7B9C" w:rsidRDefault="00BD7B9C" w:rsidP="00BD7B9C">
            <w:pPr>
              <w:ind w:left="-108"/>
              <w:jc w:val="center"/>
              <w:rPr>
                <w:color w:val="000000"/>
                <w:lang w:eastAsia="en-US"/>
              </w:rPr>
            </w:pPr>
            <w:r w:rsidRPr="00BD7B9C">
              <w:rPr>
                <w:color w:val="000000"/>
                <w:lang w:eastAsia="en-US"/>
              </w:rPr>
              <w:t>150,52</w:t>
            </w:r>
          </w:p>
        </w:tc>
        <w:tc>
          <w:tcPr>
            <w:tcW w:w="910" w:type="dxa"/>
            <w:tcBorders>
              <w:top w:val="single" w:sz="4" w:space="0" w:color="auto"/>
              <w:left w:val="nil"/>
              <w:bottom w:val="single" w:sz="4" w:space="0" w:color="auto"/>
              <w:right w:val="single" w:sz="4" w:space="0" w:color="auto"/>
            </w:tcBorders>
            <w:shd w:val="clear" w:color="auto" w:fill="auto"/>
            <w:vAlign w:val="center"/>
          </w:tcPr>
          <w:p w14:paraId="4849F36F" w14:textId="77777777" w:rsidR="00BD7B9C" w:rsidRPr="00BD7B9C" w:rsidRDefault="00BD7B9C" w:rsidP="00BD7B9C">
            <w:pPr>
              <w:jc w:val="center"/>
              <w:rPr>
                <w:color w:val="000000"/>
                <w:lang w:eastAsia="en-US"/>
              </w:rPr>
            </w:pPr>
            <w:r w:rsidRPr="00BD7B9C">
              <w:rPr>
                <w:color w:val="000000"/>
                <w:lang w:eastAsia="en-US"/>
              </w:rPr>
              <w:t>160,17</w:t>
            </w:r>
          </w:p>
        </w:tc>
        <w:tc>
          <w:tcPr>
            <w:tcW w:w="910" w:type="dxa"/>
            <w:tcBorders>
              <w:top w:val="single" w:sz="4" w:space="0" w:color="auto"/>
              <w:left w:val="nil"/>
              <w:bottom w:val="single" w:sz="4" w:space="0" w:color="auto"/>
              <w:right w:val="single" w:sz="4" w:space="0" w:color="auto"/>
            </w:tcBorders>
            <w:shd w:val="clear" w:color="auto" w:fill="auto"/>
            <w:vAlign w:val="center"/>
          </w:tcPr>
          <w:p w14:paraId="580CD572" w14:textId="77777777" w:rsidR="00BD7B9C" w:rsidRPr="00BD7B9C" w:rsidRDefault="00BD7B9C" w:rsidP="00BD7B9C">
            <w:pPr>
              <w:ind w:left="-108" w:right="-108"/>
              <w:jc w:val="center"/>
              <w:rPr>
                <w:color w:val="000000"/>
                <w:lang w:eastAsia="en-US"/>
              </w:rPr>
            </w:pPr>
            <w:r w:rsidRPr="00BD7B9C">
              <w:rPr>
                <w:color w:val="000000"/>
                <w:lang w:eastAsia="en-US"/>
              </w:rPr>
              <w:t>153,15</w:t>
            </w:r>
          </w:p>
        </w:tc>
        <w:tc>
          <w:tcPr>
            <w:tcW w:w="910" w:type="dxa"/>
            <w:tcBorders>
              <w:top w:val="single" w:sz="4" w:space="0" w:color="auto"/>
              <w:left w:val="nil"/>
              <w:bottom w:val="single" w:sz="4" w:space="0" w:color="auto"/>
              <w:right w:val="single" w:sz="4" w:space="0" w:color="auto"/>
            </w:tcBorders>
            <w:shd w:val="clear" w:color="auto" w:fill="auto"/>
            <w:vAlign w:val="center"/>
          </w:tcPr>
          <w:p w14:paraId="7F65545F" w14:textId="77777777" w:rsidR="00BD7B9C" w:rsidRPr="00BD7B9C" w:rsidRDefault="00BD7B9C" w:rsidP="00BD7B9C">
            <w:pPr>
              <w:ind w:left="-106"/>
              <w:jc w:val="center"/>
              <w:rPr>
                <w:color w:val="000000"/>
                <w:lang w:eastAsia="en-US"/>
              </w:rPr>
            </w:pPr>
            <w:r w:rsidRPr="00BD7B9C">
              <w:rPr>
                <w:color w:val="000000"/>
                <w:lang w:eastAsia="en-US"/>
              </w:rPr>
              <w:t>126,90</w:t>
            </w:r>
          </w:p>
        </w:tc>
        <w:tc>
          <w:tcPr>
            <w:tcW w:w="910" w:type="dxa"/>
            <w:tcBorders>
              <w:top w:val="single" w:sz="4" w:space="0" w:color="auto"/>
              <w:left w:val="nil"/>
              <w:bottom w:val="single" w:sz="4" w:space="0" w:color="auto"/>
              <w:right w:val="single" w:sz="4" w:space="0" w:color="auto"/>
            </w:tcBorders>
            <w:shd w:val="clear" w:color="auto" w:fill="auto"/>
            <w:vAlign w:val="center"/>
          </w:tcPr>
          <w:p w14:paraId="6D62B82B" w14:textId="77777777" w:rsidR="00BD7B9C" w:rsidRPr="00BD7B9C" w:rsidRDefault="00BD7B9C" w:rsidP="00BD7B9C">
            <w:pPr>
              <w:ind w:left="-108" w:right="-108"/>
              <w:jc w:val="center"/>
              <w:rPr>
                <w:color w:val="000000"/>
                <w:lang w:eastAsia="en-US"/>
              </w:rPr>
            </w:pPr>
            <w:r w:rsidRPr="00BD7B9C">
              <w:rPr>
                <w:color w:val="000000"/>
                <w:lang w:eastAsia="en-US"/>
              </w:rPr>
              <w:t>125,44</w:t>
            </w:r>
          </w:p>
        </w:tc>
        <w:tc>
          <w:tcPr>
            <w:tcW w:w="910" w:type="dxa"/>
            <w:tcBorders>
              <w:top w:val="single" w:sz="4" w:space="0" w:color="auto"/>
              <w:left w:val="nil"/>
              <w:bottom w:val="single" w:sz="4" w:space="0" w:color="auto"/>
              <w:right w:val="single" w:sz="4" w:space="0" w:color="auto"/>
            </w:tcBorders>
            <w:shd w:val="clear" w:color="auto" w:fill="auto"/>
            <w:vAlign w:val="center"/>
          </w:tcPr>
          <w:p w14:paraId="7F404CF8"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133,47</w:t>
            </w:r>
          </w:p>
        </w:tc>
        <w:tc>
          <w:tcPr>
            <w:tcW w:w="910" w:type="dxa"/>
            <w:tcBorders>
              <w:top w:val="single" w:sz="4" w:space="0" w:color="auto"/>
              <w:left w:val="nil"/>
              <w:bottom w:val="single" w:sz="4" w:space="0" w:color="auto"/>
              <w:right w:val="single" w:sz="4" w:space="0" w:color="auto"/>
            </w:tcBorders>
            <w:shd w:val="clear" w:color="auto" w:fill="auto"/>
            <w:vAlign w:val="center"/>
          </w:tcPr>
          <w:p w14:paraId="60D5AFF7" w14:textId="77777777" w:rsidR="00BD7B9C" w:rsidRPr="00BD7B9C" w:rsidRDefault="00BD7B9C" w:rsidP="00BD7B9C">
            <w:pPr>
              <w:jc w:val="center"/>
              <w:rPr>
                <w:color w:val="000000"/>
                <w:lang w:eastAsia="en-US"/>
              </w:rPr>
            </w:pPr>
            <w:r w:rsidRPr="00BD7B9C">
              <w:rPr>
                <w:color w:val="000000"/>
                <w:lang w:eastAsia="en-US"/>
              </w:rPr>
              <w:t>127,63</w:t>
            </w:r>
          </w:p>
        </w:tc>
        <w:tc>
          <w:tcPr>
            <w:tcW w:w="1191" w:type="dxa"/>
            <w:tcBorders>
              <w:top w:val="single" w:sz="4" w:space="0" w:color="auto"/>
              <w:left w:val="nil"/>
              <w:bottom w:val="single" w:sz="4" w:space="0" w:color="auto"/>
              <w:right w:val="single" w:sz="4" w:space="0" w:color="auto"/>
            </w:tcBorders>
            <w:shd w:val="clear" w:color="auto" w:fill="auto"/>
            <w:vAlign w:val="center"/>
          </w:tcPr>
          <w:p w14:paraId="00CC89E6" w14:textId="77777777" w:rsidR="00BD7B9C" w:rsidRPr="00BD7B9C" w:rsidRDefault="00BD7B9C" w:rsidP="00BD7B9C">
            <w:pPr>
              <w:ind w:right="20"/>
              <w:jc w:val="center"/>
            </w:pPr>
            <w:r w:rsidRPr="00BD7B9C">
              <w:t>27,54</w:t>
            </w:r>
          </w:p>
        </w:tc>
        <w:tc>
          <w:tcPr>
            <w:tcW w:w="1418" w:type="dxa"/>
            <w:tcBorders>
              <w:top w:val="single" w:sz="4" w:space="0" w:color="auto"/>
              <w:left w:val="nil"/>
              <w:bottom w:val="single" w:sz="4" w:space="0" w:color="auto"/>
              <w:right w:val="single" w:sz="4" w:space="0" w:color="auto"/>
            </w:tcBorders>
            <w:shd w:val="clear" w:color="auto" w:fill="auto"/>
            <w:vAlign w:val="center"/>
          </w:tcPr>
          <w:p w14:paraId="41D2F700" w14:textId="77777777" w:rsidR="00BD7B9C" w:rsidRPr="00BD7B9C" w:rsidRDefault="00BD7B9C" w:rsidP="00BD7B9C">
            <w:pPr>
              <w:autoSpaceDE w:val="0"/>
              <w:autoSpaceDN w:val="0"/>
              <w:adjustRightInd w:val="0"/>
              <w:jc w:val="center"/>
            </w:pPr>
            <w:r w:rsidRPr="00BD7B9C">
              <w:t>1826,44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5A888D" w14:textId="77777777" w:rsidR="00BD7B9C" w:rsidRPr="00BD7B9C" w:rsidRDefault="00BD7B9C" w:rsidP="00BD7B9C">
            <w:pPr>
              <w:jc w:val="center"/>
              <w:rPr>
                <w:sz w:val="20"/>
                <w:lang w:eastAsia="en-US"/>
              </w:rPr>
            </w:pPr>
            <w:r w:rsidRPr="00BD7B9C">
              <w:rPr>
                <w:sz w:val="20"/>
                <w:lang w:eastAsia="en-US"/>
              </w:rPr>
              <w:t>х</w:t>
            </w:r>
          </w:p>
        </w:tc>
        <w:tc>
          <w:tcPr>
            <w:tcW w:w="1134" w:type="dxa"/>
            <w:tcBorders>
              <w:top w:val="nil"/>
              <w:left w:val="nil"/>
              <w:bottom w:val="single" w:sz="4" w:space="0" w:color="auto"/>
              <w:right w:val="single" w:sz="4" w:space="0" w:color="auto"/>
            </w:tcBorders>
            <w:shd w:val="clear" w:color="auto" w:fill="auto"/>
            <w:vAlign w:val="center"/>
            <w:hideMark/>
          </w:tcPr>
          <w:p w14:paraId="0D356E74" w14:textId="77777777" w:rsidR="00BD7B9C" w:rsidRPr="00BD7B9C" w:rsidRDefault="00BD7B9C" w:rsidP="00BD7B9C">
            <w:pPr>
              <w:jc w:val="center"/>
              <w:rPr>
                <w:sz w:val="20"/>
                <w:lang w:eastAsia="en-US"/>
              </w:rPr>
            </w:pPr>
            <w:r w:rsidRPr="00BD7B9C">
              <w:rPr>
                <w:sz w:val="20"/>
                <w:lang w:eastAsia="en-US"/>
              </w:rPr>
              <w:t>х</w:t>
            </w:r>
          </w:p>
        </w:tc>
      </w:tr>
      <w:tr w:rsidR="00BD7B9C" w:rsidRPr="00BD7B9C" w14:paraId="3894E319" w14:textId="77777777" w:rsidTr="00BD7B9C">
        <w:trPr>
          <w:trHeight w:val="284"/>
        </w:trPr>
        <w:tc>
          <w:tcPr>
            <w:tcW w:w="1701" w:type="dxa"/>
            <w:vMerge/>
            <w:tcBorders>
              <w:top w:val="nil"/>
              <w:left w:val="single" w:sz="4" w:space="0" w:color="auto"/>
              <w:bottom w:val="single" w:sz="4" w:space="0" w:color="000000"/>
              <w:right w:val="single" w:sz="4" w:space="0" w:color="auto"/>
            </w:tcBorders>
            <w:vAlign w:val="center"/>
            <w:hideMark/>
          </w:tcPr>
          <w:p w14:paraId="51A103D1" w14:textId="77777777" w:rsidR="00BD7B9C" w:rsidRPr="00BD7B9C" w:rsidRDefault="00BD7B9C" w:rsidP="00BD7B9C">
            <w:pPr>
              <w:rPr>
                <w:sz w:val="20"/>
                <w:lang w:eastAsia="en-US"/>
              </w:rPr>
            </w:pPr>
          </w:p>
        </w:tc>
        <w:tc>
          <w:tcPr>
            <w:tcW w:w="1310" w:type="dxa"/>
            <w:tcBorders>
              <w:top w:val="nil"/>
              <w:left w:val="nil"/>
              <w:bottom w:val="single" w:sz="4" w:space="0" w:color="auto"/>
              <w:right w:val="single" w:sz="4" w:space="0" w:color="auto"/>
            </w:tcBorders>
            <w:shd w:val="clear" w:color="auto" w:fill="auto"/>
            <w:vAlign w:val="center"/>
            <w:hideMark/>
          </w:tcPr>
          <w:p w14:paraId="291C49BC" w14:textId="77777777" w:rsidR="00BD7B9C" w:rsidRPr="00BD7B9C" w:rsidRDefault="00BD7B9C" w:rsidP="00BD7B9C">
            <w:pPr>
              <w:jc w:val="center"/>
              <w:rPr>
                <w:sz w:val="20"/>
                <w:lang w:eastAsia="en-US"/>
              </w:rPr>
            </w:pPr>
            <w:r w:rsidRPr="00BD7B9C">
              <w:rPr>
                <w:sz w:val="20"/>
                <w:lang w:eastAsia="en-US"/>
              </w:rPr>
              <w:t>с 01.07.2019</w:t>
            </w:r>
          </w:p>
        </w:tc>
        <w:tc>
          <w:tcPr>
            <w:tcW w:w="910" w:type="dxa"/>
            <w:tcBorders>
              <w:top w:val="nil"/>
              <w:left w:val="single" w:sz="4" w:space="0" w:color="auto"/>
              <w:bottom w:val="single" w:sz="4" w:space="0" w:color="auto"/>
              <w:right w:val="single" w:sz="4" w:space="0" w:color="auto"/>
            </w:tcBorders>
            <w:shd w:val="clear" w:color="auto" w:fill="auto"/>
            <w:vAlign w:val="center"/>
          </w:tcPr>
          <w:p w14:paraId="3D457ED9" w14:textId="77777777" w:rsidR="00BD7B9C" w:rsidRPr="00BD7B9C" w:rsidRDefault="00BD7B9C" w:rsidP="00BD7B9C">
            <w:pPr>
              <w:jc w:val="center"/>
              <w:rPr>
                <w:color w:val="000000"/>
                <w:lang w:eastAsia="en-US"/>
              </w:rPr>
            </w:pPr>
            <w:r w:rsidRPr="00BD7B9C">
              <w:rPr>
                <w:color w:val="000000"/>
                <w:lang w:eastAsia="en-US"/>
              </w:rPr>
              <w:t>166,97</w:t>
            </w:r>
          </w:p>
        </w:tc>
        <w:tc>
          <w:tcPr>
            <w:tcW w:w="910" w:type="dxa"/>
            <w:tcBorders>
              <w:top w:val="nil"/>
              <w:left w:val="nil"/>
              <w:bottom w:val="single" w:sz="4" w:space="0" w:color="auto"/>
              <w:right w:val="single" w:sz="4" w:space="0" w:color="auto"/>
            </w:tcBorders>
            <w:shd w:val="clear" w:color="auto" w:fill="auto"/>
            <w:vAlign w:val="center"/>
          </w:tcPr>
          <w:p w14:paraId="2E202499" w14:textId="77777777" w:rsidR="00BD7B9C" w:rsidRPr="00BD7B9C" w:rsidRDefault="00BD7B9C" w:rsidP="00BD7B9C">
            <w:pPr>
              <w:ind w:left="-108"/>
              <w:jc w:val="center"/>
              <w:rPr>
                <w:color w:val="000000"/>
                <w:lang w:eastAsia="en-US"/>
              </w:rPr>
            </w:pPr>
            <w:r w:rsidRPr="00BD7B9C">
              <w:rPr>
                <w:color w:val="000000"/>
                <w:lang w:eastAsia="en-US"/>
              </w:rPr>
              <w:t>165,01</w:t>
            </w:r>
          </w:p>
        </w:tc>
        <w:tc>
          <w:tcPr>
            <w:tcW w:w="910" w:type="dxa"/>
            <w:tcBorders>
              <w:top w:val="nil"/>
              <w:left w:val="nil"/>
              <w:bottom w:val="single" w:sz="4" w:space="0" w:color="auto"/>
              <w:right w:val="single" w:sz="4" w:space="0" w:color="auto"/>
            </w:tcBorders>
            <w:shd w:val="clear" w:color="auto" w:fill="auto"/>
            <w:vAlign w:val="center"/>
          </w:tcPr>
          <w:p w14:paraId="2228CC4A" w14:textId="77777777" w:rsidR="00BD7B9C" w:rsidRPr="00BD7B9C" w:rsidRDefault="00BD7B9C" w:rsidP="00BD7B9C">
            <w:pPr>
              <w:jc w:val="center"/>
              <w:rPr>
                <w:color w:val="000000"/>
                <w:lang w:eastAsia="en-US"/>
              </w:rPr>
            </w:pPr>
            <w:r w:rsidRPr="00BD7B9C">
              <w:rPr>
                <w:color w:val="000000"/>
                <w:lang w:eastAsia="en-US"/>
              </w:rPr>
              <w:t>175,80</w:t>
            </w:r>
          </w:p>
        </w:tc>
        <w:tc>
          <w:tcPr>
            <w:tcW w:w="910" w:type="dxa"/>
            <w:tcBorders>
              <w:top w:val="nil"/>
              <w:left w:val="nil"/>
              <w:bottom w:val="single" w:sz="4" w:space="0" w:color="auto"/>
              <w:right w:val="single" w:sz="4" w:space="0" w:color="auto"/>
            </w:tcBorders>
            <w:shd w:val="clear" w:color="auto" w:fill="auto"/>
            <w:vAlign w:val="center"/>
          </w:tcPr>
          <w:p w14:paraId="1231EA08" w14:textId="77777777" w:rsidR="00BD7B9C" w:rsidRPr="00BD7B9C" w:rsidRDefault="00BD7B9C" w:rsidP="00BD7B9C">
            <w:pPr>
              <w:ind w:left="-108" w:right="-108"/>
              <w:jc w:val="center"/>
              <w:rPr>
                <w:color w:val="000000"/>
                <w:lang w:eastAsia="en-US"/>
              </w:rPr>
            </w:pPr>
            <w:r w:rsidRPr="00BD7B9C">
              <w:rPr>
                <w:color w:val="000000"/>
                <w:lang w:eastAsia="en-US"/>
              </w:rPr>
              <w:t>167,95</w:t>
            </w:r>
          </w:p>
        </w:tc>
        <w:tc>
          <w:tcPr>
            <w:tcW w:w="910" w:type="dxa"/>
            <w:tcBorders>
              <w:top w:val="nil"/>
              <w:left w:val="nil"/>
              <w:bottom w:val="single" w:sz="4" w:space="0" w:color="auto"/>
              <w:right w:val="single" w:sz="4" w:space="0" w:color="auto"/>
            </w:tcBorders>
            <w:shd w:val="clear" w:color="auto" w:fill="auto"/>
            <w:vAlign w:val="center"/>
          </w:tcPr>
          <w:p w14:paraId="1FEC02C2" w14:textId="77777777" w:rsidR="00BD7B9C" w:rsidRPr="00BD7B9C" w:rsidRDefault="00BD7B9C" w:rsidP="00BD7B9C">
            <w:pPr>
              <w:ind w:left="-106"/>
              <w:jc w:val="center"/>
              <w:rPr>
                <w:color w:val="000000"/>
                <w:lang w:eastAsia="en-US"/>
              </w:rPr>
            </w:pPr>
            <w:r w:rsidRPr="00BD7B9C">
              <w:rPr>
                <w:color w:val="000000"/>
                <w:lang w:eastAsia="en-US"/>
              </w:rPr>
              <w:t>139,14</w:t>
            </w:r>
          </w:p>
        </w:tc>
        <w:tc>
          <w:tcPr>
            <w:tcW w:w="910" w:type="dxa"/>
            <w:tcBorders>
              <w:top w:val="nil"/>
              <w:left w:val="nil"/>
              <w:bottom w:val="single" w:sz="4" w:space="0" w:color="auto"/>
              <w:right w:val="single" w:sz="4" w:space="0" w:color="auto"/>
            </w:tcBorders>
            <w:shd w:val="clear" w:color="auto" w:fill="auto"/>
            <w:vAlign w:val="center"/>
          </w:tcPr>
          <w:p w14:paraId="3C329BC0" w14:textId="77777777" w:rsidR="00BD7B9C" w:rsidRPr="00BD7B9C" w:rsidRDefault="00BD7B9C" w:rsidP="00BD7B9C">
            <w:pPr>
              <w:ind w:left="-108" w:right="-108"/>
              <w:jc w:val="center"/>
              <w:rPr>
                <w:color w:val="000000"/>
                <w:lang w:eastAsia="en-US"/>
              </w:rPr>
            </w:pPr>
            <w:r w:rsidRPr="00BD7B9C">
              <w:rPr>
                <w:color w:val="000000"/>
                <w:lang w:eastAsia="en-US"/>
              </w:rPr>
              <w:t>137,51</w:t>
            </w:r>
          </w:p>
        </w:tc>
        <w:tc>
          <w:tcPr>
            <w:tcW w:w="910" w:type="dxa"/>
            <w:tcBorders>
              <w:top w:val="nil"/>
              <w:left w:val="nil"/>
              <w:bottom w:val="single" w:sz="4" w:space="0" w:color="auto"/>
              <w:right w:val="single" w:sz="4" w:space="0" w:color="auto"/>
            </w:tcBorders>
            <w:shd w:val="clear" w:color="auto" w:fill="auto"/>
            <w:vAlign w:val="center"/>
          </w:tcPr>
          <w:p w14:paraId="7C8DF554"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146,50</w:t>
            </w:r>
          </w:p>
        </w:tc>
        <w:tc>
          <w:tcPr>
            <w:tcW w:w="910" w:type="dxa"/>
            <w:tcBorders>
              <w:top w:val="nil"/>
              <w:left w:val="nil"/>
              <w:bottom w:val="single" w:sz="4" w:space="0" w:color="auto"/>
              <w:right w:val="single" w:sz="4" w:space="0" w:color="auto"/>
            </w:tcBorders>
            <w:shd w:val="clear" w:color="auto" w:fill="auto"/>
            <w:vAlign w:val="center"/>
          </w:tcPr>
          <w:p w14:paraId="6D099CE3" w14:textId="77777777" w:rsidR="00BD7B9C" w:rsidRPr="00BD7B9C" w:rsidRDefault="00BD7B9C" w:rsidP="00BD7B9C">
            <w:pPr>
              <w:jc w:val="center"/>
              <w:rPr>
                <w:color w:val="000000"/>
                <w:lang w:eastAsia="en-US"/>
              </w:rPr>
            </w:pPr>
            <w:r w:rsidRPr="00BD7B9C">
              <w:rPr>
                <w:color w:val="000000"/>
                <w:lang w:eastAsia="en-US"/>
              </w:rPr>
              <w:t>139,96</w:t>
            </w:r>
          </w:p>
        </w:tc>
        <w:tc>
          <w:tcPr>
            <w:tcW w:w="1191" w:type="dxa"/>
            <w:tcBorders>
              <w:top w:val="nil"/>
              <w:left w:val="nil"/>
              <w:bottom w:val="single" w:sz="4" w:space="0" w:color="auto"/>
              <w:right w:val="single" w:sz="4" w:space="0" w:color="auto"/>
            </w:tcBorders>
            <w:shd w:val="clear" w:color="auto" w:fill="auto"/>
            <w:vAlign w:val="center"/>
          </w:tcPr>
          <w:p w14:paraId="24D49698" w14:textId="77777777" w:rsidR="00BD7B9C" w:rsidRPr="00BD7B9C" w:rsidRDefault="00BD7B9C" w:rsidP="00BD7B9C">
            <w:pPr>
              <w:ind w:right="20"/>
              <w:jc w:val="center"/>
            </w:pPr>
            <w:r w:rsidRPr="00BD7B9C">
              <w:t>27,92</w:t>
            </w:r>
          </w:p>
        </w:tc>
        <w:tc>
          <w:tcPr>
            <w:tcW w:w="1418" w:type="dxa"/>
            <w:tcBorders>
              <w:top w:val="nil"/>
              <w:left w:val="nil"/>
              <w:bottom w:val="single" w:sz="4" w:space="0" w:color="auto"/>
              <w:right w:val="single" w:sz="4" w:space="0" w:color="auto"/>
            </w:tcBorders>
            <w:shd w:val="clear" w:color="auto" w:fill="auto"/>
            <w:vAlign w:val="center"/>
          </w:tcPr>
          <w:p w14:paraId="0AA20EE0" w14:textId="77777777" w:rsidR="00BD7B9C" w:rsidRPr="00BD7B9C" w:rsidRDefault="00BD7B9C" w:rsidP="00BD7B9C">
            <w:pPr>
              <w:autoSpaceDE w:val="0"/>
              <w:autoSpaceDN w:val="0"/>
              <w:adjustRightInd w:val="0"/>
              <w:jc w:val="center"/>
            </w:pPr>
            <w:r w:rsidRPr="00BD7B9C">
              <w:t>2044,52</w:t>
            </w:r>
          </w:p>
        </w:tc>
        <w:tc>
          <w:tcPr>
            <w:tcW w:w="1134" w:type="dxa"/>
            <w:tcBorders>
              <w:top w:val="nil"/>
              <w:left w:val="nil"/>
              <w:bottom w:val="single" w:sz="4" w:space="0" w:color="auto"/>
              <w:right w:val="single" w:sz="4" w:space="0" w:color="auto"/>
            </w:tcBorders>
            <w:shd w:val="clear" w:color="auto" w:fill="auto"/>
            <w:vAlign w:val="center"/>
            <w:hideMark/>
          </w:tcPr>
          <w:p w14:paraId="0621700F" w14:textId="77777777" w:rsidR="00BD7B9C" w:rsidRPr="00BD7B9C" w:rsidRDefault="00BD7B9C" w:rsidP="00BD7B9C">
            <w:pPr>
              <w:jc w:val="center"/>
              <w:rPr>
                <w:sz w:val="20"/>
                <w:lang w:eastAsia="en-US"/>
              </w:rPr>
            </w:pPr>
            <w:r w:rsidRPr="00BD7B9C">
              <w:rPr>
                <w:sz w:val="20"/>
                <w:lang w:eastAsia="en-US"/>
              </w:rPr>
              <w:t>х</w:t>
            </w:r>
          </w:p>
        </w:tc>
        <w:tc>
          <w:tcPr>
            <w:tcW w:w="1134" w:type="dxa"/>
            <w:tcBorders>
              <w:top w:val="nil"/>
              <w:left w:val="nil"/>
              <w:bottom w:val="single" w:sz="4" w:space="0" w:color="auto"/>
              <w:right w:val="single" w:sz="4" w:space="0" w:color="auto"/>
            </w:tcBorders>
            <w:shd w:val="clear" w:color="auto" w:fill="auto"/>
            <w:vAlign w:val="center"/>
            <w:hideMark/>
          </w:tcPr>
          <w:p w14:paraId="4BD4AA44" w14:textId="77777777" w:rsidR="00BD7B9C" w:rsidRPr="00BD7B9C" w:rsidRDefault="00BD7B9C" w:rsidP="00BD7B9C">
            <w:pPr>
              <w:jc w:val="center"/>
              <w:rPr>
                <w:sz w:val="20"/>
                <w:lang w:eastAsia="en-US"/>
              </w:rPr>
            </w:pPr>
            <w:r w:rsidRPr="00BD7B9C">
              <w:rPr>
                <w:sz w:val="20"/>
                <w:lang w:eastAsia="en-US"/>
              </w:rPr>
              <w:t>х</w:t>
            </w:r>
          </w:p>
        </w:tc>
      </w:tr>
    </w:tbl>
    <w:p w14:paraId="42D8FB3E" w14:textId="77777777" w:rsidR="00BD7B9C" w:rsidRPr="00BD7B9C" w:rsidRDefault="00BD7B9C" w:rsidP="00BD7B9C">
      <w:pPr>
        <w:rPr>
          <w:lang w:eastAsia="en-US"/>
        </w:rPr>
      </w:pPr>
      <w:r w:rsidRPr="00BD7B9C">
        <w:rPr>
          <w:lang w:eastAsia="en-US"/>
        </w:rPr>
        <w:br w:type="page"/>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10"/>
        <w:gridCol w:w="910"/>
        <w:gridCol w:w="910"/>
        <w:gridCol w:w="910"/>
        <w:gridCol w:w="910"/>
        <w:gridCol w:w="910"/>
        <w:gridCol w:w="910"/>
        <w:gridCol w:w="910"/>
        <w:gridCol w:w="910"/>
        <w:gridCol w:w="1365"/>
        <w:gridCol w:w="1244"/>
        <w:gridCol w:w="1134"/>
        <w:gridCol w:w="1134"/>
      </w:tblGrid>
      <w:tr w:rsidR="00BD7B9C" w:rsidRPr="00BD7B9C" w14:paraId="3B57151C" w14:textId="77777777" w:rsidTr="00BD7B9C">
        <w:trPr>
          <w:trHeight w:val="284"/>
        </w:trPr>
        <w:tc>
          <w:tcPr>
            <w:tcW w:w="1701" w:type="dxa"/>
            <w:vAlign w:val="center"/>
          </w:tcPr>
          <w:p w14:paraId="192B461A" w14:textId="77777777" w:rsidR="00BD7B9C" w:rsidRPr="00BD7B9C" w:rsidRDefault="00BD7B9C" w:rsidP="00BD7B9C">
            <w:pPr>
              <w:jc w:val="center"/>
              <w:rPr>
                <w:sz w:val="20"/>
                <w:szCs w:val="20"/>
                <w:lang w:eastAsia="en-US"/>
              </w:rPr>
            </w:pPr>
            <w:r w:rsidRPr="00BD7B9C">
              <w:rPr>
                <w:sz w:val="20"/>
                <w:szCs w:val="20"/>
                <w:lang w:eastAsia="en-US"/>
              </w:rPr>
              <w:lastRenderedPageBreak/>
              <w:t>1</w:t>
            </w:r>
          </w:p>
        </w:tc>
        <w:tc>
          <w:tcPr>
            <w:tcW w:w="1310" w:type="dxa"/>
            <w:shd w:val="clear" w:color="auto" w:fill="auto"/>
            <w:vAlign w:val="center"/>
          </w:tcPr>
          <w:p w14:paraId="2C2D1F59" w14:textId="77777777" w:rsidR="00BD7B9C" w:rsidRPr="00BD7B9C" w:rsidRDefault="00BD7B9C" w:rsidP="00BD7B9C">
            <w:pPr>
              <w:jc w:val="center"/>
              <w:rPr>
                <w:sz w:val="20"/>
                <w:szCs w:val="20"/>
                <w:lang w:eastAsia="en-US"/>
              </w:rPr>
            </w:pPr>
            <w:r w:rsidRPr="00BD7B9C">
              <w:rPr>
                <w:sz w:val="20"/>
                <w:szCs w:val="20"/>
                <w:lang w:eastAsia="en-US"/>
              </w:rPr>
              <w:t>2</w:t>
            </w:r>
          </w:p>
        </w:tc>
        <w:tc>
          <w:tcPr>
            <w:tcW w:w="910" w:type="dxa"/>
            <w:shd w:val="clear" w:color="auto" w:fill="auto"/>
            <w:vAlign w:val="center"/>
          </w:tcPr>
          <w:p w14:paraId="5A18733F" w14:textId="77777777" w:rsidR="00BD7B9C" w:rsidRPr="00BD7B9C" w:rsidRDefault="00BD7B9C" w:rsidP="00BD7B9C">
            <w:pPr>
              <w:jc w:val="center"/>
              <w:rPr>
                <w:sz w:val="20"/>
                <w:szCs w:val="20"/>
                <w:lang w:eastAsia="en-US"/>
              </w:rPr>
            </w:pPr>
            <w:r w:rsidRPr="00BD7B9C">
              <w:rPr>
                <w:sz w:val="20"/>
                <w:szCs w:val="20"/>
                <w:lang w:eastAsia="en-US"/>
              </w:rPr>
              <w:t>3</w:t>
            </w:r>
          </w:p>
        </w:tc>
        <w:tc>
          <w:tcPr>
            <w:tcW w:w="910" w:type="dxa"/>
            <w:shd w:val="clear" w:color="auto" w:fill="auto"/>
            <w:vAlign w:val="center"/>
          </w:tcPr>
          <w:p w14:paraId="770A1086" w14:textId="77777777" w:rsidR="00BD7B9C" w:rsidRPr="00BD7B9C" w:rsidRDefault="00BD7B9C" w:rsidP="00BD7B9C">
            <w:pPr>
              <w:jc w:val="center"/>
              <w:rPr>
                <w:sz w:val="20"/>
                <w:szCs w:val="20"/>
                <w:lang w:eastAsia="en-US"/>
              </w:rPr>
            </w:pPr>
            <w:r w:rsidRPr="00BD7B9C">
              <w:rPr>
                <w:sz w:val="20"/>
                <w:szCs w:val="20"/>
                <w:lang w:eastAsia="en-US"/>
              </w:rPr>
              <w:t>4</w:t>
            </w:r>
          </w:p>
        </w:tc>
        <w:tc>
          <w:tcPr>
            <w:tcW w:w="910" w:type="dxa"/>
            <w:shd w:val="clear" w:color="auto" w:fill="auto"/>
            <w:vAlign w:val="center"/>
          </w:tcPr>
          <w:p w14:paraId="5828E04F" w14:textId="77777777" w:rsidR="00BD7B9C" w:rsidRPr="00BD7B9C" w:rsidRDefault="00BD7B9C" w:rsidP="00BD7B9C">
            <w:pPr>
              <w:jc w:val="center"/>
              <w:rPr>
                <w:sz w:val="20"/>
                <w:szCs w:val="20"/>
                <w:lang w:eastAsia="en-US"/>
              </w:rPr>
            </w:pPr>
            <w:r w:rsidRPr="00BD7B9C">
              <w:rPr>
                <w:sz w:val="20"/>
                <w:szCs w:val="20"/>
                <w:lang w:eastAsia="en-US"/>
              </w:rPr>
              <w:t>5</w:t>
            </w:r>
          </w:p>
        </w:tc>
        <w:tc>
          <w:tcPr>
            <w:tcW w:w="910" w:type="dxa"/>
            <w:shd w:val="clear" w:color="auto" w:fill="auto"/>
            <w:vAlign w:val="center"/>
          </w:tcPr>
          <w:p w14:paraId="33322BD0" w14:textId="77777777" w:rsidR="00BD7B9C" w:rsidRPr="00BD7B9C" w:rsidRDefault="00BD7B9C" w:rsidP="00BD7B9C">
            <w:pPr>
              <w:jc w:val="center"/>
              <w:rPr>
                <w:sz w:val="20"/>
                <w:szCs w:val="20"/>
                <w:lang w:eastAsia="en-US"/>
              </w:rPr>
            </w:pPr>
            <w:r w:rsidRPr="00BD7B9C">
              <w:rPr>
                <w:sz w:val="20"/>
                <w:szCs w:val="20"/>
                <w:lang w:eastAsia="en-US"/>
              </w:rPr>
              <w:t>6</w:t>
            </w:r>
          </w:p>
        </w:tc>
        <w:tc>
          <w:tcPr>
            <w:tcW w:w="910" w:type="dxa"/>
            <w:shd w:val="clear" w:color="auto" w:fill="auto"/>
            <w:vAlign w:val="center"/>
          </w:tcPr>
          <w:p w14:paraId="26C7A0BB" w14:textId="77777777" w:rsidR="00BD7B9C" w:rsidRPr="00BD7B9C" w:rsidRDefault="00BD7B9C" w:rsidP="00BD7B9C">
            <w:pPr>
              <w:jc w:val="center"/>
              <w:rPr>
                <w:sz w:val="20"/>
                <w:szCs w:val="20"/>
                <w:lang w:eastAsia="en-US"/>
              </w:rPr>
            </w:pPr>
            <w:r w:rsidRPr="00BD7B9C">
              <w:rPr>
                <w:sz w:val="20"/>
                <w:szCs w:val="20"/>
                <w:lang w:eastAsia="en-US"/>
              </w:rPr>
              <w:t>7</w:t>
            </w:r>
          </w:p>
        </w:tc>
        <w:tc>
          <w:tcPr>
            <w:tcW w:w="910" w:type="dxa"/>
            <w:shd w:val="clear" w:color="auto" w:fill="auto"/>
            <w:vAlign w:val="center"/>
          </w:tcPr>
          <w:p w14:paraId="536DFB6D" w14:textId="77777777" w:rsidR="00BD7B9C" w:rsidRPr="00BD7B9C" w:rsidRDefault="00BD7B9C" w:rsidP="00BD7B9C">
            <w:pPr>
              <w:jc w:val="center"/>
              <w:rPr>
                <w:sz w:val="20"/>
                <w:szCs w:val="20"/>
                <w:lang w:eastAsia="en-US"/>
              </w:rPr>
            </w:pPr>
            <w:r w:rsidRPr="00BD7B9C">
              <w:rPr>
                <w:sz w:val="20"/>
                <w:szCs w:val="20"/>
                <w:lang w:eastAsia="en-US"/>
              </w:rPr>
              <w:t>8</w:t>
            </w:r>
          </w:p>
        </w:tc>
        <w:tc>
          <w:tcPr>
            <w:tcW w:w="910" w:type="dxa"/>
            <w:shd w:val="clear" w:color="auto" w:fill="auto"/>
            <w:vAlign w:val="center"/>
          </w:tcPr>
          <w:p w14:paraId="3D53681A" w14:textId="77777777" w:rsidR="00BD7B9C" w:rsidRPr="00BD7B9C" w:rsidRDefault="00BD7B9C" w:rsidP="00BD7B9C">
            <w:pPr>
              <w:jc w:val="center"/>
              <w:rPr>
                <w:sz w:val="20"/>
                <w:szCs w:val="20"/>
                <w:lang w:eastAsia="en-US"/>
              </w:rPr>
            </w:pPr>
            <w:r w:rsidRPr="00BD7B9C">
              <w:rPr>
                <w:sz w:val="20"/>
                <w:szCs w:val="20"/>
                <w:lang w:eastAsia="en-US"/>
              </w:rPr>
              <w:t>9</w:t>
            </w:r>
          </w:p>
        </w:tc>
        <w:tc>
          <w:tcPr>
            <w:tcW w:w="910" w:type="dxa"/>
            <w:shd w:val="clear" w:color="auto" w:fill="auto"/>
            <w:vAlign w:val="center"/>
          </w:tcPr>
          <w:p w14:paraId="43CD8FAD" w14:textId="77777777" w:rsidR="00BD7B9C" w:rsidRPr="00BD7B9C" w:rsidRDefault="00BD7B9C" w:rsidP="00BD7B9C">
            <w:pPr>
              <w:jc w:val="center"/>
              <w:rPr>
                <w:sz w:val="20"/>
                <w:szCs w:val="20"/>
                <w:lang w:eastAsia="en-US"/>
              </w:rPr>
            </w:pPr>
            <w:r w:rsidRPr="00BD7B9C">
              <w:rPr>
                <w:sz w:val="20"/>
                <w:szCs w:val="20"/>
                <w:lang w:eastAsia="en-US"/>
              </w:rPr>
              <w:t>10</w:t>
            </w:r>
          </w:p>
        </w:tc>
        <w:tc>
          <w:tcPr>
            <w:tcW w:w="1365" w:type="dxa"/>
            <w:shd w:val="clear" w:color="auto" w:fill="auto"/>
            <w:vAlign w:val="center"/>
          </w:tcPr>
          <w:p w14:paraId="400DBEB5" w14:textId="77777777" w:rsidR="00BD7B9C" w:rsidRPr="00BD7B9C" w:rsidRDefault="00BD7B9C" w:rsidP="00BD7B9C">
            <w:pPr>
              <w:jc w:val="center"/>
              <w:rPr>
                <w:sz w:val="20"/>
                <w:szCs w:val="20"/>
                <w:lang w:eastAsia="en-US"/>
              </w:rPr>
            </w:pPr>
            <w:r w:rsidRPr="00BD7B9C">
              <w:rPr>
                <w:sz w:val="20"/>
                <w:szCs w:val="20"/>
                <w:lang w:eastAsia="en-US"/>
              </w:rPr>
              <w:t>11</w:t>
            </w:r>
          </w:p>
        </w:tc>
        <w:tc>
          <w:tcPr>
            <w:tcW w:w="1244" w:type="dxa"/>
            <w:shd w:val="clear" w:color="auto" w:fill="auto"/>
            <w:vAlign w:val="center"/>
          </w:tcPr>
          <w:p w14:paraId="6A59FDF1" w14:textId="77777777" w:rsidR="00BD7B9C" w:rsidRPr="00BD7B9C" w:rsidRDefault="00BD7B9C" w:rsidP="00BD7B9C">
            <w:pPr>
              <w:jc w:val="center"/>
              <w:rPr>
                <w:sz w:val="20"/>
                <w:szCs w:val="20"/>
                <w:lang w:eastAsia="en-US"/>
              </w:rPr>
            </w:pPr>
            <w:r w:rsidRPr="00BD7B9C">
              <w:rPr>
                <w:sz w:val="20"/>
                <w:szCs w:val="20"/>
                <w:lang w:eastAsia="en-US"/>
              </w:rPr>
              <w:t>12</w:t>
            </w:r>
          </w:p>
        </w:tc>
        <w:tc>
          <w:tcPr>
            <w:tcW w:w="1134" w:type="dxa"/>
            <w:shd w:val="clear" w:color="auto" w:fill="auto"/>
            <w:vAlign w:val="center"/>
          </w:tcPr>
          <w:p w14:paraId="196FFEBD" w14:textId="77777777" w:rsidR="00BD7B9C" w:rsidRPr="00BD7B9C" w:rsidRDefault="00BD7B9C" w:rsidP="00BD7B9C">
            <w:pPr>
              <w:jc w:val="center"/>
              <w:rPr>
                <w:sz w:val="20"/>
                <w:szCs w:val="20"/>
                <w:lang w:eastAsia="en-US"/>
              </w:rPr>
            </w:pPr>
            <w:r w:rsidRPr="00BD7B9C">
              <w:rPr>
                <w:sz w:val="20"/>
                <w:szCs w:val="20"/>
                <w:lang w:eastAsia="en-US"/>
              </w:rPr>
              <w:t>13</w:t>
            </w:r>
          </w:p>
        </w:tc>
        <w:tc>
          <w:tcPr>
            <w:tcW w:w="1134" w:type="dxa"/>
            <w:shd w:val="clear" w:color="auto" w:fill="auto"/>
            <w:vAlign w:val="center"/>
          </w:tcPr>
          <w:p w14:paraId="788C599F" w14:textId="77777777" w:rsidR="00BD7B9C" w:rsidRPr="00BD7B9C" w:rsidRDefault="00BD7B9C" w:rsidP="00BD7B9C">
            <w:pPr>
              <w:jc w:val="center"/>
              <w:rPr>
                <w:sz w:val="20"/>
                <w:szCs w:val="20"/>
                <w:lang w:eastAsia="en-US"/>
              </w:rPr>
            </w:pPr>
            <w:r w:rsidRPr="00BD7B9C">
              <w:rPr>
                <w:sz w:val="20"/>
                <w:szCs w:val="20"/>
                <w:lang w:eastAsia="en-US"/>
              </w:rPr>
              <w:t>14</w:t>
            </w:r>
          </w:p>
        </w:tc>
      </w:tr>
      <w:tr w:rsidR="00BD7B9C" w:rsidRPr="00BD7B9C" w14:paraId="7AA6EE06" w14:textId="77777777" w:rsidTr="00BD7B9C">
        <w:trPr>
          <w:trHeight w:val="284"/>
        </w:trPr>
        <w:tc>
          <w:tcPr>
            <w:tcW w:w="1701" w:type="dxa"/>
            <w:vMerge w:val="restart"/>
            <w:vAlign w:val="center"/>
            <w:hideMark/>
          </w:tcPr>
          <w:p w14:paraId="16D19FD4" w14:textId="77777777" w:rsidR="00BD7B9C" w:rsidRPr="00BD7B9C" w:rsidRDefault="00BD7B9C" w:rsidP="00BD7B9C">
            <w:pPr>
              <w:jc w:val="center"/>
              <w:rPr>
                <w:sz w:val="20"/>
                <w:lang w:eastAsia="en-US"/>
              </w:rPr>
            </w:pPr>
            <w:r w:rsidRPr="00BD7B9C">
              <w:rPr>
                <w:sz w:val="20"/>
                <w:lang w:eastAsia="en-US"/>
              </w:rPr>
              <w:t>АО «Угольная компания «Кузбассразрез-уголь» - филиал Талдинский угольный разрез</w:t>
            </w:r>
          </w:p>
        </w:tc>
        <w:tc>
          <w:tcPr>
            <w:tcW w:w="1310" w:type="dxa"/>
            <w:shd w:val="clear" w:color="auto" w:fill="auto"/>
            <w:vAlign w:val="center"/>
            <w:hideMark/>
          </w:tcPr>
          <w:p w14:paraId="02ED3487" w14:textId="77777777" w:rsidR="00BD7B9C" w:rsidRPr="00BD7B9C" w:rsidRDefault="00BD7B9C" w:rsidP="00BD7B9C">
            <w:pPr>
              <w:jc w:val="center"/>
              <w:rPr>
                <w:sz w:val="20"/>
                <w:lang w:eastAsia="en-US"/>
              </w:rPr>
            </w:pPr>
            <w:r w:rsidRPr="00BD7B9C">
              <w:rPr>
                <w:sz w:val="20"/>
                <w:lang w:eastAsia="en-US"/>
              </w:rPr>
              <w:t>с 01.01.2020</w:t>
            </w:r>
          </w:p>
        </w:tc>
        <w:tc>
          <w:tcPr>
            <w:tcW w:w="910" w:type="dxa"/>
            <w:tcBorders>
              <w:top w:val="single" w:sz="4" w:space="0" w:color="auto"/>
              <w:left w:val="nil"/>
              <w:bottom w:val="single" w:sz="4" w:space="0" w:color="auto"/>
              <w:right w:val="single" w:sz="4" w:space="0" w:color="auto"/>
            </w:tcBorders>
            <w:shd w:val="clear" w:color="auto" w:fill="auto"/>
            <w:vAlign w:val="center"/>
          </w:tcPr>
          <w:p w14:paraId="6104CE79" w14:textId="77777777" w:rsidR="00BD7B9C" w:rsidRPr="00BD7B9C" w:rsidRDefault="00BD7B9C" w:rsidP="00BD7B9C">
            <w:pPr>
              <w:jc w:val="center"/>
              <w:rPr>
                <w:color w:val="000000"/>
                <w:lang w:eastAsia="en-US"/>
              </w:rPr>
            </w:pPr>
            <w:r w:rsidRPr="00BD7B9C">
              <w:rPr>
                <w:color w:val="000000"/>
                <w:lang w:eastAsia="en-US"/>
              </w:rPr>
              <w:t>166,97</w:t>
            </w:r>
          </w:p>
        </w:tc>
        <w:tc>
          <w:tcPr>
            <w:tcW w:w="910" w:type="dxa"/>
            <w:tcBorders>
              <w:top w:val="single" w:sz="4" w:space="0" w:color="auto"/>
              <w:left w:val="nil"/>
              <w:bottom w:val="single" w:sz="4" w:space="0" w:color="auto"/>
              <w:right w:val="single" w:sz="4" w:space="0" w:color="auto"/>
            </w:tcBorders>
            <w:shd w:val="clear" w:color="auto" w:fill="auto"/>
            <w:vAlign w:val="center"/>
          </w:tcPr>
          <w:p w14:paraId="1071D0FA" w14:textId="77777777" w:rsidR="00BD7B9C" w:rsidRPr="00BD7B9C" w:rsidRDefault="00BD7B9C" w:rsidP="00BD7B9C">
            <w:pPr>
              <w:ind w:left="-108"/>
              <w:jc w:val="center"/>
              <w:rPr>
                <w:color w:val="000000"/>
                <w:lang w:eastAsia="en-US"/>
              </w:rPr>
            </w:pPr>
            <w:r w:rsidRPr="00BD7B9C">
              <w:rPr>
                <w:color w:val="000000"/>
                <w:lang w:eastAsia="en-US"/>
              </w:rPr>
              <w:t>165,01</w:t>
            </w:r>
          </w:p>
        </w:tc>
        <w:tc>
          <w:tcPr>
            <w:tcW w:w="910" w:type="dxa"/>
            <w:tcBorders>
              <w:top w:val="single" w:sz="4" w:space="0" w:color="auto"/>
              <w:left w:val="nil"/>
              <w:bottom w:val="single" w:sz="4" w:space="0" w:color="auto"/>
              <w:right w:val="single" w:sz="4" w:space="0" w:color="auto"/>
            </w:tcBorders>
            <w:shd w:val="clear" w:color="auto" w:fill="auto"/>
            <w:vAlign w:val="center"/>
          </w:tcPr>
          <w:p w14:paraId="796AC934" w14:textId="77777777" w:rsidR="00BD7B9C" w:rsidRPr="00BD7B9C" w:rsidRDefault="00BD7B9C" w:rsidP="00BD7B9C">
            <w:pPr>
              <w:jc w:val="center"/>
              <w:rPr>
                <w:color w:val="000000"/>
                <w:lang w:eastAsia="en-US"/>
              </w:rPr>
            </w:pPr>
            <w:r w:rsidRPr="00BD7B9C">
              <w:rPr>
                <w:color w:val="000000"/>
                <w:lang w:eastAsia="en-US"/>
              </w:rPr>
              <w:t>175,80</w:t>
            </w:r>
          </w:p>
        </w:tc>
        <w:tc>
          <w:tcPr>
            <w:tcW w:w="910" w:type="dxa"/>
            <w:tcBorders>
              <w:top w:val="single" w:sz="4" w:space="0" w:color="auto"/>
              <w:left w:val="nil"/>
              <w:bottom w:val="single" w:sz="4" w:space="0" w:color="auto"/>
              <w:right w:val="single" w:sz="4" w:space="0" w:color="auto"/>
            </w:tcBorders>
            <w:shd w:val="clear" w:color="auto" w:fill="auto"/>
            <w:vAlign w:val="center"/>
          </w:tcPr>
          <w:p w14:paraId="10B5CD8C" w14:textId="77777777" w:rsidR="00BD7B9C" w:rsidRPr="00BD7B9C" w:rsidRDefault="00BD7B9C" w:rsidP="00BD7B9C">
            <w:pPr>
              <w:ind w:left="-108" w:right="-108"/>
              <w:jc w:val="center"/>
              <w:rPr>
                <w:color w:val="000000"/>
                <w:lang w:eastAsia="en-US"/>
              </w:rPr>
            </w:pPr>
            <w:r w:rsidRPr="00BD7B9C">
              <w:rPr>
                <w:color w:val="000000"/>
                <w:lang w:eastAsia="en-US"/>
              </w:rPr>
              <w:t>167,95</w:t>
            </w:r>
          </w:p>
        </w:tc>
        <w:tc>
          <w:tcPr>
            <w:tcW w:w="910" w:type="dxa"/>
            <w:tcBorders>
              <w:top w:val="single" w:sz="4" w:space="0" w:color="auto"/>
              <w:left w:val="nil"/>
              <w:bottom w:val="single" w:sz="4" w:space="0" w:color="auto"/>
              <w:right w:val="single" w:sz="4" w:space="0" w:color="auto"/>
            </w:tcBorders>
            <w:shd w:val="clear" w:color="auto" w:fill="auto"/>
            <w:vAlign w:val="center"/>
          </w:tcPr>
          <w:p w14:paraId="299B3EDD" w14:textId="77777777" w:rsidR="00BD7B9C" w:rsidRPr="00BD7B9C" w:rsidRDefault="00BD7B9C" w:rsidP="00BD7B9C">
            <w:pPr>
              <w:ind w:left="-106"/>
              <w:jc w:val="center"/>
              <w:rPr>
                <w:color w:val="000000"/>
                <w:lang w:eastAsia="en-US"/>
              </w:rPr>
            </w:pPr>
            <w:r w:rsidRPr="00BD7B9C">
              <w:rPr>
                <w:color w:val="000000"/>
                <w:lang w:eastAsia="en-US"/>
              </w:rPr>
              <w:t>139,14</w:t>
            </w:r>
          </w:p>
        </w:tc>
        <w:tc>
          <w:tcPr>
            <w:tcW w:w="910" w:type="dxa"/>
            <w:tcBorders>
              <w:top w:val="single" w:sz="4" w:space="0" w:color="auto"/>
              <w:left w:val="nil"/>
              <w:bottom w:val="single" w:sz="4" w:space="0" w:color="auto"/>
              <w:right w:val="single" w:sz="4" w:space="0" w:color="auto"/>
            </w:tcBorders>
            <w:shd w:val="clear" w:color="auto" w:fill="auto"/>
            <w:vAlign w:val="center"/>
          </w:tcPr>
          <w:p w14:paraId="43C7774E" w14:textId="77777777" w:rsidR="00BD7B9C" w:rsidRPr="00BD7B9C" w:rsidRDefault="00BD7B9C" w:rsidP="00BD7B9C">
            <w:pPr>
              <w:ind w:left="-108" w:right="-108"/>
              <w:jc w:val="center"/>
              <w:rPr>
                <w:color w:val="000000"/>
                <w:lang w:eastAsia="en-US"/>
              </w:rPr>
            </w:pPr>
            <w:r w:rsidRPr="00BD7B9C">
              <w:rPr>
                <w:color w:val="000000"/>
                <w:lang w:eastAsia="en-US"/>
              </w:rPr>
              <w:t>137,51</w:t>
            </w:r>
          </w:p>
        </w:tc>
        <w:tc>
          <w:tcPr>
            <w:tcW w:w="910" w:type="dxa"/>
            <w:tcBorders>
              <w:top w:val="single" w:sz="4" w:space="0" w:color="auto"/>
              <w:left w:val="nil"/>
              <w:bottom w:val="single" w:sz="4" w:space="0" w:color="auto"/>
              <w:right w:val="single" w:sz="4" w:space="0" w:color="auto"/>
            </w:tcBorders>
            <w:shd w:val="clear" w:color="auto" w:fill="auto"/>
            <w:vAlign w:val="center"/>
          </w:tcPr>
          <w:p w14:paraId="5638CF11"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146,50</w:t>
            </w:r>
          </w:p>
        </w:tc>
        <w:tc>
          <w:tcPr>
            <w:tcW w:w="910" w:type="dxa"/>
            <w:tcBorders>
              <w:top w:val="single" w:sz="4" w:space="0" w:color="auto"/>
              <w:left w:val="nil"/>
              <w:bottom w:val="single" w:sz="4" w:space="0" w:color="auto"/>
              <w:right w:val="single" w:sz="4" w:space="0" w:color="auto"/>
            </w:tcBorders>
            <w:shd w:val="clear" w:color="auto" w:fill="auto"/>
            <w:vAlign w:val="center"/>
          </w:tcPr>
          <w:p w14:paraId="5C6C8FF2" w14:textId="77777777" w:rsidR="00BD7B9C" w:rsidRPr="00BD7B9C" w:rsidRDefault="00BD7B9C" w:rsidP="00BD7B9C">
            <w:pPr>
              <w:jc w:val="center"/>
              <w:rPr>
                <w:color w:val="000000"/>
                <w:lang w:eastAsia="en-US"/>
              </w:rPr>
            </w:pPr>
            <w:r w:rsidRPr="00BD7B9C">
              <w:rPr>
                <w:color w:val="000000"/>
                <w:lang w:eastAsia="en-US"/>
              </w:rPr>
              <w:t>139,96</w:t>
            </w:r>
          </w:p>
        </w:tc>
        <w:tc>
          <w:tcPr>
            <w:tcW w:w="1365" w:type="dxa"/>
            <w:tcBorders>
              <w:top w:val="single" w:sz="4" w:space="0" w:color="auto"/>
              <w:left w:val="nil"/>
              <w:bottom w:val="single" w:sz="4" w:space="0" w:color="auto"/>
              <w:right w:val="single" w:sz="4" w:space="0" w:color="auto"/>
            </w:tcBorders>
            <w:shd w:val="clear" w:color="auto" w:fill="auto"/>
            <w:vAlign w:val="center"/>
          </w:tcPr>
          <w:p w14:paraId="4BDB2FC6" w14:textId="77777777" w:rsidR="00BD7B9C" w:rsidRPr="00BD7B9C" w:rsidRDefault="00BD7B9C" w:rsidP="00BD7B9C">
            <w:pPr>
              <w:ind w:right="20"/>
              <w:jc w:val="center"/>
            </w:pPr>
            <w:r w:rsidRPr="00BD7B9C">
              <w:t>27,92</w:t>
            </w:r>
          </w:p>
        </w:tc>
        <w:tc>
          <w:tcPr>
            <w:tcW w:w="1244" w:type="dxa"/>
            <w:tcBorders>
              <w:top w:val="single" w:sz="4" w:space="0" w:color="auto"/>
              <w:left w:val="nil"/>
              <w:bottom w:val="single" w:sz="4" w:space="0" w:color="auto"/>
              <w:right w:val="single" w:sz="4" w:space="0" w:color="auto"/>
            </w:tcBorders>
            <w:shd w:val="clear" w:color="auto" w:fill="auto"/>
            <w:vAlign w:val="center"/>
          </w:tcPr>
          <w:p w14:paraId="32C4983F" w14:textId="77777777" w:rsidR="00BD7B9C" w:rsidRPr="00BD7B9C" w:rsidRDefault="00BD7B9C" w:rsidP="00BD7B9C">
            <w:pPr>
              <w:autoSpaceDE w:val="0"/>
              <w:autoSpaceDN w:val="0"/>
              <w:adjustRightInd w:val="0"/>
              <w:jc w:val="center"/>
            </w:pPr>
            <w:r w:rsidRPr="00BD7B9C">
              <w:t>2044,52</w:t>
            </w:r>
          </w:p>
        </w:tc>
        <w:tc>
          <w:tcPr>
            <w:tcW w:w="1134" w:type="dxa"/>
            <w:shd w:val="clear" w:color="auto" w:fill="auto"/>
            <w:vAlign w:val="center"/>
            <w:hideMark/>
          </w:tcPr>
          <w:p w14:paraId="3B117025" w14:textId="77777777" w:rsidR="00BD7B9C" w:rsidRPr="00BD7B9C" w:rsidRDefault="00BD7B9C" w:rsidP="00BD7B9C">
            <w:pPr>
              <w:jc w:val="center"/>
              <w:rPr>
                <w:sz w:val="20"/>
                <w:lang w:eastAsia="en-US"/>
              </w:rPr>
            </w:pPr>
            <w:r w:rsidRPr="00BD7B9C">
              <w:rPr>
                <w:sz w:val="20"/>
                <w:lang w:eastAsia="en-US"/>
              </w:rPr>
              <w:t>х</w:t>
            </w:r>
          </w:p>
        </w:tc>
        <w:tc>
          <w:tcPr>
            <w:tcW w:w="1134" w:type="dxa"/>
            <w:shd w:val="clear" w:color="auto" w:fill="auto"/>
            <w:vAlign w:val="center"/>
            <w:hideMark/>
          </w:tcPr>
          <w:p w14:paraId="27080B51" w14:textId="77777777" w:rsidR="00BD7B9C" w:rsidRPr="00BD7B9C" w:rsidRDefault="00BD7B9C" w:rsidP="00BD7B9C">
            <w:pPr>
              <w:jc w:val="center"/>
              <w:rPr>
                <w:sz w:val="20"/>
                <w:lang w:eastAsia="en-US"/>
              </w:rPr>
            </w:pPr>
            <w:r w:rsidRPr="00BD7B9C">
              <w:rPr>
                <w:sz w:val="20"/>
                <w:lang w:eastAsia="en-US"/>
              </w:rPr>
              <w:t>х</w:t>
            </w:r>
          </w:p>
        </w:tc>
      </w:tr>
      <w:tr w:rsidR="00BD7B9C" w:rsidRPr="00BD7B9C" w14:paraId="4EFE1CB5" w14:textId="77777777" w:rsidTr="00BD7B9C">
        <w:trPr>
          <w:trHeight w:val="284"/>
        </w:trPr>
        <w:tc>
          <w:tcPr>
            <w:tcW w:w="1701" w:type="dxa"/>
            <w:vMerge/>
            <w:vAlign w:val="center"/>
            <w:hideMark/>
          </w:tcPr>
          <w:p w14:paraId="710666F2" w14:textId="77777777" w:rsidR="00BD7B9C" w:rsidRPr="00BD7B9C" w:rsidRDefault="00BD7B9C" w:rsidP="00BD7B9C">
            <w:pPr>
              <w:rPr>
                <w:sz w:val="20"/>
                <w:lang w:eastAsia="en-US"/>
              </w:rPr>
            </w:pPr>
          </w:p>
        </w:tc>
        <w:tc>
          <w:tcPr>
            <w:tcW w:w="1310" w:type="dxa"/>
            <w:shd w:val="clear" w:color="auto" w:fill="auto"/>
            <w:vAlign w:val="center"/>
            <w:hideMark/>
          </w:tcPr>
          <w:p w14:paraId="1DA83B0A" w14:textId="77777777" w:rsidR="00BD7B9C" w:rsidRPr="00BD7B9C" w:rsidRDefault="00BD7B9C" w:rsidP="00BD7B9C">
            <w:pPr>
              <w:jc w:val="center"/>
              <w:rPr>
                <w:sz w:val="20"/>
                <w:lang w:eastAsia="en-US"/>
              </w:rPr>
            </w:pPr>
            <w:r w:rsidRPr="00BD7B9C">
              <w:rPr>
                <w:sz w:val="20"/>
                <w:lang w:eastAsia="en-US"/>
              </w:rPr>
              <w:t>с 01.07.2020</w:t>
            </w:r>
          </w:p>
        </w:tc>
        <w:tc>
          <w:tcPr>
            <w:tcW w:w="910" w:type="dxa"/>
            <w:tcBorders>
              <w:top w:val="single" w:sz="4" w:space="0" w:color="auto"/>
              <w:left w:val="nil"/>
              <w:bottom w:val="single" w:sz="4" w:space="0" w:color="auto"/>
              <w:right w:val="single" w:sz="4" w:space="0" w:color="auto"/>
            </w:tcBorders>
            <w:shd w:val="clear" w:color="auto" w:fill="auto"/>
            <w:vAlign w:val="center"/>
          </w:tcPr>
          <w:p w14:paraId="59EDC27A" w14:textId="77777777" w:rsidR="00BD7B9C" w:rsidRPr="00BD7B9C" w:rsidRDefault="00BD7B9C" w:rsidP="00BD7B9C">
            <w:pPr>
              <w:jc w:val="center"/>
              <w:rPr>
                <w:color w:val="000000"/>
                <w:lang w:eastAsia="en-US"/>
              </w:rPr>
            </w:pPr>
            <w:r w:rsidRPr="00BD7B9C">
              <w:rPr>
                <w:color w:val="000000"/>
                <w:lang w:eastAsia="en-US"/>
              </w:rPr>
              <w:t>171,91</w:t>
            </w:r>
          </w:p>
        </w:tc>
        <w:tc>
          <w:tcPr>
            <w:tcW w:w="910" w:type="dxa"/>
            <w:tcBorders>
              <w:top w:val="single" w:sz="4" w:space="0" w:color="auto"/>
              <w:left w:val="nil"/>
              <w:bottom w:val="single" w:sz="4" w:space="0" w:color="auto"/>
              <w:right w:val="single" w:sz="4" w:space="0" w:color="auto"/>
            </w:tcBorders>
            <w:shd w:val="clear" w:color="auto" w:fill="auto"/>
            <w:vAlign w:val="center"/>
          </w:tcPr>
          <w:p w14:paraId="114AA5FA" w14:textId="77777777" w:rsidR="00BD7B9C" w:rsidRPr="00BD7B9C" w:rsidRDefault="00BD7B9C" w:rsidP="00BD7B9C">
            <w:pPr>
              <w:ind w:left="-108"/>
              <w:jc w:val="center"/>
              <w:rPr>
                <w:color w:val="000000"/>
                <w:lang w:eastAsia="en-US"/>
              </w:rPr>
            </w:pPr>
            <w:r w:rsidRPr="00BD7B9C">
              <w:rPr>
                <w:color w:val="000000"/>
                <w:lang w:eastAsia="en-US"/>
              </w:rPr>
              <w:t>169,90</w:t>
            </w:r>
          </w:p>
        </w:tc>
        <w:tc>
          <w:tcPr>
            <w:tcW w:w="910" w:type="dxa"/>
            <w:tcBorders>
              <w:top w:val="single" w:sz="4" w:space="0" w:color="auto"/>
              <w:left w:val="nil"/>
              <w:bottom w:val="single" w:sz="4" w:space="0" w:color="auto"/>
              <w:right w:val="single" w:sz="4" w:space="0" w:color="auto"/>
            </w:tcBorders>
            <w:shd w:val="clear" w:color="auto" w:fill="auto"/>
            <w:vAlign w:val="center"/>
          </w:tcPr>
          <w:p w14:paraId="77CE319F" w14:textId="77777777" w:rsidR="00BD7B9C" w:rsidRPr="00BD7B9C" w:rsidRDefault="00BD7B9C" w:rsidP="00BD7B9C">
            <w:pPr>
              <w:jc w:val="center"/>
              <w:rPr>
                <w:color w:val="000000"/>
                <w:lang w:eastAsia="en-US"/>
              </w:rPr>
            </w:pPr>
            <w:r w:rsidRPr="00BD7B9C">
              <w:rPr>
                <w:color w:val="000000"/>
                <w:lang w:eastAsia="en-US"/>
              </w:rPr>
              <w:t>181,01</w:t>
            </w:r>
          </w:p>
        </w:tc>
        <w:tc>
          <w:tcPr>
            <w:tcW w:w="910" w:type="dxa"/>
            <w:tcBorders>
              <w:top w:val="single" w:sz="4" w:space="0" w:color="auto"/>
              <w:left w:val="nil"/>
              <w:bottom w:val="single" w:sz="4" w:space="0" w:color="auto"/>
              <w:right w:val="single" w:sz="4" w:space="0" w:color="auto"/>
            </w:tcBorders>
            <w:shd w:val="clear" w:color="auto" w:fill="auto"/>
            <w:vAlign w:val="center"/>
          </w:tcPr>
          <w:p w14:paraId="3C529DBE" w14:textId="77777777" w:rsidR="00BD7B9C" w:rsidRPr="00BD7B9C" w:rsidRDefault="00BD7B9C" w:rsidP="00BD7B9C">
            <w:pPr>
              <w:ind w:left="-108" w:right="-108"/>
              <w:jc w:val="center"/>
              <w:rPr>
                <w:color w:val="000000"/>
                <w:lang w:eastAsia="en-US"/>
              </w:rPr>
            </w:pPr>
            <w:r w:rsidRPr="00BD7B9C">
              <w:rPr>
                <w:color w:val="000000"/>
                <w:lang w:eastAsia="en-US"/>
              </w:rPr>
              <w:t>172,92</w:t>
            </w:r>
          </w:p>
        </w:tc>
        <w:tc>
          <w:tcPr>
            <w:tcW w:w="910" w:type="dxa"/>
            <w:tcBorders>
              <w:top w:val="single" w:sz="4" w:space="0" w:color="auto"/>
              <w:left w:val="nil"/>
              <w:bottom w:val="single" w:sz="4" w:space="0" w:color="auto"/>
              <w:right w:val="single" w:sz="4" w:space="0" w:color="auto"/>
            </w:tcBorders>
            <w:shd w:val="clear" w:color="auto" w:fill="auto"/>
            <w:vAlign w:val="center"/>
          </w:tcPr>
          <w:p w14:paraId="487A5AF7" w14:textId="77777777" w:rsidR="00BD7B9C" w:rsidRPr="00BD7B9C" w:rsidRDefault="00BD7B9C" w:rsidP="00BD7B9C">
            <w:pPr>
              <w:ind w:left="-106"/>
              <w:jc w:val="center"/>
              <w:rPr>
                <w:color w:val="000000"/>
                <w:lang w:eastAsia="en-US"/>
              </w:rPr>
            </w:pPr>
            <w:r w:rsidRPr="00BD7B9C">
              <w:rPr>
                <w:color w:val="000000"/>
                <w:lang w:eastAsia="en-US"/>
              </w:rPr>
              <w:t>143,26</w:t>
            </w:r>
          </w:p>
        </w:tc>
        <w:tc>
          <w:tcPr>
            <w:tcW w:w="910" w:type="dxa"/>
            <w:tcBorders>
              <w:top w:val="single" w:sz="4" w:space="0" w:color="auto"/>
              <w:left w:val="nil"/>
              <w:bottom w:val="single" w:sz="4" w:space="0" w:color="auto"/>
              <w:right w:val="single" w:sz="4" w:space="0" w:color="auto"/>
            </w:tcBorders>
            <w:shd w:val="clear" w:color="auto" w:fill="auto"/>
            <w:vAlign w:val="center"/>
          </w:tcPr>
          <w:p w14:paraId="19008083" w14:textId="77777777" w:rsidR="00BD7B9C" w:rsidRPr="00BD7B9C" w:rsidRDefault="00BD7B9C" w:rsidP="00BD7B9C">
            <w:pPr>
              <w:ind w:left="-108" w:right="-108"/>
              <w:jc w:val="center"/>
              <w:rPr>
                <w:color w:val="000000"/>
                <w:lang w:eastAsia="en-US"/>
              </w:rPr>
            </w:pPr>
            <w:r w:rsidRPr="00BD7B9C">
              <w:rPr>
                <w:color w:val="000000"/>
                <w:lang w:eastAsia="en-US"/>
              </w:rPr>
              <w:t>141,58</w:t>
            </w:r>
          </w:p>
        </w:tc>
        <w:tc>
          <w:tcPr>
            <w:tcW w:w="910" w:type="dxa"/>
            <w:tcBorders>
              <w:top w:val="single" w:sz="4" w:space="0" w:color="auto"/>
              <w:left w:val="nil"/>
              <w:bottom w:val="single" w:sz="4" w:space="0" w:color="auto"/>
              <w:right w:val="single" w:sz="4" w:space="0" w:color="auto"/>
            </w:tcBorders>
            <w:shd w:val="clear" w:color="auto" w:fill="auto"/>
            <w:vAlign w:val="center"/>
          </w:tcPr>
          <w:p w14:paraId="434EDFB5"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150,84</w:t>
            </w:r>
          </w:p>
        </w:tc>
        <w:tc>
          <w:tcPr>
            <w:tcW w:w="910" w:type="dxa"/>
            <w:tcBorders>
              <w:top w:val="single" w:sz="4" w:space="0" w:color="auto"/>
              <w:left w:val="nil"/>
              <w:bottom w:val="single" w:sz="4" w:space="0" w:color="auto"/>
              <w:right w:val="single" w:sz="4" w:space="0" w:color="auto"/>
            </w:tcBorders>
            <w:shd w:val="clear" w:color="auto" w:fill="auto"/>
            <w:vAlign w:val="center"/>
          </w:tcPr>
          <w:p w14:paraId="43E8EC7C" w14:textId="77777777" w:rsidR="00BD7B9C" w:rsidRPr="00BD7B9C" w:rsidRDefault="00BD7B9C" w:rsidP="00BD7B9C">
            <w:pPr>
              <w:jc w:val="center"/>
              <w:rPr>
                <w:color w:val="000000"/>
                <w:lang w:eastAsia="en-US"/>
              </w:rPr>
            </w:pPr>
            <w:r w:rsidRPr="00BD7B9C">
              <w:rPr>
                <w:color w:val="000000"/>
                <w:lang w:eastAsia="en-US"/>
              </w:rPr>
              <w:t>144,10</w:t>
            </w:r>
          </w:p>
        </w:tc>
        <w:tc>
          <w:tcPr>
            <w:tcW w:w="1365" w:type="dxa"/>
            <w:tcBorders>
              <w:top w:val="single" w:sz="4" w:space="0" w:color="auto"/>
              <w:left w:val="nil"/>
              <w:bottom w:val="single" w:sz="4" w:space="0" w:color="auto"/>
              <w:right w:val="single" w:sz="4" w:space="0" w:color="auto"/>
            </w:tcBorders>
            <w:shd w:val="clear" w:color="auto" w:fill="auto"/>
            <w:vAlign w:val="center"/>
          </w:tcPr>
          <w:p w14:paraId="59C520B2" w14:textId="77777777" w:rsidR="00BD7B9C" w:rsidRPr="00BD7B9C" w:rsidRDefault="00BD7B9C" w:rsidP="00BD7B9C">
            <w:pPr>
              <w:ind w:right="20"/>
              <w:jc w:val="center"/>
            </w:pPr>
            <w:r w:rsidRPr="00BD7B9C">
              <w:t>28,85</w:t>
            </w:r>
          </w:p>
        </w:tc>
        <w:tc>
          <w:tcPr>
            <w:tcW w:w="1244" w:type="dxa"/>
            <w:tcBorders>
              <w:top w:val="single" w:sz="4" w:space="0" w:color="auto"/>
              <w:left w:val="nil"/>
              <w:bottom w:val="single" w:sz="4" w:space="0" w:color="auto"/>
              <w:right w:val="single" w:sz="4" w:space="0" w:color="auto"/>
            </w:tcBorders>
            <w:shd w:val="clear" w:color="auto" w:fill="auto"/>
            <w:vAlign w:val="center"/>
          </w:tcPr>
          <w:p w14:paraId="7A8429B9" w14:textId="77777777" w:rsidR="00BD7B9C" w:rsidRPr="00BD7B9C" w:rsidRDefault="00BD7B9C" w:rsidP="00BD7B9C">
            <w:pPr>
              <w:autoSpaceDE w:val="0"/>
              <w:autoSpaceDN w:val="0"/>
              <w:adjustRightInd w:val="0"/>
              <w:jc w:val="center"/>
            </w:pPr>
            <w:r w:rsidRPr="00BD7B9C">
              <w:t>2103,19</w:t>
            </w:r>
          </w:p>
        </w:tc>
        <w:tc>
          <w:tcPr>
            <w:tcW w:w="1134" w:type="dxa"/>
            <w:shd w:val="clear" w:color="auto" w:fill="auto"/>
            <w:vAlign w:val="center"/>
            <w:hideMark/>
          </w:tcPr>
          <w:p w14:paraId="3B418EFA" w14:textId="77777777" w:rsidR="00BD7B9C" w:rsidRPr="00BD7B9C" w:rsidRDefault="00BD7B9C" w:rsidP="00BD7B9C">
            <w:pPr>
              <w:jc w:val="center"/>
              <w:rPr>
                <w:sz w:val="20"/>
                <w:lang w:eastAsia="en-US"/>
              </w:rPr>
            </w:pPr>
            <w:r w:rsidRPr="00BD7B9C">
              <w:rPr>
                <w:sz w:val="20"/>
                <w:lang w:eastAsia="en-US"/>
              </w:rPr>
              <w:t>х</w:t>
            </w:r>
          </w:p>
        </w:tc>
        <w:tc>
          <w:tcPr>
            <w:tcW w:w="1134" w:type="dxa"/>
            <w:shd w:val="clear" w:color="auto" w:fill="auto"/>
            <w:vAlign w:val="center"/>
            <w:hideMark/>
          </w:tcPr>
          <w:p w14:paraId="5D16CE88" w14:textId="77777777" w:rsidR="00BD7B9C" w:rsidRPr="00BD7B9C" w:rsidRDefault="00BD7B9C" w:rsidP="00BD7B9C">
            <w:pPr>
              <w:jc w:val="center"/>
              <w:rPr>
                <w:sz w:val="20"/>
                <w:lang w:eastAsia="en-US"/>
              </w:rPr>
            </w:pPr>
            <w:r w:rsidRPr="00BD7B9C">
              <w:rPr>
                <w:sz w:val="20"/>
                <w:lang w:eastAsia="en-US"/>
              </w:rPr>
              <w:t>х</w:t>
            </w:r>
          </w:p>
        </w:tc>
      </w:tr>
      <w:tr w:rsidR="00BD7B9C" w:rsidRPr="00BD7B9C" w14:paraId="1ED65250" w14:textId="77777777" w:rsidTr="00BD7B9C">
        <w:trPr>
          <w:trHeight w:val="284"/>
        </w:trPr>
        <w:tc>
          <w:tcPr>
            <w:tcW w:w="1701" w:type="dxa"/>
            <w:vMerge/>
            <w:vAlign w:val="center"/>
            <w:hideMark/>
          </w:tcPr>
          <w:p w14:paraId="05A03BC7" w14:textId="77777777" w:rsidR="00BD7B9C" w:rsidRPr="00BD7B9C" w:rsidRDefault="00BD7B9C" w:rsidP="00BD7B9C">
            <w:pPr>
              <w:rPr>
                <w:sz w:val="20"/>
                <w:lang w:eastAsia="en-US"/>
              </w:rPr>
            </w:pPr>
          </w:p>
        </w:tc>
        <w:tc>
          <w:tcPr>
            <w:tcW w:w="1310" w:type="dxa"/>
            <w:shd w:val="clear" w:color="auto" w:fill="auto"/>
            <w:vAlign w:val="center"/>
            <w:hideMark/>
          </w:tcPr>
          <w:p w14:paraId="6F21E39C" w14:textId="77777777" w:rsidR="00BD7B9C" w:rsidRPr="00BD7B9C" w:rsidRDefault="00BD7B9C" w:rsidP="00BD7B9C">
            <w:pPr>
              <w:jc w:val="center"/>
              <w:rPr>
                <w:sz w:val="20"/>
                <w:lang w:eastAsia="en-US"/>
              </w:rPr>
            </w:pPr>
            <w:r w:rsidRPr="00BD7B9C">
              <w:rPr>
                <w:sz w:val="20"/>
                <w:lang w:eastAsia="en-US"/>
              </w:rPr>
              <w:t>с 01.01.2021</w:t>
            </w:r>
          </w:p>
        </w:tc>
        <w:tc>
          <w:tcPr>
            <w:tcW w:w="910" w:type="dxa"/>
            <w:shd w:val="clear" w:color="auto" w:fill="auto"/>
            <w:vAlign w:val="center"/>
          </w:tcPr>
          <w:p w14:paraId="0225B8DC" w14:textId="77777777" w:rsidR="00BD7B9C" w:rsidRPr="00BD7B9C" w:rsidRDefault="00BD7B9C" w:rsidP="00BD7B9C">
            <w:pPr>
              <w:jc w:val="center"/>
              <w:rPr>
                <w:color w:val="000000"/>
                <w:lang w:eastAsia="en-US"/>
              </w:rPr>
            </w:pPr>
            <w:r w:rsidRPr="00BD7B9C">
              <w:rPr>
                <w:color w:val="000000"/>
                <w:lang w:eastAsia="en-US"/>
              </w:rPr>
              <w:t>174,82</w:t>
            </w:r>
          </w:p>
        </w:tc>
        <w:tc>
          <w:tcPr>
            <w:tcW w:w="910" w:type="dxa"/>
            <w:shd w:val="clear" w:color="auto" w:fill="auto"/>
            <w:vAlign w:val="center"/>
          </w:tcPr>
          <w:p w14:paraId="7C3173A9" w14:textId="77777777" w:rsidR="00BD7B9C" w:rsidRPr="00BD7B9C" w:rsidRDefault="00BD7B9C" w:rsidP="00BD7B9C">
            <w:pPr>
              <w:ind w:left="-108"/>
              <w:jc w:val="center"/>
              <w:rPr>
                <w:color w:val="000000"/>
                <w:lang w:eastAsia="en-US"/>
              </w:rPr>
            </w:pPr>
            <w:r w:rsidRPr="00BD7B9C">
              <w:rPr>
                <w:color w:val="000000"/>
                <w:lang w:eastAsia="en-US"/>
              </w:rPr>
              <w:t>172,80</w:t>
            </w:r>
          </w:p>
        </w:tc>
        <w:tc>
          <w:tcPr>
            <w:tcW w:w="910" w:type="dxa"/>
            <w:shd w:val="clear" w:color="auto" w:fill="auto"/>
            <w:vAlign w:val="center"/>
          </w:tcPr>
          <w:p w14:paraId="102F0CE4" w14:textId="77777777" w:rsidR="00BD7B9C" w:rsidRPr="00BD7B9C" w:rsidRDefault="00BD7B9C" w:rsidP="00BD7B9C">
            <w:pPr>
              <w:jc w:val="center"/>
              <w:rPr>
                <w:color w:val="000000"/>
                <w:lang w:eastAsia="en-US"/>
              </w:rPr>
            </w:pPr>
            <w:r w:rsidRPr="00BD7B9C">
              <w:rPr>
                <w:color w:val="000000"/>
                <w:lang w:eastAsia="en-US"/>
              </w:rPr>
              <w:t>183,91</w:t>
            </w:r>
          </w:p>
        </w:tc>
        <w:tc>
          <w:tcPr>
            <w:tcW w:w="910" w:type="dxa"/>
            <w:shd w:val="clear" w:color="auto" w:fill="auto"/>
            <w:vAlign w:val="center"/>
          </w:tcPr>
          <w:p w14:paraId="780E3FFF" w14:textId="77777777" w:rsidR="00BD7B9C" w:rsidRPr="00BD7B9C" w:rsidRDefault="00BD7B9C" w:rsidP="00BD7B9C">
            <w:pPr>
              <w:ind w:left="-108" w:right="-108"/>
              <w:jc w:val="center"/>
              <w:rPr>
                <w:color w:val="000000"/>
                <w:lang w:eastAsia="en-US"/>
              </w:rPr>
            </w:pPr>
            <w:r w:rsidRPr="00BD7B9C">
              <w:rPr>
                <w:color w:val="000000"/>
                <w:lang w:eastAsia="en-US"/>
              </w:rPr>
              <w:t>175,83</w:t>
            </w:r>
          </w:p>
        </w:tc>
        <w:tc>
          <w:tcPr>
            <w:tcW w:w="910" w:type="dxa"/>
            <w:shd w:val="clear" w:color="auto" w:fill="auto"/>
            <w:vAlign w:val="center"/>
          </w:tcPr>
          <w:p w14:paraId="55BA0A2E" w14:textId="77777777" w:rsidR="00BD7B9C" w:rsidRPr="00BD7B9C" w:rsidRDefault="00BD7B9C" w:rsidP="00BD7B9C">
            <w:pPr>
              <w:ind w:left="-106"/>
              <w:jc w:val="center"/>
              <w:rPr>
                <w:color w:val="000000"/>
                <w:lang w:eastAsia="en-US"/>
              </w:rPr>
            </w:pPr>
            <w:r w:rsidRPr="00BD7B9C">
              <w:rPr>
                <w:color w:val="000000"/>
                <w:lang w:eastAsia="en-US"/>
              </w:rPr>
              <w:t>145,68</w:t>
            </w:r>
          </w:p>
        </w:tc>
        <w:tc>
          <w:tcPr>
            <w:tcW w:w="910" w:type="dxa"/>
            <w:shd w:val="clear" w:color="auto" w:fill="auto"/>
            <w:vAlign w:val="center"/>
          </w:tcPr>
          <w:p w14:paraId="5D2559F4" w14:textId="77777777" w:rsidR="00BD7B9C" w:rsidRPr="00BD7B9C" w:rsidRDefault="00BD7B9C" w:rsidP="00BD7B9C">
            <w:pPr>
              <w:ind w:left="-108" w:right="-108"/>
              <w:jc w:val="center"/>
              <w:rPr>
                <w:color w:val="000000"/>
                <w:lang w:eastAsia="en-US"/>
              </w:rPr>
            </w:pPr>
            <w:r w:rsidRPr="00BD7B9C">
              <w:rPr>
                <w:color w:val="000000"/>
                <w:lang w:eastAsia="en-US"/>
              </w:rPr>
              <w:t>144,00</w:t>
            </w:r>
          </w:p>
        </w:tc>
        <w:tc>
          <w:tcPr>
            <w:tcW w:w="910" w:type="dxa"/>
            <w:shd w:val="clear" w:color="auto" w:fill="auto"/>
            <w:vAlign w:val="center"/>
          </w:tcPr>
          <w:p w14:paraId="7CF8DE46"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153,26</w:t>
            </w:r>
          </w:p>
        </w:tc>
        <w:tc>
          <w:tcPr>
            <w:tcW w:w="910" w:type="dxa"/>
            <w:shd w:val="clear" w:color="auto" w:fill="auto"/>
            <w:vAlign w:val="center"/>
          </w:tcPr>
          <w:p w14:paraId="72740E33" w14:textId="77777777" w:rsidR="00BD7B9C" w:rsidRPr="00BD7B9C" w:rsidRDefault="00BD7B9C" w:rsidP="00BD7B9C">
            <w:pPr>
              <w:jc w:val="center"/>
              <w:rPr>
                <w:color w:val="000000"/>
                <w:lang w:eastAsia="en-US"/>
              </w:rPr>
            </w:pPr>
            <w:r w:rsidRPr="00BD7B9C">
              <w:rPr>
                <w:color w:val="000000"/>
                <w:lang w:eastAsia="en-US"/>
              </w:rPr>
              <w:t>146,52</w:t>
            </w:r>
          </w:p>
        </w:tc>
        <w:tc>
          <w:tcPr>
            <w:tcW w:w="1365" w:type="dxa"/>
            <w:shd w:val="clear" w:color="auto" w:fill="auto"/>
            <w:vAlign w:val="center"/>
          </w:tcPr>
          <w:p w14:paraId="6951B495" w14:textId="77777777" w:rsidR="00BD7B9C" w:rsidRPr="00BD7B9C" w:rsidRDefault="00BD7B9C" w:rsidP="00BD7B9C">
            <w:pPr>
              <w:ind w:right="20"/>
              <w:jc w:val="center"/>
            </w:pPr>
            <w:r w:rsidRPr="00BD7B9C">
              <w:t>31,27</w:t>
            </w:r>
          </w:p>
        </w:tc>
        <w:tc>
          <w:tcPr>
            <w:tcW w:w="1244" w:type="dxa"/>
            <w:shd w:val="clear" w:color="auto" w:fill="auto"/>
            <w:vAlign w:val="center"/>
          </w:tcPr>
          <w:p w14:paraId="7E89B448" w14:textId="77777777" w:rsidR="00BD7B9C" w:rsidRPr="00BD7B9C" w:rsidRDefault="00BD7B9C" w:rsidP="00BD7B9C">
            <w:pPr>
              <w:autoSpaceDE w:val="0"/>
              <w:autoSpaceDN w:val="0"/>
              <w:adjustRightInd w:val="0"/>
              <w:jc w:val="center"/>
            </w:pPr>
            <w:r w:rsidRPr="00BD7B9C">
              <w:t>2103,19</w:t>
            </w:r>
          </w:p>
        </w:tc>
        <w:tc>
          <w:tcPr>
            <w:tcW w:w="1134" w:type="dxa"/>
            <w:shd w:val="clear" w:color="auto" w:fill="auto"/>
            <w:vAlign w:val="center"/>
            <w:hideMark/>
          </w:tcPr>
          <w:p w14:paraId="03D62D8A" w14:textId="77777777" w:rsidR="00BD7B9C" w:rsidRPr="00BD7B9C" w:rsidRDefault="00BD7B9C" w:rsidP="00BD7B9C">
            <w:pPr>
              <w:jc w:val="center"/>
              <w:rPr>
                <w:sz w:val="20"/>
                <w:lang w:eastAsia="en-US"/>
              </w:rPr>
            </w:pPr>
            <w:r w:rsidRPr="00BD7B9C">
              <w:rPr>
                <w:sz w:val="20"/>
                <w:lang w:eastAsia="en-US"/>
              </w:rPr>
              <w:t>х</w:t>
            </w:r>
          </w:p>
        </w:tc>
        <w:tc>
          <w:tcPr>
            <w:tcW w:w="1134" w:type="dxa"/>
            <w:shd w:val="clear" w:color="auto" w:fill="auto"/>
            <w:vAlign w:val="center"/>
            <w:hideMark/>
          </w:tcPr>
          <w:p w14:paraId="4A9DB284" w14:textId="77777777" w:rsidR="00BD7B9C" w:rsidRPr="00BD7B9C" w:rsidRDefault="00BD7B9C" w:rsidP="00BD7B9C">
            <w:pPr>
              <w:jc w:val="center"/>
              <w:rPr>
                <w:sz w:val="20"/>
                <w:lang w:eastAsia="en-US"/>
              </w:rPr>
            </w:pPr>
            <w:r w:rsidRPr="00BD7B9C">
              <w:rPr>
                <w:sz w:val="20"/>
                <w:lang w:eastAsia="en-US"/>
              </w:rPr>
              <w:t>х</w:t>
            </w:r>
          </w:p>
        </w:tc>
      </w:tr>
      <w:tr w:rsidR="00BD7B9C" w:rsidRPr="00BD7B9C" w14:paraId="3CD51548" w14:textId="77777777" w:rsidTr="00BD7B9C">
        <w:trPr>
          <w:trHeight w:val="284"/>
        </w:trPr>
        <w:tc>
          <w:tcPr>
            <w:tcW w:w="1701" w:type="dxa"/>
            <w:vMerge/>
            <w:vAlign w:val="center"/>
            <w:hideMark/>
          </w:tcPr>
          <w:p w14:paraId="1F20912B" w14:textId="77777777" w:rsidR="00BD7B9C" w:rsidRPr="00BD7B9C" w:rsidRDefault="00BD7B9C" w:rsidP="00BD7B9C">
            <w:pPr>
              <w:rPr>
                <w:sz w:val="20"/>
                <w:lang w:eastAsia="en-US"/>
              </w:rPr>
            </w:pPr>
          </w:p>
        </w:tc>
        <w:tc>
          <w:tcPr>
            <w:tcW w:w="1310" w:type="dxa"/>
            <w:shd w:val="clear" w:color="auto" w:fill="auto"/>
            <w:vAlign w:val="center"/>
            <w:hideMark/>
          </w:tcPr>
          <w:p w14:paraId="3F6DEAC0" w14:textId="77777777" w:rsidR="00BD7B9C" w:rsidRPr="00BD7B9C" w:rsidRDefault="00BD7B9C" w:rsidP="00BD7B9C">
            <w:pPr>
              <w:jc w:val="center"/>
              <w:rPr>
                <w:sz w:val="20"/>
                <w:lang w:eastAsia="en-US"/>
              </w:rPr>
            </w:pPr>
            <w:r w:rsidRPr="00BD7B9C">
              <w:rPr>
                <w:sz w:val="20"/>
                <w:lang w:eastAsia="en-US"/>
              </w:rPr>
              <w:t>с 01.07.2021</w:t>
            </w:r>
          </w:p>
        </w:tc>
        <w:tc>
          <w:tcPr>
            <w:tcW w:w="910" w:type="dxa"/>
            <w:shd w:val="clear" w:color="auto" w:fill="auto"/>
            <w:vAlign w:val="center"/>
          </w:tcPr>
          <w:p w14:paraId="76D39034" w14:textId="77777777" w:rsidR="00BD7B9C" w:rsidRPr="00BD7B9C" w:rsidRDefault="00BD7B9C" w:rsidP="00BD7B9C">
            <w:pPr>
              <w:jc w:val="center"/>
              <w:rPr>
                <w:color w:val="000000"/>
                <w:lang w:eastAsia="en-US"/>
              </w:rPr>
            </w:pPr>
            <w:r w:rsidRPr="00BD7B9C">
              <w:rPr>
                <w:color w:val="000000"/>
                <w:lang w:eastAsia="en-US"/>
              </w:rPr>
              <w:t>182,31</w:t>
            </w:r>
          </w:p>
        </w:tc>
        <w:tc>
          <w:tcPr>
            <w:tcW w:w="910" w:type="dxa"/>
            <w:shd w:val="clear" w:color="auto" w:fill="auto"/>
            <w:vAlign w:val="center"/>
          </w:tcPr>
          <w:p w14:paraId="2D500D88" w14:textId="77777777" w:rsidR="00BD7B9C" w:rsidRPr="00BD7B9C" w:rsidRDefault="00BD7B9C" w:rsidP="00BD7B9C">
            <w:pPr>
              <w:ind w:left="-108"/>
              <w:jc w:val="center"/>
              <w:rPr>
                <w:color w:val="000000"/>
                <w:lang w:eastAsia="en-US"/>
              </w:rPr>
            </w:pPr>
            <w:r w:rsidRPr="00BD7B9C">
              <w:rPr>
                <w:color w:val="000000"/>
                <w:lang w:eastAsia="en-US"/>
              </w:rPr>
              <w:t>180,22</w:t>
            </w:r>
          </w:p>
        </w:tc>
        <w:tc>
          <w:tcPr>
            <w:tcW w:w="910" w:type="dxa"/>
            <w:shd w:val="clear" w:color="auto" w:fill="auto"/>
            <w:vAlign w:val="center"/>
          </w:tcPr>
          <w:p w14:paraId="7323F0F2" w14:textId="77777777" w:rsidR="00BD7B9C" w:rsidRPr="00BD7B9C" w:rsidRDefault="00BD7B9C" w:rsidP="00BD7B9C">
            <w:pPr>
              <w:jc w:val="center"/>
              <w:rPr>
                <w:color w:val="000000"/>
                <w:lang w:eastAsia="en-US"/>
              </w:rPr>
            </w:pPr>
            <w:r w:rsidRPr="00BD7B9C">
              <w:rPr>
                <w:color w:val="000000"/>
                <w:lang w:eastAsia="en-US"/>
              </w:rPr>
              <w:t>191,75</w:t>
            </w:r>
          </w:p>
        </w:tc>
        <w:tc>
          <w:tcPr>
            <w:tcW w:w="910" w:type="dxa"/>
            <w:shd w:val="clear" w:color="auto" w:fill="auto"/>
            <w:vAlign w:val="center"/>
          </w:tcPr>
          <w:p w14:paraId="44DF6C40" w14:textId="77777777" w:rsidR="00BD7B9C" w:rsidRPr="00BD7B9C" w:rsidRDefault="00BD7B9C" w:rsidP="00BD7B9C">
            <w:pPr>
              <w:ind w:left="-108" w:right="-108"/>
              <w:jc w:val="center"/>
              <w:rPr>
                <w:color w:val="000000"/>
                <w:lang w:eastAsia="en-US"/>
              </w:rPr>
            </w:pPr>
            <w:r w:rsidRPr="00BD7B9C">
              <w:rPr>
                <w:color w:val="000000"/>
                <w:lang w:eastAsia="en-US"/>
              </w:rPr>
              <w:t>183,36</w:t>
            </w:r>
          </w:p>
        </w:tc>
        <w:tc>
          <w:tcPr>
            <w:tcW w:w="910" w:type="dxa"/>
            <w:shd w:val="clear" w:color="auto" w:fill="auto"/>
            <w:vAlign w:val="center"/>
          </w:tcPr>
          <w:p w14:paraId="4A48A24D" w14:textId="77777777" w:rsidR="00BD7B9C" w:rsidRPr="00BD7B9C" w:rsidRDefault="00BD7B9C" w:rsidP="00BD7B9C">
            <w:pPr>
              <w:ind w:left="-106"/>
              <w:jc w:val="center"/>
              <w:rPr>
                <w:color w:val="000000"/>
                <w:lang w:eastAsia="en-US"/>
              </w:rPr>
            </w:pPr>
            <w:r w:rsidRPr="00BD7B9C">
              <w:rPr>
                <w:color w:val="000000"/>
                <w:lang w:eastAsia="en-US"/>
              </w:rPr>
              <w:t>151,93</w:t>
            </w:r>
          </w:p>
        </w:tc>
        <w:tc>
          <w:tcPr>
            <w:tcW w:w="910" w:type="dxa"/>
            <w:shd w:val="clear" w:color="auto" w:fill="auto"/>
            <w:vAlign w:val="center"/>
          </w:tcPr>
          <w:p w14:paraId="5F872FA6" w14:textId="77777777" w:rsidR="00BD7B9C" w:rsidRPr="00BD7B9C" w:rsidRDefault="00BD7B9C" w:rsidP="00BD7B9C">
            <w:pPr>
              <w:ind w:left="-108" w:right="-108"/>
              <w:jc w:val="center"/>
              <w:rPr>
                <w:color w:val="000000"/>
                <w:lang w:eastAsia="en-US"/>
              </w:rPr>
            </w:pPr>
            <w:r w:rsidRPr="00BD7B9C">
              <w:rPr>
                <w:color w:val="000000"/>
                <w:lang w:eastAsia="en-US"/>
              </w:rPr>
              <w:t>150,18</w:t>
            </w:r>
          </w:p>
        </w:tc>
        <w:tc>
          <w:tcPr>
            <w:tcW w:w="910" w:type="dxa"/>
            <w:shd w:val="clear" w:color="auto" w:fill="auto"/>
            <w:vAlign w:val="center"/>
          </w:tcPr>
          <w:p w14:paraId="603BDEAD"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159,79</w:t>
            </w:r>
          </w:p>
        </w:tc>
        <w:tc>
          <w:tcPr>
            <w:tcW w:w="910" w:type="dxa"/>
            <w:shd w:val="clear" w:color="auto" w:fill="auto"/>
            <w:vAlign w:val="center"/>
          </w:tcPr>
          <w:p w14:paraId="73DA77D9" w14:textId="77777777" w:rsidR="00BD7B9C" w:rsidRPr="00BD7B9C" w:rsidRDefault="00BD7B9C" w:rsidP="00BD7B9C">
            <w:pPr>
              <w:jc w:val="center"/>
              <w:rPr>
                <w:color w:val="000000"/>
                <w:lang w:eastAsia="en-US"/>
              </w:rPr>
            </w:pPr>
            <w:r w:rsidRPr="00BD7B9C">
              <w:rPr>
                <w:color w:val="000000"/>
                <w:lang w:eastAsia="en-US"/>
              </w:rPr>
              <w:t>152,80</w:t>
            </w:r>
          </w:p>
        </w:tc>
        <w:tc>
          <w:tcPr>
            <w:tcW w:w="1365" w:type="dxa"/>
            <w:shd w:val="clear" w:color="auto" w:fill="auto"/>
            <w:vAlign w:val="center"/>
          </w:tcPr>
          <w:p w14:paraId="1F34BA58" w14:textId="77777777" w:rsidR="00BD7B9C" w:rsidRPr="00BD7B9C" w:rsidRDefault="00BD7B9C" w:rsidP="00BD7B9C">
            <w:pPr>
              <w:ind w:right="20"/>
              <w:jc w:val="center"/>
            </w:pPr>
            <w:r w:rsidRPr="00BD7B9C">
              <w:t>33,15</w:t>
            </w:r>
          </w:p>
        </w:tc>
        <w:tc>
          <w:tcPr>
            <w:tcW w:w="1244" w:type="dxa"/>
            <w:shd w:val="clear" w:color="auto" w:fill="auto"/>
            <w:vAlign w:val="center"/>
          </w:tcPr>
          <w:p w14:paraId="44DD74D8" w14:textId="77777777" w:rsidR="00BD7B9C" w:rsidRPr="00BD7B9C" w:rsidRDefault="00BD7B9C" w:rsidP="00BD7B9C">
            <w:pPr>
              <w:autoSpaceDE w:val="0"/>
              <w:autoSpaceDN w:val="0"/>
              <w:adjustRightInd w:val="0"/>
              <w:jc w:val="center"/>
            </w:pPr>
            <w:r w:rsidRPr="00BD7B9C">
              <w:t>2183,41</w:t>
            </w:r>
          </w:p>
        </w:tc>
        <w:tc>
          <w:tcPr>
            <w:tcW w:w="1134" w:type="dxa"/>
            <w:shd w:val="clear" w:color="auto" w:fill="auto"/>
            <w:vAlign w:val="center"/>
            <w:hideMark/>
          </w:tcPr>
          <w:p w14:paraId="7ED8691E" w14:textId="77777777" w:rsidR="00BD7B9C" w:rsidRPr="00BD7B9C" w:rsidRDefault="00BD7B9C" w:rsidP="00BD7B9C">
            <w:pPr>
              <w:jc w:val="center"/>
              <w:rPr>
                <w:sz w:val="20"/>
                <w:lang w:eastAsia="en-US"/>
              </w:rPr>
            </w:pPr>
            <w:r w:rsidRPr="00BD7B9C">
              <w:rPr>
                <w:sz w:val="20"/>
                <w:lang w:eastAsia="en-US"/>
              </w:rPr>
              <w:t>х</w:t>
            </w:r>
          </w:p>
        </w:tc>
        <w:tc>
          <w:tcPr>
            <w:tcW w:w="1134" w:type="dxa"/>
            <w:shd w:val="clear" w:color="auto" w:fill="auto"/>
            <w:vAlign w:val="center"/>
            <w:hideMark/>
          </w:tcPr>
          <w:p w14:paraId="4F459E41" w14:textId="77777777" w:rsidR="00BD7B9C" w:rsidRPr="00BD7B9C" w:rsidRDefault="00BD7B9C" w:rsidP="00BD7B9C">
            <w:pPr>
              <w:jc w:val="center"/>
              <w:rPr>
                <w:sz w:val="20"/>
                <w:lang w:eastAsia="en-US"/>
              </w:rPr>
            </w:pPr>
            <w:r w:rsidRPr="00BD7B9C">
              <w:rPr>
                <w:sz w:val="20"/>
                <w:lang w:eastAsia="en-US"/>
              </w:rPr>
              <w:t>х</w:t>
            </w:r>
          </w:p>
        </w:tc>
      </w:tr>
      <w:tr w:rsidR="00BD7B9C" w:rsidRPr="00BD7B9C" w14:paraId="13984B0B" w14:textId="77777777" w:rsidTr="00BD7B9C">
        <w:trPr>
          <w:trHeight w:val="284"/>
        </w:trPr>
        <w:tc>
          <w:tcPr>
            <w:tcW w:w="1701" w:type="dxa"/>
            <w:vMerge/>
            <w:vAlign w:val="center"/>
          </w:tcPr>
          <w:p w14:paraId="559E33B0" w14:textId="77777777" w:rsidR="00BD7B9C" w:rsidRPr="00BD7B9C" w:rsidRDefault="00BD7B9C" w:rsidP="00BD7B9C">
            <w:pPr>
              <w:rPr>
                <w:sz w:val="20"/>
                <w:lang w:eastAsia="en-US"/>
              </w:rPr>
            </w:pPr>
          </w:p>
        </w:tc>
        <w:tc>
          <w:tcPr>
            <w:tcW w:w="1310" w:type="dxa"/>
            <w:shd w:val="clear" w:color="auto" w:fill="auto"/>
            <w:vAlign w:val="center"/>
          </w:tcPr>
          <w:p w14:paraId="3131BA2F" w14:textId="77777777" w:rsidR="00BD7B9C" w:rsidRPr="00BD7B9C" w:rsidRDefault="00BD7B9C" w:rsidP="00BD7B9C">
            <w:pPr>
              <w:jc w:val="center"/>
              <w:rPr>
                <w:sz w:val="20"/>
                <w:lang w:eastAsia="en-US"/>
              </w:rPr>
            </w:pPr>
            <w:r w:rsidRPr="00BD7B9C">
              <w:rPr>
                <w:sz w:val="20"/>
                <w:lang w:eastAsia="en-US"/>
              </w:rPr>
              <w:t>с 01.01.2022</w:t>
            </w:r>
          </w:p>
        </w:tc>
        <w:tc>
          <w:tcPr>
            <w:tcW w:w="910" w:type="dxa"/>
            <w:shd w:val="clear" w:color="auto" w:fill="auto"/>
            <w:vAlign w:val="center"/>
          </w:tcPr>
          <w:p w14:paraId="5BC06F58" w14:textId="77777777" w:rsidR="00BD7B9C" w:rsidRPr="00BD7B9C" w:rsidRDefault="00BD7B9C" w:rsidP="00BD7B9C">
            <w:pPr>
              <w:jc w:val="center"/>
              <w:rPr>
                <w:color w:val="000000"/>
                <w:lang w:eastAsia="en-US"/>
              </w:rPr>
            </w:pPr>
            <w:r w:rsidRPr="00BD7B9C">
              <w:rPr>
                <w:color w:val="000000"/>
                <w:lang w:eastAsia="en-US"/>
              </w:rPr>
              <w:t>182,31</w:t>
            </w:r>
          </w:p>
        </w:tc>
        <w:tc>
          <w:tcPr>
            <w:tcW w:w="910" w:type="dxa"/>
            <w:shd w:val="clear" w:color="auto" w:fill="auto"/>
            <w:vAlign w:val="center"/>
          </w:tcPr>
          <w:p w14:paraId="007C6DBF" w14:textId="77777777" w:rsidR="00BD7B9C" w:rsidRPr="00BD7B9C" w:rsidRDefault="00BD7B9C" w:rsidP="00BD7B9C">
            <w:pPr>
              <w:ind w:left="-108"/>
              <w:jc w:val="center"/>
              <w:rPr>
                <w:color w:val="000000"/>
                <w:lang w:eastAsia="en-US"/>
              </w:rPr>
            </w:pPr>
            <w:r w:rsidRPr="00BD7B9C">
              <w:rPr>
                <w:color w:val="000000"/>
                <w:lang w:eastAsia="en-US"/>
              </w:rPr>
              <w:t>180,22</w:t>
            </w:r>
          </w:p>
        </w:tc>
        <w:tc>
          <w:tcPr>
            <w:tcW w:w="910" w:type="dxa"/>
            <w:shd w:val="clear" w:color="auto" w:fill="auto"/>
            <w:vAlign w:val="center"/>
          </w:tcPr>
          <w:p w14:paraId="408AE5A5" w14:textId="77777777" w:rsidR="00BD7B9C" w:rsidRPr="00BD7B9C" w:rsidRDefault="00BD7B9C" w:rsidP="00BD7B9C">
            <w:pPr>
              <w:jc w:val="center"/>
              <w:rPr>
                <w:color w:val="000000"/>
                <w:lang w:eastAsia="en-US"/>
              </w:rPr>
            </w:pPr>
            <w:r w:rsidRPr="00BD7B9C">
              <w:rPr>
                <w:color w:val="000000"/>
                <w:lang w:eastAsia="en-US"/>
              </w:rPr>
              <w:t>191,75</w:t>
            </w:r>
          </w:p>
        </w:tc>
        <w:tc>
          <w:tcPr>
            <w:tcW w:w="910" w:type="dxa"/>
            <w:shd w:val="clear" w:color="auto" w:fill="auto"/>
            <w:vAlign w:val="center"/>
          </w:tcPr>
          <w:p w14:paraId="2B98B9B2" w14:textId="77777777" w:rsidR="00BD7B9C" w:rsidRPr="00BD7B9C" w:rsidRDefault="00BD7B9C" w:rsidP="00BD7B9C">
            <w:pPr>
              <w:ind w:left="-108" w:right="-108"/>
              <w:jc w:val="center"/>
              <w:rPr>
                <w:color w:val="000000"/>
                <w:lang w:eastAsia="en-US"/>
              </w:rPr>
            </w:pPr>
            <w:r w:rsidRPr="00BD7B9C">
              <w:rPr>
                <w:color w:val="000000"/>
                <w:lang w:eastAsia="en-US"/>
              </w:rPr>
              <w:t>183,36</w:t>
            </w:r>
          </w:p>
        </w:tc>
        <w:tc>
          <w:tcPr>
            <w:tcW w:w="910" w:type="dxa"/>
            <w:shd w:val="clear" w:color="auto" w:fill="auto"/>
            <w:vAlign w:val="center"/>
          </w:tcPr>
          <w:p w14:paraId="1D189CEF" w14:textId="77777777" w:rsidR="00BD7B9C" w:rsidRPr="00BD7B9C" w:rsidRDefault="00BD7B9C" w:rsidP="00BD7B9C">
            <w:pPr>
              <w:ind w:left="-106"/>
              <w:jc w:val="center"/>
              <w:rPr>
                <w:color w:val="000000"/>
                <w:lang w:eastAsia="en-US"/>
              </w:rPr>
            </w:pPr>
            <w:r w:rsidRPr="00BD7B9C">
              <w:rPr>
                <w:color w:val="000000"/>
                <w:lang w:eastAsia="en-US"/>
              </w:rPr>
              <w:t>151,93</w:t>
            </w:r>
          </w:p>
        </w:tc>
        <w:tc>
          <w:tcPr>
            <w:tcW w:w="910" w:type="dxa"/>
            <w:shd w:val="clear" w:color="auto" w:fill="auto"/>
            <w:vAlign w:val="center"/>
          </w:tcPr>
          <w:p w14:paraId="54494A4D" w14:textId="77777777" w:rsidR="00BD7B9C" w:rsidRPr="00BD7B9C" w:rsidRDefault="00BD7B9C" w:rsidP="00BD7B9C">
            <w:pPr>
              <w:ind w:left="-108" w:right="-108"/>
              <w:jc w:val="center"/>
              <w:rPr>
                <w:color w:val="000000"/>
                <w:lang w:eastAsia="en-US"/>
              </w:rPr>
            </w:pPr>
            <w:r w:rsidRPr="00BD7B9C">
              <w:rPr>
                <w:color w:val="000000"/>
                <w:lang w:eastAsia="en-US"/>
              </w:rPr>
              <w:t>150,18</w:t>
            </w:r>
          </w:p>
        </w:tc>
        <w:tc>
          <w:tcPr>
            <w:tcW w:w="910" w:type="dxa"/>
            <w:shd w:val="clear" w:color="auto" w:fill="auto"/>
            <w:vAlign w:val="center"/>
          </w:tcPr>
          <w:p w14:paraId="1AB43EC5"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159,79</w:t>
            </w:r>
          </w:p>
        </w:tc>
        <w:tc>
          <w:tcPr>
            <w:tcW w:w="910" w:type="dxa"/>
            <w:shd w:val="clear" w:color="auto" w:fill="auto"/>
            <w:vAlign w:val="center"/>
          </w:tcPr>
          <w:p w14:paraId="0FD8DA65" w14:textId="77777777" w:rsidR="00BD7B9C" w:rsidRPr="00BD7B9C" w:rsidRDefault="00BD7B9C" w:rsidP="00BD7B9C">
            <w:pPr>
              <w:jc w:val="center"/>
              <w:rPr>
                <w:color w:val="000000"/>
                <w:lang w:eastAsia="en-US"/>
              </w:rPr>
            </w:pPr>
            <w:r w:rsidRPr="00BD7B9C">
              <w:rPr>
                <w:color w:val="000000"/>
                <w:lang w:eastAsia="en-US"/>
              </w:rPr>
              <w:t>152,80</w:t>
            </w:r>
          </w:p>
        </w:tc>
        <w:tc>
          <w:tcPr>
            <w:tcW w:w="1365" w:type="dxa"/>
            <w:shd w:val="clear" w:color="auto" w:fill="auto"/>
            <w:vAlign w:val="center"/>
          </w:tcPr>
          <w:p w14:paraId="0D3F0B78" w14:textId="77777777" w:rsidR="00BD7B9C" w:rsidRPr="00BD7B9C" w:rsidRDefault="00BD7B9C" w:rsidP="00BD7B9C">
            <w:pPr>
              <w:ind w:right="20"/>
              <w:jc w:val="center"/>
            </w:pPr>
            <w:r w:rsidRPr="00BD7B9C">
              <w:t>33,15</w:t>
            </w:r>
          </w:p>
        </w:tc>
        <w:tc>
          <w:tcPr>
            <w:tcW w:w="1244" w:type="dxa"/>
            <w:shd w:val="clear" w:color="auto" w:fill="auto"/>
            <w:vAlign w:val="center"/>
          </w:tcPr>
          <w:p w14:paraId="46A7A59A" w14:textId="77777777" w:rsidR="00BD7B9C" w:rsidRPr="00BD7B9C" w:rsidRDefault="00BD7B9C" w:rsidP="00BD7B9C">
            <w:pPr>
              <w:autoSpaceDE w:val="0"/>
              <w:autoSpaceDN w:val="0"/>
              <w:adjustRightInd w:val="0"/>
              <w:jc w:val="center"/>
            </w:pPr>
            <w:r w:rsidRPr="00BD7B9C">
              <w:t>2183,41</w:t>
            </w:r>
          </w:p>
        </w:tc>
        <w:tc>
          <w:tcPr>
            <w:tcW w:w="1134" w:type="dxa"/>
            <w:shd w:val="clear" w:color="auto" w:fill="auto"/>
            <w:vAlign w:val="center"/>
          </w:tcPr>
          <w:p w14:paraId="2888E8D4" w14:textId="77777777" w:rsidR="00BD7B9C" w:rsidRPr="00BD7B9C" w:rsidRDefault="00BD7B9C" w:rsidP="00BD7B9C">
            <w:pPr>
              <w:jc w:val="center"/>
              <w:rPr>
                <w:sz w:val="20"/>
                <w:lang w:eastAsia="en-US"/>
              </w:rPr>
            </w:pPr>
            <w:r w:rsidRPr="00BD7B9C">
              <w:rPr>
                <w:sz w:val="20"/>
                <w:lang w:eastAsia="en-US"/>
              </w:rPr>
              <w:t>х</w:t>
            </w:r>
          </w:p>
        </w:tc>
        <w:tc>
          <w:tcPr>
            <w:tcW w:w="1134" w:type="dxa"/>
            <w:shd w:val="clear" w:color="auto" w:fill="auto"/>
            <w:vAlign w:val="center"/>
          </w:tcPr>
          <w:p w14:paraId="2758C55D" w14:textId="77777777" w:rsidR="00BD7B9C" w:rsidRPr="00BD7B9C" w:rsidRDefault="00BD7B9C" w:rsidP="00BD7B9C">
            <w:pPr>
              <w:jc w:val="center"/>
              <w:rPr>
                <w:sz w:val="20"/>
                <w:lang w:eastAsia="en-US"/>
              </w:rPr>
            </w:pPr>
            <w:r w:rsidRPr="00BD7B9C">
              <w:rPr>
                <w:sz w:val="20"/>
                <w:lang w:eastAsia="en-US"/>
              </w:rPr>
              <w:t>х</w:t>
            </w:r>
          </w:p>
        </w:tc>
      </w:tr>
      <w:tr w:rsidR="00BD7B9C" w:rsidRPr="00BD7B9C" w14:paraId="4ADB0A66" w14:textId="77777777" w:rsidTr="00BD7B9C">
        <w:trPr>
          <w:trHeight w:val="284"/>
        </w:trPr>
        <w:tc>
          <w:tcPr>
            <w:tcW w:w="1701" w:type="dxa"/>
            <w:vMerge/>
            <w:vAlign w:val="center"/>
          </w:tcPr>
          <w:p w14:paraId="548398B2" w14:textId="77777777" w:rsidR="00BD7B9C" w:rsidRPr="00BD7B9C" w:rsidRDefault="00BD7B9C" w:rsidP="00BD7B9C">
            <w:pPr>
              <w:rPr>
                <w:sz w:val="20"/>
                <w:lang w:eastAsia="en-US"/>
              </w:rPr>
            </w:pPr>
          </w:p>
        </w:tc>
        <w:tc>
          <w:tcPr>
            <w:tcW w:w="1310" w:type="dxa"/>
            <w:shd w:val="clear" w:color="auto" w:fill="auto"/>
            <w:vAlign w:val="center"/>
          </w:tcPr>
          <w:p w14:paraId="5785CB3D" w14:textId="77777777" w:rsidR="00BD7B9C" w:rsidRPr="00BD7B9C" w:rsidRDefault="00BD7B9C" w:rsidP="00BD7B9C">
            <w:pPr>
              <w:jc w:val="center"/>
              <w:rPr>
                <w:sz w:val="20"/>
                <w:lang w:eastAsia="en-US"/>
              </w:rPr>
            </w:pPr>
            <w:r w:rsidRPr="00BD7B9C">
              <w:rPr>
                <w:sz w:val="20"/>
                <w:lang w:eastAsia="en-US"/>
              </w:rPr>
              <w:t>с 01.07.2022</w:t>
            </w:r>
          </w:p>
        </w:tc>
        <w:tc>
          <w:tcPr>
            <w:tcW w:w="910" w:type="dxa"/>
            <w:shd w:val="clear" w:color="auto" w:fill="auto"/>
            <w:vAlign w:val="center"/>
          </w:tcPr>
          <w:p w14:paraId="42D2D68D" w14:textId="77777777" w:rsidR="00BD7B9C" w:rsidRPr="00BD7B9C" w:rsidRDefault="00BD7B9C" w:rsidP="00BD7B9C">
            <w:pPr>
              <w:jc w:val="center"/>
              <w:rPr>
                <w:color w:val="000000"/>
                <w:lang w:eastAsia="en-US"/>
              </w:rPr>
            </w:pPr>
            <w:r w:rsidRPr="00BD7B9C">
              <w:rPr>
                <w:color w:val="000000"/>
                <w:lang w:eastAsia="en-US"/>
              </w:rPr>
              <w:t>190,47</w:t>
            </w:r>
          </w:p>
        </w:tc>
        <w:tc>
          <w:tcPr>
            <w:tcW w:w="910" w:type="dxa"/>
            <w:shd w:val="clear" w:color="auto" w:fill="auto"/>
            <w:vAlign w:val="center"/>
          </w:tcPr>
          <w:p w14:paraId="2D7DAE93" w14:textId="77777777" w:rsidR="00BD7B9C" w:rsidRPr="00BD7B9C" w:rsidRDefault="00BD7B9C" w:rsidP="00BD7B9C">
            <w:pPr>
              <w:ind w:left="-108"/>
              <w:jc w:val="center"/>
              <w:rPr>
                <w:color w:val="000000"/>
                <w:lang w:eastAsia="en-US"/>
              </w:rPr>
            </w:pPr>
            <w:r w:rsidRPr="00BD7B9C">
              <w:rPr>
                <w:color w:val="000000"/>
                <w:lang w:eastAsia="en-US"/>
              </w:rPr>
              <w:t>188,31</w:t>
            </w:r>
          </w:p>
        </w:tc>
        <w:tc>
          <w:tcPr>
            <w:tcW w:w="910" w:type="dxa"/>
            <w:shd w:val="clear" w:color="auto" w:fill="auto"/>
            <w:vAlign w:val="center"/>
          </w:tcPr>
          <w:p w14:paraId="499EFE97" w14:textId="77777777" w:rsidR="00BD7B9C" w:rsidRPr="00BD7B9C" w:rsidRDefault="00BD7B9C" w:rsidP="00BD7B9C">
            <w:pPr>
              <w:jc w:val="center"/>
              <w:rPr>
                <w:color w:val="000000"/>
                <w:lang w:eastAsia="en-US"/>
              </w:rPr>
            </w:pPr>
            <w:r w:rsidRPr="00BD7B9C">
              <w:rPr>
                <w:color w:val="000000"/>
                <w:lang w:eastAsia="en-US"/>
              </w:rPr>
              <w:t>200,21</w:t>
            </w:r>
          </w:p>
        </w:tc>
        <w:tc>
          <w:tcPr>
            <w:tcW w:w="910" w:type="dxa"/>
            <w:shd w:val="clear" w:color="auto" w:fill="auto"/>
            <w:vAlign w:val="center"/>
          </w:tcPr>
          <w:p w14:paraId="7399C1BE" w14:textId="77777777" w:rsidR="00BD7B9C" w:rsidRPr="00BD7B9C" w:rsidRDefault="00BD7B9C" w:rsidP="00BD7B9C">
            <w:pPr>
              <w:ind w:left="-108" w:right="-108"/>
              <w:jc w:val="center"/>
              <w:rPr>
                <w:color w:val="000000"/>
                <w:lang w:eastAsia="en-US"/>
              </w:rPr>
            </w:pPr>
            <w:r w:rsidRPr="00BD7B9C">
              <w:rPr>
                <w:color w:val="000000"/>
                <w:lang w:eastAsia="en-US"/>
              </w:rPr>
              <w:t>191,55</w:t>
            </w:r>
          </w:p>
        </w:tc>
        <w:tc>
          <w:tcPr>
            <w:tcW w:w="910" w:type="dxa"/>
            <w:shd w:val="clear" w:color="auto" w:fill="auto"/>
            <w:vAlign w:val="center"/>
          </w:tcPr>
          <w:p w14:paraId="6CAA7C86" w14:textId="77777777" w:rsidR="00BD7B9C" w:rsidRPr="00BD7B9C" w:rsidRDefault="00BD7B9C" w:rsidP="00BD7B9C">
            <w:pPr>
              <w:ind w:left="-106"/>
              <w:jc w:val="center"/>
              <w:rPr>
                <w:color w:val="000000"/>
                <w:lang w:eastAsia="en-US"/>
              </w:rPr>
            </w:pPr>
            <w:r w:rsidRPr="00BD7B9C">
              <w:rPr>
                <w:color w:val="000000"/>
                <w:lang w:eastAsia="en-US"/>
              </w:rPr>
              <w:t>158,73</w:t>
            </w:r>
          </w:p>
        </w:tc>
        <w:tc>
          <w:tcPr>
            <w:tcW w:w="910" w:type="dxa"/>
            <w:shd w:val="clear" w:color="auto" w:fill="auto"/>
            <w:vAlign w:val="center"/>
          </w:tcPr>
          <w:p w14:paraId="63780D19" w14:textId="77777777" w:rsidR="00BD7B9C" w:rsidRPr="00BD7B9C" w:rsidRDefault="00BD7B9C" w:rsidP="00BD7B9C">
            <w:pPr>
              <w:ind w:left="-108" w:right="-108"/>
              <w:jc w:val="center"/>
              <w:rPr>
                <w:color w:val="000000"/>
                <w:lang w:eastAsia="en-US"/>
              </w:rPr>
            </w:pPr>
            <w:r w:rsidRPr="00BD7B9C">
              <w:rPr>
                <w:color w:val="000000"/>
                <w:lang w:eastAsia="en-US"/>
              </w:rPr>
              <w:t>156,92</w:t>
            </w:r>
          </w:p>
        </w:tc>
        <w:tc>
          <w:tcPr>
            <w:tcW w:w="910" w:type="dxa"/>
            <w:shd w:val="clear" w:color="auto" w:fill="auto"/>
            <w:vAlign w:val="center"/>
          </w:tcPr>
          <w:p w14:paraId="0F9B71FE"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166,84</w:t>
            </w:r>
          </w:p>
        </w:tc>
        <w:tc>
          <w:tcPr>
            <w:tcW w:w="910" w:type="dxa"/>
            <w:shd w:val="clear" w:color="auto" w:fill="auto"/>
            <w:vAlign w:val="center"/>
          </w:tcPr>
          <w:p w14:paraId="5970E50E" w14:textId="77777777" w:rsidR="00BD7B9C" w:rsidRPr="00BD7B9C" w:rsidRDefault="00BD7B9C" w:rsidP="00BD7B9C">
            <w:pPr>
              <w:jc w:val="center"/>
              <w:rPr>
                <w:color w:val="000000"/>
                <w:lang w:eastAsia="en-US"/>
              </w:rPr>
            </w:pPr>
            <w:r w:rsidRPr="00BD7B9C">
              <w:rPr>
                <w:color w:val="000000"/>
                <w:lang w:eastAsia="en-US"/>
              </w:rPr>
              <w:t>159,63</w:t>
            </w:r>
          </w:p>
        </w:tc>
        <w:tc>
          <w:tcPr>
            <w:tcW w:w="1365" w:type="dxa"/>
            <w:shd w:val="clear" w:color="auto" w:fill="auto"/>
            <w:vAlign w:val="center"/>
          </w:tcPr>
          <w:p w14:paraId="5B102460" w14:textId="77777777" w:rsidR="00BD7B9C" w:rsidRPr="00BD7B9C" w:rsidRDefault="00BD7B9C" w:rsidP="00BD7B9C">
            <w:pPr>
              <w:ind w:right="20"/>
              <w:jc w:val="center"/>
            </w:pPr>
            <w:r w:rsidRPr="00BD7B9C">
              <w:t>36,13</w:t>
            </w:r>
          </w:p>
        </w:tc>
        <w:tc>
          <w:tcPr>
            <w:tcW w:w="1244" w:type="dxa"/>
            <w:shd w:val="clear" w:color="auto" w:fill="auto"/>
            <w:vAlign w:val="center"/>
          </w:tcPr>
          <w:p w14:paraId="15504BFF" w14:textId="77777777" w:rsidR="00BD7B9C" w:rsidRPr="00BD7B9C" w:rsidRDefault="00BD7B9C" w:rsidP="00BD7B9C">
            <w:pPr>
              <w:autoSpaceDE w:val="0"/>
              <w:autoSpaceDN w:val="0"/>
              <w:adjustRightInd w:val="0"/>
              <w:jc w:val="center"/>
            </w:pPr>
            <w:r w:rsidRPr="00BD7B9C">
              <w:t>2253,60</w:t>
            </w:r>
          </w:p>
        </w:tc>
        <w:tc>
          <w:tcPr>
            <w:tcW w:w="1134" w:type="dxa"/>
            <w:shd w:val="clear" w:color="auto" w:fill="auto"/>
            <w:vAlign w:val="center"/>
          </w:tcPr>
          <w:p w14:paraId="4480364D" w14:textId="77777777" w:rsidR="00BD7B9C" w:rsidRPr="00BD7B9C" w:rsidRDefault="00BD7B9C" w:rsidP="00BD7B9C">
            <w:pPr>
              <w:jc w:val="center"/>
              <w:rPr>
                <w:sz w:val="20"/>
                <w:lang w:eastAsia="en-US"/>
              </w:rPr>
            </w:pPr>
            <w:r w:rsidRPr="00BD7B9C">
              <w:rPr>
                <w:sz w:val="20"/>
                <w:lang w:eastAsia="en-US"/>
              </w:rPr>
              <w:t>х</w:t>
            </w:r>
          </w:p>
        </w:tc>
        <w:tc>
          <w:tcPr>
            <w:tcW w:w="1134" w:type="dxa"/>
            <w:shd w:val="clear" w:color="auto" w:fill="auto"/>
            <w:vAlign w:val="center"/>
          </w:tcPr>
          <w:p w14:paraId="05AFF873" w14:textId="77777777" w:rsidR="00BD7B9C" w:rsidRPr="00BD7B9C" w:rsidRDefault="00BD7B9C" w:rsidP="00BD7B9C">
            <w:pPr>
              <w:jc w:val="center"/>
              <w:rPr>
                <w:sz w:val="20"/>
                <w:lang w:eastAsia="en-US"/>
              </w:rPr>
            </w:pPr>
            <w:r w:rsidRPr="00BD7B9C">
              <w:rPr>
                <w:sz w:val="20"/>
                <w:lang w:eastAsia="en-US"/>
              </w:rPr>
              <w:t>х</w:t>
            </w:r>
          </w:p>
        </w:tc>
      </w:tr>
      <w:tr w:rsidR="00BD7B9C" w:rsidRPr="00BD7B9C" w14:paraId="62A5E92A" w14:textId="77777777" w:rsidTr="00BD7B9C">
        <w:trPr>
          <w:trHeight w:val="284"/>
        </w:trPr>
        <w:tc>
          <w:tcPr>
            <w:tcW w:w="1701" w:type="dxa"/>
            <w:vMerge/>
            <w:vAlign w:val="center"/>
          </w:tcPr>
          <w:p w14:paraId="502AD4DA" w14:textId="77777777" w:rsidR="00BD7B9C" w:rsidRPr="00BD7B9C" w:rsidRDefault="00BD7B9C" w:rsidP="00BD7B9C">
            <w:pPr>
              <w:rPr>
                <w:sz w:val="20"/>
                <w:lang w:eastAsia="en-US"/>
              </w:rPr>
            </w:pPr>
          </w:p>
        </w:tc>
        <w:tc>
          <w:tcPr>
            <w:tcW w:w="1310" w:type="dxa"/>
            <w:shd w:val="clear" w:color="auto" w:fill="auto"/>
            <w:vAlign w:val="center"/>
          </w:tcPr>
          <w:p w14:paraId="16349B52" w14:textId="77777777" w:rsidR="00BD7B9C" w:rsidRPr="00BD7B9C" w:rsidRDefault="00BD7B9C" w:rsidP="00BD7B9C">
            <w:pPr>
              <w:jc w:val="center"/>
              <w:rPr>
                <w:sz w:val="20"/>
                <w:lang w:eastAsia="en-US"/>
              </w:rPr>
            </w:pPr>
            <w:r w:rsidRPr="00BD7B9C">
              <w:rPr>
                <w:sz w:val="20"/>
                <w:lang w:eastAsia="en-US"/>
              </w:rPr>
              <w:t>с 01.01.2023</w:t>
            </w:r>
          </w:p>
        </w:tc>
        <w:tc>
          <w:tcPr>
            <w:tcW w:w="910" w:type="dxa"/>
            <w:shd w:val="clear" w:color="auto" w:fill="auto"/>
            <w:vAlign w:val="center"/>
          </w:tcPr>
          <w:p w14:paraId="7B375062" w14:textId="77777777" w:rsidR="00BD7B9C" w:rsidRPr="00BD7B9C" w:rsidRDefault="00BD7B9C" w:rsidP="00BD7B9C">
            <w:pPr>
              <w:jc w:val="center"/>
              <w:rPr>
                <w:color w:val="000000"/>
                <w:lang w:eastAsia="en-US"/>
              </w:rPr>
            </w:pPr>
            <w:r w:rsidRPr="00BD7B9C">
              <w:rPr>
                <w:color w:val="000000"/>
                <w:lang w:eastAsia="en-US"/>
              </w:rPr>
              <w:t>190,47</w:t>
            </w:r>
          </w:p>
        </w:tc>
        <w:tc>
          <w:tcPr>
            <w:tcW w:w="910" w:type="dxa"/>
            <w:shd w:val="clear" w:color="auto" w:fill="auto"/>
            <w:vAlign w:val="center"/>
          </w:tcPr>
          <w:p w14:paraId="1413B744" w14:textId="77777777" w:rsidR="00BD7B9C" w:rsidRPr="00BD7B9C" w:rsidRDefault="00BD7B9C" w:rsidP="00BD7B9C">
            <w:pPr>
              <w:ind w:left="-108"/>
              <w:jc w:val="center"/>
              <w:rPr>
                <w:color w:val="000000"/>
                <w:lang w:eastAsia="en-US"/>
              </w:rPr>
            </w:pPr>
            <w:r w:rsidRPr="00BD7B9C">
              <w:rPr>
                <w:color w:val="000000"/>
                <w:lang w:eastAsia="en-US"/>
              </w:rPr>
              <w:t>188,31</w:t>
            </w:r>
          </w:p>
        </w:tc>
        <w:tc>
          <w:tcPr>
            <w:tcW w:w="910" w:type="dxa"/>
            <w:shd w:val="clear" w:color="auto" w:fill="auto"/>
            <w:vAlign w:val="center"/>
          </w:tcPr>
          <w:p w14:paraId="536A6253" w14:textId="77777777" w:rsidR="00BD7B9C" w:rsidRPr="00BD7B9C" w:rsidRDefault="00BD7B9C" w:rsidP="00BD7B9C">
            <w:pPr>
              <w:jc w:val="center"/>
              <w:rPr>
                <w:color w:val="000000"/>
                <w:lang w:eastAsia="en-US"/>
              </w:rPr>
            </w:pPr>
            <w:r w:rsidRPr="00BD7B9C">
              <w:rPr>
                <w:color w:val="000000"/>
                <w:lang w:eastAsia="en-US"/>
              </w:rPr>
              <w:t>200,21</w:t>
            </w:r>
          </w:p>
        </w:tc>
        <w:tc>
          <w:tcPr>
            <w:tcW w:w="910" w:type="dxa"/>
            <w:shd w:val="clear" w:color="auto" w:fill="auto"/>
            <w:vAlign w:val="center"/>
          </w:tcPr>
          <w:p w14:paraId="334AF3F4" w14:textId="77777777" w:rsidR="00BD7B9C" w:rsidRPr="00BD7B9C" w:rsidRDefault="00BD7B9C" w:rsidP="00BD7B9C">
            <w:pPr>
              <w:ind w:left="-108" w:right="-108"/>
              <w:jc w:val="center"/>
              <w:rPr>
                <w:color w:val="000000"/>
                <w:lang w:eastAsia="en-US"/>
              </w:rPr>
            </w:pPr>
            <w:r w:rsidRPr="00BD7B9C">
              <w:rPr>
                <w:color w:val="000000"/>
                <w:lang w:eastAsia="en-US"/>
              </w:rPr>
              <w:t>191,55</w:t>
            </w:r>
          </w:p>
        </w:tc>
        <w:tc>
          <w:tcPr>
            <w:tcW w:w="910" w:type="dxa"/>
            <w:shd w:val="clear" w:color="auto" w:fill="auto"/>
            <w:vAlign w:val="center"/>
          </w:tcPr>
          <w:p w14:paraId="5D7D9D66" w14:textId="77777777" w:rsidR="00BD7B9C" w:rsidRPr="00BD7B9C" w:rsidRDefault="00BD7B9C" w:rsidP="00BD7B9C">
            <w:pPr>
              <w:ind w:left="-106"/>
              <w:jc w:val="center"/>
              <w:rPr>
                <w:color w:val="000000"/>
                <w:lang w:eastAsia="en-US"/>
              </w:rPr>
            </w:pPr>
            <w:r w:rsidRPr="00BD7B9C">
              <w:rPr>
                <w:color w:val="000000"/>
                <w:lang w:eastAsia="en-US"/>
              </w:rPr>
              <w:t>158,73</w:t>
            </w:r>
          </w:p>
        </w:tc>
        <w:tc>
          <w:tcPr>
            <w:tcW w:w="910" w:type="dxa"/>
            <w:shd w:val="clear" w:color="auto" w:fill="auto"/>
            <w:vAlign w:val="center"/>
          </w:tcPr>
          <w:p w14:paraId="370C3004" w14:textId="77777777" w:rsidR="00BD7B9C" w:rsidRPr="00BD7B9C" w:rsidRDefault="00BD7B9C" w:rsidP="00BD7B9C">
            <w:pPr>
              <w:ind w:left="-108" w:right="-108"/>
              <w:jc w:val="center"/>
              <w:rPr>
                <w:color w:val="000000"/>
                <w:lang w:eastAsia="en-US"/>
              </w:rPr>
            </w:pPr>
            <w:r w:rsidRPr="00BD7B9C">
              <w:rPr>
                <w:color w:val="000000"/>
                <w:lang w:eastAsia="en-US"/>
              </w:rPr>
              <w:t>156,92</w:t>
            </w:r>
          </w:p>
        </w:tc>
        <w:tc>
          <w:tcPr>
            <w:tcW w:w="910" w:type="dxa"/>
            <w:shd w:val="clear" w:color="auto" w:fill="auto"/>
            <w:vAlign w:val="center"/>
          </w:tcPr>
          <w:p w14:paraId="699ADAC0"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166,84</w:t>
            </w:r>
          </w:p>
        </w:tc>
        <w:tc>
          <w:tcPr>
            <w:tcW w:w="910" w:type="dxa"/>
            <w:shd w:val="clear" w:color="auto" w:fill="auto"/>
            <w:vAlign w:val="center"/>
          </w:tcPr>
          <w:p w14:paraId="74C6D4A8" w14:textId="77777777" w:rsidR="00BD7B9C" w:rsidRPr="00BD7B9C" w:rsidRDefault="00BD7B9C" w:rsidP="00BD7B9C">
            <w:pPr>
              <w:jc w:val="center"/>
              <w:rPr>
                <w:color w:val="000000"/>
                <w:lang w:eastAsia="en-US"/>
              </w:rPr>
            </w:pPr>
            <w:r w:rsidRPr="00BD7B9C">
              <w:rPr>
                <w:color w:val="000000"/>
                <w:lang w:eastAsia="en-US"/>
              </w:rPr>
              <w:t>159,63</w:t>
            </w:r>
          </w:p>
        </w:tc>
        <w:tc>
          <w:tcPr>
            <w:tcW w:w="1365" w:type="dxa"/>
            <w:shd w:val="clear" w:color="auto" w:fill="auto"/>
            <w:vAlign w:val="center"/>
          </w:tcPr>
          <w:p w14:paraId="0AD93A3B" w14:textId="77777777" w:rsidR="00BD7B9C" w:rsidRPr="00BD7B9C" w:rsidRDefault="00BD7B9C" w:rsidP="00BD7B9C">
            <w:pPr>
              <w:ind w:right="20"/>
              <w:jc w:val="center"/>
            </w:pPr>
            <w:r w:rsidRPr="00BD7B9C">
              <w:t>36,13</w:t>
            </w:r>
          </w:p>
        </w:tc>
        <w:tc>
          <w:tcPr>
            <w:tcW w:w="1244" w:type="dxa"/>
            <w:shd w:val="clear" w:color="auto" w:fill="auto"/>
            <w:vAlign w:val="center"/>
          </w:tcPr>
          <w:p w14:paraId="4A9B8D06" w14:textId="77777777" w:rsidR="00BD7B9C" w:rsidRPr="00BD7B9C" w:rsidRDefault="00BD7B9C" w:rsidP="00BD7B9C">
            <w:pPr>
              <w:autoSpaceDE w:val="0"/>
              <w:autoSpaceDN w:val="0"/>
              <w:adjustRightInd w:val="0"/>
              <w:jc w:val="center"/>
            </w:pPr>
            <w:r w:rsidRPr="00BD7B9C">
              <w:t>2253,60</w:t>
            </w:r>
          </w:p>
        </w:tc>
        <w:tc>
          <w:tcPr>
            <w:tcW w:w="1134" w:type="dxa"/>
            <w:shd w:val="clear" w:color="auto" w:fill="auto"/>
            <w:vAlign w:val="center"/>
          </w:tcPr>
          <w:p w14:paraId="4C7E03BC" w14:textId="77777777" w:rsidR="00BD7B9C" w:rsidRPr="00BD7B9C" w:rsidRDefault="00BD7B9C" w:rsidP="00BD7B9C">
            <w:pPr>
              <w:jc w:val="center"/>
              <w:rPr>
                <w:sz w:val="20"/>
                <w:lang w:eastAsia="en-US"/>
              </w:rPr>
            </w:pPr>
            <w:r w:rsidRPr="00BD7B9C">
              <w:rPr>
                <w:sz w:val="20"/>
                <w:lang w:eastAsia="en-US"/>
              </w:rPr>
              <w:t>х</w:t>
            </w:r>
          </w:p>
        </w:tc>
        <w:tc>
          <w:tcPr>
            <w:tcW w:w="1134" w:type="dxa"/>
            <w:shd w:val="clear" w:color="auto" w:fill="auto"/>
            <w:vAlign w:val="center"/>
          </w:tcPr>
          <w:p w14:paraId="196213FF" w14:textId="77777777" w:rsidR="00BD7B9C" w:rsidRPr="00BD7B9C" w:rsidRDefault="00BD7B9C" w:rsidP="00BD7B9C">
            <w:pPr>
              <w:jc w:val="center"/>
              <w:rPr>
                <w:sz w:val="20"/>
                <w:lang w:eastAsia="en-US"/>
              </w:rPr>
            </w:pPr>
            <w:r w:rsidRPr="00BD7B9C">
              <w:rPr>
                <w:sz w:val="20"/>
                <w:lang w:eastAsia="en-US"/>
              </w:rPr>
              <w:t>х</w:t>
            </w:r>
          </w:p>
        </w:tc>
      </w:tr>
      <w:tr w:rsidR="00BD7B9C" w:rsidRPr="00BD7B9C" w14:paraId="47AF3D15" w14:textId="77777777" w:rsidTr="00BD7B9C">
        <w:trPr>
          <w:trHeight w:val="284"/>
        </w:trPr>
        <w:tc>
          <w:tcPr>
            <w:tcW w:w="1701" w:type="dxa"/>
            <w:vMerge/>
            <w:vAlign w:val="center"/>
          </w:tcPr>
          <w:p w14:paraId="11EECDB2" w14:textId="77777777" w:rsidR="00BD7B9C" w:rsidRPr="00BD7B9C" w:rsidRDefault="00BD7B9C" w:rsidP="00BD7B9C">
            <w:pPr>
              <w:rPr>
                <w:sz w:val="20"/>
                <w:lang w:eastAsia="en-US"/>
              </w:rPr>
            </w:pPr>
          </w:p>
        </w:tc>
        <w:tc>
          <w:tcPr>
            <w:tcW w:w="1310" w:type="dxa"/>
            <w:shd w:val="clear" w:color="auto" w:fill="auto"/>
            <w:vAlign w:val="center"/>
          </w:tcPr>
          <w:p w14:paraId="1155EC8D" w14:textId="77777777" w:rsidR="00BD7B9C" w:rsidRPr="00BD7B9C" w:rsidRDefault="00BD7B9C" w:rsidP="00BD7B9C">
            <w:pPr>
              <w:jc w:val="center"/>
              <w:rPr>
                <w:sz w:val="20"/>
                <w:lang w:eastAsia="en-US"/>
              </w:rPr>
            </w:pPr>
            <w:r w:rsidRPr="00BD7B9C">
              <w:rPr>
                <w:sz w:val="20"/>
                <w:lang w:eastAsia="en-US"/>
              </w:rPr>
              <w:t>с 01.07.2023</w:t>
            </w:r>
          </w:p>
        </w:tc>
        <w:tc>
          <w:tcPr>
            <w:tcW w:w="910" w:type="dxa"/>
            <w:shd w:val="clear" w:color="auto" w:fill="auto"/>
            <w:vAlign w:val="center"/>
          </w:tcPr>
          <w:p w14:paraId="28608A42" w14:textId="77777777" w:rsidR="00BD7B9C" w:rsidRPr="00BD7B9C" w:rsidRDefault="00BD7B9C" w:rsidP="00BD7B9C">
            <w:pPr>
              <w:jc w:val="center"/>
              <w:rPr>
                <w:color w:val="000000"/>
                <w:lang w:eastAsia="en-US"/>
              </w:rPr>
            </w:pPr>
            <w:r w:rsidRPr="00BD7B9C">
              <w:rPr>
                <w:color w:val="000000"/>
                <w:lang w:eastAsia="en-US"/>
              </w:rPr>
              <w:t>197,14</w:t>
            </w:r>
          </w:p>
        </w:tc>
        <w:tc>
          <w:tcPr>
            <w:tcW w:w="910" w:type="dxa"/>
            <w:shd w:val="clear" w:color="auto" w:fill="auto"/>
            <w:vAlign w:val="center"/>
          </w:tcPr>
          <w:p w14:paraId="1AA4BFD3" w14:textId="77777777" w:rsidR="00BD7B9C" w:rsidRPr="00BD7B9C" w:rsidRDefault="00BD7B9C" w:rsidP="00BD7B9C">
            <w:pPr>
              <w:ind w:left="-108"/>
              <w:jc w:val="center"/>
              <w:rPr>
                <w:color w:val="000000"/>
                <w:lang w:eastAsia="en-US"/>
              </w:rPr>
            </w:pPr>
            <w:r w:rsidRPr="00BD7B9C">
              <w:rPr>
                <w:color w:val="000000"/>
                <w:lang w:eastAsia="en-US"/>
              </w:rPr>
              <w:t>194,91</w:t>
            </w:r>
          </w:p>
        </w:tc>
        <w:tc>
          <w:tcPr>
            <w:tcW w:w="910" w:type="dxa"/>
            <w:shd w:val="clear" w:color="auto" w:fill="auto"/>
            <w:vAlign w:val="center"/>
          </w:tcPr>
          <w:p w14:paraId="3D5FBDD2" w14:textId="77777777" w:rsidR="00BD7B9C" w:rsidRPr="00BD7B9C" w:rsidRDefault="00BD7B9C" w:rsidP="00BD7B9C">
            <w:pPr>
              <w:jc w:val="center"/>
              <w:rPr>
                <w:color w:val="000000"/>
                <w:lang w:eastAsia="en-US"/>
              </w:rPr>
            </w:pPr>
            <w:r w:rsidRPr="00BD7B9C">
              <w:rPr>
                <w:color w:val="000000"/>
                <w:lang w:eastAsia="en-US"/>
              </w:rPr>
              <w:t>207,20</w:t>
            </w:r>
          </w:p>
        </w:tc>
        <w:tc>
          <w:tcPr>
            <w:tcW w:w="910" w:type="dxa"/>
            <w:shd w:val="clear" w:color="auto" w:fill="auto"/>
            <w:vAlign w:val="center"/>
          </w:tcPr>
          <w:p w14:paraId="1D01F5A9" w14:textId="77777777" w:rsidR="00BD7B9C" w:rsidRPr="00BD7B9C" w:rsidRDefault="00BD7B9C" w:rsidP="00BD7B9C">
            <w:pPr>
              <w:ind w:left="-108" w:right="-108"/>
              <w:jc w:val="center"/>
              <w:rPr>
                <w:color w:val="000000"/>
                <w:lang w:eastAsia="en-US"/>
              </w:rPr>
            </w:pPr>
            <w:r w:rsidRPr="00BD7B9C">
              <w:rPr>
                <w:color w:val="000000"/>
                <w:lang w:eastAsia="en-US"/>
              </w:rPr>
              <w:t>198,26</w:t>
            </w:r>
          </w:p>
        </w:tc>
        <w:tc>
          <w:tcPr>
            <w:tcW w:w="910" w:type="dxa"/>
            <w:shd w:val="clear" w:color="auto" w:fill="auto"/>
            <w:vAlign w:val="center"/>
          </w:tcPr>
          <w:p w14:paraId="6F3A1C19" w14:textId="77777777" w:rsidR="00BD7B9C" w:rsidRPr="00BD7B9C" w:rsidRDefault="00BD7B9C" w:rsidP="00BD7B9C">
            <w:pPr>
              <w:ind w:left="-106"/>
              <w:jc w:val="center"/>
              <w:rPr>
                <w:color w:val="000000"/>
                <w:lang w:eastAsia="en-US"/>
              </w:rPr>
            </w:pPr>
            <w:r w:rsidRPr="00BD7B9C">
              <w:rPr>
                <w:color w:val="000000"/>
                <w:lang w:eastAsia="en-US"/>
              </w:rPr>
              <w:t>164,28</w:t>
            </w:r>
          </w:p>
        </w:tc>
        <w:tc>
          <w:tcPr>
            <w:tcW w:w="910" w:type="dxa"/>
            <w:shd w:val="clear" w:color="auto" w:fill="auto"/>
            <w:vAlign w:val="center"/>
          </w:tcPr>
          <w:p w14:paraId="2354E4C5" w14:textId="77777777" w:rsidR="00BD7B9C" w:rsidRPr="00BD7B9C" w:rsidRDefault="00BD7B9C" w:rsidP="00BD7B9C">
            <w:pPr>
              <w:ind w:left="-108" w:right="-108"/>
              <w:jc w:val="center"/>
              <w:rPr>
                <w:color w:val="000000"/>
                <w:lang w:eastAsia="en-US"/>
              </w:rPr>
            </w:pPr>
            <w:r w:rsidRPr="00BD7B9C">
              <w:rPr>
                <w:color w:val="000000"/>
                <w:lang w:eastAsia="en-US"/>
              </w:rPr>
              <w:t>162,42</w:t>
            </w:r>
          </w:p>
        </w:tc>
        <w:tc>
          <w:tcPr>
            <w:tcW w:w="910" w:type="dxa"/>
            <w:shd w:val="clear" w:color="auto" w:fill="auto"/>
            <w:vAlign w:val="center"/>
          </w:tcPr>
          <w:p w14:paraId="0AD90C72" w14:textId="77777777" w:rsidR="00BD7B9C" w:rsidRPr="00BD7B9C" w:rsidRDefault="00BD7B9C" w:rsidP="00BD7B9C">
            <w:pPr>
              <w:jc w:val="center"/>
              <w:rPr>
                <w:color w:val="000000"/>
                <w:sz w:val="23"/>
                <w:szCs w:val="23"/>
                <w:lang w:eastAsia="en-US"/>
              </w:rPr>
            </w:pPr>
            <w:r w:rsidRPr="00BD7B9C">
              <w:rPr>
                <w:color w:val="000000"/>
                <w:sz w:val="23"/>
                <w:szCs w:val="23"/>
                <w:lang w:eastAsia="en-US"/>
              </w:rPr>
              <w:t>172,66</w:t>
            </w:r>
          </w:p>
        </w:tc>
        <w:tc>
          <w:tcPr>
            <w:tcW w:w="910" w:type="dxa"/>
            <w:shd w:val="clear" w:color="auto" w:fill="auto"/>
            <w:vAlign w:val="center"/>
          </w:tcPr>
          <w:p w14:paraId="43BF31B4" w14:textId="77777777" w:rsidR="00BD7B9C" w:rsidRPr="00BD7B9C" w:rsidRDefault="00BD7B9C" w:rsidP="00BD7B9C">
            <w:pPr>
              <w:jc w:val="center"/>
              <w:rPr>
                <w:color w:val="000000"/>
                <w:lang w:eastAsia="en-US"/>
              </w:rPr>
            </w:pPr>
            <w:r w:rsidRPr="00BD7B9C">
              <w:rPr>
                <w:color w:val="000000"/>
                <w:lang w:eastAsia="en-US"/>
              </w:rPr>
              <w:t>165,21</w:t>
            </w:r>
          </w:p>
        </w:tc>
        <w:tc>
          <w:tcPr>
            <w:tcW w:w="1365" w:type="dxa"/>
            <w:shd w:val="clear" w:color="auto" w:fill="auto"/>
            <w:vAlign w:val="center"/>
          </w:tcPr>
          <w:p w14:paraId="18E29A63" w14:textId="77777777" w:rsidR="00BD7B9C" w:rsidRPr="00BD7B9C" w:rsidRDefault="00BD7B9C" w:rsidP="00BD7B9C">
            <w:pPr>
              <w:ind w:right="20"/>
              <w:jc w:val="center"/>
            </w:pPr>
            <w:r w:rsidRPr="00BD7B9C">
              <w:t>37,67</w:t>
            </w:r>
          </w:p>
        </w:tc>
        <w:tc>
          <w:tcPr>
            <w:tcW w:w="1244" w:type="dxa"/>
            <w:shd w:val="clear" w:color="auto" w:fill="auto"/>
            <w:vAlign w:val="center"/>
          </w:tcPr>
          <w:p w14:paraId="48499331" w14:textId="77777777" w:rsidR="00BD7B9C" w:rsidRPr="00BD7B9C" w:rsidRDefault="00BD7B9C" w:rsidP="00BD7B9C">
            <w:pPr>
              <w:autoSpaceDE w:val="0"/>
              <w:autoSpaceDN w:val="0"/>
              <w:adjustRightInd w:val="0"/>
              <w:jc w:val="center"/>
            </w:pPr>
            <w:r w:rsidRPr="00BD7B9C">
              <w:t>2327,46</w:t>
            </w:r>
          </w:p>
        </w:tc>
        <w:tc>
          <w:tcPr>
            <w:tcW w:w="1134" w:type="dxa"/>
            <w:shd w:val="clear" w:color="auto" w:fill="auto"/>
            <w:vAlign w:val="center"/>
          </w:tcPr>
          <w:p w14:paraId="49A0A6BA" w14:textId="77777777" w:rsidR="00BD7B9C" w:rsidRPr="00BD7B9C" w:rsidRDefault="00BD7B9C" w:rsidP="00BD7B9C">
            <w:pPr>
              <w:jc w:val="center"/>
              <w:rPr>
                <w:sz w:val="20"/>
                <w:lang w:eastAsia="en-US"/>
              </w:rPr>
            </w:pPr>
            <w:r w:rsidRPr="00BD7B9C">
              <w:rPr>
                <w:sz w:val="20"/>
                <w:lang w:eastAsia="en-US"/>
              </w:rPr>
              <w:t>х</w:t>
            </w:r>
          </w:p>
        </w:tc>
        <w:tc>
          <w:tcPr>
            <w:tcW w:w="1134" w:type="dxa"/>
            <w:shd w:val="clear" w:color="auto" w:fill="auto"/>
            <w:vAlign w:val="center"/>
          </w:tcPr>
          <w:p w14:paraId="332904F0" w14:textId="77777777" w:rsidR="00BD7B9C" w:rsidRPr="00BD7B9C" w:rsidRDefault="00BD7B9C" w:rsidP="00BD7B9C">
            <w:pPr>
              <w:jc w:val="center"/>
              <w:rPr>
                <w:sz w:val="20"/>
                <w:lang w:eastAsia="en-US"/>
              </w:rPr>
            </w:pPr>
            <w:r w:rsidRPr="00BD7B9C">
              <w:rPr>
                <w:sz w:val="20"/>
                <w:lang w:eastAsia="en-US"/>
              </w:rPr>
              <w:t>х</w:t>
            </w:r>
          </w:p>
        </w:tc>
      </w:tr>
    </w:tbl>
    <w:p w14:paraId="28C73CED" w14:textId="77777777" w:rsidR="00BD7B9C" w:rsidRPr="00BD7B9C" w:rsidRDefault="00BD7B9C" w:rsidP="00BD7B9C">
      <w:pPr>
        <w:ind w:firstLine="709"/>
        <w:rPr>
          <w:bCs/>
          <w:sz w:val="28"/>
          <w:szCs w:val="28"/>
        </w:rPr>
      </w:pPr>
    </w:p>
    <w:p w14:paraId="7E7911F5" w14:textId="77777777" w:rsidR="00BD7B9C" w:rsidRPr="00BD7B9C" w:rsidRDefault="00BD7B9C" w:rsidP="00BD7B9C">
      <w:pPr>
        <w:ind w:firstLine="709"/>
        <w:rPr>
          <w:bCs/>
          <w:sz w:val="28"/>
          <w:szCs w:val="28"/>
        </w:rPr>
      </w:pPr>
      <w:r w:rsidRPr="00BD7B9C">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05B2D73F" w14:textId="77777777" w:rsidR="00BD7B9C" w:rsidRPr="00BD7B9C" w:rsidRDefault="00BD7B9C" w:rsidP="00BD7B9C">
      <w:pPr>
        <w:ind w:right="33" w:firstLine="709"/>
        <w:jc w:val="both"/>
        <w:rPr>
          <w:bCs/>
          <w:sz w:val="28"/>
          <w:szCs w:val="28"/>
        </w:rPr>
      </w:pPr>
      <w:r w:rsidRPr="00BD7B9C">
        <w:rPr>
          <w:bCs/>
          <w:sz w:val="28"/>
          <w:szCs w:val="28"/>
        </w:rPr>
        <w:t>** Компонент на теплоноситель для АО «Угольная компания «Кузбассразрезуголь» - филиал Талдинский угольный разрез</w:t>
      </w:r>
      <w:r w:rsidRPr="00BD7B9C">
        <w:rPr>
          <w:bCs/>
          <w:color w:val="000000"/>
          <w:kern w:val="32"/>
          <w:sz w:val="28"/>
          <w:szCs w:val="28"/>
          <w:lang w:eastAsia="en-US"/>
        </w:rPr>
        <w:t xml:space="preserve"> </w:t>
      </w:r>
      <w:r w:rsidRPr="00BD7B9C">
        <w:rPr>
          <w:bCs/>
          <w:sz w:val="28"/>
          <w:szCs w:val="28"/>
        </w:rPr>
        <w:t xml:space="preserve">установлен постановлением региональной энергетической комиссии Кемеровской области от «20» декабря 2018г. № 710 </w:t>
      </w:r>
      <w:bookmarkStart w:id="134" w:name="_Hlk20229118"/>
      <w:r w:rsidRPr="00BD7B9C">
        <w:rPr>
          <w:bCs/>
          <w:sz w:val="28"/>
          <w:szCs w:val="28"/>
        </w:rPr>
        <w:t>(в редакции постановления региональной энергетической комиссии Кемеровской области от «19» декабря 2019г. № 673)</w:t>
      </w:r>
      <w:bookmarkEnd w:id="134"/>
      <w:r w:rsidRPr="00BD7B9C">
        <w:rPr>
          <w:bCs/>
          <w:sz w:val="28"/>
          <w:szCs w:val="28"/>
        </w:rPr>
        <w:t>.</w:t>
      </w:r>
    </w:p>
    <w:p w14:paraId="38F84D73" w14:textId="77777777" w:rsidR="00BD7B9C" w:rsidRPr="00BD7B9C" w:rsidRDefault="00BD7B9C" w:rsidP="00BD7B9C">
      <w:pPr>
        <w:spacing w:after="120"/>
        <w:ind w:right="34" w:firstLine="709"/>
        <w:jc w:val="both"/>
        <w:rPr>
          <w:sz w:val="28"/>
          <w:szCs w:val="28"/>
        </w:rPr>
      </w:pPr>
      <w:r w:rsidRPr="00BD7B9C">
        <w:rPr>
          <w:bCs/>
          <w:sz w:val="28"/>
          <w:szCs w:val="28"/>
        </w:rPr>
        <w:t>*** Компонент на тепловую энергию для АО «Угольная компания «Кузбассразрезуголь» - филиал Талдинский угольный разрез</w:t>
      </w:r>
      <w:r w:rsidRPr="00BD7B9C">
        <w:rPr>
          <w:bCs/>
          <w:color w:val="000000"/>
          <w:kern w:val="32"/>
          <w:sz w:val="28"/>
          <w:szCs w:val="28"/>
          <w:lang w:eastAsia="en-US"/>
        </w:rPr>
        <w:t xml:space="preserve"> </w:t>
      </w:r>
      <w:r w:rsidRPr="00BD7B9C">
        <w:rPr>
          <w:bCs/>
          <w:sz w:val="28"/>
          <w:szCs w:val="28"/>
        </w:rPr>
        <w:t>установлен постановлением региональной энергетической комиссии Кемеровской области от «20» декабря 2018 г. № 709 (в редакции постановления региональной энергетической комиссии Кемеровской области от «19» декабря 2019 г. № 672).</w:t>
      </w:r>
    </w:p>
    <w:p w14:paraId="28C00C25" w14:textId="77777777" w:rsidR="00BD7B9C" w:rsidRPr="00BD7B9C" w:rsidRDefault="00BD7B9C" w:rsidP="00BD7B9C">
      <w:pPr>
        <w:ind w:left="13458" w:firstLine="702"/>
        <w:jc w:val="center"/>
        <w:rPr>
          <w:color w:val="000000"/>
          <w:sz w:val="28"/>
          <w:szCs w:val="28"/>
          <w:lang w:eastAsia="en-US"/>
        </w:rPr>
      </w:pPr>
      <w:r w:rsidRPr="00BD7B9C">
        <w:rPr>
          <w:sz w:val="28"/>
          <w:szCs w:val="28"/>
        </w:rPr>
        <w:t>».</w:t>
      </w:r>
    </w:p>
    <w:p w14:paraId="3299498E" w14:textId="77777777" w:rsidR="00BD7B9C" w:rsidRDefault="00BD7B9C" w:rsidP="00404991">
      <w:pPr>
        <w:sectPr w:rsidR="00BD7B9C" w:rsidSect="00BD7B9C">
          <w:pgSz w:w="16838" w:h="11906" w:orient="landscape"/>
          <w:pgMar w:top="851" w:right="709" w:bottom="567" w:left="851" w:header="709" w:footer="454" w:gutter="0"/>
          <w:cols w:space="708"/>
          <w:titlePg/>
          <w:docGrid w:linePitch="360"/>
        </w:sectPr>
      </w:pPr>
    </w:p>
    <w:p w14:paraId="3DA787EE" w14:textId="7B54C3EA" w:rsidR="00BD7B9C" w:rsidRDefault="00BD7B9C" w:rsidP="00BD7B9C">
      <w:pPr>
        <w:ind w:firstLine="5103"/>
        <w:jc w:val="both"/>
        <w:rPr>
          <w:bCs/>
        </w:rPr>
      </w:pPr>
      <w:r>
        <w:rPr>
          <w:bCs/>
        </w:rPr>
        <w:lastRenderedPageBreak/>
        <w:t>Приложение № 81 к протоколу № 96</w:t>
      </w:r>
    </w:p>
    <w:p w14:paraId="5F1689E7" w14:textId="77777777" w:rsidR="00BD7B9C" w:rsidRDefault="00BD7B9C" w:rsidP="00BD7B9C">
      <w:pPr>
        <w:ind w:firstLine="5103"/>
        <w:jc w:val="both"/>
        <w:rPr>
          <w:bCs/>
        </w:rPr>
      </w:pPr>
      <w:r>
        <w:rPr>
          <w:bCs/>
        </w:rPr>
        <w:t xml:space="preserve">заседания Правления региональной </w:t>
      </w:r>
    </w:p>
    <w:p w14:paraId="7EB557F4" w14:textId="77777777" w:rsidR="00BD7B9C" w:rsidRDefault="00BD7B9C" w:rsidP="00BD7B9C">
      <w:pPr>
        <w:ind w:firstLine="5103"/>
        <w:jc w:val="both"/>
        <w:rPr>
          <w:bCs/>
        </w:rPr>
      </w:pPr>
      <w:r>
        <w:rPr>
          <w:bCs/>
        </w:rPr>
        <w:t>энергетической комиссии</w:t>
      </w:r>
    </w:p>
    <w:p w14:paraId="0DFC2135" w14:textId="77777777" w:rsidR="00BD7B9C" w:rsidRDefault="00BD7B9C" w:rsidP="00BD7B9C">
      <w:pPr>
        <w:ind w:firstLine="5103"/>
        <w:jc w:val="both"/>
        <w:rPr>
          <w:bCs/>
        </w:rPr>
      </w:pPr>
      <w:r>
        <w:rPr>
          <w:bCs/>
        </w:rPr>
        <w:t>Кемеровской области от 19.12.2019</w:t>
      </w:r>
    </w:p>
    <w:p w14:paraId="15D64CDF" w14:textId="77777777" w:rsidR="00931D77" w:rsidRDefault="00931D77" w:rsidP="00BD7B9C">
      <w:pPr>
        <w:jc w:val="center"/>
        <w:rPr>
          <w:b/>
          <w:bCs/>
          <w:sz w:val="28"/>
          <w:szCs w:val="28"/>
        </w:rPr>
      </w:pPr>
    </w:p>
    <w:p w14:paraId="2D26C99F" w14:textId="0178E42D" w:rsidR="00BD7B9C" w:rsidRPr="00BD7B9C" w:rsidRDefault="00BD7B9C" w:rsidP="00BD7B9C">
      <w:pPr>
        <w:jc w:val="center"/>
        <w:rPr>
          <w:b/>
          <w:bCs/>
          <w:sz w:val="28"/>
          <w:szCs w:val="28"/>
        </w:rPr>
      </w:pPr>
      <w:r w:rsidRPr="00BD7B9C">
        <w:rPr>
          <w:b/>
          <w:bCs/>
          <w:sz w:val="28"/>
          <w:szCs w:val="28"/>
        </w:rPr>
        <w:t>ЭКСПЕРТНОЕ ЗАКЛЮЧЕНИЕ</w:t>
      </w:r>
    </w:p>
    <w:p w14:paraId="4411B61F" w14:textId="77777777" w:rsidR="00BD7B9C" w:rsidRPr="00BD7B9C" w:rsidRDefault="00BD7B9C" w:rsidP="00BD7B9C">
      <w:pPr>
        <w:jc w:val="center"/>
        <w:rPr>
          <w:b/>
          <w:bCs/>
          <w:sz w:val="28"/>
          <w:szCs w:val="28"/>
        </w:rPr>
      </w:pPr>
      <w:r w:rsidRPr="00BD7B9C">
        <w:rPr>
          <w:b/>
          <w:bCs/>
          <w:sz w:val="28"/>
          <w:szCs w:val="28"/>
        </w:rPr>
        <w:t>Региональной энергетической комиссии Кемеровской области</w:t>
      </w:r>
      <w:r w:rsidRPr="00BD7B9C">
        <w:rPr>
          <w:b/>
          <w:bCs/>
          <w:sz w:val="28"/>
          <w:szCs w:val="28"/>
        </w:rPr>
        <w:br/>
        <w:t xml:space="preserve">по материалам, представленным МУП ЖКУ «Белогорск» для определения величины НВВ и уровня тарифов на услуги по передаче тепловой энергии от сторонних теплоисточников, реализуемую на потребительском рынке пгт. Белогорск, на 2020-2022 годы </w:t>
      </w:r>
    </w:p>
    <w:p w14:paraId="7684A989" w14:textId="77777777" w:rsidR="00BD7B9C" w:rsidRPr="00BD7B9C" w:rsidRDefault="00BD7B9C" w:rsidP="00BD7B9C">
      <w:pPr>
        <w:rPr>
          <w:snapToGrid w:val="0"/>
          <w:sz w:val="28"/>
          <w:szCs w:val="28"/>
        </w:rPr>
      </w:pPr>
    </w:p>
    <w:p w14:paraId="5A68EAA6" w14:textId="77777777" w:rsidR="00BD7B9C" w:rsidRPr="00BD7B9C" w:rsidRDefault="00BD7B9C" w:rsidP="00232658">
      <w:pPr>
        <w:keepNext/>
        <w:numPr>
          <w:ilvl w:val="0"/>
          <w:numId w:val="12"/>
        </w:numPr>
        <w:tabs>
          <w:tab w:val="left" w:pos="567"/>
        </w:tabs>
        <w:ind w:left="1778"/>
        <w:outlineLvl w:val="0"/>
        <w:rPr>
          <w:b/>
          <w:sz w:val="32"/>
          <w:szCs w:val="20"/>
        </w:rPr>
      </w:pPr>
      <w:bookmarkStart w:id="135" w:name="_Toc27034616"/>
      <w:r w:rsidRPr="00BD7B9C">
        <w:rPr>
          <w:b/>
          <w:sz w:val="32"/>
          <w:szCs w:val="20"/>
        </w:rPr>
        <w:t>Нормативно-правовая база</w:t>
      </w:r>
      <w:bookmarkEnd w:id="135"/>
    </w:p>
    <w:p w14:paraId="05FEC224" w14:textId="77777777" w:rsidR="00BD7B9C" w:rsidRPr="00BD7B9C" w:rsidRDefault="00BD7B9C" w:rsidP="00BD7B9C">
      <w:pPr>
        <w:tabs>
          <w:tab w:val="left" w:pos="0"/>
          <w:tab w:val="left" w:pos="9900"/>
        </w:tabs>
        <w:spacing w:line="360" w:lineRule="auto"/>
        <w:ind w:right="142"/>
        <w:jc w:val="both"/>
        <w:rPr>
          <w:sz w:val="28"/>
          <w:szCs w:val="28"/>
        </w:rPr>
      </w:pPr>
    </w:p>
    <w:p w14:paraId="196A9EC5" w14:textId="77777777" w:rsidR="00BD7B9C" w:rsidRPr="00BD7B9C" w:rsidRDefault="00BD7B9C" w:rsidP="00232658">
      <w:pPr>
        <w:numPr>
          <w:ilvl w:val="0"/>
          <w:numId w:val="7"/>
        </w:numPr>
        <w:tabs>
          <w:tab w:val="left" w:pos="0"/>
          <w:tab w:val="num" w:pos="851"/>
          <w:tab w:val="left" w:pos="9900"/>
        </w:tabs>
        <w:spacing w:line="360" w:lineRule="auto"/>
        <w:ind w:left="0" w:right="142" w:hanging="153"/>
        <w:jc w:val="both"/>
        <w:rPr>
          <w:sz w:val="28"/>
          <w:szCs w:val="28"/>
        </w:rPr>
      </w:pPr>
      <w:r w:rsidRPr="00BD7B9C">
        <w:rPr>
          <w:sz w:val="28"/>
          <w:szCs w:val="28"/>
        </w:rPr>
        <w:t>Гражданский кодекс Российской Федерации (далее – ГК РФ);</w:t>
      </w:r>
    </w:p>
    <w:p w14:paraId="2A59AE2E" w14:textId="77777777" w:rsidR="00BD7B9C" w:rsidRPr="00BD7B9C" w:rsidRDefault="00BD7B9C" w:rsidP="00232658">
      <w:pPr>
        <w:numPr>
          <w:ilvl w:val="0"/>
          <w:numId w:val="7"/>
        </w:numPr>
        <w:tabs>
          <w:tab w:val="left" w:pos="0"/>
          <w:tab w:val="num" w:pos="851"/>
          <w:tab w:val="left" w:pos="9900"/>
        </w:tabs>
        <w:spacing w:line="360" w:lineRule="auto"/>
        <w:ind w:left="0" w:right="142" w:hanging="153"/>
        <w:jc w:val="both"/>
        <w:rPr>
          <w:sz w:val="28"/>
          <w:szCs w:val="28"/>
        </w:rPr>
      </w:pPr>
      <w:r w:rsidRPr="00BD7B9C">
        <w:rPr>
          <w:sz w:val="28"/>
          <w:szCs w:val="28"/>
        </w:rPr>
        <w:t>Налоговый кодекс Российской Федерации (далее - НК РФ);</w:t>
      </w:r>
    </w:p>
    <w:p w14:paraId="4D7BE08B" w14:textId="77777777" w:rsidR="00BD7B9C" w:rsidRPr="00BD7B9C" w:rsidRDefault="00BD7B9C" w:rsidP="00232658">
      <w:pPr>
        <w:numPr>
          <w:ilvl w:val="0"/>
          <w:numId w:val="7"/>
        </w:numPr>
        <w:tabs>
          <w:tab w:val="left" w:pos="0"/>
          <w:tab w:val="num" w:pos="851"/>
          <w:tab w:val="left" w:pos="9900"/>
        </w:tabs>
        <w:spacing w:line="360" w:lineRule="auto"/>
        <w:ind w:left="0" w:right="142" w:hanging="153"/>
        <w:jc w:val="both"/>
        <w:rPr>
          <w:sz w:val="28"/>
          <w:szCs w:val="28"/>
        </w:rPr>
      </w:pPr>
      <w:r w:rsidRPr="00BD7B9C">
        <w:rPr>
          <w:sz w:val="28"/>
          <w:szCs w:val="28"/>
        </w:rPr>
        <w:t>Трудовой Кодекс Российской Федерации (далее - ТК РФ);</w:t>
      </w:r>
    </w:p>
    <w:p w14:paraId="2462196D" w14:textId="77777777" w:rsidR="00BD7B9C" w:rsidRPr="00BD7B9C" w:rsidRDefault="00BD7B9C" w:rsidP="00232658">
      <w:pPr>
        <w:numPr>
          <w:ilvl w:val="0"/>
          <w:numId w:val="7"/>
        </w:numPr>
        <w:tabs>
          <w:tab w:val="left" w:pos="0"/>
          <w:tab w:val="num" w:pos="851"/>
          <w:tab w:val="left" w:pos="9900"/>
        </w:tabs>
        <w:spacing w:line="360" w:lineRule="auto"/>
        <w:ind w:left="0" w:right="142" w:hanging="153"/>
        <w:jc w:val="both"/>
        <w:rPr>
          <w:sz w:val="28"/>
          <w:szCs w:val="28"/>
        </w:rPr>
      </w:pPr>
      <w:r w:rsidRPr="00BD7B9C">
        <w:rPr>
          <w:sz w:val="28"/>
          <w:szCs w:val="28"/>
        </w:rPr>
        <w:t>Федеральный Закон от 17.08.1995 № 147-ФЗ «О естественных монополиях»;</w:t>
      </w:r>
    </w:p>
    <w:p w14:paraId="627637C6" w14:textId="77777777" w:rsidR="00BD7B9C" w:rsidRPr="00BD7B9C" w:rsidRDefault="00BD7B9C" w:rsidP="00232658">
      <w:pPr>
        <w:numPr>
          <w:ilvl w:val="0"/>
          <w:numId w:val="7"/>
        </w:numPr>
        <w:tabs>
          <w:tab w:val="left" w:pos="0"/>
          <w:tab w:val="num" w:pos="851"/>
          <w:tab w:val="left" w:pos="9900"/>
        </w:tabs>
        <w:spacing w:line="360" w:lineRule="auto"/>
        <w:ind w:left="0" w:right="142" w:hanging="153"/>
        <w:jc w:val="both"/>
        <w:rPr>
          <w:sz w:val="28"/>
          <w:szCs w:val="28"/>
        </w:rPr>
      </w:pPr>
      <w:r w:rsidRPr="00BD7B9C">
        <w:rPr>
          <w:sz w:val="28"/>
          <w:szCs w:val="28"/>
        </w:rPr>
        <w:t xml:space="preserve"> Федеральный закон от 27.07.2010 № 190-ФЗ «О теплоснабжении»;</w:t>
      </w:r>
    </w:p>
    <w:p w14:paraId="6C468437" w14:textId="77777777" w:rsidR="00BD7B9C" w:rsidRPr="00BD7B9C" w:rsidRDefault="00BD7B9C" w:rsidP="00232658">
      <w:pPr>
        <w:numPr>
          <w:ilvl w:val="0"/>
          <w:numId w:val="7"/>
        </w:numPr>
        <w:tabs>
          <w:tab w:val="left" w:pos="0"/>
          <w:tab w:val="num" w:pos="851"/>
          <w:tab w:val="left" w:pos="9900"/>
        </w:tabs>
        <w:spacing w:line="360" w:lineRule="auto"/>
        <w:ind w:left="0" w:right="142" w:hanging="153"/>
        <w:jc w:val="both"/>
        <w:rPr>
          <w:sz w:val="28"/>
          <w:szCs w:val="28"/>
        </w:rPr>
      </w:pPr>
      <w:r w:rsidRPr="00BD7B9C">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684B114A" w14:textId="77777777" w:rsidR="00BD7B9C" w:rsidRPr="00BD7B9C" w:rsidRDefault="00BD7B9C" w:rsidP="00232658">
      <w:pPr>
        <w:numPr>
          <w:ilvl w:val="0"/>
          <w:numId w:val="7"/>
        </w:numPr>
        <w:tabs>
          <w:tab w:val="left" w:pos="0"/>
          <w:tab w:val="num" w:pos="851"/>
          <w:tab w:val="left" w:pos="9900"/>
        </w:tabs>
        <w:spacing w:line="360" w:lineRule="auto"/>
        <w:ind w:left="0" w:right="142" w:hanging="153"/>
        <w:jc w:val="both"/>
        <w:rPr>
          <w:sz w:val="28"/>
          <w:szCs w:val="28"/>
        </w:rPr>
      </w:pPr>
      <w:r w:rsidRPr="00BD7B9C">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22E31F86" w14:textId="77777777" w:rsidR="00BD7B9C" w:rsidRPr="00BD7B9C" w:rsidRDefault="00BD7B9C" w:rsidP="00232658">
      <w:pPr>
        <w:numPr>
          <w:ilvl w:val="0"/>
          <w:numId w:val="7"/>
        </w:numPr>
        <w:tabs>
          <w:tab w:val="left" w:pos="0"/>
          <w:tab w:val="num" w:pos="851"/>
          <w:tab w:val="left" w:pos="9900"/>
        </w:tabs>
        <w:spacing w:line="360" w:lineRule="auto"/>
        <w:ind w:left="0" w:right="142" w:hanging="153"/>
        <w:jc w:val="both"/>
        <w:rPr>
          <w:sz w:val="28"/>
          <w:szCs w:val="28"/>
        </w:rPr>
      </w:pPr>
      <w:r w:rsidRPr="00BD7B9C">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E3D10C6" w14:textId="77777777" w:rsidR="00BD7B9C" w:rsidRPr="00BD7B9C" w:rsidRDefault="00BD7B9C" w:rsidP="00232658">
      <w:pPr>
        <w:numPr>
          <w:ilvl w:val="0"/>
          <w:numId w:val="7"/>
        </w:numPr>
        <w:tabs>
          <w:tab w:val="left" w:pos="0"/>
          <w:tab w:val="num" w:pos="851"/>
          <w:tab w:val="left" w:pos="9900"/>
        </w:tabs>
        <w:spacing w:line="360" w:lineRule="auto"/>
        <w:ind w:left="0" w:right="142" w:hanging="153"/>
        <w:jc w:val="both"/>
        <w:rPr>
          <w:sz w:val="28"/>
          <w:szCs w:val="28"/>
        </w:rPr>
      </w:pPr>
      <w:r w:rsidRPr="00BD7B9C">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w:t>
      </w:r>
      <w:r w:rsidRPr="00BD7B9C">
        <w:rPr>
          <w:sz w:val="28"/>
          <w:szCs w:val="28"/>
        </w:rPr>
        <w:lastRenderedPageBreak/>
        <w:t>обоснованию нормативов технологических потерь при передаче тепловой энергии»);</w:t>
      </w:r>
    </w:p>
    <w:p w14:paraId="07B96582" w14:textId="77777777" w:rsidR="00BD7B9C" w:rsidRPr="00BD7B9C" w:rsidRDefault="00BD7B9C" w:rsidP="00232658">
      <w:pPr>
        <w:numPr>
          <w:ilvl w:val="0"/>
          <w:numId w:val="7"/>
        </w:numPr>
        <w:tabs>
          <w:tab w:val="num" w:pos="851"/>
        </w:tabs>
        <w:spacing w:line="360" w:lineRule="auto"/>
        <w:ind w:left="0" w:right="142" w:hanging="153"/>
        <w:jc w:val="both"/>
        <w:rPr>
          <w:sz w:val="28"/>
          <w:szCs w:val="28"/>
        </w:rPr>
      </w:pPr>
      <w:r w:rsidRPr="00BD7B9C">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E77DD27" w14:textId="77777777" w:rsidR="00BD7B9C" w:rsidRPr="00BD7B9C" w:rsidRDefault="00BD7B9C" w:rsidP="00232658">
      <w:pPr>
        <w:numPr>
          <w:ilvl w:val="0"/>
          <w:numId w:val="7"/>
        </w:numPr>
        <w:spacing w:line="360" w:lineRule="auto"/>
        <w:ind w:left="0" w:right="142"/>
        <w:jc w:val="both"/>
        <w:rPr>
          <w:sz w:val="28"/>
          <w:szCs w:val="28"/>
        </w:rPr>
      </w:pPr>
      <w:r w:rsidRPr="00BD7B9C">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076C1277" w14:textId="77777777" w:rsidR="00BD7B9C" w:rsidRPr="00BD7B9C" w:rsidRDefault="00BD7B9C" w:rsidP="00232658">
      <w:pPr>
        <w:numPr>
          <w:ilvl w:val="0"/>
          <w:numId w:val="7"/>
        </w:numPr>
        <w:spacing w:line="360" w:lineRule="auto"/>
        <w:ind w:left="0" w:right="142"/>
        <w:jc w:val="both"/>
        <w:rPr>
          <w:sz w:val="28"/>
          <w:szCs w:val="28"/>
        </w:rPr>
      </w:pPr>
      <w:r w:rsidRPr="00BD7B9C">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80D04EB" w14:textId="77777777" w:rsidR="00BD7B9C" w:rsidRPr="00BD7B9C" w:rsidRDefault="00BD7B9C" w:rsidP="00BD7B9C">
      <w:pPr>
        <w:spacing w:line="360" w:lineRule="auto"/>
        <w:ind w:right="142" w:firstLine="851"/>
        <w:jc w:val="both"/>
        <w:rPr>
          <w:sz w:val="28"/>
          <w:szCs w:val="28"/>
        </w:rPr>
      </w:pPr>
      <w:r w:rsidRPr="00BD7B9C">
        <w:rPr>
          <w:sz w:val="28"/>
          <w:szCs w:val="28"/>
        </w:rPr>
        <w:t>Вся нормативно – методическая основа используется в редакции, действующей на момент проведения экспертизы.</w:t>
      </w:r>
    </w:p>
    <w:p w14:paraId="0682933A" w14:textId="77777777" w:rsidR="00BD7B9C" w:rsidRPr="00BD7B9C" w:rsidRDefault="00BD7B9C" w:rsidP="00232658">
      <w:pPr>
        <w:keepNext/>
        <w:numPr>
          <w:ilvl w:val="0"/>
          <w:numId w:val="12"/>
        </w:numPr>
        <w:tabs>
          <w:tab w:val="left" w:pos="567"/>
        </w:tabs>
        <w:spacing w:line="360" w:lineRule="auto"/>
        <w:ind w:left="1778"/>
        <w:outlineLvl w:val="0"/>
        <w:rPr>
          <w:sz w:val="32"/>
          <w:szCs w:val="32"/>
          <w:u w:val="single"/>
        </w:rPr>
      </w:pPr>
      <w:bookmarkStart w:id="136" w:name="_Toc27034617"/>
      <w:r w:rsidRPr="00BD7B9C">
        <w:rPr>
          <w:b/>
          <w:sz w:val="32"/>
          <w:szCs w:val="20"/>
        </w:rPr>
        <w:t>Общая характеристика предприятия</w:t>
      </w:r>
      <w:bookmarkEnd w:id="136"/>
    </w:p>
    <w:p w14:paraId="5A56C21B" w14:textId="77777777" w:rsidR="00BD7B9C" w:rsidRPr="00BD7B9C" w:rsidRDefault="00BD7B9C" w:rsidP="00BD7B9C">
      <w:pPr>
        <w:spacing w:line="360" w:lineRule="auto"/>
        <w:ind w:firstLine="851"/>
        <w:jc w:val="both"/>
        <w:rPr>
          <w:sz w:val="28"/>
          <w:szCs w:val="28"/>
        </w:rPr>
      </w:pPr>
      <w:r w:rsidRPr="00BD7B9C">
        <w:rPr>
          <w:sz w:val="28"/>
          <w:szCs w:val="28"/>
        </w:rPr>
        <w:t>Полное наименование организации – муниципальное унитарное предприятие «Жилищно-коммунальное управление «Белогорск».</w:t>
      </w:r>
    </w:p>
    <w:p w14:paraId="4D615BD3" w14:textId="77777777" w:rsidR="00BD7B9C" w:rsidRPr="00BD7B9C" w:rsidRDefault="00BD7B9C" w:rsidP="00BD7B9C">
      <w:pPr>
        <w:spacing w:line="360" w:lineRule="auto"/>
        <w:ind w:firstLine="851"/>
        <w:jc w:val="both"/>
        <w:rPr>
          <w:sz w:val="28"/>
          <w:szCs w:val="28"/>
        </w:rPr>
      </w:pPr>
      <w:r w:rsidRPr="00BD7B9C">
        <w:rPr>
          <w:sz w:val="28"/>
          <w:szCs w:val="28"/>
        </w:rPr>
        <w:t>Сокращенное наименование организации – МУП ЖКУ «Белогорск».</w:t>
      </w:r>
    </w:p>
    <w:p w14:paraId="2B0C9B93" w14:textId="77777777" w:rsidR="00BD7B9C" w:rsidRPr="00BD7B9C" w:rsidRDefault="00BD7B9C" w:rsidP="00BD7B9C">
      <w:pPr>
        <w:spacing w:line="360" w:lineRule="auto"/>
        <w:ind w:firstLine="851"/>
        <w:jc w:val="both"/>
        <w:rPr>
          <w:sz w:val="28"/>
          <w:szCs w:val="28"/>
        </w:rPr>
      </w:pPr>
      <w:r w:rsidRPr="00BD7B9C">
        <w:rPr>
          <w:sz w:val="28"/>
          <w:szCs w:val="28"/>
        </w:rPr>
        <w:t>ИНН 4243015398, КПП 424301001</w:t>
      </w:r>
    </w:p>
    <w:p w14:paraId="1DB91BCA" w14:textId="77777777" w:rsidR="00BD7B9C" w:rsidRPr="00BD7B9C" w:rsidRDefault="00BD7B9C" w:rsidP="00BD7B9C">
      <w:pPr>
        <w:spacing w:line="360" w:lineRule="auto"/>
        <w:ind w:firstLine="851"/>
        <w:jc w:val="both"/>
        <w:rPr>
          <w:sz w:val="28"/>
          <w:szCs w:val="28"/>
        </w:rPr>
      </w:pPr>
      <w:r w:rsidRPr="00BD7B9C">
        <w:rPr>
          <w:sz w:val="28"/>
          <w:szCs w:val="28"/>
        </w:rPr>
        <w:t>Виды деятельности по ОКПО:</w:t>
      </w:r>
    </w:p>
    <w:p w14:paraId="616BCF80" w14:textId="77777777" w:rsidR="00BD7B9C" w:rsidRPr="00BD7B9C" w:rsidRDefault="00BD7B9C" w:rsidP="00BD7B9C">
      <w:pPr>
        <w:spacing w:line="360" w:lineRule="auto"/>
        <w:ind w:firstLine="851"/>
        <w:jc w:val="both"/>
        <w:rPr>
          <w:sz w:val="28"/>
          <w:szCs w:val="28"/>
        </w:rPr>
      </w:pPr>
      <w:r w:rsidRPr="00BD7B9C">
        <w:rPr>
          <w:sz w:val="28"/>
          <w:szCs w:val="28"/>
        </w:rPr>
        <w:t>- 36.00.2 – распределение воды для питьевых и промышленных нужд;</w:t>
      </w:r>
    </w:p>
    <w:p w14:paraId="00044768" w14:textId="77777777" w:rsidR="00BD7B9C" w:rsidRPr="00BD7B9C" w:rsidRDefault="00BD7B9C" w:rsidP="00BD7B9C">
      <w:pPr>
        <w:spacing w:line="360" w:lineRule="auto"/>
        <w:ind w:firstLine="851"/>
        <w:jc w:val="both"/>
        <w:rPr>
          <w:sz w:val="28"/>
          <w:szCs w:val="28"/>
        </w:rPr>
      </w:pPr>
      <w:r w:rsidRPr="00BD7B9C">
        <w:rPr>
          <w:sz w:val="28"/>
          <w:szCs w:val="28"/>
        </w:rPr>
        <w:t>- 68.32.1 – управление эксплуатацией жилого фонда за вознаграждение или на договорной основе.</w:t>
      </w:r>
    </w:p>
    <w:p w14:paraId="3F341575" w14:textId="77777777" w:rsidR="00BD7B9C" w:rsidRPr="00BD7B9C" w:rsidRDefault="00BD7B9C" w:rsidP="00BD7B9C">
      <w:pPr>
        <w:spacing w:line="360" w:lineRule="auto"/>
        <w:ind w:firstLine="851"/>
        <w:jc w:val="both"/>
        <w:rPr>
          <w:sz w:val="28"/>
          <w:szCs w:val="28"/>
        </w:rPr>
      </w:pPr>
      <w:r w:rsidRPr="00BD7B9C">
        <w:rPr>
          <w:sz w:val="28"/>
          <w:szCs w:val="28"/>
        </w:rPr>
        <w:t>Юридический адрес: 652238, Кемеровская область, Тисульский муниципальный район, пгт. Белогорск, ул. Лесная, 1 «Б».</w:t>
      </w:r>
    </w:p>
    <w:p w14:paraId="4C27F795" w14:textId="77777777" w:rsidR="00BD7B9C" w:rsidRPr="00BD7B9C" w:rsidRDefault="00BD7B9C" w:rsidP="00BD7B9C">
      <w:pPr>
        <w:spacing w:line="360" w:lineRule="auto"/>
        <w:ind w:firstLine="851"/>
        <w:jc w:val="both"/>
        <w:rPr>
          <w:sz w:val="28"/>
          <w:szCs w:val="28"/>
        </w:rPr>
      </w:pPr>
      <w:r w:rsidRPr="00BD7B9C">
        <w:rPr>
          <w:sz w:val="28"/>
          <w:szCs w:val="28"/>
        </w:rPr>
        <w:t>Фактический адрес: 652238, Кемеровская область, Тисульский муниципальный район, пгт. Белогорск, ул. Лесная, 1 «Б».</w:t>
      </w:r>
    </w:p>
    <w:p w14:paraId="3451DACF" w14:textId="77777777" w:rsidR="00BD7B9C" w:rsidRPr="00BD7B9C" w:rsidRDefault="00BD7B9C" w:rsidP="00BD7B9C">
      <w:pPr>
        <w:spacing w:line="360" w:lineRule="auto"/>
        <w:ind w:firstLine="851"/>
        <w:jc w:val="both"/>
        <w:rPr>
          <w:sz w:val="28"/>
          <w:szCs w:val="28"/>
        </w:rPr>
      </w:pPr>
      <w:r w:rsidRPr="00BD7B9C">
        <w:rPr>
          <w:sz w:val="28"/>
          <w:szCs w:val="28"/>
        </w:rPr>
        <w:t>Должность, фамилия, имя, отчество руководителя – конкурсный управляющий Тунгусов Евгений Васильевич.</w:t>
      </w:r>
    </w:p>
    <w:p w14:paraId="4343FC35" w14:textId="77777777" w:rsidR="00BD7B9C" w:rsidRPr="00BD7B9C" w:rsidRDefault="00BD7B9C" w:rsidP="00BD7B9C">
      <w:pPr>
        <w:spacing w:line="360" w:lineRule="auto"/>
        <w:ind w:firstLine="851"/>
        <w:jc w:val="both"/>
        <w:rPr>
          <w:sz w:val="28"/>
          <w:szCs w:val="28"/>
        </w:rPr>
      </w:pPr>
      <w:r w:rsidRPr="00BD7B9C">
        <w:rPr>
          <w:sz w:val="28"/>
          <w:szCs w:val="28"/>
        </w:rPr>
        <w:lastRenderedPageBreak/>
        <w:t>Должность, фамилия, имя, отчество контактного лица предприятия, рабочий телефон – экономист Лазебина Татьяна Петровна, тел. (384-47) 63-1-21.</w:t>
      </w:r>
    </w:p>
    <w:p w14:paraId="222F6242" w14:textId="77777777" w:rsidR="00BD7B9C" w:rsidRPr="00BD7B9C" w:rsidRDefault="00BD7B9C" w:rsidP="00BD7B9C">
      <w:pPr>
        <w:spacing w:line="360" w:lineRule="auto"/>
        <w:ind w:firstLine="709"/>
        <w:jc w:val="both"/>
        <w:rPr>
          <w:sz w:val="28"/>
          <w:szCs w:val="28"/>
        </w:rPr>
      </w:pPr>
      <w:r w:rsidRPr="00BD7B9C">
        <w:rPr>
          <w:sz w:val="28"/>
          <w:szCs w:val="28"/>
        </w:rPr>
        <w:t>С 24.09.2012 решением КУМИ администрации Тисульского муниципального района № 72 от 24.09.2012 передано имущество жилищно-коммунального хозяйства пгт. Белогорск (котельные, инженерные сети, оборудование, скважины, водонапорные башни) на праве хозяйственного ведения МУП «ЖКУ «Белогорск». В период с 15.06.2017 по 29.05.2018 обслуживанием теплосетевого комплекса на основании договора аренды занималось ООО «КЭС-М». С 29.05.2018 года договор аренды расторгнут и МУП «ЖКУ «Белогорск» обслуживает имущество самостоятельно.</w:t>
      </w:r>
    </w:p>
    <w:p w14:paraId="0ED95220" w14:textId="77777777" w:rsidR="00BD7B9C" w:rsidRPr="00BD7B9C" w:rsidRDefault="00BD7B9C" w:rsidP="00BD7B9C">
      <w:pPr>
        <w:spacing w:line="360" w:lineRule="auto"/>
        <w:ind w:firstLine="709"/>
        <w:jc w:val="both"/>
        <w:rPr>
          <w:sz w:val="28"/>
          <w:szCs w:val="28"/>
        </w:rPr>
      </w:pPr>
      <w:r w:rsidRPr="00BD7B9C">
        <w:rPr>
          <w:sz w:val="28"/>
          <w:szCs w:val="28"/>
        </w:rPr>
        <w:t>В настоящее время предприятие обслуживает центральную бойлерную и тепловые сети в п. Белогорск и оказывает услуги по передаче тепловой энергии ООО «Енисей», которое обслуживает угольную котельную</w:t>
      </w:r>
      <w:r w:rsidRPr="00BD7B9C">
        <w:rPr>
          <w:sz w:val="28"/>
          <w:szCs w:val="28"/>
        </w:rPr>
        <w:br/>
        <w:t>в пгт. Белогорск (договор № 36 от 15.10.2018).</w:t>
      </w:r>
    </w:p>
    <w:p w14:paraId="4230486D" w14:textId="77777777" w:rsidR="00BD7B9C" w:rsidRPr="00BD7B9C" w:rsidRDefault="00BD7B9C" w:rsidP="00BD7B9C">
      <w:pPr>
        <w:spacing w:line="360" w:lineRule="auto"/>
        <w:ind w:firstLine="709"/>
        <w:jc w:val="both"/>
        <w:rPr>
          <w:sz w:val="28"/>
          <w:szCs w:val="28"/>
        </w:rPr>
      </w:pPr>
      <w:r w:rsidRPr="00BD7B9C">
        <w:rPr>
          <w:sz w:val="28"/>
          <w:szCs w:val="28"/>
        </w:rPr>
        <w:t>Решением Арбитражного суда Кемеровской области от 24.12.2018г. по делу № А27-11263/2014 МУП ЖКУ «Белогорск» (ОГРН 1034243001352, ИНН 4243015398, адрес: Тисульский муниципальный район, пгт. Белогорск, улица Лесная, дом 1 Б) признано несостоятельным (банкротом), открыто конкурсное производство. Конкурсным управляющим утвержден Тунгусов Евгений Васильевич.</w:t>
      </w:r>
    </w:p>
    <w:p w14:paraId="51575D48" w14:textId="77777777" w:rsidR="00BD7B9C" w:rsidRPr="00BD7B9C" w:rsidRDefault="00BD7B9C" w:rsidP="00BD7B9C">
      <w:pPr>
        <w:spacing w:line="360" w:lineRule="auto"/>
        <w:ind w:firstLine="851"/>
        <w:jc w:val="both"/>
        <w:rPr>
          <w:sz w:val="28"/>
          <w:szCs w:val="28"/>
        </w:rPr>
      </w:pPr>
      <w:r w:rsidRPr="00BD7B9C">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165/1 от 29.12.2018 (стр. 99, том № 1)).</w:t>
      </w:r>
    </w:p>
    <w:p w14:paraId="1FA26B46" w14:textId="77777777" w:rsidR="00BD7B9C" w:rsidRPr="00BD7B9C" w:rsidRDefault="00BD7B9C" w:rsidP="00BD7B9C">
      <w:pPr>
        <w:spacing w:line="360" w:lineRule="auto"/>
        <w:ind w:firstLine="851"/>
        <w:jc w:val="both"/>
        <w:rPr>
          <w:sz w:val="28"/>
          <w:szCs w:val="28"/>
        </w:rPr>
      </w:pPr>
      <w:r w:rsidRPr="00BD7B9C">
        <w:rPr>
          <w:sz w:val="28"/>
          <w:szCs w:val="28"/>
        </w:rPr>
        <w:t>На предприятии ведется раздельный учет расходов по видам деятельности.</w:t>
      </w:r>
    </w:p>
    <w:p w14:paraId="34FA2749" w14:textId="77777777" w:rsidR="00BD7B9C" w:rsidRPr="00BD7B9C" w:rsidRDefault="00BD7B9C" w:rsidP="00BD7B9C">
      <w:pPr>
        <w:spacing w:line="360" w:lineRule="auto"/>
        <w:ind w:firstLine="851"/>
        <w:jc w:val="both"/>
        <w:rPr>
          <w:sz w:val="28"/>
          <w:szCs w:val="28"/>
        </w:rPr>
      </w:pPr>
      <w:r w:rsidRPr="00BD7B9C">
        <w:rPr>
          <w:sz w:val="28"/>
          <w:szCs w:val="28"/>
        </w:rPr>
        <w:t>Тарифы на услуги по передаче тепловой энергии установлены постановлением от 17.12.2018 № 550.</w:t>
      </w:r>
    </w:p>
    <w:p w14:paraId="7BC1E09A" w14:textId="77777777" w:rsidR="00BD7B9C" w:rsidRPr="00BD7B9C" w:rsidRDefault="00BD7B9C" w:rsidP="00BD7B9C">
      <w:pPr>
        <w:spacing w:line="360" w:lineRule="auto"/>
        <w:ind w:firstLine="851"/>
        <w:jc w:val="both"/>
        <w:rPr>
          <w:sz w:val="28"/>
          <w:szCs w:val="28"/>
        </w:rPr>
      </w:pPr>
      <w:r w:rsidRPr="00BD7B9C">
        <w:rPr>
          <w:sz w:val="28"/>
          <w:szCs w:val="28"/>
        </w:rPr>
        <w:lastRenderedPageBreak/>
        <w:t>МУП ЖКУ «Белогорск»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57D25FEA" w14:textId="77777777" w:rsidR="00BD7B9C" w:rsidRPr="00BD7B9C" w:rsidRDefault="00BD7B9C" w:rsidP="00BD7B9C">
      <w:pPr>
        <w:spacing w:line="360" w:lineRule="auto"/>
        <w:ind w:firstLine="851"/>
        <w:jc w:val="both"/>
        <w:rPr>
          <w:sz w:val="28"/>
          <w:szCs w:val="28"/>
        </w:rPr>
      </w:pPr>
      <w:r w:rsidRPr="00BD7B9C">
        <w:rPr>
          <w:sz w:val="28"/>
          <w:szCs w:val="28"/>
        </w:rPr>
        <w:t xml:space="preserve">В соответствии со статьей 8 Федерального закона от 27.07.2010 </w:t>
      </w:r>
      <w:r w:rsidRPr="00BD7B9C">
        <w:rPr>
          <w:sz w:val="28"/>
          <w:szCs w:val="28"/>
        </w:rPr>
        <w:br/>
        <w:t>№190-ФЗ «О теплоснабжении», цены (тарифы) на товары, услуги в сфере теплоснабжения МУП ЖКУ «Белогорск» подлежат государственному регулированию.</w:t>
      </w:r>
    </w:p>
    <w:p w14:paraId="3CB68A78" w14:textId="77777777" w:rsidR="00BD7B9C" w:rsidRPr="00BD7B9C" w:rsidRDefault="00BD7B9C" w:rsidP="00BD7B9C">
      <w:pPr>
        <w:spacing w:line="360" w:lineRule="auto"/>
        <w:ind w:firstLine="851"/>
        <w:jc w:val="both"/>
        <w:rPr>
          <w:sz w:val="28"/>
          <w:szCs w:val="28"/>
        </w:rPr>
      </w:pPr>
      <w:r w:rsidRPr="00BD7B9C">
        <w:rPr>
          <w:sz w:val="28"/>
          <w:szCs w:val="28"/>
        </w:rPr>
        <w:t>Расходы предприятия рассчитываются в соответствии с пунктами 28 и 31 Основ ценообразования.</w:t>
      </w:r>
    </w:p>
    <w:p w14:paraId="41EAFE1A" w14:textId="77777777" w:rsidR="00BD7B9C" w:rsidRPr="00BD7B9C" w:rsidRDefault="00BD7B9C" w:rsidP="00BD7B9C">
      <w:pPr>
        <w:spacing w:line="360" w:lineRule="auto"/>
        <w:ind w:firstLine="851"/>
        <w:jc w:val="both"/>
        <w:rPr>
          <w:sz w:val="28"/>
          <w:szCs w:val="28"/>
        </w:rPr>
      </w:pPr>
      <w:r w:rsidRPr="00BD7B9C">
        <w:rPr>
          <w:sz w:val="28"/>
          <w:szCs w:val="28"/>
        </w:rPr>
        <w:t>По итогам 2018 года в соответствии с отчетом о финансовых результатах за 2018 год МУП ЖКУ «Белогорск» в целом сработало с убытком 12 575 тыс. руб. (стр. 94, том № 1).</w:t>
      </w:r>
    </w:p>
    <w:p w14:paraId="6F23037C" w14:textId="77777777" w:rsidR="00BD7B9C" w:rsidRPr="00BD7B9C" w:rsidRDefault="00BD7B9C" w:rsidP="00BD7B9C">
      <w:pPr>
        <w:ind w:firstLine="851"/>
        <w:jc w:val="center"/>
        <w:rPr>
          <w:bCs/>
          <w:sz w:val="28"/>
          <w:szCs w:val="28"/>
          <w:u w:val="single"/>
        </w:rPr>
      </w:pPr>
    </w:p>
    <w:p w14:paraId="2D49964C" w14:textId="77777777" w:rsidR="00BD7B9C" w:rsidRPr="00BD7B9C" w:rsidRDefault="00BD7B9C" w:rsidP="00232658">
      <w:pPr>
        <w:keepNext/>
        <w:numPr>
          <w:ilvl w:val="0"/>
          <w:numId w:val="12"/>
        </w:numPr>
        <w:tabs>
          <w:tab w:val="left" w:pos="567"/>
        </w:tabs>
        <w:ind w:left="1778"/>
        <w:jc w:val="both"/>
        <w:outlineLvl w:val="0"/>
        <w:rPr>
          <w:b/>
          <w:sz w:val="28"/>
          <w:szCs w:val="28"/>
        </w:rPr>
      </w:pPr>
      <w:bookmarkStart w:id="137" w:name="_Toc27034618"/>
      <w:r w:rsidRPr="00BD7B9C">
        <w:rPr>
          <w:b/>
          <w:sz w:val="28"/>
          <w:szCs w:val="28"/>
        </w:rPr>
        <w:t>Определение долгосрочных и прогнозных параметров регулирования на тепловую энергию для МУП ЖКУ «Белогорск»</w:t>
      </w:r>
      <w:bookmarkEnd w:id="137"/>
    </w:p>
    <w:p w14:paraId="7B17AAF6" w14:textId="77777777" w:rsidR="00BD7B9C" w:rsidRPr="00BD7B9C" w:rsidRDefault="00BD7B9C" w:rsidP="00BD7B9C">
      <w:pPr>
        <w:ind w:firstLine="851"/>
        <w:jc w:val="center"/>
        <w:rPr>
          <w:bCs/>
          <w:sz w:val="28"/>
          <w:szCs w:val="28"/>
        </w:rPr>
      </w:pPr>
    </w:p>
    <w:p w14:paraId="560698E6" w14:textId="77777777" w:rsidR="00BD7B9C" w:rsidRPr="00BD7B9C" w:rsidRDefault="00BD7B9C" w:rsidP="00BD7B9C">
      <w:pPr>
        <w:keepNext/>
        <w:spacing w:line="360" w:lineRule="auto"/>
        <w:outlineLvl w:val="1"/>
        <w:rPr>
          <w:b/>
          <w:sz w:val="28"/>
          <w:szCs w:val="28"/>
        </w:rPr>
      </w:pPr>
      <w:bookmarkStart w:id="138" w:name="_Toc27034619"/>
      <w:r w:rsidRPr="00BD7B9C">
        <w:rPr>
          <w:b/>
          <w:sz w:val="28"/>
          <w:szCs w:val="28"/>
        </w:rPr>
        <w:t>3.1. Долгосрочные параметры регулирования</w:t>
      </w:r>
      <w:bookmarkEnd w:id="138"/>
    </w:p>
    <w:p w14:paraId="5624A15F" w14:textId="77777777" w:rsidR="00BD7B9C" w:rsidRPr="00BD7B9C" w:rsidRDefault="00BD7B9C" w:rsidP="00BD7B9C">
      <w:pPr>
        <w:spacing w:line="360" w:lineRule="auto"/>
        <w:ind w:firstLine="851"/>
        <w:jc w:val="both"/>
        <w:rPr>
          <w:sz w:val="28"/>
          <w:szCs w:val="28"/>
        </w:rPr>
      </w:pPr>
      <w:bookmarkStart w:id="139" w:name="_Hlk26367144"/>
      <w:r w:rsidRPr="00BD7B9C">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564F8FFA" w14:textId="77777777" w:rsidR="00BD7B9C" w:rsidRPr="00BD7B9C" w:rsidRDefault="00BD7B9C" w:rsidP="00BD7B9C">
      <w:pPr>
        <w:keepNext/>
        <w:spacing w:line="360" w:lineRule="auto"/>
        <w:outlineLvl w:val="1"/>
        <w:rPr>
          <w:b/>
          <w:sz w:val="28"/>
          <w:szCs w:val="20"/>
        </w:rPr>
      </w:pPr>
      <w:bookmarkStart w:id="140" w:name="_Toc27034620"/>
      <w:bookmarkEnd w:id="139"/>
      <w:r w:rsidRPr="00BD7B9C">
        <w:rPr>
          <w:b/>
          <w:sz w:val="28"/>
          <w:szCs w:val="20"/>
        </w:rPr>
        <w:t>3.1.1) Базовый уровень операционных расходов</w:t>
      </w:r>
      <w:bookmarkEnd w:id="140"/>
    </w:p>
    <w:p w14:paraId="45535B30" w14:textId="77777777" w:rsidR="00BD7B9C" w:rsidRPr="00BD7B9C" w:rsidRDefault="00BD7B9C" w:rsidP="00BD7B9C">
      <w:pPr>
        <w:spacing w:line="360" w:lineRule="auto"/>
        <w:ind w:firstLine="851"/>
        <w:jc w:val="both"/>
        <w:rPr>
          <w:sz w:val="28"/>
          <w:szCs w:val="28"/>
        </w:rPr>
      </w:pPr>
      <w:r w:rsidRPr="00BD7B9C">
        <w:rPr>
          <w:sz w:val="28"/>
          <w:szCs w:val="28"/>
        </w:rPr>
        <w:t>Базовый уровень операционных расходов рассчитывался экспертами с учётом положений п.37 Методических указаний.</w:t>
      </w:r>
    </w:p>
    <w:p w14:paraId="29DE1376" w14:textId="77777777" w:rsidR="00BD7B9C" w:rsidRPr="00BD7B9C" w:rsidRDefault="00BD7B9C" w:rsidP="00BD7B9C">
      <w:pPr>
        <w:spacing w:line="360" w:lineRule="auto"/>
        <w:ind w:firstLine="851"/>
        <w:jc w:val="both"/>
        <w:rPr>
          <w:sz w:val="28"/>
          <w:szCs w:val="28"/>
        </w:rPr>
      </w:pPr>
      <w:r w:rsidRPr="00BD7B9C">
        <w:rPr>
          <w:sz w:val="28"/>
          <w:szCs w:val="28"/>
        </w:rPr>
        <w:t>Указанные в пунктах 2.1.1.1-2.1.1.10 операционные расходы определялись экспертами методом экономически обоснованных расходов, в соответствии с главой IV Методических указаний.</w:t>
      </w:r>
    </w:p>
    <w:p w14:paraId="479D533C" w14:textId="77777777" w:rsidR="00BD7B9C" w:rsidRPr="00BD7B9C" w:rsidRDefault="00BD7B9C" w:rsidP="00BD7B9C">
      <w:pPr>
        <w:keepNext/>
        <w:spacing w:line="360" w:lineRule="auto"/>
        <w:outlineLvl w:val="1"/>
        <w:rPr>
          <w:b/>
          <w:sz w:val="28"/>
          <w:szCs w:val="20"/>
        </w:rPr>
      </w:pPr>
      <w:bookmarkStart w:id="141" w:name="_Toc27034621"/>
      <w:r w:rsidRPr="00BD7B9C">
        <w:rPr>
          <w:b/>
          <w:sz w:val="28"/>
          <w:szCs w:val="20"/>
        </w:rPr>
        <w:t>3.1.1.1) Расходы на сырье и материалы на обслуживание</w:t>
      </w:r>
      <w:bookmarkEnd w:id="141"/>
    </w:p>
    <w:p w14:paraId="798EF591"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xml:space="preserve">Согласно п.1 статьи 254 части 2 Налогового Кодекса Российской Федерации расходы на приобретение сырья и материалов относятся к </w:t>
      </w:r>
      <w:r w:rsidRPr="00BD7B9C">
        <w:rPr>
          <w:sz w:val="28"/>
          <w:szCs w:val="20"/>
        </w:rPr>
        <w:lastRenderedPageBreak/>
        <w:t>«материальным» расходам и должны относиться на производство продукции (тепловой энергии, теплоносителя).</w:t>
      </w:r>
    </w:p>
    <w:p w14:paraId="7C6FB488"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По статье «расходы на сырье и материалы» предприятием планируются расходы на производство тепловой энергии в размере 1 384 тыс. руб., в том числе:</w:t>
      </w:r>
    </w:p>
    <w:p w14:paraId="646DC528" w14:textId="77777777" w:rsidR="00BD7B9C" w:rsidRPr="00BD7B9C" w:rsidRDefault="00BD7B9C" w:rsidP="00BD7B9C">
      <w:pPr>
        <w:tabs>
          <w:tab w:val="left" w:pos="851"/>
        </w:tabs>
        <w:spacing w:line="360" w:lineRule="auto"/>
        <w:ind w:firstLine="851"/>
        <w:jc w:val="both"/>
        <w:rPr>
          <w:sz w:val="28"/>
          <w:szCs w:val="20"/>
        </w:rPr>
      </w:pPr>
      <w:r w:rsidRPr="00BD7B9C">
        <w:rPr>
          <w:sz w:val="28"/>
          <w:szCs w:val="20"/>
        </w:rPr>
        <w:t>- на текущее обслуживание зданий и оборудования – 130 тыс. руб.;</w:t>
      </w:r>
    </w:p>
    <w:p w14:paraId="62318431" w14:textId="77777777" w:rsidR="00BD7B9C" w:rsidRPr="00BD7B9C" w:rsidRDefault="00BD7B9C" w:rsidP="00BD7B9C">
      <w:pPr>
        <w:spacing w:line="360" w:lineRule="auto"/>
        <w:ind w:firstLine="851"/>
        <w:jc w:val="both"/>
        <w:rPr>
          <w:sz w:val="28"/>
          <w:szCs w:val="20"/>
        </w:rPr>
      </w:pPr>
      <w:r w:rsidRPr="00BD7B9C">
        <w:rPr>
          <w:sz w:val="28"/>
          <w:szCs w:val="20"/>
        </w:rPr>
        <w:t>- на химические реагенты – 701 тыс. руб.;</w:t>
      </w:r>
    </w:p>
    <w:p w14:paraId="20A944E3" w14:textId="77777777" w:rsidR="00BD7B9C" w:rsidRPr="00BD7B9C" w:rsidRDefault="00BD7B9C" w:rsidP="00BD7B9C">
      <w:pPr>
        <w:tabs>
          <w:tab w:val="left" w:pos="709"/>
        </w:tabs>
        <w:spacing w:line="360" w:lineRule="auto"/>
        <w:ind w:firstLine="851"/>
        <w:jc w:val="both"/>
        <w:rPr>
          <w:sz w:val="28"/>
          <w:szCs w:val="20"/>
        </w:rPr>
      </w:pPr>
      <w:r w:rsidRPr="00BD7B9C">
        <w:rPr>
          <w:sz w:val="28"/>
          <w:szCs w:val="20"/>
        </w:rPr>
        <w:t>- на текущий ремонт – 407 тыс. руб.;</w:t>
      </w:r>
    </w:p>
    <w:p w14:paraId="18C48053" w14:textId="77777777" w:rsidR="00BD7B9C" w:rsidRPr="00BD7B9C" w:rsidRDefault="00BD7B9C" w:rsidP="00BD7B9C">
      <w:pPr>
        <w:spacing w:line="360" w:lineRule="auto"/>
        <w:ind w:firstLine="851"/>
        <w:jc w:val="both"/>
        <w:rPr>
          <w:sz w:val="28"/>
          <w:szCs w:val="20"/>
        </w:rPr>
      </w:pPr>
      <w:r w:rsidRPr="00BD7B9C">
        <w:rPr>
          <w:sz w:val="28"/>
          <w:szCs w:val="20"/>
        </w:rPr>
        <w:t xml:space="preserve">- на приобретение спецодежды и СИЗ, аптечки первой помощи – </w:t>
      </w:r>
    </w:p>
    <w:p w14:paraId="457BAB0C"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118 тыс. руб.;</w:t>
      </w:r>
    </w:p>
    <w:p w14:paraId="345DBC5C" w14:textId="77777777" w:rsidR="00BD7B9C" w:rsidRPr="00BD7B9C" w:rsidRDefault="00BD7B9C" w:rsidP="00BD7B9C">
      <w:pPr>
        <w:tabs>
          <w:tab w:val="left" w:pos="851"/>
        </w:tabs>
        <w:spacing w:line="360" w:lineRule="auto"/>
        <w:ind w:firstLine="851"/>
        <w:jc w:val="both"/>
        <w:rPr>
          <w:sz w:val="28"/>
          <w:szCs w:val="20"/>
        </w:rPr>
      </w:pPr>
      <w:r w:rsidRPr="00BD7B9C">
        <w:rPr>
          <w:sz w:val="28"/>
          <w:szCs w:val="20"/>
        </w:rPr>
        <w:t>- расходы на канцелярию – 28 тыс. руб.</w:t>
      </w:r>
    </w:p>
    <w:p w14:paraId="0B0FD677"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161-168, 283-286, 395-399, том № 1):</w:t>
      </w:r>
    </w:p>
    <w:p w14:paraId="79A339D1"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расчёт стоимости химических реагентов на передачу тепловой энергии по бойлерной МУП ЖКУ «Белогорск» на 2020 год;</w:t>
      </w:r>
    </w:p>
    <w:p w14:paraId="05EDF5AC"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расчёт удельной нормы расхода соли на бойлерной МУП ЖКУ «Белогорск» на 2020 год;</w:t>
      </w:r>
    </w:p>
    <w:p w14:paraId="14F68CF2"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расчёт смолы ионообменной (катионит) КУ-2-8 для замены по истечению срока эксплуатации на 2020 год;</w:t>
      </w:r>
    </w:p>
    <w:p w14:paraId="5189E200"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отчёт по проводкам в разрезе расходы на реагенты за 2018 год;</w:t>
      </w:r>
    </w:p>
    <w:p w14:paraId="31AFFBC8"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договор № ЭК-149 от 20.12.2016 с ООО «Энерго-химическая компания»;</w:t>
      </w:r>
    </w:p>
    <w:p w14:paraId="475B0312"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счета-фактуры и товарные накладные к договору № ЭК-149 от 20.12.2016 за сентябрь, ноябрь 2018 года;</w:t>
      </w:r>
    </w:p>
    <w:p w14:paraId="09919419"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договор № 2 от 20.01.2015 с ООО «Визувий» (поставка катионита);</w:t>
      </w:r>
    </w:p>
    <w:p w14:paraId="30EB2C4B"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отчёт по проводкам в разрезе материальные расходы на содержание зданий и сооружений за 2018 год;</w:t>
      </w:r>
    </w:p>
    <w:p w14:paraId="490F0F57"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lastRenderedPageBreak/>
        <w:t>- расчёт спецодежды, СИЗ, аптечек первой помощи и моющих средств по участку бойлерной на 2020 год;</w:t>
      </w:r>
    </w:p>
    <w:p w14:paraId="61CC4B21"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расчёт спецодежды, СИЗ, аптечек первой помощи и моющих средств технологического персонала бойлерной на 2020 год;</w:t>
      </w:r>
    </w:p>
    <w:p w14:paraId="756B189C"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 расчёт спецодежды, СИЗ, аптечек первой помощи и моющих средств по ремонтной группе бойлерной и тепловых сетей на 2020 год.</w:t>
      </w:r>
    </w:p>
    <w:p w14:paraId="289C20E5"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Эксперты предлагают включить в расчёт НВВ на 2020 год расходы в размере 1 384 тыс. руб., в том числе:</w:t>
      </w:r>
    </w:p>
    <w:p w14:paraId="08A6AD5D" w14:textId="77777777" w:rsidR="00BD7B9C" w:rsidRPr="00BD7B9C" w:rsidRDefault="00BD7B9C" w:rsidP="00BD7B9C">
      <w:pPr>
        <w:tabs>
          <w:tab w:val="left" w:pos="851"/>
        </w:tabs>
        <w:spacing w:line="360" w:lineRule="auto"/>
        <w:ind w:firstLine="851"/>
        <w:jc w:val="both"/>
        <w:rPr>
          <w:sz w:val="28"/>
          <w:szCs w:val="20"/>
        </w:rPr>
      </w:pPr>
      <w:r w:rsidRPr="00BD7B9C">
        <w:rPr>
          <w:sz w:val="28"/>
          <w:szCs w:val="20"/>
        </w:rPr>
        <w:t>- на текущее обслуживание зданий и оборудования – 130 тыс. руб.;</w:t>
      </w:r>
    </w:p>
    <w:p w14:paraId="7D5576CA" w14:textId="77777777" w:rsidR="00BD7B9C" w:rsidRPr="00BD7B9C" w:rsidRDefault="00BD7B9C" w:rsidP="00BD7B9C">
      <w:pPr>
        <w:spacing w:line="360" w:lineRule="auto"/>
        <w:ind w:firstLine="851"/>
        <w:jc w:val="both"/>
        <w:rPr>
          <w:sz w:val="28"/>
          <w:szCs w:val="20"/>
        </w:rPr>
      </w:pPr>
      <w:r w:rsidRPr="00BD7B9C">
        <w:rPr>
          <w:sz w:val="28"/>
          <w:szCs w:val="20"/>
        </w:rPr>
        <w:t>- на химические реагенты – 701 тыс. руб.;</w:t>
      </w:r>
    </w:p>
    <w:p w14:paraId="52BB1174" w14:textId="77777777" w:rsidR="00BD7B9C" w:rsidRPr="00BD7B9C" w:rsidRDefault="00BD7B9C" w:rsidP="00BD7B9C">
      <w:pPr>
        <w:tabs>
          <w:tab w:val="left" w:pos="709"/>
        </w:tabs>
        <w:spacing w:line="360" w:lineRule="auto"/>
        <w:ind w:firstLine="851"/>
        <w:jc w:val="both"/>
        <w:rPr>
          <w:sz w:val="28"/>
          <w:szCs w:val="20"/>
        </w:rPr>
      </w:pPr>
      <w:r w:rsidRPr="00BD7B9C">
        <w:rPr>
          <w:sz w:val="28"/>
          <w:szCs w:val="20"/>
        </w:rPr>
        <w:t>- на текущий ремонт – 407 тыс. руб.;</w:t>
      </w:r>
    </w:p>
    <w:p w14:paraId="6D996289" w14:textId="77777777" w:rsidR="00BD7B9C" w:rsidRPr="00BD7B9C" w:rsidRDefault="00BD7B9C" w:rsidP="00BD7B9C">
      <w:pPr>
        <w:spacing w:line="360" w:lineRule="auto"/>
        <w:ind w:firstLine="851"/>
        <w:jc w:val="both"/>
        <w:rPr>
          <w:sz w:val="28"/>
          <w:szCs w:val="20"/>
        </w:rPr>
      </w:pPr>
      <w:r w:rsidRPr="00BD7B9C">
        <w:rPr>
          <w:sz w:val="28"/>
          <w:szCs w:val="20"/>
        </w:rPr>
        <w:t xml:space="preserve">- на приобретение спецодежды и СИЗ, аптечки первой помощи – </w:t>
      </w:r>
    </w:p>
    <w:p w14:paraId="306601FB"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118 тыс. руб.;</w:t>
      </w:r>
    </w:p>
    <w:p w14:paraId="5466B65A" w14:textId="77777777" w:rsidR="00BD7B9C" w:rsidRPr="00BD7B9C" w:rsidRDefault="00BD7B9C" w:rsidP="00BD7B9C">
      <w:pPr>
        <w:tabs>
          <w:tab w:val="left" w:pos="851"/>
        </w:tabs>
        <w:spacing w:line="360" w:lineRule="auto"/>
        <w:ind w:firstLine="851"/>
        <w:jc w:val="both"/>
        <w:rPr>
          <w:sz w:val="28"/>
          <w:szCs w:val="20"/>
        </w:rPr>
      </w:pPr>
      <w:r w:rsidRPr="00BD7B9C">
        <w:rPr>
          <w:sz w:val="28"/>
          <w:szCs w:val="20"/>
        </w:rPr>
        <w:t>- расходы на канцелярию – 28 тыс. руб.</w:t>
      </w:r>
    </w:p>
    <w:p w14:paraId="036E6F12" w14:textId="77777777" w:rsidR="00BD7B9C" w:rsidRPr="00BD7B9C" w:rsidRDefault="00BD7B9C" w:rsidP="00BD7B9C">
      <w:pPr>
        <w:spacing w:line="360" w:lineRule="auto"/>
        <w:ind w:firstLine="851"/>
        <w:jc w:val="both"/>
        <w:rPr>
          <w:sz w:val="28"/>
          <w:szCs w:val="28"/>
        </w:rPr>
      </w:pPr>
      <w:r w:rsidRPr="00BD7B9C">
        <w:rPr>
          <w:sz w:val="28"/>
          <w:szCs w:val="28"/>
        </w:rPr>
        <w:t>Корректировка предложения предприятия отсутствует.</w:t>
      </w:r>
    </w:p>
    <w:p w14:paraId="3EA7A6E2" w14:textId="77777777" w:rsidR="00BD7B9C" w:rsidRPr="00BD7B9C" w:rsidRDefault="00BD7B9C" w:rsidP="00BD7B9C">
      <w:pPr>
        <w:keepNext/>
        <w:spacing w:line="360" w:lineRule="auto"/>
        <w:outlineLvl w:val="1"/>
        <w:rPr>
          <w:b/>
          <w:sz w:val="28"/>
          <w:szCs w:val="20"/>
        </w:rPr>
      </w:pPr>
      <w:bookmarkStart w:id="142" w:name="_Toc27034622"/>
      <w:r w:rsidRPr="00BD7B9C">
        <w:rPr>
          <w:b/>
          <w:sz w:val="28"/>
          <w:szCs w:val="20"/>
        </w:rPr>
        <w:t>3.1.1.2) Расходы на ремонт основных средств</w:t>
      </w:r>
      <w:bookmarkEnd w:id="142"/>
    </w:p>
    <w:p w14:paraId="40B9FF6C" w14:textId="77777777" w:rsidR="00BD7B9C" w:rsidRPr="00BD7B9C" w:rsidRDefault="00BD7B9C" w:rsidP="00BD7B9C">
      <w:pPr>
        <w:spacing w:line="360" w:lineRule="auto"/>
        <w:ind w:firstLine="708"/>
        <w:jc w:val="both"/>
        <w:rPr>
          <w:sz w:val="28"/>
          <w:szCs w:val="28"/>
        </w:rPr>
      </w:pPr>
      <w:r w:rsidRPr="00BD7B9C">
        <w:rPr>
          <w:sz w:val="28"/>
          <w:szCs w:val="28"/>
        </w:rPr>
        <w:t>Представленная МУП ЖКУ «Белогорск» программа ремонтного обслуживания на 2020-2022 годы предусматривает выполнение ремонтных работ на сумму 17 795,54 тыс. руб., в ремонтный фонд включены затраты на капитальный ремонт тепловых сетей подрядным способом.</w:t>
      </w:r>
    </w:p>
    <w:p w14:paraId="3A88AB7A" w14:textId="77777777" w:rsidR="00BD7B9C" w:rsidRPr="00BD7B9C" w:rsidRDefault="00BD7B9C" w:rsidP="00BD7B9C">
      <w:pPr>
        <w:spacing w:line="360" w:lineRule="auto"/>
        <w:ind w:firstLine="708"/>
        <w:jc w:val="both"/>
        <w:rPr>
          <w:bCs/>
          <w:sz w:val="28"/>
          <w:szCs w:val="28"/>
        </w:rPr>
      </w:pPr>
      <w:r w:rsidRPr="00BD7B9C">
        <w:rPr>
          <w:bCs/>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2827279C" w14:textId="77777777" w:rsidR="00BD7B9C" w:rsidRPr="00BD7B9C" w:rsidRDefault="00BD7B9C" w:rsidP="00BD7B9C">
      <w:pPr>
        <w:spacing w:line="360" w:lineRule="auto"/>
        <w:ind w:firstLine="709"/>
        <w:jc w:val="both"/>
        <w:rPr>
          <w:bCs/>
          <w:sz w:val="28"/>
          <w:szCs w:val="28"/>
        </w:rPr>
      </w:pPr>
      <w:r w:rsidRPr="00BD7B9C">
        <w:rPr>
          <w:bCs/>
          <w:sz w:val="28"/>
          <w:szCs w:val="28"/>
        </w:rPr>
        <w:t xml:space="preserve">Для обоснования расходов на ремонты компания представила: программу ремонтного обслуживания объектов коммунальной инфраструктуры п. Белогорск в сфере передачи тепловой энергии (стр. 239), план мероприятий по капитальному ремонту, согласованный с администрацией Тисульского муниципального района (стр. 240), </w:t>
      </w:r>
      <w:r w:rsidRPr="00BD7B9C">
        <w:rPr>
          <w:bCs/>
          <w:sz w:val="28"/>
          <w:szCs w:val="28"/>
        </w:rPr>
        <w:lastRenderedPageBreak/>
        <w:t>коммерческие предложения на выполнения капитального ремонта (стр. 241-243), акты осмотра участков теплотрасс, планируемых к капитальному ремонту (стр. 244, 253, 259, 267, 275), локальные сметные расчеты на капитальный ремонт теплотрасс (стр. 248-252, 257-258, 263-266, 271-274, 279-282).</w:t>
      </w:r>
    </w:p>
    <w:p w14:paraId="01275FAC" w14:textId="77777777" w:rsidR="00BD7B9C" w:rsidRPr="00BD7B9C" w:rsidRDefault="00BD7B9C" w:rsidP="00BD7B9C">
      <w:pPr>
        <w:spacing w:line="360" w:lineRule="auto"/>
        <w:ind w:firstLine="709"/>
        <w:jc w:val="both"/>
        <w:rPr>
          <w:bCs/>
          <w:sz w:val="28"/>
          <w:szCs w:val="28"/>
        </w:rPr>
      </w:pPr>
      <w:r w:rsidRPr="00BD7B9C">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5E8DEE59" w14:textId="77777777" w:rsidR="00BD7B9C" w:rsidRPr="00BD7B9C" w:rsidRDefault="00BD7B9C" w:rsidP="00BD7B9C">
      <w:pPr>
        <w:spacing w:line="360" w:lineRule="auto"/>
        <w:ind w:firstLine="708"/>
        <w:jc w:val="both"/>
        <w:rPr>
          <w:sz w:val="28"/>
          <w:szCs w:val="28"/>
        </w:rPr>
      </w:pPr>
      <w:r w:rsidRPr="00BD7B9C">
        <w:rPr>
          <w:bCs/>
          <w:sz w:val="28"/>
          <w:szCs w:val="28"/>
        </w:rPr>
        <w:t>Перечень мероприятий программы ремонта основных производственных фондов на 2020 год соответствует требованиям, указанным в Правилах организации ремонта оборудования, зданий и сооружений электростанций и сетей СО 34.04.181-2003, утвержденных РАО «ЕЭС России» 25.12.2003.</w:t>
      </w:r>
    </w:p>
    <w:p w14:paraId="05FDB443" w14:textId="77777777" w:rsidR="00BD7B9C" w:rsidRPr="00BD7B9C" w:rsidRDefault="00BD7B9C" w:rsidP="00BD7B9C">
      <w:pPr>
        <w:spacing w:line="360" w:lineRule="auto"/>
        <w:ind w:firstLine="709"/>
        <w:jc w:val="both"/>
        <w:rPr>
          <w:bCs/>
          <w:sz w:val="28"/>
          <w:szCs w:val="28"/>
        </w:rPr>
      </w:pPr>
      <w:r w:rsidRPr="00BD7B9C">
        <w:rPr>
          <w:bCs/>
          <w:sz w:val="28"/>
          <w:szCs w:val="28"/>
        </w:rPr>
        <w:t>Экспертами произведен анализ обоснованности необходимости выполнения ремонтных работ. По всем мероприятиям представлены акты осмотра.</w:t>
      </w:r>
    </w:p>
    <w:p w14:paraId="70F92ACE" w14:textId="77777777" w:rsidR="00BD7B9C" w:rsidRPr="00BD7B9C" w:rsidRDefault="00BD7B9C" w:rsidP="00BD7B9C">
      <w:pPr>
        <w:spacing w:line="360" w:lineRule="auto"/>
        <w:ind w:firstLine="709"/>
        <w:jc w:val="both"/>
        <w:rPr>
          <w:sz w:val="27"/>
          <w:szCs w:val="27"/>
        </w:rPr>
      </w:pPr>
      <w:r w:rsidRPr="00BD7B9C">
        <w:rPr>
          <w:sz w:val="28"/>
          <w:szCs w:val="28"/>
        </w:rPr>
        <w:t xml:space="preserve">Обоснованность стоимостных показателей ремонтов (сметных расчетов), включаемых экспертами в программу ремонтного обслуживания, проверена с помощью программного комплекса ГРАНД-Смета. В результате проверки экспертами стоимость мероприятий признана обоснованной не в полном объеме. Экспертами исключены затраты на компенсацию НДС при УСН </w:t>
      </w:r>
      <w:r w:rsidRPr="00BD7B9C">
        <w:rPr>
          <w:sz w:val="27"/>
          <w:szCs w:val="27"/>
        </w:rPr>
        <w:t>(МУП ЖКУ «Белогорск» находится на общей системе налогообложения).</w:t>
      </w:r>
    </w:p>
    <w:p w14:paraId="21EC1115" w14:textId="77777777" w:rsidR="00BD7B9C" w:rsidRPr="00BD7B9C" w:rsidRDefault="00BD7B9C" w:rsidP="00BD7B9C">
      <w:pPr>
        <w:spacing w:line="360" w:lineRule="auto"/>
        <w:ind w:firstLine="709"/>
        <w:jc w:val="both"/>
        <w:rPr>
          <w:sz w:val="27"/>
          <w:szCs w:val="27"/>
        </w:rPr>
      </w:pPr>
      <w:r w:rsidRPr="00BD7B9C">
        <w:rPr>
          <w:sz w:val="27"/>
          <w:szCs w:val="27"/>
        </w:rPr>
        <w:t>Таким образом, по расчётам экспертов ремонтная программа на 2020-2022 год составляет 16 732,12 тыс. руб., в том числе:</w:t>
      </w:r>
    </w:p>
    <w:p w14:paraId="785809FF" w14:textId="77777777" w:rsidR="00BD7B9C" w:rsidRPr="00BD7B9C" w:rsidRDefault="00BD7B9C" w:rsidP="00BD7B9C">
      <w:pPr>
        <w:spacing w:line="360" w:lineRule="auto"/>
        <w:ind w:firstLine="709"/>
        <w:jc w:val="both"/>
        <w:rPr>
          <w:sz w:val="27"/>
          <w:szCs w:val="27"/>
        </w:rPr>
      </w:pPr>
      <w:r w:rsidRPr="00BD7B9C">
        <w:rPr>
          <w:sz w:val="27"/>
          <w:szCs w:val="27"/>
        </w:rPr>
        <w:t>- на 2020 год –5 545,70 тыс. руб.;</w:t>
      </w:r>
    </w:p>
    <w:p w14:paraId="648484C1" w14:textId="77777777" w:rsidR="00BD7B9C" w:rsidRPr="00BD7B9C" w:rsidRDefault="00BD7B9C" w:rsidP="00BD7B9C">
      <w:pPr>
        <w:spacing w:line="360" w:lineRule="auto"/>
        <w:ind w:firstLine="709"/>
        <w:jc w:val="both"/>
        <w:rPr>
          <w:sz w:val="27"/>
          <w:szCs w:val="27"/>
        </w:rPr>
      </w:pPr>
      <w:r w:rsidRPr="00BD7B9C">
        <w:rPr>
          <w:sz w:val="27"/>
          <w:szCs w:val="27"/>
        </w:rPr>
        <w:t>- на 2021 год – 5 562,82 тыс. руб.;</w:t>
      </w:r>
    </w:p>
    <w:p w14:paraId="4AE5C989" w14:textId="77777777" w:rsidR="00BD7B9C" w:rsidRPr="00BD7B9C" w:rsidRDefault="00BD7B9C" w:rsidP="00BD7B9C">
      <w:pPr>
        <w:spacing w:line="360" w:lineRule="auto"/>
        <w:ind w:firstLine="709"/>
        <w:jc w:val="both"/>
        <w:rPr>
          <w:sz w:val="28"/>
          <w:szCs w:val="28"/>
        </w:rPr>
      </w:pPr>
      <w:r w:rsidRPr="00BD7B9C">
        <w:rPr>
          <w:sz w:val="27"/>
          <w:szCs w:val="27"/>
        </w:rPr>
        <w:lastRenderedPageBreak/>
        <w:t>- на 2022 год – 5 630,60 тыс. руб.</w:t>
      </w:r>
    </w:p>
    <w:p w14:paraId="6C717C69" w14:textId="77777777" w:rsidR="00BD7B9C" w:rsidRPr="00BD7B9C" w:rsidRDefault="00BD7B9C" w:rsidP="00BD7B9C">
      <w:pPr>
        <w:spacing w:line="360" w:lineRule="auto"/>
        <w:ind w:firstLine="709"/>
        <w:jc w:val="both"/>
        <w:rPr>
          <w:sz w:val="28"/>
          <w:szCs w:val="28"/>
        </w:rPr>
      </w:pPr>
      <w:r w:rsidRPr="00BD7B9C">
        <w:rPr>
          <w:bCs/>
          <w:sz w:val="28"/>
          <w:szCs w:val="28"/>
        </w:rPr>
        <w:t xml:space="preserve"> </w:t>
      </w:r>
      <w:r w:rsidRPr="00BD7B9C">
        <w:rPr>
          <w:sz w:val="28"/>
          <w:szCs w:val="28"/>
        </w:rPr>
        <w:t>Учитывая результаты анализа, эксперты предлагают принять к расчету тарифа объем средств на выполнение капитальных ремонтов на 2020 год (базовый уровень операционных расходов) в размере 5545,70 тыс. руб.</w:t>
      </w:r>
    </w:p>
    <w:p w14:paraId="58BEBAB5" w14:textId="77777777" w:rsidR="00BD7B9C" w:rsidRPr="00BD7B9C" w:rsidRDefault="00BD7B9C" w:rsidP="00BD7B9C">
      <w:pPr>
        <w:spacing w:line="360" w:lineRule="auto"/>
        <w:rPr>
          <w:sz w:val="28"/>
          <w:szCs w:val="28"/>
        </w:rPr>
      </w:pPr>
      <w:r w:rsidRPr="00BD7B9C">
        <w:rPr>
          <w:sz w:val="28"/>
          <w:szCs w:val="28"/>
        </w:rPr>
        <w:t>В таблице 1 приведены мероприятия по капитальному ремонту. оборудования:</w:t>
      </w:r>
    </w:p>
    <w:p w14:paraId="280DA79E" w14:textId="77777777" w:rsidR="00BD7B9C" w:rsidRPr="00BD7B9C" w:rsidRDefault="00BD7B9C" w:rsidP="00BD7B9C">
      <w:pPr>
        <w:rPr>
          <w:sz w:val="28"/>
          <w:szCs w:val="28"/>
        </w:rPr>
        <w:sectPr w:rsidR="00BD7B9C" w:rsidRPr="00BD7B9C" w:rsidSect="00BD7B9C">
          <w:headerReference w:type="default" r:id="rId57"/>
          <w:footerReference w:type="even" r:id="rId58"/>
          <w:pgSz w:w="11906" w:h="16838"/>
          <w:pgMar w:top="1134" w:right="850" w:bottom="1134" w:left="1701" w:header="708" w:footer="708" w:gutter="0"/>
          <w:cols w:space="708"/>
          <w:titlePg/>
          <w:docGrid w:linePitch="360"/>
        </w:sectPr>
      </w:pPr>
    </w:p>
    <w:p w14:paraId="2EE42786" w14:textId="77777777" w:rsidR="00BD7B9C" w:rsidRPr="00BD7B9C" w:rsidRDefault="00BD7B9C" w:rsidP="00BD7B9C">
      <w:pPr>
        <w:jc w:val="right"/>
        <w:rPr>
          <w:b/>
          <w:bCs/>
          <w:color w:val="000000"/>
          <w:sz w:val="28"/>
          <w:szCs w:val="28"/>
        </w:rPr>
      </w:pPr>
      <w:r w:rsidRPr="00BD7B9C">
        <w:rPr>
          <w:sz w:val="28"/>
          <w:szCs w:val="28"/>
        </w:rPr>
        <w:lastRenderedPageBreak/>
        <w:t>Таблица 1</w:t>
      </w:r>
    </w:p>
    <w:p w14:paraId="01CD1254" w14:textId="77777777" w:rsidR="00BD7B9C" w:rsidRPr="00BD7B9C" w:rsidRDefault="00BD7B9C" w:rsidP="00BD7B9C">
      <w:pPr>
        <w:jc w:val="center"/>
        <w:rPr>
          <w:b/>
          <w:bCs/>
          <w:color w:val="000000"/>
          <w:sz w:val="28"/>
          <w:szCs w:val="28"/>
        </w:rPr>
      </w:pPr>
      <w:r w:rsidRPr="00BD7B9C">
        <w:rPr>
          <w:b/>
          <w:bCs/>
          <w:color w:val="000000"/>
          <w:sz w:val="28"/>
          <w:szCs w:val="28"/>
        </w:rPr>
        <w:t>План ремонтов объектов теплоснабжения МУП ЖКУ «Белогорск на 2020-2022 год</w:t>
      </w:r>
    </w:p>
    <w:tbl>
      <w:tblPr>
        <w:tblW w:w="14591" w:type="dxa"/>
        <w:jc w:val="center"/>
        <w:tblCellMar>
          <w:left w:w="28" w:type="dxa"/>
          <w:right w:w="28" w:type="dxa"/>
        </w:tblCellMar>
        <w:tblLook w:val="04A0" w:firstRow="1" w:lastRow="0" w:firstColumn="1" w:lastColumn="0" w:noHBand="0" w:noVBand="1"/>
      </w:tblPr>
      <w:tblGrid>
        <w:gridCol w:w="432"/>
        <w:gridCol w:w="3386"/>
        <w:gridCol w:w="615"/>
        <w:gridCol w:w="817"/>
        <w:gridCol w:w="1261"/>
        <w:gridCol w:w="1418"/>
        <w:gridCol w:w="709"/>
        <w:gridCol w:w="708"/>
        <w:gridCol w:w="709"/>
        <w:gridCol w:w="1276"/>
        <w:gridCol w:w="1134"/>
        <w:gridCol w:w="709"/>
        <w:gridCol w:w="709"/>
        <w:gridCol w:w="708"/>
      </w:tblGrid>
      <w:tr w:rsidR="00BD7B9C" w:rsidRPr="00BD7B9C" w14:paraId="1FBDC74E" w14:textId="77777777" w:rsidTr="00BD7B9C">
        <w:trPr>
          <w:trHeight w:val="480"/>
          <w:jc w:val="center"/>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344E168" w14:textId="77777777" w:rsidR="00BD7B9C" w:rsidRPr="00BD7B9C" w:rsidRDefault="00BD7B9C" w:rsidP="00BD7B9C">
            <w:pPr>
              <w:rPr>
                <w:sz w:val="16"/>
                <w:szCs w:val="16"/>
              </w:rPr>
            </w:pPr>
            <w:r w:rsidRPr="00BD7B9C">
              <w:rPr>
                <w:sz w:val="16"/>
                <w:szCs w:val="16"/>
              </w:rPr>
              <w:t>№ п/п</w:t>
            </w:r>
          </w:p>
        </w:tc>
        <w:tc>
          <w:tcPr>
            <w:tcW w:w="33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8811CC" w14:textId="77777777" w:rsidR="00BD7B9C" w:rsidRPr="00BD7B9C" w:rsidRDefault="00BD7B9C" w:rsidP="00BD7B9C">
            <w:pPr>
              <w:jc w:val="center"/>
              <w:rPr>
                <w:sz w:val="16"/>
                <w:szCs w:val="16"/>
              </w:rPr>
            </w:pPr>
            <w:r w:rsidRPr="00BD7B9C">
              <w:rPr>
                <w:sz w:val="16"/>
                <w:szCs w:val="16"/>
              </w:rPr>
              <w:t>Наименование объекта</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31FA6BD" w14:textId="77777777" w:rsidR="00BD7B9C" w:rsidRPr="00BD7B9C" w:rsidRDefault="00BD7B9C" w:rsidP="00BD7B9C">
            <w:pPr>
              <w:jc w:val="center"/>
              <w:rPr>
                <w:sz w:val="16"/>
                <w:szCs w:val="16"/>
              </w:rPr>
            </w:pPr>
            <w:r w:rsidRPr="00BD7B9C">
              <w:rPr>
                <w:sz w:val="16"/>
                <w:szCs w:val="16"/>
              </w:rPr>
              <w:t>Вид ремонта</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4C5C3B" w14:textId="77777777" w:rsidR="00BD7B9C" w:rsidRPr="00BD7B9C" w:rsidRDefault="00BD7B9C" w:rsidP="00BD7B9C">
            <w:pPr>
              <w:jc w:val="center"/>
              <w:rPr>
                <w:sz w:val="16"/>
                <w:szCs w:val="16"/>
              </w:rPr>
            </w:pPr>
            <w:r w:rsidRPr="00BD7B9C">
              <w:rPr>
                <w:sz w:val="16"/>
                <w:szCs w:val="16"/>
              </w:rPr>
              <w:t>Способ ремонта</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7B066B" w14:textId="77777777" w:rsidR="00BD7B9C" w:rsidRPr="00BD7B9C" w:rsidRDefault="00BD7B9C" w:rsidP="00BD7B9C">
            <w:pPr>
              <w:jc w:val="center"/>
              <w:rPr>
                <w:sz w:val="16"/>
                <w:szCs w:val="16"/>
              </w:rPr>
            </w:pPr>
            <w:r w:rsidRPr="00BD7B9C">
              <w:rPr>
                <w:sz w:val="16"/>
                <w:szCs w:val="16"/>
              </w:rPr>
              <w:t>Состав работы, физический объем</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B21F8B" w14:textId="77777777" w:rsidR="00BD7B9C" w:rsidRPr="00BD7B9C" w:rsidRDefault="00BD7B9C" w:rsidP="00BD7B9C">
            <w:pPr>
              <w:jc w:val="center"/>
              <w:rPr>
                <w:sz w:val="16"/>
                <w:szCs w:val="16"/>
              </w:rPr>
            </w:pPr>
            <w:r w:rsidRPr="00BD7B9C">
              <w:rPr>
                <w:sz w:val="16"/>
                <w:szCs w:val="16"/>
              </w:rPr>
              <w:t>Предложения предприятия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A710E2F" w14:textId="77777777" w:rsidR="00BD7B9C" w:rsidRPr="00BD7B9C" w:rsidRDefault="00BD7B9C" w:rsidP="00BD7B9C">
            <w:pPr>
              <w:jc w:val="center"/>
              <w:rPr>
                <w:sz w:val="16"/>
                <w:szCs w:val="16"/>
              </w:rPr>
            </w:pPr>
            <w:r w:rsidRPr="00BD7B9C">
              <w:rPr>
                <w:sz w:val="16"/>
                <w:szCs w:val="16"/>
              </w:rPr>
              <w:t>Замечания</w:t>
            </w: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39F01F" w14:textId="77777777" w:rsidR="00BD7B9C" w:rsidRPr="00BD7B9C" w:rsidRDefault="00BD7B9C" w:rsidP="00BD7B9C">
            <w:pPr>
              <w:jc w:val="center"/>
              <w:rPr>
                <w:sz w:val="16"/>
                <w:szCs w:val="16"/>
              </w:rPr>
            </w:pPr>
            <w:r w:rsidRPr="00BD7B9C">
              <w:rPr>
                <w:sz w:val="16"/>
                <w:szCs w:val="16"/>
              </w:rPr>
              <w:t>Предложения экспертов</w:t>
            </w:r>
          </w:p>
        </w:tc>
      </w:tr>
      <w:tr w:rsidR="00BD7B9C" w:rsidRPr="00BD7B9C" w14:paraId="0B18F7D7" w14:textId="77777777" w:rsidTr="00BD7B9C">
        <w:trPr>
          <w:trHeight w:val="480"/>
          <w:jc w:val="center"/>
        </w:trPr>
        <w:tc>
          <w:tcPr>
            <w:tcW w:w="43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3C058" w14:textId="77777777" w:rsidR="00BD7B9C" w:rsidRPr="00BD7B9C" w:rsidRDefault="00BD7B9C" w:rsidP="00BD7B9C">
            <w:pPr>
              <w:rPr>
                <w:sz w:val="16"/>
                <w:szCs w:val="16"/>
              </w:rPr>
            </w:pPr>
          </w:p>
        </w:tc>
        <w:tc>
          <w:tcPr>
            <w:tcW w:w="338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6D4FA" w14:textId="77777777" w:rsidR="00BD7B9C" w:rsidRPr="00BD7B9C" w:rsidRDefault="00BD7B9C" w:rsidP="00BD7B9C">
            <w:pPr>
              <w:jc w:val="center"/>
              <w:rPr>
                <w:sz w:val="16"/>
                <w:szCs w:val="16"/>
              </w:rPr>
            </w:pPr>
          </w:p>
        </w:tc>
        <w:tc>
          <w:tcPr>
            <w:tcW w:w="615"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5289A" w14:textId="77777777" w:rsidR="00BD7B9C" w:rsidRPr="00BD7B9C" w:rsidRDefault="00BD7B9C" w:rsidP="00BD7B9C">
            <w:pPr>
              <w:jc w:val="center"/>
              <w:rPr>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D3751D" w14:textId="77777777" w:rsidR="00BD7B9C" w:rsidRPr="00BD7B9C" w:rsidRDefault="00BD7B9C" w:rsidP="00BD7B9C">
            <w:pPr>
              <w:jc w:val="center"/>
              <w:rPr>
                <w:sz w:val="16"/>
                <w:szCs w:val="16"/>
              </w:rPr>
            </w:pPr>
          </w:p>
        </w:tc>
        <w:tc>
          <w:tcPr>
            <w:tcW w:w="1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4092DC" w14:textId="77777777" w:rsidR="00BD7B9C" w:rsidRPr="00BD7B9C" w:rsidRDefault="00BD7B9C" w:rsidP="00BD7B9C">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EB3AC" w14:textId="77777777" w:rsidR="00BD7B9C" w:rsidRPr="00BD7B9C" w:rsidRDefault="00BD7B9C" w:rsidP="00BD7B9C">
            <w:pPr>
              <w:jc w:val="center"/>
              <w:rPr>
                <w:sz w:val="16"/>
                <w:szCs w:val="16"/>
              </w:rPr>
            </w:pPr>
            <w:r w:rsidRPr="00BD7B9C">
              <w:rPr>
                <w:sz w:val="16"/>
                <w:szCs w:val="16"/>
              </w:rPr>
              <w:t>Стоимость работы, (тыс. руб. без НДС)</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FBEB3" w14:textId="77777777" w:rsidR="00BD7B9C" w:rsidRPr="00BD7B9C" w:rsidRDefault="00BD7B9C" w:rsidP="00BD7B9C">
            <w:pPr>
              <w:jc w:val="center"/>
              <w:rPr>
                <w:sz w:val="16"/>
                <w:szCs w:val="16"/>
              </w:rPr>
            </w:pPr>
            <w:r w:rsidRPr="00BD7B9C">
              <w:rPr>
                <w:sz w:val="16"/>
                <w:szCs w:val="16"/>
              </w:rPr>
              <w:t>в том числе</w:t>
            </w:r>
          </w:p>
        </w:tc>
        <w:tc>
          <w:tcPr>
            <w:tcW w:w="1276" w:type="dxa"/>
            <w:vMerge/>
            <w:tcBorders>
              <w:top w:val="single" w:sz="4" w:space="0" w:color="auto"/>
              <w:left w:val="single" w:sz="4" w:space="0" w:color="auto"/>
              <w:bottom w:val="single" w:sz="4" w:space="0" w:color="auto"/>
              <w:right w:val="single" w:sz="4" w:space="0" w:color="auto"/>
            </w:tcBorders>
          </w:tcPr>
          <w:p w14:paraId="3353DB7B" w14:textId="77777777" w:rsidR="00BD7B9C" w:rsidRPr="00BD7B9C" w:rsidRDefault="00BD7B9C" w:rsidP="00BD7B9C">
            <w:pPr>
              <w:ind w:leftChars="-14" w:left="-7" w:hangingChars="17" w:hanging="27"/>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7BA3A" w14:textId="77777777" w:rsidR="00BD7B9C" w:rsidRPr="00BD7B9C" w:rsidRDefault="00BD7B9C" w:rsidP="00BD7B9C">
            <w:pPr>
              <w:ind w:leftChars="-14" w:left="-7" w:hangingChars="17" w:hanging="27"/>
              <w:jc w:val="center"/>
              <w:rPr>
                <w:sz w:val="16"/>
                <w:szCs w:val="16"/>
              </w:rPr>
            </w:pPr>
            <w:r w:rsidRPr="00BD7B9C">
              <w:rPr>
                <w:sz w:val="16"/>
                <w:szCs w:val="16"/>
              </w:rPr>
              <w:t>Стоимость работы, (тыс. руб. без НДС)</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013EB" w14:textId="77777777" w:rsidR="00BD7B9C" w:rsidRPr="00BD7B9C" w:rsidRDefault="00BD7B9C" w:rsidP="00BD7B9C">
            <w:pPr>
              <w:jc w:val="center"/>
              <w:rPr>
                <w:sz w:val="16"/>
                <w:szCs w:val="16"/>
              </w:rPr>
            </w:pPr>
            <w:r w:rsidRPr="00BD7B9C">
              <w:rPr>
                <w:sz w:val="16"/>
                <w:szCs w:val="16"/>
              </w:rPr>
              <w:t>в том числе</w:t>
            </w:r>
          </w:p>
        </w:tc>
      </w:tr>
      <w:tr w:rsidR="00BD7B9C" w:rsidRPr="00BD7B9C" w14:paraId="34EC95BA" w14:textId="77777777" w:rsidTr="00BD7B9C">
        <w:trPr>
          <w:trHeight w:val="270"/>
          <w:jc w:val="center"/>
        </w:trPr>
        <w:tc>
          <w:tcPr>
            <w:tcW w:w="432" w:type="dxa"/>
            <w:vMerge/>
            <w:tcBorders>
              <w:top w:val="single" w:sz="4" w:space="0" w:color="auto"/>
              <w:left w:val="single" w:sz="4" w:space="0" w:color="auto"/>
              <w:bottom w:val="single" w:sz="4" w:space="0" w:color="auto"/>
              <w:right w:val="single" w:sz="4" w:space="0" w:color="auto"/>
            </w:tcBorders>
            <w:vAlign w:val="center"/>
            <w:hideMark/>
          </w:tcPr>
          <w:p w14:paraId="57E8A1EF" w14:textId="77777777" w:rsidR="00BD7B9C" w:rsidRPr="00BD7B9C" w:rsidRDefault="00BD7B9C" w:rsidP="00BD7B9C">
            <w:pPr>
              <w:rPr>
                <w:sz w:val="16"/>
                <w:szCs w:val="16"/>
              </w:rPr>
            </w:pPr>
          </w:p>
        </w:tc>
        <w:tc>
          <w:tcPr>
            <w:tcW w:w="3386" w:type="dxa"/>
            <w:vMerge/>
            <w:tcBorders>
              <w:top w:val="single" w:sz="4" w:space="0" w:color="auto"/>
              <w:left w:val="single" w:sz="4" w:space="0" w:color="auto"/>
              <w:bottom w:val="single" w:sz="4" w:space="0" w:color="auto"/>
              <w:right w:val="single" w:sz="4" w:space="0" w:color="auto"/>
            </w:tcBorders>
            <w:vAlign w:val="center"/>
            <w:hideMark/>
          </w:tcPr>
          <w:p w14:paraId="12993BD2" w14:textId="77777777" w:rsidR="00BD7B9C" w:rsidRPr="00BD7B9C" w:rsidRDefault="00BD7B9C" w:rsidP="00BD7B9C">
            <w:pPr>
              <w:rPr>
                <w:sz w:val="16"/>
                <w:szCs w:val="16"/>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14:paraId="1B98B3A5" w14:textId="77777777" w:rsidR="00BD7B9C" w:rsidRPr="00BD7B9C" w:rsidRDefault="00BD7B9C" w:rsidP="00BD7B9C">
            <w:pPr>
              <w:rPr>
                <w:sz w:val="16"/>
                <w:szCs w:val="16"/>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C3077F0" w14:textId="77777777" w:rsidR="00BD7B9C" w:rsidRPr="00BD7B9C" w:rsidRDefault="00BD7B9C" w:rsidP="00BD7B9C">
            <w:pPr>
              <w:rPr>
                <w:sz w:val="16"/>
                <w:szCs w:val="16"/>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7A761876" w14:textId="77777777" w:rsidR="00BD7B9C" w:rsidRPr="00BD7B9C" w:rsidRDefault="00BD7B9C" w:rsidP="00BD7B9C">
            <w:pPr>
              <w:rPr>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64C0" w14:textId="77777777" w:rsidR="00BD7B9C" w:rsidRPr="00BD7B9C" w:rsidRDefault="00BD7B9C" w:rsidP="00BD7B9C">
            <w:pPr>
              <w:jc w:val="center"/>
              <w:rPr>
                <w:sz w:val="16"/>
                <w:szCs w:val="16"/>
              </w:rPr>
            </w:pPr>
            <w:r w:rsidRPr="00BD7B9C">
              <w:rPr>
                <w:sz w:val="16"/>
                <w:szCs w:val="16"/>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6D338" w14:textId="77777777" w:rsidR="00BD7B9C" w:rsidRPr="00BD7B9C" w:rsidRDefault="00BD7B9C" w:rsidP="00BD7B9C">
            <w:pPr>
              <w:jc w:val="center"/>
              <w:rPr>
                <w:sz w:val="16"/>
                <w:szCs w:val="16"/>
              </w:rPr>
            </w:pPr>
            <w:r w:rsidRPr="00BD7B9C">
              <w:rPr>
                <w:sz w:val="16"/>
                <w:szCs w:val="16"/>
              </w:rPr>
              <w:t>2020 год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1F165" w14:textId="77777777" w:rsidR="00BD7B9C" w:rsidRPr="00BD7B9C" w:rsidRDefault="00BD7B9C" w:rsidP="00BD7B9C">
            <w:pPr>
              <w:jc w:val="center"/>
              <w:rPr>
                <w:sz w:val="16"/>
                <w:szCs w:val="16"/>
              </w:rPr>
            </w:pPr>
            <w:r w:rsidRPr="00BD7B9C">
              <w:rPr>
                <w:sz w:val="16"/>
                <w:szCs w:val="16"/>
              </w:rPr>
              <w:t>2021 год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698AB" w14:textId="77777777" w:rsidR="00BD7B9C" w:rsidRPr="00BD7B9C" w:rsidRDefault="00BD7B9C" w:rsidP="00BD7B9C">
            <w:pPr>
              <w:jc w:val="center"/>
              <w:rPr>
                <w:sz w:val="16"/>
                <w:szCs w:val="16"/>
              </w:rPr>
            </w:pPr>
            <w:r w:rsidRPr="00BD7B9C">
              <w:rPr>
                <w:sz w:val="16"/>
                <w:szCs w:val="16"/>
              </w:rPr>
              <w:t>2022 год</w:t>
            </w:r>
          </w:p>
        </w:tc>
        <w:tc>
          <w:tcPr>
            <w:tcW w:w="1276" w:type="dxa"/>
            <w:vMerge/>
            <w:tcBorders>
              <w:top w:val="single" w:sz="4" w:space="0" w:color="auto"/>
              <w:left w:val="single" w:sz="4" w:space="0" w:color="auto"/>
              <w:bottom w:val="single" w:sz="4" w:space="0" w:color="auto"/>
              <w:right w:val="single" w:sz="4" w:space="0" w:color="auto"/>
            </w:tcBorders>
          </w:tcPr>
          <w:p w14:paraId="538B9DF4" w14:textId="77777777" w:rsidR="00BD7B9C" w:rsidRPr="00BD7B9C" w:rsidRDefault="00BD7B9C" w:rsidP="00BD7B9C">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77E92" w14:textId="77777777" w:rsidR="00BD7B9C" w:rsidRPr="00BD7B9C" w:rsidRDefault="00BD7B9C" w:rsidP="00BD7B9C">
            <w:pPr>
              <w:jc w:val="center"/>
              <w:rPr>
                <w:sz w:val="16"/>
                <w:szCs w:val="16"/>
              </w:rPr>
            </w:pPr>
            <w:r w:rsidRPr="00BD7B9C">
              <w:rPr>
                <w:sz w:val="16"/>
                <w:szCs w:val="16"/>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F7438" w14:textId="77777777" w:rsidR="00BD7B9C" w:rsidRPr="00BD7B9C" w:rsidRDefault="00BD7B9C" w:rsidP="00BD7B9C">
            <w:pPr>
              <w:jc w:val="center"/>
              <w:rPr>
                <w:sz w:val="16"/>
                <w:szCs w:val="16"/>
              </w:rPr>
            </w:pPr>
            <w:r w:rsidRPr="00BD7B9C">
              <w:rPr>
                <w:sz w:val="16"/>
                <w:szCs w:val="16"/>
              </w:rPr>
              <w:t>2020 год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3F44" w14:textId="77777777" w:rsidR="00BD7B9C" w:rsidRPr="00BD7B9C" w:rsidRDefault="00BD7B9C" w:rsidP="00BD7B9C">
            <w:pPr>
              <w:jc w:val="center"/>
              <w:rPr>
                <w:sz w:val="16"/>
                <w:szCs w:val="16"/>
              </w:rPr>
            </w:pPr>
            <w:r w:rsidRPr="00BD7B9C">
              <w:rPr>
                <w:sz w:val="16"/>
                <w:szCs w:val="16"/>
              </w:rPr>
              <w:t>2021 год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9F302" w14:textId="77777777" w:rsidR="00BD7B9C" w:rsidRPr="00BD7B9C" w:rsidRDefault="00BD7B9C" w:rsidP="00BD7B9C">
            <w:pPr>
              <w:jc w:val="center"/>
              <w:rPr>
                <w:sz w:val="16"/>
                <w:szCs w:val="16"/>
              </w:rPr>
            </w:pPr>
            <w:r w:rsidRPr="00BD7B9C">
              <w:rPr>
                <w:sz w:val="16"/>
                <w:szCs w:val="16"/>
              </w:rPr>
              <w:t>2022 год</w:t>
            </w:r>
          </w:p>
        </w:tc>
      </w:tr>
      <w:tr w:rsidR="00BD7B9C" w:rsidRPr="00BD7B9C" w14:paraId="18EF49EC" w14:textId="77777777" w:rsidTr="00BD7B9C">
        <w:trPr>
          <w:trHeight w:val="294"/>
          <w:jc w:val="center"/>
        </w:trPr>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8E007" w14:textId="77777777" w:rsidR="00BD7B9C" w:rsidRPr="00BD7B9C" w:rsidRDefault="00BD7B9C" w:rsidP="00BD7B9C">
            <w:pPr>
              <w:jc w:val="right"/>
              <w:rPr>
                <w:sz w:val="16"/>
                <w:szCs w:val="16"/>
              </w:rPr>
            </w:pPr>
            <w:r w:rsidRPr="00BD7B9C">
              <w:rPr>
                <w:sz w:val="16"/>
                <w:szCs w:val="16"/>
              </w:rPr>
              <w:t>1</w:t>
            </w:r>
          </w:p>
        </w:tc>
        <w:tc>
          <w:tcPr>
            <w:tcW w:w="3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7561D" w14:textId="77777777" w:rsidR="00BD7B9C" w:rsidRPr="00BD7B9C" w:rsidRDefault="00BD7B9C" w:rsidP="00BD7B9C">
            <w:pPr>
              <w:rPr>
                <w:sz w:val="16"/>
                <w:szCs w:val="16"/>
              </w:rPr>
            </w:pPr>
            <w:r w:rsidRPr="00BD7B9C">
              <w:rPr>
                <w:sz w:val="16"/>
                <w:szCs w:val="16"/>
              </w:rPr>
              <w:t>Капитальный ремонт трассы теплоснабжения от ТК-3 доТК-10 (по ул. Юбилейная - школа)</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F9431" w14:textId="77777777" w:rsidR="00BD7B9C" w:rsidRPr="00BD7B9C" w:rsidRDefault="00BD7B9C" w:rsidP="00BD7B9C">
            <w:pPr>
              <w:jc w:val="center"/>
              <w:rPr>
                <w:sz w:val="16"/>
                <w:szCs w:val="16"/>
              </w:rPr>
            </w:pPr>
            <w:r w:rsidRPr="00BD7B9C">
              <w:rPr>
                <w:sz w:val="16"/>
                <w:szCs w:val="16"/>
              </w:rPr>
              <w:t>КР</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E6BA" w14:textId="77777777" w:rsidR="00BD7B9C" w:rsidRPr="00BD7B9C" w:rsidRDefault="00BD7B9C" w:rsidP="00BD7B9C">
            <w:pPr>
              <w:jc w:val="center"/>
              <w:rPr>
                <w:sz w:val="16"/>
                <w:szCs w:val="16"/>
              </w:rPr>
            </w:pPr>
            <w:r w:rsidRPr="00BD7B9C">
              <w:rPr>
                <w:sz w:val="16"/>
                <w:szCs w:val="16"/>
              </w:rPr>
              <w:t>подрядный</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45FFC" w14:textId="77777777" w:rsidR="00BD7B9C" w:rsidRPr="00BD7B9C" w:rsidRDefault="00BD7B9C" w:rsidP="00BD7B9C">
            <w:pPr>
              <w:jc w:val="center"/>
              <w:rPr>
                <w:sz w:val="16"/>
                <w:szCs w:val="16"/>
              </w:rPr>
            </w:pPr>
            <w:r w:rsidRPr="00BD7B9C">
              <w:rPr>
                <w:sz w:val="16"/>
                <w:szCs w:val="16"/>
              </w:rPr>
              <w:t>Замена трубопроводов 570 м</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32E66" w14:textId="77777777" w:rsidR="00BD7B9C" w:rsidRPr="00BD7B9C" w:rsidRDefault="00BD7B9C" w:rsidP="00BD7B9C">
            <w:pPr>
              <w:jc w:val="center"/>
              <w:rPr>
                <w:sz w:val="16"/>
                <w:szCs w:val="16"/>
              </w:rPr>
            </w:pPr>
            <w:r w:rsidRPr="00BD7B9C">
              <w:rPr>
                <w:sz w:val="16"/>
                <w:szCs w:val="16"/>
              </w:rPr>
              <w:t>10328,97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7CF74" w14:textId="77777777" w:rsidR="00BD7B9C" w:rsidRPr="00BD7B9C" w:rsidRDefault="00BD7B9C" w:rsidP="00BD7B9C">
            <w:pPr>
              <w:ind w:firstLineChars="100" w:firstLine="160"/>
              <w:rPr>
                <w:sz w:val="16"/>
                <w:szCs w:val="16"/>
              </w:rPr>
            </w:pPr>
            <w:r w:rsidRPr="00BD7B9C">
              <w:rPr>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E6B29" w14:textId="77777777" w:rsidR="00BD7B9C" w:rsidRPr="00BD7B9C" w:rsidRDefault="00BD7B9C" w:rsidP="00BD7B9C">
            <w:pPr>
              <w:jc w:val="center"/>
              <w:rPr>
                <w:sz w:val="16"/>
                <w:szCs w:val="16"/>
              </w:rPr>
            </w:pPr>
            <w:r w:rsidRPr="00BD7B9C">
              <w:rPr>
                <w:sz w:val="16"/>
                <w:szCs w:val="16"/>
              </w:rPr>
              <w:t>4500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1CB74" w14:textId="77777777" w:rsidR="00BD7B9C" w:rsidRPr="00BD7B9C" w:rsidRDefault="00BD7B9C" w:rsidP="00BD7B9C">
            <w:pPr>
              <w:jc w:val="center"/>
              <w:rPr>
                <w:sz w:val="16"/>
                <w:szCs w:val="16"/>
              </w:rPr>
            </w:pPr>
            <w:r w:rsidRPr="00BD7B9C">
              <w:rPr>
                <w:sz w:val="16"/>
                <w:szCs w:val="16"/>
              </w:rPr>
              <w:t>5828,97</w:t>
            </w:r>
          </w:p>
        </w:tc>
        <w:tc>
          <w:tcPr>
            <w:tcW w:w="1276" w:type="dxa"/>
            <w:tcBorders>
              <w:top w:val="single" w:sz="4" w:space="0" w:color="auto"/>
              <w:left w:val="single" w:sz="4" w:space="0" w:color="auto"/>
              <w:bottom w:val="single" w:sz="4" w:space="0" w:color="auto"/>
              <w:right w:val="single" w:sz="4" w:space="0" w:color="auto"/>
            </w:tcBorders>
          </w:tcPr>
          <w:p w14:paraId="1146E687" w14:textId="77777777" w:rsidR="00BD7B9C" w:rsidRPr="00BD7B9C" w:rsidRDefault="00BD7B9C" w:rsidP="00BD7B9C">
            <w:pPr>
              <w:jc w:val="center"/>
              <w:rPr>
                <w:sz w:val="16"/>
                <w:szCs w:val="16"/>
              </w:rPr>
            </w:pPr>
            <w:r w:rsidRPr="00BD7B9C">
              <w:rPr>
                <w:sz w:val="16"/>
                <w:szCs w:val="16"/>
              </w:rPr>
              <w:t>Исключены затраты на компенсацию НДС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68429" w14:textId="77777777" w:rsidR="00BD7B9C" w:rsidRPr="00BD7B9C" w:rsidRDefault="00BD7B9C" w:rsidP="00BD7B9C">
            <w:pPr>
              <w:jc w:val="center"/>
              <w:rPr>
                <w:sz w:val="16"/>
                <w:szCs w:val="16"/>
              </w:rPr>
            </w:pPr>
            <w:r w:rsidRPr="00BD7B9C">
              <w:rPr>
                <w:sz w:val="16"/>
                <w:szCs w:val="16"/>
              </w:rPr>
              <w:t>9950,99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8FECC" w14:textId="77777777" w:rsidR="00BD7B9C" w:rsidRPr="00BD7B9C" w:rsidRDefault="00BD7B9C" w:rsidP="00BD7B9C">
            <w:pPr>
              <w:ind w:firstLineChars="100" w:firstLine="160"/>
              <w:rPr>
                <w:sz w:val="16"/>
                <w:szCs w:val="16"/>
              </w:rPr>
            </w:pPr>
            <w:r w:rsidRPr="00BD7B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3B326" w14:textId="77777777" w:rsidR="00BD7B9C" w:rsidRPr="00BD7B9C" w:rsidRDefault="00BD7B9C" w:rsidP="00BD7B9C">
            <w:pPr>
              <w:jc w:val="center"/>
              <w:rPr>
                <w:sz w:val="16"/>
                <w:szCs w:val="16"/>
              </w:rPr>
            </w:pPr>
            <w:r w:rsidRPr="00BD7B9C">
              <w:rPr>
                <w:sz w:val="16"/>
                <w:szCs w:val="16"/>
              </w:rPr>
              <w:t>4320,39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C86E2" w14:textId="77777777" w:rsidR="00BD7B9C" w:rsidRPr="00BD7B9C" w:rsidRDefault="00BD7B9C" w:rsidP="00BD7B9C">
            <w:pPr>
              <w:jc w:val="center"/>
              <w:rPr>
                <w:sz w:val="16"/>
                <w:szCs w:val="16"/>
              </w:rPr>
            </w:pPr>
            <w:r w:rsidRPr="00BD7B9C">
              <w:rPr>
                <w:sz w:val="16"/>
                <w:szCs w:val="16"/>
              </w:rPr>
              <w:t>5630,60</w:t>
            </w:r>
          </w:p>
        </w:tc>
      </w:tr>
      <w:tr w:rsidR="00BD7B9C" w:rsidRPr="00BD7B9C" w14:paraId="7EDCCEEC" w14:textId="77777777" w:rsidTr="00BD7B9C">
        <w:trPr>
          <w:trHeight w:val="274"/>
          <w:jc w:val="center"/>
        </w:trPr>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39098" w14:textId="77777777" w:rsidR="00BD7B9C" w:rsidRPr="00BD7B9C" w:rsidRDefault="00BD7B9C" w:rsidP="00BD7B9C">
            <w:pPr>
              <w:jc w:val="right"/>
              <w:rPr>
                <w:sz w:val="16"/>
                <w:szCs w:val="16"/>
              </w:rPr>
            </w:pPr>
            <w:r w:rsidRPr="00BD7B9C">
              <w:rPr>
                <w:sz w:val="16"/>
                <w:szCs w:val="16"/>
              </w:rPr>
              <w:t>2</w:t>
            </w:r>
          </w:p>
        </w:tc>
        <w:tc>
          <w:tcPr>
            <w:tcW w:w="3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ED0FD" w14:textId="77777777" w:rsidR="00BD7B9C" w:rsidRPr="00BD7B9C" w:rsidRDefault="00BD7B9C" w:rsidP="00BD7B9C">
            <w:pPr>
              <w:rPr>
                <w:sz w:val="16"/>
                <w:szCs w:val="16"/>
              </w:rPr>
            </w:pPr>
            <w:r w:rsidRPr="00BD7B9C">
              <w:rPr>
                <w:sz w:val="16"/>
                <w:szCs w:val="16"/>
              </w:rPr>
              <w:t>Капитальный ремонт трассы теплоснабжения от ТК-6 до дома по ул. Юбилейная 22</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45579" w14:textId="77777777" w:rsidR="00BD7B9C" w:rsidRPr="00BD7B9C" w:rsidRDefault="00BD7B9C" w:rsidP="00BD7B9C">
            <w:pPr>
              <w:jc w:val="center"/>
              <w:rPr>
                <w:sz w:val="16"/>
                <w:szCs w:val="16"/>
              </w:rPr>
            </w:pPr>
            <w:r w:rsidRPr="00BD7B9C">
              <w:rPr>
                <w:sz w:val="16"/>
                <w:szCs w:val="16"/>
              </w:rPr>
              <w:t>КР</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FDB72" w14:textId="77777777" w:rsidR="00BD7B9C" w:rsidRPr="00BD7B9C" w:rsidRDefault="00BD7B9C" w:rsidP="00BD7B9C">
            <w:pPr>
              <w:jc w:val="center"/>
              <w:rPr>
                <w:sz w:val="16"/>
                <w:szCs w:val="16"/>
              </w:rPr>
            </w:pPr>
            <w:r w:rsidRPr="00BD7B9C">
              <w:rPr>
                <w:sz w:val="16"/>
                <w:szCs w:val="16"/>
              </w:rPr>
              <w:t>подрядный</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2921B" w14:textId="77777777" w:rsidR="00BD7B9C" w:rsidRPr="00BD7B9C" w:rsidRDefault="00BD7B9C" w:rsidP="00BD7B9C">
            <w:pPr>
              <w:jc w:val="center"/>
              <w:rPr>
                <w:sz w:val="16"/>
                <w:szCs w:val="16"/>
              </w:rPr>
            </w:pPr>
            <w:r w:rsidRPr="00BD7B9C">
              <w:rPr>
                <w:sz w:val="16"/>
                <w:szCs w:val="16"/>
              </w:rPr>
              <w:t>Замена трубопроводов 200 м</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C1303" w14:textId="77777777" w:rsidR="00BD7B9C" w:rsidRPr="00BD7B9C" w:rsidRDefault="00BD7B9C" w:rsidP="00BD7B9C">
            <w:pPr>
              <w:jc w:val="center"/>
              <w:rPr>
                <w:sz w:val="16"/>
                <w:szCs w:val="16"/>
              </w:rPr>
            </w:pPr>
            <w:r w:rsidRPr="00BD7B9C">
              <w:rPr>
                <w:sz w:val="16"/>
                <w:szCs w:val="16"/>
              </w:rPr>
              <w:t>3062,92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24803" w14:textId="77777777" w:rsidR="00BD7B9C" w:rsidRPr="00BD7B9C" w:rsidRDefault="00BD7B9C" w:rsidP="00BD7B9C">
            <w:pPr>
              <w:jc w:val="center"/>
              <w:rPr>
                <w:sz w:val="16"/>
                <w:szCs w:val="16"/>
              </w:rPr>
            </w:pPr>
            <w:r w:rsidRPr="00BD7B9C">
              <w:rPr>
                <w:sz w:val="16"/>
                <w:szCs w:val="16"/>
              </w:rPr>
              <w:t>3062,92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1607A" w14:textId="77777777" w:rsidR="00BD7B9C" w:rsidRPr="00BD7B9C" w:rsidRDefault="00BD7B9C" w:rsidP="00BD7B9C">
            <w:pPr>
              <w:ind w:firstLineChars="200" w:firstLine="320"/>
              <w:rPr>
                <w:sz w:val="16"/>
                <w:szCs w:val="16"/>
              </w:rPr>
            </w:pPr>
            <w:r w:rsidRPr="00BD7B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EE371" w14:textId="77777777" w:rsidR="00BD7B9C" w:rsidRPr="00BD7B9C" w:rsidRDefault="00BD7B9C" w:rsidP="00BD7B9C">
            <w:pPr>
              <w:ind w:firstLineChars="100" w:firstLine="160"/>
              <w:rPr>
                <w:sz w:val="16"/>
                <w:szCs w:val="16"/>
              </w:rPr>
            </w:pPr>
            <w:r w:rsidRPr="00BD7B9C">
              <w:rPr>
                <w:sz w:val="16"/>
                <w:szCs w:val="16"/>
              </w:rPr>
              <w:t> </w:t>
            </w:r>
          </w:p>
        </w:tc>
        <w:tc>
          <w:tcPr>
            <w:tcW w:w="1276" w:type="dxa"/>
            <w:tcBorders>
              <w:top w:val="single" w:sz="4" w:space="0" w:color="auto"/>
              <w:left w:val="single" w:sz="4" w:space="0" w:color="auto"/>
              <w:bottom w:val="single" w:sz="4" w:space="0" w:color="auto"/>
              <w:right w:val="single" w:sz="4" w:space="0" w:color="auto"/>
            </w:tcBorders>
          </w:tcPr>
          <w:p w14:paraId="60F82597" w14:textId="77777777" w:rsidR="00BD7B9C" w:rsidRPr="00BD7B9C" w:rsidRDefault="00BD7B9C" w:rsidP="00BD7B9C">
            <w:pPr>
              <w:jc w:val="center"/>
              <w:rPr>
                <w:sz w:val="16"/>
                <w:szCs w:val="16"/>
              </w:rPr>
            </w:pPr>
            <w:r w:rsidRPr="00BD7B9C">
              <w:rPr>
                <w:sz w:val="16"/>
                <w:szCs w:val="16"/>
              </w:rPr>
              <w:t>Исключены затраты на компенсацию НДС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6ECE5" w14:textId="77777777" w:rsidR="00BD7B9C" w:rsidRPr="00BD7B9C" w:rsidRDefault="00BD7B9C" w:rsidP="00BD7B9C">
            <w:pPr>
              <w:jc w:val="center"/>
              <w:rPr>
                <w:sz w:val="16"/>
                <w:szCs w:val="16"/>
              </w:rPr>
            </w:pPr>
            <w:r w:rsidRPr="00BD7B9C">
              <w:rPr>
                <w:sz w:val="16"/>
                <w:szCs w:val="16"/>
              </w:rPr>
              <w:t>2771,30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DB45" w14:textId="77777777" w:rsidR="00BD7B9C" w:rsidRPr="00BD7B9C" w:rsidRDefault="00BD7B9C" w:rsidP="00BD7B9C">
            <w:pPr>
              <w:jc w:val="center"/>
              <w:rPr>
                <w:sz w:val="16"/>
                <w:szCs w:val="16"/>
              </w:rPr>
            </w:pPr>
            <w:r w:rsidRPr="00BD7B9C">
              <w:rPr>
                <w:sz w:val="16"/>
                <w:szCs w:val="16"/>
              </w:rPr>
              <w:t>2771,30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AA3E3" w14:textId="77777777" w:rsidR="00BD7B9C" w:rsidRPr="00BD7B9C" w:rsidRDefault="00BD7B9C" w:rsidP="00BD7B9C">
            <w:pPr>
              <w:ind w:firstLineChars="200" w:firstLine="320"/>
              <w:rPr>
                <w:sz w:val="16"/>
                <w:szCs w:val="16"/>
              </w:rPr>
            </w:pPr>
            <w:r w:rsidRPr="00BD7B9C">
              <w:rPr>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DE952" w14:textId="77777777" w:rsidR="00BD7B9C" w:rsidRPr="00BD7B9C" w:rsidRDefault="00BD7B9C" w:rsidP="00BD7B9C">
            <w:pPr>
              <w:ind w:firstLineChars="100" w:firstLine="160"/>
              <w:rPr>
                <w:sz w:val="16"/>
                <w:szCs w:val="16"/>
              </w:rPr>
            </w:pPr>
            <w:r w:rsidRPr="00BD7B9C">
              <w:rPr>
                <w:sz w:val="16"/>
                <w:szCs w:val="16"/>
              </w:rPr>
              <w:t> </w:t>
            </w:r>
          </w:p>
        </w:tc>
      </w:tr>
      <w:tr w:rsidR="00BD7B9C" w:rsidRPr="00BD7B9C" w14:paraId="5D4E9155" w14:textId="77777777" w:rsidTr="00BD7B9C">
        <w:trPr>
          <w:trHeight w:val="126"/>
          <w:jc w:val="center"/>
        </w:trPr>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B1DAE" w14:textId="77777777" w:rsidR="00BD7B9C" w:rsidRPr="00BD7B9C" w:rsidRDefault="00BD7B9C" w:rsidP="00BD7B9C">
            <w:pPr>
              <w:jc w:val="right"/>
              <w:rPr>
                <w:sz w:val="16"/>
                <w:szCs w:val="16"/>
              </w:rPr>
            </w:pPr>
            <w:r w:rsidRPr="00BD7B9C">
              <w:rPr>
                <w:sz w:val="16"/>
                <w:szCs w:val="16"/>
              </w:rPr>
              <w:t>3</w:t>
            </w:r>
          </w:p>
        </w:tc>
        <w:tc>
          <w:tcPr>
            <w:tcW w:w="3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E966A" w14:textId="77777777" w:rsidR="00BD7B9C" w:rsidRPr="00BD7B9C" w:rsidRDefault="00BD7B9C" w:rsidP="00BD7B9C">
            <w:pPr>
              <w:rPr>
                <w:sz w:val="16"/>
                <w:szCs w:val="16"/>
              </w:rPr>
            </w:pPr>
            <w:r w:rsidRPr="00BD7B9C">
              <w:rPr>
                <w:sz w:val="16"/>
                <w:szCs w:val="16"/>
              </w:rPr>
              <w:t>Капитальный ремонт трассы теплоснабжения по ул. Космонавтов от ТК-24 до ТК-28</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6A99" w14:textId="77777777" w:rsidR="00BD7B9C" w:rsidRPr="00BD7B9C" w:rsidRDefault="00BD7B9C" w:rsidP="00BD7B9C">
            <w:pPr>
              <w:jc w:val="center"/>
              <w:rPr>
                <w:sz w:val="16"/>
                <w:szCs w:val="16"/>
              </w:rPr>
            </w:pPr>
            <w:r w:rsidRPr="00BD7B9C">
              <w:rPr>
                <w:sz w:val="16"/>
                <w:szCs w:val="16"/>
              </w:rPr>
              <w:t>КР</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F66CC" w14:textId="77777777" w:rsidR="00BD7B9C" w:rsidRPr="00BD7B9C" w:rsidRDefault="00BD7B9C" w:rsidP="00BD7B9C">
            <w:pPr>
              <w:jc w:val="center"/>
              <w:rPr>
                <w:sz w:val="16"/>
                <w:szCs w:val="16"/>
              </w:rPr>
            </w:pPr>
            <w:r w:rsidRPr="00BD7B9C">
              <w:rPr>
                <w:sz w:val="16"/>
                <w:szCs w:val="16"/>
              </w:rPr>
              <w:t>подрядный</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75349" w14:textId="77777777" w:rsidR="00BD7B9C" w:rsidRPr="00BD7B9C" w:rsidRDefault="00BD7B9C" w:rsidP="00BD7B9C">
            <w:pPr>
              <w:jc w:val="center"/>
              <w:rPr>
                <w:sz w:val="16"/>
                <w:szCs w:val="16"/>
              </w:rPr>
            </w:pPr>
            <w:r w:rsidRPr="00BD7B9C">
              <w:rPr>
                <w:sz w:val="16"/>
                <w:szCs w:val="16"/>
              </w:rPr>
              <w:t>Замена трубопроводов 200 м</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2F3AF" w14:textId="77777777" w:rsidR="00BD7B9C" w:rsidRPr="00BD7B9C" w:rsidRDefault="00BD7B9C" w:rsidP="00BD7B9C">
            <w:pPr>
              <w:jc w:val="center"/>
              <w:rPr>
                <w:sz w:val="16"/>
                <w:szCs w:val="16"/>
              </w:rPr>
            </w:pPr>
            <w:r w:rsidRPr="00BD7B9C">
              <w:rPr>
                <w:sz w:val="16"/>
                <w:szCs w:val="16"/>
              </w:rPr>
              <w:t>3043,57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B4415" w14:textId="77777777" w:rsidR="00BD7B9C" w:rsidRPr="00BD7B9C" w:rsidRDefault="00BD7B9C" w:rsidP="00BD7B9C">
            <w:pPr>
              <w:jc w:val="center"/>
              <w:rPr>
                <w:sz w:val="16"/>
                <w:szCs w:val="16"/>
              </w:rPr>
            </w:pPr>
            <w:r w:rsidRPr="00BD7B9C">
              <w:rPr>
                <w:sz w:val="16"/>
                <w:szCs w:val="16"/>
              </w:rPr>
              <w:t>3043,57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CCB8" w14:textId="77777777" w:rsidR="00BD7B9C" w:rsidRPr="00BD7B9C" w:rsidRDefault="00BD7B9C" w:rsidP="00BD7B9C">
            <w:pPr>
              <w:ind w:firstLineChars="200" w:firstLine="320"/>
              <w:rPr>
                <w:sz w:val="16"/>
                <w:szCs w:val="16"/>
              </w:rPr>
            </w:pPr>
            <w:r w:rsidRPr="00BD7B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D88B0" w14:textId="77777777" w:rsidR="00BD7B9C" w:rsidRPr="00BD7B9C" w:rsidRDefault="00BD7B9C" w:rsidP="00BD7B9C">
            <w:pPr>
              <w:ind w:firstLineChars="100" w:firstLine="160"/>
              <w:rPr>
                <w:sz w:val="16"/>
                <w:szCs w:val="16"/>
              </w:rPr>
            </w:pPr>
            <w:r w:rsidRPr="00BD7B9C">
              <w:rPr>
                <w:sz w:val="16"/>
                <w:szCs w:val="16"/>
              </w:rPr>
              <w:t> </w:t>
            </w:r>
          </w:p>
        </w:tc>
        <w:tc>
          <w:tcPr>
            <w:tcW w:w="1276" w:type="dxa"/>
            <w:tcBorders>
              <w:top w:val="single" w:sz="4" w:space="0" w:color="auto"/>
              <w:left w:val="single" w:sz="4" w:space="0" w:color="auto"/>
              <w:bottom w:val="single" w:sz="4" w:space="0" w:color="auto"/>
              <w:right w:val="single" w:sz="4" w:space="0" w:color="auto"/>
            </w:tcBorders>
          </w:tcPr>
          <w:p w14:paraId="2F31733F" w14:textId="77777777" w:rsidR="00BD7B9C" w:rsidRPr="00BD7B9C" w:rsidRDefault="00BD7B9C" w:rsidP="00BD7B9C">
            <w:pPr>
              <w:jc w:val="center"/>
              <w:rPr>
                <w:sz w:val="16"/>
                <w:szCs w:val="16"/>
              </w:rPr>
            </w:pPr>
            <w:r w:rsidRPr="00BD7B9C">
              <w:rPr>
                <w:sz w:val="16"/>
                <w:szCs w:val="16"/>
              </w:rPr>
              <w:t>Исключены затраты на компенсацию НДС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1147" w14:textId="77777777" w:rsidR="00BD7B9C" w:rsidRPr="00BD7B9C" w:rsidRDefault="00BD7B9C" w:rsidP="00BD7B9C">
            <w:pPr>
              <w:jc w:val="center"/>
              <w:rPr>
                <w:sz w:val="16"/>
                <w:szCs w:val="16"/>
              </w:rPr>
            </w:pPr>
            <w:r w:rsidRPr="00BD7B9C">
              <w:rPr>
                <w:sz w:val="16"/>
                <w:szCs w:val="16"/>
              </w:rPr>
              <w:t>2774,40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69F05" w14:textId="77777777" w:rsidR="00BD7B9C" w:rsidRPr="00BD7B9C" w:rsidRDefault="00BD7B9C" w:rsidP="00BD7B9C">
            <w:pPr>
              <w:jc w:val="center"/>
              <w:rPr>
                <w:sz w:val="16"/>
                <w:szCs w:val="16"/>
              </w:rPr>
            </w:pPr>
            <w:r w:rsidRPr="00BD7B9C">
              <w:rPr>
                <w:sz w:val="16"/>
                <w:szCs w:val="16"/>
              </w:rPr>
              <w:t>2774,40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F4E92" w14:textId="77777777" w:rsidR="00BD7B9C" w:rsidRPr="00BD7B9C" w:rsidRDefault="00BD7B9C" w:rsidP="00BD7B9C">
            <w:pPr>
              <w:ind w:firstLineChars="200" w:firstLine="320"/>
              <w:rPr>
                <w:sz w:val="16"/>
                <w:szCs w:val="16"/>
              </w:rPr>
            </w:pPr>
            <w:r w:rsidRPr="00BD7B9C">
              <w:rPr>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60304" w14:textId="77777777" w:rsidR="00BD7B9C" w:rsidRPr="00BD7B9C" w:rsidRDefault="00BD7B9C" w:rsidP="00BD7B9C">
            <w:pPr>
              <w:ind w:firstLineChars="100" w:firstLine="160"/>
              <w:rPr>
                <w:sz w:val="16"/>
                <w:szCs w:val="16"/>
              </w:rPr>
            </w:pPr>
            <w:r w:rsidRPr="00BD7B9C">
              <w:rPr>
                <w:sz w:val="16"/>
                <w:szCs w:val="16"/>
              </w:rPr>
              <w:t> </w:t>
            </w:r>
          </w:p>
        </w:tc>
      </w:tr>
      <w:tr w:rsidR="00BD7B9C" w:rsidRPr="00BD7B9C" w14:paraId="1B0B0C23" w14:textId="77777777" w:rsidTr="00BD7B9C">
        <w:trPr>
          <w:trHeight w:val="120"/>
          <w:jc w:val="center"/>
        </w:trPr>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A64C3" w14:textId="77777777" w:rsidR="00BD7B9C" w:rsidRPr="00BD7B9C" w:rsidRDefault="00BD7B9C" w:rsidP="00BD7B9C">
            <w:pPr>
              <w:jc w:val="right"/>
              <w:rPr>
                <w:sz w:val="16"/>
                <w:szCs w:val="16"/>
              </w:rPr>
            </w:pPr>
            <w:r w:rsidRPr="00BD7B9C">
              <w:rPr>
                <w:sz w:val="16"/>
                <w:szCs w:val="16"/>
              </w:rPr>
              <w:t>4</w:t>
            </w:r>
          </w:p>
        </w:tc>
        <w:tc>
          <w:tcPr>
            <w:tcW w:w="3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8627C" w14:textId="77777777" w:rsidR="00BD7B9C" w:rsidRPr="00BD7B9C" w:rsidRDefault="00BD7B9C" w:rsidP="00BD7B9C">
            <w:pPr>
              <w:rPr>
                <w:sz w:val="16"/>
                <w:szCs w:val="16"/>
              </w:rPr>
            </w:pPr>
            <w:r w:rsidRPr="00BD7B9C">
              <w:rPr>
                <w:sz w:val="16"/>
                <w:szCs w:val="16"/>
              </w:rPr>
              <w:t>Капитальный ремонт трассы теплоснабжения по ул. Юбилейная, дом № 12</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6FA20" w14:textId="77777777" w:rsidR="00BD7B9C" w:rsidRPr="00BD7B9C" w:rsidRDefault="00BD7B9C" w:rsidP="00BD7B9C">
            <w:pPr>
              <w:jc w:val="center"/>
              <w:rPr>
                <w:sz w:val="16"/>
                <w:szCs w:val="16"/>
              </w:rPr>
            </w:pPr>
            <w:r w:rsidRPr="00BD7B9C">
              <w:rPr>
                <w:sz w:val="16"/>
                <w:szCs w:val="16"/>
              </w:rPr>
              <w:t>КР</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6779D" w14:textId="77777777" w:rsidR="00BD7B9C" w:rsidRPr="00BD7B9C" w:rsidRDefault="00BD7B9C" w:rsidP="00BD7B9C">
            <w:pPr>
              <w:jc w:val="center"/>
              <w:rPr>
                <w:sz w:val="16"/>
                <w:szCs w:val="16"/>
              </w:rPr>
            </w:pPr>
            <w:r w:rsidRPr="00BD7B9C">
              <w:rPr>
                <w:sz w:val="16"/>
                <w:szCs w:val="16"/>
              </w:rPr>
              <w:t>подрядный</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7A1A6" w14:textId="77777777" w:rsidR="00BD7B9C" w:rsidRPr="00BD7B9C" w:rsidRDefault="00BD7B9C" w:rsidP="00BD7B9C">
            <w:pPr>
              <w:jc w:val="center"/>
              <w:rPr>
                <w:sz w:val="16"/>
                <w:szCs w:val="16"/>
              </w:rPr>
            </w:pPr>
            <w:r w:rsidRPr="00BD7B9C">
              <w:rPr>
                <w:sz w:val="16"/>
                <w:szCs w:val="16"/>
              </w:rPr>
              <w:t>Замена трубопроводов 52 м</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10816" w14:textId="77777777" w:rsidR="00BD7B9C" w:rsidRPr="00BD7B9C" w:rsidRDefault="00BD7B9C" w:rsidP="00BD7B9C">
            <w:pPr>
              <w:jc w:val="center"/>
              <w:rPr>
                <w:sz w:val="16"/>
                <w:szCs w:val="16"/>
              </w:rPr>
            </w:pPr>
            <w:r w:rsidRPr="00BD7B9C">
              <w:rPr>
                <w:sz w:val="16"/>
                <w:szCs w:val="16"/>
              </w:rPr>
              <w:t>499,53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02954" w14:textId="77777777" w:rsidR="00BD7B9C" w:rsidRPr="00BD7B9C" w:rsidRDefault="00BD7B9C" w:rsidP="00BD7B9C">
            <w:pPr>
              <w:ind w:firstLineChars="100" w:firstLine="160"/>
              <w:rPr>
                <w:sz w:val="16"/>
                <w:szCs w:val="16"/>
              </w:rPr>
            </w:pPr>
            <w:r w:rsidRPr="00BD7B9C">
              <w:rPr>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E6696" w14:textId="77777777" w:rsidR="00BD7B9C" w:rsidRPr="00BD7B9C" w:rsidRDefault="00BD7B9C" w:rsidP="00BD7B9C">
            <w:pPr>
              <w:jc w:val="center"/>
              <w:rPr>
                <w:sz w:val="16"/>
                <w:szCs w:val="16"/>
              </w:rPr>
            </w:pPr>
            <w:r w:rsidRPr="00BD7B9C">
              <w:rPr>
                <w:sz w:val="16"/>
                <w:szCs w:val="16"/>
              </w:rPr>
              <w:t>499,53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2780F" w14:textId="77777777" w:rsidR="00BD7B9C" w:rsidRPr="00BD7B9C" w:rsidRDefault="00BD7B9C" w:rsidP="00BD7B9C">
            <w:pPr>
              <w:ind w:firstLineChars="100" w:firstLine="160"/>
              <w:rPr>
                <w:sz w:val="16"/>
                <w:szCs w:val="16"/>
              </w:rPr>
            </w:pPr>
            <w:r w:rsidRPr="00BD7B9C">
              <w:rPr>
                <w:sz w:val="16"/>
                <w:szCs w:val="16"/>
              </w:rPr>
              <w:t> </w:t>
            </w:r>
          </w:p>
        </w:tc>
        <w:tc>
          <w:tcPr>
            <w:tcW w:w="1276" w:type="dxa"/>
            <w:tcBorders>
              <w:top w:val="single" w:sz="4" w:space="0" w:color="auto"/>
              <w:left w:val="single" w:sz="4" w:space="0" w:color="auto"/>
              <w:bottom w:val="single" w:sz="4" w:space="0" w:color="auto"/>
              <w:right w:val="single" w:sz="4" w:space="0" w:color="auto"/>
            </w:tcBorders>
          </w:tcPr>
          <w:p w14:paraId="4D84C31F" w14:textId="77777777" w:rsidR="00BD7B9C" w:rsidRPr="00BD7B9C" w:rsidRDefault="00BD7B9C" w:rsidP="00BD7B9C">
            <w:pPr>
              <w:jc w:val="center"/>
              <w:rPr>
                <w:sz w:val="16"/>
                <w:szCs w:val="16"/>
              </w:rPr>
            </w:pPr>
            <w:r w:rsidRPr="00BD7B9C">
              <w:rPr>
                <w:sz w:val="16"/>
                <w:szCs w:val="16"/>
              </w:rPr>
              <w:t>Исключены затраты на компенсацию НДС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56C6" w14:textId="77777777" w:rsidR="00BD7B9C" w:rsidRPr="00BD7B9C" w:rsidRDefault="00BD7B9C" w:rsidP="00BD7B9C">
            <w:pPr>
              <w:jc w:val="center"/>
              <w:rPr>
                <w:sz w:val="16"/>
                <w:szCs w:val="16"/>
              </w:rPr>
            </w:pPr>
            <w:r w:rsidRPr="00BD7B9C">
              <w:rPr>
                <w:sz w:val="16"/>
                <w:szCs w:val="16"/>
              </w:rPr>
              <w:t>455,13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3D3F3" w14:textId="77777777" w:rsidR="00BD7B9C" w:rsidRPr="00BD7B9C" w:rsidRDefault="00BD7B9C" w:rsidP="00BD7B9C">
            <w:pPr>
              <w:ind w:firstLineChars="100" w:firstLine="160"/>
              <w:rPr>
                <w:sz w:val="16"/>
                <w:szCs w:val="16"/>
              </w:rPr>
            </w:pPr>
            <w:r w:rsidRPr="00BD7B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71261" w14:textId="77777777" w:rsidR="00BD7B9C" w:rsidRPr="00BD7B9C" w:rsidRDefault="00BD7B9C" w:rsidP="00BD7B9C">
            <w:pPr>
              <w:jc w:val="center"/>
              <w:rPr>
                <w:sz w:val="16"/>
                <w:szCs w:val="16"/>
              </w:rPr>
            </w:pPr>
            <w:r w:rsidRPr="00BD7B9C">
              <w:rPr>
                <w:sz w:val="16"/>
                <w:szCs w:val="16"/>
              </w:rPr>
              <w:t>455,13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8EBCE" w14:textId="77777777" w:rsidR="00BD7B9C" w:rsidRPr="00BD7B9C" w:rsidRDefault="00BD7B9C" w:rsidP="00BD7B9C">
            <w:pPr>
              <w:ind w:firstLineChars="100" w:firstLine="160"/>
              <w:rPr>
                <w:sz w:val="16"/>
                <w:szCs w:val="16"/>
              </w:rPr>
            </w:pPr>
            <w:r w:rsidRPr="00BD7B9C">
              <w:rPr>
                <w:sz w:val="16"/>
                <w:szCs w:val="16"/>
              </w:rPr>
              <w:t> </w:t>
            </w:r>
          </w:p>
        </w:tc>
      </w:tr>
      <w:tr w:rsidR="00BD7B9C" w:rsidRPr="00BD7B9C" w14:paraId="2A11AC14" w14:textId="77777777" w:rsidTr="00BD7B9C">
        <w:trPr>
          <w:trHeight w:val="270"/>
          <w:jc w:val="center"/>
        </w:trPr>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D6D70" w14:textId="77777777" w:rsidR="00BD7B9C" w:rsidRPr="00BD7B9C" w:rsidRDefault="00BD7B9C" w:rsidP="00BD7B9C">
            <w:pPr>
              <w:jc w:val="right"/>
              <w:rPr>
                <w:sz w:val="16"/>
                <w:szCs w:val="16"/>
              </w:rPr>
            </w:pPr>
            <w:r w:rsidRPr="00BD7B9C">
              <w:rPr>
                <w:sz w:val="16"/>
                <w:szCs w:val="16"/>
              </w:rPr>
              <w:t>5</w:t>
            </w:r>
          </w:p>
        </w:tc>
        <w:tc>
          <w:tcPr>
            <w:tcW w:w="3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C298A" w14:textId="77777777" w:rsidR="00BD7B9C" w:rsidRPr="00BD7B9C" w:rsidRDefault="00BD7B9C" w:rsidP="00BD7B9C">
            <w:pPr>
              <w:rPr>
                <w:sz w:val="16"/>
                <w:szCs w:val="16"/>
              </w:rPr>
            </w:pPr>
            <w:r w:rsidRPr="00BD7B9C">
              <w:rPr>
                <w:sz w:val="16"/>
                <w:szCs w:val="16"/>
              </w:rPr>
              <w:t>Капитальный ремонт трассы теплоснабжения по ул. Комсомольская № 19</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29AC1" w14:textId="77777777" w:rsidR="00BD7B9C" w:rsidRPr="00BD7B9C" w:rsidRDefault="00BD7B9C" w:rsidP="00BD7B9C">
            <w:pPr>
              <w:jc w:val="center"/>
              <w:rPr>
                <w:sz w:val="16"/>
                <w:szCs w:val="16"/>
              </w:rPr>
            </w:pPr>
            <w:r w:rsidRPr="00BD7B9C">
              <w:rPr>
                <w:sz w:val="16"/>
                <w:szCs w:val="16"/>
              </w:rPr>
              <w:t>КР</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7AF43" w14:textId="77777777" w:rsidR="00BD7B9C" w:rsidRPr="00BD7B9C" w:rsidRDefault="00BD7B9C" w:rsidP="00BD7B9C">
            <w:pPr>
              <w:jc w:val="center"/>
              <w:rPr>
                <w:sz w:val="16"/>
                <w:szCs w:val="16"/>
              </w:rPr>
            </w:pPr>
            <w:r w:rsidRPr="00BD7B9C">
              <w:rPr>
                <w:sz w:val="16"/>
                <w:szCs w:val="16"/>
              </w:rPr>
              <w:t>подрядный</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B6C51" w14:textId="77777777" w:rsidR="00BD7B9C" w:rsidRPr="00BD7B9C" w:rsidRDefault="00BD7B9C" w:rsidP="00BD7B9C">
            <w:pPr>
              <w:jc w:val="center"/>
              <w:rPr>
                <w:sz w:val="16"/>
                <w:szCs w:val="16"/>
              </w:rPr>
            </w:pPr>
            <w:r w:rsidRPr="00BD7B9C">
              <w:rPr>
                <w:sz w:val="16"/>
                <w:szCs w:val="16"/>
              </w:rPr>
              <w:t>Замена трубопроводов 160 м</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72422" w14:textId="77777777" w:rsidR="00BD7B9C" w:rsidRPr="00BD7B9C" w:rsidRDefault="00BD7B9C" w:rsidP="00BD7B9C">
            <w:pPr>
              <w:jc w:val="center"/>
              <w:rPr>
                <w:sz w:val="16"/>
                <w:szCs w:val="16"/>
              </w:rPr>
            </w:pPr>
            <w:r w:rsidRPr="00BD7B9C">
              <w:rPr>
                <w:sz w:val="16"/>
                <w:szCs w:val="16"/>
              </w:rPr>
              <w:t>860,65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21BD8" w14:textId="77777777" w:rsidR="00BD7B9C" w:rsidRPr="00BD7B9C" w:rsidRDefault="00BD7B9C" w:rsidP="00BD7B9C">
            <w:pPr>
              <w:ind w:firstLineChars="100" w:firstLine="160"/>
              <w:rPr>
                <w:sz w:val="16"/>
                <w:szCs w:val="16"/>
              </w:rPr>
            </w:pPr>
            <w:r w:rsidRPr="00BD7B9C">
              <w:rPr>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32919" w14:textId="77777777" w:rsidR="00BD7B9C" w:rsidRPr="00BD7B9C" w:rsidRDefault="00BD7B9C" w:rsidP="00BD7B9C">
            <w:pPr>
              <w:jc w:val="center"/>
              <w:rPr>
                <w:sz w:val="16"/>
                <w:szCs w:val="16"/>
              </w:rPr>
            </w:pPr>
            <w:r w:rsidRPr="00BD7B9C">
              <w:rPr>
                <w:sz w:val="16"/>
                <w:szCs w:val="16"/>
              </w:rPr>
              <w:t>860,65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C990C" w14:textId="77777777" w:rsidR="00BD7B9C" w:rsidRPr="00BD7B9C" w:rsidRDefault="00BD7B9C" w:rsidP="00BD7B9C">
            <w:pPr>
              <w:ind w:firstLineChars="100" w:firstLine="160"/>
              <w:rPr>
                <w:sz w:val="16"/>
                <w:szCs w:val="16"/>
              </w:rPr>
            </w:pPr>
            <w:r w:rsidRPr="00BD7B9C">
              <w:rPr>
                <w:sz w:val="16"/>
                <w:szCs w:val="16"/>
              </w:rPr>
              <w:t> </w:t>
            </w:r>
          </w:p>
        </w:tc>
        <w:tc>
          <w:tcPr>
            <w:tcW w:w="1276" w:type="dxa"/>
            <w:tcBorders>
              <w:top w:val="single" w:sz="4" w:space="0" w:color="auto"/>
              <w:left w:val="single" w:sz="4" w:space="0" w:color="auto"/>
              <w:bottom w:val="single" w:sz="4" w:space="0" w:color="auto"/>
              <w:right w:val="single" w:sz="4" w:space="0" w:color="auto"/>
            </w:tcBorders>
          </w:tcPr>
          <w:p w14:paraId="55182997" w14:textId="77777777" w:rsidR="00BD7B9C" w:rsidRPr="00BD7B9C" w:rsidRDefault="00BD7B9C" w:rsidP="00BD7B9C">
            <w:pPr>
              <w:jc w:val="center"/>
              <w:rPr>
                <w:sz w:val="16"/>
                <w:szCs w:val="16"/>
              </w:rPr>
            </w:pPr>
            <w:r w:rsidRPr="00BD7B9C">
              <w:rPr>
                <w:sz w:val="16"/>
                <w:szCs w:val="16"/>
              </w:rPr>
              <w:t>Исключены затраты на компенсацию НДС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6398" w14:textId="77777777" w:rsidR="00BD7B9C" w:rsidRPr="00BD7B9C" w:rsidRDefault="00BD7B9C" w:rsidP="00BD7B9C">
            <w:pPr>
              <w:jc w:val="center"/>
              <w:rPr>
                <w:sz w:val="16"/>
                <w:szCs w:val="16"/>
              </w:rPr>
            </w:pPr>
            <w:r w:rsidRPr="00BD7B9C">
              <w:rPr>
                <w:sz w:val="16"/>
                <w:szCs w:val="16"/>
              </w:rPr>
              <w:t>787,31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97A9C" w14:textId="77777777" w:rsidR="00BD7B9C" w:rsidRPr="00BD7B9C" w:rsidRDefault="00BD7B9C" w:rsidP="00BD7B9C">
            <w:pPr>
              <w:ind w:firstLineChars="100" w:firstLine="160"/>
              <w:rPr>
                <w:sz w:val="16"/>
                <w:szCs w:val="16"/>
              </w:rPr>
            </w:pPr>
            <w:r w:rsidRPr="00BD7B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19BF3" w14:textId="77777777" w:rsidR="00BD7B9C" w:rsidRPr="00BD7B9C" w:rsidRDefault="00BD7B9C" w:rsidP="00BD7B9C">
            <w:pPr>
              <w:jc w:val="center"/>
              <w:rPr>
                <w:sz w:val="16"/>
                <w:szCs w:val="16"/>
              </w:rPr>
            </w:pPr>
            <w:r w:rsidRPr="00BD7B9C">
              <w:rPr>
                <w:sz w:val="16"/>
                <w:szCs w:val="16"/>
              </w:rPr>
              <w:t>787,31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874B3" w14:textId="77777777" w:rsidR="00BD7B9C" w:rsidRPr="00BD7B9C" w:rsidRDefault="00BD7B9C" w:rsidP="00BD7B9C">
            <w:pPr>
              <w:ind w:firstLineChars="100" w:firstLine="160"/>
              <w:rPr>
                <w:sz w:val="16"/>
                <w:szCs w:val="16"/>
              </w:rPr>
            </w:pPr>
            <w:r w:rsidRPr="00BD7B9C">
              <w:rPr>
                <w:sz w:val="16"/>
                <w:szCs w:val="16"/>
              </w:rPr>
              <w:t> </w:t>
            </w:r>
          </w:p>
        </w:tc>
      </w:tr>
      <w:tr w:rsidR="00BD7B9C" w:rsidRPr="00BD7B9C" w14:paraId="7B6642FF" w14:textId="77777777" w:rsidTr="00BD7B9C">
        <w:trPr>
          <w:trHeight w:val="270"/>
          <w:jc w:val="center"/>
        </w:trPr>
        <w:tc>
          <w:tcPr>
            <w:tcW w:w="38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345D3" w14:textId="77777777" w:rsidR="00BD7B9C" w:rsidRPr="00BD7B9C" w:rsidRDefault="00BD7B9C" w:rsidP="00BD7B9C">
            <w:pPr>
              <w:jc w:val="center"/>
              <w:rPr>
                <w:sz w:val="16"/>
                <w:szCs w:val="16"/>
              </w:rPr>
            </w:pPr>
            <w:r w:rsidRPr="00BD7B9C">
              <w:rPr>
                <w:sz w:val="16"/>
                <w:szCs w:val="16"/>
              </w:rPr>
              <w:t>итого</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58DD" w14:textId="77777777" w:rsidR="00BD7B9C" w:rsidRPr="00BD7B9C" w:rsidRDefault="00BD7B9C" w:rsidP="00BD7B9C">
            <w:pPr>
              <w:rPr>
                <w:sz w:val="16"/>
                <w:szCs w:val="16"/>
              </w:rPr>
            </w:pPr>
            <w:r w:rsidRPr="00BD7B9C">
              <w:rPr>
                <w:sz w:val="16"/>
                <w:szCs w:val="16"/>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FEC61" w14:textId="77777777" w:rsidR="00BD7B9C" w:rsidRPr="00BD7B9C" w:rsidRDefault="00BD7B9C" w:rsidP="00BD7B9C">
            <w:pPr>
              <w:rPr>
                <w:sz w:val="16"/>
                <w:szCs w:val="16"/>
              </w:rPr>
            </w:pPr>
            <w:r w:rsidRPr="00BD7B9C">
              <w:rPr>
                <w:sz w:val="16"/>
                <w:szCs w:val="16"/>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C2AC4" w14:textId="77777777" w:rsidR="00BD7B9C" w:rsidRPr="00BD7B9C" w:rsidRDefault="00BD7B9C" w:rsidP="00BD7B9C">
            <w:pPr>
              <w:rPr>
                <w:sz w:val="16"/>
                <w:szCs w:val="16"/>
              </w:rPr>
            </w:pPr>
            <w:r w:rsidRPr="00BD7B9C">
              <w:rPr>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17FC3" w14:textId="77777777" w:rsidR="00BD7B9C" w:rsidRPr="00BD7B9C" w:rsidRDefault="00BD7B9C" w:rsidP="00BD7B9C">
            <w:pPr>
              <w:jc w:val="center"/>
              <w:rPr>
                <w:sz w:val="16"/>
                <w:szCs w:val="16"/>
              </w:rPr>
            </w:pPr>
            <w:r w:rsidRPr="00BD7B9C">
              <w:rPr>
                <w:sz w:val="16"/>
                <w:szCs w:val="16"/>
              </w:rPr>
              <w:t>17795,64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F3E85" w14:textId="77777777" w:rsidR="00BD7B9C" w:rsidRPr="00BD7B9C" w:rsidRDefault="00BD7B9C" w:rsidP="00BD7B9C">
            <w:pPr>
              <w:jc w:val="center"/>
              <w:rPr>
                <w:sz w:val="16"/>
                <w:szCs w:val="16"/>
              </w:rPr>
            </w:pPr>
            <w:r w:rsidRPr="00BD7B9C">
              <w:rPr>
                <w:sz w:val="16"/>
                <w:szCs w:val="16"/>
              </w:rPr>
              <w:t>6106,49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E569F" w14:textId="77777777" w:rsidR="00BD7B9C" w:rsidRPr="00BD7B9C" w:rsidRDefault="00BD7B9C" w:rsidP="00BD7B9C">
            <w:pPr>
              <w:jc w:val="center"/>
              <w:rPr>
                <w:sz w:val="16"/>
                <w:szCs w:val="16"/>
              </w:rPr>
            </w:pPr>
            <w:r w:rsidRPr="00BD7B9C">
              <w:rPr>
                <w:sz w:val="16"/>
                <w:szCs w:val="16"/>
              </w:rPr>
              <w:t>5860,18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DF797" w14:textId="77777777" w:rsidR="00BD7B9C" w:rsidRPr="00BD7B9C" w:rsidRDefault="00BD7B9C" w:rsidP="00BD7B9C">
            <w:pPr>
              <w:jc w:val="center"/>
              <w:rPr>
                <w:sz w:val="16"/>
                <w:szCs w:val="16"/>
              </w:rPr>
            </w:pPr>
            <w:r w:rsidRPr="00BD7B9C">
              <w:rPr>
                <w:sz w:val="16"/>
                <w:szCs w:val="16"/>
              </w:rPr>
              <w:t>5828,97</w:t>
            </w:r>
          </w:p>
        </w:tc>
        <w:tc>
          <w:tcPr>
            <w:tcW w:w="1276" w:type="dxa"/>
            <w:tcBorders>
              <w:top w:val="single" w:sz="4" w:space="0" w:color="auto"/>
              <w:left w:val="single" w:sz="4" w:space="0" w:color="auto"/>
              <w:bottom w:val="single" w:sz="4" w:space="0" w:color="auto"/>
              <w:right w:val="single" w:sz="4" w:space="0" w:color="auto"/>
            </w:tcBorders>
          </w:tcPr>
          <w:p w14:paraId="66F02FEC" w14:textId="77777777" w:rsidR="00BD7B9C" w:rsidRPr="00BD7B9C" w:rsidRDefault="00BD7B9C" w:rsidP="00BD7B9C">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B694C" w14:textId="77777777" w:rsidR="00BD7B9C" w:rsidRPr="00BD7B9C" w:rsidRDefault="00BD7B9C" w:rsidP="00BD7B9C">
            <w:pPr>
              <w:jc w:val="center"/>
              <w:rPr>
                <w:sz w:val="16"/>
                <w:szCs w:val="16"/>
              </w:rPr>
            </w:pPr>
            <w:r w:rsidRPr="00BD7B9C">
              <w:rPr>
                <w:sz w:val="16"/>
                <w:szCs w:val="16"/>
              </w:rPr>
              <w:t>16739,12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3460D" w14:textId="77777777" w:rsidR="00BD7B9C" w:rsidRPr="00BD7B9C" w:rsidRDefault="00BD7B9C" w:rsidP="00BD7B9C">
            <w:pPr>
              <w:jc w:val="center"/>
              <w:rPr>
                <w:sz w:val="16"/>
                <w:szCs w:val="16"/>
              </w:rPr>
            </w:pPr>
            <w:r w:rsidRPr="00BD7B9C">
              <w:rPr>
                <w:sz w:val="16"/>
                <w:szCs w:val="16"/>
              </w:rPr>
              <w:t>5545,70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3877" w14:textId="77777777" w:rsidR="00BD7B9C" w:rsidRPr="00BD7B9C" w:rsidRDefault="00BD7B9C" w:rsidP="00BD7B9C">
            <w:pPr>
              <w:jc w:val="center"/>
              <w:rPr>
                <w:sz w:val="16"/>
                <w:szCs w:val="16"/>
              </w:rPr>
            </w:pPr>
            <w:r w:rsidRPr="00BD7B9C">
              <w:rPr>
                <w:sz w:val="16"/>
                <w:szCs w:val="16"/>
              </w:rPr>
              <w:t>5562,82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FB9C" w14:textId="77777777" w:rsidR="00BD7B9C" w:rsidRPr="00BD7B9C" w:rsidRDefault="00BD7B9C" w:rsidP="00BD7B9C">
            <w:pPr>
              <w:jc w:val="center"/>
              <w:rPr>
                <w:sz w:val="16"/>
                <w:szCs w:val="16"/>
              </w:rPr>
            </w:pPr>
            <w:r w:rsidRPr="00BD7B9C">
              <w:rPr>
                <w:sz w:val="16"/>
                <w:szCs w:val="16"/>
              </w:rPr>
              <w:t>5630,60</w:t>
            </w:r>
          </w:p>
        </w:tc>
      </w:tr>
    </w:tbl>
    <w:p w14:paraId="1D251ABD" w14:textId="77777777" w:rsidR="00BD7B9C" w:rsidRPr="00BD7B9C" w:rsidRDefault="00BD7B9C" w:rsidP="00BD7B9C">
      <w:pPr>
        <w:jc w:val="center"/>
        <w:rPr>
          <w:b/>
          <w:bCs/>
          <w:color w:val="000000"/>
          <w:sz w:val="28"/>
          <w:szCs w:val="28"/>
        </w:rPr>
        <w:sectPr w:rsidR="00BD7B9C" w:rsidRPr="00BD7B9C" w:rsidSect="00BD7B9C">
          <w:pgSz w:w="16838" w:h="11906" w:orient="landscape"/>
          <w:pgMar w:top="1701" w:right="567" w:bottom="851" w:left="1134" w:header="720" w:footer="720" w:gutter="0"/>
          <w:cols w:space="720"/>
        </w:sectPr>
      </w:pPr>
    </w:p>
    <w:p w14:paraId="337F7FEE" w14:textId="77777777" w:rsidR="00BD7B9C" w:rsidRPr="00BD7B9C" w:rsidRDefault="00BD7B9C" w:rsidP="00BD7B9C">
      <w:pPr>
        <w:keepNext/>
        <w:spacing w:line="360" w:lineRule="auto"/>
        <w:outlineLvl w:val="1"/>
        <w:rPr>
          <w:b/>
          <w:sz w:val="28"/>
          <w:szCs w:val="20"/>
        </w:rPr>
      </w:pPr>
      <w:bookmarkStart w:id="143" w:name="_Toc27034623"/>
      <w:r w:rsidRPr="00BD7B9C">
        <w:rPr>
          <w:b/>
          <w:sz w:val="28"/>
          <w:szCs w:val="20"/>
        </w:rPr>
        <w:lastRenderedPageBreak/>
        <w:t>3.1.1.3) Расходы на оплату труда</w:t>
      </w:r>
      <w:bookmarkEnd w:id="143"/>
    </w:p>
    <w:p w14:paraId="3D5B9AF0" w14:textId="77777777" w:rsidR="00BD7B9C" w:rsidRPr="00BD7B9C" w:rsidRDefault="00BD7B9C" w:rsidP="00BD7B9C">
      <w:pPr>
        <w:spacing w:line="360" w:lineRule="auto"/>
        <w:ind w:firstLine="709"/>
        <w:jc w:val="both"/>
        <w:rPr>
          <w:sz w:val="28"/>
          <w:szCs w:val="28"/>
        </w:rPr>
      </w:pPr>
      <w:r w:rsidRPr="00BD7B9C">
        <w:rPr>
          <w:sz w:val="28"/>
          <w:szCs w:val="28"/>
        </w:rPr>
        <w:t>Оплата труда - это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 (статья 129 Трудового Кодекса Российской Федерации).</w:t>
      </w:r>
    </w:p>
    <w:p w14:paraId="7E53BBFB" w14:textId="77777777" w:rsidR="00BD7B9C" w:rsidRPr="00BD7B9C" w:rsidRDefault="00BD7B9C" w:rsidP="00BD7B9C">
      <w:pPr>
        <w:spacing w:line="360" w:lineRule="auto"/>
        <w:ind w:firstLine="709"/>
        <w:jc w:val="both"/>
        <w:rPr>
          <w:sz w:val="28"/>
          <w:szCs w:val="28"/>
        </w:rPr>
      </w:pPr>
      <w:r w:rsidRPr="00BD7B9C">
        <w:rPr>
          <w:sz w:val="28"/>
          <w:szCs w:val="28"/>
        </w:rPr>
        <w:t>Предложения предприятия по статье на 2020 год на услуги по передаче тепловой энергии составляют 4 620 тыс. руб. с нормативной численностью 15,32 штатных единиц (далее по тексту шт. ед.), в том числе:</w:t>
      </w:r>
    </w:p>
    <w:p w14:paraId="6D5F815E" w14:textId="77777777" w:rsidR="00BD7B9C" w:rsidRPr="00BD7B9C" w:rsidRDefault="00BD7B9C" w:rsidP="00BD7B9C">
      <w:pPr>
        <w:spacing w:line="360" w:lineRule="auto"/>
        <w:ind w:firstLine="709"/>
        <w:jc w:val="both"/>
        <w:rPr>
          <w:sz w:val="28"/>
          <w:szCs w:val="28"/>
        </w:rPr>
      </w:pPr>
      <w:r w:rsidRPr="00BD7B9C">
        <w:rPr>
          <w:sz w:val="28"/>
          <w:szCs w:val="28"/>
        </w:rPr>
        <w:t>- производственно-промышленный персонал (далее по тексту ППП) – 12,55 шт. ед.;</w:t>
      </w:r>
    </w:p>
    <w:p w14:paraId="03F2F6A7" w14:textId="77777777" w:rsidR="00BD7B9C" w:rsidRPr="00BD7B9C" w:rsidRDefault="00BD7B9C" w:rsidP="00BD7B9C">
      <w:pPr>
        <w:spacing w:line="360" w:lineRule="auto"/>
        <w:ind w:firstLine="709"/>
        <w:jc w:val="both"/>
        <w:rPr>
          <w:sz w:val="28"/>
          <w:szCs w:val="28"/>
        </w:rPr>
      </w:pPr>
      <w:r w:rsidRPr="00BD7B9C">
        <w:rPr>
          <w:sz w:val="28"/>
          <w:szCs w:val="28"/>
        </w:rPr>
        <w:t>- административно-управленческий персонал (далее по тексту АУП) – 2,77 шт. ед.</w:t>
      </w:r>
    </w:p>
    <w:p w14:paraId="1AED0FC1" w14:textId="77777777" w:rsidR="00BD7B9C" w:rsidRPr="00BD7B9C" w:rsidRDefault="00BD7B9C" w:rsidP="00BD7B9C">
      <w:pPr>
        <w:spacing w:line="360" w:lineRule="auto"/>
        <w:ind w:firstLine="709"/>
        <w:jc w:val="both"/>
        <w:rPr>
          <w:sz w:val="28"/>
          <w:szCs w:val="28"/>
        </w:rPr>
      </w:pPr>
      <w:r w:rsidRPr="00BD7B9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190-224, том 1):</w:t>
      </w:r>
    </w:p>
    <w:p w14:paraId="1382239A" w14:textId="77777777" w:rsidR="00BD7B9C" w:rsidRPr="00BD7B9C" w:rsidRDefault="00BD7B9C" w:rsidP="00BD7B9C">
      <w:pPr>
        <w:spacing w:line="360" w:lineRule="auto"/>
        <w:ind w:firstLine="709"/>
        <w:jc w:val="both"/>
        <w:rPr>
          <w:sz w:val="28"/>
          <w:szCs w:val="28"/>
        </w:rPr>
      </w:pPr>
      <w:r w:rsidRPr="00BD7B9C">
        <w:rPr>
          <w:sz w:val="28"/>
          <w:szCs w:val="28"/>
        </w:rPr>
        <w:t>- статистическая отчетность о численности и заработной плате за 2018 год – форма П-4;</w:t>
      </w:r>
    </w:p>
    <w:p w14:paraId="029C7F2D" w14:textId="77777777" w:rsidR="00BD7B9C" w:rsidRPr="00BD7B9C" w:rsidRDefault="00BD7B9C" w:rsidP="00BD7B9C">
      <w:pPr>
        <w:spacing w:line="360" w:lineRule="auto"/>
        <w:ind w:firstLine="709"/>
        <w:jc w:val="both"/>
        <w:rPr>
          <w:sz w:val="28"/>
          <w:szCs w:val="28"/>
        </w:rPr>
      </w:pPr>
      <w:r w:rsidRPr="00BD7B9C">
        <w:rPr>
          <w:sz w:val="28"/>
          <w:szCs w:val="28"/>
        </w:rPr>
        <w:t>- штатное расписание;</w:t>
      </w:r>
    </w:p>
    <w:p w14:paraId="48C7859D" w14:textId="77777777" w:rsidR="00BD7B9C" w:rsidRPr="00BD7B9C" w:rsidRDefault="00BD7B9C" w:rsidP="00BD7B9C">
      <w:pPr>
        <w:spacing w:line="360" w:lineRule="auto"/>
        <w:ind w:firstLine="709"/>
        <w:jc w:val="both"/>
        <w:rPr>
          <w:sz w:val="28"/>
          <w:szCs w:val="28"/>
        </w:rPr>
      </w:pPr>
      <w:r w:rsidRPr="00BD7B9C">
        <w:rPr>
          <w:sz w:val="28"/>
          <w:szCs w:val="28"/>
        </w:rPr>
        <w:t>- расчёт ФОТ на 2020 год;</w:t>
      </w:r>
    </w:p>
    <w:p w14:paraId="295DAE95" w14:textId="77777777" w:rsidR="00BD7B9C" w:rsidRPr="00BD7B9C" w:rsidRDefault="00BD7B9C" w:rsidP="00BD7B9C">
      <w:pPr>
        <w:spacing w:line="360" w:lineRule="auto"/>
        <w:ind w:firstLine="709"/>
        <w:jc w:val="both"/>
        <w:rPr>
          <w:sz w:val="28"/>
          <w:szCs w:val="28"/>
        </w:rPr>
      </w:pPr>
      <w:r w:rsidRPr="00BD7B9C">
        <w:rPr>
          <w:sz w:val="28"/>
          <w:szCs w:val="28"/>
        </w:rPr>
        <w:t>- средняя заработная плата по сведениям ФСГС Кемеровской области за 2018 год;</w:t>
      </w:r>
    </w:p>
    <w:p w14:paraId="09FF4CBE" w14:textId="77777777" w:rsidR="00BD7B9C" w:rsidRPr="00BD7B9C" w:rsidRDefault="00BD7B9C" w:rsidP="00BD7B9C">
      <w:pPr>
        <w:spacing w:line="360" w:lineRule="auto"/>
        <w:ind w:firstLine="709"/>
        <w:jc w:val="both"/>
        <w:rPr>
          <w:sz w:val="28"/>
          <w:szCs w:val="28"/>
        </w:rPr>
      </w:pPr>
      <w:r w:rsidRPr="00BD7B9C">
        <w:rPr>
          <w:sz w:val="28"/>
          <w:szCs w:val="28"/>
        </w:rPr>
        <w:t>- ответ на запрос ТОФС статисткой средней заработной плате по Тисульскому муниципальному району за 2018 год;</w:t>
      </w:r>
    </w:p>
    <w:p w14:paraId="222FDADC" w14:textId="77777777" w:rsidR="00BD7B9C" w:rsidRPr="00BD7B9C" w:rsidRDefault="00BD7B9C" w:rsidP="00BD7B9C">
      <w:pPr>
        <w:spacing w:line="360" w:lineRule="auto"/>
        <w:ind w:firstLine="709"/>
        <w:jc w:val="both"/>
        <w:rPr>
          <w:sz w:val="28"/>
          <w:szCs w:val="28"/>
        </w:rPr>
      </w:pPr>
      <w:r w:rsidRPr="00BD7B9C">
        <w:rPr>
          <w:sz w:val="28"/>
          <w:szCs w:val="28"/>
        </w:rPr>
        <w:t>- МРОТ с 01.01.2019 в Кемеровской области;</w:t>
      </w:r>
    </w:p>
    <w:p w14:paraId="20EBE87D" w14:textId="77777777" w:rsidR="00BD7B9C" w:rsidRPr="00BD7B9C" w:rsidRDefault="00BD7B9C" w:rsidP="00BD7B9C">
      <w:pPr>
        <w:spacing w:line="360" w:lineRule="auto"/>
        <w:ind w:firstLine="709"/>
        <w:jc w:val="both"/>
        <w:rPr>
          <w:sz w:val="28"/>
          <w:szCs w:val="28"/>
        </w:rPr>
      </w:pPr>
      <w:r w:rsidRPr="00BD7B9C">
        <w:rPr>
          <w:sz w:val="28"/>
          <w:szCs w:val="28"/>
        </w:rPr>
        <w:t>- коллективный договор;</w:t>
      </w:r>
    </w:p>
    <w:p w14:paraId="1542D097" w14:textId="77777777" w:rsidR="00BD7B9C" w:rsidRPr="00BD7B9C" w:rsidRDefault="00BD7B9C" w:rsidP="00BD7B9C">
      <w:pPr>
        <w:spacing w:line="360" w:lineRule="auto"/>
        <w:ind w:firstLine="709"/>
        <w:jc w:val="both"/>
        <w:rPr>
          <w:sz w:val="28"/>
          <w:szCs w:val="28"/>
        </w:rPr>
      </w:pPr>
      <w:r w:rsidRPr="00BD7B9C">
        <w:rPr>
          <w:sz w:val="28"/>
          <w:szCs w:val="28"/>
        </w:rPr>
        <w:t>- положение о премировании.</w:t>
      </w:r>
    </w:p>
    <w:p w14:paraId="3F48E7C7" w14:textId="77777777" w:rsidR="00BD7B9C" w:rsidRPr="00BD7B9C" w:rsidRDefault="00BD7B9C" w:rsidP="00BD7B9C">
      <w:pPr>
        <w:spacing w:line="360" w:lineRule="auto"/>
        <w:ind w:firstLine="709"/>
        <w:jc w:val="both"/>
        <w:rPr>
          <w:sz w:val="28"/>
          <w:szCs w:val="28"/>
        </w:rPr>
      </w:pPr>
      <w:r w:rsidRPr="00BD7B9C">
        <w:rPr>
          <w:sz w:val="28"/>
          <w:szCs w:val="28"/>
        </w:rPr>
        <w:t xml:space="preserve">В соответствии с приказом Госстроя России от 22.03.1999 № 65 «Об утверждении рекомендаций по нормированию труда работников </w:t>
      </w:r>
      <w:r w:rsidRPr="00BD7B9C">
        <w:rPr>
          <w:sz w:val="28"/>
          <w:szCs w:val="28"/>
        </w:rPr>
        <w:lastRenderedPageBreak/>
        <w:t>энергетического хозяйства» эксперты предлагают учесть нормативную численность ППП (4 смены) предложение предприятия 12,55 шт. ед. не превышает нормативную численность.</w:t>
      </w:r>
    </w:p>
    <w:p w14:paraId="6AF09C99" w14:textId="77777777" w:rsidR="00BD7B9C" w:rsidRPr="00BD7B9C" w:rsidRDefault="00BD7B9C" w:rsidP="00BD7B9C">
      <w:pPr>
        <w:spacing w:line="360" w:lineRule="auto"/>
        <w:ind w:firstLine="709"/>
        <w:jc w:val="both"/>
        <w:rPr>
          <w:sz w:val="28"/>
          <w:szCs w:val="28"/>
        </w:rPr>
      </w:pPr>
      <w:r w:rsidRPr="00BD7B9C">
        <w:rPr>
          <w:sz w:val="28"/>
          <w:szCs w:val="28"/>
        </w:rPr>
        <w:t>В соответствии с приказом Госстроя России от 12.10.1999 № 74 «Об утверждении нормативов численности руководителей, специалистов и служащих коммунальных теплоэнергетических предприятий» предложение предприятия 2,77 шт. ед. не превышает нормативную численность.</w:t>
      </w:r>
    </w:p>
    <w:p w14:paraId="2BB49B96" w14:textId="77777777" w:rsidR="00BD7B9C" w:rsidRPr="00BD7B9C" w:rsidRDefault="00BD7B9C" w:rsidP="00BD7B9C">
      <w:pPr>
        <w:spacing w:line="360" w:lineRule="auto"/>
        <w:ind w:firstLine="709"/>
        <w:jc w:val="both"/>
        <w:rPr>
          <w:sz w:val="28"/>
          <w:szCs w:val="28"/>
        </w:rPr>
      </w:pPr>
      <w:r w:rsidRPr="00BD7B9C">
        <w:rPr>
          <w:sz w:val="28"/>
          <w:szCs w:val="28"/>
        </w:rPr>
        <w:t xml:space="preserve"> Таким образом, эксперты предлагают учесть при расчёте тарифов на 2020 год численность, предложенную предприятием.</w:t>
      </w:r>
    </w:p>
    <w:p w14:paraId="4AC182AA" w14:textId="77777777" w:rsidR="00BD7B9C" w:rsidRPr="00BD7B9C" w:rsidRDefault="00BD7B9C" w:rsidP="00BD7B9C">
      <w:pPr>
        <w:spacing w:line="360" w:lineRule="auto"/>
        <w:ind w:firstLine="709"/>
        <w:jc w:val="both"/>
        <w:rPr>
          <w:sz w:val="28"/>
          <w:szCs w:val="28"/>
        </w:rPr>
      </w:pPr>
      <w:r w:rsidRPr="00BD7B9C">
        <w:rPr>
          <w:sz w:val="28"/>
          <w:szCs w:val="28"/>
        </w:rPr>
        <w:t>Предложение предприятия в части средней заработной платы 24 587 руб./мес.</w:t>
      </w:r>
    </w:p>
    <w:p w14:paraId="7CBE7DEF" w14:textId="77777777" w:rsidR="00BD7B9C" w:rsidRPr="00BD7B9C" w:rsidRDefault="00BD7B9C" w:rsidP="00BD7B9C">
      <w:pPr>
        <w:spacing w:line="360" w:lineRule="auto"/>
        <w:ind w:firstLine="709"/>
        <w:jc w:val="both"/>
        <w:rPr>
          <w:sz w:val="28"/>
          <w:szCs w:val="28"/>
        </w:rPr>
      </w:pPr>
      <w:r w:rsidRPr="00BD7B9C">
        <w:rPr>
          <w:sz w:val="28"/>
          <w:szCs w:val="28"/>
        </w:rPr>
        <w:t>Так как предложение предприятия по среднемесячной заработной плате не превышает среднюю заработную плату в отрасли по Кемеровской области, эксперты считают предложение предприятия экономически обоснованным.</w:t>
      </w:r>
    </w:p>
    <w:p w14:paraId="32F23349" w14:textId="77777777" w:rsidR="00BD7B9C" w:rsidRPr="00BD7B9C" w:rsidRDefault="00BD7B9C" w:rsidP="00BD7B9C">
      <w:pPr>
        <w:spacing w:line="360" w:lineRule="auto"/>
        <w:ind w:firstLine="709"/>
        <w:jc w:val="both"/>
        <w:rPr>
          <w:sz w:val="28"/>
          <w:szCs w:val="28"/>
        </w:rPr>
      </w:pPr>
      <w:r w:rsidRPr="00BD7B9C">
        <w:rPr>
          <w:sz w:val="28"/>
          <w:szCs w:val="28"/>
        </w:rPr>
        <w:t>Эксперты предлагают включить в расчёт НВВ на 2020 год расходы на оплату труда в размере 4 620 тыс. руб.:</w:t>
      </w:r>
    </w:p>
    <w:p w14:paraId="10A63BEF" w14:textId="77777777" w:rsidR="00BD7B9C" w:rsidRPr="00BD7B9C" w:rsidRDefault="00BD7B9C" w:rsidP="00BD7B9C">
      <w:pPr>
        <w:spacing w:line="360" w:lineRule="auto"/>
        <w:ind w:firstLine="709"/>
        <w:jc w:val="both"/>
        <w:rPr>
          <w:sz w:val="28"/>
          <w:szCs w:val="28"/>
        </w:rPr>
      </w:pPr>
      <w:r w:rsidRPr="00BD7B9C">
        <w:rPr>
          <w:sz w:val="28"/>
          <w:szCs w:val="28"/>
        </w:rPr>
        <w:t>(15,32 шт. ед. × 24 587 руб./мес./шт. ед. × 12 мес.)/1000.</w:t>
      </w:r>
    </w:p>
    <w:p w14:paraId="5455ED14" w14:textId="77777777" w:rsidR="00BD7B9C" w:rsidRPr="00BD7B9C" w:rsidRDefault="00BD7B9C" w:rsidP="00BD7B9C">
      <w:pPr>
        <w:spacing w:line="360" w:lineRule="auto"/>
        <w:ind w:firstLine="709"/>
        <w:jc w:val="both"/>
        <w:rPr>
          <w:sz w:val="28"/>
          <w:szCs w:val="28"/>
        </w:rPr>
      </w:pPr>
      <w:r w:rsidRPr="00BD7B9C">
        <w:rPr>
          <w:sz w:val="28"/>
          <w:szCs w:val="28"/>
        </w:rPr>
        <w:t>Корректировка предложения предприятия отсутствует.</w:t>
      </w:r>
    </w:p>
    <w:p w14:paraId="7F750D60" w14:textId="77777777" w:rsidR="00BD7B9C" w:rsidRPr="00BD7B9C" w:rsidRDefault="00BD7B9C" w:rsidP="00BD7B9C">
      <w:pPr>
        <w:keepNext/>
        <w:spacing w:line="360" w:lineRule="auto"/>
        <w:jc w:val="both"/>
        <w:outlineLvl w:val="1"/>
        <w:rPr>
          <w:b/>
          <w:sz w:val="28"/>
          <w:szCs w:val="20"/>
        </w:rPr>
      </w:pPr>
      <w:bookmarkStart w:id="144" w:name="_Toc27034624"/>
      <w:r w:rsidRPr="00BD7B9C">
        <w:rPr>
          <w:b/>
          <w:sz w:val="28"/>
          <w:szCs w:val="20"/>
        </w:rPr>
        <w:t>3.1.1.4) Расходы на оплату работ и услуг производственного характера, выполняемых по договорам со сторонними организациями</w:t>
      </w:r>
      <w:bookmarkEnd w:id="144"/>
    </w:p>
    <w:p w14:paraId="488F1868" w14:textId="77777777" w:rsidR="00BD7B9C" w:rsidRPr="00BD7B9C" w:rsidRDefault="00BD7B9C" w:rsidP="00BD7B9C">
      <w:pPr>
        <w:spacing w:line="360" w:lineRule="auto"/>
        <w:ind w:firstLine="709"/>
        <w:jc w:val="both"/>
        <w:rPr>
          <w:sz w:val="28"/>
          <w:szCs w:val="28"/>
        </w:rPr>
      </w:pPr>
      <w:r w:rsidRPr="00BD7B9C">
        <w:rPr>
          <w:sz w:val="28"/>
          <w:szCs w:val="28"/>
        </w:rPr>
        <w:t>Предприятием заявлены расходы по данной статье на 2020 год в размере 458 тыс. руб., в том числе:</w:t>
      </w:r>
    </w:p>
    <w:p w14:paraId="34A8236D" w14:textId="77777777" w:rsidR="00BD7B9C" w:rsidRPr="00BD7B9C" w:rsidRDefault="00BD7B9C" w:rsidP="00BD7B9C">
      <w:pPr>
        <w:spacing w:line="360" w:lineRule="auto"/>
        <w:ind w:firstLine="709"/>
        <w:jc w:val="both"/>
        <w:rPr>
          <w:sz w:val="28"/>
          <w:szCs w:val="28"/>
        </w:rPr>
      </w:pPr>
      <w:r w:rsidRPr="00BD7B9C">
        <w:rPr>
          <w:sz w:val="28"/>
          <w:szCs w:val="28"/>
        </w:rPr>
        <w:t>- себестоимость автоуслуг – 343 тыс. руб.;</w:t>
      </w:r>
    </w:p>
    <w:p w14:paraId="3163D7AD" w14:textId="77777777" w:rsidR="00BD7B9C" w:rsidRPr="00BD7B9C" w:rsidRDefault="00BD7B9C" w:rsidP="00BD7B9C">
      <w:pPr>
        <w:spacing w:line="360" w:lineRule="auto"/>
        <w:ind w:firstLine="709"/>
        <w:jc w:val="both"/>
        <w:rPr>
          <w:sz w:val="28"/>
          <w:szCs w:val="28"/>
        </w:rPr>
      </w:pPr>
      <w:r w:rsidRPr="00BD7B9C">
        <w:rPr>
          <w:sz w:val="28"/>
          <w:szCs w:val="28"/>
        </w:rPr>
        <w:t>- услуги экспертных организаций – 44 тыс. руб.;</w:t>
      </w:r>
    </w:p>
    <w:p w14:paraId="5E55E1D6" w14:textId="77777777" w:rsidR="00BD7B9C" w:rsidRPr="00BD7B9C" w:rsidRDefault="00BD7B9C" w:rsidP="00BD7B9C">
      <w:pPr>
        <w:spacing w:line="360" w:lineRule="auto"/>
        <w:ind w:firstLine="709"/>
        <w:jc w:val="both"/>
        <w:rPr>
          <w:sz w:val="28"/>
          <w:szCs w:val="28"/>
        </w:rPr>
      </w:pPr>
      <w:r w:rsidRPr="00BD7B9C">
        <w:rPr>
          <w:sz w:val="28"/>
          <w:szCs w:val="28"/>
        </w:rPr>
        <w:t>- расходы на охрану труда (молоко) – 72 тыс. руб.</w:t>
      </w:r>
    </w:p>
    <w:p w14:paraId="1FC5AE5A" w14:textId="77777777" w:rsidR="00BD7B9C" w:rsidRPr="00BD7B9C" w:rsidRDefault="00BD7B9C" w:rsidP="00BD7B9C">
      <w:pPr>
        <w:spacing w:line="360" w:lineRule="auto"/>
        <w:ind w:firstLine="709"/>
        <w:jc w:val="both"/>
        <w:rPr>
          <w:sz w:val="28"/>
          <w:szCs w:val="28"/>
        </w:rPr>
      </w:pPr>
      <w:r w:rsidRPr="00BD7B9C">
        <w:rPr>
          <w:sz w:val="28"/>
          <w:szCs w:val="28"/>
        </w:rPr>
        <w:t>Экспертами был произведен анализ экономической обоснованности затрат предприятия по данной статье, в соответствии Основами ценообразования. Для этого были рассмотрены и проанализированы следующие представленные материалы (стр. 333-341, 398-399, том 1):</w:t>
      </w:r>
    </w:p>
    <w:p w14:paraId="7DBE83D7" w14:textId="77777777" w:rsidR="00BD7B9C" w:rsidRPr="00BD7B9C" w:rsidRDefault="00BD7B9C" w:rsidP="00BD7B9C">
      <w:pPr>
        <w:spacing w:line="360" w:lineRule="auto"/>
        <w:ind w:firstLine="709"/>
        <w:jc w:val="both"/>
        <w:rPr>
          <w:sz w:val="28"/>
          <w:szCs w:val="28"/>
        </w:rPr>
      </w:pPr>
      <w:r w:rsidRPr="00BD7B9C">
        <w:rPr>
          <w:sz w:val="28"/>
          <w:szCs w:val="28"/>
        </w:rPr>
        <w:t>- договор № АЭЭ0903-ЭСО-2019-26 от 03.09.2019</w:t>
      </w:r>
    </w:p>
    <w:p w14:paraId="10D4C472" w14:textId="77777777" w:rsidR="00BD7B9C" w:rsidRPr="00BD7B9C" w:rsidRDefault="00BD7B9C" w:rsidP="00BD7B9C">
      <w:pPr>
        <w:spacing w:line="360" w:lineRule="auto"/>
        <w:ind w:firstLine="709"/>
        <w:jc w:val="both"/>
        <w:rPr>
          <w:sz w:val="28"/>
          <w:szCs w:val="28"/>
        </w:rPr>
      </w:pPr>
      <w:r w:rsidRPr="00BD7B9C">
        <w:rPr>
          <w:sz w:val="28"/>
          <w:szCs w:val="28"/>
        </w:rPr>
        <w:t>- расчёт затрат на молоко по бойлерной и тепловым сетям на 2020 год;</w:t>
      </w:r>
    </w:p>
    <w:p w14:paraId="4D810E46" w14:textId="77777777" w:rsidR="00BD7B9C" w:rsidRPr="00BD7B9C" w:rsidRDefault="00BD7B9C" w:rsidP="00BD7B9C">
      <w:pPr>
        <w:spacing w:line="360" w:lineRule="auto"/>
        <w:ind w:firstLine="709"/>
        <w:jc w:val="both"/>
        <w:rPr>
          <w:sz w:val="28"/>
          <w:szCs w:val="28"/>
        </w:rPr>
      </w:pPr>
      <w:r w:rsidRPr="00BD7B9C">
        <w:rPr>
          <w:sz w:val="28"/>
          <w:szCs w:val="28"/>
        </w:rPr>
        <w:lastRenderedPageBreak/>
        <w:t>- справка об уровне розничной цены на цельномолочную продукцию за февраль-март 2019 год в Тисульском муниципальном районе;</w:t>
      </w:r>
    </w:p>
    <w:p w14:paraId="6B0D6A7E" w14:textId="77777777" w:rsidR="00BD7B9C" w:rsidRPr="00BD7B9C" w:rsidRDefault="00BD7B9C" w:rsidP="00BD7B9C">
      <w:pPr>
        <w:spacing w:line="360" w:lineRule="auto"/>
        <w:ind w:firstLine="709"/>
        <w:jc w:val="both"/>
        <w:rPr>
          <w:sz w:val="28"/>
          <w:szCs w:val="28"/>
        </w:rPr>
      </w:pPr>
      <w:r w:rsidRPr="00BD7B9C">
        <w:rPr>
          <w:sz w:val="28"/>
          <w:szCs w:val="28"/>
        </w:rPr>
        <w:t xml:space="preserve">- </w:t>
      </w:r>
      <w:bookmarkStart w:id="145" w:name="_Hlk26778922"/>
      <w:r w:rsidRPr="00BD7B9C">
        <w:rPr>
          <w:sz w:val="28"/>
          <w:szCs w:val="28"/>
        </w:rPr>
        <w:t>распределение общеэксплуатационных расходов (счёт 25) на основное производство на 2020 год, согласно приказу об учётной политике предприятия;</w:t>
      </w:r>
    </w:p>
    <w:bookmarkEnd w:id="145"/>
    <w:p w14:paraId="7CBB6685" w14:textId="77777777" w:rsidR="00BD7B9C" w:rsidRPr="00BD7B9C" w:rsidRDefault="00BD7B9C" w:rsidP="00BD7B9C">
      <w:pPr>
        <w:spacing w:line="360" w:lineRule="auto"/>
        <w:ind w:firstLine="709"/>
        <w:jc w:val="both"/>
        <w:rPr>
          <w:sz w:val="28"/>
          <w:szCs w:val="28"/>
        </w:rPr>
      </w:pPr>
      <w:r w:rsidRPr="00BD7B9C">
        <w:rPr>
          <w:sz w:val="28"/>
          <w:szCs w:val="28"/>
        </w:rPr>
        <w:t>- распределение общехозяйственных расходов (счёт 26) на основное производство на 2020 год, согласно приказу об учётной политике предприятия.</w:t>
      </w:r>
    </w:p>
    <w:p w14:paraId="3C58FB2C" w14:textId="77777777" w:rsidR="00BD7B9C" w:rsidRPr="00BD7B9C" w:rsidRDefault="00BD7B9C" w:rsidP="00BD7B9C">
      <w:pPr>
        <w:spacing w:line="360" w:lineRule="auto"/>
        <w:ind w:firstLine="709"/>
        <w:jc w:val="both"/>
        <w:rPr>
          <w:sz w:val="28"/>
          <w:szCs w:val="28"/>
        </w:rPr>
      </w:pPr>
      <w:r w:rsidRPr="00BD7B9C">
        <w:rPr>
          <w:sz w:val="28"/>
          <w:szCs w:val="28"/>
        </w:rPr>
        <w:t>Себестоимость автоуслуг рассчитана предприятием на основании фактических расходов 25 и 26 счёта, отнесенных на услуги по передаче тепловой энергии. В соответствии с п.44 Основ ценообразования эксперты считают данные расходы экономически обоснованными.</w:t>
      </w:r>
    </w:p>
    <w:p w14:paraId="3CA88E64" w14:textId="77777777" w:rsidR="00BD7B9C" w:rsidRPr="00BD7B9C" w:rsidRDefault="00BD7B9C" w:rsidP="00BD7B9C">
      <w:pPr>
        <w:spacing w:line="360" w:lineRule="auto"/>
        <w:ind w:firstLine="709"/>
        <w:jc w:val="both"/>
        <w:rPr>
          <w:sz w:val="28"/>
          <w:szCs w:val="28"/>
        </w:rPr>
      </w:pPr>
      <w:r w:rsidRPr="00BD7B9C">
        <w:rPr>
          <w:sz w:val="28"/>
          <w:szCs w:val="28"/>
        </w:rPr>
        <w:t>В части расходов экспертных организаций предприятие представило договор на 2019 год с ОАО «АЭЭ» № АЭЭ0903-ЭСО-2019-26 от 03.09.2019 на сумму 44 тыс. руб. Договор заключен без проведения конкурсной процедуры.</w:t>
      </w:r>
    </w:p>
    <w:p w14:paraId="296B7024" w14:textId="77777777" w:rsidR="00BD7B9C" w:rsidRPr="00BD7B9C" w:rsidRDefault="00BD7B9C" w:rsidP="00BD7B9C">
      <w:pPr>
        <w:spacing w:line="360" w:lineRule="auto"/>
        <w:ind w:firstLine="709"/>
        <w:jc w:val="both"/>
        <w:rPr>
          <w:sz w:val="28"/>
          <w:szCs w:val="28"/>
        </w:rPr>
      </w:pPr>
      <w:r w:rsidRPr="00BD7B9C">
        <w:rPr>
          <w:sz w:val="28"/>
          <w:szCs w:val="28"/>
        </w:rPr>
        <w:t>Так как сумма по договору менее 100 тыс. руб., заключение договоров производилось предприятием на основании собственного анализа стоимости аналогичных услуг по Кемеровской области, что не противоречит части 10 п. 15.1 статьи 4 Федерального закона от 18.07.2011 № 223-ФЗ.</w:t>
      </w:r>
    </w:p>
    <w:p w14:paraId="19B9D871" w14:textId="77777777" w:rsidR="00BD7B9C" w:rsidRPr="00BD7B9C" w:rsidRDefault="00BD7B9C" w:rsidP="00BD7B9C">
      <w:pPr>
        <w:spacing w:line="360" w:lineRule="auto"/>
        <w:ind w:firstLine="709"/>
        <w:jc w:val="both"/>
        <w:rPr>
          <w:sz w:val="28"/>
          <w:szCs w:val="28"/>
        </w:rPr>
      </w:pPr>
      <w:r w:rsidRPr="00BD7B9C">
        <w:rPr>
          <w:sz w:val="28"/>
          <w:szCs w:val="28"/>
        </w:rPr>
        <w:t xml:space="preserve">Расходы на охрану труда включают в себя спецпитание - выдача молока. Расходы в размере 72 тыс. руб. по мнению экспертов экономически обоснованные. </w:t>
      </w:r>
    </w:p>
    <w:p w14:paraId="09B125D8" w14:textId="77777777" w:rsidR="00BD7B9C" w:rsidRPr="00BD7B9C" w:rsidRDefault="00BD7B9C" w:rsidP="00BD7B9C">
      <w:pPr>
        <w:spacing w:line="360" w:lineRule="auto"/>
        <w:ind w:firstLine="709"/>
        <w:rPr>
          <w:bCs/>
          <w:sz w:val="28"/>
          <w:szCs w:val="28"/>
        </w:rPr>
        <w:sectPr w:rsidR="00BD7B9C" w:rsidRPr="00BD7B9C" w:rsidSect="00BD7B9C">
          <w:pgSz w:w="11906" w:h="16838"/>
          <w:pgMar w:top="851" w:right="849" w:bottom="567" w:left="1701" w:header="720" w:footer="720" w:gutter="0"/>
          <w:cols w:space="720"/>
        </w:sectPr>
      </w:pPr>
      <w:r w:rsidRPr="00BD7B9C">
        <w:rPr>
          <w:bCs/>
          <w:sz w:val="28"/>
          <w:szCs w:val="28"/>
        </w:rPr>
        <w:t>В соответствии с п. 44 эксперты предлагают включить в расчёт НВВ на 2020 год расходы в полном объёме предложения предприятия в размере 458 тыс. руб.</w:t>
      </w:r>
    </w:p>
    <w:p w14:paraId="6C058B2F" w14:textId="77777777" w:rsidR="00BD7B9C" w:rsidRPr="00BD7B9C" w:rsidRDefault="00BD7B9C" w:rsidP="00BD7B9C">
      <w:pPr>
        <w:keepNext/>
        <w:spacing w:line="360" w:lineRule="auto"/>
        <w:jc w:val="both"/>
        <w:outlineLvl w:val="1"/>
        <w:rPr>
          <w:b/>
          <w:sz w:val="28"/>
          <w:szCs w:val="20"/>
        </w:rPr>
      </w:pPr>
      <w:bookmarkStart w:id="146" w:name="_Toc27034625"/>
      <w:r w:rsidRPr="00BD7B9C">
        <w:rPr>
          <w:b/>
          <w:sz w:val="28"/>
          <w:szCs w:val="20"/>
        </w:rPr>
        <w:lastRenderedPageBreak/>
        <w:t>3.1.1.5)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по стратегическому управлению организацией и других работ, услуг</w:t>
      </w:r>
      <w:bookmarkEnd w:id="146"/>
    </w:p>
    <w:p w14:paraId="2BB9815D" w14:textId="77777777" w:rsidR="00BD7B9C" w:rsidRPr="00BD7B9C" w:rsidRDefault="00BD7B9C" w:rsidP="00BD7B9C">
      <w:pPr>
        <w:spacing w:line="360" w:lineRule="auto"/>
        <w:ind w:firstLine="709"/>
        <w:jc w:val="both"/>
        <w:rPr>
          <w:sz w:val="28"/>
          <w:szCs w:val="28"/>
        </w:rPr>
      </w:pPr>
      <w:r w:rsidRPr="00BD7B9C">
        <w:rPr>
          <w:sz w:val="28"/>
          <w:szCs w:val="28"/>
        </w:rPr>
        <w:t>Предприятием запланированы расходы по данной статье в размере 115 тыс. руб., в том числе:</w:t>
      </w:r>
    </w:p>
    <w:p w14:paraId="06A486DC" w14:textId="77777777" w:rsidR="00BD7B9C" w:rsidRPr="00BD7B9C" w:rsidRDefault="00BD7B9C" w:rsidP="00BD7B9C">
      <w:pPr>
        <w:spacing w:line="360" w:lineRule="auto"/>
        <w:ind w:firstLine="709"/>
        <w:jc w:val="both"/>
        <w:rPr>
          <w:sz w:val="28"/>
          <w:szCs w:val="28"/>
        </w:rPr>
      </w:pPr>
      <w:r w:rsidRPr="00BD7B9C">
        <w:rPr>
          <w:sz w:val="28"/>
          <w:szCs w:val="28"/>
        </w:rPr>
        <w:t>- канцелярские товары – 4 тыс. руб.;</w:t>
      </w:r>
    </w:p>
    <w:p w14:paraId="70D650A1" w14:textId="77777777" w:rsidR="00BD7B9C" w:rsidRPr="00BD7B9C" w:rsidRDefault="00BD7B9C" w:rsidP="00BD7B9C">
      <w:pPr>
        <w:spacing w:line="360" w:lineRule="auto"/>
        <w:ind w:firstLine="709"/>
        <w:jc w:val="both"/>
        <w:rPr>
          <w:sz w:val="28"/>
          <w:szCs w:val="28"/>
        </w:rPr>
      </w:pPr>
      <w:r w:rsidRPr="00BD7B9C">
        <w:rPr>
          <w:sz w:val="28"/>
          <w:szCs w:val="28"/>
        </w:rPr>
        <w:t>- почтово-телеграфные расходы – 34 тыс. руб.;</w:t>
      </w:r>
    </w:p>
    <w:p w14:paraId="68E01EDB" w14:textId="77777777" w:rsidR="00BD7B9C" w:rsidRPr="00BD7B9C" w:rsidRDefault="00BD7B9C" w:rsidP="00BD7B9C">
      <w:pPr>
        <w:spacing w:line="360" w:lineRule="auto"/>
        <w:ind w:firstLine="709"/>
        <w:jc w:val="both"/>
        <w:rPr>
          <w:sz w:val="28"/>
          <w:szCs w:val="28"/>
        </w:rPr>
      </w:pPr>
      <w:r w:rsidRPr="00BD7B9C">
        <w:rPr>
          <w:sz w:val="28"/>
          <w:szCs w:val="28"/>
        </w:rPr>
        <w:t>- командировочные расходы – 8 тыс. руб.;</w:t>
      </w:r>
    </w:p>
    <w:p w14:paraId="790CA6D3" w14:textId="77777777" w:rsidR="00BD7B9C" w:rsidRPr="00BD7B9C" w:rsidRDefault="00BD7B9C" w:rsidP="00BD7B9C">
      <w:pPr>
        <w:spacing w:line="360" w:lineRule="auto"/>
        <w:ind w:firstLine="709"/>
        <w:jc w:val="both"/>
        <w:rPr>
          <w:sz w:val="28"/>
          <w:szCs w:val="28"/>
        </w:rPr>
      </w:pPr>
      <w:r w:rsidRPr="00BD7B9C">
        <w:rPr>
          <w:sz w:val="28"/>
          <w:szCs w:val="28"/>
        </w:rPr>
        <w:t>- услуги банка – 7 тыс. руб.;</w:t>
      </w:r>
    </w:p>
    <w:p w14:paraId="7568E2BD" w14:textId="77777777" w:rsidR="00BD7B9C" w:rsidRPr="00BD7B9C" w:rsidRDefault="00BD7B9C" w:rsidP="00BD7B9C">
      <w:pPr>
        <w:spacing w:line="360" w:lineRule="auto"/>
        <w:ind w:firstLine="709"/>
        <w:jc w:val="both"/>
        <w:rPr>
          <w:sz w:val="28"/>
          <w:szCs w:val="28"/>
        </w:rPr>
      </w:pPr>
      <w:r w:rsidRPr="00BD7B9C">
        <w:rPr>
          <w:sz w:val="28"/>
          <w:szCs w:val="28"/>
        </w:rPr>
        <w:t>- содержание, приобретение оргтехники – 6 тыс. руб.;</w:t>
      </w:r>
    </w:p>
    <w:p w14:paraId="53CF50B0" w14:textId="77777777" w:rsidR="00BD7B9C" w:rsidRPr="00BD7B9C" w:rsidRDefault="00BD7B9C" w:rsidP="00BD7B9C">
      <w:pPr>
        <w:spacing w:line="360" w:lineRule="auto"/>
        <w:ind w:firstLine="709"/>
        <w:jc w:val="both"/>
        <w:rPr>
          <w:sz w:val="28"/>
          <w:szCs w:val="28"/>
        </w:rPr>
      </w:pPr>
      <w:r w:rsidRPr="00BD7B9C">
        <w:rPr>
          <w:sz w:val="28"/>
          <w:szCs w:val="28"/>
        </w:rPr>
        <w:t>- программное обеспечение 1 С – 35 тыс. руб.;</w:t>
      </w:r>
    </w:p>
    <w:p w14:paraId="53575CA8" w14:textId="77777777" w:rsidR="00BD7B9C" w:rsidRPr="00BD7B9C" w:rsidRDefault="00BD7B9C" w:rsidP="00BD7B9C">
      <w:pPr>
        <w:spacing w:line="360" w:lineRule="auto"/>
        <w:ind w:firstLine="709"/>
        <w:jc w:val="both"/>
        <w:rPr>
          <w:sz w:val="28"/>
          <w:szCs w:val="28"/>
        </w:rPr>
      </w:pPr>
      <w:r w:rsidRPr="00BD7B9C">
        <w:rPr>
          <w:sz w:val="28"/>
          <w:szCs w:val="28"/>
        </w:rPr>
        <w:t>- консультационные услуги – 6 тыс. руб.;</w:t>
      </w:r>
    </w:p>
    <w:p w14:paraId="598A8860" w14:textId="77777777" w:rsidR="00BD7B9C" w:rsidRPr="00BD7B9C" w:rsidRDefault="00BD7B9C" w:rsidP="00BD7B9C">
      <w:pPr>
        <w:spacing w:line="360" w:lineRule="auto"/>
        <w:ind w:firstLine="709"/>
        <w:jc w:val="both"/>
        <w:rPr>
          <w:sz w:val="28"/>
          <w:szCs w:val="28"/>
        </w:rPr>
      </w:pPr>
      <w:r w:rsidRPr="00BD7B9C">
        <w:rPr>
          <w:sz w:val="28"/>
          <w:szCs w:val="28"/>
        </w:rPr>
        <w:t>- другие расходы – 11 тыс. руб.;</w:t>
      </w:r>
    </w:p>
    <w:p w14:paraId="329EA191" w14:textId="77777777" w:rsidR="00BD7B9C" w:rsidRPr="00BD7B9C" w:rsidRDefault="00BD7B9C" w:rsidP="00BD7B9C">
      <w:pPr>
        <w:spacing w:line="360" w:lineRule="auto"/>
        <w:ind w:firstLine="709"/>
        <w:jc w:val="both"/>
        <w:rPr>
          <w:sz w:val="28"/>
          <w:szCs w:val="28"/>
        </w:rPr>
      </w:pPr>
      <w:r w:rsidRPr="00BD7B9C">
        <w:rPr>
          <w:sz w:val="28"/>
          <w:szCs w:val="28"/>
        </w:rPr>
        <w:t>- периодическая подписка – 4 тыс. руб.</w:t>
      </w:r>
    </w:p>
    <w:p w14:paraId="0AA91796" w14:textId="77777777" w:rsidR="00BD7B9C" w:rsidRPr="00BD7B9C" w:rsidRDefault="00BD7B9C" w:rsidP="00BD7B9C">
      <w:pPr>
        <w:spacing w:line="360" w:lineRule="auto"/>
        <w:ind w:firstLine="709"/>
        <w:jc w:val="both"/>
        <w:rPr>
          <w:sz w:val="28"/>
          <w:szCs w:val="28"/>
        </w:rPr>
      </w:pPr>
      <w:r w:rsidRPr="00BD7B9C">
        <w:rPr>
          <w:sz w:val="28"/>
          <w:szCs w:val="28"/>
        </w:rPr>
        <w:t>Экспертами был произведен анализ экономической обоснованности затрат предприятия по данной статье, в соответствии Основами ценообразования. Для этого были рассмотрены и проанализированы следующие представленные материалы (стр. 338-368, том № 1, том № 2):</w:t>
      </w:r>
    </w:p>
    <w:p w14:paraId="13FA9C27" w14:textId="77777777" w:rsidR="00BD7B9C" w:rsidRPr="00BD7B9C" w:rsidRDefault="00BD7B9C" w:rsidP="00BD7B9C">
      <w:pPr>
        <w:spacing w:line="360" w:lineRule="auto"/>
        <w:ind w:firstLine="709"/>
        <w:jc w:val="both"/>
        <w:rPr>
          <w:sz w:val="28"/>
          <w:szCs w:val="28"/>
        </w:rPr>
      </w:pPr>
      <w:r w:rsidRPr="00BD7B9C">
        <w:rPr>
          <w:sz w:val="28"/>
          <w:szCs w:val="28"/>
        </w:rPr>
        <w:t>- распределение общеэксплуатационных расходов (счёт 25) на основное производство на 2020 год, согласно приказу об учётной политике предприятия;</w:t>
      </w:r>
    </w:p>
    <w:p w14:paraId="104542A9" w14:textId="77777777" w:rsidR="00BD7B9C" w:rsidRPr="00BD7B9C" w:rsidRDefault="00BD7B9C" w:rsidP="00BD7B9C">
      <w:pPr>
        <w:spacing w:line="360" w:lineRule="auto"/>
        <w:ind w:firstLine="709"/>
        <w:jc w:val="both"/>
        <w:rPr>
          <w:sz w:val="28"/>
          <w:szCs w:val="28"/>
        </w:rPr>
      </w:pPr>
      <w:r w:rsidRPr="00BD7B9C">
        <w:rPr>
          <w:sz w:val="28"/>
          <w:szCs w:val="28"/>
        </w:rPr>
        <w:t>- распределение общехозяйственных расходов (счёт 26) на основное производство на 2020 год, согласно приказу об учётной политике предприятия;</w:t>
      </w:r>
    </w:p>
    <w:p w14:paraId="4C1B139A" w14:textId="77777777" w:rsidR="00BD7B9C" w:rsidRPr="00BD7B9C" w:rsidRDefault="00BD7B9C" w:rsidP="00BD7B9C">
      <w:pPr>
        <w:spacing w:line="360" w:lineRule="auto"/>
        <w:ind w:firstLine="709"/>
        <w:jc w:val="both"/>
        <w:rPr>
          <w:sz w:val="28"/>
          <w:szCs w:val="28"/>
        </w:rPr>
      </w:pPr>
      <w:r w:rsidRPr="00BD7B9C">
        <w:rPr>
          <w:sz w:val="28"/>
          <w:szCs w:val="28"/>
        </w:rPr>
        <w:t>- договор № 1 от 01.01.2018 с ИП Бердов А.В.;</w:t>
      </w:r>
    </w:p>
    <w:p w14:paraId="45CBDC5A" w14:textId="77777777" w:rsidR="00BD7B9C" w:rsidRPr="00BD7B9C" w:rsidRDefault="00BD7B9C" w:rsidP="00BD7B9C">
      <w:pPr>
        <w:spacing w:line="360" w:lineRule="auto"/>
        <w:ind w:firstLine="709"/>
        <w:jc w:val="both"/>
        <w:rPr>
          <w:sz w:val="28"/>
          <w:szCs w:val="28"/>
        </w:rPr>
      </w:pPr>
      <w:r w:rsidRPr="00BD7B9C">
        <w:rPr>
          <w:sz w:val="28"/>
          <w:szCs w:val="28"/>
        </w:rPr>
        <w:t>- договор № 26221328 от 14.01.2010 с АО «СБЕРБАНК РОССИИ»; дополнительное соглашение №1 от 24.06.2013;</w:t>
      </w:r>
    </w:p>
    <w:p w14:paraId="38D147A1" w14:textId="77777777" w:rsidR="00BD7B9C" w:rsidRPr="00BD7B9C" w:rsidRDefault="00BD7B9C" w:rsidP="00BD7B9C">
      <w:pPr>
        <w:spacing w:line="360" w:lineRule="auto"/>
        <w:ind w:firstLine="709"/>
        <w:jc w:val="both"/>
        <w:rPr>
          <w:sz w:val="28"/>
          <w:szCs w:val="28"/>
        </w:rPr>
      </w:pPr>
      <w:r w:rsidRPr="00BD7B9C">
        <w:rPr>
          <w:sz w:val="28"/>
          <w:szCs w:val="28"/>
        </w:rPr>
        <w:t>- договор № 39/2017 от 11.01.2017 с ООО «АКТИВ ПЛЮС»;</w:t>
      </w:r>
    </w:p>
    <w:p w14:paraId="4FB5CAA6" w14:textId="77777777" w:rsidR="00BD7B9C" w:rsidRPr="00BD7B9C" w:rsidRDefault="00BD7B9C" w:rsidP="00BD7B9C">
      <w:pPr>
        <w:spacing w:line="360" w:lineRule="auto"/>
        <w:ind w:firstLine="709"/>
        <w:jc w:val="both"/>
        <w:rPr>
          <w:sz w:val="28"/>
          <w:szCs w:val="28"/>
        </w:rPr>
      </w:pPr>
      <w:r w:rsidRPr="00BD7B9C">
        <w:rPr>
          <w:sz w:val="28"/>
          <w:szCs w:val="28"/>
        </w:rPr>
        <w:t>- счета-фактуры к договору 39/2017 от 11.01.2017 за 2018 год;</w:t>
      </w:r>
    </w:p>
    <w:p w14:paraId="0C2C1002" w14:textId="77777777" w:rsidR="00BD7B9C" w:rsidRPr="00BD7B9C" w:rsidRDefault="00BD7B9C" w:rsidP="00BD7B9C">
      <w:pPr>
        <w:spacing w:line="360" w:lineRule="auto"/>
        <w:ind w:firstLine="709"/>
        <w:jc w:val="both"/>
        <w:rPr>
          <w:sz w:val="28"/>
          <w:szCs w:val="28"/>
        </w:rPr>
      </w:pPr>
      <w:r w:rsidRPr="00BD7B9C">
        <w:rPr>
          <w:sz w:val="28"/>
          <w:szCs w:val="28"/>
        </w:rPr>
        <w:lastRenderedPageBreak/>
        <w:t>- счета-фактуры на приобретение журнала «Главбух» за 2018 год;</w:t>
      </w:r>
    </w:p>
    <w:p w14:paraId="116EDE11" w14:textId="77777777" w:rsidR="00BD7B9C" w:rsidRPr="00BD7B9C" w:rsidRDefault="00BD7B9C" w:rsidP="00BD7B9C">
      <w:pPr>
        <w:spacing w:line="360" w:lineRule="auto"/>
        <w:ind w:firstLine="709"/>
        <w:jc w:val="both"/>
        <w:rPr>
          <w:sz w:val="28"/>
          <w:szCs w:val="28"/>
        </w:rPr>
      </w:pPr>
      <w:r w:rsidRPr="00BD7B9C">
        <w:rPr>
          <w:sz w:val="28"/>
          <w:szCs w:val="28"/>
        </w:rPr>
        <w:t xml:space="preserve">-счета-фактуры на абонентское обслуживание АО «ПФ «СКБ Контур». </w:t>
      </w:r>
    </w:p>
    <w:p w14:paraId="6549F4A3" w14:textId="77777777" w:rsidR="00BD7B9C" w:rsidRPr="00BD7B9C" w:rsidRDefault="00BD7B9C" w:rsidP="00BD7B9C">
      <w:pPr>
        <w:spacing w:line="360" w:lineRule="auto"/>
        <w:ind w:firstLine="709"/>
        <w:jc w:val="both"/>
        <w:rPr>
          <w:sz w:val="28"/>
          <w:szCs w:val="28"/>
        </w:rPr>
      </w:pPr>
      <w:r w:rsidRPr="00BD7B9C">
        <w:rPr>
          <w:sz w:val="28"/>
          <w:szCs w:val="28"/>
        </w:rPr>
        <w:t>Расчёт расходов на оплату иных работ и услуг предприятием выполнен на основании фактических расходов 25 и 26 счёта, отнесенных на услуги по передаче тепловой энергии. В соответствии с п.44 Основ ценообразования эксперты считают данные расходы экономически обоснованными в размере предложения предприятия.</w:t>
      </w:r>
    </w:p>
    <w:p w14:paraId="613AEF79" w14:textId="77777777" w:rsidR="00BD7B9C" w:rsidRPr="00BD7B9C" w:rsidRDefault="00BD7B9C" w:rsidP="00BD7B9C">
      <w:pPr>
        <w:spacing w:line="360" w:lineRule="auto"/>
        <w:ind w:firstLine="709"/>
        <w:jc w:val="both"/>
        <w:rPr>
          <w:sz w:val="28"/>
          <w:szCs w:val="28"/>
        </w:rPr>
      </w:pPr>
      <w:r w:rsidRPr="00BD7B9C">
        <w:rPr>
          <w:sz w:val="28"/>
          <w:szCs w:val="28"/>
        </w:rPr>
        <w:t>На основании проведенного анализа в соответствии с п. 44. Основ ценообразования эксперты предлагают включить в расчёт НВВ на 2020 год расходы по данной статье в размере 115 тыс. руб.</w:t>
      </w:r>
    </w:p>
    <w:p w14:paraId="2D01E221" w14:textId="77777777" w:rsidR="00BD7B9C" w:rsidRPr="00BD7B9C" w:rsidRDefault="00BD7B9C" w:rsidP="00BD7B9C">
      <w:pPr>
        <w:keepNext/>
        <w:spacing w:line="360" w:lineRule="auto"/>
        <w:jc w:val="both"/>
        <w:outlineLvl w:val="1"/>
        <w:rPr>
          <w:b/>
          <w:sz w:val="28"/>
          <w:szCs w:val="20"/>
        </w:rPr>
      </w:pPr>
      <w:bookmarkStart w:id="147" w:name="_Toc27034626"/>
      <w:r w:rsidRPr="00BD7B9C">
        <w:rPr>
          <w:b/>
          <w:sz w:val="28"/>
          <w:szCs w:val="20"/>
        </w:rPr>
        <w:t>3.1.1.6) Расходы на служебные командировки</w:t>
      </w:r>
      <w:bookmarkEnd w:id="147"/>
    </w:p>
    <w:p w14:paraId="3C4CD86A" w14:textId="77777777" w:rsidR="00BD7B9C" w:rsidRPr="00BD7B9C" w:rsidRDefault="00BD7B9C" w:rsidP="00BD7B9C">
      <w:pPr>
        <w:spacing w:line="360" w:lineRule="auto"/>
        <w:ind w:right="142" w:firstLine="709"/>
        <w:jc w:val="both"/>
        <w:rPr>
          <w:sz w:val="28"/>
          <w:szCs w:val="28"/>
        </w:rPr>
      </w:pPr>
      <w:r w:rsidRPr="00BD7B9C">
        <w:rPr>
          <w:sz w:val="28"/>
          <w:szCs w:val="28"/>
        </w:rPr>
        <w:t>Предложения предприятия по статье «расходы на служебные командировки» составляют 13 тыс. руб.:</w:t>
      </w:r>
    </w:p>
    <w:p w14:paraId="6B173ED6" w14:textId="77777777" w:rsidR="00BD7B9C" w:rsidRPr="00BD7B9C" w:rsidRDefault="00BD7B9C" w:rsidP="00BD7B9C">
      <w:pPr>
        <w:spacing w:line="360" w:lineRule="auto"/>
        <w:ind w:right="142" w:firstLine="709"/>
        <w:jc w:val="both"/>
        <w:rPr>
          <w:sz w:val="28"/>
          <w:szCs w:val="28"/>
        </w:rPr>
      </w:pPr>
      <w:r w:rsidRPr="00BD7B9C">
        <w:rPr>
          <w:sz w:val="28"/>
          <w:szCs w:val="28"/>
        </w:rPr>
        <w:t>Расчёт расходов и обосновывающие материалы по данной статье не представлены.</w:t>
      </w:r>
    </w:p>
    <w:p w14:paraId="75D279E5" w14:textId="77777777" w:rsidR="00BD7B9C" w:rsidRPr="00BD7B9C" w:rsidRDefault="00BD7B9C" w:rsidP="00BD7B9C">
      <w:pPr>
        <w:spacing w:line="360" w:lineRule="auto"/>
        <w:ind w:right="142" w:firstLine="709"/>
        <w:jc w:val="both"/>
        <w:rPr>
          <w:sz w:val="28"/>
          <w:szCs w:val="28"/>
        </w:rPr>
      </w:pPr>
      <w:r w:rsidRPr="00BD7B9C">
        <w:rPr>
          <w:sz w:val="28"/>
          <w:szCs w:val="28"/>
        </w:rPr>
        <w:t>Эксперты предлагают исключить данные расходы из расчёта НВВ на 2020 год.</w:t>
      </w:r>
    </w:p>
    <w:p w14:paraId="269B4499" w14:textId="77777777" w:rsidR="00BD7B9C" w:rsidRPr="00BD7B9C" w:rsidRDefault="00BD7B9C" w:rsidP="00BD7B9C">
      <w:pPr>
        <w:tabs>
          <w:tab w:val="left" w:pos="426"/>
        </w:tabs>
        <w:spacing w:line="360" w:lineRule="auto"/>
        <w:ind w:firstLine="851"/>
        <w:jc w:val="both"/>
        <w:rPr>
          <w:sz w:val="28"/>
          <w:szCs w:val="28"/>
        </w:rPr>
      </w:pPr>
      <w:r w:rsidRPr="00BD7B9C">
        <w:rPr>
          <w:sz w:val="28"/>
          <w:szCs w:val="28"/>
        </w:rPr>
        <w:t xml:space="preserve">Базовый уровень операционных расходов на 2020 год приведен в таблице 2. </w:t>
      </w:r>
    </w:p>
    <w:p w14:paraId="2DA3658B" w14:textId="77777777" w:rsidR="00BD7B9C" w:rsidRPr="00BD7B9C" w:rsidRDefault="00BD7B9C" w:rsidP="00BD7B9C">
      <w:pPr>
        <w:tabs>
          <w:tab w:val="left" w:pos="426"/>
        </w:tabs>
        <w:spacing w:line="360" w:lineRule="auto"/>
        <w:ind w:firstLine="851"/>
        <w:jc w:val="both"/>
        <w:rPr>
          <w:sz w:val="28"/>
          <w:szCs w:val="28"/>
        </w:rPr>
        <w:sectPr w:rsidR="00BD7B9C" w:rsidRPr="00BD7B9C" w:rsidSect="00BD7B9C">
          <w:pgSz w:w="11906" w:h="16838"/>
          <w:pgMar w:top="851" w:right="849" w:bottom="567" w:left="1701" w:header="720" w:footer="720" w:gutter="0"/>
          <w:cols w:space="720"/>
        </w:sectPr>
      </w:pPr>
    </w:p>
    <w:p w14:paraId="707B55AB" w14:textId="77777777" w:rsidR="00BD7B9C" w:rsidRPr="00BD7B9C" w:rsidRDefault="00BD7B9C" w:rsidP="00BD7B9C">
      <w:pPr>
        <w:spacing w:line="360" w:lineRule="auto"/>
        <w:ind w:firstLine="851"/>
        <w:jc w:val="right"/>
        <w:rPr>
          <w:sz w:val="28"/>
          <w:szCs w:val="28"/>
        </w:rPr>
      </w:pPr>
      <w:r w:rsidRPr="00BD7B9C">
        <w:rPr>
          <w:sz w:val="28"/>
          <w:szCs w:val="28"/>
        </w:rPr>
        <w:lastRenderedPageBreak/>
        <w:t xml:space="preserve">Таблица 2. </w:t>
      </w:r>
    </w:p>
    <w:p w14:paraId="46926899" w14:textId="77777777" w:rsidR="00BD7B9C" w:rsidRPr="00BD7B9C" w:rsidRDefault="00BD7B9C" w:rsidP="00BD7B9C">
      <w:pPr>
        <w:jc w:val="center"/>
        <w:rPr>
          <w:sz w:val="28"/>
        </w:rPr>
      </w:pPr>
      <w:r w:rsidRPr="00BD7B9C">
        <w:rPr>
          <w:b/>
          <w:sz w:val="28"/>
        </w:rPr>
        <w:t>Определение операционных (подконтрольных) расходов на услуги по передаче тепловой энергии на первый год долгосрочного периода регулирования (базовый уровень операционных расходов)</w:t>
      </w:r>
      <w:r w:rsidRPr="00BD7B9C">
        <w:rPr>
          <w:sz w:val="28"/>
        </w:rPr>
        <w:t xml:space="preserve"> (приложение 5.1 к Методическим указаниям)</w:t>
      </w:r>
    </w:p>
    <w:p w14:paraId="79C38993" w14:textId="77777777" w:rsidR="00BD7B9C" w:rsidRPr="00BD7B9C" w:rsidRDefault="00BD7B9C" w:rsidP="00BD7B9C">
      <w:pPr>
        <w:spacing w:line="360" w:lineRule="auto"/>
        <w:jc w:val="right"/>
        <w:rPr>
          <w:sz w:val="28"/>
          <w:szCs w:val="28"/>
        </w:rPr>
      </w:pPr>
      <w:r w:rsidRPr="00BD7B9C">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520"/>
        <w:gridCol w:w="2051"/>
        <w:gridCol w:w="2132"/>
      </w:tblGrid>
      <w:tr w:rsidR="00BD7B9C" w:rsidRPr="00BD7B9C" w14:paraId="0CFAA94A" w14:textId="77777777" w:rsidTr="00BD7B9C">
        <w:trPr>
          <w:trHeight w:val="1080"/>
        </w:trPr>
        <w:tc>
          <w:tcPr>
            <w:tcW w:w="645" w:type="dxa"/>
            <w:shd w:val="clear" w:color="auto" w:fill="auto"/>
            <w:vAlign w:val="center"/>
            <w:hideMark/>
          </w:tcPr>
          <w:p w14:paraId="5D81BDFE" w14:textId="77777777" w:rsidR="00BD7B9C" w:rsidRPr="00BD7B9C" w:rsidRDefault="00BD7B9C" w:rsidP="00BD7B9C">
            <w:pPr>
              <w:spacing w:line="360" w:lineRule="auto"/>
              <w:jc w:val="center"/>
              <w:rPr>
                <w:sz w:val="28"/>
                <w:szCs w:val="28"/>
              </w:rPr>
            </w:pPr>
            <w:r w:rsidRPr="00BD7B9C">
              <w:rPr>
                <w:sz w:val="28"/>
                <w:szCs w:val="28"/>
              </w:rPr>
              <w:t>№ п/п</w:t>
            </w:r>
          </w:p>
        </w:tc>
        <w:tc>
          <w:tcPr>
            <w:tcW w:w="4585" w:type="dxa"/>
            <w:shd w:val="clear" w:color="auto" w:fill="auto"/>
            <w:vAlign w:val="center"/>
            <w:hideMark/>
          </w:tcPr>
          <w:p w14:paraId="5562A133" w14:textId="77777777" w:rsidR="00BD7B9C" w:rsidRPr="00BD7B9C" w:rsidRDefault="00BD7B9C" w:rsidP="00BD7B9C">
            <w:pPr>
              <w:spacing w:line="360" w:lineRule="auto"/>
              <w:jc w:val="center"/>
              <w:rPr>
                <w:sz w:val="28"/>
                <w:szCs w:val="28"/>
              </w:rPr>
            </w:pPr>
            <w:r w:rsidRPr="00BD7B9C">
              <w:rPr>
                <w:sz w:val="28"/>
                <w:szCs w:val="28"/>
              </w:rPr>
              <w:t>Наименование расхода</w:t>
            </w:r>
          </w:p>
        </w:tc>
        <w:tc>
          <w:tcPr>
            <w:tcW w:w="2057" w:type="dxa"/>
            <w:shd w:val="clear" w:color="auto" w:fill="auto"/>
            <w:vAlign w:val="center"/>
            <w:hideMark/>
          </w:tcPr>
          <w:p w14:paraId="43CEF8E5" w14:textId="77777777" w:rsidR="00BD7B9C" w:rsidRPr="00BD7B9C" w:rsidRDefault="00BD7B9C" w:rsidP="00BD7B9C">
            <w:pPr>
              <w:spacing w:line="360" w:lineRule="auto"/>
              <w:jc w:val="center"/>
              <w:rPr>
                <w:sz w:val="28"/>
                <w:szCs w:val="28"/>
              </w:rPr>
            </w:pPr>
            <w:r w:rsidRPr="00BD7B9C">
              <w:rPr>
                <w:sz w:val="28"/>
                <w:szCs w:val="28"/>
              </w:rPr>
              <w:t>Предложения предприятия на 2020 год</w:t>
            </w:r>
          </w:p>
        </w:tc>
        <w:tc>
          <w:tcPr>
            <w:tcW w:w="2141" w:type="dxa"/>
            <w:shd w:val="clear" w:color="auto" w:fill="auto"/>
            <w:vAlign w:val="center"/>
            <w:hideMark/>
          </w:tcPr>
          <w:p w14:paraId="762F3B16" w14:textId="77777777" w:rsidR="00BD7B9C" w:rsidRPr="00BD7B9C" w:rsidRDefault="00BD7B9C" w:rsidP="00BD7B9C">
            <w:pPr>
              <w:spacing w:line="360" w:lineRule="auto"/>
              <w:jc w:val="center"/>
              <w:rPr>
                <w:sz w:val="28"/>
                <w:szCs w:val="28"/>
              </w:rPr>
            </w:pPr>
            <w:r w:rsidRPr="00BD7B9C">
              <w:rPr>
                <w:sz w:val="28"/>
                <w:szCs w:val="28"/>
              </w:rPr>
              <w:t>Предложение экспертов на 2020 год</w:t>
            </w:r>
          </w:p>
        </w:tc>
      </w:tr>
      <w:tr w:rsidR="00BD7B9C" w:rsidRPr="00BD7B9C" w14:paraId="597783A7" w14:textId="77777777" w:rsidTr="00BD7B9C">
        <w:trPr>
          <w:trHeight w:val="447"/>
        </w:trPr>
        <w:tc>
          <w:tcPr>
            <w:tcW w:w="645" w:type="dxa"/>
            <w:shd w:val="clear" w:color="auto" w:fill="auto"/>
            <w:vAlign w:val="center"/>
            <w:hideMark/>
          </w:tcPr>
          <w:p w14:paraId="073D3DC0" w14:textId="77777777" w:rsidR="00BD7B9C" w:rsidRPr="00BD7B9C" w:rsidRDefault="00BD7B9C" w:rsidP="00BD7B9C">
            <w:pPr>
              <w:spacing w:line="360" w:lineRule="auto"/>
              <w:jc w:val="center"/>
              <w:rPr>
                <w:sz w:val="28"/>
                <w:szCs w:val="28"/>
              </w:rPr>
            </w:pPr>
            <w:r w:rsidRPr="00BD7B9C">
              <w:rPr>
                <w:sz w:val="28"/>
                <w:szCs w:val="28"/>
              </w:rPr>
              <w:t>1</w:t>
            </w:r>
          </w:p>
        </w:tc>
        <w:tc>
          <w:tcPr>
            <w:tcW w:w="4585" w:type="dxa"/>
            <w:shd w:val="clear" w:color="auto" w:fill="auto"/>
            <w:vAlign w:val="center"/>
            <w:hideMark/>
          </w:tcPr>
          <w:p w14:paraId="53769543" w14:textId="77777777" w:rsidR="00BD7B9C" w:rsidRPr="00BD7B9C" w:rsidRDefault="00BD7B9C" w:rsidP="00BD7B9C">
            <w:pPr>
              <w:spacing w:line="360" w:lineRule="auto"/>
              <w:rPr>
                <w:sz w:val="28"/>
                <w:szCs w:val="28"/>
              </w:rPr>
            </w:pPr>
            <w:r w:rsidRPr="00BD7B9C">
              <w:rPr>
                <w:sz w:val="28"/>
                <w:szCs w:val="28"/>
              </w:rPr>
              <w:t>Расходы на приобретение сырья и материалов</w:t>
            </w:r>
          </w:p>
        </w:tc>
        <w:tc>
          <w:tcPr>
            <w:tcW w:w="2057" w:type="dxa"/>
            <w:shd w:val="clear" w:color="auto" w:fill="auto"/>
            <w:vAlign w:val="center"/>
            <w:hideMark/>
          </w:tcPr>
          <w:p w14:paraId="0749131F" w14:textId="77777777" w:rsidR="00BD7B9C" w:rsidRPr="00BD7B9C" w:rsidRDefault="00BD7B9C" w:rsidP="00BD7B9C">
            <w:pPr>
              <w:jc w:val="center"/>
              <w:rPr>
                <w:sz w:val="28"/>
                <w:szCs w:val="28"/>
              </w:rPr>
            </w:pPr>
            <w:r w:rsidRPr="00BD7B9C">
              <w:rPr>
                <w:sz w:val="28"/>
                <w:szCs w:val="28"/>
              </w:rPr>
              <w:t>1 384</w:t>
            </w:r>
          </w:p>
        </w:tc>
        <w:tc>
          <w:tcPr>
            <w:tcW w:w="2141" w:type="dxa"/>
            <w:shd w:val="clear" w:color="auto" w:fill="auto"/>
            <w:vAlign w:val="center"/>
            <w:hideMark/>
          </w:tcPr>
          <w:p w14:paraId="196F2F55" w14:textId="77777777" w:rsidR="00BD7B9C" w:rsidRPr="00BD7B9C" w:rsidRDefault="00BD7B9C" w:rsidP="00BD7B9C">
            <w:pPr>
              <w:jc w:val="center"/>
              <w:rPr>
                <w:sz w:val="28"/>
                <w:szCs w:val="28"/>
              </w:rPr>
            </w:pPr>
            <w:r w:rsidRPr="00BD7B9C">
              <w:rPr>
                <w:sz w:val="28"/>
                <w:szCs w:val="28"/>
              </w:rPr>
              <w:t>1 384</w:t>
            </w:r>
          </w:p>
        </w:tc>
      </w:tr>
      <w:tr w:rsidR="00BD7B9C" w:rsidRPr="00BD7B9C" w14:paraId="79EA6FE0" w14:textId="77777777" w:rsidTr="00BD7B9C">
        <w:trPr>
          <w:trHeight w:val="70"/>
        </w:trPr>
        <w:tc>
          <w:tcPr>
            <w:tcW w:w="645" w:type="dxa"/>
            <w:shd w:val="clear" w:color="auto" w:fill="auto"/>
            <w:vAlign w:val="center"/>
            <w:hideMark/>
          </w:tcPr>
          <w:p w14:paraId="59028B36" w14:textId="77777777" w:rsidR="00BD7B9C" w:rsidRPr="00BD7B9C" w:rsidRDefault="00BD7B9C" w:rsidP="00BD7B9C">
            <w:pPr>
              <w:spacing w:line="360" w:lineRule="auto"/>
              <w:jc w:val="center"/>
              <w:rPr>
                <w:sz w:val="28"/>
                <w:szCs w:val="28"/>
              </w:rPr>
            </w:pPr>
            <w:r w:rsidRPr="00BD7B9C">
              <w:rPr>
                <w:sz w:val="28"/>
                <w:szCs w:val="28"/>
              </w:rPr>
              <w:t>2</w:t>
            </w:r>
          </w:p>
        </w:tc>
        <w:tc>
          <w:tcPr>
            <w:tcW w:w="4585" w:type="dxa"/>
            <w:shd w:val="clear" w:color="auto" w:fill="auto"/>
            <w:vAlign w:val="center"/>
            <w:hideMark/>
          </w:tcPr>
          <w:p w14:paraId="51A385E3" w14:textId="77777777" w:rsidR="00BD7B9C" w:rsidRPr="00BD7B9C" w:rsidRDefault="00BD7B9C" w:rsidP="00BD7B9C">
            <w:pPr>
              <w:spacing w:line="360" w:lineRule="auto"/>
              <w:rPr>
                <w:sz w:val="28"/>
                <w:szCs w:val="28"/>
              </w:rPr>
            </w:pPr>
            <w:r w:rsidRPr="00BD7B9C">
              <w:rPr>
                <w:sz w:val="28"/>
                <w:szCs w:val="28"/>
              </w:rPr>
              <w:t>Расходы на ремонт основных средств</w:t>
            </w:r>
          </w:p>
        </w:tc>
        <w:tc>
          <w:tcPr>
            <w:tcW w:w="2057" w:type="dxa"/>
            <w:shd w:val="clear" w:color="auto" w:fill="auto"/>
            <w:vAlign w:val="center"/>
            <w:hideMark/>
          </w:tcPr>
          <w:p w14:paraId="09542531" w14:textId="77777777" w:rsidR="00BD7B9C" w:rsidRPr="00BD7B9C" w:rsidRDefault="00BD7B9C" w:rsidP="00BD7B9C">
            <w:pPr>
              <w:jc w:val="center"/>
              <w:rPr>
                <w:sz w:val="28"/>
                <w:szCs w:val="28"/>
              </w:rPr>
            </w:pPr>
            <w:r w:rsidRPr="00BD7B9C">
              <w:rPr>
                <w:sz w:val="28"/>
                <w:szCs w:val="28"/>
              </w:rPr>
              <w:t>6 106</w:t>
            </w:r>
          </w:p>
        </w:tc>
        <w:tc>
          <w:tcPr>
            <w:tcW w:w="2141" w:type="dxa"/>
            <w:shd w:val="clear" w:color="auto" w:fill="auto"/>
            <w:vAlign w:val="center"/>
            <w:hideMark/>
          </w:tcPr>
          <w:p w14:paraId="7C238677" w14:textId="77777777" w:rsidR="00BD7B9C" w:rsidRPr="00BD7B9C" w:rsidRDefault="00BD7B9C" w:rsidP="00BD7B9C">
            <w:pPr>
              <w:jc w:val="center"/>
              <w:rPr>
                <w:sz w:val="28"/>
                <w:szCs w:val="28"/>
              </w:rPr>
            </w:pPr>
            <w:r w:rsidRPr="00BD7B9C">
              <w:rPr>
                <w:sz w:val="28"/>
                <w:szCs w:val="28"/>
              </w:rPr>
              <w:t>5 546</w:t>
            </w:r>
          </w:p>
        </w:tc>
      </w:tr>
      <w:tr w:rsidR="00BD7B9C" w:rsidRPr="00BD7B9C" w14:paraId="38C0AEF1" w14:textId="77777777" w:rsidTr="00BD7B9C">
        <w:trPr>
          <w:trHeight w:val="70"/>
        </w:trPr>
        <w:tc>
          <w:tcPr>
            <w:tcW w:w="645" w:type="dxa"/>
            <w:shd w:val="clear" w:color="auto" w:fill="auto"/>
            <w:vAlign w:val="center"/>
            <w:hideMark/>
          </w:tcPr>
          <w:p w14:paraId="31D2CCE7" w14:textId="77777777" w:rsidR="00BD7B9C" w:rsidRPr="00BD7B9C" w:rsidRDefault="00BD7B9C" w:rsidP="00BD7B9C">
            <w:pPr>
              <w:spacing w:line="360" w:lineRule="auto"/>
              <w:jc w:val="center"/>
              <w:rPr>
                <w:sz w:val="28"/>
                <w:szCs w:val="28"/>
              </w:rPr>
            </w:pPr>
            <w:r w:rsidRPr="00BD7B9C">
              <w:rPr>
                <w:sz w:val="28"/>
                <w:szCs w:val="28"/>
              </w:rPr>
              <w:t>3</w:t>
            </w:r>
          </w:p>
        </w:tc>
        <w:tc>
          <w:tcPr>
            <w:tcW w:w="4585" w:type="dxa"/>
            <w:shd w:val="clear" w:color="auto" w:fill="auto"/>
            <w:vAlign w:val="center"/>
            <w:hideMark/>
          </w:tcPr>
          <w:p w14:paraId="7F0B7C60" w14:textId="77777777" w:rsidR="00BD7B9C" w:rsidRPr="00BD7B9C" w:rsidRDefault="00BD7B9C" w:rsidP="00BD7B9C">
            <w:pPr>
              <w:spacing w:line="360" w:lineRule="auto"/>
              <w:rPr>
                <w:sz w:val="28"/>
                <w:szCs w:val="28"/>
              </w:rPr>
            </w:pPr>
            <w:r w:rsidRPr="00BD7B9C">
              <w:rPr>
                <w:sz w:val="28"/>
                <w:szCs w:val="28"/>
              </w:rPr>
              <w:t>Расходы на оплату труда</w:t>
            </w:r>
          </w:p>
        </w:tc>
        <w:tc>
          <w:tcPr>
            <w:tcW w:w="2057" w:type="dxa"/>
            <w:shd w:val="clear" w:color="auto" w:fill="auto"/>
            <w:vAlign w:val="center"/>
            <w:hideMark/>
          </w:tcPr>
          <w:p w14:paraId="76AF737F" w14:textId="77777777" w:rsidR="00BD7B9C" w:rsidRPr="00BD7B9C" w:rsidRDefault="00BD7B9C" w:rsidP="00BD7B9C">
            <w:pPr>
              <w:jc w:val="center"/>
              <w:rPr>
                <w:sz w:val="28"/>
                <w:szCs w:val="28"/>
              </w:rPr>
            </w:pPr>
            <w:r w:rsidRPr="00BD7B9C">
              <w:rPr>
                <w:sz w:val="28"/>
                <w:szCs w:val="28"/>
              </w:rPr>
              <w:t>4 620</w:t>
            </w:r>
          </w:p>
        </w:tc>
        <w:tc>
          <w:tcPr>
            <w:tcW w:w="2141" w:type="dxa"/>
            <w:shd w:val="clear" w:color="auto" w:fill="auto"/>
            <w:vAlign w:val="center"/>
            <w:hideMark/>
          </w:tcPr>
          <w:p w14:paraId="43EEBC75" w14:textId="77777777" w:rsidR="00BD7B9C" w:rsidRPr="00BD7B9C" w:rsidRDefault="00BD7B9C" w:rsidP="00BD7B9C">
            <w:pPr>
              <w:jc w:val="center"/>
              <w:rPr>
                <w:sz w:val="28"/>
                <w:szCs w:val="28"/>
              </w:rPr>
            </w:pPr>
            <w:r w:rsidRPr="00BD7B9C">
              <w:rPr>
                <w:sz w:val="28"/>
                <w:szCs w:val="28"/>
              </w:rPr>
              <w:t>4 620</w:t>
            </w:r>
          </w:p>
        </w:tc>
      </w:tr>
      <w:tr w:rsidR="00BD7B9C" w:rsidRPr="00BD7B9C" w14:paraId="02C813BB" w14:textId="77777777" w:rsidTr="00BD7B9C">
        <w:trPr>
          <w:trHeight w:val="1080"/>
        </w:trPr>
        <w:tc>
          <w:tcPr>
            <w:tcW w:w="645" w:type="dxa"/>
            <w:shd w:val="clear" w:color="auto" w:fill="auto"/>
            <w:vAlign w:val="center"/>
            <w:hideMark/>
          </w:tcPr>
          <w:p w14:paraId="5304369B" w14:textId="77777777" w:rsidR="00BD7B9C" w:rsidRPr="00BD7B9C" w:rsidRDefault="00BD7B9C" w:rsidP="00BD7B9C">
            <w:pPr>
              <w:spacing w:line="360" w:lineRule="auto"/>
              <w:jc w:val="center"/>
              <w:rPr>
                <w:sz w:val="28"/>
                <w:szCs w:val="28"/>
              </w:rPr>
            </w:pPr>
            <w:r w:rsidRPr="00BD7B9C">
              <w:rPr>
                <w:sz w:val="28"/>
                <w:szCs w:val="28"/>
              </w:rPr>
              <w:t>4</w:t>
            </w:r>
          </w:p>
        </w:tc>
        <w:tc>
          <w:tcPr>
            <w:tcW w:w="4585" w:type="dxa"/>
            <w:shd w:val="clear" w:color="auto" w:fill="auto"/>
            <w:vAlign w:val="center"/>
            <w:hideMark/>
          </w:tcPr>
          <w:p w14:paraId="63AFB717" w14:textId="77777777" w:rsidR="00BD7B9C" w:rsidRPr="00BD7B9C" w:rsidRDefault="00BD7B9C" w:rsidP="00BD7B9C">
            <w:pPr>
              <w:spacing w:line="360" w:lineRule="auto"/>
              <w:rPr>
                <w:sz w:val="28"/>
                <w:szCs w:val="28"/>
              </w:rPr>
            </w:pPr>
            <w:r w:rsidRPr="00BD7B9C">
              <w:rPr>
                <w:sz w:val="28"/>
                <w:szCs w:val="28"/>
              </w:rPr>
              <w:t>Расходы на оплату работ и услуг производственного характера, выполняемых по договорам со сторонними организациями</w:t>
            </w:r>
          </w:p>
        </w:tc>
        <w:tc>
          <w:tcPr>
            <w:tcW w:w="2057" w:type="dxa"/>
            <w:shd w:val="clear" w:color="auto" w:fill="auto"/>
            <w:vAlign w:val="center"/>
            <w:hideMark/>
          </w:tcPr>
          <w:p w14:paraId="670FE4F0" w14:textId="77777777" w:rsidR="00BD7B9C" w:rsidRPr="00BD7B9C" w:rsidRDefault="00BD7B9C" w:rsidP="00BD7B9C">
            <w:pPr>
              <w:jc w:val="center"/>
              <w:rPr>
                <w:sz w:val="28"/>
                <w:szCs w:val="28"/>
              </w:rPr>
            </w:pPr>
            <w:r w:rsidRPr="00BD7B9C">
              <w:rPr>
                <w:sz w:val="28"/>
                <w:szCs w:val="28"/>
              </w:rPr>
              <w:t>496</w:t>
            </w:r>
          </w:p>
        </w:tc>
        <w:tc>
          <w:tcPr>
            <w:tcW w:w="2141" w:type="dxa"/>
            <w:shd w:val="clear" w:color="auto" w:fill="auto"/>
            <w:vAlign w:val="center"/>
            <w:hideMark/>
          </w:tcPr>
          <w:p w14:paraId="67CEC77E" w14:textId="77777777" w:rsidR="00BD7B9C" w:rsidRPr="00BD7B9C" w:rsidRDefault="00BD7B9C" w:rsidP="00BD7B9C">
            <w:pPr>
              <w:jc w:val="center"/>
              <w:rPr>
                <w:sz w:val="28"/>
                <w:szCs w:val="28"/>
              </w:rPr>
            </w:pPr>
            <w:r w:rsidRPr="00BD7B9C">
              <w:rPr>
                <w:sz w:val="28"/>
                <w:szCs w:val="28"/>
              </w:rPr>
              <w:t>496</w:t>
            </w:r>
          </w:p>
        </w:tc>
      </w:tr>
      <w:tr w:rsidR="00BD7B9C" w:rsidRPr="00BD7B9C" w14:paraId="6D741969" w14:textId="77777777" w:rsidTr="00BD7B9C">
        <w:trPr>
          <w:trHeight w:val="1080"/>
        </w:trPr>
        <w:tc>
          <w:tcPr>
            <w:tcW w:w="645" w:type="dxa"/>
            <w:shd w:val="clear" w:color="auto" w:fill="auto"/>
            <w:vAlign w:val="center"/>
            <w:hideMark/>
          </w:tcPr>
          <w:p w14:paraId="50A99013" w14:textId="77777777" w:rsidR="00BD7B9C" w:rsidRPr="00BD7B9C" w:rsidRDefault="00BD7B9C" w:rsidP="00BD7B9C">
            <w:pPr>
              <w:spacing w:line="360" w:lineRule="auto"/>
              <w:jc w:val="center"/>
              <w:rPr>
                <w:sz w:val="28"/>
                <w:szCs w:val="28"/>
              </w:rPr>
            </w:pPr>
            <w:r w:rsidRPr="00BD7B9C">
              <w:rPr>
                <w:sz w:val="28"/>
                <w:szCs w:val="28"/>
              </w:rPr>
              <w:t>5</w:t>
            </w:r>
          </w:p>
        </w:tc>
        <w:tc>
          <w:tcPr>
            <w:tcW w:w="4585" w:type="dxa"/>
            <w:shd w:val="clear" w:color="auto" w:fill="auto"/>
            <w:vAlign w:val="center"/>
            <w:hideMark/>
          </w:tcPr>
          <w:p w14:paraId="14090A04" w14:textId="77777777" w:rsidR="00BD7B9C" w:rsidRPr="00BD7B9C" w:rsidRDefault="00BD7B9C" w:rsidP="00BD7B9C">
            <w:pPr>
              <w:spacing w:line="360" w:lineRule="auto"/>
              <w:rPr>
                <w:sz w:val="28"/>
                <w:szCs w:val="28"/>
              </w:rPr>
            </w:pPr>
            <w:r w:rsidRPr="00BD7B9C">
              <w:rPr>
                <w:sz w:val="28"/>
                <w:szCs w:val="28"/>
              </w:rPr>
              <w:t>Расходы на оплату иных работ и услуг, выполняемых по договорам с организациями, включая:</w:t>
            </w:r>
          </w:p>
        </w:tc>
        <w:tc>
          <w:tcPr>
            <w:tcW w:w="2057" w:type="dxa"/>
            <w:shd w:val="clear" w:color="auto" w:fill="auto"/>
            <w:vAlign w:val="center"/>
            <w:hideMark/>
          </w:tcPr>
          <w:p w14:paraId="39D1EF28" w14:textId="77777777" w:rsidR="00BD7B9C" w:rsidRPr="00BD7B9C" w:rsidRDefault="00BD7B9C" w:rsidP="00BD7B9C">
            <w:pPr>
              <w:jc w:val="center"/>
              <w:rPr>
                <w:sz w:val="28"/>
                <w:szCs w:val="28"/>
              </w:rPr>
            </w:pPr>
            <w:r w:rsidRPr="00BD7B9C">
              <w:rPr>
                <w:sz w:val="28"/>
                <w:szCs w:val="28"/>
              </w:rPr>
              <w:t>115</w:t>
            </w:r>
          </w:p>
        </w:tc>
        <w:tc>
          <w:tcPr>
            <w:tcW w:w="2141" w:type="dxa"/>
            <w:shd w:val="clear" w:color="auto" w:fill="auto"/>
            <w:vAlign w:val="center"/>
            <w:hideMark/>
          </w:tcPr>
          <w:p w14:paraId="45D091BF" w14:textId="77777777" w:rsidR="00BD7B9C" w:rsidRPr="00BD7B9C" w:rsidRDefault="00BD7B9C" w:rsidP="00BD7B9C">
            <w:pPr>
              <w:jc w:val="center"/>
              <w:rPr>
                <w:sz w:val="28"/>
                <w:szCs w:val="28"/>
              </w:rPr>
            </w:pPr>
            <w:r w:rsidRPr="00BD7B9C">
              <w:rPr>
                <w:sz w:val="28"/>
                <w:szCs w:val="28"/>
              </w:rPr>
              <w:t>115</w:t>
            </w:r>
          </w:p>
        </w:tc>
      </w:tr>
      <w:tr w:rsidR="00BD7B9C" w:rsidRPr="00BD7B9C" w14:paraId="5A5F8FE6" w14:textId="77777777" w:rsidTr="00BD7B9C">
        <w:trPr>
          <w:trHeight w:val="360"/>
        </w:trPr>
        <w:tc>
          <w:tcPr>
            <w:tcW w:w="645" w:type="dxa"/>
            <w:shd w:val="clear" w:color="auto" w:fill="auto"/>
            <w:vAlign w:val="center"/>
            <w:hideMark/>
          </w:tcPr>
          <w:p w14:paraId="19FFC6DC" w14:textId="77777777" w:rsidR="00BD7B9C" w:rsidRPr="00BD7B9C" w:rsidRDefault="00BD7B9C" w:rsidP="00BD7B9C">
            <w:pPr>
              <w:spacing w:line="360" w:lineRule="auto"/>
              <w:jc w:val="center"/>
              <w:rPr>
                <w:sz w:val="28"/>
                <w:szCs w:val="28"/>
              </w:rPr>
            </w:pPr>
            <w:r w:rsidRPr="00BD7B9C">
              <w:rPr>
                <w:sz w:val="28"/>
                <w:szCs w:val="28"/>
              </w:rPr>
              <w:t>6</w:t>
            </w:r>
          </w:p>
        </w:tc>
        <w:tc>
          <w:tcPr>
            <w:tcW w:w="4585" w:type="dxa"/>
            <w:shd w:val="clear" w:color="auto" w:fill="auto"/>
            <w:vAlign w:val="center"/>
            <w:hideMark/>
          </w:tcPr>
          <w:p w14:paraId="047CA730" w14:textId="77777777" w:rsidR="00BD7B9C" w:rsidRPr="00BD7B9C" w:rsidRDefault="00BD7B9C" w:rsidP="00BD7B9C">
            <w:pPr>
              <w:spacing w:line="360" w:lineRule="auto"/>
              <w:rPr>
                <w:sz w:val="28"/>
                <w:szCs w:val="28"/>
              </w:rPr>
            </w:pPr>
            <w:r w:rsidRPr="00BD7B9C">
              <w:rPr>
                <w:sz w:val="28"/>
                <w:szCs w:val="28"/>
              </w:rPr>
              <w:t>Расходы на служебные командировки</w:t>
            </w:r>
          </w:p>
        </w:tc>
        <w:tc>
          <w:tcPr>
            <w:tcW w:w="2057" w:type="dxa"/>
            <w:shd w:val="clear" w:color="auto" w:fill="auto"/>
            <w:vAlign w:val="center"/>
            <w:hideMark/>
          </w:tcPr>
          <w:p w14:paraId="3D2697EE" w14:textId="77777777" w:rsidR="00BD7B9C" w:rsidRPr="00BD7B9C" w:rsidRDefault="00BD7B9C" w:rsidP="00BD7B9C">
            <w:pPr>
              <w:jc w:val="center"/>
              <w:rPr>
                <w:sz w:val="28"/>
                <w:szCs w:val="28"/>
              </w:rPr>
            </w:pPr>
            <w:r w:rsidRPr="00BD7B9C">
              <w:rPr>
                <w:sz w:val="28"/>
                <w:szCs w:val="28"/>
              </w:rPr>
              <w:t>13</w:t>
            </w:r>
          </w:p>
        </w:tc>
        <w:tc>
          <w:tcPr>
            <w:tcW w:w="2141" w:type="dxa"/>
            <w:shd w:val="clear" w:color="auto" w:fill="auto"/>
            <w:vAlign w:val="center"/>
            <w:hideMark/>
          </w:tcPr>
          <w:p w14:paraId="0C9F67D8" w14:textId="77777777" w:rsidR="00BD7B9C" w:rsidRPr="00BD7B9C" w:rsidRDefault="00BD7B9C" w:rsidP="00BD7B9C">
            <w:pPr>
              <w:jc w:val="center"/>
              <w:rPr>
                <w:sz w:val="28"/>
                <w:szCs w:val="28"/>
              </w:rPr>
            </w:pPr>
            <w:r w:rsidRPr="00BD7B9C">
              <w:rPr>
                <w:sz w:val="28"/>
                <w:szCs w:val="28"/>
              </w:rPr>
              <w:t>0</w:t>
            </w:r>
          </w:p>
        </w:tc>
      </w:tr>
      <w:tr w:rsidR="00BD7B9C" w:rsidRPr="00BD7B9C" w14:paraId="13107860" w14:textId="77777777" w:rsidTr="00BD7B9C">
        <w:trPr>
          <w:trHeight w:val="360"/>
        </w:trPr>
        <w:tc>
          <w:tcPr>
            <w:tcW w:w="645" w:type="dxa"/>
            <w:shd w:val="clear" w:color="auto" w:fill="auto"/>
            <w:vAlign w:val="center"/>
            <w:hideMark/>
          </w:tcPr>
          <w:p w14:paraId="1F2060DE" w14:textId="77777777" w:rsidR="00BD7B9C" w:rsidRPr="00BD7B9C" w:rsidRDefault="00BD7B9C" w:rsidP="00BD7B9C">
            <w:pPr>
              <w:spacing w:line="360" w:lineRule="auto"/>
              <w:jc w:val="center"/>
              <w:rPr>
                <w:sz w:val="28"/>
                <w:szCs w:val="28"/>
              </w:rPr>
            </w:pPr>
            <w:r w:rsidRPr="00BD7B9C">
              <w:rPr>
                <w:sz w:val="28"/>
                <w:szCs w:val="28"/>
              </w:rPr>
              <w:t>7</w:t>
            </w:r>
          </w:p>
        </w:tc>
        <w:tc>
          <w:tcPr>
            <w:tcW w:w="4585" w:type="dxa"/>
            <w:shd w:val="clear" w:color="auto" w:fill="auto"/>
            <w:vAlign w:val="center"/>
            <w:hideMark/>
          </w:tcPr>
          <w:p w14:paraId="3830F738" w14:textId="77777777" w:rsidR="00BD7B9C" w:rsidRPr="00BD7B9C" w:rsidRDefault="00BD7B9C" w:rsidP="00BD7B9C">
            <w:pPr>
              <w:spacing w:line="360" w:lineRule="auto"/>
              <w:rPr>
                <w:sz w:val="28"/>
                <w:szCs w:val="28"/>
              </w:rPr>
            </w:pPr>
            <w:r w:rsidRPr="00BD7B9C">
              <w:rPr>
                <w:sz w:val="28"/>
                <w:szCs w:val="28"/>
              </w:rPr>
              <w:t>Расходы на обучение персонала</w:t>
            </w:r>
          </w:p>
        </w:tc>
        <w:tc>
          <w:tcPr>
            <w:tcW w:w="2057" w:type="dxa"/>
            <w:shd w:val="clear" w:color="auto" w:fill="auto"/>
            <w:vAlign w:val="center"/>
            <w:hideMark/>
          </w:tcPr>
          <w:p w14:paraId="4988FFA0" w14:textId="77777777" w:rsidR="00BD7B9C" w:rsidRPr="00BD7B9C" w:rsidRDefault="00BD7B9C" w:rsidP="00BD7B9C">
            <w:pPr>
              <w:jc w:val="center"/>
              <w:rPr>
                <w:sz w:val="28"/>
                <w:szCs w:val="28"/>
              </w:rPr>
            </w:pPr>
          </w:p>
        </w:tc>
        <w:tc>
          <w:tcPr>
            <w:tcW w:w="2141" w:type="dxa"/>
            <w:shd w:val="clear" w:color="auto" w:fill="auto"/>
            <w:vAlign w:val="center"/>
            <w:hideMark/>
          </w:tcPr>
          <w:p w14:paraId="27C386A0" w14:textId="77777777" w:rsidR="00BD7B9C" w:rsidRPr="00BD7B9C" w:rsidRDefault="00BD7B9C" w:rsidP="00BD7B9C">
            <w:pPr>
              <w:jc w:val="center"/>
              <w:rPr>
                <w:sz w:val="28"/>
                <w:szCs w:val="28"/>
              </w:rPr>
            </w:pPr>
          </w:p>
        </w:tc>
      </w:tr>
      <w:tr w:rsidR="00BD7B9C" w:rsidRPr="00BD7B9C" w14:paraId="6B1CA089" w14:textId="77777777" w:rsidTr="00BD7B9C">
        <w:trPr>
          <w:trHeight w:val="360"/>
        </w:trPr>
        <w:tc>
          <w:tcPr>
            <w:tcW w:w="645" w:type="dxa"/>
            <w:shd w:val="clear" w:color="auto" w:fill="auto"/>
            <w:vAlign w:val="center"/>
            <w:hideMark/>
          </w:tcPr>
          <w:p w14:paraId="79E6C2F4" w14:textId="77777777" w:rsidR="00BD7B9C" w:rsidRPr="00BD7B9C" w:rsidRDefault="00BD7B9C" w:rsidP="00BD7B9C">
            <w:pPr>
              <w:spacing w:line="360" w:lineRule="auto"/>
              <w:jc w:val="center"/>
              <w:rPr>
                <w:sz w:val="28"/>
                <w:szCs w:val="28"/>
              </w:rPr>
            </w:pPr>
            <w:r w:rsidRPr="00BD7B9C">
              <w:rPr>
                <w:sz w:val="28"/>
                <w:szCs w:val="28"/>
              </w:rPr>
              <w:t>8</w:t>
            </w:r>
          </w:p>
        </w:tc>
        <w:tc>
          <w:tcPr>
            <w:tcW w:w="4585" w:type="dxa"/>
            <w:shd w:val="clear" w:color="auto" w:fill="auto"/>
            <w:vAlign w:val="center"/>
            <w:hideMark/>
          </w:tcPr>
          <w:p w14:paraId="24D200CE" w14:textId="77777777" w:rsidR="00BD7B9C" w:rsidRPr="00BD7B9C" w:rsidRDefault="00BD7B9C" w:rsidP="00BD7B9C">
            <w:pPr>
              <w:spacing w:line="360" w:lineRule="auto"/>
              <w:rPr>
                <w:sz w:val="28"/>
                <w:szCs w:val="28"/>
              </w:rPr>
            </w:pPr>
            <w:r w:rsidRPr="00BD7B9C">
              <w:rPr>
                <w:sz w:val="28"/>
                <w:szCs w:val="28"/>
              </w:rPr>
              <w:t>Лизинговый платеж</w:t>
            </w:r>
          </w:p>
        </w:tc>
        <w:tc>
          <w:tcPr>
            <w:tcW w:w="2057" w:type="dxa"/>
            <w:shd w:val="clear" w:color="auto" w:fill="auto"/>
            <w:vAlign w:val="center"/>
            <w:hideMark/>
          </w:tcPr>
          <w:p w14:paraId="2775A38C" w14:textId="77777777" w:rsidR="00BD7B9C" w:rsidRPr="00BD7B9C" w:rsidRDefault="00BD7B9C" w:rsidP="00BD7B9C">
            <w:pPr>
              <w:jc w:val="center"/>
              <w:rPr>
                <w:sz w:val="28"/>
                <w:szCs w:val="28"/>
              </w:rPr>
            </w:pPr>
          </w:p>
        </w:tc>
        <w:tc>
          <w:tcPr>
            <w:tcW w:w="2141" w:type="dxa"/>
            <w:shd w:val="clear" w:color="auto" w:fill="auto"/>
            <w:vAlign w:val="center"/>
            <w:hideMark/>
          </w:tcPr>
          <w:p w14:paraId="670FFAFD" w14:textId="77777777" w:rsidR="00BD7B9C" w:rsidRPr="00BD7B9C" w:rsidRDefault="00BD7B9C" w:rsidP="00BD7B9C">
            <w:pPr>
              <w:jc w:val="center"/>
              <w:rPr>
                <w:sz w:val="28"/>
                <w:szCs w:val="28"/>
              </w:rPr>
            </w:pPr>
          </w:p>
        </w:tc>
      </w:tr>
      <w:tr w:rsidR="00BD7B9C" w:rsidRPr="00BD7B9C" w14:paraId="4D69DAB0" w14:textId="77777777" w:rsidTr="00BD7B9C">
        <w:trPr>
          <w:trHeight w:val="360"/>
        </w:trPr>
        <w:tc>
          <w:tcPr>
            <w:tcW w:w="645" w:type="dxa"/>
            <w:shd w:val="clear" w:color="auto" w:fill="auto"/>
            <w:vAlign w:val="center"/>
            <w:hideMark/>
          </w:tcPr>
          <w:p w14:paraId="4447A5CD" w14:textId="77777777" w:rsidR="00BD7B9C" w:rsidRPr="00BD7B9C" w:rsidRDefault="00BD7B9C" w:rsidP="00BD7B9C">
            <w:pPr>
              <w:spacing w:line="360" w:lineRule="auto"/>
              <w:jc w:val="center"/>
              <w:rPr>
                <w:sz w:val="28"/>
                <w:szCs w:val="28"/>
              </w:rPr>
            </w:pPr>
            <w:r w:rsidRPr="00BD7B9C">
              <w:rPr>
                <w:sz w:val="28"/>
                <w:szCs w:val="28"/>
              </w:rPr>
              <w:t>9</w:t>
            </w:r>
          </w:p>
        </w:tc>
        <w:tc>
          <w:tcPr>
            <w:tcW w:w="4585" w:type="dxa"/>
            <w:shd w:val="clear" w:color="auto" w:fill="auto"/>
            <w:vAlign w:val="center"/>
            <w:hideMark/>
          </w:tcPr>
          <w:p w14:paraId="0BB07108" w14:textId="77777777" w:rsidR="00BD7B9C" w:rsidRPr="00BD7B9C" w:rsidRDefault="00BD7B9C" w:rsidP="00BD7B9C">
            <w:pPr>
              <w:spacing w:line="360" w:lineRule="auto"/>
              <w:rPr>
                <w:sz w:val="28"/>
                <w:szCs w:val="28"/>
              </w:rPr>
            </w:pPr>
            <w:r w:rsidRPr="00BD7B9C">
              <w:rPr>
                <w:sz w:val="28"/>
                <w:szCs w:val="28"/>
              </w:rPr>
              <w:t>Арендная плата</w:t>
            </w:r>
          </w:p>
        </w:tc>
        <w:tc>
          <w:tcPr>
            <w:tcW w:w="2057" w:type="dxa"/>
            <w:shd w:val="clear" w:color="auto" w:fill="auto"/>
            <w:vAlign w:val="center"/>
          </w:tcPr>
          <w:p w14:paraId="0AED054B" w14:textId="77777777" w:rsidR="00BD7B9C" w:rsidRPr="00BD7B9C" w:rsidRDefault="00BD7B9C" w:rsidP="00BD7B9C">
            <w:pPr>
              <w:jc w:val="center"/>
              <w:rPr>
                <w:sz w:val="28"/>
                <w:szCs w:val="28"/>
              </w:rPr>
            </w:pPr>
          </w:p>
        </w:tc>
        <w:tc>
          <w:tcPr>
            <w:tcW w:w="2141" w:type="dxa"/>
            <w:shd w:val="clear" w:color="auto" w:fill="auto"/>
            <w:vAlign w:val="center"/>
          </w:tcPr>
          <w:p w14:paraId="41F0C95D" w14:textId="77777777" w:rsidR="00BD7B9C" w:rsidRPr="00BD7B9C" w:rsidRDefault="00BD7B9C" w:rsidP="00BD7B9C">
            <w:pPr>
              <w:jc w:val="center"/>
              <w:rPr>
                <w:sz w:val="28"/>
                <w:szCs w:val="28"/>
              </w:rPr>
            </w:pPr>
          </w:p>
        </w:tc>
      </w:tr>
      <w:tr w:rsidR="00BD7B9C" w:rsidRPr="00BD7B9C" w14:paraId="31AAA6D9" w14:textId="77777777" w:rsidTr="00BD7B9C">
        <w:trPr>
          <w:trHeight w:val="360"/>
        </w:trPr>
        <w:tc>
          <w:tcPr>
            <w:tcW w:w="645" w:type="dxa"/>
            <w:shd w:val="clear" w:color="auto" w:fill="auto"/>
            <w:vAlign w:val="center"/>
            <w:hideMark/>
          </w:tcPr>
          <w:p w14:paraId="70F76CF9" w14:textId="77777777" w:rsidR="00BD7B9C" w:rsidRPr="00BD7B9C" w:rsidRDefault="00BD7B9C" w:rsidP="00BD7B9C">
            <w:pPr>
              <w:spacing w:line="360" w:lineRule="auto"/>
              <w:jc w:val="center"/>
              <w:rPr>
                <w:sz w:val="28"/>
                <w:szCs w:val="28"/>
              </w:rPr>
            </w:pPr>
            <w:r w:rsidRPr="00BD7B9C">
              <w:rPr>
                <w:sz w:val="28"/>
                <w:szCs w:val="28"/>
              </w:rPr>
              <w:t>10</w:t>
            </w:r>
          </w:p>
        </w:tc>
        <w:tc>
          <w:tcPr>
            <w:tcW w:w="4585" w:type="dxa"/>
            <w:shd w:val="clear" w:color="auto" w:fill="auto"/>
            <w:vAlign w:val="center"/>
            <w:hideMark/>
          </w:tcPr>
          <w:p w14:paraId="5F1C80E5" w14:textId="77777777" w:rsidR="00BD7B9C" w:rsidRPr="00BD7B9C" w:rsidRDefault="00BD7B9C" w:rsidP="00BD7B9C">
            <w:pPr>
              <w:spacing w:line="360" w:lineRule="auto"/>
              <w:rPr>
                <w:sz w:val="28"/>
                <w:szCs w:val="28"/>
              </w:rPr>
            </w:pPr>
            <w:r w:rsidRPr="00BD7B9C">
              <w:rPr>
                <w:sz w:val="28"/>
                <w:szCs w:val="28"/>
              </w:rPr>
              <w:t>Другие расходы</w:t>
            </w:r>
          </w:p>
        </w:tc>
        <w:tc>
          <w:tcPr>
            <w:tcW w:w="2057" w:type="dxa"/>
            <w:shd w:val="clear" w:color="auto" w:fill="auto"/>
            <w:vAlign w:val="center"/>
            <w:hideMark/>
          </w:tcPr>
          <w:p w14:paraId="6389B585" w14:textId="77777777" w:rsidR="00BD7B9C" w:rsidRPr="00BD7B9C" w:rsidRDefault="00BD7B9C" w:rsidP="00BD7B9C">
            <w:pPr>
              <w:jc w:val="center"/>
              <w:rPr>
                <w:sz w:val="28"/>
                <w:szCs w:val="28"/>
              </w:rPr>
            </w:pPr>
          </w:p>
        </w:tc>
        <w:tc>
          <w:tcPr>
            <w:tcW w:w="2141" w:type="dxa"/>
            <w:shd w:val="clear" w:color="auto" w:fill="auto"/>
            <w:vAlign w:val="center"/>
            <w:hideMark/>
          </w:tcPr>
          <w:p w14:paraId="35059179" w14:textId="77777777" w:rsidR="00BD7B9C" w:rsidRPr="00BD7B9C" w:rsidRDefault="00BD7B9C" w:rsidP="00BD7B9C">
            <w:pPr>
              <w:jc w:val="center"/>
              <w:rPr>
                <w:sz w:val="28"/>
                <w:szCs w:val="28"/>
              </w:rPr>
            </w:pPr>
            <w:r w:rsidRPr="00BD7B9C">
              <w:rPr>
                <w:sz w:val="28"/>
                <w:szCs w:val="28"/>
              </w:rPr>
              <w:t>0</w:t>
            </w:r>
          </w:p>
        </w:tc>
      </w:tr>
      <w:tr w:rsidR="00BD7B9C" w:rsidRPr="00BD7B9C" w14:paraId="46DBA856" w14:textId="77777777" w:rsidTr="00BD7B9C">
        <w:trPr>
          <w:trHeight w:val="720"/>
        </w:trPr>
        <w:tc>
          <w:tcPr>
            <w:tcW w:w="645" w:type="dxa"/>
            <w:shd w:val="clear" w:color="auto" w:fill="auto"/>
            <w:vAlign w:val="center"/>
            <w:hideMark/>
          </w:tcPr>
          <w:p w14:paraId="7ACFAF24" w14:textId="77777777" w:rsidR="00BD7B9C" w:rsidRPr="00BD7B9C" w:rsidRDefault="00BD7B9C" w:rsidP="00BD7B9C">
            <w:pPr>
              <w:spacing w:line="360" w:lineRule="auto"/>
              <w:jc w:val="center"/>
              <w:rPr>
                <w:sz w:val="28"/>
                <w:szCs w:val="28"/>
              </w:rPr>
            </w:pPr>
          </w:p>
        </w:tc>
        <w:tc>
          <w:tcPr>
            <w:tcW w:w="4585" w:type="dxa"/>
            <w:shd w:val="clear" w:color="auto" w:fill="auto"/>
            <w:vAlign w:val="center"/>
            <w:hideMark/>
          </w:tcPr>
          <w:p w14:paraId="0C7EEFE4" w14:textId="77777777" w:rsidR="00BD7B9C" w:rsidRPr="00BD7B9C" w:rsidRDefault="00BD7B9C" w:rsidP="00BD7B9C">
            <w:pPr>
              <w:spacing w:line="360" w:lineRule="auto"/>
              <w:rPr>
                <w:sz w:val="28"/>
                <w:szCs w:val="28"/>
              </w:rPr>
            </w:pPr>
            <w:r w:rsidRPr="00BD7B9C">
              <w:rPr>
                <w:sz w:val="28"/>
                <w:szCs w:val="28"/>
              </w:rPr>
              <w:t>ИТОГО базовый уровень операционных расходов</w:t>
            </w:r>
          </w:p>
        </w:tc>
        <w:tc>
          <w:tcPr>
            <w:tcW w:w="2057" w:type="dxa"/>
            <w:shd w:val="clear" w:color="auto" w:fill="auto"/>
            <w:vAlign w:val="center"/>
          </w:tcPr>
          <w:p w14:paraId="7CC5C262" w14:textId="77777777" w:rsidR="00BD7B9C" w:rsidRPr="00BD7B9C" w:rsidRDefault="00BD7B9C" w:rsidP="00BD7B9C">
            <w:pPr>
              <w:jc w:val="center"/>
              <w:rPr>
                <w:sz w:val="28"/>
                <w:szCs w:val="28"/>
              </w:rPr>
            </w:pPr>
            <w:r w:rsidRPr="00BD7B9C">
              <w:rPr>
                <w:sz w:val="28"/>
                <w:szCs w:val="28"/>
              </w:rPr>
              <w:t>12 734</w:t>
            </w:r>
          </w:p>
        </w:tc>
        <w:tc>
          <w:tcPr>
            <w:tcW w:w="2141" w:type="dxa"/>
            <w:shd w:val="clear" w:color="auto" w:fill="auto"/>
            <w:vAlign w:val="center"/>
          </w:tcPr>
          <w:p w14:paraId="49BF3185" w14:textId="77777777" w:rsidR="00BD7B9C" w:rsidRPr="00BD7B9C" w:rsidRDefault="00BD7B9C" w:rsidP="00BD7B9C">
            <w:pPr>
              <w:jc w:val="center"/>
              <w:rPr>
                <w:sz w:val="28"/>
                <w:szCs w:val="28"/>
              </w:rPr>
            </w:pPr>
            <w:r w:rsidRPr="00BD7B9C">
              <w:rPr>
                <w:sz w:val="28"/>
                <w:szCs w:val="28"/>
              </w:rPr>
              <w:t>12 161</w:t>
            </w:r>
          </w:p>
        </w:tc>
      </w:tr>
    </w:tbl>
    <w:p w14:paraId="73D5D018" w14:textId="77777777" w:rsidR="00BD7B9C" w:rsidRPr="00BD7B9C" w:rsidRDefault="00BD7B9C" w:rsidP="00BD7B9C">
      <w:pPr>
        <w:tabs>
          <w:tab w:val="left" w:pos="426"/>
        </w:tabs>
        <w:spacing w:line="360" w:lineRule="auto"/>
        <w:ind w:firstLine="851"/>
        <w:jc w:val="both"/>
        <w:rPr>
          <w:sz w:val="28"/>
          <w:szCs w:val="28"/>
        </w:rPr>
      </w:pPr>
      <w:r w:rsidRPr="00BD7B9C">
        <w:rPr>
          <w:sz w:val="28"/>
          <w:szCs w:val="28"/>
        </w:rPr>
        <w:br w:type="page"/>
      </w:r>
      <w:r w:rsidRPr="00BD7B9C">
        <w:rPr>
          <w:sz w:val="28"/>
          <w:szCs w:val="28"/>
        </w:rPr>
        <w:lastRenderedPageBreak/>
        <w:t>Расчет операционных расходов на каждый год долгосрочного периода регулирования приведен в таблице 3.</w:t>
      </w:r>
    </w:p>
    <w:p w14:paraId="6C9D154A" w14:textId="77777777" w:rsidR="00BD7B9C" w:rsidRPr="00BD7B9C" w:rsidRDefault="00BD7B9C" w:rsidP="00BD7B9C">
      <w:pPr>
        <w:spacing w:line="360" w:lineRule="auto"/>
        <w:ind w:firstLine="851"/>
        <w:jc w:val="right"/>
        <w:rPr>
          <w:sz w:val="28"/>
          <w:szCs w:val="28"/>
        </w:rPr>
      </w:pPr>
      <w:r w:rsidRPr="00BD7B9C">
        <w:rPr>
          <w:sz w:val="28"/>
          <w:szCs w:val="28"/>
        </w:rPr>
        <w:t xml:space="preserve">Таблица 3. </w:t>
      </w:r>
    </w:p>
    <w:p w14:paraId="6146995D" w14:textId="77777777" w:rsidR="00BD7B9C" w:rsidRPr="00BD7B9C" w:rsidRDefault="00BD7B9C" w:rsidP="00BD7B9C">
      <w:pPr>
        <w:jc w:val="center"/>
        <w:rPr>
          <w:b/>
          <w:sz w:val="28"/>
        </w:rPr>
      </w:pPr>
      <w:r w:rsidRPr="00BD7B9C">
        <w:rPr>
          <w:b/>
          <w:sz w:val="28"/>
        </w:rPr>
        <w:t>Расчёт операционных (подконтрольных) расходов на услуги по передаче тепловой энергии на каждый год долгосрочного периода регулирования</w:t>
      </w:r>
    </w:p>
    <w:p w14:paraId="6C766AC3" w14:textId="77777777" w:rsidR="00BD7B9C" w:rsidRPr="00BD7B9C" w:rsidRDefault="00BD7B9C" w:rsidP="00BD7B9C">
      <w:pPr>
        <w:jc w:val="center"/>
        <w:rPr>
          <w:sz w:val="28"/>
        </w:rPr>
      </w:pPr>
      <w:r w:rsidRPr="00BD7B9C">
        <w:rPr>
          <w:sz w:val="28"/>
        </w:rPr>
        <w:t>(приложение 5.2 к Методическим указаниям)</w:t>
      </w:r>
    </w:p>
    <w:p w14:paraId="15EA9CD9" w14:textId="77777777" w:rsidR="00BD7B9C" w:rsidRPr="00BD7B9C" w:rsidRDefault="00BD7B9C" w:rsidP="00BD7B9C">
      <w:pPr>
        <w:tabs>
          <w:tab w:val="left" w:pos="426"/>
        </w:tabs>
        <w:spacing w:line="360" w:lineRule="auto"/>
        <w:ind w:firstLine="851"/>
        <w:jc w:val="right"/>
        <w:rPr>
          <w:sz w:val="28"/>
          <w:szCs w:val="28"/>
        </w:rPr>
      </w:pPr>
      <w:r w:rsidRPr="00BD7B9C">
        <w:rPr>
          <w:sz w:val="28"/>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714"/>
        <w:gridCol w:w="850"/>
        <w:gridCol w:w="1418"/>
        <w:gridCol w:w="1417"/>
        <w:gridCol w:w="1418"/>
      </w:tblGrid>
      <w:tr w:rsidR="00BD7B9C" w:rsidRPr="00BD7B9C" w14:paraId="7C85F5E4" w14:textId="77777777" w:rsidTr="00BD7B9C">
        <w:trPr>
          <w:trHeight w:val="360"/>
          <w:tblHeader/>
        </w:trPr>
        <w:tc>
          <w:tcPr>
            <w:tcW w:w="647" w:type="dxa"/>
            <w:vMerge w:val="restart"/>
            <w:shd w:val="clear" w:color="auto" w:fill="auto"/>
            <w:vAlign w:val="center"/>
            <w:hideMark/>
          </w:tcPr>
          <w:p w14:paraId="648FFAC9" w14:textId="77777777" w:rsidR="00BD7B9C" w:rsidRPr="00BD7B9C" w:rsidRDefault="00BD7B9C" w:rsidP="00BD7B9C">
            <w:pPr>
              <w:spacing w:line="360" w:lineRule="auto"/>
              <w:jc w:val="center"/>
            </w:pPr>
            <w:r w:rsidRPr="00BD7B9C">
              <w:t>№ п/п</w:t>
            </w:r>
          </w:p>
        </w:tc>
        <w:tc>
          <w:tcPr>
            <w:tcW w:w="3714" w:type="dxa"/>
            <w:vMerge w:val="restart"/>
            <w:shd w:val="clear" w:color="auto" w:fill="auto"/>
            <w:vAlign w:val="center"/>
            <w:hideMark/>
          </w:tcPr>
          <w:p w14:paraId="0294D594" w14:textId="77777777" w:rsidR="00BD7B9C" w:rsidRPr="00BD7B9C" w:rsidRDefault="00BD7B9C" w:rsidP="00BD7B9C">
            <w:pPr>
              <w:spacing w:line="360" w:lineRule="auto"/>
              <w:jc w:val="center"/>
            </w:pPr>
            <w:r w:rsidRPr="00BD7B9C">
              <w:t>Параметры расчета расходов</w:t>
            </w:r>
          </w:p>
        </w:tc>
        <w:tc>
          <w:tcPr>
            <w:tcW w:w="850" w:type="dxa"/>
            <w:vMerge w:val="restart"/>
            <w:shd w:val="clear" w:color="auto" w:fill="auto"/>
            <w:vAlign w:val="center"/>
            <w:hideMark/>
          </w:tcPr>
          <w:p w14:paraId="22D2391A" w14:textId="77777777" w:rsidR="00BD7B9C" w:rsidRPr="00BD7B9C" w:rsidRDefault="00BD7B9C" w:rsidP="00BD7B9C">
            <w:pPr>
              <w:spacing w:line="360" w:lineRule="auto"/>
              <w:ind w:right="-105"/>
              <w:jc w:val="center"/>
            </w:pPr>
            <w:r w:rsidRPr="00BD7B9C">
              <w:t>Ед. изм.</w:t>
            </w:r>
          </w:p>
        </w:tc>
        <w:tc>
          <w:tcPr>
            <w:tcW w:w="4253" w:type="dxa"/>
            <w:gridSpan w:val="3"/>
            <w:shd w:val="clear" w:color="auto" w:fill="auto"/>
            <w:vAlign w:val="center"/>
            <w:hideMark/>
          </w:tcPr>
          <w:p w14:paraId="75E565F9" w14:textId="77777777" w:rsidR="00BD7B9C" w:rsidRPr="00BD7B9C" w:rsidRDefault="00BD7B9C" w:rsidP="00BD7B9C">
            <w:pPr>
              <w:spacing w:line="360" w:lineRule="auto"/>
              <w:jc w:val="center"/>
            </w:pPr>
            <w:r w:rsidRPr="00BD7B9C">
              <w:t>Предложение экспертов*</w:t>
            </w:r>
          </w:p>
        </w:tc>
      </w:tr>
      <w:tr w:rsidR="00BD7B9C" w:rsidRPr="00BD7B9C" w14:paraId="0D828DB5" w14:textId="77777777" w:rsidTr="00BD7B9C">
        <w:trPr>
          <w:trHeight w:val="264"/>
          <w:tblHeader/>
        </w:trPr>
        <w:tc>
          <w:tcPr>
            <w:tcW w:w="647" w:type="dxa"/>
            <w:vMerge/>
            <w:shd w:val="clear" w:color="auto" w:fill="auto"/>
            <w:vAlign w:val="center"/>
            <w:hideMark/>
          </w:tcPr>
          <w:p w14:paraId="3A373685" w14:textId="77777777" w:rsidR="00BD7B9C" w:rsidRPr="00BD7B9C" w:rsidRDefault="00BD7B9C" w:rsidP="00BD7B9C">
            <w:pPr>
              <w:spacing w:line="360" w:lineRule="auto"/>
              <w:jc w:val="center"/>
            </w:pPr>
          </w:p>
        </w:tc>
        <w:tc>
          <w:tcPr>
            <w:tcW w:w="3714" w:type="dxa"/>
            <w:vMerge/>
            <w:shd w:val="clear" w:color="auto" w:fill="auto"/>
            <w:vAlign w:val="center"/>
            <w:hideMark/>
          </w:tcPr>
          <w:p w14:paraId="73336E8B" w14:textId="77777777" w:rsidR="00BD7B9C" w:rsidRPr="00BD7B9C" w:rsidRDefault="00BD7B9C" w:rsidP="00BD7B9C">
            <w:pPr>
              <w:spacing w:line="360" w:lineRule="auto"/>
              <w:jc w:val="center"/>
            </w:pPr>
          </w:p>
        </w:tc>
        <w:tc>
          <w:tcPr>
            <w:tcW w:w="850" w:type="dxa"/>
            <w:vMerge/>
            <w:shd w:val="clear" w:color="auto" w:fill="auto"/>
            <w:vAlign w:val="center"/>
            <w:hideMark/>
          </w:tcPr>
          <w:p w14:paraId="1724CFB9" w14:textId="77777777" w:rsidR="00BD7B9C" w:rsidRPr="00BD7B9C" w:rsidRDefault="00BD7B9C" w:rsidP="00BD7B9C">
            <w:pPr>
              <w:spacing w:line="360" w:lineRule="auto"/>
              <w:jc w:val="center"/>
            </w:pPr>
          </w:p>
        </w:tc>
        <w:tc>
          <w:tcPr>
            <w:tcW w:w="1418" w:type="dxa"/>
            <w:shd w:val="clear" w:color="auto" w:fill="auto"/>
            <w:vAlign w:val="center"/>
            <w:hideMark/>
          </w:tcPr>
          <w:p w14:paraId="7A419E2E" w14:textId="77777777" w:rsidR="00BD7B9C" w:rsidRPr="00BD7B9C" w:rsidRDefault="00BD7B9C" w:rsidP="00BD7B9C">
            <w:pPr>
              <w:spacing w:line="360" w:lineRule="auto"/>
              <w:jc w:val="center"/>
            </w:pPr>
            <w:r w:rsidRPr="00BD7B9C">
              <w:t>2020</w:t>
            </w:r>
          </w:p>
        </w:tc>
        <w:tc>
          <w:tcPr>
            <w:tcW w:w="1417" w:type="dxa"/>
            <w:shd w:val="clear" w:color="auto" w:fill="auto"/>
            <w:vAlign w:val="center"/>
            <w:hideMark/>
          </w:tcPr>
          <w:p w14:paraId="425E50D5" w14:textId="77777777" w:rsidR="00BD7B9C" w:rsidRPr="00BD7B9C" w:rsidRDefault="00BD7B9C" w:rsidP="00BD7B9C">
            <w:pPr>
              <w:spacing w:line="360" w:lineRule="auto"/>
              <w:jc w:val="center"/>
            </w:pPr>
            <w:r w:rsidRPr="00BD7B9C">
              <w:t>2021</w:t>
            </w:r>
          </w:p>
        </w:tc>
        <w:tc>
          <w:tcPr>
            <w:tcW w:w="1418" w:type="dxa"/>
            <w:shd w:val="clear" w:color="auto" w:fill="auto"/>
            <w:vAlign w:val="center"/>
            <w:hideMark/>
          </w:tcPr>
          <w:p w14:paraId="374FDA9D" w14:textId="77777777" w:rsidR="00BD7B9C" w:rsidRPr="00BD7B9C" w:rsidRDefault="00BD7B9C" w:rsidP="00BD7B9C">
            <w:pPr>
              <w:spacing w:line="360" w:lineRule="auto"/>
              <w:jc w:val="center"/>
            </w:pPr>
            <w:r w:rsidRPr="00BD7B9C">
              <w:t>2022</w:t>
            </w:r>
          </w:p>
        </w:tc>
      </w:tr>
      <w:tr w:rsidR="00BD7B9C" w:rsidRPr="00BD7B9C" w14:paraId="55BFBE16" w14:textId="77777777" w:rsidTr="00BD7B9C">
        <w:trPr>
          <w:trHeight w:val="895"/>
          <w:tblHeader/>
        </w:trPr>
        <w:tc>
          <w:tcPr>
            <w:tcW w:w="647" w:type="dxa"/>
            <w:shd w:val="clear" w:color="auto" w:fill="auto"/>
            <w:vAlign w:val="center"/>
            <w:hideMark/>
          </w:tcPr>
          <w:p w14:paraId="648315F8" w14:textId="77777777" w:rsidR="00BD7B9C" w:rsidRPr="00BD7B9C" w:rsidRDefault="00BD7B9C" w:rsidP="00BD7B9C">
            <w:pPr>
              <w:spacing w:line="360" w:lineRule="auto"/>
              <w:jc w:val="center"/>
            </w:pPr>
            <w:r w:rsidRPr="00BD7B9C">
              <w:t>1</w:t>
            </w:r>
          </w:p>
        </w:tc>
        <w:tc>
          <w:tcPr>
            <w:tcW w:w="3714" w:type="dxa"/>
            <w:shd w:val="clear" w:color="auto" w:fill="auto"/>
            <w:vAlign w:val="center"/>
            <w:hideMark/>
          </w:tcPr>
          <w:p w14:paraId="13EEB44C" w14:textId="77777777" w:rsidR="00BD7B9C" w:rsidRPr="00BD7B9C" w:rsidRDefault="00BD7B9C" w:rsidP="00BD7B9C">
            <w:pPr>
              <w:spacing w:line="360" w:lineRule="auto"/>
            </w:pPr>
            <w:r w:rsidRPr="00BD7B9C">
              <w:t>Индекс потребительских цен на расчетный период регулирования (ИПЦ)</w:t>
            </w:r>
          </w:p>
        </w:tc>
        <w:tc>
          <w:tcPr>
            <w:tcW w:w="850" w:type="dxa"/>
            <w:shd w:val="clear" w:color="auto" w:fill="auto"/>
            <w:vAlign w:val="center"/>
            <w:hideMark/>
          </w:tcPr>
          <w:p w14:paraId="47877BFC" w14:textId="77777777" w:rsidR="00BD7B9C" w:rsidRPr="00BD7B9C" w:rsidRDefault="00BD7B9C" w:rsidP="00BD7B9C">
            <w:pPr>
              <w:spacing w:line="360" w:lineRule="auto"/>
              <w:jc w:val="center"/>
            </w:pPr>
          </w:p>
        </w:tc>
        <w:tc>
          <w:tcPr>
            <w:tcW w:w="1418" w:type="dxa"/>
            <w:shd w:val="clear" w:color="auto" w:fill="auto"/>
            <w:vAlign w:val="center"/>
          </w:tcPr>
          <w:p w14:paraId="33AC4B1D" w14:textId="77777777" w:rsidR="00BD7B9C" w:rsidRPr="00BD7B9C" w:rsidRDefault="00BD7B9C" w:rsidP="00BD7B9C">
            <w:pPr>
              <w:jc w:val="center"/>
            </w:pPr>
            <w:r w:rsidRPr="00BD7B9C">
              <w:t>103,0</w:t>
            </w:r>
          </w:p>
        </w:tc>
        <w:tc>
          <w:tcPr>
            <w:tcW w:w="1417" w:type="dxa"/>
            <w:shd w:val="clear" w:color="auto" w:fill="auto"/>
            <w:vAlign w:val="center"/>
          </w:tcPr>
          <w:p w14:paraId="73CA65D5" w14:textId="77777777" w:rsidR="00BD7B9C" w:rsidRPr="00BD7B9C" w:rsidRDefault="00BD7B9C" w:rsidP="00BD7B9C">
            <w:pPr>
              <w:jc w:val="center"/>
            </w:pPr>
            <w:r w:rsidRPr="00BD7B9C">
              <w:t>103,7</w:t>
            </w:r>
          </w:p>
        </w:tc>
        <w:tc>
          <w:tcPr>
            <w:tcW w:w="1418" w:type="dxa"/>
            <w:shd w:val="clear" w:color="auto" w:fill="auto"/>
            <w:vAlign w:val="center"/>
          </w:tcPr>
          <w:p w14:paraId="36B19577" w14:textId="77777777" w:rsidR="00BD7B9C" w:rsidRPr="00BD7B9C" w:rsidRDefault="00BD7B9C" w:rsidP="00BD7B9C">
            <w:pPr>
              <w:jc w:val="center"/>
            </w:pPr>
            <w:r w:rsidRPr="00BD7B9C">
              <w:t>104,0</w:t>
            </w:r>
          </w:p>
        </w:tc>
      </w:tr>
      <w:tr w:rsidR="00BD7B9C" w:rsidRPr="00BD7B9C" w14:paraId="202FAF57" w14:textId="77777777" w:rsidTr="00BD7B9C">
        <w:trPr>
          <w:trHeight w:val="575"/>
          <w:tblHeader/>
        </w:trPr>
        <w:tc>
          <w:tcPr>
            <w:tcW w:w="647" w:type="dxa"/>
            <w:shd w:val="clear" w:color="auto" w:fill="auto"/>
            <w:vAlign w:val="center"/>
            <w:hideMark/>
          </w:tcPr>
          <w:p w14:paraId="37EC3340" w14:textId="77777777" w:rsidR="00BD7B9C" w:rsidRPr="00BD7B9C" w:rsidRDefault="00BD7B9C" w:rsidP="00BD7B9C">
            <w:pPr>
              <w:spacing w:line="360" w:lineRule="auto"/>
              <w:jc w:val="center"/>
            </w:pPr>
            <w:r w:rsidRPr="00BD7B9C">
              <w:t>2</w:t>
            </w:r>
          </w:p>
        </w:tc>
        <w:tc>
          <w:tcPr>
            <w:tcW w:w="3714" w:type="dxa"/>
            <w:shd w:val="clear" w:color="auto" w:fill="auto"/>
            <w:vAlign w:val="center"/>
            <w:hideMark/>
          </w:tcPr>
          <w:p w14:paraId="7B76EF3F" w14:textId="77777777" w:rsidR="00BD7B9C" w:rsidRPr="00BD7B9C" w:rsidRDefault="00BD7B9C" w:rsidP="00BD7B9C">
            <w:pPr>
              <w:spacing w:line="360" w:lineRule="auto"/>
            </w:pPr>
            <w:r w:rsidRPr="00BD7B9C">
              <w:t>Индекс эффективности операционных расходов (ИР)</w:t>
            </w:r>
          </w:p>
        </w:tc>
        <w:tc>
          <w:tcPr>
            <w:tcW w:w="850" w:type="dxa"/>
            <w:shd w:val="clear" w:color="auto" w:fill="auto"/>
            <w:vAlign w:val="center"/>
            <w:hideMark/>
          </w:tcPr>
          <w:p w14:paraId="1CC52B4A" w14:textId="77777777" w:rsidR="00BD7B9C" w:rsidRPr="00BD7B9C" w:rsidRDefault="00BD7B9C" w:rsidP="00BD7B9C">
            <w:pPr>
              <w:spacing w:line="360" w:lineRule="auto"/>
              <w:jc w:val="center"/>
            </w:pPr>
            <w:r w:rsidRPr="00BD7B9C">
              <w:t>%</w:t>
            </w:r>
          </w:p>
        </w:tc>
        <w:tc>
          <w:tcPr>
            <w:tcW w:w="1418" w:type="dxa"/>
            <w:shd w:val="clear" w:color="auto" w:fill="auto"/>
            <w:vAlign w:val="center"/>
            <w:hideMark/>
          </w:tcPr>
          <w:p w14:paraId="531A82D5" w14:textId="77777777" w:rsidR="00BD7B9C" w:rsidRPr="00BD7B9C" w:rsidRDefault="00BD7B9C" w:rsidP="00BD7B9C">
            <w:pPr>
              <w:jc w:val="center"/>
            </w:pPr>
            <w:r w:rsidRPr="00BD7B9C">
              <w:t>1%</w:t>
            </w:r>
          </w:p>
        </w:tc>
        <w:tc>
          <w:tcPr>
            <w:tcW w:w="1417" w:type="dxa"/>
            <w:shd w:val="clear" w:color="auto" w:fill="auto"/>
            <w:vAlign w:val="center"/>
            <w:hideMark/>
          </w:tcPr>
          <w:p w14:paraId="3B1A1420" w14:textId="77777777" w:rsidR="00BD7B9C" w:rsidRPr="00BD7B9C" w:rsidRDefault="00BD7B9C" w:rsidP="00BD7B9C">
            <w:pPr>
              <w:jc w:val="center"/>
            </w:pPr>
            <w:r w:rsidRPr="00BD7B9C">
              <w:t>1%</w:t>
            </w:r>
          </w:p>
        </w:tc>
        <w:tc>
          <w:tcPr>
            <w:tcW w:w="1418" w:type="dxa"/>
            <w:shd w:val="clear" w:color="auto" w:fill="auto"/>
            <w:vAlign w:val="center"/>
            <w:hideMark/>
          </w:tcPr>
          <w:p w14:paraId="7282D4EE" w14:textId="77777777" w:rsidR="00BD7B9C" w:rsidRPr="00BD7B9C" w:rsidRDefault="00BD7B9C" w:rsidP="00BD7B9C">
            <w:pPr>
              <w:jc w:val="center"/>
            </w:pPr>
            <w:r w:rsidRPr="00BD7B9C">
              <w:t>1%</w:t>
            </w:r>
          </w:p>
        </w:tc>
      </w:tr>
      <w:tr w:rsidR="00BD7B9C" w:rsidRPr="00BD7B9C" w14:paraId="674FEB87" w14:textId="77777777" w:rsidTr="00BD7B9C">
        <w:trPr>
          <w:trHeight w:val="461"/>
          <w:tblHeader/>
        </w:trPr>
        <w:tc>
          <w:tcPr>
            <w:tcW w:w="647" w:type="dxa"/>
            <w:shd w:val="clear" w:color="auto" w:fill="auto"/>
            <w:vAlign w:val="center"/>
            <w:hideMark/>
          </w:tcPr>
          <w:p w14:paraId="60666044" w14:textId="77777777" w:rsidR="00BD7B9C" w:rsidRPr="00BD7B9C" w:rsidRDefault="00BD7B9C" w:rsidP="00BD7B9C">
            <w:pPr>
              <w:spacing w:line="360" w:lineRule="auto"/>
              <w:jc w:val="center"/>
            </w:pPr>
            <w:r w:rsidRPr="00BD7B9C">
              <w:t>3</w:t>
            </w:r>
          </w:p>
        </w:tc>
        <w:tc>
          <w:tcPr>
            <w:tcW w:w="3714" w:type="dxa"/>
            <w:shd w:val="clear" w:color="auto" w:fill="auto"/>
            <w:vAlign w:val="center"/>
            <w:hideMark/>
          </w:tcPr>
          <w:p w14:paraId="5287EB5E" w14:textId="77777777" w:rsidR="00BD7B9C" w:rsidRPr="00BD7B9C" w:rsidRDefault="00BD7B9C" w:rsidP="00BD7B9C">
            <w:pPr>
              <w:spacing w:line="360" w:lineRule="auto"/>
            </w:pPr>
            <w:r w:rsidRPr="00BD7B9C">
              <w:t>Индекс изменения количества активов (ИКА)</w:t>
            </w:r>
          </w:p>
        </w:tc>
        <w:tc>
          <w:tcPr>
            <w:tcW w:w="850" w:type="dxa"/>
            <w:shd w:val="clear" w:color="auto" w:fill="auto"/>
            <w:vAlign w:val="center"/>
            <w:hideMark/>
          </w:tcPr>
          <w:p w14:paraId="435D46BF" w14:textId="77777777" w:rsidR="00BD7B9C" w:rsidRPr="00BD7B9C" w:rsidRDefault="00BD7B9C" w:rsidP="00BD7B9C">
            <w:pPr>
              <w:spacing w:line="360" w:lineRule="auto"/>
              <w:jc w:val="center"/>
            </w:pPr>
          </w:p>
        </w:tc>
        <w:tc>
          <w:tcPr>
            <w:tcW w:w="1418" w:type="dxa"/>
            <w:shd w:val="clear" w:color="auto" w:fill="auto"/>
            <w:vAlign w:val="center"/>
            <w:hideMark/>
          </w:tcPr>
          <w:p w14:paraId="6C6FDFCE" w14:textId="77777777" w:rsidR="00BD7B9C" w:rsidRPr="00BD7B9C" w:rsidRDefault="00BD7B9C" w:rsidP="00BD7B9C">
            <w:pPr>
              <w:jc w:val="center"/>
            </w:pPr>
            <w:r w:rsidRPr="00BD7B9C">
              <w:t>0,00</w:t>
            </w:r>
          </w:p>
        </w:tc>
        <w:tc>
          <w:tcPr>
            <w:tcW w:w="1417" w:type="dxa"/>
            <w:shd w:val="clear" w:color="auto" w:fill="auto"/>
            <w:vAlign w:val="center"/>
            <w:hideMark/>
          </w:tcPr>
          <w:p w14:paraId="1AE9DA8C" w14:textId="77777777" w:rsidR="00BD7B9C" w:rsidRPr="00BD7B9C" w:rsidRDefault="00BD7B9C" w:rsidP="00BD7B9C">
            <w:pPr>
              <w:jc w:val="center"/>
            </w:pPr>
            <w:r w:rsidRPr="00BD7B9C">
              <w:t>0,00</w:t>
            </w:r>
          </w:p>
        </w:tc>
        <w:tc>
          <w:tcPr>
            <w:tcW w:w="1418" w:type="dxa"/>
            <w:shd w:val="clear" w:color="auto" w:fill="auto"/>
            <w:vAlign w:val="center"/>
            <w:hideMark/>
          </w:tcPr>
          <w:p w14:paraId="1871F851" w14:textId="77777777" w:rsidR="00BD7B9C" w:rsidRPr="00BD7B9C" w:rsidRDefault="00BD7B9C" w:rsidP="00BD7B9C">
            <w:pPr>
              <w:jc w:val="center"/>
            </w:pPr>
            <w:r w:rsidRPr="00BD7B9C">
              <w:t>0,00</w:t>
            </w:r>
          </w:p>
        </w:tc>
      </w:tr>
      <w:tr w:rsidR="00BD7B9C" w:rsidRPr="00BD7B9C" w14:paraId="173A8E98" w14:textId="77777777" w:rsidTr="00BD7B9C">
        <w:trPr>
          <w:trHeight w:val="1468"/>
          <w:tblHeader/>
        </w:trPr>
        <w:tc>
          <w:tcPr>
            <w:tcW w:w="647" w:type="dxa"/>
            <w:shd w:val="clear" w:color="auto" w:fill="auto"/>
            <w:vAlign w:val="center"/>
            <w:hideMark/>
          </w:tcPr>
          <w:p w14:paraId="000B8B6A" w14:textId="77777777" w:rsidR="00BD7B9C" w:rsidRPr="00BD7B9C" w:rsidRDefault="00BD7B9C" w:rsidP="00BD7B9C">
            <w:pPr>
              <w:spacing w:line="360" w:lineRule="auto"/>
              <w:jc w:val="center"/>
            </w:pPr>
            <w:r w:rsidRPr="00BD7B9C">
              <w:t>3.1</w:t>
            </w:r>
          </w:p>
        </w:tc>
        <w:tc>
          <w:tcPr>
            <w:tcW w:w="3714" w:type="dxa"/>
            <w:shd w:val="clear" w:color="auto" w:fill="auto"/>
            <w:vAlign w:val="center"/>
            <w:hideMark/>
          </w:tcPr>
          <w:p w14:paraId="55F00E2A" w14:textId="77777777" w:rsidR="00BD7B9C" w:rsidRPr="00BD7B9C" w:rsidRDefault="00BD7B9C" w:rsidP="00BD7B9C">
            <w:pPr>
              <w:spacing w:line="360" w:lineRule="auto"/>
            </w:pPr>
            <w:r w:rsidRPr="00BD7B9C">
              <w:t>количество условных единиц, относящихся к активам, необходимым для осуществления регулируемой деятельности</w:t>
            </w:r>
          </w:p>
        </w:tc>
        <w:tc>
          <w:tcPr>
            <w:tcW w:w="850" w:type="dxa"/>
            <w:shd w:val="clear" w:color="auto" w:fill="auto"/>
            <w:vAlign w:val="center"/>
            <w:hideMark/>
          </w:tcPr>
          <w:p w14:paraId="755C44FC" w14:textId="77777777" w:rsidR="00BD7B9C" w:rsidRPr="00BD7B9C" w:rsidRDefault="00BD7B9C" w:rsidP="00BD7B9C">
            <w:pPr>
              <w:spacing w:line="360" w:lineRule="auto"/>
              <w:jc w:val="center"/>
            </w:pPr>
            <w:r w:rsidRPr="00BD7B9C">
              <w:t>у.е.</w:t>
            </w:r>
          </w:p>
        </w:tc>
        <w:tc>
          <w:tcPr>
            <w:tcW w:w="1418" w:type="dxa"/>
            <w:shd w:val="clear" w:color="auto" w:fill="auto"/>
            <w:vAlign w:val="center"/>
          </w:tcPr>
          <w:p w14:paraId="6FCF7C51" w14:textId="77777777" w:rsidR="00BD7B9C" w:rsidRPr="00BD7B9C" w:rsidRDefault="00BD7B9C" w:rsidP="00BD7B9C">
            <w:pPr>
              <w:jc w:val="center"/>
            </w:pPr>
            <w:r w:rsidRPr="00BD7B9C">
              <w:t>135,785</w:t>
            </w:r>
          </w:p>
        </w:tc>
        <w:tc>
          <w:tcPr>
            <w:tcW w:w="1417" w:type="dxa"/>
            <w:shd w:val="clear" w:color="auto" w:fill="auto"/>
            <w:vAlign w:val="center"/>
          </w:tcPr>
          <w:p w14:paraId="05E12A89" w14:textId="77777777" w:rsidR="00BD7B9C" w:rsidRPr="00BD7B9C" w:rsidRDefault="00BD7B9C" w:rsidP="00BD7B9C">
            <w:pPr>
              <w:jc w:val="center"/>
            </w:pPr>
            <w:r w:rsidRPr="00BD7B9C">
              <w:t>135,785</w:t>
            </w:r>
          </w:p>
        </w:tc>
        <w:tc>
          <w:tcPr>
            <w:tcW w:w="1418" w:type="dxa"/>
            <w:shd w:val="clear" w:color="auto" w:fill="auto"/>
            <w:vAlign w:val="center"/>
          </w:tcPr>
          <w:p w14:paraId="2A298E08" w14:textId="77777777" w:rsidR="00BD7B9C" w:rsidRPr="00BD7B9C" w:rsidRDefault="00BD7B9C" w:rsidP="00BD7B9C">
            <w:pPr>
              <w:jc w:val="center"/>
            </w:pPr>
            <w:r w:rsidRPr="00BD7B9C">
              <w:t>135,785</w:t>
            </w:r>
          </w:p>
        </w:tc>
      </w:tr>
      <w:tr w:rsidR="00BD7B9C" w:rsidRPr="00BD7B9C" w14:paraId="70FFC3C2" w14:textId="77777777" w:rsidTr="00BD7B9C">
        <w:trPr>
          <w:trHeight w:val="843"/>
          <w:tblHeader/>
        </w:trPr>
        <w:tc>
          <w:tcPr>
            <w:tcW w:w="647" w:type="dxa"/>
            <w:shd w:val="clear" w:color="auto" w:fill="auto"/>
            <w:vAlign w:val="center"/>
          </w:tcPr>
          <w:p w14:paraId="3C7D0DD9" w14:textId="77777777" w:rsidR="00BD7B9C" w:rsidRPr="00BD7B9C" w:rsidRDefault="00BD7B9C" w:rsidP="00BD7B9C">
            <w:pPr>
              <w:spacing w:line="360" w:lineRule="auto"/>
              <w:jc w:val="center"/>
            </w:pPr>
            <w:r w:rsidRPr="00BD7B9C">
              <w:t>4</w:t>
            </w:r>
          </w:p>
        </w:tc>
        <w:tc>
          <w:tcPr>
            <w:tcW w:w="3714" w:type="dxa"/>
            <w:shd w:val="clear" w:color="auto" w:fill="auto"/>
            <w:vAlign w:val="center"/>
          </w:tcPr>
          <w:p w14:paraId="24891341" w14:textId="77777777" w:rsidR="00BD7B9C" w:rsidRPr="00BD7B9C" w:rsidRDefault="00BD7B9C" w:rsidP="00BD7B9C">
            <w:pPr>
              <w:spacing w:line="360" w:lineRule="auto"/>
            </w:pPr>
            <w:r w:rsidRPr="00BD7B9C">
              <w:t>Нормативный уровень прибыли</w:t>
            </w:r>
          </w:p>
        </w:tc>
        <w:tc>
          <w:tcPr>
            <w:tcW w:w="850" w:type="dxa"/>
            <w:shd w:val="clear" w:color="auto" w:fill="auto"/>
            <w:vAlign w:val="center"/>
          </w:tcPr>
          <w:p w14:paraId="39B45ACA" w14:textId="77777777" w:rsidR="00BD7B9C" w:rsidRPr="00BD7B9C" w:rsidRDefault="00BD7B9C" w:rsidP="00BD7B9C">
            <w:pPr>
              <w:spacing w:line="360" w:lineRule="auto"/>
              <w:jc w:val="center"/>
            </w:pPr>
            <w:r w:rsidRPr="00BD7B9C">
              <w:t>%</w:t>
            </w:r>
          </w:p>
        </w:tc>
        <w:tc>
          <w:tcPr>
            <w:tcW w:w="1418" w:type="dxa"/>
            <w:shd w:val="clear" w:color="auto" w:fill="auto"/>
            <w:vAlign w:val="center"/>
          </w:tcPr>
          <w:p w14:paraId="570BB75F" w14:textId="77777777" w:rsidR="00BD7B9C" w:rsidRPr="00BD7B9C" w:rsidRDefault="00BD7B9C" w:rsidP="00BD7B9C">
            <w:pPr>
              <w:jc w:val="center"/>
            </w:pPr>
            <w:r w:rsidRPr="00BD7B9C">
              <w:rPr>
                <w:szCs w:val="20"/>
              </w:rPr>
              <w:t>22,21</w:t>
            </w:r>
          </w:p>
        </w:tc>
        <w:tc>
          <w:tcPr>
            <w:tcW w:w="1417" w:type="dxa"/>
            <w:shd w:val="clear" w:color="auto" w:fill="auto"/>
            <w:vAlign w:val="center"/>
          </w:tcPr>
          <w:p w14:paraId="778695FE" w14:textId="77777777" w:rsidR="00BD7B9C" w:rsidRPr="00BD7B9C" w:rsidRDefault="00BD7B9C" w:rsidP="00BD7B9C">
            <w:pPr>
              <w:jc w:val="center"/>
            </w:pPr>
            <w:r w:rsidRPr="00BD7B9C">
              <w:rPr>
                <w:szCs w:val="20"/>
              </w:rPr>
              <w:t>22,12</w:t>
            </w:r>
          </w:p>
        </w:tc>
        <w:tc>
          <w:tcPr>
            <w:tcW w:w="1418" w:type="dxa"/>
            <w:shd w:val="clear" w:color="auto" w:fill="auto"/>
            <w:vAlign w:val="center"/>
          </w:tcPr>
          <w:p w14:paraId="0135335A" w14:textId="77777777" w:rsidR="00BD7B9C" w:rsidRPr="00BD7B9C" w:rsidRDefault="00BD7B9C" w:rsidP="00BD7B9C">
            <w:pPr>
              <w:jc w:val="center"/>
            </w:pPr>
            <w:r w:rsidRPr="00BD7B9C">
              <w:rPr>
                <w:szCs w:val="20"/>
              </w:rPr>
              <w:t>23,61</w:t>
            </w:r>
          </w:p>
        </w:tc>
      </w:tr>
      <w:tr w:rsidR="00BD7B9C" w:rsidRPr="00BD7B9C" w14:paraId="7A3E82C3" w14:textId="77777777" w:rsidTr="00BD7B9C">
        <w:trPr>
          <w:trHeight w:val="843"/>
          <w:tblHeader/>
        </w:trPr>
        <w:tc>
          <w:tcPr>
            <w:tcW w:w="647" w:type="dxa"/>
            <w:shd w:val="clear" w:color="auto" w:fill="auto"/>
            <w:vAlign w:val="center"/>
            <w:hideMark/>
          </w:tcPr>
          <w:p w14:paraId="1F05CEEF" w14:textId="77777777" w:rsidR="00BD7B9C" w:rsidRPr="00BD7B9C" w:rsidRDefault="00BD7B9C" w:rsidP="00BD7B9C">
            <w:pPr>
              <w:spacing w:line="360" w:lineRule="auto"/>
              <w:jc w:val="center"/>
            </w:pPr>
            <w:r w:rsidRPr="00BD7B9C">
              <w:t>5</w:t>
            </w:r>
          </w:p>
        </w:tc>
        <w:tc>
          <w:tcPr>
            <w:tcW w:w="3714" w:type="dxa"/>
            <w:shd w:val="clear" w:color="auto" w:fill="auto"/>
            <w:vAlign w:val="center"/>
            <w:hideMark/>
          </w:tcPr>
          <w:p w14:paraId="3CE06397" w14:textId="77777777" w:rsidR="00BD7B9C" w:rsidRPr="00BD7B9C" w:rsidRDefault="00BD7B9C" w:rsidP="00BD7B9C">
            <w:pPr>
              <w:spacing w:line="360" w:lineRule="auto"/>
            </w:pPr>
            <w:r w:rsidRPr="00BD7B9C">
              <w:t xml:space="preserve">Коэффициент эластичности затрат по росту активов (К </w:t>
            </w:r>
            <w:r w:rsidRPr="00BD7B9C">
              <w:rPr>
                <w:vertAlign w:val="subscript"/>
              </w:rPr>
              <w:t>эл</w:t>
            </w:r>
            <w:r w:rsidRPr="00BD7B9C">
              <w:t>)</w:t>
            </w:r>
          </w:p>
        </w:tc>
        <w:tc>
          <w:tcPr>
            <w:tcW w:w="850" w:type="dxa"/>
            <w:shd w:val="clear" w:color="auto" w:fill="auto"/>
            <w:vAlign w:val="center"/>
            <w:hideMark/>
          </w:tcPr>
          <w:p w14:paraId="07597D9D" w14:textId="77777777" w:rsidR="00BD7B9C" w:rsidRPr="00BD7B9C" w:rsidRDefault="00BD7B9C" w:rsidP="00BD7B9C">
            <w:pPr>
              <w:spacing w:line="360" w:lineRule="auto"/>
              <w:jc w:val="center"/>
            </w:pPr>
          </w:p>
        </w:tc>
        <w:tc>
          <w:tcPr>
            <w:tcW w:w="1418" w:type="dxa"/>
            <w:shd w:val="clear" w:color="auto" w:fill="auto"/>
            <w:vAlign w:val="center"/>
            <w:hideMark/>
          </w:tcPr>
          <w:p w14:paraId="0F3496C7" w14:textId="77777777" w:rsidR="00BD7B9C" w:rsidRPr="00BD7B9C" w:rsidRDefault="00BD7B9C" w:rsidP="00BD7B9C">
            <w:pPr>
              <w:jc w:val="center"/>
            </w:pPr>
            <w:r w:rsidRPr="00BD7B9C">
              <w:t>-</w:t>
            </w:r>
          </w:p>
        </w:tc>
        <w:tc>
          <w:tcPr>
            <w:tcW w:w="1417" w:type="dxa"/>
            <w:shd w:val="clear" w:color="auto" w:fill="auto"/>
            <w:vAlign w:val="center"/>
            <w:hideMark/>
          </w:tcPr>
          <w:p w14:paraId="6F89003F" w14:textId="77777777" w:rsidR="00BD7B9C" w:rsidRPr="00BD7B9C" w:rsidRDefault="00BD7B9C" w:rsidP="00BD7B9C">
            <w:pPr>
              <w:jc w:val="center"/>
            </w:pPr>
            <w:r w:rsidRPr="00BD7B9C">
              <w:t>0,75</w:t>
            </w:r>
          </w:p>
        </w:tc>
        <w:tc>
          <w:tcPr>
            <w:tcW w:w="1418" w:type="dxa"/>
            <w:shd w:val="clear" w:color="auto" w:fill="auto"/>
            <w:vAlign w:val="center"/>
            <w:hideMark/>
          </w:tcPr>
          <w:p w14:paraId="75DB5450" w14:textId="77777777" w:rsidR="00BD7B9C" w:rsidRPr="00BD7B9C" w:rsidRDefault="00BD7B9C" w:rsidP="00BD7B9C">
            <w:pPr>
              <w:jc w:val="center"/>
            </w:pPr>
            <w:r w:rsidRPr="00BD7B9C">
              <w:t>0,75</w:t>
            </w:r>
          </w:p>
        </w:tc>
      </w:tr>
      <w:tr w:rsidR="00BD7B9C" w:rsidRPr="00BD7B9C" w14:paraId="3FEFB366" w14:textId="77777777" w:rsidTr="00BD7B9C">
        <w:trPr>
          <w:trHeight w:val="250"/>
          <w:tblHeader/>
        </w:trPr>
        <w:tc>
          <w:tcPr>
            <w:tcW w:w="647" w:type="dxa"/>
            <w:shd w:val="clear" w:color="auto" w:fill="auto"/>
            <w:vAlign w:val="center"/>
            <w:hideMark/>
          </w:tcPr>
          <w:p w14:paraId="4B2B5CDD" w14:textId="77777777" w:rsidR="00BD7B9C" w:rsidRPr="00BD7B9C" w:rsidRDefault="00BD7B9C" w:rsidP="00BD7B9C">
            <w:pPr>
              <w:spacing w:line="360" w:lineRule="auto"/>
              <w:jc w:val="center"/>
            </w:pPr>
            <w:r w:rsidRPr="00BD7B9C">
              <w:t>6</w:t>
            </w:r>
          </w:p>
        </w:tc>
        <w:tc>
          <w:tcPr>
            <w:tcW w:w="3714" w:type="dxa"/>
            <w:shd w:val="clear" w:color="auto" w:fill="auto"/>
            <w:vAlign w:val="center"/>
            <w:hideMark/>
          </w:tcPr>
          <w:p w14:paraId="59966506" w14:textId="77777777" w:rsidR="00BD7B9C" w:rsidRPr="00BD7B9C" w:rsidRDefault="00BD7B9C" w:rsidP="00BD7B9C">
            <w:pPr>
              <w:spacing w:line="360" w:lineRule="auto"/>
            </w:pPr>
            <w:r w:rsidRPr="00BD7B9C">
              <w:t>Операционные (подконтрольные)</w:t>
            </w:r>
            <w:r w:rsidRPr="00BD7B9C">
              <w:br/>
              <w:t>расходы</w:t>
            </w:r>
          </w:p>
        </w:tc>
        <w:tc>
          <w:tcPr>
            <w:tcW w:w="850" w:type="dxa"/>
            <w:shd w:val="clear" w:color="auto" w:fill="auto"/>
            <w:vAlign w:val="center"/>
            <w:hideMark/>
          </w:tcPr>
          <w:p w14:paraId="79AE6FBE" w14:textId="77777777" w:rsidR="00BD7B9C" w:rsidRPr="00BD7B9C" w:rsidRDefault="00BD7B9C" w:rsidP="00BD7B9C">
            <w:pPr>
              <w:spacing w:line="360" w:lineRule="auto"/>
              <w:jc w:val="center"/>
            </w:pPr>
            <w:r w:rsidRPr="00BD7B9C">
              <w:t>тыс. руб.</w:t>
            </w:r>
          </w:p>
        </w:tc>
        <w:tc>
          <w:tcPr>
            <w:tcW w:w="1418" w:type="dxa"/>
            <w:shd w:val="clear" w:color="auto" w:fill="auto"/>
            <w:vAlign w:val="center"/>
          </w:tcPr>
          <w:p w14:paraId="3401C0B0" w14:textId="77777777" w:rsidR="00BD7B9C" w:rsidRPr="00BD7B9C" w:rsidRDefault="00BD7B9C" w:rsidP="00BD7B9C">
            <w:pPr>
              <w:jc w:val="center"/>
            </w:pPr>
            <w:r w:rsidRPr="00BD7B9C">
              <w:t>12 161</w:t>
            </w:r>
          </w:p>
        </w:tc>
        <w:tc>
          <w:tcPr>
            <w:tcW w:w="1417" w:type="dxa"/>
            <w:shd w:val="clear" w:color="auto" w:fill="auto"/>
            <w:vAlign w:val="center"/>
          </w:tcPr>
          <w:p w14:paraId="4249F2BC" w14:textId="77777777" w:rsidR="00BD7B9C" w:rsidRPr="00BD7B9C" w:rsidRDefault="00BD7B9C" w:rsidP="00BD7B9C">
            <w:pPr>
              <w:jc w:val="center"/>
            </w:pPr>
            <w:r w:rsidRPr="00BD7B9C">
              <w:rPr>
                <w:szCs w:val="20"/>
              </w:rPr>
              <w:t>12 521</w:t>
            </w:r>
          </w:p>
        </w:tc>
        <w:tc>
          <w:tcPr>
            <w:tcW w:w="1418" w:type="dxa"/>
            <w:shd w:val="clear" w:color="auto" w:fill="auto"/>
            <w:vAlign w:val="center"/>
          </w:tcPr>
          <w:p w14:paraId="29F1E520" w14:textId="77777777" w:rsidR="00BD7B9C" w:rsidRPr="00BD7B9C" w:rsidRDefault="00BD7B9C" w:rsidP="00BD7B9C">
            <w:pPr>
              <w:jc w:val="center"/>
            </w:pPr>
            <w:r w:rsidRPr="00BD7B9C">
              <w:rPr>
                <w:szCs w:val="20"/>
              </w:rPr>
              <w:t>12 891</w:t>
            </w:r>
          </w:p>
        </w:tc>
      </w:tr>
    </w:tbl>
    <w:p w14:paraId="69C2216D" w14:textId="77777777" w:rsidR="00BD7B9C" w:rsidRPr="00BD7B9C" w:rsidRDefault="00BD7B9C" w:rsidP="00BD7B9C">
      <w:pPr>
        <w:tabs>
          <w:tab w:val="left" w:pos="426"/>
        </w:tabs>
        <w:spacing w:line="360" w:lineRule="auto"/>
        <w:ind w:firstLine="851"/>
        <w:jc w:val="both"/>
        <w:rPr>
          <w:sz w:val="28"/>
          <w:szCs w:val="28"/>
        </w:rPr>
      </w:pPr>
    </w:p>
    <w:p w14:paraId="5789367A" w14:textId="77777777" w:rsidR="00BD7B9C" w:rsidRPr="00BD7B9C" w:rsidRDefault="00BD7B9C" w:rsidP="00BD7B9C">
      <w:pPr>
        <w:tabs>
          <w:tab w:val="left" w:pos="426"/>
        </w:tabs>
        <w:spacing w:line="360" w:lineRule="auto"/>
        <w:ind w:firstLine="851"/>
        <w:jc w:val="both"/>
        <w:outlineLvl w:val="2"/>
        <w:rPr>
          <w:b/>
          <w:sz w:val="28"/>
          <w:szCs w:val="20"/>
        </w:rPr>
      </w:pPr>
      <w:r w:rsidRPr="00BD7B9C">
        <w:rPr>
          <w:sz w:val="28"/>
          <w:szCs w:val="28"/>
        </w:rPr>
        <w:br w:type="page"/>
      </w:r>
      <w:bookmarkStart w:id="148" w:name="_Toc27034627"/>
      <w:r w:rsidRPr="00BD7B9C">
        <w:rPr>
          <w:b/>
          <w:sz w:val="28"/>
          <w:szCs w:val="20"/>
        </w:rPr>
        <w:lastRenderedPageBreak/>
        <w:t>3.1.2.) Индекс эффективности операционных расходов</w:t>
      </w:r>
      <w:bookmarkEnd w:id="148"/>
      <w:r w:rsidRPr="00BD7B9C">
        <w:rPr>
          <w:b/>
          <w:sz w:val="28"/>
          <w:szCs w:val="20"/>
        </w:rPr>
        <w:t xml:space="preserve"> </w:t>
      </w:r>
    </w:p>
    <w:p w14:paraId="45FBC508" w14:textId="77777777" w:rsidR="00BD7B9C" w:rsidRPr="00BD7B9C" w:rsidRDefault="00BD7B9C" w:rsidP="00BD7B9C">
      <w:pPr>
        <w:spacing w:line="360" w:lineRule="auto"/>
        <w:ind w:firstLine="709"/>
        <w:jc w:val="both"/>
        <w:rPr>
          <w:sz w:val="28"/>
          <w:szCs w:val="28"/>
        </w:rPr>
      </w:pPr>
      <w:r w:rsidRPr="00BD7B9C">
        <w:rPr>
          <w:sz w:val="28"/>
          <w:szCs w:val="28"/>
        </w:rPr>
        <w:t>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w:t>
      </w:r>
    </w:p>
    <w:p w14:paraId="66C28E28" w14:textId="77777777" w:rsidR="00BD7B9C" w:rsidRPr="00BD7B9C" w:rsidRDefault="00BD7B9C" w:rsidP="00BD7B9C">
      <w:pPr>
        <w:spacing w:line="360" w:lineRule="auto"/>
        <w:ind w:firstLine="709"/>
        <w:jc w:val="both"/>
        <w:rPr>
          <w:sz w:val="28"/>
          <w:szCs w:val="28"/>
        </w:rPr>
      </w:pPr>
      <w:r w:rsidRPr="00BD7B9C">
        <w:rPr>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50D494F5" w14:textId="77777777" w:rsidR="00BD7B9C" w:rsidRPr="00BD7B9C" w:rsidRDefault="00BD7B9C" w:rsidP="00BD7B9C">
      <w:pPr>
        <w:spacing w:line="360" w:lineRule="auto"/>
        <w:ind w:firstLine="709"/>
        <w:jc w:val="both"/>
        <w:rPr>
          <w:sz w:val="28"/>
          <w:szCs w:val="28"/>
        </w:rPr>
      </w:pPr>
      <w:r w:rsidRPr="00BD7B9C">
        <w:rPr>
          <w:noProof/>
          <w:position w:val="-16"/>
        </w:rPr>
        <w:drawing>
          <wp:inline distT="0" distB="0" distL="0" distR="0" wp14:anchorId="16085D35" wp14:editId="59EC85DB">
            <wp:extent cx="2955925" cy="38290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55925" cy="382905"/>
                    </a:xfrm>
                    <a:prstGeom prst="rect">
                      <a:avLst/>
                    </a:prstGeom>
                    <a:noFill/>
                    <a:ln>
                      <a:noFill/>
                    </a:ln>
                  </pic:spPr>
                </pic:pic>
              </a:graphicData>
            </a:graphic>
          </wp:inline>
        </w:drawing>
      </w:r>
    </w:p>
    <w:p w14:paraId="06636196" w14:textId="77777777" w:rsidR="00BD7B9C" w:rsidRPr="00BD7B9C" w:rsidRDefault="00BD7B9C" w:rsidP="00BD7B9C">
      <w:pPr>
        <w:autoSpaceDE w:val="0"/>
        <w:autoSpaceDN w:val="0"/>
        <w:adjustRightInd w:val="0"/>
        <w:spacing w:line="360" w:lineRule="auto"/>
        <w:ind w:firstLine="709"/>
        <w:jc w:val="both"/>
        <w:rPr>
          <w:sz w:val="28"/>
          <w:szCs w:val="28"/>
        </w:rPr>
      </w:pPr>
      <w:r w:rsidRPr="00BD7B9C">
        <w:rPr>
          <w:noProof/>
          <w:position w:val="-14"/>
          <w:sz w:val="28"/>
          <w:szCs w:val="28"/>
        </w:rPr>
        <w:drawing>
          <wp:inline distT="0" distB="0" distL="0" distR="0" wp14:anchorId="61D806F6" wp14:editId="378FF47E">
            <wp:extent cx="574040" cy="32956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BD7B9C">
        <w:rPr>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2DA35E28" w14:textId="77777777" w:rsidR="00BD7B9C" w:rsidRPr="00BD7B9C" w:rsidRDefault="00BD7B9C" w:rsidP="00BD7B9C">
      <w:pPr>
        <w:autoSpaceDE w:val="0"/>
        <w:autoSpaceDN w:val="0"/>
        <w:adjustRightInd w:val="0"/>
        <w:spacing w:line="360" w:lineRule="auto"/>
        <w:ind w:firstLine="709"/>
        <w:jc w:val="both"/>
        <w:rPr>
          <w:sz w:val="28"/>
          <w:szCs w:val="28"/>
        </w:rPr>
      </w:pPr>
      <w:r w:rsidRPr="00BD7B9C">
        <w:rPr>
          <w:noProof/>
          <w:position w:val="-14"/>
          <w:sz w:val="28"/>
          <w:szCs w:val="28"/>
        </w:rPr>
        <w:drawing>
          <wp:inline distT="0" distB="0" distL="0" distR="0" wp14:anchorId="28A3598C" wp14:editId="1DAF062F">
            <wp:extent cx="701675" cy="361315"/>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1675" cy="361315"/>
                    </a:xfrm>
                    <a:prstGeom prst="rect">
                      <a:avLst/>
                    </a:prstGeom>
                    <a:noFill/>
                    <a:ln>
                      <a:noFill/>
                    </a:ln>
                  </pic:spPr>
                </pic:pic>
              </a:graphicData>
            </a:graphic>
          </wp:inline>
        </w:drawing>
      </w:r>
      <w:r w:rsidRPr="00BD7B9C">
        <w:rPr>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6F5FF3E1" w14:textId="77777777" w:rsidR="00BD7B9C" w:rsidRPr="00BD7B9C" w:rsidRDefault="00BD7B9C" w:rsidP="00BD7B9C">
      <w:pPr>
        <w:autoSpaceDE w:val="0"/>
        <w:autoSpaceDN w:val="0"/>
        <w:adjustRightInd w:val="0"/>
        <w:spacing w:line="360" w:lineRule="auto"/>
        <w:ind w:firstLine="709"/>
        <w:jc w:val="both"/>
        <w:rPr>
          <w:sz w:val="28"/>
          <w:szCs w:val="28"/>
        </w:rPr>
      </w:pPr>
      <w:r w:rsidRPr="00BD7B9C">
        <w:rPr>
          <w:noProof/>
          <w:position w:val="-14"/>
          <w:sz w:val="28"/>
          <w:szCs w:val="28"/>
        </w:rPr>
        <w:drawing>
          <wp:inline distT="0" distB="0" distL="0" distR="0" wp14:anchorId="5E8D0700" wp14:editId="6352613E">
            <wp:extent cx="755015" cy="361315"/>
            <wp:effectExtent l="0" t="0" r="698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5015" cy="361315"/>
                    </a:xfrm>
                    <a:prstGeom prst="rect">
                      <a:avLst/>
                    </a:prstGeom>
                    <a:noFill/>
                    <a:ln>
                      <a:noFill/>
                    </a:ln>
                  </pic:spPr>
                </pic:pic>
              </a:graphicData>
            </a:graphic>
          </wp:inline>
        </w:drawing>
      </w:r>
      <w:r w:rsidRPr="00BD7B9C">
        <w:rPr>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4F1BE64A" w14:textId="77777777" w:rsidR="00BD7B9C" w:rsidRPr="00BD7B9C" w:rsidRDefault="00BD7B9C" w:rsidP="00BD7B9C">
      <w:pPr>
        <w:spacing w:line="360" w:lineRule="auto"/>
        <w:ind w:firstLine="709"/>
        <w:jc w:val="both"/>
        <w:rPr>
          <w:sz w:val="28"/>
          <w:szCs w:val="28"/>
        </w:rPr>
      </w:pPr>
      <w:r w:rsidRPr="00BD7B9C">
        <w:rPr>
          <w:sz w:val="28"/>
          <w:szCs w:val="28"/>
        </w:rPr>
        <w:t>Согласно Приложению 1 к Методическим указаниям индекс эффективности операционных расходов для МУП ЖКУ «Белогорск» устанавливается в размере 1%.</w:t>
      </w:r>
    </w:p>
    <w:p w14:paraId="7C5E7FEB" w14:textId="77777777" w:rsidR="00BD7B9C" w:rsidRPr="00BD7B9C" w:rsidRDefault="00BD7B9C" w:rsidP="00BD7B9C">
      <w:pPr>
        <w:keepNext/>
        <w:spacing w:line="360" w:lineRule="auto"/>
        <w:outlineLvl w:val="1"/>
        <w:rPr>
          <w:b/>
          <w:sz w:val="28"/>
          <w:szCs w:val="20"/>
        </w:rPr>
      </w:pPr>
      <w:bookmarkStart w:id="149" w:name="_Toc27034628"/>
      <w:r w:rsidRPr="00BD7B9C">
        <w:rPr>
          <w:b/>
          <w:sz w:val="28"/>
          <w:szCs w:val="20"/>
        </w:rPr>
        <w:t>3.1.4) Уровень надежности теплоснабжения</w:t>
      </w:r>
      <w:bookmarkEnd w:id="149"/>
    </w:p>
    <w:p w14:paraId="505E4ECF" w14:textId="77777777" w:rsidR="00BD7B9C" w:rsidRPr="00BD7B9C" w:rsidRDefault="00BD7B9C" w:rsidP="00BD7B9C">
      <w:pPr>
        <w:spacing w:line="360" w:lineRule="auto"/>
        <w:ind w:firstLine="851"/>
        <w:jc w:val="both"/>
        <w:rPr>
          <w:sz w:val="28"/>
          <w:szCs w:val="28"/>
        </w:rPr>
      </w:pPr>
      <w:r w:rsidRPr="00BD7B9C">
        <w:rPr>
          <w:sz w:val="28"/>
          <w:szCs w:val="28"/>
        </w:rPr>
        <w:t>Для МУП ЖКУ «Белогорск» не утверждался уровень надежности теплоснабжения.</w:t>
      </w:r>
    </w:p>
    <w:p w14:paraId="4D023F87" w14:textId="77777777" w:rsidR="00BD7B9C" w:rsidRPr="00BD7B9C" w:rsidRDefault="00BD7B9C" w:rsidP="00BD7B9C">
      <w:pPr>
        <w:keepNext/>
        <w:spacing w:line="360" w:lineRule="auto"/>
        <w:outlineLvl w:val="1"/>
        <w:rPr>
          <w:b/>
          <w:sz w:val="28"/>
          <w:szCs w:val="20"/>
        </w:rPr>
      </w:pPr>
      <w:bookmarkStart w:id="150" w:name="_Toc27034629"/>
      <w:r w:rsidRPr="00BD7B9C">
        <w:rPr>
          <w:b/>
          <w:sz w:val="28"/>
          <w:szCs w:val="20"/>
        </w:rPr>
        <w:t>3.1.5) Показатели энергосбережения и энергетической эффективности</w:t>
      </w:r>
      <w:bookmarkEnd w:id="150"/>
    </w:p>
    <w:p w14:paraId="6A4C0032" w14:textId="77777777" w:rsidR="00BD7B9C" w:rsidRPr="00BD7B9C" w:rsidRDefault="00BD7B9C" w:rsidP="00BD7B9C">
      <w:pPr>
        <w:spacing w:line="360" w:lineRule="auto"/>
        <w:ind w:firstLine="851"/>
        <w:jc w:val="both"/>
        <w:rPr>
          <w:b/>
          <w:sz w:val="28"/>
          <w:szCs w:val="28"/>
        </w:rPr>
      </w:pPr>
      <w:r w:rsidRPr="00BD7B9C">
        <w:rPr>
          <w:sz w:val="28"/>
          <w:szCs w:val="28"/>
        </w:rPr>
        <w:t>Для МУП ЖКУ «Белогорск» не утверждались показатели энергосбережения и энергетической эффективности.</w:t>
      </w:r>
    </w:p>
    <w:p w14:paraId="00B07C6C" w14:textId="77777777" w:rsidR="00BD7B9C" w:rsidRPr="00BD7B9C" w:rsidRDefault="00BD7B9C" w:rsidP="00BD7B9C">
      <w:pPr>
        <w:keepNext/>
        <w:spacing w:line="360" w:lineRule="auto"/>
        <w:outlineLvl w:val="1"/>
        <w:rPr>
          <w:b/>
          <w:sz w:val="28"/>
          <w:szCs w:val="20"/>
        </w:rPr>
      </w:pPr>
      <w:bookmarkStart w:id="151" w:name="_Toc27034630"/>
      <w:r w:rsidRPr="00BD7B9C">
        <w:rPr>
          <w:b/>
          <w:sz w:val="28"/>
          <w:szCs w:val="20"/>
        </w:rPr>
        <w:lastRenderedPageBreak/>
        <w:t>3.1.6) Реализация программ в области энергосбережения и повышения энергетической эффективности</w:t>
      </w:r>
      <w:bookmarkEnd w:id="151"/>
    </w:p>
    <w:p w14:paraId="0DA1F130" w14:textId="77777777" w:rsidR="00BD7B9C" w:rsidRPr="00BD7B9C" w:rsidRDefault="00BD7B9C" w:rsidP="00BD7B9C">
      <w:pPr>
        <w:spacing w:line="360" w:lineRule="auto"/>
        <w:ind w:firstLine="851"/>
        <w:jc w:val="both"/>
        <w:rPr>
          <w:sz w:val="28"/>
          <w:szCs w:val="28"/>
        </w:rPr>
      </w:pPr>
      <w:bookmarkStart w:id="152" w:name="_Hlk26800020"/>
      <w:r w:rsidRPr="00BD7B9C">
        <w:rPr>
          <w:sz w:val="28"/>
          <w:szCs w:val="28"/>
        </w:rPr>
        <w:t>Для МУП ЖКУ «Белогорск» не утверждалась программа энергосбережения и повышения энергетической эффективности.</w:t>
      </w:r>
    </w:p>
    <w:p w14:paraId="18AE6986" w14:textId="77777777" w:rsidR="00BD7B9C" w:rsidRPr="00BD7B9C" w:rsidRDefault="00BD7B9C" w:rsidP="00BD7B9C">
      <w:pPr>
        <w:keepNext/>
        <w:spacing w:line="360" w:lineRule="auto"/>
        <w:outlineLvl w:val="1"/>
        <w:rPr>
          <w:b/>
          <w:sz w:val="28"/>
          <w:szCs w:val="20"/>
        </w:rPr>
      </w:pPr>
      <w:bookmarkStart w:id="153" w:name="_Toc27034631"/>
      <w:bookmarkEnd w:id="152"/>
      <w:r w:rsidRPr="00BD7B9C">
        <w:rPr>
          <w:b/>
          <w:sz w:val="28"/>
          <w:szCs w:val="20"/>
        </w:rPr>
        <w:t>3.1.7) Динамика изменения расходов на топливо</w:t>
      </w:r>
      <w:bookmarkEnd w:id="153"/>
    </w:p>
    <w:p w14:paraId="761309AA" w14:textId="77777777" w:rsidR="00BD7B9C" w:rsidRPr="00BD7B9C" w:rsidRDefault="00BD7B9C" w:rsidP="00BD7B9C">
      <w:pPr>
        <w:spacing w:line="360" w:lineRule="auto"/>
        <w:ind w:firstLine="851"/>
        <w:jc w:val="both"/>
        <w:rPr>
          <w:szCs w:val="20"/>
        </w:rPr>
      </w:pPr>
      <w:r w:rsidRPr="00BD7B9C">
        <w:rPr>
          <w:sz w:val="28"/>
          <w:szCs w:val="28"/>
        </w:rPr>
        <w:t>В отношении МУП ЖКУ «Белогорск» не применяется понижающий коэффициент, в связи с изменением правил распределения затрат на топливо.</w:t>
      </w:r>
    </w:p>
    <w:p w14:paraId="5366A7FE" w14:textId="77777777" w:rsidR="00BD7B9C" w:rsidRPr="00BD7B9C" w:rsidRDefault="00BD7B9C" w:rsidP="00BD7B9C">
      <w:pPr>
        <w:spacing w:line="360" w:lineRule="auto"/>
        <w:ind w:firstLine="851"/>
        <w:jc w:val="both"/>
        <w:rPr>
          <w:sz w:val="28"/>
          <w:szCs w:val="28"/>
        </w:rPr>
      </w:pPr>
      <w:r w:rsidRPr="00BD7B9C">
        <w:rPr>
          <w:sz w:val="28"/>
          <w:szCs w:val="28"/>
        </w:rPr>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2447ACCB" w14:textId="77777777" w:rsidR="00BD7B9C" w:rsidRPr="00BD7B9C" w:rsidRDefault="00BD7B9C" w:rsidP="00BD7B9C">
      <w:pPr>
        <w:keepNext/>
        <w:spacing w:line="360" w:lineRule="auto"/>
        <w:outlineLvl w:val="1"/>
        <w:rPr>
          <w:b/>
          <w:sz w:val="28"/>
          <w:szCs w:val="20"/>
        </w:rPr>
      </w:pPr>
      <w:bookmarkStart w:id="154" w:name="_Toc27034632"/>
      <w:r w:rsidRPr="00BD7B9C">
        <w:rPr>
          <w:b/>
          <w:sz w:val="28"/>
          <w:szCs w:val="20"/>
        </w:rPr>
        <w:t>3.2. Прогнозные параметры регулирования</w:t>
      </w:r>
      <w:bookmarkEnd w:id="154"/>
    </w:p>
    <w:p w14:paraId="6CBCA256" w14:textId="77777777" w:rsidR="00BD7B9C" w:rsidRPr="00BD7B9C" w:rsidRDefault="00BD7B9C" w:rsidP="00BD7B9C">
      <w:pPr>
        <w:spacing w:line="360" w:lineRule="auto"/>
        <w:ind w:firstLine="851"/>
        <w:jc w:val="both"/>
        <w:rPr>
          <w:sz w:val="28"/>
          <w:szCs w:val="28"/>
        </w:rPr>
      </w:pPr>
      <w:r w:rsidRPr="00BD7B9C">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1BACBF18" w14:textId="77777777" w:rsidR="00BD7B9C" w:rsidRPr="00BD7B9C" w:rsidRDefault="00BD7B9C" w:rsidP="00BD7B9C">
      <w:pPr>
        <w:keepNext/>
        <w:spacing w:line="360" w:lineRule="auto"/>
        <w:outlineLvl w:val="1"/>
        <w:rPr>
          <w:b/>
          <w:sz w:val="28"/>
          <w:szCs w:val="20"/>
        </w:rPr>
      </w:pPr>
      <w:bookmarkStart w:id="155" w:name="_Toc27034633"/>
      <w:r w:rsidRPr="00BD7B9C">
        <w:rPr>
          <w:b/>
          <w:sz w:val="28"/>
          <w:szCs w:val="20"/>
        </w:rPr>
        <w:t>3.2.1) Индекс потребительских цен</w:t>
      </w:r>
      <w:bookmarkEnd w:id="155"/>
      <w:r w:rsidRPr="00BD7B9C">
        <w:rPr>
          <w:b/>
          <w:sz w:val="28"/>
          <w:szCs w:val="20"/>
        </w:rPr>
        <w:t xml:space="preserve"> </w:t>
      </w:r>
    </w:p>
    <w:p w14:paraId="4D2BCD51" w14:textId="77777777" w:rsidR="00BD7B9C" w:rsidRPr="00BD7B9C" w:rsidRDefault="00BD7B9C" w:rsidP="00BD7B9C">
      <w:pPr>
        <w:spacing w:line="360" w:lineRule="auto"/>
        <w:ind w:firstLine="851"/>
        <w:jc w:val="both"/>
        <w:rPr>
          <w:sz w:val="28"/>
          <w:szCs w:val="28"/>
        </w:rPr>
      </w:pPr>
      <w:r w:rsidRPr="00BD7B9C">
        <w:rPr>
          <w:sz w:val="28"/>
          <w:szCs w:val="28"/>
        </w:rPr>
        <w:t xml:space="preserve">Определяется в среднем за год к предыдущему году, определенный 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24706ED9" w14:textId="77777777" w:rsidR="00BD7B9C" w:rsidRPr="00BD7B9C" w:rsidRDefault="00BD7B9C" w:rsidP="00BD7B9C">
      <w:pPr>
        <w:spacing w:line="360" w:lineRule="auto"/>
        <w:ind w:firstLine="851"/>
        <w:jc w:val="both"/>
        <w:rPr>
          <w:sz w:val="28"/>
          <w:szCs w:val="28"/>
        </w:rPr>
      </w:pPr>
      <w:r w:rsidRPr="00BD7B9C">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08594D2F" w14:textId="77777777" w:rsidR="00BD7B9C" w:rsidRPr="00BD7B9C" w:rsidRDefault="00BD7B9C" w:rsidP="00BD7B9C">
      <w:pPr>
        <w:spacing w:line="360" w:lineRule="auto"/>
        <w:ind w:firstLine="851"/>
        <w:jc w:val="both"/>
        <w:rPr>
          <w:sz w:val="28"/>
          <w:szCs w:val="28"/>
        </w:rPr>
      </w:pPr>
      <w:r w:rsidRPr="00BD7B9C">
        <w:rPr>
          <w:sz w:val="28"/>
          <w:szCs w:val="28"/>
        </w:rPr>
        <w:lastRenderedPageBreak/>
        <w:t>На момент составления данного отчёта эксперты руководствовались индексами дефляторами, опубликованными 30.09.2019 на сайте Минэкономразвития:</w:t>
      </w:r>
    </w:p>
    <w:p w14:paraId="64F2A916" w14:textId="77777777" w:rsidR="00BD7B9C" w:rsidRPr="00BD7B9C" w:rsidRDefault="00BD7B9C" w:rsidP="00BD7B9C">
      <w:pPr>
        <w:spacing w:line="360" w:lineRule="auto"/>
        <w:ind w:firstLine="851"/>
        <w:jc w:val="both"/>
        <w:rPr>
          <w:sz w:val="28"/>
          <w:szCs w:val="28"/>
        </w:rPr>
      </w:pPr>
      <w:r w:rsidRPr="00BD7B9C">
        <w:rPr>
          <w:sz w:val="28"/>
          <w:szCs w:val="28"/>
        </w:rPr>
        <w:t>- ИПЦ 2019/2018 – 104,7;</w:t>
      </w:r>
    </w:p>
    <w:p w14:paraId="4C4DA6DB" w14:textId="77777777" w:rsidR="00BD7B9C" w:rsidRPr="00BD7B9C" w:rsidRDefault="00BD7B9C" w:rsidP="00BD7B9C">
      <w:pPr>
        <w:spacing w:line="360" w:lineRule="auto"/>
        <w:ind w:firstLine="851"/>
        <w:jc w:val="both"/>
        <w:rPr>
          <w:sz w:val="28"/>
          <w:szCs w:val="28"/>
        </w:rPr>
      </w:pPr>
      <w:r w:rsidRPr="00BD7B9C">
        <w:rPr>
          <w:sz w:val="28"/>
          <w:szCs w:val="28"/>
        </w:rPr>
        <w:t>- ИПЦ 2020/2019 – 103,0;</w:t>
      </w:r>
    </w:p>
    <w:p w14:paraId="5A06EEAE" w14:textId="77777777" w:rsidR="00BD7B9C" w:rsidRPr="00BD7B9C" w:rsidRDefault="00BD7B9C" w:rsidP="00BD7B9C">
      <w:pPr>
        <w:spacing w:line="360" w:lineRule="auto"/>
        <w:ind w:firstLine="851"/>
        <w:jc w:val="both"/>
        <w:rPr>
          <w:sz w:val="28"/>
          <w:szCs w:val="28"/>
        </w:rPr>
      </w:pPr>
      <w:r w:rsidRPr="00BD7B9C">
        <w:rPr>
          <w:sz w:val="28"/>
          <w:szCs w:val="28"/>
        </w:rPr>
        <w:t>- ИПЦ 2021/2020 – 103,7;</w:t>
      </w:r>
    </w:p>
    <w:p w14:paraId="56FF8238" w14:textId="77777777" w:rsidR="00BD7B9C" w:rsidRPr="00BD7B9C" w:rsidRDefault="00BD7B9C" w:rsidP="00BD7B9C">
      <w:pPr>
        <w:spacing w:line="360" w:lineRule="auto"/>
        <w:ind w:firstLine="851"/>
        <w:jc w:val="both"/>
        <w:rPr>
          <w:sz w:val="28"/>
          <w:szCs w:val="28"/>
        </w:rPr>
      </w:pPr>
      <w:r w:rsidRPr="00BD7B9C">
        <w:rPr>
          <w:sz w:val="28"/>
          <w:szCs w:val="28"/>
        </w:rPr>
        <w:t>- ИПЦ 2022/2021 – 104,0.</w:t>
      </w:r>
    </w:p>
    <w:p w14:paraId="23338599" w14:textId="77777777" w:rsidR="00BD7B9C" w:rsidRPr="00BD7B9C" w:rsidRDefault="00BD7B9C" w:rsidP="00BD7B9C">
      <w:pPr>
        <w:keepNext/>
        <w:spacing w:line="360" w:lineRule="auto"/>
        <w:outlineLvl w:val="1"/>
        <w:rPr>
          <w:b/>
          <w:sz w:val="28"/>
          <w:szCs w:val="20"/>
        </w:rPr>
      </w:pPr>
      <w:bookmarkStart w:id="156" w:name="_Toc27034634"/>
      <w:r w:rsidRPr="00BD7B9C">
        <w:rPr>
          <w:b/>
          <w:sz w:val="28"/>
          <w:szCs w:val="20"/>
        </w:rPr>
        <w:t>3.2.2) Размер активов</w:t>
      </w:r>
      <w:bookmarkEnd w:id="156"/>
    </w:p>
    <w:p w14:paraId="0A98FD9A" w14:textId="77777777" w:rsidR="00BD7B9C" w:rsidRPr="00BD7B9C" w:rsidRDefault="00BD7B9C" w:rsidP="00BD7B9C">
      <w:pPr>
        <w:spacing w:line="360" w:lineRule="auto"/>
        <w:ind w:firstLine="851"/>
        <w:jc w:val="both"/>
        <w:rPr>
          <w:sz w:val="28"/>
          <w:szCs w:val="28"/>
        </w:rPr>
      </w:pPr>
      <w:r w:rsidRPr="00BD7B9C">
        <w:rPr>
          <w:sz w:val="28"/>
          <w:szCs w:val="28"/>
        </w:rPr>
        <w:t>Определяется следующим образом:</w:t>
      </w:r>
    </w:p>
    <w:p w14:paraId="2A45A735" w14:textId="77777777" w:rsidR="00BD7B9C" w:rsidRPr="00BD7B9C" w:rsidRDefault="00BD7B9C" w:rsidP="00BD7B9C">
      <w:pPr>
        <w:spacing w:line="360" w:lineRule="auto"/>
        <w:ind w:firstLine="851"/>
        <w:jc w:val="both"/>
        <w:rPr>
          <w:sz w:val="28"/>
          <w:szCs w:val="28"/>
        </w:rPr>
      </w:pPr>
      <w:r w:rsidRPr="00BD7B9C">
        <w:rPr>
          <w:sz w:val="28"/>
          <w:szCs w:val="28"/>
        </w:rPr>
        <w:t>-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с приложением 2 к Методическим указаниям – 135,785 У.Е.</w:t>
      </w:r>
    </w:p>
    <w:p w14:paraId="4D2C60D0" w14:textId="77777777" w:rsidR="00BD7B9C" w:rsidRPr="00BD7B9C" w:rsidRDefault="00BD7B9C" w:rsidP="00BD7B9C">
      <w:pPr>
        <w:ind w:firstLine="851"/>
        <w:jc w:val="both"/>
        <w:rPr>
          <w:sz w:val="28"/>
          <w:szCs w:val="28"/>
        </w:rPr>
      </w:pPr>
    </w:p>
    <w:p w14:paraId="3A8AED1F" w14:textId="77777777" w:rsidR="00BD7B9C" w:rsidRPr="00BD7B9C" w:rsidRDefault="00BD7B9C" w:rsidP="00BD7B9C">
      <w:pPr>
        <w:keepNext/>
        <w:spacing w:line="360" w:lineRule="auto"/>
        <w:outlineLvl w:val="1"/>
        <w:rPr>
          <w:b/>
          <w:sz w:val="28"/>
          <w:szCs w:val="20"/>
        </w:rPr>
      </w:pPr>
      <w:bookmarkStart w:id="157" w:name="_Toc27034635"/>
      <w:r w:rsidRPr="00BD7B9C">
        <w:rPr>
          <w:b/>
          <w:sz w:val="28"/>
          <w:szCs w:val="20"/>
        </w:rPr>
        <w:t>3.2.3) Неподконтрольные расходы</w:t>
      </w:r>
      <w:bookmarkEnd w:id="157"/>
    </w:p>
    <w:p w14:paraId="7EB784C4" w14:textId="77777777" w:rsidR="00BD7B9C" w:rsidRPr="00BD7B9C" w:rsidRDefault="00BD7B9C" w:rsidP="00BD7B9C">
      <w:pPr>
        <w:keepNext/>
        <w:spacing w:line="360" w:lineRule="auto"/>
        <w:jc w:val="both"/>
        <w:outlineLvl w:val="1"/>
        <w:rPr>
          <w:b/>
          <w:sz w:val="28"/>
          <w:szCs w:val="20"/>
        </w:rPr>
      </w:pPr>
      <w:bookmarkStart w:id="158" w:name="_Toc27034636"/>
      <w:r w:rsidRPr="00BD7B9C">
        <w:rPr>
          <w:b/>
          <w:sz w:val="28"/>
          <w:szCs w:val="20"/>
        </w:rPr>
        <w:t>3.2.3.1) Расходы на оплату услуг, оказываемых организациями, осуществляющими регулируемые виды деятельности</w:t>
      </w:r>
      <w:bookmarkEnd w:id="158"/>
    </w:p>
    <w:p w14:paraId="616D507B" w14:textId="77777777" w:rsidR="00BD7B9C" w:rsidRPr="00BD7B9C" w:rsidRDefault="00BD7B9C" w:rsidP="00BD7B9C">
      <w:pPr>
        <w:spacing w:line="360" w:lineRule="auto"/>
        <w:ind w:firstLine="851"/>
        <w:jc w:val="both"/>
        <w:rPr>
          <w:sz w:val="28"/>
          <w:szCs w:val="28"/>
        </w:rPr>
      </w:pPr>
      <w:r w:rsidRPr="00BD7B9C">
        <w:rPr>
          <w:sz w:val="28"/>
          <w:szCs w:val="28"/>
        </w:rPr>
        <w:t>Данные расходы рассчитываются в соответствии с пунктами 28 и 31 Основ ценообразования. Предприятием заявлены расходы по статье. В размере 469 тыс. руб.</w:t>
      </w:r>
    </w:p>
    <w:p w14:paraId="39B5737F" w14:textId="77777777" w:rsidR="00BD7B9C" w:rsidRPr="00BD7B9C" w:rsidRDefault="00BD7B9C" w:rsidP="00BD7B9C">
      <w:pPr>
        <w:spacing w:line="360" w:lineRule="auto"/>
        <w:ind w:firstLine="851"/>
        <w:jc w:val="both"/>
        <w:rPr>
          <w:sz w:val="28"/>
          <w:szCs w:val="28"/>
        </w:rPr>
      </w:pPr>
      <w:r w:rsidRPr="00BD7B9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181-187, том № 1):</w:t>
      </w:r>
    </w:p>
    <w:p w14:paraId="011CAFCC" w14:textId="77777777" w:rsidR="00BD7B9C" w:rsidRPr="00BD7B9C" w:rsidRDefault="00BD7B9C" w:rsidP="00BD7B9C">
      <w:pPr>
        <w:spacing w:line="360" w:lineRule="auto"/>
        <w:ind w:firstLine="851"/>
        <w:jc w:val="both"/>
        <w:rPr>
          <w:sz w:val="28"/>
          <w:szCs w:val="28"/>
        </w:rPr>
      </w:pPr>
      <w:r w:rsidRPr="00BD7B9C">
        <w:rPr>
          <w:sz w:val="28"/>
          <w:szCs w:val="28"/>
        </w:rPr>
        <w:t>- расчётный объём отводимых сточных вод на 2020 год;</w:t>
      </w:r>
    </w:p>
    <w:p w14:paraId="4490E4B9" w14:textId="77777777" w:rsidR="00BD7B9C" w:rsidRPr="00BD7B9C" w:rsidRDefault="00BD7B9C" w:rsidP="00BD7B9C">
      <w:pPr>
        <w:spacing w:line="360" w:lineRule="auto"/>
        <w:ind w:firstLine="851"/>
        <w:jc w:val="both"/>
        <w:rPr>
          <w:sz w:val="28"/>
          <w:szCs w:val="28"/>
        </w:rPr>
      </w:pPr>
      <w:r w:rsidRPr="00BD7B9C">
        <w:rPr>
          <w:sz w:val="28"/>
          <w:szCs w:val="28"/>
        </w:rPr>
        <w:t>- тарифы на питьевую воду и водоотведение.</w:t>
      </w:r>
    </w:p>
    <w:p w14:paraId="05A36F38" w14:textId="77777777" w:rsidR="00BD7B9C" w:rsidRPr="00BD7B9C" w:rsidRDefault="00BD7B9C" w:rsidP="00BD7B9C">
      <w:pPr>
        <w:spacing w:line="360" w:lineRule="auto"/>
        <w:ind w:firstLine="851"/>
        <w:jc w:val="both"/>
        <w:rPr>
          <w:sz w:val="28"/>
          <w:szCs w:val="28"/>
        </w:rPr>
      </w:pPr>
      <w:r w:rsidRPr="00BD7B9C">
        <w:rPr>
          <w:sz w:val="28"/>
          <w:szCs w:val="28"/>
        </w:rPr>
        <w:t>Расчёт предприятия по объёму отводимых сточных вод на 2020 год эксперты считают экономически обоснованным в размере 37 500 м³.</w:t>
      </w:r>
    </w:p>
    <w:p w14:paraId="69EE6666" w14:textId="77777777" w:rsidR="00BD7B9C" w:rsidRPr="00BD7B9C" w:rsidRDefault="00BD7B9C" w:rsidP="00BD7B9C">
      <w:pPr>
        <w:spacing w:line="360" w:lineRule="auto"/>
        <w:ind w:firstLine="851"/>
        <w:jc w:val="both"/>
        <w:rPr>
          <w:sz w:val="28"/>
          <w:szCs w:val="28"/>
        </w:rPr>
      </w:pPr>
      <w:r w:rsidRPr="00BD7B9C">
        <w:rPr>
          <w:sz w:val="28"/>
          <w:szCs w:val="28"/>
        </w:rPr>
        <w:t>Предприятие предлагает для расчёта расходов на водоотведение на 2020 год использовать установленные тарифы для МУП ЖКУ «Белогорск».</w:t>
      </w:r>
    </w:p>
    <w:p w14:paraId="79DB3397" w14:textId="77777777" w:rsidR="00BD7B9C" w:rsidRPr="00BD7B9C" w:rsidRDefault="00BD7B9C" w:rsidP="00BD7B9C">
      <w:pPr>
        <w:spacing w:line="360" w:lineRule="auto"/>
        <w:ind w:firstLine="851"/>
        <w:jc w:val="both"/>
        <w:rPr>
          <w:sz w:val="28"/>
          <w:szCs w:val="28"/>
        </w:rPr>
      </w:pPr>
      <w:r w:rsidRPr="00BD7B9C">
        <w:rPr>
          <w:sz w:val="28"/>
          <w:szCs w:val="28"/>
        </w:rPr>
        <w:lastRenderedPageBreak/>
        <w:t>В соответствии с п. 28 и 32 Основ ценообразования тарифы на водоотведение утверждены постановлением РЭК Кемеровской области от 18.12.2018 № 575 (в редакции от 23.07.2019 № 197) и составляют:</w:t>
      </w:r>
    </w:p>
    <w:p w14:paraId="69570E35" w14:textId="77777777" w:rsidR="00BD7B9C" w:rsidRPr="00BD7B9C" w:rsidRDefault="00BD7B9C" w:rsidP="00BD7B9C">
      <w:pPr>
        <w:spacing w:line="360" w:lineRule="auto"/>
        <w:ind w:firstLine="851"/>
        <w:jc w:val="both"/>
        <w:rPr>
          <w:sz w:val="28"/>
          <w:szCs w:val="28"/>
        </w:rPr>
      </w:pPr>
      <w:r w:rsidRPr="00BD7B9C">
        <w:rPr>
          <w:sz w:val="28"/>
          <w:szCs w:val="28"/>
        </w:rPr>
        <w:t>- с 01.01.2020 – 7,00 руб./м³;</w:t>
      </w:r>
    </w:p>
    <w:p w14:paraId="4BC8E5E3" w14:textId="77777777" w:rsidR="00BD7B9C" w:rsidRPr="00BD7B9C" w:rsidRDefault="00BD7B9C" w:rsidP="00BD7B9C">
      <w:pPr>
        <w:spacing w:line="360" w:lineRule="auto"/>
        <w:ind w:firstLine="851"/>
        <w:jc w:val="both"/>
        <w:rPr>
          <w:sz w:val="28"/>
          <w:szCs w:val="28"/>
        </w:rPr>
      </w:pPr>
      <w:r w:rsidRPr="00BD7B9C">
        <w:rPr>
          <w:sz w:val="28"/>
          <w:szCs w:val="28"/>
        </w:rPr>
        <w:t>- с 01.07.2020 – 7,00 руб./м³.</w:t>
      </w:r>
    </w:p>
    <w:p w14:paraId="75281F1C" w14:textId="77777777" w:rsidR="00BD7B9C" w:rsidRPr="00BD7B9C" w:rsidRDefault="00BD7B9C" w:rsidP="00BD7B9C">
      <w:pPr>
        <w:spacing w:line="360" w:lineRule="auto"/>
        <w:ind w:firstLine="851"/>
        <w:jc w:val="both"/>
        <w:rPr>
          <w:sz w:val="28"/>
          <w:szCs w:val="28"/>
        </w:rPr>
      </w:pPr>
      <w:r w:rsidRPr="00BD7B9C">
        <w:rPr>
          <w:sz w:val="28"/>
          <w:szCs w:val="28"/>
        </w:rPr>
        <w:t>Расчёт экспертов по расходам на отводимые сточные воды:</w:t>
      </w:r>
    </w:p>
    <w:p w14:paraId="1F3E79B9" w14:textId="77777777" w:rsidR="00BD7B9C" w:rsidRPr="00BD7B9C" w:rsidRDefault="00BD7B9C" w:rsidP="00BD7B9C">
      <w:pPr>
        <w:spacing w:line="360" w:lineRule="auto"/>
        <w:jc w:val="both"/>
        <w:rPr>
          <w:sz w:val="28"/>
          <w:szCs w:val="28"/>
        </w:rPr>
      </w:pPr>
      <w:r w:rsidRPr="00BD7B9C">
        <w:rPr>
          <w:sz w:val="28"/>
          <w:szCs w:val="28"/>
        </w:rPr>
        <w:t>(37 500 м³ * 7 руб./м³) /1000 = 263 тыс. руб.</w:t>
      </w:r>
    </w:p>
    <w:p w14:paraId="3AD06E1F" w14:textId="77777777" w:rsidR="00BD7B9C" w:rsidRPr="00BD7B9C" w:rsidRDefault="00BD7B9C" w:rsidP="00BD7B9C">
      <w:pPr>
        <w:spacing w:line="360" w:lineRule="auto"/>
        <w:ind w:firstLine="851"/>
        <w:jc w:val="both"/>
        <w:rPr>
          <w:sz w:val="28"/>
          <w:szCs w:val="28"/>
        </w:rPr>
      </w:pPr>
      <w:r w:rsidRPr="00BD7B9C">
        <w:rPr>
          <w:sz w:val="28"/>
          <w:szCs w:val="28"/>
        </w:rPr>
        <w:t>Эксперты предлагают включить в расчёт НВВ на 2020 год расходы на оплату услуг, оказываемых организациями, осуществляющими регулируемые виды деятельности в размере 263 тыс. руб.</w:t>
      </w:r>
    </w:p>
    <w:p w14:paraId="691D72C7" w14:textId="77777777" w:rsidR="00BD7B9C" w:rsidRPr="00BD7B9C" w:rsidRDefault="00BD7B9C" w:rsidP="00BD7B9C">
      <w:pPr>
        <w:spacing w:line="360" w:lineRule="auto"/>
        <w:ind w:firstLine="851"/>
        <w:jc w:val="both"/>
        <w:rPr>
          <w:sz w:val="28"/>
          <w:szCs w:val="28"/>
        </w:rPr>
      </w:pPr>
      <w:r w:rsidRPr="00BD7B9C">
        <w:rPr>
          <w:sz w:val="28"/>
          <w:szCs w:val="28"/>
        </w:rPr>
        <w:t>Корректировка предложения предприятия обусловлена пересчётом средневзвешенного тарифа на 2020 год.</w:t>
      </w:r>
    </w:p>
    <w:p w14:paraId="29C91C21" w14:textId="77777777" w:rsidR="00BD7B9C" w:rsidRPr="00BD7B9C" w:rsidRDefault="00BD7B9C" w:rsidP="00BD7B9C">
      <w:pPr>
        <w:spacing w:line="360" w:lineRule="auto"/>
        <w:ind w:firstLine="851"/>
        <w:jc w:val="both"/>
        <w:rPr>
          <w:sz w:val="28"/>
          <w:szCs w:val="28"/>
        </w:rPr>
      </w:pPr>
      <w:r w:rsidRPr="00BD7B9C">
        <w:rPr>
          <w:sz w:val="28"/>
          <w:szCs w:val="28"/>
        </w:rPr>
        <w:t>Расходы по данной статье на 2021 год составили 273 тыс. руб. с учетом индекса дефлятора на 2021 год, опубликованного 30.09.2019 – 104,0.</w:t>
      </w:r>
    </w:p>
    <w:p w14:paraId="2348DDAE" w14:textId="77777777" w:rsidR="00BD7B9C" w:rsidRPr="00BD7B9C" w:rsidRDefault="00BD7B9C" w:rsidP="00BD7B9C">
      <w:pPr>
        <w:spacing w:line="360" w:lineRule="auto"/>
        <w:ind w:firstLine="851"/>
        <w:jc w:val="both"/>
        <w:rPr>
          <w:sz w:val="28"/>
          <w:szCs w:val="28"/>
        </w:rPr>
      </w:pPr>
      <w:r w:rsidRPr="00BD7B9C">
        <w:rPr>
          <w:sz w:val="28"/>
          <w:szCs w:val="28"/>
        </w:rPr>
        <w:t>Расходы по данной статье на 2022 год составили 284 тыс. руб. с учетом индекса дефлятора на 2022 год, опубликованного 30.09.2019 – 104,0.</w:t>
      </w:r>
    </w:p>
    <w:p w14:paraId="3D6D1ED3" w14:textId="77777777" w:rsidR="00BD7B9C" w:rsidRPr="00BD7B9C" w:rsidRDefault="00BD7B9C" w:rsidP="00BD7B9C">
      <w:pPr>
        <w:keepNext/>
        <w:spacing w:line="360" w:lineRule="auto"/>
        <w:outlineLvl w:val="1"/>
        <w:rPr>
          <w:b/>
          <w:sz w:val="28"/>
          <w:szCs w:val="20"/>
        </w:rPr>
      </w:pPr>
      <w:bookmarkStart w:id="159" w:name="_Toc27034637"/>
      <w:r w:rsidRPr="00BD7B9C">
        <w:rPr>
          <w:b/>
          <w:sz w:val="28"/>
          <w:szCs w:val="20"/>
        </w:rPr>
        <w:t>3.2.3.2) Концессионная плата</w:t>
      </w:r>
      <w:bookmarkEnd w:id="159"/>
    </w:p>
    <w:p w14:paraId="1E444A7D" w14:textId="77777777" w:rsidR="00BD7B9C" w:rsidRPr="00BD7B9C" w:rsidRDefault="00BD7B9C" w:rsidP="00BD7B9C">
      <w:pPr>
        <w:spacing w:line="360" w:lineRule="auto"/>
        <w:ind w:firstLine="851"/>
        <w:jc w:val="both"/>
        <w:rPr>
          <w:sz w:val="28"/>
          <w:szCs w:val="28"/>
        </w:rPr>
      </w:pPr>
      <w:bookmarkStart w:id="160" w:name="_Hlk26800993"/>
      <w:r w:rsidRPr="00BD7B9C">
        <w:rPr>
          <w:sz w:val="28"/>
          <w:szCs w:val="28"/>
        </w:rPr>
        <w:t>Предприятием не заявлены расходы по статье.</w:t>
      </w:r>
    </w:p>
    <w:p w14:paraId="3CEA5BFA" w14:textId="77777777" w:rsidR="00BD7B9C" w:rsidRPr="00BD7B9C" w:rsidRDefault="00BD7B9C" w:rsidP="00BD7B9C">
      <w:pPr>
        <w:keepNext/>
        <w:spacing w:line="360" w:lineRule="auto"/>
        <w:outlineLvl w:val="1"/>
        <w:rPr>
          <w:b/>
          <w:sz w:val="28"/>
          <w:szCs w:val="20"/>
        </w:rPr>
      </w:pPr>
      <w:bookmarkStart w:id="161" w:name="_Toc27034638"/>
      <w:bookmarkEnd w:id="160"/>
      <w:r w:rsidRPr="00BD7B9C">
        <w:rPr>
          <w:b/>
          <w:sz w:val="28"/>
          <w:szCs w:val="20"/>
        </w:rPr>
        <w:t>3.2.3.3) Арендная плата</w:t>
      </w:r>
      <w:bookmarkEnd w:id="161"/>
    </w:p>
    <w:p w14:paraId="05D75300" w14:textId="77777777" w:rsidR="00BD7B9C" w:rsidRPr="00BD7B9C" w:rsidRDefault="00BD7B9C" w:rsidP="00BD7B9C">
      <w:pPr>
        <w:spacing w:line="360" w:lineRule="auto"/>
        <w:rPr>
          <w:szCs w:val="20"/>
        </w:rPr>
      </w:pPr>
      <w:r w:rsidRPr="00BD7B9C">
        <w:rPr>
          <w:sz w:val="28"/>
          <w:szCs w:val="28"/>
        </w:rPr>
        <w:t>Предприятием не заявлены расходы по статье.</w:t>
      </w:r>
    </w:p>
    <w:p w14:paraId="3097DDEC" w14:textId="77777777" w:rsidR="00BD7B9C" w:rsidRPr="00BD7B9C" w:rsidRDefault="00BD7B9C" w:rsidP="00BD7B9C">
      <w:pPr>
        <w:keepNext/>
        <w:spacing w:line="360" w:lineRule="auto"/>
        <w:jc w:val="both"/>
        <w:outlineLvl w:val="1"/>
        <w:rPr>
          <w:b/>
          <w:sz w:val="28"/>
          <w:szCs w:val="20"/>
        </w:rPr>
      </w:pPr>
      <w:bookmarkStart w:id="162" w:name="_Toc27034639"/>
      <w:r w:rsidRPr="00BD7B9C">
        <w:rPr>
          <w:b/>
          <w:sz w:val="28"/>
          <w:szCs w:val="20"/>
        </w:rPr>
        <w:t>3.2.3.4) Расходы на уплату налогов, сборов и других обязательных платежей</w:t>
      </w:r>
      <w:bookmarkEnd w:id="162"/>
    </w:p>
    <w:p w14:paraId="4D29860B" w14:textId="77777777" w:rsidR="00BD7B9C" w:rsidRPr="00BD7B9C" w:rsidRDefault="00BD7B9C" w:rsidP="00BD7B9C">
      <w:pPr>
        <w:keepNext/>
        <w:spacing w:line="360" w:lineRule="auto"/>
        <w:jc w:val="both"/>
        <w:outlineLvl w:val="1"/>
        <w:rPr>
          <w:b/>
          <w:sz w:val="28"/>
          <w:szCs w:val="20"/>
        </w:rPr>
      </w:pPr>
      <w:bookmarkStart w:id="163" w:name="_Toc27034640"/>
      <w:r w:rsidRPr="00BD7B9C">
        <w:rPr>
          <w:b/>
          <w:sz w:val="28"/>
          <w:szCs w:val="20"/>
        </w:rPr>
        <w:t>3.2.3.4.1) Плата за выбросы и сбросы загрязняющих веществ в окружающую среду</w:t>
      </w:r>
      <w:bookmarkEnd w:id="163"/>
    </w:p>
    <w:p w14:paraId="4D082FA2" w14:textId="77777777" w:rsidR="00BD7B9C" w:rsidRPr="00BD7B9C" w:rsidRDefault="00BD7B9C" w:rsidP="00BD7B9C">
      <w:pPr>
        <w:spacing w:line="360" w:lineRule="auto"/>
        <w:rPr>
          <w:szCs w:val="20"/>
        </w:rPr>
      </w:pPr>
      <w:r w:rsidRPr="00BD7B9C">
        <w:rPr>
          <w:sz w:val="28"/>
          <w:szCs w:val="28"/>
        </w:rPr>
        <w:t>Предприятием не заявлены расходы по статье.</w:t>
      </w:r>
    </w:p>
    <w:p w14:paraId="4E18394F" w14:textId="77777777" w:rsidR="00BD7B9C" w:rsidRPr="00BD7B9C" w:rsidRDefault="00BD7B9C" w:rsidP="00BD7B9C">
      <w:pPr>
        <w:keepNext/>
        <w:spacing w:line="360" w:lineRule="auto"/>
        <w:outlineLvl w:val="1"/>
        <w:rPr>
          <w:b/>
          <w:sz w:val="28"/>
          <w:szCs w:val="20"/>
        </w:rPr>
      </w:pPr>
      <w:bookmarkStart w:id="164" w:name="_Toc27034641"/>
      <w:r w:rsidRPr="00BD7B9C">
        <w:rPr>
          <w:b/>
          <w:sz w:val="28"/>
          <w:szCs w:val="20"/>
        </w:rPr>
        <w:t>3.2.3.4.2) Расходы на страхование</w:t>
      </w:r>
      <w:bookmarkEnd w:id="164"/>
    </w:p>
    <w:p w14:paraId="125B7547" w14:textId="77777777" w:rsidR="00BD7B9C" w:rsidRPr="00BD7B9C" w:rsidRDefault="00BD7B9C" w:rsidP="00BD7B9C">
      <w:pPr>
        <w:spacing w:line="360" w:lineRule="auto"/>
        <w:ind w:firstLine="851"/>
        <w:jc w:val="both"/>
        <w:rPr>
          <w:sz w:val="28"/>
          <w:szCs w:val="28"/>
        </w:rPr>
      </w:pPr>
      <w:r w:rsidRPr="00BD7B9C">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59AED5A5" w14:textId="77777777" w:rsidR="00BD7B9C" w:rsidRPr="00BD7B9C" w:rsidRDefault="00BD7B9C" w:rsidP="00BD7B9C">
      <w:pPr>
        <w:spacing w:line="360" w:lineRule="auto"/>
        <w:ind w:firstLine="851"/>
        <w:jc w:val="both"/>
        <w:rPr>
          <w:sz w:val="28"/>
          <w:szCs w:val="28"/>
        </w:rPr>
      </w:pPr>
      <w:r w:rsidRPr="00BD7B9C">
        <w:rPr>
          <w:sz w:val="28"/>
          <w:szCs w:val="28"/>
        </w:rPr>
        <w:lastRenderedPageBreak/>
        <w:t>Предприятием не заявлены расходы по статье.</w:t>
      </w:r>
    </w:p>
    <w:p w14:paraId="23470544" w14:textId="77777777" w:rsidR="00BD7B9C" w:rsidRPr="00BD7B9C" w:rsidRDefault="00BD7B9C" w:rsidP="00BD7B9C">
      <w:pPr>
        <w:keepNext/>
        <w:spacing w:line="360" w:lineRule="auto"/>
        <w:outlineLvl w:val="1"/>
        <w:rPr>
          <w:b/>
          <w:sz w:val="28"/>
          <w:szCs w:val="20"/>
        </w:rPr>
      </w:pPr>
      <w:bookmarkStart w:id="165" w:name="_Toc27034642"/>
      <w:r w:rsidRPr="00BD7B9C">
        <w:rPr>
          <w:b/>
          <w:sz w:val="28"/>
          <w:szCs w:val="20"/>
        </w:rPr>
        <w:t>3.2.3.4.3) Налог на имущество</w:t>
      </w:r>
      <w:bookmarkEnd w:id="165"/>
    </w:p>
    <w:p w14:paraId="76A1D1E0" w14:textId="77777777" w:rsidR="00BD7B9C" w:rsidRPr="00BD7B9C" w:rsidRDefault="00BD7B9C" w:rsidP="00BD7B9C">
      <w:pPr>
        <w:spacing w:line="360" w:lineRule="auto"/>
        <w:ind w:firstLine="851"/>
        <w:jc w:val="both"/>
        <w:rPr>
          <w:sz w:val="28"/>
          <w:szCs w:val="28"/>
        </w:rPr>
      </w:pPr>
      <w:r w:rsidRPr="00BD7B9C">
        <w:rPr>
          <w:sz w:val="28"/>
          <w:szCs w:val="28"/>
        </w:rPr>
        <w:t>Согласно ст. 374 Налогового Кодекса Российской Федерации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38FD65DA" w14:textId="77777777" w:rsidR="00BD7B9C" w:rsidRPr="00BD7B9C" w:rsidRDefault="00BD7B9C" w:rsidP="00BD7B9C">
      <w:pPr>
        <w:spacing w:line="360" w:lineRule="auto"/>
        <w:ind w:firstLine="851"/>
        <w:jc w:val="both"/>
        <w:rPr>
          <w:sz w:val="28"/>
          <w:szCs w:val="28"/>
        </w:rPr>
      </w:pPr>
      <w:r w:rsidRPr="00BD7B9C">
        <w:rPr>
          <w:sz w:val="28"/>
          <w:szCs w:val="28"/>
        </w:rPr>
        <w:t>Предприятием не заявлены расходы по статье.</w:t>
      </w:r>
    </w:p>
    <w:p w14:paraId="6C393030" w14:textId="77777777" w:rsidR="00BD7B9C" w:rsidRPr="00BD7B9C" w:rsidRDefault="00BD7B9C" w:rsidP="00BD7B9C">
      <w:pPr>
        <w:keepNext/>
        <w:spacing w:line="360" w:lineRule="auto"/>
        <w:outlineLvl w:val="1"/>
        <w:rPr>
          <w:b/>
          <w:sz w:val="28"/>
          <w:szCs w:val="20"/>
        </w:rPr>
      </w:pPr>
      <w:bookmarkStart w:id="166" w:name="_Toc27034643"/>
      <w:r w:rsidRPr="00BD7B9C">
        <w:rPr>
          <w:b/>
          <w:sz w:val="28"/>
          <w:szCs w:val="20"/>
        </w:rPr>
        <w:t>3.2.3.4.4) Земельный налог</w:t>
      </w:r>
      <w:bookmarkEnd w:id="166"/>
    </w:p>
    <w:p w14:paraId="68FA9307" w14:textId="77777777" w:rsidR="00BD7B9C" w:rsidRPr="00BD7B9C" w:rsidRDefault="00BD7B9C" w:rsidP="00BD7B9C">
      <w:pPr>
        <w:spacing w:line="360" w:lineRule="auto"/>
        <w:ind w:firstLine="851"/>
        <w:jc w:val="both"/>
        <w:rPr>
          <w:sz w:val="28"/>
          <w:szCs w:val="28"/>
        </w:rPr>
      </w:pPr>
      <w:r w:rsidRPr="00BD7B9C">
        <w:rPr>
          <w:sz w:val="28"/>
          <w:szCs w:val="28"/>
        </w:rPr>
        <w:t xml:space="preserve">Согласно ст.388 Налогового Кодекса Российской Федерации налогоплательщиками земельного налога признаются организации и физические лица, обладающие земельными участками, признаваемыми объектом налогообложения в соответствии со статьей 389 Налогового Кодекса, на праве собственности, праве постоянного (бессрочного) пользования или праве пожизненного наследуемого владения. </w:t>
      </w:r>
    </w:p>
    <w:p w14:paraId="6FE75B77" w14:textId="77777777" w:rsidR="00BD7B9C" w:rsidRPr="00BD7B9C" w:rsidRDefault="00BD7B9C" w:rsidP="00BD7B9C">
      <w:pPr>
        <w:ind w:firstLine="851"/>
        <w:rPr>
          <w:sz w:val="28"/>
          <w:szCs w:val="28"/>
        </w:rPr>
      </w:pPr>
      <w:r w:rsidRPr="00BD7B9C">
        <w:rPr>
          <w:sz w:val="28"/>
          <w:szCs w:val="28"/>
        </w:rPr>
        <w:t>Предприятием не заявлены расходы по статье.</w:t>
      </w:r>
    </w:p>
    <w:p w14:paraId="19ACE1F6" w14:textId="77777777" w:rsidR="00BD7B9C" w:rsidRPr="00BD7B9C" w:rsidRDefault="00BD7B9C" w:rsidP="00BD7B9C">
      <w:pPr>
        <w:ind w:firstLine="851"/>
        <w:rPr>
          <w:sz w:val="28"/>
          <w:szCs w:val="28"/>
        </w:rPr>
      </w:pPr>
    </w:p>
    <w:p w14:paraId="18656C6B" w14:textId="77777777" w:rsidR="00BD7B9C" w:rsidRPr="00BD7B9C" w:rsidRDefault="00BD7B9C" w:rsidP="00BD7B9C">
      <w:pPr>
        <w:keepNext/>
        <w:spacing w:line="360" w:lineRule="auto"/>
        <w:outlineLvl w:val="1"/>
        <w:rPr>
          <w:b/>
          <w:sz w:val="28"/>
          <w:szCs w:val="20"/>
        </w:rPr>
      </w:pPr>
      <w:bookmarkStart w:id="167" w:name="_Toc27034644"/>
      <w:r w:rsidRPr="00BD7B9C">
        <w:rPr>
          <w:b/>
          <w:sz w:val="28"/>
          <w:szCs w:val="20"/>
        </w:rPr>
        <w:t>3.2.3.4.5) Водный налог</w:t>
      </w:r>
      <w:bookmarkEnd w:id="167"/>
    </w:p>
    <w:p w14:paraId="05FCF461" w14:textId="77777777" w:rsidR="00BD7B9C" w:rsidRPr="00BD7B9C" w:rsidRDefault="00BD7B9C" w:rsidP="00BD7B9C">
      <w:pPr>
        <w:ind w:firstLine="851"/>
        <w:rPr>
          <w:sz w:val="28"/>
          <w:szCs w:val="28"/>
        </w:rPr>
      </w:pPr>
      <w:r w:rsidRPr="00BD7B9C">
        <w:rPr>
          <w:sz w:val="28"/>
          <w:szCs w:val="28"/>
        </w:rPr>
        <w:t>Предприятием не заявлены расходы по статье.</w:t>
      </w:r>
    </w:p>
    <w:p w14:paraId="5437E6DB" w14:textId="77777777" w:rsidR="00BD7B9C" w:rsidRPr="00BD7B9C" w:rsidRDefault="00BD7B9C" w:rsidP="00BD7B9C">
      <w:pPr>
        <w:rPr>
          <w:szCs w:val="20"/>
        </w:rPr>
      </w:pPr>
    </w:p>
    <w:p w14:paraId="7FA0538B" w14:textId="77777777" w:rsidR="00BD7B9C" w:rsidRPr="00BD7B9C" w:rsidRDefault="00BD7B9C" w:rsidP="00BD7B9C">
      <w:pPr>
        <w:keepNext/>
        <w:spacing w:line="360" w:lineRule="auto"/>
        <w:outlineLvl w:val="1"/>
        <w:rPr>
          <w:b/>
          <w:sz w:val="28"/>
          <w:szCs w:val="20"/>
        </w:rPr>
      </w:pPr>
      <w:bookmarkStart w:id="168" w:name="_Toc27034645"/>
      <w:r w:rsidRPr="00BD7B9C">
        <w:rPr>
          <w:b/>
          <w:sz w:val="28"/>
          <w:szCs w:val="20"/>
        </w:rPr>
        <w:t>3.2.3.5) Отчисления на социальные нужды</w:t>
      </w:r>
      <w:bookmarkEnd w:id="168"/>
    </w:p>
    <w:p w14:paraId="44B20298" w14:textId="77777777" w:rsidR="00BD7B9C" w:rsidRPr="00BD7B9C" w:rsidRDefault="00BD7B9C" w:rsidP="00BD7B9C">
      <w:pPr>
        <w:spacing w:line="360" w:lineRule="auto"/>
        <w:ind w:firstLine="851"/>
        <w:jc w:val="both"/>
        <w:rPr>
          <w:sz w:val="28"/>
          <w:szCs w:val="28"/>
        </w:rPr>
      </w:pPr>
      <w:r w:rsidRPr="00BD7B9C">
        <w:rPr>
          <w:sz w:val="28"/>
          <w:szCs w:val="28"/>
        </w:rPr>
        <w:t>В расходы по статье «Отчисления на социальные нужды» включаются:</w:t>
      </w:r>
    </w:p>
    <w:p w14:paraId="7C1A47DF" w14:textId="77777777" w:rsidR="00BD7B9C" w:rsidRPr="00BD7B9C" w:rsidRDefault="00BD7B9C" w:rsidP="00BD7B9C">
      <w:pPr>
        <w:spacing w:line="360" w:lineRule="auto"/>
        <w:ind w:firstLine="851"/>
        <w:jc w:val="both"/>
        <w:rPr>
          <w:sz w:val="28"/>
          <w:szCs w:val="28"/>
        </w:rPr>
      </w:pPr>
      <w:r w:rsidRPr="00BD7B9C">
        <w:rPr>
          <w:sz w:val="28"/>
          <w:szCs w:val="28"/>
        </w:rPr>
        <w:t>- сумма страховых взносов в соответствии с Федеральный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1744413B" w14:textId="77777777" w:rsidR="00BD7B9C" w:rsidRPr="00BD7B9C" w:rsidRDefault="00BD7B9C" w:rsidP="00BD7B9C">
      <w:pPr>
        <w:spacing w:line="360" w:lineRule="auto"/>
        <w:ind w:firstLine="851"/>
        <w:jc w:val="both"/>
        <w:rPr>
          <w:sz w:val="28"/>
          <w:szCs w:val="28"/>
        </w:rPr>
      </w:pPr>
      <w:r w:rsidRPr="00BD7B9C">
        <w:rPr>
          <w:sz w:val="28"/>
          <w:szCs w:val="28"/>
        </w:rPr>
        <w:lastRenderedPageBreak/>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w:t>
      </w:r>
      <w:r w:rsidRPr="00BD7B9C">
        <w:rPr>
          <w:sz w:val="28"/>
          <w:szCs w:val="28"/>
        </w:rPr>
        <w:br/>
        <w:t>№ 125-ФЗ «Об обязательном социальном страховании от несчастных случаев на производстве и профессиональных заболеваний» в ред. от 09.12.2010</w:t>
      </w:r>
      <w:r w:rsidRPr="00BD7B9C">
        <w:rPr>
          <w:sz w:val="28"/>
          <w:szCs w:val="28"/>
        </w:rPr>
        <w:br/>
        <w:t>№ 350-ФЗ) в размере 0,2% (том № 2).</w:t>
      </w:r>
    </w:p>
    <w:p w14:paraId="30873ACB" w14:textId="77777777" w:rsidR="00BD7B9C" w:rsidRPr="00BD7B9C" w:rsidRDefault="00BD7B9C" w:rsidP="00BD7B9C">
      <w:pPr>
        <w:spacing w:line="360" w:lineRule="auto"/>
        <w:ind w:firstLine="851"/>
        <w:jc w:val="both"/>
        <w:rPr>
          <w:sz w:val="28"/>
          <w:szCs w:val="28"/>
        </w:rPr>
      </w:pPr>
      <w:r w:rsidRPr="00BD7B9C">
        <w:rPr>
          <w:sz w:val="28"/>
          <w:szCs w:val="28"/>
        </w:rPr>
        <w:t>Предприятие запланировало 1 395 тыс. руб. - отчисления на социальные нужды с учетом ФОТ 4 620 тыс. руб.</w:t>
      </w:r>
    </w:p>
    <w:p w14:paraId="4EE746BA" w14:textId="77777777" w:rsidR="00BD7B9C" w:rsidRPr="00BD7B9C" w:rsidRDefault="00BD7B9C" w:rsidP="00BD7B9C">
      <w:pPr>
        <w:spacing w:line="360" w:lineRule="auto"/>
        <w:ind w:firstLine="851"/>
        <w:jc w:val="both"/>
        <w:rPr>
          <w:sz w:val="28"/>
          <w:szCs w:val="28"/>
        </w:rPr>
      </w:pPr>
      <w:r w:rsidRPr="00BD7B9C">
        <w:rPr>
          <w:sz w:val="28"/>
          <w:szCs w:val="28"/>
        </w:rPr>
        <w:t>Эксперты считают расчёт предприятия экономически обоснованным и предлагают включить в расчёт НВВ на 2020 расходы в полном объёме предложения предприятия.</w:t>
      </w:r>
    </w:p>
    <w:p w14:paraId="19912444" w14:textId="77777777" w:rsidR="00BD7B9C" w:rsidRPr="00BD7B9C" w:rsidRDefault="00BD7B9C" w:rsidP="00BD7B9C">
      <w:pPr>
        <w:spacing w:line="360" w:lineRule="auto"/>
        <w:ind w:firstLine="851"/>
        <w:jc w:val="both"/>
        <w:rPr>
          <w:sz w:val="28"/>
          <w:szCs w:val="28"/>
        </w:rPr>
      </w:pPr>
      <w:r w:rsidRPr="00BD7B9C">
        <w:rPr>
          <w:sz w:val="28"/>
          <w:szCs w:val="28"/>
        </w:rPr>
        <w:t>4 620 тыс. руб. × 30,2% = 1 395 тыс. руб.</w:t>
      </w:r>
    </w:p>
    <w:p w14:paraId="7028FE3F" w14:textId="77777777" w:rsidR="00BD7B9C" w:rsidRPr="00BD7B9C" w:rsidRDefault="00BD7B9C" w:rsidP="00BD7B9C">
      <w:pPr>
        <w:spacing w:line="360" w:lineRule="auto"/>
        <w:ind w:firstLine="851"/>
        <w:jc w:val="both"/>
        <w:rPr>
          <w:sz w:val="28"/>
          <w:szCs w:val="28"/>
        </w:rPr>
      </w:pPr>
      <w:r w:rsidRPr="00BD7B9C">
        <w:rPr>
          <w:sz w:val="28"/>
          <w:szCs w:val="28"/>
        </w:rPr>
        <w:t>Расходы по данной статье на 2021 год составили 1 447 тыс. руб. с учетом индекса дефлятора на 2021 год, опубликованного 30.09.2019 – 103,0.</w:t>
      </w:r>
    </w:p>
    <w:p w14:paraId="6FAEA3E8" w14:textId="77777777" w:rsidR="00BD7B9C" w:rsidRPr="00BD7B9C" w:rsidRDefault="00BD7B9C" w:rsidP="00BD7B9C">
      <w:pPr>
        <w:spacing w:line="360" w:lineRule="auto"/>
        <w:ind w:firstLine="851"/>
        <w:jc w:val="both"/>
        <w:rPr>
          <w:sz w:val="28"/>
          <w:szCs w:val="28"/>
        </w:rPr>
      </w:pPr>
      <w:r w:rsidRPr="00BD7B9C">
        <w:rPr>
          <w:sz w:val="28"/>
          <w:szCs w:val="28"/>
        </w:rPr>
        <w:t>Расходы по данной статье на 2022 год составили 1 505 тыс. руб. с учетом индекса дефлятора на 2022 год, опубликованного 30.09.2019 – 103,7.</w:t>
      </w:r>
    </w:p>
    <w:p w14:paraId="19D2E036" w14:textId="77777777" w:rsidR="00BD7B9C" w:rsidRPr="00BD7B9C" w:rsidRDefault="00BD7B9C" w:rsidP="00BD7B9C">
      <w:pPr>
        <w:keepNext/>
        <w:spacing w:line="360" w:lineRule="auto"/>
        <w:outlineLvl w:val="1"/>
        <w:rPr>
          <w:b/>
          <w:sz w:val="28"/>
          <w:szCs w:val="20"/>
        </w:rPr>
      </w:pPr>
      <w:bookmarkStart w:id="169" w:name="_Toc27034646"/>
      <w:r w:rsidRPr="00BD7B9C">
        <w:rPr>
          <w:b/>
          <w:sz w:val="28"/>
          <w:szCs w:val="20"/>
        </w:rPr>
        <w:t>3.2.3.6) Расходы по сомнительным долгам</w:t>
      </w:r>
      <w:bookmarkEnd w:id="169"/>
      <w:r w:rsidRPr="00BD7B9C">
        <w:rPr>
          <w:b/>
          <w:sz w:val="28"/>
          <w:szCs w:val="20"/>
        </w:rPr>
        <w:t xml:space="preserve"> </w:t>
      </w:r>
    </w:p>
    <w:p w14:paraId="49F044DE" w14:textId="77777777" w:rsidR="00BD7B9C" w:rsidRPr="00BD7B9C" w:rsidRDefault="00BD7B9C" w:rsidP="00BD7B9C">
      <w:pPr>
        <w:spacing w:line="360" w:lineRule="auto"/>
        <w:ind w:firstLine="851"/>
        <w:jc w:val="both"/>
        <w:rPr>
          <w:sz w:val="28"/>
          <w:szCs w:val="28"/>
        </w:rPr>
      </w:pPr>
      <w:r w:rsidRPr="00BD7B9C">
        <w:rPr>
          <w:sz w:val="28"/>
          <w:szCs w:val="28"/>
        </w:rPr>
        <w:t>Расходы рассчитываются с учетом положений пункта 47 Основ ценообразования.</w:t>
      </w:r>
    </w:p>
    <w:p w14:paraId="218EDCE8" w14:textId="77777777" w:rsidR="00BD7B9C" w:rsidRPr="00BD7B9C" w:rsidRDefault="00BD7B9C" w:rsidP="00BD7B9C">
      <w:pPr>
        <w:spacing w:line="360" w:lineRule="auto"/>
        <w:ind w:firstLine="851"/>
        <w:jc w:val="both"/>
        <w:rPr>
          <w:sz w:val="28"/>
          <w:szCs w:val="28"/>
        </w:rPr>
      </w:pPr>
      <w:r w:rsidRPr="00BD7B9C">
        <w:rPr>
          <w:sz w:val="28"/>
          <w:szCs w:val="28"/>
        </w:rPr>
        <w:t>Предприятием не заявлены расходы по статье.</w:t>
      </w:r>
    </w:p>
    <w:p w14:paraId="00BD651C" w14:textId="77777777" w:rsidR="00BD7B9C" w:rsidRPr="00BD7B9C" w:rsidRDefault="00BD7B9C" w:rsidP="00BD7B9C">
      <w:pPr>
        <w:keepNext/>
        <w:spacing w:line="360" w:lineRule="auto"/>
        <w:outlineLvl w:val="1"/>
        <w:rPr>
          <w:b/>
          <w:sz w:val="28"/>
          <w:szCs w:val="20"/>
        </w:rPr>
      </w:pPr>
      <w:bookmarkStart w:id="170" w:name="_Toc27034647"/>
      <w:r w:rsidRPr="00BD7B9C">
        <w:rPr>
          <w:b/>
          <w:sz w:val="28"/>
          <w:szCs w:val="20"/>
        </w:rPr>
        <w:t>3.2.3.7) Амортизация основных средств и нематериальных активов</w:t>
      </w:r>
      <w:bookmarkEnd w:id="170"/>
    </w:p>
    <w:p w14:paraId="7CDC98D1"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t>Согласно Положению по бухгалтерскому учету № 6/01 «Учет основных средств» (утверждено приказом Минфина № 26н от 30.03.2001) через амортизацию происходит погашение стоимости объектов основных средств.</w:t>
      </w:r>
    </w:p>
    <w:p w14:paraId="35DF8C3A"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t>К основным средствам активы относятся при одновременном выполнении ряда условий, а именно:</w:t>
      </w:r>
    </w:p>
    <w:p w14:paraId="5C136DA7"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lastRenderedPageBreak/>
        <w:t>- использование в производственной деятельности или для управленческих нужд;</w:t>
      </w:r>
    </w:p>
    <w:p w14:paraId="70627EAD"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t>- использование более 12 месяцев;</w:t>
      </w:r>
    </w:p>
    <w:p w14:paraId="0DA298FA"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t>- способность приносить доход;</w:t>
      </w:r>
    </w:p>
    <w:p w14:paraId="31D3787A"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t>- если не планируется дальнейшая перепродажа</w:t>
      </w:r>
    </w:p>
    <w:p w14:paraId="18C1A901"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t>Предложение предприятия по данной статье составило 202 тыс. руб.</w:t>
      </w:r>
    </w:p>
    <w:p w14:paraId="587D462E" w14:textId="77777777" w:rsidR="00BD7B9C" w:rsidRPr="00BD7B9C" w:rsidRDefault="00BD7B9C" w:rsidP="00BD7B9C">
      <w:pPr>
        <w:spacing w:line="360" w:lineRule="auto"/>
        <w:ind w:firstLine="851"/>
        <w:jc w:val="both"/>
        <w:rPr>
          <w:sz w:val="28"/>
          <w:szCs w:val="28"/>
        </w:rPr>
      </w:pPr>
      <w:r w:rsidRPr="00BD7B9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188-189, том № 1):</w:t>
      </w:r>
    </w:p>
    <w:p w14:paraId="58FA431A" w14:textId="77777777" w:rsidR="00BD7B9C" w:rsidRPr="00BD7B9C" w:rsidRDefault="00BD7B9C" w:rsidP="00BD7B9C">
      <w:pPr>
        <w:spacing w:line="360" w:lineRule="auto"/>
        <w:ind w:firstLine="851"/>
        <w:jc w:val="both"/>
        <w:rPr>
          <w:sz w:val="28"/>
          <w:szCs w:val="28"/>
        </w:rPr>
      </w:pPr>
      <w:r w:rsidRPr="00BD7B9C">
        <w:rPr>
          <w:sz w:val="28"/>
          <w:szCs w:val="28"/>
        </w:rPr>
        <w:t>- расчёт амортизационных отчислений на восстановление основных производственных фондов на 2020 год;</w:t>
      </w:r>
    </w:p>
    <w:p w14:paraId="13ED27F8" w14:textId="77777777" w:rsidR="00BD7B9C" w:rsidRPr="00BD7B9C" w:rsidRDefault="00BD7B9C" w:rsidP="00BD7B9C">
      <w:pPr>
        <w:spacing w:line="360" w:lineRule="auto"/>
        <w:ind w:firstLine="851"/>
        <w:jc w:val="both"/>
        <w:rPr>
          <w:sz w:val="28"/>
          <w:szCs w:val="28"/>
        </w:rPr>
      </w:pPr>
      <w:r w:rsidRPr="00BD7B9C">
        <w:rPr>
          <w:sz w:val="28"/>
          <w:szCs w:val="28"/>
        </w:rPr>
        <w:t>- отчёт по проводкам в разрезе амортизации на передачу тепловой энергии за 2018 год.</w:t>
      </w:r>
    </w:p>
    <w:p w14:paraId="0C2321AD" w14:textId="77777777" w:rsidR="00BD7B9C" w:rsidRPr="00BD7B9C" w:rsidRDefault="00BD7B9C" w:rsidP="00BD7B9C">
      <w:pPr>
        <w:spacing w:line="360" w:lineRule="auto"/>
        <w:ind w:firstLine="851"/>
        <w:jc w:val="both"/>
        <w:rPr>
          <w:sz w:val="28"/>
          <w:szCs w:val="28"/>
        </w:rPr>
      </w:pPr>
      <w:r w:rsidRPr="00BD7B9C">
        <w:rPr>
          <w:sz w:val="28"/>
          <w:szCs w:val="28"/>
        </w:rPr>
        <w:t>Предприятие предлагает включить в расчёт НВВ на 2020 год амортизационные отчисления по основные средства, переданные в хозяйственное ведение.</w:t>
      </w:r>
    </w:p>
    <w:p w14:paraId="3ACF8F63" w14:textId="77777777" w:rsidR="00BD7B9C" w:rsidRPr="00BD7B9C" w:rsidRDefault="00BD7B9C" w:rsidP="00BD7B9C">
      <w:pPr>
        <w:spacing w:line="360" w:lineRule="auto"/>
        <w:ind w:firstLine="851"/>
        <w:jc w:val="both"/>
        <w:rPr>
          <w:sz w:val="28"/>
          <w:szCs w:val="28"/>
        </w:rPr>
      </w:pPr>
      <w:r w:rsidRPr="00BD7B9C">
        <w:rPr>
          <w:sz w:val="28"/>
          <w:szCs w:val="28"/>
        </w:rPr>
        <w:t>В соответствии с п. 3 ст. 256 НК РФ (в редакции Закона № 382-ФЗ) из состава амортизируемого имущества в целях гл. 25 НК РФ исключаются основные средства, переданные (полученные) по договорам в безвозмездное пользование.</w:t>
      </w:r>
    </w:p>
    <w:p w14:paraId="47BCA2E1" w14:textId="77777777" w:rsidR="00BD7B9C" w:rsidRPr="00BD7B9C" w:rsidRDefault="00BD7B9C" w:rsidP="00BD7B9C">
      <w:pPr>
        <w:spacing w:line="360" w:lineRule="auto"/>
        <w:ind w:firstLine="851"/>
        <w:jc w:val="both"/>
        <w:rPr>
          <w:sz w:val="28"/>
          <w:szCs w:val="28"/>
        </w:rPr>
      </w:pPr>
      <w:r w:rsidRPr="00BD7B9C">
        <w:rPr>
          <w:sz w:val="28"/>
          <w:szCs w:val="28"/>
        </w:rPr>
        <w:t>Таким образом, эксперты предлагают исключить данные расходы из расчёта НВВ на 2020 год в полном объёме.</w:t>
      </w:r>
    </w:p>
    <w:p w14:paraId="2AC16A61" w14:textId="77777777" w:rsidR="00BD7B9C" w:rsidRPr="00BD7B9C" w:rsidRDefault="00BD7B9C" w:rsidP="00BD7B9C">
      <w:pPr>
        <w:keepNext/>
        <w:spacing w:line="360" w:lineRule="auto"/>
        <w:jc w:val="both"/>
        <w:outlineLvl w:val="1"/>
        <w:rPr>
          <w:b/>
          <w:sz w:val="28"/>
          <w:szCs w:val="20"/>
        </w:rPr>
      </w:pPr>
      <w:bookmarkStart w:id="171" w:name="_Toc27034648"/>
      <w:r w:rsidRPr="00BD7B9C">
        <w:rPr>
          <w:b/>
          <w:sz w:val="28"/>
          <w:szCs w:val="20"/>
        </w:rPr>
        <w:t>3.2.3.8) Налог на прибыль</w:t>
      </w:r>
      <w:bookmarkEnd w:id="171"/>
    </w:p>
    <w:p w14:paraId="591AE081" w14:textId="77777777" w:rsidR="00BD7B9C" w:rsidRPr="00BD7B9C" w:rsidRDefault="00BD7B9C" w:rsidP="00BD7B9C">
      <w:pPr>
        <w:spacing w:line="360" w:lineRule="auto"/>
        <w:ind w:firstLine="709"/>
        <w:jc w:val="both"/>
        <w:rPr>
          <w:sz w:val="28"/>
          <w:szCs w:val="28"/>
        </w:rPr>
      </w:pPr>
      <w:r w:rsidRPr="00BD7B9C">
        <w:rPr>
          <w:sz w:val="28"/>
          <w:szCs w:val="28"/>
        </w:rPr>
        <w:t>Предприятием заявлены расходы по статье в размере 261</w:t>
      </w:r>
      <w:r w:rsidRPr="00BD7B9C">
        <w:rPr>
          <w:b/>
          <w:bCs/>
          <w:sz w:val="22"/>
          <w:szCs w:val="22"/>
        </w:rPr>
        <w:t xml:space="preserve"> </w:t>
      </w:r>
      <w:r w:rsidRPr="00BD7B9C">
        <w:rPr>
          <w:sz w:val="28"/>
          <w:szCs w:val="28"/>
        </w:rPr>
        <w:t>тыс. руб.</w:t>
      </w:r>
    </w:p>
    <w:p w14:paraId="7723A9D3" w14:textId="77777777" w:rsidR="00BD7B9C" w:rsidRPr="00BD7B9C" w:rsidRDefault="00BD7B9C" w:rsidP="00BD7B9C">
      <w:pPr>
        <w:spacing w:line="360" w:lineRule="auto"/>
        <w:ind w:firstLine="709"/>
        <w:jc w:val="both"/>
        <w:rPr>
          <w:sz w:val="28"/>
          <w:szCs w:val="28"/>
        </w:rPr>
      </w:pPr>
      <w:r w:rsidRPr="00BD7B9C">
        <w:rPr>
          <w:sz w:val="28"/>
          <w:szCs w:val="28"/>
        </w:rPr>
        <w:t>Расходы по уплате налога на прибыль предусмотрены главой 25 Налогового Кодекса РФ, а также Методическими указаниями, и на 2019 год должны быть учтены в необходимой валовой выручке предприятия в размере 20% от налогооблагаемой базы по налогу на прибыль.</w:t>
      </w:r>
    </w:p>
    <w:p w14:paraId="2E36F23F" w14:textId="77777777" w:rsidR="00BD7B9C" w:rsidRPr="00BD7B9C" w:rsidRDefault="00BD7B9C" w:rsidP="00BD7B9C">
      <w:pPr>
        <w:spacing w:line="360" w:lineRule="auto"/>
        <w:ind w:firstLine="709"/>
        <w:jc w:val="both"/>
        <w:rPr>
          <w:sz w:val="28"/>
          <w:szCs w:val="28"/>
        </w:rPr>
      </w:pPr>
      <w:r w:rsidRPr="00BD7B9C">
        <w:rPr>
          <w:sz w:val="28"/>
          <w:szCs w:val="28"/>
        </w:rPr>
        <w:lastRenderedPageBreak/>
        <w:t>Так как предприятием не заявлены расходы из прибыли, эксперты предлагают исключить налог на прибыль из расчёта НВВ на 2020 год в полном объёме.</w:t>
      </w:r>
    </w:p>
    <w:p w14:paraId="0CF838A0" w14:textId="77777777" w:rsidR="00BD7B9C" w:rsidRPr="00BD7B9C" w:rsidRDefault="00BD7B9C" w:rsidP="00BD7B9C">
      <w:pPr>
        <w:tabs>
          <w:tab w:val="left" w:pos="426"/>
        </w:tabs>
        <w:spacing w:line="360" w:lineRule="auto"/>
        <w:ind w:firstLine="851"/>
        <w:jc w:val="both"/>
        <w:rPr>
          <w:sz w:val="28"/>
          <w:szCs w:val="28"/>
        </w:rPr>
      </w:pPr>
      <w:r w:rsidRPr="00BD7B9C">
        <w:rPr>
          <w:sz w:val="28"/>
          <w:szCs w:val="28"/>
        </w:rPr>
        <w:t>Реестр неподконтрольных расходов приведен в таблице 4 и 5.</w:t>
      </w:r>
    </w:p>
    <w:p w14:paraId="29A10E85" w14:textId="77777777" w:rsidR="00BD7B9C" w:rsidRPr="00BD7B9C" w:rsidRDefault="00BD7B9C" w:rsidP="00BD7B9C">
      <w:pPr>
        <w:spacing w:line="360" w:lineRule="auto"/>
        <w:jc w:val="right"/>
        <w:rPr>
          <w:sz w:val="28"/>
          <w:szCs w:val="28"/>
        </w:rPr>
      </w:pPr>
      <w:r w:rsidRPr="00BD7B9C">
        <w:rPr>
          <w:sz w:val="28"/>
          <w:szCs w:val="28"/>
        </w:rPr>
        <w:t>Таблица 4.</w:t>
      </w:r>
    </w:p>
    <w:p w14:paraId="22B6C73B" w14:textId="77777777" w:rsidR="00BD7B9C" w:rsidRPr="00BD7B9C" w:rsidRDefault="00BD7B9C" w:rsidP="00BD7B9C">
      <w:pPr>
        <w:jc w:val="center"/>
        <w:rPr>
          <w:b/>
          <w:sz w:val="28"/>
        </w:rPr>
      </w:pPr>
      <w:r w:rsidRPr="00BD7B9C">
        <w:rPr>
          <w:b/>
          <w:sz w:val="28"/>
        </w:rPr>
        <w:t>Реестр неподконтрольных расходов на 2020 год</w:t>
      </w:r>
    </w:p>
    <w:p w14:paraId="5905DDC7" w14:textId="77777777" w:rsidR="00BD7B9C" w:rsidRPr="00BD7B9C" w:rsidRDefault="00BD7B9C" w:rsidP="00BD7B9C">
      <w:pPr>
        <w:jc w:val="center"/>
        <w:rPr>
          <w:sz w:val="28"/>
        </w:rPr>
      </w:pPr>
      <w:r w:rsidRPr="00BD7B9C">
        <w:rPr>
          <w:sz w:val="28"/>
        </w:rPr>
        <w:t xml:space="preserve"> (приложение 5.3 к Методическим указаниям)</w:t>
      </w:r>
    </w:p>
    <w:p w14:paraId="5119EFBD" w14:textId="77777777" w:rsidR="00BD7B9C" w:rsidRPr="00BD7B9C" w:rsidRDefault="00BD7B9C" w:rsidP="00BD7B9C">
      <w:pPr>
        <w:jc w:val="right"/>
        <w:rPr>
          <w:sz w:val="28"/>
          <w:szCs w:val="28"/>
        </w:rPr>
      </w:pPr>
      <w:r w:rsidRPr="00BD7B9C">
        <w:rPr>
          <w:sz w:val="28"/>
          <w:szCs w:val="28"/>
        </w:rPr>
        <w:t>тыс. руб.</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63"/>
        <w:gridCol w:w="1701"/>
        <w:gridCol w:w="1701"/>
      </w:tblGrid>
      <w:tr w:rsidR="00BD7B9C" w:rsidRPr="00BD7B9C" w14:paraId="5308761B" w14:textId="77777777" w:rsidTr="00BD7B9C">
        <w:trPr>
          <w:trHeight w:val="360"/>
          <w:jc w:val="center"/>
        </w:trPr>
        <w:tc>
          <w:tcPr>
            <w:tcW w:w="817" w:type="dxa"/>
            <w:vMerge w:val="restart"/>
            <w:shd w:val="clear" w:color="auto" w:fill="auto"/>
            <w:vAlign w:val="center"/>
            <w:hideMark/>
          </w:tcPr>
          <w:p w14:paraId="6B0EF455" w14:textId="77777777" w:rsidR="00BD7B9C" w:rsidRPr="00BD7B9C" w:rsidRDefault="00BD7B9C" w:rsidP="00BD7B9C">
            <w:pPr>
              <w:jc w:val="center"/>
            </w:pPr>
            <w:r w:rsidRPr="00BD7B9C">
              <w:t>№ п/п</w:t>
            </w:r>
          </w:p>
        </w:tc>
        <w:tc>
          <w:tcPr>
            <w:tcW w:w="5563" w:type="dxa"/>
            <w:vMerge w:val="restart"/>
            <w:shd w:val="clear" w:color="auto" w:fill="auto"/>
            <w:vAlign w:val="center"/>
            <w:hideMark/>
          </w:tcPr>
          <w:p w14:paraId="37C05671" w14:textId="77777777" w:rsidR="00BD7B9C" w:rsidRPr="00BD7B9C" w:rsidRDefault="00BD7B9C" w:rsidP="00BD7B9C">
            <w:pPr>
              <w:jc w:val="center"/>
            </w:pPr>
            <w:r w:rsidRPr="00BD7B9C">
              <w:t>Наименование расхода</w:t>
            </w:r>
          </w:p>
        </w:tc>
        <w:tc>
          <w:tcPr>
            <w:tcW w:w="1701" w:type="dxa"/>
            <w:shd w:val="clear" w:color="auto" w:fill="auto"/>
            <w:vAlign w:val="center"/>
            <w:hideMark/>
          </w:tcPr>
          <w:p w14:paraId="68C106BD" w14:textId="77777777" w:rsidR="00BD7B9C" w:rsidRPr="00BD7B9C" w:rsidRDefault="00BD7B9C" w:rsidP="00BD7B9C">
            <w:pPr>
              <w:jc w:val="center"/>
            </w:pPr>
            <w:r w:rsidRPr="00BD7B9C">
              <w:t>Предложение предприятия</w:t>
            </w:r>
          </w:p>
        </w:tc>
        <w:tc>
          <w:tcPr>
            <w:tcW w:w="1701" w:type="dxa"/>
            <w:shd w:val="clear" w:color="auto" w:fill="auto"/>
            <w:vAlign w:val="center"/>
          </w:tcPr>
          <w:p w14:paraId="502C6AC2" w14:textId="77777777" w:rsidR="00BD7B9C" w:rsidRPr="00BD7B9C" w:rsidRDefault="00BD7B9C" w:rsidP="00BD7B9C">
            <w:pPr>
              <w:jc w:val="center"/>
            </w:pPr>
            <w:r w:rsidRPr="00BD7B9C">
              <w:t>Предложение экспертов</w:t>
            </w:r>
          </w:p>
        </w:tc>
      </w:tr>
      <w:tr w:rsidR="00BD7B9C" w:rsidRPr="00BD7B9C" w14:paraId="62C6C043" w14:textId="77777777" w:rsidTr="00BD7B9C">
        <w:trPr>
          <w:trHeight w:val="360"/>
          <w:jc w:val="center"/>
        </w:trPr>
        <w:tc>
          <w:tcPr>
            <w:tcW w:w="817" w:type="dxa"/>
            <w:vMerge/>
            <w:shd w:val="clear" w:color="auto" w:fill="auto"/>
            <w:vAlign w:val="center"/>
            <w:hideMark/>
          </w:tcPr>
          <w:p w14:paraId="06A7DDA7" w14:textId="77777777" w:rsidR="00BD7B9C" w:rsidRPr="00BD7B9C" w:rsidRDefault="00BD7B9C" w:rsidP="00BD7B9C">
            <w:pPr>
              <w:jc w:val="center"/>
            </w:pPr>
          </w:p>
        </w:tc>
        <w:tc>
          <w:tcPr>
            <w:tcW w:w="5563" w:type="dxa"/>
            <w:vMerge/>
            <w:shd w:val="clear" w:color="auto" w:fill="auto"/>
            <w:vAlign w:val="center"/>
            <w:hideMark/>
          </w:tcPr>
          <w:p w14:paraId="70EEFC19" w14:textId="77777777" w:rsidR="00BD7B9C" w:rsidRPr="00BD7B9C" w:rsidRDefault="00BD7B9C" w:rsidP="00BD7B9C">
            <w:pPr>
              <w:jc w:val="center"/>
            </w:pPr>
          </w:p>
        </w:tc>
        <w:tc>
          <w:tcPr>
            <w:tcW w:w="1701" w:type="dxa"/>
            <w:shd w:val="clear" w:color="auto" w:fill="auto"/>
            <w:vAlign w:val="center"/>
            <w:hideMark/>
          </w:tcPr>
          <w:p w14:paraId="1B4A4046" w14:textId="77777777" w:rsidR="00BD7B9C" w:rsidRPr="00BD7B9C" w:rsidRDefault="00BD7B9C" w:rsidP="00BD7B9C">
            <w:pPr>
              <w:jc w:val="center"/>
            </w:pPr>
            <w:r w:rsidRPr="00BD7B9C">
              <w:t>2020</w:t>
            </w:r>
          </w:p>
        </w:tc>
        <w:tc>
          <w:tcPr>
            <w:tcW w:w="1701" w:type="dxa"/>
            <w:shd w:val="clear" w:color="auto" w:fill="auto"/>
            <w:vAlign w:val="center"/>
            <w:hideMark/>
          </w:tcPr>
          <w:p w14:paraId="0A907435" w14:textId="77777777" w:rsidR="00BD7B9C" w:rsidRPr="00BD7B9C" w:rsidRDefault="00BD7B9C" w:rsidP="00BD7B9C">
            <w:pPr>
              <w:jc w:val="center"/>
            </w:pPr>
            <w:r w:rsidRPr="00BD7B9C">
              <w:t>2020</w:t>
            </w:r>
          </w:p>
        </w:tc>
      </w:tr>
      <w:tr w:rsidR="00BD7B9C" w:rsidRPr="00BD7B9C" w14:paraId="3FC395B3" w14:textId="77777777" w:rsidTr="00BD7B9C">
        <w:trPr>
          <w:trHeight w:val="806"/>
          <w:jc w:val="center"/>
        </w:trPr>
        <w:tc>
          <w:tcPr>
            <w:tcW w:w="817" w:type="dxa"/>
            <w:shd w:val="clear" w:color="auto" w:fill="auto"/>
            <w:noWrap/>
            <w:vAlign w:val="center"/>
            <w:hideMark/>
          </w:tcPr>
          <w:p w14:paraId="7DCAAE37" w14:textId="77777777" w:rsidR="00BD7B9C" w:rsidRPr="00BD7B9C" w:rsidRDefault="00BD7B9C" w:rsidP="00BD7B9C">
            <w:pPr>
              <w:jc w:val="center"/>
            </w:pPr>
            <w:r w:rsidRPr="00BD7B9C">
              <w:t>1.1</w:t>
            </w:r>
          </w:p>
        </w:tc>
        <w:tc>
          <w:tcPr>
            <w:tcW w:w="5563" w:type="dxa"/>
            <w:shd w:val="clear" w:color="auto" w:fill="auto"/>
            <w:vAlign w:val="center"/>
            <w:hideMark/>
          </w:tcPr>
          <w:p w14:paraId="638A790D" w14:textId="77777777" w:rsidR="00BD7B9C" w:rsidRPr="00BD7B9C" w:rsidRDefault="00BD7B9C" w:rsidP="00BD7B9C">
            <w:r w:rsidRPr="00BD7B9C">
              <w:t>Расходы на оплату услуг, оказываемых организациями, осуществляющими регулируемые виды деятельности</w:t>
            </w:r>
          </w:p>
        </w:tc>
        <w:tc>
          <w:tcPr>
            <w:tcW w:w="1701" w:type="dxa"/>
            <w:shd w:val="clear" w:color="auto" w:fill="auto"/>
            <w:noWrap/>
            <w:vAlign w:val="center"/>
            <w:hideMark/>
          </w:tcPr>
          <w:p w14:paraId="5252D857" w14:textId="77777777" w:rsidR="00BD7B9C" w:rsidRPr="00BD7B9C" w:rsidRDefault="00BD7B9C" w:rsidP="00BD7B9C">
            <w:pPr>
              <w:jc w:val="center"/>
            </w:pPr>
            <w:r w:rsidRPr="00BD7B9C">
              <w:rPr>
                <w:szCs w:val="20"/>
              </w:rPr>
              <w:t>469</w:t>
            </w:r>
          </w:p>
        </w:tc>
        <w:tc>
          <w:tcPr>
            <w:tcW w:w="1701" w:type="dxa"/>
            <w:shd w:val="clear" w:color="auto" w:fill="auto"/>
            <w:noWrap/>
            <w:vAlign w:val="center"/>
            <w:hideMark/>
          </w:tcPr>
          <w:p w14:paraId="4F425BAB" w14:textId="77777777" w:rsidR="00BD7B9C" w:rsidRPr="00BD7B9C" w:rsidRDefault="00BD7B9C" w:rsidP="00BD7B9C">
            <w:pPr>
              <w:jc w:val="center"/>
            </w:pPr>
            <w:r w:rsidRPr="00BD7B9C">
              <w:rPr>
                <w:szCs w:val="20"/>
              </w:rPr>
              <w:t>263</w:t>
            </w:r>
          </w:p>
        </w:tc>
      </w:tr>
      <w:tr w:rsidR="00BD7B9C" w:rsidRPr="00BD7B9C" w14:paraId="1F1896A9" w14:textId="77777777" w:rsidTr="00BD7B9C">
        <w:trPr>
          <w:trHeight w:val="70"/>
          <w:jc w:val="center"/>
        </w:trPr>
        <w:tc>
          <w:tcPr>
            <w:tcW w:w="817" w:type="dxa"/>
            <w:shd w:val="clear" w:color="auto" w:fill="auto"/>
            <w:noWrap/>
            <w:vAlign w:val="center"/>
            <w:hideMark/>
          </w:tcPr>
          <w:p w14:paraId="4D52C10E" w14:textId="77777777" w:rsidR="00BD7B9C" w:rsidRPr="00BD7B9C" w:rsidRDefault="00BD7B9C" w:rsidP="00BD7B9C">
            <w:pPr>
              <w:jc w:val="center"/>
            </w:pPr>
            <w:r w:rsidRPr="00BD7B9C">
              <w:t>1.2</w:t>
            </w:r>
          </w:p>
        </w:tc>
        <w:tc>
          <w:tcPr>
            <w:tcW w:w="5563" w:type="dxa"/>
            <w:shd w:val="clear" w:color="auto" w:fill="auto"/>
            <w:noWrap/>
            <w:vAlign w:val="center"/>
            <w:hideMark/>
          </w:tcPr>
          <w:p w14:paraId="7AC5056F" w14:textId="77777777" w:rsidR="00BD7B9C" w:rsidRPr="00BD7B9C" w:rsidRDefault="00BD7B9C" w:rsidP="00BD7B9C">
            <w:r w:rsidRPr="00BD7B9C">
              <w:t>Арендная плата</w:t>
            </w:r>
          </w:p>
        </w:tc>
        <w:tc>
          <w:tcPr>
            <w:tcW w:w="1701" w:type="dxa"/>
            <w:shd w:val="clear" w:color="auto" w:fill="auto"/>
            <w:noWrap/>
            <w:vAlign w:val="center"/>
            <w:hideMark/>
          </w:tcPr>
          <w:p w14:paraId="736E5ADF" w14:textId="77777777" w:rsidR="00BD7B9C" w:rsidRPr="00BD7B9C" w:rsidRDefault="00BD7B9C" w:rsidP="00BD7B9C">
            <w:pPr>
              <w:jc w:val="center"/>
            </w:pPr>
            <w:r w:rsidRPr="00BD7B9C">
              <w:t>0</w:t>
            </w:r>
          </w:p>
        </w:tc>
        <w:tc>
          <w:tcPr>
            <w:tcW w:w="1701" w:type="dxa"/>
            <w:shd w:val="clear" w:color="auto" w:fill="auto"/>
            <w:noWrap/>
            <w:vAlign w:val="center"/>
            <w:hideMark/>
          </w:tcPr>
          <w:p w14:paraId="6BA11E69" w14:textId="77777777" w:rsidR="00BD7B9C" w:rsidRPr="00BD7B9C" w:rsidRDefault="00BD7B9C" w:rsidP="00BD7B9C">
            <w:pPr>
              <w:jc w:val="center"/>
            </w:pPr>
            <w:r w:rsidRPr="00BD7B9C">
              <w:t>0</w:t>
            </w:r>
          </w:p>
        </w:tc>
      </w:tr>
      <w:tr w:rsidR="00BD7B9C" w:rsidRPr="00BD7B9C" w14:paraId="1831AF5E" w14:textId="77777777" w:rsidTr="00BD7B9C">
        <w:trPr>
          <w:trHeight w:val="70"/>
          <w:jc w:val="center"/>
        </w:trPr>
        <w:tc>
          <w:tcPr>
            <w:tcW w:w="817" w:type="dxa"/>
            <w:shd w:val="clear" w:color="auto" w:fill="auto"/>
            <w:noWrap/>
            <w:vAlign w:val="center"/>
            <w:hideMark/>
          </w:tcPr>
          <w:p w14:paraId="0D589642" w14:textId="77777777" w:rsidR="00BD7B9C" w:rsidRPr="00BD7B9C" w:rsidRDefault="00BD7B9C" w:rsidP="00BD7B9C">
            <w:pPr>
              <w:jc w:val="center"/>
            </w:pPr>
            <w:r w:rsidRPr="00BD7B9C">
              <w:t>1.3</w:t>
            </w:r>
          </w:p>
        </w:tc>
        <w:tc>
          <w:tcPr>
            <w:tcW w:w="5563" w:type="dxa"/>
            <w:shd w:val="clear" w:color="auto" w:fill="auto"/>
            <w:noWrap/>
            <w:vAlign w:val="center"/>
            <w:hideMark/>
          </w:tcPr>
          <w:p w14:paraId="1A8912AF" w14:textId="77777777" w:rsidR="00BD7B9C" w:rsidRPr="00BD7B9C" w:rsidRDefault="00BD7B9C" w:rsidP="00BD7B9C">
            <w:r w:rsidRPr="00BD7B9C">
              <w:t>Концессионная плата</w:t>
            </w:r>
          </w:p>
        </w:tc>
        <w:tc>
          <w:tcPr>
            <w:tcW w:w="1701" w:type="dxa"/>
            <w:shd w:val="clear" w:color="auto" w:fill="auto"/>
            <w:noWrap/>
            <w:vAlign w:val="center"/>
            <w:hideMark/>
          </w:tcPr>
          <w:p w14:paraId="179E799A" w14:textId="77777777" w:rsidR="00BD7B9C" w:rsidRPr="00BD7B9C" w:rsidRDefault="00BD7B9C" w:rsidP="00BD7B9C">
            <w:pPr>
              <w:jc w:val="center"/>
            </w:pPr>
            <w:r w:rsidRPr="00BD7B9C">
              <w:t>0</w:t>
            </w:r>
          </w:p>
        </w:tc>
        <w:tc>
          <w:tcPr>
            <w:tcW w:w="1701" w:type="dxa"/>
            <w:shd w:val="clear" w:color="auto" w:fill="auto"/>
            <w:noWrap/>
            <w:vAlign w:val="center"/>
            <w:hideMark/>
          </w:tcPr>
          <w:p w14:paraId="35ABBB00" w14:textId="77777777" w:rsidR="00BD7B9C" w:rsidRPr="00BD7B9C" w:rsidRDefault="00BD7B9C" w:rsidP="00BD7B9C">
            <w:pPr>
              <w:jc w:val="center"/>
            </w:pPr>
            <w:r w:rsidRPr="00BD7B9C">
              <w:t>0</w:t>
            </w:r>
          </w:p>
        </w:tc>
      </w:tr>
      <w:tr w:rsidR="00BD7B9C" w:rsidRPr="00BD7B9C" w14:paraId="4441EBEF" w14:textId="77777777" w:rsidTr="00BD7B9C">
        <w:trPr>
          <w:trHeight w:val="519"/>
          <w:jc w:val="center"/>
        </w:trPr>
        <w:tc>
          <w:tcPr>
            <w:tcW w:w="817" w:type="dxa"/>
            <w:shd w:val="clear" w:color="auto" w:fill="auto"/>
            <w:noWrap/>
            <w:vAlign w:val="center"/>
            <w:hideMark/>
          </w:tcPr>
          <w:p w14:paraId="45215DC0" w14:textId="77777777" w:rsidR="00BD7B9C" w:rsidRPr="00BD7B9C" w:rsidRDefault="00BD7B9C" w:rsidP="00BD7B9C">
            <w:pPr>
              <w:jc w:val="center"/>
            </w:pPr>
            <w:r w:rsidRPr="00BD7B9C">
              <w:t>1.4</w:t>
            </w:r>
          </w:p>
        </w:tc>
        <w:tc>
          <w:tcPr>
            <w:tcW w:w="5563" w:type="dxa"/>
            <w:shd w:val="clear" w:color="auto" w:fill="auto"/>
            <w:vAlign w:val="center"/>
            <w:hideMark/>
          </w:tcPr>
          <w:p w14:paraId="2C1655DC" w14:textId="77777777" w:rsidR="00BD7B9C" w:rsidRPr="00BD7B9C" w:rsidRDefault="00BD7B9C" w:rsidP="00BD7B9C">
            <w:r w:rsidRPr="00BD7B9C">
              <w:t>Расходы на уплату налогов, сборов и других обязательных платежей, в том числе:</w:t>
            </w:r>
          </w:p>
        </w:tc>
        <w:tc>
          <w:tcPr>
            <w:tcW w:w="1701" w:type="dxa"/>
            <w:shd w:val="clear" w:color="auto" w:fill="auto"/>
            <w:noWrap/>
            <w:vAlign w:val="center"/>
            <w:hideMark/>
          </w:tcPr>
          <w:p w14:paraId="6FE89ADB" w14:textId="77777777" w:rsidR="00BD7B9C" w:rsidRPr="00BD7B9C" w:rsidRDefault="00BD7B9C" w:rsidP="00BD7B9C">
            <w:pPr>
              <w:jc w:val="center"/>
            </w:pPr>
            <w:r w:rsidRPr="00BD7B9C">
              <w:t>0</w:t>
            </w:r>
          </w:p>
        </w:tc>
        <w:tc>
          <w:tcPr>
            <w:tcW w:w="1701" w:type="dxa"/>
            <w:shd w:val="clear" w:color="auto" w:fill="auto"/>
            <w:noWrap/>
            <w:vAlign w:val="center"/>
            <w:hideMark/>
          </w:tcPr>
          <w:p w14:paraId="4989BDC4" w14:textId="77777777" w:rsidR="00BD7B9C" w:rsidRPr="00BD7B9C" w:rsidRDefault="00BD7B9C" w:rsidP="00BD7B9C">
            <w:pPr>
              <w:jc w:val="center"/>
            </w:pPr>
            <w:r w:rsidRPr="00BD7B9C">
              <w:t>0</w:t>
            </w:r>
          </w:p>
        </w:tc>
      </w:tr>
      <w:tr w:rsidR="00BD7B9C" w:rsidRPr="00BD7B9C" w14:paraId="338ECCD7" w14:textId="77777777" w:rsidTr="00BD7B9C">
        <w:trPr>
          <w:trHeight w:val="1037"/>
          <w:jc w:val="center"/>
        </w:trPr>
        <w:tc>
          <w:tcPr>
            <w:tcW w:w="817" w:type="dxa"/>
            <w:shd w:val="clear" w:color="auto" w:fill="auto"/>
            <w:noWrap/>
            <w:vAlign w:val="center"/>
            <w:hideMark/>
          </w:tcPr>
          <w:p w14:paraId="30050099" w14:textId="77777777" w:rsidR="00BD7B9C" w:rsidRPr="00BD7B9C" w:rsidRDefault="00BD7B9C" w:rsidP="00BD7B9C">
            <w:pPr>
              <w:jc w:val="center"/>
            </w:pPr>
            <w:r w:rsidRPr="00BD7B9C">
              <w:t>1.4.1</w:t>
            </w:r>
          </w:p>
        </w:tc>
        <w:tc>
          <w:tcPr>
            <w:tcW w:w="5563" w:type="dxa"/>
            <w:shd w:val="clear" w:color="auto" w:fill="auto"/>
            <w:vAlign w:val="center"/>
            <w:hideMark/>
          </w:tcPr>
          <w:p w14:paraId="4AF4C014" w14:textId="77777777" w:rsidR="00BD7B9C" w:rsidRPr="00BD7B9C" w:rsidRDefault="00BD7B9C" w:rsidP="00BD7B9C">
            <w:r w:rsidRPr="00BD7B9C">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shd w:val="clear" w:color="auto" w:fill="auto"/>
            <w:noWrap/>
            <w:vAlign w:val="center"/>
            <w:hideMark/>
          </w:tcPr>
          <w:p w14:paraId="2A799895" w14:textId="77777777" w:rsidR="00BD7B9C" w:rsidRPr="00BD7B9C" w:rsidRDefault="00BD7B9C" w:rsidP="00BD7B9C">
            <w:pPr>
              <w:jc w:val="center"/>
            </w:pPr>
            <w:r w:rsidRPr="00BD7B9C">
              <w:t>0</w:t>
            </w:r>
          </w:p>
        </w:tc>
        <w:tc>
          <w:tcPr>
            <w:tcW w:w="1701" w:type="dxa"/>
            <w:shd w:val="clear" w:color="auto" w:fill="auto"/>
            <w:noWrap/>
            <w:vAlign w:val="center"/>
            <w:hideMark/>
          </w:tcPr>
          <w:p w14:paraId="15DF5363" w14:textId="77777777" w:rsidR="00BD7B9C" w:rsidRPr="00BD7B9C" w:rsidRDefault="00BD7B9C" w:rsidP="00BD7B9C">
            <w:pPr>
              <w:jc w:val="center"/>
            </w:pPr>
            <w:r w:rsidRPr="00BD7B9C">
              <w:t>0</w:t>
            </w:r>
          </w:p>
        </w:tc>
      </w:tr>
      <w:tr w:rsidR="00BD7B9C" w:rsidRPr="00BD7B9C" w14:paraId="2F3B574F" w14:textId="77777777" w:rsidTr="00BD7B9C">
        <w:trPr>
          <w:trHeight w:val="70"/>
          <w:jc w:val="center"/>
        </w:trPr>
        <w:tc>
          <w:tcPr>
            <w:tcW w:w="817" w:type="dxa"/>
            <w:shd w:val="clear" w:color="auto" w:fill="auto"/>
            <w:noWrap/>
            <w:vAlign w:val="center"/>
            <w:hideMark/>
          </w:tcPr>
          <w:p w14:paraId="08551FB6" w14:textId="77777777" w:rsidR="00BD7B9C" w:rsidRPr="00BD7B9C" w:rsidRDefault="00BD7B9C" w:rsidP="00BD7B9C">
            <w:pPr>
              <w:jc w:val="center"/>
            </w:pPr>
            <w:r w:rsidRPr="00BD7B9C">
              <w:t>1.4.2</w:t>
            </w:r>
          </w:p>
        </w:tc>
        <w:tc>
          <w:tcPr>
            <w:tcW w:w="5563" w:type="dxa"/>
            <w:shd w:val="clear" w:color="auto" w:fill="auto"/>
            <w:vAlign w:val="center"/>
            <w:hideMark/>
          </w:tcPr>
          <w:p w14:paraId="44AE4728" w14:textId="77777777" w:rsidR="00BD7B9C" w:rsidRPr="00BD7B9C" w:rsidRDefault="00BD7B9C" w:rsidP="00BD7B9C">
            <w:r w:rsidRPr="00BD7B9C">
              <w:t>расходы на обязательное страхование</w:t>
            </w:r>
          </w:p>
        </w:tc>
        <w:tc>
          <w:tcPr>
            <w:tcW w:w="1701" w:type="dxa"/>
            <w:shd w:val="clear" w:color="auto" w:fill="auto"/>
            <w:noWrap/>
            <w:vAlign w:val="center"/>
            <w:hideMark/>
          </w:tcPr>
          <w:p w14:paraId="6CECB2A7" w14:textId="77777777" w:rsidR="00BD7B9C" w:rsidRPr="00BD7B9C" w:rsidRDefault="00BD7B9C" w:rsidP="00BD7B9C">
            <w:pPr>
              <w:jc w:val="center"/>
            </w:pPr>
            <w:r w:rsidRPr="00BD7B9C">
              <w:t>0</w:t>
            </w:r>
          </w:p>
        </w:tc>
        <w:tc>
          <w:tcPr>
            <w:tcW w:w="1701" w:type="dxa"/>
            <w:shd w:val="clear" w:color="auto" w:fill="auto"/>
            <w:noWrap/>
            <w:vAlign w:val="center"/>
            <w:hideMark/>
          </w:tcPr>
          <w:p w14:paraId="4F8EAACD" w14:textId="77777777" w:rsidR="00BD7B9C" w:rsidRPr="00BD7B9C" w:rsidRDefault="00BD7B9C" w:rsidP="00BD7B9C">
            <w:pPr>
              <w:jc w:val="center"/>
            </w:pPr>
            <w:r w:rsidRPr="00BD7B9C">
              <w:t>0</w:t>
            </w:r>
          </w:p>
        </w:tc>
      </w:tr>
      <w:tr w:rsidR="00BD7B9C" w:rsidRPr="00BD7B9C" w14:paraId="178E3754" w14:textId="77777777" w:rsidTr="00BD7B9C">
        <w:trPr>
          <w:trHeight w:val="70"/>
          <w:jc w:val="center"/>
        </w:trPr>
        <w:tc>
          <w:tcPr>
            <w:tcW w:w="817" w:type="dxa"/>
            <w:shd w:val="clear" w:color="auto" w:fill="auto"/>
            <w:noWrap/>
            <w:vAlign w:val="center"/>
            <w:hideMark/>
          </w:tcPr>
          <w:p w14:paraId="12914D90" w14:textId="77777777" w:rsidR="00BD7B9C" w:rsidRPr="00BD7B9C" w:rsidRDefault="00BD7B9C" w:rsidP="00BD7B9C">
            <w:pPr>
              <w:jc w:val="center"/>
            </w:pPr>
            <w:r w:rsidRPr="00BD7B9C">
              <w:t>1.4.3</w:t>
            </w:r>
          </w:p>
        </w:tc>
        <w:tc>
          <w:tcPr>
            <w:tcW w:w="5563" w:type="dxa"/>
            <w:shd w:val="clear" w:color="auto" w:fill="auto"/>
            <w:noWrap/>
            <w:vAlign w:val="center"/>
            <w:hideMark/>
          </w:tcPr>
          <w:p w14:paraId="6B595B4F" w14:textId="77777777" w:rsidR="00BD7B9C" w:rsidRPr="00BD7B9C" w:rsidRDefault="00BD7B9C" w:rsidP="00BD7B9C">
            <w:r w:rsidRPr="00BD7B9C">
              <w:t>иные расходы</w:t>
            </w:r>
          </w:p>
        </w:tc>
        <w:tc>
          <w:tcPr>
            <w:tcW w:w="1701" w:type="dxa"/>
            <w:shd w:val="clear" w:color="auto" w:fill="auto"/>
            <w:noWrap/>
            <w:vAlign w:val="center"/>
            <w:hideMark/>
          </w:tcPr>
          <w:p w14:paraId="5E10E946" w14:textId="77777777" w:rsidR="00BD7B9C" w:rsidRPr="00BD7B9C" w:rsidRDefault="00BD7B9C" w:rsidP="00BD7B9C">
            <w:pPr>
              <w:jc w:val="center"/>
            </w:pPr>
            <w:r w:rsidRPr="00BD7B9C">
              <w:t>0</w:t>
            </w:r>
          </w:p>
        </w:tc>
        <w:tc>
          <w:tcPr>
            <w:tcW w:w="1701" w:type="dxa"/>
            <w:shd w:val="clear" w:color="auto" w:fill="auto"/>
            <w:noWrap/>
            <w:vAlign w:val="center"/>
            <w:hideMark/>
          </w:tcPr>
          <w:p w14:paraId="49D1FAC5" w14:textId="77777777" w:rsidR="00BD7B9C" w:rsidRPr="00BD7B9C" w:rsidRDefault="00BD7B9C" w:rsidP="00BD7B9C">
            <w:pPr>
              <w:jc w:val="center"/>
            </w:pPr>
            <w:r w:rsidRPr="00BD7B9C">
              <w:t>0</w:t>
            </w:r>
          </w:p>
        </w:tc>
      </w:tr>
      <w:tr w:rsidR="00BD7B9C" w:rsidRPr="00BD7B9C" w14:paraId="6C86B80B" w14:textId="77777777" w:rsidTr="00BD7B9C">
        <w:trPr>
          <w:trHeight w:val="70"/>
          <w:jc w:val="center"/>
        </w:trPr>
        <w:tc>
          <w:tcPr>
            <w:tcW w:w="817" w:type="dxa"/>
            <w:shd w:val="clear" w:color="auto" w:fill="auto"/>
            <w:noWrap/>
            <w:vAlign w:val="center"/>
            <w:hideMark/>
          </w:tcPr>
          <w:p w14:paraId="45ED4A3C" w14:textId="77777777" w:rsidR="00BD7B9C" w:rsidRPr="00BD7B9C" w:rsidRDefault="00BD7B9C" w:rsidP="00BD7B9C">
            <w:pPr>
              <w:jc w:val="center"/>
            </w:pPr>
            <w:r w:rsidRPr="00BD7B9C">
              <w:t>1.5</w:t>
            </w:r>
          </w:p>
        </w:tc>
        <w:tc>
          <w:tcPr>
            <w:tcW w:w="5563" w:type="dxa"/>
            <w:shd w:val="clear" w:color="auto" w:fill="auto"/>
            <w:vAlign w:val="center"/>
            <w:hideMark/>
          </w:tcPr>
          <w:p w14:paraId="3B45CCE5" w14:textId="77777777" w:rsidR="00BD7B9C" w:rsidRPr="00BD7B9C" w:rsidRDefault="00BD7B9C" w:rsidP="00BD7B9C">
            <w:r w:rsidRPr="00BD7B9C">
              <w:t>Отчисления на социальные нужды</w:t>
            </w:r>
          </w:p>
        </w:tc>
        <w:tc>
          <w:tcPr>
            <w:tcW w:w="1701" w:type="dxa"/>
            <w:shd w:val="clear" w:color="auto" w:fill="auto"/>
            <w:noWrap/>
            <w:vAlign w:val="center"/>
            <w:hideMark/>
          </w:tcPr>
          <w:p w14:paraId="7FD232A5" w14:textId="77777777" w:rsidR="00BD7B9C" w:rsidRPr="00BD7B9C" w:rsidRDefault="00BD7B9C" w:rsidP="00BD7B9C">
            <w:pPr>
              <w:jc w:val="center"/>
            </w:pPr>
            <w:r w:rsidRPr="00BD7B9C">
              <w:rPr>
                <w:szCs w:val="20"/>
              </w:rPr>
              <w:t>1 395</w:t>
            </w:r>
          </w:p>
        </w:tc>
        <w:tc>
          <w:tcPr>
            <w:tcW w:w="1701" w:type="dxa"/>
            <w:shd w:val="clear" w:color="auto" w:fill="auto"/>
            <w:noWrap/>
            <w:vAlign w:val="center"/>
            <w:hideMark/>
          </w:tcPr>
          <w:p w14:paraId="3DEDF2C1" w14:textId="77777777" w:rsidR="00BD7B9C" w:rsidRPr="00BD7B9C" w:rsidRDefault="00BD7B9C" w:rsidP="00BD7B9C">
            <w:pPr>
              <w:jc w:val="center"/>
            </w:pPr>
            <w:r w:rsidRPr="00BD7B9C">
              <w:rPr>
                <w:szCs w:val="20"/>
              </w:rPr>
              <w:t>1 395</w:t>
            </w:r>
          </w:p>
        </w:tc>
      </w:tr>
      <w:tr w:rsidR="00BD7B9C" w:rsidRPr="00BD7B9C" w14:paraId="5CD8E432" w14:textId="77777777" w:rsidTr="00BD7B9C">
        <w:trPr>
          <w:trHeight w:val="70"/>
          <w:jc w:val="center"/>
        </w:trPr>
        <w:tc>
          <w:tcPr>
            <w:tcW w:w="817" w:type="dxa"/>
            <w:shd w:val="clear" w:color="auto" w:fill="auto"/>
            <w:noWrap/>
            <w:vAlign w:val="center"/>
            <w:hideMark/>
          </w:tcPr>
          <w:p w14:paraId="074F6759" w14:textId="77777777" w:rsidR="00BD7B9C" w:rsidRPr="00BD7B9C" w:rsidRDefault="00BD7B9C" w:rsidP="00BD7B9C">
            <w:pPr>
              <w:jc w:val="center"/>
            </w:pPr>
            <w:r w:rsidRPr="00BD7B9C">
              <w:t>1.6</w:t>
            </w:r>
          </w:p>
        </w:tc>
        <w:tc>
          <w:tcPr>
            <w:tcW w:w="5563" w:type="dxa"/>
            <w:shd w:val="clear" w:color="auto" w:fill="auto"/>
            <w:vAlign w:val="center"/>
            <w:hideMark/>
          </w:tcPr>
          <w:p w14:paraId="0C3C83CC" w14:textId="77777777" w:rsidR="00BD7B9C" w:rsidRPr="00BD7B9C" w:rsidRDefault="00BD7B9C" w:rsidP="00BD7B9C">
            <w:r w:rsidRPr="00BD7B9C">
              <w:t>Расходы по сомнительным долгам</w:t>
            </w:r>
          </w:p>
        </w:tc>
        <w:tc>
          <w:tcPr>
            <w:tcW w:w="1701" w:type="dxa"/>
            <w:shd w:val="clear" w:color="auto" w:fill="auto"/>
            <w:noWrap/>
            <w:vAlign w:val="center"/>
            <w:hideMark/>
          </w:tcPr>
          <w:p w14:paraId="0898E102" w14:textId="77777777" w:rsidR="00BD7B9C" w:rsidRPr="00BD7B9C" w:rsidRDefault="00BD7B9C" w:rsidP="00BD7B9C">
            <w:pPr>
              <w:jc w:val="center"/>
            </w:pPr>
          </w:p>
        </w:tc>
        <w:tc>
          <w:tcPr>
            <w:tcW w:w="1701" w:type="dxa"/>
            <w:shd w:val="clear" w:color="auto" w:fill="auto"/>
            <w:noWrap/>
            <w:vAlign w:val="center"/>
            <w:hideMark/>
          </w:tcPr>
          <w:p w14:paraId="6BFCD088" w14:textId="77777777" w:rsidR="00BD7B9C" w:rsidRPr="00BD7B9C" w:rsidRDefault="00BD7B9C" w:rsidP="00BD7B9C">
            <w:pPr>
              <w:jc w:val="center"/>
            </w:pPr>
          </w:p>
        </w:tc>
      </w:tr>
      <w:tr w:rsidR="00BD7B9C" w:rsidRPr="00BD7B9C" w14:paraId="58296A2C" w14:textId="77777777" w:rsidTr="00BD7B9C">
        <w:trPr>
          <w:trHeight w:val="70"/>
          <w:jc w:val="center"/>
        </w:trPr>
        <w:tc>
          <w:tcPr>
            <w:tcW w:w="817" w:type="dxa"/>
            <w:shd w:val="clear" w:color="auto" w:fill="auto"/>
            <w:noWrap/>
            <w:vAlign w:val="center"/>
            <w:hideMark/>
          </w:tcPr>
          <w:p w14:paraId="07B7367F" w14:textId="77777777" w:rsidR="00BD7B9C" w:rsidRPr="00BD7B9C" w:rsidRDefault="00BD7B9C" w:rsidP="00BD7B9C">
            <w:pPr>
              <w:jc w:val="center"/>
            </w:pPr>
            <w:r w:rsidRPr="00BD7B9C">
              <w:t>1.7</w:t>
            </w:r>
          </w:p>
        </w:tc>
        <w:tc>
          <w:tcPr>
            <w:tcW w:w="5563" w:type="dxa"/>
            <w:shd w:val="clear" w:color="auto" w:fill="auto"/>
            <w:vAlign w:val="center"/>
            <w:hideMark/>
          </w:tcPr>
          <w:p w14:paraId="1AB261EF" w14:textId="77777777" w:rsidR="00BD7B9C" w:rsidRPr="00BD7B9C" w:rsidRDefault="00BD7B9C" w:rsidP="00BD7B9C">
            <w:r w:rsidRPr="00BD7B9C">
              <w:t>Амортизация основных средств и нематериальных активов</w:t>
            </w:r>
          </w:p>
        </w:tc>
        <w:tc>
          <w:tcPr>
            <w:tcW w:w="1701" w:type="dxa"/>
            <w:shd w:val="clear" w:color="auto" w:fill="auto"/>
            <w:noWrap/>
            <w:vAlign w:val="center"/>
            <w:hideMark/>
          </w:tcPr>
          <w:p w14:paraId="4863BF5A" w14:textId="77777777" w:rsidR="00BD7B9C" w:rsidRPr="00BD7B9C" w:rsidRDefault="00BD7B9C" w:rsidP="00BD7B9C">
            <w:pPr>
              <w:jc w:val="center"/>
            </w:pPr>
            <w:r w:rsidRPr="00BD7B9C">
              <w:rPr>
                <w:szCs w:val="20"/>
              </w:rPr>
              <w:t>202</w:t>
            </w:r>
          </w:p>
        </w:tc>
        <w:tc>
          <w:tcPr>
            <w:tcW w:w="1701" w:type="dxa"/>
            <w:shd w:val="clear" w:color="auto" w:fill="auto"/>
            <w:noWrap/>
            <w:vAlign w:val="center"/>
            <w:hideMark/>
          </w:tcPr>
          <w:p w14:paraId="35B0BC02" w14:textId="77777777" w:rsidR="00BD7B9C" w:rsidRPr="00BD7B9C" w:rsidRDefault="00BD7B9C" w:rsidP="00BD7B9C">
            <w:pPr>
              <w:jc w:val="center"/>
            </w:pPr>
            <w:r w:rsidRPr="00BD7B9C">
              <w:rPr>
                <w:szCs w:val="20"/>
              </w:rPr>
              <w:t>0</w:t>
            </w:r>
          </w:p>
        </w:tc>
      </w:tr>
      <w:tr w:rsidR="00BD7B9C" w:rsidRPr="00BD7B9C" w14:paraId="6EAE3BB8" w14:textId="77777777" w:rsidTr="00BD7B9C">
        <w:trPr>
          <w:trHeight w:val="371"/>
          <w:jc w:val="center"/>
        </w:trPr>
        <w:tc>
          <w:tcPr>
            <w:tcW w:w="817" w:type="dxa"/>
            <w:shd w:val="clear" w:color="auto" w:fill="auto"/>
            <w:noWrap/>
            <w:vAlign w:val="center"/>
            <w:hideMark/>
          </w:tcPr>
          <w:p w14:paraId="47DB04D5" w14:textId="77777777" w:rsidR="00BD7B9C" w:rsidRPr="00BD7B9C" w:rsidRDefault="00BD7B9C" w:rsidP="00BD7B9C">
            <w:pPr>
              <w:jc w:val="center"/>
            </w:pPr>
            <w:r w:rsidRPr="00BD7B9C">
              <w:t>1.8</w:t>
            </w:r>
          </w:p>
        </w:tc>
        <w:tc>
          <w:tcPr>
            <w:tcW w:w="5563" w:type="dxa"/>
            <w:shd w:val="clear" w:color="auto" w:fill="auto"/>
            <w:noWrap/>
            <w:vAlign w:val="center"/>
            <w:hideMark/>
          </w:tcPr>
          <w:p w14:paraId="385539F8" w14:textId="77777777" w:rsidR="00BD7B9C" w:rsidRPr="00BD7B9C" w:rsidRDefault="00BD7B9C" w:rsidP="00BD7B9C">
            <w:r w:rsidRPr="00BD7B9C">
              <w:t>Расходы на выплаты по договорам займа и кредитным договорам, включая проценты по ним</w:t>
            </w:r>
          </w:p>
        </w:tc>
        <w:tc>
          <w:tcPr>
            <w:tcW w:w="1701" w:type="dxa"/>
            <w:shd w:val="clear" w:color="auto" w:fill="auto"/>
            <w:noWrap/>
            <w:vAlign w:val="center"/>
            <w:hideMark/>
          </w:tcPr>
          <w:p w14:paraId="389DA9B9" w14:textId="77777777" w:rsidR="00BD7B9C" w:rsidRPr="00BD7B9C" w:rsidRDefault="00BD7B9C" w:rsidP="00BD7B9C">
            <w:pPr>
              <w:jc w:val="center"/>
            </w:pPr>
          </w:p>
        </w:tc>
        <w:tc>
          <w:tcPr>
            <w:tcW w:w="1701" w:type="dxa"/>
            <w:shd w:val="clear" w:color="auto" w:fill="auto"/>
            <w:noWrap/>
            <w:vAlign w:val="center"/>
            <w:hideMark/>
          </w:tcPr>
          <w:p w14:paraId="1384F4C1" w14:textId="77777777" w:rsidR="00BD7B9C" w:rsidRPr="00BD7B9C" w:rsidRDefault="00BD7B9C" w:rsidP="00BD7B9C">
            <w:pPr>
              <w:jc w:val="center"/>
            </w:pPr>
          </w:p>
        </w:tc>
      </w:tr>
      <w:tr w:rsidR="00BD7B9C" w:rsidRPr="00BD7B9C" w14:paraId="67504AD2" w14:textId="77777777" w:rsidTr="00BD7B9C">
        <w:trPr>
          <w:trHeight w:val="70"/>
          <w:jc w:val="center"/>
        </w:trPr>
        <w:tc>
          <w:tcPr>
            <w:tcW w:w="817" w:type="dxa"/>
            <w:shd w:val="clear" w:color="auto" w:fill="auto"/>
            <w:noWrap/>
            <w:vAlign w:val="center"/>
            <w:hideMark/>
          </w:tcPr>
          <w:p w14:paraId="2D35F71C" w14:textId="77777777" w:rsidR="00BD7B9C" w:rsidRPr="00BD7B9C" w:rsidRDefault="00BD7B9C" w:rsidP="00BD7B9C">
            <w:pPr>
              <w:jc w:val="center"/>
            </w:pPr>
          </w:p>
        </w:tc>
        <w:tc>
          <w:tcPr>
            <w:tcW w:w="5563" w:type="dxa"/>
            <w:shd w:val="clear" w:color="auto" w:fill="auto"/>
            <w:noWrap/>
            <w:vAlign w:val="center"/>
            <w:hideMark/>
          </w:tcPr>
          <w:p w14:paraId="0A55AAFE" w14:textId="77777777" w:rsidR="00BD7B9C" w:rsidRPr="00BD7B9C" w:rsidRDefault="00BD7B9C" w:rsidP="00BD7B9C">
            <w:r w:rsidRPr="00BD7B9C">
              <w:t>ИТОГО</w:t>
            </w:r>
          </w:p>
        </w:tc>
        <w:tc>
          <w:tcPr>
            <w:tcW w:w="1701" w:type="dxa"/>
            <w:shd w:val="clear" w:color="auto" w:fill="auto"/>
            <w:noWrap/>
            <w:vAlign w:val="center"/>
            <w:hideMark/>
          </w:tcPr>
          <w:p w14:paraId="138D8022" w14:textId="77777777" w:rsidR="00BD7B9C" w:rsidRPr="00BD7B9C" w:rsidRDefault="00BD7B9C" w:rsidP="00BD7B9C">
            <w:pPr>
              <w:jc w:val="center"/>
            </w:pPr>
            <w:r w:rsidRPr="00BD7B9C">
              <w:rPr>
                <w:szCs w:val="20"/>
              </w:rPr>
              <w:t>2 066</w:t>
            </w:r>
          </w:p>
        </w:tc>
        <w:tc>
          <w:tcPr>
            <w:tcW w:w="1701" w:type="dxa"/>
            <w:shd w:val="clear" w:color="auto" w:fill="auto"/>
            <w:noWrap/>
            <w:vAlign w:val="center"/>
            <w:hideMark/>
          </w:tcPr>
          <w:p w14:paraId="3679521F" w14:textId="77777777" w:rsidR="00BD7B9C" w:rsidRPr="00BD7B9C" w:rsidRDefault="00BD7B9C" w:rsidP="00BD7B9C">
            <w:pPr>
              <w:jc w:val="center"/>
            </w:pPr>
            <w:r w:rsidRPr="00BD7B9C">
              <w:rPr>
                <w:szCs w:val="20"/>
              </w:rPr>
              <w:t>1 658</w:t>
            </w:r>
          </w:p>
        </w:tc>
      </w:tr>
      <w:tr w:rsidR="00BD7B9C" w:rsidRPr="00BD7B9C" w14:paraId="433ABCEC" w14:textId="77777777" w:rsidTr="00BD7B9C">
        <w:trPr>
          <w:trHeight w:val="360"/>
          <w:jc w:val="center"/>
        </w:trPr>
        <w:tc>
          <w:tcPr>
            <w:tcW w:w="817" w:type="dxa"/>
            <w:shd w:val="clear" w:color="auto" w:fill="auto"/>
            <w:noWrap/>
            <w:vAlign w:val="center"/>
            <w:hideMark/>
          </w:tcPr>
          <w:p w14:paraId="0E535925" w14:textId="77777777" w:rsidR="00BD7B9C" w:rsidRPr="00BD7B9C" w:rsidRDefault="00BD7B9C" w:rsidP="00BD7B9C">
            <w:pPr>
              <w:jc w:val="center"/>
            </w:pPr>
            <w:r w:rsidRPr="00BD7B9C">
              <w:t>2</w:t>
            </w:r>
          </w:p>
        </w:tc>
        <w:tc>
          <w:tcPr>
            <w:tcW w:w="5563" w:type="dxa"/>
            <w:shd w:val="clear" w:color="auto" w:fill="auto"/>
            <w:noWrap/>
            <w:vAlign w:val="center"/>
            <w:hideMark/>
          </w:tcPr>
          <w:p w14:paraId="2E8FA7C6" w14:textId="77777777" w:rsidR="00BD7B9C" w:rsidRPr="00BD7B9C" w:rsidRDefault="00BD7B9C" w:rsidP="00BD7B9C">
            <w:r w:rsidRPr="00BD7B9C">
              <w:t>Налог на прибыль</w:t>
            </w:r>
          </w:p>
        </w:tc>
        <w:tc>
          <w:tcPr>
            <w:tcW w:w="1701" w:type="dxa"/>
            <w:shd w:val="clear" w:color="auto" w:fill="auto"/>
            <w:noWrap/>
            <w:vAlign w:val="center"/>
            <w:hideMark/>
          </w:tcPr>
          <w:p w14:paraId="58242DC5" w14:textId="77777777" w:rsidR="00BD7B9C" w:rsidRPr="00BD7B9C" w:rsidRDefault="00BD7B9C" w:rsidP="00BD7B9C">
            <w:pPr>
              <w:jc w:val="center"/>
            </w:pPr>
            <w:r w:rsidRPr="00BD7B9C">
              <w:rPr>
                <w:szCs w:val="20"/>
              </w:rPr>
              <w:t>261</w:t>
            </w:r>
          </w:p>
        </w:tc>
        <w:tc>
          <w:tcPr>
            <w:tcW w:w="1701" w:type="dxa"/>
            <w:shd w:val="clear" w:color="auto" w:fill="auto"/>
            <w:noWrap/>
            <w:vAlign w:val="center"/>
            <w:hideMark/>
          </w:tcPr>
          <w:p w14:paraId="7EFCCC68" w14:textId="77777777" w:rsidR="00BD7B9C" w:rsidRPr="00BD7B9C" w:rsidRDefault="00BD7B9C" w:rsidP="00BD7B9C">
            <w:pPr>
              <w:jc w:val="center"/>
            </w:pPr>
            <w:r w:rsidRPr="00BD7B9C">
              <w:rPr>
                <w:szCs w:val="20"/>
              </w:rPr>
              <w:t>0</w:t>
            </w:r>
          </w:p>
        </w:tc>
      </w:tr>
      <w:tr w:rsidR="00BD7B9C" w:rsidRPr="00BD7B9C" w14:paraId="7BA2CB02" w14:textId="77777777" w:rsidTr="00BD7B9C">
        <w:trPr>
          <w:trHeight w:val="397"/>
          <w:jc w:val="center"/>
        </w:trPr>
        <w:tc>
          <w:tcPr>
            <w:tcW w:w="817" w:type="dxa"/>
            <w:shd w:val="clear" w:color="auto" w:fill="auto"/>
            <w:noWrap/>
            <w:vAlign w:val="center"/>
            <w:hideMark/>
          </w:tcPr>
          <w:p w14:paraId="3F6E8F6A" w14:textId="77777777" w:rsidR="00BD7B9C" w:rsidRPr="00BD7B9C" w:rsidRDefault="00BD7B9C" w:rsidP="00BD7B9C">
            <w:pPr>
              <w:jc w:val="center"/>
            </w:pPr>
            <w:r w:rsidRPr="00BD7B9C">
              <w:t>3</w:t>
            </w:r>
          </w:p>
        </w:tc>
        <w:tc>
          <w:tcPr>
            <w:tcW w:w="5563" w:type="dxa"/>
            <w:shd w:val="clear" w:color="auto" w:fill="auto"/>
            <w:noWrap/>
            <w:vAlign w:val="center"/>
            <w:hideMark/>
          </w:tcPr>
          <w:p w14:paraId="0F809BA5" w14:textId="77777777" w:rsidR="00BD7B9C" w:rsidRPr="00BD7B9C" w:rsidRDefault="00BD7B9C" w:rsidP="00BD7B9C">
            <w:r w:rsidRPr="00BD7B9C">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noWrap/>
            <w:vAlign w:val="center"/>
            <w:hideMark/>
          </w:tcPr>
          <w:p w14:paraId="53DFBD04" w14:textId="77777777" w:rsidR="00BD7B9C" w:rsidRPr="00BD7B9C" w:rsidRDefault="00BD7B9C" w:rsidP="00BD7B9C">
            <w:pPr>
              <w:jc w:val="center"/>
            </w:pPr>
            <w:r w:rsidRPr="00BD7B9C">
              <w:t>0</w:t>
            </w:r>
          </w:p>
        </w:tc>
        <w:tc>
          <w:tcPr>
            <w:tcW w:w="1701" w:type="dxa"/>
            <w:shd w:val="clear" w:color="auto" w:fill="auto"/>
            <w:noWrap/>
            <w:vAlign w:val="center"/>
            <w:hideMark/>
          </w:tcPr>
          <w:p w14:paraId="49632582" w14:textId="77777777" w:rsidR="00BD7B9C" w:rsidRPr="00BD7B9C" w:rsidRDefault="00BD7B9C" w:rsidP="00BD7B9C">
            <w:pPr>
              <w:jc w:val="center"/>
            </w:pPr>
            <w:r w:rsidRPr="00BD7B9C">
              <w:t>0</w:t>
            </w:r>
          </w:p>
        </w:tc>
      </w:tr>
      <w:tr w:rsidR="00BD7B9C" w:rsidRPr="00BD7B9C" w14:paraId="776D0E91" w14:textId="77777777" w:rsidTr="00BD7B9C">
        <w:trPr>
          <w:trHeight w:val="70"/>
          <w:jc w:val="center"/>
        </w:trPr>
        <w:tc>
          <w:tcPr>
            <w:tcW w:w="817" w:type="dxa"/>
            <w:shd w:val="clear" w:color="auto" w:fill="auto"/>
            <w:noWrap/>
            <w:vAlign w:val="center"/>
            <w:hideMark/>
          </w:tcPr>
          <w:p w14:paraId="2F530350" w14:textId="77777777" w:rsidR="00BD7B9C" w:rsidRPr="00BD7B9C" w:rsidRDefault="00BD7B9C" w:rsidP="00BD7B9C">
            <w:pPr>
              <w:jc w:val="center"/>
            </w:pPr>
            <w:r w:rsidRPr="00BD7B9C">
              <w:t>4</w:t>
            </w:r>
          </w:p>
        </w:tc>
        <w:tc>
          <w:tcPr>
            <w:tcW w:w="5563" w:type="dxa"/>
            <w:shd w:val="clear" w:color="auto" w:fill="auto"/>
            <w:vAlign w:val="center"/>
            <w:hideMark/>
          </w:tcPr>
          <w:p w14:paraId="1EB2EA02" w14:textId="77777777" w:rsidR="00BD7B9C" w:rsidRPr="00BD7B9C" w:rsidRDefault="00BD7B9C" w:rsidP="00BD7B9C">
            <w:r w:rsidRPr="00BD7B9C">
              <w:t>Итого неподконтрольных расходов</w:t>
            </w:r>
          </w:p>
        </w:tc>
        <w:tc>
          <w:tcPr>
            <w:tcW w:w="1701" w:type="dxa"/>
            <w:shd w:val="clear" w:color="auto" w:fill="auto"/>
            <w:noWrap/>
            <w:vAlign w:val="center"/>
            <w:hideMark/>
          </w:tcPr>
          <w:p w14:paraId="50C80F50" w14:textId="77777777" w:rsidR="00BD7B9C" w:rsidRPr="00BD7B9C" w:rsidRDefault="00BD7B9C" w:rsidP="00BD7B9C">
            <w:pPr>
              <w:jc w:val="center"/>
            </w:pPr>
            <w:r w:rsidRPr="00BD7B9C">
              <w:rPr>
                <w:szCs w:val="20"/>
              </w:rPr>
              <w:t>2 327</w:t>
            </w:r>
          </w:p>
        </w:tc>
        <w:tc>
          <w:tcPr>
            <w:tcW w:w="1701" w:type="dxa"/>
            <w:shd w:val="clear" w:color="auto" w:fill="auto"/>
            <w:noWrap/>
            <w:vAlign w:val="center"/>
            <w:hideMark/>
          </w:tcPr>
          <w:p w14:paraId="26005FEF" w14:textId="77777777" w:rsidR="00BD7B9C" w:rsidRPr="00BD7B9C" w:rsidRDefault="00BD7B9C" w:rsidP="00BD7B9C">
            <w:pPr>
              <w:jc w:val="center"/>
            </w:pPr>
            <w:r w:rsidRPr="00BD7B9C">
              <w:rPr>
                <w:szCs w:val="20"/>
              </w:rPr>
              <w:t>1 658</w:t>
            </w:r>
          </w:p>
        </w:tc>
      </w:tr>
    </w:tbl>
    <w:p w14:paraId="2DD4BA1A" w14:textId="77777777" w:rsidR="00BD7B9C" w:rsidRPr="00BD7B9C" w:rsidRDefault="00BD7B9C" w:rsidP="00BD7B9C">
      <w:pPr>
        <w:jc w:val="center"/>
      </w:pPr>
    </w:p>
    <w:p w14:paraId="54F440CD" w14:textId="77777777" w:rsidR="00BD7B9C" w:rsidRPr="00BD7B9C" w:rsidRDefault="00BD7B9C" w:rsidP="00BD7B9C">
      <w:pPr>
        <w:spacing w:line="360" w:lineRule="auto"/>
        <w:jc w:val="right"/>
        <w:rPr>
          <w:sz w:val="28"/>
          <w:szCs w:val="28"/>
        </w:rPr>
      </w:pPr>
      <w:r w:rsidRPr="00BD7B9C">
        <w:br w:type="page"/>
      </w:r>
      <w:r w:rsidRPr="00BD7B9C">
        <w:rPr>
          <w:sz w:val="28"/>
          <w:szCs w:val="28"/>
        </w:rPr>
        <w:lastRenderedPageBreak/>
        <w:t>Таблица 5.</w:t>
      </w:r>
    </w:p>
    <w:p w14:paraId="3966CBA5" w14:textId="77777777" w:rsidR="00BD7B9C" w:rsidRPr="00BD7B9C" w:rsidRDefault="00BD7B9C" w:rsidP="00BD7B9C">
      <w:pPr>
        <w:jc w:val="center"/>
        <w:rPr>
          <w:b/>
          <w:sz w:val="28"/>
        </w:rPr>
      </w:pPr>
      <w:r w:rsidRPr="00BD7B9C">
        <w:rPr>
          <w:b/>
          <w:sz w:val="28"/>
        </w:rPr>
        <w:t>Реестр неподконтрольных расходов на 2020-2022 гг.</w:t>
      </w:r>
    </w:p>
    <w:p w14:paraId="379F443F" w14:textId="77777777" w:rsidR="00BD7B9C" w:rsidRPr="00BD7B9C" w:rsidRDefault="00BD7B9C" w:rsidP="00BD7B9C">
      <w:pPr>
        <w:jc w:val="center"/>
        <w:rPr>
          <w:sz w:val="28"/>
        </w:rPr>
      </w:pPr>
      <w:r w:rsidRPr="00BD7B9C">
        <w:rPr>
          <w:sz w:val="28"/>
        </w:rPr>
        <w:t xml:space="preserve"> (приложение 5.3 к Методическим указаниям)</w:t>
      </w:r>
    </w:p>
    <w:p w14:paraId="7409ED6A" w14:textId="77777777" w:rsidR="00BD7B9C" w:rsidRPr="00BD7B9C" w:rsidRDefault="00BD7B9C" w:rsidP="00BD7B9C">
      <w:pPr>
        <w:jc w:val="center"/>
      </w:pPr>
    </w:p>
    <w:p w14:paraId="3BE5F51E" w14:textId="77777777" w:rsidR="00BD7B9C" w:rsidRPr="00BD7B9C" w:rsidRDefault="00BD7B9C" w:rsidP="00BD7B9C">
      <w:pPr>
        <w:jc w:val="right"/>
        <w:rPr>
          <w:sz w:val="28"/>
          <w:szCs w:val="28"/>
        </w:rPr>
      </w:pPr>
      <w:r w:rsidRPr="00BD7B9C">
        <w:rPr>
          <w:sz w:val="28"/>
          <w:szCs w:val="28"/>
        </w:rPr>
        <w:t>тыс. руб.</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5280"/>
        <w:gridCol w:w="1134"/>
        <w:gridCol w:w="1276"/>
        <w:gridCol w:w="1276"/>
      </w:tblGrid>
      <w:tr w:rsidR="00BD7B9C" w:rsidRPr="00BD7B9C" w14:paraId="2D250FC2" w14:textId="77777777" w:rsidTr="00BD7B9C">
        <w:trPr>
          <w:trHeight w:val="360"/>
        </w:trPr>
        <w:tc>
          <w:tcPr>
            <w:tcW w:w="816" w:type="dxa"/>
            <w:vMerge w:val="restart"/>
            <w:shd w:val="clear" w:color="auto" w:fill="auto"/>
            <w:vAlign w:val="center"/>
            <w:hideMark/>
          </w:tcPr>
          <w:p w14:paraId="7FF9523E" w14:textId="77777777" w:rsidR="00BD7B9C" w:rsidRPr="00BD7B9C" w:rsidRDefault="00BD7B9C" w:rsidP="00BD7B9C">
            <w:pPr>
              <w:jc w:val="center"/>
            </w:pPr>
            <w:r w:rsidRPr="00BD7B9C">
              <w:t>№ п/п</w:t>
            </w:r>
          </w:p>
        </w:tc>
        <w:tc>
          <w:tcPr>
            <w:tcW w:w="5280" w:type="dxa"/>
            <w:vMerge w:val="restart"/>
            <w:shd w:val="clear" w:color="auto" w:fill="auto"/>
            <w:vAlign w:val="center"/>
            <w:hideMark/>
          </w:tcPr>
          <w:p w14:paraId="1AD50644" w14:textId="77777777" w:rsidR="00BD7B9C" w:rsidRPr="00BD7B9C" w:rsidRDefault="00BD7B9C" w:rsidP="00BD7B9C">
            <w:pPr>
              <w:jc w:val="center"/>
            </w:pPr>
            <w:r w:rsidRPr="00BD7B9C">
              <w:t>Наименование расхода</w:t>
            </w:r>
          </w:p>
        </w:tc>
        <w:tc>
          <w:tcPr>
            <w:tcW w:w="3686" w:type="dxa"/>
            <w:gridSpan w:val="3"/>
            <w:shd w:val="clear" w:color="auto" w:fill="auto"/>
            <w:vAlign w:val="center"/>
            <w:hideMark/>
          </w:tcPr>
          <w:p w14:paraId="795E2E59" w14:textId="77777777" w:rsidR="00BD7B9C" w:rsidRPr="00BD7B9C" w:rsidRDefault="00BD7B9C" w:rsidP="00BD7B9C">
            <w:pPr>
              <w:jc w:val="center"/>
            </w:pPr>
            <w:r w:rsidRPr="00BD7B9C">
              <w:t>Предложение экспертов</w:t>
            </w:r>
          </w:p>
        </w:tc>
      </w:tr>
      <w:tr w:rsidR="00BD7B9C" w:rsidRPr="00BD7B9C" w14:paraId="59875A83" w14:textId="77777777" w:rsidTr="00BD7B9C">
        <w:trPr>
          <w:trHeight w:val="360"/>
        </w:trPr>
        <w:tc>
          <w:tcPr>
            <w:tcW w:w="816" w:type="dxa"/>
            <w:vMerge/>
            <w:shd w:val="clear" w:color="auto" w:fill="auto"/>
            <w:vAlign w:val="center"/>
            <w:hideMark/>
          </w:tcPr>
          <w:p w14:paraId="01DA5009" w14:textId="77777777" w:rsidR="00BD7B9C" w:rsidRPr="00BD7B9C" w:rsidRDefault="00BD7B9C" w:rsidP="00BD7B9C">
            <w:pPr>
              <w:jc w:val="center"/>
            </w:pPr>
          </w:p>
        </w:tc>
        <w:tc>
          <w:tcPr>
            <w:tcW w:w="5280" w:type="dxa"/>
            <w:vMerge/>
            <w:shd w:val="clear" w:color="auto" w:fill="auto"/>
            <w:vAlign w:val="center"/>
            <w:hideMark/>
          </w:tcPr>
          <w:p w14:paraId="2F3D127B" w14:textId="77777777" w:rsidR="00BD7B9C" w:rsidRPr="00BD7B9C" w:rsidRDefault="00BD7B9C" w:rsidP="00BD7B9C">
            <w:pPr>
              <w:jc w:val="center"/>
            </w:pPr>
          </w:p>
        </w:tc>
        <w:tc>
          <w:tcPr>
            <w:tcW w:w="1134" w:type="dxa"/>
            <w:shd w:val="clear" w:color="auto" w:fill="auto"/>
            <w:vAlign w:val="center"/>
            <w:hideMark/>
          </w:tcPr>
          <w:p w14:paraId="54FACEC7" w14:textId="77777777" w:rsidR="00BD7B9C" w:rsidRPr="00BD7B9C" w:rsidRDefault="00BD7B9C" w:rsidP="00BD7B9C">
            <w:pPr>
              <w:jc w:val="center"/>
            </w:pPr>
            <w:r w:rsidRPr="00BD7B9C">
              <w:t>2020</w:t>
            </w:r>
          </w:p>
        </w:tc>
        <w:tc>
          <w:tcPr>
            <w:tcW w:w="1276" w:type="dxa"/>
            <w:shd w:val="clear" w:color="auto" w:fill="auto"/>
            <w:vAlign w:val="center"/>
            <w:hideMark/>
          </w:tcPr>
          <w:p w14:paraId="34DB8DD2" w14:textId="77777777" w:rsidR="00BD7B9C" w:rsidRPr="00BD7B9C" w:rsidRDefault="00BD7B9C" w:rsidP="00BD7B9C">
            <w:pPr>
              <w:jc w:val="center"/>
            </w:pPr>
            <w:r w:rsidRPr="00BD7B9C">
              <w:t>2021</w:t>
            </w:r>
          </w:p>
        </w:tc>
        <w:tc>
          <w:tcPr>
            <w:tcW w:w="1276" w:type="dxa"/>
            <w:shd w:val="clear" w:color="auto" w:fill="auto"/>
            <w:vAlign w:val="center"/>
            <w:hideMark/>
          </w:tcPr>
          <w:p w14:paraId="65DC8FD9" w14:textId="77777777" w:rsidR="00BD7B9C" w:rsidRPr="00BD7B9C" w:rsidRDefault="00BD7B9C" w:rsidP="00BD7B9C">
            <w:pPr>
              <w:jc w:val="center"/>
            </w:pPr>
            <w:r w:rsidRPr="00BD7B9C">
              <w:t>2022</w:t>
            </w:r>
          </w:p>
        </w:tc>
      </w:tr>
      <w:tr w:rsidR="00BD7B9C" w:rsidRPr="00BD7B9C" w14:paraId="16525445" w14:textId="77777777" w:rsidTr="00BD7B9C">
        <w:trPr>
          <w:trHeight w:val="806"/>
        </w:trPr>
        <w:tc>
          <w:tcPr>
            <w:tcW w:w="816" w:type="dxa"/>
            <w:shd w:val="clear" w:color="auto" w:fill="auto"/>
            <w:noWrap/>
            <w:vAlign w:val="center"/>
            <w:hideMark/>
          </w:tcPr>
          <w:p w14:paraId="38A835E6" w14:textId="77777777" w:rsidR="00BD7B9C" w:rsidRPr="00BD7B9C" w:rsidRDefault="00BD7B9C" w:rsidP="00BD7B9C">
            <w:pPr>
              <w:jc w:val="center"/>
            </w:pPr>
            <w:r w:rsidRPr="00BD7B9C">
              <w:t>1.1</w:t>
            </w:r>
          </w:p>
        </w:tc>
        <w:tc>
          <w:tcPr>
            <w:tcW w:w="5280" w:type="dxa"/>
            <w:shd w:val="clear" w:color="auto" w:fill="auto"/>
            <w:vAlign w:val="center"/>
            <w:hideMark/>
          </w:tcPr>
          <w:p w14:paraId="28287805" w14:textId="77777777" w:rsidR="00BD7B9C" w:rsidRPr="00BD7B9C" w:rsidRDefault="00BD7B9C" w:rsidP="00BD7B9C">
            <w:r w:rsidRPr="00BD7B9C">
              <w:t>Расходы на оплату услуг, оказываемых организациями, осуществляющими регулируемые виды деятельности</w:t>
            </w:r>
          </w:p>
        </w:tc>
        <w:tc>
          <w:tcPr>
            <w:tcW w:w="1134" w:type="dxa"/>
            <w:shd w:val="clear" w:color="auto" w:fill="auto"/>
            <w:noWrap/>
            <w:vAlign w:val="center"/>
            <w:hideMark/>
          </w:tcPr>
          <w:p w14:paraId="33912BE3" w14:textId="77777777" w:rsidR="00BD7B9C" w:rsidRPr="00BD7B9C" w:rsidRDefault="00BD7B9C" w:rsidP="00BD7B9C">
            <w:pPr>
              <w:jc w:val="center"/>
            </w:pPr>
            <w:r w:rsidRPr="00BD7B9C">
              <w:rPr>
                <w:szCs w:val="20"/>
              </w:rPr>
              <w:t>263</w:t>
            </w:r>
          </w:p>
        </w:tc>
        <w:tc>
          <w:tcPr>
            <w:tcW w:w="1276" w:type="dxa"/>
            <w:shd w:val="clear" w:color="auto" w:fill="auto"/>
            <w:noWrap/>
            <w:vAlign w:val="center"/>
            <w:hideMark/>
          </w:tcPr>
          <w:p w14:paraId="634D75A9" w14:textId="77777777" w:rsidR="00BD7B9C" w:rsidRPr="00BD7B9C" w:rsidRDefault="00BD7B9C" w:rsidP="00BD7B9C">
            <w:pPr>
              <w:jc w:val="center"/>
            </w:pPr>
            <w:r w:rsidRPr="00BD7B9C">
              <w:rPr>
                <w:szCs w:val="20"/>
              </w:rPr>
              <w:t>273,0</w:t>
            </w:r>
          </w:p>
        </w:tc>
        <w:tc>
          <w:tcPr>
            <w:tcW w:w="1276" w:type="dxa"/>
            <w:shd w:val="clear" w:color="auto" w:fill="auto"/>
            <w:noWrap/>
            <w:vAlign w:val="center"/>
            <w:hideMark/>
          </w:tcPr>
          <w:p w14:paraId="2DA7B833" w14:textId="77777777" w:rsidR="00BD7B9C" w:rsidRPr="00BD7B9C" w:rsidRDefault="00BD7B9C" w:rsidP="00BD7B9C">
            <w:pPr>
              <w:jc w:val="center"/>
            </w:pPr>
            <w:r w:rsidRPr="00BD7B9C">
              <w:rPr>
                <w:szCs w:val="20"/>
              </w:rPr>
              <w:t>284</w:t>
            </w:r>
          </w:p>
        </w:tc>
      </w:tr>
      <w:tr w:rsidR="00BD7B9C" w:rsidRPr="00BD7B9C" w14:paraId="13E7234E" w14:textId="77777777" w:rsidTr="00BD7B9C">
        <w:trPr>
          <w:trHeight w:val="70"/>
        </w:trPr>
        <w:tc>
          <w:tcPr>
            <w:tcW w:w="816" w:type="dxa"/>
            <w:shd w:val="clear" w:color="auto" w:fill="auto"/>
            <w:noWrap/>
            <w:vAlign w:val="center"/>
            <w:hideMark/>
          </w:tcPr>
          <w:p w14:paraId="6F77A970" w14:textId="77777777" w:rsidR="00BD7B9C" w:rsidRPr="00BD7B9C" w:rsidRDefault="00BD7B9C" w:rsidP="00BD7B9C">
            <w:pPr>
              <w:jc w:val="center"/>
            </w:pPr>
            <w:r w:rsidRPr="00BD7B9C">
              <w:t>1.2</w:t>
            </w:r>
          </w:p>
        </w:tc>
        <w:tc>
          <w:tcPr>
            <w:tcW w:w="5280" w:type="dxa"/>
            <w:shd w:val="clear" w:color="auto" w:fill="auto"/>
            <w:noWrap/>
            <w:vAlign w:val="center"/>
            <w:hideMark/>
          </w:tcPr>
          <w:p w14:paraId="5CAC2DBD" w14:textId="77777777" w:rsidR="00BD7B9C" w:rsidRPr="00BD7B9C" w:rsidRDefault="00BD7B9C" w:rsidP="00BD7B9C">
            <w:r w:rsidRPr="00BD7B9C">
              <w:t>Арендная плата</w:t>
            </w:r>
          </w:p>
        </w:tc>
        <w:tc>
          <w:tcPr>
            <w:tcW w:w="1134" w:type="dxa"/>
            <w:shd w:val="clear" w:color="auto" w:fill="auto"/>
            <w:noWrap/>
            <w:vAlign w:val="center"/>
            <w:hideMark/>
          </w:tcPr>
          <w:p w14:paraId="546395D5"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0B77F4FB"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13FE0A8B" w14:textId="77777777" w:rsidR="00BD7B9C" w:rsidRPr="00BD7B9C" w:rsidRDefault="00BD7B9C" w:rsidP="00BD7B9C">
            <w:pPr>
              <w:jc w:val="center"/>
            </w:pPr>
            <w:r w:rsidRPr="00BD7B9C">
              <w:rPr>
                <w:szCs w:val="20"/>
              </w:rPr>
              <w:t>0</w:t>
            </w:r>
          </w:p>
        </w:tc>
      </w:tr>
      <w:tr w:rsidR="00BD7B9C" w:rsidRPr="00BD7B9C" w14:paraId="4DEFED93" w14:textId="77777777" w:rsidTr="00BD7B9C">
        <w:trPr>
          <w:trHeight w:val="70"/>
        </w:trPr>
        <w:tc>
          <w:tcPr>
            <w:tcW w:w="816" w:type="dxa"/>
            <w:shd w:val="clear" w:color="auto" w:fill="auto"/>
            <w:noWrap/>
            <w:vAlign w:val="center"/>
            <w:hideMark/>
          </w:tcPr>
          <w:p w14:paraId="254232A4" w14:textId="77777777" w:rsidR="00BD7B9C" w:rsidRPr="00BD7B9C" w:rsidRDefault="00BD7B9C" w:rsidP="00BD7B9C">
            <w:pPr>
              <w:jc w:val="center"/>
            </w:pPr>
            <w:r w:rsidRPr="00BD7B9C">
              <w:t>1.3</w:t>
            </w:r>
          </w:p>
        </w:tc>
        <w:tc>
          <w:tcPr>
            <w:tcW w:w="5280" w:type="dxa"/>
            <w:shd w:val="clear" w:color="auto" w:fill="auto"/>
            <w:noWrap/>
            <w:vAlign w:val="center"/>
            <w:hideMark/>
          </w:tcPr>
          <w:p w14:paraId="779D861B" w14:textId="77777777" w:rsidR="00BD7B9C" w:rsidRPr="00BD7B9C" w:rsidRDefault="00BD7B9C" w:rsidP="00BD7B9C">
            <w:r w:rsidRPr="00BD7B9C">
              <w:t>Концессионная плата</w:t>
            </w:r>
          </w:p>
        </w:tc>
        <w:tc>
          <w:tcPr>
            <w:tcW w:w="1134" w:type="dxa"/>
            <w:shd w:val="clear" w:color="auto" w:fill="auto"/>
            <w:noWrap/>
            <w:vAlign w:val="center"/>
            <w:hideMark/>
          </w:tcPr>
          <w:p w14:paraId="712EB36A"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27A5E238"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21E449CC" w14:textId="77777777" w:rsidR="00BD7B9C" w:rsidRPr="00BD7B9C" w:rsidRDefault="00BD7B9C" w:rsidP="00BD7B9C">
            <w:pPr>
              <w:jc w:val="center"/>
            </w:pPr>
            <w:r w:rsidRPr="00BD7B9C">
              <w:rPr>
                <w:szCs w:val="20"/>
              </w:rPr>
              <w:t>0</w:t>
            </w:r>
          </w:p>
        </w:tc>
      </w:tr>
      <w:tr w:rsidR="00BD7B9C" w:rsidRPr="00BD7B9C" w14:paraId="6BA03906" w14:textId="77777777" w:rsidTr="00BD7B9C">
        <w:trPr>
          <w:trHeight w:val="519"/>
        </w:trPr>
        <w:tc>
          <w:tcPr>
            <w:tcW w:w="816" w:type="dxa"/>
            <w:shd w:val="clear" w:color="auto" w:fill="auto"/>
            <w:noWrap/>
            <w:vAlign w:val="center"/>
            <w:hideMark/>
          </w:tcPr>
          <w:p w14:paraId="087A11C6" w14:textId="77777777" w:rsidR="00BD7B9C" w:rsidRPr="00BD7B9C" w:rsidRDefault="00BD7B9C" w:rsidP="00BD7B9C">
            <w:pPr>
              <w:jc w:val="center"/>
            </w:pPr>
            <w:r w:rsidRPr="00BD7B9C">
              <w:t>1.4</w:t>
            </w:r>
          </w:p>
        </w:tc>
        <w:tc>
          <w:tcPr>
            <w:tcW w:w="5280" w:type="dxa"/>
            <w:shd w:val="clear" w:color="auto" w:fill="auto"/>
            <w:vAlign w:val="center"/>
            <w:hideMark/>
          </w:tcPr>
          <w:p w14:paraId="4E088596" w14:textId="77777777" w:rsidR="00BD7B9C" w:rsidRPr="00BD7B9C" w:rsidRDefault="00BD7B9C" w:rsidP="00BD7B9C">
            <w:r w:rsidRPr="00BD7B9C">
              <w:t>Расходы на уплату налогов, сборов и других обязательных платежей, в том числе:</w:t>
            </w:r>
          </w:p>
        </w:tc>
        <w:tc>
          <w:tcPr>
            <w:tcW w:w="1134" w:type="dxa"/>
            <w:shd w:val="clear" w:color="auto" w:fill="auto"/>
            <w:noWrap/>
            <w:vAlign w:val="center"/>
            <w:hideMark/>
          </w:tcPr>
          <w:p w14:paraId="37F9AF39"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00C3EE7C"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77A0B72D" w14:textId="77777777" w:rsidR="00BD7B9C" w:rsidRPr="00BD7B9C" w:rsidRDefault="00BD7B9C" w:rsidP="00BD7B9C">
            <w:pPr>
              <w:jc w:val="center"/>
            </w:pPr>
            <w:r w:rsidRPr="00BD7B9C">
              <w:rPr>
                <w:szCs w:val="20"/>
              </w:rPr>
              <w:t>0</w:t>
            </w:r>
          </w:p>
        </w:tc>
      </w:tr>
      <w:tr w:rsidR="00BD7B9C" w:rsidRPr="00BD7B9C" w14:paraId="595C5D19" w14:textId="77777777" w:rsidTr="00BD7B9C">
        <w:trPr>
          <w:trHeight w:val="1037"/>
        </w:trPr>
        <w:tc>
          <w:tcPr>
            <w:tcW w:w="816" w:type="dxa"/>
            <w:shd w:val="clear" w:color="auto" w:fill="auto"/>
            <w:noWrap/>
            <w:vAlign w:val="center"/>
            <w:hideMark/>
          </w:tcPr>
          <w:p w14:paraId="7CB89456" w14:textId="77777777" w:rsidR="00BD7B9C" w:rsidRPr="00BD7B9C" w:rsidRDefault="00BD7B9C" w:rsidP="00BD7B9C">
            <w:pPr>
              <w:jc w:val="center"/>
            </w:pPr>
            <w:r w:rsidRPr="00BD7B9C">
              <w:t>1.4.1</w:t>
            </w:r>
          </w:p>
        </w:tc>
        <w:tc>
          <w:tcPr>
            <w:tcW w:w="5280" w:type="dxa"/>
            <w:shd w:val="clear" w:color="auto" w:fill="auto"/>
            <w:vAlign w:val="center"/>
            <w:hideMark/>
          </w:tcPr>
          <w:p w14:paraId="501F9C81" w14:textId="77777777" w:rsidR="00BD7B9C" w:rsidRPr="00BD7B9C" w:rsidRDefault="00BD7B9C" w:rsidP="00BD7B9C">
            <w:r w:rsidRPr="00BD7B9C">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shd w:val="clear" w:color="auto" w:fill="auto"/>
            <w:noWrap/>
            <w:vAlign w:val="center"/>
            <w:hideMark/>
          </w:tcPr>
          <w:p w14:paraId="67C3E50A"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6136AB37"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09533D1E" w14:textId="77777777" w:rsidR="00BD7B9C" w:rsidRPr="00BD7B9C" w:rsidRDefault="00BD7B9C" w:rsidP="00BD7B9C">
            <w:pPr>
              <w:jc w:val="center"/>
            </w:pPr>
            <w:r w:rsidRPr="00BD7B9C">
              <w:rPr>
                <w:szCs w:val="20"/>
              </w:rPr>
              <w:t>0</w:t>
            </w:r>
          </w:p>
        </w:tc>
      </w:tr>
      <w:tr w:rsidR="00BD7B9C" w:rsidRPr="00BD7B9C" w14:paraId="77D3383F" w14:textId="77777777" w:rsidTr="00BD7B9C">
        <w:trPr>
          <w:trHeight w:val="70"/>
        </w:trPr>
        <w:tc>
          <w:tcPr>
            <w:tcW w:w="816" w:type="dxa"/>
            <w:shd w:val="clear" w:color="auto" w:fill="auto"/>
            <w:noWrap/>
            <w:vAlign w:val="center"/>
            <w:hideMark/>
          </w:tcPr>
          <w:p w14:paraId="476C6092" w14:textId="77777777" w:rsidR="00BD7B9C" w:rsidRPr="00BD7B9C" w:rsidRDefault="00BD7B9C" w:rsidP="00BD7B9C">
            <w:pPr>
              <w:jc w:val="center"/>
            </w:pPr>
            <w:r w:rsidRPr="00BD7B9C">
              <w:t>1.4.2</w:t>
            </w:r>
          </w:p>
        </w:tc>
        <w:tc>
          <w:tcPr>
            <w:tcW w:w="5280" w:type="dxa"/>
            <w:shd w:val="clear" w:color="auto" w:fill="auto"/>
            <w:vAlign w:val="center"/>
            <w:hideMark/>
          </w:tcPr>
          <w:p w14:paraId="23C1AEBC" w14:textId="77777777" w:rsidR="00BD7B9C" w:rsidRPr="00BD7B9C" w:rsidRDefault="00BD7B9C" w:rsidP="00BD7B9C">
            <w:r w:rsidRPr="00BD7B9C">
              <w:t>расходы на обязательное страхование</w:t>
            </w:r>
          </w:p>
        </w:tc>
        <w:tc>
          <w:tcPr>
            <w:tcW w:w="1134" w:type="dxa"/>
            <w:shd w:val="clear" w:color="auto" w:fill="auto"/>
            <w:noWrap/>
            <w:vAlign w:val="center"/>
            <w:hideMark/>
          </w:tcPr>
          <w:p w14:paraId="58593923"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71F1E18F"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67670FBA" w14:textId="77777777" w:rsidR="00BD7B9C" w:rsidRPr="00BD7B9C" w:rsidRDefault="00BD7B9C" w:rsidP="00BD7B9C">
            <w:pPr>
              <w:jc w:val="center"/>
            </w:pPr>
            <w:r w:rsidRPr="00BD7B9C">
              <w:rPr>
                <w:szCs w:val="20"/>
              </w:rPr>
              <w:t>0</w:t>
            </w:r>
          </w:p>
        </w:tc>
      </w:tr>
      <w:tr w:rsidR="00BD7B9C" w:rsidRPr="00BD7B9C" w14:paraId="2C2F971C" w14:textId="77777777" w:rsidTr="00BD7B9C">
        <w:trPr>
          <w:trHeight w:val="70"/>
        </w:trPr>
        <w:tc>
          <w:tcPr>
            <w:tcW w:w="816" w:type="dxa"/>
            <w:shd w:val="clear" w:color="auto" w:fill="auto"/>
            <w:noWrap/>
            <w:vAlign w:val="center"/>
            <w:hideMark/>
          </w:tcPr>
          <w:p w14:paraId="7D21B561" w14:textId="77777777" w:rsidR="00BD7B9C" w:rsidRPr="00BD7B9C" w:rsidRDefault="00BD7B9C" w:rsidP="00BD7B9C">
            <w:pPr>
              <w:jc w:val="center"/>
            </w:pPr>
            <w:r w:rsidRPr="00BD7B9C">
              <w:t>1.4.3</w:t>
            </w:r>
          </w:p>
        </w:tc>
        <w:tc>
          <w:tcPr>
            <w:tcW w:w="5280" w:type="dxa"/>
            <w:shd w:val="clear" w:color="auto" w:fill="auto"/>
            <w:noWrap/>
            <w:vAlign w:val="center"/>
            <w:hideMark/>
          </w:tcPr>
          <w:p w14:paraId="11384B0B" w14:textId="77777777" w:rsidR="00BD7B9C" w:rsidRPr="00BD7B9C" w:rsidRDefault="00BD7B9C" w:rsidP="00BD7B9C">
            <w:r w:rsidRPr="00BD7B9C">
              <w:t>иные расходы</w:t>
            </w:r>
          </w:p>
        </w:tc>
        <w:tc>
          <w:tcPr>
            <w:tcW w:w="1134" w:type="dxa"/>
            <w:shd w:val="clear" w:color="auto" w:fill="auto"/>
            <w:noWrap/>
            <w:vAlign w:val="center"/>
            <w:hideMark/>
          </w:tcPr>
          <w:p w14:paraId="37A3A1C4"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1B819B98"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563AE352" w14:textId="77777777" w:rsidR="00BD7B9C" w:rsidRPr="00BD7B9C" w:rsidRDefault="00BD7B9C" w:rsidP="00BD7B9C">
            <w:pPr>
              <w:jc w:val="center"/>
            </w:pPr>
            <w:r w:rsidRPr="00BD7B9C">
              <w:rPr>
                <w:szCs w:val="20"/>
              </w:rPr>
              <w:t>0</w:t>
            </w:r>
          </w:p>
        </w:tc>
      </w:tr>
      <w:tr w:rsidR="00BD7B9C" w:rsidRPr="00BD7B9C" w14:paraId="2138149A" w14:textId="77777777" w:rsidTr="00BD7B9C">
        <w:trPr>
          <w:trHeight w:val="70"/>
        </w:trPr>
        <w:tc>
          <w:tcPr>
            <w:tcW w:w="816" w:type="dxa"/>
            <w:shd w:val="clear" w:color="auto" w:fill="auto"/>
            <w:noWrap/>
            <w:vAlign w:val="center"/>
            <w:hideMark/>
          </w:tcPr>
          <w:p w14:paraId="38C4CA3D" w14:textId="77777777" w:rsidR="00BD7B9C" w:rsidRPr="00BD7B9C" w:rsidRDefault="00BD7B9C" w:rsidP="00BD7B9C">
            <w:pPr>
              <w:jc w:val="center"/>
            </w:pPr>
            <w:r w:rsidRPr="00BD7B9C">
              <w:t>1.5</w:t>
            </w:r>
          </w:p>
        </w:tc>
        <w:tc>
          <w:tcPr>
            <w:tcW w:w="5280" w:type="dxa"/>
            <w:shd w:val="clear" w:color="auto" w:fill="auto"/>
            <w:vAlign w:val="center"/>
            <w:hideMark/>
          </w:tcPr>
          <w:p w14:paraId="708F616C" w14:textId="77777777" w:rsidR="00BD7B9C" w:rsidRPr="00BD7B9C" w:rsidRDefault="00BD7B9C" w:rsidP="00BD7B9C">
            <w:r w:rsidRPr="00BD7B9C">
              <w:t>Отчисления на социальные нужды</w:t>
            </w:r>
          </w:p>
        </w:tc>
        <w:tc>
          <w:tcPr>
            <w:tcW w:w="1134" w:type="dxa"/>
            <w:shd w:val="clear" w:color="auto" w:fill="auto"/>
            <w:noWrap/>
            <w:vAlign w:val="center"/>
            <w:hideMark/>
          </w:tcPr>
          <w:p w14:paraId="47994F37" w14:textId="77777777" w:rsidR="00BD7B9C" w:rsidRPr="00BD7B9C" w:rsidRDefault="00BD7B9C" w:rsidP="00BD7B9C">
            <w:pPr>
              <w:jc w:val="center"/>
            </w:pPr>
            <w:r w:rsidRPr="00BD7B9C">
              <w:rPr>
                <w:szCs w:val="20"/>
              </w:rPr>
              <w:t>1 395</w:t>
            </w:r>
          </w:p>
        </w:tc>
        <w:tc>
          <w:tcPr>
            <w:tcW w:w="1276" w:type="dxa"/>
            <w:shd w:val="clear" w:color="auto" w:fill="auto"/>
            <w:noWrap/>
            <w:vAlign w:val="center"/>
            <w:hideMark/>
          </w:tcPr>
          <w:p w14:paraId="5F80C8DF" w14:textId="77777777" w:rsidR="00BD7B9C" w:rsidRPr="00BD7B9C" w:rsidRDefault="00BD7B9C" w:rsidP="00BD7B9C">
            <w:pPr>
              <w:jc w:val="center"/>
            </w:pPr>
            <w:r w:rsidRPr="00BD7B9C">
              <w:rPr>
                <w:szCs w:val="20"/>
              </w:rPr>
              <w:t>1 447</w:t>
            </w:r>
          </w:p>
        </w:tc>
        <w:tc>
          <w:tcPr>
            <w:tcW w:w="1276" w:type="dxa"/>
            <w:shd w:val="clear" w:color="auto" w:fill="auto"/>
            <w:noWrap/>
            <w:vAlign w:val="center"/>
            <w:hideMark/>
          </w:tcPr>
          <w:p w14:paraId="6AA6EF52" w14:textId="77777777" w:rsidR="00BD7B9C" w:rsidRPr="00BD7B9C" w:rsidRDefault="00BD7B9C" w:rsidP="00BD7B9C">
            <w:pPr>
              <w:jc w:val="center"/>
            </w:pPr>
            <w:r w:rsidRPr="00BD7B9C">
              <w:rPr>
                <w:szCs w:val="20"/>
              </w:rPr>
              <w:t>1 505</w:t>
            </w:r>
          </w:p>
        </w:tc>
      </w:tr>
      <w:tr w:rsidR="00BD7B9C" w:rsidRPr="00BD7B9C" w14:paraId="240A7BF5" w14:textId="77777777" w:rsidTr="00BD7B9C">
        <w:trPr>
          <w:trHeight w:val="70"/>
        </w:trPr>
        <w:tc>
          <w:tcPr>
            <w:tcW w:w="816" w:type="dxa"/>
            <w:shd w:val="clear" w:color="auto" w:fill="auto"/>
            <w:noWrap/>
            <w:vAlign w:val="center"/>
            <w:hideMark/>
          </w:tcPr>
          <w:p w14:paraId="7F7B1C6D" w14:textId="77777777" w:rsidR="00BD7B9C" w:rsidRPr="00BD7B9C" w:rsidRDefault="00BD7B9C" w:rsidP="00BD7B9C">
            <w:pPr>
              <w:jc w:val="center"/>
            </w:pPr>
            <w:r w:rsidRPr="00BD7B9C">
              <w:t>1.6</w:t>
            </w:r>
          </w:p>
        </w:tc>
        <w:tc>
          <w:tcPr>
            <w:tcW w:w="5280" w:type="dxa"/>
            <w:shd w:val="clear" w:color="auto" w:fill="auto"/>
            <w:vAlign w:val="center"/>
            <w:hideMark/>
          </w:tcPr>
          <w:p w14:paraId="30FE828D" w14:textId="77777777" w:rsidR="00BD7B9C" w:rsidRPr="00BD7B9C" w:rsidRDefault="00BD7B9C" w:rsidP="00BD7B9C">
            <w:r w:rsidRPr="00BD7B9C">
              <w:t>Расходы по сомнительным долгам</w:t>
            </w:r>
          </w:p>
        </w:tc>
        <w:tc>
          <w:tcPr>
            <w:tcW w:w="1134" w:type="dxa"/>
            <w:shd w:val="clear" w:color="auto" w:fill="auto"/>
            <w:noWrap/>
            <w:vAlign w:val="center"/>
            <w:hideMark/>
          </w:tcPr>
          <w:p w14:paraId="2EE325ED" w14:textId="77777777" w:rsidR="00BD7B9C" w:rsidRPr="00BD7B9C" w:rsidRDefault="00BD7B9C" w:rsidP="00BD7B9C">
            <w:pPr>
              <w:jc w:val="center"/>
            </w:pPr>
          </w:p>
        </w:tc>
        <w:tc>
          <w:tcPr>
            <w:tcW w:w="1276" w:type="dxa"/>
            <w:shd w:val="clear" w:color="auto" w:fill="auto"/>
            <w:noWrap/>
            <w:vAlign w:val="center"/>
            <w:hideMark/>
          </w:tcPr>
          <w:p w14:paraId="5B32D29B"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47C67886" w14:textId="77777777" w:rsidR="00BD7B9C" w:rsidRPr="00BD7B9C" w:rsidRDefault="00BD7B9C" w:rsidP="00BD7B9C">
            <w:pPr>
              <w:jc w:val="center"/>
            </w:pPr>
            <w:r w:rsidRPr="00BD7B9C">
              <w:rPr>
                <w:szCs w:val="20"/>
              </w:rPr>
              <w:t>0</w:t>
            </w:r>
          </w:p>
        </w:tc>
      </w:tr>
      <w:tr w:rsidR="00BD7B9C" w:rsidRPr="00BD7B9C" w14:paraId="52D16574" w14:textId="77777777" w:rsidTr="00BD7B9C">
        <w:trPr>
          <w:trHeight w:val="70"/>
        </w:trPr>
        <w:tc>
          <w:tcPr>
            <w:tcW w:w="816" w:type="dxa"/>
            <w:shd w:val="clear" w:color="auto" w:fill="auto"/>
            <w:noWrap/>
            <w:vAlign w:val="center"/>
            <w:hideMark/>
          </w:tcPr>
          <w:p w14:paraId="41422039" w14:textId="77777777" w:rsidR="00BD7B9C" w:rsidRPr="00BD7B9C" w:rsidRDefault="00BD7B9C" w:rsidP="00BD7B9C">
            <w:pPr>
              <w:jc w:val="center"/>
            </w:pPr>
            <w:r w:rsidRPr="00BD7B9C">
              <w:t>1.7</w:t>
            </w:r>
          </w:p>
        </w:tc>
        <w:tc>
          <w:tcPr>
            <w:tcW w:w="5280" w:type="dxa"/>
            <w:shd w:val="clear" w:color="auto" w:fill="auto"/>
            <w:vAlign w:val="center"/>
            <w:hideMark/>
          </w:tcPr>
          <w:p w14:paraId="20DB09B8" w14:textId="77777777" w:rsidR="00BD7B9C" w:rsidRPr="00BD7B9C" w:rsidRDefault="00BD7B9C" w:rsidP="00BD7B9C">
            <w:r w:rsidRPr="00BD7B9C">
              <w:t>Амортизация основных средств и нематериальных активов</w:t>
            </w:r>
          </w:p>
        </w:tc>
        <w:tc>
          <w:tcPr>
            <w:tcW w:w="1134" w:type="dxa"/>
            <w:shd w:val="clear" w:color="auto" w:fill="auto"/>
            <w:noWrap/>
            <w:vAlign w:val="center"/>
            <w:hideMark/>
          </w:tcPr>
          <w:p w14:paraId="0E10979C"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2D950541"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48F75053" w14:textId="77777777" w:rsidR="00BD7B9C" w:rsidRPr="00BD7B9C" w:rsidRDefault="00BD7B9C" w:rsidP="00BD7B9C">
            <w:pPr>
              <w:jc w:val="center"/>
            </w:pPr>
            <w:r w:rsidRPr="00BD7B9C">
              <w:rPr>
                <w:szCs w:val="20"/>
              </w:rPr>
              <w:t>0</w:t>
            </w:r>
          </w:p>
        </w:tc>
      </w:tr>
      <w:tr w:rsidR="00BD7B9C" w:rsidRPr="00BD7B9C" w14:paraId="02067394" w14:textId="77777777" w:rsidTr="00BD7B9C">
        <w:trPr>
          <w:trHeight w:val="371"/>
        </w:trPr>
        <w:tc>
          <w:tcPr>
            <w:tcW w:w="816" w:type="dxa"/>
            <w:shd w:val="clear" w:color="auto" w:fill="auto"/>
            <w:noWrap/>
            <w:vAlign w:val="center"/>
            <w:hideMark/>
          </w:tcPr>
          <w:p w14:paraId="462E0329" w14:textId="77777777" w:rsidR="00BD7B9C" w:rsidRPr="00BD7B9C" w:rsidRDefault="00BD7B9C" w:rsidP="00BD7B9C">
            <w:pPr>
              <w:jc w:val="center"/>
            </w:pPr>
            <w:r w:rsidRPr="00BD7B9C">
              <w:t>1.8</w:t>
            </w:r>
          </w:p>
        </w:tc>
        <w:tc>
          <w:tcPr>
            <w:tcW w:w="5280" w:type="dxa"/>
            <w:shd w:val="clear" w:color="auto" w:fill="auto"/>
            <w:noWrap/>
            <w:vAlign w:val="center"/>
            <w:hideMark/>
          </w:tcPr>
          <w:p w14:paraId="6E3C0493" w14:textId="77777777" w:rsidR="00BD7B9C" w:rsidRPr="00BD7B9C" w:rsidRDefault="00BD7B9C" w:rsidP="00BD7B9C">
            <w:r w:rsidRPr="00BD7B9C">
              <w:t>Расходы на выплаты по договорам займа и кредитным договорам, включая проценты по ним</w:t>
            </w:r>
          </w:p>
        </w:tc>
        <w:tc>
          <w:tcPr>
            <w:tcW w:w="1134" w:type="dxa"/>
            <w:shd w:val="clear" w:color="auto" w:fill="auto"/>
            <w:noWrap/>
            <w:vAlign w:val="center"/>
            <w:hideMark/>
          </w:tcPr>
          <w:p w14:paraId="0F885C96" w14:textId="77777777" w:rsidR="00BD7B9C" w:rsidRPr="00BD7B9C" w:rsidRDefault="00BD7B9C" w:rsidP="00BD7B9C">
            <w:pPr>
              <w:jc w:val="center"/>
            </w:pPr>
          </w:p>
        </w:tc>
        <w:tc>
          <w:tcPr>
            <w:tcW w:w="1276" w:type="dxa"/>
            <w:shd w:val="clear" w:color="auto" w:fill="auto"/>
            <w:noWrap/>
            <w:vAlign w:val="center"/>
            <w:hideMark/>
          </w:tcPr>
          <w:p w14:paraId="7D54B098"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3507A9B6" w14:textId="77777777" w:rsidR="00BD7B9C" w:rsidRPr="00BD7B9C" w:rsidRDefault="00BD7B9C" w:rsidP="00BD7B9C">
            <w:pPr>
              <w:jc w:val="center"/>
            </w:pPr>
            <w:r w:rsidRPr="00BD7B9C">
              <w:rPr>
                <w:szCs w:val="20"/>
              </w:rPr>
              <w:t>0</w:t>
            </w:r>
          </w:p>
        </w:tc>
      </w:tr>
      <w:tr w:rsidR="00BD7B9C" w:rsidRPr="00BD7B9C" w14:paraId="637C1EA9" w14:textId="77777777" w:rsidTr="00BD7B9C">
        <w:trPr>
          <w:trHeight w:val="70"/>
        </w:trPr>
        <w:tc>
          <w:tcPr>
            <w:tcW w:w="816" w:type="dxa"/>
            <w:shd w:val="clear" w:color="auto" w:fill="auto"/>
            <w:noWrap/>
            <w:vAlign w:val="center"/>
            <w:hideMark/>
          </w:tcPr>
          <w:p w14:paraId="4C8C9AAE" w14:textId="77777777" w:rsidR="00BD7B9C" w:rsidRPr="00BD7B9C" w:rsidRDefault="00BD7B9C" w:rsidP="00BD7B9C">
            <w:pPr>
              <w:jc w:val="center"/>
            </w:pPr>
          </w:p>
        </w:tc>
        <w:tc>
          <w:tcPr>
            <w:tcW w:w="5280" w:type="dxa"/>
            <w:shd w:val="clear" w:color="auto" w:fill="auto"/>
            <w:noWrap/>
            <w:vAlign w:val="center"/>
            <w:hideMark/>
          </w:tcPr>
          <w:p w14:paraId="4916DB9B" w14:textId="77777777" w:rsidR="00BD7B9C" w:rsidRPr="00BD7B9C" w:rsidRDefault="00BD7B9C" w:rsidP="00BD7B9C">
            <w:r w:rsidRPr="00BD7B9C">
              <w:t>ИТОГО</w:t>
            </w:r>
          </w:p>
        </w:tc>
        <w:tc>
          <w:tcPr>
            <w:tcW w:w="1134" w:type="dxa"/>
            <w:shd w:val="clear" w:color="auto" w:fill="auto"/>
            <w:noWrap/>
            <w:vAlign w:val="center"/>
            <w:hideMark/>
          </w:tcPr>
          <w:p w14:paraId="0CF3A45A" w14:textId="77777777" w:rsidR="00BD7B9C" w:rsidRPr="00BD7B9C" w:rsidRDefault="00BD7B9C" w:rsidP="00BD7B9C">
            <w:pPr>
              <w:jc w:val="center"/>
            </w:pPr>
            <w:r w:rsidRPr="00BD7B9C">
              <w:rPr>
                <w:szCs w:val="20"/>
              </w:rPr>
              <w:t>1 658</w:t>
            </w:r>
          </w:p>
        </w:tc>
        <w:tc>
          <w:tcPr>
            <w:tcW w:w="1276" w:type="dxa"/>
            <w:shd w:val="clear" w:color="auto" w:fill="auto"/>
            <w:noWrap/>
            <w:vAlign w:val="center"/>
            <w:hideMark/>
          </w:tcPr>
          <w:p w14:paraId="79F4B867" w14:textId="77777777" w:rsidR="00BD7B9C" w:rsidRPr="00BD7B9C" w:rsidRDefault="00BD7B9C" w:rsidP="00BD7B9C">
            <w:pPr>
              <w:jc w:val="center"/>
            </w:pPr>
            <w:r w:rsidRPr="00BD7B9C">
              <w:rPr>
                <w:szCs w:val="20"/>
              </w:rPr>
              <w:t>1 719</w:t>
            </w:r>
          </w:p>
        </w:tc>
        <w:tc>
          <w:tcPr>
            <w:tcW w:w="1276" w:type="dxa"/>
            <w:shd w:val="clear" w:color="auto" w:fill="auto"/>
            <w:noWrap/>
            <w:vAlign w:val="center"/>
            <w:hideMark/>
          </w:tcPr>
          <w:p w14:paraId="3C5351F6" w14:textId="77777777" w:rsidR="00BD7B9C" w:rsidRPr="00BD7B9C" w:rsidRDefault="00BD7B9C" w:rsidP="00BD7B9C">
            <w:pPr>
              <w:jc w:val="center"/>
            </w:pPr>
            <w:r w:rsidRPr="00BD7B9C">
              <w:rPr>
                <w:szCs w:val="20"/>
              </w:rPr>
              <w:t>1 788</w:t>
            </w:r>
          </w:p>
        </w:tc>
      </w:tr>
      <w:tr w:rsidR="00BD7B9C" w:rsidRPr="00BD7B9C" w14:paraId="37E715FE" w14:textId="77777777" w:rsidTr="00BD7B9C">
        <w:trPr>
          <w:trHeight w:val="360"/>
        </w:trPr>
        <w:tc>
          <w:tcPr>
            <w:tcW w:w="816" w:type="dxa"/>
            <w:shd w:val="clear" w:color="auto" w:fill="auto"/>
            <w:noWrap/>
            <w:vAlign w:val="center"/>
            <w:hideMark/>
          </w:tcPr>
          <w:p w14:paraId="2BB1207F" w14:textId="77777777" w:rsidR="00BD7B9C" w:rsidRPr="00BD7B9C" w:rsidRDefault="00BD7B9C" w:rsidP="00BD7B9C">
            <w:pPr>
              <w:jc w:val="center"/>
            </w:pPr>
            <w:r w:rsidRPr="00BD7B9C">
              <w:t>2</w:t>
            </w:r>
          </w:p>
        </w:tc>
        <w:tc>
          <w:tcPr>
            <w:tcW w:w="5280" w:type="dxa"/>
            <w:shd w:val="clear" w:color="auto" w:fill="auto"/>
            <w:noWrap/>
            <w:vAlign w:val="center"/>
            <w:hideMark/>
          </w:tcPr>
          <w:p w14:paraId="45387F94" w14:textId="77777777" w:rsidR="00BD7B9C" w:rsidRPr="00BD7B9C" w:rsidRDefault="00BD7B9C" w:rsidP="00BD7B9C">
            <w:r w:rsidRPr="00BD7B9C">
              <w:t>Налог на прибыль</w:t>
            </w:r>
          </w:p>
        </w:tc>
        <w:tc>
          <w:tcPr>
            <w:tcW w:w="1134" w:type="dxa"/>
            <w:shd w:val="clear" w:color="auto" w:fill="auto"/>
            <w:noWrap/>
            <w:vAlign w:val="center"/>
            <w:hideMark/>
          </w:tcPr>
          <w:p w14:paraId="238329A2"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79E0EFA9"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45570EFF" w14:textId="77777777" w:rsidR="00BD7B9C" w:rsidRPr="00BD7B9C" w:rsidRDefault="00BD7B9C" w:rsidP="00BD7B9C">
            <w:pPr>
              <w:jc w:val="center"/>
            </w:pPr>
            <w:r w:rsidRPr="00BD7B9C">
              <w:rPr>
                <w:szCs w:val="20"/>
              </w:rPr>
              <w:t>0</w:t>
            </w:r>
          </w:p>
        </w:tc>
      </w:tr>
      <w:tr w:rsidR="00BD7B9C" w:rsidRPr="00BD7B9C" w14:paraId="6035C82D" w14:textId="77777777" w:rsidTr="00BD7B9C">
        <w:trPr>
          <w:trHeight w:val="397"/>
        </w:trPr>
        <w:tc>
          <w:tcPr>
            <w:tcW w:w="816" w:type="dxa"/>
            <w:shd w:val="clear" w:color="auto" w:fill="auto"/>
            <w:noWrap/>
            <w:vAlign w:val="center"/>
            <w:hideMark/>
          </w:tcPr>
          <w:p w14:paraId="37438472" w14:textId="77777777" w:rsidR="00BD7B9C" w:rsidRPr="00BD7B9C" w:rsidRDefault="00BD7B9C" w:rsidP="00BD7B9C">
            <w:pPr>
              <w:jc w:val="center"/>
            </w:pPr>
            <w:r w:rsidRPr="00BD7B9C">
              <w:t>3</w:t>
            </w:r>
          </w:p>
        </w:tc>
        <w:tc>
          <w:tcPr>
            <w:tcW w:w="5280" w:type="dxa"/>
            <w:shd w:val="clear" w:color="auto" w:fill="auto"/>
            <w:noWrap/>
            <w:vAlign w:val="center"/>
            <w:hideMark/>
          </w:tcPr>
          <w:p w14:paraId="343CD4B8" w14:textId="77777777" w:rsidR="00BD7B9C" w:rsidRPr="00BD7B9C" w:rsidRDefault="00BD7B9C" w:rsidP="00BD7B9C">
            <w:r w:rsidRPr="00BD7B9C">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shd w:val="clear" w:color="auto" w:fill="auto"/>
            <w:noWrap/>
            <w:vAlign w:val="center"/>
            <w:hideMark/>
          </w:tcPr>
          <w:p w14:paraId="1CB95F60"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0E8CB920" w14:textId="77777777" w:rsidR="00BD7B9C" w:rsidRPr="00BD7B9C" w:rsidRDefault="00BD7B9C" w:rsidP="00BD7B9C">
            <w:pPr>
              <w:jc w:val="center"/>
            </w:pPr>
            <w:r w:rsidRPr="00BD7B9C">
              <w:rPr>
                <w:szCs w:val="20"/>
              </w:rPr>
              <w:t>0</w:t>
            </w:r>
          </w:p>
        </w:tc>
        <w:tc>
          <w:tcPr>
            <w:tcW w:w="1276" w:type="dxa"/>
            <w:shd w:val="clear" w:color="auto" w:fill="auto"/>
            <w:noWrap/>
            <w:vAlign w:val="center"/>
            <w:hideMark/>
          </w:tcPr>
          <w:p w14:paraId="47A6AC88" w14:textId="77777777" w:rsidR="00BD7B9C" w:rsidRPr="00BD7B9C" w:rsidRDefault="00BD7B9C" w:rsidP="00BD7B9C">
            <w:pPr>
              <w:jc w:val="center"/>
            </w:pPr>
            <w:r w:rsidRPr="00BD7B9C">
              <w:rPr>
                <w:szCs w:val="20"/>
              </w:rPr>
              <w:t>0</w:t>
            </w:r>
          </w:p>
        </w:tc>
      </w:tr>
      <w:tr w:rsidR="00BD7B9C" w:rsidRPr="00BD7B9C" w14:paraId="4601C04E" w14:textId="77777777" w:rsidTr="00BD7B9C">
        <w:trPr>
          <w:trHeight w:val="70"/>
        </w:trPr>
        <w:tc>
          <w:tcPr>
            <w:tcW w:w="816" w:type="dxa"/>
            <w:shd w:val="clear" w:color="auto" w:fill="auto"/>
            <w:noWrap/>
            <w:vAlign w:val="center"/>
            <w:hideMark/>
          </w:tcPr>
          <w:p w14:paraId="0A4D6056" w14:textId="77777777" w:rsidR="00BD7B9C" w:rsidRPr="00BD7B9C" w:rsidRDefault="00BD7B9C" w:rsidP="00BD7B9C">
            <w:pPr>
              <w:jc w:val="center"/>
            </w:pPr>
            <w:r w:rsidRPr="00BD7B9C">
              <w:t>4</w:t>
            </w:r>
          </w:p>
        </w:tc>
        <w:tc>
          <w:tcPr>
            <w:tcW w:w="5280" w:type="dxa"/>
            <w:shd w:val="clear" w:color="auto" w:fill="auto"/>
            <w:vAlign w:val="center"/>
            <w:hideMark/>
          </w:tcPr>
          <w:p w14:paraId="55756BA1" w14:textId="77777777" w:rsidR="00BD7B9C" w:rsidRPr="00BD7B9C" w:rsidRDefault="00BD7B9C" w:rsidP="00BD7B9C">
            <w:r w:rsidRPr="00BD7B9C">
              <w:t>Итого неподконтрольных расходов</w:t>
            </w:r>
          </w:p>
        </w:tc>
        <w:tc>
          <w:tcPr>
            <w:tcW w:w="1134" w:type="dxa"/>
            <w:shd w:val="clear" w:color="auto" w:fill="auto"/>
            <w:noWrap/>
            <w:vAlign w:val="center"/>
            <w:hideMark/>
          </w:tcPr>
          <w:p w14:paraId="14AED5A9" w14:textId="77777777" w:rsidR="00BD7B9C" w:rsidRPr="00BD7B9C" w:rsidRDefault="00BD7B9C" w:rsidP="00BD7B9C">
            <w:pPr>
              <w:jc w:val="center"/>
            </w:pPr>
            <w:r w:rsidRPr="00BD7B9C">
              <w:rPr>
                <w:szCs w:val="20"/>
              </w:rPr>
              <w:t>1 658</w:t>
            </w:r>
          </w:p>
        </w:tc>
        <w:tc>
          <w:tcPr>
            <w:tcW w:w="1276" w:type="dxa"/>
            <w:shd w:val="clear" w:color="auto" w:fill="auto"/>
            <w:noWrap/>
            <w:vAlign w:val="center"/>
            <w:hideMark/>
          </w:tcPr>
          <w:p w14:paraId="12476387" w14:textId="77777777" w:rsidR="00BD7B9C" w:rsidRPr="00BD7B9C" w:rsidRDefault="00BD7B9C" w:rsidP="00BD7B9C">
            <w:pPr>
              <w:jc w:val="center"/>
            </w:pPr>
            <w:r w:rsidRPr="00BD7B9C">
              <w:rPr>
                <w:szCs w:val="20"/>
              </w:rPr>
              <w:t>1 719</w:t>
            </w:r>
          </w:p>
        </w:tc>
        <w:tc>
          <w:tcPr>
            <w:tcW w:w="1276" w:type="dxa"/>
            <w:shd w:val="clear" w:color="auto" w:fill="auto"/>
            <w:noWrap/>
            <w:vAlign w:val="center"/>
            <w:hideMark/>
          </w:tcPr>
          <w:p w14:paraId="57C1EF2F" w14:textId="77777777" w:rsidR="00BD7B9C" w:rsidRPr="00BD7B9C" w:rsidRDefault="00BD7B9C" w:rsidP="00BD7B9C">
            <w:pPr>
              <w:jc w:val="center"/>
            </w:pPr>
            <w:r w:rsidRPr="00BD7B9C">
              <w:rPr>
                <w:szCs w:val="20"/>
              </w:rPr>
              <w:t>1 788</w:t>
            </w:r>
          </w:p>
        </w:tc>
      </w:tr>
    </w:tbl>
    <w:p w14:paraId="4C3B4F32" w14:textId="77777777" w:rsidR="00BD7B9C" w:rsidRPr="00BD7B9C" w:rsidRDefault="00BD7B9C" w:rsidP="00BD7B9C">
      <w:pPr>
        <w:jc w:val="center"/>
      </w:pPr>
    </w:p>
    <w:p w14:paraId="1A5A095B" w14:textId="77777777" w:rsidR="00BD7B9C" w:rsidRPr="00BD7B9C" w:rsidRDefault="00BD7B9C" w:rsidP="00BD7B9C">
      <w:pPr>
        <w:spacing w:line="360" w:lineRule="auto"/>
        <w:jc w:val="right"/>
        <w:rPr>
          <w:szCs w:val="20"/>
          <w:highlight w:val="yellow"/>
        </w:rPr>
      </w:pPr>
      <w:r w:rsidRPr="00BD7B9C">
        <w:br w:type="page"/>
      </w:r>
    </w:p>
    <w:p w14:paraId="0B25B9E2" w14:textId="77777777" w:rsidR="00BD7B9C" w:rsidRPr="00BD7B9C" w:rsidRDefault="00BD7B9C" w:rsidP="00BD7B9C">
      <w:pPr>
        <w:keepNext/>
        <w:spacing w:line="360" w:lineRule="auto"/>
        <w:jc w:val="both"/>
        <w:outlineLvl w:val="1"/>
        <w:rPr>
          <w:b/>
          <w:sz w:val="28"/>
          <w:szCs w:val="20"/>
        </w:rPr>
      </w:pPr>
      <w:bookmarkStart w:id="172" w:name="_Toc27034649"/>
      <w:r w:rsidRPr="00BD7B9C">
        <w:rPr>
          <w:b/>
          <w:sz w:val="28"/>
          <w:szCs w:val="20"/>
        </w:rPr>
        <w:lastRenderedPageBreak/>
        <w:t>3.2.4) Стоимость и сроки начала строительства (реконструкции) и ввода в эксплуатацию объектов, источники финансирования</w:t>
      </w:r>
      <w:bookmarkEnd w:id="172"/>
    </w:p>
    <w:p w14:paraId="4158D411" w14:textId="77777777" w:rsidR="00BD7B9C" w:rsidRPr="00BD7B9C" w:rsidRDefault="00BD7B9C" w:rsidP="00BD7B9C">
      <w:pPr>
        <w:spacing w:line="360" w:lineRule="auto"/>
        <w:ind w:firstLine="851"/>
        <w:jc w:val="both"/>
        <w:rPr>
          <w:sz w:val="28"/>
          <w:szCs w:val="28"/>
        </w:rPr>
      </w:pPr>
      <w:r w:rsidRPr="00BD7B9C">
        <w:rPr>
          <w:sz w:val="28"/>
          <w:szCs w:val="28"/>
        </w:rPr>
        <w:t>В связи с отсутствием предложения предприятия по планируемым объемам капитальных вложений, информация о стоимости, сроках строительства, вводе в эксплуатацию объектов и источниках финансирования отсутствует.</w:t>
      </w:r>
    </w:p>
    <w:p w14:paraId="07CC562A" w14:textId="77777777" w:rsidR="00BD7B9C" w:rsidRPr="00BD7B9C" w:rsidRDefault="00BD7B9C" w:rsidP="00BD7B9C">
      <w:pPr>
        <w:ind w:firstLine="851"/>
        <w:jc w:val="both"/>
        <w:rPr>
          <w:sz w:val="28"/>
          <w:szCs w:val="28"/>
        </w:rPr>
      </w:pPr>
    </w:p>
    <w:p w14:paraId="45122F65" w14:textId="77777777" w:rsidR="00BD7B9C" w:rsidRPr="00BD7B9C" w:rsidRDefault="00BD7B9C" w:rsidP="00BD7B9C">
      <w:pPr>
        <w:keepNext/>
        <w:spacing w:line="360" w:lineRule="auto"/>
        <w:jc w:val="both"/>
        <w:outlineLvl w:val="1"/>
        <w:rPr>
          <w:b/>
          <w:szCs w:val="20"/>
        </w:rPr>
      </w:pPr>
      <w:bookmarkStart w:id="173" w:name="_Toc27034650"/>
      <w:r w:rsidRPr="00BD7B9C">
        <w:rPr>
          <w:b/>
          <w:sz w:val="28"/>
          <w:szCs w:val="20"/>
        </w:rPr>
        <w:t xml:space="preserve">3.2.5) </w:t>
      </w:r>
      <w:r w:rsidRPr="00BD7B9C">
        <w:rPr>
          <w:b/>
          <w:sz w:val="28"/>
          <w:szCs w:val="20"/>
        </w:rPr>
        <w:tab/>
        <w:t>Расчетный объем отпуска тепловой энергии поставляемой с источника тепловой энергии</w:t>
      </w:r>
      <w:bookmarkEnd w:id="173"/>
    </w:p>
    <w:p w14:paraId="65B120FD" w14:textId="77777777" w:rsidR="00BD7B9C" w:rsidRPr="00BD7B9C" w:rsidRDefault="00BD7B9C" w:rsidP="00BD7B9C">
      <w:pPr>
        <w:widowControl w:val="0"/>
        <w:spacing w:line="360" w:lineRule="auto"/>
        <w:ind w:firstLine="720"/>
        <w:jc w:val="both"/>
        <w:rPr>
          <w:snapToGrid w:val="0"/>
          <w:color w:val="000000"/>
          <w:sz w:val="28"/>
          <w:szCs w:val="28"/>
        </w:rPr>
      </w:pPr>
      <w:r w:rsidRPr="00BD7B9C">
        <w:rPr>
          <w:snapToGrid w:val="0"/>
          <w:color w:val="000000"/>
          <w:sz w:val="28"/>
          <w:szCs w:val="28"/>
        </w:rPr>
        <w:t>Согласно </w:t>
      </w:r>
      <w:hyperlink r:id="rId63" w:anchor="000013" w:history="1">
        <w:r w:rsidRPr="00BD7B9C">
          <w:rPr>
            <w:snapToGrid w:val="0"/>
            <w:color w:val="000000"/>
            <w:sz w:val="28"/>
            <w:szCs w:val="28"/>
          </w:rPr>
          <w:t>пункту 22</w:t>
        </w:r>
      </w:hyperlink>
      <w:r w:rsidRPr="00BD7B9C">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64" w:anchor="100015" w:history="1">
        <w:r w:rsidRPr="00BD7B9C">
          <w:rPr>
            <w:snapToGrid w:val="0"/>
            <w:color w:val="000000"/>
            <w:sz w:val="28"/>
            <w:szCs w:val="28"/>
          </w:rPr>
          <w:t>указаниями</w:t>
        </w:r>
      </w:hyperlink>
      <w:r w:rsidRPr="00BD7B9C">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74B67F2" w14:textId="77777777" w:rsidR="00BD7B9C" w:rsidRPr="00BD7B9C" w:rsidRDefault="00BD7B9C" w:rsidP="00BD7B9C">
      <w:pPr>
        <w:widowControl w:val="0"/>
        <w:spacing w:line="360" w:lineRule="auto"/>
        <w:ind w:firstLine="720"/>
        <w:jc w:val="both"/>
        <w:rPr>
          <w:snapToGrid w:val="0"/>
          <w:color w:val="000000"/>
          <w:sz w:val="28"/>
          <w:szCs w:val="28"/>
        </w:rPr>
      </w:pPr>
      <w:r w:rsidRPr="00BD7B9C">
        <w:rPr>
          <w:snapToGrid w:val="0"/>
          <w:color w:val="000000"/>
          <w:sz w:val="28"/>
          <w:szCs w:val="28"/>
        </w:rPr>
        <w:t xml:space="preserve">Схема теплоснабжения Белогорского городского поселения утверждена постановлением администрации Белогорского городского поселения от 06.12.2019 № 15 (постановление </w:t>
      </w:r>
      <w:hyperlink r:id="rId65" w:history="1">
        <w:r w:rsidRPr="00BD7B9C">
          <w:rPr>
            <w:color w:val="0000FF"/>
            <w:szCs w:val="20"/>
            <w:u w:val="single"/>
          </w:rPr>
          <w:t>https://www.tisul.ru/section.php/96.html</w:t>
        </w:r>
      </w:hyperlink>
      <w:r w:rsidRPr="00BD7B9C">
        <w:rPr>
          <w:snapToGrid w:val="0"/>
          <w:color w:val="000000"/>
          <w:sz w:val="28"/>
          <w:szCs w:val="28"/>
        </w:rPr>
        <w:t xml:space="preserve">, схема </w:t>
      </w:r>
      <w:hyperlink r:id="rId66" w:history="1">
        <w:r w:rsidRPr="00BD7B9C">
          <w:rPr>
            <w:color w:val="0000FF"/>
            <w:szCs w:val="20"/>
            <w:u w:val="single"/>
          </w:rPr>
          <w:t>https://www.tisul.ru/section.php/62.html</w:t>
        </w:r>
      </w:hyperlink>
      <w:r w:rsidRPr="00BD7B9C">
        <w:rPr>
          <w:snapToGrid w:val="0"/>
          <w:color w:val="000000"/>
          <w:sz w:val="28"/>
          <w:szCs w:val="28"/>
        </w:rPr>
        <w:t>).</w:t>
      </w:r>
    </w:p>
    <w:p w14:paraId="02DF872F" w14:textId="77777777" w:rsidR="00BD7B9C" w:rsidRPr="00BD7B9C" w:rsidRDefault="00BD7B9C" w:rsidP="00BD7B9C">
      <w:pPr>
        <w:spacing w:line="360" w:lineRule="auto"/>
        <w:ind w:firstLine="851"/>
        <w:jc w:val="both"/>
        <w:rPr>
          <w:sz w:val="28"/>
          <w:szCs w:val="28"/>
        </w:rPr>
      </w:pPr>
      <w:r w:rsidRPr="00BD7B9C">
        <w:rPr>
          <w:sz w:val="28"/>
          <w:szCs w:val="28"/>
        </w:rPr>
        <w:t xml:space="preserve">МУП ЖКУ «Белогорск» является теплосетевой организацией и передает тепловую энергию от ООО «Енисей». Руководствуясь п. 8 </w:t>
      </w:r>
      <w:r w:rsidRPr="00BD7B9C">
        <w:rPr>
          <w:sz w:val="28"/>
          <w:szCs w:val="28"/>
        </w:rPr>
        <w:lastRenderedPageBreak/>
        <w:t xml:space="preserve">Методических указаний по расчету регулируемых цен (тарифов) в сфере теплоснабжения, утвержденных приказом ФСТ России от 13.06.2013 № 760-э, для ООО «Енисей» определен полезный отпуск тепловой энергии с коллекторов котельной в соответствии со схемой теплоснабжения </w:t>
      </w:r>
      <w:r w:rsidRPr="00BD7B9C">
        <w:rPr>
          <w:snapToGrid w:val="0"/>
          <w:color w:val="000000"/>
          <w:sz w:val="28"/>
          <w:szCs w:val="28"/>
        </w:rPr>
        <w:t>Белогорского городского поселения</w:t>
      </w:r>
      <w:r w:rsidRPr="00BD7B9C">
        <w:rPr>
          <w:sz w:val="28"/>
          <w:szCs w:val="28"/>
        </w:rPr>
        <w:t>, актуализированной на 2020 год в размере 41,005 тыс. Гкал.</w:t>
      </w:r>
    </w:p>
    <w:p w14:paraId="5451C880"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BD7B9C">
        <w:t xml:space="preserve"> </w:t>
      </w:r>
      <w:r w:rsidRPr="00BD7B9C">
        <w:rPr>
          <w:snapToGrid w:val="0"/>
          <w:sz w:val="28"/>
          <w:szCs w:val="28"/>
        </w:rPr>
        <w:t>на каждый год долгосрочного периода регулирования, определяется в соответствии с пунктом 40 Методических указаний Постановлением РЭК от 19.11.2019</w:t>
      </w:r>
      <w:r w:rsidRPr="00BD7B9C">
        <w:rPr>
          <w:snapToGrid w:val="0"/>
          <w:sz w:val="28"/>
          <w:szCs w:val="28"/>
        </w:rPr>
        <w:br/>
        <w:t>№ 436 потери тепловой энергии утверждены на уровне 6,810 тыс. Гкал.</w:t>
      </w:r>
    </w:p>
    <w:p w14:paraId="6085B9B5" w14:textId="77777777" w:rsidR="00BD7B9C" w:rsidRPr="00BD7B9C" w:rsidRDefault="00BD7B9C" w:rsidP="00BD7B9C">
      <w:pPr>
        <w:spacing w:before="240" w:line="360" w:lineRule="auto"/>
        <w:ind w:firstLine="720"/>
        <w:jc w:val="both"/>
        <w:rPr>
          <w:snapToGrid w:val="0"/>
          <w:sz w:val="28"/>
          <w:szCs w:val="28"/>
        </w:rPr>
      </w:pPr>
      <w:r w:rsidRPr="00BD7B9C">
        <w:rPr>
          <w:snapToGrid w:val="0"/>
          <w:sz w:val="28"/>
          <w:szCs w:val="28"/>
        </w:rPr>
        <w:t>Сводный баланс передачи тепловой энергии представлен в таблице 6.</w:t>
      </w:r>
    </w:p>
    <w:p w14:paraId="0532321E" w14:textId="77777777" w:rsidR="00BD7B9C" w:rsidRPr="00BD7B9C" w:rsidRDefault="00BD7B9C" w:rsidP="00BD7B9C">
      <w:pPr>
        <w:ind w:firstLine="851"/>
        <w:jc w:val="right"/>
        <w:rPr>
          <w:sz w:val="28"/>
          <w:szCs w:val="28"/>
        </w:rPr>
      </w:pPr>
      <w:r w:rsidRPr="00BD7B9C">
        <w:rPr>
          <w:sz w:val="28"/>
          <w:szCs w:val="28"/>
        </w:rPr>
        <w:t>Таблица 6</w:t>
      </w:r>
    </w:p>
    <w:p w14:paraId="71B968CF" w14:textId="77777777" w:rsidR="00BD7B9C" w:rsidRPr="00BD7B9C" w:rsidRDefault="00BD7B9C" w:rsidP="00BD7B9C">
      <w:pPr>
        <w:spacing w:after="240"/>
        <w:jc w:val="center"/>
        <w:rPr>
          <w:sz w:val="28"/>
          <w:szCs w:val="28"/>
        </w:rPr>
      </w:pPr>
      <w:r w:rsidRPr="00BD7B9C">
        <w:rPr>
          <w:sz w:val="28"/>
          <w:szCs w:val="28"/>
        </w:rPr>
        <w:t xml:space="preserve">Баланс передачи тепловой энергии МУП ЖКУ «Белогорск» </w:t>
      </w:r>
      <w:r w:rsidRPr="00BD7B9C">
        <w:rPr>
          <w:sz w:val="28"/>
          <w:szCs w:val="28"/>
        </w:rPr>
        <w:br/>
      </w:r>
      <w:r w:rsidRPr="00BD7B9C">
        <w:rPr>
          <w:snapToGrid w:val="0"/>
          <w:color w:val="000000"/>
          <w:sz w:val="28"/>
          <w:szCs w:val="28"/>
        </w:rPr>
        <w:t>Белогорского городского поселения</w:t>
      </w:r>
      <w:r w:rsidRPr="00BD7B9C">
        <w:rPr>
          <w:sz w:val="28"/>
          <w:szCs w:val="28"/>
        </w:rPr>
        <w:t xml:space="preserve"> на 2020 год</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276"/>
        <w:gridCol w:w="876"/>
        <w:gridCol w:w="1304"/>
        <w:gridCol w:w="1373"/>
      </w:tblGrid>
      <w:tr w:rsidR="00BD7B9C" w:rsidRPr="00BD7B9C" w14:paraId="329BF777" w14:textId="77777777" w:rsidTr="00BD7B9C">
        <w:trPr>
          <w:trHeight w:val="330"/>
          <w:jc w:val="center"/>
        </w:trPr>
        <w:tc>
          <w:tcPr>
            <w:tcW w:w="4531" w:type="dxa"/>
            <w:shd w:val="clear" w:color="auto" w:fill="auto"/>
            <w:vAlign w:val="center"/>
            <w:hideMark/>
          </w:tcPr>
          <w:p w14:paraId="70F6CB13" w14:textId="77777777" w:rsidR="00BD7B9C" w:rsidRPr="00BD7B9C" w:rsidRDefault="00BD7B9C" w:rsidP="00BD7B9C">
            <w:pPr>
              <w:jc w:val="center"/>
              <w:rPr>
                <w:color w:val="000000"/>
              </w:rPr>
            </w:pPr>
            <w:r w:rsidRPr="00BD7B9C">
              <w:rPr>
                <w:color w:val="000000"/>
              </w:rPr>
              <w:t>Показатель</w:t>
            </w:r>
          </w:p>
        </w:tc>
        <w:tc>
          <w:tcPr>
            <w:tcW w:w="1276" w:type="dxa"/>
            <w:shd w:val="clear" w:color="auto" w:fill="auto"/>
            <w:noWrap/>
            <w:vAlign w:val="bottom"/>
            <w:hideMark/>
          </w:tcPr>
          <w:p w14:paraId="46D99E19" w14:textId="77777777" w:rsidR="00BD7B9C" w:rsidRPr="00BD7B9C" w:rsidRDefault="00BD7B9C" w:rsidP="00BD7B9C">
            <w:pPr>
              <w:rPr>
                <w:color w:val="000000"/>
              </w:rPr>
            </w:pPr>
            <w:r w:rsidRPr="00BD7B9C">
              <w:rPr>
                <w:color w:val="000000"/>
              </w:rPr>
              <w:t>ед. изм.</w:t>
            </w:r>
          </w:p>
        </w:tc>
        <w:tc>
          <w:tcPr>
            <w:tcW w:w="876" w:type="dxa"/>
            <w:shd w:val="clear" w:color="auto" w:fill="auto"/>
            <w:noWrap/>
            <w:vAlign w:val="bottom"/>
            <w:hideMark/>
          </w:tcPr>
          <w:p w14:paraId="25930B36" w14:textId="77777777" w:rsidR="00BD7B9C" w:rsidRPr="00BD7B9C" w:rsidRDefault="00BD7B9C" w:rsidP="00BD7B9C">
            <w:pPr>
              <w:rPr>
                <w:color w:val="000000"/>
              </w:rPr>
            </w:pPr>
            <w:r w:rsidRPr="00BD7B9C">
              <w:rPr>
                <w:color w:val="000000"/>
              </w:rPr>
              <w:t>Всего</w:t>
            </w:r>
          </w:p>
        </w:tc>
        <w:tc>
          <w:tcPr>
            <w:tcW w:w="1304" w:type="dxa"/>
            <w:shd w:val="clear" w:color="auto" w:fill="auto"/>
            <w:vAlign w:val="center"/>
            <w:hideMark/>
          </w:tcPr>
          <w:p w14:paraId="1521E033" w14:textId="77777777" w:rsidR="00BD7B9C" w:rsidRPr="00BD7B9C" w:rsidRDefault="00BD7B9C" w:rsidP="00BD7B9C">
            <w:pPr>
              <w:jc w:val="center"/>
              <w:rPr>
                <w:color w:val="000000"/>
              </w:rPr>
            </w:pPr>
            <w:r w:rsidRPr="00BD7B9C">
              <w:rPr>
                <w:color w:val="000000"/>
              </w:rPr>
              <w:t>1 полугодие</w:t>
            </w:r>
          </w:p>
        </w:tc>
        <w:tc>
          <w:tcPr>
            <w:tcW w:w="1373" w:type="dxa"/>
            <w:shd w:val="clear" w:color="auto" w:fill="auto"/>
            <w:vAlign w:val="center"/>
            <w:hideMark/>
          </w:tcPr>
          <w:p w14:paraId="4FA2C63D" w14:textId="77777777" w:rsidR="00BD7B9C" w:rsidRPr="00BD7B9C" w:rsidRDefault="00BD7B9C" w:rsidP="00BD7B9C">
            <w:pPr>
              <w:jc w:val="center"/>
              <w:rPr>
                <w:color w:val="000000"/>
              </w:rPr>
            </w:pPr>
            <w:r w:rsidRPr="00BD7B9C">
              <w:rPr>
                <w:color w:val="000000"/>
              </w:rPr>
              <w:t>2 полугодие</w:t>
            </w:r>
          </w:p>
        </w:tc>
      </w:tr>
      <w:tr w:rsidR="00BD7B9C" w:rsidRPr="00BD7B9C" w14:paraId="7833EBE0" w14:textId="77777777" w:rsidTr="00BD7B9C">
        <w:trPr>
          <w:trHeight w:val="300"/>
          <w:jc w:val="center"/>
        </w:trPr>
        <w:tc>
          <w:tcPr>
            <w:tcW w:w="4531" w:type="dxa"/>
            <w:shd w:val="clear" w:color="auto" w:fill="auto"/>
            <w:noWrap/>
            <w:vAlign w:val="bottom"/>
            <w:hideMark/>
          </w:tcPr>
          <w:p w14:paraId="247159E3" w14:textId="77777777" w:rsidR="00BD7B9C" w:rsidRPr="00BD7B9C" w:rsidRDefault="00BD7B9C" w:rsidP="00BD7B9C">
            <w:pPr>
              <w:rPr>
                <w:color w:val="000000"/>
              </w:rPr>
            </w:pPr>
            <w:r w:rsidRPr="00BD7B9C">
              <w:rPr>
                <w:color w:val="000000"/>
              </w:rPr>
              <w:t>Принято в сеть</w:t>
            </w:r>
          </w:p>
        </w:tc>
        <w:tc>
          <w:tcPr>
            <w:tcW w:w="1276" w:type="dxa"/>
            <w:shd w:val="clear" w:color="auto" w:fill="auto"/>
            <w:noWrap/>
            <w:vAlign w:val="bottom"/>
            <w:hideMark/>
          </w:tcPr>
          <w:p w14:paraId="2B922226" w14:textId="77777777" w:rsidR="00BD7B9C" w:rsidRPr="00BD7B9C" w:rsidRDefault="00BD7B9C" w:rsidP="00BD7B9C">
            <w:pPr>
              <w:rPr>
                <w:color w:val="000000"/>
              </w:rPr>
            </w:pPr>
            <w:bookmarkStart w:id="174" w:name="_Hlk27034019"/>
            <w:r w:rsidRPr="00BD7B9C">
              <w:rPr>
                <w:color w:val="000000"/>
              </w:rPr>
              <w:t>тыс. Гкал</w:t>
            </w:r>
            <w:bookmarkEnd w:id="174"/>
          </w:p>
        </w:tc>
        <w:tc>
          <w:tcPr>
            <w:tcW w:w="876" w:type="dxa"/>
            <w:shd w:val="clear" w:color="auto" w:fill="auto"/>
            <w:noWrap/>
            <w:vAlign w:val="bottom"/>
            <w:hideMark/>
          </w:tcPr>
          <w:p w14:paraId="2034C6A0" w14:textId="77777777" w:rsidR="00BD7B9C" w:rsidRPr="00BD7B9C" w:rsidRDefault="00BD7B9C" w:rsidP="00BD7B9C">
            <w:pPr>
              <w:jc w:val="right"/>
              <w:rPr>
                <w:color w:val="000000"/>
              </w:rPr>
            </w:pPr>
            <w:r w:rsidRPr="00BD7B9C">
              <w:rPr>
                <w:color w:val="000000"/>
              </w:rPr>
              <w:t>41,005</w:t>
            </w:r>
          </w:p>
        </w:tc>
        <w:tc>
          <w:tcPr>
            <w:tcW w:w="1304" w:type="dxa"/>
            <w:shd w:val="clear" w:color="auto" w:fill="auto"/>
            <w:noWrap/>
            <w:vAlign w:val="bottom"/>
            <w:hideMark/>
          </w:tcPr>
          <w:p w14:paraId="23B4B228" w14:textId="77777777" w:rsidR="00BD7B9C" w:rsidRPr="00BD7B9C" w:rsidRDefault="00BD7B9C" w:rsidP="00BD7B9C">
            <w:pPr>
              <w:jc w:val="right"/>
              <w:rPr>
                <w:color w:val="000000"/>
              </w:rPr>
            </w:pPr>
            <w:r w:rsidRPr="00BD7B9C">
              <w:rPr>
                <w:color w:val="000000"/>
              </w:rPr>
              <w:t>22,719</w:t>
            </w:r>
          </w:p>
        </w:tc>
        <w:tc>
          <w:tcPr>
            <w:tcW w:w="1373" w:type="dxa"/>
            <w:shd w:val="clear" w:color="auto" w:fill="auto"/>
            <w:noWrap/>
            <w:vAlign w:val="bottom"/>
            <w:hideMark/>
          </w:tcPr>
          <w:p w14:paraId="66236DB0" w14:textId="77777777" w:rsidR="00BD7B9C" w:rsidRPr="00BD7B9C" w:rsidRDefault="00BD7B9C" w:rsidP="00BD7B9C">
            <w:pPr>
              <w:jc w:val="right"/>
              <w:rPr>
                <w:color w:val="000000"/>
              </w:rPr>
            </w:pPr>
            <w:r w:rsidRPr="00BD7B9C">
              <w:rPr>
                <w:color w:val="000000"/>
              </w:rPr>
              <w:t>18,286</w:t>
            </w:r>
          </w:p>
        </w:tc>
      </w:tr>
      <w:tr w:rsidR="00BD7B9C" w:rsidRPr="00BD7B9C" w14:paraId="21E252E3" w14:textId="77777777" w:rsidTr="00BD7B9C">
        <w:trPr>
          <w:trHeight w:val="300"/>
          <w:jc w:val="center"/>
        </w:trPr>
        <w:tc>
          <w:tcPr>
            <w:tcW w:w="4531" w:type="dxa"/>
            <w:shd w:val="clear" w:color="auto" w:fill="auto"/>
            <w:noWrap/>
            <w:vAlign w:val="bottom"/>
            <w:hideMark/>
          </w:tcPr>
          <w:p w14:paraId="7AECE2A3" w14:textId="77777777" w:rsidR="00BD7B9C" w:rsidRPr="00BD7B9C" w:rsidRDefault="00BD7B9C" w:rsidP="00BD7B9C">
            <w:pPr>
              <w:rPr>
                <w:color w:val="000000"/>
              </w:rPr>
            </w:pPr>
            <w:r w:rsidRPr="00BD7B9C">
              <w:rPr>
                <w:color w:val="000000"/>
              </w:rPr>
              <w:t>Отпуск на производственные нужды с коллекторов</w:t>
            </w:r>
          </w:p>
        </w:tc>
        <w:tc>
          <w:tcPr>
            <w:tcW w:w="1276" w:type="dxa"/>
            <w:shd w:val="clear" w:color="auto" w:fill="auto"/>
            <w:noWrap/>
            <w:vAlign w:val="bottom"/>
            <w:hideMark/>
          </w:tcPr>
          <w:p w14:paraId="6CBF8791" w14:textId="77777777" w:rsidR="00BD7B9C" w:rsidRPr="00BD7B9C" w:rsidRDefault="00BD7B9C" w:rsidP="00BD7B9C">
            <w:pPr>
              <w:rPr>
                <w:color w:val="000000"/>
              </w:rPr>
            </w:pPr>
            <w:r w:rsidRPr="00BD7B9C">
              <w:rPr>
                <w:color w:val="000000"/>
              </w:rPr>
              <w:t>тыс. Гкал</w:t>
            </w:r>
          </w:p>
        </w:tc>
        <w:tc>
          <w:tcPr>
            <w:tcW w:w="876" w:type="dxa"/>
            <w:shd w:val="clear" w:color="auto" w:fill="auto"/>
            <w:noWrap/>
            <w:vAlign w:val="bottom"/>
            <w:hideMark/>
          </w:tcPr>
          <w:p w14:paraId="0AC0A55D" w14:textId="77777777" w:rsidR="00BD7B9C" w:rsidRPr="00BD7B9C" w:rsidRDefault="00BD7B9C" w:rsidP="00BD7B9C">
            <w:pPr>
              <w:jc w:val="right"/>
              <w:rPr>
                <w:color w:val="000000"/>
              </w:rPr>
            </w:pPr>
            <w:r w:rsidRPr="00BD7B9C">
              <w:rPr>
                <w:color w:val="000000"/>
              </w:rPr>
              <w:t>0,898</w:t>
            </w:r>
          </w:p>
        </w:tc>
        <w:tc>
          <w:tcPr>
            <w:tcW w:w="1304" w:type="dxa"/>
            <w:shd w:val="clear" w:color="auto" w:fill="auto"/>
            <w:noWrap/>
            <w:vAlign w:val="bottom"/>
            <w:hideMark/>
          </w:tcPr>
          <w:p w14:paraId="1B94929D" w14:textId="77777777" w:rsidR="00BD7B9C" w:rsidRPr="00BD7B9C" w:rsidRDefault="00BD7B9C" w:rsidP="00BD7B9C">
            <w:pPr>
              <w:jc w:val="right"/>
              <w:rPr>
                <w:color w:val="000000"/>
              </w:rPr>
            </w:pPr>
            <w:r w:rsidRPr="00BD7B9C">
              <w:rPr>
                <w:color w:val="000000"/>
              </w:rPr>
              <w:t>0,498</w:t>
            </w:r>
          </w:p>
        </w:tc>
        <w:tc>
          <w:tcPr>
            <w:tcW w:w="1373" w:type="dxa"/>
            <w:shd w:val="clear" w:color="auto" w:fill="auto"/>
            <w:noWrap/>
            <w:vAlign w:val="bottom"/>
            <w:hideMark/>
          </w:tcPr>
          <w:p w14:paraId="2DC962DC" w14:textId="77777777" w:rsidR="00BD7B9C" w:rsidRPr="00BD7B9C" w:rsidRDefault="00BD7B9C" w:rsidP="00BD7B9C">
            <w:pPr>
              <w:jc w:val="right"/>
              <w:rPr>
                <w:color w:val="000000"/>
              </w:rPr>
            </w:pPr>
            <w:r w:rsidRPr="00BD7B9C">
              <w:rPr>
                <w:color w:val="000000"/>
              </w:rPr>
              <w:t>0,4</w:t>
            </w:r>
          </w:p>
        </w:tc>
      </w:tr>
      <w:tr w:rsidR="00BD7B9C" w:rsidRPr="00BD7B9C" w14:paraId="7254C784" w14:textId="77777777" w:rsidTr="00BD7B9C">
        <w:trPr>
          <w:trHeight w:val="300"/>
          <w:jc w:val="center"/>
        </w:trPr>
        <w:tc>
          <w:tcPr>
            <w:tcW w:w="4531" w:type="dxa"/>
            <w:shd w:val="clear" w:color="auto" w:fill="auto"/>
            <w:noWrap/>
            <w:vAlign w:val="bottom"/>
            <w:hideMark/>
          </w:tcPr>
          <w:p w14:paraId="02929474" w14:textId="77777777" w:rsidR="00BD7B9C" w:rsidRPr="00BD7B9C" w:rsidRDefault="00BD7B9C" w:rsidP="00BD7B9C">
            <w:pPr>
              <w:rPr>
                <w:color w:val="000000"/>
              </w:rPr>
            </w:pPr>
            <w:r w:rsidRPr="00BD7B9C">
              <w:rPr>
                <w:color w:val="000000"/>
              </w:rPr>
              <w:t>Потери в сетях (отпуск с коллекторов)</w:t>
            </w:r>
          </w:p>
        </w:tc>
        <w:tc>
          <w:tcPr>
            <w:tcW w:w="1276" w:type="dxa"/>
            <w:shd w:val="clear" w:color="auto" w:fill="auto"/>
            <w:noWrap/>
            <w:vAlign w:val="bottom"/>
            <w:hideMark/>
          </w:tcPr>
          <w:p w14:paraId="4C55CC47" w14:textId="77777777" w:rsidR="00BD7B9C" w:rsidRPr="00BD7B9C" w:rsidRDefault="00BD7B9C" w:rsidP="00BD7B9C">
            <w:pPr>
              <w:rPr>
                <w:color w:val="000000"/>
              </w:rPr>
            </w:pPr>
            <w:r w:rsidRPr="00BD7B9C">
              <w:rPr>
                <w:color w:val="000000"/>
              </w:rPr>
              <w:t>тыс. Гкал</w:t>
            </w:r>
          </w:p>
        </w:tc>
        <w:tc>
          <w:tcPr>
            <w:tcW w:w="876" w:type="dxa"/>
            <w:shd w:val="clear" w:color="auto" w:fill="auto"/>
            <w:noWrap/>
            <w:vAlign w:val="bottom"/>
            <w:hideMark/>
          </w:tcPr>
          <w:p w14:paraId="128AAB19" w14:textId="77777777" w:rsidR="00BD7B9C" w:rsidRPr="00BD7B9C" w:rsidRDefault="00BD7B9C" w:rsidP="00BD7B9C">
            <w:pPr>
              <w:jc w:val="right"/>
              <w:rPr>
                <w:color w:val="000000"/>
              </w:rPr>
            </w:pPr>
            <w:r w:rsidRPr="00BD7B9C">
              <w:rPr>
                <w:color w:val="000000"/>
              </w:rPr>
              <w:t>6,810</w:t>
            </w:r>
          </w:p>
        </w:tc>
        <w:tc>
          <w:tcPr>
            <w:tcW w:w="1304" w:type="dxa"/>
            <w:shd w:val="clear" w:color="auto" w:fill="auto"/>
            <w:noWrap/>
            <w:vAlign w:val="bottom"/>
            <w:hideMark/>
          </w:tcPr>
          <w:p w14:paraId="6CD28664" w14:textId="77777777" w:rsidR="00BD7B9C" w:rsidRPr="00BD7B9C" w:rsidRDefault="00BD7B9C" w:rsidP="00BD7B9C">
            <w:pPr>
              <w:jc w:val="right"/>
              <w:rPr>
                <w:color w:val="000000"/>
              </w:rPr>
            </w:pPr>
            <w:r w:rsidRPr="00BD7B9C">
              <w:rPr>
                <w:color w:val="000000"/>
              </w:rPr>
              <w:t>3,773</w:t>
            </w:r>
          </w:p>
        </w:tc>
        <w:tc>
          <w:tcPr>
            <w:tcW w:w="1373" w:type="dxa"/>
            <w:shd w:val="clear" w:color="auto" w:fill="auto"/>
            <w:noWrap/>
            <w:vAlign w:val="bottom"/>
            <w:hideMark/>
          </w:tcPr>
          <w:p w14:paraId="637A9FE4" w14:textId="77777777" w:rsidR="00BD7B9C" w:rsidRPr="00BD7B9C" w:rsidRDefault="00BD7B9C" w:rsidP="00BD7B9C">
            <w:pPr>
              <w:jc w:val="right"/>
              <w:rPr>
                <w:color w:val="000000"/>
              </w:rPr>
            </w:pPr>
            <w:r w:rsidRPr="00BD7B9C">
              <w:rPr>
                <w:color w:val="000000"/>
              </w:rPr>
              <w:t>3,037</w:t>
            </w:r>
          </w:p>
        </w:tc>
      </w:tr>
      <w:tr w:rsidR="00BD7B9C" w:rsidRPr="00BD7B9C" w14:paraId="4202F7A3" w14:textId="77777777" w:rsidTr="00BD7B9C">
        <w:trPr>
          <w:trHeight w:val="300"/>
          <w:jc w:val="center"/>
        </w:trPr>
        <w:tc>
          <w:tcPr>
            <w:tcW w:w="4531" w:type="dxa"/>
            <w:shd w:val="clear" w:color="auto" w:fill="auto"/>
            <w:noWrap/>
            <w:vAlign w:val="bottom"/>
            <w:hideMark/>
          </w:tcPr>
          <w:p w14:paraId="3976FD0D" w14:textId="77777777" w:rsidR="00BD7B9C" w:rsidRPr="00BD7B9C" w:rsidRDefault="00BD7B9C" w:rsidP="00BD7B9C">
            <w:pPr>
              <w:rPr>
                <w:color w:val="000000"/>
              </w:rPr>
            </w:pPr>
            <w:r w:rsidRPr="00BD7B9C">
              <w:rPr>
                <w:color w:val="000000"/>
              </w:rPr>
              <w:t>Отдано из сети (полезный отпуск)</w:t>
            </w:r>
          </w:p>
        </w:tc>
        <w:tc>
          <w:tcPr>
            <w:tcW w:w="1276" w:type="dxa"/>
            <w:shd w:val="clear" w:color="auto" w:fill="auto"/>
            <w:noWrap/>
            <w:vAlign w:val="bottom"/>
            <w:hideMark/>
          </w:tcPr>
          <w:p w14:paraId="24D6BD5B" w14:textId="77777777" w:rsidR="00BD7B9C" w:rsidRPr="00BD7B9C" w:rsidRDefault="00BD7B9C" w:rsidP="00BD7B9C">
            <w:pPr>
              <w:rPr>
                <w:color w:val="000000"/>
              </w:rPr>
            </w:pPr>
            <w:r w:rsidRPr="00BD7B9C">
              <w:rPr>
                <w:color w:val="000000"/>
              </w:rPr>
              <w:t>тыс. Гкал</w:t>
            </w:r>
          </w:p>
        </w:tc>
        <w:tc>
          <w:tcPr>
            <w:tcW w:w="876" w:type="dxa"/>
            <w:shd w:val="clear" w:color="auto" w:fill="auto"/>
            <w:noWrap/>
            <w:vAlign w:val="bottom"/>
            <w:hideMark/>
          </w:tcPr>
          <w:p w14:paraId="5D2B1988" w14:textId="77777777" w:rsidR="00BD7B9C" w:rsidRPr="00BD7B9C" w:rsidRDefault="00BD7B9C" w:rsidP="00BD7B9C">
            <w:pPr>
              <w:jc w:val="right"/>
              <w:rPr>
                <w:color w:val="000000"/>
              </w:rPr>
            </w:pPr>
            <w:r w:rsidRPr="00BD7B9C">
              <w:rPr>
                <w:color w:val="000000"/>
              </w:rPr>
              <w:t>33,297</w:t>
            </w:r>
          </w:p>
        </w:tc>
        <w:tc>
          <w:tcPr>
            <w:tcW w:w="1304" w:type="dxa"/>
            <w:shd w:val="clear" w:color="auto" w:fill="auto"/>
            <w:noWrap/>
            <w:vAlign w:val="bottom"/>
            <w:hideMark/>
          </w:tcPr>
          <w:p w14:paraId="597F6F90" w14:textId="77777777" w:rsidR="00BD7B9C" w:rsidRPr="00BD7B9C" w:rsidRDefault="00BD7B9C" w:rsidP="00BD7B9C">
            <w:pPr>
              <w:jc w:val="right"/>
              <w:rPr>
                <w:color w:val="000000"/>
              </w:rPr>
            </w:pPr>
            <w:r w:rsidRPr="00BD7B9C">
              <w:rPr>
                <w:color w:val="000000"/>
              </w:rPr>
              <w:t>18,448</w:t>
            </w:r>
          </w:p>
        </w:tc>
        <w:tc>
          <w:tcPr>
            <w:tcW w:w="1373" w:type="dxa"/>
            <w:shd w:val="clear" w:color="auto" w:fill="auto"/>
            <w:noWrap/>
            <w:vAlign w:val="bottom"/>
            <w:hideMark/>
          </w:tcPr>
          <w:p w14:paraId="08E7DC81" w14:textId="77777777" w:rsidR="00BD7B9C" w:rsidRPr="00BD7B9C" w:rsidRDefault="00BD7B9C" w:rsidP="00BD7B9C">
            <w:pPr>
              <w:jc w:val="right"/>
              <w:rPr>
                <w:color w:val="000000"/>
              </w:rPr>
            </w:pPr>
            <w:r w:rsidRPr="00BD7B9C">
              <w:rPr>
                <w:color w:val="000000"/>
              </w:rPr>
              <w:t>14,849</w:t>
            </w:r>
          </w:p>
        </w:tc>
      </w:tr>
    </w:tbl>
    <w:p w14:paraId="06E2F997" w14:textId="77777777" w:rsidR="00BD7B9C" w:rsidRPr="00BD7B9C" w:rsidRDefault="00BD7B9C" w:rsidP="00BD7B9C">
      <w:pPr>
        <w:rPr>
          <w:szCs w:val="20"/>
        </w:rPr>
      </w:pPr>
    </w:p>
    <w:p w14:paraId="4C8DD35F" w14:textId="77777777" w:rsidR="00BD7B9C" w:rsidRPr="00BD7B9C" w:rsidRDefault="00BD7B9C" w:rsidP="00BD7B9C">
      <w:pPr>
        <w:keepNext/>
        <w:spacing w:line="360" w:lineRule="auto"/>
        <w:jc w:val="both"/>
        <w:outlineLvl w:val="1"/>
        <w:rPr>
          <w:b/>
          <w:sz w:val="28"/>
          <w:szCs w:val="20"/>
        </w:rPr>
      </w:pPr>
      <w:bookmarkStart w:id="175" w:name="_Toc27034651"/>
      <w:r w:rsidRPr="00BD7B9C">
        <w:rPr>
          <w:b/>
          <w:sz w:val="28"/>
          <w:szCs w:val="20"/>
        </w:rPr>
        <w:t>3.2.6) Стоимость покупки единицы энергетических ресурсов</w:t>
      </w:r>
      <w:bookmarkEnd w:id="175"/>
    </w:p>
    <w:p w14:paraId="77F2C238" w14:textId="77777777" w:rsidR="00BD7B9C" w:rsidRPr="00BD7B9C" w:rsidRDefault="00BD7B9C" w:rsidP="00BD7B9C">
      <w:pPr>
        <w:spacing w:line="360" w:lineRule="auto"/>
        <w:ind w:firstLine="851"/>
        <w:jc w:val="both"/>
        <w:rPr>
          <w:sz w:val="28"/>
          <w:szCs w:val="28"/>
        </w:rPr>
      </w:pPr>
      <w:r w:rsidRPr="00BD7B9C">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711CEF6" w14:textId="77777777" w:rsidR="00BD7B9C" w:rsidRPr="00BD7B9C" w:rsidRDefault="00BD7B9C" w:rsidP="00BD7B9C">
      <w:pPr>
        <w:ind w:firstLine="851"/>
        <w:jc w:val="both"/>
        <w:rPr>
          <w:sz w:val="28"/>
          <w:szCs w:val="28"/>
        </w:rPr>
      </w:pPr>
    </w:p>
    <w:p w14:paraId="413D8D82" w14:textId="77777777" w:rsidR="00BD7B9C" w:rsidRPr="00BD7B9C" w:rsidRDefault="00BD7B9C" w:rsidP="00BD7B9C">
      <w:pPr>
        <w:keepNext/>
        <w:spacing w:line="360" w:lineRule="auto"/>
        <w:jc w:val="both"/>
        <w:outlineLvl w:val="1"/>
        <w:rPr>
          <w:b/>
          <w:sz w:val="28"/>
          <w:szCs w:val="20"/>
        </w:rPr>
      </w:pPr>
      <w:bookmarkStart w:id="176" w:name="_Toc27034652"/>
      <w:r w:rsidRPr="00BD7B9C">
        <w:rPr>
          <w:b/>
          <w:sz w:val="28"/>
          <w:szCs w:val="20"/>
        </w:rPr>
        <w:t>3.2.6.1) Расходы на электрическую энергию</w:t>
      </w:r>
      <w:bookmarkEnd w:id="176"/>
    </w:p>
    <w:p w14:paraId="716A7B68" w14:textId="77777777" w:rsidR="00BD7B9C" w:rsidRPr="00BD7B9C" w:rsidRDefault="00BD7B9C" w:rsidP="00BD7B9C">
      <w:pPr>
        <w:spacing w:line="360" w:lineRule="auto"/>
        <w:ind w:firstLine="720"/>
        <w:jc w:val="both"/>
        <w:rPr>
          <w:sz w:val="28"/>
          <w:szCs w:val="28"/>
        </w:rPr>
      </w:pPr>
      <w:r w:rsidRPr="00BD7B9C">
        <w:rPr>
          <w:sz w:val="28"/>
          <w:szCs w:val="28"/>
        </w:rPr>
        <w:t>Предложение предприятия на приобретение электрической энергии на 2020 год составляют 2 548 тыс. руб. за 636,3 тыс. кВтч.</w:t>
      </w:r>
    </w:p>
    <w:p w14:paraId="1D0D340D" w14:textId="77777777" w:rsidR="00BD7B9C" w:rsidRPr="00BD7B9C" w:rsidRDefault="00BD7B9C" w:rsidP="00BD7B9C">
      <w:pPr>
        <w:spacing w:line="360" w:lineRule="auto"/>
        <w:ind w:firstLine="720"/>
        <w:jc w:val="both"/>
        <w:rPr>
          <w:sz w:val="28"/>
          <w:szCs w:val="28"/>
        </w:rPr>
      </w:pPr>
      <w:bookmarkStart w:id="177" w:name="_Hlk26104881"/>
      <w:r w:rsidRPr="00BD7B9C">
        <w:rPr>
          <w:sz w:val="28"/>
          <w:szCs w:val="28"/>
        </w:rPr>
        <w:lastRenderedPageBreak/>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169-178, том № 1):</w:t>
      </w:r>
    </w:p>
    <w:bookmarkEnd w:id="177"/>
    <w:p w14:paraId="1E92A686" w14:textId="77777777" w:rsidR="00BD7B9C" w:rsidRPr="00BD7B9C" w:rsidRDefault="00BD7B9C" w:rsidP="00BD7B9C">
      <w:pPr>
        <w:spacing w:line="360" w:lineRule="auto"/>
        <w:ind w:firstLine="720"/>
        <w:jc w:val="both"/>
        <w:rPr>
          <w:sz w:val="28"/>
          <w:szCs w:val="28"/>
        </w:rPr>
      </w:pPr>
      <w:r w:rsidRPr="00BD7B9C">
        <w:rPr>
          <w:sz w:val="28"/>
          <w:szCs w:val="28"/>
        </w:rPr>
        <w:t>- расходы на прочие покупаемые энергетические ресурсы на 2020 год;</w:t>
      </w:r>
    </w:p>
    <w:p w14:paraId="7B0B2750" w14:textId="77777777" w:rsidR="00BD7B9C" w:rsidRPr="00BD7B9C" w:rsidRDefault="00BD7B9C" w:rsidP="00BD7B9C">
      <w:pPr>
        <w:spacing w:line="360" w:lineRule="auto"/>
        <w:ind w:firstLine="720"/>
        <w:jc w:val="both"/>
        <w:rPr>
          <w:sz w:val="28"/>
          <w:szCs w:val="28"/>
        </w:rPr>
      </w:pPr>
      <w:r w:rsidRPr="00BD7B9C">
        <w:rPr>
          <w:sz w:val="28"/>
          <w:szCs w:val="28"/>
        </w:rPr>
        <w:t>- расчёт расходов на электрическую энергию на 2020 год;</w:t>
      </w:r>
    </w:p>
    <w:p w14:paraId="75F01096" w14:textId="77777777" w:rsidR="00BD7B9C" w:rsidRPr="00BD7B9C" w:rsidRDefault="00BD7B9C" w:rsidP="00BD7B9C">
      <w:pPr>
        <w:spacing w:line="360" w:lineRule="auto"/>
        <w:ind w:firstLine="720"/>
        <w:jc w:val="both"/>
        <w:rPr>
          <w:sz w:val="28"/>
          <w:szCs w:val="28"/>
        </w:rPr>
      </w:pPr>
      <w:r w:rsidRPr="00BD7B9C">
        <w:rPr>
          <w:sz w:val="28"/>
          <w:szCs w:val="28"/>
        </w:rPr>
        <w:t>- агентский договор б/н от 14.09.2018 с АО «РУСАЛ Ачинск»;</w:t>
      </w:r>
    </w:p>
    <w:p w14:paraId="15B93352" w14:textId="77777777" w:rsidR="00BD7B9C" w:rsidRPr="00BD7B9C" w:rsidRDefault="00BD7B9C" w:rsidP="00BD7B9C">
      <w:pPr>
        <w:spacing w:line="360" w:lineRule="auto"/>
        <w:ind w:firstLine="720"/>
        <w:jc w:val="both"/>
        <w:rPr>
          <w:sz w:val="28"/>
          <w:szCs w:val="28"/>
        </w:rPr>
      </w:pPr>
      <w:r w:rsidRPr="00BD7B9C">
        <w:rPr>
          <w:sz w:val="28"/>
          <w:szCs w:val="28"/>
        </w:rPr>
        <w:t>- счета-фактуры и акты приема-передачи электрической энергии за январь, февраль 2019 года по договору от 14.09.2018.</w:t>
      </w:r>
    </w:p>
    <w:p w14:paraId="7CF288C2" w14:textId="77777777" w:rsidR="00BD7B9C" w:rsidRPr="00BD7B9C" w:rsidRDefault="00BD7B9C" w:rsidP="00BD7B9C">
      <w:pPr>
        <w:spacing w:line="360" w:lineRule="auto"/>
        <w:ind w:firstLine="720"/>
        <w:jc w:val="both"/>
        <w:rPr>
          <w:sz w:val="28"/>
          <w:szCs w:val="28"/>
        </w:rPr>
      </w:pPr>
      <w:r w:rsidRPr="00BD7B9C">
        <w:rPr>
          <w:sz w:val="28"/>
          <w:szCs w:val="28"/>
        </w:rPr>
        <w:t>Объем электроэнергии на 2020-2022 гг. составит ежегодно 556,971 тыс. кВтч.</w:t>
      </w:r>
    </w:p>
    <w:p w14:paraId="7F756E9D" w14:textId="77777777" w:rsidR="00BD7B9C" w:rsidRPr="00BD7B9C" w:rsidRDefault="00BD7B9C" w:rsidP="00BD7B9C">
      <w:pPr>
        <w:spacing w:line="360" w:lineRule="auto"/>
        <w:ind w:firstLine="720"/>
        <w:contextualSpacing/>
        <w:jc w:val="both"/>
        <w:rPr>
          <w:sz w:val="28"/>
          <w:szCs w:val="28"/>
        </w:rPr>
      </w:pPr>
      <w:r w:rsidRPr="00BD7B9C">
        <w:rPr>
          <w:sz w:val="28"/>
          <w:szCs w:val="28"/>
        </w:rPr>
        <w:t>Корректировка предложения предприятия в части объёма покупки электрической энергии на 2020 год обусловлена снижением отпуска в сеть на 2020 год по сравнению с 2019 годом на 28,62% согласно актуализированной схеме теплоснабжения (полезный отпуск ООО «Енисей» на 2019 год – 47,630</w:t>
      </w:r>
      <w:r w:rsidRPr="00BD7B9C">
        <w:rPr>
          <w:szCs w:val="20"/>
        </w:rPr>
        <w:t xml:space="preserve"> </w:t>
      </w:r>
      <w:r w:rsidRPr="00BD7B9C">
        <w:rPr>
          <w:sz w:val="28"/>
          <w:szCs w:val="28"/>
        </w:rPr>
        <w:t>тыс. Гкал, на 2020 год – 33,996</w:t>
      </w:r>
      <w:r w:rsidRPr="00BD7B9C">
        <w:rPr>
          <w:szCs w:val="20"/>
        </w:rPr>
        <w:t xml:space="preserve"> </w:t>
      </w:r>
      <w:r w:rsidRPr="00BD7B9C">
        <w:rPr>
          <w:sz w:val="28"/>
          <w:szCs w:val="28"/>
        </w:rPr>
        <w:t>тыс. Гкал).</w:t>
      </w:r>
    </w:p>
    <w:p w14:paraId="57216BDA" w14:textId="77777777" w:rsidR="00BD7B9C" w:rsidRPr="00BD7B9C" w:rsidRDefault="00BD7B9C" w:rsidP="00BD7B9C">
      <w:pPr>
        <w:spacing w:line="360" w:lineRule="auto"/>
        <w:ind w:firstLine="720"/>
        <w:contextualSpacing/>
        <w:jc w:val="both"/>
        <w:rPr>
          <w:sz w:val="28"/>
          <w:szCs w:val="28"/>
        </w:rPr>
      </w:pPr>
      <w:r w:rsidRPr="00BD7B9C">
        <w:rPr>
          <w:sz w:val="28"/>
          <w:szCs w:val="28"/>
        </w:rPr>
        <w:t xml:space="preserve">Поставщиком электрической энергии МУП ЖКУ «Белогорск» на производственные нужды является АО «РУСАЛ Ачинск» по договору б/н от 14.09.2018 (уровень напряжения СН-2). </w:t>
      </w:r>
    </w:p>
    <w:p w14:paraId="38337CE9" w14:textId="77777777" w:rsidR="00BD7B9C" w:rsidRPr="00BD7B9C" w:rsidRDefault="00BD7B9C" w:rsidP="00BD7B9C">
      <w:pPr>
        <w:spacing w:before="240" w:line="360" w:lineRule="auto"/>
        <w:ind w:firstLine="720"/>
        <w:contextualSpacing/>
        <w:jc w:val="both"/>
        <w:rPr>
          <w:sz w:val="28"/>
          <w:szCs w:val="28"/>
        </w:rPr>
      </w:pPr>
      <w:r w:rsidRPr="00BD7B9C">
        <w:rPr>
          <w:sz w:val="28"/>
          <w:szCs w:val="28"/>
        </w:rPr>
        <w:t>Средневзвешенный тариф на электрическую энергию за 2018 год экспертами был взят из представленного предприятием расчёта – 3,66 руб./кВт/ч. (стр. 169, том 1).</w:t>
      </w:r>
    </w:p>
    <w:p w14:paraId="2A4BD402" w14:textId="77777777" w:rsidR="00BD7B9C" w:rsidRPr="00BD7B9C" w:rsidRDefault="00BD7B9C" w:rsidP="00BD7B9C">
      <w:pPr>
        <w:spacing w:line="360" w:lineRule="auto"/>
        <w:ind w:firstLine="720"/>
        <w:jc w:val="both"/>
        <w:rPr>
          <w:sz w:val="28"/>
          <w:szCs w:val="28"/>
        </w:rPr>
      </w:pPr>
      <w:r w:rsidRPr="00BD7B9C">
        <w:rPr>
          <w:sz w:val="28"/>
          <w:szCs w:val="28"/>
        </w:rPr>
        <w:t>По результатам проведенного анализа, в соответствии с пп. 28-31 Основ ценообразования, тарифы на электроэнергию на 2020 год учтены на основании средневзвешенного тарифа за 2018 год с применением индексов дефляторов, опубликованных 30.09.2019 на сайте Минэкономразвития России на 2019 и 2020 годы «Обеспечение электрической энергией...» – 105,4 и 104,8, соответственно, и составили 4,04 руб./кВтч.</w:t>
      </w:r>
    </w:p>
    <w:p w14:paraId="3A1110A4" w14:textId="77777777" w:rsidR="00BD7B9C" w:rsidRPr="00BD7B9C" w:rsidRDefault="00BD7B9C" w:rsidP="00BD7B9C">
      <w:pPr>
        <w:spacing w:line="360" w:lineRule="auto"/>
        <w:ind w:firstLine="720"/>
        <w:jc w:val="both"/>
        <w:rPr>
          <w:sz w:val="28"/>
          <w:szCs w:val="28"/>
        </w:rPr>
      </w:pPr>
      <w:r w:rsidRPr="00BD7B9C">
        <w:rPr>
          <w:sz w:val="28"/>
          <w:szCs w:val="28"/>
        </w:rPr>
        <w:t>Эксперты предлагают включить в расчёт НВВ на 2020 год расходы на покупку электрической энергии для производства тепловой энергии в размере 2 250 тыс. руб. ((556,971 кВтч × 4,04 руб./кВтч)/1000).</w:t>
      </w:r>
    </w:p>
    <w:p w14:paraId="3BB83B18" w14:textId="77777777" w:rsidR="00BD7B9C" w:rsidRPr="00BD7B9C" w:rsidRDefault="00BD7B9C" w:rsidP="00BD7B9C">
      <w:pPr>
        <w:spacing w:line="360" w:lineRule="auto"/>
        <w:ind w:firstLine="720"/>
        <w:jc w:val="both"/>
        <w:rPr>
          <w:sz w:val="28"/>
          <w:szCs w:val="28"/>
        </w:rPr>
      </w:pPr>
      <w:r w:rsidRPr="00BD7B9C">
        <w:rPr>
          <w:sz w:val="28"/>
          <w:szCs w:val="28"/>
        </w:rPr>
        <w:lastRenderedPageBreak/>
        <w:t>Корректировка по статье относительно предложений предприятия на 2020 год в сторону снижения составила 298 тыс. руб. в связи с корректировкой объёма.</w:t>
      </w:r>
    </w:p>
    <w:p w14:paraId="25BFE78E" w14:textId="77777777" w:rsidR="00BD7B9C" w:rsidRPr="00BD7B9C" w:rsidRDefault="00BD7B9C" w:rsidP="00BD7B9C">
      <w:pPr>
        <w:spacing w:line="360" w:lineRule="auto"/>
        <w:ind w:firstLine="720"/>
        <w:jc w:val="both"/>
        <w:rPr>
          <w:sz w:val="28"/>
          <w:szCs w:val="28"/>
        </w:rPr>
      </w:pPr>
      <w:r w:rsidRPr="00BD7B9C">
        <w:rPr>
          <w:sz w:val="28"/>
          <w:szCs w:val="28"/>
        </w:rPr>
        <w:t>Расходы по статье на 2021 год составили 2 340 тыс. руб. Стоимость электроэнергии принята на уровне предыдущего года долгосрочного периода  с учетом индекса дефлятора, опубликованного 30.09.2019 на сайте Минэкономразвития России «Обеспечение электрической энергией…» на 2021 год – 104,1.</w:t>
      </w:r>
    </w:p>
    <w:p w14:paraId="4E22F246" w14:textId="77777777" w:rsidR="00BD7B9C" w:rsidRPr="00BD7B9C" w:rsidRDefault="00BD7B9C" w:rsidP="00BD7B9C">
      <w:pPr>
        <w:spacing w:line="360" w:lineRule="auto"/>
        <w:ind w:firstLine="720"/>
        <w:jc w:val="both"/>
        <w:rPr>
          <w:sz w:val="28"/>
          <w:szCs w:val="28"/>
        </w:rPr>
      </w:pPr>
      <w:r w:rsidRPr="00BD7B9C">
        <w:rPr>
          <w:sz w:val="28"/>
          <w:szCs w:val="28"/>
        </w:rPr>
        <w:t>Расходы по статье на 2022 год составили 2 434 тыс. руб. Стоимость электроэнергии принята на уровне предыдущего года долгосрочного периода с учетом индекса дефлятора, опубликованного 30.09.2019  Минэкономразвития России «Обеспечение электрической энергией…» на 2022 год – 104,0.</w:t>
      </w:r>
    </w:p>
    <w:p w14:paraId="2DB55068" w14:textId="77777777" w:rsidR="00BD7B9C" w:rsidRPr="00BD7B9C" w:rsidRDefault="00BD7B9C" w:rsidP="00BD7B9C">
      <w:pPr>
        <w:keepNext/>
        <w:spacing w:line="360" w:lineRule="auto"/>
        <w:jc w:val="both"/>
        <w:outlineLvl w:val="1"/>
        <w:rPr>
          <w:b/>
          <w:sz w:val="28"/>
          <w:szCs w:val="20"/>
        </w:rPr>
      </w:pPr>
      <w:bookmarkStart w:id="178" w:name="_Toc27034653"/>
      <w:r w:rsidRPr="00BD7B9C">
        <w:rPr>
          <w:b/>
          <w:sz w:val="28"/>
          <w:szCs w:val="20"/>
        </w:rPr>
        <w:t>3.2.6.2) Расходы на тепловую энергию</w:t>
      </w:r>
      <w:bookmarkEnd w:id="178"/>
    </w:p>
    <w:p w14:paraId="1FDA6B9E" w14:textId="77777777" w:rsidR="00BD7B9C" w:rsidRPr="00BD7B9C" w:rsidRDefault="00BD7B9C" w:rsidP="00BD7B9C">
      <w:pPr>
        <w:keepNext/>
        <w:spacing w:line="360" w:lineRule="auto"/>
        <w:ind w:firstLine="709"/>
        <w:contextualSpacing/>
        <w:jc w:val="both"/>
        <w:rPr>
          <w:sz w:val="28"/>
          <w:szCs w:val="28"/>
        </w:rPr>
      </w:pPr>
      <w:bookmarkStart w:id="179" w:name="_Toc23177796"/>
      <w:r w:rsidRPr="00BD7B9C">
        <w:rPr>
          <w:sz w:val="28"/>
          <w:szCs w:val="28"/>
        </w:rPr>
        <w:t>Предложение предприятия по расходам на покупную тепловую энергию составляет 15 644 тыс. руб., в том числе:</w:t>
      </w:r>
      <w:bookmarkEnd w:id="179"/>
    </w:p>
    <w:p w14:paraId="195F4AF7" w14:textId="77777777" w:rsidR="00BD7B9C" w:rsidRPr="00BD7B9C" w:rsidRDefault="00BD7B9C" w:rsidP="00232658">
      <w:pPr>
        <w:numPr>
          <w:ilvl w:val="0"/>
          <w:numId w:val="14"/>
        </w:numPr>
        <w:tabs>
          <w:tab w:val="left" w:pos="993"/>
        </w:tabs>
        <w:spacing w:line="360" w:lineRule="auto"/>
        <w:ind w:left="0" w:firstLine="709"/>
        <w:rPr>
          <w:sz w:val="28"/>
          <w:szCs w:val="28"/>
        </w:rPr>
      </w:pPr>
      <w:r w:rsidRPr="00BD7B9C">
        <w:rPr>
          <w:sz w:val="28"/>
          <w:szCs w:val="28"/>
        </w:rPr>
        <w:t>на компенсацию тепловых потерь в сетях – 13 824 тыс. руб.;</w:t>
      </w:r>
    </w:p>
    <w:p w14:paraId="77CBB2E7" w14:textId="77777777" w:rsidR="00BD7B9C" w:rsidRPr="00BD7B9C" w:rsidRDefault="00BD7B9C" w:rsidP="00232658">
      <w:pPr>
        <w:numPr>
          <w:ilvl w:val="0"/>
          <w:numId w:val="14"/>
        </w:numPr>
        <w:tabs>
          <w:tab w:val="left" w:pos="993"/>
        </w:tabs>
        <w:spacing w:line="360" w:lineRule="auto"/>
        <w:ind w:left="0" w:firstLine="709"/>
        <w:rPr>
          <w:sz w:val="28"/>
          <w:szCs w:val="28"/>
        </w:rPr>
      </w:pPr>
      <w:r w:rsidRPr="00BD7B9C">
        <w:rPr>
          <w:sz w:val="28"/>
          <w:szCs w:val="28"/>
        </w:rPr>
        <w:t>на производственные нужды предприятия – 1 820 тыс. руб.</w:t>
      </w:r>
    </w:p>
    <w:p w14:paraId="5C9B4B91" w14:textId="77777777" w:rsidR="00BD7B9C" w:rsidRPr="00BD7B9C" w:rsidRDefault="00BD7B9C" w:rsidP="00BD7B9C">
      <w:pPr>
        <w:tabs>
          <w:tab w:val="left" w:pos="993"/>
        </w:tabs>
        <w:spacing w:line="360" w:lineRule="auto"/>
        <w:ind w:firstLine="709"/>
        <w:jc w:val="both"/>
        <w:rPr>
          <w:sz w:val="28"/>
          <w:szCs w:val="28"/>
        </w:rPr>
      </w:pPr>
      <w:r w:rsidRPr="00BD7B9C">
        <w:rPr>
          <w:sz w:val="28"/>
          <w:szCs w:val="28"/>
        </w:rPr>
        <w:t>В качестве обоснования предприятием были предоставлены следующие материалы (стр. 169-186, том № 1, стр. том 2):</w:t>
      </w:r>
    </w:p>
    <w:p w14:paraId="4CAED90F" w14:textId="77777777" w:rsidR="00BD7B9C" w:rsidRPr="00BD7B9C" w:rsidRDefault="00BD7B9C" w:rsidP="00232658">
      <w:pPr>
        <w:numPr>
          <w:ilvl w:val="0"/>
          <w:numId w:val="14"/>
        </w:numPr>
        <w:tabs>
          <w:tab w:val="left" w:pos="993"/>
        </w:tabs>
        <w:spacing w:line="360" w:lineRule="auto"/>
        <w:ind w:left="0" w:firstLine="709"/>
        <w:jc w:val="both"/>
        <w:rPr>
          <w:sz w:val="28"/>
          <w:szCs w:val="28"/>
        </w:rPr>
      </w:pPr>
      <w:r w:rsidRPr="00BD7B9C">
        <w:rPr>
          <w:sz w:val="28"/>
          <w:szCs w:val="28"/>
        </w:rPr>
        <w:t>расчет расходов на покупную тепловую энергию на 2020 год;</w:t>
      </w:r>
    </w:p>
    <w:p w14:paraId="6AC9F70D" w14:textId="77777777" w:rsidR="00BD7B9C" w:rsidRPr="00BD7B9C" w:rsidRDefault="00BD7B9C" w:rsidP="00232658">
      <w:pPr>
        <w:numPr>
          <w:ilvl w:val="0"/>
          <w:numId w:val="14"/>
        </w:numPr>
        <w:tabs>
          <w:tab w:val="left" w:pos="993"/>
        </w:tabs>
        <w:spacing w:line="360" w:lineRule="auto"/>
        <w:ind w:left="0" w:firstLine="709"/>
        <w:jc w:val="both"/>
        <w:rPr>
          <w:sz w:val="28"/>
          <w:szCs w:val="28"/>
        </w:rPr>
      </w:pPr>
      <w:r w:rsidRPr="00BD7B9C">
        <w:rPr>
          <w:sz w:val="28"/>
          <w:szCs w:val="28"/>
        </w:rPr>
        <w:t>нормативы технологических потерь при передаче тепловой энергии по сетям МУП ЖКХ «Белогорск» на 2020 год;</w:t>
      </w:r>
    </w:p>
    <w:p w14:paraId="6117AF6C" w14:textId="77777777" w:rsidR="00BD7B9C" w:rsidRPr="00BD7B9C" w:rsidRDefault="00BD7B9C" w:rsidP="00232658">
      <w:pPr>
        <w:numPr>
          <w:ilvl w:val="0"/>
          <w:numId w:val="14"/>
        </w:numPr>
        <w:tabs>
          <w:tab w:val="left" w:pos="993"/>
        </w:tabs>
        <w:spacing w:line="360" w:lineRule="auto"/>
        <w:ind w:left="0" w:firstLine="709"/>
        <w:jc w:val="both"/>
        <w:rPr>
          <w:sz w:val="28"/>
          <w:szCs w:val="28"/>
        </w:rPr>
      </w:pPr>
      <w:r w:rsidRPr="00BD7B9C">
        <w:rPr>
          <w:sz w:val="28"/>
          <w:szCs w:val="28"/>
        </w:rPr>
        <w:t>договор № 36 от 15.10.2018 с ООО «Енисей».</w:t>
      </w:r>
    </w:p>
    <w:p w14:paraId="64B1AC42" w14:textId="77777777" w:rsidR="00BD7B9C" w:rsidRPr="00BD7B9C" w:rsidRDefault="00BD7B9C" w:rsidP="00BD7B9C">
      <w:pPr>
        <w:spacing w:line="360" w:lineRule="auto"/>
        <w:ind w:firstLine="709"/>
        <w:jc w:val="both"/>
        <w:rPr>
          <w:sz w:val="28"/>
          <w:szCs w:val="28"/>
        </w:rPr>
      </w:pPr>
      <w:r w:rsidRPr="00BD7B9C">
        <w:rPr>
          <w:sz w:val="28"/>
          <w:szCs w:val="28"/>
        </w:rPr>
        <w:t>В соответствии с п. 38 Основ ценообразования 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w:t>
      </w:r>
    </w:p>
    <w:p w14:paraId="0F2A3AA5" w14:textId="77777777" w:rsidR="00BD7B9C" w:rsidRPr="00BD7B9C" w:rsidRDefault="00BD7B9C" w:rsidP="00BD7B9C">
      <w:pPr>
        <w:spacing w:line="360" w:lineRule="auto"/>
        <w:ind w:firstLine="709"/>
        <w:jc w:val="both"/>
        <w:rPr>
          <w:sz w:val="28"/>
          <w:szCs w:val="28"/>
        </w:rPr>
      </w:pPr>
      <w:r w:rsidRPr="00BD7B9C">
        <w:rPr>
          <w:sz w:val="28"/>
          <w:szCs w:val="28"/>
        </w:rPr>
        <w:lastRenderedPageBreak/>
        <w:t>Постановлением РЭК Кемеровской области от 19.11.2019 № 436 «Об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2020 год» утверждены нормативы технологических потерь при передаче тепловой энергии, теплоносителя по тепловым сетям МУП ЖКУ «Белогорск» – 6 810 тыс. Гкал., в том числе:</w:t>
      </w:r>
    </w:p>
    <w:p w14:paraId="6218772C" w14:textId="77777777" w:rsidR="00BD7B9C" w:rsidRPr="00BD7B9C" w:rsidRDefault="00BD7B9C" w:rsidP="00BD7B9C">
      <w:pPr>
        <w:spacing w:line="360" w:lineRule="auto"/>
        <w:ind w:firstLine="709"/>
        <w:jc w:val="both"/>
        <w:rPr>
          <w:sz w:val="28"/>
          <w:szCs w:val="28"/>
        </w:rPr>
      </w:pPr>
      <w:r w:rsidRPr="00BD7B9C">
        <w:rPr>
          <w:sz w:val="28"/>
          <w:szCs w:val="28"/>
        </w:rPr>
        <w:t>- 1-е полугодие 2020 года – 3 813,6 тыс. Гкал;</w:t>
      </w:r>
    </w:p>
    <w:p w14:paraId="5FA0CBC4" w14:textId="77777777" w:rsidR="00BD7B9C" w:rsidRPr="00BD7B9C" w:rsidRDefault="00BD7B9C" w:rsidP="00BD7B9C">
      <w:pPr>
        <w:spacing w:line="360" w:lineRule="auto"/>
        <w:ind w:firstLine="709"/>
        <w:jc w:val="both"/>
        <w:rPr>
          <w:sz w:val="28"/>
          <w:szCs w:val="28"/>
        </w:rPr>
      </w:pPr>
      <w:r w:rsidRPr="00BD7B9C">
        <w:rPr>
          <w:sz w:val="28"/>
          <w:szCs w:val="28"/>
        </w:rPr>
        <w:t>- 2-е полугодие 2020 года – 2 996,4 тыс. Гкал.</w:t>
      </w:r>
    </w:p>
    <w:p w14:paraId="36B616EA"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У МУП ЖКУ «Белогорск» компенсация потерь возникает при передаче тепловой энергии ООО «Енисей».</w:t>
      </w:r>
    </w:p>
    <w:p w14:paraId="0299DA64"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Прогнозные тарифы на тепловую энергию с коллекторов (с целью компенсации потерь) ООО «Енисей» на 2020 год составят:</w:t>
      </w:r>
    </w:p>
    <w:p w14:paraId="635BD776"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с 01.01.2020 – 1 808,01 руб./Гкал;</w:t>
      </w:r>
    </w:p>
    <w:p w14:paraId="5565BF5B"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с 01.07.2020 – 2 305,08 руб./Гкал.</w:t>
      </w:r>
    </w:p>
    <w:p w14:paraId="3B6AEFB5" w14:textId="77777777" w:rsidR="00BD7B9C" w:rsidRPr="00BD7B9C" w:rsidRDefault="00BD7B9C" w:rsidP="00BD7B9C">
      <w:pPr>
        <w:spacing w:line="360" w:lineRule="auto"/>
        <w:ind w:firstLine="709"/>
        <w:jc w:val="both"/>
        <w:rPr>
          <w:sz w:val="28"/>
          <w:szCs w:val="28"/>
        </w:rPr>
      </w:pPr>
      <w:r w:rsidRPr="00BD7B9C">
        <w:rPr>
          <w:sz w:val="28"/>
          <w:szCs w:val="28"/>
        </w:rPr>
        <w:t>По расчетам экспертов расходы на компенсацию тепловых потерь составят 13 806 тыс. руб.:</w:t>
      </w:r>
    </w:p>
    <w:p w14:paraId="107AD0F1" w14:textId="77777777" w:rsidR="00BD7B9C" w:rsidRPr="00BD7B9C" w:rsidRDefault="00BD7B9C" w:rsidP="00BD7B9C">
      <w:pPr>
        <w:spacing w:line="360" w:lineRule="auto"/>
        <w:jc w:val="both"/>
        <w:rPr>
          <w:sz w:val="28"/>
          <w:szCs w:val="28"/>
        </w:rPr>
      </w:pPr>
      <w:bookmarkStart w:id="180" w:name="_Hlk26895688"/>
      <w:r w:rsidRPr="00BD7B9C">
        <w:rPr>
          <w:sz w:val="28"/>
          <w:szCs w:val="28"/>
        </w:rPr>
        <w:t>3 813,6 тыс. Гкал</w:t>
      </w:r>
      <w:r w:rsidRPr="00BD7B9C">
        <w:rPr>
          <w:szCs w:val="20"/>
        </w:rPr>
        <w:t>×</w:t>
      </w:r>
      <w:r w:rsidRPr="00BD7B9C">
        <w:rPr>
          <w:sz w:val="28"/>
          <w:szCs w:val="28"/>
        </w:rPr>
        <w:t>1 808,01 руб./Гкал+2 996,4 тыс. Гкал × 2 305,08 руб./Гкал.</w:t>
      </w:r>
    </w:p>
    <w:bookmarkEnd w:id="180"/>
    <w:p w14:paraId="52AE6D64" w14:textId="77777777" w:rsidR="00BD7B9C" w:rsidRPr="00BD7B9C" w:rsidRDefault="00BD7B9C" w:rsidP="00BD7B9C">
      <w:pPr>
        <w:spacing w:line="360" w:lineRule="auto"/>
        <w:ind w:firstLine="709"/>
        <w:jc w:val="both"/>
        <w:rPr>
          <w:sz w:val="28"/>
          <w:szCs w:val="28"/>
        </w:rPr>
      </w:pPr>
      <w:r w:rsidRPr="00BD7B9C">
        <w:rPr>
          <w:sz w:val="28"/>
          <w:szCs w:val="28"/>
        </w:rPr>
        <w:t>Корректировка предложения предприятия в части расходов на компенсацию потерь составляет 18 тыс. руб. в сторону снижения за счет пересчёта средневзвешенного тарифа на 2020 год.</w:t>
      </w:r>
    </w:p>
    <w:p w14:paraId="08A765E1" w14:textId="77777777" w:rsidR="00BD7B9C" w:rsidRPr="00BD7B9C" w:rsidRDefault="00BD7B9C" w:rsidP="00BD7B9C">
      <w:pPr>
        <w:spacing w:line="360" w:lineRule="auto"/>
        <w:ind w:firstLine="709"/>
        <w:jc w:val="both"/>
        <w:rPr>
          <w:sz w:val="28"/>
          <w:szCs w:val="28"/>
        </w:rPr>
      </w:pPr>
      <w:r w:rsidRPr="00BD7B9C">
        <w:rPr>
          <w:sz w:val="28"/>
          <w:szCs w:val="28"/>
        </w:rPr>
        <w:t>Предложение предприятия в части расходов на тепловую энергию на производственные нужды составило 1 820 тыс. руб.</w:t>
      </w:r>
    </w:p>
    <w:p w14:paraId="18FC2655" w14:textId="77777777" w:rsidR="00BD7B9C" w:rsidRPr="00BD7B9C" w:rsidRDefault="00BD7B9C" w:rsidP="00BD7B9C">
      <w:pPr>
        <w:spacing w:line="360" w:lineRule="auto"/>
        <w:ind w:firstLine="709"/>
        <w:jc w:val="both"/>
        <w:rPr>
          <w:sz w:val="28"/>
          <w:szCs w:val="28"/>
        </w:rPr>
      </w:pPr>
      <w:r w:rsidRPr="00BD7B9C">
        <w:rPr>
          <w:sz w:val="28"/>
          <w:szCs w:val="28"/>
        </w:rPr>
        <w:t xml:space="preserve">Расчёт объёма тепловой энергии на производственные нужды предприятия эксперты считают обоснованным в размере 0,898 </w:t>
      </w:r>
      <w:bookmarkStart w:id="181" w:name="_Hlk26895652"/>
      <w:r w:rsidRPr="00BD7B9C">
        <w:rPr>
          <w:sz w:val="28"/>
          <w:szCs w:val="28"/>
        </w:rPr>
        <w:t>тыс. Гкал</w:t>
      </w:r>
      <w:bookmarkEnd w:id="181"/>
      <w:r w:rsidRPr="00BD7B9C">
        <w:rPr>
          <w:sz w:val="28"/>
          <w:szCs w:val="28"/>
        </w:rPr>
        <w:t>, в том числе:</w:t>
      </w:r>
    </w:p>
    <w:p w14:paraId="1C574A32" w14:textId="77777777" w:rsidR="00BD7B9C" w:rsidRPr="00BD7B9C" w:rsidRDefault="00BD7B9C" w:rsidP="00BD7B9C">
      <w:pPr>
        <w:spacing w:line="360" w:lineRule="auto"/>
        <w:ind w:firstLine="709"/>
        <w:jc w:val="both"/>
        <w:rPr>
          <w:sz w:val="28"/>
          <w:szCs w:val="28"/>
        </w:rPr>
      </w:pPr>
      <w:r w:rsidRPr="00BD7B9C">
        <w:rPr>
          <w:sz w:val="28"/>
          <w:szCs w:val="28"/>
        </w:rPr>
        <w:t>- 1-е полугодие 2020 года – 0,503 тыс. Гкал;</w:t>
      </w:r>
    </w:p>
    <w:p w14:paraId="5BC6264C" w14:textId="77777777" w:rsidR="00BD7B9C" w:rsidRPr="00BD7B9C" w:rsidRDefault="00BD7B9C" w:rsidP="00BD7B9C">
      <w:pPr>
        <w:spacing w:line="360" w:lineRule="auto"/>
        <w:ind w:firstLine="709"/>
        <w:jc w:val="both"/>
        <w:rPr>
          <w:sz w:val="28"/>
          <w:szCs w:val="28"/>
        </w:rPr>
      </w:pPr>
      <w:r w:rsidRPr="00BD7B9C">
        <w:rPr>
          <w:sz w:val="28"/>
          <w:szCs w:val="28"/>
        </w:rPr>
        <w:t>- 2-е полугодие 2020 года – 0,395 тыс. Гкал.</w:t>
      </w:r>
    </w:p>
    <w:p w14:paraId="5BB80C0C" w14:textId="77777777" w:rsidR="00BD7B9C" w:rsidRPr="00BD7B9C" w:rsidRDefault="00BD7B9C" w:rsidP="00BD7B9C">
      <w:pPr>
        <w:spacing w:line="360" w:lineRule="auto"/>
        <w:ind w:firstLine="709"/>
        <w:jc w:val="both"/>
        <w:rPr>
          <w:sz w:val="28"/>
          <w:szCs w:val="28"/>
        </w:rPr>
      </w:pPr>
      <w:r w:rsidRPr="00BD7B9C">
        <w:rPr>
          <w:sz w:val="28"/>
          <w:szCs w:val="28"/>
        </w:rPr>
        <w:t>По расчетам экспертов расходы на тепловую энергию на производственные нужды на 2020 год составят 1 820 тыс. руб.:</w:t>
      </w:r>
    </w:p>
    <w:p w14:paraId="3EB30B6A" w14:textId="77777777" w:rsidR="00BD7B9C" w:rsidRPr="00BD7B9C" w:rsidRDefault="00BD7B9C" w:rsidP="00BD7B9C">
      <w:pPr>
        <w:spacing w:line="360" w:lineRule="auto"/>
        <w:jc w:val="both"/>
        <w:rPr>
          <w:sz w:val="28"/>
          <w:szCs w:val="28"/>
        </w:rPr>
      </w:pPr>
      <w:r w:rsidRPr="00BD7B9C">
        <w:rPr>
          <w:sz w:val="28"/>
          <w:szCs w:val="28"/>
        </w:rPr>
        <w:t>0,503 тыс. Гкал. × 1 808,01 руб./Гкал. + 0,395 тыс. Гкал. × 2 305,08 руб./Гкал.</w:t>
      </w:r>
    </w:p>
    <w:p w14:paraId="75C9C04A" w14:textId="77777777" w:rsidR="00BD7B9C" w:rsidRPr="00BD7B9C" w:rsidRDefault="00BD7B9C" w:rsidP="00BD7B9C">
      <w:pPr>
        <w:spacing w:line="360" w:lineRule="auto"/>
        <w:ind w:firstLine="709"/>
        <w:jc w:val="both"/>
        <w:rPr>
          <w:sz w:val="28"/>
          <w:szCs w:val="28"/>
        </w:rPr>
      </w:pPr>
      <w:r w:rsidRPr="00BD7B9C">
        <w:rPr>
          <w:sz w:val="28"/>
          <w:szCs w:val="28"/>
        </w:rPr>
        <w:lastRenderedPageBreak/>
        <w:t>Эксперты предлагают включить в расчёт НВВ на 2019 год расходы на покупную тепловую энергию в размере 15 625 тыс. руб.</w:t>
      </w:r>
    </w:p>
    <w:p w14:paraId="57E2CE78" w14:textId="77777777" w:rsidR="00BD7B9C" w:rsidRPr="00BD7B9C" w:rsidRDefault="00BD7B9C" w:rsidP="00BD7B9C">
      <w:pPr>
        <w:spacing w:line="360" w:lineRule="auto"/>
        <w:ind w:firstLine="709"/>
        <w:jc w:val="both"/>
        <w:rPr>
          <w:sz w:val="28"/>
          <w:szCs w:val="28"/>
        </w:rPr>
      </w:pPr>
      <w:r w:rsidRPr="00BD7B9C">
        <w:rPr>
          <w:sz w:val="28"/>
          <w:szCs w:val="28"/>
        </w:rPr>
        <w:t>Корректировка предложения предприятия составила 18 тыс. руб. в сторону снижения в результате пересчёта средневзвешенного тарифа на 2020 год.</w:t>
      </w:r>
    </w:p>
    <w:p w14:paraId="3317A78A" w14:textId="77777777" w:rsidR="00BD7B9C" w:rsidRPr="00BD7B9C" w:rsidRDefault="00BD7B9C" w:rsidP="00BD7B9C">
      <w:pPr>
        <w:spacing w:line="360" w:lineRule="auto"/>
        <w:ind w:firstLine="720"/>
        <w:jc w:val="both"/>
        <w:rPr>
          <w:sz w:val="28"/>
          <w:szCs w:val="28"/>
        </w:rPr>
      </w:pPr>
      <w:r w:rsidRPr="00BD7B9C">
        <w:rPr>
          <w:sz w:val="28"/>
          <w:szCs w:val="28"/>
        </w:rPr>
        <w:t>Расходы по статье на 2021 год составили 16 266 тыс. руб. Стоимость электроэнергии принята на уровне предыдущего года долгосрочного периода с учетом индекса дефлятора, опубликованного 30.09.2019 на сайте Минэкономразвития России на 2021 год – 104,1.</w:t>
      </w:r>
    </w:p>
    <w:p w14:paraId="2D8319B9" w14:textId="77777777" w:rsidR="00BD7B9C" w:rsidRPr="00BD7B9C" w:rsidRDefault="00BD7B9C" w:rsidP="00BD7B9C">
      <w:pPr>
        <w:spacing w:line="360" w:lineRule="auto"/>
        <w:ind w:firstLine="720"/>
        <w:jc w:val="both"/>
        <w:rPr>
          <w:sz w:val="28"/>
          <w:szCs w:val="28"/>
        </w:rPr>
      </w:pPr>
      <w:r w:rsidRPr="00BD7B9C">
        <w:rPr>
          <w:sz w:val="28"/>
          <w:szCs w:val="28"/>
        </w:rPr>
        <w:t>Расходы по статье на 2022 год составили 16 916 тыс. руб. Стоимость электроэнергии принята на уровне предыдущего года долгосрочного периода с учетом индекса дефлятора, опубликованного 30.09.2019 Минэкономразвития России на 2022 год – 104,0.</w:t>
      </w:r>
    </w:p>
    <w:p w14:paraId="197E97B7" w14:textId="77777777" w:rsidR="00BD7B9C" w:rsidRPr="00BD7B9C" w:rsidRDefault="00BD7B9C" w:rsidP="00BD7B9C">
      <w:pPr>
        <w:keepNext/>
        <w:spacing w:line="360" w:lineRule="auto"/>
        <w:ind w:firstLine="851"/>
        <w:jc w:val="both"/>
        <w:outlineLvl w:val="1"/>
        <w:rPr>
          <w:b/>
          <w:sz w:val="28"/>
          <w:szCs w:val="20"/>
        </w:rPr>
      </w:pPr>
      <w:bookmarkStart w:id="182" w:name="_Toc27034654"/>
      <w:r w:rsidRPr="00BD7B9C">
        <w:rPr>
          <w:b/>
          <w:sz w:val="28"/>
          <w:szCs w:val="20"/>
        </w:rPr>
        <w:t>3.2.6.3) Расходы на холодную воду</w:t>
      </w:r>
      <w:bookmarkEnd w:id="182"/>
    </w:p>
    <w:p w14:paraId="288F023A" w14:textId="77777777" w:rsidR="00BD7B9C" w:rsidRPr="00BD7B9C" w:rsidRDefault="00BD7B9C" w:rsidP="00BD7B9C">
      <w:pPr>
        <w:spacing w:line="360" w:lineRule="auto"/>
        <w:ind w:firstLine="851"/>
        <w:jc w:val="both"/>
        <w:rPr>
          <w:sz w:val="28"/>
          <w:szCs w:val="28"/>
        </w:rPr>
      </w:pPr>
      <w:r w:rsidRPr="00BD7B9C">
        <w:rPr>
          <w:sz w:val="28"/>
          <w:szCs w:val="28"/>
        </w:rPr>
        <w:t>Предложение предприятия на приобретение холодной воды на 2020 год составляют 625 тыс. руб. за 44,2 тыс. м³.</w:t>
      </w:r>
    </w:p>
    <w:p w14:paraId="11552E22" w14:textId="77777777" w:rsidR="00BD7B9C" w:rsidRPr="00BD7B9C" w:rsidRDefault="00BD7B9C" w:rsidP="00BD7B9C">
      <w:pPr>
        <w:spacing w:line="360" w:lineRule="auto"/>
        <w:ind w:firstLine="851"/>
        <w:jc w:val="both"/>
        <w:rPr>
          <w:sz w:val="28"/>
          <w:szCs w:val="28"/>
        </w:rPr>
      </w:pPr>
      <w:r w:rsidRPr="00BD7B9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169-183, том № 1):</w:t>
      </w:r>
    </w:p>
    <w:p w14:paraId="0BD797A3" w14:textId="77777777" w:rsidR="00BD7B9C" w:rsidRPr="00BD7B9C" w:rsidRDefault="00BD7B9C" w:rsidP="00BD7B9C">
      <w:pPr>
        <w:spacing w:line="360" w:lineRule="auto"/>
        <w:ind w:firstLine="851"/>
        <w:jc w:val="both"/>
        <w:rPr>
          <w:sz w:val="28"/>
          <w:szCs w:val="28"/>
        </w:rPr>
      </w:pPr>
      <w:r w:rsidRPr="00BD7B9C">
        <w:rPr>
          <w:sz w:val="28"/>
          <w:szCs w:val="28"/>
        </w:rPr>
        <w:t>- расчёт расходов на холодную воду на 2020 год.</w:t>
      </w:r>
    </w:p>
    <w:p w14:paraId="68E0EE0D" w14:textId="77777777" w:rsidR="00BD7B9C" w:rsidRPr="00BD7B9C" w:rsidRDefault="00BD7B9C" w:rsidP="00BD7B9C">
      <w:pPr>
        <w:spacing w:line="360" w:lineRule="auto"/>
        <w:ind w:firstLine="851"/>
        <w:jc w:val="both"/>
        <w:rPr>
          <w:sz w:val="28"/>
          <w:szCs w:val="28"/>
        </w:rPr>
      </w:pPr>
      <w:r w:rsidRPr="00BD7B9C">
        <w:rPr>
          <w:sz w:val="28"/>
          <w:szCs w:val="28"/>
        </w:rPr>
        <w:t>Экономически обоснованный объём холодной воды на 2020-2022 гг. составит 38,71 тыс. м³, в том числе:</w:t>
      </w:r>
    </w:p>
    <w:p w14:paraId="18195E83" w14:textId="77777777" w:rsidR="00BD7B9C" w:rsidRPr="00BD7B9C" w:rsidRDefault="00BD7B9C" w:rsidP="00BD7B9C">
      <w:pPr>
        <w:spacing w:line="360" w:lineRule="auto"/>
        <w:ind w:firstLine="851"/>
        <w:jc w:val="both"/>
        <w:rPr>
          <w:sz w:val="28"/>
          <w:szCs w:val="28"/>
        </w:rPr>
      </w:pPr>
      <w:r w:rsidRPr="00BD7B9C">
        <w:rPr>
          <w:sz w:val="28"/>
          <w:szCs w:val="28"/>
        </w:rPr>
        <w:t>- 1-е полугодие 2020 года – 21,68 тыс. м³;</w:t>
      </w:r>
    </w:p>
    <w:p w14:paraId="204B8FC0" w14:textId="77777777" w:rsidR="00BD7B9C" w:rsidRPr="00BD7B9C" w:rsidRDefault="00BD7B9C" w:rsidP="00BD7B9C">
      <w:pPr>
        <w:spacing w:line="360" w:lineRule="auto"/>
        <w:ind w:firstLine="851"/>
        <w:jc w:val="both"/>
        <w:rPr>
          <w:sz w:val="28"/>
          <w:szCs w:val="28"/>
        </w:rPr>
      </w:pPr>
      <w:r w:rsidRPr="00BD7B9C">
        <w:rPr>
          <w:sz w:val="28"/>
          <w:szCs w:val="28"/>
        </w:rPr>
        <w:t>- 2-е полугодие 2020 года – 17,03 тыс. м³.</w:t>
      </w:r>
    </w:p>
    <w:p w14:paraId="0DD66928" w14:textId="77777777" w:rsidR="00BD7B9C" w:rsidRPr="00BD7B9C" w:rsidRDefault="00BD7B9C" w:rsidP="00BD7B9C">
      <w:pPr>
        <w:spacing w:line="360" w:lineRule="auto"/>
        <w:ind w:firstLine="851"/>
        <w:jc w:val="both"/>
        <w:rPr>
          <w:sz w:val="28"/>
          <w:szCs w:val="28"/>
        </w:rPr>
      </w:pPr>
      <w:r w:rsidRPr="00BD7B9C">
        <w:rPr>
          <w:sz w:val="28"/>
          <w:szCs w:val="28"/>
        </w:rPr>
        <w:t xml:space="preserve"> </w:t>
      </w:r>
      <w:bookmarkStart w:id="183" w:name="_Hlk26897801"/>
      <w:r w:rsidRPr="00BD7B9C">
        <w:rPr>
          <w:sz w:val="28"/>
          <w:szCs w:val="28"/>
        </w:rPr>
        <w:t>Корректировка предложения предприятия в части объёма холодной воды на 2020 год обусловлена снижением отпуска в сеть на 2020 год по сравнению с 2019 годом на 24,5% согласно актуализированной схеме теплоснабжения (стр. 28 настоящего экспертного заключения).</w:t>
      </w:r>
    </w:p>
    <w:bookmarkEnd w:id="183"/>
    <w:p w14:paraId="758CE40B" w14:textId="77777777" w:rsidR="00BD7B9C" w:rsidRPr="00BD7B9C" w:rsidRDefault="00BD7B9C" w:rsidP="00BD7B9C">
      <w:pPr>
        <w:spacing w:line="360" w:lineRule="auto"/>
        <w:ind w:firstLine="851"/>
        <w:jc w:val="both"/>
        <w:rPr>
          <w:sz w:val="28"/>
          <w:szCs w:val="28"/>
        </w:rPr>
      </w:pPr>
      <w:r w:rsidRPr="00BD7B9C">
        <w:rPr>
          <w:sz w:val="28"/>
          <w:szCs w:val="28"/>
        </w:rPr>
        <w:t xml:space="preserve">Предприятие использует холодную воду собственной подготовки и предлагает для расчёта расходов на холодную воду учесть утверждённые </w:t>
      </w:r>
      <w:r w:rsidRPr="00BD7B9C">
        <w:rPr>
          <w:sz w:val="28"/>
          <w:szCs w:val="28"/>
        </w:rPr>
        <w:lastRenderedPageBreak/>
        <w:t>тарифы (постановление РЭК Кемеровской области от 18.12.2018 № 575 в редакции от 23.07.2019 № 197):</w:t>
      </w:r>
    </w:p>
    <w:p w14:paraId="391562E5" w14:textId="77777777" w:rsidR="00BD7B9C" w:rsidRPr="00BD7B9C" w:rsidRDefault="00BD7B9C" w:rsidP="00BD7B9C">
      <w:pPr>
        <w:spacing w:line="360" w:lineRule="auto"/>
        <w:ind w:firstLine="851"/>
        <w:jc w:val="both"/>
        <w:rPr>
          <w:sz w:val="28"/>
          <w:szCs w:val="28"/>
        </w:rPr>
      </w:pPr>
      <w:r w:rsidRPr="00BD7B9C">
        <w:rPr>
          <w:sz w:val="28"/>
          <w:szCs w:val="28"/>
        </w:rPr>
        <w:t>- с 01.01.2020 года – 11,78 руб./м³;</w:t>
      </w:r>
    </w:p>
    <w:p w14:paraId="047FD06C" w14:textId="77777777" w:rsidR="00BD7B9C" w:rsidRPr="00BD7B9C" w:rsidRDefault="00BD7B9C" w:rsidP="00BD7B9C">
      <w:pPr>
        <w:spacing w:line="360" w:lineRule="auto"/>
        <w:ind w:firstLine="851"/>
        <w:jc w:val="both"/>
        <w:rPr>
          <w:sz w:val="28"/>
          <w:szCs w:val="28"/>
        </w:rPr>
      </w:pPr>
      <w:r w:rsidRPr="00BD7B9C">
        <w:rPr>
          <w:sz w:val="28"/>
          <w:szCs w:val="28"/>
        </w:rPr>
        <w:t>- с 01.07.2020 года – 14,96 руб./м³.</w:t>
      </w:r>
    </w:p>
    <w:p w14:paraId="366B81EC" w14:textId="77777777" w:rsidR="00BD7B9C" w:rsidRPr="00BD7B9C" w:rsidRDefault="00BD7B9C" w:rsidP="00BD7B9C">
      <w:pPr>
        <w:spacing w:line="360" w:lineRule="auto"/>
        <w:ind w:firstLine="851"/>
        <w:jc w:val="both"/>
        <w:rPr>
          <w:sz w:val="28"/>
          <w:szCs w:val="28"/>
        </w:rPr>
      </w:pPr>
      <w:r w:rsidRPr="00BD7B9C">
        <w:rPr>
          <w:sz w:val="28"/>
          <w:szCs w:val="28"/>
        </w:rPr>
        <w:t>Эксперты предлагают включить в расчёт ННВ расходы на холодную воду в размере 510 тыс. руб.:</w:t>
      </w:r>
    </w:p>
    <w:p w14:paraId="55640789" w14:textId="77777777" w:rsidR="00BD7B9C" w:rsidRPr="00BD7B9C" w:rsidRDefault="00BD7B9C" w:rsidP="00BD7B9C">
      <w:pPr>
        <w:spacing w:line="360" w:lineRule="auto"/>
        <w:ind w:firstLine="851"/>
        <w:jc w:val="both"/>
        <w:rPr>
          <w:sz w:val="28"/>
          <w:szCs w:val="28"/>
        </w:rPr>
      </w:pPr>
      <w:r w:rsidRPr="00BD7B9C">
        <w:rPr>
          <w:sz w:val="28"/>
          <w:szCs w:val="28"/>
        </w:rPr>
        <w:t>(21,68 тыс. м³ ×*11,78 руб./м³ + 17,03 тыс. м³×14,96 руб./м³)/1000.</w:t>
      </w:r>
    </w:p>
    <w:p w14:paraId="7981F393" w14:textId="77777777" w:rsidR="00BD7B9C" w:rsidRPr="00BD7B9C" w:rsidRDefault="00BD7B9C" w:rsidP="00BD7B9C">
      <w:pPr>
        <w:spacing w:line="360" w:lineRule="auto"/>
        <w:ind w:firstLine="851"/>
        <w:jc w:val="both"/>
        <w:rPr>
          <w:sz w:val="28"/>
          <w:szCs w:val="28"/>
        </w:rPr>
      </w:pPr>
      <w:r w:rsidRPr="00BD7B9C">
        <w:rPr>
          <w:sz w:val="28"/>
          <w:szCs w:val="28"/>
        </w:rPr>
        <w:t>Корректировка предложения предприятия обусловлена пересчётом объёма холодной воды и средневзвешенного тарифа.</w:t>
      </w:r>
    </w:p>
    <w:p w14:paraId="096A4252" w14:textId="77777777" w:rsidR="00BD7B9C" w:rsidRPr="00BD7B9C" w:rsidRDefault="00BD7B9C" w:rsidP="00BD7B9C">
      <w:pPr>
        <w:spacing w:line="360" w:lineRule="auto"/>
        <w:ind w:firstLine="720"/>
        <w:jc w:val="both"/>
        <w:rPr>
          <w:sz w:val="28"/>
          <w:szCs w:val="28"/>
        </w:rPr>
      </w:pPr>
      <w:r w:rsidRPr="00BD7B9C">
        <w:rPr>
          <w:sz w:val="28"/>
          <w:szCs w:val="28"/>
        </w:rPr>
        <w:t>Расходы по статье на 2021 год составили 530 тыс. руб. Стоимость электроэнергии принята на уровне предыдущего года долгосрочного периода  с учетом индекса дефлятора, опубликованного 30.09.2019 на сайте Минэкономразвития России «Водоснабжение…» на 2021 год – 104,0.</w:t>
      </w:r>
    </w:p>
    <w:p w14:paraId="4C7EF744" w14:textId="77777777" w:rsidR="00BD7B9C" w:rsidRPr="00BD7B9C" w:rsidRDefault="00BD7B9C" w:rsidP="00BD7B9C">
      <w:pPr>
        <w:spacing w:line="360" w:lineRule="auto"/>
        <w:ind w:firstLine="720"/>
        <w:jc w:val="both"/>
        <w:rPr>
          <w:sz w:val="28"/>
          <w:szCs w:val="28"/>
        </w:rPr>
      </w:pPr>
      <w:r w:rsidRPr="00BD7B9C">
        <w:rPr>
          <w:sz w:val="28"/>
          <w:szCs w:val="28"/>
        </w:rPr>
        <w:t>Расходы по статье на 2022 год составили 552 тыс. руб. Стоимость электроэнергии принята на уровне предыдущего года долгосрочного периода с учетом индекса дефлятора, опубликованного 30.09.2019  Минэкономразвития России «Водоснабжение…» на 2022 год – 104,0.</w:t>
      </w:r>
    </w:p>
    <w:p w14:paraId="3DE0BD60" w14:textId="77777777" w:rsidR="00BD7B9C" w:rsidRPr="00BD7B9C" w:rsidRDefault="00BD7B9C" w:rsidP="00BD7B9C">
      <w:pPr>
        <w:spacing w:line="360" w:lineRule="auto"/>
        <w:ind w:firstLine="851"/>
        <w:contextualSpacing/>
        <w:jc w:val="both"/>
        <w:rPr>
          <w:sz w:val="28"/>
          <w:szCs w:val="28"/>
        </w:rPr>
      </w:pPr>
      <w:r w:rsidRPr="00BD7B9C">
        <w:rPr>
          <w:sz w:val="28"/>
          <w:szCs w:val="28"/>
        </w:rPr>
        <w:t>Общая величина расходов на приобретение энергетических ресурсов на тепловую энергию приведена в таблице 7 и 8.</w:t>
      </w:r>
    </w:p>
    <w:p w14:paraId="71CDE543" w14:textId="77777777" w:rsidR="00BD7B9C" w:rsidRPr="00BD7B9C" w:rsidRDefault="00BD7B9C" w:rsidP="00BD7B9C">
      <w:pPr>
        <w:spacing w:line="360" w:lineRule="auto"/>
        <w:ind w:firstLine="851"/>
        <w:contextualSpacing/>
        <w:jc w:val="right"/>
        <w:rPr>
          <w:sz w:val="28"/>
          <w:szCs w:val="28"/>
        </w:rPr>
      </w:pPr>
      <w:r w:rsidRPr="00BD7B9C">
        <w:rPr>
          <w:sz w:val="28"/>
          <w:szCs w:val="28"/>
        </w:rPr>
        <w:t>Таблица 7.</w:t>
      </w:r>
    </w:p>
    <w:p w14:paraId="02E12FEF" w14:textId="77777777" w:rsidR="00BD7B9C" w:rsidRPr="00BD7B9C" w:rsidRDefault="00BD7B9C" w:rsidP="00BD7B9C">
      <w:pPr>
        <w:jc w:val="center"/>
        <w:rPr>
          <w:rFonts w:eastAsia="Calibri"/>
          <w:b/>
          <w:bCs/>
          <w:sz w:val="28"/>
          <w:lang w:eastAsia="en-US"/>
        </w:rPr>
      </w:pPr>
      <w:r w:rsidRPr="00BD7B9C">
        <w:rPr>
          <w:rFonts w:eastAsia="Calibri"/>
          <w:b/>
          <w:bCs/>
          <w:sz w:val="28"/>
          <w:lang w:eastAsia="en-US"/>
        </w:rPr>
        <w:t xml:space="preserve">Реестр расходов на приобретение энергетических ресурсов, </w:t>
      </w:r>
    </w:p>
    <w:p w14:paraId="13F88937" w14:textId="77777777" w:rsidR="00BD7B9C" w:rsidRPr="00BD7B9C" w:rsidRDefault="00BD7B9C" w:rsidP="00BD7B9C">
      <w:pPr>
        <w:jc w:val="center"/>
        <w:rPr>
          <w:rFonts w:eastAsia="Calibri"/>
          <w:b/>
          <w:bCs/>
          <w:sz w:val="28"/>
          <w:lang w:eastAsia="en-US"/>
        </w:rPr>
      </w:pPr>
      <w:r w:rsidRPr="00BD7B9C">
        <w:rPr>
          <w:rFonts w:eastAsia="Calibri"/>
          <w:b/>
          <w:bCs/>
          <w:sz w:val="28"/>
          <w:lang w:eastAsia="en-US"/>
        </w:rPr>
        <w:t>холодной воды и теплоносителя на 2020 год</w:t>
      </w:r>
    </w:p>
    <w:p w14:paraId="40B4CEF6" w14:textId="77777777" w:rsidR="00BD7B9C" w:rsidRPr="00BD7B9C" w:rsidRDefault="00BD7B9C" w:rsidP="00BD7B9C">
      <w:pPr>
        <w:spacing w:line="360" w:lineRule="auto"/>
        <w:jc w:val="center"/>
        <w:rPr>
          <w:sz w:val="28"/>
        </w:rPr>
      </w:pPr>
      <w:r w:rsidRPr="00BD7B9C">
        <w:rPr>
          <w:sz w:val="28"/>
        </w:rPr>
        <w:t>(Приложение 5.4 к Методическим указаниям)</w:t>
      </w:r>
    </w:p>
    <w:p w14:paraId="737484E3" w14:textId="77777777" w:rsidR="00BD7B9C" w:rsidRPr="00BD7B9C" w:rsidRDefault="00BD7B9C" w:rsidP="00BD7B9C">
      <w:pPr>
        <w:spacing w:line="360" w:lineRule="auto"/>
        <w:ind w:firstLine="851"/>
        <w:jc w:val="right"/>
        <w:rPr>
          <w:sz w:val="28"/>
          <w:szCs w:val="28"/>
        </w:rPr>
      </w:pPr>
      <w:r w:rsidRPr="00BD7B9C">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581"/>
        <w:gridCol w:w="1985"/>
        <w:gridCol w:w="2126"/>
      </w:tblGrid>
      <w:tr w:rsidR="00BD7B9C" w:rsidRPr="00BD7B9C" w14:paraId="65F0E8A8" w14:textId="77777777" w:rsidTr="00BD7B9C">
        <w:trPr>
          <w:trHeight w:val="300"/>
        </w:trPr>
        <w:tc>
          <w:tcPr>
            <w:tcW w:w="630" w:type="dxa"/>
            <w:vMerge w:val="restart"/>
            <w:shd w:val="clear" w:color="auto" w:fill="auto"/>
            <w:vAlign w:val="center"/>
            <w:hideMark/>
          </w:tcPr>
          <w:p w14:paraId="581AEA48" w14:textId="77777777" w:rsidR="00BD7B9C" w:rsidRPr="00BD7B9C" w:rsidRDefault="00BD7B9C" w:rsidP="00BD7B9C">
            <w:pPr>
              <w:jc w:val="center"/>
              <w:rPr>
                <w:sz w:val="20"/>
                <w:szCs w:val="20"/>
              </w:rPr>
            </w:pPr>
            <w:r w:rsidRPr="00BD7B9C">
              <w:rPr>
                <w:sz w:val="20"/>
                <w:szCs w:val="20"/>
              </w:rPr>
              <w:t>№ п/п</w:t>
            </w:r>
          </w:p>
        </w:tc>
        <w:tc>
          <w:tcPr>
            <w:tcW w:w="4581" w:type="dxa"/>
            <w:vMerge w:val="restart"/>
            <w:shd w:val="clear" w:color="auto" w:fill="auto"/>
            <w:vAlign w:val="center"/>
            <w:hideMark/>
          </w:tcPr>
          <w:p w14:paraId="1B9AA2B3" w14:textId="77777777" w:rsidR="00BD7B9C" w:rsidRPr="00BD7B9C" w:rsidRDefault="00BD7B9C" w:rsidP="00BD7B9C">
            <w:pPr>
              <w:jc w:val="center"/>
              <w:rPr>
                <w:sz w:val="20"/>
                <w:szCs w:val="20"/>
              </w:rPr>
            </w:pPr>
            <w:r w:rsidRPr="00BD7B9C">
              <w:rPr>
                <w:sz w:val="20"/>
                <w:szCs w:val="20"/>
              </w:rPr>
              <w:t>Наименование ресурса</w:t>
            </w:r>
          </w:p>
        </w:tc>
        <w:tc>
          <w:tcPr>
            <w:tcW w:w="1985" w:type="dxa"/>
            <w:shd w:val="clear" w:color="auto" w:fill="auto"/>
            <w:vAlign w:val="center"/>
            <w:hideMark/>
          </w:tcPr>
          <w:p w14:paraId="16607F00" w14:textId="77777777" w:rsidR="00BD7B9C" w:rsidRPr="00BD7B9C" w:rsidRDefault="00BD7B9C" w:rsidP="00BD7B9C">
            <w:pPr>
              <w:jc w:val="center"/>
              <w:rPr>
                <w:sz w:val="20"/>
                <w:szCs w:val="20"/>
              </w:rPr>
            </w:pPr>
            <w:r w:rsidRPr="00BD7B9C">
              <w:rPr>
                <w:sz w:val="20"/>
                <w:szCs w:val="20"/>
              </w:rPr>
              <w:t>Предложение предприятия</w:t>
            </w:r>
          </w:p>
        </w:tc>
        <w:tc>
          <w:tcPr>
            <w:tcW w:w="2126" w:type="dxa"/>
            <w:shd w:val="clear" w:color="auto" w:fill="auto"/>
            <w:vAlign w:val="center"/>
          </w:tcPr>
          <w:p w14:paraId="0EF4F1E7" w14:textId="77777777" w:rsidR="00BD7B9C" w:rsidRPr="00BD7B9C" w:rsidRDefault="00BD7B9C" w:rsidP="00BD7B9C">
            <w:pPr>
              <w:jc w:val="center"/>
              <w:rPr>
                <w:sz w:val="20"/>
                <w:szCs w:val="20"/>
              </w:rPr>
            </w:pPr>
            <w:r w:rsidRPr="00BD7B9C">
              <w:rPr>
                <w:sz w:val="20"/>
                <w:szCs w:val="20"/>
              </w:rPr>
              <w:t>Предложение экспертов</w:t>
            </w:r>
          </w:p>
        </w:tc>
      </w:tr>
      <w:tr w:rsidR="00BD7B9C" w:rsidRPr="00BD7B9C" w14:paraId="2D0BD2B1" w14:textId="77777777" w:rsidTr="00BD7B9C">
        <w:trPr>
          <w:trHeight w:val="360"/>
        </w:trPr>
        <w:tc>
          <w:tcPr>
            <w:tcW w:w="630" w:type="dxa"/>
            <w:vMerge/>
            <w:shd w:val="clear" w:color="auto" w:fill="auto"/>
            <w:vAlign w:val="center"/>
            <w:hideMark/>
          </w:tcPr>
          <w:p w14:paraId="661A68A5" w14:textId="77777777" w:rsidR="00BD7B9C" w:rsidRPr="00BD7B9C" w:rsidRDefault="00BD7B9C" w:rsidP="00BD7B9C">
            <w:pPr>
              <w:jc w:val="center"/>
              <w:rPr>
                <w:sz w:val="20"/>
                <w:szCs w:val="20"/>
              </w:rPr>
            </w:pPr>
          </w:p>
        </w:tc>
        <w:tc>
          <w:tcPr>
            <w:tcW w:w="4581" w:type="dxa"/>
            <w:vMerge/>
            <w:shd w:val="clear" w:color="auto" w:fill="auto"/>
            <w:vAlign w:val="center"/>
            <w:hideMark/>
          </w:tcPr>
          <w:p w14:paraId="1E2D6633" w14:textId="77777777" w:rsidR="00BD7B9C" w:rsidRPr="00BD7B9C" w:rsidRDefault="00BD7B9C" w:rsidP="00BD7B9C">
            <w:pPr>
              <w:jc w:val="center"/>
              <w:rPr>
                <w:sz w:val="20"/>
                <w:szCs w:val="20"/>
              </w:rPr>
            </w:pPr>
          </w:p>
        </w:tc>
        <w:tc>
          <w:tcPr>
            <w:tcW w:w="1985" w:type="dxa"/>
            <w:shd w:val="clear" w:color="auto" w:fill="auto"/>
            <w:vAlign w:val="center"/>
            <w:hideMark/>
          </w:tcPr>
          <w:p w14:paraId="4EB6675A" w14:textId="77777777" w:rsidR="00BD7B9C" w:rsidRPr="00BD7B9C" w:rsidRDefault="00BD7B9C" w:rsidP="00BD7B9C">
            <w:pPr>
              <w:jc w:val="center"/>
              <w:rPr>
                <w:sz w:val="20"/>
                <w:szCs w:val="20"/>
              </w:rPr>
            </w:pPr>
            <w:r w:rsidRPr="00BD7B9C">
              <w:rPr>
                <w:sz w:val="20"/>
                <w:szCs w:val="20"/>
              </w:rPr>
              <w:t>2020</w:t>
            </w:r>
          </w:p>
        </w:tc>
        <w:tc>
          <w:tcPr>
            <w:tcW w:w="2126" w:type="dxa"/>
            <w:shd w:val="clear" w:color="auto" w:fill="auto"/>
            <w:vAlign w:val="center"/>
            <w:hideMark/>
          </w:tcPr>
          <w:p w14:paraId="46A7C3B5" w14:textId="77777777" w:rsidR="00BD7B9C" w:rsidRPr="00BD7B9C" w:rsidRDefault="00BD7B9C" w:rsidP="00BD7B9C">
            <w:pPr>
              <w:jc w:val="center"/>
              <w:rPr>
                <w:sz w:val="20"/>
                <w:szCs w:val="20"/>
              </w:rPr>
            </w:pPr>
            <w:r w:rsidRPr="00BD7B9C">
              <w:rPr>
                <w:sz w:val="20"/>
                <w:szCs w:val="20"/>
              </w:rPr>
              <w:t>2020</w:t>
            </w:r>
          </w:p>
        </w:tc>
      </w:tr>
      <w:tr w:rsidR="00BD7B9C" w:rsidRPr="00BD7B9C" w14:paraId="08FB031B" w14:textId="77777777" w:rsidTr="00BD7B9C">
        <w:trPr>
          <w:trHeight w:val="299"/>
        </w:trPr>
        <w:tc>
          <w:tcPr>
            <w:tcW w:w="630" w:type="dxa"/>
            <w:shd w:val="clear" w:color="auto" w:fill="auto"/>
            <w:vAlign w:val="center"/>
            <w:hideMark/>
          </w:tcPr>
          <w:p w14:paraId="399EA545" w14:textId="77777777" w:rsidR="00BD7B9C" w:rsidRPr="00BD7B9C" w:rsidRDefault="00BD7B9C" w:rsidP="00BD7B9C">
            <w:pPr>
              <w:jc w:val="center"/>
              <w:rPr>
                <w:sz w:val="20"/>
                <w:szCs w:val="20"/>
              </w:rPr>
            </w:pPr>
            <w:r w:rsidRPr="00BD7B9C">
              <w:rPr>
                <w:sz w:val="20"/>
                <w:szCs w:val="20"/>
              </w:rPr>
              <w:t>1</w:t>
            </w:r>
          </w:p>
        </w:tc>
        <w:tc>
          <w:tcPr>
            <w:tcW w:w="4581" w:type="dxa"/>
            <w:shd w:val="clear" w:color="auto" w:fill="auto"/>
            <w:vAlign w:val="center"/>
            <w:hideMark/>
          </w:tcPr>
          <w:p w14:paraId="16372129" w14:textId="77777777" w:rsidR="00BD7B9C" w:rsidRPr="00BD7B9C" w:rsidRDefault="00BD7B9C" w:rsidP="00BD7B9C">
            <w:pPr>
              <w:rPr>
                <w:sz w:val="20"/>
                <w:szCs w:val="20"/>
              </w:rPr>
            </w:pPr>
            <w:r w:rsidRPr="00BD7B9C">
              <w:rPr>
                <w:sz w:val="20"/>
                <w:szCs w:val="20"/>
              </w:rPr>
              <w:t>Расходы на топливо</w:t>
            </w:r>
          </w:p>
        </w:tc>
        <w:tc>
          <w:tcPr>
            <w:tcW w:w="1985" w:type="dxa"/>
            <w:shd w:val="clear" w:color="auto" w:fill="auto"/>
            <w:vAlign w:val="center"/>
            <w:hideMark/>
          </w:tcPr>
          <w:p w14:paraId="5BFFD43F" w14:textId="77777777" w:rsidR="00BD7B9C" w:rsidRPr="00BD7B9C" w:rsidRDefault="00BD7B9C" w:rsidP="00BD7B9C">
            <w:pPr>
              <w:jc w:val="center"/>
              <w:rPr>
                <w:sz w:val="20"/>
                <w:szCs w:val="20"/>
              </w:rPr>
            </w:pPr>
            <w:r w:rsidRPr="00BD7B9C">
              <w:rPr>
                <w:sz w:val="20"/>
                <w:szCs w:val="20"/>
              </w:rPr>
              <w:t>0</w:t>
            </w:r>
          </w:p>
        </w:tc>
        <w:tc>
          <w:tcPr>
            <w:tcW w:w="2126" w:type="dxa"/>
            <w:shd w:val="clear" w:color="auto" w:fill="auto"/>
            <w:vAlign w:val="center"/>
            <w:hideMark/>
          </w:tcPr>
          <w:p w14:paraId="007E5121" w14:textId="77777777" w:rsidR="00BD7B9C" w:rsidRPr="00BD7B9C" w:rsidRDefault="00BD7B9C" w:rsidP="00BD7B9C">
            <w:pPr>
              <w:jc w:val="center"/>
              <w:rPr>
                <w:sz w:val="20"/>
                <w:szCs w:val="20"/>
              </w:rPr>
            </w:pPr>
            <w:r w:rsidRPr="00BD7B9C">
              <w:rPr>
                <w:sz w:val="20"/>
                <w:szCs w:val="20"/>
              </w:rPr>
              <w:t>0</w:t>
            </w:r>
          </w:p>
        </w:tc>
      </w:tr>
      <w:tr w:rsidR="00BD7B9C" w:rsidRPr="00BD7B9C" w14:paraId="139BF471" w14:textId="77777777" w:rsidTr="00BD7B9C">
        <w:trPr>
          <w:trHeight w:val="347"/>
        </w:trPr>
        <w:tc>
          <w:tcPr>
            <w:tcW w:w="630" w:type="dxa"/>
            <w:shd w:val="clear" w:color="auto" w:fill="auto"/>
            <w:vAlign w:val="center"/>
            <w:hideMark/>
          </w:tcPr>
          <w:p w14:paraId="20B2EB6B" w14:textId="77777777" w:rsidR="00BD7B9C" w:rsidRPr="00BD7B9C" w:rsidRDefault="00BD7B9C" w:rsidP="00BD7B9C">
            <w:pPr>
              <w:jc w:val="center"/>
              <w:rPr>
                <w:sz w:val="20"/>
                <w:szCs w:val="20"/>
              </w:rPr>
            </w:pPr>
            <w:r w:rsidRPr="00BD7B9C">
              <w:rPr>
                <w:sz w:val="20"/>
                <w:szCs w:val="20"/>
              </w:rPr>
              <w:t>2</w:t>
            </w:r>
          </w:p>
        </w:tc>
        <w:tc>
          <w:tcPr>
            <w:tcW w:w="4581" w:type="dxa"/>
            <w:shd w:val="clear" w:color="auto" w:fill="auto"/>
            <w:vAlign w:val="center"/>
            <w:hideMark/>
          </w:tcPr>
          <w:p w14:paraId="0AFE273A" w14:textId="77777777" w:rsidR="00BD7B9C" w:rsidRPr="00BD7B9C" w:rsidRDefault="00BD7B9C" w:rsidP="00BD7B9C">
            <w:pPr>
              <w:rPr>
                <w:sz w:val="20"/>
                <w:szCs w:val="20"/>
              </w:rPr>
            </w:pPr>
            <w:r w:rsidRPr="00BD7B9C">
              <w:rPr>
                <w:sz w:val="20"/>
                <w:szCs w:val="20"/>
              </w:rPr>
              <w:t>Расходы на электрическую энергию</w:t>
            </w:r>
          </w:p>
        </w:tc>
        <w:tc>
          <w:tcPr>
            <w:tcW w:w="1985" w:type="dxa"/>
            <w:shd w:val="clear" w:color="auto" w:fill="auto"/>
            <w:vAlign w:val="center"/>
            <w:hideMark/>
          </w:tcPr>
          <w:p w14:paraId="53339281" w14:textId="77777777" w:rsidR="00BD7B9C" w:rsidRPr="00BD7B9C" w:rsidRDefault="00BD7B9C" w:rsidP="00BD7B9C">
            <w:pPr>
              <w:jc w:val="center"/>
              <w:rPr>
                <w:sz w:val="20"/>
                <w:szCs w:val="20"/>
              </w:rPr>
            </w:pPr>
            <w:r w:rsidRPr="00BD7B9C">
              <w:rPr>
                <w:sz w:val="20"/>
                <w:szCs w:val="20"/>
              </w:rPr>
              <w:t>2 548</w:t>
            </w:r>
          </w:p>
        </w:tc>
        <w:tc>
          <w:tcPr>
            <w:tcW w:w="2126" w:type="dxa"/>
            <w:shd w:val="clear" w:color="auto" w:fill="auto"/>
            <w:vAlign w:val="center"/>
            <w:hideMark/>
          </w:tcPr>
          <w:p w14:paraId="7C884A6B" w14:textId="77777777" w:rsidR="00BD7B9C" w:rsidRPr="00BD7B9C" w:rsidRDefault="00BD7B9C" w:rsidP="00BD7B9C">
            <w:pPr>
              <w:jc w:val="center"/>
              <w:rPr>
                <w:sz w:val="20"/>
                <w:szCs w:val="20"/>
              </w:rPr>
            </w:pPr>
            <w:r w:rsidRPr="00BD7B9C">
              <w:rPr>
                <w:sz w:val="20"/>
                <w:szCs w:val="20"/>
              </w:rPr>
              <w:t>2 250</w:t>
            </w:r>
          </w:p>
        </w:tc>
      </w:tr>
      <w:tr w:rsidR="00BD7B9C" w:rsidRPr="00BD7B9C" w14:paraId="793214C4" w14:textId="77777777" w:rsidTr="00BD7B9C">
        <w:trPr>
          <w:trHeight w:val="360"/>
        </w:trPr>
        <w:tc>
          <w:tcPr>
            <w:tcW w:w="630" w:type="dxa"/>
            <w:shd w:val="clear" w:color="auto" w:fill="auto"/>
            <w:vAlign w:val="center"/>
            <w:hideMark/>
          </w:tcPr>
          <w:p w14:paraId="60FD5968" w14:textId="77777777" w:rsidR="00BD7B9C" w:rsidRPr="00BD7B9C" w:rsidRDefault="00BD7B9C" w:rsidP="00BD7B9C">
            <w:pPr>
              <w:jc w:val="center"/>
              <w:rPr>
                <w:sz w:val="20"/>
                <w:szCs w:val="20"/>
              </w:rPr>
            </w:pPr>
            <w:r w:rsidRPr="00BD7B9C">
              <w:rPr>
                <w:sz w:val="20"/>
                <w:szCs w:val="20"/>
              </w:rPr>
              <w:t>3</w:t>
            </w:r>
          </w:p>
        </w:tc>
        <w:tc>
          <w:tcPr>
            <w:tcW w:w="4581" w:type="dxa"/>
            <w:shd w:val="clear" w:color="auto" w:fill="auto"/>
            <w:vAlign w:val="center"/>
            <w:hideMark/>
          </w:tcPr>
          <w:p w14:paraId="725BDA1F" w14:textId="77777777" w:rsidR="00BD7B9C" w:rsidRPr="00BD7B9C" w:rsidRDefault="00BD7B9C" w:rsidP="00BD7B9C">
            <w:pPr>
              <w:rPr>
                <w:sz w:val="20"/>
                <w:szCs w:val="20"/>
              </w:rPr>
            </w:pPr>
            <w:r w:rsidRPr="00BD7B9C">
              <w:rPr>
                <w:sz w:val="20"/>
                <w:szCs w:val="20"/>
              </w:rPr>
              <w:t>Расходы на тепловую энергию</w:t>
            </w:r>
          </w:p>
        </w:tc>
        <w:tc>
          <w:tcPr>
            <w:tcW w:w="1985" w:type="dxa"/>
            <w:shd w:val="clear" w:color="auto" w:fill="auto"/>
            <w:vAlign w:val="center"/>
            <w:hideMark/>
          </w:tcPr>
          <w:p w14:paraId="48CBD451" w14:textId="77777777" w:rsidR="00BD7B9C" w:rsidRPr="00BD7B9C" w:rsidRDefault="00BD7B9C" w:rsidP="00BD7B9C">
            <w:pPr>
              <w:jc w:val="center"/>
              <w:rPr>
                <w:sz w:val="20"/>
                <w:szCs w:val="20"/>
              </w:rPr>
            </w:pPr>
            <w:r w:rsidRPr="00BD7B9C">
              <w:rPr>
                <w:sz w:val="20"/>
                <w:szCs w:val="20"/>
              </w:rPr>
              <w:t>15 643</w:t>
            </w:r>
          </w:p>
        </w:tc>
        <w:tc>
          <w:tcPr>
            <w:tcW w:w="2126" w:type="dxa"/>
            <w:shd w:val="clear" w:color="auto" w:fill="auto"/>
            <w:vAlign w:val="center"/>
            <w:hideMark/>
          </w:tcPr>
          <w:p w14:paraId="4E9D0769" w14:textId="77777777" w:rsidR="00BD7B9C" w:rsidRPr="00BD7B9C" w:rsidRDefault="00BD7B9C" w:rsidP="00BD7B9C">
            <w:pPr>
              <w:jc w:val="center"/>
              <w:rPr>
                <w:sz w:val="20"/>
                <w:szCs w:val="20"/>
              </w:rPr>
            </w:pPr>
            <w:r w:rsidRPr="00BD7B9C">
              <w:rPr>
                <w:sz w:val="20"/>
                <w:szCs w:val="20"/>
              </w:rPr>
              <w:t>15 625</w:t>
            </w:r>
          </w:p>
        </w:tc>
      </w:tr>
      <w:tr w:rsidR="00BD7B9C" w:rsidRPr="00BD7B9C" w14:paraId="327544C1" w14:textId="77777777" w:rsidTr="00BD7B9C">
        <w:trPr>
          <w:trHeight w:val="360"/>
        </w:trPr>
        <w:tc>
          <w:tcPr>
            <w:tcW w:w="630" w:type="dxa"/>
            <w:shd w:val="clear" w:color="auto" w:fill="auto"/>
            <w:vAlign w:val="center"/>
            <w:hideMark/>
          </w:tcPr>
          <w:p w14:paraId="1153AA4D" w14:textId="77777777" w:rsidR="00BD7B9C" w:rsidRPr="00BD7B9C" w:rsidRDefault="00BD7B9C" w:rsidP="00BD7B9C">
            <w:pPr>
              <w:jc w:val="center"/>
              <w:rPr>
                <w:sz w:val="20"/>
                <w:szCs w:val="20"/>
              </w:rPr>
            </w:pPr>
            <w:r w:rsidRPr="00BD7B9C">
              <w:rPr>
                <w:sz w:val="20"/>
                <w:szCs w:val="20"/>
              </w:rPr>
              <w:t>4</w:t>
            </w:r>
          </w:p>
        </w:tc>
        <w:tc>
          <w:tcPr>
            <w:tcW w:w="4581" w:type="dxa"/>
            <w:shd w:val="clear" w:color="auto" w:fill="auto"/>
            <w:vAlign w:val="center"/>
            <w:hideMark/>
          </w:tcPr>
          <w:p w14:paraId="51B912A1" w14:textId="77777777" w:rsidR="00BD7B9C" w:rsidRPr="00BD7B9C" w:rsidRDefault="00BD7B9C" w:rsidP="00BD7B9C">
            <w:pPr>
              <w:rPr>
                <w:sz w:val="20"/>
                <w:szCs w:val="20"/>
              </w:rPr>
            </w:pPr>
            <w:r w:rsidRPr="00BD7B9C">
              <w:rPr>
                <w:sz w:val="20"/>
                <w:szCs w:val="20"/>
              </w:rPr>
              <w:t>Расходы на холодную воду</w:t>
            </w:r>
          </w:p>
        </w:tc>
        <w:tc>
          <w:tcPr>
            <w:tcW w:w="1985" w:type="dxa"/>
            <w:shd w:val="clear" w:color="auto" w:fill="auto"/>
            <w:vAlign w:val="center"/>
            <w:hideMark/>
          </w:tcPr>
          <w:p w14:paraId="440C8F58" w14:textId="77777777" w:rsidR="00BD7B9C" w:rsidRPr="00BD7B9C" w:rsidRDefault="00BD7B9C" w:rsidP="00BD7B9C">
            <w:pPr>
              <w:jc w:val="center"/>
              <w:rPr>
                <w:sz w:val="20"/>
                <w:szCs w:val="20"/>
              </w:rPr>
            </w:pPr>
            <w:r w:rsidRPr="00BD7B9C">
              <w:rPr>
                <w:sz w:val="20"/>
                <w:szCs w:val="20"/>
              </w:rPr>
              <w:t>625</w:t>
            </w:r>
          </w:p>
        </w:tc>
        <w:tc>
          <w:tcPr>
            <w:tcW w:w="2126" w:type="dxa"/>
            <w:shd w:val="clear" w:color="auto" w:fill="auto"/>
            <w:vAlign w:val="center"/>
            <w:hideMark/>
          </w:tcPr>
          <w:p w14:paraId="30E3E92E" w14:textId="77777777" w:rsidR="00BD7B9C" w:rsidRPr="00BD7B9C" w:rsidRDefault="00BD7B9C" w:rsidP="00BD7B9C">
            <w:pPr>
              <w:jc w:val="center"/>
              <w:rPr>
                <w:sz w:val="20"/>
                <w:szCs w:val="20"/>
              </w:rPr>
            </w:pPr>
            <w:r w:rsidRPr="00BD7B9C">
              <w:rPr>
                <w:sz w:val="20"/>
                <w:szCs w:val="20"/>
              </w:rPr>
              <w:t>510</w:t>
            </w:r>
          </w:p>
        </w:tc>
      </w:tr>
      <w:tr w:rsidR="00BD7B9C" w:rsidRPr="00BD7B9C" w14:paraId="03CD3FFF" w14:textId="77777777" w:rsidTr="00BD7B9C">
        <w:trPr>
          <w:trHeight w:val="360"/>
        </w:trPr>
        <w:tc>
          <w:tcPr>
            <w:tcW w:w="630" w:type="dxa"/>
            <w:shd w:val="clear" w:color="auto" w:fill="auto"/>
            <w:vAlign w:val="center"/>
            <w:hideMark/>
          </w:tcPr>
          <w:p w14:paraId="57DB7F0C" w14:textId="77777777" w:rsidR="00BD7B9C" w:rsidRPr="00BD7B9C" w:rsidRDefault="00BD7B9C" w:rsidP="00BD7B9C">
            <w:pPr>
              <w:jc w:val="center"/>
              <w:rPr>
                <w:sz w:val="20"/>
                <w:szCs w:val="20"/>
              </w:rPr>
            </w:pPr>
            <w:r w:rsidRPr="00BD7B9C">
              <w:rPr>
                <w:sz w:val="20"/>
                <w:szCs w:val="20"/>
              </w:rPr>
              <w:t>6</w:t>
            </w:r>
          </w:p>
        </w:tc>
        <w:tc>
          <w:tcPr>
            <w:tcW w:w="4581" w:type="dxa"/>
            <w:shd w:val="clear" w:color="auto" w:fill="auto"/>
            <w:vAlign w:val="center"/>
            <w:hideMark/>
          </w:tcPr>
          <w:p w14:paraId="1AA5CE85" w14:textId="77777777" w:rsidR="00BD7B9C" w:rsidRPr="00BD7B9C" w:rsidRDefault="00BD7B9C" w:rsidP="00BD7B9C">
            <w:pPr>
              <w:rPr>
                <w:sz w:val="20"/>
                <w:szCs w:val="20"/>
              </w:rPr>
            </w:pPr>
            <w:r w:rsidRPr="00BD7B9C">
              <w:rPr>
                <w:sz w:val="20"/>
                <w:szCs w:val="20"/>
              </w:rPr>
              <w:t>ИТОГО</w:t>
            </w:r>
          </w:p>
        </w:tc>
        <w:tc>
          <w:tcPr>
            <w:tcW w:w="1985" w:type="dxa"/>
            <w:shd w:val="clear" w:color="auto" w:fill="auto"/>
            <w:vAlign w:val="center"/>
            <w:hideMark/>
          </w:tcPr>
          <w:p w14:paraId="65F09204" w14:textId="77777777" w:rsidR="00BD7B9C" w:rsidRPr="00BD7B9C" w:rsidRDefault="00BD7B9C" w:rsidP="00BD7B9C">
            <w:pPr>
              <w:jc w:val="center"/>
              <w:rPr>
                <w:sz w:val="20"/>
                <w:szCs w:val="20"/>
              </w:rPr>
            </w:pPr>
            <w:r w:rsidRPr="00BD7B9C">
              <w:rPr>
                <w:sz w:val="20"/>
                <w:szCs w:val="20"/>
              </w:rPr>
              <w:t>18 816</w:t>
            </w:r>
          </w:p>
        </w:tc>
        <w:tc>
          <w:tcPr>
            <w:tcW w:w="2126" w:type="dxa"/>
            <w:shd w:val="clear" w:color="auto" w:fill="auto"/>
            <w:vAlign w:val="center"/>
            <w:hideMark/>
          </w:tcPr>
          <w:p w14:paraId="591E8B27" w14:textId="77777777" w:rsidR="00BD7B9C" w:rsidRPr="00BD7B9C" w:rsidRDefault="00BD7B9C" w:rsidP="00BD7B9C">
            <w:pPr>
              <w:jc w:val="center"/>
              <w:rPr>
                <w:sz w:val="20"/>
                <w:szCs w:val="20"/>
              </w:rPr>
            </w:pPr>
            <w:r w:rsidRPr="00BD7B9C">
              <w:rPr>
                <w:sz w:val="20"/>
                <w:szCs w:val="20"/>
              </w:rPr>
              <w:t>18 385</w:t>
            </w:r>
          </w:p>
        </w:tc>
      </w:tr>
    </w:tbl>
    <w:p w14:paraId="741CD188" w14:textId="77777777" w:rsidR="00BD7B9C" w:rsidRPr="00BD7B9C" w:rsidRDefault="00BD7B9C" w:rsidP="00BD7B9C">
      <w:pPr>
        <w:spacing w:line="360" w:lineRule="auto"/>
        <w:ind w:firstLine="851"/>
        <w:jc w:val="right"/>
        <w:rPr>
          <w:sz w:val="28"/>
          <w:szCs w:val="28"/>
        </w:rPr>
      </w:pPr>
    </w:p>
    <w:p w14:paraId="109F3B94" w14:textId="77777777" w:rsidR="00BD7B9C" w:rsidRPr="00BD7B9C" w:rsidRDefault="00BD7B9C" w:rsidP="00BD7B9C">
      <w:pPr>
        <w:spacing w:line="360" w:lineRule="auto"/>
        <w:ind w:firstLine="851"/>
        <w:jc w:val="right"/>
        <w:rPr>
          <w:sz w:val="28"/>
          <w:szCs w:val="28"/>
        </w:rPr>
      </w:pPr>
    </w:p>
    <w:p w14:paraId="47BD6944" w14:textId="77777777" w:rsidR="00BD7B9C" w:rsidRPr="00BD7B9C" w:rsidRDefault="00BD7B9C" w:rsidP="00BD7B9C">
      <w:pPr>
        <w:spacing w:line="360" w:lineRule="auto"/>
        <w:ind w:firstLine="851"/>
        <w:jc w:val="right"/>
        <w:rPr>
          <w:sz w:val="28"/>
          <w:szCs w:val="28"/>
        </w:rPr>
      </w:pPr>
      <w:r w:rsidRPr="00BD7B9C">
        <w:rPr>
          <w:sz w:val="28"/>
          <w:szCs w:val="28"/>
        </w:rPr>
        <w:lastRenderedPageBreak/>
        <w:t>Таблица 8.</w:t>
      </w:r>
    </w:p>
    <w:p w14:paraId="487C4100" w14:textId="77777777" w:rsidR="00BD7B9C" w:rsidRPr="00BD7B9C" w:rsidRDefault="00BD7B9C" w:rsidP="00BD7B9C">
      <w:pPr>
        <w:jc w:val="center"/>
        <w:rPr>
          <w:rFonts w:eastAsia="Calibri"/>
          <w:b/>
          <w:bCs/>
          <w:sz w:val="28"/>
          <w:lang w:eastAsia="en-US"/>
        </w:rPr>
      </w:pPr>
      <w:r w:rsidRPr="00BD7B9C">
        <w:rPr>
          <w:rFonts w:eastAsia="Calibri"/>
          <w:b/>
          <w:bCs/>
          <w:sz w:val="28"/>
          <w:lang w:eastAsia="en-US"/>
        </w:rPr>
        <w:t xml:space="preserve">Реестр расходов на приобретение энергетических ресурсов, </w:t>
      </w:r>
    </w:p>
    <w:p w14:paraId="61D67B09" w14:textId="77777777" w:rsidR="00BD7B9C" w:rsidRPr="00BD7B9C" w:rsidRDefault="00BD7B9C" w:rsidP="00BD7B9C">
      <w:pPr>
        <w:jc w:val="center"/>
        <w:rPr>
          <w:rFonts w:eastAsia="Calibri"/>
          <w:b/>
          <w:bCs/>
          <w:sz w:val="28"/>
          <w:lang w:eastAsia="en-US"/>
        </w:rPr>
      </w:pPr>
      <w:r w:rsidRPr="00BD7B9C">
        <w:rPr>
          <w:rFonts w:eastAsia="Calibri"/>
          <w:b/>
          <w:bCs/>
          <w:sz w:val="28"/>
          <w:lang w:eastAsia="en-US"/>
        </w:rPr>
        <w:t>холодной воды и теплоносителя на 2020-2022 годы</w:t>
      </w:r>
    </w:p>
    <w:p w14:paraId="7C3AE088" w14:textId="77777777" w:rsidR="00BD7B9C" w:rsidRPr="00BD7B9C" w:rsidRDefault="00BD7B9C" w:rsidP="00BD7B9C">
      <w:pPr>
        <w:spacing w:line="360" w:lineRule="auto"/>
        <w:jc w:val="center"/>
        <w:rPr>
          <w:sz w:val="28"/>
        </w:rPr>
      </w:pPr>
      <w:r w:rsidRPr="00BD7B9C">
        <w:rPr>
          <w:sz w:val="28"/>
        </w:rPr>
        <w:t>(Приложение 5.4 к Методическим указаниям)</w:t>
      </w:r>
    </w:p>
    <w:p w14:paraId="79C4C08E" w14:textId="77777777" w:rsidR="00BD7B9C" w:rsidRPr="00BD7B9C" w:rsidRDefault="00BD7B9C" w:rsidP="00BD7B9C">
      <w:pPr>
        <w:spacing w:line="360" w:lineRule="auto"/>
        <w:ind w:firstLine="851"/>
        <w:jc w:val="right"/>
        <w:rPr>
          <w:sz w:val="28"/>
          <w:szCs w:val="28"/>
        </w:rPr>
      </w:pPr>
      <w:r w:rsidRPr="00BD7B9C">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474"/>
        <w:gridCol w:w="1390"/>
        <w:gridCol w:w="1518"/>
        <w:gridCol w:w="1354"/>
      </w:tblGrid>
      <w:tr w:rsidR="00BD7B9C" w:rsidRPr="00BD7B9C" w14:paraId="6A2315FC" w14:textId="77777777" w:rsidTr="00BD7B9C">
        <w:trPr>
          <w:trHeight w:val="300"/>
        </w:trPr>
        <w:tc>
          <w:tcPr>
            <w:tcW w:w="613" w:type="dxa"/>
            <w:vMerge w:val="restart"/>
            <w:shd w:val="clear" w:color="auto" w:fill="auto"/>
            <w:vAlign w:val="center"/>
            <w:hideMark/>
          </w:tcPr>
          <w:p w14:paraId="0C1C113C" w14:textId="77777777" w:rsidR="00BD7B9C" w:rsidRPr="00BD7B9C" w:rsidRDefault="00BD7B9C" w:rsidP="00BD7B9C">
            <w:pPr>
              <w:jc w:val="center"/>
            </w:pPr>
            <w:r w:rsidRPr="00BD7B9C">
              <w:t>№ п/п</w:t>
            </w:r>
          </w:p>
        </w:tc>
        <w:tc>
          <w:tcPr>
            <w:tcW w:w="4598" w:type="dxa"/>
            <w:vMerge w:val="restart"/>
            <w:shd w:val="clear" w:color="auto" w:fill="auto"/>
            <w:vAlign w:val="center"/>
            <w:hideMark/>
          </w:tcPr>
          <w:p w14:paraId="2BCDD1D6" w14:textId="77777777" w:rsidR="00BD7B9C" w:rsidRPr="00BD7B9C" w:rsidRDefault="00BD7B9C" w:rsidP="00BD7B9C">
            <w:pPr>
              <w:jc w:val="center"/>
            </w:pPr>
            <w:r w:rsidRPr="00BD7B9C">
              <w:t>Наименование ресурса</w:t>
            </w:r>
          </w:p>
        </w:tc>
        <w:tc>
          <w:tcPr>
            <w:tcW w:w="4361" w:type="dxa"/>
            <w:gridSpan w:val="3"/>
            <w:shd w:val="clear" w:color="auto" w:fill="auto"/>
            <w:vAlign w:val="center"/>
            <w:hideMark/>
          </w:tcPr>
          <w:p w14:paraId="11F7CA93" w14:textId="77777777" w:rsidR="00BD7B9C" w:rsidRPr="00BD7B9C" w:rsidRDefault="00BD7B9C" w:rsidP="00BD7B9C">
            <w:pPr>
              <w:jc w:val="center"/>
            </w:pPr>
            <w:r w:rsidRPr="00BD7B9C">
              <w:t>Предложение экспертов</w:t>
            </w:r>
          </w:p>
        </w:tc>
      </w:tr>
      <w:tr w:rsidR="00BD7B9C" w:rsidRPr="00BD7B9C" w14:paraId="2227A783" w14:textId="77777777" w:rsidTr="00BD7B9C">
        <w:trPr>
          <w:trHeight w:val="360"/>
        </w:trPr>
        <w:tc>
          <w:tcPr>
            <w:tcW w:w="613" w:type="dxa"/>
            <w:vMerge/>
            <w:shd w:val="clear" w:color="auto" w:fill="auto"/>
            <w:vAlign w:val="center"/>
            <w:hideMark/>
          </w:tcPr>
          <w:p w14:paraId="5F0F414E" w14:textId="77777777" w:rsidR="00BD7B9C" w:rsidRPr="00BD7B9C" w:rsidRDefault="00BD7B9C" w:rsidP="00BD7B9C">
            <w:pPr>
              <w:jc w:val="center"/>
            </w:pPr>
          </w:p>
        </w:tc>
        <w:tc>
          <w:tcPr>
            <w:tcW w:w="4598" w:type="dxa"/>
            <w:vMerge/>
            <w:shd w:val="clear" w:color="auto" w:fill="auto"/>
            <w:vAlign w:val="center"/>
            <w:hideMark/>
          </w:tcPr>
          <w:p w14:paraId="67494897" w14:textId="77777777" w:rsidR="00BD7B9C" w:rsidRPr="00BD7B9C" w:rsidRDefault="00BD7B9C" w:rsidP="00BD7B9C">
            <w:pPr>
              <w:jc w:val="center"/>
            </w:pPr>
          </w:p>
        </w:tc>
        <w:tc>
          <w:tcPr>
            <w:tcW w:w="1422" w:type="dxa"/>
            <w:shd w:val="clear" w:color="auto" w:fill="auto"/>
            <w:vAlign w:val="center"/>
            <w:hideMark/>
          </w:tcPr>
          <w:p w14:paraId="0172C158" w14:textId="77777777" w:rsidR="00BD7B9C" w:rsidRPr="00BD7B9C" w:rsidRDefault="00BD7B9C" w:rsidP="00BD7B9C">
            <w:pPr>
              <w:jc w:val="center"/>
            </w:pPr>
            <w:r w:rsidRPr="00BD7B9C">
              <w:t>2020</w:t>
            </w:r>
          </w:p>
        </w:tc>
        <w:tc>
          <w:tcPr>
            <w:tcW w:w="1555" w:type="dxa"/>
            <w:shd w:val="clear" w:color="auto" w:fill="auto"/>
            <w:vAlign w:val="center"/>
            <w:hideMark/>
          </w:tcPr>
          <w:p w14:paraId="2A700371" w14:textId="77777777" w:rsidR="00BD7B9C" w:rsidRPr="00BD7B9C" w:rsidRDefault="00BD7B9C" w:rsidP="00BD7B9C">
            <w:pPr>
              <w:jc w:val="center"/>
            </w:pPr>
            <w:r w:rsidRPr="00BD7B9C">
              <w:t>2021</w:t>
            </w:r>
          </w:p>
        </w:tc>
        <w:tc>
          <w:tcPr>
            <w:tcW w:w="1384" w:type="dxa"/>
            <w:shd w:val="clear" w:color="auto" w:fill="auto"/>
            <w:vAlign w:val="center"/>
            <w:hideMark/>
          </w:tcPr>
          <w:p w14:paraId="2640E1EA" w14:textId="77777777" w:rsidR="00BD7B9C" w:rsidRPr="00BD7B9C" w:rsidRDefault="00BD7B9C" w:rsidP="00BD7B9C">
            <w:pPr>
              <w:jc w:val="center"/>
            </w:pPr>
            <w:r w:rsidRPr="00BD7B9C">
              <w:t>2022</w:t>
            </w:r>
          </w:p>
        </w:tc>
      </w:tr>
      <w:tr w:rsidR="00BD7B9C" w:rsidRPr="00BD7B9C" w14:paraId="4E2557A0" w14:textId="77777777" w:rsidTr="00BD7B9C">
        <w:trPr>
          <w:trHeight w:val="360"/>
        </w:trPr>
        <w:tc>
          <w:tcPr>
            <w:tcW w:w="613" w:type="dxa"/>
            <w:shd w:val="clear" w:color="auto" w:fill="auto"/>
            <w:vAlign w:val="center"/>
            <w:hideMark/>
          </w:tcPr>
          <w:p w14:paraId="66521215" w14:textId="77777777" w:rsidR="00BD7B9C" w:rsidRPr="00BD7B9C" w:rsidRDefault="00BD7B9C" w:rsidP="00BD7B9C">
            <w:pPr>
              <w:jc w:val="center"/>
            </w:pPr>
            <w:r w:rsidRPr="00BD7B9C">
              <w:t>1</w:t>
            </w:r>
          </w:p>
        </w:tc>
        <w:tc>
          <w:tcPr>
            <w:tcW w:w="4598" w:type="dxa"/>
            <w:shd w:val="clear" w:color="auto" w:fill="auto"/>
            <w:vAlign w:val="center"/>
            <w:hideMark/>
          </w:tcPr>
          <w:p w14:paraId="758CAEBE" w14:textId="77777777" w:rsidR="00BD7B9C" w:rsidRPr="00BD7B9C" w:rsidRDefault="00BD7B9C" w:rsidP="00BD7B9C">
            <w:r w:rsidRPr="00BD7B9C">
              <w:t>Расходы на топливо</w:t>
            </w:r>
          </w:p>
        </w:tc>
        <w:tc>
          <w:tcPr>
            <w:tcW w:w="1422" w:type="dxa"/>
            <w:shd w:val="clear" w:color="auto" w:fill="auto"/>
            <w:vAlign w:val="center"/>
            <w:hideMark/>
          </w:tcPr>
          <w:p w14:paraId="3118A1F7" w14:textId="77777777" w:rsidR="00BD7B9C" w:rsidRPr="00BD7B9C" w:rsidRDefault="00BD7B9C" w:rsidP="00BD7B9C">
            <w:pPr>
              <w:jc w:val="center"/>
            </w:pPr>
            <w:r w:rsidRPr="00BD7B9C">
              <w:rPr>
                <w:szCs w:val="20"/>
              </w:rPr>
              <w:t>0</w:t>
            </w:r>
          </w:p>
        </w:tc>
        <w:tc>
          <w:tcPr>
            <w:tcW w:w="1555" w:type="dxa"/>
            <w:shd w:val="clear" w:color="auto" w:fill="auto"/>
            <w:vAlign w:val="center"/>
            <w:hideMark/>
          </w:tcPr>
          <w:p w14:paraId="190A4CC9" w14:textId="77777777" w:rsidR="00BD7B9C" w:rsidRPr="00BD7B9C" w:rsidRDefault="00BD7B9C" w:rsidP="00BD7B9C">
            <w:pPr>
              <w:jc w:val="center"/>
            </w:pPr>
            <w:r w:rsidRPr="00BD7B9C">
              <w:rPr>
                <w:szCs w:val="20"/>
              </w:rPr>
              <w:t>0</w:t>
            </w:r>
          </w:p>
        </w:tc>
        <w:tc>
          <w:tcPr>
            <w:tcW w:w="1384" w:type="dxa"/>
            <w:shd w:val="clear" w:color="auto" w:fill="auto"/>
            <w:vAlign w:val="center"/>
            <w:hideMark/>
          </w:tcPr>
          <w:p w14:paraId="3B307C82" w14:textId="77777777" w:rsidR="00BD7B9C" w:rsidRPr="00BD7B9C" w:rsidRDefault="00BD7B9C" w:rsidP="00BD7B9C">
            <w:pPr>
              <w:jc w:val="center"/>
            </w:pPr>
            <w:r w:rsidRPr="00BD7B9C">
              <w:rPr>
                <w:szCs w:val="20"/>
              </w:rPr>
              <w:t>0</w:t>
            </w:r>
          </w:p>
        </w:tc>
      </w:tr>
      <w:tr w:rsidR="00BD7B9C" w:rsidRPr="00BD7B9C" w14:paraId="11F5BF72" w14:textId="77777777" w:rsidTr="00BD7B9C">
        <w:trPr>
          <w:trHeight w:val="720"/>
        </w:trPr>
        <w:tc>
          <w:tcPr>
            <w:tcW w:w="613" w:type="dxa"/>
            <w:shd w:val="clear" w:color="auto" w:fill="auto"/>
            <w:vAlign w:val="center"/>
            <w:hideMark/>
          </w:tcPr>
          <w:p w14:paraId="099F6B25" w14:textId="77777777" w:rsidR="00BD7B9C" w:rsidRPr="00BD7B9C" w:rsidRDefault="00BD7B9C" w:rsidP="00BD7B9C">
            <w:pPr>
              <w:jc w:val="center"/>
            </w:pPr>
            <w:r w:rsidRPr="00BD7B9C">
              <w:t>2</w:t>
            </w:r>
          </w:p>
        </w:tc>
        <w:tc>
          <w:tcPr>
            <w:tcW w:w="4598" w:type="dxa"/>
            <w:shd w:val="clear" w:color="auto" w:fill="auto"/>
            <w:vAlign w:val="center"/>
            <w:hideMark/>
          </w:tcPr>
          <w:p w14:paraId="43DE31FF" w14:textId="77777777" w:rsidR="00BD7B9C" w:rsidRPr="00BD7B9C" w:rsidRDefault="00BD7B9C" w:rsidP="00BD7B9C">
            <w:r w:rsidRPr="00BD7B9C">
              <w:t>Расходы на электрическую энергию</w:t>
            </w:r>
          </w:p>
        </w:tc>
        <w:tc>
          <w:tcPr>
            <w:tcW w:w="1422" w:type="dxa"/>
            <w:shd w:val="clear" w:color="auto" w:fill="auto"/>
            <w:vAlign w:val="center"/>
            <w:hideMark/>
          </w:tcPr>
          <w:p w14:paraId="3E30EF62" w14:textId="77777777" w:rsidR="00BD7B9C" w:rsidRPr="00BD7B9C" w:rsidRDefault="00BD7B9C" w:rsidP="00BD7B9C">
            <w:pPr>
              <w:jc w:val="center"/>
            </w:pPr>
            <w:r w:rsidRPr="00BD7B9C">
              <w:rPr>
                <w:szCs w:val="20"/>
              </w:rPr>
              <w:t>2 250</w:t>
            </w:r>
          </w:p>
        </w:tc>
        <w:tc>
          <w:tcPr>
            <w:tcW w:w="1555" w:type="dxa"/>
            <w:shd w:val="clear" w:color="auto" w:fill="auto"/>
            <w:vAlign w:val="center"/>
            <w:hideMark/>
          </w:tcPr>
          <w:p w14:paraId="765C6415" w14:textId="77777777" w:rsidR="00BD7B9C" w:rsidRPr="00BD7B9C" w:rsidRDefault="00BD7B9C" w:rsidP="00BD7B9C">
            <w:pPr>
              <w:jc w:val="center"/>
            </w:pPr>
            <w:r w:rsidRPr="00BD7B9C">
              <w:rPr>
                <w:szCs w:val="20"/>
              </w:rPr>
              <w:t>2 340</w:t>
            </w:r>
          </w:p>
        </w:tc>
        <w:tc>
          <w:tcPr>
            <w:tcW w:w="1384" w:type="dxa"/>
            <w:shd w:val="clear" w:color="auto" w:fill="auto"/>
            <w:vAlign w:val="center"/>
            <w:hideMark/>
          </w:tcPr>
          <w:p w14:paraId="51785F88" w14:textId="77777777" w:rsidR="00BD7B9C" w:rsidRPr="00BD7B9C" w:rsidRDefault="00BD7B9C" w:rsidP="00BD7B9C">
            <w:pPr>
              <w:jc w:val="center"/>
            </w:pPr>
            <w:r w:rsidRPr="00BD7B9C">
              <w:rPr>
                <w:szCs w:val="20"/>
              </w:rPr>
              <w:t>2 434</w:t>
            </w:r>
          </w:p>
        </w:tc>
      </w:tr>
      <w:tr w:rsidR="00BD7B9C" w:rsidRPr="00BD7B9C" w14:paraId="536CCEDE" w14:textId="77777777" w:rsidTr="00BD7B9C">
        <w:trPr>
          <w:trHeight w:val="360"/>
        </w:trPr>
        <w:tc>
          <w:tcPr>
            <w:tcW w:w="613" w:type="dxa"/>
            <w:shd w:val="clear" w:color="auto" w:fill="auto"/>
            <w:vAlign w:val="center"/>
            <w:hideMark/>
          </w:tcPr>
          <w:p w14:paraId="1BBE467E" w14:textId="77777777" w:rsidR="00BD7B9C" w:rsidRPr="00BD7B9C" w:rsidRDefault="00BD7B9C" w:rsidP="00BD7B9C">
            <w:pPr>
              <w:jc w:val="center"/>
            </w:pPr>
            <w:r w:rsidRPr="00BD7B9C">
              <w:t>3</w:t>
            </w:r>
          </w:p>
        </w:tc>
        <w:tc>
          <w:tcPr>
            <w:tcW w:w="4598" w:type="dxa"/>
            <w:shd w:val="clear" w:color="auto" w:fill="auto"/>
            <w:vAlign w:val="center"/>
            <w:hideMark/>
          </w:tcPr>
          <w:p w14:paraId="6DA30D96" w14:textId="77777777" w:rsidR="00BD7B9C" w:rsidRPr="00BD7B9C" w:rsidRDefault="00BD7B9C" w:rsidP="00BD7B9C">
            <w:r w:rsidRPr="00BD7B9C">
              <w:t>Расходы на тепловую энергию</w:t>
            </w:r>
          </w:p>
        </w:tc>
        <w:tc>
          <w:tcPr>
            <w:tcW w:w="1422" w:type="dxa"/>
            <w:shd w:val="clear" w:color="auto" w:fill="auto"/>
            <w:vAlign w:val="center"/>
            <w:hideMark/>
          </w:tcPr>
          <w:p w14:paraId="234D2E14" w14:textId="77777777" w:rsidR="00BD7B9C" w:rsidRPr="00BD7B9C" w:rsidRDefault="00BD7B9C" w:rsidP="00BD7B9C">
            <w:pPr>
              <w:jc w:val="center"/>
            </w:pPr>
            <w:r w:rsidRPr="00BD7B9C">
              <w:rPr>
                <w:szCs w:val="20"/>
              </w:rPr>
              <w:t>15 625</w:t>
            </w:r>
          </w:p>
        </w:tc>
        <w:tc>
          <w:tcPr>
            <w:tcW w:w="1555" w:type="dxa"/>
            <w:shd w:val="clear" w:color="auto" w:fill="auto"/>
            <w:vAlign w:val="center"/>
            <w:hideMark/>
          </w:tcPr>
          <w:p w14:paraId="62ED6F09" w14:textId="77777777" w:rsidR="00BD7B9C" w:rsidRPr="00BD7B9C" w:rsidRDefault="00BD7B9C" w:rsidP="00BD7B9C">
            <w:pPr>
              <w:jc w:val="center"/>
            </w:pPr>
            <w:r w:rsidRPr="00BD7B9C">
              <w:rPr>
                <w:szCs w:val="20"/>
              </w:rPr>
              <w:t>16 266</w:t>
            </w:r>
          </w:p>
        </w:tc>
        <w:tc>
          <w:tcPr>
            <w:tcW w:w="1384" w:type="dxa"/>
            <w:shd w:val="clear" w:color="auto" w:fill="auto"/>
            <w:vAlign w:val="center"/>
            <w:hideMark/>
          </w:tcPr>
          <w:p w14:paraId="49C987D5" w14:textId="77777777" w:rsidR="00BD7B9C" w:rsidRPr="00BD7B9C" w:rsidRDefault="00BD7B9C" w:rsidP="00BD7B9C">
            <w:pPr>
              <w:jc w:val="center"/>
            </w:pPr>
            <w:r w:rsidRPr="00BD7B9C">
              <w:rPr>
                <w:szCs w:val="20"/>
              </w:rPr>
              <w:t>16 916</w:t>
            </w:r>
          </w:p>
        </w:tc>
      </w:tr>
      <w:tr w:rsidR="00BD7B9C" w:rsidRPr="00BD7B9C" w14:paraId="60463AE1" w14:textId="77777777" w:rsidTr="00BD7B9C">
        <w:trPr>
          <w:trHeight w:val="360"/>
        </w:trPr>
        <w:tc>
          <w:tcPr>
            <w:tcW w:w="613" w:type="dxa"/>
            <w:shd w:val="clear" w:color="auto" w:fill="auto"/>
            <w:vAlign w:val="center"/>
            <w:hideMark/>
          </w:tcPr>
          <w:p w14:paraId="10490859" w14:textId="77777777" w:rsidR="00BD7B9C" w:rsidRPr="00BD7B9C" w:rsidRDefault="00BD7B9C" w:rsidP="00BD7B9C">
            <w:pPr>
              <w:jc w:val="center"/>
            </w:pPr>
            <w:r w:rsidRPr="00BD7B9C">
              <w:t>4</w:t>
            </w:r>
          </w:p>
        </w:tc>
        <w:tc>
          <w:tcPr>
            <w:tcW w:w="4598" w:type="dxa"/>
            <w:shd w:val="clear" w:color="auto" w:fill="auto"/>
            <w:vAlign w:val="center"/>
            <w:hideMark/>
          </w:tcPr>
          <w:p w14:paraId="5CD1EECF" w14:textId="77777777" w:rsidR="00BD7B9C" w:rsidRPr="00BD7B9C" w:rsidRDefault="00BD7B9C" w:rsidP="00BD7B9C">
            <w:r w:rsidRPr="00BD7B9C">
              <w:t>Расходы на холодную воду</w:t>
            </w:r>
          </w:p>
        </w:tc>
        <w:tc>
          <w:tcPr>
            <w:tcW w:w="1422" w:type="dxa"/>
            <w:shd w:val="clear" w:color="auto" w:fill="auto"/>
            <w:vAlign w:val="center"/>
            <w:hideMark/>
          </w:tcPr>
          <w:p w14:paraId="7CC3690A" w14:textId="77777777" w:rsidR="00BD7B9C" w:rsidRPr="00BD7B9C" w:rsidRDefault="00BD7B9C" w:rsidP="00BD7B9C">
            <w:pPr>
              <w:jc w:val="center"/>
            </w:pPr>
            <w:r w:rsidRPr="00BD7B9C">
              <w:rPr>
                <w:szCs w:val="20"/>
              </w:rPr>
              <w:t>510</w:t>
            </w:r>
          </w:p>
        </w:tc>
        <w:tc>
          <w:tcPr>
            <w:tcW w:w="1555" w:type="dxa"/>
            <w:shd w:val="clear" w:color="auto" w:fill="auto"/>
            <w:vAlign w:val="center"/>
            <w:hideMark/>
          </w:tcPr>
          <w:p w14:paraId="6FA1AFC6" w14:textId="77777777" w:rsidR="00BD7B9C" w:rsidRPr="00BD7B9C" w:rsidRDefault="00BD7B9C" w:rsidP="00BD7B9C">
            <w:pPr>
              <w:jc w:val="center"/>
            </w:pPr>
            <w:r w:rsidRPr="00BD7B9C">
              <w:rPr>
                <w:szCs w:val="20"/>
              </w:rPr>
              <w:t>530</w:t>
            </w:r>
          </w:p>
        </w:tc>
        <w:tc>
          <w:tcPr>
            <w:tcW w:w="1384" w:type="dxa"/>
            <w:shd w:val="clear" w:color="auto" w:fill="auto"/>
            <w:vAlign w:val="center"/>
            <w:hideMark/>
          </w:tcPr>
          <w:p w14:paraId="28E1249C" w14:textId="77777777" w:rsidR="00BD7B9C" w:rsidRPr="00BD7B9C" w:rsidRDefault="00BD7B9C" w:rsidP="00BD7B9C">
            <w:pPr>
              <w:jc w:val="center"/>
            </w:pPr>
            <w:r w:rsidRPr="00BD7B9C">
              <w:rPr>
                <w:szCs w:val="20"/>
              </w:rPr>
              <w:t>552</w:t>
            </w:r>
          </w:p>
        </w:tc>
      </w:tr>
      <w:tr w:rsidR="00BD7B9C" w:rsidRPr="00BD7B9C" w14:paraId="0885F8CB" w14:textId="77777777" w:rsidTr="00BD7B9C">
        <w:trPr>
          <w:trHeight w:val="360"/>
        </w:trPr>
        <w:tc>
          <w:tcPr>
            <w:tcW w:w="613" w:type="dxa"/>
            <w:shd w:val="clear" w:color="auto" w:fill="auto"/>
            <w:vAlign w:val="center"/>
            <w:hideMark/>
          </w:tcPr>
          <w:p w14:paraId="014DAB26" w14:textId="77777777" w:rsidR="00BD7B9C" w:rsidRPr="00BD7B9C" w:rsidRDefault="00BD7B9C" w:rsidP="00BD7B9C">
            <w:pPr>
              <w:jc w:val="center"/>
            </w:pPr>
            <w:r w:rsidRPr="00BD7B9C">
              <w:t>5</w:t>
            </w:r>
          </w:p>
        </w:tc>
        <w:tc>
          <w:tcPr>
            <w:tcW w:w="4598" w:type="dxa"/>
            <w:shd w:val="clear" w:color="auto" w:fill="auto"/>
            <w:vAlign w:val="center"/>
            <w:hideMark/>
          </w:tcPr>
          <w:p w14:paraId="1BAB8961" w14:textId="77777777" w:rsidR="00BD7B9C" w:rsidRPr="00BD7B9C" w:rsidRDefault="00BD7B9C" w:rsidP="00BD7B9C">
            <w:pPr>
              <w:jc w:val="center"/>
            </w:pPr>
            <w:r w:rsidRPr="00BD7B9C">
              <w:t>ИТОГО</w:t>
            </w:r>
          </w:p>
        </w:tc>
        <w:tc>
          <w:tcPr>
            <w:tcW w:w="1422" w:type="dxa"/>
            <w:shd w:val="clear" w:color="auto" w:fill="auto"/>
            <w:vAlign w:val="center"/>
            <w:hideMark/>
          </w:tcPr>
          <w:p w14:paraId="1EC2070A" w14:textId="77777777" w:rsidR="00BD7B9C" w:rsidRPr="00BD7B9C" w:rsidRDefault="00BD7B9C" w:rsidP="00BD7B9C">
            <w:pPr>
              <w:jc w:val="center"/>
            </w:pPr>
            <w:r w:rsidRPr="00BD7B9C">
              <w:rPr>
                <w:szCs w:val="20"/>
              </w:rPr>
              <w:t>18 385</w:t>
            </w:r>
          </w:p>
        </w:tc>
        <w:tc>
          <w:tcPr>
            <w:tcW w:w="1555" w:type="dxa"/>
            <w:shd w:val="clear" w:color="auto" w:fill="auto"/>
            <w:vAlign w:val="center"/>
            <w:hideMark/>
          </w:tcPr>
          <w:p w14:paraId="1494BD7A" w14:textId="77777777" w:rsidR="00BD7B9C" w:rsidRPr="00BD7B9C" w:rsidRDefault="00BD7B9C" w:rsidP="00BD7B9C">
            <w:pPr>
              <w:jc w:val="center"/>
            </w:pPr>
            <w:r w:rsidRPr="00BD7B9C">
              <w:rPr>
                <w:szCs w:val="20"/>
              </w:rPr>
              <w:t>19 136</w:t>
            </w:r>
          </w:p>
        </w:tc>
        <w:tc>
          <w:tcPr>
            <w:tcW w:w="1384" w:type="dxa"/>
            <w:shd w:val="clear" w:color="auto" w:fill="auto"/>
            <w:vAlign w:val="center"/>
            <w:hideMark/>
          </w:tcPr>
          <w:p w14:paraId="29359AF2" w14:textId="77777777" w:rsidR="00BD7B9C" w:rsidRPr="00BD7B9C" w:rsidRDefault="00BD7B9C" w:rsidP="00BD7B9C">
            <w:pPr>
              <w:jc w:val="center"/>
            </w:pPr>
            <w:r w:rsidRPr="00BD7B9C">
              <w:rPr>
                <w:szCs w:val="20"/>
              </w:rPr>
              <w:t>19 902</w:t>
            </w:r>
          </w:p>
        </w:tc>
      </w:tr>
    </w:tbl>
    <w:p w14:paraId="16A6286D" w14:textId="77777777" w:rsidR="00BD7B9C" w:rsidRPr="00BD7B9C" w:rsidRDefault="00BD7B9C" w:rsidP="00BD7B9C">
      <w:pPr>
        <w:ind w:firstLine="851"/>
        <w:jc w:val="both"/>
        <w:rPr>
          <w:sz w:val="28"/>
          <w:szCs w:val="28"/>
        </w:rPr>
      </w:pPr>
    </w:p>
    <w:p w14:paraId="7F69A0EB" w14:textId="77777777" w:rsidR="00BD7B9C" w:rsidRPr="00BD7B9C" w:rsidRDefault="00BD7B9C" w:rsidP="00BD7B9C">
      <w:pPr>
        <w:spacing w:line="360" w:lineRule="auto"/>
        <w:outlineLvl w:val="1"/>
        <w:rPr>
          <w:b/>
          <w:bCs/>
          <w:sz w:val="28"/>
          <w:szCs w:val="28"/>
        </w:rPr>
      </w:pPr>
      <w:bookmarkStart w:id="184" w:name="_Toc27034655"/>
      <w:r w:rsidRPr="00BD7B9C">
        <w:rPr>
          <w:b/>
          <w:bCs/>
          <w:sz w:val="28"/>
          <w:szCs w:val="28"/>
        </w:rPr>
        <w:t>2.3. Расчетная предпринимательская прибыль</w:t>
      </w:r>
      <w:bookmarkEnd w:id="184"/>
    </w:p>
    <w:p w14:paraId="124F4C3A" w14:textId="77777777" w:rsidR="00BD7B9C" w:rsidRPr="00BD7B9C" w:rsidRDefault="00BD7B9C" w:rsidP="00BD7B9C">
      <w:pPr>
        <w:spacing w:line="360" w:lineRule="auto"/>
        <w:ind w:firstLine="851"/>
        <w:jc w:val="both"/>
        <w:rPr>
          <w:sz w:val="28"/>
          <w:szCs w:val="28"/>
        </w:rPr>
      </w:pPr>
      <w:r w:rsidRPr="00BD7B9C">
        <w:rPr>
          <w:sz w:val="28"/>
          <w:szCs w:val="28"/>
        </w:rPr>
        <w:t>В соответствии с п. 48(2) Методических указаний (введен Постановлением Правительства РФ от 05.05.2017 № 534) при установлении (корректировке) тарифов в сфере теплоснабжения на 2018 год и последующие периоды регулирования расчётная предпринимательская прибыль регулируемой организации не устанавливается для регулируемой организации:</w:t>
      </w:r>
    </w:p>
    <w:p w14:paraId="072BF7B5" w14:textId="77777777" w:rsidR="00BD7B9C" w:rsidRPr="00BD7B9C" w:rsidRDefault="00BD7B9C" w:rsidP="00BD7B9C">
      <w:pPr>
        <w:spacing w:line="360" w:lineRule="auto"/>
        <w:ind w:firstLine="851"/>
        <w:jc w:val="both"/>
        <w:rPr>
          <w:sz w:val="28"/>
          <w:szCs w:val="28"/>
        </w:rPr>
      </w:pPr>
      <w:r w:rsidRPr="00BD7B9C">
        <w:rPr>
          <w:sz w:val="28"/>
          <w:szCs w:val="28"/>
        </w:rPr>
        <w:t>- являющейся государственным или муниципальным унитарным предприятием;</w:t>
      </w:r>
    </w:p>
    <w:p w14:paraId="3CCA9BCB" w14:textId="77777777" w:rsidR="00BD7B9C" w:rsidRPr="00BD7B9C" w:rsidRDefault="00BD7B9C" w:rsidP="00BD7B9C">
      <w:pPr>
        <w:spacing w:line="360" w:lineRule="auto"/>
        <w:ind w:firstLine="851"/>
        <w:jc w:val="both"/>
        <w:rPr>
          <w:sz w:val="28"/>
          <w:szCs w:val="28"/>
        </w:rPr>
      </w:pPr>
      <w:r w:rsidRPr="00BD7B9C">
        <w:rPr>
          <w:sz w:val="28"/>
          <w:szCs w:val="28"/>
        </w:rPr>
        <w:t xml:space="preserve">- владеющей объектом (объектами) теплоснабжения исключительно </w:t>
      </w:r>
    </w:p>
    <w:p w14:paraId="43C787B3" w14:textId="77777777" w:rsidR="00BD7B9C" w:rsidRPr="00BD7B9C" w:rsidRDefault="00BD7B9C" w:rsidP="00BD7B9C">
      <w:pPr>
        <w:spacing w:line="360" w:lineRule="auto"/>
        <w:ind w:firstLine="851"/>
        <w:jc w:val="both"/>
        <w:rPr>
          <w:sz w:val="28"/>
          <w:szCs w:val="28"/>
        </w:rPr>
      </w:pPr>
      <w:r w:rsidRPr="00BD7B9C">
        <w:rPr>
          <w:sz w:val="28"/>
          <w:szCs w:val="28"/>
        </w:rPr>
        <w:t>- на основании договора (договоров) аренды, заключенного на срок менее 3 лет.</w:t>
      </w:r>
    </w:p>
    <w:p w14:paraId="58ADA668" w14:textId="77777777" w:rsidR="00BD7B9C" w:rsidRPr="00BD7B9C" w:rsidRDefault="00BD7B9C" w:rsidP="00BD7B9C">
      <w:pPr>
        <w:spacing w:line="360" w:lineRule="auto"/>
        <w:ind w:firstLine="851"/>
        <w:jc w:val="both"/>
        <w:rPr>
          <w:sz w:val="28"/>
          <w:szCs w:val="28"/>
        </w:rPr>
      </w:pPr>
      <w:r w:rsidRPr="00BD7B9C">
        <w:rPr>
          <w:sz w:val="28"/>
          <w:szCs w:val="28"/>
        </w:rPr>
        <w:t>Предложение предприятия в части предпринимательской прибыли составляет 1 303 тыс. руб.</w:t>
      </w:r>
    </w:p>
    <w:p w14:paraId="18D5CF75" w14:textId="77777777" w:rsidR="00BD7B9C" w:rsidRPr="00BD7B9C" w:rsidRDefault="00BD7B9C" w:rsidP="00BD7B9C">
      <w:pPr>
        <w:spacing w:line="360" w:lineRule="auto"/>
        <w:ind w:firstLine="851"/>
        <w:jc w:val="both"/>
        <w:rPr>
          <w:sz w:val="28"/>
          <w:szCs w:val="28"/>
        </w:rPr>
      </w:pPr>
      <w:r w:rsidRPr="00BD7B9C">
        <w:rPr>
          <w:sz w:val="28"/>
          <w:szCs w:val="28"/>
        </w:rPr>
        <w:t>МУП ЖКУ «Беллогорск» – муниципальное унитарное предприятие.</w:t>
      </w:r>
    </w:p>
    <w:p w14:paraId="5D846FA7" w14:textId="77777777" w:rsidR="00BD7B9C" w:rsidRPr="00BD7B9C" w:rsidRDefault="00BD7B9C" w:rsidP="00BD7B9C">
      <w:pPr>
        <w:spacing w:line="360" w:lineRule="auto"/>
        <w:ind w:firstLine="851"/>
        <w:jc w:val="both"/>
        <w:rPr>
          <w:sz w:val="28"/>
          <w:szCs w:val="28"/>
        </w:rPr>
      </w:pPr>
      <w:r w:rsidRPr="00BD7B9C">
        <w:rPr>
          <w:sz w:val="28"/>
          <w:szCs w:val="28"/>
        </w:rPr>
        <w:t>В соответствии с п. 48(2) предпринимательская прибыль не устанавливается муниципальным унитарным предприятиям.</w:t>
      </w:r>
    </w:p>
    <w:p w14:paraId="3CBC43B1" w14:textId="77777777" w:rsidR="00BD7B9C" w:rsidRPr="00BD7B9C" w:rsidRDefault="00BD7B9C" w:rsidP="00BD7B9C">
      <w:pPr>
        <w:spacing w:line="360" w:lineRule="auto"/>
        <w:ind w:firstLine="851"/>
        <w:jc w:val="both"/>
        <w:rPr>
          <w:sz w:val="28"/>
          <w:szCs w:val="28"/>
        </w:rPr>
      </w:pPr>
      <w:r w:rsidRPr="00BD7B9C">
        <w:rPr>
          <w:sz w:val="28"/>
          <w:szCs w:val="28"/>
        </w:rPr>
        <w:t>Эксперты предлагают исключить данные расходы из расчёта НВВ на 2020-2022 годы в полном объёме.</w:t>
      </w:r>
    </w:p>
    <w:p w14:paraId="1D7DB7F7" w14:textId="77777777" w:rsidR="00BD7B9C" w:rsidRPr="00BD7B9C" w:rsidRDefault="00BD7B9C" w:rsidP="00BD7B9C">
      <w:pPr>
        <w:spacing w:line="360" w:lineRule="auto"/>
        <w:ind w:firstLine="851"/>
        <w:jc w:val="both"/>
        <w:rPr>
          <w:sz w:val="28"/>
          <w:szCs w:val="28"/>
        </w:rPr>
      </w:pPr>
    </w:p>
    <w:p w14:paraId="7B075053" w14:textId="77777777" w:rsidR="00BD7B9C" w:rsidRPr="00BD7B9C" w:rsidRDefault="00BD7B9C" w:rsidP="00BD7B9C">
      <w:pPr>
        <w:spacing w:line="360" w:lineRule="auto"/>
        <w:ind w:firstLine="851"/>
        <w:jc w:val="both"/>
        <w:outlineLvl w:val="1"/>
        <w:rPr>
          <w:b/>
          <w:bCs/>
          <w:sz w:val="28"/>
          <w:szCs w:val="28"/>
        </w:rPr>
      </w:pPr>
      <w:bookmarkStart w:id="185" w:name="_Toc27034656"/>
      <w:r w:rsidRPr="00BD7B9C">
        <w:rPr>
          <w:b/>
          <w:bCs/>
          <w:sz w:val="28"/>
          <w:szCs w:val="28"/>
        </w:rPr>
        <w:lastRenderedPageBreak/>
        <w:t>3.4. Расходы из прибыли</w:t>
      </w:r>
      <w:bookmarkEnd w:id="185"/>
    </w:p>
    <w:p w14:paraId="62A178EF" w14:textId="77777777" w:rsidR="00BD7B9C" w:rsidRPr="00BD7B9C" w:rsidRDefault="00BD7B9C" w:rsidP="00BD7B9C">
      <w:pPr>
        <w:spacing w:line="360" w:lineRule="auto"/>
        <w:ind w:firstLine="851"/>
        <w:jc w:val="both"/>
        <w:rPr>
          <w:sz w:val="28"/>
          <w:szCs w:val="28"/>
        </w:rPr>
      </w:pPr>
      <w:r w:rsidRPr="00BD7B9C">
        <w:rPr>
          <w:sz w:val="28"/>
          <w:szCs w:val="28"/>
        </w:rPr>
        <w:t>Предприятием не заявлены расходы на социальные денежные выплаты по коллективному договору.</w:t>
      </w:r>
    </w:p>
    <w:p w14:paraId="67A96188" w14:textId="77777777" w:rsidR="00BD7B9C" w:rsidRPr="00BD7B9C" w:rsidRDefault="00BD7B9C" w:rsidP="00BD7B9C">
      <w:pPr>
        <w:spacing w:line="360" w:lineRule="auto"/>
        <w:ind w:firstLine="851"/>
        <w:jc w:val="both"/>
        <w:rPr>
          <w:sz w:val="28"/>
          <w:szCs w:val="28"/>
        </w:rPr>
      </w:pPr>
      <w:r w:rsidRPr="00BD7B9C">
        <w:rPr>
          <w:sz w:val="28"/>
          <w:szCs w:val="28"/>
        </w:rPr>
        <w:t>Так же предприятием не была заявлена инвестиционная программа на 2020-2022 годы.</w:t>
      </w:r>
    </w:p>
    <w:p w14:paraId="680F9025" w14:textId="77777777" w:rsidR="00BD7B9C" w:rsidRPr="00BD7B9C" w:rsidRDefault="00BD7B9C" w:rsidP="00BD7B9C">
      <w:pPr>
        <w:spacing w:line="360" w:lineRule="auto"/>
        <w:ind w:firstLine="851"/>
        <w:jc w:val="both"/>
        <w:rPr>
          <w:sz w:val="28"/>
          <w:szCs w:val="28"/>
        </w:rPr>
      </w:pPr>
      <w:r w:rsidRPr="00BD7B9C">
        <w:rPr>
          <w:sz w:val="28"/>
          <w:szCs w:val="28"/>
        </w:rPr>
        <w:t>Эксперты предлагают учесть в расчёт НВВ на 2020-2022 годы расходы из прибыли на нулевом уровне.</w:t>
      </w:r>
    </w:p>
    <w:p w14:paraId="3819D14E" w14:textId="77777777" w:rsidR="00BD7B9C" w:rsidRPr="00BD7B9C" w:rsidRDefault="00BD7B9C" w:rsidP="00232658">
      <w:pPr>
        <w:keepNext/>
        <w:numPr>
          <w:ilvl w:val="0"/>
          <w:numId w:val="12"/>
        </w:numPr>
        <w:tabs>
          <w:tab w:val="left" w:pos="567"/>
        </w:tabs>
        <w:spacing w:line="360" w:lineRule="auto"/>
        <w:ind w:left="1778"/>
        <w:jc w:val="both"/>
        <w:outlineLvl w:val="0"/>
        <w:rPr>
          <w:b/>
          <w:sz w:val="28"/>
          <w:szCs w:val="28"/>
        </w:rPr>
      </w:pPr>
      <w:bookmarkStart w:id="186" w:name="_Toc27034657"/>
      <w:r w:rsidRPr="00BD7B9C">
        <w:rPr>
          <w:b/>
          <w:sz w:val="28"/>
          <w:szCs w:val="28"/>
        </w:rPr>
        <w:t xml:space="preserve">Расчёт необходимой валовой выручки </w:t>
      </w:r>
      <w:r w:rsidRPr="00BD7B9C">
        <w:rPr>
          <w:b/>
          <w:sz w:val="28"/>
          <w:szCs w:val="28"/>
        </w:rPr>
        <w:br/>
        <w:t>МУП ЖКУ «Белогорск» на каждый расчётный период регулирования</w:t>
      </w:r>
      <w:bookmarkEnd w:id="186"/>
      <w:r w:rsidRPr="00BD7B9C">
        <w:rPr>
          <w:b/>
          <w:sz w:val="28"/>
          <w:szCs w:val="28"/>
        </w:rPr>
        <w:t xml:space="preserve"> </w:t>
      </w:r>
    </w:p>
    <w:p w14:paraId="517F6C76" w14:textId="77777777" w:rsidR="00BD7B9C" w:rsidRPr="00BD7B9C" w:rsidRDefault="00BD7B9C" w:rsidP="00BD7B9C">
      <w:pPr>
        <w:rPr>
          <w:sz w:val="28"/>
          <w:szCs w:val="28"/>
        </w:rPr>
      </w:pPr>
    </w:p>
    <w:p w14:paraId="2070BD84" w14:textId="77777777" w:rsidR="00BD7B9C" w:rsidRPr="00BD7B9C" w:rsidRDefault="00BD7B9C" w:rsidP="00BD7B9C">
      <w:pPr>
        <w:spacing w:line="360" w:lineRule="auto"/>
        <w:ind w:firstLine="851"/>
        <w:jc w:val="both"/>
        <w:rPr>
          <w:sz w:val="28"/>
          <w:szCs w:val="28"/>
        </w:rPr>
      </w:pPr>
      <w:r w:rsidRPr="00BD7B9C">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202331D8" w14:textId="77777777" w:rsidR="00BD7B9C" w:rsidRPr="00BD7B9C" w:rsidRDefault="00BD7B9C" w:rsidP="00BD7B9C">
      <w:pPr>
        <w:spacing w:line="360" w:lineRule="auto"/>
        <w:ind w:firstLine="851"/>
        <w:jc w:val="right"/>
        <w:rPr>
          <w:sz w:val="28"/>
          <w:szCs w:val="28"/>
        </w:rPr>
        <w:sectPr w:rsidR="00BD7B9C" w:rsidRPr="00BD7B9C" w:rsidSect="00BD7B9C">
          <w:pgSz w:w="11906" w:h="16838"/>
          <w:pgMar w:top="851" w:right="849" w:bottom="567" w:left="1701" w:header="720" w:footer="720" w:gutter="0"/>
          <w:cols w:space="720"/>
        </w:sectPr>
      </w:pPr>
    </w:p>
    <w:p w14:paraId="013BEA7D" w14:textId="77777777" w:rsidR="00BD7B9C" w:rsidRPr="00BD7B9C" w:rsidRDefault="00BD7B9C" w:rsidP="00BD7B9C">
      <w:pPr>
        <w:spacing w:line="360" w:lineRule="auto"/>
        <w:ind w:firstLine="851"/>
        <w:jc w:val="right"/>
        <w:rPr>
          <w:sz w:val="28"/>
          <w:szCs w:val="28"/>
        </w:rPr>
      </w:pPr>
      <w:r w:rsidRPr="00BD7B9C">
        <w:rPr>
          <w:sz w:val="28"/>
          <w:szCs w:val="28"/>
        </w:rPr>
        <w:lastRenderedPageBreak/>
        <w:t>Таблица 9.</w:t>
      </w:r>
    </w:p>
    <w:p w14:paraId="729F67AB" w14:textId="77777777" w:rsidR="00BD7B9C" w:rsidRPr="00BD7B9C" w:rsidRDefault="00BD7B9C" w:rsidP="00BD7B9C">
      <w:pPr>
        <w:ind w:left="426"/>
        <w:jc w:val="center"/>
        <w:rPr>
          <w:rFonts w:eastAsia="Calibri"/>
          <w:b/>
          <w:bCs/>
          <w:sz w:val="28"/>
          <w:lang w:eastAsia="en-US"/>
        </w:rPr>
      </w:pPr>
      <w:r w:rsidRPr="00BD7B9C">
        <w:rPr>
          <w:rFonts w:eastAsia="Calibri"/>
          <w:b/>
          <w:bCs/>
          <w:sz w:val="28"/>
          <w:lang w:eastAsia="en-US"/>
        </w:rPr>
        <w:t xml:space="preserve">Расчёт необходимой валовой выручки на производство тепловой энергии методом индексации </w:t>
      </w:r>
      <w:r w:rsidRPr="00BD7B9C">
        <w:rPr>
          <w:rFonts w:eastAsia="Calibri"/>
          <w:b/>
          <w:bCs/>
          <w:sz w:val="28"/>
          <w:lang w:eastAsia="en-US"/>
        </w:rPr>
        <w:br/>
        <w:t>установленных тарифов на 2020-2022 годы</w:t>
      </w:r>
    </w:p>
    <w:p w14:paraId="6858F60B" w14:textId="77777777" w:rsidR="00BD7B9C" w:rsidRPr="00BD7B9C" w:rsidRDefault="00BD7B9C" w:rsidP="00BD7B9C">
      <w:pPr>
        <w:spacing w:line="360" w:lineRule="auto"/>
        <w:jc w:val="center"/>
        <w:rPr>
          <w:sz w:val="28"/>
        </w:rPr>
      </w:pPr>
      <w:r w:rsidRPr="00BD7B9C">
        <w:rPr>
          <w:sz w:val="28"/>
        </w:rPr>
        <w:t xml:space="preserve"> (Приложение 5.9 к Методическим указаниям)</w:t>
      </w:r>
    </w:p>
    <w:p w14:paraId="37E3F12B" w14:textId="77777777" w:rsidR="00BD7B9C" w:rsidRPr="00BD7B9C" w:rsidRDefault="00BD7B9C" w:rsidP="00BD7B9C">
      <w:pPr>
        <w:jc w:val="right"/>
        <w:rPr>
          <w:sz w:val="28"/>
          <w:szCs w:val="20"/>
        </w:rPr>
      </w:pPr>
      <w:r w:rsidRPr="00BD7B9C">
        <w:rPr>
          <w:sz w:val="28"/>
          <w:szCs w:val="20"/>
        </w:rPr>
        <w:t>тыс. руб.</w:t>
      </w:r>
    </w:p>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8270"/>
        <w:gridCol w:w="1984"/>
        <w:gridCol w:w="1985"/>
        <w:gridCol w:w="1984"/>
      </w:tblGrid>
      <w:tr w:rsidR="00BD7B9C" w:rsidRPr="00BD7B9C" w14:paraId="5376919C" w14:textId="77777777" w:rsidTr="00BD7B9C">
        <w:trPr>
          <w:trHeight w:val="300"/>
          <w:tblHeader/>
        </w:trPr>
        <w:tc>
          <w:tcPr>
            <w:tcW w:w="660" w:type="dxa"/>
            <w:vMerge w:val="restart"/>
            <w:shd w:val="clear" w:color="auto" w:fill="auto"/>
            <w:vAlign w:val="center"/>
            <w:hideMark/>
          </w:tcPr>
          <w:p w14:paraId="3EA7CB0C" w14:textId="77777777" w:rsidR="00BD7B9C" w:rsidRPr="00BD7B9C" w:rsidRDefault="00BD7B9C" w:rsidP="00BD7B9C">
            <w:pPr>
              <w:jc w:val="center"/>
            </w:pPr>
            <w:r w:rsidRPr="00BD7B9C">
              <w:t>№ п/п</w:t>
            </w:r>
          </w:p>
        </w:tc>
        <w:tc>
          <w:tcPr>
            <w:tcW w:w="8270" w:type="dxa"/>
            <w:vMerge w:val="restart"/>
            <w:shd w:val="clear" w:color="auto" w:fill="auto"/>
            <w:vAlign w:val="center"/>
            <w:hideMark/>
          </w:tcPr>
          <w:p w14:paraId="46256FB0" w14:textId="77777777" w:rsidR="00BD7B9C" w:rsidRPr="00BD7B9C" w:rsidRDefault="00BD7B9C" w:rsidP="00BD7B9C">
            <w:pPr>
              <w:jc w:val="center"/>
            </w:pPr>
            <w:r w:rsidRPr="00BD7B9C">
              <w:t>Наименование расхода</w:t>
            </w:r>
          </w:p>
        </w:tc>
        <w:tc>
          <w:tcPr>
            <w:tcW w:w="5953" w:type="dxa"/>
            <w:gridSpan w:val="3"/>
            <w:shd w:val="clear" w:color="auto" w:fill="auto"/>
            <w:vAlign w:val="center"/>
            <w:hideMark/>
          </w:tcPr>
          <w:p w14:paraId="253A9518" w14:textId="77777777" w:rsidR="00BD7B9C" w:rsidRPr="00BD7B9C" w:rsidRDefault="00BD7B9C" w:rsidP="00BD7B9C">
            <w:pPr>
              <w:jc w:val="center"/>
            </w:pPr>
            <w:r w:rsidRPr="00BD7B9C">
              <w:t>Предложение экспертов*</w:t>
            </w:r>
          </w:p>
        </w:tc>
      </w:tr>
      <w:tr w:rsidR="00BD7B9C" w:rsidRPr="00BD7B9C" w14:paraId="477B1D32" w14:textId="77777777" w:rsidTr="00BD7B9C">
        <w:trPr>
          <w:trHeight w:val="70"/>
          <w:tblHeader/>
        </w:trPr>
        <w:tc>
          <w:tcPr>
            <w:tcW w:w="660" w:type="dxa"/>
            <w:vMerge/>
            <w:shd w:val="clear" w:color="auto" w:fill="auto"/>
            <w:vAlign w:val="center"/>
            <w:hideMark/>
          </w:tcPr>
          <w:p w14:paraId="06BCE9FD" w14:textId="77777777" w:rsidR="00BD7B9C" w:rsidRPr="00BD7B9C" w:rsidRDefault="00BD7B9C" w:rsidP="00BD7B9C">
            <w:pPr>
              <w:jc w:val="center"/>
            </w:pPr>
          </w:p>
        </w:tc>
        <w:tc>
          <w:tcPr>
            <w:tcW w:w="8270" w:type="dxa"/>
            <w:vMerge/>
            <w:shd w:val="clear" w:color="auto" w:fill="auto"/>
            <w:vAlign w:val="center"/>
            <w:hideMark/>
          </w:tcPr>
          <w:p w14:paraId="186939FF" w14:textId="77777777" w:rsidR="00BD7B9C" w:rsidRPr="00BD7B9C" w:rsidRDefault="00BD7B9C" w:rsidP="00BD7B9C">
            <w:pPr>
              <w:jc w:val="center"/>
            </w:pPr>
          </w:p>
        </w:tc>
        <w:tc>
          <w:tcPr>
            <w:tcW w:w="1984" w:type="dxa"/>
            <w:shd w:val="clear" w:color="auto" w:fill="auto"/>
            <w:vAlign w:val="center"/>
            <w:hideMark/>
          </w:tcPr>
          <w:p w14:paraId="17E2B020" w14:textId="77777777" w:rsidR="00BD7B9C" w:rsidRPr="00BD7B9C" w:rsidRDefault="00BD7B9C" w:rsidP="00BD7B9C">
            <w:pPr>
              <w:jc w:val="center"/>
            </w:pPr>
            <w:r w:rsidRPr="00BD7B9C">
              <w:t>2020</w:t>
            </w:r>
          </w:p>
        </w:tc>
        <w:tc>
          <w:tcPr>
            <w:tcW w:w="1985" w:type="dxa"/>
            <w:shd w:val="clear" w:color="auto" w:fill="auto"/>
            <w:vAlign w:val="center"/>
            <w:hideMark/>
          </w:tcPr>
          <w:p w14:paraId="6E8B6FD9" w14:textId="77777777" w:rsidR="00BD7B9C" w:rsidRPr="00BD7B9C" w:rsidRDefault="00BD7B9C" w:rsidP="00BD7B9C">
            <w:pPr>
              <w:jc w:val="center"/>
            </w:pPr>
            <w:r w:rsidRPr="00BD7B9C">
              <w:t>2021</w:t>
            </w:r>
          </w:p>
        </w:tc>
        <w:tc>
          <w:tcPr>
            <w:tcW w:w="1984" w:type="dxa"/>
            <w:shd w:val="clear" w:color="auto" w:fill="auto"/>
            <w:vAlign w:val="center"/>
            <w:hideMark/>
          </w:tcPr>
          <w:p w14:paraId="764EC8D2" w14:textId="77777777" w:rsidR="00BD7B9C" w:rsidRPr="00BD7B9C" w:rsidRDefault="00BD7B9C" w:rsidP="00BD7B9C">
            <w:pPr>
              <w:jc w:val="center"/>
            </w:pPr>
            <w:r w:rsidRPr="00BD7B9C">
              <w:t>2022</w:t>
            </w:r>
          </w:p>
        </w:tc>
      </w:tr>
      <w:tr w:rsidR="00BD7B9C" w:rsidRPr="00BD7B9C" w14:paraId="1B8AD0AA" w14:textId="77777777" w:rsidTr="00BD7B9C">
        <w:trPr>
          <w:trHeight w:val="225"/>
        </w:trPr>
        <w:tc>
          <w:tcPr>
            <w:tcW w:w="660" w:type="dxa"/>
            <w:shd w:val="clear" w:color="auto" w:fill="auto"/>
            <w:vAlign w:val="center"/>
            <w:hideMark/>
          </w:tcPr>
          <w:p w14:paraId="591BD936" w14:textId="77777777" w:rsidR="00BD7B9C" w:rsidRPr="00BD7B9C" w:rsidRDefault="00BD7B9C" w:rsidP="00BD7B9C">
            <w:pPr>
              <w:jc w:val="center"/>
            </w:pPr>
            <w:r w:rsidRPr="00BD7B9C">
              <w:t>1</w:t>
            </w:r>
          </w:p>
        </w:tc>
        <w:tc>
          <w:tcPr>
            <w:tcW w:w="8270" w:type="dxa"/>
            <w:shd w:val="clear" w:color="auto" w:fill="auto"/>
            <w:vAlign w:val="center"/>
            <w:hideMark/>
          </w:tcPr>
          <w:p w14:paraId="1C68C27D" w14:textId="77777777" w:rsidR="00BD7B9C" w:rsidRPr="00BD7B9C" w:rsidRDefault="00BD7B9C" w:rsidP="00BD7B9C">
            <w:r w:rsidRPr="00BD7B9C">
              <w:t>Операционные (подконтрольные) расходы</w:t>
            </w:r>
          </w:p>
        </w:tc>
        <w:tc>
          <w:tcPr>
            <w:tcW w:w="1984" w:type="dxa"/>
            <w:shd w:val="clear" w:color="auto" w:fill="auto"/>
            <w:vAlign w:val="center"/>
            <w:hideMark/>
          </w:tcPr>
          <w:p w14:paraId="79F9EF07" w14:textId="77777777" w:rsidR="00BD7B9C" w:rsidRPr="00BD7B9C" w:rsidRDefault="00BD7B9C" w:rsidP="00BD7B9C">
            <w:pPr>
              <w:jc w:val="center"/>
            </w:pPr>
            <w:r w:rsidRPr="00BD7B9C">
              <w:rPr>
                <w:szCs w:val="20"/>
              </w:rPr>
              <w:t>12 161</w:t>
            </w:r>
          </w:p>
        </w:tc>
        <w:tc>
          <w:tcPr>
            <w:tcW w:w="1985" w:type="dxa"/>
            <w:shd w:val="clear" w:color="auto" w:fill="auto"/>
            <w:vAlign w:val="center"/>
            <w:hideMark/>
          </w:tcPr>
          <w:p w14:paraId="0453D389" w14:textId="77777777" w:rsidR="00BD7B9C" w:rsidRPr="00BD7B9C" w:rsidRDefault="00BD7B9C" w:rsidP="00BD7B9C">
            <w:pPr>
              <w:jc w:val="center"/>
            </w:pPr>
            <w:r w:rsidRPr="00BD7B9C">
              <w:rPr>
                <w:szCs w:val="20"/>
              </w:rPr>
              <w:t>12 521</w:t>
            </w:r>
          </w:p>
        </w:tc>
        <w:tc>
          <w:tcPr>
            <w:tcW w:w="1984" w:type="dxa"/>
            <w:shd w:val="clear" w:color="auto" w:fill="auto"/>
            <w:vAlign w:val="center"/>
            <w:hideMark/>
          </w:tcPr>
          <w:p w14:paraId="1EE6E924" w14:textId="77777777" w:rsidR="00BD7B9C" w:rsidRPr="00BD7B9C" w:rsidRDefault="00BD7B9C" w:rsidP="00BD7B9C">
            <w:pPr>
              <w:jc w:val="center"/>
            </w:pPr>
            <w:r w:rsidRPr="00BD7B9C">
              <w:rPr>
                <w:szCs w:val="20"/>
              </w:rPr>
              <w:t>12 891</w:t>
            </w:r>
          </w:p>
        </w:tc>
      </w:tr>
      <w:tr w:rsidR="00BD7B9C" w:rsidRPr="00BD7B9C" w14:paraId="411D9C43" w14:textId="77777777" w:rsidTr="00BD7B9C">
        <w:trPr>
          <w:trHeight w:val="70"/>
        </w:trPr>
        <w:tc>
          <w:tcPr>
            <w:tcW w:w="660" w:type="dxa"/>
            <w:shd w:val="clear" w:color="auto" w:fill="auto"/>
            <w:vAlign w:val="center"/>
            <w:hideMark/>
          </w:tcPr>
          <w:p w14:paraId="3773C148" w14:textId="77777777" w:rsidR="00BD7B9C" w:rsidRPr="00BD7B9C" w:rsidRDefault="00BD7B9C" w:rsidP="00BD7B9C">
            <w:pPr>
              <w:jc w:val="center"/>
            </w:pPr>
            <w:r w:rsidRPr="00BD7B9C">
              <w:t>2</w:t>
            </w:r>
          </w:p>
        </w:tc>
        <w:tc>
          <w:tcPr>
            <w:tcW w:w="8270" w:type="dxa"/>
            <w:shd w:val="clear" w:color="auto" w:fill="auto"/>
            <w:vAlign w:val="center"/>
            <w:hideMark/>
          </w:tcPr>
          <w:p w14:paraId="6ECAB17C" w14:textId="77777777" w:rsidR="00BD7B9C" w:rsidRPr="00BD7B9C" w:rsidRDefault="00BD7B9C" w:rsidP="00BD7B9C">
            <w:r w:rsidRPr="00BD7B9C">
              <w:t>Неподконтрольные расходы</w:t>
            </w:r>
          </w:p>
        </w:tc>
        <w:tc>
          <w:tcPr>
            <w:tcW w:w="1984" w:type="dxa"/>
            <w:shd w:val="clear" w:color="auto" w:fill="auto"/>
            <w:vAlign w:val="center"/>
            <w:hideMark/>
          </w:tcPr>
          <w:p w14:paraId="7107C314" w14:textId="77777777" w:rsidR="00BD7B9C" w:rsidRPr="00BD7B9C" w:rsidRDefault="00BD7B9C" w:rsidP="00BD7B9C">
            <w:pPr>
              <w:jc w:val="center"/>
            </w:pPr>
            <w:r w:rsidRPr="00BD7B9C">
              <w:rPr>
                <w:szCs w:val="20"/>
              </w:rPr>
              <w:t>1 658</w:t>
            </w:r>
          </w:p>
        </w:tc>
        <w:tc>
          <w:tcPr>
            <w:tcW w:w="1985" w:type="dxa"/>
            <w:shd w:val="clear" w:color="auto" w:fill="auto"/>
            <w:vAlign w:val="center"/>
            <w:hideMark/>
          </w:tcPr>
          <w:p w14:paraId="51D3B8CC" w14:textId="77777777" w:rsidR="00BD7B9C" w:rsidRPr="00BD7B9C" w:rsidRDefault="00BD7B9C" w:rsidP="00BD7B9C">
            <w:pPr>
              <w:jc w:val="center"/>
            </w:pPr>
            <w:r w:rsidRPr="00BD7B9C">
              <w:rPr>
                <w:szCs w:val="20"/>
              </w:rPr>
              <w:t>1 719</w:t>
            </w:r>
          </w:p>
        </w:tc>
        <w:tc>
          <w:tcPr>
            <w:tcW w:w="1984" w:type="dxa"/>
            <w:shd w:val="clear" w:color="auto" w:fill="auto"/>
            <w:vAlign w:val="center"/>
            <w:hideMark/>
          </w:tcPr>
          <w:p w14:paraId="42653E8E" w14:textId="77777777" w:rsidR="00BD7B9C" w:rsidRPr="00BD7B9C" w:rsidRDefault="00BD7B9C" w:rsidP="00BD7B9C">
            <w:pPr>
              <w:jc w:val="center"/>
            </w:pPr>
            <w:r w:rsidRPr="00BD7B9C">
              <w:rPr>
                <w:szCs w:val="20"/>
              </w:rPr>
              <w:t>1 788</w:t>
            </w:r>
          </w:p>
        </w:tc>
      </w:tr>
      <w:tr w:rsidR="00BD7B9C" w:rsidRPr="00BD7B9C" w14:paraId="5453DA9E" w14:textId="77777777" w:rsidTr="00BD7B9C">
        <w:trPr>
          <w:trHeight w:val="849"/>
        </w:trPr>
        <w:tc>
          <w:tcPr>
            <w:tcW w:w="660" w:type="dxa"/>
            <w:shd w:val="clear" w:color="auto" w:fill="auto"/>
            <w:vAlign w:val="center"/>
            <w:hideMark/>
          </w:tcPr>
          <w:p w14:paraId="2800858A" w14:textId="77777777" w:rsidR="00BD7B9C" w:rsidRPr="00BD7B9C" w:rsidRDefault="00BD7B9C" w:rsidP="00BD7B9C">
            <w:pPr>
              <w:jc w:val="center"/>
            </w:pPr>
            <w:r w:rsidRPr="00BD7B9C">
              <w:t>3</w:t>
            </w:r>
          </w:p>
        </w:tc>
        <w:tc>
          <w:tcPr>
            <w:tcW w:w="8270" w:type="dxa"/>
            <w:shd w:val="clear" w:color="auto" w:fill="auto"/>
            <w:vAlign w:val="center"/>
            <w:hideMark/>
          </w:tcPr>
          <w:p w14:paraId="370FD8BF" w14:textId="77777777" w:rsidR="00BD7B9C" w:rsidRPr="00BD7B9C" w:rsidRDefault="00BD7B9C" w:rsidP="00BD7B9C">
            <w:r w:rsidRPr="00BD7B9C">
              <w:t>Расходы на приобретение (производство) энергетических ресурсов, холодной воды и теплоносителя</w:t>
            </w:r>
          </w:p>
        </w:tc>
        <w:tc>
          <w:tcPr>
            <w:tcW w:w="1984" w:type="dxa"/>
            <w:shd w:val="clear" w:color="auto" w:fill="auto"/>
            <w:vAlign w:val="center"/>
            <w:hideMark/>
          </w:tcPr>
          <w:p w14:paraId="75FAFA84" w14:textId="77777777" w:rsidR="00BD7B9C" w:rsidRPr="00BD7B9C" w:rsidRDefault="00BD7B9C" w:rsidP="00BD7B9C">
            <w:pPr>
              <w:jc w:val="center"/>
            </w:pPr>
            <w:r w:rsidRPr="00BD7B9C">
              <w:rPr>
                <w:szCs w:val="20"/>
              </w:rPr>
              <w:t>18 385</w:t>
            </w:r>
          </w:p>
        </w:tc>
        <w:tc>
          <w:tcPr>
            <w:tcW w:w="1985" w:type="dxa"/>
            <w:shd w:val="clear" w:color="auto" w:fill="auto"/>
            <w:vAlign w:val="center"/>
            <w:hideMark/>
          </w:tcPr>
          <w:p w14:paraId="38697FB5" w14:textId="77777777" w:rsidR="00BD7B9C" w:rsidRPr="00BD7B9C" w:rsidRDefault="00BD7B9C" w:rsidP="00BD7B9C">
            <w:pPr>
              <w:jc w:val="center"/>
            </w:pPr>
            <w:r w:rsidRPr="00BD7B9C">
              <w:rPr>
                <w:szCs w:val="20"/>
              </w:rPr>
              <w:t>19 136</w:t>
            </w:r>
          </w:p>
        </w:tc>
        <w:tc>
          <w:tcPr>
            <w:tcW w:w="1984" w:type="dxa"/>
            <w:shd w:val="clear" w:color="auto" w:fill="auto"/>
            <w:vAlign w:val="center"/>
            <w:hideMark/>
          </w:tcPr>
          <w:p w14:paraId="42551001" w14:textId="77777777" w:rsidR="00BD7B9C" w:rsidRPr="00BD7B9C" w:rsidRDefault="00BD7B9C" w:rsidP="00BD7B9C">
            <w:pPr>
              <w:jc w:val="center"/>
            </w:pPr>
            <w:r w:rsidRPr="00BD7B9C">
              <w:rPr>
                <w:szCs w:val="20"/>
              </w:rPr>
              <w:t>19 902</w:t>
            </w:r>
          </w:p>
        </w:tc>
      </w:tr>
      <w:tr w:rsidR="00BD7B9C" w:rsidRPr="00BD7B9C" w14:paraId="7074F2CA" w14:textId="77777777" w:rsidTr="00BD7B9C">
        <w:trPr>
          <w:trHeight w:val="70"/>
        </w:trPr>
        <w:tc>
          <w:tcPr>
            <w:tcW w:w="660" w:type="dxa"/>
            <w:shd w:val="clear" w:color="auto" w:fill="auto"/>
            <w:vAlign w:val="center"/>
            <w:hideMark/>
          </w:tcPr>
          <w:p w14:paraId="2FF6BA96" w14:textId="77777777" w:rsidR="00BD7B9C" w:rsidRPr="00BD7B9C" w:rsidRDefault="00BD7B9C" w:rsidP="00BD7B9C">
            <w:pPr>
              <w:jc w:val="center"/>
            </w:pPr>
            <w:r w:rsidRPr="00BD7B9C">
              <w:t>4</w:t>
            </w:r>
          </w:p>
        </w:tc>
        <w:tc>
          <w:tcPr>
            <w:tcW w:w="8270" w:type="dxa"/>
            <w:shd w:val="clear" w:color="auto" w:fill="auto"/>
            <w:vAlign w:val="center"/>
            <w:hideMark/>
          </w:tcPr>
          <w:p w14:paraId="2760E882" w14:textId="77777777" w:rsidR="00BD7B9C" w:rsidRPr="00BD7B9C" w:rsidRDefault="00BD7B9C" w:rsidP="00BD7B9C">
            <w:r w:rsidRPr="00BD7B9C">
              <w:t>Прибыль</w:t>
            </w:r>
          </w:p>
        </w:tc>
        <w:tc>
          <w:tcPr>
            <w:tcW w:w="1984" w:type="dxa"/>
            <w:shd w:val="clear" w:color="auto" w:fill="auto"/>
            <w:vAlign w:val="center"/>
            <w:hideMark/>
          </w:tcPr>
          <w:p w14:paraId="4BC478CD" w14:textId="77777777" w:rsidR="00BD7B9C" w:rsidRPr="00BD7B9C" w:rsidRDefault="00BD7B9C" w:rsidP="00BD7B9C">
            <w:pPr>
              <w:jc w:val="center"/>
            </w:pPr>
            <w:r w:rsidRPr="00BD7B9C">
              <w:rPr>
                <w:szCs w:val="20"/>
              </w:rPr>
              <w:t>0</w:t>
            </w:r>
          </w:p>
        </w:tc>
        <w:tc>
          <w:tcPr>
            <w:tcW w:w="1985" w:type="dxa"/>
            <w:shd w:val="clear" w:color="auto" w:fill="auto"/>
            <w:vAlign w:val="center"/>
            <w:hideMark/>
          </w:tcPr>
          <w:p w14:paraId="4B5B2571" w14:textId="77777777" w:rsidR="00BD7B9C" w:rsidRPr="00BD7B9C" w:rsidRDefault="00BD7B9C" w:rsidP="00BD7B9C">
            <w:pPr>
              <w:jc w:val="center"/>
            </w:pPr>
            <w:r w:rsidRPr="00BD7B9C">
              <w:rPr>
                <w:szCs w:val="20"/>
              </w:rPr>
              <w:t>0</w:t>
            </w:r>
          </w:p>
        </w:tc>
        <w:tc>
          <w:tcPr>
            <w:tcW w:w="1984" w:type="dxa"/>
            <w:shd w:val="clear" w:color="auto" w:fill="auto"/>
            <w:vAlign w:val="center"/>
            <w:hideMark/>
          </w:tcPr>
          <w:p w14:paraId="02B83925" w14:textId="77777777" w:rsidR="00BD7B9C" w:rsidRPr="00BD7B9C" w:rsidRDefault="00BD7B9C" w:rsidP="00BD7B9C">
            <w:pPr>
              <w:jc w:val="center"/>
            </w:pPr>
            <w:r w:rsidRPr="00BD7B9C">
              <w:rPr>
                <w:szCs w:val="20"/>
              </w:rPr>
              <w:t>0</w:t>
            </w:r>
          </w:p>
        </w:tc>
      </w:tr>
      <w:tr w:rsidR="00BD7B9C" w:rsidRPr="00BD7B9C" w14:paraId="672FCE28" w14:textId="77777777" w:rsidTr="00BD7B9C">
        <w:trPr>
          <w:trHeight w:val="718"/>
        </w:trPr>
        <w:tc>
          <w:tcPr>
            <w:tcW w:w="660" w:type="dxa"/>
            <w:shd w:val="clear" w:color="auto" w:fill="auto"/>
            <w:vAlign w:val="center"/>
            <w:hideMark/>
          </w:tcPr>
          <w:p w14:paraId="519331FC" w14:textId="77777777" w:rsidR="00BD7B9C" w:rsidRPr="00BD7B9C" w:rsidRDefault="00BD7B9C" w:rsidP="00BD7B9C">
            <w:pPr>
              <w:jc w:val="center"/>
            </w:pPr>
            <w:r w:rsidRPr="00BD7B9C">
              <w:t>5</w:t>
            </w:r>
          </w:p>
        </w:tc>
        <w:tc>
          <w:tcPr>
            <w:tcW w:w="8270" w:type="dxa"/>
            <w:shd w:val="clear" w:color="auto" w:fill="auto"/>
            <w:vAlign w:val="center"/>
            <w:hideMark/>
          </w:tcPr>
          <w:p w14:paraId="16F17208" w14:textId="77777777" w:rsidR="00BD7B9C" w:rsidRPr="00BD7B9C" w:rsidRDefault="00BD7B9C" w:rsidP="00BD7B9C">
            <w:r w:rsidRPr="00BD7B9C">
              <w:t>Расчетная предпринимательская прибыль</w:t>
            </w:r>
          </w:p>
        </w:tc>
        <w:tc>
          <w:tcPr>
            <w:tcW w:w="1984" w:type="dxa"/>
            <w:shd w:val="clear" w:color="auto" w:fill="auto"/>
            <w:vAlign w:val="center"/>
            <w:hideMark/>
          </w:tcPr>
          <w:p w14:paraId="47B05C72" w14:textId="77777777" w:rsidR="00BD7B9C" w:rsidRPr="00BD7B9C" w:rsidRDefault="00BD7B9C" w:rsidP="00BD7B9C">
            <w:pPr>
              <w:jc w:val="center"/>
            </w:pPr>
            <w:r w:rsidRPr="00BD7B9C">
              <w:rPr>
                <w:szCs w:val="20"/>
              </w:rPr>
              <w:t>0</w:t>
            </w:r>
          </w:p>
        </w:tc>
        <w:tc>
          <w:tcPr>
            <w:tcW w:w="1985" w:type="dxa"/>
            <w:shd w:val="clear" w:color="auto" w:fill="auto"/>
            <w:vAlign w:val="center"/>
            <w:hideMark/>
          </w:tcPr>
          <w:p w14:paraId="53D75C73" w14:textId="77777777" w:rsidR="00BD7B9C" w:rsidRPr="00BD7B9C" w:rsidRDefault="00BD7B9C" w:rsidP="00BD7B9C">
            <w:pPr>
              <w:jc w:val="center"/>
            </w:pPr>
            <w:r w:rsidRPr="00BD7B9C">
              <w:rPr>
                <w:szCs w:val="20"/>
              </w:rPr>
              <w:t>0</w:t>
            </w:r>
          </w:p>
        </w:tc>
        <w:tc>
          <w:tcPr>
            <w:tcW w:w="1984" w:type="dxa"/>
            <w:shd w:val="clear" w:color="auto" w:fill="auto"/>
            <w:vAlign w:val="center"/>
            <w:hideMark/>
          </w:tcPr>
          <w:p w14:paraId="08029C38" w14:textId="77777777" w:rsidR="00BD7B9C" w:rsidRPr="00BD7B9C" w:rsidRDefault="00BD7B9C" w:rsidP="00BD7B9C">
            <w:pPr>
              <w:jc w:val="center"/>
            </w:pPr>
            <w:r w:rsidRPr="00BD7B9C">
              <w:rPr>
                <w:szCs w:val="20"/>
              </w:rPr>
              <w:t>0</w:t>
            </w:r>
          </w:p>
        </w:tc>
      </w:tr>
      <w:tr w:rsidR="00BD7B9C" w:rsidRPr="00BD7B9C" w14:paraId="7BE15D11" w14:textId="77777777" w:rsidTr="00BD7B9C">
        <w:trPr>
          <w:trHeight w:val="894"/>
        </w:trPr>
        <w:tc>
          <w:tcPr>
            <w:tcW w:w="660" w:type="dxa"/>
            <w:shd w:val="clear" w:color="auto" w:fill="auto"/>
            <w:vAlign w:val="center"/>
            <w:hideMark/>
          </w:tcPr>
          <w:p w14:paraId="3004CF1D" w14:textId="77777777" w:rsidR="00BD7B9C" w:rsidRPr="00BD7B9C" w:rsidRDefault="00BD7B9C" w:rsidP="00BD7B9C">
            <w:pPr>
              <w:jc w:val="center"/>
            </w:pPr>
            <w:r w:rsidRPr="00BD7B9C">
              <w:t>6</w:t>
            </w:r>
          </w:p>
        </w:tc>
        <w:tc>
          <w:tcPr>
            <w:tcW w:w="8270" w:type="dxa"/>
            <w:shd w:val="clear" w:color="auto" w:fill="auto"/>
            <w:vAlign w:val="center"/>
            <w:hideMark/>
          </w:tcPr>
          <w:p w14:paraId="438A6BAB" w14:textId="77777777" w:rsidR="00BD7B9C" w:rsidRPr="00BD7B9C" w:rsidRDefault="00BD7B9C" w:rsidP="00BD7B9C">
            <w:r w:rsidRPr="00BD7B9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84" w:type="dxa"/>
            <w:shd w:val="clear" w:color="auto" w:fill="auto"/>
            <w:vAlign w:val="center"/>
            <w:hideMark/>
          </w:tcPr>
          <w:p w14:paraId="30515AAF" w14:textId="77777777" w:rsidR="00BD7B9C" w:rsidRPr="00BD7B9C" w:rsidRDefault="00BD7B9C" w:rsidP="00BD7B9C">
            <w:pPr>
              <w:jc w:val="center"/>
            </w:pPr>
            <w:r w:rsidRPr="00BD7B9C">
              <w:t>0</w:t>
            </w:r>
          </w:p>
        </w:tc>
        <w:tc>
          <w:tcPr>
            <w:tcW w:w="1985" w:type="dxa"/>
            <w:shd w:val="clear" w:color="auto" w:fill="auto"/>
            <w:vAlign w:val="center"/>
          </w:tcPr>
          <w:p w14:paraId="3C10C411" w14:textId="77777777" w:rsidR="00BD7B9C" w:rsidRPr="00BD7B9C" w:rsidRDefault="00BD7B9C" w:rsidP="00BD7B9C">
            <w:pPr>
              <w:jc w:val="center"/>
            </w:pPr>
            <w:r w:rsidRPr="00BD7B9C">
              <w:t>0</w:t>
            </w:r>
          </w:p>
        </w:tc>
        <w:tc>
          <w:tcPr>
            <w:tcW w:w="1984" w:type="dxa"/>
            <w:shd w:val="clear" w:color="auto" w:fill="auto"/>
            <w:vAlign w:val="center"/>
          </w:tcPr>
          <w:p w14:paraId="6A3E8781" w14:textId="77777777" w:rsidR="00BD7B9C" w:rsidRPr="00BD7B9C" w:rsidRDefault="00BD7B9C" w:rsidP="00BD7B9C">
            <w:pPr>
              <w:jc w:val="center"/>
            </w:pPr>
            <w:r w:rsidRPr="00BD7B9C">
              <w:t>0</w:t>
            </w:r>
          </w:p>
        </w:tc>
      </w:tr>
      <w:tr w:rsidR="00BD7B9C" w:rsidRPr="00BD7B9C" w14:paraId="29BBE278" w14:textId="77777777" w:rsidTr="00BD7B9C">
        <w:trPr>
          <w:trHeight w:val="607"/>
        </w:trPr>
        <w:tc>
          <w:tcPr>
            <w:tcW w:w="660" w:type="dxa"/>
            <w:shd w:val="clear" w:color="auto" w:fill="auto"/>
            <w:vAlign w:val="center"/>
            <w:hideMark/>
          </w:tcPr>
          <w:p w14:paraId="0FBC4306" w14:textId="77777777" w:rsidR="00BD7B9C" w:rsidRPr="00BD7B9C" w:rsidRDefault="00BD7B9C" w:rsidP="00BD7B9C">
            <w:pPr>
              <w:jc w:val="center"/>
            </w:pPr>
            <w:r w:rsidRPr="00BD7B9C">
              <w:t>7</w:t>
            </w:r>
          </w:p>
        </w:tc>
        <w:tc>
          <w:tcPr>
            <w:tcW w:w="8270" w:type="dxa"/>
            <w:shd w:val="clear" w:color="auto" w:fill="auto"/>
            <w:vAlign w:val="center"/>
            <w:hideMark/>
          </w:tcPr>
          <w:p w14:paraId="4463FBBF" w14:textId="77777777" w:rsidR="00BD7B9C" w:rsidRPr="00BD7B9C" w:rsidRDefault="00BD7B9C" w:rsidP="00BD7B9C">
            <w:r w:rsidRPr="00BD7B9C">
              <w:t>Корректировка с учетом надежности и качества реализуемых товаров (оказываемых услуг), подлежащая учету в НВВ</w:t>
            </w:r>
          </w:p>
        </w:tc>
        <w:tc>
          <w:tcPr>
            <w:tcW w:w="1984" w:type="dxa"/>
            <w:shd w:val="clear" w:color="auto" w:fill="auto"/>
            <w:vAlign w:val="center"/>
          </w:tcPr>
          <w:p w14:paraId="4ABD9B90" w14:textId="77777777" w:rsidR="00BD7B9C" w:rsidRPr="00BD7B9C" w:rsidRDefault="00BD7B9C" w:rsidP="00BD7B9C">
            <w:pPr>
              <w:jc w:val="center"/>
            </w:pPr>
            <w:r w:rsidRPr="00BD7B9C">
              <w:t>0</w:t>
            </w:r>
          </w:p>
        </w:tc>
        <w:tc>
          <w:tcPr>
            <w:tcW w:w="1985" w:type="dxa"/>
            <w:shd w:val="clear" w:color="auto" w:fill="auto"/>
            <w:vAlign w:val="center"/>
          </w:tcPr>
          <w:p w14:paraId="6705C099" w14:textId="77777777" w:rsidR="00BD7B9C" w:rsidRPr="00BD7B9C" w:rsidRDefault="00BD7B9C" w:rsidP="00BD7B9C">
            <w:pPr>
              <w:jc w:val="center"/>
            </w:pPr>
            <w:r w:rsidRPr="00BD7B9C">
              <w:t>0</w:t>
            </w:r>
          </w:p>
        </w:tc>
        <w:tc>
          <w:tcPr>
            <w:tcW w:w="1984" w:type="dxa"/>
            <w:shd w:val="clear" w:color="auto" w:fill="auto"/>
            <w:vAlign w:val="center"/>
          </w:tcPr>
          <w:p w14:paraId="62BA8CE4" w14:textId="77777777" w:rsidR="00BD7B9C" w:rsidRPr="00BD7B9C" w:rsidRDefault="00BD7B9C" w:rsidP="00BD7B9C">
            <w:pPr>
              <w:jc w:val="center"/>
            </w:pPr>
            <w:r w:rsidRPr="00BD7B9C">
              <w:t>0</w:t>
            </w:r>
          </w:p>
        </w:tc>
      </w:tr>
      <w:tr w:rsidR="00BD7B9C" w:rsidRPr="00BD7B9C" w14:paraId="6C82CC85" w14:textId="77777777" w:rsidTr="00BD7B9C">
        <w:trPr>
          <w:trHeight w:val="157"/>
        </w:trPr>
        <w:tc>
          <w:tcPr>
            <w:tcW w:w="660" w:type="dxa"/>
            <w:shd w:val="clear" w:color="auto" w:fill="auto"/>
            <w:vAlign w:val="center"/>
            <w:hideMark/>
          </w:tcPr>
          <w:p w14:paraId="27EBCEB1" w14:textId="77777777" w:rsidR="00BD7B9C" w:rsidRPr="00BD7B9C" w:rsidRDefault="00BD7B9C" w:rsidP="00BD7B9C">
            <w:pPr>
              <w:jc w:val="center"/>
            </w:pPr>
            <w:r w:rsidRPr="00BD7B9C">
              <w:t>8</w:t>
            </w:r>
          </w:p>
        </w:tc>
        <w:tc>
          <w:tcPr>
            <w:tcW w:w="8270" w:type="dxa"/>
            <w:shd w:val="clear" w:color="auto" w:fill="auto"/>
            <w:vAlign w:val="center"/>
            <w:hideMark/>
          </w:tcPr>
          <w:p w14:paraId="1C651F84" w14:textId="77777777" w:rsidR="00BD7B9C" w:rsidRPr="00BD7B9C" w:rsidRDefault="00BD7B9C" w:rsidP="00BD7B9C">
            <w:r w:rsidRPr="00BD7B9C">
              <w:t>Корректировка НВВ в связи с изменением (неисполнением) инвестиционной программы</w:t>
            </w:r>
          </w:p>
        </w:tc>
        <w:tc>
          <w:tcPr>
            <w:tcW w:w="1984" w:type="dxa"/>
            <w:shd w:val="clear" w:color="auto" w:fill="auto"/>
            <w:vAlign w:val="center"/>
          </w:tcPr>
          <w:p w14:paraId="6E76BBCE" w14:textId="77777777" w:rsidR="00BD7B9C" w:rsidRPr="00BD7B9C" w:rsidRDefault="00BD7B9C" w:rsidP="00BD7B9C">
            <w:pPr>
              <w:jc w:val="center"/>
            </w:pPr>
            <w:r w:rsidRPr="00BD7B9C">
              <w:t>0</w:t>
            </w:r>
          </w:p>
        </w:tc>
        <w:tc>
          <w:tcPr>
            <w:tcW w:w="1985" w:type="dxa"/>
            <w:shd w:val="clear" w:color="auto" w:fill="auto"/>
            <w:vAlign w:val="center"/>
          </w:tcPr>
          <w:p w14:paraId="5C0FB828" w14:textId="77777777" w:rsidR="00BD7B9C" w:rsidRPr="00BD7B9C" w:rsidRDefault="00BD7B9C" w:rsidP="00BD7B9C">
            <w:pPr>
              <w:jc w:val="center"/>
            </w:pPr>
            <w:r w:rsidRPr="00BD7B9C">
              <w:t>0</w:t>
            </w:r>
          </w:p>
        </w:tc>
        <w:tc>
          <w:tcPr>
            <w:tcW w:w="1984" w:type="dxa"/>
            <w:shd w:val="clear" w:color="auto" w:fill="auto"/>
            <w:vAlign w:val="center"/>
          </w:tcPr>
          <w:p w14:paraId="6218CD24" w14:textId="77777777" w:rsidR="00BD7B9C" w:rsidRPr="00BD7B9C" w:rsidRDefault="00BD7B9C" w:rsidP="00BD7B9C">
            <w:pPr>
              <w:jc w:val="center"/>
            </w:pPr>
            <w:r w:rsidRPr="00BD7B9C">
              <w:t>0</w:t>
            </w:r>
          </w:p>
        </w:tc>
      </w:tr>
      <w:tr w:rsidR="00BD7B9C" w:rsidRPr="00BD7B9C" w14:paraId="0C54803F" w14:textId="77777777" w:rsidTr="00BD7B9C">
        <w:trPr>
          <w:trHeight w:val="488"/>
        </w:trPr>
        <w:tc>
          <w:tcPr>
            <w:tcW w:w="660" w:type="dxa"/>
            <w:shd w:val="clear" w:color="auto" w:fill="auto"/>
            <w:vAlign w:val="center"/>
            <w:hideMark/>
          </w:tcPr>
          <w:p w14:paraId="70ED007A" w14:textId="77777777" w:rsidR="00BD7B9C" w:rsidRPr="00BD7B9C" w:rsidRDefault="00BD7B9C" w:rsidP="00BD7B9C">
            <w:pPr>
              <w:jc w:val="center"/>
            </w:pPr>
            <w:r w:rsidRPr="00BD7B9C">
              <w:t>9</w:t>
            </w:r>
          </w:p>
        </w:tc>
        <w:tc>
          <w:tcPr>
            <w:tcW w:w="8270" w:type="dxa"/>
            <w:shd w:val="clear" w:color="auto" w:fill="auto"/>
            <w:vAlign w:val="center"/>
            <w:hideMark/>
          </w:tcPr>
          <w:p w14:paraId="4F383364" w14:textId="77777777" w:rsidR="00BD7B9C" w:rsidRPr="00BD7B9C" w:rsidRDefault="00BD7B9C" w:rsidP="00BD7B9C">
            <w:r w:rsidRPr="00BD7B9C">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84" w:type="dxa"/>
            <w:shd w:val="clear" w:color="auto" w:fill="auto"/>
            <w:vAlign w:val="center"/>
          </w:tcPr>
          <w:p w14:paraId="3A1872E6" w14:textId="77777777" w:rsidR="00BD7B9C" w:rsidRPr="00BD7B9C" w:rsidRDefault="00BD7B9C" w:rsidP="00BD7B9C">
            <w:pPr>
              <w:jc w:val="center"/>
            </w:pPr>
            <w:r w:rsidRPr="00BD7B9C">
              <w:t>0</w:t>
            </w:r>
          </w:p>
        </w:tc>
        <w:tc>
          <w:tcPr>
            <w:tcW w:w="1985" w:type="dxa"/>
            <w:shd w:val="clear" w:color="auto" w:fill="auto"/>
            <w:vAlign w:val="center"/>
          </w:tcPr>
          <w:p w14:paraId="56FCA6CA" w14:textId="77777777" w:rsidR="00BD7B9C" w:rsidRPr="00BD7B9C" w:rsidRDefault="00BD7B9C" w:rsidP="00BD7B9C">
            <w:pPr>
              <w:jc w:val="center"/>
            </w:pPr>
            <w:r w:rsidRPr="00BD7B9C">
              <w:t>0</w:t>
            </w:r>
          </w:p>
        </w:tc>
        <w:tc>
          <w:tcPr>
            <w:tcW w:w="1984" w:type="dxa"/>
            <w:shd w:val="clear" w:color="auto" w:fill="auto"/>
            <w:vAlign w:val="center"/>
          </w:tcPr>
          <w:p w14:paraId="359766EE" w14:textId="77777777" w:rsidR="00BD7B9C" w:rsidRPr="00BD7B9C" w:rsidRDefault="00BD7B9C" w:rsidP="00BD7B9C">
            <w:pPr>
              <w:jc w:val="center"/>
            </w:pPr>
            <w:r w:rsidRPr="00BD7B9C">
              <w:t>0</w:t>
            </w:r>
          </w:p>
        </w:tc>
      </w:tr>
      <w:tr w:rsidR="00BD7B9C" w:rsidRPr="00BD7B9C" w14:paraId="166BFC8B" w14:textId="77777777" w:rsidTr="00BD7B9C">
        <w:trPr>
          <w:trHeight w:val="70"/>
        </w:trPr>
        <w:tc>
          <w:tcPr>
            <w:tcW w:w="660" w:type="dxa"/>
            <w:shd w:val="clear" w:color="auto" w:fill="auto"/>
            <w:vAlign w:val="center"/>
            <w:hideMark/>
          </w:tcPr>
          <w:p w14:paraId="20C8A4D0" w14:textId="77777777" w:rsidR="00BD7B9C" w:rsidRPr="00BD7B9C" w:rsidRDefault="00BD7B9C" w:rsidP="00BD7B9C">
            <w:pPr>
              <w:jc w:val="center"/>
            </w:pPr>
            <w:r w:rsidRPr="00BD7B9C">
              <w:t>10</w:t>
            </w:r>
          </w:p>
        </w:tc>
        <w:tc>
          <w:tcPr>
            <w:tcW w:w="8270" w:type="dxa"/>
            <w:shd w:val="clear" w:color="auto" w:fill="auto"/>
            <w:vAlign w:val="center"/>
            <w:hideMark/>
          </w:tcPr>
          <w:p w14:paraId="4C6794AE" w14:textId="77777777" w:rsidR="00BD7B9C" w:rsidRPr="00BD7B9C" w:rsidRDefault="00BD7B9C" w:rsidP="00BD7B9C">
            <w:r w:rsidRPr="00BD7B9C">
              <w:t>ИТОГО необходимая валовая выручка</w:t>
            </w:r>
          </w:p>
        </w:tc>
        <w:tc>
          <w:tcPr>
            <w:tcW w:w="1984" w:type="dxa"/>
            <w:shd w:val="clear" w:color="auto" w:fill="auto"/>
            <w:vAlign w:val="center"/>
            <w:hideMark/>
          </w:tcPr>
          <w:p w14:paraId="3CBFBE3D" w14:textId="77777777" w:rsidR="00BD7B9C" w:rsidRPr="00BD7B9C" w:rsidRDefault="00BD7B9C" w:rsidP="00BD7B9C">
            <w:pPr>
              <w:jc w:val="center"/>
            </w:pPr>
            <w:r w:rsidRPr="00BD7B9C">
              <w:rPr>
                <w:szCs w:val="20"/>
              </w:rPr>
              <w:t>32 204</w:t>
            </w:r>
          </w:p>
        </w:tc>
        <w:tc>
          <w:tcPr>
            <w:tcW w:w="1985" w:type="dxa"/>
            <w:shd w:val="clear" w:color="auto" w:fill="auto"/>
            <w:vAlign w:val="center"/>
            <w:hideMark/>
          </w:tcPr>
          <w:p w14:paraId="22F1FAA3" w14:textId="77777777" w:rsidR="00BD7B9C" w:rsidRPr="00BD7B9C" w:rsidRDefault="00BD7B9C" w:rsidP="00BD7B9C">
            <w:pPr>
              <w:jc w:val="center"/>
            </w:pPr>
            <w:r w:rsidRPr="00BD7B9C">
              <w:rPr>
                <w:szCs w:val="20"/>
              </w:rPr>
              <w:t>33 376</w:t>
            </w:r>
          </w:p>
        </w:tc>
        <w:tc>
          <w:tcPr>
            <w:tcW w:w="1984" w:type="dxa"/>
            <w:shd w:val="clear" w:color="auto" w:fill="auto"/>
            <w:vAlign w:val="center"/>
            <w:hideMark/>
          </w:tcPr>
          <w:p w14:paraId="3828F5D7" w14:textId="77777777" w:rsidR="00BD7B9C" w:rsidRPr="00BD7B9C" w:rsidRDefault="00BD7B9C" w:rsidP="00BD7B9C">
            <w:pPr>
              <w:jc w:val="center"/>
            </w:pPr>
            <w:r w:rsidRPr="00BD7B9C">
              <w:rPr>
                <w:szCs w:val="20"/>
              </w:rPr>
              <w:t>34 581</w:t>
            </w:r>
          </w:p>
        </w:tc>
      </w:tr>
      <w:tr w:rsidR="00BD7B9C" w:rsidRPr="00BD7B9C" w14:paraId="1A4313B3" w14:textId="77777777" w:rsidTr="00BD7B9C">
        <w:trPr>
          <w:trHeight w:val="70"/>
        </w:trPr>
        <w:tc>
          <w:tcPr>
            <w:tcW w:w="660" w:type="dxa"/>
            <w:shd w:val="clear" w:color="auto" w:fill="auto"/>
            <w:vAlign w:val="center"/>
          </w:tcPr>
          <w:p w14:paraId="47C42641" w14:textId="77777777" w:rsidR="00BD7B9C" w:rsidRPr="00BD7B9C" w:rsidRDefault="00BD7B9C" w:rsidP="00BD7B9C">
            <w:pPr>
              <w:jc w:val="center"/>
            </w:pPr>
            <w:r w:rsidRPr="00BD7B9C">
              <w:t>10.1</w:t>
            </w:r>
          </w:p>
        </w:tc>
        <w:tc>
          <w:tcPr>
            <w:tcW w:w="8270" w:type="dxa"/>
            <w:shd w:val="clear" w:color="auto" w:fill="auto"/>
            <w:vAlign w:val="center"/>
          </w:tcPr>
          <w:p w14:paraId="4AFC6993" w14:textId="77777777" w:rsidR="00BD7B9C" w:rsidRPr="00BD7B9C" w:rsidRDefault="00BD7B9C" w:rsidP="00BD7B9C">
            <w:r w:rsidRPr="00BD7B9C">
              <w:t>в том числе на потребительский рынок</w:t>
            </w:r>
          </w:p>
        </w:tc>
        <w:tc>
          <w:tcPr>
            <w:tcW w:w="1984" w:type="dxa"/>
            <w:shd w:val="clear" w:color="auto" w:fill="auto"/>
            <w:vAlign w:val="center"/>
          </w:tcPr>
          <w:p w14:paraId="506AFDB3" w14:textId="77777777" w:rsidR="00BD7B9C" w:rsidRPr="00BD7B9C" w:rsidRDefault="00BD7B9C" w:rsidP="00BD7B9C">
            <w:pPr>
              <w:jc w:val="center"/>
            </w:pPr>
            <w:r w:rsidRPr="00BD7B9C">
              <w:rPr>
                <w:szCs w:val="20"/>
              </w:rPr>
              <w:t xml:space="preserve"> 31 358   </w:t>
            </w:r>
          </w:p>
        </w:tc>
        <w:tc>
          <w:tcPr>
            <w:tcW w:w="1985" w:type="dxa"/>
            <w:shd w:val="clear" w:color="auto" w:fill="auto"/>
            <w:vAlign w:val="center"/>
          </w:tcPr>
          <w:p w14:paraId="339398F1" w14:textId="77777777" w:rsidR="00BD7B9C" w:rsidRPr="00BD7B9C" w:rsidRDefault="00BD7B9C" w:rsidP="00BD7B9C">
            <w:pPr>
              <w:jc w:val="center"/>
              <w:rPr>
                <w:szCs w:val="20"/>
              </w:rPr>
            </w:pPr>
            <w:r w:rsidRPr="00BD7B9C">
              <w:rPr>
                <w:szCs w:val="20"/>
              </w:rPr>
              <w:t>32499</w:t>
            </w:r>
          </w:p>
        </w:tc>
        <w:tc>
          <w:tcPr>
            <w:tcW w:w="1984" w:type="dxa"/>
            <w:shd w:val="clear" w:color="auto" w:fill="auto"/>
            <w:vAlign w:val="center"/>
          </w:tcPr>
          <w:p w14:paraId="405F1205" w14:textId="77777777" w:rsidR="00BD7B9C" w:rsidRPr="00BD7B9C" w:rsidRDefault="00BD7B9C" w:rsidP="00BD7B9C">
            <w:pPr>
              <w:jc w:val="center"/>
              <w:rPr>
                <w:szCs w:val="20"/>
              </w:rPr>
            </w:pPr>
            <w:r w:rsidRPr="00BD7B9C">
              <w:rPr>
                <w:szCs w:val="20"/>
              </w:rPr>
              <w:t>33673</w:t>
            </w:r>
          </w:p>
        </w:tc>
      </w:tr>
    </w:tbl>
    <w:p w14:paraId="1A577141" w14:textId="77777777" w:rsidR="00BD7B9C" w:rsidRPr="00BD7B9C" w:rsidRDefault="00BD7B9C" w:rsidP="00BD7B9C">
      <w:pPr>
        <w:spacing w:line="360" w:lineRule="auto"/>
        <w:ind w:firstLine="851"/>
        <w:jc w:val="right"/>
        <w:rPr>
          <w:b/>
          <w:sz w:val="28"/>
          <w:szCs w:val="20"/>
        </w:rPr>
      </w:pPr>
    </w:p>
    <w:p w14:paraId="27A07912" w14:textId="77777777" w:rsidR="00BD7B9C" w:rsidRPr="00BD7B9C" w:rsidRDefault="00BD7B9C" w:rsidP="00BD7B9C">
      <w:pPr>
        <w:spacing w:line="360" w:lineRule="auto"/>
        <w:ind w:firstLine="851"/>
        <w:jc w:val="right"/>
        <w:rPr>
          <w:sz w:val="28"/>
          <w:szCs w:val="28"/>
        </w:rPr>
        <w:sectPr w:rsidR="00BD7B9C" w:rsidRPr="00BD7B9C" w:rsidSect="00BD7B9C">
          <w:pgSz w:w="16838" w:h="11906" w:orient="landscape"/>
          <w:pgMar w:top="567" w:right="851" w:bottom="851" w:left="567" w:header="720" w:footer="720" w:gutter="0"/>
          <w:cols w:space="720"/>
        </w:sectPr>
      </w:pPr>
    </w:p>
    <w:p w14:paraId="525172B1" w14:textId="77777777" w:rsidR="00BD7B9C" w:rsidRPr="00BD7B9C" w:rsidRDefault="00BD7B9C" w:rsidP="00232658">
      <w:pPr>
        <w:keepNext/>
        <w:numPr>
          <w:ilvl w:val="0"/>
          <w:numId w:val="12"/>
        </w:numPr>
        <w:tabs>
          <w:tab w:val="left" w:pos="567"/>
        </w:tabs>
        <w:ind w:left="1778"/>
        <w:jc w:val="both"/>
        <w:outlineLvl w:val="0"/>
        <w:rPr>
          <w:b/>
          <w:sz w:val="28"/>
          <w:szCs w:val="28"/>
        </w:rPr>
      </w:pPr>
      <w:bookmarkStart w:id="187" w:name="_Toc27034658"/>
      <w:r w:rsidRPr="00BD7B9C">
        <w:rPr>
          <w:b/>
          <w:sz w:val="28"/>
          <w:szCs w:val="28"/>
        </w:rPr>
        <w:lastRenderedPageBreak/>
        <w:t>Долгосрочные тарифы на услуги по передаче тепловой энергии от сторонних теплоисточников, реализуемую на потребительском рынке пгт. Белогорск» на 2020-2022 гг.</w:t>
      </w:r>
      <w:bookmarkEnd w:id="187"/>
    </w:p>
    <w:p w14:paraId="19A9D143" w14:textId="77777777" w:rsidR="00BD7B9C" w:rsidRPr="00BD7B9C" w:rsidRDefault="00BD7B9C" w:rsidP="00BD7B9C">
      <w:pPr>
        <w:rPr>
          <w:sz w:val="28"/>
          <w:szCs w:val="28"/>
        </w:rPr>
      </w:pPr>
    </w:p>
    <w:p w14:paraId="22CDAC77" w14:textId="77777777" w:rsidR="00BD7B9C" w:rsidRPr="00BD7B9C" w:rsidRDefault="00BD7B9C" w:rsidP="00BD7B9C">
      <w:pPr>
        <w:spacing w:line="360" w:lineRule="auto"/>
        <w:ind w:firstLine="851"/>
        <w:jc w:val="both"/>
        <w:rPr>
          <w:sz w:val="28"/>
          <w:szCs w:val="28"/>
        </w:rPr>
      </w:pPr>
      <w:r w:rsidRPr="00BD7B9C">
        <w:rPr>
          <w:sz w:val="28"/>
          <w:szCs w:val="28"/>
        </w:rPr>
        <w:t>Эксперты рассчитали тарифы на услуги по передаче тепловой энергию от сторонних теплоисточников для МУП ЖКУ «Белогорск»</w:t>
      </w:r>
    </w:p>
    <w:p w14:paraId="475E22C1" w14:textId="77777777" w:rsidR="00BD7B9C" w:rsidRPr="00BD7B9C" w:rsidRDefault="00BD7B9C" w:rsidP="00BD7B9C">
      <w:pPr>
        <w:spacing w:line="360" w:lineRule="auto"/>
        <w:ind w:firstLine="851"/>
        <w:jc w:val="right"/>
        <w:rPr>
          <w:sz w:val="28"/>
          <w:szCs w:val="28"/>
        </w:rPr>
      </w:pPr>
      <w:r w:rsidRPr="00BD7B9C">
        <w:rPr>
          <w:sz w:val="28"/>
          <w:szCs w:val="28"/>
        </w:rPr>
        <w:t>(без НДС):</w:t>
      </w:r>
    </w:p>
    <w:tbl>
      <w:tblPr>
        <w:tblW w:w="9493" w:type="dxa"/>
        <w:tblInd w:w="113" w:type="dxa"/>
        <w:tblLook w:val="04A0" w:firstRow="1" w:lastRow="0" w:firstColumn="1" w:lastColumn="0" w:noHBand="0" w:noVBand="1"/>
      </w:tblPr>
      <w:tblGrid>
        <w:gridCol w:w="2405"/>
        <w:gridCol w:w="1843"/>
        <w:gridCol w:w="1843"/>
        <w:gridCol w:w="1559"/>
        <w:gridCol w:w="1843"/>
      </w:tblGrid>
      <w:tr w:rsidR="00BD7B9C" w:rsidRPr="00BD7B9C" w14:paraId="20959A25" w14:textId="77777777" w:rsidTr="00BD7B9C">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01681192" w14:textId="77777777" w:rsidR="00BD7B9C" w:rsidRPr="00BD7B9C" w:rsidRDefault="00BD7B9C" w:rsidP="00BD7B9C">
            <w:pPr>
              <w:jc w:val="center"/>
              <w:rPr>
                <w:b/>
                <w:bCs/>
              </w:rPr>
            </w:pPr>
            <w:r w:rsidRPr="00BD7B9C">
              <w:rPr>
                <w:b/>
                <w:bCs/>
              </w:rPr>
              <w:t>2020</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1076BE25" w14:textId="77777777" w:rsidR="00BD7B9C" w:rsidRPr="00BD7B9C" w:rsidRDefault="00BD7B9C" w:rsidP="00BD7B9C">
            <w:pPr>
              <w:jc w:val="center"/>
            </w:pPr>
            <w:r w:rsidRPr="00BD7B9C">
              <w:t>Полезный отпуск</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36695C72" w14:textId="77777777" w:rsidR="00BD7B9C" w:rsidRPr="00BD7B9C" w:rsidRDefault="00BD7B9C" w:rsidP="00BD7B9C">
            <w:pPr>
              <w:jc w:val="center"/>
            </w:pPr>
            <w:r w:rsidRPr="00BD7B9C">
              <w:t>Тариф</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14:paraId="030C5FF1" w14:textId="77777777" w:rsidR="00BD7B9C" w:rsidRPr="00BD7B9C" w:rsidRDefault="00BD7B9C" w:rsidP="00BD7B9C">
            <w:pPr>
              <w:jc w:val="center"/>
            </w:pPr>
            <w:r w:rsidRPr="00BD7B9C">
              <w:t>Рост</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0CC9462B" w14:textId="77777777" w:rsidR="00BD7B9C" w:rsidRPr="00BD7B9C" w:rsidRDefault="00BD7B9C" w:rsidP="00BD7B9C">
            <w:pPr>
              <w:jc w:val="center"/>
            </w:pPr>
            <w:r w:rsidRPr="00BD7B9C">
              <w:t>НВВ</w:t>
            </w:r>
          </w:p>
        </w:tc>
      </w:tr>
      <w:tr w:rsidR="00BD7B9C" w:rsidRPr="00BD7B9C" w14:paraId="75F7D300" w14:textId="77777777" w:rsidTr="00BD7B9C">
        <w:trPr>
          <w:trHeight w:val="25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26474298" w14:textId="77777777" w:rsidR="00BD7B9C" w:rsidRPr="00BD7B9C" w:rsidRDefault="00BD7B9C" w:rsidP="00BD7B9C">
            <w:pPr>
              <w:rPr>
                <w:b/>
                <w:bCs/>
              </w:rPr>
            </w:pPr>
          </w:p>
        </w:tc>
        <w:tc>
          <w:tcPr>
            <w:tcW w:w="1843" w:type="dxa"/>
            <w:tcBorders>
              <w:top w:val="nil"/>
              <w:left w:val="nil"/>
              <w:bottom w:val="single" w:sz="4" w:space="0" w:color="auto"/>
              <w:right w:val="single" w:sz="4" w:space="0" w:color="auto"/>
            </w:tcBorders>
            <w:shd w:val="clear" w:color="000000" w:fill="DDEBF7"/>
            <w:vAlign w:val="center"/>
            <w:hideMark/>
          </w:tcPr>
          <w:p w14:paraId="16D27E8D" w14:textId="77777777" w:rsidR="00BD7B9C" w:rsidRPr="00BD7B9C" w:rsidRDefault="00BD7B9C" w:rsidP="00BD7B9C">
            <w:pPr>
              <w:jc w:val="center"/>
            </w:pPr>
            <w:r w:rsidRPr="00BD7B9C">
              <w:t>тыс. Гкал</w:t>
            </w:r>
          </w:p>
        </w:tc>
        <w:tc>
          <w:tcPr>
            <w:tcW w:w="1843" w:type="dxa"/>
            <w:tcBorders>
              <w:top w:val="nil"/>
              <w:left w:val="nil"/>
              <w:bottom w:val="single" w:sz="4" w:space="0" w:color="auto"/>
              <w:right w:val="single" w:sz="4" w:space="0" w:color="auto"/>
            </w:tcBorders>
            <w:shd w:val="clear" w:color="000000" w:fill="DDEBF7"/>
            <w:vAlign w:val="center"/>
            <w:hideMark/>
          </w:tcPr>
          <w:p w14:paraId="244DA155" w14:textId="77777777" w:rsidR="00BD7B9C" w:rsidRPr="00BD7B9C" w:rsidRDefault="00BD7B9C" w:rsidP="00BD7B9C">
            <w:pPr>
              <w:jc w:val="center"/>
            </w:pPr>
            <w:r w:rsidRPr="00BD7B9C">
              <w:t>руб./Гкал</w:t>
            </w:r>
          </w:p>
        </w:tc>
        <w:tc>
          <w:tcPr>
            <w:tcW w:w="1559" w:type="dxa"/>
            <w:tcBorders>
              <w:top w:val="nil"/>
              <w:left w:val="nil"/>
              <w:bottom w:val="single" w:sz="4" w:space="0" w:color="auto"/>
              <w:right w:val="single" w:sz="4" w:space="0" w:color="auto"/>
            </w:tcBorders>
            <w:shd w:val="clear" w:color="000000" w:fill="DDEBF7"/>
            <w:vAlign w:val="center"/>
            <w:hideMark/>
          </w:tcPr>
          <w:p w14:paraId="5132FB41" w14:textId="77777777" w:rsidR="00BD7B9C" w:rsidRPr="00BD7B9C" w:rsidRDefault="00BD7B9C" w:rsidP="00BD7B9C">
            <w:pPr>
              <w:jc w:val="center"/>
            </w:pPr>
            <w:r w:rsidRPr="00BD7B9C">
              <w:t>%</w:t>
            </w:r>
          </w:p>
        </w:tc>
        <w:tc>
          <w:tcPr>
            <w:tcW w:w="1843" w:type="dxa"/>
            <w:tcBorders>
              <w:top w:val="nil"/>
              <w:left w:val="nil"/>
              <w:bottom w:val="single" w:sz="4" w:space="0" w:color="auto"/>
              <w:right w:val="single" w:sz="4" w:space="0" w:color="auto"/>
            </w:tcBorders>
            <w:shd w:val="clear" w:color="000000" w:fill="DDEBF7"/>
            <w:vAlign w:val="center"/>
            <w:hideMark/>
          </w:tcPr>
          <w:p w14:paraId="2BDDC5BE" w14:textId="77777777" w:rsidR="00BD7B9C" w:rsidRPr="00BD7B9C" w:rsidRDefault="00BD7B9C" w:rsidP="00BD7B9C">
            <w:pPr>
              <w:jc w:val="center"/>
            </w:pPr>
            <w:r w:rsidRPr="00BD7B9C">
              <w:t>тыс. руб.</w:t>
            </w:r>
          </w:p>
        </w:tc>
      </w:tr>
      <w:tr w:rsidR="00BD7B9C" w:rsidRPr="00BD7B9C" w14:paraId="7160CD71" w14:textId="77777777" w:rsidTr="00BD7B9C">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3F66A40E" w14:textId="77777777" w:rsidR="00BD7B9C" w:rsidRPr="00BD7B9C" w:rsidRDefault="00BD7B9C" w:rsidP="00BD7B9C">
            <w:r w:rsidRPr="00BD7B9C">
              <w:t>январь - июнь</w:t>
            </w:r>
          </w:p>
        </w:tc>
        <w:tc>
          <w:tcPr>
            <w:tcW w:w="1843" w:type="dxa"/>
            <w:tcBorders>
              <w:top w:val="nil"/>
              <w:left w:val="nil"/>
              <w:bottom w:val="single" w:sz="4" w:space="0" w:color="auto"/>
              <w:right w:val="single" w:sz="4" w:space="0" w:color="auto"/>
            </w:tcBorders>
            <w:shd w:val="clear" w:color="000000" w:fill="DDEBF7"/>
            <w:hideMark/>
          </w:tcPr>
          <w:p w14:paraId="5FB08D11" w14:textId="77777777" w:rsidR="00BD7B9C" w:rsidRPr="00BD7B9C" w:rsidRDefault="00BD7B9C" w:rsidP="00BD7B9C">
            <w:pPr>
              <w:jc w:val="right"/>
            </w:pPr>
            <w:r w:rsidRPr="00BD7B9C">
              <w:rPr>
                <w:szCs w:val="20"/>
              </w:rPr>
              <w:t>18,448</w:t>
            </w:r>
          </w:p>
        </w:tc>
        <w:tc>
          <w:tcPr>
            <w:tcW w:w="1843" w:type="dxa"/>
            <w:tcBorders>
              <w:top w:val="nil"/>
              <w:left w:val="nil"/>
              <w:bottom w:val="single" w:sz="4" w:space="0" w:color="auto"/>
              <w:right w:val="single" w:sz="4" w:space="0" w:color="auto"/>
            </w:tcBorders>
            <w:shd w:val="clear" w:color="000000" w:fill="DDEBF7"/>
            <w:hideMark/>
          </w:tcPr>
          <w:p w14:paraId="1320B92B" w14:textId="77777777" w:rsidR="00BD7B9C" w:rsidRPr="00BD7B9C" w:rsidRDefault="00BD7B9C" w:rsidP="00BD7B9C">
            <w:pPr>
              <w:jc w:val="right"/>
            </w:pPr>
            <w:r w:rsidRPr="00BD7B9C">
              <w:rPr>
                <w:szCs w:val="20"/>
              </w:rPr>
              <w:t>941,78</w:t>
            </w:r>
          </w:p>
        </w:tc>
        <w:tc>
          <w:tcPr>
            <w:tcW w:w="1559" w:type="dxa"/>
            <w:tcBorders>
              <w:top w:val="nil"/>
              <w:left w:val="nil"/>
              <w:bottom w:val="single" w:sz="4" w:space="0" w:color="auto"/>
              <w:right w:val="single" w:sz="4" w:space="0" w:color="auto"/>
            </w:tcBorders>
            <w:shd w:val="clear" w:color="000000" w:fill="DDEBF7"/>
            <w:hideMark/>
          </w:tcPr>
          <w:p w14:paraId="696C60FD" w14:textId="77777777" w:rsidR="00BD7B9C" w:rsidRPr="00BD7B9C" w:rsidRDefault="00BD7B9C" w:rsidP="00BD7B9C">
            <w:pPr>
              <w:jc w:val="right"/>
            </w:pPr>
            <w:r w:rsidRPr="00BD7B9C">
              <w:rPr>
                <w:szCs w:val="20"/>
              </w:rPr>
              <w:t>-4,65%</w:t>
            </w:r>
          </w:p>
        </w:tc>
        <w:tc>
          <w:tcPr>
            <w:tcW w:w="1843" w:type="dxa"/>
            <w:tcBorders>
              <w:top w:val="nil"/>
              <w:left w:val="nil"/>
              <w:bottom w:val="single" w:sz="4" w:space="0" w:color="auto"/>
              <w:right w:val="single" w:sz="4" w:space="0" w:color="auto"/>
            </w:tcBorders>
            <w:shd w:val="clear" w:color="000000" w:fill="DDEBF7"/>
            <w:hideMark/>
          </w:tcPr>
          <w:p w14:paraId="7DD1B6DA" w14:textId="77777777" w:rsidR="00BD7B9C" w:rsidRPr="00BD7B9C" w:rsidRDefault="00BD7B9C" w:rsidP="00BD7B9C">
            <w:pPr>
              <w:jc w:val="right"/>
            </w:pPr>
            <w:r w:rsidRPr="00BD7B9C">
              <w:rPr>
                <w:szCs w:val="20"/>
              </w:rPr>
              <w:t>17 373,98</w:t>
            </w:r>
          </w:p>
        </w:tc>
      </w:tr>
      <w:tr w:rsidR="00BD7B9C" w:rsidRPr="00BD7B9C" w14:paraId="114F35D3" w14:textId="77777777" w:rsidTr="00BD7B9C">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29B658D2" w14:textId="77777777" w:rsidR="00BD7B9C" w:rsidRPr="00BD7B9C" w:rsidRDefault="00BD7B9C" w:rsidP="00BD7B9C">
            <w:r w:rsidRPr="00BD7B9C">
              <w:t>июль - декабрь</w:t>
            </w:r>
          </w:p>
        </w:tc>
        <w:tc>
          <w:tcPr>
            <w:tcW w:w="1843" w:type="dxa"/>
            <w:tcBorders>
              <w:top w:val="nil"/>
              <w:left w:val="nil"/>
              <w:bottom w:val="single" w:sz="4" w:space="0" w:color="auto"/>
              <w:right w:val="single" w:sz="4" w:space="0" w:color="auto"/>
            </w:tcBorders>
            <w:shd w:val="clear" w:color="000000" w:fill="DDEBF7"/>
            <w:hideMark/>
          </w:tcPr>
          <w:p w14:paraId="537A3200" w14:textId="77777777" w:rsidR="00BD7B9C" w:rsidRPr="00BD7B9C" w:rsidRDefault="00BD7B9C" w:rsidP="00BD7B9C">
            <w:pPr>
              <w:jc w:val="right"/>
            </w:pPr>
            <w:r w:rsidRPr="00BD7B9C">
              <w:rPr>
                <w:szCs w:val="20"/>
              </w:rPr>
              <w:t>14,849</w:t>
            </w:r>
          </w:p>
        </w:tc>
        <w:tc>
          <w:tcPr>
            <w:tcW w:w="1843" w:type="dxa"/>
            <w:tcBorders>
              <w:top w:val="nil"/>
              <w:left w:val="nil"/>
              <w:bottom w:val="single" w:sz="4" w:space="0" w:color="auto"/>
              <w:right w:val="single" w:sz="4" w:space="0" w:color="auto"/>
            </w:tcBorders>
            <w:shd w:val="clear" w:color="auto" w:fill="auto"/>
            <w:hideMark/>
          </w:tcPr>
          <w:p w14:paraId="11DD0F4E" w14:textId="77777777" w:rsidR="00BD7B9C" w:rsidRPr="00BD7B9C" w:rsidRDefault="00BD7B9C" w:rsidP="00BD7B9C">
            <w:pPr>
              <w:jc w:val="right"/>
            </w:pPr>
            <w:r w:rsidRPr="00BD7B9C">
              <w:rPr>
                <w:szCs w:val="20"/>
              </w:rPr>
              <w:t>941,78</w:t>
            </w:r>
          </w:p>
        </w:tc>
        <w:tc>
          <w:tcPr>
            <w:tcW w:w="1559" w:type="dxa"/>
            <w:tcBorders>
              <w:top w:val="nil"/>
              <w:left w:val="nil"/>
              <w:bottom w:val="single" w:sz="4" w:space="0" w:color="auto"/>
              <w:right w:val="single" w:sz="4" w:space="0" w:color="auto"/>
            </w:tcBorders>
            <w:shd w:val="clear" w:color="000000" w:fill="DDEBF7"/>
            <w:hideMark/>
          </w:tcPr>
          <w:p w14:paraId="68A0ECFD" w14:textId="77777777" w:rsidR="00BD7B9C" w:rsidRPr="00BD7B9C" w:rsidRDefault="00BD7B9C" w:rsidP="00BD7B9C">
            <w:pPr>
              <w:jc w:val="right"/>
            </w:pPr>
            <w:r w:rsidRPr="00BD7B9C">
              <w:rPr>
                <w:szCs w:val="20"/>
              </w:rPr>
              <w:t>0,00%</w:t>
            </w:r>
          </w:p>
        </w:tc>
        <w:tc>
          <w:tcPr>
            <w:tcW w:w="1843" w:type="dxa"/>
            <w:tcBorders>
              <w:top w:val="nil"/>
              <w:left w:val="nil"/>
              <w:bottom w:val="single" w:sz="4" w:space="0" w:color="auto"/>
              <w:right w:val="single" w:sz="4" w:space="0" w:color="auto"/>
            </w:tcBorders>
            <w:shd w:val="clear" w:color="000000" w:fill="DDEBF7"/>
            <w:hideMark/>
          </w:tcPr>
          <w:p w14:paraId="00B094F5" w14:textId="77777777" w:rsidR="00BD7B9C" w:rsidRPr="00BD7B9C" w:rsidRDefault="00BD7B9C" w:rsidP="00BD7B9C">
            <w:pPr>
              <w:jc w:val="right"/>
            </w:pPr>
            <w:r w:rsidRPr="00BD7B9C">
              <w:rPr>
                <w:szCs w:val="20"/>
              </w:rPr>
              <w:t>13 984,51</w:t>
            </w:r>
          </w:p>
        </w:tc>
      </w:tr>
      <w:tr w:rsidR="00BD7B9C" w:rsidRPr="00BD7B9C" w14:paraId="739DA478" w14:textId="77777777" w:rsidTr="00BD7B9C">
        <w:trPr>
          <w:trHeight w:val="177"/>
        </w:trPr>
        <w:tc>
          <w:tcPr>
            <w:tcW w:w="2405" w:type="dxa"/>
            <w:tcBorders>
              <w:top w:val="nil"/>
              <w:left w:val="nil"/>
              <w:bottom w:val="single" w:sz="4" w:space="0" w:color="auto"/>
              <w:right w:val="nil"/>
            </w:tcBorders>
            <w:shd w:val="clear" w:color="000000" w:fill="DDEBF7"/>
            <w:vAlign w:val="center"/>
            <w:hideMark/>
          </w:tcPr>
          <w:p w14:paraId="26D0A9AF" w14:textId="77777777" w:rsidR="00BD7B9C" w:rsidRPr="00BD7B9C" w:rsidRDefault="00BD7B9C" w:rsidP="00BD7B9C">
            <w:r w:rsidRPr="00BD7B9C">
              <w:t> </w:t>
            </w:r>
          </w:p>
        </w:tc>
        <w:tc>
          <w:tcPr>
            <w:tcW w:w="1843" w:type="dxa"/>
            <w:tcBorders>
              <w:top w:val="nil"/>
              <w:left w:val="nil"/>
              <w:bottom w:val="single" w:sz="4" w:space="0" w:color="auto"/>
              <w:right w:val="nil"/>
            </w:tcBorders>
            <w:shd w:val="clear" w:color="000000" w:fill="DDEBF7"/>
            <w:hideMark/>
          </w:tcPr>
          <w:p w14:paraId="2E0A6F3C" w14:textId="77777777" w:rsidR="00BD7B9C" w:rsidRPr="00BD7B9C" w:rsidRDefault="00BD7B9C" w:rsidP="00BD7B9C"/>
        </w:tc>
        <w:tc>
          <w:tcPr>
            <w:tcW w:w="1843" w:type="dxa"/>
            <w:tcBorders>
              <w:top w:val="nil"/>
              <w:left w:val="nil"/>
              <w:bottom w:val="single" w:sz="4" w:space="0" w:color="auto"/>
              <w:right w:val="nil"/>
            </w:tcBorders>
            <w:shd w:val="clear" w:color="000000" w:fill="DDEBF7"/>
            <w:hideMark/>
          </w:tcPr>
          <w:p w14:paraId="615A2C05" w14:textId="77777777" w:rsidR="00BD7B9C" w:rsidRPr="00BD7B9C" w:rsidRDefault="00BD7B9C" w:rsidP="00BD7B9C"/>
        </w:tc>
        <w:tc>
          <w:tcPr>
            <w:tcW w:w="1559" w:type="dxa"/>
            <w:tcBorders>
              <w:top w:val="nil"/>
              <w:left w:val="nil"/>
              <w:bottom w:val="single" w:sz="4" w:space="0" w:color="auto"/>
              <w:right w:val="nil"/>
            </w:tcBorders>
            <w:shd w:val="clear" w:color="000000" w:fill="DDEBF7"/>
            <w:hideMark/>
          </w:tcPr>
          <w:p w14:paraId="5B57AE7E" w14:textId="77777777" w:rsidR="00BD7B9C" w:rsidRPr="00BD7B9C" w:rsidRDefault="00BD7B9C" w:rsidP="00BD7B9C"/>
        </w:tc>
        <w:tc>
          <w:tcPr>
            <w:tcW w:w="1843" w:type="dxa"/>
            <w:tcBorders>
              <w:top w:val="nil"/>
              <w:left w:val="nil"/>
              <w:bottom w:val="single" w:sz="4" w:space="0" w:color="auto"/>
              <w:right w:val="nil"/>
            </w:tcBorders>
            <w:shd w:val="clear" w:color="000000" w:fill="DDEBF7"/>
            <w:hideMark/>
          </w:tcPr>
          <w:p w14:paraId="4DCE04DE" w14:textId="77777777" w:rsidR="00BD7B9C" w:rsidRPr="00BD7B9C" w:rsidRDefault="00BD7B9C" w:rsidP="00BD7B9C"/>
        </w:tc>
      </w:tr>
      <w:tr w:rsidR="00BD7B9C" w:rsidRPr="00BD7B9C" w14:paraId="6353B6B1" w14:textId="77777777" w:rsidTr="00BD7B9C">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01BB780C" w14:textId="77777777" w:rsidR="00BD7B9C" w:rsidRPr="00BD7B9C" w:rsidRDefault="00BD7B9C" w:rsidP="00BD7B9C">
            <w:pPr>
              <w:rPr>
                <w:b/>
                <w:bCs/>
              </w:rPr>
            </w:pPr>
            <w:r w:rsidRPr="00BD7B9C">
              <w:rPr>
                <w:b/>
                <w:bCs/>
              </w:rPr>
              <w:t>год</w:t>
            </w:r>
          </w:p>
        </w:tc>
        <w:tc>
          <w:tcPr>
            <w:tcW w:w="1843" w:type="dxa"/>
            <w:tcBorders>
              <w:top w:val="nil"/>
              <w:left w:val="nil"/>
              <w:bottom w:val="single" w:sz="4" w:space="0" w:color="auto"/>
              <w:right w:val="single" w:sz="4" w:space="0" w:color="auto"/>
            </w:tcBorders>
            <w:shd w:val="clear" w:color="000000" w:fill="DDEBF7"/>
            <w:hideMark/>
          </w:tcPr>
          <w:p w14:paraId="0FF91FEE" w14:textId="77777777" w:rsidR="00BD7B9C" w:rsidRPr="00BD7B9C" w:rsidRDefault="00BD7B9C" w:rsidP="00BD7B9C">
            <w:pPr>
              <w:jc w:val="right"/>
              <w:rPr>
                <w:b/>
                <w:bCs/>
              </w:rPr>
            </w:pPr>
            <w:r w:rsidRPr="00BD7B9C">
              <w:rPr>
                <w:szCs w:val="20"/>
              </w:rPr>
              <w:t>33,297</w:t>
            </w:r>
          </w:p>
        </w:tc>
        <w:tc>
          <w:tcPr>
            <w:tcW w:w="1843" w:type="dxa"/>
            <w:tcBorders>
              <w:top w:val="nil"/>
              <w:left w:val="nil"/>
              <w:bottom w:val="single" w:sz="4" w:space="0" w:color="auto"/>
              <w:right w:val="single" w:sz="4" w:space="0" w:color="auto"/>
            </w:tcBorders>
            <w:shd w:val="clear" w:color="000000" w:fill="DDEBF7"/>
            <w:hideMark/>
          </w:tcPr>
          <w:p w14:paraId="634AB073" w14:textId="77777777" w:rsidR="00BD7B9C" w:rsidRPr="00BD7B9C" w:rsidRDefault="00BD7B9C" w:rsidP="00BD7B9C">
            <w:pPr>
              <w:jc w:val="right"/>
              <w:rPr>
                <w:b/>
                <w:bCs/>
              </w:rPr>
            </w:pPr>
            <w:r w:rsidRPr="00BD7B9C">
              <w:rPr>
                <w:szCs w:val="20"/>
              </w:rPr>
              <w:t>941,78</w:t>
            </w:r>
          </w:p>
        </w:tc>
        <w:tc>
          <w:tcPr>
            <w:tcW w:w="1559" w:type="dxa"/>
            <w:tcBorders>
              <w:top w:val="nil"/>
              <w:left w:val="nil"/>
              <w:bottom w:val="single" w:sz="4" w:space="0" w:color="auto"/>
              <w:right w:val="single" w:sz="4" w:space="0" w:color="auto"/>
            </w:tcBorders>
            <w:shd w:val="clear" w:color="000000" w:fill="DDEBF7"/>
            <w:hideMark/>
          </w:tcPr>
          <w:p w14:paraId="43600518" w14:textId="77777777" w:rsidR="00BD7B9C" w:rsidRPr="00BD7B9C" w:rsidRDefault="00BD7B9C" w:rsidP="00BD7B9C">
            <w:pPr>
              <w:jc w:val="right"/>
              <w:rPr>
                <w:b/>
                <w:bCs/>
              </w:rPr>
            </w:pPr>
            <w:r w:rsidRPr="00BD7B9C">
              <w:rPr>
                <w:szCs w:val="20"/>
              </w:rPr>
              <w:t>0,00%</w:t>
            </w:r>
          </w:p>
        </w:tc>
        <w:tc>
          <w:tcPr>
            <w:tcW w:w="1843" w:type="dxa"/>
            <w:tcBorders>
              <w:top w:val="nil"/>
              <w:left w:val="nil"/>
              <w:bottom w:val="single" w:sz="4" w:space="0" w:color="auto"/>
              <w:right w:val="single" w:sz="4" w:space="0" w:color="auto"/>
            </w:tcBorders>
            <w:shd w:val="clear" w:color="000000" w:fill="DDEBF7"/>
            <w:hideMark/>
          </w:tcPr>
          <w:p w14:paraId="55B030F9" w14:textId="77777777" w:rsidR="00BD7B9C" w:rsidRPr="00BD7B9C" w:rsidRDefault="00BD7B9C" w:rsidP="00BD7B9C">
            <w:pPr>
              <w:jc w:val="right"/>
              <w:rPr>
                <w:b/>
                <w:bCs/>
              </w:rPr>
            </w:pPr>
            <w:r w:rsidRPr="00BD7B9C">
              <w:rPr>
                <w:szCs w:val="20"/>
              </w:rPr>
              <w:t>31 358,48</w:t>
            </w:r>
          </w:p>
        </w:tc>
      </w:tr>
    </w:tbl>
    <w:p w14:paraId="1D949645" w14:textId="77777777" w:rsidR="00BD7B9C" w:rsidRPr="00BD7B9C" w:rsidRDefault="00BD7B9C" w:rsidP="00BD7B9C">
      <w:pPr>
        <w:spacing w:line="360" w:lineRule="auto"/>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BD7B9C" w:rsidRPr="00BD7B9C" w14:paraId="3E9E4B7F" w14:textId="77777777" w:rsidTr="00BD7B9C">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6855931B" w14:textId="77777777" w:rsidR="00BD7B9C" w:rsidRPr="00BD7B9C" w:rsidRDefault="00BD7B9C" w:rsidP="00BD7B9C">
            <w:pPr>
              <w:jc w:val="center"/>
              <w:rPr>
                <w:b/>
                <w:bCs/>
              </w:rPr>
            </w:pPr>
            <w:r w:rsidRPr="00BD7B9C">
              <w:rPr>
                <w:b/>
                <w:bCs/>
              </w:rPr>
              <w:t>2021</w:t>
            </w:r>
          </w:p>
        </w:tc>
        <w:tc>
          <w:tcPr>
            <w:tcW w:w="1843" w:type="dxa"/>
            <w:tcBorders>
              <w:top w:val="single" w:sz="4" w:space="0" w:color="auto"/>
              <w:left w:val="nil"/>
              <w:bottom w:val="single" w:sz="4" w:space="0" w:color="auto"/>
              <w:right w:val="single" w:sz="4" w:space="0" w:color="auto"/>
            </w:tcBorders>
            <w:shd w:val="clear" w:color="000000" w:fill="FFFFCC"/>
            <w:vAlign w:val="center"/>
            <w:hideMark/>
          </w:tcPr>
          <w:p w14:paraId="35F95BEF" w14:textId="77777777" w:rsidR="00BD7B9C" w:rsidRPr="00BD7B9C" w:rsidRDefault="00BD7B9C" w:rsidP="00BD7B9C">
            <w:pPr>
              <w:jc w:val="center"/>
            </w:pPr>
            <w:r w:rsidRPr="00BD7B9C">
              <w:t>Полезный отпуск</w:t>
            </w:r>
          </w:p>
        </w:tc>
        <w:tc>
          <w:tcPr>
            <w:tcW w:w="1843" w:type="dxa"/>
            <w:tcBorders>
              <w:top w:val="single" w:sz="4" w:space="0" w:color="auto"/>
              <w:left w:val="nil"/>
              <w:bottom w:val="single" w:sz="4" w:space="0" w:color="auto"/>
              <w:right w:val="single" w:sz="4" w:space="0" w:color="auto"/>
            </w:tcBorders>
            <w:shd w:val="clear" w:color="000000" w:fill="FFFFCC"/>
            <w:vAlign w:val="center"/>
            <w:hideMark/>
          </w:tcPr>
          <w:p w14:paraId="3A48B398" w14:textId="77777777" w:rsidR="00BD7B9C" w:rsidRPr="00BD7B9C" w:rsidRDefault="00BD7B9C" w:rsidP="00BD7B9C">
            <w:pPr>
              <w:jc w:val="center"/>
            </w:pPr>
            <w:r w:rsidRPr="00BD7B9C">
              <w:t>Тариф</w:t>
            </w:r>
          </w:p>
        </w:tc>
        <w:tc>
          <w:tcPr>
            <w:tcW w:w="1559" w:type="dxa"/>
            <w:tcBorders>
              <w:top w:val="single" w:sz="4" w:space="0" w:color="auto"/>
              <w:left w:val="nil"/>
              <w:bottom w:val="single" w:sz="4" w:space="0" w:color="auto"/>
              <w:right w:val="single" w:sz="4" w:space="0" w:color="auto"/>
            </w:tcBorders>
            <w:shd w:val="clear" w:color="000000" w:fill="FFFFCC"/>
            <w:vAlign w:val="center"/>
            <w:hideMark/>
          </w:tcPr>
          <w:p w14:paraId="121EAAE8" w14:textId="77777777" w:rsidR="00BD7B9C" w:rsidRPr="00BD7B9C" w:rsidRDefault="00BD7B9C" w:rsidP="00BD7B9C">
            <w:pPr>
              <w:jc w:val="center"/>
            </w:pPr>
            <w:r w:rsidRPr="00BD7B9C">
              <w:t>Рост</w:t>
            </w:r>
          </w:p>
        </w:tc>
        <w:tc>
          <w:tcPr>
            <w:tcW w:w="1843" w:type="dxa"/>
            <w:tcBorders>
              <w:top w:val="single" w:sz="4" w:space="0" w:color="auto"/>
              <w:left w:val="nil"/>
              <w:bottom w:val="single" w:sz="4" w:space="0" w:color="auto"/>
              <w:right w:val="single" w:sz="4" w:space="0" w:color="auto"/>
            </w:tcBorders>
            <w:shd w:val="clear" w:color="000000" w:fill="FFFFCC"/>
            <w:vAlign w:val="center"/>
            <w:hideMark/>
          </w:tcPr>
          <w:p w14:paraId="3D8F5435" w14:textId="77777777" w:rsidR="00BD7B9C" w:rsidRPr="00BD7B9C" w:rsidRDefault="00BD7B9C" w:rsidP="00BD7B9C">
            <w:pPr>
              <w:jc w:val="center"/>
            </w:pPr>
            <w:r w:rsidRPr="00BD7B9C">
              <w:t>НВВ</w:t>
            </w:r>
          </w:p>
        </w:tc>
      </w:tr>
      <w:tr w:rsidR="00BD7B9C" w:rsidRPr="00BD7B9C" w14:paraId="0D231A0D" w14:textId="77777777" w:rsidTr="00BD7B9C">
        <w:trPr>
          <w:trHeight w:val="25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59C32399" w14:textId="77777777" w:rsidR="00BD7B9C" w:rsidRPr="00BD7B9C" w:rsidRDefault="00BD7B9C" w:rsidP="00BD7B9C">
            <w:pPr>
              <w:rPr>
                <w:b/>
                <w:bCs/>
              </w:rPr>
            </w:pPr>
          </w:p>
        </w:tc>
        <w:tc>
          <w:tcPr>
            <w:tcW w:w="1843" w:type="dxa"/>
            <w:tcBorders>
              <w:top w:val="nil"/>
              <w:left w:val="nil"/>
              <w:bottom w:val="single" w:sz="4" w:space="0" w:color="auto"/>
              <w:right w:val="single" w:sz="4" w:space="0" w:color="auto"/>
            </w:tcBorders>
            <w:shd w:val="clear" w:color="000000" w:fill="FFFFCC"/>
            <w:vAlign w:val="center"/>
            <w:hideMark/>
          </w:tcPr>
          <w:p w14:paraId="2E3983F8" w14:textId="77777777" w:rsidR="00BD7B9C" w:rsidRPr="00BD7B9C" w:rsidRDefault="00BD7B9C" w:rsidP="00BD7B9C">
            <w:pPr>
              <w:jc w:val="center"/>
            </w:pPr>
            <w:r w:rsidRPr="00BD7B9C">
              <w:t>тыс. Гкал</w:t>
            </w:r>
          </w:p>
        </w:tc>
        <w:tc>
          <w:tcPr>
            <w:tcW w:w="1843" w:type="dxa"/>
            <w:tcBorders>
              <w:top w:val="nil"/>
              <w:left w:val="nil"/>
              <w:bottom w:val="single" w:sz="4" w:space="0" w:color="auto"/>
              <w:right w:val="single" w:sz="4" w:space="0" w:color="auto"/>
            </w:tcBorders>
            <w:shd w:val="clear" w:color="000000" w:fill="FFFFCC"/>
            <w:vAlign w:val="center"/>
            <w:hideMark/>
          </w:tcPr>
          <w:p w14:paraId="6F887D55" w14:textId="77777777" w:rsidR="00BD7B9C" w:rsidRPr="00BD7B9C" w:rsidRDefault="00BD7B9C" w:rsidP="00BD7B9C">
            <w:pPr>
              <w:jc w:val="center"/>
            </w:pPr>
            <w:r w:rsidRPr="00BD7B9C">
              <w:t>руб./Гкал</w:t>
            </w:r>
          </w:p>
        </w:tc>
        <w:tc>
          <w:tcPr>
            <w:tcW w:w="1559" w:type="dxa"/>
            <w:tcBorders>
              <w:top w:val="nil"/>
              <w:left w:val="nil"/>
              <w:bottom w:val="single" w:sz="4" w:space="0" w:color="auto"/>
              <w:right w:val="single" w:sz="4" w:space="0" w:color="auto"/>
            </w:tcBorders>
            <w:shd w:val="clear" w:color="000000" w:fill="FFFFCC"/>
            <w:vAlign w:val="center"/>
            <w:hideMark/>
          </w:tcPr>
          <w:p w14:paraId="623D2794" w14:textId="77777777" w:rsidR="00BD7B9C" w:rsidRPr="00BD7B9C" w:rsidRDefault="00BD7B9C" w:rsidP="00BD7B9C">
            <w:pPr>
              <w:jc w:val="center"/>
            </w:pPr>
            <w:r w:rsidRPr="00BD7B9C">
              <w:t>%</w:t>
            </w:r>
          </w:p>
        </w:tc>
        <w:tc>
          <w:tcPr>
            <w:tcW w:w="1843" w:type="dxa"/>
            <w:tcBorders>
              <w:top w:val="nil"/>
              <w:left w:val="nil"/>
              <w:bottom w:val="single" w:sz="4" w:space="0" w:color="auto"/>
              <w:right w:val="single" w:sz="4" w:space="0" w:color="auto"/>
            </w:tcBorders>
            <w:shd w:val="clear" w:color="000000" w:fill="FFFFCC"/>
            <w:vAlign w:val="center"/>
            <w:hideMark/>
          </w:tcPr>
          <w:p w14:paraId="5F2442CA" w14:textId="77777777" w:rsidR="00BD7B9C" w:rsidRPr="00BD7B9C" w:rsidRDefault="00BD7B9C" w:rsidP="00BD7B9C">
            <w:pPr>
              <w:jc w:val="center"/>
            </w:pPr>
            <w:r w:rsidRPr="00BD7B9C">
              <w:t>тыс. руб.</w:t>
            </w:r>
          </w:p>
        </w:tc>
      </w:tr>
      <w:tr w:rsidR="00BD7B9C" w:rsidRPr="00BD7B9C" w14:paraId="49401083" w14:textId="77777777" w:rsidTr="00BD7B9C">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6AB0FF6" w14:textId="77777777" w:rsidR="00BD7B9C" w:rsidRPr="00BD7B9C" w:rsidRDefault="00BD7B9C" w:rsidP="00BD7B9C">
            <w:r w:rsidRPr="00BD7B9C">
              <w:t>январь - июнь</w:t>
            </w:r>
          </w:p>
        </w:tc>
        <w:tc>
          <w:tcPr>
            <w:tcW w:w="1843" w:type="dxa"/>
            <w:tcBorders>
              <w:top w:val="nil"/>
              <w:left w:val="nil"/>
              <w:bottom w:val="single" w:sz="4" w:space="0" w:color="auto"/>
              <w:right w:val="single" w:sz="4" w:space="0" w:color="auto"/>
            </w:tcBorders>
            <w:shd w:val="clear" w:color="auto" w:fill="auto"/>
            <w:hideMark/>
          </w:tcPr>
          <w:p w14:paraId="3B8FFC6D" w14:textId="77777777" w:rsidR="00BD7B9C" w:rsidRPr="00BD7B9C" w:rsidRDefault="00BD7B9C" w:rsidP="00BD7B9C">
            <w:pPr>
              <w:jc w:val="right"/>
            </w:pPr>
            <w:r w:rsidRPr="00BD7B9C">
              <w:rPr>
                <w:szCs w:val="20"/>
              </w:rPr>
              <w:t>18,448</w:t>
            </w:r>
          </w:p>
        </w:tc>
        <w:tc>
          <w:tcPr>
            <w:tcW w:w="1843" w:type="dxa"/>
            <w:tcBorders>
              <w:top w:val="nil"/>
              <w:left w:val="nil"/>
              <w:bottom w:val="single" w:sz="4" w:space="0" w:color="auto"/>
              <w:right w:val="single" w:sz="4" w:space="0" w:color="auto"/>
            </w:tcBorders>
            <w:shd w:val="clear" w:color="auto" w:fill="auto"/>
            <w:hideMark/>
          </w:tcPr>
          <w:p w14:paraId="1DD3B3F2" w14:textId="77777777" w:rsidR="00BD7B9C" w:rsidRPr="00BD7B9C" w:rsidRDefault="00BD7B9C" w:rsidP="00BD7B9C">
            <w:pPr>
              <w:jc w:val="right"/>
            </w:pPr>
            <w:r w:rsidRPr="00BD7B9C">
              <w:rPr>
                <w:szCs w:val="20"/>
              </w:rPr>
              <w:t>941,78</w:t>
            </w:r>
          </w:p>
        </w:tc>
        <w:tc>
          <w:tcPr>
            <w:tcW w:w="1559" w:type="dxa"/>
            <w:tcBorders>
              <w:top w:val="nil"/>
              <w:left w:val="nil"/>
              <w:bottom w:val="single" w:sz="4" w:space="0" w:color="auto"/>
              <w:right w:val="single" w:sz="4" w:space="0" w:color="auto"/>
            </w:tcBorders>
            <w:shd w:val="clear" w:color="auto" w:fill="auto"/>
            <w:hideMark/>
          </w:tcPr>
          <w:p w14:paraId="5DAB164A" w14:textId="77777777" w:rsidR="00BD7B9C" w:rsidRPr="00BD7B9C" w:rsidRDefault="00BD7B9C" w:rsidP="00BD7B9C">
            <w:pPr>
              <w:jc w:val="right"/>
            </w:pPr>
            <w:r w:rsidRPr="00BD7B9C">
              <w:rPr>
                <w:szCs w:val="20"/>
              </w:rPr>
              <w:t>0,00%</w:t>
            </w:r>
          </w:p>
        </w:tc>
        <w:tc>
          <w:tcPr>
            <w:tcW w:w="1843" w:type="dxa"/>
            <w:tcBorders>
              <w:top w:val="nil"/>
              <w:left w:val="nil"/>
              <w:bottom w:val="single" w:sz="4" w:space="0" w:color="auto"/>
              <w:right w:val="single" w:sz="4" w:space="0" w:color="auto"/>
            </w:tcBorders>
            <w:shd w:val="clear" w:color="auto" w:fill="auto"/>
            <w:hideMark/>
          </w:tcPr>
          <w:p w14:paraId="07830AC0" w14:textId="77777777" w:rsidR="00BD7B9C" w:rsidRPr="00BD7B9C" w:rsidRDefault="00BD7B9C" w:rsidP="00BD7B9C">
            <w:pPr>
              <w:jc w:val="right"/>
            </w:pPr>
            <w:r w:rsidRPr="00BD7B9C">
              <w:rPr>
                <w:szCs w:val="20"/>
              </w:rPr>
              <w:t>17 373,96</w:t>
            </w:r>
          </w:p>
        </w:tc>
      </w:tr>
      <w:tr w:rsidR="00BD7B9C" w:rsidRPr="00BD7B9C" w14:paraId="05BF7AE7" w14:textId="77777777" w:rsidTr="00BD7B9C">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9C6443D" w14:textId="77777777" w:rsidR="00BD7B9C" w:rsidRPr="00BD7B9C" w:rsidRDefault="00BD7B9C" w:rsidP="00BD7B9C">
            <w:r w:rsidRPr="00BD7B9C">
              <w:t>июль - декабрь</w:t>
            </w:r>
          </w:p>
        </w:tc>
        <w:tc>
          <w:tcPr>
            <w:tcW w:w="1843" w:type="dxa"/>
            <w:tcBorders>
              <w:top w:val="nil"/>
              <w:left w:val="nil"/>
              <w:bottom w:val="single" w:sz="4" w:space="0" w:color="auto"/>
              <w:right w:val="single" w:sz="4" w:space="0" w:color="auto"/>
            </w:tcBorders>
            <w:shd w:val="clear" w:color="auto" w:fill="auto"/>
            <w:hideMark/>
          </w:tcPr>
          <w:p w14:paraId="0634990D" w14:textId="77777777" w:rsidR="00BD7B9C" w:rsidRPr="00BD7B9C" w:rsidRDefault="00BD7B9C" w:rsidP="00BD7B9C">
            <w:pPr>
              <w:jc w:val="right"/>
            </w:pPr>
            <w:r w:rsidRPr="00BD7B9C">
              <w:rPr>
                <w:szCs w:val="20"/>
              </w:rPr>
              <w:t>14,849</w:t>
            </w:r>
          </w:p>
        </w:tc>
        <w:tc>
          <w:tcPr>
            <w:tcW w:w="1843" w:type="dxa"/>
            <w:tcBorders>
              <w:top w:val="nil"/>
              <w:left w:val="nil"/>
              <w:bottom w:val="single" w:sz="4" w:space="0" w:color="auto"/>
              <w:right w:val="single" w:sz="4" w:space="0" w:color="auto"/>
            </w:tcBorders>
            <w:shd w:val="clear" w:color="auto" w:fill="auto"/>
            <w:hideMark/>
          </w:tcPr>
          <w:p w14:paraId="2AE046BD" w14:textId="77777777" w:rsidR="00BD7B9C" w:rsidRPr="00BD7B9C" w:rsidRDefault="00BD7B9C" w:rsidP="00BD7B9C">
            <w:pPr>
              <w:jc w:val="right"/>
            </w:pPr>
            <w:r w:rsidRPr="00BD7B9C">
              <w:rPr>
                <w:szCs w:val="20"/>
              </w:rPr>
              <w:t>1 018,62</w:t>
            </w:r>
          </w:p>
        </w:tc>
        <w:tc>
          <w:tcPr>
            <w:tcW w:w="1559" w:type="dxa"/>
            <w:tcBorders>
              <w:top w:val="nil"/>
              <w:left w:val="nil"/>
              <w:bottom w:val="single" w:sz="4" w:space="0" w:color="auto"/>
              <w:right w:val="single" w:sz="4" w:space="0" w:color="auto"/>
            </w:tcBorders>
            <w:shd w:val="clear" w:color="auto" w:fill="auto"/>
            <w:hideMark/>
          </w:tcPr>
          <w:p w14:paraId="79069148" w14:textId="77777777" w:rsidR="00BD7B9C" w:rsidRPr="00BD7B9C" w:rsidRDefault="00BD7B9C" w:rsidP="00BD7B9C">
            <w:pPr>
              <w:jc w:val="right"/>
            </w:pPr>
            <w:r w:rsidRPr="00BD7B9C">
              <w:rPr>
                <w:szCs w:val="20"/>
              </w:rPr>
              <w:t>8,16%</w:t>
            </w:r>
          </w:p>
        </w:tc>
        <w:tc>
          <w:tcPr>
            <w:tcW w:w="1843" w:type="dxa"/>
            <w:tcBorders>
              <w:top w:val="nil"/>
              <w:left w:val="nil"/>
              <w:bottom w:val="single" w:sz="4" w:space="0" w:color="auto"/>
              <w:right w:val="single" w:sz="4" w:space="0" w:color="auto"/>
            </w:tcBorders>
            <w:shd w:val="clear" w:color="auto" w:fill="auto"/>
            <w:hideMark/>
          </w:tcPr>
          <w:p w14:paraId="0C006215" w14:textId="77777777" w:rsidR="00BD7B9C" w:rsidRPr="00BD7B9C" w:rsidRDefault="00BD7B9C" w:rsidP="00BD7B9C">
            <w:pPr>
              <w:jc w:val="right"/>
            </w:pPr>
            <w:r w:rsidRPr="00BD7B9C">
              <w:rPr>
                <w:szCs w:val="20"/>
              </w:rPr>
              <w:t>15 125,49</w:t>
            </w:r>
          </w:p>
        </w:tc>
      </w:tr>
      <w:tr w:rsidR="00BD7B9C" w:rsidRPr="00BD7B9C" w14:paraId="1A8325D2" w14:textId="77777777" w:rsidTr="00BD7B9C">
        <w:trPr>
          <w:trHeight w:val="105"/>
        </w:trPr>
        <w:tc>
          <w:tcPr>
            <w:tcW w:w="2405" w:type="dxa"/>
            <w:tcBorders>
              <w:top w:val="nil"/>
              <w:left w:val="nil"/>
              <w:bottom w:val="single" w:sz="4" w:space="0" w:color="auto"/>
              <w:right w:val="nil"/>
            </w:tcBorders>
            <w:shd w:val="clear" w:color="auto" w:fill="auto"/>
            <w:vAlign w:val="center"/>
            <w:hideMark/>
          </w:tcPr>
          <w:p w14:paraId="1DDA9708" w14:textId="77777777" w:rsidR="00BD7B9C" w:rsidRPr="00BD7B9C" w:rsidRDefault="00BD7B9C" w:rsidP="00BD7B9C">
            <w:r w:rsidRPr="00BD7B9C">
              <w:t> </w:t>
            </w:r>
          </w:p>
        </w:tc>
        <w:tc>
          <w:tcPr>
            <w:tcW w:w="1843" w:type="dxa"/>
            <w:tcBorders>
              <w:top w:val="nil"/>
              <w:left w:val="nil"/>
              <w:bottom w:val="single" w:sz="4" w:space="0" w:color="auto"/>
              <w:right w:val="nil"/>
            </w:tcBorders>
            <w:shd w:val="clear" w:color="auto" w:fill="auto"/>
            <w:hideMark/>
          </w:tcPr>
          <w:p w14:paraId="65E0E0B3" w14:textId="77777777" w:rsidR="00BD7B9C" w:rsidRPr="00BD7B9C" w:rsidRDefault="00BD7B9C" w:rsidP="00BD7B9C"/>
        </w:tc>
        <w:tc>
          <w:tcPr>
            <w:tcW w:w="1843" w:type="dxa"/>
            <w:tcBorders>
              <w:top w:val="nil"/>
              <w:left w:val="nil"/>
              <w:bottom w:val="single" w:sz="4" w:space="0" w:color="auto"/>
              <w:right w:val="nil"/>
            </w:tcBorders>
            <w:shd w:val="clear" w:color="auto" w:fill="auto"/>
            <w:hideMark/>
          </w:tcPr>
          <w:p w14:paraId="7F192836" w14:textId="77777777" w:rsidR="00BD7B9C" w:rsidRPr="00BD7B9C" w:rsidRDefault="00BD7B9C" w:rsidP="00BD7B9C"/>
        </w:tc>
        <w:tc>
          <w:tcPr>
            <w:tcW w:w="1559" w:type="dxa"/>
            <w:tcBorders>
              <w:top w:val="nil"/>
              <w:left w:val="nil"/>
              <w:bottom w:val="single" w:sz="4" w:space="0" w:color="auto"/>
              <w:right w:val="nil"/>
            </w:tcBorders>
            <w:shd w:val="clear" w:color="auto" w:fill="auto"/>
            <w:hideMark/>
          </w:tcPr>
          <w:p w14:paraId="0328A31F" w14:textId="77777777" w:rsidR="00BD7B9C" w:rsidRPr="00BD7B9C" w:rsidRDefault="00BD7B9C" w:rsidP="00BD7B9C"/>
        </w:tc>
        <w:tc>
          <w:tcPr>
            <w:tcW w:w="1843" w:type="dxa"/>
            <w:tcBorders>
              <w:top w:val="nil"/>
              <w:left w:val="nil"/>
              <w:bottom w:val="single" w:sz="4" w:space="0" w:color="auto"/>
              <w:right w:val="nil"/>
            </w:tcBorders>
            <w:shd w:val="clear" w:color="auto" w:fill="auto"/>
            <w:hideMark/>
          </w:tcPr>
          <w:p w14:paraId="49068758" w14:textId="77777777" w:rsidR="00BD7B9C" w:rsidRPr="00BD7B9C" w:rsidRDefault="00BD7B9C" w:rsidP="00BD7B9C"/>
        </w:tc>
      </w:tr>
      <w:tr w:rsidR="00BD7B9C" w:rsidRPr="00BD7B9C" w14:paraId="7D1BDFCC" w14:textId="77777777" w:rsidTr="00BD7B9C">
        <w:trPr>
          <w:trHeight w:val="255"/>
        </w:trPr>
        <w:tc>
          <w:tcPr>
            <w:tcW w:w="2405" w:type="dxa"/>
            <w:tcBorders>
              <w:top w:val="nil"/>
              <w:left w:val="single" w:sz="4" w:space="0" w:color="auto"/>
              <w:bottom w:val="single" w:sz="4" w:space="0" w:color="auto"/>
              <w:right w:val="single" w:sz="4" w:space="0" w:color="auto"/>
            </w:tcBorders>
            <w:shd w:val="clear" w:color="000000" w:fill="CCFFCC"/>
            <w:vAlign w:val="center"/>
            <w:hideMark/>
          </w:tcPr>
          <w:p w14:paraId="344EB485" w14:textId="77777777" w:rsidR="00BD7B9C" w:rsidRPr="00BD7B9C" w:rsidRDefault="00BD7B9C" w:rsidP="00BD7B9C">
            <w:pPr>
              <w:rPr>
                <w:b/>
                <w:bCs/>
              </w:rPr>
            </w:pPr>
            <w:r w:rsidRPr="00BD7B9C">
              <w:rPr>
                <w:b/>
                <w:bCs/>
              </w:rPr>
              <w:t>год</w:t>
            </w:r>
          </w:p>
        </w:tc>
        <w:tc>
          <w:tcPr>
            <w:tcW w:w="1843" w:type="dxa"/>
            <w:tcBorders>
              <w:top w:val="nil"/>
              <w:left w:val="nil"/>
              <w:bottom w:val="single" w:sz="4" w:space="0" w:color="auto"/>
              <w:right w:val="single" w:sz="4" w:space="0" w:color="auto"/>
            </w:tcBorders>
            <w:shd w:val="clear" w:color="auto" w:fill="auto"/>
            <w:hideMark/>
          </w:tcPr>
          <w:p w14:paraId="4A7013E1" w14:textId="77777777" w:rsidR="00BD7B9C" w:rsidRPr="00BD7B9C" w:rsidRDefault="00BD7B9C" w:rsidP="00BD7B9C">
            <w:pPr>
              <w:jc w:val="right"/>
              <w:rPr>
                <w:b/>
                <w:bCs/>
              </w:rPr>
            </w:pPr>
            <w:r w:rsidRPr="00BD7B9C">
              <w:rPr>
                <w:szCs w:val="20"/>
              </w:rPr>
              <w:t>33,297</w:t>
            </w:r>
          </w:p>
        </w:tc>
        <w:tc>
          <w:tcPr>
            <w:tcW w:w="1843" w:type="dxa"/>
            <w:tcBorders>
              <w:top w:val="nil"/>
              <w:left w:val="nil"/>
              <w:bottom w:val="single" w:sz="4" w:space="0" w:color="auto"/>
              <w:right w:val="single" w:sz="4" w:space="0" w:color="auto"/>
            </w:tcBorders>
            <w:shd w:val="clear" w:color="000000" w:fill="CCFFCC"/>
            <w:hideMark/>
          </w:tcPr>
          <w:p w14:paraId="48B7761B" w14:textId="77777777" w:rsidR="00BD7B9C" w:rsidRPr="00BD7B9C" w:rsidRDefault="00BD7B9C" w:rsidP="00BD7B9C">
            <w:pPr>
              <w:jc w:val="right"/>
              <w:rPr>
                <w:b/>
                <w:bCs/>
              </w:rPr>
            </w:pPr>
            <w:r w:rsidRPr="00BD7B9C">
              <w:rPr>
                <w:szCs w:val="20"/>
              </w:rPr>
              <w:t>976,05</w:t>
            </w:r>
          </w:p>
        </w:tc>
        <w:tc>
          <w:tcPr>
            <w:tcW w:w="1559" w:type="dxa"/>
            <w:tcBorders>
              <w:top w:val="nil"/>
              <w:left w:val="nil"/>
              <w:bottom w:val="single" w:sz="4" w:space="0" w:color="auto"/>
              <w:right w:val="single" w:sz="4" w:space="0" w:color="auto"/>
            </w:tcBorders>
            <w:shd w:val="clear" w:color="000000" w:fill="CCFFCC"/>
            <w:hideMark/>
          </w:tcPr>
          <w:p w14:paraId="413ABBB5" w14:textId="77777777" w:rsidR="00BD7B9C" w:rsidRPr="00BD7B9C" w:rsidRDefault="00BD7B9C" w:rsidP="00BD7B9C">
            <w:pPr>
              <w:jc w:val="right"/>
              <w:rPr>
                <w:b/>
                <w:bCs/>
              </w:rPr>
            </w:pPr>
            <w:r w:rsidRPr="00BD7B9C">
              <w:rPr>
                <w:szCs w:val="20"/>
              </w:rPr>
              <w:t>3,64%</w:t>
            </w:r>
          </w:p>
        </w:tc>
        <w:tc>
          <w:tcPr>
            <w:tcW w:w="1843" w:type="dxa"/>
            <w:tcBorders>
              <w:top w:val="nil"/>
              <w:left w:val="nil"/>
              <w:bottom w:val="single" w:sz="4" w:space="0" w:color="auto"/>
              <w:right w:val="single" w:sz="4" w:space="0" w:color="auto"/>
            </w:tcBorders>
            <w:shd w:val="clear" w:color="000000" w:fill="CCFFCC"/>
            <w:hideMark/>
          </w:tcPr>
          <w:p w14:paraId="053FD6B0" w14:textId="77777777" w:rsidR="00BD7B9C" w:rsidRPr="00BD7B9C" w:rsidRDefault="00BD7B9C" w:rsidP="00BD7B9C">
            <w:pPr>
              <w:jc w:val="right"/>
              <w:rPr>
                <w:b/>
                <w:bCs/>
              </w:rPr>
            </w:pPr>
            <w:r w:rsidRPr="00BD7B9C">
              <w:rPr>
                <w:szCs w:val="20"/>
              </w:rPr>
              <w:t>32 499,45</w:t>
            </w:r>
          </w:p>
        </w:tc>
      </w:tr>
    </w:tbl>
    <w:p w14:paraId="3165885A" w14:textId="77777777" w:rsidR="00BD7B9C" w:rsidRPr="00BD7B9C" w:rsidRDefault="00BD7B9C" w:rsidP="00BD7B9C">
      <w:pPr>
        <w:spacing w:line="360" w:lineRule="auto"/>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BD7B9C" w:rsidRPr="00BD7B9C" w14:paraId="3E664826" w14:textId="77777777" w:rsidTr="00BD7B9C">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1F2CA643" w14:textId="77777777" w:rsidR="00BD7B9C" w:rsidRPr="00BD7B9C" w:rsidRDefault="00BD7B9C" w:rsidP="00BD7B9C">
            <w:pPr>
              <w:jc w:val="center"/>
              <w:rPr>
                <w:b/>
                <w:bCs/>
              </w:rPr>
            </w:pPr>
            <w:r w:rsidRPr="00BD7B9C">
              <w:rPr>
                <w:b/>
                <w:bCs/>
              </w:rPr>
              <w:t>2022</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0EF30959" w14:textId="77777777" w:rsidR="00BD7B9C" w:rsidRPr="00BD7B9C" w:rsidRDefault="00BD7B9C" w:rsidP="00BD7B9C">
            <w:pPr>
              <w:jc w:val="center"/>
            </w:pPr>
            <w:r w:rsidRPr="00BD7B9C">
              <w:t>Полезный отпуск</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1CBA46DE" w14:textId="77777777" w:rsidR="00BD7B9C" w:rsidRPr="00BD7B9C" w:rsidRDefault="00BD7B9C" w:rsidP="00BD7B9C">
            <w:pPr>
              <w:jc w:val="center"/>
            </w:pPr>
            <w:r w:rsidRPr="00BD7B9C">
              <w:t>Тариф</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14:paraId="313D7A95" w14:textId="77777777" w:rsidR="00BD7B9C" w:rsidRPr="00BD7B9C" w:rsidRDefault="00BD7B9C" w:rsidP="00BD7B9C">
            <w:pPr>
              <w:jc w:val="center"/>
            </w:pPr>
            <w:r w:rsidRPr="00BD7B9C">
              <w:t>Рост</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1E9467FE" w14:textId="77777777" w:rsidR="00BD7B9C" w:rsidRPr="00BD7B9C" w:rsidRDefault="00BD7B9C" w:rsidP="00BD7B9C">
            <w:pPr>
              <w:jc w:val="center"/>
            </w:pPr>
            <w:r w:rsidRPr="00BD7B9C">
              <w:t>НВВ</w:t>
            </w:r>
          </w:p>
        </w:tc>
      </w:tr>
      <w:tr w:rsidR="00BD7B9C" w:rsidRPr="00BD7B9C" w14:paraId="7E4A773E" w14:textId="77777777" w:rsidTr="00BD7B9C">
        <w:trPr>
          <w:trHeight w:val="25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74EAC194" w14:textId="77777777" w:rsidR="00BD7B9C" w:rsidRPr="00BD7B9C" w:rsidRDefault="00BD7B9C" w:rsidP="00BD7B9C">
            <w:pPr>
              <w:rPr>
                <w:b/>
                <w:bCs/>
              </w:rPr>
            </w:pPr>
          </w:p>
        </w:tc>
        <w:tc>
          <w:tcPr>
            <w:tcW w:w="1843" w:type="dxa"/>
            <w:tcBorders>
              <w:top w:val="nil"/>
              <w:left w:val="nil"/>
              <w:bottom w:val="single" w:sz="4" w:space="0" w:color="auto"/>
              <w:right w:val="single" w:sz="4" w:space="0" w:color="auto"/>
            </w:tcBorders>
            <w:shd w:val="clear" w:color="000000" w:fill="DDEBF7"/>
            <w:vAlign w:val="center"/>
            <w:hideMark/>
          </w:tcPr>
          <w:p w14:paraId="6D113A8E" w14:textId="77777777" w:rsidR="00BD7B9C" w:rsidRPr="00BD7B9C" w:rsidRDefault="00BD7B9C" w:rsidP="00BD7B9C">
            <w:pPr>
              <w:jc w:val="center"/>
            </w:pPr>
            <w:r w:rsidRPr="00BD7B9C">
              <w:t>тыс. Гкал</w:t>
            </w:r>
          </w:p>
        </w:tc>
        <w:tc>
          <w:tcPr>
            <w:tcW w:w="1843" w:type="dxa"/>
            <w:tcBorders>
              <w:top w:val="nil"/>
              <w:left w:val="nil"/>
              <w:bottom w:val="single" w:sz="4" w:space="0" w:color="auto"/>
              <w:right w:val="single" w:sz="4" w:space="0" w:color="auto"/>
            </w:tcBorders>
            <w:shd w:val="clear" w:color="000000" w:fill="DDEBF7"/>
            <w:vAlign w:val="center"/>
            <w:hideMark/>
          </w:tcPr>
          <w:p w14:paraId="49005A16" w14:textId="77777777" w:rsidR="00BD7B9C" w:rsidRPr="00BD7B9C" w:rsidRDefault="00BD7B9C" w:rsidP="00BD7B9C">
            <w:pPr>
              <w:jc w:val="center"/>
            </w:pPr>
            <w:r w:rsidRPr="00BD7B9C">
              <w:t>руб./Гкал</w:t>
            </w:r>
          </w:p>
        </w:tc>
        <w:tc>
          <w:tcPr>
            <w:tcW w:w="1559" w:type="dxa"/>
            <w:tcBorders>
              <w:top w:val="nil"/>
              <w:left w:val="nil"/>
              <w:bottom w:val="single" w:sz="4" w:space="0" w:color="auto"/>
              <w:right w:val="single" w:sz="4" w:space="0" w:color="auto"/>
            </w:tcBorders>
            <w:shd w:val="clear" w:color="000000" w:fill="DDEBF7"/>
            <w:vAlign w:val="center"/>
            <w:hideMark/>
          </w:tcPr>
          <w:p w14:paraId="2D8CEB9D" w14:textId="77777777" w:rsidR="00BD7B9C" w:rsidRPr="00BD7B9C" w:rsidRDefault="00BD7B9C" w:rsidP="00BD7B9C">
            <w:pPr>
              <w:jc w:val="center"/>
            </w:pPr>
            <w:r w:rsidRPr="00BD7B9C">
              <w:t>%</w:t>
            </w:r>
          </w:p>
        </w:tc>
        <w:tc>
          <w:tcPr>
            <w:tcW w:w="1843" w:type="dxa"/>
            <w:tcBorders>
              <w:top w:val="nil"/>
              <w:left w:val="nil"/>
              <w:bottom w:val="single" w:sz="4" w:space="0" w:color="auto"/>
              <w:right w:val="single" w:sz="4" w:space="0" w:color="auto"/>
            </w:tcBorders>
            <w:shd w:val="clear" w:color="000000" w:fill="DDEBF7"/>
            <w:vAlign w:val="center"/>
            <w:hideMark/>
          </w:tcPr>
          <w:p w14:paraId="1237B5E9" w14:textId="77777777" w:rsidR="00BD7B9C" w:rsidRPr="00BD7B9C" w:rsidRDefault="00BD7B9C" w:rsidP="00BD7B9C">
            <w:pPr>
              <w:jc w:val="center"/>
            </w:pPr>
            <w:r w:rsidRPr="00BD7B9C">
              <w:t>тыс. руб.</w:t>
            </w:r>
          </w:p>
        </w:tc>
      </w:tr>
      <w:tr w:rsidR="00BD7B9C" w:rsidRPr="00BD7B9C" w14:paraId="5D943402" w14:textId="77777777" w:rsidTr="00BD7B9C">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09CD904B" w14:textId="77777777" w:rsidR="00BD7B9C" w:rsidRPr="00BD7B9C" w:rsidRDefault="00BD7B9C" w:rsidP="00BD7B9C">
            <w:r w:rsidRPr="00BD7B9C">
              <w:t>январь - июнь</w:t>
            </w:r>
          </w:p>
        </w:tc>
        <w:tc>
          <w:tcPr>
            <w:tcW w:w="1843" w:type="dxa"/>
            <w:tcBorders>
              <w:top w:val="nil"/>
              <w:left w:val="nil"/>
              <w:bottom w:val="single" w:sz="4" w:space="0" w:color="auto"/>
              <w:right w:val="single" w:sz="4" w:space="0" w:color="auto"/>
            </w:tcBorders>
            <w:shd w:val="clear" w:color="000000" w:fill="DDEBF7"/>
            <w:hideMark/>
          </w:tcPr>
          <w:p w14:paraId="2E255002" w14:textId="77777777" w:rsidR="00BD7B9C" w:rsidRPr="00BD7B9C" w:rsidRDefault="00BD7B9C" w:rsidP="00BD7B9C">
            <w:pPr>
              <w:jc w:val="right"/>
            </w:pPr>
            <w:r w:rsidRPr="00BD7B9C">
              <w:rPr>
                <w:szCs w:val="20"/>
              </w:rPr>
              <w:t>18,448</w:t>
            </w:r>
          </w:p>
        </w:tc>
        <w:tc>
          <w:tcPr>
            <w:tcW w:w="1843" w:type="dxa"/>
            <w:tcBorders>
              <w:top w:val="nil"/>
              <w:left w:val="nil"/>
              <w:bottom w:val="single" w:sz="4" w:space="0" w:color="auto"/>
              <w:right w:val="single" w:sz="4" w:space="0" w:color="auto"/>
            </w:tcBorders>
            <w:shd w:val="clear" w:color="000000" w:fill="DDEBF7"/>
            <w:hideMark/>
          </w:tcPr>
          <w:p w14:paraId="687B307F" w14:textId="77777777" w:rsidR="00BD7B9C" w:rsidRPr="00BD7B9C" w:rsidRDefault="00BD7B9C" w:rsidP="00BD7B9C">
            <w:pPr>
              <w:jc w:val="right"/>
            </w:pPr>
            <w:r w:rsidRPr="00BD7B9C">
              <w:rPr>
                <w:szCs w:val="20"/>
              </w:rPr>
              <w:t>1 018,62</w:t>
            </w:r>
          </w:p>
        </w:tc>
        <w:tc>
          <w:tcPr>
            <w:tcW w:w="1559" w:type="dxa"/>
            <w:tcBorders>
              <w:top w:val="nil"/>
              <w:left w:val="nil"/>
              <w:bottom w:val="single" w:sz="4" w:space="0" w:color="auto"/>
              <w:right w:val="single" w:sz="4" w:space="0" w:color="auto"/>
            </w:tcBorders>
            <w:shd w:val="clear" w:color="000000" w:fill="DDEBF7"/>
            <w:hideMark/>
          </w:tcPr>
          <w:p w14:paraId="590054D2" w14:textId="77777777" w:rsidR="00BD7B9C" w:rsidRPr="00BD7B9C" w:rsidRDefault="00BD7B9C" w:rsidP="00BD7B9C">
            <w:pPr>
              <w:jc w:val="right"/>
            </w:pPr>
            <w:r w:rsidRPr="00BD7B9C">
              <w:rPr>
                <w:szCs w:val="20"/>
              </w:rPr>
              <w:t>0,00%</w:t>
            </w:r>
          </w:p>
        </w:tc>
        <w:tc>
          <w:tcPr>
            <w:tcW w:w="1843" w:type="dxa"/>
            <w:tcBorders>
              <w:top w:val="nil"/>
              <w:left w:val="nil"/>
              <w:bottom w:val="single" w:sz="4" w:space="0" w:color="auto"/>
              <w:right w:val="single" w:sz="4" w:space="0" w:color="auto"/>
            </w:tcBorders>
            <w:shd w:val="clear" w:color="000000" w:fill="DDEBF7"/>
            <w:hideMark/>
          </w:tcPr>
          <w:p w14:paraId="7CC2F093" w14:textId="77777777" w:rsidR="00BD7B9C" w:rsidRPr="00BD7B9C" w:rsidRDefault="00BD7B9C" w:rsidP="00BD7B9C">
            <w:pPr>
              <w:jc w:val="right"/>
            </w:pPr>
            <w:r w:rsidRPr="00BD7B9C">
              <w:rPr>
                <w:szCs w:val="20"/>
              </w:rPr>
              <w:t>18 791,50</w:t>
            </w:r>
          </w:p>
        </w:tc>
      </w:tr>
      <w:tr w:rsidR="00BD7B9C" w:rsidRPr="00BD7B9C" w14:paraId="5883A1E0" w14:textId="77777777" w:rsidTr="00BD7B9C">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199C0D44" w14:textId="77777777" w:rsidR="00BD7B9C" w:rsidRPr="00BD7B9C" w:rsidRDefault="00BD7B9C" w:rsidP="00BD7B9C">
            <w:r w:rsidRPr="00BD7B9C">
              <w:t>июль - декабрь</w:t>
            </w:r>
          </w:p>
        </w:tc>
        <w:tc>
          <w:tcPr>
            <w:tcW w:w="1843" w:type="dxa"/>
            <w:tcBorders>
              <w:top w:val="nil"/>
              <w:left w:val="nil"/>
              <w:bottom w:val="single" w:sz="4" w:space="0" w:color="auto"/>
              <w:right w:val="single" w:sz="4" w:space="0" w:color="auto"/>
            </w:tcBorders>
            <w:shd w:val="clear" w:color="000000" w:fill="DDEBF7"/>
            <w:hideMark/>
          </w:tcPr>
          <w:p w14:paraId="12B5A9B2" w14:textId="77777777" w:rsidR="00BD7B9C" w:rsidRPr="00BD7B9C" w:rsidRDefault="00BD7B9C" w:rsidP="00BD7B9C">
            <w:pPr>
              <w:jc w:val="right"/>
            </w:pPr>
            <w:r w:rsidRPr="00BD7B9C">
              <w:rPr>
                <w:szCs w:val="20"/>
              </w:rPr>
              <w:t>14,849</w:t>
            </w:r>
          </w:p>
        </w:tc>
        <w:tc>
          <w:tcPr>
            <w:tcW w:w="1843" w:type="dxa"/>
            <w:tcBorders>
              <w:top w:val="nil"/>
              <w:left w:val="nil"/>
              <w:bottom w:val="single" w:sz="4" w:space="0" w:color="auto"/>
              <w:right w:val="single" w:sz="4" w:space="0" w:color="auto"/>
            </w:tcBorders>
            <w:shd w:val="clear" w:color="000000" w:fill="DDEBF7"/>
            <w:hideMark/>
          </w:tcPr>
          <w:p w14:paraId="5E3BC9C9" w14:textId="77777777" w:rsidR="00BD7B9C" w:rsidRPr="00BD7B9C" w:rsidRDefault="00BD7B9C" w:rsidP="00BD7B9C">
            <w:pPr>
              <w:jc w:val="right"/>
            </w:pPr>
            <w:r w:rsidRPr="00BD7B9C">
              <w:rPr>
                <w:szCs w:val="20"/>
              </w:rPr>
              <w:t>1 002,17</w:t>
            </w:r>
          </w:p>
        </w:tc>
        <w:tc>
          <w:tcPr>
            <w:tcW w:w="1559" w:type="dxa"/>
            <w:tcBorders>
              <w:top w:val="nil"/>
              <w:left w:val="nil"/>
              <w:bottom w:val="single" w:sz="4" w:space="0" w:color="auto"/>
              <w:right w:val="single" w:sz="4" w:space="0" w:color="auto"/>
            </w:tcBorders>
            <w:shd w:val="clear" w:color="000000" w:fill="DDEBF7"/>
            <w:hideMark/>
          </w:tcPr>
          <w:p w14:paraId="36B8FFBC" w14:textId="77777777" w:rsidR="00BD7B9C" w:rsidRPr="00BD7B9C" w:rsidRDefault="00BD7B9C" w:rsidP="00BD7B9C">
            <w:pPr>
              <w:jc w:val="right"/>
            </w:pPr>
            <w:r w:rsidRPr="00BD7B9C">
              <w:rPr>
                <w:szCs w:val="20"/>
              </w:rPr>
              <w:t>-1,61%</w:t>
            </w:r>
          </w:p>
        </w:tc>
        <w:tc>
          <w:tcPr>
            <w:tcW w:w="1843" w:type="dxa"/>
            <w:tcBorders>
              <w:top w:val="nil"/>
              <w:left w:val="nil"/>
              <w:bottom w:val="single" w:sz="4" w:space="0" w:color="auto"/>
              <w:right w:val="single" w:sz="4" w:space="0" w:color="auto"/>
            </w:tcBorders>
            <w:shd w:val="clear" w:color="000000" w:fill="DDEBF7"/>
            <w:hideMark/>
          </w:tcPr>
          <w:p w14:paraId="72378F5C" w14:textId="77777777" w:rsidR="00BD7B9C" w:rsidRPr="00BD7B9C" w:rsidRDefault="00BD7B9C" w:rsidP="00BD7B9C">
            <w:pPr>
              <w:jc w:val="right"/>
            </w:pPr>
            <w:r w:rsidRPr="00BD7B9C">
              <w:rPr>
                <w:szCs w:val="20"/>
              </w:rPr>
              <w:t>14 881,22</w:t>
            </w:r>
          </w:p>
        </w:tc>
      </w:tr>
      <w:tr w:rsidR="00BD7B9C" w:rsidRPr="00BD7B9C" w14:paraId="45EF028B" w14:textId="77777777" w:rsidTr="00BD7B9C">
        <w:trPr>
          <w:trHeight w:val="105"/>
        </w:trPr>
        <w:tc>
          <w:tcPr>
            <w:tcW w:w="2405" w:type="dxa"/>
            <w:tcBorders>
              <w:top w:val="nil"/>
              <w:left w:val="nil"/>
              <w:bottom w:val="single" w:sz="4" w:space="0" w:color="auto"/>
              <w:right w:val="nil"/>
            </w:tcBorders>
            <w:shd w:val="clear" w:color="000000" w:fill="DDEBF7"/>
            <w:vAlign w:val="center"/>
            <w:hideMark/>
          </w:tcPr>
          <w:p w14:paraId="4CE5E61E" w14:textId="77777777" w:rsidR="00BD7B9C" w:rsidRPr="00BD7B9C" w:rsidRDefault="00BD7B9C" w:rsidP="00BD7B9C">
            <w:r w:rsidRPr="00BD7B9C">
              <w:t> </w:t>
            </w:r>
          </w:p>
        </w:tc>
        <w:tc>
          <w:tcPr>
            <w:tcW w:w="1843" w:type="dxa"/>
            <w:tcBorders>
              <w:top w:val="nil"/>
              <w:left w:val="nil"/>
              <w:bottom w:val="single" w:sz="4" w:space="0" w:color="auto"/>
              <w:right w:val="nil"/>
            </w:tcBorders>
            <w:shd w:val="clear" w:color="000000" w:fill="DDEBF7"/>
            <w:hideMark/>
          </w:tcPr>
          <w:p w14:paraId="2AB9DB46" w14:textId="77777777" w:rsidR="00BD7B9C" w:rsidRPr="00BD7B9C" w:rsidRDefault="00BD7B9C" w:rsidP="00BD7B9C"/>
        </w:tc>
        <w:tc>
          <w:tcPr>
            <w:tcW w:w="1843" w:type="dxa"/>
            <w:tcBorders>
              <w:top w:val="nil"/>
              <w:left w:val="nil"/>
              <w:bottom w:val="single" w:sz="4" w:space="0" w:color="auto"/>
              <w:right w:val="nil"/>
            </w:tcBorders>
            <w:shd w:val="clear" w:color="000000" w:fill="DDEBF7"/>
            <w:vAlign w:val="center"/>
            <w:hideMark/>
          </w:tcPr>
          <w:p w14:paraId="371DE61F" w14:textId="77777777" w:rsidR="00BD7B9C" w:rsidRPr="00BD7B9C" w:rsidRDefault="00BD7B9C" w:rsidP="00BD7B9C">
            <w:r w:rsidRPr="00BD7B9C">
              <w:t> </w:t>
            </w:r>
          </w:p>
        </w:tc>
        <w:tc>
          <w:tcPr>
            <w:tcW w:w="1559" w:type="dxa"/>
            <w:tcBorders>
              <w:top w:val="nil"/>
              <w:left w:val="nil"/>
              <w:bottom w:val="single" w:sz="4" w:space="0" w:color="auto"/>
              <w:right w:val="nil"/>
            </w:tcBorders>
            <w:shd w:val="clear" w:color="000000" w:fill="DDEBF7"/>
            <w:vAlign w:val="center"/>
            <w:hideMark/>
          </w:tcPr>
          <w:p w14:paraId="1111F700" w14:textId="77777777" w:rsidR="00BD7B9C" w:rsidRPr="00BD7B9C" w:rsidRDefault="00BD7B9C" w:rsidP="00BD7B9C">
            <w:r w:rsidRPr="00BD7B9C">
              <w:t> </w:t>
            </w:r>
          </w:p>
        </w:tc>
        <w:tc>
          <w:tcPr>
            <w:tcW w:w="1843" w:type="dxa"/>
            <w:tcBorders>
              <w:top w:val="nil"/>
              <w:left w:val="nil"/>
              <w:bottom w:val="single" w:sz="4" w:space="0" w:color="auto"/>
              <w:right w:val="nil"/>
            </w:tcBorders>
            <w:shd w:val="clear" w:color="000000" w:fill="DDEBF7"/>
            <w:vAlign w:val="center"/>
            <w:hideMark/>
          </w:tcPr>
          <w:p w14:paraId="793D7644" w14:textId="77777777" w:rsidR="00BD7B9C" w:rsidRPr="00BD7B9C" w:rsidRDefault="00BD7B9C" w:rsidP="00BD7B9C">
            <w:r w:rsidRPr="00BD7B9C">
              <w:t> </w:t>
            </w:r>
          </w:p>
        </w:tc>
      </w:tr>
      <w:tr w:rsidR="00BD7B9C" w:rsidRPr="00BD7B9C" w14:paraId="1DD549A3" w14:textId="77777777" w:rsidTr="00BD7B9C">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7D416170" w14:textId="77777777" w:rsidR="00BD7B9C" w:rsidRPr="00BD7B9C" w:rsidRDefault="00BD7B9C" w:rsidP="00BD7B9C">
            <w:pPr>
              <w:rPr>
                <w:b/>
                <w:bCs/>
              </w:rPr>
            </w:pPr>
            <w:r w:rsidRPr="00BD7B9C">
              <w:rPr>
                <w:b/>
                <w:bCs/>
              </w:rPr>
              <w:t>год</w:t>
            </w:r>
          </w:p>
        </w:tc>
        <w:tc>
          <w:tcPr>
            <w:tcW w:w="1843" w:type="dxa"/>
            <w:tcBorders>
              <w:top w:val="nil"/>
              <w:left w:val="nil"/>
              <w:bottom w:val="single" w:sz="4" w:space="0" w:color="auto"/>
              <w:right w:val="single" w:sz="4" w:space="0" w:color="auto"/>
            </w:tcBorders>
            <w:shd w:val="clear" w:color="000000" w:fill="DDEBF7"/>
            <w:hideMark/>
          </w:tcPr>
          <w:p w14:paraId="504408D0" w14:textId="77777777" w:rsidR="00BD7B9C" w:rsidRPr="00BD7B9C" w:rsidRDefault="00BD7B9C" w:rsidP="00BD7B9C">
            <w:pPr>
              <w:jc w:val="right"/>
              <w:rPr>
                <w:b/>
                <w:bCs/>
              </w:rPr>
            </w:pPr>
            <w:r w:rsidRPr="00BD7B9C">
              <w:rPr>
                <w:szCs w:val="20"/>
              </w:rPr>
              <w:t>33,297</w:t>
            </w:r>
          </w:p>
        </w:tc>
        <w:tc>
          <w:tcPr>
            <w:tcW w:w="1843" w:type="dxa"/>
            <w:tcBorders>
              <w:top w:val="nil"/>
              <w:left w:val="nil"/>
              <w:bottom w:val="single" w:sz="4" w:space="0" w:color="auto"/>
              <w:right w:val="single" w:sz="4" w:space="0" w:color="auto"/>
            </w:tcBorders>
            <w:shd w:val="clear" w:color="000000" w:fill="DDEBF7"/>
            <w:hideMark/>
          </w:tcPr>
          <w:p w14:paraId="5D12E89B" w14:textId="77777777" w:rsidR="00BD7B9C" w:rsidRPr="00BD7B9C" w:rsidRDefault="00BD7B9C" w:rsidP="00BD7B9C">
            <w:pPr>
              <w:jc w:val="right"/>
              <w:rPr>
                <w:b/>
                <w:bCs/>
              </w:rPr>
            </w:pPr>
            <w:r w:rsidRPr="00BD7B9C">
              <w:rPr>
                <w:szCs w:val="20"/>
              </w:rPr>
              <w:t>1 011,28</w:t>
            </w:r>
          </w:p>
        </w:tc>
        <w:tc>
          <w:tcPr>
            <w:tcW w:w="1559" w:type="dxa"/>
            <w:tcBorders>
              <w:top w:val="nil"/>
              <w:left w:val="nil"/>
              <w:bottom w:val="single" w:sz="4" w:space="0" w:color="auto"/>
              <w:right w:val="single" w:sz="4" w:space="0" w:color="auto"/>
            </w:tcBorders>
            <w:shd w:val="clear" w:color="000000" w:fill="DDEBF7"/>
            <w:hideMark/>
          </w:tcPr>
          <w:p w14:paraId="3972625E" w14:textId="77777777" w:rsidR="00BD7B9C" w:rsidRPr="00BD7B9C" w:rsidRDefault="00BD7B9C" w:rsidP="00BD7B9C">
            <w:pPr>
              <w:jc w:val="right"/>
              <w:rPr>
                <w:b/>
                <w:bCs/>
              </w:rPr>
            </w:pPr>
            <w:r w:rsidRPr="00BD7B9C">
              <w:rPr>
                <w:szCs w:val="20"/>
              </w:rPr>
              <w:t>-0,72%</w:t>
            </w:r>
          </w:p>
        </w:tc>
        <w:tc>
          <w:tcPr>
            <w:tcW w:w="1843" w:type="dxa"/>
            <w:tcBorders>
              <w:top w:val="nil"/>
              <w:left w:val="nil"/>
              <w:bottom w:val="single" w:sz="4" w:space="0" w:color="auto"/>
              <w:right w:val="single" w:sz="4" w:space="0" w:color="auto"/>
            </w:tcBorders>
            <w:shd w:val="clear" w:color="000000" w:fill="DDEBF7"/>
            <w:hideMark/>
          </w:tcPr>
          <w:p w14:paraId="743484BD" w14:textId="77777777" w:rsidR="00BD7B9C" w:rsidRPr="00BD7B9C" w:rsidRDefault="00BD7B9C" w:rsidP="00BD7B9C">
            <w:pPr>
              <w:jc w:val="right"/>
              <w:rPr>
                <w:b/>
                <w:bCs/>
              </w:rPr>
            </w:pPr>
            <w:r w:rsidRPr="00BD7B9C">
              <w:rPr>
                <w:szCs w:val="20"/>
              </w:rPr>
              <w:t>33 672,72</w:t>
            </w:r>
          </w:p>
        </w:tc>
      </w:tr>
    </w:tbl>
    <w:p w14:paraId="1A76B92D" w14:textId="77777777" w:rsidR="00BD7B9C" w:rsidRPr="00BD7B9C" w:rsidRDefault="00BD7B9C" w:rsidP="00BD7B9C">
      <w:pPr>
        <w:spacing w:line="360" w:lineRule="auto"/>
        <w:ind w:firstLine="851"/>
        <w:jc w:val="both"/>
        <w:rPr>
          <w:sz w:val="28"/>
          <w:szCs w:val="28"/>
        </w:rPr>
      </w:pPr>
    </w:p>
    <w:p w14:paraId="57AAA759" w14:textId="77777777" w:rsidR="00BD7B9C" w:rsidRPr="00BD7B9C" w:rsidRDefault="00BD7B9C" w:rsidP="00BD7B9C">
      <w:pPr>
        <w:jc w:val="both"/>
        <w:rPr>
          <w:b/>
          <w:sz w:val="26"/>
          <w:szCs w:val="26"/>
        </w:rPr>
      </w:pPr>
    </w:p>
    <w:p w14:paraId="48E2DD6B" w14:textId="77777777" w:rsidR="00BD7B9C" w:rsidRPr="00BD7B9C" w:rsidRDefault="00BD7B9C" w:rsidP="00BD7B9C">
      <w:pPr>
        <w:jc w:val="both"/>
        <w:rPr>
          <w:bCs/>
        </w:rPr>
        <w:sectPr w:rsidR="00BD7B9C" w:rsidRPr="00BD7B9C" w:rsidSect="00BD7B9C">
          <w:pgSz w:w="11906" w:h="16838"/>
          <w:pgMar w:top="568" w:right="851" w:bottom="851" w:left="1134" w:header="709" w:footer="454" w:gutter="0"/>
          <w:cols w:space="708"/>
          <w:titlePg/>
          <w:docGrid w:linePitch="360"/>
        </w:sectPr>
      </w:pPr>
    </w:p>
    <w:p w14:paraId="778E288A" w14:textId="3B29B604" w:rsidR="00BD7B9C" w:rsidRDefault="00BD7B9C" w:rsidP="00BD7B9C">
      <w:pPr>
        <w:ind w:firstLine="5103"/>
        <w:jc w:val="both"/>
        <w:rPr>
          <w:bCs/>
        </w:rPr>
      </w:pPr>
      <w:r>
        <w:rPr>
          <w:bCs/>
        </w:rPr>
        <w:lastRenderedPageBreak/>
        <w:t>Приложение № 82 к протоколу № 96</w:t>
      </w:r>
    </w:p>
    <w:p w14:paraId="23B63FEE" w14:textId="77777777" w:rsidR="00BD7B9C" w:rsidRDefault="00BD7B9C" w:rsidP="00BD7B9C">
      <w:pPr>
        <w:ind w:firstLine="5103"/>
        <w:jc w:val="both"/>
        <w:rPr>
          <w:bCs/>
        </w:rPr>
      </w:pPr>
      <w:r>
        <w:rPr>
          <w:bCs/>
        </w:rPr>
        <w:t xml:space="preserve">заседания Правления региональной </w:t>
      </w:r>
    </w:p>
    <w:p w14:paraId="21BF4270" w14:textId="77777777" w:rsidR="00BD7B9C" w:rsidRDefault="00BD7B9C" w:rsidP="00BD7B9C">
      <w:pPr>
        <w:ind w:firstLine="5103"/>
        <w:jc w:val="both"/>
        <w:rPr>
          <w:bCs/>
        </w:rPr>
      </w:pPr>
      <w:r>
        <w:rPr>
          <w:bCs/>
        </w:rPr>
        <w:t>энергетической комиссии</w:t>
      </w:r>
    </w:p>
    <w:p w14:paraId="41648646" w14:textId="77777777" w:rsidR="00BD7B9C" w:rsidRDefault="00BD7B9C" w:rsidP="00BD7B9C">
      <w:pPr>
        <w:ind w:firstLine="5103"/>
        <w:jc w:val="both"/>
        <w:rPr>
          <w:bCs/>
        </w:rPr>
      </w:pPr>
      <w:r>
        <w:rPr>
          <w:bCs/>
        </w:rPr>
        <w:t>Кемеровской области от 19.12.2019</w:t>
      </w:r>
    </w:p>
    <w:p w14:paraId="103903EF" w14:textId="77777777" w:rsidR="00BD7B9C" w:rsidRPr="00BD7B9C" w:rsidRDefault="00BD7B9C" w:rsidP="00BD7B9C">
      <w:pPr>
        <w:ind w:left="-284" w:right="-711"/>
        <w:jc w:val="center"/>
        <w:rPr>
          <w:b/>
          <w:bCs/>
          <w:color w:val="000000"/>
          <w:kern w:val="32"/>
          <w:sz w:val="28"/>
          <w:szCs w:val="28"/>
          <w:lang w:eastAsia="en-US"/>
        </w:rPr>
      </w:pPr>
    </w:p>
    <w:p w14:paraId="7658B42C" w14:textId="77777777" w:rsidR="00BD7B9C" w:rsidRPr="00BD7B9C" w:rsidRDefault="00BD7B9C" w:rsidP="00BD7B9C">
      <w:pPr>
        <w:ind w:left="-284" w:right="-711"/>
        <w:jc w:val="center"/>
        <w:rPr>
          <w:b/>
          <w:bCs/>
          <w:color w:val="000000"/>
          <w:kern w:val="32"/>
          <w:sz w:val="28"/>
          <w:szCs w:val="28"/>
          <w:lang w:eastAsia="en-US"/>
        </w:rPr>
      </w:pPr>
    </w:p>
    <w:p w14:paraId="4404FFB5" w14:textId="77777777" w:rsidR="00BD7B9C" w:rsidRPr="00BD7B9C" w:rsidRDefault="00BD7B9C" w:rsidP="00BD7B9C">
      <w:pPr>
        <w:ind w:left="-284" w:right="-711"/>
        <w:jc w:val="center"/>
        <w:rPr>
          <w:b/>
          <w:bCs/>
          <w:color w:val="000000"/>
          <w:kern w:val="32"/>
          <w:sz w:val="28"/>
          <w:szCs w:val="28"/>
          <w:lang w:eastAsia="en-US"/>
        </w:rPr>
      </w:pPr>
      <w:r w:rsidRPr="00BD7B9C">
        <w:rPr>
          <w:b/>
          <w:bCs/>
          <w:color w:val="000000"/>
          <w:kern w:val="32"/>
          <w:sz w:val="28"/>
          <w:szCs w:val="28"/>
          <w:lang w:eastAsia="en-US"/>
        </w:rPr>
        <w:t>Долгосрочные параметры регулирования МУП ЖКУ «Белогорск»</w:t>
      </w:r>
    </w:p>
    <w:p w14:paraId="0ED2A92F" w14:textId="77777777" w:rsidR="00BD7B9C" w:rsidRPr="00BD7B9C" w:rsidRDefault="00BD7B9C" w:rsidP="00BD7B9C">
      <w:pPr>
        <w:ind w:left="-284" w:right="-143"/>
        <w:jc w:val="center"/>
        <w:rPr>
          <w:b/>
          <w:bCs/>
          <w:color w:val="000000"/>
          <w:kern w:val="32"/>
          <w:sz w:val="28"/>
          <w:szCs w:val="28"/>
          <w:lang w:eastAsia="en-US"/>
        </w:rPr>
      </w:pPr>
      <w:r w:rsidRPr="00BD7B9C">
        <w:rPr>
          <w:b/>
          <w:bCs/>
          <w:color w:val="000000"/>
          <w:kern w:val="32"/>
          <w:sz w:val="28"/>
          <w:szCs w:val="28"/>
          <w:lang w:eastAsia="en-US"/>
        </w:rPr>
        <w:t>для формирования долгосрочных тарифов на услуги</w:t>
      </w:r>
      <w:r w:rsidRPr="00BD7B9C">
        <w:rPr>
          <w:b/>
          <w:bCs/>
          <w:color w:val="000000"/>
          <w:kern w:val="32"/>
          <w:sz w:val="28"/>
          <w:szCs w:val="28"/>
          <w:lang w:eastAsia="en-US"/>
        </w:rPr>
        <w:br/>
        <w:t>по передаче тепловой энергии от сторонних теплоисточников</w:t>
      </w:r>
      <w:r w:rsidRPr="00BD7B9C">
        <w:rPr>
          <w:b/>
          <w:bCs/>
          <w:color w:val="000000"/>
          <w:kern w:val="32"/>
          <w:sz w:val="28"/>
          <w:szCs w:val="28"/>
          <w:lang w:eastAsia="en-US"/>
        </w:rPr>
        <w:br/>
        <w:t>для потребителей пгт. Белогорск Тисульского муниципального района</w:t>
      </w:r>
      <w:r w:rsidRPr="00BD7B9C">
        <w:rPr>
          <w:b/>
          <w:bCs/>
          <w:color w:val="000000"/>
          <w:kern w:val="32"/>
          <w:sz w:val="28"/>
          <w:szCs w:val="28"/>
          <w:lang w:eastAsia="en-US"/>
        </w:rPr>
        <w:br/>
        <w:t>на период 01.01.2020 по 31.12.2022</w:t>
      </w:r>
    </w:p>
    <w:p w14:paraId="42B12F2A" w14:textId="77777777" w:rsidR="00BD7B9C" w:rsidRPr="00BD7B9C" w:rsidRDefault="00BD7B9C" w:rsidP="00BD7B9C">
      <w:pPr>
        <w:ind w:right="-711"/>
        <w:jc w:val="center"/>
        <w:rPr>
          <w:bCs/>
          <w:color w:val="000000"/>
          <w:kern w:val="32"/>
          <w:sz w:val="28"/>
          <w:szCs w:val="28"/>
          <w:lang w:eastAsia="en-US"/>
        </w:rPr>
      </w:pPr>
    </w:p>
    <w:tbl>
      <w:tblPr>
        <w:tblStyle w:val="490"/>
        <w:tblW w:w="9838" w:type="dxa"/>
        <w:jc w:val="center"/>
        <w:tblLayout w:type="fixed"/>
        <w:tblLook w:val="04A0" w:firstRow="1" w:lastRow="0" w:firstColumn="1" w:lastColumn="0" w:noHBand="0" w:noVBand="1"/>
      </w:tblPr>
      <w:tblGrid>
        <w:gridCol w:w="1589"/>
        <w:gridCol w:w="850"/>
        <w:gridCol w:w="1162"/>
        <w:gridCol w:w="1275"/>
        <w:gridCol w:w="993"/>
        <w:gridCol w:w="1275"/>
        <w:gridCol w:w="1701"/>
        <w:gridCol w:w="993"/>
      </w:tblGrid>
      <w:tr w:rsidR="00BD7B9C" w:rsidRPr="00BD7B9C" w14:paraId="5D681928" w14:textId="77777777" w:rsidTr="00BD7B9C">
        <w:trPr>
          <w:trHeight w:val="2130"/>
          <w:jc w:val="center"/>
        </w:trPr>
        <w:tc>
          <w:tcPr>
            <w:tcW w:w="1589" w:type="dxa"/>
            <w:vAlign w:val="center"/>
          </w:tcPr>
          <w:p w14:paraId="226B35DA" w14:textId="77777777" w:rsidR="00BD7B9C" w:rsidRPr="00BD7B9C" w:rsidRDefault="00BD7B9C" w:rsidP="00BD7B9C">
            <w:pPr>
              <w:ind w:right="-2"/>
              <w:jc w:val="center"/>
              <w:rPr>
                <w:sz w:val="22"/>
                <w:szCs w:val="22"/>
              </w:rPr>
            </w:pPr>
            <w:r w:rsidRPr="00BD7B9C">
              <w:rPr>
                <w:sz w:val="22"/>
                <w:szCs w:val="22"/>
              </w:rPr>
              <w:t>Наименование регулируемой организации</w:t>
            </w:r>
          </w:p>
        </w:tc>
        <w:tc>
          <w:tcPr>
            <w:tcW w:w="850" w:type="dxa"/>
            <w:vMerge w:val="restart"/>
            <w:vAlign w:val="center"/>
          </w:tcPr>
          <w:p w14:paraId="05FDACA3" w14:textId="77777777" w:rsidR="00BD7B9C" w:rsidRPr="00BD7B9C" w:rsidRDefault="00BD7B9C" w:rsidP="00BD7B9C">
            <w:pPr>
              <w:ind w:left="-91" w:right="-2" w:hanging="91"/>
              <w:jc w:val="center"/>
              <w:rPr>
                <w:sz w:val="22"/>
                <w:szCs w:val="22"/>
              </w:rPr>
            </w:pPr>
            <w:r w:rsidRPr="00BD7B9C">
              <w:rPr>
                <w:sz w:val="22"/>
                <w:szCs w:val="22"/>
              </w:rPr>
              <w:t xml:space="preserve">  Период</w:t>
            </w:r>
          </w:p>
        </w:tc>
        <w:tc>
          <w:tcPr>
            <w:tcW w:w="1162" w:type="dxa"/>
            <w:vAlign w:val="center"/>
          </w:tcPr>
          <w:p w14:paraId="6FD4A4C8" w14:textId="77777777" w:rsidR="00BD7B9C" w:rsidRPr="00BD7B9C" w:rsidRDefault="00BD7B9C" w:rsidP="00BD7B9C">
            <w:pPr>
              <w:ind w:right="-2"/>
              <w:jc w:val="center"/>
              <w:rPr>
                <w:sz w:val="22"/>
                <w:szCs w:val="22"/>
              </w:rPr>
            </w:pPr>
            <w:r w:rsidRPr="00BD7B9C">
              <w:rPr>
                <w:sz w:val="22"/>
                <w:szCs w:val="22"/>
              </w:rPr>
              <w:t>Базовый</w:t>
            </w:r>
          </w:p>
          <w:p w14:paraId="4BC27601" w14:textId="77777777" w:rsidR="00BD7B9C" w:rsidRPr="00BD7B9C" w:rsidRDefault="00BD7B9C" w:rsidP="00BD7B9C">
            <w:pPr>
              <w:ind w:right="-2"/>
              <w:jc w:val="center"/>
              <w:rPr>
                <w:sz w:val="22"/>
                <w:szCs w:val="22"/>
              </w:rPr>
            </w:pPr>
            <w:r w:rsidRPr="00BD7B9C">
              <w:rPr>
                <w:sz w:val="22"/>
                <w:szCs w:val="22"/>
              </w:rPr>
              <w:t>уровень опера-</w:t>
            </w:r>
          </w:p>
          <w:p w14:paraId="7E35ED2F" w14:textId="77777777" w:rsidR="00BD7B9C" w:rsidRPr="00BD7B9C" w:rsidRDefault="00BD7B9C" w:rsidP="00BD7B9C">
            <w:pPr>
              <w:ind w:right="-2"/>
              <w:jc w:val="center"/>
              <w:rPr>
                <w:sz w:val="22"/>
                <w:szCs w:val="22"/>
              </w:rPr>
            </w:pPr>
            <w:r w:rsidRPr="00BD7B9C">
              <w:rPr>
                <w:sz w:val="22"/>
                <w:szCs w:val="22"/>
              </w:rPr>
              <w:t>ционных расходов</w:t>
            </w:r>
          </w:p>
        </w:tc>
        <w:tc>
          <w:tcPr>
            <w:tcW w:w="1275" w:type="dxa"/>
            <w:vAlign w:val="center"/>
          </w:tcPr>
          <w:p w14:paraId="75D928B2" w14:textId="77777777" w:rsidR="00BD7B9C" w:rsidRPr="00BD7B9C" w:rsidRDefault="00BD7B9C" w:rsidP="00BD7B9C">
            <w:pPr>
              <w:ind w:right="-2"/>
              <w:jc w:val="center"/>
              <w:rPr>
                <w:sz w:val="22"/>
                <w:szCs w:val="22"/>
              </w:rPr>
            </w:pPr>
            <w:r w:rsidRPr="00BD7B9C">
              <w:rPr>
                <w:sz w:val="22"/>
                <w:szCs w:val="22"/>
              </w:rPr>
              <w:t xml:space="preserve">Индекс </w:t>
            </w:r>
            <w:proofErr w:type="gramStart"/>
            <w:r w:rsidRPr="00BD7B9C">
              <w:rPr>
                <w:sz w:val="22"/>
                <w:szCs w:val="22"/>
              </w:rPr>
              <w:t>эффектив-ности</w:t>
            </w:r>
            <w:proofErr w:type="gramEnd"/>
            <w:r w:rsidRPr="00BD7B9C">
              <w:rPr>
                <w:sz w:val="22"/>
                <w:szCs w:val="22"/>
              </w:rPr>
              <w:t xml:space="preserve"> опера-ционных расходов</w:t>
            </w:r>
          </w:p>
        </w:tc>
        <w:tc>
          <w:tcPr>
            <w:tcW w:w="993" w:type="dxa"/>
            <w:vMerge w:val="restart"/>
            <w:vAlign w:val="center"/>
          </w:tcPr>
          <w:p w14:paraId="26FB21FC" w14:textId="77777777" w:rsidR="00BD7B9C" w:rsidRPr="00BD7B9C" w:rsidRDefault="00BD7B9C" w:rsidP="00BD7B9C">
            <w:pPr>
              <w:ind w:right="-2"/>
              <w:jc w:val="center"/>
              <w:rPr>
                <w:sz w:val="22"/>
                <w:szCs w:val="22"/>
              </w:rPr>
            </w:pPr>
            <w:proofErr w:type="gramStart"/>
            <w:r w:rsidRPr="00BD7B9C">
              <w:rPr>
                <w:sz w:val="22"/>
                <w:szCs w:val="22"/>
              </w:rPr>
              <w:t>Уро-вень</w:t>
            </w:r>
            <w:proofErr w:type="gramEnd"/>
            <w:r w:rsidRPr="00BD7B9C">
              <w:rPr>
                <w:sz w:val="22"/>
                <w:szCs w:val="22"/>
              </w:rPr>
              <w:t xml:space="preserve"> на-деж-ности тепло-снаб-жения</w:t>
            </w:r>
          </w:p>
        </w:tc>
        <w:tc>
          <w:tcPr>
            <w:tcW w:w="1275" w:type="dxa"/>
            <w:vMerge w:val="restart"/>
            <w:vAlign w:val="center"/>
          </w:tcPr>
          <w:p w14:paraId="0B539AFD" w14:textId="77777777" w:rsidR="00BD7B9C" w:rsidRPr="00BD7B9C" w:rsidRDefault="00BD7B9C" w:rsidP="00BD7B9C">
            <w:pPr>
              <w:ind w:right="-2"/>
              <w:jc w:val="center"/>
              <w:rPr>
                <w:sz w:val="22"/>
                <w:szCs w:val="22"/>
              </w:rPr>
            </w:pPr>
            <w:proofErr w:type="gramStart"/>
            <w:r w:rsidRPr="00BD7B9C">
              <w:rPr>
                <w:sz w:val="22"/>
                <w:szCs w:val="22"/>
              </w:rPr>
              <w:t>Показа-тели</w:t>
            </w:r>
            <w:proofErr w:type="gramEnd"/>
            <w:r w:rsidRPr="00BD7B9C">
              <w:rPr>
                <w:sz w:val="22"/>
                <w:szCs w:val="22"/>
              </w:rPr>
              <w:t xml:space="preserve"> энерго-сбере-жения и энергети-ческой эффектив-ности</w:t>
            </w:r>
          </w:p>
        </w:tc>
        <w:tc>
          <w:tcPr>
            <w:tcW w:w="1701" w:type="dxa"/>
            <w:vMerge w:val="restart"/>
            <w:vAlign w:val="center"/>
          </w:tcPr>
          <w:p w14:paraId="216D989B" w14:textId="77777777" w:rsidR="00BD7B9C" w:rsidRPr="00BD7B9C" w:rsidRDefault="00BD7B9C" w:rsidP="00BD7B9C">
            <w:pPr>
              <w:ind w:right="-2"/>
              <w:jc w:val="center"/>
              <w:rPr>
                <w:sz w:val="22"/>
                <w:szCs w:val="22"/>
              </w:rPr>
            </w:pPr>
            <w:r w:rsidRPr="00BD7B9C">
              <w:rPr>
                <w:sz w:val="22"/>
                <w:szCs w:val="22"/>
              </w:rPr>
              <w:t xml:space="preserve">Реализация программ в области </w:t>
            </w:r>
            <w:proofErr w:type="gramStart"/>
            <w:r w:rsidRPr="00BD7B9C">
              <w:rPr>
                <w:sz w:val="22"/>
                <w:szCs w:val="22"/>
              </w:rPr>
              <w:t>энергосбе-режения</w:t>
            </w:r>
            <w:proofErr w:type="gramEnd"/>
            <w:r w:rsidRPr="00BD7B9C">
              <w:rPr>
                <w:sz w:val="22"/>
                <w:szCs w:val="22"/>
              </w:rPr>
              <w:t xml:space="preserve"> и повышения энергети-ческой эффектив-ности</w:t>
            </w:r>
          </w:p>
        </w:tc>
        <w:tc>
          <w:tcPr>
            <w:tcW w:w="993" w:type="dxa"/>
            <w:vMerge w:val="restart"/>
            <w:vAlign w:val="center"/>
          </w:tcPr>
          <w:p w14:paraId="04842ABC" w14:textId="77777777" w:rsidR="00BD7B9C" w:rsidRPr="00BD7B9C" w:rsidRDefault="00BD7B9C" w:rsidP="00BD7B9C">
            <w:pPr>
              <w:ind w:right="-2"/>
              <w:jc w:val="center"/>
              <w:rPr>
                <w:sz w:val="22"/>
                <w:szCs w:val="22"/>
              </w:rPr>
            </w:pPr>
            <w:r w:rsidRPr="00BD7B9C">
              <w:rPr>
                <w:sz w:val="22"/>
                <w:szCs w:val="22"/>
              </w:rPr>
              <w:t xml:space="preserve">Дина-мика </w:t>
            </w:r>
            <w:proofErr w:type="gramStart"/>
            <w:r w:rsidRPr="00BD7B9C">
              <w:rPr>
                <w:sz w:val="22"/>
                <w:szCs w:val="22"/>
              </w:rPr>
              <w:t>изме-нения</w:t>
            </w:r>
            <w:proofErr w:type="gramEnd"/>
            <w:r w:rsidRPr="00BD7B9C">
              <w:rPr>
                <w:sz w:val="22"/>
                <w:szCs w:val="22"/>
              </w:rPr>
              <w:t xml:space="preserve"> расхо-дов на топли-во</w:t>
            </w:r>
          </w:p>
        </w:tc>
      </w:tr>
      <w:tr w:rsidR="00BD7B9C" w:rsidRPr="00BD7B9C" w14:paraId="59BF5832" w14:textId="77777777" w:rsidTr="00BD7B9C">
        <w:trPr>
          <w:trHeight w:val="165"/>
          <w:jc w:val="center"/>
        </w:trPr>
        <w:tc>
          <w:tcPr>
            <w:tcW w:w="1589" w:type="dxa"/>
            <w:vMerge w:val="restart"/>
            <w:vAlign w:val="center"/>
          </w:tcPr>
          <w:p w14:paraId="7D99E978" w14:textId="77777777" w:rsidR="00BD7B9C" w:rsidRPr="00BD7B9C" w:rsidRDefault="00BD7B9C" w:rsidP="00BD7B9C">
            <w:pPr>
              <w:ind w:right="-2"/>
              <w:jc w:val="center"/>
              <w:rPr>
                <w:sz w:val="22"/>
                <w:szCs w:val="22"/>
              </w:rPr>
            </w:pPr>
            <w:r w:rsidRPr="00BD7B9C">
              <w:rPr>
                <w:rFonts w:eastAsia="Calibri"/>
                <w:sz w:val="20"/>
                <w:szCs w:val="20"/>
                <w:lang w:eastAsia="en-US"/>
              </w:rPr>
              <w:t>МУП ЖКУ «Белогорск»</w:t>
            </w:r>
          </w:p>
        </w:tc>
        <w:tc>
          <w:tcPr>
            <w:tcW w:w="850" w:type="dxa"/>
            <w:vMerge/>
          </w:tcPr>
          <w:p w14:paraId="149EADE9" w14:textId="77777777" w:rsidR="00BD7B9C" w:rsidRPr="00BD7B9C" w:rsidRDefault="00BD7B9C" w:rsidP="00BD7B9C">
            <w:pPr>
              <w:ind w:right="-2"/>
              <w:rPr>
                <w:sz w:val="22"/>
                <w:szCs w:val="22"/>
              </w:rPr>
            </w:pPr>
          </w:p>
        </w:tc>
        <w:tc>
          <w:tcPr>
            <w:tcW w:w="1162" w:type="dxa"/>
          </w:tcPr>
          <w:p w14:paraId="26828D4D" w14:textId="77777777" w:rsidR="00BD7B9C" w:rsidRPr="00BD7B9C" w:rsidRDefault="00BD7B9C" w:rsidP="00BD7B9C">
            <w:pPr>
              <w:ind w:right="-2"/>
              <w:jc w:val="center"/>
              <w:rPr>
                <w:sz w:val="22"/>
                <w:szCs w:val="22"/>
              </w:rPr>
            </w:pPr>
            <w:r w:rsidRPr="00BD7B9C">
              <w:rPr>
                <w:sz w:val="22"/>
                <w:szCs w:val="22"/>
              </w:rPr>
              <w:t>тыс. руб.</w:t>
            </w:r>
          </w:p>
        </w:tc>
        <w:tc>
          <w:tcPr>
            <w:tcW w:w="1275" w:type="dxa"/>
          </w:tcPr>
          <w:p w14:paraId="79738BA6" w14:textId="77777777" w:rsidR="00BD7B9C" w:rsidRPr="00BD7B9C" w:rsidRDefault="00BD7B9C" w:rsidP="00BD7B9C">
            <w:pPr>
              <w:ind w:right="-2"/>
              <w:jc w:val="center"/>
              <w:rPr>
                <w:sz w:val="22"/>
                <w:szCs w:val="22"/>
              </w:rPr>
            </w:pPr>
            <w:r w:rsidRPr="00BD7B9C">
              <w:rPr>
                <w:sz w:val="22"/>
                <w:szCs w:val="22"/>
              </w:rPr>
              <w:t>%</w:t>
            </w:r>
          </w:p>
        </w:tc>
        <w:tc>
          <w:tcPr>
            <w:tcW w:w="993" w:type="dxa"/>
            <w:vMerge/>
          </w:tcPr>
          <w:p w14:paraId="60C166D9" w14:textId="77777777" w:rsidR="00BD7B9C" w:rsidRPr="00BD7B9C" w:rsidRDefault="00BD7B9C" w:rsidP="00BD7B9C">
            <w:pPr>
              <w:ind w:right="-2"/>
              <w:rPr>
                <w:sz w:val="22"/>
                <w:szCs w:val="22"/>
              </w:rPr>
            </w:pPr>
          </w:p>
        </w:tc>
        <w:tc>
          <w:tcPr>
            <w:tcW w:w="1275" w:type="dxa"/>
            <w:vMerge/>
            <w:tcBorders>
              <w:bottom w:val="single" w:sz="4" w:space="0" w:color="auto"/>
            </w:tcBorders>
          </w:tcPr>
          <w:p w14:paraId="7693834C" w14:textId="77777777" w:rsidR="00BD7B9C" w:rsidRPr="00BD7B9C" w:rsidRDefault="00BD7B9C" w:rsidP="00BD7B9C">
            <w:pPr>
              <w:ind w:right="-2"/>
              <w:rPr>
                <w:sz w:val="22"/>
                <w:szCs w:val="22"/>
              </w:rPr>
            </w:pPr>
          </w:p>
        </w:tc>
        <w:tc>
          <w:tcPr>
            <w:tcW w:w="1701" w:type="dxa"/>
            <w:vMerge/>
          </w:tcPr>
          <w:p w14:paraId="1420ED1A" w14:textId="77777777" w:rsidR="00BD7B9C" w:rsidRPr="00BD7B9C" w:rsidRDefault="00BD7B9C" w:rsidP="00BD7B9C">
            <w:pPr>
              <w:ind w:right="-2"/>
              <w:rPr>
                <w:sz w:val="22"/>
                <w:szCs w:val="22"/>
              </w:rPr>
            </w:pPr>
          </w:p>
        </w:tc>
        <w:tc>
          <w:tcPr>
            <w:tcW w:w="993" w:type="dxa"/>
            <w:vMerge/>
          </w:tcPr>
          <w:p w14:paraId="4E34C6E7" w14:textId="77777777" w:rsidR="00BD7B9C" w:rsidRPr="00BD7B9C" w:rsidRDefault="00BD7B9C" w:rsidP="00BD7B9C">
            <w:pPr>
              <w:ind w:right="-2"/>
              <w:rPr>
                <w:sz w:val="22"/>
                <w:szCs w:val="22"/>
              </w:rPr>
            </w:pPr>
          </w:p>
        </w:tc>
      </w:tr>
      <w:tr w:rsidR="00BD7B9C" w:rsidRPr="00BD7B9C" w14:paraId="1581EBA1" w14:textId="77777777" w:rsidTr="00BD7B9C">
        <w:trPr>
          <w:trHeight w:val="456"/>
          <w:jc w:val="center"/>
        </w:trPr>
        <w:tc>
          <w:tcPr>
            <w:tcW w:w="1589" w:type="dxa"/>
            <w:vMerge/>
            <w:vAlign w:val="center"/>
          </w:tcPr>
          <w:p w14:paraId="1CA74C8F" w14:textId="77777777" w:rsidR="00BD7B9C" w:rsidRPr="00BD7B9C" w:rsidRDefault="00BD7B9C" w:rsidP="00BD7B9C">
            <w:pPr>
              <w:ind w:right="-2"/>
              <w:jc w:val="center"/>
              <w:rPr>
                <w:sz w:val="22"/>
                <w:szCs w:val="22"/>
              </w:rPr>
            </w:pPr>
          </w:p>
        </w:tc>
        <w:tc>
          <w:tcPr>
            <w:tcW w:w="850" w:type="dxa"/>
            <w:vAlign w:val="center"/>
          </w:tcPr>
          <w:p w14:paraId="5930CDFC" w14:textId="77777777" w:rsidR="00BD7B9C" w:rsidRPr="00BD7B9C" w:rsidRDefault="00BD7B9C" w:rsidP="00BD7B9C">
            <w:pPr>
              <w:ind w:right="-2"/>
              <w:jc w:val="center"/>
              <w:rPr>
                <w:sz w:val="22"/>
                <w:szCs w:val="22"/>
              </w:rPr>
            </w:pPr>
            <w:r w:rsidRPr="00BD7B9C">
              <w:rPr>
                <w:sz w:val="22"/>
                <w:szCs w:val="22"/>
              </w:rPr>
              <w:t>2020</w:t>
            </w:r>
          </w:p>
        </w:tc>
        <w:tc>
          <w:tcPr>
            <w:tcW w:w="1162" w:type="dxa"/>
            <w:vAlign w:val="center"/>
          </w:tcPr>
          <w:p w14:paraId="405B13B0" w14:textId="77777777" w:rsidR="00BD7B9C" w:rsidRPr="00BD7B9C" w:rsidRDefault="00BD7B9C" w:rsidP="00BD7B9C">
            <w:pPr>
              <w:jc w:val="center"/>
              <w:rPr>
                <w:sz w:val="22"/>
                <w:szCs w:val="22"/>
              </w:rPr>
            </w:pPr>
            <w:r w:rsidRPr="00BD7B9C">
              <w:rPr>
                <w:sz w:val="22"/>
                <w:szCs w:val="22"/>
              </w:rPr>
              <w:t>17 943</w:t>
            </w:r>
          </w:p>
        </w:tc>
        <w:tc>
          <w:tcPr>
            <w:tcW w:w="1275" w:type="dxa"/>
            <w:vAlign w:val="center"/>
          </w:tcPr>
          <w:p w14:paraId="010F2A4C" w14:textId="77777777" w:rsidR="00BD7B9C" w:rsidRPr="00BD7B9C" w:rsidRDefault="00BD7B9C" w:rsidP="00BD7B9C">
            <w:pPr>
              <w:jc w:val="center"/>
              <w:rPr>
                <w:sz w:val="22"/>
                <w:szCs w:val="22"/>
              </w:rPr>
            </w:pPr>
            <w:r w:rsidRPr="00BD7B9C">
              <w:rPr>
                <w:sz w:val="22"/>
                <w:szCs w:val="22"/>
              </w:rPr>
              <w:t>1,00</w:t>
            </w:r>
          </w:p>
        </w:tc>
        <w:tc>
          <w:tcPr>
            <w:tcW w:w="993" w:type="dxa"/>
            <w:tcBorders>
              <w:top w:val="single" w:sz="4" w:space="0" w:color="auto"/>
            </w:tcBorders>
            <w:vAlign w:val="center"/>
          </w:tcPr>
          <w:p w14:paraId="3DD6538A" w14:textId="77777777" w:rsidR="00BD7B9C" w:rsidRPr="00BD7B9C" w:rsidRDefault="00BD7B9C" w:rsidP="00BD7B9C">
            <w:pPr>
              <w:ind w:right="-108"/>
              <w:jc w:val="center"/>
              <w:rPr>
                <w:sz w:val="22"/>
                <w:szCs w:val="22"/>
              </w:rPr>
            </w:pPr>
            <w:r w:rsidRPr="00BD7B9C">
              <w:rPr>
                <w:sz w:val="22"/>
                <w:szCs w:val="22"/>
                <w:lang w:val="en-US"/>
              </w:rPr>
              <w:t>x</w:t>
            </w:r>
          </w:p>
        </w:tc>
        <w:tc>
          <w:tcPr>
            <w:tcW w:w="1275" w:type="dxa"/>
            <w:tcBorders>
              <w:top w:val="single" w:sz="4" w:space="0" w:color="auto"/>
            </w:tcBorders>
            <w:vAlign w:val="center"/>
          </w:tcPr>
          <w:p w14:paraId="624FBC3C" w14:textId="77777777" w:rsidR="00BD7B9C" w:rsidRPr="00BD7B9C" w:rsidRDefault="00BD7B9C" w:rsidP="00BD7B9C">
            <w:pPr>
              <w:ind w:right="-108"/>
              <w:jc w:val="center"/>
              <w:rPr>
                <w:sz w:val="22"/>
                <w:szCs w:val="22"/>
              </w:rPr>
            </w:pPr>
            <w:r w:rsidRPr="00BD7B9C">
              <w:rPr>
                <w:sz w:val="22"/>
                <w:szCs w:val="22"/>
                <w:lang w:val="en-US"/>
              </w:rPr>
              <w:t>x</w:t>
            </w:r>
          </w:p>
        </w:tc>
        <w:tc>
          <w:tcPr>
            <w:tcW w:w="1701" w:type="dxa"/>
            <w:vAlign w:val="center"/>
          </w:tcPr>
          <w:p w14:paraId="27F52CB4" w14:textId="77777777" w:rsidR="00BD7B9C" w:rsidRPr="00BD7B9C" w:rsidRDefault="00BD7B9C" w:rsidP="00BD7B9C">
            <w:pPr>
              <w:jc w:val="center"/>
              <w:rPr>
                <w:sz w:val="22"/>
                <w:szCs w:val="22"/>
              </w:rPr>
            </w:pPr>
            <w:r w:rsidRPr="00BD7B9C">
              <w:rPr>
                <w:sz w:val="22"/>
                <w:szCs w:val="22"/>
              </w:rPr>
              <w:t>x</w:t>
            </w:r>
          </w:p>
        </w:tc>
        <w:tc>
          <w:tcPr>
            <w:tcW w:w="993" w:type="dxa"/>
            <w:vAlign w:val="center"/>
          </w:tcPr>
          <w:p w14:paraId="03C0C63E" w14:textId="77777777" w:rsidR="00BD7B9C" w:rsidRPr="00BD7B9C" w:rsidRDefault="00BD7B9C" w:rsidP="00BD7B9C">
            <w:pPr>
              <w:jc w:val="center"/>
              <w:rPr>
                <w:sz w:val="22"/>
                <w:szCs w:val="22"/>
              </w:rPr>
            </w:pPr>
            <w:r w:rsidRPr="00BD7B9C">
              <w:rPr>
                <w:sz w:val="22"/>
                <w:szCs w:val="22"/>
              </w:rPr>
              <w:t>x</w:t>
            </w:r>
          </w:p>
        </w:tc>
      </w:tr>
      <w:tr w:rsidR="00BD7B9C" w:rsidRPr="00BD7B9C" w14:paraId="4363924D" w14:textId="77777777" w:rsidTr="00BD7B9C">
        <w:trPr>
          <w:trHeight w:val="456"/>
          <w:jc w:val="center"/>
        </w:trPr>
        <w:tc>
          <w:tcPr>
            <w:tcW w:w="1589" w:type="dxa"/>
            <w:vMerge/>
            <w:vAlign w:val="center"/>
          </w:tcPr>
          <w:p w14:paraId="34392E52" w14:textId="77777777" w:rsidR="00BD7B9C" w:rsidRPr="00BD7B9C" w:rsidRDefault="00BD7B9C" w:rsidP="00BD7B9C">
            <w:pPr>
              <w:ind w:right="-2"/>
              <w:jc w:val="center"/>
              <w:rPr>
                <w:sz w:val="22"/>
                <w:szCs w:val="22"/>
              </w:rPr>
            </w:pPr>
          </w:p>
        </w:tc>
        <w:tc>
          <w:tcPr>
            <w:tcW w:w="850" w:type="dxa"/>
            <w:vAlign w:val="center"/>
          </w:tcPr>
          <w:p w14:paraId="10B2C76C" w14:textId="77777777" w:rsidR="00BD7B9C" w:rsidRPr="00BD7B9C" w:rsidRDefault="00BD7B9C" w:rsidP="00BD7B9C">
            <w:pPr>
              <w:ind w:right="-2"/>
              <w:jc w:val="center"/>
              <w:rPr>
                <w:sz w:val="22"/>
                <w:szCs w:val="22"/>
              </w:rPr>
            </w:pPr>
            <w:r w:rsidRPr="00BD7B9C">
              <w:rPr>
                <w:sz w:val="22"/>
                <w:szCs w:val="22"/>
              </w:rPr>
              <w:t>2021</w:t>
            </w:r>
          </w:p>
        </w:tc>
        <w:tc>
          <w:tcPr>
            <w:tcW w:w="1162" w:type="dxa"/>
            <w:vAlign w:val="center"/>
          </w:tcPr>
          <w:p w14:paraId="35994696" w14:textId="77777777" w:rsidR="00BD7B9C" w:rsidRPr="00BD7B9C" w:rsidRDefault="00BD7B9C" w:rsidP="00BD7B9C">
            <w:pPr>
              <w:jc w:val="center"/>
              <w:rPr>
                <w:sz w:val="22"/>
                <w:szCs w:val="22"/>
              </w:rPr>
            </w:pPr>
            <w:r w:rsidRPr="00BD7B9C">
              <w:rPr>
                <w:sz w:val="22"/>
                <w:szCs w:val="22"/>
              </w:rPr>
              <w:t>x</w:t>
            </w:r>
          </w:p>
        </w:tc>
        <w:tc>
          <w:tcPr>
            <w:tcW w:w="1275" w:type="dxa"/>
            <w:vAlign w:val="center"/>
          </w:tcPr>
          <w:p w14:paraId="5435C5DA" w14:textId="77777777" w:rsidR="00BD7B9C" w:rsidRPr="00BD7B9C" w:rsidRDefault="00BD7B9C" w:rsidP="00BD7B9C">
            <w:pPr>
              <w:jc w:val="center"/>
              <w:rPr>
                <w:sz w:val="22"/>
                <w:szCs w:val="22"/>
              </w:rPr>
            </w:pPr>
            <w:r w:rsidRPr="00BD7B9C">
              <w:rPr>
                <w:sz w:val="22"/>
                <w:szCs w:val="22"/>
              </w:rPr>
              <w:t>1,00</w:t>
            </w:r>
          </w:p>
        </w:tc>
        <w:tc>
          <w:tcPr>
            <w:tcW w:w="993" w:type="dxa"/>
            <w:tcBorders>
              <w:bottom w:val="single" w:sz="4" w:space="0" w:color="auto"/>
            </w:tcBorders>
            <w:vAlign w:val="center"/>
          </w:tcPr>
          <w:p w14:paraId="2DF42279" w14:textId="77777777" w:rsidR="00BD7B9C" w:rsidRPr="00BD7B9C" w:rsidRDefault="00BD7B9C" w:rsidP="00BD7B9C">
            <w:pPr>
              <w:jc w:val="center"/>
              <w:rPr>
                <w:sz w:val="22"/>
                <w:szCs w:val="22"/>
              </w:rPr>
            </w:pPr>
            <w:r w:rsidRPr="00BD7B9C">
              <w:rPr>
                <w:sz w:val="22"/>
                <w:szCs w:val="22"/>
                <w:lang w:val="en-US"/>
              </w:rPr>
              <w:t>x</w:t>
            </w:r>
          </w:p>
        </w:tc>
        <w:tc>
          <w:tcPr>
            <w:tcW w:w="1275" w:type="dxa"/>
            <w:tcBorders>
              <w:bottom w:val="single" w:sz="4" w:space="0" w:color="auto"/>
            </w:tcBorders>
            <w:vAlign w:val="center"/>
          </w:tcPr>
          <w:p w14:paraId="09DB537A" w14:textId="77777777" w:rsidR="00BD7B9C" w:rsidRPr="00BD7B9C" w:rsidRDefault="00BD7B9C" w:rsidP="00BD7B9C">
            <w:pPr>
              <w:jc w:val="center"/>
              <w:rPr>
                <w:sz w:val="22"/>
                <w:szCs w:val="22"/>
              </w:rPr>
            </w:pPr>
            <w:r w:rsidRPr="00BD7B9C">
              <w:rPr>
                <w:sz w:val="22"/>
                <w:szCs w:val="22"/>
                <w:lang w:val="en-US"/>
              </w:rPr>
              <w:t>x</w:t>
            </w:r>
          </w:p>
        </w:tc>
        <w:tc>
          <w:tcPr>
            <w:tcW w:w="1701" w:type="dxa"/>
            <w:vAlign w:val="center"/>
          </w:tcPr>
          <w:p w14:paraId="3E1E28CA" w14:textId="77777777" w:rsidR="00BD7B9C" w:rsidRPr="00BD7B9C" w:rsidRDefault="00BD7B9C" w:rsidP="00BD7B9C">
            <w:pPr>
              <w:jc w:val="center"/>
              <w:rPr>
                <w:sz w:val="22"/>
                <w:szCs w:val="22"/>
              </w:rPr>
            </w:pPr>
            <w:r w:rsidRPr="00BD7B9C">
              <w:rPr>
                <w:sz w:val="22"/>
                <w:szCs w:val="22"/>
              </w:rPr>
              <w:t>x</w:t>
            </w:r>
          </w:p>
        </w:tc>
        <w:tc>
          <w:tcPr>
            <w:tcW w:w="993" w:type="dxa"/>
            <w:vAlign w:val="center"/>
          </w:tcPr>
          <w:p w14:paraId="260FB370" w14:textId="77777777" w:rsidR="00BD7B9C" w:rsidRPr="00BD7B9C" w:rsidRDefault="00BD7B9C" w:rsidP="00BD7B9C">
            <w:pPr>
              <w:jc w:val="center"/>
              <w:rPr>
                <w:sz w:val="22"/>
                <w:szCs w:val="22"/>
              </w:rPr>
            </w:pPr>
            <w:r w:rsidRPr="00BD7B9C">
              <w:rPr>
                <w:sz w:val="22"/>
                <w:szCs w:val="22"/>
              </w:rPr>
              <w:t>x</w:t>
            </w:r>
          </w:p>
        </w:tc>
      </w:tr>
      <w:tr w:rsidR="00BD7B9C" w:rsidRPr="00BD7B9C" w14:paraId="5353A837" w14:textId="77777777" w:rsidTr="00BD7B9C">
        <w:trPr>
          <w:trHeight w:val="456"/>
          <w:jc w:val="center"/>
        </w:trPr>
        <w:tc>
          <w:tcPr>
            <w:tcW w:w="1589" w:type="dxa"/>
            <w:vMerge/>
          </w:tcPr>
          <w:p w14:paraId="5DF059CE" w14:textId="77777777" w:rsidR="00BD7B9C" w:rsidRPr="00BD7B9C" w:rsidRDefault="00BD7B9C" w:rsidP="00BD7B9C">
            <w:pPr>
              <w:ind w:right="-2"/>
              <w:rPr>
                <w:sz w:val="22"/>
                <w:szCs w:val="22"/>
              </w:rPr>
            </w:pPr>
          </w:p>
        </w:tc>
        <w:tc>
          <w:tcPr>
            <w:tcW w:w="850" w:type="dxa"/>
            <w:vAlign w:val="center"/>
          </w:tcPr>
          <w:p w14:paraId="68B218C3" w14:textId="77777777" w:rsidR="00BD7B9C" w:rsidRPr="00BD7B9C" w:rsidRDefault="00BD7B9C" w:rsidP="00BD7B9C">
            <w:pPr>
              <w:ind w:right="-2"/>
              <w:jc w:val="center"/>
              <w:rPr>
                <w:sz w:val="22"/>
                <w:szCs w:val="22"/>
              </w:rPr>
            </w:pPr>
            <w:r w:rsidRPr="00BD7B9C">
              <w:rPr>
                <w:sz w:val="22"/>
                <w:szCs w:val="22"/>
              </w:rPr>
              <w:t>2022</w:t>
            </w:r>
          </w:p>
        </w:tc>
        <w:tc>
          <w:tcPr>
            <w:tcW w:w="1162" w:type="dxa"/>
            <w:vAlign w:val="center"/>
          </w:tcPr>
          <w:p w14:paraId="136CE462" w14:textId="77777777" w:rsidR="00BD7B9C" w:rsidRPr="00BD7B9C" w:rsidRDefault="00BD7B9C" w:rsidP="00BD7B9C">
            <w:pPr>
              <w:jc w:val="center"/>
              <w:rPr>
                <w:sz w:val="22"/>
                <w:szCs w:val="22"/>
              </w:rPr>
            </w:pPr>
            <w:r w:rsidRPr="00BD7B9C">
              <w:rPr>
                <w:sz w:val="22"/>
                <w:szCs w:val="22"/>
              </w:rPr>
              <w:t>x</w:t>
            </w:r>
          </w:p>
        </w:tc>
        <w:tc>
          <w:tcPr>
            <w:tcW w:w="1275" w:type="dxa"/>
            <w:vAlign w:val="center"/>
          </w:tcPr>
          <w:p w14:paraId="53823A86" w14:textId="77777777" w:rsidR="00BD7B9C" w:rsidRPr="00BD7B9C" w:rsidRDefault="00BD7B9C" w:rsidP="00BD7B9C">
            <w:pPr>
              <w:jc w:val="center"/>
              <w:rPr>
                <w:sz w:val="22"/>
                <w:szCs w:val="22"/>
              </w:rPr>
            </w:pPr>
            <w:r w:rsidRPr="00BD7B9C">
              <w:rPr>
                <w:sz w:val="22"/>
                <w:szCs w:val="22"/>
              </w:rPr>
              <w:t>1,00</w:t>
            </w:r>
          </w:p>
        </w:tc>
        <w:tc>
          <w:tcPr>
            <w:tcW w:w="993" w:type="dxa"/>
            <w:tcBorders>
              <w:top w:val="single" w:sz="4" w:space="0" w:color="auto"/>
              <w:left w:val="single" w:sz="4" w:space="0" w:color="auto"/>
              <w:right w:val="single" w:sz="4" w:space="0" w:color="auto"/>
            </w:tcBorders>
            <w:vAlign w:val="center"/>
          </w:tcPr>
          <w:p w14:paraId="460C05FD" w14:textId="77777777" w:rsidR="00BD7B9C" w:rsidRPr="00BD7B9C" w:rsidRDefault="00BD7B9C" w:rsidP="00BD7B9C">
            <w:pPr>
              <w:ind w:left="-108" w:right="-108"/>
              <w:jc w:val="center"/>
              <w:rPr>
                <w:sz w:val="22"/>
                <w:szCs w:val="22"/>
              </w:rPr>
            </w:pPr>
            <w:r w:rsidRPr="00BD7B9C">
              <w:rPr>
                <w:sz w:val="22"/>
                <w:szCs w:val="22"/>
                <w:lang w:val="en-US"/>
              </w:rPr>
              <w:t>x</w:t>
            </w:r>
          </w:p>
        </w:tc>
        <w:tc>
          <w:tcPr>
            <w:tcW w:w="1275" w:type="dxa"/>
            <w:tcBorders>
              <w:top w:val="single" w:sz="4" w:space="0" w:color="auto"/>
              <w:left w:val="single" w:sz="4" w:space="0" w:color="auto"/>
              <w:right w:val="single" w:sz="4" w:space="0" w:color="auto"/>
            </w:tcBorders>
            <w:vAlign w:val="center"/>
          </w:tcPr>
          <w:p w14:paraId="564E968C" w14:textId="77777777" w:rsidR="00BD7B9C" w:rsidRPr="00BD7B9C" w:rsidRDefault="00BD7B9C" w:rsidP="00BD7B9C">
            <w:pPr>
              <w:ind w:left="-108" w:right="-108"/>
              <w:jc w:val="center"/>
              <w:rPr>
                <w:sz w:val="22"/>
                <w:szCs w:val="22"/>
              </w:rPr>
            </w:pPr>
            <w:r w:rsidRPr="00BD7B9C">
              <w:rPr>
                <w:sz w:val="22"/>
                <w:szCs w:val="22"/>
                <w:lang w:val="en-US"/>
              </w:rPr>
              <w:t>x</w:t>
            </w:r>
          </w:p>
        </w:tc>
        <w:tc>
          <w:tcPr>
            <w:tcW w:w="1701" w:type="dxa"/>
            <w:tcBorders>
              <w:left w:val="single" w:sz="4" w:space="0" w:color="auto"/>
            </w:tcBorders>
            <w:vAlign w:val="center"/>
          </w:tcPr>
          <w:p w14:paraId="1FF25852" w14:textId="77777777" w:rsidR="00BD7B9C" w:rsidRPr="00BD7B9C" w:rsidRDefault="00BD7B9C" w:rsidP="00BD7B9C">
            <w:pPr>
              <w:jc w:val="center"/>
              <w:rPr>
                <w:sz w:val="22"/>
                <w:szCs w:val="22"/>
              </w:rPr>
            </w:pPr>
            <w:r w:rsidRPr="00BD7B9C">
              <w:rPr>
                <w:sz w:val="22"/>
                <w:szCs w:val="22"/>
              </w:rPr>
              <w:t>x</w:t>
            </w:r>
          </w:p>
        </w:tc>
        <w:tc>
          <w:tcPr>
            <w:tcW w:w="993" w:type="dxa"/>
            <w:vAlign w:val="center"/>
          </w:tcPr>
          <w:p w14:paraId="2F330500" w14:textId="77777777" w:rsidR="00BD7B9C" w:rsidRPr="00BD7B9C" w:rsidRDefault="00BD7B9C" w:rsidP="00BD7B9C">
            <w:pPr>
              <w:jc w:val="center"/>
              <w:rPr>
                <w:sz w:val="22"/>
                <w:szCs w:val="22"/>
              </w:rPr>
            </w:pPr>
            <w:r w:rsidRPr="00BD7B9C">
              <w:rPr>
                <w:sz w:val="22"/>
                <w:szCs w:val="22"/>
              </w:rPr>
              <w:t>x</w:t>
            </w:r>
          </w:p>
        </w:tc>
      </w:tr>
    </w:tbl>
    <w:p w14:paraId="4B69304E" w14:textId="77777777" w:rsidR="00BD7B9C" w:rsidRPr="00BD7B9C" w:rsidRDefault="00BD7B9C" w:rsidP="00BD7B9C">
      <w:pPr>
        <w:tabs>
          <w:tab w:val="left" w:pos="5245"/>
        </w:tabs>
        <w:ind w:left="4536" w:right="-994" w:firstLine="284"/>
        <w:jc w:val="center"/>
        <w:rPr>
          <w:sz w:val="28"/>
          <w:szCs w:val="28"/>
        </w:rPr>
      </w:pPr>
    </w:p>
    <w:p w14:paraId="1D6EF083" w14:textId="77777777" w:rsidR="00BD7B9C" w:rsidRPr="00BD7B9C" w:rsidRDefault="00BD7B9C" w:rsidP="00BD7B9C">
      <w:pPr>
        <w:jc w:val="both"/>
      </w:pPr>
    </w:p>
    <w:p w14:paraId="440D92B4" w14:textId="77777777" w:rsidR="00BD7B9C" w:rsidRPr="00BD7B9C" w:rsidRDefault="00BD7B9C" w:rsidP="00BD7B9C">
      <w:pPr>
        <w:rPr>
          <w:b/>
          <w:sz w:val="28"/>
          <w:szCs w:val="28"/>
        </w:rPr>
      </w:pPr>
    </w:p>
    <w:p w14:paraId="57C1D74F" w14:textId="77777777" w:rsidR="00BD7B9C" w:rsidRPr="00BD7B9C" w:rsidRDefault="00BD7B9C" w:rsidP="00BD7B9C">
      <w:pPr>
        <w:rPr>
          <w:b/>
          <w:sz w:val="28"/>
          <w:szCs w:val="28"/>
        </w:rPr>
        <w:sectPr w:rsidR="00BD7B9C" w:rsidRPr="00BD7B9C" w:rsidSect="00BD7B9C">
          <w:pgSz w:w="11906" w:h="16838"/>
          <w:pgMar w:top="568" w:right="851" w:bottom="851" w:left="1134" w:header="709" w:footer="454" w:gutter="0"/>
          <w:cols w:space="708"/>
          <w:titlePg/>
          <w:docGrid w:linePitch="360"/>
        </w:sectPr>
      </w:pPr>
    </w:p>
    <w:p w14:paraId="4A388D65" w14:textId="247270D1" w:rsidR="00BD7B9C" w:rsidRDefault="00BD7B9C" w:rsidP="00BD7B9C">
      <w:pPr>
        <w:ind w:firstLine="5103"/>
        <w:jc w:val="both"/>
        <w:rPr>
          <w:bCs/>
        </w:rPr>
      </w:pPr>
      <w:r>
        <w:rPr>
          <w:bCs/>
        </w:rPr>
        <w:lastRenderedPageBreak/>
        <w:t>Приложение № 83 к протоколу № 96</w:t>
      </w:r>
    </w:p>
    <w:p w14:paraId="769542A4" w14:textId="77777777" w:rsidR="00BD7B9C" w:rsidRDefault="00BD7B9C" w:rsidP="00BD7B9C">
      <w:pPr>
        <w:ind w:firstLine="5103"/>
        <w:jc w:val="both"/>
        <w:rPr>
          <w:bCs/>
        </w:rPr>
      </w:pPr>
      <w:r>
        <w:rPr>
          <w:bCs/>
        </w:rPr>
        <w:t xml:space="preserve">заседания Правления региональной </w:t>
      </w:r>
    </w:p>
    <w:p w14:paraId="572A7D72" w14:textId="77777777" w:rsidR="00BD7B9C" w:rsidRDefault="00BD7B9C" w:rsidP="00BD7B9C">
      <w:pPr>
        <w:ind w:firstLine="5103"/>
        <w:jc w:val="both"/>
        <w:rPr>
          <w:bCs/>
        </w:rPr>
      </w:pPr>
      <w:r>
        <w:rPr>
          <w:bCs/>
        </w:rPr>
        <w:t>энергетической комиссии</w:t>
      </w:r>
    </w:p>
    <w:p w14:paraId="141B5F99" w14:textId="77777777" w:rsidR="00BD7B9C" w:rsidRDefault="00BD7B9C" w:rsidP="00BD7B9C">
      <w:pPr>
        <w:ind w:firstLine="5103"/>
        <w:jc w:val="both"/>
        <w:rPr>
          <w:bCs/>
        </w:rPr>
      </w:pPr>
      <w:r>
        <w:rPr>
          <w:bCs/>
        </w:rPr>
        <w:t>Кемеровской области от 19.12.2019</w:t>
      </w:r>
    </w:p>
    <w:p w14:paraId="7BD87303" w14:textId="77777777" w:rsidR="00BD7B9C" w:rsidRPr="00BD7B9C" w:rsidRDefault="00BD7B9C" w:rsidP="00BD7B9C">
      <w:pPr>
        <w:rPr>
          <w:b/>
          <w:sz w:val="28"/>
          <w:szCs w:val="28"/>
        </w:rPr>
      </w:pPr>
    </w:p>
    <w:p w14:paraId="39C146CE" w14:textId="77777777" w:rsidR="00BD7B9C" w:rsidRPr="00BD7B9C" w:rsidRDefault="00BD7B9C" w:rsidP="00BD7B9C">
      <w:pPr>
        <w:rPr>
          <w:b/>
          <w:sz w:val="28"/>
          <w:szCs w:val="28"/>
        </w:rPr>
      </w:pPr>
    </w:p>
    <w:p w14:paraId="46C62B78" w14:textId="77777777" w:rsidR="00BD7B9C" w:rsidRPr="00BD7B9C" w:rsidRDefault="00BD7B9C" w:rsidP="00BD7B9C">
      <w:pPr>
        <w:tabs>
          <w:tab w:val="left" w:pos="5023"/>
        </w:tabs>
        <w:ind w:left="-81" w:firstLine="771"/>
        <w:jc w:val="center"/>
        <w:rPr>
          <w:b/>
          <w:bCs/>
          <w:sz w:val="28"/>
          <w:szCs w:val="28"/>
        </w:rPr>
      </w:pPr>
      <w:r w:rsidRPr="00BD7B9C">
        <w:rPr>
          <w:b/>
          <w:bCs/>
          <w:sz w:val="28"/>
          <w:szCs w:val="28"/>
        </w:rPr>
        <w:t>Долгосрочные тарифы МУП ЖКУ «Белогорск» на услуги по передаче тепловой энергии от сторонних теплоисточников для потребителей</w:t>
      </w:r>
      <w:r w:rsidRPr="00BD7B9C">
        <w:rPr>
          <w:b/>
          <w:bCs/>
          <w:sz w:val="28"/>
          <w:szCs w:val="28"/>
        </w:rPr>
        <w:br/>
        <w:t>пгт. Белогорск, Тисульского муниципального района,</w:t>
      </w:r>
      <w:r w:rsidRPr="00BD7B9C">
        <w:rPr>
          <w:rFonts w:eastAsia="Calibri"/>
          <w:b/>
          <w:sz w:val="28"/>
          <w:szCs w:val="28"/>
          <w:lang w:eastAsia="en-US"/>
        </w:rPr>
        <w:br/>
        <w:t xml:space="preserve"> на период </w:t>
      </w:r>
      <w:r w:rsidRPr="00BD7B9C">
        <w:rPr>
          <w:b/>
          <w:bCs/>
          <w:sz w:val="28"/>
          <w:szCs w:val="28"/>
        </w:rPr>
        <w:t>с 01.01.2020 по 31.12.2022</w:t>
      </w:r>
    </w:p>
    <w:p w14:paraId="3B7E843E" w14:textId="77777777" w:rsidR="00BD7B9C" w:rsidRPr="00BD7B9C" w:rsidRDefault="00BD7B9C" w:rsidP="00BD7B9C">
      <w:pPr>
        <w:tabs>
          <w:tab w:val="left" w:pos="5023"/>
        </w:tabs>
        <w:ind w:left="-81" w:firstLine="771"/>
        <w:jc w:val="center"/>
        <w:rPr>
          <w:b/>
          <w:bCs/>
          <w:sz w:val="28"/>
          <w:szCs w:val="28"/>
        </w:rPr>
      </w:pPr>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4"/>
        <w:gridCol w:w="3568"/>
        <w:gridCol w:w="1600"/>
        <w:gridCol w:w="1338"/>
        <w:gridCol w:w="1337"/>
      </w:tblGrid>
      <w:tr w:rsidR="00BD7B9C" w:rsidRPr="00BD7B9C" w14:paraId="4DAA6906" w14:textId="77777777" w:rsidTr="00BD7B9C">
        <w:trPr>
          <w:trHeight w:val="132"/>
          <w:jc w:val="center"/>
        </w:trPr>
        <w:tc>
          <w:tcPr>
            <w:tcW w:w="2120" w:type="dxa"/>
            <w:vMerge w:val="restart"/>
            <w:shd w:val="clear" w:color="auto" w:fill="auto"/>
            <w:vAlign w:val="center"/>
          </w:tcPr>
          <w:p w14:paraId="7FA41CB4" w14:textId="77777777" w:rsidR="00BD7B9C" w:rsidRPr="00BD7B9C" w:rsidRDefault="00BD7B9C" w:rsidP="00BD7B9C">
            <w:pPr>
              <w:spacing w:after="200"/>
              <w:ind w:right="-2"/>
              <w:jc w:val="center"/>
              <w:rPr>
                <w:rFonts w:eastAsia="Calibri"/>
                <w:sz w:val="20"/>
                <w:szCs w:val="20"/>
                <w:lang w:eastAsia="en-US"/>
              </w:rPr>
            </w:pPr>
            <w:r w:rsidRPr="00BD7B9C">
              <w:rPr>
                <w:rFonts w:eastAsia="Calibri"/>
                <w:sz w:val="20"/>
                <w:szCs w:val="20"/>
                <w:lang w:eastAsia="en-US"/>
              </w:rPr>
              <w:t>Наименование регулируемой организации</w:t>
            </w:r>
          </w:p>
        </w:tc>
        <w:tc>
          <w:tcPr>
            <w:tcW w:w="3402" w:type="dxa"/>
            <w:vMerge w:val="restart"/>
            <w:shd w:val="clear" w:color="auto" w:fill="auto"/>
            <w:vAlign w:val="center"/>
          </w:tcPr>
          <w:p w14:paraId="55EE31F5" w14:textId="77777777" w:rsidR="00BD7B9C" w:rsidRPr="00BD7B9C" w:rsidRDefault="00BD7B9C" w:rsidP="00BD7B9C">
            <w:pPr>
              <w:spacing w:after="200"/>
              <w:ind w:right="-2"/>
              <w:jc w:val="center"/>
              <w:rPr>
                <w:rFonts w:eastAsia="Calibri"/>
                <w:sz w:val="20"/>
                <w:szCs w:val="20"/>
                <w:lang w:eastAsia="en-US"/>
              </w:rPr>
            </w:pPr>
            <w:r w:rsidRPr="00BD7B9C">
              <w:rPr>
                <w:rFonts w:eastAsia="Calibri"/>
                <w:sz w:val="20"/>
                <w:szCs w:val="20"/>
                <w:lang w:eastAsia="en-US"/>
              </w:rPr>
              <w:t>Вид тарифа</w:t>
            </w:r>
          </w:p>
        </w:tc>
        <w:tc>
          <w:tcPr>
            <w:tcW w:w="1526" w:type="dxa"/>
            <w:vMerge w:val="restart"/>
            <w:shd w:val="clear" w:color="auto" w:fill="auto"/>
            <w:vAlign w:val="center"/>
          </w:tcPr>
          <w:p w14:paraId="2DFF548E" w14:textId="77777777" w:rsidR="00BD7B9C" w:rsidRPr="00BD7B9C" w:rsidRDefault="00BD7B9C" w:rsidP="00BD7B9C">
            <w:pPr>
              <w:spacing w:after="200"/>
              <w:ind w:right="-2"/>
              <w:jc w:val="center"/>
              <w:rPr>
                <w:rFonts w:eastAsia="Calibri"/>
                <w:sz w:val="20"/>
                <w:szCs w:val="20"/>
                <w:lang w:eastAsia="en-US"/>
              </w:rPr>
            </w:pPr>
            <w:r w:rsidRPr="00BD7B9C">
              <w:rPr>
                <w:rFonts w:eastAsia="Calibri"/>
                <w:sz w:val="20"/>
                <w:szCs w:val="20"/>
                <w:lang w:eastAsia="en-US"/>
              </w:rPr>
              <w:t>Период</w:t>
            </w:r>
          </w:p>
        </w:tc>
        <w:tc>
          <w:tcPr>
            <w:tcW w:w="2551" w:type="dxa"/>
            <w:gridSpan w:val="2"/>
            <w:shd w:val="clear" w:color="auto" w:fill="auto"/>
            <w:vAlign w:val="center"/>
          </w:tcPr>
          <w:p w14:paraId="375B892E" w14:textId="77777777" w:rsidR="00BD7B9C" w:rsidRPr="00BD7B9C" w:rsidRDefault="00BD7B9C" w:rsidP="00BD7B9C">
            <w:pPr>
              <w:ind w:right="-2"/>
              <w:jc w:val="center"/>
              <w:rPr>
                <w:sz w:val="20"/>
                <w:szCs w:val="20"/>
                <w:lang w:eastAsia="en-US"/>
              </w:rPr>
            </w:pPr>
            <w:r w:rsidRPr="00BD7B9C">
              <w:rPr>
                <w:sz w:val="20"/>
                <w:szCs w:val="20"/>
                <w:lang w:eastAsia="en-US"/>
              </w:rPr>
              <w:t>Вид теплоносителя</w:t>
            </w:r>
          </w:p>
        </w:tc>
      </w:tr>
      <w:tr w:rsidR="00BD7B9C" w:rsidRPr="00BD7B9C" w14:paraId="4DEBBA56" w14:textId="77777777" w:rsidTr="00BD7B9C">
        <w:trPr>
          <w:trHeight w:val="373"/>
          <w:jc w:val="center"/>
        </w:trPr>
        <w:tc>
          <w:tcPr>
            <w:tcW w:w="2120" w:type="dxa"/>
            <w:vMerge/>
            <w:shd w:val="clear" w:color="auto" w:fill="auto"/>
            <w:vAlign w:val="center"/>
          </w:tcPr>
          <w:p w14:paraId="1D8BF7AE"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1DA9824A" w14:textId="77777777" w:rsidR="00BD7B9C" w:rsidRPr="00BD7B9C" w:rsidRDefault="00BD7B9C" w:rsidP="00BD7B9C">
            <w:pPr>
              <w:spacing w:after="200"/>
              <w:ind w:right="-2"/>
              <w:jc w:val="center"/>
              <w:rPr>
                <w:rFonts w:eastAsia="Calibri"/>
                <w:sz w:val="20"/>
                <w:szCs w:val="20"/>
                <w:lang w:eastAsia="en-US"/>
              </w:rPr>
            </w:pPr>
          </w:p>
        </w:tc>
        <w:tc>
          <w:tcPr>
            <w:tcW w:w="1526" w:type="dxa"/>
            <w:vMerge/>
            <w:shd w:val="clear" w:color="auto" w:fill="auto"/>
            <w:vAlign w:val="center"/>
          </w:tcPr>
          <w:p w14:paraId="0AF80D94" w14:textId="77777777" w:rsidR="00BD7B9C" w:rsidRPr="00BD7B9C" w:rsidRDefault="00BD7B9C" w:rsidP="00BD7B9C">
            <w:pPr>
              <w:spacing w:after="200"/>
              <w:ind w:right="-2"/>
              <w:jc w:val="center"/>
              <w:rPr>
                <w:rFonts w:eastAsia="Calibri"/>
                <w:sz w:val="20"/>
                <w:szCs w:val="20"/>
                <w:lang w:eastAsia="en-US"/>
              </w:rPr>
            </w:pPr>
          </w:p>
        </w:tc>
        <w:tc>
          <w:tcPr>
            <w:tcW w:w="1276" w:type="dxa"/>
            <w:shd w:val="clear" w:color="auto" w:fill="auto"/>
            <w:vAlign w:val="center"/>
          </w:tcPr>
          <w:p w14:paraId="692D9F2F" w14:textId="77777777" w:rsidR="00BD7B9C" w:rsidRPr="00BD7B9C" w:rsidRDefault="00BD7B9C" w:rsidP="00BD7B9C">
            <w:pPr>
              <w:ind w:right="-2"/>
              <w:jc w:val="center"/>
              <w:rPr>
                <w:sz w:val="20"/>
                <w:szCs w:val="20"/>
                <w:lang w:eastAsia="en-US"/>
              </w:rPr>
            </w:pPr>
            <w:r w:rsidRPr="00BD7B9C">
              <w:rPr>
                <w:sz w:val="20"/>
                <w:szCs w:val="20"/>
                <w:lang w:eastAsia="en-US"/>
              </w:rPr>
              <w:t>Вода</w:t>
            </w:r>
          </w:p>
        </w:tc>
        <w:tc>
          <w:tcPr>
            <w:tcW w:w="1275" w:type="dxa"/>
            <w:shd w:val="clear" w:color="auto" w:fill="auto"/>
            <w:vAlign w:val="center"/>
          </w:tcPr>
          <w:p w14:paraId="1640C5AA" w14:textId="77777777" w:rsidR="00BD7B9C" w:rsidRPr="00BD7B9C" w:rsidRDefault="00BD7B9C" w:rsidP="00BD7B9C">
            <w:pPr>
              <w:ind w:right="-2"/>
              <w:jc w:val="center"/>
              <w:rPr>
                <w:sz w:val="20"/>
                <w:szCs w:val="20"/>
                <w:lang w:eastAsia="en-US"/>
              </w:rPr>
            </w:pPr>
            <w:r w:rsidRPr="00BD7B9C">
              <w:rPr>
                <w:sz w:val="20"/>
                <w:szCs w:val="20"/>
                <w:lang w:eastAsia="en-US"/>
              </w:rPr>
              <w:t>Пар</w:t>
            </w:r>
          </w:p>
        </w:tc>
      </w:tr>
      <w:tr w:rsidR="00BD7B9C" w:rsidRPr="00BD7B9C" w14:paraId="785A883A" w14:textId="77777777" w:rsidTr="00BD7B9C">
        <w:trPr>
          <w:trHeight w:val="519"/>
          <w:jc w:val="center"/>
        </w:trPr>
        <w:tc>
          <w:tcPr>
            <w:tcW w:w="2120" w:type="dxa"/>
            <w:vMerge w:val="restart"/>
            <w:shd w:val="clear" w:color="auto" w:fill="auto"/>
            <w:vAlign w:val="center"/>
          </w:tcPr>
          <w:p w14:paraId="67585C31" w14:textId="77777777" w:rsidR="00BD7B9C" w:rsidRPr="00BD7B9C" w:rsidRDefault="00BD7B9C" w:rsidP="00BD7B9C">
            <w:pPr>
              <w:spacing w:after="200"/>
              <w:ind w:right="-2"/>
              <w:jc w:val="center"/>
              <w:rPr>
                <w:rFonts w:eastAsia="Calibri"/>
                <w:sz w:val="20"/>
                <w:szCs w:val="20"/>
                <w:lang w:eastAsia="en-US"/>
              </w:rPr>
            </w:pPr>
            <w:r w:rsidRPr="00BD7B9C">
              <w:rPr>
                <w:rFonts w:eastAsia="Calibri"/>
                <w:sz w:val="20"/>
                <w:szCs w:val="20"/>
                <w:lang w:eastAsia="en-US"/>
              </w:rPr>
              <w:t>МУП ЖКУ «Белогорск»</w:t>
            </w:r>
          </w:p>
        </w:tc>
        <w:tc>
          <w:tcPr>
            <w:tcW w:w="7479" w:type="dxa"/>
            <w:gridSpan w:val="4"/>
            <w:shd w:val="clear" w:color="auto" w:fill="auto"/>
            <w:vAlign w:val="center"/>
          </w:tcPr>
          <w:p w14:paraId="43D5B3AB" w14:textId="77777777" w:rsidR="00BD7B9C" w:rsidRPr="00BD7B9C" w:rsidRDefault="00BD7B9C" w:rsidP="00BD7B9C">
            <w:pPr>
              <w:ind w:right="-2"/>
              <w:jc w:val="center"/>
              <w:rPr>
                <w:sz w:val="20"/>
                <w:szCs w:val="20"/>
                <w:lang w:eastAsia="en-US"/>
              </w:rPr>
            </w:pPr>
            <w:r w:rsidRPr="00BD7B9C">
              <w:rPr>
                <w:sz w:val="20"/>
                <w:szCs w:val="20"/>
                <w:lang w:eastAsia="en-US"/>
              </w:rPr>
              <w:t>Для потребителей, в случае отсутствия дифференциации тарифов</w:t>
            </w:r>
            <w:r w:rsidRPr="00BD7B9C">
              <w:rPr>
                <w:sz w:val="20"/>
                <w:szCs w:val="20"/>
                <w:lang w:eastAsia="en-US"/>
              </w:rPr>
              <w:br/>
              <w:t>по схеме подключения</w:t>
            </w:r>
          </w:p>
        </w:tc>
      </w:tr>
      <w:tr w:rsidR="00BD7B9C" w:rsidRPr="00BD7B9C" w14:paraId="034CDA47" w14:textId="77777777" w:rsidTr="00BD7B9C">
        <w:trPr>
          <w:trHeight w:val="240"/>
          <w:jc w:val="center"/>
        </w:trPr>
        <w:tc>
          <w:tcPr>
            <w:tcW w:w="2120" w:type="dxa"/>
            <w:vMerge/>
            <w:shd w:val="clear" w:color="auto" w:fill="auto"/>
            <w:vAlign w:val="center"/>
          </w:tcPr>
          <w:p w14:paraId="4429027F"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val="restart"/>
            <w:shd w:val="clear" w:color="auto" w:fill="auto"/>
            <w:vAlign w:val="center"/>
          </w:tcPr>
          <w:p w14:paraId="74518B7D" w14:textId="77777777" w:rsidR="00BD7B9C" w:rsidRPr="00BD7B9C" w:rsidRDefault="00BD7B9C" w:rsidP="00BD7B9C">
            <w:pPr>
              <w:ind w:right="-2"/>
              <w:jc w:val="center"/>
              <w:rPr>
                <w:sz w:val="20"/>
                <w:szCs w:val="20"/>
                <w:lang w:eastAsia="en-US"/>
              </w:rPr>
            </w:pPr>
            <w:r w:rsidRPr="00BD7B9C">
              <w:rPr>
                <w:sz w:val="20"/>
                <w:szCs w:val="20"/>
                <w:lang w:eastAsia="en-US"/>
              </w:rPr>
              <w:t>Одноставочный, руб./Гкал</w:t>
            </w:r>
          </w:p>
        </w:tc>
        <w:tc>
          <w:tcPr>
            <w:tcW w:w="1526" w:type="dxa"/>
            <w:shd w:val="clear" w:color="auto" w:fill="auto"/>
            <w:vAlign w:val="center"/>
          </w:tcPr>
          <w:p w14:paraId="776133F1" w14:textId="77777777" w:rsidR="00BD7B9C" w:rsidRPr="00BD7B9C" w:rsidRDefault="00BD7B9C" w:rsidP="00BD7B9C">
            <w:pPr>
              <w:ind w:right="-2"/>
              <w:jc w:val="center"/>
              <w:rPr>
                <w:sz w:val="20"/>
                <w:szCs w:val="20"/>
                <w:lang w:eastAsia="en-US"/>
              </w:rPr>
            </w:pPr>
            <w:r w:rsidRPr="00BD7B9C">
              <w:rPr>
                <w:sz w:val="20"/>
                <w:szCs w:val="20"/>
                <w:lang w:eastAsia="en-US"/>
              </w:rPr>
              <w:t>с 01.01.2020</w:t>
            </w:r>
          </w:p>
        </w:tc>
        <w:tc>
          <w:tcPr>
            <w:tcW w:w="1276" w:type="dxa"/>
            <w:shd w:val="clear" w:color="auto" w:fill="auto"/>
            <w:vAlign w:val="center"/>
          </w:tcPr>
          <w:p w14:paraId="6712965D" w14:textId="77777777" w:rsidR="00BD7B9C" w:rsidRPr="00BD7B9C" w:rsidRDefault="00BD7B9C" w:rsidP="00BD7B9C">
            <w:pPr>
              <w:jc w:val="center"/>
              <w:rPr>
                <w:sz w:val="20"/>
                <w:szCs w:val="20"/>
                <w:lang w:eastAsia="en-US"/>
              </w:rPr>
            </w:pPr>
            <w:r w:rsidRPr="00BD7B9C">
              <w:rPr>
                <w:sz w:val="20"/>
                <w:szCs w:val="20"/>
                <w:lang w:eastAsia="en-US"/>
              </w:rPr>
              <w:t>987,71</w:t>
            </w:r>
          </w:p>
        </w:tc>
        <w:tc>
          <w:tcPr>
            <w:tcW w:w="1275" w:type="dxa"/>
            <w:shd w:val="clear" w:color="auto" w:fill="auto"/>
            <w:vAlign w:val="center"/>
          </w:tcPr>
          <w:p w14:paraId="4F1F6AB1" w14:textId="77777777" w:rsidR="00BD7B9C" w:rsidRPr="00BD7B9C" w:rsidRDefault="00BD7B9C" w:rsidP="00BD7B9C">
            <w:pPr>
              <w:jc w:val="center"/>
              <w:rPr>
                <w:sz w:val="20"/>
                <w:szCs w:val="20"/>
                <w:lang w:eastAsia="en-US"/>
              </w:rPr>
            </w:pPr>
            <w:r w:rsidRPr="00BD7B9C">
              <w:rPr>
                <w:sz w:val="20"/>
                <w:szCs w:val="20"/>
                <w:lang w:eastAsia="en-US"/>
              </w:rPr>
              <w:t>х</w:t>
            </w:r>
          </w:p>
        </w:tc>
      </w:tr>
      <w:tr w:rsidR="00BD7B9C" w:rsidRPr="00BD7B9C" w14:paraId="1BC7BBCC" w14:textId="77777777" w:rsidTr="00BD7B9C">
        <w:trPr>
          <w:trHeight w:val="230"/>
          <w:jc w:val="center"/>
        </w:trPr>
        <w:tc>
          <w:tcPr>
            <w:tcW w:w="2120" w:type="dxa"/>
            <w:vMerge/>
            <w:shd w:val="clear" w:color="auto" w:fill="auto"/>
            <w:vAlign w:val="center"/>
          </w:tcPr>
          <w:p w14:paraId="365E7E55"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6221409F" w14:textId="77777777" w:rsidR="00BD7B9C" w:rsidRPr="00BD7B9C" w:rsidRDefault="00BD7B9C" w:rsidP="00BD7B9C">
            <w:pPr>
              <w:ind w:right="-2"/>
              <w:jc w:val="center"/>
              <w:rPr>
                <w:sz w:val="20"/>
                <w:szCs w:val="20"/>
                <w:lang w:eastAsia="en-US"/>
              </w:rPr>
            </w:pPr>
          </w:p>
        </w:tc>
        <w:tc>
          <w:tcPr>
            <w:tcW w:w="1526" w:type="dxa"/>
            <w:shd w:val="clear" w:color="auto" w:fill="auto"/>
            <w:vAlign w:val="center"/>
          </w:tcPr>
          <w:p w14:paraId="30B8F804" w14:textId="77777777" w:rsidR="00BD7B9C" w:rsidRPr="00BD7B9C" w:rsidRDefault="00BD7B9C" w:rsidP="00BD7B9C">
            <w:pPr>
              <w:ind w:right="-2"/>
              <w:jc w:val="center"/>
              <w:rPr>
                <w:sz w:val="20"/>
                <w:szCs w:val="20"/>
                <w:lang w:eastAsia="en-US"/>
              </w:rPr>
            </w:pPr>
            <w:r w:rsidRPr="00BD7B9C">
              <w:rPr>
                <w:sz w:val="20"/>
                <w:szCs w:val="20"/>
                <w:lang w:eastAsia="en-US"/>
              </w:rPr>
              <w:t>с 01.07.2020</w:t>
            </w:r>
          </w:p>
        </w:tc>
        <w:tc>
          <w:tcPr>
            <w:tcW w:w="1276" w:type="dxa"/>
            <w:shd w:val="clear" w:color="auto" w:fill="auto"/>
            <w:vAlign w:val="center"/>
          </w:tcPr>
          <w:p w14:paraId="430F8CA4" w14:textId="77777777" w:rsidR="00BD7B9C" w:rsidRPr="00BD7B9C" w:rsidRDefault="00BD7B9C" w:rsidP="00BD7B9C">
            <w:pPr>
              <w:jc w:val="center"/>
              <w:rPr>
                <w:sz w:val="20"/>
                <w:szCs w:val="20"/>
                <w:lang w:eastAsia="en-US"/>
              </w:rPr>
            </w:pPr>
            <w:r w:rsidRPr="00BD7B9C">
              <w:rPr>
                <w:sz w:val="20"/>
                <w:szCs w:val="20"/>
                <w:lang w:eastAsia="en-US"/>
              </w:rPr>
              <w:t>877,23</w:t>
            </w:r>
          </w:p>
        </w:tc>
        <w:tc>
          <w:tcPr>
            <w:tcW w:w="1275" w:type="dxa"/>
            <w:shd w:val="clear" w:color="auto" w:fill="auto"/>
            <w:vAlign w:val="center"/>
          </w:tcPr>
          <w:p w14:paraId="46934B97" w14:textId="77777777" w:rsidR="00BD7B9C" w:rsidRPr="00BD7B9C" w:rsidRDefault="00BD7B9C" w:rsidP="00BD7B9C">
            <w:pPr>
              <w:jc w:val="center"/>
              <w:rPr>
                <w:sz w:val="20"/>
                <w:szCs w:val="20"/>
                <w:lang w:eastAsia="en-US"/>
              </w:rPr>
            </w:pPr>
            <w:r w:rsidRPr="00BD7B9C">
              <w:rPr>
                <w:sz w:val="20"/>
                <w:szCs w:val="20"/>
                <w:lang w:eastAsia="en-US"/>
              </w:rPr>
              <w:t>х</w:t>
            </w:r>
          </w:p>
        </w:tc>
      </w:tr>
      <w:tr w:rsidR="00BD7B9C" w:rsidRPr="00BD7B9C" w14:paraId="70F3CEF3" w14:textId="77777777" w:rsidTr="00BD7B9C">
        <w:trPr>
          <w:trHeight w:val="230"/>
          <w:jc w:val="center"/>
        </w:trPr>
        <w:tc>
          <w:tcPr>
            <w:tcW w:w="2120" w:type="dxa"/>
            <w:vMerge/>
            <w:shd w:val="clear" w:color="auto" w:fill="auto"/>
            <w:vAlign w:val="center"/>
          </w:tcPr>
          <w:p w14:paraId="587C2FB7"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2F3F5892" w14:textId="77777777" w:rsidR="00BD7B9C" w:rsidRPr="00BD7B9C" w:rsidRDefault="00BD7B9C" w:rsidP="00BD7B9C">
            <w:pPr>
              <w:ind w:right="-2"/>
              <w:jc w:val="center"/>
              <w:rPr>
                <w:sz w:val="20"/>
                <w:szCs w:val="20"/>
                <w:lang w:eastAsia="en-US"/>
              </w:rPr>
            </w:pPr>
          </w:p>
        </w:tc>
        <w:tc>
          <w:tcPr>
            <w:tcW w:w="1526" w:type="dxa"/>
            <w:shd w:val="clear" w:color="auto" w:fill="auto"/>
            <w:vAlign w:val="center"/>
          </w:tcPr>
          <w:p w14:paraId="2C35B1C1" w14:textId="77777777" w:rsidR="00BD7B9C" w:rsidRPr="00BD7B9C" w:rsidRDefault="00BD7B9C" w:rsidP="00BD7B9C">
            <w:pPr>
              <w:ind w:right="-2"/>
              <w:jc w:val="center"/>
              <w:rPr>
                <w:sz w:val="20"/>
                <w:szCs w:val="20"/>
                <w:lang w:eastAsia="en-US"/>
              </w:rPr>
            </w:pPr>
            <w:r w:rsidRPr="00BD7B9C">
              <w:rPr>
                <w:sz w:val="20"/>
                <w:szCs w:val="20"/>
                <w:lang w:eastAsia="en-US"/>
              </w:rPr>
              <w:t>с 01.01.2021</w:t>
            </w:r>
          </w:p>
        </w:tc>
        <w:tc>
          <w:tcPr>
            <w:tcW w:w="1276" w:type="dxa"/>
            <w:shd w:val="clear" w:color="auto" w:fill="auto"/>
            <w:vAlign w:val="center"/>
          </w:tcPr>
          <w:p w14:paraId="22F1155A" w14:textId="77777777" w:rsidR="00BD7B9C" w:rsidRPr="00BD7B9C" w:rsidRDefault="00BD7B9C" w:rsidP="00BD7B9C">
            <w:pPr>
              <w:jc w:val="center"/>
              <w:rPr>
                <w:sz w:val="20"/>
                <w:szCs w:val="20"/>
                <w:lang w:eastAsia="en-US"/>
              </w:rPr>
            </w:pPr>
            <w:r w:rsidRPr="00BD7B9C">
              <w:rPr>
                <w:sz w:val="20"/>
                <w:szCs w:val="20"/>
                <w:lang w:eastAsia="en-US"/>
              </w:rPr>
              <w:t>877,23</w:t>
            </w:r>
          </w:p>
        </w:tc>
        <w:tc>
          <w:tcPr>
            <w:tcW w:w="1275" w:type="dxa"/>
            <w:shd w:val="clear" w:color="auto" w:fill="auto"/>
          </w:tcPr>
          <w:p w14:paraId="15CCE82D"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7E164968" w14:textId="77777777" w:rsidTr="00BD7B9C">
        <w:trPr>
          <w:trHeight w:val="230"/>
          <w:jc w:val="center"/>
        </w:trPr>
        <w:tc>
          <w:tcPr>
            <w:tcW w:w="2120" w:type="dxa"/>
            <w:vMerge/>
            <w:shd w:val="clear" w:color="auto" w:fill="auto"/>
            <w:vAlign w:val="center"/>
          </w:tcPr>
          <w:p w14:paraId="545740DA"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325FDFB6" w14:textId="77777777" w:rsidR="00BD7B9C" w:rsidRPr="00BD7B9C" w:rsidRDefault="00BD7B9C" w:rsidP="00BD7B9C">
            <w:pPr>
              <w:ind w:right="-2"/>
              <w:jc w:val="center"/>
              <w:rPr>
                <w:sz w:val="20"/>
                <w:szCs w:val="20"/>
                <w:lang w:eastAsia="en-US"/>
              </w:rPr>
            </w:pPr>
          </w:p>
        </w:tc>
        <w:tc>
          <w:tcPr>
            <w:tcW w:w="1526" w:type="dxa"/>
            <w:shd w:val="clear" w:color="auto" w:fill="auto"/>
            <w:vAlign w:val="center"/>
          </w:tcPr>
          <w:p w14:paraId="23160DE7" w14:textId="77777777" w:rsidR="00BD7B9C" w:rsidRPr="00BD7B9C" w:rsidRDefault="00BD7B9C" w:rsidP="00BD7B9C">
            <w:pPr>
              <w:ind w:right="-2"/>
              <w:jc w:val="center"/>
              <w:rPr>
                <w:sz w:val="20"/>
                <w:szCs w:val="20"/>
                <w:lang w:eastAsia="en-US"/>
              </w:rPr>
            </w:pPr>
            <w:r w:rsidRPr="00BD7B9C">
              <w:rPr>
                <w:sz w:val="20"/>
                <w:szCs w:val="20"/>
                <w:lang w:eastAsia="en-US"/>
              </w:rPr>
              <w:t>с 01.07.2021</w:t>
            </w:r>
          </w:p>
        </w:tc>
        <w:tc>
          <w:tcPr>
            <w:tcW w:w="1276" w:type="dxa"/>
            <w:shd w:val="clear" w:color="auto" w:fill="auto"/>
          </w:tcPr>
          <w:p w14:paraId="20202705" w14:textId="77777777" w:rsidR="00BD7B9C" w:rsidRPr="00BD7B9C" w:rsidRDefault="00BD7B9C" w:rsidP="00BD7B9C">
            <w:pPr>
              <w:jc w:val="center"/>
              <w:rPr>
                <w:sz w:val="20"/>
                <w:szCs w:val="20"/>
                <w:lang w:eastAsia="en-US"/>
              </w:rPr>
            </w:pPr>
            <w:r w:rsidRPr="00BD7B9C">
              <w:rPr>
                <w:sz w:val="20"/>
                <w:szCs w:val="20"/>
                <w:lang w:eastAsia="en-US"/>
              </w:rPr>
              <w:t>1091,06</w:t>
            </w:r>
          </w:p>
        </w:tc>
        <w:tc>
          <w:tcPr>
            <w:tcW w:w="1275" w:type="dxa"/>
            <w:shd w:val="clear" w:color="auto" w:fill="auto"/>
          </w:tcPr>
          <w:p w14:paraId="0C85A4F7"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6AF41B73" w14:textId="77777777" w:rsidTr="00BD7B9C">
        <w:trPr>
          <w:trHeight w:val="230"/>
          <w:jc w:val="center"/>
        </w:trPr>
        <w:tc>
          <w:tcPr>
            <w:tcW w:w="2120" w:type="dxa"/>
            <w:vMerge/>
            <w:shd w:val="clear" w:color="auto" w:fill="auto"/>
            <w:vAlign w:val="center"/>
          </w:tcPr>
          <w:p w14:paraId="380B0508"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19CCCD44" w14:textId="77777777" w:rsidR="00BD7B9C" w:rsidRPr="00BD7B9C" w:rsidRDefault="00BD7B9C" w:rsidP="00BD7B9C">
            <w:pPr>
              <w:ind w:right="-2"/>
              <w:jc w:val="center"/>
              <w:rPr>
                <w:sz w:val="20"/>
                <w:szCs w:val="20"/>
                <w:lang w:eastAsia="en-US"/>
              </w:rPr>
            </w:pPr>
          </w:p>
        </w:tc>
        <w:tc>
          <w:tcPr>
            <w:tcW w:w="1526" w:type="dxa"/>
            <w:shd w:val="clear" w:color="auto" w:fill="auto"/>
            <w:vAlign w:val="center"/>
          </w:tcPr>
          <w:p w14:paraId="60EB5682" w14:textId="77777777" w:rsidR="00BD7B9C" w:rsidRPr="00BD7B9C" w:rsidRDefault="00BD7B9C" w:rsidP="00BD7B9C">
            <w:pPr>
              <w:ind w:right="-2"/>
              <w:jc w:val="center"/>
              <w:rPr>
                <w:sz w:val="20"/>
                <w:szCs w:val="20"/>
                <w:lang w:eastAsia="en-US"/>
              </w:rPr>
            </w:pPr>
            <w:r w:rsidRPr="00BD7B9C">
              <w:rPr>
                <w:sz w:val="20"/>
                <w:szCs w:val="20"/>
                <w:lang w:eastAsia="en-US"/>
              </w:rPr>
              <w:t>с 01.01.2022</w:t>
            </w:r>
          </w:p>
        </w:tc>
        <w:tc>
          <w:tcPr>
            <w:tcW w:w="1276" w:type="dxa"/>
            <w:shd w:val="clear" w:color="auto" w:fill="auto"/>
          </w:tcPr>
          <w:p w14:paraId="3F62AAE5" w14:textId="77777777" w:rsidR="00BD7B9C" w:rsidRPr="00BD7B9C" w:rsidRDefault="00BD7B9C" w:rsidP="00BD7B9C">
            <w:pPr>
              <w:jc w:val="center"/>
              <w:rPr>
                <w:sz w:val="20"/>
                <w:szCs w:val="20"/>
                <w:lang w:eastAsia="en-US"/>
              </w:rPr>
            </w:pPr>
            <w:r w:rsidRPr="00BD7B9C">
              <w:rPr>
                <w:sz w:val="20"/>
                <w:szCs w:val="20"/>
                <w:lang w:eastAsia="en-US"/>
              </w:rPr>
              <w:t>1007,69</w:t>
            </w:r>
          </w:p>
        </w:tc>
        <w:tc>
          <w:tcPr>
            <w:tcW w:w="1275" w:type="dxa"/>
            <w:shd w:val="clear" w:color="auto" w:fill="auto"/>
          </w:tcPr>
          <w:p w14:paraId="4742DBB9"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77AFBC8F" w14:textId="77777777" w:rsidTr="00BD7B9C">
        <w:trPr>
          <w:trHeight w:val="92"/>
          <w:jc w:val="center"/>
        </w:trPr>
        <w:tc>
          <w:tcPr>
            <w:tcW w:w="2120" w:type="dxa"/>
            <w:vMerge/>
            <w:shd w:val="clear" w:color="auto" w:fill="auto"/>
            <w:vAlign w:val="center"/>
          </w:tcPr>
          <w:p w14:paraId="31CE036A"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4765BE11" w14:textId="77777777" w:rsidR="00BD7B9C" w:rsidRPr="00BD7B9C" w:rsidRDefault="00BD7B9C" w:rsidP="00BD7B9C">
            <w:pPr>
              <w:ind w:right="-2"/>
              <w:jc w:val="center"/>
              <w:rPr>
                <w:sz w:val="20"/>
                <w:szCs w:val="20"/>
                <w:lang w:eastAsia="en-US"/>
              </w:rPr>
            </w:pPr>
          </w:p>
        </w:tc>
        <w:tc>
          <w:tcPr>
            <w:tcW w:w="1526" w:type="dxa"/>
            <w:shd w:val="clear" w:color="auto" w:fill="auto"/>
            <w:vAlign w:val="center"/>
          </w:tcPr>
          <w:p w14:paraId="253973BC" w14:textId="77777777" w:rsidR="00BD7B9C" w:rsidRPr="00BD7B9C" w:rsidRDefault="00BD7B9C" w:rsidP="00BD7B9C">
            <w:pPr>
              <w:ind w:right="-2"/>
              <w:jc w:val="center"/>
              <w:rPr>
                <w:sz w:val="20"/>
                <w:szCs w:val="20"/>
                <w:lang w:eastAsia="en-US"/>
              </w:rPr>
            </w:pPr>
            <w:r w:rsidRPr="00BD7B9C">
              <w:rPr>
                <w:sz w:val="20"/>
                <w:szCs w:val="20"/>
                <w:lang w:eastAsia="en-US"/>
              </w:rPr>
              <w:t>с 01.07.2022</w:t>
            </w:r>
          </w:p>
        </w:tc>
        <w:tc>
          <w:tcPr>
            <w:tcW w:w="1276" w:type="dxa"/>
            <w:shd w:val="clear" w:color="auto" w:fill="auto"/>
            <w:vAlign w:val="center"/>
          </w:tcPr>
          <w:p w14:paraId="2819B9CE" w14:textId="77777777" w:rsidR="00BD7B9C" w:rsidRPr="00BD7B9C" w:rsidRDefault="00BD7B9C" w:rsidP="00BD7B9C">
            <w:pPr>
              <w:jc w:val="center"/>
              <w:rPr>
                <w:sz w:val="20"/>
                <w:szCs w:val="20"/>
                <w:lang w:eastAsia="en-US"/>
              </w:rPr>
            </w:pPr>
            <w:r w:rsidRPr="00BD7B9C">
              <w:rPr>
                <w:sz w:val="20"/>
                <w:szCs w:val="20"/>
                <w:lang w:eastAsia="en-US"/>
              </w:rPr>
              <w:t>1007,69</w:t>
            </w:r>
          </w:p>
        </w:tc>
        <w:tc>
          <w:tcPr>
            <w:tcW w:w="1275" w:type="dxa"/>
            <w:shd w:val="clear" w:color="auto" w:fill="auto"/>
            <w:vAlign w:val="center"/>
          </w:tcPr>
          <w:p w14:paraId="7DF9EAC0" w14:textId="77777777" w:rsidR="00BD7B9C" w:rsidRPr="00BD7B9C" w:rsidRDefault="00BD7B9C" w:rsidP="00BD7B9C">
            <w:pPr>
              <w:jc w:val="center"/>
              <w:rPr>
                <w:sz w:val="20"/>
                <w:szCs w:val="20"/>
                <w:lang w:eastAsia="en-US"/>
              </w:rPr>
            </w:pPr>
            <w:r w:rsidRPr="00BD7B9C">
              <w:rPr>
                <w:sz w:val="20"/>
                <w:szCs w:val="20"/>
                <w:lang w:eastAsia="en-US"/>
              </w:rPr>
              <w:t>х</w:t>
            </w:r>
          </w:p>
        </w:tc>
      </w:tr>
      <w:tr w:rsidR="00BD7B9C" w:rsidRPr="00BD7B9C" w14:paraId="3AECD1DF" w14:textId="77777777" w:rsidTr="00BD7B9C">
        <w:trPr>
          <w:trHeight w:val="237"/>
          <w:jc w:val="center"/>
        </w:trPr>
        <w:tc>
          <w:tcPr>
            <w:tcW w:w="2120" w:type="dxa"/>
            <w:vMerge/>
            <w:shd w:val="clear" w:color="auto" w:fill="auto"/>
            <w:vAlign w:val="center"/>
          </w:tcPr>
          <w:p w14:paraId="2BE1C10C"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shd w:val="clear" w:color="auto" w:fill="auto"/>
            <w:vAlign w:val="center"/>
          </w:tcPr>
          <w:p w14:paraId="0EB7B005" w14:textId="77777777" w:rsidR="00BD7B9C" w:rsidRPr="00BD7B9C" w:rsidRDefault="00BD7B9C" w:rsidP="00BD7B9C">
            <w:pPr>
              <w:ind w:right="-2"/>
              <w:jc w:val="center"/>
              <w:rPr>
                <w:sz w:val="20"/>
                <w:szCs w:val="20"/>
                <w:lang w:eastAsia="en-US"/>
              </w:rPr>
            </w:pPr>
            <w:r w:rsidRPr="00BD7B9C">
              <w:rPr>
                <w:sz w:val="20"/>
                <w:szCs w:val="20"/>
                <w:lang w:eastAsia="en-US"/>
              </w:rPr>
              <w:t>Двухставочный</w:t>
            </w:r>
          </w:p>
        </w:tc>
        <w:tc>
          <w:tcPr>
            <w:tcW w:w="1526" w:type="dxa"/>
            <w:shd w:val="clear" w:color="auto" w:fill="auto"/>
            <w:vAlign w:val="center"/>
          </w:tcPr>
          <w:p w14:paraId="37E86E4F" w14:textId="77777777" w:rsidR="00BD7B9C" w:rsidRPr="00BD7B9C" w:rsidRDefault="00BD7B9C" w:rsidP="00BD7B9C">
            <w:pPr>
              <w:jc w:val="center"/>
              <w:rPr>
                <w:sz w:val="20"/>
                <w:szCs w:val="20"/>
                <w:lang w:eastAsia="en-US"/>
              </w:rPr>
            </w:pPr>
            <w:r w:rsidRPr="00BD7B9C">
              <w:rPr>
                <w:sz w:val="20"/>
                <w:szCs w:val="20"/>
                <w:lang w:eastAsia="en-US"/>
              </w:rPr>
              <w:t>x</w:t>
            </w:r>
          </w:p>
        </w:tc>
        <w:tc>
          <w:tcPr>
            <w:tcW w:w="1276" w:type="dxa"/>
            <w:shd w:val="clear" w:color="auto" w:fill="auto"/>
            <w:vAlign w:val="center"/>
          </w:tcPr>
          <w:p w14:paraId="6ADC92E8" w14:textId="77777777" w:rsidR="00BD7B9C" w:rsidRPr="00BD7B9C" w:rsidRDefault="00BD7B9C" w:rsidP="00BD7B9C">
            <w:pPr>
              <w:jc w:val="center"/>
              <w:rPr>
                <w:sz w:val="20"/>
                <w:szCs w:val="20"/>
                <w:lang w:eastAsia="en-US"/>
              </w:rPr>
            </w:pPr>
            <w:r w:rsidRPr="00BD7B9C">
              <w:rPr>
                <w:sz w:val="20"/>
                <w:szCs w:val="20"/>
                <w:lang w:eastAsia="en-US"/>
              </w:rPr>
              <w:t>x</w:t>
            </w:r>
          </w:p>
        </w:tc>
        <w:tc>
          <w:tcPr>
            <w:tcW w:w="1275" w:type="dxa"/>
            <w:shd w:val="clear" w:color="auto" w:fill="auto"/>
            <w:vAlign w:val="center"/>
          </w:tcPr>
          <w:p w14:paraId="2AFCAFB1" w14:textId="77777777" w:rsidR="00BD7B9C" w:rsidRPr="00BD7B9C" w:rsidRDefault="00BD7B9C" w:rsidP="00BD7B9C">
            <w:pPr>
              <w:jc w:val="center"/>
              <w:rPr>
                <w:sz w:val="20"/>
                <w:szCs w:val="20"/>
                <w:lang w:eastAsia="en-US"/>
              </w:rPr>
            </w:pPr>
            <w:r w:rsidRPr="00BD7B9C">
              <w:rPr>
                <w:sz w:val="20"/>
                <w:szCs w:val="20"/>
                <w:lang w:eastAsia="en-US"/>
              </w:rPr>
              <w:t>х</w:t>
            </w:r>
          </w:p>
        </w:tc>
      </w:tr>
      <w:tr w:rsidR="00BD7B9C" w:rsidRPr="00BD7B9C" w14:paraId="7C3DA20D" w14:textId="77777777" w:rsidTr="00BD7B9C">
        <w:trPr>
          <w:trHeight w:val="405"/>
          <w:jc w:val="center"/>
        </w:trPr>
        <w:tc>
          <w:tcPr>
            <w:tcW w:w="2120" w:type="dxa"/>
            <w:vMerge/>
            <w:shd w:val="clear" w:color="auto" w:fill="auto"/>
            <w:vAlign w:val="center"/>
          </w:tcPr>
          <w:p w14:paraId="2A3C372C"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shd w:val="clear" w:color="auto" w:fill="auto"/>
            <w:vAlign w:val="center"/>
          </w:tcPr>
          <w:p w14:paraId="631D60AF" w14:textId="77777777" w:rsidR="00BD7B9C" w:rsidRPr="00BD7B9C" w:rsidRDefault="00BD7B9C" w:rsidP="00BD7B9C">
            <w:pPr>
              <w:ind w:right="-2"/>
              <w:jc w:val="center"/>
              <w:rPr>
                <w:sz w:val="20"/>
                <w:szCs w:val="20"/>
                <w:lang w:eastAsia="en-US"/>
              </w:rPr>
            </w:pPr>
            <w:r w:rsidRPr="00BD7B9C">
              <w:rPr>
                <w:sz w:val="20"/>
                <w:szCs w:val="20"/>
                <w:lang w:eastAsia="en-US"/>
              </w:rPr>
              <w:t>Ставка за тепловую энергию, руб./Гкал</w:t>
            </w:r>
          </w:p>
        </w:tc>
        <w:tc>
          <w:tcPr>
            <w:tcW w:w="1526" w:type="dxa"/>
            <w:shd w:val="clear" w:color="auto" w:fill="auto"/>
            <w:vAlign w:val="center"/>
          </w:tcPr>
          <w:p w14:paraId="79130146" w14:textId="77777777" w:rsidR="00BD7B9C" w:rsidRPr="00BD7B9C" w:rsidRDefault="00BD7B9C" w:rsidP="00BD7B9C">
            <w:pPr>
              <w:jc w:val="center"/>
              <w:rPr>
                <w:sz w:val="20"/>
                <w:szCs w:val="20"/>
                <w:lang w:eastAsia="en-US"/>
              </w:rPr>
            </w:pPr>
            <w:r w:rsidRPr="00BD7B9C">
              <w:rPr>
                <w:sz w:val="20"/>
                <w:szCs w:val="20"/>
                <w:lang w:eastAsia="en-US"/>
              </w:rPr>
              <w:t>x</w:t>
            </w:r>
          </w:p>
        </w:tc>
        <w:tc>
          <w:tcPr>
            <w:tcW w:w="1276" w:type="dxa"/>
            <w:shd w:val="clear" w:color="auto" w:fill="auto"/>
            <w:vAlign w:val="center"/>
          </w:tcPr>
          <w:p w14:paraId="6924C341" w14:textId="77777777" w:rsidR="00BD7B9C" w:rsidRPr="00BD7B9C" w:rsidRDefault="00BD7B9C" w:rsidP="00BD7B9C">
            <w:pPr>
              <w:jc w:val="center"/>
              <w:rPr>
                <w:sz w:val="20"/>
                <w:szCs w:val="20"/>
                <w:lang w:eastAsia="en-US"/>
              </w:rPr>
            </w:pPr>
            <w:r w:rsidRPr="00BD7B9C">
              <w:rPr>
                <w:sz w:val="20"/>
                <w:szCs w:val="20"/>
                <w:lang w:eastAsia="en-US"/>
              </w:rPr>
              <w:t>x</w:t>
            </w:r>
          </w:p>
        </w:tc>
        <w:tc>
          <w:tcPr>
            <w:tcW w:w="1275" w:type="dxa"/>
            <w:shd w:val="clear" w:color="auto" w:fill="auto"/>
            <w:vAlign w:val="center"/>
          </w:tcPr>
          <w:p w14:paraId="426372F3" w14:textId="77777777" w:rsidR="00BD7B9C" w:rsidRPr="00BD7B9C" w:rsidRDefault="00BD7B9C" w:rsidP="00BD7B9C">
            <w:pPr>
              <w:jc w:val="center"/>
              <w:rPr>
                <w:sz w:val="20"/>
                <w:szCs w:val="20"/>
                <w:lang w:eastAsia="en-US"/>
              </w:rPr>
            </w:pPr>
            <w:r w:rsidRPr="00BD7B9C">
              <w:rPr>
                <w:sz w:val="20"/>
                <w:szCs w:val="20"/>
                <w:lang w:eastAsia="en-US"/>
              </w:rPr>
              <w:t>x</w:t>
            </w:r>
          </w:p>
        </w:tc>
      </w:tr>
      <w:tr w:rsidR="00BD7B9C" w:rsidRPr="00BD7B9C" w14:paraId="677B67AD" w14:textId="77777777" w:rsidTr="00BD7B9C">
        <w:trPr>
          <w:trHeight w:val="421"/>
          <w:jc w:val="center"/>
        </w:trPr>
        <w:tc>
          <w:tcPr>
            <w:tcW w:w="2120" w:type="dxa"/>
            <w:vMerge/>
            <w:shd w:val="clear" w:color="auto" w:fill="auto"/>
            <w:vAlign w:val="center"/>
          </w:tcPr>
          <w:p w14:paraId="637EBB64"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shd w:val="clear" w:color="auto" w:fill="auto"/>
            <w:vAlign w:val="center"/>
          </w:tcPr>
          <w:p w14:paraId="0FE7D01C" w14:textId="77777777" w:rsidR="00BD7B9C" w:rsidRPr="00BD7B9C" w:rsidRDefault="00BD7B9C" w:rsidP="00BD7B9C">
            <w:pPr>
              <w:ind w:right="-2"/>
              <w:jc w:val="center"/>
              <w:rPr>
                <w:sz w:val="20"/>
                <w:szCs w:val="20"/>
                <w:lang w:eastAsia="en-US"/>
              </w:rPr>
            </w:pPr>
            <w:r w:rsidRPr="00BD7B9C">
              <w:rPr>
                <w:sz w:val="20"/>
                <w:szCs w:val="20"/>
                <w:lang w:eastAsia="en-US"/>
              </w:rPr>
              <w:t>Ставка за содержание тепловой мощности, тыс. руб./Гкал/ч в мес.</w:t>
            </w:r>
          </w:p>
        </w:tc>
        <w:tc>
          <w:tcPr>
            <w:tcW w:w="1526" w:type="dxa"/>
            <w:shd w:val="clear" w:color="auto" w:fill="auto"/>
            <w:vAlign w:val="center"/>
          </w:tcPr>
          <w:p w14:paraId="4B278169" w14:textId="77777777" w:rsidR="00BD7B9C" w:rsidRPr="00BD7B9C" w:rsidRDefault="00BD7B9C" w:rsidP="00BD7B9C">
            <w:pPr>
              <w:jc w:val="center"/>
              <w:rPr>
                <w:sz w:val="20"/>
                <w:szCs w:val="20"/>
                <w:lang w:eastAsia="en-US"/>
              </w:rPr>
            </w:pPr>
            <w:r w:rsidRPr="00BD7B9C">
              <w:rPr>
                <w:sz w:val="20"/>
                <w:szCs w:val="20"/>
                <w:lang w:eastAsia="en-US"/>
              </w:rPr>
              <w:t>x</w:t>
            </w:r>
          </w:p>
        </w:tc>
        <w:tc>
          <w:tcPr>
            <w:tcW w:w="1276" w:type="dxa"/>
            <w:shd w:val="clear" w:color="auto" w:fill="auto"/>
            <w:vAlign w:val="center"/>
          </w:tcPr>
          <w:p w14:paraId="459C7EAC" w14:textId="77777777" w:rsidR="00BD7B9C" w:rsidRPr="00BD7B9C" w:rsidRDefault="00BD7B9C" w:rsidP="00BD7B9C">
            <w:pPr>
              <w:jc w:val="center"/>
              <w:rPr>
                <w:sz w:val="20"/>
                <w:szCs w:val="20"/>
                <w:lang w:eastAsia="en-US"/>
              </w:rPr>
            </w:pPr>
            <w:r w:rsidRPr="00BD7B9C">
              <w:rPr>
                <w:sz w:val="20"/>
                <w:szCs w:val="20"/>
                <w:lang w:eastAsia="en-US"/>
              </w:rPr>
              <w:t>x</w:t>
            </w:r>
          </w:p>
        </w:tc>
        <w:tc>
          <w:tcPr>
            <w:tcW w:w="1275" w:type="dxa"/>
            <w:shd w:val="clear" w:color="auto" w:fill="auto"/>
            <w:vAlign w:val="center"/>
          </w:tcPr>
          <w:p w14:paraId="1FB46B0C" w14:textId="77777777" w:rsidR="00BD7B9C" w:rsidRPr="00BD7B9C" w:rsidRDefault="00BD7B9C" w:rsidP="00BD7B9C">
            <w:pPr>
              <w:jc w:val="center"/>
              <w:rPr>
                <w:sz w:val="20"/>
                <w:szCs w:val="20"/>
                <w:lang w:eastAsia="en-US"/>
              </w:rPr>
            </w:pPr>
            <w:r w:rsidRPr="00BD7B9C">
              <w:rPr>
                <w:sz w:val="20"/>
                <w:szCs w:val="20"/>
                <w:lang w:eastAsia="en-US"/>
              </w:rPr>
              <w:t>x</w:t>
            </w:r>
          </w:p>
        </w:tc>
      </w:tr>
      <w:tr w:rsidR="00BD7B9C" w:rsidRPr="00BD7B9C" w14:paraId="753C3DB4" w14:textId="77777777" w:rsidTr="00BD7B9C">
        <w:trPr>
          <w:trHeight w:val="706"/>
          <w:jc w:val="center"/>
        </w:trPr>
        <w:tc>
          <w:tcPr>
            <w:tcW w:w="2120" w:type="dxa"/>
            <w:vMerge/>
            <w:shd w:val="clear" w:color="auto" w:fill="auto"/>
            <w:vAlign w:val="center"/>
          </w:tcPr>
          <w:p w14:paraId="04453A28" w14:textId="77777777" w:rsidR="00BD7B9C" w:rsidRPr="00BD7B9C" w:rsidRDefault="00BD7B9C" w:rsidP="00BD7B9C">
            <w:pPr>
              <w:spacing w:after="200" w:line="276" w:lineRule="auto"/>
              <w:ind w:right="-2"/>
              <w:jc w:val="center"/>
              <w:rPr>
                <w:rFonts w:eastAsia="Calibri"/>
                <w:sz w:val="20"/>
                <w:szCs w:val="20"/>
                <w:lang w:eastAsia="en-US"/>
              </w:rPr>
            </w:pPr>
          </w:p>
        </w:tc>
        <w:tc>
          <w:tcPr>
            <w:tcW w:w="7479" w:type="dxa"/>
            <w:gridSpan w:val="4"/>
            <w:shd w:val="clear" w:color="auto" w:fill="auto"/>
            <w:vAlign w:val="center"/>
          </w:tcPr>
          <w:p w14:paraId="6ED4CFFE" w14:textId="77777777" w:rsidR="00BD7B9C" w:rsidRPr="00BD7B9C" w:rsidRDefault="00BD7B9C" w:rsidP="00BD7B9C">
            <w:pPr>
              <w:ind w:right="-2"/>
              <w:jc w:val="center"/>
              <w:rPr>
                <w:sz w:val="20"/>
                <w:szCs w:val="20"/>
                <w:lang w:eastAsia="en-US"/>
              </w:rPr>
            </w:pPr>
            <w:r w:rsidRPr="00BD7B9C">
              <w:rPr>
                <w:sz w:val="20"/>
                <w:szCs w:val="20"/>
                <w:lang w:eastAsia="en-US"/>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BD7B9C" w:rsidRPr="00BD7B9C" w14:paraId="4AA7243B" w14:textId="77777777" w:rsidTr="00BD7B9C">
        <w:trPr>
          <w:trHeight w:val="138"/>
          <w:jc w:val="center"/>
        </w:trPr>
        <w:tc>
          <w:tcPr>
            <w:tcW w:w="2120" w:type="dxa"/>
            <w:vMerge/>
            <w:shd w:val="clear" w:color="auto" w:fill="auto"/>
            <w:vAlign w:val="center"/>
          </w:tcPr>
          <w:p w14:paraId="23181B1A"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val="restart"/>
            <w:shd w:val="clear" w:color="auto" w:fill="auto"/>
            <w:vAlign w:val="center"/>
          </w:tcPr>
          <w:p w14:paraId="6ED47FE5" w14:textId="77777777" w:rsidR="00BD7B9C" w:rsidRPr="00BD7B9C" w:rsidRDefault="00BD7B9C" w:rsidP="00BD7B9C">
            <w:pPr>
              <w:ind w:right="-2"/>
              <w:jc w:val="center"/>
              <w:rPr>
                <w:sz w:val="20"/>
                <w:szCs w:val="20"/>
                <w:lang w:eastAsia="en-US"/>
              </w:rPr>
            </w:pPr>
            <w:r w:rsidRPr="00BD7B9C">
              <w:rPr>
                <w:sz w:val="20"/>
                <w:szCs w:val="20"/>
                <w:lang w:eastAsia="en-US"/>
              </w:rPr>
              <w:t>Одноставочный, руб./Гкал</w:t>
            </w:r>
          </w:p>
        </w:tc>
        <w:tc>
          <w:tcPr>
            <w:tcW w:w="1526" w:type="dxa"/>
            <w:shd w:val="clear" w:color="auto" w:fill="auto"/>
          </w:tcPr>
          <w:p w14:paraId="693B7105"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01.01.2020</w:t>
            </w:r>
          </w:p>
        </w:tc>
        <w:tc>
          <w:tcPr>
            <w:tcW w:w="1276" w:type="dxa"/>
            <w:shd w:val="clear" w:color="auto" w:fill="auto"/>
          </w:tcPr>
          <w:p w14:paraId="286BBE56"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4871A3D6"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х</w:t>
            </w:r>
          </w:p>
        </w:tc>
      </w:tr>
      <w:tr w:rsidR="00BD7B9C" w:rsidRPr="00BD7B9C" w14:paraId="096FFC33" w14:textId="77777777" w:rsidTr="00BD7B9C">
        <w:trPr>
          <w:trHeight w:val="138"/>
          <w:jc w:val="center"/>
        </w:trPr>
        <w:tc>
          <w:tcPr>
            <w:tcW w:w="2120" w:type="dxa"/>
            <w:vMerge/>
            <w:shd w:val="clear" w:color="auto" w:fill="auto"/>
            <w:vAlign w:val="center"/>
          </w:tcPr>
          <w:p w14:paraId="0925BCF6"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07CECE76" w14:textId="77777777" w:rsidR="00BD7B9C" w:rsidRPr="00BD7B9C" w:rsidRDefault="00BD7B9C" w:rsidP="00BD7B9C">
            <w:pPr>
              <w:ind w:right="-2"/>
              <w:jc w:val="center"/>
              <w:rPr>
                <w:sz w:val="20"/>
                <w:szCs w:val="20"/>
                <w:lang w:eastAsia="en-US"/>
              </w:rPr>
            </w:pPr>
          </w:p>
        </w:tc>
        <w:tc>
          <w:tcPr>
            <w:tcW w:w="1526" w:type="dxa"/>
            <w:shd w:val="clear" w:color="auto" w:fill="auto"/>
          </w:tcPr>
          <w:p w14:paraId="23D334F9"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01.07.2020</w:t>
            </w:r>
          </w:p>
        </w:tc>
        <w:tc>
          <w:tcPr>
            <w:tcW w:w="1276" w:type="dxa"/>
            <w:shd w:val="clear" w:color="auto" w:fill="auto"/>
          </w:tcPr>
          <w:p w14:paraId="78A3FF75"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468C24E3"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0DDA2641" w14:textId="77777777" w:rsidTr="00BD7B9C">
        <w:trPr>
          <w:trHeight w:val="138"/>
          <w:jc w:val="center"/>
        </w:trPr>
        <w:tc>
          <w:tcPr>
            <w:tcW w:w="2120" w:type="dxa"/>
            <w:vMerge/>
            <w:shd w:val="clear" w:color="auto" w:fill="auto"/>
            <w:vAlign w:val="center"/>
          </w:tcPr>
          <w:p w14:paraId="282ADAF0"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0F1DFBB0" w14:textId="77777777" w:rsidR="00BD7B9C" w:rsidRPr="00BD7B9C" w:rsidRDefault="00BD7B9C" w:rsidP="00BD7B9C">
            <w:pPr>
              <w:ind w:right="-2"/>
              <w:jc w:val="center"/>
              <w:rPr>
                <w:sz w:val="20"/>
                <w:szCs w:val="20"/>
                <w:lang w:eastAsia="en-US"/>
              </w:rPr>
            </w:pPr>
          </w:p>
        </w:tc>
        <w:tc>
          <w:tcPr>
            <w:tcW w:w="1526" w:type="dxa"/>
            <w:shd w:val="clear" w:color="auto" w:fill="auto"/>
          </w:tcPr>
          <w:p w14:paraId="0C4D41E4"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01.01.2021</w:t>
            </w:r>
          </w:p>
        </w:tc>
        <w:tc>
          <w:tcPr>
            <w:tcW w:w="1276" w:type="dxa"/>
            <w:shd w:val="clear" w:color="auto" w:fill="auto"/>
          </w:tcPr>
          <w:p w14:paraId="0AE58F17"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23AF0EDE"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58521B1B" w14:textId="77777777" w:rsidTr="00BD7B9C">
        <w:trPr>
          <w:trHeight w:val="138"/>
          <w:jc w:val="center"/>
        </w:trPr>
        <w:tc>
          <w:tcPr>
            <w:tcW w:w="2120" w:type="dxa"/>
            <w:vMerge/>
            <w:shd w:val="clear" w:color="auto" w:fill="auto"/>
            <w:vAlign w:val="center"/>
          </w:tcPr>
          <w:p w14:paraId="04FA49A8"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10E874CC" w14:textId="77777777" w:rsidR="00BD7B9C" w:rsidRPr="00BD7B9C" w:rsidRDefault="00BD7B9C" w:rsidP="00BD7B9C">
            <w:pPr>
              <w:ind w:right="-2"/>
              <w:jc w:val="center"/>
              <w:rPr>
                <w:sz w:val="20"/>
                <w:szCs w:val="20"/>
                <w:lang w:eastAsia="en-US"/>
              </w:rPr>
            </w:pPr>
          </w:p>
        </w:tc>
        <w:tc>
          <w:tcPr>
            <w:tcW w:w="1526" w:type="dxa"/>
            <w:shd w:val="clear" w:color="auto" w:fill="auto"/>
          </w:tcPr>
          <w:p w14:paraId="40D56384"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01.07.2021</w:t>
            </w:r>
          </w:p>
        </w:tc>
        <w:tc>
          <w:tcPr>
            <w:tcW w:w="1276" w:type="dxa"/>
            <w:shd w:val="clear" w:color="auto" w:fill="auto"/>
          </w:tcPr>
          <w:p w14:paraId="55579BA3"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1CFAB082"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546A4069" w14:textId="77777777" w:rsidTr="00BD7B9C">
        <w:trPr>
          <w:trHeight w:val="138"/>
          <w:jc w:val="center"/>
        </w:trPr>
        <w:tc>
          <w:tcPr>
            <w:tcW w:w="2120" w:type="dxa"/>
            <w:vMerge/>
            <w:shd w:val="clear" w:color="auto" w:fill="auto"/>
            <w:vAlign w:val="center"/>
          </w:tcPr>
          <w:p w14:paraId="60E6B745"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0E11B174" w14:textId="77777777" w:rsidR="00BD7B9C" w:rsidRPr="00BD7B9C" w:rsidRDefault="00BD7B9C" w:rsidP="00BD7B9C">
            <w:pPr>
              <w:ind w:right="-2"/>
              <w:jc w:val="center"/>
              <w:rPr>
                <w:sz w:val="20"/>
                <w:szCs w:val="20"/>
                <w:lang w:eastAsia="en-US"/>
              </w:rPr>
            </w:pPr>
          </w:p>
        </w:tc>
        <w:tc>
          <w:tcPr>
            <w:tcW w:w="1526" w:type="dxa"/>
            <w:shd w:val="clear" w:color="auto" w:fill="auto"/>
          </w:tcPr>
          <w:p w14:paraId="57D16B62"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01.01.2022</w:t>
            </w:r>
          </w:p>
        </w:tc>
        <w:tc>
          <w:tcPr>
            <w:tcW w:w="1276" w:type="dxa"/>
            <w:shd w:val="clear" w:color="auto" w:fill="auto"/>
          </w:tcPr>
          <w:p w14:paraId="181169F1"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6F1A0622"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6F0E025A" w14:textId="77777777" w:rsidTr="00BD7B9C">
        <w:trPr>
          <w:trHeight w:val="138"/>
          <w:jc w:val="center"/>
        </w:trPr>
        <w:tc>
          <w:tcPr>
            <w:tcW w:w="2120" w:type="dxa"/>
            <w:vMerge/>
            <w:shd w:val="clear" w:color="auto" w:fill="auto"/>
            <w:vAlign w:val="center"/>
          </w:tcPr>
          <w:p w14:paraId="0B35D1F1"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vMerge/>
            <w:shd w:val="clear" w:color="auto" w:fill="auto"/>
            <w:vAlign w:val="center"/>
          </w:tcPr>
          <w:p w14:paraId="2AC3BD34" w14:textId="77777777" w:rsidR="00BD7B9C" w:rsidRPr="00BD7B9C" w:rsidRDefault="00BD7B9C" w:rsidP="00BD7B9C">
            <w:pPr>
              <w:ind w:right="-2"/>
              <w:jc w:val="center"/>
              <w:rPr>
                <w:sz w:val="20"/>
                <w:szCs w:val="20"/>
                <w:lang w:eastAsia="en-US"/>
              </w:rPr>
            </w:pPr>
          </w:p>
        </w:tc>
        <w:tc>
          <w:tcPr>
            <w:tcW w:w="1526" w:type="dxa"/>
            <w:shd w:val="clear" w:color="auto" w:fill="auto"/>
          </w:tcPr>
          <w:p w14:paraId="323E45A3"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01.07.2022</w:t>
            </w:r>
          </w:p>
        </w:tc>
        <w:tc>
          <w:tcPr>
            <w:tcW w:w="1276" w:type="dxa"/>
            <w:shd w:val="clear" w:color="auto" w:fill="auto"/>
          </w:tcPr>
          <w:p w14:paraId="1A025E93"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67F2F781"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60E0E502" w14:textId="77777777" w:rsidTr="00BD7B9C">
        <w:trPr>
          <w:trHeight w:val="55"/>
          <w:jc w:val="center"/>
        </w:trPr>
        <w:tc>
          <w:tcPr>
            <w:tcW w:w="2120" w:type="dxa"/>
            <w:vMerge/>
            <w:shd w:val="clear" w:color="auto" w:fill="auto"/>
            <w:vAlign w:val="center"/>
          </w:tcPr>
          <w:p w14:paraId="077D2585" w14:textId="77777777" w:rsidR="00BD7B9C" w:rsidRPr="00BD7B9C" w:rsidRDefault="00BD7B9C" w:rsidP="00BD7B9C">
            <w:pPr>
              <w:spacing w:after="200" w:line="276" w:lineRule="auto"/>
              <w:ind w:right="-2"/>
              <w:jc w:val="center"/>
              <w:rPr>
                <w:rFonts w:eastAsia="Calibri"/>
                <w:sz w:val="20"/>
                <w:szCs w:val="20"/>
                <w:lang w:eastAsia="en-US"/>
              </w:rPr>
            </w:pPr>
          </w:p>
        </w:tc>
        <w:tc>
          <w:tcPr>
            <w:tcW w:w="3402" w:type="dxa"/>
            <w:shd w:val="clear" w:color="auto" w:fill="auto"/>
            <w:vAlign w:val="center"/>
          </w:tcPr>
          <w:p w14:paraId="6715054E" w14:textId="77777777" w:rsidR="00BD7B9C" w:rsidRPr="00BD7B9C" w:rsidRDefault="00BD7B9C" w:rsidP="00BD7B9C">
            <w:pPr>
              <w:ind w:right="-2"/>
              <w:jc w:val="center"/>
              <w:rPr>
                <w:sz w:val="20"/>
                <w:szCs w:val="20"/>
                <w:lang w:eastAsia="en-US"/>
              </w:rPr>
            </w:pPr>
            <w:r w:rsidRPr="00BD7B9C">
              <w:rPr>
                <w:sz w:val="20"/>
                <w:szCs w:val="20"/>
                <w:lang w:eastAsia="en-US"/>
              </w:rPr>
              <w:t>Двухставочный</w:t>
            </w:r>
          </w:p>
        </w:tc>
        <w:tc>
          <w:tcPr>
            <w:tcW w:w="1526" w:type="dxa"/>
            <w:shd w:val="clear" w:color="auto" w:fill="auto"/>
            <w:vAlign w:val="center"/>
          </w:tcPr>
          <w:p w14:paraId="2C795EB3" w14:textId="77777777" w:rsidR="00BD7B9C" w:rsidRPr="00BD7B9C" w:rsidRDefault="00BD7B9C" w:rsidP="00BD7B9C">
            <w:pPr>
              <w:jc w:val="center"/>
              <w:rPr>
                <w:sz w:val="20"/>
                <w:szCs w:val="20"/>
                <w:lang w:eastAsia="en-US"/>
              </w:rPr>
            </w:pPr>
            <w:r w:rsidRPr="00BD7B9C">
              <w:rPr>
                <w:sz w:val="20"/>
                <w:szCs w:val="20"/>
                <w:lang w:eastAsia="en-US"/>
              </w:rPr>
              <w:t>x</w:t>
            </w:r>
          </w:p>
        </w:tc>
        <w:tc>
          <w:tcPr>
            <w:tcW w:w="1276" w:type="dxa"/>
            <w:shd w:val="clear" w:color="auto" w:fill="auto"/>
          </w:tcPr>
          <w:p w14:paraId="4732B8F1" w14:textId="77777777" w:rsidR="00BD7B9C" w:rsidRPr="00BD7B9C" w:rsidRDefault="00BD7B9C" w:rsidP="00BD7B9C">
            <w:pPr>
              <w:jc w:val="center"/>
              <w:rPr>
                <w:sz w:val="20"/>
                <w:szCs w:val="20"/>
                <w:lang w:eastAsia="en-US"/>
              </w:rPr>
            </w:pPr>
            <w:r w:rsidRPr="00BD7B9C">
              <w:rPr>
                <w:rFonts w:eastAsia="Calibri"/>
                <w:sz w:val="20"/>
                <w:szCs w:val="20"/>
                <w:lang w:eastAsia="en-US"/>
              </w:rPr>
              <w:t>x</w:t>
            </w:r>
          </w:p>
        </w:tc>
        <w:tc>
          <w:tcPr>
            <w:tcW w:w="1275" w:type="dxa"/>
            <w:shd w:val="clear" w:color="auto" w:fill="auto"/>
            <w:vAlign w:val="center"/>
          </w:tcPr>
          <w:p w14:paraId="7FEDCD10" w14:textId="77777777" w:rsidR="00BD7B9C" w:rsidRPr="00BD7B9C" w:rsidRDefault="00BD7B9C" w:rsidP="00BD7B9C">
            <w:pPr>
              <w:ind w:right="-2"/>
              <w:jc w:val="center"/>
              <w:rPr>
                <w:sz w:val="20"/>
                <w:szCs w:val="20"/>
                <w:lang w:eastAsia="en-US"/>
              </w:rPr>
            </w:pPr>
            <w:r w:rsidRPr="00BD7B9C">
              <w:rPr>
                <w:sz w:val="20"/>
                <w:szCs w:val="20"/>
                <w:lang w:eastAsia="en-US"/>
              </w:rPr>
              <w:t>x</w:t>
            </w:r>
          </w:p>
        </w:tc>
      </w:tr>
      <w:tr w:rsidR="00BD7B9C" w:rsidRPr="00BD7B9C" w14:paraId="22F25EE7" w14:textId="77777777" w:rsidTr="00BD7B9C">
        <w:trPr>
          <w:trHeight w:val="437"/>
          <w:jc w:val="center"/>
        </w:trPr>
        <w:tc>
          <w:tcPr>
            <w:tcW w:w="2120" w:type="dxa"/>
            <w:vMerge/>
            <w:shd w:val="clear" w:color="auto" w:fill="auto"/>
          </w:tcPr>
          <w:p w14:paraId="2EBE63DB" w14:textId="77777777" w:rsidR="00BD7B9C" w:rsidRPr="00BD7B9C" w:rsidRDefault="00BD7B9C" w:rsidP="00BD7B9C">
            <w:pPr>
              <w:spacing w:after="200" w:line="276" w:lineRule="auto"/>
              <w:ind w:right="-2"/>
              <w:rPr>
                <w:rFonts w:eastAsia="Calibri"/>
                <w:sz w:val="20"/>
                <w:szCs w:val="20"/>
                <w:lang w:eastAsia="en-US"/>
              </w:rPr>
            </w:pPr>
          </w:p>
        </w:tc>
        <w:tc>
          <w:tcPr>
            <w:tcW w:w="3402" w:type="dxa"/>
            <w:shd w:val="clear" w:color="auto" w:fill="auto"/>
          </w:tcPr>
          <w:p w14:paraId="59099223" w14:textId="77777777" w:rsidR="00BD7B9C" w:rsidRPr="00BD7B9C" w:rsidRDefault="00BD7B9C" w:rsidP="00BD7B9C">
            <w:pPr>
              <w:ind w:right="-2"/>
              <w:jc w:val="center"/>
              <w:rPr>
                <w:sz w:val="20"/>
                <w:szCs w:val="20"/>
                <w:lang w:eastAsia="en-US"/>
              </w:rPr>
            </w:pPr>
            <w:r w:rsidRPr="00BD7B9C">
              <w:rPr>
                <w:sz w:val="20"/>
                <w:szCs w:val="20"/>
                <w:lang w:eastAsia="en-US"/>
              </w:rPr>
              <w:t>Ставка за тепловую энергию, руб./Гкал</w:t>
            </w:r>
          </w:p>
        </w:tc>
        <w:tc>
          <w:tcPr>
            <w:tcW w:w="1526" w:type="dxa"/>
            <w:shd w:val="clear" w:color="auto" w:fill="auto"/>
            <w:vAlign w:val="center"/>
          </w:tcPr>
          <w:p w14:paraId="5F3830CA" w14:textId="77777777" w:rsidR="00BD7B9C" w:rsidRPr="00BD7B9C" w:rsidRDefault="00BD7B9C" w:rsidP="00BD7B9C">
            <w:pPr>
              <w:jc w:val="center"/>
              <w:rPr>
                <w:sz w:val="20"/>
                <w:szCs w:val="20"/>
                <w:lang w:eastAsia="en-US"/>
              </w:rPr>
            </w:pPr>
            <w:r w:rsidRPr="00BD7B9C">
              <w:rPr>
                <w:sz w:val="20"/>
                <w:szCs w:val="20"/>
                <w:lang w:eastAsia="en-US"/>
              </w:rPr>
              <w:t>x</w:t>
            </w:r>
          </w:p>
        </w:tc>
        <w:tc>
          <w:tcPr>
            <w:tcW w:w="1276" w:type="dxa"/>
            <w:shd w:val="clear" w:color="auto" w:fill="auto"/>
            <w:vAlign w:val="center"/>
          </w:tcPr>
          <w:p w14:paraId="09B49AB1" w14:textId="77777777" w:rsidR="00BD7B9C" w:rsidRPr="00BD7B9C" w:rsidRDefault="00BD7B9C" w:rsidP="00BD7B9C">
            <w:pPr>
              <w:jc w:val="center"/>
              <w:rPr>
                <w:sz w:val="20"/>
                <w:szCs w:val="20"/>
                <w:lang w:eastAsia="en-US"/>
              </w:rPr>
            </w:pPr>
            <w:r w:rsidRPr="00BD7B9C">
              <w:rPr>
                <w:sz w:val="20"/>
                <w:szCs w:val="20"/>
                <w:lang w:eastAsia="en-US"/>
              </w:rPr>
              <w:t>x</w:t>
            </w:r>
          </w:p>
        </w:tc>
        <w:tc>
          <w:tcPr>
            <w:tcW w:w="1275" w:type="dxa"/>
            <w:shd w:val="clear" w:color="auto" w:fill="auto"/>
            <w:vAlign w:val="center"/>
          </w:tcPr>
          <w:p w14:paraId="709F1B97" w14:textId="77777777" w:rsidR="00BD7B9C" w:rsidRPr="00BD7B9C" w:rsidRDefault="00BD7B9C" w:rsidP="00BD7B9C">
            <w:pPr>
              <w:ind w:right="-2"/>
              <w:jc w:val="center"/>
              <w:rPr>
                <w:sz w:val="20"/>
                <w:szCs w:val="20"/>
                <w:lang w:eastAsia="en-US"/>
              </w:rPr>
            </w:pPr>
            <w:r w:rsidRPr="00BD7B9C">
              <w:rPr>
                <w:sz w:val="20"/>
                <w:szCs w:val="20"/>
                <w:lang w:eastAsia="en-US"/>
              </w:rPr>
              <w:t>x</w:t>
            </w:r>
          </w:p>
        </w:tc>
      </w:tr>
      <w:tr w:rsidR="00BD7B9C" w:rsidRPr="00BD7B9C" w14:paraId="3393CC27" w14:textId="77777777" w:rsidTr="00BD7B9C">
        <w:trPr>
          <w:trHeight w:val="426"/>
          <w:jc w:val="center"/>
        </w:trPr>
        <w:tc>
          <w:tcPr>
            <w:tcW w:w="2120" w:type="dxa"/>
            <w:vMerge/>
            <w:shd w:val="clear" w:color="auto" w:fill="auto"/>
            <w:vAlign w:val="center"/>
          </w:tcPr>
          <w:p w14:paraId="472F7EE3" w14:textId="77777777" w:rsidR="00BD7B9C" w:rsidRPr="00BD7B9C" w:rsidRDefault="00BD7B9C" w:rsidP="00BD7B9C">
            <w:pPr>
              <w:spacing w:after="200"/>
              <w:ind w:right="-2"/>
              <w:jc w:val="center"/>
              <w:rPr>
                <w:rFonts w:eastAsia="Calibri"/>
                <w:sz w:val="20"/>
                <w:szCs w:val="20"/>
                <w:lang w:eastAsia="en-US"/>
              </w:rPr>
            </w:pPr>
          </w:p>
        </w:tc>
        <w:tc>
          <w:tcPr>
            <w:tcW w:w="3402" w:type="dxa"/>
            <w:shd w:val="clear" w:color="auto" w:fill="auto"/>
          </w:tcPr>
          <w:p w14:paraId="0423A26F" w14:textId="77777777" w:rsidR="00BD7B9C" w:rsidRPr="00BD7B9C" w:rsidRDefault="00BD7B9C" w:rsidP="00BD7B9C">
            <w:pPr>
              <w:ind w:right="-2"/>
              <w:jc w:val="center"/>
              <w:rPr>
                <w:sz w:val="20"/>
                <w:szCs w:val="20"/>
                <w:lang w:eastAsia="en-US"/>
              </w:rPr>
            </w:pPr>
            <w:r w:rsidRPr="00BD7B9C">
              <w:rPr>
                <w:sz w:val="20"/>
                <w:szCs w:val="20"/>
                <w:lang w:eastAsia="en-US"/>
              </w:rPr>
              <w:t>Ставка за содержание тепловой мощности, тыс. руб./Гкал/ч в мес.</w:t>
            </w:r>
          </w:p>
        </w:tc>
        <w:tc>
          <w:tcPr>
            <w:tcW w:w="1526" w:type="dxa"/>
            <w:shd w:val="clear" w:color="auto" w:fill="auto"/>
            <w:vAlign w:val="center"/>
          </w:tcPr>
          <w:p w14:paraId="661B393D" w14:textId="77777777" w:rsidR="00BD7B9C" w:rsidRPr="00BD7B9C" w:rsidRDefault="00BD7B9C" w:rsidP="00BD7B9C">
            <w:pPr>
              <w:jc w:val="center"/>
              <w:rPr>
                <w:sz w:val="20"/>
                <w:szCs w:val="20"/>
                <w:lang w:eastAsia="en-US"/>
              </w:rPr>
            </w:pPr>
            <w:r w:rsidRPr="00BD7B9C">
              <w:rPr>
                <w:sz w:val="20"/>
                <w:szCs w:val="20"/>
                <w:lang w:eastAsia="en-US"/>
              </w:rPr>
              <w:t>x</w:t>
            </w:r>
          </w:p>
        </w:tc>
        <w:tc>
          <w:tcPr>
            <w:tcW w:w="1276" w:type="dxa"/>
            <w:shd w:val="clear" w:color="auto" w:fill="auto"/>
            <w:vAlign w:val="center"/>
          </w:tcPr>
          <w:p w14:paraId="3D6FCCDA" w14:textId="77777777" w:rsidR="00BD7B9C" w:rsidRPr="00BD7B9C" w:rsidRDefault="00BD7B9C" w:rsidP="00BD7B9C">
            <w:pPr>
              <w:jc w:val="center"/>
              <w:rPr>
                <w:sz w:val="20"/>
                <w:szCs w:val="20"/>
                <w:lang w:eastAsia="en-US"/>
              </w:rPr>
            </w:pPr>
            <w:r w:rsidRPr="00BD7B9C">
              <w:rPr>
                <w:sz w:val="20"/>
                <w:szCs w:val="20"/>
                <w:lang w:eastAsia="en-US"/>
              </w:rPr>
              <w:t>x</w:t>
            </w:r>
          </w:p>
        </w:tc>
        <w:tc>
          <w:tcPr>
            <w:tcW w:w="1275" w:type="dxa"/>
            <w:shd w:val="clear" w:color="auto" w:fill="auto"/>
            <w:vAlign w:val="center"/>
          </w:tcPr>
          <w:p w14:paraId="05128C0F" w14:textId="77777777" w:rsidR="00BD7B9C" w:rsidRPr="00BD7B9C" w:rsidRDefault="00BD7B9C" w:rsidP="00BD7B9C">
            <w:pPr>
              <w:ind w:right="-2"/>
              <w:jc w:val="center"/>
              <w:rPr>
                <w:sz w:val="20"/>
                <w:szCs w:val="20"/>
                <w:lang w:eastAsia="en-US"/>
              </w:rPr>
            </w:pPr>
            <w:r w:rsidRPr="00BD7B9C">
              <w:rPr>
                <w:sz w:val="20"/>
                <w:szCs w:val="20"/>
                <w:lang w:eastAsia="en-US"/>
              </w:rPr>
              <w:t>x</w:t>
            </w:r>
          </w:p>
        </w:tc>
      </w:tr>
      <w:tr w:rsidR="00BD7B9C" w:rsidRPr="00BD7B9C" w14:paraId="0108D6BB" w14:textId="77777777" w:rsidTr="00BD7B9C">
        <w:trPr>
          <w:jc w:val="center"/>
        </w:trPr>
        <w:tc>
          <w:tcPr>
            <w:tcW w:w="2120" w:type="dxa"/>
            <w:vMerge/>
            <w:shd w:val="clear" w:color="auto" w:fill="auto"/>
          </w:tcPr>
          <w:p w14:paraId="480BD08E" w14:textId="77777777" w:rsidR="00BD7B9C" w:rsidRPr="00BD7B9C" w:rsidRDefault="00BD7B9C" w:rsidP="00BD7B9C">
            <w:pPr>
              <w:spacing w:after="200" w:line="276" w:lineRule="auto"/>
              <w:ind w:right="-2"/>
              <w:rPr>
                <w:rFonts w:eastAsia="Calibri"/>
                <w:sz w:val="20"/>
                <w:szCs w:val="20"/>
                <w:lang w:eastAsia="en-US"/>
              </w:rPr>
            </w:pPr>
          </w:p>
        </w:tc>
        <w:tc>
          <w:tcPr>
            <w:tcW w:w="7479" w:type="dxa"/>
            <w:gridSpan w:val="4"/>
            <w:shd w:val="clear" w:color="auto" w:fill="auto"/>
          </w:tcPr>
          <w:p w14:paraId="084CB001" w14:textId="77777777" w:rsidR="00BD7B9C" w:rsidRPr="00BD7B9C" w:rsidRDefault="00BD7B9C" w:rsidP="00BD7B9C">
            <w:pPr>
              <w:ind w:right="-2"/>
              <w:jc w:val="center"/>
              <w:rPr>
                <w:sz w:val="20"/>
                <w:szCs w:val="20"/>
                <w:lang w:eastAsia="en-US"/>
              </w:rPr>
            </w:pPr>
            <w:r w:rsidRPr="00BD7B9C">
              <w:rPr>
                <w:sz w:val="20"/>
                <w:szCs w:val="20"/>
                <w:lang w:eastAsia="en-US"/>
              </w:rPr>
              <w:t xml:space="preserve">Для потребителей, подключенных к тепловой сети после тепловых пунктов </w:t>
            </w:r>
            <w:r w:rsidRPr="00BD7B9C">
              <w:rPr>
                <w:sz w:val="20"/>
                <w:szCs w:val="20"/>
                <w:lang w:eastAsia="en-US"/>
              </w:rPr>
              <w:br/>
              <w:t>(на тепловых пунктах), эксплуатируемых теплоснабжающей организацией</w:t>
            </w:r>
          </w:p>
        </w:tc>
      </w:tr>
      <w:tr w:rsidR="00BD7B9C" w:rsidRPr="00BD7B9C" w14:paraId="44ED77D5" w14:textId="77777777" w:rsidTr="00BD7B9C">
        <w:trPr>
          <w:jc w:val="center"/>
        </w:trPr>
        <w:tc>
          <w:tcPr>
            <w:tcW w:w="2120" w:type="dxa"/>
            <w:vMerge/>
            <w:shd w:val="clear" w:color="auto" w:fill="auto"/>
          </w:tcPr>
          <w:p w14:paraId="4B227888" w14:textId="77777777" w:rsidR="00BD7B9C" w:rsidRPr="00BD7B9C" w:rsidRDefault="00BD7B9C" w:rsidP="00BD7B9C">
            <w:pPr>
              <w:spacing w:after="200" w:line="276" w:lineRule="auto"/>
              <w:ind w:right="-2"/>
              <w:rPr>
                <w:rFonts w:eastAsia="Calibri"/>
                <w:sz w:val="20"/>
                <w:szCs w:val="20"/>
                <w:lang w:eastAsia="en-US"/>
              </w:rPr>
            </w:pPr>
          </w:p>
        </w:tc>
        <w:tc>
          <w:tcPr>
            <w:tcW w:w="3402" w:type="dxa"/>
            <w:vMerge w:val="restart"/>
            <w:shd w:val="clear" w:color="auto" w:fill="auto"/>
            <w:vAlign w:val="center"/>
          </w:tcPr>
          <w:p w14:paraId="0476E6E2" w14:textId="77777777" w:rsidR="00BD7B9C" w:rsidRPr="00BD7B9C" w:rsidRDefault="00BD7B9C" w:rsidP="00BD7B9C">
            <w:pPr>
              <w:ind w:right="-2"/>
              <w:jc w:val="center"/>
              <w:rPr>
                <w:sz w:val="20"/>
                <w:szCs w:val="20"/>
                <w:lang w:eastAsia="en-US"/>
              </w:rPr>
            </w:pPr>
            <w:r w:rsidRPr="00BD7B9C">
              <w:rPr>
                <w:sz w:val="20"/>
                <w:szCs w:val="20"/>
                <w:lang w:eastAsia="en-US"/>
              </w:rPr>
              <w:t>Одноставочный, руб./Гкал</w:t>
            </w:r>
          </w:p>
        </w:tc>
        <w:tc>
          <w:tcPr>
            <w:tcW w:w="1526" w:type="dxa"/>
            <w:shd w:val="clear" w:color="auto" w:fill="auto"/>
          </w:tcPr>
          <w:p w14:paraId="60841323"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01.01.2020</w:t>
            </w:r>
          </w:p>
        </w:tc>
        <w:tc>
          <w:tcPr>
            <w:tcW w:w="1276" w:type="dxa"/>
            <w:shd w:val="clear" w:color="auto" w:fill="auto"/>
          </w:tcPr>
          <w:p w14:paraId="45DF17E8"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1AA4F23B"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х</w:t>
            </w:r>
          </w:p>
        </w:tc>
      </w:tr>
      <w:tr w:rsidR="00BD7B9C" w:rsidRPr="00BD7B9C" w14:paraId="7F3CC8C3" w14:textId="77777777" w:rsidTr="00BD7B9C">
        <w:trPr>
          <w:jc w:val="center"/>
        </w:trPr>
        <w:tc>
          <w:tcPr>
            <w:tcW w:w="2120" w:type="dxa"/>
            <w:vMerge/>
            <w:shd w:val="clear" w:color="auto" w:fill="auto"/>
          </w:tcPr>
          <w:p w14:paraId="651AFB45" w14:textId="77777777" w:rsidR="00BD7B9C" w:rsidRPr="00BD7B9C" w:rsidRDefault="00BD7B9C" w:rsidP="00BD7B9C">
            <w:pPr>
              <w:spacing w:after="200" w:line="276" w:lineRule="auto"/>
              <w:ind w:right="-2"/>
              <w:rPr>
                <w:rFonts w:eastAsia="Calibri"/>
                <w:sz w:val="20"/>
                <w:szCs w:val="20"/>
                <w:lang w:eastAsia="en-US"/>
              </w:rPr>
            </w:pPr>
          </w:p>
        </w:tc>
        <w:tc>
          <w:tcPr>
            <w:tcW w:w="3402" w:type="dxa"/>
            <w:vMerge/>
            <w:shd w:val="clear" w:color="auto" w:fill="auto"/>
            <w:vAlign w:val="center"/>
          </w:tcPr>
          <w:p w14:paraId="57267E8D" w14:textId="77777777" w:rsidR="00BD7B9C" w:rsidRPr="00BD7B9C" w:rsidRDefault="00BD7B9C" w:rsidP="00BD7B9C">
            <w:pPr>
              <w:ind w:right="-2"/>
              <w:jc w:val="center"/>
              <w:rPr>
                <w:sz w:val="20"/>
                <w:szCs w:val="20"/>
                <w:lang w:eastAsia="en-US"/>
              </w:rPr>
            </w:pPr>
          </w:p>
        </w:tc>
        <w:tc>
          <w:tcPr>
            <w:tcW w:w="1526" w:type="dxa"/>
            <w:shd w:val="clear" w:color="auto" w:fill="auto"/>
          </w:tcPr>
          <w:p w14:paraId="7AD1C40E"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01.07.2020</w:t>
            </w:r>
          </w:p>
        </w:tc>
        <w:tc>
          <w:tcPr>
            <w:tcW w:w="1276" w:type="dxa"/>
            <w:shd w:val="clear" w:color="auto" w:fill="auto"/>
          </w:tcPr>
          <w:p w14:paraId="5C5B4F4F"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35FE7E37"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0FF61DAB" w14:textId="77777777" w:rsidTr="00BD7B9C">
        <w:trPr>
          <w:jc w:val="center"/>
        </w:trPr>
        <w:tc>
          <w:tcPr>
            <w:tcW w:w="2120" w:type="dxa"/>
            <w:vMerge/>
            <w:shd w:val="clear" w:color="auto" w:fill="auto"/>
          </w:tcPr>
          <w:p w14:paraId="59EED74D" w14:textId="77777777" w:rsidR="00BD7B9C" w:rsidRPr="00BD7B9C" w:rsidRDefault="00BD7B9C" w:rsidP="00BD7B9C">
            <w:pPr>
              <w:spacing w:after="200" w:line="276" w:lineRule="auto"/>
              <w:ind w:right="-2"/>
              <w:rPr>
                <w:rFonts w:eastAsia="Calibri"/>
                <w:sz w:val="20"/>
                <w:szCs w:val="20"/>
                <w:lang w:eastAsia="en-US"/>
              </w:rPr>
            </w:pPr>
          </w:p>
        </w:tc>
        <w:tc>
          <w:tcPr>
            <w:tcW w:w="3402" w:type="dxa"/>
            <w:vMerge/>
            <w:shd w:val="clear" w:color="auto" w:fill="auto"/>
            <w:vAlign w:val="center"/>
          </w:tcPr>
          <w:p w14:paraId="3AC6858E" w14:textId="77777777" w:rsidR="00BD7B9C" w:rsidRPr="00BD7B9C" w:rsidRDefault="00BD7B9C" w:rsidP="00BD7B9C">
            <w:pPr>
              <w:ind w:right="-2"/>
              <w:jc w:val="center"/>
              <w:rPr>
                <w:sz w:val="20"/>
                <w:szCs w:val="20"/>
                <w:lang w:eastAsia="en-US"/>
              </w:rPr>
            </w:pPr>
          </w:p>
        </w:tc>
        <w:tc>
          <w:tcPr>
            <w:tcW w:w="1526" w:type="dxa"/>
            <w:shd w:val="clear" w:color="auto" w:fill="auto"/>
          </w:tcPr>
          <w:p w14:paraId="6CFE7798"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01.01.2021</w:t>
            </w:r>
          </w:p>
        </w:tc>
        <w:tc>
          <w:tcPr>
            <w:tcW w:w="1276" w:type="dxa"/>
            <w:shd w:val="clear" w:color="auto" w:fill="auto"/>
          </w:tcPr>
          <w:p w14:paraId="793EE858"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7D6467FC"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3B1D6498" w14:textId="77777777" w:rsidTr="00BD7B9C">
        <w:trPr>
          <w:jc w:val="center"/>
        </w:trPr>
        <w:tc>
          <w:tcPr>
            <w:tcW w:w="2120" w:type="dxa"/>
            <w:vMerge/>
            <w:shd w:val="clear" w:color="auto" w:fill="auto"/>
          </w:tcPr>
          <w:p w14:paraId="6FDCEAFB" w14:textId="77777777" w:rsidR="00BD7B9C" w:rsidRPr="00BD7B9C" w:rsidRDefault="00BD7B9C" w:rsidP="00BD7B9C">
            <w:pPr>
              <w:spacing w:after="200" w:line="276" w:lineRule="auto"/>
              <w:ind w:right="-2"/>
              <w:rPr>
                <w:rFonts w:eastAsia="Calibri"/>
                <w:sz w:val="20"/>
                <w:szCs w:val="20"/>
                <w:lang w:eastAsia="en-US"/>
              </w:rPr>
            </w:pPr>
          </w:p>
        </w:tc>
        <w:tc>
          <w:tcPr>
            <w:tcW w:w="3402" w:type="dxa"/>
            <w:vMerge/>
            <w:shd w:val="clear" w:color="auto" w:fill="auto"/>
            <w:vAlign w:val="center"/>
          </w:tcPr>
          <w:p w14:paraId="092F926D" w14:textId="77777777" w:rsidR="00BD7B9C" w:rsidRPr="00BD7B9C" w:rsidRDefault="00BD7B9C" w:rsidP="00BD7B9C">
            <w:pPr>
              <w:ind w:right="-2"/>
              <w:jc w:val="center"/>
              <w:rPr>
                <w:sz w:val="20"/>
                <w:szCs w:val="20"/>
                <w:lang w:eastAsia="en-US"/>
              </w:rPr>
            </w:pPr>
          </w:p>
        </w:tc>
        <w:tc>
          <w:tcPr>
            <w:tcW w:w="1526" w:type="dxa"/>
            <w:shd w:val="clear" w:color="auto" w:fill="auto"/>
          </w:tcPr>
          <w:p w14:paraId="0111212A"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01.07.2021</w:t>
            </w:r>
          </w:p>
        </w:tc>
        <w:tc>
          <w:tcPr>
            <w:tcW w:w="1276" w:type="dxa"/>
            <w:shd w:val="clear" w:color="auto" w:fill="auto"/>
          </w:tcPr>
          <w:p w14:paraId="0931F944"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5D34513C"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2193E6AF" w14:textId="77777777" w:rsidTr="00BD7B9C">
        <w:trPr>
          <w:jc w:val="center"/>
        </w:trPr>
        <w:tc>
          <w:tcPr>
            <w:tcW w:w="2120" w:type="dxa"/>
            <w:vMerge/>
            <w:shd w:val="clear" w:color="auto" w:fill="auto"/>
          </w:tcPr>
          <w:p w14:paraId="71A8EBB0" w14:textId="77777777" w:rsidR="00BD7B9C" w:rsidRPr="00BD7B9C" w:rsidRDefault="00BD7B9C" w:rsidP="00BD7B9C">
            <w:pPr>
              <w:spacing w:after="200" w:line="276" w:lineRule="auto"/>
              <w:ind w:right="-2"/>
              <w:rPr>
                <w:rFonts w:eastAsia="Calibri"/>
                <w:sz w:val="20"/>
                <w:szCs w:val="20"/>
                <w:lang w:eastAsia="en-US"/>
              </w:rPr>
            </w:pPr>
          </w:p>
        </w:tc>
        <w:tc>
          <w:tcPr>
            <w:tcW w:w="3402" w:type="dxa"/>
            <w:vMerge/>
            <w:shd w:val="clear" w:color="auto" w:fill="auto"/>
            <w:vAlign w:val="center"/>
          </w:tcPr>
          <w:p w14:paraId="7866C249" w14:textId="77777777" w:rsidR="00BD7B9C" w:rsidRPr="00BD7B9C" w:rsidRDefault="00BD7B9C" w:rsidP="00BD7B9C">
            <w:pPr>
              <w:ind w:right="-2"/>
              <w:jc w:val="center"/>
              <w:rPr>
                <w:sz w:val="20"/>
                <w:szCs w:val="20"/>
                <w:lang w:eastAsia="en-US"/>
              </w:rPr>
            </w:pPr>
          </w:p>
        </w:tc>
        <w:tc>
          <w:tcPr>
            <w:tcW w:w="1526" w:type="dxa"/>
            <w:shd w:val="clear" w:color="auto" w:fill="auto"/>
          </w:tcPr>
          <w:p w14:paraId="19385465"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01.01.2022</w:t>
            </w:r>
          </w:p>
        </w:tc>
        <w:tc>
          <w:tcPr>
            <w:tcW w:w="1276" w:type="dxa"/>
            <w:shd w:val="clear" w:color="auto" w:fill="auto"/>
          </w:tcPr>
          <w:p w14:paraId="210A737F"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28FD8995"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2A3C2949" w14:textId="77777777" w:rsidTr="00BD7B9C">
        <w:trPr>
          <w:jc w:val="center"/>
        </w:trPr>
        <w:tc>
          <w:tcPr>
            <w:tcW w:w="2120" w:type="dxa"/>
            <w:vMerge/>
            <w:shd w:val="clear" w:color="auto" w:fill="auto"/>
          </w:tcPr>
          <w:p w14:paraId="42057AFA" w14:textId="77777777" w:rsidR="00BD7B9C" w:rsidRPr="00BD7B9C" w:rsidRDefault="00BD7B9C" w:rsidP="00BD7B9C">
            <w:pPr>
              <w:spacing w:after="200" w:line="276" w:lineRule="auto"/>
              <w:ind w:right="-2"/>
              <w:rPr>
                <w:rFonts w:eastAsia="Calibri"/>
                <w:sz w:val="20"/>
                <w:szCs w:val="20"/>
                <w:lang w:eastAsia="en-US"/>
              </w:rPr>
            </w:pPr>
          </w:p>
        </w:tc>
        <w:tc>
          <w:tcPr>
            <w:tcW w:w="3402" w:type="dxa"/>
            <w:vMerge/>
            <w:shd w:val="clear" w:color="auto" w:fill="auto"/>
            <w:vAlign w:val="center"/>
          </w:tcPr>
          <w:p w14:paraId="674B9386" w14:textId="77777777" w:rsidR="00BD7B9C" w:rsidRPr="00BD7B9C" w:rsidRDefault="00BD7B9C" w:rsidP="00BD7B9C">
            <w:pPr>
              <w:ind w:right="-2"/>
              <w:jc w:val="center"/>
              <w:rPr>
                <w:sz w:val="20"/>
                <w:szCs w:val="20"/>
                <w:lang w:eastAsia="en-US"/>
              </w:rPr>
            </w:pPr>
          </w:p>
        </w:tc>
        <w:tc>
          <w:tcPr>
            <w:tcW w:w="1526" w:type="dxa"/>
            <w:shd w:val="clear" w:color="auto" w:fill="auto"/>
          </w:tcPr>
          <w:p w14:paraId="59675930" w14:textId="77777777" w:rsidR="00BD7B9C" w:rsidRPr="00BD7B9C" w:rsidRDefault="00BD7B9C" w:rsidP="00BD7B9C">
            <w:pPr>
              <w:ind w:right="-2"/>
              <w:jc w:val="center"/>
              <w:rPr>
                <w:sz w:val="20"/>
                <w:szCs w:val="20"/>
                <w:lang w:eastAsia="en-US"/>
              </w:rPr>
            </w:pPr>
            <w:r w:rsidRPr="00BD7B9C">
              <w:rPr>
                <w:rFonts w:eastAsia="Calibri"/>
                <w:sz w:val="20"/>
                <w:szCs w:val="20"/>
                <w:lang w:eastAsia="en-US"/>
              </w:rPr>
              <w:t>с 01.07.2022</w:t>
            </w:r>
          </w:p>
        </w:tc>
        <w:tc>
          <w:tcPr>
            <w:tcW w:w="1276" w:type="dxa"/>
            <w:shd w:val="clear" w:color="auto" w:fill="auto"/>
          </w:tcPr>
          <w:p w14:paraId="6CD57AA6"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c>
          <w:tcPr>
            <w:tcW w:w="1275" w:type="dxa"/>
            <w:shd w:val="clear" w:color="auto" w:fill="auto"/>
          </w:tcPr>
          <w:p w14:paraId="54CF27F1" w14:textId="77777777" w:rsidR="00BD7B9C" w:rsidRPr="00BD7B9C" w:rsidRDefault="00BD7B9C" w:rsidP="00BD7B9C">
            <w:pPr>
              <w:jc w:val="center"/>
              <w:rPr>
                <w:sz w:val="20"/>
                <w:szCs w:val="20"/>
                <w:lang w:eastAsia="en-US"/>
              </w:rPr>
            </w:pPr>
            <w:r w:rsidRPr="00BD7B9C">
              <w:rPr>
                <w:rFonts w:eastAsia="Calibri"/>
                <w:sz w:val="20"/>
                <w:szCs w:val="20"/>
                <w:lang w:eastAsia="en-US"/>
              </w:rPr>
              <w:t>х</w:t>
            </w:r>
          </w:p>
        </w:tc>
      </w:tr>
      <w:tr w:rsidR="00BD7B9C" w:rsidRPr="00BD7B9C" w14:paraId="710CB238" w14:textId="77777777" w:rsidTr="00BD7B9C">
        <w:trPr>
          <w:jc w:val="center"/>
        </w:trPr>
        <w:tc>
          <w:tcPr>
            <w:tcW w:w="2120" w:type="dxa"/>
            <w:vMerge/>
            <w:shd w:val="clear" w:color="auto" w:fill="auto"/>
          </w:tcPr>
          <w:p w14:paraId="61089C1A" w14:textId="77777777" w:rsidR="00BD7B9C" w:rsidRPr="00BD7B9C" w:rsidRDefault="00BD7B9C" w:rsidP="00BD7B9C">
            <w:pPr>
              <w:spacing w:after="200" w:line="276" w:lineRule="auto"/>
              <w:ind w:right="-2"/>
              <w:rPr>
                <w:rFonts w:eastAsia="Calibri"/>
                <w:sz w:val="20"/>
                <w:szCs w:val="20"/>
                <w:lang w:eastAsia="en-US"/>
              </w:rPr>
            </w:pPr>
          </w:p>
        </w:tc>
        <w:tc>
          <w:tcPr>
            <w:tcW w:w="3402" w:type="dxa"/>
            <w:shd w:val="clear" w:color="auto" w:fill="auto"/>
          </w:tcPr>
          <w:p w14:paraId="22596F55" w14:textId="77777777" w:rsidR="00BD7B9C" w:rsidRPr="00BD7B9C" w:rsidRDefault="00BD7B9C" w:rsidP="00BD7B9C">
            <w:pPr>
              <w:ind w:right="-2"/>
              <w:jc w:val="center"/>
              <w:rPr>
                <w:sz w:val="20"/>
                <w:szCs w:val="20"/>
                <w:lang w:eastAsia="en-US"/>
              </w:rPr>
            </w:pPr>
            <w:r w:rsidRPr="00BD7B9C">
              <w:rPr>
                <w:sz w:val="20"/>
                <w:szCs w:val="20"/>
                <w:lang w:eastAsia="en-US"/>
              </w:rPr>
              <w:t>Двухставочный</w:t>
            </w:r>
          </w:p>
        </w:tc>
        <w:tc>
          <w:tcPr>
            <w:tcW w:w="1526" w:type="dxa"/>
            <w:shd w:val="clear" w:color="auto" w:fill="auto"/>
            <w:vAlign w:val="center"/>
          </w:tcPr>
          <w:p w14:paraId="5C10DA35" w14:textId="77777777" w:rsidR="00BD7B9C" w:rsidRPr="00BD7B9C" w:rsidRDefault="00BD7B9C" w:rsidP="00BD7B9C">
            <w:pPr>
              <w:jc w:val="center"/>
              <w:rPr>
                <w:sz w:val="20"/>
                <w:szCs w:val="20"/>
                <w:lang w:eastAsia="en-US"/>
              </w:rPr>
            </w:pPr>
            <w:r w:rsidRPr="00BD7B9C">
              <w:rPr>
                <w:sz w:val="20"/>
                <w:szCs w:val="20"/>
                <w:lang w:eastAsia="en-US"/>
              </w:rPr>
              <w:t>x</w:t>
            </w:r>
          </w:p>
        </w:tc>
        <w:tc>
          <w:tcPr>
            <w:tcW w:w="1276" w:type="dxa"/>
            <w:shd w:val="clear" w:color="auto" w:fill="auto"/>
            <w:vAlign w:val="center"/>
          </w:tcPr>
          <w:p w14:paraId="0D90044A" w14:textId="77777777" w:rsidR="00BD7B9C" w:rsidRPr="00BD7B9C" w:rsidRDefault="00BD7B9C" w:rsidP="00BD7B9C">
            <w:pPr>
              <w:jc w:val="center"/>
              <w:rPr>
                <w:sz w:val="20"/>
                <w:szCs w:val="20"/>
                <w:lang w:eastAsia="en-US"/>
              </w:rPr>
            </w:pPr>
            <w:r w:rsidRPr="00BD7B9C">
              <w:rPr>
                <w:sz w:val="20"/>
                <w:szCs w:val="20"/>
                <w:lang w:eastAsia="en-US"/>
              </w:rPr>
              <w:t>x</w:t>
            </w:r>
          </w:p>
        </w:tc>
        <w:tc>
          <w:tcPr>
            <w:tcW w:w="1275" w:type="dxa"/>
            <w:shd w:val="clear" w:color="auto" w:fill="auto"/>
            <w:vAlign w:val="center"/>
          </w:tcPr>
          <w:p w14:paraId="690146F9" w14:textId="77777777" w:rsidR="00BD7B9C" w:rsidRPr="00BD7B9C" w:rsidRDefault="00BD7B9C" w:rsidP="00BD7B9C">
            <w:pPr>
              <w:ind w:right="-2"/>
              <w:jc w:val="center"/>
              <w:rPr>
                <w:sz w:val="20"/>
                <w:szCs w:val="20"/>
                <w:lang w:eastAsia="en-US"/>
              </w:rPr>
            </w:pPr>
            <w:r w:rsidRPr="00BD7B9C">
              <w:rPr>
                <w:sz w:val="20"/>
                <w:szCs w:val="20"/>
                <w:lang w:eastAsia="en-US"/>
              </w:rPr>
              <w:t>x</w:t>
            </w:r>
          </w:p>
        </w:tc>
      </w:tr>
      <w:tr w:rsidR="00BD7B9C" w:rsidRPr="00BD7B9C" w14:paraId="7B563CFA" w14:textId="77777777" w:rsidTr="00BD7B9C">
        <w:trPr>
          <w:jc w:val="center"/>
        </w:trPr>
        <w:tc>
          <w:tcPr>
            <w:tcW w:w="2120" w:type="dxa"/>
            <w:vMerge/>
            <w:shd w:val="clear" w:color="auto" w:fill="auto"/>
          </w:tcPr>
          <w:p w14:paraId="0F1E008A" w14:textId="77777777" w:rsidR="00BD7B9C" w:rsidRPr="00BD7B9C" w:rsidRDefault="00BD7B9C" w:rsidP="00BD7B9C">
            <w:pPr>
              <w:spacing w:after="200" w:line="276" w:lineRule="auto"/>
              <w:ind w:right="-2"/>
              <w:rPr>
                <w:rFonts w:eastAsia="Calibri"/>
                <w:sz w:val="20"/>
                <w:szCs w:val="20"/>
                <w:lang w:eastAsia="en-US"/>
              </w:rPr>
            </w:pPr>
          </w:p>
        </w:tc>
        <w:tc>
          <w:tcPr>
            <w:tcW w:w="3402" w:type="dxa"/>
            <w:shd w:val="clear" w:color="auto" w:fill="auto"/>
          </w:tcPr>
          <w:p w14:paraId="0D075AB8" w14:textId="77777777" w:rsidR="00BD7B9C" w:rsidRPr="00BD7B9C" w:rsidRDefault="00BD7B9C" w:rsidP="00BD7B9C">
            <w:pPr>
              <w:ind w:right="-2"/>
              <w:jc w:val="center"/>
              <w:rPr>
                <w:sz w:val="20"/>
                <w:szCs w:val="20"/>
                <w:lang w:eastAsia="en-US"/>
              </w:rPr>
            </w:pPr>
            <w:r w:rsidRPr="00BD7B9C">
              <w:rPr>
                <w:sz w:val="20"/>
                <w:szCs w:val="20"/>
                <w:lang w:eastAsia="en-US"/>
              </w:rPr>
              <w:t>Ставка за тепловую энергию, руб./Гкал</w:t>
            </w:r>
          </w:p>
        </w:tc>
        <w:tc>
          <w:tcPr>
            <w:tcW w:w="1526" w:type="dxa"/>
            <w:shd w:val="clear" w:color="auto" w:fill="auto"/>
            <w:vAlign w:val="center"/>
          </w:tcPr>
          <w:p w14:paraId="6E2FFB3D" w14:textId="77777777" w:rsidR="00BD7B9C" w:rsidRPr="00BD7B9C" w:rsidRDefault="00BD7B9C" w:rsidP="00BD7B9C">
            <w:pPr>
              <w:jc w:val="center"/>
              <w:rPr>
                <w:sz w:val="20"/>
                <w:szCs w:val="20"/>
                <w:lang w:eastAsia="en-US"/>
              </w:rPr>
            </w:pPr>
            <w:r w:rsidRPr="00BD7B9C">
              <w:rPr>
                <w:sz w:val="20"/>
                <w:szCs w:val="20"/>
                <w:lang w:eastAsia="en-US"/>
              </w:rPr>
              <w:t>x</w:t>
            </w:r>
          </w:p>
        </w:tc>
        <w:tc>
          <w:tcPr>
            <w:tcW w:w="1276" w:type="dxa"/>
            <w:shd w:val="clear" w:color="auto" w:fill="auto"/>
            <w:vAlign w:val="center"/>
          </w:tcPr>
          <w:p w14:paraId="41C64E6B" w14:textId="77777777" w:rsidR="00BD7B9C" w:rsidRPr="00BD7B9C" w:rsidRDefault="00BD7B9C" w:rsidP="00BD7B9C">
            <w:pPr>
              <w:jc w:val="center"/>
              <w:rPr>
                <w:sz w:val="20"/>
                <w:szCs w:val="20"/>
                <w:lang w:eastAsia="en-US"/>
              </w:rPr>
            </w:pPr>
            <w:r w:rsidRPr="00BD7B9C">
              <w:rPr>
                <w:sz w:val="20"/>
                <w:szCs w:val="20"/>
                <w:lang w:eastAsia="en-US"/>
              </w:rPr>
              <w:t>x</w:t>
            </w:r>
          </w:p>
        </w:tc>
        <w:tc>
          <w:tcPr>
            <w:tcW w:w="1275" w:type="dxa"/>
            <w:shd w:val="clear" w:color="auto" w:fill="auto"/>
            <w:vAlign w:val="center"/>
          </w:tcPr>
          <w:p w14:paraId="6FBB3111" w14:textId="77777777" w:rsidR="00BD7B9C" w:rsidRPr="00BD7B9C" w:rsidRDefault="00BD7B9C" w:rsidP="00BD7B9C">
            <w:pPr>
              <w:ind w:right="-2"/>
              <w:jc w:val="center"/>
              <w:rPr>
                <w:sz w:val="20"/>
                <w:szCs w:val="20"/>
                <w:lang w:eastAsia="en-US"/>
              </w:rPr>
            </w:pPr>
            <w:r w:rsidRPr="00BD7B9C">
              <w:rPr>
                <w:sz w:val="20"/>
                <w:szCs w:val="20"/>
                <w:lang w:eastAsia="en-US"/>
              </w:rPr>
              <w:t>x</w:t>
            </w:r>
          </w:p>
        </w:tc>
      </w:tr>
      <w:tr w:rsidR="00BD7B9C" w:rsidRPr="00BD7B9C" w14:paraId="6A2DEF8C" w14:textId="77777777" w:rsidTr="00BD7B9C">
        <w:trPr>
          <w:trHeight w:val="558"/>
          <w:jc w:val="center"/>
        </w:trPr>
        <w:tc>
          <w:tcPr>
            <w:tcW w:w="2120" w:type="dxa"/>
            <w:vMerge/>
            <w:shd w:val="clear" w:color="auto" w:fill="auto"/>
          </w:tcPr>
          <w:p w14:paraId="366E40ED" w14:textId="77777777" w:rsidR="00BD7B9C" w:rsidRPr="00BD7B9C" w:rsidRDefault="00BD7B9C" w:rsidP="00BD7B9C">
            <w:pPr>
              <w:spacing w:after="200" w:line="276" w:lineRule="auto"/>
              <w:ind w:right="-2"/>
              <w:rPr>
                <w:rFonts w:eastAsia="Calibri"/>
                <w:sz w:val="20"/>
                <w:szCs w:val="20"/>
                <w:lang w:eastAsia="en-US"/>
              </w:rPr>
            </w:pPr>
          </w:p>
        </w:tc>
        <w:tc>
          <w:tcPr>
            <w:tcW w:w="3402" w:type="dxa"/>
            <w:shd w:val="clear" w:color="auto" w:fill="auto"/>
          </w:tcPr>
          <w:p w14:paraId="3EBD928C" w14:textId="77777777" w:rsidR="00BD7B9C" w:rsidRPr="00BD7B9C" w:rsidRDefault="00BD7B9C" w:rsidP="00BD7B9C">
            <w:pPr>
              <w:ind w:right="-2"/>
              <w:jc w:val="center"/>
              <w:rPr>
                <w:sz w:val="20"/>
                <w:szCs w:val="20"/>
                <w:lang w:eastAsia="en-US"/>
              </w:rPr>
            </w:pPr>
            <w:r w:rsidRPr="00BD7B9C">
              <w:rPr>
                <w:sz w:val="20"/>
                <w:szCs w:val="20"/>
                <w:lang w:eastAsia="en-US"/>
              </w:rPr>
              <w:t>Ставка за содержание тепловой мощности, тыс. руб./Гкал/ч в мес.</w:t>
            </w:r>
          </w:p>
        </w:tc>
        <w:tc>
          <w:tcPr>
            <w:tcW w:w="1526" w:type="dxa"/>
            <w:shd w:val="clear" w:color="auto" w:fill="auto"/>
            <w:vAlign w:val="center"/>
          </w:tcPr>
          <w:p w14:paraId="09ABE585" w14:textId="77777777" w:rsidR="00BD7B9C" w:rsidRPr="00BD7B9C" w:rsidRDefault="00BD7B9C" w:rsidP="00BD7B9C">
            <w:pPr>
              <w:jc w:val="center"/>
              <w:rPr>
                <w:sz w:val="20"/>
                <w:szCs w:val="20"/>
                <w:lang w:eastAsia="en-US"/>
              </w:rPr>
            </w:pPr>
            <w:r w:rsidRPr="00BD7B9C">
              <w:rPr>
                <w:sz w:val="20"/>
                <w:szCs w:val="20"/>
                <w:lang w:eastAsia="en-US"/>
              </w:rPr>
              <w:t>x</w:t>
            </w:r>
          </w:p>
        </w:tc>
        <w:tc>
          <w:tcPr>
            <w:tcW w:w="1276" w:type="dxa"/>
            <w:shd w:val="clear" w:color="auto" w:fill="auto"/>
            <w:vAlign w:val="center"/>
          </w:tcPr>
          <w:p w14:paraId="2290DEEF" w14:textId="77777777" w:rsidR="00BD7B9C" w:rsidRPr="00BD7B9C" w:rsidRDefault="00BD7B9C" w:rsidP="00BD7B9C">
            <w:pPr>
              <w:jc w:val="center"/>
              <w:rPr>
                <w:sz w:val="20"/>
                <w:szCs w:val="20"/>
                <w:lang w:eastAsia="en-US"/>
              </w:rPr>
            </w:pPr>
            <w:r w:rsidRPr="00BD7B9C">
              <w:rPr>
                <w:sz w:val="20"/>
                <w:szCs w:val="20"/>
                <w:lang w:eastAsia="en-US"/>
              </w:rPr>
              <w:t>x</w:t>
            </w:r>
          </w:p>
        </w:tc>
        <w:tc>
          <w:tcPr>
            <w:tcW w:w="1275" w:type="dxa"/>
            <w:shd w:val="clear" w:color="auto" w:fill="auto"/>
            <w:vAlign w:val="center"/>
          </w:tcPr>
          <w:p w14:paraId="2AC53278" w14:textId="77777777" w:rsidR="00BD7B9C" w:rsidRPr="00BD7B9C" w:rsidRDefault="00BD7B9C" w:rsidP="00BD7B9C">
            <w:pPr>
              <w:ind w:right="-2"/>
              <w:jc w:val="center"/>
              <w:rPr>
                <w:sz w:val="20"/>
                <w:szCs w:val="20"/>
                <w:lang w:eastAsia="en-US"/>
              </w:rPr>
            </w:pPr>
            <w:r w:rsidRPr="00BD7B9C">
              <w:rPr>
                <w:sz w:val="20"/>
                <w:szCs w:val="20"/>
                <w:lang w:eastAsia="en-US"/>
              </w:rPr>
              <w:t>x</w:t>
            </w:r>
          </w:p>
        </w:tc>
      </w:tr>
    </w:tbl>
    <w:p w14:paraId="7F4BB269" w14:textId="77777777" w:rsidR="00BD7B9C" w:rsidRPr="00BD7B9C" w:rsidRDefault="00BD7B9C" w:rsidP="00BD7B9C">
      <w:pPr>
        <w:rPr>
          <w:b/>
          <w:sz w:val="28"/>
          <w:szCs w:val="28"/>
        </w:rPr>
      </w:pPr>
    </w:p>
    <w:p w14:paraId="32166BE7" w14:textId="77777777" w:rsidR="00BD7B9C" w:rsidRDefault="00BD7B9C" w:rsidP="00404991">
      <w:pPr>
        <w:sectPr w:rsidR="00BD7B9C" w:rsidSect="00BD7B9C">
          <w:pgSz w:w="11906" w:h="16838"/>
          <w:pgMar w:top="709" w:right="567" w:bottom="851" w:left="851" w:header="709" w:footer="454" w:gutter="0"/>
          <w:cols w:space="708"/>
          <w:titlePg/>
          <w:docGrid w:linePitch="360"/>
        </w:sectPr>
      </w:pPr>
    </w:p>
    <w:p w14:paraId="213655EF" w14:textId="7184DF7D" w:rsidR="00BD7B9C" w:rsidRDefault="00BD7B9C" w:rsidP="00BD7B9C">
      <w:pPr>
        <w:ind w:firstLine="5103"/>
        <w:jc w:val="both"/>
        <w:rPr>
          <w:bCs/>
        </w:rPr>
      </w:pPr>
      <w:r>
        <w:rPr>
          <w:bCs/>
        </w:rPr>
        <w:lastRenderedPageBreak/>
        <w:t>Приложение № 84 к протоколу № 96</w:t>
      </w:r>
    </w:p>
    <w:p w14:paraId="3C8B8392" w14:textId="77777777" w:rsidR="00BD7B9C" w:rsidRDefault="00BD7B9C" w:rsidP="00BD7B9C">
      <w:pPr>
        <w:ind w:firstLine="5103"/>
        <w:jc w:val="both"/>
        <w:rPr>
          <w:bCs/>
        </w:rPr>
      </w:pPr>
      <w:r>
        <w:rPr>
          <w:bCs/>
        </w:rPr>
        <w:t xml:space="preserve">заседания Правления региональной </w:t>
      </w:r>
    </w:p>
    <w:p w14:paraId="4F435865" w14:textId="77777777" w:rsidR="00BD7B9C" w:rsidRDefault="00BD7B9C" w:rsidP="00BD7B9C">
      <w:pPr>
        <w:ind w:firstLine="5103"/>
        <w:jc w:val="both"/>
        <w:rPr>
          <w:bCs/>
        </w:rPr>
      </w:pPr>
      <w:r>
        <w:rPr>
          <w:bCs/>
        </w:rPr>
        <w:t>энергетической комиссии</w:t>
      </w:r>
    </w:p>
    <w:p w14:paraId="65A30B28" w14:textId="77777777" w:rsidR="00BD7B9C" w:rsidRDefault="00BD7B9C" w:rsidP="00BD7B9C">
      <w:pPr>
        <w:ind w:firstLine="5103"/>
        <w:jc w:val="both"/>
        <w:rPr>
          <w:bCs/>
        </w:rPr>
      </w:pPr>
      <w:r>
        <w:rPr>
          <w:bCs/>
        </w:rPr>
        <w:t>Кемеровской области от 19.12.2019</w:t>
      </w:r>
    </w:p>
    <w:p w14:paraId="61E613C4" w14:textId="77777777" w:rsidR="00931D77" w:rsidRDefault="00931D77" w:rsidP="00BD7B9C">
      <w:pPr>
        <w:jc w:val="center"/>
        <w:rPr>
          <w:b/>
          <w:bCs/>
          <w:snapToGrid w:val="0"/>
          <w:sz w:val="28"/>
          <w:szCs w:val="28"/>
        </w:rPr>
      </w:pPr>
    </w:p>
    <w:p w14:paraId="1F19F3F7" w14:textId="594FB52B" w:rsidR="00BD7B9C" w:rsidRPr="00BD7B9C" w:rsidRDefault="00BD7B9C" w:rsidP="00BD7B9C">
      <w:pPr>
        <w:jc w:val="center"/>
        <w:rPr>
          <w:b/>
          <w:bCs/>
          <w:snapToGrid w:val="0"/>
          <w:sz w:val="28"/>
          <w:szCs w:val="28"/>
        </w:rPr>
      </w:pPr>
      <w:r w:rsidRPr="00BD7B9C">
        <w:rPr>
          <w:b/>
          <w:bCs/>
          <w:snapToGrid w:val="0"/>
          <w:sz w:val="28"/>
          <w:szCs w:val="28"/>
        </w:rPr>
        <w:t>ЭКСПЕРТНОЕ ЗАКЛЮЧЕНИЕ</w:t>
      </w:r>
    </w:p>
    <w:p w14:paraId="41B0FD28" w14:textId="77777777" w:rsidR="00BD7B9C" w:rsidRPr="00BD7B9C" w:rsidRDefault="00BD7B9C" w:rsidP="00BD7B9C">
      <w:pPr>
        <w:jc w:val="center"/>
        <w:rPr>
          <w:b/>
          <w:bCs/>
          <w:snapToGrid w:val="0"/>
          <w:sz w:val="28"/>
          <w:szCs w:val="28"/>
        </w:rPr>
      </w:pPr>
      <w:r w:rsidRPr="00BD7B9C">
        <w:rPr>
          <w:b/>
          <w:bCs/>
          <w:snapToGrid w:val="0"/>
          <w:sz w:val="28"/>
          <w:szCs w:val="28"/>
        </w:rPr>
        <w:t>по материалам, представленным ООО «Енисей», ИНН 5405024680, для корректировки величины НВВ и уровня тарифов на тепловую энергию, реализуемую на потребительском рынке пгт. Белогорск, в части 2020 года</w:t>
      </w:r>
    </w:p>
    <w:p w14:paraId="3DECCABD" w14:textId="77777777" w:rsidR="00BD7B9C" w:rsidRPr="00BD7B9C" w:rsidRDefault="00BD7B9C" w:rsidP="00BD7B9C">
      <w:pPr>
        <w:jc w:val="center"/>
        <w:rPr>
          <w:snapToGrid w:val="0"/>
          <w:sz w:val="28"/>
          <w:szCs w:val="28"/>
        </w:rPr>
      </w:pPr>
    </w:p>
    <w:p w14:paraId="402A7B05" w14:textId="77777777" w:rsidR="00BD7B9C" w:rsidRPr="00BD7B9C" w:rsidRDefault="00BD7B9C" w:rsidP="00232658">
      <w:pPr>
        <w:keepNext/>
        <w:numPr>
          <w:ilvl w:val="0"/>
          <w:numId w:val="12"/>
        </w:numPr>
        <w:tabs>
          <w:tab w:val="left" w:pos="567"/>
        </w:tabs>
        <w:ind w:left="0" w:firstLine="0"/>
        <w:jc w:val="both"/>
        <w:outlineLvl w:val="0"/>
        <w:rPr>
          <w:b/>
          <w:color w:val="000000"/>
          <w:sz w:val="28"/>
          <w:szCs w:val="28"/>
        </w:rPr>
      </w:pPr>
      <w:bookmarkStart w:id="188" w:name="_Toc26884702"/>
      <w:r w:rsidRPr="00BD7B9C">
        <w:rPr>
          <w:b/>
          <w:color w:val="000000"/>
          <w:sz w:val="28"/>
          <w:szCs w:val="28"/>
        </w:rPr>
        <w:t>Нормативно-правовая база</w:t>
      </w:r>
      <w:bookmarkEnd w:id="188"/>
    </w:p>
    <w:p w14:paraId="38BE37CC" w14:textId="77777777" w:rsidR="00BD7B9C" w:rsidRPr="00BD7B9C" w:rsidRDefault="00BD7B9C" w:rsidP="00BD7B9C">
      <w:pPr>
        <w:tabs>
          <w:tab w:val="left" w:pos="0"/>
          <w:tab w:val="left" w:pos="9900"/>
        </w:tabs>
        <w:spacing w:line="360" w:lineRule="auto"/>
        <w:ind w:left="720" w:right="142"/>
        <w:jc w:val="both"/>
        <w:rPr>
          <w:color w:val="000000"/>
          <w:sz w:val="28"/>
          <w:szCs w:val="28"/>
        </w:rPr>
      </w:pPr>
    </w:p>
    <w:p w14:paraId="746F63CC" w14:textId="77777777" w:rsidR="00BD7B9C" w:rsidRPr="00BD7B9C" w:rsidRDefault="00BD7B9C" w:rsidP="00232658">
      <w:pPr>
        <w:numPr>
          <w:ilvl w:val="0"/>
          <w:numId w:val="7"/>
        </w:numPr>
        <w:tabs>
          <w:tab w:val="left" w:pos="0"/>
          <w:tab w:val="left" w:pos="851"/>
        </w:tabs>
        <w:spacing w:line="360" w:lineRule="auto"/>
        <w:ind w:left="0" w:firstLine="709"/>
        <w:jc w:val="both"/>
        <w:rPr>
          <w:color w:val="000000"/>
          <w:sz w:val="28"/>
          <w:szCs w:val="28"/>
        </w:rPr>
      </w:pPr>
      <w:r w:rsidRPr="00BD7B9C">
        <w:rPr>
          <w:color w:val="000000"/>
          <w:sz w:val="28"/>
          <w:szCs w:val="28"/>
        </w:rPr>
        <w:t>Гражданский кодекс Российской Федерации (далее – ГК РФ);</w:t>
      </w:r>
    </w:p>
    <w:p w14:paraId="70548F61" w14:textId="77777777" w:rsidR="00BD7B9C" w:rsidRPr="00BD7B9C" w:rsidRDefault="00BD7B9C" w:rsidP="00232658">
      <w:pPr>
        <w:numPr>
          <w:ilvl w:val="0"/>
          <w:numId w:val="7"/>
        </w:numPr>
        <w:tabs>
          <w:tab w:val="left" w:pos="0"/>
          <w:tab w:val="left" w:pos="851"/>
        </w:tabs>
        <w:spacing w:line="360" w:lineRule="auto"/>
        <w:ind w:left="0" w:firstLine="709"/>
        <w:jc w:val="both"/>
        <w:rPr>
          <w:color w:val="000000"/>
          <w:sz w:val="28"/>
          <w:szCs w:val="28"/>
        </w:rPr>
      </w:pPr>
      <w:r w:rsidRPr="00BD7B9C">
        <w:rPr>
          <w:color w:val="000000"/>
          <w:sz w:val="28"/>
          <w:szCs w:val="28"/>
        </w:rPr>
        <w:t>Налоговый кодекс Российской Федерации (далее - НК РФ);</w:t>
      </w:r>
    </w:p>
    <w:p w14:paraId="770D6942" w14:textId="77777777" w:rsidR="00BD7B9C" w:rsidRPr="00BD7B9C" w:rsidRDefault="00BD7B9C" w:rsidP="00232658">
      <w:pPr>
        <w:numPr>
          <w:ilvl w:val="0"/>
          <w:numId w:val="7"/>
        </w:numPr>
        <w:tabs>
          <w:tab w:val="left" w:pos="0"/>
          <w:tab w:val="left" w:pos="851"/>
        </w:tabs>
        <w:spacing w:line="360" w:lineRule="auto"/>
        <w:ind w:left="0" w:firstLine="709"/>
        <w:jc w:val="both"/>
        <w:rPr>
          <w:color w:val="000000"/>
          <w:sz w:val="28"/>
          <w:szCs w:val="28"/>
        </w:rPr>
      </w:pPr>
      <w:r w:rsidRPr="00BD7B9C">
        <w:rPr>
          <w:color w:val="000000"/>
          <w:sz w:val="28"/>
          <w:szCs w:val="28"/>
        </w:rPr>
        <w:t>Трудовой Кодекс Российской Федерации (далее - ТК РФ);</w:t>
      </w:r>
    </w:p>
    <w:p w14:paraId="588BEDE7" w14:textId="77777777" w:rsidR="00BD7B9C" w:rsidRPr="00BD7B9C" w:rsidRDefault="00BD7B9C" w:rsidP="00232658">
      <w:pPr>
        <w:numPr>
          <w:ilvl w:val="0"/>
          <w:numId w:val="7"/>
        </w:numPr>
        <w:tabs>
          <w:tab w:val="left" w:pos="0"/>
          <w:tab w:val="left" w:pos="851"/>
        </w:tabs>
        <w:spacing w:line="360" w:lineRule="auto"/>
        <w:ind w:left="0" w:firstLine="709"/>
        <w:jc w:val="both"/>
        <w:rPr>
          <w:color w:val="000000"/>
          <w:sz w:val="28"/>
          <w:szCs w:val="28"/>
        </w:rPr>
      </w:pPr>
      <w:r w:rsidRPr="00BD7B9C">
        <w:rPr>
          <w:color w:val="000000"/>
          <w:sz w:val="28"/>
          <w:szCs w:val="28"/>
        </w:rPr>
        <w:t>Федеральный Закон от 17.08.1995 № 147-ФЗ «О естественных монополиях»;</w:t>
      </w:r>
    </w:p>
    <w:p w14:paraId="0B32AA89" w14:textId="77777777" w:rsidR="00BD7B9C" w:rsidRPr="00BD7B9C" w:rsidRDefault="00BD7B9C" w:rsidP="00232658">
      <w:pPr>
        <w:numPr>
          <w:ilvl w:val="0"/>
          <w:numId w:val="7"/>
        </w:numPr>
        <w:tabs>
          <w:tab w:val="left" w:pos="0"/>
          <w:tab w:val="left" w:pos="851"/>
        </w:tabs>
        <w:spacing w:line="360" w:lineRule="auto"/>
        <w:ind w:left="0" w:firstLine="709"/>
        <w:jc w:val="both"/>
        <w:rPr>
          <w:color w:val="000000"/>
          <w:sz w:val="28"/>
          <w:szCs w:val="28"/>
        </w:rPr>
      </w:pPr>
      <w:r w:rsidRPr="00BD7B9C">
        <w:rPr>
          <w:color w:val="000000"/>
          <w:sz w:val="28"/>
          <w:szCs w:val="28"/>
        </w:rPr>
        <w:t xml:space="preserve"> Федеральный закон от 27.07.2010 № 190-ФЗ «О теплоснабжении»;</w:t>
      </w:r>
    </w:p>
    <w:p w14:paraId="31C507A9" w14:textId="77777777" w:rsidR="00BD7B9C" w:rsidRPr="00BD7B9C" w:rsidRDefault="00BD7B9C" w:rsidP="00232658">
      <w:pPr>
        <w:numPr>
          <w:ilvl w:val="0"/>
          <w:numId w:val="7"/>
        </w:numPr>
        <w:tabs>
          <w:tab w:val="left" w:pos="0"/>
          <w:tab w:val="left" w:pos="851"/>
        </w:tabs>
        <w:spacing w:line="360" w:lineRule="auto"/>
        <w:ind w:left="0" w:firstLine="709"/>
        <w:jc w:val="both"/>
        <w:rPr>
          <w:color w:val="000000"/>
          <w:sz w:val="28"/>
          <w:szCs w:val="28"/>
        </w:rPr>
      </w:pPr>
      <w:r w:rsidRPr="00BD7B9C">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6EC3B994" w14:textId="77777777" w:rsidR="00BD7B9C" w:rsidRPr="00BD7B9C" w:rsidRDefault="00BD7B9C" w:rsidP="00232658">
      <w:pPr>
        <w:numPr>
          <w:ilvl w:val="0"/>
          <w:numId w:val="7"/>
        </w:numPr>
        <w:tabs>
          <w:tab w:val="left" w:pos="0"/>
          <w:tab w:val="left" w:pos="851"/>
        </w:tabs>
        <w:spacing w:line="360" w:lineRule="auto"/>
        <w:ind w:left="0" w:firstLine="709"/>
        <w:jc w:val="both"/>
        <w:rPr>
          <w:color w:val="000000"/>
          <w:sz w:val="28"/>
          <w:szCs w:val="28"/>
        </w:rPr>
      </w:pPr>
      <w:r w:rsidRPr="00BD7B9C">
        <w:rPr>
          <w:color w:val="000000"/>
          <w:sz w:val="28"/>
          <w:szCs w:val="28"/>
        </w:rPr>
        <w:t>Постановление Правительства Российской Федерации от 22.10.2012</w:t>
      </w:r>
      <w:r w:rsidRPr="00BD7B9C">
        <w:rPr>
          <w:color w:val="000000"/>
          <w:sz w:val="28"/>
          <w:szCs w:val="28"/>
        </w:rPr>
        <w:br/>
        <w:t>№ 1075 «О ценообразовании в сфере теплоснабжения» (далее Основы ценообразования);</w:t>
      </w:r>
    </w:p>
    <w:p w14:paraId="65B36524" w14:textId="77777777" w:rsidR="00BD7B9C" w:rsidRPr="00BD7B9C" w:rsidRDefault="00BD7B9C" w:rsidP="00232658">
      <w:pPr>
        <w:numPr>
          <w:ilvl w:val="0"/>
          <w:numId w:val="7"/>
        </w:numPr>
        <w:tabs>
          <w:tab w:val="left" w:pos="0"/>
          <w:tab w:val="left" w:pos="851"/>
        </w:tabs>
        <w:spacing w:line="360" w:lineRule="auto"/>
        <w:ind w:left="0" w:firstLine="709"/>
        <w:jc w:val="both"/>
        <w:rPr>
          <w:color w:val="000000"/>
          <w:sz w:val="28"/>
          <w:szCs w:val="28"/>
        </w:rPr>
      </w:pPr>
      <w:r w:rsidRPr="00BD7B9C">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E3BF204" w14:textId="77777777" w:rsidR="00BD7B9C" w:rsidRPr="00BD7B9C" w:rsidRDefault="00BD7B9C" w:rsidP="00232658">
      <w:pPr>
        <w:numPr>
          <w:ilvl w:val="0"/>
          <w:numId w:val="7"/>
        </w:numPr>
        <w:tabs>
          <w:tab w:val="left" w:pos="0"/>
          <w:tab w:val="left" w:pos="851"/>
        </w:tabs>
        <w:spacing w:line="360" w:lineRule="auto"/>
        <w:ind w:left="0" w:firstLine="709"/>
        <w:jc w:val="both"/>
        <w:rPr>
          <w:color w:val="000000"/>
          <w:sz w:val="28"/>
          <w:szCs w:val="28"/>
        </w:rPr>
      </w:pPr>
      <w:r w:rsidRPr="00BD7B9C">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CC0586C" w14:textId="77777777" w:rsidR="00BD7B9C" w:rsidRPr="00BD7B9C" w:rsidRDefault="00BD7B9C" w:rsidP="00232658">
      <w:pPr>
        <w:numPr>
          <w:ilvl w:val="0"/>
          <w:numId w:val="7"/>
        </w:numPr>
        <w:tabs>
          <w:tab w:val="left" w:pos="851"/>
        </w:tabs>
        <w:spacing w:line="360" w:lineRule="auto"/>
        <w:ind w:left="0" w:firstLine="709"/>
        <w:jc w:val="both"/>
        <w:rPr>
          <w:color w:val="000000"/>
          <w:sz w:val="28"/>
          <w:szCs w:val="28"/>
        </w:rPr>
      </w:pPr>
      <w:r w:rsidRPr="00BD7B9C">
        <w:rPr>
          <w:color w:val="000000"/>
          <w:sz w:val="28"/>
          <w:szCs w:val="28"/>
        </w:rPr>
        <w:lastRenderedPageBreak/>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A0D0054" w14:textId="77777777" w:rsidR="00BD7B9C" w:rsidRPr="00BD7B9C" w:rsidRDefault="00BD7B9C" w:rsidP="00232658">
      <w:pPr>
        <w:numPr>
          <w:ilvl w:val="0"/>
          <w:numId w:val="7"/>
        </w:numPr>
        <w:spacing w:line="360" w:lineRule="auto"/>
        <w:ind w:left="0" w:firstLine="709"/>
        <w:jc w:val="both"/>
        <w:rPr>
          <w:color w:val="000000"/>
          <w:sz w:val="28"/>
          <w:szCs w:val="28"/>
        </w:rPr>
      </w:pPr>
      <w:r w:rsidRPr="00BD7B9C">
        <w:rPr>
          <w:color w:val="000000"/>
          <w:sz w:val="28"/>
          <w:szCs w:val="28"/>
        </w:rPr>
        <w:t>Приказ Федеральной службы по тарифам (ФСТ России) от 07.06.2013 №</w:t>
      </w:r>
      <w:r w:rsidRPr="00BD7B9C">
        <w:rPr>
          <w:color w:val="000000"/>
          <w:sz w:val="28"/>
          <w:szCs w:val="28"/>
          <w:lang w:val="en-US"/>
        </w:rPr>
        <w:t> </w:t>
      </w:r>
      <w:r w:rsidRPr="00BD7B9C">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2FD248DE" w14:textId="77777777" w:rsidR="00BD7B9C" w:rsidRPr="00BD7B9C" w:rsidRDefault="00BD7B9C" w:rsidP="00232658">
      <w:pPr>
        <w:numPr>
          <w:ilvl w:val="0"/>
          <w:numId w:val="7"/>
        </w:numPr>
        <w:spacing w:line="360" w:lineRule="auto"/>
        <w:ind w:left="0" w:firstLine="709"/>
        <w:jc w:val="both"/>
        <w:rPr>
          <w:color w:val="000000"/>
          <w:sz w:val="28"/>
          <w:szCs w:val="28"/>
        </w:rPr>
      </w:pPr>
      <w:r w:rsidRPr="00BD7B9C">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314248E3" w14:textId="77777777" w:rsidR="00BD7B9C" w:rsidRPr="00BD7B9C" w:rsidRDefault="00BD7B9C" w:rsidP="00BD7B9C">
      <w:pPr>
        <w:spacing w:line="360" w:lineRule="auto"/>
        <w:ind w:right="-2" w:firstLine="709"/>
        <w:contextualSpacing/>
        <w:jc w:val="both"/>
        <w:rPr>
          <w:color w:val="000000"/>
          <w:sz w:val="28"/>
          <w:szCs w:val="28"/>
        </w:rPr>
      </w:pPr>
      <w:r w:rsidRPr="00BD7B9C">
        <w:rPr>
          <w:color w:val="000000"/>
          <w:sz w:val="28"/>
          <w:szCs w:val="28"/>
        </w:rPr>
        <w:t>Вся нормативно – методическая основа используется в редакции, действующей на момент проведения экспертизы.</w:t>
      </w:r>
    </w:p>
    <w:p w14:paraId="56F2F6F1"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Материалы ООО «Енисей» по расчету тарифов на 2020 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1F86A85" w14:textId="77777777" w:rsidR="00BD7B9C" w:rsidRPr="00BD7B9C" w:rsidRDefault="00BD7B9C" w:rsidP="00BD7B9C">
      <w:pPr>
        <w:shd w:val="clear" w:color="auto" w:fill="FFFFFF"/>
        <w:spacing w:line="360" w:lineRule="auto"/>
        <w:ind w:right="-2" w:firstLine="709"/>
        <w:contextualSpacing/>
        <w:jc w:val="both"/>
        <w:rPr>
          <w:sz w:val="28"/>
          <w:szCs w:val="28"/>
        </w:rPr>
      </w:pPr>
      <w:r w:rsidRPr="00BD7B9C">
        <w:rPr>
          <w:sz w:val="28"/>
          <w:szCs w:val="28"/>
        </w:rPr>
        <w:t>Постановлением РЭК Кемеровской области от 17.12.2018 № 551 ООО «Енисей»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пгт. Белогорск, на период с 2018-2022 годы.</w:t>
      </w:r>
    </w:p>
    <w:p w14:paraId="721B4A87" w14:textId="77777777" w:rsidR="00BD7B9C" w:rsidRPr="00BD7B9C" w:rsidRDefault="00BD7B9C" w:rsidP="00BD7B9C">
      <w:pPr>
        <w:spacing w:line="360" w:lineRule="auto"/>
        <w:ind w:right="-2" w:firstLine="709"/>
        <w:contextualSpacing/>
        <w:jc w:val="both"/>
        <w:rPr>
          <w:sz w:val="28"/>
          <w:szCs w:val="28"/>
        </w:rPr>
      </w:pPr>
      <w:r w:rsidRPr="00BD7B9C">
        <w:rPr>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w:t>
      </w:r>
      <w:r w:rsidRPr="00BD7B9C">
        <w:rPr>
          <w:sz w:val="28"/>
          <w:szCs w:val="28"/>
        </w:rPr>
        <w:lastRenderedPageBreak/>
        <w:t>Ответственность за достоверность информации несет руководитель предприятия.</w:t>
      </w:r>
    </w:p>
    <w:p w14:paraId="1C07118F" w14:textId="77777777" w:rsidR="00BD7B9C" w:rsidRPr="00BD7B9C" w:rsidRDefault="00BD7B9C" w:rsidP="00BD7B9C">
      <w:pPr>
        <w:spacing w:line="360" w:lineRule="auto"/>
        <w:ind w:right="-2" w:firstLine="709"/>
        <w:contextualSpacing/>
        <w:jc w:val="both"/>
        <w:rPr>
          <w:sz w:val="28"/>
          <w:szCs w:val="28"/>
        </w:rPr>
      </w:pPr>
      <w:r w:rsidRPr="00BD7B9C">
        <w:rPr>
          <w:sz w:val="28"/>
          <w:szCs w:val="28"/>
        </w:rPr>
        <w:t>Согласно пункту 52</w:t>
      </w:r>
      <w:r w:rsidRPr="00BD7B9C">
        <w:rPr>
          <w:szCs w:val="20"/>
        </w:rPr>
        <w:t xml:space="preserve"> </w:t>
      </w:r>
      <w:r w:rsidRPr="00BD7B9C">
        <w:rPr>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2020 год произведена экспертами методом индексации, в соответствии с прогнозом Минэкономразвития РФ, опубликованным на сайте 30.09.2019.</w:t>
      </w:r>
    </w:p>
    <w:p w14:paraId="56395FCF"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721D5F43"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6BDC9016"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Кемеровской области);</w:t>
      </w:r>
    </w:p>
    <w:p w14:paraId="07909AD9"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«Енисей»;</w:t>
      </w:r>
    </w:p>
    <w:p w14:paraId="51913E3D"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30.09.2019).</w:t>
      </w:r>
    </w:p>
    <w:p w14:paraId="4C0D87F8"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3E261ED1" w14:textId="77777777" w:rsidR="00BD7B9C" w:rsidRPr="00BD7B9C" w:rsidRDefault="00BD7B9C" w:rsidP="00BD7B9C">
      <w:pPr>
        <w:spacing w:line="360" w:lineRule="auto"/>
        <w:ind w:right="-2" w:firstLine="709"/>
        <w:contextualSpacing/>
        <w:jc w:val="both"/>
        <w:rPr>
          <w:sz w:val="28"/>
          <w:szCs w:val="28"/>
        </w:rPr>
      </w:pPr>
      <w:r w:rsidRPr="00BD7B9C">
        <w:rPr>
          <w:sz w:val="28"/>
          <w:szCs w:val="28"/>
        </w:rPr>
        <w:lastRenderedPageBreak/>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57791D14"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б) цены, установленные в договорах, заключенных в результате проведения торгов;</w:t>
      </w:r>
    </w:p>
    <w:p w14:paraId="5C5D6A58"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06C5A942"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67FB030B"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w:t>
      </w:r>
    </w:p>
    <w:p w14:paraId="23B0B46F" w14:textId="77777777" w:rsidR="00BD7B9C" w:rsidRPr="00BD7B9C" w:rsidRDefault="00BD7B9C" w:rsidP="00BD7B9C">
      <w:pPr>
        <w:spacing w:line="360" w:lineRule="auto"/>
        <w:ind w:right="-2" w:firstLine="709"/>
        <w:contextualSpacing/>
        <w:jc w:val="both"/>
        <w:rPr>
          <w:sz w:val="28"/>
          <w:szCs w:val="28"/>
        </w:rPr>
      </w:pPr>
      <w:r w:rsidRPr="00BD7B9C">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4D06CE54" w14:textId="77777777" w:rsidR="00BD7B9C" w:rsidRPr="00BD7B9C" w:rsidRDefault="00BD7B9C" w:rsidP="00BD7B9C">
      <w:pPr>
        <w:spacing w:line="360" w:lineRule="auto"/>
        <w:ind w:right="-2" w:firstLine="709"/>
        <w:contextualSpacing/>
        <w:jc w:val="both"/>
        <w:rPr>
          <w:sz w:val="28"/>
          <w:szCs w:val="28"/>
        </w:rPr>
      </w:pPr>
      <w:r w:rsidRPr="00BD7B9C">
        <w:rPr>
          <w:sz w:val="28"/>
          <w:szCs w:val="28"/>
        </w:rPr>
        <w:t xml:space="preserve">В целом, при осуществлении анализа и оценки отдельных статей расходов и их необходимости для деятельности ООО «Енисей» по теплоснабжению, </w:t>
      </w:r>
      <w:r w:rsidRPr="00BD7B9C">
        <w:rPr>
          <w:sz w:val="28"/>
          <w:szCs w:val="28"/>
        </w:rPr>
        <w:lastRenderedPageBreak/>
        <w:t>эксперты руководствовались основными принципами государственного регулирования, закрепленными в ст. 7 Закона о теплоснабжении.</w:t>
      </w:r>
    </w:p>
    <w:p w14:paraId="19265BB6" w14:textId="77777777" w:rsidR="00BD7B9C" w:rsidRPr="00BD7B9C" w:rsidRDefault="00BD7B9C" w:rsidP="00232658">
      <w:pPr>
        <w:keepNext/>
        <w:numPr>
          <w:ilvl w:val="0"/>
          <w:numId w:val="12"/>
        </w:numPr>
        <w:tabs>
          <w:tab w:val="left" w:pos="567"/>
        </w:tabs>
        <w:spacing w:line="360" w:lineRule="auto"/>
        <w:ind w:left="360" w:firstLine="709"/>
        <w:contextualSpacing/>
        <w:jc w:val="both"/>
        <w:outlineLvl w:val="0"/>
        <w:rPr>
          <w:b/>
          <w:sz w:val="28"/>
          <w:szCs w:val="28"/>
        </w:rPr>
      </w:pPr>
      <w:bookmarkStart w:id="189" w:name="_Toc26884703"/>
      <w:r w:rsidRPr="00BD7B9C">
        <w:rPr>
          <w:b/>
          <w:sz w:val="28"/>
          <w:szCs w:val="28"/>
        </w:rPr>
        <w:t>Общая характеристика предприятия</w:t>
      </w:r>
      <w:bookmarkEnd w:id="189"/>
    </w:p>
    <w:p w14:paraId="6F991DDF" w14:textId="77777777" w:rsidR="00BD7B9C" w:rsidRPr="00BD7B9C" w:rsidRDefault="00BD7B9C" w:rsidP="00BD7B9C">
      <w:pPr>
        <w:spacing w:line="360" w:lineRule="auto"/>
        <w:ind w:firstLine="709"/>
        <w:contextualSpacing/>
        <w:jc w:val="both"/>
        <w:rPr>
          <w:sz w:val="28"/>
          <w:szCs w:val="28"/>
        </w:rPr>
      </w:pPr>
      <w:r w:rsidRPr="00BD7B9C">
        <w:rPr>
          <w:sz w:val="28"/>
          <w:szCs w:val="28"/>
        </w:rPr>
        <w:t>Полное наименование субъекта – Общество с ограниченной ответственностью «Енисей».</w:t>
      </w:r>
    </w:p>
    <w:p w14:paraId="601BDC29" w14:textId="77777777" w:rsidR="00BD7B9C" w:rsidRPr="00BD7B9C" w:rsidRDefault="00BD7B9C" w:rsidP="00BD7B9C">
      <w:pPr>
        <w:spacing w:line="360" w:lineRule="auto"/>
        <w:ind w:firstLine="709"/>
        <w:contextualSpacing/>
        <w:jc w:val="both"/>
        <w:rPr>
          <w:sz w:val="28"/>
          <w:szCs w:val="28"/>
        </w:rPr>
      </w:pPr>
      <w:r w:rsidRPr="00BD7B9C">
        <w:rPr>
          <w:sz w:val="28"/>
          <w:szCs w:val="28"/>
        </w:rPr>
        <w:t>Сокращенное наименование – ООО «Енисей».</w:t>
      </w:r>
    </w:p>
    <w:p w14:paraId="27D9FD51" w14:textId="77777777" w:rsidR="00BD7B9C" w:rsidRPr="00BD7B9C" w:rsidRDefault="00BD7B9C" w:rsidP="00BD7B9C">
      <w:pPr>
        <w:spacing w:line="360" w:lineRule="auto"/>
        <w:ind w:firstLine="709"/>
        <w:contextualSpacing/>
        <w:jc w:val="both"/>
        <w:rPr>
          <w:sz w:val="28"/>
          <w:szCs w:val="28"/>
        </w:rPr>
      </w:pPr>
      <w:r w:rsidRPr="00BD7B9C">
        <w:rPr>
          <w:sz w:val="28"/>
          <w:szCs w:val="28"/>
        </w:rPr>
        <w:t xml:space="preserve">Юридический адрес: 630083 Новосибирская область, г. Новосибирск, </w:t>
      </w:r>
      <w:r w:rsidRPr="00BD7B9C">
        <w:rPr>
          <w:sz w:val="28"/>
          <w:szCs w:val="28"/>
        </w:rPr>
        <w:br/>
        <w:t>ул. Грибоедова, 20.</w:t>
      </w:r>
    </w:p>
    <w:p w14:paraId="70D7DFE5" w14:textId="77777777" w:rsidR="00BD7B9C" w:rsidRPr="00BD7B9C" w:rsidRDefault="00BD7B9C" w:rsidP="00BD7B9C">
      <w:pPr>
        <w:spacing w:line="360" w:lineRule="auto"/>
        <w:ind w:firstLine="709"/>
        <w:contextualSpacing/>
        <w:jc w:val="both"/>
        <w:rPr>
          <w:sz w:val="28"/>
          <w:szCs w:val="28"/>
        </w:rPr>
      </w:pPr>
      <w:r w:rsidRPr="00BD7B9C">
        <w:rPr>
          <w:sz w:val="28"/>
          <w:szCs w:val="28"/>
        </w:rPr>
        <w:t xml:space="preserve">Фактический адрес: 652740, Кемеровская область, г. Калтан, </w:t>
      </w:r>
      <w:r w:rsidRPr="00BD7B9C">
        <w:rPr>
          <w:sz w:val="28"/>
          <w:szCs w:val="28"/>
        </w:rPr>
        <w:br/>
        <w:t>ул. Комсомольская, д.2, корп. Б, оф. 54.</w:t>
      </w:r>
    </w:p>
    <w:p w14:paraId="24B53B5F" w14:textId="77777777" w:rsidR="00BD7B9C" w:rsidRPr="00BD7B9C" w:rsidRDefault="00BD7B9C" w:rsidP="00BD7B9C">
      <w:pPr>
        <w:spacing w:line="360" w:lineRule="auto"/>
        <w:ind w:firstLine="709"/>
        <w:contextualSpacing/>
        <w:jc w:val="both"/>
        <w:rPr>
          <w:sz w:val="28"/>
          <w:szCs w:val="28"/>
        </w:rPr>
      </w:pPr>
      <w:r w:rsidRPr="00BD7B9C">
        <w:rPr>
          <w:sz w:val="28"/>
          <w:szCs w:val="28"/>
        </w:rPr>
        <w:t>Должность, фамилия, имя, отчество руководителя – директор Овсянников Иван Витальевич.</w:t>
      </w:r>
    </w:p>
    <w:p w14:paraId="57B363A2" w14:textId="77777777" w:rsidR="00BD7B9C" w:rsidRPr="00BD7B9C" w:rsidRDefault="00BD7B9C" w:rsidP="00BD7B9C">
      <w:pPr>
        <w:spacing w:line="360" w:lineRule="auto"/>
        <w:ind w:firstLine="709"/>
        <w:contextualSpacing/>
        <w:jc w:val="both"/>
        <w:rPr>
          <w:sz w:val="28"/>
          <w:szCs w:val="28"/>
        </w:rPr>
      </w:pPr>
      <w:r w:rsidRPr="00BD7B9C">
        <w:rPr>
          <w:sz w:val="28"/>
          <w:szCs w:val="28"/>
        </w:rPr>
        <w:t>Должность, фамилия, имя, отчество контактного лица предприятия, рабочий телефон – экономист Лазебина Татьяна Петровна, т. (38447) 63-1-21.</w:t>
      </w:r>
    </w:p>
    <w:p w14:paraId="18021991" w14:textId="77777777" w:rsidR="00BD7B9C" w:rsidRPr="00BD7B9C" w:rsidRDefault="00BD7B9C" w:rsidP="00BD7B9C">
      <w:pPr>
        <w:spacing w:line="360" w:lineRule="auto"/>
        <w:ind w:firstLine="709"/>
        <w:contextualSpacing/>
        <w:jc w:val="both"/>
        <w:rPr>
          <w:sz w:val="28"/>
          <w:szCs w:val="28"/>
        </w:rPr>
      </w:pPr>
      <w:r w:rsidRPr="00BD7B9C">
        <w:rPr>
          <w:sz w:val="28"/>
          <w:szCs w:val="28"/>
        </w:rPr>
        <w:t>ООО «Енисей» осуществляет теплоснабжение потребителей в посёлке городского типа Белогорск Тисульского муниципального района.</w:t>
      </w:r>
    </w:p>
    <w:p w14:paraId="239B8FBE" w14:textId="77777777" w:rsidR="00BD7B9C" w:rsidRPr="00BD7B9C" w:rsidRDefault="00BD7B9C" w:rsidP="00BD7B9C">
      <w:pPr>
        <w:spacing w:line="360" w:lineRule="auto"/>
        <w:ind w:firstLine="709"/>
        <w:contextualSpacing/>
        <w:jc w:val="both"/>
        <w:rPr>
          <w:sz w:val="28"/>
          <w:szCs w:val="28"/>
        </w:rPr>
      </w:pPr>
      <w:r w:rsidRPr="00BD7B9C">
        <w:rPr>
          <w:sz w:val="28"/>
          <w:szCs w:val="28"/>
        </w:rPr>
        <w:t>ООО «Енисей» назначена единой теплоснабжающей организацией постановлением администрации Белогорского городского поселения №17 от 29.11.2018 «Об определении и присвоении статуса единой теплоснабжающей организации на территории муниципального образования Белогорское городское поселение на 2018-2022 годы».</w:t>
      </w:r>
    </w:p>
    <w:p w14:paraId="21E62B1D" w14:textId="77777777" w:rsidR="00BD7B9C" w:rsidRPr="00BD7B9C" w:rsidRDefault="00BD7B9C" w:rsidP="00BD7B9C">
      <w:pPr>
        <w:spacing w:line="360" w:lineRule="auto"/>
        <w:ind w:firstLine="709"/>
        <w:contextualSpacing/>
        <w:jc w:val="both"/>
        <w:rPr>
          <w:sz w:val="28"/>
          <w:szCs w:val="28"/>
        </w:rPr>
      </w:pPr>
      <w:r w:rsidRPr="00BD7B9C">
        <w:rPr>
          <w:sz w:val="28"/>
          <w:szCs w:val="28"/>
        </w:rPr>
        <w:t>ООО «Енисей»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1610CF21" w14:textId="77777777" w:rsidR="00BD7B9C" w:rsidRPr="00BD7B9C" w:rsidRDefault="00BD7B9C" w:rsidP="00BD7B9C">
      <w:pPr>
        <w:spacing w:line="360" w:lineRule="auto"/>
        <w:ind w:firstLine="709"/>
        <w:contextualSpacing/>
        <w:jc w:val="both"/>
        <w:rPr>
          <w:sz w:val="28"/>
          <w:szCs w:val="28"/>
        </w:rPr>
      </w:pPr>
      <w:r w:rsidRPr="00BD7B9C">
        <w:rPr>
          <w:sz w:val="28"/>
          <w:szCs w:val="28"/>
        </w:rPr>
        <w:t>Собственником основных средств является КУМИ Тисульский муниципальный район. Для осуществления производственной деятельности КУМИ Тисульский муниципальный район передало основные средства ООО «Енисей» (ИНН 5405024680) на основании договора аренды от 15.10.2018 № 19 по лоту № 1.</w:t>
      </w:r>
    </w:p>
    <w:p w14:paraId="1DE6E56E" w14:textId="77777777" w:rsidR="00BD7B9C" w:rsidRPr="00BD7B9C" w:rsidRDefault="00BD7B9C" w:rsidP="00BD7B9C">
      <w:pPr>
        <w:spacing w:line="360" w:lineRule="auto"/>
        <w:ind w:firstLine="709"/>
        <w:contextualSpacing/>
        <w:jc w:val="both"/>
        <w:rPr>
          <w:sz w:val="28"/>
          <w:szCs w:val="28"/>
        </w:rPr>
      </w:pPr>
      <w:r w:rsidRPr="00BD7B9C">
        <w:rPr>
          <w:sz w:val="28"/>
          <w:szCs w:val="28"/>
        </w:rPr>
        <w:lastRenderedPageBreak/>
        <w:t>Организация осуществляет свою финансовую и хозяйственную деятельность в соответствии с законодательством и учетной политикой предприятия (Приказ № 2/1 от 20.09.2018, том 1, стр. 71-75). На предприятии не ведётся раздельный учёт расходов по видам деятельности.</w:t>
      </w:r>
    </w:p>
    <w:p w14:paraId="3DFC6888" w14:textId="77777777" w:rsidR="00BD7B9C" w:rsidRPr="00BD7B9C" w:rsidRDefault="00BD7B9C" w:rsidP="00BD7B9C">
      <w:pPr>
        <w:spacing w:line="360" w:lineRule="auto"/>
        <w:ind w:firstLine="709"/>
        <w:contextualSpacing/>
        <w:jc w:val="both"/>
        <w:rPr>
          <w:sz w:val="28"/>
          <w:szCs w:val="28"/>
        </w:rPr>
      </w:pPr>
      <w:r w:rsidRPr="00BD7B9C">
        <w:rPr>
          <w:sz w:val="28"/>
          <w:szCs w:val="28"/>
        </w:rPr>
        <w:t>ООО «Енисей» осуществляет свою деятельность в соответствии с действующим на территории Российской Федерации законодательством, Уставом предприятия.</w:t>
      </w:r>
    </w:p>
    <w:p w14:paraId="1742EC65" w14:textId="77777777" w:rsidR="00BD7B9C" w:rsidRPr="00BD7B9C" w:rsidRDefault="00BD7B9C" w:rsidP="00BD7B9C">
      <w:pPr>
        <w:spacing w:line="360" w:lineRule="auto"/>
        <w:ind w:firstLine="709"/>
        <w:contextualSpacing/>
        <w:jc w:val="both"/>
        <w:rPr>
          <w:sz w:val="28"/>
          <w:szCs w:val="28"/>
        </w:rPr>
      </w:pPr>
      <w:r w:rsidRPr="00BD7B9C">
        <w:rPr>
          <w:sz w:val="28"/>
          <w:szCs w:val="28"/>
        </w:rPr>
        <w:t>В соответствии со статьей 8 Федерального закона от 27.07.2010 №190-ФЗ «О теплоснабжении», цены (тарифы) на товары, услуги в сфере теплоснабжения ООО «Енисей» подлежат государственному регулированию.</w:t>
      </w:r>
    </w:p>
    <w:p w14:paraId="7D73A100" w14:textId="77777777" w:rsidR="00BD7B9C" w:rsidRPr="00BD7B9C" w:rsidRDefault="00BD7B9C" w:rsidP="00BD7B9C">
      <w:pPr>
        <w:spacing w:line="360" w:lineRule="auto"/>
        <w:ind w:firstLine="709"/>
        <w:contextualSpacing/>
        <w:jc w:val="both"/>
        <w:rPr>
          <w:snapToGrid w:val="0"/>
          <w:sz w:val="28"/>
          <w:szCs w:val="28"/>
        </w:rPr>
      </w:pPr>
      <w:r w:rsidRPr="00BD7B9C">
        <w:rPr>
          <w:snapToGrid w:val="0"/>
          <w:sz w:val="28"/>
          <w:szCs w:val="28"/>
        </w:rPr>
        <w:t>Тарифы предприятия подлежат регулированию согласно положениям п. 4 и п. 5 Основ ценообразования и статьи 8 Федерального закона от 27.07.2010 № 190-ФЗ «О теплоснабжении», поскольку ООО «Енисей»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57F473AF" w14:textId="77777777" w:rsidR="00BD7B9C" w:rsidRPr="00BD7B9C" w:rsidRDefault="00BD7B9C" w:rsidP="00232658">
      <w:pPr>
        <w:keepNext/>
        <w:numPr>
          <w:ilvl w:val="0"/>
          <w:numId w:val="12"/>
        </w:numPr>
        <w:tabs>
          <w:tab w:val="left" w:pos="567"/>
        </w:tabs>
        <w:spacing w:line="360" w:lineRule="auto"/>
        <w:ind w:left="0" w:firstLine="709"/>
        <w:contextualSpacing/>
        <w:jc w:val="both"/>
        <w:outlineLvl w:val="0"/>
        <w:rPr>
          <w:b/>
          <w:color w:val="000000"/>
          <w:sz w:val="28"/>
          <w:szCs w:val="28"/>
        </w:rPr>
      </w:pPr>
      <w:bookmarkStart w:id="190" w:name="_Toc26884704"/>
      <w:r w:rsidRPr="00BD7B9C">
        <w:rPr>
          <w:b/>
          <w:color w:val="000000"/>
          <w:sz w:val="28"/>
          <w:szCs w:val="28"/>
        </w:rPr>
        <w:t>Расчет тарифов на тепловую энергию</w:t>
      </w:r>
      <w:bookmarkEnd w:id="190"/>
    </w:p>
    <w:p w14:paraId="5806F5FC" w14:textId="77777777" w:rsidR="00BD7B9C" w:rsidRPr="00BD7B9C" w:rsidRDefault="00BD7B9C" w:rsidP="00BD7B9C">
      <w:pPr>
        <w:keepNext/>
        <w:spacing w:line="360" w:lineRule="auto"/>
        <w:contextualSpacing/>
        <w:outlineLvl w:val="1"/>
        <w:rPr>
          <w:b/>
          <w:color w:val="000000"/>
          <w:sz w:val="28"/>
          <w:szCs w:val="20"/>
        </w:rPr>
      </w:pPr>
      <w:bookmarkStart w:id="191" w:name="_Toc26884705"/>
      <w:r w:rsidRPr="00BD7B9C">
        <w:rPr>
          <w:b/>
          <w:color w:val="000000"/>
          <w:sz w:val="28"/>
          <w:szCs w:val="20"/>
        </w:rPr>
        <w:t>3.1. Долгосрочные параметры регулирования</w:t>
      </w:r>
      <w:bookmarkEnd w:id="191"/>
    </w:p>
    <w:p w14:paraId="1E17B697" w14:textId="77777777" w:rsidR="00BD7B9C" w:rsidRPr="00BD7B9C" w:rsidRDefault="00BD7B9C" w:rsidP="00BD7B9C">
      <w:pPr>
        <w:spacing w:line="360" w:lineRule="auto"/>
        <w:ind w:firstLine="851"/>
        <w:jc w:val="both"/>
        <w:rPr>
          <w:sz w:val="28"/>
          <w:szCs w:val="28"/>
        </w:rPr>
      </w:pPr>
      <w:r w:rsidRPr="00BD7B9C">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0EC483DE" w14:textId="77777777" w:rsidR="00BD7B9C" w:rsidRPr="00BD7B9C" w:rsidRDefault="00BD7B9C" w:rsidP="00BD7B9C">
      <w:pPr>
        <w:spacing w:line="360" w:lineRule="auto"/>
        <w:ind w:firstLine="851"/>
        <w:jc w:val="both"/>
        <w:rPr>
          <w:sz w:val="28"/>
          <w:szCs w:val="28"/>
        </w:rPr>
      </w:pPr>
      <w:r w:rsidRPr="00BD7B9C">
        <w:rPr>
          <w:sz w:val="28"/>
          <w:szCs w:val="28"/>
        </w:rPr>
        <w:t xml:space="preserve">Долгосрочные параметры регулирования ООО «Енисей» на 2018-2022 годы установлены постановлением РЭК Кемеровской области от 17.12.2018 </w:t>
      </w:r>
      <w:r w:rsidRPr="00BD7B9C">
        <w:rPr>
          <w:sz w:val="28"/>
          <w:szCs w:val="28"/>
        </w:rPr>
        <w:br/>
        <w:t>№ 551.</w:t>
      </w:r>
    </w:p>
    <w:p w14:paraId="24039A4A" w14:textId="77777777" w:rsidR="00BD7B9C" w:rsidRPr="00BD7B9C" w:rsidRDefault="00BD7B9C" w:rsidP="00BD7B9C">
      <w:pPr>
        <w:tabs>
          <w:tab w:val="left" w:pos="426"/>
        </w:tabs>
        <w:spacing w:line="360" w:lineRule="auto"/>
        <w:ind w:firstLine="851"/>
        <w:jc w:val="both"/>
        <w:outlineLvl w:val="2"/>
        <w:rPr>
          <w:b/>
          <w:sz w:val="28"/>
          <w:szCs w:val="20"/>
        </w:rPr>
      </w:pPr>
      <w:bookmarkStart w:id="192" w:name="_Toc26362666"/>
      <w:bookmarkStart w:id="193" w:name="_Toc26884706"/>
      <w:r w:rsidRPr="00BD7B9C">
        <w:rPr>
          <w:b/>
          <w:sz w:val="28"/>
          <w:szCs w:val="20"/>
        </w:rPr>
        <w:t>2.1.2.) Индекс эффективности операционных расходов</w:t>
      </w:r>
      <w:bookmarkEnd w:id="192"/>
      <w:bookmarkEnd w:id="193"/>
      <w:r w:rsidRPr="00BD7B9C">
        <w:rPr>
          <w:b/>
          <w:sz w:val="28"/>
          <w:szCs w:val="20"/>
        </w:rPr>
        <w:t xml:space="preserve"> </w:t>
      </w:r>
    </w:p>
    <w:p w14:paraId="3942DD07" w14:textId="77777777" w:rsidR="00BD7B9C" w:rsidRPr="00BD7B9C" w:rsidRDefault="00BD7B9C" w:rsidP="00BD7B9C">
      <w:pPr>
        <w:spacing w:line="360" w:lineRule="auto"/>
        <w:ind w:firstLine="709"/>
        <w:jc w:val="both"/>
        <w:rPr>
          <w:sz w:val="28"/>
          <w:szCs w:val="28"/>
        </w:rPr>
      </w:pPr>
      <w:r w:rsidRPr="00BD7B9C">
        <w:rPr>
          <w:sz w:val="28"/>
          <w:szCs w:val="28"/>
        </w:rPr>
        <w:t>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w:t>
      </w:r>
    </w:p>
    <w:p w14:paraId="55262EB5" w14:textId="77777777" w:rsidR="00BD7B9C" w:rsidRPr="00BD7B9C" w:rsidRDefault="00BD7B9C" w:rsidP="00BD7B9C">
      <w:pPr>
        <w:spacing w:line="360" w:lineRule="auto"/>
        <w:ind w:firstLine="709"/>
        <w:jc w:val="both"/>
        <w:rPr>
          <w:sz w:val="28"/>
          <w:szCs w:val="28"/>
        </w:rPr>
      </w:pPr>
      <w:r w:rsidRPr="00BD7B9C">
        <w:rPr>
          <w:sz w:val="28"/>
          <w:szCs w:val="28"/>
        </w:rPr>
        <w:lastRenderedPageBreak/>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34DAB570" w14:textId="77777777" w:rsidR="00BD7B9C" w:rsidRPr="00BD7B9C" w:rsidRDefault="00BD7B9C" w:rsidP="00BD7B9C">
      <w:pPr>
        <w:spacing w:line="360" w:lineRule="auto"/>
        <w:ind w:firstLine="709"/>
        <w:jc w:val="both"/>
        <w:rPr>
          <w:sz w:val="28"/>
          <w:szCs w:val="28"/>
        </w:rPr>
      </w:pPr>
      <w:r w:rsidRPr="00BD7B9C">
        <w:rPr>
          <w:noProof/>
          <w:position w:val="-16"/>
        </w:rPr>
        <w:drawing>
          <wp:inline distT="0" distB="0" distL="0" distR="0" wp14:anchorId="60AED3C1" wp14:editId="2DFE811C">
            <wp:extent cx="2950210" cy="37973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50210" cy="379730"/>
                    </a:xfrm>
                    <a:prstGeom prst="rect">
                      <a:avLst/>
                    </a:prstGeom>
                    <a:noFill/>
                    <a:ln>
                      <a:noFill/>
                    </a:ln>
                  </pic:spPr>
                </pic:pic>
              </a:graphicData>
            </a:graphic>
          </wp:inline>
        </w:drawing>
      </w:r>
    </w:p>
    <w:p w14:paraId="456F61CE" w14:textId="77777777" w:rsidR="00BD7B9C" w:rsidRPr="00BD7B9C" w:rsidRDefault="00BD7B9C" w:rsidP="00BD7B9C">
      <w:pPr>
        <w:autoSpaceDE w:val="0"/>
        <w:autoSpaceDN w:val="0"/>
        <w:adjustRightInd w:val="0"/>
        <w:spacing w:line="360" w:lineRule="auto"/>
        <w:ind w:firstLine="709"/>
        <w:jc w:val="both"/>
        <w:rPr>
          <w:sz w:val="28"/>
          <w:szCs w:val="28"/>
        </w:rPr>
      </w:pPr>
      <w:r w:rsidRPr="00BD7B9C">
        <w:rPr>
          <w:noProof/>
          <w:position w:val="-14"/>
          <w:sz w:val="28"/>
          <w:szCs w:val="28"/>
        </w:rPr>
        <w:drawing>
          <wp:inline distT="0" distB="0" distL="0" distR="0" wp14:anchorId="17ABDB87" wp14:editId="3711810B">
            <wp:extent cx="577850" cy="3276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7850" cy="327660"/>
                    </a:xfrm>
                    <a:prstGeom prst="rect">
                      <a:avLst/>
                    </a:prstGeom>
                    <a:noFill/>
                    <a:ln>
                      <a:noFill/>
                    </a:ln>
                  </pic:spPr>
                </pic:pic>
              </a:graphicData>
            </a:graphic>
          </wp:inline>
        </w:drawing>
      </w:r>
      <w:r w:rsidRPr="00BD7B9C">
        <w:rPr>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5D07E6B0" w14:textId="77777777" w:rsidR="00BD7B9C" w:rsidRPr="00BD7B9C" w:rsidRDefault="00BD7B9C" w:rsidP="00BD7B9C">
      <w:pPr>
        <w:autoSpaceDE w:val="0"/>
        <w:autoSpaceDN w:val="0"/>
        <w:adjustRightInd w:val="0"/>
        <w:spacing w:line="360" w:lineRule="auto"/>
        <w:ind w:firstLine="709"/>
        <w:jc w:val="both"/>
        <w:rPr>
          <w:sz w:val="28"/>
          <w:szCs w:val="28"/>
        </w:rPr>
      </w:pPr>
      <w:r w:rsidRPr="00BD7B9C">
        <w:rPr>
          <w:noProof/>
          <w:position w:val="-14"/>
          <w:sz w:val="28"/>
          <w:szCs w:val="28"/>
        </w:rPr>
        <w:drawing>
          <wp:inline distT="0" distB="0" distL="0" distR="0" wp14:anchorId="359042E9" wp14:editId="7A63BC28">
            <wp:extent cx="707390" cy="36258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7390" cy="362585"/>
                    </a:xfrm>
                    <a:prstGeom prst="rect">
                      <a:avLst/>
                    </a:prstGeom>
                    <a:noFill/>
                    <a:ln>
                      <a:noFill/>
                    </a:ln>
                  </pic:spPr>
                </pic:pic>
              </a:graphicData>
            </a:graphic>
          </wp:inline>
        </w:drawing>
      </w:r>
      <w:r w:rsidRPr="00BD7B9C">
        <w:rPr>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1329D963" w14:textId="77777777" w:rsidR="00BD7B9C" w:rsidRPr="00BD7B9C" w:rsidRDefault="00BD7B9C" w:rsidP="00BD7B9C">
      <w:pPr>
        <w:autoSpaceDE w:val="0"/>
        <w:autoSpaceDN w:val="0"/>
        <w:adjustRightInd w:val="0"/>
        <w:spacing w:line="360" w:lineRule="auto"/>
        <w:ind w:firstLine="709"/>
        <w:jc w:val="both"/>
        <w:rPr>
          <w:sz w:val="28"/>
          <w:szCs w:val="28"/>
        </w:rPr>
      </w:pPr>
      <w:r w:rsidRPr="00BD7B9C">
        <w:rPr>
          <w:noProof/>
          <w:position w:val="-14"/>
          <w:sz w:val="28"/>
          <w:szCs w:val="28"/>
        </w:rPr>
        <w:drawing>
          <wp:inline distT="0" distB="0" distL="0" distR="0" wp14:anchorId="5F3650BA" wp14:editId="41C3D5B3">
            <wp:extent cx="758825" cy="362585"/>
            <wp:effectExtent l="0" t="0" r="317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8825" cy="362585"/>
                    </a:xfrm>
                    <a:prstGeom prst="rect">
                      <a:avLst/>
                    </a:prstGeom>
                    <a:noFill/>
                    <a:ln>
                      <a:noFill/>
                    </a:ln>
                  </pic:spPr>
                </pic:pic>
              </a:graphicData>
            </a:graphic>
          </wp:inline>
        </w:drawing>
      </w:r>
      <w:r w:rsidRPr="00BD7B9C">
        <w:rPr>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47857093" w14:textId="77777777" w:rsidR="00BD7B9C" w:rsidRPr="00BD7B9C" w:rsidRDefault="00BD7B9C" w:rsidP="00BD7B9C">
      <w:pPr>
        <w:spacing w:line="360" w:lineRule="auto"/>
        <w:ind w:firstLine="709"/>
        <w:jc w:val="both"/>
        <w:rPr>
          <w:sz w:val="28"/>
          <w:szCs w:val="28"/>
        </w:rPr>
      </w:pPr>
      <w:r w:rsidRPr="00BD7B9C">
        <w:rPr>
          <w:sz w:val="28"/>
          <w:szCs w:val="28"/>
        </w:rPr>
        <w:t>Согласно Приложению 1 к Методическим указаниям индекс эффективности операционных расходов для ООО «Енисей» устанавливается в размере 1%.</w:t>
      </w:r>
    </w:p>
    <w:p w14:paraId="653C876C" w14:textId="77777777" w:rsidR="00BD7B9C" w:rsidRPr="00BD7B9C" w:rsidRDefault="00BD7B9C" w:rsidP="00BD7B9C">
      <w:pPr>
        <w:ind w:firstLine="709"/>
        <w:jc w:val="both"/>
        <w:rPr>
          <w:sz w:val="28"/>
          <w:szCs w:val="28"/>
        </w:rPr>
      </w:pPr>
    </w:p>
    <w:p w14:paraId="5E243A23" w14:textId="77777777" w:rsidR="00BD7B9C" w:rsidRPr="00BD7B9C" w:rsidRDefault="00BD7B9C" w:rsidP="00BD7B9C">
      <w:pPr>
        <w:spacing w:line="360" w:lineRule="auto"/>
        <w:jc w:val="both"/>
        <w:outlineLvl w:val="2"/>
        <w:rPr>
          <w:sz w:val="28"/>
          <w:szCs w:val="28"/>
        </w:rPr>
      </w:pPr>
      <w:bookmarkStart w:id="194" w:name="_Toc26362667"/>
      <w:bookmarkStart w:id="195" w:name="_Toc26884707"/>
      <w:r w:rsidRPr="00BD7B9C">
        <w:rPr>
          <w:b/>
          <w:sz w:val="28"/>
          <w:szCs w:val="20"/>
        </w:rPr>
        <w:t>2.1.3.) Нормативный уровень прибыли</w:t>
      </w:r>
      <w:bookmarkEnd w:id="194"/>
      <w:bookmarkEnd w:id="195"/>
    </w:p>
    <w:p w14:paraId="2ED72CE1" w14:textId="77777777" w:rsidR="00BD7B9C" w:rsidRPr="00BD7B9C" w:rsidRDefault="00BD7B9C" w:rsidP="00BD7B9C">
      <w:pPr>
        <w:keepNext/>
        <w:spacing w:line="360" w:lineRule="auto"/>
        <w:outlineLvl w:val="1"/>
        <w:rPr>
          <w:b/>
          <w:sz w:val="28"/>
          <w:szCs w:val="20"/>
        </w:rPr>
      </w:pPr>
      <w:bookmarkStart w:id="196" w:name="_Toc26362668"/>
      <w:bookmarkStart w:id="197" w:name="_Toc26884708"/>
      <w:r w:rsidRPr="00BD7B9C">
        <w:rPr>
          <w:b/>
          <w:sz w:val="28"/>
          <w:szCs w:val="20"/>
        </w:rPr>
        <w:t>2.1.3.1) Расходы на капитальные вложения</w:t>
      </w:r>
      <w:bookmarkEnd w:id="196"/>
      <w:bookmarkEnd w:id="197"/>
    </w:p>
    <w:p w14:paraId="0FE17740" w14:textId="77777777" w:rsidR="00BD7B9C" w:rsidRPr="00BD7B9C" w:rsidRDefault="00BD7B9C" w:rsidP="00BD7B9C">
      <w:pPr>
        <w:spacing w:after="160" w:line="360" w:lineRule="auto"/>
        <w:ind w:firstLine="709"/>
        <w:contextualSpacing/>
        <w:jc w:val="both"/>
        <w:rPr>
          <w:rFonts w:eastAsia="Calibri"/>
          <w:sz w:val="28"/>
          <w:szCs w:val="28"/>
          <w:lang w:eastAsia="en-US"/>
        </w:rPr>
      </w:pPr>
      <w:r w:rsidRPr="00BD7B9C">
        <w:rPr>
          <w:rFonts w:eastAsia="Calibri"/>
          <w:sz w:val="28"/>
          <w:szCs w:val="28"/>
          <w:lang w:eastAsia="en-US"/>
        </w:rPr>
        <w:t xml:space="preserve">Инвестиционная программа ООО «Енисей» на 2018-2022 годы утверждена постановлением РЭК Кемеровской области от 17.12.2019 </w:t>
      </w:r>
      <w:r w:rsidRPr="00BD7B9C">
        <w:rPr>
          <w:rFonts w:eastAsia="Calibri"/>
          <w:sz w:val="28"/>
          <w:szCs w:val="28"/>
          <w:lang w:eastAsia="en-US"/>
        </w:rPr>
        <w:br/>
        <w:t>№ 549 «Об утверждении инвестиционной программы ООО «Енисей» в сфере теплоснабжения на 2018-2022 годы».</w:t>
      </w:r>
    </w:p>
    <w:p w14:paraId="57A89EFA" w14:textId="77777777" w:rsidR="00BD7B9C" w:rsidRPr="00BD7B9C" w:rsidRDefault="00BD7B9C" w:rsidP="00BD7B9C">
      <w:pPr>
        <w:spacing w:after="160" w:line="360" w:lineRule="auto"/>
        <w:ind w:firstLine="709"/>
        <w:contextualSpacing/>
        <w:jc w:val="both"/>
        <w:rPr>
          <w:rFonts w:eastAsia="Calibri"/>
          <w:sz w:val="28"/>
          <w:szCs w:val="28"/>
          <w:lang w:eastAsia="en-US"/>
        </w:rPr>
      </w:pPr>
      <w:r w:rsidRPr="00BD7B9C">
        <w:rPr>
          <w:rFonts w:eastAsia="Calibri"/>
          <w:sz w:val="28"/>
          <w:szCs w:val="28"/>
          <w:lang w:eastAsia="en-US"/>
        </w:rPr>
        <w:t>Финансовый план ООО «Енисей» по инвестиционной программе на 2018-2022 год представлен в таблице 1 (стр. 10).</w:t>
      </w:r>
    </w:p>
    <w:p w14:paraId="7AE7B6A8" w14:textId="77777777" w:rsidR="00BD7B9C" w:rsidRPr="00BD7B9C" w:rsidRDefault="00BD7B9C" w:rsidP="00BD7B9C">
      <w:pPr>
        <w:ind w:left="284" w:right="536"/>
        <w:jc w:val="right"/>
        <w:rPr>
          <w:sz w:val="28"/>
          <w:szCs w:val="28"/>
        </w:rPr>
      </w:pPr>
      <w:r w:rsidRPr="00BD7B9C">
        <w:rPr>
          <w:sz w:val="28"/>
          <w:szCs w:val="28"/>
        </w:rPr>
        <w:t>Таблица 1</w:t>
      </w:r>
    </w:p>
    <w:p w14:paraId="26574311" w14:textId="77777777" w:rsidR="00BD7B9C" w:rsidRPr="00BD7B9C" w:rsidRDefault="00BD7B9C" w:rsidP="00BD7B9C">
      <w:pPr>
        <w:jc w:val="center"/>
        <w:rPr>
          <w:b/>
          <w:bCs/>
          <w:sz w:val="28"/>
          <w:szCs w:val="28"/>
        </w:rPr>
      </w:pPr>
      <w:r w:rsidRPr="00BD7B9C">
        <w:rPr>
          <w:b/>
          <w:bCs/>
          <w:sz w:val="28"/>
          <w:szCs w:val="28"/>
        </w:rPr>
        <w:lastRenderedPageBreak/>
        <w:t>Финансовый план ООО «Енисей» в сфере</w:t>
      </w:r>
      <w:r w:rsidRPr="00BD7B9C">
        <w:rPr>
          <w:sz w:val="20"/>
          <w:szCs w:val="20"/>
        </w:rPr>
        <w:t xml:space="preserve"> </w:t>
      </w:r>
      <w:r w:rsidRPr="00BD7B9C">
        <w:rPr>
          <w:b/>
          <w:bCs/>
          <w:sz w:val="28"/>
          <w:szCs w:val="28"/>
        </w:rPr>
        <w:t>теплоснабжения</w:t>
      </w:r>
      <w:r w:rsidRPr="00BD7B9C">
        <w:rPr>
          <w:b/>
          <w:bCs/>
          <w:sz w:val="28"/>
          <w:szCs w:val="28"/>
        </w:rPr>
        <w:br/>
        <w:t>на 2018-2022 годы</w:t>
      </w:r>
    </w:p>
    <w:p w14:paraId="7CB4BCB6" w14:textId="77777777" w:rsidR="00BD7B9C" w:rsidRPr="00BD7B9C" w:rsidRDefault="00BD7B9C" w:rsidP="00BD7B9C">
      <w:pPr>
        <w:jc w:val="center"/>
        <w:rPr>
          <w:bCs/>
          <w:color w:val="000000"/>
        </w:rPr>
      </w:pPr>
    </w:p>
    <w:tbl>
      <w:tblPr>
        <w:tblW w:w="4913" w:type="pct"/>
        <w:jc w:val="center"/>
        <w:tblLayout w:type="fixed"/>
        <w:tblCellMar>
          <w:left w:w="28" w:type="dxa"/>
          <w:right w:w="28" w:type="dxa"/>
        </w:tblCellMar>
        <w:tblLook w:val="04A0" w:firstRow="1" w:lastRow="0" w:firstColumn="1" w:lastColumn="0" w:noHBand="0" w:noVBand="1"/>
      </w:tblPr>
      <w:tblGrid>
        <w:gridCol w:w="404"/>
        <w:gridCol w:w="1894"/>
        <w:gridCol w:w="1861"/>
        <w:gridCol w:w="869"/>
        <w:gridCol w:w="852"/>
        <w:gridCol w:w="856"/>
        <w:gridCol w:w="856"/>
        <w:gridCol w:w="927"/>
        <w:gridCol w:w="804"/>
      </w:tblGrid>
      <w:tr w:rsidR="00BD7B9C" w:rsidRPr="00BD7B9C" w14:paraId="6C78B144" w14:textId="77777777" w:rsidTr="00BD7B9C">
        <w:trPr>
          <w:trHeight w:val="480"/>
          <w:jc w:val="center"/>
        </w:trPr>
        <w:tc>
          <w:tcPr>
            <w:tcW w:w="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894A5" w14:textId="77777777" w:rsidR="00BD7B9C" w:rsidRPr="00BD7B9C" w:rsidRDefault="00BD7B9C" w:rsidP="00BD7B9C">
            <w:pPr>
              <w:jc w:val="center"/>
              <w:rPr>
                <w:bCs/>
                <w:sz w:val="20"/>
                <w:szCs w:val="20"/>
              </w:rPr>
            </w:pPr>
            <w:r w:rsidRPr="00BD7B9C">
              <w:rPr>
                <w:bCs/>
                <w:sz w:val="20"/>
                <w:szCs w:val="20"/>
              </w:rPr>
              <w:t>№ п/п</w:t>
            </w:r>
          </w:p>
        </w:tc>
        <w:tc>
          <w:tcPr>
            <w:tcW w:w="10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B419B" w14:textId="77777777" w:rsidR="00BD7B9C" w:rsidRPr="00BD7B9C" w:rsidRDefault="00BD7B9C" w:rsidP="00BD7B9C">
            <w:pPr>
              <w:jc w:val="center"/>
              <w:rPr>
                <w:bCs/>
                <w:sz w:val="20"/>
                <w:szCs w:val="20"/>
              </w:rPr>
            </w:pPr>
            <w:r w:rsidRPr="00BD7B9C">
              <w:rPr>
                <w:bCs/>
                <w:sz w:val="20"/>
                <w:szCs w:val="20"/>
              </w:rPr>
              <w:t>Источники финансирования</w:t>
            </w:r>
          </w:p>
        </w:tc>
        <w:tc>
          <w:tcPr>
            <w:tcW w:w="3767" w:type="pct"/>
            <w:gridSpan w:val="7"/>
            <w:tcBorders>
              <w:top w:val="single" w:sz="4" w:space="0" w:color="auto"/>
              <w:left w:val="nil"/>
              <w:bottom w:val="single" w:sz="4" w:space="0" w:color="auto"/>
              <w:right w:val="single" w:sz="4" w:space="0" w:color="000000"/>
            </w:tcBorders>
          </w:tcPr>
          <w:p w14:paraId="66808B9B" w14:textId="77777777" w:rsidR="00BD7B9C" w:rsidRPr="00BD7B9C" w:rsidRDefault="00BD7B9C" w:rsidP="00BD7B9C">
            <w:pPr>
              <w:jc w:val="center"/>
              <w:rPr>
                <w:bCs/>
                <w:sz w:val="20"/>
                <w:szCs w:val="20"/>
              </w:rPr>
            </w:pPr>
            <w:r w:rsidRPr="00BD7B9C">
              <w:rPr>
                <w:bCs/>
                <w:sz w:val="20"/>
                <w:szCs w:val="20"/>
              </w:rPr>
              <w:t>Расходы на реализацию инвестиционной программы (тыс. руб.) (без НДС)</w:t>
            </w:r>
          </w:p>
        </w:tc>
      </w:tr>
      <w:tr w:rsidR="00BD7B9C" w:rsidRPr="00BD7B9C" w14:paraId="3FC85540" w14:textId="77777777" w:rsidTr="00BD7B9C">
        <w:trPr>
          <w:trHeight w:val="379"/>
          <w:jc w:val="center"/>
        </w:trPr>
        <w:tc>
          <w:tcPr>
            <w:tcW w:w="217" w:type="pct"/>
            <w:vMerge/>
            <w:tcBorders>
              <w:top w:val="single" w:sz="4" w:space="0" w:color="auto"/>
              <w:left w:val="single" w:sz="4" w:space="0" w:color="auto"/>
              <w:bottom w:val="single" w:sz="4" w:space="0" w:color="auto"/>
              <w:right w:val="single" w:sz="4" w:space="0" w:color="auto"/>
            </w:tcBorders>
            <w:vAlign w:val="center"/>
            <w:hideMark/>
          </w:tcPr>
          <w:p w14:paraId="6D35767C" w14:textId="77777777" w:rsidR="00BD7B9C" w:rsidRPr="00BD7B9C" w:rsidRDefault="00BD7B9C" w:rsidP="00BD7B9C">
            <w:pPr>
              <w:jc w:val="center"/>
              <w:rPr>
                <w:bCs/>
                <w:sz w:val="20"/>
                <w:szCs w:val="20"/>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370F6BC2" w14:textId="77777777" w:rsidR="00BD7B9C" w:rsidRPr="00BD7B9C" w:rsidRDefault="00BD7B9C" w:rsidP="00BD7B9C">
            <w:pPr>
              <w:jc w:val="center"/>
              <w:rPr>
                <w:bCs/>
                <w:sz w:val="20"/>
                <w:szCs w:val="20"/>
              </w:rPr>
            </w:pPr>
          </w:p>
        </w:tc>
        <w:tc>
          <w:tcPr>
            <w:tcW w:w="998" w:type="pct"/>
            <w:tcBorders>
              <w:top w:val="single" w:sz="4" w:space="0" w:color="auto"/>
              <w:left w:val="nil"/>
              <w:bottom w:val="single" w:sz="4" w:space="0" w:color="auto"/>
              <w:right w:val="single" w:sz="4" w:space="0" w:color="000000"/>
            </w:tcBorders>
            <w:shd w:val="clear" w:color="auto" w:fill="auto"/>
            <w:vAlign w:val="center"/>
            <w:hideMark/>
          </w:tcPr>
          <w:p w14:paraId="65A5BCED" w14:textId="77777777" w:rsidR="00BD7B9C" w:rsidRPr="00BD7B9C" w:rsidRDefault="00BD7B9C" w:rsidP="00BD7B9C">
            <w:pPr>
              <w:jc w:val="center"/>
              <w:rPr>
                <w:bCs/>
                <w:sz w:val="20"/>
                <w:szCs w:val="20"/>
              </w:rPr>
            </w:pPr>
            <w:r w:rsidRPr="00BD7B9C">
              <w:rPr>
                <w:bCs/>
                <w:sz w:val="20"/>
                <w:szCs w:val="20"/>
              </w:rPr>
              <w:t>по видам деятельности</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14:paraId="224DCCEE" w14:textId="77777777" w:rsidR="00BD7B9C" w:rsidRPr="00BD7B9C" w:rsidRDefault="00BD7B9C" w:rsidP="00BD7B9C">
            <w:pPr>
              <w:jc w:val="center"/>
              <w:rPr>
                <w:bCs/>
                <w:sz w:val="20"/>
                <w:szCs w:val="20"/>
              </w:rPr>
            </w:pPr>
            <w:r w:rsidRPr="00BD7B9C">
              <w:rPr>
                <w:bCs/>
                <w:sz w:val="20"/>
                <w:szCs w:val="20"/>
              </w:rPr>
              <w:t>Всего</w:t>
            </w:r>
          </w:p>
        </w:tc>
        <w:tc>
          <w:tcPr>
            <w:tcW w:w="2303" w:type="pct"/>
            <w:gridSpan w:val="5"/>
            <w:tcBorders>
              <w:top w:val="single" w:sz="4" w:space="0" w:color="auto"/>
              <w:left w:val="nil"/>
              <w:bottom w:val="single" w:sz="4" w:space="0" w:color="auto"/>
              <w:right w:val="single" w:sz="4" w:space="0" w:color="auto"/>
            </w:tcBorders>
            <w:vAlign w:val="center"/>
          </w:tcPr>
          <w:p w14:paraId="1DBB9177" w14:textId="77777777" w:rsidR="00BD7B9C" w:rsidRPr="00BD7B9C" w:rsidRDefault="00BD7B9C" w:rsidP="00BD7B9C">
            <w:pPr>
              <w:jc w:val="center"/>
              <w:rPr>
                <w:bCs/>
                <w:sz w:val="20"/>
                <w:szCs w:val="20"/>
              </w:rPr>
            </w:pPr>
            <w:r w:rsidRPr="00BD7B9C">
              <w:rPr>
                <w:bCs/>
                <w:sz w:val="20"/>
                <w:szCs w:val="20"/>
              </w:rPr>
              <w:t>в т.ч. по годам реализации</w:t>
            </w:r>
          </w:p>
        </w:tc>
      </w:tr>
      <w:tr w:rsidR="00BD7B9C" w:rsidRPr="00BD7B9C" w14:paraId="553E2111" w14:textId="77777777" w:rsidTr="00BD7B9C">
        <w:trPr>
          <w:trHeight w:val="527"/>
          <w:jc w:val="center"/>
        </w:trPr>
        <w:tc>
          <w:tcPr>
            <w:tcW w:w="217" w:type="pct"/>
            <w:vMerge/>
            <w:tcBorders>
              <w:top w:val="single" w:sz="4" w:space="0" w:color="auto"/>
              <w:left w:val="single" w:sz="4" w:space="0" w:color="auto"/>
              <w:bottom w:val="single" w:sz="4" w:space="0" w:color="auto"/>
              <w:right w:val="single" w:sz="4" w:space="0" w:color="auto"/>
            </w:tcBorders>
            <w:vAlign w:val="center"/>
            <w:hideMark/>
          </w:tcPr>
          <w:p w14:paraId="037B5BFC" w14:textId="77777777" w:rsidR="00BD7B9C" w:rsidRPr="00BD7B9C" w:rsidRDefault="00BD7B9C" w:rsidP="00BD7B9C">
            <w:pPr>
              <w:jc w:val="center"/>
              <w:rPr>
                <w:bCs/>
                <w:sz w:val="20"/>
                <w:szCs w:val="20"/>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2E847CF5" w14:textId="77777777" w:rsidR="00BD7B9C" w:rsidRPr="00BD7B9C" w:rsidRDefault="00BD7B9C" w:rsidP="00BD7B9C">
            <w:pPr>
              <w:jc w:val="center"/>
              <w:rPr>
                <w:bCs/>
                <w:sz w:val="20"/>
                <w:szCs w:val="20"/>
              </w:rPr>
            </w:pPr>
          </w:p>
        </w:tc>
        <w:tc>
          <w:tcPr>
            <w:tcW w:w="998" w:type="pct"/>
            <w:tcBorders>
              <w:top w:val="nil"/>
              <w:left w:val="nil"/>
              <w:bottom w:val="single" w:sz="4" w:space="0" w:color="auto"/>
              <w:right w:val="single" w:sz="4" w:space="0" w:color="auto"/>
            </w:tcBorders>
            <w:shd w:val="clear" w:color="auto" w:fill="auto"/>
            <w:vAlign w:val="center"/>
            <w:hideMark/>
          </w:tcPr>
          <w:p w14:paraId="2BBA9580" w14:textId="77777777" w:rsidR="00BD7B9C" w:rsidRPr="00BD7B9C" w:rsidRDefault="00BD7B9C" w:rsidP="00BD7B9C">
            <w:pPr>
              <w:jc w:val="center"/>
              <w:rPr>
                <w:bCs/>
                <w:sz w:val="20"/>
                <w:szCs w:val="20"/>
              </w:rPr>
            </w:pPr>
            <w:r w:rsidRPr="00BD7B9C">
              <w:rPr>
                <w:bCs/>
                <w:sz w:val="20"/>
                <w:szCs w:val="20"/>
              </w:rPr>
              <w:t>производство пара и горячей воды</w:t>
            </w:r>
          </w:p>
        </w:tc>
        <w:tc>
          <w:tcPr>
            <w:tcW w:w="466" w:type="pct"/>
            <w:vMerge/>
            <w:tcBorders>
              <w:top w:val="nil"/>
              <w:left w:val="single" w:sz="4" w:space="0" w:color="auto"/>
              <w:bottom w:val="single" w:sz="4" w:space="0" w:color="auto"/>
              <w:right w:val="single" w:sz="4" w:space="0" w:color="auto"/>
            </w:tcBorders>
            <w:vAlign w:val="center"/>
            <w:hideMark/>
          </w:tcPr>
          <w:p w14:paraId="300628D1" w14:textId="77777777" w:rsidR="00BD7B9C" w:rsidRPr="00BD7B9C" w:rsidRDefault="00BD7B9C" w:rsidP="00BD7B9C">
            <w:pPr>
              <w:jc w:val="center"/>
              <w:rPr>
                <w:bCs/>
                <w:sz w:val="20"/>
                <w:szCs w:val="20"/>
              </w:rPr>
            </w:pPr>
          </w:p>
        </w:tc>
        <w:tc>
          <w:tcPr>
            <w:tcW w:w="457" w:type="pct"/>
            <w:tcBorders>
              <w:top w:val="single" w:sz="4" w:space="0" w:color="auto"/>
              <w:left w:val="nil"/>
              <w:bottom w:val="single" w:sz="4" w:space="0" w:color="auto"/>
              <w:right w:val="single" w:sz="4" w:space="0" w:color="auto"/>
            </w:tcBorders>
            <w:vAlign w:val="center"/>
          </w:tcPr>
          <w:p w14:paraId="7758A12E" w14:textId="77777777" w:rsidR="00BD7B9C" w:rsidRPr="00BD7B9C" w:rsidRDefault="00BD7B9C" w:rsidP="00BD7B9C">
            <w:pPr>
              <w:jc w:val="center"/>
              <w:rPr>
                <w:bCs/>
                <w:sz w:val="20"/>
                <w:szCs w:val="20"/>
              </w:rPr>
            </w:pPr>
            <w:r w:rsidRPr="00BD7B9C">
              <w:rPr>
                <w:bCs/>
                <w:sz w:val="20"/>
                <w:szCs w:val="20"/>
              </w:rPr>
              <w:t>2018</w:t>
            </w:r>
          </w:p>
        </w:tc>
        <w:tc>
          <w:tcPr>
            <w:tcW w:w="459" w:type="pct"/>
            <w:tcBorders>
              <w:top w:val="nil"/>
              <w:left w:val="single" w:sz="4" w:space="0" w:color="auto"/>
              <w:bottom w:val="single" w:sz="4" w:space="0" w:color="auto"/>
              <w:right w:val="single" w:sz="4" w:space="0" w:color="auto"/>
            </w:tcBorders>
            <w:shd w:val="clear" w:color="auto" w:fill="auto"/>
            <w:vAlign w:val="center"/>
            <w:hideMark/>
          </w:tcPr>
          <w:p w14:paraId="1E2C57F3" w14:textId="77777777" w:rsidR="00BD7B9C" w:rsidRPr="00BD7B9C" w:rsidRDefault="00BD7B9C" w:rsidP="00BD7B9C">
            <w:pPr>
              <w:jc w:val="center"/>
              <w:rPr>
                <w:bCs/>
                <w:sz w:val="20"/>
                <w:szCs w:val="20"/>
              </w:rPr>
            </w:pPr>
            <w:r w:rsidRPr="00BD7B9C">
              <w:rPr>
                <w:bCs/>
                <w:sz w:val="20"/>
                <w:szCs w:val="20"/>
              </w:rPr>
              <w:t>2019</w:t>
            </w:r>
          </w:p>
        </w:tc>
        <w:tc>
          <w:tcPr>
            <w:tcW w:w="459" w:type="pct"/>
            <w:tcBorders>
              <w:top w:val="nil"/>
              <w:left w:val="single" w:sz="4" w:space="0" w:color="auto"/>
              <w:bottom w:val="single" w:sz="4" w:space="0" w:color="auto"/>
              <w:right w:val="single" w:sz="4" w:space="0" w:color="auto"/>
            </w:tcBorders>
            <w:vAlign w:val="center"/>
          </w:tcPr>
          <w:p w14:paraId="2636D108" w14:textId="77777777" w:rsidR="00BD7B9C" w:rsidRPr="00BD7B9C" w:rsidRDefault="00BD7B9C" w:rsidP="00BD7B9C">
            <w:pPr>
              <w:jc w:val="center"/>
              <w:rPr>
                <w:bCs/>
                <w:sz w:val="20"/>
                <w:szCs w:val="20"/>
              </w:rPr>
            </w:pPr>
            <w:r w:rsidRPr="00BD7B9C">
              <w:rPr>
                <w:bCs/>
                <w:sz w:val="20"/>
                <w:szCs w:val="20"/>
              </w:rPr>
              <w:t>2020</w:t>
            </w:r>
          </w:p>
        </w:tc>
        <w:tc>
          <w:tcPr>
            <w:tcW w:w="497" w:type="pct"/>
            <w:tcBorders>
              <w:top w:val="nil"/>
              <w:left w:val="single" w:sz="4" w:space="0" w:color="auto"/>
              <w:bottom w:val="single" w:sz="4" w:space="0" w:color="auto"/>
              <w:right w:val="single" w:sz="4" w:space="0" w:color="auto"/>
            </w:tcBorders>
            <w:vAlign w:val="center"/>
          </w:tcPr>
          <w:p w14:paraId="1FFDEBE3" w14:textId="77777777" w:rsidR="00BD7B9C" w:rsidRPr="00BD7B9C" w:rsidRDefault="00BD7B9C" w:rsidP="00BD7B9C">
            <w:pPr>
              <w:jc w:val="center"/>
              <w:rPr>
                <w:bCs/>
                <w:sz w:val="20"/>
                <w:szCs w:val="20"/>
              </w:rPr>
            </w:pPr>
            <w:r w:rsidRPr="00BD7B9C">
              <w:rPr>
                <w:bCs/>
                <w:sz w:val="20"/>
                <w:szCs w:val="20"/>
              </w:rPr>
              <w:t>2021</w:t>
            </w:r>
          </w:p>
        </w:tc>
        <w:tc>
          <w:tcPr>
            <w:tcW w:w="431" w:type="pct"/>
            <w:tcBorders>
              <w:top w:val="nil"/>
              <w:left w:val="single" w:sz="4" w:space="0" w:color="auto"/>
              <w:bottom w:val="single" w:sz="4" w:space="0" w:color="auto"/>
              <w:right w:val="single" w:sz="4" w:space="0" w:color="auto"/>
            </w:tcBorders>
            <w:vAlign w:val="center"/>
          </w:tcPr>
          <w:p w14:paraId="6B4F1DFB" w14:textId="77777777" w:rsidR="00BD7B9C" w:rsidRPr="00BD7B9C" w:rsidRDefault="00BD7B9C" w:rsidP="00BD7B9C">
            <w:pPr>
              <w:jc w:val="center"/>
              <w:rPr>
                <w:bCs/>
                <w:sz w:val="20"/>
                <w:szCs w:val="20"/>
              </w:rPr>
            </w:pPr>
            <w:r w:rsidRPr="00BD7B9C">
              <w:rPr>
                <w:bCs/>
                <w:sz w:val="20"/>
                <w:szCs w:val="20"/>
              </w:rPr>
              <w:t>2022</w:t>
            </w:r>
          </w:p>
        </w:tc>
      </w:tr>
      <w:tr w:rsidR="00BD7B9C" w:rsidRPr="00BD7B9C" w14:paraId="021B5303" w14:textId="77777777" w:rsidTr="00BD7B9C">
        <w:trPr>
          <w:trHeight w:val="255"/>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B875ED2" w14:textId="77777777" w:rsidR="00BD7B9C" w:rsidRPr="00BD7B9C" w:rsidRDefault="00BD7B9C" w:rsidP="00BD7B9C">
            <w:pPr>
              <w:jc w:val="center"/>
              <w:rPr>
                <w:bCs/>
                <w:sz w:val="20"/>
                <w:szCs w:val="20"/>
              </w:rPr>
            </w:pPr>
            <w:r w:rsidRPr="00BD7B9C">
              <w:rPr>
                <w:bCs/>
                <w:sz w:val="20"/>
                <w:szCs w:val="20"/>
              </w:rPr>
              <w:t>1.</w:t>
            </w:r>
          </w:p>
        </w:tc>
        <w:tc>
          <w:tcPr>
            <w:tcW w:w="1016" w:type="pct"/>
            <w:tcBorders>
              <w:top w:val="nil"/>
              <w:left w:val="nil"/>
              <w:bottom w:val="single" w:sz="4" w:space="0" w:color="auto"/>
              <w:right w:val="single" w:sz="4" w:space="0" w:color="auto"/>
            </w:tcBorders>
            <w:shd w:val="clear" w:color="auto" w:fill="auto"/>
            <w:vAlign w:val="center"/>
            <w:hideMark/>
          </w:tcPr>
          <w:p w14:paraId="234D695F" w14:textId="77777777" w:rsidR="00BD7B9C" w:rsidRPr="00BD7B9C" w:rsidRDefault="00BD7B9C" w:rsidP="00BD7B9C">
            <w:pPr>
              <w:rPr>
                <w:bCs/>
                <w:sz w:val="20"/>
                <w:szCs w:val="20"/>
              </w:rPr>
            </w:pPr>
            <w:r w:rsidRPr="00BD7B9C">
              <w:rPr>
                <w:bCs/>
                <w:sz w:val="20"/>
                <w:szCs w:val="20"/>
              </w:rPr>
              <w:t>Собственные средства</w:t>
            </w:r>
          </w:p>
        </w:tc>
        <w:tc>
          <w:tcPr>
            <w:tcW w:w="998" w:type="pct"/>
            <w:tcBorders>
              <w:top w:val="nil"/>
              <w:left w:val="nil"/>
              <w:bottom w:val="single" w:sz="4" w:space="0" w:color="auto"/>
              <w:right w:val="single" w:sz="4" w:space="0" w:color="auto"/>
            </w:tcBorders>
            <w:shd w:val="clear" w:color="auto" w:fill="auto"/>
            <w:vAlign w:val="center"/>
          </w:tcPr>
          <w:p w14:paraId="6BD01523" w14:textId="77777777" w:rsidR="00BD7B9C" w:rsidRPr="00BD7B9C" w:rsidRDefault="00BD7B9C" w:rsidP="00BD7B9C">
            <w:pPr>
              <w:jc w:val="center"/>
              <w:rPr>
                <w:color w:val="000000"/>
                <w:sz w:val="20"/>
                <w:szCs w:val="20"/>
              </w:rPr>
            </w:pPr>
            <w:r w:rsidRPr="00BD7B9C">
              <w:rPr>
                <w:color w:val="000000"/>
                <w:sz w:val="20"/>
                <w:szCs w:val="20"/>
              </w:rPr>
              <w:t>82548,55</w:t>
            </w:r>
          </w:p>
        </w:tc>
        <w:tc>
          <w:tcPr>
            <w:tcW w:w="466" w:type="pct"/>
            <w:tcBorders>
              <w:top w:val="nil"/>
              <w:left w:val="nil"/>
              <w:bottom w:val="single" w:sz="4" w:space="0" w:color="auto"/>
              <w:right w:val="single" w:sz="4" w:space="0" w:color="auto"/>
            </w:tcBorders>
            <w:shd w:val="clear" w:color="auto" w:fill="auto"/>
            <w:vAlign w:val="center"/>
          </w:tcPr>
          <w:p w14:paraId="28C7BF53" w14:textId="77777777" w:rsidR="00BD7B9C" w:rsidRPr="00BD7B9C" w:rsidRDefault="00BD7B9C" w:rsidP="00BD7B9C">
            <w:pPr>
              <w:jc w:val="center"/>
              <w:rPr>
                <w:color w:val="000000"/>
                <w:sz w:val="20"/>
                <w:szCs w:val="20"/>
              </w:rPr>
            </w:pPr>
            <w:r w:rsidRPr="00BD7B9C">
              <w:rPr>
                <w:color w:val="000000"/>
                <w:sz w:val="20"/>
                <w:szCs w:val="20"/>
              </w:rPr>
              <w:t>82548,55</w:t>
            </w:r>
          </w:p>
        </w:tc>
        <w:tc>
          <w:tcPr>
            <w:tcW w:w="457" w:type="pct"/>
            <w:tcBorders>
              <w:top w:val="nil"/>
              <w:left w:val="nil"/>
              <w:bottom w:val="single" w:sz="4" w:space="0" w:color="auto"/>
              <w:right w:val="single" w:sz="4" w:space="0" w:color="auto"/>
            </w:tcBorders>
            <w:shd w:val="clear" w:color="auto" w:fill="auto"/>
            <w:vAlign w:val="center"/>
          </w:tcPr>
          <w:p w14:paraId="1203A44E" w14:textId="77777777" w:rsidR="00BD7B9C" w:rsidRPr="00BD7B9C" w:rsidRDefault="00BD7B9C" w:rsidP="00BD7B9C">
            <w:pPr>
              <w:jc w:val="center"/>
              <w:rPr>
                <w:color w:val="000000"/>
                <w:sz w:val="20"/>
                <w:szCs w:val="20"/>
              </w:rPr>
            </w:pPr>
            <w:r w:rsidRPr="00BD7B9C">
              <w:rPr>
                <w:color w:val="000000"/>
                <w:sz w:val="20"/>
                <w:szCs w:val="20"/>
              </w:rPr>
              <w:t>23050,27</w:t>
            </w:r>
          </w:p>
        </w:tc>
        <w:tc>
          <w:tcPr>
            <w:tcW w:w="459" w:type="pct"/>
            <w:tcBorders>
              <w:top w:val="nil"/>
              <w:left w:val="nil"/>
              <w:bottom w:val="single" w:sz="4" w:space="0" w:color="auto"/>
              <w:right w:val="single" w:sz="4" w:space="0" w:color="auto"/>
            </w:tcBorders>
            <w:shd w:val="clear" w:color="auto" w:fill="auto"/>
            <w:vAlign w:val="center"/>
          </w:tcPr>
          <w:p w14:paraId="30C2ECF3" w14:textId="77777777" w:rsidR="00BD7B9C" w:rsidRPr="00BD7B9C" w:rsidRDefault="00BD7B9C" w:rsidP="00BD7B9C">
            <w:pPr>
              <w:jc w:val="center"/>
              <w:rPr>
                <w:color w:val="000000"/>
                <w:sz w:val="20"/>
                <w:szCs w:val="20"/>
              </w:rPr>
            </w:pPr>
            <w:r w:rsidRPr="00BD7B9C">
              <w:rPr>
                <w:color w:val="000000"/>
                <w:sz w:val="20"/>
                <w:szCs w:val="20"/>
              </w:rPr>
              <w:t>21299,49</w:t>
            </w:r>
          </w:p>
        </w:tc>
        <w:tc>
          <w:tcPr>
            <w:tcW w:w="459" w:type="pct"/>
            <w:tcBorders>
              <w:top w:val="nil"/>
              <w:left w:val="nil"/>
              <w:bottom w:val="single" w:sz="4" w:space="0" w:color="auto"/>
              <w:right w:val="single" w:sz="4" w:space="0" w:color="auto"/>
            </w:tcBorders>
            <w:vAlign w:val="center"/>
          </w:tcPr>
          <w:p w14:paraId="4108EAFD" w14:textId="77777777" w:rsidR="00BD7B9C" w:rsidRPr="00BD7B9C" w:rsidRDefault="00BD7B9C" w:rsidP="00BD7B9C">
            <w:pPr>
              <w:jc w:val="center"/>
              <w:rPr>
                <w:color w:val="000000"/>
                <w:sz w:val="20"/>
                <w:szCs w:val="20"/>
              </w:rPr>
            </w:pPr>
            <w:r w:rsidRPr="00BD7B9C">
              <w:rPr>
                <w:color w:val="000000"/>
                <w:sz w:val="20"/>
                <w:szCs w:val="20"/>
              </w:rPr>
              <w:t>19504,48</w:t>
            </w:r>
          </w:p>
        </w:tc>
        <w:tc>
          <w:tcPr>
            <w:tcW w:w="497" w:type="pct"/>
            <w:tcBorders>
              <w:top w:val="nil"/>
              <w:left w:val="nil"/>
              <w:bottom w:val="single" w:sz="4" w:space="0" w:color="auto"/>
              <w:right w:val="single" w:sz="4" w:space="0" w:color="auto"/>
            </w:tcBorders>
            <w:vAlign w:val="center"/>
          </w:tcPr>
          <w:p w14:paraId="0E2BB50B" w14:textId="77777777" w:rsidR="00BD7B9C" w:rsidRPr="00BD7B9C" w:rsidRDefault="00BD7B9C" w:rsidP="00BD7B9C">
            <w:pPr>
              <w:jc w:val="center"/>
              <w:rPr>
                <w:color w:val="000000"/>
                <w:sz w:val="20"/>
                <w:szCs w:val="20"/>
              </w:rPr>
            </w:pPr>
            <w:r w:rsidRPr="00BD7B9C">
              <w:rPr>
                <w:color w:val="000000"/>
                <w:sz w:val="20"/>
                <w:szCs w:val="20"/>
              </w:rPr>
              <w:t>13845,11</w:t>
            </w:r>
          </w:p>
        </w:tc>
        <w:tc>
          <w:tcPr>
            <w:tcW w:w="431" w:type="pct"/>
            <w:tcBorders>
              <w:top w:val="nil"/>
              <w:left w:val="nil"/>
              <w:bottom w:val="single" w:sz="4" w:space="0" w:color="auto"/>
              <w:right w:val="single" w:sz="4" w:space="0" w:color="auto"/>
            </w:tcBorders>
            <w:vAlign w:val="center"/>
          </w:tcPr>
          <w:p w14:paraId="3DCD2543" w14:textId="77777777" w:rsidR="00BD7B9C" w:rsidRPr="00BD7B9C" w:rsidRDefault="00BD7B9C" w:rsidP="00BD7B9C">
            <w:pPr>
              <w:jc w:val="center"/>
              <w:rPr>
                <w:color w:val="000000"/>
                <w:sz w:val="20"/>
                <w:szCs w:val="20"/>
              </w:rPr>
            </w:pPr>
            <w:r w:rsidRPr="00BD7B9C">
              <w:rPr>
                <w:color w:val="000000"/>
                <w:sz w:val="20"/>
                <w:szCs w:val="20"/>
              </w:rPr>
              <w:t>4849,20</w:t>
            </w:r>
          </w:p>
        </w:tc>
      </w:tr>
      <w:tr w:rsidR="00BD7B9C" w:rsidRPr="00BD7B9C" w14:paraId="7F0EDBD7" w14:textId="77777777" w:rsidTr="00BD7B9C">
        <w:trPr>
          <w:trHeight w:val="255"/>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D4C3B21" w14:textId="77777777" w:rsidR="00BD7B9C" w:rsidRPr="00BD7B9C" w:rsidRDefault="00BD7B9C" w:rsidP="00BD7B9C">
            <w:pPr>
              <w:jc w:val="center"/>
              <w:rPr>
                <w:bCs/>
                <w:sz w:val="20"/>
                <w:szCs w:val="20"/>
              </w:rPr>
            </w:pPr>
            <w:r w:rsidRPr="00BD7B9C">
              <w:rPr>
                <w:bCs/>
                <w:sz w:val="20"/>
                <w:szCs w:val="20"/>
              </w:rPr>
              <w:t>1.1.</w:t>
            </w:r>
          </w:p>
        </w:tc>
        <w:tc>
          <w:tcPr>
            <w:tcW w:w="1016" w:type="pct"/>
            <w:tcBorders>
              <w:top w:val="nil"/>
              <w:left w:val="nil"/>
              <w:bottom w:val="single" w:sz="4" w:space="0" w:color="auto"/>
              <w:right w:val="single" w:sz="4" w:space="0" w:color="auto"/>
            </w:tcBorders>
            <w:shd w:val="clear" w:color="auto" w:fill="auto"/>
            <w:vAlign w:val="center"/>
            <w:hideMark/>
          </w:tcPr>
          <w:p w14:paraId="2085652B" w14:textId="77777777" w:rsidR="00BD7B9C" w:rsidRPr="00BD7B9C" w:rsidRDefault="00BD7B9C" w:rsidP="00BD7B9C">
            <w:pPr>
              <w:rPr>
                <w:bCs/>
                <w:sz w:val="20"/>
                <w:szCs w:val="20"/>
              </w:rPr>
            </w:pPr>
            <w:r w:rsidRPr="00BD7B9C">
              <w:rPr>
                <w:bCs/>
                <w:sz w:val="20"/>
                <w:szCs w:val="20"/>
              </w:rPr>
              <w:t>амортизационные отчисления</w:t>
            </w:r>
          </w:p>
        </w:tc>
        <w:tc>
          <w:tcPr>
            <w:tcW w:w="998" w:type="pct"/>
            <w:tcBorders>
              <w:top w:val="nil"/>
              <w:left w:val="nil"/>
              <w:bottom w:val="single" w:sz="4" w:space="0" w:color="auto"/>
              <w:right w:val="single" w:sz="4" w:space="0" w:color="auto"/>
            </w:tcBorders>
            <w:shd w:val="clear" w:color="auto" w:fill="auto"/>
            <w:vAlign w:val="center"/>
          </w:tcPr>
          <w:p w14:paraId="3886D6B2" w14:textId="77777777" w:rsidR="00BD7B9C" w:rsidRPr="00BD7B9C" w:rsidRDefault="00BD7B9C" w:rsidP="00BD7B9C">
            <w:pPr>
              <w:jc w:val="center"/>
              <w:rPr>
                <w:color w:val="000000"/>
                <w:sz w:val="20"/>
                <w:szCs w:val="20"/>
              </w:rPr>
            </w:pPr>
            <w:r w:rsidRPr="00BD7B9C">
              <w:rPr>
                <w:color w:val="000000"/>
                <w:sz w:val="20"/>
                <w:szCs w:val="20"/>
              </w:rPr>
              <w:t>0,00</w:t>
            </w:r>
          </w:p>
        </w:tc>
        <w:tc>
          <w:tcPr>
            <w:tcW w:w="466" w:type="pct"/>
            <w:tcBorders>
              <w:top w:val="nil"/>
              <w:left w:val="nil"/>
              <w:bottom w:val="single" w:sz="4" w:space="0" w:color="auto"/>
              <w:right w:val="single" w:sz="4" w:space="0" w:color="auto"/>
            </w:tcBorders>
            <w:shd w:val="clear" w:color="auto" w:fill="auto"/>
            <w:vAlign w:val="center"/>
          </w:tcPr>
          <w:p w14:paraId="27E74DB9" w14:textId="77777777" w:rsidR="00BD7B9C" w:rsidRPr="00BD7B9C" w:rsidRDefault="00BD7B9C" w:rsidP="00BD7B9C">
            <w:pPr>
              <w:jc w:val="center"/>
              <w:rPr>
                <w:color w:val="000000"/>
                <w:sz w:val="20"/>
                <w:szCs w:val="20"/>
              </w:rPr>
            </w:pPr>
            <w:r w:rsidRPr="00BD7B9C">
              <w:rPr>
                <w:color w:val="000000"/>
                <w:sz w:val="20"/>
                <w:szCs w:val="20"/>
              </w:rPr>
              <w:t>0,00</w:t>
            </w:r>
          </w:p>
        </w:tc>
        <w:tc>
          <w:tcPr>
            <w:tcW w:w="457" w:type="pct"/>
            <w:tcBorders>
              <w:top w:val="nil"/>
              <w:left w:val="nil"/>
              <w:bottom w:val="single" w:sz="4" w:space="0" w:color="auto"/>
              <w:right w:val="single" w:sz="4" w:space="0" w:color="auto"/>
            </w:tcBorders>
            <w:shd w:val="clear" w:color="auto" w:fill="auto"/>
            <w:vAlign w:val="center"/>
          </w:tcPr>
          <w:p w14:paraId="6F9D6AA0" w14:textId="77777777" w:rsidR="00BD7B9C" w:rsidRPr="00BD7B9C" w:rsidRDefault="00BD7B9C" w:rsidP="00BD7B9C">
            <w:pPr>
              <w:jc w:val="center"/>
              <w:rPr>
                <w:color w:val="000000"/>
                <w:sz w:val="20"/>
                <w:szCs w:val="20"/>
              </w:rPr>
            </w:pPr>
            <w:r w:rsidRPr="00BD7B9C">
              <w:rPr>
                <w:color w:val="000000"/>
                <w:sz w:val="20"/>
                <w:szCs w:val="20"/>
              </w:rPr>
              <w:t>0,00</w:t>
            </w:r>
          </w:p>
        </w:tc>
        <w:tc>
          <w:tcPr>
            <w:tcW w:w="459" w:type="pct"/>
            <w:tcBorders>
              <w:top w:val="nil"/>
              <w:left w:val="nil"/>
              <w:bottom w:val="single" w:sz="4" w:space="0" w:color="auto"/>
              <w:right w:val="single" w:sz="4" w:space="0" w:color="auto"/>
            </w:tcBorders>
            <w:shd w:val="clear" w:color="auto" w:fill="auto"/>
            <w:vAlign w:val="center"/>
          </w:tcPr>
          <w:p w14:paraId="051073B7" w14:textId="77777777" w:rsidR="00BD7B9C" w:rsidRPr="00BD7B9C" w:rsidRDefault="00BD7B9C" w:rsidP="00BD7B9C">
            <w:pPr>
              <w:jc w:val="center"/>
              <w:rPr>
                <w:color w:val="000000"/>
                <w:sz w:val="20"/>
                <w:szCs w:val="20"/>
              </w:rPr>
            </w:pPr>
            <w:r w:rsidRPr="00BD7B9C">
              <w:rPr>
                <w:color w:val="000000"/>
                <w:sz w:val="20"/>
                <w:szCs w:val="20"/>
              </w:rPr>
              <w:t>0,00</w:t>
            </w:r>
          </w:p>
        </w:tc>
        <w:tc>
          <w:tcPr>
            <w:tcW w:w="459" w:type="pct"/>
            <w:tcBorders>
              <w:top w:val="nil"/>
              <w:left w:val="nil"/>
              <w:bottom w:val="single" w:sz="4" w:space="0" w:color="auto"/>
              <w:right w:val="single" w:sz="4" w:space="0" w:color="auto"/>
            </w:tcBorders>
            <w:vAlign w:val="center"/>
          </w:tcPr>
          <w:p w14:paraId="6333E30F" w14:textId="77777777" w:rsidR="00BD7B9C" w:rsidRPr="00BD7B9C" w:rsidRDefault="00BD7B9C" w:rsidP="00BD7B9C">
            <w:pPr>
              <w:jc w:val="center"/>
              <w:rPr>
                <w:color w:val="000000"/>
                <w:sz w:val="20"/>
                <w:szCs w:val="20"/>
              </w:rPr>
            </w:pPr>
            <w:r w:rsidRPr="00BD7B9C">
              <w:rPr>
                <w:color w:val="000000"/>
                <w:sz w:val="20"/>
                <w:szCs w:val="20"/>
              </w:rPr>
              <w:t>0,00</w:t>
            </w:r>
          </w:p>
        </w:tc>
        <w:tc>
          <w:tcPr>
            <w:tcW w:w="497" w:type="pct"/>
            <w:tcBorders>
              <w:top w:val="nil"/>
              <w:left w:val="nil"/>
              <w:bottom w:val="single" w:sz="4" w:space="0" w:color="auto"/>
              <w:right w:val="single" w:sz="4" w:space="0" w:color="auto"/>
            </w:tcBorders>
            <w:vAlign w:val="center"/>
          </w:tcPr>
          <w:p w14:paraId="589A9D66" w14:textId="77777777" w:rsidR="00BD7B9C" w:rsidRPr="00BD7B9C" w:rsidRDefault="00BD7B9C" w:rsidP="00BD7B9C">
            <w:pPr>
              <w:jc w:val="center"/>
              <w:rPr>
                <w:color w:val="000000"/>
                <w:sz w:val="20"/>
                <w:szCs w:val="20"/>
              </w:rPr>
            </w:pPr>
            <w:r w:rsidRPr="00BD7B9C">
              <w:rPr>
                <w:color w:val="000000"/>
                <w:sz w:val="20"/>
                <w:szCs w:val="20"/>
              </w:rPr>
              <w:t>0,00</w:t>
            </w:r>
          </w:p>
        </w:tc>
        <w:tc>
          <w:tcPr>
            <w:tcW w:w="431" w:type="pct"/>
            <w:tcBorders>
              <w:top w:val="nil"/>
              <w:left w:val="nil"/>
              <w:bottom w:val="single" w:sz="4" w:space="0" w:color="auto"/>
              <w:right w:val="single" w:sz="4" w:space="0" w:color="auto"/>
            </w:tcBorders>
            <w:vAlign w:val="center"/>
          </w:tcPr>
          <w:p w14:paraId="3E9541EC" w14:textId="77777777" w:rsidR="00BD7B9C" w:rsidRPr="00BD7B9C" w:rsidRDefault="00BD7B9C" w:rsidP="00BD7B9C">
            <w:pPr>
              <w:jc w:val="center"/>
              <w:rPr>
                <w:color w:val="000000"/>
                <w:sz w:val="20"/>
                <w:szCs w:val="20"/>
              </w:rPr>
            </w:pPr>
            <w:r w:rsidRPr="00BD7B9C">
              <w:rPr>
                <w:color w:val="000000"/>
                <w:sz w:val="20"/>
                <w:szCs w:val="20"/>
              </w:rPr>
              <w:t>0,00</w:t>
            </w:r>
          </w:p>
        </w:tc>
      </w:tr>
      <w:tr w:rsidR="00BD7B9C" w:rsidRPr="00BD7B9C" w14:paraId="17AF1031" w14:textId="77777777" w:rsidTr="00BD7B9C">
        <w:trPr>
          <w:trHeight w:val="510"/>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814B087" w14:textId="77777777" w:rsidR="00BD7B9C" w:rsidRPr="00BD7B9C" w:rsidRDefault="00BD7B9C" w:rsidP="00BD7B9C">
            <w:pPr>
              <w:jc w:val="center"/>
              <w:rPr>
                <w:bCs/>
                <w:sz w:val="20"/>
                <w:szCs w:val="20"/>
              </w:rPr>
            </w:pPr>
            <w:r w:rsidRPr="00BD7B9C">
              <w:rPr>
                <w:bCs/>
                <w:sz w:val="20"/>
                <w:szCs w:val="20"/>
              </w:rPr>
              <w:t>1.2.</w:t>
            </w:r>
          </w:p>
        </w:tc>
        <w:tc>
          <w:tcPr>
            <w:tcW w:w="1016" w:type="pct"/>
            <w:tcBorders>
              <w:top w:val="nil"/>
              <w:left w:val="nil"/>
              <w:bottom w:val="single" w:sz="4" w:space="0" w:color="auto"/>
              <w:right w:val="single" w:sz="4" w:space="0" w:color="auto"/>
            </w:tcBorders>
            <w:shd w:val="clear" w:color="auto" w:fill="auto"/>
            <w:vAlign w:val="center"/>
            <w:hideMark/>
          </w:tcPr>
          <w:p w14:paraId="4CC51AC3" w14:textId="77777777" w:rsidR="00BD7B9C" w:rsidRPr="00BD7B9C" w:rsidRDefault="00BD7B9C" w:rsidP="00BD7B9C">
            <w:pPr>
              <w:rPr>
                <w:bCs/>
                <w:sz w:val="20"/>
                <w:szCs w:val="20"/>
              </w:rPr>
            </w:pPr>
            <w:r w:rsidRPr="00BD7B9C">
              <w:rPr>
                <w:bCs/>
                <w:sz w:val="20"/>
                <w:szCs w:val="20"/>
              </w:rPr>
              <w:t>прибыль, направленная на инвестиции</w:t>
            </w:r>
          </w:p>
        </w:tc>
        <w:tc>
          <w:tcPr>
            <w:tcW w:w="998" w:type="pct"/>
            <w:tcBorders>
              <w:top w:val="nil"/>
              <w:left w:val="nil"/>
              <w:bottom w:val="single" w:sz="4" w:space="0" w:color="auto"/>
              <w:right w:val="single" w:sz="4" w:space="0" w:color="auto"/>
            </w:tcBorders>
            <w:shd w:val="clear" w:color="auto" w:fill="auto"/>
            <w:vAlign w:val="center"/>
          </w:tcPr>
          <w:p w14:paraId="40A07E16" w14:textId="77777777" w:rsidR="00BD7B9C" w:rsidRPr="00BD7B9C" w:rsidRDefault="00BD7B9C" w:rsidP="00BD7B9C">
            <w:pPr>
              <w:jc w:val="center"/>
              <w:rPr>
                <w:color w:val="000000"/>
                <w:sz w:val="20"/>
                <w:szCs w:val="20"/>
              </w:rPr>
            </w:pPr>
            <w:r w:rsidRPr="00BD7B9C">
              <w:rPr>
                <w:color w:val="000000"/>
                <w:sz w:val="20"/>
                <w:szCs w:val="20"/>
              </w:rPr>
              <w:t>82548,55</w:t>
            </w:r>
          </w:p>
        </w:tc>
        <w:tc>
          <w:tcPr>
            <w:tcW w:w="466" w:type="pct"/>
            <w:tcBorders>
              <w:top w:val="nil"/>
              <w:left w:val="nil"/>
              <w:bottom w:val="single" w:sz="4" w:space="0" w:color="auto"/>
              <w:right w:val="single" w:sz="4" w:space="0" w:color="auto"/>
            </w:tcBorders>
            <w:shd w:val="clear" w:color="auto" w:fill="auto"/>
            <w:vAlign w:val="center"/>
          </w:tcPr>
          <w:p w14:paraId="6811E443" w14:textId="77777777" w:rsidR="00BD7B9C" w:rsidRPr="00BD7B9C" w:rsidRDefault="00BD7B9C" w:rsidP="00BD7B9C">
            <w:pPr>
              <w:jc w:val="center"/>
              <w:rPr>
                <w:color w:val="000000"/>
                <w:sz w:val="20"/>
                <w:szCs w:val="20"/>
              </w:rPr>
            </w:pPr>
            <w:r w:rsidRPr="00BD7B9C">
              <w:rPr>
                <w:color w:val="000000"/>
                <w:sz w:val="20"/>
                <w:szCs w:val="20"/>
              </w:rPr>
              <w:t>82548,55</w:t>
            </w:r>
          </w:p>
        </w:tc>
        <w:tc>
          <w:tcPr>
            <w:tcW w:w="457" w:type="pct"/>
            <w:tcBorders>
              <w:top w:val="single" w:sz="4" w:space="0" w:color="auto"/>
              <w:left w:val="nil"/>
              <w:bottom w:val="single" w:sz="4" w:space="0" w:color="auto"/>
              <w:right w:val="single" w:sz="4" w:space="0" w:color="auto"/>
            </w:tcBorders>
            <w:vAlign w:val="center"/>
          </w:tcPr>
          <w:p w14:paraId="116EC91E" w14:textId="77777777" w:rsidR="00BD7B9C" w:rsidRPr="00BD7B9C" w:rsidRDefault="00BD7B9C" w:rsidP="00BD7B9C">
            <w:pPr>
              <w:jc w:val="center"/>
              <w:rPr>
                <w:color w:val="000000"/>
                <w:sz w:val="20"/>
                <w:szCs w:val="20"/>
              </w:rPr>
            </w:pPr>
            <w:r w:rsidRPr="00BD7B9C">
              <w:rPr>
                <w:color w:val="000000"/>
                <w:sz w:val="20"/>
                <w:szCs w:val="20"/>
              </w:rPr>
              <w:t>23050,27</w:t>
            </w:r>
          </w:p>
        </w:tc>
        <w:tc>
          <w:tcPr>
            <w:tcW w:w="459" w:type="pct"/>
            <w:tcBorders>
              <w:top w:val="nil"/>
              <w:left w:val="single" w:sz="4" w:space="0" w:color="auto"/>
              <w:bottom w:val="single" w:sz="4" w:space="0" w:color="auto"/>
              <w:right w:val="single" w:sz="4" w:space="0" w:color="auto"/>
            </w:tcBorders>
            <w:shd w:val="clear" w:color="auto" w:fill="auto"/>
            <w:vAlign w:val="center"/>
          </w:tcPr>
          <w:p w14:paraId="62263127" w14:textId="77777777" w:rsidR="00BD7B9C" w:rsidRPr="00BD7B9C" w:rsidRDefault="00BD7B9C" w:rsidP="00BD7B9C">
            <w:pPr>
              <w:jc w:val="center"/>
              <w:rPr>
                <w:color w:val="000000"/>
                <w:sz w:val="20"/>
                <w:szCs w:val="20"/>
              </w:rPr>
            </w:pPr>
            <w:r w:rsidRPr="00BD7B9C">
              <w:rPr>
                <w:color w:val="000000"/>
                <w:sz w:val="20"/>
                <w:szCs w:val="20"/>
              </w:rPr>
              <w:t>21299,49</w:t>
            </w:r>
          </w:p>
        </w:tc>
        <w:tc>
          <w:tcPr>
            <w:tcW w:w="459" w:type="pct"/>
            <w:tcBorders>
              <w:top w:val="nil"/>
              <w:left w:val="single" w:sz="4" w:space="0" w:color="auto"/>
              <w:bottom w:val="single" w:sz="4" w:space="0" w:color="auto"/>
              <w:right w:val="single" w:sz="4" w:space="0" w:color="auto"/>
            </w:tcBorders>
            <w:vAlign w:val="center"/>
          </w:tcPr>
          <w:p w14:paraId="6E389A47" w14:textId="77777777" w:rsidR="00BD7B9C" w:rsidRPr="00BD7B9C" w:rsidRDefault="00BD7B9C" w:rsidP="00BD7B9C">
            <w:pPr>
              <w:jc w:val="center"/>
              <w:rPr>
                <w:color w:val="000000"/>
                <w:sz w:val="20"/>
                <w:szCs w:val="20"/>
              </w:rPr>
            </w:pPr>
            <w:r w:rsidRPr="00BD7B9C">
              <w:rPr>
                <w:color w:val="000000"/>
                <w:sz w:val="20"/>
                <w:szCs w:val="20"/>
              </w:rPr>
              <w:t>19504,48</w:t>
            </w:r>
          </w:p>
        </w:tc>
        <w:tc>
          <w:tcPr>
            <w:tcW w:w="497" w:type="pct"/>
            <w:tcBorders>
              <w:top w:val="nil"/>
              <w:left w:val="single" w:sz="4" w:space="0" w:color="auto"/>
              <w:bottom w:val="single" w:sz="4" w:space="0" w:color="auto"/>
              <w:right w:val="single" w:sz="4" w:space="0" w:color="auto"/>
            </w:tcBorders>
            <w:vAlign w:val="center"/>
          </w:tcPr>
          <w:p w14:paraId="0C839254" w14:textId="77777777" w:rsidR="00BD7B9C" w:rsidRPr="00BD7B9C" w:rsidRDefault="00BD7B9C" w:rsidP="00BD7B9C">
            <w:pPr>
              <w:jc w:val="center"/>
              <w:rPr>
                <w:color w:val="000000"/>
                <w:sz w:val="20"/>
                <w:szCs w:val="20"/>
              </w:rPr>
            </w:pPr>
            <w:r w:rsidRPr="00BD7B9C">
              <w:rPr>
                <w:color w:val="000000"/>
                <w:sz w:val="20"/>
                <w:szCs w:val="20"/>
              </w:rPr>
              <w:t>13845,11</w:t>
            </w:r>
          </w:p>
        </w:tc>
        <w:tc>
          <w:tcPr>
            <w:tcW w:w="431" w:type="pct"/>
            <w:tcBorders>
              <w:top w:val="nil"/>
              <w:left w:val="single" w:sz="4" w:space="0" w:color="auto"/>
              <w:bottom w:val="single" w:sz="4" w:space="0" w:color="auto"/>
              <w:right w:val="single" w:sz="4" w:space="0" w:color="auto"/>
            </w:tcBorders>
            <w:vAlign w:val="center"/>
          </w:tcPr>
          <w:p w14:paraId="2E914FCC" w14:textId="77777777" w:rsidR="00BD7B9C" w:rsidRPr="00BD7B9C" w:rsidRDefault="00BD7B9C" w:rsidP="00BD7B9C">
            <w:pPr>
              <w:jc w:val="center"/>
              <w:rPr>
                <w:color w:val="000000"/>
                <w:sz w:val="20"/>
                <w:szCs w:val="20"/>
              </w:rPr>
            </w:pPr>
            <w:r w:rsidRPr="00BD7B9C">
              <w:rPr>
                <w:color w:val="000000"/>
                <w:sz w:val="20"/>
                <w:szCs w:val="20"/>
              </w:rPr>
              <w:t>4849,20</w:t>
            </w:r>
          </w:p>
        </w:tc>
      </w:tr>
      <w:tr w:rsidR="00BD7B9C" w:rsidRPr="00BD7B9C" w14:paraId="182C1530" w14:textId="77777777" w:rsidTr="00BD7B9C">
        <w:trPr>
          <w:trHeight w:val="510"/>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20CDB6D" w14:textId="77777777" w:rsidR="00BD7B9C" w:rsidRPr="00BD7B9C" w:rsidRDefault="00BD7B9C" w:rsidP="00BD7B9C">
            <w:pPr>
              <w:jc w:val="center"/>
              <w:rPr>
                <w:bCs/>
                <w:sz w:val="20"/>
                <w:szCs w:val="20"/>
              </w:rPr>
            </w:pPr>
            <w:r w:rsidRPr="00BD7B9C">
              <w:rPr>
                <w:bCs/>
                <w:sz w:val="20"/>
                <w:szCs w:val="20"/>
              </w:rPr>
              <w:t>1.3.</w:t>
            </w:r>
          </w:p>
        </w:tc>
        <w:tc>
          <w:tcPr>
            <w:tcW w:w="1016" w:type="pct"/>
            <w:tcBorders>
              <w:top w:val="nil"/>
              <w:left w:val="nil"/>
              <w:bottom w:val="single" w:sz="4" w:space="0" w:color="auto"/>
              <w:right w:val="single" w:sz="4" w:space="0" w:color="auto"/>
            </w:tcBorders>
            <w:shd w:val="clear" w:color="auto" w:fill="auto"/>
            <w:vAlign w:val="center"/>
            <w:hideMark/>
          </w:tcPr>
          <w:p w14:paraId="324AC435" w14:textId="77777777" w:rsidR="00BD7B9C" w:rsidRPr="00BD7B9C" w:rsidRDefault="00BD7B9C" w:rsidP="00BD7B9C">
            <w:pPr>
              <w:ind w:right="-52"/>
              <w:rPr>
                <w:bCs/>
                <w:sz w:val="20"/>
                <w:szCs w:val="20"/>
              </w:rPr>
            </w:pPr>
            <w:r w:rsidRPr="00BD7B9C">
              <w:rPr>
                <w:bCs/>
                <w:sz w:val="20"/>
                <w:szCs w:val="20"/>
              </w:rPr>
              <w:t>средства,</w:t>
            </w:r>
          </w:p>
          <w:p w14:paraId="7955F666" w14:textId="77777777" w:rsidR="00BD7B9C" w:rsidRPr="00BD7B9C" w:rsidRDefault="00BD7B9C" w:rsidP="00BD7B9C">
            <w:pPr>
              <w:ind w:right="-52"/>
              <w:rPr>
                <w:bCs/>
                <w:sz w:val="20"/>
                <w:szCs w:val="20"/>
              </w:rPr>
            </w:pPr>
            <w:r w:rsidRPr="00BD7B9C">
              <w:rPr>
                <w:bCs/>
                <w:sz w:val="20"/>
                <w:szCs w:val="20"/>
              </w:rPr>
              <w:t>полученные за счет платы за подключение</w:t>
            </w:r>
          </w:p>
        </w:tc>
        <w:tc>
          <w:tcPr>
            <w:tcW w:w="998" w:type="pct"/>
            <w:tcBorders>
              <w:top w:val="nil"/>
              <w:left w:val="nil"/>
              <w:bottom w:val="single" w:sz="4" w:space="0" w:color="auto"/>
              <w:right w:val="single" w:sz="4" w:space="0" w:color="auto"/>
            </w:tcBorders>
            <w:shd w:val="clear" w:color="auto" w:fill="auto"/>
            <w:vAlign w:val="center"/>
          </w:tcPr>
          <w:p w14:paraId="71DA9C64" w14:textId="77777777" w:rsidR="00BD7B9C" w:rsidRPr="00BD7B9C" w:rsidRDefault="00BD7B9C" w:rsidP="00BD7B9C">
            <w:pPr>
              <w:jc w:val="center"/>
              <w:rPr>
                <w:color w:val="000000"/>
                <w:sz w:val="20"/>
                <w:szCs w:val="20"/>
              </w:rPr>
            </w:pPr>
            <w:r w:rsidRPr="00BD7B9C">
              <w:rPr>
                <w:bCs/>
                <w:color w:val="000000"/>
                <w:sz w:val="20"/>
                <w:szCs w:val="20"/>
              </w:rPr>
              <w:t>0,00</w:t>
            </w:r>
          </w:p>
        </w:tc>
        <w:tc>
          <w:tcPr>
            <w:tcW w:w="466" w:type="pct"/>
            <w:tcBorders>
              <w:top w:val="nil"/>
              <w:left w:val="nil"/>
              <w:bottom w:val="single" w:sz="4" w:space="0" w:color="auto"/>
              <w:right w:val="single" w:sz="4" w:space="0" w:color="auto"/>
            </w:tcBorders>
            <w:shd w:val="clear" w:color="auto" w:fill="auto"/>
            <w:vAlign w:val="center"/>
          </w:tcPr>
          <w:p w14:paraId="6AAE938C" w14:textId="77777777" w:rsidR="00BD7B9C" w:rsidRPr="00BD7B9C" w:rsidRDefault="00BD7B9C" w:rsidP="00BD7B9C">
            <w:pPr>
              <w:jc w:val="center"/>
              <w:rPr>
                <w:color w:val="000000"/>
                <w:sz w:val="20"/>
                <w:szCs w:val="20"/>
              </w:rPr>
            </w:pPr>
            <w:r w:rsidRPr="00BD7B9C">
              <w:rPr>
                <w:bCs/>
                <w:color w:val="000000"/>
                <w:sz w:val="20"/>
                <w:szCs w:val="20"/>
              </w:rPr>
              <w:t>0,00</w:t>
            </w:r>
          </w:p>
        </w:tc>
        <w:tc>
          <w:tcPr>
            <w:tcW w:w="457" w:type="pct"/>
            <w:tcBorders>
              <w:top w:val="single" w:sz="4" w:space="0" w:color="auto"/>
              <w:left w:val="nil"/>
              <w:bottom w:val="single" w:sz="4" w:space="0" w:color="auto"/>
              <w:right w:val="single" w:sz="4" w:space="0" w:color="auto"/>
            </w:tcBorders>
            <w:vAlign w:val="center"/>
          </w:tcPr>
          <w:p w14:paraId="465F5F5D"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shd w:val="clear" w:color="auto" w:fill="auto"/>
            <w:vAlign w:val="center"/>
          </w:tcPr>
          <w:p w14:paraId="53DA5624"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vAlign w:val="center"/>
          </w:tcPr>
          <w:p w14:paraId="7A27775F" w14:textId="77777777" w:rsidR="00BD7B9C" w:rsidRPr="00BD7B9C" w:rsidRDefault="00BD7B9C" w:rsidP="00BD7B9C">
            <w:pPr>
              <w:jc w:val="center"/>
              <w:rPr>
                <w:color w:val="000000"/>
                <w:sz w:val="20"/>
                <w:szCs w:val="20"/>
              </w:rPr>
            </w:pPr>
            <w:r w:rsidRPr="00BD7B9C">
              <w:rPr>
                <w:bCs/>
                <w:color w:val="000000"/>
                <w:sz w:val="20"/>
                <w:szCs w:val="20"/>
              </w:rPr>
              <w:t>0,00</w:t>
            </w:r>
          </w:p>
        </w:tc>
        <w:tc>
          <w:tcPr>
            <w:tcW w:w="497" w:type="pct"/>
            <w:tcBorders>
              <w:top w:val="nil"/>
              <w:left w:val="single" w:sz="4" w:space="0" w:color="auto"/>
              <w:bottom w:val="single" w:sz="4" w:space="0" w:color="auto"/>
              <w:right w:val="single" w:sz="4" w:space="0" w:color="auto"/>
            </w:tcBorders>
            <w:vAlign w:val="center"/>
          </w:tcPr>
          <w:p w14:paraId="571B5E9D" w14:textId="77777777" w:rsidR="00BD7B9C" w:rsidRPr="00BD7B9C" w:rsidRDefault="00BD7B9C" w:rsidP="00BD7B9C">
            <w:pPr>
              <w:jc w:val="center"/>
              <w:rPr>
                <w:color w:val="000000"/>
                <w:sz w:val="20"/>
                <w:szCs w:val="20"/>
              </w:rPr>
            </w:pPr>
            <w:r w:rsidRPr="00BD7B9C">
              <w:rPr>
                <w:bCs/>
                <w:color w:val="000000"/>
                <w:sz w:val="20"/>
                <w:szCs w:val="20"/>
              </w:rPr>
              <w:t>0,00</w:t>
            </w:r>
          </w:p>
        </w:tc>
        <w:tc>
          <w:tcPr>
            <w:tcW w:w="431" w:type="pct"/>
            <w:tcBorders>
              <w:top w:val="nil"/>
              <w:left w:val="single" w:sz="4" w:space="0" w:color="auto"/>
              <w:bottom w:val="single" w:sz="4" w:space="0" w:color="auto"/>
              <w:right w:val="single" w:sz="4" w:space="0" w:color="auto"/>
            </w:tcBorders>
            <w:vAlign w:val="center"/>
          </w:tcPr>
          <w:p w14:paraId="5009847A" w14:textId="77777777" w:rsidR="00BD7B9C" w:rsidRPr="00BD7B9C" w:rsidRDefault="00BD7B9C" w:rsidP="00BD7B9C">
            <w:pPr>
              <w:jc w:val="center"/>
              <w:rPr>
                <w:color w:val="000000"/>
                <w:sz w:val="20"/>
                <w:szCs w:val="20"/>
              </w:rPr>
            </w:pPr>
            <w:r w:rsidRPr="00BD7B9C">
              <w:rPr>
                <w:bCs/>
                <w:color w:val="000000"/>
                <w:sz w:val="20"/>
                <w:szCs w:val="20"/>
              </w:rPr>
              <w:t>0,00</w:t>
            </w:r>
          </w:p>
        </w:tc>
      </w:tr>
      <w:tr w:rsidR="00BD7B9C" w:rsidRPr="00BD7B9C" w14:paraId="201E9EF2" w14:textId="77777777" w:rsidTr="00BD7B9C">
        <w:trPr>
          <w:trHeight w:val="510"/>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E35963F" w14:textId="77777777" w:rsidR="00BD7B9C" w:rsidRPr="00BD7B9C" w:rsidRDefault="00BD7B9C" w:rsidP="00BD7B9C">
            <w:pPr>
              <w:jc w:val="center"/>
              <w:rPr>
                <w:bCs/>
                <w:sz w:val="20"/>
                <w:szCs w:val="20"/>
              </w:rPr>
            </w:pPr>
            <w:r w:rsidRPr="00BD7B9C">
              <w:rPr>
                <w:bCs/>
                <w:sz w:val="20"/>
                <w:szCs w:val="20"/>
              </w:rPr>
              <w:t>1.4.</w:t>
            </w:r>
          </w:p>
        </w:tc>
        <w:tc>
          <w:tcPr>
            <w:tcW w:w="1016" w:type="pct"/>
            <w:tcBorders>
              <w:top w:val="nil"/>
              <w:left w:val="nil"/>
              <w:bottom w:val="single" w:sz="4" w:space="0" w:color="auto"/>
              <w:right w:val="single" w:sz="4" w:space="0" w:color="auto"/>
            </w:tcBorders>
            <w:shd w:val="clear" w:color="auto" w:fill="auto"/>
            <w:vAlign w:val="center"/>
            <w:hideMark/>
          </w:tcPr>
          <w:p w14:paraId="18D1D77D" w14:textId="77777777" w:rsidR="00BD7B9C" w:rsidRPr="00BD7B9C" w:rsidRDefault="00BD7B9C" w:rsidP="00BD7B9C">
            <w:pPr>
              <w:rPr>
                <w:bCs/>
                <w:sz w:val="20"/>
                <w:szCs w:val="20"/>
              </w:rPr>
            </w:pPr>
            <w:r w:rsidRPr="00BD7B9C">
              <w:rPr>
                <w:bCs/>
                <w:sz w:val="20"/>
                <w:szCs w:val="20"/>
              </w:rPr>
              <w:t>прочие средства, в т.ч. аренда имущества</w:t>
            </w:r>
          </w:p>
        </w:tc>
        <w:tc>
          <w:tcPr>
            <w:tcW w:w="998" w:type="pct"/>
            <w:tcBorders>
              <w:top w:val="nil"/>
              <w:left w:val="nil"/>
              <w:bottom w:val="single" w:sz="4" w:space="0" w:color="auto"/>
              <w:right w:val="single" w:sz="4" w:space="0" w:color="auto"/>
            </w:tcBorders>
            <w:shd w:val="clear" w:color="auto" w:fill="auto"/>
            <w:vAlign w:val="center"/>
          </w:tcPr>
          <w:p w14:paraId="45449FC4" w14:textId="77777777" w:rsidR="00BD7B9C" w:rsidRPr="00BD7B9C" w:rsidRDefault="00BD7B9C" w:rsidP="00BD7B9C">
            <w:pPr>
              <w:jc w:val="center"/>
              <w:rPr>
                <w:color w:val="000000"/>
                <w:sz w:val="20"/>
                <w:szCs w:val="20"/>
              </w:rPr>
            </w:pPr>
            <w:r w:rsidRPr="00BD7B9C">
              <w:rPr>
                <w:bCs/>
                <w:color w:val="000000"/>
                <w:sz w:val="20"/>
                <w:szCs w:val="20"/>
              </w:rPr>
              <w:t>0,00</w:t>
            </w:r>
          </w:p>
        </w:tc>
        <w:tc>
          <w:tcPr>
            <w:tcW w:w="466" w:type="pct"/>
            <w:tcBorders>
              <w:top w:val="nil"/>
              <w:left w:val="nil"/>
              <w:bottom w:val="single" w:sz="4" w:space="0" w:color="auto"/>
              <w:right w:val="single" w:sz="4" w:space="0" w:color="auto"/>
            </w:tcBorders>
            <w:shd w:val="clear" w:color="auto" w:fill="auto"/>
            <w:vAlign w:val="center"/>
          </w:tcPr>
          <w:p w14:paraId="74B1F55F" w14:textId="77777777" w:rsidR="00BD7B9C" w:rsidRPr="00BD7B9C" w:rsidRDefault="00BD7B9C" w:rsidP="00BD7B9C">
            <w:pPr>
              <w:jc w:val="center"/>
              <w:rPr>
                <w:color w:val="000000"/>
                <w:sz w:val="20"/>
                <w:szCs w:val="20"/>
              </w:rPr>
            </w:pPr>
            <w:r w:rsidRPr="00BD7B9C">
              <w:rPr>
                <w:bCs/>
                <w:color w:val="000000"/>
                <w:sz w:val="20"/>
                <w:szCs w:val="20"/>
              </w:rPr>
              <w:t>0,00</w:t>
            </w:r>
          </w:p>
        </w:tc>
        <w:tc>
          <w:tcPr>
            <w:tcW w:w="457" w:type="pct"/>
            <w:tcBorders>
              <w:top w:val="single" w:sz="4" w:space="0" w:color="auto"/>
              <w:left w:val="nil"/>
              <w:bottom w:val="single" w:sz="4" w:space="0" w:color="auto"/>
              <w:right w:val="single" w:sz="4" w:space="0" w:color="auto"/>
            </w:tcBorders>
            <w:vAlign w:val="center"/>
          </w:tcPr>
          <w:p w14:paraId="6A1F2F2D"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shd w:val="clear" w:color="auto" w:fill="auto"/>
            <w:vAlign w:val="center"/>
          </w:tcPr>
          <w:p w14:paraId="4961C051"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vAlign w:val="center"/>
          </w:tcPr>
          <w:p w14:paraId="461BBDA4" w14:textId="77777777" w:rsidR="00BD7B9C" w:rsidRPr="00BD7B9C" w:rsidRDefault="00BD7B9C" w:rsidP="00BD7B9C">
            <w:pPr>
              <w:jc w:val="center"/>
              <w:rPr>
                <w:color w:val="000000"/>
                <w:sz w:val="20"/>
                <w:szCs w:val="20"/>
              </w:rPr>
            </w:pPr>
            <w:r w:rsidRPr="00BD7B9C">
              <w:rPr>
                <w:bCs/>
                <w:color w:val="000000"/>
                <w:sz w:val="20"/>
                <w:szCs w:val="20"/>
              </w:rPr>
              <w:t>0,00</w:t>
            </w:r>
          </w:p>
        </w:tc>
        <w:tc>
          <w:tcPr>
            <w:tcW w:w="497" w:type="pct"/>
            <w:tcBorders>
              <w:top w:val="nil"/>
              <w:left w:val="single" w:sz="4" w:space="0" w:color="auto"/>
              <w:bottom w:val="single" w:sz="4" w:space="0" w:color="auto"/>
              <w:right w:val="single" w:sz="4" w:space="0" w:color="auto"/>
            </w:tcBorders>
            <w:vAlign w:val="center"/>
          </w:tcPr>
          <w:p w14:paraId="31470ABB" w14:textId="77777777" w:rsidR="00BD7B9C" w:rsidRPr="00BD7B9C" w:rsidRDefault="00BD7B9C" w:rsidP="00BD7B9C">
            <w:pPr>
              <w:jc w:val="center"/>
              <w:rPr>
                <w:color w:val="000000"/>
                <w:sz w:val="20"/>
                <w:szCs w:val="20"/>
              </w:rPr>
            </w:pPr>
            <w:r w:rsidRPr="00BD7B9C">
              <w:rPr>
                <w:bCs/>
                <w:color w:val="000000"/>
                <w:sz w:val="20"/>
                <w:szCs w:val="20"/>
              </w:rPr>
              <w:t>0,00</w:t>
            </w:r>
          </w:p>
        </w:tc>
        <w:tc>
          <w:tcPr>
            <w:tcW w:w="431" w:type="pct"/>
            <w:tcBorders>
              <w:top w:val="nil"/>
              <w:left w:val="single" w:sz="4" w:space="0" w:color="auto"/>
              <w:bottom w:val="single" w:sz="4" w:space="0" w:color="auto"/>
              <w:right w:val="single" w:sz="4" w:space="0" w:color="auto"/>
            </w:tcBorders>
            <w:vAlign w:val="center"/>
          </w:tcPr>
          <w:p w14:paraId="0D736CB9" w14:textId="77777777" w:rsidR="00BD7B9C" w:rsidRPr="00BD7B9C" w:rsidRDefault="00BD7B9C" w:rsidP="00BD7B9C">
            <w:pPr>
              <w:jc w:val="center"/>
              <w:rPr>
                <w:color w:val="000000"/>
                <w:sz w:val="20"/>
                <w:szCs w:val="20"/>
              </w:rPr>
            </w:pPr>
            <w:r w:rsidRPr="00BD7B9C">
              <w:rPr>
                <w:bCs/>
                <w:color w:val="000000"/>
                <w:sz w:val="20"/>
                <w:szCs w:val="20"/>
              </w:rPr>
              <w:t>0,00</w:t>
            </w:r>
          </w:p>
        </w:tc>
      </w:tr>
      <w:tr w:rsidR="00BD7B9C" w:rsidRPr="00BD7B9C" w14:paraId="4151C870" w14:textId="77777777" w:rsidTr="00BD7B9C">
        <w:trPr>
          <w:trHeight w:val="255"/>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51C4640F" w14:textId="77777777" w:rsidR="00BD7B9C" w:rsidRPr="00BD7B9C" w:rsidRDefault="00BD7B9C" w:rsidP="00BD7B9C">
            <w:pPr>
              <w:jc w:val="center"/>
              <w:rPr>
                <w:bCs/>
                <w:sz w:val="20"/>
                <w:szCs w:val="20"/>
              </w:rPr>
            </w:pPr>
            <w:r w:rsidRPr="00BD7B9C">
              <w:rPr>
                <w:bCs/>
                <w:sz w:val="20"/>
                <w:szCs w:val="20"/>
              </w:rPr>
              <w:t>2.</w:t>
            </w:r>
          </w:p>
        </w:tc>
        <w:tc>
          <w:tcPr>
            <w:tcW w:w="1016" w:type="pct"/>
            <w:tcBorders>
              <w:top w:val="nil"/>
              <w:left w:val="nil"/>
              <w:bottom w:val="single" w:sz="4" w:space="0" w:color="auto"/>
              <w:right w:val="single" w:sz="4" w:space="0" w:color="auto"/>
            </w:tcBorders>
            <w:shd w:val="clear" w:color="auto" w:fill="auto"/>
            <w:vAlign w:val="center"/>
            <w:hideMark/>
          </w:tcPr>
          <w:p w14:paraId="763F6B7D" w14:textId="77777777" w:rsidR="00BD7B9C" w:rsidRPr="00BD7B9C" w:rsidRDefault="00BD7B9C" w:rsidP="00BD7B9C">
            <w:pPr>
              <w:rPr>
                <w:bCs/>
                <w:sz w:val="20"/>
                <w:szCs w:val="20"/>
              </w:rPr>
            </w:pPr>
            <w:r w:rsidRPr="00BD7B9C">
              <w:rPr>
                <w:bCs/>
                <w:sz w:val="20"/>
                <w:szCs w:val="20"/>
              </w:rPr>
              <w:t>Привлеченные средства</w:t>
            </w:r>
          </w:p>
        </w:tc>
        <w:tc>
          <w:tcPr>
            <w:tcW w:w="998" w:type="pct"/>
            <w:tcBorders>
              <w:top w:val="nil"/>
              <w:left w:val="nil"/>
              <w:bottom w:val="single" w:sz="4" w:space="0" w:color="auto"/>
              <w:right w:val="single" w:sz="4" w:space="0" w:color="auto"/>
            </w:tcBorders>
            <w:shd w:val="clear" w:color="auto" w:fill="auto"/>
            <w:vAlign w:val="center"/>
          </w:tcPr>
          <w:p w14:paraId="7A0B84A8" w14:textId="77777777" w:rsidR="00BD7B9C" w:rsidRPr="00BD7B9C" w:rsidRDefault="00BD7B9C" w:rsidP="00BD7B9C">
            <w:pPr>
              <w:jc w:val="center"/>
              <w:rPr>
                <w:color w:val="000000"/>
                <w:sz w:val="20"/>
                <w:szCs w:val="20"/>
              </w:rPr>
            </w:pPr>
            <w:r w:rsidRPr="00BD7B9C">
              <w:rPr>
                <w:bCs/>
                <w:color w:val="000000"/>
                <w:sz w:val="20"/>
                <w:szCs w:val="20"/>
              </w:rPr>
              <w:t>0,00</w:t>
            </w:r>
          </w:p>
        </w:tc>
        <w:tc>
          <w:tcPr>
            <w:tcW w:w="466" w:type="pct"/>
            <w:tcBorders>
              <w:top w:val="nil"/>
              <w:left w:val="nil"/>
              <w:bottom w:val="single" w:sz="4" w:space="0" w:color="auto"/>
              <w:right w:val="single" w:sz="4" w:space="0" w:color="auto"/>
            </w:tcBorders>
            <w:shd w:val="clear" w:color="auto" w:fill="auto"/>
            <w:vAlign w:val="center"/>
          </w:tcPr>
          <w:p w14:paraId="26ED10C0" w14:textId="77777777" w:rsidR="00BD7B9C" w:rsidRPr="00BD7B9C" w:rsidRDefault="00BD7B9C" w:rsidP="00BD7B9C">
            <w:pPr>
              <w:jc w:val="center"/>
              <w:rPr>
                <w:color w:val="000000"/>
                <w:sz w:val="20"/>
                <w:szCs w:val="20"/>
              </w:rPr>
            </w:pPr>
            <w:r w:rsidRPr="00BD7B9C">
              <w:rPr>
                <w:bCs/>
                <w:color w:val="000000"/>
                <w:sz w:val="20"/>
                <w:szCs w:val="20"/>
              </w:rPr>
              <w:t>0,00</w:t>
            </w:r>
          </w:p>
        </w:tc>
        <w:tc>
          <w:tcPr>
            <w:tcW w:w="457" w:type="pct"/>
            <w:tcBorders>
              <w:top w:val="single" w:sz="4" w:space="0" w:color="auto"/>
              <w:left w:val="nil"/>
              <w:bottom w:val="single" w:sz="4" w:space="0" w:color="auto"/>
              <w:right w:val="single" w:sz="4" w:space="0" w:color="auto"/>
            </w:tcBorders>
            <w:vAlign w:val="center"/>
          </w:tcPr>
          <w:p w14:paraId="6FA868FE"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shd w:val="clear" w:color="auto" w:fill="auto"/>
            <w:vAlign w:val="center"/>
          </w:tcPr>
          <w:p w14:paraId="2AD0D0E9"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vAlign w:val="center"/>
          </w:tcPr>
          <w:p w14:paraId="27EB3F35" w14:textId="77777777" w:rsidR="00BD7B9C" w:rsidRPr="00BD7B9C" w:rsidRDefault="00BD7B9C" w:rsidP="00BD7B9C">
            <w:pPr>
              <w:jc w:val="center"/>
              <w:rPr>
                <w:color w:val="000000"/>
                <w:sz w:val="20"/>
                <w:szCs w:val="20"/>
              </w:rPr>
            </w:pPr>
            <w:r w:rsidRPr="00BD7B9C">
              <w:rPr>
                <w:bCs/>
                <w:color w:val="000000"/>
                <w:sz w:val="20"/>
                <w:szCs w:val="20"/>
              </w:rPr>
              <w:t>0,00</w:t>
            </w:r>
          </w:p>
        </w:tc>
        <w:tc>
          <w:tcPr>
            <w:tcW w:w="497" w:type="pct"/>
            <w:tcBorders>
              <w:top w:val="nil"/>
              <w:left w:val="single" w:sz="4" w:space="0" w:color="auto"/>
              <w:bottom w:val="single" w:sz="4" w:space="0" w:color="auto"/>
              <w:right w:val="single" w:sz="4" w:space="0" w:color="auto"/>
            </w:tcBorders>
            <w:vAlign w:val="center"/>
          </w:tcPr>
          <w:p w14:paraId="06E48F73" w14:textId="77777777" w:rsidR="00BD7B9C" w:rsidRPr="00BD7B9C" w:rsidRDefault="00BD7B9C" w:rsidP="00BD7B9C">
            <w:pPr>
              <w:jc w:val="center"/>
              <w:rPr>
                <w:color w:val="000000"/>
                <w:sz w:val="20"/>
                <w:szCs w:val="20"/>
              </w:rPr>
            </w:pPr>
            <w:r w:rsidRPr="00BD7B9C">
              <w:rPr>
                <w:bCs/>
                <w:color w:val="000000"/>
                <w:sz w:val="20"/>
                <w:szCs w:val="20"/>
              </w:rPr>
              <w:t>0,00</w:t>
            </w:r>
          </w:p>
        </w:tc>
        <w:tc>
          <w:tcPr>
            <w:tcW w:w="431" w:type="pct"/>
            <w:tcBorders>
              <w:top w:val="nil"/>
              <w:left w:val="single" w:sz="4" w:space="0" w:color="auto"/>
              <w:bottom w:val="single" w:sz="4" w:space="0" w:color="auto"/>
              <w:right w:val="single" w:sz="4" w:space="0" w:color="auto"/>
            </w:tcBorders>
            <w:vAlign w:val="center"/>
          </w:tcPr>
          <w:p w14:paraId="095FF54A" w14:textId="77777777" w:rsidR="00BD7B9C" w:rsidRPr="00BD7B9C" w:rsidRDefault="00BD7B9C" w:rsidP="00BD7B9C">
            <w:pPr>
              <w:jc w:val="center"/>
              <w:rPr>
                <w:color w:val="000000"/>
                <w:sz w:val="20"/>
                <w:szCs w:val="20"/>
              </w:rPr>
            </w:pPr>
            <w:r w:rsidRPr="00BD7B9C">
              <w:rPr>
                <w:bCs/>
                <w:color w:val="000000"/>
                <w:sz w:val="20"/>
                <w:szCs w:val="20"/>
              </w:rPr>
              <w:t>0,00</w:t>
            </w:r>
          </w:p>
        </w:tc>
      </w:tr>
      <w:tr w:rsidR="00BD7B9C" w:rsidRPr="00BD7B9C" w14:paraId="7BF157FD" w14:textId="77777777" w:rsidTr="00BD7B9C">
        <w:trPr>
          <w:trHeight w:val="255"/>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9833F22" w14:textId="77777777" w:rsidR="00BD7B9C" w:rsidRPr="00BD7B9C" w:rsidRDefault="00BD7B9C" w:rsidP="00BD7B9C">
            <w:pPr>
              <w:jc w:val="center"/>
              <w:rPr>
                <w:bCs/>
                <w:sz w:val="20"/>
                <w:szCs w:val="20"/>
              </w:rPr>
            </w:pPr>
            <w:r w:rsidRPr="00BD7B9C">
              <w:rPr>
                <w:bCs/>
                <w:sz w:val="20"/>
                <w:szCs w:val="20"/>
              </w:rPr>
              <w:t>2.1.</w:t>
            </w:r>
          </w:p>
        </w:tc>
        <w:tc>
          <w:tcPr>
            <w:tcW w:w="1016" w:type="pct"/>
            <w:tcBorders>
              <w:top w:val="nil"/>
              <w:left w:val="nil"/>
              <w:bottom w:val="single" w:sz="4" w:space="0" w:color="auto"/>
              <w:right w:val="single" w:sz="4" w:space="0" w:color="auto"/>
            </w:tcBorders>
            <w:shd w:val="clear" w:color="auto" w:fill="auto"/>
            <w:vAlign w:val="center"/>
            <w:hideMark/>
          </w:tcPr>
          <w:p w14:paraId="3B1A025F" w14:textId="77777777" w:rsidR="00BD7B9C" w:rsidRPr="00BD7B9C" w:rsidRDefault="00BD7B9C" w:rsidP="00BD7B9C">
            <w:pPr>
              <w:rPr>
                <w:bCs/>
                <w:sz w:val="20"/>
                <w:szCs w:val="20"/>
              </w:rPr>
            </w:pPr>
            <w:r w:rsidRPr="00BD7B9C">
              <w:rPr>
                <w:bCs/>
                <w:sz w:val="20"/>
                <w:szCs w:val="20"/>
              </w:rPr>
              <w:t>кредиты</w:t>
            </w:r>
          </w:p>
        </w:tc>
        <w:tc>
          <w:tcPr>
            <w:tcW w:w="998" w:type="pct"/>
            <w:tcBorders>
              <w:top w:val="nil"/>
              <w:left w:val="nil"/>
              <w:bottom w:val="single" w:sz="4" w:space="0" w:color="auto"/>
              <w:right w:val="single" w:sz="4" w:space="0" w:color="auto"/>
            </w:tcBorders>
            <w:shd w:val="clear" w:color="auto" w:fill="auto"/>
            <w:vAlign w:val="center"/>
          </w:tcPr>
          <w:p w14:paraId="6FD9DCA3" w14:textId="77777777" w:rsidR="00BD7B9C" w:rsidRPr="00BD7B9C" w:rsidRDefault="00BD7B9C" w:rsidP="00BD7B9C">
            <w:pPr>
              <w:jc w:val="center"/>
              <w:rPr>
                <w:color w:val="000000"/>
                <w:sz w:val="20"/>
                <w:szCs w:val="20"/>
              </w:rPr>
            </w:pPr>
            <w:r w:rsidRPr="00BD7B9C">
              <w:rPr>
                <w:bCs/>
                <w:color w:val="000000"/>
                <w:sz w:val="20"/>
                <w:szCs w:val="20"/>
              </w:rPr>
              <w:t>0,00</w:t>
            </w:r>
          </w:p>
        </w:tc>
        <w:tc>
          <w:tcPr>
            <w:tcW w:w="466" w:type="pct"/>
            <w:tcBorders>
              <w:top w:val="nil"/>
              <w:left w:val="nil"/>
              <w:bottom w:val="single" w:sz="4" w:space="0" w:color="auto"/>
              <w:right w:val="single" w:sz="4" w:space="0" w:color="auto"/>
            </w:tcBorders>
            <w:shd w:val="clear" w:color="auto" w:fill="auto"/>
            <w:vAlign w:val="center"/>
          </w:tcPr>
          <w:p w14:paraId="13F24929" w14:textId="77777777" w:rsidR="00BD7B9C" w:rsidRPr="00BD7B9C" w:rsidRDefault="00BD7B9C" w:rsidP="00BD7B9C">
            <w:pPr>
              <w:jc w:val="center"/>
              <w:rPr>
                <w:color w:val="000000"/>
                <w:sz w:val="20"/>
                <w:szCs w:val="20"/>
              </w:rPr>
            </w:pPr>
            <w:r w:rsidRPr="00BD7B9C">
              <w:rPr>
                <w:bCs/>
                <w:color w:val="000000"/>
                <w:sz w:val="20"/>
                <w:szCs w:val="20"/>
              </w:rPr>
              <w:t>0,00</w:t>
            </w:r>
          </w:p>
        </w:tc>
        <w:tc>
          <w:tcPr>
            <w:tcW w:w="457" w:type="pct"/>
            <w:tcBorders>
              <w:top w:val="single" w:sz="4" w:space="0" w:color="auto"/>
              <w:left w:val="nil"/>
              <w:bottom w:val="single" w:sz="4" w:space="0" w:color="auto"/>
              <w:right w:val="single" w:sz="4" w:space="0" w:color="auto"/>
            </w:tcBorders>
            <w:vAlign w:val="center"/>
          </w:tcPr>
          <w:p w14:paraId="50ED6BC1"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shd w:val="clear" w:color="auto" w:fill="auto"/>
            <w:vAlign w:val="center"/>
          </w:tcPr>
          <w:p w14:paraId="3F4BBE5A"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vAlign w:val="center"/>
          </w:tcPr>
          <w:p w14:paraId="57D26A78" w14:textId="77777777" w:rsidR="00BD7B9C" w:rsidRPr="00BD7B9C" w:rsidRDefault="00BD7B9C" w:rsidP="00BD7B9C">
            <w:pPr>
              <w:jc w:val="center"/>
              <w:rPr>
                <w:color w:val="000000"/>
                <w:sz w:val="20"/>
                <w:szCs w:val="20"/>
              </w:rPr>
            </w:pPr>
            <w:r w:rsidRPr="00BD7B9C">
              <w:rPr>
                <w:bCs/>
                <w:color w:val="000000"/>
                <w:sz w:val="20"/>
                <w:szCs w:val="20"/>
              </w:rPr>
              <w:t>0,00</w:t>
            </w:r>
          </w:p>
        </w:tc>
        <w:tc>
          <w:tcPr>
            <w:tcW w:w="497" w:type="pct"/>
            <w:tcBorders>
              <w:top w:val="nil"/>
              <w:left w:val="single" w:sz="4" w:space="0" w:color="auto"/>
              <w:bottom w:val="single" w:sz="4" w:space="0" w:color="auto"/>
              <w:right w:val="single" w:sz="4" w:space="0" w:color="auto"/>
            </w:tcBorders>
            <w:vAlign w:val="center"/>
          </w:tcPr>
          <w:p w14:paraId="3E4B6D63" w14:textId="77777777" w:rsidR="00BD7B9C" w:rsidRPr="00BD7B9C" w:rsidRDefault="00BD7B9C" w:rsidP="00BD7B9C">
            <w:pPr>
              <w:jc w:val="center"/>
              <w:rPr>
                <w:color w:val="000000"/>
                <w:sz w:val="20"/>
                <w:szCs w:val="20"/>
              </w:rPr>
            </w:pPr>
            <w:r w:rsidRPr="00BD7B9C">
              <w:rPr>
                <w:bCs/>
                <w:color w:val="000000"/>
                <w:sz w:val="20"/>
                <w:szCs w:val="20"/>
              </w:rPr>
              <w:t>0,00</w:t>
            </w:r>
          </w:p>
        </w:tc>
        <w:tc>
          <w:tcPr>
            <w:tcW w:w="431" w:type="pct"/>
            <w:tcBorders>
              <w:top w:val="nil"/>
              <w:left w:val="single" w:sz="4" w:space="0" w:color="auto"/>
              <w:bottom w:val="single" w:sz="4" w:space="0" w:color="auto"/>
              <w:right w:val="single" w:sz="4" w:space="0" w:color="auto"/>
            </w:tcBorders>
            <w:vAlign w:val="center"/>
          </w:tcPr>
          <w:p w14:paraId="6EB0491A" w14:textId="77777777" w:rsidR="00BD7B9C" w:rsidRPr="00BD7B9C" w:rsidRDefault="00BD7B9C" w:rsidP="00BD7B9C">
            <w:pPr>
              <w:jc w:val="center"/>
              <w:rPr>
                <w:color w:val="000000"/>
                <w:sz w:val="20"/>
                <w:szCs w:val="20"/>
              </w:rPr>
            </w:pPr>
            <w:r w:rsidRPr="00BD7B9C">
              <w:rPr>
                <w:bCs/>
                <w:color w:val="000000"/>
                <w:sz w:val="20"/>
                <w:szCs w:val="20"/>
              </w:rPr>
              <w:t>0,00</w:t>
            </w:r>
          </w:p>
        </w:tc>
      </w:tr>
      <w:tr w:rsidR="00BD7B9C" w:rsidRPr="00BD7B9C" w14:paraId="5CBAF45E" w14:textId="77777777" w:rsidTr="00BD7B9C">
        <w:trPr>
          <w:trHeight w:val="255"/>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4C97453" w14:textId="77777777" w:rsidR="00BD7B9C" w:rsidRPr="00BD7B9C" w:rsidRDefault="00BD7B9C" w:rsidP="00BD7B9C">
            <w:pPr>
              <w:jc w:val="center"/>
              <w:rPr>
                <w:bCs/>
                <w:sz w:val="20"/>
                <w:szCs w:val="20"/>
              </w:rPr>
            </w:pPr>
            <w:r w:rsidRPr="00BD7B9C">
              <w:rPr>
                <w:bCs/>
                <w:sz w:val="20"/>
                <w:szCs w:val="20"/>
              </w:rPr>
              <w:t>2.2.</w:t>
            </w:r>
          </w:p>
        </w:tc>
        <w:tc>
          <w:tcPr>
            <w:tcW w:w="1016" w:type="pct"/>
            <w:tcBorders>
              <w:top w:val="nil"/>
              <w:left w:val="nil"/>
              <w:bottom w:val="single" w:sz="4" w:space="0" w:color="auto"/>
              <w:right w:val="single" w:sz="4" w:space="0" w:color="auto"/>
            </w:tcBorders>
            <w:shd w:val="clear" w:color="auto" w:fill="auto"/>
            <w:vAlign w:val="center"/>
            <w:hideMark/>
          </w:tcPr>
          <w:p w14:paraId="6F809840" w14:textId="77777777" w:rsidR="00BD7B9C" w:rsidRPr="00BD7B9C" w:rsidRDefault="00BD7B9C" w:rsidP="00BD7B9C">
            <w:pPr>
              <w:rPr>
                <w:bCs/>
                <w:sz w:val="20"/>
                <w:szCs w:val="20"/>
              </w:rPr>
            </w:pPr>
            <w:r w:rsidRPr="00BD7B9C">
              <w:rPr>
                <w:bCs/>
                <w:sz w:val="20"/>
                <w:szCs w:val="20"/>
              </w:rPr>
              <w:t>займы организаций</w:t>
            </w:r>
          </w:p>
        </w:tc>
        <w:tc>
          <w:tcPr>
            <w:tcW w:w="998" w:type="pct"/>
            <w:tcBorders>
              <w:top w:val="nil"/>
              <w:left w:val="nil"/>
              <w:bottom w:val="single" w:sz="4" w:space="0" w:color="auto"/>
              <w:right w:val="single" w:sz="4" w:space="0" w:color="auto"/>
            </w:tcBorders>
            <w:shd w:val="clear" w:color="auto" w:fill="auto"/>
            <w:vAlign w:val="center"/>
          </w:tcPr>
          <w:p w14:paraId="335DB215" w14:textId="77777777" w:rsidR="00BD7B9C" w:rsidRPr="00BD7B9C" w:rsidRDefault="00BD7B9C" w:rsidP="00BD7B9C">
            <w:pPr>
              <w:jc w:val="center"/>
              <w:rPr>
                <w:color w:val="000000"/>
                <w:sz w:val="20"/>
                <w:szCs w:val="20"/>
              </w:rPr>
            </w:pPr>
            <w:r w:rsidRPr="00BD7B9C">
              <w:rPr>
                <w:bCs/>
                <w:color w:val="000000"/>
                <w:sz w:val="20"/>
                <w:szCs w:val="20"/>
              </w:rPr>
              <w:t>0,00</w:t>
            </w:r>
          </w:p>
        </w:tc>
        <w:tc>
          <w:tcPr>
            <w:tcW w:w="466" w:type="pct"/>
            <w:tcBorders>
              <w:top w:val="nil"/>
              <w:left w:val="nil"/>
              <w:bottom w:val="single" w:sz="4" w:space="0" w:color="auto"/>
              <w:right w:val="single" w:sz="4" w:space="0" w:color="auto"/>
            </w:tcBorders>
            <w:shd w:val="clear" w:color="auto" w:fill="auto"/>
            <w:vAlign w:val="center"/>
          </w:tcPr>
          <w:p w14:paraId="2C859996" w14:textId="77777777" w:rsidR="00BD7B9C" w:rsidRPr="00BD7B9C" w:rsidRDefault="00BD7B9C" w:rsidP="00BD7B9C">
            <w:pPr>
              <w:jc w:val="center"/>
              <w:rPr>
                <w:color w:val="000000"/>
                <w:sz w:val="20"/>
                <w:szCs w:val="20"/>
              </w:rPr>
            </w:pPr>
            <w:r w:rsidRPr="00BD7B9C">
              <w:rPr>
                <w:bCs/>
                <w:color w:val="000000"/>
                <w:sz w:val="20"/>
                <w:szCs w:val="20"/>
              </w:rPr>
              <w:t>0,00</w:t>
            </w:r>
          </w:p>
        </w:tc>
        <w:tc>
          <w:tcPr>
            <w:tcW w:w="457" w:type="pct"/>
            <w:tcBorders>
              <w:top w:val="single" w:sz="4" w:space="0" w:color="auto"/>
              <w:left w:val="nil"/>
              <w:bottom w:val="single" w:sz="4" w:space="0" w:color="auto"/>
              <w:right w:val="single" w:sz="4" w:space="0" w:color="auto"/>
            </w:tcBorders>
            <w:vAlign w:val="center"/>
          </w:tcPr>
          <w:p w14:paraId="1C61CDAF"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shd w:val="clear" w:color="auto" w:fill="auto"/>
            <w:vAlign w:val="center"/>
          </w:tcPr>
          <w:p w14:paraId="6F1C8345"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vAlign w:val="center"/>
          </w:tcPr>
          <w:p w14:paraId="33E4DFF5" w14:textId="77777777" w:rsidR="00BD7B9C" w:rsidRPr="00BD7B9C" w:rsidRDefault="00BD7B9C" w:rsidP="00BD7B9C">
            <w:pPr>
              <w:jc w:val="center"/>
              <w:rPr>
                <w:color w:val="000000"/>
                <w:sz w:val="20"/>
                <w:szCs w:val="20"/>
              </w:rPr>
            </w:pPr>
            <w:r w:rsidRPr="00BD7B9C">
              <w:rPr>
                <w:bCs/>
                <w:color w:val="000000"/>
                <w:sz w:val="20"/>
                <w:szCs w:val="20"/>
              </w:rPr>
              <w:t>0,00</w:t>
            </w:r>
          </w:p>
        </w:tc>
        <w:tc>
          <w:tcPr>
            <w:tcW w:w="497" w:type="pct"/>
            <w:tcBorders>
              <w:top w:val="nil"/>
              <w:left w:val="single" w:sz="4" w:space="0" w:color="auto"/>
              <w:bottom w:val="single" w:sz="4" w:space="0" w:color="auto"/>
              <w:right w:val="single" w:sz="4" w:space="0" w:color="auto"/>
            </w:tcBorders>
            <w:vAlign w:val="center"/>
          </w:tcPr>
          <w:p w14:paraId="6E709770" w14:textId="77777777" w:rsidR="00BD7B9C" w:rsidRPr="00BD7B9C" w:rsidRDefault="00BD7B9C" w:rsidP="00BD7B9C">
            <w:pPr>
              <w:jc w:val="center"/>
              <w:rPr>
                <w:color w:val="000000"/>
                <w:sz w:val="20"/>
                <w:szCs w:val="20"/>
              </w:rPr>
            </w:pPr>
            <w:r w:rsidRPr="00BD7B9C">
              <w:rPr>
                <w:bCs/>
                <w:color w:val="000000"/>
                <w:sz w:val="20"/>
                <w:szCs w:val="20"/>
              </w:rPr>
              <w:t>0,00</w:t>
            </w:r>
          </w:p>
        </w:tc>
        <w:tc>
          <w:tcPr>
            <w:tcW w:w="431" w:type="pct"/>
            <w:tcBorders>
              <w:top w:val="nil"/>
              <w:left w:val="single" w:sz="4" w:space="0" w:color="auto"/>
              <w:bottom w:val="single" w:sz="4" w:space="0" w:color="auto"/>
              <w:right w:val="single" w:sz="4" w:space="0" w:color="auto"/>
            </w:tcBorders>
            <w:vAlign w:val="center"/>
          </w:tcPr>
          <w:p w14:paraId="706E90EE" w14:textId="77777777" w:rsidR="00BD7B9C" w:rsidRPr="00BD7B9C" w:rsidRDefault="00BD7B9C" w:rsidP="00BD7B9C">
            <w:pPr>
              <w:jc w:val="center"/>
              <w:rPr>
                <w:color w:val="000000"/>
                <w:sz w:val="20"/>
                <w:szCs w:val="20"/>
              </w:rPr>
            </w:pPr>
            <w:r w:rsidRPr="00BD7B9C">
              <w:rPr>
                <w:bCs/>
                <w:color w:val="000000"/>
                <w:sz w:val="20"/>
                <w:szCs w:val="20"/>
              </w:rPr>
              <w:t>0,00</w:t>
            </w:r>
          </w:p>
        </w:tc>
      </w:tr>
      <w:tr w:rsidR="00BD7B9C" w:rsidRPr="00BD7B9C" w14:paraId="7BD1FF8B" w14:textId="77777777" w:rsidTr="00BD7B9C">
        <w:trPr>
          <w:trHeight w:val="255"/>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B3DA85F" w14:textId="77777777" w:rsidR="00BD7B9C" w:rsidRPr="00BD7B9C" w:rsidRDefault="00BD7B9C" w:rsidP="00BD7B9C">
            <w:pPr>
              <w:jc w:val="center"/>
              <w:rPr>
                <w:bCs/>
                <w:sz w:val="20"/>
                <w:szCs w:val="20"/>
              </w:rPr>
            </w:pPr>
            <w:r w:rsidRPr="00BD7B9C">
              <w:rPr>
                <w:bCs/>
                <w:sz w:val="20"/>
                <w:szCs w:val="20"/>
              </w:rPr>
              <w:t>2.3.</w:t>
            </w:r>
          </w:p>
        </w:tc>
        <w:tc>
          <w:tcPr>
            <w:tcW w:w="1016" w:type="pct"/>
            <w:tcBorders>
              <w:top w:val="nil"/>
              <w:left w:val="nil"/>
              <w:bottom w:val="single" w:sz="4" w:space="0" w:color="auto"/>
              <w:right w:val="single" w:sz="4" w:space="0" w:color="auto"/>
            </w:tcBorders>
            <w:shd w:val="clear" w:color="auto" w:fill="auto"/>
            <w:vAlign w:val="center"/>
            <w:hideMark/>
          </w:tcPr>
          <w:p w14:paraId="5770FF67" w14:textId="77777777" w:rsidR="00BD7B9C" w:rsidRPr="00BD7B9C" w:rsidRDefault="00BD7B9C" w:rsidP="00BD7B9C">
            <w:pPr>
              <w:rPr>
                <w:bCs/>
                <w:sz w:val="20"/>
                <w:szCs w:val="20"/>
              </w:rPr>
            </w:pPr>
            <w:r w:rsidRPr="00BD7B9C">
              <w:rPr>
                <w:bCs/>
                <w:sz w:val="20"/>
                <w:szCs w:val="20"/>
              </w:rPr>
              <w:t>прочие средства</w:t>
            </w:r>
          </w:p>
        </w:tc>
        <w:tc>
          <w:tcPr>
            <w:tcW w:w="998" w:type="pct"/>
            <w:tcBorders>
              <w:top w:val="nil"/>
              <w:left w:val="nil"/>
              <w:bottom w:val="single" w:sz="4" w:space="0" w:color="auto"/>
              <w:right w:val="single" w:sz="4" w:space="0" w:color="auto"/>
            </w:tcBorders>
            <w:shd w:val="clear" w:color="auto" w:fill="auto"/>
            <w:vAlign w:val="center"/>
          </w:tcPr>
          <w:p w14:paraId="250309C8" w14:textId="77777777" w:rsidR="00BD7B9C" w:rsidRPr="00BD7B9C" w:rsidRDefault="00BD7B9C" w:rsidP="00BD7B9C">
            <w:pPr>
              <w:jc w:val="center"/>
              <w:rPr>
                <w:color w:val="000000"/>
                <w:sz w:val="20"/>
                <w:szCs w:val="20"/>
              </w:rPr>
            </w:pPr>
            <w:r w:rsidRPr="00BD7B9C">
              <w:rPr>
                <w:bCs/>
                <w:color w:val="000000"/>
                <w:sz w:val="20"/>
                <w:szCs w:val="20"/>
              </w:rPr>
              <w:t>0,00</w:t>
            </w:r>
          </w:p>
        </w:tc>
        <w:tc>
          <w:tcPr>
            <w:tcW w:w="466" w:type="pct"/>
            <w:tcBorders>
              <w:top w:val="nil"/>
              <w:left w:val="nil"/>
              <w:bottom w:val="single" w:sz="4" w:space="0" w:color="auto"/>
              <w:right w:val="single" w:sz="4" w:space="0" w:color="auto"/>
            </w:tcBorders>
            <w:shd w:val="clear" w:color="auto" w:fill="auto"/>
            <w:vAlign w:val="center"/>
          </w:tcPr>
          <w:p w14:paraId="009AFEB3" w14:textId="77777777" w:rsidR="00BD7B9C" w:rsidRPr="00BD7B9C" w:rsidRDefault="00BD7B9C" w:rsidP="00BD7B9C">
            <w:pPr>
              <w:jc w:val="center"/>
              <w:rPr>
                <w:color w:val="000000"/>
                <w:sz w:val="20"/>
                <w:szCs w:val="20"/>
              </w:rPr>
            </w:pPr>
            <w:r w:rsidRPr="00BD7B9C">
              <w:rPr>
                <w:bCs/>
                <w:color w:val="000000"/>
                <w:sz w:val="20"/>
                <w:szCs w:val="20"/>
              </w:rPr>
              <w:t>0,00</w:t>
            </w:r>
          </w:p>
        </w:tc>
        <w:tc>
          <w:tcPr>
            <w:tcW w:w="457" w:type="pct"/>
            <w:tcBorders>
              <w:top w:val="single" w:sz="4" w:space="0" w:color="auto"/>
              <w:left w:val="nil"/>
              <w:bottom w:val="single" w:sz="4" w:space="0" w:color="auto"/>
              <w:right w:val="single" w:sz="4" w:space="0" w:color="auto"/>
            </w:tcBorders>
            <w:vAlign w:val="center"/>
          </w:tcPr>
          <w:p w14:paraId="5529BF9D"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shd w:val="clear" w:color="auto" w:fill="auto"/>
            <w:vAlign w:val="center"/>
          </w:tcPr>
          <w:p w14:paraId="3DA8D8C8"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vAlign w:val="center"/>
          </w:tcPr>
          <w:p w14:paraId="1191416F" w14:textId="77777777" w:rsidR="00BD7B9C" w:rsidRPr="00BD7B9C" w:rsidRDefault="00BD7B9C" w:rsidP="00BD7B9C">
            <w:pPr>
              <w:jc w:val="center"/>
              <w:rPr>
                <w:color w:val="000000"/>
                <w:sz w:val="20"/>
                <w:szCs w:val="20"/>
              </w:rPr>
            </w:pPr>
            <w:r w:rsidRPr="00BD7B9C">
              <w:rPr>
                <w:bCs/>
                <w:color w:val="000000"/>
                <w:sz w:val="20"/>
                <w:szCs w:val="20"/>
              </w:rPr>
              <w:t>0,00</w:t>
            </w:r>
          </w:p>
        </w:tc>
        <w:tc>
          <w:tcPr>
            <w:tcW w:w="497" w:type="pct"/>
            <w:tcBorders>
              <w:top w:val="nil"/>
              <w:left w:val="single" w:sz="4" w:space="0" w:color="auto"/>
              <w:bottom w:val="single" w:sz="4" w:space="0" w:color="auto"/>
              <w:right w:val="single" w:sz="4" w:space="0" w:color="auto"/>
            </w:tcBorders>
            <w:vAlign w:val="center"/>
          </w:tcPr>
          <w:p w14:paraId="0C87EB76" w14:textId="77777777" w:rsidR="00BD7B9C" w:rsidRPr="00BD7B9C" w:rsidRDefault="00BD7B9C" w:rsidP="00BD7B9C">
            <w:pPr>
              <w:jc w:val="center"/>
              <w:rPr>
                <w:color w:val="000000"/>
                <w:sz w:val="20"/>
                <w:szCs w:val="20"/>
              </w:rPr>
            </w:pPr>
            <w:r w:rsidRPr="00BD7B9C">
              <w:rPr>
                <w:bCs/>
                <w:color w:val="000000"/>
                <w:sz w:val="20"/>
                <w:szCs w:val="20"/>
              </w:rPr>
              <w:t>0,00</w:t>
            </w:r>
          </w:p>
        </w:tc>
        <w:tc>
          <w:tcPr>
            <w:tcW w:w="431" w:type="pct"/>
            <w:tcBorders>
              <w:top w:val="nil"/>
              <w:left w:val="single" w:sz="4" w:space="0" w:color="auto"/>
              <w:bottom w:val="single" w:sz="4" w:space="0" w:color="auto"/>
              <w:right w:val="single" w:sz="4" w:space="0" w:color="auto"/>
            </w:tcBorders>
            <w:vAlign w:val="center"/>
          </w:tcPr>
          <w:p w14:paraId="5560C0D1" w14:textId="77777777" w:rsidR="00BD7B9C" w:rsidRPr="00BD7B9C" w:rsidRDefault="00BD7B9C" w:rsidP="00BD7B9C">
            <w:pPr>
              <w:jc w:val="center"/>
              <w:rPr>
                <w:color w:val="000000"/>
                <w:sz w:val="20"/>
                <w:szCs w:val="20"/>
              </w:rPr>
            </w:pPr>
            <w:r w:rsidRPr="00BD7B9C">
              <w:rPr>
                <w:bCs/>
                <w:color w:val="000000"/>
                <w:sz w:val="20"/>
                <w:szCs w:val="20"/>
              </w:rPr>
              <w:t>0,00</w:t>
            </w:r>
          </w:p>
        </w:tc>
      </w:tr>
      <w:tr w:rsidR="00BD7B9C" w:rsidRPr="00BD7B9C" w14:paraId="14BF1FC2" w14:textId="77777777" w:rsidTr="00BD7B9C">
        <w:trPr>
          <w:trHeight w:val="510"/>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2456DBC" w14:textId="77777777" w:rsidR="00BD7B9C" w:rsidRPr="00BD7B9C" w:rsidRDefault="00BD7B9C" w:rsidP="00BD7B9C">
            <w:pPr>
              <w:jc w:val="center"/>
              <w:rPr>
                <w:bCs/>
                <w:sz w:val="20"/>
                <w:szCs w:val="20"/>
              </w:rPr>
            </w:pPr>
            <w:r w:rsidRPr="00BD7B9C">
              <w:rPr>
                <w:bCs/>
                <w:sz w:val="20"/>
                <w:szCs w:val="20"/>
              </w:rPr>
              <w:t>3.</w:t>
            </w:r>
          </w:p>
        </w:tc>
        <w:tc>
          <w:tcPr>
            <w:tcW w:w="1016" w:type="pct"/>
            <w:tcBorders>
              <w:top w:val="nil"/>
              <w:left w:val="nil"/>
              <w:bottom w:val="single" w:sz="4" w:space="0" w:color="auto"/>
              <w:right w:val="single" w:sz="4" w:space="0" w:color="auto"/>
            </w:tcBorders>
            <w:shd w:val="clear" w:color="auto" w:fill="auto"/>
            <w:vAlign w:val="center"/>
            <w:hideMark/>
          </w:tcPr>
          <w:p w14:paraId="7C8F910C" w14:textId="77777777" w:rsidR="00BD7B9C" w:rsidRPr="00BD7B9C" w:rsidRDefault="00BD7B9C" w:rsidP="00BD7B9C">
            <w:pPr>
              <w:rPr>
                <w:bCs/>
                <w:sz w:val="20"/>
                <w:szCs w:val="20"/>
              </w:rPr>
            </w:pPr>
            <w:r w:rsidRPr="00BD7B9C">
              <w:rPr>
                <w:bCs/>
                <w:sz w:val="20"/>
                <w:szCs w:val="20"/>
              </w:rPr>
              <w:t>Бюджетное финансирование (средства местного бюджета)</w:t>
            </w:r>
          </w:p>
        </w:tc>
        <w:tc>
          <w:tcPr>
            <w:tcW w:w="998" w:type="pct"/>
            <w:tcBorders>
              <w:top w:val="nil"/>
              <w:left w:val="nil"/>
              <w:bottom w:val="single" w:sz="4" w:space="0" w:color="auto"/>
              <w:right w:val="single" w:sz="4" w:space="0" w:color="auto"/>
            </w:tcBorders>
            <w:shd w:val="clear" w:color="auto" w:fill="auto"/>
            <w:vAlign w:val="center"/>
          </w:tcPr>
          <w:p w14:paraId="2ABC6BB4" w14:textId="77777777" w:rsidR="00BD7B9C" w:rsidRPr="00BD7B9C" w:rsidRDefault="00BD7B9C" w:rsidP="00BD7B9C">
            <w:pPr>
              <w:jc w:val="center"/>
              <w:rPr>
                <w:color w:val="000000"/>
                <w:sz w:val="20"/>
                <w:szCs w:val="20"/>
              </w:rPr>
            </w:pPr>
            <w:r w:rsidRPr="00BD7B9C">
              <w:rPr>
                <w:bCs/>
                <w:color w:val="000000"/>
                <w:sz w:val="20"/>
                <w:szCs w:val="20"/>
              </w:rPr>
              <w:t>0,00</w:t>
            </w:r>
          </w:p>
        </w:tc>
        <w:tc>
          <w:tcPr>
            <w:tcW w:w="466" w:type="pct"/>
            <w:tcBorders>
              <w:top w:val="nil"/>
              <w:left w:val="nil"/>
              <w:bottom w:val="single" w:sz="4" w:space="0" w:color="auto"/>
              <w:right w:val="single" w:sz="4" w:space="0" w:color="auto"/>
            </w:tcBorders>
            <w:shd w:val="clear" w:color="auto" w:fill="auto"/>
            <w:vAlign w:val="center"/>
          </w:tcPr>
          <w:p w14:paraId="197C9310" w14:textId="77777777" w:rsidR="00BD7B9C" w:rsidRPr="00BD7B9C" w:rsidRDefault="00BD7B9C" w:rsidP="00BD7B9C">
            <w:pPr>
              <w:jc w:val="center"/>
              <w:rPr>
                <w:color w:val="000000"/>
                <w:sz w:val="20"/>
                <w:szCs w:val="20"/>
              </w:rPr>
            </w:pPr>
            <w:r w:rsidRPr="00BD7B9C">
              <w:rPr>
                <w:bCs/>
                <w:color w:val="000000"/>
                <w:sz w:val="20"/>
                <w:szCs w:val="20"/>
              </w:rPr>
              <w:t>0,00</w:t>
            </w:r>
          </w:p>
        </w:tc>
        <w:tc>
          <w:tcPr>
            <w:tcW w:w="457" w:type="pct"/>
            <w:tcBorders>
              <w:top w:val="single" w:sz="4" w:space="0" w:color="auto"/>
              <w:left w:val="nil"/>
              <w:bottom w:val="single" w:sz="4" w:space="0" w:color="auto"/>
              <w:right w:val="single" w:sz="4" w:space="0" w:color="auto"/>
            </w:tcBorders>
            <w:vAlign w:val="center"/>
          </w:tcPr>
          <w:p w14:paraId="5B2288E7"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shd w:val="clear" w:color="auto" w:fill="auto"/>
            <w:vAlign w:val="center"/>
          </w:tcPr>
          <w:p w14:paraId="56EAF9AE" w14:textId="77777777" w:rsidR="00BD7B9C" w:rsidRPr="00BD7B9C" w:rsidRDefault="00BD7B9C" w:rsidP="00BD7B9C">
            <w:pPr>
              <w:jc w:val="center"/>
              <w:rPr>
                <w:color w:val="000000"/>
                <w:sz w:val="20"/>
                <w:szCs w:val="20"/>
              </w:rPr>
            </w:pPr>
            <w:r w:rsidRPr="00BD7B9C">
              <w:rPr>
                <w:bCs/>
                <w:color w:val="000000"/>
                <w:sz w:val="20"/>
                <w:szCs w:val="20"/>
              </w:rPr>
              <w:t>0,00</w:t>
            </w:r>
          </w:p>
        </w:tc>
        <w:tc>
          <w:tcPr>
            <w:tcW w:w="459" w:type="pct"/>
            <w:tcBorders>
              <w:top w:val="nil"/>
              <w:left w:val="single" w:sz="4" w:space="0" w:color="auto"/>
              <w:bottom w:val="single" w:sz="4" w:space="0" w:color="auto"/>
              <w:right w:val="single" w:sz="4" w:space="0" w:color="auto"/>
            </w:tcBorders>
            <w:vAlign w:val="center"/>
          </w:tcPr>
          <w:p w14:paraId="0F797A68" w14:textId="77777777" w:rsidR="00BD7B9C" w:rsidRPr="00BD7B9C" w:rsidRDefault="00BD7B9C" w:rsidP="00BD7B9C">
            <w:pPr>
              <w:jc w:val="center"/>
              <w:rPr>
                <w:color w:val="000000"/>
                <w:sz w:val="20"/>
                <w:szCs w:val="20"/>
              </w:rPr>
            </w:pPr>
            <w:r w:rsidRPr="00BD7B9C">
              <w:rPr>
                <w:bCs/>
                <w:color w:val="000000"/>
                <w:sz w:val="20"/>
                <w:szCs w:val="20"/>
              </w:rPr>
              <w:t>0,00</w:t>
            </w:r>
          </w:p>
        </w:tc>
        <w:tc>
          <w:tcPr>
            <w:tcW w:w="497" w:type="pct"/>
            <w:tcBorders>
              <w:top w:val="nil"/>
              <w:left w:val="single" w:sz="4" w:space="0" w:color="auto"/>
              <w:bottom w:val="single" w:sz="4" w:space="0" w:color="auto"/>
              <w:right w:val="single" w:sz="4" w:space="0" w:color="auto"/>
            </w:tcBorders>
            <w:vAlign w:val="center"/>
          </w:tcPr>
          <w:p w14:paraId="4259945D" w14:textId="77777777" w:rsidR="00BD7B9C" w:rsidRPr="00BD7B9C" w:rsidRDefault="00BD7B9C" w:rsidP="00BD7B9C">
            <w:pPr>
              <w:jc w:val="center"/>
              <w:rPr>
                <w:color w:val="000000"/>
                <w:sz w:val="20"/>
                <w:szCs w:val="20"/>
              </w:rPr>
            </w:pPr>
            <w:r w:rsidRPr="00BD7B9C">
              <w:rPr>
                <w:bCs/>
                <w:color w:val="000000"/>
                <w:sz w:val="20"/>
                <w:szCs w:val="20"/>
              </w:rPr>
              <w:t>0,00</w:t>
            </w:r>
          </w:p>
        </w:tc>
        <w:tc>
          <w:tcPr>
            <w:tcW w:w="431" w:type="pct"/>
            <w:tcBorders>
              <w:top w:val="nil"/>
              <w:left w:val="single" w:sz="4" w:space="0" w:color="auto"/>
              <w:bottom w:val="single" w:sz="4" w:space="0" w:color="auto"/>
              <w:right w:val="single" w:sz="4" w:space="0" w:color="auto"/>
            </w:tcBorders>
            <w:vAlign w:val="center"/>
          </w:tcPr>
          <w:p w14:paraId="019D908D" w14:textId="77777777" w:rsidR="00BD7B9C" w:rsidRPr="00BD7B9C" w:rsidRDefault="00BD7B9C" w:rsidP="00BD7B9C">
            <w:pPr>
              <w:jc w:val="center"/>
              <w:rPr>
                <w:color w:val="000000"/>
                <w:sz w:val="20"/>
                <w:szCs w:val="20"/>
              </w:rPr>
            </w:pPr>
            <w:r w:rsidRPr="00BD7B9C">
              <w:rPr>
                <w:bCs/>
                <w:color w:val="000000"/>
                <w:sz w:val="20"/>
                <w:szCs w:val="20"/>
              </w:rPr>
              <w:t>0,00</w:t>
            </w:r>
          </w:p>
        </w:tc>
      </w:tr>
      <w:tr w:rsidR="00BD7B9C" w:rsidRPr="00BD7B9C" w14:paraId="044D66C9" w14:textId="77777777" w:rsidTr="00BD7B9C">
        <w:trPr>
          <w:trHeight w:val="645"/>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332013D" w14:textId="77777777" w:rsidR="00BD7B9C" w:rsidRPr="00BD7B9C" w:rsidRDefault="00BD7B9C" w:rsidP="00BD7B9C">
            <w:pPr>
              <w:jc w:val="center"/>
              <w:rPr>
                <w:bCs/>
                <w:sz w:val="20"/>
                <w:szCs w:val="20"/>
              </w:rPr>
            </w:pPr>
            <w:r w:rsidRPr="00BD7B9C">
              <w:rPr>
                <w:bCs/>
                <w:sz w:val="20"/>
                <w:szCs w:val="20"/>
              </w:rPr>
              <w:t>4.</w:t>
            </w:r>
          </w:p>
        </w:tc>
        <w:tc>
          <w:tcPr>
            <w:tcW w:w="1016" w:type="pct"/>
            <w:tcBorders>
              <w:top w:val="nil"/>
              <w:left w:val="nil"/>
              <w:bottom w:val="single" w:sz="4" w:space="0" w:color="auto"/>
              <w:right w:val="single" w:sz="4" w:space="0" w:color="auto"/>
            </w:tcBorders>
            <w:shd w:val="clear" w:color="auto" w:fill="auto"/>
            <w:vAlign w:val="center"/>
            <w:hideMark/>
          </w:tcPr>
          <w:p w14:paraId="30664323" w14:textId="77777777" w:rsidR="00BD7B9C" w:rsidRPr="00BD7B9C" w:rsidRDefault="00BD7B9C" w:rsidP="00BD7B9C">
            <w:pPr>
              <w:rPr>
                <w:bCs/>
                <w:sz w:val="20"/>
                <w:szCs w:val="20"/>
              </w:rPr>
            </w:pPr>
            <w:r w:rsidRPr="00BD7B9C">
              <w:rPr>
                <w:bCs/>
                <w:sz w:val="20"/>
                <w:szCs w:val="20"/>
              </w:rPr>
              <w:t>Прочие источники финансирования, в т.ч. лизинг</w:t>
            </w:r>
          </w:p>
        </w:tc>
        <w:tc>
          <w:tcPr>
            <w:tcW w:w="998" w:type="pct"/>
            <w:tcBorders>
              <w:top w:val="nil"/>
              <w:left w:val="nil"/>
              <w:bottom w:val="single" w:sz="4" w:space="0" w:color="auto"/>
              <w:right w:val="single" w:sz="4" w:space="0" w:color="auto"/>
            </w:tcBorders>
            <w:shd w:val="clear" w:color="auto" w:fill="auto"/>
            <w:vAlign w:val="center"/>
          </w:tcPr>
          <w:p w14:paraId="5E2A59DD" w14:textId="77777777" w:rsidR="00BD7B9C" w:rsidRPr="00BD7B9C" w:rsidRDefault="00BD7B9C" w:rsidP="00BD7B9C">
            <w:pPr>
              <w:jc w:val="center"/>
              <w:rPr>
                <w:color w:val="000000"/>
                <w:sz w:val="20"/>
                <w:szCs w:val="20"/>
              </w:rPr>
            </w:pPr>
            <w:r w:rsidRPr="00BD7B9C">
              <w:rPr>
                <w:color w:val="000000"/>
                <w:sz w:val="20"/>
                <w:szCs w:val="20"/>
              </w:rPr>
              <w:t>4951,45</w:t>
            </w:r>
          </w:p>
        </w:tc>
        <w:tc>
          <w:tcPr>
            <w:tcW w:w="466" w:type="pct"/>
            <w:tcBorders>
              <w:top w:val="nil"/>
              <w:left w:val="nil"/>
              <w:bottom w:val="single" w:sz="4" w:space="0" w:color="auto"/>
              <w:right w:val="single" w:sz="4" w:space="0" w:color="auto"/>
            </w:tcBorders>
            <w:shd w:val="clear" w:color="auto" w:fill="auto"/>
            <w:vAlign w:val="center"/>
          </w:tcPr>
          <w:p w14:paraId="19C658B4" w14:textId="77777777" w:rsidR="00BD7B9C" w:rsidRPr="00BD7B9C" w:rsidRDefault="00BD7B9C" w:rsidP="00BD7B9C">
            <w:pPr>
              <w:jc w:val="center"/>
              <w:rPr>
                <w:color w:val="000000"/>
                <w:sz w:val="20"/>
                <w:szCs w:val="20"/>
              </w:rPr>
            </w:pPr>
            <w:r w:rsidRPr="00BD7B9C">
              <w:rPr>
                <w:color w:val="000000"/>
                <w:sz w:val="20"/>
                <w:szCs w:val="20"/>
              </w:rPr>
              <w:t>4951,45</w:t>
            </w:r>
          </w:p>
        </w:tc>
        <w:tc>
          <w:tcPr>
            <w:tcW w:w="457" w:type="pct"/>
            <w:tcBorders>
              <w:top w:val="single" w:sz="4" w:space="0" w:color="auto"/>
              <w:left w:val="nil"/>
              <w:bottom w:val="single" w:sz="4" w:space="0" w:color="auto"/>
              <w:right w:val="single" w:sz="4" w:space="0" w:color="auto"/>
            </w:tcBorders>
            <w:vAlign w:val="center"/>
          </w:tcPr>
          <w:p w14:paraId="6945B247" w14:textId="77777777" w:rsidR="00BD7B9C" w:rsidRPr="00BD7B9C" w:rsidRDefault="00BD7B9C" w:rsidP="00BD7B9C">
            <w:pPr>
              <w:jc w:val="center"/>
              <w:rPr>
                <w:color w:val="000000"/>
                <w:sz w:val="20"/>
                <w:szCs w:val="20"/>
              </w:rPr>
            </w:pPr>
            <w:r w:rsidRPr="00BD7B9C">
              <w:rPr>
                <w:color w:val="000000"/>
                <w:sz w:val="20"/>
                <w:szCs w:val="20"/>
              </w:rPr>
              <w:t>0,00</w:t>
            </w:r>
          </w:p>
        </w:tc>
        <w:tc>
          <w:tcPr>
            <w:tcW w:w="459" w:type="pct"/>
            <w:tcBorders>
              <w:top w:val="nil"/>
              <w:left w:val="single" w:sz="4" w:space="0" w:color="auto"/>
              <w:bottom w:val="single" w:sz="4" w:space="0" w:color="auto"/>
              <w:right w:val="single" w:sz="4" w:space="0" w:color="auto"/>
            </w:tcBorders>
            <w:shd w:val="clear" w:color="auto" w:fill="auto"/>
            <w:vAlign w:val="center"/>
          </w:tcPr>
          <w:p w14:paraId="31D5332C" w14:textId="77777777" w:rsidR="00BD7B9C" w:rsidRPr="00BD7B9C" w:rsidRDefault="00BD7B9C" w:rsidP="00BD7B9C">
            <w:pPr>
              <w:jc w:val="center"/>
              <w:rPr>
                <w:color w:val="000000"/>
                <w:sz w:val="20"/>
                <w:szCs w:val="20"/>
              </w:rPr>
            </w:pPr>
            <w:r w:rsidRPr="00BD7B9C">
              <w:rPr>
                <w:color w:val="000000"/>
                <w:sz w:val="20"/>
                <w:szCs w:val="20"/>
              </w:rPr>
              <w:t>0,00</w:t>
            </w:r>
          </w:p>
        </w:tc>
        <w:tc>
          <w:tcPr>
            <w:tcW w:w="459" w:type="pct"/>
            <w:tcBorders>
              <w:top w:val="nil"/>
              <w:left w:val="single" w:sz="4" w:space="0" w:color="auto"/>
              <w:bottom w:val="single" w:sz="4" w:space="0" w:color="auto"/>
              <w:right w:val="single" w:sz="4" w:space="0" w:color="auto"/>
            </w:tcBorders>
            <w:vAlign w:val="center"/>
          </w:tcPr>
          <w:p w14:paraId="5B18EF9B" w14:textId="77777777" w:rsidR="00BD7B9C" w:rsidRPr="00BD7B9C" w:rsidRDefault="00BD7B9C" w:rsidP="00BD7B9C">
            <w:pPr>
              <w:jc w:val="center"/>
              <w:rPr>
                <w:color w:val="000000"/>
                <w:sz w:val="20"/>
                <w:szCs w:val="20"/>
              </w:rPr>
            </w:pPr>
            <w:r w:rsidRPr="00BD7B9C">
              <w:rPr>
                <w:color w:val="000000"/>
                <w:sz w:val="20"/>
                <w:szCs w:val="20"/>
              </w:rPr>
              <w:t>1564,20</w:t>
            </w:r>
          </w:p>
        </w:tc>
        <w:tc>
          <w:tcPr>
            <w:tcW w:w="497" w:type="pct"/>
            <w:tcBorders>
              <w:top w:val="nil"/>
              <w:left w:val="single" w:sz="4" w:space="0" w:color="auto"/>
              <w:bottom w:val="single" w:sz="4" w:space="0" w:color="auto"/>
              <w:right w:val="single" w:sz="4" w:space="0" w:color="auto"/>
            </w:tcBorders>
            <w:vAlign w:val="center"/>
          </w:tcPr>
          <w:p w14:paraId="66ACF83B" w14:textId="77777777" w:rsidR="00BD7B9C" w:rsidRPr="00BD7B9C" w:rsidRDefault="00BD7B9C" w:rsidP="00BD7B9C">
            <w:pPr>
              <w:jc w:val="center"/>
              <w:rPr>
                <w:color w:val="000000"/>
                <w:sz w:val="20"/>
                <w:szCs w:val="20"/>
              </w:rPr>
            </w:pPr>
            <w:r w:rsidRPr="00BD7B9C">
              <w:rPr>
                <w:color w:val="000000"/>
                <w:sz w:val="20"/>
                <w:szCs w:val="20"/>
              </w:rPr>
              <w:t>3162,45</w:t>
            </w:r>
          </w:p>
        </w:tc>
        <w:tc>
          <w:tcPr>
            <w:tcW w:w="431" w:type="pct"/>
            <w:tcBorders>
              <w:top w:val="nil"/>
              <w:left w:val="single" w:sz="4" w:space="0" w:color="auto"/>
              <w:bottom w:val="single" w:sz="4" w:space="0" w:color="auto"/>
              <w:right w:val="single" w:sz="4" w:space="0" w:color="auto"/>
            </w:tcBorders>
            <w:vAlign w:val="center"/>
          </w:tcPr>
          <w:p w14:paraId="14BBD0FE" w14:textId="77777777" w:rsidR="00BD7B9C" w:rsidRPr="00BD7B9C" w:rsidRDefault="00BD7B9C" w:rsidP="00BD7B9C">
            <w:pPr>
              <w:jc w:val="center"/>
              <w:rPr>
                <w:color w:val="000000"/>
                <w:sz w:val="20"/>
                <w:szCs w:val="20"/>
              </w:rPr>
            </w:pPr>
            <w:r w:rsidRPr="00BD7B9C">
              <w:rPr>
                <w:color w:val="000000"/>
                <w:sz w:val="20"/>
                <w:szCs w:val="20"/>
              </w:rPr>
              <w:t>224,80</w:t>
            </w:r>
          </w:p>
        </w:tc>
      </w:tr>
      <w:tr w:rsidR="00BD7B9C" w:rsidRPr="00BD7B9C" w14:paraId="5BF5B49B" w14:textId="77777777" w:rsidTr="00BD7B9C">
        <w:trPr>
          <w:trHeight w:val="255"/>
          <w:jc w:val="center"/>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286CDD93" w14:textId="77777777" w:rsidR="00BD7B9C" w:rsidRPr="00BD7B9C" w:rsidRDefault="00BD7B9C" w:rsidP="00BD7B9C">
            <w:pPr>
              <w:jc w:val="center"/>
              <w:rPr>
                <w:bCs/>
                <w:sz w:val="20"/>
                <w:szCs w:val="20"/>
              </w:rPr>
            </w:pPr>
            <w:r w:rsidRPr="00BD7B9C">
              <w:rPr>
                <w:bCs/>
                <w:sz w:val="20"/>
                <w:szCs w:val="20"/>
              </w:rPr>
              <w:t> </w:t>
            </w:r>
          </w:p>
        </w:tc>
        <w:tc>
          <w:tcPr>
            <w:tcW w:w="1016" w:type="pct"/>
            <w:tcBorders>
              <w:top w:val="nil"/>
              <w:left w:val="nil"/>
              <w:bottom w:val="single" w:sz="4" w:space="0" w:color="auto"/>
              <w:right w:val="single" w:sz="4" w:space="0" w:color="auto"/>
            </w:tcBorders>
            <w:shd w:val="clear" w:color="auto" w:fill="auto"/>
            <w:vAlign w:val="center"/>
            <w:hideMark/>
          </w:tcPr>
          <w:p w14:paraId="737D1ED9" w14:textId="77777777" w:rsidR="00BD7B9C" w:rsidRPr="00BD7B9C" w:rsidRDefault="00BD7B9C" w:rsidP="00BD7B9C">
            <w:pPr>
              <w:rPr>
                <w:bCs/>
                <w:sz w:val="20"/>
                <w:szCs w:val="20"/>
              </w:rPr>
            </w:pPr>
            <w:r w:rsidRPr="00BD7B9C">
              <w:rPr>
                <w:bCs/>
                <w:sz w:val="20"/>
                <w:szCs w:val="20"/>
              </w:rPr>
              <w:t>Итого по программе</w:t>
            </w:r>
          </w:p>
        </w:tc>
        <w:tc>
          <w:tcPr>
            <w:tcW w:w="998" w:type="pct"/>
            <w:tcBorders>
              <w:top w:val="nil"/>
              <w:left w:val="nil"/>
              <w:bottom w:val="single" w:sz="4" w:space="0" w:color="auto"/>
              <w:right w:val="single" w:sz="4" w:space="0" w:color="auto"/>
            </w:tcBorders>
            <w:shd w:val="clear" w:color="auto" w:fill="auto"/>
            <w:vAlign w:val="center"/>
          </w:tcPr>
          <w:p w14:paraId="221571DB" w14:textId="77777777" w:rsidR="00BD7B9C" w:rsidRPr="00BD7B9C" w:rsidRDefault="00BD7B9C" w:rsidP="00BD7B9C">
            <w:pPr>
              <w:jc w:val="center"/>
              <w:rPr>
                <w:color w:val="000000"/>
                <w:sz w:val="20"/>
                <w:szCs w:val="20"/>
              </w:rPr>
            </w:pPr>
            <w:r w:rsidRPr="00BD7B9C">
              <w:rPr>
                <w:color w:val="000000"/>
                <w:sz w:val="20"/>
                <w:szCs w:val="20"/>
              </w:rPr>
              <w:t>87500,00</w:t>
            </w:r>
          </w:p>
        </w:tc>
        <w:tc>
          <w:tcPr>
            <w:tcW w:w="466" w:type="pct"/>
            <w:tcBorders>
              <w:top w:val="nil"/>
              <w:left w:val="nil"/>
              <w:bottom w:val="single" w:sz="4" w:space="0" w:color="auto"/>
              <w:right w:val="single" w:sz="4" w:space="0" w:color="auto"/>
            </w:tcBorders>
            <w:shd w:val="clear" w:color="auto" w:fill="auto"/>
            <w:vAlign w:val="center"/>
          </w:tcPr>
          <w:p w14:paraId="2BBD9E53" w14:textId="77777777" w:rsidR="00BD7B9C" w:rsidRPr="00BD7B9C" w:rsidRDefault="00BD7B9C" w:rsidP="00BD7B9C">
            <w:pPr>
              <w:jc w:val="center"/>
              <w:rPr>
                <w:color w:val="000000"/>
                <w:sz w:val="20"/>
                <w:szCs w:val="20"/>
              </w:rPr>
            </w:pPr>
            <w:r w:rsidRPr="00BD7B9C">
              <w:rPr>
                <w:color w:val="000000"/>
                <w:sz w:val="20"/>
                <w:szCs w:val="20"/>
              </w:rPr>
              <w:t>87500,00</w:t>
            </w:r>
          </w:p>
        </w:tc>
        <w:tc>
          <w:tcPr>
            <w:tcW w:w="457" w:type="pct"/>
            <w:tcBorders>
              <w:top w:val="nil"/>
              <w:left w:val="nil"/>
              <w:bottom w:val="single" w:sz="4" w:space="0" w:color="auto"/>
              <w:right w:val="single" w:sz="4" w:space="0" w:color="auto"/>
            </w:tcBorders>
            <w:shd w:val="clear" w:color="auto" w:fill="auto"/>
            <w:vAlign w:val="center"/>
          </w:tcPr>
          <w:p w14:paraId="246F9FBC" w14:textId="77777777" w:rsidR="00BD7B9C" w:rsidRPr="00BD7B9C" w:rsidRDefault="00BD7B9C" w:rsidP="00BD7B9C">
            <w:pPr>
              <w:jc w:val="center"/>
              <w:rPr>
                <w:color w:val="000000"/>
                <w:sz w:val="20"/>
                <w:szCs w:val="20"/>
              </w:rPr>
            </w:pPr>
            <w:r w:rsidRPr="00BD7B9C">
              <w:rPr>
                <w:color w:val="000000"/>
                <w:sz w:val="20"/>
                <w:szCs w:val="20"/>
              </w:rPr>
              <w:t>23050,27</w:t>
            </w:r>
          </w:p>
        </w:tc>
        <w:tc>
          <w:tcPr>
            <w:tcW w:w="459" w:type="pct"/>
            <w:tcBorders>
              <w:top w:val="nil"/>
              <w:left w:val="nil"/>
              <w:bottom w:val="single" w:sz="4" w:space="0" w:color="auto"/>
              <w:right w:val="single" w:sz="4" w:space="0" w:color="auto"/>
            </w:tcBorders>
            <w:shd w:val="clear" w:color="auto" w:fill="auto"/>
            <w:vAlign w:val="center"/>
          </w:tcPr>
          <w:p w14:paraId="694FB102" w14:textId="77777777" w:rsidR="00BD7B9C" w:rsidRPr="00BD7B9C" w:rsidRDefault="00BD7B9C" w:rsidP="00BD7B9C">
            <w:pPr>
              <w:jc w:val="center"/>
              <w:rPr>
                <w:color w:val="000000"/>
                <w:sz w:val="20"/>
                <w:szCs w:val="20"/>
              </w:rPr>
            </w:pPr>
            <w:r w:rsidRPr="00BD7B9C">
              <w:rPr>
                <w:color w:val="000000"/>
                <w:sz w:val="20"/>
                <w:szCs w:val="20"/>
              </w:rPr>
              <w:t>21299,49</w:t>
            </w:r>
          </w:p>
        </w:tc>
        <w:tc>
          <w:tcPr>
            <w:tcW w:w="459" w:type="pct"/>
            <w:tcBorders>
              <w:top w:val="nil"/>
              <w:left w:val="nil"/>
              <w:bottom w:val="single" w:sz="4" w:space="0" w:color="auto"/>
              <w:right w:val="single" w:sz="4" w:space="0" w:color="auto"/>
            </w:tcBorders>
            <w:vAlign w:val="center"/>
          </w:tcPr>
          <w:p w14:paraId="31467F08" w14:textId="77777777" w:rsidR="00BD7B9C" w:rsidRPr="00BD7B9C" w:rsidRDefault="00BD7B9C" w:rsidP="00BD7B9C">
            <w:pPr>
              <w:jc w:val="center"/>
              <w:rPr>
                <w:color w:val="000000"/>
                <w:sz w:val="20"/>
                <w:szCs w:val="20"/>
              </w:rPr>
            </w:pPr>
            <w:r w:rsidRPr="00BD7B9C">
              <w:rPr>
                <w:color w:val="000000"/>
                <w:sz w:val="20"/>
                <w:szCs w:val="20"/>
              </w:rPr>
              <w:t>21068,68</w:t>
            </w:r>
          </w:p>
        </w:tc>
        <w:tc>
          <w:tcPr>
            <w:tcW w:w="497" w:type="pct"/>
            <w:tcBorders>
              <w:top w:val="nil"/>
              <w:left w:val="nil"/>
              <w:bottom w:val="single" w:sz="4" w:space="0" w:color="auto"/>
              <w:right w:val="single" w:sz="4" w:space="0" w:color="auto"/>
            </w:tcBorders>
            <w:vAlign w:val="center"/>
          </w:tcPr>
          <w:p w14:paraId="78841F8F" w14:textId="77777777" w:rsidR="00BD7B9C" w:rsidRPr="00BD7B9C" w:rsidRDefault="00BD7B9C" w:rsidP="00BD7B9C">
            <w:pPr>
              <w:jc w:val="center"/>
              <w:rPr>
                <w:color w:val="000000"/>
                <w:sz w:val="20"/>
                <w:szCs w:val="20"/>
              </w:rPr>
            </w:pPr>
            <w:r w:rsidRPr="00BD7B9C">
              <w:rPr>
                <w:color w:val="000000"/>
                <w:sz w:val="20"/>
                <w:szCs w:val="20"/>
              </w:rPr>
              <w:t>17007,56</w:t>
            </w:r>
          </w:p>
        </w:tc>
        <w:tc>
          <w:tcPr>
            <w:tcW w:w="431" w:type="pct"/>
            <w:tcBorders>
              <w:top w:val="nil"/>
              <w:left w:val="nil"/>
              <w:bottom w:val="single" w:sz="4" w:space="0" w:color="auto"/>
              <w:right w:val="single" w:sz="4" w:space="0" w:color="auto"/>
            </w:tcBorders>
            <w:vAlign w:val="center"/>
          </w:tcPr>
          <w:p w14:paraId="7FBB9FFD" w14:textId="77777777" w:rsidR="00BD7B9C" w:rsidRPr="00BD7B9C" w:rsidRDefault="00BD7B9C" w:rsidP="00BD7B9C">
            <w:pPr>
              <w:jc w:val="center"/>
              <w:rPr>
                <w:color w:val="000000"/>
                <w:sz w:val="20"/>
                <w:szCs w:val="20"/>
              </w:rPr>
            </w:pPr>
            <w:r w:rsidRPr="00BD7B9C">
              <w:rPr>
                <w:color w:val="000000"/>
                <w:sz w:val="20"/>
                <w:szCs w:val="20"/>
              </w:rPr>
              <w:t>5074</w:t>
            </w:r>
          </w:p>
        </w:tc>
      </w:tr>
    </w:tbl>
    <w:p w14:paraId="7C1E7659" w14:textId="77777777" w:rsidR="00BD7B9C" w:rsidRPr="00BD7B9C" w:rsidRDefault="00BD7B9C" w:rsidP="00BD7B9C">
      <w:pPr>
        <w:spacing w:after="160" w:line="360" w:lineRule="auto"/>
        <w:ind w:firstLine="709"/>
        <w:contextualSpacing/>
        <w:jc w:val="both"/>
        <w:rPr>
          <w:rFonts w:eastAsia="Calibri"/>
          <w:sz w:val="28"/>
          <w:szCs w:val="28"/>
          <w:lang w:eastAsia="en-US"/>
        </w:rPr>
      </w:pPr>
    </w:p>
    <w:p w14:paraId="37AF1E95" w14:textId="77777777" w:rsidR="00BD7B9C" w:rsidRPr="00BD7B9C" w:rsidRDefault="00BD7B9C" w:rsidP="00BD7B9C">
      <w:pPr>
        <w:spacing w:after="160" w:line="360" w:lineRule="auto"/>
        <w:ind w:firstLine="709"/>
        <w:contextualSpacing/>
        <w:jc w:val="both"/>
        <w:rPr>
          <w:rFonts w:eastAsia="Calibri"/>
          <w:sz w:val="28"/>
          <w:szCs w:val="28"/>
          <w:lang w:eastAsia="en-US"/>
        </w:rPr>
      </w:pPr>
      <w:r w:rsidRPr="00BD7B9C">
        <w:rPr>
          <w:rFonts w:eastAsia="Calibri"/>
          <w:sz w:val="28"/>
          <w:szCs w:val="28"/>
          <w:lang w:eastAsia="en-US"/>
        </w:rPr>
        <w:t>Нормативный уровень прибыли на 2020 год утверждён постановлением РЭК Кемеровской области от 17.12.2018 № 551 и составляет 30,6 %.</w:t>
      </w:r>
    </w:p>
    <w:p w14:paraId="5435037C" w14:textId="77777777" w:rsidR="00BD7B9C" w:rsidRPr="00BD7B9C" w:rsidRDefault="00BD7B9C" w:rsidP="00BD7B9C">
      <w:pPr>
        <w:keepNext/>
        <w:spacing w:line="360" w:lineRule="auto"/>
        <w:outlineLvl w:val="1"/>
        <w:rPr>
          <w:b/>
          <w:sz w:val="28"/>
          <w:szCs w:val="20"/>
        </w:rPr>
      </w:pPr>
      <w:bookmarkStart w:id="198" w:name="_Toc26362670"/>
      <w:bookmarkStart w:id="199" w:name="_Toc26884709"/>
      <w:r w:rsidRPr="00BD7B9C">
        <w:rPr>
          <w:b/>
          <w:sz w:val="28"/>
          <w:szCs w:val="20"/>
        </w:rPr>
        <w:t>2.1.4) Уровень надежности теплоснабжения</w:t>
      </w:r>
      <w:bookmarkEnd w:id="198"/>
      <w:bookmarkEnd w:id="199"/>
    </w:p>
    <w:p w14:paraId="10D37F38" w14:textId="77777777" w:rsidR="00BD7B9C" w:rsidRPr="00BD7B9C" w:rsidRDefault="00BD7B9C" w:rsidP="00BD7B9C">
      <w:pPr>
        <w:spacing w:line="360" w:lineRule="auto"/>
        <w:ind w:firstLine="851"/>
        <w:contextualSpacing/>
        <w:jc w:val="both"/>
        <w:rPr>
          <w:sz w:val="28"/>
          <w:szCs w:val="28"/>
        </w:rPr>
      </w:pPr>
      <w:r w:rsidRPr="00BD7B9C">
        <w:rPr>
          <w:sz w:val="28"/>
          <w:szCs w:val="28"/>
        </w:rPr>
        <w:t>Уровень надежности, должен соответствовать утвержденным 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1CC452A6" w14:textId="77777777" w:rsidR="00BD7B9C" w:rsidRPr="00BD7B9C" w:rsidRDefault="00BD7B9C" w:rsidP="00BD7B9C">
      <w:pPr>
        <w:spacing w:line="360" w:lineRule="auto"/>
        <w:ind w:firstLine="851"/>
        <w:contextualSpacing/>
        <w:jc w:val="both"/>
        <w:rPr>
          <w:sz w:val="28"/>
          <w:szCs w:val="28"/>
        </w:rPr>
      </w:pPr>
      <w:r w:rsidRPr="00BD7B9C">
        <w:rPr>
          <w:sz w:val="28"/>
          <w:szCs w:val="28"/>
        </w:rPr>
        <w:lastRenderedPageBreak/>
        <w:t>Расчет плановых значений показателей надежности и энергетической эффективности объектов теплоснабжения ООО «Енисей» не производился в связи с отсутствием исходных данных от предприятия.</w:t>
      </w:r>
    </w:p>
    <w:p w14:paraId="32A372D6" w14:textId="77777777" w:rsidR="00BD7B9C" w:rsidRPr="00BD7B9C" w:rsidRDefault="00BD7B9C" w:rsidP="00BD7B9C">
      <w:pPr>
        <w:ind w:firstLine="851"/>
        <w:contextualSpacing/>
        <w:jc w:val="both"/>
        <w:rPr>
          <w:sz w:val="28"/>
          <w:szCs w:val="28"/>
        </w:rPr>
      </w:pPr>
    </w:p>
    <w:p w14:paraId="43794EFD" w14:textId="77777777" w:rsidR="00BD7B9C" w:rsidRPr="00BD7B9C" w:rsidRDefault="00BD7B9C" w:rsidP="00BD7B9C">
      <w:pPr>
        <w:keepNext/>
        <w:spacing w:line="360" w:lineRule="auto"/>
        <w:outlineLvl w:val="1"/>
        <w:rPr>
          <w:b/>
          <w:sz w:val="28"/>
          <w:szCs w:val="20"/>
        </w:rPr>
      </w:pPr>
      <w:bookmarkStart w:id="200" w:name="_Toc26362671"/>
      <w:bookmarkStart w:id="201" w:name="_Toc26884710"/>
      <w:r w:rsidRPr="00BD7B9C">
        <w:rPr>
          <w:b/>
          <w:sz w:val="28"/>
          <w:szCs w:val="20"/>
        </w:rPr>
        <w:t>2.1.5) Показатели энергосбережения и энергетической эффективности</w:t>
      </w:r>
      <w:bookmarkEnd w:id="200"/>
      <w:bookmarkEnd w:id="201"/>
    </w:p>
    <w:p w14:paraId="1FD8122F" w14:textId="77777777" w:rsidR="00BD7B9C" w:rsidRPr="00BD7B9C" w:rsidRDefault="00BD7B9C" w:rsidP="00BD7B9C">
      <w:pPr>
        <w:spacing w:line="360" w:lineRule="auto"/>
        <w:ind w:firstLine="851"/>
        <w:jc w:val="both"/>
        <w:rPr>
          <w:sz w:val="28"/>
          <w:szCs w:val="28"/>
        </w:rPr>
      </w:pPr>
      <w:r w:rsidRPr="00BD7B9C">
        <w:rPr>
          <w:sz w:val="28"/>
          <w:szCs w:val="28"/>
        </w:rPr>
        <w:t>Показатели энергосбережения и энергетической эффективности ООО «Енисей» на 2018-2022 годы установлены постановлением РЭК Кемеровской области от 17.12.2018 № 549 «Об утверждении инвестиционной программы в сфере теплоснабжения ООО «Енисей» на 2018 - 2022 годы» и представлены в таблице 2.</w:t>
      </w:r>
    </w:p>
    <w:p w14:paraId="3F3E597C" w14:textId="77777777" w:rsidR="00BD7B9C" w:rsidRPr="00BD7B9C" w:rsidRDefault="00BD7B9C" w:rsidP="00BD7B9C">
      <w:pPr>
        <w:spacing w:line="360" w:lineRule="auto"/>
        <w:ind w:firstLine="851"/>
        <w:jc w:val="right"/>
        <w:rPr>
          <w:sz w:val="28"/>
          <w:szCs w:val="28"/>
        </w:rPr>
      </w:pPr>
      <w:r w:rsidRPr="00BD7B9C">
        <w:rPr>
          <w:sz w:val="28"/>
          <w:szCs w:val="28"/>
        </w:rPr>
        <w:t>Таблица 2</w:t>
      </w:r>
    </w:p>
    <w:p w14:paraId="55FBBDAA" w14:textId="77777777" w:rsidR="00BD7B9C" w:rsidRPr="00BD7B9C" w:rsidRDefault="00BD7B9C" w:rsidP="00BD7B9C">
      <w:pPr>
        <w:ind w:left="284" w:right="536"/>
        <w:jc w:val="center"/>
        <w:rPr>
          <w:b/>
          <w:bCs/>
          <w:sz w:val="28"/>
          <w:szCs w:val="28"/>
        </w:rPr>
      </w:pPr>
      <w:bookmarkStart w:id="202" w:name="_Toc26362672"/>
      <w:r w:rsidRPr="00BD7B9C">
        <w:rPr>
          <w:b/>
          <w:bCs/>
          <w:sz w:val="28"/>
          <w:szCs w:val="28"/>
        </w:rPr>
        <w:t xml:space="preserve">Показатели надежности и энергетической эффективности объектов системы теплоснабжения </w:t>
      </w:r>
    </w:p>
    <w:p w14:paraId="35A817DF" w14:textId="77777777" w:rsidR="00BD7B9C" w:rsidRPr="00BD7B9C" w:rsidRDefault="00BD7B9C" w:rsidP="00BD7B9C">
      <w:pPr>
        <w:ind w:left="284" w:right="536"/>
        <w:jc w:val="center"/>
        <w:rPr>
          <w:b/>
          <w:bCs/>
          <w:sz w:val="28"/>
          <w:szCs w:val="28"/>
        </w:rPr>
      </w:pPr>
      <w:r w:rsidRPr="00BD7B9C">
        <w:rPr>
          <w:b/>
          <w:bCs/>
          <w:sz w:val="28"/>
          <w:szCs w:val="28"/>
        </w:rPr>
        <w:t>ООО «Енисей» на 2018-2022 годы</w:t>
      </w:r>
    </w:p>
    <w:p w14:paraId="0CA89C2F" w14:textId="77777777" w:rsidR="00BD7B9C" w:rsidRPr="00BD7B9C" w:rsidRDefault="00BD7B9C" w:rsidP="00BD7B9C">
      <w:pPr>
        <w:ind w:left="284" w:right="536"/>
        <w:jc w:val="center"/>
        <w:rPr>
          <w:b/>
          <w:bCs/>
          <w:sz w:val="28"/>
          <w:szCs w:val="28"/>
        </w:rPr>
      </w:pPr>
    </w:p>
    <w:tbl>
      <w:tblPr>
        <w:tblW w:w="4830" w:type="pct"/>
        <w:jc w:val="center"/>
        <w:tblLook w:val="04A0" w:firstRow="1" w:lastRow="0" w:firstColumn="1" w:lastColumn="0" w:noHBand="0" w:noVBand="1"/>
      </w:tblPr>
      <w:tblGrid>
        <w:gridCol w:w="2115"/>
        <w:gridCol w:w="844"/>
        <w:gridCol w:w="536"/>
        <w:gridCol w:w="536"/>
        <w:gridCol w:w="536"/>
        <w:gridCol w:w="536"/>
        <w:gridCol w:w="536"/>
        <w:gridCol w:w="846"/>
        <w:gridCol w:w="536"/>
        <w:gridCol w:w="536"/>
        <w:gridCol w:w="536"/>
        <w:gridCol w:w="536"/>
        <w:gridCol w:w="536"/>
      </w:tblGrid>
      <w:tr w:rsidR="00BD7B9C" w:rsidRPr="00BD7B9C" w14:paraId="296D50ED" w14:textId="77777777" w:rsidTr="00BD7B9C">
        <w:trPr>
          <w:trHeight w:val="210"/>
          <w:jc w:val="center"/>
        </w:trPr>
        <w:tc>
          <w:tcPr>
            <w:tcW w:w="12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7C6634" w14:textId="77777777" w:rsidR="00BD7B9C" w:rsidRPr="00BD7B9C" w:rsidRDefault="00BD7B9C" w:rsidP="00BD7B9C">
            <w:pPr>
              <w:jc w:val="center"/>
              <w:rPr>
                <w:color w:val="000000"/>
                <w:sz w:val="16"/>
                <w:szCs w:val="14"/>
              </w:rPr>
            </w:pPr>
            <w:r w:rsidRPr="00BD7B9C">
              <w:rPr>
                <w:color w:val="000000"/>
                <w:sz w:val="16"/>
                <w:szCs w:val="14"/>
              </w:rPr>
              <w:t>Наименование объекта</w:t>
            </w:r>
          </w:p>
        </w:tc>
        <w:tc>
          <w:tcPr>
            <w:tcW w:w="3758" w:type="pct"/>
            <w:gridSpan w:val="12"/>
            <w:tcBorders>
              <w:top w:val="single" w:sz="4" w:space="0" w:color="auto"/>
              <w:left w:val="nil"/>
              <w:bottom w:val="single" w:sz="4" w:space="0" w:color="auto"/>
              <w:right w:val="single" w:sz="4" w:space="0" w:color="auto"/>
            </w:tcBorders>
            <w:shd w:val="clear" w:color="000000" w:fill="FFFFFF"/>
            <w:vAlign w:val="center"/>
            <w:hideMark/>
          </w:tcPr>
          <w:p w14:paraId="2E69BC66" w14:textId="77777777" w:rsidR="00BD7B9C" w:rsidRPr="00BD7B9C" w:rsidRDefault="00BD7B9C" w:rsidP="00BD7B9C">
            <w:pPr>
              <w:jc w:val="center"/>
              <w:rPr>
                <w:color w:val="000000"/>
                <w:sz w:val="16"/>
                <w:szCs w:val="14"/>
              </w:rPr>
            </w:pPr>
            <w:r w:rsidRPr="00BD7B9C">
              <w:rPr>
                <w:color w:val="000000"/>
                <w:sz w:val="16"/>
                <w:szCs w:val="14"/>
              </w:rPr>
              <w:t>Показатели надежности</w:t>
            </w:r>
          </w:p>
        </w:tc>
      </w:tr>
      <w:tr w:rsidR="00BD7B9C" w:rsidRPr="00BD7B9C" w14:paraId="6619770E" w14:textId="77777777" w:rsidTr="00BD7B9C">
        <w:trPr>
          <w:trHeight w:val="737"/>
          <w:jc w:val="center"/>
        </w:trPr>
        <w:tc>
          <w:tcPr>
            <w:tcW w:w="1242" w:type="pct"/>
            <w:vMerge/>
            <w:tcBorders>
              <w:top w:val="single" w:sz="4" w:space="0" w:color="auto"/>
              <w:left w:val="single" w:sz="4" w:space="0" w:color="auto"/>
              <w:bottom w:val="single" w:sz="4" w:space="0" w:color="auto"/>
              <w:right w:val="single" w:sz="4" w:space="0" w:color="auto"/>
            </w:tcBorders>
            <w:vAlign w:val="center"/>
            <w:hideMark/>
          </w:tcPr>
          <w:p w14:paraId="61C64C98" w14:textId="77777777" w:rsidR="00BD7B9C" w:rsidRPr="00BD7B9C" w:rsidRDefault="00BD7B9C" w:rsidP="00BD7B9C">
            <w:pPr>
              <w:rPr>
                <w:color w:val="000000"/>
                <w:sz w:val="16"/>
                <w:szCs w:val="14"/>
              </w:rPr>
            </w:pPr>
          </w:p>
        </w:tc>
        <w:tc>
          <w:tcPr>
            <w:tcW w:w="1855" w:type="pct"/>
            <w:gridSpan w:val="6"/>
            <w:tcBorders>
              <w:top w:val="single" w:sz="4" w:space="0" w:color="auto"/>
              <w:left w:val="nil"/>
              <w:bottom w:val="single" w:sz="4" w:space="0" w:color="auto"/>
              <w:right w:val="single" w:sz="4" w:space="0" w:color="auto"/>
            </w:tcBorders>
            <w:shd w:val="clear" w:color="000000" w:fill="FFFFFF"/>
            <w:vAlign w:val="center"/>
            <w:hideMark/>
          </w:tcPr>
          <w:p w14:paraId="0F753B6A" w14:textId="77777777" w:rsidR="00BD7B9C" w:rsidRPr="00BD7B9C" w:rsidRDefault="00BD7B9C" w:rsidP="00BD7B9C">
            <w:pPr>
              <w:jc w:val="center"/>
              <w:rPr>
                <w:color w:val="000000"/>
                <w:sz w:val="16"/>
                <w:szCs w:val="14"/>
              </w:rPr>
            </w:pPr>
            <w:r w:rsidRPr="00BD7B9C">
              <w:rPr>
                <w:color w:val="000000"/>
                <w:sz w:val="16"/>
                <w:szCs w:val="1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903" w:type="pct"/>
            <w:gridSpan w:val="6"/>
            <w:tcBorders>
              <w:top w:val="single" w:sz="4" w:space="0" w:color="auto"/>
              <w:left w:val="nil"/>
              <w:bottom w:val="single" w:sz="4" w:space="0" w:color="auto"/>
              <w:right w:val="single" w:sz="4" w:space="0" w:color="auto"/>
            </w:tcBorders>
            <w:shd w:val="clear" w:color="000000" w:fill="FFFFFF"/>
            <w:vAlign w:val="center"/>
            <w:hideMark/>
          </w:tcPr>
          <w:p w14:paraId="1F74FCF8" w14:textId="77777777" w:rsidR="00BD7B9C" w:rsidRPr="00BD7B9C" w:rsidRDefault="00BD7B9C" w:rsidP="00BD7B9C">
            <w:pPr>
              <w:jc w:val="center"/>
              <w:rPr>
                <w:color w:val="000000"/>
                <w:sz w:val="16"/>
                <w:szCs w:val="14"/>
              </w:rPr>
            </w:pPr>
            <w:r w:rsidRPr="00BD7B9C">
              <w:rPr>
                <w:color w:val="000000"/>
                <w:sz w:val="16"/>
                <w:szCs w:val="1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r>
      <w:tr w:rsidR="00BD7B9C" w:rsidRPr="00BD7B9C" w14:paraId="08D26383" w14:textId="77777777" w:rsidTr="00BD7B9C">
        <w:trPr>
          <w:trHeight w:val="210"/>
          <w:jc w:val="center"/>
        </w:trPr>
        <w:tc>
          <w:tcPr>
            <w:tcW w:w="1242" w:type="pct"/>
            <w:vMerge/>
            <w:tcBorders>
              <w:top w:val="single" w:sz="4" w:space="0" w:color="auto"/>
              <w:left w:val="single" w:sz="4" w:space="0" w:color="auto"/>
              <w:bottom w:val="single" w:sz="4" w:space="0" w:color="auto"/>
              <w:right w:val="single" w:sz="4" w:space="0" w:color="auto"/>
            </w:tcBorders>
            <w:vAlign w:val="center"/>
            <w:hideMark/>
          </w:tcPr>
          <w:p w14:paraId="79F9406E" w14:textId="77777777" w:rsidR="00BD7B9C" w:rsidRPr="00BD7B9C" w:rsidRDefault="00BD7B9C" w:rsidP="00BD7B9C">
            <w:pPr>
              <w:rPr>
                <w:color w:val="000000"/>
                <w:sz w:val="16"/>
                <w:szCs w:val="14"/>
              </w:rPr>
            </w:pP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29AED3" w14:textId="77777777" w:rsidR="00BD7B9C" w:rsidRPr="00BD7B9C" w:rsidRDefault="00BD7B9C" w:rsidP="00BD7B9C">
            <w:pPr>
              <w:jc w:val="center"/>
              <w:rPr>
                <w:color w:val="000000"/>
                <w:sz w:val="16"/>
                <w:szCs w:val="14"/>
              </w:rPr>
            </w:pPr>
            <w:r w:rsidRPr="00BD7B9C">
              <w:rPr>
                <w:color w:val="000000"/>
                <w:sz w:val="16"/>
                <w:szCs w:val="14"/>
              </w:rPr>
              <w:t>Текущее значение</w:t>
            </w:r>
          </w:p>
        </w:tc>
        <w:tc>
          <w:tcPr>
            <w:tcW w:w="1305" w:type="pct"/>
            <w:gridSpan w:val="5"/>
            <w:tcBorders>
              <w:top w:val="single" w:sz="4" w:space="0" w:color="auto"/>
              <w:left w:val="nil"/>
              <w:bottom w:val="single" w:sz="4" w:space="0" w:color="auto"/>
              <w:right w:val="single" w:sz="4" w:space="0" w:color="auto"/>
            </w:tcBorders>
            <w:shd w:val="clear" w:color="000000" w:fill="FFFFFF"/>
            <w:vAlign w:val="center"/>
            <w:hideMark/>
          </w:tcPr>
          <w:p w14:paraId="5C24C006" w14:textId="77777777" w:rsidR="00BD7B9C" w:rsidRPr="00BD7B9C" w:rsidRDefault="00BD7B9C" w:rsidP="00BD7B9C">
            <w:pPr>
              <w:jc w:val="center"/>
              <w:rPr>
                <w:color w:val="000000"/>
                <w:sz w:val="16"/>
                <w:szCs w:val="14"/>
              </w:rPr>
            </w:pPr>
            <w:r w:rsidRPr="00BD7B9C">
              <w:rPr>
                <w:color w:val="000000"/>
                <w:sz w:val="16"/>
                <w:szCs w:val="14"/>
              </w:rPr>
              <w:t>Плановое значение</w:t>
            </w: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E78B30" w14:textId="77777777" w:rsidR="00BD7B9C" w:rsidRPr="00BD7B9C" w:rsidRDefault="00BD7B9C" w:rsidP="00BD7B9C">
            <w:pPr>
              <w:jc w:val="center"/>
              <w:rPr>
                <w:color w:val="000000"/>
                <w:sz w:val="16"/>
                <w:szCs w:val="14"/>
              </w:rPr>
            </w:pPr>
            <w:r w:rsidRPr="00BD7B9C">
              <w:rPr>
                <w:color w:val="000000"/>
                <w:sz w:val="16"/>
                <w:szCs w:val="14"/>
              </w:rPr>
              <w:t>Текущее значение</w:t>
            </w:r>
          </w:p>
        </w:tc>
        <w:tc>
          <w:tcPr>
            <w:tcW w:w="1354" w:type="pct"/>
            <w:gridSpan w:val="5"/>
            <w:tcBorders>
              <w:top w:val="single" w:sz="4" w:space="0" w:color="auto"/>
              <w:left w:val="nil"/>
              <w:bottom w:val="single" w:sz="4" w:space="0" w:color="auto"/>
              <w:right w:val="single" w:sz="4" w:space="0" w:color="auto"/>
            </w:tcBorders>
            <w:shd w:val="clear" w:color="000000" w:fill="FFFFFF"/>
            <w:vAlign w:val="center"/>
            <w:hideMark/>
          </w:tcPr>
          <w:p w14:paraId="35D35E38" w14:textId="77777777" w:rsidR="00BD7B9C" w:rsidRPr="00BD7B9C" w:rsidRDefault="00BD7B9C" w:rsidP="00BD7B9C">
            <w:pPr>
              <w:jc w:val="center"/>
              <w:rPr>
                <w:color w:val="000000"/>
                <w:sz w:val="16"/>
                <w:szCs w:val="14"/>
              </w:rPr>
            </w:pPr>
            <w:r w:rsidRPr="00BD7B9C">
              <w:rPr>
                <w:color w:val="000000"/>
                <w:sz w:val="16"/>
                <w:szCs w:val="14"/>
              </w:rPr>
              <w:t>Плановое значение</w:t>
            </w:r>
          </w:p>
        </w:tc>
      </w:tr>
      <w:tr w:rsidR="00BD7B9C" w:rsidRPr="00BD7B9C" w14:paraId="422C4DDC" w14:textId="77777777" w:rsidTr="00BD7B9C">
        <w:trPr>
          <w:trHeight w:val="210"/>
          <w:jc w:val="center"/>
        </w:trPr>
        <w:tc>
          <w:tcPr>
            <w:tcW w:w="1242" w:type="pct"/>
            <w:vMerge/>
            <w:tcBorders>
              <w:top w:val="single" w:sz="4" w:space="0" w:color="auto"/>
              <w:left w:val="single" w:sz="4" w:space="0" w:color="auto"/>
              <w:bottom w:val="single" w:sz="4" w:space="0" w:color="auto"/>
              <w:right w:val="single" w:sz="4" w:space="0" w:color="auto"/>
            </w:tcBorders>
            <w:vAlign w:val="center"/>
            <w:hideMark/>
          </w:tcPr>
          <w:p w14:paraId="0A4051EA" w14:textId="77777777" w:rsidR="00BD7B9C" w:rsidRPr="00BD7B9C" w:rsidRDefault="00BD7B9C" w:rsidP="00BD7B9C">
            <w:pPr>
              <w:rPr>
                <w:color w:val="000000"/>
                <w:sz w:val="16"/>
                <w:szCs w:val="14"/>
              </w:rPr>
            </w:pPr>
          </w:p>
        </w:tc>
        <w:tc>
          <w:tcPr>
            <w:tcW w:w="549" w:type="pct"/>
            <w:vMerge/>
            <w:tcBorders>
              <w:top w:val="nil"/>
              <w:left w:val="single" w:sz="4" w:space="0" w:color="auto"/>
              <w:bottom w:val="single" w:sz="4" w:space="0" w:color="auto"/>
              <w:right w:val="single" w:sz="4" w:space="0" w:color="auto"/>
            </w:tcBorders>
            <w:vAlign w:val="center"/>
            <w:hideMark/>
          </w:tcPr>
          <w:p w14:paraId="60932FC2" w14:textId="77777777" w:rsidR="00BD7B9C" w:rsidRPr="00BD7B9C" w:rsidRDefault="00BD7B9C" w:rsidP="00BD7B9C">
            <w:pPr>
              <w:rPr>
                <w:color w:val="000000"/>
                <w:sz w:val="16"/>
                <w:szCs w:val="14"/>
              </w:rPr>
            </w:pPr>
          </w:p>
        </w:tc>
        <w:tc>
          <w:tcPr>
            <w:tcW w:w="258" w:type="pct"/>
            <w:tcBorders>
              <w:top w:val="nil"/>
              <w:left w:val="nil"/>
              <w:bottom w:val="single" w:sz="4" w:space="0" w:color="auto"/>
              <w:right w:val="single" w:sz="4" w:space="0" w:color="auto"/>
            </w:tcBorders>
            <w:shd w:val="clear" w:color="000000" w:fill="FFFFFF"/>
            <w:vAlign w:val="center"/>
            <w:hideMark/>
          </w:tcPr>
          <w:p w14:paraId="099C16B2" w14:textId="77777777" w:rsidR="00BD7B9C" w:rsidRPr="00BD7B9C" w:rsidRDefault="00BD7B9C" w:rsidP="00BD7B9C">
            <w:pPr>
              <w:jc w:val="center"/>
              <w:rPr>
                <w:color w:val="000000"/>
                <w:sz w:val="16"/>
                <w:szCs w:val="14"/>
              </w:rPr>
            </w:pPr>
            <w:r w:rsidRPr="00BD7B9C">
              <w:rPr>
                <w:color w:val="000000"/>
                <w:sz w:val="16"/>
                <w:szCs w:val="14"/>
              </w:rPr>
              <w:t>2018</w:t>
            </w:r>
          </w:p>
        </w:tc>
        <w:tc>
          <w:tcPr>
            <w:tcW w:w="258" w:type="pct"/>
            <w:tcBorders>
              <w:top w:val="nil"/>
              <w:left w:val="nil"/>
              <w:bottom w:val="single" w:sz="4" w:space="0" w:color="auto"/>
              <w:right w:val="single" w:sz="4" w:space="0" w:color="auto"/>
            </w:tcBorders>
            <w:shd w:val="clear" w:color="000000" w:fill="FFFFFF"/>
            <w:vAlign w:val="center"/>
            <w:hideMark/>
          </w:tcPr>
          <w:p w14:paraId="441F6FBF" w14:textId="77777777" w:rsidR="00BD7B9C" w:rsidRPr="00BD7B9C" w:rsidRDefault="00BD7B9C" w:rsidP="00BD7B9C">
            <w:pPr>
              <w:jc w:val="center"/>
              <w:rPr>
                <w:color w:val="000000"/>
                <w:sz w:val="16"/>
                <w:szCs w:val="14"/>
              </w:rPr>
            </w:pPr>
            <w:r w:rsidRPr="00BD7B9C">
              <w:rPr>
                <w:color w:val="000000"/>
                <w:sz w:val="16"/>
                <w:szCs w:val="14"/>
              </w:rPr>
              <w:t>2019</w:t>
            </w:r>
          </w:p>
        </w:tc>
        <w:tc>
          <w:tcPr>
            <w:tcW w:w="259" w:type="pct"/>
            <w:tcBorders>
              <w:top w:val="nil"/>
              <w:left w:val="nil"/>
              <w:bottom w:val="single" w:sz="4" w:space="0" w:color="auto"/>
              <w:right w:val="single" w:sz="4" w:space="0" w:color="auto"/>
            </w:tcBorders>
            <w:shd w:val="clear" w:color="000000" w:fill="FFFFFF"/>
            <w:vAlign w:val="center"/>
            <w:hideMark/>
          </w:tcPr>
          <w:p w14:paraId="050EDE5D" w14:textId="77777777" w:rsidR="00BD7B9C" w:rsidRPr="00BD7B9C" w:rsidRDefault="00BD7B9C" w:rsidP="00BD7B9C">
            <w:pPr>
              <w:jc w:val="center"/>
              <w:rPr>
                <w:color w:val="000000"/>
                <w:sz w:val="16"/>
                <w:szCs w:val="14"/>
              </w:rPr>
            </w:pPr>
            <w:r w:rsidRPr="00BD7B9C">
              <w:rPr>
                <w:color w:val="000000"/>
                <w:sz w:val="16"/>
                <w:szCs w:val="14"/>
              </w:rPr>
              <w:t>2020</w:t>
            </w:r>
          </w:p>
        </w:tc>
        <w:tc>
          <w:tcPr>
            <w:tcW w:w="259" w:type="pct"/>
            <w:tcBorders>
              <w:top w:val="nil"/>
              <w:left w:val="nil"/>
              <w:bottom w:val="single" w:sz="4" w:space="0" w:color="auto"/>
              <w:right w:val="single" w:sz="4" w:space="0" w:color="auto"/>
            </w:tcBorders>
            <w:shd w:val="clear" w:color="000000" w:fill="FFFFFF"/>
            <w:vAlign w:val="center"/>
            <w:hideMark/>
          </w:tcPr>
          <w:p w14:paraId="26753F72" w14:textId="77777777" w:rsidR="00BD7B9C" w:rsidRPr="00BD7B9C" w:rsidRDefault="00BD7B9C" w:rsidP="00BD7B9C">
            <w:pPr>
              <w:jc w:val="center"/>
              <w:rPr>
                <w:color w:val="000000"/>
                <w:sz w:val="16"/>
                <w:szCs w:val="14"/>
              </w:rPr>
            </w:pPr>
            <w:r w:rsidRPr="00BD7B9C">
              <w:rPr>
                <w:color w:val="000000"/>
                <w:sz w:val="16"/>
                <w:szCs w:val="14"/>
              </w:rPr>
              <w:t>2021</w:t>
            </w:r>
          </w:p>
        </w:tc>
        <w:tc>
          <w:tcPr>
            <w:tcW w:w="271" w:type="pct"/>
            <w:tcBorders>
              <w:top w:val="nil"/>
              <w:left w:val="nil"/>
              <w:bottom w:val="single" w:sz="4" w:space="0" w:color="auto"/>
              <w:right w:val="single" w:sz="4" w:space="0" w:color="auto"/>
            </w:tcBorders>
            <w:shd w:val="clear" w:color="000000" w:fill="FFFFFF"/>
            <w:vAlign w:val="center"/>
            <w:hideMark/>
          </w:tcPr>
          <w:p w14:paraId="7B0FD1F3" w14:textId="77777777" w:rsidR="00BD7B9C" w:rsidRPr="00BD7B9C" w:rsidRDefault="00BD7B9C" w:rsidP="00BD7B9C">
            <w:pPr>
              <w:jc w:val="center"/>
              <w:rPr>
                <w:color w:val="000000"/>
                <w:sz w:val="16"/>
                <w:szCs w:val="14"/>
              </w:rPr>
            </w:pPr>
            <w:r w:rsidRPr="00BD7B9C">
              <w:rPr>
                <w:color w:val="000000"/>
                <w:sz w:val="16"/>
                <w:szCs w:val="14"/>
              </w:rPr>
              <w:t>2022</w:t>
            </w:r>
          </w:p>
        </w:tc>
        <w:tc>
          <w:tcPr>
            <w:tcW w:w="550" w:type="pct"/>
            <w:vMerge/>
            <w:tcBorders>
              <w:top w:val="nil"/>
              <w:left w:val="single" w:sz="4" w:space="0" w:color="auto"/>
              <w:bottom w:val="single" w:sz="4" w:space="0" w:color="auto"/>
              <w:right w:val="single" w:sz="4" w:space="0" w:color="auto"/>
            </w:tcBorders>
            <w:vAlign w:val="center"/>
            <w:hideMark/>
          </w:tcPr>
          <w:p w14:paraId="28F659CE" w14:textId="77777777" w:rsidR="00BD7B9C" w:rsidRPr="00BD7B9C" w:rsidRDefault="00BD7B9C" w:rsidP="00BD7B9C">
            <w:pPr>
              <w:rPr>
                <w:color w:val="000000"/>
                <w:sz w:val="16"/>
                <w:szCs w:val="14"/>
              </w:rPr>
            </w:pPr>
          </w:p>
        </w:tc>
        <w:tc>
          <w:tcPr>
            <w:tcW w:w="259" w:type="pct"/>
            <w:tcBorders>
              <w:top w:val="nil"/>
              <w:left w:val="nil"/>
              <w:bottom w:val="single" w:sz="4" w:space="0" w:color="auto"/>
              <w:right w:val="single" w:sz="4" w:space="0" w:color="auto"/>
            </w:tcBorders>
            <w:shd w:val="clear" w:color="000000" w:fill="FFFFFF"/>
            <w:vAlign w:val="center"/>
            <w:hideMark/>
          </w:tcPr>
          <w:p w14:paraId="0DDFF780" w14:textId="77777777" w:rsidR="00BD7B9C" w:rsidRPr="00BD7B9C" w:rsidRDefault="00BD7B9C" w:rsidP="00BD7B9C">
            <w:pPr>
              <w:jc w:val="center"/>
              <w:rPr>
                <w:color w:val="000000"/>
                <w:sz w:val="16"/>
                <w:szCs w:val="14"/>
              </w:rPr>
            </w:pPr>
            <w:r w:rsidRPr="00BD7B9C">
              <w:rPr>
                <w:color w:val="000000"/>
                <w:sz w:val="16"/>
                <w:szCs w:val="14"/>
              </w:rPr>
              <w:t>2018</w:t>
            </w:r>
          </w:p>
        </w:tc>
        <w:tc>
          <w:tcPr>
            <w:tcW w:w="259" w:type="pct"/>
            <w:tcBorders>
              <w:top w:val="nil"/>
              <w:left w:val="nil"/>
              <w:bottom w:val="single" w:sz="4" w:space="0" w:color="auto"/>
              <w:right w:val="single" w:sz="4" w:space="0" w:color="auto"/>
            </w:tcBorders>
            <w:shd w:val="clear" w:color="000000" w:fill="FFFFFF"/>
            <w:vAlign w:val="center"/>
            <w:hideMark/>
          </w:tcPr>
          <w:p w14:paraId="64269DCC" w14:textId="77777777" w:rsidR="00BD7B9C" w:rsidRPr="00BD7B9C" w:rsidRDefault="00BD7B9C" w:rsidP="00BD7B9C">
            <w:pPr>
              <w:jc w:val="center"/>
              <w:rPr>
                <w:color w:val="000000"/>
                <w:sz w:val="16"/>
                <w:szCs w:val="14"/>
              </w:rPr>
            </w:pPr>
            <w:r w:rsidRPr="00BD7B9C">
              <w:rPr>
                <w:color w:val="000000"/>
                <w:sz w:val="16"/>
                <w:szCs w:val="14"/>
              </w:rPr>
              <w:t>2019</w:t>
            </w:r>
          </w:p>
        </w:tc>
        <w:tc>
          <w:tcPr>
            <w:tcW w:w="259" w:type="pct"/>
            <w:tcBorders>
              <w:top w:val="nil"/>
              <w:left w:val="nil"/>
              <w:bottom w:val="single" w:sz="4" w:space="0" w:color="auto"/>
              <w:right w:val="single" w:sz="4" w:space="0" w:color="auto"/>
            </w:tcBorders>
            <w:shd w:val="clear" w:color="000000" w:fill="FFFFFF"/>
            <w:vAlign w:val="center"/>
            <w:hideMark/>
          </w:tcPr>
          <w:p w14:paraId="38809312" w14:textId="77777777" w:rsidR="00BD7B9C" w:rsidRPr="00BD7B9C" w:rsidRDefault="00BD7B9C" w:rsidP="00BD7B9C">
            <w:pPr>
              <w:jc w:val="center"/>
              <w:rPr>
                <w:color w:val="000000"/>
                <w:sz w:val="16"/>
                <w:szCs w:val="14"/>
              </w:rPr>
            </w:pPr>
            <w:r w:rsidRPr="00BD7B9C">
              <w:rPr>
                <w:color w:val="000000"/>
                <w:sz w:val="16"/>
                <w:szCs w:val="14"/>
              </w:rPr>
              <w:t>2020</w:t>
            </w:r>
          </w:p>
        </w:tc>
        <w:tc>
          <w:tcPr>
            <w:tcW w:w="259" w:type="pct"/>
            <w:tcBorders>
              <w:top w:val="nil"/>
              <w:left w:val="nil"/>
              <w:bottom w:val="single" w:sz="4" w:space="0" w:color="auto"/>
              <w:right w:val="single" w:sz="4" w:space="0" w:color="auto"/>
            </w:tcBorders>
            <w:shd w:val="clear" w:color="000000" w:fill="FFFFFF"/>
            <w:vAlign w:val="center"/>
            <w:hideMark/>
          </w:tcPr>
          <w:p w14:paraId="3796EBF6" w14:textId="77777777" w:rsidR="00BD7B9C" w:rsidRPr="00BD7B9C" w:rsidRDefault="00BD7B9C" w:rsidP="00BD7B9C">
            <w:pPr>
              <w:jc w:val="center"/>
              <w:rPr>
                <w:color w:val="000000"/>
                <w:sz w:val="16"/>
                <w:szCs w:val="14"/>
              </w:rPr>
            </w:pPr>
            <w:r w:rsidRPr="00BD7B9C">
              <w:rPr>
                <w:color w:val="000000"/>
                <w:sz w:val="16"/>
                <w:szCs w:val="14"/>
              </w:rPr>
              <w:t>2021</w:t>
            </w:r>
          </w:p>
        </w:tc>
        <w:tc>
          <w:tcPr>
            <w:tcW w:w="319" w:type="pct"/>
            <w:tcBorders>
              <w:top w:val="nil"/>
              <w:left w:val="nil"/>
              <w:bottom w:val="single" w:sz="4" w:space="0" w:color="auto"/>
              <w:right w:val="single" w:sz="4" w:space="0" w:color="auto"/>
            </w:tcBorders>
            <w:shd w:val="clear" w:color="000000" w:fill="FFFFFF"/>
            <w:vAlign w:val="center"/>
            <w:hideMark/>
          </w:tcPr>
          <w:p w14:paraId="33E70EB7" w14:textId="77777777" w:rsidR="00BD7B9C" w:rsidRPr="00BD7B9C" w:rsidRDefault="00BD7B9C" w:rsidP="00BD7B9C">
            <w:pPr>
              <w:jc w:val="center"/>
              <w:rPr>
                <w:color w:val="000000"/>
                <w:sz w:val="16"/>
                <w:szCs w:val="14"/>
              </w:rPr>
            </w:pPr>
            <w:r w:rsidRPr="00BD7B9C">
              <w:rPr>
                <w:color w:val="000000"/>
                <w:sz w:val="16"/>
                <w:szCs w:val="14"/>
              </w:rPr>
              <w:t>2022</w:t>
            </w:r>
          </w:p>
        </w:tc>
      </w:tr>
      <w:tr w:rsidR="00BD7B9C" w:rsidRPr="00BD7B9C" w14:paraId="5B6FDE69" w14:textId="77777777" w:rsidTr="00BD7B9C">
        <w:trPr>
          <w:trHeight w:val="258"/>
          <w:jc w:val="center"/>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38B3C06C" w14:textId="77777777" w:rsidR="00BD7B9C" w:rsidRPr="00BD7B9C" w:rsidRDefault="00BD7B9C" w:rsidP="00BD7B9C">
            <w:pPr>
              <w:jc w:val="center"/>
              <w:rPr>
                <w:color w:val="000000"/>
                <w:sz w:val="16"/>
                <w:szCs w:val="14"/>
              </w:rPr>
            </w:pPr>
            <w:r w:rsidRPr="00BD7B9C">
              <w:rPr>
                <w:color w:val="000000"/>
                <w:sz w:val="16"/>
                <w:szCs w:val="14"/>
              </w:rPr>
              <w:t>Котельная ООО «Енисей»</w:t>
            </w:r>
          </w:p>
        </w:tc>
        <w:tc>
          <w:tcPr>
            <w:tcW w:w="549" w:type="pct"/>
            <w:tcBorders>
              <w:top w:val="nil"/>
              <w:left w:val="nil"/>
              <w:bottom w:val="single" w:sz="4" w:space="0" w:color="auto"/>
              <w:right w:val="single" w:sz="4" w:space="0" w:color="auto"/>
            </w:tcBorders>
            <w:shd w:val="clear" w:color="auto" w:fill="auto"/>
            <w:vAlign w:val="center"/>
          </w:tcPr>
          <w:p w14:paraId="62E9BE5B" w14:textId="77777777" w:rsidR="00BD7B9C" w:rsidRPr="00BD7B9C" w:rsidRDefault="00BD7B9C" w:rsidP="00BD7B9C">
            <w:pPr>
              <w:jc w:val="center"/>
              <w:rPr>
                <w:color w:val="000000"/>
                <w:sz w:val="16"/>
                <w:szCs w:val="14"/>
              </w:rPr>
            </w:pPr>
            <w:r w:rsidRPr="00BD7B9C">
              <w:rPr>
                <w:color w:val="000000"/>
                <w:sz w:val="16"/>
                <w:szCs w:val="14"/>
              </w:rPr>
              <w:t>-</w:t>
            </w:r>
          </w:p>
        </w:tc>
        <w:tc>
          <w:tcPr>
            <w:tcW w:w="258" w:type="pct"/>
            <w:tcBorders>
              <w:top w:val="nil"/>
              <w:left w:val="nil"/>
              <w:bottom w:val="single" w:sz="4" w:space="0" w:color="auto"/>
              <w:right w:val="single" w:sz="4" w:space="0" w:color="auto"/>
            </w:tcBorders>
            <w:shd w:val="clear" w:color="auto" w:fill="auto"/>
            <w:vAlign w:val="center"/>
          </w:tcPr>
          <w:p w14:paraId="3C38A211" w14:textId="77777777" w:rsidR="00BD7B9C" w:rsidRPr="00BD7B9C" w:rsidRDefault="00BD7B9C" w:rsidP="00BD7B9C">
            <w:pPr>
              <w:jc w:val="center"/>
              <w:rPr>
                <w:sz w:val="20"/>
                <w:szCs w:val="20"/>
              </w:rPr>
            </w:pPr>
            <w:r w:rsidRPr="00BD7B9C">
              <w:rPr>
                <w:sz w:val="20"/>
                <w:szCs w:val="20"/>
              </w:rPr>
              <w:t>-</w:t>
            </w:r>
          </w:p>
        </w:tc>
        <w:tc>
          <w:tcPr>
            <w:tcW w:w="258" w:type="pct"/>
            <w:tcBorders>
              <w:top w:val="nil"/>
              <w:left w:val="nil"/>
              <w:bottom w:val="single" w:sz="4" w:space="0" w:color="auto"/>
              <w:right w:val="single" w:sz="4" w:space="0" w:color="auto"/>
            </w:tcBorders>
            <w:shd w:val="clear" w:color="auto" w:fill="auto"/>
            <w:vAlign w:val="center"/>
          </w:tcPr>
          <w:p w14:paraId="63AE4D6D" w14:textId="77777777" w:rsidR="00BD7B9C" w:rsidRPr="00BD7B9C" w:rsidRDefault="00BD7B9C" w:rsidP="00BD7B9C">
            <w:pPr>
              <w:jc w:val="center"/>
              <w:rPr>
                <w:sz w:val="20"/>
                <w:szCs w:val="20"/>
              </w:rPr>
            </w:pPr>
            <w:r w:rsidRPr="00BD7B9C">
              <w:rPr>
                <w:sz w:val="20"/>
                <w:szCs w:val="20"/>
              </w:rPr>
              <w:t>-</w:t>
            </w:r>
          </w:p>
        </w:tc>
        <w:tc>
          <w:tcPr>
            <w:tcW w:w="259" w:type="pct"/>
            <w:tcBorders>
              <w:top w:val="nil"/>
              <w:left w:val="nil"/>
              <w:bottom w:val="single" w:sz="4" w:space="0" w:color="auto"/>
              <w:right w:val="single" w:sz="4" w:space="0" w:color="auto"/>
            </w:tcBorders>
            <w:shd w:val="clear" w:color="auto" w:fill="auto"/>
            <w:vAlign w:val="center"/>
          </w:tcPr>
          <w:p w14:paraId="30DD33FA" w14:textId="77777777" w:rsidR="00BD7B9C" w:rsidRPr="00BD7B9C" w:rsidRDefault="00BD7B9C" w:rsidP="00BD7B9C">
            <w:pPr>
              <w:jc w:val="center"/>
              <w:rPr>
                <w:sz w:val="20"/>
                <w:szCs w:val="20"/>
              </w:rPr>
            </w:pPr>
            <w:r w:rsidRPr="00BD7B9C">
              <w:rPr>
                <w:sz w:val="20"/>
                <w:szCs w:val="20"/>
              </w:rPr>
              <w:t>-</w:t>
            </w:r>
          </w:p>
        </w:tc>
        <w:tc>
          <w:tcPr>
            <w:tcW w:w="259" w:type="pct"/>
            <w:tcBorders>
              <w:top w:val="nil"/>
              <w:left w:val="nil"/>
              <w:bottom w:val="single" w:sz="4" w:space="0" w:color="auto"/>
              <w:right w:val="single" w:sz="4" w:space="0" w:color="auto"/>
            </w:tcBorders>
            <w:shd w:val="clear" w:color="auto" w:fill="auto"/>
            <w:vAlign w:val="center"/>
          </w:tcPr>
          <w:p w14:paraId="311FCE72" w14:textId="77777777" w:rsidR="00BD7B9C" w:rsidRPr="00BD7B9C" w:rsidRDefault="00BD7B9C" w:rsidP="00BD7B9C">
            <w:pPr>
              <w:jc w:val="center"/>
              <w:rPr>
                <w:sz w:val="20"/>
                <w:szCs w:val="20"/>
              </w:rPr>
            </w:pPr>
            <w:r w:rsidRPr="00BD7B9C">
              <w:rPr>
                <w:sz w:val="20"/>
                <w:szCs w:val="20"/>
              </w:rPr>
              <w:t>-</w:t>
            </w:r>
          </w:p>
        </w:tc>
        <w:tc>
          <w:tcPr>
            <w:tcW w:w="271" w:type="pct"/>
            <w:tcBorders>
              <w:top w:val="nil"/>
              <w:left w:val="nil"/>
              <w:bottom w:val="single" w:sz="4" w:space="0" w:color="auto"/>
              <w:right w:val="single" w:sz="4" w:space="0" w:color="auto"/>
            </w:tcBorders>
            <w:shd w:val="clear" w:color="000000" w:fill="FFFFFF"/>
            <w:vAlign w:val="center"/>
          </w:tcPr>
          <w:p w14:paraId="2C3FAFFA" w14:textId="77777777" w:rsidR="00BD7B9C" w:rsidRPr="00BD7B9C" w:rsidRDefault="00BD7B9C" w:rsidP="00BD7B9C">
            <w:pPr>
              <w:jc w:val="center"/>
              <w:rPr>
                <w:sz w:val="20"/>
                <w:szCs w:val="20"/>
              </w:rPr>
            </w:pPr>
            <w:r w:rsidRPr="00BD7B9C">
              <w:rPr>
                <w:sz w:val="20"/>
                <w:szCs w:val="20"/>
              </w:rPr>
              <w:t>-</w:t>
            </w:r>
          </w:p>
        </w:tc>
        <w:tc>
          <w:tcPr>
            <w:tcW w:w="550" w:type="pct"/>
            <w:tcBorders>
              <w:top w:val="nil"/>
              <w:left w:val="nil"/>
              <w:bottom w:val="single" w:sz="4" w:space="0" w:color="auto"/>
              <w:right w:val="single" w:sz="4" w:space="0" w:color="auto"/>
            </w:tcBorders>
            <w:shd w:val="clear" w:color="auto" w:fill="auto"/>
            <w:vAlign w:val="center"/>
          </w:tcPr>
          <w:p w14:paraId="224EC504" w14:textId="77777777" w:rsidR="00BD7B9C" w:rsidRPr="00BD7B9C" w:rsidRDefault="00BD7B9C" w:rsidP="00BD7B9C">
            <w:pPr>
              <w:jc w:val="center"/>
              <w:rPr>
                <w:color w:val="000000"/>
                <w:sz w:val="16"/>
                <w:szCs w:val="14"/>
              </w:rPr>
            </w:pPr>
            <w:r w:rsidRPr="00BD7B9C">
              <w:rPr>
                <w:color w:val="000000"/>
                <w:sz w:val="16"/>
                <w:szCs w:val="14"/>
              </w:rPr>
              <w:t>-</w:t>
            </w:r>
          </w:p>
        </w:tc>
        <w:tc>
          <w:tcPr>
            <w:tcW w:w="259" w:type="pct"/>
            <w:tcBorders>
              <w:top w:val="nil"/>
              <w:left w:val="nil"/>
              <w:bottom w:val="single" w:sz="4" w:space="0" w:color="auto"/>
              <w:right w:val="single" w:sz="4" w:space="0" w:color="auto"/>
            </w:tcBorders>
            <w:shd w:val="clear" w:color="auto" w:fill="auto"/>
            <w:vAlign w:val="center"/>
          </w:tcPr>
          <w:p w14:paraId="42E8F0F6" w14:textId="77777777" w:rsidR="00BD7B9C" w:rsidRPr="00BD7B9C" w:rsidRDefault="00BD7B9C" w:rsidP="00BD7B9C">
            <w:pPr>
              <w:jc w:val="center"/>
              <w:rPr>
                <w:sz w:val="20"/>
                <w:szCs w:val="20"/>
              </w:rPr>
            </w:pPr>
            <w:r w:rsidRPr="00BD7B9C">
              <w:rPr>
                <w:sz w:val="20"/>
                <w:szCs w:val="20"/>
              </w:rPr>
              <w:t>-</w:t>
            </w:r>
          </w:p>
        </w:tc>
        <w:tc>
          <w:tcPr>
            <w:tcW w:w="259" w:type="pct"/>
            <w:tcBorders>
              <w:top w:val="nil"/>
              <w:left w:val="nil"/>
              <w:bottom w:val="single" w:sz="4" w:space="0" w:color="auto"/>
              <w:right w:val="single" w:sz="4" w:space="0" w:color="auto"/>
            </w:tcBorders>
            <w:shd w:val="clear" w:color="auto" w:fill="auto"/>
            <w:vAlign w:val="center"/>
          </w:tcPr>
          <w:p w14:paraId="7D70E448" w14:textId="77777777" w:rsidR="00BD7B9C" w:rsidRPr="00BD7B9C" w:rsidRDefault="00BD7B9C" w:rsidP="00BD7B9C">
            <w:pPr>
              <w:jc w:val="center"/>
              <w:rPr>
                <w:sz w:val="20"/>
                <w:szCs w:val="20"/>
              </w:rPr>
            </w:pPr>
            <w:r w:rsidRPr="00BD7B9C">
              <w:rPr>
                <w:sz w:val="20"/>
                <w:szCs w:val="20"/>
              </w:rPr>
              <w:t>-</w:t>
            </w:r>
          </w:p>
        </w:tc>
        <w:tc>
          <w:tcPr>
            <w:tcW w:w="259" w:type="pct"/>
            <w:tcBorders>
              <w:top w:val="nil"/>
              <w:left w:val="nil"/>
              <w:bottom w:val="single" w:sz="4" w:space="0" w:color="auto"/>
              <w:right w:val="single" w:sz="4" w:space="0" w:color="auto"/>
            </w:tcBorders>
            <w:shd w:val="clear" w:color="auto" w:fill="auto"/>
            <w:vAlign w:val="center"/>
          </w:tcPr>
          <w:p w14:paraId="6EF292F8" w14:textId="77777777" w:rsidR="00BD7B9C" w:rsidRPr="00BD7B9C" w:rsidRDefault="00BD7B9C" w:rsidP="00BD7B9C">
            <w:pPr>
              <w:jc w:val="center"/>
              <w:rPr>
                <w:sz w:val="20"/>
                <w:szCs w:val="20"/>
              </w:rPr>
            </w:pPr>
            <w:r w:rsidRPr="00BD7B9C">
              <w:rPr>
                <w:sz w:val="20"/>
                <w:szCs w:val="20"/>
              </w:rPr>
              <w:t>-</w:t>
            </w:r>
          </w:p>
        </w:tc>
        <w:tc>
          <w:tcPr>
            <w:tcW w:w="259" w:type="pct"/>
            <w:tcBorders>
              <w:top w:val="nil"/>
              <w:left w:val="nil"/>
              <w:bottom w:val="single" w:sz="4" w:space="0" w:color="auto"/>
              <w:right w:val="single" w:sz="4" w:space="0" w:color="auto"/>
            </w:tcBorders>
            <w:shd w:val="clear" w:color="auto" w:fill="auto"/>
            <w:vAlign w:val="center"/>
          </w:tcPr>
          <w:p w14:paraId="6AFD14D3" w14:textId="77777777" w:rsidR="00BD7B9C" w:rsidRPr="00BD7B9C" w:rsidRDefault="00BD7B9C" w:rsidP="00BD7B9C">
            <w:pPr>
              <w:jc w:val="center"/>
              <w:rPr>
                <w:sz w:val="20"/>
                <w:szCs w:val="20"/>
              </w:rPr>
            </w:pPr>
            <w:r w:rsidRPr="00BD7B9C">
              <w:rPr>
                <w:sz w:val="20"/>
                <w:szCs w:val="20"/>
              </w:rPr>
              <w:t>-</w:t>
            </w:r>
          </w:p>
        </w:tc>
        <w:tc>
          <w:tcPr>
            <w:tcW w:w="319" w:type="pct"/>
            <w:tcBorders>
              <w:top w:val="nil"/>
              <w:left w:val="nil"/>
              <w:bottom w:val="single" w:sz="4" w:space="0" w:color="auto"/>
              <w:right w:val="single" w:sz="4" w:space="0" w:color="auto"/>
            </w:tcBorders>
            <w:shd w:val="clear" w:color="000000" w:fill="FFFFFF"/>
            <w:vAlign w:val="center"/>
          </w:tcPr>
          <w:p w14:paraId="0A14CFAD" w14:textId="77777777" w:rsidR="00BD7B9C" w:rsidRPr="00BD7B9C" w:rsidRDefault="00BD7B9C" w:rsidP="00BD7B9C">
            <w:pPr>
              <w:jc w:val="center"/>
              <w:rPr>
                <w:sz w:val="20"/>
                <w:szCs w:val="20"/>
              </w:rPr>
            </w:pPr>
            <w:r w:rsidRPr="00BD7B9C">
              <w:rPr>
                <w:sz w:val="20"/>
                <w:szCs w:val="20"/>
              </w:rPr>
              <w:t>-</w:t>
            </w:r>
          </w:p>
        </w:tc>
      </w:tr>
    </w:tbl>
    <w:p w14:paraId="6DB455AE" w14:textId="77777777" w:rsidR="00BD7B9C" w:rsidRPr="00BD7B9C" w:rsidRDefault="00BD7B9C" w:rsidP="00BD7B9C">
      <w:pPr>
        <w:rPr>
          <w:sz w:val="20"/>
          <w:szCs w:val="20"/>
        </w:rPr>
      </w:pPr>
    </w:p>
    <w:p w14:paraId="3A47F7DC" w14:textId="77777777" w:rsidR="00BD7B9C" w:rsidRPr="00BD7B9C" w:rsidRDefault="00BD7B9C" w:rsidP="00BD7B9C">
      <w:pPr>
        <w:ind w:left="10348" w:right="-31"/>
        <w:jc w:val="center"/>
        <w:rPr>
          <w:sz w:val="20"/>
          <w:szCs w:val="20"/>
        </w:rPr>
      </w:pPr>
    </w:p>
    <w:tbl>
      <w:tblPr>
        <w:tblW w:w="483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3"/>
        <w:gridCol w:w="638"/>
        <w:gridCol w:w="463"/>
        <w:gridCol w:w="463"/>
        <w:gridCol w:w="463"/>
        <w:gridCol w:w="463"/>
        <w:gridCol w:w="463"/>
        <w:gridCol w:w="638"/>
        <w:gridCol w:w="436"/>
        <w:gridCol w:w="436"/>
        <w:gridCol w:w="436"/>
        <w:gridCol w:w="436"/>
        <w:gridCol w:w="436"/>
        <w:gridCol w:w="638"/>
        <w:gridCol w:w="436"/>
        <w:gridCol w:w="436"/>
        <w:gridCol w:w="436"/>
        <w:gridCol w:w="436"/>
        <w:gridCol w:w="436"/>
      </w:tblGrid>
      <w:tr w:rsidR="00BD7B9C" w:rsidRPr="00BD7B9C" w14:paraId="21E2A4E4" w14:textId="77777777" w:rsidTr="00BD7B9C">
        <w:trPr>
          <w:trHeight w:val="192"/>
          <w:jc w:val="center"/>
        </w:trPr>
        <w:tc>
          <w:tcPr>
            <w:tcW w:w="485" w:type="pct"/>
            <w:vMerge w:val="restart"/>
            <w:shd w:val="clear" w:color="000000" w:fill="FFFFFF"/>
            <w:vAlign w:val="center"/>
            <w:hideMark/>
          </w:tcPr>
          <w:p w14:paraId="75FC924D" w14:textId="77777777" w:rsidR="00BD7B9C" w:rsidRPr="00BD7B9C" w:rsidRDefault="00BD7B9C" w:rsidP="00BD7B9C">
            <w:pPr>
              <w:jc w:val="center"/>
              <w:rPr>
                <w:color w:val="000000"/>
                <w:sz w:val="16"/>
                <w:szCs w:val="16"/>
              </w:rPr>
            </w:pPr>
            <w:r w:rsidRPr="00BD7B9C">
              <w:rPr>
                <w:color w:val="000000"/>
                <w:sz w:val="16"/>
                <w:szCs w:val="16"/>
              </w:rPr>
              <w:t>Наименование объекта</w:t>
            </w:r>
          </w:p>
        </w:tc>
        <w:tc>
          <w:tcPr>
            <w:tcW w:w="4515" w:type="pct"/>
            <w:gridSpan w:val="18"/>
            <w:shd w:val="clear" w:color="000000" w:fill="FFFFFF"/>
            <w:vAlign w:val="center"/>
            <w:hideMark/>
          </w:tcPr>
          <w:p w14:paraId="75859CF0" w14:textId="77777777" w:rsidR="00BD7B9C" w:rsidRPr="00BD7B9C" w:rsidRDefault="00BD7B9C" w:rsidP="00BD7B9C">
            <w:pPr>
              <w:jc w:val="center"/>
              <w:rPr>
                <w:color w:val="000000"/>
                <w:sz w:val="16"/>
                <w:szCs w:val="16"/>
              </w:rPr>
            </w:pPr>
            <w:r w:rsidRPr="00BD7B9C">
              <w:rPr>
                <w:color w:val="000000"/>
                <w:sz w:val="16"/>
                <w:szCs w:val="16"/>
              </w:rPr>
              <w:t>Показатели энергетической эффективности</w:t>
            </w:r>
          </w:p>
        </w:tc>
      </w:tr>
      <w:tr w:rsidR="00BD7B9C" w:rsidRPr="00BD7B9C" w14:paraId="153D5369" w14:textId="77777777" w:rsidTr="00BD7B9C">
        <w:trPr>
          <w:trHeight w:val="707"/>
          <w:jc w:val="center"/>
        </w:trPr>
        <w:tc>
          <w:tcPr>
            <w:tcW w:w="485" w:type="pct"/>
            <w:vMerge/>
            <w:vAlign w:val="center"/>
            <w:hideMark/>
          </w:tcPr>
          <w:p w14:paraId="0EDC827E" w14:textId="77777777" w:rsidR="00BD7B9C" w:rsidRPr="00BD7B9C" w:rsidRDefault="00BD7B9C" w:rsidP="00BD7B9C">
            <w:pPr>
              <w:rPr>
                <w:color w:val="000000"/>
                <w:sz w:val="16"/>
                <w:szCs w:val="16"/>
              </w:rPr>
            </w:pPr>
          </w:p>
        </w:tc>
        <w:tc>
          <w:tcPr>
            <w:tcW w:w="1305" w:type="pct"/>
            <w:gridSpan w:val="6"/>
            <w:shd w:val="clear" w:color="000000" w:fill="FFFFFF"/>
            <w:vAlign w:val="center"/>
            <w:hideMark/>
          </w:tcPr>
          <w:p w14:paraId="3C86D013" w14:textId="77777777" w:rsidR="00BD7B9C" w:rsidRPr="00BD7B9C" w:rsidRDefault="00BD7B9C" w:rsidP="00BD7B9C">
            <w:pPr>
              <w:jc w:val="center"/>
              <w:rPr>
                <w:color w:val="000000"/>
                <w:sz w:val="16"/>
                <w:szCs w:val="16"/>
              </w:rPr>
            </w:pPr>
            <w:r w:rsidRPr="00BD7B9C">
              <w:rPr>
                <w:color w:val="000000"/>
                <w:sz w:val="16"/>
                <w:szCs w:val="16"/>
              </w:rPr>
              <w:t>Удельный расход топлива на производство единицы тепловой энергии, отпускаемой с коллекторов источников тепловой энергии, кг. у.т./Гкал</w:t>
            </w:r>
          </w:p>
        </w:tc>
        <w:tc>
          <w:tcPr>
            <w:tcW w:w="1608" w:type="pct"/>
            <w:gridSpan w:val="6"/>
            <w:shd w:val="clear" w:color="000000" w:fill="FFFFFF"/>
            <w:vAlign w:val="center"/>
            <w:hideMark/>
          </w:tcPr>
          <w:p w14:paraId="1AE93A80" w14:textId="77777777" w:rsidR="00BD7B9C" w:rsidRPr="00BD7B9C" w:rsidRDefault="00BD7B9C" w:rsidP="00BD7B9C">
            <w:pPr>
              <w:jc w:val="center"/>
              <w:rPr>
                <w:color w:val="000000"/>
                <w:sz w:val="16"/>
                <w:szCs w:val="16"/>
              </w:rPr>
            </w:pPr>
            <w:r w:rsidRPr="00BD7B9C">
              <w:rPr>
                <w:color w:val="000000"/>
                <w:sz w:val="16"/>
                <w:szCs w:val="16"/>
              </w:rPr>
              <w:t>Отношение величины</w:t>
            </w:r>
          </w:p>
          <w:p w14:paraId="007612ED" w14:textId="77777777" w:rsidR="00BD7B9C" w:rsidRPr="00BD7B9C" w:rsidRDefault="00BD7B9C" w:rsidP="00BD7B9C">
            <w:pPr>
              <w:jc w:val="center"/>
              <w:rPr>
                <w:color w:val="000000"/>
                <w:sz w:val="16"/>
                <w:szCs w:val="16"/>
              </w:rPr>
            </w:pPr>
            <w:r w:rsidRPr="00BD7B9C">
              <w:rPr>
                <w:color w:val="000000"/>
                <w:sz w:val="16"/>
                <w:szCs w:val="16"/>
              </w:rPr>
              <w:t>технологических потерь тепловой энергии к материальной характеристике тепловой сети, Гкал/м</w:t>
            </w:r>
            <w:r w:rsidRPr="00BD7B9C">
              <w:rPr>
                <w:color w:val="000000"/>
                <w:sz w:val="16"/>
                <w:szCs w:val="16"/>
                <w:vertAlign w:val="superscript"/>
              </w:rPr>
              <w:t>2</w:t>
            </w:r>
          </w:p>
        </w:tc>
        <w:tc>
          <w:tcPr>
            <w:tcW w:w="1602" w:type="pct"/>
            <w:gridSpan w:val="6"/>
            <w:shd w:val="clear" w:color="000000" w:fill="FFFFFF"/>
            <w:vAlign w:val="center"/>
            <w:hideMark/>
          </w:tcPr>
          <w:p w14:paraId="4CC0BA15" w14:textId="77777777" w:rsidR="00BD7B9C" w:rsidRPr="00BD7B9C" w:rsidRDefault="00BD7B9C" w:rsidP="00BD7B9C">
            <w:pPr>
              <w:jc w:val="center"/>
              <w:rPr>
                <w:color w:val="000000"/>
                <w:sz w:val="16"/>
                <w:szCs w:val="16"/>
              </w:rPr>
            </w:pPr>
            <w:r w:rsidRPr="00BD7B9C">
              <w:rPr>
                <w:color w:val="000000"/>
                <w:sz w:val="16"/>
                <w:szCs w:val="16"/>
              </w:rPr>
              <w:t>Отношение величины</w:t>
            </w:r>
          </w:p>
          <w:p w14:paraId="18AF8303" w14:textId="77777777" w:rsidR="00BD7B9C" w:rsidRPr="00BD7B9C" w:rsidRDefault="00BD7B9C" w:rsidP="00BD7B9C">
            <w:pPr>
              <w:jc w:val="center"/>
              <w:rPr>
                <w:color w:val="000000"/>
                <w:sz w:val="16"/>
                <w:szCs w:val="16"/>
              </w:rPr>
            </w:pPr>
            <w:r w:rsidRPr="00BD7B9C">
              <w:rPr>
                <w:color w:val="000000"/>
                <w:sz w:val="16"/>
                <w:szCs w:val="16"/>
              </w:rPr>
              <w:t>технологических потерь теплоносителя</w:t>
            </w:r>
          </w:p>
          <w:p w14:paraId="2041BEB1" w14:textId="77777777" w:rsidR="00BD7B9C" w:rsidRPr="00BD7B9C" w:rsidRDefault="00BD7B9C" w:rsidP="00BD7B9C">
            <w:pPr>
              <w:jc w:val="center"/>
              <w:rPr>
                <w:color w:val="000000"/>
                <w:sz w:val="16"/>
                <w:szCs w:val="16"/>
              </w:rPr>
            </w:pPr>
            <w:r w:rsidRPr="00BD7B9C">
              <w:rPr>
                <w:color w:val="000000"/>
                <w:sz w:val="16"/>
                <w:szCs w:val="16"/>
              </w:rPr>
              <w:t>к материальной характеристике тепловой сети, м</w:t>
            </w:r>
            <w:r w:rsidRPr="00BD7B9C">
              <w:rPr>
                <w:color w:val="000000"/>
                <w:sz w:val="16"/>
                <w:szCs w:val="16"/>
                <w:vertAlign w:val="superscript"/>
              </w:rPr>
              <w:t>3</w:t>
            </w:r>
            <w:r w:rsidRPr="00BD7B9C">
              <w:rPr>
                <w:color w:val="000000"/>
                <w:sz w:val="16"/>
                <w:szCs w:val="16"/>
              </w:rPr>
              <w:t>/м</w:t>
            </w:r>
            <w:r w:rsidRPr="00BD7B9C">
              <w:rPr>
                <w:color w:val="000000"/>
                <w:sz w:val="16"/>
                <w:szCs w:val="16"/>
                <w:vertAlign w:val="superscript"/>
              </w:rPr>
              <w:t>2</w:t>
            </w:r>
          </w:p>
        </w:tc>
      </w:tr>
      <w:tr w:rsidR="00BD7B9C" w:rsidRPr="00BD7B9C" w14:paraId="74083A83" w14:textId="77777777" w:rsidTr="00BD7B9C">
        <w:trPr>
          <w:trHeight w:val="277"/>
          <w:jc w:val="center"/>
        </w:trPr>
        <w:tc>
          <w:tcPr>
            <w:tcW w:w="485" w:type="pct"/>
            <w:vMerge/>
            <w:vAlign w:val="center"/>
            <w:hideMark/>
          </w:tcPr>
          <w:p w14:paraId="6CB5A514" w14:textId="77777777" w:rsidR="00BD7B9C" w:rsidRPr="00BD7B9C" w:rsidRDefault="00BD7B9C" w:rsidP="00BD7B9C">
            <w:pPr>
              <w:rPr>
                <w:color w:val="000000"/>
                <w:sz w:val="16"/>
                <w:szCs w:val="16"/>
              </w:rPr>
            </w:pPr>
          </w:p>
        </w:tc>
        <w:tc>
          <w:tcPr>
            <w:tcW w:w="295" w:type="pct"/>
            <w:vMerge w:val="restart"/>
            <w:shd w:val="clear" w:color="000000" w:fill="FFFFFF"/>
            <w:vAlign w:val="center"/>
            <w:hideMark/>
          </w:tcPr>
          <w:p w14:paraId="0F8AEA7A" w14:textId="77777777" w:rsidR="00BD7B9C" w:rsidRPr="00BD7B9C" w:rsidRDefault="00BD7B9C" w:rsidP="00BD7B9C">
            <w:pPr>
              <w:jc w:val="center"/>
              <w:rPr>
                <w:color w:val="000000"/>
                <w:sz w:val="16"/>
                <w:szCs w:val="16"/>
              </w:rPr>
            </w:pPr>
            <w:r w:rsidRPr="00BD7B9C">
              <w:rPr>
                <w:color w:val="000000"/>
                <w:sz w:val="16"/>
                <w:szCs w:val="16"/>
              </w:rPr>
              <w:t>Текущее значение</w:t>
            </w:r>
          </w:p>
        </w:tc>
        <w:tc>
          <w:tcPr>
            <w:tcW w:w="1010" w:type="pct"/>
            <w:gridSpan w:val="5"/>
            <w:shd w:val="clear" w:color="000000" w:fill="FFFFFF"/>
            <w:vAlign w:val="center"/>
            <w:hideMark/>
          </w:tcPr>
          <w:p w14:paraId="5F5207AF" w14:textId="77777777" w:rsidR="00BD7B9C" w:rsidRPr="00BD7B9C" w:rsidRDefault="00BD7B9C" w:rsidP="00BD7B9C">
            <w:pPr>
              <w:jc w:val="center"/>
              <w:rPr>
                <w:color w:val="000000"/>
                <w:sz w:val="16"/>
                <w:szCs w:val="16"/>
              </w:rPr>
            </w:pPr>
            <w:r w:rsidRPr="00BD7B9C">
              <w:rPr>
                <w:color w:val="000000"/>
                <w:sz w:val="16"/>
                <w:szCs w:val="16"/>
              </w:rPr>
              <w:t>Плановое значение</w:t>
            </w:r>
          </w:p>
        </w:tc>
        <w:tc>
          <w:tcPr>
            <w:tcW w:w="295" w:type="pct"/>
            <w:vMerge w:val="restart"/>
            <w:shd w:val="clear" w:color="000000" w:fill="FFFFFF"/>
            <w:vAlign w:val="center"/>
            <w:hideMark/>
          </w:tcPr>
          <w:p w14:paraId="68FDBBB5" w14:textId="77777777" w:rsidR="00BD7B9C" w:rsidRPr="00BD7B9C" w:rsidRDefault="00BD7B9C" w:rsidP="00BD7B9C">
            <w:pPr>
              <w:jc w:val="center"/>
              <w:rPr>
                <w:color w:val="000000"/>
                <w:sz w:val="16"/>
                <w:szCs w:val="16"/>
              </w:rPr>
            </w:pPr>
            <w:r w:rsidRPr="00BD7B9C">
              <w:rPr>
                <w:color w:val="000000"/>
                <w:sz w:val="16"/>
                <w:szCs w:val="16"/>
              </w:rPr>
              <w:t>Текущее значение</w:t>
            </w:r>
          </w:p>
        </w:tc>
        <w:tc>
          <w:tcPr>
            <w:tcW w:w="1314" w:type="pct"/>
            <w:gridSpan w:val="5"/>
            <w:shd w:val="clear" w:color="000000" w:fill="FFFFFF"/>
            <w:vAlign w:val="center"/>
            <w:hideMark/>
          </w:tcPr>
          <w:p w14:paraId="6917079C" w14:textId="77777777" w:rsidR="00BD7B9C" w:rsidRPr="00BD7B9C" w:rsidRDefault="00BD7B9C" w:rsidP="00BD7B9C">
            <w:pPr>
              <w:jc w:val="center"/>
              <w:rPr>
                <w:color w:val="000000"/>
                <w:sz w:val="16"/>
                <w:szCs w:val="16"/>
              </w:rPr>
            </w:pPr>
            <w:r w:rsidRPr="00BD7B9C">
              <w:rPr>
                <w:color w:val="000000"/>
                <w:sz w:val="16"/>
                <w:szCs w:val="16"/>
              </w:rPr>
              <w:t>Плановое значение</w:t>
            </w:r>
          </w:p>
        </w:tc>
        <w:tc>
          <w:tcPr>
            <w:tcW w:w="295" w:type="pct"/>
            <w:vMerge w:val="restart"/>
            <w:shd w:val="clear" w:color="000000" w:fill="FFFFFF"/>
            <w:vAlign w:val="center"/>
            <w:hideMark/>
          </w:tcPr>
          <w:p w14:paraId="338BEB5A" w14:textId="77777777" w:rsidR="00BD7B9C" w:rsidRPr="00BD7B9C" w:rsidRDefault="00BD7B9C" w:rsidP="00BD7B9C">
            <w:pPr>
              <w:jc w:val="center"/>
              <w:rPr>
                <w:color w:val="000000"/>
                <w:sz w:val="16"/>
                <w:szCs w:val="16"/>
              </w:rPr>
            </w:pPr>
            <w:r w:rsidRPr="00BD7B9C">
              <w:rPr>
                <w:color w:val="000000"/>
                <w:sz w:val="16"/>
                <w:szCs w:val="16"/>
              </w:rPr>
              <w:t>Текущее значение</w:t>
            </w:r>
          </w:p>
        </w:tc>
        <w:tc>
          <w:tcPr>
            <w:tcW w:w="1307" w:type="pct"/>
            <w:gridSpan w:val="5"/>
            <w:shd w:val="clear" w:color="000000" w:fill="FFFFFF"/>
            <w:vAlign w:val="center"/>
            <w:hideMark/>
          </w:tcPr>
          <w:p w14:paraId="19D0A2F4" w14:textId="77777777" w:rsidR="00BD7B9C" w:rsidRPr="00BD7B9C" w:rsidRDefault="00BD7B9C" w:rsidP="00BD7B9C">
            <w:pPr>
              <w:jc w:val="center"/>
              <w:rPr>
                <w:color w:val="000000"/>
                <w:sz w:val="16"/>
                <w:szCs w:val="16"/>
              </w:rPr>
            </w:pPr>
            <w:r w:rsidRPr="00BD7B9C">
              <w:rPr>
                <w:color w:val="000000"/>
                <w:sz w:val="16"/>
                <w:szCs w:val="16"/>
              </w:rPr>
              <w:t>Плановое значение</w:t>
            </w:r>
          </w:p>
        </w:tc>
      </w:tr>
      <w:tr w:rsidR="00BD7B9C" w:rsidRPr="00BD7B9C" w14:paraId="72D88425" w14:textId="77777777" w:rsidTr="00BD7B9C">
        <w:trPr>
          <w:trHeight w:val="225"/>
          <w:jc w:val="center"/>
        </w:trPr>
        <w:tc>
          <w:tcPr>
            <w:tcW w:w="485" w:type="pct"/>
            <w:vMerge/>
            <w:vAlign w:val="center"/>
            <w:hideMark/>
          </w:tcPr>
          <w:p w14:paraId="7AB9A58D" w14:textId="77777777" w:rsidR="00BD7B9C" w:rsidRPr="00BD7B9C" w:rsidRDefault="00BD7B9C" w:rsidP="00BD7B9C">
            <w:pPr>
              <w:rPr>
                <w:color w:val="000000"/>
                <w:sz w:val="16"/>
                <w:szCs w:val="16"/>
              </w:rPr>
            </w:pPr>
          </w:p>
        </w:tc>
        <w:tc>
          <w:tcPr>
            <w:tcW w:w="295" w:type="pct"/>
            <w:vMerge/>
            <w:vAlign w:val="center"/>
            <w:hideMark/>
          </w:tcPr>
          <w:p w14:paraId="3F111D11" w14:textId="77777777" w:rsidR="00BD7B9C" w:rsidRPr="00BD7B9C" w:rsidRDefault="00BD7B9C" w:rsidP="00BD7B9C">
            <w:pPr>
              <w:rPr>
                <w:color w:val="000000"/>
                <w:sz w:val="16"/>
                <w:szCs w:val="16"/>
              </w:rPr>
            </w:pPr>
          </w:p>
        </w:tc>
        <w:tc>
          <w:tcPr>
            <w:tcW w:w="202" w:type="pct"/>
            <w:shd w:val="clear" w:color="000000" w:fill="FFFFFF"/>
            <w:vAlign w:val="center"/>
            <w:hideMark/>
          </w:tcPr>
          <w:p w14:paraId="0E94DEFC" w14:textId="77777777" w:rsidR="00BD7B9C" w:rsidRPr="00BD7B9C" w:rsidRDefault="00BD7B9C" w:rsidP="00BD7B9C">
            <w:pPr>
              <w:jc w:val="center"/>
              <w:rPr>
                <w:color w:val="000000"/>
                <w:sz w:val="16"/>
                <w:szCs w:val="14"/>
              </w:rPr>
            </w:pPr>
            <w:r w:rsidRPr="00BD7B9C">
              <w:rPr>
                <w:color w:val="000000"/>
                <w:sz w:val="16"/>
                <w:szCs w:val="14"/>
              </w:rPr>
              <w:t>2018</w:t>
            </w:r>
          </w:p>
        </w:tc>
        <w:tc>
          <w:tcPr>
            <w:tcW w:w="202" w:type="pct"/>
            <w:shd w:val="clear" w:color="000000" w:fill="FFFFFF"/>
            <w:vAlign w:val="center"/>
            <w:hideMark/>
          </w:tcPr>
          <w:p w14:paraId="003B19CE" w14:textId="77777777" w:rsidR="00BD7B9C" w:rsidRPr="00BD7B9C" w:rsidRDefault="00BD7B9C" w:rsidP="00BD7B9C">
            <w:pPr>
              <w:jc w:val="center"/>
              <w:rPr>
                <w:color w:val="000000"/>
                <w:sz w:val="16"/>
                <w:szCs w:val="14"/>
              </w:rPr>
            </w:pPr>
            <w:r w:rsidRPr="00BD7B9C">
              <w:rPr>
                <w:color w:val="000000"/>
                <w:sz w:val="16"/>
                <w:szCs w:val="14"/>
              </w:rPr>
              <w:t>2019</w:t>
            </w:r>
          </w:p>
        </w:tc>
        <w:tc>
          <w:tcPr>
            <w:tcW w:w="202" w:type="pct"/>
            <w:shd w:val="clear" w:color="000000" w:fill="FFFFFF"/>
            <w:vAlign w:val="center"/>
            <w:hideMark/>
          </w:tcPr>
          <w:p w14:paraId="7659A669" w14:textId="77777777" w:rsidR="00BD7B9C" w:rsidRPr="00BD7B9C" w:rsidRDefault="00BD7B9C" w:rsidP="00BD7B9C">
            <w:pPr>
              <w:jc w:val="center"/>
              <w:rPr>
                <w:color w:val="000000"/>
                <w:sz w:val="16"/>
                <w:szCs w:val="14"/>
              </w:rPr>
            </w:pPr>
            <w:r w:rsidRPr="00BD7B9C">
              <w:rPr>
                <w:color w:val="000000"/>
                <w:sz w:val="16"/>
                <w:szCs w:val="14"/>
              </w:rPr>
              <w:t>2020</w:t>
            </w:r>
          </w:p>
        </w:tc>
        <w:tc>
          <w:tcPr>
            <w:tcW w:w="202" w:type="pct"/>
            <w:shd w:val="clear" w:color="000000" w:fill="FFFFFF"/>
            <w:vAlign w:val="center"/>
            <w:hideMark/>
          </w:tcPr>
          <w:p w14:paraId="6851FB49" w14:textId="77777777" w:rsidR="00BD7B9C" w:rsidRPr="00BD7B9C" w:rsidRDefault="00BD7B9C" w:rsidP="00BD7B9C">
            <w:pPr>
              <w:jc w:val="center"/>
              <w:rPr>
                <w:color w:val="000000"/>
                <w:sz w:val="16"/>
                <w:szCs w:val="14"/>
              </w:rPr>
            </w:pPr>
            <w:r w:rsidRPr="00BD7B9C">
              <w:rPr>
                <w:color w:val="000000"/>
                <w:sz w:val="16"/>
                <w:szCs w:val="14"/>
              </w:rPr>
              <w:t>2021</w:t>
            </w:r>
          </w:p>
        </w:tc>
        <w:tc>
          <w:tcPr>
            <w:tcW w:w="204" w:type="pct"/>
            <w:shd w:val="clear" w:color="000000" w:fill="FFFFFF"/>
            <w:vAlign w:val="center"/>
            <w:hideMark/>
          </w:tcPr>
          <w:p w14:paraId="2C221263" w14:textId="77777777" w:rsidR="00BD7B9C" w:rsidRPr="00BD7B9C" w:rsidRDefault="00BD7B9C" w:rsidP="00BD7B9C">
            <w:pPr>
              <w:jc w:val="center"/>
              <w:rPr>
                <w:color w:val="000000"/>
                <w:sz w:val="16"/>
                <w:szCs w:val="14"/>
              </w:rPr>
            </w:pPr>
            <w:r w:rsidRPr="00BD7B9C">
              <w:rPr>
                <w:color w:val="000000"/>
                <w:sz w:val="16"/>
                <w:szCs w:val="14"/>
              </w:rPr>
              <w:t>2022</w:t>
            </w:r>
          </w:p>
        </w:tc>
        <w:tc>
          <w:tcPr>
            <w:tcW w:w="295" w:type="pct"/>
            <w:vMerge/>
            <w:vAlign w:val="center"/>
            <w:hideMark/>
          </w:tcPr>
          <w:p w14:paraId="322824E6" w14:textId="77777777" w:rsidR="00BD7B9C" w:rsidRPr="00BD7B9C" w:rsidRDefault="00BD7B9C" w:rsidP="00BD7B9C">
            <w:pPr>
              <w:rPr>
                <w:color w:val="000000"/>
                <w:sz w:val="16"/>
                <w:szCs w:val="16"/>
              </w:rPr>
            </w:pPr>
          </w:p>
        </w:tc>
        <w:tc>
          <w:tcPr>
            <w:tcW w:w="262" w:type="pct"/>
            <w:shd w:val="clear" w:color="000000" w:fill="FFFFFF"/>
            <w:vAlign w:val="center"/>
            <w:hideMark/>
          </w:tcPr>
          <w:p w14:paraId="491C6997" w14:textId="77777777" w:rsidR="00BD7B9C" w:rsidRPr="00BD7B9C" w:rsidRDefault="00BD7B9C" w:rsidP="00BD7B9C">
            <w:pPr>
              <w:jc w:val="center"/>
              <w:rPr>
                <w:color w:val="000000"/>
                <w:sz w:val="16"/>
                <w:szCs w:val="14"/>
              </w:rPr>
            </w:pPr>
            <w:r w:rsidRPr="00BD7B9C">
              <w:rPr>
                <w:color w:val="000000"/>
                <w:sz w:val="16"/>
                <w:szCs w:val="14"/>
              </w:rPr>
              <w:t>2018</w:t>
            </w:r>
          </w:p>
        </w:tc>
        <w:tc>
          <w:tcPr>
            <w:tcW w:w="262" w:type="pct"/>
            <w:shd w:val="clear" w:color="000000" w:fill="FFFFFF"/>
            <w:vAlign w:val="center"/>
            <w:hideMark/>
          </w:tcPr>
          <w:p w14:paraId="620B9E1F" w14:textId="77777777" w:rsidR="00BD7B9C" w:rsidRPr="00BD7B9C" w:rsidRDefault="00BD7B9C" w:rsidP="00BD7B9C">
            <w:pPr>
              <w:jc w:val="center"/>
              <w:rPr>
                <w:color w:val="000000"/>
                <w:sz w:val="16"/>
                <w:szCs w:val="14"/>
              </w:rPr>
            </w:pPr>
            <w:r w:rsidRPr="00BD7B9C">
              <w:rPr>
                <w:color w:val="000000"/>
                <w:sz w:val="16"/>
                <w:szCs w:val="14"/>
              </w:rPr>
              <w:t>2019</w:t>
            </w:r>
          </w:p>
        </w:tc>
        <w:tc>
          <w:tcPr>
            <w:tcW w:w="262" w:type="pct"/>
            <w:shd w:val="clear" w:color="000000" w:fill="FFFFFF"/>
            <w:vAlign w:val="center"/>
            <w:hideMark/>
          </w:tcPr>
          <w:p w14:paraId="72BDE40D" w14:textId="77777777" w:rsidR="00BD7B9C" w:rsidRPr="00BD7B9C" w:rsidRDefault="00BD7B9C" w:rsidP="00BD7B9C">
            <w:pPr>
              <w:jc w:val="center"/>
              <w:rPr>
                <w:color w:val="000000"/>
                <w:sz w:val="16"/>
                <w:szCs w:val="14"/>
              </w:rPr>
            </w:pPr>
            <w:r w:rsidRPr="00BD7B9C">
              <w:rPr>
                <w:color w:val="000000"/>
                <w:sz w:val="16"/>
                <w:szCs w:val="14"/>
              </w:rPr>
              <w:t>2020</w:t>
            </w:r>
          </w:p>
        </w:tc>
        <w:tc>
          <w:tcPr>
            <w:tcW w:w="262" w:type="pct"/>
            <w:shd w:val="clear" w:color="000000" w:fill="FFFFFF"/>
            <w:vAlign w:val="center"/>
            <w:hideMark/>
          </w:tcPr>
          <w:p w14:paraId="79E2A9ED" w14:textId="77777777" w:rsidR="00BD7B9C" w:rsidRPr="00BD7B9C" w:rsidRDefault="00BD7B9C" w:rsidP="00BD7B9C">
            <w:pPr>
              <w:jc w:val="center"/>
              <w:rPr>
                <w:color w:val="000000"/>
                <w:sz w:val="16"/>
                <w:szCs w:val="14"/>
              </w:rPr>
            </w:pPr>
            <w:r w:rsidRPr="00BD7B9C">
              <w:rPr>
                <w:color w:val="000000"/>
                <w:sz w:val="16"/>
                <w:szCs w:val="14"/>
              </w:rPr>
              <w:t>2021</w:t>
            </w:r>
          </w:p>
        </w:tc>
        <w:tc>
          <w:tcPr>
            <w:tcW w:w="264" w:type="pct"/>
            <w:shd w:val="clear" w:color="000000" w:fill="FFFFFF"/>
            <w:vAlign w:val="center"/>
            <w:hideMark/>
          </w:tcPr>
          <w:p w14:paraId="079DD5D3" w14:textId="77777777" w:rsidR="00BD7B9C" w:rsidRPr="00BD7B9C" w:rsidRDefault="00BD7B9C" w:rsidP="00BD7B9C">
            <w:pPr>
              <w:jc w:val="center"/>
              <w:rPr>
                <w:color w:val="000000"/>
                <w:sz w:val="16"/>
                <w:szCs w:val="14"/>
              </w:rPr>
            </w:pPr>
            <w:r w:rsidRPr="00BD7B9C">
              <w:rPr>
                <w:color w:val="000000"/>
                <w:sz w:val="16"/>
                <w:szCs w:val="14"/>
              </w:rPr>
              <w:t>2022</w:t>
            </w:r>
          </w:p>
        </w:tc>
        <w:tc>
          <w:tcPr>
            <w:tcW w:w="295" w:type="pct"/>
            <w:vMerge/>
            <w:vAlign w:val="center"/>
            <w:hideMark/>
          </w:tcPr>
          <w:p w14:paraId="4D20A258" w14:textId="77777777" w:rsidR="00BD7B9C" w:rsidRPr="00BD7B9C" w:rsidRDefault="00BD7B9C" w:rsidP="00BD7B9C">
            <w:pPr>
              <w:rPr>
                <w:color w:val="000000"/>
                <w:sz w:val="16"/>
                <w:szCs w:val="16"/>
              </w:rPr>
            </w:pPr>
          </w:p>
        </w:tc>
        <w:tc>
          <w:tcPr>
            <w:tcW w:w="262" w:type="pct"/>
            <w:shd w:val="clear" w:color="000000" w:fill="FFFFFF"/>
            <w:vAlign w:val="center"/>
            <w:hideMark/>
          </w:tcPr>
          <w:p w14:paraId="7800E7A0" w14:textId="77777777" w:rsidR="00BD7B9C" w:rsidRPr="00BD7B9C" w:rsidRDefault="00BD7B9C" w:rsidP="00BD7B9C">
            <w:pPr>
              <w:jc w:val="center"/>
              <w:rPr>
                <w:color w:val="000000"/>
                <w:sz w:val="16"/>
                <w:szCs w:val="14"/>
              </w:rPr>
            </w:pPr>
            <w:r w:rsidRPr="00BD7B9C">
              <w:rPr>
                <w:color w:val="000000"/>
                <w:sz w:val="16"/>
                <w:szCs w:val="14"/>
              </w:rPr>
              <w:t>2018</w:t>
            </w:r>
          </w:p>
        </w:tc>
        <w:tc>
          <w:tcPr>
            <w:tcW w:w="262" w:type="pct"/>
            <w:shd w:val="clear" w:color="000000" w:fill="FFFFFF"/>
            <w:vAlign w:val="center"/>
            <w:hideMark/>
          </w:tcPr>
          <w:p w14:paraId="55C2E746" w14:textId="77777777" w:rsidR="00BD7B9C" w:rsidRPr="00BD7B9C" w:rsidRDefault="00BD7B9C" w:rsidP="00BD7B9C">
            <w:pPr>
              <w:jc w:val="center"/>
              <w:rPr>
                <w:color w:val="000000"/>
                <w:sz w:val="16"/>
                <w:szCs w:val="14"/>
              </w:rPr>
            </w:pPr>
            <w:r w:rsidRPr="00BD7B9C">
              <w:rPr>
                <w:color w:val="000000"/>
                <w:sz w:val="16"/>
                <w:szCs w:val="14"/>
              </w:rPr>
              <w:t>2019</w:t>
            </w:r>
          </w:p>
        </w:tc>
        <w:tc>
          <w:tcPr>
            <w:tcW w:w="262" w:type="pct"/>
            <w:shd w:val="clear" w:color="000000" w:fill="FFFFFF"/>
            <w:vAlign w:val="center"/>
            <w:hideMark/>
          </w:tcPr>
          <w:p w14:paraId="312F55E7" w14:textId="77777777" w:rsidR="00BD7B9C" w:rsidRPr="00BD7B9C" w:rsidRDefault="00BD7B9C" w:rsidP="00BD7B9C">
            <w:pPr>
              <w:jc w:val="center"/>
              <w:rPr>
                <w:color w:val="000000"/>
                <w:sz w:val="16"/>
                <w:szCs w:val="14"/>
              </w:rPr>
            </w:pPr>
            <w:r w:rsidRPr="00BD7B9C">
              <w:rPr>
                <w:color w:val="000000"/>
                <w:sz w:val="16"/>
                <w:szCs w:val="14"/>
              </w:rPr>
              <w:t>2020</w:t>
            </w:r>
          </w:p>
        </w:tc>
        <w:tc>
          <w:tcPr>
            <w:tcW w:w="262" w:type="pct"/>
            <w:shd w:val="clear" w:color="000000" w:fill="FFFFFF"/>
            <w:vAlign w:val="center"/>
            <w:hideMark/>
          </w:tcPr>
          <w:p w14:paraId="7FFF40DA" w14:textId="77777777" w:rsidR="00BD7B9C" w:rsidRPr="00BD7B9C" w:rsidRDefault="00BD7B9C" w:rsidP="00BD7B9C">
            <w:pPr>
              <w:jc w:val="center"/>
              <w:rPr>
                <w:color w:val="000000"/>
                <w:sz w:val="16"/>
                <w:szCs w:val="14"/>
              </w:rPr>
            </w:pPr>
            <w:r w:rsidRPr="00BD7B9C">
              <w:rPr>
                <w:color w:val="000000"/>
                <w:sz w:val="16"/>
                <w:szCs w:val="14"/>
              </w:rPr>
              <w:t>2021</w:t>
            </w:r>
          </w:p>
        </w:tc>
        <w:tc>
          <w:tcPr>
            <w:tcW w:w="257" w:type="pct"/>
            <w:shd w:val="clear" w:color="000000" w:fill="FFFFFF"/>
            <w:vAlign w:val="center"/>
            <w:hideMark/>
          </w:tcPr>
          <w:p w14:paraId="7E67E566" w14:textId="77777777" w:rsidR="00BD7B9C" w:rsidRPr="00BD7B9C" w:rsidRDefault="00BD7B9C" w:rsidP="00BD7B9C">
            <w:pPr>
              <w:jc w:val="center"/>
              <w:rPr>
                <w:color w:val="000000"/>
                <w:sz w:val="16"/>
                <w:szCs w:val="14"/>
              </w:rPr>
            </w:pPr>
            <w:r w:rsidRPr="00BD7B9C">
              <w:rPr>
                <w:color w:val="000000"/>
                <w:sz w:val="16"/>
                <w:szCs w:val="14"/>
              </w:rPr>
              <w:t>2022</w:t>
            </w:r>
          </w:p>
        </w:tc>
      </w:tr>
      <w:tr w:rsidR="00BD7B9C" w:rsidRPr="00BD7B9C" w14:paraId="60095174" w14:textId="77777777" w:rsidTr="00BD7B9C">
        <w:trPr>
          <w:trHeight w:val="210"/>
          <w:jc w:val="center"/>
        </w:trPr>
        <w:tc>
          <w:tcPr>
            <w:tcW w:w="485" w:type="pct"/>
            <w:shd w:val="clear" w:color="000000" w:fill="FFFFFF"/>
            <w:vAlign w:val="center"/>
            <w:hideMark/>
          </w:tcPr>
          <w:p w14:paraId="775276A6" w14:textId="77777777" w:rsidR="00BD7B9C" w:rsidRPr="00BD7B9C" w:rsidRDefault="00BD7B9C" w:rsidP="00BD7B9C">
            <w:pPr>
              <w:ind w:left="-142" w:right="-117" w:firstLine="81"/>
              <w:jc w:val="center"/>
              <w:rPr>
                <w:color w:val="000000"/>
                <w:sz w:val="16"/>
                <w:szCs w:val="14"/>
              </w:rPr>
            </w:pPr>
            <w:r w:rsidRPr="00BD7B9C">
              <w:rPr>
                <w:color w:val="000000"/>
                <w:sz w:val="16"/>
                <w:szCs w:val="14"/>
              </w:rPr>
              <w:t xml:space="preserve">Котельная </w:t>
            </w:r>
          </w:p>
          <w:p w14:paraId="319EBE35" w14:textId="77777777" w:rsidR="00BD7B9C" w:rsidRPr="00BD7B9C" w:rsidRDefault="00BD7B9C" w:rsidP="00BD7B9C">
            <w:pPr>
              <w:ind w:left="-142" w:right="-117" w:firstLine="81"/>
              <w:jc w:val="center"/>
              <w:rPr>
                <w:color w:val="000000"/>
                <w:sz w:val="16"/>
                <w:szCs w:val="16"/>
              </w:rPr>
            </w:pPr>
            <w:r w:rsidRPr="00BD7B9C">
              <w:rPr>
                <w:color w:val="000000"/>
                <w:sz w:val="16"/>
                <w:szCs w:val="14"/>
              </w:rPr>
              <w:t>ООО «Енисей»</w:t>
            </w:r>
          </w:p>
        </w:tc>
        <w:tc>
          <w:tcPr>
            <w:tcW w:w="295" w:type="pct"/>
            <w:shd w:val="clear" w:color="000000" w:fill="FFFFFF"/>
            <w:vAlign w:val="center"/>
          </w:tcPr>
          <w:p w14:paraId="31F3D37E" w14:textId="77777777" w:rsidR="00BD7B9C" w:rsidRPr="00BD7B9C" w:rsidRDefault="00BD7B9C" w:rsidP="00BD7B9C">
            <w:pPr>
              <w:jc w:val="center"/>
              <w:rPr>
                <w:color w:val="000000"/>
                <w:sz w:val="16"/>
                <w:szCs w:val="16"/>
              </w:rPr>
            </w:pPr>
            <w:r w:rsidRPr="00BD7B9C">
              <w:rPr>
                <w:color w:val="000000"/>
                <w:sz w:val="16"/>
                <w:szCs w:val="16"/>
              </w:rPr>
              <w:t>180,8</w:t>
            </w:r>
          </w:p>
        </w:tc>
        <w:tc>
          <w:tcPr>
            <w:tcW w:w="202" w:type="pct"/>
            <w:shd w:val="clear" w:color="000000" w:fill="FFFFFF"/>
            <w:vAlign w:val="center"/>
          </w:tcPr>
          <w:p w14:paraId="72055340" w14:textId="77777777" w:rsidR="00BD7B9C" w:rsidRPr="00BD7B9C" w:rsidRDefault="00BD7B9C" w:rsidP="00BD7B9C">
            <w:pPr>
              <w:jc w:val="center"/>
              <w:rPr>
                <w:color w:val="000000"/>
                <w:sz w:val="16"/>
                <w:szCs w:val="16"/>
              </w:rPr>
            </w:pPr>
            <w:r w:rsidRPr="00BD7B9C">
              <w:rPr>
                <w:color w:val="000000"/>
                <w:sz w:val="16"/>
                <w:szCs w:val="16"/>
              </w:rPr>
              <w:t>180,8</w:t>
            </w:r>
          </w:p>
        </w:tc>
        <w:tc>
          <w:tcPr>
            <w:tcW w:w="202" w:type="pct"/>
            <w:shd w:val="clear" w:color="000000" w:fill="FFFFFF"/>
            <w:vAlign w:val="center"/>
          </w:tcPr>
          <w:p w14:paraId="5157AD38" w14:textId="77777777" w:rsidR="00BD7B9C" w:rsidRPr="00BD7B9C" w:rsidRDefault="00BD7B9C" w:rsidP="00BD7B9C">
            <w:pPr>
              <w:jc w:val="center"/>
              <w:rPr>
                <w:sz w:val="16"/>
                <w:szCs w:val="16"/>
              </w:rPr>
            </w:pPr>
            <w:r w:rsidRPr="00BD7B9C">
              <w:rPr>
                <w:color w:val="000000"/>
                <w:sz w:val="16"/>
                <w:szCs w:val="16"/>
              </w:rPr>
              <w:t>180,8</w:t>
            </w:r>
          </w:p>
        </w:tc>
        <w:tc>
          <w:tcPr>
            <w:tcW w:w="202" w:type="pct"/>
            <w:shd w:val="clear" w:color="000000" w:fill="FFFFFF"/>
            <w:vAlign w:val="center"/>
          </w:tcPr>
          <w:p w14:paraId="2B9D17A2" w14:textId="77777777" w:rsidR="00BD7B9C" w:rsidRPr="00BD7B9C" w:rsidRDefault="00BD7B9C" w:rsidP="00BD7B9C">
            <w:pPr>
              <w:jc w:val="center"/>
              <w:rPr>
                <w:sz w:val="16"/>
                <w:szCs w:val="16"/>
              </w:rPr>
            </w:pPr>
            <w:r w:rsidRPr="00BD7B9C">
              <w:rPr>
                <w:color w:val="000000"/>
                <w:sz w:val="16"/>
                <w:szCs w:val="16"/>
              </w:rPr>
              <w:t>180,8</w:t>
            </w:r>
          </w:p>
        </w:tc>
        <w:tc>
          <w:tcPr>
            <w:tcW w:w="202" w:type="pct"/>
            <w:shd w:val="clear" w:color="000000" w:fill="FFFFFF"/>
            <w:vAlign w:val="center"/>
          </w:tcPr>
          <w:p w14:paraId="44A076F8" w14:textId="77777777" w:rsidR="00BD7B9C" w:rsidRPr="00BD7B9C" w:rsidRDefault="00BD7B9C" w:rsidP="00BD7B9C">
            <w:pPr>
              <w:jc w:val="center"/>
              <w:rPr>
                <w:sz w:val="16"/>
                <w:szCs w:val="16"/>
              </w:rPr>
            </w:pPr>
            <w:r w:rsidRPr="00BD7B9C">
              <w:rPr>
                <w:color w:val="000000"/>
                <w:sz w:val="16"/>
                <w:szCs w:val="16"/>
              </w:rPr>
              <w:t>180,8</w:t>
            </w:r>
          </w:p>
        </w:tc>
        <w:tc>
          <w:tcPr>
            <w:tcW w:w="204" w:type="pct"/>
            <w:shd w:val="clear" w:color="000000" w:fill="FFFFFF"/>
            <w:vAlign w:val="center"/>
          </w:tcPr>
          <w:p w14:paraId="5B00EF1E" w14:textId="77777777" w:rsidR="00BD7B9C" w:rsidRPr="00BD7B9C" w:rsidRDefault="00BD7B9C" w:rsidP="00BD7B9C">
            <w:pPr>
              <w:jc w:val="center"/>
              <w:rPr>
                <w:sz w:val="16"/>
                <w:szCs w:val="16"/>
              </w:rPr>
            </w:pPr>
            <w:r w:rsidRPr="00BD7B9C">
              <w:rPr>
                <w:color w:val="000000"/>
                <w:sz w:val="16"/>
                <w:szCs w:val="16"/>
              </w:rPr>
              <w:t>180,8</w:t>
            </w:r>
          </w:p>
        </w:tc>
        <w:tc>
          <w:tcPr>
            <w:tcW w:w="295" w:type="pct"/>
            <w:shd w:val="clear" w:color="000000" w:fill="FFFFFF"/>
            <w:vAlign w:val="center"/>
          </w:tcPr>
          <w:p w14:paraId="4DE248BC" w14:textId="77777777" w:rsidR="00BD7B9C" w:rsidRPr="00BD7B9C" w:rsidRDefault="00BD7B9C" w:rsidP="00BD7B9C">
            <w:pPr>
              <w:jc w:val="center"/>
              <w:rPr>
                <w:color w:val="000000"/>
                <w:sz w:val="16"/>
                <w:szCs w:val="16"/>
              </w:rPr>
            </w:pPr>
            <w:r w:rsidRPr="00BD7B9C">
              <w:rPr>
                <w:color w:val="000000"/>
                <w:sz w:val="16"/>
                <w:szCs w:val="16"/>
              </w:rPr>
              <w:t>0</w:t>
            </w:r>
          </w:p>
        </w:tc>
        <w:tc>
          <w:tcPr>
            <w:tcW w:w="262" w:type="pct"/>
            <w:shd w:val="clear" w:color="000000" w:fill="FFFFFF"/>
            <w:vAlign w:val="center"/>
          </w:tcPr>
          <w:p w14:paraId="7D0D3148" w14:textId="77777777" w:rsidR="00BD7B9C" w:rsidRPr="00BD7B9C" w:rsidRDefault="00BD7B9C" w:rsidP="00BD7B9C">
            <w:pPr>
              <w:jc w:val="center"/>
              <w:rPr>
                <w:color w:val="000000"/>
                <w:sz w:val="16"/>
                <w:szCs w:val="16"/>
              </w:rPr>
            </w:pPr>
            <w:r w:rsidRPr="00BD7B9C">
              <w:rPr>
                <w:color w:val="000000"/>
                <w:sz w:val="16"/>
                <w:szCs w:val="16"/>
              </w:rPr>
              <w:t>0</w:t>
            </w:r>
          </w:p>
        </w:tc>
        <w:tc>
          <w:tcPr>
            <w:tcW w:w="262" w:type="pct"/>
            <w:shd w:val="clear" w:color="000000" w:fill="FFFFFF"/>
            <w:vAlign w:val="center"/>
          </w:tcPr>
          <w:p w14:paraId="7E2880F4" w14:textId="77777777" w:rsidR="00BD7B9C" w:rsidRPr="00BD7B9C" w:rsidRDefault="00BD7B9C" w:rsidP="00BD7B9C">
            <w:pPr>
              <w:jc w:val="center"/>
              <w:rPr>
                <w:sz w:val="16"/>
                <w:szCs w:val="16"/>
              </w:rPr>
            </w:pPr>
            <w:r w:rsidRPr="00BD7B9C">
              <w:rPr>
                <w:sz w:val="16"/>
                <w:szCs w:val="16"/>
              </w:rPr>
              <w:t>0</w:t>
            </w:r>
          </w:p>
        </w:tc>
        <w:tc>
          <w:tcPr>
            <w:tcW w:w="262" w:type="pct"/>
            <w:shd w:val="clear" w:color="000000" w:fill="FFFFFF"/>
            <w:vAlign w:val="center"/>
          </w:tcPr>
          <w:p w14:paraId="72E7FCC2" w14:textId="77777777" w:rsidR="00BD7B9C" w:rsidRPr="00BD7B9C" w:rsidRDefault="00BD7B9C" w:rsidP="00BD7B9C">
            <w:pPr>
              <w:jc w:val="center"/>
              <w:rPr>
                <w:sz w:val="16"/>
                <w:szCs w:val="16"/>
              </w:rPr>
            </w:pPr>
            <w:r w:rsidRPr="00BD7B9C">
              <w:rPr>
                <w:sz w:val="16"/>
                <w:szCs w:val="16"/>
              </w:rPr>
              <w:t>0</w:t>
            </w:r>
          </w:p>
        </w:tc>
        <w:tc>
          <w:tcPr>
            <w:tcW w:w="262" w:type="pct"/>
            <w:shd w:val="clear" w:color="000000" w:fill="FFFFFF"/>
            <w:vAlign w:val="center"/>
          </w:tcPr>
          <w:p w14:paraId="48D8A2E0" w14:textId="77777777" w:rsidR="00BD7B9C" w:rsidRPr="00BD7B9C" w:rsidRDefault="00BD7B9C" w:rsidP="00BD7B9C">
            <w:pPr>
              <w:jc w:val="center"/>
              <w:rPr>
                <w:sz w:val="16"/>
                <w:szCs w:val="16"/>
              </w:rPr>
            </w:pPr>
            <w:r w:rsidRPr="00BD7B9C">
              <w:rPr>
                <w:sz w:val="16"/>
                <w:szCs w:val="16"/>
              </w:rPr>
              <w:t>0</w:t>
            </w:r>
          </w:p>
        </w:tc>
        <w:tc>
          <w:tcPr>
            <w:tcW w:w="264" w:type="pct"/>
            <w:shd w:val="clear" w:color="000000" w:fill="FFFFFF"/>
            <w:vAlign w:val="center"/>
          </w:tcPr>
          <w:p w14:paraId="39ED43B7" w14:textId="77777777" w:rsidR="00BD7B9C" w:rsidRPr="00BD7B9C" w:rsidRDefault="00BD7B9C" w:rsidP="00BD7B9C">
            <w:pPr>
              <w:jc w:val="center"/>
              <w:rPr>
                <w:sz w:val="16"/>
                <w:szCs w:val="16"/>
              </w:rPr>
            </w:pPr>
            <w:r w:rsidRPr="00BD7B9C">
              <w:rPr>
                <w:sz w:val="16"/>
                <w:szCs w:val="16"/>
              </w:rPr>
              <w:t>0</w:t>
            </w:r>
          </w:p>
        </w:tc>
        <w:tc>
          <w:tcPr>
            <w:tcW w:w="295" w:type="pct"/>
            <w:shd w:val="clear" w:color="000000" w:fill="FFFFFF"/>
            <w:vAlign w:val="center"/>
          </w:tcPr>
          <w:p w14:paraId="5E4BA33D" w14:textId="77777777" w:rsidR="00BD7B9C" w:rsidRPr="00BD7B9C" w:rsidRDefault="00BD7B9C" w:rsidP="00BD7B9C">
            <w:pPr>
              <w:jc w:val="center"/>
              <w:rPr>
                <w:color w:val="000000"/>
                <w:sz w:val="16"/>
                <w:szCs w:val="16"/>
              </w:rPr>
            </w:pPr>
            <w:r w:rsidRPr="00BD7B9C">
              <w:rPr>
                <w:color w:val="000000"/>
                <w:sz w:val="16"/>
                <w:szCs w:val="16"/>
              </w:rPr>
              <w:t>0</w:t>
            </w:r>
          </w:p>
        </w:tc>
        <w:tc>
          <w:tcPr>
            <w:tcW w:w="262" w:type="pct"/>
            <w:shd w:val="clear" w:color="000000" w:fill="FFFFFF"/>
            <w:vAlign w:val="center"/>
          </w:tcPr>
          <w:p w14:paraId="16C23A3F" w14:textId="77777777" w:rsidR="00BD7B9C" w:rsidRPr="00BD7B9C" w:rsidRDefault="00BD7B9C" w:rsidP="00BD7B9C">
            <w:pPr>
              <w:jc w:val="center"/>
              <w:rPr>
                <w:color w:val="000000"/>
                <w:sz w:val="16"/>
                <w:szCs w:val="16"/>
              </w:rPr>
            </w:pPr>
            <w:r w:rsidRPr="00BD7B9C">
              <w:rPr>
                <w:color w:val="000000"/>
                <w:sz w:val="16"/>
                <w:szCs w:val="16"/>
              </w:rPr>
              <w:t>0</w:t>
            </w:r>
          </w:p>
        </w:tc>
        <w:tc>
          <w:tcPr>
            <w:tcW w:w="262" w:type="pct"/>
            <w:shd w:val="clear" w:color="000000" w:fill="FFFFFF"/>
            <w:vAlign w:val="center"/>
          </w:tcPr>
          <w:p w14:paraId="3441499F" w14:textId="77777777" w:rsidR="00BD7B9C" w:rsidRPr="00BD7B9C" w:rsidRDefault="00BD7B9C" w:rsidP="00BD7B9C">
            <w:pPr>
              <w:jc w:val="center"/>
              <w:rPr>
                <w:sz w:val="16"/>
                <w:szCs w:val="16"/>
              </w:rPr>
            </w:pPr>
            <w:r w:rsidRPr="00BD7B9C">
              <w:rPr>
                <w:sz w:val="16"/>
                <w:szCs w:val="16"/>
              </w:rPr>
              <w:t>0</w:t>
            </w:r>
          </w:p>
        </w:tc>
        <w:tc>
          <w:tcPr>
            <w:tcW w:w="262" w:type="pct"/>
            <w:shd w:val="clear" w:color="000000" w:fill="FFFFFF"/>
            <w:vAlign w:val="center"/>
          </w:tcPr>
          <w:p w14:paraId="47B21E38" w14:textId="77777777" w:rsidR="00BD7B9C" w:rsidRPr="00BD7B9C" w:rsidRDefault="00BD7B9C" w:rsidP="00BD7B9C">
            <w:pPr>
              <w:jc w:val="center"/>
              <w:rPr>
                <w:sz w:val="16"/>
                <w:szCs w:val="16"/>
              </w:rPr>
            </w:pPr>
            <w:r w:rsidRPr="00BD7B9C">
              <w:rPr>
                <w:sz w:val="16"/>
                <w:szCs w:val="16"/>
              </w:rPr>
              <w:t>0</w:t>
            </w:r>
          </w:p>
        </w:tc>
        <w:tc>
          <w:tcPr>
            <w:tcW w:w="262" w:type="pct"/>
            <w:shd w:val="clear" w:color="000000" w:fill="FFFFFF"/>
            <w:vAlign w:val="center"/>
          </w:tcPr>
          <w:p w14:paraId="173E32CC" w14:textId="77777777" w:rsidR="00BD7B9C" w:rsidRPr="00BD7B9C" w:rsidRDefault="00BD7B9C" w:rsidP="00BD7B9C">
            <w:pPr>
              <w:jc w:val="center"/>
              <w:rPr>
                <w:sz w:val="16"/>
                <w:szCs w:val="16"/>
              </w:rPr>
            </w:pPr>
            <w:r w:rsidRPr="00BD7B9C">
              <w:rPr>
                <w:sz w:val="16"/>
                <w:szCs w:val="16"/>
              </w:rPr>
              <w:t>0</w:t>
            </w:r>
          </w:p>
        </w:tc>
        <w:tc>
          <w:tcPr>
            <w:tcW w:w="257" w:type="pct"/>
            <w:shd w:val="clear" w:color="000000" w:fill="FFFFFF"/>
            <w:vAlign w:val="center"/>
          </w:tcPr>
          <w:p w14:paraId="482F7787" w14:textId="77777777" w:rsidR="00BD7B9C" w:rsidRPr="00BD7B9C" w:rsidRDefault="00BD7B9C" w:rsidP="00BD7B9C">
            <w:pPr>
              <w:jc w:val="center"/>
              <w:rPr>
                <w:sz w:val="16"/>
                <w:szCs w:val="16"/>
              </w:rPr>
            </w:pPr>
            <w:r w:rsidRPr="00BD7B9C">
              <w:rPr>
                <w:sz w:val="16"/>
                <w:szCs w:val="16"/>
              </w:rPr>
              <w:t>0</w:t>
            </w:r>
          </w:p>
        </w:tc>
      </w:tr>
    </w:tbl>
    <w:p w14:paraId="6086C00E" w14:textId="77777777" w:rsidR="00BD7B9C" w:rsidRPr="00BD7B9C" w:rsidRDefault="00BD7B9C" w:rsidP="00BD7B9C">
      <w:pPr>
        <w:rPr>
          <w:sz w:val="20"/>
          <w:szCs w:val="20"/>
        </w:rPr>
      </w:pPr>
    </w:p>
    <w:tbl>
      <w:tblPr>
        <w:tblW w:w="483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15"/>
        <w:gridCol w:w="830"/>
        <w:gridCol w:w="623"/>
        <w:gridCol w:w="623"/>
        <w:gridCol w:w="621"/>
        <w:gridCol w:w="621"/>
        <w:gridCol w:w="622"/>
        <w:gridCol w:w="830"/>
        <w:gridCol w:w="622"/>
        <w:gridCol w:w="622"/>
        <w:gridCol w:w="622"/>
        <w:gridCol w:w="622"/>
        <w:gridCol w:w="696"/>
      </w:tblGrid>
      <w:tr w:rsidR="00BD7B9C" w:rsidRPr="00BD7B9C" w14:paraId="6F841EF4" w14:textId="77777777" w:rsidTr="00BD7B9C">
        <w:trPr>
          <w:trHeight w:val="192"/>
          <w:jc w:val="center"/>
        </w:trPr>
        <w:tc>
          <w:tcPr>
            <w:tcW w:w="648" w:type="pct"/>
            <w:vMerge w:val="restart"/>
            <w:shd w:val="clear" w:color="000000" w:fill="FFFFFF"/>
            <w:vAlign w:val="center"/>
            <w:hideMark/>
          </w:tcPr>
          <w:p w14:paraId="2C82CF06" w14:textId="77777777" w:rsidR="00BD7B9C" w:rsidRPr="00BD7B9C" w:rsidRDefault="00BD7B9C" w:rsidP="00BD7B9C">
            <w:pPr>
              <w:jc w:val="center"/>
              <w:rPr>
                <w:color w:val="000000"/>
                <w:sz w:val="16"/>
                <w:szCs w:val="16"/>
              </w:rPr>
            </w:pPr>
            <w:r w:rsidRPr="00BD7B9C">
              <w:rPr>
                <w:color w:val="000000"/>
                <w:sz w:val="16"/>
                <w:szCs w:val="16"/>
              </w:rPr>
              <w:t>Наименование объекта</w:t>
            </w:r>
          </w:p>
        </w:tc>
        <w:tc>
          <w:tcPr>
            <w:tcW w:w="4352" w:type="pct"/>
            <w:gridSpan w:val="12"/>
            <w:tcBorders>
              <w:left w:val="single" w:sz="4" w:space="0" w:color="auto"/>
            </w:tcBorders>
            <w:shd w:val="clear" w:color="000000" w:fill="FFFFFF"/>
            <w:vAlign w:val="center"/>
          </w:tcPr>
          <w:p w14:paraId="314CEF46" w14:textId="77777777" w:rsidR="00BD7B9C" w:rsidRPr="00BD7B9C" w:rsidRDefault="00BD7B9C" w:rsidP="00BD7B9C">
            <w:pPr>
              <w:jc w:val="center"/>
              <w:rPr>
                <w:color w:val="000000"/>
                <w:sz w:val="16"/>
                <w:szCs w:val="16"/>
              </w:rPr>
            </w:pPr>
            <w:r w:rsidRPr="00BD7B9C">
              <w:rPr>
                <w:color w:val="000000"/>
                <w:sz w:val="16"/>
                <w:szCs w:val="16"/>
              </w:rPr>
              <w:t>Показатели энергетической эффективности</w:t>
            </w:r>
          </w:p>
        </w:tc>
      </w:tr>
      <w:tr w:rsidR="00BD7B9C" w:rsidRPr="00BD7B9C" w14:paraId="514FB907" w14:textId="77777777" w:rsidTr="00BD7B9C">
        <w:trPr>
          <w:trHeight w:val="707"/>
          <w:jc w:val="center"/>
        </w:trPr>
        <w:tc>
          <w:tcPr>
            <w:tcW w:w="648" w:type="pct"/>
            <w:vMerge/>
            <w:vAlign w:val="center"/>
            <w:hideMark/>
          </w:tcPr>
          <w:p w14:paraId="3AA45E44" w14:textId="77777777" w:rsidR="00BD7B9C" w:rsidRPr="00BD7B9C" w:rsidRDefault="00BD7B9C" w:rsidP="00BD7B9C">
            <w:pPr>
              <w:rPr>
                <w:color w:val="000000"/>
                <w:sz w:val="16"/>
                <w:szCs w:val="16"/>
              </w:rPr>
            </w:pPr>
          </w:p>
        </w:tc>
        <w:tc>
          <w:tcPr>
            <w:tcW w:w="2157" w:type="pct"/>
            <w:gridSpan w:val="6"/>
            <w:tcBorders>
              <w:left w:val="single" w:sz="4" w:space="0" w:color="auto"/>
            </w:tcBorders>
            <w:shd w:val="clear" w:color="000000" w:fill="FFFFFF"/>
            <w:vAlign w:val="center"/>
            <w:hideMark/>
          </w:tcPr>
          <w:p w14:paraId="4EC138A2" w14:textId="77777777" w:rsidR="00BD7B9C" w:rsidRPr="00BD7B9C" w:rsidRDefault="00BD7B9C" w:rsidP="00BD7B9C">
            <w:pPr>
              <w:jc w:val="center"/>
              <w:rPr>
                <w:color w:val="000000"/>
                <w:sz w:val="16"/>
                <w:szCs w:val="16"/>
              </w:rPr>
            </w:pPr>
            <w:r w:rsidRPr="00BD7B9C">
              <w:rPr>
                <w:color w:val="000000"/>
                <w:sz w:val="16"/>
                <w:szCs w:val="16"/>
              </w:rPr>
              <w:t>Величина технологических потерь</w:t>
            </w:r>
          </w:p>
          <w:p w14:paraId="65A68833" w14:textId="77777777" w:rsidR="00BD7B9C" w:rsidRPr="00BD7B9C" w:rsidRDefault="00BD7B9C" w:rsidP="00BD7B9C">
            <w:pPr>
              <w:jc w:val="center"/>
              <w:rPr>
                <w:color w:val="000000"/>
                <w:sz w:val="16"/>
                <w:szCs w:val="16"/>
              </w:rPr>
            </w:pPr>
            <w:r w:rsidRPr="00BD7B9C">
              <w:rPr>
                <w:color w:val="000000"/>
                <w:sz w:val="16"/>
                <w:szCs w:val="16"/>
              </w:rPr>
              <w:t>при передаче тепловой энергии по тепловым сетям, Гкал</w:t>
            </w:r>
          </w:p>
        </w:tc>
        <w:tc>
          <w:tcPr>
            <w:tcW w:w="2196" w:type="pct"/>
            <w:gridSpan w:val="6"/>
            <w:shd w:val="clear" w:color="000000" w:fill="FFFFFF"/>
            <w:vAlign w:val="center"/>
            <w:hideMark/>
          </w:tcPr>
          <w:p w14:paraId="40C3F534" w14:textId="77777777" w:rsidR="00BD7B9C" w:rsidRPr="00BD7B9C" w:rsidRDefault="00BD7B9C" w:rsidP="00BD7B9C">
            <w:pPr>
              <w:jc w:val="center"/>
              <w:rPr>
                <w:color w:val="000000"/>
                <w:sz w:val="16"/>
                <w:szCs w:val="16"/>
              </w:rPr>
            </w:pPr>
            <w:r w:rsidRPr="00BD7B9C">
              <w:rPr>
                <w:color w:val="000000"/>
                <w:sz w:val="16"/>
                <w:szCs w:val="16"/>
              </w:rPr>
              <w:t>Величина технологических потерь</w:t>
            </w:r>
          </w:p>
          <w:p w14:paraId="38A29C37" w14:textId="77777777" w:rsidR="00BD7B9C" w:rsidRPr="00BD7B9C" w:rsidRDefault="00BD7B9C" w:rsidP="00BD7B9C">
            <w:pPr>
              <w:jc w:val="center"/>
              <w:rPr>
                <w:color w:val="000000"/>
                <w:sz w:val="16"/>
                <w:szCs w:val="16"/>
              </w:rPr>
            </w:pPr>
            <w:r w:rsidRPr="00BD7B9C">
              <w:rPr>
                <w:color w:val="000000"/>
                <w:sz w:val="16"/>
                <w:szCs w:val="16"/>
              </w:rPr>
              <w:t xml:space="preserve"> теплоносителя по тепловым сетям, м</w:t>
            </w:r>
            <w:r w:rsidRPr="00BD7B9C">
              <w:rPr>
                <w:color w:val="000000"/>
                <w:sz w:val="16"/>
                <w:szCs w:val="16"/>
                <w:vertAlign w:val="superscript"/>
              </w:rPr>
              <w:t>3</w:t>
            </w:r>
          </w:p>
        </w:tc>
      </w:tr>
      <w:tr w:rsidR="00BD7B9C" w:rsidRPr="00BD7B9C" w14:paraId="477201CA" w14:textId="77777777" w:rsidTr="00BD7B9C">
        <w:trPr>
          <w:trHeight w:val="277"/>
          <w:jc w:val="center"/>
        </w:trPr>
        <w:tc>
          <w:tcPr>
            <w:tcW w:w="648" w:type="pct"/>
            <w:vMerge/>
            <w:vAlign w:val="center"/>
            <w:hideMark/>
          </w:tcPr>
          <w:p w14:paraId="7A7A3395" w14:textId="77777777" w:rsidR="00BD7B9C" w:rsidRPr="00BD7B9C" w:rsidRDefault="00BD7B9C" w:rsidP="00BD7B9C">
            <w:pPr>
              <w:rPr>
                <w:color w:val="000000"/>
                <w:sz w:val="16"/>
                <w:szCs w:val="16"/>
              </w:rPr>
            </w:pPr>
          </w:p>
        </w:tc>
        <w:tc>
          <w:tcPr>
            <w:tcW w:w="395" w:type="pct"/>
            <w:vMerge w:val="restart"/>
            <w:shd w:val="clear" w:color="000000" w:fill="FFFFFF"/>
            <w:vAlign w:val="center"/>
            <w:hideMark/>
          </w:tcPr>
          <w:p w14:paraId="3D19C680" w14:textId="77777777" w:rsidR="00BD7B9C" w:rsidRPr="00BD7B9C" w:rsidRDefault="00BD7B9C" w:rsidP="00BD7B9C">
            <w:pPr>
              <w:jc w:val="center"/>
              <w:rPr>
                <w:color w:val="000000"/>
                <w:sz w:val="16"/>
                <w:szCs w:val="16"/>
              </w:rPr>
            </w:pPr>
            <w:r w:rsidRPr="00BD7B9C">
              <w:rPr>
                <w:color w:val="000000"/>
                <w:sz w:val="16"/>
                <w:szCs w:val="16"/>
              </w:rPr>
              <w:t>Текущее значение</w:t>
            </w:r>
          </w:p>
        </w:tc>
        <w:tc>
          <w:tcPr>
            <w:tcW w:w="1762" w:type="pct"/>
            <w:gridSpan w:val="5"/>
            <w:shd w:val="clear" w:color="000000" w:fill="FFFFFF"/>
            <w:vAlign w:val="center"/>
            <w:hideMark/>
          </w:tcPr>
          <w:p w14:paraId="20E10195" w14:textId="77777777" w:rsidR="00BD7B9C" w:rsidRPr="00BD7B9C" w:rsidRDefault="00BD7B9C" w:rsidP="00BD7B9C">
            <w:pPr>
              <w:jc w:val="center"/>
              <w:rPr>
                <w:color w:val="000000"/>
                <w:sz w:val="16"/>
                <w:szCs w:val="16"/>
              </w:rPr>
            </w:pPr>
            <w:r w:rsidRPr="00BD7B9C">
              <w:rPr>
                <w:color w:val="000000"/>
                <w:sz w:val="16"/>
                <w:szCs w:val="16"/>
              </w:rPr>
              <w:t>Плановое значение</w:t>
            </w:r>
          </w:p>
        </w:tc>
        <w:tc>
          <w:tcPr>
            <w:tcW w:w="395" w:type="pct"/>
            <w:vMerge w:val="restart"/>
            <w:shd w:val="clear" w:color="000000" w:fill="FFFFFF"/>
            <w:vAlign w:val="center"/>
            <w:hideMark/>
          </w:tcPr>
          <w:p w14:paraId="730665E0" w14:textId="77777777" w:rsidR="00BD7B9C" w:rsidRPr="00BD7B9C" w:rsidRDefault="00BD7B9C" w:rsidP="00BD7B9C">
            <w:pPr>
              <w:jc w:val="center"/>
              <w:rPr>
                <w:color w:val="000000"/>
                <w:sz w:val="16"/>
                <w:szCs w:val="16"/>
              </w:rPr>
            </w:pPr>
            <w:r w:rsidRPr="00BD7B9C">
              <w:rPr>
                <w:color w:val="000000"/>
                <w:sz w:val="16"/>
                <w:szCs w:val="16"/>
              </w:rPr>
              <w:t>Текущее значение</w:t>
            </w:r>
          </w:p>
        </w:tc>
        <w:tc>
          <w:tcPr>
            <w:tcW w:w="1801" w:type="pct"/>
            <w:gridSpan w:val="5"/>
            <w:shd w:val="clear" w:color="000000" w:fill="FFFFFF"/>
            <w:vAlign w:val="center"/>
            <w:hideMark/>
          </w:tcPr>
          <w:p w14:paraId="577F3DC8" w14:textId="77777777" w:rsidR="00BD7B9C" w:rsidRPr="00BD7B9C" w:rsidRDefault="00BD7B9C" w:rsidP="00BD7B9C">
            <w:pPr>
              <w:jc w:val="center"/>
              <w:rPr>
                <w:color w:val="000000"/>
                <w:sz w:val="16"/>
                <w:szCs w:val="16"/>
              </w:rPr>
            </w:pPr>
            <w:r w:rsidRPr="00BD7B9C">
              <w:rPr>
                <w:color w:val="000000"/>
                <w:sz w:val="16"/>
                <w:szCs w:val="16"/>
              </w:rPr>
              <w:t>Плановое значение</w:t>
            </w:r>
          </w:p>
        </w:tc>
      </w:tr>
      <w:tr w:rsidR="00BD7B9C" w:rsidRPr="00BD7B9C" w14:paraId="3099E349" w14:textId="77777777" w:rsidTr="00BD7B9C">
        <w:trPr>
          <w:trHeight w:val="225"/>
          <w:jc w:val="center"/>
        </w:trPr>
        <w:tc>
          <w:tcPr>
            <w:tcW w:w="648" w:type="pct"/>
            <w:vMerge/>
            <w:vAlign w:val="center"/>
            <w:hideMark/>
          </w:tcPr>
          <w:p w14:paraId="7BBB7DF1" w14:textId="77777777" w:rsidR="00BD7B9C" w:rsidRPr="00BD7B9C" w:rsidRDefault="00BD7B9C" w:rsidP="00BD7B9C">
            <w:pPr>
              <w:rPr>
                <w:color w:val="000000"/>
                <w:sz w:val="16"/>
                <w:szCs w:val="16"/>
              </w:rPr>
            </w:pPr>
          </w:p>
        </w:tc>
        <w:tc>
          <w:tcPr>
            <w:tcW w:w="395" w:type="pct"/>
            <w:vMerge/>
            <w:vAlign w:val="center"/>
            <w:hideMark/>
          </w:tcPr>
          <w:p w14:paraId="62DB8567" w14:textId="77777777" w:rsidR="00BD7B9C" w:rsidRPr="00BD7B9C" w:rsidRDefault="00BD7B9C" w:rsidP="00BD7B9C">
            <w:pPr>
              <w:rPr>
                <w:color w:val="000000"/>
                <w:sz w:val="16"/>
                <w:szCs w:val="16"/>
              </w:rPr>
            </w:pPr>
          </w:p>
        </w:tc>
        <w:tc>
          <w:tcPr>
            <w:tcW w:w="353" w:type="pct"/>
            <w:shd w:val="clear" w:color="000000" w:fill="FFFFFF"/>
            <w:vAlign w:val="center"/>
            <w:hideMark/>
          </w:tcPr>
          <w:p w14:paraId="1A99AE31" w14:textId="77777777" w:rsidR="00BD7B9C" w:rsidRPr="00BD7B9C" w:rsidRDefault="00BD7B9C" w:rsidP="00BD7B9C">
            <w:pPr>
              <w:jc w:val="center"/>
              <w:rPr>
                <w:color w:val="000000"/>
                <w:sz w:val="16"/>
                <w:szCs w:val="14"/>
              </w:rPr>
            </w:pPr>
            <w:r w:rsidRPr="00BD7B9C">
              <w:rPr>
                <w:color w:val="000000"/>
                <w:sz w:val="16"/>
                <w:szCs w:val="14"/>
              </w:rPr>
              <w:t>2018</w:t>
            </w:r>
          </w:p>
        </w:tc>
        <w:tc>
          <w:tcPr>
            <w:tcW w:w="353" w:type="pct"/>
            <w:shd w:val="clear" w:color="000000" w:fill="FFFFFF"/>
            <w:vAlign w:val="center"/>
            <w:hideMark/>
          </w:tcPr>
          <w:p w14:paraId="14BC4540" w14:textId="77777777" w:rsidR="00BD7B9C" w:rsidRPr="00BD7B9C" w:rsidRDefault="00BD7B9C" w:rsidP="00BD7B9C">
            <w:pPr>
              <w:jc w:val="center"/>
              <w:rPr>
                <w:color w:val="000000"/>
                <w:sz w:val="16"/>
                <w:szCs w:val="14"/>
              </w:rPr>
            </w:pPr>
            <w:r w:rsidRPr="00BD7B9C">
              <w:rPr>
                <w:color w:val="000000"/>
                <w:sz w:val="16"/>
                <w:szCs w:val="14"/>
              </w:rPr>
              <w:t>2019</w:t>
            </w:r>
          </w:p>
        </w:tc>
        <w:tc>
          <w:tcPr>
            <w:tcW w:w="352" w:type="pct"/>
            <w:shd w:val="clear" w:color="000000" w:fill="FFFFFF"/>
            <w:vAlign w:val="center"/>
            <w:hideMark/>
          </w:tcPr>
          <w:p w14:paraId="15B96B9D" w14:textId="77777777" w:rsidR="00BD7B9C" w:rsidRPr="00BD7B9C" w:rsidRDefault="00BD7B9C" w:rsidP="00BD7B9C">
            <w:pPr>
              <w:jc w:val="center"/>
              <w:rPr>
                <w:color w:val="000000"/>
                <w:sz w:val="16"/>
                <w:szCs w:val="14"/>
              </w:rPr>
            </w:pPr>
            <w:r w:rsidRPr="00BD7B9C">
              <w:rPr>
                <w:color w:val="000000"/>
                <w:sz w:val="16"/>
                <w:szCs w:val="14"/>
              </w:rPr>
              <w:t>2020</w:t>
            </w:r>
          </w:p>
        </w:tc>
        <w:tc>
          <w:tcPr>
            <w:tcW w:w="352" w:type="pct"/>
            <w:shd w:val="clear" w:color="000000" w:fill="FFFFFF"/>
            <w:vAlign w:val="center"/>
            <w:hideMark/>
          </w:tcPr>
          <w:p w14:paraId="056224D4" w14:textId="77777777" w:rsidR="00BD7B9C" w:rsidRPr="00BD7B9C" w:rsidRDefault="00BD7B9C" w:rsidP="00BD7B9C">
            <w:pPr>
              <w:jc w:val="center"/>
              <w:rPr>
                <w:color w:val="000000"/>
                <w:sz w:val="16"/>
                <w:szCs w:val="14"/>
              </w:rPr>
            </w:pPr>
            <w:r w:rsidRPr="00BD7B9C">
              <w:rPr>
                <w:color w:val="000000"/>
                <w:sz w:val="16"/>
                <w:szCs w:val="14"/>
              </w:rPr>
              <w:t>2021</w:t>
            </w:r>
          </w:p>
        </w:tc>
        <w:tc>
          <w:tcPr>
            <w:tcW w:w="352" w:type="pct"/>
            <w:shd w:val="clear" w:color="000000" w:fill="FFFFFF"/>
            <w:vAlign w:val="center"/>
            <w:hideMark/>
          </w:tcPr>
          <w:p w14:paraId="212B94BC" w14:textId="77777777" w:rsidR="00BD7B9C" w:rsidRPr="00BD7B9C" w:rsidRDefault="00BD7B9C" w:rsidP="00BD7B9C">
            <w:pPr>
              <w:jc w:val="center"/>
              <w:rPr>
                <w:color w:val="000000"/>
                <w:sz w:val="16"/>
                <w:szCs w:val="14"/>
              </w:rPr>
            </w:pPr>
            <w:r w:rsidRPr="00BD7B9C">
              <w:rPr>
                <w:color w:val="000000"/>
                <w:sz w:val="16"/>
                <w:szCs w:val="14"/>
              </w:rPr>
              <w:t>2022</w:t>
            </w:r>
          </w:p>
        </w:tc>
        <w:tc>
          <w:tcPr>
            <w:tcW w:w="395" w:type="pct"/>
            <w:vMerge/>
            <w:vAlign w:val="center"/>
            <w:hideMark/>
          </w:tcPr>
          <w:p w14:paraId="1FF5C139" w14:textId="77777777" w:rsidR="00BD7B9C" w:rsidRPr="00BD7B9C" w:rsidRDefault="00BD7B9C" w:rsidP="00BD7B9C">
            <w:pPr>
              <w:rPr>
                <w:color w:val="000000"/>
                <w:sz w:val="16"/>
                <w:szCs w:val="16"/>
              </w:rPr>
            </w:pPr>
          </w:p>
        </w:tc>
        <w:tc>
          <w:tcPr>
            <w:tcW w:w="352" w:type="pct"/>
            <w:shd w:val="clear" w:color="000000" w:fill="FFFFFF"/>
            <w:vAlign w:val="center"/>
            <w:hideMark/>
          </w:tcPr>
          <w:p w14:paraId="320261C7" w14:textId="77777777" w:rsidR="00BD7B9C" w:rsidRPr="00BD7B9C" w:rsidRDefault="00BD7B9C" w:rsidP="00BD7B9C">
            <w:pPr>
              <w:jc w:val="center"/>
              <w:rPr>
                <w:color w:val="000000"/>
                <w:sz w:val="16"/>
                <w:szCs w:val="14"/>
              </w:rPr>
            </w:pPr>
            <w:r w:rsidRPr="00BD7B9C">
              <w:rPr>
                <w:color w:val="000000"/>
                <w:sz w:val="16"/>
                <w:szCs w:val="14"/>
              </w:rPr>
              <w:t>2018</w:t>
            </w:r>
          </w:p>
        </w:tc>
        <w:tc>
          <w:tcPr>
            <w:tcW w:w="352" w:type="pct"/>
            <w:shd w:val="clear" w:color="000000" w:fill="FFFFFF"/>
            <w:vAlign w:val="center"/>
            <w:hideMark/>
          </w:tcPr>
          <w:p w14:paraId="206DE05E" w14:textId="77777777" w:rsidR="00BD7B9C" w:rsidRPr="00BD7B9C" w:rsidRDefault="00BD7B9C" w:rsidP="00BD7B9C">
            <w:pPr>
              <w:jc w:val="center"/>
              <w:rPr>
                <w:color w:val="000000"/>
                <w:sz w:val="16"/>
                <w:szCs w:val="14"/>
              </w:rPr>
            </w:pPr>
            <w:r w:rsidRPr="00BD7B9C">
              <w:rPr>
                <w:color w:val="000000"/>
                <w:sz w:val="16"/>
                <w:szCs w:val="14"/>
              </w:rPr>
              <w:t>2019</w:t>
            </w:r>
          </w:p>
        </w:tc>
        <w:tc>
          <w:tcPr>
            <w:tcW w:w="352" w:type="pct"/>
            <w:shd w:val="clear" w:color="000000" w:fill="FFFFFF"/>
            <w:vAlign w:val="center"/>
            <w:hideMark/>
          </w:tcPr>
          <w:p w14:paraId="32453E28" w14:textId="77777777" w:rsidR="00BD7B9C" w:rsidRPr="00BD7B9C" w:rsidRDefault="00BD7B9C" w:rsidP="00BD7B9C">
            <w:pPr>
              <w:jc w:val="center"/>
              <w:rPr>
                <w:color w:val="000000"/>
                <w:sz w:val="16"/>
                <w:szCs w:val="14"/>
              </w:rPr>
            </w:pPr>
            <w:r w:rsidRPr="00BD7B9C">
              <w:rPr>
                <w:color w:val="000000"/>
                <w:sz w:val="16"/>
                <w:szCs w:val="14"/>
              </w:rPr>
              <w:t>2020</w:t>
            </w:r>
          </w:p>
        </w:tc>
        <w:tc>
          <w:tcPr>
            <w:tcW w:w="352" w:type="pct"/>
            <w:shd w:val="clear" w:color="000000" w:fill="FFFFFF"/>
            <w:vAlign w:val="center"/>
            <w:hideMark/>
          </w:tcPr>
          <w:p w14:paraId="256E4D5D" w14:textId="77777777" w:rsidR="00BD7B9C" w:rsidRPr="00BD7B9C" w:rsidRDefault="00BD7B9C" w:rsidP="00BD7B9C">
            <w:pPr>
              <w:jc w:val="center"/>
              <w:rPr>
                <w:color w:val="000000"/>
                <w:sz w:val="16"/>
                <w:szCs w:val="14"/>
              </w:rPr>
            </w:pPr>
            <w:r w:rsidRPr="00BD7B9C">
              <w:rPr>
                <w:color w:val="000000"/>
                <w:sz w:val="16"/>
                <w:szCs w:val="14"/>
              </w:rPr>
              <w:t>2021</w:t>
            </w:r>
          </w:p>
        </w:tc>
        <w:tc>
          <w:tcPr>
            <w:tcW w:w="392" w:type="pct"/>
            <w:shd w:val="clear" w:color="000000" w:fill="FFFFFF"/>
            <w:vAlign w:val="center"/>
            <w:hideMark/>
          </w:tcPr>
          <w:p w14:paraId="139AB18B" w14:textId="77777777" w:rsidR="00BD7B9C" w:rsidRPr="00BD7B9C" w:rsidRDefault="00BD7B9C" w:rsidP="00BD7B9C">
            <w:pPr>
              <w:jc w:val="center"/>
              <w:rPr>
                <w:color w:val="000000"/>
                <w:sz w:val="16"/>
                <w:szCs w:val="14"/>
              </w:rPr>
            </w:pPr>
            <w:r w:rsidRPr="00BD7B9C">
              <w:rPr>
                <w:color w:val="000000"/>
                <w:sz w:val="16"/>
                <w:szCs w:val="14"/>
              </w:rPr>
              <w:t>2022</w:t>
            </w:r>
          </w:p>
        </w:tc>
      </w:tr>
      <w:tr w:rsidR="00BD7B9C" w:rsidRPr="00BD7B9C" w14:paraId="4CDEEEAB" w14:textId="77777777" w:rsidTr="00BD7B9C">
        <w:trPr>
          <w:trHeight w:val="368"/>
          <w:jc w:val="center"/>
        </w:trPr>
        <w:tc>
          <w:tcPr>
            <w:tcW w:w="648" w:type="pct"/>
            <w:shd w:val="clear" w:color="000000" w:fill="FFFFFF"/>
            <w:vAlign w:val="center"/>
            <w:hideMark/>
          </w:tcPr>
          <w:p w14:paraId="1AB12D6E" w14:textId="77777777" w:rsidR="00BD7B9C" w:rsidRPr="00BD7B9C" w:rsidRDefault="00BD7B9C" w:rsidP="00BD7B9C">
            <w:pPr>
              <w:ind w:left="-142" w:right="-117" w:firstLine="142"/>
              <w:jc w:val="center"/>
              <w:rPr>
                <w:color w:val="000000"/>
                <w:sz w:val="16"/>
                <w:szCs w:val="14"/>
              </w:rPr>
            </w:pPr>
            <w:r w:rsidRPr="00BD7B9C">
              <w:rPr>
                <w:color w:val="000000"/>
                <w:sz w:val="16"/>
                <w:szCs w:val="14"/>
              </w:rPr>
              <w:t xml:space="preserve">Котельная </w:t>
            </w:r>
          </w:p>
          <w:p w14:paraId="1A289A7F" w14:textId="77777777" w:rsidR="00BD7B9C" w:rsidRPr="00BD7B9C" w:rsidRDefault="00BD7B9C" w:rsidP="00BD7B9C">
            <w:pPr>
              <w:ind w:left="-142" w:right="-117" w:firstLine="142"/>
              <w:jc w:val="center"/>
              <w:rPr>
                <w:color w:val="000000"/>
                <w:sz w:val="16"/>
                <w:szCs w:val="16"/>
              </w:rPr>
            </w:pPr>
            <w:r w:rsidRPr="00BD7B9C">
              <w:rPr>
                <w:color w:val="000000"/>
                <w:sz w:val="16"/>
                <w:szCs w:val="14"/>
              </w:rPr>
              <w:t>ООО «Енисей»</w:t>
            </w:r>
          </w:p>
        </w:tc>
        <w:tc>
          <w:tcPr>
            <w:tcW w:w="395" w:type="pct"/>
            <w:shd w:val="clear" w:color="000000" w:fill="FFFFFF"/>
            <w:vAlign w:val="center"/>
          </w:tcPr>
          <w:p w14:paraId="22BBC332" w14:textId="77777777" w:rsidR="00BD7B9C" w:rsidRPr="00BD7B9C" w:rsidRDefault="00BD7B9C" w:rsidP="00BD7B9C">
            <w:pPr>
              <w:jc w:val="center"/>
              <w:rPr>
                <w:color w:val="000000"/>
                <w:sz w:val="16"/>
                <w:szCs w:val="16"/>
              </w:rPr>
            </w:pPr>
            <w:r w:rsidRPr="00BD7B9C">
              <w:rPr>
                <w:color w:val="000000"/>
                <w:sz w:val="16"/>
                <w:szCs w:val="16"/>
              </w:rPr>
              <w:t>0</w:t>
            </w:r>
          </w:p>
        </w:tc>
        <w:tc>
          <w:tcPr>
            <w:tcW w:w="353" w:type="pct"/>
            <w:shd w:val="clear" w:color="000000" w:fill="FFFFFF"/>
            <w:vAlign w:val="center"/>
          </w:tcPr>
          <w:p w14:paraId="183C0C77" w14:textId="77777777" w:rsidR="00BD7B9C" w:rsidRPr="00BD7B9C" w:rsidRDefault="00BD7B9C" w:rsidP="00BD7B9C">
            <w:pPr>
              <w:jc w:val="center"/>
              <w:rPr>
                <w:color w:val="000000"/>
                <w:sz w:val="16"/>
                <w:szCs w:val="16"/>
              </w:rPr>
            </w:pPr>
            <w:r w:rsidRPr="00BD7B9C">
              <w:rPr>
                <w:color w:val="000000"/>
                <w:sz w:val="16"/>
                <w:szCs w:val="16"/>
              </w:rPr>
              <w:t>0</w:t>
            </w:r>
          </w:p>
        </w:tc>
        <w:tc>
          <w:tcPr>
            <w:tcW w:w="353" w:type="pct"/>
            <w:shd w:val="clear" w:color="000000" w:fill="FFFFFF"/>
            <w:vAlign w:val="center"/>
          </w:tcPr>
          <w:p w14:paraId="52B6E6A7" w14:textId="77777777" w:rsidR="00BD7B9C" w:rsidRPr="00BD7B9C" w:rsidRDefault="00BD7B9C" w:rsidP="00BD7B9C">
            <w:pPr>
              <w:jc w:val="center"/>
              <w:rPr>
                <w:color w:val="000000"/>
                <w:sz w:val="16"/>
                <w:szCs w:val="16"/>
              </w:rPr>
            </w:pPr>
            <w:r w:rsidRPr="00BD7B9C">
              <w:rPr>
                <w:color w:val="000000"/>
                <w:sz w:val="16"/>
                <w:szCs w:val="16"/>
              </w:rPr>
              <w:t>0</w:t>
            </w:r>
          </w:p>
        </w:tc>
        <w:tc>
          <w:tcPr>
            <w:tcW w:w="352" w:type="pct"/>
            <w:shd w:val="clear" w:color="000000" w:fill="FFFFFF"/>
            <w:vAlign w:val="center"/>
          </w:tcPr>
          <w:p w14:paraId="4DBB8210" w14:textId="77777777" w:rsidR="00BD7B9C" w:rsidRPr="00BD7B9C" w:rsidRDefault="00BD7B9C" w:rsidP="00BD7B9C">
            <w:pPr>
              <w:jc w:val="center"/>
              <w:rPr>
                <w:color w:val="000000"/>
                <w:sz w:val="16"/>
                <w:szCs w:val="16"/>
              </w:rPr>
            </w:pPr>
            <w:r w:rsidRPr="00BD7B9C">
              <w:rPr>
                <w:color w:val="000000"/>
                <w:sz w:val="16"/>
                <w:szCs w:val="16"/>
              </w:rPr>
              <w:t>0</w:t>
            </w:r>
          </w:p>
        </w:tc>
        <w:tc>
          <w:tcPr>
            <w:tcW w:w="352" w:type="pct"/>
            <w:shd w:val="clear" w:color="000000" w:fill="FFFFFF"/>
            <w:vAlign w:val="center"/>
          </w:tcPr>
          <w:p w14:paraId="2D798125" w14:textId="77777777" w:rsidR="00BD7B9C" w:rsidRPr="00BD7B9C" w:rsidRDefault="00BD7B9C" w:rsidP="00BD7B9C">
            <w:pPr>
              <w:jc w:val="center"/>
              <w:rPr>
                <w:color w:val="000000"/>
                <w:sz w:val="16"/>
                <w:szCs w:val="16"/>
              </w:rPr>
            </w:pPr>
            <w:r w:rsidRPr="00BD7B9C">
              <w:rPr>
                <w:color w:val="000000"/>
                <w:sz w:val="16"/>
                <w:szCs w:val="16"/>
              </w:rPr>
              <w:t>0</w:t>
            </w:r>
          </w:p>
        </w:tc>
        <w:tc>
          <w:tcPr>
            <w:tcW w:w="352" w:type="pct"/>
            <w:shd w:val="clear" w:color="000000" w:fill="FFFFFF"/>
            <w:vAlign w:val="center"/>
          </w:tcPr>
          <w:p w14:paraId="295C4069" w14:textId="77777777" w:rsidR="00BD7B9C" w:rsidRPr="00BD7B9C" w:rsidRDefault="00BD7B9C" w:rsidP="00BD7B9C">
            <w:pPr>
              <w:jc w:val="center"/>
              <w:rPr>
                <w:color w:val="000000"/>
                <w:sz w:val="16"/>
                <w:szCs w:val="16"/>
              </w:rPr>
            </w:pPr>
            <w:r w:rsidRPr="00BD7B9C">
              <w:rPr>
                <w:color w:val="000000"/>
                <w:sz w:val="16"/>
                <w:szCs w:val="16"/>
              </w:rPr>
              <w:t>0</w:t>
            </w:r>
          </w:p>
        </w:tc>
        <w:tc>
          <w:tcPr>
            <w:tcW w:w="395" w:type="pct"/>
            <w:shd w:val="clear" w:color="000000" w:fill="FFFFFF"/>
            <w:vAlign w:val="center"/>
          </w:tcPr>
          <w:p w14:paraId="531FB90F" w14:textId="77777777" w:rsidR="00BD7B9C" w:rsidRPr="00BD7B9C" w:rsidRDefault="00BD7B9C" w:rsidP="00BD7B9C">
            <w:pPr>
              <w:jc w:val="center"/>
              <w:rPr>
                <w:color w:val="000000"/>
                <w:sz w:val="16"/>
                <w:szCs w:val="16"/>
              </w:rPr>
            </w:pPr>
            <w:r w:rsidRPr="00BD7B9C">
              <w:rPr>
                <w:color w:val="000000"/>
                <w:sz w:val="16"/>
                <w:szCs w:val="16"/>
              </w:rPr>
              <w:t>0</w:t>
            </w:r>
          </w:p>
        </w:tc>
        <w:tc>
          <w:tcPr>
            <w:tcW w:w="352" w:type="pct"/>
            <w:shd w:val="clear" w:color="000000" w:fill="FFFFFF"/>
            <w:vAlign w:val="center"/>
          </w:tcPr>
          <w:p w14:paraId="030B6824" w14:textId="77777777" w:rsidR="00BD7B9C" w:rsidRPr="00BD7B9C" w:rsidRDefault="00BD7B9C" w:rsidP="00BD7B9C">
            <w:pPr>
              <w:jc w:val="center"/>
              <w:rPr>
                <w:color w:val="000000"/>
                <w:sz w:val="16"/>
                <w:szCs w:val="16"/>
              </w:rPr>
            </w:pPr>
            <w:r w:rsidRPr="00BD7B9C">
              <w:rPr>
                <w:color w:val="000000"/>
                <w:sz w:val="16"/>
                <w:szCs w:val="16"/>
              </w:rPr>
              <w:t>0</w:t>
            </w:r>
          </w:p>
        </w:tc>
        <w:tc>
          <w:tcPr>
            <w:tcW w:w="352" w:type="pct"/>
            <w:shd w:val="clear" w:color="000000" w:fill="FFFFFF"/>
            <w:vAlign w:val="center"/>
          </w:tcPr>
          <w:p w14:paraId="67A6F1EF" w14:textId="77777777" w:rsidR="00BD7B9C" w:rsidRPr="00BD7B9C" w:rsidRDefault="00BD7B9C" w:rsidP="00BD7B9C">
            <w:pPr>
              <w:jc w:val="center"/>
              <w:rPr>
                <w:color w:val="000000"/>
                <w:sz w:val="16"/>
                <w:szCs w:val="16"/>
              </w:rPr>
            </w:pPr>
            <w:r w:rsidRPr="00BD7B9C">
              <w:rPr>
                <w:color w:val="000000"/>
                <w:sz w:val="16"/>
                <w:szCs w:val="16"/>
              </w:rPr>
              <w:t>0</w:t>
            </w:r>
          </w:p>
        </w:tc>
        <w:tc>
          <w:tcPr>
            <w:tcW w:w="352" w:type="pct"/>
            <w:shd w:val="clear" w:color="000000" w:fill="FFFFFF"/>
            <w:vAlign w:val="center"/>
          </w:tcPr>
          <w:p w14:paraId="0A9C5B43" w14:textId="77777777" w:rsidR="00BD7B9C" w:rsidRPr="00BD7B9C" w:rsidRDefault="00BD7B9C" w:rsidP="00BD7B9C">
            <w:pPr>
              <w:jc w:val="center"/>
              <w:rPr>
                <w:color w:val="000000"/>
                <w:sz w:val="16"/>
                <w:szCs w:val="16"/>
              </w:rPr>
            </w:pPr>
            <w:r w:rsidRPr="00BD7B9C">
              <w:rPr>
                <w:color w:val="000000"/>
                <w:sz w:val="16"/>
                <w:szCs w:val="16"/>
              </w:rPr>
              <w:t>0</w:t>
            </w:r>
          </w:p>
        </w:tc>
        <w:tc>
          <w:tcPr>
            <w:tcW w:w="352" w:type="pct"/>
            <w:shd w:val="clear" w:color="000000" w:fill="FFFFFF"/>
            <w:vAlign w:val="center"/>
          </w:tcPr>
          <w:p w14:paraId="2B65C001" w14:textId="77777777" w:rsidR="00BD7B9C" w:rsidRPr="00BD7B9C" w:rsidRDefault="00BD7B9C" w:rsidP="00BD7B9C">
            <w:pPr>
              <w:jc w:val="center"/>
              <w:rPr>
                <w:color w:val="000000"/>
                <w:sz w:val="16"/>
                <w:szCs w:val="16"/>
              </w:rPr>
            </w:pPr>
            <w:r w:rsidRPr="00BD7B9C">
              <w:rPr>
                <w:color w:val="000000"/>
                <w:sz w:val="16"/>
                <w:szCs w:val="16"/>
              </w:rPr>
              <w:t>0</w:t>
            </w:r>
          </w:p>
        </w:tc>
        <w:tc>
          <w:tcPr>
            <w:tcW w:w="392" w:type="pct"/>
            <w:shd w:val="clear" w:color="000000" w:fill="FFFFFF"/>
            <w:vAlign w:val="center"/>
          </w:tcPr>
          <w:p w14:paraId="7983B5B6" w14:textId="77777777" w:rsidR="00BD7B9C" w:rsidRPr="00BD7B9C" w:rsidRDefault="00BD7B9C" w:rsidP="00BD7B9C">
            <w:pPr>
              <w:jc w:val="center"/>
              <w:rPr>
                <w:color w:val="000000"/>
                <w:sz w:val="16"/>
                <w:szCs w:val="16"/>
              </w:rPr>
            </w:pPr>
            <w:r w:rsidRPr="00BD7B9C">
              <w:rPr>
                <w:color w:val="000000"/>
                <w:sz w:val="16"/>
                <w:szCs w:val="16"/>
              </w:rPr>
              <w:t>0</w:t>
            </w:r>
          </w:p>
        </w:tc>
      </w:tr>
    </w:tbl>
    <w:p w14:paraId="1F76F129" w14:textId="77777777" w:rsidR="00BD7B9C" w:rsidRPr="00BD7B9C" w:rsidRDefault="00BD7B9C" w:rsidP="00BD7B9C">
      <w:pPr>
        <w:ind w:left="10348" w:right="-31"/>
        <w:jc w:val="center"/>
        <w:rPr>
          <w:sz w:val="20"/>
          <w:szCs w:val="20"/>
        </w:rPr>
      </w:pPr>
    </w:p>
    <w:p w14:paraId="310E7FF9" w14:textId="77777777" w:rsidR="00BD7B9C" w:rsidRPr="00BD7B9C" w:rsidRDefault="00BD7B9C" w:rsidP="00BD7B9C">
      <w:pPr>
        <w:keepNext/>
        <w:spacing w:line="360" w:lineRule="auto"/>
        <w:outlineLvl w:val="1"/>
        <w:rPr>
          <w:b/>
          <w:sz w:val="28"/>
          <w:szCs w:val="20"/>
        </w:rPr>
      </w:pPr>
      <w:bookmarkStart w:id="203" w:name="_Toc26884711"/>
      <w:r w:rsidRPr="00BD7B9C">
        <w:rPr>
          <w:b/>
          <w:sz w:val="28"/>
          <w:szCs w:val="20"/>
        </w:rPr>
        <w:lastRenderedPageBreak/>
        <w:t>2.1.6) Реализация программ в области энергосбережения и повышения энергетической эффективности</w:t>
      </w:r>
      <w:bookmarkEnd w:id="202"/>
      <w:bookmarkEnd w:id="203"/>
    </w:p>
    <w:p w14:paraId="14503147" w14:textId="77777777" w:rsidR="00BD7B9C" w:rsidRPr="00BD7B9C" w:rsidRDefault="00BD7B9C" w:rsidP="00BD7B9C">
      <w:pPr>
        <w:spacing w:line="360" w:lineRule="auto"/>
        <w:ind w:firstLine="851"/>
        <w:jc w:val="both"/>
        <w:rPr>
          <w:sz w:val="28"/>
          <w:szCs w:val="28"/>
        </w:rPr>
      </w:pPr>
      <w:r w:rsidRPr="00BD7B9C">
        <w:rPr>
          <w:sz w:val="28"/>
          <w:szCs w:val="28"/>
        </w:rPr>
        <w:t>Для ООО «Енисей» не утверждалась программа энергосбережения и повышения энергетической эффективности.</w:t>
      </w:r>
    </w:p>
    <w:p w14:paraId="637F1EA6" w14:textId="77777777" w:rsidR="00BD7B9C" w:rsidRPr="00BD7B9C" w:rsidRDefault="00BD7B9C" w:rsidP="00BD7B9C">
      <w:pPr>
        <w:jc w:val="both"/>
        <w:rPr>
          <w:bCs/>
          <w:sz w:val="28"/>
          <w:szCs w:val="28"/>
        </w:rPr>
      </w:pPr>
    </w:p>
    <w:p w14:paraId="1EC7A671" w14:textId="77777777" w:rsidR="00BD7B9C" w:rsidRPr="00BD7B9C" w:rsidRDefault="00BD7B9C" w:rsidP="00BD7B9C">
      <w:pPr>
        <w:keepNext/>
        <w:spacing w:line="360" w:lineRule="auto"/>
        <w:outlineLvl w:val="1"/>
        <w:rPr>
          <w:b/>
          <w:sz w:val="28"/>
          <w:szCs w:val="20"/>
        </w:rPr>
      </w:pPr>
      <w:bookmarkStart w:id="204" w:name="_Toc26362674"/>
      <w:bookmarkStart w:id="205" w:name="_Toc26884712"/>
      <w:r w:rsidRPr="00BD7B9C">
        <w:rPr>
          <w:b/>
          <w:sz w:val="28"/>
          <w:szCs w:val="20"/>
        </w:rPr>
        <w:t>2.2. Прогнозные параметры регулирования</w:t>
      </w:r>
      <w:bookmarkEnd w:id="204"/>
      <w:bookmarkEnd w:id="205"/>
    </w:p>
    <w:p w14:paraId="6C48F23F" w14:textId="77777777" w:rsidR="00BD7B9C" w:rsidRPr="00BD7B9C" w:rsidRDefault="00BD7B9C" w:rsidP="00BD7B9C">
      <w:pPr>
        <w:spacing w:line="360" w:lineRule="auto"/>
        <w:ind w:firstLine="851"/>
        <w:jc w:val="both"/>
        <w:rPr>
          <w:sz w:val="28"/>
          <w:szCs w:val="28"/>
        </w:rPr>
      </w:pPr>
      <w:r w:rsidRPr="00BD7B9C">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458259BE" w14:textId="77777777" w:rsidR="00BD7B9C" w:rsidRPr="00BD7B9C" w:rsidRDefault="00BD7B9C" w:rsidP="00BD7B9C">
      <w:pPr>
        <w:jc w:val="both"/>
        <w:rPr>
          <w:bCs/>
          <w:sz w:val="28"/>
          <w:szCs w:val="28"/>
        </w:rPr>
      </w:pPr>
    </w:p>
    <w:p w14:paraId="34B9956E" w14:textId="77777777" w:rsidR="00BD7B9C" w:rsidRPr="00BD7B9C" w:rsidRDefault="00BD7B9C" w:rsidP="00BD7B9C">
      <w:pPr>
        <w:keepNext/>
        <w:spacing w:line="360" w:lineRule="auto"/>
        <w:outlineLvl w:val="1"/>
        <w:rPr>
          <w:b/>
          <w:sz w:val="28"/>
          <w:szCs w:val="20"/>
        </w:rPr>
      </w:pPr>
      <w:bookmarkStart w:id="206" w:name="_Toc26362675"/>
      <w:bookmarkStart w:id="207" w:name="_Toc26884713"/>
      <w:r w:rsidRPr="00BD7B9C">
        <w:rPr>
          <w:b/>
          <w:sz w:val="28"/>
          <w:szCs w:val="20"/>
        </w:rPr>
        <w:t>2.2.1) Индекс потребительских цен</w:t>
      </w:r>
      <w:bookmarkEnd w:id="206"/>
      <w:bookmarkEnd w:id="207"/>
      <w:r w:rsidRPr="00BD7B9C">
        <w:rPr>
          <w:b/>
          <w:sz w:val="28"/>
          <w:szCs w:val="20"/>
        </w:rPr>
        <w:t xml:space="preserve"> </w:t>
      </w:r>
    </w:p>
    <w:p w14:paraId="4EA67AC5" w14:textId="77777777" w:rsidR="00BD7B9C" w:rsidRPr="00BD7B9C" w:rsidRDefault="00BD7B9C" w:rsidP="00BD7B9C">
      <w:pPr>
        <w:spacing w:line="360" w:lineRule="auto"/>
        <w:ind w:firstLine="851"/>
        <w:jc w:val="both"/>
        <w:rPr>
          <w:sz w:val="28"/>
          <w:szCs w:val="28"/>
        </w:rPr>
      </w:pPr>
      <w:r w:rsidRPr="00BD7B9C">
        <w:rPr>
          <w:sz w:val="28"/>
          <w:szCs w:val="28"/>
        </w:rPr>
        <w:t>Определяется в среднем за год к предыдущему году, определенный 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w:t>
      </w:r>
    </w:p>
    <w:p w14:paraId="63C0C14A" w14:textId="77777777" w:rsidR="00BD7B9C" w:rsidRPr="00BD7B9C" w:rsidRDefault="00BD7B9C" w:rsidP="00BD7B9C">
      <w:pPr>
        <w:spacing w:line="360" w:lineRule="auto"/>
        <w:ind w:firstLine="851"/>
        <w:jc w:val="both"/>
        <w:rPr>
          <w:sz w:val="28"/>
          <w:szCs w:val="28"/>
        </w:rPr>
      </w:pPr>
      <w:r w:rsidRPr="00BD7B9C">
        <w:rPr>
          <w:sz w:val="28"/>
          <w:szCs w:val="28"/>
        </w:rPr>
        <w:t>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w:t>
      </w:r>
    </w:p>
    <w:p w14:paraId="74C41908" w14:textId="77777777" w:rsidR="00BD7B9C" w:rsidRPr="00BD7B9C" w:rsidRDefault="00BD7B9C" w:rsidP="00BD7B9C">
      <w:pPr>
        <w:spacing w:line="360" w:lineRule="auto"/>
        <w:ind w:firstLine="851"/>
        <w:jc w:val="both"/>
        <w:rPr>
          <w:sz w:val="28"/>
          <w:szCs w:val="28"/>
        </w:rPr>
      </w:pPr>
      <w:r w:rsidRPr="00BD7B9C">
        <w:rPr>
          <w:sz w:val="28"/>
          <w:szCs w:val="28"/>
        </w:rPr>
        <w:t>На момент составления данного отчёта эксперты руководствовались индексами дефляторами, опубликованными 30.09.2019 на сайте Минэкономразвития:</w:t>
      </w:r>
    </w:p>
    <w:p w14:paraId="2201505A" w14:textId="77777777" w:rsidR="00BD7B9C" w:rsidRPr="00BD7B9C" w:rsidRDefault="00BD7B9C" w:rsidP="00BD7B9C">
      <w:pPr>
        <w:spacing w:line="360" w:lineRule="auto"/>
        <w:ind w:firstLine="851"/>
        <w:jc w:val="both"/>
        <w:rPr>
          <w:sz w:val="28"/>
          <w:szCs w:val="28"/>
        </w:rPr>
      </w:pPr>
      <w:r w:rsidRPr="00BD7B9C">
        <w:rPr>
          <w:sz w:val="28"/>
          <w:szCs w:val="28"/>
        </w:rPr>
        <w:t>- ИПЦ 2019/2018 – 104,7;</w:t>
      </w:r>
    </w:p>
    <w:p w14:paraId="27745DB2" w14:textId="77777777" w:rsidR="00BD7B9C" w:rsidRPr="00BD7B9C" w:rsidRDefault="00BD7B9C" w:rsidP="00BD7B9C">
      <w:pPr>
        <w:spacing w:line="360" w:lineRule="auto"/>
        <w:ind w:firstLine="851"/>
        <w:jc w:val="both"/>
        <w:rPr>
          <w:sz w:val="28"/>
          <w:szCs w:val="28"/>
        </w:rPr>
      </w:pPr>
      <w:r w:rsidRPr="00BD7B9C">
        <w:rPr>
          <w:sz w:val="28"/>
          <w:szCs w:val="28"/>
        </w:rPr>
        <w:t>- ИПЦ 2020/2019 – 103,0;</w:t>
      </w:r>
    </w:p>
    <w:p w14:paraId="363B36B4" w14:textId="77777777" w:rsidR="00BD7B9C" w:rsidRPr="00BD7B9C" w:rsidRDefault="00BD7B9C" w:rsidP="00BD7B9C">
      <w:pPr>
        <w:spacing w:line="360" w:lineRule="auto"/>
        <w:ind w:firstLine="851"/>
        <w:jc w:val="both"/>
        <w:rPr>
          <w:sz w:val="28"/>
          <w:szCs w:val="28"/>
        </w:rPr>
      </w:pPr>
      <w:r w:rsidRPr="00BD7B9C">
        <w:rPr>
          <w:sz w:val="28"/>
          <w:szCs w:val="28"/>
        </w:rPr>
        <w:t>- ИПЦ 2021/2020 – 103,7;</w:t>
      </w:r>
    </w:p>
    <w:p w14:paraId="18AE6458" w14:textId="77777777" w:rsidR="00BD7B9C" w:rsidRPr="00BD7B9C" w:rsidRDefault="00BD7B9C" w:rsidP="00BD7B9C">
      <w:pPr>
        <w:spacing w:line="360" w:lineRule="auto"/>
        <w:ind w:firstLine="851"/>
        <w:jc w:val="both"/>
        <w:rPr>
          <w:sz w:val="28"/>
          <w:szCs w:val="28"/>
        </w:rPr>
      </w:pPr>
      <w:r w:rsidRPr="00BD7B9C">
        <w:rPr>
          <w:sz w:val="28"/>
          <w:szCs w:val="28"/>
        </w:rPr>
        <w:lastRenderedPageBreak/>
        <w:t>- ИПЦ 2022/2021 – 104,0.</w:t>
      </w:r>
    </w:p>
    <w:p w14:paraId="754C4C59" w14:textId="77777777" w:rsidR="00BD7B9C" w:rsidRPr="00BD7B9C" w:rsidRDefault="00BD7B9C" w:rsidP="00BD7B9C">
      <w:pPr>
        <w:keepNext/>
        <w:spacing w:line="360" w:lineRule="auto"/>
        <w:outlineLvl w:val="1"/>
        <w:rPr>
          <w:b/>
          <w:sz w:val="28"/>
          <w:szCs w:val="20"/>
        </w:rPr>
      </w:pPr>
      <w:bookmarkStart w:id="208" w:name="_Toc26362676"/>
      <w:bookmarkStart w:id="209" w:name="_Toc26884714"/>
      <w:r w:rsidRPr="00BD7B9C">
        <w:rPr>
          <w:b/>
          <w:sz w:val="28"/>
          <w:szCs w:val="20"/>
        </w:rPr>
        <w:t>2.2.2) Размер активов</w:t>
      </w:r>
      <w:bookmarkEnd w:id="208"/>
      <w:bookmarkEnd w:id="209"/>
    </w:p>
    <w:p w14:paraId="0B19DE02" w14:textId="77777777" w:rsidR="00BD7B9C" w:rsidRPr="00BD7B9C" w:rsidRDefault="00BD7B9C" w:rsidP="00BD7B9C">
      <w:pPr>
        <w:spacing w:line="360" w:lineRule="auto"/>
        <w:ind w:firstLine="851"/>
        <w:jc w:val="both"/>
        <w:rPr>
          <w:sz w:val="28"/>
          <w:szCs w:val="28"/>
        </w:rPr>
      </w:pPr>
      <w:r w:rsidRPr="00BD7B9C">
        <w:rPr>
          <w:sz w:val="28"/>
          <w:szCs w:val="28"/>
        </w:rPr>
        <w:t>Определяется следующим образом:</w:t>
      </w:r>
    </w:p>
    <w:p w14:paraId="7A66A6F3" w14:textId="77777777" w:rsidR="00BD7B9C" w:rsidRPr="00BD7B9C" w:rsidRDefault="00BD7B9C" w:rsidP="00BD7B9C">
      <w:pPr>
        <w:spacing w:line="360" w:lineRule="auto"/>
        <w:ind w:firstLine="851"/>
        <w:jc w:val="both"/>
        <w:rPr>
          <w:sz w:val="28"/>
          <w:szCs w:val="28"/>
        </w:rPr>
      </w:pPr>
      <w:r w:rsidRPr="00BD7B9C">
        <w:rPr>
          <w:sz w:val="28"/>
          <w:szCs w:val="28"/>
        </w:rPr>
        <w:t>-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с приложением 2 к Методическим указаниям.</w:t>
      </w:r>
    </w:p>
    <w:p w14:paraId="4F1FA945" w14:textId="77777777" w:rsidR="00BD7B9C" w:rsidRPr="00BD7B9C" w:rsidRDefault="00BD7B9C" w:rsidP="00BD7B9C">
      <w:pPr>
        <w:spacing w:line="360" w:lineRule="auto"/>
        <w:ind w:firstLine="851"/>
        <w:jc w:val="both"/>
        <w:rPr>
          <w:sz w:val="28"/>
          <w:szCs w:val="28"/>
        </w:rPr>
      </w:pPr>
      <w:r w:rsidRPr="00BD7B9C">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 – 26 Гкал/час (2019 год).</w:t>
      </w:r>
    </w:p>
    <w:p w14:paraId="0CAD929D" w14:textId="77777777" w:rsidR="00BD7B9C" w:rsidRPr="00BD7B9C" w:rsidRDefault="00BD7B9C" w:rsidP="00BD7B9C">
      <w:pPr>
        <w:keepNext/>
        <w:spacing w:line="360" w:lineRule="auto"/>
        <w:contextualSpacing/>
        <w:outlineLvl w:val="1"/>
        <w:rPr>
          <w:b/>
          <w:color w:val="000000"/>
          <w:sz w:val="28"/>
          <w:szCs w:val="20"/>
        </w:rPr>
      </w:pPr>
      <w:bookmarkStart w:id="210" w:name="_Toc26884715"/>
      <w:r w:rsidRPr="00BD7B9C">
        <w:rPr>
          <w:b/>
          <w:color w:val="000000"/>
          <w:sz w:val="28"/>
          <w:szCs w:val="20"/>
        </w:rPr>
        <w:t>3.1.1. Расчет операционных (подконтрольных) расходов на очередной год долгосрочного периода регулирования</w:t>
      </w:r>
      <w:bookmarkEnd w:id="210"/>
    </w:p>
    <w:p w14:paraId="79DE3CA4" w14:textId="77777777" w:rsidR="00BD7B9C" w:rsidRPr="00BD7B9C" w:rsidRDefault="00BD7B9C" w:rsidP="00BD7B9C">
      <w:pPr>
        <w:tabs>
          <w:tab w:val="num" w:pos="0"/>
          <w:tab w:val="left" w:pos="426"/>
        </w:tabs>
        <w:spacing w:line="360" w:lineRule="auto"/>
        <w:ind w:firstLine="709"/>
        <w:jc w:val="both"/>
        <w:rPr>
          <w:sz w:val="28"/>
          <w:szCs w:val="28"/>
        </w:rPr>
      </w:pPr>
      <w:r w:rsidRPr="00BD7B9C">
        <w:rPr>
          <w:sz w:val="28"/>
          <w:szCs w:val="28"/>
        </w:rPr>
        <w:t xml:space="preserve">Предприятием были заявлены операционные расходы на 2020 год на уровне 23 766 тыс. руб. </w:t>
      </w:r>
    </w:p>
    <w:p w14:paraId="5DC954D7"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«Енисей», в соответствии с пунктом 52 Методических указаний, по формуле:</w:t>
      </w:r>
    </w:p>
    <w:p w14:paraId="0FC8A04A" w14:textId="77777777" w:rsidR="00BD7B9C" w:rsidRPr="00BD7B9C" w:rsidRDefault="00BD7B9C" w:rsidP="00BD7B9C">
      <w:pPr>
        <w:ind w:left="426" w:firstLine="709"/>
        <w:jc w:val="center"/>
      </w:pPr>
      <w:r w:rsidRPr="00BD7B9C">
        <w:rPr>
          <w:noProof/>
        </w:rPr>
        <w:drawing>
          <wp:inline distT="0" distB="0" distL="0" distR="0" wp14:anchorId="10E9FD9C" wp14:editId="7BB30B61">
            <wp:extent cx="5589905" cy="603885"/>
            <wp:effectExtent l="0" t="0" r="0"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9905" cy="603885"/>
                    </a:xfrm>
                    <a:prstGeom prst="rect">
                      <a:avLst/>
                    </a:prstGeom>
                    <a:noFill/>
                    <a:ln>
                      <a:noFill/>
                    </a:ln>
                  </pic:spPr>
                </pic:pic>
              </a:graphicData>
            </a:graphic>
          </wp:inline>
        </w:drawing>
      </w:r>
    </w:p>
    <w:p w14:paraId="1EB9E4BE" w14:textId="77777777" w:rsidR="00BD7B9C" w:rsidRPr="00BD7B9C" w:rsidRDefault="00BD7B9C" w:rsidP="00BD7B9C">
      <w:pPr>
        <w:autoSpaceDE w:val="0"/>
        <w:autoSpaceDN w:val="0"/>
        <w:adjustRightInd w:val="0"/>
        <w:spacing w:line="360" w:lineRule="auto"/>
        <w:ind w:firstLine="709"/>
        <w:contextualSpacing/>
        <w:jc w:val="both"/>
        <w:rPr>
          <w:color w:val="000000"/>
          <w:sz w:val="28"/>
          <w:szCs w:val="28"/>
        </w:rPr>
      </w:pPr>
      <w:r w:rsidRPr="00BD7B9C">
        <w:rPr>
          <w:color w:val="000000"/>
          <w:sz w:val="28"/>
          <w:szCs w:val="28"/>
        </w:rPr>
        <w:t>Согласно п. 38 Методических указаний, индекс изменения количества активов рассчитывается:</w:t>
      </w:r>
    </w:p>
    <w:p w14:paraId="5C8906CB" w14:textId="77777777" w:rsidR="00BD7B9C" w:rsidRPr="00BD7B9C" w:rsidRDefault="00BD7B9C" w:rsidP="00BD7B9C">
      <w:pPr>
        <w:autoSpaceDE w:val="0"/>
        <w:autoSpaceDN w:val="0"/>
        <w:adjustRightInd w:val="0"/>
        <w:spacing w:line="360" w:lineRule="auto"/>
        <w:ind w:firstLine="709"/>
        <w:contextualSpacing/>
        <w:jc w:val="both"/>
        <w:rPr>
          <w:color w:val="000000"/>
          <w:sz w:val="28"/>
          <w:szCs w:val="28"/>
        </w:rPr>
      </w:pPr>
      <w:r w:rsidRPr="00BD7B9C">
        <w:rPr>
          <w:color w:val="000000"/>
          <w:sz w:val="28"/>
          <w:szCs w:val="28"/>
        </w:rPr>
        <w:t xml:space="preserve">в отношении деятельности по передаче тепловой энергии, теплоносителя по </w:t>
      </w:r>
      <w:hyperlink w:anchor="Par4" w:history="1">
        <w:r w:rsidRPr="00BD7B9C">
          <w:rPr>
            <w:color w:val="000000"/>
            <w:sz w:val="28"/>
            <w:szCs w:val="28"/>
          </w:rPr>
          <w:t>формуле (11)</w:t>
        </w:r>
      </w:hyperlink>
      <w:r w:rsidRPr="00BD7B9C">
        <w:rPr>
          <w:color w:val="000000"/>
          <w:sz w:val="28"/>
          <w:szCs w:val="28"/>
        </w:rPr>
        <w:t>;</w:t>
      </w:r>
    </w:p>
    <w:p w14:paraId="0FD67550" w14:textId="77777777" w:rsidR="00BD7B9C" w:rsidRPr="00BD7B9C" w:rsidRDefault="00BD7B9C" w:rsidP="00BD7B9C">
      <w:pPr>
        <w:autoSpaceDE w:val="0"/>
        <w:autoSpaceDN w:val="0"/>
        <w:adjustRightInd w:val="0"/>
        <w:spacing w:line="360" w:lineRule="auto"/>
        <w:ind w:firstLine="709"/>
        <w:contextualSpacing/>
        <w:jc w:val="both"/>
        <w:rPr>
          <w:color w:val="000000"/>
          <w:sz w:val="28"/>
          <w:szCs w:val="28"/>
        </w:rPr>
      </w:pPr>
      <w:r w:rsidRPr="00BD7B9C">
        <w:rPr>
          <w:color w:val="000000"/>
          <w:sz w:val="28"/>
          <w:szCs w:val="28"/>
        </w:rPr>
        <w:t xml:space="preserve">в отношении деятельности по производству тепловой энергии (мощности) по </w:t>
      </w:r>
      <w:hyperlink w:anchor="Par6" w:history="1">
        <w:r w:rsidRPr="00BD7B9C">
          <w:rPr>
            <w:color w:val="000000"/>
            <w:sz w:val="28"/>
            <w:szCs w:val="28"/>
          </w:rPr>
          <w:t>формуле (11.1)</w:t>
        </w:r>
      </w:hyperlink>
      <w:r w:rsidRPr="00BD7B9C">
        <w:rPr>
          <w:color w:val="000000"/>
          <w:sz w:val="28"/>
          <w:szCs w:val="28"/>
        </w:rPr>
        <w:t>.</w:t>
      </w:r>
    </w:p>
    <w:p w14:paraId="315F3031" w14:textId="77777777" w:rsidR="00BD7B9C" w:rsidRPr="00BD7B9C" w:rsidRDefault="00BD7B9C" w:rsidP="00BD7B9C">
      <w:pPr>
        <w:autoSpaceDE w:val="0"/>
        <w:autoSpaceDN w:val="0"/>
        <w:adjustRightInd w:val="0"/>
        <w:spacing w:line="360" w:lineRule="auto"/>
        <w:ind w:firstLine="709"/>
        <w:jc w:val="center"/>
        <w:rPr>
          <w:color w:val="000000"/>
          <w:sz w:val="28"/>
          <w:szCs w:val="28"/>
        </w:rPr>
      </w:pPr>
      <w:r w:rsidRPr="00BD7B9C">
        <w:rPr>
          <w:noProof/>
          <w:color w:val="000000"/>
          <w:position w:val="-30"/>
          <w:sz w:val="28"/>
          <w:szCs w:val="28"/>
        </w:rPr>
        <w:drawing>
          <wp:inline distT="0" distB="0" distL="0" distR="0" wp14:anchorId="1EC893E8" wp14:editId="0FDEF4F0">
            <wp:extent cx="1949450" cy="603885"/>
            <wp:effectExtent l="0" t="0" r="0"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9450" cy="603885"/>
                    </a:xfrm>
                    <a:prstGeom prst="rect">
                      <a:avLst/>
                    </a:prstGeom>
                    <a:noFill/>
                    <a:ln>
                      <a:noFill/>
                    </a:ln>
                  </pic:spPr>
                </pic:pic>
              </a:graphicData>
            </a:graphic>
          </wp:inline>
        </w:drawing>
      </w:r>
      <w:r w:rsidRPr="00BD7B9C">
        <w:rPr>
          <w:color w:val="000000"/>
          <w:sz w:val="28"/>
          <w:szCs w:val="28"/>
        </w:rPr>
        <w:t>, (11)</w:t>
      </w:r>
    </w:p>
    <w:p w14:paraId="2BC88F22" w14:textId="77777777" w:rsidR="00BD7B9C" w:rsidRPr="00BD7B9C" w:rsidRDefault="00BD7B9C" w:rsidP="00BD7B9C">
      <w:pPr>
        <w:autoSpaceDE w:val="0"/>
        <w:autoSpaceDN w:val="0"/>
        <w:adjustRightInd w:val="0"/>
        <w:spacing w:line="360" w:lineRule="auto"/>
        <w:ind w:firstLine="709"/>
        <w:jc w:val="center"/>
        <w:rPr>
          <w:color w:val="000000"/>
          <w:sz w:val="28"/>
          <w:szCs w:val="28"/>
        </w:rPr>
      </w:pPr>
      <w:r w:rsidRPr="00BD7B9C">
        <w:rPr>
          <w:noProof/>
          <w:color w:val="000000"/>
          <w:position w:val="-30"/>
          <w:sz w:val="28"/>
          <w:szCs w:val="28"/>
        </w:rPr>
        <w:lastRenderedPageBreak/>
        <w:drawing>
          <wp:inline distT="0" distB="0" distL="0" distR="0" wp14:anchorId="776763DD" wp14:editId="546F1CD4">
            <wp:extent cx="1664970" cy="603885"/>
            <wp:effectExtent l="0" t="0" r="0" b="571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4970" cy="603885"/>
                    </a:xfrm>
                    <a:prstGeom prst="rect">
                      <a:avLst/>
                    </a:prstGeom>
                    <a:noFill/>
                    <a:ln>
                      <a:noFill/>
                    </a:ln>
                  </pic:spPr>
                </pic:pic>
              </a:graphicData>
            </a:graphic>
          </wp:inline>
        </w:drawing>
      </w:r>
      <w:r w:rsidRPr="00BD7B9C">
        <w:rPr>
          <w:color w:val="000000"/>
          <w:sz w:val="28"/>
          <w:szCs w:val="28"/>
        </w:rPr>
        <w:t>, (11.1)</w:t>
      </w:r>
    </w:p>
    <w:p w14:paraId="4827E231" w14:textId="77777777" w:rsidR="00BD7B9C" w:rsidRPr="00BD7B9C" w:rsidRDefault="00BD7B9C" w:rsidP="00BD7B9C">
      <w:pPr>
        <w:autoSpaceDE w:val="0"/>
        <w:autoSpaceDN w:val="0"/>
        <w:adjustRightInd w:val="0"/>
        <w:spacing w:line="360" w:lineRule="auto"/>
        <w:ind w:firstLine="709"/>
        <w:jc w:val="both"/>
        <w:rPr>
          <w:color w:val="000000"/>
          <w:sz w:val="28"/>
          <w:szCs w:val="28"/>
        </w:rPr>
      </w:pPr>
      <w:r w:rsidRPr="00BD7B9C">
        <w:rPr>
          <w:color w:val="000000"/>
          <w:sz w:val="28"/>
          <w:szCs w:val="28"/>
        </w:rPr>
        <w:t>где:</w:t>
      </w:r>
    </w:p>
    <w:p w14:paraId="3D1D5FA5" w14:textId="77777777" w:rsidR="00BD7B9C" w:rsidRPr="00BD7B9C" w:rsidRDefault="00BD7B9C" w:rsidP="00BD7B9C">
      <w:pPr>
        <w:autoSpaceDE w:val="0"/>
        <w:autoSpaceDN w:val="0"/>
        <w:adjustRightInd w:val="0"/>
        <w:spacing w:before="280" w:line="360" w:lineRule="auto"/>
        <w:ind w:firstLine="709"/>
        <w:contextualSpacing/>
        <w:jc w:val="both"/>
        <w:rPr>
          <w:color w:val="000000"/>
          <w:sz w:val="28"/>
          <w:szCs w:val="28"/>
        </w:rPr>
      </w:pPr>
      <w:r w:rsidRPr="00BD7B9C">
        <w:rPr>
          <w:color w:val="000000"/>
          <w:sz w:val="28"/>
          <w:szCs w:val="28"/>
        </w:rPr>
        <w:t>УЕ</w:t>
      </w:r>
      <w:r w:rsidRPr="00BD7B9C">
        <w:rPr>
          <w:color w:val="000000"/>
          <w:sz w:val="28"/>
          <w:szCs w:val="28"/>
          <w:vertAlign w:val="subscript"/>
        </w:rPr>
        <w:t>i</w:t>
      </w:r>
      <w:r w:rsidRPr="00BD7B9C">
        <w:rPr>
          <w:color w:val="000000"/>
          <w:sz w:val="28"/>
          <w:szCs w:val="28"/>
        </w:rPr>
        <w:t>, УЕ</w:t>
      </w:r>
      <w:r w:rsidRPr="00BD7B9C">
        <w:rPr>
          <w:color w:val="000000"/>
          <w:sz w:val="28"/>
          <w:szCs w:val="28"/>
          <w:vertAlign w:val="subscript"/>
        </w:rPr>
        <w:t>i-1</w:t>
      </w:r>
      <w:r w:rsidRPr="00BD7B9C">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69" w:history="1">
        <w:r w:rsidRPr="00BD7B9C">
          <w:rPr>
            <w:color w:val="000000"/>
            <w:sz w:val="28"/>
            <w:szCs w:val="28"/>
          </w:rPr>
          <w:t>приложением 2</w:t>
        </w:r>
      </w:hyperlink>
      <w:r w:rsidRPr="00BD7B9C">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AEB21B9" w14:textId="77777777" w:rsidR="00BD7B9C" w:rsidRPr="00BD7B9C" w:rsidRDefault="00BD7B9C" w:rsidP="00BD7B9C">
      <w:pPr>
        <w:autoSpaceDE w:val="0"/>
        <w:autoSpaceDN w:val="0"/>
        <w:adjustRightInd w:val="0"/>
        <w:spacing w:before="280" w:line="360" w:lineRule="auto"/>
        <w:ind w:firstLine="709"/>
        <w:contextualSpacing/>
        <w:jc w:val="both"/>
        <w:rPr>
          <w:color w:val="000000"/>
          <w:sz w:val="28"/>
          <w:szCs w:val="28"/>
        </w:rPr>
      </w:pPr>
      <w:r w:rsidRPr="00BD7B9C">
        <w:rPr>
          <w:color w:val="000000"/>
          <w:sz w:val="28"/>
          <w:szCs w:val="28"/>
        </w:rPr>
        <w:t>р</w:t>
      </w:r>
      <w:r w:rsidRPr="00BD7B9C">
        <w:rPr>
          <w:color w:val="000000"/>
          <w:sz w:val="28"/>
          <w:szCs w:val="28"/>
          <w:vertAlign w:val="subscript"/>
        </w:rPr>
        <w:t>i</w:t>
      </w:r>
      <w:r w:rsidRPr="00BD7B9C">
        <w:rPr>
          <w:color w:val="000000"/>
          <w:sz w:val="28"/>
          <w:szCs w:val="28"/>
        </w:rPr>
        <w:t>, р</w:t>
      </w:r>
      <w:r w:rsidRPr="00BD7B9C">
        <w:rPr>
          <w:color w:val="000000"/>
          <w:sz w:val="28"/>
          <w:szCs w:val="28"/>
          <w:vertAlign w:val="subscript"/>
        </w:rPr>
        <w:t>i-1</w:t>
      </w:r>
      <w:r w:rsidRPr="00BD7B9C">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9797573" w14:textId="77777777" w:rsidR="00BD7B9C" w:rsidRPr="00BD7B9C" w:rsidRDefault="00BD7B9C" w:rsidP="00BD7B9C">
      <w:pPr>
        <w:spacing w:line="360" w:lineRule="auto"/>
        <w:ind w:firstLine="709"/>
        <w:jc w:val="both"/>
        <w:rPr>
          <w:snapToGrid w:val="0"/>
          <w:sz w:val="28"/>
          <w:szCs w:val="28"/>
        </w:rPr>
      </w:pPr>
      <w:r w:rsidRPr="00BD7B9C">
        <w:rPr>
          <w:sz w:val="28"/>
          <w:szCs w:val="28"/>
        </w:rPr>
        <w:t xml:space="preserve">Установленная тепловая мощность источника тепловой энергии </w:t>
      </w:r>
      <w:r w:rsidRPr="00BD7B9C">
        <w:rPr>
          <w:sz w:val="28"/>
          <w:szCs w:val="28"/>
        </w:rPr>
        <w:br/>
        <w:t>ООО «Енисей» в 2019 году –26 Гкал/час. В 2020 году установленная тепловая мощность не меняется, соответственно, индекс изменения количества активов (ИКА) остаётся на уровне 2019 года, то есть 0.</w:t>
      </w:r>
    </w:p>
    <w:p w14:paraId="639B7BF1" w14:textId="77777777" w:rsidR="00BD7B9C" w:rsidRPr="00BD7B9C" w:rsidRDefault="00BD7B9C" w:rsidP="00BD7B9C">
      <w:pPr>
        <w:spacing w:line="360" w:lineRule="auto"/>
        <w:ind w:firstLine="709"/>
        <w:jc w:val="both"/>
        <w:rPr>
          <w:snapToGrid w:val="0"/>
          <w:sz w:val="28"/>
          <w:szCs w:val="28"/>
        </w:rPr>
      </w:pPr>
      <w:r w:rsidRPr="00BD7B9C">
        <w:rPr>
          <w:snapToGrid w:val="0"/>
          <w:sz w:val="28"/>
          <w:szCs w:val="28"/>
        </w:rPr>
        <w:t>Для составления данного отчёта эксперты руководствовались Прогнозом Минэкономразвития РФ, опубликованным на сайте 30.09.2019, в соответствии с которым, ИПЦ на 2020 год составит 103,0 %.</w:t>
      </w:r>
    </w:p>
    <w:p w14:paraId="5EEEAB1C" w14:textId="77777777" w:rsidR="00BD7B9C" w:rsidRPr="00BD7B9C" w:rsidRDefault="00BD7B9C" w:rsidP="00BD7B9C">
      <w:pPr>
        <w:spacing w:line="360" w:lineRule="auto"/>
        <w:ind w:left="-142"/>
        <w:jc w:val="center"/>
        <w:rPr>
          <w:sz w:val="26"/>
          <w:szCs w:val="26"/>
        </w:rPr>
      </w:pPr>
      <w:r w:rsidRPr="00BD7B9C">
        <w:rPr>
          <w:noProof/>
          <w:position w:val="-12"/>
          <w:sz w:val="26"/>
          <w:szCs w:val="26"/>
        </w:rPr>
        <w:drawing>
          <wp:inline distT="0" distB="0" distL="0" distR="0" wp14:anchorId="45B1E17C" wp14:editId="54241E2C">
            <wp:extent cx="483235" cy="36258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3235" cy="362585"/>
                    </a:xfrm>
                    <a:prstGeom prst="rect">
                      <a:avLst/>
                    </a:prstGeom>
                    <a:noFill/>
                    <a:ln>
                      <a:noFill/>
                    </a:ln>
                  </pic:spPr>
                </pic:pic>
              </a:graphicData>
            </a:graphic>
          </wp:inline>
        </w:drawing>
      </w:r>
      <w:r w:rsidRPr="00BD7B9C">
        <w:rPr>
          <w:position w:val="-12"/>
          <w:sz w:val="26"/>
          <w:szCs w:val="26"/>
        </w:rPr>
        <w:t xml:space="preserve"> </w:t>
      </w:r>
      <w:r w:rsidRPr="00BD7B9C">
        <w:rPr>
          <w:sz w:val="26"/>
          <w:szCs w:val="26"/>
        </w:rPr>
        <w:t xml:space="preserve">= </w:t>
      </w:r>
      <w:r w:rsidRPr="00BD7B9C">
        <w:rPr>
          <w:sz w:val="28"/>
          <w:szCs w:val="28"/>
        </w:rPr>
        <w:t>20 448 тыс. руб. × (1-1/</w:t>
      </w:r>
      <w:proofErr w:type="gramStart"/>
      <w:r w:rsidRPr="00BD7B9C">
        <w:rPr>
          <w:sz w:val="28"/>
          <w:szCs w:val="28"/>
        </w:rPr>
        <w:t>100)×</w:t>
      </w:r>
      <w:proofErr w:type="gramEnd"/>
      <w:r w:rsidRPr="00BD7B9C">
        <w:rPr>
          <w:sz w:val="28"/>
          <w:szCs w:val="28"/>
        </w:rPr>
        <w:t>(1+0,030)×(1+0,75×0) = 20 851 тыс. руб.</w:t>
      </w:r>
    </w:p>
    <w:p w14:paraId="052733DB" w14:textId="77777777" w:rsidR="00BD7B9C" w:rsidRPr="00BD7B9C" w:rsidRDefault="00BD7B9C" w:rsidP="00BD7B9C">
      <w:pPr>
        <w:spacing w:line="360" w:lineRule="auto"/>
        <w:ind w:firstLine="709"/>
        <w:rPr>
          <w:sz w:val="28"/>
          <w:szCs w:val="28"/>
        </w:rPr>
      </w:pPr>
      <w:r w:rsidRPr="00BD7B9C">
        <w:rPr>
          <w:sz w:val="28"/>
          <w:szCs w:val="28"/>
        </w:rPr>
        <w:t>Таким образом, рост уровня операционных расходов ООО «Енисей» на 2020 год составил 101,97 %.</w:t>
      </w:r>
    </w:p>
    <w:p w14:paraId="4BFD1480" w14:textId="77777777" w:rsidR="00BD7B9C" w:rsidRPr="00BD7B9C" w:rsidRDefault="00BD7B9C" w:rsidP="00BD7B9C">
      <w:pPr>
        <w:spacing w:line="360" w:lineRule="auto"/>
        <w:ind w:firstLine="709"/>
        <w:contextualSpacing/>
        <w:jc w:val="both"/>
        <w:rPr>
          <w:sz w:val="28"/>
          <w:szCs w:val="28"/>
        </w:rPr>
      </w:pPr>
      <w:r w:rsidRPr="00BD7B9C">
        <w:rPr>
          <w:sz w:val="28"/>
          <w:szCs w:val="28"/>
        </w:rPr>
        <w:t>Расчёт корректировки операционных расходов и их распределение представлены в таблицах 3 и 4.</w:t>
      </w:r>
    </w:p>
    <w:p w14:paraId="47085854" w14:textId="77777777" w:rsidR="00BD7B9C" w:rsidRPr="00BD7B9C" w:rsidRDefault="00BD7B9C" w:rsidP="00BD7B9C">
      <w:pPr>
        <w:jc w:val="right"/>
        <w:rPr>
          <w:bCs/>
          <w:sz w:val="28"/>
          <w:szCs w:val="28"/>
        </w:rPr>
      </w:pPr>
      <w:bookmarkStart w:id="211" w:name="_Hlk22222908"/>
      <w:r w:rsidRPr="00BD7B9C">
        <w:rPr>
          <w:bCs/>
          <w:sz w:val="28"/>
          <w:szCs w:val="28"/>
        </w:rPr>
        <w:br w:type="page"/>
      </w:r>
    </w:p>
    <w:p w14:paraId="26316296" w14:textId="77777777" w:rsidR="00BD7B9C" w:rsidRPr="00BD7B9C" w:rsidRDefault="00BD7B9C" w:rsidP="00BD7B9C">
      <w:pPr>
        <w:jc w:val="right"/>
        <w:rPr>
          <w:bCs/>
          <w:sz w:val="28"/>
          <w:szCs w:val="28"/>
        </w:rPr>
      </w:pPr>
      <w:r w:rsidRPr="00BD7B9C">
        <w:rPr>
          <w:bCs/>
          <w:sz w:val="28"/>
          <w:szCs w:val="28"/>
        </w:rPr>
        <w:lastRenderedPageBreak/>
        <w:t>Таблица 3</w:t>
      </w:r>
    </w:p>
    <w:bookmarkEnd w:id="211"/>
    <w:p w14:paraId="4F9FE6B0" w14:textId="77777777" w:rsidR="00BD7B9C" w:rsidRPr="00BD7B9C" w:rsidRDefault="00BD7B9C" w:rsidP="00BD7B9C">
      <w:pPr>
        <w:jc w:val="center"/>
        <w:rPr>
          <w:b/>
          <w:sz w:val="28"/>
          <w:szCs w:val="28"/>
        </w:rPr>
      </w:pPr>
      <w:r w:rsidRPr="00BD7B9C">
        <w:rPr>
          <w:b/>
          <w:sz w:val="28"/>
          <w:szCs w:val="28"/>
        </w:rPr>
        <w:t>Расчёт корректировки операционных расходов на 2020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4653"/>
        <w:gridCol w:w="1418"/>
        <w:gridCol w:w="1417"/>
        <w:gridCol w:w="1276"/>
      </w:tblGrid>
      <w:tr w:rsidR="00BD7B9C" w:rsidRPr="00BD7B9C" w14:paraId="417F1D0E" w14:textId="77777777" w:rsidTr="00BD7B9C">
        <w:trPr>
          <w:trHeight w:val="6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61D1BE" w14:textId="77777777" w:rsidR="00BD7B9C" w:rsidRPr="00BD7B9C" w:rsidRDefault="00BD7B9C" w:rsidP="00BD7B9C">
            <w:pPr>
              <w:jc w:val="center"/>
            </w:pPr>
            <w:r w:rsidRPr="00BD7B9C">
              <w:t>№</w:t>
            </w:r>
            <w:r w:rsidRPr="00BD7B9C">
              <w:br/>
              <w:t>п. п.</w:t>
            </w:r>
          </w:p>
        </w:tc>
        <w:tc>
          <w:tcPr>
            <w:tcW w:w="46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83DC3" w14:textId="77777777" w:rsidR="00BD7B9C" w:rsidRPr="00BD7B9C" w:rsidRDefault="00BD7B9C" w:rsidP="00BD7B9C">
            <w:pPr>
              <w:jc w:val="center"/>
            </w:pPr>
            <w:r w:rsidRPr="00BD7B9C">
              <w:t>Параметры расчета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65693" w14:textId="77777777" w:rsidR="00BD7B9C" w:rsidRPr="00BD7B9C" w:rsidRDefault="00BD7B9C" w:rsidP="00BD7B9C">
            <w:pPr>
              <w:jc w:val="center"/>
            </w:pPr>
            <w:r w:rsidRPr="00BD7B9C">
              <w:t>Единица измерения</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D4459B" w14:textId="77777777" w:rsidR="00BD7B9C" w:rsidRPr="00BD7B9C" w:rsidRDefault="00BD7B9C" w:rsidP="00BD7B9C">
            <w:pPr>
              <w:jc w:val="center"/>
            </w:pPr>
            <w:r w:rsidRPr="00BD7B9C">
              <w:t>Долгосрочный период регулирования</w:t>
            </w:r>
          </w:p>
        </w:tc>
      </w:tr>
      <w:tr w:rsidR="00BD7B9C" w:rsidRPr="00BD7B9C" w14:paraId="076C5826" w14:textId="77777777" w:rsidTr="00BD7B9C">
        <w:trPr>
          <w:trHeight w:val="231"/>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448A8272" w14:textId="77777777" w:rsidR="00BD7B9C" w:rsidRPr="00BD7B9C" w:rsidRDefault="00BD7B9C" w:rsidP="00BD7B9C"/>
        </w:tc>
        <w:tc>
          <w:tcPr>
            <w:tcW w:w="4653" w:type="dxa"/>
            <w:vMerge/>
            <w:tcBorders>
              <w:top w:val="single" w:sz="4" w:space="0" w:color="auto"/>
              <w:left w:val="single" w:sz="4" w:space="0" w:color="auto"/>
              <w:bottom w:val="single" w:sz="4" w:space="0" w:color="auto"/>
              <w:right w:val="single" w:sz="4" w:space="0" w:color="auto"/>
            </w:tcBorders>
            <w:vAlign w:val="center"/>
            <w:hideMark/>
          </w:tcPr>
          <w:p w14:paraId="10BB1985" w14:textId="77777777" w:rsidR="00BD7B9C" w:rsidRPr="00BD7B9C" w:rsidRDefault="00BD7B9C" w:rsidP="00BD7B9C"/>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ECF71" w14:textId="77777777" w:rsidR="00BD7B9C" w:rsidRPr="00BD7B9C" w:rsidRDefault="00BD7B9C" w:rsidP="00BD7B9C">
            <w:pPr>
              <w:jc w:val="center"/>
            </w:pPr>
            <w:r w:rsidRPr="00BD7B9C">
              <w:t xml:space="preserve">год </w:t>
            </w:r>
          </w:p>
        </w:tc>
        <w:tc>
          <w:tcPr>
            <w:tcW w:w="1417" w:type="dxa"/>
            <w:tcBorders>
              <w:top w:val="single" w:sz="4" w:space="0" w:color="auto"/>
              <w:left w:val="single" w:sz="4" w:space="0" w:color="auto"/>
              <w:bottom w:val="single" w:sz="4" w:space="0" w:color="auto"/>
              <w:right w:val="single" w:sz="4" w:space="0" w:color="auto"/>
            </w:tcBorders>
            <w:vAlign w:val="center"/>
          </w:tcPr>
          <w:p w14:paraId="3CF910DF" w14:textId="77777777" w:rsidR="00BD7B9C" w:rsidRPr="00BD7B9C" w:rsidRDefault="00BD7B9C" w:rsidP="00BD7B9C">
            <w:pPr>
              <w:jc w:val="center"/>
            </w:pPr>
            <w:r w:rsidRPr="00BD7B9C">
              <w:t>2019</w:t>
            </w:r>
          </w:p>
        </w:tc>
        <w:tc>
          <w:tcPr>
            <w:tcW w:w="1276" w:type="dxa"/>
            <w:tcBorders>
              <w:top w:val="single" w:sz="4" w:space="0" w:color="auto"/>
              <w:left w:val="single" w:sz="4" w:space="0" w:color="auto"/>
              <w:bottom w:val="single" w:sz="4" w:space="0" w:color="auto"/>
              <w:right w:val="single" w:sz="4" w:space="0" w:color="auto"/>
            </w:tcBorders>
            <w:vAlign w:val="center"/>
          </w:tcPr>
          <w:p w14:paraId="3A09075D" w14:textId="77777777" w:rsidR="00BD7B9C" w:rsidRPr="00BD7B9C" w:rsidRDefault="00BD7B9C" w:rsidP="00BD7B9C">
            <w:pPr>
              <w:jc w:val="center"/>
            </w:pPr>
            <w:r w:rsidRPr="00BD7B9C">
              <w:t>2020</w:t>
            </w:r>
          </w:p>
        </w:tc>
      </w:tr>
      <w:tr w:rsidR="00BD7B9C" w:rsidRPr="00BD7B9C" w14:paraId="7A1E52DE" w14:textId="77777777" w:rsidTr="00BD7B9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E69B7" w14:textId="77777777" w:rsidR="00BD7B9C" w:rsidRPr="00BD7B9C" w:rsidRDefault="00BD7B9C" w:rsidP="00BD7B9C">
            <w:pPr>
              <w:jc w:val="center"/>
            </w:pPr>
            <w:r w:rsidRPr="00BD7B9C">
              <w:t>1</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26AA8F5D" w14:textId="77777777" w:rsidR="00BD7B9C" w:rsidRPr="00BD7B9C" w:rsidRDefault="00BD7B9C" w:rsidP="00BD7B9C">
            <w:pPr>
              <w:jc w:val="center"/>
            </w:pPr>
            <w:r w:rsidRPr="00BD7B9C">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A9C41" w14:textId="77777777" w:rsidR="00BD7B9C" w:rsidRPr="00BD7B9C" w:rsidRDefault="00BD7B9C" w:rsidP="00BD7B9C">
            <w:pPr>
              <w:jc w:val="center"/>
            </w:pPr>
            <w:r w:rsidRPr="00BD7B9C">
              <w:t>3</w:t>
            </w:r>
          </w:p>
        </w:tc>
        <w:tc>
          <w:tcPr>
            <w:tcW w:w="1417" w:type="dxa"/>
            <w:tcBorders>
              <w:top w:val="single" w:sz="4" w:space="0" w:color="auto"/>
              <w:left w:val="single" w:sz="4" w:space="0" w:color="auto"/>
              <w:bottom w:val="single" w:sz="4" w:space="0" w:color="auto"/>
              <w:right w:val="single" w:sz="4" w:space="0" w:color="auto"/>
            </w:tcBorders>
            <w:vAlign w:val="center"/>
          </w:tcPr>
          <w:p w14:paraId="61594FAA" w14:textId="77777777" w:rsidR="00BD7B9C" w:rsidRPr="00BD7B9C" w:rsidRDefault="00BD7B9C" w:rsidP="00BD7B9C">
            <w:pPr>
              <w:jc w:val="center"/>
            </w:pPr>
            <w:r w:rsidRPr="00BD7B9C">
              <w:t>4</w:t>
            </w:r>
          </w:p>
        </w:tc>
        <w:tc>
          <w:tcPr>
            <w:tcW w:w="1276" w:type="dxa"/>
            <w:tcBorders>
              <w:top w:val="single" w:sz="4" w:space="0" w:color="auto"/>
              <w:left w:val="single" w:sz="4" w:space="0" w:color="auto"/>
              <w:bottom w:val="single" w:sz="4" w:space="0" w:color="auto"/>
              <w:right w:val="single" w:sz="4" w:space="0" w:color="auto"/>
            </w:tcBorders>
            <w:vAlign w:val="center"/>
          </w:tcPr>
          <w:p w14:paraId="3A5215E2" w14:textId="77777777" w:rsidR="00BD7B9C" w:rsidRPr="00BD7B9C" w:rsidRDefault="00BD7B9C" w:rsidP="00BD7B9C">
            <w:pPr>
              <w:jc w:val="center"/>
            </w:pPr>
            <w:r w:rsidRPr="00BD7B9C">
              <w:t>5</w:t>
            </w:r>
          </w:p>
        </w:tc>
      </w:tr>
      <w:tr w:rsidR="00BD7B9C" w:rsidRPr="00BD7B9C" w14:paraId="5C713BAE" w14:textId="77777777" w:rsidTr="00BD7B9C">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E11B2" w14:textId="77777777" w:rsidR="00BD7B9C" w:rsidRPr="00BD7B9C" w:rsidRDefault="00BD7B9C" w:rsidP="00BD7B9C">
            <w:pPr>
              <w:jc w:val="center"/>
            </w:pPr>
            <w:r w:rsidRPr="00BD7B9C">
              <w:t>1</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4BD9CE07" w14:textId="77777777" w:rsidR="00BD7B9C" w:rsidRPr="00BD7B9C" w:rsidRDefault="00BD7B9C" w:rsidP="00BD7B9C">
            <w:r w:rsidRPr="00BD7B9C">
              <w:t>Индекс потребительских цен на расчетный период регулирования (ИПЦ)</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1BFD3" w14:textId="77777777" w:rsidR="00BD7B9C" w:rsidRPr="00BD7B9C" w:rsidRDefault="00BD7B9C" w:rsidP="00BD7B9C">
            <w:r w:rsidRPr="00BD7B9C">
              <w:t> </w:t>
            </w:r>
          </w:p>
          <w:p w14:paraId="0CE90754" w14:textId="77777777" w:rsidR="00BD7B9C" w:rsidRPr="00BD7B9C" w:rsidRDefault="00BD7B9C" w:rsidP="00BD7B9C">
            <w:pPr>
              <w:jc w:val="center"/>
            </w:pPr>
            <w:r w:rsidRPr="00BD7B9C">
              <w:t>доли</w:t>
            </w:r>
          </w:p>
        </w:tc>
        <w:tc>
          <w:tcPr>
            <w:tcW w:w="1417" w:type="dxa"/>
            <w:tcBorders>
              <w:top w:val="single" w:sz="4" w:space="0" w:color="auto"/>
              <w:left w:val="single" w:sz="4" w:space="0" w:color="auto"/>
              <w:bottom w:val="single" w:sz="4" w:space="0" w:color="auto"/>
              <w:right w:val="single" w:sz="4" w:space="0" w:color="auto"/>
            </w:tcBorders>
            <w:vAlign w:val="center"/>
          </w:tcPr>
          <w:p w14:paraId="62CAD6CA" w14:textId="77777777" w:rsidR="00BD7B9C" w:rsidRPr="00BD7B9C" w:rsidRDefault="00BD7B9C" w:rsidP="00BD7B9C">
            <w:pPr>
              <w:jc w:val="center"/>
            </w:pPr>
            <w:r w:rsidRPr="00BD7B9C">
              <w:t>-</w:t>
            </w:r>
          </w:p>
        </w:tc>
        <w:tc>
          <w:tcPr>
            <w:tcW w:w="1276" w:type="dxa"/>
            <w:tcBorders>
              <w:top w:val="single" w:sz="4" w:space="0" w:color="auto"/>
              <w:left w:val="single" w:sz="4" w:space="0" w:color="auto"/>
              <w:bottom w:val="single" w:sz="4" w:space="0" w:color="auto"/>
              <w:right w:val="single" w:sz="4" w:space="0" w:color="auto"/>
            </w:tcBorders>
            <w:vAlign w:val="center"/>
          </w:tcPr>
          <w:p w14:paraId="1A9EE2D8" w14:textId="77777777" w:rsidR="00BD7B9C" w:rsidRPr="00BD7B9C" w:rsidRDefault="00BD7B9C" w:rsidP="00BD7B9C">
            <w:pPr>
              <w:jc w:val="center"/>
            </w:pPr>
            <w:r w:rsidRPr="00BD7B9C">
              <w:t>0,03</w:t>
            </w:r>
          </w:p>
        </w:tc>
      </w:tr>
      <w:tr w:rsidR="00BD7B9C" w:rsidRPr="00BD7B9C" w14:paraId="3BE74D69" w14:textId="77777777" w:rsidTr="00BD7B9C">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596D" w14:textId="77777777" w:rsidR="00BD7B9C" w:rsidRPr="00BD7B9C" w:rsidRDefault="00BD7B9C" w:rsidP="00BD7B9C">
            <w:pPr>
              <w:jc w:val="center"/>
            </w:pPr>
            <w:r w:rsidRPr="00BD7B9C">
              <w:t>2</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717294EB" w14:textId="77777777" w:rsidR="00BD7B9C" w:rsidRPr="00BD7B9C" w:rsidRDefault="00BD7B9C" w:rsidP="00BD7B9C">
            <w:r w:rsidRPr="00BD7B9C">
              <w:t> Индекс эффективности операционных расходов (ИР)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7F1FB" w14:textId="77777777" w:rsidR="00BD7B9C" w:rsidRPr="00BD7B9C" w:rsidRDefault="00BD7B9C" w:rsidP="00BD7B9C">
            <w:pPr>
              <w:jc w:val="center"/>
            </w:pPr>
            <w:r w:rsidRPr="00BD7B9C">
              <w:t>%</w:t>
            </w:r>
          </w:p>
        </w:tc>
        <w:tc>
          <w:tcPr>
            <w:tcW w:w="1417" w:type="dxa"/>
            <w:tcBorders>
              <w:top w:val="single" w:sz="4" w:space="0" w:color="auto"/>
              <w:left w:val="single" w:sz="4" w:space="0" w:color="auto"/>
              <w:bottom w:val="single" w:sz="4" w:space="0" w:color="auto"/>
              <w:right w:val="single" w:sz="4" w:space="0" w:color="auto"/>
            </w:tcBorders>
            <w:vAlign w:val="center"/>
          </w:tcPr>
          <w:p w14:paraId="389B18B4" w14:textId="77777777" w:rsidR="00BD7B9C" w:rsidRPr="00BD7B9C" w:rsidRDefault="00BD7B9C" w:rsidP="00BD7B9C">
            <w:pPr>
              <w:jc w:val="center"/>
            </w:pPr>
            <w:r w:rsidRPr="00BD7B9C">
              <w:t>-</w:t>
            </w:r>
          </w:p>
        </w:tc>
        <w:tc>
          <w:tcPr>
            <w:tcW w:w="1276" w:type="dxa"/>
            <w:tcBorders>
              <w:top w:val="single" w:sz="4" w:space="0" w:color="auto"/>
              <w:left w:val="single" w:sz="4" w:space="0" w:color="auto"/>
              <w:bottom w:val="single" w:sz="4" w:space="0" w:color="auto"/>
              <w:right w:val="single" w:sz="4" w:space="0" w:color="auto"/>
            </w:tcBorders>
            <w:vAlign w:val="center"/>
          </w:tcPr>
          <w:p w14:paraId="310F8829" w14:textId="77777777" w:rsidR="00BD7B9C" w:rsidRPr="00BD7B9C" w:rsidRDefault="00BD7B9C" w:rsidP="00BD7B9C">
            <w:pPr>
              <w:jc w:val="center"/>
            </w:pPr>
            <w:r w:rsidRPr="00BD7B9C">
              <w:t>1,00</w:t>
            </w:r>
          </w:p>
        </w:tc>
      </w:tr>
      <w:tr w:rsidR="00BD7B9C" w:rsidRPr="00BD7B9C" w14:paraId="13BAD00E" w14:textId="77777777" w:rsidTr="00BD7B9C">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177AF" w14:textId="77777777" w:rsidR="00BD7B9C" w:rsidRPr="00BD7B9C" w:rsidRDefault="00BD7B9C" w:rsidP="00BD7B9C">
            <w:pPr>
              <w:jc w:val="center"/>
            </w:pPr>
            <w:r w:rsidRPr="00BD7B9C">
              <w:t>3</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6EA93370" w14:textId="77777777" w:rsidR="00BD7B9C" w:rsidRPr="00BD7B9C" w:rsidRDefault="00BD7B9C" w:rsidP="00BD7B9C">
            <w:r w:rsidRPr="00BD7B9C">
              <w:t> Индекс изменения количества активов (ИКА)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738BC" w14:textId="77777777" w:rsidR="00BD7B9C" w:rsidRPr="00BD7B9C" w:rsidRDefault="00BD7B9C" w:rsidP="00BD7B9C">
            <w:pPr>
              <w:jc w:val="center"/>
            </w:pPr>
            <w:r w:rsidRPr="00BD7B9C">
              <w:t>%</w:t>
            </w:r>
          </w:p>
        </w:tc>
        <w:tc>
          <w:tcPr>
            <w:tcW w:w="1417" w:type="dxa"/>
            <w:tcBorders>
              <w:top w:val="single" w:sz="4" w:space="0" w:color="auto"/>
              <w:left w:val="single" w:sz="4" w:space="0" w:color="auto"/>
              <w:bottom w:val="single" w:sz="4" w:space="0" w:color="auto"/>
              <w:right w:val="single" w:sz="4" w:space="0" w:color="auto"/>
            </w:tcBorders>
            <w:vAlign w:val="center"/>
          </w:tcPr>
          <w:p w14:paraId="37B8779D" w14:textId="77777777" w:rsidR="00BD7B9C" w:rsidRPr="00BD7B9C" w:rsidRDefault="00BD7B9C" w:rsidP="00BD7B9C">
            <w:pPr>
              <w:jc w:val="center"/>
            </w:pPr>
            <w:r w:rsidRPr="00BD7B9C">
              <w:t>0</w:t>
            </w:r>
          </w:p>
        </w:tc>
        <w:tc>
          <w:tcPr>
            <w:tcW w:w="1276" w:type="dxa"/>
            <w:tcBorders>
              <w:top w:val="single" w:sz="4" w:space="0" w:color="auto"/>
              <w:left w:val="single" w:sz="4" w:space="0" w:color="auto"/>
              <w:bottom w:val="single" w:sz="4" w:space="0" w:color="auto"/>
              <w:right w:val="single" w:sz="4" w:space="0" w:color="auto"/>
            </w:tcBorders>
            <w:vAlign w:val="center"/>
          </w:tcPr>
          <w:p w14:paraId="3AD18A7E" w14:textId="77777777" w:rsidR="00BD7B9C" w:rsidRPr="00BD7B9C" w:rsidRDefault="00BD7B9C" w:rsidP="00BD7B9C">
            <w:pPr>
              <w:jc w:val="center"/>
            </w:pPr>
            <w:r w:rsidRPr="00BD7B9C">
              <w:t>0</w:t>
            </w:r>
          </w:p>
        </w:tc>
      </w:tr>
      <w:tr w:rsidR="00BD7B9C" w:rsidRPr="00BD7B9C" w14:paraId="0E1CAA0C" w14:textId="77777777" w:rsidTr="00BD7B9C">
        <w:trPr>
          <w:trHeight w:val="92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C591F" w14:textId="77777777" w:rsidR="00BD7B9C" w:rsidRPr="00BD7B9C" w:rsidRDefault="00BD7B9C" w:rsidP="00BD7B9C">
            <w:pPr>
              <w:jc w:val="center"/>
            </w:pPr>
            <w:r w:rsidRPr="00BD7B9C">
              <w:t>3.1</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3A8397EF" w14:textId="77777777" w:rsidR="00BD7B9C" w:rsidRPr="00BD7B9C" w:rsidRDefault="00BD7B9C" w:rsidP="00BD7B9C">
            <w:r w:rsidRPr="00BD7B9C">
              <w:t> Количество условных единиц, относящихся к активам, необходимым для осуществления регулируемой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882F7" w14:textId="77777777" w:rsidR="00BD7B9C" w:rsidRPr="00BD7B9C" w:rsidRDefault="00BD7B9C" w:rsidP="00BD7B9C">
            <w:pPr>
              <w:jc w:val="center"/>
            </w:pPr>
            <w:r w:rsidRPr="00BD7B9C">
              <w:t>у.е.</w:t>
            </w:r>
          </w:p>
        </w:tc>
        <w:tc>
          <w:tcPr>
            <w:tcW w:w="1417" w:type="dxa"/>
            <w:tcBorders>
              <w:top w:val="single" w:sz="4" w:space="0" w:color="auto"/>
              <w:left w:val="single" w:sz="4" w:space="0" w:color="auto"/>
              <w:bottom w:val="single" w:sz="4" w:space="0" w:color="auto"/>
              <w:right w:val="single" w:sz="4" w:space="0" w:color="auto"/>
            </w:tcBorders>
            <w:vAlign w:val="center"/>
          </w:tcPr>
          <w:p w14:paraId="75752C8C" w14:textId="77777777" w:rsidR="00BD7B9C" w:rsidRPr="00BD7B9C" w:rsidRDefault="00BD7B9C" w:rsidP="00BD7B9C">
            <w:pPr>
              <w:jc w:val="center"/>
              <w:rPr>
                <w:color w:val="FF0000"/>
              </w:rPr>
            </w:pPr>
            <w:r w:rsidRPr="00BD7B9C">
              <w:rPr>
                <w:color w:val="FF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2B3AE980" w14:textId="77777777" w:rsidR="00BD7B9C" w:rsidRPr="00BD7B9C" w:rsidRDefault="00BD7B9C" w:rsidP="00BD7B9C">
            <w:pPr>
              <w:jc w:val="center"/>
              <w:rPr>
                <w:color w:val="FF0000"/>
              </w:rPr>
            </w:pPr>
            <w:r w:rsidRPr="00BD7B9C">
              <w:rPr>
                <w:color w:val="FF0000"/>
              </w:rPr>
              <w:t>-</w:t>
            </w:r>
          </w:p>
        </w:tc>
      </w:tr>
      <w:tr w:rsidR="00BD7B9C" w:rsidRPr="00BD7B9C" w14:paraId="16375D4C" w14:textId="77777777" w:rsidTr="00BD7B9C">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439F7" w14:textId="77777777" w:rsidR="00BD7B9C" w:rsidRPr="00BD7B9C" w:rsidRDefault="00BD7B9C" w:rsidP="00BD7B9C">
            <w:pPr>
              <w:jc w:val="center"/>
            </w:pPr>
            <w:r w:rsidRPr="00BD7B9C">
              <w:t>3.2</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2920ADFF" w14:textId="77777777" w:rsidR="00BD7B9C" w:rsidRPr="00BD7B9C" w:rsidRDefault="00BD7B9C" w:rsidP="00BD7B9C">
            <w:r w:rsidRPr="00BD7B9C">
              <w:t> Установленная тепловая мощность источника тепловой энергии</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FCD73" w14:textId="77777777" w:rsidR="00BD7B9C" w:rsidRPr="00BD7B9C" w:rsidRDefault="00BD7B9C" w:rsidP="00BD7B9C">
            <w:r w:rsidRPr="00BD7B9C">
              <w:t> </w:t>
            </w:r>
          </w:p>
          <w:p w14:paraId="0A39AF5D" w14:textId="77777777" w:rsidR="00BD7B9C" w:rsidRPr="00BD7B9C" w:rsidRDefault="00BD7B9C" w:rsidP="00BD7B9C">
            <w:pPr>
              <w:jc w:val="center"/>
            </w:pPr>
            <w:r w:rsidRPr="00BD7B9C">
              <w:t>Гкал/ч</w:t>
            </w:r>
          </w:p>
        </w:tc>
        <w:tc>
          <w:tcPr>
            <w:tcW w:w="1417" w:type="dxa"/>
            <w:tcBorders>
              <w:top w:val="single" w:sz="4" w:space="0" w:color="auto"/>
              <w:left w:val="single" w:sz="4" w:space="0" w:color="auto"/>
              <w:bottom w:val="single" w:sz="4" w:space="0" w:color="auto"/>
              <w:right w:val="single" w:sz="4" w:space="0" w:color="auto"/>
            </w:tcBorders>
            <w:vAlign w:val="center"/>
          </w:tcPr>
          <w:p w14:paraId="62093C8E" w14:textId="77777777" w:rsidR="00BD7B9C" w:rsidRPr="00BD7B9C" w:rsidRDefault="00BD7B9C" w:rsidP="00BD7B9C">
            <w:pPr>
              <w:jc w:val="center"/>
              <w:rPr>
                <w:color w:val="FF0000"/>
              </w:rPr>
            </w:pPr>
            <w:r w:rsidRPr="00BD7B9C">
              <w:t>26</w:t>
            </w:r>
          </w:p>
        </w:tc>
        <w:tc>
          <w:tcPr>
            <w:tcW w:w="1276" w:type="dxa"/>
            <w:tcBorders>
              <w:top w:val="single" w:sz="4" w:space="0" w:color="auto"/>
              <w:left w:val="single" w:sz="4" w:space="0" w:color="auto"/>
              <w:bottom w:val="single" w:sz="4" w:space="0" w:color="auto"/>
              <w:right w:val="single" w:sz="4" w:space="0" w:color="auto"/>
            </w:tcBorders>
            <w:vAlign w:val="center"/>
          </w:tcPr>
          <w:p w14:paraId="1764EF27" w14:textId="77777777" w:rsidR="00BD7B9C" w:rsidRPr="00BD7B9C" w:rsidRDefault="00BD7B9C" w:rsidP="00BD7B9C">
            <w:pPr>
              <w:jc w:val="center"/>
              <w:rPr>
                <w:color w:val="FF0000"/>
              </w:rPr>
            </w:pPr>
            <w:r w:rsidRPr="00BD7B9C">
              <w:t>26</w:t>
            </w:r>
          </w:p>
        </w:tc>
      </w:tr>
      <w:tr w:rsidR="00BD7B9C" w:rsidRPr="00BD7B9C" w14:paraId="3B15B353" w14:textId="77777777" w:rsidTr="00BD7B9C">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2F3F0" w14:textId="77777777" w:rsidR="00BD7B9C" w:rsidRPr="00BD7B9C" w:rsidRDefault="00BD7B9C" w:rsidP="00BD7B9C">
            <w:pPr>
              <w:jc w:val="center"/>
            </w:pPr>
            <w:r w:rsidRPr="00BD7B9C">
              <w:t>4</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3D553B65" w14:textId="77777777" w:rsidR="00BD7B9C" w:rsidRPr="00BD7B9C" w:rsidRDefault="00BD7B9C" w:rsidP="00BD7B9C">
            <w:r w:rsidRPr="00BD7B9C">
              <w:t>Коэффициент эластичности затрат по росту активов (К</w:t>
            </w:r>
            <w:r w:rsidRPr="00BD7B9C">
              <w:rPr>
                <w:vertAlign w:val="subscript"/>
              </w:rPr>
              <w:t>эл</w:t>
            </w:r>
            <w:r w:rsidRPr="00BD7B9C">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4592D" w14:textId="77777777" w:rsidR="00BD7B9C" w:rsidRPr="00BD7B9C" w:rsidRDefault="00BD7B9C" w:rsidP="00BD7B9C"/>
          <w:p w14:paraId="326DD1C4" w14:textId="77777777" w:rsidR="00BD7B9C" w:rsidRPr="00BD7B9C" w:rsidRDefault="00BD7B9C" w:rsidP="00BD7B9C">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A150B71" w14:textId="77777777" w:rsidR="00BD7B9C" w:rsidRPr="00BD7B9C" w:rsidRDefault="00BD7B9C" w:rsidP="00BD7B9C">
            <w:pPr>
              <w:jc w:val="center"/>
            </w:pPr>
            <w:r w:rsidRPr="00BD7B9C">
              <w:t>0,75</w:t>
            </w:r>
          </w:p>
        </w:tc>
        <w:tc>
          <w:tcPr>
            <w:tcW w:w="1276" w:type="dxa"/>
            <w:tcBorders>
              <w:top w:val="single" w:sz="4" w:space="0" w:color="auto"/>
              <w:left w:val="single" w:sz="4" w:space="0" w:color="auto"/>
              <w:bottom w:val="single" w:sz="4" w:space="0" w:color="auto"/>
              <w:right w:val="single" w:sz="4" w:space="0" w:color="auto"/>
            </w:tcBorders>
            <w:vAlign w:val="center"/>
          </w:tcPr>
          <w:p w14:paraId="5464D394" w14:textId="77777777" w:rsidR="00BD7B9C" w:rsidRPr="00BD7B9C" w:rsidRDefault="00BD7B9C" w:rsidP="00BD7B9C">
            <w:pPr>
              <w:jc w:val="center"/>
            </w:pPr>
            <w:r w:rsidRPr="00BD7B9C">
              <w:t>0,75</w:t>
            </w:r>
          </w:p>
        </w:tc>
      </w:tr>
      <w:tr w:rsidR="00BD7B9C" w:rsidRPr="00BD7B9C" w14:paraId="13770EDC" w14:textId="77777777" w:rsidTr="00BD7B9C">
        <w:trPr>
          <w:trHeight w:val="43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D59D5" w14:textId="77777777" w:rsidR="00BD7B9C" w:rsidRPr="00BD7B9C" w:rsidRDefault="00BD7B9C" w:rsidP="00BD7B9C">
            <w:pPr>
              <w:jc w:val="center"/>
            </w:pPr>
            <w:r w:rsidRPr="00BD7B9C">
              <w:t>5</w:t>
            </w:r>
          </w:p>
        </w:tc>
        <w:tc>
          <w:tcPr>
            <w:tcW w:w="4653" w:type="dxa"/>
            <w:tcBorders>
              <w:top w:val="single" w:sz="4" w:space="0" w:color="auto"/>
              <w:left w:val="nil"/>
              <w:bottom w:val="single" w:sz="4" w:space="0" w:color="auto"/>
              <w:right w:val="single" w:sz="4" w:space="0" w:color="auto"/>
            </w:tcBorders>
            <w:shd w:val="clear" w:color="auto" w:fill="auto"/>
            <w:noWrap/>
            <w:vAlign w:val="center"/>
          </w:tcPr>
          <w:p w14:paraId="2BBC22B0" w14:textId="77777777" w:rsidR="00BD7B9C" w:rsidRPr="00BD7B9C" w:rsidRDefault="00BD7B9C" w:rsidP="00BD7B9C">
            <w:r w:rsidRPr="00BD7B9C">
              <w:t>Индекс операционных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B7966" w14:textId="77777777" w:rsidR="00BD7B9C" w:rsidRPr="00BD7B9C" w:rsidRDefault="00BD7B9C" w:rsidP="00BD7B9C">
            <w:pPr>
              <w:jc w:val="center"/>
            </w:pPr>
            <w:r w:rsidRPr="00BD7B9C">
              <w:t>%</w:t>
            </w:r>
          </w:p>
        </w:tc>
        <w:tc>
          <w:tcPr>
            <w:tcW w:w="1417" w:type="dxa"/>
            <w:tcBorders>
              <w:top w:val="single" w:sz="4" w:space="0" w:color="auto"/>
              <w:left w:val="single" w:sz="4" w:space="0" w:color="auto"/>
              <w:bottom w:val="single" w:sz="4" w:space="0" w:color="auto"/>
              <w:right w:val="single" w:sz="4" w:space="0" w:color="auto"/>
            </w:tcBorders>
            <w:vAlign w:val="center"/>
          </w:tcPr>
          <w:p w14:paraId="60BD387C" w14:textId="77777777" w:rsidR="00BD7B9C" w:rsidRPr="00BD7B9C" w:rsidRDefault="00BD7B9C" w:rsidP="00BD7B9C">
            <w:pPr>
              <w:jc w:val="center"/>
              <w:rPr>
                <w:b/>
                <w:bCs/>
              </w:rPr>
            </w:pPr>
          </w:p>
        </w:tc>
        <w:tc>
          <w:tcPr>
            <w:tcW w:w="1276" w:type="dxa"/>
            <w:tcBorders>
              <w:top w:val="single" w:sz="4" w:space="0" w:color="auto"/>
              <w:left w:val="single" w:sz="4" w:space="0" w:color="auto"/>
              <w:bottom w:val="single" w:sz="4" w:space="0" w:color="auto"/>
              <w:right w:val="single" w:sz="4" w:space="0" w:color="auto"/>
            </w:tcBorders>
            <w:vAlign w:val="center"/>
          </w:tcPr>
          <w:p w14:paraId="562CE5C1" w14:textId="77777777" w:rsidR="00BD7B9C" w:rsidRPr="00BD7B9C" w:rsidRDefault="00BD7B9C" w:rsidP="00BD7B9C">
            <w:pPr>
              <w:jc w:val="center"/>
            </w:pPr>
            <w:r w:rsidRPr="00BD7B9C">
              <w:t>1,0197</w:t>
            </w:r>
          </w:p>
        </w:tc>
      </w:tr>
      <w:tr w:rsidR="00BD7B9C" w:rsidRPr="00BD7B9C" w14:paraId="3F7035E4" w14:textId="77777777" w:rsidTr="00BD7B9C">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1B70E" w14:textId="77777777" w:rsidR="00BD7B9C" w:rsidRPr="00BD7B9C" w:rsidRDefault="00BD7B9C" w:rsidP="00BD7B9C">
            <w:pPr>
              <w:jc w:val="center"/>
            </w:pPr>
            <w:r w:rsidRPr="00BD7B9C">
              <w:t>6</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60588992" w14:textId="77777777" w:rsidR="00BD7B9C" w:rsidRPr="00BD7B9C" w:rsidRDefault="00BD7B9C" w:rsidP="00BD7B9C">
            <w:r w:rsidRPr="00BD7B9C">
              <w:t> Операционные (подконтрольные)</w:t>
            </w:r>
            <w:r w:rsidRPr="00BD7B9C">
              <w:br/>
              <w:t>расходы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29F0C" w14:textId="77777777" w:rsidR="00BD7B9C" w:rsidRPr="00BD7B9C" w:rsidRDefault="00BD7B9C" w:rsidP="00BD7B9C">
            <w:pPr>
              <w:jc w:val="center"/>
            </w:pPr>
          </w:p>
          <w:p w14:paraId="5CBC769C" w14:textId="77777777" w:rsidR="00BD7B9C" w:rsidRPr="00BD7B9C" w:rsidRDefault="00BD7B9C" w:rsidP="00BD7B9C">
            <w:pPr>
              <w:jc w:val="center"/>
            </w:pPr>
            <w:r w:rsidRPr="00BD7B9C">
              <w:t>тыс. руб.</w:t>
            </w:r>
          </w:p>
        </w:tc>
        <w:tc>
          <w:tcPr>
            <w:tcW w:w="1417" w:type="dxa"/>
            <w:tcBorders>
              <w:top w:val="single" w:sz="4" w:space="0" w:color="auto"/>
              <w:left w:val="single" w:sz="4" w:space="0" w:color="auto"/>
              <w:bottom w:val="single" w:sz="4" w:space="0" w:color="auto"/>
              <w:right w:val="nil"/>
            </w:tcBorders>
            <w:shd w:val="clear" w:color="000000" w:fill="FCE4D6"/>
            <w:vAlign w:val="center"/>
          </w:tcPr>
          <w:p w14:paraId="451F240D" w14:textId="77777777" w:rsidR="00BD7B9C" w:rsidRPr="00BD7B9C" w:rsidRDefault="00BD7B9C" w:rsidP="00BD7B9C">
            <w:pPr>
              <w:jc w:val="center"/>
            </w:pPr>
            <w:r w:rsidRPr="00BD7B9C">
              <w:t>20 448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B6D758" w14:textId="77777777" w:rsidR="00BD7B9C" w:rsidRPr="00BD7B9C" w:rsidRDefault="00BD7B9C" w:rsidP="00BD7B9C">
            <w:pPr>
              <w:jc w:val="center"/>
              <w:rPr>
                <w:lang w:val="en-US"/>
              </w:rPr>
            </w:pPr>
            <w:r w:rsidRPr="00BD7B9C">
              <w:t>20 851</w:t>
            </w:r>
          </w:p>
        </w:tc>
      </w:tr>
    </w:tbl>
    <w:p w14:paraId="4ED04D62" w14:textId="77777777" w:rsidR="00BD7B9C" w:rsidRPr="00BD7B9C" w:rsidRDefault="00BD7B9C" w:rsidP="00BD7B9C">
      <w:pPr>
        <w:jc w:val="center"/>
        <w:rPr>
          <w:b/>
          <w:sz w:val="28"/>
          <w:szCs w:val="28"/>
        </w:rPr>
      </w:pPr>
    </w:p>
    <w:p w14:paraId="28359579" w14:textId="77777777" w:rsidR="00BD7B9C" w:rsidRPr="00BD7B9C" w:rsidRDefault="00BD7B9C" w:rsidP="00BD7B9C">
      <w:pPr>
        <w:jc w:val="right"/>
        <w:rPr>
          <w:bCs/>
          <w:sz w:val="28"/>
          <w:szCs w:val="28"/>
        </w:rPr>
      </w:pPr>
    </w:p>
    <w:p w14:paraId="2AB419E0" w14:textId="77777777" w:rsidR="00BD7B9C" w:rsidRPr="00BD7B9C" w:rsidRDefault="00BD7B9C" w:rsidP="00BD7B9C">
      <w:pPr>
        <w:jc w:val="right"/>
        <w:rPr>
          <w:bCs/>
          <w:sz w:val="28"/>
          <w:szCs w:val="28"/>
        </w:rPr>
      </w:pPr>
      <w:r w:rsidRPr="00BD7B9C">
        <w:rPr>
          <w:bCs/>
          <w:sz w:val="28"/>
          <w:szCs w:val="28"/>
        </w:rPr>
        <w:t>Таблица 4</w:t>
      </w:r>
    </w:p>
    <w:p w14:paraId="5A5174D3" w14:textId="77777777" w:rsidR="00BD7B9C" w:rsidRPr="00BD7B9C" w:rsidRDefault="00BD7B9C" w:rsidP="00BD7B9C">
      <w:pPr>
        <w:jc w:val="center"/>
        <w:rPr>
          <w:b/>
          <w:sz w:val="28"/>
          <w:szCs w:val="28"/>
        </w:rPr>
      </w:pPr>
      <w:r w:rsidRPr="00BD7B9C">
        <w:rPr>
          <w:b/>
          <w:sz w:val="28"/>
          <w:szCs w:val="28"/>
        </w:rPr>
        <w:t>Распределение операционных расходов на 2020 год</w:t>
      </w:r>
    </w:p>
    <w:p w14:paraId="01FBA350" w14:textId="77777777" w:rsidR="00BD7B9C" w:rsidRPr="00BD7B9C" w:rsidRDefault="00BD7B9C" w:rsidP="00BD7B9C">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268"/>
      </w:tblGrid>
      <w:tr w:rsidR="00BD7B9C" w:rsidRPr="00BD7B9C" w14:paraId="7814CA70" w14:textId="77777777" w:rsidTr="00BD7B9C">
        <w:trPr>
          <w:trHeight w:val="1080"/>
          <w:tblHeader/>
          <w:jc w:val="center"/>
        </w:trPr>
        <w:tc>
          <w:tcPr>
            <w:tcW w:w="653" w:type="dxa"/>
            <w:vAlign w:val="center"/>
          </w:tcPr>
          <w:p w14:paraId="2DB4F3AE" w14:textId="77777777" w:rsidR="00BD7B9C" w:rsidRPr="00BD7B9C" w:rsidRDefault="00BD7B9C" w:rsidP="00BD7B9C">
            <w:pPr>
              <w:jc w:val="center"/>
              <w:rPr>
                <w:color w:val="000000"/>
              </w:rPr>
            </w:pPr>
            <w:r w:rsidRPr="00BD7B9C">
              <w:rPr>
                <w:color w:val="000000"/>
              </w:rPr>
              <w:t>№ п/п</w:t>
            </w:r>
          </w:p>
        </w:tc>
        <w:tc>
          <w:tcPr>
            <w:tcW w:w="6401" w:type="dxa"/>
            <w:vAlign w:val="center"/>
          </w:tcPr>
          <w:p w14:paraId="11F515DC" w14:textId="77777777" w:rsidR="00BD7B9C" w:rsidRPr="00BD7B9C" w:rsidRDefault="00BD7B9C" w:rsidP="00BD7B9C">
            <w:pPr>
              <w:jc w:val="center"/>
              <w:rPr>
                <w:color w:val="000000"/>
              </w:rPr>
            </w:pPr>
            <w:r w:rsidRPr="00BD7B9C">
              <w:rPr>
                <w:color w:val="000000"/>
              </w:rPr>
              <w:t>Наименование расхода</w:t>
            </w:r>
          </w:p>
        </w:tc>
        <w:tc>
          <w:tcPr>
            <w:tcW w:w="2268" w:type="dxa"/>
            <w:vAlign w:val="center"/>
          </w:tcPr>
          <w:p w14:paraId="02545385" w14:textId="77777777" w:rsidR="00BD7B9C" w:rsidRPr="00BD7B9C" w:rsidRDefault="00BD7B9C" w:rsidP="00BD7B9C">
            <w:pPr>
              <w:jc w:val="center"/>
              <w:rPr>
                <w:color w:val="000000"/>
              </w:rPr>
            </w:pPr>
            <w:r w:rsidRPr="00BD7B9C">
              <w:rPr>
                <w:color w:val="000000"/>
              </w:rPr>
              <w:t xml:space="preserve">Предложение экспертов </w:t>
            </w:r>
            <w:r w:rsidRPr="00BD7B9C">
              <w:rPr>
                <w:color w:val="000000"/>
              </w:rPr>
              <w:br/>
              <w:t>на 2020 год</w:t>
            </w:r>
          </w:p>
        </w:tc>
      </w:tr>
      <w:tr w:rsidR="00BD7B9C" w:rsidRPr="00BD7B9C" w14:paraId="4B7FD1DF" w14:textId="77777777" w:rsidTr="00BD7B9C">
        <w:trPr>
          <w:trHeight w:val="360"/>
          <w:jc w:val="center"/>
        </w:trPr>
        <w:tc>
          <w:tcPr>
            <w:tcW w:w="653" w:type="dxa"/>
            <w:vAlign w:val="center"/>
          </w:tcPr>
          <w:p w14:paraId="50A72293" w14:textId="77777777" w:rsidR="00BD7B9C" w:rsidRPr="00BD7B9C" w:rsidRDefault="00BD7B9C" w:rsidP="00BD7B9C">
            <w:pPr>
              <w:jc w:val="center"/>
              <w:rPr>
                <w:color w:val="000000"/>
              </w:rPr>
            </w:pPr>
            <w:r w:rsidRPr="00BD7B9C">
              <w:rPr>
                <w:color w:val="000000"/>
              </w:rPr>
              <w:t>1</w:t>
            </w:r>
          </w:p>
        </w:tc>
        <w:tc>
          <w:tcPr>
            <w:tcW w:w="6401" w:type="dxa"/>
            <w:vAlign w:val="center"/>
          </w:tcPr>
          <w:p w14:paraId="36E643EF" w14:textId="77777777" w:rsidR="00BD7B9C" w:rsidRPr="00BD7B9C" w:rsidRDefault="00BD7B9C" w:rsidP="00BD7B9C">
            <w:pPr>
              <w:rPr>
                <w:color w:val="000000"/>
              </w:rPr>
            </w:pPr>
            <w:r w:rsidRPr="00BD7B9C">
              <w:rPr>
                <w:color w:val="000000"/>
              </w:rPr>
              <w:t>Расходы на приобретение сырья и материалов</w:t>
            </w:r>
          </w:p>
        </w:tc>
        <w:tc>
          <w:tcPr>
            <w:tcW w:w="2268" w:type="dxa"/>
            <w:vAlign w:val="center"/>
          </w:tcPr>
          <w:p w14:paraId="3AC8FC32" w14:textId="77777777" w:rsidR="00BD7B9C" w:rsidRPr="00BD7B9C" w:rsidRDefault="00BD7B9C" w:rsidP="00BD7B9C">
            <w:pPr>
              <w:jc w:val="center"/>
            </w:pPr>
            <w:r w:rsidRPr="00BD7B9C">
              <w:t>159</w:t>
            </w:r>
          </w:p>
        </w:tc>
      </w:tr>
      <w:tr w:rsidR="00BD7B9C" w:rsidRPr="00BD7B9C" w14:paraId="0D0E4EC2" w14:textId="77777777" w:rsidTr="00BD7B9C">
        <w:trPr>
          <w:trHeight w:val="360"/>
          <w:jc w:val="center"/>
        </w:trPr>
        <w:tc>
          <w:tcPr>
            <w:tcW w:w="653" w:type="dxa"/>
            <w:vAlign w:val="center"/>
          </w:tcPr>
          <w:p w14:paraId="01A32B56" w14:textId="77777777" w:rsidR="00BD7B9C" w:rsidRPr="00BD7B9C" w:rsidRDefault="00BD7B9C" w:rsidP="00BD7B9C">
            <w:pPr>
              <w:jc w:val="center"/>
              <w:rPr>
                <w:color w:val="000000"/>
              </w:rPr>
            </w:pPr>
            <w:r w:rsidRPr="00BD7B9C">
              <w:rPr>
                <w:color w:val="000000"/>
              </w:rPr>
              <w:t>2</w:t>
            </w:r>
          </w:p>
        </w:tc>
        <w:tc>
          <w:tcPr>
            <w:tcW w:w="6401" w:type="dxa"/>
            <w:vAlign w:val="center"/>
          </w:tcPr>
          <w:p w14:paraId="6BC2351E" w14:textId="77777777" w:rsidR="00BD7B9C" w:rsidRPr="00BD7B9C" w:rsidRDefault="00BD7B9C" w:rsidP="00BD7B9C">
            <w:pPr>
              <w:rPr>
                <w:color w:val="000000"/>
              </w:rPr>
            </w:pPr>
            <w:r w:rsidRPr="00BD7B9C">
              <w:t>Расходы на оплату труда</w:t>
            </w:r>
          </w:p>
        </w:tc>
        <w:tc>
          <w:tcPr>
            <w:tcW w:w="2268" w:type="dxa"/>
            <w:vAlign w:val="center"/>
          </w:tcPr>
          <w:p w14:paraId="147CA68E" w14:textId="77777777" w:rsidR="00BD7B9C" w:rsidRPr="00BD7B9C" w:rsidRDefault="00BD7B9C" w:rsidP="00BD7B9C">
            <w:pPr>
              <w:jc w:val="center"/>
            </w:pPr>
            <w:r w:rsidRPr="00BD7B9C">
              <w:t>19 667</w:t>
            </w:r>
          </w:p>
        </w:tc>
      </w:tr>
      <w:tr w:rsidR="00BD7B9C" w:rsidRPr="00BD7B9C" w14:paraId="2A2634AD" w14:textId="77777777" w:rsidTr="00BD7B9C">
        <w:trPr>
          <w:trHeight w:val="360"/>
          <w:jc w:val="center"/>
        </w:trPr>
        <w:tc>
          <w:tcPr>
            <w:tcW w:w="653" w:type="dxa"/>
            <w:vAlign w:val="center"/>
          </w:tcPr>
          <w:p w14:paraId="78F032A7" w14:textId="77777777" w:rsidR="00BD7B9C" w:rsidRPr="00BD7B9C" w:rsidRDefault="00BD7B9C" w:rsidP="00BD7B9C">
            <w:pPr>
              <w:jc w:val="center"/>
              <w:rPr>
                <w:color w:val="000000"/>
              </w:rPr>
            </w:pPr>
            <w:r w:rsidRPr="00BD7B9C">
              <w:rPr>
                <w:color w:val="000000"/>
              </w:rPr>
              <w:t>3</w:t>
            </w:r>
          </w:p>
        </w:tc>
        <w:tc>
          <w:tcPr>
            <w:tcW w:w="6401" w:type="dxa"/>
            <w:vAlign w:val="center"/>
          </w:tcPr>
          <w:p w14:paraId="31D42A21" w14:textId="77777777" w:rsidR="00BD7B9C" w:rsidRPr="00BD7B9C" w:rsidRDefault="00BD7B9C" w:rsidP="00BD7B9C">
            <w:pPr>
              <w:rPr>
                <w:color w:val="000000"/>
              </w:rPr>
            </w:pPr>
            <w:r w:rsidRPr="00BD7B9C">
              <w:t>Расходы на оплату работ и услуг производственного характера, выполняемых по договорам со сторонними организациями</w:t>
            </w:r>
          </w:p>
        </w:tc>
        <w:tc>
          <w:tcPr>
            <w:tcW w:w="2268" w:type="dxa"/>
            <w:vAlign w:val="center"/>
          </w:tcPr>
          <w:p w14:paraId="3360F866" w14:textId="77777777" w:rsidR="00BD7B9C" w:rsidRPr="00BD7B9C" w:rsidRDefault="00BD7B9C" w:rsidP="00BD7B9C">
            <w:pPr>
              <w:jc w:val="center"/>
            </w:pPr>
            <w:r w:rsidRPr="00BD7B9C">
              <w:t>1 025</w:t>
            </w:r>
          </w:p>
        </w:tc>
      </w:tr>
      <w:tr w:rsidR="00BD7B9C" w:rsidRPr="00BD7B9C" w14:paraId="0C36B308" w14:textId="77777777" w:rsidTr="00BD7B9C">
        <w:trPr>
          <w:trHeight w:val="747"/>
          <w:jc w:val="center"/>
        </w:trPr>
        <w:tc>
          <w:tcPr>
            <w:tcW w:w="653" w:type="dxa"/>
            <w:vAlign w:val="center"/>
          </w:tcPr>
          <w:p w14:paraId="16BF9F9A" w14:textId="77777777" w:rsidR="00BD7B9C" w:rsidRPr="00BD7B9C" w:rsidRDefault="00BD7B9C" w:rsidP="00BD7B9C">
            <w:pPr>
              <w:jc w:val="center"/>
              <w:rPr>
                <w:color w:val="000000"/>
              </w:rPr>
            </w:pPr>
            <w:r w:rsidRPr="00BD7B9C">
              <w:rPr>
                <w:color w:val="000000"/>
              </w:rPr>
              <w:t>4</w:t>
            </w:r>
          </w:p>
        </w:tc>
        <w:tc>
          <w:tcPr>
            <w:tcW w:w="6401" w:type="dxa"/>
            <w:vAlign w:val="center"/>
          </w:tcPr>
          <w:p w14:paraId="505A86C0" w14:textId="77777777" w:rsidR="00BD7B9C" w:rsidRPr="00BD7B9C" w:rsidRDefault="00BD7B9C" w:rsidP="00BD7B9C">
            <w:pPr>
              <w:rPr>
                <w:color w:val="000000"/>
              </w:rPr>
            </w:pPr>
            <w:r w:rsidRPr="00BD7B9C">
              <w:t>Расходы на оплату иных работ и услуг, выполняемых по договорам с организациями</w:t>
            </w:r>
          </w:p>
        </w:tc>
        <w:tc>
          <w:tcPr>
            <w:tcW w:w="2268" w:type="dxa"/>
            <w:vAlign w:val="center"/>
          </w:tcPr>
          <w:p w14:paraId="3BF0493E" w14:textId="77777777" w:rsidR="00BD7B9C" w:rsidRPr="00BD7B9C" w:rsidRDefault="00BD7B9C" w:rsidP="00BD7B9C">
            <w:pPr>
              <w:jc w:val="center"/>
            </w:pPr>
            <w:r w:rsidRPr="00BD7B9C">
              <w:t>219</w:t>
            </w:r>
          </w:p>
        </w:tc>
      </w:tr>
      <w:tr w:rsidR="00BD7B9C" w:rsidRPr="00BD7B9C" w14:paraId="0045853A" w14:textId="77777777" w:rsidTr="00BD7B9C">
        <w:trPr>
          <w:trHeight w:val="458"/>
          <w:jc w:val="center"/>
        </w:trPr>
        <w:tc>
          <w:tcPr>
            <w:tcW w:w="653" w:type="dxa"/>
            <w:vAlign w:val="center"/>
          </w:tcPr>
          <w:p w14:paraId="297EF5C7" w14:textId="77777777" w:rsidR="00BD7B9C" w:rsidRPr="00BD7B9C" w:rsidRDefault="00BD7B9C" w:rsidP="00BD7B9C">
            <w:pPr>
              <w:jc w:val="center"/>
              <w:rPr>
                <w:color w:val="000000"/>
              </w:rPr>
            </w:pPr>
            <w:r w:rsidRPr="00BD7B9C">
              <w:rPr>
                <w:color w:val="000000"/>
              </w:rPr>
              <w:t>5</w:t>
            </w:r>
          </w:p>
        </w:tc>
        <w:tc>
          <w:tcPr>
            <w:tcW w:w="6401" w:type="dxa"/>
            <w:vAlign w:val="center"/>
          </w:tcPr>
          <w:p w14:paraId="06A78BCB" w14:textId="77777777" w:rsidR="00BD7B9C" w:rsidRPr="00BD7B9C" w:rsidRDefault="00BD7B9C" w:rsidP="00BD7B9C">
            <w:pPr>
              <w:rPr>
                <w:color w:val="000000"/>
              </w:rPr>
            </w:pPr>
            <w:r w:rsidRPr="00BD7B9C">
              <w:t>Расходы на обучение персонала</w:t>
            </w:r>
          </w:p>
        </w:tc>
        <w:tc>
          <w:tcPr>
            <w:tcW w:w="2268" w:type="dxa"/>
            <w:vAlign w:val="center"/>
          </w:tcPr>
          <w:p w14:paraId="64AA9C92" w14:textId="77777777" w:rsidR="00BD7B9C" w:rsidRPr="00BD7B9C" w:rsidRDefault="00BD7B9C" w:rsidP="00BD7B9C">
            <w:pPr>
              <w:jc w:val="center"/>
            </w:pPr>
            <w:r w:rsidRPr="00BD7B9C">
              <w:t>0</w:t>
            </w:r>
          </w:p>
        </w:tc>
      </w:tr>
      <w:tr w:rsidR="00BD7B9C" w:rsidRPr="00BD7B9C" w14:paraId="289DE910" w14:textId="77777777" w:rsidTr="00BD7B9C">
        <w:trPr>
          <w:trHeight w:val="563"/>
          <w:jc w:val="center"/>
        </w:trPr>
        <w:tc>
          <w:tcPr>
            <w:tcW w:w="653" w:type="dxa"/>
            <w:vAlign w:val="center"/>
          </w:tcPr>
          <w:p w14:paraId="0614C309" w14:textId="77777777" w:rsidR="00BD7B9C" w:rsidRPr="00BD7B9C" w:rsidRDefault="00BD7B9C" w:rsidP="00BD7B9C">
            <w:pPr>
              <w:jc w:val="center"/>
              <w:rPr>
                <w:color w:val="000000"/>
              </w:rPr>
            </w:pPr>
            <w:r w:rsidRPr="00BD7B9C">
              <w:rPr>
                <w:color w:val="000000"/>
              </w:rPr>
              <w:t>6</w:t>
            </w:r>
          </w:p>
        </w:tc>
        <w:tc>
          <w:tcPr>
            <w:tcW w:w="6401" w:type="dxa"/>
            <w:vAlign w:val="center"/>
          </w:tcPr>
          <w:p w14:paraId="658AF641" w14:textId="77777777" w:rsidR="00BD7B9C" w:rsidRPr="00BD7B9C" w:rsidRDefault="00BD7B9C" w:rsidP="00BD7B9C">
            <w:pPr>
              <w:rPr>
                <w:color w:val="000000"/>
              </w:rPr>
            </w:pPr>
            <w:r w:rsidRPr="00BD7B9C">
              <w:t>Другие расходы</w:t>
            </w:r>
          </w:p>
        </w:tc>
        <w:tc>
          <w:tcPr>
            <w:tcW w:w="2268" w:type="dxa"/>
            <w:vAlign w:val="center"/>
          </w:tcPr>
          <w:p w14:paraId="1F15F67D" w14:textId="77777777" w:rsidR="00BD7B9C" w:rsidRPr="00BD7B9C" w:rsidRDefault="00BD7B9C" w:rsidP="00BD7B9C">
            <w:pPr>
              <w:jc w:val="center"/>
            </w:pPr>
            <w:r w:rsidRPr="00BD7B9C">
              <w:t>0</w:t>
            </w:r>
          </w:p>
        </w:tc>
      </w:tr>
      <w:tr w:rsidR="00BD7B9C" w:rsidRPr="00BD7B9C" w14:paraId="58B43BC3" w14:textId="77777777" w:rsidTr="00BD7B9C">
        <w:trPr>
          <w:trHeight w:val="720"/>
          <w:jc w:val="center"/>
        </w:trPr>
        <w:tc>
          <w:tcPr>
            <w:tcW w:w="653" w:type="dxa"/>
            <w:vAlign w:val="center"/>
          </w:tcPr>
          <w:p w14:paraId="4D02C182" w14:textId="77777777" w:rsidR="00BD7B9C" w:rsidRPr="00BD7B9C" w:rsidRDefault="00BD7B9C" w:rsidP="00BD7B9C">
            <w:pPr>
              <w:jc w:val="center"/>
              <w:rPr>
                <w:color w:val="000000"/>
              </w:rPr>
            </w:pPr>
          </w:p>
        </w:tc>
        <w:tc>
          <w:tcPr>
            <w:tcW w:w="6401" w:type="dxa"/>
            <w:vAlign w:val="center"/>
          </w:tcPr>
          <w:p w14:paraId="7DC688FD" w14:textId="77777777" w:rsidR="00BD7B9C" w:rsidRPr="00BD7B9C" w:rsidRDefault="00BD7B9C" w:rsidP="00BD7B9C">
            <w:pPr>
              <w:rPr>
                <w:color w:val="000000"/>
              </w:rPr>
            </w:pPr>
            <w:r w:rsidRPr="00BD7B9C">
              <w:rPr>
                <w:color w:val="000000"/>
              </w:rPr>
              <w:t>ИТОГО базовый уровень операционных расходов</w:t>
            </w:r>
          </w:p>
        </w:tc>
        <w:tc>
          <w:tcPr>
            <w:tcW w:w="2268" w:type="dxa"/>
            <w:vAlign w:val="center"/>
          </w:tcPr>
          <w:p w14:paraId="44826046" w14:textId="77777777" w:rsidR="00BD7B9C" w:rsidRPr="00BD7B9C" w:rsidRDefault="00BD7B9C" w:rsidP="00BD7B9C">
            <w:pPr>
              <w:jc w:val="center"/>
              <w:rPr>
                <w:b/>
                <w:bCs/>
              </w:rPr>
            </w:pPr>
            <w:r w:rsidRPr="00BD7B9C">
              <w:rPr>
                <w:b/>
                <w:bCs/>
              </w:rPr>
              <w:t>20 851,00</w:t>
            </w:r>
          </w:p>
        </w:tc>
      </w:tr>
    </w:tbl>
    <w:p w14:paraId="15659BFB" w14:textId="77777777" w:rsidR="00BD7B9C" w:rsidRPr="00BD7B9C" w:rsidRDefault="00BD7B9C" w:rsidP="00BD7B9C">
      <w:pPr>
        <w:rPr>
          <w:sz w:val="28"/>
          <w:szCs w:val="28"/>
        </w:rPr>
      </w:pPr>
    </w:p>
    <w:p w14:paraId="761DB47D" w14:textId="77777777" w:rsidR="00BD7B9C" w:rsidRPr="00BD7B9C" w:rsidRDefault="00BD7B9C" w:rsidP="00BD7B9C">
      <w:pPr>
        <w:spacing w:line="360" w:lineRule="auto"/>
        <w:ind w:firstLine="851"/>
        <w:jc w:val="both"/>
        <w:rPr>
          <w:sz w:val="28"/>
          <w:szCs w:val="28"/>
        </w:rPr>
      </w:pPr>
      <w:r w:rsidRPr="00BD7B9C">
        <w:rPr>
          <w:sz w:val="28"/>
          <w:szCs w:val="28"/>
        </w:rPr>
        <w:lastRenderedPageBreak/>
        <w:t>Так как предприятие при корректировке операционных расходов на второй год долгосрочного периода не руководствовалось п. 49 Основ ценообразования, корректировка предложения предприятия экспертами составила 2 915 тыс. руб. в сторону снижения.</w:t>
      </w:r>
    </w:p>
    <w:p w14:paraId="6CA2041D" w14:textId="77777777" w:rsidR="00BD7B9C" w:rsidRPr="00BD7B9C" w:rsidRDefault="00BD7B9C" w:rsidP="00BD7B9C">
      <w:pPr>
        <w:keepNext/>
        <w:spacing w:line="360" w:lineRule="auto"/>
        <w:outlineLvl w:val="1"/>
        <w:rPr>
          <w:b/>
          <w:color w:val="000000"/>
          <w:sz w:val="28"/>
          <w:szCs w:val="28"/>
        </w:rPr>
      </w:pPr>
      <w:bookmarkStart w:id="212" w:name="_Toc26884716"/>
      <w:r w:rsidRPr="00BD7B9C">
        <w:rPr>
          <w:b/>
          <w:color w:val="000000"/>
          <w:sz w:val="28"/>
          <w:szCs w:val="28"/>
        </w:rPr>
        <w:t>3.2. Неподконтрольные расходы</w:t>
      </w:r>
      <w:bookmarkEnd w:id="212"/>
    </w:p>
    <w:p w14:paraId="1E84AB2C" w14:textId="77777777" w:rsidR="00BD7B9C" w:rsidRPr="00BD7B9C" w:rsidRDefault="00BD7B9C" w:rsidP="00BD7B9C">
      <w:pPr>
        <w:keepNext/>
        <w:spacing w:line="360" w:lineRule="auto"/>
        <w:outlineLvl w:val="1"/>
        <w:rPr>
          <w:b/>
          <w:color w:val="000000"/>
          <w:sz w:val="28"/>
          <w:szCs w:val="20"/>
        </w:rPr>
      </w:pPr>
      <w:bookmarkStart w:id="213" w:name="_Toc26884717"/>
      <w:r w:rsidRPr="00BD7B9C">
        <w:rPr>
          <w:b/>
          <w:color w:val="000000"/>
          <w:sz w:val="28"/>
          <w:szCs w:val="20"/>
        </w:rPr>
        <w:t>3.2.1. Расходы на оплату услуг, оказываемых организациями, осуществляющими регулируемые виды деятельности</w:t>
      </w:r>
      <w:bookmarkEnd w:id="213"/>
    </w:p>
    <w:p w14:paraId="62A77A58" w14:textId="77777777" w:rsidR="00BD7B9C" w:rsidRPr="00BD7B9C" w:rsidRDefault="00BD7B9C" w:rsidP="00BD7B9C">
      <w:pPr>
        <w:spacing w:line="360" w:lineRule="auto"/>
        <w:ind w:firstLine="851"/>
        <w:rPr>
          <w:sz w:val="28"/>
          <w:szCs w:val="28"/>
        </w:rPr>
      </w:pPr>
      <w:r w:rsidRPr="00BD7B9C">
        <w:rPr>
          <w:sz w:val="28"/>
          <w:szCs w:val="28"/>
        </w:rPr>
        <w:t>По данной статье предприятием запланированы расходы в размере 1,4 тыс. руб. на 2020 год.</w:t>
      </w:r>
    </w:p>
    <w:p w14:paraId="4E0D671F"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309-314, том № 1):</w:t>
      </w:r>
    </w:p>
    <w:p w14:paraId="7339F257"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расчёт расходов на водоотведение на 2020 год;</w:t>
      </w:r>
    </w:p>
    <w:p w14:paraId="1112EAE5"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расход на водоотведение за январь-март 2019 года;</w:t>
      </w:r>
    </w:p>
    <w:p w14:paraId="1DCA0D43"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договор № 33 от 14.09.2018 на холодное водоснабжение и водоотведение с МУП ЖКУ «Белогорск»;</w:t>
      </w:r>
    </w:p>
    <w:p w14:paraId="6B6B9469"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счета-фактуры к договору № 33 от 14.09.2018.</w:t>
      </w:r>
    </w:p>
    <w:p w14:paraId="19296E84" w14:textId="77777777" w:rsidR="00BD7B9C" w:rsidRPr="00BD7B9C" w:rsidRDefault="00BD7B9C" w:rsidP="00BD7B9C">
      <w:pPr>
        <w:spacing w:line="360" w:lineRule="auto"/>
        <w:ind w:firstLine="851"/>
        <w:jc w:val="both"/>
        <w:rPr>
          <w:sz w:val="28"/>
          <w:szCs w:val="28"/>
        </w:rPr>
      </w:pPr>
      <w:r w:rsidRPr="00BD7B9C">
        <w:rPr>
          <w:sz w:val="28"/>
          <w:szCs w:val="28"/>
        </w:rPr>
        <w:t>Предприятие предлагает объём стоков на 2020 год в размере 0,2 тыс. м³. Эксперты считают данный объём экономически обоснованным.</w:t>
      </w:r>
    </w:p>
    <w:p w14:paraId="658186DB" w14:textId="77777777" w:rsidR="00BD7B9C" w:rsidRPr="00BD7B9C" w:rsidRDefault="00BD7B9C" w:rsidP="00BD7B9C">
      <w:pPr>
        <w:spacing w:line="360" w:lineRule="auto"/>
        <w:ind w:firstLine="851"/>
        <w:jc w:val="both"/>
        <w:rPr>
          <w:sz w:val="28"/>
          <w:szCs w:val="28"/>
        </w:rPr>
      </w:pPr>
      <w:r w:rsidRPr="00BD7B9C">
        <w:rPr>
          <w:sz w:val="28"/>
          <w:szCs w:val="28"/>
        </w:rPr>
        <w:t>ООО «Енисей» заключило договор № 33 от 14.09.2018 с МУП ЖКУ «Белогорск» о водоотведении.</w:t>
      </w:r>
    </w:p>
    <w:p w14:paraId="351F75A6" w14:textId="77777777" w:rsidR="00BD7B9C" w:rsidRPr="00BD7B9C" w:rsidRDefault="00BD7B9C" w:rsidP="00BD7B9C">
      <w:pPr>
        <w:spacing w:line="360" w:lineRule="auto"/>
        <w:ind w:firstLine="851"/>
        <w:jc w:val="both"/>
        <w:rPr>
          <w:sz w:val="28"/>
          <w:szCs w:val="28"/>
        </w:rPr>
      </w:pPr>
      <w:r w:rsidRPr="00BD7B9C">
        <w:rPr>
          <w:sz w:val="28"/>
          <w:szCs w:val="28"/>
        </w:rPr>
        <w:t>В соответствии с пп. а) п. 28 Постановления Правительства РФ от 22.10.2012 № 1075 (ред. от 25.08.2017) «О ценообразовании в сфере теплоснабжения», экспертами выполнен расчёт, в соответствии с которым, затраты по данной статье составили 1,4 тыс. руб., исходя из объёма потребления воды в 0,2 тыс. м3 и цены холодной воды в 2020 году:</w:t>
      </w:r>
    </w:p>
    <w:p w14:paraId="12F11EF9" w14:textId="77777777" w:rsidR="00BD7B9C" w:rsidRPr="00BD7B9C" w:rsidRDefault="00BD7B9C" w:rsidP="00BD7B9C">
      <w:pPr>
        <w:spacing w:line="360" w:lineRule="auto"/>
        <w:ind w:firstLine="851"/>
        <w:jc w:val="both"/>
        <w:rPr>
          <w:sz w:val="28"/>
          <w:szCs w:val="28"/>
        </w:rPr>
      </w:pPr>
      <w:r w:rsidRPr="00BD7B9C">
        <w:rPr>
          <w:sz w:val="28"/>
          <w:szCs w:val="28"/>
        </w:rPr>
        <w:t>- с 01.01.2020 – 7,00 руб./м³;</w:t>
      </w:r>
    </w:p>
    <w:p w14:paraId="473DFCBD" w14:textId="77777777" w:rsidR="00BD7B9C" w:rsidRPr="00BD7B9C" w:rsidRDefault="00BD7B9C" w:rsidP="00BD7B9C">
      <w:pPr>
        <w:spacing w:line="360" w:lineRule="auto"/>
        <w:ind w:firstLine="851"/>
        <w:rPr>
          <w:sz w:val="28"/>
          <w:szCs w:val="28"/>
        </w:rPr>
      </w:pPr>
      <w:r w:rsidRPr="00BD7B9C">
        <w:rPr>
          <w:sz w:val="28"/>
          <w:szCs w:val="28"/>
        </w:rPr>
        <w:t>- с 01.07.2020 – 7,00 руб./м³.</w:t>
      </w:r>
    </w:p>
    <w:p w14:paraId="3015C709" w14:textId="77777777" w:rsidR="00BD7B9C" w:rsidRPr="00BD7B9C" w:rsidRDefault="00BD7B9C" w:rsidP="00BD7B9C">
      <w:pPr>
        <w:spacing w:line="360" w:lineRule="auto"/>
        <w:ind w:firstLine="851"/>
        <w:jc w:val="both"/>
        <w:rPr>
          <w:sz w:val="28"/>
          <w:szCs w:val="28"/>
        </w:rPr>
      </w:pPr>
      <w:r w:rsidRPr="00BD7B9C">
        <w:rPr>
          <w:sz w:val="28"/>
          <w:szCs w:val="28"/>
        </w:rPr>
        <w:lastRenderedPageBreak/>
        <w:t>(постановление РЭК Кемеровской области от 18.12.2018 № 575 в редакции от 23.07.2019 №197).</w:t>
      </w:r>
    </w:p>
    <w:p w14:paraId="4E817F15" w14:textId="77777777" w:rsidR="00BD7B9C" w:rsidRPr="00BD7B9C" w:rsidRDefault="00BD7B9C" w:rsidP="00BD7B9C">
      <w:pPr>
        <w:spacing w:line="360" w:lineRule="auto"/>
        <w:ind w:firstLine="851"/>
        <w:jc w:val="both"/>
        <w:rPr>
          <w:sz w:val="28"/>
          <w:szCs w:val="28"/>
        </w:rPr>
      </w:pPr>
      <w:r w:rsidRPr="00BD7B9C">
        <w:rPr>
          <w:sz w:val="28"/>
          <w:szCs w:val="28"/>
        </w:rPr>
        <w:t>Таким образом, расходы на водоотведение на 2020 год по расчётам экспертов составили 1,4 тыс. руб. (0,2 тыс. м³ × 7,00 руб./м³).</w:t>
      </w:r>
    </w:p>
    <w:p w14:paraId="58F52829" w14:textId="77777777" w:rsidR="00BD7B9C" w:rsidRPr="00BD7B9C" w:rsidRDefault="00BD7B9C" w:rsidP="00BD7B9C">
      <w:pPr>
        <w:spacing w:line="360" w:lineRule="auto"/>
        <w:ind w:firstLine="851"/>
        <w:jc w:val="both"/>
        <w:rPr>
          <w:sz w:val="28"/>
          <w:szCs w:val="28"/>
        </w:rPr>
      </w:pPr>
      <w:r w:rsidRPr="00BD7B9C">
        <w:rPr>
          <w:sz w:val="28"/>
          <w:szCs w:val="28"/>
        </w:rPr>
        <w:t>Эксперты предлагают включить в расчёт НВВ на 2020 год расходы в полном объёме предложения предприятия 1,4 тыс. руб.</w:t>
      </w:r>
    </w:p>
    <w:p w14:paraId="50129D70" w14:textId="77777777" w:rsidR="00BD7B9C" w:rsidRPr="00BD7B9C" w:rsidRDefault="00BD7B9C" w:rsidP="00BD7B9C">
      <w:pPr>
        <w:keepNext/>
        <w:spacing w:line="360" w:lineRule="auto"/>
        <w:outlineLvl w:val="1"/>
        <w:rPr>
          <w:b/>
          <w:color w:val="000000"/>
          <w:sz w:val="28"/>
          <w:szCs w:val="20"/>
        </w:rPr>
      </w:pPr>
      <w:bookmarkStart w:id="214" w:name="_Toc26884718"/>
      <w:r w:rsidRPr="00BD7B9C">
        <w:rPr>
          <w:b/>
          <w:color w:val="000000"/>
          <w:sz w:val="28"/>
          <w:szCs w:val="20"/>
        </w:rPr>
        <w:t>3.2.2. Отчисления на социальные нужды</w:t>
      </w:r>
      <w:bookmarkEnd w:id="214"/>
    </w:p>
    <w:p w14:paraId="752EA4C8" w14:textId="77777777" w:rsidR="00BD7B9C" w:rsidRPr="00BD7B9C" w:rsidRDefault="00BD7B9C" w:rsidP="00BD7B9C">
      <w:pPr>
        <w:spacing w:line="360" w:lineRule="auto"/>
        <w:ind w:firstLine="851"/>
        <w:jc w:val="both"/>
        <w:rPr>
          <w:color w:val="000000"/>
          <w:sz w:val="28"/>
          <w:szCs w:val="28"/>
        </w:rPr>
      </w:pPr>
      <w:r w:rsidRPr="00BD7B9C">
        <w:rPr>
          <w:color w:val="000000"/>
          <w:sz w:val="28"/>
          <w:szCs w:val="28"/>
        </w:rPr>
        <w:t>Предприятием заявлены расходы по статье в сумме 4 944 тыс. руб.</w:t>
      </w:r>
    </w:p>
    <w:p w14:paraId="1974775B" w14:textId="77777777" w:rsidR="00BD7B9C" w:rsidRPr="00BD7B9C" w:rsidRDefault="00BD7B9C" w:rsidP="00BD7B9C">
      <w:pPr>
        <w:spacing w:line="360" w:lineRule="auto"/>
        <w:ind w:firstLine="851"/>
        <w:jc w:val="both"/>
        <w:rPr>
          <w:color w:val="000000"/>
          <w:sz w:val="28"/>
          <w:szCs w:val="28"/>
        </w:rPr>
      </w:pPr>
      <w:r w:rsidRPr="00BD7B9C">
        <w:rPr>
          <w:color w:val="000000"/>
          <w:sz w:val="28"/>
          <w:szCs w:val="28"/>
        </w:rPr>
        <w:t>В расходы по статье «Отчисления на социальные нужды» включаются:</w:t>
      </w:r>
    </w:p>
    <w:p w14:paraId="2413AAB6" w14:textId="77777777" w:rsidR="00BD7B9C" w:rsidRPr="00BD7B9C" w:rsidRDefault="00BD7B9C" w:rsidP="00BD7B9C">
      <w:pPr>
        <w:spacing w:line="360" w:lineRule="auto"/>
        <w:ind w:firstLine="851"/>
        <w:jc w:val="both"/>
        <w:rPr>
          <w:color w:val="000000"/>
          <w:sz w:val="28"/>
          <w:szCs w:val="28"/>
        </w:rPr>
      </w:pPr>
      <w:r w:rsidRPr="00BD7B9C">
        <w:rPr>
          <w:color w:val="000000"/>
          <w:sz w:val="28"/>
          <w:szCs w:val="28"/>
        </w:rPr>
        <w:t>- сумма страховых взносов, в соответствии со ст. 426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30,0 %;</w:t>
      </w:r>
    </w:p>
    <w:p w14:paraId="2188DAFD" w14:textId="77777777" w:rsidR="00BD7B9C" w:rsidRPr="00BD7B9C" w:rsidRDefault="00BD7B9C" w:rsidP="00BD7B9C">
      <w:pPr>
        <w:spacing w:line="360" w:lineRule="auto"/>
        <w:ind w:firstLine="851"/>
        <w:jc w:val="both"/>
        <w:rPr>
          <w:color w:val="000000"/>
          <w:sz w:val="28"/>
          <w:szCs w:val="28"/>
        </w:rPr>
      </w:pPr>
      <w:r w:rsidRPr="00BD7B9C">
        <w:rPr>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 от ФОТ (стр. том 2).</w:t>
      </w:r>
    </w:p>
    <w:p w14:paraId="1A45F1B5" w14:textId="77777777" w:rsidR="00BD7B9C" w:rsidRPr="00BD7B9C" w:rsidRDefault="00BD7B9C" w:rsidP="00BD7B9C">
      <w:pPr>
        <w:spacing w:line="360" w:lineRule="auto"/>
        <w:ind w:firstLine="851"/>
        <w:jc w:val="both"/>
        <w:rPr>
          <w:color w:val="000000"/>
          <w:sz w:val="28"/>
          <w:szCs w:val="28"/>
        </w:rPr>
      </w:pPr>
      <w:r w:rsidRPr="00BD7B9C">
        <w:rPr>
          <w:color w:val="000000"/>
          <w:sz w:val="28"/>
          <w:szCs w:val="28"/>
        </w:rPr>
        <w:t>Экспертами в расчет НВВ на 2020 год приняты страховые взносы в размере 30,2 % от ФОТ (19 667 тыс. руб.) принятого в тариф в части операционных расходов (стр. 11, таблица 2, п. 2), или 5 939 тыс. руб.</w:t>
      </w:r>
    </w:p>
    <w:p w14:paraId="08565F69" w14:textId="77777777" w:rsidR="00BD7B9C" w:rsidRPr="00BD7B9C" w:rsidRDefault="00BD7B9C" w:rsidP="00BD7B9C">
      <w:pPr>
        <w:spacing w:line="360" w:lineRule="auto"/>
        <w:ind w:firstLine="851"/>
        <w:jc w:val="both"/>
        <w:rPr>
          <w:color w:val="000000"/>
          <w:sz w:val="28"/>
          <w:szCs w:val="28"/>
        </w:rPr>
      </w:pPr>
      <w:r w:rsidRPr="00BD7B9C">
        <w:rPr>
          <w:color w:val="000000"/>
          <w:sz w:val="28"/>
          <w:szCs w:val="28"/>
        </w:rPr>
        <w:t>Эксперты предлагают включить в расчёт НВВ на 2020 год расходы в размере предложения предприятия 4 944 тыс. руб., так как предложение предприятия не превышает экономически обоснованный уровень.</w:t>
      </w:r>
    </w:p>
    <w:p w14:paraId="7496EA86" w14:textId="77777777" w:rsidR="00BD7B9C" w:rsidRPr="00BD7B9C" w:rsidRDefault="00BD7B9C" w:rsidP="00BD7B9C">
      <w:pPr>
        <w:keepNext/>
        <w:spacing w:line="360" w:lineRule="auto"/>
        <w:outlineLvl w:val="1"/>
        <w:rPr>
          <w:b/>
          <w:color w:val="000000"/>
          <w:sz w:val="28"/>
          <w:szCs w:val="20"/>
        </w:rPr>
      </w:pPr>
      <w:bookmarkStart w:id="215" w:name="_Toc26884719"/>
      <w:r w:rsidRPr="00BD7B9C">
        <w:rPr>
          <w:b/>
          <w:color w:val="000000"/>
          <w:sz w:val="28"/>
          <w:szCs w:val="20"/>
        </w:rPr>
        <w:lastRenderedPageBreak/>
        <w:t>3.2.2. Арендная плата</w:t>
      </w:r>
      <w:bookmarkEnd w:id="215"/>
    </w:p>
    <w:p w14:paraId="5CB01D66" w14:textId="77777777" w:rsidR="00BD7B9C" w:rsidRPr="00BD7B9C" w:rsidRDefault="00BD7B9C" w:rsidP="00BD7B9C">
      <w:pPr>
        <w:spacing w:line="360" w:lineRule="auto"/>
        <w:ind w:firstLine="851"/>
        <w:jc w:val="both"/>
        <w:rPr>
          <w:color w:val="000000"/>
          <w:sz w:val="28"/>
          <w:szCs w:val="28"/>
        </w:rPr>
      </w:pPr>
      <w:r w:rsidRPr="00BD7B9C">
        <w:rPr>
          <w:sz w:val="28"/>
          <w:szCs w:val="28"/>
        </w:rPr>
        <w:t>Согласно пункту 45 Методических</w:t>
      </w:r>
      <w:r w:rsidRPr="00BD7B9C">
        <w:rPr>
          <w:color w:val="000000"/>
          <w:sz w:val="28"/>
          <w:szCs w:val="28"/>
        </w:rPr>
        <w:t xml:space="preserve">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6B64C2AB" w14:textId="77777777" w:rsidR="00BD7B9C" w:rsidRPr="00BD7B9C" w:rsidRDefault="00BD7B9C" w:rsidP="00BD7B9C">
      <w:pPr>
        <w:tabs>
          <w:tab w:val="left" w:pos="1890"/>
        </w:tabs>
        <w:spacing w:line="360" w:lineRule="auto"/>
        <w:ind w:firstLine="851"/>
        <w:jc w:val="both"/>
        <w:rPr>
          <w:color w:val="000000"/>
          <w:sz w:val="28"/>
          <w:szCs w:val="28"/>
        </w:rPr>
      </w:pPr>
      <w:r w:rsidRPr="00BD7B9C">
        <w:rPr>
          <w:color w:val="000000"/>
          <w:sz w:val="28"/>
          <w:szCs w:val="28"/>
        </w:rPr>
        <w:t>Предприятием заявлены расходы по данной статье на 2020 год в размере 620 тыс. руб. – аренда котельной.</w:t>
      </w:r>
    </w:p>
    <w:p w14:paraId="138D1A8D" w14:textId="77777777" w:rsidR="00BD7B9C" w:rsidRPr="00BD7B9C" w:rsidRDefault="00BD7B9C" w:rsidP="00BD7B9C">
      <w:pPr>
        <w:spacing w:line="360" w:lineRule="auto"/>
        <w:ind w:firstLine="851"/>
        <w:jc w:val="both"/>
        <w:rPr>
          <w:sz w:val="28"/>
          <w:szCs w:val="20"/>
        </w:rPr>
      </w:pPr>
      <w:r w:rsidRPr="00BD7B9C">
        <w:rPr>
          <w:sz w:val="28"/>
          <w:szCs w:val="28"/>
        </w:rPr>
        <w:t>В качестве обоснования по данной статье предприятием представлен договор аренды № 19 по лоту №1 от 15.10.2018 с КУМИ Тисульского муниципального района (стр. 11-22, том 1).</w:t>
      </w:r>
    </w:p>
    <w:p w14:paraId="27405397"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t>Согласно условиям договора № 19 по лоту №1 от 15.10.2018, стоимость арендной платы составляет – 620 тыс. руб. По расчёту экспертов, данная сумма не превышает величины экономически обоснованного уровня, согласно пункту 45 и 65 Основ ценообразования (амортизационных отчислений и обязательных платежей по передаваемому объекту – котельной).</w:t>
      </w:r>
    </w:p>
    <w:p w14:paraId="69D37C74" w14:textId="77777777" w:rsidR="00BD7B9C" w:rsidRPr="00BD7B9C" w:rsidRDefault="00BD7B9C" w:rsidP="00BD7B9C">
      <w:pPr>
        <w:tabs>
          <w:tab w:val="left" w:pos="1890"/>
        </w:tabs>
        <w:spacing w:line="360" w:lineRule="auto"/>
        <w:ind w:firstLine="851"/>
        <w:jc w:val="both"/>
        <w:rPr>
          <w:sz w:val="28"/>
          <w:szCs w:val="20"/>
        </w:rPr>
      </w:pPr>
      <w:r w:rsidRPr="00BD7B9C">
        <w:rPr>
          <w:sz w:val="28"/>
          <w:szCs w:val="20"/>
        </w:rPr>
        <w:lastRenderedPageBreak/>
        <w:t>Эксперты признают данные расходы экономически обоснованными и предлагают включить их в необходимую валовую выручку на 2020 год в полном объеме предложения предприятия в размере 620 тыс. руб.</w:t>
      </w:r>
    </w:p>
    <w:p w14:paraId="715A5B9C" w14:textId="77777777" w:rsidR="00BD7B9C" w:rsidRPr="00BD7B9C" w:rsidRDefault="00BD7B9C" w:rsidP="00BD7B9C">
      <w:pPr>
        <w:keepNext/>
        <w:spacing w:line="360" w:lineRule="auto"/>
        <w:jc w:val="both"/>
        <w:outlineLvl w:val="1"/>
        <w:rPr>
          <w:b/>
          <w:color w:val="000000"/>
          <w:sz w:val="28"/>
          <w:szCs w:val="20"/>
        </w:rPr>
      </w:pPr>
      <w:bookmarkStart w:id="216" w:name="_Toc26884720"/>
      <w:r w:rsidRPr="00BD7B9C">
        <w:rPr>
          <w:b/>
          <w:sz w:val="28"/>
          <w:szCs w:val="20"/>
        </w:rPr>
        <w:t>3.2.3.</w:t>
      </w:r>
      <w:r w:rsidRPr="00BD7B9C">
        <w:rPr>
          <w:b/>
          <w:color w:val="000000"/>
          <w:sz w:val="28"/>
          <w:szCs w:val="20"/>
        </w:rPr>
        <w:t xml:space="preserve"> Налог на прибыль</w:t>
      </w:r>
      <w:bookmarkEnd w:id="216"/>
    </w:p>
    <w:p w14:paraId="327957F9" w14:textId="77777777" w:rsidR="00BD7B9C" w:rsidRPr="00BD7B9C" w:rsidRDefault="00BD7B9C" w:rsidP="00BD7B9C">
      <w:pPr>
        <w:spacing w:line="360" w:lineRule="auto"/>
        <w:ind w:firstLine="709"/>
        <w:jc w:val="both"/>
        <w:rPr>
          <w:sz w:val="28"/>
          <w:szCs w:val="28"/>
        </w:rPr>
      </w:pPr>
      <w:r w:rsidRPr="00BD7B9C">
        <w:rPr>
          <w:sz w:val="28"/>
          <w:szCs w:val="28"/>
        </w:rPr>
        <w:t>Предприятием заявлены расходы по статье в размере 5 040</w:t>
      </w:r>
      <w:r w:rsidRPr="00BD7B9C">
        <w:rPr>
          <w:b/>
          <w:bCs/>
          <w:sz w:val="22"/>
          <w:szCs w:val="22"/>
        </w:rPr>
        <w:t xml:space="preserve"> </w:t>
      </w:r>
      <w:r w:rsidRPr="00BD7B9C">
        <w:rPr>
          <w:sz w:val="28"/>
          <w:szCs w:val="28"/>
        </w:rPr>
        <w:t>тыс. руб.</w:t>
      </w:r>
    </w:p>
    <w:p w14:paraId="7430BF4D" w14:textId="77777777" w:rsidR="00BD7B9C" w:rsidRPr="00BD7B9C" w:rsidRDefault="00BD7B9C" w:rsidP="00BD7B9C">
      <w:pPr>
        <w:spacing w:line="360" w:lineRule="auto"/>
        <w:ind w:firstLine="709"/>
        <w:jc w:val="both"/>
        <w:rPr>
          <w:sz w:val="28"/>
          <w:szCs w:val="28"/>
        </w:rPr>
      </w:pPr>
      <w:r w:rsidRPr="00BD7B9C">
        <w:rPr>
          <w:sz w:val="28"/>
          <w:szCs w:val="28"/>
        </w:rPr>
        <w:t>Расходы по уплате налога на прибыль предусмотрены главой 25 Налогового Кодекса РФ, а также Методическими указаниями, и на 2020 год должны быть учтены в необходимой валовой выручке предприятия в размере 20% от налогооблагаемой базы по налогу на прибыль.</w:t>
      </w:r>
    </w:p>
    <w:p w14:paraId="0D27D0A1" w14:textId="77777777" w:rsidR="00BD7B9C" w:rsidRPr="00BD7B9C" w:rsidRDefault="00BD7B9C" w:rsidP="00BD7B9C">
      <w:pPr>
        <w:spacing w:line="360" w:lineRule="auto"/>
        <w:ind w:firstLine="709"/>
        <w:jc w:val="both"/>
        <w:rPr>
          <w:sz w:val="28"/>
          <w:szCs w:val="28"/>
        </w:rPr>
      </w:pPr>
      <w:r w:rsidRPr="00BD7B9C">
        <w:rPr>
          <w:sz w:val="28"/>
          <w:szCs w:val="28"/>
        </w:rPr>
        <w:t>Нормативный уровень прибыли на 2020 год</w:t>
      </w:r>
      <w:r w:rsidRPr="00BD7B9C">
        <w:rPr>
          <w:szCs w:val="20"/>
        </w:rPr>
        <w:t xml:space="preserve"> </w:t>
      </w:r>
      <w:r w:rsidRPr="00BD7B9C">
        <w:rPr>
          <w:sz w:val="28"/>
          <w:szCs w:val="28"/>
        </w:rPr>
        <w:t>утвержден постановлением РЭК Кемеровской области от 17.12.2019 № 551 и составляет 30,6%.</w:t>
      </w:r>
    </w:p>
    <w:p w14:paraId="4B7B7A71" w14:textId="77777777" w:rsidR="00BD7B9C" w:rsidRPr="00BD7B9C" w:rsidRDefault="00BD7B9C" w:rsidP="00BD7B9C">
      <w:pPr>
        <w:spacing w:line="360" w:lineRule="auto"/>
        <w:ind w:firstLine="709"/>
        <w:jc w:val="both"/>
        <w:rPr>
          <w:sz w:val="28"/>
          <w:szCs w:val="28"/>
        </w:rPr>
      </w:pPr>
      <w:r w:rsidRPr="00BD7B9C">
        <w:rPr>
          <w:sz w:val="28"/>
          <w:szCs w:val="28"/>
        </w:rPr>
        <w:t>Основываясь на утвержденном нормативном уровне прибыли на 2020 год, эксперты рассчитали размер налогооблагаемой базы на 2020 год, которая составила 18 059 тыс. руб. (стр. 21 настоящего экспертного заключения).</w:t>
      </w:r>
    </w:p>
    <w:p w14:paraId="5B15259A" w14:textId="77777777" w:rsidR="00BD7B9C" w:rsidRPr="00BD7B9C" w:rsidRDefault="00BD7B9C" w:rsidP="00BD7B9C">
      <w:pPr>
        <w:spacing w:line="360" w:lineRule="auto"/>
        <w:ind w:firstLine="709"/>
        <w:jc w:val="both"/>
        <w:rPr>
          <w:sz w:val="28"/>
          <w:szCs w:val="28"/>
        </w:rPr>
      </w:pPr>
      <w:r w:rsidRPr="00BD7B9C">
        <w:rPr>
          <w:sz w:val="28"/>
          <w:szCs w:val="28"/>
        </w:rPr>
        <w:t>Налог на прибыль на 2020 год по расчётам экспертов составит 4 519 тыс. руб.:</w:t>
      </w:r>
    </w:p>
    <w:p w14:paraId="55507C01" w14:textId="77777777" w:rsidR="00BD7B9C" w:rsidRPr="00BD7B9C" w:rsidRDefault="00BD7B9C" w:rsidP="00BD7B9C">
      <w:pPr>
        <w:spacing w:line="360" w:lineRule="auto"/>
        <w:ind w:firstLine="709"/>
        <w:jc w:val="both"/>
        <w:rPr>
          <w:sz w:val="28"/>
          <w:szCs w:val="28"/>
        </w:rPr>
      </w:pPr>
      <w:r w:rsidRPr="00BD7B9C">
        <w:rPr>
          <w:sz w:val="28"/>
          <w:szCs w:val="28"/>
        </w:rPr>
        <w:t>(18 059 тыс. руб. / 80%) × 20%.</w:t>
      </w:r>
    </w:p>
    <w:p w14:paraId="0BB22442" w14:textId="77777777" w:rsidR="00BD7B9C" w:rsidRPr="00BD7B9C" w:rsidRDefault="00BD7B9C" w:rsidP="00BD7B9C">
      <w:pPr>
        <w:spacing w:line="360" w:lineRule="auto"/>
        <w:ind w:firstLine="709"/>
        <w:jc w:val="both"/>
        <w:rPr>
          <w:sz w:val="28"/>
          <w:szCs w:val="28"/>
        </w:rPr>
      </w:pPr>
      <w:r w:rsidRPr="00BD7B9C">
        <w:rPr>
          <w:sz w:val="28"/>
          <w:szCs w:val="28"/>
        </w:rPr>
        <w:t xml:space="preserve">Эксперты предлагают включить в расчёт НВВ налог на прибыль </w:t>
      </w:r>
      <w:r w:rsidRPr="00BD7B9C">
        <w:rPr>
          <w:sz w:val="28"/>
          <w:szCs w:val="28"/>
        </w:rPr>
        <w:br/>
        <w:t>в размере 4 519 тыс. руб.</w:t>
      </w:r>
    </w:p>
    <w:p w14:paraId="4C25AF0C" w14:textId="77777777" w:rsidR="00BD7B9C" w:rsidRPr="00BD7B9C" w:rsidRDefault="00BD7B9C" w:rsidP="00BD7B9C">
      <w:pPr>
        <w:spacing w:line="360" w:lineRule="auto"/>
        <w:ind w:firstLine="709"/>
        <w:jc w:val="both"/>
        <w:rPr>
          <w:sz w:val="28"/>
          <w:szCs w:val="28"/>
        </w:rPr>
      </w:pPr>
      <w:r w:rsidRPr="00BD7B9C">
        <w:rPr>
          <w:sz w:val="28"/>
          <w:szCs w:val="28"/>
        </w:rPr>
        <w:t>Корректировка предложения предприятия обусловлена пересчетами экспертов расходов предприятия, влияющих на размер нормативной прибыли согласно п. 33 Методических указаний.</w:t>
      </w:r>
    </w:p>
    <w:p w14:paraId="5CB94C9A" w14:textId="77777777" w:rsidR="00BD7B9C" w:rsidRPr="00BD7B9C" w:rsidRDefault="00BD7B9C" w:rsidP="00BD7B9C">
      <w:pPr>
        <w:keepNext/>
        <w:spacing w:line="360" w:lineRule="auto"/>
        <w:jc w:val="both"/>
        <w:outlineLvl w:val="1"/>
        <w:rPr>
          <w:b/>
          <w:color w:val="000000"/>
          <w:sz w:val="28"/>
          <w:szCs w:val="20"/>
        </w:rPr>
      </w:pPr>
      <w:bookmarkStart w:id="217" w:name="_Toc26884721"/>
      <w:bookmarkStart w:id="218" w:name="_Hlk26882368"/>
      <w:r w:rsidRPr="00BD7B9C">
        <w:rPr>
          <w:b/>
          <w:sz w:val="28"/>
          <w:szCs w:val="20"/>
        </w:rPr>
        <w:t>3.2.4.</w:t>
      </w:r>
      <w:r w:rsidRPr="00BD7B9C">
        <w:rPr>
          <w:b/>
          <w:color w:val="000000"/>
          <w:sz w:val="28"/>
          <w:szCs w:val="20"/>
        </w:rPr>
        <w:t xml:space="preserve"> </w:t>
      </w:r>
      <w:bookmarkStart w:id="219" w:name="_Hlk22226671"/>
      <w:r w:rsidRPr="00BD7B9C">
        <w:rPr>
          <w:b/>
          <w:color w:val="000000"/>
          <w:sz w:val="28"/>
          <w:szCs w:val="20"/>
        </w:rPr>
        <w:t>Структура неподконтрольных расходов на тепловую энергию на 2020 г</w:t>
      </w:r>
      <w:bookmarkEnd w:id="219"/>
      <w:r w:rsidRPr="00BD7B9C">
        <w:rPr>
          <w:b/>
          <w:color w:val="000000"/>
          <w:sz w:val="28"/>
          <w:szCs w:val="20"/>
        </w:rPr>
        <w:t>.</w:t>
      </w:r>
      <w:bookmarkEnd w:id="217"/>
    </w:p>
    <w:bookmarkEnd w:id="218"/>
    <w:p w14:paraId="4BBCA9B4" w14:textId="77777777" w:rsidR="00BD7B9C" w:rsidRPr="00BD7B9C" w:rsidRDefault="00BD7B9C" w:rsidP="00BD7B9C">
      <w:pPr>
        <w:spacing w:line="360" w:lineRule="auto"/>
        <w:ind w:firstLine="709"/>
        <w:jc w:val="both"/>
        <w:rPr>
          <w:color w:val="000000"/>
          <w:sz w:val="28"/>
          <w:szCs w:val="20"/>
        </w:rPr>
      </w:pPr>
      <w:r w:rsidRPr="00BD7B9C">
        <w:rPr>
          <w:color w:val="000000"/>
          <w:sz w:val="28"/>
          <w:szCs w:val="20"/>
        </w:rPr>
        <w:t>Структура неподконтрольных расходов на тепловую энергию на 2020 год отражена в таблице 5.</w:t>
      </w:r>
    </w:p>
    <w:p w14:paraId="1FC73E9A" w14:textId="77777777" w:rsidR="00BD7B9C" w:rsidRPr="00BD7B9C" w:rsidRDefault="00BD7B9C" w:rsidP="00BD7B9C">
      <w:pPr>
        <w:spacing w:line="360" w:lineRule="auto"/>
        <w:ind w:left="720" w:right="-1"/>
        <w:jc w:val="right"/>
        <w:rPr>
          <w:color w:val="000000"/>
          <w:sz w:val="28"/>
          <w:szCs w:val="28"/>
        </w:rPr>
      </w:pPr>
      <w:r w:rsidRPr="00BD7B9C">
        <w:rPr>
          <w:color w:val="000000"/>
          <w:sz w:val="28"/>
          <w:szCs w:val="28"/>
        </w:rPr>
        <w:br w:type="page"/>
      </w:r>
    </w:p>
    <w:p w14:paraId="39B9561D" w14:textId="77777777" w:rsidR="00BD7B9C" w:rsidRPr="00BD7B9C" w:rsidRDefault="00BD7B9C" w:rsidP="00BD7B9C">
      <w:pPr>
        <w:spacing w:line="360" w:lineRule="auto"/>
        <w:ind w:left="720" w:right="-1"/>
        <w:jc w:val="right"/>
        <w:rPr>
          <w:color w:val="000000"/>
          <w:sz w:val="28"/>
          <w:szCs w:val="28"/>
        </w:rPr>
      </w:pPr>
      <w:r w:rsidRPr="00BD7B9C">
        <w:rPr>
          <w:color w:val="000000"/>
          <w:sz w:val="28"/>
          <w:szCs w:val="28"/>
        </w:rPr>
        <w:lastRenderedPageBreak/>
        <w:t>Таблица 5</w:t>
      </w:r>
    </w:p>
    <w:p w14:paraId="16296AE8" w14:textId="77777777" w:rsidR="00BD7B9C" w:rsidRPr="00BD7B9C" w:rsidRDefault="00BD7B9C" w:rsidP="00BD7B9C">
      <w:pPr>
        <w:jc w:val="center"/>
        <w:rPr>
          <w:b/>
          <w:color w:val="000000"/>
          <w:sz w:val="28"/>
        </w:rPr>
      </w:pPr>
      <w:r w:rsidRPr="00BD7B9C">
        <w:rPr>
          <w:b/>
          <w:color w:val="000000"/>
          <w:sz w:val="28"/>
        </w:rPr>
        <w:t>Структура неподконтрольных расходов на тепловую энергию на 2020 год</w:t>
      </w:r>
    </w:p>
    <w:p w14:paraId="4DF70DFD" w14:textId="77777777" w:rsidR="00BD7B9C" w:rsidRPr="00BD7B9C" w:rsidRDefault="00BD7B9C" w:rsidP="00BD7B9C">
      <w:pPr>
        <w:jc w:val="center"/>
        <w:rPr>
          <w:color w:val="000000"/>
          <w:sz w:val="28"/>
        </w:rPr>
      </w:pPr>
      <w:r w:rsidRPr="00BD7B9C">
        <w:rPr>
          <w:color w:val="000000"/>
          <w:sz w:val="28"/>
        </w:rPr>
        <w:t>(приложение 5.3 к Методическим указаниям)</w:t>
      </w:r>
    </w:p>
    <w:p w14:paraId="19E0763C" w14:textId="77777777" w:rsidR="00BD7B9C" w:rsidRPr="00BD7B9C" w:rsidRDefault="00BD7B9C" w:rsidP="00BD7B9C">
      <w:pPr>
        <w:jc w:val="right"/>
        <w:rPr>
          <w:color w:val="000000"/>
          <w:sz w:val="28"/>
          <w:szCs w:val="28"/>
        </w:rPr>
      </w:pPr>
      <w:r w:rsidRPr="00BD7B9C">
        <w:rPr>
          <w:color w:val="000000"/>
          <w:sz w:val="28"/>
          <w:szCs w:val="28"/>
        </w:rPr>
        <w:t>тыс. руб.</w:t>
      </w:r>
    </w:p>
    <w:p w14:paraId="53248EAC" w14:textId="77777777" w:rsidR="00BD7B9C" w:rsidRPr="00BD7B9C" w:rsidRDefault="00BD7B9C" w:rsidP="00BD7B9C">
      <w:pPr>
        <w:jc w:val="right"/>
        <w:rPr>
          <w:color w:val="000000"/>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45"/>
        <w:gridCol w:w="2126"/>
        <w:gridCol w:w="2126"/>
      </w:tblGrid>
      <w:tr w:rsidR="00BD7B9C" w:rsidRPr="00BD7B9C" w14:paraId="13CDE990" w14:textId="77777777" w:rsidTr="00BD7B9C">
        <w:trPr>
          <w:trHeight w:val="360"/>
          <w:tblHeader/>
          <w:jc w:val="center"/>
        </w:trPr>
        <w:tc>
          <w:tcPr>
            <w:tcW w:w="709" w:type="dxa"/>
            <w:vMerge w:val="restart"/>
            <w:vAlign w:val="center"/>
          </w:tcPr>
          <w:p w14:paraId="3C824323" w14:textId="77777777" w:rsidR="00BD7B9C" w:rsidRPr="00BD7B9C" w:rsidRDefault="00BD7B9C" w:rsidP="00BD7B9C">
            <w:pPr>
              <w:jc w:val="center"/>
              <w:rPr>
                <w:color w:val="000000"/>
                <w:sz w:val="28"/>
                <w:szCs w:val="28"/>
              </w:rPr>
            </w:pPr>
            <w:r w:rsidRPr="00BD7B9C">
              <w:rPr>
                <w:color w:val="000000"/>
                <w:sz w:val="28"/>
                <w:szCs w:val="28"/>
              </w:rPr>
              <w:t>№ п/п</w:t>
            </w:r>
          </w:p>
        </w:tc>
        <w:tc>
          <w:tcPr>
            <w:tcW w:w="5245" w:type="dxa"/>
            <w:vMerge w:val="restart"/>
            <w:vAlign w:val="center"/>
          </w:tcPr>
          <w:p w14:paraId="6C5669B5" w14:textId="77777777" w:rsidR="00BD7B9C" w:rsidRPr="00BD7B9C" w:rsidRDefault="00BD7B9C" w:rsidP="00BD7B9C">
            <w:pPr>
              <w:jc w:val="center"/>
              <w:rPr>
                <w:color w:val="000000"/>
                <w:sz w:val="28"/>
                <w:szCs w:val="28"/>
              </w:rPr>
            </w:pPr>
            <w:r w:rsidRPr="00BD7B9C">
              <w:rPr>
                <w:color w:val="000000"/>
                <w:sz w:val="28"/>
                <w:szCs w:val="28"/>
              </w:rPr>
              <w:t>Наименование расхода</w:t>
            </w:r>
          </w:p>
        </w:tc>
        <w:tc>
          <w:tcPr>
            <w:tcW w:w="2126" w:type="dxa"/>
            <w:vAlign w:val="center"/>
          </w:tcPr>
          <w:p w14:paraId="4A223658" w14:textId="77777777" w:rsidR="00BD7B9C" w:rsidRPr="00BD7B9C" w:rsidRDefault="00BD7B9C" w:rsidP="00BD7B9C">
            <w:pPr>
              <w:jc w:val="center"/>
              <w:rPr>
                <w:color w:val="000000"/>
                <w:sz w:val="28"/>
                <w:szCs w:val="28"/>
              </w:rPr>
            </w:pPr>
            <w:r w:rsidRPr="00BD7B9C">
              <w:rPr>
                <w:color w:val="000000"/>
                <w:sz w:val="28"/>
                <w:szCs w:val="28"/>
              </w:rPr>
              <w:t>Предложение предприятия</w:t>
            </w:r>
          </w:p>
        </w:tc>
        <w:tc>
          <w:tcPr>
            <w:tcW w:w="2126" w:type="dxa"/>
            <w:vAlign w:val="center"/>
          </w:tcPr>
          <w:p w14:paraId="1D8BB5E6" w14:textId="77777777" w:rsidR="00BD7B9C" w:rsidRPr="00BD7B9C" w:rsidRDefault="00BD7B9C" w:rsidP="00BD7B9C">
            <w:pPr>
              <w:jc w:val="center"/>
              <w:rPr>
                <w:color w:val="000000"/>
                <w:sz w:val="28"/>
                <w:szCs w:val="28"/>
              </w:rPr>
            </w:pPr>
            <w:r w:rsidRPr="00BD7B9C">
              <w:rPr>
                <w:color w:val="000000"/>
                <w:sz w:val="28"/>
                <w:szCs w:val="28"/>
              </w:rPr>
              <w:t>Предложение экспертов</w:t>
            </w:r>
          </w:p>
        </w:tc>
      </w:tr>
      <w:tr w:rsidR="00BD7B9C" w:rsidRPr="00BD7B9C" w14:paraId="0C99985F" w14:textId="77777777" w:rsidTr="00BD7B9C">
        <w:trPr>
          <w:trHeight w:val="360"/>
          <w:tblHeader/>
          <w:jc w:val="center"/>
        </w:trPr>
        <w:tc>
          <w:tcPr>
            <w:tcW w:w="709" w:type="dxa"/>
            <w:vMerge/>
            <w:vAlign w:val="center"/>
          </w:tcPr>
          <w:p w14:paraId="5D85E4D8" w14:textId="77777777" w:rsidR="00BD7B9C" w:rsidRPr="00BD7B9C" w:rsidRDefault="00BD7B9C" w:rsidP="00BD7B9C">
            <w:pPr>
              <w:jc w:val="center"/>
              <w:rPr>
                <w:color w:val="000000"/>
                <w:sz w:val="28"/>
                <w:szCs w:val="28"/>
              </w:rPr>
            </w:pPr>
          </w:p>
        </w:tc>
        <w:tc>
          <w:tcPr>
            <w:tcW w:w="5245" w:type="dxa"/>
            <w:vMerge/>
            <w:vAlign w:val="center"/>
          </w:tcPr>
          <w:p w14:paraId="74A920C3" w14:textId="77777777" w:rsidR="00BD7B9C" w:rsidRPr="00BD7B9C" w:rsidRDefault="00BD7B9C" w:rsidP="00BD7B9C">
            <w:pPr>
              <w:jc w:val="center"/>
              <w:rPr>
                <w:color w:val="000000"/>
                <w:sz w:val="28"/>
                <w:szCs w:val="28"/>
              </w:rPr>
            </w:pPr>
          </w:p>
        </w:tc>
        <w:tc>
          <w:tcPr>
            <w:tcW w:w="2126" w:type="dxa"/>
            <w:vAlign w:val="center"/>
          </w:tcPr>
          <w:p w14:paraId="175AC111" w14:textId="77777777" w:rsidR="00BD7B9C" w:rsidRPr="00BD7B9C" w:rsidRDefault="00BD7B9C" w:rsidP="00BD7B9C">
            <w:pPr>
              <w:jc w:val="center"/>
              <w:rPr>
                <w:color w:val="000000"/>
                <w:sz w:val="28"/>
                <w:szCs w:val="28"/>
              </w:rPr>
            </w:pPr>
            <w:r w:rsidRPr="00BD7B9C">
              <w:rPr>
                <w:color w:val="000000"/>
                <w:sz w:val="28"/>
                <w:szCs w:val="28"/>
              </w:rPr>
              <w:t>2020 год</w:t>
            </w:r>
          </w:p>
        </w:tc>
        <w:tc>
          <w:tcPr>
            <w:tcW w:w="2126" w:type="dxa"/>
            <w:vAlign w:val="center"/>
          </w:tcPr>
          <w:p w14:paraId="0FAD7621" w14:textId="77777777" w:rsidR="00BD7B9C" w:rsidRPr="00BD7B9C" w:rsidRDefault="00BD7B9C" w:rsidP="00BD7B9C">
            <w:pPr>
              <w:jc w:val="center"/>
              <w:rPr>
                <w:color w:val="000000"/>
                <w:sz w:val="28"/>
                <w:szCs w:val="28"/>
              </w:rPr>
            </w:pPr>
            <w:r w:rsidRPr="00BD7B9C">
              <w:rPr>
                <w:color w:val="000000"/>
                <w:sz w:val="28"/>
                <w:szCs w:val="28"/>
              </w:rPr>
              <w:t>2020 год</w:t>
            </w:r>
          </w:p>
        </w:tc>
      </w:tr>
      <w:tr w:rsidR="00BD7B9C" w:rsidRPr="00BD7B9C" w14:paraId="3D5AF912" w14:textId="77777777" w:rsidTr="00BD7B9C">
        <w:trPr>
          <w:trHeight w:val="360"/>
          <w:jc w:val="center"/>
        </w:trPr>
        <w:tc>
          <w:tcPr>
            <w:tcW w:w="709" w:type="dxa"/>
            <w:vAlign w:val="center"/>
          </w:tcPr>
          <w:p w14:paraId="7B7739D1" w14:textId="77777777" w:rsidR="00BD7B9C" w:rsidRPr="00BD7B9C" w:rsidRDefault="00BD7B9C" w:rsidP="00BD7B9C">
            <w:pPr>
              <w:jc w:val="center"/>
              <w:rPr>
                <w:color w:val="000000"/>
              </w:rPr>
            </w:pPr>
            <w:r w:rsidRPr="00BD7B9C">
              <w:rPr>
                <w:color w:val="000000"/>
              </w:rPr>
              <w:t>1</w:t>
            </w:r>
          </w:p>
        </w:tc>
        <w:tc>
          <w:tcPr>
            <w:tcW w:w="5245" w:type="dxa"/>
            <w:vAlign w:val="center"/>
          </w:tcPr>
          <w:p w14:paraId="27F207CE" w14:textId="77777777" w:rsidR="00BD7B9C" w:rsidRPr="00BD7B9C" w:rsidRDefault="00BD7B9C" w:rsidP="00BD7B9C">
            <w:pPr>
              <w:rPr>
                <w:color w:val="000000"/>
              </w:rPr>
            </w:pPr>
            <w:r w:rsidRPr="00BD7B9C">
              <w:rPr>
                <w:color w:val="000000"/>
              </w:rPr>
              <w:t>Расходы на оплату услуг, оказываемых организациями, осуществляющими регулируемые виды деятельности</w:t>
            </w:r>
          </w:p>
        </w:tc>
        <w:tc>
          <w:tcPr>
            <w:tcW w:w="2126" w:type="dxa"/>
            <w:vAlign w:val="center"/>
          </w:tcPr>
          <w:p w14:paraId="0B222D80" w14:textId="77777777" w:rsidR="00BD7B9C" w:rsidRPr="00BD7B9C" w:rsidRDefault="00BD7B9C" w:rsidP="00BD7B9C">
            <w:pPr>
              <w:jc w:val="center"/>
              <w:rPr>
                <w:color w:val="000000"/>
                <w:sz w:val="22"/>
                <w:szCs w:val="22"/>
              </w:rPr>
            </w:pPr>
            <w:r w:rsidRPr="00BD7B9C">
              <w:rPr>
                <w:color w:val="000000"/>
                <w:sz w:val="22"/>
                <w:szCs w:val="22"/>
              </w:rPr>
              <w:t>1</w:t>
            </w:r>
          </w:p>
        </w:tc>
        <w:tc>
          <w:tcPr>
            <w:tcW w:w="2126" w:type="dxa"/>
            <w:vAlign w:val="center"/>
          </w:tcPr>
          <w:p w14:paraId="39383BCD" w14:textId="77777777" w:rsidR="00BD7B9C" w:rsidRPr="00BD7B9C" w:rsidRDefault="00BD7B9C" w:rsidP="00BD7B9C">
            <w:pPr>
              <w:jc w:val="center"/>
              <w:rPr>
                <w:color w:val="000000"/>
                <w:sz w:val="22"/>
                <w:szCs w:val="22"/>
              </w:rPr>
            </w:pPr>
            <w:r w:rsidRPr="00BD7B9C">
              <w:rPr>
                <w:color w:val="000000"/>
                <w:sz w:val="22"/>
                <w:szCs w:val="22"/>
              </w:rPr>
              <w:t>1</w:t>
            </w:r>
          </w:p>
        </w:tc>
      </w:tr>
      <w:tr w:rsidR="00BD7B9C" w:rsidRPr="00BD7B9C" w14:paraId="18022C5D" w14:textId="77777777" w:rsidTr="00BD7B9C">
        <w:trPr>
          <w:trHeight w:val="360"/>
          <w:jc w:val="center"/>
        </w:trPr>
        <w:tc>
          <w:tcPr>
            <w:tcW w:w="709" w:type="dxa"/>
            <w:vAlign w:val="center"/>
          </w:tcPr>
          <w:p w14:paraId="6611F9F5" w14:textId="77777777" w:rsidR="00BD7B9C" w:rsidRPr="00BD7B9C" w:rsidRDefault="00BD7B9C" w:rsidP="00BD7B9C">
            <w:pPr>
              <w:jc w:val="center"/>
              <w:rPr>
                <w:color w:val="000000"/>
              </w:rPr>
            </w:pPr>
            <w:r w:rsidRPr="00BD7B9C">
              <w:rPr>
                <w:color w:val="000000"/>
              </w:rPr>
              <w:t>2</w:t>
            </w:r>
          </w:p>
        </w:tc>
        <w:tc>
          <w:tcPr>
            <w:tcW w:w="5245" w:type="dxa"/>
            <w:vAlign w:val="center"/>
          </w:tcPr>
          <w:p w14:paraId="5AAF24B6" w14:textId="77777777" w:rsidR="00BD7B9C" w:rsidRPr="00BD7B9C" w:rsidRDefault="00BD7B9C" w:rsidP="00BD7B9C">
            <w:pPr>
              <w:rPr>
                <w:color w:val="000000"/>
              </w:rPr>
            </w:pPr>
            <w:r w:rsidRPr="00BD7B9C">
              <w:rPr>
                <w:color w:val="000000"/>
              </w:rPr>
              <w:t>Арендная плата</w:t>
            </w:r>
          </w:p>
        </w:tc>
        <w:tc>
          <w:tcPr>
            <w:tcW w:w="2126" w:type="dxa"/>
            <w:vAlign w:val="center"/>
          </w:tcPr>
          <w:p w14:paraId="0C204BDD" w14:textId="77777777" w:rsidR="00BD7B9C" w:rsidRPr="00BD7B9C" w:rsidRDefault="00BD7B9C" w:rsidP="00BD7B9C">
            <w:pPr>
              <w:jc w:val="center"/>
              <w:rPr>
                <w:color w:val="000000"/>
                <w:sz w:val="22"/>
                <w:szCs w:val="22"/>
              </w:rPr>
            </w:pPr>
            <w:r w:rsidRPr="00BD7B9C">
              <w:rPr>
                <w:color w:val="000000"/>
                <w:sz w:val="22"/>
                <w:szCs w:val="22"/>
              </w:rPr>
              <w:t>620</w:t>
            </w:r>
          </w:p>
        </w:tc>
        <w:tc>
          <w:tcPr>
            <w:tcW w:w="2126" w:type="dxa"/>
            <w:vAlign w:val="center"/>
          </w:tcPr>
          <w:p w14:paraId="4E0B066C" w14:textId="77777777" w:rsidR="00BD7B9C" w:rsidRPr="00BD7B9C" w:rsidRDefault="00BD7B9C" w:rsidP="00BD7B9C">
            <w:pPr>
              <w:jc w:val="center"/>
              <w:rPr>
                <w:color w:val="000000"/>
                <w:sz w:val="22"/>
                <w:szCs w:val="22"/>
              </w:rPr>
            </w:pPr>
            <w:r w:rsidRPr="00BD7B9C">
              <w:rPr>
                <w:color w:val="000000"/>
                <w:sz w:val="22"/>
                <w:szCs w:val="22"/>
              </w:rPr>
              <w:t>620</w:t>
            </w:r>
          </w:p>
        </w:tc>
      </w:tr>
      <w:tr w:rsidR="00BD7B9C" w:rsidRPr="00BD7B9C" w14:paraId="08A585FA" w14:textId="77777777" w:rsidTr="00BD7B9C">
        <w:trPr>
          <w:trHeight w:val="386"/>
          <w:jc w:val="center"/>
        </w:trPr>
        <w:tc>
          <w:tcPr>
            <w:tcW w:w="709" w:type="dxa"/>
            <w:vAlign w:val="center"/>
          </w:tcPr>
          <w:p w14:paraId="266C9812" w14:textId="77777777" w:rsidR="00BD7B9C" w:rsidRPr="00BD7B9C" w:rsidRDefault="00BD7B9C" w:rsidP="00BD7B9C">
            <w:pPr>
              <w:jc w:val="center"/>
              <w:rPr>
                <w:color w:val="000000"/>
              </w:rPr>
            </w:pPr>
            <w:r w:rsidRPr="00BD7B9C">
              <w:rPr>
                <w:color w:val="000000"/>
              </w:rPr>
              <w:t>3</w:t>
            </w:r>
          </w:p>
        </w:tc>
        <w:tc>
          <w:tcPr>
            <w:tcW w:w="5245" w:type="dxa"/>
            <w:vAlign w:val="center"/>
          </w:tcPr>
          <w:p w14:paraId="2F12AB6E" w14:textId="77777777" w:rsidR="00BD7B9C" w:rsidRPr="00BD7B9C" w:rsidRDefault="00BD7B9C" w:rsidP="00BD7B9C">
            <w:pPr>
              <w:rPr>
                <w:color w:val="000000"/>
              </w:rPr>
            </w:pPr>
            <w:r w:rsidRPr="00BD7B9C">
              <w:rPr>
                <w:color w:val="000000"/>
              </w:rPr>
              <w:t>Расходы на уплату налогов, сборов и других обязательных платежей, в том числе:</w:t>
            </w:r>
          </w:p>
        </w:tc>
        <w:tc>
          <w:tcPr>
            <w:tcW w:w="2126" w:type="dxa"/>
            <w:vAlign w:val="center"/>
          </w:tcPr>
          <w:p w14:paraId="7A4759F9" w14:textId="77777777" w:rsidR="00BD7B9C" w:rsidRPr="00BD7B9C" w:rsidRDefault="00BD7B9C" w:rsidP="00BD7B9C">
            <w:pPr>
              <w:jc w:val="center"/>
              <w:rPr>
                <w:color w:val="000000"/>
                <w:sz w:val="22"/>
                <w:szCs w:val="22"/>
              </w:rPr>
            </w:pPr>
            <w:r w:rsidRPr="00BD7B9C">
              <w:rPr>
                <w:color w:val="000000"/>
                <w:sz w:val="22"/>
                <w:szCs w:val="22"/>
              </w:rPr>
              <w:t>0</w:t>
            </w:r>
          </w:p>
        </w:tc>
        <w:tc>
          <w:tcPr>
            <w:tcW w:w="2126" w:type="dxa"/>
            <w:vAlign w:val="center"/>
          </w:tcPr>
          <w:p w14:paraId="1E539C72" w14:textId="77777777" w:rsidR="00BD7B9C" w:rsidRPr="00BD7B9C" w:rsidRDefault="00BD7B9C" w:rsidP="00BD7B9C">
            <w:pPr>
              <w:jc w:val="center"/>
              <w:rPr>
                <w:color w:val="000000"/>
                <w:sz w:val="22"/>
                <w:szCs w:val="22"/>
              </w:rPr>
            </w:pPr>
            <w:r w:rsidRPr="00BD7B9C">
              <w:rPr>
                <w:color w:val="000000"/>
                <w:sz w:val="22"/>
                <w:szCs w:val="22"/>
              </w:rPr>
              <w:t>0</w:t>
            </w:r>
          </w:p>
        </w:tc>
      </w:tr>
      <w:tr w:rsidR="00BD7B9C" w:rsidRPr="00BD7B9C" w14:paraId="326C32C1" w14:textId="77777777" w:rsidTr="00BD7B9C">
        <w:trPr>
          <w:trHeight w:val="393"/>
          <w:jc w:val="center"/>
        </w:trPr>
        <w:tc>
          <w:tcPr>
            <w:tcW w:w="709" w:type="dxa"/>
            <w:vAlign w:val="center"/>
          </w:tcPr>
          <w:p w14:paraId="51118303" w14:textId="77777777" w:rsidR="00BD7B9C" w:rsidRPr="00BD7B9C" w:rsidRDefault="00BD7B9C" w:rsidP="00BD7B9C">
            <w:pPr>
              <w:jc w:val="center"/>
              <w:rPr>
                <w:color w:val="000000"/>
              </w:rPr>
            </w:pPr>
            <w:r w:rsidRPr="00BD7B9C">
              <w:rPr>
                <w:color w:val="000000"/>
              </w:rPr>
              <w:t>4</w:t>
            </w:r>
          </w:p>
        </w:tc>
        <w:tc>
          <w:tcPr>
            <w:tcW w:w="5245" w:type="dxa"/>
            <w:vAlign w:val="center"/>
          </w:tcPr>
          <w:p w14:paraId="27DBF6F6" w14:textId="77777777" w:rsidR="00BD7B9C" w:rsidRPr="00BD7B9C" w:rsidRDefault="00BD7B9C" w:rsidP="00BD7B9C">
            <w:pPr>
              <w:rPr>
                <w:color w:val="000000"/>
              </w:rPr>
            </w:pPr>
            <w:r w:rsidRPr="00BD7B9C">
              <w:rPr>
                <w:color w:val="000000"/>
              </w:rPr>
              <w:t>Отчисления на социальные нужды</w:t>
            </w:r>
          </w:p>
        </w:tc>
        <w:tc>
          <w:tcPr>
            <w:tcW w:w="2126" w:type="dxa"/>
          </w:tcPr>
          <w:p w14:paraId="3C9E1249" w14:textId="77777777" w:rsidR="00BD7B9C" w:rsidRPr="00BD7B9C" w:rsidRDefault="00BD7B9C" w:rsidP="00BD7B9C">
            <w:pPr>
              <w:jc w:val="center"/>
              <w:rPr>
                <w:color w:val="000000"/>
                <w:sz w:val="22"/>
                <w:szCs w:val="22"/>
              </w:rPr>
            </w:pPr>
            <w:r w:rsidRPr="00BD7B9C">
              <w:rPr>
                <w:szCs w:val="20"/>
              </w:rPr>
              <w:t>4 944</w:t>
            </w:r>
          </w:p>
        </w:tc>
        <w:tc>
          <w:tcPr>
            <w:tcW w:w="2126" w:type="dxa"/>
          </w:tcPr>
          <w:p w14:paraId="173048F9" w14:textId="77777777" w:rsidR="00BD7B9C" w:rsidRPr="00BD7B9C" w:rsidRDefault="00BD7B9C" w:rsidP="00BD7B9C">
            <w:pPr>
              <w:jc w:val="center"/>
              <w:rPr>
                <w:color w:val="000000"/>
                <w:sz w:val="22"/>
                <w:szCs w:val="22"/>
              </w:rPr>
            </w:pPr>
            <w:r w:rsidRPr="00BD7B9C">
              <w:rPr>
                <w:szCs w:val="20"/>
              </w:rPr>
              <w:t>4 944</w:t>
            </w:r>
          </w:p>
        </w:tc>
      </w:tr>
      <w:tr w:rsidR="00BD7B9C" w:rsidRPr="00BD7B9C" w14:paraId="4392CDA0" w14:textId="77777777" w:rsidTr="00BD7B9C">
        <w:trPr>
          <w:trHeight w:val="555"/>
          <w:jc w:val="center"/>
        </w:trPr>
        <w:tc>
          <w:tcPr>
            <w:tcW w:w="709" w:type="dxa"/>
            <w:vAlign w:val="center"/>
          </w:tcPr>
          <w:p w14:paraId="7BE3D5B9" w14:textId="77777777" w:rsidR="00BD7B9C" w:rsidRPr="00BD7B9C" w:rsidRDefault="00BD7B9C" w:rsidP="00BD7B9C">
            <w:pPr>
              <w:jc w:val="center"/>
              <w:rPr>
                <w:color w:val="000000"/>
              </w:rPr>
            </w:pPr>
            <w:r w:rsidRPr="00BD7B9C">
              <w:rPr>
                <w:color w:val="000000"/>
              </w:rPr>
              <w:t>5</w:t>
            </w:r>
          </w:p>
        </w:tc>
        <w:tc>
          <w:tcPr>
            <w:tcW w:w="5245" w:type="dxa"/>
            <w:vAlign w:val="center"/>
          </w:tcPr>
          <w:p w14:paraId="6E8B2293" w14:textId="77777777" w:rsidR="00BD7B9C" w:rsidRPr="00BD7B9C" w:rsidRDefault="00BD7B9C" w:rsidP="00BD7B9C">
            <w:pPr>
              <w:rPr>
                <w:color w:val="000000"/>
              </w:rPr>
            </w:pPr>
            <w:r w:rsidRPr="00BD7B9C">
              <w:rPr>
                <w:color w:val="000000"/>
              </w:rPr>
              <w:t>Амортизация основных средств и нематериальных активов</w:t>
            </w:r>
          </w:p>
        </w:tc>
        <w:tc>
          <w:tcPr>
            <w:tcW w:w="2126" w:type="dxa"/>
            <w:vAlign w:val="center"/>
          </w:tcPr>
          <w:p w14:paraId="6ABA51B8" w14:textId="77777777" w:rsidR="00BD7B9C" w:rsidRPr="00BD7B9C" w:rsidRDefault="00BD7B9C" w:rsidP="00BD7B9C">
            <w:pPr>
              <w:jc w:val="center"/>
              <w:rPr>
                <w:sz w:val="22"/>
                <w:szCs w:val="22"/>
              </w:rPr>
            </w:pPr>
            <w:r w:rsidRPr="00BD7B9C">
              <w:rPr>
                <w:sz w:val="22"/>
                <w:szCs w:val="22"/>
              </w:rPr>
              <w:t xml:space="preserve">0 </w:t>
            </w:r>
          </w:p>
        </w:tc>
        <w:tc>
          <w:tcPr>
            <w:tcW w:w="2126" w:type="dxa"/>
            <w:vAlign w:val="center"/>
          </w:tcPr>
          <w:p w14:paraId="08DDE47A" w14:textId="77777777" w:rsidR="00BD7B9C" w:rsidRPr="00BD7B9C" w:rsidRDefault="00BD7B9C" w:rsidP="00BD7B9C">
            <w:pPr>
              <w:jc w:val="center"/>
              <w:rPr>
                <w:sz w:val="22"/>
                <w:szCs w:val="22"/>
              </w:rPr>
            </w:pPr>
            <w:r w:rsidRPr="00BD7B9C">
              <w:rPr>
                <w:sz w:val="22"/>
                <w:szCs w:val="22"/>
              </w:rPr>
              <w:t xml:space="preserve">0 </w:t>
            </w:r>
          </w:p>
        </w:tc>
      </w:tr>
      <w:tr w:rsidR="00BD7B9C" w:rsidRPr="00BD7B9C" w14:paraId="11F29095" w14:textId="77777777" w:rsidTr="00BD7B9C">
        <w:trPr>
          <w:trHeight w:val="434"/>
          <w:jc w:val="center"/>
        </w:trPr>
        <w:tc>
          <w:tcPr>
            <w:tcW w:w="709" w:type="dxa"/>
            <w:vAlign w:val="center"/>
          </w:tcPr>
          <w:p w14:paraId="71E73A87" w14:textId="77777777" w:rsidR="00BD7B9C" w:rsidRPr="00BD7B9C" w:rsidRDefault="00BD7B9C" w:rsidP="00BD7B9C">
            <w:pPr>
              <w:jc w:val="center"/>
              <w:rPr>
                <w:color w:val="000000"/>
              </w:rPr>
            </w:pPr>
            <w:r w:rsidRPr="00BD7B9C">
              <w:rPr>
                <w:color w:val="000000"/>
              </w:rPr>
              <w:t>6</w:t>
            </w:r>
          </w:p>
        </w:tc>
        <w:tc>
          <w:tcPr>
            <w:tcW w:w="5245" w:type="dxa"/>
            <w:vAlign w:val="center"/>
          </w:tcPr>
          <w:p w14:paraId="4EBD5137" w14:textId="77777777" w:rsidR="00BD7B9C" w:rsidRPr="00BD7B9C" w:rsidRDefault="00BD7B9C" w:rsidP="00BD7B9C">
            <w:pPr>
              <w:rPr>
                <w:color w:val="000000"/>
              </w:rPr>
            </w:pPr>
            <w:r w:rsidRPr="00BD7B9C">
              <w:rPr>
                <w:color w:val="000000"/>
              </w:rPr>
              <w:t>Налог на прибыль</w:t>
            </w:r>
          </w:p>
        </w:tc>
        <w:tc>
          <w:tcPr>
            <w:tcW w:w="2126" w:type="dxa"/>
            <w:vAlign w:val="center"/>
          </w:tcPr>
          <w:p w14:paraId="4FE194B4" w14:textId="77777777" w:rsidR="00BD7B9C" w:rsidRPr="00BD7B9C" w:rsidRDefault="00BD7B9C" w:rsidP="00BD7B9C">
            <w:pPr>
              <w:jc w:val="center"/>
              <w:rPr>
                <w:color w:val="000000"/>
                <w:sz w:val="22"/>
                <w:szCs w:val="22"/>
              </w:rPr>
            </w:pPr>
            <w:r w:rsidRPr="00BD7B9C">
              <w:rPr>
                <w:color w:val="000000"/>
                <w:sz w:val="22"/>
                <w:szCs w:val="22"/>
              </w:rPr>
              <w:t>5 040</w:t>
            </w:r>
          </w:p>
        </w:tc>
        <w:tc>
          <w:tcPr>
            <w:tcW w:w="2126" w:type="dxa"/>
            <w:vAlign w:val="center"/>
          </w:tcPr>
          <w:p w14:paraId="1C12A28C" w14:textId="77777777" w:rsidR="00BD7B9C" w:rsidRPr="00BD7B9C" w:rsidRDefault="00BD7B9C" w:rsidP="00BD7B9C">
            <w:pPr>
              <w:jc w:val="center"/>
              <w:rPr>
                <w:sz w:val="22"/>
                <w:szCs w:val="22"/>
              </w:rPr>
            </w:pPr>
            <w:r w:rsidRPr="00BD7B9C">
              <w:rPr>
                <w:sz w:val="22"/>
                <w:szCs w:val="22"/>
              </w:rPr>
              <w:t>4 519</w:t>
            </w:r>
          </w:p>
        </w:tc>
      </w:tr>
      <w:tr w:rsidR="00BD7B9C" w:rsidRPr="00BD7B9C" w14:paraId="33681468" w14:textId="77777777" w:rsidTr="00BD7B9C">
        <w:trPr>
          <w:trHeight w:val="360"/>
          <w:jc w:val="center"/>
        </w:trPr>
        <w:tc>
          <w:tcPr>
            <w:tcW w:w="709" w:type="dxa"/>
            <w:vAlign w:val="center"/>
          </w:tcPr>
          <w:p w14:paraId="21A14EB1" w14:textId="77777777" w:rsidR="00BD7B9C" w:rsidRPr="00BD7B9C" w:rsidRDefault="00BD7B9C" w:rsidP="00BD7B9C">
            <w:pPr>
              <w:jc w:val="center"/>
              <w:rPr>
                <w:color w:val="000000"/>
              </w:rPr>
            </w:pPr>
          </w:p>
        </w:tc>
        <w:tc>
          <w:tcPr>
            <w:tcW w:w="5245" w:type="dxa"/>
            <w:vAlign w:val="center"/>
          </w:tcPr>
          <w:p w14:paraId="4454965F" w14:textId="77777777" w:rsidR="00BD7B9C" w:rsidRPr="00BD7B9C" w:rsidRDefault="00BD7B9C" w:rsidP="00BD7B9C">
            <w:pPr>
              <w:rPr>
                <w:b/>
                <w:color w:val="000000"/>
              </w:rPr>
            </w:pPr>
            <w:r w:rsidRPr="00BD7B9C">
              <w:rPr>
                <w:b/>
                <w:color w:val="000000"/>
              </w:rPr>
              <w:t>ИТОГО</w:t>
            </w:r>
          </w:p>
        </w:tc>
        <w:tc>
          <w:tcPr>
            <w:tcW w:w="2126" w:type="dxa"/>
          </w:tcPr>
          <w:p w14:paraId="7C198B95" w14:textId="77777777" w:rsidR="00BD7B9C" w:rsidRPr="00BD7B9C" w:rsidRDefault="00BD7B9C" w:rsidP="00BD7B9C">
            <w:pPr>
              <w:jc w:val="center"/>
              <w:rPr>
                <w:b/>
                <w:color w:val="000000"/>
                <w:sz w:val="22"/>
                <w:szCs w:val="22"/>
              </w:rPr>
            </w:pPr>
            <w:r w:rsidRPr="00BD7B9C">
              <w:rPr>
                <w:szCs w:val="20"/>
              </w:rPr>
              <w:t>10 635</w:t>
            </w:r>
          </w:p>
        </w:tc>
        <w:tc>
          <w:tcPr>
            <w:tcW w:w="2126" w:type="dxa"/>
          </w:tcPr>
          <w:p w14:paraId="7B0CC17F" w14:textId="77777777" w:rsidR="00BD7B9C" w:rsidRPr="00BD7B9C" w:rsidRDefault="00BD7B9C" w:rsidP="00BD7B9C">
            <w:pPr>
              <w:jc w:val="center"/>
              <w:rPr>
                <w:b/>
                <w:sz w:val="22"/>
                <w:szCs w:val="22"/>
              </w:rPr>
            </w:pPr>
            <w:r w:rsidRPr="00BD7B9C">
              <w:rPr>
                <w:szCs w:val="20"/>
              </w:rPr>
              <w:t>10 084</w:t>
            </w:r>
          </w:p>
        </w:tc>
      </w:tr>
    </w:tbl>
    <w:p w14:paraId="3AE3A995" w14:textId="77777777" w:rsidR="00BD7B9C" w:rsidRPr="00BD7B9C" w:rsidRDefault="00BD7B9C" w:rsidP="00BD7B9C">
      <w:pPr>
        <w:rPr>
          <w:b/>
          <w:color w:val="000000"/>
          <w:sz w:val="28"/>
          <w:szCs w:val="28"/>
        </w:rPr>
      </w:pPr>
    </w:p>
    <w:p w14:paraId="4AED7DC3" w14:textId="77777777" w:rsidR="00BD7B9C" w:rsidRPr="00BD7B9C" w:rsidRDefault="00BD7B9C" w:rsidP="00BD7B9C">
      <w:pPr>
        <w:spacing w:line="360" w:lineRule="auto"/>
        <w:ind w:left="720" w:right="-1"/>
        <w:jc w:val="right"/>
        <w:rPr>
          <w:color w:val="000000"/>
          <w:sz w:val="28"/>
          <w:szCs w:val="28"/>
        </w:rPr>
      </w:pPr>
      <w:r w:rsidRPr="00BD7B9C">
        <w:rPr>
          <w:color w:val="000000"/>
          <w:sz w:val="28"/>
          <w:szCs w:val="28"/>
        </w:rPr>
        <w:t>Таблица 6</w:t>
      </w:r>
    </w:p>
    <w:p w14:paraId="13FE8A5E" w14:textId="77777777" w:rsidR="00BD7B9C" w:rsidRPr="00BD7B9C" w:rsidRDefault="00BD7B9C" w:rsidP="00BD7B9C">
      <w:pPr>
        <w:jc w:val="center"/>
        <w:rPr>
          <w:b/>
          <w:color w:val="000000"/>
          <w:sz w:val="28"/>
        </w:rPr>
      </w:pPr>
      <w:r w:rsidRPr="00BD7B9C">
        <w:rPr>
          <w:b/>
          <w:color w:val="000000"/>
          <w:sz w:val="28"/>
        </w:rPr>
        <w:t>Динамика неподконтрольных расходов на тепловую энергию</w:t>
      </w:r>
    </w:p>
    <w:p w14:paraId="270EFA89" w14:textId="77777777" w:rsidR="00BD7B9C" w:rsidRPr="00BD7B9C" w:rsidRDefault="00BD7B9C" w:rsidP="00BD7B9C">
      <w:pPr>
        <w:jc w:val="center"/>
        <w:rPr>
          <w:color w:val="000000"/>
          <w:sz w:val="28"/>
        </w:rPr>
      </w:pPr>
      <w:r w:rsidRPr="00BD7B9C">
        <w:rPr>
          <w:color w:val="000000"/>
          <w:sz w:val="28"/>
        </w:rPr>
        <w:t>(приложение 5.3 к Методическим указаниям)</w:t>
      </w:r>
    </w:p>
    <w:p w14:paraId="04AE3111" w14:textId="77777777" w:rsidR="00BD7B9C" w:rsidRPr="00BD7B9C" w:rsidRDefault="00BD7B9C" w:rsidP="00BD7B9C">
      <w:pPr>
        <w:jc w:val="right"/>
        <w:rPr>
          <w:color w:val="000000"/>
          <w:sz w:val="28"/>
          <w:szCs w:val="28"/>
        </w:rPr>
      </w:pPr>
      <w:r w:rsidRPr="00BD7B9C">
        <w:rPr>
          <w:color w:val="000000"/>
          <w:sz w:val="28"/>
          <w:szCs w:val="28"/>
        </w:rPr>
        <w:t>тыс. руб.</w:t>
      </w:r>
    </w:p>
    <w:p w14:paraId="299CFDBE" w14:textId="77777777" w:rsidR="00BD7B9C" w:rsidRPr="00BD7B9C" w:rsidRDefault="00BD7B9C" w:rsidP="00BD7B9C">
      <w:pPr>
        <w:rPr>
          <w:b/>
          <w:color w:val="000000"/>
          <w:sz w:val="28"/>
          <w:szCs w:val="28"/>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827"/>
        <w:gridCol w:w="1843"/>
        <w:gridCol w:w="1985"/>
        <w:gridCol w:w="1985"/>
      </w:tblGrid>
      <w:tr w:rsidR="00BD7B9C" w:rsidRPr="00BD7B9C" w14:paraId="3E58FFB5" w14:textId="77777777" w:rsidTr="00BD7B9C">
        <w:trPr>
          <w:trHeight w:val="360"/>
          <w:tblHeader/>
          <w:jc w:val="center"/>
        </w:trPr>
        <w:tc>
          <w:tcPr>
            <w:tcW w:w="709" w:type="dxa"/>
            <w:vMerge w:val="restart"/>
            <w:vAlign w:val="center"/>
          </w:tcPr>
          <w:p w14:paraId="06BF2E14" w14:textId="77777777" w:rsidR="00BD7B9C" w:rsidRPr="00BD7B9C" w:rsidRDefault="00BD7B9C" w:rsidP="00BD7B9C">
            <w:pPr>
              <w:jc w:val="center"/>
              <w:rPr>
                <w:color w:val="000000"/>
                <w:sz w:val="28"/>
                <w:szCs w:val="28"/>
              </w:rPr>
            </w:pPr>
            <w:r w:rsidRPr="00BD7B9C">
              <w:rPr>
                <w:color w:val="000000"/>
                <w:sz w:val="28"/>
                <w:szCs w:val="28"/>
              </w:rPr>
              <w:t>№ п/п</w:t>
            </w:r>
          </w:p>
        </w:tc>
        <w:tc>
          <w:tcPr>
            <w:tcW w:w="3827" w:type="dxa"/>
            <w:vMerge w:val="restart"/>
            <w:vAlign w:val="center"/>
          </w:tcPr>
          <w:p w14:paraId="6F5776C0" w14:textId="77777777" w:rsidR="00BD7B9C" w:rsidRPr="00BD7B9C" w:rsidRDefault="00BD7B9C" w:rsidP="00BD7B9C">
            <w:pPr>
              <w:jc w:val="center"/>
              <w:rPr>
                <w:color w:val="000000"/>
                <w:sz w:val="28"/>
                <w:szCs w:val="28"/>
              </w:rPr>
            </w:pPr>
            <w:r w:rsidRPr="00BD7B9C">
              <w:rPr>
                <w:color w:val="000000"/>
                <w:sz w:val="28"/>
                <w:szCs w:val="28"/>
              </w:rPr>
              <w:t>Наименование расхода</w:t>
            </w:r>
          </w:p>
        </w:tc>
        <w:tc>
          <w:tcPr>
            <w:tcW w:w="1843" w:type="dxa"/>
            <w:vAlign w:val="center"/>
          </w:tcPr>
          <w:p w14:paraId="09739A84" w14:textId="77777777" w:rsidR="00BD7B9C" w:rsidRPr="00BD7B9C" w:rsidRDefault="00BD7B9C" w:rsidP="00BD7B9C">
            <w:pPr>
              <w:jc w:val="center"/>
              <w:rPr>
                <w:color w:val="000000"/>
                <w:sz w:val="28"/>
                <w:szCs w:val="28"/>
              </w:rPr>
            </w:pPr>
            <w:r w:rsidRPr="00BD7B9C">
              <w:rPr>
                <w:color w:val="000000"/>
                <w:sz w:val="28"/>
                <w:szCs w:val="28"/>
              </w:rPr>
              <w:t>Утверждено</w:t>
            </w:r>
          </w:p>
        </w:tc>
        <w:tc>
          <w:tcPr>
            <w:tcW w:w="1985" w:type="dxa"/>
            <w:vAlign w:val="center"/>
          </w:tcPr>
          <w:p w14:paraId="32FB69AF" w14:textId="77777777" w:rsidR="00BD7B9C" w:rsidRPr="00BD7B9C" w:rsidRDefault="00BD7B9C" w:rsidP="00BD7B9C">
            <w:pPr>
              <w:jc w:val="center"/>
              <w:rPr>
                <w:color w:val="000000"/>
                <w:sz w:val="28"/>
                <w:szCs w:val="28"/>
              </w:rPr>
            </w:pPr>
            <w:r w:rsidRPr="00BD7B9C">
              <w:rPr>
                <w:color w:val="000000"/>
                <w:sz w:val="28"/>
                <w:szCs w:val="28"/>
              </w:rPr>
              <w:t>Предложение экспертов</w:t>
            </w:r>
          </w:p>
        </w:tc>
        <w:tc>
          <w:tcPr>
            <w:tcW w:w="1985" w:type="dxa"/>
            <w:vMerge w:val="restart"/>
            <w:vAlign w:val="center"/>
          </w:tcPr>
          <w:p w14:paraId="72122D19" w14:textId="77777777" w:rsidR="00BD7B9C" w:rsidRPr="00BD7B9C" w:rsidRDefault="00BD7B9C" w:rsidP="00BD7B9C">
            <w:pPr>
              <w:jc w:val="center"/>
              <w:rPr>
                <w:color w:val="000000"/>
                <w:sz w:val="28"/>
                <w:szCs w:val="28"/>
              </w:rPr>
            </w:pPr>
            <w:r w:rsidRPr="00BD7B9C">
              <w:rPr>
                <w:color w:val="000000"/>
                <w:sz w:val="28"/>
                <w:szCs w:val="28"/>
              </w:rPr>
              <w:t>Динамика</w:t>
            </w:r>
          </w:p>
        </w:tc>
      </w:tr>
      <w:tr w:rsidR="00BD7B9C" w:rsidRPr="00BD7B9C" w14:paraId="0C976807" w14:textId="77777777" w:rsidTr="00BD7B9C">
        <w:trPr>
          <w:trHeight w:val="360"/>
          <w:tblHeader/>
          <w:jc w:val="center"/>
        </w:trPr>
        <w:tc>
          <w:tcPr>
            <w:tcW w:w="709" w:type="dxa"/>
            <w:vMerge/>
            <w:vAlign w:val="center"/>
          </w:tcPr>
          <w:p w14:paraId="7756A4AF" w14:textId="77777777" w:rsidR="00BD7B9C" w:rsidRPr="00BD7B9C" w:rsidRDefault="00BD7B9C" w:rsidP="00BD7B9C">
            <w:pPr>
              <w:jc w:val="center"/>
              <w:rPr>
                <w:color w:val="000000"/>
                <w:sz w:val="28"/>
                <w:szCs w:val="28"/>
              </w:rPr>
            </w:pPr>
          </w:p>
        </w:tc>
        <w:tc>
          <w:tcPr>
            <w:tcW w:w="3827" w:type="dxa"/>
            <w:vMerge/>
            <w:vAlign w:val="center"/>
          </w:tcPr>
          <w:p w14:paraId="51F8B6EC" w14:textId="77777777" w:rsidR="00BD7B9C" w:rsidRPr="00BD7B9C" w:rsidRDefault="00BD7B9C" w:rsidP="00BD7B9C">
            <w:pPr>
              <w:jc w:val="center"/>
              <w:rPr>
                <w:color w:val="000000"/>
                <w:sz w:val="28"/>
                <w:szCs w:val="28"/>
              </w:rPr>
            </w:pPr>
          </w:p>
        </w:tc>
        <w:tc>
          <w:tcPr>
            <w:tcW w:w="1843" w:type="dxa"/>
            <w:vAlign w:val="center"/>
          </w:tcPr>
          <w:p w14:paraId="4D8E648F" w14:textId="77777777" w:rsidR="00BD7B9C" w:rsidRPr="00BD7B9C" w:rsidRDefault="00BD7B9C" w:rsidP="00BD7B9C">
            <w:pPr>
              <w:jc w:val="center"/>
              <w:rPr>
                <w:color w:val="000000"/>
                <w:sz w:val="28"/>
                <w:szCs w:val="28"/>
              </w:rPr>
            </w:pPr>
            <w:r w:rsidRPr="00BD7B9C">
              <w:rPr>
                <w:color w:val="000000"/>
                <w:sz w:val="28"/>
                <w:szCs w:val="28"/>
              </w:rPr>
              <w:t>2019 год</w:t>
            </w:r>
          </w:p>
        </w:tc>
        <w:tc>
          <w:tcPr>
            <w:tcW w:w="1985" w:type="dxa"/>
            <w:vAlign w:val="center"/>
          </w:tcPr>
          <w:p w14:paraId="6AB4A035" w14:textId="77777777" w:rsidR="00BD7B9C" w:rsidRPr="00BD7B9C" w:rsidRDefault="00BD7B9C" w:rsidP="00BD7B9C">
            <w:pPr>
              <w:jc w:val="center"/>
              <w:rPr>
                <w:color w:val="000000"/>
                <w:sz w:val="28"/>
                <w:szCs w:val="28"/>
              </w:rPr>
            </w:pPr>
            <w:r w:rsidRPr="00BD7B9C">
              <w:rPr>
                <w:color w:val="000000"/>
                <w:sz w:val="28"/>
                <w:szCs w:val="28"/>
              </w:rPr>
              <w:t>2020 год</w:t>
            </w:r>
          </w:p>
        </w:tc>
        <w:tc>
          <w:tcPr>
            <w:tcW w:w="1985" w:type="dxa"/>
            <w:vMerge/>
            <w:vAlign w:val="center"/>
          </w:tcPr>
          <w:p w14:paraId="2E72FE6D" w14:textId="77777777" w:rsidR="00BD7B9C" w:rsidRPr="00BD7B9C" w:rsidRDefault="00BD7B9C" w:rsidP="00BD7B9C">
            <w:pPr>
              <w:jc w:val="center"/>
              <w:rPr>
                <w:color w:val="000000"/>
                <w:sz w:val="28"/>
                <w:szCs w:val="28"/>
              </w:rPr>
            </w:pPr>
          </w:p>
        </w:tc>
      </w:tr>
      <w:tr w:rsidR="00BD7B9C" w:rsidRPr="00BD7B9C" w14:paraId="29B62489" w14:textId="77777777" w:rsidTr="00BD7B9C">
        <w:trPr>
          <w:trHeight w:val="360"/>
          <w:jc w:val="center"/>
        </w:trPr>
        <w:tc>
          <w:tcPr>
            <w:tcW w:w="709" w:type="dxa"/>
            <w:vAlign w:val="center"/>
          </w:tcPr>
          <w:p w14:paraId="277E9283" w14:textId="77777777" w:rsidR="00BD7B9C" w:rsidRPr="00BD7B9C" w:rsidRDefault="00BD7B9C" w:rsidP="00BD7B9C">
            <w:pPr>
              <w:jc w:val="center"/>
              <w:rPr>
                <w:color w:val="000000"/>
              </w:rPr>
            </w:pPr>
            <w:r w:rsidRPr="00BD7B9C">
              <w:rPr>
                <w:color w:val="000000"/>
              </w:rPr>
              <w:t>1</w:t>
            </w:r>
          </w:p>
        </w:tc>
        <w:tc>
          <w:tcPr>
            <w:tcW w:w="3827" w:type="dxa"/>
            <w:vAlign w:val="center"/>
          </w:tcPr>
          <w:p w14:paraId="3DC76762" w14:textId="77777777" w:rsidR="00BD7B9C" w:rsidRPr="00BD7B9C" w:rsidRDefault="00BD7B9C" w:rsidP="00BD7B9C">
            <w:pPr>
              <w:rPr>
                <w:color w:val="000000"/>
              </w:rPr>
            </w:pPr>
            <w:r w:rsidRPr="00BD7B9C">
              <w:rPr>
                <w:color w:val="000000"/>
              </w:rPr>
              <w:t>Расходы на оплату услуг, оказываемых организациями, осуществляющими регулируемые виды деятельности</w:t>
            </w:r>
          </w:p>
        </w:tc>
        <w:tc>
          <w:tcPr>
            <w:tcW w:w="1843" w:type="dxa"/>
            <w:vAlign w:val="center"/>
          </w:tcPr>
          <w:p w14:paraId="25D5F27F" w14:textId="77777777" w:rsidR="00BD7B9C" w:rsidRPr="00BD7B9C" w:rsidRDefault="00BD7B9C" w:rsidP="00BD7B9C">
            <w:pPr>
              <w:jc w:val="center"/>
              <w:rPr>
                <w:color w:val="000000"/>
                <w:sz w:val="22"/>
                <w:szCs w:val="22"/>
              </w:rPr>
            </w:pPr>
            <w:r w:rsidRPr="00BD7B9C">
              <w:rPr>
                <w:color w:val="000000"/>
                <w:sz w:val="22"/>
                <w:szCs w:val="22"/>
              </w:rPr>
              <w:t>1 858</w:t>
            </w:r>
          </w:p>
        </w:tc>
        <w:tc>
          <w:tcPr>
            <w:tcW w:w="1985" w:type="dxa"/>
            <w:vAlign w:val="center"/>
          </w:tcPr>
          <w:p w14:paraId="1BC4A816" w14:textId="77777777" w:rsidR="00BD7B9C" w:rsidRPr="00BD7B9C" w:rsidRDefault="00BD7B9C" w:rsidP="00BD7B9C">
            <w:pPr>
              <w:jc w:val="center"/>
              <w:rPr>
                <w:color w:val="000000"/>
                <w:sz w:val="22"/>
                <w:szCs w:val="22"/>
              </w:rPr>
            </w:pPr>
            <w:r w:rsidRPr="00BD7B9C">
              <w:rPr>
                <w:color w:val="000000"/>
                <w:sz w:val="22"/>
                <w:szCs w:val="22"/>
              </w:rPr>
              <w:t>1</w:t>
            </w:r>
          </w:p>
        </w:tc>
        <w:tc>
          <w:tcPr>
            <w:tcW w:w="1985" w:type="dxa"/>
            <w:vAlign w:val="center"/>
          </w:tcPr>
          <w:p w14:paraId="62712570" w14:textId="77777777" w:rsidR="00BD7B9C" w:rsidRPr="00BD7B9C" w:rsidRDefault="00BD7B9C" w:rsidP="00BD7B9C">
            <w:pPr>
              <w:jc w:val="center"/>
              <w:rPr>
                <w:color w:val="000000"/>
                <w:sz w:val="22"/>
                <w:szCs w:val="22"/>
              </w:rPr>
            </w:pPr>
            <w:r w:rsidRPr="00BD7B9C">
              <w:rPr>
                <w:color w:val="000000"/>
                <w:sz w:val="22"/>
                <w:szCs w:val="22"/>
              </w:rPr>
              <w:t>- 1857</w:t>
            </w:r>
          </w:p>
        </w:tc>
      </w:tr>
      <w:tr w:rsidR="00BD7B9C" w:rsidRPr="00BD7B9C" w14:paraId="79486D61" w14:textId="77777777" w:rsidTr="00BD7B9C">
        <w:trPr>
          <w:trHeight w:val="360"/>
          <w:jc w:val="center"/>
        </w:trPr>
        <w:tc>
          <w:tcPr>
            <w:tcW w:w="709" w:type="dxa"/>
            <w:vAlign w:val="center"/>
          </w:tcPr>
          <w:p w14:paraId="4BA4765C" w14:textId="77777777" w:rsidR="00BD7B9C" w:rsidRPr="00BD7B9C" w:rsidRDefault="00BD7B9C" w:rsidP="00BD7B9C">
            <w:pPr>
              <w:jc w:val="center"/>
              <w:rPr>
                <w:color w:val="000000"/>
              </w:rPr>
            </w:pPr>
            <w:r w:rsidRPr="00BD7B9C">
              <w:rPr>
                <w:color w:val="000000"/>
              </w:rPr>
              <w:t>2</w:t>
            </w:r>
          </w:p>
        </w:tc>
        <w:tc>
          <w:tcPr>
            <w:tcW w:w="3827" w:type="dxa"/>
            <w:vAlign w:val="center"/>
          </w:tcPr>
          <w:p w14:paraId="7F5D720C" w14:textId="77777777" w:rsidR="00BD7B9C" w:rsidRPr="00BD7B9C" w:rsidRDefault="00BD7B9C" w:rsidP="00BD7B9C">
            <w:pPr>
              <w:rPr>
                <w:color w:val="000000"/>
              </w:rPr>
            </w:pPr>
            <w:r w:rsidRPr="00BD7B9C">
              <w:rPr>
                <w:color w:val="000000"/>
              </w:rPr>
              <w:t>Арендная плата</w:t>
            </w:r>
          </w:p>
        </w:tc>
        <w:tc>
          <w:tcPr>
            <w:tcW w:w="1843" w:type="dxa"/>
            <w:vAlign w:val="center"/>
          </w:tcPr>
          <w:p w14:paraId="3EED3344" w14:textId="77777777" w:rsidR="00BD7B9C" w:rsidRPr="00BD7B9C" w:rsidRDefault="00BD7B9C" w:rsidP="00BD7B9C">
            <w:pPr>
              <w:jc w:val="center"/>
              <w:rPr>
                <w:color w:val="000000"/>
                <w:sz w:val="22"/>
                <w:szCs w:val="22"/>
              </w:rPr>
            </w:pPr>
            <w:r w:rsidRPr="00BD7B9C">
              <w:rPr>
                <w:color w:val="000000"/>
                <w:sz w:val="22"/>
                <w:szCs w:val="22"/>
              </w:rPr>
              <w:t>620</w:t>
            </w:r>
          </w:p>
        </w:tc>
        <w:tc>
          <w:tcPr>
            <w:tcW w:w="1985" w:type="dxa"/>
            <w:vAlign w:val="center"/>
          </w:tcPr>
          <w:p w14:paraId="2CD489C0" w14:textId="77777777" w:rsidR="00BD7B9C" w:rsidRPr="00BD7B9C" w:rsidRDefault="00BD7B9C" w:rsidP="00BD7B9C">
            <w:pPr>
              <w:jc w:val="center"/>
              <w:rPr>
                <w:color w:val="000000"/>
                <w:sz w:val="22"/>
                <w:szCs w:val="22"/>
              </w:rPr>
            </w:pPr>
            <w:r w:rsidRPr="00BD7B9C">
              <w:rPr>
                <w:color w:val="000000"/>
                <w:sz w:val="22"/>
                <w:szCs w:val="22"/>
              </w:rPr>
              <w:t>620</w:t>
            </w:r>
          </w:p>
        </w:tc>
        <w:tc>
          <w:tcPr>
            <w:tcW w:w="1985" w:type="dxa"/>
            <w:vAlign w:val="center"/>
          </w:tcPr>
          <w:p w14:paraId="70B5609D" w14:textId="77777777" w:rsidR="00BD7B9C" w:rsidRPr="00BD7B9C" w:rsidRDefault="00BD7B9C" w:rsidP="00BD7B9C">
            <w:pPr>
              <w:jc w:val="center"/>
              <w:rPr>
                <w:color w:val="000000"/>
                <w:sz w:val="22"/>
                <w:szCs w:val="22"/>
              </w:rPr>
            </w:pPr>
            <w:r w:rsidRPr="00BD7B9C">
              <w:rPr>
                <w:color w:val="000000"/>
                <w:sz w:val="22"/>
                <w:szCs w:val="22"/>
              </w:rPr>
              <w:t>0</w:t>
            </w:r>
          </w:p>
        </w:tc>
      </w:tr>
      <w:tr w:rsidR="00BD7B9C" w:rsidRPr="00BD7B9C" w14:paraId="52245425" w14:textId="77777777" w:rsidTr="00BD7B9C">
        <w:trPr>
          <w:trHeight w:val="519"/>
          <w:jc w:val="center"/>
        </w:trPr>
        <w:tc>
          <w:tcPr>
            <w:tcW w:w="709" w:type="dxa"/>
            <w:vAlign w:val="center"/>
          </w:tcPr>
          <w:p w14:paraId="6A99164D" w14:textId="77777777" w:rsidR="00BD7B9C" w:rsidRPr="00BD7B9C" w:rsidRDefault="00BD7B9C" w:rsidP="00BD7B9C">
            <w:pPr>
              <w:jc w:val="center"/>
              <w:rPr>
                <w:color w:val="000000"/>
              </w:rPr>
            </w:pPr>
            <w:r w:rsidRPr="00BD7B9C">
              <w:rPr>
                <w:color w:val="000000"/>
              </w:rPr>
              <w:t>3</w:t>
            </w:r>
          </w:p>
        </w:tc>
        <w:tc>
          <w:tcPr>
            <w:tcW w:w="3827" w:type="dxa"/>
            <w:vAlign w:val="center"/>
          </w:tcPr>
          <w:p w14:paraId="0DF96FC0" w14:textId="77777777" w:rsidR="00BD7B9C" w:rsidRPr="00BD7B9C" w:rsidRDefault="00BD7B9C" w:rsidP="00BD7B9C">
            <w:pPr>
              <w:rPr>
                <w:color w:val="000000"/>
              </w:rPr>
            </w:pPr>
            <w:r w:rsidRPr="00BD7B9C">
              <w:rPr>
                <w:color w:val="000000"/>
              </w:rPr>
              <w:t>Расходы на уплату налогов, сборов и других обязательных платежей, в том числе:</w:t>
            </w:r>
          </w:p>
        </w:tc>
        <w:tc>
          <w:tcPr>
            <w:tcW w:w="1843" w:type="dxa"/>
            <w:vAlign w:val="center"/>
          </w:tcPr>
          <w:p w14:paraId="3540E22E" w14:textId="77777777" w:rsidR="00BD7B9C" w:rsidRPr="00BD7B9C" w:rsidRDefault="00BD7B9C" w:rsidP="00BD7B9C">
            <w:pPr>
              <w:jc w:val="center"/>
              <w:rPr>
                <w:color w:val="000000"/>
                <w:sz w:val="22"/>
                <w:szCs w:val="22"/>
              </w:rPr>
            </w:pPr>
            <w:r w:rsidRPr="00BD7B9C">
              <w:rPr>
                <w:color w:val="000000"/>
                <w:sz w:val="22"/>
                <w:szCs w:val="22"/>
              </w:rPr>
              <w:t>0</w:t>
            </w:r>
          </w:p>
        </w:tc>
        <w:tc>
          <w:tcPr>
            <w:tcW w:w="1985" w:type="dxa"/>
            <w:vAlign w:val="center"/>
          </w:tcPr>
          <w:p w14:paraId="1531D8DA" w14:textId="77777777" w:rsidR="00BD7B9C" w:rsidRPr="00BD7B9C" w:rsidRDefault="00BD7B9C" w:rsidP="00BD7B9C">
            <w:pPr>
              <w:jc w:val="center"/>
              <w:rPr>
                <w:color w:val="000000"/>
                <w:sz w:val="22"/>
                <w:szCs w:val="22"/>
              </w:rPr>
            </w:pPr>
            <w:r w:rsidRPr="00BD7B9C">
              <w:rPr>
                <w:color w:val="000000"/>
                <w:sz w:val="22"/>
                <w:szCs w:val="22"/>
              </w:rPr>
              <w:t>0</w:t>
            </w:r>
          </w:p>
        </w:tc>
        <w:tc>
          <w:tcPr>
            <w:tcW w:w="1985" w:type="dxa"/>
            <w:vAlign w:val="center"/>
          </w:tcPr>
          <w:p w14:paraId="3458EA61" w14:textId="77777777" w:rsidR="00BD7B9C" w:rsidRPr="00BD7B9C" w:rsidRDefault="00BD7B9C" w:rsidP="00BD7B9C">
            <w:pPr>
              <w:jc w:val="center"/>
              <w:rPr>
                <w:color w:val="000000"/>
                <w:sz w:val="22"/>
                <w:szCs w:val="22"/>
              </w:rPr>
            </w:pPr>
            <w:r w:rsidRPr="00BD7B9C">
              <w:rPr>
                <w:color w:val="000000"/>
                <w:sz w:val="22"/>
                <w:szCs w:val="22"/>
              </w:rPr>
              <w:t>0</w:t>
            </w:r>
          </w:p>
        </w:tc>
      </w:tr>
      <w:tr w:rsidR="00BD7B9C" w:rsidRPr="00BD7B9C" w14:paraId="0E93844B" w14:textId="77777777" w:rsidTr="00BD7B9C">
        <w:trPr>
          <w:trHeight w:val="469"/>
          <w:jc w:val="center"/>
        </w:trPr>
        <w:tc>
          <w:tcPr>
            <w:tcW w:w="709" w:type="dxa"/>
            <w:vAlign w:val="center"/>
          </w:tcPr>
          <w:p w14:paraId="56BCDF2A" w14:textId="77777777" w:rsidR="00BD7B9C" w:rsidRPr="00BD7B9C" w:rsidRDefault="00BD7B9C" w:rsidP="00BD7B9C">
            <w:pPr>
              <w:jc w:val="center"/>
              <w:rPr>
                <w:color w:val="000000"/>
              </w:rPr>
            </w:pPr>
            <w:r w:rsidRPr="00BD7B9C">
              <w:rPr>
                <w:color w:val="000000"/>
              </w:rPr>
              <w:t>4</w:t>
            </w:r>
          </w:p>
        </w:tc>
        <w:tc>
          <w:tcPr>
            <w:tcW w:w="3827" w:type="dxa"/>
            <w:vAlign w:val="center"/>
          </w:tcPr>
          <w:p w14:paraId="26CA324A" w14:textId="77777777" w:rsidR="00BD7B9C" w:rsidRPr="00BD7B9C" w:rsidRDefault="00BD7B9C" w:rsidP="00BD7B9C">
            <w:pPr>
              <w:rPr>
                <w:color w:val="000000"/>
              </w:rPr>
            </w:pPr>
            <w:r w:rsidRPr="00BD7B9C">
              <w:rPr>
                <w:color w:val="000000"/>
              </w:rPr>
              <w:t>Отчисления на социальные нужды</w:t>
            </w:r>
          </w:p>
        </w:tc>
        <w:tc>
          <w:tcPr>
            <w:tcW w:w="1843" w:type="dxa"/>
            <w:vAlign w:val="center"/>
          </w:tcPr>
          <w:p w14:paraId="35F8072B" w14:textId="77777777" w:rsidR="00BD7B9C" w:rsidRPr="00BD7B9C" w:rsidRDefault="00BD7B9C" w:rsidP="00BD7B9C">
            <w:pPr>
              <w:jc w:val="center"/>
              <w:rPr>
                <w:color w:val="000000"/>
                <w:sz w:val="22"/>
                <w:szCs w:val="22"/>
              </w:rPr>
            </w:pPr>
            <w:r w:rsidRPr="00BD7B9C">
              <w:rPr>
                <w:szCs w:val="20"/>
              </w:rPr>
              <w:t>5 825</w:t>
            </w:r>
          </w:p>
        </w:tc>
        <w:tc>
          <w:tcPr>
            <w:tcW w:w="1985" w:type="dxa"/>
            <w:vAlign w:val="center"/>
          </w:tcPr>
          <w:p w14:paraId="0737BEA3" w14:textId="77777777" w:rsidR="00BD7B9C" w:rsidRPr="00BD7B9C" w:rsidRDefault="00BD7B9C" w:rsidP="00BD7B9C">
            <w:pPr>
              <w:jc w:val="center"/>
              <w:rPr>
                <w:color w:val="000000"/>
                <w:sz w:val="22"/>
                <w:szCs w:val="22"/>
              </w:rPr>
            </w:pPr>
            <w:r w:rsidRPr="00BD7B9C">
              <w:rPr>
                <w:szCs w:val="20"/>
              </w:rPr>
              <w:t>4 944</w:t>
            </w:r>
          </w:p>
        </w:tc>
        <w:tc>
          <w:tcPr>
            <w:tcW w:w="1985" w:type="dxa"/>
            <w:vAlign w:val="center"/>
          </w:tcPr>
          <w:p w14:paraId="009927AB" w14:textId="77777777" w:rsidR="00BD7B9C" w:rsidRPr="00BD7B9C" w:rsidRDefault="00BD7B9C" w:rsidP="00BD7B9C">
            <w:pPr>
              <w:jc w:val="center"/>
              <w:rPr>
                <w:szCs w:val="20"/>
              </w:rPr>
            </w:pPr>
            <w:r w:rsidRPr="00BD7B9C">
              <w:rPr>
                <w:szCs w:val="20"/>
              </w:rPr>
              <w:t>- 881</w:t>
            </w:r>
          </w:p>
        </w:tc>
      </w:tr>
      <w:tr w:rsidR="00BD7B9C" w:rsidRPr="00BD7B9C" w14:paraId="65D40C51" w14:textId="77777777" w:rsidTr="00BD7B9C">
        <w:trPr>
          <w:trHeight w:val="705"/>
          <w:jc w:val="center"/>
        </w:trPr>
        <w:tc>
          <w:tcPr>
            <w:tcW w:w="709" w:type="dxa"/>
            <w:vAlign w:val="center"/>
          </w:tcPr>
          <w:p w14:paraId="4C46FB6D" w14:textId="77777777" w:rsidR="00BD7B9C" w:rsidRPr="00BD7B9C" w:rsidRDefault="00BD7B9C" w:rsidP="00BD7B9C">
            <w:pPr>
              <w:jc w:val="center"/>
              <w:rPr>
                <w:color w:val="000000"/>
              </w:rPr>
            </w:pPr>
            <w:r w:rsidRPr="00BD7B9C">
              <w:rPr>
                <w:color w:val="000000"/>
              </w:rPr>
              <w:t>5</w:t>
            </w:r>
          </w:p>
        </w:tc>
        <w:tc>
          <w:tcPr>
            <w:tcW w:w="3827" w:type="dxa"/>
            <w:vAlign w:val="center"/>
          </w:tcPr>
          <w:p w14:paraId="5A286331" w14:textId="77777777" w:rsidR="00BD7B9C" w:rsidRPr="00BD7B9C" w:rsidRDefault="00BD7B9C" w:rsidP="00BD7B9C">
            <w:pPr>
              <w:rPr>
                <w:color w:val="000000"/>
              </w:rPr>
            </w:pPr>
            <w:r w:rsidRPr="00BD7B9C">
              <w:rPr>
                <w:color w:val="000000"/>
              </w:rPr>
              <w:t>Амортизация основных средств и нематериальных активов</w:t>
            </w:r>
          </w:p>
        </w:tc>
        <w:tc>
          <w:tcPr>
            <w:tcW w:w="1843" w:type="dxa"/>
            <w:vAlign w:val="center"/>
          </w:tcPr>
          <w:p w14:paraId="5A72482F" w14:textId="77777777" w:rsidR="00BD7B9C" w:rsidRPr="00BD7B9C" w:rsidRDefault="00BD7B9C" w:rsidP="00BD7B9C">
            <w:pPr>
              <w:jc w:val="center"/>
              <w:rPr>
                <w:sz w:val="22"/>
                <w:szCs w:val="22"/>
              </w:rPr>
            </w:pPr>
            <w:r w:rsidRPr="00BD7B9C">
              <w:rPr>
                <w:sz w:val="22"/>
                <w:szCs w:val="22"/>
              </w:rPr>
              <w:t xml:space="preserve">0 </w:t>
            </w:r>
          </w:p>
        </w:tc>
        <w:tc>
          <w:tcPr>
            <w:tcW w:w="1985" w:type="dxa"/>
            <w:vAlign w:val="center"/>
          </w:tcPr>
          <w:p w14:paraId="6D4816CD" w14:textId="77777777" w:rsidR="00BD7B9C" w:rsidRPr="00BD7B9C" w:rsidRDefault="00BD7B9C" w:rsidP="00BD7B9C">
            <w:pPr>
              <w:jc w:val="center"/>
              <w:rPr>
                <w:sz w:val="22"/>
                <w:szCs w:val="22"/>
              </w:rPr>
            </w:pPr>
            <w:r w:rsidRPr="00BD7B9C">
              <w:rPr>
                <w:sz w:val="22"/>
                <w:szCs w:val="22"/>
              </w:rPr>
              <w:t xml:space="preserve">0 </w:t>
            </w:r>
          </w:p>
        </w:tc>
        <w:tc>
          <w:tcPr>
            <w:tcW w:w="1985" w:type="dxa"/>
            <w:vAlign w:val="center"/>
          </w:tcPr>
          <w:p w14:paraId="019FAD9D" w14:textId="77777777" w:rsidR="00BD7B9C" w:rsidRPr="00BD7B9C" w:rsidRDefault="00BD7B9C" w:rsidP="00BD7B9C">
            <w:pPr>
              <w:jc w:val="center"/>
              <w:rPr>
                <w:sz w:val="22"/>
                <w:szCs w:val="22"/>
              </w:rPr>
            </w:pPr>
            <w:r w:rsidRPr="00BD7B9C">
              <w:rPr>
                <w:sz w:val="22"/>
                <w:szCs w:val="22"/>
              </w:rPr>
              <w:t>0</w:t>
            </w:r>
          </w:p>
        </w:tc>
      </w:tr>
      <w:tr w:rsidR="00BD7B9C" w:rsidRPr="00BD7B9C" w14:paraId="42CB1448" w14:textId="77777777" w:rsidTr="00BD7B9C">
        <w:trPr>
          <w:trHeight w:val="476"/>
          <w:jc w:val="center"/>
        </w:trPr>
        <w:tc>
          <w:tcPr>
            <w:tcW w:w="709" w:type="dxa"/>
            <w:vAlign w:val="center"/>
          </w:tcPr>
          <w:p w14:paraId="12E966AE" w14:textId="77777777" w:rsidR="00BD7B9C" w:rsidRPr="00BD7B9C" w:rsidRDefault="00BD7B9C" w:rsidP="00BD7B9C">
            <w:pPr>
              <w:jc w:val="center"/>
              <w:rPr>
                <w:color w:val="000000"/>
              </w:rPr>
            </w:pPr>
            <w:r w:rsidRPr="00BD7B9C">
              <w:rPr>
                <w:color w:val="000000"/>
              </w:rPr>
              <w:t>6</w:t>
            </w:r>
          </w:p>
        </w:tc>
        <w:tc>
          <w:tcPr>
            <w:tcW w:w="3827" w:type="dxa"/>
            <w:vAlign w:val="center"/>
          </w:tcPr>
          <w:p w14:paraId="1F14EBB1" w14:textId="77777777" w:rsidR="00BD7B9C" w:rsidRPr="00BD7B9C" w:rsidRDefault="00BD7B9C" w:rsidP="00BD7B9C">
            <w:pPr>
              <w:rPr>
                <w:color w:val="000000"/>
              </w:rPr>
            </w:pPr>
            <w:r w:rsidRPr="00BD7B9C">
              <w:rPr>
                <w:color w:val="000000"/>
              </w:rPr>
              <w:t>Налог на прибыль</w:t>
            </w:r>
          </w:p>
        </w:tc>
        <w:tc>
          <w:tcPr>
            <w:tcW w:w="1843" w:type="dxa"/>
            <w:vAlign w:val="center"/>
          </w:tcPr>
          <w:p w14:paraId="00A2ADE9" w14:textId="77777777" w:rsidR="00BD7B9C" w:rsidRPr="00BD7B9C" w:rsidRDefault="00BD7B9C" w:rsidP="00BD7B9C">
            <w:pPr>
              <w:jc w:val="center"/>
              <w:rPr>
                <w:color w:val="000000"/>
                <w:sz w:val="22"/>
                <w:szCs w:val="22"/>
              </w:rPr>
            </w:pPr>
            <w:r w:rsidRPr="00BD7B9C">
              <w:rPr>
                <w:color w:val="000000"/>
                <w:sz w:val="22"/>
                <w:szCs w:val="22"/>
              </w:rPr>
              <w:t>4 260</w:t>
            </w:r>
          </w:p>
        </w:tc>
        <w:tc>
          <w:tcPr>
            <w:tcW w:w="1985" w:type="dxa"/>
            <w:vAlign w:val="center"/>
          </w:tcPr>
          <w:p w14:paraId="7BF6777E" w14:textId="77777777" w:rsidR="00BD7B9C" w:rsidRPr="00BD7B9C" w:rsidRDefault="00BD7B9C" w:rsidP="00BD7B9C">
            <w:pPr>
              <w:jc w:val="center"/>
              <w:rPr>
                <w:sz w:val="22"/>
                <w:szCs w:val="22"/>
              </w:rPr>
            </w:pPr>
            <w:r w:rsidRPr="00BD7B9C">
              <w:rPr>
                <w:sz w:val="22"/>
                <w:szCs w:val="22"/>
              </w:rPr>
              <w:t>4 519</w:t>
            </w:r>
          </w:p>
        </w:tc>
        <w:tc>
          <w:tcPr>
            <w:tcW w:w="1985" w:type="dxa"/>
            <w:vAlign w:val="center"/>
          </w:tcPr>
          <w:p w14:paraId="3953114A" w14:textId="77777777" w:rsidR="00BD7B9C" w:rsidRPr="00BD7B9C" w:rsidRDefault="00BD7B9C" w:rsidP="00BD7B9C">
            <w:pPr>
              <w:jc w:val="center"/>
              <w:rPr>
                <w:sz w:val="22"/>
                <w:szCs w:val="22"/>
              </w:rPr>
            </w:pPr>
            <w:r w:rsidRPr="00BD7B9C">
              <w:rPr>
                <w:sz w:val="22"/>
                <w:szCs w:val="22"/>
              </w:rPr>
              <w:t>259</w:t>
            </w:r>
          </w:p>
        </w:tc>
      </w:tr>
      <w:tr w:rsidR="00BD7B9C" w:rsidRPr="00BD7B9C" w14:paraId="02B5ABDB" w14:textId="77777777" w:rsidTr="00BD7B9C">
        <w:trPr>
          <w:trHeight w:val="360"/>
          <w:jc w:val="center"/>
        </w:trPr>
        <w:tc>
          <w:tcPr>
            <w:tcW w:w="709" w:type="dxa"/>
            <w:vAlign w:val="center"/>
          </w:tcPr>
          <w:p w14:paraId="03D5E42E" w14:textId="77777777" w:rsidR="00BD7B9C" w:rsidRPr="00BD7B9C" w:rsidRDefault="00BD7B9C" w:rsidP="00BD7B9C">
            <w:pPr>
              <w:jc w:val="center"/>
              <w:rPr>
                <w:color w:val="000000"/>
              </w:rPr>
            </w:pPr>
          </w:p>
        </w:tc>
        <w:tc>
          <w:tcPr>
            <w:tcW w:w="3827" w:type="dxa"/>
            <w:vAlign w:val="center"/>
          </w:tcPr>
          <w:p w14:paraId="3F9F59E8" w14:textId="77777777" w:rsidR="00BD7B9C" w:rsidRPr="00BD7B9C" w:rsidRDefault="00BD7B9C" w:rsidP="00BD7B9C">
            <w:pPr>
              <w:rPr>
                <w:b/>
                <w:color w:val="000000"/>
              </w:rPr>
            </w:pPr>
            <w:r w:rsidRPr="00BD7B9C">
              <w:rPr>
                <w:b/>
                <w:color w:val="000000"/>
              </w:rPr>
              <w:t>ИТОГО</w:t>
            </w:r>
          </w:p>
        </w:tc>
        <w:tc>
          <w:tcPr>
            <w:tcW w:w="1843" w:type="dxa"/>
            <w:vAlign w:val="center"/>
          </w:tcPr>
          <w:p w14:paraId="5F48DEAA" w14:textId="77777777" w:rsidR="00BD7B9C" w:rsidRPr="00BD7B9C" w:rsidRDefault="00BD7B9C" w:rsidP="00BD7B9C">
            <w:pPr>
              <w:jc w:val="center"/>
              <w:rPr>
                <w:b/>
                <w:color w:val="000000"/>
                <w:sz w:val="22"/>
                <w:szCs w:val="22"/>
              </w:rPr>
            </w:pPr>
            <w:r w:rsidRPr="00BD7B9C">
              <w:rPr>
                <w:szCs w:val="20"/>
              </w:rPr>
              <w:t>12 563</w:t>
            </w:r>
          </w:p>
        </w:tc>
        <w:tc>
          <w:tcPr>
            <w:tcW w:w="1985" w:type="dxa"/>
            <w:vAlign w:val="center"/>
          </w:tcPr>
          <w:p w14:paraId="0993013E" w14:textId="77777777" w:rsidR="00BD7B9C" w:rsidRPr="00BD7B9C" w:rsidRDefault="00BD7B9C" w:rsidP="00BD7B9C">
            <w:pPr>
              <w:jc w:val="center"/>
              <w:rPr>
                <w:b/>
                <w:sz w:val="22"/>
                <w:szCs w:val="22"/>
              </w:rPr>
            </w:pPr>
            <w:r w:rsidRPr="00BD7B9C">
              <w:rPr>
                <w:szCs w:val="20"/>
              </w:rPr>
              <w:t>10 084</w:t>
            </w:r>
          </w:p>
        </w:tc>
        <w:tc>
          <w:tcPr>
            <w:tcW w:w="1985" w:type="dxa"/>
            <w:vAlign w:val="center"/>
          </w:tcPr>
          <w:p w14:paraId="67A3670F" w14:textId="77777777" w:rsidR="00BD7B9C" w:rsidRPr="00BD7B9C" w:rsidRDefault="00BD7B9C" w:rsidP="00BD7B9C">
            <w:pPr>
              <w:jc w:val="center"/>
              <w:rPr>
                <w:szCs w:val="20"/>
              </w:rPr>
            </w:pPr>
            <w:r w:rsidRPr="00BD7B9C">
              <w:rPr>
                <w:szCs w:val="20"/>
              </w:rPr>
              <w:t>- 2479</w:t>
            </w:r>
          </w:p>
        </w:tc>
      </w:tr>
    </w:tbl>
    <w:p w14:paraId="0E8E9846" w14:textId="77777777" w:rsidR="00BD7B9C" w:rsidRPr="00BD7B9C" w:rsidRDefault="00BD7B9C" w:rsidP="00BD7B9C">
      <w:pPr>
        <w:rPr>
          <w:b/>
          <w:color w:val="000000"/>
          <w:sz w:val="28"/>
          <w:szCs w:val="28"/>
        </w:rPr>
      </w:pPr>
    </w:p>
    <w:p w14:paraId="0F747340" w14:textId="77777777" w:rsidR="00BD7B9C" w:rsidRPr="00BD7B9C" w:rsidRDefault="00BD7B9C" w:rsidP="00BD7B9C">
      <w:pPr>
        <w:keepNext/>
        <w:spacing w:line="360" w:lineRule="auto"/>
        <w:outlineLvl w:val="1"/>
        <w:rPr>
          <w:b/>
          <w:sz w:val="28"/>
          <w:szCs w:val="28"/>
        </w:rPr>
      </w:pPr>
      <w:bookmarkStart w:id="220" w:name="_Toc26884722"/>
      <w:bookmarkStart w:id="221" w:name="_Hlk531018906"/>
      <w:r w:rsidRPr="00BD7B9C">
        <w:rPr>
          <w:b/>
          <w:sz w:val="28"/>
          <w:szCs w:val="28"/>
        </w:rPr>
        <w:lastRenderedPageBreak/>
        <w:t>3.3. Расчёт расходов из прибыли</w:t>
      </w:r>
      <w:bookmarkEnd w:id="220"/>
    </w:p>
    <w:p w14:paraId="0176231D" w14:textId="77777777" w:rsidR="00BD7B9C" w:rsidRPr="00BD7B9C" w:rsidRDefault="00BD7B9C" w:rsidP="00BD7B9C">
      <w:pPr>
        <w:spacing w:line="360" w:lineRule="auto"/>
        <w:ind w:firstLine="851"/>
        <w:jc w:val="both"/>
        <w:rPr>
          <w:sz w:val="28"/>
          <w:szCs w:val="28"/>
        </w:rPr>
      </w:pPr>
      <w:r w:rsidRPr="00BD7B9C">
        <w:rPr>
          <w:sz w:val="28"/>
          <w:szCs w:val="28"/>
        </w:rPr>
        <w:t>Нормативный уровень прибыли ООО «Енисей» на 2020 год утвержден постановлением РЭК Кемеровской области от 17.12.2019 № 551 и составляет 30,6%.</w:t>
      </w:r>
    </w:p>
    <w:p w14:paraId="2C2DC03D" w14:textId="77777777" w:rsidR="00BD7B9C" w:rsidRPr="00BD7B9C" w:rsidRDefault="00BD7B9C" w:rsidP="00BD7B9C">
      <w:pPr>
        <w:spacing w:line="360" w:lineRule="auto"/>
        <w:ind w:firstLine="851"/>
        <w:jc w:val="both"/>
        <w:rPr>
          <w:sz w:val="28"/>
          <w:szCs w:val="28"/>
        </w:rPr>
      </w:pPr>
      <w:r w:rsidRPr="00BD7B9C">
        <w:rPr>
          <w:sz w:val="28"/>
          <w:szCs w:val="28"/>
        </w:rPr>
        <w:t>На основании утвержденного нормативного уровня прибыли (30,6%) на 2020 год эксперты в соответствии с п. 33 и 41 Методических указаний рассчитали базу налога на прибыль (расходы из прибыли):</w:t>
      </w:r>
    </w:p>
    <w:p w14:paraId="7234C08C" w14:textId="77777777" w:rsidR="00BD7B9C" w:rsidRPr="00BD7B9C" w:rsidRDefault="00BD7B9C" w:rsidP="00BD7B9C">
      <w:pPr>
        <w:spacing w:line="360" w:lineRule="auto"/>
        <w:jc w:val="both"/>
        <w:rPr>
          <w:sz w:val="28"/>
          <w:szCs w:val="28"/>
        </w:rPr>
      </w:pPr>
      <w:r w:rsidRPr="00BD7B9C">
        <w:rPr>
          <w:sz w:val="28"/>
          <w:szCs w:val="28"/>
        </w:rPr>
        <w:t xml:space="preserve"> (20 851 тыс. руб. (ОР) + 5 565 тыс. руб. (НР)+ 32 601 тыс. руб. (РЭР) ×30,6% = 18 059 тыс. руб.,</w:t>
      </w:r>
    </w:p>
    <w:p w14:paraId="6CCB9EC6" w14:textId="77777777" w:rsidR="00BD7B9C" w:rsidRPr="00BD7B9C" w:rsidRDefault="00BD7B9C" w:rsidP="00BD7B9C">
      <w:pPr>
        <w:spacing w:line="360" w:lineRule="auto"/>
        <w:jc w:val="both"/>
        <w:rPr>
          <w:sz w:val="28"/>
          <w:szCs w:val="28"/>
          <w:highlight w:val="magenta"/>
        </w:rPr>
      </w:pPr>
      <w:r w:rsidRPr="00BD7B9C">
        <w:rPr>
          <w:sz w:val="28"/>
          <w:szCs w:val="28"/>
        </w:rPr>
        <w:t>где ОР – операционные расходы, НР – неподконтрольные расходы за исключением налога на прибыль, РЭР – расходы на энергетические ресурсы.</w:t>
      </w:r>
    </w:p>
    <w:p w14:paraId="5A970757" w14:textId="77777777" w:rsidR="00BD7B9C" w:rsidRPr="00BD7B9C" w:rsidRDefault="00BD7B9C" w:rsidP="00BD7B9C">
      <w:pPr>
        <w:keepNext/>
        <w:spacing w:line="360" w:lineRule="auto"/>
        <w:jc w:val="both"/>
        <w:outlineLvl w:val="1"/>
        <w:rPr>
          <w:b/>
          <w:color w:val="000000"/>
          <w:sz w:val="28"/>
          <w:szCs w:val="20"/>
        </w:rPr>
      </w:pPr>
      <w:bookmarkStart w:id="222" w:name="_Toc26884723"/>
      <w:bookmarkEnd w:id="221"/>
      <w:r w:rsidRPr="00BD7B9C">
        <w:rPr>
          <w:b/>
          <w:color w:val="000000"/>
          <w:sz w:val="28"/>
          <w:szCs w:val="20"/>
        </w:rPr>
        <w:t>3.4.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222"/>
    </w:p>
    <w:p w14:paraId="6F0186B8" w14:textId="77777777" w:rsidR="00BD7B9C" w:rsidRPr="00BD7B9C" w:rsidRDefault="00BD7B9C" w:rsidP="00BD7B9C">
      <w:pPr>
        <w:widowControl w:val="0"/>
        <w:spacing w:line="360" w:lineRule="auto"/>
        <w:ind w:firstLine="720"/>
        <w:jc w:val="both"/>
        <w:rPr>
          <w:snapToGrid w:val="0"/>
          <w:color w:val="000000"/>
          <w:sz w:val="28"/>
          <w:szCs w:val="28"/>
        </w:rPr>
      </w:pPr>
      <w:r w:rsidRPr="00BD7B9C">
        <w:rPr>
          <w:snapToGrid w:val="0"/>
          <w:color w:val="000000"/>
          <w:sz w:val="28"/>
          <w:szCs w:val="28"/>
        </w:rPr>
        <w:t>Согласно </w:t>
      </w:r>
      <w:hyperlink r:id="rId71" w:anchor="000013" w:history="1">
        <w:r w:rsidRPr="00BD7B9C">
          <w:rPr>
            <w:snapToGrid w:val="0"/>
            <w:color w:val="000000"/>
            <w:sz w:val="28"/>
            <w:szCs w:val="28"/>
          </w:rPr>
          <w:t>пункту 22</w:t>
        </w:r>
      </w:hyperlink>
      <w:r w:rsidRPr="00BD7B9C">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72" w:anchor="100015" w:history="1">
        <w:r w:rsidRPr="00BD7B9C">
          <w:rPr>
            <w:snapToGrid w:val="0"/>
            <w:color w:val="000000"/>
            <w:sz w:val="28"/>
            <w:szCs w:val="28"/>
          </w:rPr>
          <w:t>указаниями</w:t>
        </w:r>
      </w:hyperlink>
      <w:r w:rsidRPr="00BD7B9C">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289A3330" w14:textId="77777777" w:rsidR="00BD7B9C" w:rsidRPr="00BD7B9C" w:rsidRDefault="00BD7B9C" w:rsidP="00BD7B9C">
      <w:pPr>
        <w:widowControl w:val="0"/>
        <w:spacing w:line="360" w:lineRule="auto"/>
        <w:ind w:firstLine="720"/>
        <w:jc w:val="both"/>
        <w:rPr>
          <w:snapToGrid w:val="0"/>
          <w:color w:val="000000"/>
          <w:sz w:val="28"/>
          <w:szCs w:val="28"/>
        </w:rPr>
      </w:pPr>
      <w:r w:rsidRPr="00BD7B9C">
        <w:rPr>
          <w:snapToGrid w:val="0"/>
          <w:color w:val="000000"/>
          <w:sz w:val="28"/>
          <w:szCs w:val="28"/>
        </w:rPr>
        <w:lastRenderedPageBreak/>
        <w:t xml:space="preserve">Схема теплоснабжения Белогорского городского поселения утверждена постановлением администрации Белогорского городского поселения от 06.12.2019 № 15 (постановление </w:t>
      </w:r>
      <w:hyperlink r:id="rId73" w:history="1">
        <w:r w:rsidRPr="00BD7B9C">
          <w:rPr>
            <w:color w:val="0000FF"/>
            <w:szCs w:val="20"/>
            <w:u w:val="single"/>
          </w:rPr>
          <w:t>https://www.tisul.ru/section.php/96.html</w:t>
        </w:r>
      </w:hyperlink>
      <w:r w:rsidRPr="00BD7B9C">
        <w:rPr>
          <w:snapToGrid w:val="0"/>
          <w:color w:val="000000"/>
          <w:sz w:val="28"/>
          <w:szCs w:val="28"/>
        </w:rPr>
        <w:t xml:space="preserve">, схема </w:t>
      </w:r>
      <w:hyperlink r:id="rId74" w:history="1">
        <w:r w:rsidRPr="00BD7B9C">
          <w:rPr>
            <w:color w:val="0000FF"/>
            <w:szCs w:val="20"/>
            <w:u w:val="single"/>
          </w:rPr>
          <w:t>https://www.tisul.ru/section.php/62.html</w:t>
        </w:r>
      </w:hyperlink>
      <w:r w:rsidRPr="00BD7B9C">
        <w:rPr>
          <w:snapToGrid w:val="0"/>
          <w:color w:val="000000"/>
          <w:sz w:val="28"/>
          <w:szCs w:val="28"/>
        </w:rPr>
        <w:t>).</w:t>
      </w:r>
    </w:p>
    <w:p w14:paraId="3EAA731B" w14:textId="77777777" w:rsidR="00BD7B9C" w:rsidRPr="00BD7B9C" w:rsidRDefault="00BD7B9C" w:rsidP="00BD7B9C">
      <w:pPr>
        <w:spacing w:line="360" w:lineRule="auto"/>
        <w:ind w:firstLine="851"/>
        <w:jc w:val="both"/>
        <w:rPr>
          <w:sz w:val="28"/>
          <w:szCs w:val="28"/>
        </w:rPr>
      </w:pPr>
      <w:r w:rsidRPr="00BD7B9C">
        <w:rPr>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России от 13.06.2013 № 760-э, эксперты считают обоснованным расчетный объем полезного отпуска тепловой энергии определить в соответствии со схемой теплоснабжения </w:t>
      </w:r>
      <w:r w:rsidRPr="00BD7B9C">
        <w:rPr>
          <w:snapToGrid w:val="0"/>
          <w:color w:val="000000"/>
          <w:sz w:val="28"/>
          <w:szCs w:val="28"/>
        </w:rPr>
        <w:t>Белогорского городского поселения</w:t>
      </w:r>
      <w:r w:rsidRPr="00BD7B9C">
        <w:rPr>
          <w:sz w:val="28"/>
          <w:szCs w:val="28"/>
        </w:rPr>
        <w:t>, актуализированной на 2020 год в размере 41,005 тыс. Гкал.</w:t>
      </w:r>
    </w:p>
    <w:p w14:paraId="2C0EB544"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BD7B9C">
        <w:t xml:space="preserve"> </w:t>
      </w:r>
      <w:r w:rsidRPr="00BD7B9C">
        <w:rPr>
          <w:snapToGrid w:val="0"/>
          <w:sz w:val="28"/>
          <w:szCs w:val="28"/>
        </w:rPr>
        <w:t>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пересматриваются, и принимаются на уровне учтенного на 2019 год в размере 0,0 Гкал.</w:t>
      </w:r>
    </w:p>
    <w:p w14:paraId="4B4CBF1B" w14:textId="77777777" w:rsidR="00BD7B9C" w:rsidRPr="00BD7B9C" w:rsidRDefault="00BD7B9C" w:rsidP="00BD7B9C">
      <w:pPr>
        <w:spacing w:line="360" w:lineRule="auto"/>
        <w:ind w:firstLine="851"/>
        <w:jc w:val="both"/>
        <w:rPr>
          <w:snapToGrid w:val="0"/>
          <w:sz w:val="28"/>
          <w:szCs w:val="28"/>
        </w:rPr>
      </w:pPr>
      <w:r w:rsidRPr="00BD7B9C">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BD7B9C">
        <w:rPr>
          <w:snapToGrid w:val="0"/>
          <w:sz w:val="28"/>
          <w:szCs w:val="28"/>
        </w:rPr>
        <w:br/>
        <w:t>2,97 % (учтено при выдаче долгосрочных параметров регулирования) или 1,253 тыс. Гкал.</w:t>
      </w:r>
    </w:p>
    <w:p w14:paraId="5A4C3AA2" w14:textId="77777777" w:rsidR="00BD7B9C" w:rsidRPr="00BD7B9C" w:rsidRDefault="00BD7B9C" w:rsidP="00BD7B9C">
      <w:pPr>
        <w:spacing w:line="360" w:lineRule="auto"/>
        <w:ind w:firstLine="720"/>
        <w:contextualSpacing/>
        <w:jc w:val="both"/>
        <w:rPr>
          <w:sz w:val="28"/>
          <w:szCs w:val="28"/>
        </w:rPr>
      </w:pPr>
      <w:r w:rsidRPr="00BD7B9C">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9725229" w14:textId="77777777" w:rsidR="00BD7B9C" w:rsidRPr="00BD7B9C" w:rsidRDefault="00BD7B9C" w:rsidP="00BD7B9C">
      <w:pPr>
        <w:spacing w:before="240" w:line="360" w:lineRule="auto"/>
        <w:ind w:firstLine="720"/>
        <w:contextualSpacing/>
        <w:jc w:val="both"/>
        <w:rPr>
          <w:snapToGrid w:val="0"/>
        </w:rPr>
      </w:pPr>
      <w:r w:rsidRPr="00BD7B9C">
        <w:rPr>
          <w:sz w:val="28"/>
          <w:szCs w:val="28"/>
        </w:rPr>
        <w:t>Эксперты отмечают, что предприятие ведет регулируемую деятельность по теплоснабжению с 17 декабря 2018 года, соответственно динамика полезного отпуска по группе потребителей население отсутствует.</w:t>
      </w:r>
    </w:p>
    <w:p w14:paraId="71C6CBA7" w14:textId="77777777" w:rsidR="00BD7B9C" w:rsidRPr="00BD7B9C" w:rsidRDefault="00BD7B9C" w:rsidP="00BD7B9C">
      <w:pPr>
        <w:spacing w:before="240" w:line="360" w:lineRule="auto"/>
        <w:ind w:firstLine="720"/>
        <w:contextualSpacing/>
        <w:jc w:val="both"/>
        <w:rPr>
          <w:snapToGrid w:val="0"/>
          <w:sz w:val="28"/>
          <w:szCs w:val="28"/>
        </w:rPr>
      </w:pPr>
      <w:r w:rsidRPr="00BD7B9C">
        <w:rPr>
          <w:snapToGrid w:val="0"/>
          <w:sz w:val="28"/>
          <w:szCs w:val="28"/>
        </w:rPr>
        <w:t>Сводный баланс тепловой энергии представлен в таблице 7.</w:t>
      </w:r>
    </w:p>
    <w:p w14:paraId="727FC0EC" w14:textId="77777777" w:rsidR="00BD7B9C" w:rsidRPr="00BD7B9C" w:rsidRDefault="00BD7B9C" w:rsidP="00BD7B9C">
      <w:pPr>
        <w:ind w:firstLine="851"/>
        <w:jc w:val="right"/>
        <w:rPr>
          <w:sz w:val="28"/>
          <w:szCs w:val="28"/>
        </w:rPr>
      </w:pPr>
    </w:p>
    <w:p w14:paraId="2A19164C" w14:textId="77777777" w:rsidR="00BD7B9C" w:rsidRPr="00BD7B9C" w:rsidRDefault="00BD7B9C" w:rsidP="00BD7B9C">
      <w:pPr>
        <w:ind w:firstLine="851"/>
        <w:jc w:val="right"/>
        <w:rPr>
          <w:sz w:val="28"/>
          <w:szCs w:val="28"/>
        </w:rPr>
      </w:pPr>
    </w:p>
    <w:p w14:paraId="1F791F21" w14:textId="77777777" w:rsidR="00BD7B9C" w:rsidRPr="00BD7B9C" w:rsidRDefault="00BD7B9C" w:rsidP="00BD7B9C">
      <w:pPr>
        <w:ind w:firstLine="851"/>
        <w:jc w:val="right"/>
        <w:rPr>
          <w:sz w:val="28"/>
          <w:szCs w:val="28"/>
        </w:rPr>
      </w:pPr>
    </w:p>
    <w:p w14:paraId="04ABED57" w14:textId="77777777" w:rsidR="00BD7B9C" w:rsidRPr="00BD7B9C" w:rsidRDefault="00BD7B9C" w:rsidP="00BD7B9C">
      <w:pPr>
        <w:ind w:firstLine="851"/>
        <w:jc w:val="right"/>
        <w:rPr>
          <w:sz w:val="28"/>
          <w:szCs w:val="28"/>
        </w:rPr>
      </w:pPr>
      <w:r w:rsidRPr="00BD7B9C">
        <w:rPr>
          <w:sz w:val="28"/>
          <w:szCs w:val="28"/>
        </w:rPr>
        <w:lastRenderedPageBreak/>
        <w:t>Таблица 7</w:t>
      </w:r>
    </w:p>
    <w:p w14:paraId="52BCC67F" w14:textId="77777777" w:rsidR="00BD7B9C" w:rsidRPr="00BD7B9C" w:rsidRDefault="00BD7B9C" w:rsidP="00BD7B9C">
      <w:pPr>
        <w:spacing w:after="240"/>
        <w:jc w:val="center"/>
        <w:rPr>
          <w:sz w:val="28"/>
          <w:szCs w:val="28"/>
        </w:rPr>
      </w:pPr>
      <w:r w:rsidRPr="00BD7B9C">
        <w:rPr>
          <w:sz w:val="28"/>
          <w:szCs w:val="28"/>
        </w:rPr>
        <w:t xml:space="preserve">Баланс тепловой энергии ООО «Енисей» </w:t>
      </w:r>
      <w:r w:rsidRPr="00BD7B9C">
        <w:rPr>
          <w:sz w:val="28"/>
          <w:szCs w:val="28"/>
        </w:rPr>
        <w:br/>
      </w:r>
      <w:r w:rsidRPr="00BD7B9C">
        <w:rPr>
          <w:snapToGrid w:val="0"/>
          <w:color w:val="000000"/>
          <w:sz w:val="28"/>
          <w:szCs w:val="28"/>
        </w:rPr>
        <w:t>Белогорского городского поселения</w:t>
      </w:r>
      <w:r w:rsidRPr="00BD7B9C">
        <w:rPr>
          <w:sz w:val="28"/>
          <w:szCs w:val="28"/>
        </w:rPr>
        <w:t xml:space="preserve"> на 2020 год</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7"/>
        <w:gridCol w:w="4678"/>
        <w:gridCol w:w="1276"/>
        <w:gridCol w:w="992"/>
        <w:gridCol w:w="851"/>
        <w:gridCol w:w="985"/>
      </w:tblGrid>
      <w:tr w:rsidR="00BD7B9C" w:rsidRPr="00BD7B9C" w14:paraId="5441B81F" w14:textId="77777777" w:rsidTr="00BD7B9C">
        <w:trPr>
          <w:trHeight w:val="60"/>
          <w:tblHeader/>
          <w:jc w:val="center"/>
        </w:trPr>
        <w:tc>
          <w:tcPr>
            <w:tcW w:w="557" w:type="dxa"/>
            <w:shd w:val="clear" w:color="auto" w:fill="auto"/>
            <w:vAlign w:val="center"/>
            <w:hideMark/>
          </w:tcPr>
          <w:p w14:paraId="2F17D034" w14:textId="77777777" w:rsidR="00BD7B9C" w:rsidRPr="00BD7B9C" w:rsidRDefault="00BD7B9C" w:rsidP="00BD7B9C">
            <w:pPr>
              <w:jc w:val="center"/>
              <w:rPr>
                <w:color w:val="000000"/>
              </w:rPr>
            </w:pPr>
            <w:r w:rsidRPr="00BD7B9C">
              <w:rPr>
                <w:color w:val="000000"/>
              </w:rPr>
              <w:t>№ п/п</w:t>
            </w:r>
          </w:p>
        </w:tc>
        <w:tc>
          <w:tcPr>
            <w:tcW w:w="4678" w:type="dxa"/>
            <w:shd w:val="clear" w:color="auto" w:fill="auto"/>
            <w:vAlign w:val="center"/>
            <w:hideMark/>
          </w:tcPr>
          <w:p w14:paraId="3F9B1B1B" w14:textId="77777777" w:rsidR="00BD7B9C" w:rsidRPr="00BD7B9C" w:rsidRDefault="00BD7B9C" w:rsidP="00BD7B9C">
            <w:pPr>
              <w:jc w:val="center"/>
              <w:rPr>
                <w:color w:val="000000"/>
              </w:rPr>
            </w:pPr>
            <w:r w:rsidRPr="00BD7B9C">
              <w:rPr>
                <w:color w:val="000000"/>
              </w:rPr>
              <w:t>Показатель</w:t>
            </w:r>
          </w:p>
        </w:tc>
        <w:tc>
          <w:tcPr>
            <w:tcW w:w="1276" w:type="dxa"/>
            <w:shd w:val="clear" w:color="auto" w:fill="auto"/>
            <w:vAlign w:val="center"/>
          </w:tcPr>
          <w:p w14:paraId="3C6BA7D6" w14:textId="77777777" w:rsidR="00BD7B9C" w:rsidRPr="00BD7B9C" w:rsidRDefault="00BD7B9C" w:rsidP="00BD7B9C">
            <w:pPr>
              <w:jc w:val="center"/>
              <w:rPr>
                <w:color w:val="000000"/>
              </w:rPr>
            </w:pPr>
            <w:r w:rsidRPr="00BD7B9C">
              <w:rPr>
                <w:color w:val="000000"/>
              </w:rPr>
              <w:t>Ед. изм.</w:t>
            </w:r>
          </w:p>
        </w:tc>
        <w:tc>
          <w:tcPr>
            <w:tcW w:w="992" w:type="dxa"/>
            <w:shd w:val="clear" w:color="auto" w:fill="auto"/>
            <w:vAlign w:val="center"/>
            <w:hideMark/>
          </w:tcPr>
          <w:p w14:paraId="09128C18" w14:textId="77777777" w:rsidR="00BD7B9C" w:rsidRPr="00BD7B9C" w:rsidRDefault="00BD7B9C" w:rsidP="00BD7B9C">
            <w:pPr>
              <w:jc w:val="center"/>
              <w:rPr>
                <w:color w:val="000000"/>
              </w:rPr>
            </w:pPr>
            <w:r w:rsidRPr="00BD7B9C">
              <w:rPr>
                <w:color w:val="000000"/>
              </w:rPr>
              <w:t>Всего</w:t>
            </w:r>
          </w:p>
        </w:tc>
        <w:tc>
          <w:tcPr>
            <w:tcW w:w="851" w:type="dxa"/>
            <w:shd w:val="clear" w:color="auto" w:fill="auto"/>
            <w:vAlign w:val="center"/>
            <w:hideMark/>
          </w:tcPr>
          <w:p w14:paraId="279535E8" w14:textId="77777777" w:rsidR="00BD7B9C" w:rsidRPr="00BD7B9C" w:rsidRDefault="00BD7B9C" w:rsidP="00BD7B9C">
            <w:pPr>
              <w:jc w:val="center"/>
              <w:rPr>
                <w:color w:val="000000"/>
              </w:rPr>
            </w:pPr>
            <w:r w:rsidRPr="00BD7B9C">
              <w:rPr>
                <w:color w:val="000000"/>
              </w:rPr>
              <w:t xml:space="preserve">1-е </w:t>
            </w:r>
            <w:proofErr w:type="gramStart"/>
            <w:r w:rsidRPr="00BD7B9C">
              <w:rPr>
                <w:color w:val="000000"/>
              </w:rPr>
              <w:t>полу-годие</w:t>
            </w:r>
            <w:proofErr w:type="gramEnd"/>
          </w:p>
        </w:tc>
        <w:tc>
          <w:tcPr>
            <w:tcW w:w="985" w:type="dxa"/>
            <w:shd w:val="clear" w:color="auto" w:fill="auto"/>
            <w:vAlign w:val="center"/>
            <w:hideMark/>
          </w:tcPr>
          <w:p w14:paraId="2241E02C" w14:textId="77777777" w:rsidR="00BD7B9C" w:rsidRPr="00BD7B9C" w:rsidRDefault="00BD7B9C" w:rsidP="00BD7B9C">
            <w:pPr>
              <w:jc w:val="center"/>
              <w:rPr>
                <w:color w:val="000000"/>
              </w:rPr>
            </w:pPr>
            <w:r w:rsidRPr="00BD7B9C">
              <w:rPr>
                <w:color w:val="000000"/>
              </w:rPr>
              <w:t xml:space="preserve">2-е </w:t>
            </w:r>
            <w:proofErr w:type="gramStart"/>
            <w:r w:rsidRPr="00BD7B9C">
              <w:rPr>
                <w:color w:val="000000"/>
              </w:rPr>
              <w:t>полу-годие</w:t>
            </w:r>
            <w:proofErr w:type="gramEnd"/>
          </w:p>
        </w:tc>
      </w:tr>
      <w:tr w:rsidR="00BD7B9C" w:rsidRPr="00BD7B9C" w14:paraId="2AF287D8" w14:textId="77777777" w:rsidTr="00BD7B9C">
        <w:trPr>
          <w:trHeight w:val="60"/>
          <w:jc w:val="center"/>
        </w:trPr>
        <w:tc>
          <w:tcPr>
            <w:tcW w:w="557" w:type="dxa"/>
            <w:shd w:val="clear" w:color="auto" w:fill="auto"/>
            <w:vAlign w:val="center"/>
            <w:hideMark/>
          </w:tcPr>
          <w:p w14:paraId="784169AE" w14:textId="77777777" w:rsidR="00BD7B9C" w:rsidRPr="00BD7B9C" w:rsidRDefault="00BD7B9C" w:rsidP="00BD7B9C">
            <w:pPr>
              <w:jc w:val="center"/>
              <w:rPr>
                <w:color w:val="000000"/>
              </w:rPr>
            </w:pPr>
            <w:r w:rsidRPr="00BD7B9C">
              <w:rPr>
                <w:color w:val="000000"/>
              </w:rPr>
              <w:t>1</w:t>
            </w:r>
          </w:p>
        </w:tc>
        <w:tc>
          <w:tcPr>
            <w:tcW w:w="4678" w:type="dxa"/>
            <w:shd w:val="clear" w:color="auto" w:fill="auto"/>
            <w:noWrap/>
            <w:vAlign w:val="center"/>
            <w:hideMark/>
          </w:tcPr>
          <w:p w14:paraId="0080320C" w14:textId="77777777" w:rsidR="00BD7B9C" w:rsidRPr="00BD7B9C" w:rsidRDefault="00BD7B9C" w:rsidP="00BD7B9C">
            <w:pPr>
              <w:rPr>
                <w:color w:val="000000"/>
              </w:rPr>
            </w:pPr>
            <w:r w:rsidRPr="00BD7B9C">
              <w:rPr>
                <w:color w:val="000000"/>
              </w:rPr>
              <w:t>Нормативная выработка т/энергии</w:t>
            </w:r>
          </w:p>
        </w:tc>
        <w:tc>
          <w:tcPr>
            <w:tcW w:w="1276" w:type="dxa"/>
            <w:shd w:val="clear" w:color="auto" w:fill="auto"/>
            <w:vAlign w:val="center"/>
          </w:tcPr>
          <w:p w14:paraId="510CB752"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6FE1B122" w14:textId="77777777" w:rsidR="00BD7B9C" w:rsidRPr="00BD7B9C" w:rsidRDefault="00BD7B9C" w:rsidP="00BD7B9C">
            <w:pPr>
              <w:jc w:val="center"/>
              <w:rPr>
                <w:color w:val="000000"/>
              </w:rPr>
            </w:pPr>
            <w:r w:rsidRPr="00BD7B9C">
              <w:rPr>
                <w:color w:val="000000"/>
              </w:rPr>
              <w:t>42,258</w:t>
            </w:r>
          </w:p>
        </w:tc>
        <w:tc>
          <w:tcPr>
            <w:tcW w:w="851" w:type="dxa"/>
            <w:shd w:val="clear" w:color="auto" w:fill="auto"/>
            <w:vAlign w:val="center"/>
            <w:hideMark/>
          </w:tcPr>
          <w:p w14:paraId="405563AE" w14:textId="77777777" w:rsidR="00BD7B9C" w:rsidRPr="00BD7B9C" w:rsidRDefault="00BD7B9C" w:rsidP="00BD7B9C">
            <w:pPr>
              <w:jc w:val="center"/>
              <w:rPr>
                <w:color w:val="000000"/>
              </w:rPr>
            </w:pPr>
            <w:r w:rsidRPr="00BD7B9C">
              <w:rPr>
                <w:color w:val="000000"/>
              </w:rPr>
              <w:t>23,413</w:t>
            </w:r>
          </w:p>
        </w:tc>
        <w:tc>
          <w:tcPr>
            <w:tcW w:w="985" w:type="dxa"/>
            <w:shd w:val="clear" w:color="auto" w:fill="auto"/>
            <w:vAlign w:val="center"/>
            <w:hideMark/>
          </w:tcPr>
          <w:p w14:paraId="26DDEDA5" w14:textId="77777777" w:rsidR="00BD7B9C" w:rsidRPr="00BD7B9C" w:rsidRDefault="00BD7B9C" w:rsidP="00BD7B9C">
            <w:pPr>
              <w:jc w:val="center"/>
              <w:rPr>
                <w:color w:val="000000"/>
              </w:rPr>
            </w:pPr>
            <w:r w:rsidRPr="00BD7B9C">
              <w:rPr>
                <w:color w:val="000000"/>
              </w:rPr>
              <w:t>18,845</w:t>
            </w:r>
          </w:p>
        </w:tc>
      </w:tr>
      <w:tr w:rsidR="00BD7B9C" w:rsidRPr="00BD7B9C" w14:paraId="21FA0EB9" w14:textId="77777777" w:rsidTr="00BD7B9C">
        <w:trPr>
          <w:trHeight w:val="60"/>
          <w:jc w:val="center"/>
        </w:trPr>
        <w:tc>
          <w:tcPr>
            <w:tcW w:w="557" w:type="dxa"/>
            <w:shd w:val="clear" w:color="auto" w:fill="auto"/>
            <w:vAlign w:val="center"/>
            <w:hideMark/>
          </w:tcPr>
          <w:p w14:paraId="35522616" w14:textId="77777777" w:rsidR="00BD7B9C" w:rsidRPr="00BD7B9C" w:rsidRDefault="00BD7B9C" w:rsidP="00BD7B9C">
            <w:pPr>
              <w:jc w:val="center"/>
              <w:rPr>
                <w:color w:val="000000"/>
              </w:rPr>
            </w:pPr>
            <w:r w:rsidRPr="00BD7B9C">
              <w:rPr>
                <w:color w:val="000000"/>
              </w:rPr>
              <w:t>2</w:t>
            </w:r>
          </w:p>
        </w:tc>
        <w:tc>
          <w:tcPr>
            <w:tcW w:w="4678" w:type="dxa"/>
            <w:shd w:val="clear" w:color="auto" w:fill="auto"/>
            <w:noWrap/>
            <w:vAlign w:val="center"/>
            <w:hideMark/>
          </w:tcPr>
          <w:p w14:paraId="2B8BF1CF" w14:textId="77777777" w:rsidR="00BD7B9C" w:rsidRPr="00BD7B9C" w:rsidRDefault="00BD7B9C" w:rsidP="00BD7B9C">
            <w:pPr>
              <w:rPr>
                <w:color w:val="000000"/>
              </w:rPr>
            </w:pPr>
            <w:r w:rsidRPr="00BD7B9C">
              <w:rPr>
                <w:color w:val="000000"/>
              </w:rPr>
              <w:t>Отпуск тепловой энергии в сеть</w:t>
            </w:r>
          </w:p>
        </w:tc>
        <w:tc>
          <w:tcPr>
            <w:tcW w:w="1276" w:type="dxa"/>
            <w:shd w:val="clear" w:color="auto" w:fill="auto"/>
            <w:vAlign w:val="center"/>
          </w:tcPr>
          <w:p w14:paraId="32C8678B"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4D391510" w14:textId="77777777" w:rsidR="00BD7B9C" w:rsidRPr="00BD7B9C" w:rsidRDefault="00BD7B9C" w:rsidP="00BD7B9C">
            <w:pPr>
              <w:jc w:val="center"/>
              <w:rPr>
                <w:color w:val="000000"/>
              </w:rPr>
            </w:pPr>
            <w:r w:rsidRPr="00BD7B9C">
              <w:rPr>
                <w:color w:val="000000"/>
              </w:rPr>
              <w:t>41,005</w:t>
            </w:r>
          </w:p>
        </w:tc>
        <w:tc>
          <w:tcPr>
            <w:tcW w:w="851" w:type="dxa"/>
            <w:shd w:val="clear" w:color="auto" w:fill="auto"/>
            <w:vAlign w:val="center"/>
            <w:hideMark/>
          </w:tcPr>
          <w:p w14:paraId="21E9F14A" w14:textId="77777777" w:rsidR="00BD7B9C" w:rsidRPr="00BD7B9C" w:rsidRDefault="00BD7B9C" w:rsidP="00BD7B9C">
            <w:pPr>
              <w:jc w:val="center"/>
              <w:rPr>
                <w:color w:val="000000"/>
              </w:rPr>
            </w:pPr>
            <w:r w:rsidRPr="00BD7B9C">
              <w:rPr>
                <w:color w:val="000000"/>
              </w:rPr>
              <w:t>22,719</w:t>
            </w:r>
          </w:p>
        </w:tc>
        <w:tc>
          <w:tcPr>
            <w:tcW w:w="985" w:type="dxa"/>
            <w:shd w:val="clear" w:color="auto" w:fill="auto"/>
            <w:vAlign w:val="center"/>
            <w:hideMark/>
          </w:tcPr>
          <w:p w14:paraId="26DA5BA2" w14:textId="77777777" w:rsidR="00BD7B9C" w:rsidRPr="00BD7B9C" w:rsidRDefault="00BD7B9C" w:rsidP="00BD7B9C">
            <w:pPr>
              <w:jc w:val="center"/>
              <w:rPr>
                <w:color w:val="000000"/>
              </w:rPr>
            </w:pPr>
            <w:r w:rsidRPr="00BD7B9C">
              <w:rPr>
                <w:color w:val="000000"/>
              </w:rPr>
              <w:t>18,286</w:t>
            </w:r>
          </w:p>
        </w:tc>
      </w:tr>
      <w:tr w:rsidR="00BD7B9C" w:rsidRPr="00BD7B9C" w14:paraId="06BC7FD7" w14:textId="77777777" w:rsidTr="00BD7B9C">
        <w:trPr>
          <w:trHeight w:val="330"/>
          <w:jc w:val="center"/>
        </w:trPr>
        <w:tc>
          <w:tcPr>
            <w:tcW w:w="557" w:type="dxa"/>
            <w:shd w:val="clear" w:color="auto" w:fill="auto"/>
            <w:vAlign w:val="center"/>
            <w:hideMark/>
          </w:tcPr>
          <w:p w14:paraId="1113A3E1" w14:textId="77777777" w:rsidR="00BD7B9C" w:rsidRPr="00BD7B9C" w:rsidRDefault="00BD7B9C" w:rsidP="00BD7B9C">
            <w:pPr>
              <w:jc w:val="center"/>
              <w:rPr>
                <w:color w:val="000000"/>
              </w:rPr>
            </w:pPr>
            <w:r w:rsidRPr="00BD7B9C">
              <w:rPr>
                <w:color w:val="000000"/>
              </w:rPr>
              <w:t>3</w:t>
            </w:r>
          </w:p>
        </w:tc>
        <w:tc>
          <w:tcPr>
            <w:tcW w:w="4678" w:type="dxa"/>
            <w:shd w:val="clear" w:color="auto" w:fill="auto"/>
            <w:vAlign w:val="center"/>
            <w:hideMark/>
          </w:tcPr>
          <w:p w14:paraId="3982ABF5" w14:textId="77777777" w:rsidR="00BD7B9C" w:rsidRPr="00BD7B9C" w:rsidRDefault="00BD7B9C" w:rsidP="00BD7B9C">
            <w:pPr>
              <w:rPr>
                <w:color w:val="000000"/>
              </w:rPr>
            </w:pPr>
            <w:r w:rsidRPr="00BD7B9C">
              <w:rPr>
                <w:color w:val="000000"/>
              </w:rPr>
              <w:t>Полезный отпуск</w:t>
            </w:r>
          </w:p>
        </w:tc>
        <w:tc>
          <w:tcPr>
            <w:tcW w:w="1276" w:type="dxa"/>
            <w:shd w:val="clear" w:color="auto" w:fill="auto"/>
            <w:vAlign w:val="center"/>
          </w:tcPr>
          <w:p w14:paraId="650B98D7"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08F34AD9" w14:textId="77777777" w:rsidR="00BD7B9C" w:rsidRPr="00BD7B9C" w:rsidRDefault="00BD7B9C" w:rsidP="00BD7B9C">
            <w:pPr>
              <w:jc w:val="center"/>
              <w:rPr>
                <w:color w:val="000000"/>
              </w:rPr>
            </w:pPr>
            <w:r w:rsidRPr="00BD7B9C">
              <w:rPr>
                <w:color w:val="000000"/>
              </w:rPr>
              <w:t>41,005</w:t>
            </w:r>
          </w:p>
        </w:tc>
        <w:tc>
          <w:tcPr>
            <w:tcW w:w="851" w:type="dxa"/>
            <w:shd w:val="clear" w:color="auto" w:fill="auto"/>
            <w:vAlign w:val="center"/>
            <w:hideMark/>
          </w:tcPr>
          <w:p w14:paraId="788B1908" w14:textId="77777777" w:rsidR="00BD7B9C" w:rsidRPr="00BD7B9C" w:rsidRDefault="00BD7B9C" w:rsidP="00BD7B9C">
            <w:pPr>
              <w:jc w:val="center"/>
              <w:rPr>
                <w:color w:val="000000"/>
              </w:rPr>
            </w:pPr>
            <w:r w:rsidRPr="00BD7B9C">
              <w:rPr>
                <w:color w:val="000000"/>
              </w:rPr>
              <w:t>22,719</w:t>
            </w:r>
          </w:p>
        </w:tc>
        <w:tc>
          <w:tcPr>
            <w:tcW w:w="985" w:type="dxa"/>
            <w:shd w:val="clear" w:color="auto" w:fill="auto"/>
            <w:vAlign w:val="center"/>
            <w:hideMark/>
          </w:tcPr>
          <w:p w14:paraId="0B4C3C93" w14:textId="77777777" w:rsidR="00BD7B9C" w:rsidRPr="00BD7B9C" w:rsidRDefault="00BD7B9C" w:rsidP="00BD7B9C">
            <w:pPr>
              <w:jc w:val="center"/>
              <w:rPr>
                <w:color w:val="000000"/>
              </w:rPr>
            </w:pPr>
            <w:r w:rsidRPr="00BD7B9C">
              <w:rPr>
                <w:color w:val="000000"/>
              </w:rPr>
              <w:t>18,286</w:t>
            </w:r>
          </w:p>
        </w:tc>
      </w:tr>
      <w:tr w:rsidR="00BD7B9C" w:rsidRPr="00BD7B9C" w14:paraId="7EC52E16" w14:textId="77777777" w:rsidTr="00BD7B9C">
        <w:trPr>
          <w:trHeight w:val="60"/>
          <w:jc w:val="center"/>
        </w:trPr>
        <w:tc>
          <w:tcPr>
            <w:tcW w:w="557" w:type="dxa"/>
            <w:shd w:val="clear" w:color="auto" w:fill="auto"/>
            <w:vAlign w:val="center"/>
            <w:hideMark/>
          </w:tcPr>
          <w:p w14:paraId="08810392" w14:textId="77777777" w:rsidR="00BD7B9C" w:rsidRPr="00BD7B9C" w:rsidRDefault="00BD7B9C" w:rsidP="00BD7B9C">
            <w:pPr>
              <w:jc w:val="center"/>
              <w:rPr>
                <w:color w:val="000000"/>
              </w:rPr>
            </w:pPr>
            <w:r w:rsidRPr="00BD7B9C">
              <w:rPr>
                <w:color w:val="000000"/>
              </w:rPr>
              <w:t>4</w:t>
            </w:r>
          </w:p>
        </w:tc>
        <w:tc>
          <w:tcPr>
            <w:tcW w:w="4678" w:type="dxa"/>
            <w:shd w:val="clear" w:color="auto" w:fill="auto"/>
            <w:vAlign w:val="center"/>
            <w:hideMark/>
          </w:tcPr>
          <w:p w14:paraId="5872AECF" w14:textId="77777777" w:rsidR="00BD7B9C" w:rsidRPr="00BD7B9C" w:rsidRDefault="00BD7B9C" w:rsidP="00BD7B9C">
            <w:pPr>
              <w:rPr>
                <w:color w:val="000000"/>
              </w:rPr>
            </w:pPr>
            <w:r w:rsidRPr="00BD7B9C">
              <w:rPr>
                <w:color w:val="000000"/>
              </w:rPr>
              <w:t>Полезный отпуск на потребительский рынок</w:t>
            </w:r>
          </w:p>
        </w:tc>
        <w:tc>
          <w:tcPr>
            <w:tcW w:w="1276" w:type="dxa"/>
            <w:shd w:val="clear" w:color="auto" w:fill="auto"/>
            <w:vAlign w:val="center"/>
          </w:tcPr>
          <w:p w14:paraId="42A932EF"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7013DEB3" w14:textId="77777777" w:rsidR="00BD7B9C" w:rsidRPr="00BD7B9C" w:rsidRDefault="00BD7B9C" w:rsidP="00BD7B9C">
            <w:pPr>
              <w:jc w:val="center"/>
              <w:rPr>
                <w:color w:val="000000"/>
              </w:rPr>
            </w:pPr>
            <w:r w:rsidRPr="00BD7B9C">
              <w:rPr>
                <w:color w:val="000000"/>
              </w:rPr>
              <w:t>33,996</w:t>
            </w:r>
          </w:p>
        </w:tc>
        <w:tc>
          <w:tcPr>
            <w:tcW w:w="851" w:type="dxa"/>
            <w:shd w:val="clear" w:color="auto" w:fill="auto"/>
            <w:vAlign w:val="center"/>
            <w:hideMark/>
          </w:tcPr>
          <w:p w14:paraId="45537E1A" w14:textId="77777777" w:rsidR="00BD7B9C" w:rsidRPr="00BD7B9C" w:rsidRDefault="00BD7B9C" w:rsidP="00BD7B9C">
            <w:pPr>
              <w:jc w:val="center"/>
              <w:rPr>
                <w:color w:val="000000"/>
              </w:rPr>
            </w:pPr>
            <w:r w:rsidRPr="00BD7B9C">
              <w:rPr>
                <w:color w:val="000000"/>
              </w:rPr>
              <w:t>18,836</w:t>
            </w:r>
          </w:p>
        </w:tc>
        <w:tc>
          <w:tcPr>
            <w:tcW w:w="985" w:type="dxa"/>
            <w:shd w:val="clear" w:color="auto" w:fill="auto"/>
            <w:vAlign w:val="center"/>
            <w:hideMark/>
          </w:tcPr>
          <w:p w14:paraId="2F1975B3" w14:textId="77777777" w:rsidR="00BD7B9C" w:rsidRPr="00BD7B9C" w:rsidRDefault="00BD7B9C" w:rsidP="00BD7B9C">
            <w:pPr>
              <w:jc w:val="center"/>
              <w:rPr>
                <w:color w:val="000000"/>
              </w:rPr>
            </w:pPr>
            <w:r w:rsidRPr="00BD7B9C">
              <w:rPr>
                <w:color w:val="000000"/>
              </w:rPr>
              <w:t>15,160</w:t>
            </w:r>
          </w:p>
        </w:tc>
      </w:tr>
      <w:tr w:rsidR="00BD7B9C" w:rsidRPr="00BD7B9C" w14:paraId="467D7388" w14:textId="77777777" w:rsidTr="00BD7B9C">
        <w:trPr>
          <w:trHeight w:val="60"/>
          <w:jc w:val="center"/>
        </w:trPr>
        <w:tc>
          <w:tcPr>
            <w:tcW w:w="557" w:type="dxa"/>
            <w:shd w:val="clear" w:color="auto" w:fill="auto"/>
            <w:noWrap/>
            <w:vAlign w:val="center"/>
            <w:hideMark/>
          </w:tcPr>
          <w:p w14:paraId="6D860EEE" w14:textId="77777777" w:rsidR="00BD7B9C" w:rsidRPr="00BD7B9C" w:rsidRDefault="00BD7B9C" w:rsidP="00BD7B9C">
            <w:pPr>
              <w:jc w:val="center"/>
              <w:rPr>
                <w:color w:val="000000"/>
              </w:rPr>
            </w:pPr>
            <w:r w:rsidRPr="00BD7B9C">
              <w:rPr>
                <w:color w:val="000000"/>
              </w:rPr>
              <w:t xml:space="preserve"> 4.1</w:t>
            </w:r>
          </w:p>
        </w:tc>
        <w:tc>
          <w:tcPr>
            <w:tcW w:w="4678" w:type="dxa"/>
            <w:shd w:val="clear" w:color="auto" w:fill="auto"/>
            <w:vAlign w:val="center"/>
            <w:hideMark/>
          </w:tcPr>
          <w:p w14:paraId="4AF7B3ED" w14:textId="77777777" w:rsidR="00BD7B9C" w:rsidRPr="00BD7B9C" w:rsidRDefault="00BD7B9C" w:rsidP="00BD7B9C">
            <w:pPr>
              <w:rPr>
                <w:color w:val="000000"/>
              </w:rPr>
            </w:pPr>
            <w:r w:rsidRPr="00BD7B9C">
              <w:rPr>
                <w:color w:val="000000"/>
              </w:rPr>
              <w:t xml:space="preserve">  - жилищные организации</w:t>
            </w:r>
          </w:p>
        </w:tc>
        <w:tc>
          <w:tcPr>
            <w:tcW w:w="1276" w:type="dxa"/>
            <w:shd w:val="clear" w:color="auto" w:fill="auto"/>
            <w:vAlign w:val="center"/>
          </w:tcPr>
          <w:p w14:paraId="1BBE617E"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71AEE2CE" w14:textId="77777777" w:rsidR="00BD7B9C" w:rsidRPr="00BD7B9C" w:rsidRDefault="00BD7B9C" w:rsidP="00BD7B9C">
            <w:pPr>
              <w:jc w:val="center"/>
              <w:rPr>
                <w:color w:val="000000"/>
              </w:rPr>
            </w:pPr>
            <w:r w:rsidRPr="00BD7B9C">
              <w:rPr>
                <w:color w:val="000000"/>
              </w:rPr>
              <w:t>16,801</w:t>
            </w:r>
          </w:p>
        </w:tc>
        <w:tc>
          <w:tcPr>
            <w:tcW w:w="851" w:type="dxa"/>
            <w:shd w:val="clear" w:color="auto" w:fill="auto"/>
            <w:vAlign w:val="center"/>
            <w:hideMark/>
          </w:tcPr>
          <w:p w14:paraId="5D3FF657" w14:textId="77777777" w:rsidR="00BD7B9C" w:rsidRPr="00BD7B9C" w:rsidRDefault="00BD7B9C" w:rsidP="00BD7B9C">
            <w:pPr>
              <w:jc w:val="center"/>
              <w:rPr>
                <w:color w:val="000000"/>
              </w:rPr>
            </w:pPr>
            <w:r w:rsidRPr="00BD7B9C">
              <w:rPr>
                <w:color w:val="000000"/>
              </w:rPr>
              <w:t>9,309</w:t>
            </w:r>
          </w:p>
        </w:tc>
        <w:tc>
          <w:tcPr>
            <w:tcW w:w="985" w:type="dxa"/>
            <w:shd w:val="clear" w:color="auto" w:fill="auto"/>
            <w:vAlign w:val="center"/>
            <w:hideMark/>
          </w:tcPr>
          <w:p w14:paraId="79DA4B08" w14:textId="77777777" w:rsidR="00BD7B9C" w:rsidRPr="00BD7B9C" w:rsidRDefault="00BD7B9C" w:rsidP="00BD7B9C">
            <w:pPr>
              <w:jc w:val="center"/>
              <w:rPr>
                <w:color w:val="000000"/>
              </w:rPr>
            </w:pPr>
            <w:r w:rsidRPr="00BD7B9C">
              <w:rPr>
                <w:color w:val="000000"/>
              </w:rPr>
              <w:t>7,492</w:t>
            </w:r>
          </w:p>
        </w:tc>
      </w:tr>
      <w:tr w:rsidR="00BD7B9C" w:rsidRPr="00BD7B9C" w14:paraId="6AC4838C" w14:textId="77777777" w:rsidTr="00BD7B9C">
        <w:trPr>
          <w:trHeight w:val="60"/>
          <w:jc w:val="center"/>
        </w:trPr>
        <w:tc>
          <w:tcPr>
            <w:tcW w:w="557" w:type="dxa"/>
            <w:shd w:val="clear" w:color="auto" w:fill="auto"/>
            <w:noWrap/>
            <w:vAlign w:val="center"/>
            <w:hideMark/>
          </w:tcPr>
          <w:p w14:paraId="55C60B89" w14:textId="77777777" w:rsidR="00BD7B9C" w:rsidRPr="00BD7B9C" w:rsidRDefault="00BD7B9C" w:rsidP="00BD7B9C">
            <w:pPr>
              <w:jc w:val="center"/>
              <w:rPr>
                <w:color w:val="000000"/>
              </w:rPr>
            </w:pPr>
            <w:r w:rsidRPr="00BD7B9C">
              <w:rPr>
                <w:color w:val="000000"/>
              </w:rPr>
              <w:t xml:space="preserve"> 4.2</w:t>
            </w:r>
          </w:p>
        </w:tc>
        <w:tc>
          <w:tcPr>
            <w:tcW w:w="4678" w:type="dxa"/>
            <w:shd w:val="clear" w:color="auto" w:fill="auto"/>
            <w:noWrap/>
            <w:vAlign w:val="center"/>
            <w:hideMark/>
          </w:tcPr>
          <w:p w14:paraId="29B56C86" w14:textId="77777777" w:rsidR="00BD7B9C" w:rsidRPr="00BD7B9C" w:rsidRDefault="00BD7B9C" w:rsidP="00BD7B9C">
            <w:pPr>
              <w:rPr>
                <w:color w:val="000000"/>
              </w:rPr>
            </w:pPr>
            <w:r w:rsidRPr="00BD7B9C">
              <w:rPr>
                <w:color w:val="000000"/>
              </w:rPr>
              <w:t xml:space="preserve">  - бюджетные организации</w:t>
            </w:r>
          </w:p>
        </w:tc>
        <w:tc>
          <w:tcPr>
            <w:tcW w:w="1276" w:type="dxa"/>
            <w:shd w:val="clear" w:color="auto" w:fill="auto"/>
            <w:noWrap/>
            <w:vAlign w:val="center"/>
          </w:tcPr>
          <w:p w14:paraId="30111DC8"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1BB057FA" w14:textId="77777777" w:rsidR="00BD7B9C" w:rsidRPr="00BD7B9C" w:rsidRDefault="00BD7B9C" w:rsidP="00BD7B9C">
            <w:pPr>
              <w:jc w:val="center"/>
              <w:rPr>
                <w:color w:val="000000"/>
              </w:rPr>
            </w:pPr>
            <w:r w:rsidRPr="00BD7B9C">
              <w:rPr>
                <w:color w:val="000000"/>
              </w:rPr>
              <w:t>2,278</w:t>
            </w:r>
          </w:p>
        </w:tc>
        <w:tc>
          <w:tcPr>
            <w:tcW w:w="851" w:type="dxa"/>
            <w:shd w:val="clear" w:color="auto" w:fill="auto"/>
            <w:vAlign w:val="center"/>
            <w:hideMark/>
          </w:tcPr>
          <w:p w14:paraId="572BCEE3" w14:textId="77777777" w:rsidR="00BD7B9C" w:rsidRPr="00BD7B9C" w:rsidRDefault="00BD7B9C" w:rsidP="00BD7B9C">
            <w:pPr>
              <w:jc w:val="center"/>
              <w:rPr>
                <w:color w:val="000000"/>
              </w:rPr>
            </w:pPr>
            <w:r w:rsidRPr="00BD7B9C">
              <w:rPr>
                <w:color w:val="000000"/>
              </w:rPr>
              <w:t>1,262</w:t>
            </w:r>
          </w:p>
        </w:tc>
        <w:tc>
          <w:tcPr>
            <w:tcW w:w="985" w:type="dxa"/>
            <w:shd w:val="clear" w:color="auto" w:fill="auto"/>
            <w:vAlign w:val="center"/>
            <w:hideMark/>
          </w:tcPr>
          <w:p w14:paraId="46ACB5BA" w14:textId="77777777" w:rsidR="00BD7B9C" w:rsidRPr="00BD7B9C" w:rsidRDefault="00BD7B9C" w:rsidP="00BD7B9C">
            <w:pPr>
              <w:jc w:val="center"/>
              <w:rPr>
                <w:color w:val="000000"/>
              </w:rPr>
            </w:pPr>
            <w:r w:rsidRPr="00BD7B9C">
              <w:rPr>
                <w:color w:val="000000"/>
              </w:rPr>
              <w:t>1,016</w:t>
            </w:r>
          </w:p>
        </w:tc>
      </w:tr>
      <w:tr w:rsidR="00BD7B9C" w:rsidRPr="00BD7B9C" w14:paraId="08CD07A4" w14:textId="77777777" w:rsidTr="00BD7B9C">
        <w:trPr>
          <w:trHeight w:val="60"/>
          <w:jc w:val="center"/>
        </w:trPr>
        <w:tc>
          <w:tcPr>
            <w:tcW w:w="557" w:type="dxa"/>
            <w:shd w:val="clear" w:color="auto" w:fill="auto"/>
            <w:noWrap/>
            <w:vAlign w:val="center"/>
            <w:hideMark/>
          </w:tcPr>
          <w:p w14:paraId="0FF7900B" w14:textId="77777777" w:rsidR="00BD7B9C" w:rsidRPr="00BD7B9C" w:rsidRDefault="00BD7B9C" w:rsidP="00BD7B9C">
            <w:pPr>
              <w:jc w:val="center"/>
              <w:rPr>
                <w:color w:val="000000"/>
              </w:rPr>
            </w:pPr>
            <w:r w:rsidRPr="00BD7B9C">
              <w:rPr>
                <w:color w:val="000000"/>
              </w:rPr>
              <w:t xml:space="preserve"> 4.3</w:t>
            </w:r>
          </w:p>
        </w:tc>
        <w:tc>
          <w:tcPr>
            <w:tcW w:w="4678" w:type="dxa"/>
            <w:shd w:val="clear" w:color="auto" w:fill="auto"/>
            <w:noWrap/>
            <w:vAlign w:val="center"/>
            <w:hideMark/>
          </w:tcPr>
          <w:p w14:paraId="275DA4FA" w14:textId="77777777" w:rsidR="00BD7B9C" w:rsidRPr="00BD7B9C" w:rsidRDefault="00BD7B9C" w:rsidP="00BD7B9C">
            <w:pPr>
              <w:rPr>
                <w:color w:val="000000"/>
              </w:rPr>
            </w:pPr>
            <w:r w:rsidRPr="00BD7B9C">
              <w:rPr>
                <w:color w:val="000000"/>
              </w:rPr>
              <w:t xml:space="preserve">  - прочие потребители</w:t>
            </w:r>
          </w:p>
        </w:tc>
        <w:tc>
          <w:tcPr>
            <w:tcW w:w="1276" w:type="dxa"/>
            <w:shd w:val="clear" w:color="auto" w:fill="auto"/>
            <w:noWrap/>
            <w:vAlign w:val="center"/>
          </w:tcPr>
          <w:p w14:paraId="4E8EE063"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5A432070" w14:textId="77777777" w:rsidR="00BD7B9C" w:rsidRPr="00BD7B9C" w:rsidRDefault="00BD7B9C" w:rsidP="00BD7B9C">
            <w:pPr>
              <w:jc w:val="center"/>
              <w:rPr>
                <w:color w:val="000000"/>
              </w:rPr>
            </w:pPr>
            <w:r w:rsidRPr="00BD7B9C">
              <w:rPr>
                <w:color w:val="000000"/>
              </w:rPr>
              <w:t>14,917</w:t>
            </w:r>
          </w:p>
        </w:tc>
        <w:tc>
          <w:tcPr>
            <w:tcW w:w="851" w:type="dxa"/>
            <w:shd w:val="clear" w:color="auto" w:fill="auto"/>
            <w:vAlign w:val="center"/>
            <w:hideMark/>
          </w:tcPr>
          <w:p w14:paraId="5C4046CC" w14:textId="77777777" w:rsidR="00BD7B9C" w:rsidRPr="00BD7B9C" w:rsidRDefault="00BD7B9C" w:rsidP="00BD7B9C">
            <w:pPr>
              <w:jc w:val="center"/>
              <w:rPr>
                <w:color w:val="000000"/>
              </w:rPr>
            </w:pPr>
            <w:r w:rsidRPr="00BD7B9C">
              <w:rPr>
                <w:color w:val="000000"/>
              </w:rPr>
              <w:t>8,265</w:t>
            </w:r>
          </w:p>
        </w:tc>
        <w:tc>
          <w:tcPr>
            <w:tcW w:w="985" w:type="dxa"/>
            <w:shd w:val="clear" w:color="auto" w:fill="auto"/>
            <w:vAlign w:val="center"/>
            <w:hideMark/>
          </w:tcPr>
          <w:p w14:paraId="28E8DF58" w14:textId="77777777" w:rsidR="00BD7B9C" w:rsidRPr="00BD7B9C" w:rsidRDefault="00BD7B9C" w:rsidP="00BD7B9C">
            <w:pPr>
              <w:jc w:val="center"/>
              <w:rPr>
                <w:color w:val="000000"/>
              </w:rPr>
            </w:pPr>
            <w:r w:rsidRPr="00BD7B9C">
              <w:rPr>
                <w:color w:val="000000"/>
              </w:rPr>
              <w:t>6,652</w:t>
            </w:r>
          </w:p>
        </w:tc>
      </w:tr>
      <w:tr w:rsidR="00BD7B9C" w:rsidRPr="00BD7B9C" w14:paraId="6B6D7C20" w14:textId="77777777" w:rsidTr="00BD7B9C">
        <w:trPr>
          <w:trHeight w:val="60"/>
          <w:jc w:val="center"/>
        </w:trPr>
        <w:tc>
          <w:tcPr>
            <w:tcW w:w="557" w:type="dxa"/>
            <w:shd w:val="clear" w:color="auto" w:fill="auto"/>
            <w:noWrap/>
            <w:vAlign w:val="center"/>
            <w:hideMark/>
          </w:tcPr>
          <w:p w14:paraId="3CAADBCC" w14:textId="77777777" w:rsidR="00BD7B9C" w:rsidRPr="00BD7B9C" w:rsidRDefault="00BD7B9C" w:rsidP="00BD7B9C">
            <w:pPr>
              <w:jc w:val="center"/>
              <w:rPr>
                <w:color w:val="000000"/>
              </w:rPr>
            </w:pPr>
            <w:r w:rsidRPr="00BD7B9C">
              <w:rPr>
                <w:color w:val="000000"/>
              </w:rPr>
              <w:t>5</w:t>
            </w:r>
          </w:p>
        </w:tc>
        <w:tc>
          <w:tcPr>
            <w:tcW w:w="4678" w:type="dxa"/>
            <w:shd w:val="clear" w:color="auto" w:fill="auto"/>
            <w:vAlign w:val="center"/>
            <w:hideMark/>
          </w:tcPr>
          <w:p w14:paraId="01BEE3F3" w14:textId="77777777" w:rsidR="00BD7B9C" w:rsidRPr="00BD7B9C" w:rsidRDefault="00BD7B9C" w:rsidP="00BD7B9C">
            <w:pPr>
              <w:rPr>
                <w:color w:val="000000"/>
              </w:rPr>
            </w:pPr>
            <w:r w:rsidRPr="00BD7B9C">
              <w:rPr>
                <w:color w:val="000000"/>
              </w:rPr>
              <w:t xml:space="preserve">  - производственные нужды</w:t>
            </w:r>
          </w:p>
        </w:tc>
        <w:tc>
          <w:tcPr>
            <w:tcW w:w="1276" w:type="dxa"/>
            <w:shd w:val="clear" w:color="auto" w:fill="auto"/>
            <w:noWrap/>
            <w:vAlign w:val="center"/>
          </w:tcPr>
          <w:p w14:paraId="133B95A8"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noWrap/>
            <w:vAlign w:val="center"/>
            <w:hideMark/>
          </w:tcPr>
          <w:p w14:paraId="6FE9003C" w14:textId="77777777" w:rsidR="00BD7B9C" w:rsidRPr="00BD7B9C" w:rsidRDefault="00BD7B9C" w:rsidP="00BD7B9C">
            <w:pPr>
              <w:jc w:val="center"/>
              <w:rPr>
                <w:color w:val="000000"/>
              </w:rPr>
            </w:pPr>
            <w:r w:rsidRPr="00BD7B9C">
              <w:rPr>
                <w:color w:val="000000"/>
              </w:rPr>
              <w:t>0,199</w:t>
            </w:r>
          </w:p>
        </w:tc>
        <w:tc>
          <w:tcPr>
            <w:tcW w:w="851" w:type="dxa"/>
            <w:shd w:val="clear" w:color="auto" w:fill="auto"/>
            <w:vAlign w:val="center"/>
            <w:hideMark/>
          </w:tcPr>
          <w:p w14:paraId="58BAE319" w14:textId="77777777" w:rsidR="00BD7B9C" w:rsidRPr="00BD7B9C" w:rsidRDefault="00BD7B9C" w:rsidP="00BD7B9C">
            <w:pPr>
              <w:jc w:val="center"/>
              <w:rPr>
                <w:color w:val="000000"/>
              </w:rPr>
            </w:pPr>
            <w:r w:rsidRPr="00BD7B9C">
              <w:rPr>
                <w:color w:val="000000"/>
              </w:rPr>
              <w:t>0,110</w:t>
            </w:r>
          </w:p>
        </w:tc>
        <w:tc>
          <w:tcPr>
            <w:tcW w:w="985" w:type="dxa"/>
            <w:shd w:val="clear" w:color="auto" w:fill="auto"/>
            <w:vAlign w:val="center"/>
            <w:hideMark/>
          </w:tcPr>
          <w:p w14:paraId="14A7261A" w14:textId="77777777" w:rsidR="00BD7B9C" w:rsidRPr="00BD7B9C" w:rsidRDefault="00BD7B9C" w:rsidP="00BD7B9C">
            <w:pPr>
              <w:jc w:val="center"/>
              <w:rPr>
                <w:color w:val="000000"/>
              </w:rPr>
            </w:pPr>
            <w:r w:rsidRPr="00BD7B9C">
              <w:rPr>
                <w:color w:val="000000"/>
              </w:rPr>
              <w:t>0,089</w:t>
            </w:r>
          </w:p>
        </w:tc>
      </w:tr>
      <w:tr w:rsidR="00BD7B9C" w:rsidRPr="00BD7B9C" w14:paraId="5FAD48CD" w14:textId="77777777" w:rsidTr="00BD7B9C">
        <w:trPr>
          <w:trHeight w:val="60"/>
          <w:jc w:val="center"/>
        </w:trPr>
        <w:tc>
          <w:tcPr>
            <w:tcW w:w="557" w:type="dxa"/>
            <w:shd w:val="clear" w:color="auto" w:fill="auto"/>
            <w:noWrap/>
            <w:vAlign w:val="center"/>
            <w:hideMark/>
          </w:tcPr>
          <w:p w14:paraId="623FB8CE" w14:textId="77777777" w:rsidR="00BD7B9C" w:rsidRPr="00BD7B9C" w:rsidRDefault="00BD7B9C" w:rsidP="00BD7B9C">
            <w:pPr>
              <w:jc w:val="center"/>
              <w:rPr>
                <w:color w:val="000000"/>
              </w:rPr>
            </w:pPr>
            <w:r w:rsidRPr="00BD7B9C">
              <w:rPr>
                <w:color w:val="000000"/>
              </w:rPr>
              <w:t>6</w:t>
            </w:r>
          </w:p>
        </w:tc>
        <w:tc>
          <w:tcPr>
            <w:tcW w:w="4678" w:type="dxa"/>
            <w:shd w:val="clear" w:color="auto" w:fill="auto"/>
            <w:vAlign w:val="center"/>
            <w:hideMark/>
          </w:tcPr>
          <w:p w14:paraId="41A1A74E" w14:textId="77777777" w:rsidR="00BD7B9C" w:rsidRPr="00BD7B9C" w:rsidRDefault="00BD7B9C" w:rsidP="00BD7B9C">
            <w:pPr>
              <w:rPr>
                <w:color w:val="000000"/>
              </w:rPr>
            </w:pPr>
            <w:r w:rsidRPr="00BD7B9C">
              <w:rPr>
                <w:color w:val="000000"/>
              </w:rPr>
              <w:t>Отпуск на компенсацию потерь</w:t>
            </w:r>
          </w:p>
        </w:tc>
        <w:tc>
          <w:tcPr>
            <w:tcW w:w="1276" w:type="dxa"/>
            <w:shd w:val="clear" w:color="auto" w:fill="auto"/>
            <w:vAlign w:val="center"/>
          </w:tcPr>
          <w:p w14:paraId="719C2776"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0EA2C8B1" w14:textId="77777777" w:rsidR="00BD7B9C" w:rsidRPr="00BD7B9C" w:rsidRDefault="00BD7B9C" w:rsidP="00BD7B9C">
            <w:pPr>
              <w:jc w:val="center"/>
              <w:rPr>
                <w:color w:val="000000"/>
              </w:rPr>
            </w:pPr>
            <w:r w:rsidRPr="00BD7B9C">
              <w:rPr>
                <w:color w:val="000000"/>
              </w:rPr>
              <w:t>6,810</w:t>
            </w:r>
          </w:p>
        </w:tc>
        <w:tc>
          <w:tcPr>
            <w:tcW w:w="851" w:type="dxa"/>
            <w:shd w:val="clear" w:color="auto" w:fill="auto"/>
            <w:vAlign w:val="center"/>
            <w:hideMark/>
          </w:tcPr>
          <w:p w14:paraId="15F9D44B" w14:textId="77777777" w:rsidR="00BD7B9C" w:rsidRPr="00BD7B9C" w:rsidRDefault="00BD7B9C" w:rsidP="00BD7B9C">
            <w:pPr>
              <w:jc w:val="center"/>
              <w:rPr>
                <w:color w:val="000000"/>
              </w:rPr>
            </w:pPr>
            <w:r w:rsidRPr="00BD7B9C">
              <w:rPr>
                <w:color w:val="000000"/>
              </w:rPr>
              <w:t>3,773</w:t>
            </w:r>
          </w:p>
        </w:tc>
        <w:tc>
          <w:tcPr>
            <w:tcW w:w="985" w:type="dxa"/>
            <w:shd w:val="clear" w:color="auto" w:fill="auto"/>
            <w:vAlign w:val="center"/>
            <w:hideMark/>
          </w:tcPr>
          <w:p w14:paraId="2C51F83F" w14:textId="77777777" w:rsidR="00BD7B9C" w:rsidRPr="00BD7B9C" w:rsidRDefault="00BD7B9C" w:rsidP="00BD7B9C">
            <w:pPr>
              <w:jc w:val="center"/>
              <w:rPr>
                <w:color w:val="000000"/>
              </w:rPr>
            </w:pPr>
            <w:r w:rsidRPr="00BD7B9C">
              <w:rPr>
                <w:color w:val="000000"/>
              </w:rPr>
              <w:t>3,037</w:t>
            </w:r>
          </w:p>
        </w:tc>
      </w:tr>
      <w:tr w:rsidR="00BD7B9C" w:rsidRPr="00BD7B9C" w14:paraId="6870F545" w14:textId="77777777" w:rsidTr="00BD7B9C">
        <w:trPr>
          <w:trHeight w:val="60"/>
          <w:jc w:val="center"/>
        </w:trPr>
        <w:tc>
          <w:tcPr>
            <w:tcW w:w="557" w:type="dxa"/>
            <w:shd w:val="clear" w:color="auto" w:fill="auto"/>
            <w:noWrap/>
            <w:vAlign w:val="center"/>
            <w:hideMark/>
          </w:tcPr>
          <w:p w14:paraId="15CEB7FE" w14:textId="77777777" w:rsidR="00BD7B9C" w:rsidRPr="00BD7B9C" w:rsidRDefault="00BD7B9C" w:rsidP="00BD7B9C">
            <w:pPr>
              <w:jc w:val="center"/>
              <w:rPr>
                <w:color w:val="000000"/>
              </w:rPr>
            </w:pPr>
            <w:r w:rsidRPr="00BD7B9C">
              <w:rPr>
                <w:color w:val="000000"/>
              </w:rPr>
              <w:t>7</w:t>
            </w:r>
          </w:p>
        </w:tc>
        <w:tc>
          <w:tcPr>
            <w:tcW w:w="4678" w:type="dxa"/>
            <w:shd w:val="clear" w:color="auto" w:fill="auto"/>
            <w:vAlign w:val="center"/>
            <w:hideMark/>
          </w:tcPr>
          <w:p w14:paraId="367544BF" w14:textId="77777777" w:rsidR="00BD7B9C" w:rsidRPr="00BD7B9C" w:rsidRDefault="00BD7B9C" w:rsidP="00BD7B9C">
            <w:pPr>
              <w:rPr>
                <w:color w:val="000000"/>
              </w:rPr>
            </w:pPr>
            <w:r w:rsidRPr="00BD7B9C">
              <w:rPr>
                <w:color w:val="000000"/>
              </w:rPr>
              <w:t>Потери, всего</w:t>
            </w:r>
          </w:p>
        </w:tc>
        <w:tc>
          <w:tcPr>
            <w:tcW w:w="1276" w:type="dxa"/>
            <w:shd w:val="clear" w:color="auto" w:fill="auto"/>
            <w:vAlign w:val="center"/>
          </w:tcPr>
          <w:p w14:paraId="4BDB1313"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2E77A8E1" w14:textId="77777777" w:rsidR="00BD7B9C" w:rsidRPr="00BD7B9C" w:rsidRDefault="00BD7B9C" w:rsidP="00BD7B9C">
            <w:pPr>
              <w:jc w:val="center"/>
              <w:rPr>
                <w:color w:val="000000"/>
              </w:rPr>
            </w:pPr>
            <w:r w:rsidRPr="00BD7B9C">
              <w:rPr>
                <w:color w:val="000000"/>
              </w:rPr>
              <w:t>1,253</w:t>
            </w:r>
          </w:p>
        </w:tc>
        <w:tc>
          <w:tcPr>
            <w:tcW w:w="851" w:type="dxa"/>
            <w:shd w:val="clear" w:color="auto" w:fill="auto"/>
            <w:vAlign w:val="center"/>
            <w:hideMark/>
          </w:tcPr>
          <w:p w14:paraId="3F968592" w14:textId="77777777" w:rsidR="00BD7B9C" w:rsidRPr="00BD7B9C" w:rsidRDefault="00BD7B9C" w:rsidP="00BD7B9C">
            <w:pPr>
              <w:jc w:val="center"/>
              <w:rPr>
                <w:color w:val="000000"/>
              </w:rPr>
            </w:pPr>
            <w:r w:rsidRPr="00BD7B9C">
              <w:rPr>
                <w:color w:val="000000"/>
              </w:rPr>
              <w:t>0,694</w:t>
            </w:r>
          </w:p>
        </w:tc>
        <w:tc>
          <w:tcPr>
            <w:tcW w:w="985" w:type="dxa"/>
            <w:shd w:val="clear" w:color="auto" w:fill="auto"/>
            <w:vAlign w:val="center"/>
            <w:hideMark/>
          </w:tcPr>
          <w:p w14:paraId="0C8F16F9" w14:textId="77777777" w:rsidR="00BD7B9C" w:rsidRPr="00BD7B9C" w:rsidRDefault="00BD7B9C" w:rsidP="00BD7B9C">
            <w:pPr>
              <w:jc w:val="center"/>
              <w:rPr>
                <w:color w:val="000000"/>
              </w:rPr>
            </w:pPr>
            <w:r w:rsidRPr="00BD7B9C">
              <w:rPr>
                <w:color w:val="000000"/>
              </w:rPr>
              <w:t>0,559</w:t>
            </w:r>
          </w:p>
        </w:tc>
      </w:tr>
      <w:tr w:rsidR="00BD7B9C" w:rsidRPr="00BD7B9C" w14:paraId="7BF4EF01" w14:textId="77777777" w:rsidTr="00BD7B9C">
        <w:trPr>
          <w:trHeight w:val="62"/>
          <w:jc w:val="center"/>
        </w:trPr>
        <w:tc>
          <w:tcPr>
            <w:tcW w:w="557" w:type="dxa"/>
            <w:shd w:val="clear" w:color="auto" w:fill="auto"/>
            <w:noWrap/>
            <w:vAlign w:val="center"/>
            <w:hideMark/>
          </w:tcPr>
          <w:p w14:paraId="507E355A" w14:textId="77777777" w:rsidR="00BD7B9C" w:rsidRPr="00BD7B9C" w:rsidRDefault="00BD7B9C" w:rsidP="00BD7B9C">
            <w:pPr>
              <w:jc w:val="center"/>
              <w:rPr>
                <w:color w:val="000000"/>
              </w:rPr>
            </w:pPr>
            <w:r w:rsidRPr="00BD7B9C">
              <w:rPr>
                <w:color w:val="000000"/>
              </w:rPr>
              <w:t xml:space="preserve"> 7.1</w:t>
            </w:r>
          </w:p>
        </w:tc>
        <w:tc>
          <w:tcPr>
            <w:tcW w:w="4678" w:type="dxa"/>
            <w:shd w:val="clear" w:color="auto" w:fill="auto"/>
            <w:vAlign w:val="center"/>
            <w:hideMark/>
          </w:tcPr>
          <w:p w14:paraId="14D19D02" w14:textId="77777777" w:rsidR="00BD7B9C" w:rsidRPr="00BD7B9C" w:rsidRDefault="00BD7B9C" w:rsidP="00BD7B9C">
            <w:pPr>
              <w:rPr>
                <w:color w:val="000000"/>
              </w:rPr>
            </w:pPr>
            <w:r w:rsidRPr="00BD7B9C">
              <w:rPr>
                <w:color w:val="000000"/>
              </w:rPr>
              <w:t xml:space="preserve">     - на собственные нужды котельной</w:t>
            </w:r>
          </w:p>
        </w:tc>
        <w:tc>
          <w:tcPr>
            <w:tcW w:w="1276" w:type="dxa"/>
            <w:shd w:val="clear" w:color="auto" w:fill="auto"/>
            <w:vAlign w:val="center"/>
          </w:tcPr>
          <w:p w14:paraId="48810B00"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198FDE76" w14:textId="77777777" w:rsidR="00BD7B9C" w:rsidRPr="00BD7B9C" w:rsidRDefault="00BD7B9C" w:rsidP="00BD7B9C">
            <w:pPr>
              <w:jc w:val="center"/>
              <w:rPr>
                <w:color w:val="000000"/>
              </w:rPr>
            </w:pPr>
            <w:r w:rsidRPr="00BD7B9C">
              <w:rPr>
                <w:color w:val="000000"/>
              </w:rPr>
              <w:t>1,253</w:t>
            </w:r>
          </w:p>
        </w:tc>
        <w:tc>
          <w:tcPr>
            <w:tcW w:w="851" w:type="dxa"/>
            <w:shd w:val="clear" w:color="auto" w:fill="auto"/>
            <w:vAlign w:val="center"/>
            <w:hideMark/>
          </w:tcPr>
          <w:p w14:paraId="3F561814" w14:textId="77777777" w:rsidR="00BD7B9C" w:rsidRPr="00BD7B9C" w:rsidRDefault="00BD7B9C" w:rsidP="00BD7B9C">
            <w:pPr>
              <w:jc w:val="center"/>
              <w:rPr>
                <w:color w:val="000000"/>
              </w:rPr>
            </w:pPr>
            <w:r w:rsidRPr="00BD7B9C">
              <w:rPr>
                <w:color w:val="000000"/>
              </w:rPr>
              <w:t>0,694</w:t>
            </w:r>
          </w:p>
        </w:tc>
        <w:tc>
          <w:tcPr>
            <w:tcW w:w="985" w:type="dxa"/>
            <w:shd w:val="clear" w:color="auto" w:fill="auto"/>
            <w:vAlign w:val="center"/>
            <w:hideMark/>
          </w:tcPr>
          <w:p w14:paraId="64E68E7B" w14:textId="77777777" w:rsidR="00BD7B9C" w:rsidRPr="00BD7B9C" w:rsidRDefault="00BD7B9C" w:rsidP="00BD7B9C">
            <w:pPr>
              <w:jc w:val="center"/>
              <w:rPr>
                <w:color w:val="000000"/>
              </w:rPr>
            </w:pPr>
            <w:r w:rsidRPr="00BD7B9C">
              <w:rPr>
                <w:color w:val="000000"/>
              </w:rPr>
              <w:t>0,559</w:t>
            </w:r>
          </w:p>
        </w:tc>
      </w:tr>
      <w:tr w:rsidR="00BD7B9C" w:rsidRPr="00BD7B9C" w14:paraId="6797C0A9" w14:textId="77777777" w:rsidTr="00BD7B9C">
        <w:trPr>
          <w:trHeight w:val="60"/>
          <w:jc w:val="center"/>
        </w:trPr>
        <w:tc>
          <w:tcPr>
            <w:tcW w:w="557" w:type="dxa"/>
            <w:shd w:val="clear" w:color="auto" w:fill="auto"/>
            <w:noWrap/>
            <w:vAlign w:val="center"/>
            <w:hideMark/>
          </w:tcPr>
          <w:p w14:paraId="7E81EFE5" w14:textId="77777777" w:rsidR="00BD7B9C" w:rsidRPr="00BD7B9C" w:rsidRDefault="00BD7B9C" w:rsidP="00BD7B9C">
            <w:pPr>
              <w:jc w:val="center"/>
              <w:rPr>
                <w:color w:val="000000"/>
              </w:rPr>
            </w:pPr>
            <w:r w:rsidRPr="00BD7B9C">
              <w:rPr>
                <w:color w:val="000000"/>
              </w:rPr>
              <w:t xml:space="preserve"> 7.2</w:t>
            </w:r>
          </w:p>
        </w:tc>
        <w:tc>
          <w:tcPr>
            <w:tcW w:w="4678" w:type="dxa"/>
            <w:shd w:val="clear" w:color="auto" w:fill="auto"/>
            <w:vAlign w:val="center"/>
            <w:hideMark/>
          </w:tcPr>
          <w:p w14:paraId="59DD322E" w14:textId="77777777" w:rsidR="00BD7B9C" w:rsidRPr="00BD7B9C" w:rsidRDefault="00BD7B9C" w:rsidP="00BD7B9C">
            <w:pPr>
              <w:rPr>
                <w:color w:val="000000"/>
              </w:rPr>
            </w:pPr>
            <w:r w:rsidRPr="00BD7B9C">
              <w:rPr>
                <w:color w:val="000000"/>
              </w:rPr>
              <w:t xml:space="preserve">     - в тепловых сетях </w:t>
            </w:r>
          </w:p>
        </w:tc>
        <w:tc>
          <w:tcPr>
            <w:tcW w:w="1276" w:type="dxa"/>
            <w:shd w:val="clear" w:color="auto" w:fill="auto"/>
            <w:vAlign w:val="center"/>
          </w:tcPr>
          <w:p w14:paraId="15DAF0A5" w14:textId="77777777" w:rsidR="00BD7B9C" w:rsidRPr="00BD7B9C" w:rsidRDefault="00BD7B9C" w:rsidP="00BD7B9C">
            <w:pPr>
              <w:jc w:val="center"/>
              <w:rPr>
                <w:color w:val="000000"/>
              </w:rPr>
            </w:pPr>
            <w:r w:rsidRPr="00BD7B9C">
              <w:rPr>
                <w:color w:val="000000"/>
              </w:rPr>
              <w:t>тыс. Гкал</w:t>
            </w:r>
          </w:p>
        </w:tc>
        <w:tc>
          <w:tcPr>
            <w:tcW w:w="992" w:type="dxa"/>
            <w:shd w:val="clear" w:color="auto" w:fill="auto"/>
            <w:vAlign w:val="center"/>
            <w:hideMark/>
          </w:tcPr>
          <w:p w14:paraId="0B4EACEE" w14:textId="77777777" w:rsidR="00BD7B9C" w:rsidRPr="00BD7B9C" w:rsidRDefault="00BD7B9C" w:rsidP="00BD7B9C">
            <w:pPr>
              <w:jc w:val="center"/>
              <w:rPr>
                <w:color w:val="000000"/>
              </w:rPr>
            </w:pPr>
            <w:r w:rsidRPr="00BD7B9C">
              <w:rPr>
                <w:color w:val="000000"/>
              </w:rPr>
              <w:t>0,000</w:t>
            </w:r>
          </w:p>
        </w:tc>
        <w:tc>
          <w:tcPr>
            <w:tcW w:w="851" w:type="dxa"/>
            <w:shd w:val="clear" w:color="auto" w:fill="auto"/>
            <w:vAlign w:val="center"/>
            <w:hideMark/>
          </w:tcPr>
          <w:p w14:paraId="644CE8C5" w14:textId="77777777" w:rsidR="00BD7B9C" w:rsidRPr="00BD7B9C" w:rsidRDefault="00BD7B9C" w:rsidP="00BD7B9C">
            <w:pPr>
              <w:jc w:val="center"/>
              <w:rPr>
                <w:color w:val="000000"/>
              </w:rPr>
            </w:pPr>
            <w:r w:rsidRPr="00BD7B9C">
              <w:rPr>
                <w:color w:val="000000"/>
              </w:rPr>
              <w:t>0,000</w:t>
            </w:r>
          </w:p>
        </w:tc>
        <w:tc>
          <w:tcPr>
            <w:tcW w:w="985" w:type="dxa"/>
            <w:shd w:val="clear" w:color="auto" w:fill="auto"/>
            <w:vAlign w:val="center"/>
            <w:hideMark/>
          </w:tcPr>
          <w:p w14:paraId="758AC440" w14:textId="77777777" w:rsidR="00BD7B9C" w:rsidRPr="00BD7B9C" w:rsidRDefault="00BD7B9C" w:rsidP="00BD7B9C">
            <w:pPr>
              <w:jc w:val="center"/>
              <w:rPr>
                <w:color w:val="000000"/>
              </w:rPr>
            </w:pPr>
            <w:r w:rsidRPr="00BD7B9C">
              <w:rPr>
                <w:color w:val="000000"/>
              </w:rPr>
              <w:t>0,000</w:t>
            </w:r>
          </w:p>
        </w:tc>
      </w:tr>
    </w:tbl>
    <w:p w14:paraId="43C70583" w14:textId="77777777" w:rsidR="00BD7B9C" w:rsidRPr="00BD7B9C" w:rsidRDefault="00BD7B9C" w:rsidP="00BD7B9C">
      <w:pPr>
        <w:rPr>
          <w:szCs w:val="20"/>
        </w:rPr>
      </w:pPr>
    </w:p>
    <w:p w14:paraId="452B3E91" w14:textId="77777777" w:rsidR="00BD7B9C" w:rsidRPr="00BD7B9C" w:rsidRDefault="00BD7B9C" w:rsidP="00BD7B9C">
      <w:pPr>
        <w:keepNext/>
        <w:spacing w:line="360" w:lineRule="auto"/>
        <w:ind w:left="360"/>
        <w:outlineLvl w:val="1"/>
        <w:rPr>
          <w:b/>
          <w:color w:val="000000"/>
          <w:sz w:val="28"/>
          <w:szCs w:val="28"/>
        </w:rPr>
      </w:pPr>
      <w:bookmarkStart w:id="223" w:name="_Toc26884724"/>
      <w:r w:rsidRPr="00BD7B9C">
        <w:rPr>
          <w:b/>
          <w:color w:val="000000"/>
          <w:sz w:val="28"/>
          <w:szCs w:val="28"/>
        </w:rPr>
        <w:t>3.5. Стоимость покупки энергетических ресурсов</w:t>
      </w:r>
      <w:bookmarkEnd w:id="223"/>
    </w:p>
    <w:p w14:paraId="270C218F" w14:textId="77777777" w:rsidR="00BD7B9C" w:rsidRPr="00BD7B9C" w:rsidRDefault="00BD7B9C" w:rsidP="00BD7B9C">
      <w:pPr>
        <w:spacing w:line="360" w:lineRule="auto"/>
        <w:ind w:firstLine="851"/>
        <w:jc w:val="both"/>
        <w:rPr>
          <w:color w:val="000000"/>
          <w:sz w:val="28"/>
          <w:szCs w:val="28"/>
        </w:rPr>
      </w:pPr>
      <w:r w:rsidRPr="00BD7B9C">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17703F79" w14:textId="77777777" w:rsidR="00BD7B9C" w:rsidRPr="00BD7B9C" w:rsidRDefault="00BD7B9C" w:rsidP="00BD7B9C">
      <w:pPr>
        <w:spacing w:line="360" w:lineRule="auto"/>
        <w:ind w:firstLine="851"/>
        <w:jc w:val="both"/>
        <w:rPr>
          <w:color w:val="000000"/>
          <w:sz w:val="28"/>
          <w:szCs w:val="28"/>
        </w:rPr>
        <w:sectPr w:rsidR="00BD7B9C" w:rsidRPr="00BD7B9C" w:rsidSect="00BD7B9C">
          <w:headerReference w:type="default" r:id="rId75"/>
          <w:footerReference w:type="even" r:id="rId76"/>
          <w:pgSz w:w="11906" w:h="16838"/>
          <w:pgMar w:top="1134" w:right="707" w:bottom="993" w:left="1701" w:header="720" w:footer="720" w:gutter="0"/>
          <w:cols w:space="720"/>
          <w:docGrid w:linePitch="326"/>
        </w:sectPr>
      </w:pPr>
      <w:r w:rsidRPr="00BD7B9C">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BD7B9C">
        <w:rPr>
          <w:sz w:val="28"/>
          <w:szCs w:val="28"/>
        </w:rPr>
        <w:t>таблице 8.</w:t>
      </w:r>
      <w:r w:rsidRPr="00BD7B9C">
        <w:rPr>
          <w:color w:val="000000"/>
          <w:sz w:val="28"/>
          <w:szCs w:val="28"/>
        </w:rPr>
        <w:t xml:space="preserve"> </w:t>
      </w:r>
    </w:p>
    <w:p w14:paraId="483FB43D" w14:textId="77777777" w:rsidR="00BD7B9C" w:rsidRPr="00BD7B9C" w:rsidRDefault="00BD7B9C" w:rsidP="00BD7B9C">
      <w:pPr>
        <w:spacing w:line="360" w:lineRule="auto"/>
        <w:ind w:left="720" w:right="140"/>
        <w:jc w:val="right"/>
        <w:rPr>
          <w:color w:val="000000"/>
          <w:sz w:val="28"/>
          <w:szCs w:val="28"/>
        </w:rPr>
      </w:pPr>
      <w:r w:rsidRPr="00BD7B9C">
        <w:rPr>
          <w:color w:val="000000"/>
          <w:sz w:val="28"/>
          <w:szCs w:val="28"/>
        </w:rPr>
        <w:lastRenderedPageBreak/>
        <w:t>Таблица 8</w:t>
      </w:r>
    </w:p>
    <w:p w14:paraId="4EF2533D" w14:textId="77777777" w:rsidR="00BD7B9C" w:rsidRPr="00BD7B9C" w:rsidRDefault="00BD7B9C" w:rsidP="00BD7B9C">
      <w:pPr>
        <w:jc w:val="center"/>
        <w:rPr>
          <w:rFonts w:eastAsia="Calibri"/>
          <w:b/>
          <w:bCs/>
          <w:color w:val="000000"/>
          <w:sz w:val="28"/>
          <w:lang w:eastAsia="en-US"/>
        </w:rPr>
      </w:pPr>
      <w:r w:rsidRPr="00BD7B9C">
        <w:rPr>
          <w:rFonts w:eastAsia="Calibri"/>
          <w:b/>
          <w:bCs/>
          <w:color w:val="000000"/>
          <w:sz w:val="28"/>
          <w:lang w:eastAsia="en-US"/>
        </w:rPr>
        <w:t xml:space="preserve">Реестр расходов на приобретение энергетических ресурсов, </w:t>
      </w:r>
    </w:p>
    <w:p w14:paraId="41702526" w14:textId="77777777" w:rsidR="00BD7B9C" w:rsidRPr="00BD7B9C" w:rsidRDefault="00BD7B9C" w:rsidP="00BD7B9C">
      <w:pPr>
        <w:jc w:val="center"/>
        <w:rPr>
          <w:rFonts w:eastAsia="Calibri"/>
          <w:b/>
          <w:bCs/>
          <w:color w:val="000000"/>
          <w:sz w:val="28"/>
          <w:lang w:eastAsia="en-US"/>
        </w:rPr>
      </w:pPr>
      <w:r w:rsidRPr="00BD7B9C">
        <w:rPr>
          <w:rFonts w:eastAsia="Calibri"/>
          <w:b/>
          <w:bCs/>
          <w:color w:val="000000"/>
          <w:sz w:val="28"/>
          <w:lang w:eastAsia="en-US"/>
        </w:rPr>
        <w:t>холодной воды и теплоносителя (далее - ресурсы)</w:t>
      </w:r>
    </w:p>
    <w:p w14:paraId="064E026B" w14:textId="77777777" w:rsidR="00BD7B9C" w:rsidRPr="00BD7B9C" w:rsidRDefault="00BD7B9C" w:rsidP="00BD7B9C">
      <w:pPr>
        <w:spacing w:line="360" w:lineRule="auto"/>
        <w:jc w:val="center"/>
        <w:rPr>
          <w:color w:val="000000"/>
          <w:sz w:val="28"/>
        </w:rPr>
      </w:pPr>
      <w:r w:rsidRPr="00BD7B9C">
        <w:rPr>
          <w:color w:val="000000"/>
          <w:sz w:val="28"/>
        </w:rPr>
        <w:t>(Приложение 5.4 к Методическим указаниям)</w:t>
      </w:r>
    </w:p>
    <w:p w14:paraId="79BF6DA7" w14:textId="77777777" w:rsidR="00BD7B9C" w:rsidRPr="00BD7B9C" w:rsidRDefault="00BD7B9C" w:rsidP="00BD7B9C">
      <w:pPr>
        <w:spacing w:line="360" w:lineRule="auto"/>
        <w:ind w:firstLine="851"/>
        <w:jc w:val="right"/>
        <w:rPr>
          <w:color w:val="000000"/>
          <w:sz w:val="28"/>
          <w:szCs w:val="28"/>
        </w:rPr>
      </w:pPr>
      <w:r w:rsidRPr="00BD7B9C">
        <w:rPr>
          <w:color w:val="000000"/>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1997"/>
        <w:gridCol w:w="2835"/>
        <w:gridCol w:w="2835"/>
        <w:gridCol w:w="2694"/>
      </w:tblGrid>
      <w:tr w:rsidR="00BD7B9C" w:rsidRPr="00BD7B9C" w14:paraId="675C8483" w14:textId="77777777" w:rsidTr="00BD7B9C">
        <w:trPr>
          <w:trHeight w:val="315"/>
          <w:tblHeader/>
        </w:trPr>
        <w:tc>
          <w:tcPr>
            <w:tcW w:w="3812" w:type="dxa"/>
            <w:shd w:val="clear" w:color="auto" w:fill="auto"/>
            <w:vAlign w:val="center"/>
          </w:tcPr>
          <w:p w14:paraId="3FDE9502" w14:textId="77777777" w:rsidR="00BD7B9C" w:rsidRPr="00BD7B9C" w:rsidRDefault="00BD7B9C" w:rsidP="00BD7B9C">
            <w:r w:rsidRPr="00BD7B9C">
              <w:t>Показатели</w:t>
            </w:r>
          </w:p>
        </w:tc>
        <w:tc>
          <w:tcPr>
            <w:tcW w:w="854" w:type="dxa"/>
            <w:shd w:val="clear" w:color="auto" w:fill="auto"/>
            <w:vAlign w:val="center"/>
          </w:tcPr>
          <w:p w14:paraId="59073296" w14:textId="77777777" w:rsidR="00BD7B9C" w:rsidRPr="00BD7B9C" w:rsidRDefault="00BD7B9C" w:rsidP="00BD7B9C">
            <w:pPr>
              <w:jc w:val="center"/>
            </w:pPr>
            <w:r w:rsidRPr="00BD7B9C">
              <w:t>Ед. изм.</w:t>
            </w:r>
          </w:p>
        </w:tc>
        <w:tc>
          <w:tcPr>
            <w:tcW w:w="1997" w:type="dxa"/>
            <w:shd w:val="clear" w:color="auto" w:fill="auto"/>
            <w:noWrap/>
            <w:vAlign w:val="center"/>
          </w:tcPr>
          <w:p w14:paraId="042C7B90" w14:textId="77777777" w:rsidR="00BD7B9C" w:rsidRPr="00BD7B9C" w:rsidRDefault="00BD7B9C" w:rsidP="00BD7B9C">
            <w:pPr>
              <w:jc w:val="center"/>
            </w:pPr>
            <w:r w:rsidRPr="00BD7B9C">
              <w:t>Утверждено РЭК на 2019</w:t>
            </w:r>
          </w:p>
        </w:tc>
        <w:tc>
          <w:tcPr>
            <w:tcW w:w="2835" w:type="dxa"/>
            <w:tcBorders>
              <w:bottom w:val="single" w:sz="4" w:space="0" w:color="auto"/>
            </w:tcBorders>
            <w:shd w:val="clear" w:color="auto" w:fill="auto"/>
            <w:vAlign w:val="center"/>
          </w:tcPr>
          <w:p w14:paraId="398CF956" w14:textId="77777777" w:rsidR="00BD7B9C" w:rsidRPr="00BD7B9C" w:rsidRDefault="00BD7B9C" w:rsidP="00BD7B9C">
            <w:pPr>
              <w:jc w:val="center"/>
            </w:pPr>
            <w:r w:rsidRPr="00BD7B9C">
              <w:t xml:space="preserve">Предложения предприятия на 2020 </w:t>
            </w:r>
          </w:p>
        </w:tc>
        <w:tc>
          <w:tcPr>
            <w:tcW w:w="2835" w:type="dxa"/>
            <w:shd w:val="clear" w:color="auto" w:fill="auto"/>
            <w:noWrap/>
            <w:vAlign w:val="center"/>
          </w:tcPr>
          <w:p w14:paraId="704630A8" w14:textId="77777777" w:rsidR="00BD7B9C" w:rsidRPr="00BD7B9C" w:rsidRDefault="00BD7B9C" w:rsidP="00BD7B9C">
            <w:pPr>
              <w:jc w:val="center"/>
            </w:pPr>
            <w:r w:rsidRPr="00BD7B9C">
              <w:t>Предложения экспертов на 2020</w:t>
            </w:r>
          </w:p>
        </w:tc>
        <w:tc>
          <w:tcPr>
            <w:tcW w:w="2694" w:type="dxa"/>
            <w:shd w:val="clear" w:color="auto" w:fill="auto"/>
            <w:vAlign w:val="center"/>
          </w:tcPr>
          <w:p w14:paraId="4FC583C2" w14:textId="77777777" w:rsidR="00BD7B9C" w:rsidRPr="00BD7B9C" w:rsidRDefault="00BD7B9C" w:rsidP="00BD7B9C">
            <w:pPr>
              <w:jc w:val="center"/>
            </w:pPr>
            <w:r w:rsidRPr="00BD7B9C">
              <w:t>Отклонение от предложений предприятия</w:t>
            </w:r>
          </w:p>
        </w:tc>
      </w:tr>
      <w:tr w:rsidR="00BD7B9C" w:rsidRPr="00BD7B9C" w14:paraId="3387C0D2" w14:textId="77777777" w:rsidTr="00BD7B9C">
        <w:trPr>
          <w:trHeight w:val="639"/>
        </w:trPr>
        <w:tc>
          <w:tcPr>
            <w:tcW w:w="3812" w:type="dxa"/>
            <w:shd w:val="clear" w:color="auto" w:fill="auto"/>
            <w:vAlign w:val="center"/>
          </w:tcPr>
          <w:p w14:paraId="63548A07" w14:textId="77777777" w:rsidR="00BD7B9C" w:rsidRPr="00BD7B9C" w:rsidRDefault="00BD7B9C" w:rsidP="00BD7B9C">
            <w:r w:rsidRPr="00BD7B9C">
              <w:t>Энергетические ресурсы</w:t>
            </w:r>
          </w:p>
        </w:tc>
        <w:tc>
          <w:tcPr>
            <w:tcW w:w="854" w:type="dxa"/>
            <w:shd w:val="clear" w:color="auto" w:fill="auto"/>
            <w:vAlign w:val="center"/>
          </w:tcPr>
          <w:p w14:paraId="3D4012B9" w14:textId="77777777" w:rsidR="00BD7B9C" w:rsidRPr="00BD7B9C" w:rsidRDefault="00BD7B9C" w:rsidP="00BD7B9C">
            <w:pPr>
              <w:jc w:val="center"/>
            </w:pPr>
            <w:r w:rsidRPr="00BD7B9C">
              <w:t>тыс. руб.</w:t>
            </w:r>
          </w:p>
        </w:tc>
        <w:tc>
          <w:tcPr>
            <w:tcW w:w="1997" w:type="dxa"/>
            <w:tcBorders>
              <w:top w:val="single" w:sz="4" w:space="0" w:color="000000"/>
              <w:left w:val="single" w:sz="4" w:space="0" w:color="000000"/>
              <w:bottom w:val="single" w:sz="4" w:space="0" w:color="000000"/>
              <w:right w:val="nil"/>
            </w:tcBorders>
            <w:shd w:val="clear" w:color="auto" w:fill="auto"/>
            <w:noWrap/>
            <w:vAlign w:val="center"/>
          </w:tcPr>
          <w:p w14:paraId="5E1B176D" w14:textId="77777777" w:rsidR="00BD7B9C" w:rsidRPr="00BD7B9C" w:rsidRDefault="00BD7B9C" w:rsidP="00BD7B9C">
            <w:pPr>
              <w:jc w:val="center"/>
              <w:rPr>
                <w:color w:val="FF0000"/>
              </w:rPr>
            </w:pPr>
            <w:r w:rsidRPr="00BD7B9C">
              <w:t>41 446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05E90BB" w14:textId="77777777" w:rsidR="00BD7B9C" w:rsidRPr="00BD7B9C" w:rsidRDefault="00BD7B9C" w:rsidP="00BD7B9C">
            <w:pPr>
              <w:jc w:val="center"/>
              <w:rPr>
                <w:color w:val="FF0000"/>
              </w:rPr>
            </w:pPr>
            <w:r w:rsidRPr="00BD7B9C">
              <w:rPr>
                <w:szCs w:val="20"/>
              </w:rPr>
              <w:t>37 518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3317F" w14:textId="77777777" w:rsidR="00BD7B9C" w:rsidRPr="00BD7B9C" w:rsidRDefault="00BD7B9C" w:rsidP="00BD7B9C">
            <w:pPr>
              <w:jc w:val="center"/>
              <w:rPr>
                <w:color w:val="FF0000"/>
              </w:rPr>
            </w:pPr>
            <w:r w:rsidRPr="00BD7B9C">
              <w:rPr>
                <w:szCs w:val="20"/>
              </w:rPr>
              <w:t>32 601</w:t>
            </w:r>
          </w:p>
        </w:tc>
        <w:tc>
          <w:tcPr>
            <w:tcW w:w="2694" w:type="dxa"/>
            <w:tcBorders>
              <w:top w:val="single" w:sz="4" w:space="0" w:color="auto"/>
              <w:left w:val="nil"/>
              <w:bottom w:val="single" w:sz="4" w:space="0" w:color="auto"/>
              <w:right w:val="single" w:sz="4" w:space="0" w:color="auto"/>
            </w:tcBorders>
            <w:shd w:val="clear" w:color="auto" w:fill="auto"/>
            <w:vAlign w:val="center"/>
          </w:tcPr>
          <w:p w14:paraId="64EEADA0" w14:textId="77777777" w:rsidR="00BD7B9C" w:rsidRPr="00BD7B9C" w:rsidRDefault="00BD7B9C" w:rsidP="00BD7B9C">
            <w:pPr>
              <w:jc w:val="center"/>
              <w:rPr>
                <w:color w:val="FF0000"/>
              </w:rPr>
            </w:pPr>
            <w:r w:rsidRPr="00BD7B9C">
              <w:t>-4 799</w:t>
            </w:r>
          </w:p>
        </w:tc>
      </w:tr>
      <w:tr w:rsidR="00BD7B9C" w:rsidRPr="00BD7B9C" w14:paraId="40B9963B" w14:textId="77777777" w:rsidTr="00BD7B9C">
        <w:trPr>
          <w:trHeight w:val="315"/>
        </w:trPr>
        <w:tc>
          <w:tcPr>
            <w:tcW w:w="3812" w:type="dxa"/>
            <w:shd w:val="clear" w:color="auto" w:fill="auto"/>
            <w:vAlign w:val="center"/>
            <w:hideMark/>
          </w:tcPr>
          <w:p w14:paraId="79FD0F21" w14:textId="77777777" w:rsidR="00BD7B9C" w:rsidRPr="00BD7B9C" w:rsidRDefault="00BD7B9C" w:rsidP="00BD7B9C">
            <w:r w:rsidRPr="00BD7B9C">
              <w:t xml:space="preserve">Расходы на топливо, всего: </w:t>
            </w:r>
          </w:p>
        </w:tc>
        <w:tc>
          <w:tcPr>
            <w:tcW w:w="854" w:type="dxa"/>
            <w:shd w:val="clear" w:color="auto" w:fill="auto"/>
            <w:vAlign w:val="center"/>
            <w:hideMark/>
          </w:tcPr>
          <w:p w14:paraId="7C3A52D4" w14:textId="77777777" w:rsidR="00BD7B9C" w:rsidRPr="00BD7B9C" w:rsidRDefault="00BD7B9C" w:rsidP="00BD7B9C">
            <w:pPr>
              <w:jc w:val="center"/>
            </w:pPr>
            <w:r w:rsidRPr="00BD7B9C">
              <w:t>тыс. руб.</w:t>
            </w:r>
          </w:p>
        </w:tc>
        <w:tc>
          <w:tcPr>
            <w:tcW w:w="1997" w:type="dxa"/>
            <w:tcBorders>
              <w:top w:val="single" w:sz="4" w:space="0" w:color="auto"/>
              <w:left w:val="single" w:sz="4" w:space="0" w:color="auto"/>
              <w:bottom w:val="single" w:sz="4" w:space="0" w:color="auto"/>
              <w:right w:val="nil"/>
            </w:tcBorders>
            <w:shd w:val="clear" w:color="auto" w:fill="auto"/>
            <w:noWrap/>
            <w:vAlign w:val="center"/>
          </w:tcPr>
          <w:p w14:paraId="64889A4E" w14:textId="77777777" w:rsidR="00BD7B9C" w:rsidRPr="00BD7B9C" w:rsidRDefault="00BD7B9C" w:rsidP="00BD7B9C">
            <w:pPr>
              <w:jc w:val="center"/>
              <w:rPr>
                <w:color w:val="FF0000"/>
              </w:rPr>
            </w:pPr>
            <w:r w:rsidRPr="00BD7B9C">
              <w:rPr>
                <w:szCs w:val="20"/>
              </w:rPr>
              <w:t>25 437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79495F3" w14:textId="77777777" w:rsidR="00BD7B9C" w:rsidRPr="00BD7B9C" w:rsidRDefault="00BD7B9C" w:rsidP="00BD7B9C">
            <w:pPr>
              <w:jc w:val="center"/>
              <w:rPr>
                <w:color w:val="FF0000"/>
              </w:rPr>
            </w:pPr>
            <w:r w:rsidRPr="00BD7B9C">
              <w:rPr>
                <w:szCs w:val="20"/>
              </w:rPr>
              <w:t>31 077</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A496F88" w14:textId="77777777" w:rsidR="00BD7B9C" w:rsidRPr="00BD7B9C" w:rsidRDefault="00BD7B9C" w:rsidP="00BD7B9C">
            <w:pPr>
              <w:jc w:val="center"/>
              <w:rPr>
                <w:color w:val="FF0000"/>
              </w:rPr>
            </w:pPr>
            <w:r w:rsidRPr="00BD7B9C">
              <w:rPr>
                <w:szCs w:val="20"/>
              </w:rPr>
              <w:t>26 306</w:t>
            </w:r>
          </w:p>
        </w:tc>
        <w:tc>
          <w:tcPr>
            <w:tcW w:w="2694" w:type="dxa"/>
            <w:tcBorders>
              <w:top w:val="single" w:sz="4" w:space="0" w:color="auto"/>
              <w:left w:val="nil"/>
              <w:bottom w:val="single" w:sz="4" w:space="0" w:color="auto"/>
              <w:right w:val="single" w:sz="4" w:space="0" w:color="auto"/>
            </w:tcBorders>
            <w:shd w:val="clear" w:color="auto" w:fill="auto"/>
            <w:vAlign w:val="center"/>
          </w:tcPr>
          <w:p w14:paraId="7E488F97" w14:textId="77777777" w:rsidR="00BD7B9C" w:rsidRPr="00BD7B9C" w:rsidRDefault="00BD7B9C" w:rsidP="00BD7B9C">
            <w:pPr>
              <w:jc w:val="center"/>
              <w:rPr>
                <w:color w:val="FF0000"/>
              </w:rPr>
            </w:pPr>
            <w:r w:rsidRPr="00BD7B9C">
              <w:rPr>
                <w:szCs w:val="20"/>
              </w:rPr>
              <w:t>-4 771</w:t>
            </w:r>
          </w:p>
        </w:tc>
      </w:tr>
      <w:tr w:rsidR="00BD7B9C" w:rsidRPr="00BD7B9C" w14:paraId="5D208A68" w14:textId="77777777" w:rsidTr="00BD7B9C">
        <w:trPr>
          <w:trHeight w:val="315"/>
        </w:trPr>
        <w:tc>
          <w:tcPr>
            <w:tcW w:w="3812" w:type="dxa"/>
            <w:shd w:val="clear" w:color="auto" w:fill="auto"/>
            <w:vAlign w:val="center"/>
            <w:hideMark/>
          </w:tcPr>
          <w:p w14:paraId="2AC5315F" w14:textId="77777777" w:rsidR="00BD7B9C" w:rsidRPr="00BD7B9C" w:rsidRDefault="00BD7B9C" w:rsidP="00BD7B9C">
            <w:r w:rsidRPr="00BD7B9C">
              <w:t>Расходы на электрическую энергию</w:t>
            </w:r>
          </w:p>
        </w:tc>
        <w:tc>
          <w:tcPr>
            <w:tcW w:w="854" w:type="dxa"/>
            <w:shd w:val="clear" w:color="auto" w:fill="auto"/>
            <w:vAlign w:val="center"/>
            <w:hideMark/>
          </w:tcPr>
          <w:p w14:paraId="6A03DE7A" w14:textId="77777777" w:rsidR="00BD7B9C" w:rsidRPr="00BD7B9C" w:rsidRDefault="00BD7B9C" w:rsidP="00BD7B9C">
            <w:pPr>
              <w:jc w:val="center"/>
            </w:pPr>
            <w:r w:rsidRPr="00BD7B9C">
              <w:t>тыс. руб.</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AEDC6" w14:textId="77777777" w:rsidR="00BD7B9C" w:rsidRPr="00BD7B9C" w:rsidRDefault="00BD7B9C" w:rsidP="00BD7B9C">
            <w:pPr>
              <w:jc w:val="center"/>
              <w:rPr>
                <w:color w:val="FF0000"/>
              </w:rPr>
            </w:pPr>
            <w:r w:rsidRPr="00BD7B9C">
              <w:rPr>
                <w:szCs w:val="20"/>
              </w:rPr>
              <w:t>6 252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4009DA5" w14:textId="77777777" w:rsidR="00BD7B9C" w:rsidRPr="00BD7B9C" w:rsidRDefault="00BD7B9C" w:rsidP="00BD7B9C">
            <w:pPr>
              <w:jc w:val="center"/>
              <w:rPr>
                <w:color w:val="FF0000"/>
              </w:rPr>
            </w:pPr>
            <w:r w:rsidRPr="00BD7B9C">
              <w:rPr>
                <w:szCs w:val="20"/>
              </w:rPr>
              <w:t>4 251</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6AC9F2E" w14:textId="77777777" w:rsidR="00BD7B9C" w:rsidRPr="00BD7B9C" w:rsidRDefault="00BD7B9C" w:rsidP="00BD7B9C">
            <w:pPr>
              <w:jc w:val="center"/>
              <w:rPr>
                <w:color w:val="FF0000"/>
              </w:rPr>
            </w:pPr>
            <w:r w:rsidRPr="00BD7B9C">
              <w:rPr>
                <w:szCs w:val="20"/>
              </w:rPr>
              <w:t>4 251</w:t>
            </w:r>
          </w:p>
        </w:tc>
        <w:tc>
          <w:tcPr>
            <w:tcW w:w="2694" w:type="dxa"/>
            <w:tcBorders>
              <w:top w:val="single" w:sz="4" w:space="0" w:color="auto"/>
              <w:left w:val="nil"/>
              <w:bottom w:val="single" w:sz="4" w:space="0" w:color="auto"/>
              <w:right w:val="single" w:sz="4" w:space="0" w:color="auto"/>
            </w:tcBorders>
            <w:shd w:val="clear" w:color="auto" w:fill="auto"/>
            <w:vAlign w:val="center"/>
          </w:tcPr>
          <w:p w14:paraId="17637231" w14:textId="77777777" w:rsidR="00BD7B9C" w:rsidRPr="00BD7B9C" w:rsidRDefault="00BD7B9C" w:rsidP="00BD7B9C">
            <w:pPr>
              <w:jc w:val="center"/>
              <w:rPr>
                <w:color w:val="FF0000"/>
              </w:rPr>
            </w:pPr>
            <w:r w:rsidRPr="00BD7B9C">
              <w:rPr>
                <w:szCs w:val="20"/>
              </w:rPr>
              <w:t>0</w:t>
            </w:r>
          </w:p>
        </w:tc>
      </w:tr>
      <w:tr w:rsidR="00BD7B9C" w:rsidRPr="00BD7B9C" w14:paraId="338F318C" w14:textId="77777777" w:rsidTr="00BD7B9C">
        <w:trPr>
          <w:trHeight w:val="315"/>
        </w:trPr>
        <w:tc>
          <w:tcPr>
            <w:tcW w:w="3812" w:type="dxa"/>
            <w:shd w:val="clear" w:color="auto" w:fill="auto"/>
            <w:vAlign w:val="center"/>
            <w:hideMark/>
          </w:tcPr>
          <w:p w14:paraId="446A91FF" w14:textId="77777777" w:rsidR="00BD7B9C" w:rsidRPr="00BD7B9C" w:rsidRDefault="00BD7B9C" w:rsidP="00BD7B9C">
            <w:r w:rsidRPr="00BD7B9C">
              <w:t>Расходы на воду</w:t>
            </w:r>
          </w:p>
        </w:tc>
        <w:tc>
          <w:tcPr>
            <w:tcW w:w="854" w:type="dxa"/>
            <w:shd w:val="clear" w:color="auto" w:fill="auto"/>
            <w:vAlign w:val="center"/>
            <w:hideMark/>
          </w:tcPr>
          <w:p w14:paraId="476FB1C9" w14:textId="77777777" w:rsidR="00BD7B9C" w:rsidRPr="00BD7B9C" w:rsidRDefault="00BD7B9C" w:rsidP="00BD7B9C">
            <w:pPr>
              <w:jc w:val="center"/>
            </w:pPr>
            <w:r w:rsidRPr="00BD7B9C">
              <w:t>тыс. руб.</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4572B" w14:textId="77777777" w:rsidR="00BD7B9C" w:rsidRPr="00BD7B9C" w:rsidRDefault="00BD7B9C" w:rsidP="00BD7B9C">
            <w:pPr>
              <w:jc w:val="center"/>
              <w:rPr>
                <w:color w:val="FF0000"/>
              </w:rPr>
            </w:pPr>
            <w:r w:rsidRPr="00BD7B9C">
              <w:rPr>
                <w:szCs w:val="20"/>
              </w:rPr>
              <w:t>1 317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890DCB7" w14:textId="77777777" w:rsidR="00BD7B9C" w:rsidRPr="00BD7B9C" w:rsidRDefault="00BD7B9C" w:rsidP="00BD7B9C">
            <w:pPr>
              <w:jc w:val="center"/>
              <w:rPr>
                <w:color w:val="FF0000"/>
              </w:rPr>
            </w:pPr>
            <w:r w:rsidRPr="00BD7B9C">
              <w:rPr>
                <w:szCs w:val="20"/>
              </w:rPr>
              <w:t>2 072</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8705F59" w14:textId="77777777" w:rsidR="00BD7B9C" w:rsidRPr="00BD7B9C" w:rsidRDefault="00BD7B9C" w:rsidP="00BD7B9C">
            <w:pPr>
              <w:jc w:val="center"/>
              <w:rPr>
                <w:color w:val="FF0000"/>
              </w:rPr>
            </w:pPr>
            <w:r w:rsidRPr="00BD7B9C">
              <w:rPr>
                <w:szCs w:val="20"/>
              </w:rPr>
              <w:t>2 043</w:t>
            </w:r>
          </w:p>
        </w:tc>
        <w:tc>
          <w:tcPr>
            <w:tcW w:w="2694" w:type="dxa"/>
            <w:tcBorders>
              <w:top w:val="single" w:sz="4" w:space="0" w:color="auto"/>
              <w:left w:val="nil"/>
              <w:bottom w:val="single" w:sz="4" w:space="0" w:color="auto"/>
              <w:right w:val="single" w:sz="4" w:space="0" w:color="auto"/>
            </w:tcBorders>
            <w:shd w:val="clear" w:color="auto" w:fill="auto"/>
            <w:vAlign w:val="center"/>
          </w:tcPr>
          <w:p w14:paraId="3A06D7BD" w14:textId="77777777" w:rsidR="00BD7B9C" w:rsidRPr="00BD7B9C" w:rsidRDefault="00BD7B9C" w:rsidP="00BD7B9C">
            <w:pPr>
              <w:jc w:val="center"/>
              <w:rPr>
                <w:color w:val="FF0000"/>
              </w:rPr>
            </w:pPr>
            <w:r w:rsidRPr="00BD7B9C">
              <w:rPr>
                <w:szCs w:val="20"/>
              </w:rPr>
              <w:t>-29</w:t>
            </w:r>
          </w:p>
        </w:tc>
      </w:tr>
      <w:tr w:rsidR="00BD7B9C" w:rsidRPr="00BD7B9C" w14:paraId="7F605416" w14:textId="77777777" w:rsidTr="00BD7B9C">
        <w:trPr>
          <w:trHeight w:val="315"/>
        </w:trPr>
        <w:tc>
          <w:tcPr>
            <w:tcW w:w="3812" w:type="dxa"/>
            <w:shd w:val="clear" w:color="auto" w:fill="auto"/>
            <w:vAlign w:val="center"/>
          </w:tcPr>
          <w:p w14:paraId="176C9111" w14:textId="77777777" w:rsidR="00BD7B9C" w:rsidRPr="00BD7B9C" w:rsidRDefault="00BD7B9C" w:rsidP="00BD7B9C">
            <w:r w:rsidRPr="00BD7B9C">
              <w:t xml:space="preserve">Расходы, связанные с созданием нормативного запаса топлива </w:t>
            </w:r>
          </w:p>
        </w:tc>
        <w:tc>
          <w:tcPr>
            <w:tcW w:w="854" w:type="dxa"/>
            <w:shd w:val="clear" w:color="auto" w:fill="auto"/>
            <w:vAlign w:val="center"/>
          </w:tcPr>
          <w:p w14:paraId="3B05FE69" w14:textId="77777777" w:rsidR="00BD7B9C" w:rsidRPr="00BD7B9C" w:rsidRDefault="00BD7B9C" w:rsidP="00BD7B9C">
            <w:pPr>
              <w:jc w:val="center"/>
            </w:pPr>
            <w:r w:rsidRPr="00BD7B9C">
              <w:t>тыс. руб.</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DD5B0" w14:textId="77777777" w:rsidR="00BD7B9C" w:rsidRPr="00BD7B9C" w:rsidRDefault="00BD7B9C" w:rsidP="00BD7B9C">
            <w:pPr>
              <w:jc w:val="center"/>
              <w:rPr>
                <w:szCs w:val="20"/>
              </w:rPr>
            </w:pPr>
            <w:r w:rsidRPr="00BD7B9C">
              <w:rPr>
                <w:szCs w:val="20"/>
              </w:rPr>
              <w:t xml:space="preserve">8 440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FBAF14" w14:textId="77777777" w:rsidR="00BD7B9C" w:rsidRPr="00BD7B9C" w:rsidRDefault="00BD7B9C" w:rsidP="00BD7B9C">
            <w:pPr>
              <w:jc w:val="center"/>
            </w:pPr>
            <w:r w:rsidRPr="00BD7B9C">
              <w:t>0</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D789312" w14:textId="77777777" w:rsidR="00BD7B9C" w:rsidRPr="00BD7B9C" w:rsidRDefault="00BD7B9C" w:rsidP="00BD7B9C">
            <w:pPr>
              <w:jc w:val="center"/>
            </w:pPr>
            <w:r w:rsidRPr="00BD7B9C">
              <w:t>0</w:t>
            </w:r>
          </w:p>
        </w:tc>
        <w:tc>
          <w:tcPr>
            <w:tcW w:w="2694" w:type="dxa"/>
            <w:tcBorders>
              <w:top w:val="single" w:sz="4" w:space="0" w:color="auto"/>
              <w:left w:val="nil"/>
              <w:bottom w:val="single" w:sz="4" w:space="0" w:color="auto"/>
              <w:right w:val="single" w:sz="4" w:space="0" w:color="auto"/>
            </w:tcBorders>
            <w:shd w:val="clear" w:color="auto" w:fill="auto"/>
            <w:vAlign w:val="center"/>
          </w:tcPr>
          <w:p w14:paraId="65AED64E" w14:textId="77777777" w:rsidR="00BD7B9C" w:rsidRPr="00BD7B9C" w:rsidRDefault="00BD7B9C" w:rsidP="00BD7B9C">
            <w:pPr>
              <w:jc w:val="center"/>
            </w:pPr>
            <w:r w:rsidRPr="00BD7B9C">
              <w:t>0</w:t>
            </w:r>
          </w:p>
        </w:tc>
      </w:tr>
    </w:tbl>
    <w:p w14:paraId="2D86C375" w14:textId="77777777" w:rsidR="00BD7B9C" w:rsidRPr="00BD7B9C" w:rsidRDefault="00BD7B9C" w:rsidP="00BD7B9C">
      <w:pPr>
        <w:keepNext/>
        <w:spacing w:line="360" w:lineRule="auto"/>
        <w:jc w:val="both"/>
        <w:outlineLvl w:val="1"/>
        <w:rPr>
          <w:b/>
          <w:color w:val="000000"/>
          <w:sz w:val="28"/>
          <w:szCs w:val="20"/>
        </w:rPr>
        <w:sectPr w:rsidR="00BD7B9C" w:rsidRPr="00BD7B9C" w:rsidSect="00BD7B9C">
          <w:pgSz w:w="16838" w:h="11906" w:orient="landscape"/>
          <w:pgMar w:top="1134" w:right="566" w:bottom="1276" w:left="1701" w:header="720" w:footer="720" w:gutter="0"/>
          <w:cols w:space="720"/>
          <w:docGrid w:linePitch="326"/>
        </w:sectPr>
      </w:pPr>
    </w:p>
    <w:p w14:paraId="260535E6" w14:textId="77777777" w:rsidR="00BD7B9C" w:rsidRPr="00BD7B9C" w:rsidRDefault="00BD7B9C" w:rsidP="00BD7B9C">
      <w:pPr>
        <w:keepNext/>
        <w:spacing w:line="360" w:lineRule="auto"/>
        <w:jc w:val="both"/>
        <w:outlineLvl w:val="1"/>
        <w:rPr>
          <w:b/>
          <w:color w:val="000000"/>
          <w:sz w:val="28"/>
          <w:szCs w:val="20"/>
        </w:rPr>
      </w:pPr>
      <w:bookmarkStart w:id="224" w:name="_Toc26884725"/>
      <w:r w:rsidRPr="00BD7B9C">
        <w:rPr>
          <w:b/>
          <w:color w:val="000000"/>
          <w:sz w:val="28"/>
          <w:szCs w:val="20"/>
        </w:rPr>
        <w:lastRenderedPageBreak/>
        <w:t>3.5.1. Расходы на топливо</w:t>
      </w:r>
      <w:bookmarkEnd w:id="224"/>
    </w:p>
    <w:p w14:paraId="30F17C97" w14:textId="77777777" w:rsidR="00BD7B9C" w:rsidRPr="00BD7B9C" w:rsidRDefault="00BD7B9C" w:rsidP="00BD7B9C">
      <w:pPr>
        <w:spacing w:line="360" w:lineRule="auto"/>
        <w:ind w:firstLine="709"/>
        <w:jc w:val="both"/>
        <w:rPr>
          <w:sz w:val="28"/>
          <w:szCs w:val="28"/>
        </w:rPr>
      </w:pPr>
      <w:r w:rsidRPr="00BD7B9C">
        <w:rPr>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3B4583FF"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214-258, том № 1):</w:t>
      </w:r>
    </w:p>
    <w:p w14:paraId="74E5B0FD"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расчёт расходов на топливо ООО «Енисей» на 2020 год;</w:t>
      </w:r>
    </w:p>
    <w:p w14:paraId="2AC3D492"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отчёт по проводкам за февраль 2019 года;</w:t>
      </w:r>
    </w:p>
    <w:p w14:paraId="35BEA5DA"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счёт-фактура № СТР000002587 от 18.02.2019;</w:t>
      </w:r>
    </w:p>
    <w:p w14:paraId="6DED7A9A"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отчёт по расходу топлива за февраль 2019 года;</w:t>
      </w:r>
    </w:p>
    <w:p w14:paraId="4A85610D"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копии удостоверений результатов анализа угля № 50, 82, 119 за февраль, март 2019 года;</w:t>
      </w:r>
    </w:p>
    <w:p w14:paraId="79E91A58"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корректировка стоимости угля на 2020 год;</w:t>
      </w:r>
    </w:p>
    <w:p w14:paraId="7EA48E03"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договор № 04 Ж/Д-2019 от 16.01.2019 с ЗАО «Стройсервис», дополнительное соглашение № 02;</w:t>
      </w:r>
    </w:p>
    <w:p w14:paraId="09E90699"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договоры № 24-П/18-Кем от 13.11.2018 и № 61-П/18-Бл с ООО «Кузбасстопливосбыт»;</w:t>
      </w:r>
    </w:p>
    <w:p w14:paraId="4BAED8A6"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договор № РА-Д-18-687 от 01.12.2018 с АО «РУСАЛ Ачинский Глиноземный комбинат»;</w:t>
      </w:r>
    </w:p>
    <w:p w14:paraId="0DBA3392"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 агентский договор транспортной экспедиции № 34 от 24.09.2018 с МУП ЖКУ «Белогорск».</w:t>
      </w:r>
    </w:p>
    <w:p w14:paraId="3B5924A8"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Предприятие при производстве тепловой энергии использует уголь сортомарки До. В 2019 году поставщиком угля был ЗАО «Стройсервис» по договору № 04 Ж/Д-2019 от 16.01.2019 (http://zakupki.gov.ru/223/purchase/public/purchase/info/common-</w:t>
      </w:r>
      <w:r w:rsidRPr="00BD7B9C">
        <w:rPr>
          <w:sz w:val="28"/>
          <w:szCs w:val="28"/>
        </w:rPr>
        <w:lastRenderedPageBreak/>
        <w:t xml:space="preserve">info.html?regNumber=31907877289). </w:t>
      </w:r>
    </w:p>
    <w:p w14:paraId="65E018D8" w14:textId="77777777" w:rsidR="00BD7B9C" w:rsidRPr="00BD7B9C" w:rsidRDefault="00BD7B9C" w:rsidP="00BD7B9C">
      <w:pPr>
        <w:spacing w:line="360" w:lineRule="auto"/>
        <w:ind w:firstLine="709"/>
        <w:jc w:val="both"/>
        <w:rPr>
          <w:sz w:val="28"/>
          <w:szCs w:val="28"/>
        </w:rPr>
      </w:pPr>
      <w:r w:rsidRPr="00BD7B9C">
        <w:rPr>
          <w:sz w:val="28"/>
          <w:szCs w:val="28"/>
        </w:rPr>
        <w:t>В соответствии с постановлением РЭК Кемеровской области от 20.12.2013 № 620 с 01.01.2014 г. формат шаблонов WARM.TOPL. ЕИАС является официальной формой предоставления информации по вопросам установления, изменения и применения цен (тарифов), поэтому в дальнейшем анализе эксперты использовали информацию, представленную ООО «Енисей» в данном шаблоне.</w:t>
      </w:r>
    </w:p>
    <w:p w14:paraId="6126122C"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Низшая теплота сгорания по данным WARM.TOPL.Q3.2019 системы ЕИАС составила 5390,00 ккал/кг.</w:t>
      </w:r>
    </w:p>
    <w:p w14:paraId="0C941DEB" w14:textId="77777777" w:rsidR="00BD7B9C" w:rsidRPr="00BD7B9C" w:rsidRDefault="00BD7B9C" w:rsidP="00BD7B9C">
      <w:pPr>
        <w:widowControl w:val="0"/>
        <w:autoSpaceDE w:val="0"/>
        <w:autoSpaceDN w:val="0"/>
        <w:spacing w:line="360" w:lineRule="auto"/>
        <w:ind w:firstLine="709"/>
        <w:jc w:val="both"/>
        <w:rPr>
          <w:sz w:val="28"/>
          <w:szCs w:val="28"/>
        </w:rPr>
      </w:pPr>
      <w:r w:rsidRPr="00BD7B9C">
        <w:rPr>
          <w:sz w:val="28"/>
          <w:szCs w:val="28"/>
        </w:rPr>
        <w:t>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180,8 кг у.т./Гкал (постановление РЭК Кемеровской области от 17.12.2018 № 549). Таким образом, расчетный объем натурального топлива составит 9 628,19 тонн.</w:t>
      </w:r>
    </w:p>
    <w:p w14:paraId="294C847C" w14:textId="77777777" w:rsidR="00BD7B9C" w:rsidRPr="00BD7B9C" w:rsidRDefault="00BD7B9C" w:rsidP="00BD7B9C">
      <w:pPr>
        <w:spacing w:line="360" w:lineRule="auto"/>
        <w:ind w:firstLine="709"/>
        <w:jc w:val="both"/>
        <w:rPr>
          <w:sz w:val="28"/>
          <w:szCs w:val="28"/>
        </w:rPr>
      </w:pPr>
      <w:r w:rsidRPr="00BD7B9C">
        <w:rPr>
          <w:sz w:val="28"/>
          <w:szCs w:val="28"/>
        </w:rPr>
        <w:t xml:space="preserve">Предприятием заявлены расходы по статье на уровне 31 077 тыс. руб., в том числе стоимость натурального топлива составила 30 251 тыс. руб., стоимость транспортировки составила 826 тыс. </w:t>
      </w:r>
      <w:proofErr w:type="gramStart"/>
      <w:r w:rsidRPr="00BD7B9C">
        <w:rPr>
          <w:sz w:val="28"/>
          <w:szCs w:val="28"/>
        </w:rPr>
        <w:t>руб.(</w:t>
      </w:r>
      <w:proofErr w:type="gramEnd"/>
      <w:r w:rsidRPr="00BD7B9C">
        <w:rPr>
          <w:sz w:val="28"/>
          <w:szCs w:val="28"/>
        </w:rPr>
        <w:t>том 2).</w:t>
      </w:r>
    </w:p>
    <w:p w14:paraId="778340CA" w14:textId="77777777" w:rsidR="00BD7B9C" w:rsidRPr="00BD7B9C" w:rsidRDefault="00BD7B9C" w:rsidP="00BD7B9C">
      <w:pPr>
        <w:spacing w:line="360" w:lineRule="auto"/>
        <w:ind w:firstLine="709"/>
        <w:jc w:val="both"/>
        <w:rPr>
          <w:sz w:val="28"/>
          <w:szCs w:val="28"/>
        </w:rPr>
      </w:pPr>
      <w:r w:rsidRPr="00BD7B9C">
        <w:rPr>
          <w:sz w:val="28"/>
          <w:szCs w:val="28"/>
        </w:rPr>
        <w:t>В соответствии с пп. в) п. 28 Постановления Правительства РФ от 22.10.2012 № 1075 (ред. от 25.08.2017) «О ценообразовании в сфере теплоснабжения», эксперты предлагают учесть в расчётах на 2020 год цену угля по фактическим данным за 2019 год.</w:t>
      </w:r>
    </w:p>
    <w:p w14:paraId="01598AFC" w14:textId="77777777" w:rsidR="00BD7B9C" w:rsidRPr="00BD7B9C" w:rsidRDefault="00BD7B9C" w:rsidP="00BD7B9C">
      <w:pPr>
        <w:spacing w:line="360" w:lineRule="auto"/>
        <w:ind w:firstLine="709"/>
        <w:jc w:val="both"/>
        <w:rPr>
          <w:sz w:val="28"/>
          <w:szCs w:val="28"/>
        </w:rPr>
      </w:pPr>
      <w:r w:rsidRPr="00BD7B9C">
        <w:rPr>
          <w:sz w:val="28"/>
          <w:szCs w:val="28"/>
        </w:rPr>
        <w:t xml:space="preserve">Цена 1 тонны каменного угля ООО «Енисей» за 9 месяцев 2019 года по данным </w:t>
      </w:r>
      <w:bookmarkStart w:id="225" w:name="_Hlk26271292"/>
      <w:r w:rsidRPr="00BD7B9C">
        <w:rPr>
          <w:sz w:val="28"/>
          <w:szCs w:val="28"/>
        </w:rPr>
        <w:t>WARM.TOPL.</w:t>
      </w:r>
      <w:bookmarkEnd w:id="225"/>
      <w:r w:rsidRPr="00BD7B9C">
        <w:rPr>
          <w:sz w:val="28"/>
          <w:szCs w:val="28"/>
        </w:rPr>
        <w:t xml:space="preserve">Q3.2019 системы ЕИАС составила </w:t>
      </w:r>
      <w:bookmarkStart w:id="226" w:name="_Hlk26271168"/>
      <w:r w:rsidRPr="00BD7B9C">
        <w:rPr>
          <w:sz w:val="28"/>
          <w:szCs w:val="28"/>
        </w:rPr>
        <w:t>1 690,21 руб.</w:t>
      </w:r>
      <w:bookmarkEnd w:id="226"/>
    </w:p>
    <w:p w14:paraId="633593ED" w14:textId="77777777" w:rsidR="00BD7B9C" w:rsidRPr="00BD7B9C" w:rsidRDefault="00BD7B9C" w:rsidP="00BD7B9C">
      <w:pPr>
        <w:spacing w:line="360" w:lineRule="auto"/>
        <w:ind w:firstLine="709"/>
        <w:jc w:val="both"/>
        <w:rPr>
          <w:sz w:val="28"/>
          <w:szCs w:val="28"/>
        </w:rPr>
      </w:pPr>
      <w:r w:rsidRPr="00BD7B9C">
        <w:rPr>
          <w:sz w:val="28"/>
          <w:szCs w:val="28"/>
        </w:rPr>
        <w:t>Для расчёта цены 1 тонны угля на 2020 год эксперты применили индекс изменения стоимости топлива на 2020 гг. 104,1 % (прогноз Минэкономразвития от 30.09.2019):</w:t>
      </w:r>
    </w:p>
    <w:p w14:paraId="1978D5A6" w14:textId="77777777" w:rsidR="00BD7B9C" w:rsidRPr="00BD7B9C" w:rsidRDefault="00BD7B9C" w:rsidP="00BD7B9C">
      <w:pPr>
        <w:spacing w:line="360" w:lineRule="auto"/>
        <w:ind w:firstLine="709"/>
        <w:jc w:val="both"/>
        <w:rPr>
          <w:sz w:val="28"/>
          <w:szCs w:val="28"/>
        </w:rPr>
      </w:pPr>
      <w:r w:rsidRPr="00BD7B9C">
        <w:rPr>
          <w:sz w:val="28"/>
          <w:szCs w:val="28"/>
        </w:rPr>
        <w:t>1 690,21 руб./т × 104,1% = 1 759,51 руб./т.</w:t>
      </w:r>
    </w:p>
    <w:p w14:paraId="4BA90B7C" w14:textId="77777777" w:rsidR="00BD7B9C" w:rsidRPr="00BD7B9C" w:rsidRDefault="00BD7B9C" w:rsidP="00BD7B9C">
      <w:pPr>
        <w:spacing w:line="360" w:lineRule="auto"/>
        <w:ind w:firstLine="709"/>
        <w:jc w:val="both"/>
        <w:rPr>
          <w:sz w:val="28"/>
          <w:szCs w:val="28"/>
        </w:rPr>
      </w:pPr>
      <w:r w:rsidRPr="00BD7B9C">
        <w:rPr>
          <w:sz w:val="28"/>
          <w:szCs w:val="28"/>
        </w:rPr>
        <w:t>Стоимость топлива без доставки на 2020 год составляет 22 491 тыс. руб.:</w:t>
      </w:r>
    </w:p>
    <w:p w14:paraId="2F2A6725" w14:textId="77777777" w:rsidR="00BD7B9C" w:rsidRPr="00BD7B9C" w:rsidRDefault="00BD7B9C" w:rsidP="00BD7B9C">
      <w:pPr>
        <w:spacing w:line="360" w:lineRule="auto"/>
        <w:ind w:firstLine="709"/>
        <w:jc w:val="both"/>
        <w:rPr>
          <w:sz w:val="28"/>
          <w:szCs w:val="28"/>
        </w:rPr>
      </w:pPr>
      <w:r w:rsidRPr="00BD7B9C">
        <w:rPr>
          <w:sz w:val="28"/>
          <w:szCs w:val="28"/>
        </w:rPr>
        <w:lastRenderedPageBreak/>
        <w:t>(1 759,51 руб./т × 12 782,56 т) /1000.</w:t>
      </w:r>
    </w:p>
    <w:p w14:paraId="08C3BAC8" w14:textId="77777777" w:rsidR="00BD7B9C" w:rsidRPr="00BD7B9C" w:rsidRDefault="00BD7B9C" w:rsidP="00BD7B9C">
      <w:pPr>
        <w:spacing w:line="360" w:lineRule="auto"/>
        <w:ind w:firstLine="709"/>
        <w:jc w:val="both"/>
        <w:rPr>
          <w:szCs w:val="20"/>
        </w:rPr>
      </w:pPr>
      <w:r w:rsidRPr="00BD7B9C">
        <w:rPr>
          <w:sz w:val="28"/>
          <w:szCs w:val="28"/>
        </w:rPr>
        <w:t>В соответствии с пп. в) п. 28 Постановления Правительства РФ от 22.10.2012 № 1075 (ред. от 25.08.2017) «О ценообразовании в сфере теплоснабжения», эксперты предлагают учесть в расчётах на 2020 год цену транспортировки топлива автомобильным транспортом с учётом его погрузки и гуртовки  по факту 2019 года – 938 руб./т, с учетом индекса изменения стоимости перевозки грузов на 2020 год 103,0 % соответственно (прогноз Минэкономразвития от 30.09.2019) и составила 972,71 руб./т.</w:t>
      </w:r>
    </w:p>
    <w:p w14:paraId="57E130F2" w14:textId="77777777" w:rsidR="00BD7B9C" w:rsidRPr="00BD7B9C" w:rsidRDefault="00BD7B9C" w:rsidP="00BD7B9C">
      <w:pPr>
        <w:spacing w:line="360" w:lineRule="auto"/>
        <w:ind w:firstLine="709"/>
        <w:jc w:val="both"/>
        <w:rPr>
          <w:sz w:val="28"/>
          <w:szCs w:val="28"/>
        </w:rPr>
      </w:pPr>
      <w:r w:rsidRPr="00BD7B9C">
        <w:rPr>
          <w:sz w:val="28"/>
          <w:szCs w:val="28"/>
        </w:rPr>
        <w:t>Таким образом, по расчётам экспертов цена 1 тонны натурального угля с учётом перевозки на 2020 год составляет 2 732,31 руб., и общая стоимость топлива с расходами по транспортировке составляет 26 306 тыс. руб.</w:t>
      </w:r>
    </w:p>
    <w:p w14:paraId="751F86C8" w14:textId="77777777" w:rsidR="00BD7B9C" w:rsidRPr="00BD7B9C" w:rsidRDefault="00BD7B9C" w:rsidP="00BD7B9C">
      <w:pPr>
        <w:spacing w:line="360" w:lineRule="auto"/>
        <w:ind w:firstLine="709"/>
        <w:jc w:val="both"/>
        <w:rPr>
          <w:sz w:val="28"/>
          <w:szCs w:val="28"/>
        </w:rPr>
      </w:pPr>
      <w:r w:rsidRPr="00BD7B9C">
        <w:rPr>
          <w:sz w:val="28"/>
          <w:szCs w:val="28"/>
        </w:rPr>
        <w:t>Эксперты считают необходимым отметить, что пгт. Белогорск находится вдалеке от ж/д развязки, из-за этого стоимость 1 т. угля с учётом перевозки в размере 2 732,31 руб. превышает среднерыночную стоимость по Кемеровской области на 2020 год (1 658,01 руб.). Расчёт среднерыночной стоимости произведён экспертами на основании фактической стоимости, сложившейся за 9 месяцев 2019 года с учётом индекса дефлятора 2019 к 2020 году по добыче угля  – 104,3%, опубликованного 30.09.2019 на сайте Минэкономразвития.</w:t>
      </w:r>
    </w:p>
    <w:p w14:paraId="5582A2D0" w14:textId="77777777" w:rsidR="00BD7B9C" w:rsidRPr="00BD7B9C" w:rsidRDefault="00BD7B9C" w:rsidP="00BD7B9C">
      <w:pPr>
        <w:spacing w:line="360" w:lineRule="auto"/>
        <w:ind w:firstLine="709"/>
        <w:jc w:val="both"/>
        <w:rPr>
          <w:sz w:val="28"/>
          <w:szCs w:val="28"/>
        </w:rPr>
      </w:pPr>
      <w:r w:rsidRPr="00BD7B9C">
        <w:rPr>
          <w:sz w:val="28"/>
          <w:szCs w:val="28"/>
        </w:rPr>
        <w:t>Таким образом, по расчётам экспертов расходы на топливо с учётом транспортировки составили 26 306 тыс. руб.</w:t>
      </w:r>
    </w:p>
    <w:p w14:paraId="0FACDEA8" w14:textId="77777777" w:rsidR="00BD7B9C" w:rsidRPr="00BD7B9C" w:rsidRDefault="00BD7B9C" w:rsidP="00BD7B9C">
      <w:pPr>
        <w:spacing w:line="360" w:lineRule="auto"/>
        <w:ind w:firstLine="709"/>
        <w:jc w:val="both"/>
        <w:rPr>
          <w:sz w:val="28"/>
          <w:szCs w:val="28"/>
        </w:rPr>
      </w:pPr>
      <w:r w:rsidRPr="00BD7B9C">
        <w:rPr>
          <w:sz w:val="28"/>
          <w:szCs w:val="28"/>
        </w:rPr>
        <w:t>По указанным выше причинам, общая величина корректировки расходов на топливо в сторону снижения составила 4 771 тыс. руб.</w:t>
      </w:r>
    </w:p>
    <w:p w14:paraId="75E68561" w14:textId="77777777" w:rsidR="00BD7B9C" w:rsidRPr="00BD7B9C" w:rsidRDefault="00BD7B9C" w:rsidP="00BD7B9C">
      <w:pPr>
        <w:keepNext/>
        <w:spacing w:line="360" w:lineRule="auto"/>
        <w:jc w:val="both"/>
        <w:outlineLvl w:val="1"/>
        <w:rPr>
          <w:b/>
          <w:color w:val="000000"/>
          <w:sz w:val="28"/>
          <w:szCs w:val="20"/>
        </w:rPr>
      </w:pPr>
      <w:bookmarkStart w:id="227" w:name="_Toc26884726"/>
      <w:r w:rsidRPr="00BD7B9C">
        <w:rPr>
          <w:b/>
          <w:color w:val="000000"/>
          <w:sz w:val="28"/>
          <w:szCs w:val="20"/>
        </w:rPr>
        <w:t>3.5.2. Расходы на электроэнергию</w:t>
      </w:r>
      <w:bookmarkEnd w:id="227"/>
    </w:p>
    <w:p w14:paraId="2797DCD7"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Предприятием заявлены расходы по статье на уровне 4 251 тыс. руб. на объём потребляемой электрической энергии в 1 090 тыс. кВтч (СН-2). Поставщиком электрической энергии является ПАО «Кузбассэнергосбыт» по договору № 380383 от 01.12.2018 (том 1, стр. 281-298).</w:t>
      </w:r>
    </w:p>
    <w:p w14:paraId="07FFEEAA"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BD7B9C">
        <w:rPr>
          <w:color w:val="000000"/>
          <w:sz w:val="28"/>
          <w:szCs w:val="28"/>
        </w:rPr>
        <w:lastRenderedPageBreak/>
        <w:t>ценообразования. Для этого были рассмотрены и проанализированы следующие представленные материалы (стр. 275-308, том 1, том 2):</w:t>
      </w:r>
    </w:p>
    <w:p w14:paraId="007398F9"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 затраты на электроэнергию за 2018 год;</w:t>
      </w:r>
    </w:p>
    <w:p w14:paraId="6DC0382F"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 договор № 380383 от 01.12.2018 с ПАО «Кузбассэнергосбыт»</w:t>
      </w:r>
    </w:p>
    <w:p w14:paraId="023857F8"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 счета-фактуры по договору № 380383 от 01.12.2018 за январь-февраль;</w:t>
      </w:r>
    </w:p>
    <w:p w14:paraId="46936B88"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 отчёт по проводкам за январь-ноябрь 2019 года.</w:t>
      </w:r>
    </w:p>
    <w:p w14:paraId="20912138"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В соответствии с п. 34 Методических указаний экономически обоснованный объём электрической энергии на 2019-2022 год –1 192,7 тыс. кВтч.</w:t>
      </w:r>
    </w:p>
    <w:p w14:paraId="7AB41F88"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Так как предложение предприятия по объёму электрической энергии на 2020 год не превышает экономически обоснованный уровень, эксперты предлагают взять в расчёт объём 1 090 тыс. кВтч.</w:t>
      </w:r>
    </w:p>
    <w:p w14:paraId="6B2A9B77"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В соответствии с пп. в) п. 28 Постановления Правительства РФ от 22.10.2012 № 1075 (ред. от 25.08.2017) «О ценообразовании в сфере теплоснабжения», цена электрической энергии учтена по факту 10 месяцев 2019 года по СН-2 – 3,72 руб./кВтч (2 586,95 тыс. руб./ 695,135</w:t>
      </w:r>
      <w:r w:rsidRPr="00BD7B9C">
        <w:rPr>
          <w:szCs w:val="20"/>
        </w:rPr>
        <w:t xml:space="preserve"> </w:t>
      </w:r>
      <w:r w:rsidRPr="00BD7B9C">
        <w:rPr>
          <w:color w:val="000000"/>
          <w:sz w:val="28"/>
          <w:szCs w:val="28"/>
        </w:rPr>
        <w:t>кВтч) с учетом индекса изменения стоимости электрической энергии на 2020 г. 104,8 % соответственно (прогноз Минэкономразвития от 30.09.2019) и составила 3,90 руб./кВтч.</w:t>
      </w:r>
    </w:p>
    <w:p w14:paraId="5C9B1632"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Таким образом, по мнению экспертов, плановые расходы на электроэнергию на 2020 год составят:</w:t>
      </w:r>
    </w:p>
    <w:p w14:paraId="44AF60A5"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(3,90 руб./кВтч × 1 090 тыс. кВтч)/1000 = 4 251 тыс. руб.</w:t>
      </w:r>
    </w:p>
    <w:p w14:paraId="171B63AC" w14:textId="77777777" w:rsidR="00BD7B9C" w:rsidRPr="00BD7B9C" w:rsidRDefault="00BD7B9C" w:rsidP="00BD7B9C">
      <w:pPr>
        <w:tabs>
          <w:tab w:val="left" w:pos="709"/>
        </w:tabs>
        <w:spacing w:line="360" w:lineRule="auto"/>
        <w:ind w:firstLine="709"/>
        <w:jc w:val="both"/>
        <w:rPr>
          <w:color w:val="000000"/>
          <w:sz w:val="28"/>
          <w:szCs w:val="28"/>
        </w:rPr>
      </w:pPr>
      <w:r w:rsidRPr="00BD7B9C">
        <w:rPr>
          <w:color w:val="000000"/>
          <w:sz w:val="28"/>
          <w:szCs w:val="28"/>
        </w:rPr>
        <w:t>Эксперты предлагают включить в расчёт НВВ на 2020 год расходы в полном объёме предложения предприятия 4 251, так как предложение предприятия не превышает экономически обоснованный уровень.</w:t>
      </w:r>
    </w:p>
    <w:p w14:paraId="10CB8D23" w14:textId="77777777" w:rsidR="00BD7B9C" w:rsidRPr="00BD7B9C" w:rsidRDefault="00BD7B9C" w:rsidP="00BD7B9C">
      <w:pPr>
        <w:keepNext/>
        <w:spacing w:line="360" w:lineRule="auto"/>
        <w:jc w:val="both"/>
        <w:outlineLvl w:val="1"/>
        <w:rPr>
          <w:b/>
          <w:color w:val="000000"/>
          <w:sz w:val="28"/>
          <w:szCs w:val="20"/>
        </w:rPr>
      </w:pPr>
      <w:bookmarkStart w:id="228" w:name="_Toc26884727"/>
      <w:r w:rsidRPr="00BD7B9C">
        <w:rPr>
          <w:b/>
          <w:color w:val="000000"/>
          <w:sz w:val="28"/>
          <w:szCs w:val="20"/>
        </w:rPr>
        <w:t>3.5.3. Расходы на холодную воду</w:t>
      </w:r>
      <w:bookmarkEnd w:id="228"/>
    </w:p>
    <w:p w14:paraId="6BF22E69"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Предприятием заявлены расходы на уровне 2 072 тыс. руб. на объём потребляемой воды 155 тыс. м</w:t>
      </w:r>
      <w:r w:rsidRPr="00BD7B9C">
        <w:rPr>
          <w:color w:val="000000"/>
          <w:sz w:val="28"/>
          <w:szCs w:val="28"/>
          <w:vertAlign w:val="superscript"/>
        </w:rPr>
        <w:t>3</w:t>
      </w:r>
      <w:r w:rsidRPr="00BD7B9C">
        <w:rPr>
          <w:color w:val="000000"/>
          <w:sz w:val="28"/>
          <w:szCs w:val="28"/>
        </w:rPr>
        <w:t>.</w:t>
      </w:r>
    </w:p>
    <w:p w14:paraId="44EB62E9"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lastRenderedPageBreak/>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309-314, том 1):</w:t>
      </w:r>
    </w:p>
    <w:p w14:paraId="153E6CB9"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расчёт расходов на холодную воду на 2020 год;</w:t>
      </w:r>
    </w:p>
    <w:p w14:paraId="16DDB426"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расход воды за январь-март 2019 года;</w:t>
      </w:r>
    </w:p>
    <w:p w14:paraId="5254DF75"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договор № 33 от 14.09.2018 на холодное водоснабжение и водоотведение с МУП ЖКУ «Белогорск»;</w:t>
      </w:r>
    </w:p>
    <w:p w14:paraId="1D0D7A8D"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счета-фактуры к договору № 33 от 14.09.2018.</w:t>
      </w:r>
    </w:p>
    <w:p w14:paraId="29232E0B"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В соответствии с п. 34 Методических указаний экономически обоснованный объём холодной воды на 2019-2022 год – 174,31 тыс. м³.</w:t>
      </w:r>
    </w:p>
    <w:p w14:paraId="45AA2606"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Так как предложение предприятия по объёму холодной воды на 2020 год не превышает экономически обоснованный уровень, эксперты предлагают взять в расчёт предложенный предприятием объём 155 тыс. м³, в том числе:</w:t>
      </w:r>
    </w:p>
    <w:p w14:paraId="2B819FB4"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- 1-е полугодие – 86,8 м³;</w:t>
      </w:r>
    </w:p>
    <w:p w14:paraId="26D888F8"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- 2-е полугодие – 68,2 м³.</w:t>
      </w:r>
    </w:p>
    <w:p w14:paraId="5C0B5DFF" w14:textId="77777777" w:rsidR="00BD7B9C" w:rsidRPr="00BD7B9C" w:rsidRDefault="00BD7B9C" w:rsidP="00BD7B9C">
      <w:pPr>
        <w:spacing w:line="360" w:lineRule="auto"/>
        <w:ind w:firstLine="709"/>
        <w:jc w:val="both"/>
        <w:rPr>
          <w:color w:val="000000"/>
          <w:sz w:val="28"/>
          <w:szCs w:val="28"/>
        </w:rPr>
      </w:pPr>
      <w:r w:rsidRPr="00BD7B9C">
        <w:rPr>
          <w:color w:val="000000"/>
          <w:sz w:val="28"/>
          <w:szCs w:val="28"/>
        </w:rPr>
        <w:t>Поставщиком холодной воды ООО «Енисей» является МУП ЖКУ «Белогорск» по договору № 33 от 14.09.2018.</w:t>
      </w:r>
    </w:p>
    <w:p w14:paraId="3B21D98D" w14:textId="77777777" w:rsidR="00BD7B9C" w:rsidRPr="00BD7B9C" w:rsidRDefault="00BD7B9C" w:rsidP="00BD7B9C">
      <w:pPr>
        <w:spacing w:line="360" w:lineRule="auto"/>
        <w:ind w:firstLine="851"/>
        <w:jc w:val="both"/>
        <w:rPr>
          <w:sz w:val="28"/>
          <w:szCs w:val="28"/>
        </w:rPr>
      </w:pPr>
      <w:r w:rsidRPr="00BD7B9C">
        <w:rPr>
          <w:sz w:val="28"/>
          <w:szCs w:val="28"/>
        </w:rPr>
        <w:t>В соответствии с пп. а) п. 28 Постановления Правительства РФ от 22.10.2012 № 1075 (ред. от 25.08.2017) «О ценообразовании в сфере теплоснабжения», экспертами выполнен расчёт, в соответствии с которым, затраты по данной статье составили 2 043 тыс. руб., исходя из объёма потребления воды в 155 тыс. м</w:t>
      </w:r>
      <w:r w:rsidRPr="00BD7B9C">
        <w:rPr>
          <w:sz w:val="28"/>
          <w:szCs w:val="28"/>
          <w:vertAlign w:val="superscript"/>
        </w:rPr>
        <w:t>3</w:t>
      </w:r>
      <w:r w:rsidRPr="00BD7B9C">
        <w:rPr>
          <w:sz w:val="28"/>
          <w:szCs w:val="28"/>
        </w:rPr>
        <w:t xml:space="preserve"> и цены холодной воды в 2020 году:</w:t>
      </w:r>
    </w:p>
    <w:p w14:paraId="1CA3CEDE" w14:textId="77777777" w:rsidR="00BD7B9C" w:rsidRPr="00BD7B9C" w:rsidRDefault="00BD7B9C" w:rsidP="00BD7B9C">
      <w:pPr>
        <w:spacing w:line="360" w:lineRule="auto"/>
        <w:ind w:firstLine="851"/>
        <w:jc w:val="both"/>
        <w:rPr>
          <w:sz w:val="28"/>
          <w:szCs w:val="28"/>
        </w:rPr>
      </w:pPr>
      <w:r w:rsidRPr="00BD7B9C">
        <w:rPr>
          <w:sz w:val="28"/>
          <w:szCs w:val="28"/>
        </w:rPr>
        <w:t>- с 01.01.2020 – 11,78 руб./м</w:t>
      </w:r>
      <w:r w:rsidRPr="00BD7B9C">
        <w:rPr>
          <w:sz w:val="28"/>
          <w:szCs w:val="28"/>
          <w:vertAlign w:val="superscript"/>
        </w:rPr>
        <w:t>3</w:t>
      </w:r>
      <w:r w:rsidRPr="00BD7B9C">
        <w:rPr>
          <w:sz w:val="28"/>
          <w:szCs w:val="28"/>
        </w:rPr>
        <w:t>;</w:t>
      </w:r>
    </w:p>
    <w:p w14:paraId="5343C98D" w14:textId="77777777" w:rsidR="00BD7B9C" w:rsidRPr="00BD7B9C" w:rsidRDefault="00BD7B9C" w:rsidP="00BD7B9C">
      <w:pPr>
        <w:spacing w:line="360" w:lineRule="auto"/>
        <w:ind w:firstLine="851"/>
        <w:jc w:val="both"/>
        <w:rPr>
          <w:sz w:val="28"/>
          <w:szCs w:val="28"/>
        </w:rPr>
      </w:pPr>
      <w:r w:rsidRPr="00BD7B9C">
        <w:rPr>
          <w:sz w:val="28"/>
          <w:szCs w:val="28"/>
        </w:rPr>
        <w:t>- с 01.07.2020 – 14,96 руб./м³.</w:t>
      </w:r>
    </w:p>
    <w:p w14:paraId="6A981B2F" w14:textId="77777777" w:rsidR="00BD7B9C" w:rsidRPr="00BD7B9C" w:rsidRDefault="00BD7B9C" w:rsidP="00BD7B9C">
      <w:pPr>
        <w:spacing w:line="360" w:lineRule="auto"/>
        <w:ind w:firstLine="851"/>
        <w:jc w:val="both"/>
        <w:rPr>
          <w:sz w:val="28"/>
          <w:szCs w:val="28"/>
        </w:rPr>
      </w:pPr>
      <w:r w:rsidRPr="00BD7B9C">
        <w:rPr>
          <w:sz w:val="28"/>
          <w:szCs w:val="28"/>
        </w:rPr>
        <w:t>(постановление РЭК Кемеровской области от 18.12.2018 № 575 в редакции от 23.07.2019 № 197).</w:t>
      </w:r>
    </w:p>
    <w:p w14:paraId="6857C8AB" w14:textId="77777777" w:rsidR="00BD7B9C" w:rsidRPr="00BD7B9C" w:rsidRDefault="00BD7B9C" w:rsidP="00BD7B9C">
      <w:pPr>
        <w:spacing w:line="360" w:lineRule="auto"/>
        <w:ind w:firstLine="851"/>
        <w:jc w:val="both"/>
        <w:rPr>
          <w:sz w:val="28"/>
          <w:szCs w:val="28"/>
        </w:rPr>
      </w:pPr>
      <w:r w:rsidRPr="00BD7B9C">
        <w:rPr>
          <w:sz w:val="28"/>
          <w:szCs w:val="28"/>
        </w:rPr>
        <w:t>Общая величина корректировки расходов на холодную воду в сторону снижения составила 29 тыс. руб. за счёт корректировки цены воды.</w:t>
      </w:r>
    </w:p>
    <w:p w14:paraId="0ABA25DC" w14:textId="77777777" w:rsidR="00BD7B9C" w:rsidRPr="00BD7B9C" w:rsidRDefault="00BD7B9C" w:rsidP="00BD7B9C">
      <w:pPr>
        <w:keepNext/>
        <w:spacing w:line="360" w:lineRule="auto"/>
        <w:jc w:val="both"/>
        <w:outlineLvl w:val="1"/>
        <w:rPr>
          <w:b/>
          <w:color w:val="000000"/>
          <w:sz w:val="28"/>
          <w:szCs w:val="20"/>
        </w:rPr>
      </w:pPr>
      <w:bookmarkStart w:id="229" w:name="_Toc26884728"/>
      <w:r w:rsidRPr="00BD7B9C">
        <w:rPr>
          <w:b/>
          <w:color w:val="000000"/>
          <w:sz w:val="28"/>
          <w:szCs w:val="20"/>
        </w:rPr>
        <w:lastRenderedPageBreak/>
        <w:t>3.6. Расчёт предпринимательской прибыли</w:t>
      </w:r>
      <w:bookmarkEnd w:id="229"/>
    </w:p>
    <w:p w14:paraId="224B2551" w14:textId="77777777" w:rsidR="00BD7B9C" w:rsidRPr="00BD7B9C" w:rsidRDefault="00BD7B9C" w:rsidP="00BD7B9C">
      <w:pPr>
        <w:spacing w:line="360" w:lineRule="auto"/>
        <w:ind w:firstLine="709"/>
        <w:jc w:val="both"/>
        <w:rPr>
          <w:sz w:val="28"/>
          <w:szCs w:val="28"/>
        </w:rPr>
      </w:pPr>
      <w:r w:rsidRPr="00BD7B9C">
        <w:rPr>
          <w:color w:val="000000"/>
          <w:sz w:val="28"/>
          <w:szCs w:val="20"/>
        </w:rPr>
        <w:t xml:space="preserve"> </w:t>
      </w:r>
      <w:r w:rsidRPr="00BD7B9C">
        <w:rPr>
          <w:sz w:val="28"/>
          <w:szCs w:val="28"/>
        </w:rPr>
        <w:t>В соответствии с п. 48(2) Методических указаний (введен Постановлением Правительства РФ от 05.05.2017 № 534) при установлении (корректировке) тарифов в сфере теплоснабжения на 2018 год и последующие периоды регулирования расчётная предпринимательская прибыль регулируемой организации не устанавливается для регулируемой организации:</w:t>
      </w:r>
    </w:p>
    <w:p w14:paraId="37E35756" w14:textId="77777777" w:rsidR="00BD7B9C" w:rsidRPr="00BD7B9C" w:rsidRDefault="00BD7B9C" w:rsidP="00BD7B9C">
      <w:pPr>
        <w:spacing w:line="360" w:lineRule="auto"/>
        <w:ind w:firstLine="709"/>
        <w:jc w:val="both"/>
        <w:rPr>
          <w:sz w:val="28"/>
          <w:szCs w:val="28"/>
        </w:rPr>
      </w:pPr>
      <w:r w:rsidRPr="00BD7B9C">
        <w:rPr>
          <w:sz w:val="28"/>
          <w:szCs w:val="28"/>
        </w:rPr>
        <w:t>- являющейся государственным или муниципальным унитарным предприятием;</w:t>
      </w:r>
    </w:p>
    <w:p w14:paraId="279A5FF3" w14:textId="77777777" w:rsidR="00BD7B9C" w:rsidRPr="00BD7B9C" w:rsidRDefault="00BD7B9C" w:rsidP="00BD7B9C">
      <w:pPr>
        <w:spacing w:line="360" w:lineRule="auto"/>
        <w:ind w:firstLine="709"/>
        <w:jc w:val="both"/>
        <w:rPr>
          <w:sz w:val="28"/>
          <w:szCs w:val="28"/>
        </w:rPr>
      </w:pPr>
      <w:r w:rsidRPr="00BD7B9C">
        <w:rPr>
          <w:sz w:val="28"/>
          <w:szCs w:val="28"/>
        </w:rPr>
        <w:t xml:space="preserve">- владеющей объектом (объектами) теплоснабжения исключительно </w:t>
      </w:r>
      <w:r w:rsidRPr="00BD7B9C">
        <w:rPr>
          <w:sz w:val="28"/>
          <w:szCs w:val="28"/>
        </w:rPr>
        <w:br/>
        <w:t>на основании договора (договоров) аренды, заключенного на срок менее 3 лет.</w:t>
      </w:r>
    </w:p>
    <w:p w14:paraId="685FC1B8" w14:textId="77777777" w:rsidR="00BD7B9C" w:rsidRPr="00BD7B9C" w:rsidRDefault="00BD7B9C" w:rsidP="00BD7B9C">
      <w:pPr>
        <w:spacing w:line="360" w:lineRule="auto"/>
        <w:ind w:firstLine="709"/>
        <w:jc w:val="both"/>
        <w:rPr>
          <w:sz w:val="28"/>
          <w:szCs w:val="28"/>
        </w:rPr>
      </w:pPr>
      <w:r w:rsidRPr="00BD7B9C">
        <w:rPr>
          <w:sz w:val="28"/>
          <w:szCs w:val="28"/>
        </w:rPr>
        <w:t xml:space="preserve">В соответствии с п. 74(1) Методических указаний расчётная предпринимательская прибыль регулируемой организации устанавливается </w:t>
      </w:r>
      <w:r w:rsidRPr="00BD7B9C">
        <w:rPr>
          <w:sz w:val="28"/>
          <w:szCs w:val="28"/>
        </w:rPr>
        <w:br/>
        <w:t>для такой организации с учетом особенностей, предусмотренных пунктом 48(2) Методических указаний.</w:t>
      </w:r>
    </w:p>
    <w:p w14:paraId="3C97A4E2" w14:textId="77777777" w:rsidR="00BD7B9C" w:rsidRPr="00BD7B9C" w:rsidRDefault="00BD7B9C" w:rsidP="00BD7B9C">
      <w:pPr>
        <w:spacing w:line="360" w:lineRule="auto"/>
        <w:ind w:firstLine="709"/>
        <w:jc w:val="both"/>
        <w:rPr>
          <w:sz w:val="28"/>
          <w:szCs w:val="28"/>
        </w:rPr>
      </w:pPr>
      <w:r w:rsidRPr="00BD7B9C">
        <w:rPr>
          <w:sz w:val="28"/>
          <w:szCs w:val="28"/>
        </w:rPr>
        <w:t xml:space="preserve">Расчётная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w:t>
      </w:r>
      <w:r w:rsidRPr="00BD7B9C">
        <w:rPr>
          <w:sz w:val="28"/>
          <w:szCs w:val="28"/>
        </w:rPr>
        <w:br/>
        <w:t>с пунктом 73 настоящего документа (за исключением расходов на топливо, расходов на приобретение тепловой энергии (теплоносителя) и услуг</w:t>
      </w:r>
      <w:r w:rsidRPr="00BD7B9C">
        <w:rPr>
          <w:sz w:val="28"/>
          <w:szCs w:val="28"/>
        </w:rPr>
        <w:br/>
        <w:t>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09D414E" w14:textId="77777777" w:rsidR="00BD7B9C" w:rsidRPr="00BD7B9C" w:rsidRDefault="00BD7B9C" w:rsidP="00BD7B9C">
      <w:pPr>
        <w:spacing w:line="360" w:lineRule="auto"/>
        <w:ind w:firstLine="851"/>
        <w:jc w:val="both"/>
        <w:rPr>
          <w:sz w:val="28"/>
          <w:szCs w:val="28"/>
        </w:rPr>
      </w:pPr>
      <w:r w:rsidRPr="00BD7B9C">
        <w:rPr>
          <w:sz w:val="28"/>
          <w:szCs w:val="28"/>
        </w:rPr>
        <w:t>Предложение предприятия в части расчетной предпринимательской прибыли 1 783 тыс. руб.</w:t>
      </w:r>
    </w:p>
    <w:p w14:paraId="4BDF0096" w14:textId="77777777" w:rsidR="00BD7B9C" w:rsidRPr="00BD7B9C" w:rsidRDefault="00BD7B9C" w:rsidP="00BD7B9C">
      <w:pPr>
        <w:spacing w:line="360" w:lineRule="auto"/>
        <w:ind w:firstLine="851"/>
        <w:jc w:val="both"/>
        <w:rPr>
          <w:sz w:val="28"/>
          <w:szCs w:val="28"/>
        </w:rPr>
      </w:pPr>
      <w:r w:rsidRPr="00BD7B9C">
        <w:rPr>
          <w:sz w:val="28"/>
          <w:szCs w:val="28"/>
        </w:rPr>
        <w:t>Эксперты предлагают включить в расчёт НВВ на 2020 год 1 636 тыс. руб.:</w:t>
      </w:r>
    </w:p>
    <w:p w14:paraId="45265D9F" w14:textId="77777777" w:rsidR="00BD7B9C" w:rsidRPr="00BD7B9C" w:rsidRDefault="00BD7B9C" w:rsidP="00BD7B9C">
      <w:pPr>
        <w:spacing w:line="360" w:lineRule="auto"/>
        <w:ind w:firstLine="567"/>
        <w:jc w:val="both"/>
        <w:rPr>
          <w:sz w:val="28"/>
          <w:szCs w:val="28"/>
        </w:rPr>
      </w:pPr>
      <w:r w:rsidRPr="00BD7B9C">
        <w:rPr>
          <w:sz w:val="28"/>
          <w:szCs w:val="28"/>
        </w:rPr>
        <w:t>(20 851 тыс. руб. (ОР) + 5 565 тыс. руб. (НР)+ 6 294 тыс. руб. (РЭР)) ×5%,</w:t>
      </w:r>
    </w:p>
    <w:p w14:paraId="6BE28283" w14:textId="77777777" w:rsidR="00BD7B9C" w:rsidRPr="00BD7B9C" w:rsidRDefault="00BD7B9C" w:rsidP="00BD7B9C">
      <w:pPr>
        <w:spacing w:line="360" w:lineRule="auto"/>
        <w:ind w:firstLine="567"/>
        <w:jc w:val="both"/>
        <w:rPr>
          <w:sz w:val="28"/>
          <w:szCs w:val="28"/>
        </w:rPr>
      </w:pPr>
      <w:r w:rsidRPr="00BD7B9C">
        <w:rPr>
          <w:sz w:val="28"/>
          <w:szCs w:val="28"/>
        </w:rPr>
        <w:lastRenderedPageBreak/>
        <w:t>где ОР – операционные расходы, НР – неподконтрольные расходы за исключением налога на прибыль, РЭР – расходы на энергетические ресурсы за исключением расходов на топливо.</w:t>
      </w:r>
    </w:p>
    <w:p w14:paraId="6BB5CF0D" w14:textId="77777777" w:rsidR="00BD7B9C" w:rsidRPr="00BD7B9C" w:rsidRDefault="00BD7B9C" w:rsidP="00BD7B9C">
      <w:pPr>
        <w:spacing w:line="360" w:lineRule="auto"/>
        <w:ind w:firstLine="709"/>
        <w:jc w:val="both"/>
        <w:rPr>
          <w:sz w:val="28"/>
          <w:szCs w:val="28"/>
        </w:rPr>
      </w:pPr>
      <w:r w:rsidRPr="00BD7B9C">
        <w:rPr>
          <w:sz w:val="28"/>
          <w:szCs w:val="28"/>
        </w:rPr>
        <w:t>Корректировка предложения предприятия 147 тыс. руб. в сторону снижения за счёт корректировки вышеуказанных расходов.</w:t>
      </w:r>
    </w:p>
    <w:p w14:paraId="38D5227B" w14:textId="77777777" w:rsidR="00BD7B9C" w:rsidRPr="00BD7B9C" w:rsidRDefault="00BD7B9C" w:rsidP="00BD7B9C">
      <w:pPr>
        <w:rPr>
          <w:szCs w:val="20"/>
        </w:rPr>
      </w:pPr>
    </w:p>
    <w:p w14:paraId="63988CCB" w14:textId="77777777" w:rsidR="00BD7B9C" w:rsidRPr="00BD7B9C" w:rsidRDefault="00BD7B9C" w:rsidP="00BD7B9C">
      <w:pPr>
        <w:keepNext/>
        <w:spacing w:line="360" w:lineRule="auto"/>
        <w:jc w:val="both"/>
        <w:outlineLvl w:val="1"/>
        <w:rPr>
          <w:b/>
          <w:color w:val="000000"/>
          <w:sz w:val="28"/>
          <w:szCs w:val="20"/>
        </w:rPr>
      </w:pPr>
      <w:bookmarkStart w:id="230" w:name="_Toc26884729"/>
      <w:r w:rsidRPr="00BD7B9C">
        <w:rPr>
          <w:b/>
          <w:color w:val="000000"/>
          <w:sz w:val="28"/>
          <w:szCs w:val="20"/>
        </w:rPr>
        <w:t>3.7. Расчёт необходимой валовой выручки на 2020 год</w:t>
      </w:r>
      <w:bookmarkEnd w:id="230"/>
    </w:p>
    <w:p w14:paraId="6E5E25DB" w14:textId="77777777" w:rsidR="00BD7B9C" w:rsidRPr="00BD7B9C" w:rsidRDefault="00BD7B9C" w:rsidP="00BD7B9C">
      <w:pPr>
        <w:spacing w:line="360" w:lineRule="auto"/>
        <w:ind w:firstLine="851"/>
        <w:jc w:val="both"/>
        <w:rPr>
          <w:color w:val="000000"/>
          <w:sz w:val="28"/>
          <w:szCs w:val="28"/>
        </w:rPr>
      </w:pPr>
      <w:r w:rsidRPr="00BD7B9C">
        <w:rPr>
          <w:color w:val="000000"/>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9.</w:t>
      </w:r>
    </w:p>
    <w:p w14:paraId="2CDF21CB" w14:textId="77777777" w:rsidR="00BD7B9C" w:rsidRPr="00BD7B9C" w:rsidRDefault="00BD7B9C" w:rsidP="00BD7B9C">
      <w:pPr>
        <w:spacing w:line="360" w:lineRule="auto"/>
        <w:ind w:firstLine="851"/>
        <w:jc w:val="both"/>
        <w:rPr>
          <w:color w:val="000000"/>
          <w:sz w:val="28"/>
          <w:szCs w:val="28"/>
        </w:rPr>
        <w:sectPr w:rsidR="00BD7B9C" w:rsidRPr="00BD7B9C" w:rsidSect="00BD7B9C">
          <w:pgSz w:w="11906" w:h="16838"/>
          <w:pgMar w:top="566" w:right="1276" w:bottom="1701" w:left="1134" w:header="720" w:footer="720" w:gutter="0"/>
          <w:cols w:space="720"/>
          <w:docGrid w:linePitch="326"/>
        </w:sectPr>
      </w:pPr>
    </w:p>
    <w:p w14:paraId="07203D7E" w14:textId="77777777" w:rsidR="00BD7B9C" w:rsidRPr="00BD7B9C" w:rsidRDefault="00BD7B9C" w:rsidP="00BD7B9C">
      <w:pPr>
        <w:spacing w:line="360" w:lineRule="auto"/>
        <w:jc w:val="right"/>
        <w:rPr>
          <w:color w:val="000000"/>
          <w:sz w:val="28"/>
          <w:szCs w:val="28"/>
        </w:rPr>
      </w:pPr>
      <w:r w:rsidRPr="00BD7B9C">
        <w:rPr>
          <w:color w:val="000000"/>
          <w:sz w:val="28"/>
          <w:szCs w:val="28"/>
        </w:rPr>
        <w:t>Таблица 9</w:t>
      </w:r>
    </w:p>
    <w:p w14:paraId="7AE3CEF4" w14:textId="77777777" w:rsidR="00BD7B9C" w:rsidRPr="00BD7B9C" w:rsidRDefault="00BD7B9C" w:rsidP="00BD7B9C">
      <w:pPr>
        <w:spacing w:line="360" w:lineRule="auto"/>
        <w:jc w:val="center"/>
        <w:rPr>
          <w:rFonts w:eastAsia="Calibri"/>
          <w:b/>
          <w:bCs/>
          <w:color w:val="000000"/>
          <w:sz w:val="28"/>
          <w:lang w:eastAsia="en-US"/>
        </w:rPr>
      </w:pPr>
      <w:r w:rsidRPr="00BD7B9C">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10877216" w14:textId="77777777" w:rsidR="00BD7B9C" w:rsidRPr="00BD7B9C" w:rsidRDefault="00BD7B9C" w:rsidP="00BD7B9C">
      <w:pPr>
        <w:spacing w:line="360" w:lineRule="auto"/>
        <w:ind w:right="141"/>
        <w:jc w:val="center"/>
        <w:rPr>
          <w:color w:val="000000"/>
          <w:sz w:val="28"/>
        </w:rPr>
      </w:pPr>
      <w:r w:rsidRPr="00BD7B9C">
        <w:rPr>
          <w:color w:val="000000"/>
          <w:sz w:val="28"/>
        </w:rPr>
        <w:t>(Приложение 5.9 к Методическим указаниям)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
        <w:gridCol w:w="2843"/>
        <w:gridCol w:w="1474"/>
        <w:gridCol w:w="1642"/>
        <w:gridCol w:w="1622"/>
        <w:gridCol w:w="1591"/>
      </w:tblGrid>
      <w:tr w:rsidR="00BD7B9C" w:rsidRPr="00BD7B9C" w14:paraId="05CAAE99" w14:textId="77777777" w:rsidTr="00BD7B9C">
        <w:trPr>
          <w:trHeight w:val="300"/>
          <w:tblHeader/>
          <w:jc w:val="center"/>
        </w:trPr>
        <w:tc>
          <w:tcPr>
            <w:tcW w:w="0" w:type="auto"/>
            <w:vMerge w:val="restart"/>
            <w:shd w:val="clear" w:color="auto" w:fill="auto"/>
            <w:vAlign w:val="center"/>
          </w:tcPr>
          <w:p w14:paraId="37306AD1" w14:textId="77777777" w:rsidR="00BD7B9C" w:rsidRPr="00BD7B9C" w:rsidRDefault="00BD7B9C" w:rsidP="00BD7B9C">
            <w:pPr>
              <w:jc w:val="center"/>
              <w:rPr>
                <w:color w:val="000000"/>
              </w:rPr>
            </w:pPr>
            <w:r w:rsidRPr="00BD7B9C">
              <w:rPr>
                <w:color w:val="000000"/>
              </w:rPr>
              <w:t>№ п/п</w:t>
            </w:r>
          </w:p>
        </w:tc>
        <w:tc>
          <w:tcPr>
            <w:tcW w:w="2843" w:type="dxa"/>
            <w:vMerge w:val="restart"/>
            <w:shd w:val="clear" w:color="auto" w:fill="auto"/>
            <w:vAlign w:val="center"/>
          </w:tcPr>
          <w:p w14:paraId="577EAFF0" w14:textId="77777777" w:rsidR="00BD7B9C" w:rsidRPr="00BD7B9C" w:rsidRDefault="00BD7B9C" w:rsidP="00BD7B9C">
            <w:pPr>
              <w:jc w:val="center"/>
              <w:rPr>
                <w:color w:val="000000"/>
              </w:rPr>
            </w:pPr>
            <w:r w:rsidRPr="00BD7B9C">
              <w:rPr>
                <w:color w:val="000000"/>
              </w:rPr>
              <w:t>Наименование расхода</w:t>
            </w:r>
          </w:p>
        </w:tc>
        <w:tc>
          <w:tcPr>
            <w:tcW w:w="6329" w:type="dxa"/>
            <w:gridSpan w:val="4"/>
            <w:shd w:val="clear" w:color="auto" w:fill="auto"/>
            <w:vAlign w:val="center"/>
          </w:tcPr>
          <w:p w14:paraId="32306620" w14:textId="77777777" w:rsidR="00BD7B9C" w:rsidRPr="00BD7B9C" w:rsidRDefault="00BD7B9C" w:rsidP="00BD7B9C">
            <w:pPr>
              <w:jc w:val="center"/>
              <w:rPr>
                <w:color w:val="000000"/>
              </w:rPr>
            </w:pPr>
            <w:r w:rsidRPr="00BD7B9C">
              <w:rPr>
                <w:color w:val="000000"/>
              </w:rPr>
              <w:t>Предложение экспертов</w:t>
            </w:r>
          </w:p>
        </w:tc>
      </w:tr>
      <w:tr w:rsidR="00BD7B9C" w:rsidRPr="00BD7B9C" w14:paraId="79048AF2" w14:textId="77777777" w:rsidTr="00BD7B9C">
        <w:trPr>
          <w:trHeight w:val="360"/>
          <w:tblHeader/>
          <w:jc w:val="center"/>
        </w:trPr>
        <w:tc>
          <w:tcPr>
            <w:tcW w:w="0" w:type="auto"/>
            <w:vMerge/>
            <w:shd w:val="clear" w:color="auto" w:fill="auto"/>
            <w:vAlign w:val="center"/>
          </w:tcPr>
          <w:p w14:paraId="4B98D64F" w14:textId="77777777" w:rsidR="00BD7B9C" w:rsidRPr="00BD7B9C" w:rsidRDefault="00BD7B9C" w:rsidP="00BD7B9C">
            <w:pPr>
              <w:jc w:val="center"/>
              <w:rPr>
                <w:color w:val="000000"/>
              </w:rPr>
            </w:pPr>
          </w:p>
        </w:tc>
        <w:tc>
          <w:tcPr>
            <w:tcW w:w="2843" w:type="dxa"/>
            <w:vMerge/>
            <w:shd w:val="clear" w:color="auto" w:fill="auto"/>
            <w:vAlign w:val="center"/>
          </w:tcPr>
          <w:p w14:paraId="41626D6A" w14:textId="77777777" w:rsidR="00BD7B9C" w:rsidRPr="00BD7B9C" w:rsidRDefault="00BD7B9C" w:rsidP="00BD7B9C">
            <w:pPr>
              <w:jc w:val="center"/>
              <w:rPr>
                <w:color w:val="000000"/>
              </w:rPr>
            </w:pPr>
          </w:p>
        </w:tc>
        <w:tc>
          <w:tcPr>
            <w:tcW w:w="1474" w:type="dxa"/>
            <w:shd w:val="clear" w:color="auto" w:fill="auto"/>
            <w:vAlign w:val="center"/>
          </w:tcPr>
          <w:p w14:paraId="780C57BE" w14:textId="77777777" w:rsidR="00BD7B9C" w:rsidRPr="00BD7B9C" w:rsidRDefault="00BD7B9C" w:rsidP="00BD7B9C">
            <w:pPr>
              <w:jc w:val="center"/>
              <w:rPr>
                <w:color w:val="000000"/>
              </w:rPr>
            </w:pPr>
            <w:r w:rsidRPr="00BD7B9C">
              <w:rPr>
                <w:color w:val="000000"/>
              </w:rPr>
              <w:t>Утверждено РЭК на 2019</w:t>
            </w:r>
          </w:p>
        </w:tc>
        <w:tc>
          <w:tcPr>
            <w:tcW w:w="1642" w:type="dxa"/>
            <w:shd w:val="clear" w:color="auto" w:fill="auto"/>
            <w:vAlign w:val="center"/>
          </w:tcPr>
          <w:p w14:paraId="0C8F04DE" w14:textId="77777777" w:rsidR="00BD7B9C" w:rsidRPr="00BD7B9C" w:rsidRDefault="00BD7B9C" w:rsidP="00BD7B9C">
            <w:pPr>
              <w:jc w:val="center"/>
              <w:rPr>
                <w:color w:val="000000"/>
              </w:rPr>
            </w:pPr>
            <w:r w:rsidRPr="00BD7B9C">
              <w:rPr>
                <w:color w:val="000000"/>
              </w:rPr>
              <w:t>Предложения предприятия на 2020 год</w:t>
            </w:r>
          </w:p>
        </w:tc>
        <w:tc>
          <w:tcPr>
            <w:tcW w:w="1622" w:type="dxa"/>
            <w:shd w:val="clear" w:color="auto" w:fill="auto"/>
            <w:vAlign w:val="center"/>
          </w:tcPr>
          <w:p w14:paraId="65BA8167" w14:textId="77777777" w:rsidR="00BD7B9C" w:rsidRPr="00BD7B9C" w:rsidRDefault="00BD7B9C" w:rsidP="00BD7B9C">
            <w:pPr>
              <w:jc w:val="center"/>
              <w:rPr>
                <w:color w:val="000000"/>
              </w:rPr>
            </w:pPr>
            <w:r w:rsidRPr="00BD7B9C">
              <w:rPr>
                <w:color w:val="000000"/>
              </w:rPr>
              <w:t>Предложения экспертов на 2020 год</w:t>
            </w:r>
          </w:p>
        </w:tc>
        <w:tc>
          <w:tcPr>
            <w:tcW w:w="1591" w:type="dxa"/>
            <w:shd w:val="clear" w:color="auto" w:fill="auto"/>
            <w:vAlign w:val="center"/>
          </w:tcPr>
          <w:p w14:paraId="3F033492" w14:textId="77777777" w:rsidR="00BD7B9C" w:rsidRPr="00BD7B9C" w:rsidRDefault="00BD7B9C" w:rsidP="00BD7B9C">
            <w:pPr>
              <w:jc w:val="center"/>
              <w:rPr>
                <w:color w:val="000000"/>
              </w:rPr>
            </w:pPr>
            <w:r w:rsidRPr="00BD7B9C">
              <w:rPr>
                <w:color w:val="000000"/>
              </w:rPr>
              <w:t>Отклонение от предложений предприятия</w:t>
            </w:r>
          </w:p>
        </w:tc>
      </w:tr>
      <w:tr w:rsidR="00BD7B9C" w:rsidRPr="00BD7B9C" w14:paraId="2F8EF752" w14:textId="77777777" w:rsidTr="00BD7B9C">
        <w:trPr>
          <w:trHeight w:val="720"/>
          <w:jc w:val="center"/>
        </w:trPr>
        <w:tc>
          <w:tcPr>
            <w:tcW w:w="0" w:type="auto"/>
            <w:shd w:val="clear" w:color="auto" w:fill="auto"/>
            <w:vAlign w:val="center"/>
          </w:tcPr>
          <w:p w14:paraId="3E5351D0" w14:textId="77777777" w:rsidR="00BD7B9C" w:rsidRPr="00BD7B9C" w:rsidRDefault="00BD7B9C" w:rsidP="00BD7B9C">
            <w:pPr>
              <w:jc w:val="center"/>
              <w:rPr>
                <w:color w:val="000000"/>
              </w:rPr>
            </w:pPr>
            <w:r w:rsidRPr="00BD7B9C">
              <w:rPr>
                <w:color w:val="000000"/>
              </w:rPr>
              <w:t>1</w:t>
            </w:r>
          </w:p>
        </w:tc>
        <w:tc>
          <w:tcPr>
            <w:tcW w:w="2843" w:type="dxa"/>
            <w:shd w:val="clear" w:color="auto" w:fill="auto"/>
            <w:vAlign w:val="center"/>
          </w:tcPr>
          <w:p w14:paraId="1D76619F" w14:textId="77777777" w:rsidR="00BD7B9C" w:rsidRPr="00BD7B9C" w:rsidRDefault="00BD7B9C" w:rsidP="00BD7B9C">
            <w:pPr>
              <w:rPr>
                <w:color w:val="000000"/>
              </w:rPr>
            </w:pPr>
            <w:r w:rsidRPr="00BD7B9C">
              <w:rPr>
                <w:color w:val="000000"/>
              </w:rPr>
              <w:t>Операционные (подконтрольные) расходы</w:t>
            </w:r>
          </w:p>
        </w:tc>
        <w:tc>
          <w:tcPr>
            <w:tcW w:w="1474" w:type="dxa"/>
            <w:tcBorders>
              <w:top w:val="single" w:sz="4" w:space="0" w:color="auto"/>
              <w:left w:val="single" w:sz="4" w:space="0" w:color="auto"/>
              <w:bottom w:val="single" w:sz="4" w:space="0" w:color="auto"/>
              <w:right w:val="nil"/>
            </w:tcBorders>
            <w:shd w:val="clear" w:color="auto" w:fill="auto"/>
            <w:vAlign w:val="center"/>
          </w:tcPr>
          <w:p w14:paraId="618BC80F" w14:textId="77777777" w:rsidR="00BD7B9C" w:rsidRPr="00BD7B9C" w:rsidRDefault="00BD7B9C" w:rsidP="00BD7B9C">
            <w:pPr>
              <w:jc w:val="center"/>
            </w:pPr>
            <w:r w:rsidRPr="00BD7B9C">
              <w:rPr>
                <w:szCs w:val="20"/>
              </w:rPr>
              <w:t>20 448</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4A86C33C" w14:textId="77777777" w:rsidR="00BD7B9C" w:rsidRPr="00BD7B9C" w:rsidRDefault="00BD7B9C" w:rsidP="00BD7B9C">
            <w:pPr>
              <w:jc w:val="center"/>
            </w:pPr>
            <w:r w:rsidRPr="00BD7B9C">
              <w:rPr>
                <w:szCs w:val="20"/>
              </w:rPr>
              <w:t>23 766</w:t>
            </w:r>
          </w:p>
        </w:tc>
        <w:tc>
          <w:tcPr>
            <w:tcW w:w="1622" w:type="dxa"/>
            <w:tcBorders>
              <w:top w:val="single" w:sz="4" w:space="0" w:color="auto"/>
              <w:left w:val="nil"/>
              <w:bottom w:val="single" w:sz="4" w:space="0" w:color="auto"/>
              <w:right w:val="single" w:sz="4" w:space="0" w:color="auto"/>
            </w:tcBorders>
            <w:shd w:val="clear" w:color="auto" w:fill="auto"/>
            <w:vAlign w:val="center"/>
          </w:tcPr>
          <w:p w14:paraId="2EFCC232" w14:textId="77777777" w:rsidR="00BD7B9C" w:rsidRPr="00BD7B9C" w:rsidRDefault="00BD7B9C" w:rsidP="00BD7B9C">
            <w:pPr>
              <w:jc w:val="center"/>
            </w:pPr>
            <w:r w:rsidRPr="00BD7B9C">
              <w:rPr>
                <w:szCs w:val="20"/>
              </w:rPr>
              <w:t>20 851</w:t>
            </w:r>
          </w:p>
        </w:tc>
        <w:tc>
          <w:tcPr>
            <w:tcW w:w="1591" w:type="dxa"/>
            <w:tcBorders>
              <w:top w:val="single" w:sz="4" w:space="0" w:color="auto"/>
              <w:left w:val="nil"/>
              <w:bottom w:val="single" w:sz="4" w:space="0" w:color="auto"/>
              <w:right w:val="single" w:sz="4" w:space="0" w:color="auto"/>
            </w:tcBorders>
            <w:shd w:val="clear" w:color="auto" w:fill="auto"/>
            <w:vAlign w:val="center"/>
          </w:tcPr>
          <w:p w14:paraId="31B2B322" w14:textId="77777777" w:rsidR="00BD7B9C" w:rsidRPr="00BD7B9C" w:rsidRDefault="00BD7B9C" w:rsidP="00BD7B9C">
            <w:pPr>
              <w:jc w:val="center"/>
            </w:pPr>
            <w:r w:rsidRPr="00BD7B9C">
              <w:t>-2915</w:t>
            </w:r>
          </w:p>
        </w:tc>
      </w:tr>
      <w:tr w:rsidR="00BD7B9C" w:rsidRPr="00BD7B9C" w14:paraId="7C88DA58" w14:textId="77777777" w:rsidTr="00BD7B9C">
        <w:trPr>
          <w:trHeight w:val="360"/>
          <w:jc w:val="center"/>
        </w:trPr>
        <w:tc>
          <w:tcPr>
            <w:tcW w:w="0" w:type="auto"/>
            <w:shd w:val="clear" w:color="auto" w:fill="auto"/>
            <w:vAlign w:val="center"/>
          </w:tcPr>
          <w:p w14:paraId="1AB2C1B5" w14:textId="77777777" w:rsidR="00BD7B9C" w:rsidRPr="00BD7B9C" w:rsidRDefault="00BD7B9C" w:rsidP="00BD7B9C">
            <w:pPr>
              <w:jc w:val="center"/>
              <w:rPr>
                <w:color w:val="000000"/>
              </w:rPr>
            </w:pPr>
            <w:r w:rsidRPr="00BD7B9C">
              <w:rPr>
                <w:color w:val="000000"/>
              </w:rPr>
              <w:t>2</w:t>
            </w:r>
          </w:p>
        </w:tc>
        <w:tc>
          <w:tcPr>
            <w:tcW w:w="2843" w:type="dxa"/>
            <w:shd w:val="clear" w:color="auto" w:fill="auto"/>
            <w:vAlign w:val="center"/>
          </w:tcPr>
          <w:p w14:paraId="56BE0A14" w14:textId="77777777" w:rsidR="00BD7B9C" w:rsidRPr="00BD7B9C" w:rsidRDefault="00BD7B9C" w:rsidP="00BD7B9C">
            <w:pPr>
              <w:rPr>
                <w:color w:val="000000"/>
              </w:rPr>
            </w:pPr>
            <w:r w:rsidRPr="00BD7B9C">
              <w:rPr>
                <w:color w:val="000000"/>
              </w:rPr>
              <w:t>Неподконтрольные расходы</w:t>
            </w:r>
          </w:p>
        </w:tc>
        <w:tc>
          <w:tcPr>
            <w:tcW w:w="1474" w:type="dxa"/>
            <w:tcBorders>
              <w:top w:val="single" w:sz="4" w:space="0" w:color="auto"/>
              <w:left w:val="single" w:sz="4" w:space="0" w:color="auto"/>
              <w:bottom w:val="single" w:sz="4" w:space="0" w:color="auto"/>
              <w:right w:val="nil"/>
            </w:tcBorders>
            <w:shd w:val="clear" w:color="auto" w:fill="auto"/>
            <w:vAlign w:val="center"/>
          </w:tcPr>
          <w:p w14:paraId="53958C7D" w14:textId="77777777" w:rsidR="00BD7B9C" w:rsidRPr="00BD7B9C" w:rsidRDefault="00BD7B9C" w:rsidP="00BD7B9C">
            <w:pPr>
              <w:jc w:val="center"/>
            </w:pPr>
            <w:r w:rsidRPr="00BD7B9C">
              <w:rPr>
                <w:szCs w:val="20"/>
              </w:rPr>
              <w:t>12 563</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2B3B6E7A" w14:textId="77777777" w:rsidR="00BD7B9C" w:rsidRPr="00BD7B9C" w:rsidRDefault="00BD7B9C" w:rsidP="00BD7B9C">
            <w:pPr>
              <w:jc w:val="center"/>
            </w:pPr>
            <w:r w:rsidRPr="00BD7B9C">
              <w:rPr>
                <w:szCs w:val="20"/>
              </w:rPr>
              <w:t>10 635</w:t>
            </w:r>
          </w:p>
        </w:tc>
        <w:tc>
          <w:tcPr>
            <w:tcW w:w="1622" w:type="dxa"/>
            <w:tcBorders>
              <w:top w:val="single" w:sz="4" w:space="0" w:color="auto"/>
              <w:left w:val="nil"/>
              <w:bottom w:val="single" w:sz="4" w:space="0" w:color="auto"/>
              <w:right w:val="single" w:sz="4" w:space="0" w:color="auto"/>
            </w:tcBorders>
            <w:shd w:val="clear" w:color="auto" w:fill="auto"/>
            <w:vAlign w:val="center"/>
          </w:tcPr>
          <w:p w14:paraId="220A1AB6" w14:textId="77777777" w:rsidR="00BD7B9C" w:rsidRPr="00BD7B9C" w:rsidRDefault="00BD7B9C" w:rsidP="00BD7B9C">
            <w:pPr>
              <w:jc w:val="center"/>
            </w:pPr>
            <w:r w:rsidRPr="00BD7B9C">
              <w:rPr>
                <w:szCs w:val="20"/>
              </w:rPr>
              <w:t>10 084</w:t>
            </w:r>
          </w:p>
        </w:tc>
        <w:tc>
          <w:tcPr>
            <w:tcW w:w="1591" w:type="dxa"/>
            <w:tcBorders>
              <w:top w:val="single" w:sz="4" w:space="0" w:color="auto"/>
              <w:left w:val="nil"/>
              <w:bottom w:val="single" w:sz="4" w:space="0" w:color="auto"/>
              <w:right w:val="single" w:sz="4" w:space="0" w:color="auto"/>
            </w:tcBorders>
            <w:shd w:val="clear" w:color="auto" w:fill="auto"/>
            <w:vAlign w:val="center"/>
          </w:tcPr>
          <w:p w14:paraId="78AF6A2B" w14:textId="77777777" w:rsidR="00BD7B9C" w:rsidRPr="00BD7B9C" w:rsidRDefault="00BD7B9C" w:rsidP="00BD7B9C">
            <w:pPr>
              <w:jc w:val="center"/>
            </w:pPr>
            <w:r w:rsidRPr="00BD7B9C">
              <w:rPr>
                <w:szCs w:val="20"/>
              </w:rPr>
              <w:t>-551</w:t>
            </w:r>
          </w:p>
        </w:tc>
      </w:tr>
      <w:tr w:rsidR="00BD7B9C" w:rsidRPr="00BD7B9C" w14:paraId="1B93A3EC" w14:textId="77777777" w:rsidTr="00BD7B9C">
        <w:trPr>
          <w:trHeight w:val="768"/>
          <w:jc w:val="center"/>
        </w:trPr>
        <w:tc>
          <w:tcPr>
            <w:tcW w:w="0" w:type="auto"/>
            <w:shd w:val="clear" w:color="auto" w:fill="auto"/>
            <w:vAlign w:val="center"/>
          </w:tcPr>
          <w:p w14:paraId="292D635F" w14:textId="77777777" w:rsidR="00BD7B9C" w:rsidRPr="00BD7B9C" w:rsidRDefault="00BD7B9C" w:rsidP="00BD7B9C">
            <w:pPr>
              <w:jc w:val="center"/>
              <w:rPr>
                <w:color w:val="000000"/>
              </w:rPr>
            </w:pPr>
            <w:r w:rsidRPr="00BD7B9C">
              <w:rPr>
                <w:color w:val="000000"/>
              </w:rPr>
              <w:t>3</w:t>
            </w:r>
          </w:p>
        </w:tc>
        <w:tc>
          <w:tcPr>
            <w:tcW w:w="2843" w:type="dxa"/>
            <w:shd w:val="clear" w:color="auto" w:fill="auto"/>
            <w:vAlign w:val="center"/>
          </w:tcPr>
          <w:p w14:paraId="4D4A01A9" w14:textId="77777777" w:rsidR="00BD7B9C" w:rsidRPr="00BD7B9C" w:rsidRDefault="00BD7B9C" w:rsidP="00BD7B9C">
            <w:pPr>
              <w:rPr>
                <w:color w:val="000000"/>
              </w:rPr>
            </w:pPr>
            <w:r w:rsidRPr="00BD7B9C">
              <w:rPr>
                <w:color w:val="000000"/>
              </w:rPr>
              <w:t xml:space="preserve">Расходы на приобретение (производство) энергетических ресурсов, холодной воды </w:t>
            </w:r>
          </w:p>
        </w:tc>
        <w:tc>
          <w:tcPr>
            <w:tcW w:w="1474" w:type="dxa"/>
            <w:tcBorders>
              <w:top w:val="single" w:sz="4" w:space="0" w:color="000000"/>
              <w:left w:val="single" w:sz="4" w:space="0" w:color="000000"/>
              <w:bottom w:val="single" w:sz="4" w:space="0" w:color="000000"/>
              <w:right w:val="nil"/>
            </w:tcBorders>
            <w:shd w:val="clear" w:color="auto" w:fill="auto"/>
            <w:vAlign w:val="center"/>
          </w:tcPr>
          <w:p w14:paraId="2B2E9B8B" w14:textId="77777777" w:rsidR="00BD7B9C" w:rsidRPr="00BD7B9C" w:rsidRDefault="00BD7B9C" w:rsidP="00BD7B9C">
            <w:pPr>
              <w:jc w:val="center"/>
            </w:pPr>
            <w:r w:rsidRPr="00BD7B9C">
              <w:rPr>
                <w:szCs w:val="20"/>
              </w:rPr>
              <w:t>41 446</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3611F398" w14:textId="77777777" w:rsidR="00BD7B9C" w:rsidRPr="00BD7B9C" w:rsidRDefault="00BD7B9C" w:rsidP="00BD7B9C">
            <w:pPr>
              <w:jc w:val="center"/>
            </w:pPr>
            <w:r w:rsidRPr="00BD7B9C">
              <w:rPr>
                <w:szCs w:val="20"/>
              </w:rPr>
              <w:t>37 518</w:t>
            </w:r>
          </w:p>
        </w:tc>
        <w:tc>
          <w:tcPr>
            <w:tcW w:w="1622" w:type="dxa"/>
            <w:tcBorders>
              <w:top w:val="single" w:sz="4" w:space="0" w:color="auto"/>
              <w:left w:val="nil"/>
              <w:bottom w:val="single" w:sz="4" w:space="0" w:color="auto"/>
              <w:right w:val="single" w:sz="4" w:space="0" w:color="auto"/>
            </w:tcBorders>
            <w:shd w:val="clear" w:color="auto" w:fill="auto"/>
            <w:vAlign w:val="center"/>
          </w:tcPr>
          <w:p w14:paraId="69BAEEB9" w14:textId="77777777" w:rsidR="00BD7B9C" w:rsidRPr="00BD7B9C" w:rsidRDefault="00BD7B9C" w:rsidP="00BD7B9C">
            <w:pPr>
              <w:jc w:val="center"/>
            </w:pPr>
            <w:r w:rsidRPr="00BD7B9C">
              <w:rPr>
                <w:szCs w:val="20"/>
              </w:rPr>
              <w:t>32 601</w:t>
            </w:r>
          </w:p>
        </w:tc>
        <w:tc>
          <w:tcPr>
            <w:tcW w:w="1591" w:type="dxa"/>
            <w:tcBorders>
              <w:top w:val="single" w:sz="4" w:space="0" w:color="auto"/>
              <w:left w:val="nil"/>
              <w:bottom w:val="single" w:sz="4" w:space="0" w:color="auto"/>
              <w:right w:val="single" w:sz="4" w:space="0" w:color="auto"/>
            </w:tcBorders>
            <w:shd w:val="clear" w:color="auto" w:fill="auto"/>
            <w:vAlign w:val="center"/>
          </w:tcPr>
          <w:p w14:paraId="43652D9C" w14:textId="77777777" w:rsidR="00BD7B9C" w:rsidRPr="00BD7B9C" w:rsidRDefault="00BD7B9C" w:rsidP="00BD7B9C">
            <w:pPr>
              <w:jc w:val="center"/>
            </w:pPr>
            <w:r w:rsidRPr="00BD7B9C">
              <w:rPr>
                <w:szCs w:val="20"/>
              </w:rPr>
              <w:t>-4 917</w:t>
            </w:r>
          </w:p>
        </w:tc>
      </w:tr>
      <w:tr w:rsidR="00BD7B9C" w:rsidRPr="00BD7B9C" w14:paraId="1A79A250" w14:textId="77777777" w:rsidTr="00BD7B9C">
        <w:trPr>
          <w:trHeight w:val="360"/>
          <w:jc w:val="center"/>
        </w:trPr>
        <w:tc>
          <w:tcPr>
            <w:tcW w:w="0" w:type="auto"/>
            <w:shd w:val="clear" w:color="auto" w:fill="auto"/>
            <w:vAlign w:val="center"/>
          </w:tcPr>
          <w:p w14:paraId="0A045DF1" w14:textId="77777777" w:rsidR="00BD7B9C" w:rsidRPr="00BD7B9C" w:rsidRDefault="00BD7B9C" w:rsidP="00BD7B9C">
            <w:pPr>
              <w:jc w:val="center"/>
              <w:rPr>
                <w:color w:val="000000"/>
              </w:rPr>
            </w:pPr>
            <w:r w:rsidRPr="00BD7B9C">
              <w:rPr>
                <w:color w:val="000000"/>
              </w:rPr>
              <w:t>3.1</w:t>
            </w:r>
          </w:p>
        </w:tc>
        <w:tc>
          <w:tcPr>
            <w:tcW w:w="2843" w:type="dxa"/>
            <w:shd w:val="clear" w:color="auto" w:fill="auto"/>
            <w:vAlign w:val="center"/>
          </w:tcPr>
          <w:p w14:paraId="6494ABC8" w14:textId="77777777" w:rsidR="00BD7B9C" w:rsidRPr="00BD7B9C" w:rsidRDefault="00BD7B9C" w:rsidP="00BD7B9C">
            <w:pPr>
              <w:rPr>
                <w:color w:val="000000"/>
              </w:rPr>
            </w:pPr>
            <w:r w:rsidRPr="00BD7B9C">
              <w:rPr>
                <w:color w:val="000000"/>
              </w:rPr>
              <w:t>в том числе создание нормативного запаса топлива на котельной</w:t>
            </w:r>
          </w:p>
        </w:tc>
        <w:tc>
          <w:tcPr>
            <w:tcW w:w="1474" w:type="dxa"/>
            <w:shd w:val="clear" w:color="auto" w:fill="auto"/>
            <w:vAlign w:val="center"/>
          </w:tcPr>
          <w:p w14:paraId="368F1191" w14:textId="77777777" w:rsidR="00BD7B9C" w:rsidRPr="00BD7B9C" w:rsidRDefault="00BD7B9C" w:rsidP="00BD7B9C">
            <w:pPr>
              <w:jc w:val="center"/>
            </w:pPr>
            <w:r w:rsidRPr="00BD7B9C">
              <w:t>8 440</w:t>
            </w:r>
          </w:p>
        </w:tc>
        <w:tc>
          <w:tcPr>
            <w:tcW w:w="1642" w:type="dxa"/>
            <w:shd w:val="clear" w:color="auto" w:fill="auto"/>
            <w:vAlign w:val="center"/>
          </w:tcPr>
          <w:p w14:paraId="29A1AF75" w14:textId="77777777" w:rsidR="00BD7B9C" w:rsidRPr="00BD7B9C" w:rsidRDefault="00BD7B9C" w:rsidP="00BD7B9C">
            <w:pPr>
              <w:jc w:val="center"/>
            </w:pPr>
            <w:r w:rsidRPr="00BD7B9C">
              <w:t>0</w:t>
            </w:r>
          </w:p>
        </w:tc>
        <w:tc>
          <w:tcPr>
            <w:tcW w:w="1622" w:type="dxa"/>
            <w:shd w:val="clear" w:color="auto" w:fill="auto"/>
            <w:vAlign w:val="center"/>
          </w:tcPr>
          <w:p w14:paraId="3AD4F5CB" w14:textId="77777777" w:rsidR="00BD7B9C" w:rsidRPr="00BD7B9C" w:rsidRDefault="00BD7B9C" w:rsidP="00BD7B9C">
            <w:pPr>
              <w:jc w:val="center"/>
            </w:pPr>
            <w:r w:rsidRPr="00BD7B9C">
              <w:t>0</w:t>
            </w:r>
          </w:p>
        </w:tc>
        <w:tc>
          <w:tcPr>
            <w:tcW w:w="1591" w:type="dxa"/>
            <w:shd w:val="clear" w:color="auto" w:fill="auto"/>
            <w:vAlign w:val="center"/>
          </w:tcPr>
          <w:p w14:paraId="16E641DE" w14:textId="77777777" w:rsidR="00BD7B9C" w:rsidRPr="00BD7B9C" w:rsidRDefault="00BD7B9C" w:rsidP="00BD7B9C">
            <w:pPr>
              <w:jc w:val="center"/>
            </w:pPr>
            <w:r w:rsidRPr="00BD7B9C">
              <w:t>0</w:t>
            </w:r>
          </w:p>
        </w:tc>
      </w:tr>
      <w:tr w:rsidR="00BD7B9C" w:rsidRPr="00BD7B9C" w14:paraId="55BAEB50" w14:textId="77777777" w:rsidTr="00BD7B9C">
        <w:trPr>
          <w:trHeight w:val="360"/>
          <w:jc w:val="center"/>
        </w:trPr>
        <w:tc>
          <w:tcPr>
            <w:tcW w:w="0" w:type="auto"/>
            <w:shd w:val="clear" w:color="auto" w:fill="auto"/>
            <w:vAlign w:val="center"/>
          </w:tcPr>
          <w:p w14:paraId="4754A789" w14:textId="77777777" w:rsidR="00BD7B9C" w:rsidRPr="00BD7B9C" w:rsidRDefault="00BD7B9C" w:rsidP="00BD7B9C">
            <w:pPr>
              <w:jc w:val="center"/>
              <w:rPr>
                <w:color w:val="000000"/>
              </w:rPr>
            </w:pPr>
            <w:r w:rsidRPr="00BD7B9C">
              <w:rPr>
                <w:color w:val="000000"/>
              </w:rPr>
              <w:t>4</w:t>
            </w:r>
          </w:p>
        </w:tc>
        <w:tc>
          <w:tcPr>
            <w:tcW w:w="2843" w:type="dxa"/>
            <w:shd w:val="clear" w:color="auto" w:fill="auto"/>
            <w:vAlign w:val="center"/>
          </w:tcPr>
          <w:p w14:paraId="15AC0FC2" w14:textId="77777777" w:rsidR="00BD7B9C" w:rsidRPr="00BD7B9C" w:rsidRDefault="00BD7B9C" w:rsidP="00BD7B9C">
            <w:pPr>
              <w:rPr>
                <w:color w:val="000000"/>
              </w:rPr>
            </w:pPr>
            <w:r w:rsidRPr="00BD7B9C">
              <w:rPr>
                <w:color w:val="000000"/>
              </w:rPr>
              <w:t>Прибыль, исходя из нормативного уровня</w:t>
            </w:r>
          </w:p>
        </w:tc>
        <w:tc>
          <w:tcPr>
            <w:tcW w:w="1474" w:type="dxa"/>
            <w:shd w:val="clear" w:color="auto" w:fill="auto"/>
            <w:vAlign w:val="center"/>
          </w:tcPr>
          <w:p w14:paraId="04E548EA" w14:textId="77777777" w:rsidR="00BD7B9C" w:rsidRPr="00BD7B9C" w:rsidRDefault="00BD7B9C" w:rsidP="00BD7B9C">
            <w:pPr>
              <w:jc w:val="center"/>
            </w:pPr>
            <w:r w:rsidRPr="00BD7B9C">
              <w:rPr>
                <w:szCs w:val="20"/>
              </w:rPr>
              <w:t>21 300</w:t>
            </w:r>
          </w:p>
        </w:tc>
        <w:tc>
          <w:tcPr>
            <w:tcW w:w="1642" w:type="dxa"/>
            <w:shd w:val="clear" w:color="auto" w:fill="auto"/>
            <w:vAlign w:val="center"/>
          </w:tcPr>
          <w:p w14:paraId="6B2AFEC4" w14:textId="77777777" w:rsidR="00BD7B9C" w:rsidRPr="00BD7B9C" w:rsidRDefault="00BD7B9C" w:rsidP="00BD7B9C">
            <w:pPr>
              <w:jc w:val="center"/>
            </w:pPr>
            <w:r w:rsidRPr="00BD7B9C">
              <w:rPr>
                <w:szCs w:val="20"/>
              </w:rPr>
              <w:t>20 164</w:t>
            </w:r>
          </w:p>
        </w:tc>
        <w:tc>
          <w:tcPr>
            <w:tcW w:w="1622" w:type="dxa"/>
            <w:shd w:val="clear" w:color="auto" w:fill="auto"/>
            <w:vAlign w:val="center"/>
          </w:tcPr>
          <w:p w14:paraId="6B7C8329" w14:textId="77777777" w:rsidR="00BD7B9C" w:rsidRPr="00BD7B9C" w:rsidRDefault="00BD7B9C" w:rsidP="00BD7B9C">
            <w:pPr>
              <w:jc w:val="center"/>
            </w:pPr>
            <w:r w:rsidRPr="00BD7B9C">
              <w:rPr>
                <w:szCs w:val="20"/>
              </w:rPr>
              <w:t>18 076</w:t>
            </w:r>
          </w:p>
        </w:tc>
        <w:tc>
          <w:tcPr>
            <w:tcW w:w="1591" w:type="dxa"/>
            <w:shd w:val="clear" w:color="auto" w:fill="auto"/>
            <w:vAlign w:val="center"/>
          </w:tcPr>
          <w:p w14:paraId="22C0B3B5" w14:textId="77777777" w:rsidR="00BD7B9C" w:rsidRPr="00BD7B9C" w:rsidRDefault="00BD7B9C" w:rsidP="00BD7B9C">
            <w:pPr>
              <w:jc w:val="center"/>
            </w:pPr>
            <w:r w:rsidRPr="00BD7B9C">
              <w:rPr>
                <w:szCs w:val="20"/>
              </w:rPr>
              <w:t>-2 088</w:t>
            </w:r>
          </w:p>
        </w:tc>
      </w:tr>
      <w:tr w:rsidR="00BD7B9C" w:rsidRPr="00BD7B9C" w14:paraId="7F55B856" w14:textId="77777777" w:rsidTr="00BD7B9C">
        <w:trPr>
          <w:trHeight w:val="70"/>
          <w:jc w:val="center"/>
        </w:trPr>
        <w:tc>
          <w:tcPr>
            <w:tcW w:w="0" w:type="auto"/>
            <w:shd w:val="clear" w:color="auto" w:fill="auto"/>
            <w:vAlign w:val="center"/>
          </w:tcPr>
          <w:p w14:paraId="7EE23D9E" w14:textId="77777777" w:rsidR="00BD7B9C" w:rsidRPr="00BD7B9C" w:rsidRDefault="00BD7B9C" w:rsidP="00BD7B9C">
            <w:pPr>
              <w:jc w:val="center"/>
              <w:rPr>
                <w:color w:val="000000"/>
              </w:rPr>
            </w:pPr>
            <w:r w:rsidRPr="00BD7B9C">
              <w:rPr>
                <w:color w:val="000000"/>
              </w:rPr>
              <w:t>4.1</w:t>
            </w:r>
          </w:p>
        </w:tc>
        <w:tc>
          <w:tcPr>
            <w:tcW w:w="2843" w:type="dxa"/>
            <w:shd w:val="clear" w:color="auto" w:fill="auto"/>
            <w:vAlign w:val="center"/>
          </w:tcPr>
          <w:p w14:paraId="4862C345" w14:textId="77777777" w:rsidR="00BD7B9C" w:rsidRPr="00BD7B9C" w:rsidRDefault="00BD7B9C" w:rsidP="00BD7B9C">
            <w:pPr>
              <w:rPr>
                <w:color w:val="000000"/>
              </w:rPr>
            </w:pPr>
            <w:r w:rsidRPr="00BD7B9C">
              <w:rPr>
                <w:color w:val="000000"/>
              </w:rPr>
              <w:t>Нормативный уровень прибыли, %</w:t>
            </w:r>
          </w:p>
          <w:p w14:paraId="0FEA0510" w14:textId="77777777" w:rsidR="00BD7B9C" w:rsidRPr="00BD7B9C" w:rsidRDefault="00BD7B9C" w:rsidP="00BD7B9C">
            <w:pPr>
              <w:rPr>
                <w:color w:val="000000"/>
              </w:rPr>
            </w:pPr>
            <w:r w:rsidRPr="00BD7B9C">
              <w:rPr>
                <w:color w:val="000000"/>
              </w:rPr>
              <w:t>(ДПР из конкурсной документации)</w:t>
            </w:r>
          </w:p>
        </w:tc>
        <w:tc>
          <w:tcPr>
            <w:tcW w:w="1474" w:type="dxa"/>
            <w:tcBorders>
              <w:top w:val="single" w:sz="4" w:space="0" w:color="000000"/>
              <w:left w:val="single" w:sz="4" w:space="0" w:color="000000"/>
              <w:bottom w:val="single" w:sz="4" w:space="0" w:color="000000"/>
              <w:right w:val="nil"/>
            </w:tcBorders>
            <w:shd w:val="clear" w:color="auto" w:fill="auto"/>
            <w:vAlign w:val="center"/>
          </w:tcPr>
          <w:p w14:paraId="1FD0E5DF" w14:textId="77777777" w:rsidR="00BD7B9C" w:rsidRPr="00BD7B9C" w:rsidRDefault="00BD7B9C" w:rsidP="00BD7B9C">
            <w:pPr>
              <w:jc w:val="center"/>
            </w:pPr>
            <w:r w:rsidRPr="00BD7B9C">
              <w:rPr>
                <w:szCs w:val="20"/>
              </w:rPr>
              <w:t>34,2%</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2C0F5230" w14:textId="77777777" w:rsidR="00BD7B9C" w:rsidRPr="00BD7B9C" w:rsidRDefault="00BD7B9C" w:rsidP="00BD7B9C">
            <w:pPr>
              <w:jc w:val="center"/>
            </w:pPr>
            <w:r w:rsidRPr="00BD7B9C">
              <w:rPr>
                <w:szCs w:val="20"/>
              </w:rPr>
              <w:t>28,6%</w:t>
            </w:r>
          </w:p>
        </w:tc>
        <w:tc>
          <w:tcPr>
            <w:tcW w:w="1622" w:type="dxa"/>
            <w:tcBorders>
              <w:top w:val="single" w:sz="4" w:space="0" w:color="auto"/>
              <w:left w:val="nil"/>
              <w:bottom w:val="single" w:sz="4" w:space="0" w:color="auto"/>
              <w:right w:val="single" w:sz="4" w:space="0" w:color="auto"/>
            </w:tcBorders>
            <w:shd w:val="clear" w:color="auto" w:fill="auto"/>
            <w:vAlign w:val="center"/>
          </w:tcPr>
          <w:p w14:paraId="62D0BB6D" w14:textId="77777777" w:rsidR="00BD7B9C" w:rsidRPr="00BD7B9C" w:rsidRDefault="00BD7B9C" w:rsidP="00BD7B9C">
            <w:pPr>
              <w:jc w:val="center"/>
            </w:pPr>
            <w:r w:rsidRPr="00BD7B9C">
              <w:rPr>
                <w:szCs w:val="20"/>
              </w:rPr>
              <w:t>30,6%</w:t>
            </w:r>
          </w:p>
        </w:tc>
        <w:tc>
          <w:tcPr>
            <w:tcW w:w="1591" w:type="dxa"/>
            <w:tcBorders>
              <w:top w:val="single" w:sz="4" w:space="0" w:color="auto"/>
              <w:left w:val="nil"/>
              <w:bottom w:val="single" w:sz="4" w:space="0" w:color="auto"/>
              <w:right w:val="single" w:sz="4" w:space="0" w:color="auto"/>
            </w:tcBorders>
            <w:shd w:val="clear" w:color="auto" w:fill="auto"/>
            <w:vAlign w:val="center"/>
          </w:tcPr>
          <w:p w14:paraId="7CB32314" w14:textId="77777777" w:rsidR="00BD7B9C" w:rsidRPr="00BD7B9C" w:rsidRDefault="00BD7B9C" w:rsidP="00BD7B9C">
            <w:pPr>
              <w:jc w:val="center"/>
            </w:pPr>
          </w:p>
        </w:tc>
      </w:tr>
      <w:tr w:rsidR="00BD7B9C" w:rsidRPr="00BD7B9C" w14:paraId="5035533C" w14:textId="77777777" w:rsidTr="00BD7B9C">
        <w:trPr>
          <w:trHeight w:val="70"/>
          <w:jc w:val="center"/>
        </w:trPr>
        <w:tc>
          <w:tcPr>
            <w:tcW w:w="0" w:type="auto"/>
            <w:shd w:val="clear" w:color="auto" w:fill="auto"/>
            <w:vAlign w:val="center"/>
          </w:tcPr>
          <w:p w14:paraId="168DC809" w14:textId="77777777" w:rsidR="00BD7B9C" w:rsidRPr="00BD7B9C" w:rsidRDefault="00BD7B9C" w:rsidP="00BD7B9C">
            <w:pPr>
              <w:jc w:val="center"/>
              <w:rPr>
                <w:color w:val="000000"/>
              </w:rPr>
            </w:pPr>
            <w:r w:rsidRPr="00BD7B9C">
              <w:rPr>
                <w:color w:val="000000"/>
              </w:rPr>
              <w:lastRenderedPageBreak/>
              <w:t>5</w:t>
            </w:r>
          </w:p>
        </w:tc>
        <w:tc>
          <w:tcPr>
            <w:tcW w:w="2843" w:type="dxa"/>
            <w:shd w:val="clear" w:color="auto" w:fill="auto"/>
            <w:vAlign w:val="center"/>
          </w:tcPr>
          <w:p w14:paraId="583FC06F" w14:textId="77777777" w:rsidR="00BD7B9C" w:rsidRPr="00BD7B9C" w:rsidRDefault="00BD7B9C" w:rsidP="00BD7B9C">
            <w:pPr>
              <w:rPr>
                <w:color w:val="000000"/>
              </w:rPr>
            </w:pPr>
            <w:r w:rsidRPr="00BD7B9C">
              <w:rPr>
                <w:color w:val="000000"/>
              </w:rPr>
              <w:t>Расчётная предпринимательская прибыль</w:t>
            </w:r>
          </w:p>
        </w:tc>
        <w:tc>
          <w:tcPr>
            <w:tcW w:w="1474" w:type="dxa"/>
            <w:tcBorders>
              <w:top w:val="single" w:sz="4" w:space="0" w:color="000000"/>
              <w:left w:val="single" w:sz="4" w:space="0" w:color="000000"/>
              <w:bottom w:val="single" w:sz="4" w:space="0" w:color="000000"/>
              <w:right w:val="nil"/>
            </w:tcBorders>
            <w:shd w:val="clear" w:color="auto" w:fill="auto"/>
            <w:vAlign w:val="center"/>
          </w:tcPr>
          <w:p w14:paraId="20C640E3" w14:textId="77777777" w:rsidR="00BD7B9C" w:rsidRPr="00BD7B9C" w:rsidRDefault="00BD7B9C" w:rsidP="00BD7B9C">
            <w:pPr>
              <w:jc w:val="center"/>
            </w:pPr>
            <w:r w:rsidRPr="00BD7B9C">
              <w:rPr>
                <w:szCs w:val="20"/>
              </w:rPr>
              <w:t>1 816</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70B400C8" w14:textId="77777777" w:rsidR="00BD7B9C" w:rsidRPr="00BD7B9C" w:rsidRDefault="00BD7B9C" w:rsidP="00BD7B9C">
            <w:pPr>
              <w:jc w:val="center"/>
            </w:pPr>
            <w:r w:rsidRPr="00BD7B9C">
              <w:rPr>
                <w:szCs w:val="20"/>
              </w:rPr>
              <w:t>1 783</w:t>
            </w:r>
          </w:p>
        </w:tc>
        <w:tc>
          <w:tcPr>
            <w:tcW w:w="1622" w:type="dxa"/>
            <w:tcBorders>
              <w:top w:val="single" w:sz="4" w:space="0" w:color="auto"/>
              <w:left w:val="nil"/>
              <w:bottom w:val="single" w:sz="4" w:space="0" w:color="auto"/>
              <w:right w:val="single" w:sz="4" w:space="0" w:color="auto"/>
            </w:tcBorders>
            <w:shd w:val="clear" w:color="auto" w:fill="auto"/>
            <w:vAlign w:val="center"/>
          </w:tcPr>
          <w:p w14:paraId="448EDAF6" w14:textId="77777777" w:rsidR="00BD7B9C" w:rsidRPr="00BD7B9C" w:rsidRDefault="00BD7B9C" w:rsidP="00BD7B9C">
            <w:pPr>
              <w:jc w:val="center"/>
            </w:pPr>
            <w:r w:rsidRPr="00BD7B9C">
              <w:rPr>
                <w:szCs w:val="20"/>
              </w:rPr>
              <w:t>1 636</w:t>
            </w:r>
          </w:p>
        </w:tc>
        <w:tc>
          <w:tcPr>
            <w:tcW w:w="1591" w:type="dxa"/>
            <w:tcBorders>
              <w:top w:val="single" w:sz="4" w:space="0" w:color="auto"/>
              <w:left w:val="nil"/>
              <w:bottom w:val="single" w:sz="4" w:space="0" w:color="auto"/>
              <w:right w:val="single" w:sz="4" w:space="0" w:color="auto"/>
            </w:tcBorders>
            <w:shd w:val="clear" w:color="auto" w:fill="auto"/>
            <w:vAlign w:val="center"/>
          </w:tcPr>
          <w:p w14:paraId="3772F532" w14:textId="77777777" w:rsidR="00BD7B9C" w:rsidRPr="00BD7B9C" w:rsidRDefault="00BD7B9C" w:rsidP="00BD7B9C">
            <w:pPr>
              <w:jc w:val="center"/>
            </w:pPr>
            <w:r w:rsidRPr="00BD7B9C">
              <w:rPr>
                <w:szCs w:val="20"/>
              </w:rPr>
              <w:t>-147</w:t>
            </w:r>
          </w:p>
        </w:tc>
      </w:tr>
      <w:tr w:rsidR="00BD7B9C" w:rsidRPr="00BD7B9C" w14:paraId="6C238080" w14:textId="77777777" w:rsidTr="00BD7B9C">
        <w:trPr>
          <w:trHeight w:val="70"/>
          <w:jc w:val="center"/>
        </w:trPr>
        <w:tc>
          <w:tcPr>
            <w:tcW w:w="0" w:type="auto"/>
            <w:shd w:val="clear" w:color="auto" w:fill="auto"/>
            <w:vAlign w:val="center"/>
          </w:tcPr>
          <w:p w14:paraId="28C6F6FF" w14:textId="77777777" w:rsidR="00BD7B9C" w:rsidRPr="00BD7B9C" w:rsidRDefault="00BD7B9C" w:rsidP="00BD7B9C">
            <w:pPr>
              <w:jc w:val="center"/>
              <w:rPr>
                <w:color w:val="000000"/>
              </w:rPr>
            </w:pPr>
            <w:r w:rsidRPr="00BD7B9C">
              <w:rPr>
                <w:color w:val="000000"/>
              </w:rPr>
              <w:t>6</w:t>
            </w:r>
          </w:p>
        </w:tc>
        <w:tc>
          <w:tcPr>
            <w:tcW w:w="2843" w:type="dxa"/>
            <w:shd w:val="clear" w:color="auto" w:fill="auto"/>
            <w:vAlign w:val="center"/>
          </w:tcPr>
          <w:p w14:paraId="73FE5213" w14:textId="77777777" w:rsidR="00BD7B9C" w:rsidRPr="00BD7B9C" w:rsidRDefault="00BD7B9C" w:rsidP="00BD7B9C">
            <w:pPr>
              <w:rPr>
                <w:color w:val="000000"/>
              </w:rPr>
            </w:pPr>
            <w:r w:rsidRPr="00BD7B9C">
              <w:rPr>
                <w:color w:val="000000"/>
              </w:rPr>
              <w:t>ИТОГО необходимая валовая выручка</w:t>
            </w:r>
          </w:p>
        </w:tc>
        <w:tc>
          <w:tcPr>
            <w:tcW w:w="1474" w:type="dxa"/>
            <w:tcBorders>
              <w:top w:val="single" w:sz="4" w:space="0" w:color="000000"/>
              <w:left w:val="single" w:sz="4" w:space="0" w:color="000000"/>
              <w:bottom w:val="single" w:sz="4" w:space="0" w:color="000000"/>
              <w:right w:val="nil"/>
            </w:tcBorders>
            <w:shd w:val="clear" w:color="auto" w:fill="auto"/>
            <w:vAlign w:val="center"/>
          </w:tcPr>
          <w:p w14:paraId="7E9FA101" w14:textId="77777777" w:rsidR="00BD7B9C" w:rsidRPr="00BD7B9C" w:rsidRDefault="00BD7B9C" w:rsidP="00BD7B9C">
            <w:pPr>
              <w:jc w:val="center"/>
            </w:pPr>
            <w:r w:rsidRPr="00BD7B9C">
              <w:t>97 573</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4CF0982D" w14:textId="77777777" w:rsidR="00BD7B9C" w:rsidRPr="00BD7B9C" w:rsidRDefault="00BD7B9C" w:rsidP="00BD7B9C">
            <w:pPr>
              <w:jc w:val="center"/>
              <w:rPr>
                <w:szCs w:val="20"/>
              </w:rPr>
            </w:pPr>
            <w:r w:rsidRPr="00BD7B9C">
              <w:rPr>
                <w:szCs w:val="20"/>
              </w:rPr>
              <w:t>93 747</w:t>
            </w:r>
          </w:p>
        </w:tc>
        <w:tc>
          <w:tcPr>
            <w:tcW w:w="1622" w:type="dxa"/>
            <w:tcBorders>
              <w:top w:val="single" w:sz="4" w:space="0" w:color="auto"/>
              <w:left w:val="nil"/>
              <w:bottom w:val="single" w:sz="4" w:space="0" w:color="auto"/>
              <w:right w:val="single" w:sz="4" w:space="0" w:color="auto"/>
            </w:tcBorders>
            <w:shd w:val="clear" w:color="auto" w:fill="auto"/>
            <w:vAlign w:val="center"/>
          </w:tcPr>
          <w:p w14:paraId="450AD715" w14:textId="77777777" w:rsidR="00BD7B9C" w:rsidRPr="00BD7B9C" w:rsidRDefault="00BD7B9C" w:rsidP="00BD7B9C">
            <w:pPr>
              <w:jc w:val="center"/>
              <w:rPr>
                <w:szCs w:val="20"/>
              </w:rPr>
            </w:pPr>
            <w:r w:rsidRPr="00BD7B9C">
              <w:rPr>
                <w:szCs w:val="20"/>
              </w:rPr>
              <w:t>83 248</w:t>
            </w:r>
          </w:p>
        </w:tc>
        <w:tc>
          <w:tcPr>
            <w:tcW w:w="1591" w:type="dxa"/>
            <w:tcBorders>
              <w:top w:val="single" w:sz="4" w:space="0" w:color="auto"/>
              <w:left w:val="nil"/>
              <w:bottom w:val="single" w:sz="4" w:space="0" w:color="auto"/>
              <w:right w:val="single" w:sz="4" w:space="0" w:color="auto"/>
            </w:tcBorders>
            <w:shd w:val="clear" w:color="auto" w:fill="auto"/>
            <w:vAlign w:val="center"/>
          </w:tcPr>
          <w:p w14:paraId="4BEA0736" w14:textId="77777777" w:rsidR="00BD7B9C" w:rsidRPr="00BD7B9C" w:rsidRDefault="00BD7B9C" w:rsidP="00BD7B9C">
            <w:pPr>
              <w:jc w:val="center"/>
              <w:rPr>
                <w:szCs w:val="20"/>
              </w:rPr>
            </w:pPr>
            <w:r w:rsidRPr="00BD7B9C">
              <w:rPr>
                <w:szCs w:val="20"/>
              </w:rPr>
              <w:t>-10 499</w:t>
            </w:r>
          </w:p>
        </w:tc>
      </w:tr>
    </w:tbl>
    <w:p w14:paraId="29059F32" w14:textId="77777777" w:rsidR="00BD7B9C" w:rsidRPr="00BD7B9C" w:rsidRDefault="00BD7B9C" w:rsidP="00BD7B9C">
      <w:pPr>
        <w:tabs>
          <w:tab w:val="left" w:pos="1134"/>
        </w:tabs>
        <w:spacing w:line="360" w:lineRule="auto"/>
        <w:ind w:firstLine="709"/>
        <w:jc w:val="both"/>
        <w:rPr>
          <w:color w:val="000000"/>
          <w:sz w:val="28"/>
          <w:szCs w:val="28"/>
        </w:rPr>
      </w:pPr>
      <w:r w:rsidRPr="00BD7B9C">
        <w:rPr>
          <w:color w:val="000000"/>
          <w:sz w:val="28"/>
          <w:szCs w:val="28"/>
        </w:rPr>
        <w:t xml:space="preserve">На основании необходимой валовой выручки в размере 83 248 тыс. руб., эксперты рассчитали тарифы на тепловую энергию с коллекторов для </w:t>
      </w:r>
      <w:r w:rsidRPr="00BD7B9C">
        <w:rPr>
          <w:color w:val="000000"/>
          <w:sz w:val="28"/>
          <w:szCs w:val="28"/>
        </w:rPr>
        <w:br/>
        <w:t>ООО «Енисей»</w:t>
      </w:r>
      <w:r w:rsidRPr="00BD7B9C">
        <w:rPr>
          <w:szCs w:val="20"/>
        </w:rPr>
        <w:t xml:space="preserve"> </w:t>
      </w:r>
      <w:r w:rsidRPr="00BD7B9C">
        <w:rPr>
          <w:color w:val="000000"/>
          <w:sz w:val="28"/>
          <w:szCs w:val="28"/>
        </w:rPr>
        <w:t>на 2020 год (представлены в таблице 10).</w:t>
      </w:r>
    </w:p>
    <w:p w14:paraId="57B8FBD5" w14:textId="77777777" w:rsidR="00BD7B9C" w:rsidRPr="00BD7B9C" w:rsidRDefault="00BD7B9C" w:rsidP="00BD7B9C">
      <w:pPr>
        <w:tabs>
          <w:tab w:val="left" w:pos="1134"/>
        </w:tabs>
        <w:spacing w:line="360" w:lineRule="auto"/>
        <w:ind w:firstLine="709"/>
        <w:jc w:val="both"/>
        <w:rPr>
          <w:color w:val="000000"/>
          <w:sz w:val="28"/>
          <w:szCs w:val="28"/>
        </w:rPr>
      </w:pPr>
      <w:r w:rsidRPr="00BD7B9C">
        <w:rPr>
          <w:color w:val="000000"/>
          <w:sz w:val="28"/>
          <w:szCs w:val="28"/>
        </w:rPr>
        <w:t>Услуги по передаче тепловой энергии от теплоисточника ООО «Енисей» оказывает МУП ЖКУ «Белогорск». Прогнозные тарифы на услуги по передаче тепловой энергии для МУП ЖКУ «Белогорск» на 2020 год:</w:t>
      </w:r>
    </w:p>
    <w:p w14:paraId="6EA1FCD5" w14:textId="77777777" w:rsidR="00BD7B9C" w:rsidRPr="00BD7B9C" w:rsidRDefault="00BD7B9C" w:rsidP="00BD7B9C">
      <w:pPr>
        <w:tabs>
          <w:tab w:val="left" w:pos="1134"/>
        </w:tabs>
        <w:spacing w:line="360" w:lineRule="auto"/>
        <w:ind w:firstLine="709"/>
        <w:rPr>
          <w:color w:val="000000"/>
          <w:sz w:val="28"/>
          <w:szCs w:val="28"/>
        </w:rPr>
      </w:pPr>
      <w:r w:rsidRPr="00BD7B9C">
        <w:rPr>
          <w:color w:val="000000"/>
          <w:sz w:val="28"/>
          <w:szCs w:val="28"/>
        </w:rPr>
        <w:t>- с 01.01.2020 – 941,78 руб./Гкал;</w:t>
      </w:r>
    </w:p>
    <w:p w14:paraId="576D6B24" w14:textId="77777777" w:rsidR="00BD7B9C" w:rsidRPr="00BD7B9C" w:rsidRDefault="00BD7B9C" w:rsidP="00BD7B9C">
      <w:pPr>
        <w:tabs>
          <w:tab w:val="left" w:pos="1134"/>
        </w:tabs>
        <w:spacing w:line="360" w:lineRule="auto"/>
        <w:ind w:firstLine="709"/>
        <w:rPr>
          <w:color w:val="000000"/>
          <w:sz w:val="28"/>
          <w:szCs w:val="28"/>
        </w:rPr>
        <w:sectPr w:rsidR="00BD7B9C" w:rsidRPr="00BD7B9C" w:rsidSect="00BD7B9C">
          <w:type w:val="continuous"/>
          <w:pgSz w:w="11906" w:h="16838"/>
          <w:pgMar w:top="1134" w:right="566" w:bottom="1276" w:left="1701" w:header="720" w:footer="720" w:gutter="0"/>
          <w:cols w:space="720"/>
          <w:docGrid w:linePitch="326"/>
        </w:sectPr>
      </w:pPr>
      <w:r w:rsidRPr="00BD7B9C">
        <w:rPr>
          <w:color w:val="000000"/>
          <w:sz w:val="28"/>
          <w:szCs w:val="28"/>
        </w:rPr>
        <w:t xml:space="preserve">- с 01.07.2020 – 941,78 руб./Гкал. </w:t>
      </w:r>
    </w:p>
    <w:p w14:paraId="1BB43659" w14:textId="77777777" w:rsidR="00BD7B9C" w:rsidRPr="00BD7B9C" w:rsidRDefault="00BD7B9C" w:rsidP="00BD7B9C">
      <w:pPr>
        <w:jc w:val="right"/>
        <w:rPr>
          <w:color w:val="000000"/>
          <w:sz w:val="28"/>
          <w:szCs w:val="28"/>
          <w:lang w:eastAsia="en-US"/>
        </w:rPr>
      </w:pPr>
      <w:r w:rsidRPr="00BD7B9C">
        <w:rPr>
          <w:color w:val="000000"/>
          <w:sz w:val="28"/>
          <w:szCs w:val="28"/>
          <w:lang w:eastAsia="en-US"/>
        </w:rPr>
        <w:lastRenderedPageBreak/>
        <w:t>Таблица 10</w:t>
      </w:r>
    </w:p>
    <w:p w14:paraId="6B95A7E1" w14:textId="77777777" w:rsidR="00BD7B9C" w:rsidRPr="00BD7B9C" w:rsidRDefault="00BD7B9C" w:rsidP="00BD7B9C">
      <w:pPr>
        <w:spacing w:line="276" w:lineRule="auto"/>
        <w:jc w:val="center"/>
        <w:rPr>
          <w:color w:val="000000"/>
          <w:sz w:val="28"/>
          <w:szCs w:val="28"/>
          <w:lang w:eastAsia="en-US"/>
        </w:rPr>
      </w:pPr>
      <w:r w:rsidRPr="00BD7B9C">
        <w:rPr>
          <w:color w:val="000000"/>
          <w:sz w:val="28"/>
          <w:szCs w:val="28"/>
          <w:lang w:eastAsia="en-US"/>
        </w:rPr>
        <w:t>Тарифы на тепловую энергию ООО «Енисей»</w:t>
      </w:r>
      <w:r w:rsidRPr="00BD7B9C">
        <w:rPr>
          <w:color w:val="000000"/>
          <w:sz w:val="28"/>
          <w:szCs w:val="28"/>
          <w:lang w:eastAsia="en-US"/>
        </w:rPr>
        <w:br/>
        <w:t>на 2020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BD7B9C" w:rsidRPr="00BD7B9C" w14:paraId="478EA67E" w14:textId="77777777" w:rsidTr="00BD7B9C">
        <w:trPr>
          <w:trHeight w:val="730"/>
          <w:tblHeader/>
          <w:jc w:val="center"/>
        </w:trPr>
        <w:tc>
          <w:tcPr>
            <w:tcW w:w="1068" w:type="dxa"/>
            <w:tcBorders>
              <w:top w:val="single" w:sz="4" w:space="0" w:color="auto"/>
            </w:tcBorders>
            <w:shd w:val="clear" w:color="auto" w:fill="auto"/>
            <w:vAlign w:val="center"/>
          </w:tcPr>
          <w:p w14:paraId="675661BD" w14:textId="77777777" w:rsidR="00BD7B9C" w:rsidRPr="00BD7B9C" w:rsidRDefault="00BD7B9C" w:rsidP="00BD7B9C">
            <w:pPr>
              <w:jc w:val="center"/>
              <w:rPr>
                <w:color w:val="000000"/>
                <w:szCs w:val="20"/>
              </w:rPr>
            </w:pPr>
            <w:r w:rsidRPr="00BD7B9C">
              <w:rPr>
                <w:color w:val="000000"/>
                <w:szCs w:val="20"/>
              </w:rPr>
              <w:t>№ п/п</w:t>
            </w:r>
          </w:p>
        </w:tc>
        <w:tc>
          <w:tcPr>
            <w:tcW w:w="6324" w:type="dxa"/>
            <w:tcBorders>
              <w:top w:val="single" w:sz="4" w:space="0" w:color="auto"/>
            </w:tcBorders>
            <w:shd w:val="clear" w:color="auto" w:fill="auto"/>
            <w:vAlign w:val="center"/>
          </w:tcPr>
          <w:p w14:paraId="77F08B5D" w14:textId="77777777" w:rsidR="00BD7B9C" w:rsidRPr="00BD7B9C" w:rsidRDefault="00BD7B9C" w:rsidP="00BD7B9C">
            <w:pPr>
              <w:jc w:val="center"/>
              <w:rPr>
                <w:color w:val="000000"/>
                <w:szCs w:val="20"/>
              </w:rPr>
            </w:pPr>
            <w:r w:rsidRPr="00BD7B9C">
              <w:rPr>
                <w:color w:val="000000"/>
                <w:szCs w:val="20"/>
              </w:rPr>
              <w:t>Наименование расхода</w:t>
            </w:r>
          </w:p>
        </w:tc>
        <w:tc>
          <w:tcPr>
            <w:tcW w:w="2390" w:type="dxa"/>
            <w:tcBorders>
              <w:top w:val="single" w:sz="4" w:space="0" w:color="auto"/>
            </w:tcBorders>
            <w:shd w:val="clear" w:color="auto" w:fill="auto"/>
            <w:vAlign w:val="center"/>
          </w:tcPr>
          <w:p w14:paraId="621F6AB7" w14:textId="77777777" w:rsidR="00BD7B9C" w:rsidRPr="00BD7B9C" w:rsidRDefault="00BD7B9C" w:rsidP="00BD7B9C">
            <w:pPr>
              <w:jc w:val="center"/>
              <w:rPr>
                <w:color w:val="000000"/>
                <w:szCs w:val="20"/>
              </w:rPr>
            </w:pPr>
            <w:r w:rsidRPr="00BD7B9C">
              <w:rPr>
                <w:color w:val="000000"/>
                <w:szCs w:val="20"/>
              </w:rPr>
              <w:t>Предложения экспертов на</w:t>
            </w:r>
          </w:p>
          <w:p w14:paraId="6A4DD91A" w14:textId="77777777" w:rsidR="00BD7B9C" w:rsidRPr="00BD7B9C" w:rsidRDefault="00BD7B9C" w:rsidP="00BD7B9C">
            <w:pPr>
              <w:jc w:val="center"/>
              <w:rPr>
                <w:color w:val="000000"/>
                <w:szCs w:val="20"/>
              </w:rPr>
            </w:pPr>
            <w:r w:rsidRPr="00BD7B9C">
              <w:rPr>
                <w:color w:val="000000"/>
                <w:szCs w:val="20"/>
              </w:rPr>
              <w:t>2020 год</w:t>
            </w:r>
          </w:p>
        </w:tc>
      </w:tr>
      <w:tr w:rsidR="00BD7B9C" w:rsidRPr="00BD7B9C" w14:paraId="39B12BF6" w14:textId="77777777" w:rsidTr="00BD7B9C">
        <w:trPr>
          <w:trHeight w:val="360"/>
          <w:jc w:val="center"/>
        </w:trPr>
        <w:tc>
          <w:tcPr>
            <w:tcW w:w="1068" w:type="dxa"/>
            <w:shd w:val="clear" w:color="auto" w:fill="auto"/>
            <w:vAlign w:val="center"/>
          </w:tcPr>
          <w:p w14:paraId="469606C4" w14:textId="77777777" w:rsidR="00BD7B9C" w:rsidRPr="00BD7B9C" w:rsidRDefault="00BD7B9C" w:rsidP="00BD7B9C">
            <w:pPr>
              <w:jc w:val="center"/>
              <w:rPr>
                <w:color w:val="000000"/>
              </w:rPr>
            </w:pPr>
            <w:r w:rsidRPr="00BD7B9C">
              <w:rPr>
                <w:color w:val="000000"/>
              </w:rPr>
              <w:t>1</w:t>
            </w:r>
          </w:p>
        </w:tc>
        <w:tc>
          <w:tcPr>
            <w:tcW w:w="6324" w:type="dxa"/>
            <w:shd w:val="clear" w:color="auto" w:fill="auto"/>
            <w:vAlign w:val="center"/>
          </w:tcPr>
          <w:p w14:paraId="048E62A0" w14:textId="77777777" w:rsidR="00BD7B9C" w:rsidRPr="00BD7B9C" w:rsidRDefault="00BD7B9C" w:rsidP="00BD7B9C">
            <w:pPr>
              <w:jc w:val="both"/>
              <w:rPr>
                <w:color w:val="000000"/>
              </w:rPr>
            </w:pPr>
            <w:r w:rsidRPr="00BD7B9C">
              <w:rPr>
                <w:color w:val="00000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bottom"/>
          </w:tcPr>
          <w:p w14:paraId="656A4A4C" w14:textId="77777777" w:rsidR="00BD7B9C" w:rsidRPr="00BD7B9C" w:rsidRDefault="00BD7B9C" w:rsidP="00BD7B9C">
            <w:pPr>
              <w:jc w:val="center"/>
            </w:pPr>
            <w:r w:rsidRPr="00BD7B9C">
              <w:t>83 248</w:t>
            </w:r>
          </w:p>
        </w:tc>
      </w:tr>
      <w:tr w:rsidR="00BD7B9C" w:rsidRPr="00BD7B9C" w14:paraId="4062BF35" w14:textId="77777777" w:rsidTr="00BD7B9C">
        <w:trPr>
          <w:trHeight w:val="360"/>
          <w:jc w:val="center"/>
        </w:trPr>
        <w:tc>
          <w:tcPr>
            <w:tcW w:w="1068" w:type="dxa"/>
            <w:shd w:val="clear" w:color="auto" w:fill="auto"/>
            <w:vAlign w:val="center"/>
          </w:tcPr>
          <w:p w14:paraId="5CF05ADA" w14:textId="77777777" w:rsidR="00BD7B9C" w:rsidRPr="00BD7B9C" w:rsidRDefault="00BD7B9C" w:rsidP="00BD7B9C">
            <w:pPr>
              <w:jc w:val="center"/>
              <w:rPr>
                <w:color w:val="000000"/>
              </w:rPr>
            </w:pPr>
            <w:r w:rsidRPr="00BD7B9C">
              <w:rPr>
                <w:color w:val="000000"/>
              </w:rPr>
              <w:t>1.1</w:t>
            </w:r>
          </w:p>
        </w:tc>
        <w:tc>
          <w:tcPr>
            <w:tcW w:w="6324" w:type="dxa"/>
            <w:shd w:val="clear" w:color="auto" w:fill="auto"/>
            <w:vAlign w:val="center"/>
          </w:tcPr>
          <w:p w14:paraId="0BDA38E9" w14:textId="77777777" w:rsidR="00BD7B9C" w:rsidRPr="00BD7B9C" w:rsidRDefault="00BD7B9C" w:rsidP="00BD7B9C">
            <w:pPr>
              <w:jc w:val="both"/>
              <w:rPr>
                <w:iCs/>
                <w:color w:val="000000"/>
              </w:rPr>
            </w:pPr>
            <w:r w:rsidRPr="00BD7B9C">
              <w:rPr>
                <w:iCs/>
                <w:color w:val="000000"/>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4DC602B5" w14:textId="77777777" w:rsidR="00BD7B9C" w:rsidRPr="00BD7B9C" w:rsidRDefault="00BD7B9C" w:rsidP="00BD7B9C">
            <w:pPr>
              <w:jc w:val="center"/>
              <w:rPr>
                <w:highlight w:val="yellow"/>
              </w:rPr>
            </w:pPr>
            <w:r w:rsidRPr="00BD7B9C">
              <w:rPr>
                <w:szCs w:val="20"/>
              </w:rPr>
              <w:t>41 078</w:t>
            </w:r>
          </w:p>
        </w:tc>
      </w:tr>
      <w:tr w:rsidR="00BD7B9C" w:rsidRPr="00BD7B9C" w14:paraId="698D7C0F" w14:textId="77777777" w:rsidTr="00BD7B9C">
        <w:trPr>
          <w:trHeight w:val="360"/>
          <w:jc w:val="center"/>
        </w:trPr>
        <w:tc>
          <w:tcPr>
            <w:tcW w:w="1068" w:type="dxa"/>
            <w:shd w:val="clear" w:color="auto" w:fill="auto"/>
            <w:vAlign w:val="center"/>
          </w:tcPr>
          <w:p w14:paraId="274E2BD9" w14:textId="77777777" w:rsidR="00BD7B9C" w:rsidRPr="00BD7B9C" w:rsidRDefault="00BD7B9C" w:rsidP="00BD7B9C">
            <w:pPr>
              <w:jc w:val="center"/>
              <w:rPr>
                <w:color w:val="000000"/>
              </w:rPr>
            </w:pPr>
            <w:r w:rsidRPr="00BD7B9C">
              <w:rPr>
                <w:color w:val="000000"/>
              </w:rPr>
              <w:t>1.2</w:t>
            </w:r>
          </w:p>
        </w:tc>
        <w:tc>
          <w:tcPr>
            <w:tcW w:w="6324" w:type="dxa"/>
            <w:shd w:val="clear" w:color="auto" w:fill="auto"/>
            <w:vAlign w:val="center"/>
          </w:tcPr>
          <w:p w14:paraId="7CF4E444" w14:textId="77777777" w:rsidR="00BD7B9C" w:rsidRPr="00BD7B9C" w:rsidRDefault="00BD7B9C" w:rsidP="00BD7B9C">
            <w:pPr>
              <w:jc w:val="both"/>
              <w:rPr>
                <w:iCs/>
                <w:color w:val="000000"/>
              </w:rPr>
            </w:pPr>
            <w:r w:rsidRPr="00BD7B9C">
              <w:rPr>
                <w:iCs/>
                <w:color w:val="000000"/>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59E60CFF" w14:textId="77777777" w:rsidR="00BD7B9C" w:rsidRPr="00BD7B9C" w:rsidRDefault="00BD7B9C" w:rsidP="00BD7B9C">
            <w:pPr>
              <w:jc w:val="center"/>
              <w:rPr>
                <w:highlight w:val="yellow"/>
              </w:rPr>
            </w:pPr>
            <w:r w:rsidRPr="00BD7B9C">
              <w:rPr>
                <w:szCs w:val="20"/>
              </w:rPr>
              <w:t>42 170</w:t>
            </w:r>
          </w:p>
        </w:tc>
      </w:tr>
      <w:tr w:rsidR="00BD7B9C" w:rsidRPr="00BD7B9C" w14:paraId="5260D0EC" w14:textId="77777777" w:rsidTr="00BD7B9C">
        <w:trPr>
          <w:trHeight w:val="360"/>
          <w:jc w:val="center"/>
        </w:trPr>
        <w:tc>
          <w:tcPr>
            <w:tcW w:w="1068" w:type="dxa"/>
            <w:shd w:val="clear" w:color="auto" w:fill="auto"/>
            <w:vAlign w:val="center"/>
          </w:tcPr>
          <w:p w14:paraId="73DD3B17" w14:textId="77777777" w:rsidR="00BD7B9C" w:rsidRPr="00BD7B9C" w:rsidRDefault="00BD7B9C" w:rsidP="00BD7B9C">
            <w:pPr>
              <w:jc w:val="center"/>
              <w:rPr>
                <w:color w:val="000000"/>
              </w:rPr>
            </w:pPr>
            <w:r w:rsidRPr="00BD7B9C">
              <w:rPr>
                <w:color w:val="000000"/>
              </w:rPr>
              <w:t>2</w:t>
            </w:r>
          </w:p>
        </w:tc>
        <w:tc>
          <w:tcPr>
            <w:tcW w:w="6324" w:type="dxa"/>
            <w:shd w:val="clear" w:color="auto" w:fill="auto"/>
            <w:vAlign w:val="center"/>
            <w:hideMark/>
          </w:tcPr>
          <w:p w14:paraId="0930D3ED" w14:textId="77777777" w:rsidR="00BD7B9C" w:rsidRPr="00BD7B9C" w:rsidRDefault="00BD7B9C" w:rsidP="00BD7B9C">
            <w:pPr>
              <w:jc w:val="both"/>
              <w:rPr>
                <w:color w:val="000000"/>
              </w:rPr>
            </w:pPr>
            <w:r w:rsidRPr="00BD7B9C">
              <w:rPr>
                <w:color w:val="000000"/>
              </w:rPr>
              <w:t xml:space="preserve">Полезный отпуск </w:t>
            </w:r>
            <w:r w:rsidRPr="00BD7B9C">
              <w:rPr>
                <w:iCs/>
                <w:color w:val="000000"/>
              </w:rPr>
              <w:t>на потребительский рынок</w:t>
            </w:r>
            <w:r w:rsidRPr="00BD7B9C">
              <w:rPr>
                <w:color w:val="00000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313ED43C" w14:textId="77777777" w:rsidR="00BD7B9C" w:rsidRPr="00BD7B9C" w:rsidRDefault="00BD7B9C" w:rsidP="00BD7B9C">
            <w:pPr>
              <w:jc w:val="center"/>
            </w:pPr>
            <w:r w:rsidRPr="00BD7B9C">
              <w:rPr>
                <w:szCs w:val="20"/>
              </w:rPr>
              <w:t>41,005</w:t>
            </w:r>
          </w:p>
        </w:tc>
      </w:tr>
      <w:tr w:rsidR="00BD7B9C" w:rsidRPr="00BD7B9C" w14:paraId="33CDE615" w14:textId="77777777" w:rsidTr="00BD7B9C">
        <w:trPr>
          <w:trHeight w:val="375"/>
          <w:jc w:val="center"/>
        </w:trPr>
        <w:tc>
          <w:tcPr>
            <w:tcW w:w="1068" w:type="dxa"/>
            <w:shd w:val="clear" w:color="auto" w:fill="auto"/>
            <w:vAlign w:val="center"/>
          </w:tcPr>
          <w:p w14:paraId="673BC061" w14:textId="77777777" w:rsidR="00BD7B9C" w:rsidRPr="00BD7B9C" w:rsidRDefault="00BD7B9C" w:rsidP="00BD7B9C">
            <w:pPr>
              <w:jc w:val="center"/>
              <w:rPr>
                <w:color w:val="000000"/>
              </w:rPr>
            </w:pPr>
            <w:r w:rsidRPr="00BD7B9C">
              <w:rPr>
                <w:color w:val="000000"/>
              </w:rPr>
              <w:t>2.1</w:t>
            </w:r>
          </w:p>
        </w:tc>
        <w:tc>
          <w:tcPr>
            <w:tcW w:w="6324" w:type="dxa"/>
            <w:shd w:val="clear" w:color="auto" w:fill="auto"/>
            <w:vAlign w:val="center"/>
            <w:hideMark/>
          </w:tcPr>
          <w:p w14:paraId="7A50307C" w14:textId="77777777" w:rsidR="00BD7B9C" w:rsidRPr="00BD7B9C" w:rsidRDefault="00BD7B9C" w:rsidP="00BD7B9C">
            <w:pPr>
              <w:jc w:val="both"/>
              <w:rPr>
                <w:iCs/>
                <w:color w:val="000000"/>
              </w:rPr>
            </w:pPr>
            <w:r w:rsidRPr="00BD7B9C">
              <w:rPr>
                <w:iCs/>
                <w:color w:val="000000"/>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716110C9" w14:textId="77777777" w:rsidR="00BD7B9C" w:rsidRPr="00BD7B9C" w:rsidRDefault="00BD7B9C" w:rsidP="00BD7B9C">
            <w:pPr>
              <w:jc w:val="center"/>
            </w:pPr>
            <w:r w:rsidRPr="00BD7B9C">
              <w:rPr>
                <w:szCs w:val="20"/>
              </w:rPr>
              <w:t>22,720</w:t>
            </w:r>
          </w:p>
        </w:tc>
      </w:tr>
      <w:tr w:rsidR="00BD7B9C" w:rsidRPr="00BD7B9C" w14:paraId="7CFA386A" w14:textId="77777777" w:rsidTr="00BD7B9C">
        <w:trPr>
          <w:trHeight w:val="375"/>
          <w:jc w:val="center"/>
        </w:trPr>
        <w:tc>
          <w:tcPr>
            <w:tcW w:w="1068" w:type="dxa"/>
            <w:shd w:val="clear" w:color="auto" w:fill="auto"/>
            <w:vAlign w:val="center"/>
          </w:tcPr>
          <w:p w14:paraId="7D007F3A" w14:textId="77777777" w:rsidR="00BD7B9C" w:rsidRPr="00BD7B9C" w:rsidRDefault="00BD7B9C" w:rsidP="00BD7B9C">
            <w:pPr>
              <w:jc w:val="center"/>
              <w:rPr>
                <w:color w:val="000000"/>
              </w:rPr>
            </w:pPr>
            <w:r w:rsidRPr="00BD7B9C">
              <w:rPr>
                <w:color w:val="000000"/>
              </w:rPr>
              <w:t>2.2</w:t>
            </w:r>
          </w:p>
        </w:tc>
        <w:tc>
          <w:tcPr>
            <w:tcW w:w="6324" w:type="dxa"/>
            <w:shd w:val="clear" w:color="auto" w:fill="auto"/>
            <w:vAlign w:val="center"/>
            <w:hideMark/>
          </w:tcPr>
          <w:p w14:paraId="171DDED7" w14:textId="77777777" w:rsidR="00BD7B9C" w:rsidRPr="00BD7B9C" w:rsidRDefault="00BD7B9C" w:rsidP="00BD7B9C">
            <w:pPr>
              <w:jc w:val="both"/>
              <w:rPr>
                <w:iCs/>
                <w:color w:val="000000"/>
              </w:rPr>
            </w:pPr>
            <w:r w:rsidRPr="00BD7B9C">
              <w:rPr>
                <w:iCs/>
                <w:color w:val="000000"/>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6FFAA0DD" w14:textId="77777777" w:rsidR="00BD7B9C" w:rsidRPr="00BD7B9C" w:rsidRDefault="00BD7B9C" w:rsidP="00BD7B9C">
            <w:pPr>
              <w:jc w:val="center"/>
            </w:pPr>
            <w:r w:rsidRPr="00BD7B9C">
              <w:rPr>
                <w:szCs w:val="20"/>
              </w:rPr>
              <w:t>18,285</w:t>
            </w:r>
          </w:p>
        </w:tc>
      </w:tr>
      <w:tr w:rsidR="00BD7B9C" w:rsidRPr="00BD7B9C" w14:paraId="79E08327" w14:textId="77777777" w:rsidTr="00BD7B9C">
        <w:trPr>
          <w:trHeight w:val="360"/>
          <w:jc w:val="center"/>
        </w:trPr>
        <w:tc>
          <w:tcPr>
            <w:tcW w:w="1068" w:type="dxa"/>
            <w:shd w:val="clear" w:color="auto" w:fill="auto"/>
            <w:vAlign w:val="center"/>
            <w:hideMark/>
          </w:tcPr>
          <w:p w14:paraId="26533DB6" w14:textId="77777777" w:rsidR="00BD7B9C" w:rsidRPr="00BD7B9C" w:rsidRDefault="00BD7B9C" w:rsidP="00BD7B9C">
            <w:pPr>
              <w:jc w:val="center"/>
            </w:pPr>
            <w:r w:rsidRPr="00BD7B9C">
              <w:t>3</w:t>
            </w:r>
          </w:p>
        </w:tc>
        <w:tc>
          <w:tcPr>
            <w:tcW w:w="6324" w:type="dxa"/>
            <w:shd w:val="clear" w:color="auto" w:fill="auto"/>
            <w:vAlign w:val="center"/>
            <w:hideMark/>
          </w:tcPr>
          <w:p w14:paraId="627324B0" w14:textId="77777777" w:rsidR="00BD7B9C" w:rsidRPr="00BD7B9C" w:rsidRDefault="00BD7B9C" w:rsidP="00BD7B9C">
            <w:pPr>
              <w:jc w:val="both"/>
            </w:pPr>
            <w:r w:rsidRPr="00BD7B9C">
              <w:t>Тариф с коллекторов,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6536F44" w14:textId="77777777" w:rsidR="00BD7B9C" w:rsidRPr="00BD7B9C" w:rsidRDefault="00BD7B9C" w:rsidP="00BD7B9C">
            <w:pPr>
              <w:jc w:val="center"/>
            </w:pPr>
          </w:p>
        </w:tc>
      </w:tr>
      <w:tr w:rsidR="00BD7B9C" w:rsidRPr="00BD7B9C" w14:paraId="55FCA782" w14:textId="77777777" w:rsidTr="00BD7B9C">
        <w:trPr>
          <w:trHeight w:val="375"/>
          <w:jc w:val="center"/>
        </w:trPr>
        <w:tc>
          <w:tcPr>
            <w:tcW w:w="1068" w:type="dxa"/>
            <w:shd w:val="clear" w:color="auto" w:fill="auto"/>
            <w:vAlign w:val="center"/>
            <w:hideMark/>
          </w:tcPr>
          <w:p w14:paraId="35146E53" w14:textId="77777777" w:rsidR="00BD7B9C" w:rsidRPr="00BD7B9C" w:rsidRDefault="00BD7B9C" w:rsidP="00BD7B9C">
            <w:pPr>
              <w:jc w:val="center"/>
            </w:pPr>
            <w:r w:rsidRPr="00BD7B9C">
              <w:t>3.1</w:t>
            </w:r>
          </w:p>
        </w:tc>
        <w:tc>
          <w:tcPr>
            <w:tcW w:w="6324" w:type="dxa"/>
            <w:tcBorders>
              <w:right w:val="single" w:sz="4" w:space="0" w:color="auto"/>
            </w:tcBorders>
            <w:shd w:val="clear" w:color="auto" w:fill="auto"/>
            <w:vAlign w:val="center"/>
            <w:hideMark/>
          </w:tcPr>
          <w:p w14:paraId="6BD92311" w14:textId="77777777" w:rsidR="00BD7B9C" w:rsidRPr="00BD7B9C" w:rsidRDefault="00BD7B9C" w:rsidP="00BD7B9C">
            <w:pPr>
              <w:jc w:val="both"/>
              <w:rPr>
                <w:iCs/>
              </w:rPr>
            </w:pPr>
            <w:r w:rsidRPr="00BD7B9C">
              <w:rPr>
                <w:iCs/>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42336DE" w14:textId="77777777" w:rsidR="00BD7B9C" w:rsidRPr="00BD7B9C" w:rsidRDefault="00BD7B9C" w:rsidP="00BD7B9C">
            <w:pPr>
              <w:jc w:val="center"/>
            </w:pPr>
            <w:r w:rsidRPr="00BD7B9C">
              <w:t>1 808,01</w:t>
            </w:r>
          </w:p>
        </w:tc>
      </w:tr>
      <w:tr w:rsidR="00BD7B9C" w:rsidRPr="00BD7B9C" w14:paraId="49B4EC6E" w14:textId="77777777" w:rsidTr="00BD7B9C">
        <w:trPr>
          <w:trHeight w:val="375"/>
          <w:jc w:val="center"/>
        </w:trPr>
        <w:tc>
          <w:tcPr>
            <w:tcW w:w="1068" w:type="dxa"/>
            <w:shd w:val="clear" w:color="auto" w:fill="auto"/>
            <w:vAlign w:val="center"/>
          </w:tcPr>
          <w:p w14:paraId="58B2FD4B" w14:textId="77777777" w:rsidR="00BD7B9C" w:rsidRPr="00BD7B9C" w:rsidRDefault="00BD7B9C" w:rsidP="00BD7B9C">
            <w:pPr>
              <w:jc w:val="center"/>
            </w:pPr>
            <w:r w:rsidRPr="00BD7B9C">
              <w:t>3.1.1.</w:t>
            </w:r>
          </w:p>
        </w:tc>
        <w:tc>
          <w:tcPr>
            <w:tcW w:w="6324" w:type="dxa"/>
            <w:tcBorders>
              <w:right w:val="single" w:sz="4" w:space="0" w:color="auto"/>
            </w:tcBorders>
            <w:shd w:val="clear" w:color="auto" w:fill="auto"/>
            <w:vAlign w:val="center"/>
          </w:tcPr>
          <w:p w14:paraId="65AC02A1" w14:textId="77777777" w:rsidR="00BD7B9C" w:rsidRPr="00BD7B9C" w:rsidRDefault="00BD7B9C" w:rsidP="00BD7B9C">
            <w:pPr>
              <w:jc w:val="both"/>
              <w:rPr>
                <w:iCs/>
              </w:rPr>
            </w:pPr>
            <w:r w:rsidRPr="00BD7B9C">
              <w:rPr>
                <w:iCs/>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2EDD945" w14:textId="77777777" w:rsidR="00BD7B9C" w:rsidRPr="00BD7B9C" w:rsidRDefault="00BD7B9C" w:rsidP="00BD7B9C">
            <w:pPr>
              <w:jc w:val="center"/>
            </w:pPr>
            <w:r w:rsidRPr="00BD7B9C">
              <w:t>0,0 %</w:t>
            </w:r>
          </w:p>
        </w:tc>
      </w:tr>
      <w:tr w:rsidR="00BD7B9C" w:rsidRPr="00BD7B9C" w14:paraId="45E06FA5" w14:textId="77777777" w:rsidTr="00BD7B9C">
        <w:trPr>
          <w:trHeight w:val="375"/>
          <w:jc w:val="center"/>
        </w:trPr>
        <w:tc>
          <w:tcPr>
            <w:tcW w:w="1068" w:type="dxa"/>
            <w:shd w:val="clear" w:color="auto" w:fill="auto"/>
            <w:vAlign w:val="center"/>
            <w:hideMark/>
          </w:tcPr>
          <w:p w14:paraId="3CDF12ED" w14:textId="77777777" w:rsidR="00BD7B9C" w:rsidRPr="00BD7B9C" w:rsidRDefault="00BD7B9C" w:rsidP="00BD7B9C">
            <w:pPr>
              <w:jc w:val="center"/>
            </w:pPr>
            <w:r w:rsidRPr="00BD7B9C">
              <w:t>3.2</w:t>
            </w:r>
          </w:p>
        </w:tc>
        <w:tc>
          <w:tcPr>
            <w:tcW w:w="6324" w:type="dxa"/>
            <w:tcBorders>
              <w:right w:val="single" w:sz="4" w:space="0" w:color="auto"/>
            </w:tcBorders>
            <w:shd w:val="clear" w:color="auto" w:fill="auto"/>
            <w:vAlign w:val="center"/>
            <w:hideMark/>
          </w:tcPr>
          <w:p w14:paraId="54E5D534" w14:textId="77777777" w:rsidR="00BD7B9C" w:rsidRPr="00BD7B9C" w:rsidRDefault="00BD7B9C" w:rsidP="00BD7B9C">
            <w:pPr>
              <w:jc w:val="both"/>
              <w:rPr>
                <w:iCs/>
              </w:rPr>
            </w:pPr>
            <w:r w:rsidRPr="00BD7B9C">
              <w:rPr>
                <w:iCs/>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0311432" w14:textId="77777777" w:rsidR="00BD7B9C" w:rsidRPr="00BD7B9C" w:rsidRDefault="00BD7B9C" w:rsidP="00BD7B9C">
            <w:pPr>
              <w:jc w:val="center"/>
            </w:pPr>
            <w:r w:rsidRPr="00BD7B9C">
              <w:t xml:space="preserve">  2 306,27</w:t>
            </w:r>
          </w:p>
        </w:tc>
      </w:tr>
      <w:tr w:rsidR="00BD7B9C" w:rsidRPr="00BD7B9C" w14:paraId="50260811" w14:textId="77777777" w:rsidTr="00BD7B9C">
        <w:trPr>
          <w:trHeight w:val="375"/>
          <w:jc w:val="center"/>
        </w:trPr>
        <w:tc>
          <w:tcPr>
            <w:tcW w:w="1068" w:type="dxa"/>
            <w:shd w:val="clear" w:color="auto" w:fill="auto"/>
            <w:vAlign w:val="center"/>
            <w:hideMark/>
          </w:tcPr>
          <w:p w14:paraId="4E27F098" w14:textId="77777777" w:rsidR="00BD7B9C" w:rsidRPr="00BD7B9C" w:rsidRDefault="00BD7B9C" w:rsidP="00BD7B9C">
            <w:pPr>
              <w:jc w:val="center"/>
            </w:pPr>
            <w:r w:rsidRPr="00BD7B9C">
              <w:t>3.2.1.</w:t>
            </w:r>
          </w:p>
        </w:tc>
        <w:tc>
          <w:tcPr>
            <w:tcW w:w="6324" w:type="dxa"/>
            <w:shd w:val="clear" w:color="auto" w:fill="auto"/>
            <w:vAlign w:val="center"/>
            <w:hideMark/>
          </w:tcPr>
          <w:p w14:paraId="6D45E762" w14:textId="77777777" w:rsidR="00BD7B9C" w:rsidRPr="00BD7B9C" w:rsidRDefault="00BD7B9C" w:rsidP="00BD7B9C">
            <w:pPr>
              <w:jc w:val="both"/>
              <w:rPr>
                <w:iCs/>
              </w:rPr>
            </w:pPr>
            <w:r w:rsidRPr="00BD7B9C">
              <w:rPr>
                <w:iCs/>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DCA9795" w14:textId="77777777" w:rsidR="00BD7B9C" w:rsidRPr="00BD7B9C" w:rsidRDefault="00BD7B9C" w:rsidP="00BD7B9C">
            <w:pPr>
              <w:jc w:val="center"/>
            </w:pPr>
            <w:r w:rsidRPr="00BD7B9C">
              <w:t>21,5 %</w:t>
            </w:r>
          </w:p>
        </w:tc>
      </w:tr>
      <w:tr w:rsidR="00BD7B9C" w:rsidRPr="00BD7B9C" w14:paraId="2AED3FCC" w14:textId="77777777" w:rsidTr="00BD7B9C">
        <w:trPr>
          <w:trHeight w:val="375"/>
          <w:jc w:val="center"/>
        </w:trPr>
        <w:tc>
          <w:tcPr>
            <w:tcW w:w="1068" w:type="dxa"/>
            <w:shd w:val="clear" w:color="auto" w:fill="auto"/>
            <w:vAlign w:val="center"/>
          </w:tcPr>
          <w:p w14:paraId="5E106551" w14:textId="77777777" w:rsidR="00BD7B9C" w:rsidRPr="00BD7B9C" w:rsidRDefault="00BD7B9C" w:rsidP="00BD7B9C">
            <w:pPr>
              <w:jc w:val="center"/>
            </w:pPr>
            <w:r w:rsidRPr="00BD7B9C">
              <w:t>4</w:t>
            </w:r>
          </w:p>
        </w:tc>
        <w:tc>
          <w:tcPr>
            <w:tcW w:w="6324" w:type="dxa"/>
            <w:shd w:val="clear" w:color="auto" w:fill="auto"/>
            <w:vAlign w:val="center"/>
          </w:tcPr>
          <w:p w14:paraId="360BB8E8" w14:textId="77777777" w:rsidR="00BD7B9C" w:rsidRPr="00BD7B9C" w:rsidRDefault="00BD7B9C" w:rsidP="00BD7B9C">
            <w:pPr>
              <w:jc w:val="both"/>
              <w:rPr>
                <w:iCs/>
              </w:rPr>
            </w:pPr>
            <w:r w:rsidRPr="00BD7B9C">
              <w:rPr>
                <w:iCs/>
              </w:rPr>
              <w:t>Услуги по передаче тепловой энергии (прогноз),</w:t>
            </w:r>
          </w:p>
          <w:p w14:paraId="7AC16602" w14:textId="77777777" w:rsidR="00BD7B9C" w:rsidRPr="00BD7B9C" w:rsidRDefault="00BD7B9C" w:rsidP="00BD7B9C">
            <w:pPr>
              <w:jc w:val="both"/>
              <w:rPr>
                <w:iCs/>
              </w:rPr>
            </w:pPr>
            <w:r w:rsidRPr="00BD7B9C">
              <w:t>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87350BD" w14:textId="77777777" w:rsidR="00BD7B9C" w:rsidRPr="00BD7B9C" w:rsidRDefault="00BD7B9C" w:rsidP="00BD7B9C">
            <w:pPr>
              <w:jc w:val="center"/>
            </w:pPr>
          </w:p>
        </w:tc>
      </w:tr>
      <w:tr w:rsidR="00BD7B9C" w:rsidRPr="00BD7B9C" w14:paraId="12FF3770" w14:textId="77777777" w:rsidTr="00BD7B9C">
        <w:trPr>
          <w:trHeight w:val="375"/>
          <w:jc w:val="center"/>
        </w:trPr>
        <w:tc>
          <w:tcPr>
            <w:tcW w:w="1068" w:type="dxa"/>
            <w:shd w:val="clear" w:color="auto" w:fill="auto"/>
            <w:vAlign w:val="center"/>
          </w:tcPr>
          <w:p w14:paraId="6AB5467B" w14:textId="77777777" w:rsidR="00BD7B9C" w:rsidRPr="00BD7B9C" w:rsidRDefault="00BD7B9C" w:rsidP="00BD7B9C">
            <w:pPr>
              <w:jc w:val="center"/>
            </w:pPr>
            <w:r w:rsidRPr="00BD7B9C">
              <w:t>4.1</w:t>
            </w:r>
          </w:p>
        </w:tc>
        <w:tc>
          <w:tcPr>
            <w:tcW w:w="6324" w:type="dxa"/>
            <w:shd w:val="clear" w:color="auto" w:fill="auto"/>
          </w:tcPr>
          <w:p w14:paraId="475DC090" w14:textId="77777777" w:rsidR="00BD7B9C" w:rsidRPr="00BD7B9C" w:rsidRDefault="00BD7B9C" w:rsidP="00BD7B9C">
            <w:pPr>
              <w:jc w:val="both"/>
              <w:rPr>
                <w:iCs/>
              </w:rPr>
            </w:pPr>
            <w:r w:rsidRPr="00BD7B9C">
              <w:rPr>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2B13305" w14:textId="77777777" w:rsidR="00BD7B9C" w:rsidRPr="00BD7B9C" w:rsidRDefault="00BD7B9C" w:rsidP="00BD7B9C">
            <w:pPr>
              <w:jc w:val="center"/>
            </w:pPr>
            <w:bookmarkStart w:id="231" w:name="_Hlk27050641"/>
            <w:r w:rsidRPr="00BD7B9C">
              <w:t>941,78</w:t>
            </w:r>
            <w:bookmarkEnd w:id="231"/>
          </w:p>
        </w:tc>
      </w:tr>
      <w:tr w:rsidR="00BD7B9C" w:rsidRPr="00BD7B9C" w14:paraId="540DA03B" w14:textId="77777777" w:rsidTr="00BD7B9C">
        <w:trPr>
          <w:trHeight w:val="375"/>
          <w:jc w:val="center"/>
        </w:trPr>
        <w:tc>
          <w:tcPr>
            <w:tcW w:w="1068" w:type="dxa"/>
            <w:shd w:val="clear" w:color="auto" w:fill="auto"/>
            <w:vAlign w:val="center"/>
          </w:tcPr>
          <w:p w14:paraId="63FE7776" w14:textId="77777777" w:rsidR="00BD7B9C" w:rsidRPr="00BD7B9C" w:rsidRDefault="00BD7B9C" w:rsidP="00BD7B9C">
            <w:pPr>
              <w:jc w:val="center"/>
            </w:pPr>
            <w:r w:rsidRPr="00BD7B9C">
              <w:t>4.1.1</w:t>
            </w:r>
          </w:p>
        </w:tc>
        <w:tc>
          <w:tcPr>
            <w:tcW w:w="6324" w:type="dxa"/>
            <w:shd w:val="clear" w:color="auto" w:fill="auto"/>
          </w:tcPr>
          <w:p w14:paraId="3439D76A" w14:textId="77777777" w:rsidR="00BD7B9C" w:rsidRPr="00BD7B9C" w:rsidRDefault="00BD7B9C" w:rsidP="00BD7B9C">
            <w:pPr>
              <w:jc w:val="both"/>
              <w:rPr>
                <w:iCs/>
              </w:rPr>
            </w:pPr>
            <w:r w:rsidRPr="00BD7B9C">
              <w:rPr>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A09C66A" w14:textId="77777777" w:rsidR="00BD7B9C" w:rsidRPr="00BD7B9C" w:rsidRDefault="00BD7B9C" w:rsidP="00BD7B9C">
            <w:pPr>
              <w:jc w:val="center"/>
            </w:pPr>
            <w:r w:rsidRPr="00BD7B9C">
              <w:t>-4,7 %</w:t>
            </w:r>
          </w:p>
        </w:tc>
      </w:tr>
      <w:tr w:rsidR="00BD7B9C" w:rsidRPr="00BD7B9C" w14:paraId="0FD49D8C" w14:textId="77777777" w:rsidTr="00BD7B9C">
        <w:trPr>
          <w:trHeight w:val="375"/>
          <w:jc w:val="center"/>
        </w:trPr>
        <w:tc>
          <w:tcPr>
            <w:tcW w:w="1068" w:type="dxa"/>
            <w:shd w:val="clear" w:color="auto" w:fill="auto"/>
            <w:vAlign w:val="center"/>
          </w:tcPr>
          <w:p w14:paraId="29C8DB77" w14:textId="77777777" w:rsidR="00BD7B9C" w:rsidRPr="00BD7B9C" w:rsidRDefault="00BD7B9C" w:rsidP="00BD7B9C">
            <w:pPr>
              <w:jc w:val="center"/>
            </w:pPr>
            <w:r w:rsidRPr="00BD7B9C">
              <w:t>4.2</w:t>
            </w:r>
          </w:p>
        </w:tc>
        <w:tc>
          <w:tcPr>
            <w:tcW w:w="6324" w:type="dxa"/>
            <w:shd w:val="clear" w:color="auto" w:fill="auto"/>
          </w:tcPr>
          <w:p w14:paraId="19982A84" w14:textId="77777777" w:rsidR="00BD7B9C" w:rsidRPr="00BD7B9C" w:rsidRDefault="00BD7B9C" w:rsidP="00BD7B9C">
            <w:pPr>
              <w:jc w:val="both"/>
              <w:rPr>
                <w:iCs/>
              </w:rPr>
            </w:pPr>
            <w:r w:rsidRPr="00BD7B9C">
              <w:rPr>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DA3CBF6" w14:textId="77777777" w:rsidR="00BD7B9C" w:rsidRPr="00BD7B9C" w:rsidRDefault="00BD7B9C" w:rsidP="00BD7B9C">
            <w:pPr>
              <w:jc w:val="center"/>
            </w:pPr>
            <w:r w:rsidRPr="00BD7B9C">
              <w:t>941,78</w:t>
            </w:r>
          </w:p>
        </w:tc>
      </w:tr>
      <w:tr w:rsidR="00BD7B9C" w:rsidRPr="00BD7B9C" w14:paraId="7951CFC3" w14:textId="77777777" w:rsidTr="00BD7B9C">
        <w:trPr>
          <w:trHeight w:val="375"/>
          <w:jc w:val="center"/>
        </w:trPr>
        <w:tc>
          <w:tcPr>
            <w:tcW w:w="1068" w:type="dxa"/>
            <w:shd w:val="clear" w:color="auto" w:fill="auto"/>
            <w:vAlign w:val="center"/>
          </w:tcPr>
          <w:p w14:paraId="6AACBD07" w14:textId="77777777" w:rsidR="00BD7B9C" w:rsidRPr="00BD7B9C" w:rsidRDefault="00BD7B9C" w:rsidP="00BD7B9C">
            <w:pPr>
              <w:jc w:val="center"/>
            </w:pPr>
            <w:r w:rsidRPr="00BD7B9C">
              <w:t>4.2.1</w:t>
            </w:r>
          </w:p>
        </w:tc>
        <w:tc>
          <w:tcPr>
            <w:tcW w:w="6324" w:type="dxa"/>
            <w:shd w:val="clear" w:color="auto" w:fill="auto"/>
          </w:tcPr>
          <w:p w14:paraId="7FDCA615" w14:textId="77777777" w:rsidR="00BD7B9C" w:rsidRPr="00BD7B9C" w:rsidRDefault="00BD7B9C" w:rsidP="00BD7B9C">
            <w:pPr>
              <w:jc w:val="both"/>
              <w:rPr>
                <w:iCs/>
              </w:rPr>
            </w:pPr>
            <w:r w:rsidRPr="00BD7B9C">
              <w:rPr>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EDC6D16" w14:textId="77777777" w:rsidR="00BD7B9C" w:rsidRPr="00BD7B9C" w:rsidRDefault="00BD7B9C" w:rsidP="00BD7B9C">
            <w:pPr>
              <w:jc w:val="center"/>
            </w:pPr>
            <w:r w:rsidRPr="00BD7B9C">
              <w:t>0,0 %</w:t>
            </w:r>
          </w:p>
        </w:tc>
      </w:tr>
      <w:tr w:rsidR="00BD7B9C" w:rsidRPr="00BD7B9C" w14:paraId="26F6EEFD" w14:textId="77777777" w:rsidTr="00BD7B9C">
        <w:trPr>
          <w:trHeight w:val="375"/>
          <w:jc w:val="center"/>
        </w:trPr>
        <w:tc>
          <w:tcPr>
            <w:tcW w:w="1068" w:type="dxa"/>
            <w:shd w:val="clear" w:color="auto" w:fill="auto"/>
            <w:vAlign w:val="center"/>
          </w:tcPr>
          <w:p w14:paraId="529C65D3" w14:textId="77777777" w:rsidR="00BD7B9C" w:rsidRPr="00BD7B9C" w:rsidRDefault="00BD7B9C" w:rsidP="00BD7B9C">
            <w:pPr>
              <w:jc w:val="center"/>
            </w:pPr>
            <w:r w:rsidRPr="00BD7B9C">
              <w:t>5</w:t>
            </w:r>
          </w:p>
        </w:tc>
        <w:tc>
          <w:tcPr>
            <w:tcW w:w="6324" w:type="dxa"/>
            <w:shd w:val="clear" w:color="auto" w:fill="auto"/>
            <w:vAlign w:val="center"/>
          </w:tcPr>
          <w:p w14:paraId="54FB1E67" w14:textId="77777777" w:rsidR="00BD7B9C" w:rsidRPr="00BD7B9C" w:rsidRDefault="00BD7B9C" w:rsidP="00BD7B9C">
            <w:pPr>
              <w:jc w:val="both"/>
              <w:rPr>
                <w:iCs/>
              </w:rPr>
            </w:pPr>
            <w:r w:rsidRPr="00BD7B9C">
              <w:rPr>
                <w:iCs/>
              </w:rPr>
              <w:t>Тарифы на тепловую энергию, реализуемую на потребительском рынке</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0CA2B96" w14:textId="77777777" w:rsidR="00BD7B9C" w:rsidRPr="00BD7B9C" w:rsidRDefault="00BD7B9C" w:rsidP="00BD7B9C">
            <w:pPr>
              <w:jc w:val="center"/>
            </w:pPr>
          </w:p>
        </w:tc>
      </w:tr>
      <w:tr w:rsidR="00BD7B9C" w:rsidRPr="00BD7B9C" w14:paraId="58875ED7" w14:textId="77777777" w:rsidTr="00BD7B9C">
        <w:trPr>
          <w:trHeight w:val="375"/>
          <w:jc w:val="center"/>
        </w:trPr>
        <w:tc>
          <w:tcPr>
            <w:tcW w:w="1068" w:type="dxa"/>
            <w:shd w:val="clear" w:color="auto" w:fill="auto"/>
            <w:vAlign w:val="center"/>
          </w:tcPr>
          <w:p w14:paraId="6A3B1D0D" w14:textId="77777777" w:rsidR="00BD7B9C" w:rsidRPr="00BD7B9C" w:rsidRDefault="00BD7B9C" w:rsidP="00BD7B9C">
            <w:pPr>
              <w:jc w:val="center"/>
            </w:pPr>
            <w:r w:rsidRPr="00BD7B9C">
              <w:t>5.1</w:t>
            </w:r>
          </w:p>
        </w:tc>
        <w:tc>
          <w:tcPr>
            <w:tcW w:w="6324" w:type="dxa"/>
            <w:shd w:val="clear" w:color="auto" w:fill="auto"/>
          </w:tcPr>
          <w:p w14:paraId="78D65DF3" w14:textId="77777777" w:rsidR="00BD7B9C" w:rsidRPr="00BD7B9C" w:rsidRDefault="00BD7B9C" w:rsidP="00BD7B9C">
            <w:pPr>
              <w:jc w:val="both"/>
              <w:rPr>
                <w:iCs/>
              </w:rPr>
            </w:pPr>
            <w:r w:rsidRPr="00BD7B9C">
              <w:rPr>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2DF3880" w14:textId="77777777" w:rsidR="00BD7B9C" w:rsidRPr="00BD7B9C" w:rsidRDefault="00BD7B9C" w:rsidP="00BD7B9C">
            <w:pPr>
              <w:jc w:val="center"/>
            </w:pPr>
            <w:r w:rsidRPr="00BD7B9C">
              <w:t>2 749,79</w:t>
            </w:r>
          </w:p>
        </w:tc>
      </w:tr>
      <w:tr w:rsidR="00BD7B9C" w:rsidRPr="00BD7B9C" w14:paraId="386C2359" w14:textId="77777777" w:rsidTr="00BD7B9C">
        <w:trPr>
          <w:trHeight w:val="375"/>
          <w:jc w:val="center"/>
        </w:trPr>
        <w:tc>
          <w:tcPr>
            <w:tcW w:w="1068" w:type="dxa"/>
            <w:shd w:val="clear" w:color="auto" w:fill="auto"/>
            <w:vAlign w:val="center"/>
          </w:tcPr>
          <w:p w14:paraId="5C4E3DDD" w14:textId="77777777" w:rsidR="00BD7B9C" w:rsidRPr="00BD7B9C" w:rsidRDefault="00BD7B9C" w:rsidP="00BD7B9C">
            <w:pPr>
              <w:jc w:val="center"/>
            </w:pPr>
            <w:r w:rsidRPr="00BD7B9C">
              <w:t>5.1.1</w:t>
            </w:r>
          </w:p>
        </w:tc>
        <w:tc>
          <w:tcPr>
            <w:tcW w:w="6324" w:type="dxa"/>
            <w:shd w:val="clear" w:color="auto" w:fill="auto"/>
          </w:tcPr>
          <w:p w14:paraId="40A8265F" w14:textId="77777777" w:rsidR="00BD7B9C" w:rsidRPr="00BD7B9C" w:rsidRDefault="00BD7B9C" w:rsidP="00BD7B9C">
            <w:pPr>
              <w:jc w:val="both"/>
              <w:rPr>
                <w:iCs/>
              </w:rPr>
            </w:pPr>
            <w:r w:rsidRPr="00BD7B9C">
              <w:rPr>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DD4D13F" w14:textId="77777777" w:rsidR="00BD7B9C" w:rsidRPr="00BD7B9C" w:rsidRDefault="00BD7B9C" w:rsidP="00BD7B9C">
            <w:pPr>
              <w:jc w:val="center"/>
            </w:pPr>
            <w:r w:rsidRPr="00BD7B9C">
              <w:t>-1,7 %</w:t>
            </w:r>
          </w:p>
        </w:tc>
      </w:tr>
      <w:tr w:rsidR="00BD7B9C" w:rsidRPr="00BD7B9C" w14:paraId="7474CF2E" w14:textId="77777777" w:rsidTr="00BD7B9C">
        <w:trPr>
          <w:trHeight w:val="375"/>
          <w:jc w:val="center"/>
        </w:trPr>
        <w:tc>
          <w:tcPr>
            <w:tcW w:w="1068" w:type="dxa"/>
            <w:shd w:val="clear" w:color="auto" w:fill="auto"/>
            <w:vAlign w:val="center"/>
          </w:tcPr>
          <w:p w14:paraId="2794CF6C" w14:textId="77777777" w:rsidR="00BD7B9C" w:rsidRPr="00BD7B9C" w:rsidRDefault="00BD7B9C" w:rsidP="00BD7B9C">
            <w:pPr>
              <w:jc w:val="center"/>
            </w:pPr>
            <w:r w:rsidRPr="00BD7B9C">
              <w:t>5.2</w:t>
            </w:r>
          </w:p>
        </w:tc>
        <w:tc>
          <w:tcPr>
            <w:tcW w:w="6324" w:type="dxa"/>
            <w:shd w:val="clear" w:color="auto" w:fill="auto"/>
          </w:tcPr>
          <w:p w14:paraId="12E61DA8" w14:textId="77777777" w:rsidR="00BD7B9C" w:rsidRPr="00BD7B9C" w:rsidRDefault="00BD7B9C" w:rsidP="00BD7B9C">
            <w:pPr>
              <w:jc w:val="both"/>
              <w:rPr>
                <w:iCs/>
              </w:rPr>
            </w:pPr>
            <w:r w:rsidRPr="00BD7B9C">
              <w:rPr>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10C6B15" w14:textId="77777777" w:rsidR="00BD7B9C" w:rsidRPr="00BD7B9C" w:rsidRDefault="00BD7B9C" w:rsidP="00BD7B9C">
            <w:pPr>
              <w:jc w:val="center"/>
            </w:pPr>
            <w:r w:rsidRPr="00BD7B9C">
              <w:t>3 246,86</w:t>
            </w:r>
          </w:p>
        </w:tc>
      </w:tr>
      <w:tr w:rsidR="00BD7B9C" w:rsidRPr="00BD7B9C" w14:paraId="18A16B2D" w14:textId="77777777" w:rsidTr="00BD7B9C">
        <w:trPr>
          <w:trHeight w:val="375"/>
          <w:jc w:val="center"/>
        </w:trPr>
        <w:tc>
          <w:tcPr>
            <w:tcW w:w="1068" w:type="dxa"/>
            <w:shd w:val="clear" w:color="auto" w:fill="auto"/>
            <w:vAlign w:val="center"/>
          </w:tcPr>
          <w:p w14:paraId="403D0DA6" w14:textId="77777777" w:rsidR="00BD7B9C" w:rsidRPr="00BD7B9C" w:rsidRDefault="00BD7B9C" w:rsidP="00BD7B9C">
            <w:pPr>
              <w:jc w:val="center"/>
            </w:pPr>
            <w:r w:rsidRPr="00BD7B9C">
              <w:t>5.2.1</w:t>
            </w:r>
          </w:p>
        </w:tc>
        <w:tc>
          <w:tcPr>
            <w:tcW w:w="6324" w:type="dxa"/>
            <w:shd w:val="clear" w:color="auto" w:fill="auto"/>
          </w:tcPr>
          <w:p w14:paraId="01416F8D" w14:textId="77777777" w:rsidR="00BD7B9C" w:rsidRPr="00BD7B9C" w:rsidRDefault="00BD7B9C" w:rsidP="00BD7B9C">
            <w:pPr>
              <w:jc w:val="both"/>
              <w:rPr>
                <w:iCs/>
              </w:rPr>
            </w:pPr>
            <w:r w:rsidRPr="00BD7B9C">
              <w:rPr>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6612A52" w14:textId="77777777" w:rsidR="00BD7B9C" w:rsidRPr="00BD7B9C" w:rsidRDefault="00BD7B9C" w:rsidP="00BD7B9C">
            <w:pPr>
              <w:jc w:val="center"/>
            </w:pPr>
            <w:r w:rsidRPr="00BD7B9C">
              <w:t>18,1 %</w:t>
            </w:r>
          </w:p>
        </w:tc>
      </w:tr>
    </w:tbl>
    <w:p w14:paraId="0399650F" w14:textId="77777777" w:rsidR="00BD7B9C" w:rsidRPr="00BD7B9C" w:rsidRDefault="00BD7B9C" w:rsidP="00BD7B9C">
      <w:pPr>
        <w:jc w:val="both"/>
        <w:rPr>
          <w:color w:val="000000"/>
          <w:lang w:eastAsia="en-US"/>
        </w:rPr>
      </w:pPr>
    </w:p>
    <w:p w14:paraId="2EC69D68" w14:textId="77777777" w:rsidR="00BD7B9C" w:rsidRPr="00BD7B9C" w:rsidRDefault="00BD7B9C" w:rsidP="00BD7B9C">
      <w:pPr>
        <w:jc w:val="both"/>
        <w:rPr>
          <w:b/>
          <w:sz w:val="26"/>
          <w:szCs w:val="26"/>
        </w:rPr>
      </w:pPr>
    </w:p>
    <w:p w14:paraId="14917806" w14:textId="77777777" w:rsidR="00BD7B9C" w:rsidRPr="00BD7B9C" w:rsidRDefault="00BD7B9C" w:rsidP="00BD7B9C">
      <w:pPr>
        <w:jc w:val="both"/>
        <w:rPr>
          <w:bCs/>
        </w:rPr>
        <w:sectPr w:rsidR="00BD7B9C" w:rsidRPr="00BD7B9C" w:rsidSect="00BD7B9C">
          <w:headerReference w:type="default" r:id="rId77"/>
          <w:footerReference w:type="even" r:id="rId78"/>
          <w:pgSz w:w="11906" w:h="16838"/>
          <w:pgMar w:top="568" w:right="851" w:bottom="851" w:left="1134" w:header="709" w:footer="454" w:gutter="0"/>
          <w:cols w:space="708"/>
          <w:titlePg/>
          <w:docGrid w:linePitch="360"/>
        </w:sectPr>
      </w:pPr>
    </w:p>
    <w:p w14:paraId="5488D224" w14:textId="329EB95C" w:rsidR="00BD7B9C" w:rsidRDefault="00BD7B9C" w:rsidP="00BD7B9C">
      <w:pPr>
        <w:ind w:firstLine="5103"/>
        <w:jc w:val="both"/>
        <w:rPr>
          <w:bCs/>
        </w:rPr>
      </w:pPr>
      <w:r>
        <w:rPr>
          <w:bCs/>
        </w:rPr>
        <w:lastRenderedPageBreak/>
        <w:t>Приложение № 85 к протоколу № 96</w:t>
      </w:r>
    </w:p>
    <w:p w14:paraId="1FF281E0" w14:textId="77777777" w:rsidR="00BD7B9C" w:rsidRDefault="00BD7B9C" w:rsidP="00BD7B9C">
      <w:pPr>
        <w:ind w:firstLine="5103"/>
        <w:jc w:val="both"/>
        <w:rPr>
          <w:bCs/>
        </w:rPr>
      </w:pPr>
      <w:r>
        <w:rPr>
          <w:bCs/>
        </w:rPr>
        <w:t xml:space="preserve">заседания Правления региональной </w:t>
      </w:r>
    </w:p>
    <w:p w14:paraId="356D3D33" w14:textId="77777777" w:rsidR="00BD7B9C" w:rsidRDefault="00BD7B9C" w:rsidP="00BD7B9C">
      <w:pPr>
        <w:ind w:firstLine="5103"/>
        <w:jc w:val="both"/>
        <w:rPr>
          <w:bCs/>
        </w:rPr>
      </w:pPr>
      <w:r>
        <w:rPr>
          <w:bCs/>
        </w:rPr>
        <w:t>энергетической комиссии</w:t>
      </w:r>
    </w:p>
    <w:p w14:paraId="3AD1AAAA" w14:textId="77777777" w:rsidR="00BD7B9C" w:rsidRDefault="00BD7B9C" w:rsidP="00BD7B9C">
      <w:pPr>
        <w:ind w:firstLine="5103"/>
        <w:jc w:val="both"/>
        <w:rPr>
          <w:bCs/>
        </w:rPr>
      </w:pPr>
      <w:r>
        <w:rPr>
          <w:bCs/>
        </w:rPr>
        <w:t>Кемеровской области от 19.12.2019</w:t>
      </w:r>
    </w:p>
    <w:p w14:paraId="547D4CF4" w14:textId="77777777" w:rsidR="00BD7B9C" w:rsidRPr="00BD7B9C" w:rsidRDefault="00BD7B9C" w:rsidP="00BD7B9C">
      <w:pPr>
        <w:ind w:left="-284" w:right="-711"/>
        <w:jc w:val="center"/>
        <w:rPr>
          <w:b/>
          <w:bCs/>
          <w:color w:val="000000"/>
          <w:kern w:val="32"/>
          <w:sz w:val="28"/>
          <w:szCs w:val="28"/>
          <w:lang w:eastAsia="en-US"/>
        </w:rPr>
      </w:pPr>
    </w:p>
    <w:p w14:paraId="65FDFE89" w14:textId="77777777" w:rsidR="00BD7B9C" w:rsidRPr="00BD7B9C" w:rsidRDefault="00BD7B9C" w:rsidP="00BD7B9C">
      <w:pPr>
        <w:ind w:left="709"/>
        <w:jc w:val="center"/>
        <w:rPr>
          <w:b/>
          <w:bCs/>
          <w:color w:val="000000"/>
          <w:kern w:val="32"/>
          <w:sz w:val="28"/>
          <w:szCs w:val="28"/>
          <w:lang w:eastAsia="en-US"/>
        </w:rPr>
      </w:pPr>
      <w:r w:rsidRPr="00BD7B9C">
        <w:rPr>
          <w:b/>
          <w:bCs/>
          <w:sz w:val="28"/>
          <w:szCs w:val="28"/>
          <w:lang w:eastAsia="en-US"/>
        </w:rPr>
        <w:t xml:space="preserve">Долгосрочные тарифы </w:t>
      </w:r>
      <w:r w:rsidRPr="00BD7B9C">
        <w:rPr>
          <w:b/>
          <w:bCs/>
          <w:color w:val="000000"/>
          <w:kern w:val="32"/>
          <w:sz w:val="28"/>
          <w:szCs w:val="28"/>
          <w:lang w:eastAsia="en-US"/>
        </w:rPr>
        <w:t>ООО «Енисей»</w:t>
      </w:r>
    </w:p>
    <w:p w14:paraId="5C1ABC10" w14:textId="77777777" w:rsidR="00BD7B9C" w:rsidRPr="00BD7B9C" w:rsidRDefault="00BD7B9C" w:rsidP="00BD7B9C">
      <w:pPr>
        <w:ind w:left="709"/>
        <w:jc w:val="center"/>
        <w:rPr>
          <w:b/>
          <w:bCs/>
          <w:sz w:val="28"/>
          <w:szCs w:val="28"/>
          <w:lang w:eastAsia="en-US"/>
        </w:rPr>
      </w:pPr>
      <w:r w:rsidRPr="00BD7B9C">
        <w:rPr>
          <w:b/>
          <w:bCs/>
          <w:sz w:val="28"/>
          <w:szCs w:val="28"/>
          <w:lang w:val="x-none" w:eastAsia="en-US"/>
        </w:rPr>
        <w:t>на тепловую энергию, реализуем</w:t>
      </w:r>
      <w:r w:rsidRPr="00BD7B9C">
        <w:rPr>
          <w:b/>
          <w:bCs/>
          <w:sz w:val="28"/>
          <w:szCs w:val="28"/>
          <w:lang w:eastAsia="en-US"/>
        </w:rPr>
        <w:t xml:space="preserve">ую </w:t>
      </w:r>
      <w:r w:rsidRPr="00BD7B9C">
        <w:rPr>
          <w:b/>
          <w:bCs/>
          <w:sz w:val="28"/>
          <w:szCs w:val="28"/>
          <w:lang w:val="x-none" w:eastAsia="en-US"/>
        </w:rPr>
        <w:t>на потребительском</w:t>
      </w:r>
      <w:r w:rsidRPr="00BD7B9C">
        <w:rPr>
          <w:b/>
          <w:bCs/>
          <w:sz w:val="28"/>
          <w:szCs w:val="28"/>
          <w:lang w:eastAsia="en-US"/>
        </w:rPr>
        <w:t xml:space="preserve"> </w:t>
      </w:r>
      <w:r w:rsidRPr="00BD7B9C">
        <w:rPr>
          <w:b/>
          <w:bCs/>
          <w:sz w:val="28"/>
          <w:szCs w:val="28"/>
          <w:lang w:val="x-none" w:eastAsia="en-US"/>
        </w:rPr>
        <w:t>рынке</w:t>
      </w:r>
    </w:p>
    <w:p w14:paraId="08AD9A0B" w14:textId="77777777" w:rsidR="00BD7B9C" w:rsidRPr="00BD7B9C" w:rsidRDefault="00BD7B9C" w:rsidP="00BD7B9C">
      <w:pPr>
        <w:ind w:left="709"/>
        <w:jc w:val="center"/>
        <w:rPr>
          <w:b/>
          <w:bCs/>
          <w:sz w:val="28"/>
          <w:szCs w:val="28"/>
          <w:lang w:eastAsia="en-US"/>
        </w:rPr>
      </w:pPr>
      <w:r w:rsidRPr="00BD7B9C">
        <w:rPr>
          <w:b/>
          <w:bCs/>
          <w:sz w:val="28"/>
          <w:szCs w:val="28"/>
          <w:lang w:eastAsia="en-US"/>
        </w:rPr>
        <w:t>пгт. Белогорск, на период с 18.12.2018 по 31.12.2022</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588"/>
        <w:gridCol w:w="1418"/>
        <w:gridCol w:w="1134"/>
        <w:gridCol w:w="709"/>
        <w:gridCol w:w="851"/>
        <w:gridCol w:w="708"/>
        <w:gridCol w:w="709"/>
        <w:gridCol w:w="1191"/>
      </w:tblGrid>
      <w:tr w:rsidR="00BD7B9C" w:rsidRPr="00BD7B9C" w14:paraId="1AA88CC1" w14:textId="77777777" w:rsidTr="00BD7B9C">
        <w:trPr>
          <w:trHeight w:val="276"/>
          <w:jc w:val="center"/>
        </w:trPr>
        <w:tc>
          <w:tcPr>
            <w:tcW w:w="1730" w:type="dxa"/>
            <w:vMerge w:val="restart"/>
            <w:shd w:val="clear" w:color="auto" w:fill="auto"/>
            <w:vAlign w:val="center"/>
          </w:tcPr>
          <w:p w14:paraId="6F99E900" w14:textId="77777777" w:rsidR="00BD7B9C" w:rsidRPr="00BD7B9C" w:rsidRDefault="00BD7B9C" w:rsidP="00BD7B9C">
            <w:pPr>
              <w:ind w:left="-80" w:right="-106"/>
              <w:jc w:val="center"/>
              <w:rPr>
                <w:sz w:val="19"/>
                <w:szCs w:val="19"/>
                <w:lang w:eastAsia="en-US"/>
              </w:rPr>
            </w:pPr>
            <w:r w:rsidRPr="00BD7B9C">
              <w:rPr>
                <w:sz w:val="19"/>
                <w:szCs w:val="19"/>
              </w:rPr>
              <w:br w:type="page"/>
            </w:r>
            <w:r w:rsidRPr="00BD7B9C">
              <w:rPr>
                <w:sz w:val="19"/>
                <w:szCs w:val="19"/>
                <w:lang w:eastAsia="en-US"/>
              </w:rPr>
              <w:t>Наименование регулируемой организации</w:t>
            </w:r>
            <w:r w:rsidRPr="00BD7B9C">
              <w:rPr>
                <w:bCs/>
                <w:color w:val="000000"/>
                <w:kern w:val="32"/>
                <w:sz w:val="19"/>
                <w:szCs w:val="19"/>
                <w:lang w:eastAsia="en-US"/>
              </w:rPr>
              <w:t xml:space="preserve"> </w:t>
            </w:r>
          </w:p>
        </w:tc>
        <w:tc>
          <w:tcPr>
            <w:tcW w:w="1588" w:type="dxa"/>
            <w:vMerge w:val="restart"/>
            <w:shd w:val="clear" w:color="auto" w:fill="auto"/>
            <w:vAlign w:val="center"/>
          </w:tcPr>
          <w:p w14:paraId="7E8C94CA" w14:textId="77777777" w:rsidR="00BD7B9C" w:rsidRPr="00BD7B9C" w:rsidRDefault="00BD7B9C" w:rsidP="00BD7B9C">
            <w:pPr>
              <w:ind w:right="-2"/>
              <w:jc w:val="center"/>
              <w:rPr>
                <w:sz w:val="19"/>
                <w:szCs w:val="19"/>
                <w:lang w:eastAsia="en-US"/>
              </w:rPr>
            </w:pPr>
            <w:r w:rsidRPr="00BD7B9C">
              <w:rPr>
                <w:sz w:val="19"/>
                <w:szCs w:val="19"/>
                <w:lang w:eastAsia="en-US"/>
              </w:rPr>
              <w:t>Вид тарифа</w:t>
            </w:r>
          </w:p>
        </w:tc>
        <w:tc>
          <w:tcPr>
            <w:tcW w:w="1418" w:type="dxa"/>
            <w:vMerge w:val="restart"/>
            <w:shd w:val="clear" w:color="auto" w:fill="auto"/>
            <w:vAlign w:val="center"/>
          </w:tcPr>
          <w:p w14:paraId="723509E2" w14:textId="77777777" w:rsidR="00BD7B9C" w:rsidRPr="00BD7B9C" w:rsidRDefault="00BD7B9C" w:rsidP="00BD7B9C">
            <w:pPr>
              <w:ind w:right="-2"/>
              <w:jc w:val="center"/>
              <w:rPr>
                <w:sz w:val="19"/>
                <w:szCs w:val="19"/>
                <w:lang w:eastAsia="en-US"/>
              </w:rPr>
            </w:pPr>
            <w:r w:rsidRPr="00BD7B9C">
              <w:rPr>
                <w:sz w:val="19"/>
                <w:szCs w:val="19"/>
                <w:lang w:eastAsia="en-US"/>
              </w:rPr>
              <w:t>Период</w:t>
            </w:r>
          </w:p>
        </w:tc>
        <w:tc>
          <w:tcPr>
            <w:tcW w:w="1134" w:type="dxa"/>
            <w:vMerge w:val="restart"/>
            <w:shd w:val="clear" w:color="auto" w:fill="auto"/>
            <w:vAlign w:val="center"/>
          </w:tcPr>
          <w:p w14:paraId="77C910B8" w14:textId="77777777" w:rsidR="00BD7B9C" w:rsidRPr="00BD7B9C" w:rsidRDefault="00BD7B9C" w:rsidP="00BD7B9C">
            <w:pPr>
              <w:ind w:right="-2"/>
              <w:jc w:val="center"/>
              <w:rPr>
                <w:sz w:val="19"/>
                <w:szCs w:val="19"/>
                <w:lang w:eastAsia="en-US"/>
              </w:rPr>
            </w:pPr>
            <w:r w:rsidRPr="00BD7B9C">
              <w:rPr>
                <w:sz w:val="19"/>
                <w:szCs w:val="19"/>
                <w:lang w:eastAsia="en-US"/>
              </w:rPr>
              <w:t>Вода</w:t>
            </w:r>
          </w:p>
        </w:tc>
        <w:tc>
          <w:tcPr>
            <w:tcW w:w="2977" w:type="dxa"/>
            <w:gridSpan w:val="4"/>
            <w:shd w:val="clear" w:color="auto" w:fill="auto"/>
            <w:vAlign w:val="center"/>
          </w:tcPr>
          <w:p w14:paraId="77935927" w14:textId="77777777" w:rsidR="00BD7B9C" w:rsidRPr="00BD7B9C" w:rsidRDefault="00BD7B9C" w:rsidP="00BD7B9C">
            <w:pPr>
              <w:ind w:right="-2"/>
              <w:jc w:val="center"/>
              <w:rPr>
                <w:sz w:val="19"/>
                <w:szCs w:val="19"/>
                <w:lang w:eastAsia="en-US"/>
              </w:rPr>
            </w:pPr>
            <w:r w:rsidRPr="00BD7B9C">
              <w:rPr>
                <w:sz w:val="19"/>
                <w:szCs w:val="19"/>
                <w:lang w:eastAsia="en-US"/>
              </w:rPr>
              <w:t>Отборный пар давлением</w:t>
            </w:r>
          </w:p>
        </w:tc>
        <w:tc>
          <w:tcPr>
            <w:tcW w:w="1191" w:type="dxa"/>
            <w:vMerge w:val="restart"/>
            <w:shd w:val="clear" w:color="auto" w:fill="auto"/>
            <w:vAlign w:val="center"/>
          </w:tcPr>
          <w:p w14:paraId="6AD0262D" w14:textId="77777777" w:rsidR="00BD7B9C" w:rsidRPr="00BD7B9C" w:rsidRDefault="00BD7B9C" w:rsidP="00BD7B9C">
            <w:pPr>
              <w:ind w:left="-164" w:right="-109"/>
              <w:jc w:val="center"/>
              <w:rPr>
                <w:sz w:val="19"/>
                <w:szCs w:val="19"/>
                <w:lang w:eastAsia="en-US"/>
              </w:rPr>
            </w:pPr>
            <w:r w:rsidRPr="00BD7B9C">
              <w:rPr>
                <w:sz w:val="19"/>
                <w:szCs w:val="19"/>
                <w:lang w:eastAsia="en-US"/>
              </w:rPr>
              <w:t>Острый</w:t>
            </w:r>
          </w:p>
          <w:p w14:paraId="4E5573AC" w14:textId="77777777" w:rsidR="00BD7B9C" w:rsidRPr="00BD7B9C" w:rsidRDefault="00BD7B9C" w:rsidP="00BD7B9C">
            <w:pPr>
              <w:ind w:left="-164" w:right="-109"/>
              <w:jc w:val="center"/>
              <w:rPr>
                <w:sz w:val="19"/>
                <w:szCs w:val="19"/>
                <w:lang w:eastAsia="en-US"/>
              </w:rPr>
            </w:pPr>
            <w:r w:rsidRPr="00BD7B9C">
              <w:rPr>
                <w:sz w:val="19"/>
                <w:szCs w:val="19"/>
                <w:lang w:eastAsia="en-US"/>
              </w:rPr>
              <w:t xml:space="preserve"> и </w:t>
            </w:r>
          </w:p>
          <w:p w14:paraId="3F4379E8" w14:textId="77777777" w:rsidR="00BD7B9C" w:rsidRPr="00BD7B9C" w:rsidRDefault="00BD7B9C" w:rsidP="00BD7B9C">
            <w:pPr>
              <w:ind w:left="-164" w:right="-109"/>
              <w:jc w:val="center"/>
              <w:rPr>
                <w:sz w:val="19"/>
                <w:szCs w:val="19"/>
                <w:lang w:eastAsia="en-US"/>
              </w:rPr>
            </w:pPr>
            <w:proofErr w:type="gramStart"/>
            <w:r w:rsidRPr="00BD7B9C">
              <w:rPr>
                <w:sz w:val="19"/>
                <w:szCs w:val="19"/>
                <w:lang w:eastAsia="en-US"/>
              </w:rPr>
              <w:t>редуци-рованный</w:t>
            </w:r>
            <w:proofErr w:type="gramEnd"/>
            <w:r w:rsidRPr="00BD7B9C">
              <w:rPr>
                <w:sz w:val="19"/>
                <w:szCs w:val="19"/>
                <w:lang w:eastAsia="en-US"/>
              </w:rPr>
              <w:t xml:space="preserve"> пар</w:t>
            </w:r>
          </w:p>
        </w:tc>
      </w:tr>
      <w:tr w:rsidR="00BD7B9C" w:rsidRPr="00BD7B9C" w14:paraId="6E9DE0C9" w14:textId="77777777" w:rsidTr="00BD7B9C">
        <w:trPr>
          <w:trHeight w:val="911"/>
          <w:jc w:val="center"/>
        </w:trPr>
        <w:tc>
          <w:tcPr>
            <w:tcW w:w="1730" w:type="dxa"/>
            <w:vMerge/>
            <w:tcBorders>
              <w:bottom w:val="single" w:sz="4" w:space="0" w:color="auto"/>
            </w:tcBorders>
            <w:shd w:val="clear" w:color="auto" w:fill="auto"/>
            <w:vAlign w:val="center"/>
          </w:tcPr>
          <w:p w14:paraId="4F2C88ED" w14:textId="77777777" w:rsidR="00BD7B9C" w:rsidRPr="00BD7B9C" w:rsidRDefault="00BD7B9C" w:rsidP="00BD7B9C">
            <w:pPr>
              <w:ind w:left="-108" w:right="-125"/>
              <w:jc w:val="center"/>
              <w:rPr>
                <w:bCs/>
                <w:color w:val="000000"/>
                <w:kern w:val="32"/>
                <w:sz w:val="19"/>
                <w:szCs w:val="19"/>
                <w:lang w:eastAsia="en-US"/>
              </w:rPr>
            </w:pPr>
          </w:p>
        </w:tc>
        <w:tc>
          <w:tcPr>
            <w:tcW w:w="1588" w:type="dxa"/>
            <w:vMerge/>
            <w:tcBorders>
              <w:bottom w:val="single" w:sz="4" w:space="0" w:color="auto"/>
            </w:tcBorders>
            <w:shd w:val="clear" w:color="auto" w:fill="auto"/>
          </w:tcPr>
          <w:p w14:paraId="7A8DCA81" w14:textId="77777777" w:rsidR="00BD7B9C" w:rsidRPr="00BD7B9C" w:rsidRDefault="00BD7B9C" w:rsidP="00BD7B9C">
            <w:pPr>
              <w:ind w:right="-2"/>
              <w:jc w:val="center"/>
              <w:rPr>
                <w:sz w:val="19"/>
                <w:szCs w:val="19"/>
                <w:lang w:eastAsia="en-US"/>
              </w:rPr>
            </w:pPr>
          </w:p>
        </w:tc>
        <w:tc>
          <w:tcPr>
            <w:tcW w:w="1418" w:type="dxa"/>
            <w:vMerge/>
            <w:tcBorders>
              <w:bottom w:val="single" w:sz="4" w:space="0" w:color="auto"/>
            </w:tcBorders>
            <w:shd w:val="clear" w:color="auto" w:fill="auto"/>
          </w:tcPr>
          <w:p w14:paraId="2C9EB1F9" w14:textId="77777777" w:rsidR="00BD7B9C" w:rsidRPr="00BD7B9C" w:rsidRDefault="00BD7B9C" w:rsidP="00BD7B9C">
            <w:pPr>
              <w:ind w:right="-2"/>
              <w:jc w:val="center"/>
              <w:rPr>
                <w:sz w:val="19"/>
                <w:szCs w:val="19"/>
                <w:lang w:eastAsia="en-US"/>
              </w:rPr>
            </w:pPr>
          </w:p>
        </w:tc>
        <w:tc>
          <w:tcPr>
            <w:tcW w:w="1134" w:type="dxa"/>
            <w:vMerge/>
            <w:tcBorders>
              <w:bottom w:val="single" w:sz="4" w:space="0" w:color="auto"/>
            </w:tcBorders>
            <w:shd w:val="clear" w:color="auto" w:fill="auto"/>
          </w:tcPr>
          <w:p w14:paraId="5F1E61B7" w14:textId="77777777" w:rsidR="00BD7B9C" w:rsidRPr="00BD7B9C" w:rsidRDefault="00BD7B9C" w:rsidP="00BD7B9C">
            <w:pPr>
              <w:ind w:right="-2"/>
              <w:jc w:val="center"/>
              <w:rPr>
                <w:sz w:val="19"/>
                <w:szCs w:val="19"/>
                <w:lang w:eastAsia="en-US"/>
              </w:rPr>
            </w:pPr>
          </w:p>
        </w:tc>
        <w:tc>
          <w:tcPr>
            <w:tcW w:w="709" w:type="dxa"/>
            <w:tcBorders>
              <w:bottom w:val="single" w:sz="4" w:space="0" w:color="auto"/>
            </w:tcBorders>
            <w:shd w:val="clear" w:color="auto" w:fill="auto"/>
            <w:vAlign w:val="center"/>
          </w:tcPr>
          <w:p w14:paraId="2B979587" w14:textId="77777777" w:rsidR="00BD7B9C" w:rsidRPr="00BD7B9C" w:rsidRDefault="00BD7B9C" w:rsidP="00BD7B9C">
            <w:pPr>
              <w:ind w:left="-108" w:right="-108"/>
              <w:jc w:val="center"/>
              <w:rPr>
                <w:sz w:val="19"/>
                <w:szCs w:val="19"/>
                <w:vertAlign w:val="superscript"/>
                <w:lang w:eastAsia="en-US"/>
              </w:rPr>
            </w:pPr>
            <w:r w:rsidRPr="00BD7B9C">
              <w:rPr>
                <w:sz w:val="19"/>
                <w:szCs w:val="19"/>
                <w:lang w:eastAsia="en-US"/>
              </w:rPr>
              <w:t>от 1,2 до 2,5 кг/см</w:t>
            </w:r>
            <w:r w:rsidRPr="00BD7B9C">
              <w:rPr>
                <w:sz w:val="19"/>
                <w:szCs w:val="19"/>
                <w:vertAlign w:val="superscript"/>
                <w:lang w:eastAsia="en-US"/>
              </w:rPr>
              <w:t>2</w:t>
            </w:r>
          </w:p>
        </w:tc>
        <w:tc>
          <w:tcPr>
            <w:tcW w:w="851" w:type="dxa"/>
            <w:tcBorders>
              <w:bottom w:val="single" w:sz="4" w:space="0" w:color="auto"/>
            </w:tcBorders>
            <w:shd w:val="clear" w:color="auto" w:fill="auto"/>
            <w:vAlign w:val="center"/>
          </w:tcPr>
          <w:p w14:paraId="71503308" w14:textId="77777777" w:rsidR="00BD7B9C" w:rsidRPr="00BD7B9C" w:rsidRDefault="00BD7B9C" w:rsidP="00BD7B9C">
            <w:pPr>
              <w:ind w:right="-2"/>
              <w:jc w:val="center"/>
              <w:rPr>
                <w:sz w:val="19"/>
                <w:szCs w:val="19"/>
                <w:lang w:eastAsia="en-US"/>
              </w:rPr>
            </w:pPr>
            <w:r w:rsidRPr="00BD7B9C">
              <w:rPr>
                <w:sz w:val="19"/>
                <w:szCs w:val="19"/>
                <w:lang w:eastAsia="en-US"/>
              </w:rPr>
              <w:t>от 2,5 до 7,0 кг/см</w:t>
            </w:r>
            <w:r w:rsidRPr="00BD7B9C">
              <w:rPr>
                <w:sz w:val="19"/>
                <w:szCs w:val="19"/>
                <w:vertAlign w:val="superscript"/>
                <w:lang w:eastAsia="en-US"/>
              </w:rPr>
              <w:t>2</w:t>
            </w:r>
          </w:p>
        </w:tc>
        <w:tc>
          <w:tcPr>
            <w:tcW w:w="708" w:type="dxa"/>
            <w:tcBorders>
              <w:bottom w:val="single" w:sz="4" w:space="0" w:color="auto"/>
            </w:tcBorders>
            <w:shd w:val="clear" w:color="auto" w:fill="auto"/>
            <w:vAlign w:val="center"/>
          </w:tcPr>
          <w:p w14:paraId="2CC2B5B0" w14:textId="77777777" w:rsidR="00BD7B9C" w:rsidRPr="00BD7B9C" w:rsidRDefault="00BD7B9C" w:rsidP="00BD7B9C">
            <w:pPr>
              <w:ind w:left="-108" w:right="-108"/>
              <w:jc w:val="center"/>
              <w:rPr>
                <w:sz w:val="19"/>
                <w:szCs w:val="19"/>
                <w:lang w:eastAsia="en-US"/>
              </w:rPr>
            </w:pPr>
            <w:r w:rsidRPr="00BD7B9C">
              <w:rPr>
                <w:sz w:val="19"/>
                <w:szCs w:val="19"/>
                <w:lang w:eastAsia="en-US"/>
              </w:rPr>
              <w:t xml:space="preserve">от 7,0 </w:t>
            </w:r>
          </w:p>
          <w:p w14:paraId="44C0FD79" w14:textId="77777777" w:rsidR="00BD7B9C" w:rsidRPr="00BD7B9C" w:rsidRDefault="00BD7B9C" w:rsidP="00BD7B9C">
            <w:pPr>
              <w:ind w:left="-108" w:right="-108"/>
              <w:jc w:val="center"/>
              <w:rPr>
                <w:sz w:val="19"/>
                <w:szCs w:val="19"/>
                <w:lang w:eastAsia="en-US"/>
              </w:rPr>
            </w:pPr>
            <w:r w:rsidRPr="00BD7B9C">
              <w:rPr>
                <w:sz w:val="19"/>
                <w:szCs w:val="19"/>
                <w:lang w:eastAsia="en-US"/>
              </w:rPr>
              <w:t>до 13,0 кг/см</w:t>
            </w:r>
            <w:r w:rsidRPr="00BD7B9C">
              <w:rPr>
                <w:sz w:val="19"/>
                <w:szCs w:val="19"/>
                <w:vertAlign w:val="superscript"/>
                <w:lang w:eastAsia="en-US"/>
              </w:rPr>
              <w:t>2</w:t>
            </w:r>
          </w:p>
        </w:tc>
        <w:tc>
          <w:tcPr>
            <w:tcW w:w="709" w:type="dxa"/>
            <w:tcBorders>
              <w:bottom w:val="single" w:sz="4" w:space="0" w:color="auto"/>
            </w:tcBorders>
            <w:shd w:val="clear" w:color="auto" w:fill="auto"/>
            <w:vAlign w:val="center"/>
          </w:tcPr>
          <w:p w14:paraId="3AC8F14F" w14:textId="77777777" w:rsidR="00BD7B9C" w:rsidRPr="00BD7B9C" w:rsidRDefault="00BD7B9C" w:rsidP="00BD7B9C">
            <w:pPr>
              <w:ind w:left="-108" w:right="-108"/>
              <w:jc w:val="center"/>
              <w:rPr>
                <w:sz w:val="19"/>
                <w:szCs w:val="19"/>
                <w:lang w:eastAsia="en-US"/>
              </w:rPr>
            </w:pPr>
            <w:r w:rsidRPr="00BD7B9C">
              <w:rPr>
                <w:sz w:val="19"/>
                <w:szCs w:val="19"/>
                <w:lang w:eastAsia="en-US"/>
              </w:rPr>
              <w:t>свыше 13,0 кг/см</w:t>
            </w:r>
            <w:r w:rsidRPr="00BD7B9C">
              <w:rPr>
                <w:sz w:val="19"/>
                <w:szCs w:val="19"/>
                <w:vertAlign w:val="superscript"/>
                <w:lang w:eastAsia="en-US"/>
              </w:rPr>
              <w:t>2</w:t>
            </w:r>
          </w:p>
        </w:tc>
        <w:tc>
          <w:tcPr>
            <w:tcW w:w="1191" w:type="dxa"/>
            <w:vMerge/>
            <w:tcBorders>
              <w:bottom w:val="single" w:sz="4" w:space="0" w:color="auto"/>
            </w:tcBorders>
            <w:shd w:val="clear" w:color="auto" w:fill="auto"/>
          </w:tcPr>
          <w:p w14:paraId="49DE422F" w14:textId="77777777" w:rsidR="00BD7B9C" w:rsidRPr="00BD7B9C" w:rsidRDefault="00BD7B9C" w:rsidP="00BD7B9C">
            <w:pPr>
              <w:ind w:right="-2"/>
              <w:jc w:val="center"/>
              <w:rPr>
                <w:sz w:val="19"/>
                <w:szCs w:val="19"/>
                <w:lang w:eastAsia="en-US"/>
              </w:rPr>
            </w:pPr>
          </w:p>
        </w:tc>
      </w:tr>
      <w:tr w:rsidR="00BD7B9C" w:rsidRPr="00BD7B9C" w14:paraId="234C6DC4" w14:textId="77777777" w:rsidTr="00BD7B9C">
        <w:trPr>
          <w:trHeight w:val="253"/>
          <w:jc w:val="center"/>
        </w:trPr>
        <w:tc>
          <w:tcPr>
            <w:tcW w:w="1730" w:type="dxa"/>
            <w:tcBorders>
              <w:bottom w:val="single" w:sz="4" w:space="0" w:color="auto"/>
            </w:tcBorders>
            <w:shd w:val="clear" w:color="auto" w:fill="auto"/>
            <w:vAlign w:val="center"/>
          </w:tcPr>
          <w:p w14:paraId="39C56572" w14:textId="77777777" w:rsidR="00BD7B9C" w:rsidRPr="00BD7B9C" w:rsidRDefault="00BD7B9C" w:rsidP="00BD7B9C">
            <w:pPr>
              <w:ind w:left="-108" w:right="-125"/>
              <w:jc w:val="center"/>
              <w:rPr>
                <w:bCs/>
                <w:color w:val="000000"/>
                <w:kern w:val="32"/>
                <w:sz w:val="19"/>
                <w:szCs w:val="19"/>
                <w:lang w:eastAsia="en-US"/>
              </w:rPr>
            </w:pPr>
            <w:r w:rsidRPr="00BD7B9C">
              <w:rPr>
                <w:bCs/>
                <w:color w:val="000000"/>
                <w:kern w:val="32"/>
                <w:sz w:val="19"/>
                <w:szCs w:val="19"/>
                <w:lang w:eastAsia="en-US"/>
              </w:rPr>
              <w:t>1</w:t>
            </w:r>
          </w:p>
        </w:tc>
        <w:tc>
          <w:tcPr>
            <w:tcW w:w="1588" w:type="dxa"/>
            <w:tcBorders>
              <w:bottom w:val="single" w:sz="4" w:space="0" w:color="auto"/>
            </w:tcBorders>
            <w:shd w:val="clear" w:color="auto" w:fill="auto"/>
            <w:vAlign w:val="center"/>
          </w:tcPr>
          <w:p w14:paraId="64D1ABF1" w14:textId="77777777" w:rsidR="00BD7B9C" w:rsidRPr="00BD7B9C" w:rsidRDefault="00BD7B9C" w:rsidP="00BD7B9C">
            <w:pPr>
              <w:ind w:right="-2"/>
              <w:jc w:val="center"/>
              <w:rPr>
                <w:sz w:val="19"/>
                <w:szCs w:val="19"/>
                <w:lang w:eastAsia="en-US"/>
              </w:rPr>
            </w:pPr>
            <w:r w:rsidRPr="00BD7B9C">
              <w:rPr>
                <w:sz w:val="19"/>
                <w:szCs w:val="19"/>
                <w:lang w:eastAsia="en-US"/>
              </w:rPr>
              <w:t>2</w:t>
            </w:r>
          </w:p>
        </w:tc>
        <w:tc>
          <w:tcPr>
            <w:tcW w:w="1418" w:type="dxa"/>
            <w:tcBorders>
              <w:bottom w:val="single" w:sz="4" w:space="0" w:color="auto"/>
            </w:tcBorders>
            <w:shd w:val="clear" w:color="auto" w:fill="auto"/>
            <w:vAlign w:val="center"/>
          </w:tcPr>
          <w:p w14:paraId="5ABE1B1C" w14:textId="77777777" w:rsidR="00BD7B9C" w:rsidRPr="00BD7B9C" w:rsidRDefault="00BD7B9C" w:rsidP="00BD7B9C">
            <w:pPr>
              <w:ind w:right="-2"/>
              <w:jc w:val="center"/>
              <w:rPr>
                <w:sz w:val="19"/>
                <w:szCs w:val="19"/>
                <w:lang w:eastAsia="en-US"/>
              </w:rPr>
            </w:pPr>
            <w:r w:rsidRPr="00BD7B9C">
              <w:rPr>
                <w:sz w:val="19"/>
                <w:szCs w:val="19"/>
                <w:lang w:eastAsia="en-US"/>
              </w:rPr>
              <w:t>3</w:t>
            </w:r>
          </w:p>
        </w:tc>
        <w:tc>
          <w:tcPr>
            <w:tcW w:w="1134" w:type="dxa"/>
            <w:tcBorders>
              <w:bottom w:val="single" w:sz="4" w:space="0" w:color="auto"/>
            </w:tcBorders>
            <w:shd w:val="clear" w:color="auto" w:fill="auto"/>
            <w:vAlign w:val="center"/>
          </w:tcPr>
          <w:p w14:paraId="4A22E3DA" w14:textId="77777777" w:rsidR="00BD7B9C" w:rsidRPr="00BD7B9C" w:rsidRDefault="00BD7B9C" w:rsidP="00BD7B9C">
            <w:pPr>
              <w:ind w:right="-2"/>
              <w:jc w:val="center"/>
              <w:rPr>
                <w:sz w:val="19"/>
                <w:szCs w:val="19"/>
                <w:lang w:eastAsia="en-US"/>
              </w:rPr>
            </w:pPr>
            <w:r w:rsidRPr="00BD7B9C">
              <w:rPr>
                <w:sz w:val="19"/>
                <w:szCs w:val="19"/>
                <w:lang w:eastAsia="en-US"/>
              </w:rPr>
              <w:t>4</w:t>
            </w:r>
          </w:p>
        </w:tc>
        <w:tc>
          <w:tcPr>
            <w:tcW w:w="709" w:type="dxa"/>
            <w:tcBorders>
              <w:bottom w:val="single" w:sz="4" w:space="0" w:color="auto"/>
            </w:tcBorders>
            <w:shd w:val="clear" w:color="auto" w:fill="auto"/>
            <w:vAlign w:val="center"/>
          </w:tcPr>
          <w:p w14:paraId="378C0481" w14:textId="77777777" w:rsidR="00BD7B9C" w:rsidRPr="00BD7B9C" w:rsidRDefault="00BD7B9C" w:rsidP="00BD7B9C">
            <w:pPr>
              <w:ind w:left="-108" w:right="-108"/>
              <w:jc w:val="center"/>
              <w:rPr>
                <w:sz w:val="19"/>
                <w:szCs w:val="19"/>
                <w:lang w:eastAsia="en-US"/>
              </w:rPr>
            </w:pPr>
            <w:r w:rsidRPr="00BD7B9C">
              <w:rPr>
                <w:sz w:val="19"/>
                <w:szCs w:val="19"/>
                <w:lang w:eastAsia="en-US"/>
              </w:rPr>
              <w:t>5</w:t>
            </w:r>
          </w:p>
        </w:tc>
        <w:tc>
          <w:tcPr>
            <w:tcW w:w="851" w:type="dxa"/>
            <w:tcBorders>
              <w:bottom w:val="single" w:sz="4" w:space="0" w:color="auto"/>
            </w:tcBorders>
            <w:shd w:val="clear" w:color="auto" w:fill="auto"/>
            <w:vAlign w:val="center"/>
          </w:tcPr>
          <w:p w14:paraId="11958855" w14:textId="77777777" w:rsidR="00BD7B9C" w:rsidRPr="00BD7B9C" w:rsidRDefault="00BD7B9C" w:rsidP="00BD7B9C">
            <w:pPr>
              <w:ind w:right="-2"/>
              <w:jc w:val="center"/>
              <w:rPr>
                <w:sz w:val="19"/>
                <w:szCs w:val="19"/>
                <w:lang w:eastAsia="en-US"/>
              </w:rPr>
            </w:pPr>
            <w:r w:rsidRPr="00BD7B9C">
              <w:rPr>
                <w:sz w:val="19"/>
                <w:szCs w:val="19"/>
                <w:lang w:eastAsia="en-US"/>
              </w:rPr>
              <w:t>6</w:t>
            </w:r>
          </w:p>
        </w:tc>
        <w:tc>
          <w:tcPr>
            <w:tcW w:w="708" w:type="dxa"/>
            <w:tcBorders>
              <w:bottom w:val="single" w:sz="4" w:space="0" w:color="auto"/>
            </w:tcBorders>
            <w:shd w:val="clear" w:color="auto" w:fill="auto"/>
            <w:vAlign w:val="center"/>
          </w:tcPr>
          <w:p w14:paraId="309BD296" w14:textId="77777777" w:rsidR="00BD7B9C" w:rsidRPr="00BD7B9C" w:rsidRDefault="00BD7B9C" w:rsidP="00BD7B9C">
            <w:pPr>
              <w:ind w:left="-108" w:right="-108"/>
              <w:jc w:val="center"/>
              <w:rPr>
                <w:sz w:val="19"/>
                <w:szCs w:val="19"/>
                <w:lang w:eastAsia="en-US"/>
              </w:rPr>
            </w:pPr>
            <w:r w:rsidRPr="00BD7B9C">
              <w:rPr>
                <w:sz w:val="19"/>
                <w:szCs w:val="19"/>
                <w:lang w:eastAsia="en-US"/>
              </w:rPr>
              <w:t>7</w:t>
            </w:r>
          </w:p>
        </w:tc>
        <w:tc>
          <w:tcPr>
            <w:tcW w:w="709" w:type="dxa"/>
            <w:tcBorders>
              <w:bottom w:val="single" w:sz="4" w:space="0" w:color="auto"/>
            </w:tcBorders>
            <w:shd w:val="clear" w:color="auto" w:fill="auto"/>
            <w:vAlign w:val="center"/>
          </w:tcPr>
          <w:p w14:paraId="64EA96B0" w14:textId="77777777" w:rsidR="00BD7B9C" w:rsidRPr="00BD7B9C" w:rsidRDefault="00BD7B9C" w:rsidP="00BD7B9C">
            <w:pPr>
              <w:ind w:left="-108" w:right="-108"/>
              <w:jc w:val="center"/>
              <w:rPr>
                <w:sz w:val="19"/>
                <w:szCs w:val="19"/>
                <w:lang w:eastAsia="en-US"/>
              </w:rPr>
            </w:pPr>
            <w:r w:rsidRPr="00BD7B9C">
              <w:rPr>
                <w:sz w:val="19"/>
                <w:szCs w:val="19"/>
                <w:lang w:eastAsia="en-US"/>
              </w:rPr>
              <w:t>8</w:t>
            </w:r>
          </w:p>
        </w:tc>
        <w:tc>
          <w:tcPr>
            <w:tcW w:w="1191" w:type="dxa"/>
            <w:tcBorders>
              <w:bottom w:val="single" w:sz="4" w:space="0" w:color="auto"/>
            </w:tcBorders>
            <w:shd w:val="clear" w:color="auto" w:fill="auto"/>
            <w:vAlign w:val="center"/>
          </w:tcPr>
          <w:p w14:paraId="16A3C1BF" w14:textId="77777777" w:rsidR="00BD7B9C" w:rsidRPr="00BD7B9C" w:rsidRDefault="00BD7B9C" w:rsidP="00BD7B9C">
            <w:pPr>
              <w:ind w:right="-2"/>
              <w:jc w:val="center"/>
              <w:rPr>
                <w:sz w:val="19"/>
                <w:szCs w:val="19"/>
                <w:lang w:eastAsia="en-US"/>
              </w:rPr>
            </w:pPr>
            <w:r w:rsidRPr="00BD7B9C">
              <w:rPr>
                <w:sz w:val="19"/>
                <w:szCs w:val="19"/>
                <w:lang w:eastAsia="en-US"/>
              </w:rPr>
              <w:t>9</w:t>
            </w:r>
          </w:p>
        </w:tc>
      </w:tr>
      <w:tr w:rsidR="00BD7B9C" w:rsidRPr="00BD7B9C" w14:paraId="1B45FECB" w14:textId="77777777" w:rsidTr="00BD7B9C">
        <w:trPr>
          <w:trHeight w:val="377"/>
          <w:jc w:val="center"/>
        </w:trPr>
        <w:tc>
          <w:tcPr>
            <w:tcW w:w="1730" w:type="dxa"/>
            <w:vMerge w:val="restart"/>
            <w:shd w:val="clear" w:color="auto" w:fill="auto"/>
            <w:vAlign w:val="center"/>
          </w:tcPr>
          <w:p w14:paraId="461BC694" w14:textId="77777777" w:rsidR="00BD7B9C" w:rsidRPr="00BD7B9C" w:rsidRDefault="00BD7B9C" w:rsidP="00BD7B9C">
            <w:pPr>
              <w:ind w:left="-80"/>
              <w:jc w:val="center"/>
              <w:rPr>
                <w:sz w:val="19"/>
                <w:szCs w:val="19"/>
                <w:lang w:eastAsia="en-US"/>
              </w:rPr>
            </w:pPr>
            <w:r w:rsidRPr="00BD7B9C">
              <w:rPr>
                <w:bCs/>
                <w:color w:val="000000"/>
                <w:kern w:val="32"/>
                <w:sz w:val="19"/>
                <w:szCs w:val="19"/>
                <w:lang w:eastAsia="en-US"/>
              </w:rPr>
              <w:t>ООО «Енисей»</w:t>
            </w:r>
          </w:p>
        </w:tc>
        <w:tc>
          <w:tcPr>
            <w:tcW w:w="8308" w:type="dxa"/>
            <w:gridSpan w:val="8"/>
            <w:shd w:val="clear" w:color="auto" w:fill="auto"/>
          </w:tcPr>
          <w:p w14:paraId="329DF575" w14:textId="77777777" w:rsidR="00BD7B9C" w:rsidRPr="00BD7B9C" w:rsidRDefault="00BD7B9C" w:rsidP="00BD7B9C">
            <w:pPr>
              <w:ind w:right="-994"/>
              <w:jc w:val="center"/>
              <w:rPr>
                <w:sz w:val="19"/>
                <w:szCs w:val="19"/>
                <w:lang w:eastAsia="en-US"/>
              </w:rPr>
            </w:pPr>
            <w:r w:rsidRPr="00BD7B9C">
              <w:rPr>
                <w:sz w:val="19"/>
                <w:szCs w:val="19"/>
                <w:lang w:eastAsia="en-US"/>
              </w:rPr>
              <w:t>Для потребителей, в случае отсутствия дифференциации тарифов</w:t>
            </w:r>
          </w:p>
          <w:p w14:paraId="70DE4D3D" w14:textId="77777777" w:rsidR="00BD7B9C" w:rsidRPr="00BD7B9C" w:rsidRDefault="00BD7B9C" w:rsidP="00BD7B9C">
            <w:pPr>
              <w:ind w:right="-994"/>
              <w:jc w:val="center"/>
              <w:rPr>
                <w:sz w:val="19"/>
                <w:szCs w:val="19"/>
                <w:lang w:eastAsia="en-US"/>
              </w:rPr>
            </w:pPr>
            <w:r w:rsidRPr="00BD7B9C">
              <w:rPr>
                <w:sz w:val="19"/>
                <w:szCs w:val="19"/>
                <w:lang w:eastAsia="en-US"/>
              </w:rPr>
              <w:t>по схеме подключения (без НДС)</w:t>
            </w:r>
          </w:p>
        </w:tc>
      </w:tr>
      <w:tr w:rsidR="00BD7B9C" w:rsidRPr="00BD7B9C" w14:paraId="2CC29547" w14:textId="77777777" w:rsidTr="00BD7B9C">
        <w:trPr>
          <w:jc w:val="center"/>
        </w:trPr>
        <w:tc>
          <w:tcPr>
            <w:tcW w:w="1730" w:type="dxa"/>
            <w:vMerge/>
            <w:shd w:val="clear" w:color="auto" w:fill="auto"/>
          </w:tcPr>
          <w:p w14:paraId="674C7F4B" w14:textId="77777777" w:rsidR="00BD7B9C" w:rsidRPr="00BD7B9C" w:rsidRDefault="00BD7B9C" w:rsidP="00BD7B9C">
            <w:pPr>
              <w:ind w:left="-220" w:right="-125"/>
              <w:jc w:val="center"/>
              <w:rPr>
                <w:sz w:val="19"/>
                <w:szCs w:val="19"/>
                <w:lang w:eastAsia="en-US"/>
              </w:rPr>
            </w:pPr>
          </w:p>
        </w:tc>
        <w:tc>
          <w:tcPr>
            <w:tcW w:w="1588" w:type="dxa"/>
            <w:vMerge w:val="restart"/>
            <w:shd w:val="clear" w:color="auto" w:fill="auto"/>
            <w:vAlign w:val="center"/>
          </w:tcPr>
          <w:p w14:paraId="7CBC605F" w14:textId="77777777" w:rsidR="00BD7B9C" w:rsidRPr="00BD7B9C" w:rsidRDefault="00BD7B9C" w:rsidP="00BD7B9C">
            <w:pPr>
              <w:ind w:left="-107" w:right="-2"/>
              <w:jc w:val="center"/>
              <w:rPr>
                <w:sz w:val="19"/>
                <w:szCs w:val="19"/>
                <w:lang w:eastAsia="en-US"/>
              </w:rPr>
            </w:pPr>
            <w:r w:rsidRPr="00BD7B9C">
              <w:rPr>
                <w:sz w:val="19"/>
                <w:szCs w:val="19"/>
                <w:lang w:eastAsia="en-US"/>
              </w:rPr>
              <w:t>Одноставочный</w:t>
            </w:r>
          </w:p>
          <w:p w14:paraId="61CA0D94" w14:textId="77777777" w:rsidR="00BD7B9C" w:rsidRPr="00BD7B9C" w:rsidRDefault="00BD7B9C" w:rsidP="00BD7B9C">
            <w:pPr>
              <w:ind w:right="-2"/>
              <w:jc w:val="center"/>
              <w:rPr>
                <w:sz w:val="19"/>
                <w:szCs w:val="19"/>
                <w:lang w:eastAsia="en-US"/>
              </w:rPr>
            </w:pPr>
            <w:r w:rsidRPr="00BD7B9C">
              <w:rPr>
                <w:sz w:val="19"/>
                <w:szCs w:val="19"/>
                <w:lang w:eastAsia="en-US"/>
              </w:rPr>
              <w:t>руб./Гкал</w:t>
            </w:r>
          </w:p>
        </w:tc>
        <w:tc>
          <w:tcPr>
            <w:tcW w:w="1418" w:type="dxa"/>
            <w:shd w:val="clear" w:color="auto" w:fill="auto"/>
            <w:vAlign w:val="center"/>
          </w:tcPr>
          <w:p w14:paraId="1F77C45A" w14:textId="77777777" w:rsidR="00BD7B9C" w:rsidRPr="00BD7B9C" w:rsidRDefault="00BD7B9C" w:rsidP="00BD7B9C">
            <w:pPr>
              <w:ind w:right="-9"/>
              <w:jc w:val="center"/>
              <w:rPr>
                <w:sz w:val="19"/>
                <w:szCs w:val="19"/>
              </w:rPr>
            </w:pPr>
            <w:r w:rsidRPr="00BD7B9C">
              <w:rPr>
                <w:sz w:val="19"/>
                <w:szCs w:val="19"/>
              </w:rPr>
              <w:t>х</w:t>
            </w:r>
          </w:p>
        </w:tc>
        <w:tc>
          <w:tcPr>
            <w:tcW w:w="1134" w:type="dxa"/>
            <w:shd w:val="clear" w:color="auto" w:fill="auto"/>
            <w:vAlign w:val="center"/>
          </w:tcPr>
          <w:p w14:paraId="50B48583" w14:textId="77777777" w:rsidR="00BD7B9C" w:rsidRPr="00BD7B9C" w:rsidRDefault="00BD7B9C" w:rsidP="00BD7B9C">
            <w:pPr>
              <w:ind w:right="-2"/>
              <w:jc w:val="center"/>
              <w:rPr>
                <w:sz w:val="19"/>
                <w:szCs w:val="19"/>
                <w:lang w:eastAsia="en-US"/>
              </w:rPr>
            </w:pPr>
            <w:r w:rsidRPr="00BD7B9C">
              <w:rPr>
                <w:sz w:val="19"/>
                <w:szCs w:val="19"/>
                <w:lang w:eastAsia="en-US"/>
              </w:rPr>
              <w:t>х</w:t>
            </w:r>
          </w:p>
        </w:tc>
        <w:tc>
          <w:tcPr>
            <w:tcW w:w="709" w:type="dxa"/>
            <w:shd w:val="clear" w:color="auto" w:fill="auto"/>
            <w:vAlign w:val="center"/>
          </w:tcPr>
          <w:p w14:paraId="3872E41B"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2AA5C0C4"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33E0FAB1"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58FE29D2"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29974F1B"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57E2D3A5" w14:textId="77777777" w:rsidTr="00BD7B9C">
        <w:trPr>
          <w:jc w:val="center"/>
        </w:trPr>
        <w:tc>
          <w:tcPr>
            <w:tcW w:w="1730" w:type="dxa"/>
            <w:vMerge/>
            <w:shd w:val="clear" w:color="auto" w:fill="auto"/>
          </w:tcPr>
          <w:p w14:paraId="3FE58FCC" w14:textId="77777777" w:rsidR="00BD7B9C" w:rsidRPr="00BD7B9C" w:rsidRDefault="00BD7B9C" w:rsidP="00BD7B9C">
            <w:pPr>
              <w:ind w:right="-2"/>
              <w:rPr>
                <w:sz w:val="19"/>
                <w:szCs w:val="19"/>
                <w:lang w:eastAsia="en-US"/>
              </w:rPr>
            </w:pPr>
          </w:p>
        </w:tc>
        <w:tc>
          <w:tcPr>
            <w:tcW w:w="1588" w:type="dxa"/>
            <w:vMerge/>
            <w:shd w:val="clear" w:color="auto" w:fill="auto"/>
          </w:tcPr>
          <w:p w14:paraId="64CA5821"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41A3CDB8" w14:textId="77777777" w:rsidR="00BD7B9C" w:rsidRPr="00BD7B9C" w:rsidRDefault="00BD7B9C" w:rsidP="00BD7B9C">
            <w:pPr>
              <w:ind w:right="-9"/>
              <w:jc w:val="center"/>
              <w:rPr>
                <w:sz w:val="19"/>
                <w:szCs w:val="19"/>
              </w:rPr>
            </w:pPr>
            <w:r w:rsidRPr="00BD7B9C">
              <w:rPr>
                <w:sz w:val="19"/>
                <w:szCs w:val="19"/>
              </w:rPr>
              <w:t>с 18.12.2018</w:t>
            </w:r>
          </w:p>
        </w:tc>
        <w:tc>
          <w:tcPr>
            <w:tcW w:w="1134" w:type="dxa"/>
            <w:shd w:val="clear" w:color="auto" w:fill="auto"/>
          </w:tcPr>
          <w:p w14:paraId="4417DC9E" w14:textId="77777777" w:rsidR="00BD7B9C" w:rsidRPr="00BD7B9C" w:rsidRDefault="00BD7B9C" w:rsidP="00BD7B9C">
            <w:pPr>
              <w:jc w:val="center"/>
              <w:rPr>
                <w:sz w:val="19"/>
                <w:szCs w:val="19"/>
                <w:lang w:eastAsia="en-US"/>
              </w:rPr>
            </w:pPr>
            <w:r w:rsidRPr="00BD7B9C">
              <w:rPr>
                <w:sz w:val="19"/>
                <w:szCs w:val="19"/>
                <w:lang w:eastAsia="en-US"/>
              </w:rPr>
              <w:t>2 577,99</w:t>
            </w:r>
          </w:p>
        </w:tc>
        <w:tc>
          <w:tcPr>
            <w:tcW w:w="709" w:type="dxa"/>
            <w:shd w:val="clear" w:color="auto" w:fill="auto"/>
            <w:vAlign w:val="center"/>
          </w:tcPr>
          <w:p w14:paraId="62776BE5"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1A730982"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4A40877C"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289A6FEC"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47C47C56"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03E84D68" w14:textId="77777777" w:rsidTr="00BD7B9C">
        <w:trPr>
          <w:jc w:val="center"/>
        </w:trPr>
        <w:tc>
          <w:tcPr>
            <w:tcW w:w="1730" w:type="dxa"/>
            <w:vMerge/>
            <w:shd w:val="clear" w:color="auto" w:fill="auto"/>
          </w:tcPr>
          <w:p w14:paraId="33DE4A11" w14:textId="77777777" w:rsidR="00BD7B9C" w:rsidRPr="00BD7B9C" w:rsidRDefault="00BD7B9C" w:rsidP="00BD7B9C">
            <w:pPr>
              <w:ind w:right="-2"/>
              <w:rPr>
                <w:sz w:val="19"/>
                <w:szCs w:val="19"/>
                <w:lang w:eastAsia="en-US"/>
              </w:rPr>
            </w:pPr>
          </w:p>
        </w:tc>
        <w:tc>
          <w:tcPr>
            <w:tcW w:w="1588" w:type="dxa"/>
            <w:vMerge/>
            <w:shd w:val="clear" w:color="auto" w:fill="auto"/>
          </w:tcPr>
          <w:p w14:paraId="71CC41F1"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440ABD9A" w14:textId="77777777" w:rsidR="00BD7B9C" w:rsidRPr="00BD7B9C" w:rsidRDefault="00BD7B9C" w:rsidP="00BD7B9C">
            <w:pPr>
              <w:ind w:right="-9"/>
              <w:jc w:val="center"/>
              <w:rPr>
                <w:sz w:val="19"/>
                <w:szCs w:val="19"/>
              </w:rPr>
            </w:pPr>
            <w:r w:rsidRPr="00BD7B9C">
              <w:rPr>
                <w:sz w:val="19"/>
                <w:szCs w:val="19"/>
              </w:rPr>
              <w:t>с 01.01.2019</w:t>
            </w:r>
          </w:p>
        </w:tc>
        <w:tc>
          <w:tcPr>
            <w:tcW w:w="1134" w:type="dxa"/>
            <w:shd w:val="clear" w:color="auto" w:fill="auto"/>
          </w:tcPr>
          <w:p w14:paraId="6B188AF2" w14:textId="77777777" w:rsidR="00BD7B9C" w:rsidRPr="00BD7B9C" w:rsidRDefault="00BD7B9C" w:rsidP="00BD7B9C">
            <w:pPr>
              <w:jc w:val="center"/>
              <w:rPr>
                <w:sz w:val="19"/>
                <w:szCs w:val="19"/>
                <w:lang w:eastAsia="en-US"/>
              </w:rPr>
            </w:pPr>
            <w:r w:rsidRPr="00BD7B9C">
              <w:rPr>
                <w:sz w:val="19"/>
                <w:szCs w:val="19"/>
                <w:lang w:eastAsia="en-US"/>
              </w:rPr>
              <w:t>2 577,99</w:t>
            </w:r>
          </w:p>
        </w:tc>
        <w:tc>
          <w:tcPr>
            <w:tcW w:w="709" w:type="dxa"/>
            <w:shd w:val="clear" w:color="auto" w:fill="auto"/>
            <w:vAlign w:val="center"/>
          </w:tcPr>
          <w:p w14:paraId="27974320"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70F6FAF6"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4E06B57D"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726D5BA4"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68619D9C"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686712AF" w14:textId="77777777" w:rsidTr="00BD7B9C">
        <w:trPr>
          <w:jc w:val="center"/>
        </w:trPr>
        <w:tc>
          <w:tcPr>
            <w:tcW w:w="1730" w:type="dxa"/>
            <w:vMerge/>
            <w:shd w:val="clear" w:color="auto" w:fill="auto"/>
          </w:tcPr>
          <w:p w14:paraId="01EE3932" w14:textId="77777777" w:rsidR="00BD7B9C" w:rsidRPr="00BD7B9C" w:rsidRDefault="00BD7B9C" w:rsidP="00BD7B9C">
            <w:pPr>
              <w:ind w:right="-2"/>
              <w:rPr>
                <w:sz w:val="19"/>
                <w:szCs w:val="19"/>
                <w:lang w:eastAsia="en-US"/>
              </w:rPr>
            </w:pPr>
          </w:p>
        </w:tc>
        <w:tc>
          <w:tcPr>
            <w:tcW w:w="1588" w:type="dxa"/>
            <w:vMerge/>
            <w:shd w:val="clear" w:color="auto" w:fill="auto"/>
          </w:tcPr>
          <w:p w14:paraId="2B14DF4C"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5AC73FED" w14:textId="77777777" w:rsidR="00BD7B9C" w:rsidRPr="00BD7B9C" w:rsidRDefault="00BD7B9C" w:rsidP="00BD7B9C">
            <w:pPr>
              <w:ind w:right="-9"/>
              <w:jc w:val="center"/>
              <w:rPr>
                <w:sz w:val="19"/>
                <w:szCs w:val="19"/>
              </w:rPr>
            </w:pPr>
            <w:r w:rsidRPr="00BD7B9C">
              <w:rPr>
                <w:sz w:val="19"/>
                <w:szCs w:val="19"/>
              </w:rPr>
              <w:t>с 01.07.2019</w:t>
            </w:r>
          </w:p>
        </w:tc>
        <w:tc>
          <w:tcPr>
            <w:tcW w:w="1134" w:type="dxa"/>
            <w:shd w:val="clear" w:color="auto" w:fill="auto"/>
          </w:tcPr>
          <w:p w14:paraId="28EC455C" w14:textId="77777777" w:rsidR="00BD7B9C" w:rsidRPr="00BD7B9C" w:rsidRDefault="00BD7B9C" w:rsidP="00BD7B9C">
            <w:pPr>
              <w:jc w:val="center"/>
              <w:rPr>
                <w:sz w:val="19"/>
                <w:szCs w:val="19"/>
                <w:lang w:eastAsia="en-US"/>
              </w:rPr>
            </w:pPr>
            <w:r w:rsidRPr="00BD7B9C">
              <w:rPr>
                <w:sz w:val="19"/>
                <w:szCs w:val="19"/>
                <w:lang w:eastAsia="en-US"/>
              </w:rPr>
              <w:t>2 795,72</w:t>
            </w:r>
          </w:p>
        </w:tc>
        <w:tc>
          <w:tcPr>
            <w:tcW w:w="709" w:type="dxa"/>
            <w:shd w:val="clear" w:color="auto" w:fill="auto"/>
            <w:vAlign w:val="center"/>
          </w:tcPr>
          <w:p w14:paraId="0B2DA13C"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708F20DC"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3DEC7C40"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3467857B"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02789E8C"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6D4631E8" w14:textId="77777777" w:rsidTr="00BD7B9C">
        <w:trPr>
          <w:jc w:val="center"/>
        </w:trPr>
        <w:tc>
          <w:tcPr>
            <w:tcW w:w="1730" w:type="dxa"/>
            <w:vMerge/>
            <w:shd w:val="clear" w:color="auto" w:fill="auto"/>
          </w:tcPr>
          <w:p w14:paraId="5544BBC3" w14:textId="77777777" w:rsidR="00BD7B9C" w:rsidRPr="00BD7B9C" w:rsidRDefault="00BD7B9C" w:rsidP="00BD7B9C">
            <w:pPr>
              <w:ind w:right="-2"/>
              <w:rPr>
                <w:sz w:val="19"/>
                <w:szCs w:val="19"/>
                <w:lang w:eastAsia="en-US"/>
              </w:rPr>
            </w:pPr>
          </w:p>
        </w:tc>
        <w:tc>
          <w:tcPr>
            <w:tcW w:w="1588" w:type="dxa"/>
            <w:vMerge/>
            <w:shd w:val="clear" w:color="auto" w:fill="auto"/>
          </w:tcPr>
          <w:p w14:paraId="48E3FFCE"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6DD9651D" w14:textId="77777777" w:rsidR="00BD7B9C" w:rsidRPr="00BD7B9C" w:rsidRDefault="00BD7B9C" w:rsidP="00BD7B9C">
            <w:pPr>
              <w:ind w:right="-9"/>
              <w:jc w:val="center"/>
              <w:rPr>
                <w:sz w:val="19"/>
                <w:szCs w:val="19"/>
              </w:rPr>
            </w:pPr>
            <w:r w:rsidRPr="00BD7B9C">
              <w:rPr>
                <w:sz w:val="19"/>
                <w:szCs w:val="19"/>
              </w:rPr>
              <w:t>с 01.01.2020</w:t>
            </w:r>
          </w:p>
        </w:tc>
        <w:tc>
          <w:tcPr>
            <w:tcW w:w="1134" w:type="dxa"/>
            <w:shd w:val="clear" w:color="auto" w:fill="auto"/>
          </w:tcPr>
          <w:p w14:paraId="4808FD39" w14:textId="77777777" w:rsidR="00BD7B9C" w:rsidRPr="00BD7B9C" w:rsidRDefault="00BD7B9C" w:rsidP="00BD7B9C">
            <w:pPr>
              <w:jc w:val="center"/>
              <w:rPr>
                <w:sz w:val="19"/>
                <w:szCs w:val="19"/>
                <w:lang w:eastAsia="en-US"/>
              </w:rPr>
            </w:pPr>
            <w:r w:rsidRPr="00BD7B9C">
              <w:rPr>
                <w:sz w:val="19"/>
                <w:szCs w:val="19"/>
                <w:lang w:eastAsia="en-US"/>
              </w:rPr>
              <w:t>2 795,72</w:t>
            </w:r>
          </w:p>
        </w:tc>
        <w:tc>
          <w:tcPr>
            <w:tcW w:w="709" w:type="dxa"/>
            <w:shd w:val="clear" w:color="auto" w:fill="auto"/>
            <w:vAlign w:val="center"/>
          </w:tcPr>
          <w:p w14:paraId="1BE75EEF"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1631A788"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09F4C26F"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0DD3CE61"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11A11F9B"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5973352B" w14:textId="77777777" w:rsidTr="00BD7B9C">
        <w:trPr>
          <w:trHeight w:val="189"/>
          <w:jc w:val="center"/>
        </w:trPr>
        <w:tc>
          <w:tcPr>
            <w:tcW w:w="1730" w:type="dxa"/>
            <w:vMerge/>
            <w:shd w:val="clear" w:color="auto" w:fill="auto"/>
          </w:tcPr>
          <w:p w14:paraId="38F57EC1" w14:textId="77777777" w:rsidR="00BD7B9C" w:rsidRPr="00BD7B9C" w:rsidRDefault="00BD7B9C" w:rsidP="00BD7B9C">
            <w:pPr>
              <w:ind w:right="-2"/>
              <w:rPr>
                <w:sz w:val="19"/>
                <w:szCs w:val="19"/>
                <w:lang w:eastAsia="en-US"/>
              </w:rPr>
            </w:pPr>
          </w:p>
        </w:tc>
        <w:tc>
          <w:tcPr>
            <w:tcW w:w="1588" w:type="dxa"/>
            <w:vMerge/>
            <w:shd w:val="clear" w:color="auto" w:fill="auto"/>
          </w:tcPr>
          <w:p w14:paraId="3D0C7420"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21CFCA71" w14:textId="77777777" w:rsidR="00BD7B9C" w:rsidRPr="00BD7B9C" w:rsidRDefault="00BD7B9C" w:rsidP="00BD7B9C">
            <w:pPr>
              <w:ind w:right="-9"/>
              <w:jc w:val="center"/>
              <w:rPr>
                <w:sz w:val="19"/>
                <w:szCs w:val="19"/>
              </w:rPr>
            </w:pPr>
            <w:r w:rsidRPr="00BD7B9C">
              <w:rPr>
                <w:sz w:val="19"/>
                <w:szCs w:val="19"/>
              </w:rPr>
              <w:t>с 01.07.2020</w:t>
            </w:r>
          </w:p>
        </w:tc>
        <w:tc>
          <w:tcPr>
            <w:tcW w:w="1134" w:type="dxa"/>
            <w:shd w:val="clear" w:color="auto" w:fill="auto"/>
          </w:tcPr>
          <w:p w14:paraId="3B960A39" w14:textId="77777777" w:rsidR="00BD7B9C" w:rsidRPr="00BD7B9C" w:rsidRDefault="00BD7B9C" w:rsidP="00BD7B9C">
            <w:pPr>
              <w:jc w:val="center"/>
              <w:rPr>
                <w:sz w:val="19"/>
                <w:szCs w:val="19"/>
                <w:lang w:eastAsia="en-US"/>
              </w:rPr>
            </w:pPr>
            <w:r w:rsidRPr="00BD7B9C">
              <w:rPr>
                <w:sz w:val="19"/>
                <w:szCs w:val="19"/>
                <w:lang w:eastAsia="en-US"/>
              </w:rPr>
              <w:t>3 182,31</w:t>
            </w:r>
          </w:p>
        </w:tc>
        <w:tc>
          <w:tcPr>
            <w:tcW w:w="709" w:type="dxa"/>
            <w:shd w:val="clear" w:color="auto" w:fill="auto"/>
            <w:vAlign w:val="center"/>
          </w:tcPr>
          <w:p w14:paraId="0612F6E4"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20963590"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3D9199A6"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15C041F6"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0BAF26E1"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71083110" w14:textId="77777777" w:rsidTr="00BD7B9C">
        <w:trPr>
          <w:trHeight w:val="189"/>
          <w:jc w:val="center"/>
        </w:trPr>
        <w:tc>
          <w:tcPr>
            <w:tcW w:w="1730" w:type="dxa"/>
            <w:vMerge/>
            <w:shd w:val="clear" w:color="auto" w:fill="auto"/>
          </w:tcPr>
          <w:p w14:paraId="33CB8BA3" w14:textId="77777777" w:rsidR="00BD7B9C" w:rsidRPr="00BD7B9C" w:rsidRDefault="00BD7B9C" w:rsidP="00BD7B9C">
            <w:pPr>
              <w:ind w:right="-2"/>
              <w:rPr>
                <w:sz w:val="19"/>
                <w:szCs w:val="19"/>
                <w:lang w:eastAsia="en-US"/>
              </w:rPr>
            </w:pPr>
          </w:p>
        </w:tc>
        <w:tc>
          <w:tcPr>
            <w:tcW w:w="1588" w:type="dxa"/>
            <w:vMerge/>
            <w:shd w:val="clear" w:color="auto" w:fill="auto"/>
          </w:tcPr>
          <w:p w14:paraId="22B8BDF7"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245C66BA" w14:textId="77777777" w:rsidR="00BD7B9C" w:rsidRPr="00BD7B9C" w:rsidRDefault="00BD7B9C" w:rsidP="00BD7B9C">
            <w:pPr>
              <w:ind w:right="-9"/>
              <w:jc w:val="center"/>
              <w:rPr>
                <w:sz w:val="19"/>
                <w:szCs w:val="19"/>
              </w:rPr>
            </w:pPr>
            <w:r w:rsidRPr="00BD7B9C">
              <w:rPr>
                <w:sz w:val="19"/>
                <w:szCs w:val="19"/>
              </w:rPr>
              <w:t>с 01.01.2021</w:t>
            </w:r>
          </w:p>
        </w:tc>
        <w:tc>
          <w:tcPr>
            <w:tcW w:w="1134" w:type="dxa"/>
            <w:shd w:val="clear" w:color="auto" w:fill="auto"/>
          </w:tcPr>
          <w:p w14:paraId="07DDB7AE" w14:textId="77777777" w:rsidR="00BD7B9C" w:rsidRPr="00BD7B9C" w:rsidRDefault="00BD7B9C" w:rsidP="00BD7B9C">
            <w:pPr>
              <w:jc w:val="center"/>
              <w:rPr>
                <w:sz w:val="19"/>
                <w:szCs w:val="19"/>
                <w:lang w:eastAsia="en-US"/>
              </w:rPr>
            </w:pPr>
            <w:r w:rsidRPr="00BD7B9C">
              <w:rPr>
                <w:sz w:val="19"/>
                <w:szCs w:val="19"/>
                <w:lang w:eastAsia="en-US"/>
              </w:rPr>
              <w:t>2 808,96</w:t>
            </w:r>
          </w:p>
        </w:tc>
        <w:tc>
          <w:tcPr>
            <w:tcW w:w="709" w:type="dxa"/>
            <w:shd w:val="clear" w:color="auto" w:fill="auto"/>
            <w:vAlign w:val="center"/>
          </w:tcPr>
          <w:p w14:paraId="5FDC33F9"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1DC2C647"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543D5E12"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514EAEEE"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5299CADC"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506BE631" w14:textId="77777777" w:rsidTr="00BD7B9C">
        <w:trPr>
          <w:trHeight w:val="189"/>
          <w:jc w:val="center"/>
        </w:trPr>
        <w:tc>
          <w:tcPr>
            <w:tcW w:w="1730" w:type="dxa"/>
            <w:vMerge/>
            <w:shd w:val="clear" w:color="auto" w:fill="auto"/>
          </w:tcPr>
          <w:p w14:paraId="624F162A" w14:textId="77777777" w:rsidR="00BD7B9C" w:rsidRPr="00BD7B9C" w:rsidRDefault="00BD7B9C" w:rsidP="00BD7B9C">
            <w:pPr>
              <w:ind w:right="-2"/>
              <w:rPr>
                <w:sz w:val="19"/>
                <w:szCs w:val="19"/>
                <w:lang w:eastAsia="en-US"/>
              </w:rPr>
            </w:pPr>
          </w:p>
        </w:tc>
        <w:tc>
          <w:tcPr>
            <w:tcW w:w="1588" w:type="dxa"/>
            <w:vMerge/>
            <w:shd w:val="clear" w:color="auto" w:fill="auto"/>
          </w:tcPr>
          <w:p w14:paraId="0F124412"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4ACA0EDA" w14:textId="77777777" w:rsidR="00BD7B9C" w:rsidRPr="00BD7B9C" w:rsidRDefault="00BD7B9C" w:rsidP="00BD7B9C">
            <w:pPr>
              <w:ind w:right="-9"/>
              <w:jc w:val="center"/>
              <w:rPr>
                <w:sz w:val="19"/>
                <w:szCs w:val="19"/>
              </w:rPr>
            </w:pPr>
            <w:r w:rsidRPr="00BD7B9C">
              <w:rPr>
                <w:sz w:val="19"/>
                <w:szCs w:val="19"/>
              </w:rPr>
              <w:t>с 01.07.2021</w:t>
            </w:r>
          </w:p>
        </w:tc>
        <w:tc>
          <w:tcPr>
            <w:tcW w:w="1134" w:type="dxa"/>
            <w:shd w:val="clear" w:color="auto" w:fill="auto"/>
          </w:tcPr>
          <w:p w14:paraId="44A89065" w14:textId="77777777" w:rsidR="00BD7B9C" w:rsidRPr="00BD7B9C" w:rsidRDefault="00BD7B9C" w:rsidP="00BD7B9C">
            <w:pPr>
              <w:jc w:val="center"/>
              <w:rPr>
                <w:sz w:val="19"/>
                <w:szCs w:val="19"/>
                <w:lang w:eastAsia="en-US"/>
              </w:rPr>
            </w:pPr>
            <w:r w:rsidRPr="00BD7B9C">
              <w:rPr>
                <w:sz w:val="19"/>
                <w:szCs w:val="19"/>
                <w:lang w:eastAsia="en-US"/>
              </w:rPr>
              <w:t>2 709,76</w:t>
            </w:r>
          </w:p>
        </w:tc>
        <w:tc>
          <w:tcPr>
            <w:tcW w:w="709" w:type="dxa"/>
            <w:shd w:val="clear" w:color="auto" w:fill="auto"/>
            <w:vAlign w:val="center"/>
          </w:tcPr>
          <w:p w14:paraId="11B84C4F"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66542F77"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46ADCDFC"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14C409A7"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3FB2FB9F"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666374C9" w14:textId="77777777" w:rsidTr="00BD7B9C">
        <w:trPr>
          <w:trHeight w:val="189"/>
          <w:jc w:val="center"/>
        </w:trPr>
        <w:tc>
          <w:tcPr>
            <w:tcW w:w="1730" w:type="dxa"/>
            <w:vMerge/>
            <w:shd w:val="clear" w:color="auto" w:fill="auto"/>
          </w:tcPr>
          <w:p w14:paraId="566AC110" w14:textId="77777777" w:rsidR="00BD7B9C" w:rsidRPr="00BD7B9C" w:rsidRDefault="00BD7B9C" w:rsidP="00BD7B9C">
            <w:pPr>
              <w:ind w:right="-2"/>
              <w:rPr>
                <w:sz w:val="19"/>
                <w:szCs w:val="19"/>
                <w:lang w:eastAsia="en-US"/>
              </w:rPr>
            </w:pPr>
          </w:p>
        </w:tc>
        <w:tc>
          <w:tcPr>
            <w:tcW w:w="1588" w:type="dxa"/>
            <w:vMerge/>
            <w:shd w:val="clear" w:color="auto" w:fill="auto"/>
          </w:tcPr>
          <w:p w14:paraId="587D65CB"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5DB6F490" w14:textId="77777777" w:rsidR="00BD7B9C" w:rsidRPr="00BD7B9C" w:rsidRDefault="00BD7B9C" w:rsidP="00BD7B9C">
            <w:pPr>
              <w:ind w:right="-9"/>
              <w:jc w:val="center"/>
              <w:rPr>
                <w:sz w:val="19"/>
                <w:szCs w:val="19"/>
              </w:rPr>
            </w:pPr>
            <w:r w:rsidRPr="00BD7B9C">
              <w:rPr>
                <w:sz w:val="19"/>
                <w:szCs w:val="19"/>
              </w:rPr>
              <w:t>с 01.01.2022</w:t>
            </w:r>
          </w:p>
        </w:tc>
        <w:tc>
          <w:tcPr>
            <w:tcW w:w="1134" w:type="dxa"/>
            <w:shd w:val="clear" w:color="auto" w:fill="auto"/>
          </w:tcPr>
          <w:p w14:paraId="4ED10DA8" w14:textId="77777777" w:rsidR="00BD7B9C" w:rsidRPr="00BD7B9C" w:rsidRDefault="00BD7B9C" w:rsidP="00BD7B9C">
            <w:pPr>
              <w:jc w:val="center"/>
              <w:rPr>
                <w:sz w:val="19"/>
                <w:szCs w:val="19"/>
                <w:lang w:eastAsia="en-US"/>
              </w:rPr>
            </w:pPr>
            <w:r w:rsidRPr="00BD7B9C">
              <w:rPr>
                <w:sz w:val="19"/>
                <w:szCs w:val="19"/>
                <w:lang w:eastAsia="en-US"/>
              </w:rPr>
              <w:t>2 709,76</w:t>
            </w:r>
          </w:p>
        </w:tc>
        <w:tc>
          <w:tcPr>
            <w:tcW w:w="709" w:type="dxa"/>
            <w:shd w:val="clear" w:color="auto" w:fill="auto"/>
            <w:vAlign w:val="center"/>
          </w:tcPr>
          <w:p w14:paraId="4505BB99"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07FAC70F"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3AB34232"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09FF5767"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23C8B8BA"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0DA5CC35" w14:textId="77777777" w:rsidTr="00BD7B9C">
        <w:trPr>
          <w:trHeight w:val="189"/>
          <w:jc w:val="center"/>
        </w:trPr>
        <w:tc>
          <w:tcPr>
            <w:tcW w:w="1730" w:type="dxa"/>
            <w:vMerge/>
            <w:shd w:val="clear" w:color="auto" w:fill="auto"/>
          </w:tcPr>
          <w:p w14:paraId="10842C39" w14:textId="77777777" w:rsidR="00BD7B9C" w:rsidRPr="00BD7B9C" w:rsidRDefault="00BD7B9C" w:rsidP="00BD7B9C">
            <w:pPr>
              <w:ind w:right="-2"/>
              <w:rPr>
                <w:sz w:val="19"/>
                <w:szCs w:val="19"/>
                <w:lang w:eastAsia="en-US"/>
              </w:rPr>
            </w:pPr>
          </w:p>
        </w:tc>
        <w:tc>
          <w:tcPr>
            <w:tcW w:w="1588" w:type="dxa"/>
            <w:vMerge/>
            <w:shd w:val="clear" w:color="auto" w:fill="auto"/>
          </w:tcPr>
          <w:p w14:paraId="39A13B15"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79646D31" w14:textId="77777777" w:rsidR="00BD7B9C" w:rsidRPr="00BD7B9C" w:rsidRDefault="00BD7B9C" w:rsidP="00BD7B9C">
            <w:pPr>
              <w:ind w:right="-9"/>
              <w:jc w:val="center"/>
              <w:rPr>
                <w:sz w:val="19"/>
                <w:szCs w:val="19"/>
              </w:rPr>
            </w:pPr>
            <w:r w:rsidRPr="00BD7B9C">
              <w:rPr>
                <w:sz w:val="19"/>
                <w:szCs w:val="19"/>
              </w:rPr>
              <w:t>с 01.07.2022</w:t>
            </w:r>
          </w:p>
        </w:tc>
        <w:tc>
          <w:tcPr>
            <w:tcW w:w="1134" w:type="dxa"/>
            <w:shd w:val="clear" w:color="auto" w:fill="auto"/>
          </w:tcPr>
          <w:p w14:paraId="1CBDE577" w14:textId="77777777" w:rsidR="00BD7B9C" w:rsidRPr="00BD7B9C" w:rsidRDefault="00BD7B9C" w:rsidP="00BD7B9C">
            <w:pPr>
              <w:jc w:val="center"/>
              <w:rPr>
                <w:sz w:val="19"/>
                <w:szCs w:val="19"/>
                <w:lang w:eastAsia="en-US"/>
              </w:rPr>
            </w:pPr>
            <w:r w:rsidRPr="00BD7B9C">
              <w:rPr>
                <w:sz w:val="19"/>
                <w:szCs w:val="19"/>
                <w:lang w:eastAsia="en-US"/>
              </w:rPr>
              <w:t>2 596,61</w:t>
            </w:r>
          </w:p>
        </w:tc>
        <w:tc>
          <w:tcPr>
            <w:tcW w:w="709" w:type="dxa"/>
            <w:shd w:val="clear" w:color="auto" w:fill="auto"/>
            <w:vAlign w:val="center"/>
          </w:tcPr>
          <w:p w14:paraId="3C18D907"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204AB05F"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6C5CE348"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428838E4" w14:textId="77777777" w:rsidR="00BD7B9C" w:rsidRPr="00BD7B9C" w:rsidRDefault="00BD7B9C" w:rsidP="00BD7B9C">
            <w:pPr>
              <w:ind w:left="-105"/>
              <w:jc w:val="center"/>
              <w:rPr>
                <w:sz w:val="19"/>
                <w:szCs w:val="19"/>
                <w:lang w:eastAsia="en-US"/>
              </w:rPr>
            </w:pPr>
            <w:r w:rsidRPr="00BD7B9C">
              <w:rPr>
                <w:sz w:val="19"/>
                <w:szCs w:val="19"/>
                <w:lang w:eastAsia="en-US"/>
              </w:rPr>
              <w:t>x</w:t>
            </w:r>
          </w:p>
        </w:tc>
        <w:tc>
          <w:tcPr>
            <w:tcW w:w="1191" w:type="dxa"/>
            <w:shd w:val="clear" w:color="auto" w:fill="auto"/>
            <w:vAlign w:val="center"/>
          </w:tcPr>
          <w:p w14:paraId="7EFB66DB" w14:textId="77777777" w:rsidR="00BD7B9C" w:rsidRPr="00BD7B9C" w:rsidRDefault="00BD7B9C" w:rsidP="00BD7B9C">
            <w:pPr>
              <w:ind w:left="-105"/>
              <w:jc w:val="center"/>
              <w:rPr>
                <w:sz w:val="19"/>
                <w:szCs w:val="19"/>
                <w:lang w:eastAsia="en-US"/>
              </w:rPr>
            </w:pPr>
            <w:r w:rsidRPr="00BD7B9C">
              <w:rPr>
                <w:sz w:val="19"/>
                <w:szCs w:val="19"/>
                <w:lang w:eastAsia="en-US"/>
              </w:rPr>
              <w:t>x</w:t>
            </w:r>
          </w:p>
        </w:tc>
      </w:tr>
      <w:tr w:rsidR="00BD7B9C" w:rsidRPr="00BD7B9C" w14:paraId="687E6F0E" w14:textId="77777777" w:rsidTr="00BD7B9C">
        <w:trPr>
          <w:trHeight w:val="185"/>
          <w:jc w:val="center"/>
        </w:trPr>
        <w:tc>
          <w:tcPr>
            <w:tcW w:w="1730" w:type="dxa"/>
            <w:vMerge/>
            <w:shd w:val="clear" w:color="auto" w:fill="auto"/>
          </w:tcPr>
          <w:p w14:paraId="2C97CF6B" w14:textId="77777777" w:rsidR="00BD7B9C" w:rsidRPr="00BD7B9C" w:rsidRDefault="00BD7B9C" w:rsidP="00BD7B9C">
            <w:pPr>
              <w:ind w:right="-2"/>
              <w:rPr>
                <w:sz w:val="19"/>
                <w:szCs w:val="19"/>
                <w:lang w:eastAsia="en-US"/>
              </w:rPr>
            </w:pPr>
          </w:p>
        </w:tc>
        <w:tc>
          <w:tcPr>
            <w:tcW w:w="1588" w:type="dxa"/>
            <w:shd w:val="clear" w:color="auto" w:fill="auto"/>
          </w:tcPr>
          <w:p w14:paraId="56FCFE42" w14:textId="77777777" w:rsidR="00BD7B9C" w:rsidRPr="00BD7B9C" w:rsidRDefault="00BD7B9C" w:rsidP="00BD7B9C">
            <w:pPr>
              <w:ind w:left="-78" w:right="-2"/>
              <w:jc w:val="center"/>
              <w:rPr>
                <w:sz w:val="19"/>
                <w:szCs w:val="19"/>
                <w:lang w:eastAsia="en-US"/>
              </w:rPr>
            </w:pPr>
            <w:r w:rsidRPr="00BD7B9C">
              <w:rPr>
                <w:sz w:val="19"/>
                <w:szCs w:val="19"/>
                <w:lang w:eastAsia="en-US"/>
              </w:rPr>
              <w:t>Двухставочный</w:t>
            </w:r>
          </w:p>
        </w:tc>
        <w:tc>
          <w:tcPr>
            <w:tcW w:w="1418" w:type="dxa"/>
            <w:shd w:val="clear" w:color="auto" w:fill="auto"/>
            <w:vAlign w:val="center"/>
          </w:tcPr>
          <w:p w14:paraId="42B30145" w14:textId="77777777" w:rsidR="00BD7B9C" w:rsidRPr="00BD7B9C" w:rsidRDefault="00BD7B9C" w:rsidP="00BD7B9C">
            <w:pPr>
              <w:jc w:val="center"/>
              <w:rPr>
                <w:sz w:val="19"/>
                <w:szCs w:val="19"/>
                <w:lang w:eastAsia="en-US"/>
              </w:rPr>
            </w:pPr>
            <w:r w:rsidRPr="00BD7B9C">
              <w:rPr>
                <w:sz w:val="19"/>
                <w:szCs w:val="19"/>
                <w:lang w:eastAsia="en-US"/>
              </w:rPr>
              <w:t>x</w:t>
            </w:r>
          </w:p>
        </w:tc>
        <w:tc>
          <w:tcPr>
            <w:tcW w:w="1134" w:type="dxa"/>
            <w:shd w:val="clear" w:color="auto" w:fill="auto"/>
            <w:vAlign w:val="center"/>
          </w:tcPr>
          <w:p w14:paraId="68447EFE" w14:textId="77777777" w:rsidR="00BD7B9C" w:rsidRPr="00BD7B9C" w:rsidRDefault="00BD7B9C" w:rsidP="00BD7B9C">
            <w:pPr>
              <w:jc w:val="center"/>
              <w:rPr>
                <w:sz w:val="19"/>
                <w:szCs w:val="19"/>
                <w:lang w:eastAsia="en-US"/>
              </w:rPr>
            </w:pPr>
            <w:r w:rsidRPr="00BD7B9C">
              <w:rPr>
                <w:sz w:val="19"/>
                <w:szCs w:val="19"/>
                <w:lang w:eastAsia="en-US"/>
              </w:rPr>
              <w:t>x</w:t>
            </w:r>
          </w:p>
        </w:tc>
        <w:tc>
          <w:tcPr>
            <w:tcW w:w="709" w:type="dxa"/>
            <w:shd w:val="clear" w:color="auto" w:fill="auto"/>
            <w:vAlign w:val="center"/>
          </w:tcPr>
          <w:p w14:paraId="26C8C8B1"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7FC7EFC9"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3446E8C8" w14:textId="77777777" w:rsidR="00BD7B9C" w:rsidRPr="00BD7B9C" w:rsidRDefault="00BD7B9C" w:rsidP="00BD7B9C">
            <w:pPr>
              <w:ind w:left="-105" w:right="-108"/>
              <w:jc w:val="center"/>
              <w:rPr>
                <w:sz w:val="19"/>
                <w:szCs w:val="19"/>
                <w:lang w:eastAsia="en-US"/>
              </w:rPr>
            </w:pPr>
            <w:r w:rsidRPr="00BD7B9C">
              <w:rPr>
                <w:sz w:val="19"/>
                <w:szCs w:val="19"/>
                <w:lang w:eastAsia="en-US"/>
              </w:rPr>
              <w:t>х</w:t>
            </w:r>
          </w:p>
        </w:tc>
        <w:tc>
          <w:tcPr>
            <w:tcW w:w="709" w:type="dxa"/>
            <w:shd w:val="clear" w:color="auto" w:fill="auto"/>
            <w:vAlign w:val="center"/>
          </w:tcPr>
          <w:p w14:paraId="1F5D16C0"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513E9246"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6FADA86A" w14:textId="77777777" w:rsidTr="00BD7B9C">
        <w:trPr>
          <w:trHeight w:val="395"/>
          <w:jc w:val="center"/>
        </w:trPr>
        <w:tc>
          <w:tcPr>
            <w:tcW w:w="1730" w:type="dxa"/>
            <w:vMerge/>
            <w:shd w:val="clear" w:color="auto" w:fill="auto"/>
          </w:tcPr>
          <w:p w14:paraId="55774DF1" w14:textId="77777777" w:rsidR="00BD7B9C" w:rsidRPr="00BD7B9C" w:rsidRDefault="00BD7B9C" w:rsidP="00BD7B9C">
            <w:pPr>
              <w:ind w:right="-2"/>
              <w:rPr>
                <w:sz w:val="19"/>
                <w:szCs w:val="19"/>
                <w:lang w:eastAsia="en-US"/>
              </w:rPr>
            </w:pPr>
          </w:p>
        </w:tc>
        <w:tc>
          <w:tcPr>
            <w:tcW w:w="1588" w:type="dxa"/>
            <w:shd w:val="clear" w:color="auto" w:fill="auto"/>
            <w:vAlign w:val="center"/>
          </w:tcPr>
          <w:p w14:paraId="5CF5F8EE" w14:textId="77777777" w:rsidR="00BD7B9C" w:rsidRPr="00BD7B9C" w:rsidRDefault="00BD7B9C" w:rsidP="00BD7B9C">
            <w:pPr>
              <w:ind w:left="-108" w:right="-109"/>
              <w:jc w:val="center"/>
              <w:rPr>
                <w:sz w:val="19"/>
                <w:szCs w:val="19"/>
                <w:lang w:eastAsia="en-US"/>
              </w:rPr>
            </w:pPr>
            <w:r w:rsidRPr="00BD7B9C">
              <w:rPr>
                <w:sz w:val="19"/>
                <w:szCs w:val="19"/>
                <w:lang w:eastAsia="en-US"/>
              </w:rPr>
              <w:t>Ставка за тепловую энергию, руб./Гкал</w:t>
            </w:r>
          </w:p>
        </w:tc>
        <w:tc>
          <w:tcPr>
            <w:tcW w:w="1418" w:type="dxa"/>
            <w:shd w:val="clear" w:color="auto" w:fill="auto"/>
            <w:vAlign w:val="center"/>
          </w:tcPr>
          <w:p w14:paraId="635BAF41" w14:textId="77777777" w:rsidR="00BD7B9C" w:rsidRPr="00BD7B9C" w:rsidRDefault="00BD7B9C" w:rsidP="00BD7B9C">
            <w:pPr>
              <w:jc w:val="center"/>
              <w:rPr>
                <w:sz w:val="19"/>
                <w:szCs w:val="19"/>
                <w:lang w:eastAsia="en-US"/>
              </w:rPr>
            </w:pPr>
            <w:r w:rsidRPr="00BD7B9C">
              <w:rPr>
                <w:sz w:val="19"/>
                <w:szCs w:val="19"/>
                <w:lang w:eastAsia="en-US"/>
              </w:rPr>
              <w:t>x</w:t>
            </w:r>
          </w:p>
        </w:tc>
        <w:tc>
          <w:tcPr>
            <w:tcW w:w="1134" w:type="dxa"/>
            <w:shd w:val="clear" w:color="auto" w:fill="auto"/>
            <w:vAlign w:val="center"/>
          </w:tcPr>
          <w:p w14:paraId="4F5F46ED" w14:textId="77777777" w:rsidR="00BD7B9C" w:rsidRPr="00BD7B9C" w:rsidRDefault="00BD7B9C" w:rsidP="00BD7B9C">
            <w:pPr>
              <w:jc w:val="center"/>
              <w:rPr>
                <w:sz w:val="19"/>
                <w:szCs w:val="19"/>
                <w:lang w:eastAsia="en-US"/>
              </w:rPr>
            </w:pPr>
            <w:r w:rsidRPr="00BD7B9C">
              <w:rPr>
                <w:sz w:val="19"/>
                <w:szCs w:val="19"/>
                <w:lang w:eastAsia="en-US"/>
              </w:rPr>
              <w:t>x</w:t>
            </w:r>
          </w:p>
        </w:tc>
        <w:tc>
          <w:tcPr>
            <w:tcW w:w="709" w:type="dxa"/>
            <w:shd w:val="clear" w:color="auto" w:fill="auto"/>
            <w:vAlign w:val="center"/>
          </w:tcPr>
          <w:p w14:paraId="1530C4AC"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0AF5B468" w14:textId="77777777" w:rsidR="00BD7B9C" w:rsidRPr="00BD7B9C" w:rsidRDefault="00BD7B9C" w:rsidP="00BD7B9C">
            <w:pPr>
              <w:jc w:val="center"/>
              <w:rPr>
                <w:sz w:val="19"/>
                <w:szCs w:val="19"/>
                <w:lang w:eastAsia="en-US"/>
              </w:rPr>
            </w:pPr>
            <w:r w:rsidRPr="00BD7B9C">
              <w:rPr>
                <w:sz w:val="19"/>
                <w:szCs w:val="19"/>
                <w:lang w:eastAsia="en-US"/>
              </w:rPr>
              <w:t>x</w:t>
            </w:r>
          </w:p>
        </w:tc>
        <w:tc>
          <w:tcPr>
            <w:tcW w:w="708" w:type="dxa"/>
            <w:shd w:val="clear" w:color="auto" w:fill="auto"/>
            <w:vAlign w:val="center"/>
          </w:tcPr>
          <w:p w14:paraId="0F16BCEC" w14:textId="77777777" w:rsidR="00BD7B9C" w:rsidRPr="00BD7B9C" w:rsidRDefault="00BD7B9C" w:rsidP="00BD7B9C">
            <w:pPr>
              <w:jc w:val="center"/>
              <w:rPr>
                <w:sz w:val="19"/>
                <w:szCs w:val="19"/>
                <w:lang w:eastAsia="en-US"/>
              </w:rPr>
            </w:pPr>
            <w:r w:rsidRPr="00BD7B9C">
              <w:rPr>
                <w:sz w:val="19"/>
                <w:szCs w:val="19"/>
                <w:lang w:eastAsia="en-US"/>
              </w:rPr>
              <w:t>х</w:t>
            </w:r>
          </w:p>
        </w:tc>
        <w:tc>
          <w:tcPr>
            <w:tcW w:w="709" w:type="dxa"/>
            <w:shd w:val="clear" w:color="auto" w:fill="auto"/>
            <w:vAlign w:val="center"/>
          </w:tcPr>
          <w:p w14:paraId="765A539E" w14:textId="77777777" w:rsidR="00BD7B9C" w:rsidRPr="00BD7B9C" w:rsidRDefault="00BD7B9C" w:rsidP="00BD7B9C">
            <w:pPr>
              <w:jc w:val="center"/>
              <w:rPr>
                <w:sz w:val="19"/>
                <w:szCs w:val="19"/>
                <w:lang w:eastAsia="en-US"/>
              </w:rPr>
            </w:pPr>
            <w:r w:rsidRPr="00BD7B9C">
              <w:rPr>
                <w:sz w:val="19"/>
                <w:szCs w:val="19"/>
                <w:lang w:eastAsia="en-US"/>
              </w:rPr>
              <w:t>x</w:t>
            </w:r>
          </w:p>
        </w:tc>
        <w:tc>
          <w:tcPr>
            <w:tcW w:w="1191" w:type="dxa"/>
            <w:shd w:val="clear" w:color="auto" w:fill="auto"/>
            <w:vAlign w:val="center"/>
          </w:tcPr>
          <w:p w14:paraId="0246C2D9" w14:textId="77777777" w:rsidR="00BD7B9C" w:rsidRPr="00BD7B9C" w:rsidRDefault="00BD7B9C" w:rsidP="00BD7B9C">
            <w:pPr>
              <w:jc w:val="center"/>
              <w:rPr>
                <w:sz w:val="19"/>
                <w:szCs w:val="19"/>
                <w:lang w:eastAsia="en-US"/>
              </w:rPr>
            </w:pPr>
            <w:r w:rsidRPr="00BD7B9C">
              <w:rPr>
                <w:sz w:val="19"/>
                <w:szCs w:val="19"/>
                <w:lang w:eastAsia="en-US"/>
              </w:rPr>
              <w:t>x</w:t>
            </w:r>
          </w:p>
        </w:tc>
      </w:tr>
      <w:tr w:rsidR="00BD7B9C" w:rsidRPr="00BD7B9C" w14:paraId="473A2D09" w14:textId="77777777" w:rsidTr="00BD7B9C">
        <w:trPr>
          <w:trHeight w:val="1248"/>
          <w:jc w:val="center"/>
        </w:trPr>
        <w:tc>
          <w:tcPr>
            <w:tcW w:w="1730" w:type="dxa"/>
            <w:vMerge/>
            <w:shd w:val="clear" w:color="auto" w:fill="auto"/>
          </w:tcPr>
          <w:p w14:paraId="7422E371" w14:textId="77777777" w:rsidR="00BD7B9C" w:rsidRPr="00BD7B9C" w:rsidRDefault="00BD7B9C" w:rsidP="00BD7B9C">
            <w:pPr>
              <w:ind w:right="-2"/>
              <w:rPr>
                <w:sz w:val="19"/>
                <w:szCs w:val="19"/>
                <w:lang w:eastAsia="en-US"/>
              </w:rPr>
            </w:pPr>
          </w:p>
        </w:tc>
        <w:tc>
          <w:tcPr>
            <w:tcW w:w="1588" w:type="dxa"/>
            <w:shd w:val="clear" w:color="auto" w:fill="auto"/>
          </w:tcPr>
          <w:p w14:paraId="797C5D69" w14:textId="77777777" w:rsidR="00BD7B9C" w:rsidRPr="00BD7B9C" w:rsidRDefault="00BD7B9C" w:rsidP="00BD7B9C">
            <w:pPr>
              <w:ind w:left="-108" w:right="-109"/>
              <w:jc w:val="center"/>
              <w:rPr>
                <w:sz w:val="19"/>
                <w:szCs w:val="19"/>
                <w:lang w:eastAsia="en-US"/>
              </w:rPr>
            </w:pPr>
            <w:r w:rsidRPr="00BD7B9C">
              <w:rPr>
                <w:sz w:val="19"/>
                <w:szCs w:val="19"/>
                <w:lang w:eastAsia="en-US"/>
              </w:rPr>
              <w:t>Ставка за содержание тепловой мощности, тыс. руб./Гкал/ч</w:t>
            </w:r>
          </w:p>
          <w:p w14:paraId="33186C9F" w14:textId="77777777" w:rsidR="00BD7B9C" w:rsidRPr="00BD7B9C" w:rsidRDefault="00BD7B9C" w:rsidP="00BD7B9C">
            <w:pPr>
              <w:ind w:right="-2"/>
              <w:jc w:val="center"/>
              <w:rPr>
                <w:sz w:val="19"/>
                <w:szCs w:val="19"/>
                <w:lang w:eastAsia="en-US"/>
              </w:rPr>
            </w:pPr>
            <w:r w:rsidRPr="00BD7B9C">
              <w:rPr>
                <w:sz w:val="19"/>
                <w:szCs w:val="19"/>
                <w:lang w:eastAsia="en-US"/>
              </w:rPr>
              <w:t xml:space="preserve"> в мес.</w:t>
            </w:r>
          </w:p>
        </w:tc>
        <w:tc>
          <w:tcPr>
            <w:tcW w:w="1418" w:type="dxa"/>
            <w:shd w:val="clear" w:color="auto" w:fill="auto"/>
            <w:vAlign w:val="center"/>
          </w:tcPr>
          <w:p w14:paraId="4B0BE3C2" w14:textId="77777777" w:rsidR="00BD7B9C" w:rsidRPr="00BD7B9C" w:rsidRDefault="00BD7B9C" w:rsidP="00BD7B9C">
            <w:pPr>
              <w:jc w:val="center"/>
              <w:rPr>
                <w:sz w:val="19"/>
                <w:szCs w:val="19"/>
                <w:lang w:eastAsia="en-US"/>
              </w:rPr>
            </w:pPr>
            <w:r w:rsidRPr="00BD7B9C">
              <w:rPr>
                <w:sz w:val="19"/>
                <w:szCs w:val="19"/>
                <w:lang w:eastAsia="en-US"/>
              </w:rPr>
              <w:t>x</w:t>
            </w:r>
          </w:p>
        </w:tc>
        <w:tc>
          <w:tcPr>
            <w:tcW w:w="1134" w:type="dxa"/>
            <w:shd w:val="clear" w:color="auto" w:fill="auto"/>
            <w:vAlign w:val="center"/>
          </w:tcPr>
          <w:p w14:paraId="222D54B5" w14:textId="77777777" w:rsidR="00BD7B9C" w:rsidRPr="00BD7B9C" w:rsidRDefault="00BD7B9C" w:rsidP="00BD7B9C">
            <w:pPr>
              <w:jc w:val="center"/>
              <w:rPr>
                <w:sz w:val="19"/>
                <w:szCs w:val="19"/>
                <w:lang w:eastAsia="en-US"/>
              </w:rPr>
            </w:pPr>
            <w:r w:rsidRPr="00BD7B9C">
              <w:rPr>
                <w:sz w:val="19"/>
                <w:szCs w:val="19"/>
                <w:lang w:eastAsia="en-US"/>
              </w:rPr>
              <w:t>x</w:t>
            </w:r>
          </w:p>
        </w:tc>
        <w:tc>
          <w:tcPr>
            <w:tcW w:w="709" w:type="dxa"/>
            <w:shd w:val="clear" w:color="auto" w:fill="auto"/>
            <w:vAlign w:val="center"/>
          </w:tcPr>
          <w:p w14:paraId="40176551"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5C96ABCA" w14:textId="77777777" w:rsidR="00BD7B9C" w:rsidRPr="00BD7B9C" w:rsidRDefault="00BD7B9C" w:rsidP="00BD7B9C">
            <w:pPr>
              <w:jc w:val="center"/>
              <w:rPr>
                <w:sz w:val="19"/>
                <w:szCs w:val="19"/>
                <w:lang w:eastAsia="en-US"/>
              </w:rPr>
            </w:pPr>
            <w:r w:rsidRPr="00BD7B9C">
              <w:rPr>
                <w:sz w:val="19"/>
                <w:szCs w:val="19"/>
                <w:lang w:eastAsia="en-US"/>
              </w:rPr>
              <w:t>x</w:t>
            </w:r>
          </w:p>
        </w:tc>
        <w:tc>
          <w:tcPr>
            <w:tcW w:w="708" w:type="dxa"/>
            <w:shd w:val="clear" w:color="auto" w:fill="auto"/>
            <w:vAlign w:val="center"/>
          </w:tcPr>
          <w:p w14:paraId="1B495CA5" w14:textId="77777777" w:rsidR="00BD7B9C" w:rsidRPr="00BD7B9C" w:rsidRDefault="00BD7B9C" w:rsidP="00BD7B9C">
            <w:pPr>
              <w:jc w:val="center"/>
              <w:rPr>
                <w:sz w:val="19"/>
                <w:szCs w:val="19"/>
                <w:lang w:eastAsia="en-US"/>
              </w:rPr>
            </w:pPr>
            <w:r w:rsidRPr="00BD7B9C">
              <w:rPr>
                <w:sz w:val="19"/>
                <w:szCs w:val="19"/>
                <w:lang w:eastAsia="en-US"/>
              </w:rPr>
              <w:t>х</w:t>
            </w:r>
          </w:p>
        </w:tc>
        <w:tc>
          <w:tcPr>
            <w:tcW w:w="709" w:type="dxa"/>
            <w:shd w:val="clear" w:color="auto" w:fill="auto"/>
            <w:vAlign w:val="center"/>
          </w:tcPr>
          <w:p w14:paraId="6873EDDF" w14:textId="77777777" w:rsidR="00BD7B9C" w:rsidRPr="00BD7B9C" w:rsidRDefault="00BD7B9C" w:rsidP="00BD7B9C">
            <w:pPr>
              <w:jc w:val="center"/>
              <w:rPr>
                <w:sz w:val="19"/>
                <w:szCs w:val="19"/>
                <w:lang w:eastAsia="en-US"/>
              </w:rPr>
            </w:pPr>
            <w:r w:rsidRPr="00BD7B9C">
              <w:rPr>
                <w:sz w:val="19"/>
                <w:szCs w:val="19"/>
                <w:lang w:eastAsia="en-US"/>
              </w:rPr>
              <w:t>x</w:t>
            </w:r>
          </w:p>
        </w:tc>
        <w:tc>
          <w:tcPr>
            <w:tcW w:w="1191" w:type="dxa"/>
            <w:shd w:val="clear" w:color="auto" w:fill="auto"/>
            <w:vAlign w:val="center"/>
          </w:tcPr>
          <w:p w14:paraId="42796C3D" w14:textId="77777777" w:rsidR="00BD7B9C" w:rsidRPr="00BD7B9C" w:rsidRDefault="00BD7B9C" w:rsidP="00BD7B9C">
            <w:pPr>
              <w:jc w:val="center"/>
              <w:rPr>
                <w:sz w:val="19"/>
                <w:szCs w:val="19"/>
                <w:lang w:eastAsia="en-US"/>
              </w:rPr>
            </w:pPr>
            <w:r w:rsidRPr="00BD7B9C">
              <w:rPr>
                <w:sz w:val="19"/>
                <w:szCs w:val="19"/>
                <w:lang w:eastAsia="en-US"/>
              </w:rPr>
              <w:t>x</w:t>
            </w:r>
          </w:p>
        </w:tc>
      </w:tr>
      <w:tr w:rsidR="00BD7B9C" w:rsidRPr="00BD7B9C" w14:paraId="4B0E2A85" w14:textId="77777777" w:rsidTr="00BD7B9C">
        <w:trPr>
          <w:trHeight w:val="227"/>
          <w:jc w:val="center"/>
        </w:trPr>
        <w:tc>
          <w:tcPr>
            <w:tcW w:w="1730" w:type="dxa"/>
            <w:vMerge/>
            <w:shd w:val="clear" w:color="auto" w:fill="auto"/>
          </w:tcPr>
          <w:p w14:paraId="1DDE9A0C" w14:textId="77777777" w:rsidR="00BD7B9C" w:rsidRPr="00BD7B9C" w:rsidRDefault="00BD7B9C" w:rsidP="00BD7B9C">
            <w:pPr>
              <w:ind w:right="-2"/>
              <w:rPr>
                <w:sz w:val="19"/>
                <w:szCs w:val="19"/>
                <w:lang w:eastAsia="en-US"/>
              </w:rPr>
            </w:pPr>
          </w:p>
        </w:tc>
        <w:tc>
          <w:tcPr>
            <w:tcW w:w="8308" w:type="dxa"/>
            <w:gridSpan w:val="8"/>
            <w:shd w:val="clear" w:color="auto" w:fill="auto"/>
          </w:tcPr>
          <w:p w14:paraId="7FC887C9" w14:textId="77777777" w:rsidR="00BD7B9C" w:rsidRPr="00BD7B9C" w:rsidRDefault="00BD7B9C" w:rsidP="00BD7B9C">
            <w:pPr>
              <w:ind w:right="-2"/>
              <w:jc w:val="center"/>
              <w:rPr>
                <w:sz w:val="19"/>
                <w:szCs w:val="19"/>
                <w:lang w:eastAsia="en-US"/>
              </w:rPr>
            </w:pPr>
            <w:r w:rsidRPr="00BD7B9C">
              <w:rPr>
                <w:sz w:val="19"/>
                <w:szCs w:val="19"/>
                <w:lang w:eastAsia="en-US"/>
              </w:rPr>
              <w:t>Население (тарифы указываются с учетом НДС) *</w:t>
            </w:r>
          </w:p>
        </w:tc>
      </w:tr>
      <w:tr w:rsidR="00BD7B9C" w:rsidRPr="00BD7B9C" w14:paraId="2F121CE3" w14:textId="77777777" w:rsidTr="00BD7B9C">
        <w:trPr>
          <w:trHeight w:val="225"/>
          <w:jc w:val="center"/>
        </w:trPr>
        <w:tc>
          <w:tcPr>
            <w:tcW w:w="1730" w:type="dxa"/>
            <w:vMerge/>
            <w:shd w:val="clear" w:color="auto" w:fill="auto"/>
          </w:tcPr>
          <w:p w14:paraId="79821DEF" w14:textId="77777777" w:rsidR="00BD7B9C" w:rsidRPr="00BD7B9C" w:rsidRDefault="00BD7B9C" w:rsidP="00BD7B9C">
            <w:pPr>
              <w:ind w:right="-2"/>
              <w:rPr>
                <w:sz w:val="19"/>
                <w:szCs w:val="19"/>
                <w:lang w:eastAsia="en-US"/>
              </w:rPr>
            </w:pPr>
          </w:p>
        </w:tc>
        <w:tc>
          <w:tcPr>
            <w:tcW w:w="1588" w:type="dxa"/>
            <w:vMerge w:val="restart"/>
            <w:shd w:val="clear" w:color="auto" w:fill="auto"/>
            <w:vAlign w:val="center"/>
          </w:tcPr>
          <w:p w14:paraId="0FC35010" w14:textId="77777777" w:rsidR="00BD7B9C" w:rsidRPr="00BD7B9C" w:rsidRDefault="00BD7B9C" w:rsidP="00BD7B9C">
            <w:pPr>
              <w:ind w:left="-107" w:right="-108" w:firstLine="29"/>
              <w:jc w:val="center"/>
              <w:rPr>
                <w:sz w:val="19"/>
                <w:szCs w:val="19"/>
                <w:lang w:eastAsia="en-US"/>
              </w:rPr>
            </w:pPr>
            <w:r w:rsidRPr="00BD7B9C">
              <w:rPr>
                <w:sz w:val="19"/>
                <w:szCs w:val="19"/>
                <w:lang w:eastAsia="en-US"/>
              </w:rPr>
              <w:t>Одноставочный</w:t>
            </w:r>
          </w:p>
          <w:p w14:paraId="52E34190" w14:textId="77777777" w:rsidR="00BD7B9C" w:rsidRPr="00BD7B9C" w:rsidRDefault="00BD7B9C" w:rsidP="00BD7B9C">
            <w:pPr>
              <w:ind w:left="-107" w:right="-2" w:firstLine="29"/>
              <w:jc w:val="center"/>
              <w:rPr>
                <w:sz w:val="19"/>
                <w:szCs w:val="19"/>
                <w:lang w:eastAsia="en-US"/>
              </w:rPr>
            </w:pPr>
            <w:r w:rsidRPr="00BD7B9C">
              <w:rPr>
                <w:sz w:val="19"/>
                <w:szCs w:val="19"/>
                <w:lang w:eastAsia="en-US"/>
              </w:rPr>
              <w:t>руб./Гкал</w:t>
            </w:r>
          </w:p>
        </w:tc>
        <w:tc>
          <w:tcPr>
            <w:tcW w:w="1418" w:type="dxa"/>
            <w:shd w:val="clear" w:color="auto" w:fill="auto"/>
            <w:vAlign w:val="center"/>
          </w:tcPr>
          <w:p w14:paraId="735723A6" w14:textId="77777777" w:rsidR="00BD7B9C" w:rsidRPr="00BD7B9C" w:rsidRDefault="00BD7B9C" w:rsidP="00BD7B9C">
            <w:pPr>
              <w:ind w:right="-9"/>
              <w:jc w:val="center"/>
              <w:rPr>
                <w:sz w:val="19"/>
                <w:szCs w:val="19"/>
              </w:rPr>
            </w:pPr>
            <w:r w:rsidRPr="00BD7B9C">
              <w:rPr>
                <w:sz w:val="19"/>
                <w:szCs w:val="19"/>
              </w:rPr>
              <w:t>х</w:t>
            </w:r>
          </w:p>
        </w:tc>
        <w:tc>
          <w:tcPr>
            <w:tcW w:w="1134" w:type="dxa"/>
            <w:shd w:val="clear" w:color="auto" w:fill="auto"/>
            <w:vAlign w:val="center"/>
          </w:tcPr>
          <w:p w14:paraId="70FF9E8C" w14:textId="77777777" w:rsidR="00BD7B9C" w:rsidRPr="00BD7B9C" w:rsidRDefault="00BD7B9C" w:rsidP="00BD7B9C">
            <w:pPr>
              <w:ind w:right="-2"/>
              <w:jc w:val="center"/>
              <w:rPr>
                <w:sz w:val="19"/>
                <w:szCs w:val="19"/>
                <w:lang w:eastAsia="en-US"/>
              </w:rPr>
            </w:pPr>
            <w:r w:rsidRPr="00BD7B9C">
              <w:rPr>
                <w:sz w:val="19"/>
                <w:szCs w:val="19"/>
                <w:lang w:eastAsia="en-US"/>
              </w:rPr>
              <w:t>х</w:t>
            </w:r>
          </w:p>
        </w:tc>
        <w:tc>
          <w:tcPr>
            <w:tcW w:w="709" w:type="dxa"/>
            <w:shd w:val="clear" w:color="auto" w:fill="auto"/>
            <w:vAlign w:val="center"/>
          </w:tcPr>
          <w:p w14:paraId="19725BD2"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53393D9C"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55FD7DF6" w14:textId="77777777" w:rsidR="00BD7B9C" w:rsidRPr="00BD7B9C" w:rsidRDefault="00BD7B9C" w:rsidP="00BD7B9C">
            <w:pPr>
              <w:ind w:left="-105" w:right="-108"/>
              <w:jc w:val="center"/>
              <w:rPr>
                <w:sz w:val="19"/>
                <w:szCs w:val="19"/>
                <w:lang w:eastAsia="en-US"/>
              </w:rPr>
            </w:pPr>
            <w:r w:rsidRPr="00BD7B9C">
              <w:rPr>
                <w:sz w:val="19"/>
                <w:szCs w:val="19"/>
                <w:lang w:eastAsia="en-US"/>
              </w:rPr>
              <w:t>х</w:t>
            </w:r>
          </w:p>
        </w:tc>
        <w:tc>
          <w:tcPr>
            <w:tcW w:w="709" w:type="dxa"/>
            <w:shd w:val="clear" w:color="auto" w:fill="auto"/>
            <w:vAlign w:val="center"/>
          </w:tcPr>
          <w:p w14:paraId="78D61C9B"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49146922"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49B50D9A" w14:textId="77777777" w:rsidTr="00BD7B9C">
        <w:trPr>
          <w:trHeight w:val="180"/>
          <w:jc w:val="center"/>
        </w:trPr>
        <w:tc>
          <w:tcPr>
            <w:tcW w:w="1730" w:type="dxa"/>
            <w:vMerge/>
            <w:shd w:val="clear" w:color="auto" w:fill="auto"/>
          </w:tcPr>
          <w:p w14:paraId="64EAFAA4" w14:textId="77777777" w:rsidR="00BD7B9C" w:rsidRPr="00BD7B9C" w:rsidRDefault="00BD7B9C" w:rsidP="00BD7B9C">
            <w:pPr>
              <w:ind w:right="-2"/>
              <w:rPr>
                <w:sz w:val="19"/>
                <w:szCs w:val="19"/>
                <w:lang w:eastAsia="en-US"/>
              </w:rPr>
            </w:pPr>
          </w:p>
        </w:tc>
        <w:tc>
          <w:tcPr>
            <w:tcW w:w="1588" w:type="dxa"/>
            <w:vMerge/>
            <w:shd w:val="clear" w:color="auto" w:fill="auto"/>
          </w:tcPr>
          <w:p w14:paraId="259E5F0A"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47B0C6F8" w14:textId="77777777" w:rsidR="00BD7B9C" w:rsidRPr="00BD7B9C" w:rsidRDefault="00BD7B9C" w:rsidP="00BD7B9C">
            <w:pPr>
              <w:ind w:right="-9"/>
              <w:jc w:val="center"/>
              <w:rPr>
                <w:sz w:val="19"/>
                <w:szCs w:val="19"/>
              </w:rPr>
            </w:pPr>
            <w:r w:rsidRPr="00BD7B9C">
              <w:rPr>
                <w:sz w:val="19"/>
                <w:szCs w:val="19"/>
              </w:rPr>
              <w:t>с 18.12.2018</w:t>
            </w:r>
          </w:p>
        </w:tc>
        <w:tc>
          <w:tcPr>
            <w:tcW w:w="1134" w:type="dxa"/>
            <w:shd w:val="clear" w:color="auto" w:fill="auto"/>
          </w:tcPr>
          <w:p w14:paraId="63CDE4BE" w14:textId="77777777" w:rsidR="00BD7B9C" w:rsidRPr="00BD7B9C" w:rsidRDefault="00BD7B9C" w:rsidP="00BD7B9C">
            <w:pPr>
              <w:jc w:val="center"/>
              <w:rPr>
                <w:sz w:val="19"/>
                <w:szCs w:val="19"/>
                <w:lang w:eastAsia="en-US"/>
              </w:rPr>
            </w:pPr>
            <w:r w:rsidRPr="00BD7B9C">
              <w:rPr>
                <w:sz w:val="19"/>
                <w:szCs w:val="19"/>
                <w:lang w:eastAsia="en-US"/>
              </w:rPr>
              <w:t>3 042,03</w:t>
            </w:r>
          </w:p>
        </w:tc>
        <w:tc>
          <w:tcPr>
            <w:tcW w:w="709" w:type="dxa"/>
            <w:shd w:val="clear" w:color="auto" w:fill="auto"/>
            <w:vAlign w:val="center"/>
          </w:tcPr>
          <w:p w14:paraId="6CCD4641"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1A0D27C6"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05BB89A9"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069CCAC0"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481ADDA0"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61F45AE2" w14:textId="77777777" w:rsidTr="00BD7B9C">
        <w:trPr>
          <w:trHeight w:val="180"/>
          <w:jc w:val="center"/>
        </w:trPr>
        <w:tc>
          <w:tcPr>
            <w:tcW w:w="1730" w:type="dxa"/>
            <w:vMerge/>
            <w:shd w:val="clear" w:color="auto" w:fill="auto"/>
          </w:tcPr>
          <w:p w14:paraId="41D7BBEA" w14:textId="77777777" w:rsidR="00BD7B9C" w:rsidRPr="00BD7B9C" w:rsidRDefault="00BD7B9C" w:rsidP="00BD7B9C">
            <w:pPr>
              <w:ind w:right="-2"/>
              <w:rPr>
                <w:sz w:val="19"/>
                <w:szCs w:val="19"/>
                <w:lang w:eastAsia="en-US"/>
              </w:rPr>
            </w:pPr>
          </w:p>
        </w:tc>
        <w:tc>
          <w:tcPr>
            <w:tcW w:w="1588" w:type="dxa"/>
            <w:vMerge/>
            <w:shd w:val="clear" w:color="auto" w:fill="auto"/>
          </w:tcPr>
          <w:p w14:paraId="0C50DA3A"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14D08ADC" w14:textId="77777777" w:rsidR="00BD7B9C" w:rsidRPr="00BD7B9C" w:rsidRDefault="00BD7B9C" w:rsidP="00BD7B9C">
            <w:pPr>
              <w:ind w:right="-9"/>
              <w:jc w:val="center"/>
              <w:rPr>
                <w:sz w:val="19"/>
                <w:szCs w:val="19"/>
              </w:rPr>
            </w:pPr>
            <w:r w:rsidRPr="00BD7B9C">
              <w:rPr>
                <w:sz w:val="19"/>
                <w:szCs w:val="19"/>
              </w:rPr>
              <w:t>с 01.01.2019</w:t>
            </w:r>
          </w:p>
        </w:tc>
        <w:tc>
          <w:tcPr>
            <w:tcW w:w="1134" w:type="dxa"/>
            <w:shd w:val="clear" w:color="auto" w:fill="auto"/>
          </w:tcPr>
          <w:p w14:paraId="1F6BDEB5" w14:textId="77777777" w:rsidR="00BD7B9C" w:rsidRPr="00BD7B9C" w:rsidRDefault="00BD7B9C" w:rsidP="00BD7B9C">
            <w:pPr>
              <w:jc w:val="center"/>
              <w:rPr>
                <w:sz w:val="19"/>
                <w:szCs w:val="19"/>
                <w:lang w:eastAsia="en-US"/>
              </w:rPr>
            </w:pPr>
            <w:r w:rsidRPr="00BD7B9C">
              <w:rPr>
                <w:sz w:val="19"/>
                <w:szCs w:val="19"/>
                <w:lang w:eastAsia="en-US"/>
              </w:rPr>
              <w:t>3 093,59</w:t>
            </w:r>
          </w:p>
        </w:tc>
        <w:tc>
          <w:tcPr>
            <w:tcW w:w="709" w:type="dxa"/>
            <w:shd w:val="clear" w:color="auto" w:fill="auto"/>
            <w:vAlign w:val="center"/>
          </w:tcPr>
          <w:p w14:paraId="084B95DB"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56C0ACB4"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38AE4D6F"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11DD5F36"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749A63D2"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542BECC8" w14:textId="77777777" w:rsidTr="00BD7B9C">
        <w:trPr>
          <w:trHeight w:val="180"/>
          <w:jc w:val="center"/>
        </w:trPr>
        <w:tc>
          <w:tcPr>
            <w:tcW w:w="1730" w:type="dxa"/>
            <w:vMerge/>
            <w:shd w:val="clear" w:color="auto" w:fill="auto"/>
          </w:tcPr>
          <w:p w14:paraId="764F8A02" w14:textId="77777777" w:rsidR="00BD7B9C" w:rsidRPr="00BD7B9C" w:rsidRDefault="00BD7B9C" w:rsidP="00BD7B9C">
            <w:pPr>
              <w:ind w:right="-2"/>
              <w:rPr>
                <w:sz w:val="19"/>
                <w:szCs w:val="19"/>
                <w:lang w:eastAsia="en-US"/>
              </w:rPr>
            </w:pPr>
          </w:p>
        </w:tc>
        <w:tc>
          <w:tcPr>
            <w:tcW w:w="1588" w:type="dxa"/>
            <w:vMerge/>
            <w:shd w:val="clear" w:color="auto" w:fill="auto"/>
          </w:tcPr>
          <w:p w14:paraId="646E5CDF"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78EDB172" w14:textId="77777777" w:rsidR="00BD7B9C" w:rsidRPr="00BD7B9C" w:rsidRDefault="00BD7B9C" w:rsidP="00BD7B9C">
            <w:pPr>
              <w:ind w:right="-9"/>
              <w:jc w:val="center"/>
              <w:rPr>
                <w:sz w:val="19"/>
                <w:szCs w:val="19"/>
              </w:rPr>
            </w:pPr>
            <w:r w:rsidRPr="00BD7B9C">
              <w:rPr>
                <w:sz w:val="19"/>
                <w:szCs w:val="19"/>
              </w:rPr>
              <w:t>с 01.07.2019</w:t>
            </w:r>
          </w:p>
        </w:tc>
        <w:tc>
          <w:tcPr>
            <w:tcW w:w="1134" w:type="dxa"/>
            <w:shd w:val="clear" w:color="auto" w:fill="auto"/>
          </w:tcPr>
          <w:p w14:paraId="51BD6BD5" w14:textId="77777777" w:rsidR="00BD7B9C" w:rsidRPr="00BD7B9C" w:rsidRDefault="00BD7B9C" w:rsidP="00BD7B9C">
            <w:pPr>
              <w:jc w:val="center"/>
              <w:rPr>
                <w:sz w:val="19"/>
                <w:szCs w:val="19"/>
                <w:lang w:eastAsia="en-US"/>
              </w:rPr>
            </w:pPr>
            <w:r w:rsidRPr="00BD7B9C">
              <w:rPr>
                <w:sz w:val="19"/>
                <w:szCs w:val="19"/>
                <w:lang w:eastAsia="en-US"/>
              </w:rPr>
              <w:t>3 354,87</w:t>
            </w:r>
          </w:p>
        </w:tc>
        <w:tc>
          <w:tcPr>
            <w:tcW w:w="709" w:type="dxa"/>
            <w:shd w:val="clear" w:color="auto" w:fill="auto"/>
            <w:vAlign w:val="center"/>
          </w:tcPr>
          <w:p w14:paraId="6ADEA950"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7B124138"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065CF590"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37453E4D"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7673D128"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361629DE" w14:textId="77777777" w:rsidTr="00BD7B9C">
        <w:trPr>
          <w:trHeight w:val="180"/>
          <w:jc w:val="center"/>
        </w:trPr>
        <w:tc>
          <w:tcPr>
            <w:tcW w:w="1730" w:type="dxa"/>
            <w:vMerge/>
            <w:shd w:val="clear" w:color="auto" w:fill="auto"/>
          </w:tcPr>
          <w:p w14:paraId="34279B3C" w14:textId="77777777" w:rsidR="00BD7B9C" w:rsidRPr="00BD7B9C" w:rsidRDefault="00BD7B9C" w:rsidP="00BD7B9C">
            <w:pPr>
              <w:ind w:right="-2"/>
              <w:rPr>
                <w:sz w:val="19"/>
                <w:szCs w:val="19"/>
                <w:lang w:eastAsia="en-US"/>
              </w:rPr>
            </w:pPr>
          </w:p>
        </w:tc>
        <w:tc>
          <w:tcPr>
            <w:tcW w:w="1588" w:type="dxa"/>
            <w:vMerge/>
            <w:shd w:val="clear" w:color="auto" w:fill="auto"/>
          </w:tcPr>
          <w:p w14:paraId="6E7B19D2"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039A8301" w14:textId="77777777" w:rsidR="00BD7B9C" w:rsidRPr="00BD7B9C" w:rsidRDefault="00BD7B9C" w:rsidP="00BD7B9C">
            <w:pPr>
              <w:ind w:right="-9"/>
              <w:jc w:val="center"/>
              <w:rPr>
                <w:sz w:val="19"/>
                <w:szCs w:val="19"/>
              </w:rPr>
            </w:pPr>
            <w:r w:rsidRPr="00BD7B9C">
              <w:rPr>
                <w:sz w:val="19"/>
                <w:szCs w:val="19"/>
              </w:rPr>
              <w:t>с 01.01.2020</w:t>
            </w:r>
          </w:p>
        </w:tc>
        <w:tc>
          <w:tcPr>
            <w:tcW w:w="1134" w:type="dxa"/>
            <w:shd w:val="clear" w:color="auto" w:fill="auto"/>
          </w:tcPr>
          <w:p w14:paraId="59A07EA0" w14:textId="77777777" w:rsidR="00BD7B9C" w:rsidRPr="00BD7B9C" w:rsidRDefault="00BD7B9C" w:rsidP="00BD7B9C">
            <w:pPr>
              <w:jc w:val="center"/>
              <w:rPr>
                <w:sz w:val="19"/>
                <w:szCs w:val="19"/>
                <w:lang w:eastAsia="en-US"/>
              </w:rPr>
            </w:pPr>
            <w:r w:rsidRPr="00BD7B9C">
              <w:rPr>
                <w:sz w:val="19"/>
                <w:szCs w:val="19"/>
                <w:lang w:eastAsia="en-US"/>
              </w:rPr>
              <w:t>3 354,87</w:t>
            </w:r>
          </w:p>
        </w:tc>
        <w:tc>
          <w:tcPr>
            <w:tcW w:w="709" w:type="dxa"/>
            <w:shd w:val="clear" w:color="auto" w:fill="auto"/>
            <w:vAlign w:val="center"/>
          </w:tcPr>
          <w:p w14:paraId="7D26A1FA"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4E20FC90"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62860D2E" w14:textId="77777777" w:rsidR="00BD7B9C" w:rsidRPr="00BD7B9C" w:rsidRDefault="00BD7B9C" w:rsidP="00BD7B9C">
            <w:pPr>
              <w:ind w:left="-105" w:right="-108"/>
              <w:jc w:val="center"/>
              <w:rPr>
                <w:sz w:val="19"/>
                <w:szCs w:val="19"/>
                <w:lang w:eastAsia="en-US"/>
              </w:rPr>
            </w:pPr>
            <w:r w:rsidRPr="00BD7B9C">
              <w:rPr>
                <w:sz w:val="19"/>
                <w:szCs w:val="19"/>
                <w:lang w:eastAsia="en-US"/>
              </w:rPr>
              <w:t>х</w:t>
            </w:r>
          </w:p>
        </w:tc>
        <w:tc>
          <w:tcPr>
            <w:tcW w:w="709" w:type="dxa"/>
            <w:shd w:val="clear" w:color="auto" w:fill="auto"/>
            <w:vAlign w:val="center"/>
          </w:tcPr>
          <w:p w14:paraId="4BB49AFE"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6AAAD0B9"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4FA31C5B" w14:textId="77777777" w:rsidTr="00BD7B9C">
        <w:trPr>
          <w:trHeight w:val="135"/>
          <w:jc w:val="center"/>
        </w:trPr>
        <w:tc>
          <w:tcPr>
            <w:tcW w:w="1730" w:type="dxa"/>
            <w:vMerge/>
            <w:shd w:val="clear" w:color="auto" w:fill="auto"/>
          </w:tcPr>
          <w:p w14:paraId="0B50E944" w14:textId="77777777" w:rsidR="00BD7B9C" w:rsidRPr="00BD7B9C" w:rsidRDefault="00BD7B9C" w:rsidP="00BD7B9C">
            <w:pPr>
              <w:ind w:right="-2"/>
              <w:rPr>
                <w:sz w:val="19"/>
                <w:szCs w:val="19"/>
                <w:lang w:eastAsia="en-US"/>
              </w:rPr>
            </w:pPr>
          </w:p>
        </w:tc>
        <w:tc>
          <w:tcPr>
            <w:tcW w:w="1588" w:type="dxa"/>
            <w:vMerge/>
            <w:shd w:val="clear" w:color="auto" w:fill="auto"/>
          </w:tcPr>
          <w:p w14:paraId="3A119159"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4F01CD49" w14:textId="77777777" w:rsidR="00BD7B9C" w:rsidRPr="00BD7B9C" w:rsidRDefault="00BD7B9C" w:rsidP="00BD7B9C">
            <w:pPr>
              <w:ind w:right="-9"/>
              <w:jc w:val="center"/>
              <w:rPr>
                <w:sz w:val="19"/>
                <w:szCs w:val="19"/>
              </w:rPr>
            </w:pPr>
            <w:r w:rsidRPr="00BD7B9C">
              <w:rPr>
                <w:sz w:val="19"/>
                <w:szCs w:val="19"/>
              </w:rPr>
              <w:t>с 01.07.2020</w:t>
            </w:r>
          </w:p>
        </w:tc>
        <w:tc>
          <w:tcPr>
            <w:tcW w:w="1134" w:type="dxa"/>
            <w:shd w:val="clear" w:color="auto" w:fill="auto"/>
          </w:tcPr>
          <w:p w14:paraId="132D4E14" w14:textId="77777777" w:rsidR="00BD7B9C" w:rsidRPr="00BD7B9C" w:rsidRDefault="00BD7B9C" w:rsidP="00BD7B9C">
            <w:pPr>
              <w:jc w:val="center"/>
              <w:rPr>
                <w:sz w:val="19"/>
                <w:szCs w:val="19"/>
                <w:lang w:eastAsia="en-US"/>
              </w:rPr>
            </w:pPr>
            <w:r w:rsidRPr="00BD7B9C">
              <w:rPr>
                <w:sz w:val="19"/>
                <w:szCs w:val="19"/>
                <w:lang w:eastAsia="en-US"/>
              </w:rPr>
              <w:t>3 818,77</w:t>
            </w:r>
          </w:p>
        </w:tc>
        <w:tc>
          <w:tcPr>
            <w:tcW w:w="709" w:type="dxa"/>
            <w:shd w:val="clear" w:color="auto" w:fill="auto"/>
            <w:vAlign w:val="center"/>
          </w:tcPr>
          <w:p w14:paraId="4C18FF9A"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76128278"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3F243965" w14:textId="77777777" w:rsidR="00BD7B9C" w:rsidRPr="00BD7B9C" w:rsidRDefault="00BD7B9C" w:rsidP="00BD7B9C">
            <w:pPr>
              <w:ind w:left="-105" w:right="-108"/>
              <w:jc w:val="center"/>
              <w:rPr>
                <w:sz w:val="19"/>
                <w:szCs w:val="19"/>
                <w:lang w:eastAsia="en-US"/>
              </w:rPr>
            </w:pPr>
            <w:r w:rsidRPr="00BD7B9C">
              <w:rPr>
                <w:sz w:val="19"/>
                <w:szCs w:val="19"/>
                <w:lang w:eastAsia="en-US"/>
              </w:rPr>
              <w:t>х</w:t>
            </w:r>
          </w:p>
        </w:tc>
        <w:tc>
          <w:tcPr>
            <w:tcW w:w="709" w:type="dxa"/>
            <w:shd w:val="clear" w:color="auto" w:fill="auto"/>
            <w:vAlign w:val="center"/>
          </w:tcPr>
          <w:p w14:paraId="6BBA9EA5"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716520AA"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26845F69" w14:textId="77777777" w:rsidTr="00BD7B9C">
        <w:trPr>
          <w:trHeight w:val="135"/>
          <w:jc w:val="center"/>
        </w:trPr>
        <w:tc>
          <w:tcPr>
            <w:tcW w:w="1730" w:type="dxa"/>
            <w:vMerge/>
            <w:shd w:val="clear" w:color="auto" w:fill="auto"/>
          </w:tcPr>
          <w:p w14:paraId="3F83BFFA" w14:textId="77777777" w:rsidR="00BD7B9C" w:rsidRPr="00BD7B9C" w:rsidRDefault="00BD7B9C" w:rsidP="00BD7B9C">
            <w:pPr>
              <w:ind w:right="-2"/>
              <w:rPr>
                <w:sz w:val="19"/>
                <w:szCs w:val="19"/>
                <w:lang w:eastAsia="en-US"/>
              </w:rPr>
            </w:pPr>
          </w:p>
        </w:tc>
        <w:tc>
          <w:tcPr>
            <w:tcW w:w="1588" w:type="dxa"/>
            <w:vMerge/>
            <w:shd w:val="clear" w:color="auto" w:fill="auto"/>
          </w:tcPr>
          <w:p w14:paraId="3C68A965"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16375DC9" w14:textId="77777777" w:rsidR="00BD7B9C" w:rsidRPr="00BD7B9C" w:rsidRDefault="00BD7B9C" w:rsidP="00BD7B9C">
            <w:pPr>
              <w:ind w:right="-9"/>
              <w:jc w:val="center"/>
              <w:rPr>
                <w:sz w:val="19"/>
                <w:szCs w:val="19"/>
              </w:rPr>
            </w:pPr>
            <w:r w:rsidRPr="00BD7B9C">
              <w:rPr>
                <w:sz w:val="19"/>
                <w:szCs w:val="19"/>
              </w:rPr>
              <w:t>с 01.01.2021</w:t>
            </w:r>
          </w:p>
        </w:tc>
        <w:tc>
          <w:tcPr>
            <w:tcW w:w="1134" w:type="dxa"/>
            <w:shd w:val="clear" w:color="auto" w:fill="auto"/>
          </w:tcPr>
          <w:p w14:paraId="6515B68B" w14:textId="77777777" w:rsidR="00BD7B9C" w:rsidRPr="00BD7B9C" w:rsidRDefault="00BD7B9C" w:rsidP="00BD7B9C">
            <w:pPr>
              <w:jc w:val="center"/>
              <w:rPr>
                <w:sz w:val="19"/>
                <w:szCs w:val="19"/>
                <w:lang w:eastAsia="en-US"/>
              </w:rPr>
            </w:pPr>
            <w:r w:rsidRPr="00BD7B9C">
              <w:rPr>
                <w:sz w:val="19"/>
                <w:szCs w:val="19"/>
                <w:lang w:eastAsia="en-US"/>
              </w:rPr>
              <w:t>3 370,75</w:t>
            </w:r>
          </w:p>
        </w:tc>
        <w:tc>
          <w:tcPr>
            <w:tcW w:w="709" w:type="dxa"/>
            <w:shd w:val="clear" w:color="auto" w:fill="auto"/>
            <w:vAlign w:val="center"/>
          </w:tcPr>
          <w:p w14:paraId="0D08DA20"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27A4B91F"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755E9647"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48B80E97"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581486CE"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1DB0A4F1" w14:textId="77777777" w:rsidTr="00BD7B9C">
        <w:trPr>
          <w:trHeight w:val="135"/>
          <w:jc w:val="center"/>
        </w:trPr>
        <w:tc>
          <w:tcPr>
            <w:tcW w:w="1730" w:type="dxa"/>
            <w:vMerge/>
            <w:shd w:val="clear" w:color="auto" w:fill="auto"/>
          </w:tcPr>
          <w:p w14:paraId="3F4CF911" w14:textId="77777777" w:rsidR="00BD7B9C" w:rsidRPr="00BD7B9C" w:rsidRDefault="00BD7B9C" w:rsidP="00BD7B9C">
            <w:pPr>
              <w:ind w:right="-2"/>
              <w:rPr>
                <w:sz w:val="19"/>
                <w:szCs w:val="19"/>
                <w:lang w:eastAsia="en-US"/>
              </w:rPr>
            </w:pPr>
          </w:p>
        </w:tc>
        <w:tc>
          <w:tcPr>
            <w:tcW w:w="1588" w:type="dxa"/>
            <w:vMerge/>
            <w:shd w:val="clear" w:color="auto" w:fill="auto"/>
          </w:tcPr>
          <w:p w14:paraId="06FBC451"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03A70151" w14:textId="77777777" w:rsidR="00BD7B9C" w:rsidRPr="00BD7B9C" w:rsidRDefault="00BD7B9C" w:rsidP="00BD7B9C">
            <w:pPr>
              <w:ind w:right="-9"/>
              <w:jc w:val="center"/>
              <w:rPr>
                <w:sz w:val="19"/>
                <w:szCs w:val="19"/>
              </w:rPr>
            </w:pPr>
            <w:r w:rsidRPr="00BD7B9C">
              <w:rPr>
                <w:sz w:val="19"/>
                <w:szCs w:val="19"/>
              </w:rPr>
              <w:t>с 01.07.2021</w:t>
            </w:r>
          </w:p>
        </w:tc>
        <w:tc>
          <w:tcPr>
            <w:tcW w:w="1134" w:type="dxa"/>
            <w:shd w:val="clear" w:color="auto" w:fill="auto"/>
          </w:tcPr>
          <w:p w14:paraId="38EA2225" w14:textId="77777777" w:rsidR="00BD7B9C" w:rsidRPr="00BD7B9C" w:rsidRDefault="00BD7B9C" w:rsidP="00BD7B9C">
            <w:pPr>
              <w:jc w:val="center"/>
              <w:rPr>
                <w:sz w:val="19"/>
                <w:szCs w:val="19"/>
                <w:lang w:eastAsia="en-US"/>
              </w:rPr>
            </w:pPr>
            <w:r w:rsidRPr="00BD7B9C">
              <w:rPr>
                <w:sz w:val="19"/>
                <w:szCs w:val="19"/>
                <w:lang w:eastAsia="en-US"/>
              </w:rPr>
              <w:t>3 251,71</w:t>
            </w:r>
          </w:p>
        </w:tc>
        <w:tc>
          <w:tcPr>
            <w:tcW w:w="709" w:type="dxa"/>
            <w:shd w:val="clear" w:color="auto" w:fill="auto"/>
            <w:vAlign w:val="center"/>
          </w:tcPr>
          <w:p w14:paraId="092CB53E"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1331D029"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790B770E"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9" w:type="dxa"/>
            <w:shd w:val="clear" w:color="auto" w:fill="auto"/>
            <w:vAlign w:val="center"/>
          </w:tcPr>
          <w:p w14:paraId="47E33CD6"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73A1B52E"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4AA089AF" w14:textId="77777777" w:rsidTr="00BD7B9C">
        <w:trPr>
          <w:trHeight w:val="135"/>
          <w:jc w:val="center"/>
        </w:trPr>
        <w:tc>
          <w:tcPr>
            <w:tcW w:w="1730" w:type="dxa"/>
            <w:vMerge/>
            <w:shd w:val="clear" w:color="auto" w:fill="auto"/>
          </w:tcPr>
          <w:p w14:paraId="1CB47583" w14:textId="77777777" w:rsidR="00BD7B9C" w:rsidRPr="00BD7B9C" w:rsidRDefault="00BD7B9C" w:rsidP="00BD7B9C">
            <w:pPr>
              <w:ind w:right="-2"/>
              <w:rPr>
                <w:sz w:val="19"/>
                <w:szCs w:val="19"/>
                <w:lang w:eastAsia="en-US"/>
              </w:rPr>
            </w:pPr>
          </w:p>
        </w:tc>
        <w:tc>
          <w:tcPr>
            <w:tcW w:w="1588" w:type="dxa"/>
            <w:vMerge/>
            <w:shd w:val="clear" w:color="auto" w:fill="auto"/>
          </w:tcPr>
          <w:p w14:paraId="520CF2C3"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55CA0A51" w14:textId="77777777" w:rsidR="00BD7B9C" w:rsidRPr="00BD7B9C" w:rsidRDefault="00BD7B9C" w:rsidP="00BD7B9C">
            <w:pPr>
              <w:ind w:right="-9"/>
              <w:jc w:val="center"/>
              <w:rPr>
                <w:sz w:val="19"/>
                <w:szCs w:val="19"/>
              </w:rPr>
            </w:pPr>
            <w:r w:rsidRPr="00BD7B9C">
              <w:rPr>
                <w:sz w:val="19"/>
                <w:szCs w:val="19"/>
              </w:rPr>
              <w:t>с 01.01.2022</w:t>
            </w:r>
          </w:p>
        </w:tc>
        <w:tc>
          <w:tcPr>
            <w:tcW w:w="1134" w:type="dxa"/>
            <w:shd w:val="clear" w:color="auto" w:fill="auto"/>
          </w:tcPr>
          <w:p w14:paraId="42FA9958" w14:textId="77777777" w:rsidR="00BD7B9C" w:rsidRPr="00BD7B9C" w:rsidRDefault="00BD7B9C" w:rsidP="00BD7B9C">
            <w:pPr>
              <w:jc w:val="center"/>
              <w:rPr>
                <w:sz w:val="19"/>
                <w:szCs w:val="19"/>
                <w:lang w:eastAsia="en-US"/>
              </w:rPr>
            </w:pPr>
            <w:r w:rsidRPr="00BD7B9C">
              <w:rPr>
                <w:sz w:val="19"/>
                <w:szCs w:val="19"/>
                <w:lang w:eastAsia="en-US"/>
              </w:rPr>
              <w:t>3 251,71</w:t>
            </w:r>
          </w:p>
        </w:tc>
        <w:tc>
          <w:tcPr>
            <w:tcW w:w="709" w:type="dxa"/>
            <w:shd w:val="clear" w:color="auto" w:fill="auto"/>
            <w:vAlign w:val="center"/>
          </w:tcPr>
          <w:p w14:paraId="22D9AF98"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14321FE8"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61FEB7E8" w14:textId="77777777" w:rsidR="00BD7B9C" w:rsidRPr="00BD7B9C" w:rsidRDefault="00BD7B9C" w:rsidP="00BD7B9C">
            <w:pPr>
              <w:ind w:left="-105" w:right="-108"/>
              <w:jc w:val="center"/>
              <w:rPr>
                <w:sz w:val="19"/>
                <w:szCs w:val="19"/>
                <w:lang w:eastAsia="en-US"/>
              </w:rPr>
            </w:pPr>
            <w:r w:rsidRPr="00BD7B9C">
              <w:rPr>
                <w:sz w:val="19"/>
                <w:szCs w:val="19"/>
                <w:lang w:eastAsia="en-US"/>
              </w:rPr>
              <w:t>х</w:t>
            </w:r>
          </w:p>
        </w:tc>
        <w:tc>
          <w:tcPr>
            <w:tcW w:w="709" w:type="dxa"/>
            <w:shd w:val="clear" w:color="auto" w:fill="auto"/>
            <w:vAlign w:val="center"/>
          </w:tcPr>
          <w:p w14:paraId="03E23B11"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1900B15A"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27E675E9" w14:textId="77777777" w:rsidTr="00BD7B9C">
        <w:trPr>
          <w:trHeight w:val="135"/>
          <w:jc w:val="center"/>
        </w:trPr>
        <w:tc>
          <w:tcPr>
            <w:tcW w:w="1730" w:type="dxa"/>
            <w:vMerge/>
            <w:shd w:val="clear" w:color="auto" w:fill="auto"/>
          </w:tcPr>
          <w:p w14:paraId="0BCEDD10" w14:textId="77777777" w:rsidR="00BD7B9C" w:rsidRPr="00BD7B9C" w:rsidRDefault="00BD7B9C" w:rsidP="00BD7B9C">
            <w:pPr>
              <w:ind w:right="-2"/>
              <w:rPr>
                <w:sz w:val="19"/>
                <w:szCs w:val="19"/>
                <w:lang w:eastAsia="en-US"/>
              </w:rPr>
            </w:pPr>
          </w:p>
        </w:tc>
        <w:tc>
          <w:tcPr>
            <w:tcW w:w="1588" w:type="dxa"/>
            <w:vMerge/>
            <w:shd w:val="clear" w:color="auto" w:fill="auto"/>
          </w:tcPr>
          <w:p w14:paraId="1A03642A" w14:textId="77777777" w:rsidR="00BD7B9C" w:rsidRPr="00BD7B9C" w:rsidRDefault="00BD7B9C" w:rsidP="00BD7B9C">
            <w:pPr>
              <w:ind w:right="-2"/>
              <w:jc w:val="center"/>
              <w:rPr>
                <w:sz w:val="19"/>
                <w:szCs w:val="19"/>
                <w:lang w:eastAsia="en-US"/>
              </w:rPr>
            </w:pPr>
          </w:p>
        </w:tc>
        <w:tc>
          <w:tcPr>
            <w:tcW w:w="1418" w:type="dxa"/>
            <w:shd w:val="clear" w:color="auto" w:fill="auto"/>
            <w:vAlign w:val="center"/>
          </w:tcPr>
          <w:p w14:paraId="0F265F53" w14:textId="77777777" w:rsidR="00BD7B9C" w:rsidRPr="00BD7B9C" w:rsidRDefault="00BD7B9C" w:rsidP="00BD7B9C">
            <w:pPr>
              <w:ind w:right="-9"/>
              <w:jc w:val="center"/>
              <w:rPr>
                <w:sz w:val="19"/>
                <w:szCs w:val="19"/>
              </w:rPr>
            </w:pPr>
            <w:r w:rsidRPr="00BD7B9C">
              <w:rPr>
                <w:sz w:val="19"/>
                <w:szCs w:val="19"/>
              </w:rPr>
              <w:t>с 01.07.2022</w:t>
            </w:r>
          </w:p>
        </w:tc>
        <w:tc>
          <w:tcPr>
            <w:tcW w:w="1134" w:type="dxa"/>
            <w:shd w:val="clear" w:color="auto" w:fill="auto"/>
          </w:tcPr>
          <w:p w14:paraId="4E23B23E" w14:textId="77777777" w:rsidR="00BD7B9C" w:rsidRPr="00BD7B9C" w:rsidRDefault="00BD7B9C" w:rsidP="00BD7B9C">
            <w:pPr>
              <w:jc w:val="center"/>
              <w:rPr>
                <w:sz w:val="19"/>
                <w:szCs w:val="19"/>
                <w:lang w:eastAsia="en-US"/>
              </w:rPr>
            </w:pPr>
            <w:r w:rsidRPr="00BD7B9C">
              <w:rPr>
                <w:sz w:val="19"/>
                <w:szCs w:val="19"/>
                <w:lang w:eastAsia="en-US"/>
              </w:rPr>
              <w:t>3 115,93</w:t>
            </w:r>
          </w:p>
        </w:tc>
        <w:tc>
          <w:tcPr>
            <w:tcW w:w="709" w:type="dxa"/>
            <w:shd w:val="clear" w:color="auto" w:fill="auto"/>
            <w:vAlign w:val="center"/>
          </w:tcPr>
          <w:p w14:paraId="4A79CC1D"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851" w:type="dxa"/>
            <w:shd w:val="clear" w:color="auto" w:fill="auto"/>
            <w:vAlign w:val="center"/>
          </w:tcPr>
          <w:p w14:paraId="3D985B56"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18F4D42D" w14:textId="77777777" w:rsidR="00BD7B9C" w:rsidRPr="00BD7B9C" w:rsidRDefault="00BD7B9C" w:rsidP="00BD7B9C">
            <w:pPr>
              <w:ind w:left="-105" w:right="-108"/>
              <w:jc w:val="center"/>
              <w:rPr>
                <w:sz w:val="19"/>
                <w:szCs w:val="19"/>
                <w:lang w:eastAsia="en-US"/>
              </w:rPr>
            </w:pPr>
            <w:r w:rsidRPr="00BD7B9C">
              <w:rPr>
                <w:sz w:val="19"/>
                <w:szCs w:val="19"/>
                <w:lang w:eastAsia="en-US"/>
              </w:rPr>
              <w:t>х</w:t>
            </w:r>
          </w:p>
        </w:tc>
        <w:tc>
          <w:tcPr>
            <w:tcW w:w="709" w:type="dxa"/>
            <w:shd w:val="clear" w:color="auto" w:fill="auto"/>
            <w:vAlign w:val="center"/>
          </w:tcPr>
          <w:p w14:paraId="037C8556"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5B13F68D"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1E315C4B" w14:textId="77777777" w:rsidTr="00BD7B9C">
        <w:trPr>
          <w:trHeight w:val="135"/>
          <w:jc w:val="center"/>
        </w:trPr>
        <w:tc>
          <w:tcPr>
            <w:tcW w:w="1730" w:type="dxa"/>
            <w:vMerge/>
            <w:shd w:val="clear" w:color="auto" w:fill="auto"/>
          </w:tcPr>
          <w:p w14:paraId="4F463AB1" w14:textId="77777777" w:rsidR="00BD7B9C" w:rsidRPr="00BD7B9C" w:rsidRDefault="00BD7B9C" w:rsidP="00BD7B9C">
            <w:pPr>
              <w:ind w:right="-2"/>
              <w:rPr>
                <w:sz w:val="19"/>
                <w:szCs w:val="19"/>
                <w:lang w:eastAsia="en-US"/>
              </w:rPr>
            </w:pPr>
          </w:p>
        </w:tc>
        <w:tc>
          <w:tcPr>
            <w:tcW w:w="1588" w:type="dxa"/>
            <w:shd w:val="clear" w:color="auto" w:fill="auto"/>
          </w:tcPr>
          <w:p w14:paraId="54468A57" w14:textId="77777777" w:rsidR="00BD7B9C" w:rsidRPr="00BD7B9C" w:rsidRDefault="00BD7B9C" w:rsidP="00BD7B9C">
            <w:pPr>
              <w:ind w:left="-78" w:right="-108"/>
              <w:jc w:val="center"/>
              <w:rPr>
                <w:sz w:val="19"/>
                <w:szCs w:val="19"/>
                <w:lang w:eastAsia="en-US"/>
              </w:rPr>
            </w:pPr>
            <w:r w:rsidRPr="00BD7B9C">
              <w:rPr>
                <w:sz w:val="19"/>
                <w:szCs w:val="19"/>
                <w:lang w:eastAsia="en-US"/>
              </w:rPr>
              <w:t>Двухставочный</w:t>
            </w:r>
          </w:p>
        </w:tc>
        <w:tc>
          <w:tcPr>
            <w:tcW w:w="1418" w:type="dxa"/>
            <w:shd w:val="clear" w:color="auto" w:fill="auto"/>
            <w:vAlign w:val="center"/>
          </w:tcPr>
          <w:p w14:paraId="313616FB" w14:textId="77777777" w:rsidR="00BD7B9C" w:rsidRPr="00BD7B9C" w:rsidRDefault="00BD7B9C" w:rsidP="00BD7B9C">
            <w:pPr>
              <w:jc w:val="center"/>
              <w:rPr>
                <w:sz w:val="19"/>
                <w:szCs w:val="19"/>
                <w:lang w:eastAsia="en-US"/>
              </w:rPr>
            </w:pPr>
            <w:r w:rsidRPr="00BD7B9C">
              <w:rPr>
                <w:sz w:val="19"/>
                <w:szCs w:val="19"/>
                <w:lang w:eastAsia="en-US"/>
              </w:rPr>
              <w:t>x</w:t>
            </w:r>
          </w:p>
        </w:tc>
        <w:tc>
          <w:tcPr>
            <w:tcW w:w="1134" w:type="dxa"/>
            <w:shd w:val="clear" w:color="auto" w:fill="auto"/>
            <w:vAlign w:val="center"/>
          </w:tcPr>
          <w:p w14:paraId="031C59D4" w14:textId="77777777" w:rsidR="00BD7B9C" w:rsidRPr="00BD7B9C" w:rsidRDefault="00BD7B9C" w:rsidP="00BD7B9C">
            <w:pPr>
              <w:jc w:val="center"/>
              <w:rPr>
                <w:sz w:val="19"/>
                <w:szCs w:val="19"/>
                <w:lang w:eastAsia="en-US"/>
              </w:rPr>
            </w:pPr>
            <w:r w:rsidRPr="00BD7B9C">
              <w:rPr>
                <w:sz w:val="19"/>
                <w:szCs w:val="19"/>
                <w:lang w:eastAsia="en-US"/>
              </w:rPr>
              <w:t>x</w:t>
            </w:r>
          </w:p>
        </w:tc>
        <w:tc>
          <w:tcPr>
            <w:tcW w:w="709" w:type="dxa"/>
            <w:shd w:val="clear" w:color="auto" w:fill="auto"/>
            <w:vAlign w:val="center"/>
          </w:tcPr>
          <w:p w14:paraId="71AEC7CB"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5933B646"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708" w:type="dxa"/>
            <w:shd w:val="clear" w:color="auto" w:fill="auto"/>
            <w:vAlign w:val="center"/>
          </w:tcPr>
          <w:p w14:paraId="2FE49231" w14:textId="77777777" w:rsidR="00BD7B9C" w:rsidRPr="00BD7B9C" w:rsidRDefault="00BD7B9C" w:rsidP="00BD7B9C">
            <w:pPr>
              <w:ind w:left="-105" w:right="-108"/>
              <w:jc w:val="center"/>
              <w:rPr>
                <w:sz w:val="19"/>
                <w:szCs w:val="19"/>
                <w:lang w:eastAsia="en-US"/>
              </w:rPr>
            </w:pPr>
            <w:r w:rsidRPr="00BD7B9C">
              <w:rPr>
                <w:sz w:val="19"/>
                <w:szCs w:val="19"/>
                <w:lang w:eastAsia="en-US"/>
              </w:rPr>
              <w:t>х</w:t>
            </w:r>
          </w:p>
        </w:tc>
        <w:tc>
          <w:tcPr>
            <w:tcW w:w="709" w:type="dxa"/>
            <w:shd w:val="clear" w:color="auto" w:fill="auto"/>
            <w:vAlign w:val="center"/>
          </w:tcPr>
          <w:p w14:paraId="6EC937D1"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c>
          <w:tcPr>
            <w:tcW w:w="1191" w:type="dxa"/>
            <w:shd w:val="clear" w:color="auto" w:fill="auto"/>
            <w:vAlign w:val="center"/>
          </w:tcPr>
          <w:p w14:paraId="386F3AD9" w14:textId="77777777" w:rsidR="00BD7B9C" w:rsidRPr="00BD7B9C" w:rsidRDefault="00BD7B9C" w:rsidP="00BD7B9C">
            <w:pPr>
              <w:ind w:left="-105" w:right="-108"/>
              <w:jc w:val="center"/>
              <w:rPr>
                <w:sz w:val="19"/>
                <w:szCs w:val="19"/>
                <w:lang w:eastAsia="en-US"/>
              </w:rPr>
            </w:pPr>
            <w:r w:rsidRPr="00BD7B9C">
              <w:rPr>
                <w:sz w:val="19"/>
                <w:szCs w:val="19"/>
                <w:lang w:eastAsia="en-US"/>
              </w:rPr>
              <w:t>x</w:t>
            </w:r>
          </w:p>
        </w:tc>
      </w:tr>
      <w:tr w:rsidR="00BD7B9C" w:rsidRPr="00BD7B9C" w14:paraId="2F6E1707" w14:textId="77777777" w:rsidTr="00BD7B9C">
        <w:trPr>
          <w:trHeight w:val="135"/>
          <w:jc w:val="center"/>
        </w:trPr>
        <w:tc>
          <w:tcPr>
            <w:tcW w:w="1730" w:type="dxa"/>
            <w:tcBorders>
              <w:bottom w:val="single" w:sz="4" w:space="0" w:color="auto"/>
            </w:tcBorders>
            <w:shd w:val="clear" w:color="auto" w:fill="auto"/>
            <w:vAlign w:val="center"/>
          </w:tcPr>
          <w:p w14:paraId="66AE6B55" w14:textId="77777777" w:rsidR="00BD7B9C" w:rsidRPr="00BD7B9C" w:rsidRDefault="00BD7B9C" w:rsidP="00BD7B9C">
            <w:pPr>
              <w:ind w:left="-108" w:right="-125"/>
              <w:jc w:val="center"/>
              <w:rPr>
                <w:bCs/>
                <w:color w:val="000000"/>
                <w:kern w:val="32"/>
                <w:sz w:val="19"/>
                <w:szCs w:val="19"/>
                <w:lang w:eastAsia="en-US"/>
              </w:rPr>
            </w:pPr>
            <w:r w:rsidRPr="00BD7B9C">
              <w:rPr>
                <w:bCs/>
                <w:color w:val="000000"/>
                <w:kern w:val="32"/>
                <w:sz w:val="19"/>
                <w:szCs w:val="19"/>
                <w:lang w:eastAsia="en-US"/>
              </w:rPr>
              <w:t>1</w:t>
            </w:r>
          </w:p>
        </w:tc>
        <w:tc>
          <w:tcPr>
            <w:tcW w:w="1588" w:type="dxa"/>
            <w:tcBorders>
              <w:bottom w:val="single" w:sz="4" w:space="0" w:color="auto"/>
            </w:tcBorders>
            <w:shd w:val="clear" w:color="auto" w:fill="auto"/>
          </w:tcPr>
          <w:p w14:paraId="4C587DA9" w14:textId="77777777" w:rsidR="00BD7B9C" w:rsidRPr="00BD7B9C" w:rsidRDefault="00BD7B9C" w:rsidP="00BD7B9C">
            <w:pPr>
              <w:ind w:right="-2"/>
              <w:jc w:val="center"/>
              <w:rPr>
                <w:sz w:val="19"/>
                <w:szCs w:val="19"/>
                <w:lang w:eastAsia="en-US"/>
              </w:rPr>
            </w:pPr>
            <w:r w:rsidRPr="00BD7B9C">
              <w:rPr>
                <w:sz w:val="19"/>
                <w:szCs w:val="19"/>
                <w:lang w:eastAsia="en-US"/>
              </w:rPr>
              <w:t>2</w:t>
            </w:r>
          </w:p>
        </w:tc>
        <w:tc>
          <w:tcPr>
            <w:tcW w:w="1418" w:type="dxa"/>
            <w:tcBorders>
              <w:bottom w:val="single" w:sz="4" w:space="0" w:color="auto"/>
            </w:tcBorders>
            <w:shd w:val="clear" w:color="auto" w:fill="auto"/>
          </w:tcPr>
          <w:p w14:paraId="79D997CE" w14:textId="77777777" w:rsidR="00BD7B9C" w:rsidRPr="00BD7B9C" w:rsidRDefault="00BD7B9C" w:rsidP="00BD7B9C">
            <w:pPr>
              <w:ind w:right="-2"/>
              <w:jc w:val="center"/>
              <w:rPr>
                <w:sz w:val="19"/>
                <w:szCs w:val="19"/>
                <w:lang w:eastAsia="en-US"/>
              </w:rPr>
            </w:pPr>
            <w:r w:rsidRPr="00BD7B9C">
              <w:rPr>
                <w:sz w:val="19"/>
                <w:szCs w:val="19"/>
                <w:lang w:eastAsia="en-US"/>
              </w:rPr>
              <w:t>3</w:t>
            </w:r>
          </w:p>
        </w:tc>
        <w:tc>
          <w:tcPr>
            <w:tcW w:w="1134" w:type="dxa"/>
            <w:tcBorders>
              <w:bottom w:val="single" w:sz="4" w:space="0" w:color="auto"/>
            </w:tcBorders>
            <w:shd w:val="clear" w:color="auto" w:fill="auto"/>
          </w:tcPr>
          <w:p w14:paraId="2BA1AAC1" w14:textId="77777777" w:rsidR="00BD7B9C" w:rsidRPr="00BD7B9C" w:rsidRDefault="00BD7B9C" w:rsidP="00BD7B9C">
            <w:pPr>
              <w:ind w:right="-2"/>
              <w:jc w:val="center"/>
              <w:rPr>
                <w:sz w:val="19"/>
                <w:szCs w:val="19"/>
                <w:lang w:eastAsia="en-US"/>
              </w:rPr>
            </w:pPr>
            <w:r w:rsidRPr="00BD7B9C">
              <w:rPr>
                <w:sz w:val="19"/>
                <w:szCs w:val="19"/>
                <w:lang w:eastAsia="en-US"/>
              </w:rPr>
              <w:t>4</w:t>
            </w:r>
          </w:p>
        </w:tc>
        <w:tc>
          <w:tcPr>
            <w:tcW w:w="709" w:type="dxa"/>
            <w:tcBorders>
              <w:bottom w:val="single" w:sz="4" w:space="0" w:color="auto"/>
            </w:tcBorders>
            <w:shd w:val="clear" w:color="auto" w:fill="auto"/>
            <w:vAlign w:val="center"/>
          </w:tcPr>
          <w:p w14:paraId="74207DC2" w14:textId="77777777" w:rsidR="00BD7B9C" w:rsidRPr="00BD7B9C" w:rsidRDefault="00BD7B9C" w:rsidP="00BD7B9C">
            <w:pPr>
              <w:ind w:left="-108" w:right="-108"/>
              <w:jc w:val="center"/>
              <w:rPr>
                <w:sz w:val="19"/>
                <w:szCs w:val="19"/>
                <w:lang w:eastAsia="en-US"/>
              </w:rPr>
            </w:pPr>
            <w:r w:rsidRPr="00BD7B9C">
              <w:rPr>
                <w:sz w:val="19"/>
                <w:szCs w:val="19"/>
                <w:lang w:eastAsia="en-US"/>
              </w:rPr>
              <w:t>5</w:t>
            </w:r>
          </w:p>
        </w:tc>
        <w:tc>
          <w:tcPr>
            <w:tcW w:w="851" w:type="dxa"/>
            <w:tcBorders>
              <w:bottom w:val="single" w:sz="4" w:space="0" w:color="auto"/>
            </w:tcBorders>
            <w:shd w:val="clear" w:color="auto" w:fill="auto"/>
            <w:vAlign w:val="center"/>
          </w:tcPr>
          <w:p w14:paraId="1D857EE7" w14:textId="77777777" w:rsidR="00BD7B9C" w:rsidRPr="00BD7B9C" w:rsidRDefault="00BD7B9C" w:rsidP="00BD7B9C">
            <w:pPr>
              <w:ind w:right="-2"/>
              <w:jc w:val="center"/>
              <w:rPr>
                <w:sz w:val="19"/>
                <w:szCs w:val="19"/>
                <w:lang w:eastAsia="en-US"/>
              </w:rPr>
            </w:pPr>
            <w:r w:rsidRPr="00BD7B9C">
              <w:rPr>
                <w:sz w:val="19"/>
                <w:szCs w:val="19"/>
                <w:lang w:eastAsia="en-US"/>
              </w:rPr>
              <w:t>6</w:t>
            </w:r>
          </w:p>
        </w:tc>
        <w:tc>
          <w:tcPr>
            <w:tcW w:w="708" w:type="dxa"/>
            <w:tcBorders>
              <w:bottom w:val="single" w:sz="4" w:space="0" w:color="auto"/>
            </w:tcBorders>
            <w:shd w:val="clear" w:color="auto" w:fill="auto"/>
            <w:vAlign w:val="center"/>
          </w:tcPr>
          <w:p w14:paraId="25622E79" w14:textId="77777777" w:rsidR="00BD7B9C" w:rsidRPr="00BD7B9C" w:rsidRDefault="00BD7B9C" w:rsidP="00BD7B9C">
            <w:pPr>
              <w:ind w:left="-108" w:right="-108"/>
              <w:jc w:val="center"/>
              <w:rPr>
                <w:sz w:val="19"/>
                <w:szCs w:val="19"/>
                <w:lang w:eastAsia="en-US"/>
              </w:rPr>
            </w:pPr>
            <w:r w:rsidRPr="00BD7B9C">
              <w:rPr>
                <w:sz w:val="19"/>
                <w:szCs w:val="19"/>
                <w:lang w:eastAsia="en-US"/>
              </w:rPr>
              <w:t>7</w:t>
            </w:r>
          </w:p>
        </w:tc>
        <w:tc>
          <w:tcPr>
            <w:tcW w:w="709" w:type="dxa"/>
            <w:tcBorders>
              <w:bottom w:val="single" w:sz="4" w:space="0" w:color="auto"/>
            </w:tcBorders>
            <w:shd w:val="clear" w:color="auto" w:fill="auto"/>
            <w:vAlign w:val="center"/>
          </w:tcPr>
          <w:p w14:paraId="429DA788" w14:textId="77777777" w:rsidR="00BD7B9C" w:rsidRPr="00BD7B9C" w:rsidRDefault="00BD7B9C" w:rsidP="00BD7B9C">
            <w:pPr>
              <w:ind w:left="-108" w:right="-108"/>
              <w:jc w:val="center"/>
              <w:rPr>
                <w:sz w:val="19"/>
                <w:szCs w:val="19"/>
                <w:lang w:eastAsia="en-US"/>
              </w:rPr>
            </w:pPr>
            <w:r w:rsidRPr="00BD7B9C">
              <w:rPr>
                <w:sz w:val="19"/>
                <w:szCs w:val="19"/>
                <w:lang w:eastAsia="en-US"/>
              </w:rPr>
              <w:t>8</w:t>
            </w:r>
          </w:p>
        </w:tc>
        <w:tc>
          <w:tcPr>
            <w:tcW w:w="1191" w:type="dxa"/>
            <w:tcBorders>
              <w:bottom w:val="single" w:sz="4" w:space="0" w:color="auto"/>
            </w:tcBorders>
            <w:shd w:val="clear" w:color="auto" w:fill="auto"/>
          </w:tcPr>
          <w:p w14:paraId="3530E280" w14:textId="77777777" w:rsidR="00BD7B9C" w:rsidRPr="00BD7B9C" w:rsidRDefault="00BD7B9C" w:rsidP="00BD7B9C">
            <w:pPr>
              <w:ind w:right="-2"/>
              <w:jc w:val="center"/>
              <w:rPr>
                <w:sz w:val="19"/>
                <w:szCs w:val="19"/>
                <w:lang w:eastAsia="en-US"/>
              </w:rPr>
            </w:pPr>
            <w:r w:rsidRPr="00BD7B9C">
              <w:rPr>
                <w:sz w:val="19"/>
                <w:szCs w:val="19"/>
                <w:lang w:eastAsia="en-US"/>
              </w:rPr>
              <w:t>9</w:t>
            </w:r>
          </w:p>
        </w:tc>
      </w:tr>
      <w:tr w:rsidR="00BD7B9C" w:rsidRPr="00BD7B9C" w14:paraId="50C67598" w14:textId="77777777" w:rsidTr="00BD7B9C">
        <w:trPr>
          <w:trHeight w:val="135"/>
          <w:jc w:val="center"/>
        </w:trPr>
        <w:tc>
          <w:tcPr>
            <w:tcW w:w="1730" w:type="dxa"/>
            <w:vMerge w:val="restart"/>
            <w:shd w:val="clear" w:color="auto" w:fill="auto"/>
          </w:tcPr>
          <w:p w14:paraId="2D7628CF" w14:textId="77777777" w:rsidR="00BD7B9C" w:rsidRPr="00BD7B9C" w:rsidRDefault="00BD7B9C" w:rsidP="00BD7B9C">
            <w:pPr>
              <w:ind w:right="-2"/>
              <w:rPr>
                <w:sz w:val="19"/>
                <w:szCs w:val="19"/>
                <w:lang w:eastAsia="en-US"/>
              </w:rPr>
            </w:pPr>
          </w:p>
        </w:tc>
        <w:tc>
          <w:tcPr>
            <w:tcW w:w="1588" w:type="dxa"/>
            <w:shd w:val="clear" w:color="auto" w:fill="auto"/>
            <w:vAlign w:val="center"/>
          </w:tcPr>
          <w:p w14:paraId="290848B2" w14:textId="77777777" w:rsidR="00BD7B9C" w:rsidRPr="00BD7B9C" w:rsidRDefault="00BD7B9C" w:rsidP="00BD7B9C">
            <w:pPr>
              <w:ind w:left="-108" w:right="-109"/>
              <w:jc w:val="center"/>
              <w:rPr>
                <w:sz w:val="19"/>
                <w:szCs w:val="19"/>
                <w:lang w:eastAsia="en-US"/>
              </w:rPr>
            </w:pPr>
            <w:r w:rsidRPr="00BD7B9C">
              <w:rPr>
                <w:sz w:val="19"/>
                <w:szCs w:val="19"/>
                <w:lang w:eastAsia="en-US"/>
              </w:rPr>
              <w:t>Ставка за тепловую энергию, руб./Гкал</w:t>
            </w:r>
          </w:p>
        </w:tc>
        <w:tc>
          <w:tcPr>
            <w:tcW w:w="1418" w:type="dxa"/>
            <w:shd w:val="clear" w:color="auto" w:fill="auto"/>
            <w:vAlign w:val="center"/>
          </w:tcPr>
          <w:p w14:paraId="3DD990AF" w14:textId="77777777" w:rsidR="00BD7B9C" w:rsidRPr="00BD7B9C" w:rsidRDefault="00BD7B9C" w:rsidP="00BD7B9C">
            <w:pPr>
              <w:jc w:val="center"/>
              <w:rPr>
                <w:sz w:val="19"/>
                <w:szCs w:val="19"/>
                <w:lang w:eastAsia="en-US"/>
              </w:rPr>
            </w:pPr>
            <w:r w:rsidRPr="00BD7B9C">
              <w:rPr>
                <w:sz w:val="19"/>
                <w:szCs w:val="19"/>
                <w:lang w:eastAsia="en-US"/>
              </w:rPr>
              <w:t>x</w:t>
            </w:r>
          </w:p>
        </w:tc>
        <w:tc>
          <w:tcPr>
            <w:tcW w:w="1134" w:type="dxa"/>
            <w:shd w:val="clear" w:color="auto" w:fill="auto"/>
            <w:vAlign w:val="center"/>
          </w:tcPr>
          <w:p w14:paraId="5E905001" w14:textId="77777777" w:rsidR="00BD7B9C" w:rsidRPr="00BD7B9C" w:rsidRDefault="00BD7B9C" w:rsidP="00BD7B9C">
            <w:pPr>
              <w:jc w:val="center"/>
              <w:rPr>
                <w:sz w:val="19"/>
                <w:szCs w:val="19"/>
                <w:lang w:eastAsia="en-US"/>
              </w:rPr>
            </w:pPr>
            <w:r w:rsidRPr="00BD7B9C">
              <w:rPr>
                <w:sz w:val="19"/>
                <w:szCs w:val="19"/>
                <w:lang w:eastAsia="en-US"/>
              </w:rPr>
              <w:t>x</w:t>
            </w:r>
          </w:p>
        </w:tc>
        <w:tc>
          <w:tcPr>
            <w:tcW w:w="709" w:type="dxa"/>
            <w:shd w:val="clear" w:color="auto" w:fill="auto"/>
            <w:vAlign w:val="center"/>
          </w:tcPr>
          <w:p w14:paraId="615A2CAC"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5B70BB6B" w14:textId="77777777" w:rsidR="00BD7B9C" w:rsidRPr="00BD7B9C" w:rsidRDefault="00BD7B9C" w:rsidP="00BD7B9C">
            <w:pPr>
              <w:jc w:val="center"/>
              <w:rPr>
                <w:sz w:val="19"/>
                <w:szCs w:val="19"/>
                <w:lang w:eastAsia="en-US"/>
              </w:rPr>
            </w:pPr>
            <w:r w:rsidRPr="00BD7B9C">
              <w:rPr>
                <w:sz w:val="19"/>
                <w:szCs w:val="19"/>
                <w:lang w:eastAsia="en-US"/>
              </w:rPr>
              <w:t>x</w:t>
            </w:r>
          </w:p>
        </w:tc>
        <w:tc>
          <w:tcPr>
            <w:tcW w:w="708" w:type="dxa"/>
            <w:shd w:val="clear" w:color="auto" w:fill="auto"/>
            <w:vAlign w:val="center"/>
          </w:tcPr>
          <w:p w14:paraId="0ED2D828" w14:textId="77777777" w:rsidR="00BD7B9C" w:rsidRPr="00BD7B9C" w:rsidRDefault="00BD7B9C" w:rsidP="00BD7B9C">
            <w:pPr>
              <w:jc w:val="center"/>
              <w:rPr>
                <w:sz w:val="19"/>
                <w:szCs w:val="19"/>
                <w:lang w:eastAsia="en-US"/>
              </w:rPr>
            </w:pPr>
            <w:r w:rsidRPr="00BD7B9C">
              <w:rPr>
                <w:sz w:val="19"/>
                <w:szCs w:val="19"/>
                <w:lang w:eastAsia="en-US"/>
              </w:rPr>
              <w:t>х</w:t>
            </w:r>
          </w:p>
        </w:tc>
        <w:tc>
          <w:tcPr>
            <w:tcW w:w="709" w:type="dxa"/>
            <w:shd w:val="clear" w:color="auto" w:fill="auto"/>
            <w:vAlign w:val="center"/>
          </w:tcPr>
          <w:p w14:paraId="49BB39AB" w14:textId="77777777" w:rsidR="00BD7B9C" w:rsidRPr="00BD7B9C" w:rsidRDefault="00BD7B9C" w:rsidP="00BD7B9C">
            <w:pPr>
              <w:jc w:val="center"/>
              <w:rPr>
                <w:sz w:val="19"/>
                <w:szCs w:val="19"/>
                <w:lang w:eastAsia="en-US"/>
              </w:rPr>
            </w:pPr>
            <w:r w:rsidRPr="00BD7B9C">
              <w:rPr>
                <w:sz w:val="19"/>
                <w:szCs w:val="19"/>
                <w:lang w:eastAsia="en-US"/>
              </w:rPr>
              <w:t>x</w:t>
            </w:r>
          </w:p>
        </w:tc>
        <w:tc>
          <w:tcPr>
            <w:tcW w:w="1191" w:type="dxa"/>
            <w:shd w:val="clear" w:color="auto" w:fill="auto"/>
            <w:vAlign w:val="center"/>
          </w:tcPr>
          <w:p w14:paraId="2EA0255F" w14:textId="77777777" w:rsidR="00BD7B9C" w:rsidRPr="00BD7B9C" w:rsidRDefault="00BD7B9C" w:rsidP="00BD7B9C">
            <w:pPr>
              <w:jc w:val="center"/>
              <w:rPr>
                <w:sz w:val="19"/>
                <w:szCs w:val="19"/>
                <w:lang w:eastAsia="en-US"/>
              </w:rPr>
            </w:pPr>
            <w:r w:rsidRPr="00BD7B9C">
              <w:rPr>
                <w:sz w:val="19"/>
                <w:szCs w:val="19"/>
                <w:lang w:eastAsia="en-US"/>
              </w:rPr>
              <w:t>x</w:t>
            </w:r>
          </w:p>
        </w:tc>
      </w:tr>
      <w:tr w:rsidR="00BD7B9C" w:rsidRPr="00BD7B9C" w14:paraId="4A46962A" w14:textId="77777777" w:rsidTr="00BD7B9C">
        <w:trPr>
          <w:trHeight w:val="135"/>
          <w:jc w:val="center"/>
        </w:trPr>
        <w:tc>
          <w:tcPr>
            <w:tcW w:w="1730" w:type="dxa"/>
            <w:vMerge/>
            <w:shd w:val="clear" w:color="auto" w:fill="auto"/>
          </w:tcPr>
          <w:p w14:paraId="689A1804" w14:textId="77777777" w:rsidR="00BD7B9C" w:rsidRPr="00BD7B9C" w:rsidRDefault="00BD7B9C" w:rsidP="00BD7B9C">
            <w:pPr>
              <w:ind w:right="-2"/>
              <w:rPr>
                <w:sz w:val="19"/>
                <w:szCs w:val="19"/>
                <w:lang w:eastAsia="en-US"/>
              </w:rPr>
            </w:pPr>
          </w:p>
        </w:tc>
        <w:tc>
          <w:tcPr>
            <w:tcW w:w="1588" w:type="dxa"/>
            <w:shd w:val="clear" w:color="auto" w:fill="auto"/>
          </w:tcPr>
          <w:p w14:paraId="7A983C73" w14:textId="77777777" w:rsidR="00BD7B9C" w:rsidRPr="00BD7B9C" w:rsidRDefault="00BD7B9C" w:rsidP="00BD7B9C">
            <w:pPr>
              <w:ind w:left="-108" w:right="-109"/>
              <w:jc w:val="center"/>
              <w:rPr>
                <w:sz w:val="19"/>
                <w:szCs w:val="19"/>
                <w:lang w:eastAsia="en-US"/>
              </w:rPr>
            </w:pPr>
            <w:r w:rsidRPr="00BD7B9C">
              <w:rPr>
                <w:sz w:val="19"/>
                <w:szCs w:val="19"/>
                <w:lang w:eastAsia="en-US"/>
              </w:rPr>
              <w:t>Ставка за содержание тепловой мощности, тыс. руб./Гкал/ч</w:t>
            </w:r>
          </w:p>
          <w:p w14:paraId="3D53F04E" w14:textId="77777777" w:rsidR="00BD7B9C" w:rsidRPr="00BD7B9C" w:rsidRDefault="00BD7B9C" w:rsidP="00BD7B9C">
            <w:pPr>
              <w:ind w:right="-2"/>
              <w:jc w:val="center"/>
              <w:rPr>
                <w:sz w:val="19"/>
                <w:szCs w:val="19"/>
                <w:lang w:eastAsia="en-US"/>
              </w:rPr>
            </w:pPr>
            <w:r w:rsidRPr="00BD7B9C">
              <w:rPr>
                <w:sz w:val="19"/>
                <w:szCs w:val="19"/>
                <w:lang w:eastAsia="en-US"/>
              </w:rPr>
              <w:t xml:space="preserve"> в мес.</w:t>
            </w:r>
          </w:p>
        </w:tc>
        <w:tc>
          <w:tcPr>
            <w:tcW w:w="1418" w:type="dxa"/>
            <w:shd w:val="clear" w:color="auto" w:fill="auto"/>
            <w:vAlign w:val="center"/>
          </w:tcPr>
          <w:p w14:paraId="5836A2CC" w14:textId="77777777" w:rsidR="00BD7B9C" w:rsidRPr="00BD7B9C" w:rsidRDefault="00BD7B9C" w:rsidP="00BD7B9C">
            <w:pPr>
              <w:jc w:val="center"/>
              <w:rPr>
                <w:sz w:val="19"/>
                <w:szCs w:val="19"/>
                <w:lang w:eastAsia="en-US"/>
              </w:rPr>
            </w:pPr>
            <w:r w:rsidRPr="00BD7B9C">
              <w:rPr>
                <w:sz w:val="19"/>
                <w:szCs w:val="19"/>
                <w:lang w:eastAsia="en-US"/>
              </w:rPr>
              <w:t>x</w:t>
            </w:r>
          </w:p>
        </w:tc>
        <w:tc>
          <w:tcPr>
            <w:tcW w:w="1134" w:type="dxa"/>
            <w:shd w:val="clear" w:color="auto" w:fill="auto"/>
            <w:vAlign w:val="center"/>
          </w:tcPr>
          <w:p w14:paraId="43104A5F" w14:textId="77777777" w:rsidR="00BD7B9C" w:rsidRPr="00BD7B9C" w:rsidRDefault="00BD7B9C" w:rsidP="00BD7B9C">
            <w:pPr>
              <w:jc w:val="center"/>
              <w:rPr>
                <w:sz w:val="19"/>
                <w:szCs w:val="19"/>
                <w:lang w:eastAsia="en-US"/>
              </w:rPr>
            </w:pPr>
            <w:r w:rsidRPr="00BD7B9C">
              <w:rPr>
                <w:sz w:val="19"/>
                <w:szCs w:val="19"/>
                <w:lang w:eastAsia="en-US"/>
              </w:rPr>
              <w:t>x</w:t>
            </w:r>
          </w:p>
        </w:tc>
        <w:tc>
          <w:tcPr>
            <w:tcW w:w="709" w:type="dxa"/>
            <w:shd w:val="clear" w:color="auto" w:fill="auto"/>
            <w:vAlign w:val="center"/>
          </w:tcPr>
          <w:p w14:paraId="6301E551" w14:textId="77777777" w:rsidR="00BD7B9C" w:rsidRPr="00BD7B9C" w:rsidRDefault="00BD7B9C" w:rsidP="00BD7B9C">
            <w:pPr>
              <w:jc w:val="center"/>
              <w:rPr>
                <w:sz w:val="19"/>
                <w:szCs w:val="19"/>
                <w:lang w:eastAsia="en-US"/>
              </w:rPr>
            </w:pPr>
            <w:r w:rsidRPr="00BD7B9C">
              <w:rPr>
                <w:sz w:val="19"/>
                <w:szCs w:val="19"/>
                <w:lang w:eastAsia="en-US"/>
              </w:rPr>
              <w:t>x</w:t>
            </w:r>
          </w:p>
        </w:tc>
        <w:tc>
          <w:tcPr>
            <w:tcW w:w="851" w:type="dxa"/>
            <w:shd w:val="clear" w:color="auto" w:fill="auto"/>
            <w:vAlign w:val="center"/>
          </w:tcPr>
          <w:p w14:paraId="5AC74737" w14:textId="77777777" w:rsidR="00BD7B9C" w:rsidRPr="00BD7B9C" w:rsidRDefault="00BD7B9C" w:rsidP="00BD7B9C">
            <w:pPr>
              <w:jc w:val="center"/>
              <w:rPr>
                <w:sz w:val="19"/>
                <w:szCs w:val="19"/>
                <w:lang w:eastAsia="en-US"/>
              </w:rPr>
            </w:pPr>
            <w:r w:rsidRPr="00BD7B9C">
              <w:rPr>
                <w:sz w:val="19"/>
                <w:szCs w:val="19"/>
                <w:lang w:eastAsia="en-US"/>
              </w:rPr>
              <w:t>x</w:t>
            </w:r>
          </w:p>
        </w:tc>
        <w:tc>
          <w:tcPr>
            <w:tcW w:w="708" w:type="dxa"/>
            <w:shd w:val="clear" w:color="auto" w:fill="auto"/>
            <w:vAlign w:val="center"/>
          </w:tcPr>
          <w:p w14:paraId="2A03ED50" w14:textId="77777777" w:rsidR="00BD7B9C" w:rsidRPr="00BD7B9C" w:rsidRDefault="00BD7B9C" w:rsidP="00BD7B9C">
            <w:pPr>
              <w:jc w:val="center"/>
              <w:rPr>
                <w:sz w:val="19"/>
                <w:szCs w:val="19"/>
                <w:lang w:eastAsia="en-US"/>
              </w:rPr>
            </w:pPr>
            <w:r w:rsidRPr="00BD7B9C">
              <w:rPr>
                <w:sz w:val="19"/>
                <w:szCs w:val="19"/>
                <w:lang w:eastAsia="en-US"/>
              </w:rPr>
              <w:t>х</w:t>
            </w:r>
          </w:p>
        </w:tc>
        <w:tc>
          <w:tcPr>
            <w:tcW w:w="709" w:type="dxa"/>
            <w:shd w:val="clear" w:color="auto" w:fill="auto"/>
            <w:vAlign w:val="center"/>
          </w:tcPr>
          <w:p w14:paraId="73B3D1DA" w14:textId="77777777" w:rsidR="00BD7B9C" w:rsidRPr="00BD7B9C" w:rsidRDefault="00BD7B9C" w:rsidP="00BD7B9C">
            <w:pPr>
              <w:jc w:val="center"/>
              <w:rPr>
                <w:sz w:val="19"/>
                <w:szCs w:val="19"/>
                <w:lang w:eastAsia="en-US"/>
              </w:rPr>
            </w:pPr>
            <w:r w:rsidRPr="00BD7B9C">
              <w:rPr>
                <w:sz w:val="19"/>
                <w:szCs w:val="19"/>
                <w:lang w:eastAsia="en-US"/>
              </w:rPr>
              <w:t>x</w:t>
            </w:r>
          </w:p>
        </w:tc>
        <w:tc>
          <w:tcPr>
            <w:tcW w:w="1191" w:type="dxa"/>
            <w:shd w:val="clear" w:color="auto" w:fill="auto"/>
            <w:vAlign w:val="center"/>
          </w:tcPr>
          <w:p w14:paraId="54869673" w14:textId="77777777" w:rsidR="00BD7B9C" w:rsidRPr="00BD7B9C" w:rsidRDefault="00BD7B9C" w:rsidP="00BD7B9C">
            <w:pPr>
              <w:jc w:val="center"/>
              <w:rPr>
                <w:sz w:val="19"/>
                <w:szCs w:val="19"/>
                <w:lang w:eastAsia="en-US"/>
              </w:rPr>
            </w:pPr>
            <w:r w:rsidRPr="00BD7B9C">
              <w:rPr>
                <w:sz w:val="19"/>
                <w:szCs w:val="19"/>
                <w:lang w:eastAsia="en-US"/>
              </w:rPr>
              <w:t>x</w:t>
            </w:r>
          </w:p>
        </w:tc>
      </w:tr>
    </w:tbl>
    <w:p w14:paraId="20762A37" w14:textId="77777777" w:rsidR="00BD7B9C" w:rsidRPr="00BD7B9C" w:rsidRDefault="00BD7B9C" w:rsidP="00BD7B9C">
      <w:pPr>
        <w:ind w:firstLine="142"/>
        <w:jc w:val="both"/>
        <w:rPr>
          <w:sz w:val="28"/>
          <w:szCs w:val="28"/>
          <w:lang w:eastAsia="en-US"/>
        </w:rPr>
      </w:pPr>
      <w:r w:rsidRPr="00BD7B9C">
        <w:rPr>
          <w:sz w:val="28"/>
          <w:szCs w:val="28"/>
          <w:lang w:eastAsia="en-US"/>
        </w:rPr>
        <w:t>* Выделяется в целях реализации пункта 6 статьи 168 Налогового кодекса Российской Федерации (часть вторая).</w:t>
      </w:r>
    </w:p>
    <w:p w14:paraId="703E3494" w14:textId="77777777" w:rsidR="00BD7B9C" w:rsidRPr="00BD7B9C" w:rsidRDefault="00BD7B9C" w:rsidP="00BD7B9C">
      <w:pPr>
        <w:rPr>
          <w:b/>
          <w:sz w:val="28"/>
          <w:szCs w:val="28"/>
        </w:rPr>
      </w:pPr>
    </w:p>
    <w:p w14:paraId="1D73FF3D" w14:textId="77777777" w:rsidR="00BD7B9C" w:rsidRPr="00BD7B9C" w:rsidRDefault="00BD7B9C" w:rsidP="00BD7B9C">
      <w:pPr>
        <w:rPr>
          <w:b/>
          <w:sz w:val="28"/>
          <w:szCs w:val="28"/>
        </w:rPr>
        <w:sectPr w:rsidR="00BD7B9C" w:rsidRPr="00BD7B9C" w:rsidSect="00BD7B9C">
          <w:pgSz w:w="11906" w:h="16838"/>
          <w:pgMar w:top="568" w:right="851" w:bottom="851" w:left="1134" w:header="709" w:footer="454" w:gutter="0"/>
          <w:cols w:space="708"/>
          <w:titlePg/>
          <w:docGrid w:linePitch="360"/>
        </w:sectPr>
      </w:pPr>
    </w:p>
    <w:p w14:paraId="0E39C8AE" w14:textId="4D2276A9" w:rsidR="00BD7B9C" w:rsidRDefault="00BD7B9C" w:rsidP="00BD7B9C">
      <w:pPr>
        <w:ind w:firstLine="5103"/>
        <w:jc w:val="both"/>
        <w:rPr>
          <w:bCs/>
        </w:rPr>
      </w:pPr>
      <w:r>
        <w:rPr>
          <w:bCs/>
        </w:rPr>
        <w:lastRenderedPageBreak/>
        <w:t>Приложение № 86 к протоколу № 96</w:t>
      </w:r>
    </w:p>
    <w:p w14:paraId="59D46EE9" w14:textId="77777777" w:rsidR="00BD7B9C" w:rsidRDefault="00BD7B9C" w:rsidP="00BD7B9C">
      <w:pPr>
        <w:ind w:firstLine="5103"/>
        <w:jc w:val="both"/>
        <w:rPr>
          <w:bCs/>
        </w:rPr>
      </w:pPr>
      <w:r>
        <w:rPr>
          <w:bCs/>
        </w:rPr>
        <w:t xml:space="preserve">заседания Правления региональной </w:t>
      </w:r>
    </w:p>
    <w:p w14:paraId="45AFC739" w14:textId="77777777" w:rsidR="00BD7B9C" w:rsidRDefault="00BD7B9C" w:rsidP="00BD7B9C">
      <w:pPr>
        <w:ind w:firstLine="5103"/>
        <w:jc w:val="both"/>
        <w:rPr>
          <w:bCs/>
        </w:rPr>
      </w:pPr>
      <w:r>
        <w:rPr>
          <w:bCs/>
        </w:rPr>
        <w:t>энергетической комиссии</w:t>
      </w:r>
    </w:p>
    <w:p w14:paraId="037AA2BD" w14:textId="77777777" w:rsidR="00BD7B9C" w:rsidRDefault="00BD7B9C" w:rsidP="00BD7B9C">
      <w:pPr>
        <w:ind w:firstLine="5103"/>
        <w:jc w:val="both"/>
        <w:rPr>
          <w:bCs/>
        </w:rPr>
      </w:pPr>
      <w:r>
        <w:rPr>
          <w:bCs/>
        </w:rPr>
        <w:t>Кемеровской области от 19.12.2019</w:t>
      </w:r>
    </w:p>
    <w:p w14:paraId="6056385B" w14:textId="77777777" w:rsidR="00BD7B9C" w:rsidRPr="00BD7B9C" w:rsidRDefault="00BD7B9C" w:rsidP="00BD7B9C">
      <w:pPr>
        <w:jc w:val="both"/>
      </w:pPr>
    </w:p>
    <w:p w14:paraId="66BCE5C1" w14:textId="77777777" w:rsidR="00BD7B9C" w:rsidRPr="00BD7B9C" w:rsidRDefault="00BD7B9C" w:rsidP="00BD7B9C">
      <w:pPr>
        <w:jc w:val="both"/>
      </w:pPr>
    </w:p>
    <w:p w14:paraId="77C71020" w14:textId="77777777" w:rsidR="00BD7B9C" w:rsidRPr="00BD7B9C" w:rsidRDefault="00BD7B9C" w:rsidP="00BD7B9C">
      <w:pPr>
        <w:ind w:left="851" w:right="536" w:firstLine="284"/>
        <w:jc w:val="center"/>
        <w:rPr>
          <w:b/>
          <w:bCs/>
          <w:color w:val="000000"/>
          <w:kern w:val="32"/>
          <w:sz w:val="28"/>
          <w:szCs w:val="28"/>
          <w:lang w:eastAsia="en-US"/>
        </w:rPr>
      </w:pPr>
      <w:r w:rsidRPr="00BD7B9C">
        <w:rPr>
          <w:b/>
          <w:bCs/>
          <w:sz w:val="28"/>
          <w:szCs w:val="28"/>
          <w:lang w:eastAsia="en-US"/>
        </w:rPr>
        <w:t xml:space="preserve">Долгосрочные </w:t>
      </w:r>
      <w:r w:rsidRPr="00BD7B9C">
        <w:rPr>
          <w:b/>
          <w:bCs/>
          <w:sz w:val="28"/>
          <w:szCs w:val="28"/>
          <w:lang w:val="x-none" w:eastAsia="en-US"/>
        </w:rPr>
        <w:t xml:space="preserve">тарифы </w:t>
      </w:r>
      <w:r w:rsidRPr="00BD7B9C">
        <w:rPr>
          <w:b/>
          <w:bCs/>
          <w:color w:val="000000"/>
          <w:kern w:val="32"/>
          <w:sz w:val="28"/>
          <w:szCs w:val="28"/>
          <w:lang w:eastAsia="en-US"/>
        </w:rPr>
        <w:t>на тепловую энергию ООО «Енисей», поставляемую теплоснабжающим, теплосетевым организациям, приобретающим тепловую энергию с целью компенсации потерь тепловой энергии,</w:t>
      </w:r>
      <w:r w:rsidRPr="00BD7B9C">
        <w:rPr>
          <w:b/>
          <w:bCs/>
          <w:color w:val="000000"/>
          <w:kern w:val="32"/>
          <w:sz w:val="28"/>
          <w:szCs w:val="28"/>
          <w:lang w:eastAsia="en-US"/>
        </w:rPr>
        <w:br/>
        <w:t>на период с 18.12.2018 по 31.12.2022</w:t>
      </w:r>
    </w:p>
    <w:p w14:paraId="2AC294DC" w14:textId="77777777" w:rsidR="00BD7B9C" w:rsidRPr="00BD7B9C" w:rsidRDefault="00BD7B9C" w:rsidP="00BD7B9C">
      <w:pPr>
        <w:ind w:right="423"/>
        <w:jc w:val="right"/>
        <w:rPr>
          <w:sz w:val="28"/>
          <w:szCs w:val="28"/>
          <w:lang w:eastAsia="en-US"/>
        </w:rPr>
      </w:pPr>
      <w:r w:rsidRPr="00BD7B9C">
        <w:rPr>
          <w:sz w:val="28"/>
          <w:szCs w:val="28"/>
          <w:lang w:eastAsia="en-US"/>
        </w:rPr>
        <w:t>(без НДС)</w:t>
      </w:r>
    </w:p>
    <w:p w14:paraId="05D591DE" w14:textId="77777777" w:rsidR="00BD7B9C" w:rsidRPr="00BD7B9C" w:rsidRDefault="00BD7B9C" w:rsidP="00BD7B9C">
      <w:pPr>
        <w:ind w:right="-994"/>
        <w:jc w:val="right"/>
        <w:rPr>
          <w:sz w:val="12"/>
          <w:szCs w:val="12"/>
          <w:lang w:eastAsia="en-US"/>
        </w:rPr>
      </w:pPr>
    </w:p>
    <w:tbl>
      <w:tblPr>
        <w:tblpPr w:leftFromText="180" w:rightFromText="180" w:vertAnchor="text" w:tblpXSpec="center" w:tblpY="1"/>
        <w:tblOverlap w:val="never"/>
        <w:tblW w:w="10060" w:type="dxa"/>
        <w:tblLayout w:type="fixed"/>
        <w:tblLook w:val="04A0" w:firstRow="1" w:lastRow="0" w:firstColumn="1" w:lastColumn="0" w:noHBand="0" w:noVBand="1"/>
      </w:tblPr>
      <w:tblGrid>
        <w:gridCol w:w="1271"/>
        <w:gridCol w:w="1559"/>
        <w:gridCol w:w="1276"/>
        <w:gridCol w:w="992"/>
        <w:gridCol w:w="851"/>
        <w:gridCol w:w="992"/>
        <w:gridCol w:w="992"/>
        <w:gridCol w:w="993"/>
        <w:gridCol w:w="1134"/>
      </w:tblGrid>
      <w:tr w:rsidR="00BD7B9C" w:rsidRPr="00BD7B9C" w14:paraId="219E5AC6" w14:textId="77777777" w:rsidTr="00BD7B9C">
        <w:trPr>
          <w:trHeight w:val="431"/>
        </w:trPr>
        <w:tc>
          <w:tcPr>
            <w:tcW w:w="1271" w:type="dxa"/>
            <w:vMerge w:val="restart"/>
            <w:tcBorders>
              <w:top w:val="single" w:sz="4" w:space="0" w:color="auto"/>
              <w:left w:val="single" w:sz="4" w:space="0" w:color="auto"/>
              <w:bottom w:val="single" w:sz="4" w:space="0" w:color="000000"/>
              <w:right w:val="nil"/>
            </w:tcBorders>
            <w:shd w:val="clear" w:color="auto" w:fill="auto"/>
            <w:vAlign w:val="center"/>
            <w:hideMark/>
          </w:tcPr>
          <w:p w14:paraId="6D49B23C" w14:textId="77777777" w:rsidR="00BD7B9C" w:rsidRPr="00BD7B9C" w:rsidRDefault="00BD7B9C" w:rsidP="00BD7B9C">
            <w:pPr>
              <w:ind w:left="-110" w:right="-106"/>
              <w:jc w:val="center"/>
              <w:rPr>
                <w:sz w:val="20"/>
                <w:szCs w:val="20"/>
              </w:rPr>
            </w:pPr>
            <w:proofErr w:type="gramStart"/>
            <w:r w:rsidRPr="00BD7B9C">
              <w:rPr>
                <w:sz w:val="20"/>
                <w:szCs w:val="20"/>
              </w:rPr>
              <w:t>Наимено-вание</w:t>
            </w:r>
            <w:proofErr w:type="gramEnd"/>
            <w:r w:rsidRPr="00BD7B9C">
              <w:rPr>
                <w:sz w:val="20"/>
                <w:szCs w:val="20"/>
              </w:rPr>
              <w:t xml:space="preserve"> регулируе- мой организации</w:t>
            </w:r>
          </w:p>
        </w:tc>
        <w:tc>
          <w:tcPr>
            <w:tcW w:w="1559"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F4797AA" w14:textId="77777777" w:rsidR="00BD7B9C" w:rsidRPr="00BD7B9C" w:rsidRDefault="00BD7B9C" w:rsidP="00BD7B9C">
            <w:pPr>
              <w:jc w:val="center"/>
              <w:rPr>
                <w:sz w:val="20"/>
                <w:szCs w:val="20"/>
              </w:rPr>
            </w:pPr>
            <w:r w:rsidRPr="00BD7B9C">
              <w:rPr>
                <w:sz w:val="20"/>
                <w:szCs w:val="20"/>
              </w:rPr>
              <w:t>Вид тарифа</w:t>
            </w:r>
          </w:p>
        </w:tc>
        <w:tc>
          <w:tcPr>
            <w:tcW w:w="1276"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89235F1" w14:textId="77777777" w:rsidR="00BD7B9C" w:rsidRPr="00BD7B9C" w:rsidRDefault="00BD7B9C" w:rsidP="00BD7B9C">
            <w:pPr>
              <w:jc w:val="center"/>
              <w:rPr>
                <w:sz w:val="20"/>
                <w:szCs w:val="20"/>
              </w:rPr>
            </w:pPr>
            <w:r w:rsidRPr="00BD7B9C">
              <w:rPr>
                <w:sz w:val="20"/>
                <w:szCs w:val="20"/>
              </w:rPr>
              <w:t>Период</w:t>
            </w:r>
          </w:p>
        </w:tc>
        <w:tc>
          <w:tcPr>
            <w:tcW w:w="992"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5C2C2894" w14:textId="77777777" w:rsidR="00BD7B9C" w:rsidRPr="00BD7B9C" w:rsidRDefault="00BD7B9C" w:rsidP="00BD7B9C">
            <w:pPr>
              <w:jc w:val="center"/>
              <w:rPr>
                <w:sz w:val="20"/>
                <w:szCs w:val="20"/>
              </w:rPr>
            </w:pPr>
            <w:r w:rsidRPr="00BD7B9C">
              <w:rPr>
                <w:sz w:val="20"/>
                <w:szCs w:val="20"/>
              </w:rPr>
              <w:t>Вода</w:t>
            </w:r>
          </w:p>
        </w:tc>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14:paraId="251DA14A" w14:textId="77777777" w:rsidR="00BD7B9C" w:rsidRPr="00BD7B9C" w:rsidRDefault="00BD7B9C" w:rsidP="00BD7B9C">
            <w:pPr>
              <w:jc w:val="center"/>
              <w:rPr>
                <w:sz w:val="20"/>
                <w:szCs w:val="20"/>
              </w:rPr>
            </w:pPr>
            <w:r w:rsidRPr="00BD7B9C">
              <w:rPr>
                <w:sz w:val="20"/>
                <w:szCs w:val="20"/>
              </w:rPr>
              <w:t>Отборный пар давлением</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7CC16075" w14:textId="77777777" w:rsidR="00BD7B9C" w:rsidRPr="00BD7B9C" w:rsidRDefault="00BD7B9C" w:rsidP="00BD7B9C">
            <w:pPr>
              <w:jc w:val="center"/>
              <w:rPr>
                <w:sz w:val="20"/>
                <w:szCs w:val="20"/>
              </w:rPr>
            </w:pPr>
            <w:r w:rsidRPr="00BD7B9C">
              <w:rPr>
                <w:sz w:val="20"/>
                <w:szCs w:val="20"/>
              </w:rPr>
              <w:t>Острый и реду-циро-ванный пар </w:t>
            </w:r>
          </w:p>
        </w:tc>
      </w:tr>
      <w:tr w:rsidR="00BD7B9C" w:rsidRPr="00BD7B9C" w14:paraId="3B052D69" w14:textId="77777777" w:rsidTr="00BD7B9C">
        <w:trPr>
          <w:trHeight w:val="540"/>
        </w:trPr>
        <w:tc>
          <w:tcPr>
            <w:tcW w:w="1271" w:type="dxa"/>
            <w:vMerge/>
            <w:tcBorders>
              <w:top w:val="single" w:sz="4" w:space="0" w:color="auto"/>
              <w:left w:val="single" w:sz="4" w:space="0" w:color="auto"/>
              <w:bottom w:val="single" w:sz="4" w:space="0" w:color="auto"/>
              <w:right w:val="nil"/>
            </w:tcBorders>
            <w:vAlign w:val="center"/>
            <w:hideMark/>
          </w:tcPr>
          <w:p w14:paraId="530D118E" w14:textId="77777777" w:rsidR="00BD7B9C" w:rsidRPr="00BD7B9C" w:rsidRDefault="00BD7B9C" w:rsidP="00BD7B9C">
            <w:pPr>
              <w:rPr>
                <w:sz w:val="20"/>
                <w:szCs w:val="20"/>
              </w:rPr>
            </w:pPr>
          </w:p>
        </w:tc>
        <w:tc>
          <w:tcPr>
            <w:tcW w:w="1559" w:type="dxa"/>
            <w:vMerge/>
            <w:tcBorders>
              <w:top w:val="single" w:sz="4" w:space="0" w:color="auto"/>
              <w:left w:val="single" w:sz="4" w:space="0" w:color="auto"/>
              <w:bottom w:val="single" w:sz="4" w:space="0" w:color="auto"/>
              <w:right w:val="nil"/>
            </w:tcBorders>
            <w:vAlign w:val="center"/>
            <w:hideMark/>
          </w:tcPr>
          <w:p w14:paraId="37675432" w14:textId="77777777" w:rsidR="00BD7B9C" w:rsidRPr="00BD7B9C" w:rsidRDefault="00BD7B9C" w:rsidP="00BD7B9C">
            <w:pPr>
              <w:rPr>
                <w:sz w:val="20"/>
                <w:szCs w:val="20"/>
              </w:rPr>
            </w:pPr>
          </w:p>
        </w:tc>
        <w:tc>
          <w:tcPr>
            <w:tcW w:w="1276" w:type="dxa"/>
            <w:vMerge/>
            <w:tcBorders>
              <w:top w:val="single" w:sz="4" w:space="0" w:color="auto"/>
              <w:left w:val="single" w:sz="4" w:space="0" w:color="auto"/>
              <w:bottom w:val="single" w:sz="4" w:space="0" w:color="auto"/>
              <w:right w:val="nil"/>
            </w:tcBorders>
            <w:vAlign w:val="center"/>
            <w:hideMark/>
          </w:tcPr>
          <w:p w14:paraId="1215D351" w14:textId="77777777" w:rsidR="00BD7B9C" w:rsidRPr="00BD7B9C" w:rsidRDefault="00BD7B9C" w:rsidP="00BD7B9C">
            <w:pPr>
              <w:rPr>
                <w:sz w:val="20"/>
                <w:szCs w:val="20"/>
              </w:rPr>
            </w:pPr>
          </w:p>
        </w:tc>
        <w:tc>
          <w:tcPr>
            <w:tcW w:w="992" w:type="dxa"/>
            <w:vMerge/>
            <w:tcBorders>
              <w:top w:val="single" w:sz="4" w:space="0" w:color="auto"/>
              <w:left w:val="single" w:sz="4" w:space="0" w:color="auto"/>
              <w:bottom w:val="single" w:sz="4" w:space="0" w:color="auto"/>
              <w:right w:val="nil"/>
            </w:tcBorders>
            <w:vAlign w:val="center"/>
            <w:hideMark/>
          </w:tcPr>
          <w:p w14:paraId="6A587309" w14:textId="77777777" w:rsidR="00BD7B9C" w:rsidRPr="00BD7B9C" w:rsidRDefault="00BD7B9C" w:rsidP="00BD7B9C">
            <w:pPr>
              <w:rPr>
                <w:sz w:val="20"/>
                <w:szCs w:val="20"/>
              </w:rPr>
            </w:pPr>
          </w:p>
        </w:tc>
        <w:tc>
          <w:tcPr>
            <w:tcW w:w="851" w:type="dxa"/>
            <w:tcBorders>
              <w:top w:val="nil"/>
              <w:left w:val="single" w:sz="4" w:space="0" w:color="auto"/>
              <w:bottom w:val="single" w:sz="4" w:space="0" w:color="auto"/>
              <w:right w:val="nil"/>
            </w:tcBorders>
            <w:shd w:val="clear" w:color="auto" w:fill="auto"/>
            <w:vAlign w:val="center"/>
            <w:hideMark/>
          </w:tcPr>
          <w:p w14:paraId="5E420B57" w14:textId="77777777" w:rsidR="00BD7B9C" w:rsidRPr="00BD7B9C" w:rsidRDefault="00BD7B9C" w:rsidP="00BD7B9C">
            <w:pPr>
              <w:jc w:val="center"/>
              <w:rPr>
                <w:sz w:val="20"/>
                <w:szCs w:val="20"/>
              </w:rPr>
            </w:pPr>
            <w:r w:rsidRPr="00BD7B9C">
              <w:rPr>
                <w:sz w:val="20"/>
                <w:szCs w:val="20"/>
              </w:rPr>
              <w:t>от 1,2 до 2,5 кг/см</w:t>
            </w:r>
            <w:r w:rsidRPr="00BD7B9C">
              <w:rPr>
                <w:sz w:val="20"/>
                <w:szCs w:val="20"/>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26B9F81A" w14:textId="77777777" w:rsidR="00BD7B9C" w:rsidRPr="00BD7B9C" w:rsidRDefault="00BD7B9C" w:rsidP="00BD7B9C">
            <w:pPr>
              <w:jc w:val="center"/>
              <w:rPr>
                <w:sz w:val="20"/>
                <w:szCs w:val="20"/>
              </w:rPr>
            </w:pPr>
            <w:r w:rsidRPr="00BD7B9C">
              <w:rPr>
                <w:sz w:val="20"/>
                <w:szCs w:val="20"/>
              </w:rPr>
              <w:t>от 2,5 до 7,0 кг/см</w:t>
            </w:r>
            <w:r w:rsidRPr="00BD7B9C">
              <w:rPr>
                <w:sz w:val="20"/>
                <w:szCs w:val="20"/>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476FBBB6" w14:textId="77777777" w:rsidR="00BD7B9C" w:rsidRPr="00BD7B9C" w:rsidRDefault="00BD7B9C" w:rsidP="00BD7B9C">
            <w:pPr>
              <w:jc w:val="center"/>
              <w:rPr>
                <w:sz w:val="20"/>
                <w:szCs w:val="20"/>
              </w:rPr>
            </w:pPr>
            <w:r w:rsidRPr="00BD7B9C">
              <w:rPr>
                <w:sz w:val="20"/>
                <w:szCs w:val="20"/>
              </w:rPr>
              <w:t>от 7,0 до 13,0 кг/см</w:t>
            </w:r>
            <w:r w:rsidRPr="00BD7B9C">
              <w:rPr>
                <w:sz w:val="20"/>
                <w:szCs w:val="20"/>
                <w:vertAlign w:val="superscript"/>
              </w:rPr>
              <w:t>2</w:t>
            </w:r>
          </w:p>
        </w:tc>
        <w:tc>
          <w:tcPr>
            <w:tcW w:w="993" w:type="dxa"/>
            <w:tcBorders>
              <w:top w:val="nil"/>
              <w:left w:val="single" w:sz="4" w:space="0" w:color="auto"/>
              <w:bottom w:val="single" w:sz="4" w:space="0" w:color="auto"/>
              <w:right w:val="nil"/>
            </w:tcBorders>
            <w:shd w:val="clear" w:color="auto" w:fill="auto"/>
            <w:vAlign w:val="center"/>
            <w:hideMark/>
          </w:tcPr>
          <w:p w14:paraId="24810CC9" w14:textId="77777777" w:rsidR="00BD7B9C" w:rsidRPr="00BD7B9C" w:rsidRDefault="00BD7B9C" w:rsidP="00BD7B9C">
            <w:pPr>
              <w:jc w:val="center"/>
              <w:rPr>
                <w:sz w:val="20"/>
                <w:szCs w:val="20"/>
              </w:rPr>
            </w:pPr>
            <w:r w:rsidRPr="00BD7B9C">
              <w:rPr>
                <w:sz w:val="20"/>
                <w:szCs w:val="20"/>
              </w:rPr>
              <w:t>свыше</w:t>
            </w:r>
            <w:r w:rsidRPr="00BD7B9C">
              <w:rPr>
                <w:sz w:val="20"/>
                <w:szCs w:val="20"/>
              </w:rPr>
              <w:br/>
              <w:t>13,0 кг/см</w:t>
            </w:r>
            <w:r w:rsidRPr="00BD7B9C">
              <w:rPr>
                <w:sz w:val="20"/>
                <w:szCs w:val="20"/>
                <w:vertAlign w:val="superscript"/>
              </w:rPr>
              <w:t>2</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05D4426E" w14:textId="77777777" w:rsidR="00BD7B9C" w:rsidRPr="00BD7B9C" w:rsidRDefault="00BD7B9C" w:rsidP="00BD7B9C">
            <w:pPr>
              <w:jc w:val="center"/>
              <w:rPr>
                <w:sz w:val="20"/>
                <w:szCs w:val="20"/>
              </w:rPr>
            </w:pPr>
          </w:p>
        </w:tc>
      </w:tr>
      <w:tr w:rsidR="00BD7B9C" w:rsidRPr="00BD7B9C" w14:paraId="3B4FA733" w14:textId="77777777" w:rsidTr="00BD7B9C">
        <w:trPr>
          <w:trHeight w:val="270"/>
        </w:trPr>
        <w:tc>
          <w:tcPr>
            <w:tcW w:w="1271" w:type="dxa"/>
            <w:vMerge w:val="restart"/>
            <w:tcBorders>
              <w:top w:val="single" w:sz="4" w:space="0" w:color="auto"/>
              <w:left w:val="single" w:sz="4" w:space="0" w:color="auto"/>
              <w:right w:val="single" w:sz="4" w:space="0" w:color="auto"/>
            </w:tcBorders>
            <w:shd w:val="clear" w:color="auto" w:fill="auto"/>
            <w:vAlign w:val="center"/>
            <w:hideMark/>
          </w:tcPr>
          <w:p w14:paraId="50ABD881" w14:textId="77777777" w:rsidR="00BD7B9C" w:rsidRPr="00BD7B9C" w:rsidRDefault="00BD7B9C" w:rsidP="00BD7B9C">
            <w:pPr>
              <w:ind w:right="-53"/>
              <w:jc w:val="center"/>
              <w:rPr>
                <w:sz w:val="20"/>
                <w:szCs w:val="20"/>
              </w:rPr>
            </w:pPr>
            <w:r w:rsidRPr="00BD7B9C">
              <w:rPr>
                <w:sz w:val="20"/>
                <w:szCs w:val="20"/>
              </w:rPr>
              <w:t>ООО «Енисей»</w:t>
            </w:r>
          </w:p>
        </w:tc>
        <w:tc>
          <w:tcPr>
            <w:tcW w:w="1559" w:type="dxa"/>
            <w:vMerge w:val="restart"/>
            <w:tcBorders>
              <w:top w:val="single" w:sz="4" w:space="0" w:color="auto"/>
              <w:left w:val="single" w:sz="4" w:space="0" w:color="auto"/>
              <w:right w:val="nil"/>
            </w:tcBorders>
            <w:vAlign w:val="center"/>
            <w:hideMark/>
          </w:tcPr>
          <w:p w14:paraId="6B9DB204" w14:textId="77777777" w:rsidR="00BD7B9C" w:rsidRPr="00BD7B9C" w:rsidRDefault="00BD7B9C" w:rsidP="00BD7B9C">
            <w:pPr>
              <w:ind w:left="-103" w:right="-105"/>
              <w:jc w:val="center"/>
              <w:rPr>
                <w:sz w:val="20"/>
                <w:szCs w:val="20"/>
              </w:rPr>
            </w:pPr>
            <w:r w:rsidRPr="00BD7B9C">
              <w:rPr>
                <w:sz w:val="20"/>
                <w:szCs w:val="20"/>
              </w:rPr>
              <w:t>Одноставочный, руб./Гкал</w:t>
            </w:r>
          </w:p>
        </w:tc>
        <w:tc>
          <w:tcPr>
            <w:tcW w:w="1276" w:type="dxa"/>
            <w:tcBorders>
              <w:top w:val="single" w:sz="4" w:space="0" w:color="auto"/>
              <w:left w:val="single" w:sz="4" w:space="0" w:color="auto"/>
              <w:bottom w:val="single" w:sz="4" w:space="0" w:color="auto"/>
              <w:right w:val="nil"/>
            </w:tcBorders>
            <w:shd w:val="clear" w:color="auto" w:fill="auto"/>
            <w:noWrap/>
            <w:hideMark/>
          </w:tcPr>
          <w:p w14:paraId="1BC32589" w14:textId="77777777" w:rsidR="00BD7B9C" w:rsidRPr="00BD7B9C" w:rsidRDefault="00BD7B9C" w:rsidP="00BD7B9C">
            <w:pPr>
              <w:jc w:val="center"/>
              <w:rPr>
                <w:sz w:val="20"/>
                <w:szCs w:val="20"/>
                <w:lang w:eastAsia="en-US"/>
              </w:rPr>
            </w:pPr>
            <w:r w:rsidRPr="00BD7B9C">
              <w:rPr>
                <w:sz w:val="20"/>
                <w:szCs w:val="20"/>
                <w:lang w:eastAsia="en-US"/>
              </w:rPr>
              <w:t>с 18.12.2018</w:t>
            </w:r>
          </w:p>
        </w:tc>
        <w:tc>
          <w:tcPr>
            <w:tcW w:w="992" w:type="dxa"/>
            <w:tcBorders>
              <w:top w:val="single" w:sz="4" w:space="0" w:color="auto"/>
              <w:left w:val="single" w:sz="4" w:space="0" w:color="auto"/>
              <w:bottom w:val="single" w:sz="4" w:space="0" w:color="auto"/>
              <w:right w:val="nil"/>
            </w:tcBorders>
            <w:shd w:val="clear" w:color="auto" w:fill="FFFFFF"/>
            <w:noWrap/>
          </w:tcPr>
          <w:p w14:paraId="2883C9C5" w14:textId="77777777" w:rsidR="00BD7B9C" w:rsidRPr="00BD7B9C" w:rsidRDefault="00BD7B9C" w:rsidP="00BD7B9C">
            <w:pPr>
              <w:jc w:val="center"/>
              <w:rPr>
                <w:sz w:val="20"/>
                <w:szCs w:val="20"/>
                <w:lang w:eastAsia="en-US"/>
              </w:rPr>
            </w:pPr>
            <w:r w:rsidRPr="00BD7B9C">
              <w:rPr>
                <w:sz w:val="20"/>
                <w:szCs w:val="20"/>
                <w:lang w:eastAsia="en-US"/>
              </w:rPr>
              <w:t>1 779,33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2E04B9A"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1C14642"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EB140B8" w14:textId="77777777" w:rsidR="00BD7B9C" w:rsidRPr="00BD7B9C" w:rsidRDefault="00BD7B9C" w:rsidP="00BD7B9C">
            <w:pPr>
              <w:jc w:val="center"/>
              <w:rPr>
                <w:sz w:val="20"/>
                <w:szCs w:val="20"/>
                <w:lang w:eastAsia="en-US"/>
              </w:rPr>
            </w:pPr>
            <w:r w:rsidRPr="00BD7B9C">
              <w:rPr>
                <w:sz w:val="20"/>
                <w:szCs w:val="20"/>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710CBE83"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5A88B"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r>
      <w:tr w:rsidR="00BD7B9C" w:rsidRPr="00BD7B9C" w14:paraId="377F2ADB" w14:textId="77777777" w:rsidTr="00BD7B9C">
        <w:trPr>
          <w:trHeight w:val="270"/>
        </w:trPr>
        <w:tc>
          <w:tcPr>
            <w:tcW w:w="1271" w:type="dxa"/>
            <w:vMerge/>
            <w:tcBorders>
              <w:left w:val="single" w:sz="4" w:space="0" w:color="auto"/>
              <w:right w:val="single" w:sz="4" w:space="0" w:color="auto"/>
            </w:tcBorders>
            <w:shd w:val="clear" w:color="auto" w:fill="auto"/>
            <w:vAlign w:val="center"/>
            <w:hideMark/>
          </w:tcPr>
          <w:p w14:paraId="79CE2D09" w14:textId="77777777" w:rsidR="00BD7B9C" w:rsidRPr="00BD7B9C" w:rsidRDefault="00BD7B9C" w:rsidP="00BD7B9C">
            <w:pPr>
              <w:rPr>
                <w:sz w:val="20"/>
                <w:szCs w:val="20"/>
              </w:rPr>
            </w:pPr>
          </w:p>
        </w:tc>
        <w:tc>
          <w:tcPr>
            <w:tcW w:w="1559" w:type="dxa"/>
            <w:vMerge/>
            <w:tcBorders>
              <w:left w:val="single" w:sz="4" w:space="0" w:color="auto"/>
              <w:right w:val="nil"/>
            </w:tcBorders>
            <w:vAlign w:val="center"/>
            <w:hideMark/>
          </w:tcPr>
          <w:p w14:paraId="75A2A67B" w14:textId="77777777" w:rsidR="00BD7B9C" w:rsidRPr="00BD7B9C" w:rsidRDefault="00BD7B9C" w:rsidP="00BD7B9C">
            <w:pPr>
              <w:rPr>
                <w:sz w:val="20"/>
                <w:szCs w:val="20"/>
              </w:rPr>
            </w:pPr>
          </w:p>
        </w:tc>
        <w:tc>
          <w:tcPr>
            <w:tcW w:w="1276" w:type="dxa"/>
            <w:tcBorders>
              <w:top w:val="single" w:sz="4" w:space="0" w:color="auto"/>
              <w:left w:val="single" w:sz="4" w:space="0" w:color="auto"/>
              <w:bottom w:val="single" w:sz="4" w:space="0" w:color="auto"/>
              <w:right w:val="nil"/>
            </w:tcBorders>
            <w:shd w:val="clear" w:color="auto" w:fill="auto"/>
            <w:noWrap/>
            <w:hideMark/>
          </w:tcPr>
          <w:p w14:paraId="7BD9B265" w14:textId="77777777" w:rsidR="00BD7B9C" w:rsidRPr="00BD7B9C" w:rsidRDefault="00BD7B9C" w:rsidP="00BD7B9C">
            <w:pPr>
              <w:jc w:val="center"/>
              <w:rPr>
                <w:sz w:val="20"/>
                <w:szCs w:val="20"/>
                <w:lang w:eastAsia="en-US"/>
              </w:rPr>
            </w:pPr>
            <w:r w:rsidRPr="00BD7B9C">
              <w:rPr>
                <w:sz w:val="20"/>
                <w:szCs w:val="20"/>
                <w:lang w:eastAsia="en-US"/>
              </w:rPr>
              <w:t>с 01.01.2019</w:t>
            </w:r>
          </w:p>
        </w:tc>
        <w:tc>
          <w:tcPr>
            <w:tcW w:w="992" w:type="dxa"/>
            <w:tcBorders>
              <w:top w:val="single" w:sz="4" w:space="0" w:color="auto"/>
              <w:left w:val="single" w:sz="4" w:space="0" w:color="auto"/>
              <w:bottom w:val="single" w:sz="4" w:space="0" w:color="auto"/>
              <w:right w:val="nil"/>
            </w:tcBorders>
            <w:shd w:val="clear" w:color="auto" w:fill="FFFFFF"/>
            <w:noWrap/>
          </w:tcPr>
          <w:p w14:paraId="699DB451" w14:textId="77777777" w:rsidR="00BD7B9C" w:rsidRPr="00BD7B9C" w:rsidRDefault="00BD7B9C" w:rsidP="00BD7B9C">
            <w:pPr>
              <w:jc w:val="center"/>
              <w:rPr>
                <w:sz w:val="20"/>
                <w:szCs w:val="20"/>
                <w:lang w:eastAsia="en-US"/>
              </w:rPr>
            </w:pPr>
            <w:r w:rsidRPr="00BD7B9C">
              <w:rPr>
                <w:sz w:val="20"/>
                <w:szCs w:val="20"/>
                <w:lang w:eastAsia="en-US"/>
              </w:rPr>
              <w:t>1 779,33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21B695B"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0A5B168"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F93CB74" w14:textId="77777777" w:rsidR="00BD7B9C" w:rsidRPr="00BD7B9C" w:rsidRDefault="00BD7B9C" w:rsidP="00BD7B9C">
            <w:pPr>
              <w:jc w:val="center"/>
              <w:rPr>
                <w:sz w:val="20"/>
                <w:szCs w:val="20"/>
                <w:lang w:eastAsia="en-US"/>
              </w:rPr>
            </w:pPr>
            <w:r w:rsidRPr="00BD7B9C">
              <w:rPr>
                <w:sz w:val="20"/>
                <w:szCs w:val="20"/>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63F117D3"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EF11"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r>
      <w:tr w:rsidR="00BD7B9C" w:rsidRPr="00BD7B9C" w14:paraId="2867C365" w14:textId="77777777" w:rsidTr="00BD7B9C">
        <w:trPr>
          <w:trHeight w:val="270"/>
        </w:trPr>
        <w:tc>
          <w:tcPr>
            <w:tcW w:w="1271" w:type="dxa"/>
            <w:vMerge/>
            <w:tcBorders>
              <w:left w:val="single" w:sz="4" w:space="0" w:color="auto"/>
              <w:right w:val="single" w:sz="4" w:space="0" w:color="auto"/>
            </w:tcBorders>
            <w:shd w:val="clear" w:color="auto" w:fill="auto"/>
            <w:vAlign w:val="center"/>
          </w:tcPr>
          <w:p w14:paraId="249BD892" w14:textId="77777777" w:rsidR="00BD7B9C" w:rsidRPr="00BD7B9C" w:rsidRDefault="00BD7B9C" w:rsidP="00BD7B9C">
            <w:pPr>
              <w:rPr>
                <w:sz w:val="20"/>
                <w:szCs w:val="20"/>
              </w:rPr>
            </w:pPr>
          </w:p>
        </w:tc>
        <w:tc>
          <w:tcPr>
            <w:tcW w:w="1559" w:type="dxa"/>
            <w:vMerge/>
            <w:tcBorders>
              <w:left w:val="single" w:sz="4" w:space="0" w:color="auto"/>
              <w:right w:val="nil"/>
            </w:tcBorders>
            <w:vAlign w:val="center"/>
          </w:tcPr>
          <w:p w14:paraId="09D017AF" w14:textId="77777777" w:rsidR="00BD7B9C" w:rsidRPr="00BD7B9C" w:rsidRDefault="00BD7B9C" w:rsidP="00BD7B9C">
            <w:pPr>
              <w:rPr>
                <w:sz w:val="20"/>
                <w:szCs w:val="20"/>
              </w:rPr>
            </w:pPr>
          </w:p>
        </w:tc>
        <w:tc>
          <w:tcPr>
            <w:tcW w:w="1276" w:type="dxa"/>
            <w:tcBorders>
              <w:top w:val="single" w:sz="4" w:space="0" w:color="auto"/>
              <w:left w:val="single" w:sz="4" w:space="0" w:color="auto"/>
              <w:bottom w:val="single" w:sz="4" w:space="0" w:color="auto"/>
              <w:right w:val="nil"/>
            </w:tcBorders>
            <w:shd w:val="clear" w:color="auto" w:fill="auto"/>
            <w:noWrap/>
          </w:tcPr>
          <w:p w14:paraId="0F29425C" w14:textId="77777777" w:rsidR="00BD7B9C" w:rsidRPr="00BD7B9C" w:rsidRDefault="00BD7B9C" w:rsidP="00BD7B9C">
            <w:pPr>
              <w:jc w:val="center"/>
              <w:rPr>
                <w:sz w:val="20"/>
                <w:szCs w:val="20"/>
                <w:lang w:eastAsia="en-US"/>
              </w:rPr>
            </w:pPr>
            <w:r w:rsidRPr="00BD7B9C">
              <w:rPr>
                <w:sz w:val="20"/>
                <w:szCs w:val="20"/>
                <w:lang w:eastAsia="en-US"/>
              </w:rPr>
              <w:t>с 01.07.2019</w:t>
            </w:r>
          </w:p>
        </w:tc>
        <w:tc>
          <w:tcPr>
            <w:tcW w:w="992" w:type="dxa"/>
            <w:tcBorders>
              <w:top w:val="single" w:sz="4" w:space="0" w:color="auto"/>
              <w:left w:val="single" w:sz="4" w:space="0" w:color="auto"/>
              <w:bottom w:val="single" w:sz="4" w:space="0" w:color="auto"/>
              <w:right w:val="nil"/>
            </w:tcBorders>
            <w:shd w:val="clear" w:color="auto" w:fill="FFFFFF"/>
            <w:noWrap/>
          </w:tcPr>
          <w:p w14:paraId="3CE37639" w14:textId="77777777" w:rsidR="00BD7B9C" w:rsidRPr="00BD7B9C" w:rsidRDefault="00BD7B9C" w:rsidP="00BD7B9C">
            <w:pPr>
              <w:jc w:val="center"/>
              <w:rPr>
                <w:sz w:val="20"/>
                <w:szCs w:val="20"/>
                <w:lang w:eastAsia="en-US"/>
              </w:rPr>
            </w:pPr>
            <w:r w:rsidRPr="00BD7B9C">
              <w:rPr>
                <w:sz w:val="20"/>
                <w:szCs w:val="20"/>
                <w:lang w:eastAsia="en-US"/>
              </w:rPr>
              <w:t>1 808,01</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7D3B4863"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654FC71"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5656C44" w14:textId="77777777" w:rsidR="00BD7B9C" w:rsidRPr="00BD7B9C" w:rsidRDefault="00BD7B9C" w:rsidP="00BD7B9C">
            <w:pPr>
              <w:jc w:val="center"/>
              <w:rPr>
                <w:sz w:val="20"/>
                <w:szCs w:val="20"/>
                <w:lang w:eastAsia="en-US"/>
              </w:rPr>
            </w:pPr>
            <w:r w:rsidRPr="00BD7B9C">
              <w:rPr>
                <w:sz w:val="20"/>
                <w:szCs w:val="20"/>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7EF75826"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D95C6"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r>
      <w:tr w:rsidR="00BD7B9C" w:rsidRPr="00BD7B9C" w14:paraId="538724D4" w14:textId="77777777" w:rsidTr="00BD7B9C">
        <w:trPr>
          <w:trHeight w:val="270"/>
        </w:trPr>
        <w:tc>
          <w:tcPr>
            <w:tcW w:w="1271" w:type="dxa"/>
            <w:vMerge/>
            <w:tcBorders>
              <w:left w:val="single" w:sz="4" w:space="0" w:color="auto"/>
              <w:right w:val="single" w:sz="4" w:space="0" w:color="auto"/>
            </w:tcBorders>
            <w:shd w:val="clear" w:color="auto" w:fill="auto"/>
            <w:vAlign w:val="center"/>
          </w:tcPr>
          <w:p w14:paraId="2FBFB3E9" w14:textId="77777777" w:rsidR="00BD7B9C" w:rsidRPr="00BD7B9C" w:rsidRDefault="00BD7B9C" w:rsidP="00BD7B9C">
            <w:pPr>
              <w:rPr>
                <w:sz w:val="20"/>
                <w:szCs w:val="20"/>
              </w:rPr>
            </w:pPr>
          </w:p>
        </w:tc>
        <w:tc>
          <w:tcPr>
            <w:tcW w:w="1559" w:type="dxa"/>
            <w:vMerge/>
            <w:tcBorders>
              <w:left w:val="single" w:sz="4" w:space="0" w:color="auto"/>
              <w:right w:val="nil"/>
            </w:tcBorders>
            <w:vAlign w:val="center"/>
          </w:tcPr>
          <w:p w14:paraId="6865D0A7" w14:textId="77777777" w:rsidR="00BD7B9C" w:rsidRPr="00BD7B9C" w:rsidRDefault="00BD7B9C" w:rsidP="00BD7B9C">
            <w:pPr>
              <w:rPr>
                <w:sz w:val="20"/>
                <w:szCs w:val="20"/>
              </w:rPr>
            </w:pPr>
          </w:p>
        </w:tc>
        <w:tc>
          <w:tcPr>
            <w:tcW w:w="1276" w:type="dxa"/>
            <w:tcBorders>
              <w:top w:val="single" w:sz="4" w:space="0" w:color="auto"/>
              <w:left w:val="single" w:sz="4" w:space="0" w:color="auto"/>
              <w:bottom w:val="single" w:sz="4" w:space="0" w:color="auto"/>
              <w:right w:val="nil"/>
            </w:tcBorders>
            <w:shd w:val="clear" w:color="auto" w:fill="auto"/>
            <w:noWrap/>
          </w:tcPr>
          <w:p w14:paraId="25027CCC" w14:textId="77777777" w:rsidR="00BD7B9C" w:rsidRPr="00BD7B9C" w:rsidRDefault="00BD7B9C" w:rsidP="00BD7B9C">
            <w:pPr>
              <w:jc w:val="center"/>
              <w:rPr>
                <w:sz w:val="20"/>
                <w:szCs w:val="20"/>
                <w:lang w:eastAsia="en-US"/>
              </w:rPr>
            </w:pPr>
            <w:r w:rsidRPr="00BD7B9C">
              <w:rPr>
                <w:sz w:val="20"/>
                <w:szCs w:val="20"/>
                <w:lang w:eastAsia="en-US"/>
              </w:rPr>
              <w:t>с 01.01.2020</w:t>
            </w:r>
          </w:p>
        </w:tc>
        <w:tc>
          <w:tcPr>
            <w:tcW w:w="992" w:type="dxa"/>
            <w:tcBorders>
              <w:top w:val="single" w:sz="4" w:space="0" w:color="auto"/>
              <w:left w:val="single" w:sz="4" w:space="0" w:color="auto"/>
              <w:bottom w:val="single" w:sz="4" w:space="0" w:color="auto"/>
              <w:right w:val="nil"/>
            </w:tcBorders>
            <w:shd w:val="clear" w:color="auto" w:fill="FFFFFF"/>
            <w:noWrap/>
          </w:tcPr>
          <w:p w14:paraId="6B7A67B0" w14:textId="77777777" w:rsidR="00BD7B9C" w:rsidRPr="00BD7B9C" w:rsidRDefault="00BD7B9C" w:rsidP="00BD7B9C">
            <w:pPr>
              <w:jc w:val="center"/>
              <w:rPr>
                <w:sz w:val="20"/>
                <w:szCs w:val="20"/>
                <w:lang w:eastAsia="en-US"/>
              </w:rPr>
            </w:pPr>
            <w:r w:rsidRPr="00BD7B9C">
              <w:rPr>
                <w:sz w:val="20"/>
                <w:szCs w:val="20"/>
                <w:lang w:eastAsia="en-US"/>
              </w:rPr>
              <w:t>1 808,01</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51E8B303"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7285F77"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2E34F38" w14:textId="77777777" w:rsidR="00BD7B9C" w:rsidRPr="00BD7B9C" w:rsidRDefault="00BD7B9C" w:rsidP="00BD7B9C">
            <w:pPr>
              <w:jc w:val="center"/>
              <w:rPr>
                <w:sz w:val="20"/>
                <w:szCs w:val="20"/>
                <w:lang w:eastAsia="en-US"/>
              </w:rPr>
            </w:pPr>
            <w:r w:rsidRPr="00BD7B9C">
              <w:rPr>
                <w:sz w:val="20"/>
                <w:szCs w:val="20"/>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3562DBE7"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B0E7A"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r>
      <w:tr w:rsidR="00BD7B9C" w:rsidRPr="00BD7B9C" w14:paraId="3F83D1DB" w14:textId="77777777" w:rsidTr="00BD7B9C">
        <w:trPr>
          <w:trHeight w:val="270"/>
        </w:trPr>
        <w:tc>
          <w:tcPr>
            <w:tcW w:w="1271" w:type="dxa"/>
            <w:vMerge/>
            <w:tcBorders>
              <w:left w:val="single" w:sz="4" w:space="0" w:color="auto"/>
              <w:right w:val="single" w:sz="4" w:space="0" w:color="auto"/>
            </w:tcBorders>
            <w:shd w:val="clear" w:color="auto" w:fill="auto"/>
            <w:vAlign w:val="center"/>
          </w:tcPr>
          <w:p w14:paraId="029CAFF0" w14:textId="77777777" w:rsidR="00BD7B9C" w:rsidRPr="00BD7B9C" w:rsidRDefault="00BD7B9C" w:rsidP="00BD7B9C">
            <w:pPr>
              <w:rPr>
                <w:sz w:val="20"/>
                <w:szCs w:val="20"/>
              </w:rPr>
            </w:pPr>
          </w:p>
        </w:tc>
        <w:tc>
          <w:tcPr>
            <w:tcW w:w="1559" w:type="dxa"/>
            <w:vMerge/>
            <w:tcBorders>
              <w:left w:val="single" w:sz="4" w:space="0" w:color="auto"/>
              <w:right w:val="nil"/>
            </w:tcBorders>
            <w:vAlign w:val="center"/>
          </w:tcPr>
          <w:p w14:paraId="50163246" w14:textId="77777777" w:rsidR="00BD7B9C" w:rsidRPr="00BD7B9C" w:rsidRDefault="00BD7B9C" w:rsidP="00BD7B9C">
            <w:pPr>
              <w:rPr>
                <w:sz w:val="20"/>
                <w:szCs w:val="20"/>
              </w:rPr>
            </w:pPr>
          </w:p>
        </w:tc>
        <w:tc>
          <w:tcPr>
            <w:tcW w:w="1276" w:type="dxa"/>
            <w:tcBorders>
              <w:top w:val="single" w:sz="4" w:space="0" w:color="auto"/>
              <w:left w:val="single" w:sz="4" w:space="0" w:color="auto"/>
              <w:bottom w:val="single" w:sz="4" w:space="0" w:color="auto"/>
              <w:right w:val="nil"/>
            </w:tcBorders>
            <w:shd w:val="clear" w:color="auto" w:fill="auto"/>
            <w:noWrap/>
          </w:tcPr>
          <w:p w14:paraId="7E938816" w14:textId="77777777" w:rsidR="00BD7B9C" w:rsidRPr="00BD7B9C" w:rsidRDefault="00BD7B9C" w:rsidP="00BD7B9C">
            <w:pPr>
              <w:jc w:val="center"/>
              <w:rPr>
                <w:sz w:val="20"/>
                <w:szCs w:val="20"/>
                <w:lang w:eastAsia="en-US"/>
              </w:rPr>
            </w:pPr>
            <w:r w:rsidRPr="00BD7B9C">
              <w:rPr>
                <w:sz w:val="20"/>
                <w:szCs w:val="20"/>
                <w:lang w:eastAsia="en-US"/>
              </w:rPr>
              <w:t>с 01.07.2020</w:t>
            </w:r>
          </w:p>
        </w:tc>
        <w:tc>
          <w:tcPr>
            <w:tcW w:w="992" w:type="dxa"/>
            <w:tcBorders>
              <w:top w:val="single" w:sz="4" w:space="0" w:color="auto"/>
              <w:left w:val="single" w:sz="4" w:space="0" w:color="auto"/>
              <w:bottom w:val="single" w:sz="4" w:space="0" w:color="auto"/>
              <w:right w:val="nil"/>
            </w:tcBorders>
            <w:shd w:val="clear" w:color="auto" w:fill="FFFFFF"/>
            <w:noWrap/>
          </w:tcPr>
          <w:p w14:paraId="7CD8B0F8" w14:textId="77777777" w:rsidR="00BD7B9C" w:rsidRPr="00BD7B9C" w:rsidRDefault="00BD7B9C" w:rsidP="00BD7B9C">
            <w:pPr>
              <w:jc w:val="center"/>
              <w:rPr>
                <w:sz w:val="20"/>
                <w:szCs w:val="20"/>
                <w:lang w:eastAsia="en-US"/>
              </w:rPr>
            </w:pPr>
            <w:r w:rsidRPr="00BD7B9C">
              <w:rPr>
                <w:sz w:val="20"/>
                <w:szCs w:val="20"/>
                <w:lang w:eastAsia="en-US"/>
              </w:rPr>
              <w:t>2306,27</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200A1966"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E7D28E9"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29737BA" w14:textId="77777777" w:rsidR="00BD7B9C" w:rsidRPr="00BD7B9C" w:rsidRDefault="00BD7B9C" w:rsidP="00BD7B9C">
            <w:pPr>
              <w:jc w:val="center"/>
              <w:rPr>
                <w:sz w:val="20"/>
                <w:szCs w:val="20"/>
                <w:lang w:eastAsia="en-US"/>
              </w:rPr>
            </w:pPr>
            <w:r w:rsidRPr="00BD7B9C">
              <w:rPr>
                <w:sz w:val="20"/>
                <w:szCs w:val="20"/>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5E41C68A"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A9286"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r>
      <w:tr w:rsidR="00BD7B9C" w:rsidRPr="00BD7B9C" w14:paraId="41A73F78" w14:textId="77777777" w:rsidTr="00BD7B9C">
        <w:trPr>
          <w:trHeight w:val="270"/>
        </w:trPr>
        <w:tc>
          <w:tcPr>
            <w:tcW w:w="1271" w:type="dxa"/>
            <w:vMerge/>
            <w:tcBorders>
              <w:left w:val="single" w:sz="4" w:space="0" w:color="auto"/>
              <w:right w:val="single" w:sz="4" w:space="0" w:color="auto"/>
            </w:tcBorders>
            <w:shd w:val="clear" w:color="auto" w:fill="auto"/>
            <w:vAlign w:val="center"/>
          </w:tcPr>
          <w:p w14:paraId="3F169AB9" w14:textId="77777777" w:rsidR="00BD7B9C" w:rsidRPr="00BD7B9C" w:rsidRDefault="00BD7B9C" w:rsidP="00BD7B9C">
            <w:pPr>
              <w:rPr>
                <w:sz w:val="20"/>
                <w:szCs w:val="20"/>
              </w:rPr>
            </w:pPr>
          </w:p>
        </w:tc>
        <w:tc>
          <w:tcPr>
            <w:tcW w:w="1559" w:type="dxa"/>
            <w:vMerge/>
            <w:tcBorders>
              <w:left w:val="single" w:sz="4" w:space="0" w:color="auto"/>
              <w:right w:val="nil"/>
            </w:tcBorders>
            <w:vAlign w:val="center"/>
          </w:tcPr>
          <w:p w14:paraId="613A6EB7" w14:textId="77777777" w:rsidR="00BD7B9C" w:rsidRPr="00BD7B9C" w:rsidRDefault="00BD7B9C" w:rsidP="00BD7B9C">
            <w:pPr>
              <w:rPr>
                <w:sz w:val="20"/>
                <w:szCs w:val="20"/>
              </w:rPr>
            </w:pPr>
          </w:p>
        </w:tc>
        <w:tc>
          <w:tcPr>
            <w:tcW w:w="1276" w:type="dxa"/>
            <w:tcBorders>
              <w:top w:val="single" w:sz="4" w:space="0" w:color="auto"/>
              <w:left w:val="single" w:sz="4" w:space="0" w:color="auto"/>
              <w:bottom w:val="single" w:sz="4" w:space="0" w:color="auto"/>
              <w:right w:val="nil"/>
            </w:tcBorders>
            <w:shd w:val="clear" w:color="auto" w:fill="auto"/>
            <w:noWrap/>
          </w:tcPr>
          <w:p w14:paraId="19B65593" w14:textId="77777777" w:rsidR="00BD7B9C" w:rsidRPr="00BD7B9C" w:rsidRDefault="00BD7B9C" w:rsidP="00BD7B9C">
            <w:pPr>
              <w:jc w:val="center"/>
              <w:rPr>
                <w:sz w:val="20"/>
                <w:szCs w:val="20"/>
                <w:lang w:eastAsia="en-US"/>
              </w:rPr>
            </w:pPr>
            <w:r w:rsidRPr="00BD7B9C">
              <w:rPr>
                <w:sz w:val="20"/>
                <w:szCs w:val="20"/>
                <w:lang w:eastAsia="en-US"/>
              </w:rPr>
              <w:t>с 01.01.2021</w:t>
            </w:r>
          </w:p>
        </w:tc>
        <w:tc>
          <w:tcPr>
            <w:tcW w:w="992" w:type="dxa"/>
            <w:tcBorders>
              <w:top w:val="single" w:sz="4" w:space="0" w:color="auto"/>
              <w:left w:val="single" w:sz="4" w:space="0" w:color="auto"/>
              <w:bottom w:val="single" w:sz="4" w:space="0" w:color="auto"/>
              <w:right w:val="nil"/>
            </w:tcBorders>
            <w:shd w:val="clear" w:color="auto" w:fill="FFFFFF"/>
            <w:noWrap/>
          </w:tcPr>
          <w:p w14:paraId="02FD9BE2" w14:textId="77777777" w:rsidR="00BD7B9C" w:rsidRPr="00BD7B9C" w:rsidRDefault="00BD7B9C" w:rsidP="00BD7B9C">
            <w:pPr>
              <w:jc w:val="center"/>
              <w:rPr>
                <w:sz w:val="20"/>
                <w:szCs w:val="20"/>
                <w:lang w:eastAsia="en-US"/>
              </w:rPr>
            </w:pPr>
            <w:r w:rsidRPr="00BD7B9C">
              <w:rPr>
                <w:sz w:val="20"/>
                <w:szCs w:val="20"/>
                <w:lang w:eastAsia="en-US"/>
              </w:rPr>
              <w:t>1 781,74</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5651D869"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CE80D8A"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D5C2600" w14:textId="77777777" w:rsidR="00BD7B9C" w:rsidRPr="00BD7B9C" w:rsidRDefault="00BD7B9C" w:rsidP="00BD7B9C">
            <w:pPr>
              <w:jc w:val="center"/>
              <w:rPr>
                <w:sz w:val="20"/>
                <w:szCs w:val="20"/>
                <w:lang w:eastAsia="en-US"/>
              </w:rPr>
            </w:pPr>
            <w:r w:rsidRPr="00BD7B9C">
              <w:rPr>
                <w:sz w:val="20"/>
                <w:szCs w:val="20"/>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232A90B0"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D7CBD"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r>
      <w:tr w:rsidR="00BD7B9C" w:rsidRPr="00BD7B9C" w14:paraId="4E824CE8" w14:textId="77777777" w:rsidTr="00BD7B9C">
        <w:trPr>
          <w:trHeight w:val="270"/>
        </w:trPr>
        <w:tc>
          <w:tcPr>
            <w:tcW w:w="1271" w:type="dxa"/>
            <w:vMerge/>
            <w:tcBorders>
              <w:left w:val="single" w:sz="4" w:space="0" w:color="auto"/>
              <w:right w:val="single" w:sz="4" w:space="0" w:color="auto"/>
            </w:tcBorders>
            <w:shd w:val="clear" w:color="auto" w:fill="auto"/>
            <w:vAlign w:val="center"/>
          </w:tcPr>
          <w:p w14:paraId="483AAC25" w14:textId="77777777" w:rsidR="00BD7B9C" w:rsidRPr="00BD7B9C" w:rsidRDefault="00BD7B9C" w:rsidP="00BD7B9C">
            <w:pPr>
              <w:rPr>
                <w:sz w:val="20"/>
                <w:szCs w:val="20"/>
              </w:rPr>
            </w:pPr>
          </w:p>
        </w:tc>
        <w:tc>
          <w:tcPr>
            <w:tcW w:w="1559" w:type="dxa"/>
            <w:vMerge/>
            <w:tcBorders>
              <w:left w:val="single" w:sz="4" w:space="0" w:color="auto"/>
              <w:right w:val="nil"/>
            </w:tcBorders>
            <w:vAlign w:val="center"/>
          </w:tcPr>
          <w:p w14:paraId="0DEAE135" w14:textId="77777777" w:rsidR="00BD7B9C" w:rsidRPr="00BD7B9C" w:rsidRDefault="00BD7B9C" w:rsidP="00BD7B9C">
            <w:pPr>
              <w:rPr>
                <w:sz w:val="20"/>
                <w:szCs w:val="20"/>
              </w:rPr>
            </w:pPr>
          </w:p>
        </w:tc>
        <w:tc>
          <w:tcPr>
            <w:tcW w:w="1276" w:type="dxa"/>
            <w:tcBorders>
              <w:top w:val="single" w:sz="4" w:space="0" w:color="auto"/>
              <w:left w:val="single" w:sz="4" w:space="0" w:color="auto"/>
              <w:bottom w:val="single" w:sz="4" w:space="0" w:color="auto"/>
              <w:right w:val="nil"/>
            </w:tcBorders>
            <w:shd w:val="clear" w:color="auto" w:fill="auto"/>
            <w:noWrap/>
          </w:tcPr>
          <w:p w14:paraId="06CE78F6" w14:textId="77777777" w:rsidR="00BD7B9C" w:rsidRPr="00BD7B9C" w:rsidRDefault="00BD7B9C" w:rsidP="00BD7B9C">
            <w:pPr>
              <w:jc w:val="center"/>
              <w:rPr>
                <w:sz w:val="20"/>
                <w:szCs w:val="20"/>
                <w:lang w:eastAsia="en-US"/>
              </w:rPr>
            </w:pPr>
            <w:r w:rsidRPr="00BD7B9C">
              <w:rPr>
                <w:sz w:val="20"/>
                <w:szCs w:val="20"/>
                <w:lang w:eastAsia="en-US"/>
              </w:rPr>
              <w:t>с 01.07.2021</w:t>
            </w:r>
          </w:p>
        </w:tc>
        <w:tc>
          <w:tcPr>
            <w:tcW w:w="992" w:type="dxa"/>
            <w:tcBorders>
              <w:top w:val="single" w:sz="4" w:space="0" w:color="auto"/>
              <w:left w:val="single" w:sz="4" w:space="0" w:color="auto"/>
              <w:bottom w:val="single" w:sz="4" w:space="0" w:color="auto"/>
              <w:right w:val="nil"/>
            </w:tcBorders>
            <w:shd w:val="clear" w:color="auto" w:fill="FFFFFF"/>
            <w:noWrap/>
          </w:tcPr>
          <w:p w14:paraId="3A032C84" w14:textId="77777777" w:rsidR="00BD7B9C" w:rsidRPr="00BD7B9C" w:rsidRDefault="00BD7B9C" w:rsidP="00BD7B9C">
            <w:pPr>
              <w:jc w:val="center"/>
              <w:rPr>
                <w:sz w:val="20"/>
                <w:szCs w:val="20"/>
                <w:lang w:eastAsia="en-US"/>
              </w:rPr>
            </w:pPr>
            <w:r w:rsidRPr="00BD7B9C">
              <w:rPr>
                <w:sz w:val="20"/>
                <w:szCs w:val="20"/>
                <w:lang w:eastAsia="en-US"/>
              </w:rPr>
              <w:t>1 641,45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26CF91CE"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4195B1D"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BC921C1" w14:textId="77777777" w:rsidR="00BD7B9C" w:rsidRPr="00BD7B9C" w:rsidRDefault="00BD7B9C" w:rsidP="00BD7B9C">
            <w:pPr>
              <w:jc w:val="center"/>
              <w:rPr>
                <w:sz w:val="20"/>
                <w:szCs w:val="20"/>
                <w:lang w:eastAsia="en-US"/>
              </w:rPr>
            </w:pPr>
            <w:r w:rsidRPr="00BD7B9C">
              <w:rPr>
                <w:sz w:val="20"/>
                <w:szCs w:val="20"/>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4E20C81F"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A3363"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r>
      <w:tr w:rsidR="00BD7B9C" w:rsidRPr="00BD7B9C" w14:paraId="228CE025" w14:textId="77777777" w:rsidTr="00BD7B9C">
        <w:trPr>
          <w:trHeight w:val="270"/>
        </w:trPr>
        <w:tc>
          <w:tcPr>
            <w:tcW w:w="1271" w:type="dxa"/>
            <w:vMerge/>
            <w:tcBorders>
              <w:left w:val="single" w:sz="4" w:space="0" w:color="auto"/>
              <w:right w:val="single" w:sz="4" w:space="0" w:color="auto"/>
            </w:tcBorders>
            <w:shd w:val="clear" w:color="auto" w:fill="auto"/>
            <w:vAlign w:val="center"/>
          </w:tcPr>
          <w:p w14:paraId="77CD485B" w14:textId="77777777" w:rsidR="00BD7B9C" w:rsidRPr="00BD7B9C" w:rsidRDefault="00BD7B9C" w:rsidP="00BD7B9C">
            <w:pPr>
              <w:rPr>
                <w:sz w:val="20"/>
                <w:szCs w:val="20"/>
              </w:rPr>
            </w:pPr>
          </w:p>
        </w:tc>
        <w:tc>
          <w:tcPr>
            <w:tcW w:w="1559" w:type="dxa"/>
            <w:vMerge/>
            <w:tcBorders>
              <w:left w:val="single" w:sz="4" w:space="0" w:color="auto"/>
              <w:right w:val="nil"/>
            </w:tcBorders>
            <w:vAlign w:val="center"/>
          </w:tcPr>
          <w:p w14:paraId="195DB05D" w14:textId="77777777" w:rsidR="00BD7B9C" w:rsidRPr="00BD7B9C" w:rsidRDefault="00BD7B9C" w:rsidP="00BD7B9C">
            <w:pPr>
              <w:rPr>
                <w:sz w:val="20"/>
                <w:szCs w:val="20"/>
              </w:rPr>
            </w:pPr>
          </w:p>
        </w:tc>
        <w:tc>
          <w:tcPr>
            <w:tcW w:w="1276" w:type="dxa"/>
            <w:tcBorders>
              <w:top w:val="single" w:sz="4" w:space="0" w:color="auto"/>
              <w:left w:val="single" w:sz="4" w:space="0" w:color="auto"/>
              <w:bottom w:val="single" w:sz="4" w:space="0" w:color="auto"/>
              <w:right w:val="nil"/>
            </w:tcBorders>
            <w:shd w:val="clear" w:color="auto" w:fill="auto"/>
            <w:noWrap/>
          </w:tcPr>
          <w:p w14:paraId="3A43A971" w14:textId="77777777" w:rsidR="00BD7B9C" w:rsidRPr="00BD7B9C" w:rsidRDefault="00BD7B9C" w:rsidP="00BD7B9C">
            <w:pPr>
              <w:jc w:val="center"/>
              <w:rPr>
                <w:sz w:val="20"/>
                <w:szCs w:val="20"/>
                <w:lang w:eastAsia="en-US"/>
              </w:rPr>
            </w:pPr>
            <w:r w:rsidRPr="00BD7B9C">
              <w:rPr>
                <w:sz w:val="20"/>
                <w:szCs w:val="20"/>
                <w:lang w:eastAsia="en-US"/>
              </w:rPr>
              <w:t>с 01.01.2022</w:t>
            </w:r>
          </w:p>
        </w:tc>
        <w:tc>
          <w:tcPr>
            <w:tcW w:w="992" w:type="dxa"/>
            <w:tcBorders>
              <w:top w:val="single" w:sz="4" w:space="0" w:color="auto"/>
              <w:left w:val="single" w:sz="4" w:space="0" w:color="auto"/>
              <w:bottom w:val="single" w:sz="4" w:space="0" w:color="auto"/>
              <w:right w:val="nil"/>
            </w:tcBorders>
            <w:shd w:val="clear" w:color="auto" w:fill="FFFFFF"/>
            <w:noWrap/>
          </w:tcPr>
          <w:p w14:paraId="50C81CBB" w14:textId="77777777" w:rsidR="00BD7B9C" w:rsidRPr="00BD7B9C" w:rsidRDefault="00BD7B9C" w:rsidP="00BD7B9C">
            <w:pPr>
              <w:jc w:val="center"/>
              <w:rPr>
                <w:sz w:val="20"/>
                <w:szCs w:val="20"/>
                <w:lang w:eastAsia="en-US"/>
              </w:rPr>
            </w:pPr>
            <w:r w:rsidRPr="00BD7B9C">
              <w:rPr>
                <w:sz w:val="20"/>
                <w:szCs w:val="20"/>
                <w:lang w:eastAsia="en-US"/>
              </w:rPr>
              <w:t>1 641,45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2803131E"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9012FEE"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D98829E" w14:textId="77777777" w:rsidR="00BD7B9C" w:rsidRPr="00BD7B9C" w:rsidRDefault="00BD7B9C" w:rsidP="00BD7B9C">
            <w:pPr>
              <w:jc w:val="center"/>
              <w:rPr>
                <w:sz w:val="20"/>
                <w:szCs w:val="20"/>
                <w:lang w:eastAsia="en-US"/>
              </w:rPr>
            </w:pPr>
            <w:r w:rsidRPr="00BD7B9C">
              <w:rPr>
                <w:sz w:val="20"/>
                <w:szCs w:val="20"/>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3ED7DA57"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00781"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r>
      <w:tr w:rsidR="00BD7B9C" w:rsidRPr="00BD7B9C" w14:paraId="07AD17B6" w14:textId="77777777" w:rsidTr="00BD7B9C">
        <w:trPr>
          <w:trHeight w:val="270"/>
        </w:trPr>
        <w:tc>
          <w:tcPr>
            <w:tcW w:w="1271" w:type="dxa"/>
            <w:vMerge/>
            <w:tcBorders>
              <w:left w:val="single" w:sz="4" w:space="0" w:color="auto"/>
              <w:right w:val="single" w:sz="4" w:space="0" w:color="auto"/>
            </w:tcBorders>
            <w:shd w:val="clear" w:color="auto" w:fill="auto"/>
            <w:vAlign w:val="center"/>
          </w:tcPr>
          <w:p w14:paraId="117F9DB9" w14:textId="77777777" w:rsidR="00BD7B9C" w:rsidRPr="00BD7B9C" w:rsidRDefault="00BD7B9C" w:rsidP="00BD7B9C">
            <w:pPr>
              <w:rPr>
                <w:sz w:val="20"/>
                <w:szCs w:val="20"/>
              </w:rPr>
            </w:pPr>
          </w:p>
        </w:tc>
        <w:tc>
          <w:tcPr>
            <w:tcW w:w="1559" w:type="dxa"/>
            <w:vMerge/>
            <w:tcBorders>
              <w:left w:val="single" w:sz="4" w:space="0" w:color="auto"/>
              <w:bottom w:val="single" w:sz="4" w:space="0" w:color="auto"/>
              <w:right w:val="nil"/>
            </w:tcBorders>
            <w:vAlign w:val="center"/>
          </w:tcPr>
          <w:p w14:paraId="67D2711C" w14:textId="77777777" w:rsidR="00BD7B9C" w:rsidRPr="00BD7B9C" w:rsidRDefault="00BD7B9C" w:rsidP="00BD7B9C">
            <w:pPr>
              <w:rPr>
                <w:sz w:val="20"/>
                <w:szCs w:val="20"/>
              </w:rPr>
            </w:pPr>
          </w:p>
        </w:tc>
        <w:tc>
          <w:tcPr>
            <w:tcW w:w="1276" w:type="dxa"/>
            <w:tcBorders>
              <w:top w:val="single" w:sz="4" w:space="0" w:color="auto"/>
              <w:left w:val="single" w:sz="4" w:space="0" w:color="auto"/>
              <w:bottom w:val="single" w:sz="4" w:space="0" w:color="auto"/>
              <w:right w:val="nil"/>
            </w:tcBorders>
            <w:shd w:val="clear" w:color="auto" w:fill="auto"/>
            <w:noWrap/>
          </w:tcPr>
          <w:p w14:paraId="0F4A3423" w14:textId="77777777" w:rsidR="00BD7B9C" w:rsidRPr="00BD7B9C" w:rsidRDefault="00BD7B9C" w:rsidP="00BD7B9C">
            <w:pPr>
              <w:jc w:val="center"/>
              <w:rPr>
                <w:sz w:val="20"/>
                <w:szCs w:val="20"/>
                <w:lang w:eastAsia="en-US"/>
              </w:rPr>
            </w:pPr>
            <w:r w:rsidRPr="00BD7B9C">
              <w:rPr>
                <w:sz w:val="20"/>
                <w:szCs w:val="20"/>
                <w:lang w:eastAsia="en-US"/>
              </w:rPr>
              <w:t>с 01.07.2022</w:t>
            </w:r>
          </w:p>
        </w:tc>
        <w:tc>
          <w:tcPr>
            <w:tcW w:w="992" w:type="dxa"/>
            <w:tcBorders>
              <w:top w:val="single" w:sz="4" w:space="0" w:color="auto"/>
              <w:left w:val="single" w:sz="4" w:space="0" w:color="auto"/>
              <w:bottom w:val="single" w:sz="4" w:space="0" w:color="auto"/>
              <w:right w:val="nil"/>
            </w:tcBorders>
            <w:shd w:val="clear" w:color="auto" w:fill="FFFFFF"/>
            <w:noWrap/>
          </w:tcPr>
          <w:p w14:paraId="2CBEEAF2" w14:textId="77777777" w:rsidR="00BD7B9C" w:rsidRPr="00BD7B9C" w:rsidRDefault="00BD7B9C" w:rsidP="00BD7B9C">
            <w:pPr>
              <w:jc w:val="center"/>
              <w:rPr>
                <w:sz w:val="20"/>
                <w:szCs w:val="20"/>
                <w:lang w:eastAsia="en-US"/>
              </w:rPr>
            </w:pPr>
            <w:r w:rsidRPr="00BD7B9C">
              <w:rPr>
                <w:sz w:val="20"/>
                <w:szCs w:val="20"/>
                <w:lang w:eastAsia="en-US"/>
              </w:rPr>
              <w:t>1 485,57</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334823A7"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18C7A0F"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5337AB9" w14:textId="77777777" w:rsidR="00BD7B9C" w:rsidRPr="00BD7B9C" w:rsidRDefault="00BD7B9C" w:rsidP="00BD7B9C">
            <w:pPr>
              <w:jc w:val="center"/>
              <w:rPr>
                <w:sz w:val="20"/>
                <w:szCs w:val="20"/>
                <w:lang w:eastAsia="en-US"/>
              </w:rPr>
            </w:pPr>
            <w:r w:rsidRPr="00BD7B9C">
              <w:rPr>
                <w:sz w:val="20"/>
                <w:szCs w:val="20"/>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12F7ECFE"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B8152"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r>
      <w:tr w:rsidR="00BD7B9C" w:rsidRPr="00BD7B9C" w14:paraId="6B1E74B4" w14:textId="77777777" w:rsidTr="00BD7B9C">
        <w:trPr>
          <w:trHeight w:val="270"/>
        </w:trPr>
        <w:tc>
          <w:tcPr>
            <w:tcW w:w="1271" w:type="dxa"/>
            <w:vMerge/>
            <w:tcBorders>
              <w:left w:val="single" w:sz="4" w:space="0" w:color="auto"/>
              <w:right w:val="single" w:sz="4" w:space="0" w:color="auto"/>
            </w:tcBorders>
            <w:shd w:val="clear" w:color="auto" w:fill="auto"/>
            <w:vAlign w:val="center"/>
            <w:hideMark/>
          </w:tcPr>
          <w:p w14:paraId="16734A55" w14:textId="77777777" w:rsidR="00BD7B9C" w:rsidRPr="00BD7B9C" w:rsidRDefault="00BD7B9C" w:rsidP="00BD7B9C">
            <w:pPr>
              <w:rPr>
                <w:sz w:val="20"/>
                <w:szCs w:val="20"/>
              </w:rPr>
            </w:pPr>
          </w:p>
        </w:tc>
        <w:tc>
          <w:tcPr>
            <w:tcW w:w="1559" w:type="dxa"/>
            <w:tcBorders>
              <w:top w:val="single" w:sz="4" w:space="0" w:color="auto"/>
              <w:left w:val="nil"/>
              <w:bottom w:val="single" w:sz="4" w:space="0" w:color="auto"/>
              <w:right w:val="nil"/>
            </w:tcBorders>
            <w:shd w:val="clear" w:color="auto" w:fill="auto"/>
            <w:noWrap/>
            <w:vAlign w:val="center"/>
            <w:hideMark/>
          </w:tcPr>
          <w:p w14:paraId="5FF74E9B" w14:textId="77777777" w:rsidR="00BD7B9C" w:rsidRPr="00BD7B9C" w:rsidRDefault="00BD7B9C" w:rsidP="00BD7B9C">
            <w:pPr>
              <w:jc w:val="center"/>
              <w:rPr>
                <w:sz w:val="20"/>
                <w:szCs w:val="20"/>
              </w:rPr>
            </w:pPr>
            <w:r w:rsidRPr="00BD7B9C">
              <w:rPr>
                <w:sz w:val="20"/>
                <w:szCs w:val="20"/>
              </w:rPr>
              <w:t>Двухставочный</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2D8F8533"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5F5B6C9" w14:textId="77777777" w:rsidR="00BD7B9C" w:rsidRPr="00BD7B9C" w:rsidRDefault="00BD7B9C" w:rsidP="00BD7B9C">
            <w:pPr>
              <w:jc w:val="center"/>
              <w:rPr>
                <w:sz w:val="20"/>
                <w:szCs w:val="20"/>
                <w:lang w:eastAsia="en-US"/>
              </w:rPr>
            </w:pPr>
            <w:r w:rsidRPr="00BD7B9C">
              <w:rPr>
                <w:sz w:val="20"/>
                <w:szCs w:val="20"/>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E72453D"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0D717B1"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6B4B5BF"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1DAD2F10"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4804"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r>
      <w:tr w:rsidR="00BD7B9C" w:rsidRPr="00BD7B9C" w14:paraId="6A7E556F" w14:textId="77777777" w:rsidTr="00BD7B9C">
        <w:trPr>
          <w:trHeight w:val="270"/>
        </w:trPr>
        <w:tc>
          <w:tcPr>
            <w:tcW w:w="1271" w:type="dxa"/>
            <w:vMerge/>
            <w:tcBorders>
              <w:left w:val="single" w:sz="4" w:space="0" w:color="auto"/>
              <w:right w:val="single" w:sz="4" w:space="0" w:color="auto"/>
            </w:tcBorders>
            <w:shd w:val="clear" w:color="auto" w:fill="auto"/>
            <w:vAlign w:val="center"/>
            <w:hideMark/>
          </w:tcPr>
          <w:p w14:paraId="0A700086" w14:textId="77777777" w:rsidR="00BD7B9C" w:rsidRPr="00BD7B9C" w:rsidRDefault="00BD7B9C" w:rsidP="00BD7B9C">
            <w:pPr>
              <w:rPr>
                <w:sz w:val="20"/>
                <w:szCs w:val="20"/>
              </w:rPr>
            </w:pP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05D0D426" w14:textId="77777777" w:rsidR="00BD7B9C" w:rsidRPr="00BD7B9C" w:rsidRDefault="00BD7B9C" w:rsidP="00BD7B9C">
            <w:pPr>
              <w:jc w:val="center"/>
              <w:rPr>
                <w:sz w:val="20"/>
                <w:szCs w:val="20"/>
              </w:rPr>
            </w:pPr>
            <w:r w:rsidRPr="00BD7B9C">
              <w:rPr>
                <w:sz w:val="20"/>
                <w:szCs w:val="20"/>
              </w:rPr>
              <w:t>Ставка за тепловую энергию, руб./Гкал</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37676383"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4616ACA" w14:textId="77777777" w:rsidR="00BD7B9C" w:rsidRPr="00BD7B9C" w:rsidRDefault="00BD7B9C" w:rsidP="00BD7B9C">
            <w:pPr>
              <w:jc w:val="center"/>
              <w:rPr>
                <w:sz w:val="20"/>
                <w:szCs w:val="20"/>
                <w:lang w:eastAsia="en-US"/>
              </w:rPr>
            </w:pPr>
            <w:r w:rsidRPr="00BD7B9C">
              <w:rPr>
                <w:sz w:val="20"/>
                <w:szCs w:val="20"/>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84A84D2"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DD66A64"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5BC7325"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299A0CBD"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76E47"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r>
      <w:tr w:rsidR="00BD7B9C" w:rsidRPr="00BD7B9C" w14:paraId="593F382D" w14:textId="77777777" w:rsidTr="00BD7B9C">
        <w:trPr>
          <w:trHeight w:val="270"/>
        </w:trPr>
        <w:tc>
          <w:tcPr>
            <w:tcW w:w="1271" w:type="dxa"/>
            <w:vMerge/>
            <w:tcBorders>
              <w:left w:val="single" w:sz="4" w:space="0" w:color="auto"/>
              <w:bottom w:val="single" w:sz="4" w:space="0" w:color="auto"/>
              <w:right w:val="single" w:sz="4" w:space="0" w:color="auto"/>
            </w:tcBorders>
            <w:shd w:val="clear" w:color="auto" w:fill="auto"/>
            <w:vAlign w:val="center"/>
            <w:hideMark/>
          </w:tcPr>
          <w:p w14:paraId="0BA073A5" w14:textId="77777777" w:rsidR="00BD7B9C" w:rsidRPr="00BD7B9C" w:rsidRDefault="00BD7B9C" w:rsidP="00BD7B9C">
            <w:pPr>
              <w:rPr>
                <w:sz w:val="20"/>
                <w:szCs w:val="20"/>
              </w:rPr>
            </w:pP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25813F22" w14:textId="77777777" w:rsidR="00BD7B9C" w:rsidRPr="00BD7B9C" w:rsidRDefault="00BD7B9C" w:rsidP="00BD7B9C">
            <w:pPr>
              <w:jc w:val="center"/>
              <w:rPr>
                <w:sz w:val="20"/>
                <w:szCs w:val="20"/>
              </w:rPr>
            </w:pPr>
            <w:r w:rsidRPr="00BD7B9C">
              <w:rPr>
                <w:sz w:val="20"/>
                <w:szCs w:val="20"/>
              </w:rPr>
              <w:t>Ставка за содержание тепловой мощности, тыс. руб./Гкал/ч в мес.</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6A5FCC0C"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823DA3F" w14:textId="77777777" w:rsidR="00BD7B9C" w:rsidRPr="00BD7B9C" w:rsidRDefault="00BD7B9C" w:rsidP="00BD7B9C">
            <w:pPr>
              <w:jc w:val="center"/>
              <w:rPr>
                <w:sz w:val="20"/>
                <w:szCs w:val="20"/>
                <w:lang w:eastAsia="en-US"/>
              </w:rPr>
            </w:pPr>
            <w:r w:rsidRPr="00BD7B9C">
              <w:rPr>
                <w:sz w:val="20"/>
                <w:szCs w:val="20"/>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278A6B0" w14:textId="77777777" w:rsidR="00BD7B9C" w:rsidRPr="00BD7B9C" w:rsidRDefault="00BD7B9C" w:rsidP="00BD7B9C">
            <w:pPr>
              <w:jc w:val="center"/>
              <w:rPr>
                <w:sz w:val="20"/>
                <w:szCs w:val="20"/>
                <w:lang w:eastAsia="en-US"/>
              </w:rPr>
            </w:pPr>
            <w:r w:rsidRPr="00BD7B9C">
              <w:rPr>
                <w:sz w:val="20"/>
                <w:szCs w:val="20"/>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99F74E5"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5544F8E" w14:textId="77777777" w:rsidR="00BD7B9C" w:rsidRPr="00BD7B9C" w:rsidRDefault="00BD7B9C" w:rsidP="00BD7B9C">
            <w:pPr>
              <w:ind w:right="-2"/>
              <w:jc w:val="center"/>
              <w:rPr>
                <w:sz w:val="20"/>
                <w:szCs w:val="20"/>
                <w:lang w:eastAsia="en-US"/>
              </w:rPr>
            </w:pPr>
            <w:r w:rsidRPr="00BD7B9C">
              <w:rPr>
                <w:sz w:val="20"/>
                <w:szCs w:val="20"/>
                <w:lang w:val="en-US"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7E7CD6AB"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46765" w14:textId="77777777" w:rsidR="00BD7B9C" w:rsidRPr="00BD7B9C" w:rsidRDefault="00BD7B9C" w:rsidP="00BD7B9C">
            <w:pPr>
              <w:ind w:right="-2"/>
              <w:jc w:val="center"/>
              <w:rPr>
                <w:sz w:val="20"/>
                <w:szCs w:val="20"/>
                <w:lang w:val="en-US" w:eastAsia="en-US"/>
              </w:rPr>
            </w:pPr>
            <w:r w:rsidRPr="00BD7B9C">
              <w:rPr>
                <w:sz w:val="20"/>
                <w:szCs w:val="20"/>
                <w:lang w:val="en-US" w:eastAsia="en-US"/>
              </w:rPr>
              <w:t>x</w:t>
            </w:r>
          </w:p>
        </w:tc>
      </w:tr>
    </w:tbl>
    <w:p w14:paraId="695AEFCF" w14:textId="77777777" w:rsidR="00BD7B9C" w:rsidRPr="00BD7B9C" w:rsidRDefault="00BD7B9C" w:rsidP="00BD7B9C">
      <w:pPr>
        <w:ind w:left="-567" w:right="284"/>
        <w:jc w:val="right"/>
        <w:rPr>
          <w:sz w:val="28"/>
          <w:szCs w:val="28"/>
          <w:lang w:eastAsia="en-US"/>
        </w:rPr>
      </w:pPr>
      <w:r w:rsidRPr="00BD7B9C">
        <w:rPr>
          <w:sz w:val="28"/>
          <w:szCs w:val="28"/>
          <w:lang w:eastAsia="en-US"/>
        </w:rPr>
        <w:t>».</w:t>
      </w:r>
    </w:p>
    <w:p w14:paraId="2FB4989D" w14:textId="77777777" w:rsidR="00BD7B9C" w:rsidRDefault="00BD7B9C" w:rsidP="00404991">
      <w:pPr>
        <w:sectPr w:rsidR="00BD7B9C" w:rsidSect="00BD7B9C">
          <w:pgSz w:w="11906" w:h="16838"/>
          <w:pgMar w:top="709" w:right="567" w:bottom="851" w:left="851" w:header="709" w:footer="454" w:gutter="0"/>
          <w:cols w:space="708"/>
          <w:titlePg/>
          <w:docGrid w:linePitch="360"/>
        </w:sectPr>
      </w:pPr>
    </w:p>
    <w:p w14:paraId="3E4F9281" w14:textId="7C4B28FD" w:rsidR="00BD7B9C" w:rsidRDefault="00BD7B9C" w:rsidP="00BD7B9C">
      <w:pPr>
        <w:ind w:firstLine="5103"/>
        <w:jc w:val="both"/>
        <w:rPr>
          <w:bCs/>
        </w:rPr>
      </w:pPr>
      <w:r>
        <w:rPr>
          <w:bCs/>
        </w:rPr>
        <w:lastRenderedPageBreak/>
        <w:t>Приложение № 87 к протоколу № 96</w:t>
      </w:r>
    </w:p>
    <w:p w14:paraId="0DB4460B" w14:textId="77777777" w:rsidR="00BD7B9C" w:rsidRDefault="00BD7B9C" w:rsidP="00BD7B9C">
      <w:pPr>
        <w:ind w:firstLine="5103"/>
        <w:jc w:val="both"/>
        <w:rPr>
          <w:bCs/>
        </w:rPr>
      </w:pPr>
      <w:r>
        <w:rPr>
          <w:bCs/>
        </w:rPr>
        <w:t xml:space="preserve">заседания Правления региональной </w:t>
      </w:r>
    </w:p>
    <w:p w14:paraId="57EFCC0B" w14:textId="77777777" w:rsidR="00BD7B9C" w:rsidRDefault="00BD7B9C" w:rsidP="00BD7B9C">
      <w:pPr>
        <w:ind w:firstLine="5103"/>
        <w:jc w:val="both"/>
        <w:rPr>
          <w:bCs/>
        </w:rPr>
      </w:pPr>
      <w:r>
        <w:rPr>
          <w:bCs/>
        </w:rPr>
        <w:t>энергетической комиссии</w:t>
      </w:r>
    </w:p>
    <w:p w14:paraId="257396BE" w14:textId="77777777" w:rsidR="00BD7B9C" w:rsidRDefault="00BD7B9C" w:rsidP="00BD7B9C">
      <w:pPr>
        <w:ind w:firstLine="5103"/>
        <w:jc w:val="both"/>
        <w:rPr>
          <w:bCs/>
        </w:rPr>
      </w:pPr>
      <w:r>
        <w:rPr>
          <w:bCs/>
        </w:rPr>
        <w:t>Кемеровской области от 19.12.2019</w:t>
      </w:r>
    </w:p>
    <w:p w14:paraId="248437CD" w14:textId="77777777" w:rsidR="00931D77" w:rsidRDefault="00931D77" w:rsidP="00BD7B9C">
      <w:pPr>
        <w:jc w:val="center"/>
        <w:rPr>
          <w:snapToGrid w:val="0"/>
          <w:sz w:val="28"/>
          <w:szCs w:val="28"/>
        </w:rPr>
      </w:pPr>
    </w:p>
    <w:p w14:paraId="0A18EBB1" w14:textId="52911FF7" w:rsidR="00BD7B9C" w:rsidRPr="00BD7B9C" w:rsidRDefault="00BD7B9C" w:rsidP="00BD7B9C">
      <w:pPr>
        <w:jc w:val="center"/>
        <w:rPr>
          <w:snapToGrid w:val="0"/>
          <w:sz w:val="28"/>
          <w:szCs w:val="28"/>
        </w:rPr>
      </w:pPr>
      <w:r w:rsidRPr="00BD7B9C">
        <w:rPr>
          <w:snapToGrid w:val="0"/>
          <w:sz w:val="28"/>
          <w:szCs w:val="28"/>
        </w:rPr>
        <w:t>Экспертное заключение</w:t>
      </w:r>
    </w:p>
    <w:p w14:paraId="7916897D" w14:textId="77777777" w:rsidR="00BD7B9C" w:rsidRPr="00BD7B9C" w:rsidRDefault="00BD7B9C" w:rsidP="00BD7B9C">
      <w:pPr>
        <w:jc w:val="center"/>
        <w:rPr>
          <w:snapToGrid w:val="0"/>
          <w:sz w:val="28"/>
          <w:szCs w:val="28"/>
        </w:rPr>
      </w:pPr>
      <w:r w:rsidRPr="00BD7B9C">
        <w:rPr>
          <w:snapToGrid w:val="0"/>
          <w:sz w:val="28"/>
          <w:szCs w:val="28"/>
        </w:rPr>
        <w:t>региональной энергетической комиссии Кемеровской области</w:t>
      </w:r>
    </w:p>
    <w:p w14:paraId="70A57658" w14:textId="77777777" w:rsidR="00BD7B9C" w:rsidRPr="00BD7B9C" w:rsidRDefault="00BD7B9C" w:rsidP="00BD7B9C">
      <w:pPr>
        <w:jc w:val="center"/>
        <w:rPr>
          <w:snapToGrid w:val="0"/>
          <w:sz w:val="28"/>
          <w:szCs w:val="28"/>
        </w:rPr>
      </w:pPr>
      <w:r w:rsidRPr="00BD7B9C">
        <w:rPr>
          <w:snapToGrid w:val="0"/>
          <w:sz w:val="28"/>
          <w:szCs w:val="28"/>
        </w:rPr>
        <w:t xml:space="preserve">по материалам, представленным ООО «СибЭнерго», для корректировки НВВ на услуги по передаче тепловой энергии, теплоносителя, реализуемых </w:t>
      </w:r>
      <w:r w:rsidRPr="00BD7B9C">
        <w:rPr>
          <w:snapToGrid w:val="0"/>
          <w:sz w:val="28"/>
          <w:szCs w:val="28"/>
        </w:rPr>
        <w:br/>
        <w:t>на потребительском рынке г. Новокузнецка на 2020 год, в контуре теплоснабжения ООО «КузнецкТеплоСбыт»</w:t>
      </w:r>
    </w:p>
    <w:p w14:paraId="16BA0A94"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32" w:name="_Toc24209272"/>
    </w:p>
    <w:p w14:paraId="7A3485F0"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r w:rsidRPr="00BD7B9C">
        <w:rPr>
          <w:rFonts w:cs="Arial"/>
          <w:b/>
          <w:bCs/>
          <w:snapToGrid w:val="0"/>
          <w:kern w:val="32"/>
          <w:sz w:val="28"/>
          <w:szCs w:val="32"/>
          <w:lang w:eastAsia="en-US"/>
        </w:rPr>
        <w:t>Общая характеристика предприятия</w:t>
      </w:r>
      <w:bookmarkEnd w:id="232"/>
    </w:p>
    <w:p w14:paraId="4C032E8A" w14:textId="77777777" w:rsidR="00BD7B9C" w:rsidRPr="00BD7B9C" w:rsidRDefault="00BD7B9C" w:rsidP="00BD7B9C">
      <w:pPr>
        <w:ind w:firstLine="709"/>
        <w:jc w:val="center"/>
        <w:rPr>
          <w:b/>
          <w:snapToGrid w:val="0"/>
          <w:sz w:val="28"/>
          <w:szCs w:val="28"/>
          <w:u w:val="single"/>
        </w:rPr>
      </w:pPr>
    </w:p>
    <w:p w14:paraId="311D42C5" w14:textId="77777777" w:rsidR="00BD7B9C" w:rsidRPr="00BD7B9C" w:rsidRDefault="00BD7B9C" w:rsidP="00BD7B9C">
      <w:pPr>
        <w:ind w:firstLine="851"/>
        <w:jc w:val="both"/>
        <w:rPr>
          <w:sz w:val="28"/>
          <w:szCs w:val="28"/>
        </w:rPr>
      </w:pPr>
      <w:r w:rsidRPr="00BD7B9C">
        <w:rPr>
          <w:sz w:val="28"/>
          <w:szCs w:val="28"/>
        </w:rPr>
        <w:t>Полное наименование организации – Общество с ограниченной ответственностью «СибЭнерго».</w:t>
      </w:r>
    </w:p>
    <w:p w14:paraId="4A9742DA" w14:textId="77777777" w:rsidR="00BD7B9C" w:rsidRPr="00BD7B9C" w:rsidRDefault="00BD7B9C" w:rsidP="00BD7B9C">
      <w:pPr>
        <w:ind w:firstLine="851"/>
        <w:jc w:val="both"/>
        <w:rPr>
          <w:sz w:val="28"/>
          <w:szCs w:val="28"/>
        </w:rPr>
      </w:pPr>
      <w:r w:rsidRPr="00BD7B9C">
        <w:rPr>
          <w:sz w:val="28"/>
          <w:szCs w:val="28"/>
        </w:rPr>
        <w:t>Сокращенное наименование организации – ООО «СибЭнерго».</w:t>
      </w:r>
    </w:p>
    <w:p w14:paraId="27EC8362" w14:textId="77777777" w:rsidR="00BD7B9C" w:rsidRPr="00BD7B9C" w:rsidRDefault="00BD7B9C" w:rsidP="00BD7B9C">
      <w:pPr>
        <w:ind w:firstLine="851"/>
        <w:jc w:val="both"/>
        <w:rPr>
          <w:sz w:val="28"/>
          <w:szCs w:val="28"/>
        </w:rPr>
      </w:pPr>
      <w:r w:rsidRPr="00BD7B9C">
        <w:rPr>
          <w:sz w:val="28"/>
          <w:szCs w:val="28"/>
        </w:rPr>
        <w:t xml:space="preserve">Юридический адрес: 630099, г. Новосибирск, ул. Фрунзе, д. 80, </w:t>
      </w:r>
      <w:r w:rsidRPr="00BD7B9C">
        <w:rPr>
          <w:sz w:val="28"/>
          <w:szCs w:val="28"/>
        </w:rPr>
        <w:br/>
        <w:t>оф. 627.</w:t>
      </w:r>
    </w:p>
    <w:p w14:paraId="37790671" w14:textId="77777777" w:rsidR="00BD7B9C" w:rsidRPr="00BD7B9C" w:rsidRDefault="00BD7B9C" w:rsidP="00BD7B9C">
      <w:pPr>
        <w:ind w:firstLine="851"/>
        <w:jc w:val="both"/>
        <w:rPr>
          <w:sz w:val="28"/>
          <w:szCs w:val="28"/>
        </w:rPr>
      </w:pPr>
      <w:r w:rsidRPr="00BD7B9C">
        <w:rPr>
          <w:sz w:val="28"/>
          <w:szCs w:val="28"/>
        </w:rPr>
        <w:t>Фактический адрес: 654007, г. Новокузнецк, пр. Пионерский, 42.</w:t>
      </w:r>
    </w:p>
    <w:p w14:paraId="38F8ED99" w14:textId="77777777" w:rsidR="00BD7B9C" w:rsidRPr="00BD7B9C" w:rsidRDefault="00BD7B9C" w:rsidP="00BD7B9C">
      <w:pPr>
        <w:ind w:firstLine="851"/>
        <w:jc w:val="both"/>
        <w:rPr>
          <w:sz w:val="28"/>
          <w:szCs w:val="28"/>
        </w:rPr>
      </w:pPr>
      <w:r w:rsidRPr="00BD7B9C">
        <w:rPr>
          <w:sz w:val="28"/>
          <w:szCs w:val="28"/>
        </w:rPr>
        <w:t>Единоличный исполнительный орган ООО «Управляющая компания «НовокузнецкЭнерго» в лице Генерального директора Карташева Игоря Юрьевича.</w:t>
      </w:r>
    </w:p>
    <w:p w14:paraId="40BFEA89" w14:textId="77777777" w:rsidR="00BD7B9C" w:rsidRPr="00BD7B9C" w:rsidRDefault="00BD7B9C" w:rsidP="00BD7B9C">
      <w:pPr>
        <w:ind w:firstLine="851"/>
        <w:jc w:val="both"/>
        <w:rPr>
          <w:sz w:val="28"/>
          <w:szCs w:val="28"/>
        </w:rPr>
      </w:pPr>
      <w:r w:rsidRPr="00BD7B9C">
        <w:rPr>
          <w:sz w:val="28"/>
          <w:szCs w:val="28"/>
        </w:rPr>
        <w:t>Должность, фамилия, имя, отчество контактного лица предприятия, рабочий телефон – Муц Дарья Сергеевна, телефон: (3843) 46-83-23.</w:t>
      </w:r>
    </w:p>
    <w:p w14:paraId="1D956F73" w14:textId="77777777" w:rsidR="00BD7B9C" w:rsidRPr="00BD7B9C" w:rsidRDefault="00BD7B9C" w:rsidP="00BD7B9C">
      <w:pPr>
        <w:ind w:firstLine="851"/>
        <w:jc w:val="both"/>
        <w:rPr>
          <w:sz w:val="28"/>
          <w:szCs w:val="28"/>
        </w:rPr>
      </w:pPr>
      <w:r w:rsidRPr="00BD7B9C">
        <w:rPr>
          <w:sz w:val="28"/>
          <w:szCs w:val="28"/>
        </w:rPr>
        <w:t>ООО «СибЭнерго» применяет общую систему налогообложения.</w:t>
      </w:r>
    </w:p>
    <w:p w14:paraId="08E154EA" w14:textId="77777777" w:rsidR="00BD7B9C" w:rsidRPr="00BD7B9C" w:rsidRDefault="00BD7B9C" w:rsidP="00BD7B9C">
      <w:pPr>
        <w:ind w:firstLine="851"/>
        <w:jc w:val="both"/>
        <w:rPr>
          <w:sz w:val="28"/>
          <w:szCs w:val="28"/>
        </w:rPr>
      </w:pPr>
      <w:r w:rsidRPr="00BD7B9C">
        <w:rPr>
          <w:sz w:val="28"/>
          <w:szCs w:val="28"/>
        </w:rPr>
        <w:t xml:space="preserve">ООО «СибЭнерго» осуществляет передачу тепловой энергии (теплоносителя) в контуре теплоснабжения ООО «КузнецкТеплоСбыт». </w:t>
      </w:r>
      <w:r w:rsidRPr="00BD7B9C">
        <w:rPr>
          <w:sz w:val="28"/>
          <w:szCs w:val="28"/>
        </w:rPr>
        <w:br/>
        <w:t>В соответствии с учетной политикой (стр. 86 том 1) на предприятии ведется раздельный учет.</w:t>
      </w:r>
    </w:p>
    <w:p w14:paraId="47834915" w14:textId="77777777" w:rsidR="00BD7B9C" w:rsidRPr="00BD7B9C" w:rsidRDefault="00BD7B9C" w:rsidP="00BD7B9C">
      <w:pPr>
        <w:ind w:firstLine="851"/>
        <w:jc w:val="both"/>
        <w:rPr>
          <w:sz w:val="28"/>
          <w:szCs w:val="28"/>
        </w:rPr>
      </w:pPr>
      <w:r w:rsidRPr="00BD7B9C">
        <w:rPr>
          <w:sz w:val="28"/>
          <w:szCs w:val="28"/>
        </w:rPr>
        <w:t xml:space="preserve">ООО «СибЭнерго» осуществляет свою деятельность в соответствии </w:t>
      </w:r>
      <w:r w:rsidRPr="00BD7B9C">
        <w:rPr>
          <w:sz w:val="28"/>
          <w:szCs w:val="28"/>
        </w:rPr>
        <w:br/>
        <w:t>с действующим на территории Российской Федерации законодательством, Уставом предприятия.</w:t>
      </w:r>
    </w:p>
    <w:p w14:paraId="12978DB0" w14:textId="77777777" w:rsidR="00BD7B9C" w:rsidRPr="00BD7B9C" w:rsidRDefault="00BD7B9C" w:rsidP="00BD7B9C">
      <w:pPr>
        <w:ind w:firstLine="851"/>
        <w:jc w:val="both"/>
        <w:rPr>
          <w:sz w:val="28"/>
          <w:szCs w:val="28"/>
        </w:rPr>
      </w:pPr>
      <w:r w:rsidRPr="00BD7B9C">
        <w:rPr>
          <w:sz w:val="28"/>
          <w:szCs w:val="28"/>
        </w:rPr>
        <w:t xml:space="preserve">Владение и пользование тепловыми сетями и сопутствующим технологическим оборудованием ООО «СибЭнерго» осуществляет на основе договора аренды тепловых сетей № СГ-89-17 от 19.10.2017, заключенным </w:t>
      </w:r>
      <w:r w:rsidRPr="00BD7B9C">
        <w:rPr>
          <w:sz w:val="28"/>
          <w:szCs w:val="28"/>
        </w:rPr>
        <w:br/>
        <w:t xml:space="preserve">с муниципальным предприятием Новокузнецкого городского округа «Сибирская сбытовая компания» (МП НГО ССК), действующим </w:t>
      </w:r>
      <w:r w:rsidRPr="00BD7B9C">
        <w:rPr>
          <w:sz w:val="28"/>
          <w:szCs w:val="28"/>
        </w:rPr>
        <w:br/>
        <w:t>до 18.09.2018 с автопролонгацией (стр. 248 том 1).</w:t>
      </w:r>
    </w:p>
    <w:p w14:paraId="5B23515B" w14:textId="77777777" w:rsidR="00BD7B9C" w:rsidRPr="00BD7B9C" w:rsidRDefault="00BD7B9C" w:rsidP="00BD7B9C">
      <w:pPr>
        <w:ind w:firstLine="851"/>
        <w:jc w:val="both"/>
        <w:rPr>
          <w:sz w:val="28"/>
          <w:szCs w:val="28"/>
        </w:rPr>
      </w:pPr>
      <w:r w:rsidRPr="00BD7B9C">
        <w:rPr>
          <w:sz w:val="28"/>
          <w:szCs w:val="28"/>
        </w:rPr>
        <w:t xml:space="preserve">В соответствии со статьей 8 Федерального закона от 27.07.2010 </w:t>
      </w:r>
      <w:r w:rsidRPr="00BD7B9C">
        <w:rPr>
          <w:sz w:val="28"/>
          <w:szCs w:val="28"/>
        </w:rPr>
        <w:br/>
        <w:t xml:space="preserve">№ 190-ФЗ «О теплоснабжении», цены (тарифы) на товары, услуги </w:t>
      </w:r>
      <w:r w:rsidRPr="00BD7B9C">
        <w:rPr>
          <w:sz w:val="28"/>
          <w:szCs w:val="28"/>
        </w:rPr>
        <w:br/>
        <w:t>в сфере теплоснабжения ООО «СибЭнерго» подлежат государственному регулированию.</w:t>
      </w:r>
    </w:p>
    <w:p w14:paraId="74F507A4" w14:textId="77777777" w:rsidR="00BD7B9C" w:rsidRPr="00BD7B9C" w:rsidRDefault="00BD7B9C" w:rsidP="00BD7B9C">
      <w:pPr>
        <w:ind w:firstLine="851"/>
        <w:jc w:val="both"/>
        <w:rPr>
          <w:sz w:val="28"/>
          <w:szCs w:val="28"/>
        </w:rPr>
      </w:pPr>
      <w:r w:rsidRPr="00BD7B9C">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BD7B9C">
        <w:rPr>
          <w:sz w:val="28"/>
          <w:szCs w:val="28"/>
        </w:rPr>
        <w:br/>
        <w:t xml:space="preserve">от 22.10.2012 № 1075 «О ценообразовании в сфере теплоснабжения», </w:t>
      </w:r>
      <w:r w:rsidRPr="00BD7B9C">
        <w:rPr>
          <w:sz w:val="28"/>
          <w:szCs w:val="28"/>
        </w:rPr>
        <w:br/>
      </w:r>
      <w:r w:rsidRPr="00BD7B9C">
        <w:rPr>
          <w:sz w:val="28"/>
          <w:szCs w:val="28"/>
        </w:rPr>
        <w:lastRenderedPageBreak/>
        <w:t xml:space="preserve">цены (тарифы) на услуги в сфере теплоснабжения, оказываемые </w:t>
      </w:r>
      <w:r w:rsidRPr="00BD7B9C">
        <w:rPr>
          <w:sz w:val="28"/>
          <w:szCs w:val="28"/>
        </w:rPr>
        <w:br/>
        <w:t xml:space="preserve">ООО «СибЭнерго» посредством арендованного теплосетевого имущества, подлежат государственному регулированию. </w:t>
      </w:r>
    </w:p>
    <w:p w14:paraId="77331AE2" w14:textId="77777777" w:rsidR="00BD7B9C" w:rsidRPr="00BD7B9C" w:rsidRDefault="00BD7B9C" w:rsidP="00BD7B9C">
      <w:pPr>
        <w:ind w:firstLine="851"/>
        <w:jc w:val="both"/>
        <w:rPr>
          <w:sz w:val="28"/>
          <w:szCs w:val="28"/>
        </w:rPr>
      </w:pPr>
      <w:r w:rsidRPr="00BD7B9C">
        <w:rPr>
          <w:sz w:val="28"/>
          <w:szCs w:val="28"/>
        </w:rPr>
        <w:t xml:space="preserve">Расходы предприятия рассчитываются в соответствии с пунктами 28 </w:t>
      </w:r>
      <w:r w:rsidRPr="00BD7B9C">
        <w:rPr>
          <w:sz w:val="28"/>
          <w:szCs w:val="28"/>
        </w:rPr>
        <w:br/>
        <w:t>и 31 Основ ценообразования.</w:t>
      </w:r>
    </w:p>
    <w:p w14:paraId="7E9B3720" w14:textId="77777777" w:rsidR="00BD7B9C" w:rsidRPr="00BD7B9C" w:rsidRDefault="00BD7B9C" w:rsidP="00BD7B9C">
      <w:pPr>
        <w:ind w:firstLine="851"/>
        <w:jc w:val="both"/>
        <w:rPr>
          <w:sz w:val="28"/>
          <w:szCs w:val="28"/>
        </w:rPr>
      </w:pPr>
      <w:r w:rsidRPr="00BD7B9C">
        <w:rPr>
          <w:sz w:val="28"/>
          <w:szCs w:val="28"/>
        </w:rPr>
        <w:t xml:space="preserve">Долгосрочные параметры регулирования на 2019 – 2021 годы </w:t>
      </w:r>
      <w:r w:rsidRPr="00BD7B9C">
        <w:rPr>
          <w:sz w:val="28"/>
          <w:szCs w:val="28"/>
        </w:rPr>
        <w:br/>
        <w:t xml:space="preserve">с указанием операционных расходов, необходимых для расчета плановых операционных расходов 2020 года, утверждены постановлением региональной энергетической комиссии Кемеровской области от 17.12.2018 № 546 «Об установлении долгосрочных параметров регулирования </w:t>
      </w:r>
      <w:r w:rsidRPr="00BD7B9C">
        <w:rPr>
          <w:sz w:val="28"/>
          <w:szCs w:val="28"/>
        </w:rPr>
        <w:br/>
        <w:t xml:space="preserve">и долгосрочных тарифов на услуги по передаче тепловой энергии </w:t>
      </w:r>
      <w:r w:rsidRPr="00BD7B9C">
        <w:rPr>
          <w:sz w:val="28"/>
          <w:szCs w:val="28"/>
        </w:rPr>
        <w:br/>
        <w:t>ООО «СибЭнерго» на 2019-2021 годы».</w:t>
      </w:r>
    </w:p>
    <w:p w14:paraId="239EBD8A"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На основании отчета о финансовых результатах за 2018 год (стр. 168 том 1) чистая прибыль предприятия составила 5 123 тыс. руб.</w:t>
      </w:r>
    </w:p>
    <w:p w14:paraId="1BDA14CD" w14:textId="77777777" w:rsidR="00BD7B9C" w:rsidRPr="00BD7B9C" w:rsidRDefault="00BD7B9C" w:rsidP="00BD7B9C">
      <w:pPr>
        <w:autoSpaceDE w:val="0"/>
        <w:autoSpaceDN w:val="0"/>
        <w:adjustRightInd w:val="0"/>
        <w:ind w:firstLine="709"/>
        <w:jc w:val="both"/>
        <w:rPr>
          <w:snapToGrid w:val="0"/>
          <w:sz w:val="28"/>
          <w:szCs w:val="28"/>
        </w:rPr>
      </w:pPr>
    </w:p>
    <w:p w14:paraId="185CC2C2"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33" w:name="_Toc24209273"/>
      <w:r w:rsidRPr="00BD7B9C">
        <w:rPr>
          <w:rFonts w:cs="Arial"/>
          <w:b/>
          <w:bCs/>
          <w:snapToGrid w:val="0"/>
          <w:kern w:val="32"/>
          <w:sz w:val="28"/>
          <w:szCs w:val="32"/>
          <w:lang w:eastAsia="en-US"/>
        </w:rPr>
        <w:t>Нормативно правовая база</w:t>
      </w:r>
      <w:bookmarkEnd w:id="233"/>
    </w:p>
    <w:p w14:paraId="39A84E7D" w14:textId="77777777" w:rsidR="00BD7B9C" w:rsidRPr="00BD7B9C" w:rsidRDefault="00BD7B9C" w:rsidP="00BD7B9C">
      <w:pPr>
        <w:ind w:firstLine="851"/>
        <w:rPr>
          <w:snapToGrid w:val="0"/>
          <w:sz w:val="28"/>
          <w:szCs w:val="28"/>
          <w:lang w:eastAsia="en-US"/>
        </w:rPr>
      </w:pPr>
    </w:p>
    <w:p w14:paraId="08D7EC3A"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Гражданский кодекс Российской Федерации.</w:t>
      </w:r>
    </w:p>
    <w:p w14:paraId="5E8E263D"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Налоговый кодекс Российской Федерации.</w:t>
      </w:r>
    </w:p>
    <w:p w14:paraId="0E5DE2B5"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Трудовой Кодекс Российской Федерации.</w:t>
      </w:r>
    </w:p>
    <w:p w14:paraId="42CEE67C"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Федеральный Закон от 17.08.1995 № 147-ФЗ «О естественных монополиях».</w:t>
      </w:r>
    </w:p>
    <w:p w14:paraId="166D0DBF"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 Федеральный закон от 27.07.2010 № 190-ФЗ «О теплоснабжении».</w:t>
      </w:r>
    </w:p>
    <w:p w14:paraId="70B52509"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D7B9C">
        <w:rPr>
          <w:snapToGrid w:val="0"/>
          <w:sz w:val="28"/>
          <w:szCs w:val="28"/>
        </w:rPr>
        <w:br/>
        <w:t>в энергетике».</w:t>
      </w:r>
    </w:p>
    <w:p w14:paraId="705AC380"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Постановление Правительства Российской Федерации от 22.10.2012 № 1075 «О ценообразовании в сфере теплоснабжения».</w:t>
      </w:r>
    </w:p>
    <w:p w14:paraId="650B01CE"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 Приказ Минэнерго РФ от 30.12.2008 № 323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D7B9C">
        <w:rPr>
          <w:snapToGrid w:val="0"/>
          <w:sz w:val="28"/>
          <w:szCs w:val="28"/>
        </w:rPr>
        <w:br/>
        <w:t>и тепловую энергию от тепловых электрических станций и котельных».</w:t>
      </w:r>
    </w:p>
    <w:p w14:paraId="725122DC"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 Приказ Минэнерго РФ от 30.12.2008 № 325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BD7B9C">
        <w:rPr>
          <w:snapToGrid w:val="0"/>
          <w:sz w:val="28"/>
          <w:szCs w:val="28"/>
        </w:rPr>
        <w:br/>
        <w:t>и обоснованию нормативов технологических потерь при передаче тепловой энергии»).</w:t>
      </w:r>
    </w:p>
    <w:p w14:paraId="2DB348C2" w14:textId="77777777" w:rsidR="00BD7B9C" w:rsidRPr="00BD7B9C" w:rsidRDefault="00BD7B9C" w:rsidP="00232658">
      <w:pPr>
        <w:numPr>
          <w:ilvl w:val="0"/>
          <w:numId w:val="7"/>
        </w:numPr>
        <w:tabs>
          <w:tab w:val="left" w:pos="1134"/>
        </w:tabs>
        <w:ind w:left="0" w:firstLine="709"/>
        <w:jc w:val="both"/>
        <w:rPr>
          <w:snapToGrid w:val="0"/>
          <w:sz w:val="28"/>
          <w:szCs w:val="28"/>
        </w:rPr>
      </w:pPr>
      <w:r w:rsidRPr="00BD7B9C">
        <w:rPr>
          <w:snapToGrid w:val="0"/>
          <w:sz w:val="28"/>
          <w:szCs w:val="28"/>
        </w:rPr>
        <w:t xml:space="preserve">Приказ Федеральной службы по тарифам (ФСТ России) </w:t>
      </w:r>
      <w:r w:rsidRPr="00BD7B9C">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1FB179D" w14:textId="77777777" w:rsidR="00BD7B9C" w:rsidRPr="00BD7B9C" w:rsidRDefault="00BD7B9C" w:rsidP="00232658">
      <w:pPr>
        <w:numPr>
          <w:ilvl w:val="0"/>
          <w:numId w:val="7"/>
        </w:numPr>
        <w:tabs>
          <w:tab w:val="left" w:pos="1134"/>
        </w:tabs>
        <w:ind w:left="0" w:firstLine="709"/>
        <w:jc w:val="both"/>
        <w:rPr>
          <w:snapToGrid w:val="0"/>
          <w:sz w:val="28"/>
          <w:szCs w:val="28"/>
        </w:rPr>
      </w:pPr>
      <w:r w:rsidRPr="00BD7B9C">
        <w:rPr>
          <w:snapToGrid w:val="0"/>
          <w:sz w:val="28"/>
          <w:szCs w:val="28"/>
        </w:rPr>
        <w:t xml:space="preserve">Приказ Федеральной службы по тарифам (ФСТ России) </w:t>
      </w:r>
      <w:r w:rsidRPr="00BD7B9C">
        <w:rPr>
          <w:snapToGrid w:val="0"/>
          <w:sz w:val="28"/>
          <w:szCs w:val="28"/>
        </w:rPr>
        <w:br/>
        <w:t xml:space="preserve">от 07.06.2013 года № 163 «Об утверждении Регламента открытия дел </w:t>
      </w:r>
      <w:r w:rsidRPr="00BD7B9C">
        <w:rPr>
          <w:snapToGrid w:val="0"/>
          <w:sz w:val="28"/>
          <w:szCs w:val="28"/>
        </w:rPr>
        <w:br/>
      </w:r>
      <w:r w:rsidRPr="00BD7B9C">
        <w:rPr>
          <w:snapToGrid w:val="0"/>
          <w:sz w:val="28"/>
          <w:szCs w:val="28"/>
        </w:rPr>
        <w:lastRenderedPageBreak/>
        <w:t>об установлении регулируемых цен (тарифов) и отмене регулирования тарифов в сфере теплоснабжения».</w:t>
      </w:r>
    </w:p>
    <w:p w14:paraId="28C5B369" w14:textId="77777777" w:rsidR="00BD7B9C" w:rsidRPr="00BD7B9C" w:rsidRDefault="00BD7B9C" w:rsidP="00232658">
      <w:pPr>
        <w:numPr>
          <w:ilvl w:val="0"/>
          <w:numId w:val="7"/>
        </w:numPr>
        <w:tabs>
          <w:tab w:val="left" w:pos="1134"/>
        </w:tabs>
        <w:ind w:left="0" w:firstLine="709"/>
        <w:jc w:val="both"/>
        <w:rPr>
          <w:snapToGrid w:val="0"/>
          <w:sz w:val="28"/>
          <w:szCs w:val="28"/>
        </w:rPr>
      </w:pPr>
      <w:r w:rsidRPr="00BD7B9C">
        <w:rPr>
          <w:snapToGrid w:val="0"/>
          <w:sz w:val="28"/>
          <w:szCs w:val="28"/>
        </w:rPr>
        <w:t xml:space="preserve">Прочие законы и подзаконные акты, методические разработки </w:t>
      </w:r>
      <w:r w:rsidRPr="00BD7B9C">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38080A9" w14:textId="77777777" w:rsidR="00BD7B9C" w:rsidRPr="00BD7B9C" w:rsidRDefault="00BD7B9C" w:rsidP="00BD7B9C">
      <w:pPr>
        <w:tabs>
          <w:tab w:val="left" w:pos="851"/>
          <w:tab w:val="left" w:pos="1134"/>
        </w:tabs>
        <w:ind w:firstLine="851"/>
        <w:jc w:val="both"/>
        <w:rPr>
          <w:snapToGrid w:val="0"/>
          <w:szCs w:val="28"/>
        </w:rPr>
      </w:pPr>
      <w:r w:rsidRPr="00BD7B9C">
        <w:rPr>
          <w:snapToGrid w:val="0"/>
          <w:sz w:val="28"/>
          <w:szCs w:val="28"/>
        </w:rPr>
        <w:t>Вся нормативно – методическая основа используется в редакции, действующей на момент проведения экспертизы.</w:t>
      </w:r>
    </w:p>
    <w:p w14:paraId="33D4B21B" w14:textId="77777777" w:rsidR="00BD7B9C" w:rsidRPr="00BD7B9C" w:rsidRDefault="00BD7B9C" w:rsidP="00BD7B9C">
      <w:pPr>
        <w:ind w:firstLine="709"/>
        <w:rPr>
          <w:snapToGrid w:val="0"/>
          <w:sz w:val="28"/>
          <w:szCs w:val="28"/>
        </w:rPr>
      </w:pPr>
    </w:p>
    <w:p w14:paraId="01C18011"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34" w:name="_Toc24209274"/>
      <w:r w:rsidRPr="00BD7B9C">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34"/>
    </w:p>
    <w:p w14:paraId="775ABFE0" w14:textId="77777777" w:rsidR="00BD7B9C" w:rsidRPr="00BD7B9C" w:rsidRDefault="00BD7B9C" w:rsidP="00BD7B9C">
      <w:pPr>
        <w:ind w:firstLine="709"/>
        <w:jc w:val="both"/>
        <w:rPr>
          <w:snapToGrid w:val="0"/>
          <w:sz w:val="28"/>
          <w:szCs w:val="28"/>
        </w:rPr>
      </w:pPr>
    </w:p>
    <w:p w14:paraId="6F7FDAF4" w14:textId="77777777" w:rsidR="00BD7B9C" w:rsidRPr="00BD7B9C" w:rsidRDefault="00BD7B9C" w:rsidP="00BD7B9C">
      <w:pPr>
        <w:ind w:firstLine="851"/>
        <w:jc w:val="both"/>
        <w:rPr>
          <w:snapToGrid w:val="0"/>
          <w:sz w:val="28"/>
          <w:szCs w:val="28"/>
        </w:rPr>
      </w:pPr>
      <w:r w:rsidRPr="00BD7B9C">
        <w:rPr>
          <w:snapToGrid w:val="0"/>
          <w:sz w:val="28"/>
          <w:szCs w:val="28"/>
        </w:rPr>
        <w:t xml:space="preserve">Материалы ООО «СибЭнерго» (г. Новокузнецк) по расчету тарифов </w:t>
      </w:r>
      <w:r w:rsidRPr="00BD7B9C">
        <w:rPr>
          <w:snapToGrid w:val="0"/>
          <w:sz w:val="28"/>
          <w:szCs w:val="28"/>
        </w:rPr>
        <w:br/>
        <w:t xml:space="preserve">на 2020 год, с целью корректировки значений долгосрочного периода регулирования 2019-2021 годов, подготовлены в соответствии </w:t>
      </w:r>
      <w:r w:rsidRPr="00BD7B9C">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BD7B9C">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6FFA6AC" w14:textId="77777777" w:rsidR="00BD7B9C" w:rsidRPr="00BD7B9C" w:rsidRDefault="00BD7B9C" w:rsidP="00BD7B9C">
      <w:pPr>
        <w:ind w:firstLine="709"/>
        <w:jc w:val="both"/>
        <w:rPr>
          <w:snapToGrid w:val="0"/>
          <w:sz w:val="28"/>
          <w:szCs w:val="28"/>
        </w:rPr>
      </w:pPr>
    </w:p>
    <w:p w14:paraId="68A9DAD7"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35" w:name="_Toc24209275"/>
      <w:r w:rsidRPr="00BD7B9C">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235"/>
    </w:p>
    <w:p w14:paraId="573D5973" w14:textId="77777777" w:rsidR="00BD7B9C" w:rsidRPr="00BD7B9C" w:rsidRDefault="00BD7B9C" w:rsidP="00BD7B9C">
      <w:pPr>
        <w:ind w:firstLine="709"/>
        <w:jc w:val="both"/>
        <w:rPr>
          <w:snapToGrid w:val="0"/>
          <w:sz w:val="28"/>
          <w:szCs w:val="28"/>
        </w:rPr>
      </w:pPr>
    </w:p>
    <w:p w14:paraId="679D6778" w14:textId="77777777" w:rsidR="00BD7B9C" w:rsidRPr="00BD7B9C" w:rsidRDefault="00BD7B9C" w:rsidP="00BD7B9C">
      <w:pPr>
        <w:ind w:firstLine="851"/>
        <w:jc w:val="both"/>
        <w:rPr>
          <w:snapToGrid w:val="0"/>
          <w:sz w:val="28"/>
          <w:szCs w:val="28"/>
        </w:rPr>
      </w:pPr>
      <w:r w:rsidRPr="00BD7B9C">
        <w:rPr>
          <w:snapToGrid w:val="0"/>
          <w:sz w:val="28"/>
          <w:szCs w:val="28"/>
        </w:rPr>
        <w:t xml:space="preserve">Экспертами рассматривались и принимались во внимание </w:t>
      </w:r>
      <w:r w:rsidRPr="00BD7B9C">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D7B9C">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C974681" w14:textId="77777777" w:rsidR="00BD7B9C" w:rsidRPr="00BD7B9C" w:rsidRDefault="00BD7B9C" w:rsidP="00BD7B9C">
      <w:pPr>
        <w:ind w:firstLine="851"/>
        <w:jc w:val="both"/>
        <w:rPr>
          <w:snapToGrid w:val="0"/>
          <w:sz w:val="28"/>
          <w:szCs w:val="28"/>
        </w:rPr>
      </w:pPr>
      <w:r w:rsidRPr="00BD7B9C">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«СибЭнерго» информации для определения величины экономически обоснованных расходов по регулируемым РЭК КО видам деятельности на 2020 год.</w:t>
      </w:r>
    </w:p>
    <w:p w14:paraId="72788985" w14:textId="77777777" w:rsidR="00BD7B9C" w:rsidRPr="00BD7B9C" w:rsidRDefault="00BD7B9C" w:rsidP="00BD7B9C">
      <w:pPr>
        <w:ind w:firstLine="851"/>
        <w:jc w:val="both"/>
        <w:rPr>
          <w:snapToGrid w:val="0"/>
          <w:sz w:val="28"/>
          <w:szCs w:val="28"/>
        </w:rPr>
      </w:pPr>
      <w:r w:rsidRPr="00BD7B9C">
        <w:rPr>
          <w:snapToGrid w:val="0"/>
          <w:sz w:val="28"/>
          <w:szCs w:val="28"/>
        </w:rPr>
        <w:t xml:space="preserve">Экспертная оценка экономической обоснованности расходов </w:t>
      </w:r>
      <w:r w:rsidRPr="00BD7B9C">
        <w:rPr>
          <w:snapToGrid w:val="0"/>
          <w:sz w:val="28"/>
          <w:szCs w:val="28"/>
        </w:rPr>
        <w:br/>
        <w:t xml:space="preserve">на услуги по передаче тепловой энергии, теплоносителя, принимаемых </w:t>
      </w:r>
      <w:r w:rsidRPr="00BD7B9C">
        <w:rPr>
          <w:snapToGrid w:val="0"/>
          <w:sz w:val="28"/>
          <w:szCs w:val="28"/>
        </w:rPr>
        <w:br/>
        <w:t>для расчета тарифов на 2020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2018 года.</w:t>
      </w:r>
    </w:p>
    <w:p w14:paraId="1540982C" w14:textId="77777777" w:rsidR="00BD7B9C" w:rsidRPr="00BD7B9C" w:rsidRDefault="00BD7B9C" w:rsidP="00BD7B9C">
      <w:pPr>
        <w:ind w:firstLine="851"/>
        <w:jc w:val="both"/>
        <w:rPr>
          <w:snapToGrid w:val="0"/>
          <w:sz w:val="28"/>
          <w:szCs w:val="28"/>
        </w:rPr>
      </w:pPr>
    </w:p>
    <w:p w14:paraId="6A1A9657"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r w:rsidRPr="00BD7B9C">
        <w:rPr>
          <w:rFonts w:cs="Arial"/>
          <w:b/>
          <w:bCs/>
          <w:snapToGrid w:val="0"/>
          <w:kern w:val="32"/>
          <w:sz w:val="28"/>
          <w:szCs w:val="32"/>
          <w:lang w:eastAsia="en-US"/>
        </w:rPr>
        <w:t xml:space="preserve"> </w:t>
      </w:r>
      <w:bookmarkStart w:id="236" w:name="_Toc24209276"/>
      <w:r w:rsidRPr="00BD7B9C">
        <w:rPr>
          <w:rFonts w:cs="Arial"/>
          <w:b/>
          <w:bCs/>
          <w:snapToGrid w:val="0"/>
          <w:kern w:val="32"/>
          <w:sz w:val="28"/>
          <w:szCs w:val="32"/>
          <w:lang w:eastAsia="en-US"/>
        </w:rPr>
        <w:t xml:space="preserve">Анализ расходов ООО «СибЭнерго» </w:t>
      </w:r>
      <w:r w:rsidRPr="00BD7B9C">
        <w:rPr>
          <w:rFonts w:cs="Arial"/>
          <w:b/>
          <w:bCs/>
          <w:snapToGrid w:val="0"/>
          <w:kern w:val="32"/>
          <w:sz w:val="28"/>
          <w:szCs w:val="32"/>
          <w:lang w:eastAsia="en-US"/>
        </w:rPr>
        <w:br/>
        <w:t>в контуре теплоснабжения ООО «КузнецкТеплоСбыт»</w:t>
      </w:r>
      <w:bookmarkEnd w:id="236"/>
    </w:p>
    <w:p w14:paraId="190676F4" w14:textId="77777777" w:rsidR="00BD7B9C" w:rsidRPr="00BD7B9C" w:rsidRDefault="00BD7B9C" w:rsidP="00BD7B9C">
      <w:pPr>
        <w:ind w:firstLine="720"/>
        <w:jc w:val="both"/>
        <w:rPr>
          <w:snapToGrid w:val="0"/>
          <w:sz w:val="28"/>
          <w:szCs w:val="28"/>
        </w:rPr>
      </w:pPr>
    </w:p>
    <w:p w14:paraId="280E1EF9" w14:textId="77777777" w:rsidR="00BD7B9C" w:rsidRPr="00BD7B9C" w:rsidRDefault="00BD7B9C" w:rsidP="00BD7B9C">
      <w:pPr>
        <w:ind w:firstLine="851"/>
        <w:jc w:val="both"/>
        <w:rPr>
          <w:snapToGrid w:val="0"/>
          <w:sz w:val="28"/>
          <w:szCs w:val="28"/>
        </w:rPr>
      </w:pPr>
      <w:r w:rsidRPr="00BD7B9C">
        <w:rPr>
          <w:snapToGrid w:val="0"/>
          <w:sz w:val="28"/>
          <w:szCs w:val="28"/>
        </w:rPr>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40C6F001" w14:textId="77777777" w:rsidR="00BD7B9C" w:rsidRPr="00BD7B9C" w:rsidRDefault="00BD7B9C" w:rsidP="00BD7B9C">
      <w:pPr>
        <w:ind w:firstLine="851"/>
        <w:jc w:val="both"/>
        <w:rPr>
          <w:snapToGrid w:val="0"/>
          <w:sz w:val="28"/>
          <w:szCs w:val="28"/>
        </w:rPr>
      </w:pPr>
      <w:r w:rsidRPr="00BD7B9C">
        <w:rPr>
          <w:snapToGrid w:val="0"/>
          <w:sz w:val="28"/>
          <w:szCs w:val="28"/>
        </w:rPr>
        <w:t xml:space="preserve">Данное ограничение позволяет принимать в расчет тарифной базы </w:t>
      </w:r>
      <w:r w:rsidRPr="00BD7B9C">
        <w:rPr>
          <w:snapToGrid w:val="0"/>
          <w:sz w:val="28"/>
          <w:szCs w:val="28"/>
        </w:rPr>
        <w:br/>
        <w:t>2020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«СибЭнерго» представил обосновывающие документы к расчету тарифов на услуги по передаче тепловой энергии, теплоносителя, реализуемые на потребительском рынке Кемеровской области, на 2020 год.</w:t>
      </w:r>
    </w:p>
    <w:p w14:paraId="2AF21D06" w14:textId="77777777" w:rsidR="00BD7B9C" w:rsidRPr="00BD7B9C" w:rsidRDefault="00BD7B9C" w:rsidP="00BD7B9C">
      <w:pPr>
        <w:ind w:firstLine="720"/>
        <w:jc w:val="both"/>
        <w:rPr>
          <w:snapToGrid w:val="0"/>
          <w:sz w:val="28"/>
          <w:szCs w:val="28"/>
        </w:rPr>
      </w:pPr>
    </w:p>
    <w:p w14:paraId="25502DAC" w14:textId="77777777" w:rsidR="00BD7B9C" w:rsidRPr="00BD7B9C" w:rsidRDefault="00BD7B9C" w:rsidP="00BD7B9C">
      <w:pPr>
        <w:keepNext/>
        <w:keepLines/>
        <w:jc w:val="center"/>
        <w:outlineLvl w:val="1"/>
        <w:rPr>
          <w:rFonts w:eastAsia="Calibri"/>
          <w:b/>
          <w:sz w:val="28"/>
          <w:szCs w:val="28"/>
          <w:lang w:eastAsia="en-US"/>
        </w:rPr>
      </w:pPr>
      <w:bookmarkStart w:id="237" w:name="_Toc24209277"/>
      <w:r w:rsidRPr="00BD7B9C">
        <w:rPr>
          <w:rFonts w:eastAsia="Calibri"/>
          <w:b/>
          <w:sz w:val="28"/>
          <w:szCs w:val="28"/>
          <w:lang w:eastAsia="en-US"/>
        </w:rPr>
        <w:t>Баланс тепловой энергии</w:t>
      </w:r>
      <w:bookmarkEnd w:id="237"/>
    </w:p>
    <w:p w14:paraId="0FF4E5B2" w14:textId="77777777" w:rsidR="00BD7B9C" w:rsidRPr="00BD7B9C" w:rsidRDefault="00BD7B9C" w:rsidP="00BD7B9C">
      <w:pPr>
        <w:autoSpaceDE w:val="0"/>
        <w:autoSpaceDN w:val="0"/>
        <w:adjustRightInd w:val="0"/>
        <w:ind w:firstLine="851"/>
        <w:jc w:val="both"/>
        <w:rPr>
          <w:snapToGrid w:val="0"/>
          <w:sz w:val="28"/>
          <w:szCs w:val="28"/>
        </w:rPr>
      </w:pPr>
    </w:p>
    <w:p w14:paraId="411C98B5"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Экспертами отмечается, что данные по объему передаваемой тепловой энергии ООО «СибЭнерго» </w:t>
      </w:r>
      <w:bookmarkStart w:id="238" w:name="_Hlk23317198"/>
      <w:r w:rsidRPr="00BD7B9C">
        <w:rPr>
          <w:snapToGrid w:val="0"/>
          <w:sz w:val="28"/>
          <w:szCs w:val="28"/>
        </w:rPr>
        <w:t xml:space="preserve">в контуре теплоснабжения </w:t>
      </w:r>
      <w:r w:rsidRPr="00BD7B9C">
        <w:rPr>
          <w:snapToGrid w:val="0"/>
          <w:sz w:val="28"/>
          <w:szCs w:val="28"/>
        </w:rPr>
        <w:br/>
        <w:t>ООО «КузнецкТеплоСбыт»</w:t>
      </w:r>
      <w:bookmarkEnd w:id="238"/>
      <w:r w:rsidRPr="00BD7B9C">
        <w:rPr>
          <w:snapToGrid w:val="0"/>
          <w:sz w:val="28"/>
          <w:szCs w:val="28"/>
        </w:rPr>
        <w:t xml:space="preserve"> отсутствуют в актуализированной на 2020 год схеме теплоснабжения г. Новокузнецка.</w:t>
      </w:r>
    </w:p>
    <w:p w14:paraId="011B36B1"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В соответствии с п. 22 Основ ценообразования,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w:t>
      </w:r>
      <w:r w:rsidRPr="00BD7B9C">
        <w:rPr>
          <w:snapToGrid w:val="0"/>
          <w:sz w:val="28"/>
          <w:szCs w:val="28"/>
        </w:rPr>
        <w:br/>
        <w:t xml:space="preserve">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BD7B9C">
        <w:rPr>
          <w:snapToGrid w:val="0"/>
          <w:sz w:val="28"/>
          <w:szCs w:val="28"/>
        </w:rPr>
        <w:br/>
        <w:t xml:space="preserve">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ООО «СибЭнерго» осуществляет передачу тепловой энергии в контуре теплоснабжения </w:t>
      </w:r>
      <w:r w:rsidRPr="00BD7B9C">
        <w:rPr>
          <w:snapToGrid w:val="0"/>
          <w:sz w:val="28"/>
          <w:szCs w:val="28"/>
        </w:rPr>
        <w:br/>
        <w:t xml:space="preserve">ООО «КузнецкТеплоСбыт» с 2018 года. В соответствии отчетным шаблоном системы ЕИАС BALANCE.CALC.TARIFF.WARM.FACT за 2018 год, полезный отпуск предприятия составил 1 180,263 тыс. Гкал. </w:t>
      </w:r>
      <w:r w:rsidRPr="00BD7B9C">
        <w:rPr>
          <w:sz w:val="28"/>
          <w:szCs w:val="28"/>
        </w:rPr>
        <w:t xml:space="preserve">Согласованное </w:t>
      </w:r>
      <w:r w:rsidRPr="00BD7B9C">
        <w:rPr>
          <w:sz w:val="28"/>
          <w:szCs w:val="28"/>
        </w:rPr>
        <w:br/>
        <w:t>с ООО «КузнецкТеплоСбыт» значение полезного отпуска тепловой энергии, составляет 1 226,771 тыс. Гкал, что превышает фактическое значение полезного отпуска тепловой энергии за 2018 год. Эксперты считают экономически обоснованным в баланс тепловой энергии принять полезный отпуск на уровне согласованного с ООО «КузнецкТеплоСбыт».</w:t>
      </w:r>
    </w:p>
    <w:p w14:paraId="0C0DDD1A" w14:textId="77777777" w:rsidR="00BD7B9C" w:rsidRPr="00BD7B9C" w:rsidRDefault="00BD7B9C" w:rsidP="00BD7B9C">
      <w:pPr>
        <w:autoSpaceDE w:val="0"/>
        <w:autoSpaceDN w:val="0"/>
        <w:adjustRightInd w:val="0"/>
        <w:ind w:firstLine="851"/>
        <w:jc w:val="both"/>
        <w:rPr>
          <w:snapToGrid w:val="0"/>
          <w:sz w:val="28"/>
          <w:szCs w:val="28"/>
        </w:rPr>
      </w:pPr>
    </w:p>
    <w:p w14:paraId="0AE7D5CA" w14:textId="77777777" w:rsidR="00BD7B9C" w:rsidRPr="00BD7B9C" w:rsidRDefault="00BD7B9C" w:rsidP="00BD7B9C">
      <w:pPr>
        <w:ind w:firstLine="709"/>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тепловой энергии в 2020 году не корректируется относительно объема, принятого при регулировании на 2019-2021 годов, в соответствии </w:t>
      </w:r>
      <w:r w:rsidRPr="00BD7B9C">
        <w:rPr>
          <w:snapToGrid w:val="0"/>
          <w:sz w:val="28"/>
          <w:szCs w:val="28"/>
        </w:rPr>
        <w:br/>
      </w:r>
      <w:r w:rsidRPr="00BD7B9C">
        <w:rPr>
          <w:snapToGrid w:val="0"/>
          <w:sz w:val="28"/>
          <w:szCs w:val="28"/>
        </w:rPr>
        <w:lastRenderedPageBreak/>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эксперты принимают объем нормативных технологических потерь тепловой энергии на 2020 год </w:t>
      </w:r>
      <w:r w:rsidRPr="00BD7B9C">
        <w:rPr>
          <w:snapToGrid w:val="0"/>
          <w:sz w:val="28"/>
          <w:szCs w:val="28"/>
        </w:rPr>
        <w:br/>
        <w:t xml:space="preserve">на уровне плана 2019-2021 годов, утвержденных Приказом Минэнерго РФ </w:t>
      </w:r>
      <w:r w:rsidRPr="00BD7B9C">
        <w:rPr>
          <w:snapToGrid w:val="0"/>
          <w:sz w:val="28"/>
          <w:szCs w:val="28"/>
        </w:rPr>
        <w:br/>
        <w:t>от 17.12.2018 № 1175 в размере 122,727 тыс. Гкал.</w:t>
      </w:r>
    </w:p>
    <w:p w14:paraId="7B014CDB" w14:textId="77777777" w:rsidR="00BD7B9C" w:rsidRPr="00BD7B9C" w:rsidRDefault="00BD7B9C" w:rsidP="00BD7B9C">
      <w:pPr>
        <w:autoSpaceDE w:val="0"/>
        <w:autoSpaceDN w:val="0"/>
        <w:adjustRightInd w:val="0"/>
        <w:jc w:val="both"/>
        <w:rPr>
          <w:snapToGrid w:val="0"/>
          <w:sz w:val="28"/>
          <w:szCs w:val="28"/>
        </w:rPr>
      </w:pPr>
    </w:p>
    <w:p w14:paraId="7BEE6507" w14:textId="77777777" w:rsidR="00BD7B9C" w:rsidRPr="00BD7B9C" w:rsidRDefault="00BD7B9C" w:rsidP="00232658">
      <w:pPr>
        <w:numPr>
          <w:ilvl w:val="0"/>
          <w:numId w:val="8"/>
        </w:numPr>
        <w:tabs>
          <w:tab w:val="left" w:pos="1890"/>
        </w:tabs>
        <w:spacing w:line="360" w:lineRule="auto"/>
        <w:ind w:right="-569"/>
        <w:jc w:val="right"/>
        <w:rPr>
          <w:snapToGrid w:val="0"/>
          <w:sz w:val="28"/>
          <w:szCs w:val="28"/>
        </w:rPr>
      </w:pPr>
    </w:p>
    <w:p w14:paraId="03A6C2B2" w14:textId="77777777" w:rsidR="00BD7B9C" w:rsidRPr="00BD7B9C" w:rsidRDefault="00BD7B9C" w:rsidP="00BD7B9C">
      <w:pPr>
        <w:jc w:val="center"/>
        <w:rPr>
          <w:snapToGrid w:val="0"/>
          <w:sz w:val="28"/>
          <w:szCs w:val="28"/>
        </w:rPr>
      </w:pPr>
      <w:r w:rsidRPr="00BD7B9C">
        <w:rPr>
          <w:snapToGrid w:val="0"/>
          <w:sz w:val="28"/>
          <w:szCs w:val="28"/>
        </w:rPr>
        <w:t xml:space="preserve">Баланс тепловой энергии ООО «СибЭнерго» при передаче тепловой энергии </w:t>
      </w:r>
      <w:r w:rsidRPr="00BD7B9C">
        <w:rPr>
          <w:snapToGrid w:val="0"/>
          <w:sz w:val="28"/>
          <w:szCs w:val="28"/>
        </w:rPr>
        <w:br/>
        <w:t>в контуре теплоснабжения ООО «КузнецкТеплоСбыт» на 2020 год</w:t>
      </w:r>
    </w:p>
    <w:p w14:paraId="2F87D199" w14:textId="77777777" w:rsidR="00BD7B9C" w:rsidRPr="00BD7B9C" w:rsidRDefault="00BD7B9C" w:rsidP="00BD7B9C">
      <w:pPr>
        <w:jc w:val="center"/>
        <w:rPr>
          <w:b/>
          <w:bCs/>
          <w:sz w:val="22"/>
          <w:szCs w:val="22"/>
        </w:rPr>
      </w:pPr>
    </w:p>
    <w:tbl>
      <w:tblPr>
        <w:tblW w:w="9261" w:type="dxa"/>
        <w:jc w:val="center"/>
        <w:tblLook w:val="04A0" w:firstRow="1" w:lastRow="0" w:firstColumn="1" w:lastColumn="0" w:noHBand="0" w:noVBand="1"/>
      </w:tblPr>
      <w:tblGrid>
        <w:gridCol w:w="595"/>
        <w:gridCol w:w="3092"/>
        <w:gridCol w:w="1050"/>
        <w:gridCol w:w="1926"/>
        <w:gridCol w:w="1299"/>
        <w:gridCol w:w="1299"/>
      </w:tblGrid>
      <w:tr w:rsidR="00BD7B9C" w:rsidRPr="00BD7B9C" w14:paraId="66CB0427" w14:textId="77777777" w:rsidTr="00BD7B9C">
        <w:trPr>
          <w:trHeight w:val="322"/>
          <w:jc w:val="center"/>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0B77F" w14:textId="77777777" w:rsidR="00BD7B9C" w:rsidRPr="00BD7B9C" w:rsidRDefault="00BD7B9C" w:rsidP="00BD7B9C">
            <w:pPr>
              <w:jc w:val="center"/>
              <w:rPr>
                <w:szCs w:val="28"/>
              </w:rPr>
            </w:pPr>
            <w:r w:rsidRPr="00BD7B9C">
              <w:rPr>
                <w:szCs w:val="28"/>
              </w:rPr>
              <w:t>№ п/п</w:t>
            </w:r>
          </w:p>
        </w:tc>
        <w:tc>
          <w:tcPr>
            <w:tcW w:w="3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C3F9A" w14:textId="77777777" w:rsidR="00BD7B9C" w:rsidRPr="00BD7B9C" w:rsidRDefault="00BD7B9C" w:rsidP="00BD7B9C">
            <w:pPr>
              <w:jc w:val="center"/>
              <w:rPr>
                <w:szCs w:val="28"/>
              </w:rPr>
            </w:pPr>
            <w:r w:rsidRPr="00BD7B9C">
              <w:rPr>
                <w:szCs w:val="28"/>
              </w:rPr>
              <w:t>Показатель</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F0E730" w14:textId="77777777" w:rsidR="00BD7B9C" w:rsidRPr="00BD7B9C" w:rsidRDefault="00BD7B9C" w:rsidP="00BD7B9C">
            <w:pPr>
              <w:jc w:val="center"/>
              <w:rPr>
                <w:iCs/>
                <w:szCs w:val="28"/>
              </w:rPr>
            </w:pPr>
            <w:r w:rsidRPr="00BD7B9C">
              <w:rPr>
                <w:iCs/>
                <w:szCs w:val="28"/>
              </w:rPr>
              <w:t>Ед. изм.</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E1FA06" w14:textId="77777777" w:rsidR="00BD7B9C" w:rsidRPr="00BD7B9C" w:rsidRDefault="00BD7B9C" w:rsidP="00BD7B9C">
            <w:pPr>
              <w:jc w:val="center"/>
              <w:rPr>
                <w:szCs w:val="28"/>
              </w:rPr>
            </w:pPr>
            <w:r w:rsidRPr="00BD7B9C">
              <w:rPr>
                <w:szCs w:val="28"/>
              </w:rPr>
              <w:t>Объем теплоэнергии на 2020 год</w:t>
            </w:r>
          </w:p>
        </w:tc>
        <w:tc>
          <w:tcPr>
            <w:tcW w:w="2598" w:type="dxa"/>
            <w:gridSpan w:val="2"/>
            <w:tcBorders>
              <w:top w:val="single" w:sz="4" w:space="0" w:color="auto"/>
              <w:left w:val="nil"/>
              <w:bottom w:val="single" w:sz="4" w:space="0" w:color="auto"/>
              <w:right w:val="single" w:sz="4" w:space="0" w:color="auto"/>
            </w:tcBorders>
            <w:shd w:val="clear" w:color="auto" w:fill="auto"/>
            <w:vAlign w:val="center"/>
          </w:tcPr>
          <w:p w14:paraId="4D418CFF" w14:textId="77777777" w:rsidR="00BD7B9C" w:rsidRPr="00BD7B9C" w:rsidRDefault="00BD7B9C" w:rsidP="00BD7B9C">
            <w:pPr>
              <w:jc w:val="center"/>
              <w:rPr>
                <w:szCs w:val="20"/>
              </w:rPr>
            </w:pPr>
            <w:r w:rsidRPr="00BD7B9C">
              <w:rPr>
                <w:szCs w:val="20"/>
              </w:rPr>
              <w:t>в том числе</w:t>
            </w:r>
          </w:p>
        </w:tc>
      </w:tr>
      <w:tr w:rsidR="00BD7B9C" w:rsidRPr="00BD7B9C" w14:paraId="55E8AD1D" w14:textId="77777777" w:rsidTr="00BD7B9C">
        <w:trPr>
          <w:trHeight w:val="322"/>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56B2D21" w14:textId="77777777" w:rsidR="00BD7B9C" w:rsidRPr="00BD7B9C" w:rsidRDefault="00BD7B9C" w:rsidP="00BD7B9C">
            <w:pPr>
              <w:rPr>
                <w:szCs w:val="28"/>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14:paraId="4BAF001D" w14:textId="77777777" w:rsidR="00BD7B9C" w:rsidRPr="00BD7B9C" w:rsidRDefault="00BD7B9C" w:rsidP="00BD7B9C">
            <w:pPr>
              <w:rPr>
                <w:szCs w:val="28"/>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13A42A0F" w14:textId="77777777" w:rsidR="00BD7B9C" w:rsidRPr="00BD7B9C" w:rsidRDefault="00BD7B9C" w:rsidP="00BD7B9C">
            <w:pPr>
              <w:rPr>
                <w:i/>
                <w:iCs/>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1BEE4CE8" w14:textId="77777777" w:rsidR="00BD7B9C" w:rsidRPr="00BD7B9C" w:rsidRDefault="00BD7B9C" w:rsidP="00BD7B9C">
            <w:pPr>
              <w:rPr>
                <w:szCs w:val="28"/>
              </w:rPr>
            </w:pPr>
          </w:p>
        </w:tc>
        <w:tc>
          <w:tcPr>
            <w:tcW w:w="1299" w:type="dxa"/>
            <w:tcBorders>
              <w:top w:val="nil"/>
              <w:left w:val="nil"/>
              <w:bottom w:val="single" w:sz="4" w:space="0" w:color="auto"/>
              <w:right w:val="single" w:sz="4" w:space="0" w:color="auto"/>
            </w:tcBorders>
            <w:shd w:val="clear" w:color="auto" w:fill="auto"/>
            <w:vAlign w:val="center"/>
          </w:tcPr>
          <w:p w14:paraId="20091063" w14:textId="77777777" w:rsidR="00BD7B9C" w:rsidRPr="00BD7B9C" w:rsidRDefault="00BD7B9C" w:rsidP="00BD7B9C">
            <w:pPr>
              <w:ind w:left="-113" w:right="-113"/>
              <w:jc w:val="center"/>
              <w:rPr>
                <w:szCs w:val="20"/>
              </w:rPr>
            </w:pPr>
            <w:r w:rsidRPr="00BD7B9C">
              <w:rPr>
                <w:szCs w:val="20"/>
              </w:rPr>
              <w:t>1 полугодие</w:t>
            </w:r>
          </w:p>
        </w:tc>
        <w:tc>
          <w:tcPr>
            <w:tcW w:w="1299" w:type="dxa"/>
            <w:tcBorders>
              <w:top w:val="nil"/>
              <w:left w:val="nil"/>
              <w:bottom w:val="single" w:sz="4" w:space="0" w:color="auto"/>
              <w:right w:val="single" w:sz="4" w:space="0" w:color="auto"/>
            </w:tcBorders>
            <w:shd w:val="clear" w:color="auto" w:fill="auto"/>
            <w:vAlign w:val="center"/>
          </w:tcPr>
          <w:p w14:paraId="16C670F9" w14:textId="77777777" w:rsidR="00BD7B9C" w:rsidRPr="00BD7B9C" w:rsidRDefault="00BD7B9C" w:rsidP="00BD7B9C">
            <w:pPr>
              <w:ind w:left="-113" w:right="-113"/>
              <w:jc w:val="center"/>
              <w:rPr>
                <w:szCs w:val="20"/>
              </w:rPr>
            </w:pPr>
            <w:r w:rsidRPr="00BD7B9C">
              <w:rPr>
                <w:szCs w:val="20"/>
              </w:rPr>
              <w:t>2 полугодие</w:t>
            </w:r>
          </w:p>
        </w:tc>
      </w:tr>
      <w:tr w:rsidR="00BD7B9C" w:rsidRPr="00BD7B9C" w14:paraId="457B3902" w14:textId="77777777" w:rsidTr="00BD7B9C">
        <w:trPr>
          <w:trHeight w:val="604"/>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A461543" w14:textId="77777777" w:rsidR="00BD7B9C" w:rsidRPr="00BD7B9C" w:rsidRDefault="00BD7B9C" w:rsidP="00BD7B9C">
            <w:pPr>
              <w:jc w:val="center"/>
              <w:rPr>
                <w:szCs w:val="28"/>
              </w:rPr>
            </w:pPr>
            <w:r w:rsidRPr="00BD7B9C">
              <w:rPr>
                <w:szCs w:val="28"/>
              </w:rPr>
              <w:t>1</w:t>
            </w:r>
          </w:p>
        </w:tc>
        <w:tc>
          <w:tcPr>
            <w:tcW w:w="3092" w:type="dxa"/>
            <w:tcBorders>
              <w:top w:val="nil"/>
              <w:left w:val="nil"/>
              <w:bottom w:val="single" w:sz="4" w:space="0" w:color="auto"/>
              <w:right w:val="single" w:sz="4" w:space="0" w:color="auto"/>
            </w:tcBorders>
            <w:shd w:val="clear" w:color="auto" w:fill="auto"/>
            <w:vAlign w:val="center"/>
            <w:hideMark/>
          </w:tcPr>
          <w:p w14:paraId="4DAAA27A" w14:textId="77777777" w:rsidR="00BD7B9C" w:rsidRPr="00BD7B9C" w:rsidRDefault="00BD7B9C" w:rsidP="00BD7B9C">
            <w:pPr>
              <w:rPr>
                <w:szCs w:val="28"/>
              </w:rPr>
            </w:pPr>
            <w:r w:rsidRPr="00BD7B9C">
              <w:rPr>
                <w:szCs w:val="28"/>
              </w:rPr>
              <w:t>Отпуск в сеть</w:t>
            </w:r>
          </w:p>
        </w:tc>
        <w:tc>
          <w:tcPr>
            <w:tcW w:w="1050" w:type="dxa"/>
            <w:tcBorders>
              <w:top w:val="nil"/>
              <w:left w:val="nil"/>
              <w:bottom w:val="single" w:sz="4" w:space="0" w:color="auto"/>
              <w:right w:val="single" w:sz="4" w:space="0" w:color="auto"/>
            </w:tcBorders>
            <w:shd w:val="clear" w:color="auto" w:fill="auto"/>
            <w:vAlign w:val="center"/>
            <w:hideMark/>
          </w:tcPr>
          <w:p w14:paraId="2627F4D1"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nil"/>
              <w:bottom w:val="single" w:sz="8" w:space="0" w:color="auto"/>
              <w:right w:val="single" w:sz="8" w:space="0" w:color="auto"/>
            </w:tcBorders>
            <w:shd w:val="clear" w:color="auto" w:fill="auto"/>
            <w:noWrap/>
            <w:vAlign w:val="center"/>
            <w:hideMark/>
          </w:tcPr>
          <w:p w14:paraId="65E7CF3D" w14:textId="77777777" w:rsidR="00BD7B9C" w:rsidRPr="00BD7B9C" w:rsidRDefault="00BD7B9C" w:rsidP="00BD7B9C">
            <w:pPr>
              <w:jc w:val="center"/>
              <w:rPr>
                <w:szCs w:val="28"/>
              </w:rPr>
            </w:pPr>
            <w:r w:rsidRPr="00BD7B9C">
              <w:rPr>
                <w:szCs w:val="28"/>
              </w:rPr>
              <w:t>1349,498</w:t>
            </w:r>
          </w:p>
        </w:tc>
        <w:tc>
          <w:tcPr>
            <w:tcW w:w="1299" w:type="dxa"/>
            <w:tcBorders>
              <w:top w:val="nil"/>
              <w:left w:val="nil"/>
              <w:bottom w:val="single" w:sz="8" w:space="0" w:color="auto"/>
              <w:right w:val="single" w:sz="8" w:space="0" w:color="auto"/>
            </w:tcBorders>
            <w:shd w:val="clear" w:color="auto" w:fill="auto"/>
            <w:vAlign w:val="center"/>
          </w:tcPr>
          <w:p w14:paraId="090644C9" w14:textId="77777777" w:rsidR="00BD7B9C" w:rsidRPr="00BD7B9C" w:rsidRDefault="00BD7B9C" w:rsidP="00BD7B9C">
            <w:pPr>
              <w:jc w:val="center"/>
              <w:rPr>
                <w:szCs w:val="28"/>
              </w:rPr>
            </w:pPr>
            <w:r w:rsidRPr="00BD7B9C">
              <w:rPr>
                <w:szCs w:val="28"/>
              </w:rPr>
              <w:t>759,401</w:t>
            </w:r>
          </w:p>
        </w:tc>
        <w:tc>
          <w:tcPr>
            <w:tcW w:w="1299" w:type="dxa"/>
            <w:tcBorders>
              <w:top w:val="nil"/>
              <w:left w:val="nil"/>
              <w:bottom w:val="single" w:sz="8" w:space="0" w:color="auto"/>
              <w:right w:val="single" w:sz="8" w:space="0" w:color="auto"/>
            </w:tcBorders>
            <w:shd w:val="clear" w:color="auto" w:fill="auto"/>
            <w:vAlign w:val="center"/>
          </w:tcPr>
          <w:p w14:paraId="50897C87" w14:textId="77777777" w:rsidR="00BD7B9C" w:rsidRPr="00BD7B9C" w:rsidRDefault="00BD7B9C" w:rsidP="00BD7B9C">
            <w:pPr>
              <w:jc w:val="center"/>
              <w:rPr>
                <w:szCs w:val="28"/>
              </w:rPr>
            </w:pPr>
            <w:r w:rsidRPr="00BD7B9C">
              <w:rPr>
                <w:szCs w:val="28"/>
              </w:rPr>
              <w:t>590,097</w:t>
            </w:r>
          </w:p>
        </w:tc>
      </w:tr>
      <w:tr w:rsidR="00BD7B9C" w:rsidRPr="00BD7B9C" w14:paraId="1F857F55" w14:textId="77777777" w:rsidTr="00BD7B9C">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346E622" w14:textId="77777777" w:rsidR="00BD7B9C" w:rsidRPr="00BD7B9C" w:rsidRDefault="00BD7B9C" w:rsidP="00BD7B9C">
            <w:pPr>
              <w:jc w:val="center"/>
              <w:rPr>
                <w:szCs w:val="28"/>
              </w:rPr>
            </w:pPr>
            <w:r w:rsidRPr="00BD7B9C">
              <w:rPr>
                <w:szCs w:val="28"/>
              </w:rPr>
              <w:t>2</w:t>
            </w:r>
          </w:p>
        </w:tc>
        <w:tc>
          <w:tcPr>
            <w:tcW w:w="3092" w:type="dxa"/>
            <w:tcBorders>
              <w:top w:val="nil"/>
              <w:left w:val="nil"/>
              <w:bottom w:val="single" w:sz="4" w:space="0" w:color="auto"/>
              <w:right w:val="single" w:sz="4" w:space="0" w:color="auto"/>
            </w:tcBorders>
            <w:shd w:val="clear" w:color="auto" w:fill="auto"/>
            <w:vAlign w:val="center"/>
            <w:hideMark/>
          </w:tcPr>
          <w:p w14:paraId="71F7691C" w14:textId="77777777" w:rsidR="00BD7B9C" w:rsidRPr="00BD7B9C" w:rsidRDefault="00BD7B9C" w:rsidP="00BD7B9C">
            <w:pPr>
              <w:rPr>
                <w:szCs w:val="28"/>
              </w:rPr>
            </w:pPr>
            <w:r w:rsidRPr="00BD7B9C">
              <w:rPr>
                <w:szCs w:val="28"/>
              </w:rPr>
              <w:t xml:space="preserve">Потери при передаче тепловой энергии </w:t>
            </w:r>
          </w:p>
        </w:tc>
        <w:tc>
          <w:tcPr>
            <w:tcW w:w="1050" w:type="dxa"/>
            <w:tcBorders>
              <w:top w:val="nil"/>
              <w:left w:val="nil"/>
              <w:bottom w:val="single" w:sz="4" w:space="0" w:color="auto"/>
              <w:right w:val="single" w:sz="4" w:space="0" w:color="auto"/>
            </w:tcBorders>
            <w:shd w:val="clear" w:color="auto" w:fill="auto"/>
            <w:vAlign w:val="center"/>
            <w:hideMark/>
          </w:tcPr>
          <w:p w14:paraId="3B88514E"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nil"/>
              <w:bottom w:val="single" w:sz="8" w:space="0" w:color="auto"/>
              <w:right w:val="single" w:sz="8" w:space="0" w:color="auto"/>
            </w:tcBorders>
            <w:shd w:val="clear" w:color="auto" w:fill="auto"/>
            <w:noWrap/>
            <w:vAlign w:val="center"/>
            <w:hideMark/>
          </w:tcPr>
          <w:p w14:paraId="77A3FA2B" w14:textId="77777777" w:rsidR="00BD7B9C" w:rsidRPr="00BD7B9C" w:rsidRDefault="00BD7B9C" w:rsidP="00BD7B9C">
            <w:pPr>
              <w:jc w:val="center"/>
              <w:rPr>
                <w:szCs w:val="28"/>
              </w:rPr>
            </w:pPr>
            <w:r w:rsidRPr="00BD7B9C">
              <w:rPr>
                <w:szCs w:val="28"/>
              </w:rPr>
              <w:t>122,727</w:t>
            </w:r>
          </w:p>
        </w:tc>
        <w:tc>
          <w:tcPr>
            <w:tcW w:w="1299" w:type="dxa"/>
            <w:tcBorders>
              <w:top w:val="nil"/>
              <w:left w:val="nil"/>
              <w:bottom w:val="single" w:sz="8" w:space="0" w:color="auto"/>
              <w:right w:val="single" w:sz="8" w:space="0" w:color="auto"/>
            </w:tcBorders>
            <w:shd w:val="clear" w:color="auto" w:fill="auto"/>
            <w:vAlign w:val="center"/>
          </w:tcPr>
          <w:p w14:paraId="68C145D8" w14:textId="77777777" w:rsidR="00BD7B9C" w:rsidRPr="00BD7B9C" w:rsidRDefault="00BD7B9C" w:rsidP="00BD7B9C">
            <w:pPr>
              <w:jc w:val="center"/>
              <w:rPr>
                <w:szCs w:val="28"/>
              </w:rPr>
            </w:pPr>
            <w:r w:rsidRPr="00BD7B9C">
              <w:rPr>
                <w:szCs w:val="28"/>
              </w:rPr>
              <w:t>70,750</w:t>
            </w:r>
          </w:p>
        </w:tc>
        <w:tc>
          <w:tcPr>
            <w:tcW w:w="1299" w:type="dxa"/>
            <w:tcBorders>
              <w:top w:val="nil"/>
              <w:left w:val="nil"/>
              <w:bottom w:val="single" w:sz="8" w:space="0" w:color="auto"/>
              <w:right w:val="single" w:sz="8" w:space="0" w:color="auto"/>
            </w:tcBorders>
            <w:shd w:val="clear" w:color="auto" w:fill="auto"/>
            <w:vAlign w:val="center"/>
          </w:tcPr>
          <w:p w14:paraId="59A163FB" w14:textId="77777777" w:rsidR="00BD7B9C" w:rsidRPr="00BD7B9C" w:rsidRDefault="00BD7B9C" w:rsidP="00BD7B9C">
            <w:pPr>
              <w:jc w:val="center"/>
              <w:rPr>
                <w:szCs w:val="28"/>
              </w:rPr>
            </w:pPr>
            <w:r w:rsidRPr="00BD7B9C">
              <w:rPr>
                <w:szCs w:val="28"/>
              </w:rPr>
              <w:t>51,977</w:t>
            </w:r>
          </w:p>
        </w:tc>
      </w:tr>
      <w:tr w:rsidR="00BD7B9C" w:rsidRPr="00BD7B9C" w14:paraId="50FB1722" w14:textId="77777777" w:rsidTr="00BD7B9C">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F72AFFA" w14:textId="77777777" w:rsidR="00BD7B9C" w:rsidRPr="00BD7B9C" w:rsidRDefault="00BD7B9C" w:rsidP="00BD7B9C">
            <w:pPr>
              <w:jc w:val="center"/>
              <w:rPr>
                <w:szCs w:val="28"/>
              </w:rPr>
            </w:pPr>
            <w:r w:rsidRPr="00BD7B9C">
              <w:rPr>
                <w:szCs w:val="28"/>
              </w:rPr>
              <w:t>3</w:t>
            </w:r>
          </w:p>
        </w:tc>
        <w:tc>
          <w:tcPr>
            <w:tcW w:w="3092" w:type="dxa"/>
            <w:tcBorders>
              <w:top w:val="nil"/>
              <w:left w:val="nil"/>
              <w:bottom w:val="single" w:sz="4" w:space="0" w:color="auto"/>
              <w:right w:val="single" w:sz="4" w:space="0" w:color="auto"/>
            </w:tcBorders>
            <w:shd w:val="clear" w:color="auto" w:fill="auto"/>
            <w:vAlign w:val="center"/>
            <w:hideMark/>
          </w:tcPr>
          <w:p w14:paraId="4DD5EA54" w14:textId="77777777" w:rsidR="00BD7B9C" w:rsidRPr="00BD7B9C" w:rsidRDefault="00BD7B9C" w:rsidP="00BD7B9C">
            <w:pPr>
              <w:rPr>
                <w:szCs w:val="28"/>
              </w:rPr>
            </w:pPr>
            <w:r w:rsidRPr="00BD7B9C">
              <w:rPr>
                <w:szCs w:val="28"/>
              </w:rPr>
              <w:t>Полезный отпуск тепловой энергии потребителям</w:t>
            </w:r>
          </w:p>
        </w:tc>
        <w:tc>
          <w:tcPr>
            <w:tcW w:w="1050" w:type="dxa"/>
            <w:tcBorders>
              <w:top w:val="nil"/>
              <w:left w:val="nil"/>
              <w:bottom w:val="single" w:sz="4" w:space="0" w:color="auto"/>
              <w:right w:val="single" w:sz="4" w:space="0" w:color="auto"/>
            </w:tcBorders>
            <w:shd w:val="clear" w:color="auto" w:fill="auto"/>
            <w:vAlign w:val="center"/>
            <w:hideMark/>
          </w:tcPr>
          <w:p w14:paraId="228B708F"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nil"/>
              <w:bottom w:val="single" w:sz="8" w:space="0" w:color="auto"/>
              <w:right w:val="single" w:sz="8" w:space="0" w:color="auto"/>
            </w:tcBorders>
            <w:shd w:val="clear" w:color="auto" w:fill="auto"/>
            <w:noWrap/>
            <w:vAlign w:val="center"/>
            <w:hideMark/>
          </w:tcPr>
          <w:p w14:paraId="5A69E1D5" w14:textId="77777777" w:rsidR="00BD7B9C" w:rsidRPr="00BD7B9C" w:rsidRDefault="00BD7B9C" w:rsidP="00BD7B9C">
            <w:pPr>
              <w:jc w:val="center"/>
              <w:rPr>
                <w:szCs w:val="28"/>
              </w:rPr>
            </w:pPr>
            <w:r w:rsidRPr="00BD7B9C">
              <w:rPr>
                <w:szCs w:val="28"/>
              </w:rPr>
              <w:t>1226,771</w:t>
            </w:r>
          </w:p>
        </w:tc>
        <w:tc>
          <w:tcPr>
            <w:tcW w:w="1299" w:type="dxa"/>
            <w:tcBorders>
              <w:top w:val="nil"/>
              <w:left w:val="nil"/>
              <w:bottom w:val="single" w:sz="8" w:space="0" w:color="auto"/>
              <w:right w:val="single" w:sz="8" w:space="0" w:color="auto"/>
            </w:tcBorders>
            <w:shd w:val="clear" w:color="auto" w:fill="auto"/>
            <w:vAlign w:val="center"/>
          </w:tcPr>
          <w:p w14:paraId="2B0997F3" w14:textId="77777777" w:rsidR="00BD7B9C" w:rsidRPr="00BD7B9C" w:rsidRDefault="00BD7B9C" w:rsidP="00BD7B9C">
            <w:pPr>
              <w:jc w:val="center"/>
              <w:rPr>
                <w:szCs w:val="28"/>
              </w:rPr>
            </w:pPr>
            <w:r w:rsidRPr="00BD7B9C">
              <w:rPr>
                <w:szCs w:val="28"/>
              </w:rPr>
              <w:t>688,651</w:t>
            </w:r>
          </w:p>
        </w:tc>
        <w:tc>
          <w:tcPr>
            <w:tcW w:w="1299" w:type="dxa"/>
            <w:tcBorders>
              <w:top w:val="nil"/>
              <w:left w:val="nil"/>
              <w:bottom w:val="single" w:sz="8" w:space="0" w:color="auto"/>
              <w:right w:val="single" w:sz="8" w:space="0" w:color="auto"/>
            </w:tcBorders>
            <w:shd w:val="clear" w:color="auto" w:fill="auto"/>
            <w:vAlign w:val="center"/>
          </w:tcPr>
          <w:p w14:paraId="2A170A83" w14:textId="77777777" w:rsidR="00BD7B9C" w:rsidRPr="00BD7B9C" w:rsidRDefault="00BD7B9C" w:rsidP="00BD7B9C">
            <w:pPr>
              <w:jc w:val="center"/>
              <w:rPr>
                <w:szCs w:val="28"/>
              </w:rPr>
            </w:pPr>
            <w:r w:rsidRPr="00BD7B9C">
              <w:rPr>
                <w:szCs w:val="28"/>
              </w:rPr>
              <w:t>538,120</w:t>
            </w:r>
          </w:p>
        </w:tc>
      </w:tr>
    </w:tbl>
    <w:p w14:paraId="4BB3617F" w14:textId="77777777" w:rsidR="00BD7B9C" w:rsidRPr="00BD7B9C" w:rsidRDefault="00BD7B9C" w:rsidP="00BD7B9C">
      <w:pPr>
        <w:tabs>
          <w:tab w:val="left" w:pos="1890"/>
        </w:tabs>
        <w:ind w:firstLine="720"/>
        <w:jc w:val="both"/>
        <w:rPr>
          <w:snapToGrid w:val="0"/>
          <w:sz w:val="28"/>
          <w:szCs w:val="28"/>
          <w:highlight w:val="yellow"/>
          <w:lang w:eastAsia="en-US"/>
        </w:rPr>
      </w:pPr>
    </w:p>
    <w:p w14:paraId="3BB01F6D" w14:textId="77777777" w:rsidR="00BD7B9C" w:rsidRPr="00BD7B9C" w:rsidRDefault="00BD7B9C" w:rsidP="00BD7B9C">
      <w:pPr>
        <w:keepNext/>
        <w:keepLines/>
        <w:jc w:val="center"/>
        <w:outlineLvl w:val="1"/>
        <w:rPr>
          <w:rFonts w:eastAsia="Calibri"/>
          <w:b/>
          <w:sz w:val="28"/>
          <w:szCs w:val="28"/>
          <w:lang w:eastAsia="en-US"/>
        </w:rPr>
      </w:pPr>
      <w:bookmarkStart w:id="239" w:name="_Toc24209278"/>
      <w:r w:rsidRPr="00BD7B9C">
        <w:rPr>
          <w:rFonts w:eastAsia="Calibri"/>
          <w:b/>
          <w:sz w:val="28"/>
          <w:szCs w:val="28"/>
          <w:lang w:eastAsia="en-US"/>
        </w:rPr>
        <w:t>Арендная плата</w:t>
      </w:r>
      <w:bookmarkEnd w:id="239"/>
    </w:p>
    <w:p w14:paraId="6EB26DB7" w14:textId="77777777" w:rsidR="00BD7B9C" w:rsidRPr="00BD7B9C" w:rsidRDefault="00BD7B9C" w:rsidP="00BD7B9C">
      <w:pPr>
        <w:tabs>
          <w:tab w:val="left" w:pos="1890"/>
        </w:tabs>
        <w:ind w:firstLine="709"/>
        <w:jc w:val="both"/>
        <w:rPr>
          <w:snapToGrid w:val="0"/>
          <w:sz w:val="28"/>
          <w:szCs w:val="28"/>
        </w:rPr>
      </w:pPr>
    </w:p>
    <w:p w14:paraId="4E27EC82"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13 271 тыс. руб. </w:t>
      </w:r>
    </w:p>
    <w:p w14:paraId="6CA907C6"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B9C1AE3" w14:textId="77777777" w:rsidR="00BD7B9C" w:rsidRPr="00BD7B9C" w:rsidRDefault="00BD7B9C" w:rsidP="00BD7B9C">
      <w:pPr>
        <w:ind w:firstLine="851"/>
        <w:jc w:val="both"/>
        <w:rPr>
          <w:snapToGrid w:val="0"/>
          <w:sz w:val="28"/>
          <w:szCs w:val="28"/>
        </w:rPr>
      </w:pPr>
      <w:r w:rsidRPr="00BD7B9C">
        <w:rPr>
          <w:snapToGrid w:val="0"/>
          <w:sz w:val="28"/>
          <w:szCs w:val="28"/>
        </w:rPr>
        <w:t xml:space="preserve">Договор аренды тепловых сетей № СГ-89-17 от 19.10.2017, заключенный с муниципальным предприятием Новокузнецкого городского округа «Сибирская сбытовая компания» (МП НГО ССК) на сумму </w:t>
      </w:r>
      <w:r w:rsidRPr="00BD7B9C">
        <w:rPr>
          <w:snapToGrid w:val="0"/>
          <w:sz w:val="28"/>
          <w:szCs w:val="28"/>
        </w:rPr>
        <w:br/>
        <w:t>13 627 тыс. руб., действующий до 18.09.2018 с автопролонгацией (стр. 248 том 1).</w:t>
      </w:r>
    </w:p>
    <w:p w14:paraId="1EC035EE"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Расчет стоимости платы за аренду тепловых сетей по контуру теплоснабжения Западно-Сибирской ТЭЦ (ООО «КузнецкТеплоСбыт») </w:t>
      </w:r>
      <w:r w:rsidRPr="00BD7B9C">
        <w:rPr>
          <w:snapToGrid w:val="0"/>
          <w:sz w:val="28"/>
          <w:szCs w:val="28"/>
        </w:rPr>
        <w:br/>
        <w:t xml:space="preserve">по договору аренды тепловых сетей № СГ-89-17 от 19.10.2017, произведенный в соответствии с п. 45 Основ ценообразования, на сумму 13 271 тыс. руб. (стр. 307 том 1). Эксперты проанализировали представленный расчет и признают его экономически обоснованным, а также предлагают расходы в размере </w:t>
      </w:r>
      <w:r w:rsidRPr="00BD7B9C">
        <w:rPr>
          <w:b/>
          <w:snapToGrid w:val="0"/>
          <w:sz w:val="28"/>
          <w:szCs w:val="28"/>
        </w:rPr>
        <w:t>13 271 тыс. руб.</w:t>
      </w:r>
      <w:r w:rsidRPr="00BD7B9C">
        <w:rPr>
          <w:snapToGrid w:val="0"/>
          <w:sz w:val="28"/>
          <w:szCs w:val="28"/>
        </w:rPr>
        <w:t xml:space="preserve"> включить в НВВ предприятия на 2020 год.</w:t>
      </w:r>
    </w:p>
    <w:p w14:paraId="4EE1BF88" w14:textId="77777777" w:rsidR="00BD7B9C" w:rsidRPr="00BD7B9C" w:rsidRDefault="00BD7B9C" w:rsidP="00BD7B9C">
      <w:pPr>
        <w:ind w:firstLine="851"/>
        <w:jc w:val="both"/>
        <w:rPr>
          <w:snapToGrid w:val="0"/>
          <w:sz w:val="28"/>
          <w:szCs w:val="28"/>
        </w:rPr>
      </w:pPr>
      <w:r w:rsidRPr="00BD7B9C">
        <w:rPr>
          <w:snapToGrid w:val="0"/>
          <w:sz w:val="28"/>
          <w:szCs w:val="28"/>
        </w:rPr>
        <w:t xml:space="preserve"> Корректировка предложения предприятия отсутствует.</w:t>
      </w:r>
    </w:p>
    <w:p w14:paraId="457D969A" w14:textId="77777777" w:rsidR="00BD7B9C" w:rsidRPr="00BD7B9C" w:rsidRDefault="00BD7B9C" w:rsidP="00BD7B9C">
      <w:pPr>
        <w:ind w:firstLine="851"/>
        <w:jc w:val="both"/>
        <w:rPr>
          <w:snapToGrid w:val="0"/>
          <w:sz w:val="28"/>
          <w:szCs w:val="28"/>
        </w:rPr>
      </w:pPr>
    </w:p>
    <w:p w14:paraId="7E0775BF" w14:textId="77777777" w:rsidR="00BD7B9C" w:rsidRPr="00BD7B9C" w:rsidRDefault="00BD7B9C" w:rsidP="00BD7B9C">
      <w:pPr>
        <w:rPr>
          <w:snapToGrid w:val="0"/>
          <w:sz w:val="28"/>
          <w:szCs w:val="28"/>
        </w:rPr>
      </w:pPr>
    </w:p>
    <w:p w14:paraId="7F3D1E7D" w14:textId="77777777" w:rsidR="00BD7B9C" w:rsidRPr="00BD7B9C" w:rsidRDefault="00BD7B9C" w:rsidP="00BD7B9C">
      <w:pPr>
        <w:keepNext/>
        <w:keepLines/>
        <w:jc w:val="center"/>
        <w:outlineLvl w:val="1"/>
        <w:rPr>
          <w:rFonts w:eastAsia="Calibri"/>
          <w:b/>
          <w:sz w:val="28"/>
          <w:szCs w:val="28"/>
          <w:lang w:eastAsia="en-US"/>
        </w:rPr>
      </w:pPr>
      <w:bookmarkStart w:id="240" w:name="_Toc24209279"/>
      <w:r w:rsidRPr="00BD7B9C">
        <w:rPr>
          <w:rFonts w:eastAsia="Calibri"/>
          <w:b/>
          <w:sz w:val="28"/>
          <w:szCs w:val="28"/>
          <w:lang w:eastAsia="en-US"/>
        </w:rPr>
        <w:br w:type="page"/>
      </w:r>
    </w:p>
    <w:p w14:paraId="66C79639" w14:textId="77777777" w:rsidR="00BD7B9C" w:rsidRPr="00BD7B9C" w:rsidRDefault="00BD7B9C" w:rsidP="00BD7B9C">
      <w:pPr>
        <w:keepNext/>
        <w:keepLines/>
        <w:jc w:val="center"/>
        <w:outlineLvl w:val="1"/>
        <w:rPr>
          <w:rFonts w:eastAsia="Calibri"/>
          <w:b/>
          <w:sz w:val="28"/>
          <w:szCs w:val="28"/>
          <w:lang w:eastAsia="en-US"/>
        </w:rPr>
      </w:pPr>
      <w:r w:rsidRPr="00BD7B9C">
        <w:rPr>
          <w:rFonts w:eastAsia="Calibri"/>
          <w:b/>
          <w:sz w:val="28"/>
          <w:szCs w:val="28"/>
          <w:lang w:eastAsia="en-US"/>
        </w:rPr>
        <w:lastRenderedPageBreak/>
        <w:t>Расходы на электрическую энергию</w:t>
      </w:r>
      <w:bookmarkEnd w:id="240"/>
    </w:p>
    <w:p w14:paraId="11DAE971" w14:textId="77777777" w:rsidR="00BD7B9C" w:rsidRPr="00BD7B9C" w:rsidRDefault="00BD7B9C" w:rsidP="00BD7B9C">
      <w:pPr>
        <w:ind w:firstLine="720"/>
        <w:jc w:val="both"/>
        <w:rPr>
          <w:snapToGrid w:val="0"/>
          <w:sz w:val="28"/>
          <w:szCs w:val="28"/>
        </w:rPr>
      </w:pPr>
    </w:p>
    <w:p w14:paraId="163A5AA3"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1 990 тыс. руб. </w:t>
      </w:r>
    </w:p>
    <w:p w14:paraId="57B3D6BC"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941DAFE" w14:textId="77777777" w:rsidR="00BD7B9C" w:rsidRPr="00BD7B9C" w:rsidRDefault="00BD7B9C" w:rsidP="00BD7B9C">
      <w:pPr>
        <w:ind w:firstLine="851"/>
        <w:jc w:val="both"/>
        <w:rPr>
          <w:snapToGrid w:val="0"/>
          <w:sz w:val="28"/>
          <w:szCs w:val="28"/>
        </w:rPr>
      </w:pPr>
      <w:r w:rsidRPr="00BD7B9C">
        <w:rPr>
          <w:snapToGrid w:val="0"/>
          <w:sz w:val="28"/>
          <w:szCs w:val="28"/>
        </w:rPr>
        <w:t xml:space="preserve">Договор электроснабжения (первая ценовая категория) № 131140 </w:t>
      </w:r>
      <w:r w:rsidRPr="00BD7B9C">
        <w:rPr>
          <w:snapToGrid w:val="0"/>
          <w:sz w:val="28"/>
          <w:szCs w:val="28"/>
        </w:rPr>
        <w:br/>
        <w:t xml:space="preserve">от 01.04.2019, заключенный с ООО «Энергосбыт», действующий </w:t>
      </w:r>
      <w:r w:rsidRPr="00BD7B9C">
        <w:rPr>
          <w:snapToGrid w:val="0"/>
          <w:sz w:val="28"/>
          <w:szCs w:val="28"/>
        </w:rPr>
        <w:br/>
        <w:t>до 31.12.2019 с автопролонгацией (стр. 5 вх. от 07.11.2019 № 5752).</w:t>
      </w:r>
    </w:p>
    <w:p w14:paraId="5E7AFCF1" w14:textId="77777777" w:rsidR="00BD7B9C" w:rsidRPr="00BD7B9C" w:rsidRDefault="00BD7B9C" w:rsidP="00BD7B9C">
      <w:pPr>
        <w:ind w:firstLine="851"/>
        <w:jc w:val="both"/>
        <w:rPr>
          <w:snapToGrid w:val="0"/>
          <w:sz w:val="28"/>
          <w:szCs w:val="28"/>
        </w:rPr>
      </w:pPr>
      <w:r w:rsidRPr="00BD7B9C">
        <w:rPr>
          <w:snapToGrid w:val="0"/>
          <w:sz w:val="28"/>
          <w:szCs w:val="28"/>
        </w:rPr>
        <w:t>Реестр счетов-фактур на поставку электрической энергии за июнь – сентябрь 2019 года (стр. 17 вх. от 07.11.2019 № 5752).</w:t>
      </w:r>
    </w:p>
    <w:p w14:paraId="2F468C02" w14:textId="77777777" w:rsidR="00BD7B9C" w:rsidRPr="00BD7B9C" w:rsidRDefault="00BD7B9C" w:rsidP="00BD7B9C">
      <w:pPr>
        <w:ind w:firstLine="851"/>
        <w:jc w:val="both"/>
        <w:rPr>
          <w:snapToGrid w:val="0"/>
          <w:sz w:val="28"/>
          <w:szCs w:val="28"/>
        </w:rPr>
      </w:pPr>
      <w:r w:rsidRPr="00BD7B9C">
        <w:rPr>
          <w:snapToGrid w:val="0"/>
          <w:sz w:val="28"/>
          <w:szCs w:val="28"/>
        </w:rPr>
        <w:t xml:space="preserve">Счета-фактуры ООО «Энергосбыт» за июнь – сентябрь 2019 года </w:t>
      </w:r>
      <w:r w:rsidRPr="00BD7B9C">
        <w:rPr>
          <w:snapToGrid w:val="0"/>
          <w:sz w:val="28"/>
          <w:szCs w:val="28"/>
        </w:rPr>
        <w:br/>
        <w:t>(стр. 18 – 24 вх. от 07.11.2019 № 5752).</w:t>
      </w:r>
    </w:p>
    <w:p w14:paraId="4075F621" w14:textId="77777777" w:rsidR="00BD7B9C" w:rsidRPr="00BD7B9C" w:rsidRDefault="00BD7B9C" w:rsidP="00BD7B9C">
      <w:pPr>
        <w:ind w:firstLine="851"/>
        <w:jc w:val="both"/>
        <w:rPr>
          <w:snapToGrid w:val="0"/>
          <w:sz w:val="28"/>
          <w:szCs w:val="28"/>
        </w:rPr>
      </w:pPr>
      <w:r w:rsidRPr="00BD7B9C">
        <w:rPr>
          <w:snapToGrid w:val="0"/>
          <w:sz w:val="28"/>
          <w:szCs w:val="28"/>
        </w:rPr>
        <w:t xml:space="preserve">Необходимо отметить, что объем электрической энергии в 2020 году </w:t>
      </w:r>
      <w:r w:rsidRPr="00BD7B9C">
        <w:rPr>
          <w:snapToGrid w:val="0"/>
          <w:sz w:val="28"/>
          <w:szCs w:val="28"/>
        </w:rPr>
        <w:br/>
        <w:t xml:space="preserve">не корректируется относительно объема, принятого при регулировании </w:t>
      </w:r>
      <w:r w:rsidRPr="00BD7B9C">
        <w:rPr>
          <w:snapToGrid w:val="0"/>
          <w:sz w:val="28"/>
          <w:szCs w:val="28"/>
        </w:rPr>
        <w:br/>
        <w:t xml:space="preserve">на 2019 - 2021 годы, в соответствии с п. 34 Методических указаний </w:t>
      </w:r>
      <w:r w:rsidRPr="00BD7B9C">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2020 год на уровне плана 2019 – </w:t>
      </w:r>
      <w:r w:rsidRPr="00BD7B9C">
        <w:rPr>
          <w:snapToGrid w:val="0"/>
          <w:sz w:val="28"/>
          <w:szCs w:val="28"/>
        </w:rPr>
        <w:br/>
        <w:t>2021 годов, эксперты рассчитали экономически обоснованные расходы предприятия на приобретение электрической энергии:</w:t>
      </w:r>
    </w:p>
    <w:p w14:paraId="08701BD2" w14:textId="77777777" w:rsidR="00BD7B9C" w:rsidRPr="00BD7B9C" w:rsidRDefault="00BD7B9C" w:rsidP="00BD7B9C">
      <w:pPr>
        <w:ind w:firstLine="851"/>
        <w:jc w:val="both"/>
        <w:rPr>
          <w:snapToGrid w:val="0"/>
          <w:sz w:val="28"/>
          <w:szCs w:val="28"/>
        </w:rPr>
      </w:pPr>
      <w:r w:rsidRPr="00BD7B9C">
        <w:rPr>
          <w:snapToGrid w:val="0"/>
          <w:sz w:val="28"/>
          <w:szCs w:val="28"/>
        </w:rPr>
        <w:t xml:space="preserve">442,195 тыс. кВтч. (расход электрической энергии, принятый на 2019 – 2021 годы) × 3,9942 руб./кВтч. (средневзвешенный тариф </w:t>
      </w:r>
      <w:r w:rsidRPr="00BD7B9C">
        <w:rPr>
          <w:snapToGrid w:val="0"/>
          <w:sz w:val="28"/>
          <w:szCs w:val="28"/>
        </w:rPr>
        <w:br/>
        <w:t xml:space="preserve">на электроэнергию по факту июня – сентября 2019 года) × 1,048 (индекс цен производителей, связанного с обеспечением электрической энергией </w:t>
      </w:r>
      <w:r w:rsidRPr="00BD7B9C">
        <w:rPr>
          <w:snapToGrid w:val="0"/>
          <w:sz w:val="28"/>
          <w:szCs w:val="28"/>
        </w:rPr>
        <w:br/>
        <w:t xml:space="preserve">на 2020/2019) = </w:t>
      </w:r>
      <w:r w:rsidRPr="00BD7B9C">
        <w:rPr>
          <w:b/>
          <w:snapToGrid w:val="0"/>
          <w:sz w:val="28"/>
          <w:szCs w:val="28"/>
        </w:rPr>
        <w:t>1 851 тыс. руб.</w:t>
      </w:r>
      <w:r w:rsidRPr="00BD7B9C">
        <w:rPr>
          <w:snapToGrid w:val="0"/>
          <w:sz w:val="28"/>
          <w:szCs w:val="28"/>
        </w:rPr>
        <w:t>, и предлагают их к включению в НВВ предприятия на 2020 год.</w:t>
      </w:r>
    </w:p>
    <w:p w14:paraId="4FE7F3DF" w14:textId="77777777" w:rsidR="00BD7B9C" w:rsidRPr="00BD7B9C" w:rsidRDefault="00BD7B9C" w:rsidP="00BD7B9C">
      <w:pPr>
        <w:ind w:firstLine="851"/>
        <w:jc w:val="both"/>
        <w:rPr>
          <w:snapToGrid w:val="0"/>
          <w:sz w:val="28"/>
          <w:szCs w:val="28"/>
        </w:rPr>
      </w:pPr>
      <w:r w:rsidRPr="00BD7B9C">
        <w:rPr>
          <w:snapToGrid w:val="0"/>
          <w:sz w:val="28"/>
          <w:szCs w:val="28"/>
        </w:rPr>
        <w:t xml:space="preserve">Для расчета затрат по данной статье эксперты принимали индексы цен производителей, связанные с обеспечением электрической энергией, опубликованные на официальном сайте Минэкономразвития России 30.09.2019. </w:t>
      </w:r>
    </w:p>
    <w:p w14:paraId="10838EC7"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139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220916D3" w14:textId="77777777" w:rsidR="00BD7B9C" w:rsidRPr="00BD7B9C" w:rsidRDefault="00BD7B9C" w:rsidP="00BD7B9C">
      <w:pPr>
        <w:rPr>
          <w:snapToGrid w:val="0"/>
          <w:sz w:val="28"/>
          <w:szCs w:val="28"/>
        </w:rPr>
      </w:pPr>
      <w:bookmarkStart w:id="241" w:name="_Toc21094956"/>
    </w:p>
    <w:p w14:paraId="51BD6EC6" w14:textId="77777777" w:rsidR="00BD7B9C" w:rsidRPr="00BD7B9C" w:rsidRDefault="00BD7B9C" w:rsidP="00BD7B9C">
      <w:pPr>
        <w:keepNext/>
        <w:keepLines/>
        <w:jc w:val="center"/>
        <w:outlineLvl w:val="1"/>
        <w:rPr>
          <w:rFonts w:eastAsia="Calibri"/>
          <w:b/>
          <w:sz w:val="28"/>
          <w:szCs w:val="28"/>
          <w:lang w:eastAsia="en-US"/>
        </w:rPr>
      </w:pPr>
      <w:bookmarkStart w:id="242" w:name="_Toc24209280"/>
      <w:r w:rsidRPr="00BD7B9C">
        <w:rPr>
          <w:rFonts w:eastAsia="Calibri"/>
          <w:b/>
          <w:sz w:val="28"/>
          <w:szCs w:val="28"/>
          <w:lang w:eastAsia="en-US"/>
        </w:rPr>
        <w:t>Расходы на тепловую энергию</w:t>
      </w:r>
      <w:bookmarkEnd w:id="241"/>
      <w:bookmarkEnd w:id="242"/>
    </w:p>
    <w:p w14:paraId="6B4F7EC3" w14:textId="77777777" w:rsidR="00BD7B9C" w:rsidRPr="00BD7B9C" w:rsidRDefault="00BD7B9C" w:rsidP="00BD7B9C">
      <w:pPr>
        <w:ind w:firstLine="720"/>
        <w:jc w:val="both"/>
        <w:rPr>
          <w:snapToGrid w:val="0"/>
          <w:sz w:val="28"/>
          <w:szCs w:val="28"/>
        </w:rPr>
      </w:pPr>
    </w:p>
    <w:p w14:paraId="63BF0110"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68 121 тыс. руб. </w:t>
      </w:r>
    </w:p>
    <w:p w14:paraId="3198B754"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договор </w:t>
      </w:r>
      <w:r w:rsidRPr="00BD7B9C">
        <w:rPr>
          <w:snapToGrid w:val="0"/>
          <w:sz w:val="28"/>
          <w:szCs w:val="28"/>
        </w:rPr>
        <w:br/>
        <w:t xml:space="preserve">№ 270КТС17/СГ-183-17 от 24.11.2017, заключенный </w:t>
      </w:r>
      <w:r w:rsidRPr="00BD7B9C">
        <w:rPr>
          <w:snapToGrid w:val="0"/>
          <w:sz w:val="28"/>
          <w:szCs w:val="28"/>
        </w:rPr>
        <w:br/>
        <w:t xml:space="preserve">с ООО «КузнецкТеплоСбыт» на оказание услуг по передаче тепловой энергии и теплоносителя и поставки тепловой энергии и теплоносителя </w:t>
      </w:r>
      <w:r w:rsidRPr="00BD7B9C">
        <w:rPr>
          <w:snapToGrid w:val="0"/>
          <w:sz w:val="28"/>
          <w:szCs w:val="28"/>
        </w:rPr>
        <w:br/>
      </w:r>
      <w:r w:rsidRPr="00BD7B9C">
        <w:rPr>
          <w:snapToGrid w:val="0"/>
          <w:sz w:val="28"/>
          <w:szCs w:val="28"/>
        </w:rPr>
        <w:lastRenderedPageBreak/>
        <w:t xml:space="preserve">(в целях компенсации потерь тепловой энергии и теплоносителя в тепловых сетях и энергетическом оборудовании), действующий до 31.12.2018 </w:t>
      </w:r>
      <w:r w:rsidRPr="00BD7B9C">
        <w:rPr>
          <w:snapToGrid w:val="0"/>
          <w:sz w:val="28"/>
          <w:szCs w:val="28"/>
        </w:rPr>
        <w:br/>
        <w:t>с автопролонгацией (стр. 197 том 1).</w:t>
      </w:r>
    </w:p>
    <w:p w14:paraId="4ABDD64D" w14:textId="77777777" w:rsidR="00BD7B9C" w:rsidRPr="00BD7B9C" w:rsidRDefault="00BD7B9C" w:rsidP="00BD7B9C">
      <w:pPr>
        <w:ind w:firstLine="851"/>
        <w:jc w:val="both"/>
        <w:rPr>
          <w:snapToGrid w:val="0"/>
          <w:sz w:val="28"/>
          <w:szCs w:val="28"/>
        </w:rPr>
      </w:pPr>
      <w:bookmarkStart w:id="243" w:name="_Hlk23317336"/>
      <w:r w:rsidRPr="00BD7B9C">
        <w:rPr>
          <w:snapToGrid w:val="0"/>
          <w:sz w:val="28"/>
          <w:szCs w:val="28"/>
        </w:rPr>
        <w:t xml:space="preserve">Необходимо отметить, что объем нормативных технологических потерь тепловой энергии в 2020 году не корректируется относительно объема, принятого при регулировании на 2019-2021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расходы на приобретение нормативных технологических потерь тепловой энергии в 2020 году </w:t>
      </w:r>
      <w:r w:rsidRPr="00BD7B9C">
        <w:rPr>
          <w:snapToGrid w:val="0"/>
          <w:sz w:val="28"/>
          <w:szCs w:val="28"/>
        </w:rPr>
        <w:br/>
        <w:t>составят:</w:t>
      </w:r>
    </w:p>
    <w:bookmarkEnd w:id="243"/>
    <w:p w14:paraId="6FD31812" w14:textId="77777777" w:rsidR="00BD7B9C" w:rsidRPr="00BD7B9C" w:rsidRDefault="00BD7B9C" w:rsidP="00BD7B9C">
      <w:pPr>
        <w:ind w:firstLine="851"/>
        <w:jc w:val="both"/>
        <w:rPr>
          <w:snapToGrid w:val="0"/>
          <w:sz w:val="28"/>
          <w:szCs w:val="28"/>
        </w:rPr>
      </w:pPr>
      <w:r w:rsidRPr="00BD7B9C">
        <w:rPr>
          <w:snapToGrid w:val="0"/>
          <w:sz w:val="28"/>
          <w:szCs w:val="28"/>
        </w:rPr>
        <w:t xml:space="preserve">70,750 тыс. Гкал (1 полугодие 2020 года) × 538,21 руб./Гкал (плановая цена приобретения тепловой энергии 1 полугодия 2020 года) + </w:t>
      </w:r>
      <w:r w:rsidRPr="00BD7B9C">
        <w:rPr>
          <w:snapToGrid w:val="0"/>
          <w:sz w:val="28"/>
          <w:szCs w:val="28"/>
        </w:rPr>
        <w:br/>
        <w:t xml:space="preserve">51,977 тыс. Гкал (2 полугодие 2020 года) × 560,26 руб./Гкал (плановая цена приобретения тепловой энергии 2 полугодия 2020 года) = </w:t>
      </w:r>
      <w:r w:rsidRPr="00BD7B9C">
        <w:rPr>
          <w:b/>
          <w:snapToGrid w:val="0"/>
          <w:sz w:val="28"/>
          <w:szCs w:val="28"/>
        </w:rPr>
        <w:t>67 199 тыс. руб.</w:t>
      </w:r>
      <w:r w:rsidRPr="00BD7B9C">
        <w:rPr>
          <w:snapToGrid w:val="0"/>
          <w:sz w:val="28"/>
          <w:szCs w:val="28"/>
        </w:rPr>
        <w:t xml:space="preserve"> (расходы на компенсацию нормативных технологических потерь). Указанные расходы эксперты предлагают к включению в НВВ предприятия на 2020 год.</w:t>
      </w:r>
    </w:p>
    <w:p w14:paraId="104F4B0D" w14:textId="77777777" w:rsidR="00BD7B9C" w:rsidRPr="00BD7B9C" w:rsidRDefault="00BD7B9C" w:rsidP="00BD7B9C">
      <w:pPr>
        <w:ind w:firstLine="851"/>
        <w:jc w:val="both"/>
        <w:rPr>
          <w:snapToGrid w:val="0"/>
          <w:sz w:val="28"/>
          <w:szCs w:val="28"/>
        </w:rPr>
      </w:pPr>
      <w:r w:rsidRPr="00BD7B9C">
        <w:rPr>
          <w:snapToGrid w:val="0"/>
          <w:sz w:val="28"/>
          <w:szCs w:val="28"/>
        </w:rPr>
        <w:t xml:space="preserve">Объем нормативных технологических потерь тепловой энергии разделен экспертами по полугодиям пропорционально разделению </w:t>
      </w:r>
      <w:r w:rsidRPr="00BD7B9C">
        <w:rPr>
          <w:snapToGrid w:val="0"/>
          <w:sz w:val="28"/>
          <w:szCs w:val="28"/>
        </w:rPr>
        <w:br/>
        <w:t>по полугодиям объема полезного отпуска.</w:t>
      </w:r>
    </w:p>
    <w:p w14:paraId="4CFEE366"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922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6966AA4D" w14:textId="77777777" w:rsidR="00BD7B9C" w:rsidRPr="00BD7B9C" w:rsidRDefault="00BD7B9C" w:rsidP="00BD7B9C">
      <w:pPr>
        <w:ind w:firstLine="709"/>
        <w:jc w:val="both"/>
        <w:rPr>
          <w:snapToGrid w:val="0"/>
          <w:sz w:val="28"/>
          <w:szCs w:val="28"/>
        </w:rPr>
      </w:pPr>
    </w:p>
    <w:p w14:paraId="22A03B8B" w14:textId="77777777" w:rsidR="00BD7B9C" w:rsidRPr="00BD7B9C" w:rsidRDefault="00BD7B9C" w:rsidP="00BD7B9C">
      <w:pPr>
        <w:keepNext/>
        <w:keepLines/>
        <w:jc w:val="center"/>
        <w:outlineLvl w:val="1"/>
        <w:rPr>
          <w:rFonts w:eastAsia="Calibri"/>
          <w:b/>
          <w:sz w:val="28"/>
          <w:szCs w:val="28"/>
          <w:lang w:eastAsia="en-US"/>
        </w:rPr>
      </w:pPr>
      <w:bookmarkStart w:id="244" w:name="_Toc21094957"/>
      <w:bookmarkStart w:id="245" w:name="_Toc24209281"/>
      <w:r w:rsidRPr="00BD7B9C">
        <w:rPr>
          <w:rFonts w:eastAsia="Calibri"/>
          <w:b/>
          <w:sz w:val="28"/>
          <w:szCs w:val="28"/>
          <w:lang w:eastAsia="en-US"/>
        </w:rPr>
        <w:t>Расходы на теплоноситель</w:t>
      </w:r>
      <w:bookmarkEnd w:id="244"/>
      <w:bookmarkEnd w:id="245"/>
    </w:p>
    <w:p w14:paraId="781908BA" w14:textId="77777777" w:rsidR="00BD7B9C" w:rsidRPr="00BD7B9C" w:rsidRDefault="00BD7B9C" w:rsidP="00BD7B9C">
      <w:pPr>
        <w:ind w:firstLine="720"/>
        <w:jc w:val="both"/>
        <w:rPr>
          <w:snapToGrid w:val="0"/>
          <w:sz w:val="28"/>
          <w:szCs w:val="28"/>
        </w:rPr>
      </w:pPr>
    </w:p>
    <w:p w14:paraId="7370C17A"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1 481 тыс. руб. </w:t>
      </w:r>
    </w:p>
    <w:p w14:paraId="47BB538A"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договор </w:t>
      </w:r>
      <w:r w:rsidRPr="00BD7B9C">
        <w:rPr>
          <w:snapToGrid w:val="0"/>
          <w:sz w:val="28"/>
          <w:szCs w:val="28"/>
        </w:rPr>
        <w:br/>
        <w:t xml:space="preserve">№ 270КТС17/СГ-183-17 от 24.11.2017, заключенный </w:t>
      </w:r>
      <w:r w:rsidRPr="00BD7B9C">
        <w:rPr>
          <w:snapToGrid w:val="0"/>
          <w:sz w:val="28"/>
          <w:szCs w:val="28"/>
        </w:rPr>
        <w:br/>
        <w:t xml:space="preserve">с ООО «КузнецкТеплоСбыт» на оказание услуг по передаче тепловой энергии и теплоносителя и поставки тепловой энергии и теплоносителя </w:t>
      </w:r>
      <w:r w:rsidRPr="00BD7B9C">
        <w:rPr>
          <w:snapToGrid w:val="0"/>
          <w:sz w:val="28"/>
          <w:szCs w:val="28"/>
        </w:rPr>
        <w:br/>
        <w:t xml:space="preserve">(в целях компенсации потерь тепловой энергии и теплоносителя в тепловых сетях и энергетическом оборудовании), действующий до 31.12.2018 </w:t>
      </w:r>
      <w:r w:rsidRPr="00BD7B9C">
        <w:rPr>
          <w:snapToGrid w:val="0"/>
          <w:sz w:val="28"/>
          <w:szCs w:val="28"/>
        </w:rPr>
        <w:br/>
        <w:t>с автопролонгацией (стр. 197 том 1).</w:t>
      </w:r>
    </w:p>
    <w:p w14:paraId="7880B676" w14:textId="77777777" w:rsidR="00BD7B9C" w:rsidRPr="00BD7B9C" w:rsidRDefault="00BD7B9C" w:rsidP="00BD7B9C">
      <w:pPr>
        <w:ind w:firstLine="851"/>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теплоносителя в 2020 году не корректируется относительно объема, принятого при регулировании на 2019-2021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расходы на приобретение нормативных технологических потерь теплоносителя в 2020 году </w:t>
      </w:r>
      <w:r w:rsidRPr="00BD7B9C">
        <w:rPr>
          <w:snapToGrid w:val="0"/>
          <w:sz w:val="28"/>
          <w:szCs w:val="28"/>
        </w:rPr>
        <w:br/>
        <w:t>составят:</w:t>
      </w:r>
    </w:p>
    <w:p w14:paraId="7CE4CB31" w14:textId="77777777" w:rsidR="00BD7B9C" w:rsidRPr="00BD7B9C" w:rsidRDefault="00BD7B9C" w:rsidP="00BD7B9C">
      <w:pPr>
        <w:ind w:firstLine="851"/>
        <w:jc w:val="both"/>
        <w:rPr>
          <w:snapToGrid w:val="0"/>
          <w:sz w:val="28"/>
          <w:szCs w:val="28"/>
        </w:rPr>
      </w:pPr>
      <w:r w:rsidRPr="00BD7B9C">
        <w:rPr>
          <w:snapToGrid w:val="0"/>
          <w:sz w:val="28"/>
          <w:szCs w:val="28"/>
        </w:rPr>
        <w:lastRenderedPageBreak/>
        <w:t xml:space="preserve">97,880 тыс. куб. м (1 полугодие 2020 года) × 8,30 руб./куб. м (плановая цена приобретения теплоносителя 1 полугодия 2020 года) + </w:t>
      </w:r>
      <w:r w:rsidRPr="00BD7B9C">
        <w:rPr>
          <w:snapToGrid w:val="0"/>
          <w:sz w:val="28"/>
          <w:szCs w:val="28"/>
        </w:rPr>
        <w:br/>
        <w:t xml:space="preserve">71,908 тыс. куб. м (2 полугодие 2020 года) × 9,30 руб./ куб. м (плановая цена приобретения теплоносителя 2 полугодия 2020 года) = </w:t>
      </w:r>
      <w:r w:rsidRPr="00BD7B9C">
        <w:rPr>
          <w:b/>
          <w:snapToGrid w:val="0"/>
          <w:sz w:val="28"/>
          <w:szCs w:val="28"/>
        </w:rPr>
        <w:t>1 481 тыс. руб.</w:t>
      </w:r>
      <w:r w:rsidRPr="00BD7B9C">
        <w:rPr>
          <w:snapToGrid w:val="0"/>
          <w:sz w:val="28"/>
          <w:szCs w:val="28"/>
        </w:rPr>
        <w:t xml:space="preserve"> (расходы на компенсацию нормативных технологических потерь). Указанные расходы эксперты предлагают к включению в НВВ предприятия на 2020 год.</w:t>
      </w:r>
    </w:p>
    <w:p w14:paraId="70542097" w14:textId="77777777" w:rsidR="00BD7B9C" w:rsidRPr="00BD7B9C" w:rsidRDefault="00BD7B9C" w:rsidP="00BD7B9C">
      <w:pPr>
        <w:ind w:firstLine="851"/>
        <w:jc w:val="both"/>
        <w:rPr>
          <w:snapToGrid w:val="0"/>
          <w:sz w:val="28"/>
          <w:szCs w:val="28"/>
        </w:rPr>
      </w:pPr>
      <w:r w:rsidRPr="00BD7B9C">
        <w:rPr>
          <w:snapToGrid w:val="0"/>
          <w:sz w:val="28"/>
          <w:szCs w:val="28"/>
        </w:rPr>
        <w:t>Объем нормативных технологических потерь теплоносителя разделен экспертами по полугодиям пропорционально разделению по полугодиям объема полезного отпуска.</w:t>
      </w:r>
    </w:p>
    <w:p w14:paraId="6673428E" w14:textId="77777777" w:rsidR="00BD7B9C" w:rsidRPr="00BD7B9C" w:rsidRDefault="00BD7B9C" w:rsidP="00BD7B9C">
      <w:pPr>
        <w:ind w:firstLine="851"/>
        <w:jc w:val="both"/>
        <w:rPr>
          <w:snapToGrid w:val="0"/>
          <w:sz w:val="28"/>
          <w:szCs w:val="28"/>
        </w:rPr>
      </w:pPr>
      <w:r w:rsidRPr="00BD7B9C">
        <w:rPr>
          <w:snapToGrid w:val="0"/>
          <w:sz w:val="28"/>
          <w:szCs w:val="28"/>
        </w:rPr>
        <w:t>Корректировка предложения предприятия отсутствует.</w:t>
      </w:r>
    </w:p>
    <w:p w14:paraId="6ECD2B9B" w14:textId="77777777" w:rsidR="00BD7B9C" w:rsidRPr="00BD7B9C" w:rsidRDefault="00BD7B9C" w:rsidP="00BD7B9C">
      <w:pPr>
        <w:ind w:firstLine="720"/>
        <w:jc w:val="both"/>
        <w:rPr>
          <w:snapToGrid w:val="0"/>
          <w:sz w:val="28"/>
          <w:szCs w:val="28"/>
        </w:rPr>
      </w:pPr>
    </w:p>
    <w:p w14:paraId="500EDA56" w14:textId="77777777" w:rsidR="00BD7B9C" w:rsidRPr="00BD7B9C" w:rsidRDefault="00BD7B9C" w:rsidP="00BD7B9C">
      <w:pPr>
        <w:keepNext/>
        <w:keepLines/>
        <w:jc w:val="center"/>
        <w:outlineLvl w:val="1"/>
        <w:rPr>
          <w:rFonts w:eastAsia="Calibri"/>
          <w:b/>
          <w:sz w:val="28"/>
          <w:szCs w:val="28"/>
          <w:lang w:eastAsia="en-US"/>
        </w:rPr>
      </w:pPr>
      <w:bookmarkStart w:id="246" w:name="_Toc24209282"/>
      <w:r w:rsidRPr="00BD7B9C">
        <w:rPr>
          <w:rFonts w:eastAsia="Calibri"/>
          <w:b/>
          <w:sz w:val="28"/>
          <w:szCs w:val="28"/>
          <w:lang w:eastAsia="en-US"/>
        </w:rPr>
        <w:t>Нормативная прибыль</w:t>
      </w:r>
      <w:bookmarkEnd w:id="246"/>
    </w:p>
    <w:p w14:paraId="64DAE6FD" w14:textId="77777777" w:rsidR="00BD7B9C" w:rsidRPr="00BD7B9C" w:rsidRDefault="00BD7B9C" w:rsidP="00BD7B9C">
      <w:pPr>
        <w:tabs>
          <w:tab w:val="left" w:pos="1890"/>
        </w:tabs>
        <w:ind w:firstLine="720"/>
        <w:jc w:val="both"/>
        <w:rPr>
          <w:snapToGrid w:val="0"/>
          <w:sz w:val="28"/>
          <w:szCs w:val="28"/>
        </w:rPr>
      </w:pPr>
    </w:p>
    <w:p w14:paraId="3CDC5845"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BD7B9C">
        <w:rPr>
          <w:snapToGrid w:val="0"/>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BD7B9C">
        <w:rPr>
          <w:snapToGrid w:val="0"/>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BD7B9C">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6C33192B"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36 360 тыс. руб. </w:t>
      </w:r>
    </w:p>
    <w:p w14:paraId="7F59791C" w14:textId="77777777" w:rsidR="00BD7B9C" w:rsidRPr="00BD7B9C" w:rsidRDefault="00BD7B9C" w:rsidP="00BD7B9C">
      <w:pPr>
        <w:tabs>
          <w:tab w:val="left" w:pos="1890"/>
        </w:tabs>
        <w:ind w:firstLine="720"/>
        <w:jc w:val="both"/>
        <w:rPr>
          <w:sz w:val="28"/>
          <w:szCs w:val="28"/>
        </w:rPr>
      </w:pPr>
      <w:r w:rsidRPr="00BD7B9C">
        <w:rPr>
          <w:sz w:val="28"/>
          <w:szCs w:val="28"/>
        </w:rPr>
        <w:t>Региональной энергетической комиссией Кемеровской области постановлением № 358 от 29.10.2019 «О</w:t>
      </w:r>
      <w:hyperlink r:id="rId79" w:history="1">
        <w:r w:rsidRPr="00BD7B9C">
          <w:rPr>
            <w:sz w:val="28"/>
            <w:szCs w:val="28"/>
          </w:rPr>
          <w:t>б утверждении инвестиционной программы в сфере теплоснабжения ООО «Новокузнецкая теплосетевая компания» по контуру теплоснабжения Западно – Сибирской ТЭЦ на 2020 – 2024 годы</w:t>
        </w:r>
      </w:hyperlink>
      <w:r w:rsidRPr="00BD7B9C">
        <w:rPr>
          <w:sz w:val="28"/>
          <w:szCs w:val="28"/>
        </w:rPr>
        <w:t xml:space="preserve">« утверждена инвестиционная программа </w:t>
      </w:r>
      <w:r w:rsidRPr="00BD7B9C">
        <w:rPr>
          <w:sz w:val="28"/>
          <w:szCs w:val="28"/>
        </w:rPr>
        <w:br/>
        <w:t xml:space="preserve">для ООО «СибЭнерго» в контуре теплоснабжения </w:t>
      </w:r>
      <w:r w:rsidRPr="00BD7B9C">
        <w:rPr>
          <w:sz w:val="28"/>
          <w:szCs w:val="28"/>
        </w:rPr>
        <w:br/>
        <w:t xml:space="preserve">ООО «КузнецкТеплоСбыт», в соответствии с которой на 2020 год расходы </w:t>
      </w:r>
      <w:r w:rsidRPr="00BD7B9C">
        <w:rPr>
          <w:sz w:val="28"/>
          <w:szCs w:val="28"/>
        </w:rPr>
        <w:br/>
        <w:t xml:space="preserve">из прибыли составили </w:t>
      </w:r>
      <w:r w:rsidRPr="00BD7B9C">
        <w:rPr>
          <w:b/>
          <w:sz w:val="28"/>
          <w:szCs w:val="28"/>
        </w:rPr>
        <w:t xml:space="preserve">36 360 тыс. руб. </w:t>
      </w:r>
    </w:p>
    <w:p w14:paraId="268815FE" w14:textId="77777777" w:rsidR="00BD7B9C" w:rsidRPr="00BD7B9C" w:rsidRDefault="00BD7B9C" w:rsidP="00BD7B9C">
      <w:pPr>
        <w:tabs>
          <w:tab w:val="left" w:pos="1890"/>
        </w:tabs>
        <w:ind w:firstLine="720"/>
        <w:jc w:val="both"/>
        <w:rPr>
          <w:snapToGrid w:val="0"/>
          <w:sz w:val="28"/>
          <w:szCs w:val="28"/>
        </w:rPr>
      </w:pPr>
      <w:r w:rsidRPr="00BD7B9C">
        <w:rPr>
          <w:sz w:val="28"/>
          <w:szCs w:val="28"/>
        </w:rPr>
        <w:t xml:space="preserve">Указанные расходы признаются экспертами экономически обоснованными и предлагаются к включению в НВВ предприятия </w:t>
      </w:r>
      <w:r w:rsidRPr="00BD7B9C">
        <w:rPr>
          <w:sz w:val="28"/>
          <w:szCs w:val="28"/>
        </w:rPr>
        <w:br/>
        <w:t>на 2020 год.</w:t>
      </w:r>
    </w:p>
    <w:p w14:paraId="4DC07DA0"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Корректировка предложения предприятия отсутствует.</w:t>
      </w:r>
    </w:p>
    <w:p w14:paraId="6CA0407C" w14:textId="77777777" w:rsidR="00BD7B9C" w:rsidRPr="00BD7B9C" w:rsidRDefault="00BD7B9C" w:rsidP="00BD7B9C">
      <w:pPr>
        <w:tabs>
          <w:tab w:val="left" w:pos="1890"/>
        </w:tabs>
        <w:ind w:firstLine="720"/>
        <w:jc w:val="both"/>
        <w:rPr>
          <w:snapToGrid w:val="0"/>
          <w:sz w:val="28"/>
          <w:szCs w:val="28"/>
        </w:rPr>
      </w:pPr>
    </w:p>
    <w:p w14:paraId="5AD6BB53" w14:textId="77777777" w:rsidR="00BD7B9C" w:rsidRPr="00BD7B9C" w:rsidRDefault="00BD7B9C" w:rsidP="00BD7B9C">
      <w:pPr>
        <w:keepNext/>
        <w:keepLines/>
        <w:jc w:val="center"/>
        <w:outlineLvl w:val="1"/>
        <w:rPr>
          <w:rFonts w:eastAsia="Calibri"/>
          <w:b/>
          <w:sz w:val="28"/>
          <w:szCs w:val="28"/>
          <w:lang w:eastAsia="en-US"/>
        </w:rPr>
      </w:pPr>
      <w:bookmarkStart w:id="247" w:name="_Toc24209283"/>
      <w:r w:rsidRPr="00BD7B9C">
        <w:rPr>
          <w:rFonts w:eastAsia="Calibri"/>
          <w:b/>
          <w:sz w:val="28"/>
          <w:szCs w:val="28"/>
          <w:lang w:eastAsia="en-US"/>
        </w:rPr>
        <w:t>Налог на прибыль</w:t>
      </w:r>
      <w:bookmarkEnd w:id="247"/>
    </w:p>
    <w:p w14:paraId="7ADD36BE" w14:textId="77777777" w:rsidR="00BD7B9C" w:rsidRPr="00BD7B9C" w:rsidRDefault="00BD7B9C" w:rsidP="00BD7B9C">
      <w:pPr>
        <w:ind w:firstLine="851"/>
        <w:jc w:val="both"/>
        <w:rPr>
          <w:snapToGrid w:val="0"/>
          <w:sz w:val="28"/>
          <w:szCs w:val="28"/>
        </w:rPr>
      </w:pPr>
    </w:p>
    <w:p w14:paraId="1389FDD4" w14:textId="77777777" w:rsidR="00BD7B9C" w:rsidRPr="00BD7B9C" w:rsidRDefault="00BD7B9C" w:rsidP="00BD7B9C">
      <w:pPr>
        <w:ind w:firstLine="709"/>
        <w:jc w:val="both"/>
        <w:rPr>
          <w:snapToGrid w:val="0"/>
          <w:sz w:val="28"/>
          <w:szCs w:val="28"/>
        </w:rPr>
      </w:pPr>
      <w:r w:rsidRPr="00BD7B9C">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2FDB6996"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9 090 тыс. руб. </w:t>
      </w:r>
    </w:p>
    <w:p w14:paraId="0F6E627B"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Эксперты рассчитали экономически обоснованную величину налога </w:t>
      </w:r>
      <w:r w:rsidRPr="00BD7B9C">
        <w:rPr>
          <w:snapToGrid w:val="0"/>
          <w:sz w:val="28"/>
          <w:szCs w:val="28"/>
        </w:rPr>
        <w:br/>
        <w:t>на прибыль в размере:</w:t>
      </w:r>
    </w:p>
    <w:p w14:paraId="18C4CAFF" w14:textId="77777777" w:rsidR="00BD7B9C" w:rsidRPr="00BD7B9C" w:rsidRDefault="00BD7B9C" w:rsidP="00BD7B9C">
      <w:pPr>
        <w:ind w:firstLine="709"/>
        <w:jc w:val="both"/>
        <w:rPr>
          <w:snapToGrid w:val="0"/>
          <w:sz w:val="28"/>
          <w:szCs w:val="28"/>
        </w:rPr>
      </w:pPr>
      <w:r w:rsidRPr="00BD7B9C">
        <w:rPr>
          <w:snapToGrid w:val="0"/>
          <w:sz w:val="28"/>
          <w:szCs w:val="28"/>
        </w:rPr>
        <w:t xml:space="preserve">36 360 тыс. руб. (размер нормативной прибыли) ÷ 0,8 (приведение </w:t>
      </w:r>
      <w:r w:rsidRPr="00BD7B9C">
        <w:rPr>
          <w:snapToGrid w:val="0"/>
          <w:sz w:val="28"/>
          <w:szCs w:val="28"/>
        </w:rPr>
        <w:br/>
        <w:t xml:space="preserve">к налогооблагаемой базе до налогообложения) × 0,2 (20 % налог на прибыль) = </w:t>
      </w:r>
      <w:r w:rsidRPr="00BD7B9C">
        <w:rPr>
          <w:b/>
          <w:snapToGrid w:val="0"/>
          <w:sz w:val="28"/>
          <w:szCs w:val="28"/>
        </w:rPr>
        <w:t>9 090 тыс. руб.</w:t>
      </w:r>
    </w:p>
    <w:p w14:paraId="50AC68F6" w14:textId="77777777" w:rsidR="00BD7B9C" w:rsidRPr="00BD7B9C" w:rsidRDefault="00BD7B9C" w:rsidP="00BD7B9C">
      <w:pPr>
        <w:ind w:firstLine="709"/>
        <w:jc w:val="both"/>
        <w:rPr>
          <w:snapToGrid w:val="0"/>
          <w:sz w:val="28"/>
          <w:szCs w:val="28"/>
        </w:rPr>
      </w:pPr>
      <w:r w:rsidRPr="00BD7B9C">
        <w:rPr>
          <w:snapToGrid w:val="0"/>
          <w:sz w:val="28"/>
          <w:szCs w:val="28"/>
        </w:rPr>
        <w:t>Корректировка предложения предприятия.</w:t>
      </w:r>
    </w:p>
    <w:p w14:paraId="0143746C" w14:textId="77777777" w:rsidR="00BD7B9C" w:rsidRPr="00BD7B9C" w:rsidRDefault="00BD7B9C" w:rsidP="00BD7B9C">
      <w:pPr>
        <w:ind w:firstLine="709"/>
        <w:jc w:val="both"/>
        <w:rPr>
          <w:snapToGrid w:val="0"/>
          <w:sz w:val="28"/>
          <w:szCs w:val="28"/>
        </w:rPr>
      </w:pPr>
    </w:p>
    <w:p w14:paraId="13D5F88D" w14:textId="77777777" w:rsidR="00BD7B9C" w:rsidRPr="00BD7B9C" w:rsidRDefault="00BD7B9C" w:rsidP="00BD7B9C">
      <w:pPr>
        <w:keepNext/>
        <w:keepLines/>
        <w:jc w:val="center"/>
        <w:outlineLvl w:val="1"/>
        <w:rPr>
          <w:rFonts w:eastAsia="Calibri"/>
          <w:b/>
          <w:sz w:val="28"/>
          <w:szCs w:val="28"/>
          <w:lang w:eastAsia="en-US"/>
        </w:rPr>
      </w:pPr>
      <w:bookmarkStart w:id="248" w:name="_Toc24209284"/>
      <w:r w:rsidRPr="00BD7B9C">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услуги по передаче тепловой энергии, теплоносителя</w:t>
      </w:r>
      <w:bookmarkEnd w:id="248"/>
    </w:p>
    <w:p w14:paraId="12ACFE3C" w14:textId="77777777" w:rsidR="00BD7B9C" w:rsidRPr="00BD7B9C" w:rsidRDefault="00BD7B9C" w:rsidP="00BD7B9C">
      <w:pPr>
        <w:ind w:firstLine="709"/>
        <w:jc w:val="both"/>
        <w:rPr>
          <w:snapToGrid w:val="0"/>
          <w:sz w:val="28"/>
          <w:szCs w:val="28"/>
        </w:rPr>
      </w:pPr>
    </w:p>
    <w:p w14:paraId="11A20DF1" w14:textId="77777777" w:rsidR="00BD7B9C" w:rsidRPr="00BD7B9C" w:rsidRDefault="00BD7B9C" w:rsidP="00BD7B9C">
      <w:pPr>
        <w:ind w:firstLine="851"/>
        <w:jc w:val="both"/>
        <w:rPr>
          <w:snapToGrid w:val="0"/>
          <w:sz w:val="28"/>
          <w:szCs w:val="28"/>
        </w:rPr>
      </w:pPr>
      <w:r w:rsidRPr="00BD7B9C">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BD7B9C">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0FD92FC" w14:textId="77777777" w:rsidR="00BD7B9C" w:rsidRPr="00BD7B9C" w:rsidRDefault="00BD7B9C" w:rsidP="00BD7B9C">
      <w:pPr>
        <w:autoSpaceDE w:val="0"/>
        <w:autoSpaceDN w:val="0"/>
        <w:adjustRightInd w:val="0"/>
        <w:ind w:firstLine="851"/>
        <w:jc w:val="both"/>
        <w:rPr>
          <w:sz w:val="28"/>
          <w:szCs w:val="28"/>
        </w:rPr>
      </w:pPr>
      <w:r w:rsidRPr="00BD7B9C">
        <w:rPr>
          <w:snapToGrid w:val="0"/>
          <w:sz w:val="28"/>
          <w:szCs w:val="28"/>
        </w:rPr>
        <w:t xml:space="preserve">В соответствии с п. 49 Методических указаний </w:t>
      </w:r>
      <w:r w:rsidRPr="00BD7B9C">
        <w:rPr>
          <w:sz w:val="28"/>
          <w:szCs w:val="28"/>
        </w:rPr>
        <w:t xml:space="preserve">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w:t>
      </w:r>
      <w:r w:rsidRPr="00BD7B9C">
        <w:rPr>
          <w:sz w:val="28"/>
          <w:szCs w:val="28"/>
        </w:rPr>
        <w:br/>
        <w:t xml:space="preserve">в настоящей главе - скорректированная плановая НВВ), </w:t>
      </w:r>
      <w:r w:rsidRPr="00BD7B9C">
        <w:rPr>
          <w:noProof/>
          <w:position w:val="-14"/>
          <w:sz w:val="28"/>
          <w:szCs w:val="28"/>
        </w:rPr>
        <w:drawing>
          <wp:inline distT="0" distB="0" distL="0" distR="0" wp14:anchorId="4BAF52CA" wp14:editId="2007F211">
            <wp:extent cx="628650" cy="361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BD7B9C">
        <w:rPr>
          <w:sz w:val="28"/>
          <w:szCs w:val="28"/>
        </w:rPr>
        <w:t xml:space="preserve">, </w:t>
      </w:r>
      <w:r w:rsidRPr="00BD7B9C">
        <w:rPr>
          <w:sz w:val="28"/>
          <w:szCs w:val="28"/>
        </w:rPr>
        <w:br/>
        <w:t>по формуле:</w:t>
      </w:r>
    </w:p>
    <w:p w14:paraId="6AFC80C2" w14:textId="77777777" w:rsidR="00BD7B9C" w:rsidRPr="00BD7B9C" w:rsidRDefault="00BD7B9C" w:rsidP="00BD7B9C">
      <w:pPr>
        <w:rPr>
          <w:sz w:val="28"/>
          <w:szCs w:val="28"/>
        </w:rPr>
      </w:pPr>
    </w:p>
    <w:p w14:paraId="73E4854D" w14:textId="77777777" w:rsidR="00BD7B9C" w:rsidRPr="00BD7B9C" w:rsidRDefault="00BD7B9C" w:rsidP="00BD7B9C">
      <w:pPr>
        <w:autoSpaceDE w:val="0"/>
        <w:autoSpaceDN w:val="0"/>
        <w:adjustRightInd w:val="0"/>
        <w:ind w:right="-285" w:hanging="426"/>
        <w:jc w:val="center"/>
        <w:rPr>
          <w:sz w:val="28"/>
          <w:szCs w:val="28"/>
        </w:rPr>
      </w:pPr>
      <w:r w:rsidRPr="00BD7B9C">
        <w:rPr>
          <w:noProof/>
          <w:position w:val="-12"/>
          <w:sz w:val="28"/>
          <w:szCs w:val="28"/>
        </w:rPr>
        <w:drawing>
          <wp:inline distT="0" distB="0" distL="0" distR="0" wp14:anchorId="6BDE321E" wp14:editId="46358EBA">
            <wp:extent cx="4295775" cy="3333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95775" cy="333375"/>
                    </a:xfrm>
                    <a:prstGeom prst="rect">
                      <a:avLst/>
                    </a:prstGeom>
                    <a:noFill/>
                    <a:ln>
                      <a:noFill/>
                    </a:ln>
                  </pic:spPr>
                </pic:pic>
              </a:graphicData>
            </a:graphic>
          </wp:inline>
        </w:drawing>
      </w:r>
      <w:r w:rsidRPr="00BD7B9C">
        <w:rPr>
          <w:noProof/>
          <w:position w:val="-12"/>
          <w:sz w:val="28"/>
          <w:szCs w:val="28"/>
        </w:rPr>
        <w:drawing>
          <wp:inline distT="0" distB="0" distL="0" distR="0" wp14:anchorId="0FB149B8" wp14:editId="1F65CAA6">
            <wp:extent cx="904875" cy="33337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r w:rsidRPr="00BD7B9C">
        <w:rPr>
          <w:sz w:val="28"/>
          <w:szCs w:val="28"/>
        </w:rPr>
        <w:t xml:space="preserve"> (тыс. руб.) (20)</w:t>
      </w:r>
    </w:p>
    <w:p w14:paraId="20DAD615" w14:textId="77777777" w:rsidR="00BD7B9C" w:rsidRPr="00BD7B9C" w:rsidRDefault="00BD7B9C" w:rsidP="00BD7B9C">
      <w:pPr>
        <w:ind w:firstLine="709"/>
        <w:jc w:val="both"/>
        <w:rPr>
          <w:rFonts w:eastAsia="Calibri"/>
          <w:snapToGrid w:val="0"/>
          <w:sz w:val="28"/>
          <w:szCs w:val="28"/>
        </w:rPr>
      </w:pPr>
    </w:p>
    <w:p w14:paraId="0653A7E4" w14:textId="77777777" w:rsidR="00BD7B9C" w:rsidRPr="00BD7B9C" w:rsidRDefault="00BD7B9C" w:rsidP="00BD7B9C">
      <w:pPr>
        <w:ind w:firstLine="851"/>
        <w:jc w:val="both"/>
        <w:rPr>
          <w:snapToGrid w:val="0"/>
          <w:sz w:val="28"/>
          <w:szCs w:val="28"/>
        </w:rPr>
      </w:pPr>
      <w:r w:rsidRPr="00BD7B9C">
        <w:rPr>
          <w:snapToGrid w:val="0"/>
          <w:sz w:val="28"/>
          <w:szCs w:val="28"/>
        </w:rPr>
        <w:t>где:</w:t>
      </w:r>
    </w:p>
    <w:p w14:paraId="525C9B83" w14:textId="77777777" w:rsidR="00BD7B9C" w:rsidRPr="00BD7B9C" w:rsidRDefault="00BD7B9C" w:rsidP="00BD7B9C">
      <w:pPr>
        <w:ind w:firstLine="851"/>
        <w:jc w:val="both"/>
        <w:rPr>
          <w:snapToGrid w:val="0"/>
          <w:sz w:val="28"/>
          <w:szCs w:val="28"/>
        </w:rPr>
      </w:pPr>
    </w:p>
    <w:p w14:paraId="45C6C795" w14:textId="77777777" w:rsidR="00BD7B9C" w:rsidRPr="00BD7B9C" w:rsidRDefault="00BD7B9C" w:rsidP="00BD7B9C">
      <w:pPr>
        <w:autoSpaceDE w:val="0"/>
        <w:autoSpaceDN w:val="0"/>
        <w:adjustRightInd w:val="0"/>
        <w:ind w:firstLine="851"/>
        <w:jc w:val="both"/>
        <w:rPr>
          <w:sz w:val="28"/>
          <w:szCs w:val="28"/>
        </w:rPr>
      </w:pPr>
      <w:r w:rsidRPr="00BD7B9C">
        <w:rPr>
          <w:noProof/>
          <w:position w:val="-14"/>
          <w:sz w:val="28"/>
          <w:szCs w:val="28"/>
        </w:rPr>
        <w:drawing>
          <wp:inline distT="0" distB="0" distL="0" distR="0" wp14:anchorId="1F1BFBA1" wp14:editId="0F91013E">
            <wp:extent cx="485775" cy="3619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D7B9C">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w:t>
      </w:r>
      <w:r w:rsidRPr="00BD7B9C">
        <w:rPr>
          <w:sz w:val="28"/>
          <w:szCs w:val="28"/>
        </w:rPr>
        <w:br/>
        <w:t xml:space="preserve">в соответствии с </w:t>
      </w:r>
      <w:hyperlink r:id="rId83" w:history="1">
        <w:r w:rsidRPr="00BD7B9C">
          <w:rPr>
            <w:color w:val="0000FF"/>
            <w:sz w:val="28"/>
            <w:szCs w:val="28"/>
          </w:rPr>
          <w:t>пунктом 52</w:t>
        </w:r>
      </w:hyperlink>
      <w:r w:rsidRPr="00BD7B9C">
        <w:rPr>
          <w:sz w:val="28"/>
          <w:szCs w:val="28"/>
        </w:rPr>
        <w:t xml:space="preserve"> Основ ценообразования по </w:t>
      </w:r>
      <w:hyperlink r:id="rId84" w:history="1">
        <w:r w:rsidRPr="00BD7B9C">
          <w:rPr>
            <w:color w:val="0000FF"/>
            <w:sz w:val="28"/>
            <w:szCs w:val="28"/>
          </w:rPr>
          <w:t>формуле (10)</w:t>
        </w:r>
      </w:hyperlink>
      <w:r w:rsidRPr="00BD7B9C">
        <w:rPr>
          <w:sz w:val="28"/>
          <w:szCs w:val="28"/>
        </w:rPr>
        <w:t xml:space="preserve"> </w:t>
      </w:r>
      <w:r w:rsidRPr="00BD7B9C">
        <w:rPr>
          <w:sz w:val="28"/>
          <w:szCs w:val="28"/>
        </w:rPr>
        <w:br/>
        <w:t xml:space="preserve">с применением уточненных значений индекса потребительских цен </w:t>
      </w:r>
      <w:r w:rsidRPr="00BD7B9C">
        <w:rPr>
          <w:sz w:val="28"/>
          <w:szCs w:val="28"/>
        </w:rPr>
        <w:br/>
        <w:t>в соответствии с прогнозом социально-экономического развития Российской Федерации и индекса изменения количества активов, тыс. руб.;</w:t>
      </w:r>
    </w:p>
    <w:p w14:paraId="75E3748B"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4"/>
          <w:sz w:val="28"/>
          <w:szCs w:val="28"/>
        </w:rPr>
        <w:drawing>
          <wp:inline distT="0" distB="0" distL="0" distR="0" wp14:anchorId="48E97260" wp14:editId="3ED5B853">
            <wp:extent cx="495300" cy="3619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BD7B9C">
        <w:rPr>
          <w:sz w:val="28"/>
          <w:szCs w:val="28"/>
        </w:rPr>
        <w:t xml:space="preserve"> - скорректированные неподконтрольные расходы в i-м году, определяемые в соответствии с </w:t>
      </w:r>
      <w:hyperlink r:id="rId86" w:history="1">
        <w:r w:rsidRPr="00BD7B9C">
          <w:rPr>
            <w:color w:val="0000FF"/>
            <w:sz w:val="28"/>
            <w:szCs w:val="28"/>
          </w:rPr>
          <w:t>пунктом 39</w:t>
        </w:r>
      </w:hyperlink>
      <w:r w:rsidRPr="00BD7B9C">
        <w:rPr>
          <w:sz w:val="28"/>
          <w:szCs w:val="28"/>
        </w:rPr>
        <w:t xml:space="preserve"> настоящих Методических указаний в целях корректировки долгосрочного тарифа в соответствии </w:t>
      </w:r>
      <w:r w:rsidRPr="00BD7B9C">
        <w:rPr>
          <w:sz w:val="28"/>
          <w:szCs w:val="28"/>
        </w:rPr>
        <w:br/>
        <w:t xml:space="preserve">с </w:t>
      </w:r>
      <w:hyperlink r:id="rId87" w:history="1">
        <w:r w:rsidRPr="00BD7B9C">
          <w:rPr>
            <w:color w:val="0000FF"/>
            <w:sz w:val="28"/>
            <w:szCs w:val="28"/>
          </w:rPr>
          <w:t>пунктом 52</w:t>
        </w:r>
      </w:hyperlink>
      <w:r w:rsidRPr="00BD7B9C">
        <w:rPr>
          <w:sz w:val="28"/>
          <w:szCs w:val="28"/>
        </w:rPr>
        <w:t xml:space="preserve"> Основ ценообразования, тыс. руб.;</w:t>
      </w:r>
    </w:p>
    <w:p w14:paraId="31FAFB66"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4"/>
          <w:sz w:val="28"/>
          <w:szCs w:val="28"/>
        </w:rPr>
        <w:lastRenderedPageBreak/>
        <w:drawing>
          <wp:inline distT="0" distB="0" distL="0" distR="0" wp14:anchorId="280D0DC3" wp14:editId="17D5C1DE">
            <wp:extent cx="485775" cy="3619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D7B9C">
        <w:rPr>
          <w:sz w:val="28"/>
          <w:szCs w:val="28"/>
        </w:rPr>
        <w:t xml:space="preserve"> - скорректированные расходы на приобретение энергетических ресурсов, холодной воды и теплоносителя в i-м году, определяемые </w:t>
      </w:r>
      <w:r w:rsidRPr="00BD7B9C">
        <w:rPr>
          <w:sz w:val="28"/>
          <w:szCs w:val="28"/>
        </w:rPr>
        <w:br/>
        <w:t xml:space="preserve">в соответствии с </w:t>
      </w:r>
      <w:hyperlink r:id="rId89" w:history="1">
        <w:r w:rsidRPr="00BD7B9C">
          <w:rPr>
            <w:color w:val="0000FF"/>
            <w:sz w:val="28"/>
            <w:szCs w:val="28"/>
          </w:rPr>
          <w:t>пунктом 50</w:t>
        </w:r>
      </w:hyperlink>
      <w:r w:rsidRPr="00BD7B9C">
        <w:rPr>
          <w:sz w:val="28"/>
          <w:szCs w:val="28"/>
        </w:rPr>
        <w:t xml:space="preserve"> настоящих Методических указаний в целях корректировки долгосрочного тарифа в соответствии с </w:t>
      </w:r>
      <w:hyperlink r:id="rId90" w:history="1">
        <w:r w:rsidRPr="00BD7B9C">
          <w:rPr>
            <w:color w:val="0000FF"/>
            <w:sz w:val="28"/>
            <w:szCs w:val="28"/>
          </w:rPr>
          <w:t>пунктом 52</w:t>
        </w:r>
      </w:hyperlink>
      <w:r w:rsidRPr="00BD7B9C">
        <w:rPr>
          <w:sz w:val="28"/>
          <w:szCs w:val="28"/>
        </w:rPr>
        <w:t xml:space="preserve"> Основ ценообразования, тыс. руб.;</w:t>
      </w:r>
    </w:p>
    <w:p w14:paraId="048B381F"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4"/>
          <w:sz w:val="28"/>
          <w:szCs w:val="28"/>
        </w:rPr>
        <w:drawing>
          <wp:inline distT="0" distB="0" distL="0" distR="0" wp14:anchorId="7E7B14D2" wp14:editId="52DABED0">
            <wp:extent cx="381000" cy="3619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BD7B9C">
        <w:rPr>
          <w:sz w:val="28"/>
          <w:szCs w:val="28"/>
        </w:rPr>
        <w:t xml:space="preserve"> - скорректированная нормативная прибыль, определяемая </w:t>
      </w:r>
      <w:r w:rsidRPr="00BD7B9C">
        <w:rPr>
          <w:sz w:val="28"/>
          <w:szCs w:val="28"/>
        </w:rPr>
        <w:br/>
        <w:t xml:space="preserve">в целях корректировки долгосрочного тарифа в соответствии с </w:t>
      </w:r>
      <w:hyperlink r:id="rId92" w:history="1">
        <w:r w:rsidRPr="00BD7B9C">
          <w:rPr>
            <w:color w:val="0000FF"/>
            <w:sz w:val="28"/>
            <w:szCs w:val="28"/>
          </w:rPr>
          <w:t>пунктом 52</w:t>
        </w:r>
      </w:hyperlink>
      <w:r w:rsidRPr="00BD7B9C">
        <w:rPr>
          <w:sz w:val="28"/>
          <w:szCs w:val="28"/>
        </w:rPr>
        <w:t xml:space="preserve"> Основ ценообразования на i-й год по </w:t>
      </w:r>
      <w:hyperlink r:id="rId93" w:history="1">
        <w:r w:rsidRPr="00BD7B9C">
          <w:rPr>
            <w:color w:val="0000FF"/>
            <w:sz w:val="28"/>
            <w:szCs w:val="28"/>
          </w:rPr>
          <w:t>формуле (12)</w:t>
        </w:r>
      </w:hyperlink>
      <w:r w:rsidRPr="00BD7B9C">
        <w:rPr>
          <w:sz w:val="28"/>
          <w:szCs w:val="28"/>
        </w:rPr>
        <w:t xml:space="preserve"> с применением величины </w:t>
      </w:r>
      <w:r w:rsidRPr="00BD7B9C">
        <w:rPr>
          <w:noProof/>
          <w:position w:val="-14"/>
          <w:sz w:val="28"/>
          <w:szCs w:val="28"/>
        </w:rPr>
        <w:drawing>
          <wp:inline distT="0" distB="0" distL="0" distR="0" wp14:anchorId="2CD71B96" wp14:editId="534A2428">
            <wp:extent cx="628650" cy="3619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BD7B9C">
        <w:rPr>
          <w:sz w:val="28"/>
          <w:szCs w:val="28"/>
        </w:rPr>
        <w:t xml:space="preserve"> и скорректированной ставки налога на прибыль организаций в i-м году, тыс. руб.;</w:t>
      </w:r>
    </w:p>
    <w:p w14:paraId="6BF4BC59"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1"/>
          <w:sz w:val="28"/>
          <w:szCs w:val="28"/>
        </w:rPr>
        <w:drawing>
          <wp:inline distT="0" distB="0" distL="0" distR="0" wp14:anchorId="5E59E420" wp14:editId="39919869">
            <wp:extent cx="581025" cy="3238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D7B9C">
        <w:rPr>
          <w:sz w:val="28"/>
          <w:szCs w:val="28"/>
        </w:rPr>
        <w:t xml:space="preserve"> - величина, учитывающая результаты деятельности регулируемой организации до перехода к регулированию цен (тарифов) </w:t>
      </w:r>
      <w:r w:rsidRPr="00BD7B9C">
        <w:rPr>
          <w:sz w:val="28"/>
          <w:szCs w:val="28"/>
        </w:rPr>
        <w:br/>
        <w:t xml:space="preserve">на основе долгосрочных параметров регулирования и определенная на i-й год в соответствии с </w:t>
      </w:r>
      <w:hyperlink r:id="rId96" w:history="1">
        <w:r w:rsidRPr="00BD7B9C">
          <w:rPr>
            <w:color w:val="0000FF"/>
            <w:sz w:val="28"/>
            <w:szCs w:val="28"/>
          </w:rPr>
          <w:t>пунктом 42</w:t>
        </w:r>
      </w:hyperlink>
      <w:r w:rsidRPr="00BD7B9C">
        <w:rPr>
          <w:sz w:val="28"/>
          <w:szCs w:val="28"/>
        </w:rPr>
        <w:t xml:space="preserve"> настоящих Методических указаний, тыс. руб.;</w:t>
      </w:r>
    </w:p>
    <w:p w14:paraId="26EAA04A" w14:textId="77777777" w:rsidR="00BD7B9C" w:rsidRPr="00BD7B9C" w:rsidRDefault="00BD7B9C" w:rsidP="00BD7B9C">
      <w:pPr>
        <w:autoSpaceDE w:val="0"/>
        <w:autoSpaceDN w:val="0"/>
        <w:adjustRightInd w:val="0"/>
        <w:spacing w:before="280"/>
        <w:ind w:firstLine="851"/>
        <w:jc w:val="both"/>
        <w:rPr>
          <w:sz w:val="28"/>
          <w:szCs w:val="28"/>
        </w:rPr>
      </w:pPr>
      <w:r w:rsidRPr="00BD7B9C">
        <w:rPr>
          <w:sz w:val="28"/>
          <w:szCs w:val="28"/>
        </w:rPr>
        <w:t>РПП</w:t>
      </w:r>
      <w:r w:rsidRPr="00BD7B9C">
        <w:rPr>
          <w:sz w:val="28"/>
          <w:szCs w:val="28"/>
          <w:vertAlign w:val="subscript"/>
        </w:rPr>
        <w:t>i</w:t>
      </w:r>
      <w:r w:rsidRPr="00BD7B9C">
        <w:rPr>
          <w:sz w:val="28"/>
          <w:szCs w:val="28"/>
        </w:rPr>
        <w:t xml:space="preserve"> - расчетная предпринимательская прибыль, определяемая </w:t>
      </w:r>
      <w:r w:rsidRPr="00BD7B9C">
        <w:rPr>
          <w:sz w:val="28"/>
          <w:szCs w:val="28"/>
        </w:rPr>
        <w:br/>
        <w:t xml:space="preserve">в соответствии с </w:t>
      </w:r>
      <w:hyperlink r:id="rId97" w:history="1">
        <w:r w:rsidRPr="00BD7B9C">
          <w:rPr>
            <w:color w:val="0000FF"/>
            <w:sz w:val="28"/>
            <w:szCs w:val="28"/>
          </w:rPr>
          <w:t>пунктом 74(1)</w:t>
        </w:r>
      </w:hyperlink>
      <w:r w:rsidRPr="00BD7B9C">
        <w:rPr>
          <w:sz w:val="28"/>
          <w:szCs w:val="28"/>
        </w:rPr>
        <w:t xml:space="preserve"> Основ ценообразования, тыс. руб.;</w:t>
      </w:r>
    </w:p>
    <w:p w14:paraId="1213F766"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2"/>
          <w:sz w:val="28"/>
          <w:szCs w:val="28"/>
        </w:rPr>
        <w:drawing>
          <wp:inline distT="0" distB="0" distL="0" distR="0" wp14:anchorId="2190C67E" wp14:editId="4A1B9B27">
            <wp:extent cx="781050" cy="3333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BD7B9C">
        <w:rPr>
          <w:sz w:val="28"/>
          <w:szCs w:val="28"/>
        </w:rPr>
        <w:t xml:space="preserve"> - корректировка необходимой валовой выручки </w:t>
      </w:r>
      <w:r w:rsidRPr="00BD7B9C">
        <w:rPr>
          <w:sz w:val="28"/>
          <w:szCs w:val="28"/>
        </w:rPr>
        <w:br/>
        <w:t xml:space="preserve">по результатам предшествующих расчетных периодов регулирования, учтенная в соответствии с </w:t>
      </w:r>
      <w:hyperlink r:id="rId99" w:history="1">
        <w:r w:rsidRPr="00BD7B9C">
          <w:rPr>
            <w:color w:val="0000FF"/>
            <w:sz w:val="28"/>
            <w:szCs w:val="28"/>
          </w:rPr>
          <w:t>пунктом 12</w:t>
        </w:r>
      </w:hyperlink>
      <w:r w:rsidRPr="00BD7B9C">
        <w:rPr>
          <w:sz w:val="28"/>
          <w:szCs w:val="28"/>
        </w:rPr>
        <w:t xml:space="preserve"> настоящих Методических указаний, тыс. руб.</w:t>
      </w:r>
    </w:p>
    <w:p w14:paraId="2306C698" w14:textId="77777777" w:rsidR="00BD7B9C" w:rsidRPr="00BD7B9C" w:rsidRDefault="00BD7B9C" w:rsidP="00BD7B9C">
      <w:pPr>
        <w:ind w:firstLine="709"/>
        <w:jc w:val="both"/>
        <w:rPr>
          <w:snapToGrid w:val="0"/>
          <w:sz w:val="28"/>
          <w:szCs w:val="28"/>
        </w:rPr>
      </w:pPr>
    </w:p>
    <w:p w14:paraId="55FD7415" w14:textId="77777777" w:rsidR="00BD7B9C" w:rsidRPr="00BD7B9C" w:rsidRDefault="00BD7B9C" w:rsidP="00BD7B9C">
      <w:pPr>
        <w:autoSpaceDE w:val="0"/>
        <w:autoSpaceDN w:val="0"/>
        <w:adjustRightInd w:val="0"/>
        <w:ind w:firstLine="851"/>
        <w:jc w:val="both"/>
        <w:rPr>
          <w:sz w:val="28"/>
          <w:szCs w:val="28"/>
        </w:rPr>
      </w:pPr>
      <w:r w:rsidRPr="00BD7B9C">
        <w:rPr>
          <w:snapToGrid w:val="0"/>
          <w:sz w:val="28"/>
          <w:szCs w:val="28"/>
          <w:lang w:eastAsia="en-US"/>
        </w:rPr>
        <w:t xml:space="preserve">В соответствии с пунктом 42 Методических указаний, </w:t>
      </w:r>
      <w:r w:rsidRPr="00BD7B9C">
        <w:rPr>
          <w:sz w:val="28"/>
          <w:szCs w:val="28"/>
        </w:rPr>
        <w:t xml:space="preserve">Величина, определяющая результаты деятельности регулируемой организации </w:t>
      </w:r>
      <w:r w:rsidRPr="00BD7B9C">
        <w:rPr>
          <w:sz w:val="28"/>
          <w:szCs w:val="28"/>
        </w:rPr>
        <w:br/>
        <w:t>до перехода к регулированию цен (тарифов) на основе долгосрочных параметров регулирования (</w:t>
      </w:r>
      <w:r w:rsidRPr="00BD7B9C">
        <w:rPr>
          <w:noProof/>
          <w:position w:val="-11"/>
          <w:sz w:val="28"/>
          <w:szCs w:val="28"/>
        </w:rPr>
        <w:drawing>
          <wp:inline distT="0" distB="0" distL="0" distR="0" wp14:anchorId="201BF6AB" wp14:editId="6BD2CD3E">
            <wp:extent cx="581025" cy="3238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D7B9C">
        <w:rPr>
          <w:sz w:val="28"/>
          <w:szCs w:val="28"/>
        </w:rPr>
        <w:t xml:space="preserve">), рассчитывается по </w:t>
      </w:r>
      <w:hyperlink w:anchor="Par2" w:history="1">
        <w:r w:rsidRPr="00BD7B9C">
          <w:rPr>
            <w:color w:val="0000FF"/>
            <w:sz w:val="28"/>
            <w:szCs w:val="28"/>
          </w:rPr>
          <w:t>формуле (13)</w:t>
        </w:r>
      </w:hyperlink>
      <w:r w:rsidRPr="00BD7B9C">
        <w:rPr>
          <w:sz w:val="28"/>
          <w:szCs w:val="28"/>
        </w:rPr>
        <w:t xml:space="preserve"> </w:t>
      </w:r>
      <w:r w:rsidRPr="00BD7B9C">
        <w:rPr>
          <w:sz w:val="28"/>
          <w:szCs w:val="28"/>
        </w:rPr>
        <w:br/>
        <w:t>и может принимать как положительные, так и отрицательные значения.</w:t>
      </w:r>
    </w:p>
    <w:p w14:paraId="775B32AD" w14:textId="77777777" w:rsidR="00BD7B9C" w:rsidRPr="00BD7B9C" w:rsidRDefault="00BD7B9C" w:rsidP="00BD7B9C">
      <w:pPr>
        <w:rPr>
          <w:sz w:val="28"/>
          <w:szCs w:val="28"/>
        </w:rPr>
      </w:pPr>
    </w:p>
    <w:p w14:paraId="00B40A04" w14:textId="77777777" w:rsidR="00BD7B9C" w:rsidRPr="00BD7B9C" w:rsidRDefault="00BD7B9C" w:rsidP="00BD7B9C">
      <w:pPr>
        <w:autoSpaceDE w:val="0"/>
        <w:autoSpaceDN w:val="0"/>
        <w:adjustRightInd w:val="0"/>
        <w:jc w:val="center"/>
        <w:rPr>
          <w:sz w:val="28"/>
          <w:szCs w:val="28"/>
        </w:rPr>
      </w:pPr>
      <w:bookmarkStart w:id="249" w:name="Par2"/>
      <w:bookmarkEnd w:id="249"/>
      <w:r w:rsidRPr="00BD7B9C">
        <w:rPr>
          <w:noProof/>
          <w:position w:val="-14"/>
          <w:sz w:val="28"/>
          <w:szCs w:val="28"/>
        </w:rPr>
        <w:drawing>
          <wp:inline distT="0" distB="0" distL="0" distR="0" wp14:anchorId="1118BC89" wp14:editId="7D0594BB">
            <wp:extent cx="2828925" cy="3619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28925" cy="361950"/>
                    </a:xfrm>
                    <a:prstGeom prst="rect">
                      <a:avLst/>
                    </a:prstGeom>
                    <a:noFill/>
                    <a:ln>
                      <a:noFill/>
                    </a:ln>
                  </pic:spPr>
                </pic:pic>
              </a:graphicData>
            </a:graphic>
          </wp:inline>
        </w:drawing>
      </w:r>
      <w:r w:rsidRPr="00BD7B9C">
        <w:rPr>
          <w:sz w:val="28"/>
          <w:szCs w:val="28"/>
        </w:rPr>
        <w:t>, (13)</w:t>
      </w:r>
    </w:p>
    <w:p w14:paraId="15F0F5FA" w14:textId="77777777" w:rsidR="00BD7B9C" w:rsidRPr="00BD7B9C" w:rsidRDefault="00BD7B9C" w:rsidP="00BD7B9C">
      <w:pPr>
        <w:autoSpaceDE w:val="0"/>
        <w:autoSpaceDN w:val="0"/>
        <w:adjustRightInd w:val="0"/>
        <w:ind w:firstLine="540"/>
        <w:jc w:val="both"/>
        <w:rPr>
          <w:sz w:val="28"/>
          <w:szCs w:val="28"/>
        </w:rPr>
      </w:pPr>
      <w:r w:rsidRPr="00BD7B9C">
        <w:rPr>
          <w:sz w:val="28"/>
          <w:szCs w:val="28"/>
        </w:rPr>
        <w:t>где:</w:t>
      </w:r>
    </w:p>
    <w:p w14:paraId="581925FA" w14:textId="77777777" w:rsidR="00BD7B9C" w:rsidRPr="00BD7B9C" w:rsidRDefault="00BD7B9C" w:rsidP="00BD7B9C">
      <w:pPr>
        <w:autoSpaceDE w:val="0"/>
        <w:autoSpaceDN w:val="0"/>
        <w:adjustRightInd w:val="0"/>
        <w:spacing w:before="280"/>
        <w:ind w:firstLine="540"/>
        <w:jc w:val="both"/>
        <w:rPr>
          <w:sz w:val="28"/>
          <w:szCs w:val="28"/>
        </w:rPr>
      </w:pPr>
      <w:r w:rsidRPr="00BD7B9C">
        <w:rPr>
          <w:noProof/>
          <w:position w:val="-14"/>
          <w:sz w:val="28"/>
          <w:szCs w:val="28"/>
        </w:rPr>
        <w:drawing>
          <wp:inline distT="0" distB="0" distL="0" distR="0" wp14:anchorId="5A27B647" wp14:editId="4088B4CF">
            <wp:extent cx="476250" cy="3619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w:t>
      </w:r>
      <w:r w:rsidRPr="00BD7B9C">
        <w:rPr>
          <w:sz w:val="28"/>
          <w:szCs w:val="28"/>
        </w:rPr>
        <w:br/>
        <w:t>с реализацией утвержденных инвестиционных программ);</w:t>
      </w:r>
    </w:p>
    <w:p w14:paraId="57D2C8F7" w14:textId="77777777" w:rsidR="00BD7B9C" w:rsidRPr="00BD7B9C" w:rsidRDefault="00BD7B9C" w:rsidP="00BD7B9C">
      <w:pPr>
        <w:autoSpaceDE w:val="0"/>
        <w:autoSpaceDN w:val="0"/>
        <w:adjustRightInd w:val="0"/>
        <w:spacing w:before="280"/>
        <w:ind w:firstLine="540"/>
        <w:jc w:val="both"/>
        <w:rPr>
          <w:sz w:val="28"/>
          <w:szCs w:val="28"/>
        </w:rPr>
      </w:pPr>
      <w:r w:rsidRPr="00BD7B9C">
        <w:rPr>
          <w:noProof/>
          <w:position w:val="-14"/>
          <w:sz w:val="28"/>
          <w:szCs w:val="28"/>
        </w:rPr>
        <w:lastRenderedPageBreak/>
        <w:drawing>
          <wp:inline distT="0" distB="0" distL="0" distR="0" wp14:anchorId="578D3C12" wp14:editId="60465455">
            <wp:extent cx="476250" cy="3619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4C74857E" w14:textId="77777777" w:rsidR="00BD7B9C" w:rsidRPr="00BD7B9C" w:rsidRDefault="00BD7B9C" w:rsidP="00BD7B9C">
      <w:pPr>
        <w:autoSpaceDE w:val="0"/>
        <w:autoSpaceDN w:val="0"/>
        <w:adjustRightInd w:val="0"/>
        <w:jc w:val="both"/>
        <w:rPr>
          <w:sz w:val="28"/>
          <w:szCs w:val="28"/>
        </w:rPr>
      </w:pPr>
      <w:r w:rsidRPr="00BD7B9C">
        <w:rPr>
          <w:noProof/>
          <w:position w:val="-14"/>
          <w:sz w:val="28"/>
          <w:szCs w:val="28"/>
        </w:rPr>
        <w:drawing>
          <wp:inline distT="0" distB="0" distL="0" distR="0" wp14:anchorId="051E19E6" wp14:editId="6ED437F0">
            <wp:extent cx="523875" cy="3619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BD7B9C">
        <w:rPr>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105" w:history="1">
        <w:r w:rsidRPr="00BD7B9C">
          <w:rPr>
            <w:color w:val="0000FF"/>
            <w:sz w:val="28"/>
            <w:szCs w:val="28"/>
          </w:rPr>
          <w:t>пунктом 31</w:t>
        </w:r>
      </w:hyperlink>
      <w:r w:rsidRPr="00BD7B9C">
        <w:rPr>
          <w:sz w:val="28"/>
          <w:szCs w:val="28"/>
        </w:rPr>
        <w:t xml:space="preserve"> настоящих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2D3223D7"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Данные указанного расчета приведены в таблице 2.</w:t>
      </w:r>
    </w:p>
    <w:p w14:paraId="7795CC9D" w14:textId="77777777" w:rsidR="00BD7B9C" w:rsidRPr="00BD7B9C" w:rsidRDefault="00BD7B9C" w:rsidP="00BD7B9C">
      <w:pPr>
        <w:ind w:firstLine="851"/>
        <w:jc w:val="both"/>
        <w:rPr>
          <w:snapToGrid w:val="0"/>
          <w:sz w:val="28"/>
          <w:szCs w:val="28"/>
          <w:lang w:eastAsia="en-US"/>
        </w:rPr>
      </w:pPr>
    </w:p>
    <w:p w14:paraId="48D79740" w14:textId="77777777" w:rsidR="00BD7B9C" w:rsidRPr="00BD7B9C" w:rsidRDefault="00BD7B9C" w:rsidP="00232658">
      <w:pPr>
        <w:numPr>
          <w:ilvl w:val="0"/>
          <w:numId w:val="8"/>
        </w:numPr>
        <w:tabs>
          <w:tab w:val="left" w:pos="1890"/>
        </w:tabs>
        <w:ind w:right="-425"/>
        <w:jc w:val="right"/>
        <w:rPr>
          <w:snapToGrid w:val="0"/>
          <w:sz w:val="28"/>
          <w:szCs w:val="28"/>
          <w:lang w:eastAsia="en-US"/>
        </w:rPr>
      </w:pPr>
    </w:p>
    <w:p w14:paraId="11D2419A" w14:textId="77777777" w:rsidR="00BD7B9C" w:rsidRPr="00BD7B9C" w:rsidRDefault="00BD7B9C" w:rsidP="00BD7B9C">
      <w:pPr>
        <w:keepNext/>
        <w:ind w:right="141"/>
        <w:jc w:val="center"/>
        <w:outlineLvl w:val="2"/>
        <w:rPr>
          <w:rFonts w:cs="Arial"/>
          <w:b/>
          <w:bCs/>
          <w:snapToGrid w:val="0"/>
          <w:sz w:val="28"/>
          <w:szCs w:val="26"/>
          <w:lang w:eastAsia="en-US"/>
        </w:rPr>
      </w:pPr>
      <w:bookmarkStart w:id="250" w:name="_Toc24209285"/>
      <w:r w:rsidRPr="00BD7B9C">
        <w:rPr>
          <w:rFonts w:cs="Arial"/>
          <w:b/>
          <w:bCs/>
          <w:snapToGrid w:val="0"/>
          <w:sz w:val="28"/>
          <w:szCs w:val="26"/>
          <w:lang w:eastAsia="en-US"/>
        </w:rPr>
        <w:t>Расчет расходов на услуги по передаче тепловой энергии, теплоносителя</w:t>
      </w:r>
      <w:bookmarkEnd w:id="250"/>
    </w:p>
    <w:p w14:paraId="4A2B7222" w14:textId="77777777" w:rsidR="00BD7B9C" w:rsidRPr="00BD7B9C" w:rsidRDefault="00BD7B9C" w:rsidP="00BD7B9C">
      <w:pPr>
        <w:rPr>
          <w:snapToGrid w:val="0"/>
          <w:sz w:val="28"/>
          <w:szCs w:val="28"/>
          <w:lang w:eastAsia="en-US"/>
        </w:rPr>
      </w:pPr>
    </w:p>
    <w:tbl>
      <w:tblPr>
        <w:tblW w:w="10594" w:type="dxa"/>
        <w:jc w:val="center"/>
        <w:tblLook w:val="04A0" w:firstRow="1" w:lastRow="0" w:firstColumn="1" w:lastColumn="0" w:noHBand="0" w:noVBand="1"/>
      </w:tblPr>
      <w:tblGrid>
        <w:gridCol w:w="709"/>
        <w:gridCol w:w="5278"/>
        <w:gridCol w:w="992"/>
        <w:gridCol w:w="1206"/>
        <w:gridCol w:w="1199"/>
        <w:gridCol w:w="1210"/>
      </w:tblGrid>
      <w:tr w:rsidR="00BD7B9C" w:rsidRPr="00BD7B9C" w14:paraId="00FDAB66" w14:textId="77777777" w:rsidTr="00BD7B9C">
        <w:trPr>
          <w:trHeight w:val="458"/>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7FC65D3C" w14:textId="77777777" w:rsidR="00BD7B9C" w:rsidRPr="00BD7B9C" w:rsidRDefault="00BD7B9C" w:rsidP="00BD7B9C">
            <w:pPr>
              <w:jc w:val="center"/>
              <w:rPr>
                <w:sz w:val="16"/>
                <w:szCs w:val="16"/>
              </w:rPr>
            </w:pPr>
            <w:r w:rsidRPr="00BD7B9C">
              <w:rPr>
                <w:snapToGrid w:val="0"/>
                <w:sz w:val="16"/>
                <w:szCs w:val="16"/>
              </w:rPr>
              <w:t>п.п.</w:t>
            </w:r>
          </w:p>
        </w:tc>
        <w:tc>
          <w:tcPr>
            <w:tcW w:w="5278"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77F3D3A9" w14:textId="77777777" w:rsidR="00BD7B9C" w:rsidRPr="00BD7B9C" w:rsidRDefault="00BD7B9C" w:rsidP="00BD7B9C">
            <w:pPr>
              <w:jc w:val="center"/>
              <w:rPr>
                <w:snapToGrid w:val="0"/>
                <w:sz w:val="16"/>
                <w:szCs w:val="16"/>
              </w:rPr>
            </w:pPr>
            <w:r w:rsidRPr="00BD7B9C">
              <w:rPr>
                <w:snapToGrid w:val="0"/>
                <w:sz w:val="16"/>
                <w:szCs w:val="16"/>
              </w:rPr>
              <w:t>Наименование показателя</w:t>
            </w:r>
          </w:p>
        </w:tc>
        <w:tc>
          <w:tcPr>
            <w:tcW w:w="992" w:type="dxa"/>
            <w:vMerge w:val="restart"/>
            <w:tcBorders>
              <w:top w:val="single" w:sz="4" w:space="0" w:color="auto"/>
              <w:left w:val="single" w:sz="4" w:space="0" w:color="auto"/>
              <w:bottom w:val="single" w:sz="4" w:space="0" w:color="auto"/>
              <w:right w:val="nil"/>
            </w:tcBorders>
            <w:shd w:val="clear" w:color="000000" w:fill="FFFFCC"/>
            <w:vAlign w:val="center"/>
            <w:hideMark/>
          </w:tcPr>
          <w:p w14:paraId="600BE6D0" w14:textId="77777777" w:rsidR="00BD7B9C" w:rsidRPr="00BD7B9C" w:rsidRDefault="00BD7B9C" w:rsidP="00BD7B9C">
            <w:pPr>
              <w:jc w:val="center"/>
              <w:rPr>
                <w:snapToGrid w:val="0"/>
                <w:sz w:val="16"/>
                <w:szCs w:val="16"/>
              </w:rPr>
            </w:pPr>
            <w:r w:rsidRPr="00BD7B9C">
              <w:rPr>
                <w:snapToGrid w:val="0"/>
                <w:sz w:val="16"/>
                <w:szCs w:val="16"/>
              </w:rPr>
              <w:t>Единицы измерения</w:t>
            </w:r>
          </w:p>
        </w:tc>
        <w:tc>
          <w:tcPr>
            <w:tcW w:w="1206"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43A2B379" w14:textId="77777777" w:rsidR="00BD7B9C" w:rsidRPr="00BD7B9C" w:rsidRDefault="00BD7B9C" w:rsidP="00BD7B9C">
            <w:pPr>
              <w:jc w:val="center"/>
              <w:rPr>
                <w:snapToGrid w:val="0"/>
                <w:sz w:val="16"/>
                <w:szCs w:val="16"/>
              </w:rPr>
            </w:pPr>
            <w:r w:rsidRPr="00BD7B9C">
              <w:rPr>
                <w:snapToGrid w:val="0"/>
                <w:sz w:val="16"/>
                <w:szCs w:val="16"/>
              </w:rPr>
              <w:t>Утверждено на 2018 год</w:t>
            </w:r>
          </w:p>
        </w:tc>
        <w:tc>
          <w:tcPr>
            <w:tcW w:w="1199"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53CBF0BD" w14:textId="77777777" w:rsidR="00BD7B9C" w:rsidRPr="00BD7B9C" w:rsidRDefault="00BD7B9C" w:rsidP="00BD7B9C">
            <w:pPr>
              <w:jc w:val="center"/>
              <w:rPr>
                <w:snapToGrid w:val="0"/>
                <w:sz w:val="16"/>
                <w:szCs w:val="16"/>
              </w:rPr>
            </w:pPr>
            <w:r w:rsidRPr="00BD7B9C">
              <w:rPr>
                <w:snapToGrid w:val="0"/>
                <w:sz w:val="16"/>
                <w:szCs w:val="16"/>
              </w:rPr>
              <w:t>Факт 2018 года</w:t>
            </w:r>
          </w:p>
        </w:tc>
        <w:tc>
          <w:tcPr>
            <w:tcW w:w="1210"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51DF5CF3" w14:textId="77777777" w:rsidR="00BD7B9C" w:rsidRPr="00BD7B9C" w:rsidRDefault="00BD7B9C" w:rsidP="00BD7B9C">
            <w:pPr>
              <w:jc w:val="center"/>
              <w:rPr>
                <w:snapToGrid w:val="0"/>
                <w:sz w:val="16"/>
                <w:szCs w:val="16"/>
              </w:rPr>
            </w:pPr>
            <w:r w:rsidRPr="00BD7B9C">
              <w:rPr>
                <w:snapToGrid w:val="0"/>
                <w:sz w:val="16"/>
                <w:szCs w:val="16"/>
              </w:rPr>
              <w:t>Отклонение</w:t>
            </w:r>
          </w:p>
        </w:tc>
      </w:tr>
      <w:tr w:rsidR="00BD7B9C" w:rsidRPr="00BD7B9C" w14:paraId="57549EF4" w14:textId="77777777" w:rsidTr="00BD7B9C">
        <w:trPr>
          <w:trHeight w:val="458"/>
          <w:tblHeade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A528B8" w14:textId="77777777" w:rsidR="00BD7B9C" w:rsidRPr="00BD7B9C" w:rsidRDefault="00BD7B9C" w:rsidP="00BD7B9C">
            <w:pPr>
              <w:rPr>
                <w:sz w:val="16"/>
                <w:szCs w:val="16"/>
              </w:rPr>
            </w:pPr>
          </w:p>
        </w:tc>
        <w:tc>
          <w:tcPr>
            <w:tcW w:w="5278" w:type="dxa"/>
            <w:vMerge/>
            <w:tcBorders>
              <w:top w:val="single" w:sz="4" w:space="0" w:color="auto"/>
              <w:left w:val="single" w:sz="4" w:space="0" w:color="auto"/>
              <w:bottom w:val="single" w:sz="4" w:space="0" w:color="auto"/>
              <w:right w:val="single" w:sz="4" w:space="0" w:color="auto"/>
            </w:tcBorders>
            <w:vAlign w:val="center"/>
            <w:hideMark/>
          </w:tcPr>
          <w:p w14:paraId="4117EB51" w14:textId="77777777" w:rsidR="00BD7B9C" w:rsidRPr="00BD7B9C" w:rsidRDefault="00BD7B9C" w:rsidP="00BD7B9C">
            <w:pPr>
              <w:rPr>
                <w:sz w:val="16"/>
                <w:szCs w:val="16"/>
              </w:rPr>
            </w:pPr>
          </w:p>
        </w:tc>
        <w:tc>
          <w:tcPr>
            <w:tcW w:w="992" w:type="dxa"/>
            <w:vMerge/>
            <w:tcBorders>
              <w:top w:val="single" w:sz="4" w:space="0" w:color="auto"/>
              <w:left w:val="single" w:sz="4" w:space="0" w:color="auto"/>
              <w:bottom w:val="single" w:sz="4" w:space="0" w:color="auto"/>
              <w:right w:val="nil"/>
            </w:tcBorders>
            <w:vAlign w:val="center"/>
            <w:hideMark/>
          </w:tcPr>
          <w:p w14:paraId="4DAB6AEA" w14:textId="77777777" w:rsidR="00BD7B9C" w:rsidRPr="00BD7B9C" w:rsidRDefault="00BD7B9C" w:rsidP="00BD7B9C">
            <w:pPr>
              <w:rPr>
                <w:sz w:val="16"/>
                <w:szCs w:val="16"/>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14:paraId="44316521" w14:textId="77777777" w:rsidR="00BD7B9C" w:rsidRPr="00BD7B9C" w:rsidRDefault="00BD7B9C" w:rsidP="00BD7B9C">
            <w:pPr>
              <w:rPr>
                <w:sz w:val="16"/>
                <w:szCs w:val="16"/>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36017FD3" w14:textId="77777777" w:rsidR="00BD7B9C" w:rsidRPr="00BD7B9C" w:rsidRDefault="00BD7B9C" w:rsidP="00BD7B9C">
            <w:pPr>
              <w:rPr>
                <w:sz w:val="16"/>
                <w:szCs w:val="16"/>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14:paraId="72919D83" w14:textId="77777777" w:rsidR="00BD7B9C" w:rsidRPr="00BD7B9C" w:rsidRDefault="00BD7B9C" w:rsidP="00BD7B9C">
            <w:pPr>
              <w:rPr>
                <w:sz w:val="16"/>
                <w:szCs w:val="16"/>
              </w:rPr>
            </w:pPr>
          </w:p>
        </w:tc>
      </w:tr>
      <w:tr w:rsidR="00BD7B9C" w:rsidRPr="00BD7B9C" w14:paraId="347EDB5D" w14:textId="77777777" w:rsidTr="00BD7B9C">
        <w:trPr>
          <w:trHeight w:val="458"/>
          <w:tblHeade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D3ED" w14:textId="77777777" w:rsidR="00BD7B9C" w:rsidRPr="00BD7B9C" w:rsidRDefault="00BD7B9C" w:rsidP="00BD7B9C">
            <w:pPr>
              <w:rPr>
                <w:sz w:val="16"/>
                <w:szCs w:val="16"/>
              </w:rPr>
            </w:pPr>
          </w:p>
        </w:tc>
        <w:tc>
          <w:tcPr>
            <w:tcW w:w="5278" w:type="dxa"/>
            <w:vMerge/>
            <w:tcBorders>
              <w:top w:val="single" w:sz="4" w:space="0" w:color="auto"/>
              <w:left w:val="single" w:sz="4" w:space="0" w:color="auto"/>
              <w:bottom w:val="single" w:sz="4" w:space="0" w:color="auto"/>
              <w:right w:val="single" w:sz="4" w:space="0" w:color="auto"/>
            </w:tcBorders>
            <w:vAlign w:val="center"/>
            <w:hideMark/>
          </w:tcPr>
          <w:p w14:paraId="3E690A68" w14:textId="77777777" w:rsidR="00BD7B9C" w:rsidRPr="00BD7B9C" w:rsidRDefault="00BD7B9C" w:rsidP="00BD7B9C">
            <w:pPr>
              <w:rPr>
                <w:sz w:val="16"/>
                <w:szCs w:val="16"/>
              </w:rPr>
            </w:pPr>
          </w:p>
        </w:tc>
        <w:tc>
          <w:tcPr>
            <w:tcW w:w="992" w:type="dxa"/>
            <w:vMerge/>
            <w:tcBorders>
              <w:top w:val="single" w:sz="4" w:space="0" w:color="auto"/>
              <w:left w:val="single" w:sz="4" w:space="0" w:color="auto"/>
              <w:bottom w:val="single" w:sz="4" w:space="0" w:color="auto"/>
              <w:right w:val="nil"/>
            </w:tcBorders>
            <w:vAlign w:val="center"/>
            <w:hideMark/>
          </w:tcPr>
          <w:p w14:paraId="5EC1136B" w14:textId="77777777" w:rsidR="00BD7B9C" w:rsidRPr="00BD7B9C" w:rsidRDefault="00BD7B9C" w:rsidP="00BD7B9C">
            <w:pPr>
              <w:rPr>
                <w:sz w:val="16"/>
                <w:szCs w:val="16"/>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14:paraId="3012CF55" w14:textId="77777777" w:rsidR="00BD7B9C" w:rsidRPr="00BD7B9C" w:rsidRDefault="00BD7B9C" w:rsidP="00BD7B9C">
            <w:pPr>
              <w:rPr>
                <w:sz w:val="16"/>
                <w:szCs w:val="16"/>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5CA8B317" w14:textId="77777777" w:rsidR="00BD7B9C" w:rsidRPr="00BD7B9C" w:rsidRDefault="00BD7B9C" w:rsidP="00BD7B9C">
            <w:pPr>
              <w:rPr>
                <w:sz w:val="16"/>
                <w:szCs w:val="16"/>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14:paraId="4EEB5092" w14:textId="77777777" w:rsidR="00BD7B9C" w:rsidRPr="00BD7B9C" w:rsidRDefault="00BD7B9C" w:rsidP="00BD7B9C">
            <w:pPr>
              <w:rPr>
                <w:sz w:val="16"/>
                <w:szCs w:val="16"/>
              </w:rPr>
            </w:pPr>
          </w:p>
        </w:tc>
      </w:tr>
      <w:tr w:rsidR="00BD7B9C" w:rsidRPr="00BD7B9C" w14:paraId="386F0A32" w14:textId="77777777" w:rsidTr="00BD7B9C">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14:paraId="01B24EF6" w14:textId="77777777" w:rsidR="00BD7B9C" w:rsidRPr="00BD7B9C" w:rsidRDefault="00BD7B9C" w:rsidP="00BD7B9C">
            <w:pPr>
              <w:jc w:val="center"/>
              <w:rPr>
                <w:sz w:val="16"/>
                <w:szCs w:val="16"/>
              </w:rPr>
            </w:pPr>
            <w:r w:rsidRPr="00BD7B9C">
              <w:rPr>
                <w:sz w:val="16"/>
                <w:szCs w:val="16"/>
              </w:rPr>
              <w:t>1</w:t>
            </w:r>
          </w:p>
        </w:tc>
        <w:tc>
          <w:tcPr>
            <w:tcW w:w="5278" w:type="dxa"/>
            <w:tcBorders>
              <w:top w:val="single" w:sz="4" w:space="0" w:color="auto"/>
              <w:left w:val="nil"/>
              <w:bottom w:val="single" w:sz="4" w:space="0" w:color="auto"/>
              <w:right w:val="single" w:sz="4" w:space="0" w:color="auto"/>
            </w:tcBorders>
            <w:shd w:val="clear" w:color="000000" w:fill="F2F2F2"/>
            <w:vAlign w:val="center"/>
          </w:tcPr>
          <w:p w14:paraId="308BF47B" w14:textId="77777777" w:rsidR="00BD7B9C" w:rsidRPr="00BD7B9C" w:rsidRDefault="00BD7B9C" w:rsidP="00BD7B9C">
            <w:pPr>
              <w:jc w:val="center"/>
              <w:rPr>
                <w:bCs/>
                <w:sz w:val="16"/>
                <w:szCs w:val="16"/>
              </w:rPr>
            </w:pPr>
            <w:r w:rsidRPr="00BD7B9C">
              <w:rPr>
                <w:bCs/>
                <w:sz w:val="16"/>
                <w:szCs w:val="16"/>
              </w:rPr>
              <w:t>2</w:t>
            </w:r>
          </w:p>
        </w:tc>
        <w:tc>
          <w:tcPr>
            <w:tcW w:w="992" w:type="dxa"/>
            <w:tcBorders>
              <w:top w:val="single" w:sz="4" w:space="0" w:color="auto"/>
              <w:left w:val="nil"/>
              <w:bottom w:val="single" w:sz="4" w:space="0" w:color="auto"/>
              <w:right w:val="single" w:sz="4" w:space="0" w:color="auto"/>
            </w:tcBorders>
            <w:shd w:val="clear" w:color="000000" w:fill="F2F2F2"/>
            <w:vAlign w:val="center"/>
          </w:tcPr>
          <w:p w14:paraId="042EE69C" w14:textId="77777777" w:rsidR="00BD7B9C" w:rsidRPr="00BD7B9C" w:rsidRDefault="00BD7B9C" w:rsidP="00BD7B9C">
            <w:pPr>
              <w:jc w:val="center"/>
              <w:rPr>
                <w:sz w:val="16"/>
                <w:szCs w:val="16"/>
              </w:rPr>
            </w:pPr>
            <w:r w:rsidRPr="00BD7B9C">
              <w:rPr>
                <w:sz w:val="16"/>
                <w:szCs w:val="16"/>
              </w:rPr>
              <w:t>3</w:t>
            </w:r>
          </w:p>
        </w:tc>
        <w:tc>
          <w:tcPr>
            <w:tcW w:w="1206" w:type="dxa"/>
            <w:tcBorders>
              <w:top w:val="single" w:sz="4" w:space="0" w:color="auto"/>
              <w:left w:val="nil"/>
              <w:bottom w:val="single" w:sz="4" w:space="0" w:color="auto"/>
              <w:right w:val="nil"/>
            </w:tcBorders>
            <w:shd w:val="clear" w:color="000000" w:fill="F2F2F2"/>
            <w:vAlign w:val="center"/>
          </w:tcPr>
          <w:p w14:paraId="1651A393" w14:textId="77777777" w:rsidR="00BD7B9C" w:rsidRPr="00BD7B9C" w:rsidRDefault="00BD7B9C" w:rsidP="00BD7B9C">
            <w:pPr>
              <w:jc w:val="center"/>
              <w:rPr>
                <w:bCs/>
                <w:sz w:val="16"/>
                <w:szCs w:val="16"/>
              </w:rPr>
            </w:pPr>
            <w:r w:rsidRPr="00BD7B9C">
              <w:rPr>
                <w:bCs/>
                <w:sz w:val="16"/>
                <w:szCs w:val="16"/>
              </w:rPr>
              <w:t>4</w:t>
            </w:r>
          </w:p>
        </w:tc>
        <w:tc>
          <w:tcPr>
            <w:tcW w:w="1199" w:type="dxa"/>
            <w:tcBorders>
              <w:top w:val="single" w:sz="4" w:space="0" w:color="auto"/>
              <w:left w:val="single" w:sz="4" w:space="0" w:color="auto"/>
              <w:bottom w:val="single" w:sz="4" w:space="0" w:color="auto"/>
              <w:right w:val="nil"/>
            </w:tcBorders>
            <w:shd w:val="clear" w:color="000000" w:fill="F2F2F2"/>
            <w:vAlign w:val="center"/>
          </w:tcPr>
          <w:p w14:paraId="54FCFB05" w14:textId="77777777" w:rsidR="00BD7B9C" w:rsidRPr="00BD7B9C" w:rsidRDefault="00BD7B9C" w:rsidP="00BD7B9C">
            <w:pPr>
              <w:jc w:val="center"/>
              <w:rPr>
                <w:bCs/>
                <w:sz w:val="16"/>
                <w:szCs w:val="16"/>
              </w:rPr>
            </w:pPr>
            <w:r w:rsidRPr="00BD7B9C">
              <w:rPr>
                <w:bCs/>
                <w:sz w:val="16"/>
                <w:szCs w:val="16"/>
              </w:rPr>
              <w:t>5</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tcPr>
          <w:p w14:paraId="0836C6A3" w14:textId="77777777" w:rsidR="00BD7B9C" w:rsidRPr="00BD7B9C" w:rsidRDefault="00BD7B9C" w:rsidP="00BD7B9C">
            <w:pPr>
              <w:jc w:val="center"/>
              <w:rPr>
                <w:bCs/>
                <w:sz w:val="16"/>
                <w:szCs w:val="16"/>
              </w:rPr>
            </w:pPr>
            <w:r w:rsidRPr="00BD7B9C">
              <w:rPr>
                <w:bCs/>
                <w:sz w:val="16"/>
                <w:szCs w:val="16"/>
              </w:rPr>
              <w:t>6</w:t>
            </w:r>
          </w:p>
        </w:tc>
      </w:tr>
      <w:tr w:rsidR="00BD7B9C" w:rsidRPr="00BD7B9C" w14:paraId="5A68798A" w14:textId="77777777" w:rsidTr="00BD7B9C">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E6F5BC" w14:textId="77777777" w:rsidR="00BD7B9C" w:rsidRPr="00BD7B9C" w:rsidRDefault="00BD7B9C" w:rsidP="00BD7B9C">
            <w:pPr>
              <w:jc w:val="center"/>
              <w:rPr>
                <w:sz w:val="16"/>
                <w:szCs w:val="16"/>
              </w:rPr>
            </w:pPr>
            <w:r w:rsidRPr="00BD7B9C">
              <w:rPr>
                <w:sz w:val="16"/>
                <w:szCs w:val="16"/>
              </w:rPr>
              <w:t>1</w:t>
            </w:r>
          </w:p>
        </w:tc>
        <w:tc>
          <w:tcPr>
            <w:tcW w:w="5278" w:type="dxa"/>
            <w:tcBorders>
              <w:top w:val="single" w:sz="4" w:space="0" w:color="auto"/>
              <w:left w:val="nil"/>
              <w:bottom w:val="single" w:sz="4" w:space="0" w:color="auto"/>
              <w:right w:val="single" w:sz="4" w:space="0" w:color="auto"/>
            </w:tcBorders>
            <w:shd w:val="clear" w:color="000000" w:fill="F2F2F2"/>
            <w:vAlign w:val="center"/>
            <w:hideMark/>
          </w:tcPr>
          <w:p w14:paraId="356DF168" w14:textId="77777777" w:rsidR="00BD7B9C" w:rsidRPr="00BD7B9C" w:rsidRDefault="00BD7B9C" w:rsidP="00BD7B9C">
            <w:pPr>
              <w:rPr>
                <w:b/>
                <w:bCs/>
                <w:sz w:val="16"/>
                <w:szCs w:val="16"/>
              </w:rPr>
            </w:pPr>
            <w:r w:rsidRPr="00BD7B9C">
              <w:rPr>
                <w:b/>
                <w:bCs/>
                <w:sz w:val="16"/>
                <w:szCs w:val="16"/>
              </w:rPr>
              <w:t>Расходы, связанные с производством и реализацией продукции (услуг), всего</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55D300E4"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single" w:sz="4" w:space="0" w:color="auto"/>
              <w:left w:val="nil"/>
              <w:bottom w:val="single" w:sz="4" w:space="0" w:color="auto"/>
              <w:right w:val="nil"/>
            </w:tcBorders>
            <w:shd w:val="clear" w:color="000000" w:fill="F2F2F2"/>
            <w:vAlign w:val="center"/>
            <w:hideMark/>
          </w:tcPr>
          <w:p w14:paraId="1AD60A11" w14:textId="77777777" w:rsidR="00BD7B9C" w:rsidRPr="00BD7B9C" w:rsidRDefault="00BD7B9C" w:rsidP="00BD7B9C">
            <w:pPr>
              <w:jc w:val="right"/>
              <w:rPr>
                <w:b/>
                <w:bCs/>
                <w:sz w:val="16"/>
                <w:szCs w:val="16"/>
              </w:rPr>
            </w:pPr>
            <w:r w:rsidRPr="00BD7B9C">
              <w:rPr>
                <w:b/>
                <w:bCs/>
                <w:sz w:val="16"/>
                <w:szCs w:val="16"/>
              </w:rPr>
              <w:t xml:space="preserve">260 623 </w:t>
            </w:r>
          </w:p>
        </w:tc>
        <w:tc>
          <w:tcPr>
            <w:tcW w:w="1199" w:type="dxa"/>
            <w:tcBorders>
              <w:top w:val="single" w:sz="4" w:space="0" w:color="auto"/>
              <w:left w:val="single" w:sz="4" w:space="0" w:color="auto"/>
              <w:bottom w:val="single" w:sz="4" w:space="0" w:color="auto"/>
              <w:right w:val="nil"/>
            </w:tcBorders>
            <w:shd w:val="clear" w:color="000000" w:fill="F2F2F2"/>
            <w:vAlign w:val="center"/>
            <w:hideMark/>
          </w:tcPr>
          <w:p w14:paraId="204CDC7C" w14:textId="77777777" w:rsidR="00BD7B9C" w:rsidRPr="00BD7B9C" w:rsidRDefault="00BD7B9C" w:rsidP="00BD7B9C">
            <w:pPr>
              <w:jc w:val="right"/>
              <w:rPr>
                <w:b/>
                <w:bCs/>
                <w:sz w:val="16"/>
                <w:szCs w:val="16"/>
              </w:rPr>
            </w:pPr>
            <w:r w:rsidRPr="00BD7B9C">
              <w:rPr>
                <w:b/>
                <w:bCs/>
                <w:sz w:val="16"/>
                <w:szCs w:val="16"/>
              </w:rPr>
              <w:t xml:space="preserve">225 362 </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B33E43" w14:textId="77777777" w:rsidR="00BD7B9C" w:rsidRPr="00BD7B9C" w:rsidRDefault="00BD7B9C" w:rsidP="00BD7B9C">
            <w:pPr>
              <w:jc w:val="right"/>
              <w:rPr>
                <w:b/>
                <w:bCs/>
                <w:sz w:val="16"/>
                <w:szCs w:val="16"/>
              </w:rPr>
            </w:pPr>
            <w:r w:rsidRPr="00BD7B9C">
              <w:rPr>
                <w:b/>
                <w:bCs/>
                <w:color w:val="FF0000"/>
                <w:sz w:val="16"/>
                <w:szCs w:val="16"/>
              </w:rPr>
              <w:t xml:space="preserve">-35 261 </w:t>
            </w:r>
          </w:p>
        </w:tc>
      </w:tr>
      <w:tr w:rsidR="00BD7B9C" w:rsidRPr="00BD7B9C" w14:paraId="77A3F0E1"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50B7DDE" w14:textId="77777777" w:rsidR="00BD7B9C" w:rsidRPr="00BD7B9C" w:rsidRDefault="00BD7B9C" w:rsidP="00BD7B9C">
            <w:pPr>
              <w:jc w:val="center"/>
              <w:rPr>
                <w:sz w:val="16"/>
                <w:szCs w:val="16"/>
              </w:rPr>
            </w:pPr>
            <w:r w:rsidRPr="00BD7B9C">
              <w:rPr>
                <w:sz w:val="16"/>
                <w:szCs w:val="16"/>
              </w:rPr>
              <w:t>1.1</w:t>
            </w:r>
          </w:p>
        </w:tc>
        <w:tc>
          <w:tcPr>
            <w:tcW w:w="5278" w:type="dxa"/>
            <w:tcBorders>
              <w:top w:val="nil"/>
              <w:left w:val="nil"/>
              <w:bottom w:val="single" w:sz="4" w:space="0" w:color="auto"/>
              <w:right w:val="single" w:sz="4" w:space="0" w:color="auto"/>
            </w:tcBorders>
            <w:shd w:val="clear" w:color="auto" w:fill="auto"/>
            <w:vAlign w:val="center"/>
            <w:hideMark/>
          </w:tcPr>
          <w:p w14:paraId="54E8AC93" w14:textId="77777777" w:rsidR="00BD7B9C" w:rsidRPr="00BD7B9C" w:rsidRDefault="00BD7B9C" w:rsidP="00BD7B9C">
            <w:pPr>
              <w:rPr>
                <w:sz w:val="16"/>
                <w:szCs w:val="16"/>
              </w:rPr>
            </w:pPr>
            <w:r w:rsidRPr="00BD7B9C">
              <w:rPr>
                <w:sz w:val="16"/>
                <w:szCs w:val="16"/>
              </w:rPr>
              <w:t xml:space="preserve">   - расходы на сырье и материалы</w:t>
            </w:r>
          </w:p>
        </w:tc>
        <w:tc>
          <w:tcPr>
            <w:tcW w:w="992" w:type="dxa"/>
            <w:tcBorders>
              <w:top w:val="nil"/>
              <w:left w:val="nil"/>
              <w:bottom w:val="single" w:sz="4" w:space="0" w:color="auto"/>
              <w:right w:val="single" w:sz="4" w:space="0" w:color="auto"/>
            </w:tcBorders>
            <w:shd w:val="clear" w:color="auto" w:fill="auto"/>
            <w:vAlign w:val="center"/>
            <w:hideMark/>
          </w:tcPr>
          <w:p w14:paraId="7D317836"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6DDDB6A3" w14:textId="77777777" w:rsidR="00BD7B9C" w:rsidRPr="00BD7B9C" w:rsidRDefault="00BD7B9C" w:rsidP="00BD7B9C">
            <w:pPr>
              <w:jc w:val="right"/>
              <w:rPr>
                <w:sz w:val="16"/>
                <w:szCs w:val="16"/>
              </w:rPr>
            </w:pPr>
            <w:r w:rsidRPr="00BD7B9C">
              <w:rPr>
                <w:sz w:val="16"/>
                <w:szCs w:val="16"/>
              </w:rPr>
              <w:t xml:space="preserve">29 589 </w:t>
            </w:r>
          </w:p>
        </w:tc>
        <w:tc>
          <w:tcPr>
            <w:tcW w:w="1199" w:type="dxa"/>
            <w:tcBorders>
              <w:top w:val="nil"/>
              <w:left w:val="single" w:sz="4" w:space="0" w:color="auto"/>
              <w:bottom w:val="single" w:sz="4" w:space="0" w:color="auto"/>
              <w:right w:val="nil"/>
            </w:tcBorders>
            <w:shd w:val="clear" w:color="auto" w:fill="auto"/>
            <w:vAlign w:val="center"/>
            <w:hideMark/>
          </w:tcPr>
          <w:p w14:paraId="6DB47157" w14:textId="77777777" w:rsidR="00BD7B9C" w:rsidRPr="00BD7B9C" w:rsidRDefault="00BD7B9C" w:rsidP="00BD7B9C">
            <w:pPr>
              <w:jc w:val="right"/>
              <w:rPr>
                <w:sz w:val="16"/>
                <w:szCs w:val="16"/>
              </w:rPr>
            </w:pPr>
            <w:r w:rsidRPr="00BD7B9C">
              <w:rPr>
                <w:sz w:val="16"/>
                <w:szCs w:val="16"/>
              </w:rPr>
              <w:t xml:space="preserve">23 911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E6D06A0" w14:textId="77777777" w:rsidR="00BD7B9C" w:rsidRPr="00BD7B9C" w:rsidRDefault="00BD7B9C" w:rsidP="00BD7B9C">
            <w:pPr>
              <w:jc w:val="right"/>
              <w:rPr>
                <w:sz w:val="16"/>
                <w:szCs w:val="16"/>
              </w:rPr>
            </w:pPr>
            <w:r w:rsidRPr="00BD7B9C">
              <w:rPr>
                <w:color w:val="FF0000"/>
                <w:sz w:val="16"/>
                <w:szCs w:val="16"/>
              </w:rPr>
              <w:t xml:space="preserve">-5 678 </w:t>
            </w:r>
          </w:p>
        </w:tc>
      </w:tr>
      <w:tr w:rsidR="00BD7B9C" w:rsidRPr="00BD7B9C" w14:paraId="0EEEB36C"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5CCFE3" w14:textId="77777777" w:rsidR="00BD7B9C" w:rsidRPr="00BD7B9C" w:rsidRDefault="00BD7B9C" w:rsidP="00BD7B9C">
            <w:pPr>
              <w:jc w:val="center"/>
              <w:rPr>
                <w:sz w:val="16"/>
                <w:szCs w:val="16"/>
              </w:rPr>
            </w:pPr>
            <w:r w:rsidRPr="00BD7B9C">
              <w:rPr>
                <w:sz w:val="16"/>
                <w:szCs w:val="16"/>
              </w:rPr>
              <w:t>1.2</w:t>
            </w:r>
          </w:p>
        </w:tc>
        <w:tc>
          <w:tcPr>
            <w:tcW w:w="5278" w:type="dxa"/>
            <w:tcBorders>
              <w:top w:val="nil"/>
              <w:left w:val="nil"/>
              <w:bottom w:val="single" w:sz="4" w:space="0" w:color="auto"/>
              <w:right w:val="single" w:sz="4" w:space="0" w:color="auto"/>
            </w:tcBorders>
            <w:shd w:val="clear" w:color="auto" w:fill="auto"/>
            <w:vAlign w:val="center"/>
            <w:hideMark/>
          </w:tcPr>
          <w:p w14:paraId="6EA023E2" w14:textId="77777777" w:rsidR="00BD7B9C" w:rsidRPr="00BD7B9C" w:rsidRDefault="00BD7B9C" w:rsidP="00BD7B9C">
            <w:pPr>
              <w:rPr>
                <w:sz w:val="16"/>
                <w:szCs w:val="16"/>
              </w:rPr>
            </w:pPr>
            <w:r w:rsidRPr="00BD7B9C">
              <w:rPr>
                <w:sz w:val="16"/>
                <w:szCs w:val="16"/>
              </w:rPr>
              <w:t xml:space="preserve">   - расходы на топливо</w:t>
            </w:r>
          </w:p>
        </w:tc>
        <w:tc>
          <w:tcPr>
            <w:tcW w:w="992" w:type="dxa"/>
            <w:tcBorders>
              <w:top w:val="nil"/>
              <w:left w:val="nil"/>
              <w:bottom w:val="single" w:sz="4" w:space="0" w:color="auto"/>
              <w:right w:val="single" w:sz="4" w:space="0" w:color="auto"/>
            </w:tcBorders>
            <w:shd w:val="clear" w:color="auto" w:fill="auto"/>
            <w:vAlign w:val="center"/>
            <w:hideMark/>
          </w:tcPr>
          <w:p w14:paraId="108D8EF0"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21B14E27"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2A0FF427"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11648AC"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77047267"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665EDE7" w14:textId="77777777" w:rsidR="00BD7B9C" w:rsidRPr="00BD7B9C" w:rsidRDefault="00BD7B9C" w:rsidP="00BD7B9C">
            <w:pPr>
              <w:jc w:val="center"/>
              <w:rPr>
                <w:sz w:val="16"/>
                <w:szCs w:val="16"/>
              </w:rPr>
            </w:pPr>
            <w:r w:rsidRPr="00BD7B9C">
              <w:rPr>
                <w:sz w:val="16"/>
                <w:szCs w:val="16"/>
              </w:rPr>
              <w:t>1.3</w:t>
            </w:r>
          </w:p>
        </w:tc>
        <w:tc>
          <w:tcPr>
            <w:tcW w:w="5278" w:type="dxa"/>
            <w:tcBorders>
              <w:top w:val="nil"/>
              <w:left w:val="nil"/>
              <w:bottom w:val="single" w:sz="4" w:space="0" w:color="auto"/>
              <w:right w:val="single" w:sz="4" w:space="0" w:color="auto"/>
            </w:tcBorders>
            <w:shd w:val="clear" w:color="auto" w:fill="auto"/>
            <w:vAlign w:val="center"/>
            <w:hideMark/>
          </w:tcPr>
          <w:p w14:paraId="3F64B58C" w14:textId="77777777" w:rsidR="00BD7B9C" w:rsidRPr="00BD7B9C" w:rsidRDefault="00BD7B9C" w:rsidP="00BD7B9C">
            <w:pPr>
              <w:rPr>
                <w:sz w:val="16"/>
                <w:szCs w:val="16"/>
              </w:rPr>
            </w:pPr>
            <w:r w:rsidRPr="00BD7B9C">
              <w:rPr>
                <w:sz w:val="16"/>
                <w:szCs w:val="16"/>
              </w:rPr>
              <w:t xml:space="preserve">   - расходы на прочие покупаемые энергетические ресурсы</w:t>
            </w:r>
          </w:p>
        </w:tc>
        <w:tc>
          <w:tcPr>
            <w:tcW w:w="992" w:type="dxa"/>
            <w:tcBorders>
              <w:top w:val="nil"/>
              <w:left w:val="nil"/>
              <w:bottom w:val="single" w:sz="4" w:space="0" w:color="auto"/>
              <w:right w:val="single" w:sz="4" w:space="0" w:color="auto"/>
            </w:tcBorders>
            <w:shd w:val="clear" w:color="auto" w:fill="auto"/>
            <w:vAlign w:val="center"/>
            <w:hideMark/>
          </w:tcPr>
          <w:p w14:paraId="159594CD"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267A4741" w14:textId="77777777" w:rsidR="00BD7B9C" w:rsidRPr="00BD7B9C" w:rsidRDefault="00BD7B9C" w:rsidP="00BD7B9C">
            <w:pPr>
              <w:jc w:val="right"/>
              <w:rPr>
                <w:sz w:val="16"/>
                <w:szCs w:val="16"/>
              </w:rPr>
            </w:pPr>
            <w:r w:rsidRPr="00BD7B9C">
              <w:rPr>
                <w:sz w:val="16"/>
                <w:szCs w:val="16"/>
              </w:rPr>
              <w:t xml:space="preserve">53 537 </w:t>
            </w:r>
          </w:p>
        </w:tc>
        <w:tc>
          <w:tcPr>
            <w:tcW w:w="1199" w:type="dxa"/>
            <w:tcBorders>
              <w:top w:val="nil"/>
              <w:left w:val="single" w:sz="4" w:space="0" w:color="auto"/>
              <w:bottom w:val="single" w:sz="4" w:space="0" w:color="auto"/>
              <w:right w:val="nil"/>
            </w:tcBorders>
            <w:shd w:val="clear" w:color="auto" w:fill="auto"/>
            <w:vAlign w:val="center"/>
            <w:hideMark/>
          </w:tcPr>
          <w:p w14:paraId="3C0C46BB" w14:textId="77777777" w:rsidR="00BD7B9C" w:rsidRPr="00BD7B9C" w:rsidRDefault="00BD7B9C" w:rsidP="00BD7B9C">
            <w:pPr>
              <w:jc w:val="right"/>
              <w:rPr>
                <w:sz w:val="16"/>
                <w:szCs w:val="16"/>
              </w:rPr>
            </w:pPr>
            <w:r w:rsidRPr="00BD7B9C">
              <w:rPr>
                <w:sz w:val="16"/>
                <w:szCs w:val="16"/>
              </w:rPr>
              <w:t xml:space="preserve">50 958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E023DAA" w14:textId="77777777" w:rsidR="00BD7B9C" w:rsidRPr="00BD7B9C" w:rsidRDefault="00BD7B9C" w:rsidP="00BD7B9C">
            <w:pPr>
              <w:jc w:val="right"/>
              <w:rPr>
                <w:sz w:val="16"/>
                <w:szCs w:val="16"/>
              </w:rPr>
            </w:pPr>
            <w:r w:rsidRPr="00BD7B9C">
              <w:rPr>
                <w:color w:val="FF0000"/>
                <w:sz w:val="16"/>
                <w:szCs w:val="16"/>
              </w:rPr>
              <w:t xml:space="preserve">-2 579 </w:t>
            </w:r>
          </w:p>
        </w:tc>
      </w:tr>
      <w:tr w:rsidR="00BD7B9C" w:rsidRPr="00BD7B9C" w14:paraId="79A28486"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0A5DCD9" w14:textId="77777777" w:rsidR="00BD7B9C" w:rsidRPr="00BD7B9C" w:rsidRDefault="00BD7B9C" w:rsidP="00BD7B9C">
            <w:pPr>
              <w:jc w:val="center"/>
              <w:rPr>
                <w:sz w:val="16"/>
                <w:szCs w:val="16"/>
              </w:rPr>
            </w:pPr>
            <w:r w:rsidRPr="00BD7B9C">
              <w:rPr>
                <w:sz w:val="16"/>
                <w:szCs w:val="16"/>
              </w:rPr>
              <w:t>1.4</w:t>
            </w:r>
          </w:p>
        </w:tc>
        <w:tc>
          <w:tcPr>
            <w:tcW w:w="5278" w:type="dxa"/>
            <w:tcBorders>
              <w:top w:val="nil"/>
              <w:left w:val="nil"/>
              <w:bottom w:val="single" w:sz="4" w:space="0" w:color="auto"/>
              <w:right w:val="single" w:sz="4" w:space="0" w:color="auto"/>
            </w:tcBorders>
            <w:shd w:val="clear" w:color="auto" w:fill="auto"/>
            <w:vAlign w:val="center"/>
            <w:hideMark/>
          </w:tcPr>
          <w:p w14:paraId="76161505" w14:textId="77777777" w:rsidR="00BD7B9C" w:rsidRPr="00BD7B9C" w:rsidRDefault="00BD7B9C" w:rsidP="00BD7B9C">
            <w:pPr>
              <w:rPr>
                <w:sz w:val="16"/>
                <w:szCs w:val="16"/>
              </w:rPr>
            </w:pPr>
            <w:r w:rsidRPr="00BD7B9C">
              <w:rPr>
                <w:sz w:val="16"/>
                <w:szCs w:val="16"/>
              </w:rPr>
              <w:t xml:space="preserve">   - расходы на холодную воду</w:t>
            </w:r>
          </w:p>
        </w:tc>
        <w:tc>
          <w:tcPr>
            <w:tcW w:w="992" w:type="dxa"/>
            <w:tcBorders>
              <w:top w:val="nil"/>
              <w:left w:val="nil"/>
              <w:bottom w:val="single" w:sz="4" w:space="0" w:color="auto"/>
              <w:right w:val="single" w:sz="4" w:space="0" w:color="auto"/>
            </w:tcBorders>
            <w:shd w:val="clear" w:color="auto" w:fill="auto"/>
            <w:vAlign w:val="center"/>
            <w:hideMark/>
          </w:tcPr>
          <w:p w14:paraId="483156C1"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27DA0BBF"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73016BDC"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1893D015"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239B5B7B"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AC31325" w14:textId="77777777" w:rsidR="00BD7B9C" w:rsidRPr="00BD7B9C" w:rsidRDefault="00BD7B9C" w:rsidP="00BD7B9C">
            <w:pPr>
              <w:jc w:val="center"/>
              <w:rPr>
                <w:sz w:val="16"/>
                <w:szCs w:val="16"/>
              </w:rPr>
            </w:pPr>
            <w:r w:rsidRPr="00BD7B9C">
              <w:rPr>
                <w:sz w:val="16"/>
                <w:szCs w:val="16"/>
              </w:rPr>
              <w:t>1.5</w:t>
            </w:r>
          </w:p>
        </w:tc>
        <w:tc>
          <w:tcPr>
            <w:tcW w:w="5278" w:type="dxa"/>
            <w:tcBorders>
              <w:top w:val="nil"/>
              <w:left w:val="nil"/>
              <w:bottom w:val="single" w:sz="4" w:space="0" w:color="auto"/>
              <w:right w:val="single" w:sz="4" w:space="0" w:color="auto"/>
            </w:tcBorders>
            <w:shd w:val="clear" w:color="auto" w:fill="auto"/>
            <w:vAlign w:val="center"/>
            <w:hideMark/>
          </w:tcPr>
          <w:p w14:paraId="58C2660E" w14:textId="77777777" w:rsidR="00BD7B9C" w:rsidRPr="00BD7B9C" w:rsidRDefault="00BD7B9C" w:rsidP="00BD7B9C">
            <w:pPr>
              <w:rPr>
                <w:sz w:val="16"/>
                <w:szCs w:val="16"/>
              </w:rPr>
            </w:pPr>
            <w:r w:rsidRPr="00BD7B9C">
              <w:rPr>
                <w:sz w:val="16"/>
                <w:szCs w:val="16"/>
              </w:rPr>
              <w:t xml:space="preserve">   - расходы на теплоноситель</w:t>
            </w:r>
          </w:p>
        </w:tc>
        <w:tc>
          <w:tcPr>
            <w:tcW w:w="992" w:type="dxa"/>
            <w:tcBorders>
              <w:top w:val="nil"/>
              <w:left w:val="nil"/>
              <w:bottom w:val="single" w:sz="4" w:space="0" w:color="auto"/>
              <w:right w:val="single" w:sz="4" w:space="0" w:color="auto"/>
            </w:tcBorders>
            <w:shd w:val="clear" w:color="auto" w:fill="auto"/>
            <w:vAlign w:val="center"/>
            <w:hideMark/>
          </w:tcPr>
          <w:p w14:paraId="34D20B57"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7909E3CA" w14:textId="77777777" w:rsidR="00BD7B9C" w:rsidRPr="00BD7B9C" w:rsidRDefault="00BD7B9C" w:rsidP="00BD7B9C">
            <w:pPr>
              <w:jc w:val="right"/>
              <w:rPr>
                <w:sz w:val="16"/>
                <w:szCs w:val="16"/>
              </w:rPr>
            </w:pPr>
            <w:r w:rsidRPr="00BD7B9C">
              <w:rPr>
                <w:sz w:val="16"/>
                <w:szCs w:val="16"/>
              </w:rPr>
              <w:t xml:space="preserve">1 174 </w:t>
            </w:r>
          </w:p>
        </w:tc>
        <w:tc>
          <w:tcPr>
            <w:tcW w:w="1199" w:type="dxa"/>
            <w:tcBorders>
              <w:top w:val="nil"/>
              <w:left w:val="single" w:sz="4" w:space="0" w:color="auto"/>
              <w:bottom w:val="single" w:sz="4" w:space="0" w:color="auto"/>
              <w:right w:val="nil"/>
            </w:tcBorders>
            <w:shd w:val="clear" w:color="auto" w:fill="auto"/>
            <w:vAlign w:val="center"/>
            <w:hideMark/>
          </w:tcPr>
          <w:p w14:paraId="0B74BEC3" w14:textId="77777777" w:rsidR="00BD7B9C" w:rsidRPr="00BD7B9C" w:rsidRDefault="00BD7B9C" w:rsidP="00BD7B9C">
            <w:pPr>
              <w:jc w:val="right"/>
              <w:rPr>
                <w:sz w:val="16"/>
                <w:szCs w:val="16"/>
              </w:rPr>
            </w:pPr>
            <w:r w:rsidRPr="00BD7B9C">
              <w:rPr>
                <w:sz w:val="16"/>
                <w:szCs w:val="16"/>
              </w:rPr>
              <w:t xml:space="preserve">2 024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18C6F46B" w14:textId="77777777" w:rsidR="00BD7B9C" w:rsidRPr="00BD7B9C" w:rsidRDefault="00BD7B9C" w:rsidP="00BD7B9C">
            <w:pPr>
              <w:jc w:val="right"/>
              <w:rPr>
                <w:sz w:val="16"/>
                <w:szCs w:val="16"/>
              </w:rPr>
            </w:pPr>
            <w:r w:rsidRPr="00BD7B9C">
              <w:rPr>
                <w:color w:val="0000FF"/>
                <w:sz w:val="16"/>
                <w:szCs w:val="16"/>
              </w:rPr>
              <w:t xml:space="preserve">850 </w:t>
            </w:r>
          </w:p>
        </w:tc>
      </w:tr>
      <w:tr w:rsidR="00BD7B9C" w:rsidRPr="00BD7B9C" w14:paraId="16EFA3B5"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A11306A" w14:textId="77777777" w:rsidR="00BD7B9C" w:rsidRPr="00BD7B9C" w:rsidRDefault="00BD7B9C" w:rsidP="00BD7B9C">
            <w:pPr>
              <w:jc w:val="center"/>
              <w:rPr>
                <w:sz w:val="16"/>
                <w:szCs w:val="16"/>
              </w:rPr>
            </w:pPr>
            <w:r w:rsidRPr="00BD7B9C">
              <w:rPr>
                <w:sz w:val="16"/>
                <w:szCs w:val="16"/>
              </w:rPr>
              <w:t>1.6</w:t>
            </w:r>
          </w:p>
        </w:tc>
        <w:tc>
          <w:tcPr>
            <w:tcW w:w="5278" w:type="dxa"/>
            <w:tcBorders>
              <w:top w:val="nil"/>
              <w:left w:val="nil"/>
              <w:bottom w:val="single" w:sz="4" w:space="0" w:color="auto"/>
              <w:right w:val="single" w:sz="4" w:space="0" w:color="auto"/>
            </w:tcBorders>
            <w:shd w:val="clear" w:color="auto" w:fill="auto"/>
            <w:vAlign w:val="center"/>
            <w:hideMark/>
          </w:tcPr>
          <w:p w14:paraId="207B04DD" w14:textId="77777777" w:rsidR="00BD7B9C" w:rsidRPr="00BD7B9C" w:rsidRDefault="00BD7B9C" w:rsidP="00BD7B9C">
            <w:pPr>
              <w:rPr>
                <w:sz w:val="16"/>
                <w:szCs w:val="16"/>
              </w:rPr>
            </w:pPr>
            <w:r w:rsidRPr="00BD7B9C">
              <w:rPr>
                <w:sz w:val="16"/>
                <w:szCs w:val="16"/>
              </w:rPr>
              <w:t xml:space="preserve">   - амортизация основных средств и нематериальных активов</w:t>
            </w:r>
          </w:p>
        </w:tc>
        <w:tc>
          <w:tcPr>
            <w:tcW w:w="992" w:type="dxa"/>
            <w:tcBorders>
              <w:top w:val="nil"/>
              <w:left w:val="nil"/>
              <w:bottom w:val="single" w:sz="4" w:space="0" w:color="auto"/>
              <w:right w:val="single" w:sz="4" w:space="0" w:color="auto"/>
            </w:tcBorders>
            <w:shd w:val="clear" w:color="auto" w:fill="auto"/>
            <w:vAlign w:val="center"/>
            <w:hideMark/>
          </w:tcPr>
          <w:p w14:paraId="2A764829"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6BB1760"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227C867C"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1E3FF6E6"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4C7CDA23"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2681B8B" w14:textId="77777777" w:rsidR="00BD7B9C" w:rsidRPr="00BD7B9C" w:rsidRDefault="00BD7B9C" w:rsidP="00BD7B9C">
            <w:pPr>
              <w:jc w:val="center"/>
              <w:rPr>
                <w:sz w:val="16"/>
                <w:szCs w:val="16"/>
              </w:rPr>
            </w:pPr>
            <w:r w:rsidRPr="00BD7B9C">
              <w:rPr>
                <w:sz w:val="16"/>
                <w:szCs w:val="16"/>
              </w:rPr>
              <w:t>1.7</w:t>
            </w:r>
          </w:p>
        </w:tc>
        <w:tc>
          <w:tcPr>
            <w:tcW w:w="5278" w:type="dxa"/>
            <w:tcBorders>
              <w:top w:val="nil"/>
              <w:left w:val="nil"/>
              <w:bottom w:val="single" w:sz="4" w:space="0" w:color="auto"/>
              <w:right w:val="single" w:sz="4" w:space="0" w:color="auto"/>
            </w:tcBorders>
            <w:shd w:val="clear" w:color="auto" w:fill="auto"/>
            <w:vAlign w:val="center"/>
            <w:hideMark/>
          </w:tcPr>
          <w:p w14:paraId="6EF54D3B" w14:textId="77777777" w:rsidR="00BD7B9C" w:rsidRPr="00BD7B9C" w:rsidRDefault="00BD7B9C" w:rsidP="00BD7B9C">
            <w:pPr>
              <w:rPr>
                <w:sz w:val="16"/>
                <w:szCs w:val="16"/>
              </w:rPr>
            </w:pPr>
            <w:r w:rsidRPr="00BD7B9C">
              <w:rPr>
                <w:sz w:val="16"/>
                <w:szCs w:val="16"/>
              </w:rPr>
              <w:t xml:space="preserve">   - оплата труда</w:t>
            </w:r>
          </w:p>
        </w:tc>
        <w:tc>
          <w:tcPr>
            <w:tcW w:w="992" w:type="dxa"/>
            <w:tcBorders>
              <w:top w:val="nil"/>
              <w:left w:val="nil"/>
              <w:bottom w:val="single" w:sz="4" w:space="0" w:color="auto"/>
              <w:right w:val="single" w:sz="4" w:space="0" w:color="auto"/>
            </w:tcBorders>
            <w:shd w:val="clear" w:color="auto" w:fill="auto"/>
            <w:vAlign w:val="center"/>
            <w:hideMark/>
          </w:tcPr>
          <w:p w14:paraId="53A0B0F1"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56B0FCAB"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5EDA1445"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6F488756"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406E8B56"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CC96021" w14:textId="77777777" w:rsidR="00BD7B9C" w:rsidRPr="00BD7B9C" w:rsidRDefault="00BD7B9C" w:rsidP="00BD7B9C">
            <w:pPr>
              <w:jc w:val="center"/>
              <w:rPr>
                <w:sz w:val="16"/>
                <w:szCs w:val="16"/>
              </w:rPr>
            </w:pPr>
            <w:r w:rsidRPr="00BD7B9C">
              <w:rPr>
                <w:sz w:val="16"/>
                <w:szCs w:val="16"/>
              </w:rPr>
              <w:t>1.8</w:t>
            </w:r>
          </w:p>
        </w:tc>
        <w:tc>
          <w:tcPr>
            <w:tcW w:w="5278" w:type="dxa"/>
            <w:tcBorders>
              <w:top w:val="nil"/>
              <w:left w:val="nil"/>
              <w:bottom w:val="single" w:sz="4" w:space="0" w:color="auto"/>
              <w:right w:val="single" w:sz="4" w:space="0" w:color="auto"/>
            </w:tcBorders>
            <w:shd w:val="clear" w:color="auto" w:fill="auto"/>
            <w:vAlign w:val="center"/>
            <w:hideMark/>
          </w:tcPr>
          <w:p w14:paraId="0479D604" w14:textId="77777777" w:rsidR="00BD7B9C" w:rsidRPr="00BD7B9C" w:rsidRDefault="00BD7B9C" w:rsidP="00BD7B9C">
            <w:pPr>
              <w:rPr>
                <w:sz w:val="16"/>
                <w:szCs w:val="16"/>
              </w:rPr>
            </w:pPr>
            <w:r w:rsidRPr="00BD7B9C">
              <w:rPr>
                <w:sz w:val="16"/>
                <w:szCs w:val="16"/>
              </w:rPr>
              <w:t xml:space="preserve">   - отчисления на социальные нужды</w:t>
            </w:r>
          </w:p>
        </w:tc>
        <w:tc>
          <w:tcPr>
            <w:tcW w:w="992" w:type="dxa"/>
            <w:tcBorders>
              <w:top w:val="nil"/>
              <w:left w:val="nil"/>
              <w:bottom w:val="single" w:sz="4" w:space="0" w:color="auto"/>
              <w:right w:val="single" w:sz="4" w:space="0" w:color="auto"/>
            </w:tcBorders>
            <w:shd w:val="clear" w:color="auto" w:fill="auto"/>
            <w:vAlign w:val="center"/>
            <w:hideMark/>
          </w:tcPr>
          <w:p w14:paraId="51140D07"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09449A84"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27E86CAE"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1A9E27EE"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0FD9EE01"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BE42CB8" w14:textId="77777777" w:rsidR="00BD7B9C" w:rsidRPr="00BD7B9C" w:rsidRDefault="00BD7B9C" w:rsidP="00BD7B9C">
            <w:pPr>
              <w:jc w:val="center"/>
              <w:rPr>
                <w:sz w:val="16"/>
                <w:szCs w:val="16"/>
              </w:rPr>
            </w:pPr>
            <w:r w:rsidRPr="00BD7B9C">
              <w:rPr>
                <w:sz w:val="16"/>
                <w:szCs w:val="16"/>
              </w:rPr>
              <w:t>1.9</w:t>
            </w:r>
          </w:p>
        </w:tc>
        <w:tc>
          <w:tcPr>
            <w:tcW w:w="5278" w:type="dxa"/>
            <w:tcBorders>
              <w:top w:val="nil"/>
              <w:left w:val="nil"/>
              <w:bottom w:val="single" w:sz="4" w:space="0" w:color="auto"/>
              <w:right w:val="single" w:sz="4" w:space="0" w:color="auto"/>
            </w:tcBorders>
            <w:shd w:val="clear" w:color="auto" w:fill="auto"/>
            <w:vAlign w:val="center"/>
            <w:hideMark/>
          </w:tcPr>
          <w:p w14:paraId="2B947DD0" w14:textId="77777777" w:rsidR="00BD7B9C" w:rsidRPr="00BD7B9C" w:rsidRDefault="00BD7B9C" w:rsidP="00BD7B9C">
            <w:pPr>
              <w:rPr>
                <w:sz w:val="16"/>
                <w:szCs w:val="16"/>
              </w:rPr>
            </w:pPr>
            <w:r w:rsidRPr="00BD7B9C">
              <w:rPr>
                <w:sz w:val="16"/>
                <w:szCs w:val="16"/>
              </w:rPr>
              <w:t xml:space="preserve">   - ремонт основных средств, выполняемый подрядным способом</w:t>
            </w:r>
          </w:p>
        </w:tc>
        <w:tc>
          <w:tcPr>
            <w:tcW w:w="992" w:type="dxa"/>
            <w:tcBorders>
              <w:top w:val="nil"/>
              <w:left w:val="nil"/>
              <w:bottom w:val="single" w:sz="4" w:space="0" w:color="auto"/>
              <w:right w:val="single" w:sz="4" w:space="0" w:color="auto"/>
            </w:tcBorders>
            <w:shd w:val="clear" w:color="auto" w:fill="auto"/>
            <w:vAlign w:val="center"/>
            <w:hideMark/>
          </w:tcPr>
          <w:p w14:paraId="7AAB6ED9"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DC87651" w14:textId="77777777" w:rsidR="00BD7B9C" w:rsidRPr="00BD7B9C" w:rsidRDefault="00BD7B9C" w:rsidP="00BD7B9C">
            <w:pPr>
              <w:jc w:val="right"/>
              <w:rPr>
                <w:sz w:val="16"/>
                <w:szCs w:val="16"/>
              </w:rPr>
            </w:pPr>
            <w:r w:rsidRPr="00BD7B9C">
              <w:rPr>
                <w:sz w:val="16"/>
                <w:szCs w:val="16"/>
              </w:rPr>
              <w:t xml:space="preserve">90 741 </w:t>
            </w:r>
          </w:p>
        </w:tc>
        <w:tc>
          <w:tcPr>
            <w:tcW w:w="1199" w:type="dxa"/>
            <w:tcBorders>
              <w:top w:val="nil"/>
              <w:left w:val="single" w:sz="4" w:space="0" w:color="auto"/>
              <w:bottom w:val="single" w:sz="4" w:space="0" w:color="auto"/>
              <w:right w:val="nil"/>
            </w:tcBorders>
            <w:shd w:val="clear" w:color="auto" w:fill="auto"/>
            <w:vAlign w:val="center"/>
            <w:hideMark/>
          </w:tcPr>
          <w:p w14:paraId="2E6FC217" w14:textId="77777777" w:rsidR="00BD7B9C" w:rsidRPr="00BD7B9C" w:rsidRDefault="00BD7B9C" w:rsidP="00BD7B9C">
            <w:pPr>
              <w:jc w:val="right"/>
              <w:rPr>
                <w:sz w:val="16"/>
                <w:szCs w:val="16"/>
              </w:rPr>
            </w:pPr>
            <w:r w:rsidRPr="00BD7B9C">
              <w:rPr>
                <w:sz w:val="16"/>
                <w:szCs w:val="16"/>
              </w:rPr>
              <w:t xml:space="preserve">22 289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1075BCD5" w14:textId="77777777" w:rsidR="00BD7B9C" w:rsidRPr="00BD7B9C" w:rsidRDefault="00BD7B9C" w:rsidP="00BD7B9C">
            <w:pPr>
              <w:jc w:val="right"/>
              <w:rPr>
                <w:sz w:val="16"/>
                <w:szCs w:val="16"/>
              </w:rPr>
            </w:pPr>
            <w:r w:rsidRPr="00BD7B9C">
              <w:rPr>
                <w:color w:val="FF0000"/>
                <w:sz w:val="16"/>
                <w:szCs w:val="16"/>
              </w:rPr>
              <w:t xml:space="preserve">-68 452 </w:t>
            </w:r>
          </w:p>
        </w:tc>
      </w:tr>
      <w:tr w:rsidR="00BD7B9C" w:rsidRPr="00BD7B9C" w14:paraId="375C6524"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68C5FCD" w14:textId="77777777" w:rsidR="00BD7B9C" w:rsidRPr="00BD7B9C" w:rsidRDefault="00BD7B9C" w:rsidP="00BD7B9C">
            <w:pPr>
              <w:jc w:val="center"/>
              <w:rPr>
                <w:sz w:val="16"/>
                <w:szCs w:val="16"/>
              </w:rPr>
            </w:pPr>
            <w:r w:rsidRPr="00BD7B9C">
              <w:rPr>
                <w:sz w:val="16"/>
                <w:szCs w:val="16"/>
              </w:rPr>
              <w:t>1.10</w:t>
            </w:r>
          </w:p>
        </w:tc>
        <w:tc>
          <w:tcPr>
            <w:tcW w:w="5278" w:type="dxa"/>
            <w:tcBorders>
              <w:top w:val="nil"/>
              <w:left w:val="nil"/>
              <w:bottom w:val="single" w:sz="4" w:space="0" w:color="auto"/>
              <w:right w:val="single" w:sz="4" w:space="0" w:color="auto"/>
            </w:tcBorders>
            <w:shd w:val="clear" w:color="auto" w:fill="auto"/>
            <w:vAlign w:val="center"/>
            <w:hideMark/>
          </w:tcPr>
          <w:p w14:paraId="4244013B" w14:textId="77777777" w:rsidR="00BD7B9C" w:rsidRPr="00BD7B9C" w:rsidRDefault="00BD7B9C" w:rsidP="00BD7B9C">
            <w:pPr>
              <w:rPr>
                <w:sz w:val="16"/>
                <w:szCs w:val="16"/>
              </w:rPr>
            </w:pPr>
            <w:r w:rsidRPr="00BD7B9C">
              <w:rPr>
                <w:sz w:val="16"/>
                <w:szCs w:val="16"/>
              </w:rPr>
              <w:t xml:space="preserve">   - расходы на оплату услуг, оказываемых организациями, осуществляющими регулируемую деятельность</w:t>
            </w:r>
          </w:p>
        </w:tc>
        <w:tc>
          <w:tcPr>
            <w:tcW w:w="992" w:type="dxa"/>
            <w:tcBorders>
              <w:top w:val="nil"/>
              <w:left w:val="nil"/>
              <w:bottom w:val="single" w:sz="4" w:space="0" w:color="auto"/>
              <w:right w:val="single" w:sz="4" w:space="0" w:color="auto"/>
            </w:tcBorders>
            <w:shd w:val="clear" w:color="auto" w:fill="auto"/>
            <w:vAlign w:val="center"/>
            <w:hideMark/>
          </w:tcPr>
          <w:p w14:paraId="45F01265"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25FE7DFE"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2F342FD3"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001B6E20"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7C501BF3"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A0F3AA" w14:textId="77777777" w:rsidR="00BD7B9C" w:rsidRPr="00BD7B9C" w:rsidRDefault="00BD7B9C" w:rsidP="00BD7B9C">
            <w:pPr>
              <w:jc w:val="center"/>
              <w:rPr>
                <w:sz w:val="16"/>
                <w:szCs w:val="16"/>
              </w:rPr>
            </w:pPr>
            <w:r w:rsidRPr="00BD7B9C">
              <w:rPr>
                <w:sz w:val="16"/>
                <w:szCs w:val="16"/>
              </w:rPr>
              <w:t>1.11</w:t>
            </w:r>
          </w:p>
        </w:tc>
        <w:tc>
          <w:tcPr>
            <w:tcW w:w="5278" w:type="dxa"/>
            <w:tcBorders>
              <w:top w:val="nil"/>
              <w:left w:val="nil"/>
              <w:bottom w:val="single" w:sz="4" w:space="0" w:color="auto"/>
              <w:right w:val="single" w:sz="4" w:space="0" w:color="auto"/>
            </w:tcBorders>
            <w:shd w:val="clear" w:color="auto" w:fill="auto"/>
            <w:vAlign w:val="center"/>
            <w:hideMark/>
          </w:tcPr>
          <w:p w14:paraId="2FB0A3F7" w14:textId="77777777" w:rsidR="00BD7B9C" w:rsidRPr="00BD7B9C" w:rsidRDefault="00BD7B9C" w:rsidP="00BD7B9C">
            <w:pPr>
              <w:rPr>
                <w:sz w:val="16"/>
                <w:szCs w:val="16"/>
              </w:rPr>
            </w:pPr>
            <w:r w:rsidRPr="00BD7B9C">
              <w:rPr>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992" w:type="dxa"/>
            <w:tcBorders>
              <w:top w:val="nil"/>
              <w:left w:val="nil"/>
              <w:bottom w:val="single" w:sz="4" w:space="0" w:color="auto"/>
              <w:right w:val="single" w:sz="4" w:space="0" w:color="auto"/>
            </w:tcBorders>
            <w:shd w:val="clear" w:color="auto" w:fill="auto"/>
            <w:vAlign w:val="center"/>
            <w:hideMark/>
          </w:tcPr>
          <w:p w14:paraId="268F0117"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57299856" w14:textId="77777777" w:rsidR="00BD7B9C" w:rsidRPr="00BD7B9C" w:rsidRDefault="00BD7B9C" w:rsidP="00BD7B9C">
            <w:pPr>
              <w:jc w:val="right"/>
              <w:rPr>
                <w:sz w:val="16"/>
                <w:szCs w:val="16"/>
              </w:rPr>
            </w:pPr>
            <w:r w:rsidRPr="00BD7B9C">
              <w:rPr>
                <w:sz w:val="16"/>
                <w:szCs w:val="16"/>
              </w:rPr>
              <w:t xml:space="preserve">65 491 </w:t>
            </w:r>
          </w:p>
        </w:tc>
        <w:tc>
          <w:tcPr>
            <w:tcW w:w="1199" w:type="dxa"/>
            <w:tcBorders>
              <w:top w:val="nil"/>
              <w:left w:val="single" w:sz="4" w:space="0" w:color="auto"/>
              <w:bottom w:val="single" w:sz="4" w:space="0" w:color="auto"/>
              <w:right w:val="nil"/>
            </w:tcBorders>
            <w:shd w:val="clear" w:color="auto" w:fill="auto"/>
            <w:vAlign w:val="center"/>
            <w:hideMark/>
          </w:tcPr>
          <w:p w14:paraId="71C5F1EE" w14:textId="77777777" w:rsidR="00BD7B9C" w:rsidRPr="00BD7B9C" w:rsidRDefault="00BD7B9C" w:rsidP="00BD7B9C">
            <w:pPr>
              <w:jc w:val="right"/>
              <w:rPr>
                <w:sz w:val="16"/>
                <w:szCs w:val="16"/>
              </w:rPr>
            </w:pPr>
            <w:r w:rsidRPr="00BD7B9C">
              <w:rPr>
                <w:sz w:val="16"/>
                <w:szCs w:val="16"/>
              </w:rPr>
              <w:t xml:space="preserve">85 552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51DF3DBB" w14:textId="77777777" w:rsidR="00BD7B9C" w:rsidRPr="00BD7B9C" w:rsidRDefault="00BD7B9C" w:rsidP="00BD7B9C">
            <w:pPr>
              <w:jc w:val="right"/>
              <w:rPr>
                <w:sz w:val="16"/>
                <w:szCs w:val="16"/>
              </w:rPr>
            </w:pPr>
            <w:r w:rsidRPr="00BD7B9C">
              <w:rPr>
                <w:color w:val="0000FF"/>
                <w:sz w:val="16"/>
                <w:szCs w:val="16"/>
              </w:rPr>
              <w:t xml:space="preserve">20 061 </w:t>
            </w:r>
          </w:p>
        </w:tc>
      </w:tr>
      <w:tr w:rsidR="00BD7B9C" w:rsidRPr="00BD7B9C" w14:paraId="78AF71C6"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84D447F" w14:textId="77777777" w:rsidR="00BD7B9C" w:rsidRPr="00BD7B9C" w:rsidRDefault="00BD7B9C" w:rsidP="00BD7B9C">
            <w:pPr>
              <w:jc w:val="center"/>
              <w:rPr>
                <w:sz w:val="16"/>
                <w:szCs w:val="16"/>
              </w:rPr>
            </w:pPr>
            <w:r w:rsidRPr="00BD7B9C">
              <w:rPr>
                <w:sz w:val="16"/>
                <w:szCs w:val="16"/>
              </w:rPr>
              <w:t>1.12</w:t>
            </w:r>
          </w:p>
        </w:tc>
        <w:tc>
          <w:tcPr>
            <w:tcW w:w="5278" w:type="dxa"/>
            <w:tcBorders>
              <w:top w:val="nil"/>
              <w:left w:val="nil"/>
              <w:bottom w:val="single" w:sz="4" w:space="0" w:color="auto"/>
              <w:right w:val="single" w:sz="4" w:space="0" w:color="auto"/>
            </w:tcBorders>
            <w:shd w:val="clear" w:color="auto" w:fill="auto"/>
            <w:vAlign w:val="center"/>
            <w:hideMark/>
          </w:tcPr>
          <w:p w14:paraId="3749827F" w14:textId="77777777" w:rsidR="00BD7B9C" w:rsidRPr="00BD7B9C" w:rsidRDefault="00BD7B9C" w:rsidP="00BD7B9C">
            <w:pPr>
              <w:rPr>
                <w:sz w:val="16"/>
                <w:szCs w:val="16"/>
              </w:rPr>
            </w:pPr>
            <w:r w:rsidRPr="00BD7B9C">
              <w:rPr>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992" w:type="dxa"/>
            <w:tcBorders>
              <w:top w:val="nil"/>
              <w:left w:val="nil"/>
              <w:bottom w:val="single" w:sz="4" w:space="0" w:color="auto"/>
              <w:right w:val="single" w:sz="4" w:space="0" w:color="auto"/>
            </w:tcBorders>
            <w:shd w:val="clear" w:color="auto" w:fill="auto"/>
            <w:vAlign w:val="center"/>
            <w:hideMark/>
          </w:tcPr>
          <w:p w14:paraId="1A200B1F"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5A575497" w14:textId="77777777" w:rsidR="00BD7B9C" w:rsidRPr="00BD7B9C" w:rsidRDefault="00BD7B9C" w:rsidP="00BD7B9C">
            <w:pPr>
              <w:jc w:val="right"/>
              <w:rPr>
                <w:sz w:val="16"/>
                <w:szCs w:val="16"/>
              </w:rPr>
            </w:pPr>
            <w:r w:rsidRPr="00BD7B9C">
              <w:rPr>
                <w:sz w:val="16"/>
                <w:szCs w:val="16"/>
              </w:rPr>
              <w:t xml:space="preserve">20 091 </w:t>
            </w:r>
          </w:p>
        </w:tc>
        <w:tc>
          <w:tcPr>
            <w:tcW w:w="1199" w:type="dxa"/>
            <w:tcBorders>
              <w:top w:val="nil"/>
              <w:left w:val="single" w:sz="4" w:space="0" w:color="auto"/>
              <w:bottom w:val="single" w:sz="4" w:space="0" w:color="auto"/>
              <w:right w:val="nil"/>
            </w:tcBorders>
            <w:shd w:val="clear" w:color="auto" w:fill="auto"/>
            <w:vAlign w:val="center"/>
            <w:hideMark/>
          </w:tcPr>
          <w:p w14:paraId="635504C3" w14:textId="77777777" w:rsidR="00BD7B9C" w:rsidRPr="00BD7B9C" w:rsidRDefault="00BD7B9C" w:rsidP="00BD7B9C">
            <w:pPr>
              <w:jc w:val="right"/>
              <w:rPr>
                <w:sz w:val="16"/>
                <w:szCs w:val="16"/>
              </w:rPr>
            </w:pPr>
            <w:r w:rsidRPr="00BD7B9C">
              <w:rPr>
                <w:sz w:val="16"/>
                <w:szCs w:val="16"/>
              </w:rPr>
              <w:t xml:space="preserve">21 868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FA499DC" w14:textId="77777777" w:rsidR="00BD7B9C" w:rsidRPr="00BD7B9C" w:rsidRDefault="00BD7B9C" w:rsidP="00BD7B9C">
            <w:pPr>
              <w:jc w:val="right"/>
              <w:rPr>
                <w:sz w:val="16"/>
                <w:szCs w:val="16"/>
              </w:rPr>
            </w:pPr>
            <w:r w:rsidRPr="00BD7B9C">
              <w:rPr>
                <w:color w:val="0000FF"/>
                <w:sz w:val="16"/>
                <w:szCs w:val="16"/>
              </w:rPr>
              <w:t xml:space="preserve">1 777 </w:t>
            </w:r>
          </w:p>
        </w:tc>
      </w:tr>
      <w:tr w:rsidR="00BD7B9C" w:rsidRPr="00BD7B9C" w14:paraId="66940E3E"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DACA57F" w14:textId="77777777" w:rsidR="00BD7B9C" w:rsidRPr="00BD7B9C" w:rsidRDefault="00BD7B9C" w:rsidP="00BD7B9C">
            <w:pPr>
              <w:jc w:val="center"/>
              <w:rPr>
                <w:sz w:val="16"/>
                <w:szCs w:val="16"/>
              </w:rPr>
            </w:pPr>
            <w:r w:rsidRPr="00BD7B9C">
              <w:rPr>
                <w:sz w:val="16"/>
                <w:szCs w:val="16"/>
              </w:rPr>
              <w:t>1.13</w:t>
            </w:r>
          </w:p>
        </w:tc>
        <w:tc>
          <w:tcPr>
            <w:tcW w:w="5278" w:type="dxa"/>
            <w:tcBorders>
              <w:top w:val="nil"/>
              <w:left w:val="nil"/>
              <w:bottom w:val="single" w:sz="4" w:space="0" w:color="auto"/>
              <w:right w:val="single" w:sz="4" w:space="0" w:color="auto"/>
            </w:tcBorders>
            <w:shd w:val="clear" w:color="auto" w:fill="auto"/>
            <w:vAlign w:val="center"/>
            <w:hideMark/>
          </w:tcPr>
          <w:p w14:paraId="635600FB" w14:textId="77777777" w:rsidR="00BD7B9C" w:rsidRPr="00BD7B9C" w:rsidRDefault="00BD7B9C" w:rsidP="00BD7B9C">
            <w:pPr>
              <w:rPr>
                <w:sz w:val="16"/>
                <w:szCs w:val="16"/>
              </w:rPr>
            </w:pPr>
            <w:r w:rsidRPr="00BD7B9C">
              <w:rPr>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2" w:type="dxa"/>
            <w:tcBorders>
              <w:top w:val="nil"/>
              <w:left w:val="nil"/>
              <w:bottom w:val="single" w:sz="4" w:space="0" w:color="auto"/>
              <w:right w:val="single" w:sz="4" w:space="0" w:color="auto"/>
            </w:tcBorders>
            <w:shd w:val="clear" w:color="auto" w:fill="auto"/>
            <w:vAlign w:val="center"/>
            <w:hideMark/>
          </w:tcPr>
          <w:p w14:paraId="75708328"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78649DE6"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470A70DF"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698FFA3"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43098BBA"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8F34E71" w14:textId="77777777" w:rsidR="00BD7B9C" w:rsidRPr="00BD7B9C" w:rsidRDefault="00BD7B9C" w:rsidP="00BD7B9C">
            <w:pPr>
              <w:jc w:val="center"/>
              <w:rPr>
                <w:sz w:val="16"/>
                <w:szCs w:val="16"/>
              </w:rPr>
            </w:pPr>
            <w:r w:rsidRPr="00BD7B9C">
              <w:rPr>
                <w:sz w:val="16"/>
                <w:szCs w:val="16"/>
              </w:rPr>
              <w:t>1.14</w:t>
            </w:r>
          </w:p>
        </w:tc>
        <w:tc>
          <w:tcPr>
            <w:tcW w:w="5278" w:type="dxa"/>
            <w:tcBorders>
              <w:top w:val="nil"/>
              <w:left w:val="nil"/>
              <w:bottom w:val="single" w:sz="4" w:space="0" w:color="auto"/>
              <w:right w:val="single" w:sz="4" w:space="0" w:color="auto"/>
            </w:tcBorders>
            <w:shd w:val="clear" w:color="auto" w:fill="auto"/>
            <w:vAlign w:val="center"/>
            <w:hideMark/>
          </w:tcPr>
          <w:p w14:paraId="091530CD" w14:textId="77777777" w:rsidR="00BD7B9C" w:rsidRPr="00BD7B9C" w:rsidRDefault="00BD7B9C" w:rsidP="00BD7B9C">
            <w:pPr>
              <w:rPr>
                <w:sz w:val="16"/>
                <w:szCs w:val="16"/>
              </w:rPr>
            </w:pPr>
            <w:r w:rsidRPr="00BD7B9C">
              <w:rPr>
                <w:sz w:val="16"/>
                <w:szCs w:val="16"/>
              </w:rPr>
              <w:t xml:space="preserve">   - арендная плата, концессионная плата, лизинговые платежи</w:t>
            </w:r>
          </w:p>
        </w:tc>
        <w:tc>
          <w:tcPr>
            <w:tcW w:w="992" w:type="dxa"/>
            <w:tcBorders>
              <w:top w:val="nil"/>
              <w:left w:val="nil"/>
              <w:bottom w:val="single" w:sz="4" w:space="0" w:color="auto"/>
              <w:right w:val="single" w:sz="4" w:space="0" w:color="auto"/>
            </w:tcBorders>
            <w:shd w:val="clear" w:color="auto" w:fill="auto"/>
            <w:vAlign w:val="center"/>
            <w:hideMark/>
          </w:tcPr>
          <w:p w14:paraId="0CFDE398"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0310FDC3"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3DE3D684" w14:textId="77777777" w:rsidR="00BD7B9C" w:rsidRPr="00BD7B9C" w:rsidRDefault="00BD7B9C" w:rsidP="00BD7B9C">
            <w:pPr>
              <w:jc w:val="right"/>
              <w:rPr>
                <w:sz w:val="16"/>
                <w:szCs w:val="16"/>
              </w:rPr>
            </w:pPr>
            <w:r w:rsidRPr="00BD7B9C">
              <w:rPr>
                <w:sz w:val="16"/>
                <w:szCs w:val="16"/>
              </w:rPr>
              <w:t xml:space="preserve">18 753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68A95407" w14:textId="77777777" w:rsidR="00BD7B9C" w:rsidRPr="00BD7B9C" w:rsidRDefault="00BD7B9C" w:rsidP="00BD7B9C">
            <w:pPr>
              <w:jc w:val="right"/>
              <w:rPr>
                <w:sz w:val="16"/>
                <w:szCs w:val="16"/>
              </w:rPr>
            </w:pPr>
            <w:r w:rsidRPr="00BD7B9C">
              <w:rPr>
                <w:color w:val="0000FF"/>
                <w:sz w:val="16"/>
                <w:szCs w:val="16"/>
              </w:rPr>
              <w:t xml:space="preserve">18 753 </w:t>
            </w:r>
          </w:p>
        </w:tc>
      </w:tr>
      <w:tr w:rsidR="00BD7B9C" w:rsidRPr="00BD7B9C" w14:paraId="223C3486"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4229B9" w14:textId="77777777" w:rsidR="00BD7B9C" w:rsidRPr="00BD7B9C" w:rsidRDefault="00BD7B9C" w:rsidP="00BD7B9C">
            <w:pPr>
              <w:jc w:val="center"/>
              <w:rPr>
                <w:sz w:val="16"/>
                <w:szCs w:val="16"/>
              </w:rPr>
            </w:pPr>
            <w:r w:rsidRPr="00BD7B9C">
              <w:rPr>
                <w:sz w:val="16"/>
                <w:szCs w:val="16"/>
              </w:rPr>
              <w:t>1.15</w:t>
            </w:r>
          </w:p>
        </w:tc>
        <w:tc>
          <w:tcPr>
            <w:tcW w:w="5278" w:type="dxa"/>
            <w:tcBorders>
              <w:top w:val="nil"/>
              <w:left w:val="nil"/>
              <w:bottom w:val="single" w:sz="4" w:space="0" w:color="auto"/>
              <w:right w:val="single" w:sz="4" w:space="0" w:color="auto"/>
            </w:tcBorders>
            <w:shd w:val="clear" w:color="auto" w:fill="auto"/>
            <w:vAlign w:val="center"/>
            <w:hideMark/>
          </w:tcPr>
          <w:p w14:paraId="65477F2A" w14:textId="77777777" w:rsidR="00BD7B9C" w:rsidRPr="00BD7B9C" w:rsidRDefault="00BD7B9C" w:rsidP="00BD7B9C">
            <w:pPr>
              <w:rPr>
                <w:sz w:val="16"/>
                <w:szCs w:val="16"/>
              </w:rPr>
            </w:pPr>
            <w:r w:rsidRPr="00BD7B9C">
              <w:rPr>
                <w:sz w:val="16"/>
                <w:szCs w:val="16"/>
              </w:rPr>
              <w:t xml:space="preserve">   - расходы на служебные командировки</w:t>
            </w:r>
          </w:p>
        </w:tc>
        <w:tc>
          <w:tcPr>
            <w:tcW w:w="992" w:type="dxa"/>
            <w:tcBorders>
              <w:top w:val="nil"/>
              <w:left w:val="nil"/>
              <w:bottom w:val="single" w:sz="4" w:space="0" w:color="auto"/>
              <w:right w:val="single" w:sz="4" w:space="0" w:color="auto"/>
            </w:tcBorders>
            <w:shd w:val="clear" w:color="auto" w:fill="auto"/>
            <w:vAlign w:val="center"/>
            <w:hideMark/>
          </w:tcPr>
          <w:p w14:paraId="02E649C0"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57A7F5E8"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6191B719"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E2A278E"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77FD99D1"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AB7CC85" w14:textId="77777777" w:rsidR="00BD7B9C" w:rsidRPr="00BD7B9C" w:rsidRDefault="00BD7B9C" w:rsidP="00BD7B9C">
            <w:pPr>
              <w:jc w:val="center"/>
              <w:rPr>
                <w:sz w:val="16"/>
                <w:szCs w:val="16"/>
              </w:rPr>
            </w:pPr>
            <w:r w:rsidRPr="00BD7B9C">
              <w:rPr>
                <w:sz w:val="16"/>
                <w:szCs w:val="16"/>
              </w:rPr>
              <w:t>1.16</w:t>
            </w:r>
          </w:p>
        </w:tc>
        <w:tc>
          <w:tcPr>
            <w:tcW w:w="5278" w:type="dxa"/>
            <w:tcBorders>
              <w:top w:val="nil"/>
              <w:left w:val="nil"/>
              <w:bottom w:val="single" w:sz="4" w:space="0" w:color="auto"/>
              <w:right w:val="single" w:sz="4" w:space="0" w:color="auto"/>
            </w:tcBorders>
            <w:shd w:val="clear" w:color="auto" w:fill="auto"/>
            <w:vAlign w:val="center"/>
            <w:hideMark/>
          </w:tcPr>
          <w:p w14:paraId="782E1455" w14:textId="77777777" w:rsidR="00BD7B9C" w:rsidRPr="00BD7B9C" w:rsidRDefault="00BD7B9C" w:rsidP="00BD7B9C">
            <w:pPr>
              <w:rPr>
                <w:sz w:val="16"/>
                <w:szCs w:val="16"/>
              </w:rPr>
            </w:pPr>
            <w:r w:rsidRPr="00BD7B9C">
              <w:rPr>
                <w:sz w:val="16"/>
                <w:szCs w:val="16"/>
              </w:rPr>
              <w:t xml:space="preserve">   - расходы на обучение персонала</w:t>
            </w:r>
          </w:p>
        </w:tc>
        <w:tc>
          <w:tcPr>
            <w:tcW w:w="992" w:type="dxa"/>
            <w:tcBorders>
              <w:top w:val="nil"/>
              <w:left w:val="nil"/>
              <w:bottom w:val="single" w:sz="4" w:space="0" w:color="auto"/>
              <w:right w:val="single" w:sz="4" w:space="0" w:color="auto"/>
            </w:tcBorders>
            <w:shd w:val="clear" w:color="auto" w:fill="auto"/>
            <w:vAlign w:val="center"/>
            <w:hideMark/>
          </w:tcPr>
          <w:p w14:paraId="1ACEF133"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007EFCC"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1B87166A"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873A7EB"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73207F09"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702D0A6" w14:textId="77777777" w:rsidR="00BD7B9C" w:rsidRPr="00BD7B9C" w:rsidRDefault="00BD7B9C" w:rsidP="00BD7B9C">
            <w:pPr>
              <w:jc w:val="center"/>
              <w:rPr>
                <w:sz w:val="16"/>
                <w:szCs w:val="16"/>
              </w:rPr>
            </w:pPr>
            <w:r w:rsidRPr="00BD7B9C">
              <w:rPr>
                <w:sz w:val="16"/>
                <w:szCs w:val="16"/>
              </w:rPr>
              <w:t>1.17</w:t>
            </w:r>
          </w:p>
        </w:tc>
        <w:tc>
          <w:tcPr>
            <w:tcW w:w="5278" w:type="dxa"/>
            <w:tcBorders>
              <w:top w:val="nil"/>
              <w:left w:val="nil"/>
              <w:bottom w:val="single" w:sz="4" w:space="0" w:color="auto"/>
              <w:right w:val="single" w:sz="4" w:space="0" w:color="auto"/>
            </w:tcBorders>
            <w:shd w:val="clear" w:color="auto" w:fill="auto"/>
            <w:vAlign w:val="center"/>
            <w:hideMark/>
          </w:tcPr>
          <w:p w14:paraId="220B5589" w14:textId="77777777" w:rsidR="00BD7B9C" w:rsidRPr="00BD7B9C" w:rsidRDefault="00BD7B9C" w:rsidP="00BD7B9C">
            <w:pPr>
              <w:rPr>
                <w:sz w:val="16"/>
                <w:szCs w:val="16"/>
              </w:rPr>
            </w:pPr>
            <w:r w:rsidRPr="00BD7B9C">
              <w:rPr>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992" w:type="dxa"/>
            <w:tcBorders>
              <w:top w:val="nil"/>
              <w:left w:val="nil"/>
              <w:bottom w:val="single" w:sz="4" w:space="0" w:color="auto"/>
              <w:right w:val="single" w:sz="4" w:space="0" w:color="auto"/>
            </w:tcBorders>
            <w:shd w:val="clear" w:color="auto" w:fill="auto"/>
            <w:vAlign w:val="center"/>
            <w:hideMark/>
          </w:tcPr>
          <w:p w14:paraId="27DD2B75"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6AD8F44E"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20213525" w14:textId="77777777" w:rsidR="00BD7B9C" w:rsidRPr="00BD7B9C" w:rsidRDefault="00BD7B9C" w:rsidP="00BD7B9C">
            <w:pPr>
              <w:jc w:val="right"/>
              <w:rPr>
                <w:sz w:val="16"/>
                <w:szCs w:val="16"/>
              </w:rPr>
            </w:pPr>
            <w:r w:rsidRPr="00BD7B9C">
              <w:rPr>
                <w:sz w:val="16"/>
                <w:szCs w:val="16"/>
              </w:rPr>
              <w:t xml:space="preserve">1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50099FE" w14:textId="77777777" w:rsidR="00BD7B9C" w:rsidRPr="00BD7B9C" w:rsidRDefault="00BD7B9C" w:rsidP="00BD7B9C">
            <w:pPr>
              <w:jc w:val="right"/>
              <w:rPr>
                <w:sz w:val="16"/>
                <w:szCs w:val="16"/>
              </w:rPr>
            </w:pPr>
            <w:r w:rsidRPr="00BD7B9C">
              <w:rPr>
                <w:color w:val="0000FF"/>
                <w:sz w:val="16"/>
                <w:szCs w:val="16"/>
              </w:rPr>
              <w:t xml:space="preserve">1 </w:t>
            </w:r>
          </w:p>
        </w:tc>
      </w:tr>
      <w:tr w:rsidR="00BD7B9C" w:rsidRPr="00BD7B9C" w14:paraId="03AB23C6"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B66D56" w14:textId="77777777" w:rsidR="00BD7B9C" w:rsidRPr="00BD7B9C" w:rsidRDefault="00BD7B9C" w:rsidP="00BD7B9C">
            <w:pPr>
              <w:jc w:val="center"/>
              <w:rPr>
                <w:sz w:val="16"/>
                <w:szCs w:val="16"/>
              </w:rPr>
            </w:pPr>
            <w:r w:rsidRPr="00BD7B9C">
              <w:rPr>
                <w:sz w:val="16"/>
                <w:szCs w:val="16"/>
              </w:rPr>
              <w:t>1.18</w:t>
            </w:r>
          </w:p>
        </w:tc>
        <w:tc>
          <w:tcPr>
            <w:tcW w:w="5278" w:type="dxa"/>
            <w:tcBorders>
              <w:top w:val="nil"/>
              <w:left w:val="nil"/>
              <w:bottom w:val="single" w:sz="4" w:space="0" w:color="auto"/>
              <w:right w:val="single" w:sz="4" w:space="0" w:color="auto"/>
            </w:tcBorders>
            <w:shd w:val="clear" w:color="auto" w:fill="auto"/>
            <w:vAlign w:val="center"/>
            <w:hideMark/>
          </w:tcPr>
          <w:p w14:paraId="318D59D4" w14:textId="77777777" w:rsidR="00BD7B9C" w:rsidRPr="00BD7B9C" w:rsidRDefault="00BD7B9C" w:rsidP="00BD7B9C">
            <w:pPr>
              <w:rPr>
                <w:sz w:val="16"/>
                <w:szCs w:val="16"/>
              </w:rPr>
            </w:pPr>
            <w:r w:rsidRPr="00BD7B9C">
              <w:rPr>
                <w:sz w:val="16"/>
                <w:szCs w:val="16"/>
              </w:rPr>
              <w:t xml:space="preserve">   - другие расходы, связанные с производством и (или) реализацией продукции,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16BBEED6"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42C652E5"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4D66FC26" w14:textId="77777777" w:rsidR="00BD7B9C" w:rsidRPr="00BD7B9C" w:rsidRDefault="00BD7B9C" w:rsidP="00BD7B9C">
            <w:pPr>
              <w:jc w:val="right"/>
              <w:rPr>
                <w:sz w:val="16"/>
                <w:szCs w:val="16"/>
              </w:rPr>
            </w:pPr>
            <w:r w:rsidRPr="00BD7B9C">
              <w:rPr>
                <w:sz w:val="16"/>
                <w:szCs w:val="16"/>
              </w:rPr>
              <w:t xml:space="preserve">6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02E4194C" w14:textId="77777777" w:rsidR="00BD7B9C" w:rsidRPr="00BD7B9C" w:rsidRDefault="00BD7B9C" w:rsidP="00BD7B9C">
            <w:pPr>
              <w:jc w:val="right"/>
              <w:rPr>
                <w:sz w:val="16"/>
                <w:szCs w:val="16"/>
              </w:rPr>
            </w:pPr>
            <w:r w:rsidRPr="00BD7B9C">
              <w:rPr>
                <w:color w:val="0000FF"/>
                <w:sz w:val="16"/>
                <w:szCs w:val="16"/>
              </w:rPr>
              <w:t xml:space="preserve">6 </w:t>
            </w:r>
          </w:p>
        </w:tc>
      </w:tr>
      <w:tr w:rsidR="00BD7B9C" w:rsidRPr="00BD7B9C" w14:paraId="05E87DA4"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000000" w:fill="F3FFFF"/>
            <w:vAlign w:val="center"/>
            <w:hideMark/>
          </w:tcPr>
          <w:p w14:paraId="57880805" w14:textId="77777777" w:rsidR="00BD7B9C" w:rsidRPr="00BD7B9C" w:rsidRDefault="00BD7B9C" w:rsidP="00BD7B9C">
            <w:pPr>
              <w:jc w:val="center"/>
              <w:rPr>
                <w:i/>
                <w:iCs/>
                <w:sz w:val="16"/>
                <w:szCs w:val="16"/>
              </w:rPr>
            </w:pPr>
            <w:r w:rsidRPr="00BD7B9C">
              <w:rPr>
                <w:i/>
                <w:iCs/>
                <w:sz w:val="16"/>
                <w:szCs w:val="16"/>
              </w:rPr>
              <w:t>1.18.1</w:t>
            </w:r>
          </w:p>
        </w:tc>
        <w:tc>
          <w:tcPr>
            <w:tcW w:w="5278" w:type="dxa"/>
            <w:tcBorders>
              <w:top w:val="nil"/>
              <w:left w:val="nil"/>
              <w:bottom w:val="single" w:sz="4" w:space="0" w:color="auto"/>
              <w:right w:val="single" w:sz="4" w:space="0" w:color="auto"/>
            </w:tcBorders>
            <w:shd w:val="clear" w:color="000000" w:fill="F3FFFF"/>
            <w:vAlign w:val="center"/>
            <w:hideMark/>
          </w:tcPr>
          <w:p w14:paraId="18A89548" w14:textId="77777777" w:rsidR="00BD7B9C" w:rsidRPr="00BD7B9C" w:rsidRDefault="00BD7B9C" w:rsidP="00BD7B9C">
            <w:pPr>
              <w:rPr>
                <w:i/>
                <w:iCs/>
                <w:sz w:val="16"/>
                <w:szCs w:val="16"/>
              </w:rPr>
            </w:pPr>
            <w:r w:rsidRPr="00BD7B9C">
              <w:rPr>
                <w:i/>
                <w:iCs/>
                <w:sz w:val="16"/>
                <w:szCs w:val="16"/>
              </w:rPr>
              <w:t xml:space="preserve">      - налог на имущество организаций</w:t>
            </w:r>
          </w:p>
        </w:tc>
        <w:tc>
          <w:tcPr>
            <w:tcW w:w="992" w:type="dxa"/>
            <w:tcBorders>
              <w:top w:val="nil"/>
              <w:left w:val="nil"/>
              <w:bottom w:val="single" w:sz="4" w:space="0" w:color="auto"/>
              <w:right w:val="single" w:sz="4" w:space="0" w:color="auto"/>
            </w:tcBorders>
            <w:shd w:val="clear" w:color="000000" w:fill="F3FFFF"/>
            <w:vAlign w:val="center"/>
            <w:hideMark/>
          </w:tcPr>
          <w:p w14:paraId="16739DD0"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nil"/>
              <w:left w:val="nil"/>
              <w:bottom w:val="single" w:sz="4" w:space="0" w:color="auto"/>
              <w:right w:val="nil"/>
            </w:tcBorders>
            <w:shd w:val="clear" w:color="000000" w:fill="F3FFFF"/>
            <w:vAlign w:val="center"/>
            <w:hideMark/>
          </w:tcPr>
          <w:p w14:paraId="6C79DFF2" w14:textId="77777777" w:rsidR="00BD7B9C" w:rsidRPr="00BD7B9C" w:rsidRDefault="00BD7B9C" w:rsidP="00BD7B9C">
            <w:pPr>
              <w:jc w:val="right"/>
              <w:rPr>
                <w:i/>
                <w:iCs/>
                <w:sz w:val="16"/>
                <w:szCs w:val="16"/>
              </w:rPr>
            </w:pPr>
            <w:r w:rsidRPr="00BD7B9C">
              <w:rPr>
                <w:i/>
                <w:iCs/>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1A912746" w14:textId="77777777" w:rsidR="00BD7B9C" w:rsidRPr="00BD7B9C" w:rsidRDefault="00BD7B9C" w:rsidP="00BD7B9C">
            <w:pPr>
              <w:jc w:val="right"/>
              <w:rPr>
                <w:sz w:val="16"/>
                <w:szCs w:val="16"/>
              </w:rPr>
            </w:pPr>
            <w:r w:rsidRPr="00BD7B9C">
              <w:rPr>
                <w:sz w:val="16"/>
                <w:szCs w:val="16"/>
              </w:rPr>
              <w:t xml:space="preserve">6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D9C72AF" w14:textId="77777777" w:rsidR="00BD7B9C" w:rsidRPr="00BD7B9C" w:rsidRDefault="00BD7B9C" w:rsidP="00BD7B9C">
            <w:pPr>
              <w:jc w:val="right"/>
              <w:rPr>
                <w:sz w:val="16"/>
                <w:szCs w:val="16"/>
              </w:rPr>
            </w:pPr>
            <w:r w:rsidRPr="00BD7B9C">
              <w:rPr>
                <w:color w:val="0000FF"/>
                <w:sz w:val="16"/>
                <w:szCs w:val="16"/>
              </w:rPr>
              <w:t xml:space="preserve">6 </w:t>
            </w:r>
          </w:p>
        </w:tc>
      </w:tr>
      <w:tr w:rsidR="00BD7B9C" w:rsidRPr="00BD7B9C" w14:paraId="017207A8"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000000" w:fill="F3FFFF"/>
            <w:vAlign w:val="center"/>
            <w:hideMark/>
          </w:tcPr>
          <w:p w14:paraId="4328BCCB" w14:textId="77777777" w:rsidR="00BD7B9C" w:rsidRPr="00BD7B9C" w:rsidRDefault="00BD7B9C" w:rsidP="00BD7B9C">
            <w:pPr>
              <w:jc w:val="center"/>
              <w:rPr>
                <w:i/>
                <w:iCs/>
                <w:sz w:val="16"/>
                <w:szCs w:val="16"/>
              </w:rPr>
            </w:pPr>
            <w:r w:rsidRPr="00BD7B9C">
              <w:rPr>
                <w:i/>
                <w:iCs/>
                <w:sz w:val="16"/>
                <w:szCs w:val="16"/>
              </w:rPr>
              <w:t>1.18.2</w:t>
            </w:r>
          </w:p>
        </w:tc>
        <w:tc>
          <w:tcPr>
            <w:tcW w:w="5278" w:type="dxa"/>
            <w:tcBorders>
              <w:top w:val="nil"/>
              <w:left w:val="nil"/>
              <w:bottom w:val="single" w:sz="4" w:space="0" w:color="auto"/>
              <w:right w:val="single" w:sz="4" w:space="0" w:color="auto"/>
            </w:tcBorders>
            <w:shd w:val="clear" w:color="000000" w:fill="F3FFFF"/>
            <w:vAlign w:val="center"/>
            <w:hideMark/>
          </w:tcPr>
          <w:p w14:paraId="0CDF84C7" w14:textId="77777777" w:rsidR="00BD7B9C" w:rsidRPr="00BD7B9C" w:rsidRDefault="00BD7B9C" w:rsidP="00BD7B9C">
            <w:pPr>
              <w:rPr>
                <w:i/>
                <w:iCs/>
                <w:sz w:val="16"/>
                <w:szCs w:val="16"/>
              </w:rPr>
            </w:pPr>
            <w:r w:rsidRPr="00BD7B9C">
              <w:rPr>
                <w:i/>
                <w:iCs/>
                <w:sz w:val="16"/>
                <w:szCs w:val="16"/>
              </w:rPr>
              <w:t xml:space="preserve">      - земельный налог</w:t>
            </w:r>
          </w:p>
        </w:tc>
        <w:tc>
          <w:tcPr>
            <w:tcW w:w="992" w:type="dxa"/>
            <w:tcBorders>
              <w:top w:val="nil"/>
              <w:left w:val="nil"/>
              <w:bottom w:val="single" w:sz="4" w:space="0" w:color="auto"/>
              <w:right w:val="single" w:sz="4" w:space="0" w:color="auto"/>
            </w:tcBorders>
            <w:shd w:val="clear" w:color="000000" w:fill="F3FFFF"/>
            <w:vAlign w:val="center"/>
            <w:hideMark/>
          </w:tcPr>
          <w:p w14:paraId="75F56F47"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nil"/>
              <w:left w:val="nil"/>
              <w:bottom w:val="single" w:sz="4" w:space="0" w:color="auto"/>
              <w:right w:val="nil"/>
            </w:tcBorders>
            <w:shd w:val="clear" w:color="000000" w:fill="F3FFFF"/>
            <w:vAlign w:val="center"/>
            <w:hideMark/>
          </w:tcPr>
          <w:p w14:paraId="63BADE58" w14:textId="77777777" w:rsidR="00BD7B9C" w:rsidRPr="00BD7B9C" w:rsidRDefault="00BD7B9C" w:rsidP="00BD7B9C">
            <w:pPr>
              <w:jc w:val="right"/>
              <w:rPr>
                <w:i/>
                <w:iCs/>
                <w:sz w:val="16"/>
                <w:szCs w:val="16"/>
              </w:rPr>
            </w:pPr>
            <w:r w:rsidRPr="00BD7B9C">
              <w:rPr>
                <w:i/>
                <w:iCs/>
                <w:sz w:val="16"/>
                <w:szCs w:val="16"/>
              </w:rPr>
              <w:t xml:space="preserve">0 </w:t>
            </w:r>
          </w:p>
        </w:tc>
        <w:tc>
          <w:tcPr>
            <w:tcW w:w="1199" w:type="dxa"/>
            <w:tcBorders>
              <w:top w:val="nil"/>
              <w:left w:val="single" w:sz="4" w:space="0" w:color="auto"/>
              <w:bottom w:val="single" w:sz="4" w:space="0" w:color="auto"/>
              <w:right w:val="nil"/>
            </w:tcBorders>
            <w:shd w:val="clear" w:color="000000" w:fill="F3FFFF"/>
            <w:vAlign w:val="center"/>
            <w:hideMark/>
          </w:tcPr>
          <w:p w14:paraId="12F0B102" w14:textId="77777777" w:rsidR="00BD7B9C" w:rsidRPr="00BD7B9C" w:rsidRDefault="00BD7B9C" w:rsidP="00BD7B9C">
            <w:pPr>
              <w:jc w:val="right"/>
              <w:rPr>
                <w:i/>
                <w:iCs/>
                <w:sz w:val="16"/>
                <w:szCs w:val="16"/>
              </w:rPr>
            </w:pPr>
            <w:r w:rsidRPr="00BD7B9C">
              <w:rPr>
                <w:i/>
                <w:iCs/>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6C367CD"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447D3471"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000000" w:fill="F3FFFF"/>
            <w:vAlign w:val="center"/>
            <w:hideMark/>
          </w:tcPr>
          <w:p w14:paraId="0E9C65E4" w14:textId="77777777" w:rsidR="00BD7B9C" w:rsidRPr="00BD7B9C" w:rsidRDefault="00BD7B9C" w:rsidP="00BD7B9C">
            <w:pPr>
              <w:jc w:val="center"/>
              <w:rPr>
                <w:i/>
                <w:iCs/>
                <w:sz w:val="16"/>
                <w:szCs w:val="16"/>
              </w:rPr>
            </w:pPr>
            <w:r w:rsidRPr="00BD7B9C">
              <w:rPr>
                <w:i/>
                <w:iCs/>
                <w:sz w:val="16"/>
                <w:szCs w:val="16"/>
              </w:rPr>
              <w:t>1.18.3</w:t>
            </w:r>
          </w:p>
        </w:tc>
        <w:tc>
          <w:tcPr>
            <w:tcW w:w="5278" w:type="dxa"/>
            <w:tcBorders>
              <w:top w:val="nil"/>
              <w:left w:val="nil"/>
              <w:bottom w:val="single" w:sz="4" w:space="0" w:color="auto"/>
              <w:right w:val="single" w:sz="4" w:space="0" w:color="auto"/>
            </w:tcBorders>
            <w:shd w:val="clear" w:color="000000" w:fill="F3FFFF"/>
            <w:vAlign w:val="center"/>
            <w:hideMark/>
          </w:tcPr>
          <w:p w14:paraId="20FD959A" w14:textId="77777777" w:rsidR="00BD7B9C" w:rsidRPr="00BD7B9C" w:rsidRDefault="00BD7B9C" w:rsidP="00BD7B9C">
            <w:pPr>
              <w:rPr>
                <w:i/>
                <w:iCs/>
                <w:sz w:val="16"/>
                <w:szCs w:val="16"/>
              </w:rPr>
            </w:pPr>
            <w:r w:rsidRPr="00BD7B9C">
              <w:rPr>
                <w:i/>
                <w:iCs/>
                <w:sz w:val="16"/>
                <w:szCs w:val="16"/>
              </w:rPr>
              <w:t xml:space="preserve">      - транспортный налог</w:t>
            </w:r>
          </w:p>
        </w:tc>
        <w:tc>
          <w:tcPr>
            <w:tcW w:w="992" w:type="dxa"/>
            <w:tcBorders>
              <w:top w:val="nil"/>
              <w:left w:val="nil"/>
              <w:bottom w:val="single" w:sz="4" w:space="0" w:color="auto"/>
              <w:right w:val="single" w:sz="4" w:space="0" w:color="auto"/>
            </w:tcBorders>
            <w:shd w:val="clear" w:color="000000" w:fill="F3FFFF"/>
            <w:vAlign w:val="center"/>
            <w:hideMark/>
          </w:tcPr>
          <w:p w14:paraId="3B60F5A6"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nil"/>
              <w:left w:val="nil"/>
              <w:bottom w:val="single" w:sz="4" w:space="0" w:color="auto"/>
              <w:right w:val="nil"/>
            </w:tcBorders>
            <w:shd w:val="clear" w:color="000000" w:fill="F3FFFF"/>
            <w:vAlign w:val="center"/>
            <w:hideMark/>
          </w:tcPr>
          <w:p w14:paraId="11BCA215" w14:textId="77777777" w:rsidR="00BD7B9C" w:rsidRPr="00BD7B9C" w:rsidRDefault="00BD7B9C" w:rsidP="00BD7B9C">
            <w:pPr>
              <w:jc w:val="right"/>
              <w:rPr>
                <w:i/>
                <w:iCs/>
                <w:sz w:val="16"/>
                <w:szCs w:val="16"/>
              </w:rPr>
            </w:pPr>
            <w:r w:rsidRPr="00BD7B9C">
              <w:rPr>
                <w:i/>
                <w:iCs/>
                <w:sz w:val="16"/>
                <w:szCs w:val="16"/>
              </w:rPr>
              <w:t xml:space="preserve">0 </w:t>
            </w:r>
          </w:p>
        </w:tc>
        <w:tc>
          <w:tcPr>
            <w:tcW w:w="1199" w:type="dxa"/>
            <w:tcBorders>
              <w:top w:val="nil"/>
              <w:left w:val="single" w:sz="4" w:space="0" w:color="auto"/>
              <w:bottom w:val="single" w:sz="4" w:space="0" w:color="auto"/>
              <w:right w:val="nil"/>
            </w:tcBorders>
            <w:shd w:val="clear" w:color="000000" w:fill="F3FFFF"/>
            <w:vAlign w:val="center"/>
            <w:hideMark/>
          </w:tcPr>
          <w:p w14:paraId="0CA2C76A" w14:textId="77777777" w:rsidR="00BD7B9C" w:rsidRPr="00BD7B9C" w:rsidRDefault="00BD7B9C" w:rsidP="00BD7B9C">
            <w:pPr>
              <w:jc w:val="right"/>
              <w:rPr>
                <w:i/>
                <w:iCs/>
                <w:sz w:val="16"/>
                <w:szCs w:val="16"/>
              </w:rPr>
            </w:pPr>
            <w:r w:rsidRPr="00BD7B9C">
              <w:rPr>
                <w:i/>
                <w:iCs/>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5BC8E16F"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730125A3" w14:textId="77777777" w:rsidTr="00BD7B9C">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3FFFF"/>
            <w:vAlign w:val="center"/>
          </w:tcPr>
          <w:p w14:paraId="1251BA15" w14:textId="77777777" w:rsidR="00BD7B9C" w:rsidRPr="00BD7B9C" w:rsidRDefault="00BD7B9C" w:rsidP="00BD7B9C">
            <w:pPr>
              <w:jc w:val="center"/>
              <w:rPr>
                <w:i/>
                <w:iCs/>
                <w:sz w:val="16"/>
                <w:szCs w:val="16"/>
              </w:rPr>
            </w:pPr>
            <w:r w:rsidRPr="00BD7B9C">
              <w:rPr>
                <w:i/>
                <w:iCs/>
                <w:sz w:val="16"/>
                <w:szCs w:val="16"/>
              </w:rPr>
              <w:t>1.18.4</w:t>
            </w:r>
          </w:p>
        </w:tc>
        <w:tc>
          <w:tcPr>
            <w:tcW w:w="5278" w:type="dxa"/>
            <w:tcBorders>
              <w:top w:val="single" w:sz="4" w:space="0" w:color="auto"/>
              <w:left w:val="single" w:sz="4" w:space="0" w:color="auto"/>
              <w:bottom w:val="single" w:sz="4" w:space="0" w:color="auto"/>
              <w:right w:val="single" w:sz="4" w:space="0" w:color="auto"/>
            </w:tcBorders>
            <w:shd w:val="clear" w:color="000000" w:fill="F3FFFF"/>
            <w:vAlign w:val="center"/>
          </w:tcPr>
          <w:p w14:paraId="645C61BD" w14:textId="77777777" w:rsidR="00BD7B9C" w:rsidRPr="00BD7B9C" w:rsidRDefault="00BD7B9C" w:rsidP="00BD7B9C">
            <w:pPr>
              <w:rPr>
                <w:i/>
                <w:iCs/>
                <w:sz w:val="16"/>
                <w:szCs w:val="16"/>
              </w:rPr>
            </w:pPr>
            <w:r w:rsidRPr="00BD7B9C">
              <w:rPr>
                <w:i/>
                <w:iCs/>
                <w:sz w:val="16"/>
                <w:szCs w:val="16"/>
              </w:rPr>
              <w:t xml:space="preserve">      - водный налог</w:t>
            </w:r>
          </w:p>
        </w:tc>
        <w:tc>
          <w:tcPr>
            <w:tcW w:w="992" w:type="dxa"/>
            <w:tcBorders>
              <w:top w:val="single" w:sz="4" w:space="0" w:color="auto"/>
              <w:left w:val="single" w:sz="4" w:space="0" w:color="auto"/>
              <w:bottom w:val="single" w:sz="4" w:space="0" w:color="auto"/>
              <w:right w:val="single" w:sz="4" w:space="0" w:color="auto"/>
            </w:tcBorders>
            <w:shd w:val="clear" w:color="000000" w:fill="F3FFFF"/>
            <w:vAlign w:val="center"/>
          </w:tcPr>
          <w:p w14:paraId="471E6CA5"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single" w:sz="4" w:space="0" w:color="auto"/>
              <w:left w:val="single" w:sz="4" w:space="0" w:color="auto"/>
              <w:bottom w:val="single" w:sz="4" w:space="0" w:color="auto"/>
              <w:right w:val="single" w:sz="4" w:space="0" w:color="auto"/>
            </w:tcBorders>
            <w:shd w:val="clear" w:color="000000" w:fill="F3FFFF"/>
            <w:vAlign w:val="center"/>
          </w:tcPr>
          <w:p w14:paraId="753ADFBD" w14:textId="77777777" w:rsidR="00BD7B9C" w:rsidRPr="00BD7B9C" w:rsidRDefault="00BD7B9C" w:rsidP="00BD7B9C">
            <w:pPr>
              <w:jc w:val="right"/>
              <w:rPr>
                <w:i/>
                <w:iCs/>
                <w:sz w:val="16"/>
                <w:szCs w:val="16"/>
              </w:rPr>
            </w:pPr>
            <w:r w:rsidRPr="00BD7B9C">
              <w:rPr>
                <w:i/>
                <w:iCs/>
                <w:sz w:val="16"/>
                <w:szCs w:val="16"/>
              </w:rPr>
              <w:t xml:space="preserve">0 </w:t>
            </w:r>
          </w:p>
        </w:tc>
        <w:tc>
          <w:tcPr>
            <w:tcW w:w="1199" w:type="dxa"/>
            <w:tcBorders>
              <w:top w:val="single" w:sz="4" w:space="0" w:color="auto"/>
              <w:left w:val="single" w:sz="4" w:space="0" w:color="auto"/>
              <w:bottom w:val="single" w:sz="4" w:space="0" w:color="auto"/>
              <w:right w:val="single" w:sz="4" w:space="0" w:color="auto"/>
            </w:tcBorders>
            <w:shd w:val="clear" w:color="000000" w:fill="F3FFFF"/>
            <w:vAlign w:val="center"/>
          </w:tcPr>
          <w:p w14:paraId="6EA641C7" w14:textId="77777777" w:rsidR="00BD7B9C" w:rsidRPr="00BD7B9C" w:rsidRDefault="00BD7B9C" w:rsidP="00BD7B9C">
            <w:pPr>
              <w:jc w:val="right"/>
              <w:rPr>
                <w:i/>
                <w:iCs/>
                <w:sz w:val="16"/>
                <w:szCs w:val="16"/>
              </w:rPr>
            </w:pPr>
            <w:r w:rsidRPr="00BD7B9C">
              <w:rPr>
                <w:i/>
                <w:iCs/>
                <w:sz w:val="16"/>
                <w:szCs w:val="16"/>
              </w:rPr>
              <w:t xml:space="preserve">0 </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B3673B0"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605DFFF5" w14:textId="77777777" w:rsidTr="00BD7B9C">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3FFFF"/>
            <w:vAlign w:val="center"/>
          </w:tcPr>
          <w:p w14:paraId="0E0DE46A" w14:textId="77777777" w:rsidR="00BD7B9C" w:rsidRPr="00BD7B9C" w:rsidRDefault="00BD7B9C" w:rsidP="00BD7B9C">
            <w:pPr>
              <w:jc w:val="center"/>
              <w:rPr>
                <w:i/>
                <w:iCs/>
                <w:sz w:val="16"/>
                <w:szCs w:val="16"/>
              </w:rPr>
            </w:pPr>
            <w:r w:rsidRPr="00BD7B9C">
              <w:rPr>
                <w:i/>
                <w:iCs/>
                <w:sz w:val="16"/>
                <w:szCs w:val="16"/>
              </w:rPr>
              <w:t>1.18.5</w:t>
            </w:r>
          </w:p>
        </w:tc>
        <w:tc>
          <w:tcPr>
            <w:tcW w:w="5278" w:type="dxa"/>
            <w:tcBorders>
              <w:top w:val="single" w:sz="4" w:space="0" w:color="auto"/>
              <w:left w:val="nil"/>
              <w:bottom w:val="single" w:sz="4" w:space="0" w:color="auto"/>
              <w:right w:val="single" w:sz="4" w:space="0" w:color="auto"/>
            </w:tcBorders>
            <w:shd w:val="clear" w:color="000000" w:fill="F3FFFF"/>
            <w:vAlign w:val="center"/>
          </w:tcPr>
          <w:p w14:paraId="46007646" w14:textId="77777777" w:rsidR="00BD7B9C" w:rsidRPr="00BD7B9C" w:rsidRDefault="00BD7B9C" w:rsidP="00BD7B9C">
            <w:pPr>
              <w:rPr>
                <w:i/>
                <w:iCs/>
                <w:sz w:val="16"/>
                <w:szCs w:val="16"/>
              </w:rPr>
            </w:pPr>
            <w:r w:rsidRPr="00BD7B9C">
              <w:rPr>
                <w:i/>
                <w:iCs/>
                <w:sz w:val="16"/>
                <w:szCs w:val="16"/>
              </w:rPr>
              <w:t xml:space="preserve">      - прочие налоги</w:t>
            </w:r>
          </w:p>
        </w:tc>
        <w:tc>
          <w:tcPr>
            <w:tcW w:w="992" w:type="dxa"/>
            <w:tcBorders>
              <w:top w:val="single" w:sz="4" w:space="0" w:color="auto"/>
              <w:left w:val="nil"/>
              <w:bottom w:val="single" w:sz="4" w:space="0" w:color="auto"/>
              <w:right w:val="single" w:sz="4" w:space="0" w:color="auto"/>
            </w:tcBorders>
            <w:shd w:val="clear" w:color="000000" w:fill="F3FFFF"/>
            <w:vAlign w:val="center"/>
          </w:tcPr>
          <w:p w14:paraId="1AC62503"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single" w:sz="4" w:space="0" w:color="auto"/>
              <w:left w:val="nil"/>
              <w:bottom w:val="single" w:sz="4" w:space="0" w:color="auto"/>
              <w:right w:val="nil"/>
            </w:tcBorders>
            <w:shd w:val="clear" w:color="000000" w:fill="F3FFFF"/>
            <w:vAlign w:val="center"/>
          </w:tcPr>
          <w:p w14:paraId="3E86A5CD" w14:textId="77777777" w:rsidR="00BD7B9C" w:rsidRPr="00BD7B9C" w:rsidRDefault="00BD7B9C" w:rsidP="00BD7B9C">
            <w:pPr>
              <w:jc w:val="right"/>
              <w:rPr>
                <w:i/>
                <w:iCs/>
                <w:sz w:val="16"/>
                <w:szCs w:val="16"/>
              </w:rPr>
            </w:pPr>
            <w:r w:rsidRPr="00BD7B9C">
              <w:rPr>
                <w:i/>
                <w:iCs/>
                <w:sz w:val="16"/>
                <w:szCs w:val="16"/>
              </w:rPr>
              <w:t xml:space="preserve">0 </w:t>
            </w:r>
          </w:p>
        </w:tc>
        <w:tc>
          <w:tcPr>
            <w:tcW w:w="1199" w:type="dxa"/>
            <w:tcBorders>
              <w:top w:val="single" w:sz="4" w:space="0" w:color="auto"/>
              <w:left w:val="single" w:sz="4" w:space="0" w:color="auto"/>
              <w:bottom w:val="single" w:sz="4" w:space="0" w:color="auto"/>
              <w:right w:val="nil"/>
            </w:tcBorders>
            <w:shd w:val="clear" w:color="000000" w:fill="F3FFFF"/>
            <w:vAlign w:val="center"/>
          </w:tcPr>
          <w:p w14:paraId="4E938EC6" w14:textId="77777777" w:rsidR="00BD7B9C" w:rsidRPr="00BD7B9C" w:rsidRDefault="00BD7B9C" w:rsidP="00BD7B9C">
            <w:pPr>
              <w:jc w:val="right"/>
              <w:rPr>
                <w:i/>
                <w:iCs/>
                <w:sz w:val="16"/>
                <w:szCs w:val="16"/>
              </w:rPr>
            </w:pPr>
            <w:r w:rsidRPr="00BD7B9C">
              <w:rPr>
                <w:i/>
                <w:iCs/>
                <w:sz w:val="16"/>
                <w:szCs w:val="16"/>
              </w:rPr>
              <w:t xml:space="preserve">0 </w:t>
            </w:r>
          </w:p>
        </w:tc>
        <w:tc>
          <w:tcPr>
            <w:tcW w:w="1210" w:type="dxa"/>
            <w:tcBorders>
              <w:top w:val="single" w:sz="4" w:space="0" w:color="auto"/>
              <w:left w:val="single" w:sz="4" w:space="0" w:color="auto"/>
              <w:bottom w:val="single" w:sz="4" w:space="0" w:color="auto"/>
              <w:right w:val="single" w:sz="4" w:space="0" w:color="auto"/>
            </w:tcBorders>
            <w:shd w:val="clear" w:color="000000" w:fill="F3FFFF"/>
            <w:vAlign w:val="center"/>
          </w:tcPr>
          <w:p w14:paraId="0DD931F3" w14:textId="77777777" w:rsidR="00BD7B9C" w:rsidRPr="00BD7B9C" w:rsidRDefault="00BD7B9C" w:rsidP="00BD7B9C">
            <w:pPr>
              <w:jc w:val="right"/>
              <w:rPr>
                <w:i/>
                <w:iCs/>
                <w:sz w:val="16"/>
                <w:szCs w:val="16"/>
              </w:rPr>
            </w:pPr>
            <w:r w:rsidRPr="00BD7B9C">
              <w:rPr>
                <w:i/>
                <w:iCs/>
                <w:color w:val="0000FF"/>
                <w:sz w:val="16"/>
                <w:szCs w:val="16"/>
              </w:rPr>
              <w:t xml:space="preserve">0 </w:t>
            </w:r>
          </w:p>
        </w:tc>
      </w:tr>
    </w:tbl>
    <w:p w14:paraId="11313B30" w14:textId="77777777" w:rsidR="00BD7B9C" w:rsidRPr="00BD7B9C" w:rsidRDefault="00BD7B9C" w:rsidP="00BD7B9C">
      <w:pPr>
        <w:rPr>
          <w:snapToGrid w:val="0"/>
          <w:sz w:val="28"/>
          <w:szCs w:val="28"/>
        </w:rPr>
      </w:pPr>
      <w:r w:rsidRPr="00BD7B9C">
        <w:rPr>
          <w:snapToGrid w:val="0"/>
          <w:sz w:val="28"/>
          <w:szCs w:val="28"/>
        </w:rPr>
        <w:br w:type="page"/>
      </w:r>
    </w:p>
    <w:tbl>
      <w:tblPr>
        <w:tblW w:w="10594" w:type="dxa"/>
        <w:jc w:val="center"/>
        <w:tblLook w:val="04A0" w:firstRow="1" w:lastRow="0" w:firstColumn="1" w:lastColumn="0" w:noHBand="0" w:noVBand="1"/>
      </w:tblPr>
      <w:tblGrid>
        <w:gridCol w:w="709"/>
        <w:gridCol w:w="5278"/>
        <w:gridCol w:w="992"/>
        <w:gridCol w:w="1206"/>
        <w:gridCol w:w="1199"/>
        <w:gridCol w:w="1210"/>
      </w:tblGrid>
      <w:tr w:rsidR="00BD7B9C" w:rsidRPr="00BD7B9C" w14:paraId="31F94897" w14:textId="77777777" w:rsidTr="00BD7B9C">
        <w:trPr>
          <w:trHeight w:val="255"/>
          <w:tblHeader/>
          <w:jc w:val="center"/>
        </w:trPr>
        <w:tc>
          <w:tcPr>
            <w:tcW w:w="709" w:type="dxa"/>
            <w:tcBorders>
              <w:top w:val="single" w:sz="4" w:space="0" w:color="auto"/>
              <w:left w:val="single" w:sz="4" w:space="0" w:color="auto"/>
              <w:bottom w:val="nil"/>
              <w:right w:val="single" w:sz="4" w:space="0" w:color="auto"/>
            </w:tcBorders>
            <w:shd w:val="clear" w:color="000000" w:fill="F3FFFF"/>
            <w:vAlign w:val="center"/>
          </w:tcPr>
          <w:p w14:paraId="28B86A78" w14:textId="77777777" w:rsidR="00BD7B9C" w:rsidRPr="00BD7B9C" w:rsidRDefault="00BD7B9C" w:rsidP="00BD7B9C">
            <w:pPr>
              <w:jc w:val="center"/>
              <w:rPr>
                <w:sz w:val="16"/>
                <w:szCs w:val="16"/>
              </w:rPr>
            </w:pPr>
            <w:r w:rsidRPr="00BD7B9C">
              <w:rPr>
                <w:snapToGrid w:val="0"/>
                <w:sz w:val="28"/>
                <w:szCs w:val="28"/>
              </w:rPr>
              <w:lastRenderedPageBreak/>
              <w:br w:type="page"/>
            </w:r>
            <w:r w:rsidRPr="00BD7B9C">
              <w:rPr>
                <w:sz w:val="16"/>
                <w:szCs w:val="16"/>
              </w:rPr>
              <w:t>1</w:t>
            </w:r>
          </w:p>
        </w:tc>
        <w:tc>
          <w:tcPr>
            <w:tcW w:w="5278" w:type="dxa"/>
            <w:tcBorders>
              <w:top w:val="single" w:sz="4" w:space="0" w:color="auto"/>
              <w:left w:val="nil"/>
              <w:bottom w:val="nil"/>
              <w:right w:val="single" w:sz="4" w:space="0" w:color="auto"/>
            </w:tcBorders>
            <w:shd w:val="clear" w:color="000000" w:fill="F3FFFF"/>
            <w:vAlign w:val="center"/>
          </w:tcPr>
          <w:p w14:paraId="45D942C1" w14:textId="77777777" w:rsidR="00BD7B9C" w:rsidRPr="00BD7B9C" w:rsidRDefault="00BD7B9C" w:rsidP="00BD7B9C">
            <w:pPr>
              <w:jc w:val="center"/>
              <w:rPr>
                <w:bCs/>
                <w:sz w:val="16"/>
                <w:szCs w:val="16"/>
              </w:rPr>
            </w:pPr>
            <w:r w:rsidRPr="00BD7B9C">
              <w:rPr>
                <w:bCs/>
                <w:sz w:val="16"/>
                <w:szCs w:val="16"/>
              </w:rPr>
              <w:t>2</w:t>
            </w:r>
          </w:p>
        </w:tc>
        <w:tc>
          <w:tcPr>
            <w:tcW w:w="992" w:type="dxa"/>
            <w:tcBorders>
              <w:top w:val="single" w:sz="4" w:space="0" w:color="auto"/>
              <w:left w:val="nil"/>
              <w:bottom w:val="nil"/>
              <w:right w:val="single" w:sz="4" w:space="0" w:color="auto"/>
            </w:tcBorders>
            <w:shd w:val="clear" w:color="000000" w:fill="F3FFFF"/>
            <w:vAlign w:val="center"/>
          </w:tcPr>
          <w:p w14:paraId="3AE2B2B1" w14:textId="77777777" w:rsidR="00BD7B9C" w:rsidRPr="00BD7B9C" w:rsidRDefault="00BD7B9C" w:rsidP="00BD7B9C">
            <w:pPr>
              <w:jc w:val="center"/>
              <w:rPr>
                <w:sz w:val="16"/>
                <w:szCs w:val="16"/>
              </w:rPr>
            </w:pPr>
            <w:r w:rsidRPr="00BD7B9C">
              <w:rPr>
                <w:sz w:val="16"/>
                <w:szCs w:val="16"/>
              </w:rPr>
              <w:t>3</w:t>
            </w:r>
          </w:p>
        </w:tc>
        <w:tc>
          <w:tcPr>
            <w:tcW w:w="1206" w:type="dxa"/>
            <w:tcBorders>
              <w:top w:val="single" w:sz="4" w:space="0" w:color="auto"/>
              <w:left w:val="nil"/>
              <w:bottom w:val="nil"/>
              <w:right w:val="nil"/>
            </w:tcBorders>
            <w:shd w:val="clear" w:color="000000" w:fill="F3FFFF"/>
            <w:vAlign w:val="center"/>
          </w:tcPr>
          <w:p w14:paraId="25EDFC34" w14:textId="77777777" w:rsidR="00BD7B9C" w:rsidRPr="00BD7B9C" w:rsidRDefault="00BD7B9C" w:rsidP="00BD7B9C">
            <w:pPr>
              <w:jc w:val="center"/>
              <w:rPr>
                <w:bCs/>
                <w:sz w:val="16"/>
                <w:szCs w:val="16"/>
              </w:rPr>
            </w:pPr>
            <w:r w:rsidRPr="00BD7B9C">
              <w:rPr>
                <w:bCs/>
                <w:sz w:val="16"/>
                <w:szCs w:val="16"/>
              </w:rPr>
              <w:t>4</w:t>
            </w:r>
          </w:p>
        </w:tc>
        <w:tc>
          <w:tcPr>
            <w:tcW w:w="1199" w:type="dxa"/>
            <w:tcBorders>
              <w:top w:val="single" w:sz="4" w:space="0" w:color="auto"/>
              <w:left w:val="single" w:sz="4" w:space="0" w:color="auto"/>
              <w:bottom w:val="nil"/>
              <w:right w:val="nil"/>
            </w:tcBorders>
            <w:shd w:val="clear" w:color="000000" w:fill="F3FFFF"/>
            <w:vAlign w:val="center"/>
          </w:tcPr>
          <w:p w14:paraId="35F130CE" w14:textId="77777777" w:rsidR="00BD7B9C" w:rsidRPr="00BD7B9C" w:rsidRDefault="00BD7B9C" w:rsidP="00BD7B9C">
            <w:pPr>
              <w:jc w:val="center"/>
              <w:rPr>
                <w:bCs/>
                <w:sz w:val="16"/>
                <w:szCs w:val="16"/>
              </w:rPr>
            </w:pPr>
            <w:r w:rsidRPr="00BD7B9C">
              <w:rPr>
                <w:bCs/>
                <w:sz w:val="16"/>
                <w:szCs w:val="16"/>
              </w:rPr>
              <w:t>5</w:t>
            </w:r>
          </w:p>
        </w:tc>
        <w:tc>
          <w:tcPr>
            <w:tcW w:w="1210" w:type="dxa"/>
            <w:tcBorders>
              <w:top w:val="single" w:sz="4" w:space="0" w:color="auto"/>
              <w:left w:val="single" w:sz="4" w:space="0" w:color="auto"/>
              <w:bottom w:val="nil"/>
              <w:right w:val="single" w:sz="4" w:space="0" w:color="auto"/>
            </w:tcBorders>
            <w:shd w:val="clear" w:color="000000" w:fill="F3FFFF"/>
            <w:vAlign w:val="center"/>
          </w:tcPr>
          <w:p w14:paraId="00EA277B" w14:textId="77777777" w:rsidR="00BD7B9C" w:rsidRPr="00BD7B9C" w:rsidRDefault="00BD7B9C" w:rsidP="00BD7B9C">
            <w:pPr>
              <w:jc w:val="center"/>
              <w:rPr>
                <w:bCs/>
                <w:sz w:val="16"/>
                <w:szCs w:val="16"/>
              </w:rPr>
            </w:pPr>
            <w:r w:rsidRPr="00BD7B9C">
              <w:rPr>
                <w:bCs/>
                <w:sz w:val="16"/>
                <w:szCs w:val="16"/>
              </w:rPr>
              <w:t>6</w:t>
            </w:r>
          </w:p>
        </w:tc>
      </w:tr>
      <w:tr w:rsidR="00BD7B9C" w:rsidRPr="00BD7B9C" w14:paraId="0AF7A6EB" w14:textId="77777777" w:rsidTr="00BD7B9C">
        <w:trPr>
          <w:trHeight w:val="255"/>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629775" w14:textId="77777777" w:rsidR="00BD7B9C" w:rsidRPr="00BD7B9C" w:rsidRDefault="00BD7B9C" w:rsidP="00BD7B9C">
            <w:pPr>
              <w:jc w:val="center"/>
              <w:rPr>
                <w:sz w:val="16"/>
                <w:szCs w:val="16"/>
              </w:rPr>
            </w:pPr>
            <w:r w:rsidRPr="00BD7B9C">
              <w:rPr>
                <w:sz w:val="16"/>
                <w:szCs w:val="16"/>
              </w:rPr>
              <w:t>2</w:t>
            </w:r>
          </w:p>
        </w:tc>
        <w:tc>
          <w:tcPr>
            <w:tcW w:w="5278" w:type="dxa"/>
            <w:tcBorders>
              <w:top w:val="single" w:sz="4" w:space="0" w:color="auto"/>
              <w:left w:val="nil"/>
              <w:bottom w:val="single" w:sz="4" w:space="0" w:color="auto"/>
              <w:right w:val="single" w:sz="4" w:space="0" w:color="auto"/>
            </w:tcBorders>
            <w:shd w:val="clear" w:color="000000" w:fill="F2F2F2"/>
            <w:vAlign w:val="center"/>
            <w:hideMark/>
          </w:tcPr>
          <w:p w14:paraId="3859373D" w14:textId="77777777" w:rsidR="00BD7B9C" w:rsidRPr="00BD7B9C" w:rsidRDefault="00BD7B9C" w:rsidP="00BD7B9C">
            <w:pPr>
              <w:rPr>
                <w:b/>
                <w:bCs/>
                <w:sz w:val="16"/>
                <w:szCs w:val="16"/>
              </w:rPr>
            </w:pPr>
            <w:r w:rsidRPr="00BD7B9C">
              <w:rPr>
                <w:b/>
                <w:bCs/>
                <w:sz w:val="16"/>
                <w:szCs w:val="16"/>
              </w:rPr>
              <w:t>Внереализационные расходы, всего</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51A8E524"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single" w:sz="4" w:space="0" w:color="auto"/>
              <w:left w:val="nil"/>
              <w:bottom w:val="single" w:sz="4" w:space="0" w:color="auto"/>
              <w:right w:val="nil"/>
            </w:tcBorders>
            <w:shd w:val="clear" w:color="000000" w:fill="F2F2F2"/>
            <w:vAlign w:val="center"/>
            <w:hideMark/>
          </w:tcPr>
          <w:p w14:paraId="576B88F1" w14:textId="77777777" w:rsidR="00BD7B9C" w:rsidRPr="00BD7B9C" w:rsidRDefault="00BD7B9C" w:rsidP="00BD7B9C">
            <w:pPr>
              <w:jc w:val="right"/>
              <w:rPr>
                <w:b/>
                <w:bCs/>
                <w:sz w:val="16"/>
                <w:szCs w:val="16"/>
              </w:rPr>
            </w:pPr>
            <w:r w:rsidRPr="00BD7B9C">
              <w:rPr>
                <w:b/>
                <w:bCs/>
                <w:sz w:val="16"/>
                <w:szCs w:val="16"/>
              </w:rPr>
              <w:t xml:space="preserve">0 </w:t>
            </w:r>
          </w:p>
        </w:tc>
        <w:tc>
          <w:tcPr>
            <w:tcW w:w="1199" w:type="dxa"/>
            <w:tcBorders>
              <w:top w:val="single" w:sz="4" w:space="0" w:color="auto"/>
              <w:left w:val="single" w:sz="4" w:space="0" w:color="auto"/>
              <w:bottom w:val="single" w:sz="4" w:space="0" w:color="auto"/>
              <w:right w:val="nil"/>
            </w:tcBorders>
            <w:shd w:val="clear" w:color="000000" w:fill="F2F2F2"/>
            <w:vAlign w:val="center"/>
            <w:hideMark/>
          </w:tcPr>
          <w:p w14:paraId="537170D9" w14:textId="77777777" w:rsidR="00BD7B9C" w:rsidRPr="00BD7B9C" w:rsidRDefault="00BD7B9C" w:rsidP="00BD7B9C">
            <w:pPr>
              <w:jc w:val="right"/>
              <w:rPr>
                <w:b/>
                <w:bCs/>
                <w:sz w:val="16"/>
                <w:szCs w:val="16"/>
              </w:rPr>
            </w:pPr>
            <w:r w:rsidRPr="00BD7B9C">
              <w:rPr>
                <w:b/>
                <w:bCs/>
                <w:sz w:val="16"/>
                <w:szCs w:val="16"/>
              </w:rPr>
              <w:t xml:space="preserve">0 </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0312DE" w14:textId="77777777" w:rsidR="00BD7B9C" w:rsidRPr="00BD7B9C" w:rsidRDefault="00BD7B9C" w:rsidP="00BD7B9C">
            <w:pPr>
              <w:jc w:val="right"/>
              <w:rPr>
                <w:b/>
                <w:bCs/>
                <w:sz w:val="16"/>
                <w:szCs w:val="16"/>
              </w:rPr>
            </w:pPr>
            <w:r w:rsidRPr="00BD7B9C">
              <w:rPr>
                <w:b/>
                <w:bCs/>
                <w:color w:val="0000FF"/>
                <w:sz w:val="16"/>
                <w:szCs w:val="16"/>
              </w:rPr>
              <w:t xml:space="preserve">0 </w:t>
            </w:r>
          </w:p>
        </w:tc>
      </w:tr>
      <w:tr w:rsidR="00BD7B9C" w:rsidRPr="00BD7B9C" w14:paraId="2503370F" w14:textId="77777777" w:rsidTr="00BD7B9C">
        <w:trPr>
          <w:trHeight w:val="4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9CB37CC" w14:textId="77777777" w:rsidR="00BD7B9C" w:rsidRPr="00BD7B9C" w:rsidRDefault="00BD7B9C" w:rsidP="00BD7B9C">
            <w:pPr>
              <w:jc w:val="center"/>
              <w:rPr>
                <w:sz w:val="16"/>
                <w:szCs w:val="16"/>
              </w:rPr>
            </w:pPr>
            <w:r w:rsidRPr="00BD7B9C">
              <w:rPr>
                <w:sz w:val="16"/>
                <w:szCs w:val="16"/>
              </w:rPr>
              <w:t>2.1</w:t>
            </w:r>
          </w:p>
        </w:tc>
        <w:tc>
          <w:tcPr>
            <w:tcW w:w="5278" w:type="dxa"/>
            <w:tcBorders>
              <w:top w:val="nil"/>
              <w:left w:val="nil"/>
              <w:bottom w:val="single" w:sz="4" w:space="0" w:color="auto"/>
              <w:right w:val="single" w:sz="4" w:space="0" w:color="auto"/>
            </w:tcBorders>
            <w:shd w:val="clear" w:color="auto" w:fill="auto"/>
            <w:vAlign w:val="center"/>
            <w:hideMark/>
          </w:tcPr>
          <w:p w14:paraId="64287050" w14:textId="77777777" w:rsidR="00BD7B9C" w:rsidRPr="00BD7B9C" w:rsidRDefault="00BD7B9C" w:rsidP="00BD7B9C">
            <w:pPr>
              <w:rPr>
                <w:sz w:val="16"/>
                <w:szCs w:val="16"/>
              </w:rPr>
            </w:pPr>
            <w:r w:rsidRPr="00BD7B9C">
              <w:rPr>
                <w:sz w:val="16"/>
                <w:szCs w:val="16"/>
              </w:rPr>
              <w:t xml:space="preserve">   - расходы на вывод из эксплуатации (в том числе на консервацию) и вывод из консервации</w:t>
            </w:r>
          </w:p>
        </w:tc>
        <w:tc>
          <w:tcPr>
            <w:tcW w:w="992" w:type="dxa"/>
            <w:tcBorders>
              <w:top w:val="nil"/>
              <w:left w:val="nil"/>
              <w:bottom w:val="single" w:sz="4" w:space="0" w:color="auto"/>
              <w:right w:val="single" w:sz="4" w:space="0" w:color="auto"/>
            </w:tcBorders>
            <w:shd w:val="clear" w:color="auto" w:fill="auto"/>
            <w:vAlign w:val="center"/>
            <w:hideMark/>
          </w:tcPr>
          <w:p w14:paraId="7E6999C8"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343D7D00"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35F13FD8"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032B08F4"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5C62E8EA"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763F9B2" w14:textId="77777777" w:rsidR="00BD7B9C" w:rsidRPr="00BD7B9C" w:rsidRDefault="00BD7B9C" w:rsidP="00BD7B9C">
            <w:pPr>
              <w:jc w:val="center"/>
              <w:rPr>
                <w:sz w:val="16"/>
                <w:szCs w:val="16"/>
              </w:rPr>
            </w:pPr>
            <w:r w:rsidRPr="00BD7B9C">
              <w:rPr>
                <w:sz w:val="16"/>
                <w:szCs w:val="16"/>
              </w:rPr>
              <w:t>2.2</w:t>
            </w:r>
          </w:p>
        </w:tc>
        <w:tc>
          <w:tcPr>
            <w:tcW w:w="5278" w:type="dxa"/>
            <w:tcBorders>
              <w:top w:val="nil"/>
              <w:left w:val="nil"/>
              <w:bottom w:val="single" w:sz="4" w:space="0" w:color="auto"/>
              <w:right w:val="single" w:sz="4" w:space="0" w:color="auto"/>
            </w:tcBorders>
            <w:shd w:val="clear" w:color="auto" w:fill="auto"/>
            <w:vAlign w:val="center"/>
            <w:hideMark/>
          </w:tcPr>
          <w:p w14:paraId="216ED178" w14:textId="77777777" w:rsidR="00BD7B9C" w:rsidRPr="00BD7B9C" w:rsidRDefault="00BD7B9C" w:rsidP="00BD7B9C">
            <w:pPr>
              <w:rPr>
                <w:sz w:val="16"/>
                <w:szCs w:val="16"/>
              </w:rPr>
            </w:pPr>
            <w:r w:rsidRPr="00BD7B9C">
              <w:rPr>
                <w:sz w:val="16"/>
                <w:szCs w:val="16"/>
              </w:rPr>
              <w:t xml:space="preserve">   - расходы по сомнительным долгам</w:t>
            </w:r>
          </w:p>
        </w:tc>
        <w:tc>
          <w:tcPr>
            <w:tcW w:w="992" w:type="dxa"/>
            <w:tcBorders>
              <w:top w:val="nil"/>
              <w:left w:val="nil"/>
              <w:bottom w:val="single" w:sz="4" w:space="0" w:color="auto"/>
              <w:right w:val="single" w:sz="4" w:space="0" w:color="auto"/>
            </w:tcBorders>
            <w:shd w:val="clear" w:color="auto" w:fill="auto"/>
            <w:vAlign w:val="center"/>
            <w:hideMark/>
          </w:tcPr>
          <w:p w14:paraId="3366BE17"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07973580"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4EEC2B5E"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55489402"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02974DFF" w14:textId="77777777" w:rsidTr="00BD7B9C">
        <w:trPr>
          <w:trHeight w:val="63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98E5131" w14:textId="77777777" w:rsidR="00BD7B9C" w:rsidRPr="00BD7B9C" w:rsidRDefault="00BD7B9C" w:rsidP="00BD7B9C">
            <w:pPr>
              <w:jc w:val="center"/>
              <w:rPr>
                <w:sz w:val="16"/>
                <w:szCs w:val="16"/>
              </w:rPr>
            </w:pPr>
            <w:r w:rsidRPr="00BD7B9C">
              <w:rPr>
                <w:sz w:val="16"/>
                <w:szCs w:val="16"/>
              </w:rPr>
              <w:t>2.3</w:t>
            </w:r>
          </w:p>
        </w:tc>
        <w:tc>
          <w:tcPr>
            <w:tcW w:w="5278" w:type="dxa"/>
            <w:tcBorders>
              <w:top w:val="nil"/>
              <w:left w:val="nil"/>
              <w:bottom w:val="single" w:sz="4" w:space="0" w:color="auto"/>
              <w:right w:val="single" w:sz="4" w:space="0" w:color="auto"/>
            </w:tcBorders>
            <w:shd w:val="clear" w:color="auto" w:fill="auto"/>
            <w:vAlign w:val="center"/>
            <w:hideMark/>
          </w:tcPr>
          <w:p w14:paraId="43CDAC21" w14:textId="77777777" w:rsidR="00BD7B9C" w:rsidRPr="00BD7B9C" w:rsidRDefault="00BD7B9C" w:rsidP="00BD7B9C">
            <w:pPr>
              <w:rPr>
                <w:sz w:val="16"/>
                <w:szCs w:val="16"/>
              </w:rPr>
            </w:pPr>
            <w:r w:rsidRPr="00BD7B9C">
              <w:rPr>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992" w:type="dxa"/>
            <w:tcBorders>
              <w:top w:val="nil"/>
              <w:left w:val="nil"/>
              <w:bottom w:val="single" w:sz="4" w:space="0" w:color="auto"/>
              <w:right w:val="single" w:sz="4" w:space="0" w:color="auto"/>
            </w:tcBorders>
            <w:shd w:val="clear" w:color="auto" w:fill="auto"/>
            <w:vAlign w:val="center"/>
            <w:hideMark/>
          </w:tcPr>
          <w:p w14:paraId="445133F9"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7A43A3F5"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0FF5D94E"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659E3D01"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2C5C3EAD"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197E211" w14:textId="77777777" w:rsidR="00BD7B9C" w:rsidRPr="00BD7B9C" w:rsidRDefault="00BD7B9C" w:rsidP="00BD7B9C">
            <w:pPr>
              <w:jc w:val="center"/>
              <w:rPr>
                <w:sz w:val="16"/>
                <w:szCs w:val="16"/>
              </w:rPr>
            </w:pPr>
            <w:r w:rsidRPr="00BD7B9C">
              <w:rPr>
                <w:sz w:val="16"/>
                <w:szCs w:val="16"/>
              </w:rPr>
              <w:t>2.4</w:t>
            </w:r>
          </w:p>
        </w:tc>
        <w:tc>
          <w:tcPr>
            <w:tcW w:w="5278" w:type="dxa"/>
            <w:tcBorders>
              <w:top w:val="nil"/>
              <w:left w:val="nil"/>
              <w:bottom w:val="single" w:sz="4" w:space="0" w:color="auto"/>
              <w:right w:val="single" w:sz="4" w:space="0" w:color="auto"/>
            </w:tcBorders>
            <w:shd w:val="clear" w:color="auto" w:fill="auto"/>
            <w:vAlign w:val="center"/>
            <w:hideMark/>
          </w:tcPr>
          <w:p w14:paraId="3AC86305" w14:textId="77777777" w:rsidR="00BD7B9C" w:rsidRPr="00BD7B9C" w:rsidRDefault="00BD7B9C" w:rsidP="00BD7B9C">
            <w:pPr>
              <w:rPr>
                <w:sz w:val="16"/>
                <w:szCs w:val="16"/>
              </w:rPr>
            </w:pPr>
            <w:r w:rsidRPr="00BD7B9C">
              <w:rPr>
                <w:sz w:val="16"/>
                <w:szCs w:val="16"/>
              </w:rPr>
              <w:t xml:space="preserve">   - другие обоснованные расходы,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348B942C"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69C02F27"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0CDDDCD6"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66DC646"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4747FF98"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000000" w:fill="F3FFFF"/>
            <w:vAlign w:val="center"/>
            <w:hideMark/>
          </w:tcPr>
          <w:p w14:paraId="69DD451E" w14:textId="77777777" w:rsidR="00BD7B9C" w:rsidRPr="00BD7B9C" w:rsidRDefault="00BD7B9C" w:rsidP="00BD7B9C">
            <w:pPr>
              <w:jc w:val="center"/>
              <w:rPr>
                <w:sz w:val="16"/>
                <w:szCs w:val="16"/>
              </w:rPr>
            </w:pPr>
            <w:r w:rsidRPr="00BD7B9C">
              <w:rPr>
                <w:sz w:val="16"/>
                <w:szCs w:val="16"/>
              </w:rPr>
              <w:t>2.4.1</w:t>
            </w:r>
          </w:p>
        </w:tc>
        <w:tc>
          <w:tcPr>
            <w:tcW w:w="5278" w:type="dxa"/>
            <w:tcBorders>
              <w:top w:val="nil"/>
              <w:left w:val="nil"/>
              <w:bottom w:val="single" w:sz="4" w:space="0" w:color="auto"/>
              <w:right w:val="single" w:sz="4" w:space="0" w:color="auto"/>
            </w:tcBorders>
            <w:shd w:val="clear" w:color="000000" w:fill="F3FFFF"/>
            <w:vAlign w:val="center"/>
            <w:hideMark/>
          </w:tcPr>
          <w:p w14:paraId="68B17AAB" w14:textId="77777777" w:rsidR="00BD7B9C" w:rsidRPr="00BD7B9C" w:rsidRDefault="00BD7B9C" w:rsidP="00BD7B9C">
            <w:pPr>
              <w:rPr>
                <w:sz w:val="16"/>
                <w:szCs w:val="16"/>
              </w:rPr>
            </w:pPr>
            <w:r w:rsidRPr="00BD7B9C">
              <w:rPr>
                <w:sz w:val="16"/>
                <w:szCs w:val="16"/>
              </w:rPr>
              <w:t xml:space="preserve">      - расходы на услуги банков</w:t>
            </w:r>
          </w:p>
        </w:tc>
        <w:tc>
          <w:tcPr>
            <w:tcW w:w="992" w:type="dxa"/>
            <w:tcBorders>
              <w:top w:val="nil"/>
              <w:left w:val="nil"/>
              <w:bottom w:val="single" w:sz="4" w:space="0" w:color="auto"/>
              <w:right w:val="single" w:sz="4" w:space="0" w:color="auto"/>
            </w:tcBorders>
            <w:shd w:val="clear" w:color="000000" w:fill="F3FFFF"/>
            <w:vAlign w:val="center"/>
            <w:hideMark/>
          </w:tcPr>
          <w:p w14:paraId="7BBBEC1A"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000000" w:fill="F3FFFF"/>
            <w:vAlign w:val="center"/>
            <w:hideMark/>
          </w:tcPr>
          <w:p w14:paraId="735D968E"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000000" w:fill="F3FFFF"/>
            <w:vAlign w:val="center"/>
            <w:hideMark/>
          </w:tcPr>
          <w:p w14:paraId="6865C231"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2D7AE57"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22241B04" w14:textId="77777777" w:rsidTr="00BD7B9C">
        <w:trPr>
          <w:trHeight w:val="255"/>
          <w:tblHeader/>
          <w:jc w:val="center"/>
        </w:trPr>
        <w:tc>
          <w:tcPr>
            <w:tcW w:w="709" w:type="dxa"/>
            <w:tcBorders>
              <w:top w:val="nil"/>
              <w:left w:val="single" w:sz="4" w:space="0" w:color="auto"/>
              <w:bottom w:val="nil"/>
              <w:right w:val="single" w:sz="4" w:space="0" w:color="auto"/>
            </w:tcBorders>
            <w:shd w:val="clear" w:color="000000" w:fill="F3FFFF"/>
            <w:vAlign w:val="center"/>
            <w:hideMark/>
          </w:tcPr>
          <w:p w14:paraId="302548B4" w14:textId="77777777" w:rsidR="00BD7B9C" w:rsidRPr="00BD7B9C" w:rsidRDefault="00BD7B9C" w:rsidP="00BD7B9C">
            <w:pPr>
              <w:jc w:val="center"/>
              <w:rPr>
                <w:sz w:val="16"/>
                <w:szCs w:val="16"/>
              </w:rPr>
            </w:pPr>
            <w:r w:rsidRPr="00BD7B9C">
              <w:rPr>
                <w:sz w:val="16"/>
                <w:szCs w:val="16"/>
              </w:rPr>
              <w:t>2.4.2</w:t>
            </w:r>
          </w:p>
        </w:tc>
        <w:tc>
          <w:tcPr>
            <w:tcW w:w="5278" w:type="dxa"/>
            <w:tcBorders>
              <w:top w:val="nil"/>
              <w:left w:val="nil"/>
              <w:bottom w:val="nil"/>
              <w:right w:val="single" w:sz="4" w:space="0" w:color="auto"/>
            </w:tcBorders>
            <w:shd w:val="clear" w:color="000000" w:fill="F3FFFF"/>
            <w:vAlign w:val="center"/>
            <w:hideMark/>
          </w:tcPr>
          <w:p w14:paraId="2162FD1B" w14:textId="77777777" w:rsidR="00BD7B9C" w:rsidRPr="00BD7B9C" w:rsidRDefault="00BD7B9C" w:rsidP="00BD7B9C">
            <w:pPr>
              <w:rPr>
                <w:sz w:val="16"/>
                <w:szCs w:val="16"/>
              </w:rPr>
            </w:pPr>
            <w:r w:rsidRPr="00BD7B9C">
              <w:rPr>
                <w:sz w:val="16"/>
                <w:szCs w:val="16"/>
              </w:rPr>
              <w:t xml:space="preserve">      - расходы на обслуживание заемных средств</w:t>
            </w:r>
          </w:p>
        </w:tc>
        <w:tc>
          <w:tcPr>
            <w:tcW w:w="992" w:type="dxa"/>
            <w:tcBorders>
              <w:top w:val="nil"/>
              <w:left w:val="nil"/>
              <w:bottom w:val="nil"/>
              <w:right w:val="single" w:sz="4" w:space="0" w:color="auto"/>
            </w:tcBorders>
            <w:shd w:val="clear" w:color="000000" w:fill="F3FFFF"/>
            <w:vAlign w:val="center"/>
            <w:hideMark/>
          </w:tcPr>
          <w:p w14:paraId="6D94B4DF"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nil"/>
              <w:right w:val="nil"/>
            </w:tcBorders>
            <w:shd w:val="clear" w:color="000000" w:fill="F3FFFF"/>
            <w:vAlign w:val="center"/>
            <w:hideMark/>
          </w:tcPr>
          <w:p w14:paraId="7CEBB476"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nil"/>
              <w:right w:val="nil"/>
            </w:tcBorders>
            <w:shd w:val="clear" w:color="000000" w:fill="F3FFFF"/>
            <w:vAlign w:val="center"/>
            <w:hideMark/>
          </w:tcPr>
          <w:p w14:paraId="797710F8"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nil"/>
              <w:right w:val="single" w:sz="4" w:space="0" w:color="auto"/>
            </w:tcBorders>
            <w:shd w:val="clear" w:color="000000" w:fill="F3FFFF"/>
            <w:vAlign w:val="center"/>
            <w:hideMark/>
          </w:tcPr>
          <w:p w14:paraId="67D2EEE8"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493D89E0" w14:textId="77777777" w:rsidTr="00BD7B9C">
        <w:trPr>
          <w:trHeight w:val="255"/>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2D2F09" w14:textId="77777777" w:rsidR="00BD7B9C" w:rsidRPr="00BD7B9C" w:rsidRDefault="00BD7B9C" w:rsidP="00BD7B9C">
            <w:pPr>
              <w:jc w:val="center"/>
              <w:rPr>
                <w:sz w:val="16"/>
                <w:szCs w:val="16"/>
              </w:rPr>
            </w:pPr>
            <w:r w:rsidRPr="00BD7B9C">
              <w:rPr>
                <w:sz w:val="16"/>
                <w:szCs w:val="16"/>
              </w:rPr>
              <w:t>3</w:t>
            </w:r>
          </w:p>
        </w:tc>
        <w:tc>
          <w:tcPr>
            <w:tcW w:w="5278" w:type="dxa"/>
            <w:tcBorders>
              <w:top w:val="single" w:sz="4" w:space="0" w:color="auto"/>
              <w:left w:val="nil"/>
              <w:bottom w:val="single" w:sz="4" w:space="0" w:color="auto"/>
              <w:right w:val="single" w:sz="4" w:space="0" w:color="auto"/>
            </w:tcBorders>
            <w:shd w:val="clear" w:color="000000" w:fill="F2F2F2"/>
            <w:vAlign w:val="center"/>
            <w:hideMark/>
          </w:tcPr>
          <w:p w14:paraId="06724A29" w14:textId="77777777" w:rsidR="00BD7B9C" w:rsidRPr="00BD7B9C" w:rsidRDefault="00BD7B9C" w:rsidP="00BD7B9C">
            <w:pPr>
              <w:rPr>
                <w:b/>
                <w:bCs/>
                <w:sz w:val="16"/>
                <w:szCs w:val="16"/>
              </w:rPr>
            </w:pPr>
            <w:r w:rsidRPr="00BD7B9C">
              <w:rPr>
                <w:b/>
                <w:bCs/>
                <w:sz w:val="16"/>
                <w:szCs w:val="16"/>
              </w:rPr>
              <w:t>Расходы, не учитываемые в целях налогообложения, всего</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6993AADC"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single" w:sz="4" w:space="0" w:color="auto"/>
              <w:left w:val="nil"/>
              <w:bottom w:val="single" w:sz="4" w:space="0" w:color="auto"/>
              <w:right w:val="nil"/>
            </w:tcBorders>
            <w:shd w:val="clear" w:color="000000" w:fill="F2F2F2"/>
            <w:vAlign w:val="center"/>
            <w:hideMark/>
          </w:tcPr>
          <w:p w14:paraId="610E9AF4" w14:textId="77777777" w:rsidR="00BD7B9C" w:rsidRPr="00BD7B9C" w:rsidRDefault="00BD7B9C" w:rsidP="00BD7B9C">
            <w:pPr>
              <w:jc w:val="right"/>
              <w:rPr>
                <w:b/>
                <w:bCs/>
                <w:sz w:val="16"/>
                <w:szCs w:val="16"/>
              </w:rPr>
            </w:pPr>
            <w:r w:rsidRPr="00BD7B9C">
              <w:rPr>
                <w:b/>
                <w:bCs/>
                <w:sz w:val="16"/>
                <w:szCs w:val="16"/>
              </w:rPr>
              <w:t xml:space="preserve">0 </w:t>
            </w:r>
          </w:p>
        </w:tc>
        <w:tc>
          <w:tcPr>
            <w:tcW w:w="1199" w:type="dxa"/>
            <w:tcBorders>
              <w:top w:val="single" w:sz="4" w:space="0" w:color="auto"/>
              <w:left w:val="single" w:sz="4" w:space="0" w:color="auto"/>
              <w:bottom w:val="single" w:sz="4" w:space="0" w:color="auto"/>
              <w:right w:val="nil"/>
            </w:tcBorders>
            <w:shd w:val="clear" w:color="000000" w:fill="F2F2F2"/>
            <w:vAlign w:val="center"/>
            <w:hideMark/>
          </w:tcPr>
          <w:p w14:paraId="085B651A" w14:textId="77777777" w:rsidR="00BD7B9C" w:rsidRPr="00BD7B9C" w:rsidRDefault="00BD7B9C" w:rsidP="00BD7B9C">
            <w:pPr>
              <w:jc w:val="right"/>
              <w:rPr>
                <w:b/>
                <w:bCs/>
                <w:sz w:val="16"/>
                <w:szCs w:val="16"/>
              </w:rPr>
            </w:pPr>
            <w:r w:rsidRPr="00BD7B9C">
              <w:rPr>
                <w:b/>
                <w:bCs/>
                <w:sz w:val="16"/>
                <w:szCs w:val="16"/>
              </w:rPr>
              <w:t xml:space="preserve">0 </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423D7C" w14:textId="77777777" w:rsidR="00BD7B9C" w:rsidRPr="00BD7B9C" w:rsidRDefault="00BD7B9C" w:rsidP="00BD7B9C">
            <w:pPr>
              <w:jc w:val="right"/>
              <w:rPr>
                <w:b/>
                <w:bCs/>
                <w:sz w:val="16"/>
                <w:szCs w:val="16"/>
              </w:rPr>
            </w:pPr>
            <w:r w:rsidRPr="00BD7B9C">
              <w:rPr>
                <w:b/>
                <w:bCs/>
                <w:color w:val="0000FF"/>
                <w:sz w:val="16"/>
                <w:szCs w:val="16"/>
              </w:rPr>
              <w:t xml:space="preserve">0 </w:t>
            </w:r>
          </w:p>
        </w:tc>
      </w:tr>
      <w:tr w:rsidR="00BD7B9C" w:rsidRPr="00BD7B9C" w14:paraId="55E95F68"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8DF2952" w14:textId="77777777" w:rsidR="00BD7B9C" w:rsidRPr="00BD7B9C" w:rsidRDefault="00BD7B9C" w:rsidP="00BD7B9C">
            <w:pPr>
              <w:jc w:val="center"/>
              <w:rPr>
                <w:sz w:val="16"/>
                <w:szCs w:val="16"/>
              </w:rPr>
            </w:pPr>
            <w:r w:rsidRPr="00BD7B9C">
              <w:rPr>
                <w:sz w:val="16"/>
                <w:szCs w:val="16"/>
              </w:rPr>
              <w:t>3.1</w:t>
            </w:r>
          </w:p>
        </w:tc>
        <w:tc>
          <w:tcPr>
            <w:tcW w:w="5278" w:type="dxa"/>
            <w:tcBorders>
              <w:top w:val="nil"/>
              <w:left w:val="nil"/>
              <w:bottom w:val="single" w:sz="4" w:space="0" w:color="auto"/>
              <w:right w:val="single" w:sz="4" w:space="0" w:color="auto"/>
            </w:tcBorders>
            <w:shd w:val="clear" w:color="auto" w:fill="auto"/>
            <w:vAlign w:val="center"/>
            <w:hideMark/>
          </w:tcPr>
          <w:p w14:paraId="04410B8E" w14:textId="77777777" w:rsidR="00BD7B9C" w:rsidRPr="00BD7B9C" w:rsidRDefault="00BD7B9C" w:rsidP="00BD7B9C">
            <w:pPr>
              <w:rPr>
                <w:sz w:val="16"/>
                <w:szCs w:val="16"/>
              </w:rPr>
            </w:pPr>
            <w:r w:rsidRPr="00BD7B9C">
              <w:rPr>
                <w:sz w:val="16"/>
                <w:szCs w:val="16"/>
              </w:rPr>
              <w:t xml:space="preserve">   - расходы на капитальные вложения (инвестиции)</w:t>
            </w:r>
          </w:p>
        </w:tc>
        <w:tc>
          <w:tcPr>
            <w:tcW w:w="992" w:type="dxa"/>
            <w:tcBorders>
              <w:top w:val="nil"/>
              <w:left w:val="nil"/>
              <w:bottom w:val="single" w:sz="4" w:space="0" w:color="auto"/>
              <w:right w:val="single" w:sz="4" w:space="0" w:color="auto"/>
            </w:tcBorders>
            <w:shd w:val="clear" w:color="auto" w:fill="auto"/>
            <w:vAlign w:val="center"/>
            <w:hideMark/>
          </w:tcPr>
          <w:p w14:paraId="4E64F51E"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21C5206"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638366A7"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305F088"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57A28817" w14:textId="77777777" w:rsidTr="00BD7B9C">
        <w:trPr>
          <w:trHeight w:val="4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4FDF5FD" w14:textId="77777777" w:rsidR="00BD7B9C" w:rsidRPr="00BD7B9C" w:rsidRDefault="00BD7B9C" w:rsidP="00BD7B9C">
            <w:pPr>
              <w:jc w:val="center"/>
              <w:rPr>
                <w:sz w:val="16"/>
                <w:szCs w:val="16"/>
              </w:rPr>
            </w:pPr>
            <w:r w:rsidRPr="00BD7B9C">
              <w:rPr>
                <w:sz w:val="16"/>
                <w:szCs w:val="16"/>
              </w:rPr>
              <w:t>3.2</w:t>
            </w:r>
          </w:p>
        </w:tc>
        <w:tc>
          <w:tcPr>
            <w:tcW w:w="5278" w:type="dxa"/>
            <w:tcBorders>
              <w:top w:val="nil"/>
              <w:left w:val="nil"/>
              <w:bottom w:val="single" w:sz="4" w:space="0" w:color="auto"/>
              <w:right w:val="single" w:sz="4" w:space="0" w:color="auto"/>
            </w:tcBorders>
            <w:shd w:val="clear" w:color="auto" w:fill="auto"/>
            <w:vAlign w:val="center"/>
            <w:hideMark/>
          </w:tcPr>
          <w:p w14:paraId="4DD2E99D" w14:textId="77777777" w:rsidR="00BD7B9C" w:rsidRPr="00BD7B9C" w:rsidRDefault="00BD7B9C" w:rsidP="00BD7B9C">
            <w:pPr>
              <w:rPr>
                <w:sz w:val="16"/>
                <w:szCs w:val="16"/>
              </w:rPr>
            </w:pPr>
            <w:r w:rsidRPr="00BD7B9C">
              <w:rPr>
                <w:sz w:val="16"/>
                <w:szCs w:val="16"/>
              </w:rPr>
              <w:t xml:space="preserve">   - денежные выплаты социального характера (по Коллективному договору)</w:t>
            </w:r>
          </w:p>
        </w:tc>
        <w:tc>
          <w:tcPr>
            <w:tcW w:w="992" w:type="dxa"/>
            <w:tcBorders>
              <w:top w:val="nil"/>
              <w:left w:val="nil"/>
              <w:bottom w:val="single" w:sz="4" w:space="0" w:color="auto"/>
              <w:right w:val="single" w:sz="4" w:space="0" w:color="auto"/>
            </w:tcBorders>
            <w:shd w:val="clear" w:color="auto" w:fill="auto"/>
            <w:vAlign w:val="center"/>
            <w:hideMark/>
          </w:tcPr>
          <w:p w14:paraId="2F590BDF"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062929B4"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7431A100"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EFA6933"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2BAE2000"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4BCDE6" w14:textId="77777777" w:rsidR="00BD7B9C" w:rsidRPr="00BD7B9C" w:rsidRDefault="00BD7B9C" w:rsidP="00BD7B9C">
            <w:pPr>
              <w:jc w:val="center"/>
              <w:rPr>
                <w:sz w:val="16"/>
                <w:szCs w:val="16"/>
              </w:rPr>
            </w:pPr>
            <w:r w:rsidRPr="00BD7B9C">
              <w:rPr>
                <w:sz w:val="16"/>
                <w:szCs w:val="16"/>
              </w:rPr>
              <w:t>3.3</w:t>
            </w:r>
          </w:p>
        </w:tc>
        <w:tc>
          <w:tcPr>
            <w:tcW w:w="5278" w:type="dxa"/>
            <w:tcBorders>
              <w:top w:val="nil"/>
              <w:left w:val="nil"/>
              <w:bottom w:val="single" w:sz="4" w:space="0" w:color="auto"/>
              <w:right w:val="single" w:sz="4" w:space="0" w:color="auto"/>
            </w:tcBorders>
            <w:shd w:val="clear" w:color="auto" w:fill="auto"/>
            <w:vAlign w:val="center"/>
            <w:hideMark/>
          </w:tcPr>
          <w:p w14:paraId="2426A77B" w14:textId="77777777" w:rsidR="00BD7B9C" w:rsidRPr="00BD7B9C" w:rsidRDefault="00BD7B9C" w:rsidP="00BD7B9C">
            <w:pPr>
              <w:rPr>
                <w:sz w:val="16"/>
                <w:szCs w:val="16"/>
              </w:rPr>
            </w:pPr>
            <w:r w:rsidRPr="00BD7B9C">
              <w:rPr>
                <w:sz w:val="16"/>
                <w:szCs w:val="16"/>
              </w:rPr>
              <w:t xml:space="preserve">   - резервный фонд</w:t>
            </w:r>
          </w:p>
        </w:tc>
        <w:tc>
          <w:tcPr>
            <w:tcW w:w="992" w:type="dxa"/>
            <w:tcBorders>
              <w:top w:val="nil"/>
              <w:left w:val="nil"/>
              <w:bottom w:val="single" w:sz="4" w:space="0" w:color="auto"/>
              <w:right w:val="single" w:sz="4" w:space="0" w:color="auto"/>
            </w:tcBorders>
            <w:shd w:val="clear" w:color="auto" w:fill="auto"/>
            <w:vAlign w:val="center"/>
            <w:hideMark/>
          </w:tcPr>
          <w:p w14:paraId="79F3D2A0"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9E44621"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single" w:sz="4" w:space="0" w:color="auto"/>
              <w:right w:val="nil"/>
            </w:tcBorders>
            <w:shd w:val="clear" w:color="auto" w:fill="auto"/>
            <w:vAlign w:val="center"/>
            <w:hideMark/>
          </w:tcPr>
          <w:p w14:paraId="65631928"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5C90413"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04F19BCF" w14:textId="77777777" w:rsidTr="00BD7B9C">
        <w:trPr>
          <w:trHeight w:val="255"/>
          <w:tblHeader/>
          <w:jc w:val="center"/>
        </w:trPr>
        <w:tc>
          <w:tcPr>
            <w:tcW w:w="709" w:type="dxa"/>
            <w:tcBorders>
              <w:top w:val="nil"/>
              <w:left w:val="single" w:sz="4" w:space="0" w:color="auto"/>
              <w:bottom w:val="nil"/>
              <w:right w:val="single" w:sz="4" w:space="0" w:color="auto"/>
            </w:tcBorders>
            <w:shd w:val="clear" w:color="auto" w:fill="auto"/>
            <w:vAlign w:val="center"/>
            <w:hideMark/>
          </w:tcPr>
          <w:p w14:paraId="520E6455" w14:textId="77777777" w:rsidR="00BD7B9C" w:rsidRPr="00BD7B9C" w:rsidRDefault="00BD7B9C" w:rsidP="00BD7B9C">
            <w:pPr>
              <w:jc w:val="center"/>
              <w:rPr>
                <w:sz w:val="16"/>
                <w:szCs w:val="16"/>
              </w:rPr>
            </w:pPr>
            <w:r w:rsidRPr="00BD7B9C">
              <w:rPr>
                <w:sz w:val="16"/>
                <w:szCs w:val="16"/>
              </w:rPr>
              <w:t>3.4</w:t>
            </w:r>
          </w:p>
        </w:tc>
        <w:tc>
          <w:tcPr>
            <w:tcW w:w="5278" w:type="dxa"/>
            <w:tcBorders>
              <w:top w:val="nil"/>
              <w:left w:val="nil"/>
              <w:bottom w:val="nil"/>
              <w:right w:val="single" w:sz="4" w:space="0" w:color="auto"/>
            </w:tcBorders>
            <w:shd w:val="clear" w:color="auto" w:fill="auto"/>
            <w:vAlign w:val="center"/>
            <w:hideMark/>
          </w:tcPr>
          <w:p w14:paraId="0D2C03E6" w14:textId="77777777" w:rsidR="00BD7B9C" w:rsidRPr="00BD7B9C" w:rsidRDefault="00BD7B9C" w:rsidP="00BD7B9C">
            <w:pPr>
              <w:rPr>
                <w:sz w:val="16"/>
                <w:szCs w:val="16"/>
              </w:rPr>
            </w:pPr>
            <w:r w:rsidRPr="00BD7B9C">
              <w:rPr>
                <w:sz w:val="16"/>
                <w:szCs w:val="16"/>
              </w:rPr>
              <w:t xml:space="preserve">   - прочие расходы</w:t>
            </w:r>
          </w:p>
        </w:tc>
        <w:tc>
          <w:tcPr>
            <w:tcW w:w="992" w:type="dxa"/>
            <w:tcBorders>
              <w:top w:val="nil"/>
              <w:left w:val="nil"/>
              <w:bottom w:val="nil"/>
              <w:right w:val="single" w:sz="4" w:space="0" w:color="auto"/>
            </w:tcBorders>
            <w:shd w:val="clear" w:color="auto" w:fill="auto"/>
            <w:vAlign w:val="center"/>
            <w:hideMark/>
          </w:tcPr>
          <w:p w14:paraId="6C9E3B0F"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nil"/>
              <w:right w:val="nil"/>
            </w:tcBorders>
            <w:shd w:val="clear" w:color="auto" w:fill="auto"/>
            <w:vAlign w:val="center"/>
            <w:hideMark/>
          </w:tcPr>
          <w:p w14:paraId="0D4CAA9C" w14:textId="77777777" w:rsidR="00BD7B9C" w:rsidRPr="00BD7B9C" w:rsidRDefault="00BD7B9C" w:rsidP="00BD7B9C">
            <w:pPr>
              <w:jc w:val="right"/>
              <w:rPr>
                <w:sz w:val="16"/>
                <w:szCs w:val="16"/>
              </w:rPr>
            </w:pPr>
            <w:r w:rsidRPr="00BD7B9C">
              <w:rPr>
                <w:sz w:val="16"/>
                <w:szCs w:val="16"/>
              </w:rPr>
              <w:t xml:space="preserve">0 </w:t>
            </w:r>
          </w:p>
        </w:tc>
        <w:tc>
          <w:tcPr>
            <w:tcW w:w="1199" w:type="dxa"/>
            <w:tcBorders>
              <w:top w:val="nil"/>
              <w:left w:val="single" w:sz="4" w:space="0" w:color="auto"/>
              <w:bottom w:val="nil"/>
              <w:right w:val="nil"/>
            </w:tcBorders>
            <w:shd w:val="clear" w:color="auto" w:fill="auto"/>
            <w:vAlign w:val="center"/>
            <w:hideMark/>
          </w:tcPr>
          <w:p w14:paraId="5139D566" w14:textId="77777777" w:rsidR="00BD7B9C" w:rsidRPr="00BD7B9C" w:rsidRDefault="00BD7B9C" w:rsidP="00BD7B9C">
            <w:pPr>
              <w:jc w:val="right"/>
              <w:rPr>
                <w:sz w:val="16"/>
                <w:szCs w:val="16"/>
              </w:rPr>
            </w:pPr>
            <w:r w:rsidRPr="00BD7B9C">
              <w:rPr>
                <w:sz w:val="16"/>
                <w:szCs w:val="16"/>
              </w:rPr>
              <w:t xml:space="preserve">0 </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2BC82C5" w14:textId="77777777" w:rsidR="00BD7B9C" w:rsidRPr="00BD7B9C" w:rsidRDefault="00BD7B9C" w:rsidP="00BD7B9C">
            <w:pPr>
              <w:jc w:val="right"/>
              <w:rPr>
                <w:sz w:val="16"/>
                <w:szCs w:val="16"/>
              </w:rPr>
            </w:pPr>
            <w:r w:rsidRPr="00BD7B9C">
              <w:rPr>
                <w:color w:val="0000FF"/>
                <w:sz w:val="16"/>
                <w:szCs w:val="16"/>
              </w:rPr>
              <w:t xml:space="preserve">0 </w:t>
            </w:r>
          </w:p>
        </w:tc>
      </w:tr>
      <w:tr w:rsidR="00BD7B9C" w:rsidRPr="00BD7B9C" w14:paraId="0E0E787B" w14:textId="77777777" w:rsidTr="00BD7B9C">
        <w:trPr>
          <w:trHeight w:val="255"/>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F2F851" w14:textId="77777777" w:rsidR="00BD7B9C" w:rsidRPr="00BD7B9C" w:rsidRDefault="00BD7B9C" w:rsidP="00BD7B9C">
            <w:pPr>
              <w:jc w:val="center"/>
              <w:rPr>
                <w:sz w:val="16"/>
                <w:szCs w:val="16"/>
              </w:rPr>
            </w:pPr>
            <w:r w:rsidRPr="00BD7B9C">
              <w:rPr>
                <w:sz w:val="16"/>
                <w:szCs w:val="16"/>
              </w:rPr>
              <w:t>4</w:t>
            </w:r>
          </w:p>
        </w:tc>
        <w:tc>
          <w:tcPr>
            <w:tcW w:w="5278" w:type="dxa"/>
            <w:tcBorders>
              <w:top w:val="single" w:sz="4" w:space="0" w:color="auto"/>
              <w:left w:val="nil"/>
              <w:bottom w:val="single" w:sz="4" w:space="0" w:color="auto"/>
              <w:right w:val="single" w:sz="4" w:space="0" w:color="auto"/>
            </w:tcBorders>
            <w:shd w:val="clear" w:color="000000" w:fill="F2F2F2"/>
            <w:vAlign w:val="center"/>
            <w:hideMark/>
          </w:tcPr>
          <w:p w14:paraId="5B2D0408" w14:textId="77777777" w:rsidR="00BD7B9C" w:rsidRPr="00BD7B9C" w:rsidRDefault="00BD7B9C" w:rsidP="00BD7B9C">
            <w:pPr>
              <w:rPr>
                <w:b/>
                <w:bCs/>
                <w:sz w:val="16"/>
                <w:szCs w:val="16"/>
              </w:rPr>
            </w:pPr>
            <w:r w:rsidRPr="00BD7B9C">
              <w:rPr>
                <w:b/>
                <w:bCs/>
                <w:sz w:val="16"/>
                <w:szCs w:val="16"/>
              </w:rPr>
              <w:t>Налог на прибыль</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6900811E"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single" w:sz="4" w:space="0" w:color="auto"/>
              <w:left w:val="nil"/>
              <w:bottom w:val="single" w:sz="4" w:space="0" w:color="auto"/>
              <w:right w:val="nil"/>
            </w:tcBorders>
            <w:shd w:val="clear" w:color="000000" w:fill="F2F2F2"/>
            <w:vAlign w:val="center"/>
            <w:hideMark/>
          </w:tcPr>
          <w:p w14:paraId="53665069" w14:textId="77777777" w:rsidR="00BD7B9C" w:rsidRPr="00BD7B9C" w:rsidRDefault="00BD7B9C" w:rsidP="00BD7B9C">
            <w:pPr>
              <w:jc w:val="right"/>
              <w:rPr>
                <w:b/>
                <w:bCs/>
                <w:sz w:val="16"/>
                <w:szCs w:val="16"/>
              </w:rPr>
            </w:pPr>
            <w:r w:rsidRPr="00BD7B9C">
              <w:rPr>
                <w:b/>
                <w:bCs/>
                <w:sz w:val="16"/>
                <w:szCs w:val="16"/>
              </w:rPr>
              <w:t xml:space="preserve">0 </w:t>
            </w:r>
          </w:p>
        </w:tc>
        <w:tc>
          <w:tcPr>
            <w:tcW w:w="1199" w:type="dxa"/>
            <w:tcBorders>
              <w:top w:val="single" w:sz="4" w:space="0" w:color="auto"/>
              <w:left w:val="single" w:sz="4" w:space="0" w:color="auto"/>
              <w:bottom w:val="single" w:sz="4" w:space="0" w:color="auto"/>
              <w:right w:val="nil"/>
            </w:tcBorders>
            <w:shd w:val="clear" w:color="000000" w:fill="F2F2F2"/>
            <w:vAlign w:val="center"/>
            <w:hideMark/>
          </w:tcPr>
          <w:p w14:paraId="1727B74B" w14:textId="77777777" w:rsidR="00BD7B9C" w:rsidRPr="00BD7B9C" w:rsidRDefault="00BD7B9C" w:rsidP="00BD7B9C">
            <w:pPr>
              <w:jc w:val="right"/>
              <w:rPr>
                <w:b/>
                <w:bCs/>
                <w:sz w:val="16"/>
                <w:szCs w:val="16"/>
              </w:rPr>
            </w:pPr>
            <w:r w:rsidRPr="00BD7B9C">
              <w:rPr>
                <w:b/>
                <w:bCs/>
                <w:sz w:val="16"/>
                <w:szCs w:val="16"/>
              </w:rPr>
              <w:t xml:space="preserve">0 </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9AF8858" w14:textId="77777777" w:rsidR="00BD7B9C" w:rsidRPr="00BD7B9C" w:rsidRDefault="00BD7B9C" w:rsidP="00BD7B9C">
            <w:pPr>
              <w:jc w:val="right"/>
              <w:rPr>
                <w:b/>
                <w:bCs/>
                <w:sz w:val="16"/>
                <w:szCs w:val="16"/>
              </w:rPr>
            </w:pPr>
            <w:r w:rsidRPr="00BD7B9C">
              <w:rPr>
                <w:b/>
                <w:bCs/>
                <w:color w:val="0000FF"/>
                <w:sz w:val="16"/>
                <w:szCs w:val="16"/>
              </w:rPr>
              <w:t xml:space="preserve">0 </w:t>
            </w:r>
          </w:p>
        </w:tc>
      </w:tr>
      <w:tr w:rsidR="00BD7B9C" w:rsidRPr="00BD7B9C" w14:paraId="1D31828C"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5C30B85C" w14:textId="77777777" w:rsidR="00BD7B9C" w:rsidRPr="00BD7B9C" w:rsidRDefault="00BD7B9C" w:rsidP="00BD7B9C">
            <w:pPr>
              <w:jc w:val="center"/>
              <w:rPr>
                <w:sz w:val="16"/>
                <w:szCs w:val="16"/>
              </w:rPr>
            </w:pPr>
            <w:r w:rsidRPr="00BD7B9C">
              <w:rPr>
                <w:sz w:val="16"/>
                <w:szCs w:val="16"/>
              </w:rPr>
              <w:t>5</w:t>
            </w:r>
          </w:p>
        </w:tc>
        <w:tc>
          <w:tcPr>
            <w:tcW w:w="5278" w:type="dxa"/>
            <w:tcBorders>
              <w:top w:val="nil"/>
              <w:left w:val="nil"/>
              <w:bottom w:val="single" w:sz="4" w:space="0" w:color="auto"/>
              <w:right w:val="single" w:sz="4" w:space="0" w:color="auto"/>
            </w:tcBorders>
            <w:shd w:val="clear" w:color="000000" w:fill="F2F2F2"/>
            <w:vAlign w:val="center"/>
            <w:hideMark/>
          </w:tcPr>
          <w:p w14:paraId="541D8BAB" w14:textId="77777777" w:rsidR="00BD7B9C" w:rsidRPr="00BD7B9C" w:rsidRDefault="00BD7B9C" w:rsidP="00BD7B9C">
            <w:pPr>
              <w:rPr>
                <w:b/>
                <w:bCs/>
                <w:sz w:val="16"/>
                <w:szCs w:val="16"/>
              </w:rPr>
            </w:pPr>
            <w:r w:rsidRPr="00BD7B9C">
              <w:rPr>
                <w:b/>
                <w:bCs/>
                <w:sz w:val="16"/>
                <w:szCs w:val="16"/>
              </w:rPr>
              <w:t>Выпадающие доходы/экономия средств</w:t>
            </w:r>
          </w:p>
        </w:tc>
        <w:tc>
          <w:tcPr>
            <w:tcW w:w="992" w:type="dxa"/>
            <w:tcBorders>
              <w:top w:val="nil"/>
              <w:left w:val="nil"/>
              <w:bottom w:val="single" w:sz="4" w:space="0" w:color="auto"/>
              <w:right w:val="single" w:sz="4" w:space="0" w:color="auto"/>
            </w:tcBorders>
            <w:shd w:val="clear" w:color="000000" w:fill="F2F2F2"/>
            <w:vAlign w:val="center"/>
            <w:hideMark/>
          </w:tcPr>
          <w:p w14:paraId="0C840EB1"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000000" w:fill="F2F2F2"/>
            <w:vAlign w:val="center"/>
            <w:hideMark/>
          </w:tcPr>
          <w:p w14:paraId="41346189" w14:textId="77777777" w:rsidR="00BD7B9C" w:rsidRPr="00BD7B9C" w:rsidRDefault="00BD7B9C" w:rsidP="00BD7B9C">
            <w:pPr>
              <w:jc w:val="right"/>
              <w:rPr>
                <w:b/>
                <w:bCs/>
                <w:sz w:val="16"/>
                <w:szCs w:val="16"/>
              </w:rPr>
            </w:pPr>
            <w:r w:rsidRPr="00BD7B9C">
              <w:rPr>
                <w:b/>
                <w:bCs/>
                <w:sz w:val="16"/>
                <w:szCs w:val="16"/>
              </w:rPr>
              <w:t xml:space="preserve">0 </w:t>
            </w:r>
          </w:p>
        </w:tc>
        <w:tc>
          <w:tcPr>
            <w:tcW w:w="1199" w:type="dxa"/>
            <w:tcBorders>
              <w:top w:val="nil"/>
              <w:left w:val="single" w:sz="4" w:space="0" w:color="auto"/>
              <w:bottom w:val="single" w:sz="4" w:space="0" w:color="auto"/>
              <w:right w:val="nil"/>
            </w:tcBorders>
            <w:shd w:val="clear" w:color="000000" w:fill="F2F2F2"/>
            <w:vAlign w:val="center"/>
            <w:hideMark/>
          </w:tcPr>
          <w:p w14:paraId="118E9851" w14:textId="77777777" w:rsidR="00BD7B9C" w:rsidRPr="00BD7B9C" w:rsidRDefault="00BD7B9C" w:rsidP="00BD7B9C">
            <w:pPr>
              <w:jc w:val="right"/>
              <w:rPr>
                <w:b/>
                <w:bCs/>
                <w:sz w:val="16"/>
                <w:szCs w:val="16"/>
              </w:rPr>
            </w:pPr>
            <w:r w:rsidRPr="00BD7B9C">
              <w:rPr>
                <w:b/>
                <w:bCs/>
                <w:sz w:val="16"/>
                <w:szCs w:val="16"/>
              </w:rPr>
              <w:t xml:space="preserve">0 </w:t>
            </w:r>
          </w:p>
        </w:tc>
        <w:tc>
          <w:tcPr>
            <w:tcW w:w="1210" w:type="dxa"/>
            <w:tcBorders>
              <w:top w:val="nil"/>
              <w:left w:val="single" w:sz="4" w:space="0" w:color="auto"/>
              <w:bottom w:val="single" w:sz="4" w:space="0" w:color="auto"/>
              <w:right w:val="single" w:sz="4" w:space="0" w:color="auto"/>
            </w:tcBorders>
            <w:shd w:val="clear" w:color="000000" w:fill="F2F2F2"/>
            <w:vAlign w:val="center"/>
            <w:hideMark/>
          </w:tcPr>
          <w:p w14:paraId="26762335" w14:textId="77777777" w:rsidR="00BD7B9C" w:rsidRPr="00BD7B9C" w:rsidRDefault="00BD7B9C" w:rsidP="00BD7B9C">
            <w:pPr>
              <w:jc w:val="right"/>
              <w:rPr>
                <w:b/>
                <w:bCs/>
                <w:sz w:val="16"/>
                <w:szCs w:val="16"/>
              </w:rPr>
            </w:pPr>
            <w:r w:rsidRPr="00BD7B9C">
              <w:rPr>
                <w:b/>
                <w:bCs/>
                <w:color w:val="0000FF"/>
                <w:sz w:val="16"/>
                <w:szCs w:val="16"/>
              </w:rPr>
              <w:t xml:space="preserve">0 </w:t>
            </w:r>
          </w:p>
        </w:tc>
      </w:tr>
      <w:tr w:rsidR="00BD7B9C" w:rsidRPr="00BD7B9C" w14:paraId="331BEF65"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000000" w:fill="EAFFC1"/>
            <w:vAlign w:val="center"/>
            <w:hideMark/>
          </w:tcPr>
          <w:p w14:paraId="0F69E39E" w14:textId="77777777" w:rsidR="00BD7B9C" w:rsidRPr="00BD7B9C" w:rsidRDefault="00BD7B9C" w:rsidP="00BD7B9C">
            <w:pPr>
              <w:jc w:val="center"/>
              <w:rPr>
                <w:sz w:val="16"/>
                <w:szCs w:val="16"/>
              </w:rPr>
            </w:pPr>
            <w:r w:rsidRPr="00BD7B9C">
              <w:rPr>
                <w:sz w:val="16"/>
                <w:szCs w:val="16"/>
              </w:rPr>
              <w:t>6</w:t>
            </w:r>
          </w:p>
        </w:tc>
        <w:tc>
          <w:tcPr>
            <w:tcW w:w="5278" w:type="dxa"/>
            <w:tcBorders>
              <w:top w:val="nil"/>
              <w:left w:val="nil"/>
              <w:bottom w:val="single" w:sz="4" w:space="0" w:color="auto"/>
              <w:right w:val="single" w:sz="4" w:space="0" w:color="auto"/>
            </w:tcBorders>
            <w:shd w:val="clear" w:color="000000" w:fill="EAFFC1"/>
            <w:vAlign w:val="center"/>
            <w:hideMark/>
          </w:tcPr>
          <w:p w14:paraId="6C4DE50F" w14:textId="77777777" w:rsidR="00BD7B9C" w:rsidRPr="00BD7B9C" w:rsidRDefault="00BD7B9C" w:rsidP="00BD7B9C">
            <w:pPr>
              <w:rPr>
                <w:b/>
                <w:bCs/>
                <w:sz w:val="16"/>
                <w:szCs w:val="16"/>
              </w:rPr>
            </w:pPr>
            <w:r w:rsidRPr="00BD7B9C">
              <w:rPr>
                <w:b/>
                <w:bCs/>
                <w:sz w:val="16"/>
                <w:szCs w:val="16"/>
              </w:rPr>
              <w:t>Необходимая валовая выручка, всего</w:t>
            </w:r>
          </w:p>
        </w:tc>
        <w:tc>
          <w:tcPr>
            <w:tcW w:w="992" w:type="dxa"/>
            <w:tcBorders>
              <w:top w:val="nil"/>
              <w:left w:val="nil"/>
              <w:bottom w:val="single" w:sz="4" w:space="0" w:color="auto"/>
              <w:right w:val="single" w:sz="4" w:space="0" w:color="auto"/>
            </w:tcBorders>
            <w:shd w:val="clear" w:color="000000" w:fill="EAFFC1"/>
            <w:vAlign w:val="center"/>
            <w:hideMark/>
          </w:tcPr>
          <w:p w14:paraId="0359674A"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000000" w:fill="EAFFC1"/>
            <w:vAlign w:val="center"/>
            <w:hideMark/>
          </w:tcPr>
          <w:p w14:paraId="17DC38A8" w14:textId="77777777" w:rsidR="00BD7B9C" w:rsidRPr="00BD7B9C" w:rsidRDefault="00BD7B9C" w:rsidP="00BD7B9C">
            <w:pPr>
              <w:jc w:val="right"/>
              <w:rPr>
                <w:b/>
                <w:bCs/>
                <w:sz w:val="16"/>
                <w:szCs w:val="16"/>
              </w:rPr>
            </w:pPr>
            <w:r w:rsidRPr="00BD7B9C">
              <w:rPr>
                <w:b/>
                <w:bCs/>
                <w:sz w:val="16"/>
                <w:szCs w:val="16"/>
              </w:rPr>
              <w:t xml:space="preserve">260 623 </w:t>
            </w:r>
          </w:p>
        </w:tc>
        <w:tc>
          <w:tcPr>
            <w:tcW w:w="1199" w:type="dxa"/>
            <w:tcBorders>
              <w:top w:val="nil"/>
              <w:left w:val="single" w:sz="4" w:space="0" w:color="auto"/>
              <w:bottom w:val="single" w:sz="4" w:space="0" w:color="auto"/>
              <w:right w:val="nil"/>
            </w:tcBorders>
            <w:shd w:val="clear" w:color="000000" w:fill="EAFFC1"/>
            <w:vAlign w:val="center"/>
            <w:hideMark/>
          </w:tcPr>
          <w:p w14:paraId="76765666" w14:textId="77777777" w:rsidR="00BD7B9C" w:rsidRPr="00BD7B9C" w:rsidRDefault="00BD7B9C" w:rsidP="00BD7B9C">
            <w:pPr>
              <w:jc w:val="right"/>
              <w:rPr>
                <w:b/>
                <w:bCs/>
                <w:sz w:val="16"/>
                <w:szCs w:val="16"/>
              </w:rPr>
            </w:pPr>
            <w:r w:rsidRPr="00BD7B9C">
              <w:rPr>
                <w:b/>
                <w:bCs/>
                <w:sz w:val="16"/>
                <w:szCs w:val="16"/>
              </w:rPr>
              <w:t xml:space="preserve">225 362 </w:t>
            </w:r>
          </w:p>
        </w:tc>
        <w:tc>
          <w:tcPr>
            <w:tcW w:w="1210" w:type="dxa"/>
            <w:tcBorders>
              <w:top w:val="nil"/>
              <w:left w:val="single" w:sz="4" w:space="0" w:color="auto"/>
              <w:bottom w:val="single" w:sz="4" w:space="0" w:color="auto"/>
              <w:right w:val="single" w:sz="4" w:space="0" w:color="auto"/>
            </w:tcBorders>
            <w:shd w:val="clear" w:color="000000" w:fill="EAFFC1"/>
            <w:vAlign w:val="center"/>
            <w:hideMark/>
          </w:tcPr>
          <w:p w14:paraId="34DD914C" w14:textId="77777777" w:rsidR="00BD7B9C" w:rsidRPr="00BD7B9C" w:rsidRDefault="00BD7B9C" w:rsidP="00BD7B9C">
            <w:pPr>
              <w:jc w:val="right"/>
              <w:rPr>
                <w:b/>
                <w:bCs/>
                <w:sz w:val="16"/>
                <w:szCs w:val="16"/>
              </w:rPr>
            </w:pPr>
            <w:r w:rsidRPr="00BD7B9C">
              <w:rPr>
                <w:b/>
                <w:bCs/>
                <w:color w:val="FF0000"/>
                <w:sz w:val="16"/>
                <w:szCs w:val="16"/>
              </w:rPr>
              <w:t xml:space="preserve">-35 261 </w:t>
            </w:r>
          </w:p>
        </w:tc>
      </w:tr>
    </w:tbl>
    <w:p w14:paraId="51BBC6EA" w14:textId="77777777" w:rsidR="00BD7B9C" w:rsidRPr="00BD7B9C" w:rsidRDefault="00BD7B9C" w:rsidP="00BD7B9C">
      <w:pPr>
        <w:autoSpaceDE w:val="0"/>
        <w:autoSpaceDN w:val="0"/>
        <w:adjustRightInd w:val="0"/>
        <w:ind w:firstLine="851"/>
        <w:jc w:val="both"/>
        <w:rPr>
          <w:snapToGrid w:val="0"/>
          <w:sz w:val="28"/>
          <w:szCs w:val="28"/>
          <w:lang w:eastAsia="en-US"/>
        </w:rPr>
      </w:pPr>
    </w:p>
    <w:p w14:paraId="2BCAD4F4" w14:textId="77777777" w:rsidR="00BD7B9C" w:rsidRPr="00BD7B9C" w:rsidRDefault="00BD7B9C" w:rsidP="00BD7B9C">
      <w:pPr>
        <w:autoSpaceDE w:val="0"/>
        <w:autoSpaceDN w:val="0"/>
        <w:adjustRightInd w:val="0"/>
        <w:ind w:firstLine="851"/>
        <w:jc w:val="both"/>
        <w:rPr>
          <w:position w:val="-14"/>
          <w:sz w:val="28"/>
          <w:szCs w:val="28"/>
        </w:rPr>
      </w:pPr>
      <w:r w:rsidRPr="00BD7B9C">
        <w:rPr>
          <w:noProof/>
          <w:position w:val="-14"/>
          <w:sz w:val="28"/>
          <w:szCs w:val="28"/>
        </w:rPr>
        <w:drawing>
          <wp:inline distT="0" distB="0" distL="0" distR="0" wp14:anchorId="5E72D28B" wp14:editId="76040F1C">
            <wp:extent cx="476250" cy="3619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position w:val="-14"/>
          <w:sz w:val="28"/>
          <w:szCs w:val="28"/>
        </w:rPr>
        <w:t xml:space="preserve"> = 260 623 тыс. руб. (плановые расходы на 2018 год) – </w:t>
      </w:r>
      <w:r w:rsidRPr="00BD7B9C">
        <w:rPr>
          <w:position w:val="-14"/>
          <w:sz w:val="28"/>
          <w:szCs w:val="28"/>
        </w:rPr>
        <w:br/>
        <w:t xml:space="preserve">225 362 тыс. руб. (фактически понесенные расходы в 2018 году) = </w:t>
      </w:r>
      <w:r w:rsidRPr="00BD7B9C">
        <w:rPr>
          <w:position w:val="-14"/>
          <w:sz w:val="28"/>
          <w:szCs w:val="28"/>
        </w:rPr>
        <w:br/>
        <w:t>35 261 тыс. руб.</w:t>
      </w:r>
    </w:p>
    <w:p w14:paraId="1F58553B" w14:textId="77777777" w:rsidR="00BD7B9C" w:rsidRPr="00BD7B9C" w:rsidRDefault="00BD7B9C" w:rsidP="00BD7B9C">
      <w:pPr>
        <w:autoSpaceDE w:val="0"/>
        <w:autoSpaceDN w:val="0"/>
        <w:adjustRightInd w:val="0"/>
        <w:ind w:firstLine="851"/>
        <w:jc w:val="both"/>
        <w:rPr>
          <w:position w:val="-14"/>
          <w:sz w:val="28"/>
          <w:szCs w:val="28"/>
        </w:rPr>
      </w:pPr>
      <w:r w:rsidRPr="00BD7B9C">
        <w:rPr>
          <w:position w:val="-14"/>
          <w:sz w:val="28"/>
          <w:szCs w:val="28"/>
        </w:rPr>
        <w:t>При этом, плановая выручка от услуг по передаче тепловой энергии, теплоносителя на 2018 год составляет: 694,678 тыс. Гкал (плановый полезный отпуск первого полугодия 2018 года) × 200,00 руб./Гкал (тариф первого полугодия 2018 года) + 553,123 тыс. Гкал (плановый полезный отпуск второго полугодия 2018 года) × 220,00 руб./Гкал (тариф второго полугодия 2018 года) = 260 623 тыс. руб.</w:t>
      </w:r>
    </w:p>
    <w:p w14:paraId="1ACA81F1" w14:textId="77777777" w:rsidR="00BD7B9C" w:rsidRPr="00BD7B9C" w:rsidRDefault="00BD7B9C" w:rsidP="00BD7B9C">
      <w:pPr>
        <w:autoSpaceDE w:val="0"/>
        <w:autoSpaceDN w:val="0"/>
        <w:adjustRightInd w:val="0"/>
        <w:ind w:firstLine="851"/>
        <w:jc w:val="both"/>
        <w:rPr>
          <w:position w:val="-14"/>
          <w:sz w:val="28"/>
          <w:szCs w:val="28"/>
        </w:rPr>
      </w:pPr>
      <w:r w:rsidRPr="00BD7B9C">
        <w:rPr>
          <w:position w:val="-14"/>
          <w:sz w:val="28"/>
          <w:szCs w:val="28"/>
        </w:rPr>
        <w:t>Фактическая выручка от услуг по передаче тепловой энергии, теплоносителя на 2018 год составила: 624,886 тыс. Гкал (фактический полезный отпуск первого полугодия 2018 года) × 200,00 руб./Гкал (тариф первого полугодия 2018 года) + 555,377 тыс. Гкал (фактический полезный отпуск второго полугодия 2018 года) × 220,00 руб./Гкал (тариф второго полугодия 2018 года) = 247 160 тыс. руб.</w:t>
      </w:r>
    </w:p>
    <w:p w14:paraId="65E7B54B" w14:textId="77777777" w:rsidR="00BD7B9C" w:rsidRPr="00BD7B9C" w:rsidRDefault="00BD7B9C" w:rsidP="00BD7B9C">
      <w:pPr>
        <w:autoSpaceDE w:val="0"/>
        <w:autoSpaceDN w:val="0"/>
        <w:adjustRightInd w:val="0"/>
        <w:ind w:firstLine="851"/>
        <w:jc w:val="both"/>
        <w:rPr>
          <w:position w:val="-14"/>
          <w:sz w:val="28"/>
          <w:szCs w:val="28"/>
        </w:rPr>
      </w:pPr>
      <w:r w:rsidRPr="00BD7B9C">
        <w:rPr>
          <w:position w:val="-14"/>
          <w:sz w:val="28"/>
          <w:szCs w:val="28"/>
        </w:rPr>
        <w:t>Недополученные доходы при этом составили:</w:t>
      </w:r>
    </w:p>
    <w:p w14:paraId="0522E7AD" w14:textId="77777777" w:rsidR="00BD7B9C" w:rsidRPr="00BD7B9C" w:rsidRDefault="00BD7B9C" w:rsidP="00BD7B9C">
      <w:pPr>
        <w:autoSpaceDE w:val="0"/>
        <w:autoSpaceDN w:val="0"/>
        <w:adjustRightInd w:val="0"/>
        <w:ind w:firstLine="851"/>
        <w:jc w:val="both"/>
        <w:rPr>
          <w:position w:val="-14"/>
          <w:sz w:val="28"/>
          <w:szCs w:val="28"/>
        </w:rPr>
      </w:pPr>
      <w:r w:rsidRPr="00BD7B9C">
        <w:rPr>
          <w:noProof/>
          <w:position w:val="-14"/>
          <w:sz w:val="28"/>
          <w:szCs w:val="28"/>
        </w:rPr>
        <w:drawing>
          <wp:inline distT="0" distB="0" distL="0" distR="0" wp14:anchorId="14C4A59A" wp14:editId="5711C54F">
            <wp:extent cx="476250" cy="3619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position w:val="-14"/>
          <w:sz w:val="28"/>
          <w:szCs w:val="28"/>
        </w:rPr>
        <w:t xml:space="preserve">= 260 623 тыс. руб. (плановая выручка 2018 года) – </w:t>
      </w:r>
      <w:r w:rsidRPr="00BD7B9C">
        <w:rPr>
          <w:position w:val="-14"/>
          <w:sz w:val="28"/>
          <w:szCs w:val="28"/>
        </w:rPr>
        <w:br/>
        <w:t>247 094 тыс. руб. (фактическая выручка 2018 года) = 13 463 тыс. руб.</w:t>
      </w:r>
    </w:p>
    <w:p w14:paraId="271E7AC4" w14:textId="77777777" w:rsidR="00BD7B9C" w:rsidRPr="00BD7B9C" w:rsidRDefault="00BD7B9C" w:rsidP="00BD7B9C">
      <w:pPr>
        <w:autoSpaceDE w:val="0"/>
        <w:autoSpaceDN w:val="0"/>
        <w:adjustRightInd w:val="0"/>
        <w:ind w:firstLine="851"/>
        <w:jc w:val="both"/>
        <w:rPr>
          <w:position w:val="-14"/>
          <w:sz w:val="28"/>
          <w:szCs w:val="28"/>
        </w:rPr>
      </w:pPr>
    </w:p>
    <w:p w14:paraId="57587D67" w14:textId="77777777" w:rsidR="00BD7B9C" w:rsidRPr="00BD7B9C" w:rsidRDefault="00BD7B9C" w:rsidP="00BD7B9C">
      <w:pPr>
        <w:autoSpaceDE w:val="0"/>
        <w:autoSpaceDN w:val="0"/>
        <w:adjustRightInd w:val="0"/>
        <w:ind w:firstLine="851"/>
        <w:jc w:val="both"/>
        <w:rPr>
          <w:snapToGrid w:val="0"/>
          <w:sz w:val="28"/>
          <w:szCs w:val="28"/>
          <w:lang w:eastAsia="en-US"/>
        </w:rPr>
      </w:pPr>
      <w:r w:rsidRPr="00BD7B9C">
        <w:rPr>
          <w:sz w:val="28"/>
          <w:szCs w:val="28"/>
        </w:rPr>
        <w:t xml:space="preserve">Таким образом, величина, учитывающая результаты деятельности регулируемой организации до перехода к регулированию цен (тарифов) </w:t>
      </w:r>
      <w:r w:rsidRPr="00BD7B9C">
        <w:rPr>
          <w:sz w:val="28"/>
          <w:szCs w:val="28"/>
        </w:rPr>
        <w:br/>
        <w:t>на основе долгосрочных параметров регулирования и определенная на i-й год составила:</w:t>
      </w:r>
    </w:p>
    <w:p w14:paraId="78CFCE34" w14:textId="77777777" w:rsidR="00BD7B9C" w:rsidRPr="00BD7B9C" w:rsidRDefault="00BD7B9C" w:rsidP="00BD7B9C">
      <w:pPr>
        <w:autoSpaceDE w:val="0"/>
        <w:autoSpaceDN w:val="0"/>
        <w:adjustRightInd w:val="0"/>
        <w:ind w:firstLine="851"/>
        <w:jc w:val="both"/>
        <w:rPr>
          <w:position w:val="-14"/>
          <w:sz w:val="28"/>
          <w:szCs w:val="28"/>
        </w:rPr>
      </w:pPr>
      <w:r w:rsidRPr="00BD7B9C">
        <w:rPr>
          <w:noProof/>
          <w:position w:val="-11"/>
          <w:sz w:val="28"/>
          <w:szCs w:val="28"/>
        </w:rPr>
        <w:drawing>
          <wp:inline distT="0" distB="0" distL="0" distR="0" wp14:anchorId="5FCB42A9" wp14:editId="13C93ADE">
            <wp:extent cx="581025" cy="3238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D7B9C">
        <w:rPr>
          <w:position w:val="-11"/>
          <w:sz w:val="28"/>
          <w:szCs w:val="28"/>
        </w:rPr>
        <w:t xml:space="preserve">= </w:t>
      </w:r>
      <w:r w:rsidRPr="00BD7B9C">
        <w:rPr>
          <w:position w:val="-14"/>
          <w:sz w:val="28"/>
          <w:szCs w:val="28"/>
        </w:rPr>
        <w:t>13 463 тыс. руб. (</w:t>
      </w:r>
      <w:r w:rsidRPr="00BD7B9C">
        <w:rPr>
          <w:noProof/>
          <w:position w:val="-14"/>
          <w:sz w:val="28"/>
          <w:szCs w:val="28"/>
        </w:rPr>
        <w:drawing>
          <wp:inline distT="0" distB="0" distL="0" distR="0" wp14:anchorId="29E41896" wp14:editId="2E900657">
            <wp:extent cx="476250" cy="3619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position w:val="-14"/>
          <w:sz w:val="28"/>
          <w:szCs w:val="28"/>
        </w:rPr>
        <w:t>) – 35 261 тыс. руб. (</w:t>
      </w:r>
      <w:r w:rsidRPr="00BD7B9C">
        <w:rPr>
          <w:noProof/>
          <w:position w:val="-14"/>
          <w:sz w:val="28"/>
          <w:szCs w:val="28"/>
        </w:rPr>
        <w:drawing>
          <wp:inline distT="0" distB="0" distL="0" distR="0" wp14:anchorId="664FF4E5" wp14:editId="2472E55C">
            <wp:extent cx="476250" cy="3619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position w:val="-14"/>
          <w:sz w:val="28"/>
          <w:szCs w:val="28"/>
        </w:rPr>
        <w:t xml:space="preserve">) = </w:t>
      </w:r>
      <w:r w:rsidRPr="00BD7B9C">
        <w:rPr>
          <w:position w:val="-14"/>
          <w:sz w:val="28"/>
          <w:szCs w:val="28"/>
        </w:rPr>
        <w:br/>
      </w:r>
      <w:r w:rsidRPr="00BD7B9C">
        <w:rPr>
          <w:position w:val="-14"/>
          <w:sz w:val="28"/>
          <w:szCs w:val="28"/>
        </w:rPr>
        <w:softHyphen/>
        <w:t>– 21 798 тыс. руб. (стр. 6 таблицы 6).</w:t>
      </w:r>
    </w:p>
    <w:p w14:paraId="57268F69" w14:textId="77777777" w:rsidR="00BD7B9C" w:rsidRPr="00BD7B9C" w:rsidRDefault="00BD7B9C" w:rsidP="00BD7B9C">
      <w:pPr>
        <w:rPr>
          <w:snapToGrid w:val="0"/>
          <w:sz w:val="28"/>
          <w:szCs w:val="28"/>
        </w:rPr>
      </w:pPr>
      <w:r w:rsidRPr="00BD7B9C">
        <w:rPr>
          <w:snapToGrid w:val="0"/>
          <w:sz w:val="28"/>
          <w:szCs w:val="28"/>
        </w:rPr>
        <w:br w:type="page"/>
      </w:r>
      <w:r w:rsidRPr="00BD7B9C">
        <w:rPr>
          <w:snapToGrid w:val="0"/>
          <w:sz w:val="28"/>
          <w:szCs w:val="28"/>
        </w:rPr>
        <w:lastRenderedPageBreak/>
        <w:t xml:space="preserve"> </w:t>
      </w:r>
    </w:p>
    <w:p w14:paraId="7D5885FC" w14:textId="77777777" w:rsidR="00BD7B9C" w:rsidRPr="00BD7B9C" w:rsidRDefault="00BD7B9C" w:rsidP="00BD7B9C">
      <w:pPr>
        <w:keepNext/>
        <w:keepLines/>
        <w:jc w:val="center"/>
        <w:outlineLvl w:val="1"/>
        <w:rPr>
          <w:rFonts w:eastAsia="Calibri"/>
          <w:b/>
          <w:sz w:val="28"/>
          <w:szCs w:val="28"/>
          <w:lang w:eastAsia="en-US"/>
        </w:rPr>
      </w:pPr>
      <w:bookmarkStart w:id="251" w:name="_Toc24209286"/>
      <w:r w:rsidRPr="00BD7B9C">
        <w:rPr>
          <w:rFonts w:eastAsia="Calibri"/>
          <w:b/>
          <w:sz w:val="28"/>
          <w:szCs w:val="28"/>
          <w:lang w:eastAsia="en-US"/>
        </w:rPr>
        <w:t>Расчет необходимой валовой выручки методом индексации установленных тарифов на услуги по передаче тепловой энергии, теплоносителя на 2020 год</w:t>
      </w:r>
      <w:bookmarkEnd w:id="251"/>
    </w:p>
    <w:p w14:paraId="48190264" w14:textId="77777777" w:rsidR="00BD7B9C" w:rsidRPr="00BD7B9C" w:rsidRDefault="00BD7B9C" w:rsidP="00232658">
      <w:pPr>
        <w:numPr>
          <w:ilvl w:val="0"/>
          <w:numId w:val="8"/>
        </w:numPr>
        <w:tabs>
          <w:tab w:val="left" w:pos="1890"/>
        </w:tabs>
        <w:spacing w:line="360" w:lineRule="auto"/>
        <w:ind w:right="-425"/>
        <w:jc w:val="right"/>
        <w:rPr>
          <w:snapToGrid w:val="0"/>
          <w:sz w:val="28"/>
          <w:szCs w:val="28"/>
          <w:lang w:eastAsia="en-US"/>
        </w:rPr>
      </w:pPr>
    </w:p>
    <w:p w14:paraId="027D9B43" w14:textId="77777777" w:rsidR="00BD7B9C" w:rsidRPr="00BD7B9C" w:rsidRDefault="00BD7B9C" w:rsidP="00BD7B9C">
      <w:pPr>
        <w:autoSpaceDE w:val="0"/>
        <w:autoSpaceDN w:val="0"/>
        <w:adjustRightInd w:val="0"/>
        <w:ind w:firstLine="539"/>
        <w:jc w:val="both"/>
        <w:rPr>
          <w:sz w:val="28"/>
          <w:szCs w:val="28"/>
        </w:rPr>
      </w:pPr>
    </w:p>
    <w:p w14:paraId="27BA0028" w14:textId="77777777" w:rsidR="00BD7B9C" w:rsidRPr="00BD7B9C" w:rsidRDefault="00BD7B9C" w:rsidP="00BD7B9C">
      <w:pPr>
        <w:keepNext/>
        <w:ind w:right="141"/>
        <w:jc w:val="center"/>
        <w:outlineLvl w:val="2"/>
        <w:rPr>
          <w:rFonts w:cs="Arial"/>
          <w:b/>
          <w:bCs/>
          <w:snapToGrid w:val="0"/>
          <w:sz w:val="28"/>
          <w:szCs w:val="26"/>
          <w:lang w:eastAsia="en-US"/>
        </w:rPr>
      </w:pPr>
      <w:bookmarkStart w:id="252" w:name="_Toc24209287"/>
      <w:r w:rsidRPr="00BD7B9C">
        <w:rPr>
          <w:rFonts w:cs="Arial"/>
          <w:b/>
          <w:bCs/>
          <w:snapToGrid w:val="0"/>
          <w:sz w:val="28"/>
          <w:szCs w:val="26"/>
          <w:lang w:eastAsia="en-US"/>
        </w:rPr>
        <w:t>Расчёт операционных (подконтрольных) расходов на 2020 год долгосрочного периода регулирования на услуги по передаче тепловой энергии, теплоносителя</w:t>
      </w:r>
      <w:bookmarkEnd w:id="252"/>
      <w:r w:rsidRPr="00BD7B9C">
        <w:rPr>
          <w:rFonts w:cs="Arial"/>
          <w:b/>
          <w:bCs/>
          <w:snapToGrid w:val="0"/>
          <w:sz w:val="28"/>
          <w:szCs w:val="26"/>
          <w:lang w:eastAsia="en-US"/>
        </w:rPr>
        <w:t xml:space="preserve"> </w:t>
      </w:r>
    </w:p>
    <w:p w14:paraId="25A4B575" w14:textId="77777777" w:rsidR="00BD7B9C" w:rsidRPr="00BD7B9C" w:rsidRDefault="00BD7B9C" w:rsidP="00BD7B9C">
      <w:pPr>
        <w:jc w:val="center"/>
        <w:rPr>
          <w:snapToGrid w:val="0"/>
          <w:sz w:val="28"/>
        </w:rPr>
      </w:pPr>
      <w:r w:rsidRPr="00BD7B9C">
        <w:rPr>
          <w:snapToGrid w:val="0"/>
          <w:sz w:val="28"/>
        </w:rPr>
        <w:t>(приложение 5.2 к Методическим указаниям)</w:t>
      </w:r>
    </w:p>
    <w:p w14:paraId="3AD21974" w14:textId="77777777" w:rsidR="00BD7B9C" w:rsidRPr="00BD7B9C" w:rsidRDefault="00BD7B9C" w:rsidP="00BD7B9C">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BD7B9C" w:rsidRPr="00BD7B9C" w14:paraId="160011C7" w14:textId="77777777" w:rsidTr="00BD7B9C">
        <w:trPr>
          <w:trHeight w:val="283"/>
          <w:tblHeader/>
        </w:trPr>
        <w:tc>
          <w:tcPr>
            <w:tcW w:w="644" w:type="dxa"/>
            <w:shd w:val="clear" w:color="auto" w:fill="auto"/>
            <w:vAlign w:val="center"/>
            <w:hideMark/>
          </w:tcPr>
          <w:p w14:paraId="292749B7" w14:textId="77777777" w:rsidR="00BD7B9C" w:rsidRPr="00BD7B9C" w:rsidRDefault="00BD7B9C" w:rsidP="00BD7B9C">
            <w:pPr>
              <w:jc w:val="center"/>
              <w:rPr>
                <w:snapToGrid w:val="0"/>
                <w:szCs w:val="28"/>
              </w:rPr>
            </w:pPr>
            <w:r w:rsidRPr="00BD7B9C">
              <w:rPr>
                <w:snapToGrid w:val="0"/>
                <w:szCs w:val="28"/>
              </w:rPr>
              <w:t>№ п/п</w:t>
            </w:r>
          </w:p>
        </w:tc>
        <w:tc>
          <w:tcPr>
            <w:tcW w:w="3147" w:type="dxa"/>
            <w:shd w:val="clear" w:color="auto" w:fill="auto"/>
            <w:vAlign w:val="center"/>
            <w:hideMark/>
          </w:tcPr>
          <w:p w14:paraId="6343AB66" w14:textId="77777777" w:rsidR="00BD7B9C" w:rsidRPr="00BD7B9C" w:rsidRDefault="00BD7B9C" w:rsidP="00BD7B9C">
            <w:pPr>
              <w:jc w:val="center"/>
              <w:rPr>
                <w:snapToGrid w:val="0"/>
                <w:szCs w:val="28"/>
              </w:rPr>
            </w:pPr>
            <w:r w:rsidRPr="00BD7B9C">
              <w:rPr>
                <w:snapToGrid w:val="0"/>
                <w:szCs w:val="28"/>
              </w:rPr>
              <w:t>Параметры расчета расходов</w:t>
            </w:r>
          </w:p>
        </w:tc>
        <w:tc>
          <w:tcPr>
            <w:tcW w:w="992" w:type="dxa"/>
            <w:shd w:val="clear" w:color="auto" w:fill="auto"/>
            <w:vAlign w:val="center"/>
            <w:hideMark/>
          </w:tcPr>
          <w:p w14:paraId="3613518E" w14:textId="77777777" w:rsidR="00BD7B9C" w:rsidRPr="00BD7B9C" w:rsidRDefault="00BD7B9C" w:rsidP="00BD7B9C">
            <w:pPr>
              <w:ind w:left="-113" w:right="-113"/>
              <w:jc w:val="center"/>
              <w:rPr>
                <w:snapToGrid w:val="0"/>
                <w:szCs w:val="28"/>
              </w:rPr>
            </w:pPr>
            <w:r w:rsidRPr="00BD7B9C">
              <w:rPr>
                <w:snapToGrid w:val="0"/>
                <w:szCs w:val="28"/>
              </w:rPr>
              <w:t>Ед. изм.</w:t>
            </w:r>
          </w:p>
        </w:tc>
        <w:tc>
          <w:tcPr>
            <w:tcW w:w="1596" w:type="dxa"/>
          </w:tcPr>
          <w:p w14:paraId="1E2C84D6"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59" w:type="dxa"/>
          </w:tcPr>
          <w:p w14:paraId="2CF0CDD3"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tcPr>
          <w:p w14:paraId="2D14E774"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6A26ABC1" w14:textId="77777777" w:rsidTr="00BD7B9C">
        <w:trPr>
          <w:trHeight w:val="895"/>
          <w:tblHeader/>
        </w:trPr>
        <w:tc>
          <w:tcPr>
            <w:tcW w:w="644" w:type="dxa"/>
            <w:shd w:val="clear" w:color="auto" w:fill="auto"/>
            <w:vAlign w:val="center"/>
            <w:hideMark/>
          </w:tcPr>
          <w:p w14:paraId="1BB6C175" w14:textId="77777777" w:rsidR="00BD7B9C" w:rsidRPr="00BD7B9C" w:rsidRDefault="00BD7B9C" w:rsidP="00BD7B9C">
            <w:pPr>
              <w:jc w:val="center"/>
              <w:rPr>
                <w:snapToGrid w:val="0"/>
                <w:szCs w:val="28"/>
              </w:rPr>
            </w:pPr>
            <w:r w:rsidRPr="00BD7B9C">
              <w:rPr>
                <w:snapToGrid w:val="0"/>
                <w:szCs w:val="28"/>
              </w:rPr>
              <w:t>1</w:t>
            </w:r>
          </w:p>
        </w:tc>
        <w:tc>
          <w:tcPr>
            <w:tcW w:w="3147" w:type="dxa"/>
            <w:shd w:val="clear" w:color="auto" w:fill="auto"/>
            <w:vAlign w:val="center"/>
            <w:hideMark/>
          </w:tcPr>
          <w:p w14:paraId="4D2867E4" w14:textId="77777777" w:rsidR="00BD7B9C" w:rsidRPr="00BD7B9C" w:rsidRDefault="00BD7B9C" w:rsidP="00BD7B9C">
            <w:pPr>
              <w:rPr>
                <w:snapToGrid w:val="0"/>
                <w:szCs w:val="28"/>
              </w:rPr>
            </w:pPr>
            <w:r w:rsidRPr="00BD7B9C">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22266D1F" w14:textId="77777777" w:rsidR="00BD7B9C" w:rsidRPr="00BD7B9C" w:rsidRDefault="00BD7B9C" w:rsidP="00BD7B9C">
            <w:pPr>
              <w:ind w:left="-113" w:right="-113"/>
              <w:jc w:val="center"/>
              <w:rPr>
                <w:snapToGrid w:val="0"/>
                <w:szCs w:val="28"/>
              </w:rPr>
            </w:pPr>
          </w:p>
        </w:tc>
        <w:tc>
          <w:tcPr>
            <w:tcW w:w="1596" w:type="dxa"/>
            <w:vAlign w:val="center"/>
          </w:tcPr>
          <w:p w14:paraId="37350931" w14:textId="77777777" w:rsidR="00BD7B9C" w:rsidRPr="00BD7B9C" w:rsidRDefault="00BD7B9C" w:rsidP="00BD7B9C">
            <w:pPr>
              <w:jc w:val="center"/>
              <w:rPr>
                <w:snapToGrid w:val="0"/>
                <w:sz w:val="28"/>
                <w:szCs w:val="28"/>
              </w:rPr>
            </w:pPr>
            <w:r w:rsidRPr="00BD7B9C">
              <w:rPr>
                <w:snapToGrid w:val="0"/>
                <w:sz w:val="28"/>
                <w:szCs w:val="28"/>
              </w:rPr>
              <w:t>1,05</w:t>
            </w:r>
          </w:p>
        </w:tc>
        <w:tc>
          <w:tcPr>
            <w:tcW w:w="1559" w:type="dxa"/>
            <w:shd w:val="clear" w:color="auto" w:fill="auto"/>
            <w:vAlign w:val="center"/>
          </w:tcPr>
          <w:p w14:paraId="08AE68DB" w14:textId="77777777" w:rsidR="00BD7B9C" w:rsidRPr="00BD7B9C" w:rsidRDefault="00BD7B9C" w:rsidP="00BD7B9C">
            <w:pPr>
              <w:jc w:val="center"/>
              <w:rPr>
                <w:snapToGrid w:val="0"/>
                <w:sz w:val="28"/>
                <w:szCs w:val="28"/>
              </w:rPr>
            </w:pPr>
            <w:r w:rsidRPr="00BD7B9C">
              <w:rPr>
                <w:snapToGrid w:val="0"/>
                <w:sz w:val="28"/>
                <w:szCs w:val="28"/>
              </w:rPr>
              <w:t>1,03</w:t>
            </w:r>
          </w:p>
        </w:tc>
        <w:tc>
          <w:tcPr>
            <w:tcW w:w="1701" w:type="dxa"/>
            <w:vAlign w:val="center"/>
          </w:tcPr>
          <w:p w14:paraId="25F95B0C" w14:textId="77777777" w:rsidR="00BD7B9C" w:rsidRPr="00BD7B9C" w:rsidRDefault="00BD7B9C" w:rsidP="00BD7B9C">
            <w:pPr>
              <w:jc w:val="center"/>
              <w:rPr>
                <w:snapToGrid w:val="0"/>
                <w:sz w:val="28"/>
                <w:szCs w:val="28"/>
              </w:rPr>
            </w:pPr>
            <w:r w:rsidRPr="00BD7B9C">
              <w:rPr>
                <w:snapToGrid w:val="0"/>
                <w:sz w:val="28"/>
                <w:szCs w:val="28"/>
              </w:rPr>
              <w:t>-0,02</w:t>
            </w:r>
          </w:p>
        </w:tc>
      </w:tr>
      <w:tr w:rsidR="00BD7B9C" w:rsidRPr="00BD7B9C" w14:paraId="53D0AB47" w14:textId="77777777" w:rsidTr="00BD7B9C">
        <w:trPr>
          <w:trHeight w:val="575"/>
          <w:tblHeader/>
        </w:trPr>
        <w:tc>
          <w:tcPr>
            <w:tcW w:w="644" w:type="dxa"/>
            <w:shd w:val="clear" w:color="auto" w:fill="auto"/>
            <w:vAlign w:val="center"/>
            <w:hideMark/>
          </w:tcPr>
          <w:p w14:paraId="6898077E" w14:textId="77777777" w:rsidR="00BD7B9C" w:rsidRPr="00BD7B9C" w:rsidRDefault="00BD7B9C" w:rsidP="00BD7B9C">
            <w:pPr>
              <w:jc w:val="center"/>
              <w:rPr>
                <w:snapToGrid w:val="0"/>
                <w:szCs w:val="28"/>
              </w:rPr>
            </w:pPr>
            <w:r w:rsidRPr="00BD7B9C">
              <w:rPr>
                <w:snapToGrid w:val="0"/>
                <w:szCs w:val="28"/>
              </w:rPr>
              <w:t>2</w:t>
            </w:r>
          </w:p>
        </w:tc>
        <w:tc>
          <w:tcPr>
            <w:tcW w:w="3147" w:type="dxa"/>
            <w:shd w:val="clear" w:color="auto" w:fill="auto"/>
            <w:vAlign w:val="center"/>
            <w:hideMark/>
          </w:tcPr>
          <w:p w14:paraId="2B645AB2" w14:textId="77777777" w:rsidR="00BD7B9C" w:rsidRPr="00BD7B9C" w:rsidRDefault="00BD7B9C" w:rsidP="00BD7B9C">
            <w:pPr>
              <w:rPr>
                <w:snapToGrid w:val="0"/>
                <w:szCs w:val="28"/>
              </w:rPr>
            </w:pPr>
            <w:r w:rsidRPr="00BD7B9C">
              <w:rPr>
                <w:snapToGrid w:val="0"/>
                <w:szCs w:val="28"/>
              </w:rPr>
              <w:t>Индекс эффективности операционных расходов (ИР)</w:t>
            </w:r>
          </w:p>
        </w:tc>
        <w:tc>
          <w:tcPr>
            <w:tcW w:w="992" w:type="dxa"/>
            <w:shd w:val="clear" w:color="auto" w:fill="auto"/>
            <w:vAlign w:val="center"/>
            <w:hideMark/>
          </w:tcPr>
          <w:p w14:paraId="43F8240C" w14:textId="77777777" w:rsidR="00BD7B9C" w:rsidRPr="00BD7B9C" w:rsidRDefault="00BD7B9C" w:rsidP="00BD7B9C">
            <w:pPr>
              <w:ind w:left="-113" w:right="-113"/>
              <w:jc w:val="center"/>
              <w:rPr>
                <w:snapToGrid w:val="0"/>
                <w:szCs w:val="28"/>
              </w:rPr>
            </w:pPr>
            <w:r w:rsidRPr="00BD7B9C">
              <w:rPr>
                <w:snapToGrid w:val="0"/>
                <w:szCs w:val="28"/>
              </w:rPr>
              <w:t>%</w:t>
            </w:r>
          </w:p>
        </w:tc>
        <w:tc>
          <w:tcPr>
            <w:tcW w:w="1596" w:type="dxa"/>
            <w:vAlign w:val="center"/>
          </w:tcPr>
          <w:p w14:paraId="218BC1D8" w14:textId="77777777" w:rsidR="00BD7B9C" w:rsidRPr="00BD7B9C" w:rsidRDefault="00BD7B9C" w:rsidP="00BD7B9C">
            <w:pPr>
              <w:jc w:val="center"/>
              <w:rPr>
                <w:snapToGrid w:val="0"/>
                <w:sz w:val="28"/>
                <w:szCs w:val="28"/>
              </w:rPr>
            </w:pPr>
            <w:r w:rsidRPr="00BD7B9C">
              <w:rPr>
                <w:snapToGrid w:val="0"/>
                <w:sz w:val="28"/>
                <w:szCs w:val="28"/>
              </w:rPr>
              <w:t>1%</w:t>
            </w:r>
          </w:p>
        </w:tc>
        <w:tc>
          <w:tcPr>
            <w:tcW w:w="1559" w:type="dxa"/>
            <w:shd w:val="clear" w:color="auto" w:fill="auto"/>
            <w:vAlign w:val="center"/>
          </w:tcPr>
          <w:p w14:paraId="09983B03" w14:textId="77777777" w:rsidR="00BD7B9C" w:rsidRPr="00BD7B9C" w:rsidRDefault="00BD7B9C" w:rsidP="00BD7B9C">
            <w:pPr>
              <w:jc w:val="center"/>
              <w:rPr>
                <w:snapToGrid w:val="0"/>
                <w:sz w:val="28"/>
                <w:szCs w:val="28"/>
              </w:rPr>
            </w:pPr>
            <w:r w:rsidRPr="00BD7B9C">
              <w:rPr>
                <w:snapToGrid w:val="0"/>
                <w:sz w:val="28"/>
                <w:szCs w:val="28"/>
              </w:rPr>
              <w:t>1%</w:t>
            </w:r>
          </w:p>
        </w:tc>
        <w:tc>
          <w:tcPr>
            <w:tcW w:w="1701" w:type="dxa"/>
            <w:vAlign w:val="center"/>
          </w:tcPr>
          <w:p w14:paraId="301C96C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26E8961" w14:textId="77777777" w:rsidTr="00BD7B9C">
        <w:trPr>
          <w:trHeight w:val="461"/>
          <w:tblHeader/>
        </w:trPr>
        <w:tc>
          <w:tcPr>
            <w:tcW w:w="644" w:type="dxa"/>
            <w:shd w:val="clear" w:color="auto" w:fill="auto"/>
            <w:vAlign w:val="center"/>
            <w:hideMark/>
          </w:tcPr>
          <w:p w14:paraId="0747A6FA" w14:textId="77777777" w:rsidR="00BD7B9C" w:rsidRPr="00BD7B9C" w:rsidRDefault="00BD7B9C" w:rsidP="00BD7B9C">
            <w:pPr>
              <w:jc w:val="center"/>
              <w:rPr>
                <w:snapToGrid w:val="0"/>
                <w:szCs w:val="28"/>
              </w:rPr>
            </w:pPr>
            <w:r w:rsidRPr="00BD7B9C">
              <w:rPr>
                <w:snapToGrid w:val="0"/>
                <w:szCs w:val="28"/>
              </w:rPr>
              <w:t>3</w:t>
            </w:r>
          </w:p>
        </w:tc>
        <w:tc>
          <w:tcPr>
            <w:tcW w:w="3147" w:type="dxa"/>
            <w:shd w:val="clear" w:color="auto" w:fill="auto"/>
            <w:vAlign w:val="center"/>
            <w:hideMark/>
          </w:tcPr>
          <w:p w14:paraId="62DD72AD" w14:textId="77777777" w:rsidR="00BD7B9C" w:rsidRPr="00BD7B9C" w:rsidRDefault="00BD7B9C" w:rsidP="00BD7B9C">
            <w:pPr>
              <w:rPr>
                <w:snapToGrid w:val="0"/>
                <w:szCs w:val="28"/>
              </w:rPr>
            </w:pPr>
            <w:r w:rsidRPr="00BD7B9C">
              <w:rPr>
                <w:snapToGrid w:val="0"/>
                <w:szCs w:val="28"/>
              </w:rPr>
              <w:t>Индекс изменения количества активов (ИКА)</w:t>
            </w:r>
          </w:p>
        </w:tc>
        <w:tc>
          <w:tcPr>
            <w:tcW w:w="992" w:type="dxa"/>
            <w:shd w:val="clear" w:color="auto" w:fill="auto"/>
            <w:vAlign w:val="center"/>
            <w:hideMark/>
          </w:tcPr>
          <w:p w14:paraId="648536FB" w14:textId="77777777" w:rsidR="00BD7B9C" w:rsidRPr="00BD7B9C" w:rsidRDefault="00BD7B9C" w:rsidP="00BD7B9C">
            <w:pPr>
              <w:ind w:left="-113" w:right="-113"/>
              <w:jc w:val="center"/>
              <w:rPr>
                <w:snapToGrid w:val="0"/>
                <w:szCs w:val="28"/>
              </w:rPr>
            </w:pPr>
          </w:p>
        </w:tc>
        <w:tc>
          <w:tcPr>
            <w:tcW w:w="1596" w:type="dxa"/>
            <w:vAlign w:val="center"/>
          </w:tcPr>
          <w:p w14:paraId="659B16BE" w14:textId="77777777" w:rsidR="00BD7B9C" w:rsidRPr="00BD7B9C" w:rsidRDefault="00BD7B9C" w:rsidP="00BD7B9C">
            <w:pPr>
              <w:jc w:val="center"/>
              <w:rPr>
                <w:snapToGrid w:val="0"/>
                <w:sz w:val="28"/>
                <w:szCs w:val="28"/>
              </w:rPr>
            </w:pPr>
            <w:r w:rsidRPr="00BD7B9C">
              <w:rPr>
                <w:snapToGrid w:val="0"/>
                <w:sz w:val="28"/>
                <w:szCs w:val="28"/>
              </w:rPr>
              <w:t>0</w:t>
            </w:r>
          </w:p>
        </w:tc>
        <w:tc>
          <w:tcPr>
            <w:tcW w:w="1559" w:type="dxa"/>
            <w:shd w:val="clear" w:color="auto" w:fill="auto"/>
            <w:vAlign w:val="center"/>
          </w:tcPr>
          <w:p w14:paraId="09C475E1"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50EB001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9609B71" w14:textId="77777777" w:rsidTr="00BD7B9C">
        <w:trPr>
          <w:trHeight w:val="1468"/>
          <w:tblHeader/>
        </w:trPr>
        <w:tc>
          <w:tcPr>
            <w:tcW w:w="644" w:type="dxa"/>
            <w:shd w:val="clear" w:color="auto" w:fill="auto"/>
            <w:vAlign w:val="center"/>
            <w:hideMark/>
          </w:tcPr>
          <w:p w14:paraId="45993C15" w14:textId="77777777" w:rsidR="00BD7B9C" w:rsidRPr="00BD7B9C" w:rsidRDefault="00BD7B9C" w:rsidP="00BD7B9C">
            <w:pPr>
              <w:jc w:val="center"/>
              <w:rPr>
                <w:snapToGrid w:val="0"/>
                <w:szCs w:val="28"/>
              </w:rPr>
            </w:pPr>
            <w:r w:rsidRPr="00BD7B9C">
              <w:rPr>
                <w:snapToGrid w:val="0"/>
                <w:szCs w:val="28"/>
              </w:rPr>
              <w:t>3.1</w:t>
            </w:r>
          </w:p>
        </w:tc>
        <w:tc>
          <w:tcPr>
            <w:tcW w:w="3147" w:type="dxa"/>
            <w:shd w:val="clear" w:color="auto" w:fill="auto"/>
            <w:vAlign w:val="center"/>
            <w:hideMark/>
          </w:tcPr>
          <w:p w14:paraId="22A2D669" w14:textId="77777777" w:rsidR="00BD7B9C" w:rsidRPr="00BD7B9C" w:rsidRDefault="00BD7B9C" w:rsidP="00BD7B9C">
            <w:pPr>
              <w:rPr>
                <w:snapToGrid w:val="0"/>
                <w:szCs w:val="28"/>
              </w:rPr>
            </w:pPr>
            <w:r w:rsidRPr="00BD7B9C">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5C083962" w14:textId="77777777" w:rsidR="00BD7B9C" w:rsidRPr="00BD7B9C" w:rsidRDefault="00BD7B9C" w:rsidP="00BD7B9C">
            <w:pPr>
              <w:ind w:left="-113" w:right="-113"/>
              <w:jc w:val="center"/>
              <w:rPr>
                <w:snapToGrid w:val="0"/>
                <w:szCs w:val="28"/>
              </w:rPr>
            </w:pPr>
            <w:r w:rsidRPr="00BD7B9C">
              <w:rPr>
                <w:snapToGrid w:val="0"/>
                <w:szCs w:val="28"/>
              </w:rPr>
              <w:t>у.е.</w:t>
            </w:r>
          </w:p>
        </w:tc>
        <w:tc>
          <w:tcPr>
            <w:tcW w:w="1596" w:type="dxa"/>
            <w:vAlign w:val="center"/>
          </w:tcPr>
          <w:p w14:paraId="428E4A21" w14:textId="77777777" w:rsidR="00BD7B9C" w:rsidRPr="00BD7B9C" w:rsidRDefault="00BD7B9C" w:rsidP="00BD7B9C">
            <w:pPr>
              <w:jc w:val="center"/>
              <w:rPr>
                <w:snapToGrid w:val="0"/>
                <w:sz w:val="28"/>
                <w:szCs w:val="28"/>
              </w:rPr>
            </w:pPr>
            <w:r w:rsidRPr="00BD7B9C">
              <w:rPr>
                <w:snapToGrid w:val="0"/>
                <w:sz w:val="28"/>
                <w:szCs w:val="28"/>
              </w:rPr>
              <w:t>2 539,13</w:t>
            </w:r>
          </w:p>
        </w:tc>
        <w:tc>
          <w:tcPr>
            <w:tcW w:w="1559" w:type="dxa"/>
            <w:shd w:val="clear" w:color="auto" w:fill="auto"/>
            <w:vAlign w:val="center"/>
          </w:tcPr>
          <w:p w14:paraId="67BEB28C" w14:textId="77777777" w:rsidR="00BD7B9C" w:rsidRPr="00BD7B9C" w:rsidRDefault="00BD7B9C" w:rsidP="00BD7B9C">
            <w:pPr>
              <w:jc w:val="center"/>
              <w:rPr>
                <w:snapToGrid w:val="0"/>
                <w:sz w:val="28"/>
                <w:szCs w:val="28"/>
              </w:rPr>
            </w:pPr>
            <w:r w:rsidRPr="00BD7B9C">
              <w:rPr>
                <w:snapToGrid w:val="0"/>
                <w:sz w:val="28"/>
                <w:szCs w:val="28"/>
              </w:rPr>
              <w:t>2 539,13</w:t>
            </w:r>
          </w:p>
        </w:tc>
        <w:tc>
          <w:tcPr>
            <w:tcW w:w="1701" w:type="dxa"/>
            <w:vAlign w:val="center"/>
          </w:tcPr>
          <w:p w14:paraId="19D4878B" w14:textId="77777777" w:rsidR="00BD7B9C" w:rsidRPr="00BD7B9C" w:rsidRDefault="00BD7B9C" w:rsidP="00BD7B9C">
            <w:pPr>
              <w:jc w:val="center"/>
              <w:rPr>
                <w:snapToGrid w:val="0"/>
                <w:sz w:val="28"/>
                <w:szCs w:val="28"/>
              </w:rPr>
            </w:pPr>
            <w:r w:rsidRPr="00BD7B9C">
              <w:rPr>
                <w:snapToGrid w:val="0"/>
                <w:sz w:val="28"/>
                <w:szCs w:val="28"/>
              </w:rPr>
              <w:t>0,00</w:t>
            </w:r>
          </w:p>
        </w:tc>
      </w:tr>
      <w:tr w:rsidR="00BD7B9C" w:rsidRPr="00BD7B9C" w14:paraId="6BA26724" w14:textId="77777777" w:rsidTr="00BD7B9C">
        <w:trPr>
          <w:trHeight w:val="737"/>
          <w:tblHeader/>
        </w:trPr>
        <w:tc>
          <w:tcPr>
            <w:tcW w:w="644" w:type="dxa"/>
            <w:shd w:val="clear" w:color="auto" w:fill="auto"/>
            <w:vAlign w:val="center"/>
            <w:hideMark/>
          </w:tcPr>
          <w:p w14:paraId="5A37FD84" w14:textId="77777777" w:rsidR="00BD7B9C" w:rsidRPr="00BD7B9C" w:rsidRDefault="00BD7B9C" w:rsidP="00BD7B9C">
            <w:pPr>
              <w:jc w:val="center"/>
              <w:rPr>
                <w:snapToGrid w:val="0"/>
                <w:szCs w:val="28"/>
              </w:rPr>
            </w:pPr>
            <w:r w:rsidRPr="00BD7B9C">
              <w:rPr>
                <w:snapToGrid w:val="0"/>
                <w:szCs w:val="28"/>
              </w:rPr>
              <w:t>3.2</w:t>
            </w:r>
          </w:p>
        </w:tc>
        <w:tc>
          <w:tcPr>
            <w:tcW w:w="3147" w:type="dxa"/>
            <w:shd w:val="clear" w:color="auto" w:fill="auto"/>
            <w:vAlign w:val="center"/>
            <w:hideMark/>
          </w:tcPr>
          <w:p w14:paraId="31058506" w14:textId="77777777" w:rsidR="00BD7B9C" w:rsidRPr="00BD7B9C" w:rsidRDefault="00BD7B9C" w:rsidP="00BD7B9C">
            <w:pPr>
              <w:rPr>
                <w:snapToGrid w:val="0"/>
                <w:szCs w:val="28"/>
              </w:rPr>
            </w:pPr>
            <w:r w:rsidRPr="00BD7B9C">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3BCD0960" w14:textId="77777777" w:rsidR="00BD7B9C" w:rsidRPr="00BD7B9C" w:rsidRDefault="00BD7B9C" w:rsidP="00BD7B9C">
            <w:pPr>
              <w:ind w:left="-113" w:right="-113"/>
              <w:jc w:val="center"/>
              <w:rPr>
                <w:snapToGrid w:val="0"/>
                <w:szCs w:val="28"/>
              </w:rPr>
            </w:pPr>
            <w:r w:rsidRPr="00BD7B9C">
              <w:rPr>
                <w:snapToGrid w:val="0"/>
                <w:szCs w:val="28"/>
              </w:rPr>
              <w:t>Гкал/ч</w:t>
            </w:r>
          </w:p>
        </w:tc>
        <w:tc>
          <w:tcPr>
            <w:tcW w:w="1596" w:type="dxa"/>
            <w:vAlign w:val="center"/>
          </w:tcPr>
          <w:p w14:paraId="43ED8BAE" w14:textId="77777777" w:rsidR="00BD7B9C" w:rsidRPr="00BD7B9C" w:rsidRDefault="00BD7B9C" w:rsidP="00BD7B9C">
            <w:pPr>
              <w:jc w:val="center"/>
              <w:rPr>
                <w:snapToGrid w:val="0"/>
                <w:sz w:val="28"/>
                <w:szCs w:val="28"/>
              </w:rPr>
            </w:pPr>
            <w:r w:rsidRPr="00BD7B9C">
              <w:rPr>
                <w:snapToGrid w:val="0"/>
                <w:sz w:val="28"/>
                <w:szCs w:val="28"/>
              </w:rPr>
              <w:t>-</w:t>
            </w:r>
          </w:p>
        </w:tc>
        <w:tc>
          <w:tcPr>
            <w:tcW w:w="1559" w:type="dxa"/>
            <w:shd w:val="clear" w:color="auto" w:fill="auto"/>
            <w:vAlign w:val="center"/>
          </w:tcPr>
          <w:p w14:paraId="0B1469F5" w14:textId="77777777" w:rsidR="00BD7B9C" w:rsidRPr="00BD7B9C" w:rsidRDefault="00BD7B9C" w:rsidP="00BD7B9C">
            <w:pPr>
              <w:jc w:val="center"/>
              <w:rPr>
                <w:snapToGrid w:val="0"/>
                <w:sz w:val="28"/>
                <w:szCs w:val="28"/>
              </w:rPr>
            </w:pPr>
            <w:r w:rsidRPr="00BD7B9C">
              <w:rPr>
                <w:snapToGrid w:val="0"/>
                <w:sz w:val="28"/>
                <w:szCs w:val="28"/>
              </w:rPr>
              <w:t>-</w:t>
            </w:r>
          </w:p>
        </w:tc>
        <w:tc>
          <w:tcPr>
            <w:tcW w:w="1701" w:type="dxa"/>
            <w:vAlign w:val="center"/>
          </w:tcPr>
          <w:p w14:paraId="29318404"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4CC9DB9A" w14:textId="77777777" w:rsidTr="00BD7B9C">
        <w:trPr>
          <w:trHeight w:val="843"/>
          <w:tblHeader/>
        </w:trPr>
        <w:tc>
          <w:tcPr>
            <w:tcW w:w="644" w:type="dxa"/>
            <w:shd w:val="clear" w:color="auto" w:fill="auto"/>
            <w:vAlign w:val="center"/>
            <w:hideMark/>
          </w:tcPr>
          <w:p w14:paraId="505BBA2D" w14:textId="77777777" w:rsidR="00BD7B9C" w:rsidRPr="00BD7B9C" w:rsidRDefault="00BD7B9C" w:rsidP="00BD7B9C">
            <w:pPr>
              <w:jc w:val="center"/>
              <w:rPr>
                <w:snapToGrid w:val="0"/>
                <w:szCs w:val="28"/>
              </w:rPr>
            </w:pPr>
            <w:r w:rsidRPr="00BD7B9C">
              <w:rPr>
                <w:snapToGrid w:val="0"/>
                <w:szCs w:val="28"/>
              </w:rPr>
              <w:t>4</w:t>
            </w:r>
          </w:p>
        </w:tc>
        <w:tc>
          <w:tcPr>
            <w:tcW w:w="3147" w:type="dxa"/>
            <w:shd w:val="clear" w:color="auto" w:fill="auto"/>
            <w:vAlign w:val="center"/>
            <w:hideMark/>
          </w:tcPr>
          <w:p w14:paraId="6A0231FA" w14:textId="77777777" w:rsidR="00BD7B9C" w:rsidRPr="00BD7B9C" w:rsidRDefault="00BD7B9C" w:rsidP="00BD7B9C">
            <w:pPr>
              <w:rPr>
                <w:snapToGrid w:val="0"/>
                <w:szCs w:val="28"/>
              </w:rPr>
            </w:pPr>
            <w:r w:rsidRPr="00BD7B9C">
              <w:rPr>
                <w:snapToGrid w:val="0"/>
                <w:szCs w:val="28"/>
              </w:rPr>
              <w:t>Коэффициент эластичности затрат по росту активов (К</w:t>
            </w:r>
            <w:r w:rsidRPr="00BD7B9C">
              <w:rPr>
                <w:snapToGrid w:val="0"/>
                <w:szCs w:val="28"/>
                <w:vertAlign w:val="subscript"/>
              </w:rPr>
              <w:t>эл</w:t>
            </w:r>
            <w:r w:rsidRPr="00BD7B9C">
              <w:rPr>
                <w:snapToGrid w:val="0"/>
                <w:szCs w:val="28"/>
              </w:rPr>
              <w:t>)</w:t>
            </w:r>
          </w:p>
        </w:tc>
        <w:tc>
          <w:tcPr>
            <w:tcW w:w="992" w:type="dxa"/>
            <w:shd w:val="clear" w:color="auto" w:fill="auto"/>
            <w:vAlign w:val="center"/>
            <w:hideMark/>
          </w:tcPr>
          <w:p w14:paraId="714437A8" w14:textId="77777777" w:rsidR="00BD7B9C" w:rsidRPr="00BD7B9C" w:rsidRDefault="00BD7B9C" w:rsidP="00BD7B9C">
            <w:pPr>
              <w:ind w:left="-113" w:right="-113"/>
              <w:jc w:val="center"/>
              <w:rPr>
                <w:snapToGrid w:val="0"/>
                <w:szCs w:val="28"/>
              </w:rPr>
            </w:pPr>
          </w:p>
        </w:tc>
        <w:tc>
          <w:tcPr>
            <w:tcW w:w="1596" w:type="dxa"/>
            <w:vAlign w:val="center"/>
          </w:tcPr>
          <w:p w14:paraId="61182130" w14:textId="77777777" w:rsidR="00BD7B9C" w:rsidRPr="00BD7B9C" w:rsidRDefault="00BD7B9C" w:rsidP="00BD7B9C">
            <w:pPr>
              <w:jc w:val="center"/>
              <w:rPr>
                <w:snapToGrid w:val="0"/>
                <w:sz w:val="28"/>
                <w:szCs w:val="28"/>
              </w:rPr>
            </w:pPr>
            <w:r w:rsidRPr="00BD7B9C">
              <w:rPr>
                <w:snapToGrid w:val="0"/>
                <w:sz w:val="28"/>
                <w:szCs w:val="28"/>
              </w:rPr>
              <w:t>0,75</w:t>
            </w:r>
          </w:p>
        </w:tc>
        <w:tc>
          <w:tcPr>
            <w:tcW w:w="1559" w:type="dxa"/>
            <w:shd w:val="clear" w:color="auto" w:fill="auto"/>
            <w:vAlign w:val="center"/>
          </w:tcPr>
          <w:p w14:paraId="75BE23B3" w14:textId="77777777" w:rsidR="00BD7B9C" w:rsidRPr="00BD7B9C" w:rsidRDefault="00BD7B9C" w:rsidP="00BD7B9C">
            <w:pPr>
              <w:jc w:val="center"/>
              <w:rPr>
                <w:snapToGrid w:val="0"/>
                <w:sz w:val="28"/>
                <w:szCs w:val="28"/>
              </w:rPr>
            </w:pPr>
            <w:r w:rsidRPr="00BD7B9C">
              <w:rPr>
                <w:snapToGrid w:val="0"/>
                <w:sz w:val="28"/>
                <w:szCs w:val="28"/>
              </w:rPr>
              <w:t>0,75</w:t>
            </w:r>
          </w:p>
        </w:tc>
        <w:tc>
          <w:tcPr>
            <w:tcW w:w="1701" w:type="dxa"/>
            <w:vAlign w:val="center"/>
          </w:tcPr>
          <w:p w14:paraId="1A6C6E2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AFEB4B7" w14:textId="77777777" w:rsidTr="00BD7B9C">
        <w:trPr>
          <w:trHeight w:val="250"/>
          <w:tblHeader/>
        </w:trPr>
        <w:tc>
          <w:tcPr>
            <w:tcW w:w="644" w:type="dxa"/>
            <w:shd w:val="clear" w:color="auto" w:fill="auto"/>
            <w:vAlign w:val="center"/>
            <w:hideMark/>
          </w:tcPr>
          <w:p w14:paraId="76FA8732" w14:textId="77777777" w:rsidR="00BD7B9C" w:rsidRPr="00BD7B9C" w:rsidRDefault="00BD7B9C" w:rsidP="00BD7B9C">
            <w:pPr>
              <w:jc w:val="center"/>
              <w:rPr>
                <w:snapToGrid w:val="0"/>
                <w:szCs w:val="28"/>
              </w:rPr>
            </w:pPr>
            <w:r w:rsidRPr="00BD7B9C">
              <w:rPr>
                <w:snapToGrid w:val="0"/>
                <w:szCs w:val="28"/>
              </w:rPr>
              <w:t>5</w:t>
            </w:r>
          </w:p>
        </w:tc>
        <w:tc>
          <w:tcPr>
            <w:tcW w:w="3147" w:type="dxa"/>
            <w:shd w:val="clear" w:color="auto" w:fill="auto"/>
            <w:vAlign w:val="center"/>
            <w:hideMark/>
          </w:tcPr>
          <w:p w14:paraId="04218AB8" w14:textId="77777777" w:rsidR="00BD7B9C" w:rsidRPr="00BD7B9C" w:rsidRDefault="00BD7B9C" w:rsidP="00BD7B9C">
            <w:pPr>
              <w:rPr>
                <w:snapToGrid w:val="0"/>
                <w:szCs w:val="28"/>
              </w:rPr>
            </w:pPr>
            <w:r w:rsidRPr="00BD7B9C">
              <w:rPr>
                <w:snapToGrid w:val="0"/>
                <w:szCs w:val="28"/>
              </w:rPr>
              <w:t>Операционные (подконтрольные)</w:t>
            </w:r>
            <w:r w:rsidRPr="00BD7B9C">
              <w:rPr>
                <w:snapToGrid w:val="0"/>
                <w:szCs w:val="28"/>
              </w:rPr>
              <w:br/>
              <w:t>расходы</w:t>
            </w:r>
          </w:p>
        </w:tc>
        <w:tc>
          <w:tcPr>
            <w:tcW w:w="992" w:type="dxa"/>
            <w:shd w:val="clear" w:color="auto" w:fill="auto"/>
            <w:vAlign w:val="center"/>
            <w:hideMark/>
          </w:tcPr>
          <w:p w14:paraId="15D36A92" w14:textId="77777777" w:rsidR="00BD7B9C" w:rsidRPr="00BD7B9C" w:rsidRDefault="00BD7B9C" w:rsidP="00BD7B9C">
            <w:pPr>
              <w:ind w:left="-113" w:right="-113"/>
              <w:jc w:val="center"/>
              <w:rPr>
                <w:snapToGrid w:val="0"/>
                <w:szCs w:val="28"/>
              </w:rPr>
            </w:pPr>
            <w:r w:rsidRPr="00BD7B9C">
              <w:rPr>
                <w:snapToGrid w:val="0"/>
                <w:szCs w:val="28"/>
              </w:rPr>
              <w:t>тыс. руб.</w:t>
            </w:r>
          </w:p>
        </w:tc>
        <w:tc>
          <w:tcPr>
            <w:tcW w:w="1596" w:type="dxa"/>
            <w:vAlign w:val="center"/>
          </w:tcPr>
          <w:p w14:paraId="6AAC1F94" w14:textId="77777777" w:rsidR="00BD7B9C" w:rsidRPr="00BD7B9C" w:rsidRDefault="00BD7B9C" w:rsidP="00BD7B9C">
            <w:pPr>
              <w:jc w:val="center"/>
              <w:rPr>
                <w:snapToGrid w:val="0"/>
                <w:sz w:val="28"/>
                <w:szCs w:val="28"/>
              </w:rPr>
            </w:pPr>
            <w:r w:rsidRPr="00BD7B9C">
              <w:rPr>
                <w:snapToGrid w:val="0"/>
                <w:sz w:val="28"/>
                <w:szCs w:val="28"/>
              </w:rPr>
              <w:t>263 040</w:t>
            </w:r>
          </w:p>
        </w:tc>
        <w:tc>
          <w:tcPr>
            <w:tcW w:w="1559" w:type="dxa"/>
            <w:shd w:val="clear" w:color="auto" w:fill="auto"/>
            <w:vAlign w:val="center"/>
          </w:tcPr>
          <w:p w14:paraId="684467F9" w14:textId="77777777" w:rsidR="00BD7B9C" w:rsidRPr="00BD7B9C" w:rsidRDefault="00BD7B9C" w:rsidP="00BD7B9C">
            <w:pPr>
              <w:jc w:val="center"/>
              <w:rPr>
                <w:snapToGrid w:val="0"/>
                <w:sz w:val="28"/>
                <w:szCs w:val="28"/>
              </w:rPr>
            </w:pPr>
            <w:r w:rsidRPr="00BD7B9C">
              <w:rPr>
                <w:snapToGrid w:val="0"/>
                <w:sz w:val="28"/>
                <w:szCs w:val="28"/>
              </w:rPr>
              <w:t>258 030</w:t>
            </w:r>
          </w:p>
        </w:tc>
        <w:tc>
          <w:tcPr>
            <w:tcW w:w="1701" w:type="dxa"/>
            <w:vAlign w:val="center"/>
          </w:tcPr>
          <w:p w14:paraId="2355BB49" w14:textId="77777777" w:rsidR="00BD7B9C" w:rsidRPr="00BD7B9C" w:rsidRDefault="00BD7B9C" w:rsidP="00BD7B9C">
            <w:pPr>
              <w:jc w:val="center"/>
              <w:rPr>
                <w:snapToGrid w:val="0"/>
                <w:sz w:val="28"/>
                <w:szCs w:val="28"/>
              </w:rPr>
            </w:pPr>
            <w:r w:rsidRPr="00BD7B9C">
              <w:rPr>
                <w:snapToGrid w:val="0"/>
                <w:sz w:val="28"/>
                <w:szCs w:val="28"/>
              </w:rPr>
              <w:t>-5 010</w:t>
            </w:r>
          </w:p>
        </w:tc>
      </w:tr>
    </w:tbl>
    <w:p w14:paraId="0867981E" w14:textId="77777777" w:rsidR="00BD7B9C" w:rsidRPr="00BD7B9C" w:rsidRDefault="00BD7B9C" w:rsidP="00BD7B9C">
      <w:pPr>
        <w:autoSpaceDE w:val="0"/>
        <w:autoSpaceDN w:val="0"/>
        <w:adjustRightInd w:val="0"/>
        <w:ind w:firstLine="540"/>
        <w:jc w:val="both"/>
        <w:rPr>
          <w:sz w:val="28"/>
          <w:szCs w:val="28"/>
        </w:rPr>
      </w:pPr>
    </w:p>
    <w:p w14:paraId="09435CE4"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Расчет операционных расходов произведен в соответствии </w:t>
      </w:r>
      <w:r w:rsidRPr="00BD7B9C">
        <w:rPr>
          <w:snapToGrid w:val="0"/>
          <w:sz w:val="28"/>
          <w:szCs w:val="28"/>
        </w:rPr>
        <w:br/>
        <w:t>с Методическими указаниями по формуле:</w:t>
      </w:r>
    </w:p>
    <w:p w14:paraId="784F4DD3" w14:textId="77777777" w:rsidR="00BD7B9C" w:rsidRPr="00BD7B9C" w:rsidRDefault="00BD7B9C" w:rsidP="00BD7B9C">
      <w:pPr>
        <w:autoSpaceDE w:val="0"/>
        <w:autoSpaceDN w:val="0"/>
        <w:adjustRightInd w:val="0"/>
        <w:ind w:right="-569"/>
        <w:jc w:val="both"/>
      </w:pPr>
      <w:r w:rsidRPr="00BD7B9C">
        <w:rPr>
          <w:noProof/>
          <w:position w:val="-33"/>
        </w:rPr>
        <w:drawing>
          <wp:inline distT="0" distB="0" distL="0" distR="0" wp14:anchorId="66D5D109" wp14:editId="33C14593">
            <wp:extent cx="5991225" cy="6000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BD7B9C">
        <w:t xml:space="preserve"> (10)</w:t>
      </w:r>
    </w:p>
    <w:p w14:paraId="15697DEF" w14:textId="77777777" w:rsidR="00BD7B9C" w:rsidRPr="00BD7B9C" w:rsidRDefault="00BD7B9C" w:rsidP="00BD7B9C">
      <w:pPr>
        <w:ind w:firstLine="851"/>
        <w:jc w:val="both"/>
        <w:rPr>
          <w:snapToGrid w:val="0"/>
          <w:sz w:val="28"/>
          <w:szCs w:val="28"/>
          <w:lang w:eastAsia="en-US"/>
        </w:rPr>
      </w:pPr>
      <w:r w:rsidRPr="00BD7B9C">
        <w:rPr>
          <w:snapToGrid w:val="0"/>
          <w:sz w:val="28"/>
          <w:szCs w:val="28"/>
          <w:lang w:eastAsia="en-US"/>
        </w:rPr>
        <w:t xml:space="preserve">Операционные расходы 2020 года = 253 045 тыс. руб. (операционные расходы 2019 года) × (1 – 1%÷100%) × 1,03 × (1 + 0,75×0) = </w:t>
      </w:r>
      <w:r w:rsidRPr="00BD7B9C">
        <w:rPr>
          <w:snapToGrid w:val="0"/>
          <w:sz w:val="28"/>
          <w:szCs w:val="28"/>
        </w:rPr>
        <w:t xml:space="preserve">258 030 </w:t>
      </w:r>
      <w:r w:rsidRPr="00BD7B9C">
        <w:rPr>
          <w:snapToGrid w:val="0"/>
          <w:sz w:val="28"/>
          <w:szCs w:val="28"/>
          <w:lang w:eastAsia="en-US"/>
        </w:rPr>
        <w:t>тыс. руб.</w:t>
      </w:r>
    </w:p>
    <w:p w14:paraId="0B10EB0E" w14:textId="77777777" w:rsidR="00BD7B9C" w:rsidRPr="00BD7B9C" w:rsidRDefault="00BD7B9C" w:rsidP="00BD7B9C">
      <w:pPr>
        <w:autoSpaceDE w:val="0"/>
        <w:autoSpaceDN w:val="0"/>
        <w:adjustRightInd w:val="0"/>
        <w:ind w:firstLine="567"/>
        <w:jc w:val="both"/>
        <w:rPr>
          <w:snapToGrid w:val="0"/>
          <w:sz w:val="28"/>
          <w:szCs w:val="28"/>
        </w:rPr>
      </w:pPr>
      <w:r w:rsidRPr="00BD7B9C">
        <w:rPr>
          <w:sz w:val="28"/>
          <w:szCs w:val="28"/>
        </w:rPr>
        <w:br w:type="page"/>
      </w:r>
    </w:p>
    <w:p w14:paraId="23163887"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26834E9D" w14:textId="77777777" w:rsidR="00BD7B9C" w:rsidRPr="00BD7B9C" w:rsidRDefault="00BD7B9C" w:rsidP="00BD7B9C">
      <w:pPr>
        <w:keepNext/>
        <w:ind w:right="141"/>
        <w:jc w:val="center"/>
        <w:outlineLvl w:val="2"/>
        <w:rPr>
          <w:rFonts w:cs="Arial"/>
          <w:b/>
          <w:bCs/>
          <w:snapToGrid w:val="0"/>
          <w:sz w:val="28"/>
          <w:szCs w:val="26"/>
          <w:lang w:eastAsia="en-US"/>
        </w:rPr>
      </w:pPr>
      <w:bookmarkStart w:id="253" w:name="_Toc24209288"/>
      <w:r w:rsidRPr="00BD7B9C">
        <w:rPr>
          <w:rFonts w:cs="Arial"/>
          <w:b/>
          <w:bCs/>
          <w:snapToGrid w:val="0"/>
          <w:sz w:val="28"/>
          <w:szCs w:val="26"/>
          <w:lang w:eastAsia="en-US"/>
        </w:rPr>
        <w:t>Реестр неподконтрольных расходов на услуги по передаче тепловой энергии, теплоносителя на 2020 год</w:t>
      </w:r>
      <w:bookmarkEnd w:id="253"/>
    </w:p>
    <w:p w14:paraId="166BA006" w14:textId="77777777" w:rsidR="00BD7B9C" w:rsidRPr="00BD7B9C" w:rsidRDefault="00BD7B9C" w:rsidP="00BD7B9C">
      <w:pPr>
        <w:jc w:val="center"/>
        <w:rPr>
          <w:snapToGrid w:val="0"/>
          <w:sz w:val="28"/>
        </w:rPr>
      </w:pPr>
      <w:r w:rsidRPr="00BD7B9C">
        <w:rPr>
          <w:snapToGrid w:val="0"/>
          <w:sz w:val="28"/>
        </w:rPr>
        <w:t>(приложение 5.3 к Методическим указаниям)</w:t>
      </w:r>
    </w:p>
    <w:p w14:paraId="39E6C87E"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BD7B9C" w:rsidRPr="00BD7B9C" w14:paraId="5088483C" w14:textId="77777777" w:rsidTr="00BD7B9C">
        <w:trPr>
          <w:trHeight w:val="507"/>
        </w:trPr>
        <w:tc>
          <w:tcPr>
            <w:tcW w:w="814" w:type="dxa"/>
            <w:vMerge w:val="restart"/>
            <w:shd w:val="clear" w:color="auto" w:fill="auto"/>
            <w:vAlign w:val="center"/>
            <w:hideMark/>
          </w:tcPr>
          <w:p w14:paraId="65A65A18" w14:textId="77777777" w:rsidR="00BD7B9C" w:rsidRPr="00BD7B9C" w:rsidRDefault="00BD7B9C" w:rsidP="00BD7B9C">
            <w:pPr>
              <w:jc w:val="center"/>
              <w:rPr>
                <w:snapToGrid w:val="0"/>
                <w:szCs w:val="28"/>
              </w:rPr>
            </w:pPr>
            <w:r w:rsidRPr="00BD7B9C">
              <w:rPr>
                <w:snapToGrid w:val="0"/>
                <w:szCs w:val="28"/>
              </w:rPr>
              <w:t>№ п/п</w:t>
            </w:r>
          </w:p>
        </w:tc>
        <w:tc>
          <w:tcPr>
            <w:tcW w:w="4148" w:type="dxa"/>
            <w:vMerge w:val="restart"/>
            <w:shd w:val="clear" w:color="auto" w:fill="auto"/>
            <w:vAlign w:val="center"/>
            <w:hideMark/>
          </w:tcPr>
          <w:p w14:paraId="39DB4022"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65" w:type="dxa"/>
            <w:vMerge w:val="restart"/>
          </w:tcPr>
          <w:p w14:paraId="2B382408"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23CB0BEB"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3F94F503"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62F0F8BF" w14:textId="77777777" w:rsidTr="00BD7B9C">
        <w:trPr>
          <w:trHeight w:val="507"/>
        </w:trPr>
        <w:tc>
          <w:tcPr>
            <w:tcW w:w="814" w:type="dxa"/>
            <w:vMerge/>
            <w:shd w:val="clear" w:color="auto" w:fill="auto"/>
            <w:vAlign w:val="center"/>
            <w:hideMark/>
          </w:tcPr>
          <w:p w14:paraId="1747FEF7" w14:textId="77777777" w:rsidR="00BD7B9C" w:rsidRPr="00BD7B9C" w:rsidRDefault="00BD7B9C" w:rsidP="00BD7B9C">
            <w:pPr>
              <w:jc w:val="center"/>
              <w:rPr>
                <w:snapToGrid w:val="0"/>
                <w:szCs w:val="28"/>
              </w:rPr>
            </w:pPr>
          </w:p>
        </w:tc>
        <w:tc>
          <w:tcPr>
            <w:tcW w:w="4148" w:type="dxa"/>
            <w:vMerge/>
            <w:shd w:val="clear" w:color="auto" w:fill="auto"/>
            <w:vAlign w:val="center"/>
            <w:hideMark/>
          </w:tcPr>
          <w:p w14:paraId="400D030D" w14:textId="77777777" w:rsidR="00BD7B9C" w:rsidRPr="00BD7B9C" w:rsidRDefault="00BD7B9C" w:rsidP="00BD7B9C">
            <w:pPr>
              <w:jc w:val="center"/>
              <w:rPr>
                <w:snapToGrid w:val="0"/>
                <w:szCs w:val="28"/>
              </w:rPr>
            </w:pPr>
          </w:p>
        </w:tc>
        <w:tc>
          <w:tcPr>
            <w:tcW w:w="1565" w:type="dxa"/>
            <w:vMerge/>
            <w:vAlign w:val="center"/>
          </w:tcPr>
          <w:p w14:paraId="4E3AE1D6" w14:textId="77777777" w:rsidR="00BD7B9C" w:rsidRPr="00BD7B9C" w:rsidRDefault="00BD7B9C" w:rsidP="00BD7B9C">
            <w:pPr>
              <w:jc w:val="center"/>
              <w:rPr>
                <w:snapToGrid w:val="0"/>
                <w:szCs w:val="28"/>
              </w:rPr>
            </w:pPr>
          </w:p>
        </w:tc>
        <w:tc>
          <w:tcPr>
            <w:tcW w:w="1560" w:type="dxa"/>
            <w:vMerge/>
            <w:shd w:val="clear" w:color="auto" w:fill="FFFFCC"/>
            <w:vAlign w:val="center"/>
          </w:tcPr>
          <w:p w14:paraId="43F6BFF5" w14:textId="77777777" w:rsidR="00BD7B9C" w:rsidRPr="00BD7B9C" w:rsidRDefault="00BD7B9C" w:rsidP="00BD7B9C">
            <w:pPr>
              <w:jc w:val="center"/>
              <w:rPr>
                <w:snapToGrid w:val="0"/>
                <w:szCs w:val="28"/>
              </w:rPr>
            </w:pPr>
          </w:p>
        </w:tc>
        <w:tc>
          <w:tcPr>
            <w:tcW w:w="1701" w:type="dxa"/>
            <w:vMerge/>
            <w:vAlign w:val="center"/>
          </w:tcPr>
          <w:p w14:paraId="6C2F0573" w14:textId="77777777" w:rsidR="00BD7B9C" w:rsidRPr="00BD7B9C" w:rsidRDefault="00BD7B9C" w:rsidP="00BD7B9C">
            <w:pPr>
              <w:jc w:val="center"/>
              <w:rPr>
                <w:snapToGrid w:val="0"/>
                <w:szCs w:val="28"/>
              </w:rPr>
            </w:pPr>
          </w:p>
        </w:tc>
      </w:tr>
      <w:tr w:rsidR="00BD7B9C" w:rsidRPr="00BD7B9C" w14:paraId="6AD3ECF6" w14:textId="77777777" w:rsidTr="00BD7B9C">
        <w:trPr>
          <w:trHeight w:val="806"/>
        </w:trPr>
        <w:tc>
          <w:tcPr>
            <w:tcW w:w="814" w:type="dxa"/>
            <w:shd w:val="clear" w:color="auto" w:fill="auto"/>
            <w:noWrap/>
            <w:vAlign w:val="center"/>
            <w:hideMark/>
          </w:tcPr>
          <w:p w14:paraId="5183ADD9" w14:textId="77777777" w:rsidR="00BD7B9C" w:rsidRPr="00BD7B9C" w:rsidRDefault="00BD7B9C" w:rsidP="00BD7B9C">
            <w:pPr>
              <w:jc w:val="center"/>
              <w:rPr>
                <w:snapToGrid w:val="0"/>
                <w:szCs w:val="28"/>
              </w:rPr>
            </w:pPr>
            <w:r w:rsidRPr="00BD7B9C">
              <w:rPr>
                <w:snapToGrid w:val="0"/>
                <w:szCs w:val="28"/>
              </w:rPr>
              <w:t>1.1</w:t>
            </w:r>
          </w:p>
        </w:tc>
        <w:tc>
          <w:tcPr>
            <w:tcW w:w="4148" w:type="dxa"/>
            <w:shd w:val="clear" w:color="auto" w:fill="auto"/>
            <w:vAlign w:val="center"/>
            <w:hideMark/>
          </w:tcPr>
          <w:p w14:paraId="43B13E57" w14:textId="77777777" w:rsidR="00BD7B9C" w:rsidRPr="00BD7B9C" w:rsidRDefault="00BD7B9C" w:rsidP="00BD7B9C">
            <w:pPr>
              <w:rPr>
                <w:snapToGrid w:val="0"/>
                <w:szCs w:val="28"/>
              </w:rPr>
            </w:pPr>
            <w:r w:rsidRPr="00BD7B9C">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01B167A6"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0DE20F31"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46D940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2497417" w14:textId="77777777" w:rsidTr="00BD7B9C">
        <w:trPr>
          <w:trHeight w:val="137"/>
        </w:trPr>
        <w:tc>
          <w:tcPr>
            <w:tcW w:w="814" w:type="dxa"/>
            <w:shd w:val="clear" w:color="auto" w:fill="auto"/>
            <w:noWrap/>
            <w:vAlign w:val="center"/>
            <w:hideMark/>
          </w:tcPr>
          <w:p w14:paraId="5F368A35" w14:textId="77777777" w:rsidR="00BD7B9C" w:rsidRPr="00BD7B9C" w:rsidRDefault="00BD7B9C" w:rsidP="00BD7B9C">
            <w:pPr>
              <w:jc w:val="center"/>
              <w:rPr>
                <w:snapToGrid w:val="0"/>
                <w:szCs w:val="28"/>
              </w:rPr>
            </w:pPr>
            <w:r w:rsidRPr="00BD7B9C">
              <w:rPr>
                <w:snapToGrid w:val="0"/>
                <w:szCs w:val="28"/>
              </w:rPr>
              <w:t>1.2</w:t>
            </w:r>
          </w:p>
        </w:tc>
        <w:tc>
          <w:tcPr>
            <w:tcW w:w="4148" w:type="dxa"/>
            <w:shd w:val="clear" w:color="auto" w:fill="auto"/>
            <w:noWrap/>
            <w:vAlign w:val="center"/>
            <w:hideMark/>
          </w:tcPr>
          <w:p w14:paraId="4A61025F" w14:textId="77777777" w:rsidR="00BD7B9C" w:rsidRPr="00BD7B9C" w:rsidRDefault="00BD7B9C" w:rsidP="00BD7B9C">
            <w:pPr>
              <w:rPr>
                <w:snapToGrid w:val="0"/>
                <w:szCs w:val="28"/>
              </w:rPr>
            </w:pPr>
            <w:r w:rsidRPr="00BD7B9C">
              <w:rPr>
                <w:snapToGrid w:val="0"/>
                <w:szCs w:val="28"/>
              </w:rPr>
              <w:t>Арендная плата</w:t>
            </w:r>
          </w:p>
        </w:tc>
        <w:tc>
          <w:tcPr>
            <w:tcW w:w="1565" w:type="dxa"/>
            <w:vAlign w:val="center"/>
          </w:tcPr>
          <w:p w14:paraId="06A4DEAA" w14:textId="77777777" w:rsidR="00BD7B9C" w:rsidRPr="00BD7B9C" w:rsidRDefault="00BD7B9C" w:rsidP="00BD7B9C">
            <w:pPr>
              <w:jc w:val="center"/>
              <w:rPr>
                <w:snapToGrid w:val="0"/>
                <w:sz w:val="28"/>
                <w:szCs w:val="28"/>
              </w:rPr>
            </w:pPr>
            <w:r w:rsidRPr="00BD7B9C">
              <w:rPr>
                <w:snapToGrid w:val="0"/>
                <w:sz w:val="28"/>
                <w:szCs w:val="28"/>
              </w:rPr>
              <w:t>13 271</w:t>
            </w:r>
          </w:p>
        </w:tc>
        <w:tc>
          <w:tcPr>
            <w:tcW w:w="1560" w:type="dxa"/>
            <w:shd w:val="clear" w:color="auto" w:fill="auto"/>
            <w:noWrap/>
            <w:vAlign w:val="center"/>
          </w:tcPr>
          <w:p w14:paraId="7DFEE5AA" w14:textId="77777777" w:rsidR="00BD7B9C" w:rsidRPr="00BD7B9C" w:rsidRDefault="00BD7B9C" w:rsidP="00BD7B9C">
            <w:pPr>
              <w:jc w:val="center"/>
              <w:rPr>
                <w:snapToGrid w:val="0"/>
                <w:sz w:val="28"/>
                <w:szCs w:val="28"/>
              </w:rPr>
            </w:pPr>
            <w:r w:rsidRPr="00BD7B9C">
              <w:rPr>
                <w:snapToGrid w:val="0"/>
                <w:sz w:val="28"/>
                <w:szCs w:val="28"/>
              </w:rPr>
              <w:t>13 271</w:t>
            </w:r>
          </w:p>
        </w:tc>
        <w:tc>
          <w:tcPr>
            <w:tcW w:w="1701" w:type="dxa"/>
            <w:vAlign w:val="center"/>
          </w:tcPr>
          <w:p w14:paraId="36BD96A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DF55FA0" w14:textId="77777777" w:rsidTr="00BD7B9C">
        <w:trPr>
          <w:trHeight w:val="227"/>
        </w:trPr>
        <w:tc>
          <w:tcPr>
            <w:tcW w:w="814" w:type="dxa"/>
            <w:shd w:val="clear" w:color="auto" w:fill="auto"/>
            <w:noWrap/>
            <w:vAlign w:val="center"/>
            <w:hideMark/>
          </w:tcPr>
          <w:p w14:paraId="76F74DA6" w14:textId="77777777" w:rsidR="00BD7B9C" w:rsidRPr="00BD7B9C" w:rsidRDefault="00BD7B9C" w:rsidP="00BD7B9C">
            <w:pPr>
              <w:jc w:val="center"/>
              <w:rPr>
                <w:snapToGrid w:val="0"/>
                <w:szCs w:val="28"/>
              </w:rPr>
            </w:pPr>
            <w:r w:rsidRPr="00BD7B9C">
              <w:rPr>
                <w:snapToGrid w:val="0"/>
                <w:szCs w:val="28"/>
              </w:rPr>
              <w:t>1.3</w:t>
            </w:r>
          </w:p>
        </w:tc>
        <w:tc>
          <w:tcPr>
            <w:tcW w:w="4148" w:type="dxa"/>
            <w:shd w:val="clear" w:color="auto" w:fill="auto"/>
            <w:noWrap/>
            <w:vAlign w:val="center"/>
            <w:hideMark/>
          </w:tcPr>
          <w:p w14:paraId="086ADB75" w14:textId="77777777" w:rsidR="00BD7B9C" w:rsidRPr="00BD7B9C" w:rsidRDefault="00BD7B9C" w:rsidP="00BD7B9C">
            <w:pPr>
              <w:rPr>
                <w:snapToGrid w:val="0"/>
                <w:szCs w:val="28"/>
              </w:rPr>
            </w:pPr>
            <w:r w:rsidRPr="00BD7B9C">
              <w:rPr>
                <w:snapToGrid w:val="0"/>
                <w:szCs w:val="28"/>
              </w:rPr>
              <w:t>Концессионная плата</w:t>
            </w:r>
          </w:p>
        </w:tc>
        <w:tc>
          <w:tcPr>
            <w:tcW w:w="1565" w:type="dxa"/>
            <w:vAlign w:val="center"/>
          </w:tcPr>
          <w:p w14:paraId="0671DE9D"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5975EEF9"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1C5D9A4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F2FBDCA" w14:textId="77777777" w:rsidTr="00BD7B9C">
        <w:trPr>
          <w:trHeight w:val="673"/>
        </w:trPr>
        <w:tc>
          <w:tcPr>
            <w:tcW w:w="814" w:type="dxa"/>
            <w:shd w:val="clear" w:color="auto" w:fill="auto"/>
            <w:noWrap/>
            <w:vAlign w:val="center"/>
            <w:hideMark/>
          </w:tcPr>
          <w:p w14:paraId="59626D4B" w14:textId="77777777" w:rsidR="00BD7B9C" w:rsidRPr="00BD7B9C" w:rsidRDefault="00BD7B9C" w:rsidP="00BD7B9C">
            <w:pPr>
              <w:jc w:val="center"/>
              <w:rPr>
                <w:snapToGrid w:val="0"/>
                <w:szCs w:val="28"/>
              </w:rPr>
            </w:pPr>
            <w:r w:rsidRPr="00BD7B9C">
              <w:rPr>
                <w:snapToGrid w:val="0"/>
                <w:szCs w:val="28"/>
              </w:rPr>
              <w:t>1.4</w:t>
            </w:r>
          </w:p>
        </w:tc>
        <w:tc>
          <w:tcPr>
            <w:tcW w:w="4148" w:type="dxa"/>
            <w:shd w:val="clear" w:color="auto" w:fill="auto"/>
            <w:vAlign w:val="center"/>
            <w:hideMark/>
          </w:tcPr>
          <w:p w14:paraId="3007ACDD" w14:textId="77777777" w:rsidR="00BD7B9C" w:rsidRPr="00BD7B9C" w:rsidRDefault="00BD7B9C" w:rsidP="00BD7B9C">
            <w:pPr>
              <w:rPr>
                <w:snapToGrid w:val="0"/>
                <w:szCs w:val="28"/>
              </w:rPr>
            </w:pPr>
            <w:r w:rsidRPr="00BD7B9C">
              <w:rPr>
                <w:snapToGrid w:val="0"/>
                <w:szCs w:val="28"/>
              </w:rPr>
              <w:t>Расходы на уплату налогов, сборов и других обязательных платежей, в том числе:</w:t>
            </w:r>
          </w:p>
        </w:tc>
        <w:tc>
          <w:tcPr>
            <w:tcW w:w="1565" w:type="dxa"/>
            <w:vAlign w:val="center"/>
          </w:tcPr>
          <w:p w14:paraId="317F733A"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017442DA"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6435634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F0A4310" w14:textId="77777777" w:rsidTr="00BD7B9C">
        <w:trPr>
          <w:trHeight w:val="1846"/>
        </w:trPr>
        <w:tc>
          <w:tcPr>
            <w:tcW w:w="814" w:type="dxa"/>
            <w:shd w:val="clear" w:color="auto" w:fill="auto"/>
            <w:noWrap/>
            <w:vAlign w:val="center"/>
            <w:hideMark/>
          </w:tcPr>
          <w:p w14:paraId="1590EFDD" w14:textId="77777777" w:rsidR="00BD7B9C" w:rsidRPr="00BD7B9C" w:rsidRDefault="00BD7B9C" w:rsidP="00BD7B9C">
            <w:pPr>
              <w:jc w:val="center"/>
              <w:rPr>
                <w:snapToGrid w:val="0"/>
                <w:szCs w:val="28"/>
              </w:rPr>
            </w:pPr>
            <w:r w:rsidRPr="00BD7B9C">
              <w:rPr>
                <w:snapToGrid w:val="0"/>
                <w:szCs w:val="28"/>
              </w:rPr>
              <w:t>1.4.1</w:t>
            </w:r>
          </w:p>
        </w:tc>
        <w:tc>
          <w:tcPr>
            <w:tcW w:w="4148" w:type="dxa"/>
            <w:shd w:val="clear" w:color="auto" w:fill="auto"/>
            <w:vAlign w:val="center"/>
            <w:hideMark/>
          </w:tcPr>
          <w:p w14:paraId="744E9FF6" w14:textId="77777777" w:rsidR="00BD7B9C" w:rsidRPr="00BD7B9C" w:rsidRDefault="00BD7B9C" w:rsidP="00BD7B9C">
            <w:pPr>
              <w:rPr>
                <w:snapToGrid w:val="0"/>
                <w:szCs w:val="28"/>
              </w:rPr>
            </w:pPr>
            <w:r w:rsidRPr="00BD7B9C">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075BA6CB"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621A6820"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2A197E2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3F58305" w14:textId="77777777" w:rsidTr="00BD7B9C">
        <w:trPr>
          <w:trHeight w:val="70"/>
        </w:trPr>
        <w:tc>
          <w:tcPr>
            <w:tcW w:w="814" w:type="dxa"/>
            <w:shd w:val="clear" w:color="auto" w:fill="auto"/>
            <w:noWrap/>
            <w:vAlign w:val="center"/>
            <w:hideMark/>
          </w:tcPr>
          <w:p w14:paraId="37BB97ED" w14:textId="77777777" w:rsidR="00BD7B9C" w:rsidRPr="00BD7B9C" w:rsidRDefault="00BD7B9C" w:rsidP="00BD7B9C">
            <w:pPr>
              <w:jc w:val="center"/>
              <w:rPr>
                <w:snapToGrid w:val="0"/>
                <w:szCs w:val="28"/>
              </w:rPr>
            </w:pPr>
            <w:r w:rsidRPr="00BD7B9C">
              <w:rPr>
                <w:snapToGrid w:val="0"/>
                <w:szCs w:val="28"/>
              </w:rPr>
              <w:t>1.4.2</w:t>
            </w:r>
          </w:p>
        </w:tc>
        <w:tc>
          <w:tcPr>
            <w:tcW w:w="4148" w:type="dxa"/>
            <w:shd w:val="clear" w:color="auto" w:fill="auto"/>
            <w:vAlign w:val="center"/>
            <w:hideMark/>
          </w:tcPr>
          <w:p w14:paraId="32C03424" w14:textId="77777777" w:rsidR="00BD7B9C" w:rsidRPr="00BD7B9C" w:rsidRDefault="00BD7B9C" w:rsidP="00BD7B9C">
            <w:pPr>
              <w:rPr>
                <w:snapToGrid w:val="0"/>
                <w:szCs w:val="28"/>
              </w:rPr>
            </w:pPr>
            <w:r w:rsidRPr="00BD7B9C">
              <w:rPr>
                <w:snapToGrid w:val="0"/>
                <w:szCs w:val="28"/>
              </w:rPr>
              <w:t>расходы на обязательное страхование</w:t>
            </w:r>
          </w:p>
        </w:tc>
        <w:tc>
          <w:tcPr>
            <w:tcW w:w="1565" w:type="dxa"/>
            <w:vAlign w:val="center"/>
          </w:tcPr>
          <w:p w14:paraId="129D2924"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323FF84F"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5B25CB4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53314C1" w14:textId="77777777" w:rsidTr="00BD7B9C">
        <w:trPr>
          <w:trHeight w:val="70"/>
        </w:trPr>
        <w:tc>
          <w:tcPr>
            <w:tcW w:w="814" w:type="dxa"/>
            <w:shd w:val="clear" w:color="auto" w:fill="auto"/>
            <w:noWrap/>
            <w:vAlign w:val="center"/>
            <w:hideMark/>
          </w:tcPr>
          <w:p w14:paraId="0CB0312F" w14:textId="77777777" w:rsidR="00BD7B9C" w:rsidRPr="00BD7B9C" w:rsidRDefault="00BD7B9C" w:rsidP="00BD7B9C">
            <w:pPr>
              <w:jc w:val="center"/>
              <w:rPr>
                <w:snapToGrid w:val="0"/>
                <w:szCs w:val="28"/>
              </w:rPr>
            </w:pPr>
            <w:r w:rsidRPr="00BD7B9C">
              <w:rPr>
                <w:snapToGrid w:val="0"/>
                <w:szCs w:val="28"/>
              </w:rPr>
              <w:t>1.4.3</w:t>
            </w:r>
          </w:p>
        </w:tc>
        <w:tc>
          <w:tcPr>
            <w:tcW w:w="4148" w:type="dxa"/>
            <w:shd w:val="clear" w:color="auto" w:fill="auto"/>
            <w:noWrap/>
            <w:vAlign w:val="center"/>
            <w:hideMark/>
          </w:tcPr>
          <w:p w14:paraId="5E5B8DCC" w14:textId="77777777" w:rsidR="00BD7B9C" w:rsidRPr="00BD7B9C" w:rsidRDefault="00BD7B9C" w:rsidP="00BD7B9C">
            <w:pPr>
              <w:rPr>
                <w:snapToGrid w:val="0"/>
                <w:szCs w:val="28"/>
              </w:rPr>
            </w:pPr>
            <w:r w:rsidRPr="00BD7B9C">
              <w:rPr>
                <w:snapToGrid w:val="0"/>
                <w:szCs w:val="28"/>
              </w:rPr>
              <w:t>иные расходы</w:t>
            </w:r>
          </w:p>
        </w:tc>
        <w:tc>
          <w:tcPr>
            <w:tcW w:w="1565" w:type="dxa"/>
            <w:vAlign w:val="center"/>
          </w:tcPr>
          <w:p w14:paraId="795BAE03"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4D2FA04D"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725838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F7279C6" w14:textId="77777777" w:rsidTr="00BD7B9C">
        <w:trPr>
          <w:trHeight w:val="183"/>
        </w:trPr>
        <w:tc>
          <w:tcPr>
            <w:tcW w:w="814" w:type="dxa"/>
            <w:shd w:val="clear" w:color="auto" w:fill="auto"/>
            <w:noWrap/>
            <w:vAlign w:val="center"/>
            <w:hideMark/>
          </w:tcPr>
          <w:p w14:paraId="03AFF3A1" w14:textId="77777777" w:rsidR="00BD7B9C" w:rsidRPr="00BD7B9C" w:rsidRDefault="00BD7B9C" w:rsidP="00BD7B9C">
            <w:pPr>
              <w:jc w:val="center"/>
              <w:rPr>
                <w:snapToGrid w:val="0"/>
                <w:szCs w:val="28"/>
              </w:rPr>
            </w:pPr>
            <w:r w:rsidRPr="00BD7B9C">
              <w:rPr>
                <w:snapToGrid w:val="0"/>
                <w:szCs w:val="28"/>
              </w:rPr>
              <w:t>1.5</w:t>
            </w:r>
          </w:p>
        </w:tc>
        <w:tc>
          <w:tcPr>
            <w:tcW w:w="4148" w:type="dxa"/>
            <w:shd w:val="clear" w:color="auto" w:fill="auto"/>
            <w:vAlign w:val="center"/>
            <w:hideMark/>
          </w:tcPr>
          <w:p w14:paraId="10220DDB" w14:textId="77777777" w:rsidR="00BD7B9C" w:rsidRPr="00BD7B9C" w:rsidRDefault="00BD7B9C" w:rsidP="00BD7B9C">
            <w:pPr>
              <w:rPr>
                <w:snapToGrid w:val="0"/>
                <w:szCs w:val="28"/>
              </w:rPr>
            </w:pPr>
            <w:r w:rsidRPr="00BD7B9C">
              <w:rPr>
                <w:snapToGrid w:val="0"/>
                <w:szCs w:val="28"/>
              </w:rPr>
              <w:t>Отчисления на социальные нужды</w:t>
            </w:r>
          </w:p>
        </w:tc>
        <w:tc>
          <w:tcPr>
            <w:tcW w:w="1565" w:type="dxa"/>
            <w:vAlign w:val="center"/>
          </w:tcPr>
          <w:p w14:paraId="057A3E0A"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3DAAB0F1"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5852E6F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86AAE50" w14:textId="77777777" w:rsidTr="00BD7B9C">
        <w:trPr>
          <w:trHeight w:val="70"/>
        </w:trPr>
        <w:tc>
          <w:tcPr>
            <w:tcW w:w="814" w:type="dxa"/>
            <w:shd w:val="clear" w:color="auto" w:fill="auto"/>
            <w:noWrap/>
            <w:vAlign w:val="center"/>
            <w:hideMark/>
          </w:tcPr>
          <w:p w14:paraId="65B6930B" w14:textId="77777777" w:rsidR="00BD7B9C" w:rsidRPr="00BD7B9C" w:rsidRDefault="00BD7B9C" w:rsidP="00BD7B9C">
            <w:pPr>
              <w:jc w:val="center"/>
              <w:rPr>
                <w:snapToGrid w:val="0"/>
                <w:szCs w:val="28"/>
              </w:rPr>
            </w:pPr>
            <w:r w:rsidRPr="00BD7B9C">
              <w:rPr>
                <w:snapToGrid w:val="0"/>
                <w:szCs w:val="28"/>
              </w:rPr>
              <w:t>1.6</w:t>
            </w:r>
          </w:p>
        </w:tc>
        <w:tc>
          <w:tcPr>
            <w:tcW w:w="4148" w:type="dxa"/>
            <w:shd w:val="clear" w:color="auto" w:fill="auto"/>
            <w:vAlign w:val="center"/>
            <w:hideMark/>
          </w:tcPr>
          <w:p w14:paraId="2833FF6A" w14:textId="77777777" w:rsidR="00BD7B9C" w:rsidRPr="00BD7B9C" w:rsidRDefault="00BD7B9C" w:rsidP="00BD7B9C">
            <w:pPr>
              <w:rPr>
                <w:snapToGrid w:val="0"/>
                <w:szCs w:val="28"/>
              </w:rPr>
            </w:pPr>
            <w:r w:rsidRPr="00BD7B9C">
              <w:rPr>
                <w:snapToGrid w:val="0"/>
                <w:szCs w:val="28"/>
              </w:rPr>
              <w:t>Расходы по сомнительным долгам</w:t>
            </w:r>
          </w:p>
        </w:tc>
        <w:tc>
          <w:tcPr>
            <w:tcW w:w="1565" w:type="dxa"/>
            <w:vAlign w:val="center"/>
          </w:tcPr>
          <w:p w14:paraId="6DDA46FE"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69E27508"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2FB0B05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A3A3B71" w14:textId="77777777" w:rsidTr="00BD7B9C">
        <w:trPr>
          <w:trHeight w:val="279"/>
        </w:trPr>
        <w:tc>
          <w:tcPr>
            <w:tcW w:w="814" w:type="dxa"/>
            <w:shd w:val="clear" w:color="auto" w:fill="auto"/>
            <w:noWrap/>
            <w:vAlign w:val="center"/>
            <w:hideMark/>
          </w:tcPr>
          <w:p w14:paraId="1FADF454" w14:textId="77777777" w:rsidR="00BD7B9C" w:rsidRPr="00BD7B9C" w:rsidRDefault="00BD7B9C" w:rsidP="00BD7B9C">
            <w:pPr>
              <w:jc w:val="center"/>
              <w:rPr>
                <w:snapToGrid w:val="0"/>
                <w:szCs w:val="28"/>
              </w:rPr>
            </w:pPr>
            <w:r w:rsidRPr="00BD7B9C">
              <w:rPr>
                <w:snapToGrid w:val="0"/>
                <w:szCs w:val="28"/>
              </w:rPr>
              <w:t>1.7</w:t>
            </w:r>
          </w:p>
        </w:tc>
        <w:tc>
          <w:tcPr>
            <w:tcW w:w="4148" w:type="dxa"/>
            <w:shd w:val="clear" w:color="auto" w:fill="auto"/>
            <w:vAlign w:val="center"/>
            <w:hideMark/>
          </w:tcPr>
          <w:p w14:paraId="6F82F602" w14:textId="77777777" w:rsidR="00BD7B9C" w:rsidRPr="00BD7B9C" w:rsidRDefault="00BD7B9C" w:rsidP="00BD7B9C">
            <w:pPr>
              <w:rPr>
                <w:snapToGrid w:val="0"/>
                <w:szCs w:val="28"/>
              </w:rPr>
            </w:pPr>
            <w:r w:rsidRPr="00BD7B9C">
              <w:rPr>
                <w:snapToGrid w:val="0"/>
                <w:szCs w:val="28"/>
              </w:rPr>
              <w:t>Амортизация основных средств и нематериальных активов</w:t>
            </w:r>
          </w:p>
        </w:tc>
        <w:tc>
          <w:tcPr>
            <w:tcW w:w="1565" w:type="dxa"/>
            <w:vAlign w:val="center"/>
          </w:tcPr>
          <w:p w14:paraId="0E248D1C"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2B4631AE"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EECB72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CE21B79" w14:textId="77777777" w:rsidTr="00BD7B9C">
        <w:trPr>
          <w:trHeight w:val="545"/>
        </w:trPr>
        <w:tc>
          <w:tcPr>
            <w:tcW w:w="814" w:type="dxa"/>
            <w:shd w:val="clear" w:color="auto" w:fill="auto"/>
            <w:noWrap/>
            <w:vAlign w:val="center"/>
            <w:hideMark/>
          </w:tcPr>
          <w:p w14:paraId="47071858" w14:textId="77777777" w:rsidR="00BD7B9C" w:rsidRPr="00BD7B9C" w:rsidRDefault="00BD7B9C" w:rsidP="00BD7B9C">
            <w:pPr>
              <w:jc w:val="center"/>
              <w:rPr>
                <w:snapToGrid w:val="0"/>
                <w:szCs w:val="28"/>
              </w:rPr>
            </w:pPr>
            <w:r w:rsidRPr="00BD7B9C">
              <w:rPr>
                <w:snapToGrid w:val="0"/>
                <w:szCs w:val="28"/>
              </w:rPr>
              <w:t>1.8</w:t>
            </w:r>
          </w:p>
        </w:tc>
        <w:tc>
          <w:tcPr>
            <w:tcW w:w="4148" w:type="dxa"/>
            <w:shd w:val="clear" w:color="auto" w:fill="auto"/>
            <w:noWrap/>
            <w:vAlign w:val="center"/>
            <w:hideMark/>
          </w:tcPr>
          <w:p w14:paraId="763DCDF1" w14:textId="77777777" w:rsidR="00BD7B9C" w:rsidRPr="00BD7B9C" w:rsidRDefault="00BD7B9C" w:rsidP="00BD7B9C">
            <w:pPr>
              <w:rPr>
                <w:snapToGrid w:val="0"/>
                <w:szCs w:val="28"/>
              </w:rPr>
            </w:pPr>
            <w:r w:rsidRPr="00BD7B9C">
              <w:rPr>
                <w:snapToGrid w:val="0"/>
                <w:szCs w:val="28"/>
              </w:rPr>
              <w:t>Расходы на выплаты по договорам займа и кредитным договорам, включая проценты по ним</w:t>
            </w:r>
          </w:p>
        </w:tc>
        <w:tc>
          <w:tcPr>
            <w:tcW w:w="1565" w:type="dxa"/>
            <w:vAlign w:val="center"/>
          </w:tcPr>
          <w:p w14:paraId="3C129EEC"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31678DB1"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6CB37D7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C024589" w14:textId="77777777" w:rsidTr="00BD7B9C">
        <w:trPr>
          <w:trHeight w:val="141"/>
        </w:trPr>
        <w:tc>
          <w:tcPr>
            <w:tcW w:w="814" w:type="dxa"/>
            <w:shd w:val="clear" w:color="auto" w:fill="auto"/>
            <w:noWrap/>
            <w:vAlign w:val="center"/>
            <w:hideMark/>
          </w:tcPr>
          <w:p w14:paraId="4944BC8F" w14:textId="77777777" w:rsidR="00BD7B9C" w:rsidRPr="00BD7B9C" w:rsidRDefault="00BD7B9C" w:rsidP="00BD7B9C">
            <w:pPr>
              <w:jc w:val="center"/>
              <w:rPr>
                <w:snapToGrid w:val="0"/>
                <w:szCs w:val="28"/>
              </w:rPr>
            </w:pPr>
          </w:p>
        </w:tc>
        <w:tc>
          <w:tcPr>
            <w:tcW w:w="4148" w:type="dxa"/>
            <w:shd w:val="clear" w:color="auto" w:fill="auto"/>
            <w:noWrap/>
            <w:vAlign w:val="center"/>
            <w:hideMark/>
          </w:tcPr>
          <w:p w14:paraId="6D029E5A" w14:textId="77777777" w:rsidR="00BD7B9C" w:rsidRPr="00BD7B9C" w:rsidRDefault="00BD7B9C" w:rsidP="00BD7B9C">
            <w:pPr>
              <w:rPr>
                <w:snapToGrid w:val="0"/>
                <w:szCs w:val="28"/>
              </w:rPr>
            </w:pPr>
            <w:r w:rsidRPr="00BD7B9C">
              <w:rPr>
                <w:snapToGrid w:val="0"/>
                <w:szCs w:val="28"/>
              </w:rPr>
              <w:t>ИТОГО</w:t>
            </w:r>
          </w:p>
        </w:tc>
        <w:tc>
          <w:tcPr>
            <w:tcW w:w="1565" w:type="dxa"/>
            <w:vAlign w:val="center"/>
          </w:tcPr>
          <w:p w14:paraId="1881CBD3" w14:textId="77777777" w:rsidR="00BD7B9C" w:rsidRPr="00BD7B9C" w:rsidRDefault="00BD7B9C" w:rsidP="00BD7B9C">
            <w:pPr>
              <w:jc w:val="center"/>
              <w:rPr>
                <w:snapToGrid w:val="0"/>
                <w:sz w:val="28"/>
                <w:szCs w:val="28"/>
              </w:rPr>
            </w:pPr>
            <w:r w:rsidRPr="00BD7B9C">
              <w:rPr>
                <w:snapToGrid w:val="0"/>
                <w:sz w:val="28"/>
                <w:szCs w:val="28"/>
              </w:rPr>
              <w:t>13 271</w:t>
            </w:r>
          </w:p>
        </w:tc>
        <w:tc>
          <w:tcPr>
            <w:tcW w:w="1560" w:type="dxa"/>
            <w:shd w:val="clear" w:color="auto" w:fill="auto"/>
            <w:noWrap/>
            <w:vAlign w:val="center"/>
          </w:tcPr>
          <w:p w14:paraId="46750B22" w14:textId="77777777" w:rsidR="00BD7B9C" w:rsidRPr="00BD7B9C" w:rsidRDefault="00BD7B9C" w:rsidP="00BD7B9C">
            <w:pPr>
              <w:jc w:val="center"/>
              <w:rPr>
                <w:snapToGrid w:val="0"/>
                <w:sz w:val="28"/>
                <w:szCs w:val="28"/>
              </w:rPr>
            </w:pPr>
            <w:r w:rsidRPr="00BD7B9C">
              <w:rPr>
                <w:snapToGrid w:val="0"/>
                <w:sz w:val="28"/>
                <w:szCs w:val="28"/>
              </w:rPr>
              <w:t>13 271</w:t>
            </w:r>
          </w:p>
        </w:tc>
        <w:tc>
          <w:tcPr>
            <w:tcW w:w="1701" w:type="dxa"/>
            <w:vAlign w:val="center"/>
          </w:tcPr>
          <w:p w14:paraId="1338FB0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71F4601" w14:textId="77777777" w:rsidTr="00BD7B9C">
        <w:trPr>
          <w:trHeight w:val="70"/>
        </w:trPr>
        <w:tc>
          <w:tcPr>
            <w:tcW w:w="814" w:type="dxa"/>
            <w:shd w:val="clear" w:color="auto" w:fill="auto"/>
            <w:noWrap/>
            <w:vAlign w:val="center"/>
            <w:hideMark/>
          </w:tcPr>
          <w:p w14:paraId="4E324906" w14:textId="77777777" w:rsidR="00BD7B9C" w:rsidRPr="00BD7B9C" w:rsidRDefault="00BD7B9C" w:rsidP="00BD7B9C">
            <w:pPr>
              <w:jc w:val="center"/>
              <w:rPr>
                <w:snapToGrid w:val="0"/>
                <w:szCs w:val="28"/>
              </w:rPr>
            </w:pPr>
            <w:r w:rsidRPr="00BD7B9C">
              <w:rPr>
                <w:snapToGrid w:val="0"/>
                <w:szCs w:val="28"/>
              </w:rPr>
              <w:t>2</w:t>
            </w:r>
          </w:p>
        </w:tc>
        <w:tc>
          <w:tcPr>
            <w:tcW w:w="4148" w:type="dxa"/>
            <w:shd w:val="clear" w:color="auto" w:fill="auto"/>
            <w:noWrap/>
            <w:vAlign w:val="center"/>
            <w:hideMark/>
          </w:tcPr>
          <w:p w14:paraId="7A28441E" w14:textId="77777777" w:rsidR="00BD7B9C" w:rsidRPr="00BD7B9C" w:rsidRDefault="00BD7B9C" w:rsidP="00BD7B9C">
            <w:pPr>
              <w:rPr>
                <w:snapToGrid w:val="0"/>
                <w:szCs w:val="28"/>
              </w:rPr>
            </w:pPr>
            <w:r w:rsidRPr="00BD7B9C">
              <w:rPr>
                <w:snapToGrid w:val="0"/>
                <w:szCs w:val="28"/>
              </w:rPr>
              <w:t>Налог на прибыль</w:t>
            </w:r>
          </w:p>
        </w:tc>
        <w:tc>
          <w:tcPr>
            <w:tcW w:w="1565" w:type="dxa"/>
            <w:vAlign w:val="center"/>
          </w:tcPr>
          <w:p w14:paraId="75CA240A" w14:textId="77777777" w:rsidR="00BD7B9C" w:rsidRPr="00BD7B9C" w:rsidRDefault="00BD7B9C" w:rsidP="00BD7B9C">
            <w:pPr>
              <w:jc w:val="center"/>
              <w:rPr>
                <w:snapToGrid w:val="0"/>
                <w:sz w:val="28"/>
                <w:szCs w:val="28"/>
              </w:rPr>
            </w:pPr>
            <w:r w:rsidRPr="00BD7B9C">
              <w:rPr>
                <w:snapToGrid w:val="0"/>
                <w:sz w:val="28"/>
                <w:szCs w:val="28"/>
              </w:rPr>
              <w:t>9 090</w:t>
            </w:r>
          </w:p>
        </w:tc>
        <w:tc>
          <w:tcPr>
            <w:tcW w:w="1560" w:type="dxa"/>
            <w:shd w:val="clear" w:color="auto" w:fill="auto"/>
            <w:noWrap/>
            <w:vAlign w:val="center"/>
          </w:tcPr>
          <w:p w14:paraId="66D57842" w14:textId="77777777" w:rsidR="00BD7B9C" w:rsidRPr="00BD7B9C" w:rsidRDefault="00BD7B9C" w:rsidP="00BD7B9C">
            <w:pPr>
              <w:jc w:val="center"/>
              <w:rPr>
                <w:snapToGrid w:val="0"/>
                <w:sz w:val="28"/>
                <w:szCs w:val="28"/>
              </w:rPr>
            </w:pPr>
            <w:r w:rsidRPr="00BD7B9C">
              <w:rPr>
                <w:snapToGrid w:val="0"/>
                <w:sz w:val="28"/>
                <w:szCs w:val="28"/>
              </w:rPr>
              <w:t>9 090</w:t>
            </w:r>
          </w:p>
        </w:tc>
        <w:tc>
          <w:tcPr>
            <w:tcW w:w="1701" w:type="dxa"/>
            <w:vAlign w:val="center"/>
          </w:tcPr>
          <w:p w14:paraId="26737A1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24B0F5F" w14:textId="77777777" w:rsidTr="00BD7B9C">
        <w:trPr>
          <w:trHeight w:val="70"/>
        </w:trPr>
        <w:tc>
          <w:tcPr>
            <w:tcW w:w="814" w:type="dxa"/>
            <w:shd w:val="clear" w:color="auto" w:fill="auto"/>
            <w:noWrap/>
            <w:vAlign w:val="center"/>
            <w:hideMark/>
          </w:tcPr>
          <w:p w14:paraId="45CD6E0D" w14:textId="77777777" w:rsidR="00BD7B9C" w:rsidRPr="00BD7B9C" w:rsidRDefault="00BD7B9C" w:rsidP="00BD7B9C">
            <w:pPr>
              <w:jc w:val="center"/>
              <w:rPr>
                <w:snapToGrid w:val="0"/>
                <w:szCs w:val="28"/>
              </w:rPr>
            </w:pPr>
            <w:r w:rsidRPr="00BD7B9C">
              <w:rPr>
                <w:snapToGrid w:val="0"/>
                <w:szCs w:val="28"/>
              </w:rPr>
              <w:t>3</w:t>
            </w:r>
          </w:p>
        </w:tc>
        <w:tc>
          <w:tcPr>
            <w:tcW w:w="4148" w:type="dxa"/>
            <w:shd w:val="clear" w:color="auto" w:fill="auto"/>
            <w:noWrap/>
            <w:vAlign w:val="center"/>
            <w:hideMark/>
          </w:tcPr>
          <w:p w14:paraId="7503D2D1" w14:textId="77777777" w:rsidR="00BD7B9C" w:rsidRPr="00BD7B9C" w:rsidRDefault="00BD7B9C" w:rsidP="00BD7B9C">
            <w:pPr>
              <w:rPr>
                <w:snapToGrid w:val="0"/>
                <w:szCs w:val="28"/>
              </w:rPr>
            </w:pPr>
            <w:r w:rsidRPr="00BD7B9C">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2EBBA3EC"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6F8C6248"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77A3644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3CFE351" w14:textId="77777777" w:rsidTr="00BD7B9C">
        <w:trPr>
          <w:trHeight w:val="199"/>
        </w:trPr>
        <w:tc>
          <w:tcPr>
            <w:tcW w:w="814" w:type="dxa"/>
            <w:shd w:val="clear" w:color="auto" w:fill="auto"/>
            <w:noWrap/>
            <w:vAlign w:val="center"/>
            <w:hideMark/>
          </w:tcPr>
          <w:p w14:paraId="24999B09" w14:textId="77777777" w:rsidR="00BD7B9C" w:rsidRPr="00BD7B9C" w:rsidRDefault="00BD7B9C" w:rsidP="00BD7B9C">
            <w:pPr>
              <w:jc w:val="center"/>
              <w:rPr>
                <w:snapToGrid w:val="0"/>
                <w:szCs w:val="28"/>
              </w:rPr>
            </w:pPr>
            <w:r w:rsidRPr="00BD7B9C">
              <w:rPr>
                <w:snapToGrid w:val="0"/>
                <w:szCs w:val="28"/>
              </w:rPr>
              <w:t>4</w:t>
            </w:r>
          </w:p>
        </w:tc>
        <w:tc>
          <w:tcPr>
            <w:tcW w:w="4148" w:type="dxa"/>
            <w:shd w:val="clear" w:color="auto" w:fill="auto"/>
            <w:vAlign w:val="center"/>
            <w:hideMark/>
          </w:tcPr>
          <w:p w14:paraId="33DD74D9" w14:textId="77777777" w:rsidR="00BD7B9C" w:rsidRPr="00BD7B9C" w:rsidRDefault="00BD7B9C" w:rsidP="00BD7B9C">
            <w:pPr>
              <w:rPr>
                <w:snapToGrid w:val="0"/>
                <w:szCs w:val="28"/>
              </w:rPr>
            </w:pPr>
            <w:r w:rsidRPr="00BD7B9C">
              <w:rPr>
                <w:snapToGrid w:val="0"/>
                <w:szCs w:val="28"/>
              </w:rPr>
              <w:t>Итого неподконтрольных расходов</w:t>
            </w:r>
          </w:p>
        </w:tc>
        <w:tc>
          <w:tcPr>
            <w:tcW w:w="1565" w:type="dxa"/>
            <w:vAlign w:val="center"/>
          </w:tcPr>
          <w:p w14:paraId="51D874BC" w14:textId="77777777" w:rsidR="00BD7B9C" w:rsidRPr="00BD7B9C" w:rsidRDefault="00BD7B9C" w:rsidP="00BD7B9C">
            <w:pPr>
              <w:jc w:val="center"/>
              <w:rPr>
                <w:snapToGrid w:val="0"/>
                <w:sz w:val="28"/>
                <w:szCs w:val="28"/>
              </w:rPr>
            </w:pPr>
            <w:r w:rsidRPr="00BD7B9C">
              <w:rPr>
                <w:snapToGrid w:val="0"/>
                <w:sz w:val="28"/>
                <w:szCs w:val="28"/>
              </w:rPr>
              <w:t>22 361</w:t>
            </w:r>
          </w:p>
        </w:tc>
        <w:tc>
          <w:tcPr>
            <w:tcW w:w="1560" w:type="dxa"/>
            <w:shd w:val="clear" w:color="auto" w:fill="auto"/>
            <w:noWrap/>
            <w:vAlign w:val="center"/>
          </w:tcPr>
          <w:p w14:paraId="78032A35" w14:textId="77777777" w:rsidR="00BD7B9C" w:rsidRPr="00BD7B9C" w:rsidRDefault="00BD7B9C" w:rsidP="00BD7B9C">
            <w:pPr>
              <w:jc w:val="center"/>
              <w:rPr>
                <w:snapToGrid w:val="0"/>
                <w:sz w:val="28"/>
                <w:szCs w:val="28"/>
              </w:rPr>
            </w:pPr>
            <w:r w:rsidRPr="00BD7B9C">
              <w:rPr>
                <w:snapToGrid w:val="0"/>
                <w:sz w:val="28"/>
                <w:szCs w:val="28"/>
              </w:rPr>
              <w:t>22 361</w:t>
            </w:r>
          </w:p>
        </w:tc>
        <w:tc>
          <w:tcPr>
            <w:tcW w:w="1701" w:type="dxa"/>
            <w:vAlign w:val="center"/>
          </w:tcPr>
          <w:p w14:paraId="2C773242" w14:textId="77777777" w:rsidR="00BD7B9C" w:rsidRPr="00BD7B9C" w:rsidRDefault="00BD7B9C" w:rsidP="00BD7B9C">
            <w:pPr>
              <w:jc w:val="center"/>
              <w:rPr>
                <w:snapToGrid w:val="0"/>
                <w:sz w:val="28"/>
                <w:szCs w:val="28"/>
              </w:rPr>
            </w:pPr>
            <w:r w:rsidRPr="00BD7B9C">
              <w:rPr>
                <w:snapToGrid w:val="0"/>
                <w:sz w:val="28"/>
                <w:szCs w:val="28"/>
              </w:rPr>
              <w:t>0</w:t>
            </w:r>
          </w:p>
        </w:tc>
      </w:tr>
    </w:tbl>
    <w:p w14:paraId="0950965C" w14:textId="77777777" w:rsidR="00BD7B9C" w:rsidRPr="00BD7B9C" w:rsidRDefault="00BD7B9C" w:rsidP="00BD7B9C">
      <w:pPr>
        <w:autoSpaceDE w:val="0"/>
        <w:autoSpaceDN w:val="0"/>
        <w:adjustRightInd w:val="0"/>
        <w:ind w:firstLine="709"/>
        <w:jc w:val="both"/>
        <w:rPr>
          <w:sz w:val="28"/>
          <w:szCs w:val="28"/>
        </w:rPr>
      </w:pPr>
    </w:p>
    <w:p w14:paraId="73A50BAE" w14:textId="77777777" w:rsidR="00BD7B9C" w:rsidRPr="00BD7B9C" w:rsidRDefault="00BD7B9C" w:rsidP="00BD7B9C">
      <w:pPr>
        <w:tabs>
          <w:tab w:val="left" w:pos="1890"/>
        </w:tabs>
        <w:ind w:firstLine="851"/>
        <w:jc w:val="both"/>
        <w:rPr>
          <w:sz w:val="28"/>
          <w:szCs w:val="28"/>
        </w:rPr>
      </w:pPr>
      <w:r w:rsidRPr="00BD7B9C">
        <w:rPr>
          <w:snapToGrid w:val="0"/>
          <w:sz w:val="28"/>
          <w:szCs w:val="28"/>
        </w:rPr>
        <w:t xml:space="preserve">Расчет неподконтрольных расходов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t xml:space="preserve">в сфере теплоснабжения, утвержденными Приказом ФСТ России </w:t>
      </w:r>
      <w:r w:rsidRPr="00BD7B9C">
        <w:rPr>
          <w:snapToGrid w:val="0"/>
          <w:sz w:val="28"/>
          <w:szCs w:val="28"/>
        </w:rPr>
        <w:br/>
        <w:t>от 13.06.2013 № 760-э.</w:t>
      </w:r>
    </w:p>
    <w:p w14:paraId="1DBDFE43" w14:textId="77777777" w:rsidR="00BD7B9C" w:rsidRPr="00BD7B9C" w:rsidRDefault="00BD7B9C" w:rsidP="00BD7B9C">
      <w:pPr>
        <w:rPr>
          <w:snapToGrid w:val="0"/>
          <w:sz w:val="28"/>
          <w:szCs w:val="28"/>
        </w:rPr>
      </w:pPr>
      <w:r w:rsidRPr="00BD7B9C">
        <w:rPr>
          <w:snapToGrid w:val="0"/>
          <w:sz w:val="28"/>
          <w:szCs w:val="28"/>
        </w:rPr>
        <w:br w:type="page"/>
      </w:r>
    </w:p>
    <w:p w14:paraId="1CD0011F" w14:textId="77777777" w:rsidR="00BD7B9C" w:rsidRPr="00BD7B9C" w:rsidRDefault="00BD7B9C" w:rsidP="00232658">
      <w:pPr>
        <w:numPr>
          <w:ilvl w:val="0"/>
          <w:numId w:val="8"/>
        </w:numPr>
        <w:tabs>
          <w:tab w:val="left" w:pos="1890"/>
        </w:tabs>
        <w:spacing w:line="360" w:lineRule="auto"/>
        <w:ind w:right="-284"/>
        <w:jc w:val="right"/>
        <w:rPr>
          <w:snapToGrid w:val="0"/>
          <w:sz w:val="28"/>
          <w:szCs w:val="28"/>
        </w:rPr>
      </w:pPr>
    </w:p>
    <w:p w14:paraId="72C7BF40" w14:textId="77777777" w:rsidR="00BD7B9C" w:rsidRPr="00BD7B9C" w:rsidRDefault="00BD7B9C" w:rsidP="00BD7B9C">
      <w:pPr>
        <w:keepNext/>
        <w:ind w:right="141"/>
        <w:jc w:val="center"/>
        <w:outlineLvl w:val="2"/>
        <w:rPr>
          <w:rFonts w:cs="Arial"/>
          <w:b/>
          <w:bCs/>
          <w:snapToGrid w:val="0"/>
          <w:sz w:val="28"/>
          <w:szCs w:val="26"/>
          <w:lang w:eastAsia="en-US"/>
        </w:rPr>
      </w:pPr>
      <w:bookmarkStart w:id="254" w:name="_Toc24209289"/>
      <w:r w:rsidRPr="00BD7B9C">
        <w:rPr>
          <w:rFonts w:cs="Arial"/>
          <w:b/>
          <w:bCs/>
          <w:snapToGrid w:val="0"/>
          <w:sz w:val="28"/>
          <w:szCs w:val="26"/>
          <w:lang w:eastAsia="en-US"/>
        </w:rPr>
        <w:t xml:space="preserve">Реестр расходов на приобретение энергетических ресурсов, </w:t>
      </w:r>
      <w:r w:rsidRPr="00BD7B9C">
        <w:rPr>
          <w:rFonts w:cs="Arial"/>
          <w:b/>
          <w:bCs/>
          <w:snapToGrid w:val="0"/>
          <w:sz w:val="28"/>
          <w:szCs w:val="26"/>
          <w:lang w:eastAsia="en-US"/>
        </w:rPr>
        <w:br/>
        <w:t xml:space="preserve">холодной воды и теплоносителя (далее - ресурсы) для оказания услуг </w:t>
      </w:r>
      <w:r w:rsidRPr="00BD7B9C">
        <w:rPr>
          <w:rFonts w:cs="Arial"/>
          <w:b/>
          <w:bCs/>
          <w:snapToGrid w:val="0"/>
          <w:sz w:val="28"/>
          <w:szCs w:val="26"/>
          <w:lang w:eastAsia="en-US"/>
        </w:rPr>
        <w:br/>
        <w:t>по передаче тепловой энергии, теплоносителя на 2020 год</w:t>
      </w:r>
      <w:bookmarkEnd w:id="254"/>
    </w:p>
    <w:p w14:paraId="7400F4E8" w14:textId="77777777" w:rsidR="00BD7B9C" w:rsidRPr="00BD7B9C" w:rsidRDefault="00BD7B9C" w:rsidP="00BD7B9C">
      <w:pPr>
        <w:spacing w:line="360" w:lineRule="auto"/>
        <w:jc w:val="center"/>
        <w:rPr>
          <w:snapToGrid w:val="0"/>
          <w:sz w:val="28"/>
        </w:rPr>
      </w:pPr>
      <w:r w:rsidRPr="00BD7B9C">
        <w:rPr>
          <w:snapToGrid w:val="0"/>
          <w:sz w:val="28"/>
        </w:rPr>
        <w:t>(Приложение 5.4 к Методическим указаниям)</w:t>
      </w:r>
    </w:p>
    <w:p w14:paraId="63C04F75" w14:textId="77777777" w:rsidR="00BD7B9C" w:rsidRPr="00BD7B9C" w:rsidRDefault="00BD7B9C" w:rsidP="00BD7B9C">
      <w:pPr>
        <w:spacing w:line="360" w:lineRule="auto"/>
        <w:ind w:firstLine="851"/>
        <w:jc w:val="right"/>
        <w:rPr>
          <w:snapToGrid w:val="0"/>
          <w:sz w:val="28"/>
          <w:szCs w:val="28"/>
        </w:rPr>
      </w:pPr>
      <w:r w:rsidRPr="00BD7B9C">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81"/>
        <w:gridCol w:w="1557"/>
        <w:gridCol w:w="1557"/>
        <w:gridCol w:w="1712"/>
      </w:tblGrid>
      <w:tr w:rsidR="00BD7B9C" w:rsidRPr="00BD7B9C" w14:paraId="0A418BAD" w14:textId="77777777" w:rsidTr="00BD7B9C">
        <w:trPr>
          <w:trHeight w:val="670"/>
        </w:trPr>
        <w:tc>
          <w:tcPr>
            <w:tcW w:w="626" w:type="dxa"/>
            <w:shd w:val="clear" w:color="auto" w:fill="auto"/>
            <w:vAlign w:val="center"/>
            <w:hideMark/>
          </w:tcPr>
          <w:p w14:paraId="63B519FD" w14:textId="77777777" w:rsidR="00BD7B9C" w:rsidRPr="00BD7B9C" w:rsidRDefault="00BD7B9C" w:rsidP="00BD7B9C">
            <w:pPr>
              <w:jc w:val="center"/>
              <w:rPr>
                <w:snapToGrid w:val="0"/>
                <w:szCs w:val="28"/>
              </w:rPr>
            </w:pPr>
            <w:r w:rsidRPr="00BD7B9C">
              <w:rPr>
                <w:snapToGrid w:val="0"/>
                <w:szCs w:val="28"/>
              </w:rPr>
              <w:t>№ п/п</w:t>
            </w:r>
          </w:p>
        </w:tc>
        <w:tc>
          <w:tcPr>
            <w:tcW w:w="4181" w:type="dxa"/>
            <w:shd w:val="clear" w:color="auto" w:fill="auto"/>
            <w:vAlign w:val="center"/>
            <w:hideMark/>
          </w:tcPr>
          <w:p w14:paraId="35B2DAA0" w14:textId="77777777" w:rsidR="00BD7B9C" w:rsidRPr="00BD7B9C" w:rsidRDefault="00BD7B9C" w:rsidP="00BD7B9C">
            <w:pPr>
              <w:jc w:val="center"/>
              <w:rPr>
                <w:snapToGrid w:val="0"/>
                <w:szCs w:val="28"/>
              </w:rPr>
            </w:pPr>
            <w:r w:rsidRPr="00BD7B9C">
              <w:rPr>
                <w:snapToGrid w:val="0"/>
                <w:szCs w:val="28"/>
              </w:rPr>
              <w:t>Наименование ресурса</w:t>
            </w:r>
          </w:p>
        </w:tc>
        <w:tc>
          <w:tcPr>
            <w:tcW w:w="1500" w:type="dxa"/>
          </w:tcPr>
          <w:p w14:paraId="2979EC31"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00" w:type="dxa"/>
          </w:tcPr>
          <w:p w14:paraId="4566D2E4"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655" w:type="dxa"/>
          </w:tcPr>
          <w:p w14:paraId="14B54C6C"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6CC022BD" w14:textId="77777777" w:rsidTr="00BD7B9C">
        <w:trPr>
          <w:trHeight w:val="163"/>
        </w:trPr>
        <w:tc>
          <w:tcPr>
            <w:tcW w:w="626" w:type="dxa"/>
            <w:shd w:val="clear" w:color="auto" w:fill="auto"/>
            <w:vAlign w:val="center"/>
            <w:hideMark/>
          </w:tcPr>
          <w:p w14:paraId="0F98276B" w14:textId="77777777" w:rsidR="00BD7B9C" w:rsidRPr="00BD7B9C" w:rsidRDefault="00BD7B9C" w:rsidP="00BD7B9C">
            <w:pPr>
              <w:jc w:val="center"/>
              <w:rPr>
                <w:snapToGrid w:val="0"/>
                <w:szCs w:val="28"/>
              </w:rPr>
            </w:pPr>
            <w:r w:rsidRPr="00BD7B9C">
              <w:rPr>
                <w:snapToGrid w:val="0"/>
                <w:szCs w:val="28"/>
              </w:rPr>
              <w:t>1</w:t>
            </w:r>
          </w:p>
        </w:tc>
        <w:tc>
          <w:tcPr>
            <w:tcW w:w="4181" w:type="dxa"/>
            <w:shd w:val="clear" w:color="auto" w:fill="auto"/>
            <w:vAlign w:val="center"/>
            <w:hideMark/>
          </w:tcPr>
          <w:p w14:paraId="5B2CF6DB" w14:textId="77777777" w:rsidR="00BD7B9C" w:rsidRPr="00BD7B9C" w:rsidRDefault="00BD7B9C" w:rsidP="00BD7B9C">
            <w:pPr>
              <w:rPr>
                <w:snapToGrid w:val="0"/>
                <w:szCs w:val="28"/>
              </w:rPr>
            </w:pPr>
            <w:r w:rsidRPr="00BD7B9C">
              <w:rPr>
                <w:snapToGrid w:val="0"/>
                <w:szCs w:val="28"/>
              </w:rPr>
              <w:t>Расходы на топливо</w:t>
            </w:r>
          </w:p>
        </w:tc>
        <w:tc>
          <w:tcPr>
            <w:tcW w:w="1500" w:type="dxa"/>
            <w:vAlign w:val="center"/>
          </w:tcPr>
          <w:p w14:paraId="6707183B"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vAlign w:val="center"/>
          </w:tcPr>
          <w:p w14:paraId="1639861F"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vAlign w:val="center"/>
          </w:tcPr>
          <w:p w14:paraId="37DB225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6A57922" w14:textId="77777777" w:rsidTr="00BD7B9C">
        <w:trPr>
          <w:trHeight w:val="253"/>
        </w:trPr>
        <w:tc>
          <w:tcPr>
            <w:tcW w:w="626" w:type="dxa"/>
            <w:shd w:val="clear" w:color="auto" w:fill="auto"/>
            <w:vAlign w:val="center"/>
            <w:hideMark/>
          </w:tcPr>
          <w:p w14:paraId="22019809" w14:textId="77777777" w:rsidR="00BD7B9C" w:rsidRPr="00BD7B9C" w:rsidRDefault="00BD7B9C" w:rsidP="00BD7B9C">
            <w:pPr>
              <w:jc w:val="center"/>
              <w:rPr>
                <w:snapToGrid w:val="0"/>
                <w:szCs w:val="28"/>
              </w:rPr>
            </w:pPr>
            <w:r w:rsidRPr="00BD7B9C">
              <w:rPr>
                <w:snapToGrid w:val="0"/>
                <w:szCs w:val="28"/>
              </w:rPr>
              <w:t>2</w:t>
            </w:r>
          </w:p>
        </w:tc>
        <w:tc>
          <w:tcPr>
            <w:tcW w:w="4181" w:type="dxa"/>
            <w:shd w:val="clear" w:color="auto" w:fill="auto"/>
            <w:vAlign w:val="center"/>
            <w:hideMark/>
          </w:tcPr>
          <w:p w14:paraId="32324FFC" w14:textId="77777777" w:rsidR="00BD7B9C" w:rsidRPr="00BD7B9C" w:rsidRDefault="00BD7B9C" w:rsidP="00BD7B9C">
            <w:pPr>
              <w:rPr>
                <w:snapToGrid w:val="0"/>
                <w:szCs w:val="28"/>
              </w:rPr>
            </w:pPr>
            <w:r w:rsidRPr="00BD7B9C">
              <w:rPr>
                <w:snapToGrid w:val="0"/>
                <w:szCs w:val="28"/>
              </w:rPr>
              <w:t>Расходы на электрическую энергию (стр. 82)</w:t>
            </w:r>
          </w:p>
        </w:tc>
        <w:tc>
          <w:tcPr>
            <w:tcW w:w="1500" w:type="dxa"/>
            <w:vAlign w:val="center"/>
          </w:tcPr>
          <w:p w14:paraId="4F3351A9" w14:textId="77777777" w:rsidR="00BD7B9C" w:rsidRPr="00BD7B9C" w:rsidRDefault="00BD7B9C" w:rsidP="00BD7B9C">
            <w:pPr>
              <w:jc w:val="center"/>
              <w:rPr>
                <w:snapToGrid w:val="0"/>
                <w:sz w:val="28"/>
                <w:szCs w:val="28"/>
              </w:rPr>
            </w:pPr>
            <w:r w:rsidRPr="00BD7B9C">
              <w:rPr>
                <w:snapToGrid w:val="0"/>
                <w:sz w:val="28"/>
                <w:szCs w:val="28"/>
              </w:rPr>
              <w:t>1 990</w:t>
            </w:r>
          </w:p>
        </w:tc>
        <w:tc>
          <w:tcPr>
            <w:tcW w:w="1500" w:type="dxa"/>
            <w:shd w:val="clear" w:color="auto" w:fill="auto"/>
            <w:vAlign w:val="center"/>
          </w:tcPr>
          <w:p w14:paraId="7ED0956F" w14:textId="77777777" w:rsidR="00BD7B9C" w:rsidRPr="00BD7B9C" w:rsidRDefault="00BD7B9C" w:rsidP="00BD7B9C">
            <w:pPr>
              <w:jc w:val="center"/>
              <w:rPr>
                <w:snapToGrid w:val="0"/>
                <w:sz w:val="28"/>
                <w:szCs w:val="28"/>
              </w:rPr>
            </w:pPr>
            <w:r w:rsidRPr="00BD7B9C">
              <w:rPr>
                <w:snapToGrid w:val="0"/>
                <w:sz w:val="28"/>
                <w:szCs w:val="28"/>
              </w:rPr>
              <w:t>1 851</w:t>
            </w:r>
          </w:p>
        </w:tc>
        <w:tc>
          <w:tcPr>
            <w:tcW w:w="1655" w:type="dxa"/>
            <w:vAlign w:val="center"/>
          </w:tcPr>
          <w:p w14:paraId="2301C9BF" w14:textId="77777777" w:rsidR="00BD7B9C" w:rsidRPr="00BD7B9C" w:rsidRDefault="00BD7B9C" w:rsidP="00BD7B9C">
            <w:pPr>
              <w:jc w:val="center"/>
              <w:rPr>
                <w:snapToGrid w:val="0"/>
                <w:sz w:val="28"/>
                <w:szCs w:val="28"/>
              </w:rPr>
            </w:pPr>
            <w:r w:rsidRPr="00BD7B9C">
              <w:rPr>
                <w:snapToGrid w:val="0"/>
                <w:sz w:val="28"/>
                <w:szCs w:val="28"/>
              </w:rPr>
              <w:t>-139</w:t>
            </w:r>
          </w:p>
        </w:tc>
      </w:tr>
      <w:tr w:rsidR="00BD7B9C" w:rsidRPr="00BD7B9C" w14:paraId="732D5146" w14:textId="77777777" w:rsidTr="00BD7B9C">
        <w:trPr>
          <w:trHeight w:val="187"/>
        </w:trPr>
        <w:tc>
          <w:tcPr>
            <w:tcW w:w="626" w:type="dxa"/>
            <w:shd w:val="clear" w:color="auto" w:fill="auto"/>
            <w:vAlign w:val="center"/>
            <w:hideMark/>
          </w:tcPr>
          <w:p w14:paraId="6524D189" w14:textId="77777777" w:rsidR="00BD7B9C" w:rsidRPr="00BD7B9C" w:rsidRDefault="00BD7B9C" w:rsidP="00BD7B9C">
            <w:pPr>
              <w:jc w:val="center"/>
              <w:rPr>
                <w:snapToGrid w:val="0"/>
                <w:szCs w:val="28"/>
              </w:rPr>
            </w:pPr>
            <w:r w:rsidRPr="00BD7B9C">
              <w:rPr>
                <w:snapToGrid w:val="0"/>
                <w:szCs w:val="28"/>
              </w:rPr>
              <w:t>3</w:t>
            </w:r>
          </w:p>
        </w:tc>
        <w:tc>
          <w:tcPr>
            <w:tcW w:w="4181" w:type="dxa"/>
            <w:shd w:val="clear" w:color="auto" w:fill="auto"/>
            <w:vAlign w:val="center"/>
            <w:hideMark/>
          </w:tcPr>
          <w:p w14:paraId="508759D9" w14:textId="77777777" w:rsidR="00BD7B9C" w:rsidRPr="00BD7B9C" w:rsidRDefault="00BD7B9C" w:rsidP="00BD7B9C">
            <w:pPr>
              <w:rPr>
                <w:snapToGrid w:val="0"/>
                <w:szCs w:val="28"/>
              </w:rPr>
            </w:pPr>
            <w:r w:rsidRPr="00BD7B9C">
              <w:rPr>
                <w:snapToGrid w:val="0"/>
                <w:szCs w:val="28"/>
              </w:rPr>
              <w:t xml:space="preserve">Расходы на тепловую энергию </w:t>
            </w:r>
            <w:r w:rsidRPr="00BD7B9C">
              <w:rPr>
                <w:snapToGrid w:val="0"/>
                <w:szCs w:val="28"/>
              </w:rPr>
              <w:br/>
              <w:t>(стр. 83)</w:t>
            </w:r>
          </w:p>
        </w:tc>
        <w:tc>
          <w:tcPr>
            <w:tcW w:w="1500" w:type="dxa"/>
            <w:vAlign w:val="center"/>
          </w:tcPr>
          <w:p w14:paraId="738EB4F1" w14:textId="77777777" w:rsidR="00BD7B9C" w:rsidRPr="00BD7B9C" w:rsidRDefault="00BD7B9C" w:rsidP="00BD7B9C">
            <w:pPr>
              <w:jc w:val="center"/>
              <w:rPr>
                <w:snapToGrid w:val="0"/>
                <w:sz w:val="28"/>
                <w:szCs w:val="28"/>
              </w:rPr>
            </w:pPr>
            <w:r w:rsidRPr="00BD7B9C">
              <w:rPr>
                <w:snapToGrid w:val="0"/>
                <w:sz w:val="28"/>
                <w:szCs w:val="28"/>
              </w:rPr>
              <w:t>68 121</w:t>
            </w:r>
          </w:p>
        </w:tc>
        <w:tc>
          <w:tcPr>
            <w:tcW w:w="1500" w:type="dxa"/>
            <w:shd w:val="clear" w:color="auto" w:fill="auto"/>
            <w:vAlign w:val="center"/>
          </w:tcPr>
          <w:p w14:paraId="44C07CF5" w14:textId="77777777" w:rsidR="00BD7B9C" w:rsidRPr="00BD7B9C" w:rsidRDefault="00BD7B9C" w:rsidP="00BD7B9C">
            <w:pPr>
              <w:jc w:val="center"/>
              <w:rPr>
                <w:snapToGrid w:val="0"/>
                <w:sz w:val="28"/>
                <w:szCs w:val="28"/>
              </w:rPr>
            </w:pPr>
            <w:r w:rsidRPr="00BD7B9C">
              <w:rPr>
                <w:snapToGrid w:val="0"/>
                <w:sz w:val="28"/>
                <w:szCs w:val="28"/>
              </w:rPr>
              <w:t>67 199</w:t>
            </w:r>
          </w:p>
        </w:tc>
        <w:tc>
          <w:tcPr>
            <w:tcW w:w="1655" w:type="dxa"/>
            <w:vAlign w:val="center"/>
          </w:tcPr>
          <w:p w14:paraId="2786A324" w14:textId="77777777" w:rsidR="00BD7B9C" w:rsidRPr="00BD7B9C" w:rsidRDefault="00BD7B9C" w:rsidP="00BD7B9C">
            <w:pPr>
              <w:jc w:val="center"/>
              <w:rPr>
                <w:snapToGrid w:val="0"/>
                <w:sz w:val="28"/>
                <w:szCs w:val="28"/>
              </w:rPr>
            </w:pPr>
            <w:r w:rsidRPr="00BD7B9C">
              <w:rPr>
                <w:snapToGrid w:val="0"/>
                <w:sz w:val="28"/>
                <w:szCs w:val="28"/>
              </w:rPr>
              <w:t>-922</w:t>
            </w:r>
          </w:p>
        </w:tc>
      </w:tr>
      <w:tr w:rsidR="00BD7B9C" w:rsidRPr="00BD7B9C" w14:paraId="4E275F1D" w14:textId="77777777" w:rsidTr="00BD7B9C">
        <w:trPr>
          <w:trHeight w:val="121"/>
        </w:trPr>
        <w:tc>
          <w:tcPr>
            <w:tcW w:w="626" w:type="dxa"/>
            <w:shd w:val="clear" w:color="auto" w:fill="auto"/>
            <w:vAlign w:val="center"/>
            <w:hideMark/>
          </w:tcPr>
          <w:p w14:paraId="2C93E949" w14:textId="77777777" w:rsidR="00BD7B9C" w:rsidRPr="00BD7B9C" w:rsidRDefault="00BD7B9C" w:rsidP="00BD7B9C">
            <w:pPr>
              <w:jc w:val="center"/>
              <w:rPr>
                <w:snapToGrid w:val="0"/>
                <w:szCs w:val="28"/>
              </w:rPr>
            </w:pPr>
            <w:r w:rsidRPr="00BD7B9C">
              <w:rPr>
                <w:snapToGrid w:val="0"/>
                <w:szCs w:val="28"/>
              </w:rPr>
              <w:t>4</w:t>
            </w:r>
          </w:p>
        </w:tc>
        <w:tc>
          <w:tcPr>
            <w:tcW w:w="4181" w:type="dxa"/>
            <w:shd w:val="clear" w:color="auto" w:fill="auto"/>
            <w:vAlign w:val="center"/>
            <w:hideMark/>
          </w:tcPr>
          <w:p w14:paraId="41695CED" w14:textId="77777777" w:rsidR="00BD7B9C" w:rsidRPr="00BD7B9C" w:rsidRDefault="00BD7B9C" w:rsidP="00BD7B9C">
            <w:pPr>
              <w:rPr>
                <w:snapToGrid w:val="0"/>
                <w:szCs w:val="28"/>
              </w:rPr>
            </w:pPr>
            <w:r w:rsidRPr="00BD7B9C">
              <w:rPr>
                <w:snapToGrid w:val="0"/>
                <w:szCs w:val="28"/>
              </w:rPr>
              <w:t>Расходы на холодную воду</w:t>
            </w:r>
          </w:p>
        </w:tc>
        <w:tc>
          <w:tcPr>
            <w:tcW w:w="1500" w:type="dxa"/>
            <w:vAlign w:val="center"/>
          </w:tcPr>
          <w:p w14:paraId="021ECDE9"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vAlign w:val="center"/>
          </w:tcPr>
          <w:p w14:paraId="72CE2701"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vAlign w:val="center"/>
          </w:tcPr>
          <w:p w14:paraId="69BB368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1D60AB7" w14:textId="77777777" w:rsidTr="00BD7B9C">
        <w:trPr>
          <w:trHeight w:val="169"/>
        </w:trPr>
        <w:tc>
          <w:tcPr>
            <w:tcW w:w="626" w:type="dxa"/>
            <w:shd w:val="clear" w:color="auto" w:fill="auto"/>
            <w:vAlign w:val="center"/>
            <w:hideMark/>
          </w:tcPr>
          <w:p w14:paraId="5778AA5C" w14:textId="77777777" w:rsidR="00BD7B9C" w:rsidRPr="00BD7B9C" w:rsidRDefault="00BD7B9C" w:rsidP="00BD7B9C">
            <w:pPr>
              <w:jc w:val="center"/>
              <w:rPr>
                <w:snapToGrid w:val="0"/>
                <w:szCs w:val="28"/>
              </w:rPr>
            </w:pPr>
            <w:r w:rsidRPr="00BD7B9C">
              <w:rPr>
                <w:snapToGrid w:val="0"/>
                <w:szCs w:val="28"/>
              </w:rPr>
              <w:t>5</w:t>
            </w:r>
          </w:p>
        </w:tc>
        <w:tc>
          <w:tcPr>
            <w:tcW w:w="4181" w:type="dxa"/>
            <w:shd w:val="clear" w:color="auto" w:fill="auto"/>
            <w:vAlign w:val="center"/>
            <w:hideMark/>
          </w:tcPr>
          <w:p w14:paraId="4B2C688F" w14:textId="77777777" w:rsidR="00BD7B9C" w:rsidRPr="00BD7B9C" w:rsidRDefault="00BD7B9C" w:rsidP="00BD7B9C">
            <w:pPr>
              <w:rPr>
                <w:snapToGrid w:val="0"/>
                <w:szCs w:val="28"/>
              </w:rPr>
            </w:pPr>
            <w:r w:rsidRPr="00BD7B9C">
              <w:rPr>
                <w:snapToGrid w:val="0"/>
                <w:szCs w:val="28"/>
              </w:rPr>
              <w:t>Расходы на теплоноситель (стр. 83)</w:t>
            </w:r>
          </w:p>
        </w:tc>
        <w:tc>
          <w:tcPr>
            <w:tcW w:w="1500" w:type="dxa"/>
            <w:vAlign w:val="center"/>
          </w:tcPr>
          <w:p w14:paraId="01B40753" w14:textId="77777777" w:rsidR="00BD7B9C" w:rsidRPr="00BD7B9C" w:rsidRDefault="00BD7B9C" w:rsidP="00BD7B9C">
            <w:pPr>
              <w:jc w:val="center"/>
              <w:rPr>
                <w:snapToGrid w:val="0"/>
                <w:sz w:val="28"/>
                <w:szCs w:val="28"/>
              </w:rPr>
            </w:pPr>
            <w:r w:rsidRPr="00BD7B9C">
              <w:rPr>
                <w:snapToGrid w:val="0"/>
                <w:sz w:val="28"/>
                <w:szCs w:val="28"/>
              </w:rPr>
              <w:t>1 481</w:t>
            </w:r>
          </w:p>
        </w:tc>
        <w:tc>
          <w:tcPr>
            <w:tcW w:w="1500" w:type="dxa"/>
            <w:shd w:val="clear" w:color="auto" w:fill="auto"/>
            <w:vAlign w:val="center"/>
          </w:tcPr>
          <w:p w14:paraId="7289B8AA" w14:textId="77777777" w:rsidR="00BD7B9C" w:rsidRPr="00BD7B9C" w:rsidRDefault="00BD7B9C" w:rsidP="00BD7B9C">
            <w:pPr>
              <w:jc w:val="center"/>
              <w:rPr>
                <w:snapToGrid w:val="0"/>
                <w:sz w:val="28"/>
                <w:szCs w:val="28"/>
              </w:rPr>
            </w:pPr>
            <w:r w:rsidRPr="00BD7B9C">
              <w:rPr>
                <w:snapToGrid w:val="0"/>
                <w:sz w:val="28"/>
                <w:szCs w:val="28"/>
              </w:rPr>
              <w:t>1 481</w:t>
            </w:r>
          </w:p>
        </w:tc>
        <w:tc>
          <w:tcPr>
            <w:tcW w:w="1655" w:type="dxa"/>
            <w:vAlign w:val="center"/>
          </w:tcPr>
          <w:p w14:paraId="287E56D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C8CC808" w14:textId="77777777" w:rsidTr="00BD7B9C">
        <w:trPr>
          <w:trHeight w:val="201"/>
        </w:trPr>
        <w:tc>
          <w:tcPr>
            <w:tcW w:w="626" w:type="dxa"/>
            <w:shd w:val="clear" w:color="auto" w:fill="auto"/>
            <w:vAlign w:val="center"/>
            <w:hideMark/>
          </w:tcPr>
          <w:p w14:paraId="5B65C015" w14:textId="77777777" w:rsidR="00BD7B9C" w:rsidRPr="00BD7B9C" w:rsidRDefault="00BD7B9C" w:rsidP="00BD7B9C">
            <w:pPr>
              <w:jc w:val="center"/>
              <w:rPr>
                <w:snapToGrid w:val="0"/>
                <w:szCs w:val="28"/>
              </w:rPr>
            </w:pPr>
            <w:r w:rsidRPr="00BD7B9C">
              <w:rPr>
                <w:snapToGrid w:val="0"/>
                <w:szCs w:val="28"/>
              </w:rPr>
              <w:t>6</w:t>
            </w:r>
          </w:p>
        </w:tc>
        <w:tc>
          <w:tcPr>
            <w:tcW w:w="4181" w:type="dxa"/>
            <w:shd w:val="clear" w:color="auto" w:fill="auto"/>
            <w:vAlign w:val="center"/>
            <w:hideMark/>
          </w:tcPr>
          <w:p w14:paraId="6986C8E8" w14:textId="77777777" w:rsidR="00BD7B9C" w:rsidRPr="00BD7B9C" w:rsidRDefault="00BD7B9C" w:rsidP="00BD7B9C">
            <w:pPr>
              <w:rPr>
                <w:snapToGrid w:val="0"/>
                <w:szCs w:val="28"/>
              </w:rPr>
            </w:pPr>
            <w:r w:rsidRPr="00BD7B9C">
              <w:rPr>
                <w:snapToGrid w:val="0"/>
                <w:szCs w:val="28"/>
              </w:rPr>
              <w:t>ИТОГО</w:t>
            </w:r>
          </w:p>
        </w:tc>
        <w:tc>
          <w:tcPr>
            <w:tcW w:w="1500" w:type="dxa"/>
            <w:vAlign w:val="center"/>
          </w:tcPr>
          <w:p w14:paraId="72D65FF8" w14:textId="77777777" w:rsidR="00BD7B9C" w:rsidRPr="00BD7B9C" w:rsidRDefault="00BD7B9C" w:rsidP="00BD7B9C">
            <w:pPr>
              <w:jc w:val="center"/>
              <w:rPr>
                <w:snapToGrid w:val="0"/>
                <w:sz w:val="28"/>
                <w:szCs w:val="28"/>
              </w:rPr>
            </w:pPr>
            <w:r w:rsidRPr="00BD7B9C">
              <w:rPr>
                <w:snapToGrid w:val="0"/>
                <w:sz w:val="28"/>
                <w:szCs w:val="28"/>
              </w:rPr>
              <w:t>71 592</w:t>
            </w:r>
          </w:p>
        </w:tc>
        <w:tc>
          <w:tcPr>
            <w:tcW w:w="1500" w:type="dxa"/>
            <w:shd w:val="clear" w:color="auto" w:fill="auto"/>
            <w:vAlign w:val="center"/>
          </w:tcPr>
          <w:p w14:paraId="252C9851" w14:textId="77777777" w:rsidR="00BD7B9C" w:rsidRPr="00BD7B9C" w:rsidRDefault="00BD7B9C" w:rsidP="00BD7B9C">
            <w:pPr>
              <w:jc w:val="center"/>
              <w:rPr>
                <w:snapToGrid w:val="0"/>
                <w:sz w:val="28"/>
                <w:szCs w:val="28"/>
              </w:rPr>
            </w:pPr>
            <w:r w:rsidRPr="00BD7B9C">
              <w:rPr>
                <w:snapToGrid w:val="0"/>
                <w:sz w:val="28"/>
                <w:szCs w:val="28"/>
              </w:rPr>
              <w:t>70 531</w:t>
            </w:r>
          </w:p>
        </w:tc>
        <w:tc>
          <w:tcPr>
            <w:tcW w:w="1655" w:type="dxa"/>
            <w:vAlign w:val="center"/>
          </w:tcPr>
          <w:p w14:paraId="3ADC3291" w14:textId="77777777" w:rsidR="00BD7B9C" w:rsidRPr="00BD7B9C" w:rsidRDefault="00BD7B9C" w:rsidP="00BD7B9C">
            <w:pPr>
              <w:jc w:val="center"/>
              <w:rPr>
                <w:snapToGrid w:val="0"/>
                <w:sz w:val="28"/>
                <w:szCs w:val="28"/>
              </w:rPr>
            </w:pPr>
            <w:r w:rsidRPr="00BD7B9C">
              <w:rPr>
                <w:snapToGrid w:val="0"/>
                <w:sz w:val="28"/>
                <w:szCs w:val="28"/>
              </w:rPr>
              <w:t>-1 061</w:t>
            </w:r>
          </w:p>
        </w:tc>
      </w:tr>
    </w:tbl>
    <w:p w14:paraId="2FE2AF34" w14:textId="77777777" w:rsidR="00BD7B9C" w:rsidRPr="00BD7B9C" w:rsidRDefault="00BD7B9C" w:rsidP="00BD7B9C">
      <w:pPr>
        <w:tabs>
          <w:tab w:val="left" w:pos="1890"/>
        </w:tabs>
        <w:ind w:firstLine="720"/>
        <w:jc w:val="both"/>
        <w:rPr>
          <w:snapToGrid w:val="0"/>
          <w:sz w:val="28"/>
          <w:szCs w:val="28"/>
        </w:rPr>
      </w:pPr>
    </w:p>
    <w:p w14:paraId="26681EA1" w14:textId="77777777" w:rsidR="00BD7B9C" w:rsidRPr="00BD7B9C" w:rsidRDefault="00BD7B9C" w:rsidP="00BD7B9C">
      <w:pPr>
        <w:tabs>
          <w:tab w:val="left" w:pos="1890"/>
        </w:tabs>
        <w:ind w:firstLine="851"/>
        <w:jc w:val="both"/>
        <w:rPr>
          <w:sz w:val="28"/>
          <w:szCs w:val="28"/>
        </w:rPr>
      </w:pPr>
      <w:r w:rsidRPr="00BD7B9C">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036BDDEF" w14:textId="77777777" w:rsidR="00BD7B9C" w:rsidRPr="00BD7B9C" w:rsidRDefault="00BD7B9C" w:rsidP="00BD7B9C">
      <w:pPr>
        <w:rPr>
          <w:snapToGrid w:val="0"/>
          <w:sz w:val="28"/>
          <w:szCs w:val="28"/>
        </w:rPr>
      </w:pPr>
    </w:p>
    <w:p w14:paraId="5C2DCC53" w14:textId="77777777" w:rsidR="00BD7B9C" w:rsidRPr="00BD7B9C" w:rsidRDefault="00BD7B9C" w:rsidP="00BD7B9C">
      <w:pPr>
        <w:spacing w:line="360" w:lineRule="auto"/>
        <w:jc w:val="both"/>
        <w:rPr>
          <w:snapToGrid w:val="0"/>
          <w:sz w:val="28"/>
          <w:szCs w:val="28"/>
        </w:rPr>
      </w:pPr>
      <w:r w:rsidRPr="00BD7B9C">
        <w:rPr>
          <w:snapToGrid w:val="0"/>
          <w:sz w:val="28"/>
          <w:szCs w:val="28"/>
        </w:rPr>
        <w:br w:type="page"/>
      </w:r>
    </w:p>
    <w:p w14:paraId="64047653"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1A3C36C1" w14:textId="77777777" w:rsidR="00BD7B9C" w:rsidRPr="00BD7B9C" w:rsidRDefault="00BD7B9C" w:rsidP="00BD7B9C">
      <w:pPr>
        <w:keepNext/>
        <w:ind w:right="141"/>
        <w:jc w:val="center"/>
        <w:outlineLvl w:val="2"/>
        <w:rPr>
          <w:rFonts w:cs="Arial"/>
          <w:b/>
          <w:bCs/>
          <w:snapToGrid w:val="0"/>
          <w:sz w:val="28"/>
          <w:szCs w:val="26"/>
          <w:lang w:eastAsia="en-US"/>
        </w:rPr>
      </w:pPr>
      <w:bookmarkStart w:id="255" w:name="_Toc24209290"/>
      <w:r w:rsidRPr="00BD7B9C">
        <w:rPr>
          <w:rFonts w:cs="Arial"/>
          <w:b/>
          <w:bCs/>
          <w:snapToGrid w:val="0"/>
          <w:sz w:val="28"/>
          <w:szCs w:val="26"/>
          <w:lang w:eastAsia="en-US"/>
        </w:rPr>
        <w:t xml:space="preserve">Расчёт необходимой валовой выручки на услуги по передаче тепловой энергии, теплоносителя методом индексации установленных </w:t>
      </w:r>
      <w:r w:rsidRPr="00BD7B9C">
        <w:rPr>
          <w:rFonts w:cs="Arial"/>
          <w:b/>
          <w:bCs/>
          <w:snapToGrid w:val="0"/>
          <w:sz w:val="28"/>
          <w:szCs w:val="26"/>
          <w:lang w:eastAsia="en-US"/>
        </w:rPr>
        <w:br/>
        <w:t>тарифов на 2020 год</w:t>
      </w:r>
      <w:bookmarkEnd w:id="255"/>
    </w:p>
    <w:p w14:paraId="130D5379" w14:textId="77777777" w:rsidR="00BD7B9C" w:rsidRPr="00BD7B9C" w:rsidRDefault="00BD7B9C" w:rsidP="00BD7B9C">
      <w:pPr>
        <w:spacing w:line="360" w:lineRule="auto"/>
        <w:jc w:val="center"/>
        <w:rPr>
          <w:snapToGrid w:val="0"/>
          <w:sz w:val="28"/>
        </w:rPr>
      </w:pPr>
      <w:r w:rsidRPr="00BD7B9C">
        <w:rPr>
          <w:snapToGrid w:val="0"/>
          <w:sz w:val="28"/>
        </w:rPr>
        <w:t>(Приложение 5.9 к Методическим указаниям)</w:t>
      </w:r>
    </w:p>
    <w:p w14:paraId="0147F5C5"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BD7B9C" w:rsidRPr="00BD7B9C" w14:paraId="1105005D" w14:textId="77777777" w:rsidTr="00BD7B9C">
        <w:trPr>
          <w:trHeight w:val="507"/>
          <w:tblHeader/>
        </w:trPr>
        <w:tc>
          <w:tcPr>
            <w:tcW w:w="658" w:type="dxa"/>
            <w:vMerge w:val="restart"/>
            <w:shd w:val="clear" w:color="auto" w:fill="auto"/>
            <w:vAlign w:val="center"/>
            <w:hideMark/>
          </w:tcPr>
          <w:p w14:paraId="40AC2B82" w14:textId="77777777" w:rsidR="00BD7B9C" w:rsidRPr="00BD7B9C" w:rsidRDefault="00BD7B9C" w:rsidP="00BD7B9C">
            <w:pPr>
              <w:jc w:val="center"/>
              <w:rPr>
                <w:snapToGrid w:val="0"/>
                <w:szCs w:val="28"/>
              </w:rPr>
            </w:pPr>
            <w:r w:rsidRPr="00BD7B9C">
              <w:rPr>
                <w:snapToGrid w:val="0"/>
                <w:szCs w:val="28"/>
              </w:rPr>
              <w:t>№ п/п</w:t>
            </w:r>
          </w:p>
        </w:tc>
        <w:tc>
          <w:tcPr>
            <w:tcW w:w="3878" w:type="dxa"/>
            <w:vMerge w:val="restart"/>
            <w:shd w:val="clear" w:color="auto" w:fill="auto"/>
            <w:vAlign w:val="center"/>
            <w:hideMark/>
          </w:tcPr>
          <w:p w14:paraId="280DE2C3"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99" w:type="dxa"/>
            <w:vMerge w:val="restart"/>
          </w:tcPr>
          <w:p w14:paraId="37C10B30"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03D6FAB2"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695C325D"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05B540EA" w14:textId="77777777" w:rsidTr="00BD7B9C">
        <w:trPr>
          <w:trHeight w:val="507"/>
          <w:tblHeader/>
        </w:trPr>
        <w:tc>
          <w:tcPr>
            <w:tcW w:w="658" w:type="dxa"/>
            <w:vMerge/>
            <w:shd w:val="clear" w:color="auto" w:fill="auto"/>
            <w:vAlign w:val="center"/>
            <w:hideMark/>
          </w:tcPr>
          <w:p w14:paraId="07EBBCD1" w14:textId="77777777" w:rsidR="00BD7B9C" w:rsidRPr="00BD7B9C" w:rsidRDefault="00BD7B9C" w:rsidP="00BD7B9C">
            <w:pPr>
              <w:jc w:val="center"/>
              <w:rPr>
                <w:snapToGrid w:val="0"/>
                <w:szCs w:val="28"/>
              </w:rPr>
            </w:pPr>
          </w:p>
        </w:tc>
        <w:tc>
          <w:tcPr>
            <w:tcW w:w="3878" w:type="dxa"/>
            <w:vMerge/>
            <w:shd w:val="clear" w:color="auto" w:fill="auto"/>
            <w:vAlign w:val="center"/>
            <w:hideMark/>
          </w:tcPr>
          <w:p w14:paraId="79B746E9" w14:textId="77777777" w:rsidR="00BD7B9C" w:rsidRPr="00BD7B9C" w:rsidRDefault="00BD7B9C" w:rsidP="00BD7B9C">
            <w:pPr>
              <w:jc w:val="center"/>
              <w:rPr>
                <w:snapToGrid w:val="0"/>
                <w:szCs w:val="28"/>
              </w:rPr>
            </w:pPr>
          </w:p>
        </w:tc>
        <w:tc>
          <w:tcPr>
            <w:tcW w:w="1599" w:type="dxa"/>
            <w:vMerge/>
            <w:vAlign w:val="center"/>
          </w:tcPr>
          <w:p w14:paraId="07284033" w14:textId="77777777" w:rsidR="00BD7B9C" w:rsidRPr="00BD7B9C" w:rsidRDefault="00BD7B9C" w:rsidP="00BD7B9C">
            <w:pPr>
              <w:jc w:val="center"/>
              <w:rPr>
                <w:snapToGrid w:val="0"/>
                <w:szCs w:val="28"/>
              </w:rPr>
            </w:pPr>
          </w:p>
        </w:tc>
        <w:tc>
          <w:tcPr>
            <w:tcW w:w="1560" w:type="dxa"/>
            <w:vMerge/>
            <w:shd w:val="clear" w:color="auto" w:fill="FFFFCC"/>
            <w:vAlign w:val="center"/>
          </w:tcPr>
          <w:p w14:paraId="2E339934" w14:textId="77777777" w:rsidR="00BD7B9C" w:rsidRPr="00BD7B9C" w:rsidRDefault="00BD7B9C" w:rsidP="00BD7B9C">
            <w:pPr>
              <w:jc w:val="center"/>
              <w:rPr>
                <w:snapToGrid w:val="0"/>
                <w:szCs w:val="28"/>
              </w:rPr>
            </w:pPr>
          </w:p>
        </w:tc>
        <w:tc>
          <w:tcPr>
            <w:tcW w:w="1701" w:type="dxa"/>
            <w:vMerge/>
            <w:vAlign w:val="center"/>
          </w:tcPr>
          <w:p w14:paraId="0C892DF8" w14:textId="77777777" w:rsidR="00BD7B9C" w:rsidRPr="00BD7B9C" w:rsidRDefault="00BD7B9C" w:rsidP="00BD7B9C">
            <w:pPr>
              <w:jc w:val="center"/>
              <w:rPr>
                <w:snapToGrid w:val="0"/>
                <w:szCs w:val="28"/>
              </w:rPr>
            </w:pPr>
          </w:p>
        </w:tc>
      </w:tr>
      <w:tr w:rsidR="00BD7B9C" w:rsidRPr="00BD7B9C" w14:paraId="01E591D3" w14:textId="77777777" w:rsidTr="00BD7B9C">
        <w:trPr>
          <w:trHeight w:val="349"/>
        </w:trPr>
        <w:tc>
          <w:tcPr>
            <w:tcW w:w="658" w:type="dxa"/>
            <w:shd w:val="clear" w:color="auto" w:fill="auto"/>
            <w:vAlign w:val="center"/>
            <w:hideMark/>
          </w:tcPr>
          <w:p w14:paraId="1587FEDE" w14:textId="77777777" w:rsidR="00BD7B9C" w:rsidRPr="00BD7B9C" w:rsidRDefault="00BD7B9C" w:rsidP="00BD7B9C">
            <w:pPr>
              <w:jc w:val="center"/>
              <w:rPr>
                <w:snapToGrid w:val="0"/>
                <w:szCs w:val="28"/>
              </w:rPr>
            </w:pPr>
            <w:r w:rsidRPr="00BD7B9C">
              <w:rPr>
                <w:snapToGrid w:val="0"/>
                <w:szCs w:val="28"/>
              </w:rPr>
              <w:t>1</w:t>
            </w:r>
          </w:p>
        </w:tc>
        <w:tc>
          <w:tcPr>
            <w:tcW w:w="3878" w:type="dxa"/>
            <w:shd w:val="clear" w:color="auto" w:fill="auto"/>
            <w:vAlign w:val="center"/>
            <w:hideMark/>
          </w:tcPr>
          <w:p w14:paraId="1D49446C" w14:textId="77777777" w:rsidR="00BD7B9C" w:rsidRPr="00BD7B9C" w:rsidRDefault="00BD7B9C" w:rsidP="00BD7B9C">
            <w:pPr>
              <w:rPr>
                <w:snapToGrid w:val="0"/>
                <w:szCs w:val="28"/>
              </w:rPr>
            </w:pPr>
            <w:r w:rsidRPr="00BD7B9C">
              <w:rPr>
                <w:snapToGrid w:val="0"/>
                <w:szCs w:val="28"/>
              </w:rPr>
              <w:t>Операционные (подконтрольные) расходы</w:t>
            </w:r>
          </w:p>
        </w:tc>
        <w:tc>
          <w:tcPr>
            <w:tcW w:w="1599" w:type="dxa"/>
            <w:vAlign w:val="center"/>
          </w:tcPr>
          <w:p w14:paraId="1ED29870" w14:textId="77777777" w:rsidR="00BD7B9C" w:rsidRPr="00BD7B9C" w:rsidRDefault="00BD7B9C" w:rsidP="00BD7B9C">
            <w:pPr>
              <w:jc w:val="center"/>
              <w:rPr>
                <w:snapToGrid w:val="0"/>
                <w:sz w:val="28"/>
                <w:szCs w:val="28"/>
              </w:rPr>
            </w:pPr>
            <w:r w:rsidRPr="00BD7B9C">
              <w:rPr>
                <w:snapToGrid w:val="0"/>
                <w:sz w:val="28"/>
                <w:szCs w:val="28"/>
              </w:rPr>
              <w:t>263 040</w:t>
            </w:r>
          </w:p>
        </w:tc>
        <w:tc>
          <w:tcPr>
            <w:tcW w:w="1560" w:type="dxa"/>
            <w:shd w:val="clear" w:color="auto" w:fill="auto"/>
            <w:vAlign w:val="center"/>
          </w:tcPr>
          <w:p w14:paraId="102EB2D1" w14:textId="77777777" w:rsidR="00BD7B9C" w:rsidRPr="00BD7B9C" w:rsidRDefault="00BD7B9C" w:rsidP="00BD7B9C">
            <w:pPr>
              <w:jc w:val="center"/>
              <w:rPr>
                <w:snapToGrid w:val="0"/>
                <w:sz w:val="28"/>
                <w:szCs w:val="28"/>
              </w:rPr>
            </w:pPr>
            <w:r w:rsidRPr="00BD7B9C">
              <w:rPr>
                <w:snapToGrid w:val="0"/>
                <w:sz w:val="28"/>
                <w:szCs w:val="28"/>
              </w:rPr>
              <w:t>258 030</w:t>
            </w:r>
          </w:p>
        </w:tc>
        <w:tc>
          <w:tcPr>
            <w:tcW w:w="1701" w:type="dxa"/>
            <w:vAlign w:val="center"/>
          </w:tcPr>
          <w:p w14:paraId="6A8EC341" w14:textId="77777777" w:rsidR="00BD7B9C" w:rsidRPr="00BD7B9C" w:rsidRDefault="00BD7B9C" w:rsidP="00BD7B9C">
            <w:pPr>
              <w:jc w:val="center"/>
              <w:rPr>
                <w:snapToGrid w:val="0"/>
                <w:sz w:val="28"/>
                <w:szCs w:val="28"/>
              </w:rPr>
            </w:pPr>
            <w:r w:rsidRPr="00BD7B9C">
              <w:rPr>
                <w:snapToGrid w:val="0"/>
                <w:sz w:val="28"/>
                <w:szCs w:val="28"/>
              </w:rPr>
              <w:t>-5 010</w:t>
            </w:r>
          </w:p>
        </w:tc>
      </w:tr>
      <w:tr w:rsidR="00BD7B9C" w:rsidRPr="00BD7B9C" w14:paraId="7A0388B9" w14:textId="77777777" w:rsidTr="00BD7B9C">
        <w:trPr>
          <w:trHeight w:val="204"/>
        </w:trPr>
        <w:tc>
          <w:tcPr>
            <w:tcW w:w="658" w:type="dxa"/>
            <w:shd w:val="clear" w:color="auto" w:fill="auto"/>
            <w:vAlign w:val="center"/>
            <w:hideMark/>
          </w:tcPr>
          <w:p w14:paraId="5F17ECC5" w14:textId="77777777" w:rsidR="00BD7B9C" w:rsidRPr="00BD7B9C" w:rsidRDefault="00BD7B9C" w:rsidP="00BD7B9C">
            <w:pPr>
              <w:jc w:val="center"/>
              <w:rPr>
                <w:snapToGrid w:val="0"/>
                <w:szCs w:val="28"/>
              </w:rPr>
            </w:pPr>
            <w:r w:rsidRPr="00BD7B9C">
              <w:rPr>
                <w:snapToGrid w:val="0"/>
                <w:szCs w:val="28"/>
              </w:rPr>
              <w:t>2</w:t>
            </w:r>
          </w:p>
        </w:tc>
        <w:tc>
          <w:tcPr>
            <w:tcW w:w="3878" w:type="dxa"/>
            <w:shd w:val="clear" w:color="auto" w:fill="auto"/>
            <w:vAlign w:val="center"/>
            <w:hideMark/>
          </w:tcPr>
          <w:p w14:paraId="33E32659" w14:textId="77777777" w:rsidR="00BD7B9C" w:rsidRPr="00BD7B9C" w:rsidRDefault="00BD7B9C" w:rsidP="00BD7B9C">
            <w:pPr>
              <w:rPr>
                <w:snapToGrid w:val="0"/>
                <w:szCs w:val="28"/>
              </w:rPr>
            </w:pPr>
            <w:r w:rsidRPr="00BD7B9C">
              <w:rPr>
                <w:snapToGrid w:val="0"/>
                <w:szCs w:val="28"/>
              </w:rPr>
              <w:t>Неподконтрольные расходы</w:t>
            </w:r>
          </w:p>
        </w:tc>
        <w:tc>
          <w:tcPr>
            <w:tcW w:w="1599" w:type="dxa"/>
            <w:vAlign w:val="center"/>
          </w:tcPr>
          <w:p w14:paraId="2C42FA93" w14:textId="77777777" w:rsidR="00BD7B9C" w:rsidRPr="00BD7B9C" w:rsidRDefault="00BD7B9C" w:rsidP="00BD7B9C">
            <w:pPr>
              <w:jc w:val="center"/>
              <w:rPr>
                <w:snapToGrid w:val="0"/>
                <w:sz w:val="28"/>
                <w:szCs w:val="28"/>
              </w:rPr>
            </w:pPr>
            <w:r w:rsidRPr="00BD7B9C">
              <w:rPr>
                <w:snapToGrid w:val="0"/>
                <w:sz w:val="28"/>
                <w:szCs w:val="28"/>
              </w:rPr>
              <w:t>22 361</w:t>
            </w:r>
          </w:p>
        </w:tc>
        <w:tc>
          <w:tcPr>
            <w:tcW w:w="1560" w:type="dxa"/>
            <w:shd w:val="clear" w:color="auto" w:fill="auto"/>
            <w:vAlign w:val="center"/>
          </w:tcPr>
          <w:p w14:paraId="2093B5DE" w14:textId="77777777" w:rsidR="00BD7B9C" w:rsidRPr="00BD7B9C" w:rsidRDefault="00BD7B9C" w:rsidP="00BD7B9C">
            <w:pPr>
              <w:jc w:val="center"/>
              <w:rPr>
                <w:snapToGrid w:val="0"/>
                <w:sz w:val="28"/>
                <w:szCs w:val="28"/>
              </w:rPr>
            </w:pPr>
            <w:r w:rsidRPr="00BD7B9C">
              <w:rPr>
                <w:snapToGrid w:val="0"/>
                <w:sz w:val="28"/>
                <w:szCs w:val="28"/>
              </w:rPr>
              <w:t>22 361</w:t>
            </w:r>
          </w:p>
        </w:tc>
        <w:tc>
          <w:tcPr>
            <w:tcW w:w="1701" w:type="dxa"/>
            <w:vAlign w:val="center"/>
          </w:tcPr>
          <w:p w14:paraId="5DB4BEA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B5F20A7" w14:textId="77777777" w:rsidTr="00BD7B9C">
        <w:trPr>
          <w:trHeight w:val="818"/>
        </w:trPr>
        <w:tc>
          <w:tcPr>
            <w:tcW w:w="658" w:type="dxa"/>
            <w:shd w:val="clear" w:color="auto" w:fill="auto"/>
            <w:vAlign w:val="center"/>
            <w:hideMark/>
          </w:tcPr>
          <w:p w14:paraId="74A122E8" w14:textId="77777777" w:rsidR="00BD7B9C" w:rsidRPr="00BD7B9C" w:rsidRDefault="00BD7B9C" w:rsidP="00BD7B9C">
            <w:pPr>
              <w:jc w:val="center"/>
              <w:rPr>
                <w:snapToGrid w:val="0"/>
                <w:szCs w:val="28"/>
              </w:rPr>
            </w:pPr>
            <w:r w:rsidRPr="00BD7B9C">
              <w:rPr>
                <w:snapToGrid w:val="0"/>
                <w:szCs w:val="28"/>
              </w:rPr>
              <w:t>3</w:t>
            </w:r>
          </w:p>
        </w:tc>
        <w:tc>
          <w:tcPr>
            <w:tcW w:w="3878" w:type="dxa"/>
            <w:shd w:val="clear" w:color="auto" w:fill="auto"/>
            <w:vAlign w:val="center"/>
            <w:hideMark/>
          </w:tcPr>
          <w:p w14:paraId="64C5084E" w14:textId="77777777" w:rsidR="00BD7B9C" w:rsidRPr="00BD7B9C" w:rsidRDefault="00BD7B9C" w:rsidP="00BD7B9C">
            <w:pPr>
              <w:rPr>
                <w:snapToGrid w:val="0"/>
                <w:szCs w:val="28"/>
              </w:rPr>
            </w:pPr>
            <w:r w:rsidRPr="00BD7B9C">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75DC7312" w14:textId="77777777" w:rsidR="00BD7B9C" w:rsidRPr="00BD7B9C" w:rsidRDefault="00BD7B9C" w:rsidP="00BD7B9C">
            <w:pPr>
              <w:jc w:val="center"/>
              <w:rPr>
                <w:snapToGrid w:val="0"/>
                <w:sz w:val="28"/>
                <w:szCs w:val="28"/>
              </w:rPr>
            </w:pPr>
            <w:r w:rsidRPr="00BD7B9C">
              <w:rPr>
                <w:snapToGrid w:val="0"/>
                <w:sz w:val="28"/>
                <w:szCs w:val="28"/>
              </w:rPr>
              <w:t>71 592</w:t>
            </w:r>
          </w:p>
        </w:tc>
        <w:tc>
          <w:tcPr>
            <w:tcW w:w="1560" w:type="dxa"/>
            <w:shd w:val="clear" w:color="auto" w:fill="auto"/>
            <w:vAlign w:val="center"/>
          </w:tcPr>
          <w:p w14:paraId="25377878" w14:textId="77777777" w:rsidR="00BD7B9C" w:rsidRPr="00BD7B9C" w:rsidRDefault="00BD7B9C" w:rsidP="00BD7B9C">
            <w:pPr>
              <w:jc w:val="center"/>
              <w:rPr>
                <w:snapToGrid w:val="0"/>
                <w:sz w:val="28"/>
                <w:szCs w:val="28"/>
              </w:rPr>
            </w:pPr>
            <w:r w:rsidRPr="00BD7B9C">
              <w:rPr>
                <w:snapToGrid w:val="0"/>
                <w:sz w:val="28"/>
                <w:szCs w:val="28"/>
              </w:rPr>
              <w:t>70 531</w:t>
            </w:r>
          </w:p>
        </w:tc>
        <w:tc>
          <w:tcPr>
            <w:tcW w:w="1701" w:type="dxa"/>
            <w:vAlign w:val="center"/>
          </w:tcPr>
          <w:p w14:paraId="5C15620B" w14:textId="77777777" w:rsidR="00BD7B9C" w:rsidRPr="00BD7B9C" w:rsidRDefault="00BD7B9C" w:rsidP="00BD7B9C">
            <w:pPr>
              <w:jc w:val="center"/>
              <w:rPr>
                <w:snapToGrid w:val="0"/>
                <w:sz w:val="28"/>
                <w:szCs w:val="28"/>
              </w:rPr>
            </w:pPr>
            <w:r w:rsidRPr="00BD7B9C">
              <w:rPr>
                <w:snapToGrid w:val="0"/>
                <w:sz w:val="28"/>
                <w:szCs w:val="28"/>
              </w:rPr>
              <w:t>-1 061</w:t>
            </w:r>
          </w:p>
        </w:tc>
      </w:tr>
      <w:tr w:rsidR="00BD7B9C" w:rsidRPr="00BD7B9C" w14:paraId="71A8BC46" w14:textId="77777777" w:rsidTr="00BD7B9C">
        <w:trPr>
          <w:trHeight w:val="183"/>
        </w:trPr>
        <w:tc>
          <w:tcPr>
            <w:tcW w:w="658" w:type="dxa"/>
            <w:shd w:val="clear" w:color="auto" w:fill="auto"/>
            <w:vAlign w:val="center"/>
            <w:hideMark/>
          </w:tcPr>
          <w:p w14:paraId="4B748CA5" w14:textId="77777777" w:rsidR="00BD7B9C" w:rsidRPr="00BD7B9C" w:rsidRDefault="00BD7B9C" w:rsidP="00BD7B9C">
            <w:pPr>
              <w:jc w:val="center"/>
              <w:rPr>
                <w:snapToGrid w:val="0"/>
                <w:szCs w:val="28"/>
              </w:rPr>
            </w:pPr>
            <w:r w:rsidRPr="00BD7B9C">
              <w:rPr>
                <w:snapToGrid w:val="0"/>
                <w:szCs w:val="28"/>
              </w:rPr>
              <w:t>4</w:t>
            </w:r>
          </w:p>
        </w:tc>
        <w:tc>
          <w:tcPr>
            <w:tcW w:w="3878" w:type="dxa"/>
            <w:shd w:val="clear" w:color="auto" w:fill="auto"/>
            <w:vAlign w:val="center"/>
            <w:hideMark/>
          </w:tcPr>
          <w:p w14:paraId="514477F2" w14:textId="77777777" w:rsidR="00BD7B9C" w:rsidRPr="00BD7B9C" w:rsidRDefault="00BD7B9C" w:rsidP="00BD7B9C">
            <w:pPr>
              <w:rPr>
                <w:snapToGrid w:val="0"/>
                <w:szCs w:val="28"/>
              </w:rPr>
            </w:pPr>
            <w:r w:rsidRPr="00BD7B9C">
              <w:rPr>
                <w:snapToGrid w:val="0"/>
                <w:szCs w:val="28"/>
              </w:rPr>
              <w:t>Прибыль</w:t>
            </w:r>
          </w:p>
        </w:tc>
        <w:tc>
          <w:tcPr>
            <w:tcW w:w="1599" w:type="dxa"/>
            <w:vAlign w:val="center"/>
          </w:tcPr>
          <w:p w14:paraId="4ABA6F3B" w14:textId="77777777" w:rsidR="00BD7B9C" w:rsidRPr="00BD7B9C" w:rsidRDefault="00BD7B9C" w:rsidP="00BD7B9C">
            <w:pPr>
              <w:jc w:val="center"/>
              <w:rPr>
                <w:snapToGrid w:val="0"/>
                <w:sz w:val="28"/>
                <w:szCs w:val="28"/>
              </w:rPr>
            </w:pPr>
            <w:r w:rsidRPr="00BD7B9C">
              <w:rPr>
                <w:snapToGrid w:val="0"/>
                <w:sz w:val="28"/>
                <w:szCs w:val="28"/>
              </w:rPr>
              <w:t>36 360</w:t>
            </w:r>
          </w:p>
        </w:tc>
        <w:tc>
          <w:tcPr>
            <w:tcW w:w="1560" w:type="dxa"/>
            <w:shd w:val="clear" w:color="auto" w:fill="auto"/>
            <w:vAlign w:val="center"/>
          </w:tcPr>
          <w:p w14:paraId="6D4A0EFC" w14:textId="77777777" w:rsidR="00BD7B9C" w:rsidRPr="00BD7B9C" w:rsidRDefault="00BD7B9C" w:rsidP="00BD7B9C">
            <w:pPr>
              <w:jc w:val="center"/>
              <w:rPr>
                <w:snapToGrid w:val="0"/>
                <w:sz w:val="28"/>
                <w:szCs w:val="28"/>
              </w:rPr>
            </w:pPr>
            <w:r w:rsidRPr="00BD7B9C">
              <w:rPr>
                <w:snapToGrid w:val="0"/>
                <w:sz w:val="28"/>
                <w:szCs w:val="28"/>
              </w:rPr>
              <w:t>36 360</w:t>
            </w:r>
          </w:p>
        </w:tc>
        <w:tc>
          <w:tcPr>
            <w:tcW w:w="1701" w:type="dxa"/>
            <w:vAlign w:val="center"/>
          </w:tcPr>
          <w:p w14:paraId="4D2DD09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C145BCA" w14:textId="77777777" w:rsidTr="00BD7B9C">
        <w:trPr>
          <w:trHeight w:val="515"/>
        </w:trPr>
        <w:tc>
          <w:tcPr>
            <w:tcW w:w="658" w:type="dxa"/>
            <w:shd w:val="clear" w:color="auto" w:fill="auto"/>
            <w:vAlign w:val="center"/>
          </w:tcPr>
          <w:p w14:paraId="714BADD5" w14:textId="77777777" w:rsidR="00BD7B9C" w:rsidRPr="00BD7B9C" w:rsidRDefault="00BD7B9C" w:rsidP="00BD7B9C">
            <w:pPr>
              <w:jc w:val="center"/>
              <w:rPr>
                <w:snapToGrid w:val="0"/>
                <w:szCs w:val="28"/>
              </w:rPr>
            </w:pPr>
            <w:r w:rsidRPr="00BD7B9C">
              <w:rPr>
                <w:snapToGrid w:val="0"/>
                <w:szCs w:val="28"/>
              </w:rPr>
              <w:t>5</w:t>
            </w:r>
          </w:p>
        </w:tc>
        <w:tc>
          <w:tcPr>
            <w:tcW w:w="3878" w:type="dxa"/>
            <w:shd w:val="clear" w:color="auto" w:fill="auto"/>
            <w:vAlign w:val="center"/>
          </w:tcPr>
          <w:p w14:paraId="7F58AD80" w14:textId="77777777" w:rsidR="00BD7B9C" w:rsidRPr="00BD7B9C" w:rsidRDefault="00BD7B9C" w:rsidP="00BD7B9C">
            <w:pPr>
              <w:rPr>
                <w:snapToGrid w:val="0"/>
                <w:szCs w:val="28"/>
              </w:rPr>
            </w:pPr>
            <w:r w:rsidRPr="00BD7B9C">
              <w:rPr>
                <w:snapToGrid w:val="0"/>
                <w:szCs w:val="28"/>
              </w:rPr>
              <w:t>Расчетная предпринимательская прибыль</w:t>
            </w:r>
          </w:p>
        </w:tc>
        <w:tc>
          <w:tcPr>
            <w:tcW w:w="1599" w:type="dxa"/>
            <w:vAlign w:val="center"/>
          </w:tcPr>
          <w:p w14:paraId="080501B6"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431F607C"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25C545D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88EF755" w14:textId="77777777" w:rsidTr="00BD7B9C">
        <w:trPr>
          <w:trHeight w:val="992"/>
        </w:trPr>
        <w:tc>
          <w:tcPr>
            <w:tcW w:w="658" w:type="dxa"/>
            <w:shd w:val="clear" w:color="auto" w:fill="auto"/>
            <w:vAlign w:val="center"/>
            <w:hideMark/>
          </w:tcPr>
          <w:p w14:paraId="54120755" w14:textId="77777777" w:rsidR="00BD7B9C" w:rsidRPr="00BD7B9C" w:rsidRDefault="00BD7B9C" w:rsidP="00BD7B9C">
            <w:pPr>
              <w:jc w:val="center"/>
              <w:rPr>
                <w:snapToGrid w:val="0"/>
                <w:szCs w:val="28"/>
              </w:rPr>
            </w:pPr>
            <w:r w:rsidRPr="00BD7B9C">
              <w:rPr>
                <w:snapToGrid w:val="0"/>
                <w:szCs w:val="28"/>
              </w:rPr>
              <w:t>6</w:t>
            </w:r>
          </w:p>
        </w:tc>
        <w:tc>
          <w:tcPr>
            <w:tcW w:w="3878" w:type="dxa"/>
            <w:shd w:val="clear" w:color="auto" w:fill="auto"/>
            <w:vAlign w:val="center"/>
            <w:hideMark/>
          </w:tcPr>
          <w:p w14:paraId="52B03580" w14:textId="77777777" w:rsidR="00BD7B9C" w:rsidRPr="00BD7B9C" w:rsidRDefault="00BD7B9C" w:rsidP="00BD7B9C">
            <w:pPr>
              <w:rPr>
                <w:snapToGrid w:val="0"/>
                <w:szCs w:val="28"/>
              </w:rPr>
            </w:pPr>
            <w:r w:rsidRPr="00BD7B9C">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4D013F60"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43E9117A" w14:textId="77777777" w:rsidR="00BD7B9C" w:rsidRPr="00BD7B9C" w:rsidRDefault="00BD7B9C" w:rsidP="00BD7B9C">
            <w:pPr>
              <w:jc w:val="center"/>
              <w:rPr>
                <w:snapToGrid w:val="0"/>
                <w:sz w:val="28"/>
                <w:szCs w:val="28"/>
              </w:rPr>
            </w:pPr>
            <w:r w:rsidRPr="00BD7B9C">
              <w:rPr>
                <w:snapToGrid w:val="0"/>
                <w:sz w:val="28"/>
                <w:szCs w:val="28"/>
              </w:rPr>
              <w:t>-21 798</w:t>
            </w:r>
          </w:p>
        </w:tc>
        <w:tc>
          <w:tcPr>
            <w:tcW w:w="1701" w:type="dxa"/>
            <w:vAlign w:val="center"/>
          </w:tcPr>
          <w:p w14:paraId="5F5059B9" w14:textId="77777777" w:rsidR="00BD7B9C" w:rsidRPr="00BD7B9C" w:rsidRDefault="00BD7B9C" w:rsidP="00BD7B9C">
            <w:pPr>
              <w:jc w:val="center"/>
              <w:rPr>
                <w:snapToGrid w:val="0"/>
                <w:sz w:val="28"/>
                <w:szCs w:val="28"/>
              </w:rPr>
            </w:pPr>
            <w:r w:rsidRPr="00BD7B9C">
              <w:rPr>
                <w:snapToGrid w:val="0"/>
                <w:sz w:val="28"/>
                <w:szCs w:val="28"/>
              </w:rPr>
              <w:t>-21 798</w:t>
            </w:r>
          </w:p>
        </w:tc>
      </w:tr>
      <w:tr w:rsidR="00BD7B9C" w:rsidRPr="00BD7B9C" w14:paraId="711690ED" w14:textId="77777777" w:rsidTr="00BD7B9C">
        <w:trPr>
          <w:trHeight w:val="1292"/>
        </w:trPr>
        <w:tc>
          <w:tcPr>
            <w:tcW w:w="658" w:type="dxa"/>
            <w:shd w:val="clear" w:color="auto" w:fill="auto"/>
            <w:vAlign w:val="center"/>
            <w:hideMark/>
          </w:tcPr>
          <w:p w14:paraId="0FB34BA7" w14:textId="77777777" w:rsidR="00BD7B9C" w:rsidRPr="00BD7B9C" w:rsidRDefault="00BD7B9C" w:rsidP="00BD7B9C">
            <w:pPr>
              <w:jc w:val="center"/>
              <w:rPr>
                <w:snapToGrid w:val="0"/>
                <w:szCs w:val="28"/>
              </w:rPr>
            </w:pPr>
            <w:r w:rsidRPr="00BD7B9C">
              <w:rPr>
                <w:snapToGrid w:val="0"/>
                <w:szCs w:val="28"/>
              </w:rPr>
              <w:t>7</w:t>
            </w:r>
          </w:p>
        </w:tc>
        <w:tc>
          <w:tcPr>
            <w:tcW w:w="3878" w:type="dxa"/>
            <w:shd w:val="clear" w:color="auto" w:fill="auto"/>
            <w:vAlign w:val="center"/>
            <w:hideMark/>
          </w:tcPr>
          <w:p w14:paraId="6C69FBFD" w14:textId="77777777" w:rsidR="00BD7B9C" w:rsidRPr="00BD7B9C" w:rsidRDefault="00BD7B9C" w:rsidP="00BD7B9C">
            <w:pPr>
              <w:rPr>
                <w:snapToGrid w:val="0"/>
                <w:szCs w:val="28"/>
              </w:rPr>
            </w:pPr>
            <w:r w:rsidRPr="00BD7B9C">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38F50D33"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2C0833C5" w14:textId="77777777" w:rsidR="00BD7B9C" w:rsidRPr="00BD7B9C" w:rsidRDefault="00BD7B9C" w:rsidP="00BD7B9C">
            <w:pPr>
              <w:jc w:val="center"/>
              <w:rPr>
                <w:snapToGrid w:val="0"/>
                <w:sz w:val="28"/>
                <w:szCs w:val="28"/>
              </w:rPr>
            </w:pPr>
            <w:r w:rsidRPr="00BD7B9C">
              <w:rPr>
                <w:snapToGrid w:val="0"/>
                <w:sz w:val="28"/>
                <w:szCs w:val="28"/>
              </w:rPr>
              <w:t>34 728</w:t>
            </w:r>
          </w:p>
        </w:tc>
        <w:tc>
          <w:tcPr>
            <w:tcW w:w="1701" w:type="dxa"/>
            <w:vAlign w:val="center"/>
          </w:tcPr>
          <w:p w14:paraId="51B6E907" w14:textId="77777777" w:rsidR="00BD7B9C" w:rsidRPr="00BD7B9C" w:rsidRDefault="00BD7B9C" w:rsidP="00BD7B9C">
            <w:pPr>
              <w:jc w:val="center"/>
              <w:rPr>
                <w:snapToGrid w:val="0"/>
                <w:sz w:val="28"/>
                <w:szCs w:val="28"/>
              </w:rPr>
            </w:pPr>
            <w:r w:rsidRPr="00BD7B9C">
              <w:rPr>
                <w:snapToGrid w:val="0"/>
                <w:sz w:val="28"/>
                <w:szCs w:val="28"/>
              </w:rPr>
              <w:t>34 728</w:t>
            </w:r>
          </w:p>
        </w:tc>
      </w:tr>
      <w:tr w:rsidR="00BD7B9C" w:rsidRPr="00BD7B9C" w14:paraId="1E2FD040" w14:textId="77777777" w:rsidTr="00BD7B9C">
        <w:trPr>
          <w:trHeight w:val="987"/>
        </w:trPr>
        <w:tc>
          <w:tcPr>
            <w:tcW w:w="658" w:type="dxa"/>
            <w:shd w:val="clear" w:color="auto" w:fill="auto"/>
            <w:vAlign w:val="center"/>
            <w:hideMark/>
          </w:tcPr>
          <w:p w14:paraId="09C2B6B5" w14:textId="77777777" w:rsidR="00BD7B9C" w:rsidRPr="00BD7B9C" w:rsidRDefault="00BD7B9C" w:rsidP="00BD7B9C">
            <w:pPr>
              <w:jc w:val="center"/>
              <w:rPr>
                <w:snapToGrid w:val="0"/>
                <w:szCs w:val="28"/>
              </w:rPr>
            </w:pPr>
            <w:r w:rsidRPr="00BD7B9C">
              <w:rPr>
                <w:snapToGrid w:val="0"/>
                <w:szCs w:val="28"/>
              </w:rPr>
              <w:t>8</w:t>
            </w:r>
          </w:p>
        </w:tc>
        <w:tc>
          <w:tcPr>
            <w:tcW w:w="3878" w:type="dxa"/>
            <w:shd w:val="clear" w:color="auto" w:fill="auto"/>
            <w:vAlign w:val="center"/>
            <w:hideMark/>
          </w:tcPr>
          <w:p w14:paraId="0DE7F2BB" w14:textId="77777777" w:rsidR="00BD7B9C" w:rsidRPr="00BD7B9C" w:rsidRDefault="00BD7B9C" w:rsidP="00BD7B9C">
            <w:pPr>
              <w:rPr>
                <w:snapToGrid w:val="0"/>
                <w:szCs w:val="28"/>
              </w:rPr>
            </w:pPr>
            <w:r w:rsidRPr="00BD7B9C">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1657B386"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3D8EC903"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29C24DC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2CE1108" w14:textId="77777777" w:rsidTr="00BD7B9C">
        <w:trPr>
          <w:trHeight w:val="495"/>
        </w:trPr>
        <w:tc>
          <w:tcPr>
            <w:tcW w:w="658" w:type="dxa"/>
            <w:shd w:val="clear" w:color="auto" w:fill="auto"/>
            <w:vAlign w:val="center"/>
            <w:hideMark/>
          </w:tcPr>
          <w:p w14:paraId="2B54D6C2" w14:textId="77777777" w:rsidR="00BD7B9C" w:rsidRPr="00BD7B9C" w:rsidRDefault="00BD7B9C" w:rsidP="00BD7B9C">
            <w:pPr>
              <w:jc w:val="center"/>
              <w:rPr>
                <w:snapToGrid w:val="0"/>
                <w:szCs w:val="28"/>
              </w:rPr>
            </w:pPr>
            <w:r w:rsidRPr="00BD7B9C">
              <w:rPr>
                <w:snapToGrid w:val="0"/>
                <w:szCs w:val="28"/>
              </w:rPr>
              <w:t>9</w:t>
            </w:r>
          </w:p>
        </w:tc>
        <w:tc>
          <w:tcPr>
            <w:tcW w:w="3878" w:type="dxa"/>
            <w:shd w:val="clear" w:color="auto" w:fill="auto"/>
            <w:vAlign w:val="center"/>
            <w:hideMark/>
          </w:tcPr>
          <w:p w14:paraId="70BF8A18" w14:textId="77777777" w:rsidR="00BD7B9C" w:rsidRPr="00BD7B9C" w:rsidRDefault="00BD7B9C" w:rsidP="00BD7B9C">
            <w:pPr>
              <w:rPr>
                <w:snapToGrid w:val="0"/>
                <w:szCs w:val="28"/>
              </w:rPr>
            </w:pPr>
            <w:r w:rsidRPr="00BD7B9C">
              <w:rPr>
                <w:snapToGrid w:val="0"/>
                <w:szCs w:val="28"/>
              </w:rPr>
              <w:t>Корректировка НВВ в связи с изменением (неисполнением) инвестиционной программы</w:t>
            </w:r>
          </w:p>
        </w:tc>
        <w:tc>
          <w:tcPr>
            <w:tcW w:w="1599" w:type="dxa"/>
            <w:vAlign w:val="center"/>
          </w:tcPr>
          <w:p w14:paraId="7F21AEB4"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4A38367C"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698F201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3D3356C" w14:textId="77777777" w:rsidTr="00BD7B9C">
        <w:trPr>
          <w:cantSplit/>
          <w:trHeight w:val="488"/>
        </w:trPr>
        <w:tc>
          <w:tcPr>
            <w:tcW w:w="658" w:type="dxa"/>
            <w:shd w:val="clear" w:color="auto" w:fill="auto"/>
            <w:vAlign w:val="center"/>
            <w:hideMark/>
          </w:tcPr>
          <w:p w14:paraId="2670261E" w14:textId="77777777" w:rsidR="00BD7B9C" w:rsidRPr="00BD7B9C" w:rsidRDefault="00BD7B9C" w:rsidP="00BD7B9C">
            <w:pPr>
              <w:jc w:val="center"/>
              <w:rPr>
                <w:snapToGrid w:val="0"/>
                <w:szCs w:val="28"/>
              </w:rPr>
            </w:pPr>
            <w:r w:rsidRPr="00BD7B9C">
              <w:rPr>
                <w:snapToGrid w:val="0"/>
                <w:szCs w:val="28"/>
              </w:rPr>
              <w:t>10</w:t>
            </w:r>
          </w:p>
        </w:tc>
        <w:tc>
          <w:tcPr>
            <w:tcW w:w="3878" w:type="dxa"/>
            <w:shd w:val="clear" w:color="auto" w:fill="auto"/>
            <w:vAlign w:val="center"/>
            <w:hideMark/>
          </w:tcPr>
          <w:p w14:paraId="377307F1" w14:textId="77777777" w:rsidR="00BD7B9C" w:rsidRPr="00BD7B9C" w:rsidRDefault="00BD7B9C" w:rsidP="00BD7B9C">
            <w:pPr>
              <w:rPr>
                <w:snapToGrid w:val="0"/>
                <w:szCs w:val="28"/>
              </w:rPr>
            </w:pPr>
            <w:r w:rsidRPr="00BD7B9C">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5304877C"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6FCE7F34"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5FF2E1F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F806FFD" w14:textId="77777777" w:rsidTr="00BD7B9C">
        <w:trPr>
          <w:trHeight w:val="336"/>
        </w:trPr>
        <w:tc>
          <w:tcPr>
            <w:tcW w:w="658" w:type="dxa"/>
            <w:shd w:val="clear" w:color="auto" w:fill="auto"/>
            <w:vAlign w:val="center"/>
          </w:tcPr>
          <w:p w14:paraId="58B5134D" w14:textId="77777777" w:rsidR="00BD7B9C" w:rsidRPr="00BD7B9C" w:rsidRDefault="00BD7B9C" w:rsidP="00BD7B9C">
            <w:pPr>
              <w:jc w:val="center"/>
              <w:rPr>
                <w:snapToGrid w:val="0"/>
                <w:szCs w:val="28"/>
              </w:rPr>
            </w:pPr>
            <w:r w:rsidRPr="00BD7B9C">
              <w:rPr>
                <w:snapToGrid w:val="0"/>
                <w:szCs w:val="28"/>
              </w:rPr>
              <w:t>11</w:t>
            </w:r>
          </w:p>
        </w:tc>
        <w:tc>
          <w:tcPr>
            <w:tcW w:w="3878" w:type="dxa"/>
            <w:shd w:val="clear" w:color="auto" w:fill="auto"/>
            <w:vAlign w:val="center"/>
          </w:tcPr>
          <w:p w14:paraId="35B24B1D" w14:textId="77777777" w:rsidR="00BD7B9C" w:rsidRPr="00BD7B9C" w:rsidRDefault="00BD7B9C" w:rsidP="00BD7B9C">
            <w:pPr>
              <w:rPr>
                <w:snapToGrid w:val="0"/>
                <w:szCs w:val="28"/>
              </w:rPr>
            </w:pPr>
            <w:proofErr w:type="gramStart"/>
            <w:r w:rsidRPr="00BD7B9C">
              <w:rPr>
                <w:snapToGrid w:val="0"/>
                <w:szCs w:val="28"/>
              </w:rPr>
              <w:t>Корректировка НВВ</w:t>
            </w:r>
            <w:proofErr w:type="gramEnd"/>
            <w:r w:rsidRPr="00BD7B9C">
              <w:rPr>
                <w:snapToGrid w:val="0"/>
                <w:szCs w:val="28"/>
              </w:rPr>
              <w:t xml:space="preserve"> связанная с тарифными ограничениями</w:t>
            </w:r>
          </w:p>
        </w:tc>
        <w:tc>
          <w:tcPr>
            <w:tcW w:w="1599" w:type="dxa"/>
            <w:vAlign w:val="center"/>
          </w:tcPr>
          <w:p w14:paraId="13F85EB8"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3A5681C0" w14:textId="77777777" w:rsidR="00BD7B9C" w:rsidRPr="00BD7B9C" w:rsidRDefault="00BD7B9C" w:rsidP="00BD7B9C">
            <w:pPr>
              <w:jc w:val="center"/>
              <w:rPr>
                <w:snapToGrid w:val="0"/>
                <w:sz w:val="28"/>
                <w:szCs w:val="28"/>
              </w:rPr>
            </w:pPr>
            <w:r w:rsidRPr="00BD7B9C">
              <w:rPr>
                <w:snapToGrid w:val="0"/>
                <w:sz w:val="28"/>
                <w:szCs w:val="28"/>
              </w:rPr>
              <w:t>-95 987</w:t>
            </w:r>
          </w:p>
        </w:tc>
        <w:tc>
          <w:tcPr>
            <w:tcW w:w="1701" w:type="dxa"/>
            <w:vAlign w:val="center"/>
          </w:tcPr>
          <w:p w14:paraId="23BC727A" w14:textId="77777777" w:rsidR="00BD7B9C" w:rsidRPr="00BD7B9C" w:rsidRDefault="00BD7B9C" w:rsidP="00BD7B9C">
            <w:pPr>
              <w:jc w:val="center"/>
              <w:rPr>
                <w:snapToGrid w:val="0"/>
                <w:sz w:val="28"/>
                <w:szCs w:val="28"/>
              </w:rPr>
            </w:pPr>
            <w:r w:rsidRPr="00BD7B9C">
              <w:rPr>
                <w:snapToGrid w:val="0"/>
                <w:sz w:val="28"/>
                <w:szCs w:val="28"/>
              </w:rPr>
              <w:t>-95 987</w:t>
            </w:r>
          </w:p>
        </w:tc>
      </w:tr>
      <w:tr w:rsidR="00BD7B9C" w:rsidRPr="00BD7B9C" w14:paraId="5814CE2C" w14:textId="77777777" w:rsidTr="00BD7B9C">
        <w:trPr>
          <w:trHeight w:val="337"/>
        </w:trPr>
        <w:tc>
          <w:tcPr>
            <w:tcW w:w="658" w:type="dxa"/>
            <w:shd w:val="clear" w:color="auto" w:fill="auto"/>
            <w:vAlign w:val="center"/>
            <w:hideMark/>
          </w:tcPr>
          <w:p w14:paraId="4D550331" w14:textId="77777777" w:rsidR="00BD7B9C" w:rsidRPr="00BD7B9C" w:rsidRDefault="00BD7B9C" w:rsidP="00BD7B9C">
            <w:pPr>
              <w:jc w:val="center"/>
              <w:rPr>
                <w:snapToGrid w:val="0"/>
                <w:szCs w:val="28"/>
              </w:rPr>
            </w:pPr>
            <w:r w:rsidRPr="00BD7B9C">
              <w:rPr>
                <w:snapToGrid w:val="0"/>
                <w:szCs w:val="28"/>
              </w:rPr>
              <w:t>12</w:t>
            </w:r>
          </w:p>
        </w:tc>
        <w:tc>
          <w:tcPr>
            <w:tcW w:w="3878" w:type="dxa"/>
            <w:shd w:val="clear" w:color="auto" w:fill="auto"/>
            <w:vAlign w:val="center"/>
            <w:hideMark/>
          </w:tcPr>
          <w:p w14:paraId="5168572D" w14:textId="77777777" w:rsidR="00BD7B9C" w:rsidRPr="00BD7B9C" w:rsidRDefault="00BD7B9C" w:rsidP="00BD7B9C">
            <w:pPr>
              <w:rPr>
                <w:snapToGrid w:val="0"/>
                <w:szCs w:val="28"/>
              </w:rPr>
            </w:pPr>
            <w:r w:rsidRPr="00BD7B9C">
              <w:rPr>
                <w:snapToGrid w:val="0"/>
                <w:szCs w:val="28"/>
              </w:rPr>
              <w:t>ИТОГО необходимая валовая выручка</w:t>
            </w:r>
          </w:p>
        </w:tc>
        <w:tc>
          <w:tcPr>
            <w:tcW w:w="1599" w:type="dxa"/>
            <w:vAlign w:val="center"/>
          </w:tcPr>
          <w:p w14:paraId="2AE5342A" w14:textId="77777777" w:rsidR="00BD7B9C" w:rsidRPr="00BD7B9C" w:rsidRDefault="00BD7B9C" w:rsidP="00BD7B9C">
            <w:pPr>
              <w:jc w:val="center"/>
              <w:rPr>
                <w:snapToGrid w:val="0"/>
                <w:sz w:val="28"/>
                <w:szCs w:val="28"/>
              </w:rPr>
            </w:pPr>
            <w:r w:rsidRPr="00BD7B9C">
              <w:rPr>
                <w:snapToGrid w:val="0"/>
                <w:sz w:val="28"/>
                <w:szCs w:val="28"/>
              </w:rPr>
              <w:t>393 353</w:t>
            </w:r>
          </w:p>
        </w:tc>
        <w:tc>
          <w:tcPr>
            <w:tcW w:w="1560" w:type="dxa"/>
            <w:shd w:val="clear" w:color="auto" w:fill="auto"/>
            <w:vAlign w:val="center"/>
          </w:tcPr>
          <w:p w14:paraId="360EE86E" w14:textId="77777777" w:rsidR="00BD7B9C" w:rsidRPr="00BD7B9C" w:rsidRDefault="00BD7B9C" w:rsidP="00BD7B9C">
            <w:pPr>
              <w:jc w:val="center"/>
              <w:rPr>
                <w:snapToGrid w:val="0"/>
                <w:sz w:val="28"/>
                <w:szCs w:val="28"/>
              </w:rPr>
            </w:pPr>
            <w:r w:rsidRPr="00BD7B9C">
              <w:rPr>
                <w:snapToGrid w:val="0"/>
                <w:sz w:val="28"/>
                <w:szCs w:val="28"/>
              </w:rPr>
              <w:t>304 225</w:t>
            </w:r>
          </w:p>
        </w:tc>
        <w:tc>
          <w:tcPr>
            <w:tcW w:w="1701" w:type="dxa"/>
            <w:vAlign w:val="center"/>
          </w:tcPr>
          <w:p w14:paraId="74F78E23" w14:textId="77777777" w:rsidR="00BD7B9C" w:rsidRPr="00BD7B9C" w:rsidRDefault="00BD7B9C" w:rsidP="00BD7B9C">
            <w:pPr>
              <w:jc w:val="center"/>
              <w:rPr>
                <w:snapToGrid w:val="0"/>
                <w:sz w:val="28"/>
                <w:szCs w:val="28"/>
              </w:rPr>
            </w:pPr>
            <w:r w:rsidRPr="00BD7B9C">
              <w:rPr>
                <w:snapToGrid w:val="0"/>
                <w:sz w:val="28"/>
                <w:szCs w:val="28"/>
              </w:rPr>
              <w:t>-89 128</w:t>
            </w:r>
          </w:p>
        </w:tc>
      </w:tr>
    </w:tbl>
    <w:p w14:paraId="313658C2" w14:textId="77777777" w:rsidR="00BD7B9C" w:rsidRPr="00BD7B9C" w:rsidRDefault="00BD7B9C" w:rsidP="00BD7B9C">
      <w:pPr>
        <w:tabs>
          <w:tab w:val="left" w:pos="1890"/>
        </w:tabs>
        <w:ind w:firstLine="720"/>
        <w:jc w:val="both"/>
        <w:rPr>
          <w:snapToGrid w:val="0"/>
          <w:sz w:val="28"/>
          <w:szCs w:val="28"/>
        </w:rPr>
      </w:pPr>
    </w:p>
    <w:p w14:paraId="0CF7DE1A"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lastRenderedPageBreak/>
        <w:t xml:space="preserve">Расчет необходимой валовой выручки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t xml:space="preserve">в сфере теплоснабжения, утвержденными Приказом ФСТ России </w:t>
      </w:r>
      <w:r w:rsidRPr="00BD7B9C">
        <w:rPr>
          <w:snapToGrid w:val="0"/>
          <w:sz w:val="28"/>
          <w:szCs w:val="28"/>
        </w:rPr>
        <w:br/>
        <w:t>от 13.06.2013 № 760-э.</w:t>
      </w:r>
    </w:p>
    <w:p w14:paraId="1C1033D6" w14:textId="77777777" w:rsidR="00BD7B9C" w:rsidRPr="00BD7B9C" w:rsidRDefault="00BD7B9C" w:rsidP="00BD7B9C">
      <w:pPr>
        <w:ind w:firstLine="851"/>
        <w:jc w:val="both"/>
        <w:rPr>
          <w:snapToGrid w:val="0"/>
          <w:sz w:val="28"/>
          <w:szCs w:val="28"/>
        </w:rPr>
      </w:pPr>
      <w:r w:rsidRPr="00BD7B9C">
        <w:rPr>
          <w:snapToGrid w:val="0"/>
          <w:sz w:val="28"/>
          <w:szCs w:val="28"/>
        </w:rPr>
        <w:t xml:space="preserve">При определении НВВ предприятия на 2019 год, в связи с тарифными ограничениями, экономически обоснованные расходы предприятия были скорректированы в сторону уменьшения на 34 728 тыс. руб. Данные расходы предлагается учесть при регулировании тарифов на 2020 год (стр. 7 </w:t>
      </w:r>
      <w:r w:rsidRPr="00BD7B9C">
        <w:rPr>
          <w:snapToGrid w:val="0"/>
          <w:sz w:val="28"/>
          <w:szCs w:val="28"/>
        </w:rPr>
        <w:br/>
        <w:t xml:space="preserve">таблицы 6). </w:t>
      </w:r>
    </w:p>
    <w:p w14:paraId="34A1488C" w14:textId="77777777" w:rsidR="00BD7B9C" w:rsidRPr="00BD7B9C" w:rsidRDefault="00BD7B9C" w:rsidP="00BD7B9C">
      <w:pPr>
        <w:ind w:firstLine="851"/>
        <w:jc w:val="both"/>
        <w:rPr>
          <w:snapToGrid w:val="0"/>
          <w:sz w:val="28"/>
          <w:szCs w:val="28"/>
        </w:rPr>
      </w:pPr>
      <w:r w:rsidRPr="00BD7B9C">
        <w:rPr>
          <w:snapToGrid w:val="0"/>
          <w:sz w:val="28"/>
          <w:szCs w:val="28"/>
        </w:rPr>
        <w:t xml:space="preserve">В соответствии с подпунктом 5 статьи 3 и статьей 7 Закона </w:t>
      </w:r>
      <w:r w:rsidRPr="00BD7B9C">
        <w:rPr>
          <w:snapToGrid w:val="0"/>
          <w:sz w:val="28"/>
          <w:szCs w:val="28"/>
        </w:rPr>
        <w:br/>
        <w:t xml:space="preserve">о теплоснабжении общими принципами организации отношений </w:t>
      </w:r>
      <w:r w:rsidRPr="00BD7B9C">
        <w:rPr>
          <w:snapToGrid w:val="0"/>
          <w:sz w:val="28"/>
          <w:szCs w:val="28"/>
        </w:rPr>
        <w:br/>
        <w:t>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2A68F85B" w14:textId="77777777" w:rsidR="00BD7B9C" w:rsidRPr="00BD7B9C" w:rsidRDefault="00BD7B9C" w:rsidP="00BD7B9C">
      <w:pPr>
        <w:ind w:firstLine="851"/>
        <w:jc w:val="both"/>
        <w:rPr>
          <w:snapToGrid w:val="0"/>
          <w:sz w:val="28"/>
          <w:szCs w:val="28"/>
        </w:rPr>
      </w:pPr>
      <w:r w:rsidRPr="00BD7B9C">
        <w:rPr>
          <w:snapToGrid w:val="0"/>
          <w:sz w:val="28"/>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w:t>
      </w:r>
      <w:r w:rsidRPr="00BD7B9C">
        <w:rPr>
          <w:snapToGrid w:val="0"/>
          <w:sz w:val="28"/>
          <w:szCs w:val="28"/>
        </w:rPr>
        <w:br/>
        <w:t xml:space="preserve">за коммунальные услуги в муниципальных образованиях, утвержденных высшим должностным лицом субъекта Российской Федерации. </w:t>
      </w:r>
    </w:p>
    <w:p w14:paraId="180C7834" w14:textId="77777777" w:rsidR="00BD7B9C" w:rsidRPr="00BD7B9C" w:rsidRDefault="00BD7B9C" w:rsidP="00BD7B9C">
      <w:pPr>
        <w:ind w:firstLine="851"/>
        <w:jc w:val="both"/>
        <w:rPr>
          <w:snapToGrid w:val="0"/>
          <w:sz w:val="28"/>
          <w:szCs w:val="28"/>
        </w:rPr>
      </w:pPr>
      <w:r w:rsidRPr="00BD7B9C">
        <w:rPr>
          <w:snapToGrid w:val="0"/>
          <w:sz w:val="28"/>
          <w:szCs w:val="28"/>
        </w:rPr>
        <w:t xml:space="preserve">Предельные индексы устанавливаются на основании индексов изменения вносимой гражданами платы за коммунальные услуги в среднем </w:t>
      </w:r>
      <w:r w:rsidRPr="00BD7B9C">
        <w:rPr>
          <w:snapToGrid w:val="0"/>
          <w:sz w:val="28"/>
          <w:szCs w:val="28"/>
        </w:rPr>
        <w:br/>
        <w:t>по субъектам Российской Федерации.</w:t>
      </w:r>
    </w:p>
    <w:p w14:paraId="316C1EC2" w14:textId="77777777" w:rsidR="00BD7B9C" w:rsidRPr="00BD7B9C" w:rsidRDefault="00BD7B9C" w:rsidP="00BD7B9C">
      <w:pPr>
        <w:ind w:firstLine="851"/>
        <w:jc w:val="both"/>
        <w:rPr>
          <w:snapToGrid w:val="0"/>
          <w:sz w:val="28"/>
          <w:szCs w:val="28"/>
        </w:rPr>
      </w:pPr>
      <w:r w:rsidRPr="00BD7B9C">
        <w:rPr>
          <w:snapToGrid w:val="0"/>
          <w:sz w:val="28"/>
          <w:szCs w:val="28"/>
        </w:rPr>
        <w:t xml:space="preserve">По расчётам региональной энергетической комиссии Кемеровской области, в целях непревышения утверждённого индекса изменения размера вносимой гражданами платы за коммунальные услуги, рост тарифов </w:t>
      </w:r>
      <w:r w:rsidRPr="00BD7B9C">
        <w:rPr>
          <w:snapToGrid w:val="0"/>
          <w:sz w:val="28"/>
          <w:szCs w:val="28"/>
        </w:rPr>
        <w:br/>
        <w:t>на услуги по передаче тепловой энергии в среднем по Кемеровской области не должен превышать 1,47 % к тарифам, утверждённым с 1 июля 2019 года.</w:t>
      </w:r>
    </w:p>
    <w:p w14:paraId="1BE4D757" w14:textId="77777777" w:rsidR="00BD7B9C" w:rsidRPr="00BD7B9C" w:rsidRDefault="00BD7B9C" w:rsidP="00BD7B9C">
      <w:pPr>
        <w:ind w:firstLine="851"/>
        <w:jc w:val="both"/>
        <w:rPr>
          <w:snapToGrid w:val="0"/>
          <w:sz w:val="28"/>
          <w:szCs w:val="28"/>
        </w:rPr>
      </w:pPr>
      <w:r w:rsidRPr="00BD7B9C">
        <w:rPr>
          <w:snapToGrid w:val="0"/>
          <w:sz w:val="28"/>
          <w:szCs w:val="28"/>
        </w:rPr>
        <w:t xml:space="preserve">В связи с вышеизложенным, на очередной период регулирования эксперты предлагают исключить из необходимой валовой выручки 2020 года часть экономически обоснованных расходов, в размере 95 987 тыс. руб. </w:t>
      </w:r>
      <w:r w:rsidRPr="00BD7B9C">
        <w:rPr>
          <w:snapToGrid w:val="0"/>
          <w:sz w:val="28"/>
          <w:szCs w:val="28"/>
        </w:rPr>
        <w:br/>
        <w:t>(стр. 11 Таблицы 6).</w:t>
      </w:r>
    </w:p>
    <w:p w14:paraId="3525D66F" w14:textId="77777777" w:rsidR="00BD7B9C" w:rsidRPr="00BD7B9C" w:rsidRDefault="00BD7B9C" w:rsidP="00BD7B9C">
      <w:pPr>
        <w:tabs>
          <w:tab w:val="left" w:pos="1890"/>
        </w:tabs>
        <w:ind w:firstLine="720"/>
        <w:jc w:val="both"/>
        <w:rPr>
          <w:snapToGrid w:val="0"/>
          <w:sz w:val="28"/>
          <w:szCs w:val="28"/>
        </w:rPr>
      </w:pPr>
    </w:p>
    <w:p w14:paraId="07A03226" w14:textId="77777777" w:rsidR="00BD7B9C" w:rsidRPr="00BD7B9C" w:rsidRDefault="00BD7B9C" w:rsidP="00BD7B9C">
      <w:pPr>
        <w:keepNext/>
        <w:keepLines/>
        <w:jc w:val="center"/>
        <w:outlineLvl w:val="1"/>
        <w:rPr>
          <w:rFonts w:eastAsia="Calibri"/>
          <w:b/>
          <w:sz w:val="28"/>
          <w:szCs w:val="28"/>
          <w:lang w:eastAsia="en-US"/>
        </w:rPr>
      </w:pPr>
      <w:r w:rsidRPr="00BD7B9C">
        <w:rPr>
          <w:rFonts w:eastAsia="Calibri"/>
          <w:b/>
          <w:sz w:val="28"/>
          <w:szCs w:val="28"/>
          <w:lang w:eastAsia="en-US"/>
        </w:rPr>
        <w:br w:type="page"/>
      </w:r>
      <w:bookmarkStart w:id="256" w:name="_Toc24209291"/>
      <w:r w:rsidRPr="00BD7B9C">
        <w:rPr>
          <w:rFonts w:eastAsia="Calibri"/>
          <w:b/>
          <w:sz w:val="28"/>
          <w:szCs w:val="28"/>
          <w:lang w:eastAsia="en-US"/>
        </w:rPr>
        <w:lastRenderedPageBreak/>
        <w:t xml:space="preserve">Тарифы на услуги по передаче тепловой энергии, теплоносителя </w:t>
      </w:r>
      <w:r w:rsidRPr="00BD7B9C">
        <w:rPr>
          <w:rFonts w:eastAsia="Calibri"/>
          <w:b/>
          <w:sz w:val="28"/>
          <w:szCs w:val="28"/>
          <w:lang w:eastAsia="en-US"/>
        </w:rPr>
        <w:br/>
        <w:t xml:space="preserve">ООО «СибЭнерго» в контуре теплоснабжения </w:t>
      </w:r>
      <w:r w:rsidRPr="00BD7B9C">
        <w:rPr>
          <w:rFonts w:eastAsia="Calibri"/>
          <w:b/>
          <w:sz w:val="28"/>
          <w:szCs w:val="28"/>
          <w:lang w:eastAsia="en-US"/>
        </w:rPr>
        <w:br/>
        <w:t>ООО «КузнецкТеплоСбыт»</w:t>
      </w:r>
      <w:bookmarkEnd w:id="256"/>
    </w:p>
    <w:p w14:paraId="27B09CC5" w14:textId="77777777" w:rsidR="00BD7B9C" w:rsidRPr="00BD7B9C" w:rsidRDefault="00BD7B9C" w:rsidP="00BD7B9C">
      <w:pPr>
        <w:ind w:firstLine="851"/>
        <w:jc w:val="both"/>
        <w:rPr>
          <w:sz w:val="28"/>
          <w:szCs w:val="28"/>
        </w:rPr>
      </w:pPr>
    </w:p>
    <w:p w14:paraId="3D7AF78D" w14:textId="77777777" w:rsidR="00BD7B9C" w:rsidRPr="00BD7B9C" w:rsidRDefault="00BD7B9C" w:rsidP="00BD7B9C">
      <w:pPr>
        <w:ind w:firstLine="709"/>
        <w:jc w:val="both"/>
        <w:rPr>
          <w:sz w:val="28"/>
          <w:szCs w:val="28"/>
        </w:rPr>
      </w:pPr>
      <w:r w:rsidRPr="00BD7B9C">
        <w:rPr>
          <w:sz w:val="28"/>
          <w:szCs w:val="28"/>
        </w:rPr>
        <w:t xml:space="preserve">Тарифы </w:t>
      </w:r>
      <w:r w:rsidRPr="00BD7B9C">
        <w:rPr>
          <w:snapToGrid w:val="0"/>
          <w:sz w:val="28"/>
          <w:szCs w:val="28"/>
        </w:rPr>
        <w:t>на услуги по передаче тепловой энергии, теплоносителя</w:t>
      </w:r>
      <w:r w:rsidRPr="00BD7B9C">
        <w:rPr>
          <w:sz w:val="28"/>
          <w:szCs w:val="28"/>
        </w:rPr>
        <w:t>, реализуемых на потребительском рынке, рассчитанные на основании скорректированной необходимой валовой выручки на 2020 год рассчитаны следующим образом:</w:t>
      </w:r>
    </w:p>
    <w:p w14:paraId="3177A8BA" w14:textId="77777777" w:rsidR="00BD7B9C" w:rsidRPr="00BD7B9C" w:rsidRDefault="00BD7B9C" w:rsidP="00BD7B9C">
      <w:pPr>
        <w:ind w:firstLine="851"/>
        <w:jc w:val="both"/>
        <w:rPr>
          <w:sz w:val="28"/>
          <w:szCs w:val="28"/>
        </w:rPr>
      </w:pPr>
    </w:p>
    <w:p w14:paraId="5690AC81"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tbl>
      <w:tblPr>
        <w:tblW w:w="9416" w:type="dxa"/>
        <w:tblInd w:w="113" w:type="dxa"/>
        <w:tblLook w:val="04A0" w:firstRow="1" w:lastRow="0" w:firstColumn="1" w:lastColumn="0" w:noHBand="0" w:noVBand="1"/>
      </w:tblPr>
      <w:tblGrid>
        <w:gridCol w:w="3256"/>
        <w:gridCol w:w="1540"/>
        <w:gridCol w:w="1540"/>
        <w:gridCol w:w="1540"/>
        <w:gridCol w:w="1540"/>
      </w:tblGrid>
      <w:tr w:rsidR="00BD7B9C" w:rsidRPr="00BD7B9C" w14:paraId="56E9FC79" w14:textId="77777777" w:rsidTr="00BD7B9C">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0736AEE7" w14:textId="77777777" w:rsidR="00BD7B9C" w:rsidRPr="00BD7B9C" w:rsidRDefault="00BD7B9C" w:rsidP="00BD7B9C">
            <w:pPr>
              <w:jc w:val="center"/>
              <w:rPr>
                <w:bCs/>
                <w:sz w:val="28"/>
                <w:szCs w:val="28"/>
              </w:rPr>
            </w:pPr>
            <w:r w:rsidRPr="00BD7B9C">
              <w:rPr>
                <w:bCs/>
                <w:sz w:val="28"/>
                <w:szCs w:val="28"/>
              </w:rPr>
              <w:t>2020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57E085D2" w14:textId="77777777" w:rsidR="00BD7B9C" w:rsidRPr="00BD7B9C" w:rsidRDefault="00BD7B9C" w:rsidP="00BD7B9C">
            <w:pPr>
              <w:jc w:val="center"/>
              <w:rPr>
                <w:sz w:val="28"/>
                <w:szCs w:val="28"/>
              </w:rPr>
            </w:pPr>
            <w:r w:rsidRPr="00BD7B9C">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5B7AA214" w14:textId="77777777" w:rsidR="00BD7B9C" w:rsidRPr="00BD7B9C" w:rsidRDefault="00BD7B9C" w:rsidP="00BD7B9C">
            <w:pPr>
              <w:jc w:val="center"/>
              <w:rPr>
                <w:sz w:val="28"/>
                <w:szCs w:val="28"/>
              </w:rPr>
            </w:pPr>
            <w:r w:rsidRPr="00BD7B9C">
              <w:rPr>
                <w:sz w:val="28"/>
                <w:szCs w:val="28"/>
              </w:rPr>
              <w:t>Тариф</w:t>
            </w:r>
          </w:p>
          <w:p w14:paraId="0AA8BC79" w14:textId="77777777" w:rsidR="00BD7B9C" w:rsidRPr="00BD7B9C" w:rsidRDefault="00BD7B9C" w:rsidP="00BD7B9C">
            <w:pPr>
              <w:jc w:val="center"/>
              <w:rPr>
                <w:sz w:val="28"/>
                <w:szCs w:val="28"/>
              </w:rPr>
            </w:pPr>
            <w:r w:rsidRPr="00BD7B9C">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06533452" w14:textId="77777777" w:rsidR="00BD7B9C" w:rsidRPr="00BD7B9C" w:rsidRDefault="00BD7B9C" w:rsidP="00BD7B9C">
            <w:pPr>
              <w:jc w:val="center"/>
              <w:rPr>
                <w:sz w:val="28"/>
                <w:szCs w:val="28"/>
              </w:rPr>
            </w:pPr>
            <w:r w:rsidRPr="00BD7B9C">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10AD068" w14:textId="77777777" w:rsidR="00BD7B9C" w:rsidRPr="00BD7B9C" w:rsidRDefault="00BD7B9C" w:rsidP="00BD7B9C">
            <w:pPr>
              <w:jc w:val="center"/>
              <w:rPr>
                <w:sz w:val="28"/>
                <w:szCs w:val="28"/>
              </w:rPr>
            </w:pPr>
            <w:r w:rsidRPr="00BD7B9C">
              <w:rPr>
                <w:sz w:val="28"/>
                <w:szCs w:val="28"/>
              </w:rPr>
              <w:t>НВВ</w:t>
            </w:r>
          </w:p>
        </w:tc>
      </w:tr>
      <w:tr w:rsidR="00BD7B9C" w:rsidRPr="00BD7B9C" w14:paraId="18948829" w14:textId="77777777" w:rsidTr="00BD7B9C">
        <w:trPr>
          <w:trHeight w:val="255"/>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69878DDD" w14:textId="77777777" w:rsidR="00BD7B9C" w:rsidRPr="00BD7B9C" w:rsidRDefault="00BD7B9C" w:rsidP="00BD7B9C">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105A444F" w14:textId="77777777" w:rsidR="00BD7B9C" w:rsidRPr="00BD7B9C" w:rsidRDefault="00BD7B9C" w:rsidP="00BD7B9C">
            <w:pPr>
              <w:jc w:val="center"/>
              <w:rPr>
                <w:sz w:val="28"/>
                <w:szCs w:val="28"/>
              </w:rPr>
            </w:pPr>
            <w:r w:rsidRPr="00BD7B9C">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71FB4930" w14:textId="77777777" w:rsidR="00BD7B9C" w:rsidRPr="00BD7B9C" w:rsidRDefault="00BD7B9C" w:rsidP="00BD7B9C">
            <w:pPr>
              <w:jc w:val="center"/>
              <w:rPr>
                <w:sz w:val="28"/>
                <w:szCs w:val="28"/>
              </w:rPr>
            </w:pPr>
            <w:r w:rsidRPr="00BD7B9C">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5033A302" w14:textId="77777777" w:rsidR="00BD7B9C" w:rsidRPr="00BD7B9C" w:rsidRDefault="00BD7B9C" w:rsidP="00BD7B9C">
            <w:pPr>
              <w:jc w:val="center"/>
              <w:rPr>
                <w:sz w:val="28"/>
                <w:szCs w:val="28"/>
              </w:rPr>
            </w:pPr>
            <w:r w:rsidRPr="00BD7B9C">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68016535" w14:textId="77777777" w:rsidR="00BD7B9C" w:rsidRPr="00BD7B9C" w:rsidRDefault="00BD7B9C" w:rsidP="00BD7B9C">
            <w:pPr>
              <w:jc w:val="center"/>
              <w:rPr>
                <w:sz w:val="28"/>
                <w:szCs w:val="28"/>
              </w:rPr>
            </w:pPr>
            <w:r w:rsidRPr="00BD7B9C">
              <w:rPr>
                <w:sz w:val="28"/>
                <w:szCs w:val="28"/>
              </w:rPr>
              <w:t>тыс. руб.</w:t>
            </w:r>
          </w:p>
        </w:tc>
      </w:tr>
      <w:tr w:rsidR="00BD7B9C" w:rsidRPr="00BD7B9C" w14:paraId="37AB7F75"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15384192" w14:textId="77777777" w:rsidR="00BD7B9C" w:rsidRPr="00BD7B9C" w:rsidRDefault="00BD7B9C" w:rsidP="00BD7B9C">
            <w:pPr>
              <w:jc w:val="center"/>
              <w:rPr>
                <w:sz w:val="28"/>
                <w:szCs w:val="28"/>
              </w:rPr>
            </w:pPr>
            <w:r w:rsidRPr="00BD7B9C">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2A384C1E" w14:textId="77777777" w:rsidR="00BD7B9C" w:rsidRPr="00BD7B9C" w:rsidRDefault="00BD7B9C" w:rsidP="00BD7B9C">
            <w:pPr>
              <w:jc w:val="center"/>
              <w:rPr>
                <w:sz w:val="28"/>
                <w:szCs w:val="28"/>
              </w:rPr>
            </w:pPr>
            <w:r w:rsidRPr="00BD7B9C">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4CCCD8B7" w14:textId="77777777" w:rsidR="00BD7B9C" w:rsidRPr="00BD7B9C" w:rsidRDefault="00BD7B9C" w:rsidP="00BD7B9C">
            <w:pPr>
              <w:jc w:val="center"/>
              <w:rPr>
                <w:sz w:val="28"/>
                <w:szCs w:val="28"/>
              </w:rPr>
            </w:pPr>
            <w:r w:rsidRPr="00BD7B9C">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69A2B8B3" w14:textId="77777777" w:rsidR="00BD7B9C" w:rsidRPr="00BD7B9C" w:rsidRDefault="00BD7B9C" w:rsidP="00BD7B9C">
            <w:pPr>
              <w:jc w:val="center"/>
              <w:rPr>
                <w:sz w:val="28"/>
                <w:szCs w:val="28"/>
              </w:rPr>
            </w:pPr>
            <w:r w:rsidRPr="00BD7B9C">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22948B2A" w14:textId="77777777" w:rsidR="00BD7B9C" w:rsidRPr="00BD7B9C" w:rsidRDefault="00BD7B9C" w:rsidP="00BD7B9C">
            <w:pPr>
              <w:jc w:val="center"/>
              <w:rPr>
                <w:sz w:val="28"/>
                <w:szCs w:val="28"/>
              </w:rPr>
            </w:pPr>
            <w:r w:rsidRPr="00BD7B9C">
              <w:rPr>
                <w:sz w:val="28"/>
                <w:szCs w:val="28"/>
              </w:rPr>
              <w:t>5=2×3</w:t>
            </w:r>
          </w:p>
        </w:tc>
      </w:tr>
      <w:tr w:rsidR="00BD7B9C" w:rsidRPr="00BD7B9C" w14:paraId="23445329"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94583FE" w14:textId="77777777" w:rsidR="00BD7B9C" w:rsidRPr="00BD7B9C" w:rsidRDefault="00BD7B9C" w:rsidP="00BD7B9C">
            <w:pPr>
              <w:rPr>
                <w:sz w:val="28"/>
                <w:szCs w:val="28"/>
              </w:rPr>
            </w:pPr>
            <w:r w:rsidRPr="00BD7B9C">
              <w:rPr>
                <w:sz w:val="28"/>
                <w:szCs w:val="28"/>
              </w:rPr>
              <w:t>Январь – июнь</w:t>
            </w:r>
          </w:p>
        </w:tc>
        <w:tc>
          <w:tcPr>
            <w:tcW w:w="1540" w:type="dxa"/>
            <w:tcBorders>
              <w:top w:val="nil"/>
              <w:left w:val="nil"/>
              <w:bottom w:val="single" w:sz="4" w:space="0" w:color="auto"/>
              <w:right w:val="single" w:sz="4" w:space="0" w:color="auto"/>
            </w:tcBorders>
            <w:shd w:val="clear" w:color="auto" w:fill="auto"/>
            <w:vAlign w:val="center"/>
            <w:hideMark/>
          </w:tcPr>
          <w:p w14:paraId="0AE594F9" w14:textId="77777777" w:rsidR="00BD7B9C" w:rsidRPr="00BD7B9C" w:rsidRDefault="00BD7B9C" w:rsidP="00BD7B9C">
            <w:pPr>
              <w:jc w:val="center"/>
              <w:rPr>
                <w:snapToGrid w:val="0"/>
                <w:sz w:val="28"/>
                <w:szCs w:val="28"/>
              </w:rPr>
            </w:pPr>
            <w:r w:rsidRPr="00BD7B9C">
              <w:rPr>
                <w:snapToGrid w:val="0"/>
                <w:sz w:val="28"/>
                <w:szCs w:val="28"/>
              </w:rPr>
              <w:t>688,651</w:t>
            </w:r>
          </w:p>
        </w:tc>
        <w:tc>
          <w:tcPr>
            <w:tcW w:w="1540" w:type="dxa"/>
            <w:tcBorders>
              <w:top w:val="nil"/>
              <w:left w:val="nil"/>
              <w:bottom w:val="single" w:sz="4" w:space="0" w:color="auto"/>
              <w:right w:val="single" w:sz="4" w:space="0" w:color="auto"/>
            </w:tcBorders>
            <w:shd w:val="clear" w:color="auto" w:fill="auto"/>
            <w:vAlign w:val="center"/>
            <w:hideMark/>
          </w:tcPr>
          <w:p w14:paraId="2490C4F0" w14:textId="77777777" w:rsidR="00BD7B9C" w:rsidRPr="00BD7B9C" w:rsidRDefault="00BD7B9C" w:rsidP="00BD7B9C">
            <w:pPr>
              <w:jc w:val="center"/>
              <w:rPr>
                <w:snapToGrid w:val="0"/>
                <w:sz w:val="28"/>
                <w:szCs w:val="28"/>
              </w:rPr>
            </w:pPr>
            <w:r w:rsidRPr="00BD7B9C">
              <w:rPr>
                <w:snapToGrid w:val="0"/>
                <w:sz w:val="28"/>
                <w:szCs w:val="28"/>
              </w:rPr>
              <w:t>246,40</w:t>
            </w:r>
          </w:p>
        </w:tc>
        <w:tc>
          <w:tcPr>
            <w:tcW w:w="1540" w:type="dxa"/>
            <w:tcBorders>
              <w:top w:val="nil"/>
              <w:left w:val="nil"/>
              <w:bottom w:val="single" w:sz="4" w:space="0" w:color="auto"/>
              <w:right w:val="single" w:sz="4" w:space="0" w:color="auto"/>
            </w:tcBorders>
            <w:shd w:val="clear" w:color="auto" w:fill="auto"/>
            <w:vAlign w:val="center"/>
            <w:hideMark/>
          </w:tcPr>
          <w:p w14:paraId="60DFF2AB" w14:textId="77777777" w:rsidR="00BD7B9C" w:rsidRPr="00BD7B9C" w:rsidRDefault="00BD7B9C" w:rsidP="00BD7B9C">
            <w:pPr>
              <w:jc w:val="center"/>
              <w:rPr>
                <w:snapToGrid w:val="0"/>
                <w:sz w:val="28"/>
                <w:szCs w:val="28"/>
              </w:rPr>
            </w:pPr>
            <w:r w:rsidRPr="00BD7B9C">
              <w:rPr>
                <w:snapToGrid w:val="0"/>
                <w:sz w:val="28"/>
                <w:szCs w:val="28"/>
              </w:rPr>
              <w:t>0,00%</w:t>
            </w:r>
          </w:p>
        </w:tc>
        <w:tc>
          <w:tcPr>
            <w:tcW w:w="1540" w:type="dxa"/>
            <w:tcBorders>
              <w:top w:val="nil"/>
              <w:left w:val="nil"/>
              <w:bottom w:val="single" w:sz="4" w:space="0" w:color="auto"/>
              <w:right w:val="single" w:sz="4" w:space="0" w:color="auto"/>
            </w:tcBorders>
            <w:shd w:val="clear" w:color="auto" w:fill="auto"/>
            <w:vAlign w:val="center"/>
            <w:hideMark/>
          </w:tcPr>
          <w:p w14:paraId="0A6D6EE7" w14:textId="77777777" w:rsidR="00BD7B9C" w:rsidRPr="00BD7B9C" w:rsidRDefault="00BD7B9C" w:rsidP="00BD7B9C">
            <w:pPr>
              <w:jc w:val="center"/>
              <w:rPr>
                <w:snapToGrid w:val="0"/>
                <w:sz w:val="28"/>
                <w:szCs w:val="28"/>
              </w:rPr>
            </w:pPr>
            <w:r w:rsidRPr="00BD7B9C">
              <w:rPr>
                <w:snapToGrid w:val="0"/>
                <w:sz w:val="28"/>
                <w:szCs w:val="28"/>
              </w:rPr>
              <w:t>169 684</w:t>
            </w:r>
          </w:p>
        </w:tc>
      </w:tr>
      <w:tr w:rsidR="00BD7B9C" w:rsidRPr="00BD7B9C" w14:paraId="26B2E95C"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F370B10" w14:textId="77777777" w:rsidR="00BD7B9C" w:rsidRPr="00BD7B9C" w:rsidRDefault="00BD7B9C" w:rsidP="00BD7B9C">
            <w:pPr>
              <w:rPr>
                <w:sz w:val="28"/>
                <w:szCs w:val="28"/>
              </w:rPr>
            </w:pPr>
            <w:r w:rsidRPr="00BD7B9C">
              <w:rPr>
                <w:sz w:val="28"/>
                <w:szCs w:val="28"/>
              </w:rPr>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14:paraId="4DB01D02" w14:textId="77777777" w:rsidR="00BD7B9C" w:rsidRPr="00BD7B9C" w:rsidRDefault="00BD7B9C" w:rsidP="00BD7B9C">
            <w:pPr>
              <w:jc w:val="center"/>
              <w:rPr>
                <w:snapToGrid w:val="0"/>
                <w:sz w:val="28"/>
                <w:szCs w:val="28"/>
              </w:rPr>
            </w:pPr>
            <w:r w:rsidRPr="00BD7B9C">
              <w:rPr>
                <w:snapToGrid w:val="0"/>
                <w:sz w:val="28"/>
                <w:szCs w:val="28"/>
              </w:rPr>
              <w:t>538,120</w:t>
            </w:r>
          </w:p>
        </w:tc>
        <w:tc>
          <w:tcPr>
            <w:tcW w:w="1540" w:type="dxa"/>
            <w:tcBorders>
              <w:top w:val="nil"/>
              <w:left w:val="nil"/>
              <w:bottom w:val="single" w:sz="4" w:space="0" w:color="auto"/>
              <w:right w:val="single" w:sz="4" w:space="0" w:color="auto"/>
            </w:tcBorders>
            <w:shd w:val="clear" w:color="auto" w:fill="auto"/>
            <w:vAlign w:val="center"/>
            <w:hideMark/>
          </w:tcPr>
          <w:p w14:paraId="7855B867" w14:textId="77777777" w:rsidR="00BD7B9C" w:rsidRPr="00BD7B9C" w:rsidRDefault="00BD7B9C" w:rsidP="00BD7B9C">
            <w:pPr>
              <w:jc w:val="center"/>
              <w:rPr>
                <w:snapToGrid w:val="0"/>
                <w:sz w:val="28"/>
                <w:szCs w:val="28"/>
              </w:rPr>
            </w:pPr>
            <w:r w:rsidRPr="00BD7B9C">
              <w:rPr>
                <w:snapToGrid w:val="0"/>
                <w:sz w:val="28"/>
                <w:szCs w:val="28"/>
              </w:rPr>
              <w:t>250,02</w:t>
            </w:r>
          </w:p>
        </w:tc>
        <w:tc>
          <w:tcPr>
            <w:tcW w:w="1540" w:type="dxa"/>
            <w:tcBorders>
              <w:top w:val="nil"/>
              <w:left w:val="nil"/>
              <w:bottom w:val="single" w:sz="4" w:space="0" w:color="auto"/>
              <w:right w:val="single" w:sz="4" w:space="0" w:color="auto"/>
            </w:tcBorders>
            <w:shd w:val="clear" w:color="auto" w:fill="auto"/>
            <w:vAlign w:val="center"/>
            <w:hideMark/>
          </w:tcPr>
          <w:p w14:paraId="0B905017" w14:textId="77777777" w:rsidR="00BD7B9C" w:rsidRPr="00BD7B9C" w:rsidRDefault="00BD7B9C" w:rsidP="00BD7B9C">
            <w:pPr>
              <w:jc w:val="center"/>
              <w:rPr>
                <w:snapToGrid w:val="0"/>
                <w:sz w:val="28"/>
                <w:szCs w:val="28"/>
              </w:rPr>
            </w:pPr>
            <w:r w:rsidRPr="00BD7B9C">
              <w:rPr>
                <w:snapToGrid w:val="0"/>
                <w:sz w:val="28"/>
                <w:szCs w:val="28"/>
              </w:rPr>
              <w:t>1,47%</w:t>
            </w:r>
          </w:p>
        </w:tc>
        <w:tc>
          <w:tcPr>
            <w:tcW w:w="1540" w:type="dxa"/>
            <w:tcBorders>
              <w:top w:val="nil"/>
              <w:left w:val="nil"/>
              <w:bottom w:val="single" w:sz="4" w:space="0" w:color="auto"/>
              <w:right w:val="single" w:sz="4" w:space="0" w:color="auto"/>
            </w:tcBorders>
            <w:shd w:val="clear" w:color="auto" w:fill="auto"/>
            <w:vAlign w:val="center"/>
            <w:hideMark/>
          </w:tcPr>
          <w:p w14:paraId="3A5D41D2" w14:textId="77777777" w:rsidR="00BD7B9C" w:rsidRPr="00BD7B9C" w:rsidRDefault="00BD7B9C" w:rsidP="00BD7B9C">
            <w:pPr>
              <w:jc w:val="center"/>
              <w:rPr>
                <w:snapToGrid w:val="0"/>
                <w:sz w:val="28"/>
                <w:szCs w:val="28"/>
              </w:rPr>
            </w:pPr>
            <w:r w:rsidRPr="00BD7B9C">
              <w:rPr>
                <w:snapToGrid w:val="0"/>
                <w:sz w:val="28"/>
                <w:szCs w:val="28"/>
              </w:rPr>
              <w:t>134 541</w:t>
            </w:r>
          </w:p>
        </w:tc>
      </w:tr>
      <w:tr w:rsidR="00BD7B9C" w:rsidRPr="00BD7B9C" w14:paraId="587E6693" w14:textId="77777777" w:rsidTr="00BD7B9C">
        <w:trPr>
          <w:trHeight w:val="255"/>
        </w:trPr>
        <w:tc>
          <w:tcPr>
            <w:tcW w:w="3256" w:type="dxa"/>
            <w:tcBorders>
              <w:top w:val="nil"/>
              <w:left w:val="nil"/>
              <w:bottom w:val="single" w:sz="4" w:space="0" w:color="auto"/>
              <w:right w:val="nil"/>
            </w:tcBorders>
            <w:shd w:val="clear" w:color="auto" w:fill="auto"/>
            <w:vAlign w:val="center"/>
            <w:hideMark/>
          </w:tcPr>
          <w:p w14:paraId="38AF409E" w14:textId="77777777" w:rsidR="00BD7B9C" w:rsidRPr="00BD7B9C" w:rsidRDefault="00BD7B9C" w:rsidP="00BD7B9C">
            <w:pPr>
              <w:rPr>
                <w:sz w:val="28"/>
                <w:szCs w:val="28"/>
              </w:rPr>
            </w:pPr>
            <w:r w:rsidRPr="00BD7B9C">
              <w:rPr>
                <w:sz w:val="28"/>
                <w:szCs w:val="28"/>
              </w:rPr>
              <w:t> </w:t>
            </w:r>
          </w:p>
        </w:tc>
        <w:tc>
          <w:tcPr>
            <w:tcW w:w="1540" w:type="dxa"/>
            <w:tcBorders>
              <w:top w:val="nil"/>
              <w:left w:val="nil"/>
              <w:bottom w:val="single" w:sz="4" w:space="0" w:color="auto"/>
              <w:right w:val="nil"/>
            </w:tcBorders>
            <w:shd w:val="clear" w:color="auto" w:fill="auto"/>
            <w:vAlign w:val="center"/>
            <w:hideMark/>
          </w:tcPr>
          <w:p w14:paraId="364ED134"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08BC8FA3"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44DF083A"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3B4B72C3" w14:textId="77777777" w:rsidR="00BD7B9C" w:rsidRPr="00BD7B9C" w:rsidRDefault="00BD7B9C" w:rsidP="00BD7B9C">
            <w:pPr>
              <w:jc w:val="center"/>
              <w:rPr>
                <w:snapToGrid w:val="0"/>
                <w:sz w:val="28"/>
                <w:szCs w:val="28"/>
              </w:rPr>
            </w:pPr>
          </w:p>
        </w:tc>
      </w:tr>
      <w:tr w:rsidR="00BD7B9C" w:rsidRPr="00BD7B9C" w14:paraId="2EF73323" w14:textId="77777777" w:rsidTr="00BD7B9C">
        <w:trPr>
          <w:trHeight w:val="255"/>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0431F70A" w14:textId="77777777" w:rsidR="00BD7B9C" w:rsidRPr="00BD7B9C" w:rsidRDefault="00BD7B9C" w:rsidP="00BD7B9C">
            <w:pPr>
              <w:rPr>
                <w:b/>
                <w:bCs/>
                <w:sz w:val="28"/>
                <w:szCs w:val="28"/>
              </w:rPr>
            </w:pPr>
            <w:r w:rsidRPr="00BD7B9C">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vAlign w:val="center"/>
            <w:hideMark/>
          </w:tcPr>
          <w:p w14:paraId="0BDEE1C0" w14:textId="77777777" w:rsidR="00BD7B9C" w:rsidRPr="00BD7B9C" w:rsidRDefault="00BD7B9C" w:rsidP="00BD7B9C">
            <w:pPr>
              <w:jc w:val="center"/>
              <w:rPr>
                <w:snapToGrid w:val="0"/>
                <w:sz w:val="28"/>
                <w:szCs w:val="28"/>
              </w:rPr>
            </w:pPr>
            <w:r w:rsidRPr="00BD7B9C">
              <w:rPr>
                <w:snapToGrid w:val="0"/>
                <w:sz w:val="28"/>
                <w:szCs w:val="28"/>
              </w:rPr>
              <w:t>1 226,771</w:t>
            </w:r>
          </w:p>
        </w:tc>
        <w:tc>
          <w:tcPr>
            <w:tcW w:w="1540" w:type="dxa"/>
            <w:tcBorders>
              <w:top w:val="nil"/>
              <w:left w:val="nil"/>
              <w:bottom w:val="single" w:sz="4" w:space="0" w:color="auto"/>
              <w:right w:val="single" w:sz="4" w:space="0" w:color="auto"/>
            </w:tcBorders>
            <w:shd w:val="clear" w:color="000000" w:fill="CCFFCC"/>
            <w:vAlign w:val="center"/>
            <w:hideMark/>
          </w:tcPr>
          <w:p w14:paraId="00872F30" w14:textId="77777777" w:rsidR="00BD7B9C" w:rsidRPr="00BD7B9C" w:rsidRDefault="00BD7B9C" w:rsidP="00BD7B9C">
            <w:pPr>
              <w:jc w:val="center"/>
              <w:rPr>
                <w:snapToGrid w:val="0"/>
                <w:sz w:val="28"/>
                <w:szCs w:val="28"/>
              </w:rPr>
            </w:pPr>
            <w:r w:rsidRPr="00BD7B9C">
              <w:rPr>
                <w:snapToGrid w:val="0"/>
                <w:sz w:val="28"/>
                <w:szCs w:val="28"/>
              </w:rPr>
              <w:t>247,99</w:t>
            </w:r>
          </w:p>
        </w:tc>
        <w:tc>
          <w:tcPr>
            <w:tcW w:w="1540" w:type="dxa"/>
            <w:tcBorders>
              <w:top w:val="nil"/>
              <w:left w:val="nil"/>
              <w:bottom w:val="single" w:sz="4" w:space="0" w:color="auto"/>
              <w:right w:val="single" w:sz="4" w:space="0" w:color="auto"/>
            </w:tcBorders>
            <w:shd w:val="clear" w:color="000000" w:fill="CCFFCC"/>
            <w:vAlign w:val="center"/>
            <w:hideMark/>
          </w:tcPr>
          <w:p w14:paraId="5D29ECE6" w14:textId="77777777" w:rsidR="00BD7B9C" w:rsidRPr="00BD7B9C" w:rsidRDefault="00BD7B9C" w:rsidP="00BD7B9C">
            <w:pPr>
              <w:jc w:val="center"/>
              <w:rPr>
                <w:snapToGrid w:val="0"/>
                <w:sz w:val="28"/>
                <w:szCs w:val="28"/>
              </w:rPr>
            </w:pPr>
            <w:r w:rsidRPr="00BD7B9C">
              <w:rPr>
                <w:snapToGrid w:val="0"/>
                <w:sz w:val="28"/>
                <w:szCs w:val="28"/>
              </w:rPr>
              <w:t>0,64%</w:t>
            </w:r>
          </w:p>
        </w:tc>
        <w:tc>
          <w:tcPr>
            <w:tcW w:w="1540" w:type="dxa"/>
            <w:tcBorders>
              <w:top w:val="nil"/>
              <w:left w:val="nil"/>
              <w:bottom w:val="single" w:sz="4" w:space="0" w:color="auto"/>
              <w:right w:val="single" w:sz="4" w:space="0" w:color="auto"/>
            </w:tcBorders>
            <w:shd w:val="clear" w:color="000000" w:fill="CCFFCC"/>
            <w:vAlign w:val="center"/>
            <w:hideMark/>
          </w:tcPr>
          <w:p w14:paraId="2C7210B1" w14:textId="77777777" w:rsidR="00BD7B9C" w:rsidRPr="00BD7B9C" w:rsidRDefault="00BD7B9C" w:rsidP="00BD7B9C">
            <w:pPr>
              <w:jc w:val="center"/>
              <w:rPr>
                <w:snapToGrid w:val="0"/>
                <w:sz w:val="28"/>
                <w:szCs w:val="28"/>
              </w:rPr>
            </w:pPr>
            <w:r w:rsidRPr="00BD7B9C">
              <w:rPr>
                <w:snapToGrid w:val="0"/>
                <w:sz w:val="28"/>
                <w:szCs w:val="28"/>
              </w:rPr>
              <w:t>304 225</w:t>
            </w:r>
          </w:p>
        </w:tc>
      </w:tr>
    </w:tbl>
    <w:p w14:paraId="5C71A193" w14:textId="77777777" w:rsidR="00BD7B9C" w:rsidRPr="00BD7B9C" w:rsidRDefault="00BD7B9C" w:rsidP="00BD7B9C">
      <w:pPr>
        <w:rPr>
          <w:snapToGrid w:val="0"/>
          <w:sz w:val="28"/>
          <w:szCs w:val="28"/>
        </w:rPr>
      </w:pPr>
    </w:p>
    <w:p w14:paraId="0E5078C5" w14:textId="77777777" w:rsidR="00BD7B9C" w:rsidRPr="00BD7B9C" w:rsidRDefault="00BD7B9C" w:rsidP="00BD7B9C">
      <w:pPr>
        <w:ind w:firstLine="851"/>
        <w:jc w:val="both"/>
        <w:rPr>
          <w:sz w:val="28"/>
          <w:szCs w:val="28"/>
        </w:rPr>
      </w:pPr>
    </w:p>
    <w:p w14:paraId="4035D46A" w14:textId="77777777" w:rsidR="00BD7B9C" w:rsidRPr="00BD7B9C" w:rsidRDefault="00BD7B9C" w:rsidP="00BD7B9C">
      <w:pPr>
        <w:spacing w:before="240" w:after="60"/>
        <w:jc w:val="center"/>
        <w:outlineLvl w:val="0"/>
        <w:rPr>
          <w:b/>
          <w:sz w:val="28"/>
          <w:szCs w:val="20"/>
        </w:rPr>
      </w:pPr>
      <w:r w:rsidRPr="00BD7B9C">
        <w:rPr>
          <w:b/>
          <w:sz w:val="28"/>
          <w:szCs w:val="20"/>
        </w:rPr>
        <w:br w:type="page"/>
      </w:r>
      <w:bookmarkStart w:id="257" w:name="_Toc24209292"/>
      <w:r w:rsidRPr="00BD7B9C">
        <w:rPr>
          <w:b/>
          <w:sz w:val="28"/>
          <w:szCs w:val="20"/>
        </w:rPr>
        <w:lastRenderedPageBreak/>
        <w:t xml:space="preserve">Сравнительный анализ динамики расходов </w:t>
      </w:r>
      <w:r w:rsidRPr="00BD7B9C">
        <w:rPr>
          <w:b/>
          <w:sz w:val="28"/>
          <w:szCs w:val="20"/>
        </w:rPr>
        <w:br/>
        <w:t xml:space="preserve">в сравнении с предыдущими периодами регулирования </w:t>
      </w:r>
      <w:r w:rsidRPr="00BD7B9C">
        <w:rPr>
          <w:b/>
          <w:sz w:val="28"/>
          <w:szCs w:val="20"/>
        </w:rPr>
        <w:br/>
        <w:t xml:space="preserve">ООО «СибЭнерго» в контуре теплоснабжения </w:t>
      </w:r>
      <w:r w:rsidRPr="00BD7B9C">
        <w:rPr>
          <w:b/>
          <w:sz w:val="28"/>
          <w:szCs w:val="20"/>
        </w:rPr>
        <w:br/>
        <w:t>ООО «КузнецкТеплоСбыт»</w:t>
      </w:r>
      <w:bookmarkEnd w:id="257"/>
      <w:r w:rsidRPr="00BD7B9C">
        <w:rPr>
          <w:b/>
          <w:sz w:val="28"/>
          <w:szCs w:val="20"/>
        </w:rPr>
        <w:t xml:space="preserve"> </w:t>
      </w:r>
    </w:p>
    <w:p w14:paraId="6C22BED9" w14:textId="77777777" w:rsidR="00BD7B9C" w:rsidRPr="00BD7B9C" w:rsidRDefault="00BD7B9C" w:rsidP="00BD7B9C">
      <w:pPr>
        <w:rPr>
          <w:snapToGrid w:val="0"/>
          <w:sz w:val="28"/>
          <w:szCs w:val="28"/>
        </w:rPr>
      </w:pPr>
    </w:p>
    <w:p w14:paraId="0C006A98" w14:textId="77777777" w:rsidR="00BD7B9C" w:rsidRPr="00BD7B9C" w:rsidRDefault="00BD7B9C" w:rsidP="00BD7B9C">
      <w:pPr>
        <w:jc w:val="center"/>
        <w:rPr>
          <w:b/>
          <w:snapToGrid w:val="0"/>
          <w:sz w:val="28"/>
        </w:rPr>
      </w:pPr>
      <w:r w:rsidRPr="00BD7B9C">
        <w:rPr>
          <w:b/>
          <w:snapToGrid w:val="0"/>
          <w:sz w:val="28"/>
        </w:rPr>
        <w:t>Расходы на услуги по передаче тепловой энергии, теплоносителя</w:t>
      </w:r>
    </w:p>
    <w:p w14:paraId="07060218" w14:textId="77777777" w:rsidR="00BD7B9C" w:rsidRPr="00BD7B9C" w:rsidRDefault="00BD7B9C" w:rsidP="00BD7B9C">
      <w:pPr>
        <w:jc w:val="center"/>
        <w:rPr>
          <w:snapToGrid w:val="0"/>
          <w:sz w:val="28"/>
          <w:szCs w:val="28"/>
        </w:rPr>
      </w:pPr>
    </w:p>
    <w:p w14:paraId="0C8B0107" w14:textId="77777777" w:rsidR="00BD7B9C" w:rsidRPr="00BD7B9C" w:rsidRDefault="00BD7B9C" w:rsidP="00232658">
      <w:pPr>
        <w:numPr>
          <w:ilvl w:val="0"/>
          <w:numId w:val="8"/>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32E2C9AD" w14:textId="77777777" w:rsidTr="00BD7B9C">
        <w:trPr>
          <w:trHeight w:val="705"/>
        </w:trPr>
        <w:tc>
          <w:tcPr>
            <w:tcW w:w="11084" w:type="dxa"/>
            <w:gridSpan w:val="9"/>
            <w:tcBorders>
              <w:top w:val="nil"/>
              <w:left w:val="nil"/>
              <w:bottom w:val="nil"/>
              <w:right w:val="nil"/>
            </w:tcBorders>
            <w:shd w:val="clear" w:color="auto" w:fill="auto"/>
            <w:noWrap/>
            <w:vAlign w:val="center"/>
            <w:hideMark/>
          </w:tcPr>
          <w:p w14:paraId="4BB326C2" w14:textId="77777777" w:rsidR="00BD7B9C" w:rsidRPr="00BD7B9C" w:rsidRDefault="00BD7B9C" w:rsidP="00BD7B9C">
            <w:pPr>
              <w:ind w:right="1337"/>
              <w:jc w:val="center"/>
              <w:rPr>
                <w:bCs/>
                <w:snapToGrid w:val="0"/>
                <w:sz w:val="20"/>
                <w:szCs w:val="28"/>
              </w:rPr>
            </w:pPr>
            <w:r w:rsidRPr="00BD7B9C">
              <w:rPr>
                <w:bCs/>
                <w:snapToGrid w:val="0"/>
                <w:sz w:val="28"/>
                <w:szCs w:val="28"/>
              </w:rPr>
              <w:t>Реестр операционных (подконтрольных) расходов</w:t>
            </w:r>
          </w:p>
        </w:tc>
      </w:tr>
      <w:tr w:rsidR="00BD7B9C" w:rsidRPr="00BD7B9C" w14:paraId="3B15EE4A" w14:textId="77777777" w:rsidTr="00BD7B9C">
        <w:trPr>
          <w:trHeight w:val="300"/>
        </w:trPr>
        <w:tc>
          <w:tcPr>
            <w:tcW w:w="750" w:type="dxa"/>
            <w:tcBorders>
              <w:top w:val="nil"/>
              <w:left w:val="nil"/>
              <w:bottom w:val="nil"/>
              <w:right w:val="nil"/>
            </w:tcBorders>
            <w:shd w:val="clear" w:color="auto" w:fill="auto"/>
            <w:vAlign w:val="center"/>
            <w:hideMark/>
          </w:tcPr>
          <w:p w14:paraId="415FCC96"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13386F0F" w14:textId="77777777" w:rsidR="00BD7B9C" w:rsidRPr="00BD7B9C" w:rsidRDefault="00BD7B9C" w:rsidP="00BD7B9C">
            <w:pPr>
              <w:jc w:val="center"/>
              <w:rPr>
                <w:snapToGrid w:val="0"/>
                <w:sz w:val="20"/>
                <w:szCs w:val="28"/>
              </w:rPr>
            </w:pPr>
          </w:p>
        </w:tc>
        <w:tc>
          <w:tcPr>
            <w:tcW w:w="1573" w:type="dxa"/>
            <w:tcBorders>
              <w:top w:val="nil"/>
              <w:left w:val="nil"/>
              <w:bottom w:val="nil"/>
              <w:right w:val="nil"/>
            </w:tcBorders>
            <w:shd w:val="clear" w:color="auto" w:fill="auto"/>
            <w:vAlign w:val="center"/>
            <w:hideMark/>
          </w:tcPr>
          <w:p w14:paraId="770960BF"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DD17879"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80781D1"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430BE9D2" w14:textId="77777777" w:rsidR="00BD7B9C" w:rsidRPr="00BD7B9C" w:rsidRDefault="00BD7B9C" w:rsidP="00BD7B9C">
            <w:pPr>
              <w:jc w:val="right"/>
              <w:rPr>
                <w:snapToGrid w:val="0"/>
                <w:sz w:val="20"/>
                <w:szCs w:val="28"/>
              </w:rPr>
            </w:pPr>
          </w:p>
        </w:tc>
      </w:tr>
      <w:tr w:rsidR="00BD7B9C" w:rsidRPr="00BD7B9C" w14:paraId="3E57683E"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34DEB"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B123B0"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5DB2DF51"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22E1219"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792399"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4733F31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6ED30"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061C09" w14:textId="77777777" w:rsidR="00BD7B9C" w:rsidRPr="00BD7B9C" w:rsidRDefault="00BD7B9C" w:rsidP="00BD7B9C">
            <w:pPr>
              <w:rPr>
                <w:snapToGrid w:val="0"/>
                <w:sz w:val="20"/>
                <w:szCs w:val="28"/>
              </w:rPr>
            </w:pPr>
            <w:r w:rsidRPr="00BD7B9C">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5B6E57B0" w14:textId="77777777" w:rsidR="00BD7B9C" w:rsidRPr="00BD7B9C" w:rsidRDefault="00BD7B9C" w:rsidP="00BD7B9C">
            <w:pPr>
              <w:jc w:val="center"/>
              <w:rPr>
                <w:snapToGrid w:val="0"/>
                <w:sz w:val="28"/>
                <w:szCs w:val="28"/>
              </w:rPr>
            </w:pPr>
            <w:r w:rsidRPr="00BD7B9C">
              <w:rPr>
                <w:snapToGrid w:val="0"/>
                <w:sz w:val="28"/>
                <w:szCs w:val="28"/>
              </w:rPr>
              <w:t>33 745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326F3A6" w14:textId="77777777" w:rsidR="00BD7B9C" w:rsidRPr="00BD7B9C" w:rsidRDefault="00BD7B9C" w:rsidP="00BD7B9C">
            <w:pPr>
              <w:jc w:val="center"/>
              <w:rPr>
                <w:snapToGrid w:val="0"/>
                <w:sz w:val="28"/>
                <w:szCs w:val="28"/>
              </w:rPr>
            </w:pPr>
            <w:r w:rsidRPr="00BD7B9C">
              <w:rPr>
                <w:snapToGrid w:val="0"/>
                <w:sz w:val="28"/>
                <w:szCs w:val="28"/>
              </w:rPr>
              <w:t>34 410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DF2AE" w14:textId="77777777" w:rsidR="00BD7B9C" w:rsidRPr="00BD7B9C" w:rsidRDefault="00BD7B9C" w:rsidP="00BD7B9C">
            <w:pPr>
              <w:jc w:val="center"/>
              <w:rPr>
                <w:snapToGrid w:val="0"/>
                <w:sz w:val="28"/>
                <w:szCs w:val="28"/>
              </w:rPr>
            </w:pPr>
            <w:r w:rsidRPr="00BD7B9C">
              <w:rPr>
                <w:snapToGrid w:val="0"/>
                <w:sz w:val="28"/>
                <w:szCs w:val="28"/>
              </w:rPr>
              <w:t>665</w:t>
            </w:r>
          </w:p>
        </w:tc>
      </w:tr>
      <w:tr w:rsidR="00BD7B9C" w:rsidRPr="00BD7B9C" w14:paraId="6D15954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0EF1A"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1E1920F" w14:textId="77777777" w:rsidR="00BD7B9C" w:rsidRPr="00BD7B9C" w:rsidRDefault="00BD7B9C" w:rsidP="00BD7B9C">
            <w:pPr>
              <w:rPr>
                <w:snapToGrid w:val="0"/>
                <w:sz w:val="20"/>
                <w:szCs w:val="28"/>
              </w:rPr>
            </w:pPr>
            <w:r w:rsidRPr="00BD7B9C">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55AD2C94" w14:textId="77777777" w:rsidR="00BD7B9C" w:rsidRPr="00BD7B9C" w:rsidRDefault="00BD7B9C" w:rsidP="00BD7B9C">
            <w:pPr>
              <w:jc w:val="center"/>
              <w:rPr>
                <w:snapToGrid w:val="0"/>
                <w:sz w:val="28"/>
                <w:szCs w:val="28"/>
              </w:rPr>
            </w:pPr>
            <w:r w:rsidRPr="00BD7B9C">
              <w:rPr>
                <w:snapToGrid w:val="0"/>
                <w:sz w:val="28"/>
                <w:szCs w:val="28"/>
              </w:rPr>
              <w:t>119 374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F940F84" w14:textId="77777777" w:rsidR="00BD7B9C" w:rsidRPr="00BD7B9C" w:rsidRDefault="00BD7B9C" w:rsidP="00BD7B9C">
            <w:pPr>
              <w:jc w:val="center"/>
              <w:rPr>
                <w:snapToGrid w:val="0"/>
                <w:sz w:val="28"/>
                <w:szCs w:val="28"/>
              </w:rPr>
            </w:pPr>
            <w:r w:rsidRPr="00BD7B9C">
              <w:rPr>
                <w:snapToGrid w:val="0"/>
                <w:sz w:val="28"/>
                <w:szCs w:val="28"/>
              </w:rPr>
              <w:t>121 726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42E6C" w14:textId="77777777" w:rsidR="00BD7B9C" w:rsidRPr="00BD7B9C" w:rsidRDefault="00BD7B9C" w:rsidP="00BD7B9C">
            <w:pPr>
              <w:jc w:val="center"/>
              <w:rPr>
                <w:snapToGrid w:val="0"/>
                <w:sz w:val="28"/>
                <w:szCs w:val="28"/>
              </w:rPr>
            </w:pPr>
            <w:r w:rsidRPr="00BD7B9C">
              <w:rPr>
                <w:snapToGrid w:val="0"/>
                <w:sz w:val="28"/>
                <w:szCs w:val="28"/>
              </w:rPr>
              <w:t>2 352</w:t>
            </w:r>
          </w:p>
        </w:tc>
      </w:tr>
      <w:tr w:rsidR="00BD7B9C" w:rsidRPr="00BD7B9C" w14:paraId="23229B1E"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C15BC"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AACACE" w14:textId="77777777" w:rsidR="00BD7B9C" w:rsidRPr="00BD7B9C" w:rsidRDefault="00BD7B9C" w:rsidP="00BD7B9C">
            <w:pPr>
              <w:rPr>
                <w:snapToGrid w:val="0"/>
                <w:sz w:val="20"/>
                <w:szCs w:val="28"/>
              </w:rPr>
            </w:pPr>
            <w:r w:rsidRPr="00BD7B9C">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2532FDE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043622F"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A61B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A7D85BB"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5A33F"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745717" w14:textId="77777777" w:rsidR="00BD7B9C" w:rsidRPr="00BD7B9C" w:rsidRDefault="00BD7B9C" w:rsidP="00BD7B9C">
            <w:pPr>
              <w:rPr>
                <w:snapToGrid w:val="0"/>
                <w:sz w:val="20"/>
                <w:szCs w:val="28"/>
              </w:rPr>
            </w:pPr>
            <w:r w:rsidRPr="00BD7B9C">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C3DF7D4" w14:textId="77777777" w:rsidR="00BD7B9C" w:rsidRPr="00BD7B9C" w:rsidRDefault="00BD7B9C" w:rsidP="00BD7B9C">
            <w:pPr>
              <w:jc w:val="center"/>
              <w:rPr>
                <w:snapToGrid w:val="0"/>
                <w:sz w:val="28"/>
                <w:szCs w:val="28"/>
              </w:rPr>
            </w:pPr>
            <w:r w:rsidRPr="00BD7B9C">
              <w:rPr>
                <w:snapToGrid w:val="0"/>
                <w:sz w:val="28"/>
                <w:szCs w:val="28"/>
              </w:rPr>
              <w:t>45 034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0596998" w14:textId="77777777" w:rsidR="00BD7B9C" w:rsidRPr="00BD7B9C" w:rsidRDefault="00BD7B9C" w:rsidP="00BD7B9C">
            <w:pPr>
              <w:jc w:val="center"/>
              <w:rPr>
                <w:snapToGrid w:val="0"/>
                <w:sz w:val="28"/>
                <w:szCs w:val="28"/>
              </w:rPr>
            </w:pPr>
            <w:r w:rsidRPr="00BD7B9C">
              <w:rPr>
                <w:snapToGrid w:val="0"/>
                <w:sz w:val="28"/>
                <w:szCs w:val="28"/>
              </w:rPr>
              <w:t>45 921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49D26" w14:textId="77777777" w:rsidR="00BD7B9C" w:rsidRPr="00BD7B9C" w:rsidRDefault="00BD7B9C" w:rsidP="00BD7B9C">
            <w:pPr>
              <w:jc w:val="center"/>
              <w:rPr>
                <w:snapToGrid w:val="0"/>
                <w:sz w:val="28"/>
                <w:szCs w:val="28"/>
              </w:rPr>
            </w:pPr>
            <w:r w:rsidRPr="00BD7B9C">
              <w:rPr>
                <w:snapToGrid w:val="0"/>
                <w:sz w:val="28"/>
                <w:szCs w:val="28"/>
              </w:rPr>
              <w:t>887</w:t>
            </w:r>
          </w:p>
        </w:tc>
      </w:tr>
      <w:tr w:rsidR="00BD7B9C" w:rsidRPr="00BD7B9C" w14:paraId="3A1514FE"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0495A"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8AC343" w14:textId="77777777" w:rsidR="00BD7B9C" w:rsidRPr="00BD7B9C" w:rsidRDefault="00BD7B9C" w:rsidP="00BD7B9C">
            <w:pPr>
              <w:rPr>
                <w:snapToGrid w:val="0"/>
                <w:sz w:val="20"/>
                <w:szCs w:val="28"/>
              </w:rPr>
            </w:pPr>
            <w:r w:rsidRPr="00BD7B9C">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06719259" w14:textId="77777777" w:rsidR="00BD7B9C" w:rsidRPr="00BD7B9C" w:rsidRDefault="00BD7B9C" w:rsidP="00BD7B9C">
            <w:pPr>
              <w:jc w:val="center"/>
              <w:rPr>
                <w:snapToGrid w:val="0"/>
                <w:sz w:val="28"/>
                <w:szCs w:val="28"/>
              </w:rPr>
            </w:pPr>
            <w:r w:rsidRPr="00BD7B9C">
              <w:rPr>
                <w:snapToGrid w:val="0"/>
                <w:sz w:val="28"/>
                <w:szCs w:val="28"/>
              </w:rPr>
              <w:t>49 906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E080BDD" w14:textId="77777777" w:rsidR="00BD7B9C" w:rsidRPr="00BD7B9C" w:rsidRDefault="00BD7B9C" w:rsidP="00BD7B9C">
            <w:pPr>
              <w:jc w:val="center"/>
              <w:rPr>
                <w:snapToGrid w:val="0"/>
                <w:sz w:val="28"/>
                <w:szCs w:val="28"/>
              </w:rPr>
            </w:pPr>
            <w:r w:rsidRPr="00BD7B9C">
              <w:rPr>
                <w:snapToGrid w:val="0"/>
                <w:sz w:val="28"/>
                <w:szCs w:val="28"/>
              </w:rPr>
              <w:t>50 889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C0B95" w14:textId="77777777" w:rsidR="00BD7B9C" w:rsidRPr="00BD7B9C" w:rsidRDefault="00BD7B9C" w:rsidP="00BD7B9C">
            <w:pPr>
              <w:jc w:val="center"/>
              <w:rPr>
                <w:snapToGrid w:val="0"/>
                <w:sz w:val="28"/>
                <w:szCs w:val="28"/>
              </w:rPr>
            </w:pPr>
            <w:r w:rsidRPr="00BD7B9C">
              <w:rPr>
                <w:snapToGrid w:val="0"/>
                <w:sz w:val="28"/>
                <w:szCs w:val="28"/>
              </w:rPr>
              <w:t>983</w:t>
            </w:r>
          </w:p>
        </w:tc>
      </w:tr>
      <w:tr w:rsidR="00BD7B9C" w:rsidRPr="00BD7B9C" w14:paraId="2F55BB0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32126"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AB9695" w14:textId="77777777" w:rsidR="00BD7B9C" w:rsidRPr="00BD7B9C" w:rsidRDefault="00BD7B9C" w:rsidP="00BD7B9C">
            <w:pPr>
              <w:rPr>
                <w:snapToGrid w:val="0"/>
                <w:sz w:val="20"/>
                <w:szCs w:val="28"/>
              </w:rPr>
            </w:pPr>
            <w:r w:rsidRPr="00BD7B9C">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14BC9B90"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2A89717"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B9148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CF9A0A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53E5C" w14:textId="77777777" w:rsidR="00BD7B9C" w:rsidRPr="00BD7B9C" w:rsidRDefault="00BD7B9C" w:rsidP="00BD7B9C">
            <w:pPr>
              <w:jc w:val="center"/>
              <w:rPr>
                <w:snapToGrid w:val="0"/>
                <w:sz w:val="20"/>
                <w:szCs w:val="28"/>
              </w:rPr>
            </w:pPr>
            <w:r w:rsidRPr="00BD7B9C">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660D17" w14:textId="77777777" w:rsidR="00BD7B9C" w:rsidRPr="00BD7B9C" w:rsidRDefault="00BD7B9C" w:rsidP="00BD7B9C">
            <w:pPr>
              <w:rPr>
                <w:snapToGrid w:val="0"/>
                <w:sz w:val="20"/>
                <w:szCs w:val="28"/>
              </w:rPr>
            </w:pPr>
            <w:r w:rsidRPr="00BD7B9C">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2B10F1A4"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412E297"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B95A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212160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51736" w14:textId="77777777" w:rsidR="00BD7B9C" w:rsidRPr="00BD7B9C" w:rsidRDefault="00BD7B9C" w:rsidP="00BD7B9C">
            <w:pPr>
              <w:jc w:val="center"/>
              <w:rPr>
                <w:snapToGrid w:val="0"/>
                <w:sz w:val="20"/>
                <w:szCs w:val="28"/>
              </w:rPr>
            </w:pPr>
            <w:r w:rsidRPr="00BD7B9C">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5A845B7" w14:textId="77777777" w:rsidR="00BD7B9C" w:rsidRPr="00BD7B9C" w:rsidRDefault="00BD7B9C" w:rsidP="00BD7B9C">
            <w:pPr>
              <w:rPr>
                <w:snapToGrid w:val="0"/>
                <w:sz w:val="20"/>
                <w:szCs w:val="28"/>
              </w:rPr>
            </w:pPr>
            <w:r w:rsidRPr="00BD7B9C">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438741D1"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6F4BB9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CEFA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A68A7C9"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323BF" w14:textId="77777777" w:rsidR="00BD7B9C" w:rsidRPr="00BD7B9C" w:rsidRDefault="00BD7B9C" w:rsidP="00BD7B9C">
            <w:pPr>
              <w:jc w:val="center"/>
              <w:rPr>
                <w:snapToGrid w:val="0"/>
                <w:sz w:val="20"/>
                <w:szCs w:val="28"/>
              </w:rPr>
            </w:pPr>
            <w:r w:rsidRPr="00BD7B9C">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DF01C6"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7453D9EA" w14:textId="77777777" w:rsidR="00BD7B9C" w:rsidRPr="00BD7B9C" w:rsidRDefault="00BD7B9C" w:rsidP="00BD7B9C">
            <w:pPr>
              <w:jc w:val="center"/>
              <w:rPr>
                <w:snapToGrid w:val="0"/>
                <w:sz w:val="28"/>
                <w:szCs w:val="28"/>
              </w:rPr>
            </w:pPr>
            <w:r w:rsidRPr="00BD7B9C">
              <w:rPr>
                <w:snapToGrid w:val="0"/>
                <w:sz w:val="28"/>
                <w:szCs w:val="28"/>
              </w:rPr>
              <w:t>4 986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FDBE47C" w14:textId="77777777" w:rsidR="00BD7B9C" w:rsidRPr="00BD7B9C" w:rsidRDefault="00BD7B9C" w:rsidP="00BD7B9C">
            <w:pPr>
              <w:jc w:val="center"/>
              <w:rPr>
                <w:snapToGrid w:val="0"/>
                <w:sz w:val="28"/>
                <w:szCs w:val="28"/>
              </w:rPr>
            </w:pPr>
            <w:r w:rsidRPr="00BD7B9C">
              <w:rPr>
                <w:snapToGrid w:val="0"/>
                <w:sz w:val="28"/>
                <w:szCs w:val="28"/>
              </w:rPr>
              <w:t>5 084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95A44" w14:textId="77777777" w:rsidR="00BD7B9C" w:rsidRPr="00BD7B9C" w:rsidRDefault="00BD7B9C" w:rsidP="00BD7B9C">
            <w:pPr>
              <w:jc w:val="center"/>
              <w:rPr>
                <w:snapToGrid w:val="0"/>
                <w:sz w:val="28"/>
                <w:szCs w:val="28"/>
              </w:rPr>
            </w:pPr>
            <w:r w:rsidRPr="00BD7B9C">
              <w:rPr>
                <w:snapToGrid w:val="0"/>
                <w:sz w:val="28"/>
                <w:szCs w:val="28"/>
              </w:rPr>
              <w:t>98</w:t>
            </w:r>
          </w:p>
        </w:tc>
      </w:tr>
      <w:tr w:rsidR="00BD7B9C" w:rsidRPr="00BD7B9C" w14:paraId="140736C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9B5FE" w14:textId="77777777" w:rsidR="00BD7B9C" w:rsidRPr="00BD7B9C" w:rsidRDefault="00BD7B9C" w:rsidP="00BD7B9C">
            <w:pPr>
              <w:jc w:val="center"/>
              <w:rPr>
                <w:snapToGrid w:val="0"/>
                <w:sz w:val="20"/>
                <w:szCs w:val="28"/>
              </w:rPr>
            </w:pPr>
            <w:r w:rsidRPr="00BD7B9C">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5C7A14C" w14:textId="77777777" w:rsidR="00BD7B9C" w:rsidRPr="00BD7B9C" w:rsidRDefault="00BD7B9C" w:rsidP="00BD7B9C">
            <w:pPr>
              <w:rPr>
                <w:snapToGrid w:val="0"/>
                <w:sz w:val="20"/>
                <w:szCs w:val="28"/>
              </w:rPr>
            </w:pPr>
            <w:r w:rsidRPr="00BD7B9C">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7683BA25"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6891FF8"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C30C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E05CEC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D41E3"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659A40" w14:textId="77777777" w:rsidR="00BD7B9C" w:rsidRPr="00BD7B9C" w:rsidRDefault="00BD7B9C" w:rsidP="00BD7B9C">
            <w:pPr>
              <w:rPr>
                <w:snapToGrid w:val="0"/>
                <w:sz w:val="20"/>
                <w:szCs w:val="28"/>
              </w:rPr>
            </w:pPr>
            <w:r w:rsidRPr="00BD7B9C">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68DB5B98" w14:textId="77777777" w:rsidR="00BD7B9C" w:rsidRPr="00BD7B9C" w:rsidRDefault="00BD7B9C" w:rsidP="00BD7B9C">
            <w:pPr>
              <w:jc w:val="center"/>
              <w:rPr>
                <w:snapToGrid w:val="0"/>
                <w:sz w:val="28"/>
                <w:szCs w:val="28"/>
              </w:rPr>
            </w:pPr>
            <w:r w:rsidRPr="00BD7B9C">
              <w:rPr>
                <w:snapToGrid w:val="0"/>
                <w:sz w:val="28"/>
                <w:szCs w:val="28"/>
              </w:rPr>
              <w:t>253 045</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5C7F6" w14:textId="77777777" w:rsidR="00BD7B9C" w:rsidRPr="00BD7B9C" w:rsidRDefault="00BD7B9C" w:rsidP="00BD7B9C">
            <w:pPr>
              <w:jc w:val="center"/>
              <w:rPr>
                <w:snapToGrid w:val="0"/>
                <w:sz w:val="28"/>
                <w:szCs w:val="28"/>
              </w:rPr>
            </w:pPr>
            <w:r w:rsidRPr="00BD7B9C">
              <w:rPr>
                <w:snapToGrid w:val="0"/>
                <w:sz w:val="28"/>
                <w:szCs w:val="28"/>
              </w:rPr>
              <w:t>258 030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FE4F7DD" w14:textId="77777777" w:rsidR="00BD7B9C" w:rsidRPr="00BD7B9C" w:rsidRDefault="00BD7B9C" w:rsidP="00BD7B9C">
            <w:pPr>
              <w:jc w:val="center"/>
              <w:rPr>
                <w:snapToGrid w:val="0"/>
                <w:sz w:val="28"/>
                <w:szCs w:val="28"/>
              </w:rPr>
            </w:pPr>
            <w:r w:rsidRPr="00BD7B9C">
              <w:rPr>
                <w:snapToGrid w:val="0"/>
                <w:sz w:val="28"/>
                <w:szCs w:val="28"/>
              </w:rPr>
              <w:t>4 985</w:t>
            </w:r>
          </w:p>
        </w:tc>
      </w:tr>
      <w:tr w:rsidR="00BD7B9C" w:rsidRPr="00BD7B9C" w14:paraId="24D4FE99" w14:textId="77777777" w:rsidTr="00BD7B9C">
        <w:trPr>
          <w:trHeight w:val="300"/>
        </w:trPr>
        <w:tc>
          <w:tcPr>
            <w:tcW w:w="750" w:type="dxa"/>
            <w:tcBorders>
              <w:top w:val="nil"/>
              <w:left w:val="nil"/>
              <w:bottom w:val="nil"/>
              <w:right w:val="nil"/>
            </w:tcBorders>
            <w:shd w:val="clear" w:color="auto" w:fill="auto"/>
            <w:vAlign w:val="center"/>
            <w:hideMark/>
          </w:tcPr>
          <w:p w14:paraId="7FDA5492"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5EB72A7"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649A5632"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FE99ACD"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FE46DC3"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95389A9" w14:textId="77777777" w:rsidR="00BD7B9C" w:rsidRPr="00BD7B9C" w:rsidRDefault="00BD7B9C" w:rsidP="00BD7B9C">
            <w:pPr>
              <w:rPr>
                <w:snapToGrid w:val="0"/>
                <w:sz w:val="20"/>
                <w:szCs w:val="28"/>
              </w:rPr>
            </w:pPr>
          </w:p>
        </w:tc>
      </w:tr>
      <w:tr w:rsidR="00BD7B9C" w:rsidRPr="00BD7B9C" w14:paraId="3801CD24" w14:textId="77777777" w:rsidTr="00BD7B9C">
        <w:trPr>
          <w:trHeight w:val="300"/>
        </w:trPr>
        <w:tc>
          <w:tcPr>
            <w:tcW w:w="750" w:type="dxa"/>
            <w:tcBorders>
              <w:top w:val="nil"/>
              <w:left w:val="nil"/>
              <w:bottom w:val="nil"/>
              <w:right w:val="nil"/>
            </w:tcBorders>
            <w:shd w:val="clear" w:color="auto" w:fill="auto"/>
            <w:vAlign w:val="center"/>
            <w:hideMark/>
          </w:tcPr>
          <w:p w14:paraId="1A380422"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720349F1"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0338883C"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ACF05A5"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31845FC"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3541CA7C" w14:textId="77777777" w:rsidR="00BD7B9C" w:rsidRPr="00BD7B9C" w:rsidRDefault="00BD7B9C" w:rsidP="00BD7B9C">
            <w:pPr>
              <w:rPr>
                <w:snapToGrid w:val="0"/>
                <w:sz w:val="20"/>
                <w:szCs w:val="28"/>
              </w:rPr>
            </w:pPr>
          </w:p>
        </w:tc>
      </w:tr>
    </w:tbl>
    <w:p w14:paraId="3827AC9B"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1F511C93" w14:textId="77777777" w:rsidTr="00BD7B9C">
        <w:trPr>
          <w:trHeight w:val="315"/>
        </w:trPr>
        <w:tc>
          <w:tcPr>
            <w:tcW w:w="9212" w:type="dxa"/>
            <w:gridSpan w:val="7"/>
            <w:tcBorders>
              <w:top w:val="nil"/>
              <w:left w:val="nil"/>
              <w:bottom w:val="nil"/>
              <w:right w:val="nil"/>
            </w:tcBorders>
            <w:shd w:val="clear" w:color="auto" w:fill="auto"/>
            <w:noWrap/>
            <w:vAlign w:val="center"/>
            <w:hideMark/>
          </w:tcPr>
          <w:p w14:paraId="65157792" w14:textId="77777777" w:rsidR="00BD7B9C" w:rsidRPr="00BD7B9C" w:rsidRDefault="00BD7B9C" w:rsidP="00BD7B9C">
            <w:pPr>
              <w:jc w:val="center"/>
              <w:rPr>
                <w:snapToGrid w:val="0"/>
                <w:sz w:val="20"/>
                <w:szCs w:val="28"/>
              </w:rPr>
            </w:pPr>
            <w:r w:rsidRPr="00BD7B9C">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0398FDE6" w14:textId="77777777" w:rsidR="00BD7B9C" w:rsidRPr="00BD7B9C" w:rsidRDefault="00BD7B9C" w:rsidP="00BD7B9C">
            <w:pPr>
              <w:rPr>
                <w:snapToGrid w:val="0"/>
                <w:sz w:val="20"/>
                <w:szCs w:val="28"/>
              </w:rPr>
            </w:pPr>
          </w:p>
        </w:tc>
      </w:tr>
      <w:tr w:rsidR="00BD7B9C" w:rsidRPr="00BD7B9C" w14:paraId="3058EBB4" w14:textId="77777777" w:rsidTr="00BD7B9C">
        <w:trPr>
          <w:trHeight w:val="300"/>
        </w:trPr>
        <w:tc>
          <w:tcPr>
            <w:tcW w:w="750" w:type="dxa"/>
            <w:tcBorders>
              <w:top w:val="nil"/>
              <w:left w:val="nil"/>
              <w:bottom w:val="nil"/>
              <w:right w:val="nil"/>
            </w:tcBorders>
            <w:shd w:val="clear" w:color="auto" w:fill="auto"/>
            <w:noWrap/>
            <w:vAlign w:val="center"/>
            <w:hideMark/>
          </w:tcPr>
          <w:p w14:paraId="05C1F9D7"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noWrap/>
            <w:vAlign w:val="center"/>
            <w:hideMark/>
          </w:tcPr>
          <w:p w14:paraId="7D9A56B0"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noWrap/>
            <w:vAlign w:val="center"/>
            <w:hideMark/>
          </w:tcPr>
          <w:p w14:paraId="24FC96E0"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0934C973"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4920EB7C"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0EF6E26B" w14:textId="77777777" w:rsidR="00BD7B9C" w:rsidRPr="00BD7B9C" w:rsidRDefault="00BD7B9C" w:rsidP="00BD7B9C">
            <w:pPr>
              <w:rPr>
                <w:snapToGrid w:val="0"/>
                <w:sz w:val="20"/>
                <w:szCs w:val="28"/>
              </w:rPr>
            </w:pPr>
          </w:p>
        </w:tc>
      </w:tr>
      <w:tr w:rsidR="00BD7B9C" w:rsidRPr="00BD7B9C" w14:paraId="60FF32F5"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72125"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9F7097"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2AF3D21"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7C8E087"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5A3DBC"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615C5A8A"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2BCCB" w14:textId="77777777" w:rsidR="00BD7B9C" w:rsidRPr="00BD7B9C" w:rsidRDefault="00BD7B9C" w:rsidP="00BD7B9C">
            <w:pPr>
              <w:jc w:val="center"/>
              <w:rPr>
                <w:snapToGrid w:val="0"/>
                <w:sz w:val="20"/>
                <w:szCs w:val="28"/>
              </w:rPr>
            </w:pPr>
            <w:r w:rsidRPr="00BD7B9C">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217EC7" w14:textId="77777777" w:rsidR="00BD7B9C" w:rsidRPr="00BD7B9C" w:rsidRDefault="00BD7B9C" w:rsidP="00BD7B9C">
            <w:pPr>
              <w:rPr>
                <w:snapToGrid w:val="0"/>
                <w:sz w:val="20"/>
                <w:szCs w:val="28"/>
              </w:rPr>
            </w:pPr>
            <w:r w:rsidRPr="00BD7B9C">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E0979A0"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C8BC718"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961A0A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9511ED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A4B5B" w14:textId="77777777" w:rsidR="00BD7B9C" w:rsidRPr="00BD7B9C" w:rsidRDefault="00BD7B9C" w:rsidP="00BD7B9C">
            <w:pPr>
              <w:jc w:val="center"/>
              <w:rPr>
                <w:snapToGrid w:val="0"/>
                <w:sz w:val="20"/>
                <w:szCs w:val="28"/>
              </w:rPr>
            </w:pPr>
            <w:r w:rsidRPr="00BD7B9C">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8F9B920"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3FDD0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00E9482" w14:textId="77777777" w:rsidR="00BD7B9C" w:rsidRPr="00BD7B9C" w:rsidRDefault="00BD7B9C" w:rsidP="00BD7B9C">
            <w:pPr>
              <w:jc w:val="center"/>
              <w:rPr>
                <w:snapToGrid w:val="0"/>
                <w:sz w:val="28"/>
                <w:szCs w:val="28"/>
              </w:rPr>
            </w:pPr>
            <w:r w:rsidRPr="00BD7B9C">
              <w:rPr>
                <w:snapToGrid w:val="0"/>
                <w:sz w:val="28"/>
                <w:szCs w:val="28"/>
              </w:rPr>
              <w:t>13 271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A63FF97" w14:textId="77777777" w:rsidR="00BD7B9C" w:rsidRPr="00BD7B9C" w:rsidRDefault="00BD7B9C" w:rsidP="00BD7B9C">
            <w:pPr>
              <w:jc w:val="center"/>
              <w:rPr>
                <w:snapToGrid w:val="0"/>
                <w:sz w:val="28"/>
                <w:szCs w:val="28"/>
              </w:rPr>
            </w:pPr>
            <w:r w:rsidRPr="00BD7B9C">
              <w:rPr>
                <w:snapToGrid w:val="0"/>
                <w:sz w:val="28"/>
                <w:szCs w:val="28"/>
              </w:rPr>
              <w:t>13 271</w:t>
            </w:r>
          </w:p>
        </w:tc>
      </w:tr>
      <w:tr w:rsidR="00BD7B9C" w:rsidRPr="00BD7B9C" w14:paraId="1890D0F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82566" w14:textId="77777777" w:rsidR="00BD7B9C" w:rsidRPr="00BD7B9C" w:rsidRDefault="00BD7B9C" w:rsidP="00BD7B9C">
            <w:pPr>
              <w:jc w:val="center"/>
              <w:rPr>
                <w:snapToGrid w:val="0"/>
                <w:sz w:val="20"/>
                <w:szCs w:val="28"/>
              </w:rPr>
            </w:pPr>
            <w:r w:rsidRPr="00BD7B9C">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15F7BFE" w14:textId="77777777" w:rsidR="00BD7B9C" w:rsidRPr="00BD7B9C" w:rsidRDefault="00BD7B9C" w:rsidP="00BD7B9C">
            <w:pPr>
              <w:rPr>
                <w:snapToGrid w:val="0"/>
                <w:sz w:val="20"/>
                <w:szCs w:val="28"/>
              </w:rPr>
            </w:pPr>
            <w:r w:rsidRPr="00BD7B9C">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724931F"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2CC98E"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E3D166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03569E2"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CACDC" w14:textId="77777777" w:rsidR="00BD7B9C" w:rsidRPr="00BD7B9C" w:rsidRDefault="00BD7B9C" w:rsidP="00BD7B9C">
            <w:pPr>
              <w:jc w:val="center"/>
              <w:rPr>
                <w:snapToGrid w:val="0"/>
                <w:sz w:val="20"/>
                <w:szCs w:val="28"/>
              </w:rPr>
            </w:pPr>
            <w:r w:rsidRPr="00BD7B9C">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701857" w14:textId="77777777" w:rsidR="00BD7B9C" w:rsidRPr="00BD7B9C" w:rsidRDefault="00BD7B9C" w:rsidP="00BD7B9C">
            <w:pPr>
              <w:jc w:val="both"/>
              <w:rPr>
                <w:snapToGrid w:val="0"/>
                <w:sz w:val="20"/>
                <w:szCs w:val="28"/>
              </w:rPr>
            </w:pPr>
            <w:r w:rsidRPr="00BD7B9C">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627FB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9CAA5EF"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E4CB7D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25C06E8" w14:textId="77777777" w:rsidTr="00BD7B9C">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BAE2F" w14:textId="77777777" w:rsidR="00BD7B9C" w:rsidRPr="00BD7B9C" w:rsidRDefault="00BD7B9C" w:rsidP="00BD7B9C">
            <w:pPr>
              <w:jc w:val="center"/>
              <w:rPr>
                <w:snapToGrid w:val="0"/>
                <w:sz w:val="20"/>
                <w:szCs w:val="28"/>
              </w:rPr>
            </w:pPr>
            <w:r w:rsidRPr="00BD7B9C">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C62BEC" w14:textId="77777777" w:rsidR="00BD7B9C" w:rsidRPr="00BD7B9C" w:rsidRDefault="00BD7B9C" w:rsidP="00BD7B9C">
            <w:pPr>
              <w:jc w:val="both"/>
              <w:rPr>
                <w:snapToGrid w:val="0"/>
                <w:sz w:val="20"/>
                <w:szCs w:val="28"/>
              </w:rPr>
            </w:pPr>
            <w:r w:rsidRPr="00BD7B9C">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78FD77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44A1586"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92883F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4E6620D"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1BA23" w14:textId="77777777" w:rsidR="00BD7B9C" w:rsidRPr="00BD7B9C" w:rsidRDefault="00BD7B9C" w:rsidP="00BD7B9C">
            <w:pPr>
              <w:jc w:val="center"/>
              <w:rPr>
                <w:snapToGrid w:val="0"/>
                <w:sz w:val="20"/>
                <w:szCs w:val="28"/>
              </w:rPr>
            </w:pPr>
            <w:r w:rsidRPr="00BD7B9C">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CEB1F8" w14:textId="77777777" w:rsidR="00BD7B9C" w:rsidRPr="00BD7B9C" w:rsidRDefault="00BD7B9C" w:rsidP="00BD7B9C">
            <w:pPr>
              <w:jc w:val="both"/>
              <w:rPr>
                <w:snapToGrid w:val="0"/>
                <w:sz w:val="20"/>
                <w:szCs w:val="28"/>
              </w:rPr>
            </w:pPr>
            <w:r w:rsidRPr="00BD7B9C">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8E6E75"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5303F9F"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705645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B3A9D6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527B" w14:textId="77777777" w:rsidR="00BD7B9C" w:rsidRPr="00BD7B9C" w:rsidRDefault="00BD7B9C" w:rsidP="00BD7B9C">
            <w:pPr>
              <w:jc w:val="center"/>
              <w:rPr>
                <w:snapToGrid w:val="0"/>
                <w:sz w:val="20"/>
                <w:szCs w:val="28"/>
              </w:rPr>
            </w:pPr>
            <w:r w:rsidRPr="00BD7B9C">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C0516A5" w14:textId="77777777" w:rsidR="00BD7B9C" w:rsidRPr="00BD7B9C" w:rsidRDefault="00BD7B9C" w:rsidP="00BD7B9C">
            <w:pPr>
              <w:rPr>
                <w:snapToGrid w:val="0"/>
                <w:sz w:val="20"/>
                <w:szCs w:val="28"/>
              </w:rPr>
            </w:pPr>
            <w:r w:rsidRPr="00BD7B9C">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A42893C"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597C612"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A96836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0E540C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4E2EA" w14:textId="77777777" w:rsidR="00BD7B9C" w:rsidRPr="00BD7B9C" w:rsidRDefault="00BD7B9C" w:rsidP="00BD7B9C">
            <w:pPr>
              <w:jc w:val="center"/>
              <w:rPr>
                <w:snapToGrid w:val="0"/>
                <w:sz w:val="20"/>
                <w:szCs w:val="28"/>
              </w:rPr>
            </w:pPr>
            <w:r w:rsidRPr="00BD7B9C">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71FFD4" w14:textId="77777777" w:rsidR="00BD7B9C" w:rsidRPr="00BD7B9C" w:rsidRDefault="00BD7B9C" w:rsidP="00BD7B9C">
            <w:pPr>
              <w:jc w:val="both"/>
              <w:rPr>
                <w:snapToGrid w:val="0"/>
                <w:sz w:val="20"/>
                <w:szCs w:val="28"/>
              </w:rPr>
            </w:pPr>
            <w:r w:rsidRPr="00BD7B9C">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070332C"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B67D993"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A12DE4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8F94F5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1D71F" w14:textId="77777777" w:rsidR="00BD7B9C" w:rsidRPr="00BD7B9C" w:rsidRDefault="00BD7B9C" w:rsidP="00BD7B9C">
            <w:pPr>
              <w:jc w:val="center"/>
              <w:rPr>
                <w:snapToGrid w:val="0"/>
                <w:sz w:val="20"/>
                <w:szCs w:val="28"/>
              </w:rPr>
            </w:pPr>
            <w:r w:rsidRPr="00BD7B9C">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D6A424" w14:textId="77777777" w:rsidR="00BD7B9C" w:rsidRPr="00BD7B9C" w:rsidRDefault="00BD7B9C" w:rsidP="00BD7B9C">
            <w:pPr>
              <w:jc w:val="both"/>
              <w:rPr>
                <w:snapToGrid w:val="0"/>
                <w:sz w:val="20"/>
                <w:szCs w:val="28"/>
              </w:rPr>
            </w:pPr>
            <w:r w:rsidRPr="00BD7B9C">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A63D7C9"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35A2AA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522894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43FC454"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BC8A" w14:textId="77777777" w:rsidR="00BD7B9C" w:rsidRPr="00BD7B9C" w:rsidRDefault="00BD7B9C" w:rsidP="00BD7B9C">
            <w:pPr>
              <w:jc w:val="center"/>
              <w:rPr>
                <w:snapToGrid w:val="0"/>
                <w:sz w:val="20"/>
                <w:szCs w:val="28"/>
              </w:rPr>
            </w:pPr>
            <w:r w:rsidRPr="00BD7B9C">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5BC97C" w14:textId="77777777" w:rsidR="00BD7B9C" w:rsidRPr="00BD7B9C" w:rsidRDefault="00BD7B9C" w:rsidP="00BD7B9C">
            <w:pPr>
              <w:jc w:val="both"/>
              <w:rPr>
                <w:snapToGrid w:val="0"/>
                <w:sz w:val="20"/>
                <w:szCs w:val="28"/>
              </w:rPr>
            </w:pPr>
            <w:r w:rsidRPr="00BD7B9C">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34D5B3C"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9B1E7B0"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9120B1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5923A4E"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B779F" w14:textId="77777777" w:rsidR="00BD7B9C" w:rsidRPr="00BD7B9C" w:rsidRDefault="00BD7B9C" w:rsidP="00BD7B9C">
            <w:pPr>
              <w:jc w:val="center"/>
              <w:rPr>
                <w:snapToGrid w:val="0"/>
                <w:sz w:val="20"/>
                <w:szCs w:val="28"/>
              </w:rPr>
            </w:pPr>
            <w:r w:rsidRPr="00BD7B9C">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908F5F0" w14:textId="77777777" w:rsidR="00BD7B9C" w:rsidRPr="00BD7B9C" w:rsidRDefault="00BD7B9C" w:rsidP="00BD7B9C">
            <w:pPr>
              <w:jc w:val="both"/>
              <w:rPr>
                <w:snapToGrid w:val="0"/>
                <w:sz w:val="20"/>
                <w:szCs w:val="28"/>
              </w:rPr>
            </w:pPr>
            <w:r w:rsidRPr="00BD7B9C">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7CFD6AD"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B6B6033"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156449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335470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3C04B"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784C927"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C2590B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82DBB7C" w14:textId="77777777" w:rsidR="00BD7B9C" w:rsidRPr="00BD7B9C" w:rsidRDefault="00BD7B9C" w:rsidP="00BD7B9C">
            <w:pPr>
              <w:jc w:val="center"/>
              <w:rPr>
                <w:snapToGrid w:val="0"/>
                <w:sz w:val="28"/>
                <w:szCs w:val="28"/>
              </w:rPr>
            </w:pPr>
            <w:r w:rsidRPr="00BD7B9C">
              <w:rPr>
                <w:snapToGrid w:val="0"/>
                <w:sz w:val="28"/>
                <w:szCs w:val="28"/>
              </w:rPr>
              <w:t>13 271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D7E5950" w14:textId="77777777" w:rsidR="00BD7B9C" w:rsidRPr="00BD7B9C" w:rsidRDefault="00BD7B9C" w:rsidP="00BD7B9C">
            <w:pPr>
              <w:jc w:val="center"/>
              <w:rPr>
                <w:snapToGrid w:val="0"/>
                <w:sz w:val="28"/>
                <w:szCs w:val="28"/>
              </w:rPr>
            </w:pPr>
            <w:r w:rsidRPr="00BD7B9C">
              <w:rPr>
                <w:snapToGrid w:val="0"/>
                <w:sz w:val="28"/>
                <w:szCs w:val="28"/>
              </w:rPr>
              <w:t>13 271</w:t>
            </w:r>
          </w:p>
        </w:tc>
      </w:tr>
      <w:tr w:rsidR="00BD7B9C" w:rsidRPr="00BD7B9C" w14:paraId="5D11D42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29FD9"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FEB2C9C" w14:textId="77777777" w:rsidR="00BD7B9C" w:rsidRPr="00BD7B9C" w:rsidRDefault="00BD7B9C" w:rsidP="00BD7B9C">
            <w:pPr>
              <w:rPr>
                <w:snapToGrid w:val="0"/>
                <w:sz w:val="20"/>
                <w:szCs w:val="28"/>
              </w:rPr>
            </w:pPr>
            <w:r w:rsidRPr="00BD7B9C">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C1B4246"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CCA5CF4" w14:textId="77777777" w:rsidR="00BD7B9C" w:rsidRPr="00BD7B9C" w:rsidRDefault="00BD7B9C" w:rsidP="00BD7B9C">
            <w:pPr>
              <w:jc w:val="center"/>
              <w:rPr>
                <w:snapToGrid w:val="0"/>
                <w:sz w:val="28"/>
                <w:szCs w:val="28"/>
              </w:rPr>
            </w:pPr>
            <w:r w:rsidRPr="00BD7B9C">
              <w:rPr>
                <w:snapToGrid w:val="0"/>
                <w:sz w:val="28"/>
                <w:szCs w:val="28"/>
              </w:rPr>
              <w:t>9 090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A5D018F" w14:textId="77777777" w:rsidR="00BD7B9C" w:rsidRPr="00BD7B9C" w:rsidRDefault="00BD7B9C" w:rsidP="00BD7B9C">
            <w:pPr>
              <w:jc w:val="center"/>
              <w:rPr>
                <w:snapToGrid w:val="0"/>
                <w:sz w:val="28"/>
                <w:szCs w:val="28"/>
              </w:rPr>
            </w:pPr>
            <w:r w:rsidRPr="00BD7B9C">
              <w:rPr>
                <w:snapToGrid w:val="0"/>
                <w:sz w:val="28"/>
                <w:szCs w:val="28"/>
              </w:rPr>
              <w:t>9 090</w:t>
            </w:r>
          </w:p>
        </w:tc>
      </w:tr>
      <w:tr w:rsidR="00BD7B9C" w:rsidRPr="00BD7B9C" w14:paraId="5102E47F"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45966"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1E65C40" w14:textId="77777777" w:rsidR="00BD7B9C" w:rsidRPr="00BD7B9C" w:rsidRDefault="00BD7B9C" w:rsidP="00BD7B9C">
            <w:pPr>
              <w:jc w:val="both"/>
              <w:rPr>
                <w:snapToGrid w:val="0"/>
                <w:sz w:val="20"/>
                <w:szCs w:val="28"/>
              </w:rPr>
            </w:pPr>
            <w:r w:rsidRPr="00BD7B9C">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D6DAD96"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3A91F06"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A17E04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9ED8B9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4AF87"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CED49E" w14:textId="77777777" w:rsidR="00BD7B9C" w:rsidRPr="00BD7B9C" w:rsidRDefault="00BD7B9C" w:rsidP="00BD7B9C">
            <w:pPr>
              <w:jc w:val="both"/>
              <w:rPr>
                <w:snapToGrid w:val="0"/>
                <w:sz w:val="20"/>
                <w:szCs w:val="28"/>
              </w:rPr>
            </w:pPr>
            <w:r w:rsidRPr="00BD7B9C">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EBF6D90"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0DB280B" w14:textId="77777777" w:rsidR="00BD7B9C" w:rsidRPr="00BD7B9C" w:rsidRDefault="00BD7B9C" w:rsidP="00BD7B9C">
            <w:pPr>
              <w:jc w:val="center"/>
              <w:rPr>
                <w:snapToGrid w:val="0"/>
                <w:sz w:val="28"/>
                <w:szCs w:val="28"/>
              </w:rPr>
            </w:pPr>
            <w:r w:rsidRPr="00BD7B9C">
              <w:rPr>
                <w:snapToGrid w:val="0"/>
                <w:sz w:val="28"/>
                <w:szCs w:val="28"/>
              </w:rPr>
              <w:t>22 361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29C1C11" w14:textId="77777777" w:rsidR="00BD7B9C" w:rsidRPr="00BD7B9C" w:rsidRDefault="00BD7B9C" w:rsidP="00BD7B9C">
            <w:pPr>
              <w:jc w:val="center"/>
              <w:rPr>
                <w:snapToGrid w:val="0"/>
                <w:sz w:val="28"/>
                <w:szCs w:val="28"/>
              </w:rPr>
            </w:pPr>
            <w:r w:rsidRPr="00BD7B9C">
              <w:rPr>
                <w:snapToGrid w:val="0"/>
                <w:sz w:val="28"/>
                <w:szCs w:val="28"/>
              </w:rPr>
              <w:t>22 361</w:t>
            </w:r>
          </w:p>
        </w:tc>
      </w:tr>
      <w:tr w:rsidR="00BD7B9C" w:rsidRPr="00BD7B9C" w14:paraId="79384C58" w14:textId="77777777" w:rsidTr="00BD7B9C">
        <w:trPr>
          <w:trHeight w:val="300"/>
        </w:trPr>
        <w:tc>
          <w:tcPr>
            <w:tcW w:w="750" w:type="dxa"/>
            <w:tcBorders>
              <w:top w:val="nil"/>
              <w:left w:val="nil"/>
              <w:bottom w:val="nil"/>
              <w:right w:val="nil"/>
            </w:tcBorders>
            <w:shd w:val="clear" w:color="auto" w:fill="auto"/>
            <w:vAlign w:val="center"/>
            <w:hideMark/>
          </w:tcPr>
          <w:p w14:paraId="09104040"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F7D936B"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1F8D443E"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97FC63C"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5E498C2"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DC4FD5B" w14:textId="77777777" w:rsidR="00BD7B9C" w:rsidRPr="00BD7B9C" w:rsidRDefault="00BD7B9C" w:rsidP="00BD7B9C">
            <w:pPr>
              <w:rPr>
                <w:snapToGrid w:val="0"/>
                <w:sz w:val="20"/>
                <w:szCs w:val="28"/>
              </w:rPr>
            </w:pPr>
          </w:p>
        </w:tc>
      </w:tr>
    </w:tbl>
    <w:p w14:paraId="7FD5C653"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23D0F3E6" w14:textId="77777777" w:rsidTr="00BD7B9C">
        <w:trPr>
          <w:trHeight w:val="630"/>
        </w:trPr>
        <w:tc>
          <w:tcPr>
            <w:tcW w:w="11084" w:type="dxa"/>
            <w:gridSpan w:val="9"/>
            <w:tcBorders>
              <w:top w:val="nil"/>
              <w:left w:val="nil"/>
              <w:bottom w:val="nil"/>
              <w:right w:val="nil"/>
            </w:tcBorders>
            <w:shd w:val="clear" w:color="auto" w:fill="auto"/>
            <w:noWrap/>
            <w:vAlign w:val="center"/>
            <w:hideMark/>
          </w:tcPr>
          <w:p w14:paraId="47264FD2" w14:textId="77777777" w:rsidR="00BD7B9C" w:rsidRPr="00BD7B9C" w:rsidRDefault="00BD7B9C" w:rsidP="00BD7B9C">
            <w:pPr>
              <w:ind w:right="1478"/>
              <w:jc w:val="center"/>
              <w:rPr>
                <w:bCs/>
                <w:snapToGrid w:val="0"/>
                <w:sz w:val="20"/>
                <w:szCs w:val="28"/>
              </w:rPr>
            </w:pPr>
            <w:r w:rsidRPr="00BD7B9C">
              <w:rPr>
                <w:bCs/>
                <w:snapToGrid w:val="0"/>
                <w:sz w:val="28"/>
                <w:szCs w:val="28"/>
              </w:rPr>
              <w:lastRenderedPageBreak/>
              <w:t xml:space="preserve">Реестр расходов на приобретение энергетических ресурсов, холодной воды </w:t>
            </w:r>
            <w:r w:rsidRPr="00BD7B9C">
              <w:rPr>
                <w:bCs/>
                <w:snapToGrid w:val="0"/>
                <w:sz w:val="28"/>
                <w:szCs w:val="28"/>
              </w:rPr>
              <w:br/>
              <w:t>и теплоносителя</w:t>
            </w:r>
          </w:p>
        </w:tc>
      </w:tr>
      <w:tr w:rsidR="00BD7B9C" w:rsidRPr="00BD7B9C" w14:paraId="34156BCD" w14:textId="77777777" w:rsidTr="00BD7B9C">
        <w:trPr>
          <w:trHeight w:val="300"/>
        </w:trPr>
        <w:tc>
          <w:tcPr>
            <w:tcW w:w="750" w:type="dxa"/>
            <w:tcBorders>
              <w:top w:val="nil"/>
              <w:left w:val="nil"/>
              <w:bottom w:val="nil"/>
              <w:right w:val="nil"/>
            </w:tcBorders>
            <w:shd w:val="clear" w:color="auto" w:fill="auto"/>
            <w:vAlign w:val="center"/>
            <w:hideMark/>
          </w:tcPr>
          <w:p w14:paraId="22297268"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2B16CDEF"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24E70E9C"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F2846C5"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72FD413"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0E7B4F1" w14:textId="77777777" w:rsidR="00BD7B9C" w:rsidRPr="00BD7B9C" w:rsidRDefault="00BD7B9C" w:rsidP="00BD7B9C">
            <w:pPr>
              <w:rPr>
                <w:snapToGrid w:val="0"/>
                <w:sz w:val="20"/>
                <w:szCs w:val="28"/>
              </w:rPr>
            </w:pPr>
          </w:p>
        </w:tc>
      </w:tr>
      <w:tr w:rsidR="00BD7B9C" w:rsidRPr="00BD7B9C" w14:paraId="002500BB"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560AE"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8EAB871" w14:textId="77777777" w:rsidR="00BD7B9C" w:rsidRPr="00BD7B9C" w:rsidRDefault="00BD7B9C" w:rsidP="00BD7B9C">
            <w:pPr>
              <w:jc w:val="center"/>
              <w:rPr>
                <w:snapToGrid w:val="0"/>
                <w:sz w:val="20"/>
                <w:szCs w:val="28"/>
              </w:rPr>
            </w:pPr>
            <w:r w:rsidRPr="00BD7B9C">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FB2C0F5"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7A16539"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B51CF7"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324CDFDD"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9C6F9"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730B68" w14:textId="77777777" w:rsidR="00BD7B9C" w:rsidRPr="00BD7B9C" w:rsidRDefault="00BD7B9C" w:rsidP="00BD7B9C">
            <w:pPr>
              <w:rPr>
                <w:snapToGrid w:val="0"/>
                <w:sz w:val="20"/>
                <w:szCs w:val="28"/>
              </w:rPr>
            </w:pPr>
            <w:r w:rsidRPr="00BD7B9C">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C8991E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4AF7EAC"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B9B5D0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B2B6CC0"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4E099"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993A13" w14:textId="77777777" w:rsidR="00BD7B9C" w:rsidRPr="00BD7B9C" w:rsidRDefault="00BD7B9C" w:rsidP="00BD7B9C">
            <w:pPr>
              <w:jc w:val="both"/>
              <w:rPr>
                <w:snapToGrid w:val="0"/>
                <w:sz w:val="20"/>
                <w:szCs w:val="28"/>
              </w:rPr>
            </w:pPr>
            <w:r w:rsidRPr="00BD7B9C">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655EBB4" w14:textId="77777777" w:rsidR="00BD7B9C" w:rsidRPr="00BD7B9C" w:rsidRDefault="00BD7B9C" w:rsidP="00BD7B9C">
            <w:pPr>
              <w:jc w:val="center"/>
              <w:rPr>
                <w:snapToGrid w:val="0"/>
                <w:sz w:val="28"/>
                <w:szCs w:val="28"/>
              </w:rPr>
            </w:pPr>
            <w:r w:rsidRPr="00BD7B9C">
              <w:rPr>
                <w:snapToGrid w:val="0"/>
                <w:sz w:val="28"/>
                <w:szCs w:val="28"/>
              </w:rPr>
              <w:t>1 820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403B73" w14:textId="77777777" w:rsidR="00BD7B9C" w:rsidRPr="00BD7B9C" w:rsidRDefault="00BD7B9C" w:rsidP="00BD7B9C">
            <w:pPr>
              <w:jc w:val="center"/>
              <w:rPr>
                <w:snapToGrid w:val="0"/>
                <w:sz w:val="28"/>
                <w:szCs w:val="28"/>
              </w:rPr>
            </w:pPr>
            <w:r w:rsidRPr="00BD7B9C">
              <w:rPr>
                <w:snapToGrid w:val="0"/>
                <w:sz w:val="28"/>
                <w:szCs w:val="28"/>
              </w:rPr>
              <w:t>1 851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0356333" w14:textId="77777777" w:rsidR="00BD7B9C" w:rsidRPr="00BD7B9C" w:rsidRDefault="00BD7B9C" w:rsidP="00BD7B9C">
            <w:pPr>
              <w:jc w:val="center"/>
              <w:rPr>
                <w:snapToGrid w:val="0"/>
                <w:sz w:val="28"/>
                <w:szCs w:val="28"/>
              </w:rPr>
            </w:pPr>
            <w:r w:rsidRPr="00BD7B9C">
              <w:rPr>
                <w:snapToGrid w:val="0"/>
                <w:sz w:val="28"/>
                <w:szCs w:val="28"/>
              </w:rPr>
              <w:t>31</w:t>
            </w:r>
          </w:p>
        </w:tc>
      </w:tr>
      <w:tr w:rsidR="00BD7B9C" w:rsidRPr="00BD7B9C" w14:paraId="49F18CA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7D7B1"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1A8841" w14:textId="77777777" w:rsidR="00BD7B9C" w:rsidRPr="00BD7B9C" w:rsidRDefault="00BD7B9C" w:rsidP="00BD7B9C">
            <w:pPr>
              <w:jc w:val="both"/>
              <w:rPr>
                <w:snapToGrid w:val="0"/>
                <w:sz w:val="20"/>
                <w:szCs w:val="28"/>
              </w:rPr>
            </w:pPr>
            <w:r w:rsidRPr="00BD7B9C">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AE9EF1E" w14:textId="77777777" w:rsidR="00BD7B9C" w:rsidRPr="00BD7B9C" w:rsidRDefault="00BD7B9C" w:rsidP="00BD7B9C">
            <w:pPr>
              <w:jc w:val="center"/>
              <w:rPr>
                <w:snapToGrid w:val="0"/>
                <w:sz w:val="28"/>
                <w:szCs w:val="28"/>
              </w:rPr>
            </w:pPr>
            <w:r w:rsidRPr="00BD7B9C">
              <w:rPr>
                <w:snapToGrid w:val="0"/>
                <w:sz w:val="28"/>
                <w:szCs w:val="28"/>
              </w:rPr>
              <w:t>65 532</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B873302" w14:textId="77777777" w:rsidR="00BD7B9C" w:rsidRPr="00BD7B9C" w:rsidRDefault="00BD7B9C" w:rsidP="00BD7B9C">
            <w:pPr>
              <w:jc w:val="center"/>
              <w:rPr>
                <w:snapToGrid w:val="0"/>
                <w:sz w:val="28"/>
                <w:szCs w:val="28"/>
              </w:rPr>
            </w:pPr>
            <w:r w:rsidRPr="00BD7B9C">
              <w:rPr>
                <w:snapToGrid w:val="0"/>
                <w:sz w:val="28"/>
                <w:szCs w:val="28"/>
              </w:rPr>
              <w:t>67 199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CBC96C9" w14:textId="77777777" w:rsidR="00BD7B9C" w:rsidRPr="00BD7B9C" w:rsidRDefault="00BD7B9C" w:rsidP="00BD7B9C">
            <w:pPr>
              <w:jc w:val="center"/>
              <w:rPr>
                <w:snapToGrid w:val="0"/>
                <w:sz w:val="28"/>
                <w:szCs w:val="28"/>
              </w:rPr>
            </w:pPr>
            <w:r w:rsidRPr="00BD7B9C">
              <w:rPr>
                <w:snapToGrid w:val="0"/>
                <w:sz w:val="28"/>
                <w:szCs w:val="28"/>
              </w:rPr>
              <w:t>1 667</w:t>
            </w:r>
          </w:p>
        </w:tc>
      </w:tr>
      <w:tr w:rsidR="00BD7B9C" w:rsidRPr="00BD7B9C" w14:paraId="7C261A6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E21F6"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59A9CA" w14:textId="77777777" w:rsidR="00BD7B9C" w:rsidRPr="00BD7B9C" w:rsidRDefault="00BD7B9C" w:rsidP="00BD7B9C">
            <w:pPr>
              <w:jc w:val="both"/>
              <w:rPr>
                <w:snapToGrid w:val="0"/>
                <w:sz w:val="20"/>
                <w:szCs w:val="28"/>
              </w:rPr>
            </w:pPr>
            <w:r w:rsidRPr="00BD7B9C">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3D398E6"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79DACC3"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6F97C6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02379C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11C2B"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328399" w14:textId="77777777" w:rsidR="00BD7B9C" w:rsidRPr="00BD7B9C" w:rsidRDefault="00BD7B9C" w:rsidP="00BD7B9C">
            <w:pPr>
              <w:jc w:val="both"/>
              <w:rPr>
                <w:snapToGrid w:val="0"/>
                <w:sz w:val="20"/>
                <w:szCs w:val="28"/>
              </w:rPr>
            </w:pPr>
            <w:r w:rsidRPr="00BD7B9C">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5EF6696" w14:textId="77777777" w:rsidR="00BD7B9C" w:rsidRPr="00BD7B9C" w:rsidRDefault="00BD7B9C" w:rsidP="00BD7B9C">
            <w:pPr>
              <w:jc w:val="center"/>
              <w:rPr>
                <w:snapToGrid w:val="0"/>
                <w:sz w:val="28"/>
                <w:szCs w:val="28"/>
              </w:rPr>
            </w:pPr>
            <w:r w:rsidRPr="00BD7B9C">
              <w:rPr>
                <w:snapToGrid w:val="0"/>
                <w:sz w:val="28"/>
                <w:szCs w:val="28"/>
              </w:rPr>
              <w:t>1 322</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C3F78CE" w14:textId="77777777" w:rsidR="00BD7B9C" w:rsidRPr="00BD7B9C" w:rsidRDefault="00BD7B9C" w:rsidP="00BD7B9C">
            <w:pPr>
              <w:jc w:val="center"/>
              <w:rPr>
                <w:snapToGrid w:val="0"/>
                <w:sz w:val="28"/>
                <w:szCs w:val="28"/>
              </w:rPr>
            </w:pPr>
            <w:r w:rsidRPr="00BD7B9C">
              <w:rPr>
                <w:snapToGrid w:val="0"/>
                <w:sz w:val="28"/>
                <w:szCs w:val="28"/>
              </w:rPr>
              <w:t>1 481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A0A81D4" w14:textId="77777777" w:rsidR="00BD7B9C" w:rsidRPr="00BD7B9C" w:rsidRDefault="00BD7B9C" w:rsidP="00BD7B9C">
            <w:pPr>
              <w:jc w:val="center"/>
              <w:rPr>
                <w:snapToGrid w:val="0"/>
                <w:sz w:val="28"/>
                <w:szCs w:val="28"/>
              </w:rPr>
            </w:pPr>
            <w:r w:rsidRPr="00BD7B9C">
              <w:rPr>
                <w:snapToGrid w:val="0"/>
                <w:sz w:val="28"/>
                <w:szCs w:val="28"/>
              </w:rPr>
              <w:t>159</w:t>
            </w:r>
          </w:p>
        </w:tc>
      </w:tr>
      <w:tr w:rsidR="00BD7B9C" w:rsidRPr="00BD7B9C" w14:paraId="67AFBB0B"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2D5DB"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D2E609"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CCFB8F1" w14:textId="77777777" w:rsidR="00BD7B9C" w:rsidRPr="00BD7B9C" w:rsidRDefault="00BD7B9C" w:rsidP="00BD7B9C">
            <w:pPr>
              <w:jc w:val="center"/>
              <w:rPr>
                <w:snapToGrid w:val="0"/>
                <w:sz w:val="28"/>
                <w:szCs w:val="28"/>
              </w:rPr>
            </w:pPr>
            <w:r w:rsidRPr="00BD7B9C">
              <w:rPr>
                <w:snapToGrid w:val="0"/>
                <w:sz w:val="28"/>
                <w:szCs w:val="28"/>
              </w:rPr>
              <w:t>68 674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7F6CEF2" w14:textId="77777777" w:rsidR="00BD7B9C" w:rsidRPr="00BD7B9C" w:rsidRDefault="00BD7B9C" w:rsidP="00BD7B9C">
            <w:pPr>
              <w:jc w:val="center"/>
              <w:rPr>
                <w:snapToGrid w:val="0"/>
                <w:sz w:val="28"/>
                <w:szCs w:val="28"/>
              </w:rPr>
            </w:pPr>
            <w:r w:rsidRPr="00BD7B9C">
              <w:rPr>
                <w:snapToGrid w:val="0"/>
                <w:sz w:val="28"/>
                <w:szCs w:val="28"/>
              </w:rPr>
              <w:t>70 531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26DC1C7" w14:textId="77777777" w:rsidR="00BD7B9C" w:rsidRPr="00BD7B9C" w:rsidRDefault="00BD7B9C" w:rsidP="00BD7B9C">
            <w:pPr>
              <w:jc w:val="center"/>
              <w:rPr>
                <w:snapToGrid w:val="0"/>
                <w:sz w:val="28"/>
                <w:szCs w:val="28"/>
              </w:rPr>
            </w:pPr>
            <w:r w:rsidRPr="00BD7B9C">
              <w:rPr>
                <w:snapToGrid w:val="0"/>
                <w:sz w:val="28"/>
                <w:szCs w:val="28"/>
              </w:rPr>
              <w:t>1 857</w:t>
            </w:r>
          </w:p>
        </w:tc>
      </w:tr>
      <w:tr w:rsidR="00BD7B9C" w:rsidRPr="00BD7B9C" w14:paraId="7DEA2DA6" w14:textId="77777777" w:rsidTr="00BD7B9C">
        <w:trPr>
          <w:trHeight w:val="300"/>
        </w:trPr>
        <w:tc>
          <w:tcPr>
            <w:tcW w:w="750" w:type="dxa"/>
            <w:tcBorders>
              <w:top w:val="nil"/>
              <w:left w:val="nil"/>
              <w:bottom w:val="nil"/>
              <w:right w:val="nil"/>
            </w:tcBorders>
            <w:shd w:val="clear" w:color="auto" w:fill="auto"/>
            <w:vAlign w:val="center"/>
            <w:hideMark/>
          </w:tcPr>
          <w:p w14:paraId="5BA78756"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4FFCF20"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24B9D325"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7E60817"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ED0FF13" w14:textId="77777777" w:rsidR="00BD7B9C" w:rsidRPr="00BD7B9C" w:rsidRDefault="00BD7B9C" w:rsidP="00BD7B9C">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52D62F87" w14:textId="77777777" w:rsidR="00BD7B9C" w:rsidRPr="00BD7B9C" w:rsidRDefault="00BD7B9C" w:rsidP="00BD7B9C">
            <w:pPr>
              <w:jc w:val="center"/>
              <w:rPr>
                <w:snapToGrid w:val="0"/>
                <w:sz w:val="20"/>
                <w:szCs w:val="28"/>
              </w:rPr>
            </w:pPr>
          </w:p>
        </w:tc>
      </w:tr>
      <w:tr w:rsidR="00BD7B9C" w:rsidRPr="00BD7B9C" w14:paraId="6F9176ED" w14:textId="77777777" w:rsidTr="00BD7B9C">
        <w:trPr>
          <w:trHeight w:val="300"/>
        </w:trPr>
        <w:tc>
          <w:tcPr>
            <w:tcW w:w="750" w:type="dxa"/>
            <w:tcBorders>
              <w:top w:val="nil"/>
              <w:left w:val="nil"/>
              <w:bottom w:val="nil"/>
              <w:right w:val="nil"/>
            </w:tcBorders>
            <w:shd w:val="clear" w:color="auto" w:fill="auto"/>
            <w:vAlign w:val="center"/>
            <w:hideMark/>
          </w:tcPr>
          <w:p w14:paraId="1BE630D1"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68EB90F9"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30259280"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C71FD83"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C17493B" w14:textId="77777777" w:rsidR="00BD7B9C" w:rsidRPr="00BD7B9C" w:rsidRDefault="00BD7B9C" w:rsidP="00BD7B9C">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14613095" w14:textId="77777777" w:rsidR="00BD7B9C" w:rsidRPr="00BD7B9C" w:rsidRDefault="00BD7B9C" w:rsidP="00BD7B9C">
            <w:pPr>
              <w:jc w:val="center"/>
              <w:rPr>
                <w:snapToGrid w:val="0"/>
                <w:sz w:val="20"/>
                <w:szCs w:val="28"/>
              </w:rPr>
            </w:pPr>
          </w:p>
        </w:tc>
      </w:tr>
    </w:tbl>
    <w:p w14:paraId="3A8C6825"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38B528D0" w14:textId="77777777" w:rsidTr="00BD7B9C">
        <w:trPr>
          <w:trHeight w:val="315"/>
        </w:trPr>
        <w:tc>
          <w:tcPr>
            <w:tcW w:w="9212" w:type="dxa"/>
            <w:gridSpan w:val="7"/>
            <w:tcBorders>
              <w:top w:val="nil"/>
              <w:left w:val="nil"/>
              <w:bottom w:val="nil"/>
              <w:right w:val="nil"/>
            </w:tcBorders>
            <w:shd w:val="clear" w:color="auto" w:fill="auto"/>
            <w:noWrap/>
            <w:vAlign w:val="center"/>
            <w:hideMark/>
          </w:tcPr>
          <w:p w14:paraId="37842BA2" w14:textId="77777777" w:rsidR="00BD7B9C" w:rsidRPr="00BD7B9C" w:rsidRDefault="00BD7B9C" w:rsidP="00BD7B9C">
            <w:pPr>
              <w:ind w:right="-394"/>
              <w:jc w:val="center"/>
              <w:rPr>
                <w:bCs/>
                <w:snapToGrid w:val="0"/>
                <w:sz w:val="28"/>
                <w:szCs w:val="28"/>
              </w:rPr>
            </w:pPr>
            <w:r w:rsidRPr="00BD7B9C">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648AB7AC" w14:textId="77777777" w:rsidR="00BD7B9C" w:rsidRPr="00BD7B9C" w:rsidRDefault="00BD7B9C" w:rsidP="00BD7B9C">
            <w:pPr>
              <w:jc w:val="center"/>
              <w:rPr>
                <w:snapToGrid w:val="0"/>
                <w:sz w:val="20"/>
                <w:szCs w:val="28"/>
              </w:rPr>
            </w:pPr>
          </w:p>
        </w:tc>
      </w:tr>
      <w:tr w:rsidR="00BD7B9C" w:rsidRPr="00BD7B9C" w14:paraId="1FBF9E60" w14:textId="77777777" w:rsidTr="00BD7B9C">
        <w:trPr>
          <w:trHeight w:val="300"/>
        </w:trPr>
        <w:tc>
          <w:tcPr>
            <w:tcW w:w="750" w:type="dxa"/>
            <w:tcBorders>
              <w:top w:val="nil"/>
              <w:left w:val="nil"/>
              <w:bottom w:val="nil"/>
              <w:right w:val="nil"/>
            </w:tcBorders>
            <w:shd w:val="clear" w:color="auto" w:fill="auto"/>
            <w:vAlign w:val="center"/>
            <w:hideMark/>
          </w:tcPr>
          <w:p w14:paraId="18EB798C"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1CA2BC5D"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2A2100B9"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F2570E1"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A684000"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C6C3F27" w14:textId="77777777" w:rsidR="00BD7B9C" w:rsidRPr="00BD7B9C" w:rsidRDefault="00BD7B9C" w:rsidP="00BD7B9C">
            <w:pPr>
              <w:jc w:val="center"/>
              <w:rPr>
                <w:snapToGrid w:val="0"/>
                <w:sz w:val="20"/>
                <w:szCs w:val="28"/>
              </w:rPr>
            </w:pPr>
          </w:p>
        </w:tc>
      </w:tr>
      <w:tr w:rsidR="00BD7B9C" w:rsidRPr="00BD7B9C" w14:paraId="09C608C0"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B8F3C"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22B9C7"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63DDDFD"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E79EC75"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710B2A"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3C2E503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A73F6"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4F5F68" w14:textId="77777777" w:rsidR="00BD7B9C" w:rsidRPr="00BD7B9C" w:rsidRDefault="00BD7B9C" w:rsidP="00BD7B9C">
            <w:pPr>
              <w:rPr>
                <w:snapToGrid w:val="0"/>
                <w:sz w:val="20"/>
                <w:szCs w:val="28"/>
              </w:rPr>
            </w:pPr>
            <w:r w:rsidRPr="00BD7B9C">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0C1E15" w14:textId="77777777" w:rsidR="00BD7B9C" w:rsidRPr="00BD7B9C" w:rsidRDefault="00BD7B9C" w:rsidP="00BD7B9C">
            <w:pPr>
              <w:jc w:val="center"/>
              <w:rPr>
                <w:snapToGrid w:val="0"/>
                <w:sz w:val="28"/>
                <w:szCs w:val="28"/>
              </w:rPr>
            </w:pPr>
            <w:r w:rsidRPr="00BD7B9C">
              <w:rPr>
                <w:snapToGrid w:val="0"/>
                <w:sz w:val="28"/>
                <w:szCs w:val="28"/>
              </w:rPr>
              <w:t>253 045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7EAC480" w14:textId="77777777" w:rsidR="00BD7B9C" w:rsidRPr="00BD7B9C" w:rsidRDefault="00BD7B9C" w:rsidP="00BD7B9C">
            <w:pPr>
              <w:jc w:val="center"/>
              <w:rPr>
                <w:snapToGrid w:val="0"/>
                <w:sz w:val="28"/>
                <w:szCs w:val="28"/>
              </w:rPr>
            </w:pPr>
            <w:r w:rsidRPr="00BD7B9C">
              <w:rPr>
                <w:snapToGrid w:val="0"/>
                <w:sz w:val="28"/>
                <w:szCs w:val="28"/>
              </w:rPr>
              <w:t>258 030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481372C" w14:textId="77777777" w:rsidR="00BD7B9C" w:rsidRPr="00BD7B9C" w:rsidRDefault="00BD7B9C" w:rsidP="00BD7B9C">
            <w:pPr>
              <w:jc w:val="center"/>
              <w:rPr>
                <w:snapToGrid w:val="0"/>
                <w:sz w:val="28"/>
                <w:szCs w:val="28"/>
              </w:rPr>
            </w:pPr>
            <w:r w:rsidRPr="00BD7B9C">
              <w:rPr>
                <w:snapToGrid w:val="0"/>
                <w:sz w:val="28"/>
                <w:szCs w:val="28"/>
              </w:rPr>
              <w:t>4 985</w:t>
            </w:r>
          </w:p>
        </w:tc>
      </w:tr>
      <w:tr w:rsidR="00BD7B9C" w:rsidRPr="00BD7B9C" w14:paraId="49723DB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79DBA"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FAC350" w14:textId="77777777" w:rsidR="00BD7B9C" w:rsidRPr="00BD7B9C" w:rsidRDefault="00BD7B9C" w:rsidP="00BD7B9C">
            <w:pPr>
              <w:jc w:val="both"/>
              <w:rPr>
                <w:snapToGrid w:val="0"/>
                <w:sz w:val="20"/>
                <w:szCs w:val="28"/>
              </w:rPr>
            </w:pPr>
            <w:r w:rsidRPr="00BD7B9C">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223864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7E2AD01" w14:textId="77777777" w:rsidR="00BD7B9C" w:rsidRPr="00BD7B9C" w:rsidRDefault="00BD7B9C" w:rsidP="00BD7B9C">
            <w:pPr>
              <w:jc w:val="center"/>
              <w:rPr>
                <w:snapToGrid w:val="0"/>
                <w:sz w:val="28"/>
                <w:szCs w:val="28"/>
              </w:rPr>
            </w:pPr>
            <w:r w:rsidRPr="00BD7B9C">
              <w:rPr>
                <w:snapToGrid w:val="0"/>
                <w:sz w:val="28"/>
                <w:szCs w:val="28"/>
              </w:rPr>
              <w:t>22 361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E13D229" w14:textId="77777777" w:rsidR="00BD7B9C" w:rsidRPr="00BD7B9C" w:rsidRDefault="00BD7B9C" w:rsidP="00BD7B9C">
            <w:pPr>
              <w:jc w:val="center"/>
              <w:rPr>
                <w:snapToGrid w:val="0"/>
                <w:sz w:val="28"/>
                <w:szCs w:val="28"/>
              </w:rPr>
            </w:pPr>
            <w:r w:rsidRPr="00BD7B9C">
              <w:rPr>
                <w:snapToGrid w:val="0"/>
                <w:sz w:val="28"/>
                <w:szCs w:val="28"/>
              </w:rPr>
              <w:t>22 361</w:t>
            </w:r>
          </w:p>
        </w:tc>
      </w:tr>
      <w:tr w:rsidR="00BD7B9C" w:rsidRPr="00BD7B9C" w14:paraId="0E1FD5AA"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698FB"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E17A68D" w14:textId="77777777" w:rsidR="00BD7B9C" w:rsidRPr="00BD7B9C" w:rsidRDefault="00BD7B9C" w:rsidP="00BD7B9C">
            <w:pPr>
              <w:jc w:val="both"/>
              <w:rPr>
                <w:snapToGrid w:val="0"/>
                <w:sz w:val="20"/>
                <w:szCs w:val="28"/>
              </w:rPr>
            </w:pPr>
            <w:r w:rsidRPr="00BD7B9C">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C5D7977" w14:textId="77777777" w:rsidR="00BD7B9C" w:rsidRPr="00BD7B9C" w:rsidRDefault="00BD7B9C" w:rsidP="00BD7B9C">
            <w:pPr>
              <w:jc w:val="center"/>
              <w:rPr>
                <w:snapToGrid w:val="0"/>
                <w:sz w:val="28"/>
                <w:szCs w:val="28"/>
              </w:rPr>
            </w:pPr>
            <w:r w:rsidRPr="00BD7B9C">
              <w:rPr>
                <w:snapToGrid w:val="0"/>
                <w:sz w:val="28"/>
                <w:szCs w:val="28"/>
              </w:rPr>
              <w:t>68 674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09A903" w14:textId="77777777" w:rsidR="00BD7B9C" w:rsidRPr="00BD7B9C" w:rsidRDefault="00BD7B9C" w:rsidP="00BD7B9C">
            <w:pPr>
              <w:jc w:val="center"/>
              <w:rPr>
                <w:snapToGrid w:val="0"/>
                <w:sz w:val="28"/>
                <w:szCs w:val="28"/>
              </w:rPr>
            </w:pPr>
            <w:r w:rsidRPr="00BD7B9C">
              <w:rPr>
                <w:snapToGrid w:val="0"/>
                <w:sz w:val="28"/>
                <w:szCs w:val="28"/>
              </w:rPr>
              <w:t>70 531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2A5CFC0" w14:textId="77777777" w:rsidR="00BD7B9C" w:rsidRPr="00BD7B9C" w:rsidRDefault="00BD7B9C" w:rsidP="00BD7B9C">
            <w:pPr>
              <w:jc w:val="center"/>
              <w:rPr>
                <w:snapToGrid w:val="0"/>
                <w:sz w:val="28"/>
                <w:szCs w:val="28"/>
              </w:rPr>
            </w:pPr>
            <w:r w:rsidRPr="00BD7B9C">
              <w:rPr>
                <w:snapToGrid w:val="0"/>
                <w:sz w:val="28"/>
                <w:szCs w:val="28"/>
              </w:rPr>
              <w:t>1 857</w:t>
            </w:r>
          </w:p>
        </w:tc>
      </w:tr>
      <w:tr w:rsidR="00BD7B9C" w:rsidRPr="00BD7B9C" w14:paraId="6167AFB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49739"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3A55F4" w14:textId="77777777" w:rsidR="00BD7B9C" w:rsidRPr="00BD7B9C" w:rsidRDefault="00BD7B9C" w:rsidP="00BD7B9C">
            <w:pPr>
              <w:jc w:val="both"/>
              <w:rPr>
                <w:snapToGrid w:val="0"/>
                <w:sz w:val="20"/>
                <w:szCs w:val="28"/>
              </w:rPr>
            </w:pPr>
            <w:r w:rsidRPr="00BD7B9C">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7002904"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C323AD8" w14:textId="77777777" w:rsidR="00BD7B9C" w:rsidRPr="00BD7B9C" w:rsidRDefault="00BD7B9C" w:rsidP="00BD7B9C">
            <w:pPr>
              <w:jc w:val="center"/>
              <w:rPr>
                <w:snapToGrid w:val="0"/>
                <w:sz w:val="28"/>
                <w:szCs w:val="28"/>
              </w:rPr>
            </w:pPr>
            <w:r w:rsidRPr="00BD7B9C">
              <w:rPr>
                <w:snapToGrid w:val="0"/>
                <w:sz w:val="28"/>
                <w:szCs w:val="28"/>
              </w:rPr>
              <w:t>36 360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E0859BE" w14:textId="77777777" w:rsidR="00BD7B9C" w:rsidRPr="00BD7B9C" w:rsidRDefault="00BD7B9C" w:rsidP="00BD7B9C">
            <w:pPr>
              <w:jc w:val="center"/>
              <w:rPr>
                <w:snapToGrid w:val="0"/>
                <w:sz w:val="28"/>
                <w:szCs w:val="28"/>
              </w:rPr>
            </w:pPr>
            <w:r w:rsidRPr="00BD7B9C">
              <w:rPr>
                <w:snapToGrid w:val="0"/>
                <w:sz w:val="28"/>
                <w:szCs w:val="28"/>
              </w:rPr>
              <w:t>36 360</w:t>
            </w:r>
          </w:p>
        </w:tc>
      </w:tr>
      <w:tr w:rsidR="00BD7B9C" w:rsidRPr="00BD7B9C" w14:paraId="34A9CD0C"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D6D60"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E9F0EA" w14:textId="77777777" w:rsidR="00BD7B9C" w:rsidRPr="00BD7B9C" w:rsidRDefault="00BD7B9C" w:rsidP="00BD7B9C">
            <w:pPr>
              <w:jc w:val="both"/>
              <w:rPr>
                <w:snapToGrid w:val="0"/>
                <w:sz w:val="20"/>
                <w:szCs w:val="28"/>
              </w:rPr>
            </w:pPr>
            <w:r w:rsidRPr="00BD7B9C">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9CC1035"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4969ADF"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0C019C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DDFDD34"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C1275"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CD0F2F" w14:textId="77777777" w:rsidR="00BD7B9C" w:rsidRPr="00BD7B9C" w:rsidRDefault="00BD7B9C" w:rsidP="00BD7B9C">
            <w:pPr>
              <w:jc w:val="both"/>
              <w:rPr>
                <w:snapToGrid w:val="0"/>
                <w:sz w:val="20"/>
                <w:szCs w:val="28"/>
              </w:rPr>
            </w:pPr>
            <w:r w:rsidRPr="00BD7B9C">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FCC6181"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EC56D20" w14:textId="77777777" w:rsidR="00BD7B9C" w:rsidRPr="00BD7B9C" w:rsidRDefault="00BD7B9C" w:rsidP="00BD7B9C">
            <w:pPr>
              <w:jc w:val="center"/>
              <w:rPr>
                <w:snapToGrid w:val="0"/>
                <w:sz w:val="28"/>
                <w:szCs w:val="28"/>
              </w:rPr>
            </w:pPr>
            <w:r w:rsidRPr="00BD7B9C">
              <w:rPr>
                <w:snapToGrid w:val="0"/>
                <w:sz w:val="28"/>
                <w:szCs w:val="28"/>
              </w:rPr>
              <w:t>-21 798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6F8479B" w14:textId="77777777" w:rsidR="00BD7B9C" w:rsidRPr="00BD7B9C" w:rsidRDefault="00BD7B9C" w:rsidP="00BD7B9C">
            <w:pPr>
              <w:jc w:val="center"/>
              <w:rPr>
                <w:snapToGrid w:val="0"/>
                <w:sz w:val="28"/>
                <w:szCs w:val="28"/>
              </w:rPr>
            </w:pPr>
            <w:r w:rsidRPr="00BD7B9C">
              <w:rPr>
                <w:snapToGrid w:val="0"/>
                <w:sz w:val="28"/>
                <w:szCs w:val="28"/>
              </w:rPr>
              <w:t>-21 798</w:t>
            </w:r>
          </w:p>
        </w:tc>
      </w:tr>
      <w:tr w:rsidR="00BD7B9C" w:rsidRPr="00BD7B9C" w14:paraId="32A12EF1"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5C9D7" w14:textId="77777777" w:rsidR="00BD7B9C" w:rsidRPr="00BD7B9C" w:rsidRDefault="00BD7B9C" w:rsidP="00BD7B9C">
            <w:pPr>
              <w:jc w:val="center"/>
              <w:rPr>
                <w:snapToGrid w:val="0"/>
                <w:sz w:val="20"/>
                <w:szCs w:val="28"/>
              </w:rPr>
            </w:pPr>
            <w:r w:rsidRPr="00BD7B9C">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8D0E8E" w14:textId="77777777" w:rsidR="00BD7B9C" w:rsidRPr="00BD7B9C" w:rsidRDefault="00BD7B9C" w:rsidP="00BD7B9C">
            <w:pPr>
              <w:jc w:val="both"/>
              <w:rPr>
                <w:snapToGrid w:val="0"/>
                <w:sz w:val="20"/>
                <w:szCs w:val="28"/>
              </w:rPr>
            </w:pPr>
            <w:r w:rsidRPr="00BD7B9C">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0742212"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24BE720" w14:textId="77777777" w:rsidR="00BD7B9C" w:rsidRPr="00BD7B9C" w:rsidRDefault="00BD7B9C" w:rsidP="00BD7B9C">
            <w:pPr>
              <w:jc w:val="center"/>
              <w:rPr>
                <w:snapToGrid w:val="0"/>
                <w:sz w:val="28"/>
                <w:szCs w:val="28"/>
              </w:rPr>
            </w:pPr>
            <w:r w:rsidRPr="00BD7B9C">
              <w:rPr>
                <w:snapToGrid w:val="0"/>
                <w:sz w:val="28"/>
                <w:szCs w:val="28"/>
              </w:rPr>
              <w:t>34 728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4EEA79D" w14:textId="77777777" w:rsidR="00BD7B9C" w:rsidRPr="00BD7B9C" w:rsidRDefault="00BD7B9C" w:rsidP="00BD7B9C">
            <w:pPr>
              <w:jc w:val="center"/>
              <w:rPr>
                <w:snapToGrid w:val="0"/>
                <w:sz w:val="28"/>
                <w:szCs w:val="28"/>
              </w:rPr>
            </w:pPr>
            <w:r w:rsidRPr="00BD7B9C">
              <w:rPr>
                <w:snapToGrid w:val="0"/>
                <w:sz w:val="28"/>
                <w:szCs w:val="28"/>
              </w:rPr>
              <w:t>34 728</w:t>
            </w:r>
          </w:p>
        </w:tc>
      </w:tr>
      <w:tr w:rsidR="00BD7B9C" w:rsidRPr="00BD7B9C" w14:paraId="27CEC99C"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2A585" w14:textId="77777777" w:rsidR="00BD7B9C" w:rsidRPr="00BD7B9C" w:rsidRDefault="00BD7B9C" w:rsidP="00BD7B9C">
            <w:pPr>
              <w:jc w:val="center"/>
              <w:rPr>
                <w:snapToGrid w:val="0"/>
                <w:sz w:val="20"/>
                <w:szCs w:val="28"/>
              </w:rPr>
            </w:pPr>
            <w:r w:rsidRPr="00BD7B9C">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E4D494" w14:textId="77777777" w:rsidR="00BD7B9C" w:rsidRPr="00BD7B9C" w:rsidRDefault="00BD7B9C" w:rsidP="00BD7B9C">
            <w:pPr>
              <w:jc w:val="both"/>
              <w:rPr>
                <w:snapToGrid w:val="0"/>
                <w:sz w:val="20"/>
                <w:szCs w:val="28"/>
              </w:rPr>
            </w:pPr>
            <w:r w:rsidRPr="00BD7B9C">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5BC15F1"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BA2B922"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CA52D7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D3940F7"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93E2A" w14:textId="77777777" w:rsidR="00BD7B9C" w:rsidRPr="00BD7B9C" w:rsidRDefault="00BD7B9C" w:rsidP="00BD7B9C">
            <w:pPr>
              <w:jc w:val="center"/>
              <w:rPr>
                <w:snapToGrid w:val="0"/>
                <w:sz w:val="20"/>
                <w:szCs w:val="28"/>
              </w:rPr>
            </w:pPr>
            <w:r w:rsidRPr="00BD7B9C">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729897" w14:textId="77777777" w:rsidR="00BD7B9C" w:rsidRPr="00BD7B9C" w:rsidRDefault="00BD7B9C" w:rsidP="00BD7B9C">
            <w:pPr>
              <w:jc w:val="both"/>
              <w:rPr>
                <w:snapToGrid w:val="0"/>
                <w:sz w:val="20"/>
                <w:szCs w:val="28"/>
              </w:rPr>
            </w:pPr>
            <w:r w:rsidRPr="00BD7B9C">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54AFB2"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0E52D83"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30FB90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7F9F30E" w14:textId="77777777" w:rsidTr="00BD7B9C">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E2941" w14:textId="77777777" w:rsidR="00BD7B9C" w:rsidRPr="00BD7B9C" w:rsidRDefault="00BD7B9C" w:rsidP="00BD7B9C">
            <w:pPr>
              <w:jc w:val="center"/>
              <w:rPr>
                <w:snapToGrid w:val="0"/>
                <w:sz w:val="20"/>
                <w:szCs w:val="28"/>
              </w:rPr>
            </w:pPr>
            <w:r w:rsidRPr="00BD7B9C">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01A78A" w14:textId="77777777" w:rsidR="00BD7B9C" w:rsidRPr="00BD7B9C" w:rsidRDefault="00BD7B9C" w:rsidP="00BD7B9C">
            <w:pPr>
              <w:jc w:val="both"/>
              <w:rPr>
                <w:snapToGrid w:val="0"/>
                <w:sz w:val="20"/>
                <w:szCs w:val="28"/>
              </w:rPr>
            </w:pPr>
            <w:r w:rsidRPr="00BD7B9C">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985159A"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19A7ED2"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F00423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962B60C"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E3235" w14:textId="77777777" w:rsidR="00BD7B9C" w:rsidRPr="00BD7B9C" w:rsidRDefault="00BD7B9C" w:rsidP="00BD7B9C">
            <w:pPr>
              <w:jc w:val="center"/>
              <w:rPr>
                <w:snapToGrid w:val="0"/>
                <w:sz w:val="20"/>
                <w:szCs w:val="28"/>
              </w:rPr>
            </w:pPr>
            <w:r w:rsidRPr="00BD7B9C">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08F818" w14:textId="77777777" w:rsidR="00BD7B9C" w:rsidRPr="00BD7B9C" w:rsidRDefault="00BD7B9C" w:rsidP="00BD7B9C">
            <w:pPr>
              <w:rPr>
                <w:snapToGrid w:val="0"/>
                <w:sz w:val="20"/>
                <w:szCs w:val="28"/>
              </w:rPr>
            </w:pPr>
            <w:proofErr w:type="gramStart"/>
            <w:r w:rsidRPr="00BD7B9C">
              <w:rPr>
                <w:snapToGrid w:val="0"/>
                <w:sz w:val="20"/>
                <w:szCs w:val="28"/>
              </w:rPr>
              <w:t>Корректировка НВВ</w:t>
            </w:r>
            <w:proofErr w:type="gramEnd"/>
            <w:r w:rsidRPr="00BD7B9C">
              <w:rPr>
                <w:snapToGrid w:val="0"/>
                <w:sz w:val="20"/>
                <w:szCs w:val="28"/>
              </w:rPr>
              <w:t xml:space="preserve"> связанная 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6226637" w14:textId="77777777" w:rsidR="00BD7B9C" w:rsidRPr="00BD7B9C" w:rsidRDefault="00BD7B9C" w:rsidP="00BD7B9C">
            <w:pPr>
              <w:jc w:val="center"/>
              <w:rPr>
                <w:snapToGrid w:val="0"/>
                <w:sz w:val="28"/>
                <w:szCs w:val="28"/>
              </w:rPr>
            </w:pPr>
            <w:r w:rsidRPr="00BD7B9C">
              <w:rPr>
                <w:snapToGrid w:val="0"/>
                <w:sz w:val="28"/>
                <w:szCs w:val="28"/>
              </w:rPr>
              <w:t>-34 728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0B84058" w14:textId="77777777" w:rsidR="00BD7B9C" w:rsidRPr="00BD7B9C" w:rsidRDefault="00BD7B9C" w:rsidP="00BD7B9C">
            <w:pPr>
              <w:jc w:val="center"/>
              <w:rPr>
                <w:snapToGrid w:val="0"/>
                <w:sz w:val="28"/>
                <w:szCs w:val="28"/>
              </w:rPr>
            </w:pPr>
            <w:r w:rsidRPr="00BD7B9C">
              <w:rPr>
                <w:snapToGrid w:val="0"/>
                <w:sz w:val="28"/>
                <w:szCs w:val="28"/>
              </w:rPr>
              <w:t>-95 987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7894D2E" w14:textId="77777777" w:rsidR="00BD7B9C" w:rsidRPr="00BD7B9C" w:rsidRDefault="00BD7B9C" w:rsidP="00BD7B9C">
            <w:pPr>
              <w:jc w:val="center"/>
              <w:rPr>
                <w:snapToGrid w:val="0"/>
                <w:sz w:val="28"/>
                <w:szCs w:val="28"/>
              </w:rPr>
            </w:pPr>
            <w:r w:rsidRPr="00BD7B9C">
              <w:rPr>
                <w:snapToGrid w:val="0"/>
                <w:sz w:val="28"/>
                <w:szCs w:val="28"/>
              </w:rPr>
              <w:t>-61 259</w:t>
            </w:r>
          </w:p>
        </w:tc>
      </w:tr>
      <w:tr w:rsidR="00BD7B9C" w:rsidRPr="00BD7B9C" w14:paraId="6380108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EF07B" w14:textId="77777777" w:rsidR="00BD7B9C" w:rsidRPr="00BD7B9C" w:rsidRDefault="00BD7B9C" w:rsidP="00BD7B9C">
            <w:pPr>
              <w:jc w:val="center"/>
              <w:rPr>
                <w:snapToGrid w:val="0"/>
                <w:sz w:val="20"/>
                <w:szCs w:val="28"/>
              </w:rPr>
            </w:pPr>
            <w:r w:rsidRPr="00BD7B9C">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8C7DEC" w14:textId="77777777" w:rsidR="00BD7B9C" w:rsidRPr="00BD7B9C" w:rsidRDefault="00BD7B9C" w:rsidP="00BD7B9C">
            <w:pPr>
              <w:jc w:val="both"/>
              <w:rPr>
                <w:snapToGrid w:val="0"/>
                <w:sz w:val="20"/>
                <w:szCs w:val="28"/>
              </w:rPr>
            </w:pPr>
            <w:r w:rsidRPr="00BD7B9C">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7C77509" w14:textId="77777777" w:rsidR="00BD7B9C" w:rsidRPr="00BD7B9C" w:rsidRDefault="00BD7B9C" w:rsidP="00BD7B9C">
            <w:pPr>
              <w:jc w:val="center"/>
              <w:rPr>
                <w:snapToGrid w:val="0"/>
                <w:sz w:val="28"/>
                <w:szCs w:val="28"/>
              </w:rPr>
            </w:pPr>
            <w:r w:rsidRPr="00BD7B9C">
              <w:rPr>
                <w:snapToGrid w:val="0"/>
                <w:sz w:val="28"/>
                <w:szCs w:val="28"/>
              </w:rPr>
              <w:t>286 991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9E1E437" w14:textId="77777777" w:rsidR="00BD7B9C" w:rsidRPr="00BD7B9C" w:rsidRDefault="00BD7B9C" w:rsidP="00BD7B9C">
            <w:pPr>
              <w:jc w:val="center"/>
              <w:rPr>
                <w:snapToGrid w:val="0"/>
                <w:sz w:val="28"/>
                <w:szCs w:val="28"/>
              </w:rPr>
            </w:pPr>
            <w:r w:rsidRPr="00BD7B9C">
              <w:rPr>
                <w:snapToGrid w:val="0"/>
                <w:sz w:val="28"/>
                <w:szCs w:val="28"/>
              </w:rPr>
              <w:t>304 225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9FCD4E5" w14:textId="77777777" w:rsidR="00BD7B9C" w:rsidRPr="00BD7B9C" w:rsidRDefault="00BD7B9C" w:rsidP="00BD7B9C">
            <w:pPr>
              <w:jc w:val="center"/>
              <w:rPr>
                <w:snapToGrid w:val="0"/>
                <w:sz w:val="28"/>
                <w:szCs w:val="28"/>
              </w:rPr>
            </w:pPr>
            <w:r w:rsidRPr="00BD7B9C">
              <w:rPr>
                <w:snapToGrid w:val="0"/>
                <w:sz w:val="28"/>
                <w:szCs w:val="28"/>
              </w:rPr>
              <w:t>17 235</w:t>
            </w:r>
          </w:p>
        </w:tc>
      </w:tr>
    </w:tbl>
    <w:p w14:paraId="43072C37" w14:textId="77777777" w:rsidR="00BD7B9C" w:rsidRPr="00BD7B9C" w:rsidRDefault="00BD7B9C" w:rsidP="00BD7B9C">
      <w:pPr>
        <w:jc w:val="center"/>
        <w:rPr>
          <w:snapToGrid w:val="0"/>
          <w:sz w:val="28"/>
        </w:rPr>
      </w:pPr>
    </w:p>
    <w:p w14:paraId="053808A9" w14:textId="77777777" w:rsidR="00BD7B9C" w:rsidRPr="00BD7B9C" w:rsidRDefault="00BD7B9C" w:rsidP="00BD7B9C">
      <w:pPr>
        <w:ind w:right="-1"/>
        <w:rPr>
          <w:b/>
          <w:bCs/>
          <w:color w:val="000000"/>
          <w:kern w:val="32"/>
          <w:sz w:val="28"/>
          <w:szCs w:val="28"/>
          <w:lang w:eastAsia="en-US"/>
        </w:rPr>
      </w:pPr>
    </w:p>
    <w:p w14:paraId="51B0E43B" w14:textId="77777777" w:rsidR="00BD7B9C" w:rsidRPr="00BD7B9C" w:rsidRDefault="00BD7B9C" w:rsidP="00BD7B9C">
      <w:pPr>
        <w:ind w:firstLine="4820"/>
        <w:jc w:val="both"/>
        <w:sectPr w:rsidR="00BD7B9C" w:rsidRPr="00BD7B9C" w:rsidSect="00BD7B9C">
          <w:headerReference w:type="default" r:id="rId106"/>
          <w:footerReference w:type="even" r:id="rId107"/>
          <w:pgSz w:w="11906" w:h="16838"/>
          <w:pgMar w:top="1135" w:right="851" w:bottom="851" w:left="1134" w:header="709" w:footer="454" w:gutter="0"/>
          <w:cols w:space="708"/>
          <w:titlePg/>
          <w:docGrid w:linePitch="360"/>
        </w:sectPr>
      </w:pPr>
    </w:p>
    <w:p w14:paraId="6E081685" w14:textId="0FB8CFA7" w:rsidR="00BD7B9C" w:rsidRDefault="00BD7B9C" w:rsidP="00BD7B9C">
      <w:pPr>
        <w:ind w:firstLine="5103"/>
        <w:jc w:val="both"/>
        <w:rPr>
          <w:bCs/>
        </w:rPr>
      </w:pPr>
      <w:r>
        <w:rPr>
          <w:bCs/>
        </w:rPr>
        <w:lastRenderedPageBreak/>
        <w:t>Приложение № 88 к протоколу № 96</w:t>
      </w:r>
    </w:p>
    <w:p w14:paraId="4754E5B3" w14:textId="77777777" w:rsidR="00BD7B9C" w:rsidRDefault="00BD7B9C" w:rsidP="00BD7B9C">
      <w:pPr>
        <w:ind w:firstLine="5103"/>
        <w:jc w:val="both"/>
        <w:rPr>
          <w:bCs/>
        </w:rPr>
      </w:pPr>
      <w:r>
        <w:rPr>
          <w:bCs/>
        </w:rPr>
        <w:t xml:space="preserve">заседания Правления региональной </w:t>
      </w:r>
    </w:p>
    <w:p w14:paraId="1EFCE7C2" w14:textId="77777777" w:rsidR="00BD7B9C" w:rsidRDefault="00BD7B9C" w:rsidP="00BD7B9C">
      <w:pPr>
        <w:ind w:firstLine="5103"/>
        <w:jc w:val="both"/>
        <w:rPr>
          <w:bCs/>
        </w:rPr>
      </w:pPr>
      <w:r>
        <w:rPr>
          <w:bCs/>
        </w:rPr>
        <w:t>энергетической комиссии</w:t>
      </w:r>
    </w:p>
    <w:p w14:paraId="6753CE3F" w14:textId="77777777" w:rsidR="00BD7B9C" w:rsidRDefault="00BD7B9C" w:rsidP="00BD7B9C">
      <w:pPr>
        <w:ind w:firstLine="5103"/>
        <w:jc w:val="both"/>
        <w:rPr>
          <w:bCs/>
        </w:rPr>
      </w:pPr>
      <w:r>
        <w:rPr>
          <w:bCs/>
        </w:rPr>
        <w:t>Кемеровской области от 19.12.2019</w:t>
      </w:r>
    </w:p>
    <w:p w14:paraId="3F6DD7BE" w14:textId="77777777" w:rsidR="00BD7B9C" w:rsidRPr="00BD7B9C" w:rsidRDefault="00BD7B9C" w:rsidP="00BD7B9C">
      <w:pPr>
        <w:keepNext/>
        <w:jc w:val="center"/>
        <w:outlineLvl w:val="0"/>
        <w:rPr>
          <w:b/>
          <w:sz w:val="28"/>
          <w:szCs w:val="28"/>
        </w:rPr>
      </w:pPr>
    </w:p>
    <w:p w14:paraId="73FA6E62" w14:textId="77777777" w:rsidR="00BD7B9C" w:rsidRPr="00BD7B9C" w:rsidRDefault="00BD7B9C" w:rsidP="00BD7B9C">
      <w:pPr>
        <w:jc w:val="center"/>
        <w:rPr>
          <w:snapToGrid w:val="0"/>
          <w:sz w:val="28"/>
          <w:szCs w:val="28"/>
        </w:rPr>
      </w:pPr>
      <w:r w:rsidRPr="00BD7B9C">
        <w:rPr>
          <w:snapToGrid w:val="0"/>
          <w:sz w:val="28"/>
          <w:szCs w:val="28"/>
        </w:rPr>
        <w:t>Экспертное заключение</w:t>
      </w:r>
    </w:p>
    <w:p w14:paraId="6969A80D" w14:textId="77777777" w:rsidR="00BD7B9C" w:rsidRPr="00BD7B9C" w:rsidRDefault="00BD7B9C" w:rsidP="00BD7B9C">
      <w:pPr>
        <w:jc w:val="center"/>
        <w:rPr>
          <w:snapToGrid w:val="0"/>
          <w:sz w:val="28"/>
          <w:szCs w:val="28"/>
        </w:rPr>
      </w:pPr>
      <w:r w:rsidRPr="00BD7B9C">
        <w:rPr>
          <w:snapToGrid w:val="0"/>
          <w:sz w:val="28"/>
          <w:szCs w:val="28"/>
        </w:rPr>
        <w:t>региональной энергетической комиссии Кемеровской области</w:t>
      </w:r>
    </w:p>
    <w:p w14:paraId="1560DDB5" w14:textId="77777777" w:rsidR="00BD7B9C" w:rsidRPr="00BD7B9C" w:rsidRDefault="00BD7B9C" w:rsidP="00BD7B9C">
      <w:pPr>
        <w:jc w:val="center"/>
        <w:rPr>
          <w:snapToGrid w:val="0"/>
          <w:sz w:val="28"/>
          <w:szCs w:val="28"/>
        </w:rPr>
      </w:pPr>
      <w:r w:rsidRPr="00BD7B9C">
        <w:rPr>
          <w:snapToGrid w:val="0"/>
          <w:sz w:val="28"/>
          <w:szCs w:val="28"/>
        </w:rPr>
        <w:t xml:space="preserve">по материалам, представленным ООО «СибЭнерго», для корректировки НВВ на услуги по передаче тепловой энергии, теплоносителя, реализуемых </w:t>
      </w:r>
      <w:r w:rsidRPr="00BD7B9C">
        <w:rPr>
          <w:snapToGrid w:val="0"/>
          <w:sz w:val="28"/>
          <w:szCs w:val="28"/>
        </w:rPr>
        <w:br/>
        <w:t>на потребительском рынке г. Новокузнецка на 2020 год, в контуре теплоснабжения ООО «ЭнергоТранзит»</w:t>
      </w:r>
    </w:p>
    <w:p w14:paraId="40261A35" w14:textId="77777777" w:rsidR="00BD7B9C" w:rsidRPr="00BD7B9C" w:rsidRDefault="00BD7B9C" w:rsidP="00BD7B9C">
      <w:pPr>
        <w:tabs>
          <w:tab w:val="left" w:pos="426"/>
          <w:tab w:val="right" w:leader="dot" w:pos="9356"/>
        </w:tabs>
        <w:rPr>
          <w:b/>
          <w:snapToGrid w:val="0"/>
          <w:sz w:val="28"/>
          <w:szCs w:val="28"/>
        </w:rPr>
      </w:pPr>
    </w:p>
    <w:p w14:paraId="10C8389A"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58" w:name="_Toc24213086"/>
      <w:r w:rsidRPr="00BD7B9C">
        <w:rPr>
          <w:rFonts w:cs="Arial"/>
          <w:b/>
          <w:bCs/>
          <w:snapToGrid w:val="0"/>
          <w:kern w:val="32"/>
          <w:sz w:val="28"/>
          <w:szCs w:val="32"/>
          <w:lang w:eastAsia="en-US"/>
        </w:rPr>
        <w:t>Общая характеристика предприятия</w:t>
      </w:r>
      <w:bookmarkEnd w:id="258"/>
    </w:p>
    <w:p w14:paraId="6C301B26" w14:textId="77777777" w:rsidR="00BD7B9C" w:rsidRPr="00BD7B9C" w:rsidRDefault="00BD7B9C" w:rsidP="00BD7B9C">
      <w:pPr>
        <w:ind w:firstLine="709"/>
        <w:jc w:val="center"/>
        <w:rPr>
          <w:b/>
          <w:snapToGrid w:val="0"/>
          <w:sz w:val="28"/>
          <w:szCs w:val="28"/>
          <w:u w:val="single"/>
        </w:rPr>
      </w:pPr>
    </w:p>
    <w:p w14:paraId="0C8E6B48" w14:textId="77777777" w:rsidR="00BD7B9C" w:rsidRPr="00BD7B9C" w:rsidRDefault="00BD7B9C" w:rsidP="00BD7B9C">
      <w:pPr>
        <w:ind w:firstLine="851"/>
        <w:jc w:val="both"/>
        <w:rPr>
          <w:sz w:val="28"/>
          <w:szCs w:val="28"/>
        </w:rPr>
      </w:pPr>
      <w:r w:rsidRPr="00BD7B9C">
        <w:rPr>
          <w:sz w:val="28"/>
          <w:szCs w:val="28"/>
        </w:rPr>
        <w:t>Полное наименование организации – Общество с ограниченной ответственностью «СибЭнерго».</w:t>
      </w:r>
    </w:p>
    <w:p w14:paraId="4EB660FA" w14:textId="77777777" w:rsidR="00BD7B9C" w:rsidRPr="00BD7B9C" w:rsidRDefault="00BD7B9C" w:rsidP="00BD7B9C">
      <w:pPr>
        <w:ind w:firstLine="851"/>
        <w:jc w:val="both"/>
        <w:rPr>
          <w:sz w:val="28"/>
          <w:szCs w:val="28"/>
        </w:rPr>
      </w:pPr>
      <w:r w:rsidRPr="00BD7B9C">
        <w:rPr>
          <w:sz w:val="28"/>
          <w:szCs w:val="28"/>
        </w:rPr>
        <w:t>Сокращенное наименование организации – ООО «СибЭнерго».</w:t>
      </w:r>
    </w:p>
    <w:p w14:paraId="45B33D06" w14:textId="77777777" w:rsidR="00BD7B9C" w:rsidRPr="00BD7B9C" w:rsidRDefault="00BD7B9C" w:rsidP="00BD7B9C">
      <w:pPr>
        <w:ind w:firstLine="851"/>
        <w:jc w:val="both"/>
        <w:rPr>
          <w:sz w:val="28"/>
          <w:szCs w:val="28"/>
        </w:rPr>
      </w:pPr>
      <w:r w:rsidRPr="00BD7B9C">
        <w:rPr>
          <w:sz w:val="28"/>
          <w:szCs w:val="28"/>
        </w:rPr>
        <w:t xml:space="preserve">Юридический адрес: 630099, г. Новосибирск, ул. Фрунзе, д. 80, </w:t>
      </w:r>
      <w:r w:rsidRPr="00BD7B9C">
        <w:rPr>
          <w:sz w:val="28"/>
          <w:szCs w:val="28"/>
        </w:rPr>
        <w:br/>
        <w:t>оф. 627.</w:t>
      </w:r>
    </w:p>
    <w:p w14:paraId="0838DFBB" w14:textId="77777777" w:rsidR="00BD7B9C" w:rsidRPr="00BD7B9C" w:rsidRDefault="00BD7B9C" w:rsidP="00BD7B9C">
      <w:pPr>
        <w:ind w:firstLine="851"/>
        <w:jc w:val="both"/>
        <w:rPr>
          <w:sz w:val="28"/>
          <w:szCs w:val="28"/>
        </w:rPr>
      </w:pPr>
      <w:r w:rsidRPr="00BD7B9C">
        <w:rPr>
          <w:sz w:val="28"/>
          <w:szCs w:val="28"/>
        </w:rPr>
        <w:t>Фактический адрес: 654007, г. Новокузнецк, пр. Пионерский, 42.</w:t>
      </w:r>
    </w:p>
    <w:p w14:paraId="08EBC687" w14:textId="77777777" w:rsidR="00BD7B9C" w:rsidRPr="00BD7B9C" w:rsidRDefault="00BD7B9C" w:rsidP="00BD7B9C">
      <w:pPr>
        <w:ind w:firstLine="851"/>
        <w:jc w:val="both"/>
        <w:rPr>
          <w:sz w:val="28"/>
          <w:szCs w:val="28"/>
        </w:rPr>
      </w:pPr>
      <w:r w:rsidRPr="00BD7B9C">
        <w:rPr>
          <w:sz w:val="28"/>
          <w:szCs w:val="28"/>
        </w:rPr>
        <w:t>Единоличный исполнительный орган ООО «Управляющая компания «НовокузнецкЭнерго» в лице Генерального директора Карташева Игоря Юрьевича.</w:t>
      </w:r>
    </w:p>
    <w:p w14:paraId="582BE85B" w14:textId="77777777" w:rsidR="00BD7B9C" w:rsidRPr="00BD7B9C" w:rsidRDefault="00BD7B9C" w:rsidP="00BD7B9C">
      <w:pPr>
        <w:ind w:firstLine="851"/>
        <w:jc w:val="both"/>
        <w:rPr>
          <w:sz w:val="28"/>
          <w:szCs w:val="28"/>
        </w:rPr>
      </w:pPr>
      <w:r w:rsidRPr="00BD7B9C">
        <w:rPr>
          <w:sz w:val="28"/>
          <w:szCs w:val="28"/>
        </w:rPr>
        <w:t>Должность, фамилия, имя, отчество контактного лица предприятия, рабочий телефон – Муц Дарья Сергеевна, телефон: (3843) 46-83-23.</w:t>
      </w:r>
    </w:p>
    <w:p w14:paraId="277DD78E" w14:textId="77777777" w:rsidR="00BD7B9C" w:rsidRPr="00BD7B9C" w:rsidRDefault="00BD7B9C" w:rsidP="00BD7B9C">
      <w:pPr>
        <w:ind w:firstLine="851"/>
        <w:jc w:val="both"/>
        <w:rPr>
          <w:sz w:val="28"/>
          <w:szCs w:val="28"/>
        </w:rPr>
      </w:pPr>
      <w:r w:rsidRPr="00BD7B9C">
        <w:rPr>
          <w:sz w:val="28"/>
          <w:szCs w:val="28"/>
        </w:rPr>
        <w:t>ООО «СибЭнерго» применяет общую систему налогообложения.</w:t>
      </w:r>
    </w:p>
    <w:p w14:paraId="21C33D07" w14:textId="77777777" w:rsidR="00BD7B9C" w:rsidRPr="00BD7B9C" w:rsidRDefault="00BD7B9C" w:rsidP="00BD7B9C">
      <w:pPr>
        <w:ind w:firstLine="851"/>
        <w:jc w:val="both"/>
        <w:rPr>
          <w:sz w:val="28"/>
          <w:szCs w:val="28"/>
        </w:rPr>
      </w:pPr>
      <w:r w:rsidRPr="00BD7B9C">
        <w:rPr>
          <w:sz w:val="28"/>
          <w:szCs w:val="28"/>
        </w:rPr>
        <w:t xml:space="preserve">ООО «СибЭнерго» осуществляет передачу тепловой энергии (теплоносителя) в контуре теплоснабжения ООО «ЭнергоТранзит». </w:t>
      </w:r>
      <w:r w:rsidRPr="00BD7B9C">
        <w:rPr>
          <w:sz w:val="28"/>
          <w:szCs w:val="28"/>
        </w:rPr>
        <w:br/>
        <w:t>В соответствии с учетной политикой (стр. 86 том 1) на предприятии ведется раздельный учет.</w:t>
      </w:r>
    </w:p>
    <w:p w14:paraId="5A08F23C" w14:textId="77777777" w:rsidR="00BD7B9C" w:rsidRPr="00BD7B9C" w:rsidRDefault="00BD7B9C" w:rsidP="00BD7B9C">
      <w:pPr>
        <w:ind w:firstLine="851"/>
        <w:jc w:val="both"/>
        <w:rPr>
          <w:sz w:val="28"/>
          <w:szCs w:val="28"/>
        </w:rPr>
      </w:pPr>
      <w:r w:rsidRPr="00BD7B9C">
        <w:rPr>
          <w:sz w:val="28"/>
          <w:szCs w:val="28"/>
        </w:rPr>
        <w:t xml:space="preserve">ООО «СибЭнерго» осуществляет свою деятельность в соответствии </w:t>
      </w:r>
      <w:r w:rsidRPr="00BD7B9C">
        <w:rPr>
          <w:sz w:val="28"/>
          <w:szCs w:val="28"/>
        </w:rPr>
        <w:br/>
        <w:t>с действующим на территории Российской Федерации законодательством, Уставом предприятия.</w:t>
      </w:r>
    </w:p>
    <w:p w14:paraId="2441C695" w14:textId="77777777" w:rsidR="00BD7B9C" w:rsidRPr="00BD7B9C" w:rsidRDefault="00BD7B9C" w:rsidP="00BD7B9C">
      <w:pPr>
        <w:ind w:firstLine="851"/>
        <w:jc w:val="both"/>
        <w:rPr>
          <w:sz w:val="28"/>
          <w:szCs w:val="28"/>
        </w:rPr>
      </w:pPr>
      <w:r w:rsidRPr="00BD7B9C">
        <w:rPr>
          <w:sz w:val="28"/>
          <w:szCs w:val="28"/>
        </w:rPr>
        <w:t xml:space="preserve">Владение и пользование тепловыми сетями и сопутствующим технологическим оборудованием ООО «СибЭнерго» осуществляет на основе договора субаренды сетей № КОР-9-18/СГ-48-18 от 08.05.2018, заключенного с ООО «ЭнергоТранзит», действующего до 07.05.2019 с автопролонгацией (стр. 265 том 1), и договора субаренды участков трубопроводов № СГ-86-18 от 03.07.2018, заключенного с МКП «Центральная ТЭЦ», действующего </w:t>
      </w:r>
      <w:r w:rsidRPr="00BD7B9C">
        <w:rPr>
          <w:sz w:val="28"/>
          <w:szCs w:val="28"/>
        </w:rPr>
        <w:br/>
        <w:t>до 02.07.2022 (стр. 279 том 1).</w:t>
      </w:r>
    </w:p>
    <w:p w14:paraId="0A6C135B" w14:textId="77777777" w:rsidR="00BD7B9C" w:rsidRPr="00BD7B9C" w:rsidRDefault="00BD7B9C" w:rsidP="00BD7B9C">
      <w:pPr>
        <w:ind w:firstLine="851"/>
        <w:jc w:val="both"/>
        <w:rPr>
          <w:sz w:val="28"/>
          <w:szCs w:val="28"/>
        </w:rPr>
      </w:pPr>
      <w:r w:rsidRPr="00BD7B9C">
        <w:rPr>
          <w:sz w:val="28"/>
          <w:szCs w:val="28"/>
        </w:rPr>
        <w:t xml:space="preserve">В соответствии со статьей 8 Федерального закона от 27.07.2010 </w:t>
      </w:r>
      <w:r w:rsidRPr="00BD7B9C">
        <w:rPr>
          <w:sz w:val="28"/>
          <w:szCs w:val="28"/>
        </w:rPr>
        <w:br/>
        <w:t xml:space="preserve">№ 190-ФЗ «О теплоснабжении», цены (тарифы) на товары, услуги </w:t>
      </w:r>
      <w:r w:rsidRPr="00BD7B9C">
        <w:rPr>
          <w:sz w:val="28"/>
          <w:szCs w:val="28"/>
        </w:rPr>
        <w:br/>
        <w:t>в сфере теплоснабжения ООО «СибЭнерго» подлежат государственному регулированию.</w:t>
      </w:r>
    </w:p>
    <w:p w14:paraId="6F2F39A3" w14:textId="77777777" w:rsidR="00BD7B9C" w:rsidRPr="00BD7B9C" w:rsidRDefault="00BD7B9C" w:rsidP="00BD7B9C">
      <w:pPr>
        <w:ind w:firstLine="851"/>
        <w:jc w:val="both"/>
        <w:rPr>
          <w:sz w:val="28"/>
          <w:szCs w:val="28"/>
        </w:rPr>
      </w:pPr>
      <w:r w:rsidRPr="00BD7B9C">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BD7B9C">
        <w:rPr>
          <w:sz w:val="28"/>
          <w:szCs w:val="28"/>
        </w:rPr>
        <w:br/>
      </w:r>
      <w:r w:rsidRPr="00BD7B9C">
        <w:rPr>
          <w:sz w:val="28"/>
          <w:szCs w:val="28"/>
        </w:rPr>
        <w:lastRenderedPageBreak/>
        <w:t xml:space="preserve">от 22.10.2012 № 1075 «О ценообразовании в сфере теплоснабжения», </w:t>
      </w:r>
      <w:r w:rsidRPr="00BD7B9C">
        <w:rPr>
          <w:sz w:val="28"/>
          <w:szCs w:val="28"/>
        </w:rPr>
        <w:br/>
        <w:t xml:space="preserve">цены (тарифы) на услуги в сфере теплоснабжения, оказываемые </w:t>
      </w:r>
      <w:r w:rsidRPr="00BD7B9C">
        <w:rPr>
          <w:sz w:val="28"/>
          <w:szCs w:val="28"/>
        </w:rPr>
        <w:br/>
        <w:t xml:space="preserve">ООО «СибЭнерго» посредством арендованного теплосетевого имущества, подлежат государственному регулированию. </w:t>
      </w:r>
    </w:p>
    <w:p w14:paraId="01C3092C" w14:textId="77777777" w:rsidR="00BD7B9C" w:rsidRPr="00BD7B9C" w:rsidRDefault="00BD7B9C" w:rsidP="00BD7B9C">
      <w:pPr>
        <w:ind w:firstLine="851"/>
        <w:jc w:val="both"/>
        <w:rPr>
          <w:sz w:val="28"/>
          <w:szCs w:val="28"/>
        </w:rPr>
      </w:pPr>
      <w:r w:rsidRPr="00BD7B9C">
        <w:rPr>
          <w:sz w:val="28"/>
          <w:szCs w:val="28"/>
        </w:rPr>
        <w:t xml:space="preserve">Расходы предприятия рассчитываются в соответствии с пунктами 28 </w:t>
      </w:r>
      <w:r w:rsidRPr="00BD7B9C">
        <w:rPr>
          <w:sz w:val="28"/>
          <w:szCs w:val="28"/>
        </w:rPr>
        <w:br/>
        <w:t>и 31 Основ ценообразования.</w:t>
      </w:r>
    </w:p>
    <w:p w14:paraId="32438047" w14:textId="77777777" w:rsidR="00BD7B9C" w:rsidRPr="00BD7B9C" w:rsidRDefault="00BD7B9C" w:rsidP="00BD7B9C">
      <w:pPr>
        <w:ind w:firstLine="851"/>
        <w:jc w:val="both"/>
        <w:rPr>
          <w:sz w:val="28"/>
          <w:szCs w:val="28"/>
        </w:rPr>
      </w:pPr>
      <w:r w:rsidRPr="00BD7B9C">
        <w:rPr>
          <w:sz w:val="28"/>
          <w:szCs w:val="28"/>
        </w:rPr>
        <w:t xml:space="preserve">Долгосрочные параметры регулирования на 2019 – 2021 годы </w:t>
      </w:r>
      <w:r w:rsidRPr="00BD7B9C">
        <w:rPr>
          <w:sz w:val="28"/>
          <w:szCs w:val="28"/>
        </w:rPr>
        <w:br/>
        <w:t xml:space="preserve">с указанием операционных расходов, необходимых для расчета плановых операционных расходов 2020 года, утверждены постановлением региональной энергетической комиссии Кемеровской области от 17.12.2018 № 546 «Об установлении долгосрочных параметров регулирования </w:t>
      </w:r>
      <w:r w:rsidRPr="00BD7B9C">
        <w:rPr>
          <w:sz w:val="28"/>
          <w:szCs w:val="28"/>
        </w:rPr>
        <w:br/>
        <w:t xml:space="preserve">и долгосрочных тарифов на услуги по передаче тепловой энергии </w:t>
      </w:r>
      <w:r w:rsidRPr="00BD7B9C">
        <w:rPr>
          <w:sz w:val="28"/>
          <w:szCs w:val="28"/>
        </w:rPr>
        <w:br/>
        <w:t>ООО «СибЭнерго» на 2019-2021 годы».</w:t>
      </w:r>
    </w:p>
    <w:p w14:paraId="629CEC79"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На основании отчета о финансовых результатах за 2018 год (стр. 168 том 1) чистая прибыль предприятия составила 5 123 тыс. руб.</w:t>
      </w:r>
    </w:p>
    <w:p w14:paraId="3928D625" w14:textId="77777777" w:rsidR="00BD7B9C" w:rsidRPr="00BD7B9C" w:rsidRDefault="00BD7B9C" w:rsidP="00BD7B9C">
      <w:pPr>
        <w:autoSpaceDE w:val="0"/>
        <w:autoSpaceDN w:val="0"/>
        <w:adjustRightInd w:val="0"/>
        <w:ind w:firstLine="709"/>
        <w:jc w:val="both"/>
        <w:rPr>
          <w:snapToGrid w:val="0"/>
          <w:sz w:val="28"/>
          <w:szCs w:val="28"/>
        </w:rPr>
      </w:pPr>
    </w:p>
    <w:p w14:paraId="6EAC0A67"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59" w:name="_Toc24213087"/>
      <w:r w:rsidRPr="00BD7B9C">
        <w:rPr>
          <w:rFonts w:cs="Arial"/>
          <w:b/>
          <w:bCs/>
          <w:snapToGrid w:val="0"/>
          <w:kern w:val="32"/>
          <w:sz w:val="28"/>
          <w:szCs w:val="32"/>
          <w:lang w:eastAsia="en-US"/>
        </w:rPr>
        <w:t>Нормативно правовая база</w:t>
      </w:r>
      <w:bookmarkEnd w:id="259"/>
    </w:p>
    <w:p w14:paraId="5917FDC3" w14:textId="77777777" w:rsidR="00BD7B9C" w:rsidRPr="00BD7B9C" w:rsidRDefault="00BD7B9C" w:rsidP="00BD7B9C">
      <w:pPr>
        <w:ind w:firstLine="851"/>
        <w:rPr>
          <w:snapToGrid w:val="0"/>
          <w:sz w:val="28"/>
          <w:szCs w:val="28"/>
          <w:lang w:eastAsia="en-US"/>
        </w:rPr>
      </w:pPr>
    </w:p>
    <w:p w14:paraId="086F14DC" w14:textId="77777777" w:rsidR="00BD7B9C" w:rsidRPr="00BD7B9C" w:rsidRDefault="00BD7B9C" w:rsidP="00232658">
      <w:pPr>
        <w:numPr>
          <w:ilvl w:val="0"/>
          <w:numId w:val="7"/>
        </w:numPr>
        <w:tabs>
          <w:tab w:val="left" w:pos="1134"/>
          <w:tab w:val="left" w:pos="9900"/>
        </w:tabs>
        <w:ind w:left="0" w:firstLine="851"/>
        <w:jc w:val="both"/>
        <w:rPr>
          <w:snapToGrid w:val="0"/>
          <w:sz w:val="28"/>
          <w:szCs w:val="28"/>
        </w:rPr>
      </w:pPr>
      <w:r w:rsidRPr="00BD7B9C">
        <w:rPr>
          <w:snapToGrid w:val="0"/>
          <w:sz w:val="28"/>
          <w:szCs w:val="28"/>
        </w:rPr>
        <w:t>Гражданский кодекс Российской Федерации.</w:t>
      </w:r>
    </w:p>
    <w:p w14:paraId="287FE86E" w14:textId="77777777" w:rsidR="00BD7B9C" w:rsidRPr="00BD7B9C" w:rsidRDefault="00BD7B9C" w:rsidP="00232658">
      <w:pPr>
        <w:numPr>
          <w:ilvl w:val="0"/>
          <w:numId w:val="7"/>
        </w:numPr>
        <w:tabs>
          <w:tab w:val="left" w:pos="1134"/>
          <w:tab w:val="left" w:pos="9900"/>
        </w:tabs>
        <w:ind w:left="0" w:firstLine="851"/>
        <w:jc w:val="both"/>
        <w:rPr>
          <w:snapToGrid w:val="0"/>
          <w:sz w:val="28"/>
          <w:szCs w:val="28"/>
        </w:rPr>
      </w:pPr>
      <w:r w:rsidRPr="00BD7B9C">
        <w:rPr>
          <w:snapToGrid w:val="0"/>
          <w:sz w:val="28"/>
          <w:szCs w:val="28"/>
        </w:rPr>
        <w:t>Налоговый кодекс Российской Федерации.</w:t>
      </w:r>
    </w:p>
    <w:p w14:paraId="4E0499C1" w14:textId="77777777" w:rsidR="00BD7B9C" w:rsidRPr="00BD7B9C" w:rsidRDefault="00BD7B9C" w:rsidP="00232658">
      <w:pPr>
        <w:numPr>
          <w:ilvl w:val="0"/>
          <w:numId w:val="7"/>
        </w:numPr>
        <w:tabs>
          <w:tab w:val="left" w:pos="1134"/>
          <w:tab w:val="left" w:pos="9900"/>
        </w:tabs>
        <w:ind w:left="0" w:firstLine="851"/>
        <w:jc w:val="both"/>
        <w:rPr>
          <w:snapToGrid w:val="0"/>
          <w:sz w:val="28"/>
          <w:szCs w:val="28"/>
        </w:rPr>
      </w:pPr>
      <w:r w:rsidRPr="00BD7B9C">
        <w:rPr>
          <w:snapToGrid w:val="0"/>
          <w:sz w:val="28"/>
          <w:szCs w:val="28"/>
        </w:rPr>
        <w:t>Трудовой Кодекс Российской Федерации.</w:t>
      </w:r>
    </w:p>
    <w:p w14:paraId="218B5A21" w14:textId="77777777" w:rsidR="00BD7B9C" w:rsidRPr="00BD7B9C" w:rsidRDefault="00BD7B9C" w:rsidP="00232658">
      <w:pPr>
        <w:numPr>
          <w:ilvl w:val="0"/>
          <w:numId w:val="7"/>
        </w:numPr>
        <w:tabs>
          <w:tab w:val="left" w:pos="1134"/>
          <w:tab w:val="left" w:pos="9900"/>
        </w:tabs>
        <w:ind w:left="0" w:firstLine="851"/>
        <w:jc w:val="both"/>
        <w:rPr>
          <w:snapToGrid w:val="0"/>
          <w:sz w:val="28"/>
          <w:szCs w:val="28"/>
        </w:rPr>
      </w:pPr>
      <w:r w:rsidRPr="00BD7B9C">
        <w:rPr>
          <w:snapToGrid w:val="0"/>
          <w:sz w:val="28"/>
          <w:szCs w:val="28"/>
        </w:rPr>
        <w:t>Федеральный Закон от 17.08.1995 № 147-ФЗ «О естественных монополиях».</w:t>
      </w:r>
    </w:p>
    <w:p w14:paraId="7A0D75BB" w14:textId="77777777" w:rsidR="00BD7B9C" w:rsidRPr="00BD7B9C" w:rsidRDefault="00BD7B9C" w:rsidP="00232658">
      <w:pPr>
        <w:numPr>
          <w:ilvl w:val="0"/>
          <w:numId w:val="7"/>
        </w:numPr>
        <w:tabs>
          <w:tab w:val="left" w:pos="1134"/>
          <w:tab w:val="left" w:pos="9900"/>
        </w:tabs>
        <w:ind w:left="0" w:firstLine="851"/>
        <w:jc w:val="both"/>
        <w:rPr>
          <w:snapToGrid w:val="0"/>
          <w:sz w:val="28"/>
          <w:szCs w:val="28"/>
        </w:rPr>
      </w:pPr>
      <w:r w:rsidRPr="00BD7B9C">
        <w:rPr>
          <w:snapToGrid w:val="0"/>
          <w:sz w:val="28"/>
          <w:szCs w:val="28"/>
        </w:rPr>
        <w:t xml:space="preserve"> Федеральный закон от 27.07.2010 № 190-ФЗ «О теплоснабжении».</w:t>
      </w:r>
    </w:p>
    <w:p w14:paraId="716A8DA7" w14:textId="77777777" w:rsidR="00BD7B9C" w:rsidRPr="00BD7B9C" w:rsidRDefault="00BD7B9C" w:rsidP="00232658">
      <w:pPr>
        <w:numPr>
          <w:ilvl w:val="0"/>
          <w:numId w:val="7"/>
        </w:numPr>
        <w:tabs>
          <w:tab w:val="left" w:pos="1134"/>
          <w:tab w:val="left" w:pos="9900"/>
        </w:tabs>
        <w:ind w:left="0" w:firstLine="851"/>
        <w:jc w:val="both"/>
        <w:rPr>
          <w:snapToGrid w:val="0"/>
          <w:sz w:val="28"/>
          <w:szCs w:val="28"/>
        </w:rPr>
      </w:pPr>
      <w:r w:rsidRPr="00BD7B9C">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D7B9C">
        <w:rPr>
          <w:snapToGrid w:val="0"/>
          <w:sz w:val="28"/>
          <w:szCs w:val="28"/>
        </w:rPr>
        <w:br/>
        <w:t>в энергетике».</w:t>
      </w:r>
    </w:p>
    <w:p w14:paraId="1FC9304A" w14:textId="77777777" w:rsidR="00BD7B9C" w:rsidRPr="00BD7B9C" w:rsidRDefault="00BD7B9C" w:rsidP="00232658">
      <w:pPr>
        <w:numPr>
          <w:ilvl w:val="0"/>
          <w:numId w:val="7"/>
        </w:numPr>
        <w:tabs>
          <w:tab w:val="left" w:pos="1134"/>
          <w:tab w:val="left" w:pos="9900"/>
        </w:tabs>
        <w:ind w:left="0" w:firstLine="851"/>
        <w:jc w:val="both"/>
        <w:rPr>
          <w:snapToGrid w:val="0"/>
          <w:sz w:val="28"/>
          <w:szCs w:val="28"/>
        </w:rPr>
      </w:pPr>
      <w:r w:rsidRPr="00BD7B9C">
        <w:rPr>
          <w:snapToGrid w:val="0"/>
          <w:sz w:val="28"/>
          <w:szCs w:val="28"/>
        </w:rPr>
        <w:t>Постановление Правительства Российской Федерации от 22.10.2012 № 1075 «О ценообразовании в сфере теплоснабжения».</w:t>
      </w:r>
    </w:p>
    <w:p w14:paraId="044E3AAA" w14:textId="77777777" w:rsidR="00BD7B9C" w:rsidRPr="00BD7B9C" w:rsidRDefault="00BD7B9C" w:rsidP="00232658">
      <w:pPr>
        <w:numPr>
          <w:ilvl w:val="0"/>
          <w:numId w:val="7"/>
        </w:numPr>
        <w:tabs>
          <w:tab w:val="left" w:pos="1134"/>
          <w:tab w:val="left" w:pos="9900"/>
        </w:tabs>
        <w:ind w:left="0" w:firstLine="851"/>
        <w:jc w:val="both"/>
        <w:rPr>
          <w:snapToGrid w:val="0"/>
          <w:sz w:val="28"/>
          <w:szCs w:val="28"/>
        </w:rPr>
      </w:pPr>
      <w:r w:rsidRPr="00BD7B9C">
        <w:rPr>
          <w:snapToGrid w:val="0"/>
          <w:sz w:val="28"/>
          <w:szCs w:val="28"/>
        </w:rPr>
        <w:t xml:space="preserve"> Приказ Минэнерго РФ от 30.12.2008 № 323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D7B9C">
        <w:rPr>
          <w:snapToGrid w:val="0"/>
          <w:sz w:val="28"/>
          <w:szCs w:val="28"/>
        </w:rPr>
        <w:br/>
        <w:t>и тепловую энергию от тепловых электрических станций и котельных».</w:t>
      </w:r>
    </w:p>
    <w:p w14:paraId="482D2C94" w14:textId="77777777" w:rsidR="00BD7B9C" w:rsidRPr="00BD7B9C" w:rsidRDefault="00BD7B9C" w:rsidP="00232658">
      <w:pPr>
        <w:numPr>
          <w:ilvl w:val="0"/>
          <w:numId w:val="7"/>
        </w:numPr>
        <w:tabs>
          <w:tab w:val="left" w:pos="1134"/>
          <w:tab w:val="left" w:pos="9900"/>
        </w:tabs>
        <w:ind w:left="0" w:firstLine="851"/>
        <w:jc w:val="both"/>
        <w:rPr>
          <w:snapToGrid w:val="0"/>
          <w:sz w:val="28"/>
          <w:szCs w:val="28"/>
        </w:rPr>
      </w:pPr>
      <w:r w:rsidRPr="00BD7B9C">
        <w:rPr>
          <w:snapToGrid w:val="0"/>
          <w:sz w:val="28"/>
          <w:szCs w:val="28"/>
        </w:rPr>
        <w:t xml:space="preserve"> Приказ Минэнерго РФ от 30.12.2008 № 325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BD7B9C">
        <w:rPr>
          <w:snapToGrid w:val="0"/>
          <w:sz w:val="28"/>
          <w:szCs w:val="28"/>
        </w:rPr>
        <w:br/>
        <w:t>и обоснованию нормативов технологических потерь при передаче тепловой энергии»).</w:t>
      </w:r>
    </w:p>
    <w:p w14:paraId="0813F2AD" w14:textId="77777777" w:rsidR="00BD7B9C" w:rsidRPr="00BD7B9C" w:rsidRDefault="00BD7B9C" w:rsidP="00232658">
      <w:pPr>
        <w:numPr>
          <w:ilvl w:val="0"/>
          <w:numId w:val="7"/>
        </w:numPr>
        <w:tabs>
          <w:tab w:val="left" w:pos="1134"/>
        </w:tabs>
        <w:ind w:left="0" w:firstLine="851"/>
        <w:jc w:val="both"/>
        <w:rPr>
          <w:snapToGrid w:val="0"/>
          <w:sz w:val="28"/>
          <w:szCs w:val="28"/>
        </w:rPr>
      </w:pPr>
      <w:r w:rsidRPr="00BD7B9C">
        <w:rPr>
          <w:snapToGrid w:val="0"/>
          <w:sz w:val="28"/>
          <w:szCs w:val="28"/>
        </w:rPr>
        <w:t xml:space="preserve">Приказ Федеральной службы по тарифам (ФСТ России) </w:t>
      </w:r>
      <w:r w:rsidRPr="00BD7B9C">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00518036" w14:textId="77777777" w:rsidR="00BD7B9C" w:rsidRPr="00BD7B9C" w:rsidRDefault="00BD7B9C" w:rsidP="00232658">
      <w:pPr>
        <w:numPr>
          <w:ilvl w:val="0"/>
          <w:numId w:val="7"/>
        </w:numPr>
        <w:tabs>
          <w:tab w:val="left" w:pos="1134"/>
        </w:tabs>
        <w:ind w:left="0" w:firstLine="851"/>
        <w:jc w:val="both"/>
        <w:rPr>
          <w:snapToGrid w:val="0"/>
          <w:sz w:val="28"/>
          <w:szCs w:val="28"/>
        </w:rPr>
      </w:pPr>
      <w:r w:rsidRPr="00BD7B9C">
        <w:rPr>
          <w:snapToGrid w:val="0"/>
          <w:sz w:val="28"/>
          <w:szCs w:val="28"/>
        </w:rPr>
        <w:t xml:space="preserve">Приказ Федеральной службы по тарифам (ФСТ России) </w:t>
      </w:r>
      <w:r w:rsidRPr="00BD7B9C">
        <w:rPr>
          <w:snapToGrid w:val="0"/>
          <w:sz w:val="28"/>
          <w:szCs w:val="28"/>
        </w:rPr>
        <w:br/>
        <w:t xml:space="preserve">от 07.06.2013 года № 163 «Об утверждении Регламента открытия дел </w:t>
      </w:r>
      <w:r w:rsidRPr="00BD7B9C">
        <w:rPr>
          <w:snapToGrid w:val="0"/>
          <w:sz w:val="28"/>
          <w:szCs w:val="28"/>
        </w:rPr>
        <w:br/>
      </w:r>
      <w:r w:rsidRPr="00BD7B9C">
        <w:rPr>
          <w:snapToGrid w:val="0"/>
          <w:sz w:val="28"/>
          <w:szCs w:val="28"/>
        </w:rPr>
        <w:lastRenderedPageBreak/>
        <w:t>об установлении регулируемых цен (тарифов) и отмене регулирования тарифов в сфере теплоснабжения».</w:t>
      </w:r>
    </w:p>
    <w:p w14:paraId="51B05548" w14:textId="77777777" w:rsidR="00BD7B9C" w:rsidRPr="00BD7B9C" w:rsidRDefault="00BD7B9C" w:rsidP="00232658">
      <w:pPr>
        <w:numPr>
          <w:ilvl w:val="0"/>
          <w:numId w:val="7"/>
        </w:numPr>
        <w:tabs>
          <w:tab w:val="left" w:pos="1134"/>
        </w:tabs>
        <w:ind w:left="0" w:firstLine="851"/>
        <w:jc w:val="both"/>
        <w:rPr>
          <w:snapToGrid w:val="0"/>
          <w:sz w:val="28"/>
          <w:szCs w:val="28"/>
        </w:rPr>
      </w:pPr>
      <w:r w:rsidRPr="00BD7B9C">
        <w:rPr>
          <w:snapToGrid w:val="0"/>
          <w:sz w:val="28"/>
          <w:szCs w:val="28"/>
        </w:rPr>
        <w:t xml:space="preserve">Прочие законы и подзаконные акты, методические разработки </w:t>
      </w:r>
      <w:r w:rsidRPr="00BD7B9C">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4C497CD" w14:textId="77777777" w:rsidR="00BD7B9C" w:rsidRPr="00BD7B9C" w:rsidRDefault="00BD7B9C" w:rsidP="00BD7B9C">
      <w:pPr>
        <w:tabs>
          <w:tab w:val="left" w:pos="851"/>
          <w:tab w:val="left" w:pos="1134"/>
        </w:tabs>
        <w:ind w:firstLine="851"/>
        <w:jc w:val="both"/>
        <w:rPr>
          <w:snapToGrid w:val="0"/>
          <w:sz w:val="28"/>
          <w:szCs w:val="28"/>
        </w:rPr>
      </w:pPr>
      <w:r w:rsidRPr="00BD7B9C">
        <w:rPr>
          <w:snapToGrid w:val="0"/>
          <w:sz w:val="28"/>
          <w:szCs w:val="28"/>
        </w:rPr>
        <w:t>Вся нормативно – методическая основа используется в редакции, действующей на момент проведения экспертизы.</w:t>
      </w:r>
    </w:p>
    <w:p w14:paraId="35008A3C" w14:textId="77777777" w:rsidR="00BD7B9C" w:rsidRPr="00BD7B9C" w:rsidRDefault="00BD7B9C" w:rsidP="00BD7B9C">
      <w:pPr>
        <w:tabs>
          <w:tab w:val="left" w:pos="851"/>
          <w:tab w:val="left" w:pos="1134"/>
        </w:tabs>
        <w:ind w:firstLine="851"/>
        <w:jc w:val="both"/>
        <w:rPr>
          <w:snapToGrid w:val="0"/>
          <w:sz w:val="28"/>
          <w:szCs w:val="28"/>
        </w:rPr>
      </w:pPr>
    </w:p>
    <w:p w14:paraId="70C3F5E3"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60" w:name="_Toc24213088"/>
      <w:r w:rsidRPr="00BD7B9C">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60"/>
    </w:p>
    <w:p w14:paraId="28BCFA5B" w14:textId="77777777" w:rsidR="00BD7B9C" w:rsidRPr="00BD7B9C" w:rsidRDefault="00BD7B9C" w:rsidP="00BD7B9C">
      <w:pPr>
        <w:ind w:firstLine="709"/>
        <w:jc w:val="both"/>
        <w:rPr>
          <w:snapToGrid w:val="0"/>
          <w:sz w:val="28"/>
          <w:szCs w:val="28"/>
        </w:rPr>
      </w:pPr>
    </w:p>
    <w:p w14:paraId="74DD3651" w14:textId="77777777" w:rsidR="00BD7B9C" w:rsidRPr="00BD7B9C" w:rsidRDefault="00BD7B9C" w:rsidP="00BD7B9C">
      <w:pPr>
        <w:ind w:firstLine="851"/>
        <w:jc w:val="both"/>
        <w:rPr>
          <w:snapToGrid w:val="0"/>
          <w:sz w:val="28"/>
          <w:szCs w:val="28"/>
        </w:rPr>
      </w:pPr>
      <w:r w:rsidRPr="00BD7B9C">
        <w:rPr>
          <w:snapToGrid w:val="0"/>
          <w:sz w:val="28"/>
          <w:szCs w:val="28"/>
        </w:rPr>
        <w:t xml:space="preserve">Материалы ООО «СибЭнерго» (г. Новокузнецк) по расчету тарифов </w:t>
      </w:r>
      <w:r w:rsidRPr="00BD7B9C">
        <w:rPr>
          <w:snapToGrid w:val="0"/>
          <w:sz w:val="28"/>
          <w:szCs w:val="28"/>
        </w:rPr>
        <w:br/>
        <w:t xml:space="preserve">на 2020 год, с целью корректировки значений долгосрочного периода регулирования 2019-2021 годов, подготовлены в соответствии </w:t>
      </w:r>
      <w:r w:rsidRPr="00BD7B9C">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BD7B9C">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579C9A5" w14:textId="77777777" w:rsidR="00BD7B9C" w:rsidRPr="00BD7B9C" w:rsidRDefault="00BD7B9C" w:rsidP="00BD7B9C">
      <w:pPr>
        <w:ind w:firstLine="709"/>
        <w:jc w:val="both"/>
        <w:rPr>
          <w:snapToGrid w:val="0"/>
          <w:sz w:val="28"/>
          <w:szCs w:val="28"/>
        </w:rPr>
      </w:pPr>
    </w:p>
    <w:p w14:paraId="0C39A17A"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61" w:name="_Toc24213089"/>
      <w:r w:rsidRPr="00BD7B9C">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261"/>
    </w:p>
    <w:p w14:paraId="19F47354" w14:textId="77777777" w:rsidR="00BD7B9C" w:rsidRPr="00BD7B9C" w:rsidRDefault="00BD7B9C" w:rsidP="00BD7B9C">
      <w:pPr>
        <w:ind w:firstLine="709"/>
        <w:jc w:val="both"/>
        <w:rPr>
          <w:snapToGrid w:val="0"/>
          <w:sz w:val="28"/>
          <w:szCs w:val="28"/>
        </w:rPr>
      </w:pPr>
    </w:p>
    <w:p w14:paraId="51F92539" w14:textId="77777777" w:rsidR="00BD7B9C" w:rsidRPr="00BD7B9C" w:rsidRDefault="00BD7B9C" w:rsidP="00BD7B9C">
      <w:pPr>
        <w:ind w:firstLine="851"/>
        <w:jc w:val="both"/>
        <w:rPr>
          <w:snapToGrid w:val="0"/>
          <w:sz w:val="28"/>
          <w:szCs w:val="28"/>
        </w:rPr>
      </w:pPr>
      <w:r w:rsidRPr="00BD7B9C">
        <w:rPr>
          <w:snapToGrid w:val="0"/>
          <w:sz w:val="28"/>
          <w:szCs w:val="28"/>
        </w:rPr>
        <w:t xml:space="preserve">Экспертами рассматривались и принимались во внимание </w:t>
      </w:r>
      <w:r w:rsidRPr="00BD7B9C">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D7B9C">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E15CF07" w14:textId="77777777" w:rsidR="00BD7B9C" w:rsidRPr="00BD7B9C" w:rsidRDefault="00BD7B9C" w:rsidP="00BD7B9C">
      <w:pPr>
        <w:ind w:firstLine="851"/>
        <w:jc w:val="both"/>
        <w:rPr>
          <w:snapToGrid w:val="0"/>
          <w:sz w:val="28"/>
          <w:szCs w:val="28"/>
        </w:rPr>
      </w:pPr>
      <w:r w:rsidRPr="00BD7B9C">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«СибЭнерго» информации для определения величины экономически обоснованных расходов по регулируемым РЭК КО видам деятельности на 2020 год.</w:t>
      </w:r>
    </w:p>
    <w:p w14:paraId="05B418C9" w14:textId="77777777" w:rsidR="00BD7B9C" w:rsidRPr="00BD7B9C" w:rsidRDefault="00BD7B9C" w:rsidP="00BD7B9C">
      <w:pPr>
        <w:ind w:firstLine="851"/>
        <w:jc w:val="both"/>
        <w:rPr>
          <w:snapToGrid w:val="0"/>
          <w:sz w:val="28"/>
          <w:szCs w:val="28"/>
        </w:rPr>
      </w:pPr>
      <w:r w:rsidRPr="00BD7B9C">
        <w:rPr>
          <w:snapToGrid w:val="0"/>
          <w:sz w:val="28"/>
          <w:szCs w:val="28"/>
        </w:rPr>
        <w:t xml:space="preserve">Экспертная оценка экономической обоснованности расходов </w:t>
      </w:r>
      <w:r w:rsidRPr="00BD7B9C">
        <w:rPr>
          <w:snapToGrid w:val="0"/>
          <w:sz w:val="28"/>
          <w:szCs w:val="28"/>
        </w:rPr>
        <w:br/>
        <w:t xml:space="preserve">на услуги по передаче тепловой энергии, теплоносителя, принимаемых </w:t>
      </w:r>
      <w:r w:rsidRPr="00BD7B9C">
        <w:rPr>
          <w:snapToGrid w:val="0"/>
          <w:sz w:val="28"/>
          <w:szCs w:val="28"/>
        </w:rPr>
        <w:br/>
        <w:t>для расчета тарифов на 2020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2018 года.</w:t>
      </w:r>
    </w:p>
    <w:p w14:paraId="6927974E" w14:textId="77777777" w:rsidR="00BD7B9C" w:rsidRPr="00BD7B9C" w:rsidRDefault="00BD7B9C" w:rsidP="00BD7B9C">
      <w:pPr>
        <w:ind w:firstLine="851"/>
        <w:jc w:val="both"/>
        <w:rPr>
          <w:snapToGrid w:val="0"/>
          <w:sz w:val="28"/>
          <w:szCs w:val="28"/>
        </w:rPr>
      </w:pPr>
    </w:p>
    <w:p w14:paraId="2EE485B2"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r w:rsidRPr="00BD7B9C">
        <w:rPr>
          <w:rFonts w:cs="Arial"/>
          <w:b/>
          <w:bCs/>
          <w:snapToGrid w:val="0"/>
          <w:kern w:val="32"/>
          <w:sz w:val="28"/>
          <w:szCs w:val="32"/>
          <w:lang w:eastAsia="en-US"/>
        </w:rPr>
        <w:t xml:space="preserve"> </w:t>
      </w:r>
      <w:bookmarkStart w:id="262" w:name="_Toc24213090"/>
      <w:r w:rsidRPr="00BD7B9C">
        <w:rPr>
          <w:rFonts w:cs="Arial"/>
          <w:b/>
          <w:bCs/>
          <w:snapToGrid w:val="0"/>
          <w:kern w:val="32"/>
          <w:sz w:val="28"/>
          <w:szCs w:val="32"/>
          <w:lang w:eastAsia="en-US"/>
        </w:rPr>
        <w:t xml:space="preserve">Анализ расходов ООО «СибЭнерго» </w:t>
      </w:r>
      <w:r w:rsidRPr="00BD7B9C">
        <w:rPr>
          <w:rFonts w:cs="Arial"/>
          <w:b/>
          <w:bCs/>
          <w:snapToGrid w:val="0"/>
          <w:kern w:val="32"/>
          <w:sz w:val="28"/>
          <w:szCs w:val="32"/>
          <w:lang w:eastAsia="en-US"/>
        </w:rPr>
        <w:br/>
        <w:t>в контуре теплоснабжения ООО «ЭнергоТранзит»</w:t>
      </w:r>
      <w:bookmarkEnd w:id="262"/>
    </w:p>
    <w:p w14:paraId="0FE9C8E5" w14:textId="77777777" w:rsidR="00BD7B9C" w:rsidRPr="00BD7B9C" w:rsidRDefault="00BD7B9C" w:rsidP="00BD7B9C">
      <w:pPr>
        <w:ind w:firstLine="720"/>
        <w:jc w:val="both"/>
        <w:rPr>
          <w:snapToGrid w:val="0"/>
          <w:sz w:val="28"/>
          <w:szCs w:val="28"/>
        </w:rPr>
      </w:pPr>
    </w:p>
    <w:p w14:paraId="16CCBAC2" w14:textId="77777777" w:rsidR="00BD7B9C" w:rsidRPr="00BD7B9C" w:rsidRDefault="00BD7B9C" w:rsidP="00BD7B9C">
      <w:pPr>
        <w:ind w:firstLine="851"/>
        <w:jc w:val="both"/>
        <w:rPr>
          <w:snapToGrid w:val="0"/>
          <w:sz w:val="28"/>
          <w:szCs w:val="28"/>
        </w:rPr>
      </w:pPr>
      <w:r w:rsidRPr="00BD7B9C">
        <w:rPr>
          <w:snapToGrid w:val="0"/>
          <w:sz w:val="28"/>
          <w:szCs w:val="28"/>
        </w:rPr>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4725557B" w14:textId="77777777" w:rsidR="00BD7B9C" w:rsidRPr="00BD7B9C" w:rsidRDefault="00BD7B9C" w:rsidP="00BD7B9C">
      <w:pPr>
        <w:ind w:firstLine="851"/>
        <w:jc w:val="both"/>
        <w:rPr>
          <w:snapToGrid w:val="0"/>
          <w:sz w:val="28"/>
          <w:szCs w:val="28"/>
        </w:rPr>
      </w:pPr>
      <w:r w:rsidRPr="00BD7B9C">
        <w:rPr>
          <w:snapToGrid w:val="0"/>
          <w:sz w:val="28"/>
          <w:szCs w:val="28"/>
        </w:rPr>
        <w:t xml:space="preserve">Данное ограничение позволяет принимать в расчет тарифной базы </w:t>
      </w:r>
      <w:r w:rsidRPr="00BD7B9C">
        <w:rPr>
          <w:snapToGrid w:val="0"/>
          <w:sz w:val="28"/>
          <w:szCs w:val="28"/>
        </w:rPr>
        <w:br/>
        <w:t>2020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«СибЭнерго» представил обосновывающие документы к расчету тарифов на услуги по передаче тепловой энергии, теплоносителя, реализуемые на потребительском рынке Кемеровской области, на 2020 год.</w:t>
      </w:r>
    </w:p>
    <w:p w14:paraId="7E4D2194" w14:textId="77777777" w:rsidR="00BD7B9C" w:rsidRPr="00BD7B9C" w:rsidRDefault="00BD7B9C" w:rsidP="00BD7B9C">
      <w:pPr>
        <w:ind w:firstLine="720"/>
        <w:jc w:val="both"/>
        <w:rPr>
          <w:snapToGrid w:val="0"/>
          <w:sz w:val="28"/>
          <w:szCs w:val="28"/>
        </w:rPr>
      </w:pPr>
    </w:p>
    <w:p w14:paraId="700E190F" w14:textId="77777777" w:rsidR="00BD7B9C" w:rsidRPr="00BD7B9C" w:rsidRDefault="00BD7B9C" w:rsidP="00BD7B9C">
      <w:pPr>
        <w:keepNext/>
        <w:keepLines/>
        <w:jc w:val="center"/>
        <w:outlineLvl w:val="1"/>
        <w:rPr>
          <w:rFonts w:eastAsia="Calibri"/>
          <w:b/>
          <w:sz w:val="28"/>
          <w:szCs w:val="28"/>
          <w:lang w:eastAsia="en-US"/>
        </w:rPr>
      </w:pPr>
      <w:bookmarkStart w:id="263" w:name="_Toc24213091"/>
      <w:r w:rsidRPr="00BD7B9C">
        <w:rPr>
          <w:rFonts w:eastAsia="Calibri"/>
          <w:b/>
          <w:sz w:val="28"/>
          <w:szCs w:val="28"/>
          <w:lang w:eastAsia="en-US"/>
        </w:rPr>
        <w:t>Баланс тепловой энергии</w:t>
      </w:r>
      <w:bookmarkEnd w:id="263"/>
    </w:p>
    <w:p w14:paraId="67E43CAC" w14:textId="77777777" w:rsidR="00BD7B9C" w:rsidRPr="00BD7B9C" w:rsidRDefault="00BD7B9C" w:rsidP="00BD7B9C">
      <w:pPr>
        <w:autoSpaceDE w:val="0"/>
        <w:autoSpaceDN w:val="0"/>
        <w:adjustRightInd w:val="0"/>
        <w:ind w:firstLine="851"/>
        <w:jc w:val="both"/>
        <w:rPr>
          <w:snapToGrid w:val="0"/>
          <w:sz w:val="28"/>
          <w:szCs w:val="28"/>
        </w:rPr>
      </w:pPr>
    </w:p>
    <w:p w14:paraId="39F885CD"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Экспертами отмечается, что данные по объему передаваемой </w:t>
      </w:r>
      <w:bookmarkStart w:id="264" w:name="_Hlk24962373"/>
      <w:r w:rsidRPr="00BD7B9C">
        <w:rPr>
          <w:snapToGrid w:val="0"/>
          <w:sz w:val="28"/>
          <w:szCs w:val="28"/>
        </w:rPr>
        <w:t xml:space="preserve">тепловой энергии ООО «СибЭнерго» в контуре теплоснабжения </w:t>
      </w:r>
      <w:r w:rsidRPr="00BD7B9C">
        <w:rPr>
          <w:snapToGrid w:val="0"/>
          <w:sz w:val="28"/>
          <w:szCs w:val="28"/>
        </w:rPr>
        <w:br/>
        <w:t xml:space="preserve">ООО «ЭнергоТранзит» </w:t>
      </w:r>
      <w:bookmarkEnd w:id="264"/>
      <w:r w:rsidRPr="00BD7B9C">
        <w:rPr>
          <w:snapToGrid w:val="0"/>
          <w:sz w:val="28"/>
          <w:szCs w:val="28"/>
        </w:rPr>
        <w:t>отсутствуют в актуализированной на 2020 год схеме теплоснабжения г. Новокузнецка.</w:t>
      </w:r>
    </w:p>
    <w:p w14:paraId="0E31D1DB" w14:textId="77777777" w:rsidR="00BD7B9C" w:rsidRPr="00BD7B9C" w:rsidRDefault="00BD7B9C" w:rsidP="00BD7B9C">
      <w:pPr>
        <w:ind w:firstLine="851"/>
        <w:jc w:val="both"/>
        <w:rPr>
          <w:snapToGrid w:val="0"/>
          <w:sz w:val="28"/>
          <w:szCs w:val="28"/>
        </w:rPr>
      </w:pPr>
      <w:r w:rsidRPr="00BD7B9C">
        <w:rPr>
          <w:snapToGrid w:val="0"/>
          <w:sz w:val="28"/>
          <w:szCs w:val="28"/>
        </w:rPr>
        <w:t xml:space="preserve">ООО «Энерготранзит» эксплуатирует Центральную ТЭЦ, являющуюся источником тепловой энергии, функционирующим в режиме комбинированной выработки электрической и тепловой энергии </w:t>
      </w:r>
      <w:r w:rsidRPr="00BD7B9C">
        <w:rPr>
          <w:snapToGrid w:val="0"/>
          <w:sz w:val="28"/>
          <w:szCs w:val="28"/>
        </w:rPr>
        <w:br/>
        <w:t xml:space="preserve">с установленной генерирующий мощностью 25 МВт и более. В соответствии с п. 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w:t>
      </w:r>
      <w:r w:rsidRPr="00BD7B9C">
        <w:rPr>
          <w:snapToGrid w:val="0"/>
          <w:sz w:val="28"/>
          <w:szCs w:val="28"/>
        </w:rPr>
        <w:br/>
        <w:t xml:space="preserve">и тепловой энергии с установленной генерирующий мощностью 25 МВт </w:t>
      </w:r>
      <w:r w:rsidRPr="00BD7B9C">
        <w:rPr>
          <w:snapToGrid w:val="0"/>
          <w:sz w:val="28"/>
          <w:szCs w:val="28"/>
        </w:rPr>
        <w:br/>
        <w:t xml:space="preserve">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 Таким образом, объем передачи тепловой энергии ООО «СибЭнерго» в контуре теплоснабжения </w:t>
      </w:r>
      <w:r w:rsidRPr="00BD7B9C">
        <w:rPr>
          <w:snapToGrid w:val="0"/>
          <w:sz w:val="28"/>
          <w:szCs w:val="28"/>
        </w:rPr>
        <w:br/>
        <w:t>ООО «ЭнергоТранзит» определен согласно сводному прогнозному балансу производства и поставок электрической энергии (мощности) в рамках Единой энергетической системы России на 2020 год, утвержденному приказом ФАС России от 31.10.2019 № 1452/19-ДСП.</w:t>
      </w:r>
    </w:p>
    <w:p w14:paraId="284C83DE" w14:textId="77777777" w:rsidR="00BD7B9C" w:rsidRPr="00BD7B9C" w:rsidRDefault="00BD7B9C" w:rsidP="00BD7B9C">
      <w:pPr>
        <w:ind w:firstLine="709"/>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тепловой энергии в 2020 году не корректируется относительно объема, принятого при регулировании на 2019-2021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r>
      <w:r w:rsidRPr="00BD7B9C">
        <w:rPr>
          <w:snapToGrid w:val="0"/>
          <w:sz w:val="28"/>
          <w:szCs w:val="28"/>
        </w:rPr>
        <w:lastRenderedPageBreak/>
        <w:t xml:space="preserve">от 13.06.2013 № 760-э. Таким образом, эксперты принимают объем нормативных технологических потерь тепловой энергии на 2020 год </w:t>
      </w:r>
      <w:r w:rsidRPr="00BD7B9C">
        <w:rPr>
          <w:snapToGrid w:val="0"/>
          <w:sz w:val="28"/>
          <w:szCs w:val="28"/>
        </w:rPr>
        <w:br/>
        <w:t xml:space="preserve">на уровне плана 2019-2021 годов, утвержденных Приказом Минэнерго РФ </w:t>
      </w:r>
      <w:r w:rsidRPr="00BD7B9C">
        <w:rPr>
          <w:snapToGrid w:val="0"/>
          <w:sz w:val="28"/>
          <w:szCs w:val="28"/>
        </w:rPr>
        <w:br/>
        <w:t>от 17.12.2018 №1175 в размере 105,929 тыс. Гкал.</w:t>
      </w:r>
    </w:p>
    <w:p w14:paraId="1A6BB62A" w14:textId="77777777" w:rsidR="00BD7B9C" w:rsidRPr="00BD7B9C" w:rsidRDefault="00BD7B9C" w:rsidP="00BD7B9C">
      <w:pPr>
        <w:autoSpaceDE w:val="0"/>
        <w:autoSpaceDN w:val="0"/>
        <w:adjustRightInd w:val="0"/>
        <w:jc w:val="both"/>
        <w:rPr>
          <w:snapToGrid w:val="0"/>
          <w:sz w:val="28"/>
          <w:szCs w:val="28"/>
        </w:rPr>
      </w:pPr>
    </w:p>
    <w:p w14:paraId="31382CEB" w14:textId="77777777" w:rsidR="00BD7B9C" w:rsidRPr="00BD7B9C" w:rsidRDefault="00BD7B9C" w:rsidP="00232658">
      <w:pPr>
        <w:numPr>
          <w:ilvl w:val="0"/>
          <w:numId w:val="8"/>
        </w:numPr>
        <w:tabs>
          <w:tab w:val="left" w:pos="1890"/>
        </w:tabs>
        <w:spacing w:line="360" w:lineRule="auto"/>
        <w:ind w:right="-569"/>
        <w:jc w:val="right"/>
        <w:rPr>
          <w:snapToGrid w:val="0"/>
          <w:sz w:val="28"/>
          <w:szCs w:val="28"/>
        </w:rPr>
      </w:pPr>
    </w:p>
    <w:p w14:paraId="53200E09" w14:textId="77777777" w:rsidR="00BD7B9C" w:rsidRPr="00BD7B9C" w:rsidRDefault="00BD7B9C" w:rsidP="00BD7B9C">
      <w:pPr>
        <w:jc w:val="center"/>
        <w:rPr>
          <w:snapToGrid w:val="0"/>
          <w:sz w:val="28"/>
          <w:szCs w:val="28"/>
        </w:rPr>
      </w:pPr>
      <w:r w:rsidRPr="00BD7B9C">
        <w:rPr>
          <w:snapToGrid w:val="0"/>
          <w:sz w:val="28"/>
          <w:szCs w:val="28"/>
        </w:rPr>
        <w:t xml:space="preserve">Баланс тепловой энергии ООО «СибЭнерго» при передаче тепловой энергии </w:t>
      </w:r>
      <w:r w:rsidRPr="00BD7B9C">
        <w:rPr>
          <w:snapToGrid w:val="0"/>
          <w:sz w:val="28"/>
          <w:szCs w:val="28"/>
        </w:rPr>
        <w:br/>
        <w:t>в контуре теплоснабжения ООО «ЭнергоТранзит» на 2020 год</w:t>
      </w:r>
    </w:p>
    <w:p w14:paraId="0FC740DF" w14:textId="77777777" w:rsidR="00BD7B9C" w:rsidRPr="00BD7B9C" w:rsidRDefault="00BD7B9C" w:rsidP="00BD7B9C">
      <w:pPr>
        <w:jc w:val="center"/>
        <w:rPr>
          <w:b/>
          <w:bCs/>
          <w:sz w:val="22"/>
          <w:szCs w:val="22"/>
        </w:rPr>
      </w:pPr>
    </w:p>
    <w:tbl>
      <w:tblPr>
        <w:tblW w:w="9261" w:type="dxa"/>
        <w:jc w:val="center"/>
        <w:tblLook w:val="04A0" w:firstRow="1" w:lastRow="0" w:firstColumn="1" w:lastColumn="0" w:noHBand="0" w:noVBand="1"/>
      </w:tblPr>
      <w:tblGrid>
        <w:gridCol w:w="595"/>
        <w:gridCol w:w="3092"/>
        <w:gridCol w:w="1050"/>
        <w:gridCol w:w="1926"/>
        <w:gridCol w:w="1299"/>
        <w:gridCol w:w="1299"/>
      </w:tblGrid>
      <w:tr w:rsidR="00BD7B9C" w:rsidRPr="00BD7B9C" w14:paraId="0A543ADD" w14:textId="77777777" w:rsidTr="00BD7B9C">
        <w:trPr>
          <w:trHeight w:val="322"/>
          <w:jc w:val="center"/>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05711" w14:textId="77777777" w:rsidR="00BD7B9C" w:rsidRPr="00BD7B9C" w:rsidRDefault="00BD7B9C" w:rsidP="00BD7B9C">
            <w:pPr>
              <w:jc w:val="center"/>
              <w:rPr>
                <w:szCs w:val="28"/>
              </w:rPr>
            </w:pPr>
            <w:r w:rsidRPr="00BD7B9C">
              <w:rPr>
                <w:szCs w:val="28"/>
              </w:rPr>
              <w:t>№ п/п</w:t>
            </w:r>
          </w:p>
        </w:tc>
        <w:tc>
          <w:tcPr>
            <w:tcW w:w="3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91FE3" w14:textId="77777777" w:rsidR="00BD7B9C" w:rsidRPr="00BD7B9C" w:rsidRDefault="00BD7B9C" w:rsidP="00BD7B9C">
            <w:pPr>
              <w:jc w:val="center"/>
              <w:rPr>
                <w:szCs w:val="28"/>
              </w:rPr>
            </w:pPr>
            <w:r w:rsidRPr="00BD7B9C">
              <w:rPr>
                <w:szCs w:val="28"/>
              </w:rPr>
              <w:t>Показатель</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912D7" w14:textId="77777777" w:rsidR="00BD7B9C" w:rsidRPr="00BD7B9C" w:rsidRDefault="00BD7B9C" w:rsidP="00BD7B9C">
            <w:pPr>
              <w:jc w:val="center"/>
              <w:rPr>
                <w:iCs/>
                <w:szCs w:val="28"/>
              </w:rPr>
            </w:pPr>
            <w:r w:rsidRPr="00BD7B9C">
              <w:rPr>
                <w:iCs/>
                <w:szCs w:val="28"/>
              </w:rPr>
              <w:t>Ед. изм.</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4B7F8" w14:textId="77777777" w:rsidR="00BD7B9C" w:rsidRPr="00BD7B9C" w:rsidRDefault="00BD7B9C" w:rsidP="00BD7B9C">
            <w:pPr>
              <w:jc w:val="center"/>
              <w:rPr>
                <w:szCs w:val="28"/>
              </w:rPr>
            </w:pPr>
            <w:r w:rsidRPr="00BD7B9C">
              <w:rPr>
                <w:szCs w:val="28"/>
              </w:rPr>
              <w:t>Объем теплоэнергии на 2020 год</w:t>
            </w:r>
          </w:p>
        </w:tc>
        <w:tc>
          <w:tcPr>
            <w:tcW w:w="2598" w:type="dxa"/>
            <w:gridSpan w:val="2"/>
            <w:tcBorders>
              <w:top w:val="single" w:sz="4" w:space="0" w:color="auto"/>
              <w:left w:val="nil"/>
              <w:bottom w:val="single" w:sz="4" w:space="0" w:color="auto"/>
              <w:right w:val="single" w:sz="4" w:space="0" w:color="auto"/>
            </w:tcBorders>
            <w:shd w:val="clear" w:color="auto" w:fill="auto"/>
            <w:vAlign w:val="center"/>
          </w:tcPr>
          <w:p w14:paraId="03A2744C" w14:textId="77777777" w:rsidR="00BD7B9C" w:rsidRPr="00BD7B9C" w:rsidRDefault="00BD7B9C" w:rsidP="00BD7B9C">
            <w:pPr>
              <w:jc w:val="center"/>
              <w:rPr>
                <w:szCs w:val="20"/>
              </w:rPr>
            </w:pPr>
            <w:r w:rsidRPr="00BD7B9C">
              <w:rPr>
                <w:szCs w:val="20"/>
              </w:rPr>
              <w:t>в том числе</w:t>
            </w:r>
          </w:p>
        </w:tc>
      </w:tr>
      <w:tr w:rsidR="00BD7B9C" w:rsidRPr="00BD7B9C" w14:paraId="60E5C971" w14:textId="77777777" w:rsidTr="00BD7B9C">
        <w:trPr>
          <w:trHeight w:val="322"/>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C62ED0D" w14:textId="77777777" w:rsidR="00BD7B9C" w:rsidRPr="00BD7B9C" w:rsidRDefault="00BD7B9C" w:rsidP="00BD7B9C">
            <w:pPr>
              <w:rPr>
                <w:szCs w:val="28"/>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14:paraId="5A2CF179" w14:textId="77777777" w:rsidR="00BD7B9C" w:rsidRPr="00BD7B9C" w:rsidRDefault="00BD7B9C" w:rsidP="00BD7B9C">
            <w:pPr>
              <w:rPr>
                <w:szCs w:val="28"/>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0938A26D" w14:textId="77777777" w:rsidR="00BD7B9C" w:rsidRPr="00BD7B9C" w:rsidRDefault="00BD7B9C" w:rsidP="00BD7B9C">
            <w:pPr>
              <w:rPr>
                <w:i/>
                <w:iCs/>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5CBBDF8D" w14:textId="77777777" w:rsidR="00BD7B9C" w:rsidRPr="00BD7B9C" w:rsidRDefault="00BD7B9C" w:rsidP="00BD7B9C">
            <w:pPr>
              <w:rPr>
                <w:szCs w:val="28"/>
              </w:rPr>
            </w:pPr>
          </w:p>
        </w:tc>
        <w:tc>
          <w:tcPr>
            <w:tcW w:w="1299" w:type="dxa"/>
            <w:tcBorders>
              <w:top w:val="nil"/>
              <w:left w:val="nil"/>
              <w:bottom w:val="single" w:sz="4" w:space="0" w:color="auto"/>
              <w:right w:val="single" w:sz="4" w:space="0" w:color="auto"/>
            </w:tcBorders>
            <w:shd w:val="clear" w:color="auto" w:fill="auto"/>
            <w:vAlign w:val="center"/>
          </w:tcPr>
          <w:p w14:paraId="2E7C07A7" w14:textId="77777777" w:rsidR="00BD7B9C" w:rsidRPr="00BD7B9C" w:rsidRDefault="00BD7B9C" w:rsidP="00BD7B9C">
            <w:pPr>
              <w:ind w:left="-113" w:right="-113"/>
              <w:jc w:val="center"/>
              <w:rPr>
                <w:szCs w:val="20"/>
              </w:rPr>
            </w:pPr>
            <w:r w:rsidRPr="00BD7B9C">
              <w:rPr>
                <w:szCs w:val="20"/>
              </w:rPr>
              <w:t>1 полугодие</w:t>
            </w:r>
          </w:p>
        </w:tc>
        <w:tc>
          <w:tcPr>
            <w:tcW w:w="1299" w:type="dxa"/>
            <w:tcBorders>
              <w:top w:val="nil"/>
              <w:left w:val="nil"/>
              <w:bottom w:val="single" w:sz="4" w:space="0" w:color="auto"/>
              <w:right w:val="single" w:sz="4" w:space="0" w:color="auto"/>
            </w:tcBorders>
            <w:shd w:val="clear" w:color="auto" w:fill="auto"/>
            <w:vAlign w:val="center"/>
          </w:tcPr>
          <w:p w14:paraId="673E6CEE" w14:textId="77777777" w:rsidR="00BD7B9C" w:rsidRPr="00BD7B9C" w:rsidRDefault="00BD7B9C" w:rsidP="00BD7B9C">
            <w:pPr>
              <w:ind w:left="-113" w:right="-113"/>
              <w:jc w:val="center"/>
              <w:rPr>
                <w:szCs w:val="20"/>
              </w:rPr>
            </w:pPr>
            <w:r w:rsidRPr="00BD7B9C">
              <w:rPr>
                <w:szCs w:val="20"/>
              </w:rPr>
              <w:t>2 полугодие</w:t>
            </w:r>
          </w:p>
        </w:tc>
      </w:tr>
      <w:tr w:rsidR="00BD7B9C" w:rsidRPr="00BD7B9C" w14:paraId="74191F57" w14:textId="77777777" w:rsidTr="00BD7B9C">
        <w:trPr>
          <w:trHeight w:val="604"/>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A6DCBDD" w14:textId="77777777" w:rsidR="00BD7B9C" w:rsidRPr="00BD7B9C" w:rsidRDefault="00BD7B9C" w:rsidP="00BD7B9C">
            <w:pPr>
              <w:jc w:val="center"/>
              <w:rPr>
                <w:szCs w:val="28"/>
              </w:rPr>
            </w:pPr>
            <w:r w:rsidRPr="00BD7B9C">
              <w:rPr>
                <w:szCs w:val="28"/>
              </w:rPr>
              <w:t>1</w:t>
            </w:r>
          </w:p>
        </w:tc>
        <w:tc>
          <w:tcPr>
            <w:tcW w:w="3092" w:type="dxa"/>
            <w:tcBorders>
              <w:top w:val="nil"/>
              <w:left w:val="nil"/>
              <w:bottom w:val="single" w:sz="4" w:space="0" w:color="auto"/>
              <w:right w:val="single" w:sz="4" w:space="0" w:color="auto"/>
            </w:tcBorders>
            <w:shd w:val="clear" w:color="auto" w:fill="auto"/>
            <w:vAlign w:val="center"/>
            <w:hideMark/>
          </w:tcPr>
          <w:p w14:paraId="1132D8FF" w14:textId="77777777" w:rsidR="00BD7B9C" w:rsidRPr="00BD7B9C" w:rsidRDefault="00BD7B9C" w:rsidP="00BD7B9C">
            <w:pPr>
              <w:rPr>
                <w:szCs w:val="28"/>
              </w:rPr>
            </w:pPr>
            <w:r w:rsidRPr="00BD7B9C">
              <w:rPr>
                <w:szCs w:val="28"/>
              </w:rPr>
              <w:t>Отпуск в сеть</w:t>
            </w:r>
          </w:p>
        </w:tc>
        <w:tc>
          <w:tcPr>
            <w:tcW w:w="1050" w:type="dxa"/>
            <w:tcBorders>
              <w:top w:val="nil"/>
              <w:left w:val="nil"/>
              <w:bottom w:val="single" w:sz="4" w:space="0" w:color="auto"/>
              <w:right w:val="single" w:sz="4" w:space="0" w:color="auto"/>
            </w:tcBorders>
            <w:shd w:val="clear" w:color="auto" w:fill="auto"/>
            <w:vAlign w:val="center"/>
            <w:hideMark/>
          </w:tcPr>
          <w:p w14:paraId="66BB5DD7"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BEB94" w14:textId="77777777" w:rsidR="00BD7B9C" w:rsidRPr="00BD7B9C" w:rsidRDefault="00BD7B9C" w:rsidP="00BD7B9C">
            <w:pPr>
              <w:jc w:val="center"/>
              <w:rPr>
                <w:color w:val="000000"/>
                <w:sz w:val="22"/>
                <w:szCs w:val="22"/>
              </w:rPr>
            </w:pPr>
            <w:r w:rsidRPr="00BD7B9C">
              <w:rPr>
                <w:snapToGrid w:val="0"/>
                <w:color w:val="000000"/>
                <w:sz w:val="22"/>
                <w:szCs w:val="22"/>
              </w:rPr>
              <w:t>1289,999</w:t>
            </w:r>
          </w:p>
        </w:tc>
        <w:tc>
          <w:tcPr>
            <w:tcW w:w="1299" w:type="dxa"/>
            <w:tcBorders>
              <w:top w:val="single" w:sz="4" w:space="0" w:color="auto"/>
              <w:left w:val="nil"/>
              <w:bottom w:val="single" w:sz="4" w:space="0" w:color="auto"/>
              <w:right w:val="single" w:sz="4" w:space="0" w:color="auto"/>
            </w:tcBorders>
            <w:shd w:val="clear" w:color="auto" w:fill="auto"/>
            <w:vAlign w:val="center"/>
          </w:tcPr>
          <w:p w14:paraId="0D596AE1" w14:textId="77777777" w:rsidR="00BD7B9C" w:rsidRPr="00BD7B9C" w:rsidRDefault="00BD7B9C" w:rsidP="00BD7B9C">
            <w:pPr>
              <w:jc w:val="center"/>
              <w:rPr>
                <w:snapToGrid w:val="0"/>
                <w:color w:val="000000"/>
                <w:sz w:val="22"/>
                <w:szCs w:val="22"/>
              </w:rPr>
            </w:pPr>
            <w:r w:rsidRPr="00BD7B9C">
              <w:rPr>
                <w:snapToGrid w:val="0"/>
                <w:color w:val="000000"/>
                <w:sz w:val="22"/>
                <w:szCs w:val="22"/>
              </w:rPr>
              <w:t>697,999</w:t>
            </w:r>
          </w:p>
        </w:tc>
        <w:tc>
          <w:tcPr>
            <w:tcW w:w="1299" w:type="dxa"/>
            <w:tcBorders>
              <w:top w:val="single" w:sz="4" w:space="0" w:color="auto"/>
              <w:left w:val="nil"/>
              <w:bottom w:val="single" w:sz="4" w:space="0" w:color="auto"/>
              <w:right w:val="single" w:sz="4" w:space="0" w:color="auto"/>
            </w:tcBorders>
            <w:shd w:val="clear" w:color="auto" w:fill="auto"/>
            <w:vAlign w:val="center"/>
          </w:tcPr>
          <w:p w14:paraId="3A65F29C" w14:textId="77777777" w:rsidR="00BD7B9C" w:rsidRPr="00BD7B9C" w:rsidRDefault="00BD7B9C" w:rsidP="00BD7B9C">
            <w:pPr>
              <w:jc w:val="center"/>
              <w:rPr>
                <w:snapToGrid w:val="0"/>
                <w:color w:val="000000"/>
                <w:sz w:val="22"/>
                <w:szCs w:val="22"/>
              </w:rPr>
            </w:pPr>
            <w:r w:rsidRPr="00BD7B9C">
              <w:rPr>
                <w:snapToGrid w:val="0"/>
                <w:color w:val="000000"/>
                <w:sz w:val="22"/>
                <w:szCs w:val="22"/>
              </w:rPr>
              <w:t>591,999</w:t>
            </w:r>
          </w:p>
        </w:tc>
      </w:tr>
      <w:tr w:rsidR="00BD7B9C" w:rsidRPr="00BD7B9C" w14:paraId="60756E9D" w14:textId="77777777" w:rsidTr="00BD7B9C">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2D43030" w14:textId="77777777" w:rsidR="00BD7B9C" w:rsidRPr="00BD7B9C" w:rsidRDefault="00BD7B9C" w:rsidP="00BD7B9C">
            <w:pPr>
              <w:jc w:val="center"/>
              <w:rPr>
                <w:szCs w:val="28"/>
              </w:rPr>
            </w:pPr>
            <w:r w:rsidRPr="00BD7B9C">
              <w:rPr>
                <w:szCs w:val="28"/>
              </w:rPr>
              <w:t>2</w:t>
            </w:r>
          </w:p>
        </w:tc>
        <w:tc>
          <w:tcPr>
            <w:tcW w:w="3092" w:type="dxa"/>
            <w:tcBorders>
              <w:top w:val="nil"/>
              <w:left w:val="nil"/>
              <w:bottom w:val="single" w:sz="4" w:space="0" w:color="auto"/>
              <w:right w:val="single" w:sz="4" w:space="0" w:color="auto"/>
            </w:tcBorders>
            <w:shd w:val="clear" w:color="auto" w:fill="auto"/>
            <w:vAlign w:val="center"/>
            <w:hideMark/>
          </w:tcPr>
          <w:p w14:paraId="2149645A" w14:textId="77777777" w:rsidR="00BD7B9C" w:rsidRPr="00BD7B9C" w:rsidRDefault="00BD7B9C" w:rsidP="00BD7B9C">
            <w:pPr>
              <w:rPr>
                <w:szCs w:val="28"/>
              </w:rPr>
            </w:pPr>
            <w:r w:rsidRPr="00BD7B9C">
              <w:rPr>
                <w:szCs w:val="28"/>
              </w:rPr>
              <w:t xml:space="preserve">Потери при передаче тепловой энергии </w:t>
            </w:r>
          </w:p>
        </w:tc>
        <w:tc>
          <w:tcPr>
            <w:tcW w:w="1050" w:type="dxa"/>
            <w:tcBorders>
              <w:top w:val="nil"/>
              <w:left w:val="nil"/>
              <w:bottom w:val="single" w:sz="4" w:space="0" w:color="auto"/>
              <w:right w:val="single" w:sz="4" w:space="0" w:color="auto"/>
            </w:tcBorders>
            <w:shd w:val="clear" w:color="auto" w:fill="auto"/>
            <w:vAlign w:val="center"/>
            <w:hideMark/>
          </w:tcPr>
          <w:p w14:paraId="179B8C0B"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45584714" w14:textId="77777777" w:rsidR="00BD7B9C" w:rsidRPr="00BD7B9C" w:rsidRDefault="00BD7B9C" w:rsidP="00BD7B9C">
            <w:pPr>
              <w:jc w:val="center"/>
              <w:rPr>
                <w:snapToGrid w:val="0"/>
                <w:color w:val="000000"/>
                <w:sz w:val="22"/>
                <w:szCs w:val="22"/>
              </w:rPr>
            </w:pPr>
            <w:r w:rsidRPr="00BD7B9C">
              <w:rPr>
                <w:snapToGrid w:val="0"/>
                <w:color w:val="000000"/>
                <w:sz w:val="22"/>
                <w:szCs w:val="22"/>
              </w:rPr>
              <w:t>105,929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6ABB63C" w14:textId="77777777" w:rsidR="00BD7B9C" w:rsidRPr="00BD7B9C" w:rsidRDefault="00BD7B9C" w:rsidP="00BD7B9C">
            <w:pPr>
              <w:jc w:val="center"/>
              <w:rPr>
                <w:snapToGrid w:val="0"/>
                <w:color w:val="000000"/>
                <w:sz w:val="22"/>
                <w:szCs w:val="22"/>
              </w:rPr>
            </w:pPr>
            <w:r w:rsidRPr="00BD7B9C">
              <w:rPr>
                <w:snapToGrid w:val="0"/>
                <w:color w:val="000000"/>
                <w:sz w:val="22"/>
                <w:szCs w:val="22"/>
              </w:rPr>
              <w:t>57,317</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47B122F" w14:textId="77777777" w:rsidR="00BD7B9C" w:rsidRPr="00BD7B9C" w:rsidRDefault="00BD7B9C" w:rsidP="00BD7B9C">
            <w:pPr>
              <w:jc w:val="center"/>
              <w:rPr>
                <w:snapToGrid w:val="0"/>
                <w:color w:val="000000"/>
                <w:sz w:val="22"/>
                <w:szCs w:val="22"/>
              </w:rPr>
            </w:pPr>
            <w:r w:rsidRPr="00BD7B9C">
              <w:rPr>
                <w:snapToGrid w:val="0"/>
                <w:color w:val="000000"/>
                <w:sz w:val="22"/>
                <w:szCs w:val="22"/>
              </w:rPr>
              <w:t>48,612</w:t>
            </w:r>
          </w:p>
        </w:tc>
      </w:tr>
      <w:tr w:rsidR="00BD7B9C" w:rsidRPr="00BD7B9C" w14:paraId="438DC8E9" w14:textId="77777777" w:rsidTr="00BD7B9C">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4215933" w14:textId="77777777" w:rsidR="00BD7B9C" w:rsidRPr="00BD7B9C" w:rsidRDefault="00BD7B9C" w:rsidP="00BD7B9C">
            <w:pPr>
              <w:jc w:val="center"/>
              <w:rPr>
                <w:szCs w:val="28"/>
              </w:rPr>
            </w:pPr>
            <w:r w:rsidRPr="00BD7B9C">
              <w:rPr>
                <w:szCs w:val="28"/>
              </w:rPr>
              <w:t>3</w:t>
            </w:r>
          </w:p>
        </w:tc>
        <w:tc>
          <w:tcPr>
            <w:tcW w:w="3092" w:type="dxa"/>
            <w:tcBorders>
              <w:top w:val="nil"/>
              <w:left w:val="nil"/>
              <w:bottom w:val="single" w:sz="4" w:space="0" w:color="auto"/>
              <w:right w:val="single" w:sz="4" w:space="0" w:color="auto"/>
            </w:tcBorders>
            <w:shd w:val="clear" w:color="auto" w:fill="auto"/>
            <w:vAlign w:val="center"/>
            <w:hideMark/>
          </w:tcPr>
          <w:p w14:paraId="5E67BD09" w14:textId="77777777" w:rsidR="00BD7B9C" w:rsidRPr="00BD7B9C" w:rsidRDefault="00BD7B9C" w:rsidP="00BD7B9C">
            <w:pPr>
              <w:rPr>
                <w:szCs w:val="28"/>
              </w:rPr>
            </w:pPr>
            <w:r w:rsidRPr="00BD7B9C">
              <w:rPr>
                <w:szCs w:val="28"/>
              </w:rPr>
              <w:t>Полезный отпуск тепловой энергии потребителям</w:t>
            </w:r>
          </w:p>
        </w:tc>
        <w:tc>
          <w:tcPr>
            <w:tcW w:w="1050" w:type="dxa"/>
            <w:tcBorders>
              <w:top w:val="nil"/>
              <w:left w:val="nil"/>
              <w:bottom w:val="single" w:sz="4" w:space="0" w:color="auto"/>
              <w:right w:val="single" w:sz="4" w:space="0" w:color="auto"/>
            </w:tcBorders>
            <w:shd w:val="clear" w:color="auto" w:fill="auto"/>
            <w:vAlign w:val="center"/>
            <w:hideMark/>
          </w:tcPr>
          <w:p w14:paraId="4CCBF55C"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4790A443" w14:textId="77777777" w:rsidR="00BD7B9C" w:rsidRPr="00BD7B9C" w:rsidRDefault="00BD7B9C" w:rsidP="00BD7B9C">
            <w:pPr>
              <w:jc w:val="center"/>
              <w:rPr>
                <w:snapToGrid w:val="0"/>
                <w:color w:val="000000"/>
                <w:sz w:val="22"/>
                <w:szCs w:val="22"/>
              </w:rPr>
            </w:pPr>
            <w:r w:rsidRPr="00BD7B9C">
              <w:rPr>
                <w:snapToGrid w:val="0"/>
                <w:color w:val="000000"/>
                <w:sz w:val="22"/>
                <w:szCs w:val="22"/>
              </w:rPr>
              <w:t>1 184,070</w:t>
            </w:r>
          </w:p>
        </w:tc>
        <w:tc>
          <w:tcPr>
            <w:tcW w:w="1299" w:type="dxa"/>
            <w:tcBorders>
              <w:top w:val="nil"/>
              <w:left w:val="single" w:sz="4" w:space="0" w:color="auto"/>
              <w:bottom w:val="single" w:sz="4" w:space="0" w:color="auto"/>
              <w:right w:val="single" w:sz="4" w:space="0" w:color="auto"/>
            </w:tcBorders>
            <w:shd w:val="clear" w:color="auto" w:fill="auto"/>
            <w:vAlign w:val="center"/>
          </w:tcPr>
          <w:p w14:paraId="12FA7004" w14:textId="77777777" w:rsidR="00BD7B9C" w:rsidRPr="00BD7B9C" w:rsidRDefault="00BD7B9C" w:rsidP="00BD7B9C">
            <w:pPr>
              <w:jc w:val="center"/>
              <w:rPr>
                <w:snapToGrid w:val="0"/>
                <w:color w:val="000000"/>
                <w:sz w:val="22"/>
                <w:szCs w:val="22"/>
              </w:rPr>
            </w:pPr>
            <w:r w:rsidRPr="00BD7B9C">
              <w:rPr>
                <w:snapToGrid w:val="0"/>
                <w:color w:val="000000"/>
                <w:sz w:val="22"/>
                <w:szCs w:val="22"/>
              </w:rPr>
              <w:t>640,683</w:t>
            </w:r>
          </w:p>
        </w:tc>
        <w:tc>
          <w:tcPr>
            <w:tcW w:w="1299" w:type="dxa"/>
            <w:tcBorders>
              <w:top w:val="nil"/>
              <w:left w:val="single" w:sz="4" w:space="0" w:color="auto"/>
              <w:bottom w:val="single" w:sz="4" w:space="0" w:color="auto"/>
              <w:right w:val="single" w:sz="4" w:space="0" w:color="auto"/>
            </w:tcBorders>
            <w:shd w:val="clear" w:color="auto" w:fill="auto"/>
            <w:vAlign w:val="center"/>
          </w:tcPr>
          <w:p w14:paraId="2CA7FC7B" w14:textId="77777777" w:rsidR="00BD7B9C" w:rsidRPr="00BD7B9C" w:rsidRDefault="00BD7B9C" w:rsidP="00BD7B9C">
            <w:pPr>
              <w:jc w:val="center"/>
              <w:rPr>
                <w:snapToGrid w:val="0"/>
                <w:color w:val="000000"/>
                <w:sz w:val="22"/>
                <w:szCs w:val="22"/>
              </w:rPr>
            </w:pPr>
            <w:r w:rsidRPr="00BD7B9C">
              <w:rPr>
                <w:snapToGrid w:val="0"/>
                <w:color w:val="000000"/>
                <w:sz w:val="22"/>
                <w:szCs w:val="22"/>
              </w:rPr>
              <w:t>543,387</w:t>
            </w:r>
          </w:p>
        </w:tc>
      </w:tr>
    </w:tbl>
    <w:p w14:paraId="31615E66" w14:textId="77777777" w:rsidR="00BD7B9C" w:rsidRPr="00BD7B9C" w:rsidRDefault="00BD7B9C" w:rsidP="00BD7B9C">
      <w:pPr>
        <w:tabs>
          <w:tab w:val="left" w:pos="1890"/>
        </w:tabs>
        <w:ind w:firstLine="720"/>
        <w:jc w:val="both"/>
        <w:rPr>
          <w:snapToGrid w:val="0"/>
          <w:sz w:val="28"/>
          <w:szCs w:val="28"/>
          <w:highlight w:val="yellow"/>
          <w:lang w:eastAsia="en-US"/>
        </w:rPr>
      </w:pPr>
    </w:p>
    <w:p w14:paraId="7F6F3B07" w14:textId="77777777" w:rsidR="00BD7B9C" w:rsidRPr="00BD7B9C" w:rsidRDefault="00BD7B9C" w:rsidP="00BD7B9C">
      <w:pPr>
        <w:keepNext/>
        <w:keepLines/>
        <w:jc w:val="center"/>
        <w:outlineLvl w:val="1"/>
        <w:rPr>
          <w:rFonts w:eastAsia="Calibri"/>
          <w:b/>
          <w:sz w:val="28"/>
          <w:szCs w:val="28"/>
          <w:lang w:eastAsia="en-US"/>
        </w:rPr>
      </w:pPr>
      <w:bookmarkStart w:id="265" w:name="_Toc24213092"/>
      <w:r w:rsidRPr="00BD7B9C">
        <w:rPr>
          <w:rFonts w:eastAsia="Calibri"/>
          <w:b/>
          <w:sz w:val="28"/>
          <w:szCs w:val="28"/>
          <w:lang w:eastAsia="en-US"/>
        </w:rPr>
        <w:t>Арендная плата</w:t>
      </w:r>
      <w:bookmarkEnd w:id="265"/>
    </w:p>
    <w:p w14:paraId="693882C9" w14:textId="77777777" w:rsidR="00BD7B9C" w:rsidRPr="00BD7B9C" w:rsidRDefault="00BD7B9C" w:rsidP="00BD7B9C">
      <w:pPr>
        <w:tabs>
          <w:tab w:val="left" w:pos="1890"/>
        </w:tabs>
        <w:ind w:firstLine="709"/>
        <w:jc w:val="both"/>
        <w:rPr>
          <w:snapToGrid w:val="0"/>
          <w:sz w:val="28"/>
          <w:szCs w:val="28"/>
        </w:rPr>
      </w:pPr>
    </w:p>
    <w:p w14:paraId="37FE53FA"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7 994 тыс. руб. </w:t>
      </w:r>
    </w:p>
    <w:p w14:paraId="32E87A6F"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BADBB49" w14:textId="77777777" w:rsidR="00BD7B9C" w:rsidRPr="00BD7B9C" w:rsidRDefault="00BD7B9C" w:rsidP="00BD7B9C">
      <w:pPr>
        <w:ind w:firstLine="851"/>
        <w:jc w:val="both"/>
        <w:rPr>
          <w:snapToGrid w:val="0"/>
          <w:sz w:val="28"/>
          <w:szCs w:val="28"/>
        </w:rPr>
      </w:pPr>
      <w:r w:rsidRPr="00BD7B9C">
        <w:rPr>
          <w:snapToGrid w:val="0"/>
          <w:sz w:val="28"/>
          <w:szCs w:val="28"/>
        </w:rPr>
        <w:t xml:space="preserve">Договор субаренды сетей № КОР-9-18/СГ-48-18 от 08.05.2018, заключенный с ООО «ЭнергоТранзит», действующий до 07.05.2019 </w:t>
      </w:r>
      <w:r w:rsidRPr="00BD7B9C">
        <w:rPr>
          <w:snapToGrid w:val="0"/>
          <w:sz w:val="28"/>
          <w:szCs w:val="28"/>
        </w:rPr>
        <w:br/>
        <w:t>с автопролонгацией, на сумму 10 983 тыс. руб. (стр. 265 том 1).</w:t>
      </w:r>
    </w:p>
    <w:p w14:paraId="72F69384"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Расчет стоимости платы за аренду тепловых сетей по контуру теплоснабжения согласно договору субаренды тепловых сетей </w:t>
      </w:r>
      <w:r w:rsidRPr="00BD7B9C">
        <w:rPr>
          <w:snapToGrid w:val="0"/>
          <w:sz w:val="28"/>
          <w:szCs w:val="28"/>
        </w:rPr>
        <w:br/>
        <w:t xml:space="preserve">№ КОР-9-18/СГ-48-18 от 08.05.2018, произведенный в соответствии </w:t>
      </w:r>
      <w:r w:rsidRPr="00BD7B9C">
        <w:rPr>
          <w:snapToGrid w:val="0"/>
          <w:sz w:val="28"/>
          <w:szCs w:val="28"/>
        </w:rPr>
        <w:br/>
        <w:t xml:space="preserve">с пунктом 45 Основ ценообразования (стр. 5 вх. от 07.11.2019 № 5751) </w:t>
      </w:r>
      <w:r w:rsidRPr="00BD7B9C">
        <w:rPr>
          <w:snapToGrid w:val="0"/>
          <w:sz w:val="28"/>
          <w:szCs w:val="28"/>
        </w:rPr>
        <w:br/>
        <w:t xml:space="preserve">на сумму 7 994 тыс. руб. Эксперты проанализировали представленный расчет и признают его экономически обоснованным, а также предлагают расходы </w:t>
      </w:r>
      <w:r w:rsidRPr="00BD7B9C">
        <w:rPr>
          <w:snapToGrid w:val="0"/>
          <w:sz w:val="28"/>
          <w:szCs w:val="28"/>
        </w:rPr>
        <w:br/>
        <w:t xml:space="preserve">в размере </w:t>
      </w:r>
      <w:r w:rsidRPr="00BD7B9C">
        <w:rPr>
          <w:b/>
          <w:snapToGrid w:val="0"/>
          <w:sz w:val="28"/>
          <w:szCs w:val="28"/>
        </w:rPr>
        <w:t>7 994 тыс. руб.</w:t>
      </w:r>
      <w:r w:rsidRPr="00BD7B9C">
        <w:rPr>
          <w:snapToGrid w:val="0"/>
          <w:sz w:val="28"/>
          <w:szCs w:val="28"/>
        </w:rPr>
        <w:t xml:space="preserve"> включить в НВВ предприятия на 2020 год.</w:t>
      </w:r>
    </w:p>
    <w:p w14:paraId="78863166" w14:textId="77777777" w:rsidR="00BD7B9C" w:rsidRPr="00BD7B9C" w:rsidRDefault="00BD7B9C" w:rsidP="00BD7B9C">
      <w:pPr>
        <w:ind w:firstLine="851"/>
        <w:jc w:val="both"/>
        <w:rPr>
          <w:snapToGrid w:val="0"/>
          <w:sz w:val="28"/>
          <w:szCs w:val="28"/>
        </w:rPr>
      </w:pPr>
      <w:r w:rsidRPr="00BD7B9C">
        <w:rPr>
          <w:snapToGrid w:val="0"/>
          <w:sz w:val="28"/>
          <w:szCs w:val="28"/>
        </w:rPr>
        <w:t xml:space="preserve">Договор субаренды участков трубопроводов № СГ-86-18 </w:t>
      </w:r>
      <w:r w:rsidRPr="00BD7B9C">
        <w:rPr>
          <w:snapToGrid w:val="0"/>
          <w:sz w:val="28"/>
          <w:szCs w:val="28"/>
        </w:rPr>
        <w:br/>
        <w:t xml:space="preserve">от 03.07.2018, заключенный с МКП «Центральная ТЭЦ», действующий </w:t>
      </w:r>
      <w:r w:rsidRPr="00BD7B9C">
        <w:rPr>
          <w:snapToGrid w:val="0"/>
          <w:sz w:val="28"/>
          <w:szCs w:val="28"/>
        </w:rPr>
        <w:br/>
        <w:t xml:space="preserve">до 02.07.2022 без автопролонгации, на сумму 210 тыс. руб. (стр. 279 том 1). </w:t>
      </w:r>
      <w:r w:rsidRPr="00BD7B9C">
        <w:rPr>
          <w:snapToGrid w:val="0"/>
          <w:sz w:val="28"/>
          <w:szCs w:val="28"/>
        </w:rPr>
        <w:br/>
        <w:t>К данному договору отсутствует расчет арендной платы, в связи с этим, сумма договора признается экспертами экономически необоснованной.</w:t>
      </w:r>
    </w:p>
    <w:p w14:paraId="4F221F66"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по данной статье признаются </w:t>
      </w:r>
      <w:proofErr w:type="gramStart"/>
      <w:r w:rsidRPr="00BD7B9C">
        <w:rPr>
          <w:snapToGrid w:val="0"/>
          <w:sz w:val="28"/>
          <w:szCs w:val="28"/>
        </w:rPr>
        <w:t>экспертами</w:t>
      </w:r>
      <w:proofErr w:type="gramEnd"/>
      <w:r w:rsidRPr="00BD7B9C">
        <w:rPr>
          <w:snapToGrid w:val="0"/>
          <w:sz w:val="28"/>
          <w:szCs w:val="28"/>
        </w:rPr>
        <w:t xml:space="preserve"> экономически обоснованными в размере </w:t>
      </w:r>
      <w:r w:rsidRPr="00BD7B9C">
        <w:rPr>
          <w:b/>
          <w:snapToGrid w:val="0"/>
          <w:sz w:val="28"/>
          <w:szCs w:val="28"/>
        </w:rPr>
        <w:t>7 994 тыс. руб.</w:t>
      </w:r>
      <w:r w:rsidRPr="00BD7B9C">
        <w:rPr>
          <w:snapToGrid w:val="0"/>
          <w:sz w:val="28"/>
          <w:szCs w:val="28"/>
        </w:rPr>
        <w:t xml:space="preserve"> и предлагаются к включению </w:t>
      </w:r>
      <w:r w:rsidRPr="00BD7B9C">
        <w:rPr>
          <w:snapToGrid w:val="0"/>
          <w:sz w:val="28"/>
          <w:szCs w:val="28"/>
        </w:rPr>
        <w:br/>
        <w:t>в НВВ предприятия на 2020 год.</w:t>
      </w:r>
    </w:p>
    <w:p w14:paraId="6B1B63F1" w14:textId="77777777" w:rsidR="00BD7B9C" w:rsidRPr="00BD7B9C" w:rsidRDefault="00BD7B9C" w:rsidP="00BD7B9C">
      <w:pPr>
        <w:ind w:firstLine="851"/>
        <w:jc w:val="both"/>
        <w:rPr>
          <w:snapToGrid w:val="0"/>
          <w:sz w:val="28"/>
          <w:szCs w:val="28"/>
        </w:rPr>
      </w:pPr>
      <w:r w:rsidRPr="00BD7B9C">
        <w:rPr>
          <w:snapToGrid w:val="0"/>
          <w:sz w:val="28"/>
          <w:szCs w:val="28"/>
        </w:rPr>
        <w:t>Корректировка предложения предприятия отсутствует.</w:t>
      </w:r>
    </w:p>
    <w:p w14:paraId="14D6173B" w14:textId="77777777" w:rsidR="00BD7B9C" w:rsidRPr="00BD7B9C" w:rsidRDefault="00BD7B9C" w:rsidP="00BD7B9C">
      <w:pPr>
        <w:keepNext/>
        <w:keepLines/>
        <w:jc w:val="center"/>
        <w:outlineLvl w:val="1"/>
        <w:rPr>
          <w:rFonts w:eastAsia="Calibri"/>
          <w:b/>
          <w:sz w:val="28"/>
          <w:szCs w:val="28"/>
          <w:lang w:eastAsia="en-US"/>
        </w:rPr>
      </w:pPr>
      <w:bookmarkStart w:id="266" w:name="_Toc24213093"/>
      <w:r w:rsidRPr="00BD7B9C">
        <w:rPr>
          <w:rFonts w:eastAsia="Calibri"/>
          <w:b/>
          <w:sz w:val="28"/>
          <w:szCs w:val="28"/>
          <w:lang w:eastAsia="en-US"/>
        </w:rPr>
        <w:lastRenderedPageBreak/>
        <w:t>Расходы на электрическую энергию</w:t>
      </w:r>
      <w:bookmarkEnd w:id="266"/>
    </w:p>
    <w:p w14:paraId="7445DD84" w14:textId="77777777" w:rsidR="00BD7B9C" w:rsidRPr="00BD7B9C" w:rsidRDefault="00BD7B9C" w:rsidP="00BD7B9C">
      <w:pPr>
        <w:ind w:firstLine="720"/>
        <w:jc w:val="both"/>
        <w:rPr>
          <w:snapToGrid w:val="0"/>
          <w:sz w:val="28"/>
          <w:szCs w:val="28"/>
        </w:rPr>
      </w:pPr>
    </w:p>
    <w:p w14:paraId="374FFBCD"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751 тыс. руб. </w:t>
      </w:r>
    </w:p>
    <w:p w14:paraId="127BC237"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0D66A2F" w14:textId="77777777" w:rsidR="00BD7B9C" w:rsidRPr="00BD7B9C" w:rsidRDefault="00BD7B9C" w:rsidP="00BD7B9C">
      <w:pPr>
        <w:ind w:firstLine="851"/>
        <w:jc w:val="both"/>
        <w:rPr>
          <w:snapToGrid w:val="0"/>
          <w:sz w:val="28"/>
          <w:szCs w:val="28"/>
        </w:rPr>
      </w:pPr>
      <w:r w:rsidRPr="00BD7B9C">
        <w:rPr>
          <w:snapToGrid w:val="0"/>
          <w:sz w:val="28"/>
          <w:szCs w:val="28"/>
        </w:rPr>
        <w:t xml:space="preserve">Договор электроснабжения (четвертая ценовая категория) № 113885 от 01.01.2019, заключенный с ООО «Энергосбыт», действующий </w:t>
      </w:r>
      <w:r w:rsidRPr="00BD7B9C">
        <w:rPr>
          <w:snapToGrid w:val="0"/>
          <w:sz w:val="28"/>
          <w:szCs w:val="28"/>
        </w:rPr>
        <w:br/>
        <w:t>до 31.12.2019 с автопролонгацией (стр. 10 вх. от 07.11.2019 № 5751).</w:t>
      </w:r>
    </w:p>
    <w:p w14:paraId="2CB45B60" w14:textId="77777777" w:rsidR="00BD7B9C" w:rsidRPr="00BD7B9C" w:rsidRDefault="00BD7B9C" w:rsidP="00BD7B9C">
      <w:pPr>
        <w:ind w:firstLine="851"/>
        <w:jc w:val="both"/>
        <w:rPr>
          <w:snapToGrid w:val="0"/>
          <w:sz w:val="28"/>
          <w:szCs w:val="28"/>
        </w:rPr>
      </w:pPr>
      <w:r w:rsidRPr="00BD7B9C">
        <w:rPr>
          <w:snapToGrid w:val="0"/>
          <w:sz w:val="28"/>
          <w:szCs w:val="28"/>
        </w:rPr>
        <w:t xml:space="preserve">Распределение затрат на электрическую энергию и мощность </w:t>
      </w:r>
      <w:r w:rsidRPr="00BD7B9C">
        <w:rPr>
          <w:snapToGrid w:val="0"/>
          <w:sz w:val="28"/>
          <w:szCs w:val="28"/>
        </w:rPr>
        <w:br/>
        <w:t xml:space="preserve">по договору электроснабжения № 113885 (четвертая ценовая категория) </w:t>
      </w:r>
      <w:r w:rsidRPr="00BD7B9C">
        <w:rPr>
          <w:snapToGrid w:val="0"/>
          <w:sz w:val="28"/>
          <w:szCs w:val="28"/>
        </w:rPr>
        <w:br/>
        <w:t>по счетам фактурам за 9 месяцев 2019 года (стр. 23 вх. от 07.11.2019 № 5751).</w:t>
      </w:r>
    </w:p>
    <w:p w14:paraId="1E224499" w14:textId="77777777" w:rsidR="00BD7B9C" w:rsidRPr="00BD7B9C" w:rsidRDefault="00BD7B9C" w:rsidP="00BD7B9C">
      <w:pPr>
        <w:ind w:firstLine="851"/>
        <w:jc w:val="both"/>
        <w:rPr>
          <w:snapToGrid w:val="0"/>
          <w:sz w:val="28"/>
          <w:szCs w:val="28"/>
        </w:rPr>
      </w:pPr>
      <w:r w:rsidRPr="00BD7B9C">
        <w:rPr>
          <w:snapToGrid w:val="0"/>
          <w:sz w:val="28"/>
          <w:szCs w:val="28"/>
        </w:rPr>
        <w:t xml:space="preserve">Счета-фактуры ООО «Энергосбыт» за июнь – сентябрь 2019 года </w:t>
      </w:r>
      <w:r w:rsidRPr="00BD7B9C">
        <w:rPr>
          <w:snapToGrid w:val="0"/>
          <w:sz w:val="28"/>
          <w:szCs w:val="28"/>
        </w:rPr>
        <w:br/>
        <w:t>(стр. 24 – 32 вх. от 07.11.2019 № 5751).</w:t>
      </w:r>
    </w:p>
    <w:p w14:paraId="23AE6971" w14:textId="77777777" w:rsidR="00BD7B9C" w:rsidRPr="00BD7B9C" w:rsidRDefault="00BD7B9C" w:rsidP="00BD7B9C">
      <w:pPr>
        <w:ind w:firstLine="851"/>
        <w:jc w:val="both"/>
        <w:rPr>
          <w:snapToGrid w:val="0"/>
          <w:sz w:val="28"/>
          <w:szCs w:val="28"/>
        </w:rPr>
      </w:pPr>
      <w:r w:rsidRPr="00BD7B9C">
        <w:rPr>
          <w:snapToGrid w:val="0"/>
          <w:sz w:val="28"/>
          <w:szCs w:val="28"/>
        </w:rPr>
        <w:t xml:space="preserve">Необходимо отметить, что объем электрической энергии в 2020 году </w:t>
      </w:r>
      <w:r w:rsidRPr="00BD7B9C">
        <w:rPr>
          <w:snapToGrid w:val="0"/>
          <w:sz w:val="28"/>
          <w:szCs w:val="28"/>
        </w:rPr>
        <w:br/>
        <w:t xml:space="preserve">не корректируется относительно объема, принятого при регулировании </w:t>
      </w:r>
      <w:r w:rsidRPr="00BD7B9C">
        <w:rPr>
          <w:snapToGrid w:val="0"/>
          <w:sz w:val="28"/>
          <w:szCs w:val="28"/>
        </w:rPr>
        <w:br/>
        <w:t xml:space="preserve">на 2019 - 2021 годы, в соответствии с п. 34 Методических указаний </w:t>
      </w:r>
      <w:r w:rsidRPr="00BD7B9C">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2020 год на уровне плана 2019 – </w:t>
      </w:r>
      <w:r w:rsidRPr="00BD7B9C">
        <w:rPr>
          <w:snapToGrid w:val="0"/>
          <w:sz w:val="28"/>
          <w:szCs w:val="28"/>
        </w:rPr>
        <w:br/>
        <w:t>2021 годов, эксперты рассчитали экономически обоснованные расходы предприятия на приобретение электрической энергии:</w:t>
      </w:r>
    </w:p>
    <w:p w14:paraId="750FCEF1" w14:textId="77777777" w:rsidR="00BD7B9C" w:rsidRPr="00BD7B9C" w:rsidRDefault="00BD7B9C" w:rsidP="00BD7B9C">
      <w:pPr>
        <w:ind w:firstLine="851"/>
        <w:jc w:val="both"/>
        <w:rPr>
          <w:snapToGrid w:val="0"/>
          <w:sz w:val="28"/>
          <w:szCs w:val="28"/>
        </w:rPr>
      </w:pPr>
      <w:r w:rsidRPr="00BD7B9C">
        <w:rPr>
          <w:snapToGrid w:val="0"/>
          <w:sz w:val="28"/>
          <w:szCs w:val="28"/>
        </w:rPr>
        <w:t xml:space="preserve">117,157тыс. кВтч. (расход электрической энергии, принятый на 2019 – 2021 годы) × 3,3418 руб./кВтч. (средневзвешенный тариф </w:t>
      </w:r>
      <w:r w:rsidRPr="00BD7B9C">
        <w:rPr>
          <w:snapToGrid w:val="0"/>
          <w:sz w:val="28"/>
          <w:szCs w:val="28"/>
        </w:rPr>
        <w:br/>
        <w:t xml:space="preserve">на электроэнергию по факту июня – сентября 2019 года) × 1,048 (индекс цен производителей, связанного с обеспечением электрической энергией </w:t>
      </w:r>
      <w:r w:rsidRPr="00BD7B9C">
        <w:rPr>
          <w:snapToGrid w:val="0"/>
          <w:sz w:val="28"/>
          <w:szCs w:val="28"/>
        </w:rPr>
        <w:br/>
        <w:t xml:space="preserve">на 2020/2019) = </w:t>
      </w:r>
      <w:r w:rsidRPr="00BD7B9C">
        <w:rPr>
          <w:b/>
          <w:snapToGrid w:val="0"/>
          <w:sz w:val="28"/>
          <w:szCs w:val="28"/>
        </w:rPr>
        <w:t>410 тыс. руб.</w:t>
      </w:r>
      <w:r w:rsidRPr="00BD7B9C">
        <w:rPr>
          <w:snapToGrid w:val="0"/>
          <w:sz w:val="28"/>
          <w:szCs w:val="28"/>
        </w:rPr>
        <w:t>, и предлагают их к включению в НВВ предприятия на 2020 год.</w:t>
      </w:r>
    </w:p>
    <w:p w14:paraId="7A82EAE9" w14:textId="77777777" w:rsidR="00BD7B9C" w:rsidRPr="00BD7B9C" w:rsidRDefault="00BD7B9C" w:rsidP="00BD7B9C">
      <w:pPr>
        <w:ind w:firstLine="851"/>
        <w:jc w:val="both"/>
        <w:rPr>
          <w:snapToGrid w:val="0"/>
          <w:sz w:val="28"/>
          <w:szCs w:val="28"/>
        </w:rPr>
      </w:pPr>
      <w:r w:rsidRPr="00BD7B9C">
        <w:rPr>
          <w:snapToGrid w:val="0"/>
          <w:sz w:val="28"/>
          <w:szCs w:val="28"/>
        </w:rPr>
        <w:t xml:space="preserve">Для расчета затрат по данной статье эксперты принимали индексы цен производителей, связанные с обеспечением электрической энергией, опубликованные на официальном сайте Минэкономразвития России 30.09.2019. </w:t>
      </w:r>
    </w:p>
    <w:p w14:paraId="0B7AD420"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341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02287D43" w14:textId="77777777" w:rsidR="00BD7B9C" w:rsidRPr="00BD7B9C" w:rsidRDefault="00BD7B9C" w:rsidP="00BD7B9C">
      <w:pPr>
        <w:ind w:firstLine="851"/>
        <w:jc w:val="both"/>
        <w:rPr>
          <w:snapToGrid w:val="0"/>
          <w:sz w:val="28"/>
          <w:szCs w:val="28"/>
        </w:rPr>
      </w:pPr>
    </w:p>
    <w:p w14:paraId="665A1834" w14:textId="77777777" w:rsidR="00BD7B9C" w:rsidRPr="00BD7B9C" w:rsidRDefault="00BD7B9C" w:rsidP="00BD7B9C">
      <w:pPr>
        <w:keepNext/>
        <w:keepLines/>
        <w:jc w:val="center"/>
        <w:outlineLvl w:val="1"/>
        <w:rPr>
          <w:rFonts w:eastAsia="Calibri"/>
          <w:b/>
          <w:sz w:val="28"/>
          <w:szCs w:val="28"/>
          <w:lang w:eastAsia="en-US"/>
        </w:rPr>
      </w:pPr>
      <w:bookmarkStart w:id="267" w:name="_Toc24213094"/>
      <w:r w:rsidRPr="00BD7B9C">
        <w:rPr>
          <w:rFonts w:eastAsia="Calibri"/>
          <w:b/>
          <w:sz w:val="28"/>
          <w:szCs w:val="28"/>
          <w:lang w:eastAsia="en-US"/>
        </w:rPr>
        <w:t>Расходы на тепловую энергию</w:t>
      </w:r>
      <w:bookmarkEnd w:id="267"/>
    </w:p>
    <w:p w14:paraId="295F6AD2" w14:textId="77777777" w:rsidR="00BD7B9C" w:rsidRPr="00BD7B9C" w:rsidRDefault="00BD7B9C" w:rsidP="00BD7B9C">
      <w:pPr>
        <w:ind w:firstLine="720"/>
        <w:jc w:val="both"/>
        <w:rPr>
          <w:snapToGrid w:val="0"/>
          <w:sz w:val="28"/>
          <w:szCs w:val="28"/>
        </w:rPr>
      </w:pPr>
    </w:p>
    <w:p w14:paraId="4C91C24B"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122 315 тыс. руб. </w:t>
      </w:r>
    </w:p>
    <w:p w14:paraId="0ED7A671"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договор </w:t>
      </w:r>
      <w:r w:rsidRPr="00BD7B9C">
        <w:rPr>
          <w:snapToGrid w:val="0"/>
          <w:sz w:val="28"/>
          <w:szCs w:val="28"/>
        </w:rPr>
        <w:br/>
        <w:t xml:space="preserve">№ КОР-10-18/СГ-59-18 от 01.06.2018, заключенный с ООО «ЭнергоТранзит» на оказание услуг по передаче тепловой энергии и теплоносителя и поставки тепловой </w:t>
      </w:r>
      <w:r w:rsidRPr="00BD7B9C">
        <w:rPr>
          <w:snapToGrid w:val="0"/>
          <w:sz w:val="28"/>
          <w:szCs w:val="28"/>
        </w:rPr>
        <w:lastRenderedPageBreak/>
        <w:t>энергии и теплоносителя (в целях компенсации потерь тепловой энергии и теплоносителя в тепловых сетях и энергетическом оборудовании), действующий до 31.12.2021 без автопролонгации (стр. 197 том 1).</w:t>
      </w:r>
    </w:p>
    <w:p w14:paraId="021905CF" w14:textId="77777777" w:rsidR="00BD7B9C" w:rsidRPr="00BD7B9C" w:rsidRDefault="00BD7B9C" w:rsidP="00BD7B9C">
      <w:pPr>
        <w:ind w:firstLine="851"/>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тепловой энергии в 2020 году не корректируется относительно объема, принятого при регулировании на 2019-2021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расходы на приобретение нормативных технологических потерь тепловой энергии в 2020 году </w:t>
      </w:r>
      <w:r w:rsidRPr="00BD7B9C">
        <w:rPr>
          <w:snapToGrid w:val="0"/>
          <w:sz w:val="28"/>
          <w:szCs w:val="28"/>
        </w:rPr>
        <w:br/>
        <w:t>составят:</w:t>
      </w:r>
    </w:p>
    <w:p w14:paraId="150097FD" w14:textId="77777777" w:rsidR="00BD7B9C" w:rsidRPr="00BD7B9C" w:rsidRDefault="00BD7B9C" w:rsidP="00BD7B9C">
      <w:pPr>
        <w:ind w:firstLine="851"/>
        <w:jc w:val="both"/>
        <w:rPr>
          <w:snapToGrid w:val="0"/>
          <w:sz w:val="28"/>
          <w:szCs w:val="28"/>
        </w:rPr>
      </w:pPr>
      <w:r w:rsidRPr="00BD7B9C">
        <w:rPr>
          <w:snapToGrid w:val="0"/>
          <w:sz w:val="28"/>
          <w:szCs w:val="28"/>
        </w:rPr>
        <w:t xml:space="preserve">57,317 тыс. Гкал (1 полугодие 2020 года) × 1 095,93 руб./Гкал (плановая цена приобретения тепловой энергии 1 полугодия 2020 года) + </w:t>
      </w:r>
      <w:r w:rsidRPr="00BD7B9C">
        <w:rPr>
          <w:snapToGrid w:val="0"/>
          <w:sz w:val="28"/>
          <w:szCs w:val="28"/>
        </w:rPr>
        <w:br/>
        <w:t xml:space="preserve">48,612 тыс. Гкал (2 полугодие 2020 года) × 1 164,28 руб./Гкал (плановая цена приобретения тепловой энергии 2 полугодия 2020 года) = </w:t>
      </w:r>
      <w:r w:rsidRPr="00BD7B9C">
        <w:rPr>
          <w:b/>
          <w:snapToGrid w:val="0"/>
          <w:sz w:val="28"/>
          <w:szCs w:val="28"/>
        </w:rPr>
        <w:t>119 413 тыс. руб.</w:t>
      </w:r>
      <w:r w:rsidRPr="00BD7B9C">
        <w:rPr>
          <w:snapToGrid w:val="0"/>
          <w:sz w:val="28"/>
          <w:szCs w:val="28"/>
        </w:rPr>
        <w:t xml:space="preserve"> (расходы на компенсацию нормативных технологических потерь). Указанные расходы эксперты предлагают к включению в НВВ предприятия на 2020 год.</w:t>
      </w:r>
    </w:p>
    <w:p w14:paraId="52D38AD2" w14:textId="77777777" w:rsidR="00BD7B9C" w:rsidRPr="00BD7B9C" w:rsidRDefault="00BD7B9C" w:rsidP="00BD7B9C">
      <w:pPr>
        <w:ind w:firstLine="851"/>
        <w:jc w:val="both"/>
        <w:rPr>
          <w:snapToGrid w:val="0"/>
          <w:sz w:val="28"/>
          <w:szCs w:val="28"/>
        </w:rPr>
      </w:pPr>
      <w:r w:rsidRPr="00BD7B9C">
        <w:rPr>
          <w:snapToGrid w:val="0"/>
          <w:sz w:val="28"/>
          <w:szCs w:val="28"/>
        </w:rPr>
        <w:t xml:space="preserve">Объем нормативных технологических потерь тепловой энергии разделен экспертами по полугодиям пропорционально разделению </w:t>
      </w:r>
      <w:r w:rsidRPr="00BD7B9C">
        <w:rPr>
          <w:snapToGrid w:val="0"/>
          <w:sz w:val="28"/>
          <w:szCs w:val="28"/>
        </w:rPr>
        <w:br/>
        <w:t>по полугодиям объема полезного отпуска.</w:t>
      </w:r>
    </w:p>
    <w:p w14:paraId="188176D4"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2 902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39B86301" w14:textId="77777777" w:rsidR="00BD7B9C" w:rsidRPr="00BD7B9C" w:rsidRDefault="00BD7B9C" w:rsidP="00BD7B9C">
      <w:pPr>
        <w:ind w:firstLine="709"/>
        <w:jc w:val="both"/>
        <w:rPr>
          <w:snapToGrid w:val="0"/>
          <w:sz w:val="28"/>
          <w:szCs w:val="28"/>
        </w:rPr>
      </w:pPr>
    </w:p>
    <w:p w14:paraId="71BAFBD8" w14:textId="77777777" w:rsidR="00BD7B9C" w:rsidRPr="00BD7B9C" w:rsidRDefault="00BD7B9C" w:rsidP="00BD7B9C">
      <w:pPr>
        <w:keepNext/>
        <w:keepLines/>
        <w:jc w:val="center"/>
        <w:outlineLvl w:val="1"/>
        <w:rPr>
          <w:rFonts w:eastAsia="Calibri"/>
          <w:b/>
          <w:sz w:val="28"/>
          <w:szCs w:val="28"/>
          <w:lang w:eastAsia="en-US"/>
        </w:rPr>
      </w:pPr>
      <w:bookmarkStart w:id="268" w:name="_Toc24213095"/>
      <w:r w:rsidRPr="00BD7B9C">
        <w:rPr>
          <w:rFonts w:eastAsia="Calibri"/>
          <w:b/>
          <w:sz w:val="28"/>
          <w:szCs w:val="28"/>
          <w:lang w:eastAsia="en-US"/>
        </w:rPr>
        <w:t>Расходы на теплоноситель</w:t>
      </w:r>
      <w:bookmarkEnd w:id="268"/>
    </w:p>
    <w:p w14:paraId="2D5C8F8C" w14:textId="77777777" w:rsidR="00BD7B9C" w:rsidRPr="00BD7B9C" w:rsidRDefault="00BD7B9C" w:rsidP="00BD7B9C">
      <w:pPr>
        <w:ind w:firstLine="720"/>
        <w:jc w:val="both"/>
        <w:rPr>
          <w:snapToGrid w:val="0"/>
          <w:sz w:val="28"/>
          <w:szCs w:val="28"/>
        </w:rPr>
      </w:pPr>
    </w:p>
    <w:p w14:paraId="52FBADEC"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2 929 тыс. руб. </w:t>
      </w:r>
    </w:p>
    <w:p w14:paraId="1C4C1C31"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договор </w:t>
      </w:r>
      <w:r w:rsidRPr="00BD7B9C">
        <w:rPr>
          <w:snapToGrid w:val="0"/>
          <w:sz w:val="28"/>
          <w:szCs w:val="28"/>
        </w:rPr>
        <w:br/>
        <w:t>№ КОР-10-18/СГ-59-18 от 01.06.2018, заключенный с ООО «ЭнергоТранзит» на оказание услуг по передаче тепловой энергии и теплоносителя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действующий до 31.12.2021 без автопролонгации (стр. 197 том 1).</w:t>
      </w:r>
    </w:p>
    <w:p w14:paraId="2EE23508" w14:textId="77777777" w:rsidR="00BD7B9C" w:rsidRPr="00BD7B9C" w:rsidRDefault="00BD7B9C" w:rsidP="00BD7B9C">
      <w:pPr>
        <w:ind w:firstLine="851"/>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теплоносителя в 2020 году не корректируется относительно объема, принятого при регулировании на 2019-2021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расходы на приобретение нормативных технологических потерь теплоносителя в 2020 году </w:t>
      </w:r>
      <w:r w:rsidRPr="00BD7B9C">
        <w:rPr>
          <w:snapToGrid w:val="0"/>
          <w:sz w:val="28"/>
          <w:szCs w:val="28"/>
        </w:rPr>
        <w:br/>
        <w:t>составят:</w:t>
      </w:r>
    </w:p>
    <w:p w14:paraId="37193458" w14:textId="77777777" w:rsidR="00BD7B9C" w:rsidRPr="00BD7B9C" w:rsidRDefault="00BD7B9C" w:rsidP="00BD7B9C">
      <w:pPr>
        <w:ind w:firstLine="851"/>
        <w:jc w:val="both"/>
        <w:rPr>
          <w:snapToGrid w:val="0"/>
          <w:sz w:val="28"/>
          <w:szCs w:val="28"/>
        </w:rPr>
      </w:pPr>
      <w:r w:rsidRPr="00BD7B9C">
        <w:rPr>
          <w:snapToGrid w:val="0"/>
          <w:sz w:val="28"/>
          <w:szCs w:val="28"/>
        </w:rPr>
        <w:t xml:space="preserve">107,864 тыс. куб. м (1 полугодие 2020 года) × 14,44 руб./куб. м (плановая цена приобретения теплоносителя 1 полугодия 2020 года) + </w:t>
      </w:r>
      <w:r w:rsidRPr="00BD7B9C">
        <w:rPr>
          <w:snapToGrid w:val="0"/>
          <w:sz w:val="28"/>
          <w:szCs w:val="28"/>
        </w:rPr>
        <w:br/>
      </w:r>
      <w:r w:rsidRPr="00BD7B9C">
        <w:rPr>
          <w:snapToGrid w:val="0"/>
          <w:sz w:val="28"/>
          <w:szCs w:val="28"/>
        </w:rPr>
        <w:lastRenderedPageBreak/>
        <w:t xml:space="preserve">91,482 тыс. куб. м (2 полугодие 2020 года) × 14,69 руб./ куб. м (плановая цена приобретения теплоносителя 2 полугодия 2020 года) = </w:t>
      </w:r>
      <w:r w:rsidRPr="00BD7B9C">
        <w:rPr>
          <w:b/>
          <w:snapToGrid w:val="0"/>
          <w:sz w:val="28"/>
          <w:szCs w:val="28"/>
        </w:rPr>
        <w:t>2 902 тыс. руб.</w:t>
      </w:r>
      <w:r w:rsidRPr="00BD7B9C">
        <w:rPr>
          <w:snapToGrid w:val="0"/>
          <w:sz w:val="28"/>
          <w:szCs w:val="28"/>
        </w:rPr>
        <w:t xml:space="preserve"> (расходы на компенсацию нормативных технологических потерь). Указанные расходы эксперты предлагают к включению в НВВ предприятия на 2020 год.</w:t>
      </w:r>
    </w:p>
    <w:p w14:paraId="5CF9F5E6" w14:textId="77777777" w:rsidR="00BD7B9C" w:rsidRPr="00BD7B9C" w:rsidRDefault="00BD7B9C" w:rsidP="00BD7B9C">
      <w:pPr>
        <w:ind w:firstLine="851"/>
        <w:jc w:val="both"/>
        <w:rPr>
          <w:snapToGrid w:val="0"/>
          <w:sz w:val="28"/>
          <w:szCs w:val="28"/>
        </w:rPr>
      </w:pPr>
      <w:r w:rsidRPr="00BD7B9C">
        <w:rPr>
          <w:snapToGrid w:val="0"/>
          <w:sz w:val="28"/>
          <w:szCs w:val="28"/>
        </w:rPr>
        <w:t>Объем нормативных технологических потерь теплоносителя разделен экспертами по полугодиям пропорционально разделению по полугодиям объема полезного отпуска.</w:t>
      </w:r>
    </w:p>
    <w:p w14:paraId="7C5B61E7"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27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58C7C397" w14:textId="77777777" w:rsidR="00BD7B9C" w:rsidRPr="00BD7B9C" w:rsidRDefault="00BD7B9C" w:rsidP="00BD7B9C">
      <w:pPr>
        <w:ind w:firstLine="720"/>
        <w:jc w:val="both"/>
        <w:rPr>
          <w:snapToGrid w:val="0"/>
          <w:sz w:val="28"/>
          <w:szCs w:val="28"/>
        </w:rPr>
      </w:pPr>
    </w:p>
    <w:p w14:paraId="02A76E9F" w14:textId="77777777" w:rsidR="00BD7B9C" w:rsidRPr="00BD7B9C" w:rsidRDefault="00BD7B9C" w:rsidP="00BD7B9C">
      <w:pPr>
        <w:keepNext/>
        <w:keepLines/>
        <w:jc w:val="center"/>
        <w:outlineLvl w:val="1"/>
        <w:rPr>
          <w:rFonts w:eastAsia="Calibri"/>
          <w:b/>
          <w:sz w:val="28"/>
          <w:szCs w:val="28"/>
          <w:lang w:eastAsia="en-US"/>
        </w:rPr>
      </w:pPr>
      <w:bookmarkStart w:id="269" w:name="_Toc24213096"/>
      <w:r w:rsidRPr="00BD7B9C">
        <w:rPr>
          <w:rFonts w:eastAsia="Calibri"/>
          <w:b/>
          <w:sz w:val="28"/>
          <w:szCs w:val="28"/>
          <w:lang w:eastAsia="en-US"/>
        </w:rPr>
        <w:t>Нормативная прибыль</w:t>
      </w:r>
      <w:bookmarkEnd w:id="269"/>
    </w:p>
    <w:p w14:paraId="6C4B796A" w14:textId="77777777" w:rsidR="00BD7B9C" w:rsidRPr="00BD7B9C" w:rsidRDefault="00BD7B9C" w:rsidP="00BD7B9C">
      <w:pPr>
        <w:tabs>
          <w:tab w:val="left" w:pos="1890"/>
        </w:tabs>
        <w:ind w:firstLine="720"/>
        <w:jc w:val="both"/>
        <w:rPr>
          <w:snapToGrid w:val="0"/>
          <w:sz w:val="28"/>
          <w:szCs w:val="28"/>
        </w:rPr>
      </w:pPr>
    </w:p>
    <w:p w14:paraId="267DC56F"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BD7B9C">
        <w:rPr>
          <w:snapToGrid w:val="0"/>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BD7B9C">
        <w:rPr>
          <w:snapToGrid w:val="0"/>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BD7B9C">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420BE959"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49 178 тыс. руб. </w:t>
      </w:r>
    </w:p>
    <w:p w14:paraId="5E03D3BF" w14:textId="77777777" w:rsidR="00BD7B9C" w:rsidRPr="00BD7B9C" w:rsidRDefault="00BD7B9C" w:rsidP="00BD7B9C">
      <w:pPr>
        <w:tabs>
          <w:tab w:val="left" w:pos="1890"/>
        </w:tabs>
        <w:ind w:firstLine="720"/>
        <w:jc w:val="both"/>
        <w:rPr>
          <w:sz w:val="28"/>
          <w:szCs w:val="28"/>
        </w:rPr>
      </w:pPr>
      <w:r w:rsidRPr="00BD7B9C">
        <w:rPr>
          <w:sz w:val="28"/>
          <w:szCs w:val="28"/>
        </w:rPr>
        <w:t xml:space="preserve">Региональной энергетической комиссией Кемеровской области постановлением № 356 от 29.10.2019 «Об утверждении инвестиционной программы в сфере теплоснабжения ООО «СибЭнерго» по контуру теплоснабжения Центральной ТЭЦ на 2020 - 2024 годы» утверждена инвестиционная программа для ООО «СибЭнерго» в контуре теплоснабжения ООО «ЭнергоТранзит», в соответствии с которой </w:t>
      </w:r>
      <w:r w:rsidRPr="00BD7B9C">
        <w:rPr>
          <w:sz w:val="28"/>
          <w:szCs w:val="28"/>
        </w:rPr>
        <w:br/>
        <w:t xml:space="preserve">на 2020 год расходы из прибыли составили </w:t>
      </w:r>
      <w:r w:rsidRPr="00BD7B9C">
        <w:rPr>
          <w:b/>
          <w:sz w:val="28"/>
          <w:szCs w:val="28"/>
        </w:rPr>
        <w:t xml:space="preserve">49 178 тыс. руб. </w:t>
      </w:r>
    </w:p>
    <w:p w14:paraId="53DF2D1D" w14:textId="77777777" w:rsidR="00BD7B9C" w:rsidRPr="00BD7B9C" w:rsidRDefault="00BD7B9C" w:rsidP="00BD7B9C">
      <w:pPr>
        <w:tabs>
          <w:tab w:val="left" w:pos="1890"/>
        </w:tabs>
        <w:ind w:firstLine="720"/>
        <w:jc w:val="both"/>
        <w:rPr>
          <w:snapToGrid w:val="0"/>
          <w:sz w:val="28"/>
          <w:szCs w:val="28"/>
        </w:rPr>
      </w:pPr>
      <w:r w:rsidRPr="00BD7B9C">
        <w:rPr>
          <w:sz w:val="28"/>
          <w:szCs w:val="28"/>
        </w:rPr>
        <w:t xml:space="preserve">Указанные расходы признаются экспертами экономически обоснованными и предлагаются к включению в НВВ предприятия </w:t>
      </w:r>
      <w:r w:rsidRPr="00BD7B9C">
        <w:rPr>
          <w:sz w:val="28"/>
          <w:szCs w:val="28"/>
        </w:rPr>
        <w:br/>
        <w:t>на 2020 год.</w:t>
      </w:r>
    </w:p>
    <w:p w14:paraId="33D28C80"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Корректировка предложения предприятия отсутствует.</w:t>
      </w:r>
    </w:p>
    <w:p w14:paraId="2F64D19C" w14:textId="77777777" w:rsidR="00BD7B9C" w:rsidRPr="00BD7B9C" w:rsidRDefault="00BD7B9C" w:rsidP="00BD7B9C">
      <w:pPr>
        <w:tabs>
          <w:tab w:val="left" w:pos="1890"/>
        </w:tabs>
        <w:ind w:firstLine="720"/>
        <w:jc w:val="both"/>
        <w:rPr>
          <w:snapToGrid w:val="0"/>
          <w:sz w:val="28"/>
          <w:szCs w:val="28"/>
        </w:rPr>
      </w:pPr>
    </w:p>
    <w:p w14:paraId="49CA0F9C" w14:textId="77777777" w:rsidR="00BD7B9C" w:rsidRPr="00BD7B9C" w:rsidRDefault="00BD7B9C" w:rsidP="00BD7B9C">
      <w:pPr>
        <w:keepNext/>
        <w:keepLines/>
        <w:jc w:val="center"/>
        <w:outlineLvl w:val="1"/>
        <w:rPr>
          <w:rFonts w:eastAsia="Calibri"/>
          <w:b/>
          <w:sz w:val="28"/>
          <w:szCs w:val="28"/>
          <w:lang w:eastAsia="en-US"/>
        </w:rPr>
      </w:pPr>
      <w:bookmarkStart w:id="270" w:name="_Toc24213097"/>
      <w:r w:rsidRPr="00BD7B9C">
        <w:rPr>
          <w:rFonts w:eastAsia="Calibri"/>
          <w:b/>
          <w:sz w:val="28"/>
          <w:szCs w:val="28"/>
          <w:lang w:eastAsia="en-US"/>
        </w:rPr>
        <w:t>Налог на прибыль</w:t>
      </w:r>
      <w:bookmarkEnd w:id="270"/>
    </w:p>
    <w:p w14:paraId="67C5A784" w14:textId="77777777" w:rsidR="00BD7B9C" w:rsidRPr="00BD7B9C" w:rsidRDefault="00BD7B9C" w:rsidP="00BD7B9C">
      <w:pPr>
        <w:ind w:firstLine="851"/>
        <w:jc w:val="both"/>
        <w:rPr>
          <w:snapToGrid w:val="0"/>
          <w:sz w:val="28"/>
          <w:szCs w:val="28"/>
        </w:rPr>
      </w:pPr>
    </w:p>
    <w:p w14:paraId="24B8569C" w14:textId="77777777" w:rsidR="00BD7B9C" w:rsidRPr="00BD7B9C" w:rsidRDefault="00BD7B9C" w:rsidP="00BD7B9C">
      <w:pPr>
        <w:ind w:firstLine="709"/>
        <w:jc w:val="both"/>
        <w:rPr>
          <w:snapToGrid w:val="0"/>
          <w:sz w:val="28"/>
          <w:szCs w:val="28"/>
        </w:rPr>
      </w:pPr>
      <w:r w:rsidRPr="00BD7B9C">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4EDF687A"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12 295 тыс. руб. </w:t>
      </w:r>
    </w:p>
    <w:p w14:paraId="6BB7E6EF"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Эксперты рассчитали экономически обоснованную величину налога </w:t>
      </w:r>
      <w:r w:rsidRPr="00BD7B9C">
        <w:rPr>
          <w:snapToGrid w:val="0"/>
          <w:sz w:val="28"/>
          <w:szCs w:val="28"/>
        </w:rPr>
        <w:br/>
        <w:t>на прибыль в размере:</w:t>
      </w:r>
    </w:p>
    <w:p w14:paraId="09235E22"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49 178 тыс. руб. (размер нормативной прибыли) ÷ 0,8 (приведение </w:t>
      </w:r>
      <w:r w:rsidRPr="00BD7B9C">
        <w:rPr>
          <w:snapToGrid w:val="0"/>
          <w:sz w:val="28"/>
          <w:szCs w:val="28"/>
        </w:rPr>
        <w:br/>
        <w:t xml:space="preserve">к налогооблагаемой базе до налогообложения) × 0,2 (20 % налог на прибыль) = </w:t>
      </w:r>
      <w:r w:rsidRPr="00BD7B9C">
        <w:rPr>
          <w:b/>
          <w:snapToGrid w:val="0"/>
          <w:sz w:val="28"/>
          <w:szCs w:val="28"/>
        </w:rPr>
        <w:t>12 295 тыс. руб.</w:t>
      </w:r>
    </w:p>
    <w:p w14:paraId="2CDEE2D8" w14:textId="77777777" w:rsidR="00BD7B9C" w:rsidRPr="00BD7B9C" w:rsidRDefault="00BD7B9C" w:rsidP="00BD7B9C">
      <w:pPr>
        <w:ind w:firstLine="709"/>
        <w:jc w:val="both"/>
        <w:rPr>
          <w:snapToGrid w:val="0"/>
          <w:sz w:val="28"/>
          <w:szCs w:val="28"/>
        </w:rPr>
      </w:pPr>
      <w:r w:rsidRPr="00BD7B9C">
        <w:rPr>
          <w:snapToGrid w:val="0"/>
          <w:sz w:val="28"/>
          <w:szCs w:val="28"/>
        </w:rPr>
        <w:t>Корректировка предложения предприятия.</w:t>
      </w:r>
    </w:p>
    <w:p w14:paraId="7DB13D8D" w14:textId="77777777" w:rsidR="00BD7B9C" w:rsidRPr="00BD7B9C" w:rsidRDefault="00BD7B9C" w:rsidP="00BD7B9C">
      <w:pPr>
        <w:tabs>
          <w:tab w:val="left" w:pos="1890"/>
        </w:tabs>
        <w:ind w:firstLine="851"/>
        <w:jc w:val="both"/>
        <w:rPr>
          <w:sz w:val="28"/>
          <w:szCs w:val="28"/>
        </w:rPr>
      </w:pPr>
    </w:p>
    <w:p w14:paraId="13933633" w14:textId="77777777" w:rsidR="00BD7B9C" w:rsidRPr="00BD7B9C" w:rsidRDefault="00BD7B9C" w:rsidP="00BD7B9C">
      <w:pPr>
        <w:keepNext/>
        <w:keepLines/>
        <w:jc w:val="center"/>
        <w:outlineLvl w:val="1"/>
        <w:rPr>
          <w:rFonts w:eastAsia="Calibri"/>
          <w:b/>
          <w:sz w:val="28"/>
          <w:szCs w:val="28"/>
          <w:lang w:eastAsia="en-US"/>
        </w:rPr>
      </w:pPr>
      <w:bookmarkStart w:id="271" w:name="_Toc24213098"/>
      <w:r w:rsidRPr="00BD7B9C">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услуги по передаче тепловой энергии, теплоносителя</w:t>
      </w:r>
      <w:bookmarkEnd w:id="271"/>
    </w:p>
    <w:p w14:paraId="1192EC44" w14:textId="77777777" w:rsidR="00BD7B9C" w:rsidRPr="00BD7B9C" w:rsidRDefault="00BD7B9C" w:rsidP="00BD7B9C">
      <w:pPr>
        <w:ind w:firstLine="709"/>
        <w:jc w:val="both"/>
        <w:rPr>
          <w:snapToGrid w:val="0"/>
          <w:sz w:val="28"/>
          <w:szCs w:val="28"/>
        </w:rPr>
      </w:pPr>
    </w:p>
    <w:p w14:paraId="4C7EA6D9" w14:textId="77777777" w:rsidR="00BD7B9C" w:rsidRPr="00BD7B9C" w:rsidRDefault="00BD7B9C" w:rsidP="00BD7B9C">
      <w:pPr>
        <w:ind w:firstLine="851"/>
        <w:jc w:val="both"/>
        <w:rPr>
          <w:snapToGrid w:val="0"/>
          <w:sz w:val="28"/>
          <w:szCs w:val="28"/>
        </w:rPr>
      </w:pPr>
      <w:r w:rsidRPr="00BD7B9C">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BD7B9C">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1D3AAE0" w14:textId="77777777" w:rsidR="00BD7B9C" w:rsidRPr="00BD7B9C" w:rsidRDefault="00BD7B9C" w:rsidP="00BD7B9C">
      <w:pPr>
        <w:autoSpaceDE w:val="0"/>
        <w:autoSpaceDN w:val="0"/>
        <w:adjustRightInd w:val="0"/>
        <w:ind w:firstLine="851"/>
        <w:jc w:val="both"/>
        <w:rPr>
          <w:sz w:val="28"/>
          <w:szCs w:val="28"/>
        </w:rPr>
      </w:pPr>
      <w:r w:rsidRPr="00BD7B9C">
        <w:rPr>
          <w:snapToGrid w:val="0"/>
          <w:sz w:val="28"/>
          <w:szCs w:val="28"/>
        </w:rPr>
        <w:t xml:space="preserve">В соответствии с п. 49 Методических указаний </w:t>
      </w:r>
      <w:r w:rsidRPr="00BD7B9C">
        <w:rPr>
          <w:sz w:val="28"/>
          <w:szCs w:val="28"/>
        </w:rPr>
        <w:t xml:space="preserve">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w:t>
      </w:r>
      <w:r w:rsidRPr="00BD7B9C">
        <w:rPr>
          <w:sz w:val="28"/>
          <w:szCs w:val="28"/>
        </w:rPr>
        <w:br/>
        <w:t xml:space="preserve">в настоящей главе - скорректированная плановая НВВ), </w:t>
      </w:r>
      <w:r w:rsidRPr="00BD7B9C">
        <w:rPr>
          <w:noProof/>
          <w:position w:val="-14"/>
          <w:sz w:val="28"/>
          <w:szCs w:val="28"/>
        </w:rPr>
        <w:drawing>
          <wp:inline distT="0" distB="0" distL="0" distR="0" wp14:anchorId="1896E32F" wp14:editId="6F964030">
            <wp:extent cx="628650" cy="361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BD7B9C">
        <w:rPr>
          <w:sz w:val="28"/>
          <w:szCs w:val="28"/>
        </w:rPr>
        <w:t xml:space="preserve">, </w:t>
      </w:r>
      <w:r w:rsidRPr="00BD7B9C">
        <w:rPr>
          <w:sz w:val="28"/>
          <w:szCs w:val="28"/>
        </w:rPr>
        <w:br/>
        <w:t>по формуле:</w:t>
      </w:r>
    </w:p>
    <w:p w14:paraId="204F1743" w14:textId="77777777" w:rsidR="00BD7B9C" w:rsidRPr="00BD7B9C" w:rsidRDefault="00BD7B9C" w:rsidP="00BD7B9C">
      <w:pPr>
        <w:rPr>
          <w:sz w:val="28"/>
          <w:szCs w:val="28"/>
        </w:rPr>
      </w:pPr>
    </w:p>
    <w:p w14:paraId="153C2E8C" w14:textId="77777777" w:rsidR="00BD7B9C" w:rsidRPr="00BD7B9C" w:rsidRDefault="00BD7B9C" w:rsidP="00BD7B9C">
      <w:pPr>
        <w:autoSpaceDE w:val="0"/>
        <w:autoSpaceDN w:val="0"/>
        <w:adjustRightInd w:val="0"/>
        <w:ind w:right="-285" w:hanging="426"/>
        <w:jc w:val="center"/>
        <w:rPr>
          <w:sz w:val="28"/>
          <w:szCs w:val="28"/>
        </w:rPr>
      </w:pPr>
      <w:r w:rsidRPr="00BD7B9C">
        <w:rPr>
          <w:noProof/>
          <w:position w:val="-12"/>
          <w:sz w:val="28"/>
          <w:szCs w:val="28"/>
        </w:rPr>
        <w:drawing>
          <wp:inline distT="0" distB="0" distL="0" distR="0" wp14:anchorId="72296187" wp14:editId="388F6E0E">
            <wp:extent cx="4295775" cy="33337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95775" cy="333375"/>
                    </a:xfrm>
                    <a:prstGeom prst="rect">
                      <a:avLst/>
                    </a:prstGeom>
                    <a:noFill/>
                    <a:ln>
                      <a:noFill/>
                    </a:ln>
                  </pic:spPr>
                </pic:pic>
              </a:graphicData>
            </a:graphic>
          </wp:inline>
        </w:drawing>
      </w:r>
      <w:r w:rsidRPr="00BD7B9C">
        <w:rPr>
          <w:noProof/>
          <w:position w:val="-12"/>
          <w:sz w:val="28"/>
          <w:szCs w:val="28"/>
        </w:rPr>
        <w:drawing>
          <wp:inline distT="0" distB="0" distL="0" distR="0" wp14:anchorId="717DEC38" wp14:editId="06DC1815">
            <wp:extent cx="904875" cy="33337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r w:rsidRPr="00BD7B9C">
        <w:rPr>
          <w:sz w:val="28"/>
          <w:szCs w:val="28"/>
        </w:rPr>
        <w:t xml:space="preserve"> (тыс. руб.) (20)</w:t>
      </w:r>
    </w:p>
    <w:p w14:paraId="40D27618" w14:textId="77777777" w:rsidR="00BD7B9C" w:rsidRPr="00BD7B9C" w:rsidRDefault="00BD7B9C" w:rsidP="00BD7B9C">
      <w:pPr>
        <w:ind w:firstLine="709"/>
        <w:jc w:val="both"/>
        <w:rPr>
          <w:rFonts w:eastAsia="Calibri"/>
          <w:snapToGrid w:val="0"/>
          <w:sz w:val="28"/>
          <w:szCs w:val="28"/>
        </w:rPr>
      </w:pPr>
    </w:p>
    <w:p w14:paraId="65094A43" w14:textId="77777777" w:rsidR="00BD7B9C" w:rsidRPr="00BD7B9C" w:rsidRDefault="00BD7B9C" w:rsidP="00BD7B9C">
      <w:pPr>
        <w:ind w:firstLine="851"/>
        <w:jc w:val="both"/>
        <w:rPr>
          <w:snapToGrid w:val="0"/>
          <w:sz w:val="28"/>
          <w:szCs w:val="28"/>
        </w:rPr>
      </w:pPr>
      <w:r w:rsidRPr="00BD7B9C">
        <w:rPr>
          <w:snapToGrid w:val="0"/>
          <w:sz w:val="28"/>
          <w:szCs w:val="28"/>
        </w:rPr>
        <w:t>где:</w:t>
      </w:r>
    </w:p>
    <w:p w14:paraId="3072DA7C" w14:textId="77777777" w:rsidR="00BD7B9C" w:rsidRPr="00BD7B9C" w:rsidRDefault="00BD7B9C" w:rsidP="00BD7B9C">
      <w:pPr>
        <w:ind w:firstLine="851"/>
        <w:jc w:val="both"/>
        <w:rPr>
          <w:snapToGrid w:val="0"/>
          <w:sz w:val="28"/>
          <w:szCs w:val="28"/>
        </w:rPr>
      </w:pPr>
    </w:p>
    <w:p w14:paraId="4134A156" w14:textId="77777777" w:rsidR="00BD7B9C" w:rsidRPr="00BD7B9C" w:rsidRDefault="00BD7B9C" w:rsidP="00BD7B9C">
      <w:pPr>
        <w:autoSpaceDE w:val="0"/>
        <w:autoSpaceDN w:val="0"/>
        <w:adjustRightInd w:val="0"/>
        <w:ind w:firstLine="851"/>
        <w:jc w:val="both"/>
        <w:rPr>
          <w:sz w:val="28"/>
          <w:szCs w:val="28"/>
        </w:rPr>
      </w:pPr>
      <w:r w:rsidRPr="00BD7B9C">
        <w:rPr>
          <w:noProof/>
          <w:position w:val="-14"/>
          <w:sz w:val="28"/>
          <w:szCs w:val="28"/>
        </w:rPr>
        <w:drawing>
          <wp:inline distT="0" distB="0" distL="0" distR="0" wp14:anchorId="44949B4C" wp14:editId="141678E5">
            <wp:extent cx="485775" cy="3619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D7B9C">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w:t>
      </w:r>
      <w:r w:rsidRPr="00BD7B9C">
        <w:rPr>
          <w:sz w:val="28"/>
          <w:szCs w:val="28"/>
        </w:rPr>
        <w:br/>
        <w:t xml:space="preserve">в соответствии с </w:t>
      </w:r>
      <w:hyperlink r:id="rId108" w:history="1">
        <w:r w:rsidRPr="00BD7B9C">
          <w:rPr>
            <w:color w:val="0000FF"/>
            <w:sz w:val="28"/>
            <w:szCs w:val="28"/>
          </w:rPr>
          <w:t>пунктом 52</w:t>
        </w:r>
      </w:hyperlink>
      <w:r w:rsidRPr="00BD7B9C">
        <w:rPr>
          <w:sz w:val="28"/>
          <w:szCs w:val="28"/>
        </w:rPr>
        <w:t xml:space="preserve"> Основ ценообразования по </w:t>
      </w:r>
      <w:hyperlink r:id="rId109" w:history="1">
        <w:r w:rsidRPr="00BD7B9C">
          <w:rPr>
            <w:color w:val="0000FF"/>
            <w:sz w:val="28"/>
            <w:szCs w:val="28"/>
          </w:rPr>
          <w:t>формуле (10)</w:t>
        </w:r>
      </w:hyperlink>
      <w:r w:rsidRPr="00BD7B9C">
        <w:rPr>
          <w:sz w:val="28"/>
          <w:szCs w:val="28"/>
        </w:rPr>
        <w:t xml:space="preserve"> </w:t>
      </w:r>
      <w:r w:rsidRPr="00BD7B9C">
        <w:rPr>
          <w:sz w:val="28"/>
          <w:szCs w:val="28"/>
        </w:rPr>
        <w:br/>
        <w:t xml:space="preserve">с применением уточненных значений индекса потребительских цен </w:t>
      </w:r>
      <w:r w:rsidRPr="00BD7B9C">
        <w:rPr>
          <w:sz w:val="28"/>
          <w:szCs w:val="28"/>
        </w:rPr>
        <w:br/>
        <w:t>в соответствии с прогнозом социально-экономического развития Российской Федерации и индекса изменения количества активов, тыс. руб.;</w:t>
      </w:r>
    </w:p>
    <w:p w14:paraId="1B1E355D"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4"/>
          <w:sz w:val="28"/>
          <w:szCs w:val="28"/>
        </w:rPr>
        <w:drawing>
          <wp:inline distT="0" distB="0" distL="0" distR="0" wp14:anchorId="3D28AB34" wp14:editId="5C3CC4B4">
            <wp:extent cx="495300" cy="3619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BD7B9C">
        <w:rPr>
          <w:sz w:val="28"/>
          <w:szCs w:val="28"/>
        </w:rPr>
        <w:t xml:space="preserve"> - скорректированные неподконтрольные расходы в i-м году, определяемые в соответствии с </w:t>
      </w:r>
      <w:hyperlink r:id="rId110" w:history="1">
        <w:r w:rsidRPr="00BD7B9C">
          <w:rPr>
            <w:color w:val="0000FF"/>
            <w:sz w:val="28"/>
            <w:szCs w:val="28"/>
          </w:rPr>
          <w:t>пунктом 39</w:t>
        </w:r>
      </w:hyperlink>
      <w:r w:rsidRPr="00BD7B9C">
        <w:rPr>
          <w:sz w:val="28"/>
          <w:szCs w:val="28"/>
        </w:rPr>
        <w:t xml:space="preserve"> настоящих Методических указаний в целях корректировки долгосрочного тарифа в соответствии </w:t>
      </w:r>
      <w:r w:rsidRPr="00BD7B9C">
        <w:rPr>
          <w:sz w:val="28"/>
          <w:szCs w:val="28"/>
        </w:rPr>
        <w:br/>
        <w:t xml:space="preserve">с </w:t>
      </w:r>
      <w:hyperlink r:id="rId111" w:history="1">
        <w:r w:rsidRPr="00BD7B9C">
          <w:rPr>
            <w:color w:val="0000FF"/>
            <w:sz w:val="28"/>
            <w:szCs w:val="28"/>
          </w:rPr>
          <w:t>пунктом 52</w:t>
        </w:r>
      </w:hyperlink>
      <w:r w:rsidRPr="00BD7B9C">
        <w:rPr>
          <w:sz w:val="28"/>
          <w:szCs w:val="28"/>
        </w:rPr>
        <w:t xml:space="preserve"> Основ ценообразования, тыс. руб.;</w:t>
      </w:r>
    </w:p>
    <w:p w14:paraId="70F1F172"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4"/>
          <w:sz w:val="28"/>
          <w:szCs w:val="28"/>
        </w:rPr>
        <w:lastRenderedPageBreak/>
        <w:drawing>
          <wp:inline distT="0" distB="0" distL="0" distR="0" wp14:anchorId="22530CED" wp14:editId="6723AA46">
            <wp:extent cx="485775" cy="361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D7B9C">
        <w:rPr>
          <w:sz w:val="28"/>
          <w:szCs w:val="28"/>
        </w:rPr>
        <w:t xml:space="preserve"> - скорректированные расходы на приобретение энергетических ресурсов, холодной воды и теплоносителя в i-м году, определяемые </w:t>
      </w:r>
      <w:r w:rsidRPr="00BD7B9C">
        <w:rPr>
          <w:sz w:val="28"/>
          <w:szCs w:val="28"/>
        </w:rPr>
        <w:br/>
        <w:t xml:space="preserve">в соответствии с </w:t>
      </w:r>
      <w:hyperlink r:id="rId112" w:history="1">
        <w:r w:rsidRPr="00BD7B9C">
          <w:rPr>
            <w:color w:val="0000FF"/>
            <w:sz w:val="28"/>
            <w:szCs w:val="28"/>
          </w:rPr>
          <w:t>пунктом 50</w:t>
        </w:r>
      </w:hyperlink>
      <w:r w:rsidRPr="00BD7B9C">
        <w:rPr>
          <w:sz w:val="28"/>
          <w:szCs w:val="28"/>
        </w:rPr>
        <w:t xml:space="preserve"> настоящих Методических указаний в целях корректировки долгосрочного тарифа в соответствии с </w:t>
      </w:r>
      <w:hyperlink r:id="rId113" w:history="1">
        <w:r w:rsidRPr="00BD7B9C">
          <w:rPr>
            <w:color w:val="0000FF"/>
            <w:sz w:val="28"/>
            <w:szCs w:val="28"/>
          </w:rPr>
          <w:t>пунктом 52</w:t>
        </w:r>
      </w:hyperlink>
      <w:r w:rsidRPr="00BD7B9C">
        <w:rPr>
          <w:sz w:val="28"/>
          <w:szCs w:val="28"/>
        </w:rPr>
        <w:t xml:space="preserve"> Основ ценообразования, тыс. руб.;</w:t>
      </w:r>
    </w:p>
    <w:p w14:paraId="0CC89941"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4"/>
          <w:sz w:val="28"/>
          <w:szCs w:val="28"/>
        </w:rPr>
        <w:drawing>
          <wp:inline distT="0" distB="0" distL="0" distR="0" wp14:anchorId="5E4838E3" wp14:editId="13BB472A">
            <wp:extent cx="381000" cy="3619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BD7B9C">
        <w:rPr>
          <w:sz w:val="28"/>
          <w:szCs w:val="28"/>
        </w:rPr>
        <w:t xml:space="preserve"> - скорректированная нормативная прибыль, определяемая </w:t>
      </w:r>
      <w:r w:rsidRPr="00BD7B9C">
        <w:rPr>
          <w:sz w:val="28"/>
          <w:szCs w:val="28"/>
        </w:rPr>
        <w:br/>
        <w:t xml:space="preserve">в целях корректировки долгосрочного тарифа в соответствии с </w:t>
      </w:r>
      <w:hyperlink r:id="rId114" w:history="1">
        <w:r w:rsidRPr="00BD7B9C">
          <w:rPr>
            <w:color w:val="0000FF"/>
            <w:sz w:val="28"/>
            <w:szCs w:val="28"/>
          </w:rPr>
          <w:t>пунктом 52</w:t>
        </w:r>
      </w:hyperlink>
      <w:r w:rsidRPr="00BD7B9C">
        <w:rPr>
          <w:sz w:val="28"/>
          <w:szCs w:val="28"/>
        </w:rPr>
        <w:t xml:space="preserve"> Основ ценообразования на i-й год по </w:t>
      </w:r>
      <w:hyperlink r:id="rId115" w:history="1">
        <w:r w:rsidRPr="00BD7B9C">
          <w:rPr>
            <w:color w:val="0000FF"/>
            <w:sz w:val="28"/>
            <w:szCs w:val="28"/>
          </w:rPr>
          <w:t>формуле (12)</w:t>
        </w:r>
      </w:hyperlink>
      <w:r w:rsidRPr="00BD7B9C">
        <w:rPr>
          <w:sz w:val="28"/>
          <w:szCs w:val="28"/>
        </w:rPr>
        <w:t xml:space="preserve"> с применением величины </w:t>
      </w:r>
      <w:r w:rsidRPr="00BD7B9C">
        <w:rPr>
          <w:noProof/>
          <w:position w:val="-14"/>
          <w:sz w:val="28"/>
          <w:szCs w:val="28"/>
        </w:rPr>
        <w:drawing>
          <wp:inline distT="0" distB="0" distL="0" distR="0" wp14:anchorId="12A5E2EA" wp14:editId="00FED785">
            <wp:extent cx="628650" cy="3619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BD7B9C">
        <w:rPr>
          <w:sz w:val="28"/>
          <w:szCs w:val="28"/>
        </w:rPr>
        <w:t xml:space="preserve"> и скорректированной ставки налога на прибыль организаций в i-м году, тыс. руб.;</w:t>
      </w:r>
    </w:p>
    <w:p w14:paraId="06AC0964"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1"/>
          <w:sz w:val="28"/>
          <w:szCs w:val="28"/>
        </w:rPr>
        <w:drawing>
          <wp:inline distT="0" distB="0" distL="0" distR="0" wp14:anchorId="4B9EB8BF" wp14:editId="23225068">
            <wp:extent cx="581025" cy="3238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D7B9C">
        <w:rPr>
          <w:sz w:val="28"/>
          <w:szCs w:val="28"/>
        </w:rPr>
        <w:t xml:space="preserve"> - величина, учитывающая результаты деятельности регулируемой организации до перехода к регулированию цен (тарифов) </w:t>
      </w:r>
      <w:r w:rsidRPr="00BD7B9C">
        <w:rPr>
          <w:sz w:val="28"/>
          <w:szCs w:val="28"/>
        </w:rPr>
        <w:br/>
        <w:t xml:space="preserve">на основе долгосрочных параметров регулирования и определенная на i-й год в соответствии с </w:t>
      </w:r>
      <w:hyperlink r:id="rId116" w:history="1">
        <w:r w:rsidRPr="00BD7B9C">
          <w:rPr>
            <w:color w:val="0000FF"/>
            <w:sz w:val="28"/>
            <w:szCs w:val="28"/>
          </w:rPr>
          <w:t>пунктом 42</w:t>
        </w:r>
      </w:hyperlink>
      <w:r w:rsidRPr="00BD7B9C">
        <w:rPr>
          <w:sz w:val="28"/>
          <w:szCs w:val="28"/>
        </w:rPr>
        <w:t xml:space="preserve"> настоящих Методических указаний, тыс. руб.;</w:t>
      </w:r>
    </w:p>
    <w:p w14:paraId="10F0EC57" w14:textId="77777777" w:rsidR="00BD7B9C" w:rsidRPr="00BD7B9C" w:rsidRDefault="00BD7B9C" w:rsidP="00BD7B9C">
      <w:pPr>
        <w:autoSpaceDE w:val="0"/>
        <w:autoSpaceDN w:val="0"/>
        <w:adjustRightInd w:val="0"/>
        <w:spacing w:before="280"/>
        <w:ind w:firstLine="851"/>
        <w:jc w:val="both"/>
        <w:rPr>
          <w:sz w:val="28"/>
          <w:szCs w:val="28"/>
        </w:rPr>
      </w:pPr>
      <w:r w:rsidRPr="00BD7B9C">
        <w:rPr>
          <w:sz w:val="28"/>
          <w:szCs w:val="28"/>
        </w:rPr>
        <w:t>РПП</w:t>
      </w:r>
      <w:r w:rsidRPr="00BD7B9C">
        <w:rPr>
          <w:sz w:val="28"/>
          <w:szCs w:val="28"/>
          <w:vertAlign w:val="subscript"/>
        </w:rPr>
        <w:t>i</w:t>
      </w:r>
      <w:r w:rsidRPr="00BD7B9C">
        <w:rPr>
          <w:sz w:val="28"/>
          <w:szCs w:val="28"/>
        </w:rPr>
        <w:t xml:space="preserve"> - расчетная предпринимательская прибыль, определяемая </w:t>
      </w:r>
      <w:r w:rsidRPr="00BD7B9C">
        <w:rPr>
          <w:sz w:val="28"/>
          <w:szCs w:val="28"/>
        </w:rPr>
        <w:br/>
        <w:t xml:space="preserve">в соответствии с </w:t>
      </w:r>
      <w:hyperlink r:id="rId117" w:history="1">
        <w:r w:rsidRPr="00BD7B9C">
          <w:rPr>
            <w:color w:val="0000FF"/>
            <w:sz w:val="28"/>
            <w:szCs w:val="28"/>
          </w:rPr>
          <w:t>пунктом 74(1)</w:t>
        </w:r>
      </w:hyperlink>
      <w:r w:rsidRPr="00BD7B9C">
        <w:rPr>
          <w:sz w:val="28"/>
          <w:szCs w:val="28"/>
        </w:rPr>
        <w:t xml:space="preserve"> Основ ценообразования, тыс. руб.;</w:t>
      </w:r>
    </w:p>
    <w:p w14:paraId="05A78320" w14:textId="77777777" w:rsidR="00BD7B9C" w:rsidRPr="00BD7B9C" w:rsidRDefault="00BD7B9C" w:rsidP="00BD7B9C">
      <w:pPr>
        <w:autoSpaceDE w:val="0"/>
        <w:autoSpaceDN w:val="0"/>
        <w:adjustRightInd w:val="0"/>
        <w:spacing w:before="280"/>
        <w:ind w:firstLine="851"/>
        <w:jc w:val="both"/>
        <w:rPr>
          <w:sz w:val="28"/>
          <w:szCs w:val="28"/>
        </w:rPr>
      </w:pPr>
      <w:r w:rsidRPr="00BD7B9C">
        <w:rPr>
          <w:noProof/>
          <w:position w:val="-12"/>
          <w:sz w:val="28"/>
          <w:szCs w:val="28"/>
        </w:rPr>
        <w:drawing>
          <wp:inline distT="0" distB="0" distL="0" distR="0" wp14:anchorId="76735CA0" wp14:editId="42B564D4">
            <wp:extent cx="781050" cy="3333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BD7B9C">
        <w:rPr>
          <w:sz w:val="28"/>
          <w:szCs w:val="28"/>
        </w:rPr>
        <w:t xml:space="preserve"> - корректировка необходимой валовой выручки </w:t>
      </w:r>
      <w:r w:rsidRPr="00BD7B9C">
        <w:rPr>
          <w:sz w:val="28"/>
          <w:szCs w:val="28"/>
        </w:rPr>
        <w:br/>
        <w:t xml:space="preserve">по результатам предшествующих расчетных периодов регулирования, учтенная в соответствии с </w:t>
      </w:r>
      <w:hyperlink r:id="rId118" w:history="1">
        <w:r w:rsidRPr="00BD7B9C">
          <w:rPr>
            <w:color w:val="0000FF"/>
            <w:sz w:val="28"/>
            <w:szCs w:val="28"/>
          </w:rPr>
          <w:t>пунктом 12</w:t>
        </w:r>
      </w:hyperlink>
      <w:r w:rsidRPr="00BD7B9C">
        <w:rPr>
          <w:sz w:val="28"/>
          <w:szCs w:val="28"/>
        </w:rPr>
        <w:t xml:space="preserve"> настоящих Методических указаний, тыс. руб.</w:t>
      </w:r>
    </w:p>
    <w:p w14:paraId="065E1AFA" w14:textId="77777777" w:rsidR="00BD7B9C" w:rsidRPr="00BD7B9C" w:rsidRDefault="00BD7B9C" w:rsidP="00BD7B9C">
      <w:pPr>
        <w:ind w:firstLine="709"/>
        <w:jc w:val="both"/>
        <w:rPr>
          <w:snapToGrid w:val="0"/>
          <w:sz w:val="28"/>
          <w:szCs w:val="28"/>
        </w:rPr>
      </w:pPr>
    </w:p>
    <w:p w14:paraId="633D8CB6" w14:textId="77777777" w:rsidR="00BD7B9C" w:rsidRPr="00BD7B9C" w:rsidRDefault="00BD7B9C" w:rsidP="00BD7B9C">
      <w:pPr>
        <w:autoSpaceDE w:val="0"/>
        <w:autoSpaceDN w:val="0"/>
        <w:adjustRightInd w:val="0"/>
        <w:ind w:firstLine="851"/>
        <w:jc w:val="both"/>
        <w:rPr>
          <w:sz w:val="28"/>
          <w:szCs w:val="28"/>
        </w:rPr>
      </w:pPr>
      <w:r w:rsidRPr="00BD7B9C">
        <w:rPr>
          <w:snapToGrid w:val="0"/>
          <w:sz w:val="28"/>
          <w:szCs w:val="28"/>
          <w:lang w:eastAsia="en-US"/>
        </w:rPr>
        <w:t xml:space="preserve">В соответствии с пунктом 42 Методических указаний, </w:t>
      </w:r>
      <w:r w:rsidRPr="00BD7B9C">
        <w:rPr>
          <w:sz w:val="28"/>
          <w:szCs w:val="28"/>
        </w:rPr>
        <w:t xml:space="preserve">Величина, определяющая результаты деятельности регулируемой организации </w:t>
      </w:r>
      <w:r w:rsidRPr="00BD7B9C">
        <w:rPr>
          <w:sz w:val="28"/>
          <w:szCs w:val="28"/>
        </w:rPr>
        <w:br/>
        <w:t>до перехода к регулированию цен (тарифов) на основе долгосрочных параметров регулирования (</w:t>
      </w:r>
      <w:r w:rsidRPr="00BD7B9C">
        <w:rPr>
          <w:noProof/>
          <w:position w:val="-11"/>
          <w:sz w:val="28"/>
          <w:szCs w:val="28"/>
        </w:rPr>
        <w:drawing>
          <wp:inline distT="0" distB="0" distL="0" distR="0" wp14:anchorId="43E9F8D9" wp14:editId="01FC82E3">
            <wp:extent cx="581025" cy="3238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D7B9C">
        <w:rPr>
          <w:sz w:val="28"/>
          <w:szCs w:val="28"/>
        </w:rPr>
        <w:t xml:space="preserve">), рассчитывается по </w:t>
      </w:r>
      <w:hyperlink w:anchor="Par2" w:history="1">
        <w:r w:rsidRPr="00BD7B9C">
          <w:rPr>
            <w:color w:val="0000FF"/>
            <w:sz w:val="28"/>
            <w:szCs w:val="28"/>
          </w:rPr>
          <w:t>формуле (13)</w:t>
        </w:r>
      </w:hyperlink>
      <w:r w:rsidRPr="00BD7B9C">
        <w:rPr>
          <w:sz w:val="28"/>
          <w:szCs w:val="28"/>
        </w:rPr>
        <w:t xml:space="preserve"> </w:t>
      </w:r>
      <w:r w:rsidRPr="00BD7B9C">
        <w:rPr>
          <w:sz w:val="28"/>
          <w:szCs w:val="28"/>
        </w:rPr>
        <w:br/>
        <w:t>и может принимать как положительные, так и отрицательные значения.</w:t>
      </w:r>
    </w:p>
    <w:p w14:paraId="4B4BFC2E" w14:textId="77777777" w:rsidR="00BD7B9C" w:rsidRPr="00BD7B9C" w:rsidRDefault="00BD7B9C" w:rsidP="00BD7B9C">
      <w:pPr>
        <w:rPr>
          <w:sz w:val="28"/>
          <w:szCs w:val="28"/>
        </w:rPr>
      </w:pPr>
    </w:p>
    <w:p w14:paraId="3D16574A" w14:textId="77777777" w:rsidR="00BD7B9C" w:rsidRPr="00BD7B9C" w:rsidRDefault="00BD7B9C" w:rsidP="00BD7B9C">
      <w:pPr>
        <w:autoSpaceDE w:val="0"/>
        <w:autoSpaceDN w:val="0"/>
        <w:adjustRightInd w:val="0"/>
        <w:jc w:val="center"/>
        <w:rPr>
          <w:sz w:val="28"/>
          <w:szCs w:val="28"/>
        </w:rPr>
      </w:pPr>
      <w:r w:rsidRPr="00BD7B9C">
        <w:rPr>
          <w:noProof/>
          <w:position w:val="-14"/>
          <w:sz w:val="28"/>
          <w:szCs w:val="28"/>
        </w:rPr>
        <w:drawing>
          <wp:inline distT="0" distB="0" distL="0" distR="0" wp14:anchorId="4F360113" wp14:editId="65D42219">
            <wp:extent cx="2828925" cy="3619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28925" cy="361950"/>
                    </a:xfrm>
                    <a:prstGeom prst="rect">
                      <a:avLst/>
                    </a:prstGeom>
                    <a:noFill/>
                    <a:ln>
                      <a:noFill/>
                    </a:ln>
                  </pic:spPr>
                </pic:pic>
              </a:graphicData>
            </a:graphic>
          </wp:inline>
        </w:drawing>
      </w:r>
      <w:r w:rsidRPr="00BD7B9C">
        <w:rPr>
          <w:sz w:val="28"/>
          <w:szCs w:val="28"/>
        </w:rPr>
        <w:t>, (13)</w:t>
      </w:r>
    </w:p>
    <w:p w14:paraId="1D1F7EE9" w14:textId="77777777" w:rsidR="00BD7B9C" w:rsidRPr="00BD7B9C" w:rsidRDefault="00BD7B9C" w:rsidP="00BD7B9C">
      <w:pPr>
        <w:autoSpaceDE w:val="0"/>
        <w:autoSpaceDN w:val="0"/>
        <w:adjustRightInd w:val="0"/>
        <w:ind w:firstLine="540"/>
        <w:jc w:val="both"/>
        <w:rPr>
          <w:sz w:val="28"/>
          <w:szCs w:val="28"/>
        </w:rPr>
      </w:pPr>
      <w:r w:rsidRPr="00BD7B9C">
        <w:rPr>
          <w:sz w:val="28"/>
          <w:szCs w:val="28"/>
        </w:rPr>
        <w:t>где:</w:t>
      </w:r>
    </w:p>
    <w:p w14:paraId="5C547FFE" w14:textId="77777777" w:rsidR="00BD7B9C" w:rsidRPr="00BD7B9C" w:rsidRDefault="00BD7B9C" w:rsidP="00BD7B9C">
      <w:pPr>
        <w:autoSpaceDE w:val="0"/>
        <w:autoSpaceDN w:val="0"/>
        <w:adjustRightInd w:val="0"/>
        <w:spacing w:before="280"/>
        <w:ind w:firstLine="540"/>
        <w:jc w:val="both"/>
        <w:rPr>
          <w:sz w:val="28"/>
          <w:szCs w:val="28"/>
        </w:rPr>
      </w:pPr>
      <w:r w:rsidRPr="00BD7B9C">
        <w:rPr>
          <w:noProof/>
          <w:position w:val="-14"/>
          <w:sz w:val="28"/>
          <w:szCs w:val="28"/>
        </w:rPr>
        <w:drawing>
          <wp:inline distT="0" distB="0" distL="0" distR="0" wp14:anchorId="162D1504" wp14:editId="5A8BFE90">
            <wp:extent cx="476250" cy="361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w:t>
      </w:r>
      <w:r w:rsidRPr="00BD7B9C">
        <w:rPr>
          <w:sz w:val="28"/>
          <w:szCs w:val="28"/>
        </w:rPr>
        <w:br/>
        <w:t>с реализацией утвержденных инвестиционных программ);</w:t>
      </w:r>
    </w:p>
    <w:p w14:paraId="30BF1AD3" w14:textId="77777777" w:rsidR="00BD7B9C" w:rsidRPr="00BD7B9C" w:rsidRDefault="00BD7B9C" w:rsidP="00BD7B9C">
      <w:pPr>
        <w:autoSpaceDE w:val="0"/>
        <w:autoSpaceDN w:val="0"/>
        <w:adjustRightInd w:val="0"/>
        <w:spacing w:before="280"/>
        <w:ind w:firstLine="540"/>
        <w:jc w:val="both"/>
        <w:rPr>
          <w:sz w:val="28"/>
          <w:szCs w:val="28"/>
        </w:rPr>
      </w:pPr>
      <w:r w:rsidRPr="00BD7B9C">
        <w:rPr>
          <w:noProof/>
          <w:position w:val="-14"/>
          <w:sz w:val="28"/>
          <w:szCs w:val="28"/>
        </w:rPr>
        <w:lastRenderedPageBreak/>
        <w:drawing>
          <wp:inline distT="0" distB="0" distL="0" distR="0" wp14:anchorId="47B1B86C" wp14:editId="07FCE679">
            <wp:extent cx="476250" cy="361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2E74EB8B" w14:textId="77777777" w:rsidR="00BD7B9C" w:rsidRPr="00BD7B9C" w:rsidRDefault="00BD7B9C" w:rsidP="00BD7B9C">
      <w:pPr>
        <w:autoSpaceDE w:val="0"/>
        <w:autoSpaceDN w:val="0"/>
        <w:adjustRightInd w:val="0"/>
        <w:jc w:val="both"/>
        <w:rPr>
          <w:sz w:val="28"/>
          <w:szCs w:val="28"/>
        </w:rPr>
      </w:pPr>
      <w:r w:rsidRPr="00BD7B9C">
        <w:rPr>
          <w:noProof/>
          <w:position w:val="-14"/>
          <w:sz w:val="28"/>
          <w:szCs w:val="28"/>
        </w:rPr>
        <w:drawing>
          <wp:inline distT="0" distB="0" distL="0" distR="0" wp14:anchorId="0C225E44" wp14:editId="1D8713EC">
            <wp:extent cx="523875" cy="361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BD7B9C">
        <w:rPr>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119" w:history="1">
        <w:r w:rsidRPr="00BD7B9C">
          <w:rPr>
            <w:color w:val="0000FF"/>
            <w:sz w:val="28"/>
            <w:szCs w:val="28"/>
          </w:rPr>
          <w:t>пунктом 31</w:t>
        </w:r>
      </w:hyperlink>
      <w:r w:rsidRPr="00BD7B9C">
        <w:rPr>
          <w:sz w:val="28"/>
          <w:szCs w:val="28"/>
        </w:rPr>
        <w:t xml:space="preserve"> настоящих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567CF3A2"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Данные указанного расчета приведены в таблице 3.</w:t>
      </w:r>
    </w:p>
    <w:p w14:paraId="129B7A47" w14:textId="77777777" w:rsidR="00BD7B9C" w:rsidRPr="00BD7B9C" w:rsidRDefault="00BD7B9C" w:rsidP="00BD7B9C">
      <w:pPr>
        <w:ind w:firstLine="851"/>
        <w:jc w:val="both"/>
        <w:rPr>
          <w:snapToGrid w:val="0"/>
          <w:sz w:val="28"/>
          <w:szCs w:val="28"/>
          <w:lang w:eastAsia="en-US"/>
        </w:rPr>
      </w:pPr>
    </w:p>
    <w:p w14:paraId="71AEA2E6" w14:textId="77777777" w:rsidR="00BD7B9C" w:rsidRPr="00BD7B9C" w:rsidRDefault="00BD7B9C" w:rsidP="00232658">
      <w:pPr>
        <w:numPr>
          <w:ilvl w:val="0"/>
          <w:numId w:val="8"/>
        </w:numPr>
        <w:tabs>
          <w:tab w:val="left" w:pos="1890"/>
        </w:tabs>
        <w:ind w:right="-425"/>
        <w:jc w:val="right"/>
        <w:rPr>
          <w:snapToGrid w:val="0"/>
          <w:sz w:val="28"/>
          <w:szCs w:val="28"/>
          <w:lang w:eastAsia="en-US"/>
        </w:rPr>
      </w:pPr>
    </w:p>
    <w:p w14:paraId="53AC38BB" w14:textId="77777777" w:rsidR="00BD7B9C" w:rsidRPr="00BD7B9C" w:rsidRDefault="00BD7B9C" w:rsidP="00BD7B9C">
      <w:pPr>
        <w:keepNext/>
        <w:ind w:right="141"/>
        <w:jc w:val="center"/>
        <w:outlineLvl w:val="2"/>
        <w:rPr>
          <w:rFonts w:cs="Arial"/>
          <w:b/>
          <w:bCs/>
          <w:snapToGrid w:val="0"/>
          <w:sz w:val="28"/>
          <w:szCs w:val="26"/>
          <w:lang w:eastAsia="en-US"/>
        </w:rPr>
      </w:pPr>
      <w:bookmarkStart w:id="272" w:name="_Toc24213099"/>
      <w:r w:rsidRPr="00BD7B9C">
        <w:rPr>
          <w:rFonts w:cs="Arial"/>
          <w:b/>
          <w:bCs/>
          <w:snapToGrid w:val="0"/>
          <w:sz w:val="28"/>
          <w:szCs w:val="26"/>
          <w:lang w:eastAsia="en-US"/>
        </w:rPr>
        <w:t>Расчет расходов на услуги по передаче тепловой энергии, теплоносителя</w:t>
      </w:r>
      <w:bookmarkEnd w:id="272"/>
    </w:p>
    <w:p w14:paraId="11093C6C" w14:textId="77777777" w:rsidR="00BD7B9C" w:rsidRPr="00BD7B9C" w:rsidRDefault="00BD7B9C" w:rsidP="00BD7B9C">
      <w:pPr>
        <w:rPr>
          <w:snapToGrid w:val="0"/>
          <w:sz w:val="28"/>
          <w:szCs w:val="28"/>
          <w:lang w:eastAsia="en-US"/>
        </w:rPr>
      </w:pPr>
    </w:p>
    <w:tbl>
      <w:tblPr>
        <w:tblW w:w="10594" w:type="dxa"/>
        <w:jc w:val="center"/>
        <w:tblLook w:val="04A0" w:firstRow="1" w:lastRow="0" w:firstColumn="1" w:lastColumn="0" w:noHBand="0" w:noVBand="1"/>
      </w:tblPr>
      <w:tblGrid>
        <w:gridCol w:w="709"/>
        <w:gridCol w:w="5278"/>
        <w:gridCol w:w="992"/>
        <w:gridCol w:w="1206"/>
        <w:gridCol w:w="1199"/>
        <w:gridCol w:w="1210"/>
      </w:tblGrid>
      <w:tr w:rsidR="00BD7B9C" w:rsidRPr="00BD7B9C" w14:paraId="4CFA25C5" w14:textId="77777777" w:rsidTr="00BD7B9C">
        <w:trPr>
          <w:trHeight w:val="458"/>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2A5FB096" w14:textId="77777777" w:rsidR="00BD7B9C" w:rsidRPr="00BD7B9C" w:rsidRDefault="00BD7B9C" w:rsidP="00BD7B9C">
            <w:pPr>
              <w:jc w:val="center"/>
              <w:rPr>
                <w:sz w:val="16"/>
                <w:szCs w:val="16"/>
              </w:rPr>
            </w:pPr>
            <w:r w:rsidRPr="00BD7B9C">
              <w:rPr>
                <w:snapToGrid w:val="0"/>
                <w:sz w:val="16"/>
                <w:szCs w:val="16"/>
              </w:rPr>
              <w:t>п.п.</w:t>
            </w:r>
          </w:p>
        </w:tc>
        <w:tc>
          <w:tcPr>
            <w:tcW w:w="5278"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34062A8F" w14:textId="77777777" w:rsidR="00BD7B9C" w:rsidRPr="00BD7B9C" w:rsidRDefault="00BD7B9C" w:rsidP="00BD7B9C">
            <w:pPr>
              <w:jc w:val="center"/>
              <w:rPr>
                <w:snapToGrid w:val="0"/>
                <w:sz w:val="16"/>
                <w:szCs w:val="16"/>
              </w:rPr>
            </w:pPr>
            <w:r w:rsidRPr="00BD7B9C">
              <w:rPr>
                <w:snapToGrid w:val="0"/>
                <w:sz w:val="16"/>
                <w:szCs w:val="16"/>
              </w:rPr>
              <w:t>Наименование показателя</w:t>
            </w:r>
          </w:p>
        </w:tc>
        <w:tc>
          <w:tcPr>
            <w:tcW w:w="992" w:type="dxa"/>
            <w:vMerge w:val="restart"/>
            <w:tcBorders>
              <w:top w:val="single" w:sz="4" w:space="0" w:color="auto"/>
              <w:left w:val="single" w:sz="4" w:space="0" w:color="auto"/>
              <w:bottom w:val="single" w:sz="4" w:space="0" w:color="auto"/>
              <w:right w:val="nil"/>
            </w:tcBorders>
            <w:shd w:val="clear" w:color="000000" w:fill="FFFFCC"/>
            <w:vAlign w:val="center"/>
            <w:hideMark/>
          </w:tcPr>
          <w:p w14:paraId="6B9B6F09" w14:textId="77777777" w:rsidR="00BD7B9C" w:rsidRPr="00BD7B9C" w:rsidRDefault="00BD7B9C" w:rsidP="00BD7B9C">
            <w:pPr>
              <w:jc w:val="center"/>
              <w:rPr>
                <w:snapToGrid w:val="0"/>
                <w:sz w:val="16"/>
                <w:szCs w:val="16"/>
              </w:rPr>
            </w:pPr>
            <w:r w:rsidRPr="00BD7B9C">
              <w:rPr>
                <w:snapToGrid w:val="0"/>
                <w:sz w:val="16"/>
                <w:szCs w:val="16"/>
              </w:rPr>
              <w:t>Единицы измерения</w:t>
            </w:r>
          </w:p>
        </w:tc>
        <w:tc>
          <w:tcPr>
            <w:tcW w:w="1206"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44FFAA39" w14:textId="77777777" w:rsidR="00BD7B9C" w:rsidRPr="00BD7B9C" w:rsidRDefault="00BD7B9C" w:rsidP="00BD7B9C">
            <w:pPr>
              <w:jc w:val="center"/>
              <w:rPr>
                <w:snapToGrid w:val="0"/>
                <w:sz w:val="16"/>
                <w:szCs w:val="16"/>
              </w:rPr>
            </w:pPr>
            <w:r w:rsidRPr="00BD7B9C">
              <w:rPr>
                <w:snapToGrid w:val="0"/>
                <w:sz w:val="16"/>
                <w:szCs w:val="16"/>
              </w:rPr>
              <w:t>Утверждено на 2018 год</w:t>
            </w:r>
          </w:p>
        </w:tc>
        <w:tc>
          <w:tcPr>
            <w:tcW w:w="1199"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1F323396" w14:textId="77777777" w:rsidR="00BD7B9C" w:rsidRPr="00BD7B9C" w:rsidRDefault="00BD7B9C" w:rsidP="00BD7B9C">
            <w:pPr>
              <w:jc w:val="center"/>
              <w:rPr>
                <w:snapToGrid w:val="0"/>
                <w:sz w:val="16"/>
                <w:szCs w:val="16"/>
              </w:rPr>
            </w:pPr>
            <w:r w:rsidRPr="00BD7B9C">
              <w:rPr>
                <w:snapToGrid w:val="0"/>
                <w:sz w:val="16"/>
                <w:szCs w:val="16"/>
              </w:rPr>
              <w:t>Факт 2018 года</w:t>
            </w:r>
          </w:p>
        </w:tc>
        <w:tc>
          <w:tcPr>
            <w:tcW w:w="1210"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63F1C407" w14:textId="77777777" w:rsidR="00BD7B9C" w:rsidRPr="00BD7B9C" w:rsidRDefault="00BD7B9C" w:rsidP="00BD7B9C">
            <w:pPr>
              <w:jc w:val="center"/>
              <w:rPr>
                <w:snapToGrid w:val="0"/>
                <w:sz w:val="16"/>
                <w:szCs w:val="16"/>
              </w:rPr>
            </w:pPr>
            <w:r w:rsidRPr="00BD7B9C">
              <w:rPr>
                <w:snapToGrid w:val="0"/>
                <w:sz w:val="16"/>
                <w:szCs w:val="16"/>
              </w:rPr>
              <w:t>Отклонение</w:t>
            </w:r>
          </w:p>
        </w:tc>
      </w:tr>
      <w:tr w:rsidR="00BD7B9C" w:rsidRPr="00BD7B9C" w14:paraId="4CE741C2" w14:textId="77777777" w:rsidTr="00BD7B9C">
        <w:trPr>
          <w:trHeight w:val="458"/>
          <w:tblHeade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87DF9E" w14:textId="77777777" w:rsidR="00BD7B9C" w:rsidRPr="00BD7B9C" w:rsidRDefault="00BD7B9C" w:rsidP="00BD7B9C">
            <w:pPr>
              <w:rPr>
                <w:sz w:val="16"/>
                <w:szCs w:val="16"/>
              </w:rPr>
            </w:pPr>
          </w:p>
        </w:tc>
        <w:tc>
          <w:tcPr>
            <w:tcW w:w="5278" w:type="dxa"/>
            <w:vMerge/>
            <w:tcBorders>
              <w:top w:val="single" w:sz="4" w:space="0" w:color="auto"/>
              <w:left w:val="single" w:sz="4" w:space="0" w:color="auto"/>
              <w:bottom w:val="single" w:sz="4" w:space="0" w:color="auto"/>
              <w:right w:val="single" w:sz="4" w:space="0" w:color="auto"/>
            </w:tcBorders>
            <w:vAlign w:val="center"/>
            <w:hideMark/>
          </w:tcPr>
          <w:p w14:paraId="7E9A7D32" w14:textId="77777777" w:rsidR="00BD7B9C" w:rsidRPr="00BD7B9C" w:rsidRDefault="00BD7B9C" w:rsidP="00BD7B9C">
            <w:pPr>
              <w:rPr>
                <w:sz w:val="16"/>
                <w:szCs w:val="16"/>
              </w:rPr>
            </w:pPr>
          </w:p>
        </w:tc>
        <w:tc>
          <w:tcPr>
            <w:tcW w:w="992" w:type="dxa"/>
            <w:vMerge/>
            <w:tcBorders>
              <w:top w:val="single" w:sz="4" w:space="0" w:color="auto"/>
              <w:left w:val="single" w:sz="4" w:space="0" w:color="auto"/>
              <w:bottom w:val="single" w:sz="4" w:space="0" w:color="auto"/>
              <w:right w:val="nil"/>
            </w:tcBorders>
            <w:vAlign w:val="center"/>
            <w:hideMark/>
          </w:tcPr>
          <w:p w14:paraId="07C1EE57" w14:textId="77777777" w:rsidR="00BD7B9C" w:rsidRPr="00BD7B9C" w:rsidRDefault="00BD7B9C" w:rsidP="00BD7B9C">
            <w:pPr>
              <w:rPr>
                <w:sz w:val="16"/>
                <w:szCs w:val="16"/>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14:paraId="35E126CB" w14:textId="77777777" w:rsidR="00BD7B9C" w:rsidRPr="00BD7B9C" w:rsidRDefault="00BD7B9C" w:rsidP="00BD7B9C">
            <w:pPr>
              <w:rPr>
                <w:sz w:val="16"/>
                <w:szCs w:val="16"/>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199A1383" w14:textId="77777777" w:rsidR="00BD7B9C" w:rsidRPr="00BD7B9C" w:rsidRDefault="00BD7B9C" w:rsidP="00BD7B9C">
            <w:pPr>
              <w:rPr>
                <w:sz w:val="16"/>
                <w:szCs w:val="16"/>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14:paraId="46EB534B" w14:textId="77777777" w:rsidR="00BD7B9C" w:rsidRPr="00BD7B9C" w:rsidRDefault="00BD7B9C" w:rsidP="00BD7B9C">
            <w:pPr>
              <w:rPr>
                <w:sz w:val="16"/>
                <w:szCs w:val="16"/>
              </w:rPr>
            </w:pPr>
          </w:p>
        </w:tc>
      </w:tr>
      <w:tr w:rsidR="00BD7B9C" w:rsidRPr="00BD7B9C" w14:paraId="74112871" w14:textId="77777777" w:rsidTr="00BD7B9C">
        <w:trPr>
          <w:trHeight w:val="458"/>
          <w:tblHeade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D27D53" w14:textId="77777777" w:rsidR="00BD7B9C" w:rsidRPr="00BD7B9C" w:rsidRDefault="00BD7B9C" w:rsidP="00BD7B9C">
            <w:pPr>
              <w:rPr>
                <w:sz w:val="16"/>
                <w:szCs w:val="16"/>
              </w:rPr>
            </w:pPr>
          </w:p>
        </w:tc>
        <w:tc>
          <w:tcPr>
            <w:tcW w:w="5278" w:type="dxa"/>
            <w:vMerge/>
            <w:tcBorders>
              <w:top w:val="single" w:sz="4" w:space="0" w:color="auto"/>
              <w:left w:val="single" w:sz="4" w:space="0" w:color="auto"/>
              <w:bottom w:val="single" w:sz="4" w:space="0" w:color="auto"/>
              <w:right w:val="single" w:sz="4" w:space="0" w:color="auto"/>
            </w:tcBorders>
            <w:vAlign w:val="center"/>
            <w:hideMark/>
          </w:tcPr>
          <w:p w14:paraId="4C1ECECA" w14:textId="77777777" w:rsidR="00BD7B9C" w:rsidRPr="00BD7B9C" w:rsidRDefault="00BD7B9C" w:rsidP="00BD7B9C">
            <w:pPr>
              <w:rPr>
                <w:sz w:val="16"/>
                <w:szCs w:val="16"/>
              </w:rPr>
            </w:pPr>
          </w:p>
        </w:tc>
        <w:tc>
          <w:tcPr>
            <w:tcW w:w="992" w:type="dxa"/>
            <w:vMerge/>
            <w:tcBorders>
              <w:top w:val="single" w:sz="4" w:space="0" w:color="auto"/>
              <w:left w:val="single" w:sz="4" w:space="0" w:color="auto"/>
              <w:bottom w:val="single" w:sz="4" w:space="0" w:color="auto"/>
              <w:right w:val="nil"/>
            </w:tcBorders>
            <w:vAlign w:val="center"/>
            <w:hideMark/>
          </w:tcPr>
          <w:p w14:paraId="54EFFBF7" w14:textId="77777777" w:rsidR="00BD7B9C" w:rsidRPr="00BD7B9C" w:rsidRDefault="00BD7B9C" w:rsidP="00BD7B9C">
            <w:pPr>
              <w:rPr>
                <w:sz w:val="16"/>
                <w:szCs w:val="16"/>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14:paraId="15A211BE" w14:textId="77777777" w:rsidR="00BD7B9C" w:rsidRPr="00BD7B9C" w:rsidRDefault="00BD7B9C" w:rsidP="00BD7B9C">
            <w:pPr>
              <w:rPr>
                <w:sz w:val="16"/>
                <w:szCs w:val="16"/>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058F65CB" w14:textId="77777777" w:rsidR="00BD7B9C" w:rsidRPr="00BD7B9C" w:rsidRDefault="00BD7B9C" w:rsidP="00BD7B9C">
            <w:pPr>
              <w:rPr>
                <w:sz w:val="16"/>
                <w:szCs w:val="16"/>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14:paraId="6940BFF6" w14:textId="77777777" w:rsidR="00BD7B9C" w:rsidRPr="00BD7B9C" w:rsidRDefault="00BD7B9C" w:rsidP="00BD7B9C">
            <w:pPr>
              <w:rPr>
                <w:sz w:val="16"/>
                <w:szCs w:val="16"/>
              </w:rPr>
            </w:pPr>
          </w:p>
        </w:tc>
      </w:tr>
      <w:tr w:rsidR="00BD7B9C" w:rsidRPr="00BD7B9C" w14:paraId="61D67008" w14:textId="77777777" w:rsidTr="00BD7B9C">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14:paraId="51495C5A" w14:textId="77777777" w:rsidR="00BD7B9C" w:rsidRPr="00BD7B9C" w:rsidRDefault="00BD7B9C" w:rsidP="00BD7B9C">
            <w:pPr>
              <w:jc w:val="center"/>
              <w:rPr>
                <w:sz w:val="16"/>
                <w:szCs w:val="16"/>
              </w:rPr>
            </w:pPr>
            <w:r w:rsidRPr="00BD7B9C">
              <w:rPr>
                <w:sz w:val="16"/>
                <w:szCs w:val="16"/>
              </w:rPr>
              <w:t>1</w:t>
            </w:r>
          </w:p>
        </w:tc>
        <w:tc>
          <w:tcPr>
            <w:tcW w:w="5278" w:type="dxa"/>
            <w:tcBorders>
              <w:top w:val="single" w:sz="4" w:space="0" w:color="auto"/>
              <w:left w:val="nil"/>
              <w:bottom w:val="single" w:sz="4" w:space="0" w:color="auto"/>
              <w:right w:val="single" w:sz="4" w:space="0" w:color="auto"/>
            </w:tcBorders>
            <w:shd w:val="clear" w:color="000000" w:fill="F2F2F2"/>
            <w:vAlign w:val="center"/>
          </w:tcPr>
          <w:p w14:paraId="0668D8B8" w14:textId="77777777" w:rsidR="00BD7B9C" w:rsidRPr="00BD7B9C" w:rsidRDefault="00BD7B9C" w:rsidP="00BD7B9C">
            <w:pPr>
              <w:jc w:val="center"/>
              <w:rPr>
                <w:bCs/>
                <w:sz w:val="16"/>
                <w:szCs w:val="16"/>
              </w:rPr>
            </w:pPr>
            <w:r w:rsidRPr="00BD7B9C">
              <w:rPr>
                <w:bCs/>
                <w:sz w:val="16"/>
                <w:szCs w:val="16"/>
              </w:rPr>
              <w:t>2</w:t>
            </w:r>
          </w:p>
        </w:tc>
        <w:tc>
          <w:tcPr>
            <w:tcW w:w="992" w:type="dxa"/>
            <w:tcBorders>
              <w:top w:val="single" w:sz="4" w:space="0" w:color="auto"/>
              <w:left w:val="nil"/>
              <w:bottom w:val="single" w:sz="4" w:space="0" w:color="auto"/>
              <w:right w:val="single" w:sz="4" w:space="0" w:color="auto"/>
            </w:tcBorders>
            <w:shd w:val="clear" w:color="000000" w:fill="F2F2F2"/>
            <w:vAlign w:val="center"/>
          </w:tcPr>
          <w:p w14:paraId="7F4EAD28" w14:textId="77777777" w:rsidR="00BD7B9C" w:rsidRPr="00BD7B9C" w:rsidRDefault="00BD7B9C" w:rsidP="00BD7B9C">
            <w:pPr>
              <w:jc w:val="center"/>
              <w:rPr>
                <w:sz w:val="16"/>
                <w:szCs w:val="16"/>
              </w:rPr>
            </w:pPr>
            <w:r w:rsidRPr="00BD7B9C">
              <w:rPr>
                <w:sz w:val="16"/>
                <w:szCs w:val="16"/>
              </w:rPr>
              <w:t>3</w:t>
            </w:r>
          </w:p>
        </w:tc>
        <w:tc>
          <w:tcPr>
            <w:tcW w:w="1206" w:type="dxa"/>
            <w:tcBorders>
              <w:top w:val="single" w:sz="4" w:space="0" w:color="auto"/>
              <w:left w:val="nil"/>
              <w:bottom w:val="single" w:sz="4" w:space="0" w:color="auto"/>
              <w:right w:val="nil"/>
            </w:tcBorders>
            <w:shd w:val="clear" w:color="000000" w:fill="F2F2F2"/>
            <w:vAlign w:val="center"/>
          </w:tcPr>
          <w:p w14:paraId="0855DF15" w14:textId="77777777" w:rsidR="00BD7B9C" w:rsidRPr="00BD7B9C" w:rsidRDefault="00BD7B9C" w:rsidP="00BD7B9C">
            <w:pPr>
              <w:jc w:val="center"/>
              <w:rPr>
                <w:bCs/>
                <w:sz w:val="16"/>
                <w:szCs w:val="16"/>
              </w:rPr>
            </w:pPr>
            <w:r w:rsidRPr="00BD7B9C">
              <w:rPr>
                <w:bCs/>
                <w:sz w:val="16"/>
                <w:szCs w:val="16"/>
              </w:rPr>
              <w:t>4</w:t>
            </w:r>
          </w:p>
        </w:tc>
        <w:tc>
          <w:tcPr>
            <w:tcW w:w="1199" w:type="dxa"/>
            <w:tcBorders>
              <w:top w:val="single" w:sz="4" w:space="0" w:color="auto"/>
              <w:left w:val="single" w:sz="4" w:space="0" w:color="auto"/>
              <w:bottom w:val="single" w:sz="4" w:space="0" w:color="auto"/>
              <w:right w:val="nil"/>
            </w:tcBorders>
            <w:shd w:val="clear" w:color="000000" w:fill="F2F2F2"/>
            <w:vAlign w:val="center"/>
          </w:tcPr>
          <w:p w14:paraId="615BCC5E" w14:textId="77777777" w:rsidR="00BD7B9C" w:rsidRPr="00BD7B9C" w:rsidRDefault="00BD7B9C" w:rsidP="00BD7B9C">
            <w:pPr>
              <w:jc w:val="center"/>
              <w:rPr>
                <w:bCs/>
                <w:sz w:val="16"/>
                <w:szCs w:val="16"/>
              </w:rPr>
            </w:pPr>
            <w:r w:rsidRPr="00BD7B9C">
              <w:rPr>
                <w:bCs/>
                <w:sz w:val="16"/>
                <w:szCs w:val="16"/>
              </w:rPr>
              <w:t>5</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tcPr>
          <w:p w14:paraId="19BC24A4" w14:textId="77777777" w:rsidR="00BD7B9C" w:rsidRPr="00BD7B9C" w:rsidRDefault="00BD7B9C" w:rsidP="00BD7B9C">
            <w:pPr>
              <w:jc w:val="center"/>
              <w:rPr>
                <w:bCs/>
                <w:sz w:val="16"/>
                <w:szCs w:val="16"/>
              </w:rPr>
            </w:pPr>
            <w:r w:rsidRPr="00BD7B9C">
              <w:rPr>
                <w:bCs/>
                <w:sz w:val="16"/>
                <w:szCs w:val="16"/>
              </w:rPr>
              <w:t>6</w:t>
            </w:r>
          </w:p>
        </w:tc>
      </w:tr>
      <w:tr w:rsidR="00BD7B9C" w:rsidRPr="00BD7B9C" w14:paraId="6B64F18A" w14:textId="77777777" w:rsidTr="00BD7B9C">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94D58B" w14:textId="77777777" w:rsidR="00BD7B9C" w:rsidRPr="00BD7B9C" w:rsidRDefault="00BD7B9C" w:rsidP="00BD7B9C">
            <w:pPr>
              <w:jc w:val="center"/>
              <w:rPr>
                <w:sz w:val="16"/>
                <w:szCs w:val="16"/>
              </w:rPr>
            </w:pPr>
            <w:r w:rsidRPr="00BD7B9C">
              <w:rPr>
                <w:sz w:val="16"/>
                <w:szCs w:val="16"/>
              </w:rPr>
              <w:t>1</w:t>
            </w:r>
          </w:p>
        </w:tc>
        <w:tc>
          <w:tcPr>
            <w:tcW w:w="5278" w:type="dxa"/>
            <w:tcBorders>
              <w:top w:val="single" w:sz="4" w:space="0" w:color="auto"/>
              <w:left w:val="nil"/>
              <w:bottom w:val="single" w:sz="4" w:space="0" w:color="auto"/>
              <w:right w:val="single" w:sz="4" w:space="0" w:color="auto"/>
            </w:tcBorders>
            <w:shd w:val="clear" w:color="000000" w:fill="F2F2F2"/>
            <w:vAlign w:val="center"/>
            <w:hideMark/>
          </w:tcPr>
          <w:p w14:paraId="3AD13241" w14:textId="77777777" w:rsidR="00BD7B9C" w:rsidRPr="00BD7B9C" w:rsidRDefault="00BD7B9C" w:rsidP="00BD7B9C">
            <w:pPr>
              <w:rPr>
                <w:b/>
                <w:bCs/>
                <w:sz w:val="16"/>
                <w:szCs w:val="16"/>
              </w:rPr>
            </w:pPr>
            <w:r w:rsidRPr="00BD7B9C">
              <w:rPr>
                <w:b/>
                <w:bCs/>
                <w:sz w:val="16"/>
                <w:szCs w:val="16"/>
              </w:rPr>
              <w:t>Расходы, связанные с производством и реализацией продукции (услуг), всего</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0681ABBA"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single" w:sz="4" w:space="0" w:color="auto"/>
              <w:left w:val="nil"/>
              <w:bottom w:val="single" w:sz="4" w:space="0" w:color="auto"/>
              <w:right w:val="nil"/>
            </w:tcBorders>
            <w:shd w:val="clear" w:color="000000" w:fill="F2F2F2"/>
            <w:vAlign w:val="center"/>
            <w:hideMark/>
          </w:tcPr>
          <w:p w14:paraId="37A5B651" w14:textId="77777777" w:rsidR="00BD7B9C" w:rsidRPr="00BD7B9C" w:rsidRDefault="00BD7B9C" w:rsidP="00BD7B9C">
            <w:pPr>
              <w:jc w:val="center"/>
              <w:rPr>
                <w:snapToGrid w:val="0"/>
                <w:sz w:val="16"/>
                <w:szCs w:val="16"/>
              </w:rPr>
            </w:pPr>
            <w:r w:rsidRPr="00BD7B9C">
              <w:rPr>
                <w:snapToGrid w:val="0"/>
                <w:sz w:val="16"/>
                <w:szCs w:val="16"/>
              </w:rPr>
              <w:t>439 593</w:t>
            </w:r>
          </w:p>
        </w:tc>
        <w:tc>
          <w:tcPr>
            <w:tcW w:w="1199" w:type="dxa"/>
            <w:tcBorders>
              <w:top w:val="single" w:sz="4" w:space="0" w:color="auto"/>
              <w:left w:val="single" w:sz="4" w:space="0" w:color="auto"/>
              <w:bottom w:val="single" w:sz="4" w:space="0" w:color="auto"/>
              <w:right w:val="nil"/>
            </w:tcBorders>
            <w:shd w:val="clear" w:color="000000" w:fill="F2F2F2"/>
            <w:vAlign w:val="center"/>
            <w:hideMark/>
          </w:tcPr>
          <w:p w14:paraId="6B5020A8" w14:textId="77777777" w:rsidR="00BD7B9C" w:rsidRPr="00BD7B9C" w:rsidRDefault="00BD7B9C" w:rsidP="00BD7B9C">
            <w:pPr>
              <w:jc w:val="center"/>
              <w:rPr>
                <w:snapToGrid w:val="0"/>
                <w:sz w:val="16"/>
                <w:szCs w:val="16"/>
              </w:rPr>
            </w:pPr>
            <w:r w:rsidRPr="00BD7B9C">
              <w:rPr>
                <w:snapToGrid w:val="0"/>
                <w:sz w:val="16"/>
                <w:szCs w:val="16"/>
              </w:rPr>
              <w:t>179 979</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01C80F" w14:textId="77777777" w:rsidR="00BD7B9C" w:rsidRPr="00BD7B9C" w:rsidRDefault="00BD7B9C" w:rsidP="00BD7B9C">
            <w:pPr>
              <w:jc w:val="center"/>
              <w:rPr>
                <w:snapToGrid w:val="0"/>
                <w:sz w:val="16"/>
                <w:szCs w:val="16"/>
              </w:rPr>
            </w:pPr>
            <w:r w:rsidRPr="00BD7B9C">
              <w:rPr>
                <w:snapToGrid w:val="0"/>
                <w:sz w:val="16"/>
                <w:szCs w:val="16"/>
              </w:rPr>
              <w:t>-259 614</w:t>
            </w:r>
          </w:p>
        </w:tc>
      </w:tr>
      <w:tr w:rsidR="00BD7B9C" w:rsidRPr="00BD7B9C" w14:paraId="56C3E404"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A933259" w14:textId="77777777" w:rsidR="00BD7B9C" w:rsidRPr="00BD7B9C" w:rsidRDefault="00BD7B9C" w:rsidP="00BD7B9C">
            <w:pPr>
              <w:jc w:val="center"/>
              <w:rPr>
                <w:sz w:val="16"/>
                <w:szCs w:val="16"/>
              </w:rPr>
            </w:pPr>
            <w:r w:rsidRPr="00BD7B9C">
              <w:rPr>
                <w:sz w:val="16"/>
                <w:szCs w:val="16"/>
              </w:rPr>
              <w:t>1.1</w:t>
            </w:r>
          </w:p>
        </w:tc>
        <w:tc>
          <w:tcPr>
            <w:tcW w:w="5278" w:type="dxa"/>
            <w:tcBorders>
              <w:top w:val="nil"/>
              <w:left w:val="nil"/>
              <w:bottom w:val="single" w:sz="4" w:space="0" w:color="auto"/>
              <w:right w:val="single" w:sz="4" w:space="0" w:color="auto"/>
            </w:tcBorders>
            <w:shd w:val="clear" w:color="auto" w:fill="auto"/>
            <w:vAlign w:val="center"/>
            <w:hideMark/>
          </w:tcPr>
          <w:p w14:paraId="1BFF3383" w14:textId="77777777" w:rsidR="00BD7B9C" w:rsidRPr="00BD7B9C" w:rsidRDefault="00BD7B9C" w:rsidP="00BD7B9C">
            <w:pPr>
              <w:rPr>
                <w:sz w:val="16"/>
                <w:szCs w:val="16"/>
              </w:rPr>
            </w:pPr>
            <w:r w:rsidRPr="00BD7B9C">
              <w:rPr>
                <w:sz w:val="16"/>
                <w:szCs w:val="16"/>
              </w:rPr>
              <w:t xml:space="preserve">   - расходы на сырье и материалы</w:t>
            </w:r>
          </w:p>
        </w:tc>
        <w:tc>
          <w:tcPr>
            <w:tcW w:w="992" w:type="dxa"/>
            <w:tcBorders>
              <w:top w:val="nil"/>
              <w:left w:val="nil"/>
              <w:bottom w:val="single" w:sz="4" w:space="0" w:color="auto"/>
              <w:right w:val="single" w:sz="4" w:space="0" w:color="auto"/>
            </w:tcBorders>
            <w:shd w:val="clear" w:color="auto" w:fill="auto"/>
            <w:vAlign w:val="center"/>
            <w:hideMark/>
          </w:tcPr>
          <w:p w14:paraId="2867DE64"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33CB65D7"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1D0EB5D6" w14:textId="77777777" w:rsidR="00BD7B9C" w:rsidRPr="00BD7B9C" w:rsidRDefault="00BD7B9C" w:rsidP="00BD7B9C">
            <w:pPr>
              <w:jc w:val="center"/>
              <w:rPr>
                <w:snapToGrid w:val="0"/>
                <w:sz w:val="16"/>
                <w:szCs w:val="16"/>
              </w:rPr>
            </w:pPr>
            <w:r w:rsidRPr="00BD7B9C">
              <w:rPr>
                <w:snapToGrid w:val="0"/>
                <w:sz w:val="16"/>
                <w:szCs w:val="16"/>
              </w:rPr>
              <w:t>7 389</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58628637" w14:textId="77777777" w:rsidR="00BD7B9C" w:rsidRPr="00BD7B9C" w:rsidRDefault="00BD7B9C" w:rsidP="00BD7B9C">
            <w:pPr>
              <w:jc w:val="center"/>
              <w:rPr>
                <w:snapToGrid w:val="0"/>
                <w:sz w:val="16"/>
                <w:szCs w:val="16"/>
              </w:rPr>
            </w:pPr>
            <w:r w:rsidRPr="00BD7B9C">
              <w:rPr>
                <w:snapToGrid w:val="0"/>
                <w:sz w:val="16"/>
                <w:szCs w:val="16"/>
              </w:rPr>
              <w:t>7 389</w:t>
            </w:r>
          </w:p>
        </w:tc>
      </w:tr>
      <w:tr w:rsidR="00BD7B9C" w:rsidRPr="00BD7B9C" w14:paraId="16BB4D84"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40F46D8" w14:textId="77777777" w:rsidR="00BD7B9C" w:rsidRPr="00BD7B9C" w:rsidRDefault="00BD7B9C" w:rsidP="00BD7B9C">
            <w:pPr>
              <w:jc w:val="center"/>
              <w:rPr>
                <w:sz w:val="16"/>
                <w:szCs w:val="16"/>
              </w:rPr>
            </w:pPr>
            <w:r w:rsidRPr="00BD7B9C">
              <w:rPr>
                <w:sz w:val="16"/>
                <w:szCs w:val="16"/>
              </w:rPr>
              <w:t>1.2</w:t>
            </w:r>
          </w:p>
        </w:tc>
        <w:tc>
          <w:tcPr>
            <w:tcW w:w="5278" w:type="dxa"/>
            <w:tcBorders>
              <w:top w:val="nil"/>
              <w:left w:val="nil"/>
              <w:bottom w:val="single" w:sz="4" w:space="0" w:color="auto"/>
              <w:right w:val="single" w:sz="4" w:space="0" w:color="auto"/>
            </w:tcBorders>
            <w:shd w:val="clear" w:color="auto" w:fill="auto"/>
            <w:vAlign w:val="center"/>
            <w:hideMark/>
          </w:tcPr>
          <w:p w14:paraId="491D9AB2" w14:textId="77777777" w:rsidR="00BD7B9C" w:rsidRPr="00BD7B9C" w:rsidRDefault="00BD7B9C" w:rsidP="00BD7B9C">
            <w:pPr>
              <w:rPr>
                <w:sz w:val="16"/>
                <w:szCs w:val="16"/>
              </w:rPr>
            </w:pPr>
            <w:r w:rsidRPr="00BD7B9C">
              <w:rPr>
                <w:sz w:val="16"/>
                <w:szCs w:val="16"/>
              </w:rPr>
              <w:t xml:space="preserve">   - расходы на топливо</w:t>
            </w:r>
          </w:p>
        </w:tc>
        <w:tc>
          <w:tcPr>
            <w:tcW w:w="992" w:type="dxa"/>
            <w:tcBorders>
              <w:top w:val="nil"/>
              <w:left w:val="nil"/>
              <w:bottom w:val="single" w:sz="4" w:space="0" w:color="auto"/>
              <w:right w:val="single" w:sz="4" w:space="0" w:color="auto"/>
            </w:tcBorders>
            <w:shd w:val="clear" w:color="auto" w:fill="auto"/>
            <w:vAlign w:val="center"/>
            <w:hideMark/>
          </w:tcPr>
          <w:p w14:paraId="0FC46A6B"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7D3356D8"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3597A3B7"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15707814"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29A1EF4C"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A9987E9" w14:textId="77777777" w:rsidR="00BD7B9C" w:rsidRPr="00BD7B9C" w:rsidRDefault="00BD7B9C" w:rsidP="00BD7B9C">
            <w:pPr>
              <w:jc w:val="center"/>
              <w:rPr>
                <w:sz w:val="16"/>
                <w:szCs w:val="16"/>
              </w:rPr>
            </w:pPr>
            <w:r w:rsidRPr="00BD7B9C">
              <w:rPr>
                <w:sz w:val="16"/>
                <w:szCs w:val="16"/>
              </w:rPr>
              <w:t>1.3</w:t>
            </w:r>
          </w:p>
        </w:tc>
        <w:tc>
          <w:tcPr>
            <w:tcW w:w="5278" w:type="dxa"/>
            <w:tcBorders>
              <w:top w:val="nil"/>
              <w:left w:val="nil"/>
              <w:bottom w:val="single" w:sz="4" w:space="0" w:color="auto"/>
              <w:right w:val="single" w:sz="4" w:space="0" w:color="auto"/>
            </w:tcBorders>
            <w:shd w:val="clear" w:color="auto" w:fill="auto"/>
            <w:vAlign w:val="center"/>
            <w:hideMark/>
          </w:tcPr>
          <w:p w14:paraId="5EFFD002" w14:textId="77777777" w:rsidR="00BD7B9C" w:rsidRPr="00BD7B9C" w:rsidRDefault="00BD7B9C" w:rsidP="00BD7B9C">
            <w:pPr>
              <w:rPr>
                <w:sz w:val="16"/>
                <w:szCs w:val="16"/>
              </w:rPr>
            </w:pPr>
            <w:r w:rsidRPr="00BD7B9C">
              <w:rPr>
                <w:sz w:val="16"/>
                <w:szCs w:val="16"/>
              </w:rPr>
              <w:t xml:space="preserve">   - расходы на прочие покупаемые энергетические ресурсы</w:t>
            </w:r>
          </w:p>
        </w:tc>
        <w:tc>
          <w:tcPr>
            <w:tcW w:w="992" w:type="dxa"/>
            <w:tcBorders>
              <w:top w:val="nil"/>
              <w:left w:val="nil"/>
              <w:bottom w:val="single" w:sz="4" w:space="0" w:color="auto"/>
              <w:right w:val="single" w:sz="4" w:space="0" w:color="auto"/>
            </w:tcBorders>
            <w:shd w:val="clear" w:color="auto" w:fill="auto"/>
            <w:vAlign w:val="center"/>
            <w:hideMark/>
          </w:tcPr>
          <w:p w14:paraId="16DBB8D1"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064DE679" w14:textId="77777777" w:rsidR="00BD7B9C" w:rsidRPr="00BD7B9C" w:rsidRDefault="00BD7B9C" w:rsidP="00BD7B9C">
            <w:pPr>
              <w:jc w:val="center"/>
              <w:rPr>
                <w:snapToGrid w:val="0"/>
                <w:sz w:val="16"/>
                <w:szCs w:val="16"/>
              </w:rPr>
            </w:pPr>
            <w:r w:rsidRPr="00BD7B9C">
              <w:rPr>
                <w:snapToGrid w:val="0"/>
                <w:sz w:val="16"/>
                <w:szCs w:val="16"/>
              </w:rPr>
              <w:t>119 170</w:t>
            </w:r>
          </w:p>
        </w:tc>
        <w:tc>
          <w:tcPr>
            <w:tcW w:w="1199" w:type="dxa"/>
            <w:tcBorders>
              <w:top w:val="nil"/>
              <w:left w:val="single" w:sz="4" w:space="0" w:color="auto"/>
              <w:bottom w:val="single" w:sz="4" w:space="0" w:color="auto"/>
              <w:right w:val="nil"/>
            </w:tcBorders>
            <w:shd w:val="clear" w:color="auto" w:fill="auto"/>
            <w:vAlign w:val="center"/>
            <w:hideMark/>
          </w:tcPr>
          <w:p w14:paraId="758F5A70" w14:textId="77777777" w:rsidR="00BD7B9C" w:rsidRPr="00BD7B9C" w:rsidRDefault="00BD7B9C" w:rsidP="00BD7B9C">
            <w:pPr>
              <w:jc w:val="center"/>
              <w:rPr>
                <w:snapToGrid w:val="0"/>
                <w:sz w:val="16"/>
                <w:szCs w:val="16"/>
              </w:rPr>
            </w:pPr>
            <w:r w:rsidRPr="00BD7B9C">
              <w:rPr>
                <w:snapToGrid w:val="0"/>
                <w:sz w:val="16"/>
                <w:szCs w:val="16"/>
              </w:rPr>
              <w:t>49 770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178D7A85" w14:textId="77777777" w:rsidR="00BD7B9C" w:rsidRPr="00BD7B9C" w:rsidRDefault="00BD7B9C" w:rsidP="00BD7B9C">
            <w:pPr>
              <w:jc w:val="center"/>
              <w:rPr>
                <w:snapToGrid w:val="0"/>
                <w:sz w:val="16"/>
                <w:szCs w:val="16"/>
              </w:rPr>
            </w:pPr>
            <w:r w:rsidRPr="00BD7B9C">
              <w:rPr>
                <w:snapToGrid w:val="0"/>
                <w:sz w:val="16"/>
                <w:szCs w:val="16"/>
              </w:rPr>
              <w:t>-69 400</w:t>
            </w:r>
          </w:p>
        </w:tc>
      </w:tr>
      <w:tr w:rsidR="00BD7B9C" w:rsidRPr="00BD7B9C" w14:paraId="0F484AAD"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660C2D" w14:textId="77777777" w:rsidR="00BD7B9C" w:rsidRPr="00BD7B9C" w:rsidRDefault="00BD7B9C" w:rsidP="00BD7B9C">
            <w:pPr>
              <w:jc w:val="center"/>
              <w:rPr>
                <w:sz w:val="16"/>
                <w:szCs w:val="16"/>
              </w:rPr>
            </w:pPr>
            <w:r w:rsidRPr="00BD7B9C">
              <w:rPr>
                <w:sz w:val="16"/>
                <w:szCs w:val="16"/>
              </w:rPr>
              <w:t>1.4</w:t>
            </w:r>
          </w:p>
        </w:tc>
        <w:tc>
          <w:tcPr>
            <w:tcW w:w="5278" w:type="dxa"/>
            <w:tcBorders>
              <w:top w:val="nil"/>
              <w:left w:val="nil"/>
              <w:bottom w:val="single" w:sz="4" w:space="0" w:color="auto"/>
              <w:right w:val="single" w:sz="4" w:space="0" w:color="auto"/>
            </w:tcBorders>
            <w:shd w:val="clear" w:color="auto" w:fill="auto"/>
            <w:vAlign w:val="center"/>
            <w:hideMark/>
          </w:tcPr>
          <w:p w14:paraId="19EE04D3" w14:textId="77777777" w:rsidR="00BD7B9C" w:rsidRPr="00BD7B9C" w:rsidRDefault="00BD7B9C" w:rsidP="00BD7B9C">
            <w:pPr>
              <w:rPr>
                <w:sz w:val="16"/>
                <w:szCs w:val="16"/>
              </w:rPr>
            </w:pPr>
            <w:r w:rsidRPr="00BD7B9C">
              <w:rPr>
                <w:sz w:val="16"/>
                <w:szCs w:val="16"/>
              </w:rPr>
              <w:t xml:space="preserve">   - расходы на холодную воду</w:t>
            </w:r>
          </w:p>
        </w:tc>
        <w:tc>
          <w:tcPr>
            <w:tcW w:w="992" w:type="dxa"/>
            <w:tcBorders>
              <w:top w:val="nil"/>
              <w:left w:val="nil"/>
              <w:bottom w:val="single" w:sz="4" w:space="0" w:color="auto"/>
              <w:right w:val="single" w:sz="4" w:space="0" w:color="auto"/>
            </w:tcBorders>
            <w:shd w:val="clear" w:color="auto" w:fill="auto"/>
            <w:vAlign w:val="center"/>
            <w:hideMark/>
          </w:tcPr>
          <w:p w14:paraId="5B3BCA66"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FD08A4A"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1E560D8E"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6652BDCD"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78B83434"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3658338" w14:textId="77777777" w:rsidR="00BD7B9C" w:rsidRPr="00BD7B9C" w:rsidRDefault="00BD7B9C" w:rsidP="00BD7B9C">
            <w:pPr>
              <w:jc w:val="center"/>
              <w:rPr>
                <w:sz w:val="16"/>
                <w:szCs w:val="16"/>
              </w:rPr>
            </w:pPr>
            <w:r w:rsidRPr="00BD7B9C">
              <w:rPr>
                <w:sz w:val="16"/>
                <w:szCs w:val="16"/>
              </w:rPr>
              <w:t>1.5</w:t>
            </w:r>
          </w:p>
        </w:tc>
        <w:tc>
          <w:tcPr>
            <w:tcW w:w="5278" w:type="dxa"/>
            <w:tcBorders>
              <w:top w:val="nil"/>
              <w:left w:val="nil"/>
              <w:bottom w:val="single" w:sz="4" w:space="0" w:color="auto"/>
              <w:right w:val="single" w:sz="4" w:space="0" w:color="auto"/>
            </w:tcBorders>
            <w:shd w:val="clear" w:color="auto" w:fill="auto"/>
            <w:vAlign w:val="center"/>
            <w:hideMark/>
          </w:tcPr>
          <w:p w14:paraId="4867FA46" w14:textId="77777777" w:rsidR="00BD7B9C" w:rsidRPr="00BD7B9C" w:rsidRDefault="00BD7B9C" w:rsidP="00BD7B9C">
            <w:pPr>
              <w:rPr>
                <w:sz w:val="16"/>
                <w:szCs w:val="16"/>
              </w:rPr>
            </w:pPr>
            <w:r w:rsidRPr="00BD7B9C">
              <w:rPr>
                <w:sz w:val="16"/>
                <w:szCs w:val="16"/>
              </w:rPr>
              <w:t xml:space="preserve">   - расходы на теплоноситель</w:t>
            </w:r>
          </w:p>
        </w:tc>
        <w:tc>
          <w:tcPr>
            <w:tcW w:w="992" w:type="dxa"/>
            <w:tcBorders>
              <w:top w:val="nil"/>
              <w:left w:val="nil"/>
              <w:bottom w:val="single" w:sz="4" w:space="0" w:color="auto"/>
              <w:right w:val="single" w:sz="4" w:space="0" w:color="auto"/>
            </w:tcBorders>
            <w:shd w:val="clear" w:color="auto" w:fill="auto"/>
            <w:vAlign w:val="center"/>
            <w:hideMark/>
          </w:tcPr>
          <w:p w14:paraId="57F91DBB"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0AF661A8" w14:textId="77777777" w:rsidR="00BD7B9C" w:rsidRPr="00BD7B9C" w:rsidRDefault="00BD7B9C" w:rsidP="00BD7B9C">
            <w:pPr>
              <w:jc w:val="center"/>
              <w:rPr>
                <w:snapToGrid w:val="0"/>
                <w:sz w:val="16"/>
                <w:szCs w:val="16"/>
              </w:rPr>
            </w:pPr>
            <w:r w:rsidRPr="00BD7B9C">
              <w:rPr>
                <w:snapToGrid w:val="0"/>
                <w:sz w:val="16"/>
                <w:szCs w:val="16"/>
              </w:rPr>
              <w:t>2 772</w:t>
            </w:r>
          </w:p>
        </w:tc>
        <w:tc>
          <w:tcPr>
            <w:tcW w:w="1199" w:type="dxa"/>
            <w:tcBorders>
              <w:top w:val="nil"/>
              <w:left w:val="single" w:sz="4" w:space="0" w:color="auto"/>
              <w:bottom w:val="single" w:sz="4" w:space="0" w:color="auto"/>
              <w:right w:val="nil"/>
            </w:tcBorders>
            <w:shd w:val="clear" w:color="auto" w:fill="auto"/>
            <w:vAlign w:val="center"/>
            <w:hideMark/>
          </w:tcPr>
          <w:p w14:paraId="290D31E4" w14:textId="77777777" w:rsidR="00BD7B9C" w:rsidRPr="00BD7B9C" w:rsidRDefault="00BD7B9C" w:rsidP="00BD7B9C">
            <w:pPr>
              <w:jc w:val="center"/>
              <w:rPr>
                <w:snapToGrid w:val="0"/>
                <w:sz w:val="16"/>
                <w:szCs w:val="16"/>
              </w:rPr>
            </w:pPr>
            <w:r w:rsidRPr="00BD7B9C">
              <w:rPr>
                <w:snapToGrid w:val="0"/>
                <w:sz w:val="16"/>
                <w:szCs w:val="16"/>
              </w:rPr>
              <w:t>1 295</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A3FB2B8" w14:textId="77777777" w:rsidR="00BD7B9C" w:rsidRPr="00BD7B9C" w:rsidRDefault="00BD7B9C" w:rsidP="00BD7B9C">
            <w:pPr>
              <w:jc w:val="center"/>
              <w:rPr>
                <w:snapToGrid w:val="0"/>
                <w:sz w:val="16"/>
                <w:szCs w:val="16"/>
              </w:rPr>
            </w:pPr>
            <w:r w:rsidRPr="00BD7B9C">
              <w:rPr>
                <w:snapToGrid w:val="0"/>
                <w:sz w:val="16"/>
                <w:szCs w:val="16"/>
              </w:rPr>
              <w:t>-1 477</w:t>
            </w:r>
          </w:p>
        </w:tc>
      </w:tr>
      <w:tr w:rsidR="00BD7B9C" w:rsidRPr="00BD7B9C" w14:paraId="266E7B4A"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DB7965E" w14:textId="77777777" w:rsidR="00BD7B9C" w:rsidRPr="00BD7B9C" w:rsidRDefault="00BD7B9C" w:rsidP="00BD7B9C">
            <w:pPr>
              <w:jc w:val="center"/>
              <w:rPr>
                <w:sz w:val="16"/>
                <w:szCs w:val="16"/>
              </w:rPr>
            </w:pPr>
            <w:r w:rsidRPr="00BD7B9C">
              <w:rPr>
                <w:sz w:val="16"/>
                <w:szCs w:val="16"/>
              </w:rPr>
              <w:t>1.6</w:t>
            </w:r>
          </w:p>
        </w:tc>
        <w:tc>
          <w:tcPr>
            <w:tcW w:w="5278" w:type="dxa"/>
            <w:tcBorders>
              <w:top w:val="nil"/>
              <w:left w:val="nil"/>
              <w:bottom w:val="single" w:sz="4" w:space="0" w:color="auto"/>
              <w:right w:val="single" w:sz="4" w:space="0" w:color="auto"/>
            </w:tcBorders>
            <w:shd w:val="clear" w:color="auto" w:fill="auto"/>
            <w:vAlign w:val="center"/>
            <w:hideMark/>
          </w:tcPr>
          <w:p w14:paraId="17106825" w14:textId="77777777" w:rsidR="00BD7B9C" w:rsidRPr="00BD7B9C" w:rsidRDefault="00BD7B9C" w:rsidP="00BD7B9C">
            <w:pPr>
              <w:rPr>
                <w:sz w:val="16"/>
                <w:szCs w:val="16"/>
              </w:rPr>
            </w:pPr>
            <w:r w:rsidRPr="00BD7B9C">
              <w:rPr>
                <w:sz w:val="16"/>
                <w:szCs w:val="16"/>
              </w:rPr>
              <w:t xml:space="preserve">   - амортизация основных средств и нематериальных активов</w:t>
            </w:r>
          </w:p>
        </w:tc>
        <w:tc>
          <w:tcPr>
            <w:tcW w:w="992" w:type="dxa"/>
            <w:tcBorders>
              <w:top w:val="nil"/>
              <w:left w:val="nil"/>
              <w:bottom w:val="single" w:sz="4" w:space="0" w:color="auto"/>
              <w:right w:val="single" w:sz="4" w:space="0" w:color="auto"/>
            </w:tcBorders>
            <w:shd w:val="clear" w:color="auto" w:fill="auto"/>
            <w:vAlign w:val="center"/>
            <w:hideMark/>
          </w:tcPr>
          <w:p w14:paraId="6B781EAB"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7A3D6E0B"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21B399CE"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0220266B"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78739C02"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77C83FF" w14:textId="77777777" w:rsidR="00BD7B9C" w:rsidRPr="00BD7B9C" w:rsidRDefault="00BD7B9C" w:rsidP="00BD7B9C">
            <w:pPr>
              <w:jc w:val="center"/>
              <w:rPr>
                <w:sz w:val="16"/>
                <w:szCs w:val="16"/>
              </w:rPr>
            </w:pPr>
            <w:r w:rsidRPr="00BD7B9C">
              <w:rPr>
                <w:sz w:val="16"/>
                <w:szCs w:val="16"/>
              </w:rPr>
              <w:t>1.7</w:t>
            </w:r>
          </w:p>
        </w:tc>
        <w:tc>
          <w:tcPr>
            <w:tcW w:w="5278" w:type="dxa"/>
            <w:tcBorders>
              <w:top w:val="nil"/>
              <w:left w:val="nil"/>
              <w:bottom w:val="single" w:sz="4" w:space="0" w:color="auto"/>
              <w:right w:val="single" w:sz="4" w:space="0" w:color="auto"/>
            </w:tcBorders>
            <w:shd w:val="clear" w:color="auto" w:fill="auto"/>
            <w:vAlign w:val="center"/>
            <w:hideMark/>
          </w:tcPr>
          <w:p w14:paraId="7EE0D4BB" w14:textId="77777777" w:rsidR="00BD7B9C" w:rsidRPr="00BD7B9C" w:rsidRDefault="00BD7B9C" w:rsidP="00BD7B9C">
            <w:pPr>
              <w:rPr>
                <w:sz w:val="16"/>
                <w:szCs w:val="16"/>
              </w:rPr>
            </w:pPr>
            <w:r w:rsidRPr="00BD7B9C">
              <w:rPr>
                <w:sz w:val="16"/>
                <w:szCs w:val="16"/>
              </w:rPr>
              <w:t xml:space="preserve">   - оплата труда</w:t>
            </w:r>
          </w:p>
        </w:tc>
        <w:tc>
          <w:tcPr>
            <w:tcW w:w="992" w:type="dxa"/>
            <w:tcBorders>
              <w:top w:val="nil"/>
              <w:left w:val="nil"/>
              <w:bottom w:val="single" w:sz="4" w:space="0" w:color="auto"/>
              <w:right w:val="single" w:sz="4" w:space="0" w:color="auto"/>
            </w:tcBorders>
            <w:shd w:val="clear" w:color="auto" w:fill="auto"/>
            <w:vAlign w:val="center"/>
            <w:hideMark/>
          </w:tcPr>
          <w:p w14:paraId="124DF6F5"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5407D391"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4B4C5537"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A6DFC44"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1F3EFE1A"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634FABB" w14:textId="77777777" w:rsidR="00BD7B9C" w:rsidRPr="00BD7B9C" w:rsidRDefault="00BD7B9C" w:rsidP="00BD7B9C">
            <w:pPr>
              <w:jc w:val="center"/>
              <w:rPr>
                <w:sz w:val="16"/>
                <w:szCs w:val="16"/>
              </w:rPr>
            </w:pPr>
            <w:r w:rsidRPr="00BD7B9C">
              <w:rPr>
                <w:sz w:val="16"/>
                <w:szCs w:val="16"/>
              </w:rPr>
              <w:t>1.8</w:t>
            </w:r>
          </w:p>
        </w:tc>
        <w:tc>
          <w:tcPr>
            <w:tcW w:w="5278" w:type="dxa"/>
            <w:tcBorders>
              <w:top w:val="nil"/>
              <w:left w:val="nil"/>
              <w:bottom w:val="single" w:sz="4" w:space="0" w:color="auto"/>
              <w:right w:val="single" w:sz="4" w:space="0" w:color="auto"/>
            </w:tcBorders>
            <w:shd w:val="clear" w:color="auto" w:fill="auto"/>
            <w:vAlign w:val="center"/>
            <w:hideMark/>
          </w:tcPr>
          <w:p w14:paraId="3983911B" w14:textId="77777777" w:rsidR="00BD7B9C" w:rsidRPr="00BD7B9C" w:rsidRDefault="00BD7B9C" w:rsidP="00BD7B9C">
            <w:pPr>
              <w:rPr>
                <w:sz w:val="16"/>
                <w:szCs w:val="16"/>
              </w:rPr>
            </w:pPr>
            <w:r w:rsidRPr="00BD7B9C">
              <w:rPr>
                <w:sz w:val="16"/>
                <w:szCs w:val="16"/>
              </w:rPr>
              <w:t xml:space="preserve">   - отчисления на социальные нужды</w:t>
            </w:r>
          </w:p>
        </w:tc>
        <w:tc>
          <w:tcPr>
            <w:tcW w:w="992" w:type="dxa"/>
            <w:tcBorders>
              <w:top w:val="nil"/>
              <w:left w:val="nil"/>
              <w:bottom w:val="single" w:sz="4" w:space="0" w:color="auto"/>
              <w:right w:val="single" w:sz="4" w:space="0" w:color="auto"/>
            </w:tcBorders>
            <w:shd w:val="clear" w:color="auto" w:fill="auto"/>
            <w:vAlign w:val="center"/>
            <w:hideMark/>
          </w:tcPr>
          <w:p w14:paraId="076282FE"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6947F701"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08DBCC11"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3304E76"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7C70248B"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EA70163" w14:textId="77777777" w:rsidR="00BD7B9C" w:rsidRPr="00BD7B9C" w:rsidRDefault="00BD7B9C" w:rsidP="00BD7B9C">
            <w:pPr>
              <w:jc w:val="center"/>
              <w:rPr>
                <w:sz w:val="16"/>
                <w:szCs w:val="16"/>
              </w:rPr>
            </w:pPr>
            <w:r w:rsidRPr="00BD7B9C">
              <w:rPr>
                <w:sz w:val="16"/>
                <w:szCs w:val="16"/>
              </w:rPr>
              <w:t>1.9</w:t>
            </w:r>
          </w:p>
        </w:tc>
        <w:tc>
          <w:tcPr>
            <w:tcW w:w="5278" w:type="dxa"/>
            <w:tcBorders>
              <w:top w:val="nil"/>
              <w:left w:val="nil"/>
              <w:bottom w:val="single" w:sz="4" w:space="0" w:color="auto"/>
              <w:right w:val="single" w:sz="4" w:space="0" w:color="auto"/>
            </w:tcBorders>
            <w:shd w:val="clear" w:color="auto" w:fill="auto"/>
            <w:vAlign w:val="center"/>
            <w:hideMark/>
          </w:tcPr>
          <w:p w14:paraId="77ED19EA" w14:textId="77777777" w:rsidR="00BD7B9C" w:rsidRPr="00BD7B9C" w:rsidRDefault="00BD7B9C" w:rsidP="00BD7B9C">
            <w:pPr>
              <w:rPr>
                <w:sz w:val="16"/>
                <w:szCs w:val="16"/>
              </w:rPr>
            </w:pPr>
            <w:r w:rsidRPr="00BD7B9C">
              <w:rPr>
                <w:sz w:val="16"/>
                <w:szCs w:val="16"/>
              </w:rPr>
              <w:t xml:space="preserve">   - ремонт основных средств, выполняемый подрядным способом</w:t>
            </w:r>
          </w:p>
        </w:tc>
        <w:tc>
          <w:tcPr>
            <w:tcW w:w="992" w:type="dxa"/>
            <w:tcBorders>
              <w:top w:val="nil"/>
              <w:left w:val="nil"/>
              <w:bottom w:val="single" w:sz="4" w:space="0" w:color="auto"/>
              <w:right w:val="single" w:sz="4" w:space="0" w:color="auto"/>
            </w:tcBorders>
            <w:shd w:val="clear" w:color="auto" w:fill="auto"/>
            <w:vAlign w:val="center"/>
            <w:hideMark/>
          </w:tcPr>
          <w:p w14:paraId="5E0815E0"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773C138E"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56C71EFA"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FFC4858"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2633AF46"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536DAC2" w14:textId="77777777" w:rsidR="00BD7B9C" w:rsidRPr="00BD7B9C" w:rsidRDefault="00BD7B9C" w:rsidP="00BD7B9C">
            <w:pPr>
              <w:jc w:val="center"/>
              <w:rPr>
                <w:sz w:val="16"/>
                <w:szCs w:val="16"/>
              </w:rPr>
            </w:pPr>
            <w:r w:rsidRPr="00BD7B9C">
              <w:rPr>
                <w:sz w:val="16"/>
                <w:szCs w:val="16"/>
              </w:rPr>
              <w:t>1.10</w:t>
            </w:r>
          </w:p>
        </w:tc>
        <w:tc>
          <w:tcPr>
            <w:tcW w:w="5278" w:type="dxa"/>
            <w:tcBorders>
              <w:top w:val="nil"/>
              <w:left w:val="nil"/>
              <w:bottom w:val="single" w:sz="4" w:space="0" w:color="auto"/>
              <w:right w:val="single" w:sz="4" w:space="0" w:color="auto"/>
            </w:tcBorders>
            <w:shd w:val="clear" w:color="auto" w:fill="auto"/>
            <w:vAlign w:val="center"/>
            <w:hideMark/>
          </w:tcPr>
          <w:p w14:paraId="547344D4" w14:textId="77777777" w:rsidR="00BD7B9C" w:rsidRPr="00BD7B9C" w:rsidRDefault="00BD7B9C" w:rsidP="00BD7B9C">
            <w:pPr>
              <w:rPr>
                <w:sz w:val="16"/>
                <w:szCs w:val="16"/>
              </w:rPr>
            </w:pPr>
            <w:r w:rsidRPr="00BD7B9C">
              <w:rPr>
                <w:sz w:val="16"/>
                <w:szCs w:val="16"/>
              </w:rPr>
              <w:t xml:space="preserve">   - расходы на оплату услуг, оказываемых организациями, осуществляющими регулируемую деятельность</w:t>
            </w:r>
          </w:p>
        </w:tc>
        <w:tc>
          <w:tcPr>
            <w:tcW w:w="992" w:type="dxa"/>
            <w:tcBorders>
              <w:top w:val="nil"/>
              <w:left w:val="nil"/>
              <w:bottom w:val="single" w:sz="4" w:space="0" w:color="auto"/>
              <w:right w:val="single" w:sz="4" w:space="0" w:color="auto"/>
            </w:tcBorders>
            <w:shd w:val="clear" w:color="auto" w:fill="auto"/>
            <w:vAlign w:val="center"/>
            <w:hideMark/>
          </w:tcPr>
          <w:p w14:paraId="652458B2"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3E6BA325"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425E8D4C"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05F61B2"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347BA4C0"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D7E074" w14:textId="77777777" w:rsidR="00BD7B9C" w:rsidRPr="00BD7B9C" w:rsidRDefault="00BD7B9C" w:rsidP="00BD7B9C">
            <w:pPr>
              <w:jc w:val="center"/>
              <w:rPr>
                <w:sz w:val="16"/>
                <w:szCs w:val="16"/>
              </w:rPr>
            </w:pPr>
            <w:r w:rsidRPr="00BD7B9C">
              <w:rPr>
                <w:sz w:val="16"/>
                <w:szCs w:val="16"/>
              </w:rPr>
              <w:t>1.11</w:t>
            </w:r>
          </w:p>
        </w:tc>
        <w:tc>
          <w:tcPr>
            <w:tcW w:w="5278" w:type="dxa"/>
            <w:tcBorders>
              <w:top w:val="nil"/>
              <w:left w:val="nil"/>
              <w:bottom w:val="single" w:sz="4" w:space="0" w:color="auto"/>
              <w:right w:val="single" w:sz="4" w:space="0" w:color="auto"/>
            </w:tcBorders>
            <w:shd w:val="clear" w:color="auto" w:fill="auto"/>
            <w:vAlign w:val="center"/>
            <w:hideMark/>
          </w:tcPr>
          <w:p w14:paraId="1FCA9BAF" w14:textId="77777777" w:rsidR="00BD7B9C" w:rsidRPr="00BD7B9C" w:rsidRDefault="00BD7B9C" w:rsidP="00BD7B9C">
            <w:pPr>
              <w:rPr>
                <w:sz w:val="16"/>
                <w:szCs w:val="16"/>
              </w:rPr>
            </w:pPr>
            <w:r w:rsidRPr="00BD7B9C">
              <w:rPr>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992" w:type="dxa"/>
            <w:tcBorders>
              <w:top w:val="nil"/>
              <w:left w:val="nil"/>
              <w:bottom w:val="single" w:sz="4" w:space="0" w:color="auto"/>
              <w:right w:val="single" w:sz="4" w:space="0" w:color="auto"/>
            </w:tcBorders>
            <w:shd w:val="clear" w:color="auto" w:fill="auto"/>
            <w:vAlign w:val="center"/>
            <w:hideMark/>
          </w:tcPr>
          <w:p w14:paraId="3AC33E60"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6F3CAC62"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05AE1EB2"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03DC4625"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78919144"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66C3325" w14:textId="77777777" w:rsidR="00BD7B9C" w:rsidRPr="00BD7B9C" w:rsidRDefault="00BD7B9C" w:rsidP="00BD7B9C">
            <w:pPr>
              <w:jc w:val="center"/>
              <w:rPr>
                <w:sz w:val="16"/>
                <w:szCs w:val="16"/>
              </w:rPr>
            </w:pPr>
            <w:r w:rsidRPr="00BD7B9C">
              <w:rPr>
                <w:sz w:val="16"/>
                <w:szCs w:val="16"/>
              </w:rPr>
              <w:t>1.12</w:t>
            </w:r>
          </w:p>
        </w:tc>
        <w:tc>
          <w:tcPr>
            <w:tcW w:w="5278" w:type="dxa"/>
            <w:tcBorders>
              <w:top w:val="nil"/>
              <w:left w:val="nil"/>
              <w:bottom w:val="single" w:sz="4" w:space="0" w:color="auto"/>
              <w:right w:val="single" w:sz="4" w:space="0" w:color="auto"/>
            </w:tcBorders>
            <w:shd w:val="clear" w:color="auto" w:fill="auto"/>
            <w:vAlign w:val="center"/>
            <w:hideMark/>
          </w:tcPr>
          <w:p w14:paraId="7FF2BA4D" w14:textId="77777777" w:rsidR="00BD7B9C" w:rsidRPr="00BD7B9C" w:rsidRDefault="00BD7B9C" w:rsidP="00BD7B9C">
            <w:pPr>
              <w:rPr>
                <w:sz w:val="16"/>
                <w:szCs w:val="16"/>
              </w:rPr>
            </w:pPr>
            <w:r w:rsidRPr="00BD7B9C">
              <w:rPr>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992" w:type="dxa"/>
            <w:tcBorders>
              <w:top w:val="nil"/>
              <w:left w:val="nil"/>
              <w:bottom w:val="single" w:sz="4" w:space="0" w:color="auto"/>
              <w:right w:val="single" w:sz="4" w:space="0" w:color="auto"/>
            </w:tcBorders>
            <w:shd w:val="clear" w:color="auto" w:fill="auto"/>
            <w:vAlign w:val="center"/>
            <w:hideMark/>
          </w:tcPr>
          <w:p w14:paraId="1DE20E17"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04435469"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260A01A2"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68ED743F"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39AA511F"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37ECBA1" w14:textId="77777777" w:rsidR="00BD7B9C" w:rsidRPr="00BD7B9C" w:rsidRDefault="00BD7B9C" w:rsidP="00BD7B9C">
            <w:pPr>
              <w:jc w:val="center"/>
              <w:rPr>
                <w:sz w:val="16"/>
                <w:szCs w:val="16"/>
              </w:rPr>
            </w:pPr>
            <w:r w:rsidRPr="00BD7B9C">
              <w:rPr>
                <w:sz w:val="16"/>
                <w:szCs w:val="16"/>
              </w:rPr>
              <w:t>1.13</w:t>
            </w:r>
          </w:p>
        </w:tc>
        <w:tc>
          <w:tcPr>
            <w:tcW w:w="5278" w:type="dxa"/>
            <w:tcBorders>
              <w:top w:val="nil"/>
              <w:left w:val="nil"/>
              <w:bottom w:val="single" w:sz="4" w:space="0" w:color="auto"/>
              <w:right w:val="single" w:sz="4" w:space="0" w:color="auto"/>
            </w:tcBorders>
            <w:shd w:val="clear" w:color="auto" w:fill="auto"/>
            <w:vAlign w:val="center"/>
            <w:hideMark/>
          </w:tcPr>
          <w:p w14:paraId="32567E96" w14:textId="77777777" w:rsidR="00BD7B9C" w:rsidRPr="00BD7B9C" w:rsidRDefault="00BD7B9C" w:rsidP="00BD7B9C">
            <w:pPr>
              <w:rPr>
                <w:sz w:val="16"/>
                <w:szCs w:val="16"/>
              </w:rPr>
            </w:pPr>
            <w:r w:rsidRPr="00BD7B9C">
              <w:rPr>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2" w:type="dxa"/>
            <w:tcBorders>
              <w:top w:val="nil"/>
              <w:left w:val="nil"/>
              <w:bottom w:val="single" w:sz="4" w:space="0" w:color="auto"/>
              <w:right w:val="single" w:sz="4" w:space="0" w:color="auto"/>
            </w:tcBorders>
            <w:shd w:val="clear" w:color="auto" w:fill="auto"/>
            <w:vAlign w:val="center"/>
            <w:hideMark/>
          </w:tcPr>
          <w:p w14:paraId="3B430294"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4C6C98D"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292EDB46"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059ED6FD"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0B85FF45"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F6E85A" w14:textId="77777777" w:rsidR="00BD7B9C" w:rsidRPr="00BD7B9C" w:rsidRDefault="00BD7B9C" w:rsidP="00BD7B9C">
            <w:pPr>
              <w:jc w:val="center"/>
              <w:rPr>
                <w:sz w:val="16"/>
                <w:szCs w:val="16"/>
              </w:rPr>
            </w:pPr>
            <w:r w:rsidRPr="00BD7B9C">
              <w:rPr>
                <w:sz w:val="16"/>
                <w:szCs w:val="16"/>
              </w:rPr>
              <w:t>1.14</w:t>
            </w:r>
          </w:p>
        </w:tc>
        <w:tc>
          <w:tcPr>
            <w:tcW w:w="5278" w:type="dxa"/>
            <w:tcBorders>
              <w:top w:val="nil"/>
              <w:left w:val="nil"/>
              <w:bottom w:val="single" w:sz="4" w:space="0" w:color="auto"/>
              <w:right w:val="single" w:sz="4" w:space="0" w:color="auto"/>
            </w:tcBorders>
            <w:shd w:val="clear" w:color="auto" w:fill="auto"/>
            <w:vAlign w:val="center"/>
            <w:hideMark/>
          </w:tcPr>
          <w:p w14:paraId="7C3CB995" w14:textId="77777777" w:rsidR="00BD7B9C" w:rsidRPr="00BD7B9C" w:rsidRDefault="00BD7B9C" w:rsidP="00BD7B9C">
            <w:pPr>
              <w:rPr>
                <w:sz w:val="16"/>
                <w:szCs w:val="16"/>
              </w:rPr>
            </w:pPr>
            <w:r w:rsidRPr="00BD7B9C">
              <w:rPr>
                <w:sz w:val="16"/>
                <w:szCs w:val="16"/>
              </w:rPr>
              <w:t xml:space="preserve">   - арендная плата, концессионная плата, лизинговые платежи</w:t>
            </w:r>
          </w:p>
        </w:tc>
        <w:tc>
          <w:tcPr>
            <w:tcW w:w="992" w:type="dxa"/>
            <w:tcBorders>
              <w:top w:val="nil"/>
              <w:left w:val="nil"/>
              <w:bottom w:val="single" w:sz="4" w:space="0" w:color="auto"/>
              <w:right w:val="single" w:sz="4" w:space="0" w:color="auto"/>
            </w:tcBorders>
            <w:shd w:val="clear" w:color="auto" w:fill="auto"/>
            <w:vAlign w:val="center"/>
            <w:hideMark/>
          </w:tcPr>
          <w:p w14:paraId="40A870C1"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8FA7E0C"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5CC25558"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650F9A5"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57DDD494"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E9EA2C1" w14:textId="77777777" w:rsidR="00BD7B9C" w:rsidRPr="00BD7B9C" w:rsidRDefault="00BD7B9C" w:rsidP="00BD7B9C">
            <w:pPr>
              <w:jc w:val="center"/>
              <w:rPr>
                <w:sz w:val="16"/>
                <w:szCs w:val="16"/>
              </w:rPr>
            </w:pPr>
            <w:r w:rsidRPr="00BD7B9C">
              <w:rPr>
                <w:sz w:val="16"/>
                <w:szCs w:val="16"/>
              </w:rPr>
              <w:t>1.15</w:t>
            </w:r>
          </w:p>
        </w:tc>
        <w:tc>
          <w:tcPr>
            <w:tcW w:w="5278" w:type="dxa"/>
            <w:tcBorders>
              <w:top w:val="nil"/>
              <w:left w:val="nil"/>
              <w:bottom w:val="single" w:sz="4" w:space="0" w:color="auto"/>
              <w:right w:val="single" w:sz="4" w:space="0" w:color="auto"/>
            </w:tcBorders>
            <w:shd w:val="clear" w:color="auto" w:fill="auto"/>
            <w:vAlign w:val="center"/>
            <w:hideMark/>
          </w:tcPr>
          <w:p w14:paraId="16D691CB" w14:textId="77777777" w:rsidR="00BD7B9C" w:rsidRPr="00BD7B9C" w:rsidRDefault="00BD7B9C" w:rsidP="00BD7B9C">
            <w:pPr>
              <w:rPr>
                <w:sz w:val="16"/>
                <w:szCs w:val="16"/>
              </w:rPr>
            </w:pPr>
            <w:r w:rsidRPr="00BD7B9C">
              <w:rPr>
                <w:sz w:val="16"/>
                <w:szCs w:val="16"/>
              </w:rPr>
              <w:t xml:space="preserve">   - расходы на служебные командировки</w:t>
            </w:r>
          </w:p>
        </w:tc>
        <w:tc>
          <w:tcPr>
            <w:tcW w:w="992" w:type="dxa"/>
            <w:tcBorders>
              <w:top w:val="nil"/>
              <w:left w:val="nil"/>
              <w:bottom w:val="single" w:sz="4" w:space="0" w:color="auto"/>
              <w:right w:val="single" w:sz="4" w:space="0" w:color="auto"/>
            </w:tcBorders>
            <w:shd w:val="clear" w:color="auto" w:fill="auto"/>
            <w:vAlign w:val="center"/>
            <w:hideMark/>
          </w:tcPr>
          <w:p w14:paraId="40A3DDC1"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697F1A1D" w14:textId="77777777" w:rsidR="00BD7B9C" w:rsidRPr="00BD7B9C" w:rsidRDefault="00BD7B9C" w:rsidP="00BD7B9C">
            <w:pPr>
              <w:jc w:val="center"/>
              <w:rPr>
                <w:snapToGrid w:val="0"/>
                <w:sz w:val="16"/>
                <w:szCs w:val="16"/>
              </w:rPr>
            </w:pPr>
            <w:r w:rsidRPr="00BD7B9C">
              <w:rPr>
                <w:snapToGrid w:val="0"/>
                <w:sz w:val="16"/>
                <w:szCs w:val="16"/>
              </w:rPr>
              <w:t>150 473</w:t>
            </w:r>
          </w:p>
        </w:tc>
        <w:tc>
          <w:tcPr>
            <w:tcW w:w="1199" w:type="dxa"/>
            <w:tcBorders>
              <w:top w:val="nil"/>
              <w:left w:val="single" w:sz="4" w:space="0" w:color="auto"/>
              <w:bottom w:val="single" w:sz="4" w:space="0" w:color="auto"/>
              <w:right w:val="nil"/>
            </w:tcBorders>
            <w:shd w:val="clear" w:color="auto" w:fill="auto"/>
            <w:vAlign w:val="center"/>
            <w:hideMark/>
          </w:tcPr>
          <w:p w14:paraId="4C19C50B" w14:textId="77777777" w:rsidR="00BD7B9C" w:rsidRPr="00BD7B9C" w:rsidRDefault="00BD7B9C" w:rsidP="00BD7B9C">
            <w:pPr>
              <w:jc w:val="center"/>
              <w:rPr>
                <w:snapToGrid w:val="0"/>
                <w:sz w:val="16"/>
                <w:szCs w:val="16"/>
              </w:rPr>
            </w:pPr>
            <w:r w:rsidRPr="00BD7B9C">
              <w:rPr>
                <w:snapToGrid w:val="0"/>
                <w:sz w:val="16"/>
                <w:szCs w:val="16"/>
              </w:rPr>
              <w:t>36 198</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13A9102A" w14:textId="77777777" w:rsidR="00BD7B9C" w:rsidRPr="00BD7B9C" w:rsidRDefault="00BD7B9C" w:rsidP="00BD7B9C">
            <w:pPr>
              <w:jc w:val="center"/>
              <w:rPr>
                <w:snapToGrid w:val="0"/>
                <w:sz w:val="16"/>
                <w:szCs w:val="16"/>
              </w:rPr>
            </w:pPr>
            <w:r w:rsidRPr="00BD7B9C">
              <w:rPr>
                <w:snapToGrid w:val="0"/>
                <w:sz w:val="16"/>
                <w:szCs w:val="16"/>
              </w:rPr>
              <w:t>-114 275</w:t>
            </w:r>
          </w:p>
        </w:tc>
      </w:tr>
      <w:tr w:rsidR="00BD7B9C" w:rsidRPr="00BD7B9C" w14:paraId="61588E11"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43109E1" w14:textId="77777777" w:rsidR="00BD7B9C" w:rsidRPr="00BD7B9C" w:rsidRDefault="00BD7B9C" w:rsidP="00BD7B9C">
            <w:pPr>
              <w:jc w:val="center"/>
              <w:rPr>
                <w:sz w:val="16"/>
                <w:szCs w:val="16"/>
              </w:rPr>
            </w:pPr>
            <w:r w:rsidRPr="00BD7B9C">
              <w:rPr>
                <w:sz w:val="16"/>
                <w:szCs w:val="16"/>
              </w:rPr>
              <w:t>1.16</w:t>
            </w:r>
          </w:p>
        </w:tc>
        <w:tc>
          <w:tcPr>
            <w:tcW w:w="5278" w:type="dxa"/>
            <w:tcBorders>
              <w:top w:val="nil"/>
              <w:left w:val="nil"/>
              <w:bottom w:val="single" w:sz="4" w:space="0" w:color="auto"/>
              <w:right w:val="single" w:sz="4" w:space="0" w:color="auto"/>
            </w:tcBorders>
            <w:shd w:val="clear" w:color="auto" w:fill="auto"/>
            <w:vAlign w:val="center"/>
            <w:hideMark/>
          </w:tcPr>
          <w:p w14:paraId="1854EDF5" w14:textId="77777777" w:rsidR="00BD7B9C" w:rsidRPr="00BD7B9C" w:rsidRDefault="00BD7B9C" w:rsidP="00BD7B9C">
            <w:pPr>
              <w:rPr>
                <w:sz w:val="16"/>
                <w:szCs w:val="16"/>
              </w:rPr>
            </w:pPr>
            <w:r w:rsidRPr="00BD7B9C">
              <w:rPr>
                <w:sz w:val="16"/>
                <w:szCs w:val="16"/>
              </w:rPr>
              <w:t xml:space="preserve">   - расходы на обучение персонала</w:t>
            </w:r>
          </w:p>
        </w:tc>
        <w:tc>
          <w:tcPr>
            <w:tcW w:w="992" w:type="dxa"/>
            <w:tcBorders>
              <w:top w:val="nil"/>
              <w:left w:val="nil"/>
              <w:bottom w:val="single" w:sz="4" w:space="0" w:color="auto"/>
              <w:right w:val="single" w:sz="4" w:space="0" w:color="auto"/>
            </w:tcBorders>
            <w:shd w:val="clear" w:color="auto" w:fill="auto"/>
            <w:vAlign w:val="center"/>
            <w:hideMark/>
          </w:tcPr>
          <w:p w14:paraId="0D39952B"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751C38D5"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56BD35A5"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3BFD4EE"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3AC67214"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4F19B0" w14:textId="77777777" w:rsidR="00BD7B9C" w:rsidRPr="00BD7B9C" w:rsidRDefault="00BD7B9C" w:rsidP="00BD7B9C">
            <w:pPr>
              <w:jc w:val="center"/>
              <w:rPr>
                <w:sz w:val="16"/>
                <w:szCs w:val="16"/>
              </w:rPr>
            </w:pPr>
            <w:r w:rsidRPr="00BD7B9C">
              <w:rPr>
                <w:sz w:val="16"/>
                <w:szCs w:val="16"/>
              </w:rPr>
              <w:t>1.17</w:t>
            </w:r>
          </w:p>
        </w:tc>
        <w:tc>
          <w:tcPr>
            <w:tcW w:w="5278" w:type="dxa"/>
            <w:tcBorders>
              <w:top w:val="nil"/>
              <w:left w:val="nil"/>
              <w:bottom w:val="single" w:sz="4" w:space="0" w:color="auto"/>
              <w:right w:val="single" w:sz="4" w:space="0" w:color="auto"/>
            </w:tcBorders>
            <w:shd w:val="clear" w:color="auto" w:fill="auto"/>
            <w:vAlign w:val="center"/>
            <w:hideMark/>
          </w:tcPr>
          <w:p w14:paraId="7E9943E9" w14:textId="77777777" w:rsidR="00BD7B9C" w:rsidRPr="00BD7B9C" w:rsidRDefault="00BD7B9C" w:rsidP="00BD7B9C">
            <w:pPr>
              <w:rPr>
                <w:sz w:val="16"/>
                <w:szCs w:val="16"/>
              </w:rPr>
            </w:pPr>
            <w:r w:rsidRPr="00BD7B9C">
              <w:rPr>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992" w:type="dxa"/>
            <w:tcBorders>
              <w:top w:val="nil"/>
              <w:left w:val="nil"/>
              <w:bottom w:val="single" w:sz="4" w:space="0" w:color="auto"/>
              <w:right w:val="single" w:sz="4" w:space="0" w:color="auto"/>
            </w:tcBorders>
            <w:shd w:val="clear" w:color="auto" w:fill="auto"/>
            <w:vAlign w:val="center"/>
            <w:hideMark/>
          </w:tcPr>
          <w:p w14:paraId="58CF2CB7"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EF3580D" w14:textId="77777777" w:rsidR="00BD7B9C" w:rsidRPr="00BD7B9C" w:rsidRDefault="00BD7B9C" w:rsidP="00BD7B9C">
            <w:pPr>
              <w:jc w:val="center"/>
              <w:rPr>
                <w:snapToGrid w:val="0"/>
                <w:sz w:val="16"/>
                <w:szCs w:val="16"/>
              </w:rPr>
            </w:pPr>
            <w:r w:rsidRPr="00BD7B9C">
              <w:rPr>
                <w:snapToGrid w:val="0"/>
                <w:sz w:val="16"/>
                <w:szCs w:val="16"/>
              </w:rPr>
              <w:t>117 154</w:t>
            </w:r>
          </w:p>
        </w:tc>
        <w:tc>
          <w:tcPr>
            <w:tcW w:w="1199" w:type="dxa"/>
            <w:tcBorders>
              <w:top w:val="nil"/>
              <w:left w:val="single" w:sz="4" w:space="0" w:color="auto"/>
              <w:bottom w:val="single" w:sz="4" w:space="0" w:color="auto"/>
              <w:right w:val="nil"/>
            </w:tcBorders>
            <w:shd w:val="clear" w:color="auto" w:fill="auto"/>
            <w:vAlign w:val="center"/>
            <w:hideMark/>
          </w:tcPr>
          <w:p w14:paraId="7885AFF4" w14:textId="77777777" w:rsidR="00BD7B9C" w:rsidRPr="00BD7B9C" w:rsidRDefault="00BD7B9C" w:rsidP="00BD7B9C">
            <w:pPr>
              <w:jc w:val="center"/>
              <w:rPr>
                <w:snapToGrid w:val="0"/>
                <w:sz w:val="16"/>
                <w:szCs w:val="16"/>
              </w:rPr>
            </w:pPr>
            <w:r w:rsidRPr="00BD7B9C">
              <w:rPr>
                <w:snapToGrid w:val="0"/>
                <w:sz w:val="16"/>
                <w:szCs w:val="16"/>
              </w:rPr>
              <w:t>62 106</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BBC1D8D" w14:textId="77777777" w:rsidR="00BD7B9C" w:rsidRPr="00BD7B9C" w:rsidRDefault="00BD7B9C" w:rsidP="00BD7B9C">
            <w:pPr>
              <w:jc w:val="center"/>
              <w:rPr>
                <w:snapToGrid w:val="0"/>
                <w:sz w:val="16"/>
                <w:szCs w:val="16"/>
              </w:rPr>
            </w:pPr>
            <w:r w:rsidRPr="00BD7B9C">
              <w:rPr>
                <w:snapToGrid w:val="0"/>
                <w:sz w:val="16"/>
                <w:szCs w:val="16"/>
              </w:rPr>
              <w:t>-55 048</w:t>
            </w:r>
          </w:p>
        </w:tc>
      </w:tr>
      <w:tr w:rsidR="00BD7B9C" w:rsidRPr="00BD7B9C" w14:paraId="477EE375"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A134A85" w14:textId="77777777" w:rsidR="00BD7B9C" w:rsidRPr="00BD7B9C" w:rsidRDefault="00BD7B9C" w:rsidP="00BD7B9C">
            <w:pPr>
              <w:jc w:val="center"/>
              <w:rPr>
                <w:sz w:val="16"/>
                <w:szCs w:val="16"/>
              </w:rPr>
            </w:pPr>
            <w:r w:rsidRPr="00BD7B9C">
              <w:rPr>
                <w:sz w:val="16"/>
                <w:szCs w:val="16"/>
              </w:rPr>
              <w:t>1.18</w:t>
            </w:r>
          </w:p>
        </w:tc>
        <w:tc>
          <w:tcPr>
            <w:tcW w:w="5278" w:type="dxa"/>
            <w:tcBorders>
              <w:top w:val="nil"/>
              <w:left w:val="nil"/>
              <w:bottom w:val="single" w:sz="4" w:space="0" w:color="auto"/>
              <w:right w:val="single" w:sz="4" w:space="0" w:color="auto"/>
            </w:tcBorders>
            <w:shd w:val="clear" w:color="auto" w:fill="auto"/>
            <w:vAlign w:val="center"/>
            <w:hideMark/>
          </w:tcPr>
          <w:p w14:paraId="011EC7AE" w14:textId="77777777" w:rsidR="00BD7B9C" w:rsidRPr="00BD7B9C" w:rsidRDefault="00BD7B9C" w:rsidP="00BD7B9C">
            <w:pPr>
              <w:rPr>
                <w:sz w:val="16"/>
                <w:szCs w:val="16"/>
              </w:rPr>
            </w:pPr>
            <w:r w:rsidRPr="00BD7B9C">
              <w:rPr>
                <w:sz w:val="16"/>
                <w:szCs w:val="16"/>
              </w:rPr>
              <w:t xml:space="preserve">   - другие расходы, связанные с производством и (или) реализацией продукции,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14DF1F40"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4EBEA734" w14:textId="77777777" w:rsidR="00BD7B9C" w:rsidRPr="00BD7B9C" w:rsidRDefault="00BD7B9C" w:rsidP="00BD7B9C">
            <w:pPr>
              <w:jc w:val="center"/>
              <w:rPr>
                <w:snapToGrid w:val="0"/>
                <w:sz w:val="16"/>
                <w:szCs w:val="16"/>
              </w:rPr>
            </w:pPr>
            <w:r w:rsidRPr="00BD7B9C">
              <w:rPr>
                <w:snapToGrid w:val="0"/>
                <w:sz w:val="16"/>
                <w:szCs w:val="16"/>
              </w:rPr>
              <w:t>50 024</w:t>
            </w:r>
          </w:p>
        </w:tc>
        <w:tc>
          <w:tcPr>
            <w:tcW w:w="1199" w:type="dxa"/>
            <w:tcBorders>
              <w:top w:val="nil"/>
              <w:left w:val="single" w:sz="4" w:space="0" w:color="auto"/>
              <w:bottom w:val="single" w:sz="4" w:space="0" w:color="auto"/>
              <w:right w:val="nil"/>
            </w:tcBorders>
            <w:shd w:val="clear" w:color="auto" w:fill="auto"/>
            <w:vAlign w:val="center"/>
            <w:hideMark/>
          </w:tcPr>
          <w:p w14:paraId="032149C7" w14:textId="77777777" w:rsidR="00BD7B9C" w:rsidRPr="00BD7B9C" w:rsidRDefault="00BD7B9C" w:rsidP="00BD7B9C">
            <w:pPr>
              <w:jc w:val="center"/>
              <w:rPr>
                <w:snapToGrid w:val="0"/>
                <w:sz w:val="16"/>
                <w:szCs w:val="16"/>
              </w:rPr>
            </w:pPr>
            <w:r w:rsidRPr="00BD7B9C">
              <w:rPr>
                <w:snapToGrid w:val="0"/>
                <w:sz w:val="16"/>
                <w:szCs w:val="16"/>
              </w:rPr>
              <w:t>16 515</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F1804DA" w14:textId="77777777" w:rsidR="00BD7B9C" w:rsidRPr="00BD7B9C" w:rsidRDefault="00BD7B9C" w:rsidP="00BD7B9C">
            <w:pPr>
              <w:jc w:val="center"/>
              <w:rPr>
                <w:snapToGrid w:val="0"/>
                <w:sz w:val="16"/>
                <w:szCs w:val="16"/>
              </w:rPr>
            </w:pPr>
            <w:r w:rsidRPr="00BD7B9C">
              <w:rPr>
                <w:snapToGrid w:val="0"/>
                <w:sz w:val="16"/>
                <w:szCs w:val="16"/>
              </w:rPr>
              <w:t>-33 509</w:t>
            </w:r>
          </w:p>
        </w:tc>
      </w:tr>
      <w:tr w:rsidR="00BD7B9C" w:rsidRPr="00BD7B9C" w14:paraId="03F447B6"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000000" w:fill="F3FFFF"/>
            <w:vAlign w:val="center"/>
            <w:hideMark/>
          </w:tcPr>
          <w:p w14:paraId="69E8DC30" w14:textId="77777777" w:rsidR="00BD7B9C" w:rsidRPr="00BD7B9C" w:rsidRDefault="00BD7B9C" w:rsidP="00BD7B9C">
            <w:pPr>
              <w:jc w:val="center"/>
              <w:rPr>
                <w:i/>
                <w:iCs/>
                <w:sz w:val="16"/>
                <w:szCs w:val="16"/>
              </w:rPr>
            </w:pPr>
            <w:r w:rsidRPr="00BD7B9C">
              <w:rPr>
                <w:i/>
                <w:iCs/>
                <w:sz w:val="16"/>
                <w:szCs w:val="16"/>
              </w:rPr>
              <w:t>1.18.1</w:t>
            </w:r>
          </w:p>
        </w:tc>
        <w:tc>
          <w:tcPr>
            <w:tcW w:w="5278" w:type="dxa"/>
            <w:tcBorders>
              <w:top w:val="nil"/>
              <w:left w:val="nil"/>
              <w:bottom w:val="single" w:sz="4" w:space="0" w:color="auto"/>
              <w:right w:val="single" w:sz="4" w:space="0" w:color="auto"/>
            </w:tcBorders>
            <w:shd w:val="clear" w:color="000000" w:fill="F3FFFF"/>
            <w:vAlign w:val="center"/>
            <w:hideMark/>
          </w:tcPr>
          <w:p w14:paraId="255411BA" w14:textId="77777777" w:rsidR="00BD7B9C" w:rsidRPr="00BD7B9C" w:rsidRDefault="00BD7B9C" w:rsidP="00BD7B9C">
            <w:pPr>
              <w:rPr>
                <w:i/>
                <w:iCs/>
                <w:sz w:val="16"/>
                <w:szCs w:val="16"/>
              </w:rPr>
            </w:pPr>
            <w:r w:rsidRPr="00BD7B9C">
              <w:rPr>
                <w:i/>
                <w:iCs/>
                <w:sz w:val="16"/>
                <w:szCs w:val="16"/>
              </w:rPr>
              <w:t xml:space="preserve">      - налог на имущество организаций</w:t>
            </w:r>
          </w:p>
        </w:tc>
        <w:tc>
          <w:tcPr>
            <w:tcW w:w="992" w:type="dxa"/>
            <w:tcBorders>
              <w:top w:val="nil"/>
              <w:left w:val="nil"/>
              <w:bottom w:val="single" w:sz="4" w:space="0" w:color="auto"/>
              <w:right w:val="single" w:sz="4" w:space="0" w:color="auto"/>
            </w:tcBorders>
            <w:shd w:val="clear" w:color="000000" w:fill="F3FFFF"/>
            <w:vAlign w:val="center"/>
            <w:hideMark/>
          </w:tcPr>
          <w:p w14:paraId="2538E2D1"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nil"/>
              <w:left w:val="nil"/>
              <w:bottom w:val="single" w:sz="4" w:space="0" w:color="auto"/>
              <w:right w:val="nil"/>
            </w:tcBorders>
            <w:shd w:val="clear" w:color="000000" w:fill="F3FFFF"/>
            <w:vAlign w:val="center"/>
            <w:hideMark/>
          </w:tcPr>
          <w:p w14:paraId="12622207"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59C01F90"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A87B9EB"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2CDE1C4D"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000000" w:fill="F3FFFF"/>
            <w:vAlign w:val="center"/>
            <w:hideMark/>
          </w:tcPr>
          <w:p w14:paraId="4D6FD4B4" w14:textId="77777777" w:rsidR="00BD7B9C" w:rsidRPr="00BD7B9C" w:rsidRDefault="00BD7B9C" w:rsidP="00BD7B9C">
            <w:pPr>
              <w:jc w:val="center"/>
              <w:rPr>
                <w:i/>
                <w:iCs/>
                <w:sz w:val="16"/>
                <w:szCs w:val="16"/>
              </w:rPr>
            </w:pPr>
            <w:r w:rsidRPr="00BD7B9C">
              <w:rPr>
                <w:i/>
                <w:iCs/>
                <w:sz w:val="16"/>
                <w:szCs w:val="16"/>
              </w:rPr>
              <w:t>1.18.2</w:t>
            </w:r>
          </w:p>
        </w:tc>
        <w:tc>
          <w:tcPr>
            <w:tcW w:w="5278" w:type="dxa"/>
            <w:tcBorders>
              <w:top w:val="nil"/>
              <w:left w:val="nil"/>
              <w:bottom w:val="single" w:sz="4" w:space="0" w:color="auto"/>
              <w:right w:val="single" w:sz="4" w:space="0" w:color="auto"/>
            </w:tcBorders>
            <w:shd w:val="clear" w:color="000000" w:fill="F3FFFF"/>
            <w:vAlign w:val="center"/>
            <w:hideMark/>
          </w:tcPr>
          <w:p w14:paraId="563FD116" w14:textId="77777777" w:rsidR="00BD7B9C" w:rsidRPr="00BD7B9C" w:rsidRDefault="00BD7B9C" w:rsidP="00BD7B9C">
            <w:pPr>
              <w:rPr>
                <w:i/>
                <w:iCs/>
                <w:sz w:val="16"/>
                <w:szCs w:val="16"/>
              </w:rPr>
            </w:pPr>
            <w:r w:rsidRPr="00BD7B9C">
              <w:rPr>
                <w:i/>
                <w:iCs/>
                <w:sz w:val="16"/>
                <w:szCs w:val="16"/>
              </w:rPr>
              <w:t xml:space="preserve">      - земельный налог</w:t>
            </w:r>
          </w:p>
        </w:tc>
        <w:tc>
          <w:tcPr>
            <w:tcW w:w="992" w:type="dxa"/>
            <w:tcBorders>
              <w:top w:val="nil"/>
              <w:left w:val="nil"/>
              <w:bottom w:val="single" w:sz="4" w:space="0" w:color="auto"/>
              <w:right w:val="single" w:sz="4" w:space="0" w:color="auto"/>
            </w:tcBorders>
            <w:shd w:val="clear" w:color="000000" w:fill="F3FFFF"/>
            <w:vAlign w:val="center"/>
            <w:hideMark/>
          </w:tcPr>
          <w:p w14:paraId="69450EB5"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nil"/>
              <w:left w:val="nil"/>
              <w:bottom w:val="single" w:sz="4" w:space="0" w:color="auto"/>
              <w:right w:val="nil"/>
            </w:tcBorders>
            <w:shd w:val="clear" w:color="000000" w:fill="F3FFFF"/>
            <w:vAlign w:val="center"/>
            <w:hideMark/>
          </w:tcPr>
          <w:p w14:paraId="19522E2B"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000000" w:fill="F3FFFF"/>
            <w:vAlign w:val="center"/>
            <w:hideMark/>
          </w:tcPr>
          <w:p w14:paraId="00C1D721" w14:textId="77777777" w:rsidR="00BD7B9C" w:rsidRPr="00BD7B9C" w:rsidRDefault="00BD7B9C" w:rsidP="00BD7B9C">
            <w:pPr>
              <w:jc w:val="center"/>
              <w:rPr>
                <w:snapToGrid w:val="0"/>
                <w:sz w:val="16"/>
                <w:szCs w:val="16"/>
              </w:rPr>
            </w:pPr>
            <w:r w:rsidRPr="00BD7B9C">
              <w:rPr>
                <w:snapToGrid w:val="0"/>
                <w:sz w:val="16"/>
                <w:szCs w:val="16"/>
              </w:rPr>
              <w:t>6 697</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766C69C" w14:textId="77777777" w:rsidR="00BD7B9C" w:rsidRPr="00BD7B9C" w:rsidRDefault="00BD7B9C" w:rsidP="00BD7B9C">
            <w:pPr>
              <w:jc w:val="center"/>
              <w:rPr>
                <w:snapToGrid w:val="0"/>
                <w:sz w:val="16"/>
                <w:szCs w:val="16"/>
              </w:rPr>
            </w:pPr>
            <w:r w:rsidRPr="00BD7B9C">
              <w:rPr>
                <w:snapToGrid w:val="0"/>
                <w:sz w:val="16"/>
                <w:szCs w:val="16"/>
              </w:rPr>
              <w:t>6 697</w:t>
            </w:r>
          </w:p>
        </w:tc>
      </w:tr>
      <w:tr w:rsidR="00BD7B9C" w:rsidRPr="00BD7B9C" w14:paraId="51CF9EB6" w14:textId="77777777" w:rsidTr="00BD7B9C">
        <w:trPr>
          <w:trHeight w:val="20"/>
          <w:tblHeader/>
          <w:jc w:val="center"/>
        </w:trPr>
        <w:tc>
          <w:tcPr>
            <w:tcW w:w="709" w:type="dxa"/>
            <w:tcBorders>
              <w:top w:val="nil"/>
              <w:left w:val="single" w:sz="4" w:space="0" w:color="auto"/>
              <w:bottom w:val="single" w:sz="4" w:space="0" w:color="auto"/>
              <w:right w:val="single" w:sz="4" w:space="0" w:color="auto"/>
            </w:tcBorders>
            <w:shd w:val="clear" w:color="000000" w:fill="F3FFFF"/>
            <w:vAlign w:val="center"/>
            <w:hideMark/>
          </w:tcPr>
          <w:p w14:paraId="5FF07BD7" w14:textId="77777777" w:rsidR="00BD7B9C" w:rsidRPr="00BD7B9C" w:rsidRDefault="00BD7B9C" w:rsidP="00BD7B9C">
            <w:pPr>
              <w:jc w:val="center"/>
              <w:rPr>
                <w:i/>
                <w:iCs/>
                <w:sz w:val="16"/>
                <w:szCs w:val="16"/>
              </w:rPr>
            </w:pPr>
            <w:r w:rsidRPr="00BD7B9C">
              <w:rPr>
                <w:i/>
                <w:iCs/>
                <w:sz w:val="16"/>
                <w:szCs w:val="16"/>
              </w:rPr>
              <w:t>1.18.3</w:t>
            </w:r>
          </w:p>
        </w:tc>
        <w:tc>
          <w:tcPr>
            <w:tcW w:w="5278" w:type="dxa"/>
            <w:tcBorders>
              <w:top w:val="nil"/>
              <w:left w:val="nil"/>
              <w:bottom w:val="single" w:sz="4" w:space="0" w:color="auto"/>
              <w:right w:val="single" w:sz="4" w:space="0" w:color="auto"/>
            </w:tcBorders>
            <w:shd w:val="clear" w:color="000000" w:fill="F3FFFF"/>
            <w:vAlign w:val="center"/>
            <w:hideMark/>
          </w:tcPr>
          <w:p w14:paraId="27CBE2B4" w14:textId="77777777" w:rsidR="00BD7B9C" w:rsidRPr="00BD7B9C" w:rsidRDefault="00BD7B9C" w:rsidP="00BD7B9C">
            <w:pPr>
              <w:rPr>
                <w:i/>
                <w:iCs/>
                <w:sz w:val="16"/>
                <w:szCs w:val="16"/>
              </w:rPr>
            </w:pPr>
            <w:r w:rsidRPr="00BD7B9C">
              <w:rPr>
                <w:i/>
                <w:iCs/>
                <w:sz w:val="16"/>
                <w:szCs w:val="16"/>
              </w:rPr>
              <w:t xml:space="preserve">      - транспортный налог</w:t>
            </w:r>
          </w:p>
        </w:tc>
        <w:tc>
          <w:tcPr>
            <w:tcW w:w="992" w:type="dxa"/>
            <w:tcBorders>
              <w:top w:val="nil"/>
              <w:left w:val="nil"/>
              <w:bottom w:val="single" w:sz="4" w:space="0" w:color="auto"/>
              <w:right w:val="single" w:sz="4" w:space="0" w:color="auto"/>
            </w:tcBorders>
            <w:shd w:val="clear" w:color="000000" w:fill="F3FFFF"/>
            <w:vAlign w:val="center"/>
            <w:hideMark/>
          </w:tcPr>
          <w:p w14:paraId="53C4CB49"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nil"/>
              <w:left w:val="nil"/>
              <w:bottom w:val="single" w:sz="4" w:space="0" w:color="auto"/>
              <w:right w:val="nil"/>
            </w:tcBorders>
            <w:shd w:val="clear" w:color="000000" w:fill="F3FFFF"/>
            <w:vAlign w:val="center"/>
            <w:hideMark/>
          </w:tcPr>
          <w:p w14:paraId="3FB79CB1"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000000" w:fill="F3FFFF"/>
            <w:vAlign w:val="center"/>
            <w:hideMark/>
          </w:tcPr>
          <w:p w14:paraId="0202FEBB"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7F309E6"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12D58278" w14:textId="77777777" w:rsidTr="00BD7B9C">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3FFFF"/>
            <w:vAlign w:val="center"/>
          </w:tcPr>
          <w:p w14:paraId="25089B03" w14:textId="77777777" w:rsidR="00BD7B9C" w:rsidRPr="00BD7B9C" w:rsidRDefault="00BD7B9C" w:rsidP="00BD7B9C">
            <w:pPr>
              <w:jc w:val="center"/>
              <w:rPr>
                <w:i/>
                <w:iCs/>
                <w:sz w:val="16"/>
                <w:szCs w:val="16"/>
              </w:rPr>
            </w:pPr>
            <w:r w:rsidRPr="00BD7B9C">
              <w:rPr>
                <w:i/>
                <w:iCs/>
                <w:sz w:val="16"/>
                <w:szCs w:val="16"/>
              </w:rPr>
              <w:t>1.18.4</w:t>
            </w:r>
          </w:p>
        </w:tc>
        <w:tc>
          <w:tcPr>
            <w:tcW w:w="5278" w:type="dxa"/>
            <w:tcBorders>
              <w:top w:val="single" w:sz="4" w:space="0" w:color="auto"/>
              <w:left w:val="single" w:sz="4" w:space="0" w:color="auto"/>
              <w:bottom w:val="single" w:sz="4" w:space="0" w:color="auto"/>
              <w:right w:val="single" w:sz="4" w:space="0" w:color="auto"/>
            </w:tcBorders>
            <w:shd w:val="clear" w:color="000000" w:fill="F3FFFF"/>
            <w:vAlign w:val="center"/>
          </w:tcPr>
          <w:p w14:paraId="562F9556" w14:textId="77777777" w:rsidR="00BD7B9C" w:rsidRPr="00BD7B9C" w:rsidRDefault="00BD7B9C" w:rsidP="00BD7B9C">
            <w:pPr>
              <w:rPr>
                <w:i/>
                <w:iCs/>
                <w:sz w:val="16"/>
                <w:szCs w:val="16"/>
              </w:rPr>
            </w:pPr>
            <w:r w:rsidRPr="00BD7B9C">
              <w:rPr>
                <w:i/>
                <w:iCs/>
                <w:sz w:val="16"/>
                <w:szCs w:val="16"/>
              </w:rPr>
              <w:t xml:space="preserve">      - водный налог</w:t>
            </w:r>
          </w:p>
        </w:tc>
        <w:tc>
          <w:tcPr>
            <w:tcW w:w="992" w:type="dxa"/>
            <w:tcBorders>
              <w:top w:val="single" w:sz="4" w:space="0" w:color="auto"/>
              <w:left w:val="single" w:sz="4" w:space="0" w:color="auto"/>
              <w:bottom w:val="single" w:sz="4" w:space="0" w:color="auto"/>
              <w:right w:val="single" w:sz="4" w:space="0" w:color="auto"/>
            </w:tcBorders>
            <w:shd w:val="clear" w:color="000000" w:fill="F3FFFF"/>
            <w:vAlign w:val="center"/>
          </w:tcPr>
          <w:p w14:paraId="7A80D683"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single" w:sz="4" w:space="0" w:color="auto"/>
              <w:left w:val="single" w:sz="4" w:space="0" w:color="auto"/>
              <w:bottom w:val="single" w:sz="4" w:space="0" w:color="auto"/>
              <w:right w:val="single" w:sz="4" w:space="0" w:color="auto"/>
            </w:tcBorders>
            <w:shd w:val="clear" w:color="000000" w:fill="F3FFFF"/>
            <w:vAlign w:val="center"/>
          </w:tcPr>
          <w:p w14:paraId="3BB24A5D"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single" w:sz="4" w:space="0" w:color="auto"/>
              <w:left w:val="single" w:sz="4" w:space="0" w:color="auto"/>
              <w:bottom w:val="single" w:sz="4" w:space="0" w:color="auto"/>
              <w:right w:val="single" w:sz="4" w:space="0" w:color="auto"/>
            </w:tcBorders>
            <w:shd w:val="clear" w:color="000000" w:fill="F3FFFF"/>
            <w:vAlign w:val="center"/>
          </w:tcPr>
          <w:p w14:paraId="41DBA57B"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22683567"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7FC0A2E3" w14:textId="77777777" w:rsidTr="00BD7B9C">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3FFFF"/>
            <w:vAlign w:val="center"/>
          </w:tcPr>
          <w:p w14:paraId="23FAE51A" w14:textId="77777777" w:rsidR="00BD7B9C" w:rsidRPr="00BD7B9C" w:rsidRDefault="00BD7B9C" w:rsidP="00BD7B9C">
            <w:pPr>
              <w:jc w:val="center"/>
              <w:rPr>
                <w:i/>
                <w:iCs/>
                <w:sz w:val="16"/>
                <w:szCs w:val="16"/>
              </w:rPr>
            </w:pPr>
            <w:r w:rsidRPr="00BD7B9C">
              <w:rPr>
                <w:i/>
                <w:iCs/>
                <w:sz w:val="16"/>
                <w:szCs w:val="16"/>
              </w:rPr>
              <w:t>1.18.5</w:t>
            </w:r>
          </w:p>
        </w:tc>
        <w:tc>
          <w:tcPr>
            <w:tcW w:w="5278" w:type="dxa"/>
            <w:tcBorders>
              <w:top w:val="single" w:sz="4" w:space="0" w:color="auto"/>
              <w:left w:val="nil"/>
              <w:bottom w:val="single" w:sz="4" w:space="0" w:color="auto"/>
              <w:right w:val="single" w:sz="4" w:space="0" w:color="auto"/>
            </w:tcBorders>
            <w:shd w:val="clear" w:color="000000" w:fill="F3FFFF"/>
            <w:vAlign w:val="center"/>
          </w:tcPr>
          <w:p w14:paraId="6B33D010" w14:textId="77777777" w:rsidR="00BD7B9C" w:rsidRPr="00BD7B9C" w:rsidRDefault="00BD7B9C" w:rsidP="00BD7B9C">
            <w:pPr>
              <w:rPr>
                <w:i/>
                <w:iCs/>
                <w:sz w:val="16"/>
                <w:szCs w:val="16"/>
              </w:rPr>
            </w:pPr>
            <w:r w:rsidRPr="00BD7B9C">
              <w:rPr>
                <w:i/>
                <w:iCs/>
                <w:sz w:val="16"/>
                <w:szCs w:val="16"/>
              </w:rPr>
              <w:t xml:space="preserve">      - прочие налоги</w:t>
            </w:r>
          </w:p>
        </w:tc>
        <w:tc>
          <w:tcPr>
            <w:tcW w:w="992" w:type="dxa"/>
            <w:tcBorders>
              <w:top w:val="single" w:sz="4" w:space="0" w:color="auto"/>
              <w:left w:val="nil"/>
              <w:bottom w:val="single" w:sz="4" w:space="0" w:color="auto"/>
              <w:right w:val="single" w:sz="4" w:space="0" w:color="auto"/>
            </w:tcBorders>
            <w:shd w:val="clear" w:color="000000" w:fill="F3FFFF"/>
            <w:vAlign w:val="center"/>
          </w:tcPr>
          <w:p w14:paraId="3DC1E9CD" w14:textId="77777777" w:rsidR="00BD7B9C" w:rsidRPr="00BD7B9C" w:rsidRDefault="00BD7B9C" w:rsidP="00BD7B9C">
            <w:pPr>
              <w:jc w:val="center"/>
              <w:rPr>
                <w:i/>
                <w:iCs/>
                <w:sz w:val="16"/>
                <w:szCs w:val="16"/>
              </w:rPr>
            </w:pPr>
            <w:r w:rsidRPr="00BD7B9C">
              <w:rPr>
                <w:i/>
                <w:iCs/>
                <w:sz w:val="16"/>
                <w:szCs w:val="16"/>
              </w:rPr>
              <w:t>тыс. руб.</w:t>
            </w:r>
          </w:p>
        </w:tc>
        <w:tc>
          <w:tcPr>
            <w:tcW w:w="1206" w:type="dxa"/>
            <w:tcBorders>
              <w:top w:val="single" w:sz="4" w:space="0" w:color="auto"/>
              <w:left w:val="nil"/>
              <w:bottom w:val="single" w:sz="4" w:space="0" w:color="auto"/>
              <w:right w:val="nil"/>
            </w:tcBorders>
            <w:shd w:val="clear" w:color="000000" w:fill="F3FFFF"/>
            <w:vAlign w:val="center"/>
          </w:tcPr>
          <w:p w14:paraId="53333E34"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single" w:sz="4" w:space="0" w:color="auto"/>
              <w:left w:val="single" w:sz="4" w:space="0" w:color="auto"/>
              <w:bottom w:val="single" w:sz="4" w:space="0" w:color="auto"/>
              <w:right w:val="nil"/>
            </w:tcBorders>
            <w:shd w:val="clear" w:color="000000" w:fill="F3FFFF"/>
            <w:vAlign w:val="center"/>
          </w:tcPr>
          <w:p w14:paraId="6FE63DD5"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single" w:sz="4" w:space="0" w:color="auto"/>
              <w:left w:val="single" w:sz="4" w:space="0" w:color="auto"/>
              <w:bottom w:val="single" w:sz="4" w:space="0" w:color="auto"/>
              <w:right w:val="single" w:sz="4" w:space="0" w:color="auto"/>
            </w:tcBorders>
            <w:shd w:val="clear" w:color="000000" w:fill="F3FFFF"/>
            <w:vAlign w:val="center"/>
          </w:tcPr>
          <w:p w14:paraId="6EDF18A0" w14:textId="77777777" w:rsidR="00BD7B9C" w:rsidRPr="00BD7B9C" w:rsidRDefault="00BD7B9C" w:rsidP="00BD7B9C">
            <w:pPr>
              <w:jc w:val="center"/>
              <w:rPr>
                <w:snapToGrid w:val="0"/>
                <w:sz w:val="16"/>
                <w:szCs w:val="16"/>
              </w:rPr>
            </w:pPr>
            <w:r w:rsidRPr="00BD7B9C">
              <w:rPr>
                <w:snapToGrid w:val="0"/>
                <w:sz w:val="16"/>
                <w:szCs w:val="16"/>
              </w:rPr>
              <w:t>0</w:t>
            </w:r>
          </w:p>
        </w:tc>
      </w:tr>
    </w:tbl>
    <w:p w14:paraId="1C35ECE8" w14:textId="77777777" w:rsidR="00BD7B9C" w:rsidRPr="00BD7B9C" w:rsidRDefault="00BD7B9C" w:rsidP="00BD7B9C">
      <w:pPr>
        <w:rPr>
          <w:snapToGrid w:val="0"/>
          <w:sz w:val="28"/>
          <w:szCs w:val="28"/>
        </w:rPr>
      </w:pPr>
      <w:r w:rsidRPr="00BD7B9C">
        <w:rPr>
          <w:snapToGrid w:val="0"/>
          <w:sz w:val="28"/>
          <w:szCs w:val="28"/>
        </w:rPr>
        <w:br w:type="page"/>
      </w:r>
    </w:p>
    <w:tbl>
      <w:tblPr>
        <w:tblW w:w="10594" w:type="dxa"/>
        <w:jc w:val="center"/>
        <w:tblLook w:val="04A0" w:firstRow="1" w:lastRow="0" w:firstColumn="1" w:lastColumn="0" w:noHBand="0" w:noVBand="1"/>
      </w:tblPr>
      <w:tblGrid>
        <w:gridCol w:w="709"/>
        <w:gridCol w:w="5278"/>
        <w:gridCol w:w="992"/>
        <w:gridCol w:w="1206"/>
        <w:gridCol w:w="1199"/>
        <w:gridCol w:w="1210"/>
      </w:tblGrid>
      <w:tr w:rsidR="00BD7B9C" w:rsidRPr="00BD7B9C" w14:paraId="334C2DD9" w14:textId="77777777" w:rsidTr="00BD7B9C">
        <w:trPr>
          <w:trHeight w:val="255"/>
          <w:tblHeader/>
          <w:jc w:val="center"/>
        </w:trPr>
        <w:tc>
          <w:tcPr>
            <w:tcW w:w="709" w:type="dxa"/>
            <w:tcBorders>
              <w:top w:val="single" w:sz="4" w:space="0" w:color="auto"/>
              <w:left w:val="single" w:sz="4" w:space="0" w:color="auto"/>
              <w:bottom w:val="nil"/>
              <w:right w:val="single" w:sz="4" w:space="0" w:color="auto"/>
            </w:tcBorders>
            <w:shd w:val="clear" w:color="000000" w:fill="F3FFFF"/>
            <w:vAlign w:val="center"/>
          </w:tcPr>
          <w:p w14:paraId="5BCE3F4B" w14:textId="77777777" w:rsidR="00BD7B9C" w:rsidRPr="00BD7B9C" w:rsidRDefault="00BD7B9C" w:rsidP="00BD7B9C">
            <w:pPr>
              <w:jc w:val="center"/>
              <w:rPr>
                <w:sz w:val="16"/>
                <w:szCs w:val="16"/>
              </w:rPr>
            </w:pPr>
            <w:r w:rsidRPr="00BD7B9C">
              <w:rPr>
                <w:snapToGrid w:val="0"/>
                <w:sz w:val="28"/>
                <w:szCs w:val="28"/>
              </w:rPr>
              <w:lastRenderedPageBreak/>
              <w:br w:type="page"/>
            </w:r>
            <w:r w:rsidRPr="00BD7B9C">
              <w:rPr>
                <w:sz w:val="16"/>
                <w:szCs w:val="16"/>
              </w:rPr>
              <w:t>1</w:t>
            </w:r>
          </w:p>
        </w:tc>
        <w:tc>
          <w:tcPr>
            <w:tcW w:w="5278" w:type="dxa"/>
            <w:tcBorders>
              <w:top w:val="single" w:sz="4" w:space="0" w:color="auto"/>
              <w:left w:val="nil"/>
              <w:bottom w:val="nil"/>
              <w:right w:val="single" w:sz="4" w:space="0" w:color="auto"/>
            </w:tcBorders>
            <w:shd w:val="clear" w:color="000000" w:fill="F3FFFF"/>
            <w:vAlign w:val="center"/>
          </w:tcPr>
          <w:p w14:paraId="125F173C" w14:textId="77777777" w:rsidR="00BD7B9C" w:rsidRPr="00BD7B9C" w:rsidRDefault="00BD7B9C" w:rsidP="00BD7B9C">
            <w:pPr>
              <w:jc w:val="center"/>
              <w:rPr>
                <w:bCs/>
                <w:sz w:val="16"/>
                <w:szCs w:val="16"/>
              </w:rPr>
            </w:pPr>
            <w:r w:rsidRPr="00BD7B9C">
              <w:rPr>
                <w:bCs/>
                <w:sz w:val="16"/>
                <w:szCs w:val="16"/>
              </w:rPr>
              <w:t>2</w:t>
            </w:r>
          </w:p>
        </w:tc>
        <w:tc>
          <w:tcPr>
            <w:tcW w:w="992" w:type="dxa"/>
            <w:tcBorders>
              <w:top w:val="single" w:sz="4" w:space="0" w:color="auto"/>
              <w:left w:val="nil"/>
              <w:bottom w:val="nil"/>
              <w:right w:val="single" w:sz="4" w:space="0" w:color="auto"/>
            </w:tcBorders>
            <w:shd w:val="clear" w:color="000000" w:fill="F3FFFF"/>
            <w:vAlign w:val="center"/>
          </w:tcPr>
          <w:p w14:paraId="650B1D5B" w14:textId="77777777" w:rsidR="00BD7B9C" w:rsidRPr="00BD7B9C" w:rsidRDefault="00BD7B9C" w:rsidP="00BD7B9C">
            <w:pPr>
              <w:jc w:val="center"/>
              <w:rPr>
                <w:sz w:val="16"/>
                <w:szCs w:val="16"/>
              </w:rPr>
            </w:pPr>
            <w:r w:rsidRPr="00BD7B9C">
              <w:rPr>
                <w:sz w:val="16"/>
                <w:szCs w:val="16"/>
              </w:rPr>
              <w:t>3</w:t>
            </w:r>
          </w:p>
        </w:tc>
        <w:tc>
          <w:tcPr>
            <w:tcW w:w="1206" w:type="dxa"/>
            <w:tcBorders>
              <w:top w:val="single" w:sz="4" w:space="0" w:color="auto"/>
              <w:left w:val="nil"/>
              <w:bottom w:val="nil"/>
              <w:right w:val="nil"/>
            </w:tcBorders>
            <w:shd w:val="clear" w:color="000000" w:fill="F3FFFF"/>
            <w:vAlign w:val="center"/>
          </w:tcPr>
          <w:p w14:paraId="76720D9D" w14:textId="77777777" w:rsidR="00BD7B9C" w:rsidRPr="00BD7B9C" w:rsidRDefault="00BD7B9C" w:rsidP="00BD7B9C">
            <w:pPr>
              <w:jc w:val="center"/>
              <w:rPr>
                <w:bCs/>
                <w:sz w:val="16"/>
                <w:szCs w:val="16"/>
              </w:rPr>
            </w:pPr>
            <w:r w:rsidRPr="00BD7B9C">
              <w:rPr>
                <w:bCs/>
                <w:sz w:val="16"/>
                <w:szCs w:val="16"/>
              </w:rPr>
              <w:t>4</w:t>
            </w:r>
          </w:p>
        </w:tc>
        <w:tc>
          <w:tcPr>
            <w:tcW w:w="1199" w:type="dxa"/>
            <w:tcBorders>
              <w:top w:val="single" w:sz="4" w:space="0" w:color="auto"/>
              <w:left w:val="single" w:sz="4" w:space="0" w:color="auto"/>
              <w:bottom w:val="nil"/>
              <w:right w:val="nil"/>
            </w:tcBorders>
            <w:shd w:val="clear" w:color="000000" w:fill="F3FFFF"/>
            <w:vAlign w:val="center"/>
          </w:tcPr>
          <w:p w14:paraId="10812CE9" w14:textId="77777777" w:rsidR="00BD7B9C" w:rsidRPr="00BD7B9C" w:rsidRDefault="00BD7B9C" w:rsidP="00BD7B9C">
            <w:pPr>
              <w:jc w:val="center"/>
              <w:rPr>
                <w:bCs/>
                <w:sz w:val="16"/>
                <w:szCs w:val="16"/>
              </w:rPr>
            </w:pPr>
            <w:r w:rsidRPr="00BD7B9C">
              <w:rPr>
                <w:bCs/>
                <w:sz w:val="16"/>
                <w:szCs w:val="16"/>
              </w:rPr>
              <w:t>5</w:t>
            </w:r>
          </w:p>
        </w:tc>
        <w:tc>
          <w:tcPr>
            <w:tcW w:w="1210" w:type="dxa"/>
            <w:tcBorders>
              <w:top w:val="single" w:sz="4" w:space="0" w:color="auto"/>
              <w:left w:val="single" w:sz="4" w:space="0" w:color="auto"/>
              <w:bottom w:val="nil"/>
              <w:right w:val="single" w:sz="4" w:space="0" w:color="auto"/>
            </w:tcBorders>
            <w:shd w:val="clear" w:color="000000" w:fill="F3FFFF"/>
            <w:vAlign w:val="center"/>
          </w:tcPr>
          <w:p w14:paraId="46A49746" w14:textId="77777777" w:rsidR="00BD7B9C" w:rsidRPr="00BD7B9C" w:rsidRDefault="00BD7B9C" w:rsidP="00BD7B9C">
            <w:pPr>
              <w:jc w:val="center"/>
              <w:rPr>
                <w:bCs/>
                <w:sz w:val="16"/>
                <w:szCs w:val="16"/>
              </w:rPr>
            </w:pPr>
            <w:r w:rsidRPr="00BD7B9C">
              <w:rPr>
                <w:bCs/>
                <w:sz w:val="16"/>
                <w:szCs w:val="16"/>
              </w:rPr>
              <w:t>6</w:t>
            </w:r>
          </w:p>
        </w:tc>
      </w:tr>
      <w:tr w:rsidR="00BD7B9C" w:rsidRPr="00BD7B9C" w14:paraId="7596BD9A" w14:textId="77777777" w:rsidTr="00BD7B9C">
        <w:trPr>
          <w:trHeight w:val="255"/>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87BA5F" w14:textId="77777777" w:rsidR="00BD7B9C" w:rsidRPr="00BD7B9C" w:rsidRDefault="00BD7B9C" w:rsidP="00BD7B9C">
            <w:pPr>
              <w:jc w:val="center"/>
              <w:rPr>
                <w:sz w:val="16"/>
                <w:szCs w:val="16"/>
              </w:rPr>
            </w:pPr>
            <w:r w:rsidRPr="00BD7B9C">
              <w:rPr>
                <w:sz w:val="16"/>
                <w:szCs w:val="16"/>
              </w:rPr>
              <w:t>2</w:t>
            </w:r>
          </w:p>
        </w:tc>
        <w:tc>
          <w:tcPr>
            <w:tcW w:w="5278" w:type="dxa"/>
            <w:tcBorders>
              <w:top w:val="single" w:sz="4" w:space="0" w:color="auto"/>
              <w:left w:val="nil"/>
              <w:bottom w:val="single" w:sz="4" w:space="0" w:color="auto"/>
              <w:right w:val="single" w:sz="4" w:space="0" w:color="auto"/>
            </w:tcBorders>
            <w:shd w:val="clear" w:color="000000" w:fill="F2F2F2"/>
            <w:vAlign w:val="center"/>
            <w:hideMark/>
          </w:tcPr>
          <w:p w14:paraId="4E058E80" w14:textId="77777777" w:rsidR="00BD7B9C" w:rsidRPr="00BD7B9C" w:rsidRDefault="00BD7B9C" w:rsidP="00BD7B9C">
            <w:pPr>
              <w:rPr>
                <w:b/>
                <w:bCs/>
                <w:sz w:val="16"/>
                <w:szCs w:val="16"/>
              </w:rPr>
            </w:pPr>
            <w:r w:rsidRPr="00BD7B9C">
              <w:rPr>
                <w:b/>
                <w:bCs/>
                <w:sz w:val="16"/>
                <w:szCs w:val="16"/>
              </w:rPr>
              <w:t>Внереализационные расходы, всего</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4638A2FC"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single" w:sz="4" w:space="0" w:color="auto"/>
              <w:left w:val="nil"/>
              <w:bottom w:val="single" w:sz="4" w:space="0" w:color="auto"/>
              <w:right w:val="nil"/>
            </w:tcBorders>
            <w:shd w:val="clear" w:color="000000" w:fill="F2F2F2"/>
            <w:vAlign w:val="center"/>
            <w:hideMark/>
          </w:tcPr>
          <w:p w14:paraId="05D17943"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single" w:sz="4" w:space="0" w:color="auto"/>
              <w:left w:val="single" w:sz="4" w:space="0" w:color="auto"/>
              <w:bottom w:val="single" w:sz="4" w:space="0" w:color="auto"/>
              <w:right w:val="nil"/>
            </w:tcBorders>
            <w:shd w:val="clear" w:color="000000" w:fill="F2F2F2"/>
            <w:vAlign w:val="center"/>
            <w:hideMark/>
          </w:tcPr>
          <w:p w14:paraId="5025BF67"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32CB7DF"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16448D01" w14:textId="77777777" w:rsidTr="00BD7B9C">
        <w:trPr>
          <w:trHeight w:val="4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2F4A3C0" w14:textId="77777777" w:rsidR="00BD7B9C" w:rsidRPr="00BD7B9C" w:rsidRDefault="00BD7B9C" w:rsidP="00BD7B9C">
            <w:pPr>
              <w:jc w:val="center"/>
              <w:rPr>
                <w:sz w:val="16"/>
                <w:szCs w:val="16"/>
              </w:rPr>
            </w:pPr>
            <w:r w:rsidRPr="00BD7B9C">
              <w:rPr>
                <w:sz w:val="16"/>
                <w:szCs w:val="16"/>
              </w:rPr>
              <w:t>2.1</w:t>
            </w:r>
          </w:p>
        </w:tc>
        <w:tc>
          <w:tcPr>
            <w:tcW w:w="5278" w:type="dxa"/>
            <w:tcBorders>
              <w:top w:val="nil"/>
              <w:left w:val="nil"/>
              <w:bottom w:val="single" w:sz="4" w:space="0" w:color="auto"/>
              <w:right w:val="single" w:sz="4" w:space="0" w:color="auto"/>
            </w:tcBorders>
            <w:shd w:val="clear" w:color="auto" w:fill="auto"/>
            <w:vAlign w:val="center"/>
            <w:hideMark/>
          </w:tcPr>
          <w:p w14:paraId="6E3AB851" w14:textId="77777777" w:rsidR="00BD7B9C" w:rsidRPr="00BD7B9C" w:rsidRDefault="00BD7B9C" w:rsidP="00BD7B9C">
            <w:pPr>
              <w:rPr>
                <w:sz w:val="16"/>
                <w:szCs w:val="16"/>
              </w:rPr>
            </w:pPr>
            <w:r w:rsidRPr="00BD7B9C">
              <w:rPr>
                <w:sz w:val="16"/>
                <w:szCs w:val="16"/>
              </w:rPr>
              <w:t xml:space="preserve">   - расходы на вывод из эксплуатации (в том числе на консервацию) и вывод из консервации</w:t>
            </w:r>
          </w:p>
        </w:tc>
        <w:tc>
          <w:tcPr>
            <w:tcW w:w="992" w:type="dxa"/>
            <w:tcBorders>
              <w:top w:val="nil"/>
              <w:left w:val="nil"/>
              <w:bottom w:val="single" w:sz="4" w:space="0" w:color="auto"/>
              <w:right w:val="single" w:sz="4" w:space="0" w:color="auto"/>
            </w:tcBorders>
            <w:shd w:val="clear" w:color="auto" w:fill="auto"/>
            <w:vAlign w:val="center"/>
            <w:hideMark/>
          </w:tcPr>
          <w:p w14:paraId="5DBDE4C6"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58FE68C1"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33059260"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7CD33AE"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0C41A4DE"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EE21D54" w14:textId="77777777" w:rsidR="00BD7B9C" w:rsidRPr="00BD7B9C" w:rsidRDefault="00BD7B9C" w:rsidP="00BD7B9C">
            <w:pPr>
              <w:jc w:val="center"/>
              <w:rPr>
                <w:sz w:val="16"/>
                <w:szCs w:val="16"/>
              </w:rPr>
            </w:pPr>
            <w:r w:rsidRPr="00BD7B9C">
              <w:rPr>
                <w:sz w:val="16"/>
                <w:szCs w:val="16"/>
              </w:rPr>
              <w:t>2.2</w:t>
            </w:r>
          </w:p>
        </w:tc>
        <w:tc>
          <w:tcPr>
            <w:tcW w:w="5278" w:type="dxa"/>
            <w:tcBorders>
              <w:top w:val="nil"/>
              <w:left w:val="nil"/>
              <w:bottom w:val="single" w:sz="4" w:space="0" w:color="auto"/>
              <w:right w:val="single" w:sz="4" w:space="0" w:color="auto"/>
            </w:tcBorders>
            <w:shd w:val="clear" w:color="auto" w:fill="auto"/>
            <w:vAlign w:val="center"/>
            <w:hideMark/>
          </w:tcPr>
          <w:p w14:paraId="238C01AC" w14:textId="77777777" w:rsidR="00BD7B9C" w:rsidRPr="00BD7B9C" w:rsidRDefault="00BD7B9C" w:rsidP="00BD7B9C">
            <w:pPr>
              <w:rPr>
                <w:sz w:val="16"/>
                <w:szCs w:val="16"/>
              </w:rPr>
            </w:pPr>
            <w:r w:rsidRPr="00BD7B9C">
              <w:rPr>
                <w:sz w:val="16"/>
                <w:szCs w:val="16"/>
              </w:rPr>
              <w:t xml:space="preserve">   - расходы по сомнительным долгам</w:t>
            </w:r>
          </w:p>
        </w:tc>
        <w:tc>
          <w:tcPr>
            <w:tcW w:w="992" w:type="dxa"/>
            <w:tcBorders>
              <w:top w:val="nil"/>
              <w:left w:val="nil"/>
              <w:bottom w:val="single" w:sz="4" w:space="0" w:color="auto"/>
              <w:right w:val="single" w:sz="4" w:space="0" w:color="auto"/>
            </w:tcBorders>
            <w:shd w:val="clear" w:color="auto" w:fill="auto"/>
            <w:vAlign w:val="center"/>
            <w:hideMark/>
          </w:tcPr>
          <w:p w14:paraId="4D28FB60"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38406E30"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1ACFF8E3"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78BE0F3"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6894A718" w14:textId="77777777" w:rsidTr="00BD7B9C">
        <w:trPr>
          <w:trHeight w:val="63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D5EA347" w14:textId="77777777" w:rsidR="00BD7B9C" w:rsidRPr="00BD7B9C" w:rsidRDefault="00BD7B9C" w:rsidP="00BD7B9C">
            <w:pPr>
              <w:jc w:val="center"/>
              <w:rPr>
                <w:sz w:val="16"/>
                <w:szCs w:val="16"/>
              </w:rPr>
            </w:pPr>
            <w:r w:rsidRPr="00BD7B9C">
              <w:rPr>
                <w:sz w:val="16"/>
                <w:szCs w:val="16"/>
              </w:rPr>
              <w:t>2.3</w:t>
            </w:r>
          </w:p>
        </w:tc>
        <w:tc>
          <w:tcPr>
            <w:tcW w:w="5278" w:type="dxa"/>
            <w:tcBorders>
              <w:top w:val="nil"/>
              <w:left w:val="nil"/>
              <w:bottom w:val="single" w:sz="4" w:space="0" w:color="auto"/>
              <w:right w:val="single" w:sz="4" w:space="0" w:color="auto"/>
            </w:tcBorders>
            <w:shd w:val="clear" w:color="auto" w:fill="auto"/>
            <w:vAlign w:val="center"/>
            <w:hideMark/>
          </w:tcPr>
          <w:p w14:paraId="42AAB156" w14:textId="77777777" w:rsidR="00BD7B9C" w:rsidRPr="00BD7B9C" w:rsidRDefault="00BD7B9C" w:rsidP="00BD7B9C">
            <w:pPr>
              <w:rPr>
                <w:sz w:val="16"/>
                <w:szCs w:val="16"/>
              </w:rPr>
            </w:pPr>
            <w:r w:rsidRPr="00BD7B9C">
              <w:rPr>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992" w:type="dxa"/>
            <w:tcBorders>
              <w:top w:val="nil"/>
              <w:left w:val="nil"/>
              <w:bottom w:val="single" w:sz="4" w:space="0" w:color="auto"/>
              <w:right w:val="single" w:sz="4" w:space="0" w:color="auto"/>
            </w:tcBorders>
            <w:shd w:val="clear" w:color="auto" w:fill="auto"/>
            <w:vAlign w:val="center"/>
            <w:hideMark/>
          </w:tcPr>
          <w:p w14:paraId="29620237"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2FFBC6E2"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690989D7"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DF9F0B9"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6A7DED12"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9DB4545" w14:textId="77777777" w:rsidR="00BD7B9C" w:rsidRPr="00BD7B9C" w:rsidRDefault="00BD7B9C" w:rsidP="00BD7B9C">
            <w:pPr>
              <w:jc w:val="center"/>
              <w:rPr>
                <w:sz w:val="16"/>
                <w:szCs w:val="16"/>
              </w:rPr>
            </w:pPr>
            <w:r w:rsidRPr="00BD7B9C">
              <w:rPr>
                <w:sz w:val="16"/>
                <w:szCs w:val="16"/>
              </w:rPr>
              <w:t>2.4</w:t>
            </w:r>
          </w:p>
        </w:tc>
        <w:tc>
          <w:tcPr>
            <w:tcW w:w="5278" w:type="dxa"/>
            <w:tcBorders>
              <w:top w:val="nil"/>
              <w:left w:val="nil"/>
              <w:bottom w:val="single" w:sz="4" w:space="0" w:color="auto"/>
              <w:right w:val="single" w:sz="4" w:space="0" w:color="auto"/>
            </w:tcBorders>
            <w:shd w:val="clear" w:color="auto" w:fill="auto"/>
            <w:vAlign w:val="center"/>
            <w:hideMark/>
          </w:tcPr>
          <w:p w14:paraId="5BFD4414" w14:textId="77777777" w:rsidR="00BD7B9C" w:rsidRPr="00BD7B9C" w:rsidRDefault="00BD7B9C" w:rsidP="00BD7B9C">
            <w:pPr>
              <w:rPr>
                <w:sz w:val="16"/>
                <w:szCs w:val="16"/>
              </w:rPr>
            </w:pPr>
            <w:r w:rsidRPr="00BD7B9C">
              <w:rPr>
                <w:sz w:val="16"/>
                <w:szCs w:val="16"/>
              </w:rPr>
              <w:t xml:space="preserve">   - другие обоснованные расходы,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1E298F34"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3B6792DC"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0F79DB04"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50D3DACE"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65C92560"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000000" w:fill="F3FFFF"/>
            <w:vAlign w:val="center"/>
            <w:hideMark/>
          </w:tcPr>
          <w:p w14:paraId="7BFCBC61" w14:textId="77777777" w:rsidR="00BD7B9C" w:rsidRPr="00BD7B9C" w:rsidRDefault="00BD7B9C" w:rsidP="00BD7B9C">
            <w:pPr>
              <w:jc w:val="center"/>
              <w:rPr>
                <w:sz w:val="16"/>
                <w:szCs w:val="16"/>
              </w:rPr>
            </w:pPr>
            <w:r w:rsidRPr="00BD7B9C">
              <w:rPr>
                <w:sz w:val="16"/>
                <w:szCs w:val="16"/>
              </w:rPr>
              <w:t>2.4.1</w:t>
            </w:r>
          </w:p>
        </w:tc>
        <w:tc>
          <w:tcPr>
            <w:tcW w:w="5278" w:type="dxa"/>
            <w:tcBorders>
              <w:top w:val="nil"/>
              <w:left w:val="nil"/>
              <w:bottom w:val="single" w:sz="4" w:space="0" w:color="auto"/>
              <w:right w:val="single" w:sz="4" w:space="0" w:color="auto"/>
            </w:tcBorders>
            <w:shd w:val="clear" w:color="000000" w:fill="F3FFFF"/>
            <w:vAlign w:val="center"/>
            <w:hideMark/>
          </w:tcPr>
          <w:p w14:paraId="29D3C435" w14:textId="77777777" w:rsidR="00BD7B9C" w:rsidRPr="00BD7B9C" w:rsidRDefault="00BD7B9C" w:rsidP="00BD7B9C">
            <w:pPr>
              <w:rPr>
                <w:sz w:val="16"/>
                <w:szCs w:val="16"/>
              </w:rPr>
            </w:pPr>
            <w:r w:rsidRPr="00BD7B9C">
              <w:rPr>
                <w:sz w:val="16"/>
                <w:szCs w:val="16"/>
              </w:rPr>
              <w:t xml:space="preserve">      - расходы на услуги банков</w:t>
            </w:r>
          </w:p>
        </w:tc>
        <w:tc>
          <w:tcPr>
            <w:tcW w:w="992" w:type="dxa"/>
            <w:tcBorders>
              <w:top w:val="nil"/>
              <w:left w:val="nil"/>
              <w:bottom w:val="single" w:sz="4" w:space="0" w:color="auto"/>
              <w:right w:val="single" w:sz="4" w:space="0" w:color="auto"/>
            </w:tcBorders>
            <w:shd w:val="clear" w:color="000000" w:fill="F3FFFF"/>
            <w:vAlign w:val="center"/>
            <w:hideMark/>
          </w:tcPr>
          <w:p w14:paraId="3C1AFF8B"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000000" w:fill="F3FFFF"/>
            <w:vAlign w:val="center"/>
            <w:hideMark/>
          </w:tcPr>
          <w:p w14:paraId="72CA4C9D"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000000" w:fill="F3FFFF"/>
            <w:vAlign w:val="center"/>
            <w:hideMark/>
          </w:tcPr>
          <w:p w14:paraId="55EA0A10"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0E90D85D"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34A02765" w14:textId="77777777" w:rsidTr="00BD7B9C">
        <w:trPr>
          <w:trHeight w:val="255"/>
          <w:tblHeader/>
          <w:jc w:val="center"/>
        </w:trPr>
        <w:tc>
          <w:tcPr>
            <w:tcW w:w="709" w:type="dxa"/>
            <w:tcBorders>
              <w:top w:val="nil"/>
              <w:left w:val="single" w:sz="4" w:space="0" w:color="auto"/>
              <w:bottom w:val="nil"/>
              <w:right w:val="single" w:sz="4" w:space="0" w:color="auto"/>
            </w:tcBorders>
            <w:shd w:val="clear" w:color="000000" w:fill="F3FFFF"/>
            <w:vAlign w:val="center"/>
            <w:hideMark/>
          </w:tcPr>
          <w:p w14:paraId="70ABB98D" w14:textId="77777777" w:rsidR="00BD7B9C" w:rsidRPr="00BD7B9C" w:rsidRDefault="00BD7B9C" w:rsidP="00BD7B9C">
            <w:pPr>
              <w:jc w:val="center"/>
              <w:rPr>
                <w:sz w:val="16"/>
                <w:szCs w:val="16"/>
              </w:rPr>
            </w:pPr>
            <w:r w:rsidRPr="00BD7B9C">
              <w:rPr>
                <w:sz w:val="16"/>
                <w:szCs w:val="16"/>
              </w:rPr>
              <w:t>2.4.2</w:t>
            </w:r>
          </w:p>
        </w:tc>
        <w:tc>
          <w:tcPr>
            <w:tcW w:w="5278" w:type="dxa"/>
            <w:tcBorders>
              <w:top w:val="nil"/>
              <w:left w:val="nil"/>
              <w:bottom w:val="nil"/>
              <w:right w:val="single" w:sz="4" w:space="0" w:color="auto"/>
            </w:tcBorders>
            <w:shd w:val="clear" w:color="000000" w:fill="F3FFFF"/>
            <w:vAlign w:val="center"/>
            <w:hideMark/>
          </w:tcPr>
          <w:p w14:paraId="06FA42B9" w14:textId="77777777" w:rsidR="00BD7B9C" w:rsidRPr="00BD7B9C" w:rsidRDefault="00BD7B9C" w:rsidP="00BD7B9C">
            <w:pPr>
              <w:rPr>
                <w:sz w:val="16"/>
                <w:szCs w:val="16"/>
              </w:rPr>
            </w:pPr>
            <w:r w:rsidRPr="00BD7B9C">
              <w:rPr>
                <w:sz w:val="16"/>
                <w:szCs w:val="16"/>
              </w:rPr>
              <w:t xml:space="preserve">      - расходы на обслуживание заемных средств</w:t>
            </w:r>
          </w:p>
        </w:tc>
        <w:tc>
          <w:tcPr>
            <w:tcW w:w="992" w:type="dxa"/>
            <w:tcBorders>
              <w:top w:val="nil"/>
              <w:left w:val="nil"/>
              <w:bottom w:val="nil"/>
              <w:right w:val="single" w:sz="4" w:space="0" w:color="auto"/>
            </w:tcBorders>
            <w:shd w:val="clear" w:color="000000" w:fill="F3FFFF"/>
            <w:vAlign w:val="center"/>
            <w:hideMark/>
          </w:tcPr>
          <w:p w14:paraId="49DE6748"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nil"/>
              <w:right w:val="nil"/>
            </w:tcBorders>
            <w:shd w:val="clear" w:color="000000" w:fill="F3FFFF"/>
            <w:vAlign w:val="center"/>
            <w:hideMark/>
          </w:tcPr>
          <w:p w14:paraId="742D1835"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nil"/>
              <w:right w:val="nil"/>
            </w:tcBorders>
            <w:shd w:val="clear" w:color="000000" w:fill="F3FFFF"/>
            <w:vAlign w:val="center"/>
            <w:hideMark/>
          </w:tcPr>
          <w:p w14:paraId="0106AE68"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nil"/>
              <w:right w:val="single" w:sz="4" w:space="0" w:color="auto"/>
            </w:tcBorders>
            <w:shd w:val="clear" w:color="000000" w:fill="F3FFFF"/>
            <w:vAlign w:val="center"/>
            <w:hideMark/>
          </w:tcPr>
          <w:p w14:paraId="785D76B6"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71499FA2" w14:textId="77777777" w:rsidTr="00BD7B9C">
        <w:trPr>
          <w:trHeight w:val="255"/>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1415B2" w14:textId="77777777" w:rsidR="00BD7B9C" w:rsidRPr="00BD7B9C" w:rsidRDefault="00BD7B9C" w:rsidP="00BD7B9C">
            <w:pPr>
              <w:jc w:val="center"/>
              <w:rPr>
                <w:sz w:val="16"/>
                <w:szCs w:val="16"/>
              </w:rPr>
            </w:pPr>
            <w:r w:rsidRPr="00BD7B9C">
              <w:rPr>
                <w:sz w:val="16"/>
                <w:szCs w:val="16"/>
              </w:rPr>
              <w:t>3</w:t>
            </w:r>
          </w:p>
        </w:tc>
        <w:tc>
          <w:tcPr>
            <w:tcW w:w="5278" w:type="dxa"/>
            <w:tcBorders>
              <w:top w:val="single" w:sz="4" w:space="0" w:color="auto"/>
              <w:left w:val="nil"/>
              <w:bottom w:val="single" w:sz="4" w:space="0" w:color="auto"/>
              <w:right w:val="single" w:sz="4" w:space="0" w:color="auto"/>
            </w:tcBorders>
            <w:shd w:val="clear" w:color="000000" w:fill="F2F2F2"/>
            <w:vAlign w:val="center"/>
            <w:hideMark/>
          </w:tcPr>
          <w:p w14:paraId="40913CDC" w14:textId="77777777" w:rsidR="00BD7B9C" w:rsidRPr="00BD7B9C" w:rsidRDefault="00BD7B9C" w:rsidP="00BD7B9C">
            <w:pPr>
              <w:rPr>
                <w:b/>
                <w:bCs/>
                <w:sz w:val="16"/>
                <w:szCs w:val="16"/>
              </w:rPr>
            </w:pPr>
            <w:r w:rsidRPr="00BD7B9C">
              <w:rPr>
                <w:b/>
                <w:bCs/>
                <w:sz w:val="16"/>
                <w:szCs w:val="16"/>
              </w:rPr>
              <w:t>Расходы, не учитываемые в целях налогообложения, всего</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1ED88CAE"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single" w:sz="4" w:space="0" w:color="auto"/>
              <w:left w:val="nil"/>
              <w:bottom w:val="single" w:sz="4" w:space="0" w:color="auto"/>
              <w:right w:val="nil"/>
            </w:tcBorders>
            <w:shd w:val="clear" w:color="000000" w:fill="F2F2F2"/>
            <w:vAlign w:val="center"/>
            <w:hideMark/>
          </w:tcPr>
          <w:p w14:paraId="7499B0FF"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single" w:sz="4" w:space="0" w:color="auto"/>
              <w:left w:val="single" w:sz="4" w:space="0" w:color="auto"/>
              <w:bottom w:val="single" w:sz="4" w:space="0" w:color="auto"/>
              <w:right w:val="nil"/>
            </w:tcBorders>
            <w:shd w:val="clear" w:color="000000" w:fill="F2F2F2"/>
            <w:vAlign w:val="center"/>
            <w:hideMark/>
          </w:tcPr>
          <w:p w14:paraId="472812E8"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6A3A40"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143F4663"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07E09C1" w14:textId="77777777" w:rsidR="00BD7B9C" w:rsidRPr="00BD7B9C" w:rsidRDefault="00BD7B9C" w:rsidP="00BD7B9C">
            <w:pPr>
              <w:jc w:val="center"/>
              <w:rPr>
                <w:sz w:val="16"/>
                <w:szCs w:val="16"/>
              </w:rPr>
            </w:pPr>
            <w:r w:rsidRPr="00BD7B9C">
              <w:rPr>
                <w:sz w:val="16"/>
                <w:szCs w:val="16"/>
              </w:rPr>
              <w:t>3.1</w:t>
            </w:r>
          </w:p>
        </w:tc>
        <w:tc>
          <w:tcPr>
            <w:tcW w:w="5278" w:type="dxa"/>
            <w:tcBorders>
              <w:top w:val="nil"/>
              <w:left w:val="nil"/>
              <w:bottom w:val="single" w:sz="4" w:space="0" w:color="auto"/>
              <w:right w:val="single" w:sz="4" w:space="0" w:color="auto"/>
            </w:tcBorders>
            <w:shd w:val="clear" w:color="auto" w:fill="auto"/>
            <w:vAlign w:val="center"/>
            <w:hideMark/>
          </w:tcPr>
          <w:p w14:paraId="6E490D59" w14:textId="77777777" w:rsidR="00BD7B9C" w:rsidRPr="00BD7B9C" w:rsidRDefault="00BD7B9C" w:rsidP="00BD7B9C">
            <w:pPr>
              <w:rPr>
                <w:sz w:val="16"/>
                <w:szCs w:val="16"/>
              </w:rPr>
            </w:pPr>
            <w:r w:rsidRPr="00BD7B9C">
              <w:rPr>
                <w:sz w:val="16"/>
                <w:szCs w:val="16"/>
              </w:rPr>
              <w:t xml:space="preserve">   - расходы на капитальные вложения (инвестиции)</w:t>
            </w:r>
          </w:p>
        </w:tc>
        <w:tc>
          <w:tcPr>
            <w:tcW w:w="992" w:type="dxa"/>
            <w:tcBorders>
              <w:top w:val="nil"/>
              <w:left w:val="nil"/>
              <w:bottom w:val="single" w:sz="4" w:space="0" w:color="auto"/>
              <w:right w:val="single" w:sz="4" w:space="0" w:color="auto"/>
            </w:tcBorders>
            <w:shd w:val="clear" w:color="auto" w:fill="auto"/>
            <w:vAlign w:val="center"/>
            <w:hideMark/>
          </w:tcPr>
          <w:p w14:paraId="0392002E"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131D871B"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6ED4D898"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76862B7D"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54256E33" w14:textId="77777777" w:rsidTr="00BD7B9C">
        <w:trPr>
          <w:trHeight w:val="420"/>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A7BEDB3" w14:textId="77777777" w:rsidR="00BD7B9C" w:rsidRPr="00BD7B9C" w:rsidRDefault="00BD7B9C" w:rsidP="00BD7B9C">
            <w:pPr>
              <w:jc w:val="center"/>
              <w:rPr>
                <w:sz w:val="16"/>
                <w:szCs w:val="16"/>
              </w:rPr>
            </w:pPr>
            <w:r w:rsidRPr="00BD7B9C">
              <w:rPr>
                <w:sz w:val="16"/>
                <w:szCs w:val="16"/>
              </w:rPr>
              <w:t>3.2</w:t>
            </w:r>
          </w:p>
        </w:tc>
        <w:tc>
          <w:tcPr>
            <w:tcW w:w="5278" w:type="dxa"/>
            <w:tcBorders>
              <w:top w:val="nil"/>
              <w:left w:val="nil"/>
              <w:bottom w:val="single" w:sz="4" w:space="0" w:color="auto"/>
              <w:right w:val="single" w:sz="4" w:space="0" w:color="auto"/>
            </w:tcBorders>
            <w:shd w:val="clear" w:color="auto" w:fill="auto"/>
            <w:vAlign w:val="center"/>
            <w:hideMark/>
          </w:tcPr>
          <w:p w14:paraId="5F5ACC89" w14:textId="77777777" w:rsidR="00BD7B9C" w:rsidRPr="00BD7B9C" w:rsidRDefault="00BD7B9C" w:rsidP="00BD7B9C">
            <w:pPr>
              <w:rPr>
                <w:sz w:val="16"/>
                <w:szCs w:val="16"/>
              </w:rPr>
            </w:pPr>
            <w:r w:rsidRPr="00BD7B9C">
              <w:rPr>
                <w:sz w:val="16"/>
                <w:szCs w:val="16"/>
              </w:rPr>
              <w:t xml:space="preserve">   - денежные выплаты социального характера (по Коллективному договору)</w:t>
            </w:r>
          </w:p>
        </w:tc>
        <w:tc>
          <w:tcPr>
            <w:tcW w:w="992" w:type="dxa"/>
            <w:tcBorders>
              <w:top w:val="nil"/>
              <w:left w:val="nil"/>
              <w:bottom w:val="single" w:sz="4" w:space="0" w:color="auto"/>
              <w:right w:val="single" w:sz="4" w:space="0" w:color="auto"/>
            </w:tcBorders>
            <w:shd w:val="clear" w:color="auto" w:fill="auto"/>
            <w:vAlign w:val="center"/>
            <w:hideMark/>
          </w:tcPr>
          <w:p w14:paraId="39657BD0"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054B9E74"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410A6AFC"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47B70AC8"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4556EF19"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B0188AC" w14:textId="77777777" w:rsidR="00BD7B9C" w:rsidRPr="00BD7B9C" w:rsidRDefault="00BD7B9C" w:rsidP="00BD7B9C">
            <w:pPr>
              <w:jc w:val="center"/>
              <w:rPr>
                <w:sz w:val="16"/>
                <w:szCs w:val="16"/>
              </w:rPr>
            </w:pPr>
            <w:r w:rsidRPr="00BD7B9C">
              <w:rPr>
                <w:sz w:val="16"/>
                <w:szCs w:val="16"/>
              </w:rPr>
              <w:t>3.3</w:t>
            </w:r>
          </w:p>
        </w:tc>
        <w:tc>
          <w:tcPr>
            <w:tcW w:w="5278" w:type="dxa"/>
            <w:tcBorders>
              <w:top w:val="nil"/>
              <w:left w:val="nil"/>
              <w:bottom w:val="single" w:sz="4" w:space="0" w:color="auto"/>
              <w:right w:val="single" w:sz="4" w:space="0" w:color="auto"/>
            </w:tcBorders>
            <w:shd w:val="clear" w:color="auto" w:fill="auto"/>
            <w:vAlign w:val="center"/>
            <w:hideMark/>
          </w:tcPr>
          <w:p w14:paraId="44E508C6" w14:textId="77777777" w:rsidR="00BD7B9C" w:rsidRPr="00BD7B9C" w:rsidRDefault="00BD7B9C" w:rsidP="00BD7B9C">
            <w:pPr>
              <w:rPr>
                <w:sz w:val="16"/>
                <w:szCs w:val="16"/>
              </w:rPr>
            </w:pPr>
            <w:r w:rsidRPr="00BD7B9C">
              <w:rPr>
                <w:sz w:val="16"/>
                <w:szCs w:val="16"/>
              </w:rPr>
              <w:t xml:space="preserve">   - резервный фонд</w:t>
            </w:r>
          </w:p>
        </w:tc>
        <w:tc>
          <w:tcPr>
            <w:tcW w:w="992" w:type="dxa"/>
            <w:tcBorders>
              <w:top w:val="nil"/>
              <w:left w:val="nil"/>
              <w:bottom w:val="single" w:sz="4" w:space="0" w:color="auto"/>
              <w:right w:val="single" w:sz="4" w:space="0" w:color="auto"/>
            </w:tcBorders>
            <w:shd w:val="clear" w:color="auto" w:fill="auto"/>
            <w:vAlign w:val="center"/>
            <w:hideMark/>
          </w:tcPr>
          <w:p w14:paraId="218E690D"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auto" w:fill="auto"/>
            <w:vAlign w:val="center"/>
            <w:hideMark/>
          </w:tcPr>
          <w:p w14:paraId="6F60D862"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auto" w:fill="auto"/>
            <w:vAlign w:val="center"/>
            <w:hideMark/>
          </w:tcPr>
          <w:p w14:paraId="715A1E6F"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294E8BD3"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7696B56D" w14:textId="77777777" w:rsidTr="00BD7B9C">
        <w:trPr>
          <w:trHeight w:val="255"/>
          <w:tblHeader/>
          <w:jc w:val="center"/>
        </w:trPr>
        <w:tc>
          <w:tcPr>
            <w:tcW w:w="709" w:type="dxa"/>
            <w:tcBorders>
              <w:top w:val="nil"/>
              <w:left w:val="single" w:sz="4" w:space="0" w:color="auto"/>
              <w:bottom w:val="nil"/>
              <w:right w:val="single" w:sz="4" w:space="0" w:color="auto"/>
            </w:tcBorders>
            <w:shd w:val="clear" w:color="auto" w:fill="auto"/>
            <w:vAlign w:val="center"/>
            <w:hideMark/>
          </w:tcPr>
          <w:p w14:paraId="331F7CEE" w14:textId="77777777" w:rsidR="00BD7B9C" w:rsidRPr="00BD7B9C" w:rsidRDefault="00BD7B9C" w:rsidP="00BD7B9C">
            <w:pPr>
              <w:jc w:val="center"/>
              <w:rPr>
                <w:sz w:val="16"/>
                <w:szCs w:val="16"/>
              </w:rPr>
            </w:pPr>
            <w:r w:rsidRPr="00BD7B9C">
              <w:rPr>
                <w:sz w:val="16"/>
                <w:szCs w:val="16"/>
              </w:rPr>
              <w:t>3.4</w:t>
            </w:r>
          </w:p>
        </w:tc>
        <w:tc>
          <w:tcPr>
            <w:tcW w:w="5278" w:type="dxa"/>
            <w:tcBorders>
              <w:top w:val="nil"/>
              <w:left w:val="nil"/>
              <w:bottom w:val="nil"/>
              <w:right w:val="single" w:sz="4" w:space="0" w:color="auto"/>
            </w:tcBorders>
            <w:shd w:val="clear" w:color="auto" w:fill="auto"/>
            <w:vAlign w:val="center"/>
            <w:hideMark/>
          </w:tcPr>
          <w:p w14:paraId="5A08910C" w14:textId="77777777" w:rsidR="00BD7B9C" w:rsidRPr="00BD7B9C" w:rsidRDefault="00BD7B9C" w:rsidP="00BD7B9C">
            <w:pPr>
              <w:rPr>
                <w:sz w:val="16"/>
                <w:szCs w:val="16"/>
              </w:rPr>
            </w:pPr>
            <w:r w:rsidRPr="00BD7B9C">
              <w:rPr>
                <w:sz w:val="16"/>
                <w:szCs w:val="16"/>
              </w:rPr>
              <w:t xml:space="preserve">   - прочие расходы</w:t>
            </w:r>
          </w:p>
        </w:tc>
        <w:tc>
          <w:tcPr>
            <w:tcW w:w="992" w:type="dxa"/>
            <w:tcBorders>
              <w:top w:val="nil"/>
              <w:left w:val="nil"/>
              <w:bottom w:val="nil"/>
              <w:right w:val="single" w:sz="4" w:space="0" w:color="auto"/>
            </w:tcBorders>
            <w:shd w:val="clear" w:color="auto" w:fill="auto"/>
            <w:vAlign w:val="center"/>
            <w:hideMark/>
          </w:tcPr>
          <w:p w14:paraId="15B16A5B"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nil"/>
              <w:right w:val="nil"/>
            </w:tcBorders>
            <w:shd w:val="clear" w:color="auto" w:fill="auto"/>
            <w:vAlign w:val="center"/>
            <w:hideMark/>
          </w:tcPr>
          <w:p w14:paraId="5249D53D"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nil"/>
              <w:right w:val="nil"/>
            </w:tcBorders>
            <w:shd w:val="clear" w:color="auto" w:fill="auto"/>
            <w:vAlign w:val="center"/>
            <w:hideMark/>
          </w:tcPr>
          <w:p w14:paraId="75865721"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auto" w:fill="auto"/>
            <w:vAlign w:val="center"/>
            <w:hideMark/>
          </w:tcPr>
          <w:p w14:paraId="3DC98240"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440B86C1" w14:textId="77777777" w:rsidTr="00BD7B9C">
        <w:trPr>
          <w:trHeight w:val="255"/>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BB112F" w14:textId="77777777" w:rsidR="00BD7B9C" w:rsidRPr="00BD7B9C" w:rsidRDefault="00BD7B9C" w:rsidP="00BD7B9C">
            <w:pPr>
              <w:jc w:val="center"/>
              <w:rPr>
                <w:sz w:val="16"/>
                <w:szCs w:val="16"/>
              </w:rPr>
            </w:pPr>
            <w:r w:rsidRPr="00BD7B9C">
              <w:rPr>
                <w:sz w:val="16"/>
                <w:szCs w:val="16"/>
              </w:rPr>
              <w:t>4</w:t>
            </w:r>
          </w:p>
        </w:tc>
        <w:tc>
          <w:tcPr>
            <w:tcW w:w="5278" w:type="dxa"/>
            <w:tcBorders>
              <w:top w:val="single" w:sz="4" w:space="0" w:color="auto"/>
              <w:left w:val="nil"/>
              <w:bottom w:val="single" w:sz="4" w:space="0" w:color="auto"/>
              <w:right w:val="single" w:sz="4" w:space="0" w:color="auto"/>
            </w:tcBorders>
            <w:shd w:val="clear" w:color="000000" w:fill="F2F2F2"/>
            <w:vAlign w:val="center"/>
            <w:hideMark/>
          </w:tcPr>
          <w:p w14:paraId="398EF1D8" w14:textId="77777777" w:rsidR="00BD7B9C" w:rsidRPr="00BD7B9C" w:rsidRDefault="00BD7B9C" w:rsidP="00BD7B9C">
            <w:pPr>
              <w:rPr>
                <w:b/>
                <w:bCs/>
                <w:sz w:val="16"/>
                <w:szCs w:val="16"/>
              </w:rPr>
            </w:pPr>
            <w:r w:rsidRPr="00BD7B9C">
              <w:rPr>
                <w:b/>
                <w:bCs/>
                <w:sz w:val="16"/>
                <w:szCs w:val="16"/>
              </w:rPr>
              <w:t>Налог на прибыль</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3BE0C708"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single" w:sz="4" w:space="0" w:color="auto"/>
              <w:left w:val="nil"/>
              <w:bottom w:val="single" w:sz="4" w:space="0" w:color="auto"/>
              <w:right w:val="nil"/>
            </w:tcBorders>
            <w:shd w:val="clear" w:color="000000" w:fill="F2F2F2"/>
            <w:vAlign w:val="center"/>
            <w:hideMark/>
          </w:tcPr>
          <w:p w14:paraId="39405666"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single" w:sz="4" w:space="0" w:color="auto"/>
              <w:left w:val="single" w:sz="4" w:space="0" w:color="auto"/>
              <w:bottom w:val="single" w:sz="4" w:space="0" w:color="auto"/>
              <w:right w:val="nil"/>
            </w:tcBorders>
            <w:shd w:val="clear" w:color="000000" w:fill="F2F2F2"/>
            <w:vAlign w:val="center"/>
            <w:hideMark/>
          </w:tcPr>
          <w:p w14:paraId="743F4E62"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AF02CF"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172D0011"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093D85DD" w14:textId="77777777" w:rsidR="00BD7B9C" w:rsidRPr="00BD7B9C" w:rsidRDefault="00BD7B9C" w:rsidP="00BD7B9C">
            <w:pPr>
              <w:jc w:val="center"/>
              <w:rPr>
                <w:sz w:val="16"/>
                <w:szCs w:val="16"/>
              </w:rPr>
            </w:pPr>
            <w:r w:rsidRPr="00BD7B9C">
              <w:rPr>
                <w:sz w:val="16"/>
                <w:szCs w:val="16"/>
              </w:rPr>
              <w:t>5</w:t>
            </w:r>
          </w:p>
        </w:tc>
        <w:tc>
          <w:tcPr>
            <w:tcW w:w="5278" w:type="dxa"/>
            <w:tcBorders>
              <w:top w:val="nil"/>
              <w:left w:val="nil"/>
              <w:bottom w:val="single" w:sz="4" w:space="0" w:color="auto"/>
              <w:right w:val="single" w:sz="4" w:space="0" w:color="auto"/>
            </w:tcBorders>
            <w:shd w:val="clear" w:color="000000" w:fill="F2F2F2"/>
            <w:vAlign w:val="center"/>
            <w:hideMark/>
          </w:tcPr>
          <w:p w14:paraId="18452A68" w14:textId="77777777" w:rsidR="00BD7B9C" w:rsidRPr="00BD7B9C" w:rsidRDefault="00BD7B9C" w:rsidP="00BD7B9C">
            <w:pPr>
              <w:rPr>
                <w:b/>
                <w:bCs/>
                <w:sz w:val="16"/>
                <w:szCs w:val="16"/>
              </w:rPr>
            </w:pPr>
            <w:r w:rsidRPr="00BD7B9C">
              <w:rPr>
                <w:b/>
                <w:bCs/>
                <w:sz w:val="16"/>
                <w:szCs w:val="16"/>
              </w:rPr>
              <w:t>Выпадающие доходы/экономия средств</w:t>
            </w:r>
          </w:p>
        </w:tc>
        <w:tc>
          <w:tcPr>
            <w:tcW w:w="992" w:type="dxa"/>
            <w:tcBorders>
              <w:top w:val="nil"/>
              <w:left w:val="nil"/>
              <w:bottom w:val="single" w:sz="4" w:space="0" w:color="auto"/>
              <w:right w:val="single" w:sz="4" w:space="0" w:color="auto"/>
            </w:tcBorders>
            <w:shd w:val="clear" w:color="000000" w:fill="F2F2F2"/>
            <w:vAlign w:val="center"/>
            <w:hideMark/>
          </w:tcPr>
          <w:p w14:paraId="30789752"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000000" w:fill="F2F2F2"/>
            <w:vAlign w:val="center"/>
            <w:hideMark/>
          </w:tcPr>
          <w:p w14:paraId="1D51FFD4" w14:textId="77777777" w:rsidR="00BD7B9C" w:rsidRPr="00BD7B9C" w:rsidRDefault="00BD7B9C" w:rsidP="00BD7B9C">
            <w:pPr>
              <w:jc w:val="center"/>
              <w:rPr>
                <w:snapToGrid w:val="0"/>
                <w:sz w:val="16"/>
                <w:szCs w:val="16"/>
              </w:rPr>
            </w:pPr>
            <w:r w:rsidRPr="00BD7B9C">
              <w:rPr>
                <w:snapToGrid w:val="0"/>
                <w:sz w:val="16"/>
                <w:szCs w:val="16"/>
              </w:rPr>
              <w:t>0</w:t>
            </w:r>
          </w:p>
        </w:tc>
        <w:tc>
          <w:tcPr>
            <w:tcW w:w="1199" w:type="dxa"/>
            <w:tcBorders>
              <w:top w:val="nil"/>
              <w:left w:val="single" w:sz="4" w:space="0" w:color="auto"/>
              <w:bottom w:val="single" w:sz="4" w:space="0" w:color="auto"/>
              <w:right w:val="nil"/>
            </w:tcBorders>
            <w:shd w:val="clear" w:color="000000" w:fill="F2F2F2"/>
            <w:vAlign w:val="center"/>
            <w:hideMark/>
          </w:tcPr>
          <w:p w14:paraId="6DD03617" w14:textId="77777777" w:rsidR="00BD7B9C" w:rsidRPr="00BD7B9C" w:rsidRDefault="00BD7B9C" w:rsidP="00BD7B9C">
            <w:pPr>
              <w:jc w:val="center"/>
              <w:rPr>
                <w:snapToGrid w:val="0"/>
                <w:sz w:val="16"/>
                <w:szCs w:val="16"/>
              </w:rPr>
            </w:pPr>
            <w:r w:rsidRPr="00BD7B9C">
              <w:rPr>
                <w:snapToGrid w:val="0"/>
                <w:sz w:val="16"/>
                <w:szCs w:val="16"/>
              </w:rPr>
              <w:t>0</w:t>
            </w:r>
          </w:p>
        </w:tc>
        <w:tc>
          <w:tcPr>
            <w:tcW w:w="1210" w:type="dxa"/>
            <w:tcBorders>
              <w:top w:val="nil"/>
              <w:left w:val="single" w:sz="4" w:space="0" w:color="auto"/>
              <w:bottom w:val="single" w:sz="4" w:space="0" w:color="auto"/>
              <w:right w:val="single" w:sz="4" w:space="0" w:color="auto"/>
            </w:tcBorders>
            <w:shd w:val="clear" w:color="000000" w:fill="F2F2F2"/>
            <w:vAlign w:val="center"/>
            <w:hideMark/>
          </w:tcPr>
          <w:p w14:paraId="67B7F488"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2B1B34C9" w14:textId="77777777" w:rsidTr="00BD7B9C">
        <w:trPr>
          <w:trHeight w:val="255"/>
          <w:tblHeader/>
          <w:jc w:val="center"/>
        </w:trPr>
        <w:tc>
          <w:tcPr>
            <w:tcW w:w="709" w:type="dxa"/>
            <w:tcBorders>
              <w:top w:val="nil"/>
              <w:left w:val="single" w:sz="4" w:space="0" w:color="auto"/>
              <w:bottom w:val="single" w:sz="4" w:space="0" w:color="auto"/>
              <w:right w:val="single" w:sz="4" w:space="0" w:color="auto"/>
            </w:tcBorders>
            <w:shd w:val="clear" w:color="000000" w:fill="EAFFC1"/>
            <w:vAlign w:val="center"/>
            <w:hideMark/>
          </w:tcPr>
          <w:p w14:paraId="34684CEA" w14:textId="77777777" w:rsidR="00BD7B9C" w:rsidRPr="00BD7B9C" w:rsidRDefault="00BD7B9C" w:rsidP="00BD7B9C">
            <w:pPr>
              <w:jc w:val="center"/>
              <w:rPr>
                <w:sz w:val="16"/>
                <w:szCs w:val="16"/>
              </w:rPr>
            </w:pPr>
            <w:r w:rsidRPr="00BD7B9C">
              <w:rPr>
                <w:sz w:val="16"/>
                <w:szCs w:val="16"/>
              </w:rPr>
              <w:t>6</w:t>
            </w:r>
          </w:p>
        </w:tc>
        <w:tc>
          <w:tcPr>
            <w:tcW w:w="5278" w:type="dxa"/>
            <w:tcBorders>
              <w:top w:val="nil"/>
              <w:left w:val="nil"/>
              <w:bottom w:val="single" w:sz="4" w:space="0" w:color="auto"/>
              <w:right w:val="single" w:sz="4" w:space="0" w:color="auto"/>
            </w:tcBorders>
            <w:shd w:val="clear" w:color="000000" w:fill="EAFFC1"/>
            <w:vAlign w:val="center"/>
            <w:hideMark/>
          </w:tcPr>
          <w:p w14:paraId="205B8474" w14:textId="77777777" w:rsidR="00BD7B9C" w:rsidRPr="00BD7B9C" w:rsidRDefault="00BD7B9C" w:rsidP="00BD7B9C">
            <w:pPr>
              <w:rPr>
                <w:b/>
                <w:bCs/>
                <w:sz w:val="16"/>
                <w:szCs w:val="16"/>
              </w:rPr>
            </w:pPr>
            <w:r w:rsidRPr="00BD7B9C">
              <w:rPr>
                <w:b/>
                <w:bCs/>
                <w:sz w:val="16"/>
                <w:szCs w:val="16"/>
              </w:rPr>
              <w:t>Необходимая валовая выручка, всего</w:t>
            </w:r>
          </w:p>
        </w:tc>
        <w:tc>
          <w:tcPr>
            <w:tcW w:w="992" w:type="dxa"/>
            <w:tcBorders>
              <w:top w:val="nil"/>
              <w:left w:val="nil"/>
              <w:bottom w:val="single" w:sz="4" w:space="0" w:color="auto"/>
              <w:right w:val="single" w:sz="4" w:space="0" w:color="auto"/>
            </w:tcBorders>
            <w:shd w:val="clear" w:color="000000" w:fill="EAFFC1"/>
            <w:vAlign w:val="center"/>
            <w:hideMark/>
          </w:tcPr>
          <w:p w14:paraId="71F508A4" w14:textId="77777777" w:rsidR="00BD7B9C" w:rsidRPr="00BD7B9C" w:rsidRDefault="00BD7B9C" w:rsidP="00BD7B9C">
            <w:pPr>
              <w:jc w:val="center"/>
              <w:rPr>
                <w:sz w:val="16"/>
                <w:szCs w:val="16"/>
              </w:rPr>
            </w:pPr>
            <w:r w:rsidRPr="00BD7B9C">
              <w:rPr>
                <w:sz w:val="16"/>
                <w:szCs w:val="16"/>
              </w:rPr>
              <w:t>тыс. руб.</w:t>
            </w:r>
          </w:p>
        </w:tc>
        <w:tc>
          <w:tcPr>
            <w:tcW w:w="1206" w:type="dxa"/>
            <w:tcBorders>
              <w:top w:val="nil"/>
              <w:left w:val="nil"/>
              <w:bottom w:val="single" w:sz="4" w:space="0" w:color="auto"/>
              <w:right w:val="nil"/>
            </w:tcBorders>
            <w:shd w:val="clear" w:color="000000" w:fill="EAFFC1"/>
            <w:vAlign w:val="center"/>
            <w:hideMark/>
          </w:tcPr>
          <w:p w14:paraId="605965C0" w14:textId="77777777" w:rsidR="00BD7B9C" w:rsidRPr="00BD7B9C" w:rsidRDefault="00BD7B9C" w:rsidP="00BD7B9C">
            <w:pPr>
              <w:jc w:val="center"/>
              <w:rPr>
                <w:snapToGrid w:val="0"/>
                <w:sz w:val="16"/>
                <w:szCs w:val="16"/>
              </w:rPr>
            </w:pPr>
            <w:r w:rsidRPr="00BD7B9C">
              <w:rPr>
                <w:snapToGrid w:val="0"/>
                <w:sz w:val="16"/>
                <w:szCs w:val="16"/>
              </w:rPr>
              <w:t>439 593</w:t>
            </w:r>
          </w:p>
        </w:tc>
        <w:tc>
          <w:tcPr>
            <w:tcW w:w="1199" w:type="dxa"/>
            <w:tcBorders>
              <w:top w:val="nil"/>
              <w:left w:val="single" w:sz="4" w:space="0" w:color="auto"/>
              <w:bottom w:val="single" w:sz="4" w:space="0" w:color="auto"/>
              <w:right w:val="nil"/>
            </w:tcBorders>
            <w:shd w:val="clear" w:color="000000" w:fill="EAFFC1"/>
            <w:vAlign w:val="center"/>
            <w:hideMark/>
          </w:tcPr>
          <w:p w14:paraId="60A15F6C" w14:textId="77777777" w:rsidR="00BD7B9C" w:rsidRPr="00BD7B9C" w:rsidRDefault="00BD7B9C" w:rsidP="00BD7B9C">
            <w:pPr>
              <w:jc w:val="center"/>
              <w:rPr>
                <w:snapToGrid w:val="0"/>
                <w:sz w:val="16"/>
                <w:szCs w:val="16"/>
              </w:rPr>
            </w:pPr>
            <w:r w:rsidRPr="00BD7B9C">
              <w:rPr>
                <w:snapToGrid w:val="0"/>
                <w:sz w:val="16"/>
                <w:szCs w:val="16"/>
              </w:rPr>
              <w:t>179 979</w:t>
            </w:r>
          </w:p>
        </w:tc>
        <w:tc>
          <w:tcPr>
            <w:tcW w:w="1210" w:type="dxa"/>
            <w:tcBorders>
              <w:top w:val="nil"/>
              <w:left w:val="single" w:sz="4" w:space="0" w:color="auto"/>
              <w:bottom w:val="single" w:sz="4" w:space="0" w:color="auto"/>
              <w:right w:val="single" w:sz="4" w:space="0" w:color="auto"/>
            </w:tcBorders>
            <w:shd w:val="clear" w:color="000000" w:fill="EAFFC1"/>
            <w:vAlign w:val="center"/>
            <w:hideMark/>
          </w:tcPr>
          <w:p w14:paraId="29D6A8EC" w14:textId="77777777" w:rsidR="00BD7B9C" w:rsidRPr="00BD7B9C" w:rsidRDefault="00BD7B9C" w:rsidP="00BD7B9C">
            <w:pPr>
              <w:jc w:val="center"/>
              <w:rPr>
                <w:snapToGrid w:val="0"/>
                <w:sz w:val="16"/>
                <w:szCs w:val="16"/>
              </w:rPr>
            </w:pPr>
            <w:r w:rsidRPr="00BD7B9C">
              <w:rPr>
                <w:snapToGrid w:val="0"/>
                <w:sz w:val="16"/>
                <w:szCs w:val="16"/>
              </w:rPr>
              <w:t>-259 614</w:t>
            </w:r>
          </w:p>
        </w:tc>
      </w:tr>
    </w:tbl>
    <w:p w14:paraId="4DC4CEB2" w14:textId="77777777" w:rsidR="00BD7B9C" w:rsidRPr="00BD7B9C" w:rsidRDefault="00BD7B9C" w:rsidP="00BD7B9C">
      <w:pPr>
        <w:autoSpaceDE w:val="0"/>
        <w:autoSpaceDN w:val="0"/>
        <w:adjustRightInd w:val="0"/>
        <w:ind w:firstLine="851"/>
        <w:jc w:val="both"/>
        <w:rPr>
          <w:snapToGrid w:val="0"/>
          <w:sz w:val="28"/>
          <w:szCs w:val="28"/>
          <w:lang w:eastAsia="en-US"/>
        </w:rPr>
      </w:pPr>
    </w:p>
    <w:p w14:paraId="123A6E0A" w14:textId="77777777" w:rsidR="00BD7B9C" w:rsidRPr="00BD7B9C" w:rsidRDefault="00BD7B9C" w:rsidP="00BD7B9C">
      <w:pPr>
        <w:autoSpaceDE w:val="0"/>
        <w:autoSpaceDN w:val="0"/>
        <w:adjustRightInd w:val="0"/>
        <w:ind w:firstLine="851"/>
        <w:jc w:val="both"/>
        <w:rPr>
          <w:position w:val="-14"/>
          <w:sz w:val="28"/>
          <w:szCs w:val="28"/>
        </w:rPr>
      </w:pPr>
      <w:r w:rsidRPr="00BD7B9C">
        <w:rPr>
          <w:noProof/>
          <w:position w:val="-14"/>
          <w:sz w:val="28"/>
          <w:szCs w:val="28"/>
        </w:rPr>
        <w:drawing>
          <wp:inline distT="0" distB="0" distL="0" distR="0" wp14:anchorId="62140792" wp14:editId="357346C7">
            <wp:extent cx="476250" cy="361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position w:val="-14"/>
          <w:sz w:val="28"/>
          <w:szCs w:val="28"/>
        </w:rPr>
        <w:t xml:space="preserve"> = 439 593 тыс. руб. (плановые расходы на 2018 год) – </w:t>
      </w:r>
      <w:r w:rsidRPr="00BD7B9C">
        <w:rPr>
          <w:position w:val="-14"/>
          <w:sz w:val="28"/>
          <w:szCs w:val="28"/>
        </w:rPr>
        <w:br/>
        <w:t xml:space="preserve">179 979 тыс. руб. (фактически понесенные расходы в 2018 году) = </w:t>
      </w:r>
      <w:r w:rsidRPr="00BD7B9C">
        <w:rPr>
          <w:position w:val="-14"/>
          <w:sz w:val="28"/>
          <w:szCs w:val="28"/>
        </w:rPr>
        <w:br/>
        <w:t>259 614 тыс. руб.</w:t>
      </w:r>
    </w:p>
    <w:p w14:paraId="669C3445" w14:textId="77777777" w:rsidR="00BD7B9C" w:rsidRPr="00BD7B9C" w:rsidRDefault="00BD7B9C" w:rsidP="00BD7B9C">
      <w:pPr>
        <w:autoSpaceDE w:val="0"/>
        <w:autoSpaceDN w:val="0"/>
        <w:adjustRightInd w:val="0"/>
        <w:ind w:firstLine="851"/>
        <w:jc w:val="both"/>
        <w:rPr>
          <w:position w:val="-14"/>
          <w:sz w:val="28"/>
          <w:szCs w:val="28"/>
        </w:rPr>
      </w:pPr>
      <w:r w:rsidRPr="00BD7B9C">
        <w:rPr>
          <w:position w:val="-14"/>
          <w:sz w:val="28"/>
          <w:szCs w:val="28"/>
        </w:rPr>
        <w:t>При этом, плановая выручка от услуг по передаче тепловой энергии, теплоносителя на 2018 год составляет: 687,594 тыс. Гкал (плановый полезный отпуск первого полугодия 2018 года) × 353,28 руб./Гкал (тариф первого полугодия 2018 года) + 556,712 тыс. Гкал (плановый полезный отпуск второго полугодия 2018 года) × 353,28 руб./Гкал (тариф второго полугодия 2018 года) = 439 593 тыс. руб.</w:t>
      </w:r>
    </w:p>
    <w:p w14:paraId="118E3594" w14:textId="77777777" w:rsidR="00BD7B9C" w:rsidRPr="00BD7B9C" w:rsidRDefault="00BD7B9C" w:rsidP="00BD7B9C">
      <w:pPr>
        <w:autoSpaceDE w:val="0"/>
        <w:autoSpaceDN w:val="0"/>
        <w:adjustRightInd w:val="0"/>
        <w:ind w:firstLine="851"/>
        <w:jc w:val="both"/>
        <w:rPr>
          <w:position w:val="-14"/>
          <w:sz w:val="28"/>
          <w:szCs w:val="28"/>
        </w:rPr>
      </w:pPr>
      <w:r w:rsidRPr="00BD7B9C">
        <w:rPr>
          <w:position w:val="-14"/>
          <w:sz w:val="28"/>
          <w:szCs w:val="28"/>
        </w:rPr>
        <w:t>Фактическая выручка от услуг по передаче тепловой энергии, теплоносителя на 2018 год составила: 448,108 тыс. Гкал (фактический полезный отпуск второго полугодия 2018 года) × 353,28 руб./Гкал (тариф второго полугодия 2018 года) = 158 309 тыс. руб.</w:t>
      </w:r>
    </w:p>
    <w:p w14:paraId="17AA2192" w14:textId="77777777" w:rsidR="00BD7B9C" w:rsidRPr="00BD7B9C" w:rsidRDefault="00BD7B9C" w:rsidP="00BD7B9C">
      <w:pPr>
        <w:autoSpaceDE w:val="0"/>
        <w:autoSpaceDN w:val="0"/>
        <w:adjustRightInd w:val="0"/>
        <w:ind w:firstLine="851"/>
        <w:jc w:val="both"/>
        <w:rPr>
          <w:position w:val="-14"/>
          <w:sz w:val="28"/>
          <w:szCs w:val="28"/>
        </w:rPr>
      </w:pPr>
      <w:r w:rsidRPr="00BD7B9C">
        <w:rPr>
          <w:position w:val="-14"/>
          <w:sz w:val="28"/>
          <w:szCs w:val="28"/>
        </w:rPr>
        <w:t>Недополученные доходы при этом составили:</w:t>
      </w:r>
    </w:p>
    <w:p w14:paraId="74D6975B" w14:textId="77777777" w:rsidR="00BD7B9C" w:rsidRPr="00BD7B9C" w:rsidRDefault="00BD7B9C" w:rsidP="00BD7B9C">
      <w:pPr>
        <w:autoSpaceDE w:val="0"/>
        <w:autoSpaceDN w:val="0"/>
        <w:adjustRightInd w:val="0"/>
        <w:ind w:firstLine="851"/>
        <w:jc w:val="both"/>
        <w:rPr>
          <w:position w:val="-14"/>
          <w:sz w:val="28"/>
          <w:szCs w:val="28"/>
        </w:rPr>
      </w:pPr>
      <w:r w:rsidRPr="00BD7B9C">
        <w:rPr>
          <w:noProof/>
          <w:position w:val="-14"/>
          <w:sz w:val="28"/>
          <w:szCs w:val="28"/>
        </w:rPr>
        <w:drawing>
          <wp:inline distT="0" distB="0" distL="0" distR="0" wp14:anchorId="226F18DC" wp14:editId="1B197E39">
            <wp:extent cx="476250" cy="361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position w:val="-14"/>
          <w:sz w:val="28"/>
          <w:szCs w:val="28"/>
        </w:rPr>
        <w:t xml:space="preserve">= 439 593 тыс. руб. (плановая выручка 2018 года) – </w:t>
      </w:r>
      <w:r w:rsidRPr="00BD7B9C">
        <w:rPr>
          <w:position w:val="-14"/>
          <w:sz w:val="28"/>
          <w:szCs w:val="28"/>
        </w:rPr>
        <w:br/>
        <w:t>158 309 тыс. руб. (фактическая выручка 2018 года) = 281 284 тыс. руб.</w:t>
      </w:r>
    </w:p>
    <w:p w14:paraId="67797C89" w14:textId="77777777" w:rsidR="00BD7B9C" w:rsidRPr="00BD7B9C" w:rsidRDefault="00BD7B9C" w:rsidP="00BD7B9C">
      <w:pPr>
        <w:autoSpaceDE w:val="0"/>
        <w:autoSpaceDN w:val="0"/>
        <w:adjustRightInd w:val="0"/>
        <w:ind w:firstLine="851"/>
        <w:jc w:val="both"/>
        <w:rPr>
          <w:position w:val="-14"/>
          <w:sz w:val="28"/>
          <w:szCs w:val="28"/>
        </w:rPr>
      </w:pPr>
    </w:p>
    <w:p w14:paraId="3AAB84FD" w14:textId="77777777" w:rsidR="00BD7B9C" w:rsidRPr="00BD7B9C" w:rsidRDefault="00BD7B9C" w:rsidP="00BD7B9C">
      <w:pPr>
        <w:autoSpaceDE w:val="0"/>
        <w:autoSpaceDN w:val="0"/>
        <w:adjustRightInd w:val="0"/>
        <w:ind w:firstLine="851"/>
        <w:jc w:val="both"/>
        <w:rPr>
          <w:snapToGrid w:val="0"/>
          <w:sz w:val="28"/>
          <w:szCs w:val="28"/>
          <w:lang w:eastAsia="en-US"/>
        </w:rPr>
      </w:pPr>
      <w:r w:rsidRPr="00BD7B9C">
        <w:rPr>
          <w:sz w:val="28"/>
          <w:szCs w:val="28"/>
        </w:rPr>
        <w:t xml:space="preserve">Таким образом, величина, учитывающая результаты деятельности регулируемой организации до перехода к регулированию цен (тарифов) </w:t>
      </w:r>
      <w:r w:rsidRPr="00BD7B9C">
        <w:rPr>
          <w:sz w:val="28"/>
          <w:szCs w:val="28"/>
        </w:rPr>
        <w:br/>
        <w:t>на основе долгосрочных параметров регулирования и определенная на i-й год составила:</w:t>
      </w:r>
    </w:p>
    <w:p w14:paraId="6119A2FE" w14:textId="77777777" w:rsidR="00BD7B9C" w:rsidRPr="00BD7B9C" w:rsidRDefault="00BD7B9C" w:rsidP="00BD7B9C">
      <w:pPr>
        <w:autoSpaceDE w:val="0"/>
        <w:autoSpaceDN w:val="0"/>
        <w:adjustRightInd w:val="0"/>
        <w:ind w:firstLine="851"/>
        <w:jc w:val="both"/>
        <w:rPr>
          <w:position w:val="-14"/>
          <w:sz w:val="28"/>
          <w:szCs w:val="28"/>
        </w:rPr>
      </w:pPr>
      <w:r w:rsidRPr="00BD7B9C">
        <w:rPr>
          <w:noProof/>
          <w:position w:val="-11"/>
          <w:sz w:val="28"/>
          <w:szCs w:val="28"/>
        </w:rPr>
        <w:drawing>
          <wp:inline distT="0" distB="0" distL="0" distR="0" wp14:anchorId="3C0C236E" wp14:editId="38B7FAD1">
            <wp:extent cx="581025" cy="3238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D7B9C">
        <w:rPr>
          <w:position w:val="-11"/>
          <w:sz w:val="28"/>
          <w:szCs w:val="28"/>
        </w:rPr>
        <w:t xml:space="preserve">= </w:t>
      </w:r>
      <w:r w:rsidRPr="00BD7B9C">
        <w:rPr>
          <w:position w:val="-14"/>
          <w:sz w:val="28"/>
          <w:szCs w:val="28"/>
        </w:rPr>
        <w:t>281 284 тыс. руб. (</w:t>
      </w:r>
      <w:r w:rsidRPr="00BD7B9C">
        <w:rPr>
          <w:noProof/>
          <w:position w:val="-14"/>
          <w:sz w:val="28"/>
          <w:szCs w:val="28"/>
        </w:rPr>
        <w:drawing>
          <wp:inline distT="0" distB="0" distL="0" distR="0" wp14:anchorId="051E0530" wp14:editId="6BB9AD12">
            <wp:extent cx="476250" cy="361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position w:val="-14"/>
          <w:sz w:val="28"/>
          <w:szCs w:val="28"/>
        </w:rPr>
        <w:t>) – 259 614 тыс. руб. (</w:t>
      </w:r>
      <w:r w:rsidRPr="00BD7B9C">
        <w:rPr>
          <w:noProof/>
          <w:position w:val="-14"/>
          <w:sz w:val="28"/>
          <w:szCs w:val="28"/>
        </w:rPr>
        <w:drawing>
          <wp:inline distT="0" distB="0" distL="0" distR="0" wp14:anchorId="4D3172F1" wp14:editId="7D135480">
            <wp:extent cx="476250" cy="361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7B9C">
        <w:rPr>
          <w:position w:val="-14"/>
          <w:sz w:val="28"/>
          <w:szCs w:val="28"/>
        </w:rPr>
        <w:t xml:space="preserve">) = </w:t>
      </w:r>
      <w:r w:rsidRPr="00BD7B9C">
        <w:rPr>
          <w:position w:val="-14"/>
          <w:sz w:val="28"/>
          <w:szCs w:val="28"/>
        </w:rPr>
        <w:br/>
      </w:r>
      <w:r w:rsidRPr="00BD7B9C">
        <w:rPr>
          <w:position w:val="-14"/>
          <w:sz w:val="28"/>
          <w:szCs w:val="28"/>
        </w:rPr>
        <w:softHyphen/>
        <w:t>21 670 тыс. руб. (стр. 6 таблицы 7).</w:t>
      </w:r>
    </w:p>
    <w:p w14:paraId="2F8ED63F" w14:textId="77777777" w:rsidR="00BD7B9C" w:rsidRPr="00BD7B9C" w:rsidRDefault="00BD7B9C" w:rsidP="00BD7B9C">
      <w:pPr>
        <w:rPr>
          <w:rFonts w:eastAsia="Calibri"/>
          <w:b/>
          <w:sz w:val="28"/>
          <w:szCs w:val="28"/>
          <w:lang w:eastAsia="en-US"/>
        </w:rPr>
      </w:pPr>
      <w:r w:rsidRPr="00BD7B9C">
        <w:rPr>
          <w:snapToGrid w:val="0"/>
          <w:sz w:val="28"/>
          <w:szCs w:val="28"/>
        </w:rPr>
        <w:br w:type="page"/>
      </w:r>
      <w:r w:rsidRPr="00BD7B9C">
        <w:rPr>
          <w:snapToGrid w:val="0"/>
          <w:sz w:val="28"/>
          <w:szCs w:val="28"/>
        </w:rPr>
        <w:lastRenderedPageBreak/>
        <w:t xml:space="preserve"> </w:t>
      </w:r>
      <w:bookmarkStart w:id="273" w:name="_Toc24213100"/>
      <w:r w:rsidRPr="00BD7B9C">
        <w:rPr>
          <w:rFonts w:eastAsia="Calibri"/>
          <w:b/>
          <w:sz w:val="28"/>
          <w:szCs w:val="28"/>
          <w:lang w:eastAsia="en-US"/>
        </w:rPr>
        <w:t>Расчет необходимой валовой выручки методом индексации установленных тарифов на услуги по передаче тепловой энергии, теплоносителя на 2020 год</w:t>
      </w:r>
      <w:bookmarkEnd w:id="273"/>
    </w:p>
    <w:p w14:paraId="15BDFEEA" w14:textId="77777777" w:rsidR="00BD7B9C" w:rsidRPr="00BD7B9C" w:rsidRDefault="00BD7B9C" w:rsidP="00232658">
      <w:pPr>
        <w:numPr>
          <w:ilvl w:val="0"/>
          <w:numId w:val="8"/>
        </w:numPr>
        <w:tabs>
          <w:tab w:val="left" w:pos="1890"/>
        </w:tabs>
        <w:spacing w:line="360" w:lineRule="auto"/>
        <w:ind w:right="-425"/>
        <w:jc w:val="right"/>
        <w:rPr>
          <w:snapToGrid w:val="0"/>
          <w:sz w:val="28"/>
          <w:szCs w:val="28"/>
          <w:lang w:eastAsia="en-US"/>
        </w:rPr>
      </w:pPr>
    </w:p>
    <w:p w14:paraId="34E90A2F" w14:textId="77777777" w:rsidR="00BD7B9C" w:rsidRPr="00BD7B9C" w:rsidRDefault="00BD7B9C" w:rsidP="00BD7B9C">
      <w:pPr>
        <w:autoSpaceDE w:val="0"/>
        <w:autoSpaceDN w:val="0"/>
        <w:adjustRightInd w:val="0"/>
        <w:ind w:firstLine="539"/>
        <w:jc w:val="both"/>
        <w:rPr>
          <w:sz w:val="28"/>
          <w:szCs w:val="28"/>
        </w:rPr>
      </w:pPr>
    </w:p>
    <w:p w14:paraId="6B38893C" w14:textId="77777777" w:rsidR="00BD7B9C" w:rsidRPr="00BD7B9C" w:rsidRDefault="00BD7B9C" w:rsidP="00BD7B9C">
      <w:pPr>
        <w:keepNext/>
        <w:ind w:right="141"/>
        <w:jc w:val="center"/>
        <w:outlineLvl w:val="2"/>
        <w:rPr>
          <w:rFonts w:cs="Arial"/>
          <w:b/>
          <w:bCs/>
          <w:snapToGrid w:val="0"/>
          <w:sz w:val="28"/>
          <w:szCs w:val="26"/>
          <w:lang w:eastAsia="en-US"/>
        </w:rPr>
      </w:pPr>
      <w:bookmarkStart w:id="274" w:name="_Toc24213101"/>
      <w:r w:rsidRPr="00BD7B9C">
        <w:rPr>
          <w:rFonts w:cs="Arial"/>
          <w:b/>
          <w:bCs/>
          <w:snapToGrid w:val="0"/>
          <w:sz w:val="28"/>
          <w:szCs w:val="26"/>
          <w:lang w:eastAsia="en-US"/>
        </w:rPr>
        <w:t>Расчёт операционных (подконтрольных) расходов на 2020 год долгосрочного периода регулирования на услуги по передаче тепловой энергии, теплоносителя</w:t>
      </w:r>
      <w:bookmarkEnd w:id="274"/>
      <w:r w:rsidRPr="00BD7B9C">
        <w:rPr>
          <w:rFonts w:cs="Arial"/>
          <w:b/>
          <w:bCs/>
          <w:snapToGrid w:val="0"/>
          <w:sz w:val="28"/>
          <w:szCs w:val="26"/>
          <w:lang w:eastAsia="en-US"/>
        </w:rPr>
        <w:t xml:space="preserve"> </w:t>
      </w:r>
    </w:p>
    <w:p w14:paraId="72F5ACAB" w14:textId="77777777" w:rsidR="00BD7B9C" w:rsidRPr="00BD7B9C" w:rsidRDefault="00BD7B9C" w:rsidP="00BD7B9C">
      <w:pPr>
        <w:jc w:val="center"/>
        <w:rPr>
          <w:snapToGrid w:val="0"/>
          <w:sz w:val="28"/>
        </w:rPr>
      </w:pPr>
      <w:r w:rsidRPr="00BD7B9C">
        <w:rPr>
          <w:snapToGrid w:val="0"/>
          <w:sz w:val="28"/>
        </w:rPr>
        <w:t>(приложение 5.2 к Методическим указаниям)</w:t>
      </w:r>
    </w:p>
    <w:p w14:paraId="55EE0F49" w14:textId="77777777" w:rsidR="00BD7B9C" w:rsidRPr="00BD7B9C" w:rsidRDefault="00BD7B9C" w:rsidP="00BD7B9C">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BD7B9C" w:rsidRPr="00BD7B9C" w14:paraId="28B028AF" w14:textId="77777777" w:rsidTr="00BD7B9C">
        <w:trPr>
          <w:trHeight w:val="283"/>
          <w:tblHeader/>
        </w:trPr>
        <w:tc>
          <w:tcPr>
            <w:tcW w:w="644" w:type="dxa"/>
            <w:shd w:val="clear" w:color="auto" w:fill="auto"/>
            <w:vAlign w:val="center"/>
            <w:hideMark/>
          </w:tcPr>
          <w:p w14:paraId="28CD4467" w14:textId="77777777" w:rsidR="00BD7B9C" w:rsidRPr="00BD7B9C" w:rsidRDefault="00BD7B9C" w:rsidP="00BD7B9C">
            <w:pPr>
              <w:jc w:val="center"/>
              <w:rPr>
                <w:snapToGrid w:val="0"/>
                <w:szCs w:val="28"/>
              </w:rPr>
            </w:pPr>
            <w:r w:rsidRPr="00BD7B9C">
              <w:rPr>
                <w:snapToGrid w:val="0"/>
                <w:szCs w:val="28"/>
              </w:rPr>
              <w:t>№ п/п</w:t>
            </w:r>
          </w:p>
        </w:tc>
        <w:tc>
          <w:tcPr>
            <w:tcW w:w="3147" w:type="dxa"/>
            <w:shd w:val="clear" w:color="auto" w:fill="auto"/>
            <w:vAlign w:val="center"/>
            <w:hideMark/>
          </w:tcPr>
          <w:p w14:paraId="65C5F7EF" w14:textId="77777777" w:rsidR="00BD7B9C" w:rsidRPr="00BD7B9C" w:rsidRDefault="00BD7B9C" w:rsidP="00BD7B9C">
            <w:pPr>
              <w:jc w:val="center"/>
              <w:rPr>
                <w:snapToGrid w:val="0"/>
                <w:szCs w:val="28"/>
              </w:rPr>
            </w:pPr>
            <w:r w:rsidRPr="00BD7B9C">
              <w:rPr>
                <w:snapToGrid w:val="0"/>
                <w:szCs w:val="28"/>
              </w:rPr>
              <w:t>Параметры расчета расходов</w:t>
            </w:r>
          </w:p>
        </w:tc>
        <w:tc>
          <w:tcPr>
            <w:tcW w:w="992" w:type="dxa"/>
            <w:shd w:val="clear" w:color="auto" w:fill="auto"/>
            <w:vAlign w:val="center"/>
            <w:hideMark/>
          </w:tcPr>
          <w:p w14:paraId="76C587D4" w14:textId="77777777" w:rsidR="00BD7B9C" w:rsidRPr="00BD7B9C" w:rsidRDefault="00BD7B9C" w:rsidP="00BD7B9C">
            <w:pPr>
              <w:ind w:left="-113" w:right="-113"/>
              <w:jc w:val="center"/>
              <w:rPr>
                <w:snapToGrid w:val="0"/>
                <w:szCs w:val="28"/>
              </w:rPr>
            </w:pPr>
            <w:r w:rsidRPr="00BD7B9C">
              <w:rPr>
                <w:snapToGrid w:val="0"/>
                <w:szCs w:val="28"/>
              </w:rPr>
              <w:t>Ед. изм.</w:t>
            </w:r>
          </w:p>
        </w:tc>
        <w:tc>
          <w:tcPr>
            <w:tcW w:w="1596" w:type="dxa"/>
          </w:tcPr>
          <w:p w14:paraId="12F8C176"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59" w:type="dxa"/>
          </w:tcPr>
          <w:p w14:paraId="6C227FA4"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tcPr>
          <w:p w14:paraId="0287A421"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018B8AAD" w14:textId="77777777" w:rsidTr="00BD7B9C">
        <w:trPr>
          <w:trHeight w:val="895"/>
          <w:tblHeader/>
        </w:trPr>
        <w:tc>
          <w:tcPr>
            <w:tcW w:w="644" w:type="dxa"/>
            <w:shd w:val="clear" w:color="auto" w:fill="auto"/>
            <w:vAlign w:val="center"/>
            <w:hideMark/>
          </w:tcPr>
          <w:p w14:paraId="091578E1" w14:textId="77777777" w:rsidR="00BD7B9C" w:rsidRPr="00BD7B9C" w:rsidRDefault="00BD7B9C" w:rsidP="00BD7B9C">
            <w:pPr>
              <w:jc w:val="center"/>
              <w:rPr>
                <w:snapToGrid w:val="0"/>
                <w:szCs w:val="28"/>
              </w:rPr>
            </w:pPr>
            <w:r w:rsidRPr="00BD7B9C">
              <w:rPr>
                <w:snapToGrid w:val="0"/>
                <w:szCs w:val="28"/>
              </w:rPr>
              <w:t>1</w:t>
            </w:r>
          </w:p>
        </w:tc>
        <w:tc>
          <w:tcPr>
            <w:tcW w:w="3147" w:type="dxa"/>
            <w:shd w:val="clear" w:color="auto" w:fill="auto"/>
            <w:vAlign w:val="center"/>
            <w:hideMark/>
          </w:tcPr>
          <w:p w14:paraId="17CAF5CE" w14:textId="77777777" w:rsidR="00BD7B9C" w:rsidRPr="00BD7B9C" w:rsidRDefault="00BD7B9C" w:rsidP="00BD7B9C">
            <w:pPr>
              <w:rPr>
                <w:snapToGrid w:val="0"/>
                <w:szCs w:val="28"/>
              </w:rPr>
            </w:pPr>
            <w:r w:rsidRPr="00BD7B9C">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60449DCD" w14:textId="77777777" w:rsidR="00BD7B9C" w:rsidRPr="00BD7B9C" w:rsidRDefault="00BD7B9C" w:rsidP="00BD7B9C">
            <w:pPr>
              <w:ind w:left="-113" w:right="-113"/>
              <w:jc w:val="center"/>
              <w:rPr>
                <w:snapToGrid w:val="0"/>
                <w:szCs w:val="28"/>
              </w:rPr>
            </w:pPr>
          </w:p>
        </w:tc>
        <w:tc>
          <w:tcPr>
            <w:tcW w:w="1596" w:type="dxa"/>
            <w:vAlign w:val="center"/>
          </w:tcPr>
          <w:p w14:paraId="4366A3A1" w14:textId="77777777" w:rsidR="00BD7B9C" w:rsidRPr="00BD7B9C" w:rsidRDefault="00BD7B9C" w:rsidP="00BD7B9C">
            <w:pPr>
              <w:jc w:val="center"/>
              <w:rPr>
                <w:snapToGrid w:val="0"/>
                <w:sz w:val="28"/>
                <w:szCs w:val="28"/>
              </w:rPr>
            </w:pPr>
            <w:r w:rsidRPr="00BD7B9C">
              <w:rPr>
                <w:snapToGrid w:val="0"/>
                <w:sz w:val="28"/>
                <w:szCs w:val="28"/>
              </w:rPr>
              <w:t>1,05</w:t>
            </w:r>
          </w:p>
        </w:tc>
        <w:tc>
          <w:tcPr>
            <w:tcW w:w="1559" w:type="dxa"/>
            <w:shd w:val="clear" w:color="auto" w:fill="auto"/>
            <w:vAlign w:val="center"/>
          </w:tcPr>
          <w:p w14:paraId="53A02F61" w14:textId="77777777" w:rsidR="00BD7B9C" w:rsidRPr="00BD7B9C" w:rsidRDefault="00BD7B9C" w:rsidP="00BD7B9C">
            <w:pPr>
              <w:jc w:val="center"/>
              <w:rPr>
                <w:snapToGrid w:val="0"/>
                <w:sz w:val="28"/>
                <w:szCs w:val="28"/>
              </w:rPr>
            </w:pPr>
            <w:r w:rsidRPr="00BD7B9C">
              <w:rPr>
                <w:snapToGrid w:val="0"/>
                <w:sz w:val="28"/>
                <w:szCs w:val="28"/>
              </w:rPr>
              <w:t>1,03</w:t>
            </w:r>
          </w:p>
        </w:tc>
        <w:tc>
          <w:tcPr>
            <w:tcW w:w="1701" w:type="dxa"/>
            <w:vAlign w:val="center"/>
          </w:tcPr>
          <w:p w14:paraId="4346788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40A3DCA" w14:textId="77777777" w:rsidTr="00BD7B9C">
        <w:trPr>
          <w:trHeight w:val="575"/>
          <w:tblHeader/>
        </w:trPr>
        <w:tc>
          <w:tcPr>
            <w:tcW w:w="644" w:type="dxa"/>
            <w:shd w:val="clear" w:color="auto" w:fill="auto"/>
            <w:vAlign w:val="center"/>
            <w:hideMark/>
          </w:tcPr>
          <w:p w14:paraId="6153ACF8" w14:textId="77777777" w:rsidR="00BD7B9C" w:rsidRPr="00BD7B9C" w:rsidRDefault="00BD7B9C" w:rsidP="00BD7B9C">
            <w:pPr>
              <w:jc w:val="center"/>
              <w:rPr>
                <w:snapToGrid w:val="0"/>
                <w:szCs w:val="28"/>
              </w:rPr>
            </w:pPr>
            <w:r w:rsidRPr="00BD7B9C">
              <w:rPr>
                <w:snapToGrid w:val="0"/>
                <w:szCs w:val="28"/>
              </w:rPr>
              <w:t>2</w:t>
            </w:r>
          </w:p>
        </w:tc>
        <w:tc>
          <w:tcPr>
            <w:tcW w:w="3147" w:type="dxa"/>
            <w:shd w:val="clear" w:color="auto" w:fill="auto"/>
            <w:vAlign w:val="center"/>
            <w:hideMark/>
          </w:tcPr>
          <w:p w14:paraId="621F80AE" w14:textId="77777777" w:rsidR="00BD7B9C" w:rsidRPr="00BD7B9C" w:rsidRDefault="00BD7B9C" w:rsidP="00BD7B9C">
            <w:pPr>
              <w:rPr>
                <w:snapToGrid w:val="0"/>
                <w:szCs w:val="28"/>
              </w:rPr>
            </w:pPr>
            <w:r w:rsidRPr="00BD7B9C">
              <w:rPr>
                <w:snapToGrid w:val="0"/>
                <w:szCs w:val="28"/>
              </w:rPr>
              <w:t>Индекс эффективности операционных расходов (ИР)</w:t>
            </w:r>
          </w:p>
        </w:tc>
        <w:tc>
          <w:tcPr>
            <w:tcW w:w="992" w:type="dxa"/>
            <w:shd w:val="clear" w:color="auto" w:fill="auto"/>
            <w:vAlign w:val="center"/>
            <w:hideMark/>
          </w:tcPr>
          <w:p w14:paraId="6D988FAA" w14:textId="77777777" w:rsidR="00BD7B9C" w:rsidRPr="00BD7B9C" w:rsidRDefault="00BD7B9C" w:rsidP="00BD7B9C">
            <w:pPr>
              <w:ind w:left="-113" w:right="-113"/>
              <w:jc w:val="center"/>
              <w:rPr>
                <w:snapToGrid w:val="0"/>
                <w:szCs w:val="28"/>
              </w:rPr>
            </w:pPr>
            <w:r w:rsidRPr="00BD7B9C">
              <w:rPr>
                <w:snapToGrid w:val="0"/>
                <w:szCs w:val="28"/>
              </w:rPr>
              <w:t>%</w:t>
            </w:r>
          </w:p>
        </w:tc>
        <w:tc>
          <w:tcPr>
            <w:tcW w:w="1596" w:type="dxa"/>
            <w:vAlign w:val="center"/>
          </w:tcPr>
          <w:p w14:paraId="10CC61A6" w14:textId="77777777" w:rsidR="00BD7B9C" w:rsidRPr="00BD7B9C" w:rsidRDefault="00BD7B9C" w:rsidP="00BD7B9C">
            <w:pPr>
              <w:jc w:val="center"/>
              <w:rPr>
                <w:snapToGrid w:val="0"/>
                <w:sz w:val="28"/>
                <w:szCs w:val="28"/>
              </w:rPr>
            </w:pPr>
            <w:r w:rsidRPr="00BD7B9C">
              <w:rPr>
                <w:snapToGrid w:val="0"/>
                <w:sz w:val="28"/>
                <w:szCs w:val="28"/>
              </w:rPr>
              <w:t>1%</w:t>
            </w:r>
          </w:p>
        </w:tc>
        <w:tc>
          <w:tcPr>
            <w:tcW w:w="1559" w:type="dxa"/>
            <w:shd w:val="clear" w:color="auto" w:fill="auto"/>
            <w:vAlign w:val="center"/>
          </w:tcPr>
          <w:p w14:paraId="0BCADE92" w14:textId="77777777" w:rsidR="00BD7B9C" w:rsidRPr="00BD7B9C" w:rsidRDefault="00BD7B9C" w:rsidP="00BD7B9C">
            <w:pPr>
              <w:jc w:val="center"/>
              <w:rPr>
                <w:snapToGrid w:val="0"/>
                <w:sz w:val="28"/>
                <w:szCs w:val="28"/>
              </w:rPr>
            </w:pPr>
            <w:r w:rsidRPr="00BD7B9C">
              <w:rPr>
                <w:snapToGrid w:val="0"/>
                <w:sz w:val="28"/>
                <w:szCs w:val="28"/>
              </w:rPr>
              <w:t>1%</w:t>
            </w:r>
          </w:p>
        </w:tc>
        <w:tc>
          <w:tcPr>
            <w:tcW w:w="1701" w:type="dxa"/>
            <w:vAlign w:val="center"/>
          </w:tcPr>
          <w:p w14:paraId="00C9428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A5ACE46" w14:textId="77777777" w:rsidTr="00BD7B9C">
        <w:trPr>
          <w:trHeight w:val="461"/>
          <w:tblHeader/>
        </w:trPr>
        <w:tc>
          <w:tcPr>
            <w:tcW w:w="644" w:type="dxa"/>
            <w:shd w:val="clear" w:color="auto" w:fill="auto"/>
            <w:vAlign w:val="center"/>
            <w:hideMark/>
          </w:tcPr>
          <w:p w14:paraId="57F134D1" w14:textId="77777777" w:rsidR="00BD7B9C" w:rsidRPr="00BD7B9C" w:rsidRDefault="00BD7B9C" w:rsidP="00BD7B9C">
            <w:pPr>
              <w:jc w:val="center"/>
              <w:rPr>
                <w:snapToGrid w:val="0"/>
                <w:szCs w:val="28"/>
              </w:rPr>
            </w:pPr>
            <w:r w:rsidRPr="00BD7B9C">
              <w:rPr>
                <w:snapToGrid w:val="0"/>
                <w:szCs w:val="28"/>
              </w:rPr>
              <w:t>3</w:t>
            </w:r>
          </w:p>
        </w:tc>
        <w:tc>
          <w:tcPr>
            <w:tcW w:w="3147" w:type="dxa"/>
            <w:shd w:val="clear" w:color="auto" w:fill="auto"/>
            <w:vAlign w:val="center"/>
            <w:hideMark/>
          </w:tcPr>
          <w:p w14:paraId="5B841156" w14:textId="77777777" w:rsidR="00BD7B9C" w:rsidRPr="00BD7B9C" w:rsidRDefault="00BD7B9C" w:rsidP="00BD7B9C">
            <w:pPr>
              <w:rPr>
                <w:snapToGrid w:val="0"/>
                <w:szCs w:val="28"/>
              </w:rPr>
            </w:pPr>
            <w:r w:rsidRPr="00BD7B9C">
              <w:rPr>
                <w:snapToGrid w:val="0"/>
                <w:szCs w:val="28"/>
              </w:rPr>
              <w:t>Индекс изменения количества активов (ИКА)</w:t>
            </w:r>
          </w:p>
        </w:tc>
        <w:tc>
          <w:tcPr>
            <w:tcW w:w="992" w:type="dxa"/>
            <w:shd w:val="clear" w:color="auto" w:fill="auto"/>
            <w:vAlign w:val="center"/>
            <w:hideMark/>
          </w:tcPr>
          <w:p w14:paraId="749A0128" w14:textId="77777777" w:rsidR="00BD7B9C" w:rsidRPr="00BD7B9C" w:rsidRDefault="00BD7B9C" w:rsidP="00BD7B9C">
            <w:pPr>
              <w:ind w:left="-113" w:right="-113"/>
              <w:jc w:val="center"/>
              <w:rPr>
                <w:snapToGrid w:val="0"/>
                <w:szCs w:val="28"/>
              </w:rPr>
            </w:pPr>
          </w:p>
        </w:tc>
        <w:tc>
          <w:tcPr>
            <w:tcW w:w="1596" w:type="dxa"/>
            <w:vAlign w:val="center"/>
          </w:tcPr>
          <w:p w14:paraId="532B5178" w14:textId="77777777" w:rsidR="00BD7B9C" w:rsidRPr="00BD7B9C" w:rsidRDefault="00BD7B9C" w:rsidP="00BD7B9C">
            <w:pPr>
              <w:jc w:val="center"/>
              <w:rPr>
                <w:snapToGrid w:val="0"/>
                <w:sz w:val="28"/>
                <w:szCs w:val="28"/>
              </w:rPr>
            </w:pPr>
            <w:r w:rsidRPr="00BD7B9C">
              <w:rPr>
                <w:snapToGrid w:val="0"/>
                <w:sz w:val="28"/>
                <w:szCs w:val="28"/>
              </w:rPr>
              <w:t>0</w:t>
            </w:r>
          </w:p>
        </w:tc>
        <w:tc>
          <w:tcPr>
            <w:tcW w:w="1559" w:type="dxa"/>
            <w:shd w:val="clear" w:color="auto" w:fill="auto"/>
            <w:vAlign w:val="center"/>
          </w:tcPr>
          <w:p w14:paraId="3FE13ED6"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F34743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A5C560E" w14:textId="77777777" w:rsidTr="00BD7B9C">
        <w:trPr>
          <w:trHeight w:val="1468"/>
          <w:tblHeader/>
        </w:trPr>
        <w:tc>
          <w:tcPr>
            <w:tcW w:w="644" w:type="dxa"/>
            <w:shd w:val="clear" w:color="auto" w:fill="auto"/>
            <w:vAlign w:val="center"/>
            <w:hideMark/>
          </w:tcPr>
          <w:p w14:paraId="68A83608" w14:textId="77777777" w:rsidR="00BD7B9C" w:rsidRPr="00BD7B9C" w:rsidRDefault="00BD7B9C" w:rsidP="00BD7B9C">
            <w:pPr>
              <w:jc w:val="center"/>
              <w:rPr>
                <w:snapToGrid w:val="0"/>
                <w:szCs w:val="28"/>
              </w:rPr>
            </w:pPr>
            <w:r w:rsidRPr="00BD7B9C">
              <w:rPr>
                <w:snapToGrid w:val="0"/>
                <w:szCs w:val="28"/>
              </w:rPr>
              <w:t>3.1</w:t>
            </w:r>
          </w:p>
        </w:tc>
        <w:tc>
          <w:tcPr>
            <w:tcW w:w="3147" w:type="dxa"/>
            <w:shd w:val="clear" w:color="auto" w:fill="auto"/>
            <w:vAlign w:val="center"/>
            <w:hideMark/>
          </w:tcPr>
          <w:p w14:paraId="182DD29C" w14:textId="77777777" w:rsidR="00BD7B9C" w:rsidRPr="00BD7B9C" w:rsidRDefault="00BD7B9C" w:rsidP="00BD7B9C">
            <w:pPr>
              <w:rPr>
                <w:snapToGrid w:val="0"/>
                <w:szCs w:val="28"/>
              </w:rPr>
            </w:pPr>
            <w:r w:rsidRPr="00BD7B9C">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30F56E42" w14:textId="77777777" w:rsidR="00BD7B9C" w:rsidRPr="00BD7B9C" w:rsidRDefault="00BD7B9C" w:rsidP="00BD7B9C">
            <w:pPr>
              <w:ind w:left="-113" w:right="-113"/>
              <w:jc w:val="center"/>
              <w:rPr>
                <w:snapToGrid w:val="0"/>
                <w:szCs w:val="28"/>
              </w:rPr>
            </w:pPr>
            <w:r w:rsidRPr="00BD7B9C">
              <w:rPr>
                <w:snapToGrid w:val="0"/>
                <w:szCs w:val="28"/>
              </w:rPr>
              <w:t>у.е.</w:t>
            </w:r>
          </w:p>
        </w:tc>
        <w:tc>
          <w:tcPr>
            <w:tcW w:w="1596" w:type="dxa"/>
            <w:vAlign w:val="center"/>
          </w:tcPr>
          <w:p w14:paraId="5293ADAC" w14:textId="77777777" w:rsidR="00BD7B9C" w:rsidRPr="00BD7B9C" w:rsidRDefault="00BD7B9C" w:rsidP="00BD7B9C">
            <w:pPr>
              <w:jc w:val="center"/>
              <w:rPr>
                <w:snapToGrid w:val="0"/>
                <w:sz w:val="28"/>
                <w:szCs w:val="28"/>
              </w:rPr>
            </w:pPr>
            <w:r w:rsidRPr="00BD7B9C">
              <w:rPr>
                <w:snapToGrid w:val="0"/>
                <w:sz w:val="28"/>
                <w:szCs w:val="28"/>
              </w:rPr>
              <w:t>-</w:t>
            </w:r>
          </w:p>
        </w:tc>
        <w:tc>
          <w:tcPr>
            <w:tcW w:w="1559" w:type="dxa"/>
            <w:shd w:val="clear" w:color="auto" w:fill="auto"/>
            <w:vAlign w:val="center"/>
          </w:tcPr>
          <w:p w14:paraId="067A7535" w14:textId="77777777" w:rsidR="00BD7B9C" w:rsidRPr="00BD7B9C" w:rsidRDefault="00BD7B9C" w:rsidP="00BD7B9C">
            <w:pPr>
              <w:jc w:val="center"/>
              <w:rPr>
                <w:snapToGrid w:val="0"/>
                <w:sz w:val="28"/>
                <w:szCs w:val="28"/>
              </w:rPr>
            </w:pPr>
            <w:r w:rsidRPr="00BD7B9C">
              <w:rPr>
                <w:snapToGrid w:val="0"/>
                <w:sz w:val="28"/>
                <w:szCs w:val="28"/>
              </w:rPr>
              <w:t>-</w:t>
            </w:r>
          </w:p>
        </w:tc>
        <w:tc>
          <w:tcPr>
            <w:tcW w:w="1701" w:type="dxa"/>
            <w:vAlign w:val="center"/>
          </w:tcPr>
          <w:p w14:paraId="22EF1DF0"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0B8CEC0F" w14:textId="77777777" w:rsidTr="00BD7B9C">
        <w:trPr>
          <w:trHeight w:val="737"/>
          <w:tblHeader/>
        </w:trPr>
        <w:tc>
          <w:tcPr>
            <w:tcW w:w="644" w:type="dxa"/>
            <w:shd w:val="clear" w:color="auto" w:fill="auto"/>
            <w:vAlign w:val="center"/>
            <w:hideMark/>
          </w:tcPr>
          <w:p w14:paraId="535E3711" w14:textId="77777777" w:rsidR="00BD7B9C" w:rsidRPr="00BD7B9C" w:rsidRDefault="00BD7B9C" w:rsidP="00BD7B9C">
            <w:pPr>
              <w:jc w:val="center"/>
              <w:rPr>
                <w:snapToGrid w:val="0"/>
                <w:szCs w:val="28"/>
              </w:rPr>
            </w:pPr>
            <w:r w:rsidRPr="00BD7B9C">
              <w:rPr>
                <w:snapToGrid w:val="0"/>
                <w:szCs w:val="28"/>
              </w:rPr>
              <w:t>3.2</w:t>
            </w:r>
          </w:p>
        </w:tc>
        <w:tc>
          <w:tcPr>
            <w:tcW w:w="3147" w:type="dxa"/>
            <w:shd w:val="clear" w:color="auto" w:fill="auto"/>
            <w:vAlign w:val="center"/>
            <w:hideMark/>
          </w:tcPr>
          <w:p w14:paraId="60737B2A" w14:textId="77777777" w:rsidR="00BD7B9C" w:rsidRPr="00BD7B9C" w:rsidRDefault="00BD7B9C" w:rsidP="00BD7B9C">
            <w:pPr>
              <w:rPr>
                <w:snapToGrid w:val="0"/>
                <w:szCs w:val="28"/>
              </w:rPr>
            </w:pPr>
            <w:r w:rsidRPr="00BD7B9C">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4948DAFD" w14:textId="77777777" w:rsidR="00BD7B9C" w:rsidRPr="00BD7B9C" w:rsidRDefault="00BD7B9C" w:rsidP="00BD7B9C">
            <w:pPr>
              <w:ind w:left="-113" w:right="-113"/>
              <w:jc w:val="center"/>
              <w:rPr>
                <w:snapToGrid w:val="0"/>
                <w:szCs w:val="28"/>
              </w:rPr>
            </w:pPr>
            <w:r w:rsidRPr="00BD7B9C">
              <w:rPr>
                <w:snapToGrid w:val="0"/>
                <w:szCs w:val="28"/>
              </w:rPr>
              <w:t>Гкал/ч</w:t>
            </w:r>
          </w:p>
        </w:tc>
        <w:tc>
          <w:tcPr>
            <w:tcW w:w="1596" w:type="dxa"/>
            <w:vAlign w:val="center"/>
          </w:tcPr>
          <w:p w14:paraId="0B0608DC" w14:textId="77777777" w:rsidR="00BD7B9C" w:rsidRPr="00BD7B9C" w:rsidRDefault="00BD7B9C" w:rsidP="00BD7B9C">
            <w:pPr>
              <w:jc w:val="center"/>
              <w:rPr>
                <w:snapToGrid w:val="0"/>
                <w:sz w:val="28"/>
                <w:szCs w:val="28"/>
              </w:rPr>
            </w:pPr>
            <w:r w:rsidRPr="00BD7B9C">
              <w:rPr>
                <w:snapToGrid w:val="0"/>
                <w:sz w:val="28"/>
                <w:szCs w:val="28"/>
              </w:rPr>
              <w:t>-</w:t>
            </w:r>
          </w:p>
        </w:tc>
        <w:tc>
          <w:tcPr>
            <w:tcW w:w="1559" w:type="dxa"/>
            <w:shd w:val="clear" w:color="auto" w:fill="auto"/>
            <w:vAlign w:val="center"/>
          </w:tcPr>
          <w:p w14:paraId="018E9773" w14:textId="77777777" w:rsidR="00BD7B9C" w:rsidRPr="00BD7B9C" w:rsidRDefault="00BD7B9C" w:rsidP="00BD7B9C">
            <w:pPr>
              <w:jc w:val="center"/>
              <w:rPr>
                <w:snapToGrid w:val="0"/>
                <w:sz w:val="28"/>
                <w:szCs w:val="28"/>
              </w:rPr>
            </w:pPr>
            <w:r w:rsidRPr="00BD7B9C">
              <w:rPr>
                <w:snapToGrid w:val="0"/>
                <w:sz w:val="28"/>
                <w:szCs w:val="28"/>
              </w:rPr>
              <w:t>-</w:t>
            </w:r>
          </w:p>
        </w:tc>
        <w:tc>
          <w:tcPr>
            <w:tcW w:w="1701" w:type="dxa"/>
            <w:vAlign w:val="center"/>
          </w:tcPr>
          <w:p w14:paraId="5654BABE"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4FE9B6A8" w14:textId="77777777" w:rsidTr="00BD7B9C">
        <w:trPr>
          <w:trHeight w:val="843"/>
          <w:tblHeader/>
        </w:trPr>
        <w:tc>
          <w:tcPr>
            <w:tcW w:w="644" w:type="dxa"/>
            <w:shd w:val="clear" w:color="auto" w:fill="auto"/>
            <w:vAlign w:val="center"/>
            <w:hideMark/>
          </w:tcPr>
          <w:p w14:paraId="3848C302" w14:textId="77777777" w:rsidR="00BD7B9C" w:rsidRPr="00BD7B9C" w:rsidRDefault="00BD7B9C" w:rsidP="00BD7B9C">
            <w:pPr>
              <w:jc w:val="center"/>
              <w:rPr>
                <w:snapToGrid w:val="0"/>
                <w:szCs w:val="28"/>
              </w:rPr>
            </w:pPr>
            <w:r w:rsidRPr="00BD7B9C">
              <w:rPr>
                <w:snapToGrid w:val="0"/>
                <w:szCs w:val="28"/>
              </w:rPr>
              <w:t>4</w:t>
            </w:r>
          </w:p>
        </w:tc>
        <w:tc>
          <w:tcPr>
            <w:tcW w:w="3147" w:type="dxa"/>
            <w:shd w:val="clear" w:color="auto" w:fill="auto"/>
            <w:vAlign w:val="center"/>
            <w:hideMark/>
          </w:tcPr>
          <w:p w14:paraId="5A6DE91C" w14:textId="77777777" w:rsidR="00BD7B9C" w:rsidRPr="00BD7B9C" w:rsidRDefault="00BD7B9C" w:rsidP="00BD7B9C">
            <w:pPr>
              <w:rPr>
                <w:snapToGrid w:val="0"/>
                <w:szCs w:val="28"/>
              </w:rPr>
            </w:pPr>
            <w:r w:rsidRPr="00BD7B9C">
              <w:rPr>
                <w:snapToGrid w:val="0"/>
                <w:szCs w:val="28"/>
              </w:rPr>
              <w:t>Коэффициент эластичности затрат по росту активов (К</w:t>
            </w:r>
            <w:r w:rsidRPr="00BD7B9C">
              <w:rPr>
                <w:snapToGrid w:val="0"/>
                <w:szCs w:val="28"/>
                <w:vertAlign w:val="subscript"/>
              </w:rPr>
              <w:t>эл</w:t>
            </w:r>
            <w:r w:rsidRPr="00BD7B9C">
              <w:rPr>
                <w:snapToGrid w:val="0"/>
                <w:szCs w:val="28"/>
              </w:rPr>
              <w:t>)</w:t>
            </w:r>
          </w:p>
        </w:tc>
        <w:tc>
          <w:tcPr>
            <w:tcW w:w="992" w:type="dxa"/>
            <w:shd w:val="clear" w:color="auto" w:fill="auto"/>
            <w:vAlign w:val="center"/>
            <w:hideMark/>
          </w:tcPr>
          <w:p w14:paraId="4594B8A7" w14:textId="77777777" w:rsidR="00BD7B9C" w:rsidRPr="00BD7B9C" w:rsidRDefault="00BD7B9C" w:rsidP="00BD7B9C">
            <w:pPr>
              <w:ind w:left="-113" w:right="-113"/>
              <w:jc w:val="center"/>
              <w:rPr>
                <w:snapToGrid w:val="0"/>
                <w:szCs w:val="28"/>
              </w:rPr>
            </w:pPr>
          </w:p>
        </w:tc>
        <w:tc>
          <w:tcPr>
            <w:tcW w:w="1596" w:type="dxa"/>
            <w:vAlign w:val="center"/>
          </w:tcPr>
          <w:p w14:paraId="757CC491" w14:textId="77777777" w:rsidR="00BD7B9C" w:rsidRPr="00BD7B9C" w:rsidRDefault="00BD7B9C" w:rsidP="00BD7B9C">
            <w:pPr>
              <w:jc w:val="center"/>
              <w:rPr>
                <w:snapToGrid w:val="0"/>
                <w:sz w:val="28"/>
                <w:szCs w:val="28"/>
              </w:rPr>
            </w:pPr>
            <w:r w:rsidRPr="00BD7B9C">
              <w:rPr>
                <w:snapToGrid w:val="0"/>
                <w:sz w:val="28"/>
                <w:szCs w:val="28"/>
              </w:rPr>
              <w:t>0,75</w:t>
            </w:r>
          </w:p>
        </w:tc>
        <w:tc>
          <w:tcPr>
            <w:tcW w:w="1559" w:type="dxa"/>
            <w:shd w:val="clear" w:color="auto" w:fill="auto"/>
            <w:vAlign w:val="center"/>
          </w:tcPr>
          <w:p w14:paraId="4E8DF014" w14:textId="77777777" w:rsidR="00BD7B9C" w:rsidRPr="00BD7B9C" w:rsidRDefault="00BD7B9C" w:rsidP="00BD7B9C">
            <w:pPr>
              <w:jc w:val="center"/>
              <w:rPr>
                <w:snapToGrid w:val="0"/>
                <w:sz w:val="28"/>
                <w:szCs w:val="28"/>
              </w:rPr>
            </w:pPr>
            <w:r w:rsidRPr="00BD7B9C">
              <w:rPr>
                <w:snapToGrid w:val="0"/>
                <w:sz w:val="28"/>
                <w:szCs w:val="28"/>
              </w:rPr>
              <w:t>0,75</w:t>
            </w:r>
          </w:p>
        </w:tc>
        <w:tc>
          <w:tcPr>
            <w:tcW w:w="1701" w:type="dxa"/>
            <w:vAlign w:val="center"/>
          </w:tcPr>
          <w:p w14:paraId="363FFD6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AC63DF2" w14:textId="77777777" w:rsidTr="00BD7B9C">
        <w:trPr>
          <w:trHeight w:val="250"/>
          <w:tblHeader/>
        </w:trPr>
        <w:tc>
          <w:tcPr>
            <w:tcW w:w="644" w:type="dxa"/>
            <w:shd w:val="clear" w:color="auto" w:fill="auto"/>
            <w:vAlign w:val="center"/>
            <w:hideMark/>
          </w:tcPr>
          <w:p w14:paraId="54111B21" w14:textId="77777777" w:rsidR="00BD7B9C" w:rsidRPr="00BD7B9C" w:rsidRDefault="00BD7B9C" w:rsidP="00BD7B9C">
            <w:pPr>
              <w:jc w:val="center"/>
              <w:rPr>
                <w:snapToGrid w:val="0"/>
                <w:szCs w:val="28"/>
              </w:rPr>
            </w:pPr>
            <w:r w:rsidRPr="00BD7B9C">
              <w:rPr>
                <w:snapToGrid w:val="0"/>
                <w:szCs w:val="28"/>
              </w:rPr>
              <w:t>5</w:t>
            </w:r>
          </w:p>
        </w:tc>
        <w:tc>
          <w:tcPr>
            <w:tcW w:w="3147" w:type="dxa"/>
            <w:shd w:val="clear" w:color="auto" w:fill="auto"/>
            <w:vAlign w:val="center"/>
            <w:hideMark/>
          </w:tcPr>
          <w:p w14:paraId="2F4AA17F" w14:textId="77777777" w:rsidR="00BD7B9C" w:rsidRPr="00BD7B9C" w:rsidRDefault="00BD7B9C" w:rsidP="00BD7B9C">
            <w:pPr>
              <w:rPr>
                <w:snapToGrid w:val="0"/>
                <w:szCs w:val="28"/>
              </w:rPr>
            </w:pPr>
            <w:r w:rsidRPr="00BD7B9C">
              <w:rPr>
                <w:snapToGrid w:val="0"/>
                <w:szCs w:val="28"/>
              </w:rPr>
              <w:t>Операционные (подконтрольные)</w:t>
            </w:r>
            <w:r w:rsidRPr="00BD7B9C">
              <w:rPr>
                <w:snapToGrid w:val="0"/>
                <w:szCs w:val="28"/>
              </w:rPr>
              <w:br/>
              <w:t>расходы</w:t>
            </w:r>
          </w:p>
        </w:tc>
        <w:tc>
          <w:tcPr>
            <w:tcW w:w="992" w:type="dxa"/>
            <w:shd w:val="clear" w:color="auto" w:fill="auto"/>
            <w:vAlign w:val="center"/>
            <w:hideMark/>
          </w:tcPr>
          <w:p w14:paraId="5D225D2D" w14:textId="77777777" w:rsidR="00BD7B9C" w:rsidRPr="00BD7B9C" w:rsidRDefault="00BD7B9C" w:rsidP="00BD7B9C">
            <w:pPr>
              <w:ind w:left="-113" w:right="-113"/>
              <w:jc w:val="center"/>
              <w:rPr>
                <w:snapToGrid w:val="0"/>
                <w:szCs w:val="28"/>
              </w:rPr>
            </w:pPr>
            <w:r w:rsidRPr="00BD7B9C">
              <w:rPr>
                <w:snapToGrid w:val="0"/>
                <w:szCs w:val="28"/>
              </w:rPr>
              <w:t>тыс. руб.</w:t>
            </w:r>
          </w:p>
        </w:tc>
        <w:tc>
          <w:tcPr>
            <w:tcW w:w="1596" w:type="dxa"/>
            <w:vAlign w:val="center"/>
          </w:tcPr>
          <w:p w14:paraId="0A5D7199" w14:textId="77777777" w:rsidR="00BD7B9C" w:rsidRPr="00BD7B9C" w:rsidRDefault="00BD7B9C" w:rsidP="00BD7B9C">
            <w:pPr>
              <w:jc w:val="center"/>
              <w:rPr>
                <w:snapToGrid w:val="0"/>
                <w:sz w:val="28"/>
                <w:szCs w:val="28"/>
              </w:rPr>
            </w:pPr>
            <w:r w:rsidRPr="00BD7B9C">
              <w:rPr>
                <w:snapToGrid w:val="0"/>
                <w:sz w:val="28"/>
                <w:szCs w:val="28"/>
              </w:rPr>
              <w:t>415 536</w:t>
            </w:r>
          </w:p>
        </w:tc>
        <w:tc>
          <w:tcPr>
            <w:tcW w:w="1559" w:type="dxa"/>
            <w:shd w:val="clear" w:color="auto" w:fill="auto"/>
            <w:vAlign w:val="center"/>
          </w:tcPr>
          <w:p w14:paraId="3DDBC3CA" w14:textId="77777777" w:rsidR="00BD7B9C" w:rsidRPr="00BD7B9C" w:rsidRDefault="00BD7B9C" w:rsidP="00BD7B9C">
            <w:pPr>
              <w:jc w:val="center"/>
              <w:rPr>
                <w:snapToGrid w:val="0"/>
                <w:sz w:val="28"/>
                <w:szCs w:val="28"/>
              </w:rPr>
            </w:pPr>
            <w:r w:rsidRPr="00BD7B9C">
              <w:rPr>
                <w:snapToGrid w:val="0"/>
                <w:sz w:val="28"/>
                <w:szCs w:val="28"/>
              </w:rPr>
              <w:t>407 621</w:t>
            </w:r>
          </w:p>
        </w:tc>
        <w:tc>
          <w:tcPr>
            <w:tcW w:w="1701" w:type="dxa"/>
            <w:vAlign w:val="center"/>
          </w:tcPr>
          <w:p w14:paraId="32F2E19E" w14:textId="77777777" w:rsidR="00BD7B9C" w:rsidRPr="00BD7B9C" w:rsidRDefault="00BD7B9C" w:rsidP="00BD7B9C">
            <w:pPr>
              <w:jc w:val="center"/>
              <w:rPr>
                <w:snapToGrid w:val="0"/>
                <w:sz w:val="28"/>
                <w:szCs w:val="28"/>
              </w:rPr>
            </w:pPr>
            <w:r w:rsidRPr="00BD7B9C">
              <w:rPr>
                <w:snapToGrid w:val="0"/>
                <w:sz w:val="28"/>
                <w:szCs w:val="28"/>
              </w:rPr>
              <w:t>-7 915</w:t>
            </w:r>
          </w:p>
        </w:tc>
      </w:tr>
    </w:tbl>
    <w:p w14:paraId="124334B3" w14:textId="77777777" w:rsidR="00BD7B9C" w:rsidRPr="00BD7B9C" w:rsidRDefault="00BD7B9C" w:rsidP="00BD7B9C">
      <w:pPr>
        <w:autoSpaceDE w:val="0"/>
        <w:autoSpaceDN w:val="0"/>
        <w:adjustRightInd w:val="0"/>
        <w:ind w:firstLine="540"/>
        <w:jc w:val="both"/>
        <w:rPr>
          <w:sz w:val="28"/>
          <w:szCs w:val="28"/>
        </w:rPr>
      </w:pPr>
    </w:p>
    <w:p w14:paraId="37496AF4"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Расчет операционных расходов произведен в соответствии </w:t>
      </w:r>
      <w:r w:rsidRPr="00BD7B9C">
        <w:rPr>
          <w:snapToGrid w:val="0"/>
          <w:sz w:val="28"/>
          <w:szCs w:val="28"/>
        </w:rPr>
        <w:br/>
        <w:t>с Методическими указаниями по формуле:</w:t>
      </w:r>
    </w:p>
    <w:p w14:paraId="1698E7C3" w14:textId="77777777" w:rsidR="00BD7B9C" w:rsidRPr="00BD7B9C" w:rsidRDefault="00BD7B9C" w:rsidP="00BD7B9C">
      <w:pPr>
        <w:autoSpaceDE w:val="0"/>
        <w:autoSpaceDN w:val="0"/>
        <w:adjustRightInd w:val="0"/>
        <w:ind w:right="-569"/>
        <w:jc w:val="both"/>
      </w:pPr>
      <w:r w:rsidRPr="00BD7B9C">
        <w:rPr>
          <w:noProof/>
          <w:position w:val="-33"/>
        </w:rPr>
        <w:drawing>
          <wp:inline distT="0" distB="0" distL="0" distR="0" wp14:anchorId="699DA13E" wp14:editId="5F3FB358">
            <wp:extent cx="5991225" cy="600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BD7B9C">
        <w:t xml:space="preserve"> (10)</w:t>
      </w:r>
    </w:p>
    <w:p w14:paraId="02FFE482" w14:textId="77777777" w:rsidR="00BD7B9C" w:rsidRPr="00BD7B9C" w:rsidRDefault="00BD7B9C" w:rsidP="00BD7B9C">
      <w:pPr>
        <w:ind w:firstLine="851"/>
        <w:jc w:val="both"/>
        <w:rPr>
          <w:snapToGrid w:val="0"/>
          <w:sz w:val="28"/>
          <w:szCs w:val="28"/>
          <w:lang w:eastAsia="en-US"/>
        </w:rPr>
      </w:pPr>
      <w:r w:rsidRPr="00BD7B9C">
        <w:rPr>
          <w:snapToGrid w:val="0"/>
          <w:sz w:val="28"/>
          <w:szCs w:val="28"/>
          <w:lang w:eastAsia="en-US"/>
        </w:rPr>
        <w:t xml:space="preserve">Операционные расходы 2020 года = 399 746 тыс. руб. (операционные расходы 2019 года) × (1 – 1%÷100%) × 1,03 × (1 + 0,75×0) = </w:t>
      </w:r>
      <w:r w:rsidRPr="00BD7B9C">
        <w:rPr>
          <w:snapToGrid w:val="0"/>
          <w:sz w:val="28"/>
          <w:szCs w:val="28"/>
        </w:rPr>
        <w:t xml:space="preserve">407 621 </w:t>
      </w:r>
      <w:r w:rsidRPr="00BD7B9C">
        <w:rPr>
          <w:snapToGrid w:val="0"/>
          <w:sz w:val="28"/>
          <w:szCs w:val="28"/>
          <w:lang w:eastAsia="en-US"/>
        </w:rPr>
        <w:t>тыс. руб.</w:t>
      </w:r>
    </w:p>
    <w:p w14:paraId="2DEDF956" w14:textId="77777777" w:rsidR="00BD7B9C" w:rsidRPr="00BD7B9C" w:rsidRDefault="00BD7B9C" w:rsidP="00BD7B9C">
      <w:pPr>
        <w:autoSpaceDE w:val="0"/>
        <w:autoSpaceDN w:val="0"/>
        <w:adjustRightInd w:val="0"/>
        <w:ind w:firstLine="567"/>
        <w:jc w:val="both"/>
        <w:rPr>
          <w:snapToGrid w:val="0"/>
          <w:sz w:val="28"/>
          <w:szCs w:val="28"/>
        </w:rPr>
      </w:pPr>
      <w:r w:rsidRPr="00BD7B9C">
        <w:rPr>
          <w:sz w:val="28"/>
          <w:szCs w:val="28"/>
        </w:rPr>
        <w:br w:type="page"/>
      </w:r>
    </w:p>
    <w:p w14:paraId="1D83353C"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4D9DF2DF" w14:textId="77777777" w:rsidR="00BD7B9C" w:rsidRPr="00BD7B9C" w:rsidRDefault="00BD7B9C" w:rsidP="00BD7B9C">
      <w:pPr>
        <w:keepNext/>
        <w:ind w:right="141"/>
        <w:jc w:val="center"/>
        <w:outlineLvl w:val="2"/>
        <w:rPr>
          <w:rFonts w:cs="Arial"/>
          <w:b/>
          <w:bCs/>
          <w:snapToGrid w:val="0"/>
          <w:sz w:val="28"/>
          <w:szCs w:val="26"/>
          <w:lang w:eastAsia="en-US"/>
        </w:rPr>
      </w:pPr>
      <w:bookmarkStart w:id="275" w:name="_Toc24213102"/>
      <w:r w:rsidRPr="00BD7B9C">
        <w:rPr>
          <w:rFonts w:cs="Arial"/>
          <w:b/>
          <w:bCs/>
          <w:snapToGrid w:val="0"/>
          <w:sz w:val="28"/>
          <w:szCs w:val="26"/>
          <w:lang w:eastAsia="en-US"/>
        </w:rPr>
        <w:t>Реестр неподконтрольных расходов на услуги по передаче тепловой энергии, теплоносителя на 2020 год</w:t>
      </w:r>
      <w:bookmarkEnd w:id="275"/>
    </w:p>
    <w:p w14:paraId="3F7B3811" w14:textId="77777777" w:rsidR="00BD7B9C" w:rsidRPr="00BD7B9C" w:rsidRDefault="00BD7B9C" w:rsidP="00BD7B9C">
      <w:pPr>
        <w:jc w:val="center"/>
        <w:rPr>
          <w:snapToGrid w:val="0"/>
          <w:sz w:val="28"/>
        </w:rPr>
      </w:pPr>
      <w:r w:rsidRPr="00BD7B9C">
        <w:rPr>
          <w:snapToGrid w:val="0"/>
          <w:sz w:val="28"/>
        </w:rPr>
        <w:t>(приложение 5.3 к Методическим указаниям)</w:t>
      </w:r>
    </w:p>
    <w:p w14:paraId="7522C2F5"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BD7B9C" w:rsidRPr="00BD7B9C" w14:paraId="7A0B40B3" w14:textId="77777777" w:rsidTr="00BD7B9C">
        <w:trPr>
          <w:trHeight w:val="507"/>
        </w:trPr>
        <w:tc>
          <w:tcPr>
            <w:tcW w:w="814" w:type="dxa"/>
            <w:vMerge w:val="restart"/>
            <w:shd w:val="clear" w:color="auto" w:fill="auto"/>
            <w:vAlign w:val="center"/>
            <w:hideMark/>
          </w:tcPr>
          <w:p w14:paraId="519E2897" w14:textId="77777777" w:rsidR="00BD7B9C" w:rsidRPr="00BD7B9C" w:rsidRDefault="00BD7B9C" w:rsidP="00BD7B9C">
            <w:pPr>
              <w:jc w:val="center"/>
              <w:rPr>
                <w:snapToGrid w:val="0"/>
                <w:szCs w:val="28"/>
              </w:rPr>
            </w:pPr>
            <w:r w:rsidRPr="00BD7B9C">
              <w:rPr>
                <w:snapToGrid w:val="0"/>
                <w:szCs w:val="28"/>
              </w:rPr>
              <w:t>№ п/п</w:t>
            </w:r>
          </w:p>
        </w:tc>
        <w:tc>
          <w:tcPr>
            <w:tcW w:w="4148" w:type="dxa"/>
            <w:vMerge w:val="restart"/>
            <w:shd w:val="clear" w:color="auto" w:fill="auto"/>
            <w:vAlign w:val="center"/>
            <w:hideMark/>
          </w:tcPr>
          <w:p w14:paraId="3B87FECC"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65" w:type="dxa"/>
            <w:vMerge w:val="restart"/>
          </w:tcPr>
          <w:p w14:paraId="6B46BF0F"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141C9252"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27260E9C"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14EDCBD2" w14:textId="77777777" w:rsidTr="00BD7B9C">
        <w:trPr>
          <w:trHeight w:val="507"/>
        </w:trPr>
        <w:tc>
          <w:tcPr>
            <w:tcW w:w="814" w:type="dxa"/>
            <w:vMerge/>
            <w:shd w:val="clear" w:color="auto" w:fill="auto"/>
            <w:vAlign w:val="center"/>
            <w:hideMark/>
          </w:tcPr>
          <w:p w14:paraId="1CBDFE8D" w14:textId="77777777" w:rsidR="00BD7B9C" w:rsidRPr="00BD7B9C" w:rsidRDefault="00BD7B9C" w:rsidP="00BD7B9C">
            <w:pPr>
              <w:jc w:val="center"/>
              <w:rPr>
                <w:snapToGrid w:val="0"/>
                <w:szCs w:val="28"/>
              </w:rPr>
            </w:pPr>
          </w:p>
        </w:tc>
        <w:tc>
          <w:tcPr>
            <w:tcW w:w="4148" w:type="dxa"/>
            <w:vMerge/>
            <w:shd w:val="clear" w:color="auto" w:fill="auto"/>
            <w:vAlign w:val="center"/>
            <w:hideMark/>
          </w:tcPr>
          <w:p w14:paraId="3FDB33E0" w14:textId="77777777" w:rsidR="00BD7B9C" w:rsidRPr="00BD7B9C" w:rsidRDefault="00BD7B9C" w:rsidP="00BD7B9C">
            <w:pPr>
              <w:jc w:val="center"/>
              <w:rPr>
                <w:snapToGrid w:val="0"/>
                <w:szCs w:val="28"/>
              </w:rPr>
            </w:pPr>
          </w:p>
        </w:tc>
        <w:tc>
          <w:tcPr>
            <w:tcW w:w="1565" w:type="dxa"/>
            <w:vMerge/>
            <w:vAlign w:val="center"/>
          </w:tcPr>
          <w:p w14:paraId="5761EB3F" w14:textId="77777777" w:rsidR="00BD7B9C" w:rsidRPr="00BD7B9C" w:rsidRDefault="00BD7B9C" w:rsidP="00BD7B9C">
            <w:pPr>
              <w:jc w:val="center"/>
              <w:rPr>
                <w:snapToGrid w:val="0"/>
                <w:szCs w:val="28"/>
              </w:rPr>
            </w:pPr>
          </w:p>
        </w:tc>
        <w:tc>
          <w:tcPr>
            <w:tcW w:w="1560" w:type="dxa"/>
            <w:vMerge/>
            <w:shd w:val="clear" w:color="auto" w:fill="FFFFCC"/>
            <w:vAlign w:val="center"/>
          </w:tcPr>
          <w:p w14:paraId="628AA5AE" w14:textId="77777777" w:rsidR="00BD7B9C" w:rsidRPr="00BD7B9C" w:rsidRDefault="00BD7B9C" w:rsidP="00BD7B9C">
            <w:pPr>
              <w:jc w:val="center"/>
              <w:rPr>
                <w:snapToGrid w:val="0"/>
                <w:szCs w:val="28"/>
              </w:rPr>
            </w:pPr>
          </w:p>
        </w:tc>
        <w:tc>
          <w:tcPr>
            <w:tcW w:w="1701" w:type="dxa"/>
            <w:vMerge/>
            <w:vAlign w:val="center"/>
          </w:tcPr>
          <w:p w14:paraId="7C02DD39" w14:textId="77777777" w:rsidR="00BD7B9C" w:rsidRPr="00BD7B9C" w:rsidRDefault="00BD7B9C" w:rsidP="00BD7B9C">
            <w:pPr>
              <w:jc w:val="center"/>
              <w:rPr>
                <w:snapToGrid w:val="0"/>
                <w:szCs w:val="28"/>
              </w:rPr>
            </w:pPr>
          </w:p>
        </w:tc>
      </w:tr>
      <w:tr w:rsidR="00BD7B9C" w:rsidRPr="00BD7B9C" w14:paraId="515D38A8" w14:textId="77777777" w:rsidTr="00BD7B9C">
        <w:trPr>
          <w:trHeight w:val="806"/>
        </w:trPr>
        <w:tc>
          <w:tcPr>
            <w:tcW w:w="814" w:type="dxa"/>
            <w:shd w:val="clear" w:color="auto" w:fill="auto"/>
            <w:noWrap/>
            <w:vAlign w:val="center"/>
            <w:hideMark/>
          </w:tcPr>
          <w:p w14:paraId="01B0F15D" w14:textId="77777777" w:rsidR="00BD7B9C" w:rsidRPr="00BD7B9C" w:rsidRDefault="00BD7B9C" w:rsidP="00BD7B9C">
            <w:pPr>
              <w:jc w:val="center"/>
              <w:rPr>
                <w:snapToGrid w:val="0"/>
                <w:szCs w:val="28"/>
              </w:rPr>
            </w:pPr>
            <w:r w:rsidRPr="00BD7B9C">
              <w:rPr>
                <w:snapToGrid w:val="0"/>
                <w:szCs w:val="28"/>
              </w:rPr>
              <w:t>1.1</w:t>
            </w:r>
          </w:p>
        </w:tc>
        <w:tc>
          <w:tcPr>
            <w:tcW w:w="4148" w:type="dxa"/>
            <w:shd w:val="clear" w:color="auto" w:fill="auto"/>
            <w:vAlign w:val="center"/>
            <w:hideMark/>
          </w:tcPr>
          <w:p w14:paraId="7C28277E" w14:textId="77777777" w:rsidR="00BD7B9C" w:rsidRPr="00BD7B9C" w:rsidRDefault="00BD7B9C" w:rsidP="00BD7B9C">
            <w:pPr>
              <w:rPr>
                <w:snapToGrid w:val="0"/>
                <w:szCs w:val="28"/>
              </w:rPr>
            </w:pPr>
            <w:r w:rsidRPr="00BD7B9C">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2B7FFB26"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67D29A46"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1575557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D760089" w14:textId="77777777" w:rsidTr="00BD7B9C">
        <w:trPr>
          <w:trHeight w:val="137"/>
        </w:trPr>
        <w:tc>
          <w:tcPr>
            <w:tcW w:w="814" w:type="dxa"/>
            <w:shd w:val="clear" w:color="auto" w:fill="auto"/>
            <w:noWrap/>
            <w:vAlign w:val="center"/>
            <w:hideMark/>
          </w:tcPr>
          <w:p w14:paraId="0053713B" w14:textId="77777777" w:rsidR="00BD7B9C" w:rsidRPr="00BD7B9C" w:rsidRDefault="00BD7B9C" w:rsidP="00BD7B9C">
            <w:pPr>
              <w:jc w:val="center"/>
              <w:rPr>
                <w:snapToGrid w:val="0"/>
                <w:szCs w:val="28"/>
              </w:rPr>
            </w:pPr>
            <w:r w:rsidRPr="00BD7B9C">
              <w:rPr>
                <w:snapToGrid w:val="0"/>
                <w:szCs w:val="28"/>
              </w:rPr>
              <w:t>1.2</w:t>
            </w:r>
          </w:p>
        </w:tc>
        <w:tc>
          <w:tcPr>
            <w:tcW w:w="4148" w:type="dxa"/>
            <w:shd w:val="clear" w:color="auto" w:fill="auto"/>
            <w:noWrap/>
            <w:vAlign w:val="center"/>
            <w:hideMark/>
          </w:tcPr>
          <w:p w14:paraId="1C2BA300" w14:textId="77777777" w:rsidR="00BD7B9C" w:rsidRPr="00BD7B9C" w:rsidRDefault="00BD7B9C" w:rsidP="00BD7B9C">
            <w:pPr>
              <w:rPr>
                <w:snapToGrid w:val="0"/>
                <w:szCs w:val="28"/>
              </w:rPr>
            </w:pPr>
            <w:r w:rsidRPr="00BD7B9C">
              <w:rPr>
                <w:snapToGrid w:val="0"/>
                <w:szCs w:val="28"/>
              </w:rPr>
              <w:t>Арендная плата</w:t>
            </w:r>
          </w:p>
        </w:tc>
        <w:tc>
          <w:tcPr>
            <w:tcW w:w="1565" w:type="dxa"/>
            <w:vAlign w:val="center"/>
          </w:tcPr>
          <w:p w14:paraId="5119042D" w14:textId="77777777" w:rsidR="00BD7B9C" w:rsidRPr="00BD7B9C" w:rsidRDefault="00BD7B9C" w:rsidP="00BD7B9C">
            <w:pPr>
              <w:jc w:val="center"/>
              <w:rPr>
                <w:snapToGrid w:val="0"/>
                <w:sz w:val="28"/>
                <w:szCs w:val="28"/>
              </w:rPr>
            </w:pPr>
            <w:r w:rsidRPr="00BD7B9C">
              <w:rPr>
                <w:snapToGrid w:val="0"/>
                <w:sz w:val="28"/>
                <w:szCs w:val="28"/>
              </w:rPr>
              <w:t>7 994</w:t>
            </w:r>
          </w:p>
        </w:tc>
        <w:tc>
          <w:tcPr>
            <w:tcW w:w="1560" w:type="dxa"/>
            <w:shd w:val="clear" w:color="auto" w:fill="auto"/>
            <w:noWrap/>
            <w:vAlign w:val="center"/>
          </w:tcPr>
          <w:p w14:paraId="47C21E05" w14:textId="77777777" w:rsidR="00BD7B9C" w:rsidRPr="00BD7B9C" w:rsidRDefault="00BD7B9C" w:rsidP="00BD7B9C">
            <w:pPr>
              <w:jc w:val="center"/>
              <w:rPr>
                <w:snapToGrid w:val="0"/>
                <w:sz w:val="28"/>
                <w:szCs w:val="28"/>
              </w:rPr>
            </w:pPr>
            <w:r w:rsidRPr="00BD7B9C">
              <w:rPr>
                <w:snapToGrid w:val="0"/>
                <w:sz w:val="28"/>
                <w:szCs w:val="28"/>
              </w:rPr>
              <w:t>7 994</w:t>
            </w:r>
          </w:p>
        </w:tc>
        <w:tc>
          <w:tcPr>
            <w:tcW w:w="1701" w:type="dxa"/>
            <w:vAlign w:val="center"/>
          </w:tcPr>
          <w:p w14:paraId="7D06805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B71C3C6" w14:textId="77777777" w:rsidTr="00BD7B9C">
        <w:trPr>
          <w:trHeight w:val="227"/>
        </w:trPr>
        <w:tc>
          <w:tcPr>
            <w:tcW w:w="814" w:type="dxa"/>
            <w:shd w:val="clear" w:color="auto" w:fill="auto"/>
            <w:noWrap/>
            <w:vAlign w:val="center"/>
            <w:hideMark/>
          </w:tcPr>
          <w:p w14:paraId="32FF88DF" w14:textId="77777777" w:rsidR="00BD7B9C" w:rsidRPr="00BD7B9C" w:rsidRDefault="00BD7B9C" w:rsidP="00BD7B9C">
            <w:pPr>
              <w:jc w:val="center"/>
              <w:rPr>
                <w:snapToGrid w:val="0"/>
                <w:szCs w:val="28"/>
              </w:rPr>
            </w:pPr>
            <w:r w:rsidRPr="00BD7B9C">
              <w:rPr>
                <w:snapToGrid w:val="0"/>
                <w:szCs w:val="28"/>
              </w:rPr>
              <w:t>1.3</w:t>
            </w:r>
          </w:p>
        </w:tc>
        <w:tc>
          <w:tcPr>
            <w:tcW w:w="4148" w:type="dxa"/>
            <w:shd w:val="clear" w:color="auto" w:fill="auto"/>
            <w:noWrap/>
            <w:vAlign w:val="center"/>
            <w:hideMark/>
          </w:tcPr>
          <w:p w14:paraId="1032ABA8" w14:textId="77777777" w:rsidR="00BD7B9C" w:rsidRPr="00BD7B9C" w:rsidRDefault="00BD7B9C" w:rsidP="00BD7B9C">
            <w:pPr>
              <w:rPr>
                <w:snapToGrid w:val="0"/>
                <w:szCs w:val="28"/>
              </w:rPr>
            </w:pPr>
            <w:r w:rsidRPr="00BD7B9C">
              <w:rPr>
                <w:snapToGrid w:val="0"/>
                <w:szCs w:val="28"/>
              </w:rPr>
              <w:t>Концессионная плата</w:t>
            </w:r>
          </w:p>
        </w:tc>
        <w:tc>
          <w:tcPr>
            <w:tcW w:w="1565" w:type="dxa"/>
            <w:vAlign w:val="center"/>
          </w:tcPr>
          <w:p w14:paraId="02EFFAF1"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4B7A97C9"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91DE89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7E54755" w14:textId="77777777" w:rsidTr="00BD7B9C">
        <w:trPr>
          <w:trHeight w:val="673"/>
        </w:trPr>
        <w:tc>
          <w:tcPr>
            <w:tcW w:w="814" w:type="dxa"/>
            <w:shd w:val="clear" w:color="auto" w:fill="auto"/>
            <w:noWrap/>
            <w:vAlign w:val="center"/>
            <w:hideMark/>
          </w:tcPr>
          <w:p w14:paraId="66705C9E" w14:textId="77777777" w:rsidR="00BD7B9C" w:rsidRPr="00BD7B9C" w:rsidRDefault="00BD7B9C" w:rsidP="00BD7B9C">
            <w:pPr>
              <w:jc w:val="center"/>
              <w:rPr>
                <w:snapToGrid w:val="0"/>
                <w:szCs w:val="28"/>
              </w:rPr>
            </w:pPr>
            <w:r w:rsidRPr="00BD7B9C">
              <w:rPr>
                <w:snapToGrid w:val="0"/>
                <w:szCs w:val="28"/>
              </w:rPr>
              <w:t>1.4</w:t>
            </w:r>
          </w:p>
        </w:tc>
        <w:tc>
          <w:tcPr>
            <w:tcW w:w="4148" w:type="dxa"/>
            <w:shd w:val="clear" w:color="auto" w:fill="auto"/>
            <w:vAlign w:val="center"/>
            <w:hideMark/>
          </w:tcPr>
          <w:p w14:paraId="7F9E037E" w14:textId="77777777" w:rsidR="00BD7B9C" w:rsidRPr="00BD7B9C" w:rsidRDefault="00BD7B9C" w:rsidP="00BD7B9C">
            <w:pPr>
              <w:rPr>
                <w:snapToGrid w:val="0"/>
                <w:szCs w:val="28"/>
              </w:rPr>
            </w:pPr>
            <w:r w:rsidRPr="00BD7B9C">
              <w:rPr>
                <w:snapToGrid w:val="0"/>
                <w:szCs w:val="28"/>
              </w:rPr>
              <w:t>Расходы на уплату налогов, сборов и других обязательных платежей, в том числе:</w:t>
            </w:r>
          </w:p>
        </w:tc>
        <w:tc>
          <w:tcPr>
            <w:tcW w:w="1565" w:type="dxa"/>
            <w:vAlign w:val="center"/>
          </w:tcPr>
          <w:p w14:paraId="6BF900C4"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4A9F531E"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5D447FB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779FAE9" w14:textId="77777777" w:rsidTr="00BD7B9C">
        <w:trPr>
          <w:trHeight w:val="1846"/>
        </w:trPr>
        <w:tc>
          <w:tcPr>
            <w:tcW w:w="814" w:type="dxa"/>
            <w:shd w:val="clear" w:color="auto" w:fill="auto"/>
            <w:noWrap/>
            <w:vAlign w:val="center"/>
            <w:hideMark/>
          </w:tcPr>
          <w:p w14:paraId="21EE6145" w14:textId="77777777" w:rsidR="00BD7B9C" w:rsidRPr="00BD7B9C" w:rsidRDefault="00BD7B9C" w:rsidP="00BD7B9C">
            <w:pPr>
              <w:jc w:val="center"/>
              <w:rPr>
                <w:snapToGrid w:val="0"/>
                <w:szCs w:val="28"/>
              </w:rPr>
            </w:pPr>
            <w:r w:rsidRPr="00BD7B9C">
              <w:rPr>
                <w:snapToGrid w:val="0"/>
                <w:szCs w:val="28"/>
              </w:rPr>
              <w:t>1.4.1</w:t>
            </w:r>
          </w:p>
        </w:tc>
        <w:tc>
          <w:tcPr>
            <w:tcW w:w="4148" w:type="dxa"/>
            <w:shd w:val="clear" w:color="auto" w:fill="auto"/>
            <w:vAlign w:val="center"/>
            <w:hideMark/>
          </w:tcPr>
          <w:p w14:paraId="5116624A" w14:textId="77777777" w:rsidR="00BD7B9C" w:rsidRPr="00BD7B9C" w:rsidRDefault="00BD7B9C" w:rsidP="00BD7B9C">
            <w:pPr>
              <w:rPr>
                <w:snapToGrid w:val="0"/>
                <w:szCs w:val="28"/>
              </w:rPr>
            </w:pPr>
            <w:r w:rsidRPr="00BD7B9C">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62C5A2FF"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530B02FA"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687E11B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6D2B30A" w14:textId="77777777" w:rsidTr="00BD7B9C">
        <w:trPr>
          <w:trHeight w:val="70"/>
        </w:trPr>
        <w:tc>
          <w:tcPr>
            <w:tcW w:w="814" w:type="dxa"/>
            <w:shd w:val="clear" w:color="auto" w:fill="auto"/>
            <w:noWrap/>
            <w:vAlign w:val="center"/>
            <w:hideMark/>
          </w:tcPr>
          <w:p w14:paraId="2D9B924A" w14:textId="77777777" w:rsidR="00BD7B9C" w:rsidRPr="00BD7B9C" w:rsidRDefault="00BD7B9C" w:rsidP="00BD7B9C">
            <w:pPr>
              <w:jc w:val="center"/>
              <w:rPr>
                <w:snapToGrid w:val="0"/>
                <w:szCs w:val="28"/>
              </w:rPr>
            </w:pPr>
            <w:r w:rsidRPr="00BD7B9C">
              <w:rPr>
                <w:snapToGrid w:val="0"/>
                <w:szCs w:val="28"/>
              </w:rPr>
              <w:t>1.4.2</w:t>
            </w:r>
          </w:p>
        </w:tc>
        <w:tc>
          <w:tcPr>
            <w:tcW w:w="4148" w:type="dxa"/>
            <w:shd w:val="clear" w:color="auto" w:fill="auto"/>
            <w:vAlign w:val="center"/>
            <w:hideMark/>
          </w:tcPr>
          <w:p w14:paraId="4447EBF6" w14:textId="77777777" w:rsidR="00BD7B9C" w:rsidRPr="00BD7B9C" w:rsidRDefault="00BD7B9C" w:rsidP="00BD7B9C">
            <w:pPr>
              <w:rPr>
                <w:snapToGrid w:val="0"/>
                <w:szCs w:val="28"/>
              </w:rPr>
            </w:pPr>
            <w:r w:rsidRPr="00BD7B9C">
              <w:rPr>
                <w:snapToGrid w:val="0"/>
                <w:szCs w:val="28"/>
              </w:rPr>
              <w:t>расходы на обязательное страхование</w:t>
            </w:r>
          </w:p>
        </w:tc>
        <w:tc>
          <w:tcPr>
            <w:tcW w:w="1565" w:type="dxa"/>
            <w:vAlign w:val="center"/>
          </w:tcPr>
          <w:p w14:paraId="1634165C"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674A80AA"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036F14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37B3D95" w14:textId="77777777" w:rsidTr="00BD7B9C">
        <w:trPr>
          <w:trHeight w:val="70"/>
        </w:trPr>
        <w:tc>
          <w:tcPr>
            <w:tcW w:w="814" w:type="dxa"/>
            <w:shd w:val="clear" w:color="auto" w:fill="auto"/>
            <w:noWrap/>
            <w:vAlign w:val="center"/>
            <w:hideMark/>
          </w:tcPr>
          <w:p w14:paraId="1C2B71B5" w14:textId="77777777" w:rsidR="00BD7B9C" w:rsidRPr="00BD7B9C" w:rsidRDefault="00BD7B9C" w:rsidP="00BD7B9C">
            <w:pPr>
              <w:jc w:val="center"/>
              <w:rPr>
                <w:snapToGrid w:val="0"/>
                <w:szCs w:val="28"/>
              </w:rPr>
            </w:pPr>
            <w:r w:rsidRPr="00BD7B9C">
              <w:rPr>
                <w:snapToGrid w:val="0"/>
                <w:szCs w:val="28"/>
              </w:rPr>
              <w:t>1.4.3</w:t>
            </w:r>
          </w:p>
        </w:tc>
        <w:tc>
          <w:tcPr>
            <w:tcW w:w="4148" w:type="dxa"/>
            <w:shd w:val="clear" w:color="auto" w:fill="auto"/>
            <w:noWrap/>
            <w:vAlign w:val="center"/>
            <w:hideMark/>
          </w:tcPr>
          <w:p w14:paraId="49B5F5E2" w14:textId="77777777" w:rsidR="00BD7B9C" w:rsidRPr="00BD7B9C" w:rsidRDefault="00BD7B9C" w:rsidP="00BD7B9C">
            <w:pPr>
              <w:rPr>
                <w:snapToGrid w:val="0"/>
                <w:szCs w:val="28"/>
              </w:rPr>
            </w:pPr>
            <w:r w:rsidRPr="00BD7B9C">
              <w:rPr>
                <w:snapToGrid w:val="0"/>
                <w:szCs w:val="28"/>
              </w:rPr>
              <w:t>иные расходы</w:t>
            </w:r>
          </w:p>
        </w:tc>
        <w:tc>
          <w:tcPr>
            <w:tcW w:w="1565" w:type="dxa"/>
            <w:vAlign w:val="center"/>
          </w:tcPr>
          <w:p w14:paraId="64A6C3BA"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6CAFB499"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2BB03F5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8287EF7" w14:textId="77777777" w:rsidTr="00BD7B9C">
        <w:trPr>
          <w:trHeight w:val="183"/>
        </w:trPr>
        <w:tc>
          <w:tcPr>
            <w:tcW w:w="814" w:type="dxa"/>
            <w:shd w:val="clear" w:color="auto" w:fill="auto"/>
            <w:noWrap/>
            <w:vAlign w:val="center"/>
            <w:hideMark/>
          </w:tcPr>
          <w:p w14:paraId="49F64775" w14:textId="77777777" w:rsidR="00BD7B9C" w:rsidRPr="00BD7B9C" w:rsidRDefault="00BD7B9C" w:rsidP="00BD7B9C">
            <w:pPr>
              <w:jc w:val="center"/>
              <w:rPr>
                <w:snapToGrid w:val="0"/>
                <w:szCs w:val="28"/>
              </w:rPr>
            </w:pPr>
            <w:r w:rsidRPr="00BD7B9C">
              <w:rPr>
                <w:snapToGrid w:val="0"/>
                <w:szCs w:val="28"/>
              </w:rPr>
              <w:t>1.5</w:t>
            </w:r>
          </w:p>
        </w:tc>
        <w:tc>
          <w:tcPr>
            <w:tcW w:w="4148" w:type="dxa"/>
            <w:shd w:val="clear" w:color="auto" w:fill="auto"/>
            <w:vAlign w:val="center"/>
            <w:hideMark/>
          </w:tcPr>
          <w:p w14:paraId="0820348A" w14:textId="77777777" w:rsidR="00BD7B9C" w:rsidRPr="00BD7B9C" w:rsidRDefault="00BD7B9C" w:rsidP="00BD7B9C">
            <w:pPr>
              <w:rPr>
                <w:snapToGrid w:val="0"/>
                <w:szCs w:val="28"/>
              </w:rPr>
            </w:pPr>
            <w:r w:rsidRPr="00BD7B9C">
              <w:rPr>
                <w:snapToGrid w:val="0"/>
                <w:szCs w:val="28"/>
              </w:rPr>
              <w:t>Отчисления на социальные нужды</w:t>
            </w:r>
          </w:p>
        </w:tc>
        <w:tc>
          <w:tcPr>
            <w:tcW w:w="1565" w:type="dxa"/>
            <w:vAlign w:val="center"/>
          </w:tcPr>
          <w:p w14:paraId="568C4E39"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5FA1D478"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5E60F1C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461CC85" w14:textId="77777777" w:rsidTr="00BD7B9C">
        <w:trPr>
          <w:trHeight w:val="70"/>
        </w:trPr>
        <w:tc>
          <w:tcPr>
            <w:tcW w:w="814" w:type="dxa"/>
            <w:shd w:val="clear" w:color="auto" w:fill="auto"/>
            <w:noWrap/>
            <w:vAlign w:val="center"/>
            <w:hideMark/>
          </w:tcPr>
          <w:p w14:paraId="549BA67E" w14:textId="77777777" w:rsidR="00BD7B9C" w:rsidRPr="00BD7B9C" w:rsidRDefault="00BD7B9C" w:rsidP="00BD7B9C">
            <w:pPr>
              <w:jc w:val="center"/>
              <w:rPr>
                <w:snapToGrid w:val="0"/>
                <w:szCs w:val="28"/>
              </w:rPr>
            </w:pPr>
            <w:r w:rsidRPr="00BD7B9C">
              <w:rPr>
                <w:snapToGrid w:val="0"/>
                <w:szCs w:val="28"/>
              </w:rPr>
              <w:t>1.6</w:t>
            </w:r>
          </w:p>
        </w:tc>
        <w:tc>
          <w:tcPr>
            <w:tcW w:w="4148" w:type="dxa"/>
            <w:shd w:val="clear" w:color="auto" w:fill="auto"/>
            <w:vAlign w:val="center"/>
            <w:hideMark/>
          </w:tcPr>
          <w:p w14:paraId="724F04AA" w14:textId="77777777" w:rsidR="00BD7B9C" w:rsidRPr="00BD7B9C" w:rsidRDefault="00BD7B9C" w:rsidP="00BD7B9C">
            <w:pPr>
              <w:rPr>
                <w:snapToGrid w:val="0"/>
                <w:szCs w:val="28"/>
              </w:rPr>
            </w:pPr>
            <w:r w:rsidRPr="00BD7B9C">
              <w:rPr>
                <w:snapToGrid w:val="0"/>
                <w:szCs w:val="28"/>
              </w:rPr>
              <w:t>Расходы по сомнительным долгам</w:t>
            </w:r>
          </w:p>
        </w:tc>
        <w:tc>
          <w:tcPr>
            <w:tcW w:w="1565" w:type="dxa"/>
            <w:vAlign w:val="center"/>
          </w:tcPr>
          <w:p w14:paraId="5C72E63E"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3EF7B55C"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FF5664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BBC0AEC" w14:textId="77777777" w:rsidTr="00BD7B9C">
        <w:trPr>
          <w:trHeight w:val="279"/>
        </w:trPr>
        <w:tc>
          <w:tcPr>
            <w:tcW w:w="814" w:type="dxa"/>
            <w:shd w:val="clear" w:color="auto" w:fill="auto"/>
            <w:noWrap/>
            <w:vAlign w:val="center"/>
            <w:hideMark/>
          </w:tcPr>
          <w:p w14:paraId="76EFE786" w14:textId="77777777" w:rsidR="00BD7B9C" w:rsidRPr="00BD7B9C" w:rsidRDefault="00BD7B9C" w:rsidP="00BD7B9C">
            <w:pPr>
              <w:jc w:val="center"/>
              <w:rPr>
                <w:snapToGrid w:val="0"/>
                <w:szCs w:val="28"/>
              </w:rPr>
            </w:pPr>
            <w:r w:rsidRPr="00BD7B9C">
              <w:rPr>
                <w:snapToGrid w:val="0"/>
                <w:szCs w:val="28"/>
              </w:rPr>
              <w:t>1.7</w:t>
            </w:r>
          </w:p>
        </w:tc>
        <w:tc>
          <w:tcPr>
            <w:tcW w:w="4148" w:type="dxa"/>
            <w:shd w:val="clear" w:color="auto" w:fill="auto"/>
            <w:vAlign w:val="center"/>
            <w:hideMark/>
          </w:tcPr>
          <w:p w14:paraId="6C91FE62" w14:textId="77777777" w:rsidR="00BD7B9C" w:rsidRPr="00BD7B9C" w:rsidRDefault="00BD7B9C" w:rsidP="00BD7B9C">
            <w:pPr>
              <w:rPr>
                <w:snapToGrid w:val="0"/>
                <w:szCs w:val="28"/>
              </w:rPr>
            </w:pPr>
            <w:r w:rsidRPr="00BD7B9C">
              <w:rPr>
                <w:snapToGrid w:val="0"/>
                <w:szCs w:val="28"/>
              </w:rPr>
              <w:t>Амортизация основных средств и нематериальных активов</w:t>
            </w:r>
          </w:p>
        </w:tc>
        <w:tc>
          <w:tcPr>
            <w:tcW w:w="1565" w:type="dxa"/>
            <w:vAlign w:val="center"/>
          </w:tcPr>
          <w:p w14:paraId="37D8D570"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1480E974"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088D0B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2CE82AF" w14:textId="77777777" w:rsidTr="00BD7B9C">
        <w:trPr>
          <w:trHeight w:val="545"/>
        </w:trPr>
        <w:tc>
          <w:tcPr>
            <w:tcW w:w="814" w:type="dxa"/>
            <w:shd w:val="clear" w:color="auto" w:fill="auto"/>
            <w:noWrap/>
            <w:vAlign w:val="center"/>
            <w:hideMark/>
          </w:tcPr>
          <w:p w14:paraId="47FBBEAD" w14:textId="77777777" w:rsidR="00BD7B9C" w:rsidRPr="00BD7B9C" w:rsidRDefault="00BD7B9C" w:rsidP="00BD7B9C">
            <w:pPr>
              <w:jc w:val="center"/>
              <w:rPr>
                <w:snapToGrid w:val="0"/>
                <w:szCs w:val="28"/>
              </w:rPr>
            </w:pPr>
            <w:r w:rsidRPr="00BD7B9C">
              <w:rPr>
                <w:snapToGrid w:val="0"/>
                <w:szCs w:val="28"/>
              </w:rPr>
              <w:t>1.8</w:t>
            </w:r>
          </w:p>
        </w:tc>
        <w:tc>
          <w:tcPr>
            <w:tcW w:w="4148" w:type="dxa"/>
            <w:shd w:val="clear" w:color="auto" w:fill="auto"/>
            <w:noWrap/>
            <w:vAlign w:val="center"/>
            <w:hideMark/>
          </w:tcPr>
          <w:p w14:paraId="1FCEBC81" w14:textId="77777777" w:rsidR="00BD7B9C" w:rsidRPr="00BD7B9C" w:rsidRDefault="00BD7B9C" w:rsidP="00BD7B9C">
            <w:pPr>
              <w:rPr>
                <w:snapToGrid w:val="0"/>
                <w:szCs w:val="28"/>
              </w:rPr>
            </w:pPr>
            <w:r w:rsidRPr="00BD7B9C">
              <w:rPr>
                <w:snapToGrid w:val="0"/>
                <w:szCs w:val="28"/>
              </w:rPr>
              <w:t>Расходы на выплаты по договорам займа и кредитным договорам, включая проценты по ним</w:t>
            </w:r>
          </w:p>
        </w:tc>
        <w:tc>
          <w:tcPr>
            <w:tcW w:w="1565" w:type="dxa"/>
            <w:vAlign w:val="center"/>
          </w:tcPr>
          <w:p w14:paraId="5922698B"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1837DAAE"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1CD0F3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9F01591" w14:textId="77777777" w:rsidTr="00BD7B9C">
        <w:trPr>
          <w:trHeight w:val="141"/>
        </w:trPr>
        <w:tc>
          <w:tcPr>
            <w:tcW w:w="814" w:type="dxa"/>
            <w:shd w:val="clear" w:color="auto" w:fill="auto"/>
            <w:noWrap/>
            <w:vAlign w:val="center"/>
            <w:hideMark/>
          </w:tcPr>
          <w:p w14:paraId="67784026" w14:textId="77777777" w:rsidR="00BD7B9C" w:rsidRPr="00BD7B9C" w:rsidRDefault="00BD7B9C" w:rsidP="00BD7B9C">
            <w:pPr>
              <w:jc w:val="center"/>
              <w:rPr>
                <w:snapToGrid w:val="0"/>
                <w:szCs w:val="28"/>
              </w:rPr>
            </w:pPr>
          </w:p>
        </w:tc>
        <w:tc>
          <w:tcPr>
            <w:tcW w:w="4148" w:type="dxa"/>
            <w:shd w:val="clear" w:color="auto" w:fill="auto"/>
            <w:noWrap/>
            <w:vAlign w:val="center"/>
            <w:hideMark/>
          </w:tcPr>
          <w:p w14:paraId="0B41E413" w14:textId="77777777" w:rsidR="00BD7B9C" w:rsidRPr="00BD7B9C" w:rsidRDefault="00BD7B9C" w:rsidP="00BD7B9C">
            <w:pPr>
              <w:rPr>
                <w:snapToGrid w:val="0"/>
                <w:szCs w:val="28"/>
              </w:rPr>
            </w:pPr>
            <w:r w:rsidRPr="00BD7B9C">
              <w:rPr>
                <w:snapToGrid w:val="0"/>
                <w:szCs w:val="28"/>
              </w:rPr>
              <w:t>ИТОГО</w:t>
            </w:r>
          </w:p>
        </w:tc>
        <w:tc>
          <w:tcPr>
            <w:tcW w:w="1565" w:type="dxa"/>
            <w:vAlign w:val="center"/>
          </w:tcPr>
          <w:p w14:paraId="79D76073" w14:textId="77777777" w:rsidR="00BD7B9C" w:rsidRPr="00BD7B9C" w:rsidRDefault="00BD7B9C" w:rsidP="00BD7B9C">
            <w:pPr>
              <w:jc w:val="center"/>
              <w:rPr>
                <w:snapToGrid w:val="0"/>
                <w:sz w:val="28"/>
                <w:szCs w:val="28"/>
              </w:rPr>
            </w:pPr>
            <w:r w:rsidRPr="00BD7B9C">
              <w:rPr>
                <w:snapToGrid w:val="0"/>
                <w:sz w:val="28"/>
                <w:szCs w:val="28"/>
              </w:rPr>
              <w:t>7 994</w:t>
            </w:r>
          </w:p>
        </w:tc>
        <w:tc>
          <w:tcPr>
            <w:tcW w:w="1560" w:type="dxa"/>
            <w:shd w:val="clear" w:color="auto" w:fill="auto"/>
            <w:noWrap/>
            <w:vAlign w:val="center"/>
          </w:tcPr>
          <w:p w14:paraId="569C1AC8" w14:textId="77777777" w:rsidR="00BD7B9C" w:rsidRPr="00BD7B9C" w:rsidRDefault="00BD7B9C" w:rsidP="00BD7B9C">
            <w:pPr>
              <w:jc w:val="center"/>
              <w:rPr>
                <w:snapToGrid w:val="0"/>
                <w:sz w:val="28"/>
                <w:szCs w:val="28"/>
              </w:rPr>
            </w:pPr>
            <w:r w:rsidRPr="00BD7B9C">
              <w:rPr>
                <w:snapToGrid w:val="0"/>
                <w:sz w:val="28"/>
                <w:szCs w:val="28"/>
              </w:rPr>
              <w:t>7 994</w:t>
            </w:r>
          </w:p>
        </w:tc>
        <w:tc>
          <w:tcPr>
            <w:tcW w:w="1701" w:type="dxa"/>
            <w:vAlign w:val="center"/>
          </w:tcPr>
          <w:p w14:paraId="3DBC400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8FC2CAE" w14:textId="77777777" w:rsidTr="00BD7B9C">
        <w:trPr>
          <w:trHeight w:val="70"/>
        </w:trPr>
        <w:tc>
          <w:tcPr>
            <w:tcW w:w="814" w:type="dxa"/>
            <w:shd w:val="clear" w:color="auto" w:fill="auto"/>
            <w:noWrap/>
            <w:vAlign w:val="center"/>
            <w:hideMark/>
          </w:tcPr>
          <w:p w14:paraId="0A784627" w14:textId="77777777" w:rsidR="00BD7B9C" w:rsidRPr="00BD7B9C" w:rsidRDefault="00BD7B9C" w:rsidP="00BD7B9C">
            <w:pPr>
              <w:jc w:val="center"/>
              <w:rPr>
                <w:snapToGrid w:val="0"/>
                <w:szCs w:val="28"/>
              </w:rPr>
            </w:pPr>
            <w:r w:rsidRPr="00BD7B9C">
              <w:rPr>
                <w:snapToGrid w:val="0"/>
                <w:szCs w:val="28"/>
              </w:rPr>
              <w:t>2</w:t>
            </w:r>
          </w:p>
        </w:tc>
        <w:tc>
          <w:tcPr>
            <w:tcW w:w="4148" w:type="dxa"/>
            <w:shd w:val="clear" w:color="auto" w:fill="auto"/>
            <w:noWrap/>
            <w:vAlign w:val="center"/>
            <w:hideMark/>
          </w:tcPr>
          <w:p w14:paraId="4327FDFD" w14:textId="77777777" w:rsidR="00BD7B9C" w:rsidRPr="00BD7B9C" w:rsidRDefault="00BD7B9C" w:rsidP="00BD7B9C">
            <w:pPr>
              <w:rPr>
                <w:snapToGrid w:val="0"/>
                <w:szCs w:val="28"/>
              </w:rPr>
            </w:pPr>
            <w:r w:rsidRPr="00BD7B9C">
              <w:rPr>
                <w:snapToGrid w:val="0"/>
                <w:szCs w:val="28"/>
              </w:rPr>
              <w:t>Налог на прибыль</w:t>
            </w:r>
          </w:p>
        </w:tc>
        <w:tc>
          <w:tcPr>
            <w:tcW w:w="1565" w:type="dxa"/>
            <w:vAlign w:val="center"/>
          </w:tcPr>
          <w:p w14:paraId="7047B91C" w14:textId="77777777" w:rsidR="00BD7B9C" w:rsidRPr="00BD7B9C" w:rsidRDefault="00BD7B9C" w:rsidP="00BD7B9C">
            <w:pPr>
              <w:jc w:val="center"/>
              <w:rPr>
                <w:snapToGrid w:val="0"/>
                <w:sz w:val="28"/>
                <w:szCs w:val="28"/>
              </w:rPr>
            </w:pPr>
            <w:r w:rsidRPr="00BD7B9C">
              <w:rPr>
                <w:snapToGrid w:val="0"/>
                <w:sz w:val="28"/>
                <w:szCs w:val="28"/>
              </w:rPr>
              <w:t>12 295</w:t>
            </w:r>
          </w:p>
        </w:tc>
        <w:tc>
          <w:tcPr>
            <w:tcW w:w="1560" w:type="dxa"/>
            <w:shd w:val="clear" w:color="auto" w:fill="auto"/>
            <w:noWrap/>
            <w:vAlign w:val="center"/>
          </w:tcPr>
          <w:p w14:paraId="0A955E16" w14:textId="77777777" w:rsidR="00BD7B9C" w:rsidRPr="00BD7B9C" w:rsidRDefault="00BD7B9C" w:rsidP="00BD7B9C">
            <w:pPr>
              <w:jc w:val="center"/>
              <w:rPr>
                <w:snapToGrid w:val="0"/>
                <w:sz w:val="28"/>
                <w:szCs w:val="28"/>
              </w:rPr>
            </w:pPr>
            <w:r w:rsidRPr="00BD7B9C">
              <w:rPr>
                <w:snapToGrid w:val="0"/>
                <w:sz w:val="28"/>
                <w:szCs w:val="28"/>
              </w:rPr>
              <w:t>12 295</w:t>
            </w:r>
          </w:p>
        </w:tc>
        <w:tc>
          <w:tcPr>
            <w:tcW w:w="1701" w:type="dxa"/>
            <w:vAlign w:val="center"/>
          </w:tcPr>
          <w:p w14:paraId="1F472FA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3AFE59C" w14:textId="77777777" w:rsidTr="00BD7B9C">
        <w:trPr>
          <w:trHeight w:val="70"/>
        </w:trPr>
        <w:tc>
          <w:tcPr>
            <w:tcW w:w="814" w:type="dxa"/>
            <w:shd w:val="clear" w:color="auto" w:fill="auto"/>
            <w:noWrap/>
            <w:vAlign w:val="center"/>
            <w:hideMark/>
          </w:tcPr>
          <w:p w14:paraId="4D4AD139" w14:textId="77777777" w:rsidR="00BD7B9C" w:rsidRPr="00BD7B9C" w:rsidRDefault="00BD7B9C" w:rsidP="00BD7B9C">
            <w:pPr>
              <w:jc w:val="center"/>
              <w:rPr>
                <w:snapToGrid w:val="0"/>
                <w:szCs w:val="28"/>
              </w:rPr>
            </w:pPr>
            <w:r w:rsidRPr="00BD7B9C">
              <w:rPr>
                <w:snapToGrid w:val="0"/>
                <w:szCs w:val="28"/>
              </w:rPr>
              <w:t>3</w:t>
            </w:r>
          </w:p>
        </w:tc>
        <w:tc>
          <w:tcPr>
            <w:tcW w:w="4148" w:type="dxa"/>
            <w:shd w:val="clear" w:color="auto" w:fill="auto"/>
            <w:noWrap/>
            <w:vAlign w:val="center"/>
            <w:hideMark/>
          </w:tcPr>
          <w:p w14:paraId="4A495285" w14:textId="77777777" w:rsidR="00BD7B9C" w:rsidRPr="00BD7B9C" w:rsidRDefault="00BD7B9C" w:rsidP="00BD7B9C">
            <w:pPr>
              <w:rPr>
                <w:snapToGrid w:val="0"/>
                <w:szCs w:val="28"/>
              </w:rPr>
            </w:pPr>
            <w:r w:rsidRPr="00BD7B9C">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79EF97D9"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77A1505F"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0295462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DEF869E" w14:textId="77777777" w:rsidTr="00BD7B9C">
        <w:trPr>
          <w:trHeight w:val="199"/>
        </w:trPr>
        <w:tc>
          <w:tcPr>
            <w:tcW w:w="814" w:type="dxa"/>
            <w:shd w:val="clear" w:color="auto" w:fill="auto"/>
            <w:noWrap/>
            <w:vAlign w:val="center"/>
            <w:hideMark/>
          </w:tcPr>
          <w:p w14:paraId="7E085D0C" w14:textId="77777777" w:rsidR="00BD7B9C" w:rsidRPr="00BD7B9C" w:rsidRDefault="00BD7B9C" w:rsidP="00BD7B9C">
            <w:pPr>
              <w:jc w:val="center"/>
              <w:rPr>
                <w:snapToGrid w:val="0"/>
                <w:szCs w:val="28"/>
              </w:rPr>
            </w:pPr>
            <w:r w:rsidRPr="00BD7B9C">
              <w:rPr>
                <w:snapToGrid w:val="0"/>
                <w:szCs w:val="28"/>
              </w:rPr>
              <w:t>4</w:t>
            </w:r>
          </w:p>
        </w:tc>
        <w:tc>
          <w:tcPr>
            <w:tcW w:w="4148" w:type="dxa"/>
            <w:shd w:val="clear" w:color="auto" w:fill="auto"/>
            <w:vAlign w:val="center"/>
            <w:hideMark/>
          </w:tcPr>
          <w:p w14:paraId="21E6A23A" w14:textId="77777777" w:rsidR="00BD7B9C" w:rsidRPr="00BD7B9C" w:rsidRDefault="00BD7B9C" w:rsidP="00BD7B9C">
            <w:pPr>
              <w:rPr>
                <w:snapToGrid w:val="0"/>
                <w:szCs w:val="28"/>
              </w:rPr>
            </w:pPr>
            <w:r w:rsidRPr="00BD7B9C">
              <w:rPr>
                <w:snapToGrid w:val="0"/>
                <w:szCs w:val="28"/>
              </w:rPr>
              <w:t>Итого неподконтрольных расходов</w:t>
            </w:r>
          </w:p>
        </w:tc>
        <w:tc>
          <w:tcPr>
            <w:tcW w:w="1565" w:type="dxa"/>
            <w:vAlign w:val="center"/>
          </w:tcPr>
          <w:p w14:paraId="27EA5121" w14:textId="77777777" w:rsidR="00BD7B9C" w:rsidRPr="00BD7B9C" w:rsidRDefault="00BD7B9C" w:rsidP="00BD7B9C">
            <w:pPr>
              <w:jc w:val="center"/>
              <w:rPr>
                <w:snapToGrid w:val="0"/>
                <w:sz w:val="28"/>
                <w:szCs w:val="28"/>
              </w:rPr>
            </w:pPr>
            <w:r w:rsidRPr="00BD7B9C">
              <w:rPr>
                <w:snapToGrid w:val="0"/>
                <w:sz w:val="28"/>
                <w:szCs w:val="28"/>
              </w:rPr>
              <w:t>20 289</w:t>
            </w:r>
          </w:p>
        </w:tc>
        <w:tc>
          <w:tcPr>
            <w:tcW w:w="1560" w:type="dxa"/>
            <w:shd w:val="clear" w:color="auto" w:fill="auto"/>
            <w:noWrap/>
            <w:vAlign w:val="center"/>
          </w:tcPr>
          <w:p w14:paraId="63373275" w14:textId="77777777" w:rsidR="00BD7B9C" w:rsidRPr="00BD7B9C" w:rsidRDefault="00BD7B9C" w:rsidP="00BD7B9C">
            <w:pPr>
              <w:jc w:val="center"/>
              <w:rPr>
                <w:snapToGrid w:val="0"/>
                <w:sz w:val="28"/>
                <w:szCs w:val="28"/>
              </w:rPr>
            </w:pPr>
            <w:r w:rsidRPr="00BD7B9C">
              <w:rPr>
                <w:snapToGrid w:val="0"/>
                <w:sz w:val="28"/>
                <w:szCs w:val="28"/>
              </w:rPr>
              <w:t>20 289</w:t>
            </w:r>
          </w:p>
        </w:tc>
        <w:tc>
          <w:tcPr>
            <w:tcW w:w="1701" w:type="dxa"/>
            <w:vAlign w:val="center"/>
          </w:tcPr>
          <w:p w14:paraId="579799AE" w14:textId="77777777" w:rsidR="00BD7B9C" w:rsidRPr="00BD7B9C" w:rsidRDefault="00BD7B9C" w:rsidP="00BD7B9C">
            <w:pPr>
              <w:jc w:val="center"/>
              <w:rPr>
                <w:snapToGrid w:val="0"/>
                <w:sz w:val="28"/>
                <w:szCs w:val="28"/>
              </w:rPr>
            </w:pPr>
            <w:r w:rsidRPr="00BD7B9C">
              <w:rPr>
                <w:snapToGrid w:val="0"/>
                <w:sz w:val="28"/>
                <w:szCs w:val="28"/>
              </w:rPr>
              <w:t>0</w:t>
            </w:r>
          </w:p>
        </w:tc>
      </w:tr>
    </w:tbl>
    <w:p w14:paraId="190C5682" w14:textId="77777777" w:rsidR="00BD7B9C" w:rsidRPr="00BD7B9C" w:rsidRDefault="00BD7B9C" w:rsidP="00BD7B9C">
      <w:pPr>
        <w:autoSpaceDE w:val="0"/>
        <w:autoSpaceDN w:val="0"/>
        <w:adjustRightInd w:val="0"/>
        <w:ind w:firstLine="709"/>
        <w:jc w:val="both"/>
        <w:rPr>
          <w:sz w:val="28"/>
          <w:szCs w:val="28"/>
        </w:rPr>
      </w:pPr>
    </w:p>
    <w:p w14:paraId="095F7D7D" w14:textId="77777777" w:rsidR="00BD7B9C" w:rsidRPr="00BD7B9C" w:rsidRDefault="00BD7B9C" w:rsidP="00BD7B9C">
      <w:pPr>
        <w:tabs>
          <w:tab w:val="left" w:pos="1890"/>
        </w:tabs>
        <w:ind w:firstLine="851"/>
        <w:jc w:val="both"/>
        <w:rPr>
          <w:sz w:val="28"/>
          <w:szCs w:val="28"/>
        </w:rPr>
      </w:pPr>
      <w:r w:rsidRPr="00BD7B9C">
        <w:rPr>
          <w:snapToGrid w:val="0"/>
          <w:sz w:val="28"/>
          <w:szCs w:val="28"/>
        </w:rPr>
        <w:t xml:space="preserve">Расчет неподконтрольных расходов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t xml:space="preserve">в сфере теплоснабжения, утвержденными Приказом ФСТ России </w:t>
      </w:r>
      <w:r w:rsidRPr="00BD7B9C">
        <w:rPr>
          <w:snapToGrid w:val="0"/>
          <w:sz w:val="28"/>
          <w:szCs w:val="28"/>
        </w:rPr>
        <w:br/>
        <w:t>от 13.06.2013 № 760-э.</w:t>
      </w:r>
    </w:p>
    <w:p w14:paraId="2F5DEA18" w14:textId="77777777" w:rsidR="00BD7B9C" w:rsidRPr="00BD7B9C" w:rsidRDefault="00BD7B9C" w:rsidP="00BD7B9C">
      <w:pPr>
        <w:rPr>
          <w:snapToGrid w:val="0"/>
          <w:sz w:val="28"/>
          <w:szCs w:val="28"/>
        </w:rPr>
      </w:pPr>
      <w:r w:rsidRPr="00BD7B9C">
        <w:rPr>
          <w:snapToGrid w:val="0"/>
          <w:sz w:val="28"/>
          <w:szCs w:val="28"/>
        </w:rPr>
        <w:br w:type="page"/>
      </w:r>
    </w:p>
    <w:p w14:paraId="40EA71B6" w14:textId="77777777" w:rsidR="00BD7B9C" w:rsidRPr="00BD7B9C" w:rsidRDefault="00BD7B9C" w:rsidP="00232658">
      <w:pPr>
        <w:numPr>
          <w:ilvl w:val="0"/>
          <w:numId w:val="8"/>
        </w:numPr>
        <w:tabs>
          <w:tab w:val="left" w:pos="1890"/>
        </w:tabs>
        <w:spacing w:line="360" w:lineRule="auto"/>
        <w:ind w:right="-284"/>
        <w:jc w:val="right"/>
        <w:rPr>
          <w:snapToGrid w:val="0"/>
          <w:sz w:val="28"/>
          <w:szCs w:val="28"/>
        </w:rPr>
      </w:pPr>
    </w:p>
    <w:p w14:paraId="7D192888" w14:textId="77777777" w:rsidR="00BD7B9C" w:rsidRPr="00BD7B9C" w:rsidRDefault="00BD7B9C" w:rsidP="00BD7B9C">
      <w:pPr>
        <w:keepNext/>
        <w:ind w:right="141"/>
        <w:jc w:val="center"/>
        <w:outlineLvl w:val="2"/>
        <w:rPr>
          <w:rFonts w:cs="Arial"/>
          <w:b/>
          <w:bCs/>
          <w:snapToGrid w:val="0"/>
          <w:sz w:val="28"/>
          <w:szCs w:val="26"/>
          <w:lang w:eastAsia="en-US"/>
        </w:rPr>
      </w:pPr>
      <w:bookmarkStart w:id="276" w:name="_Toc24213103"/>
      <w:r w:rsidRPr="00BD7B9C">
        <w:rPr>
          <w:rFonts w:cs="Arial"/>
          <w:b/>
          <w:bCs/>
          <w:snapToGrid w:val="0"/>
          <w:sz w:val="28"/>
          <w:szCs w:val="26"/>
          <w:lang w:eastAsia="en-US"/>
        </w:rPr>
        <w:t xml:space="preserve">Реестр расходов на приобретение энергетических ресурсов, </w:t>
      </w:r>
      <w:r w:rsidRPr="00BD7B9C">
        <w:rPr>
          <w:rFonts w:cs="Arial"/>
          <w:b/>
          <w:bCs/>
          <w:snapToGrid w:val="0"/>
          <w:sz w:val="28"/>
          <w:szCs w:val="26"/>
          <w:lang w:eastAsia="en-US"/>
        </w:rPr>
        <w:br/>
        <w:t xml:space="preserve">холодной воды и теплоносителя (далее - ресурсы) для оказания услуг </w:t>
      </w:r>
      <w:r w:rsidRPr="00BD7B9C">
        <w:rPr>
          <w:rFonts w:cs="Arial"/>
          <w:b/>
          <w:bCs/>
          <w:snapToGrid w:val="0"/>
          <w:sz w:val="28"/>
          <w:szCs w:val="26"/>
          <w:lang w:eastAsia="en-US"/>
        </w:rPr>
        <w:br/>
        <w:t>по передаче тепловой энергии, теплоносителя на 2020 год</w:t>
      </w:r>
      <w:bookmarkEnd w:id="276"/>
    </w:p>
    <w:p w14:paraId="4934EC4E" w14:textId="77777777" w:rsidR="00BD7B9C" w:rsidRPr="00BD7B9C" w:rsidRDefault="00BD7B9C" w:rsidP="00BD7B9C">
      <w:pPr>
        <w:spacing w:line="360" w:lineRule="auto"/>
        <w:jc w:val="center"/>
        <w:rPr>
          <w:snapToGrid w:val="0"/>
          <w:sz w:val="28"/>
        </w:rPr>
      </w:pPr>
      <w:r w:rsidRPr="00BD7B9C">
        <w:rPr>
          <w:snapToGrid w:val="0"/>
          <w:sz w:val="28"/>
        </w:rPr>
        <w:t>(Приложение 5.4 к Методическим указаниям)</w:t>
      </w:r>
    </w:p>
    <w:p w14:paraId="0E5A52C4" w14:textId="77777777" w:rsidR="00BD7B9C" w:rsidRPr="00BD7B9C" w:rsidRDefault="00BD7B9C" w:rsidP="00BD7B9C">
      <w:pPr>
        <w:spacing w:line="360" w:lineRule="auto"/>
        <w:ind w:firstLine="851"/>
        <w:jc w:val="right"/>
        <w:rPr>
          <w:snapToGrid w:val="0"/>
          <w:sz w:val="28"/>
          <w:szCs w:val="28"/>
        </w:rPr>
      </w:pPr>
      <w:r w:rsidRPr="00BD7B9C">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81"/>
        <w:gridCol w:w="1557"/>
        <w:gridCol w:w="1557"/>
        <w:gridCol w:w="1712"/>
      </w:tblGrid>
      <w:tr w:rsidR="00BD7B9C" w:rsidRPr="00BD7B9C" w14:paraId="02A78C98" w14:textId="77777777" w:rsidTr="00BD7B9C">
        <w:trPr>
          <w:trHeight w:val="670"/>
        </w:trPr>
        <w:tc>
          <w:tcPr>
            <w:tcW w:w="626" w:type="dxa"/>
            <w:shd w:val="clear" w:color="auto" w:fill="auto"/>
            <w:vAlign w:val="center"/>
            <w:hideMark/>
          </w:tcPr>
          <w:p w14:paraId="3A25E84B" w14:textId="77777777" w:rsidR="00BD7B9C" w:rsidRPr="00BD7B9C" w:rsidRDefault="00BD7B9C" w:rsidP="00BD7B9C">
            <w:pPr>
              <w:jc w:val="center"/>
              <w:rPr>
                <w:snapToGrid w:val="0"/>
                <w:szCs w:val="28"/>
              </w:rPr>
            </w:pPr>
            <w:r w:rsidRPr="00BD7B9C">
              <w:rPr>
                <w:snapToGrid w:val="0"/>
                <w:szCs w:val="28"/>
              </w:rPr>
              <w:t>№ п/п</w:t>
            </w:r>
          </w:p>
        </w:tc>
        <w:tc>
          <w:tcPr>
            <w:tcW w:w="4181" w:type="dxa"/>
            <w:shd w:val="clear" w:color="auto" w:fill="auto"/>
            <w:vAlign w:val="center"/>
            <w:hideMark/>
          </w:tcPr>
          <w:p w14:paraId="5B4D5CD6" w14:textId="77777777" w:rsidR="00BD7B9C" w:rsidRPr="00BD7B9C" w:rsidRDefault="00BD7B9C" w:rsidP="00BD7B9C">
            <w:pPr>
              <w:jc w:val="center"/>
              <w:rPr>
                <w:snapToGrid w:val="0"/>
                <w:szCs w:val="28"/>
              </w:rPr>
            </w:pPr>
            <w:r w:rsidRPr="00BD7B9C">
              <w:rPr>
                <w:snapToGrid w:val="0"/>
                <w:szCs w:val="28"/>
              </w:rPr>
              <w:t>Наименование ресурса</w:t>
            </w:r>
          </w:p>
        </w:tc>
        <w:tc>
          <w:tcPr>
            <w:tcW w:w="1500" w:type="dxa"/>
          </w:tcPr>
          <w:p w14:paraId="41EF648B"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00" w:type="dxa"/>
          </w:tcPr>
          <w:p w14:paraId="17F10A6E"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655" w:type="dxa"/>
          </w:tcPr>
          <w:p w14:paraId="1529E0F3"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3A7A36B0" w14:textId="77777777" w:rsidTr="00BD7B9C">
        <w:trPr>
          <w:trHeight w:val="163"/>
        </w:trPr>
        <w:tc>
          <w:tcPr>
            <w:tcW w:w="626" w:type="dxa"/>
            <w:shd w:val="clear" w:color="auto" w:fill="auto"/>
            <w:vAlign w:val="center"/>
            <w:hideMark/>
          </w:tcPr>
          <w:p w14:paraId="70C94D2D" w14:textId="77777777" w:rsidR="00BD7B9C" w:rsidRPr="00BD7B9C" w:rsidRDefault="00BD7B9C" w:rsidP="00BD7B9C">
            <w:pPr>
              <w:jc w:val="center"/>
              <w:rPr>
                <w:snapToGrid w:val="0"/>
                <w:szCs w:val="28"/>
              </w:rPr>
            </w:pPr>
            <w:r w:rsidRPr="00BD7B9C">
              <w:rPr>
                <w:snapToGrid w:val="0"/>
                <w:szCs w:val="28"/>
              </w:rPr>
              <w:t>1</w:t>
            </w:r>
          </w:p>
        </w:tc>
        <w:tc>
          <w:tcPr>
            <w:tcW w:w="4181" w:type="dxa"/>
            <w:shd w:val="clear" w:color="auto" w:fill="auto"/>
            <w:vAlign w:val="center"/>
            <w:hideMark/>
          </w:tcPr>
          <w:p w14:paraId="75A2ACC2" w14:textId="77777777" w:rsidR="00BD7B9C" w:rsidRPr="00BD7B9C" w:rsidRDefault="00BD7B9C" w:rsidP="00BD7B9C">
            <w:pPr>
              <w:rPr>
                <w:snapToGrid w:val="0"/>
                <w:szCs w:val="28"/>
              </w:rPr>
            </w:pPr>
            <w:r w:rsidRPr="00BD7B9C">
              <w:rPr>
                <w:snapToGrid w:val="0"/>
                <w:szCs w:val="28"/>
              </w:rPr>
              <w:t>Расходы на топливо</w:t>
            </w:r>
          </w:p>
        </w:tc>
        <w:tc>
          <w:tcPr>
            <w:tcW w:w="1500" w:type="dxa"/>
            <w:vAlign w:val="center"/>
          </w:tcPr>
          <w:p w14:paraId="7CCA9784"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vAlign w:val="center"/>
          </w:tcPr>
          <w:p w14:paraId="0323ABB4"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vAlign w:val="center"/>
          </w:tcPr>
          <w:p w14:paraId="0A7EB88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8D995CF" w14:textId="77777777" w:rsidTr="00BD7B9C">
        <w:trPr>
          <w:trHeight w:val="253"/>
        </w:trPr>
        <w:tc>
          <w:tcPr>
            <w:tcW w:w="626" w:type="dxa"/>
            <w:shd w:val="clear" w:color="auto" w:fill="auto"/>
            <w:vAlign w:val="center"/>
            <w:hideMark/>
          </w:tcPr>
          <w:p w14:paraId="7D90E361" w14:textId="77777777" w:rsidR="00BD7B9C" w:rsidRPr="00BD7B9C" w:rsidRDefault="00BD7B9C" w:rsidP="00BD7B9C">
            <w:pPr>
              <w:jc w:val="center"/>
              <w:rPr>
                <w:snapToGrid w:val="0"/>
                <w:szCs w:val="28"/>
              </w:rPr>
            </w:pPr>
            <w:r w:rsidRPr="00BD7B9C">
              <w:rPr>
                <w:snapToGrid w:val="0"/>
                <w:szCs w:val="28"/>
              </w:rPr>
              <w:t>2</w:t>
            </w:r>
          </w:p>
        </w:tc>
        <w:tc>
          <w:tcPr>
            <w:tcW w:w="4181" w:type="dxa"/>
            <w:shd w:val="clear" w:color="auto" w:fill="auto"/>
            <w:vAlign w:val="center"/>
            <w:hideMark/>
          </w:tcPr>
          <w:p w14:paraId="3A6FEEE8" w14:textId="77777777" w:rsidR="00BD7B9C" w:rsidRPr="00BD7B9C" w:rsidRDefault="00BD7B9C" w:rsidP="00BD7B9C">
            <w:pPr>
              <w:rPr>
                <w:snapToGrid w:val="0"/>
                <w:szCs w:val="28"/>
              </w:rPr>
            </w:pPr>
            <w:r w:rsidRPr="00BD7B9C">
              <w:rPr>
                <w:snapToGrid w:val="0"/>
                <w:szCs w:val="28"/>
              </w:rPr>
              <w:t>Расходы на электрическую энергию (стр. 82)</w:t>
            </w:r>
          </w:p>
        </w:tc>
        <w:tc>
          <w:tcPr>
            <w:tcW w:w="1500" w:type="dxa"/>
            <w:vAlign w:val="center"/>
          </w:tcPr>
          <w:p w14:paraId="732D1F0F" w14:textId="77777777" w:rsidR="00BD7B9C" w:rsidRPr="00BD7B9C" w:rsidRDefault="00BD7B9C" w:rsidP="00BD7B9C">
            <w:pPr>
              <w:jc w:val="center"/>
              <w:rPr>
                <w:snapToGrid w:val="0"/>
                <w:sz w:val="28"/>
                <w:szCs w:val="28"/>
              </w:rPr>
            </w:pPr>
            <w:r w:rsidRPr="00BD7B9C">
              <w:rPr>
                <w:snapToGrid w:val="0"/>
                <w:sz w:val="28"/>
                <w:szCs w:val="28"/>
              </w:rPr>
              <w:t>751</w:t>
            </w:r>
          </w:p>
        </w:tc>
        <w:tc>
          <w:tcPr>
            <w:tcW w:w="1500" w:type="dxa"/>
            <w:shd w:val="clear" w:color="auto" w:fill="auto"/>
            <w:vAlign w:val="center"/>
          </w:tcPr>
          <w:p w14:paraId="250D680E" w14:textId="77777777" w:rsidR="00BD7B9C" w:rsidRPr="00BD7B9C" w:rsidRDefault="00BD7B9C" w:rsidP="00BD7B9C">
            <w:pPr>
              <w:jc w:val="center"/>
              <w:rPr>
                <w:snapToGrid w:val="0"/>
                <w:sz w:val="28"/>
                <w:szCs w:val="28"/>
              </w:rPr>
            </w:pPr>
            <w:r w:rsidRPr="00BD7B9C">
              <w:rPr>
                <w:snapToGrid w:val="0"/>
                <w:sz w:val="28"/>
                <w:szCs w:val="28"/>
              </w:rPr>
              <w:t>410</w:t>
            </w:r>
          </w:p>
        </w:tc>
        <w:tc>
          <w:tcPr>
            <w:tcW w:w="1655" w:type="dxa"/>
            <w:vAlign w:val="center"/>
          </w:tcPr>
          <w:p w14:paraId="0E5DA041" w14:textId="77777777" w:rsidR="00BD7B9C" w:rsidRPr="00BD7B9C" w:rsidRDefault="00BD7B9C" w:rsidP="00BD7B9C">
            <w:pPr>
              <w:jc w:val="center"/>
              <w:rPr>
                <w:snapToGrid w:val="0"/>
                <w:sz w:val="28"/>
                <w:szCs w:val="28"/>
              </w:rPr>
            </w:pPr>
            <w:r w:rsidRPr="00BD7B9C">
              <w:rPr>
                <w:snapToGrid w:val="0"/>
                <w:sz w:val="28"/>
                <w:szCs w:val="28"/>
              </w:rPr>
              <w:t>-341</w:t>
            </w:r>
          </w:p>
        </w:tc>
      </w:tr>
      <w:tr w:rsidR="00BD7B9C" w:rsidRPr="00BD7B9C" w14:paraId="6C49971C" w14:textId="77777777" w:rsidTr="00BD7B9C">
        <w:trPr>
          <w:trHeight w:val="187"/>
        </w:trPr>
        <w:tc>
          <w:tcPr>
            <w:tcW w:w="626" w:type="dxa"/>
            <w:shd w:val="clear" w:color="auto" w:fill="auto"/>
            <w:vAlign w:val="center"/>
            <w:hideMark/>
          </w:tcPr>
          <w:p w14:paraId="0E5508E2" w14:textId="77777777" w:rsidR="00BD7B9C" w:rsidRPr="00BD7B9C" w:rsidRDefault="00BD7B9C" w:rsidP="00BD7B9C">
            <w:pPr>
              <w:jc w:val="center"/>
              <w:rPr>
                <w:snapToGrid w:val="0"/>
                <w:szCs w:val="28"/>
              </w:rPr>
            </w:pPr>
            <w:r w:rsidRPr="00BD7B9C">
              <w:rPr>
                <w:snapToGrid w:val="0"/>
                <w:szCs w:val="28"/>
              </w:rPr>
              <w:t>3</w:t>
            </w:r>
          </w:p>
        </w:tc>
        <w:tc>
          <w:tcPr>
            <w:tcW w:w="4181" w:type="dxa"/>
            <w:shd w:val="clear" w:color="auto" w:fill="auto"/>
            <w:vAlign w:val="center"/>
            <w:hideMark/>
          </w:tcPr>
          <w:p w14:paraId="6F42820B" w14:textId="77777777" w:rsidR="00BD7B9C" w:rsidRPr="00BD7B9C" w:rsidRDefault="00BD7B9C" w:rsidP="00BD7B9C">
            <w:pPr>
              <w:rPr>
                <w:snapToGrid w:val="0"/>
                <w:szCs w:val="28"/>
              </w:rPr>
            </w:pPr>
            <w:r w:rsidRPr="00BD7B9C">
              <w:rPr>
                <w:snapToGrid w:val="0"/>
                <w:szCs w:val="28"/>
              </w:rPr>
              <w:t xml:space="preserve">Расходы на тепловую энергию </w:t>
            </w:r>
            <w:r w:rsidRPr="00BD7B9C">
              <w:rPr>
                <w:snapToGrid w:val="0"/>
                <w:szCs w:val="28"/>
              </w:rPr>
              <w:br/>
              <w:t>(стр. 83)</w:t>
            </w:r>
          </w:p>
        </w:tc>
        <w:tc>
          <w:tcPr>
            <w:tcW w:w="1500" w:type="dxa"/>
            <w:vAlign w:val="center"/>
          </w:tcPr>
          <w:p w14:paraId="6583C5D2" w14:textId="77777777" w:rsidR="00BD7B9C" w:rsidRPr="00BD7B9C" w:rsidRDefault="00BD7B9C" w:rsidP="00BD7B9C">
            <w:pPr>
              <w:jc w:val="center"/>
              <w:rPr>
                <w:snapToGrid w:val="0"/>
                <w:sz w:val="28"/>
                <w:szCs w:val="28"/>
              </w:rPr>
            </w:pPr>
            <w:r w:rsidRPr="00BD7B9C">
              <w:rPr>
                <w:snapToGrid w:val="0"/>
                <w:sz w:val="28"/>
                <w:szCs w:val="28"/>
              </w:rPr>
              <w:t>122 315</w:t>
            </w:r>
          </w:p>
        </w:tc>
        <w:tc>
          <w:tcPr>
            <w:tcW w:w="1500" w:type="dxa"/>
            <w:shd w:val="clear" w:color="auto" w:fill="auto"/>
            <w:vAlign w:val="center"/>
          </w:tcPr>
          <w:p w14:paraId="0B4903CD" w14:textId="77777777" w:rsidR="00BD7B9C" w:rsidRPr="00BD7B9C" w:rsidRDefault="00BD7B9C" w:rsidP="00BD7B9C">
            <w:pPr>
              <w:jc w:val="center"/>
              <w:rPr>
                <w:snapToGrid w:val="0"/>
                <w:sz w:val="28"/>
                <w:szCs w:val="28"/>
              </w:rPr>
            </w:pPr>
            <w:r w:rsidRPr="00BD7B9C">
              <w:rPr>
                <w:snapToGrid w:val="0"/>
                <w:sz w:val="28"/>
                <w:szCs w:val="28"/>
              </w:rPr>
              <w:t>119 413</w:t>
            </w:r>
          </w:p>
        </w:tc>
        <w:tc>
          <w:tcPr>
            <w:tcW w:w="1655" w:type="dxa"/>
            <w:vAlign w:val="center"/>
          </w:tcPr>
          <w:p w14:paraId="0B238247" w14:textId="77777777" w:rsidR="00BD7B9C" w:rsidRPr="00BD7B9C" w:rsidRDefault="00BD7B9C" w:rsidP="00BD7B9C">
            <w:pPr>
              <w:jc w:val="center"/>
              <w:rPr>
                <w:snapToGrid w:val="0"/>
                <w:sz w:val="28"/>
                <w:szCs w:val="28"/>
              </w:rPr>
            </w:pPr>
            <w:r w:rsidRPr="00BD7B9C">
              <w:rPr>
                <w:snapToGrid w:val="0"/>
                <w:sz w:val="28"/>
                <w:szCs w:val="28"/>
              </w:rPr>
              <w:t>-2 902</w:t>
            </w:r>
          </w:p>
        </w:tc>
      </w:tr>
      <w:tr w:rsidR="00BD7B9C" w:rsidRPr="00BD7B9C" w14:paraId="7BEDA03E" w14:textId="77777777" w:rsidTr="00BD7B9C">
        <w:trPr>
          <w:trHeight w:val="121"/>
        </w:trPr>
        <w:tc>
          <w:tcPr>
            <w:tcW w:w="626" w:type="dxa"/>
            <w:shd w:val="clear" w:color="auto" w:fill="auto"/>
            <w:vAlign w:val="center"/>
            <w:hideMark/>
          </w:tcPr>
          <w:p w14:paraId="5E370BA6" w14:textId="77777777" w:rsidR="00BD7B9C" w:rsidRPr="00BD7B9C" w:rsidRDefault="00BD7B9C" w:rsidP="00BD7B9C">
            <w:pPr>
              <w:jc w:val="center"/>
              <w:rPr>
                <w:snapToGrid w:val="0"/>
                <w:szCs w:val="28"/>
              </w:rPr>
            </w:pPr>
            <w:r w:rsidRPr="00BD7B9C">
              <w:rPr>
                <w:snapToGrid w:val="0"/>
                <w:szCs w:val="28"/>
              </w:rPr>
              <w:t>4</w:t>
            </w:r>
          </w:p>
        </w:tc>
        <w:tc>
          <w:tcPr>
            <w:tcW w:w="4181" w:type="dxa"/>
            <w:shd w:val="clear" w:color="auto" w:fill="auto"/>
            <w:vAlign w:val="center"/>
            <w:hideMark/>
          </w:tcPr>
          <w:p w14:paraId="00C6D087" w14:textId="77777777" w:rsidR="00BD7B9C" w:rsidRPr="00BD7B9C" w:rsidRDefault="00BD7B9C" w:rsidP="00BD7B9C">
            <w:pPr>
              <w:rPr>
                <w:snapToGrid w:val="0"/>
                <w:szCs w:val="28"/>
              </w:rPr>
            </w:pPr>
            <w:r w:rsidRPr="00BD7B9C">
              <w:rPr>
                <w:snapToGrid w:val="0"/>
                <w:szCs w:val="28"/>
              </w:rPr>
              <w:t>Расходы на холодную воду</w:t>
            </w:r>
          </w:p>
        </w:tc>
        <w:tc>
          <w:tcPr>
            <w:tcW w:w="1500" w:type="dxa"/>
            <w:vAlign w:val="center"/>
          </w:tcPr>
          <w:p w14:paraId="663A69C3"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vAlign w:val="center"/>
          </w:tcPr>
          <w:p w14:paraId="69F849CF"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vAlign w:val="center"/>
          </w:tcPr>
          <w:p w14:paraId="75348C0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A6F0488" w14:textId="77777777" w:rsidTr="00BD7B9C">
        <w:trPr>
          <w:trHeight w:val="169"/>
        </w:trPr>
        <w:tc>
          <w:tcPr>
            <w:tcW w:w="626" w:type="dxa"/>
            <w:shd w:val="clear" w:color="auto" w:fill="auto"/>
            <w:vAlign w:val="center"/>
            <w:hideMark/>
          </w:tcPr>
          <w:p w14:paraId="66295C56" w14:textId="77777777" w:rsidR="00BD7B9C" w:rsidRPr="00BD7B9C" w:rsidRDefault="00BD7B9C" w:rsidP="00BD7B9C">
            <w:pPr>
              <w:jc w:val="center"/>
              <w:rPr>
                <w:snapToGrid w:val="0"/>
                <w:szCs w:val="28"/>
              </w:rPr>
            </w:pPr>
            <w:r w:rsidRPr="00BD7B9C">
              <w:rPr>
                <w:snapToGrid w:val="0"/>
                <w:szCs w:val="28"/>
              </w:rPr>
              <w:t>5</w:t>
            </w:r>
          </w:p>
        </w:tc>
        <w:tc>
          <w:tcPr>
            <w:tcW w:w="4181" w:type="dxa"/>
            <w:shd w:val="clear" w:color="auto" w:fill="auto"/>
            <w:vAlign w:val="center"/>
            <w:hideMark/>
          </w:tcPr>
          <w:p w14:paraId="5BC84C25" w14:textId="77777777" w:rsidR="00BD7B9C" w:rsidRPr="00BD7B9C" w:rsidRDefault="00BD7B9C" w:rsidP="00BD7B9C">
            <w:pPr>
              <w:rPr>
                <w:snapToGrid w:val="0"/>
                <w:szCs w:val="28"/>
              </w:rPr>
            </w:pPr>
            <w:r w:rsidRPr="00BD7B9C">
              <w:rPr>
                <w:snapToGrid w:val="0"/>
                <w:szCs w:val="28"/>
              </w:rPr>
              <w:t>Расходы на теплоноситель (стр. 83)</w:t>
            </w:r>
          </w:p>
        </w:tc>
        <w:tc>
          <w:tcPr>
            <w:tcW w:w="1500" w:type="dxa"/>
            <w:vAlign w:val="center"/>
          </w:tcPr>
          <w:p w14:paraId="2E1E1FC7" w14:textId="77777777" w:rsidR="00BD7B9C" w:rsidRPr="00BD7B9C" w:rsidRDefault="00BD7B9C" w:rsidP="00BD7B9C">
            <w:pPr>
              <w:jc w:val="center"/>
              <w:rPr>
                <w:snapToGrid w:val="0"/>
                <w:sz w:val="28"/>
                <w:szCs w:val="28"/>
              </w:rPr>
            </w:pPr>
            <w:r w:rsidRPr="00BD7B9C">
              <w:rPr>
                <w:snapToGrid w:val="0"/>
                <w:sz w:val="28"/>
                <w:szCs w:val="28"/>
              </w:rPr>
              <w:t>2 929</w:t>
            </w:r>
          </w:p>
        </w:tc>
        <w:tc>
          <w:tcPr>
            <w:tcW w:w="1500" w:type="dxa"/>
            <w:shd w:val="clear" w:color="auto" w:fill="auto"/>
            <w:vAlign w:val="center"/>
          </w:tcPr>
          <w:p w14:paraId="54B5E431" w14:textId="77777777" w:rsidR="00BD7B9C" w:rsidRPr="00BD7B9C" w:rsidRDefault="00BD7B9C" w:rsidP="00BD7B9C">
            <w:pPr>
              <w:jc w:val="center"/>
              <w:rPr>
                <w:snapToGrid w:val="0"/>
                <w:sz w:val="28"/>
                <w:szCs w:val="28"/>
              </w:rPr>
            </w:pPr>
            <w:r w:rsidRPr="00BD7B9C">
              <w:rPr>
                <w:snapToGrid w:val="0"/>
                <w:sz w:val="28"/>
                <w:szCs w:val="28"/>
              </w:rPr>
              <w:t>2 902</w:t>
            </w:r>
          </w:p>
        </w:tc>
        <w:tc>
          <w:tcPr>
            <w:tcW w:w="1655" w:type="dxa"/>
            <w:vAlign w:val="center"/>
          </w:tcPr>
          <w:p w14:paraId="61000FE7" w14:textId="77777777" w:rsidR="00BD7B9C" w:rsidRPr="00BD7B9C" w:rsidRDefault="00BD7B9C" w:rsidP="00BD7B9C">
            <w:pPr>
              <w:jc w:val="center"/>
              <w:rPr>
                <w:snapToGrid w:val="0"/>
                <w:sz w:val="28"/>
                <w:szCs w:val="28"/>
              </w:rPr>
            </w:pPr>
            <w:r w:rsidRPr="00BD7B9C">
              <w:rPr>
                <w:snapToGrid w:val="0"/>
                <w:sz w:val="28"/>
                <w:szCs w:val="28"/>
              </w:rPr>
              <w:t>-27</w:t>
            </w:r>
          </w:p>
        </w:tc>
      </w:tr>
      <w:tr w:rsidR="00BD7B9C" w:rsidRPr="00BD7B9C" w14:paraId="155E1A88" w14:textId="77777777" w:rsidTr="00BD7B9C">
        <w:trPr>
          <w:trHeight w:val="201"/>
        </w:trPr>
        <w:tc>
          <w:tcPr>
            <w:tcW w:w="626" w:type="dxa"/>
            <w:shd w:val="clear" w:color="auto" w:fill="auto"/>
            <w:vAlign w:val="center"/>
            <w:hideMark/>
          </w:tcPr>
          <w:p w14:paraId="700DB9A8" w14:textId="77777777" w:rsidR="00BD7B9C" w:rsidRPr="00BD7B9C" w:rsidRDefault="00BD7B9C" w:rsidP="00BD7B9C">
            <w:pPr>
              <w:jc w:val="center"/>
              <w:rPr>
                <w:snapToGrid w:val="0"/>
                <w:szCs w:val="28"/>
              </w:rPr>
            </w:pPr>
            <w:r w:rsidRPr="00BD7B9C">
              <w:rPr>
                <w:snapToGrid w:val="0"/>
                <w:szCs w:val="28"/>
              </w:rPr>
              <w:t>6</w:t>
            </w:r>
          </w:p>
        </w:tc>
        <w:tc>
          <w:tcPr>
            <w:tcW w:w="4181" w:type="dxa"/>
            <w:shd w:val="clear" w:color="auto" w:fill="auto"/>
            <w:vAlign w:val="center"/>
            <w:hideMark/>
          </w:tcPr>
          <w:p w14:paraId="59986395" w14:textId="77777777" w:rsidR="00BD7B9C" w:rsidRPr="00BD7B9C" w:rsidRDefault="00BD7B9C" w:rsidP="00BD7B9C">
            <w:pPr>
              <w:rPr>
                <w:snapToGrid w:val="0"/>
                <w:szCs w:val="28"/>
              </w:rPr>
            </w:pPr>
            <w:r w:rsidRPr="00BD7B9C">
              <w:rPr>
                <w:snapToGrid w:val="0"/>
                <w:szCs w:val="28"/>
              </w:rPr>
              <w:t>ИТОГО</w:t>
            </w:r>
          </w:p>
        </w:tc>
        <w:tc>
          <w:tcPr>
            <w:tcW w:w="1500" w:type="dxa"/>
            <w:vAlign w:val="center"/>
          </w:tcPr>
          <w:p w14:paraId="46312737" w14:textId="77777777" w:rsidR="00BD7B9C" w:rsidRPr="00BD7B9C" w:rsidRDefault="00BD7B9C" w:rsidP="00BD7B9C">
            <w:pPr>
              <w:jc w:val="center"/>
              <w:rPr>
                <w:snapToGrid w:val="0"/>
                <w:sz w:val="28"/>
                <w:szCs w:val="28"/>
              </w:rPr>
            </w:pPr>
            <w:r w:rsidRPr="00BD7B9C">
              <w:rPr>
                <w:snapToGrid w:val="0"/>
                <w:sz w:val="28"/>
                <w:szCs w:val="28"/>
              </w:rPr>
              <w:t>125 995</w:t>
            </w:r>
          </w:p>
        </w:tc>
        <w:tc>
          <w:tcPr>
            <w:tcW w:w="1500" w:type="dxa"/>
            <w:shd w:val="clear" w:color="auto" w:fill="auto"/>
            <w:vAlign w:val="center"/>
          </w:tcPr>
          <w:p w14:paraId="66BA4BE2" w14:textId="77777777" w:rsidR="00BD7B9C" w:rsidRPr="00BD7B9C" w:rsidRDefault="00BD7B9C" w:rsidP="00BD7B9C">
            <w:pPr>
              <w:jc w:val="center"/>
              <w:rPr>
                <w:snapToGrid w:val="0"/>
                <w:sz w:val="28"/>
                <w:szCs w:val="28"/>
              </w:rPr>
            </w:pPr>
            <w:r w:rsidRPr="00BD7B9C">
              <w:rPr>
                <w:snapToGrid w:val="0"/>
                <w:sz w:val="28"/>
                <w:szCs w:val="28"/>
              </w:rPr>
              <w:t>122 725</w:t>
            </w:r>
          </w:p>
        </w:tc>
        <w:tc>
          <w:tcPr>
            <w:tcW w:w="1655" w:type="dxa"/>
            <w:vAlign w:val="center"/>
          </w:tcPr>
          <w:p w14:paraId="13FE1451" w14:textId="77777777" w:rsidR="00BD7B9C" w:rsidRPr="00BD7B9C" w:rsidRDefault="00BD7B9C" w:rsidP="00BD7B9C">
            <w:pPr>
              <w:jc w:val="center"/>
              <w:rPr>
                <w:snapToGrid w:val="0"/>
                <w:sz w:val="28"/>
                <w:szCs w:val="28"/>
              </w:rPr>
            </w:pPr>
            <w:r w:rsidRPr="00BD7B9C">
              <w:rPr>
                <w:snapToGrid w:val="0"/>
                <w:sz w:val="28"/>
                <w:szCs w:val="28"/>
              </w:rPr>
              <w:t>-3 270</w:t>
            </w:r>
          </w:p>
        </w:tc>
      </w:tr>
    </w:tbl>
    <w:p w14:paraId="562C823C" w14:textId="77777777" w:rsidR="00BD7B9C" w:rsidRPr="00BD7B9C" w:rsidRDefault="00BD7B9C" w:rsidP="00BD7B9C">
      <w:pPr>
        <w:tabs>
          <w:tab w:val="left" w:pos="1890"/>
        </w:tabs>
        <w:ind w:firstLine="720"/>
        <w:jc w:val="both"/>
        <w:rPr>
          <w:snapToGrid w:val="0"/>
          <w:sz w:val="28"/>
          <w:szCs w:val="28"/>
        </w:rPr>
      </w:pPr>
    </w:p>
    <w:p w14:paraId="048D25CC" w14:textId="77777777" w:rsidR="00BD7B9C" w:rsidRPr="00BD7B9C" w:rsidRDefault="00BD7B9C" w:rsidP="00BD7B9C">
      <w:pPr>
        <w:tabs>
          <w:tab w:val="left" w:pos="1890"/>
        </w:tabs>
        <w:ind w:firstLine="851"/>
        <w:jc w:val="both"/>
        <w:rPr>
          <w:sz w:val="28"/>
          <w:szCs w:val="28"/>
        </w:rPr>
      </w:pPr>
      <w:r w:rsidRPr="00BD7B9C">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35EFA919" w14:textId="77777777" w:rsidR="00BD7B9C" w:rsidRPr="00BD7B9C" w:rsidRDefault="00BD7B9C" w:rsidP="00BD7B9C">
      <w:pPr>
        <w:rPr>
          <w:snapToGrid w:val="0"/>
          <w:sz w:val="28"/>
          <w:szCs w:val="28"/>
        </w:rPr>
      </w:pPr>
    </w:p>
    <w:p w14:paraId="46370171" w14:textId="77777777" w:rsidR="00BD7B9C" w:rsidRPr="00BD7B9C" w:rsidRDefault="00BD7B9C" w:rsidP="00BD7B9C">
      <w:pPr>
        <w:spacing w:line="360" w:lineRule="auto"/>
        <w:jc w:val="both"/>
        <w:rPr>
          <w:snapToGrid w:val="0"/>
          <w:sz w:val="28"/>
          <w:szCs w:val="28"/>
        </w:rPr>
      </w:pPr>
      <w:r w:rsidRPr="00BD7B9C">
        <w:rPr>
          <w:snapToGrid w:val="0"/>
          <w:sz w:val="28"/>
          <w:szCs w:val="28"/>
        </w:rPr>
        <w:br w:type="page"/>
      </w:r>
    </w:p>
    <w:p w14:paraId="473F3254"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5E7A9808" w14:textId="77777777" w:rsidR="00BD7B9C" w:rsidRPr="00BD7B9C" w:rsidRDefault="00BD7B9C" w:rsidP="00BD7B9C">
      <w:pPr>
        <w:keepNext/>
        <w:ind w:right="141"/>
        <w:jc w:val="center"/>
        <w:outlineLvl w:val="2"/>
        <w:rPr>
          <w:rFonts w:cs="Arial"/>
          <w:b/>
          <w:bCs/>
          <w:snapToGrid w:val="0"/>
          <w:sz w:val="28"/>
          <w:szCs w:val="26"/>
          <w:lang w:eastAsia="en-US"/>
        </w:rPr>
      </w:pPr>
      <w:bookmarkStart w:id="277" w:name="_Toc24213104"/>
      <w:r w:rsidRPr="00BD7B9C">
        <w:rPr>
          <w:rFonts w:cs="Arial"/>
          <w:b/>
          <w:bCs/>
          <w:snapToGrid w:val="0"/>
          <w:sz w:val="28"/>
          <w:szCs w:val="26"/>
          <w:lang w:eastAsia="en-US"/>
        </w:rPr>
        <w:t xml:space="preserve">Расчёт необходимой валовой выручки на услуги по передаче тепловой энергии, теплоносителя методом индексации установленных </w:t>
      </w:r>
      <w:r w:rsidRPr="00BD7B9C">
        <w:rPr>
          <w:rFonts w:cs="Arial"/>
          <w:b/>
          <w:bCs/>
          <w:snapToGrid w:val="0"/>
          <w:sz w:val="28"/>
          <w:szCs w:val="26"/>
          <w:lang w:eastAsia="en-US"/>
        </w:rPr>
        <w:br/>
        <w:t>тарифов на 2020 год</w:t>
      </w:r>
      <w:bookmarkEnd w:id="277"/>
    </w:p>
    <w:p w14:paraId="20274ABE" w14:textId="77777777" w:rsidR="00BD7B9C" w:rsidRPr="00BD7B9C" w:rsidRDefault="00BD7B9C" w:rsidP="00BD7B9C">
      <w:pPr>
        <w:spacing w:line="360" w:lineRule="auto"/>
        <w:jc w:val="center"/>
        <w:rPr>
          <w:snapToGrid w:val="0"/>
          <w:sz w:val="28"/>
        </w:rPr>
      </w:pPr>
      <w:r w:rsidRPr="00BD7B9C">
        <w:rPr>
          <w:snapToGrid w:val="0"/>
          <w:sz w:val="28"/>
        </w:rPr>
        <w:t>(Приложение 5.9 к Методическим указаниям)</w:t>
      </w:r>
    </w:p>
    <w:p w14:paraId="1E6B1AB7"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BD7B9C" w:rsidRPr="00BD7B9C" w14:paraId="06C5CBED" w14:textId="77777777" w:rsidTr="00BD7B9C">
        <w:trPr>
          <w:trHeight w:val="507"/>
          <w:tblHeader/>
        </w:trPr>
        <w:tc>
          <w:tcPr>
            <w:tcW w:w="658" w:type="dxa"/>
            <w:vMerge w:val="restart"/>
            <w:shd w:val="clear" w:color="auto" w:fill="auto"/>
            <w:vAlign w:val="center"/>
            <w:hideMark/>
          </w:tcPr>
          <w:p w14:paraId="0DECA118" w14:textId="77777777" w:rsidR="00BD7B9C" w:rsidRPr="00BD7B9C" w:rsidRDefault="00BD7B9C" w:rsidP="00BD7B9C">
            <w:pPr>
              <w:jc w:val="center"/>
              <w:rPr>
                <w:snapToGrid w:val="0"/>
                <w:szCs w:val="28"/>
              </w:rPr>
            </w:pPr>
            <w:r w:rsidRPr="00BD7B9C">
              <w:rPr>
                <w:snapToGrid w:val="0"/>
                <w:szCs w:val="28"/>
              </w:rPr>
              <w:t>№ п/п</w:t>
            </w:r>
          </w:p>
        </w:tc>
        <w:tc>
          <w:tcPr>
            <w:tcW w:w="3878" w:type="dxa"/>
            <w:vMerge w:val="restart"/>
            <w:shd w:val="clear" w:color="auto" w:fill="auto"/>
            <w:vAlign w:val="center"/>
            <w:hideMark/>
          </w:tcPr>
          <w:p w14:paraId="49ECDB8D"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99" w:type="dxa"/>
            <w:vMerge w:val="restart"/>
          </w:tcPr>
          <w:p w14:paraId="1EAF9527"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50F9C658"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193AFB42"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1E725F05" w14:textId="77777777" w:rsidTr="00BD7B9C">
        <w:trPr>
          <w:trHeight w:val="507"/>
          <w:tblHeader/>
        </w:trPr>
        <w:tc>
          <w:tcPr>
            <w:tcW w:w="658" w:type="dxa"/>
            <w:vMerge/>
            <w:shd w:val="clear" w:color="auto" w:fill="auto"/>
            <w:vAlign w:val="center"/>
            <w:hideMark/>
          </w:tcPr>
          <w:p w14:paraId="6D2CF85F" w14:textId="77777777" w:rsidR="00BD7B9C" w:rsidRPr="00BD7B9C" w:rsidRDefault="00BD7B9C" w:rsidP="00BD7B9C">
            <w:pPr>
              <w:jc w:val="center"/>
              <w:rPr>
                <w:snapToGrid w:val="0"/>
                <w:szCs w:val="28"/>
              </w:rPr>
            </w:pPr>
          </w:p>
        </w:tc>
        <w:tc>
          <w:tcPr>
            <w:tcW w:w="3878" w:type="dxa"/>
            <w:vMerge/>
            <w:shd w:val="clear" w:color="auto" w:fill="auto"/>
            <w:vAlign w:val="center"/>
            <w:hideMark/>
          </w:tcPr>
          <w:p w14:paraId="714133F8" w14:textId="77777777" w:rsidR="00BD7B9C" w:rsidRPr="00BD7B9C" w:rsidRDefault="00BD7B9C" w:rsidP="00BD7B9C">
            <w:pPr>
              <w:jc w:val="center"/>
              <w:rPr>
                <w:snapToGrid w:val="0"/>
                <w:szCs w:val="28"/>
              </w:rPr>
            </w:pPr>
          </w:p>
        </w:tc>
        <w:tc>
          <w:tcPr>
            <w:tcW w:w="1599" w:type="dxa"/>
            <w:vMerge/>
            <w:vAlign w:val="center"/>
          </w:tcPr>
          <w:p w14:paraId="6D739AD1" w14:textId="77777777" w:rsidR="00BD7B9C" w:rsidRPr="00BD7B9C" w:rsidRDefault="00BD7B9C" w:rsidP="00BD7B9C">
            <w:pPr>
              <w:jc w:val="center"/>
              <w:rPr>
                <w:snapToGrid w:val="0"/>
                <w:szCs w:val="28"/>
              </w:rPr>
            </w:pPr>
          </w:p>
        </w:tc>
        <w:tc>
          <w:tcPr>
            <w:tcW w:w="1560" w:type="dxa"/>
            <w:vMerge/>
            <w:shd w:val="clear" w:color="auto" w:fill="FFFFCC"/>
            <w:vAlign w:val="center"/>
          </w:tcPr>
          <w:p w14:paraId="07072928" w14:textId="77777777" w:rsidR="00BD7B9C" w:rsidRPr="00BD7B9C" w:rsidRDefault="00BD7B9C" w:rsidP="00BD7B9C">
            <w:pPr>
              <w:jc w:val="center"/>
              <w:rPr>
                <w:snapToGrid w:val="0"/>
                <w:szCs w:val="28"/>
              </w:rPr>
            </w:pPr>
          </w:p>
        </w:tc>
        <w:tc>
          <w:tcPr>
            <w:tcW w:w="1701" w:type="dxa"/>
            <w:vMerge/>
            <w:vAlign w:val="center"/>
          </w:tcPr>
          <w:p w14:paraId="38C2A64B" w14:textId="77777777" w:rsidR="00BD7B9C" w:rsidRPr="00BD7B9C" w:rsidRDefault="00BD7B9C" w:rsidP="00BD7B9C">
            <w:pPr>
              <w:jc w:val="center"/>
              <w:rPr>
                <w:snapToGrid w:val="0"/>
                <w:szCs w:val="28"/>
              </w:rPr>
            </w:pPr>
          </w:p>
        </w:tc>
      </w:tr>
      <w:tr w:rsidR="00BD7B9C" w:rsidRPr="00BD7B9C" w14:paraId="31FDFAE2" w14:textId="77777777" w:rsidTr="00BD7B9C">
        <w:trPr>
          <w:trHeight w:val="349"/>
        </w:trPr>
        <w:tc>
          <w:tcPr>
            <w:tcW w:w="658" w:type="dxa"/>
            <w:shd w:val="clear" w:color="auto" w:fill="auto"/>
            <w:vAlign w:val="center"/>
            <w:hideMark/>
          </w:tcPr>
          <w:p w14:paraId="24B3F924" w14:textId="77777777" w:rsidR="00BD7B9C" w:rsidRPr="00BD7B9C" w:rsidRDefault="00BD7B9C" w:rsidP="00BD7B9C">
            <w:pPr>
              <w:jc w:val="center"/>
              <w:rPr>
                <w:snapToGrid w:val="0"/>
                <w:szCs w:val="28"/>
              </w:rPr>
            </w:pPr>
            <w:r w:rsidRPr="00BD7B9C">
              <w:rPr>
                <w:snapToGrid w:val="0"/>
                <w:szCs w:val="28"/>
              </w:rPr>
              <w:t>1</w:t>
            </w:r>
          </w:p>
        </w:tc>
        <w:tc>
          <w:tcPr>
            <w:tcW w:w="3878" w:type="dxa"/>
            <w:shd w:val="clear" w:color="auto" w:fill="auto"/>
            <w:vAlign w:val="center"/>
            <w:hideMark/>
          </w:tcPr>
          <w:p w14:paraId="2769A801" w14:textId="77777777" w:rsidR="00BD7B9C" w:rsidRPr="00BD7B9C" w:rsidRDefault="00BD7B9C" w:rsidP="00BD7B9C">
            <w:pPr>
              <w:rPr>
                <w:snapToGrid w:val="0"/>
                <w:szCs w:val="28"/>
              </w:rPr>
            </w:pPr>
            <w:r w:rsidRPr="00BD7B9C">
              <w:rPr>
                <w:snapToGrid w:val="0"/>
                <w:szCs w:val="28"/>
              </w:rPr>
              <w:t>Операционные (подконтрольные) расходы</w:t>
            </w:r>
          </w:p>
        </w:tc>
        <w:tc>
          <w:tcPr>
            <w:tcW w:w="1599" w:type="dxa"/>
            <w:vAlign w:val="center"/>
          </w:tcPr>
          <w:p w14:paraId="1B5F049C" w14:textId="77777777" w:rsidR="00BD7B9C" w:rsidRPr="00BD7B9C" w:rsidRDefault="00BD7B9C" w:rsidP="00BD7B9C">
            <w:pPr>
              <w:jc w:val="center"/>
              <w:rPr>
                <w:snapToGrid w:val="0"/>
                <w:sz w:val="28"/>
                <w:szCs w:val="28"/>
              </w:rPr>
            </w:pPr>
            <w:r w:rsidRPr="00BD7B9C">
              <w:rPr>
                <w:snapToGrid w:val="0"/>
                <w:sz w:val="28"/>
                <w:szCs w:val="28"/>
              </w:rPr>
              <w:t>415 536</w:t>
            </w:r>
          </w:p>
        </w:tc>
        <w:tc>
          <w:tcPr>
            <w:tcW w:w="1560" w:type="dxa"/>
            <w:shd w:val="clear" w:color="auto" w:fill="auto"/>
            <w:vAlign w:val="center"/>
          </w:tcPr>
          <w:p w14:paraId="27408AC6" w14:textId="77777777" w:rsidR="00BD7B9C" w:rsidRPr="00BD7B9C" w:rsidRDefault="00BD7B9C" w:rsidP="00BD7B9C">
            <w:pPr>
              <w:jc w:val="center"/>
              <w:rPr>
                <w:snapToGrid w:val="0"/>
                <w:sz w:val="28"/>
                <w:szCs w:val="28"/>
              </w:rPr>
            </w:pPr>
            <w:r w:rsidRPr="00BD7B9C">
              <w:rPr>
                <w:snapToGrid w:val="0"/>
                <w:sz w:val="28"/>
                <w:szCs w:val="28"/>
              </w:rPr>
              <w:t>407 622</w:t>
            </w:r>
          </w:p>
        </w:tc>
        <w:tc>
          <w:tcPr>
            <w:tcW w:w="1701" w:type="dxa"/>
            <w:vAlign w:val="center"/>
          </w:tcPr>
          <w:p w14:paraId="721886F3" w14:textId="77777777" w:rsidR="00BD7B9C" w:rsidRPr="00BD7B9C" w:rsidRDefault="00BD7B9C" w:rsidP="00BD7B9C">
            <w:pPr>
              <w:jc w:val="center"/>
              <w:rPr>
                <w:snapToGrid w:val="0"/>
                <w:sz w:val="28"/>
                <w:szCs w:val="28"/>
              </w:rPr>
            </w:pPr>
            <w:r w:rsidRPr="00BD7B9C">
              <w:rPr>
                <w:snapToGrid w:val="0"/>
                <w:sz w:val="28"/>
                <w:szCs w:val="28"/>
              </w:rPr>
              <w:t>-7 914</w:t>
            </w:r>
          </w:p>
        </w:tc>
      </w:tr>
      <w:tr w:rsidR="00BD7B9C" w:rsidRPr="00BD7B9C" w14:paraId="09E8029D" w14:textId="77777777" w:rsidTr="00BD7B9C">
        <w:trPr>
          <w:trHeight w:val="204"/>
        </w:trPr>
        <w:tc>
          <w:tcPr>
            <w:tcW w:w="658" w:type="dxa"/>
            <w:shd w:val="clear" w:color="auto" w:fill="auto"/>
            <w:vAlign w:val="center"/>
            <w:hideMark/>
          </w:tcPr>
          <w:p w14:paraId="778E8B70" w14:textId="77777777" w:rsidR="00BD7B9C" w:rsidRPr="00BD7B9C" w:rsidRDefault="00BD7B9C" w:rsidP="00BD7B9C">
            <w:pPr>
              <w:jc w:val="center"/>
              <w:rPr>
                <w:snapToGrid w:val="0"/>
                <w:szCs w:val="28"/>
              </w:rPr>
            </w:pPr>
            <w:r w:rsidRPr="00BD7B9C">
              <w:rPr>
                <w:snapToGrid w:val="0"/>
                <w:szCs w:val="28"/>
              </w:rPr>
              <w:t>2</w:t>
            </w:r>
          </w:p>
        </w:tc>
        <w:tc>
          <w:tcPr>
            <w:tcW w:w="3878" w:type="dxa"/>
            <w:shd w:val="clear" w:color="auto" w:fill="auto"/>
            <w:vAlign w:val="center"/>
            <w:hideMark/>
          </w:tcPr>
          <w:p w14:paraId="328831A3" w14:textId="77777777" w:rsidR="00BD7B9C" w:rsidRPr="00BD7B9C" w:rsidRDefault="00BD7B9C" w:rsidP="00BD7B9C">
            <w:pPr>
              <w:rPr>
                <w:snapToGrid w:val="0"/>
                <w:szCs w:val="28"/>
              </w:rPr>
            </w:pPr>
            <w:r w:rsidRPr="00BD7B9C">
              <w:rPr>
                <w:snapToGrid w:val="0"/>
                <w:szCs w:val="28"/>
              </w:rPr>
              <w:t>Неподконтрольные расходы</w:t>
            </w:r>
          </w:p>
        </w:tc>
        <w:tc>
          <w:tcPr>
            <w:tcW w:w="1599" w:type="dxa"/>
            <w:vAlign w:val="center"/>
          </w:tcPr>
          <w:p w14:paraId="2DE50E10" w14:textId="77777777" w:rsidR="00BD7B9C" w:rsidRPr="00BD7B9C" w:rsidRDefault="00BD7B9C" w:rsidP="00BD7B9C">
            <w:pPr>
              <w:jc w:val="center"/>
              <w:rPr>
                <w:snapToGrid w:val="0"/>
                <w:sz w:val="28"/>
                <w:szCs w:val="28"/>
              </w:rPr>
            </w:pPr>
            <w:r w:rsidRPr="00BD7B9C">
              <w:rPr>
                <w:snapToGrid w:val="0"/>
                <w:sz w:val="28"/>
                <w:szCs w:val="28"/>
              </w:rPr>
              <w:t>20 289</w:t>
            </w:r>
          </w:p>
        </w:tc>
        <w:tc>
          <w:tcPr>
            <w:tcW w:w="1560" w:type="dxa"/>
            <w:shd w:val="clear" w:color="auto" w:fill="auto"/>
            <w:vAlign w:val="center"/>
          </w:tcPr>
          <w:p w14:paraId="4759391B" w14:textId="77777777" w:rsidR="00BD7B9C" w:rsidRPr="00BD7B9C" w:rsidRDefault="00BD7B9C" w:rsidP="00BD7B9C">
            <w:pPr>
              <w:jc w:val="center"/>
              <w:rPr>
                <w:snapToGrid w:val="0"/>
                <w:sz w:val="28"/>
                <w:szCs w:val="28"/>
              </w:rPr>
            </w:pPr>
            <w:r w:rsidRPr="00BD7B9C">
              <w:rPr>
                <w:snapToGrid w:val="0"/>
                <w:sz w:val="28"/>
                <w:szCs w:val="28"/>
              </w:rPr>
              <w:t>20 289</w:t>
            </w:r>
          </w:p>
        </w:tc>
        <w:tc>
          <w:tcPr>
            <w:tcW w:w="1701" w:type="dxa"/>
            <w:vAlign w:val="center"/>
          </w:tcPr>
          <w:p w14:paraId="44F08A9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BE5FE16" w14:textId="77777777" w:rsidTr="00BD7B9C">
        <w:trPr>
          <w:trHeight w:val="818"/>
        </w:trPr>
        <w:tc>
          <w:tcPr>
            <w:tcW w:w="658" w:type="dxa"/>
            <w:shd w:val="clear" w:color="auto" w:fill="auto"/>
            <w:vAlign w:val="center"/>
            <w:hideMark/>
          </w:tcPr>
          <w:p w14:paraId="24B8E574" w14:textId="77777777" w:rsidR="00BD7B9C" w:rsidRPr="00BD7B9C" w:rsidRDefault="00BD7B9C" w:rsidP="00BD7B9C">
            <w:pPr>
              <w:jc w:val="center"/>
              <w:rPr>
                <w:snapToGrid w:val="0"/>
                <w:szCs w:val="28"/>
              </w:rPr>
            </w:pPr>
            <w:r w:rsidRPr="00BD7B9C">
              <w:rPr>
                <w:snapToGrid w:val="0"/>
                <w:szCs w:val="28"/>
              </w:rPr>
              <w:t>3</w:t>
            </w:r>
          </w:p>
        </w:tc>
        <w:tc>
          <w:tcPr>
            <w:tcW w:w="3878" w:type="dxa"/>
            <w:shd w:val="clear" w:color="auto" w:fill="auto"/>
            <w:vAlign w:val="center"/>
            <w:hideMark/>
          </w:tcPr>
          <w:p w14:paraId="64475141" w14:textId="77777777" w:rsidR="00BD7B9C" w:rsidRPr="00BD7B9C" w:rsidRDefault="00BD7B9C" w:rsidP="00BD7B9C">
            <w:pPr>
              <w:rPr>
                <w:snapToGrid w:val="0"/>
                <w:szCs w:val="28"/>
              </w:rPr>
            </w:pPr>
            <w:r w:rsidRPr="00BD7B9C">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1F051AB5" w14:textId="77777777" w:rsidR="00BD7B9C" w:rsidRPr="00BD7B9C" w:rsidRDefault="00BD7B9C" w:rsidP="00BD7B9C">
            <w:pPr>
              <w:jc w:val="center"/>
              <w:rPr>
                <w:snapToGrid w:val="0"/>
                <w:sz w:val="28"/>
                <w:szCs w:val="28"/>
              </w:rPr>
            </w:pPr>
            <w:r w:rsidRPr="00BD7B9C">
              <w:rPr>
                <w:snapToGrid w:val="0"/>
                <w:sz w:val="28"/>
                <w:szCs w:val="28"/>
              </w:rPr>
              <w:t>125 995</w:t>
            </w:r>
          </w:p>
        </w:tc>
        <w:tc>
          <w:tcPr>
            <w:tcW w:w="1560" w:type="dxa"/>
            <w:shd w:val="clear" w:color="auto" w:fill="auto"/>
            <w:vAlign w:val="center"/>
          </w:tcPr>
          <w:p w14:paraId="21DE6168" w14:textId="77777777" w:rsidR="00BD7B9C" w:rsidRPr="00BD7B9C" w:rsidRDefault="00BD7B9C" w:rsidP="00BD7B9C">
            <w:pPr>
              <w:jc w:val="center"/>
              <w:rPr>
                <w:snapToGrid w:val="0"/>
                <w:sz w:val="28"/>
                <w:szCs w:val="28"/>
              </w:rPr>
            </w:pPr>
            <w:r w:rsidRPr="00BD7B9C">
              <w:rPr>
                <w:snapToGrid w:val="0"/>
                <w:sz w:val="28"/>
                <w:szCs w:val="28"/>
              </w:rPr>
              <w:t>122 725</w:t>
            </w:r>
          </w:p>
        </w:tc>
        <w:tc>
          <w:tcPr>
            <w:tcW w:w="1701" w:type="dxa"/>
            <w:vAlign w:val="center"/>
          </w:tcPr>
          <w:p w14:paraId="6B4B897A" w14:textId="77777777" w:rsidR="00BD7B9C" w:rsidRPr="00BD7B9C" w:rsidRDefault="00BD7B9C" w:rsidP="00BD7B9C">
            <w:pPr>
              <w:jc w:val="center"/>
              <w:rPr>
                <w:snapToGrid w:val="0"/>
                <w:sz w:val="28"/>
                <w:szCs w:val="28"/>
              </w:rPr>
            </w:pPr>
            <w:r w:rsidRPr="00BD7B9C">
              <w:rPr>
                <w:snapToGrid w:val="0"/>
                <w:sz w:val="28"/>
                <w:szCs w:val="28"/>
              </w:rPr>
              <w:t>-3 270</w:t>
            </w:r>
          </w:p>
        </w:tc>
      </w:tr>
      <w:tr w:rsidR="00BD7B9C" w:rsidRPr="00BD7B9C" w14:paraId="0C98DD6C" w14:textId="77777777" w:rsidTr="00BD7B9C">
        <w:trPr>
          <w:trHeight w:val="183"/>
        </w:trPr>
        <w:tc>
          <w:tcPr>
            <w:tcW w:w="658" w:type="dxa"/>
            <w:shd w:val="clear" w:color="auto" w:fill="auto"/>
            <w:vAlign w:val="center"/>
            <w:hideMark/>
          </w:tcPr>
          <w:p w14:paraId="51517A11" w14:textId="77777777" w:rsidR="00BD7B9C" w:rsidRPr="00BD7B9C" w:rsidRDefault="00BD7B9C" w:rsidP="00BD7B9C">
            <w:pPr>
              <w:jc w:val="center"/>
              <w:rPr>
                <w:snapToGrid w:val="0"/>
                <w:szCs w:val="28"/>
              </w:rPr>
            </w:pPr>
            <w:r w:rsidRPr="00BD7B9C">
              <w:rPr>
                <w:snapToGrid w:val="0"/>
                <w:szCs w:val="28"/>
              </w:rPr>
              <w:t>4</w:t>
            </w:r>
          </w:p>
        </w:tc>
        <w:tc>
          <w:tcPr>
            <w:tcW w:w="3878" w:type="dxa"/>
            <w:shd w:val="clear" w:color="auto" w:fill="auto"/>
            <w:vAlign w:val="center"/>
            <w:hideMark/>
          </w:tcPr>
          <w:p w14:paraId="3DC4C37B" w14:textId="77777777" w:rsidR="00BD7B9C" w:rsidRPr="00BD7B9C" w:rsidRDefault="00BD7B9C" w:rsidP="00BD7B9C">
            <w:pPr>
              <w:rPr>
                <w:snapToGrid w:val="0"/>
                <w:szCs w:val="28"/>
              </w:rPr>
            </w:pPr>
            <w:r w:rsidRPr="00BD7B9C">
              <w:rPr>
                <w:snapToGrid w:val="0"/>
                <w:szCs w:val="28"/>
              </w:rPr>
              <w:t>Прибыль</w:t>
            </w:r>
          </w:p>
        </w:tc>
        <w:tc>
          <w:tcPr>
            <w:tcW w:w="1599" w:type="dxa"/>
            <w:vAlign w:val="center"/>
          </w:tcPr>
          <w:p w14:paraId="408C0F57" w14:textId="77777777" w:rsidR="00BD7B9C" w:rsidRPr="00BD7B9C" w:rsidRDefault="00BD7B9C" w:rsidP="00BD7B9C">
            <w:pPr>
              <w:jc w:val="center"/>
              <w:rPr>
                <w:snapToGrid w:val="0"/>
                <w:sz w:val="28"/>
                <w:szCs w:val="28"/>
              </w:rPr>
            </w:pPr>
            <w:r w:rsidRPr="00BD7B9C">
              <w:rPr>
                <w:snapToGrid w:val="0"/>
                <w:sz w:val="28"/>
                <w:szCs w:val="28"/>
              </w:rPr>
              <w:t>49 178</w:t>
            </w:r>
          </w:p>
        </w:tc>
        <w:tc>
          <w:tcPr>
            <w:tcW w:w="1560" w:type="dxa"/>
            <w:shd w:val="clear" w:color="auto" w:fill="auto"/>
            <w:vAlign w:val="center"/>
          </w:tcPr>
          <w:p w14:paraId="58354549" w14:textId="77777777" w:rsidR="00BD7B9C" w:rsidRPr="00BD7B9C" w:rsidRDefault="00BD7B9C" w:rsidP="00BD7B9C">
            <w:pPr>
              <w:jc w:val="center"/>
              <w:rPr>
                <w:snapToGrid w:val="0"/>
                <w:sz w:val="28"/>
                <w:szCs w:val="28"/>
              </w:rPr>
            </w:pPr>
            <w:r w:rsidRPr="00BD7B9C">
              <w:rPr>
                <w:snapToGrid w:val="0"/>
                <w:sz w:val="28"/>
                <w:szCs w:val="28"/>
              </w:rPr>
              <w:t>49 178</w:t>
            </w:r>
          </w:p>
        </w:tc>
        <w:tc>
          <w:tcPr>
            <w:tcW w:w="1701" w:type="dxa"/>
            <w:vAlign w:val="center"/>
          </w:tcPr>
          <w:p w14:paraId="0EAFE2B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90EC26A" w14:textId="77777777" w:rsidTr="00BD7B9C">
        <w:trPr>
          <w:trHeight w:val="515"/>
        </w:trPr>
        <w:tc>
          <w:tcPr>
            <w:tcW w:w="658" w:type="dxa"/>
            <w:shd w:val="clear" w:color="auto" w:fill="auto"/>
            <w:vAlign w:val="center"/>
          </w:tcPr>
          <w:p w14:paraId="5F733D64" w14:textId="77777777" w:rsidR="00BD7B9C" w:rsidRPr="00BD7B9C" w:rsidRDefault="00BD7B9C" w:rsidP="00BD7B9C">
            <w:pPr>
              <w:jc w:val="center"/>
              <w:rPr>
                <w:snapToGrid w:val="0"/>
                <w:szCs w:val="28"/>
              </w:rPr>
            </w:pPr>
            <w:r w:rsidRPr="00BD7B9C">
              <w:rPr>
                <w:snapToGrid w:val="0"/>
                <w:szCs w:val="28"/>
              </w:rPr>
              <w:t>5</w:t>
            </w:r>
          </w:p>
        </w:tc>
        <w:tc>
          <w:tcPr>
            <w:tcW w:w="3878" w:type="dxa"/>
            <w:shd w:val="clear" w:color="auto" w:fill="auto"/>
            <w:vAlign w:val="center"/>
          </w:tcPr>
          <w:p w14:paraId="63071844" w14:textId="77777777" w:rsidR="00BD7B9C" w:rsidRPr="00BD7B9C" w:rsidRDefault="00BD7B9C" w:rsidP="00BD7B9C">
            <w:pPr>
              <w:rPr>
                <w:snapToGrid w:val="0"/>
                <w:szCs w:val="28"/>
              </w:rPr>
            </w:pPr>
            <w:r w:rsidRPr="00BD7B9C">
              <w:rPr>
                <w:snapToGrid w:val="0"/>
                <w:szCs w:val="28"/>
              </w:rPr>
              <w:t>Расчетная предпринимательская прибыль</w:t>
            </w:r>
          </w:p>
        </w:tc>
        <w:tc>
          <w:tcPr>
            <w:tcW w:w="1599" w:type="dxa"/>
            <w:vAlign w:val="center"/>
          </w:tcPr>
          <w:p w14:paraId="223ADAF9" w14:textId="77777777" w:rsidR="00BD7B9C" w:rsidRPr="00BD7B9C" w:rsidRDefault="00BD7B9C" w:rsidP="00BD7B9C">
            <w:pPr>
              <w:jc w:val="center"/>
              <w:rPr>
                <w:snapToGrid w:val="0"/>
                <w:sz w:val="28"/>
                <w:szCs w:val="28"/>
              </w:rPr>
            </w:pPr>
          </w:p>
        </w:tc>
        <w:tc>
          <w:tcPr>
            <w:tcW w:w="1560" w:type="dxa"/>
            <w:shd w:val="clear" w:color="auto" w:fill="auto"/>
            <w:vAlign w:val="center"/>
          </w:tcPr>
          <w:p w14:paraId="46EF3602"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61F7C35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01214E7" w14:textId="77777777" w:rsidTr="00BD7B9C">
        <w:trPr>
          <w:trHeight w:val="992"/>
        </w:trPr>
        <w:tc>
          <w:tcPr>
            <w:tcW w:w="658" w:type="dxa"/>
            <w:shd w:val="clear" w:color="auto" w:fill="auto"/>
            <w:vAlign w:val="center"/>
            <w:hideMark/>
          </w:tcPr>
          <w:p w14:paraId="46455179" w14:textId="77777777" w:rsidR="00BD7B9C" w:rsidRPr="00BD7B9C" w:rsidRDefault="00BD7B9C" w:rsidP="00BD7B9C">
            <w:pPr>
              <w:jc w:val="center"/>
              <w:rPr>
                <w:snapToGrid w:val="0"/>
                <w:szCs w:val="28"/>
              </w:rPr>
            </w:pPr>
            <w:r w:rsidRPr="00BD7B9C">
              <w:rPr>
                <w:snapToGrid w:val="0"/>
                <w:szCs w:val="28"/>
              </w:rPr>
              <w:t>6</w:t>
            </w:r>
          </w:p>
        </w:tc>
        <w:tc>
          <w:tcPr>
            <w:tcW w:w="3878" w:type="dxa"/>
            <w:shd w:val="clear" w:color="auto" w:fill="auto"/>
            <w:vAlign w:val="center"/>
            <w:hideMark/>
          </w:tcPr>
          <w:p w14:paraId="6C535743" w14:textId="77777777" w:rsidR="00BD7B9C" w:rsidRPr="00BD7B9C" w:rsidRDefault="00BD7B9C" w:rsidP="00BD7B9C">
            <w:pPr>
              <w:rPr>
                <w:snapToGrid w:val="0"/>
                <w:szCs w:val="28"/>
              </w:rPr>
            </w:pPr>
            <w:r w:rsidRPr="00BD7B9C">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54478A0B"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5787A6A1" w14:textId="77777777" w:rsidR="00BD7B9C" w:rsidRPr="00BD7B9C" w:rsidRDefault="00BD7B9C" w:rsidP="00BD7B9C">
            <w:pPr>
              <w:jc w:val="center"/>
              <w:rPr>
                <w:snapToGrid w:val="0"/>
                <w:sz w:val="28"/>
                <w:szCs w:val="28"/>
              </w:rPr>
            </w:pPr>
            <w:r w:rsidRPr="00BD7B9C">
              <w:rPr>
                <w:snapToGrid w:val="0"/>
                <w:sz w:val="28"/>
                <w:szCs w:val="28"/>
              </w:rPr>
              <w:t>21 670</w:t>
            </w:r>
          </w:p>
        </w:tc>
        <w:tc>
          <w:tcPr>
            <w:tcW w:w="1701" w:type="dxa"/>
            <w:vAlign w:val="center"/>
          </w:tcPr>
          <w:p w14:paraId="0A105824" w14:textId="77777777" w:rsidR="00BD7B9C" w:rsidRPr="00BD7B9C" w:rsidRDefault="00BD7B9C" w:rsidP="00BD7B9C">
            <w:pPr>
              <w:jc w:val="center"/>
              <w:rPr>
                <w:snapToGrid w:val="0"/>
                <w:sz w:val="28"/>
                <w:szCs w:val="28"/>
              </w:rPr>
            </w:pPr>
            <w:r w:rsidRPr="00BD7B9C">
              <w:rPr>
                <w:snapToGrid w:val="0"/>
                <w:sz w:val="28"/>
                <w:szCs w:val="28"/>
              </w:rPr>
              <w:t>21 670</w:t>
            </w:r>
          </w:p>
        </w:tc>
      </w:tr>
      <w:tr w:rsidR="00BD7B9C" w:rsidRPr="00BD7B9C" w14:paraId="2F866EF1" w14:textId="77777777" w:rsidTr="00BD7B9C">
        <w:trPr>
          <w:trHeight w:val="1292"/>
        </w:trPr>
        <w:tc>
          <w:tcPr>
            <w:tcW w:w="658" w:type="dxa"/>
            <w:shd w:val="clear" w:color="auto" w:fill="auto"/>
            <w:vAlign w:val="center"/>
            <w:hideMark/>
          </w:tcPr>
          <w:p w14:paraId="40B8A1C2" w14:textId="77777777" w:rsidR="00BD7B9C" w:rsidRPr="00BD7B9C" w:rsidRDefault="00BD7B9C" w:rsidP="00BD7B9C">
            <w:pPr>
              <w:jc w:val="center"/>
              <w:rPr>
                <w:snapToGrid w:val="0"/>
                <w:szCs w:val="28"/>
              </w:rPr>
            </w:pPr>
            <w:r w:rsidRPr="00BD7B9C">
              <w:rPr>
                <w:snapToGrid w:val="0"/>
                <w:szCs w:val="28"/>
              </w:rPr>
              <w:t>7</w:t>
            </w:r>
          </w:p>
        </w:tc>
        <w:tc>
          <w:tcPr>
            <w:tcW w:w="3878" w:type="dxa"/>
            <w:shd w:val="clear" w:color="auto" w:fill="auto"/>
            <w:vAlign w:val="center"/>
            <w:hideMark/>
          </w:tcPr>
          <w:p w14:paraId="06226007" w14:textId="77777777" w:rsidR="00BD7B9C" w:rsidRPr="00BD7B9C" w:rsidRDefault="00BD7B9C" w:rsidP="00BD7B9C">
            <w:pPr>
              <w:rPr>
                <w:snapToGrid w:val="0"/>
                <w:szCs w:val="28"/>
              </w:rPr>
            </w:pPr>
            <w:r w:rsidRPr="00BD7B9C">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6FCAAA22"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4CEDC007" w14:textId="77777777" w:rsidR="00BD7B9C" w:rsidRPr="00BD7B9C" w:rsidRDefault="00BD7B9C" w:rsidP="00BD7B9C">
            <w:pPr>
              <w:jc w:val="center"/>
              <w:rPr>
                <w:snapToGrid w:val="0"/>
                <w:sz w:val="28"/>
                <w:szCs w:val="28"/>
              </w:rPr>
            </w:pPr>
            <w:r w:rsidRPr="00BD7B9C">
              <w:rPr>
                <w:snapToGrid w:val="0"/>
                <w:sz w:val="28"/>
                <w:szCs w:val="28"/>
              </w:rPr>
              <w:t>57 255</w:t>
            </w:r>
          </w:p>
        </w:tc>
        <w:tc>
          <w:tcPr>
            <w:tcW w:w="1701" w:type="dxa"/>
            <w:vAlign w:val="center"/>
          </w:tcPr>
          <w:p w14:paraId="57ECB91D" w14:textId="77777777" w:rsidR="00BD7B9C" w:rsidRPr="00BD7B9C" w:rsidRDefault="00BD7B9C" w:rsidP="00BD7B9C">
            <w:pPr>
              <w:jc w:val="center"/>
              <w:rPr>
                <w:snapToGrid w:val="0"/>
                <w:sz w:val="28"/>
                <w:szCs w:val="28"/>
              </w:rPr>
            </w:pPr>
            <w:r w:rsidRPr="00BD7B9C">
              <w:rPr>
                <w:snapToGrid w:val="0"/>
                <w:sz w:val="28"/>
                <w:szCs w:val="28"/>
              </w:rPr>
              <w:t>57 255</w:t>
            </w:r>
          </w:p>
        </w:tc>
      </w:tr>
      <w:tr w:rsidR="00BD7B9C" w:rsidRPr="00BD7B9C" w14:paraId="4800F038" w14:textId="77777777" w:rsidTr="00BD7B9C">
        <w:trPr>
          <w:trHeight w:val="987"/>
        </w:trPr>
        <w:tc>
          <w:tcPr>
            <w:tcW w:w="658" w:type="dxa"/>
            <w:shd w:val="clear" w:color="auto" w:fill="auto"/>
            <w:vAlign w:val="center"/>
            <w:hideMark/>
          </w:tcPr>
          <w:p w14:paraId="535AF27C" w14:textId="77777777" w:rsidR="00BD7B9C" w:rsidRPr="00BD7B9C" w:rsidRDefault="00BD7B9C" w:rsidP="00BD7B9C">
            <w:pPr>
              <w:jc w:val="center"/>
              <w:rPr>
                <w:snapToGrid w:val="0"/>
                <w:szCs w:val="28"/>
              </w:rPr>
            </w:pPr>
            <w:r w:rsidRPr="00BD7B9C">
              <w:rPr>
                <w:snapToGrid w:val="0"/>
                <w:szCs w:val="28"/>
              </w:rPr>
              <w:t>8</w:t>
            </w:r>
          </w:p>
        </w:tc>
        <w:tc>
          <w:tcPr>
            <w:tcW w:w="3878" w:type="dxa"/>
            <w:shd w:val="clear" w:color="auto" w:fill="auto"/>
            <w:vAlign w:val="center"/>
            <w:hideMark/>
          </w:tcPr>
          <w:p w14:paraId="63155E34" w14:textId="77777777" w:rsidR="00BD7B9C" w:rsidRPr="00BD7B9C" w:rsidRDefault="00BD7B9C" w:rsidP="00BD7B9C">
            <w:pPr>
              <w:rPr>
                <w:snapToGrid w:val="0"/>
                <w:szCs w:val="28"/>
              </w:rPr>
            </w:pPr>
            <w:r w:rsidRPr="00BD7B9C">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45CBE4F4"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3A1B4C58"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444C8E6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EC9E861" w14:textId="77777777" w:rsidTr="00BD7B9C">
        <w:trPr>
          <w:trHeight w:val="495"/>
        </w:trPr>
        <w:tc>
          <w:tcPr>
            <w:tcW w:w="658" w:type="dxa"/>
            <w:shd w:val="clear" w:color="auto" w:fill="auto"/>
            <w:vAlign w:val="center"/>
            <w:hideMark/>
          </w:tcPr>
          <w:p w14:paraId="670C8183" w14:textId="77777777" w:rsidR="00BD7B9C" w:rsidRPr="00BD7B9C" w:rsidRDefault="00BD7B9C" w:rsidP="00BD7B9C">
            <w:pPr>
              <w:jc w:val="center"/>
              <w:rPr>
                <w:snapToGrid w:val="0"/>
                <w:szCs w:val="28"/>
              </w:rPr>
            </w:pPr>
            <w:r w:rsidRPr="00BD7B9C">
              <w:rPr>
                <w:snapToGrid w:val="0"/>
                <w:szCs w:val="28"/>
              </w:rPr>
              <w:t>9</w:t>
            </w:r>
          </w:p>
        </w:tc>
        <w:tc>
          <w:tcPr>
            <w:tcW w:w="3878" w:type="dxa"/>
            <w:shd w:val="clear" w:color="auto" w:fill="auto"/>
            <w:vAlign w:val="center"/>
            <w:hideMark/>
          </w:tcPr>
          <w:p w14:paraId="65D17161" w14:textId="77777777" w:rsidR="00BD7B9C" w:rsidRPr="00BD7B9C" w:rsidRDefault="00BD7B9C" w:rsidP="00BD7B9C">
            <w:pPr>
              <w:rPr>
                <w:snapToGrid w:val="0"/>
                <w:szCs w:val="28"/>
              </w:rPr>
            </w:pPr>
            <w:r w:rsidRPr="00BD7B9C">
              <w:rPr>
                <w:snapToGrid w:val="0"/>
                <w:szCs w:val="28"/>
              </w:rPr>
              <w:t>Корректировка НВВ в связи с изменением (неисполнением) инвестиционной программы</w:t>
            </w:r>
          </w:p>
        </w:tc>
        <w:tc>
          <w:tcPr>
            <w:tcW w:w="1599" w:type="dxa"/>
            <w:vAlign w:val="center"/>
          </w:tcPr>
          <w:p w14:paraId="2EF77A92"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6725EED4"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548394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78BC0FF" w14:textId="77777777" w:rsidTr="00BD7B9C">
        <w:trPr>
          <w:cantSplit/>
          <w:trHeight w:val="488"/>
        </w:trPr>
        <w:tc>
          <w:tcPr>
            <w:tcW w:w="658" w:type="dxa"/>
            <w:shd w:val="clear" w:color="auto" w:fill="auto"/>
            <w:vAlign w:val="center"/>
            <w:hideMark/>
          </w:tcPr>
          <w:p w14:paraId="12E4A2B0" w14:textId="77777777" w:rsidR="00BD7B9C" w:rsidRPr="00BD7B9C" w:rsidRDefault="00BD7B9C" w:rsidP="00BD7B9C">
            <w:pPr>
              <w:jc w:val="center"/>
              <w:rPr>
                <w:snapToGrid w:val="0"/>
                <w:szCs w:val="28"/>
              </w:rPr>
            </w:pPr>
            <w:r w:rsidRPr="00BD7B9C">
              <w:rPr>
                <w:snapToGrid w:val="0"/>
                <w:szCs w:val="28"/>
              </w:rPr>
              <w:t>10</w:t>
            </w:r>
          </w:p>
        </w:tc>
        <w:tc>
          <w:tcPr>
            <w:tcW w:w="3878" w:type="dxa"/>
            <w:shd w:val="clear" w:color="auto" w:fill="auto"/>
            <w:vAlign w:val="center"/>
            <w:hideMark/>
          </w:tcPr>
          <w:p w14:paraId="6841FE6B" w14:textId="77777777" w:rsidR="00BD7B9C" w:rsidRPr="00BD7B9C" w:rsidRDefault="00BD7B9C" w:rsidP="00BD7B9C">
            <w:pPr>
              <w:rPr>
                <w:snapToGrid w:val="0"/>
                <w:szCs w:val="28"/>
              </w:rPr>
            </w:pPr>
            <w:r w:rsidRPr="00BD7B9C">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46CA4FD3"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5A651C48"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73FACCB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AEE92E4" w14:textId="77777777" w:rsidTr="00BD7B9C">
        <w:trPr>
          <w:trHeight w:val="336"/>
        </w:trPr>
        <w:tc>
          <w:tcPr>
            <w:tcW w:w="658" w:type="dxa"/>
            <w:shd w:val="clear" w:color="auto" w:fill="auto"/>
            <w:vAlign w:val="center"/>
          </w:tcPr>
          <w:p w14:paraId="4777EC0D" w14:textId="77777777" w:rsidR="00BD7B9C" w:rsidRPr="00BD7B9C" w:rsidRDefault="00BD7B9C" w:rsidP="00BD7B9C">
            <w:pPr>
              <w:jc w:val="center"/>
              <w:rPr>
                <w:snapToGrid w:val="0"/>
                <w:szCs w:val="28"/>
              </w:rPr>
            </w:pPr>
            <w:r w:rsidRPr="00BD7B9C">
              <w:rPr>
                <w:snapToGrid w:val="0"/>
                <w:szCs w:val="28"/>
              </w:rPr>
              <w:t>11</w:t>
            </w:r>
          </w:p>
        </w:tc>
        <w:tc>
          <w:tcPr>
            <w:tcW w:w="3878" w:type="dxa"/>
            <w:shd w:val="clear" w:color="auto" w:fill="auto"/>
            <w:vAlign w:val="center"/>
          </w:tcPr>
          <w:p w14:paraId="5EA77A79" w14:textId="77777777" w:rsidR="00BD7B9C" w:rsidRPr="00BD7B9C" w:rsidRDefault="00BD7B9C" w:rsidP="00BD7B9C">
            <w:pPr>
              <w:rPr>
                <w:snapToGrid w:val="0"/>
                <w:szCs w:val="28"/>
              </w:rPr>
            </w:pPr>
            <w:proofErr w:type="gramStart"/>
            <w:r w:rsidRPr="00BD7B9C">
              <w:rPr>
                <w:snapToGrid w:val="0"/>
                <w:szCs w:val="28"/>
              </w:rPr>
              <w:t>Корректировка НВВ</w:t>
            </w:r>
            <w:proofErr w:type="gramEnd"/>
            <w:r w:rsidRPr="00BD7B9C">
              <w:rPr>
                <w:snapToGrid w:val="0"/>
                <w:szCs w:val="28"/>
              </w:rPr>
              <w:t xml:space="preserve"> связанная с тарифными ограничениями</w:t>
            </w:r>
          </w:p>
        </w:tc>
        <w:tc>
          <w:tcPr>
            <w:tcW w:w="1599" w:type="dxa"/>
            <w:vAlign w:val="center"/>
          </w:tcPr>
          <w:p w14:paraId="5A12664C"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0EEB527F" w14:textId="77777777" w:rsidR="00BD7B9C" w:rsidRPr="00BD7B9C" w:rsidRDefault="00BD7B9C" w:rsidP="00BD7B9C">
            <w:pPr>
              <w:jc w:val="center"/>
              <w:rPr>
                <w:snapToGrid w:val="0"/>
                <w:sz w:val="28"/>
                <w:szCs w:val="28"/>
              </w:rPr>
            </w:pPr>
            <w:r w:rsidRPr="00BD7B9C">
              <w:rPr>
                <w:snapToGrid w:val="0"/>
                <w:sz w:val="28"/>
                <w:szCs w:val="28"/>
              </w:rPr>
              <w:t>-176 338</w:t>
            </w:r>
          </w:p>
        </w:tc>
        <w:tc>
          <w:tcPr>
            <w:tcW w:w="1701" w:type="dxa"/>
            <w:vAlign w:val="center"/>
          </w:tcPr>
          <w:p w14:paraId="74C8804A" w14:textId="77777777" w:rsidR="00BD7B9C" w:rsidRPr="00BD7B9C" w:rsidRDefault="00BD7B9C" w:rsidP="00BD7B9C">
            <w:pPr>
              <w:jc w:val="center"/>
              <w:rPr>
                <w:snapToGrid w:val="0"/>
                <w:sz w:val="28"/>
                <w:szCs w:val="28"/>
              </w:rPr>
            </w:pPr>
            <w:r w:rsidRPr="00BD7B9C">
              <w:rPr>
                <w:snapToGrid w:val="0"/>
                <w:sz w:val="28"/>
                <w:szCs w:val="28"/>
              </w:rPr>
              <w:t>-176 338</w:t>
            </w:r>
          </w:p>
        </w:tc>
      </w:tr>
      <w:tr w:rsidR="00BD7B9C" w:rsidRPr="00BD7B9C" w14:paraId="3A2BE3A7" w14:textId="77777777" w:rsidTr="00BD7B9C">
        <w:trPr>
          <w:trHeight w:val="337"/>
        </w:trPr>
        <w:tc>
          <w:tcPr>
            <w:tcW w:w="658" w:type="dxa"/>
            <w:shd w:val="clear" w:color="auto" w:fill="auto"/>
            <w:vAlign w:val="center"/>
            <w:hideMark/>
          </w:tcPr>
          <w:p w14:paraId="3D85FFFB" w14:textId="77777777" w:rsidR="00BD7B9C" w:rsidRPr="00BD7B9C" w:rsidRDefault="00BD7B9C" w:rsidP="00BD7B9C">
            <w:pPr>
              <w:jc w:val="center"/>
              <w:rPr>
                <w:snapToGrid w:val="0"/>
                <w:szCs w:val="28"/>
              </w:rPr>
            </w:pPr>
            <w:r w:rsidRPr="00BD7B9C">
              <w:rPr>
                <w:snapToGrid w:val="0"/>
                <w:szCs w:val="28"/>
              </w:rPr>
              <w:t>12</w:t>
            </w:r>
          </w:p>
        </w:tc>
        <w:tc>
          <w:tcPr>
            <w:tcW w:w="3878" w:type="dxa"/>
            <w:shd w:val="clear" w:color="auto" w:fill="auto"/>
            <w:vAlign w:val="center"/>
            <w:hideMark/>
          </w:tcPr>
          <w:p w14:paraId="58BA2124" w14:textId="77777777" w:rsidR="00BD7B9C" w:rsidRPr="00BD7B9C" w:rsidRDefault="00BD7B9C" w:rsidP="00BD7B9C">
            <w:pPr>
              <w:rPr>
                <w:snapToGrid w:val="0"/>
                <w:szCs w:val="28"/>
              </w:rPr>
            </w:pPr>
            <w:r w:rsidRPr="00BD7B9C">
              <w:rPr>
                <w:snapToGrid w:val="0"/>
                <w:szCs w:val="28"/>
              </w:rPr>
              <w:t>ИТОГО необходимая валовая выручка</w:t>
            </w:r>
          </w:p>
        </w:tc>
        <w:tc>
          <w:tcPr>
            <w:tcW w:w="1599" w:type="dxa"/>
            <w:vAlign w:val="center"/>
          </w:tcPr>
          <w:p w14:paraId="77963D90" w14:textId="77777777" w:rsidR="00BD7B9C" w:rsidRPr="00BD7B9C" w:rsidRDefault="00BD7B9C" w:rsidP="00BD7B9C">
            <w:pPr>
              <w:jc w:val="center"/>
              <w:rPr>
                <w:snapToGrid w:val="0"/>
                <w:sz w:val="28"/>
                <w:szCs w:val="28"/>
              </w:rPr>
            </w:pPr>
            <w:r w:rsidRPr="00BD7B9C">
              <w:rPr>
                <w:snapToGrid w:val="0"/>
                <w:sz w:val="28"/>
                <w:szCs w:val="28"/>
              </w:rPr>
              <w:t>610 998</w:t>
            </w:r>
          </w:p>
        </w:tc>
        <w:tc>
          <w:tcPr>
            <w:tcW w:w="1560" w:type="dxa"/>
            <w:shd w:val="clear" w:color="auto" w:fill="auto"/>
            <w:vAlign w:val="center"/>
          </w:tcPr>
          <w:p w14:paraId="59C4B532" w14:textId="77777777" w:rsidR="00BD7B9C" w:rsidRPr="00BD7B9C" w:rsidRDefault="00BD7B9C" w:rsidP="00BD7B9C">
            <w:pPr>
              <w:jc w:val="center"/>
              <w:rPr>
                <w:snapToGrid w:val="0"/>
                <w:sz w:val="28"/>
                <w:szCs w:val="28"/>
              </w:rPr>
            </w:pPr>
            <w:r w:rsidRPr="00BD7B9C">
              <w:rPr>
                <w:snapToGrid w:val="0"/>
                <w:sz w:val="28"/>
                <w:szCs w:val="28"/>
              </w:rPr>
              <w:t>502 401</w:t>
            </w:r>
          </w:p>
        </w:tc>
        <w:tc>
          <w:tcPr>
            <w:tcW w:w="1701" w:type="dxa"/>
            <w:vAlign w:val="center"/>
          </w:tcPr>
          <w:p w14:paraId="6A6830FA" w14:textId="77777777" w:rsidR="00BD7B9C" w:rsidRPr="00BD7B9C" w:rsidRDefault="00BD7B9C" w:rsidP="00BD7B9C">
            <w:pPr>
              <w:jc w:val="center"/>
              <w:rPr>
                <w:snapToGrid w:val="0"/>
                <w:sz w:val="28"/>
                <w:szCs w:val="28"/>
              </w:rPr>
            </w:pPr>
            <w:r w:rsidRPr="00BD7B9C">
              <w:rPr>
                <w:snapToGrid w:val="0"/>
                <w:sz w:val="28"/>
                <w:szCs w:val="28"/>
              </w:rPr>
              <w:t>-108 597</w:t>
            </w:r>
          </w:p>
        </w:tc>
      </w:tr>
    </w:tbl>
    <w:p w14:paraId="40C948AC" w14:textId="77777777" w:rsidR="00BD7B9C" w:rsidRPr="00BD7B9C" w:rsidRDefault="00BD7B9C" w:rsidP="00BD7B9C">
      <w:pPr>
        <w:tabs>
          <w:tab w:val="left" w:pos="1890"/>
        </w:tabs>
        <w:ind w:firstLine="720"/>
        <w:jc w:val="both"/>
        <w:rPr>
          <w:snapToGrid w:val="0"/>
          <w:sz w:val="28"/>
          <w:szCs w:val="28"/>
        </w:rPr>
      </w:pPr>
    </w:p>
    <w:p w14:paraId="04F5C182"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lastRenderedPageBreak/>
        <w:t xml:space="preserve">Расчет необходимой валовой выручки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t xml:space="preserve">в сфере теплоснабжения, утвержденными Приказом ФСТ России </w:t>
      </w:r>
      <w:r w:rsidRPr="00BD7B9C">
        <w:rPr>
          <w:snapToGrid w:val="0"/>
          <w:sz w:val="28"/>
          <w:szCs w:val="28"/>
        </w:rPr>
        <w:br/>
        <w:t>от 13.06.2013 № 760-э.</w:t>
      </w:r>
    </w:p>
    <w:p w14:paraId="630D5597" w14:textId="77777777" w:rsidR="00BD7B9C" w:rsidRPr="00BD7B9C" w:rsidRDefault="00BD7B9C" w:rsidP="00BD7B9C">
      <w:pPr>
        <w:ind w:firstLine="851"/>
        <w:jc w:val="both"/>
        <w:rPr>
          <w:snapToGrid w:val="0"/>
          <w:sz w:val="28"/>
          <w:szCs w:val="28"/>
        </w:rPr>
      </w:pPr>
      <w:r w:rsidRPr="00BD7B9C">
        <w:rPr>
          <w:snapToGrid w:val="0"/>
          <w:sz w:val="28"/>
          <w:szCs w:val="28"/>
        </w:rPr>
        <w:t xml:space="preserve">При определении НВВ предприятия на 2019 год, в связи с тарифными ограничениями, экономически обоснованные расходы предприятия были скорректированы в сторону уменьшения на 57 255 тыс. руб. Данные расходы предлагается учесть при регулировании тарифов на 2020 год (стр. 7 </w:t>
      </w:r>
      <w:r w:rsidRPr="00BD7B9C">
        <w:rPr>
          <w:snapToGrid w:val="0"/>
          <w:sz w:val="28"/>
          <w:szCs w:val="28"/>
        </w:rPr>
        <w:br/>
        <w:t xml:space="preserve">таблицы 6). </w:t>
      </w:r>
    </w:p>
    <w:p w14:paraId="119978FF" w14:textId="77777777" w:rsidR="00BD7B9C" w:rsidRPr="00BD7B9C" w:rsidRDefault="00BD7B9C" w:rsidP="00BD7B9C">
      <w:pPr>
        <w:ind w:firstLine="851"/>
        <w:jc w:val="both"/>
        <w:rPr>
          <w:snapToGrid w:val="0"/>
          <w:sz w:val="28"/>
          <w:szCs w:val="28"/>
        </w:rPr>
      </w:pPr>
      <w:r w:rsidRPr="00BD7B9C">
        <w:rPr>
          <w:snapToGrid w:val="0"/>
          <w:sz w:val="28"/>
          <w:szCs w:val="28"/>
        </w:rPr>
        <w:t xml:space="preserve">В соответствии с подпунктом 5 статьи 3 и статьей 7 Закона </w:t>
      </w:r>
      <w:r w:rsidRPr="00BD7B9C">
        <w:rPr>
          <w:snapToGrid w:val="0"/>
          <w:sz w:val="28"/>
          <w:szCs w:val="28"/>
        </w:rPr>
        <w:br/>
        <w:t xml:space="preserve">о теплоснабжении общими принципами организации отношений </w:t>
      </w:r>
      <w:r w:rsidRPr="00BD7B9C">
        <w:rPr>
          <w:snapToGrid w:val="0"/>
          <w:sz w:val="28"/>
          <w:szCs w:val="28"/>
        </w:rPr>
        <w:br/>
        <w:t>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47C37AC5" w14:textId="77777777" w:rsidR="00BD7B9C" w:rsidRPr="00BD7B9C" w:rsidRDefault="00BD7B9C" w:rsidP="00BD7B9C">
      <w:pPr>
        <w:ind w:firstLine="851"/>
        <w:jc w:val="both"/>
        <w:rPr>
          <w:snapToGrid w:val="0"/>
          <w:sz w:val="28"/>
          <w:szCs w:val="28"/>
        </w:rPr>
      </w:pPr>
      <w:r w:rsidRPr="00BD7B9C">
        <w:rPr>
          <w:snapToGrid w:val="0"/>
          <w:sz w:val="28"/>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w:t>
      </w:r>
      <w:r w:rsidRPr="00BD7B9C">
        <w:rPr>
          <w:snapToGrid w:val="0"/>
          <w:sz w:val="28"/>
          <w:szCs w:val="28"/>
        </w:rPr>
        <w:br/>
        <w:t xml:space="preserve">за коммунальные услуги в муниципальных образованиях, утвержденных высшим должностным лицом субъекта Российской Федерации. </w:t>
      </w:r>
    </w:p>
    <w:p w14:paraId="3149B0E2" w14:textId="77777777" w:rsidR="00BD7B9C" w:rsidRPr="00BD7B9C" w:rsidRDefault="00BD7B9C" w:rsidP="00BD7B9C">
      <w:pPr>
        <w:ind w:firstLine="851"/>
        <w:jc w:val="both"/>
        <w:rPr>
          <w:snapToGrid w:val="0"/>
          <w:sz w:val="28"/>
          <w:szCs w:val="28"/>
        </w:rPr>
      </w:pPr>
      <w:r w:rsidRPr="00BD7B9C">
        <w:rPr>
          <w:snapToGrid w:val="0"/>
          <w:sz w:val="28"/>
          <w:szCs w:val="28"/>
        </w:rPr>
        <w:t xml:space="preserve">Предельные индексы устанавливаются на основании индексов изменения вносимой гражданами платы за коммунальные услуги в среднем </w:t>
      </w:r>
      <w:r w:rsidRPr="00BD7B9C">
        <w:rPr>
          <w:snapToGrid w:val="0"/>
          <w:sz w:val="28"/>
          <w:szCs w:val="28"/>
        </w:rPr>
        <w:br/>
        <w:t>по субъектам Российской Федерации.</w:t>
      </w:r>
    </w:p>
    <w:p w14:paraId="7313955B" w14:textId="77777777" w:rsidR="00BD7B9C" w:rsidRPr="00BD7B9C" w:rsidRDefault="00BD7B9C" w:rsidP="00BD7B9C">
      <w:pPr>
        <w:ind w:firstLine="851"/>
        <w:jc w:val="both"/>
        <w:rPr>
          <w:snapToGrid w:val="0"/>
          <w:sz w:val="28"/>
          <w:szCs w:val="28"/>
        </w:rPr>
      </w:pPr>
      <w:r w:rsidRPr="00BD7B9C">
        <w:rPr>
          <w:snapToGrid w:val="0"/>
          <w:sz w:val="28"/>
          <w:szCs w:val="28"/>
        </w:rPr>
        <w:t>По расчётам региональной энергетической комиссии Кемеровской области, в целях непревышения утверждённого индекса изменения размера вносимой гражданами платы за коммунальные услуги, рост конечных тарифов в контуре теплоснабжения ООО «ЭнергоТранзит» не должен превышать 3,1 % к тарифам, утверждённым с 1 июля 2019 года.</w:t>
      </w:r>
    </w:p>
    <w:p w14:paraId="5155BA4B" w14:textId="77777777" w:rsidR="00BD7B9C" w:rsidRPr="00BD7B9C" w:rsidRDefault="00BD7B9C" w:rsidP="00BD7B9C">
      <w:pPr>
        <w:ind w:firstLine="851"/>
        <w:jc w:val="both"/>
        <w:rPr>
          <w:snapToGrid w:val="0"/>
          <w:sz w:val="28"/>
          <w:szCs w:val="28"/>
        </w:rPr>
      </w:pPr>
      <w:r w:rsidRPr="00BD7B9C">
        <w:rPr>
          <w:snapToGrid w:val="0"/>
          <w:sz w:val="28"/>
          <w:szCs w:val="28"/>
        </w:rPr>
        <w:t xml:space="preserve">В связи с вышеизложенным, на очередной период регулирования эксперты предлагают исключить из необходимой валовой выручки 2020 года часть экономически обоснованных расходов, в размере 176 338 тыс. руб. </w:t>
      </w:r>
      <w:r w:rsidRPr="00BD7B9C">
        <w:rPr>
          <w:snapToGrid w:val="0"/>
          <w:sz w:val="28"/>
          <w:szCs w:val="28"/>
        </w:rPr>
        <w:br/>
        <w:t>(стр. 11 Таблицы 6).</w:t>
      </w:r>
    </w:p>
    <w:p w14:paraId="60D8C15C" w14:textId="77777777" w:rsidR="00BD7B9C" w:rsidRPr="00BD7B9C" w:rsidRDefault="00BD7B9C" w:rsidP="00BD7B9C">
      <w:pPr>
        <w:tabs>
          <w:tab w:val="left" w:pos="1890"/>
        </w:tabs>
        <w:ind w:firstLine="720"/>
        <w:jc w:val="both"/>
        <w:rPr>
          <w:snapToGrid w:val="0"/>
          <w:sz w:val="28"/>
          <w:szCs w:val="28"/>
        </w:rPr>
      </w:pPr>
    </w:p>
    <w:p w14:paraId="767ED8C2" w14:textId="77777777" w:rsidR="00BD7B9C" w:rsidRPr="00BD7B9C" w:rsidRDefault="00BD7B9C" w:rsidP="00BD7B9C">
      <w:pPr>
        <w:tabs>
          <w:tab w:val="left" w:pos="1890"/>
        </w:tabs>
        <w:ind w:firstLine="720"/>
        <w:jc w:val="both"/>
        <w:rPr>
          <w:snapToGrid w:val="0"/>
          <w:sz w:val="28"/>
          <w:szCs w:val="28"/>
        </w:rPr>
      </w:pPr>
    </w:p>
    <w:p w14:paraId="7B4E91B8" w14:textId="77777777" w:rsidR="00BD7B9C" w:rsidRPr="00BD7B9C" w:rsidRDefault="00BD7B9C" w:rsidP="00BD7B9C">
      <w:pPr>
        <w:tabs>
          <w:tab w:val="left" w:pos="1890"/>
        </w:tabs>
        <w:ind w:firstLine="720"/>
        <w:jc w:val="both"/>
        <w:rPr>
          <w:sz w:val="28"/>
          <w:szCs w:val="28"/>
        </w:rPr>
      </w:pPr>
    </w:p>
    <w:p w14:paraId="10393ACE" w14:textId="77777777" w:rsidR="00BD7B9C" w:rsidRPr="00BD7B9C" w:rsidRDefault="00BD7B9C" w:rsidP="00BD7B9C">
      <w:pPr>
        <w:autoSpaceDE w:val="0"/>
        <w:autoSpaceDN w:val="0"/>
        <w:adjustRightInd w:val="0"/>
        <w:ind w:firstLine="720"/>
        <w:jc w:val="both"/>
        <w:rPr>
          <w:sz w:val="28"/>
          <w:szCs w:val="28"/>
        </w:rPr>
      </w:pPr>
    </w:p>
    <w:p w14:paraId="7E91A728" w14:textId="77777777" w:rsidR="00BD7B9C" w:rsidRPr="00BD7B9C" w:rsidRDefault="00BD7B9C" w:rsidP="00BD7B9C">
      <w:pPr>
        <w:ind w:firstLine="720"/>
        <w:jc w:val="both"/>
        <w:rPr>
          <w:snapToGrid w:val="0"/>
          <w:sz w:val="28"/>
          <w:szCs w:val="28"/>
        </w:rPr>
      </w:pPr>
    </w:p>
    <w:p w14:paraId="34C69DD2" w14:textId="77777777" w:rsidR="00BD7B9C" w:rsidRPr="00BD7B9C" w:rsidRDefault="00BD7B9C" w:rsidP="00BD7B9C">
      <w:pPr>
        <w:keepNext/>
        <w:keepLines/>
        <w:jc w:val="center"/>
        <w:outlineLvl w:val="1"/>
        <w:rPr>
          <w:rFonts w:eastAsia="Calibri"/>
          <w:b/>
          <w:sz w:val="28"/>
          <w:szCs w:val="28"/>
          <w:lang w:eastAsia="en-US"/>
        </w:rPr>
      </w:pPr>
      <w:r w:rsidRPr="00BD7B9C">
        <w:rPr>
          <w:rFonts w:eastAsia="Calibri"/>
          <w:b/>
          <w:sz w:val="28"/>
          <w:szCs w:val="28"/>
          <w:lang w:eastAsia="en-US"/>
        </w:rPr>
        <w:br w:type="page"/>
      </w:r>
      <w:bookmarkStart w:id="278" w:name="_Toc24213105"/>
      <w:r w:rsidRPr="00BD7B9C">
        <w:rPr>
          <w:rFonts w:eastAsia="Calibri"/>
          <w:b/>
          <w:sz w:val="28"/>
          <w:szCs w:val="28"/>
          <w:lang w:eastAsia="en-US"/>
        </w:rPr>
        <w:lastRenderedPageBreak/>
        <w:t xml:space="preserve">Тарифы на услуги по передаче тепловой энергии, теплоносителя </w:t>
      </w:r>
      <w:r w:rsidRPr="00BD7B9C">
        <w:rPr>
          <w:rFonts w:eastAsia="Calibri"/>
          <w:b/>
          <w:sz w:val="28"/>
          <w:szCs w:val="28"/>
          <w:lang w:eastAsia="en-US"/>
        </w:rPr>
        <w:br/>
        <w:t xml:space="preserve">ООО «СибЭнерго» в контуре теплоснабжения </w:t>
      </w:r>
      <w:r w:rsidRPr="00BD7B9C">
        <w:rPr>
          <w:rFonts w:eastAsia="Calibri"/>
          <w:b/>
          <w:sz w:val="28"/>
          <w:szCs w:val="28"/>
          <w:lang w:eastAsia="en-US"/>
        </w:rPr>
        <w:br/>
        <w:t>ООО «ЭнергоТранзит»</w:t>
      </w:r>
      <w:bookmarkEnd w:id="278"/>
    </w:p>
    <w:p w14:paraId="42A15788" w14:textId="77777777" w:rsidR="00BD7B9C" w:rsidRPr="00BD7B9C" w:rsidRDefault="00BD7B9C" w:rsidP="00BD7B9C">
      <w:pPr>
        <w:ind w:firstLine="851"/>
        <w:jc w:val="both"/>
        <w:rPr>
          <w:sz w:val="28"/>
          <w:szCs w:val="28"/>
        </w:rPr>
      </w:pPr>
    </w:p>
    <w:p w14:paraId="42A7D8DE" w14:textId="77777777" w:rsidR="00BD7B9C" w:rsidRPr="00BD7B9C" w:rsidRDefault="00BD7B9C" w:rsidP="00BD7B9C">
      <w:pPr>
        <w:ind w:firstLine="709"/>
        <w:jc w:val="both"/>
        <w:rPr>
          <w:sz w:val="28"/>
          <w:szCs w:val="28"/>
        </w:rPr>
      </w:pPr>
      <w:r w:rsidRPr="00BD7B9C">
        <w:rPr>
          <w:sz w:val="28"/>
          <w:szCs w:val="28"/>
        </w:rPr>
        <w:t xml:space="preserve">Тарифы </w:t>
      </w:r>
      <w:r w:rsidRPr="00BD7B9C">
        <w:rPr>
          <w:snapToGrid w:val="0"/>
          <w:sz w:val="28"/>
          <w:szCs w:val="28"/>
        </w:rPr>
        <w:t>на услуги по передаче тепловой энергии, теплоносителя</w:t>
      </w:r>
      <w:r w:rsidRPr="00BD7B9C">
        <w:rPr>
          <w:sz w:val="28"/>
          <w:szCs w:val="28"/>
        </w:rPr>
        <w:t>, реализуемых на потребительском рынке, рассчитанные на основании скорректированной необходимой валовой выручки на 2020 год рассчитаны следующим образом:</w:t>
      </w:r>
    </w:p>
    <w:p w14:paraId="3C379C08" w14:textId="77777777" w:rsidR="00BD7B9C" w:rsidRPr="00BD7B9C" w:rsidRDefault="00BD7B9C" w:rsidP="00BD7B9C">
      <w:pPr>
        <w:ind w:firstLine="851"/>
        <w:jc w:val="both"/>
        <w:rPr>
          <w:sz w:val="28"/>
          <w:szCs w:val="28"/>
        </w:rPr>
      </w:pPr>
    </w:p>
    <w:p w14:paraId="3C69C183"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tbl>
      <w:tblPr>
        <w:tblW w:w="9416" w:type="dxa"/>
        <w:tblInd w:w="113" w:type="dxa"/>
        <w:tblLook w:val="04A0" w:firstRow="1" w:lastRow="0" w:firstColumn="1" w:lastColumn="0" w:noHBand="0" w:noVBand="1"/>
      </w:tblPr>
      <w:tblGrid>
        <w:gridCol w:w="3256"/>
        <w:gridCol w:w="1540"/>
        <w:gridCol w:w="1540"/>
        <w:gridCol w:w="1540"/>
        <w:gridCol w:w="1540"/>
      </w:tblGrid>
      <w:tr w:rsidR="00BD7B9C" w:rsidRPr="00BD7B9C" w14:paraId="33494E14" w14:textId="77777777" w:rsidTr="00BD7B9C">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403199EE" w14:textId="77777777" w:rsidR="00BD7B9C" w:rsidRPr="00BD7B9C" w:rsidRDefault="00BD7B9C" w:rsidP="00BD7B9C">
            <w:pPr>
              <w:jc w:val="center"/>
              <w:rPr>
                <w:bCs/>
                <w:sz w:val="28"/>
                <w:szCs w:val="28"/>
              </w:rPr>
            </w:pPr>
            <w:r w:rsidRPr="00BD7B9C">
              <w:rPr>
                <w:bCs/>
                <w:sz w:val="28"/>
                <w:szCs w:val="28"/>
              </w:rPr>
              <w:t>2020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9EB030C" w14:textId="77777777" w:rsidR="00BD7B9C" w:rsidRPr="00BD7B9C" w:rsidRDefault="00BD7B9C" w:rsidP="00BD7B9C">
            <w:pPr>
              <w:jc w:val="center"/>
              <w:rPr>
                <w:sz w:val="28"/>
                <w:szCs w:val="28"/>
              </w:rPr>
            </w:pPr>
            <w:r w:rsidRPr="00BD7B9C">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57E0B70E" w14:textId="77777777" w:rsidR="00BD7B9C" w:rsidRPr="00BD7B9C" w:rsidRDefault="00BD7B9C" w:rsidP="00BD7B9C">
            <w:pPr>
              <w:jc w:val="center"/>
              <w:rPr>
                <w:sz w:val="28"/>
                <w:szCs w:val="28"/>
              </w:rPr>
            </w:pPr>
            <w:r w:rsidRPr="00BD7B9C">
              <w:rPr>
                <w:sz w:val="28"/>
                <w:szCs w:val="28"/>
              </w:rPr>
              <w:t>Тариф</w:t>
            </w:r>
          </w:p>
          <w:p w14:paraId="62DB69CD" w14:textId="77777777" w:rsidR="00BD7B9C" w:rsidRPr="00BD7B9C" w:rsidRDefault="00BD7B9C" w:rsidP="00BD7B9C">
            <w:pPr>
              <w:jc w:val="center"/>
              <w:rPr>
                <w:sz w:val="28"/>
                <w:szCs w:val="28"/>
              </w:rPr>
            </w:pPr>
            <w:r w:rsidRPr="00BD7B9C">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1676D5E3" w14:textId="77777777" w:rsidR="00BD7B9C" w:rsidRPr="00BD7B9C" w:rsidRDefault="00BD7B9C" w:rsidP="00BD7B9C">
            <w:pPr>
              <w:jc w:val="center"/>
              <w:rPr>
                <w:sz w:val="28"/>
                <w:szCs w:val="28"/>
              </w:rPr>
            </w:pPr>
            <w:r w:rsidRPr="00BD7B9C">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67F814F8" w14:textId="77777777" w:rsidR="00BD7B9C" w:rsidRPr="00BD7B9C" w:rsidRDefault="00BD7B9C" w:rsidP="00BD7B9C">
            <w:pPr>
              <w:jc w:val="center"/>
              <w:rPr>
                <w:sz w:val="28"/>
                <w:szCs w:val="28"/>
              </w:rPr>
            </w:pPr>
            <w:r w:rsidRPr="00BD7B9C">
              <w:rPr>
                <w:sz w:val="28"/>
                <w:szCs w:val="28"/>
              </w:rPr>
              <w:t>НВВ</w:t>
            </w:r>
          </w:p>
        </w:tc>
      </w:tr>
      <w:tr w:rsidR="00BD7B9C" w:rsidRPr="00BD7B9C" w14:paraId="783DCB3F" w14:textId="77777777" w:rsidTr="00BD7B9C">
        <w:trPr>
          <w:trHeight w:val="255"/>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1E4522E5" w14:textId="77777777" w:rsidR="00BD7B9C" w:rsidRPr="00BD7B9C" w:rsidRDefault="00BD7B9C" w:rsidP="00BD7B9C">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5D58658F" w14:textId="77777777" w:rsidR="00BD7B9C" w:rsidRPr="00BD7B9C" w:rsidRDefault="00BD7B9C" w:rsidP="00BD7B9C">
            <w:pPr>
              <w:jc w:val="center"/>
              <w:rPr>
                <w:sz w:val="28"/>
                <w:szCs w:val="28"/>
              </w:rPr>
            </w:pPr>
            <w:r w:rsidRPr="00BD7B9C">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233D0BE6" w14:textId="77777777" w:rsidR="00BD7B9C" w:rsidRPr="00BD7B9C" w:rsidRDefault="00BD7B9C" w:rsidP="00BD7B9C">
            <w:pPr>
              <w:jc w:val="center"/>
              <w:rPr>
                <w:sz w:val="28"/>
                <w:szCs w:val="28"/>
              </w:rPr>
            </w:pPr>
            <w:r w:rsidRPr="00BD7B9C">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77FE2E13" w14:textId="77777777" w:rsidR="00BD7B9C" w:rsidRPr="00BD7B9C" w:rsidRDefault="00BD7B9C" w:rsidP="00BD7B9C">
            <w:pPr>
              <w:jc w:val="center"/>
              <w:rPr>
                <w:sz w:val="28"/>
                <w:szCs w:val="28"/>
              </w:rPr>
            </w:pPr>
            <w:r w:rsidRPr="00BD7B9C">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6D3A7F98" w14:textId="77777777" w:rsidR="00BD7B9C" w:rsidRPr="00BD7B9C" w:rsidRDefault="00BD7B9C" w:rsidP="00BD7B9C">
            <w:pPr>
              <w:jc w:val="center"/>
              <w:rPr>
                <w:sz w:val="28"/>
                <w:szCs w:val="28"/>
              </w:rPr>
            </w:pPr>
            <w:r w:rsidRPr="00BD7B9C">
              <w:rPr>
                <w:sz w:val="28"/>
                <w:szCs w:val="28"/>
              </w:rPr>
              <w:t>тыс. руб.</w:t>
            </w:r>
          </w:p>
        </w:tc>
      </w:tr>
      <w:tr w:rsidR="00BD7B9C" w:rsidRPr="00BD7B9C" w14:paraId="630DD704"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75AB38C7" w14:textId="77777777" w:rsidR="00BD7B9C" w:rsidRPr="00BD7B9C" w:rsidRDefault="00BD7B9C" w:rsidP="00BD7B9C">
            <w:pPr>
              <w:jc w:val="center"/>
              <w:rPr>
                <w:sz w:val="28"/>
                <w:szCs w:val="28"/>
              </w:rPr>
            </w:pPr>
            <w:r w:rsidRPr="00BD7B9C">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44AE251A" w14:textId="77777777" w:rsidR="00BD7B9C" w:rsidRPr="00BD7B9C" w:rsidRDefault="00BD7B9C" w:rsidP="00BD7B9C">
            <w:pPr>
              <w:jc w:val="center"/>
              <w:rPr>
                <w:sz w:val="28"/>
                <w:szCs w:val="28"/>
              </w:rPr>
            </w:pPr>
            <w:r w:rsidRPr="00BD7B9C">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67D22531" w14:textId="77777777" w:rsidR="00BD7B9C" w:rsidRPr="00BD7B9C" w:rsidRDefault="00BD7B9C" w:rsidP="00BD7B9C">
            <w:pPr>
              <w:jc w:val="center"/>
              <w:rPr>
                <w:sz w:val="28"/>
                <w:szCs w:val="28"/>
              </w:rPr>
            </w:pPr>
            <w:r w:rsidRPr="00BD7B9C">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03E9C556" w14:textId="77777777" w:rsidR="00BD7B9C" w:rsidRPr="00BD7B9C" w:rsidRDefault="00BD7B9C" w:rsidP="00BD7B9C">
            <w:pPr>
              <w:jc w:val="center"/>
              <w:rPr>
                <w:sz w:val="28"/>
                <w:szCs w:val="28"/>
              </w:rPr>
            </w:pPr>
            <w:r w:rsidRPr="00BD7B9C">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3A44235F" w14:textId="77777777" w:rsidR="00BD7B9C" w:rsidRPr="00BD7B9C" w:rsidRDefault="00BD7B9C" w:rsidP="00BD7B9C">
            <w:pPr>
              <w:jc w:val="center"/>
              <w:rPr>
                <w:sz w:val="28"/>
                <w:szCs w:val="28"/>
              </w:rPr>
            </w:pPr>
            <w:r w:rsidRPr="00BD7B9C">
              <w:rPr>
                <w:sz w:val="28"/>
                <w:szCs w:val="28"/>
              </w:rPr>
              <w:t>5=2×3</w:t>
            </w:r>
          </w:p>
        </w:tc>
      </w:tr>
      <w:tr w:rsidR="00BD7B9C" w:rsidRPr="00BD7B9C" w14:paraId="7C3C09F5"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4FE96B0" w14:textId="77777777" w:rsidR="00BD7B9C" w:rsidRPr="00BD7B9C" w:rsidRDefault="00BD7B9C" w:rsidP="00BD7B9C">
            <w:pPr>
              <w:rPr>
                <w:sz w:val="28"/>
                <w:szCs w:val="28"/>
              </w:rPr>
            </w:pPr>
            <w:r w:rsidRPr="00BD7B9C">
              <w:rPr>
                <w:sz w:val="28"/>
                <w:szCs w:val="28"/>
              </w:rPr>
              <w:t>Январь – июнь</w:t>
            </w:r>
          </w:p>
        </w:tc>
        <w:tc>
          <w:tcPr>
            <w:tcW w:w="1540" w:type="dxa"/>
            <w:tcBorders>
              <w:top w:val="nil"/>
              <w:left w:val="nil"/>
              <w:bottom w:val="single" w:sz="4" w:space="0" w:color="auto"/>
              <w:right w:val="single" w:sz="4" w:space="0" w:color="auto"/>
            </w:tcBorders>
            <w:shd w:val="clear" w:color="auto" w:fill="auto"/>
            <w:vAlign w:val="center"/>
            <w:hideMark/>
          </w:tcPr>
          <w:p w14:paraId="55E7966F" w14:textId="77777777" w:rsidR="00BD7B9C" w:rsidRPr="00BD7B9C" w:rsidRDefault="00BD7B9C" w:rsidP="00BD7B9C">
            <w:pPr>
              <w:jc w:val="center"/>
              <w:rPr>
                <w:snapToGrid w:val="0"/>
                <w:sz w:val="28"/>
                <w:szCs w:val="28"/>
              </w:rPr>
            </w:pPr>
            <w:r w:rsidRPr="00BD7B9C">
              <w:rPr>
                <w:snapToGrid w:val="0"/>
                <w:sz w:val="28"/>
                <w:szCs w:val="28"/>
              </w:rPr>
              <w:t>640,683</w:t>
            </w:r>
          </w:p>
        </w:tc>
        <w:tc>
          <w:tcPr>
            <w:tcW w:w="1540" w:type="dxa"/>
            <w:tcBorders>
              <w:top w:val="nil"/>
              <w:left w:val="nil"/>
              <w:bottom w:val="single" w:sz="4" w:space="0" w:color="auto"/>
              <w:right w:val="single" w:sz="4" w:space="0" w:color="auto"/>
            </w:tcBorders>
            <w:shd w:val="clear" w:color="auto" w:fill="auto"/>
            <w:vAlign w:val="center"/>
            <w:hideMark/>
          </w:tcPr>
          <w:p w14:paraId="3082F884" w14:textId="77777777" w:rsidR="00BD7B9C" w:rsidRPr="00BD7B9C" w:rsidRDefault="00BD7B9C" w:rsidP="00BD7B9C">
            <w:pPr>
              <w:jc w:val="center"/>
              <w:rPr>
                <w:snapToGrid w:val="0"/>
                <w:sz w:val="28"/>
                <w:szCs w:val="28"/>
              </w:rPr>
            </w:pPr>
            <w:r w:rsidRPr="00BD7B9C">
              <w:rPr>
                <w:snapToGrid w:val="0"/>
                <w:sz w:val="28"/>
                <w:szCs w:val="28"/>
              </w:rPr>
              <w:t>424,30</w:t>
            </w:r>
          </w:p>
        </w:tc>
        <w:tc>
          <w:tcPr>
            <w:tcW w:w="1540" w:type="dxa"/>
            <w:tcBorders>
              <w:top w:val="nil"/>
              <w:left w:val="nil"/>
              <w:bottom w:val="single" w:sz="4" w:space="0" w:color="auto"/>
              <w:right w:val="single" w:sz="4" w:space="0" w:color="auto"/>
            </w:tcBorders>
            <w:shd w:val="clear" w:color="auto" w:fill="auto"/>
            <w:vAlign w:val="center"/>
            <w:hideMark/>
          </w:tcPr>
          <w:p w14:paraId="2B84B1C7" w14:textId="77777777" w:rsidR="00BD7B9C" w:rsidRPr="00BD7B9C" w:rsidRDefault="00BD7B9C" w:rsidP="00BD7B9C">
            <w:pPr>
              <w:jc w:val="center"/>
              <w:rPr>
                <w:snapToGrid w:val="0"/>
                <w:sz w:val="28"/>
                <w:szCs w:val="28"/>
              </w:rPr>
            </w:pPr>
            <w:r w:rsidRPr="00BD7B9C">
              <w:rPr>
                <w:snapToGrid w:val="0"/>
                <w:sz w:val="28"/>
                <w:szCs w:val="28"/>
              </w:rPr>
              <w:t>-3,75%</w:t>
            </w:r>
          </w:p>
        </w:tc>
        <w:tc>
          <w:tcPr>
            <w:tcW w:w="1540" w:type="dxa"/>
            <w:tcBorders>
              <w:top w:val="nil"/>
              <w:left w:val="nil"/>
              <w:bottom w:val="single" w:sz="4" w:space="0" w:color="auto"/>
              <w:right w:val="single" w:sz="4" w:space="0" w:color="auto"/>
            </w:tcBorders>
            <w:shd w:val="clear" w:color="auto" w:fill="auto"/>
            <w:vAlign w:val="center"/>
            <w:hideMark/>
          </w:tcPr>
          <w:p w14:paraId="1CA4E042" w14:textId="77777777" w:rsidR="00BD7B9C" w:rsidRPr="00BD7B9C" w:rsidRDefault="00BD7B9C" w:rsidP="00BD7B9C">
            <w:pPr>
              <w:jc w:val="center"/>
              <w:rPr>
                <w:snapToGrid w:val="0"/>
                <w:sz w:val="28"/>
                <w:szCs w:val="28"/>
              </w:rPr>
            </w:pPr>
            <w:r w:rsidRPr="00BD7B9C">
              <w:rPr>
                <w:snapToGrid w:val="0"/>
                <w:sz w:val="28"/>
                <w:szCs w:val="28"/>
              </w:rPr>
              <w:t>271 842</w:t>
            </w:r>
          </w:p>
        </w:tc>
      </w:tr>
      <w:tr w:rsidR="00BD7B9C" w:rsidRPr="00BD7B9C" w14:paraId="4DA6B018"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656EEDF" w14:textId="77777777" w:rsidR="00BD7B9C" w:rsidRPr="00BD7B9C" w:rsidRDefault="00BD7B9C" w:rsidP="00BD7B9C">
            <w:pPr>
              <w:rPr>
                <w:sz w:val="28"/>
                <w:szCs w:val="28"/>
              </w:rPr>
            </w:pPr>
            <w:r w:rsidRPr="00BD7B9C">
              <w:rPr>
                <w:sz w:val="28"/>
                <w:szCs w:val="28"/>
              </w:rPr>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14:paraId="7016A605" w14:textId="77777777" w:rsidR="00BD7B9C" w:rsidRPr="00BD7B9C" w:rsidRDefault="00BD7B9C" w:rsidP="00BD7B9C">
            <w:pPr>
              <w:jc w:val="center"/>
              <w:rPr>
                <w:snapToGrid w:val="0"/>
                <w:sz w:val="28"/>
                <w:szCs w:val="28"/>
              </w:rPr>
            </w:pPr>
            <w:r w:rsidRPr="00BD7B9C">
              <w:rPr>
                <w:snapToGrid w:val="0"/>
                <w:sz w:val="28"/>
                <w:szCs w:val="28"/>
              </w:rPr>
              <w:t>543,387</w:t>
            </w:r>
          </w:p>
        </w:tc>
        <w:tc>
          <w:tcPr>
            <w:tcW w:w="1540" w:type="dxa"/>
            <w:tcBorders>
              <w:top w:val="nil"/>
              <w:left w:val="nil"/>
              <w:bottom w:val="single" w:sz="4" w:space="0" w:color="auto"/>
              <w:right w:val="single" w:sz="4" w:space="0" w:color="auto"/>
            </w:tcBorders>
            <w:shd w:val="clear" w:color="auto" w:fill="auto"/>
            <w:vAlign w:val="center"/>
            <w:hideMark/>
          </w:tcPr>
          <w:p w14:paraId="2FEBF2D2" w14:textId="77777777" w:rsidR="00BD7B9C" w:rsidRPr="00BD7B9C" w:rsidRDefault="00BD7B9C" w:rsidP="00BD7B9C">
            <w:pPr>
              <w:jc w:val="center"/>
              <w:rPr>
                <w:snapToGrid w:val="0"/>
                <w:sz w:val="28"/>
                <w:szCs w:val="28"/>
              </w:rPr>
            </w:pPr>
            <w:r w:rsidRPr="00BD7B9C">
              <w:rPr>
                <w:snapToGrid w:val="0"/>
                <w:sz w:val="28"/>
                <w:szCs w:val="28"/>
              </w:rPr>
              <w:t>424,30</w:t>
            </w:r>
          </w:p>
        </w:tc>
        <w:tc>
          <w:tcPr>
            <w:tcW w:w="1540" w:type="dxa"/>
            <w:tcBorders>
              <w:top w:val="nil"/>
              <w:left w:val="nil"/>
              <w:bottom w:val="single" w:sz="4" w:space="0" w:color="auto"/>
              <w:right w:val="single" w:sz="4" w:space="0" w:color="auto"/>
            </w:tcBorders>
            <w:shd w:val="clear" w:color="auto" w:fill="auto"/>
            <w:vAlign w:val="center"/>
            <w:hideMark/>
          </w:tcPr>
          <w:p w14:paraId="09CF3670" w14:textId="77777777" w:rsidR="00BD7B9C" w:rsidRPr="00BD7B9C" w:rsidRDefault="00BD7B9C" w:rsidP="00BD7B9C">
            <w:pPr>
              <w:jc w:val="center"/>
              <w:rPr>
                <w:snapToGrid w:val="0"/>
                <w:sz w:val="28"/>
                <w:szCs w:val="28"/>
              </w:rPr>
            </w:pPr>
            <w:r w:rsidRPr="00BD7B9C">
              <w:rPr>
                <w:snapToGrid w:val="0"/>
                <w:sz w:val="28"/>
                <w:szCs w:val="28"/>
              </w:rPr>
              <w:t>0,00%</w:t>
            </w:r>
          </w:p>
        </w:tc>
        <w:tc>
          <w:tcPr>
            <w:tcW w:w="1540" w:type="dxa"/>
            <w:tcBorders>
              <w:top w:val="nil"/>
              <w:left w:val="nil"/>
              <w:bottom w:val="single" w:sz="4" w:space="0" w:color="auto"/>
              <w:right w:val="single" w:sz="4" w:space="0" w:color="auto"/>
            </w:tcBorders>
            <w:shd w:val="clear" w:color="auto" w:fill="auto"/>
            <w:vAlign w:val="center"/>
            <w:hideMark/>
          </w:tcPr>
          <w:p w14:paraId="6D68197D" w14:textId="77777777" w:rsidR="00BD7B9C" w:rsidRPr="00BD7B9C" w:rsidRDefault="00BD7B9C" w:rsidP="00BD7B9C">
            <w:pPr>
              <w:jc w:val="center"/>
              <w:rPr>
                <w:snapToGrid w:val="0"/>
                <w:sz w:val="28"/>
                <w:szCs w:val="28"/>
              </w:rPr>
            </w:pPr>
            <w:r w:rsidRPr="00BD7B9C">
              <w:rPr>
                <w:snapToGrid w:val="0"/>
                <w:sz w:val="28"/>
                <w:szCs w:val="28"/>
              </w:rPr>
              <w:t>230 559</w:t>
            </w:r>
          </w:p>
        </w:tc>
      </w:tr>
      <w:tr w:rsidR="00BD7B9C" w:rsidRPr="00BD7B9C" w14:paraId="67667773" w14:textId="77777777" w:rsidTr="00BD7B9C">
        <w:trPr>
          <w:trHeight w:val="255"/>
        </w:trPr>
        <w:tc>
          <w:tcPr>
            <w:tcW w:w="3256" w:type="dxa"/>
            <w:tcBorders>
              <w:top w:val="nil"/>
              <w:left w:val="nil"/>
              <w:bottom w:val="single" w:sz="4" w:space="0" w:color="auto"/>
              <w:right w:val="nil"/>
            </w:tcBorders>
            <w:shd w:val="clear" w:color="auto" w:fill="auto"/>
            <w:vAlign w:val="center"/>
            <w:hideMark/>
          </w:tcPr>
          <w:p w14:paraId="0EBE60EA" w14:textId="77777777" w:rsidR="00BD7B9C" w:rsidRPr="00BD7B9C" w:rsidRDefault="00BD7B9C" w:rsidP="00BD7B9C">
            <w:pPr>
              <w:rPr>
                <w:sz w:val="28"/>
                <w:szCs w:val="28"/>
              </w:rPr>
            </w:pPr>
            <w:r w:rsidRPr="00BD7B9C">
              <w:rPr>
                <w:sz w:val="28"/>
                <w:szCs w:val="28"/>
              </w:rPr>
              <w:t> </w:t>
            </w:r>
          </w:p>
        </w:tc>
        <w:tc>
          <w:tcPr>
            <w:tcW w:w="1540" w:type="dxa"/>
            <w:tcBorders>
              <w:top w:val="nil"/>
              <w:left w:val="nil"/>
              <w:bottom w:val="single" w:sz="4" w:space="0" w:color="auto"/>
              <w:right w:val="nil"/>
            </w:tcBorders>
            <w:shd w:val="clear" w:color="auto" w:fill="auto"/>
            <w:vAlign w:val="center"/>
            <w:hideMark/>
          </w:tcPr>
          <w:p w14:paraId="38989C78"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51B7688E"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0432FBF0"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32F7CC54" w14:textId="77777777" w:rsidR="00BD7B9C" w:rsidRPr="00BD7B9C" w:rsidRDefault="00BD7B9C" w:rsidP="00BD7B9C">
            <w:pPr>
              <w:jc w:val="center"/>
              <w:rPr>
                <w:snapToGrid w:val="0"/>
                <w:sz w:val="28"/>
                <w:szCs w:val="28"/>
              </w:rPr>
            </w:pPr>
          </w:p>
        </w:tc>
      </w:tr>
      <w:tr w:rsidR="00BD7B9C" w:rsidRPr="00BD7B9C" w14:paraId="628A4209" w14:textId="77777777" w:rsidTr="00BD7B9C">
        <w:trPr>
          <w:trHeight w:val="255"/>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610154D0" w14:textId="77777777" w:rsidR="00BD7B9C" w:rsidRPr="00BD7B9C" w:rsidRDefault="00BD7B9C" w:rsidP="00BD7B9C">
            <w:pPr>
              <w:rPr>
                <w:b/>
                <w:bCs/>
                <w:sz w:val="28"/>
                <w:szCs w:val="28"/>
              </w:rPr>
            </w:pPr>
            <w:r w:rsidRPr="00BD7B9C">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vAlign w:val="center"/>
            <w:hideMark/>
          </w:tcPr>
          <w:p w14:paraId="0B1F87D5" w14:textId="77777777" w:rsidR="00BD7B9C" w:rsidRPr="00BD7B9C" w:rsidRDefault="00BD7B9C" w:rsidP="00BD7B9C">
            <w:pPr>
              <w:jc w:val="center"/>
              <w:rPr>
                <w:snapToGrid w:val="0"/>
                <w:sz w:val="28"/>
                <w:szCs w:val="28"/>
              </w:rPr>
            </w:pPr>
            <w:r w:rsidRPr="00BD7B9C">
              <w:rPr>
                <w:snapToGrid w:val="0"/>
                <w:sz w:val="28"/>
                <w:szCs w:val="28"/>
              </w:rPr>
              <w:t>1 184,070</w:t>
            </w:r>
          </w:p>
        </w:tc>
        <w:tc>
          <w:tcPr>
            <w:tcW w:w="1540" w:type="dxa"/>
            <w:tcBorders>
              <w:top w:val="nil"/>
              <w:left w:val="nil"/>
              <w:bottom w:val="single" w:sz="4" w:space="0" w:color="auto"/>
              <w:right w:val="single" w:sz="4" w:space="0" w:color="auto"/>
            </w:tcBorders>
            <w:shd w:val="clear" w:color="000000" w:fill="CCFFCC"/>
            <w:vAlign w:val="center"/>
            <w:hideMark/>
          </w:tcPr>
          <w:p w14:paraId="53AAA8CE" w14:textId="77777777" w:rsidR="00BD7B9C" w:rsidRPr="00BD7B9C" w:rsidRDefault="00BD7B9C" w:rsidP="00BD7B9C">
            <w:pPr>
              <w:jc w:val="center"/>
              <w:rPr>
                <w:snapToGrid w:val="0"/>
                <w:sz w:val="28"/>
                <w:szCs w:val="28"/>
              </w:rPr>
            </w:pPr>
            <w:r w:rsidRPr="00BD7B9C">
              <w:rPr>
                <w:snapToGrid w:val="0"/>
                <w:sz w:val="28"/>
                <w:szCs w:val="28"/>
              </w:rPr>
              <w:t>424,30</w:t>
            </w:r>
          </w:p>
        </w:tc>
        <w:tc>
          <w:tcPr>
            <w:tcW w:w="1540" w:type="dxa"/>
            <w:tcBorders>
              <w:top w:val="nil"/>
              <w:left w:val="nil"/>
              <w:bottom w:val="single" w:sz="4" w:space="0" w:color="auto"/>
              <w:right w:val="single" w:sz="4" w:space="0" w:color="auto"/>
            </w:tcBorders>
            <w:shd w:val="clear" w:color="000000" w:fill="CCFFCC"/>
            <w:vAlign w:val="center"/>
            <w:hideMark/>
          </w:tcPr>
          <w:p w14:paraId="551ACA0A" w14:textId="77777777" w:rsidR="00BD7B9C" w:rsidRPr="00BD7B9C" w:rsidRDefault="00BD7B9C" w:rsidP="00BD7B9C">
            <w:pPr>
              <w:jc w:val="center"/>
              <w:rPr>
                <w:snapToGrid w:val="0"/>
                <w:sz w:val="28"/>
                <w:szCs w:val="28"/>
              </w:rPr>
            </w:pPr>
            <w:r w:rsidRPr="00BD7B9C">
              <w:rPr>
                <w:snapToGrid w:val="0"/>
                <w:sz w:val="28"/>
                <w:szCs w:val="28"/>
              </w:rPr>
              <w:t>0,00%</w:t>
            </w:r>
          </w:p>
        </w:tc>
        <w:tc>
          <w:tcPr>
            <w:tcW w:w="1540" w:type="dxa"/>
            <w:tcBorders>
              <w:top w:val="nil"/>
              <w:left w:val="nil"/>
              <w:bottom w:val="single" w:sz="4" w:space="0" w:color="auto"/>
              <w:right w:val="single" w:sz="4" w:space="0" w:color="auto"/>
            </w:tcBorders>
            <w:shd w:val="clear" w:color="000000" w:fill="CCFFCC"/>
            <w:vAlign w:val="center"/>
            <w:hideMark/>
          </w:tcPr>
          <w:p w14:paraId="7FC5CE5A" w14:textId="77777777" w:rsidR="00BD7B9C" w:rsidRPr="00BD7B9C" w:rsidRDefault="00BD7B9C" w:rsidP="00BD7B9C">
            <w:pPr>
              <w:jc w:val="center"/>
              <w:rPr>
                <w:snapToGrid w:val="0"/>
                <w:sz w:val="28"/>
                <w:szCs w:val="28"/>
              </w:rPr>
            </w:pPr>
            <w:r w:rsidRPr="00BD7B9C">
              <w:rPr>
                <w:snapToGrid w:val="0"/>
                <w:sz w:val="28"/>
                <w:szCs w:val="28"/>
              </w:rPr>
              <w:t>502 401</w:t>
            </w:r>
          </w:p>
        </w:tc>
      </w:tr>
    </w:tbl>
    <w:p w14:paraId="6D145079" w14:textId="77777777" w:rsidR="00BD7B9C" w:rsidRPr="00BD7B9C" w:rsidRDefault="00BD7B9C" w:rsidP="00BD7B9C">
      <w:pPr>
        <w:rPr>
          <w:snapToGrid w:val="0"/>
          <w:sz w:val="28"/>
          <w:szCs w:val="28"/>
        </w:rPr>
      </w:pPr>
    </w:p>
    <w:p w14:paraId="3F601FCD" w14:textId="77777777" w:rsidR="00BD7B9C" w:rsidRPr="00BD7B9C" w:rsidRDefault="00BD7B9C" w:rsidP="00BD7B9C">
      <w:pPr>
        <w:ind w:firstLine="851"/>
        <w:jc w:val="both"/>
        <w:rPr>
          <w:sz w:val="28"/>
          <w:szCs w:val="28"/>
        </w:rPr>
      </w:pPr>
    </w:p>
    <w:p w14:paraId="65B0E066" w14:textId="77777777" w:rsidR="00BD7B9C" w:rsidRPr="00BD7B9C" w:rsidRDefault="00BD7B9C" w:rsidP="00BD7B9C">
      <w:pPr>
        <w:spacing w:before="240" w:after="60"/>
        <w:jc w:val="center"/>
        <w:outlineLvl w:val="0"/>
        <w:rPr>
          <w:b/>
          <w:sz w:val="28"/>
          <w:szCs w:val="20"/>
        </w:rPr>
      </w:pPr>
      <w:r w:rsidRPr="00BD7B9C">
        <w:rPr>
          <w:b/>
          <w:sz w:val="28"/>
          <w:szCs w:val="20"/>
        </w:rPr>
        <w:br w:type="page"/>
      </w:r>
      <w:bookmarkStart w:id="279" w:name="_Toc24213106"/>
      <w:r w:rsidRPr="00BD7B9C">
        <w:rPr>
          <w:b/>
          <w:sz w:val="28"/>
          <w:szCs w:val="20"/>
        </w:rPr>
        <w:lastRenderedPageBreak/>
        <w:t xml:space="preserve">Сравнительный анализ динамики расходов </w:t>
      </w:r>
      <w:r w:rsidRPr="00BD7B9C">
        <w:rPr>
          <w:b/>
          <w:sz w:val="28"/>
          <w:szCs w:val="20"/>
        </w:rPr>
        <w:br/>
        <w:t xml:space="preserve">в сравнении с предыдущими периодами регулирования </w:t>
      </w:r>
      <w:r w:rsidRPr="00BD7B9C">
        <w:rPr>
          <w:b/>
          <w:sz w:val="28"/>
          <w:szCs w:val="20"/>
        </w:rPr>
        <w:br/>
        <w:t xml:space="preserve">ООО «СибЭнерго» в контуре теплоснабжения </w:t>
      </w:r>
      <w:r w:rsidRPr="00BD7B9C">
        <w:rPr>
          <w:b/>
          <w:sz w:val="28"/>
          <w:szCs w:val="20"/>
        </w:rPr>
        <w:br/>
        <w:t>ООО «ЭнергоТранзит»</w:t>
      </w:r>
      <w:bookmarkEnd w:id="279"/>
      <w:r w:rsidRPr="00BD7B9C">
        <w:rPr>
          <w:b/>
          <w:sz w:val="28"/>
          <w:szCs w:val="20"/>
        </w:rPr>
        <w:t xml:space="preserve"> </w:t>
      </w:r>
    </w:p>
    <w:p w14:paraId="4D9D9C98" w14:textId="77777777" w:rsidR="00BD7B9C" w:rsidRPr="00BD7B9C" w:rsidRDefault="00BD7B9C" w:rsidP="00BD7B9C">
      <w:pPr>
        <w:rPr>
          <w:snapToGrid w:val="0"/>
          <w:sz w:val="28"/>
          <w:szCs w:val="28"/>
        </w:rPr>
      </w:pPr>
    </w:p>
    <w:p w14:paraId="328D5081" w14:textId="77777777" w:rsidR="00BD7B9C" w:rsidRPr="00BD7B9C" w:rsidRDefault="00BD7B9C" w:rsidP="00BD7B9C">
      <w:pPr>
        <w:jc w:val="center"/>
        <w:rPr>
          <w:b/>
          <w:snapToGrid w:val="0"/>
          <w:sz w:val="28"/>
        </w:rPr>
      </w:pPr>
      <w:r w:rsidRPr="00BD7B9C">
        <w:rPr>
          <w:b/>
          <w:snapToGrid w:val="0"/>
          <w:sz w:val="28"/>
        </w:rPr>
        <w:t>Расходы на услуги по передаче тепловой энергии, теплоносителя</w:t>
      </w:r>
    </w:p>
    <w:p w14:paraId="7256442B" w14:textId="77777777" w:rsidR="00BD7B9C" w:rsidRPr="00BD7B9C" w:rsidRDefault="00BD7B9C" w:rsidP="00BD7B9C">
      <w:pPr>
        <w:jc w:val="center"/>
        <w:rPr>
          <w:snapToGrid w:val="0"/>
          <w:sz w:val="28"/>
          <w:szCs w:val="28"/>
        </w:rPr>
      </w:pPr>
    </w:p>
    <w:p w14:paraId="7282279E" w14:textId="77777777" w:rsidR="00BD7B9C" w:rsidRPr="00BD7B9C" w:rsidRDefault="00BD7B9C" w:rsidP="00232658">
      <w:pPr>
        <w:numPr>
          <w:ilvl w:val="0"/>
          <w:numId w:val="8"/>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01FAD3DE" w14:textId="77777777" w:rsidTr="00BD7B9C">
        <w:trPr>
          <w:trHeight w:val="705"/>
        </w:trPr>
        <w:tc>
          <w:tcPr>
            <w:tcW w:w="11084" w:type="dxa"/>
            <w:gridSpan w:val="9"/>
            <w:tcBorders>
              <w:top w:val="nil"/>
              <w:left w:val="nil"/>
              <w:bottom w:val="nil"/>
              <w:right w:val="nil"/>
            </w:tcBorders>
            <w:shd w:val="clear" w:color="auto" w:fill="auto"/>
            <w:noWrap/>
            <w:vAlign w:val="center"/>
            <w:hideMark/>
          </w:tcPr>
          <w:p w14:paraId="0636DE4D" w14:textId="77777777" w:rsidR="00BD7B9C" w:rsidRPr="00BD7B9C" w:rsidRDefault="00BD7B9C" w:rsidP="00BD7B9C">
            <w:pPr>
              <w:ind w:right="1337"/>
              <w:jc w:val="center"/>
              <w:rPr>
                <w:bCs/>
                <w:snapToGrid w:val="0"/>
                <w:sz w:val="20"/>
                <w:szCs w:val="28"/>
              </w:rPr>
            </w:pPr>
            <w:r w:rsidRPr="00BD7B9C">
              <w:rPr>
                <w:bCs/>
                <w:snapToGrid w:val="0"/>
                <w:sz w:val="28"/>
                <w:szCs w:val="28"/>
              </w:rPr>
              <w:t>Реестр операционных (подконтрольных) расходов</w:t>
            </w:r>
          </w:p>
        </w:tc>
      </w:tr>
      <w:tr w:rsidR="00BD7B9C" w:rsidRPr="00BD7B9C" w14:paraId="0DA76952" w14:textId="77777777" w:rsidTr="00BD7B9C">
        <w:trPr>
          <w:trHeight w:val="300"/>
        </w:trPr>
        <w:tc>
          <w:tcPr>
            <w:tcW w:w="750" w:type="dxa"/>
            <w:tcBorders>
              <w:top w:val="nil"/>
              <w:left w:val="nil"/>
              <w:bottom w:val="nil"/>
              <w:right w:val="nil"/>
            </w:tcBorders>
            <w:shd w:val="clear" w:color="auto" w:fill="auto"/>
            <w:vAlign w:val="center"/>
            <w:hideMark/>
          </w:tcPr>
          <w:p w14:paraId="0E9E9F5A"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7653FFE9" w14:textId="77777777" w:rsidR="00BD7B9C" w:rsidRPr="00BD7B9C" w:rsidRDefault="00BD7B9C" w:rsidP="00BD7B9C">
            <w:pPr>
              <w:jc w:val="center"/>
              <w:rPr>
                <w:snapToGrid w:val="0"/>
                <w:sz w:val="20"/>
                <w:szCs w:val="28"/>
              </w:rPr>
            </w:pPr>
          </w:p>
        </w:tc>
        <w:tc>
          <w:tcPr>
            <w:tcW w:w="1573" w:type="dxa"/>
            <w:tcBorders>
              <w:top w:val="nil"/>
              <w:left w:val="nil"/>
              <w:bottom w:val="nil"/>
              <w:right w:val="nil"/>
            </w:tcBorders>
            <w:shd w:val="clear" w:color="auto" w:fill="auto"/>
            <w:vAlign w:val="center"/>
            <w:hideMark/>
          </w:tcPr>
          <w:p w14:paraId="0F8D71AD"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04EC035"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8307A3C"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6CE267D" w14:textId="77777777" w:rsidR="00BD7B9C" w:rsidRPr="00BD7B9C" w:rsidRDefault="00BD7B9C" w:rsidP="00BD7B9C">
            <w:pPr>
              <w:jc w:val="right"/>
              <w:rPr>
                <w:snapToGrid w:val="0"/>
                <w:sz w:val="20"/>
                <w:szCs w:val="28"/>
              </w:rPr>
            </w:pPr>
          </w:p>
        </w:tc>
      </w:tr>
      <w:tr w:rsidR="00BD7B9C" w:rsidRPr="00BD7B9C" w14:paraId="03A08603"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03572"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38F3B44"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38E18C46"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FCF3AD6"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1102AE"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2D3FE47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1C86D"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B2E54D" w14:textId="77777777" w:rsidR="00BD7B9C" w:rsidRPr="00BD7B9C" w:rsidRDefault="00BD7B9C" w:rsidP="00BD7B9C">
            <w:pPr>
              <w:rPr>
                <w:snapToGrid w:val="0"/>
                <w:sz w:val="20"/>
                <w:szCs w:val="28"/>
              </w:rPr>
            </w:pPr>
            <w:r w:rsidRPr="00BD7B9C">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08137D70" w14:textId="77777777" w:rsidR="00BD7B9C" w:rsidRPr="00BD7B9C" w:rsidRDefault="00BD7B9C" w:rsidP="00BD7B9C">
            <w:pPr>
              <w:jc w:val="center"/>
              <w:rPr>
                <w:snapToGrid w:val="0"/>
                <w:sz w:val="28"/>
                <w:szCs w:val="28"/>
              </w:rPr>
            </w:pPr>
            <w:r w:rsidRPr="00BD7B9C">
              <w:rPr>
                <w:snapToGrid w:val="0"/>
                <w:sz w:val="28"/>
                <w:szCs w:val="28"/>
              </w:rPr>
              <w:t>69 016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EBFE995" w14:textId="77777777" w:rsidR="00BD7B9C" w:rsidRPr="00BD7B9C" w:rsidRDefault="00BD7B9C" w:rsidP="00BD7B9C">
            <w:pPr>
              <w:jc w:val="center"/>
              <w:rPr>
                <w:snapToGrid w:val="0"/>
                <w:sz w:val="28"/>
                <w:szCs w:val="28"/>
              </w:rPr>
            </w:pPr>
            <w:r w:rsidRPr="00BD7B9C">
              <w:rPr>
                <w:snapToGrid w:val="0"/>
                <w:sz w:val="28"/>
                <w:szCs w:val="28"/>
              </w:rPr>
              <w:t>70 376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70E64C" w14:textId="77777777" w:rsidR="00BD7B9C" w:rsidRPr="00BD7B9C" w:rsidRDefault="00BD7B9C" w:rsidP="00BD7B9C">
            <w:pPr>
              <w:jc w:val="center"/>
              <w:rPr>
                <w:snapToGrid w:val="0"/>
                <w:sz w:val="28"/>
                <w:szCs w:val="28"/>
              </w:rPr>
            </w:pPr>
            <w:r w:rsidRPr="00BD7B9C">
              <w:rPr>
                <w:snapToGrid w:val="0"/>
                <w:sz w:val="28"/>
                <w:szCs w:val="28"/>
              </w:rPr>
              <w:t>1 360</w:t>
            </w:r>
          </w:p>
        </w:tc>
      </w:tr>
      <w:tr w:rsidR="00BD7B9C" w:rsidRPr="00BD7B9C" w14:paraId="582FE9E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CE142"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CA58A6" w14:textId="77777777" w:rsidR="00BD7B9C" w:rsidRPr="00BD7B9C" w:rsidRDefault="00BD7B9C" w:rsidP="00BD7B9C">
            <w:pPr>
              <w:rPr>
                <w:snapToGrid w:val="0"/>
                <w:sz w:val="20"/>
                <w:szCs w:val="28"/>
              </w:rPr>
            </w:pPr>
            <w:r w:rsidRPr="00BD7B9C">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70B7B091" w14:textId="77777777" w:rsidR="00BD7B9C" w:rsidRPr="00BD7B9C" w:rsidRDefault="00BD7B9C" w:rsidP="00BD7B9C">
            <w:pPr>
              <w:jc w:val="center"/>
              <w:rPr>
                <w:snapToGrid w:val="0"/>
                <w:sz w:val="28"/>
                <w:szCs w:val="28"/>
              </w:rPr>
            </w:pPr>
            <w:r w:rsidRPr="00BD7B9C">
              <w:rPr>
                <w:snapToGrid w:val="0"/>
                <w:sz w:val="28"/>
                <w:szCs w:val="28"/>
              </w:rPr>
              <w:t>127 843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1FDA9D4" w14:textId="77777777" w:rsidR="00BD7B9C" w:rsidRPr="00BD7B9C" w:rsidRDefault="00BD7B9C" w:rsidP="00BD7B9C">
            <w:pPr>
              <w:jc w:val="center"/>
              <w:rPr>
                <w:snapToGrid w:val="0"/>
                <w:sz w:val="28"/>
                <w:szCs w:val="28"/>
              </w:rPr>
            </w:pPr>
            <w:r w:rsidRPr="00BD7B9C">
              <w:rPr>
                <w:snapToGrid w:val="0"/>
                <w:sz w:val="28"/>
                <w:szCs w:val="28"/>
              </w:rPr>
              <w:t>130 362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90D4D" w14:textId="77777777" w:rsidR="00BD7B9C" w:rsidRPr="00BD7B9C" w:rsidRDefault="00BD7B9C" w:rsidP="00BD7B9C">
            <w:pPr>
              <w:jc w:val="center"/>
              <w:rPr>
                <w:snapToGrid w:val="0"/>
                <w:sz w:val="28"/>
                <w:szCs w:val="28"/>
              </w:rPr>
            </w:pPr>
            <w:r w:rsidRPr="00BD7B9C">
              <w:rPr>
                <w:snapToGrid w:val="0"/>
                <w:sz w:val="28"/>
                <w:szCs w:val="28"/>
              </w:rPr>
              <w:t>2 519</w:t>
            </w:r>
          </w:p>
        </w:tc>
      </w:tr>
      <w:tr w:rsidR="00BD7B9C" w:rsidRPr="00BD7B9C" w14:paraId="23F52FA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E610C"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4DE06D" w14:textId="77777777" w:rsidR="00BD7B9C" w:rsidRPr="00BD7B9C" w:rsidRDefault="00BD7B9C" w:rsidP="00BD7B9C">
            <w:pPr>
              <w:rPr>
                <w:snapToGrid w:val="0"/>
                <w:sz w:val="20"/>
                <w:szCs w:val="28"/>
              </w:rPr>
            </w:pPr>
            <w:r w:rsidRPr="00BD7B9C">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65A791FB"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89848F6"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33EC1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F1B0687"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313AF"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86E284" w14:textId="77777777" w:rsidR="00BD7B9C" w:rsidRPr="00BD7B9C" w:rsidRDefault="00BD7B9C" w:rsidP="00BD7B9C">
            <w:pPr>
              <w:rPr>
                <w:snapToGrid w:val="0"/>
                <w:sz w:val="20"/>
                <w:szCs w:val="28"/>
              </w:rPr>
            </w:pPr>
            <w:r w:rsidRPr="00BD7B9C">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5BAC8F6F" w14:textId="77777777" w:rsidR="00BD7B9C" w:rsidRPr="00BD7B9C" w:rsidRDefault="00BD7B9C" w:rsidP="00BD7B9C">
            <w:pPr>
              <w:jc w:val="center"/>
              <w:rPr>
                <w:snapToGrid w:val="0"/>
                <w:sz w:val="28"/>
                <w:szCs w:val="28"/>
              </w:rPr>
            </w:pPr>
            <w:r w:rsidRPr="00BD7B9C">
              <w:rPr>
                <w:snapToGrid w:val="0"/>
                <w:sz w:val="28"/>
                <w:szCs w:val="28"/>
              </w:rPr>
              <w:t>180 819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60778FC" w14:textId="77777777" w:rsidR="00BD7B9C" w:rsidRPr="00BD7B9C" w:rsidRDefault="00BD7B9C" w:rsidP="00BD7B9C">
            <w:pPr>
              <w:jc w:val="center"/>
              <w:rPr>
                <w:snapToGrid w:val="0"/>
                <w:sz w:val="28"/>
                <w:szCs w:val="28"/>
              </w:rPr>
            </w:pPr>
            <w:r w:rsidRPr="00BD7B9C">
              <w:rPr>
                <w:snapToGrid w:val="0"/>
                <w:sz w:val="28"/>
                <w:szCs w:val="28"/>
              </w:rPr>
              <w:t>184 381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8FEFC" w14:textId="77777777" w:rsidR="00BD7B9C" w:rsidRPr="00BD7B9C" w:rsidRDefault="00BD7B9C" w:rsidP="00BD7B9C">
            <w:pPr>
              <w:jc w:val="center"/>
              <w:rPr>
                <w:snapToGrid w:val="0"/>
                <w:sz w:val="28"/>
                <w:szCs w:val="28"/>
              </w:rPr>
            </w:pPr>
            <w:r w:rsidRPr="00BD7B9C">
              <w:rPr>
                <w:snapToGrid w:val="0"/>
                <w:sz w:val="28"/>
                <w:szCs w:val="28"/>
              </w:rPr>
              <w:t>3 562</w:t>
            </w:r>
          </w:p>
        </w:tc>
      </w:tr>
      <w:tr w:rsidR="00BD7B9C" w:rsidRPr="00BD7B9C" w14:paraId="31A6B55B"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641FD"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AE2B53" w14:textId="77777777" w:rsidR="00BD7B9C" w:rsidRPr="00BD7B9C" w:rsidRDefault="00BD7B9C" w:rsidP="00BD7B9C">
            <w:pPr>
              <w:rPr>
                <w:snapToGrid w:val="0"/>
                <w:sz w:val="20"/>
                <w:szCs w:val="28"/>
              </w:rPr>
            </w:pPr>
            <w:r w:rsidRPr="00BD7B9C">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2CC0F3A2" w14:textId="77777777" w:rsidR="00BD7B9C" w:rsidRPr="00BD7B9C" w:rsidRDefault="00BD7B9C" w:rsidP="00BD7B9C">
            <w:pPr>
              <w:jc w:val="center"/>
              <w:rPr>
                <w:snapToGrid w:val="0"/>
                <w:sz w:val="28"/>
                <w:szCs w:val="28"/>
              </w:rPr>
            </w:pPr>
            <w:r w:rsidRPr="00BD7B9C">
              <w:rPr>
                <w:snapToGrid w:val="0"/>
                <w:sz w:val="28"/>
                <w:szCs w:val="28"/>
              </w:rPr>
              <w:t>22 068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14F5796" w14:textId="77777777" w:rsidR="00BD7B9C" w:rsidRPr="00BD7B9C" w:rsidRDefault="00BD7B9C" w:rsidP="00BD7B9C">
            <w:pPr>
              <w:jc w:val="center"/>
              <w:rPr>
                <w:snapToGrid w:val="0"/>
                <w:sz w:val="28"/>
                <w:szCs w:val="28"/>
              </w:rPr>
            </w:pPr>
            <w:r w:rsidRPr="00BD7B9C">
              <w:rPr>
                <w:snapToGrid w:val="0"/>
                <w:sz w:val="28"/>
                <w:szCs w:val="28"/>
              </w:rPr>
              <w:t>22 503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FBEC7" w14:textId="77777777" w:rsidR="00BD7B9C" w:rsidRPr="00BD7B9C" w:rsidRDefault="00BD7B9C" w:rsidP="00BD7B9C">
            <w:pPr>
              <w:jc w:val="center"/>
              <w:rPr>
                <w:snapToGrid w:val="0"/>
                <w:sz w:val="28"/>
                <w:szCs w:val="28"/>
              </w:rPr>
            </w:pPr>
            <w:r w:rsidRPr="00BD7B9C">
              <w:rPr>
                <w:snapToGrid w:val="0"/>
                <w:sz w:val="28"/>
                <w:szCs w:val="28"/>
              </w:rPr>
              <w:t>435</w:t>
            </w:r>
          </w:p>
        </w:tc>
      </w:tr>
      <w:tr w:rsidR="00BD7B9C" w:rsidRPr="00BD7B9C" w14:paraId="0B1A50E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839ED"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231914" w14:textId="77777777" w:rsidR="00BD7B9C" w:rsidRPr="00BD7B9C" w:rsidRDefault="00BD7B9C" w:rsidP="00BD7B9C">
            <w:pPr>
              <w:rPr>
                <w:snapToGrid w:val="0"/>
                <w:sz w:val="20"/>
                <w:szCs w:val="28"/>
              </w:rPr>
            </w:pPr>
            <w:r w:rsidRPr="00BD7B9C">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69860841"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5F78658"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E9CAE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EF261C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E2B86" w14:textId="77777777" w:rsidR="00BD7B9C" w:rsidRPr="00BD7B9C" w:rsidRDefault="00BD7B9C" w:rsidP="00BD7B9C">
            <w:pPr>
              <w:jc w:val="center"/>
              <w:rPr>
                <w:snapToGrid w:val="0"/>
                <w:sz w:val="20"/>
                <w:szCs w:val="28"/>
              </w:rPr>
            </w:pPr>
            <w:r w:rsidRPr="00BD7B9C">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F86E59" w14:textId="77777777" w:rsidR="00BD7B9C" w:rsidRPr="00BD7B9C" w:rsidRDefault="00BD7B9C" w:rsidP="00BD7B9C">
            <w:pPr>
              <w:rPr>
                <w:snapToGrid w:val="0"/>
                <w:sz w:val="20"/>
                <w:szCs w:val="28"/>
              </w:rPr>
            </w:pPr>
            <w:r w:rsidRPr="00BD7B9C">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4EAE2ECA"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B45C8CA"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3492D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9B3A19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DEC0D" w14:textId="77777777" w:rsidR="00BD7B9C" w:rsidRPr="00BD7B9C" w:rsidRDefault="00BD7B9C" w:rsidP="00BD7B9C">
            <w:pPr>
              <w:jc w:val="center"/>
              <w:rPr>
                <w:snapToGrid w:val="0"/>
                <w:sz w:val="20"/>
                <w:szCs w:val="28"/>
              </w:rPr>
            </w:pPr>
            <w:r w:rsidRPr="00BD7B9C">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75AA21" w14:textId="77777777" w:rsidR="00BD7B9C" w:rsidRPr="00BD7B9C" w:rsidRDefault="00BD7B9C" w:rsidP="00BD7B9C">
            <w:pPr>
              <w:rPr>
                <w:snapToGrid w:val="0"/>
                <w:sz w:val="20"/>
                <w:szCs w:val="28"/>
              </w:rPr>
            </w:pPr>
            <w:r w:rsidRPr="00BD7B9C">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090C940D"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29864F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5C14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13B038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A387A" w14:textId="77777777" w:rsidR="00BD7B9C" w:rsidRPr="00BD7B9C" w:rsidRDefault="00BD7B9C" w:rsidP="00BD7B9C">
            <w:pPr>
              <w:jc w:val="center"/>
              <w:rPr>
                <w:snapToGrid w:val="0"/>
                <w:sz w:val="20"/>
                <w:szCs w:val="28"/>
              </w:rPr>
            </w:pPr>
            <w:r w:rsidRPr="00BD7B9C">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658361"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366DD8A9"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F1D9C9E"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E2F5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5817E4D"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44E74" w14:textId="77777777" w:rsidR="00BD7B9C" w:rsidRPr="00BD7B9C" w:rsidRDefault="00BD7B9C" w:rsidP="00BD7B9C">
            <w:pPr>
              <w:jc w:val="center"/>
              <w:rPr>
                <w:snapToGrid w:val="0"/>
                <w:sz w:val="20"/>
                <w:szCs w:val="28"/>
              </w:rPr>
            </w:pPr>
            <w:r w:rsidRPr="00BD7B9C">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42993F" w14:textId="77777777" w:rsidR="00BD7B9C" w:rsidRPr="00BD7B9C" w:rsidRDefault="00BD7B9C" w:rsidP="00BD7B9C">
            <w:pPr>
              <w:rPr>
                <w:snapToGrid w:val="0"/>
                <w:sz w:val="20"/>
                <w:szCs w:val="28"/>
              </w:rPr>
            </w:pPr>
            <w:r w:rsidRPr="00BD7B9C">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45FDEF50"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9D2996B"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54710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55C0B2E"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71882"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DD3E01C" w14:textId="77777777" w:rsidR="00BD7B9C" w:rsidRPr="00BD7B9C" w:rsidRDefault="00BD7B9C" w:rsidP="00BD7B9C">
            <w:pPr>
              <w:rPr>
                <w:snapToGrid w:val="0"/>
                <w:sz w:val="20"/>
                <w:szCs w:val="28"/>
              </w:rPr>
            </w:pPr>
            <w:r w:rsidRPr="00BD7B9C">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04496472" w14:textId="77777777" w:rsidR="00BD7B9C" w:rsidRPr="00BD7B9C" w:rsidRDefault="00BD7B9C" w:rsidP="00BD7B9C">
            <w:pPr>
              <w:jc w:val="center"/>
              <w:rPr>
                <w:snapToGrid w:val="0"/>
                <w:sz w:val="28"/>
                <w:szCs w:val="28"/>
              </w:rPr>
            </w:pPr>
            <w:r w:rsidRPr="00BD7B9C">
              <w:rPr>
                <w:snapToGrid w:val="0"/>
                <w:sz w:val="28"/>
                <w:szCs w:val="28"/>
              </w:rPr>
              <w:t>399 746</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F2DD4" w14:textId="77777777" w:rsidR="00BD7B9C" w:rsidRPr="00BD7B9C" w:rsidRDefault="00BD7B9C" w:rsidP="00BD7B9C">
            <w:pPr>
              <w:jc w:val="center"/>
              <w:rPr>
                <w:snapToGrid w:val="0"/>
                <w:sz w:val="28"/>
                <w:szCs w:val="28"/>
              </w:rPr>
            </w:pPr>
            <w:r w:rsidRPr="00BD7B9C">
              <w:rPr>
                <w:snapToGrid w:val="0"/>
                <w:sz w:val="28"/>
                <w:szCs w:val="28"/>
              </w:rPr>
              <w:t>407 622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BADCB47" w14:textId="77777777" w:rsidR="00BD7B9C" w:rsidRPr="00BD7B9C" w:rsidRDefault="00BD7B9C" w:rsidP="00BD7B9C">
            <w:pPr>
              <w:jc w:val="center"/>
              <w:rPr>
                <w:snapToGrid w:val="0"/>
                <w:sz w:val="28"/>
                <w:szCs w:val="28"/>
              </w:rPr>
            </w:pPr>
            <w:r w:rsidRPr="00BD7B9C">
              <w:rPr>
                <w:snapToGrid w:val="0"/>
                <w:sz w:val="28"/>
                <w:szCs w:val="28"/>
              </w:rPr>
              <w:t>7 876</w:t>
            </w:r>
          </w:p>
        </w:tc>
      </w:tr>
    </w:tbl>
    <w:p w14:paraId="5725B9E1"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3B9BBD6B" w14:textId="77777777" w:rsidTr="00BD7B9C">
        <w:trPr>
          <w:trHeight w:val="315"/>
        </w:trPr>
        <w:tc>
          <w:tcPr>
            <w:tcW w:w="9212" w:type="dxa"/>
            <w:gridSpan w:val="7"/>
            <w:tcBorders>
              <w:top w:val="nil"/>
              <w:left w:val="nil"/>
              <w:bottom w:val="nil"/>
              <w:right w:val="nil"/>
            </w:tcBorders>
            <w:shd w:val="clear" w:color="auto" w:fill="auto"/>
            <w:noWrap/>
            <w:vAlign w:val="center"/>
            <w:hideMark/>
          </w:tcPr>
          <w:p w14:paraId="5D58C23B" w14:textId="77777777" w:rsidR="00BD7B9C" w:rsidRPr="00BD7B9C" w:rsidRDefault="00BD7B9C" w:rsidP="00BD7B9C">
            <w:pPr>
              <w:jc w:val="center"/>
              <w:rPr>
                <w:snapToGrid w:val="0"/>
                <w:sz w:val="20"/>
                <w:szCs w:val="28"/>
              </w:rPr>
            </w:pPr>
            <w:r w:rsidRPr="00BD7B9C">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312034F1" w14:textId="77777777" w:rsidR="00BD7B9C" w:rsidRPr="00BD7B9C" w:rsidRDefault="00BD7B9C" w:rsidP="00BD7B9C">
            <w:pPr>
              <w:rPr>
                <w:snapToGrid w:val="0"/>
                <w:sz w:val="20"/>
                <w:szCs w:val="28"/>
              </w:rPr>
            </w:pPr>
          </w:p>
        </w:tc>
      </w:tr>
      <w:tr w:rsidR="00BD7B9C" w:rsidRPr="00BD7B9C" w14:paraId="43EED75E" w14:textId="77777777" w:rsidTr="00BD7B9C">
        <w:trPr>
          <w:trHeight w:val="300"/>
        </w:trPr>
        <w:tc>
          <w:tcPr>
            <w:tcW w:w="750" w:type="dxa"/>
            <w:tcBorders>
              <w:top w:val="nil"/>
              <w:left w:val="nil"/>
              <w:bottom w:val="nil"/>
              <w:right w:val="nil"/>
            </w:tcBorders>
            <w:shd w:val="clear" w:color="auto" w:fill="auto"/>
            <w:noWrap/>
            <w:vAlign w:val="center"/>
            <w:hideMark/>
          </w:tcPr>
          <w:p w14:paraId="60BE90BB"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noWrap/>
            <w:vAlign w:val="center"/>
            <w:hideMark/>
          </w:tcPr>
          <w:p w14:paraId="09C32E21"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noWrap/>
            <w:vAlign w:val="center"/>
            <w:hideMark/>
          </w:tcPr>
          <w:p w14:paraId="1FCD5373"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230723BE"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3F2F601"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7AD4773A" w14:textId="77777777" w:rsidR="00BD7B9C" w:rsidRPr="00BD7B9C" w:rsidRDefault="00BD7B9C" w:rsidP="00BD7B9C">
            <w:pPr>
              <w:rPr>
                <w:snapToGrid w:val="0"/>
                <w:sz w:val="20"/>
                <w:szCs w:val="28"/>
              </w:rPr>
            </w:pPr>
          </w:p>
        </w:tc>
      </w:tr>
      <w:tr w:rsidR="00BD7B9C" w:rsidRPr="00BD7B9C" w14:paraId="52E18FFD"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90F2F"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585658"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FF52065"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9E8A5E6"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312EEA"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660C2AAF"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DB39A" w14:textId="77777777" w:rsidR="00BD7B9C" w:rsidRPr="00BD7B9C" w:rsidRDefault="00BD7B9C" w:rsidP="00BD7B9C">
            <w:pPr>
              <w:jc w:val="center"/>
              <w:rPr>
                <w:snapToGrid w:val="0"/>
                <w:sz w:val="20"/>
                <w:szCs w:val="28"/>
              </w:rPr>
            </w:pPr>
            <w:r w:rsidRPr="00BD7B9C">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BFFADA" w14:textId="77777777" w:rsidR="00BD7B9C" w:rsidRPr="00BD7B9C" w:rsidRDefault="00BD7B9C" w:rsidP="00BD7B9C">
            <w:pPr>
              <w:rPr>
                <w:snapToGrid w:val="0"/>
                <w:sz w:val="20"/>
                <w:szCs w:val="28"/>
              </w:rPr>
            </w:pPr>
            <w:r w:rsidRPr="00BD7B9C">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3076A3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82A4D6"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4FA6BF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BEF05EC"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E5A81" w14:textId="77777777" w:rsidR="00BD7B9C" w:rsidRPr="00BD7B9C" w:rsidRDefault="00BD7B9C" w:rsidP="00BD7B9C">
            <w:pPr>
              <w:jc w:val="center"/>
              <w:rPr>
                <w:snapToGrid w:val="0"/>
                <w:sz w:val="20"/>
                <w:szCs w:val="28"/>
              </w:rPr>
            </w:pPr>
            <w:r w:rsidRPr="00BD7B9C">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6730C63"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AEFFD0"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98C433" w14:textId="77777777" w:rsidR="00BD7B9C" w:rsidRPr="00BD7B9C" w:rsidRDefault="00BD7B9C" w:rsidP="00BD7B9C">
            <w:pPr>
              <w:jc w:val="center"/>
              <w:rPr>
                <w:snapToGrid w:val="0"/>
                <w:sz w:val="28"/>
                <w:szCs w:val="28"/>
              </w:rPr>
            </w:pPr>
            <w:r w:rsidRPr="00BD7B9C">
              <w:rPr>
                <w:snapToGrid w:val="0"/>
                <w:sz w:val="28"/>
                <w:szCs w:val="28"/>
              </w:rPr>
              <w:t>7 994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9ABB943" w14:textId="77777777" w:rsidR="00BD7B9C" w:rsidRPr="00BD7B9C" w:rsidRDefault="00BD7B9C" w:rsidP="00BD7B9C">
            <w:pPr>
              <w:jc w:val="center"/>
              <w:rPr>
                <w:snapToGrid w:val="0"/>
                <w:sz w:val="28"/>
                <w:szCs w:val="28"/>
              </w:rPr>
            </w:pPr>
            <w:r w:rsidRPr="00BD7B9C">
              <w:rPr>
                <w:snapToGrid w:val="0"/>
                <w:sz w:val="28"/>
                <w:szCs w:val="28"/>
              </w:rPr>
              <w:t>7 994</w:t>
            </w:r>
          </w:p>
        </w:tc>
      </w:tr>
      <w:tr w:rsidR="00BD7B9C" w:rsidRPr="00BD7B9C" w14:paraId="77B2F60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30C9E" w14:textId="77777777" w:rsidR="00BD7B9C" w:rsidRPr="00BD7B9C" w:rsidRDefault="00BD7B9C" w:rsidP="00BD7B9C">
            <w:pPr>
              <w:jc w:val="center"/>
              <w:rPr>
                <w:snapToGrid w:val="0"/>
                <w:sz w:val="20"/>
                <w:szCs w:val="28"/>
              </w:rPr>
            </w:pPr>
            <w:r w:rsidRPr="00BD7B9C">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4C7FA17" w14:textId="77777777" w:rsidR="00BD7B9C" w:rsidRPr="00BD7B9C" w:rsidRDefault="00BD7B9C" w:rsidP="00BD7B9C">
            <w:pPr>
              <w:rPr>
                <w:snapToGrid w:val="0"/>
                <w:sz w:val="20"/>
                <w:szCs w:val="28"/>
              </w:rPr>
            </w:pPr>
            <w:r w:rsidRPr="00BD7B9C">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6D2256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6F1296C"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CCEE1A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1584819"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D6F2" w14:textId="77777777" w:rsidR="00BD7B9C" w:rsidRPr="00BD7B9C" w:rsidRDefault="00BD7B9C" w:rsidP="00BD7B9C">
            <w:pPr>
              <w:jc w:val="center"/>
              <w:rPr>
                <w:snapToGrid w:val="0"/>
                <w:sz w:val="20"/>
                <w:szCs w:val="28"/>
              </w:rPr>
            </w:pPr>
            <w:r w:rsidRPr="00BD7B9C">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63B863" w14:textId="77777777" w:rsidR="00BD7B9C" w:rsidRPr="00BD7B9C" w:rsidRDefault="00BD7B9C" w:rsidP="00BD7B9C">
            <w:pPr>
              <w:jc w:val="both"/>
              <w:rPr>
                <w:snapToGrid w:val="0"/>
                <w:sz w:val="20"/>
                <w:szCs w:val="28"/>
              </w:rPr>
            </w:pPr>
            <w:r w:rsidRPr="00BD7B9C">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A589D4"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FA5580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52E6EA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41C8519" w14:textId="77777777" w:rsidTr="00BD7B9C">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2C6D8" w14:textId="77777777" w:rsidR="00BD7B9C" w:rsidRPr="00BD7B9C" w:rsidRDefault="00BD7B9C" w:rsidP="00BD7B9C">
            <w:pPr>
              <w:jc w:val="center"/>
              <w:rPr>
                <w:snapToGrid w:val="0"/>
                <w:sz w:val="20"/>
                <w:szCs w:val="28"/>
              </w:rPr>
            </w:pPr>
            <w:r w:rsidRPr="00BD7B9C">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230531" w14:textId="77777777" w:rsidR="00BD7B9C" w:rsidRPr="00BD7B9C" w:rsidRDefault="00BD7B9C" w:rsidP="00BD7B9C">
            <w:pPr>
              <w:jc w:val="both"/>
              <w:rPr>
                <w:snapToGrid w:val="0"/>
                <w:sz w:val="20"/>
                <w:szCs w:val="28"/>
              </w:rPr>
            </w:pPr>
            <w:r w:rsidRPr="00BD7B9C">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98AEF8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214203A"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925398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4AB518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AEB7F" w14:textId="77777777" w:rsidR="00BD7B9C" w:rsidRPr="00BD7B9C" w:rsidRDefault="00BD7B9C" w:rsidP="00BD7B9C">
            <w:pPr>
              <w:jc w:val="center"/>
              <w:rPr>
                <w:snapToGrid w:val="0"/>
                <w:sz w:val="20"/>
                <w:szCs w:val="28"/>
              </w:rPr>
            </w:pPr>
            <w:r w:rsidRPr="00BD7B9C">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9931B1" w14:textId="77777777" w:rsidR="00BD7B9C" w:rsidRPr="00BD7B9C" w:rsidRDefault="00BD7B9C" w:rsidP="00BD7B9C">
            <w:pPr>
              <w:jc w:val="both"/>
              <w:rPr>
                <w:snapToGrid w:val="0"/>
                <w:sz w:val="20"/>
                <w:szCs w:val="28"/>
              </w:rPr>
            </w:pPr>
            <w:r w:rsidRPr="00BD7B9C">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21422E0"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98AC177"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B2CE71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BB15245"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36389" w14:textId="77777777" w:rsidR="00BD7B9C" w:rsidRPr="00BD7B9C" w:rsidRDefault="00BD7B9C" w:rsidP="00BD7B9C">
            <w:pPr>
              <w:jc w:val="center"/>
              <w:rPr>
                <w:snapToGrid w:val="0"/>
                <w:sz w:val="20"/>
                <w:szCs w:val="28"/>
              </w:rPr>
            </w:pPr>
            <w:r w:rsidRPr="00BD7B9C">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EEE6127" w14:textId="77777777" w:rsidR="00BD7B9C" w:rsidRPr="00BD7B9C" w:rsidRDefault="00BD7B9C" w:rsidP="00BD7B9C">
            <w:pPr>
              <w:rPr>
                <w:snapToGrid w:val="0"/>
                <w:sz w:val="20"/>
                <w:szCs w:val="28"/>
              </w:rPr>
            </w:pPr>
            <w:r w:rsidRPr="00BD7B9C">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A11DB99"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A2272E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69E8DC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628D9D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E1881" w14:textId="77777777" w:rsidR="00BD7B9C" w:rsidRPr="00BD7B9C" w:rsidRDefault="00BD7B9C" w:rsidP="00BD7B9C">
            <w:pPr>
              <w:jc w:val="center"/>
              <w:rPr>
                <w:snapToGrid w:val="0"/>
                <w:sz w:val="20"/>
                <w:szCs w:val="28"/>
              </w:rPr>
            </w:pPr>
            <w:r w:rsidRPr="00BD7B9C">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EED4DE" w14:textId="77777777" w:rsidR="00BD7B9C" w:rsidRPr="00BD7B9C" w:rsidRDefault="00BD7B9C" w:rsidP="00BD7B9C">
            <w:pPr>
              <w:jc w:val="both"/>
              <w:rPr>
                <w:snapToGrid w:val="0"/>
                <w:sz w:val="20"/>
                <w:szCs w:val="28"/>
              </w:rPr>
            </w:pPr>
            <w:r w:rsidRPr="00BD7B9C">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E6937D7"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590223A"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57DCCD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CC721A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985FD" w14:textId="77777777" w:rsidR="00BD7B9C" w:rsidRPr="00BD7B9C" w:rsidRDefault="00BD7B9C" w:rsidP="00BD7B9C">
            <w:pPr>
              <w:jc w:val="center"/>
              <w:rPr>
                <w:snapToGrid w:val="0"/>
                <w:sz w:val="20"/>
                <w:szCs w:val="28"/>
              </w:rPr>
            </w:pPr>
            <w:r w:rsidRPr="00BD7B9C">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D60B01" w14:textId="77777777" w:rsidR="00BD7B9C" w:rsidRPr="00BD7B9C" w:rsidRDefault="00BD7B9C" w:rsidP="00BD7B9C">
            <w:pPr>
              <w:jc w:val="both"/>
              <w:rPr>
                <w:snapToGrid w:val="0"/>
                <w:sz w:val="20"/>
                <w:szCs w:val="28"/>
              </w:rPr>
            </w:pPr>
            <w:r w:rsidRPr="00BD7B9C">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B712C3C"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FBAD1D6"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D10E8F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33A5B18"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1F0A9" w14:textId="77777777" w:rsidR="00BD7B9C" w:rsidRPr="00BD7B9C" w:rsidRDefault="00BD7B9C" w:rsidP="00BD7B9C">
            <w:pPr>
              <w:jc w:val="center"/>
              <w:rPr>
                <w:snapToGrid w:val="0"/>
                <w:sz w:val="20"/>
                <w:szCs w:val="28"/>
              </w:rPr>
            </w:pPr>
            <w:r w:rsidRPr="00BD7B9C">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5A4EB2" w14:textId="77777777" w:rsidR="00BD7B9C" w:rsidRPr="00BD7B9C" w:rsidRDefault="00BD7B9C" w:rsidP="00BD7B9C">
            <w:pPr>
              <w:jc w:val="both"/>
              <w:rPr>
                <w:snapToGrid w:val="0"/>
                <w:sz w:val="20"/>
                <w:szCs w:val="28"/>
              </w:rPr>
            </w:pPr>
            <w:r w:rsidRPr="00BD7B9C">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989F18F"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04CE32"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F67266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9504C2A"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5A1C7" w14:textId="77777777" w:rsidR="00BD7B9C" w:rsidRPr="00BD7B9C" w:rsidRDefault="00BD7B9C" w:rsidP="00BD7B9C">
            <w:pPr>
              <w:jc w:val="center"/>
              <w:rPr>
                <w:snapToGrid w:val="0"/>
                <w:sz w:val="20"/>
                <w:szCs w:val="28"/>
              </w:rPr>
            </w:pPr>
            <w:r w:rsidRPr="00BD7B9C">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8DC2503" w14:textId="77777777" w:rsidR="00BD7B9C" w:rsidRPr="00BD7B9C" w:rsidRDefault="00BD7B9C" w:rsidP="00BD7B9C">
            <w:pPr>
              <w:jc w:val="both"/>
              <w:rPr>
                <w:snapToGrid w:val="0"/>
                <w:sz w:val="20"/>
                <w:szCs w:val="28"/>
              </w:rPr>
            </w:pPr>
            <w:r w:rsidRPr="00BD7B9C">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084B62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E4C3295"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C3D5E1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823507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6A1A1"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FF36412"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752E46D"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11F3ED" w14:textId="77777777" w:rsidR="00BD7B9C" w:rsidRPr="00BD7B9C" w:rsidRDefault="00BD7B9C" w:rsidP="00BD7B9C">
            <w:pPr>
              <w:jc w:val="center"/>
              <w:rPr>
                <w:snapToGrid w:val="0"/>
                <w:sz w:val="28"/>
                <w:szCs w:val="28"/>
              </w:rPr>
            </w:pPr>
            <w:r w:rsidRPr="00BD7B9C">
              <w:rPr>
                <w:snapToGrid w:val="0"/>
                <w:sz w:val="28"/>
                <w:szCs w:val="28"/>
              </w:rPr>
              <w:t>7 994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5C7AC20" w14:textId="77777777" w:rsidR="00BD7B9C" w:rsidRPr="00BD7B9C" w:rsidRDefault="00BD7B9C" w:rsidP="00BD7B9C">
            <w:pPr>
              <w:jc w:val="center"/>
              <w:rPr>
                <w:snapToGrid w:val="0"/>
                <w:sz w:val="28"/>
                <w:szCs w:val="28"/>
              </w:rPr>
            </w:pPr>
            <w:r w:rsidRPr="00BD7B9C">
              <w:rPr>
                <w:snapToGrid w:val="0"/>
                <w:sz w:val="28"/>
                <w:szCs w:val="28"/>
              </w:rPr>
              <w:t>7 994</w:t>
            </w:r>
          </w:p>
        </w:tc>
      </w:tr>
      <w:tr w:rsidR="00BD7B9C" w:rsidRPr="00BD7B9C" w14:paraId="3DE4238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1F2F7"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A62C780" w14:textId="77777777" w:rsidR="00BD7B9C" w:rsidRPr="00BD7B9C" w:rsidRDefault="00BD7B9C" w:rsidP="00BD7B9C">
            <w:pPr>
              <w:rPr>
                <w:snapToGrid w:val="0"/>
                <w:sz w:val="20"/>
                <w:szCs w:val="28"/>
              </w:rPr>
            </w:pPr>
            <w:r w:rsidRPr="00BD7B9C">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8C1DD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C619E9E" w14:textId="77777777" w:rsidR="00BD7B9C" w:rsidRPr="00BD7B9C" w:rsidRDefault="00BD7B9C" w:rsidP="00BD7B9C">
            <w:pPr>
              <w:jc w:val="center"/>
              <w:rPr>
                <w:snapToGrid w:val="0"/>
                <w:sz w:val="28"/>
                <w:szCs w:val="28"/>
              </w:rPr>
            </w:pPr>
            <w:r w:rsidRPr="00BD7B9C">
              <w:rPr>
                <w:snapToGrid w:val="0"/>
                <w:sz w:val="28"/>
                <w:szCs w:val="28"/>
              </w:rPr>
              <w:t>12 295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80EE141" w14:textId="77777777" w:rsidR="00BD7B9C" w:rsidRPr="00BD7B9C" w:rsidRDefault="00BD7B9C" w:rsidP="00BD7B9C">
            <w:pPr>
              <w:jc w:val="center"/>
              <w:rPr>
                <w:snapToGrid w:val="0"/>
                <w:sz w:val="28"/>
                <w:szCs w:val="28"/>
              </w:rPr>
            </w:pPr>
            <w:r w:rsidRPr="00BD7B9C">
              <w:rPr>
                <w:snapToGrid w:val="0"/>
                <w:sz w:val="28"/>
                <w:szCs w:val="28"/>
              </w:rPr>
              <w:t>12 295</w:t>
            </w:r>
          </w:p>
        </w:tc>
      </w:tr>
      <w:tr w:rsidR="00BD7B9C" w:rsidRPr="00BD7B9C" w14:paraId="0659CC9C"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3AC42"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D646558" w14:textId="77777777" w:rsidR="00BD7B9C" w:rsidRPr="00BD7B9C" w:rsidRDefault="00BD7B9C" w:rsidP="00BD7B9C">
            <w:pPr>
              <w:jc w:val="both"/>
              <w:rPr>
                <w:snapToGrid w:val="0"/>
                <w:sz w:val="20"/>
                <w:szCs w:val="28"/>
              </w:rPr>
            </w:pPr>
            <w:r w:rsidRPr="00BD7B9C">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F90ED76"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5F29186"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5C58A5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89E4AED"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B2057"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E46EC4" w14:textId="77777777" w:rsidR="00BD7B9C" w:rsidRPr="00BD7B9C" w:rsidRDefault="00BD7B9C" w:rsidP="00BD7B9C">
            <w:pPr>
              <w:jc w:val="both"/>
              <w:rPr>
                <w:snapToGrid w:val="0"/>
                <w:sz w:val="20"/>
                <w:szCs w:val="28"/>
              </w:rPr>
            </w:pPr>
            <w:r w:rsidRPr="00BD7B9C">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57A21C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96EC190" w14:textId="77777777" w:rsidR="00BD7B9C" w:rsidRPr="00BD7B9C" w:rsidRDefault="00BD7B9C" w:rsidP="00BD7B9C">
            <w:pPr>
              <w:jc w:val="center"/>
              <w:rPr>
                <w:snapToGrid w:val="0"/>
                <w:sz w:val="28"/>
                <w:szCs w:val="28"/>
              </w:rPr>
            </w:pPr>
            <w:r w:rsidRPr="00BD7B9C">
              <w:rPr>
                <w:snapToGrid w:val="0"/>
                <w:sz w:val="28"/>
                <w:szCs w:val="28"/>
              </w:rPr>
              <w:t>20 289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90464DC" w14:textId="77777777" w:rsidR="00BD7B9C" w:rsidRPr="00BD7B9C" w:rsidRDefault="00BD7B9C" w:rsidP="00BD7B9C">
            <w:pPr>
              <w:jc w:val="center"/>
              <w:rPr>
                <w:snapToGrid w:val="0"/>
                <w:sz w:val="28"/>
                <w:szCs w:val="28"/>
              </w:rPr>
            </w:pPr>
            <w:r w:rsidRPr="00BD7B9C">
              <w:rPr>
                <w:snapToGrid w:val="0"/>
                <w:sz w:val="28"/>
                <w:szCs w:val="28"/>
              </w:rPr>
              <w:t>20 289</w:t>
            </w:r>
          </w:p>
        </w:tc>
      </w:tr>
      <w:tr w:rsidR="00BD7B9C" w:rsidRPr="00BD7B9C" w14:paraId="52843D6A" w14:textId="77777777" w:rsidTr="00BD7B9C">
        <w:trPr>
          <w:trHeight w:val="300"/>
        </w:trPr>
        <w:tc>
          <w:tcPr>
            <w:tcW w:w="750" w:type="dxa"/>
            <w:tcBorders>
              <w:top w:val="nil"/>
              <w:left w:val="nil"/>
              <w:bottom w:val="nil"/>
              <w:right w:val="nil"/>
            </w:tcBorders>
            <w:shd w:val="clear" w:color="auto" w:fill="auto"/>
            <w:vAlign w:val="center"/>
            <w:hideMark/>
          </w:tcPr>
          <w:p w14:paraId="2BAD3B71"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2FCE339F"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149F1EE0"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7702F1F"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5CC977E"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4DCB7CE" w14:textId="77777777" w:rsidR="00BD7B9C" w:rsidRPr="00BD7B9C" w:rsidRDefault="00BD7B9C" w:rsidP="00BD7B9C">
            <w:pPr>
              <w:rPr>
                <w:snapToGrid w:val="0"/>
                <w:sz w:val="20"/>
                <w:szCs w:val="28"/>
              </w:rPr>
            </w:pPr>
          </w:p>
        </w:tc>
      </w:tr>
    </w:tbl>
    <w:p w14:paraId="3634F4C8"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09BF8A3C" w14:textId="77777777" w:rsidTr="00BD7B9C">
        <w:trPr>
          <w:trHeight w:val="630"/>
        </w:trPr>
        <w:tc>
          <w:tcPr>
            <w:tcW w:w="11084" w:type="dxa"/>
            <w:gridSpan w:val="9"/>
            <w:tcBorders>
              <w:top w:val="nil"/>
              <w:left w:val="nil"/>
              <w:bottom w:val="nil"/>
              <w:right w:val="nil"/>
            </w:tcBorders>
            <w:shd w:val="clear" w:color="auto" w:fill="auto"/>
            <w:noWrap/>
            <w:vAlign w:val="center"/>
            <w:hideMark/>
          </w:tcPr>
          <w:p w14:paraId="289F7E5D" w14:textId="77777777" w:rsidR="00BD7B9C" w:rsidRPr="00BD7B9C" w:rsidRDefault="00BD7B9C" w:rsidP="00BD7B9C">
            <w:pPr>
              <w:ind w:right="1478"/>
              <w:jc w:val="center"/>
              <w:rPr>
                <w:bCs/>
                <w:snapToGrid w:val="0"/>
                <w:sz w:val="20"/>
                <w:szCs w:val="28"/>
              </w:rPr>
            </w:pPr>
            <w:r w:rsidRPr="00BD7B9C">
              <w:rPr>
                <w:bCs/>
                <w:snapToGrid w:val="0"/>
                <w:sz w:val="28"/>
                <w:szCs w:val="28"/>
              </w:rPr>
              <w:lastRenderedPageBreak/>
              <w:t xml:space="preserve">Реестр расходов на приобретение энергетических ресурсов, холодной воды </w:t>
            </w:r>
            <w:r w:rsidRPr="00BD7B9C">
              <w:rPr>
                <w:bCs/>
                <w:snapToGrid w:val="0"/>
                <w:sz w:val="28"/>
                <w:szCs w:val="28"/>
              </w:rPr>
              <w:br/>
              <w:t>и теплоносителя</w:t>
            </w:r>
          </w:p>
        </w:tc>
      </w:tr>
      <w:tr w:rsidR="00BD7B9C" w:rsidRPr="00BD7B9C" w14:paraId="1790B325" w14:textId="77777777" w:rsidTr="00BD7B9C">
        <w:trPr>
          <w:trHeight w:val="300"/>
        </w:trPr>
        <w:tc>
          <w:tcPr>
            <w:tcW w:w="750" w:type="dxa"/>
            <w:tcBorders>
              <w:top w:val="nil"/>
              <w:left w:val="nil"/>
              <w:bottom w:val="nil"/>
              <w:right w:val="nil"/>
            </w:tcBorders>
            <w:shd w:val="clear" w:color="auto" w:fill="auto"/>
            <w:vAlign w:val="center"/>
            <w:hideMark/>
          </w:tcPr>
          <w:p w14:paraId="1426C81C"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2ED7A95F"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22897B21"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F455DC2"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32A9ADD"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448403C0" w14:textId="77777777" w:rsidR="00BD7B9C" w:rsidRPr="00BD7B9C" w:rsidRDefault="00BD7B9C" w:rsidP="00BD7B9C">
            <w:pPr>
              <w:rPr>
                <w:snapToGrid w:val="0"/>
                <w:sz w:val="20"/>
                <w:szCs w:val="28"/>
              </w:rPr>
            </w:pPr>
          </w:p>
        </w:tc>
      </w:tr>
      <w:tr w:rsidR="00BD7B9C" w:rsidRPr="00BD7B9C" w14:paraId="200805E4"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5567A"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435D77" w14:textId="77777777" w:rsidR="00BD7B9C" w:rsidRPr="00BD7B9C" w:rsidRDefault="00BD7B9C" w:rsidP="00BD7B9C">
            <w:pPr>
              <w:jc w:val="center"/>
              <w:rPr>
                <w:snapToGrid w:val="0"/>
                <w:sz w:val="20"/>
                <w:szCs w:val="28"/>
              </w:rPr>
            </w:pPr>
            <w:r w:rsidRPr="00BD7B9C">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5655B39"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C696E01"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DDD19"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6DF872A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6AE54"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EAB6B1" w14:textId="77777777" w:rsidR="00BD7B9C" w:rsidRPr="00BD7B9C" w:rsidRDefault="00BD7B9C" w:rsidP="00BD7B9C">
            <w:pPr>
              <w:rPr>
                <w:snapToGrid w:val="0"/>
                <w:sz w:val="20"/>
                <w:szCs w:val="28"/>
              </w:rPr>
            </w:pPr>
            <w:r w:rsidRPr="00BD7B9C">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36F669E"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3C0655C"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6FD497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8212C5D"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29C5F"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45DB87" w14:textId="77777777" w:rsidR="00BD7B9C" w:rsidRPr="00BD7B9C" w:rsidRDefault="00BD7B9C" w:rsidP="00BD7B9C">
            <w:pPr>
              <w:jc w:val="both"/>
              <w:rPr>
                <w:snapToGrid w:val="0"/>
                <w:sz w:val="20"/>
                <w:szCs w:val="28"/>
              </w:rPr>
            </w:pPr>
            <w:r w:rsidRPr="00BD7B9C">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6039CFD" w14:textId="77777777" w:rsidR="00BD7B9C" w:rsidRPr="00BD7B9C" w:rsidRDefault="00BD7B9C" w:rsidP="00BD7B9C">
            <w:pPr>
              <w:jc w:val="center"/>
              <w:rPr>
                <w:snapToGrid w:val="0"/>
                <w:sz w:val="28"/>
                <w:szCs w:val="28"/>
              </w:rPr>
            </w:pPr>
            <w:r w:rsidRPr="00BD7B9C">
              <w:rPr>
                <w:snapToGrid w:val="0"/>
                <w:sz w:val="28"/>
                <w:szCs w:val="28"/>
              </w:rPr>
              <w:t>715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3AA72AD" w14:textId="77777777" w:rsidR="00BD7B9C" w:rsidRPr="00BD7B9C" w:rsidRDefault="00BD7B9C" w:rsidP="00BD7B9C">
            <w:pPr>
              <w:jc w:val="center"/>
              <w:rPr>
                <w:snapToGrid w:val="0"/>
                <w:sz w:val="28"/>
                <w:szCs w:val="28"/>
              </w:rPr>
            </w:pPr>
            <w:r w:rsidRPr="00BD7B9C">
              <w:rPr>
                <w:snapToGrid w:val="0"/>
                <w:sz w:val="28"/>
                <w:szCs w:val="28"/>
              </w:rPr>
              <w:t>410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CFE0562" w14:textId="77777777" w:rsidR="00BD7B9C" w:rsidRPr="00BD7B9C" w:rsidRDefault="00BD7B9C" w:rsidP="00BD7B9C">
            <w:pPr>
              <w:jc w:val="center"/>
              <w:rPr>
                <w:snapToGrid w:val="0"/>
                <w:sz w:val="28"/>
                <w:szCs w:val="28"/>
              </w:rPr>
            </w:pPr>
            <w:r w:rsidRPr="00BD7B9C">
              <w:rPr>
                <w:snapToGrid w:val="0"/>
                <w:sz w:val="28"/>
                <w:szCs w:val="28"/>
              </w:rPr>
              <w:t>-305</w:t>
            </w:r>
          </w:p>
        </w:tc>
      </w:tr>
      <w:tr w:rsidR="00BD7B9C" w:rsidRPr="00BD7B9C" w14:paraId="710A6E6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FA241"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F099D7" w14:textId="77777777" w:rsidR="00BD7B9C" w:rsidRPr="00BD7B9C" w:rsidRDefault="00BD7B9C" w:rsidP="00BD7B9C">
            <w:pPr>
              <w:jc w:val="both"/>
              <w:rPr>
                <w:snapToGrid w:val="0"/>
                <w:sz w:val="20"/>
                <w:szCs w:val="28"/>
              </w:rPr>
            </w:pPr>
            <w:r w:rsidRPr="00BD7B9C">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84A9B41" w14:textId="77777777" w:rsidR="00BD7B9C" w:rsidRPr="00BD7B9C" w:rsidRDefault="00BD7B9C" w:rsidP="00BD7B9C">
            <w:pPr>
              <w:jc w:val="center"/>
              <w:rPr>
                <w:snapToGrid w:val="0"/>
                <w:sz w:val="28"/>
                <w:szCs w:val="28"/>
              </w:rPr>
            </w:pPr>
            <w:r w:rsidRPr="00BD7B9C">
              <w:rPr>
                <w:snapToGrid w:val="0"/>
                <w:sz w:val="28"/>
                <w:szCs w:val="28"/>
              </w:rPr>
              <w:t>117 667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132F7C2" w14:textId="77777777" w:rsidR="00BD7B9C" w:rsidRPr="00BD7B9C" w:rsidRDefault="00BD7B9C" w:rsidP="00BD7B9C">
            <w:pPr>
              <w:jc w:val="center"/>
              <w:rPr>
                <w:snapToGrid w:val="0"/>
                <w:sz w:val="28"/>
                <w:szCs w:val="28"/>
              </w:rPr>
            </w:pPr>
            <w:r w:rsidRPr="00BD7B9C">
              <w:rPr>
                <w:snapToGrid w:val="0"/>
                <w:sz w:val="28"/>
                <w:szCs w:val="28"/>
              </w:rPr>
              <w:t>119 413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B57C416" w14:textId="77777777" w:rsidR="00BD7B9C" w:rsidRPr="00BD7B9C" w:rsidRDefault="00BD7B9C" w:rsidP="00BD7B9C">
            <w:pPr>
              <w:jc w:val="center"/>
              <w:rPr>
                <w:snapToGrid w:val="0"/>
                <w:sz w:val="28"/>
                <w:szCs w:val="28"/>
              </w:rPr>
            </w:pPr>
            <w:r w:rsidRPr="00BD7B9C">
              <w:rPr>
                <w:snapToGrid w:val="0"/>
                <w:sz w:val="28"/>
                <w:szCs w:val="28"/>
              </w:rPr>
              <w:t>1 746</w:t>
            </w:r>
          </w:p>
        </w:tc>
      </w:tr>
      <w:tr w:rsidR="00BD7B9C" w:rsidRPr="00BD7B9C" w14:paraId="5533A5B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B8EA3"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DBD5DC" w14:textId="77777777" w:rsidR="00BD7B9C" w:rsidRPr="00BD7B9C" w:rsidRDefault="00BD7B9C" w:rsidP="00BD7B9C">
            <w:pPr>
              <w:jc w:val="both"/>
              <w:rPr>
                <w:snapToGrid w:val="0"/>
                <w:sz w:val="20"/>
                <w:szCs w:val="28"/>
              </w:rPr>
            </w:pPr>
            <w:r w:rsidRPr="00BD7B9C">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FA8402D"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4B2BD5D"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817696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FB3DEFD"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8CBF3"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64EFCA" w14:textId="77777777" w:rsidR="00BD7B9C" w:rsidRPr="00BD7B9C" w:rsidRDefault="00BD7B9C" w:rsidP="00BD7B9C">
            <w:pPr>
              <w:jc w:val="both"/>
              <w:rPr>
                <w:snapToGrid w:val="0"/>
                <w:sz w:val="20"/>
                <w:szCs w:val="28"/>
              </w:rPr>
            </w:pPr>
            <w:r w:rsidRPr="00BD7B9C">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F4FC8F0" w14:textId="77777777" w:rsidR="00BD7B9C" w:rsidRPr="00BD7B9C" w:rsidRDefault="00BD7B9C" w:rsidP="00BD7B9C">
            <w:pPr>
              <w:jc w:val="center"/>
              <w:rPr>
                <w:snapToGrid w:val="0"/>
                <w:sz w:val="28"/>
                <w:szCs w:val="28"/>
              </w:rPr>
            </w:pPr>
            <w:r w:rsidRPr="00BD7B9C">
              <w:rPr>
                <w:snapToGrid w:val="0"/>
                <w:sz w:val="28"/>
                <w:szCs w:val="28"/>
              </w:rPr>
              <w:t>2 818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2DC6DA4" w14:textId="77777777" w:rsidR="00BD7B9C" w:rsidRPr="00BD7B9C" w:rsidRDefault="00BD7B9C" w:rsidP="00BD7B9C">
            <w:pPr>
              <w:jc w:val="center"/>
              <w:rPr>
                <w:snapToGrid w:val="0"/>
                <w:sz w:val="28"/>
                <w:szCs w:val="28"/>
              </w:rPr>
            </w:pPr>
            <w:r w:rsidRPr="00BD7B9C">
              <w:rPr>
                <w:snapToGrid w:val="0"/>
                <w:sz w:val="28"/>
                <w:szCs w:val="28"/>
              </w:rPr>
              <w:t>2 902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D66E6DE" w14:textId="77777777" w:rsidR="00BD7B9C" w:rsidRPr="00BD7B9C" w:rsidRDefault="00BD7B9C" w:rsidP="00BD7B9C">
            <w:pPr>
              <w:jc w:val="center"/>
              <w:rPr>
                <w:snapToGrid w:val="0"/>
                <w:sz w:val="28"/>
                <w:szCs w:val="28"/>
              </w:rPr>
            </w:pPr>
            <w:r w:rsidRPr="00BD7B9C">
              <w:rPr>
                <w:snapToGrid w:val="0"/>
                <w:sz w:val="28"/>
                <w:szCs w:val="28"/>
              </w:rPr>
              <w:t>84</w:t>
            </w:r>
          </w:p>
        </w:tc>
      </w:tr>
      <w:tr w:rsidR="00BD7B9C" w:rsidRPr="00BD7B9C" w14:paraId="251E72D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E71FD"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E7EE46"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7ACB479" w14:textId="77777777" w:rsidR="00BD7B9C" w:rsidRPr="00BD7B9C" w:rsidRDefault="00BD7B9C" w:rsidP="00BD7B9C">
            <w:pPr>
              <w:jc w:val="center"/>
              <w:rPr>
                <w:snapToGrid w:val="0"/>
                <w:sz w:val="28"/>
                <w:szCs w:val="28"/>
              </w:rPr>
            </w:pPr>
            <w:r w:rsidRPr="00BD7B9C">
              <w:rPr>
                <w:snapToGrid w:val="0"/>
                <w:sz w:val="28"/>
                <w:szCs w:val="28"/>
              </w:rPr>
              <w:t>121 200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7942C8D" w14:textId="77777777" w:rsidR="00BD7B9C" w:rsidRPr="00BD7B9C" w:rsidRDefault="00BD7B9C" w:rsidP="00BD7B9C">
            <w:pPr>
              <w:jc w:val="center"/>
              <w:rPr>
                <w:snapToGrid w:val="0"/>
                <w:sz w:val="28"/>
                <w:szCs w:val="28"/>
              </w:rPr>
            </w:pPr>
            <w:r w:rsidRPr="00BD7B9C">
              <w:rPr>
                <w:snapToGrid w:val="0"/>
                <w:sz w:val="28"/>
                <w:szCs w:val="28"/>
              </w:rPr>
              <w:t>122 725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A7DBF3D" w14:textId="77777777" w:rsidR="00BD7B9C" w:rsidRPr="00BD7B9C" w:rsidRDefault="00BD7B9C" w:rsidP="00BD7B9C">
            <w:pPr>
              <w:jc w:val="center"/>
              <w:rPr>
                <w:snapToGrid w:val="0"/>
                <w:sz w:val="28"/>
                <w:szCs w:val="28"/>
              </w:rPr>
            </w:pPr>
            <w:r w:rsidRPr="00BD7B9C">
              <w:rPr>
                <w:snapToGrid w:val="0"/>
                <w:sz w:val="28"/>
                <w:szCs w:val="28"/>
              </w:rPr>
              <w:t>1 525</w:t>
            </w:r>
          </w:p>
        </w:tc>
      </w:tr>
    </w:tbl>
    <w:p w14:paraId="1C282FE5"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70B0B984" w14:textId="77777777" w:rsidTr="00BD7B9C">
        <w:trPr>
          <w:trHeight w:val="315"/>
        </w:trPr>
        <w:tc>
          <w:tcPr>
            <w:tcW w:w="9212" w:type="dxa"/>
            <w:gridSpan w:val="7"/>
            <w:tcBorders>
              <w:top w:val="nil"/>
              <w:left w:val="nil"/>
              <w:bottom w:val="nil"/>
              <w:right w:val="nil"/>
            </w:tcBorders>
            <w:shd w:val="clear" w:color="auto" w:fill="auto"/>
            <w:noWrap/>
            <w:vAlign w:val="center"/>
            <w:hideMark/>
          </w:tcPr>
          <w:p w14:paraId="4CC227DA" w14:textId="77777777" w:rsidR="00BD7B9C" w:rsidRPr="00BD7B9C" w:rsidRDefault="00BD7B9C" w:rsidP="00BD7B9C">
            <w:pPr>
              <w:ind w:right="-394"/>
              <w:jc w:val="center"/>
              <w:rPr>
                <w:bCs/>
                <w:snapToGrid w:val="0"/>
                <w:sz w:val="28"/>
                <w:szCs w:val="28"/>
              </w:rPr>
            </w:pPr>
            <w:r w:rsidRPr="00BD7B9C">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4F7FB0DC" w14:textId="77777777" w:rsidR="00BD7B9C" w:rsidRPr="00BD7B9C" w:rsidRDefault="00BD7B9C" w:rsidP="00BD7B9C">
            <w:pPr>
              <w:jc w:val="center"/>
              <w:rPr>
                <w:snapToGrid w:val="0"/>
                <w:sz w:val="20"/>
                <w:szCs w:val="28"/>
              </w:rPr>
            </w:pPr>
          </w:p>
        </w:tc>
      </w:tr>
      <w:tr w:rsidR="00BD7B9C" w:rsidRPr="00BD7B9C" w14:paraId="7FFEF1DB" w14:textId="77777777" w:rsidTr="00BD7B9C">
        <w:trPr>
          <w:trHeight w:val="300"/>
        </w:trPr>
        <w:tc>
          <w:tcPr>
            <w:tcW w:w="750" w:type="dxa"/>
            <w:tcBorders>
              <w:top w:val="nil"/>
              <w:left w:val="nil"/>
              <w:bottom w:val="nil"/>
              <w:right w:val="nil"/>
            </w:tcBorders>
            <w:shd w:val="clear" w:color="auto" w:fill="auto"/>
            <w:vAlign w:val="center"/>
            <w:hideMark/>
          </w:tcPr>
          <w:p w14:paraId="46C9F5BD"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4CE52602"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0DEFE61C"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75B694F"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8E3CAD4"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75E8D34C" w14:textId="77777777" w:rsidR="00BD7B9C" w:rsidRPr="00BD7B9C" w:rsidRDefault="00BD7B9C" w:rsidP="00BD7B9C">
            <w:pPr>
              <w:jc w:val="center"/>
              <w:rPr>
                <w:snapToGrid w:val="0"/>
                <w:sz w:val="20"/>
                <w:szCs w:val="28"/>
              </w:rPr>
            </w:pPr>
          </w:p>
        </w:tc>
      </w:tr>
      <w:tr w:rsidR="00BD7B9C" w:rsidRPr="00BD7B9C" w14:paraId="434FD082"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16A72"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AD9C69"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25651DE"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48F96CD"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99188E"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3A43818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EEBA8"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9A38378" w14:textId="77777777" w:rsidR="00BD7B9C" w:rsidRPr="00BD7B9C" w:rsidRDefault="00BD7B9C" w:rsidP="00BD7B9C">
            <w:pPr>
              <w:rPr>
                <w:snapToGrid w:val="0"/>
                <w:sz w:val="20"/>
                <w:szCs w:val="28"/>
              </w:rPr>
            </w:pPr>
            <w:r w:rsidRPr="00BD7B9C">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0F75A99" w14:textId="77777777" w:rsidR="00BD7B9C" w:rsidRPr="00BD7B9C" w:rsidRDefault="00BD7B9C" w:rsidP="00BD7B9C">
            <w:pPr>
              <w:jc w:val="center"/>
              <w:rPr>
                <w:snapToGrid w:val="0"/>
                <w:sz w:val="28"/>
                <w:szCs w:val="28"/>
              </w:rPr>
            </w:pPr>
            <w:r w:rsidRPr="00BD7B9C">
              <w:rPr>
                <w:snapToGrid w:val="0"/>
                <w:sz w:val="28"/>
                <w:szCs w:val="28"/>
              </w:rPr>
              <w:t>399 746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C5B8EC7" w14:textId="77777777" w:rsidR="00BD7B9C" w:rsidRPr="00BD7B9C" w:rsidRDefault="00BD7B9C" w:rsidP="00BD7B9C">
            <w:pPr>
              <w:jc w:val="center"/>
              <w:rPr>
                <w:snapToGrid w:val="0"/>
                <w:sz w:val="28"/>
                <w:szCs w:val="28"/>
              </w:rPr>
            </w:pPr>
            <w:r w:rsidRPr="00BD7B9C">
              <w:rPr>
                <w:snapToGrid w:val="0"/>
                <w:sz w:val="28"/>
                <w:szCs w:val="28"/>
              </w:rPr>
              <w:t>407 622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F81310D" w14:textId="77777777" w:rsidR="00BD7B9C" w:rsidRPr="00BD7B9C" w:rsidRDefault="00BD7B9C" w:rsidP="00BD7B9C">
            <w:pPr>
              <w:jc w:val="center"/>
              <w:rPr>
                <w:snapToGrid w:val="0"/>
                <w:sz w:val="28"/>
                <w:szCs w:val="28"/>
              </w:rPr>
            </w:pPr>
            <w:r w:rsidRPr="00BD7B9C">
              <w:rPr>
                <w:snapToGrid w:val="0"/>
                <w:sz w:val="28"/>
                <w:szCs w:val="28"/>
              </w:rPr>
              <w:t>7 876</w:t>
            </w:r>
          </w:p>
        </w:tc>
      </w:tr>
      <w:tr w:rsidR="00BD7B9C" w:rsidRPr="00BD7B9C" w14:paraId="7C02D577"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C447F"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96CA809" w14:textId="77777777" w:rsidR="00BD7B9C" w:rsidRPr="00BD7B9C" w:rsidRDefault="00BD7B9C" w:rsidP="00BD7B9C">
            <w:pPr>
              <w:jc w:val="both"/>
              <w:rPr>
                <w:snapToGrid w:val="0"/>
                <w:sz w:val="20"/>
                <w:szCs w:val="28"/>
              </w:rPr>
            </w:pPr>
            <w:r w:rsidRPr="00BD7B9C">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8772A52"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E9F8FD1" w14:textId="77777777" w:rsidR="00BD7B9C" w:rsidRPr="00BD7B9C" w:rsidRDefault="00BD7B9C" w:rsidP="00BD7B9C">
            <w:pPr>
              <w:jc w:val="center"/>
              <w:rPr>
                <w:snapToGrid w:val="0"/>
                <w:sz w:val="28"/>
                <w:szCs w:val="28"/>
              </w:rPr>
            </w:pPr>
            <w:r w:rsidRPr="00BD7B9C">
              <w:rPr>
                <w:snapToGrid w:val="0"/>
                <w:sz w:val="28"/>
                <w:szCs w:val="28"/>
              </w:rPr>
              <w:t>20 289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A5CFA81" w14:textId="77777777" w:rsidR="00BD7B9C" w:rsidRPr="00BD7B9C" w:rsidRDefault="00BD7B9C" w:rsidP="00BD7B9C">
            <w:pPr>
              <w:jc w:val="center"/>
              <w:rPr>
                <w:snapToGrid w:val="0"/>
                <w:sz w:val="28"/>
                <w:szCs w:val="28"/>
              </w:rPr>
            </w:pPr>
            <w:r w:rsidRPr="00BD7B9C">
              <w:rPr>
                <w:snapToGrid w:val="0"/>
                <w:sz w:val="28"/>
                <w:szCs w:val="28"/>
              </w:rPr>
              <w:t>20 289</w:t>
            </w:r>
          </w:p>
        </w:tc>
      </w:tr>
      <w:tr w:rsidR="00BD7B9C" w:rsidRPr="00BD7B9C" w14:paraId="23101813"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435B0"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4C535D" w14:textId="77777777" w:rsidR="00BD7B9C" w:rsidRPr="00BD7B9C" w:rsidRDefault="00BD7B9C" w:rsidP="00BD7B9C">
            <w:pPr>
              <w:jc w:val="both"/>
              <w:rPr>
                <w:snapToGrid w:val="0"/>
                <w:sz w:val="20"/>
                <w:szCs w:val="28"/>
              </w:rPr>
            </w:pPr>
            <w:r w:rsidRPr="00BD7B9C">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026F9FE" w14:textId="77777777" w:rsidR="00BD7B9C" w:rsidRPr="00BD7B9C" w:rsidRDefault="00BD7B9C" w:rsidP="00BD7B9C">
            <w:pPr>
              <w:jc w:val="center"/>
              <w:rPr>
                <w:snapToGrid w:val="0"/>
                <w:sz w:val="28"/>
                <w:szCs w:val="28"/>
              </w:rPr>
            </w:pPr>
            <w:r w:rsidRPr="00BD7B9C">
              <w:rPr>
                <w:snapToGrid w:val="0"/>
                <w:sz w:val="28"/>
                <w:szCs w:val="28"/>
              </w:rPr>
              <w:t>121 200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2514BA1" w14:textId="77777777" w:rsidR="00BD7B9C" w:rsidRPr="00BD7B9C" w:rsidRDefault="00BD7B9C" w:rsidP="00BD7B9C">
            <w:pPr>
              <w:jc w:val="center"/>
              <w:rPr>
                <w:snapToGrid w:val="0"/>
                <w:sz w:val="28"/>
                <w:szCs w:val="28"/>
              </w:rPr>
            </w:pPr>
            <w:r w:rsidRPr="00BD7B9C">
              <w:rPr>
                <w:snapToGrid w:val="0"/>
                <w:sz w:val="28"/>
                <w:szCs w:val="28"/>
              </w:rPr>
              <w:t>122 725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3CF4ED4" w14:textId="77777777" w:rsidR="00BD7B9C" w:rsidRPr="00BD7B9C" w:rsidRDefault="00BD7B9C" w:rsidP="00BD7B9C">
            <w:pPr>
              <w:jc w:val="center"/>
              <w:rPr>
                <w:snapToGrid w:val="0"/>
                <w:sz w:val="28"/>
                <w:szCs w:val="28"/>
              </w:rPr>
            </w:pPr>
            <w:r w:rsidRPr="00BD7B9C">
              <w:rPr>
                <w:snapToGrid w:val="0"/>
                <w:sz w:val="28"/>
                <w:szCs w:val="28"/>
              </w:rPr>
              <w:t>1 525</w:t>
            </w:r>
          </w:p>
        </w:tc>
      </w:tr>
      <w:tr w:rsidR="00BD7B9C" w:rsidRPr="00BD7B9C" w14:paraId="4133AA3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84A73"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CCE470" w14:textId="77777777" w:rsidR="00BD7B9C" w:rsidRPr="00BD7B9C" w:rsidRDefault="00BD7B9C" w:rsidP="00BD7B9C">
            <w:pPr>
              <w:jc w:val="both"/>
              <w:rPr>
                <w:snapToGrid w:val="0"/>
                <w:sz w:val="20"/>
                <w:szCs w:val="28"/>
              </w:rPr>
            </w:pPr>
            <w:r w:rsidRPr="00BD7B9C">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F645B2E"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80AB9EB" w14:textId="77777777" w:rsidR="00BD7B9C" w:rsidRPr="00BD7B9C" w:rsidRDefault="00BD7B9C" w:rsidP="00BD7B9C">
            <w:pPr>
              <w:jc w:val="center"/>
              <w:rPr>
                <w:snapToGrid w:val="0"/>
                <w:sz w:val="28"/>
                <w:szCs w:val="28"/>
              </w:rPr>
            </w:pPr>
            <w:r w:rsidRPr="00BD7B9C">
              <w:rPr>
                <w:snapToGrid w:val="0"/>
                <w:sz w:val="28"/>
                <w:szCs w:val="28"/>
              </w:rPr>
              <w:t>49 178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E8B4DC6" w14:textId="77777777" w:rsidR="00BD7B9C" w:rsidRPr="00BD7B9C" w:rsidRDefault="00BD7B9C" w:rsidP="00BD7B9C">
            <w:pPr>
              <w:jc w:val="center"/>
              <w:rPr>
                <w:snapToGrid w:val="0"/>
                <w:sz w:val="28"/>
                <w:szCs w:val="28"/>
              </w:rPr>
            </w:pPr>
            <w:r w:rsidRPr="00BD7B9C">
              <w:rPr>
                <w:snapToGrid w:val="0"/>
                <w:sz w:val="28"/>
                <w:szCs w:val="28"/>
              </w:rPr>
              <w:t>49 178</w:t>
            </w:r>
          </w:p>
        </w:tc>
      </w:tr>
      <w:tr w:rsidR="00BD7B9C" w:rsidRPr="00BD7B9C" w14:paraId="633B761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6524D"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1604F01" w14:textId="77777777" w:rsidR="00BD7B9C" w:rsidRPr="00BD7B9C" w:rsidRDefault="00BD7B9C" w:rsidP="00BD7B9C">
            <w:pPr>
              <w:jc w:val="both"/>
              <w:rPr>
                <w:snapToGrid w:val="0"/>
                <w:sz w:val="20"/>
                <w:szCs w:val="28"/>
              </w:rPr>
            </w:pPr>
            <w:r w:rsidRPr="00BD7B9C">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6C3BD17"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E3A127E"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4E43E6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FC47DAB"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F68A3"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CE2C33" w14:textId="77777777" w:rsidR="00BD7B9C" w:rsidRPr="00BD7B9C" w:rsidRDefault="00BD7B9C" w:rsidP="00BD7B9C">
            <w:pPr>
              <w:jc w:val="both"/>
              <w:rPr>
                <w:snapToGrid w:val="0"/>
                <w:sz w:val="20"/>
                <w:szCs w:val="28"/>
              </w:rPr>
            </w:pPr>
            <w:r w:rsidRPr="00BD7B9C">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4828B7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F2C9C56" w14:textId="77777777" w:rsidR="00BD7B9C" w:rsidRPr="00BD7B9C" w:rsidRDefault="00BD7B9C" w:rsidP="00BD7B9C">
            <w:pPr>
              <w:jc w:val="center"/>
              <w:rPr>
                <w:snapToGrid w:val="0"/>
                <w:sz w:val="28"/>
                <w:szCs w:val="28"/>
              </w:rPr>
            </w:pPr>
            <w:r w:rsidRPr="00BD7B9C">
              <w:rPr>
                <w:snapToGrid w:val="0"/>
                <w:sz w:val="28"/>
                <w:szCs w:val="28"/>
              </w:rPr>
              <w:t>21 670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D7655C0" w14:textId="77777777" w:rsidR="00BD7B9C" w:rsidRPr="00BD7B9C" w:rsidRDefault="00BD7B9C" w:rsidP="00BD7B9C">
            <w:pPr>
              <w:jc w:val="center"/>
              <w:rPr>
                <w:snapToGrid w:val="0"/>
                <w:sz w:val="28"/>
                <w:szCs w:val="28"/>
              </w:rPr>
            </w:pPr>
            <w:r w:rsidRPr="00BD7B9C">
              <w:rPr>
                <w:snapToGrid w:val="0"/>
                <w:sz w:val="28"/>
                <w:szCs w:val="28"/>
              </w:rPr>
              <w:t>21 670</w:t>
            </w:r>
          </w:p>
        </w:tc>
      </w:tr>
      <w:tr w:rsidR="00BD7B9C" w:rsidRPr="00BD7B9C" w14:paraId="3F0E6ADC"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5D792" w14:textId="77777777" w:rsidR="00BD7B9C" w:rsidRPr="00BD7B9C" w:rsidRDefault="00BD7B9C" w:rsidP="00BD7B9C">
            <w:pPr>
              <w:jc w:val="center"/>
              <w:rPr>
                <w:snapToGrid w:val="0"/>
                <w:sz w:val="20"/>
                <w:szCs w:val="28"/>
              </w:rPr>
            </w:pPr>
            <w:r w:rsidRPr="00BD7B9C">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FBDCB2" w14:textId="77777777" w:rsidR="00BD7B9C" w:rsidRPr="00BD7B9C" w:rsidRDefault="00BD7B9C" w:rsidP="00BD7B9C">
            <w:pPr>
              <w:jc w:val="both"/>
              <w:rPr>
                <w:snapToGrid w:val="0"/>
                <w:sz w:val="20"/>
                <w:szCs w:val="28"/>
              </w:rPr>
            </w:pPr>
            <w:r w:rsidRPr="00BD7B9C">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94E7EA5"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35D3BA9" w14:textId="77777777" w:rsidR="00BD7B9C" w:rsidRPr="00BD7B9C" w:rsidRDefault="00BD7B9C" w:rsidP="00BD7B9C">
            <w:pPr>
              <w:jc w:val="center"/>
              <w:rPr>
                <w:snapToGrid w:val="0"/>
                <w:sz w:val="28"/>
                <w:szCs w:val="28"/>
              </w:rPr>
            </w:pPr>
            <w:r w:rsidRPr="00BD7B9C">
              <w:rPr>
                <w:snapToGrid w:val="0"/>
                <w:sz w:val="28"/>
                <w:szCs w:val="28"/>
              </w:rPr>
              <w:t>57 255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AC69351" w14:textId="77777777" w:rsidR="00BD7B9C" w:rsidRPr="00BD7B9C" w:rsidRDefault="00BD7B9C" w:rsidP="00BD7B9C">
            <w:pPr>
              <w:jc w:val="center"/>
              <w:rPr>
                <w:snapToGrid w:val="0"/>
                <w:sz w:val="28"/>
                <w:szCs w:val="28"/>
              </w:rPr>
            </w:pPr>
            <w:r w:rsidRPr="00BD7B9C">
              <w:rPr>
                <w:snapToGrid w:val="0"/>
                <w:sz w:val="28"/>
                <w:szCs w:val="28"/>
              </w:rPr>
              <w:t>57 255</w:t>
            </w:r>
          </w:p>
        </w:tc>
      </w:tr>
      <w:tr w:rsidR="00BD7B9C" w:rsidRPr="00BD7B9C" w14:paraId="1F9A98C7"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64AFF" w14:textId="77777777" w:rsidR="00BD7B9C" w:rsidRPr="00BD7B9C" w:rsidRDefault="00BD7B9C" w:rsidP="00BD7B9C">
            <w:pPr>
              <w:jc w:val="center"/>
              <w:rPr>
                <w:snapToGrid w:val="0"/>
                <w:sz w:val="20"/>
                <w:szCs w:val="28"/>
              </w:rPr>
            </w:pPr>
            <w:r w:rsidRPr="00BD7B9C">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17E0A6" w14:textId="77777777" w:rsidR="00BD7B9C" w:rsidRPr="00BD7B9C" w:rsidRDefault="00BD7B9C" w:rsidP="00BD7B9C">
            <w:pPr>
              <w:jc w:val="both"/>
              <w:rPr>
                <w:snapToGrid w:val="0"/>
                <w:sz w:val="20"/>
                <w:szCs w:val="28"/>
              </w:rPr>
            </w:pPr>
            <w:r w:rsidRPr="00BD7B9C">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611E2C6"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7358EB0"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CAFCEB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D1F2CCF"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3D0A8" w14:textId="77777777" w:rsidR="00BD7B9C" w:rsidRPr="00BD7B9C" w:rsidRDefault="00BD7B9C" w:rsidP="00BD7B9C">
            <w:pPr>
              <w:jc w:val="center"/>
              <w:rPr>
                <w:snapToGrid w:val="0"/>
                <w:sz w:val="20"/>
                <w:szCs w:val="28"/>
              </w:rPr>
            </w:pPr>
            <w:r w:rsidRPr="00BD7B9C">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C85FA6" w14:textId="77777777" w:rsidR="00BD7B9C" w:rsidRPr="00BD7B9C" w:rsidRDefault="00BD7B9C" w:rsidP="00BD7B9C">
            <w:pPr>
              <w:jc w:val="both"/>
              <w:rPr>
                <w:snapToGrid w:val="0"/>
                <w:sz w:val="20"/>
                <w:szCs w:val="28"/>
              </w:rPr>
            </w:pPr>
            <w:r w:rsidRPr="00BD7B9C">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00A39FE"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35FCB8B"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D10808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EB95B84" w14:textId="77777777" w:rsidTr="00BD7B9C">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6C768" w14:textId="77777777" w:rsidR="00BD7B9C" w:rsidRPr="00BD7B9C" w:rsidRDefault="00BD7B9C" w:rsidP="00BD7B9C">
            <w:pPr>
              <w:jc w:val="center"/>
              <w:rPr>
                <w:snapToGrid w:val="0"/>
                <w:sz w:val="20"/>
                <w:szCs w:val="28"/>
              </w:rPr>
            </w:pPr>
            <w:r w:rsidRPr="00BD7B9C">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1CC230" w14:textId="77777777" w:rsidR="00BD7B9C" w:rsidRPr="00BD7B9C" w:rsidRDefault="00BD7B9C" w:rsidP="00BD7B9C">
            <w:pPr>
              <w:jc w:val="both"/>
              <w:rPr>
                <w:snapToGrid w:val="0"/>
                <w:sz w:val="20"/>
                <w:szCs w:val="28"/>
              </w:rPr>
            </w:pPr>
            <w:r w:rsidRPr="00BD7B9C">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D528A5E"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2933DAB"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5B1BD5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95A3A84"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8B789" w14:textId="77777777" w:rsidR="00BD7B9C" w:rsidRPr="00BD7B9C" w:rsidRDefault="00BD7B9C" w:rsidP="00BD7B9C">
            <w:pPr>
              <w:jc w:val="center"/>
              <w:rPr>
                <w:snapToGrid w:val="0"/>
                <w:sz w:val="20"/>
                <w:szCs w:val="28"/>
              </w:rPr>
            </w:pPr>
            <w:r w:rsidRPr="00BD7B9C">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A5E1C7" w14:textId="77777777" w:rsidR="00BD7B9C" w:rsidRPr="00BD7B9C" w:rsidRDefault="00BD7B9C" w:rsidP="00BD7B9C">
            <w:pPr>
              <w:rPr>
                <w:snapToGrid w:val="0"/>
                <w:sz w:val="20"/>
                <w:szCs w:val="28"/>
              </w:rPr>
            </w:pPr>
            <w:proofErr w:type="gramStart"/>
            <w:r w:rsidRPr="00BD7B9C">
              <w:rPr>
                <w:snapToGrid w:val="0"/>
                <w:sz w:val="20"/>
                <w:szCs w:val="28"/>
              </w:rPr>
              <w:t>Корректировка НВВ</w:t>
            </w:r>
            <w:proofErr w:type="gramEnd"/>
            <w:r w:rsidRPr="00BD7B9C">
              <w:rPr>
                <w:snapToGrid w:val="0"/>
                <w:sz w:val="20"/>
                <w:szCs w:val="28"/>
              </w:rPr>
              <w:t xml:space="preserve"> связанная 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5D3756D" w14:textId="77777777" w:rsidR="00BD7B9C" w:rsidRPr="00BD7B9C" w:rsidRDefault="00BD7B9C" w:rsidP="00BD7B9C">
            <w:pPr>
              <w:jc w:val="center"/>
              <w:rPr>
                <w:snapToGrid w:val="0"/>
                <w:sz w:val="28"/>
                <w:szCs w:val="28"/>
              </w:rPr>
            </w:pPr>
            <w:r w:rsidRPr="00BD7B9C">
              <w:rPr>
                <w:snapToGrid w:val="0"/>
                <w:sz w:val="28"/>
                <w:szCs w:val="28"/>
              </w:rPr>
              <w:t>-57 255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C4C79D1" w14:textId="77777777" w:rsidR="00BD7B9C" w:rsidRPr="00BD7B9C" w:rsidRDefault="00BD7B9C" w:rsidP="00BD7B9C">
            <w:pPr>
              <w:jc w:val="center"/>
              <w:rPr>
                <w:snapToGrid w:val="0"/>
                <w:sz w:val="28"/>
                <w:szCs w:val="28"/>
              </w:rPr>
            </w:pPr>
            <w:r w:rsidRPr="00BD7B9C">
              <w:rPr>
                <w:snapToGrid w:val="0"/>
                <w:sz w:val="28"/>
                <w:szCs w:val="28"/>
              </w:rPr>
              <w:t>-176 338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CEA08A3" w14:textId="77777777" w:rsidR="00BD7B9C" w:rsidRPr="00BD7B9C" w:rsidRDefault="00BD7B9C" w:rsidP="00BD7B9C">
            <w:pPr>
              <w:jc w:val="center"/>
              <w:rPr>
                <w:snapToGrid w:val="0"/>
                <w:sz w:val="28"/>
                <w:szCs w:val="28"/>
              </w:rPr>
            </w:pPr>
            <w:r w:rsidRPr="00BD7B9C">
              <w:rPr>
                <w:snapToGrid w:val="0"/>
                <w:sz w:val="28"/>
                <w:szCs w:val="28"/>
              </w:rPr>
              <w:t>-119 083</w:t>
            </w:r>
          </w:p>
        </w:tc>
      </w:tr>
      <w:tr w:rsidR="00BD7B9C" w:rsidRPr="00BD7B9C" w14:paraId="58B78365"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3C9F9" w14:textId="77777777" w:rsidR="00BD7B9C" w:rsidRPr="00BD7B9C" w:rsidRDefault="00BD7B9C" w:rsidP="00BD7B9C">
            <w:pPr>
              <w:jc w:val="center"/>
              <w:rPr>
                <w:snapToGrid w:val="0"/>
                <w:sz w:val="20"/>
                <w:szCs w:val="28"/>
              </w:rPr>
            </w:pPr>
            <w:r w:rsidRPr="00BD7B9C">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E81E36" w14:textId="77777777" w:rsidR="00BD7B9C" w:rsidRPr="00BD7B9C" w:rsidRDefault="00BD7B9C" w:rsidP="00BD7B9C">
            <w:pPr>
              <w:jc w:val="both"/>
              <w:rPr>
                <w:snapToGrid w:val="0"/>
                <w:sz w:val="20"/>
                <w:szCs w:val="28"/>
              </w:rPr>
            </w:pPr>
            <w:r w:rsidRPr="00BD7B9C">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2DBE5C5" w14:textId="77777777" w:rsidR="00BD7B9C" w:rsidRPr="00BD7B9C" w:rsidRDefault="00BD7B9C" w:rsidP="00BD7B9C">
            <w:pPr>
              <w:jc w:val="center"/>
              <w:rPr>
                <w:snapToGrid w:val="0"/>
                <w:sz w:val="28"/>
                <w:szCs w:val="28"/>
              </w:rPr>
            </w:pPr>
            <w:r w:rsidRPr="00BD7B9C">
              <w:rPr>
                <w:snapToGrid w:val="0"/>
                <w:sz w:val="28"/>
                <w:szCs w:val="28"/>
              </w:rPr>
              <w:t>463 691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0A7CA1" w14:textId="77777777" w:rsidR="00BD7B9C" w:rsidRPr="00BD7B9C" w:rsidRDefault="00BD7B9C" w:rsidP="00BD7B9C">
            <w:pPr>
              <w:jc w:val="center"/>
              <w:rPr>
                <w:snapToGrid w:val="0"/>
                <w:sz w:val="28"/>
                <w:szCs w:val="28"/>
              </w:rPr>
            </w:pPr>
            <w:r w:rsidRPr="00BD7B9C">
              <w:rPr>
                <w:snapToGrid w:val="0"/>
                <w:sz w:val="28"/>
                <w:szCs w:val="28"/>
              </w:rPr>
              <w:t>502 401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25BD998" w14:textId="77777777" w:rsidR="00BD7B9C" w:rsidRPr="00BD7B9C" w:rsidRDefault="00BD7B9C" w:rsidP="00BD7B9C">
            <w:pPr>
              <w:jc w:val="center"/>
              <w:rPr>
                <w:snapToGrid w:val="0"/>
                <w:sz w:val="28"/>
                <w:szCs w:val="28"/>
              </w:rPr>
            </w:pPr>
            <w:r w:rsidRPr="00BD7B9C">
              <w:rPr>
                <w:snapToGrid w:val="0"/>
                <w:sz w:val="28"/>
                <w:szCs w:val="28"/>
              </w:rPr>
              <w:t>38 710</w:t>
            </w:r>
          </w:p>
        </w:tc>
      </w:tr>
    </w:tbl>
    <w:p w14:paraId="1338981B" w14:textId="77777777" w:rsidR="00BD7B9C" w:rsidRPr="00BD7B9C" w:rsidRDefault="00BD7B9C" w:rsidP="00BD7B9C">
      <w:pPr>
        <w:jc w:val="center"/>
        <w:rPr>
          <w:snapToGrid w:val="0"/>
          <w:sz w:val="28"/>
        </w:rPr>
      </w:pPr>
    </w:p>
    <w:p w14:paraId="7D2FF230" w14:textId="77777777" w:rsidR="00BD7B9C" w:rsidRPr="00BD7B9C" w:rsidRDefault="00BD7B9C" w:rsidP="00BD7B9C">
      <w:pPr>
        <w:jc w:val="center"/>
        <w:rPr>
          <w:snapToGrid w:val="0"/>
          <w:sz w:val="28"/>
          <w:szCs w:val="28"/>
          <w:lang w:eastAsia="en-US"/>
        </w:rPr>
      </w:pPr>
    </w:p>
    <w:tbl>
      <w:tblPr>
        <w:tblW w:w="9494" w:type="dxa"/>
        <w:tblInd w:w="93" w:type="dxa"/>
        <w:tblLook w:val="0000" w:firstRow="0" w:lastRow="0" w:firstColumn="0" w:lastColumn="0" w:noHBand="0" w:noVBand="0"/>
      </w:tblPr>
      <w:tblGrid>
        <w:gridCol w:w="4551"/>
        <w:gridCol w:w="2046"/>
        <w:gridCol w:w="2897"/>
      </w:tblGrid>
      <w:tr w:rsidR="00BD7B9C" w:rsidRPr="00BD7B9C" w14:paraId="206F2EFD" w14:textId="77777777" w:rsidTr="00BD7B9C">
        <w:trPr>
          <w:trHeight w:val="851"/>
        </w:trPr>
        <w:tc>
          <w:tcPr>
            <w:tcW w:w="4551" w:type="dxa"/>
            <w:tcBorders>
              <w:top w:val="nil"/>
              <w:left w:val="nil"/>
              <w:bottom w:val="nil"/>
              <w:right w:val="nil"/>
            </w:tcBorders>
            <w:shd w:val="clear" w:color="auto" w:fill="auto"/>
            <w:noWrap/>
            <w:vAlign w:val="bottom"/>
          </w:tcPr>
          <w:p w14:paraId="336B05FD" w14:textId="77777777" w:rsidR="00BD7B9C" w:rsidRPr="00BD7B9C" w:rsidRDefault="00BD7B9C" w:rsidP="00BD7B9C">
            <w:pPr>
              <w:rPr>
                <w:snapToGrid w:val="0"/>
                <w:sz w:val="28"/>
                <w:szCs w:val="28"/>
              </w:rPr>
            </w:pPr>
            <w:r w:rsidRPr="00BD7B9C">
              <w:rPr>
                <w:snapToGrid w:val="0"/>
                <w:sz w:val="28"/>
                <w:szCs w:val="28"/>
              </w:rPr>
              <w:t>Начальник отдела ценообразования на тепловую энергию и газ</w:t>
            </w:r>
          </w:p>
        </w:tc>
        <w:tc>
          <w:tcPr>
            <w:tcW w:w="2046" w:type="dxa"/>
            <w:tcBorders>
              <w:top w:val="nil"/>
              <w:left w:val="nil"/>
              <w:bottom w:val="single" w:sz="4" w:space="0" w:color="auto"/>
              <w:right w:val="nil"/>
            </w:tcBorders>
            <w:shd w:val="clear" w:color="auto" w:fill="auto"/>
            <w:noWrap/>
            <w:vAlign w:val="bottom"/>
          </w:tcPr>
          <w:p w14:paraId="2BD179C7" w14:textId="77777777" w:rsidR="00BD7B9C" w:rsidRPr="00BD7B9C" w:rsidRDefault="00BD7B9C" w:rsidP="00BD7B9C">
            <w:pPr>
              <w:jc w:val="both"/>
              <w:rPr>
                <w:snapToGrid w:val="0"/>
                <w:sz w:val="28"/>
                <w:szCs w:val="28"/>
              </w:rPr>
            </w:pPr>
          </w:p>
        </w:tc>
        <w:tc>
          <w:tcPr>
            <w:tcW w:w="2897" w:type="dxa"/>
            <w:tcBorders>
              <w:top w:val="nil"/>
              <w:left w:val="nil"/>
              <w:bottom w:val="nil"/>
              <w:right w:val="nil"/>
            </w:tcBorders>
            <w:shd w:val="clear" w:color="auto" w:fill="auto"/>
            <w:noWrap/>
            <w:vAlign w:val="bottom"/>
          </w:tcPr>
          <w:p w14:paraId="1E3989FB" w14:textId="77777777" w:rsidR="00BD7B9C" w:rsidRPr="00BD7B9C" w:rsidRDefault="00BD7B9C" w:rsidP="00BD7B9C">
            <w:pPr>
              <w:jc w:val="right"/>
              <w:rPr>
                <w:snapToGrid w:val="0"/>
                <w:sz w:val="28"/>
                <w:szCs w:val="28"/>
              </w:rPr>
            </w:pPr>
            <w:r w:rsidRPr="00BD7B9C">
              <w:rPr>
                <w:snapToGrid w:val="0"/>
                <w:sz w:val="28"/>
                <w:szCs w:val="28"/>
              </w:rPr>
              <w:t>П.Г. Незнанов</w:t>
            </w:r>
          </w:p>
        </w:tc>
      </w:tr>
    </w:tbl>
    <w:p w14:paraId="646A5A5A" w14:textId="77777777" w:rsidR="00BD7B9C" w:rsidRPr="00BD7B9C" w:rsidRDefault="00BD7B9C" w:rsidP="00BD7B9C">
      <w:pPr>
        <w:keepNext/>
        <w:jc w:val="center"/>
        <w:outlineLvl w:val="0"/>
        <w:rPr>
          <w:b/>
          <w:sz w:val="28"/>
          <w:szCs w:val="28"/>
        </w:rPr>
      </w:pPr>
    </w:p>
    <w:p w14:paraId="5F19229C" w14:textId="77777777" w:rsidR="00BD7B9C" w:rsidRPr="00BD7B9C" w:rsidRDefault="00BD7B9C" w:rsidP="00BD7B9C">
      <w:pPr>
        <w:tabs>
          <w:tab w:val="left" w:pos="10080"/>
        </w:tabs>
        <w:rPr>
          <w:sz w:val="28"/>
          <w:szCs w:val="28"/>
        </w:rPr>
      </w:pPr>
    </w:p>
    <w:p w14:paraId="6251946F" w14:textId="77777777" w:rsidR="00BD7B9C" w:rsidRPr="00BD7B9C" w:rsidRDefault="00BD7B9C" w:rsidP="00BD7B9C">
      <w:pPr>
        <w:tabs>
          <w:tab w:val="left" w:pos="10080"/>
        </w:tabs>
        <w:rPr>
          <w:sz w:val="28"/>
          <w:szCs w:val="28"/>
        </w:rPr>
        <w:sectPr w:rsidR="00BD7B9C" w:rsidRPr="00BD7B9C" w:rsidSect="00BD7B9C">
          <w:pgSz w:w="11906" w:h="16838"/>
          <w:pgMar w:top="1135" w:right="851" w:bottom="851" w:left="1134" w:header="709" w:footer="454" w:gutter="0"/>
          <w:cols w:space="708"/>
          <w:titlePg/>
          <w:docGrid w:linePitch="360"/>
        </w:sectPr>
      </w:pPr>
    </w:p>
    <w:p w14:paraId="4002E341" w14:textId="06502C79" w:rsidR="00BD7B9C" w:rsidRDefault="00BD7B9C" w:rsidP="00BD7B9C">
      <w:pPr>
        <w:ind w:firstLine="5103"/>
        <w:jc w:val="both"/>
        <w:rPr>
          <w:bCs/>
        </w:rPr>
      </w:pPr>
      <w:r>
        <w:rPr>
          <w:bCs/>
        </w:rPr>
        <w:lastRenderedPageBreak/>
        <w:t>Приложение № 89 к протоколу № 96</w:t>
      </w:r>
    </w:p>
    <w:p w14:paraId="49D5072F" w14:textId="77777777" w:rsidR="00BD7B9C" w:rsidRDefault="00BD7B9C" w:rsidP="00BD7B9C">
      <w:pPr>
        <w:ind w:firstLine="5103"/>
        <w:jc w:val="both"/>
        <w:rPr>
          <w:bCs/>
        </w:rPr>
      </w:pPr>
      <w:r>
        <w:rPr>
          <w:bCs/>
        </w:rPr>
        <w:t xml:space="preserve">заседания Правления региональной </w:t>
      </w:r>
    </w:p>
    <w:p w14:paraId="0C81765C" w14:textId="77777777" w:rsidR="00BD7B9C" w:rsidRDefault="00BD7B9C" w:rsidP="00BD7B9C">
      <w:pPr>
        <w:ind w:firstLine="5103"/>
        <w:jc w:val="both"/>
        <w:rPr>
          <w:bCs/>
        </w:rPr>
      </w:pPr>
      <w:r>
        <w:rPr>
          <w:bCs/>
        </w:rPr>
        <w:t>энергетической комиссии</w:t>
      </w:r>
    </w:p>
    <w:p w14:paraId="5DA66A8E" w14:textId="77777777" w:rsidR="00BD7B9C" w:rsidRDefault="00BD7B9C" w:rsidP="00BD7B9C">
      <w:pPr>
        <w:ind w:firstLine="5103"/>
        <w:jc w:val="both"/>
        <w:rPr>
          <w:bCs/>
        </w:rPr>
      </w:pPr>
      <w:r>
        <w:rPr>
          <w:bCs/>
        </w:rPr>
        <w:t>Кемеровской области от 19.12.2019</w:t>
      </w:r>
    </w:p>
    <w:p w14:paraId="37966360" w14:textId="77777777" w:rsidR="00BD7B9C" w:rsidRPr="00BD7B9C" w:rsidRDefault="00BD7B9C" w:rsidP="00BD7B9C">
      <w:pPr>
        <w:ind w:left="-567" w:right="140" w:firstLine="993"/>
        <w:jc w:val="center"/>
        <w:rPr>
          <w:b/>
          <w:bCs/>
          <w:sz w:val="28"/>
          <w:szCs w:val="28"/>
          <w:lang w:eastAsia="en-US"/>
        </w:rPr>
      </w:pPr>
    </w:p>
    <w:p w14:paraId="1F6F38E3" w14:textId="77777777" w:rsidR="00BD7B9C" w:rsidRPr="00BD7B9C" w:rsidRDefault="00BD7B9C" w:rsidP="00BD7B9C">
      <w:pPr>
        <w:ind w:right="-2"/>
        <w:jc w:val="center"/>
        <w:rPr>
          <w:b/>
          <w:bCs/>
          <w:sz w:val="28"/>
          <w:szCs w:val="28"/>
          <w:lang w:eastAsia="en-US"/>
        </w:rPr>
      </w:pPr>
      <w:r w:rsidRPr="00BD7B9C">
        <w:rPr>
          <w:b/>
          <w:bCs/>
          <w:sz w:val="28"/>
          <w:szCs w:val="28"/>
          <w:lang w:eastAsia="en-US"/>
        </w:rPr>
        <w:t>Долгосрочные тарифы ООО «СибЭнерго» на услуги по передаче тепловой энергии, реализуемой ООО «КузнецкТеплоСбыт», на потребительском рынке</w:t>
      </w:r>
    </w:p>
    <w:p w14:paraId="08E61C3C" w14:textId="77777777" w:rsidR="00BD7B9C" w:rsidRPr="00BD7B9C" w:rsidRDefault="00BD7B9C" w:rsidP="00BD7B9C">
      <w:pPr>
        <w:ind w:right="-2"/>
        <w:jc w:val="center"/>
        <w:rPr>
          <w:b/>
          <w:bCs/>
          <w:sz w:val="28"/>
          <w:szCs w:val="28"/>
          <w:lang w:eastAsia="en-US"/>
        </w:rPr>
      </w:pPr>
      <w:r w:rsidRPr="00BD7B9C">
        <w:rPr>
          <w:b/>
          <w:bCs/>
          <w:sz w:val="28"/>
          <w:szCs w:val="28"/>
          <w:lang w:eastAsia="en-US"/>
        </w:rPr>
        <w:t>г. Новокузнецка, на период с 01.01.2019 по 31.12.2021</w:t>
      </w:r>
    </w:p>
    <w:p w14:paraId="7ED5CD02" w14:textId="77777777" w:rsidR="00BD7B9C" w:rsidRPr="00BD7B9C" w:rsidRDefault="00BD7B9C" w:rsidP="00BD7B9C">
      <w:pPr>
        <w:jc w:val="right"/>
        <w:rPr>
          <w:szCs w:val="28"/>
          <w:lang w:eastAsia="en-US"/>
        </w:rPr>
      </w:pPr>
      <w:r w:rsidRPr="00BD7B9C">
        <w:rPr>
          <w:szCs w:val="28"/>
          <w:lang w:eastAsia="en-US"/>
        </w:rPr>
        <w:t xml:space="preserve"> (без НДС)</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942"/>
        <w:gridCol w:w="2127"/>
        <w:gridCol w:w="1563"/>
        <w:gridCol w:w="1695"/>
      </w:tblGrid>
      <w:tr w:rsidR="00BD7B9C" w:rsidRPr="00BD7B9C" w14:paraId="16513A35" w14:textId="77777777" w:rsidTr="00BD7B9C">
        <w:trPr>
          <w:trHeight w:val="221"/>
          <w:jc w:val="center"/>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B26D42A" w14:textId="77777777" w:rsidR="00BD7B9C" w:rsidRPr="00BD7B9C" w:rsidRDefault="00BD7B9C" w:rsidP="00BD7B9C">
            <w:pPr>
              <w:ind w:right="-2"/>
              <w:jc w:val="center"/>
              <w:rPr>
                <w:lang w:eastAsia="en-US"/>
              </w:rPr>
            </w:pPr>
            <w:r w:rsidRPr="00BD7B9C">
              <w:rPr>
                <w:lang w:eastAsia="en-US"/>
              </w:rPr>
              <w:t>Наименование регулируемой организации</w:t>
            </w:r>
          </w:p>
        </w:tc>
        <w:tc>
          <w:tcPr>
            <w:tcW w:w="2942" w:type="dxa"/>
            <w:vMerge w:val="restart"/>
            <w:tcBorders>
              <w:top w:val="single" w:sz="4" w:space="0" w:color="auto"/>
              <w:left w:val="single" w:sz="4" w:space="0" w:color="auto"/>
              <w:bottom w:val="single" w:sz="4" w:space="0" w:color="auto"/>
              <w:right w:val="single" w:sz="4" w:space="0" w:color="auto"/>
            </w:tcBorders>
            <w:vAlign w:val="center"/>
            <w:hideMark/>
          </w:tcPr>
          <w:p w14:paraId="4BA634A3" w14:textId="77777777" w:rsidR="00BD7B9C" w:rsidRPr="00BD7B9C" w:rsidRDefault="00BD7B9C" w:rsidP="00BD7B9C">
            <w:pPr>
              <w:ind w:right="-2"/>
              <w:jc w:val="center"/>
              <w:rPr>
                <w:lang w:eastAsia="en-US"/>
              </w:rPr>
            </w:pPr>
            <w:r w:rsidRPr="00BD7B9C">
              <w:rPr>
                <w:lang w:eastAsia="en-US"/>
              </w:rPr>
              <w:t>Вид тарифа</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23E21EA" w14:textId="77777777" w:rsidR="00BD7B9C" w:rsidRPr="00BD7B9C" w:rsidRDefault="00BD7B9C" w:rsidP="00BD7B9C">
            <w:pPr>
              <w:ind w:right="-2"/>
              <w:jc w:val="center"/>
              <w:rPr>
                <w:lang w:eastAsia="en-US"/>
              </w:rPr>
            </w:pPr>
            <w:r w:rsidRPr="00BD7B9C">
              <w:rPr>
                <w:lang w:eastAsia="en-US"/>
              </w:rPr>
              <w:t>Период</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14:paraId="64A7D989" w14:textId="77777777" w:rsidR="00BD7B9C" w:rsidRPr="00BD7B9C" w:rsidRDefault="00BD7B9C" w:rsidP="00BD7B9C">
            <w:pPr>
              <w:ind w:right="-2"/>
              <w:jc w:val="center"/>
              <w:rPr>
                <w:lang w:eastAsia="en-US"/>
              </w:rPr>
            </w:pPr>
            <w:r w:rsidRPr="00BD7B9C">
              <w:rPr>
                <w:lang w:eastAsia="en-US"/>
              </w:rPr>
              <w:t>Вид теплоносителя</w:t>
            </w:r>
          </w:p>
        </w:tc>
      </w:tr>
      <w:tr w:rsidR="00BD7B9C" w:rsidRPr="00BD7B9C" w14:paraId="191024E6" w14:textId="77777777" w:rsidTr="00BD7B9C">
        <w:trPr>
          <w:trHeight w:val="511"/>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532CA23" w14:textId="77777777" w:rsidR="00BD7B9C" w:rsidRPr="00BD7B9C" w:rsidRDefault="00BD7B9C" w:rsidP="00BD7B9C">
            <w:pPr>
              <w:rPr>
                <w:lang w:eastAsia="en-US"/>
              </w:rPr>
            </w:pPr>
          </w:p>
        </w:tc>
        <w:tc>
          <w:tcPr>
            <w:tcW w:w="2942" w:type="dxa"/>
            <w:vMerge/>
            <w:tcBorders>
              <w:top w:val="single" w:sz="4" w:space="0" w:color="auto"/>
              <w:left w:val="single" w:sz="4" w:space="0" w:color="auto"/>
              <w:bottom w:val="single" w:sz="4" w:space="0" w:color="auto"/>
              <w:right w:val="single" w:sz="4" w:space="0" w:color="auto"/>
            </w:tcBorders>
            <w:vAlign w:val="center"/>
            <w:hideMark/>
          </w:tcPr>
          <w:p w14:paraId="4881741C" w14:textId="77777777" w:rsidR="00BD7B9C" w:rsidRPr="00BD7B9C" w:rsidRDefault="00BD7B9C" w:rsidP="00BD7B9C">
            <w:pPr>
              <w:rPr>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9503662" w14:textId="77777777" w:rsidR="00BD7B9C" w:rsidRPr="00BD7B9C" w:rsidRDefault="00BD7B9C" w:rsidP="00BD7B9C">
            <w:pPr>
              <w:rPr>
                <w:lang w:eastAsia="en-US"/>
              </w:rPr>
            </w:pPr>
          </w:p>
        </w:tc>
        <w:tc>
          <w:tcPr>
            <w:tcW w:w="1563" w:type="dxa"/>
            <w:tcBorders>
              <w:top w:val="single" w:sz="4" w:space="0" w:color="auto"/>
              <w:left w:val="single" w:sz="4" w:space="0" w:color="auto"/>
              <w:bottom w:val="single" w:sz="4" w:space="0" w:color="auto"/>
              <w:right w:val="single" w:sz="4" w:space="0" w:color="auto"/>
            </w:tcBorders>
            <w:vAlign w:val="center"/>
            <w:hideMark/>
          </w:tcPr>
          <w:p w14:paraId="054309C6" w14:textId="77777777" w:rsidR="00BD7B9C" w:rsidRPr="00BD7B9C" w:rsidRDefault="00BD7B9C" w:rsidP="00BD7B9C">
            <w:pPr>
              <w:ind w:right="-2"/>
              <w:jc w:val="center"/>
              <w:rPr>
                <w:lang w:eastAsia="en-US"/>
              </w:rPr>
            </w:pPr>
            <w:r w:rsidRPr="00BD7B9C">
              <w:rPr>
                <w:lang w:eastAsia="en-US"/>
              </w:rPr>
              <w:t>Вода</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7DA9EEF" w14:textId="77777777" w:rsidR="00BD7B9C" w:rsidRPr="00BD7B9C" w:rsidRDefault="00BD7B9C" w:rsidP="00BD7B9C">
            <w:pPr>
              <w:ind w:right="-2"/>
              <w:jc w:val="center"/>
              <w:rPr>
                <w:lang w:eastAsia="en-US"/>
              </w:rPr>
            </w:pPr>
            <w:r w:rsidRPr="00BD7B9C">
              <w:rPr>
                <w:lang w:eastAsia="en-US"/>
              </w:rPr>
              <w:t>Пар</w:t>
            </w:r>
          </w:p>
        </w:tc>
      </w:tr>
      <w:tr w:rsidR="00BD7B9C" w:rsidRPr="00BD7B9C" w14:paraId="7D635F8E" w14:textId="77777777" w:rsidTr="00BD7B9C">
        <w:trPr>
          <w:trHeight w:val="291"/>
          <w:jc w:val="center"/>
        </w:trPr>
        <w:tc>
          <w:tcPr>
            <w:tcW w:w="1843" w:type="dxa"/>
            <w:vMerge w:val="restart"/>
            <w:tcBorders>
              <w:top w:val="single" w:sz="4" w:space="0" w:color="auto"/>
              <w:left w:val="single" w:sz="4" w:space="0" w:color="auto"/>
              <w:right w:val="single" w:sz="4" w:space="0" w:color="auto"/>
            </w:tcBorders>
            <w:vAlign w:val="center"/>
            <w:hideMark/>
          </w:tcPr>
          <w:p w14:paraId="1B643897" w14:textId="77777777" w:rsidR="00BD7B9C" w:rsidRPr="00BD7B9C" w:rsidRDefault="00BD7B9C" w:rsidP="00BD7B9C">
            <w:pPr>
              <w:ind w:right="-2"/>
              <w:jc w:val="center"/>
              <w:rPr>
                <w:lang w:eastAsia="en-US"/>
              </w:rPr>
            </w:pPr>
            <w:r w:rsidRPr="00BD7B9C">
              <w:rPr>
                <w:color w:val="000000"/>
                <w:sz w:val="22"/>
                <w:lang w:eastAsia="en-US"/>
              </w:rPr>
              <w:t>ООО «СибЭнерго»</w:t>
            </w:r>
          </w:p>
        </w:tc>
        <w:tc>
          <w:tcPr>
            <w:tcW w:w="8327" w:type="dxa"/>
            <w:gridSpan w:val="4"/>
            <w:tcBorders>
              <w:top w:val="single" w:sz="4" w:space="0" w:color="auto"/>
              <w:left w:val="single" w:sz="4" w:space="0" w:color="auto"/>
              <w:bottom w:val="single" w:sz="4" w:space="0" w:color="auto"/>
              <w:right w:val="single" w:sz="4" w:space="0" w:color="auto"/>
            </w:tcBorders>
            <w:vAlign w:val="center"/>
            <w:hideMark/>
          </w:tcPr>
          <w:p w14:paraId="6EDBB2B3" w14:textId="77777777" w:rsidR="00BD7B9C" w:rsidRPr="00BD7B9C" w:rsidRDefault="00BD7B9C" w:rsidP="00BD7B9C">
            <w:pPr>
              <w:ind w:right="-2"/>
              <w:jc w:val="center"/>
              <w:rPr>
                <w:lang w:eastAsia="en-US"/>
              </w:rPr>
            </w:pPr>
            <w:r w:rsidRPr="00BD7B9C">
              <w:rPr>
                <w:lang w:eastAsia="en-US"/>
              </w:rPr>
              <w:t>Для потребителей в случае отсутствия дифференциации тарифов по схеме подключения</w:t>
            </w:r>
          </w:p>
        </w:tc>
      </w:tr>
      <w:tr w:rsidR="00BD7B9C" w:rsidRPr="00BD7B9C" w14:paraId="0E7A2DC3" w14:textId="77777777" w:rsidTr="00BD7B9C">
        <w:trPr>
          <w:trHeight w:val="189"/>
          <w:jc w:val="center"/>
        </w:trPr>
        <w:tc>
          <w:tcPr>
            <w:tcW w:w="1843" w:type="dxa"/>
            <w:vMerge/>
            <w:tcBorders>
              <w:left w:val="single" w:sz="4" w:space="0" w:color="auto"/>
              <w:right w:val="single" w:sz="4" w:space="0" w:color="auto"/>
            </w:tcBorders>
            <w:vAlign w:val="center"/>
          </w:tcPr>
          <w:p w14:paraId="6855C564" w14:textId="77777777" w:rsidR="00BD7B9C" w:rsidRPr="00BD7B9C" w:rsidRDefault="00BD7B9C" w:rsidP="00BD7B9C">
            <w:pPr>
              <w:rPr>
                <w:lang w:eastAsia="en-US"/>
              </w:rPr>
            </w:pPr>
          </w:p>
        </w:tc>
        <w:tc>
          <w:tcPr>
            <w:tcW w:w="2942" w:type="dxa"/>
            <w:vMerge w:val="restart"/>
            <w:tcBorders>
              <w:top w:val="single" w:sz="4" w:space="0" w:color="auto"/>
              <w:left w:val="single" w:sz="4" w:space="0" w:color="auto"/>
              <w:right w:val="single" w:sz="4" w:space="0" w:color="auto"/>
            </w:tcBorders>
            <w:vAlign w:val="center"/>
          </w:tcPr>
          <w:p w14:paraId="3D828271" w14:textId="77777777" w:rsidR="00BD7B9C" w:rsidRPr="00BD7B9C" w:rsidRDefault="00BD7B9C" w:rsidP="00BD7B9C">
            <w:pPr>
              <w:jc w:val="center"/>
              <w:rPr>
                <w:lang w:eastAsia="en-US"/>
              </w:rPr>
            </w:pPr>
            <w:r w:rsidRPr="00BD7B9C">
              <w:rPr>
                <w:lang w:eastAsia="en-US"/>
              </w:rPr>
              <w:t>Одноставочный</w:t>
            </w:r>
          </w:p>
          <w:p w14:paraId="52D2FF38" w14:textId="77777777" w:rsidR="00BD7B9C" w:rsidRPr="00BD7B9C" w:rsidRDefault="00BD7B9C" w:rsidP="00BD7B9C">
            <w:pPr>
              <w:jc w:val="center"/>
              <w:rPr>
                <w:lang w:eastAsia="en-US"/>
              </w:rPr>
            </w:pPr>
            <w:r w:rsidRPr="00BD7B9C">
              <w:rPr>
                <w:lang w:eastAsia="en-US"/>
              </w:rP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0395DCD7" w14:textId="77777777" w:rsidR="00BD7B9C" w:rsidRPr="00BD7B9C" w:rsidRDefault="00BD7B9C" w:rsidP="00BD7B9C">
            <w:pPr>
              <w:ind w:right="-2"/>
              <w:jc w:val="center"/>
              <w:rPr>
                <w:lang w:eastAsia="en-US"/>
              </w:rPr>
            </w:pPr>
            <w:r w:rsidRPr="00BD7B9C">
              <w:rPr>
                <w:lang w:eastAsia="en-US"/>
              </w:rP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2745E140" w14:textId="77777777" w:rsidR="00BD7B9C" w:rsidRPr="00BD7B9C" w:rsidRDefault="00BD7B9C" w:rsidP="00BD7B9C">
            <w:pPr>
              <w:jc w:val="center"/>
              <w:rPr>
                <w:lang w:eastAsia="en-US"/>
              </w:rPr>
            </w:pPr>
            <w:r w:rsidRPr="00BD7B9C">
              <w:rPr>
                <w:lang w:eastAsia="en-US"/>
              </w:rPr>
              <w:t>220,00</w:t>
            </w:r>
          </w:p>
        </w:tc>
        <w:tc>
          <w:tcPr>
            <w:tcW w:w="1695" w:type="dxa"/>
            <w:tcBorders>
              <w:top w:val="single" w:sz="4" w:space="0" w:color="auto"/>
              <w:left w:val="single" w:sz="4" w:space="0" w:color="auto"/>
              <w:bottom w:val="single" w:sz="4" w:space="0" w:color="auto"/>
              <w:right w:val="single" w:sz="4" w:space="0" w:color="auto"/>
            </w:tcBorders>
            <w:vAlign w:val="center"/>
          </w:tcPr>
          <w:p w14:paraId="3EDF101E" w14:textId="77777777" w:rsidR="00BD7B9C" w:rsidRPr="00BD7B9C" w:rsidRDefault="00BD7B9C" w:rsidP="00BD7B9C">
            <w:pPr>
              <w:jc w:val="center"/>
              <w:rPr>
                <w:lang w:eastAsia="en-US"/>
              </w:rPr>
            </w:pPr>
            <w:r w:rsidRPr="00BD7B9C">
              <w:rPr>
                <w:lang w:eastAsia="en-US"/>
              </w:rPr>
              <w:t>x</w:t>
            </w:r>
          </w:p>
        </w:tc>
      </w:tr>
      <w:tr w:rsidR="00BD7B9C" w:rsidRPr="00BD7B9C" w14:paraId="08494811" w14:textId="77777777" w:rsidTr="00BD7B9C">
        <w:trPr>
          <w:trHeight w:val="151"/>
          <w:jc w:val="center"/>
        </w:trPr>
        <w:tc>
          <w:tcPr>
            <w:tcW w:w="1843" w:type="dxa"/>
            <w:vMerge/>
            <w:tcBorders>
              <w:left w:val="single" w:sz="4" w:space="0" w:color="auto"/>
              <w:right w:val="single" w:sz="4" w:space="0" w:color="auto"/>
            </w:tcBorders>
            <w:vAlign w:val="center"/>
          </w:tcPr>
          <w:p w14:paraId="003A43AC"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5642C8F1"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B23ACE1" w14:textId="77777777" w:rsidR="00BD7B9C" w:rsidRPr="00BD7B9C" w:rsidRDefault="00BD7B9C" w:rsidP="00BD7B9C">
            <w:pPr>
              <w:ind w:right="-2"/>
              <w:jc w:val="center"/>
              <w:rPr>
                <w:lang w:eastAsia="en-US"/>
              </w:rPr>
            </w:pPr>
            <w:r w:rsidRPr="00BD7B9C">
              <w:rPr>
                <w:lang w:eastAsia="en-US"/>
              </w:rP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02AC081D" w14:textId="77777777" w:rsidR="00BD7B9C" w:rsidRPr="00BD7B9C" w:rsidRDefault="00BD7B9C" w:rsidP="00BD7B9C">
            <w:pPr>
              <w:jc w:val="center"/>
              <w:rPr>
                <w:lang w:eastAsia="en-US"/>
              </w:rPr>
            </w:pPr>
            <w:r w:rsidRPr="00BD7B9C">
              <w:rPr>
                <w:lang w:eastAsia="en-US"/>
              </w:rPr>
              <w:t>246,40</w:t>
            </w:r>
          </w:p>
        </w:tc>
        <w:tc>
          <w:tcPr>
            <w:tcW w:w="1695" w:type="dxa"/>
            <w:tcBorders>
              <w:top w:val="single" w:sz="4" w:space="0" w:color="auto"/>
              <w:left w:val="single" w:sz="4" w:space="0" w:color="auto"/>
              <w:bottom w:val="single" w:sz="4" w:space="0" w:color="auto"/>
              <w:right w:val="single" w:sz="4" w:space="0" w:color="auto"/>
            </w:tcBorders>
            <w:vAlign w:val="center"/>
          </w:tcPr>
          <w:p w14:paraId="1CBFE1E1" w14:textId="77777777" w:rsidR="00BD7B9C" w:rsidRPr="00BD7B9C" w:rsidRDefault="00BD7B9C" w:rsidP="00BD7B9C">
            <w:pPr>
              <w:jc w:val="center"/>
              <w:rPr>
                <w:lang w:eastAsia="en-US"/>
              </w:rPr>
            </w:pPr>
            <w:r w:rsidRPr="00BD7B9C">
              <w:rPr>
                <w:lang w:eastAsia="en-US"/>
              </w:rPr>
              <w:t>x</w:t>
            </w:r>
          </w:p>
        </w:tc>
      </w:tr>
      <w:tr w:rsidR="00BD7B9C" w:rsidRPr="00BD7B9C" w14:paraId="4F9933BE" w14:textId="77777777" w:rsidTr="00BD7B9C">
        <w:trPr>
          <w:trHeight w:val="99"/>
          <w:jc w:val="center"/>
        </w:trPr>
        <w:tc>
          <w:tcPr>
            <w:tcW w:w="1843" w:type="dxa"/>
            <w:vMerge/>
            <w:tcBorders>
              <w:left w:val="single" w:sz="4" w:space="0" w:color="auto"/>
              <w:right w:val="single" w:sz="4" w:space="0" w:color="auto"/>
            </w:tcBorders>
            <w:vAlign w:val="center"/>
          </w:tcPr>
          <w:p w14:paraId="7E5E57B0"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0456FEE4"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187D1F5D"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vAlign w:val="center"/>
          </w:tcPr>
          <w:p w14:paraId="1328DE8C" w14:textId="77777777" w:rsidR="00BD7B9C" w:rsidRPr="00BD7B9C" w:rsidRDefault="00BD7B9C" w:rsidP="00BD7B9C">
            <w:pPr>
              <w:jc w:val="center"/>
              <w:rPr>
                <w:lang w:eastAsia="en-US"/>
              </w:rPr>
            </w:pPr>
            <w:r w:rsidRPr="00BD7B9C">
              <w:rPr>
                <w:lang w:eastAsia="en-US"/>
              </w:rPr>
              <w:t>246,40</w:t>
            </w:r>
          </w:p>
        </w:tc>
        <w:tc>
          <w:tcPr>
            <w:tcW w:w="1695" w:type="dxa"/>
            <w:tcBorders>
              <w:top w:val="single" w:sz="4" w:space="0" w:color="auto"/>
              <w:left w:val="single" w:sz="4" w:space="0" w:color="auto"/>
              <w:bottom w:val="single" w:sz="4" w:space="0" w:color="auto"/>
              <w:right w:val="single" w:sz="4" w:space="0" w:color="auto"/>
            </w:tcBorders>
            <w:vAlign w:val="center"/>
          </w:tcPr>
          <w:p w14:paraId="21EE5756" w14:textId="77777777" w:rsidR="00BD7B9C" w:rsidRPr="00BD7B9C" w:rsidRDefault="00BD7B9C" w:rsidP="00BD7B9C">
            <w:pPr>
              <w:jc w:val="center"/>
              <w:rPr>
                <w:lang w:eastAsia="en-US"/>
              </w:rPr>
            </w:pPr>
            <w:r w:rsidRPr="00BD7B9C">
              <w:rPr>
                <w:lang w:eastAsia="en-US"/>
              </w:rPr>
              <w:t>x</w:t>
            </w:r>
          </w:p>
        </w:tc>
      </w:tr>
      <w:tr w:rsidR="00BD7B9C" w:rsidRPr="00BD7B9C" w14:paraId="59F6A762" w14:textId="77777777" w:rsidTr="00BD7B9C">
        <w:trPr>
          <w:trHeight w:val="217"/>
          <w:jc w:val="center"/>
        </w:trPr>
        <w:tc>
          <w:tcPr>
            <w:tcW w:w="1843" w:type="dxa"/>
            <w:vMerge/>
            <w:tcBorders>
              <w:left w:val="single" w:sz="4" w:space="0" w:color="auto"/>
              <w:right w:val="single" w:sz="4" w:space="0" w:color="auto"/>
            </w:tcBorders>
            <w:vAlign w:val="center"/>
          </w:tcPr>
          <w:p w14:paraId="4362CE06"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40869964"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06B769AC"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vAlign w:val="center"/>
          </w:tcPr>
          <w:p w14:paraId="455DA4E1" w14:textId="77777777" w:rsidR="00BD7B9C" w:rsidRPr="00BD7B9C" w:rsidRDefault="00BD7B9C" w:rsidP="00BD7B9C">
            <w:pPr>
              <w:jc w:val="center"/>
              <w:rPr>
                <w:lang w:eastAsia="en-US"/>
              </w:rPr>
            </w:pPr>
            <w:r w:rsidRPr="00BD7B9C">
              <w:rPr>
                <w:lang w:eastAsia="en-US"/>
              </w:rPr>
              <w:t>250,02</w:t>
            </w:r>
          </w:p>
        </w:tc>
        <w:tc>
          <w:tcPr>
            <w:tcW w:w="1695" w:type="dxa"/>
            <w:tcBorders>
              <w:top w:val="single" w:sz="4" w:space="0" w:color="auto"/>
              <w:left w:val="single" w:sz="4" w:space="0" w:color="auto"/>
              <w:bottom w:val="single" w:sz="4" w:space="0" w:color="auto"/>
              <w:right w:val="single" w:sz="4" w:space="0" w:color="auto"/>
            </w:tcBorders>
            <w:vAlign w:val="center"/>
          </w:tcPr>
          <w:p w14:paraId="348B2AD3" w14:textId="77777777" w:rsidR="00BD7B9C" w:rsidRPr="00BD7B9C" w:rsidRDefault="00BD7B9C" w:rsidP="00BD7B9C">
            <w:pPr>
              <w:jc w:val="center"/>
              <w:rPr>
                <w:lang w:eastAsia="en-US"/>
              </w:rPr>
            </w:pPr>
            <w:r w:rsidRPr="00BD7B9C">
              <w:rPr>
                <w:lang w:eastAsia="en-US"/>
              </w:rPr>
              <w:t>x</w:t>
            </w:r>
          </w:p>
        </w:tc>
      </w:tr>
      <w:tr w:rsidR="00BD7B9C" w:rsidRPr="00BD7B9C" w14:paraId="1E3C372B" w14:textId="77777777" w:rsidTr="00BD7B9C">
        <w:trPr>
          <w:trHeight w:val="179"/>
          <w:jc w:val="center"/>
        </w:trPr>
        <w:tc>
          <w:tcPr>
            <w:tcW w:w="1843" w:type="dxa"/>
            <w:vMerge/>
            <w:tcBorders>
              <w:left w:val="single" w:sz="4" w:space="0" w:color="auto"/>
              <w:right w:val="single" w:sz="4" w:space="0" w:color="auto"/>
            </w:tcBorders>
            <w:vAlign w:val="center"/>
          </w:tcPr>
          <w:p w14:paraId="6680466C"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621A85AF"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2E876C5B"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1C54BA79" w14:textId="77777777" w:rsidR="00BD7B9C" w:rsidRPr="00BD7B9C" w:rsidRDefault="00BD7B9C" w:rsidP="00BD7B9C">
            <w:pPr>
              <w:jc w:val="center"/>
              <w:rPr>
                <w:lang w:eastAsia="en-US"/>
              </w:rPr>
            </w:pPr>
            <w:r w:rsidRPr="00BD7B9C">
              <w:rPr>
                <w:lang w:eastAsia="en-US"/>
              </w:rPr>
              <w:t>256,26</w:t>
            </w:r>
          </w:p>
        </w:tc>
        <w:tc>
          <w:tcPr>
            <w:tcW w:w="1695" w:type="dxa"/>
            <w:tcBorders>
              <w:top w:val="single" w:sz="4" w:space="0" w:color="auto"/>
              <w:left w:val="single" w:sz="4" w:space="0" w:color="auto"/>
              <w:bottom w:val="single" w:sz="4" w:space="0" w:color="auto"/>
              <w:right w:val="single" w:sz="4" w:space="0" w:color="auto"/>
            </w:tcBorders>
            <w:vAlign w:val="center"/>
          </w:tcPr>
          <w:p w14:paraId="79827E82" w14:textId="77777777" w:rsidR="00BD7B9C" w:rsidRPr="00BD7B9C" w:rsidRDefault="00BD7B9C" w:rsidP="00BD7B9C">
            <w:pPr>
              <w:jc w:val="center"/>
              <w:rPr>
                <w:lang w:eastAsia="en-US"/>
              </w:rPr>
            </w:pPr>
            <w:r w:rsidRPr="00BD7B9C">
              <w:rPr>
                <w:lang w:eastAsia="en-US"/>
              </w:rPr>
              <w:t>x</w:t>
            </w:r>
          </w:p>
        </w:tc>
      </w:tr>
      <w:tr w:rsidR="00BD7B9C" w:rsidRPr="00BD7B9C" w14:paraId="7128F4EF" w14:textId="77777777" w:rsidTr="00BD7B9C">
        <w:trPr>
          <w:trHeight w:val="141"/>
          <w:jc w:val="center"/>
        </w:trPr>
        <w:tc>
          <w:tcPr>
            <w:tcW w:w="1843" w:type="dxa"/>
            <w:vMerge/>
            <w:tcBorders>
              <w:left w:val="single" w:sz="4" w:space="0" w:color="auto"/>
              <w:right w:val="single" w:sz="4" w:space="0" w:color="auto"/>
            </w:tcBorders>
            <w:vAlign w:val="center"/>
          </w:tcPr>
          <w:p w14:paraId="071D1C81"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02DB36F7"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2ED85AC1"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3D1E5A5C" w14:textId="77777777" w:rsidR="00BD7B9C" w:rsidRPr="00BD7B9C" w:rsidRDefault="00BD7B9C" w:rsidP="00BD7B9C">
            <w:pPr>
              <w:jc w:val="center"/>
              <w:rPr>
                <w:lang w:eastAsia="en-US"/>
              </w:rPr>
            </w:pPr>
            <w:r w:rsidRPr="00BD7B9C">
              <w:rPr>
                <w:lang w:eastAsia="en-US"/>
              </w:rPr>
              <w:t>266,51</w:t>
            </w:r>
          </w:p>
        </w:tc>
        <w:tc>
          <w:tcPr>
            <w:tcW w:w="1695" w:type="dxa"/>
            <w:tcBorders>
              <w:top w:val="single" w:sz="4" w:space="0" w:color="auto"/>
              <w:left w:val="single" w:sz="4" w:space="0" w:color="auto"/>
              <w:bottom w:val="single" w:sz="4" w:space="0" w:color="auto"/>
              <w:right w:val="single" w:sz="4" w:space="0" w:color="auto"/>
            </w:tcBorders>
            <w:vAlign w:val="center"/>
          </w:tcPr>
          <w:p w14:paraId="507D4766" w14:textId="77777777" w:rsidR="00BD7B9C" w:rsidRPr="00BD7B9C" w:rsidRDefault="00BD7B9C" w:rsidP="00BD7B9C">
            <w:pPr>
              <w:jc w:val="center"/>
              <w:rPr>
                <w:lang w:eastAsia="en-US"/>
              </w:rPr>
            </w:pPr>
            <w:r w:rsidRPr="00BD7B9C">
              <w:rPr>
                <w:lang w:eastAsia="en-US"/>
              </w:rPr>
              <w:t>x</w:t>
            </w:r>
          </w:p>
        </w:tc>
      </w:tr>
      <w:tr w:rsidR="00BD7B9C" w:rsidRPr="00BD7B9C" w14:paraId="3FB3E221" w14:textId="77777777" w:rsidTr="00BD7B9C">
        <w:trPr>
          <w:trHeight w:val="303"/>
          <w:jc w:val="center"/>
        </w:trPr>
        <w:tc>
          <w:tcPr>
            <w:tcW w:w="1843" w:type="dxa"/>
            <w:vMerge/>
            <w:tcBorders>
              <w:left w:val="single" w:sz="4" w:space="0" w:color="auto"/>
              <w:right w:val="single" w:sz="4" w:space="0" w:color="auto"/>
            </w:tcBorders>
            <w:vAlign w:val="center"/>
            <w:hideMark/>
          </w:tcPr>
          <w:p w14:paraId="4B496FB5" w14:textId="77777777" w:rsidR="00BD7B9C" w:rsidRPr="00BD7B9C" w:rsidRDefault="00BD7B9C" w:rsidP="00BD7B9C">
            <w:pPr>
              <w:rPr>
                <w:lang w:eastAsia="en-US"/>
              </w:rPr>
            </w:pPr>
          </w:p>
        </w:tc>
        <w:tc>
          <w:tcPr>
            <w:tcW w:w="2942" w:type="dxa"/>
            <w:tcBorders>
              <w:top w:val="single" w:sz="4" w:space="0" w:color="auto"/>
              <w:left w:val="single" w:sz="4" w:space="0" w:color="auto"/>
              <w:bottom w:val="single" w:sz="4" w:space="0" w:color="auto"/>
              <w:right w:val="single" w:sz="4" w:space="0" w:color="auto"/>
            </w:tcBorders>
            <w:hideMark/>
          </w:tcPr>
          <w:p w14:paraId="5B4F4865" w14:textId="77777777" w:rsidR="00BD7B9C" w:rsidRPr="00BD7B9C" w:rsidRDefault="00BD7B9C" w:rsidP="00BD7B9C">
            <w:pPr>
              <w:ind w:right="-2"/>
              <w:jc w:val="center"/>
              <w:rPr>
                <w:lang w:eastAsia="en-US"/>
              </w:rPr>
            </w:pPr>
            <w:r w:rsidRPr="00BD7B9C">
              <w:rPr>
                <w:lang w:eastAsia="en-US"/>
              </w:rPr>
              <w:t>Двухставочный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B993C23"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0A4BE58"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B26EF37"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2BA0F17A" w14:textId="77777777" w:rsidTr="00BD7B9C">
        <w:trPr>
          <w:trHeight w:val="349"/>
          <w:jc w:val="center"/>
        </w:trPr>
        <w:tc>
          <w:tcPr>
            <w:tcW w:w="1843" w:type="dxa"/>
            <w:vMerge/>
            <w:tcBorders>
              <w:left w:val="single" w:sz="4" w:space="0" w:color="auto"/>
              <w:right w:val="single" w:sz="4" w:space="0" w:color="auto"/>
            </w:tcBorders>
            <w:vAlign w:val="center"/>
            <w:hideMark/>
          </w:tcPr>
          <w:p w14:paraId="72F6DAF6" w14:textId="77777777" w:rsidR="00BD7B9C" w:rsidRPr="00BD7B9C" w:rsidRDefault="00BD7B9C" w:rsidP="00BD7B9C">
            <w:pPr>
              <w:rPr>
                <w:lang w:eastAsia="en-US"/>
              </w:rPr>
            </w:pPr>
          </w:p>
        </w:tc>
        <w:tc>
          <w:tcPr>
            <w:tcW w:w="2942" w:type="dxa"/>
            <w:tcBorders>
              <w:top w:val="single" w:sz="4" w:space="0" w:color="auto"/>
              <w:left w:val="single" w:sz="4" w:space="0" w:color="auto"/>
              <w:bottom w:val="single" w:sz="4" w:space="0" w:color="auto"/>
              <w:right w:val="single" w:sz="4" w:space="0" w:color="auto"/>
            </w:tcBorders>
            <w:hideMark/>
          </w:tcPr>
          <w:p w14:paraId="033AFA72"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8A68A42"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812CB36"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40AC129"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640F066F" w14:textId="77777777" w:rsidTr="00BD7B9C">
        <w:trPr>
          <w:trHeight w:val="742"/>
          <w:jc w:val="center"/>
        </w:trPr>
        <w:tc>
          <w:tcPr>
            <w:tcW w:w="1843" w:type="dxa"/>
            <w:vMerge/>
            <w:tcBorders>
              <w:left w:val="single" w:sz="4" w:space="0" w:color="auto"/>
              <w:right w:val="single" w:sz="4" w:space="0" w:color="auto"/>
            </w:tcBorders>
            <w:vAlign w:val="center"/>
            <w:hideMark/>
          </w:tcPr>
          <w:p w14:paraId="585C95E8" w14:textId="77777777" w:rsidR="00BD7B9C" w:rsidRPr="00BD7B9C" w:rsidRDefault="00BD7B9C" w:rsidP="00BD7B9C">
            <w:pPr>
              <w:rPr>
                <w:lang w:eastAsia="en-US"/>
              </w:rPr>
            </w:pPr>
          </w:p>
        </w:tc>
        <w:tc>
          <w:tcPr>
            <w:tcW w:w="2942" w:type="dxa"/>
            <w:tcBorders>
              <w:top w:val="single" w:sz="4" w:space="0" w:color="auto"/>
              <w:left w:val="single" w:sz="4" w:space="0" w:color="auto"/>
              <w:bottom w:val="single" w:sz="4" w:space="0" w:color="auto"/>
              <w:right w:val="single" w:sz="4" w:space="0" w:color="auto"/>
            </w:tcBorders>
            <w:hideMark/>
          </w:tcPr>
          <w:p w14:paraId="72EFD525" w14:textId="77777777" w:rsidR="00BD7B9C" w:rsidRPr="00BD7B9C" w:rsidRDefault="00BD7B9C" w:rsidP="00BD7B9C">
            <w:pPr>
              <w:ind w:right="-2"/>
              <w:jc w:val="center"/>
              <w:rPr>
                <w:lang w:eastAsia="en-US"/>
              </w:rPr>
            </w:pPr>
            <w:r w:rsidRPr="00BD7B9C">
              <w:rPr>
                <w:lang w:eastAsia="en-US"/>
              </w:rPr>
              <w:t>Ставка за содержание тепловой мощности, тыс. руб./Гкал/ч в мес.</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5D0F3E9"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C2A1B11"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65D4AE5"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08032AEB" w14:textId="77777777" w:rsidTr="00BD7B9C">
        <w:trPr>
          <w:trHeight w:val="415"/>
          <w:jc w:val="center"/>
        </w:trPr>
        <w:tc>
          <w:tcPr>
            <w:tcW w:w="1843" w:type="dxa"/>
            <w:vMerge/>
            <w:tcBorders>
              <w:left w:val="single" w:sz="4" w:space="0" w:color="auto"/>
              <w:right w:val="single" w:sz="4" w:space="0" w:color="auto"/>
            </w:tcBorders>
            <w:vAlign w:val="center"/>
            <w:hideMark/>
          </w:tcPr>
          <w:p w14:paraId="2F76C8F6" w14:textId="77777777" w:rsidR="00BD7B9C" w:rsidRPr="00BD7B9C" w:rsidRDefault="00BD7B9C" w:rsidP="00BD7B9C">
            <w:pPr>
              <w:rPr>
                <w:lang w:eastAsia="en-US"/>
              </w:rPr>
            </w:pPr>
          </w:p>
        </w:tc>
        <w:tc>
          <w:tcPr>
            <w:tcW w:w="8327" w:type="dxa"/>
            <w:gridSpan w:val="4"/>
            <w:tcBorders>
              <w:top w:val="single" w:sz="4" w:space="0" w:color="auto"/>
              <w:left w:val="single" w:sz="4" w:space="0" w:color="auto"/>
              <w:bottom w:val="single" w:sz="4" w:space="0" w:color="auto"/>
              <w:right w:val="single" w:sz="4" w:space="0" w:color="auto"/>
            </w:tcBorders>
            <w:hideMark/>
          </w:tcPr>
          <w:p w14:paraId="7B0849C6" w14:textId="77777777" w:rsidR="00BD7B9C" w:rsidRPr="00BD7B9C" w:rsidRDefault="00BD7B9C" w:rsidP="00BD7B9C">
            <w:pPr>
              <w:ind w:right="-2"/>
              <w:jc w:val="center"/>
              <w:rPr>
                <w:lang w:eastAsia="en-US"/>
              </w:rPr>
            </w:pPr>
            <w:r w:rsidRPr="00BD7B9C">
              <w:rPr>
                <w:lang w:eastAsia="en-US"/>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BD7B9C" w:rsidRPr="00BD7B9C" w14:paraId="3BFBC99D" w14:textId="77777777" w:rsidTr="00BD7B9C">
        <w:trPr>
          <w:trHeight w:val="166"/>
          <w:jc w:val="center"/>
        </w:trPr>
        <w:tc>
          <w:tcPr>
            <w:tcW w:w="1843" w:type="dxa"/>
            <w:vMerge/>
            <w:tcBorders>
              <w:left w:val="single" w:sz="4" w:space="0" w:color="auto"/>
              <w:right w:val="single" w:sz="4" w:space="0" w:color="auto"/>
            </w:tcBorders>
            <w:vAlign w:val="center"/>
          </w:tcPr>
          <w:p w14:paraId="7C9221C1" w14:textId="77777777" w:rsidR="00BD7B9C" w:rsidRPr="00BD7B9C" w:rsidRDefault="00BD7B9C" w:rsidP="00BD7B9C">
            <w:pPr>
              <w:rPr>
                <w:lang w:eastAsia="en-US"/>
              </w:rPr>
            </w:pPr>
          </w:p>
        </w:tc>
        <w:tc>
          <w:tcPr>
            <w:tcW w:w="2942" w:type="dxa"/>
            <w:vMerge w:val="restart"/>
            <w:tcBorders>
              <w:top w:val="single" w:sz="4" w:space="0" w:color="auto"/>
              <w:left w:val="single" w:sz="4" w:space="0" w:color="auto"/>
              <w:right w:val="single" w:sz="4" w:space="0" w:color="auto"/>
            </w:tcBorders>
            <w:vAlign w:val="center"/>
          </w:tcPr>
          <w:p w14:paraId="0D25E5A6" w14:textId="77777777" w:rsidR="00BD7B9C" w:rsidRPr="00BD7B9C" w:rsidRDefault="00BD7B9C" w:rsidP="00BD7B9C">
            <w:pPr>
              <w:jc w:val="center"/>
              <w:rPr>
                <w:lang w:eastAsia="en-US"/>
              </w:rPr>
            </w:pPr>
            <w:r w:rsidRPr="00BD7B9C">
              <w:rPr>
                <w:lang w:eastAsia="en-US"/>
              </w:rPr>
              <w:t>Одноставочный</w:t>
            </w:r>
          </w:p>
          <w:p w14:paraId="01E7C097" w14:textId="77777777" w:rsidR="00BD7B9C" w:rsidRPr="00BD7B9C" w:rsidRDefault="00BD7B9C" w:rsidP="00BD7B9C">
            <w:pPr>
              <w:jc w:val="center"/>
              <w:rPr>
                <w:lang w:eastAsia="en-US"/>
              </w:rPr>
            </w:pPr>
            <w:r w:rsidRPr="00BD7B9C">
              <w:rPr>
                <w:lang w:eastAsia="en-US"/>
              </w:rP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32D40592" w14:textId="77777777" w:rsidR="00BD7B9C" w:rsidRPr="00BD7B9C" w:rsidRDefault="00BD7B9C" w:rsidP="00BD7B9C">
            <w:pPr>
              <w:ind w:right="-2"/>
              <w:jc w:val="center"/>
              <w:rPr>
                <w:lang w:eastAsia="en-US"/>
              </w:rPr>
            </w:pPr>
            <w:r w:rsidRPr="00BD7B9C">
              <w:rPr>
                <w:lang w:eastAsia="en-US"/>
              </w:rP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0AE68C09"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4996DF27" w14:textId="77777777" w:rsidR="00BD7B9C" w:rsidRPr="00BD7B9C" w:rsidRDefault="00BD7B9C" w:rsidP="00BD7B9C">
            <w:pPr>
              <w:jc w:val="center"/>
              <w:rPr>
                <w:lang w:eastAsia="en-US"/>
              </w:rPr>
            </w:pPr>
            <w:r w:rsidRPr="00BD7B9C">
              <w:rPr>
                <w:lang w:eastAsia="en-US"/>
              </w:rPr>
              <w:t>x</w:t>
            </w:r>
          </w:p>
        </w:tc>
      </w:tr>
      <w:tr w:rsidR="00BD7B9C" w:rsidRPr="00BD7B9C" w14:paraId="63D37FA8" w14:textId="77777777" w:rsidTr="00BD7B9C">
        <w:trPr>
          <w:trHeight w:val="169"/>
          <w:jc w:val="center"/>
        </w:trPr>
        <w:tc>
          <w:tcPr>
            <w:tcW w:w="1843" w:type="dxa"/>
            <w:vMerge/>
            <w:tcBorders>
              <w:left w:val="single" w:sz="4" w:space="0" w:color="auto"/>
              <w:right w:val="single" w:sz="4" w:space="0" w:color="auto"/>
            </w:tcBorders>
            <w:vAlign w:val="center"/>
          </w:tcPr>
          <w:p w14:paraId="45725BD5"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4F39E560"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7B217C66" w14:textId="77777777" w:rsidR="00BD7B9C" w:rsidRPr="00BD7B9C" w:rsidRDefault="00BD7B9C" w:rsidP="00BD7B9C">
            <w:pPr>
              <w:ind w:right="-2"/>
              <w:jc w:val="center"/>
              <w:rPr>
                <w:lang w:eastAsia="en-US"/>
              </w:rPr>
            </w:pPr>
            <w:r w:rsidRPr="00BD7B9C">
              <w:rPr>
                <w:lang w:eastAsia="en-US"/>
              </w:rP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4EAE3DCE"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0D85DF48" w14:textId="77777777" w:rsidR="00BD7B9C" w:rsidRPr="00BD7B9C" w:rsidRDefault="00BD7B9C" w:rsidP="00BD7B9C">
            <w:pPr>
              <w:jc w:val="center"/>
              <w:rPr>
                <w:lang w:eastAsia="en-US"/>
              </w:rPr>
            </w:pPr>
            <w:r w:rsidRPr="00BD7B9C">
              <w:rPr>
                <w:lang w:eastAsia="en-US"/>
              </w:rPr>
              <w:t>x</w:t>
            </w:r>
          </w:p>
        </w:tc>
      </w:tr>
      <w:tr w:rsidR="00BD7B9C" w:rsidRPr="00BD7B9C" w14:paraId="702035DF" w14:textId="77777777" w:rsidTr="00BD7B9C">
        <w:trPr>
          <w:trHeight w:val="174"/>
          <w:jc w:val="center"/>
        </w:trPr>
        <w:tc>
          <w:tcPr>
            <w:tcW w:w="1843" w:type="dxa"/>
            <w:vMerge/>
            <w:tcBorders>
              <w:left w:val="single" w:sz="4" w:space="0" w:color="auto"/>
              <w:right w:val="single" w:sz="4" w:space="0" w:color="auto"/>
            </w:tcBorders>
            <w:vAlign w:val="center"/>
          </w:tcPr>
          <w:p w14:paraId="43D53A34"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6626C57D"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78733C20"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vAlign w:val="center"/>
          </w:tcPr>
          <w:p w14:paraId="77D69128"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7D8B9D58" w14:textId="77777777" w:rsidR="00BD7B9C" w:rsidRPr="00BD7B9C" w:rsidRDefault="00BD7B9C" w:rsidP="00BD7B9C">
            <w:pPr>
              <w:jc w:val="center"/>
              <w:rPr>
                <w:lang w:eastAsia="en-US"/>
              </w:rPr>
            </w:pPr>
            <w:r w:rsidRPr="00BD7B9C">
              <w:rPr>
                <w:lang w:eastAsia="en-US"/>
              </w:rPr>
              <w:t>x</w:t>
            </w:r>
          </w:p>
        </w:tc>
      </w:tr>
      <w:tr w:rsidR="00BD7B9C" w:rsidRPr="00BD7B9C" w14:paraId="38BE7106" w14:textId="77777777" w:rsidTr="00BD7B9C">
        <w:trPr>
          <w:trHeight w:val="177"/>
          <w:jc w:val="center"/>
        </w:trPr>
        <w:tc>
          <w:tcPr>
            <w:tcW w:w="1843" w:type="dxa"/>
            <w:vMerge/>
            <w:tcBorders>
              <w:left w:val="single" w:sz="4" w:space="0" w:color="auto"/>
              <w:right w:val="single" w:sz="4" w:space="0" w:color="auto"/>
            </w:tcBorders>
            <w:vAlign w:val="center"/>
          </w:tcPr>
          <w:p w14:paraId="1EBFA46D"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3913992E"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3FE83A4D"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vAlign w:val="center"/>
          </w:tcPr>
          <w:p w14:paraId="4B11657A"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756EDA6D" w14:textId="77777777" w:rsidR="00BD7B9C" w:rsidRPr="00BD7B9C" w:rsidRDefault="00BD7B9C" w:rsidP="00BD7B9C">
            <w:pPr>
              <w:jc w:val="center"/>
              <w:rPr>
                <w:lang w:eastAsia="en-US"/>
              </w:rPr>
            </w:pPr>
            <w:r w:rsidRPr="00BD7B9C">
              <w:rPr>
                <w:lang w:eastAsia="en-US"/>
              </w:rPr>
              <w:t>x</w:t>
            </w:r>
          </w:p>
        </w:tc>
      </w:tr>
      <w:tr w:rsidR="00BD7B9C" w:rsidRPr="00BD7B9C" w14:paraId="02E6F984" w14:textId="77777777" w:rsidTr="00BD7B9C">
        <w:trPr>
          <w:trHeight w:val="50"/>
          <w:jc w:val="center"/>
        </w:trPr>
        <w:tc>
          <w:tcPr>
            <w:tcW w:w="1843" w:type="dxa"/>
            <w:vMerge/>
            <w:tcBorders>
              <w:left w:val="single" w:sz="4" w:space="0" w:color="auto"/>
              <w:right w:val="single" w:sz="4" w:space="0" w:color="auto"/>
            </w:tcBorders>
            <w:vAlign w:val="center"/>
          </w:tcPr>
          <w:p w14:paraId="7D02BC88"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6D07A6F0"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99C3701"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58F6F7E7"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15915141" w14:textId="77777777" w:rsidR="00BD7B9C" w:rsidRPr="00BD7B9C" w:rsidRDefault="00BD7B9C" w:rsidP="00BD7B9C">
            <w:pPr>
              <w:jc w:val="center"/>
              <w:rPr>
                <w:lang w:eastAsia="en-US"/>
              </w:rPr>
            </w:pPr>
            <w:r w:rsidRPr="00BD7B9C">
              <w:rPr>
                <w:lang w:eastAsia="en-US"/>
              </w:rPr>
              <w:t>x</w:t>
            </w:r>
          </w:p>
        </w:tc>
      </w:tr>
      <w:tr w:rsidR="00BD7B9C" w:rsidRPr="00BD7B9C" w14:paraId="2AF34F46" w14:textId="77777777" w:rsidTr="00BD7B9C">
        <w:trPr>
          <w:trHeight w:val="180"/>
          <w:jc w:val="center"/>
        </w:trPr>
        <w:tc>
          <w:tcPr>
            <w:tcW w:w="1843" w:type="dxa"/>
            <w:vMerge/>
            <w:tcBorders>
              <w:left w:val="single" w:sz="4" w:space="0" w:color="auto"/>
              <w:right w:val="single" w:sz="4" w:space="0" w:color="auto"/>
            </w:tcBorders>
            <w:vAlign w:val="center"/>
          </w:tcPr>
          <w:p w14:paraId="71FEFAB1" w14:textId="77777777" w:rsidR="00BD7B9C" w:rsidRPr="00BD7B9C" w:rsidRDefault="00BD7B9C" w:rsidP="00BD7B9C">
            <w:pPr>
              <w:rPr>
                <w:lang w:eastAsia="en-US"/>
              </w:rPr>
            </w:pPr>
          </w:p>
        </w:tc>
        <w:tc>
          <w:tcPr>
            <w:tcW w:w="2942" w:type="dxa"/>
            <w:vMerge/>
            <w:tcBorders>
              <w:left w:val="single" w:sz="4" w:space="0" w:color="auto"/>
              <w:right w:val="single" w:sz="4" w:space="0" w:color="auto"/>
            </w:tcBorders>
            <w:vAlign w:val="center"/>
          </w:tcPr>
          <w:p w14:paraId="5DE44BEA"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1A414B44"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55F141D3"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2377187E" w14:textId="77777777" w:rsidR="00BD7B9C" w:rsidRPr="00BD7B9C" w:rsidRDefault="00BD7B9C" w:rsidP="00BD7B9C">
            <w:pPr>
              <w:jc w:val="center"/>
              <w:rPr>
                <w:lang w:eastAsia="en-US"/>
              </w:rPr>
            </w:pPr>
            <w:r w:rsidRPr="00BD7B9C">
              <w:rPr>
                <w:lang w:eastAsia="en-US"/>
              </w:rPr>
              <w:t>x</w:t>
            </w:r>
          </w:p>
        </w:tc>
      </w:tr>
      <w:tr w:rsidR="00BD7B9C" w:rsidRPr="00BD7B9C" w14:paraId="29C9D7AB" w14:textId="77777777" w:rsidTr="00BD7B9C">
        <w:trPr>
          <w:trHeight w:val="182"/>
          <w:jc w:val="center"/>
        </w:trPr>
        <w:tc>
          <w:tcPr>
            <w:tcW w:w="1843" w:type="dxa"/>
            <w:vMerge/>
            <w:tcBorders>
              <w:left w:val="single" w:sz="4" w:space="0" w:color="auto"/>
              <w:right w:val="single" w:sz="4" w:space="0" w:color="auto"/>
            </w:tcBorders>
            <w:vAlign w:val="center"/>
            <w:hideMark/>
          </w:tcPr>
          <w:p w14:paraId="5334FE6E" w14:textId="77777777" w:rsidR="00BD7B9C" w:rsidRPr="00BD7B9C" w:rsidRDefault="00BD7B9C" w:rsidP="00BD7B9C">
            <w:pPr>
              <w:rPr>
                <w:lang w:eastAsia="en-US"/>
              </w:rPr>
            </w:pPr>
          </w:p>
        </w:tc>
        <w:tc>
          <w:tcPr>
            <w:tcW w:w="2942" w:type="dxa"/>
            <w:tcBorders>
              <w:top w:val="single" w:sz="4" w:space="0" w:color="auto"/>
              <w:left w:val="single" w:sz="4" w:space="0" w:color="auto"/>
              <w:bottom w:val="single" w:sz="4" w:space="0" w:color="auto"/>
              <w:right w:val="single" w:sz="4" w:space="0" w:color="auto"/>
            </w:tcBorders>
            <w:hideMark/>
          </w:tcPr>
          <w:p w14:paraId="33119F2C" w14:textId="77777777" w:rsidR="00BD7B9C" w:rsidRPr="00BD7B9C" w:rsidRDefault="00BD7B9C" w:rsidP="00BD7B9C">
            <w:pPr>
              <w:ind w:right="-2"/>
              <w:jc w:val="center"/>
              <w:rPr>
                <w:lang w:eastAsia="en-US"/>
              </w:rPr>
            </w:pPr>
            <w:r w:rsidRPr="00BD7B9C">
              <w:rPr>
                <w:lang w:eastAsia="en-US"/>
              </w:rPr>
              <w:t>Двухставочный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6143353"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001D6EA" w14:textId="77777777" w:rsidR="00BD7B9C" w:rsidRPr="00BD7B9C" w:rsidRDefault="00BD7B9C" w:rsidP="00BD7B9C">
            <w:pPr>
              <w:ind w:right="-2"/>
              <w:jc w:val="center"/>
              <w:rPr>
                <w:lang w:val="en-US" w:eastAsia="en-US"/>
              </w:rPr>
            </w:pPr>
            <w:r w:rsidRPr="00BD7B9C">
              <w:rPr>
                <w:lang w:val="en-US"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19E87BB"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767E6E31" w14:textId="77777777" w:rsidTr="00BD7B9C">
        <w:trPr>
          <w:trHeight w:val="367"/>
          <w:jc w:val="center"/>
        </w:trPr>
        <w:tc>
          <w:tcPr>
            <w:tcW w:w="1843" w:type="dxa"/>
            <w:vMerge/>
            <w:tcBorders>
              <w:left w:val="single" w:sz="4" w:space="0" w:color="auto"/>
              <w:right w:val="single" w:sz="4" w:space="0" w:color="auto"/>
            </w:tcBorders>
            <w:vAlign w:val="center"/>
            <w:hideMark/>
          </w:tcPr>
          <w:p w14:paraId="3F638094" w14:textId="77777777" w:rsidR="00BD7B9C" w:rsidRPr="00BD7B9C" w:rsidRDefault="00BD7B9C" w:rsidP="00BD7B9C">
            <w:pPr>
              <w:rPr>
                <w:lang w:eastAsia="en-US"/>
              </w:rPr>
            </w:pPr>
          </w:p>
        </w:tc>
        <w:tc>
          <w:tcPr>
            <w:tcW w:w="2942" w:type="dxa"/>
            <w:tcBorders>
              <w:top w:val="single" w:sz="4" w:space="0" w:color="auto"/>
              <w:left w:val="single" w:sz="4" w:space="0" w:color="auto"/>
              <w:bottom w:val="single" w:sz="4" w:space="0" w:color="auto"/>
              <w:right w:val="single" w:sz="4" w:space="0" w:color="auto"/>
            </w:tcBorders>
            <w:hideMark/>
          </w:tcPr>
          <w:p w14:paraId="67489637"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6B79DC3"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D2C1D41"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06B112C"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492D152F" w14:textId="77777777" w:rsidTr="00BD7B9C">
        <w:trPr>
          <w:trHeight w:val="612"/>
          <w:jc w:val="center"/>
        </w:trPr>
        <w:tc>
          <w:tcPr>
            <w:tcW w:w="1843" w:type="dxa"/>
            <w:vMerge/>
            <w:tcBorders>
              <w:left w:val="single" w:sz="4" w:space="0" w:color="auto"/>
              <w:bottom w:val="single" w:sz="4" w:space="0" w:color="auto"/>
              <w:right w:val="single" w:sz="4" w:space="0" w:color="auto"/>
            </w:tcBorders>
            <w:vAlign w:val="center"/>
          </w:tcPr>
          <w:p w14:paraId="6B564A41" w14:textId="77777777" w:rsidR="00BD7B9C" w:rsidRPr="00BD7B9C" w:rsidRDefault="00BD7B9C" w:rsidP="00BD7B9C">
            <w:pPr>
              <w:rPr>
                <w:lang w:eastAsia="en-US"/>
              </w:rPr>
            </w:pPr>
          </w:p>
        </w:tc>
        <w:tc>
          <w:tcPr>
            <w:tcW w:w="2942" w:type="dxa"/>
            <w:tcBorders>
              <w:top w:val="single" w:sz="4" w:space="0" w:color="auto"/>
              <w:left w:val="single" w:sz="4" w:space="0" w:color="auto"/>
              <w:bottom w:val="single" w:sz="4" w:space="0" w:color="auto"/>
              <w:right w:val="single" w:sz="4" w:space="0" w:color="auto"/>
            </w:tcBorders>
          </w:tcPr>
          <w:p w14:paraId="686B9493" w14:textId="77777777" w:rsidR="00BD7B9C" w:rsidRPr="00BD7B9C" w:rsidRDefault="00BD7B9C" w:rsidP="00BD7B9C">
            <w:pPr>
              <w:ind w:right="-2"/>
              <w:jc w:val="center"/>
              <w:rPr>
                <w:lang w:eastAsia="en-US"/>
              </w:rPr>
            </w:pPr>
            <w:r w:rsidRPr="00BD7B9C">
              <w:rPr>
                <w:lang w:eastAsia="en-US"/>
              </w:rPr>
              <w:t>Ставка за содержание тепловой мощности, тыс. руб./Гкал/ч в мес.</w:t>
            </w:r>
          </w:p>
        </w:tc>
        <w:tc>
          <w:tcPr>
            <w:tcW w:w="2127" w:type="dxa"/>
            <w:tcBorders>
              <w:top w:val="single" w:sz="4" w:space="0" w:color="auto"/>
              <w:left w:val="single" w:sz="4" w:space="0" w:color="auto"/>
              <w:bottom w:val="single" w:sz="4" w:space="0" w:color="auto"/>
              <w:right w:val="single" w:sz="4" w:space="0" w:color="auto"/>
            </w:tcBorders>
            <w:vAlign w:val="center"/>
          </w:tcPr>
          <w:p w14:paraId="022FBA13"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tcPr>
          <w:p w14:paraId="7C02293D"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79F50E28" w14:textId="77777777" w:rsidR="00BD7B9C" w:rsidRPr="00BD7B9C" w:rsidRDefault="00BD7B9C" w:rsidP="00BD7B9C">
            <w:pPr>
              <w:ind w:right="-2"/>
              <w:jc w:val="center"/>
              <w:rPr>
                <w:lang w:val="en-US" w:eastAsia="en-US"/>
              </w:rPr>
            </w:pPr>
            <w:r w:rsidRPr="00BD7B9C">
              <w:rPr>
                <w:lang w:val="en-US" w:eastAsia="en-US"/>
              </w:rPr>
              <w:t>x</w:t>
            </w:r>
          </w:p>
        </w:tc>
      </w:tr>
    </w:tbl>
    <w:p w14:paraId="61928144" w14:textId="77777777" w:rsidR="00BD7B9C" w:rsidRPr="00BD7B9C" w:rsidRDefault="00BD7B9C" w:rsidP="00BD7B9C">
      <w:pPr>
        <w:ind w:left="-284" w:right="-1" w:firstLine="426"/>
        <w:jc w:val="both"/>
        <w:rPr>
          <w:sz w:val="28"/>
          <w:szCs w:val="28"/>
          <w:lang w:eastAsia="en-US"/>
        </w:rPr>
      </w:pPr>
      <w:r w:rsidRPr="00BD7B9C">
        <w:rPr>
          <w:sz w:val="28"/>
          <w:szCs w:val="28"/>
          <w:lang w:eastAsia="en-US"/>
        </w:rPr>
        <w:t>* Выделяется в целях реализации пункта 6 статьи 168 Налогового кодекса Российской Федерации (часть вторая).</w:t>
      </w:r>
    </w:p>
    <w:p w14:paraId="4C75FBB3" w14:textId="77777777" w:rsidR="00BD7B9C" w:rsidRPr="00BD7B9C" w:rsidRDefault="00BD7B9C" w:rsidP="00BD7B9C">
      <w:pPr>
        <w:ind w:left="-567" w:right="140" w:firstLine="993"/>
        <w:jc w:val="center"/>
        <w:rPr>
          <w:b/>
          <w:bCs/>
          <w:sz w:val="28"/>
          <w:szCs w:val="28"/>
          <w:lang w:eastAsia="en-US"/>
        </w:rPr>
      </w:pPr>
    </w:p>
    <w:p w14:paraId="6545CE61" w14:textId="77777777" w:rsidR="00BD7B9C" w:rsidRPr="00BD7B9C" w:rsidRDefault="00BD7B9C" w:rsidP="00BD7B9C"/>
    <w:p w14:paraId="420B3C99" w14:textId="77777777" w:rsidR="00BD7B9C" w:rsidRPr="00BD7B9C" w:rsidRDefault="00BD7B9C" w:rsidP="00BD7B9C">
      <w:pPr>
        <w:jc w:val="both"/>
        <w:sectPr w:rsidR="00BD7B9C" w:rsidRPr="00BD7B9C" w:rsidSect="00BD7B9C">
          <w:headerReference w:type="default" r:id="rId120"/>
          <w:footerReference w:type="default" r:id="rId121"/>
          <w:pgSz w:w="11906" w:h="16838"/>
          <w:pgMar w:top="851" w:right="567" w:bottom="1134" w:left="851" w:header="709" w:footer="397" w:gutter="0"/>
          <w:cols w:space="708"/>
          <w:titlePg/>
          <w:docGrid w:linePitch="360"/>
        </w:sectPr>
      </w:pPr>
    </w:p>
    <w:p w14:paraId="4CC6E297" w14:textId="7FEBD937" w:rsidR="00BD7B9C" w:rsidRDefault="00BD7B9C" w:rsidP="00BD7B9C">
      <w:pPr>
        <w:ind w:firstLine="5103"/>
        <w:jc w:val="both"/>
        <w:rPr>
          <w:bCs/>
        </w:rPr>
      </w:pPr>
      <w:r>
        <w:rPr>
          <w:bCs/>
        </w:rPr>
        <w:lastRenderedPageBreak/>
        <w:t>Приложение № 90 к протоколу № 96</w:t>
      </w:r>
    </w:p>
    <w:p w14:paraId="04EFA362" w14:textId="77777777" w:rsidR="00BD7B9C" w:rsidRDefault="00BD7B9C" w:rsidP="00BD7B9C">
      <w:pPr>
        <w:ind w:firstLine="5103"/>
        <w:jc w:val="both"/>
        <w:rPr>
          <w:bCs/>
        </w:rPr>
      </w:pPr>
      <w:r>
        <w:rPr>
          <w:bCs/>
        </w:rPr>
        <w:t xml:space="preserve">заседания Правления региональной </w:t>
      </w:r>
    </w:p>
    <w:p w14:paraId="785BA8FC" w14:textId="77777777" w:rsidR="00BD7B9C" w:rsidRDefault="00BD7B9C" w:rsidP="00BD7B9C">
      <w:pPr>
        <w:ind w:firstLine="5103"/>
        <w:jc w:val="both"/>
        <w:rPr>
          <w:bCs/>
        </w:rPr>
      </w:pPr>
      <w:r>
        <w:rPr>
          <w:bCs/>
        </w:rPr>
        <w:t>энергетической комиссии</w:t>
      </w:r>
    </w:p>
    <w:p w14:paraId="6F6EC933" w14:textId="77777777" w:rsidR="00BD7B9C" w:rsidRDefault="00BD7B9C" w:rsidP="00BD7B9C">
      <w:pPr>
        <w:ind w:firstLine="5103"/>
        <w:jc w:val="both"/>
        <w:rPr>
          <w:bCs/>
        </w:rPr>
      </w:pPr>
      <w:r>
        <w:rPr>
          <w:bCs/>
        </w:rPr>
        <w:t>Кемеровской области от 19.12.2019</w:t>
      </w:r>
    </w:p>
    <w:p w14:paraId="6A08C545" w14:textId="77777777" w:rsidR="00BD7B9C" w:rsidRPr="00BD7B9C" w:rsidRDefault="00BD7B9C" w:rsidP="00BD7B9C">
      <w:pPr>
        <w:jc w:val="both"/>
      </w:pPr>
    </w:p>
    <w:p w14:paraId="6D84E232" w14:textId="77777777" w:rsidR="00BD7B9C" w:rsidRPr="00BD7B9C" w:rsidRDefault="00BD7B9C" w:rsidP="00BD7B9C">
      <w:pPr>
        <w:ind w:right="-2"/>
        <w:jc w:val="center"/>
        <w:rPr>
          <w:b/>
          <w:bCs/>
          <w:sz w:val="28"/>
          <w:szCs w:val="28"/>
          <w:lang w:eastAsia="en-US"/>
        </w:rPr>
      </w:pPr>
      <w:r w:rsidRPr="00BD7B9C">
        <w:rPr>
          <w:b/>
          <w:bCs/>
          <w:sz w:val="28"/>
          <w:szCs w:val="28"/>
          <w:lang w:eastAsia="en-US"/>
        </w:rPr>
        <w:t xml:space="preserve">Долгосрочные тарифы ООО «СибЭнерго» на услуги по передаче тепловой энергии, реализуемой ООО «ЭнергоТранзит», на потребительском рынке </w:t>
      </w:r>
      <w:r w:rsidRPr="00BD7B9C">
        <w:rPr>
          <w:b/>
          <w:bCs/>
          <w:sz w:val="28"/>
          <w:szCs w:val="28"/>
          <w:lang w:eastAsia="en-US"/>
        </w:rPr>
        <w:br/>
        <w:t xml:space="preserve">г. Новокузнецка, на период с 01.01.2019 по 31.12.2021 </w:t>
      </w:r>
    </w:p>
    <w:p w14:paraId="1DE69B37" w14:textId="77777777" w:rsidR="00BD7B9C" w:rsidRPr="00BD7B9C" w:rsidRDefault="00BD7B9C" w:rsidP="00BD7B9C">
      <w:pPr>
        <w:jc w:val="right"/>
        <w:rPr>
          <w:szCs w:val="28"/>
          <w:lang w:eastAsia="en-US"/>
        </w:rPr>
      </w:pPr>
      <w:r w:rsidRPr="00BD7B9C">
        <w:rPr>
          <w:szCs w:val="28"/>
          <w:lang w:eastAsia="en-US"/>
        </w:rPr>
        <w:t xml:space="preserve"> (без НДС)</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2668"/>
        <w:gridCol w:w="2127"/>
        <w:gridCol w:w="1563"/>
        <w:gridCol w:w="1695"/>
      </w:tblGrid>
      <w:tr w:rsidR="00BD7B9C" w:rsidRPr="00BD7B9C" w14:paraId="1771B1CA" w14:textId="77777777" w:rsidTr="00BD7B9C">
        <w:trPr>
          <w:trHeight w:val="221"/>
          <w:jc w:val="center"/>
        </w:trPr>
        <w:tc>
          <w:tcPr>
            <w:tcW w:w="2117" w:type="dxa"/>
            <w:vMerge w:val="restart"/>
            <w:tcBorders>
              <w:top w:val="single" w:sz="4" w:space="0" w:color="auto"/>
              <w:left w:val="single" w:sz="4" w:space="0" w:color="auto"/>
              <w:bottom w:val="single" w:sz="4" w:space="0" w:color="auto"/>
              <w:right w:val="single" w:sz="4" w:space="0" w:color="auto"/>
            </w:tcBorders>
            <w:vAlign w:val="center"/>
            <w:hideMark/>
          </w:tcPr>
          <w:p w14:paraId="32DD5AFB" w14:textId="77777777" w:rsidR="00BD7B9C" w:rsidRPr="00BD7B9C" w:rsidRDefault="00BD7B9C" w:rsidP="00BD7B9C">
            <w:pPr>
              <w:ind w:right="-2"/>
              <w:jc w:val="center"/>
              <w:rPr>
                <w:lang w:eastAsia="en-US"/>
              </w:rPr>
            </w:pPr>
            <w:r w:rsidRPr="00BD7B9C">
              <w:rPr>
                <w:lang w:eastAsia="en-US"/>
              </w:rPr>
              <w:t>Наименование регулируемой организации</w:t>
            </w:r>
          </w:p>
        </w:tc>
        <w:tc>
          <w:tcPr>
            <w:tcW w:w="2668" w:type="dxa"/>
            <w:vMerge w:val="restart"/>
            <w:tcBorders>
              <w:top w:val="single" w:sz="4" w:space="0" w:color="auto"/>
              <w:left w:val="single" w:sz="4" w:space="0" w:color="auto"/>
              <w:bottom w:val="single" w:sz="4" w:space="0" w:color="auto"/>
              <w:right w:val="single" w:sz="4" w:space="0" w:color="auto"/>
            </w:tcBorders>
            <w:vAlign w:val="center"/>
            <w:hideMark/>
          </w:tcPr>
          <w:p w14:paraId="70F82C64" w14:textId="77777777" w:rsidR="00BD7B9C" w:rsidRPr="00BD7B9C" w:rsidRDefault="00BD7B9C" w:rsidP="00BD7B9C">
            <w:pPr>
              <w:ind w:right="-2"/>
              <w:jc w:val="center"/>
              <w:rPr>
                <w:lang w:eastAsia="en-US"/>
              </w:rPr>
            </w:pPr>
            <w:r w:rsidRPr="00BD7B9C">
              <w:rPr>
                <w:lang w:eastAsia="en-US"/>
              </w:rPr>
              <w:t>Вид тарифа</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7BCBF707" w14:textId="77777777" w:rsidR="00BD7B9C" w:rsidRPr="00BD7B9C" w:rsidRDefault="00BD7B9C" w:rsidP="00BD7B9C">
            <w:pPr>
              <w:ind w:right="-2"/>
              <w:jc w:val="center"/>
              <w:rPr>
                <w:lang w:eastAsia="en-US"/>
              </w:rPr>
            </w:pPr>
            <w:r w:rsidRPr="00BD7B9C">
              <w:rPr>
                <w:lang w:eastAsia="en-US"/>
              </w:rPr>
              <w:t>Период</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14:paraId="5AD0CDBD" w14:textId="77777777" w:rsidR="00BD7B9C" w:rsidRPr="00BD7B9C" w:rsidRDefault="00BD7B9C" w:rsidP="00BD7B9C">
            <w:pPr>
              <w:ind w:right="-2"/>
              <w:jc w:val="center"/>
              <w:rPr>
                <w:lang w:eastAsia="en-US"/>
              </w:rPr>
            </w:pPr>
            <w:r w:rsidRPr="00BD7B9C">
              <w:rPr>
                <w:lang w:eastAsia="en-US"/>
              </w:rPr>
              <w:t>Вид теплоносителя</w:t>
            </w:r>
          </w:p>
        </w:tc>
      </w:tr>
      <w:tr w:rsidR="00BD7B9C" w:rsidRPr="00BD7B9C" w14:paraId="247B9B48" w14:textId="77777777" w:rsidTr="00BD7B9C">
        <w:trPr>
          <w:trHeight w:val="511"/>
          <w:jc w:val="center"/>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7FBE5BF5" w14:textId="77777777" w:rsidR="00BD7B9C" w:rsidRPr="00BD7B9C" w:rsidRDefault="00BD7B9C" w:rsidP="00BD7B9C">
            <w:pPr>
              <w:rPr>
                <w:lang w:eastAsia="en-US"/>
              </w:rPr>
            </w:pPr>
          </w:p>
        </w:tc>
        <w:tc>
          <w:tcPr>
            <w:tcW w:w="2668" w:type="dxa"/>
            <w:vMerge/>
            <w:tcBorders>
              <w:top w:val="single" w:sz="4" w:space="0" w:color="auto"/>
              <w:left w:val="single" w:sz="4" w:space="0" w:color="auto"/>
              <w:bottom w:val="single" w:sz="4" w:space="0" w:color="auto"/>
              <w:right w:val="single" w:sz="4" w:space="0" w:color="auto"/>
            </w:tcBorders>
            <w:vAlign w:val="center"/>
            <w:hideMark/>
          </w:tcPr>
          <w:p w14:paraId="44DAD471" w14:textId="77777777" w:rsidR="00BD7B9C" w:rsidRPr="00BD7B9C" w:rsidRDefault="00BD7B9C" w:rsidP="00BD7B9C">
            <w:pPr>
              <w:rPr>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A14D86E" w14:textId="77777777" w:rsidR="00BD7B9C" w:rsidRPr="00BD7B9C" w:rsidRDefault="00BD7B9C" w:rsidP="00BD7B9C">
            <w:pPr>
              <w:rPr>
                <w:lang w:eastAsia="en-US"/>
              </w:rPr>
            </w:pPr>
          </w:p>
        </w:tc>
        <w:tc>
          <w:tcPr>
            <w:tcW w:w="1563" w:type="dxa"/>
            <w:tcBorders>
              <w:top w:val="single" w:sz="4" w:space="0" w:color="auto"/>
              <w:left w:val="single" w:sz="4" w:space="0" w:color="auto"/>
              <w:bottom w:val="single" w:sz="4" w:space="0" w:color="auto"/>
              <w:right w:val="single" w:sz="4" w:space="0" w:color="auto"/>
            </w:tcBorders>
            <w:vAlign w:val="center"/>
            <w:hideMark/>
          </w:tcPr>
          <w:p w14:paraId="2CBFC496" w14:textId="77777777" w:rsidR="00BD7B9C" w:rsidRPr="00BD7B9C" w:rsidRDefault="00BD7B9C" w:rsidP="00BD7B9C">
            <w:pPr>
              <w:ind w:right="-2"/>
              <w:jc w:val="center"/>
              <w:rPr>
                <w:lang w:eastAsia="en-US"/>
              </w:rPr>
            </w:pPr>
            <w:r w:rsidRPr="00BD7B9C">
              <w:rPr>
                <w:lang w:eastAsia="en-US"/>
              </w:rPr>
              <w:t>Вода</w:t>
            </w:r>
          </w:p>
        </w:tc>
        <w:tc>
          <w:tcPr>
            <w:tcW w:w="1695" w:type="dxa"/>
            <w:tcBorders>
              <w:top w:val="single" w:sz="4" w:space="0" w:color="auto"/>
              <w:left w:val="single" w:sz="4" w:space="0" w:color="auto"/>
              <w:bottom w:val="single" w:sz="4" w:space="0" w:color="auto"/>
              <w:right w:val="single" w:sz="4" w:space="0" w:color="auto"/>
            </w:tcBorders>
            <w:vAlign w:val="center"/>
            <w:hideMark/>
          </w:tcPr>
          <w:p w14:paraId="53E5730D" w14:textId="77777777" w:rsidR="00BD7B9C" w:rsidRPr="00BD7B9C" w:rsidRDefault="00BD7B9C" w:rsidP="00BD7B9C">
            <w:pPr>
              <w:ind w:right="-2"/>
              <w:jc w:val="center"/>
              <w:rPr>
                <w:lang w:eastAsia="en-US"/>
              </w:rPr>
            </w:pPr>
            <w:r w:rsidRPr="00BD7B9C">
              <w:rPr>
                <w:lang w:eastAsia="en-US"/>
              </w:rPr>
              <w:t>Пар</w:t>
            </w:r>
          </w:p>
        </w:tc>
      </w:tr>
      <w:tr w:rsidR="00BD7B9C" w:rsidRPr="00BD7B9C" w14:paraId="4B43E24C" w14:textId="77777777" w:rsidTr="00BD7B9C">
        <w:trPr>
          <w:trHeight w:val="291"/>
          <w:jc w:val="center"/>
        </w:trPr>
        <w:tc>
          <w:tcPr>
            <w:tcW w:w="2117" w:type="dxa"/>
            <w:vMerge w:val="restart"/>
            <w:tcBorders>
              <w:top w:val="single" w:sz="4" w:space="0" w:color="auto"/>
              <w:left w:val="single" w:sz="4" w:space="0" w:color="auto"/>
              <w:right w:val="single" w:sz="4" w:space="0" w:color="auto"/>
            </w:tcBorders>
            <w:vAlign w:val="center"/>
            <w:hideMark/>
          </w:tcPr>
          <w:p w14:paraId="3500DFAA" w14:textId="77777777" w:rsidR="00BD7B9C" w:rsidRPr="00BD7B9C" w:rsidRDefault="00BD7B9C" w:rsidP="00BD7B9C">
            <w:pPr>
              <w:ind w:right="-2"/>
              <w:jc w:val="center"/>
              <w:rPr>
                <w:lang w:eastAsia="en-US"/>
              </w:rPr>
            </w:pPr>
            <w:r w:rsidRPr="00BD7B9C">
              <w:rPr>
                <w:color w:val="000000"/>
                <w:sz w:val="22"/>
                <w:lang w:eastAsia="en-US"/>
              </w:rPr>
              <w:t>ООО «СибЭнерго»</w:t>
            </w:r>
          </w:p>
        </w:tc>
        <w:tc>
          <w:tcPr>
            <w:tcW w:w="8053" w:type="dxa"/>
            <w:gridSpan w:val="4"/>
            <w:tcBorders>
              <w:top w:val="single" w:sz="4" w:space="0" w:color="auto"/>
              <w:left w:val="single" w:sz="4" w:space="0" w:color="auto"/>
              <w:bottom w:val="single" w:sz="4" w:space="0" w:color="auto"/>
              <w:right w:val="single" w:sz="4" w:space="0" w:color="auto"/>
            </w:tcBorders>
            <w:vAlign w:val="center"/>
            <w:hideMark/>
          </w:tcPr>
          <w:p w14:paraId="7D9153AC" w14:textId="77777777" w:rsidR="00BD7B9C" w:rsidRPr="00BD7B9C" w:rsidRDefault="00BD7B9C" w:rsidP="00BD7B9C">
            <w:pPr>
              <w:ind w:right="-2"/>
              <w:jc w:val="center"/>
              <w:rPr>
                <w:lang w:eastAsia="en-US"/>
              </w:rPr>
            </w:pPr>
            <w:r w:rsidRPr="00BD7B9C">
              <w:rPr>
                <w:lang w:eastAsia="en-US"/>
              </w:rPr>
              <w:t>Для потребителей в случае отсутствия дифференциации тарифов по схеме подключения</w:t>
            </w:r>
          </w:p>
        </w:tc>
      </w:tr>
      <w:tr w:rsidR="00BD7B9C" w:rsidRPr="00BD7B9C" w14:paraId="705B4CD5" w14:textId="77777777" w:rsidTr="00BD7B9C">
        <w:trPr>
          <w:trHeight w:val="313"/>
          <w:jc w:val="center"/>
        </w:trPr>
        <w:tc>
          <w:tcPr>
            <w:tcW w:w="2117" w:type="dxa"/>
            <w:vMerge/>
            <w:tcBorders>
              <w:left w:val="single" w:sz="4" w:space="0" w:color="auto"/>
              <w:right w:val="single" w:sz="4" w:space="0" w:color="auto"/>
            </w:tcBorders>
            <w:vAlign w:val="center"/>
          </w:tcPr>
          <w:p w14:paraId="064D5E58" w14:textId="77777777" w:rsidR="00BD7B9C" w:rsidRPr="00BD7B9C" w:rsidRDefault="00BD7B9C" w:rsidP="00BD7B9C">
            <w:pPr>
              <w:rPr>
                <w:lang w:eastAsia="en-US"/>
              </w:rPr>
            </w:pPr>
          </w:p>
        </w:tc>
        <w:tc>
          <w:tcPr>
            <w:tcW w:w="2668" w:type="dxa"/>
            <w:vMerge w:val="restart"/>
            <w:tcBorders>
              <w:top w:val="single" w:sz="4" w:space="0" w:color="auto"/>
              <w:left w:val="single" w:sz="4" w:space="0" w:color="auto"/>
              <w:right w:val="single" w:sz="4" w:space="0" w:color="auto"/>
            </w:tcBorders>
            <w:vAlign w:val="center"/>
          </w:tcPr>
          <w:p w14:paraId="61291C8D" w14:textId="77777777" w:rsidR="00BD7B9C" w:rsidRPr="00BD7B9C" w:rsidRDefault="00BD7B9C" w:rsidP="00BD7B9C">
            <w:pPr>
              <w:jc w:val="center"/>
              <w:rPr>
                <w:lang w:eastAsia="en-US"/>
              </w:rPr>
            </w:pPr>
            <w:r w:rsidRPr="00BD7B9C">
              <w:rPr>
                <w:lang w:eastAsia="en-US"/>
              </w:rPr>
              <w:t>Одноставочный</w:t>
            </w:r>
          </w:p>
          <w:p w14:paraId="01392B1D" w14:textId="77777777" w:rsidR="00BD7B9C" w:rsidRPr="00BD7B9C" w:rsidRDefault="00BD7B9C" w:rsidP="00BD7B9C">
            <w:pPr>
              <w:jc w:val="center"/>
              <w:rPr>
                <w:lang w:eastAsia="en-US"/>
              </w:rPr>
            </w:pPr>
            <w:r w:rsidRPr="00BD7B9C">
              <w:rPr>
                <w:lang w:eastAsia="en-US"/>
              </w:rP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09379B81" w14:textId="77777777" w:rsidR="00BD7B9C" w:rsidRPr="00BD7B9C" w:rsidRDefault="00BD7B9C" w:rsidP="00BD7B9C">
            <w:pPr>
              <w:ind w:right="-2"/>
              <w:jc w:val="center"/>
              <w:rPr>
                <w:lang w:eastAsia="en-US"/>
              </w:rPr>
            </w:pPr>
            <w:r w:rsidRPr="00BD7B9C">
              <w:rPr>
                <w:lang w:eastAsia="en-US"/>
              </w:rP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35555E89" w14:textId="77777777" w:rsidR="00BD7B9C" w:rsidRPr="00BD7B9C" w:rsidRDefault="00BD7B9C" w:rsidP="00BD7B9C">
            <w:pPr>
              <w:jc w:val="center"/>
              <w:rPr>
                <w:lang w:eastAsia="en-US"/>
              </w:rPr>
            </w:pPr>
            <w:r w:rsidRPr="00BD7B9C">
              <w:rPr>
                <w:lang w:eastAsia="en-US"/>
              </w:rPr>
              <w:t>353,28</w:t>
            </w:r>
          </w:p>
        </w:tc>
        <w:tc>
          <w:tcPr>
            <w:tcW w:w="1695" w:type="dxa"/>
            <w:tcBorders>
              <w:top w:val="single" w:sz="4" w:space="0" w:color="auto"/>
              <w:left w:val="single" w:sz="4" w:space="0" w:color="auto"/>
              <w:bottom w:val="single" w:sz="4" w:space="0" w:color="auto"/>
              <w:right w:val="single" w:sz="4" w:space="0" w:color="auto"/>
            </w:tcBorders>
            <w:vAlign w:val="center"/>
          </w:tcPr>
          <w:p w14:paraId="2718755E" w14:textId="77777777" w:rsidR="00BD7B9C" w:rsidRPr="00BD7B9C" w:rsidRDefault="00BD7B9C" w:rsidP="00BD7B9C">
            <w:pPr>
              <w:jc w:val="center"/>
              <w:rPr>
                <w:lang w:eastAsia="en-US"/>
              </w:rPr>
            </w:pPr>
            <w:r w:rsidRPr="00BD7B9C">
              <w:rPr>
                <w:lang w:eastAsia="en-US"/>
              </w:rPr>
              <w:t>x</w:t>
            </w:r>
          </w:p>
        </w:tc>
      </w:tr>
      <w:tr w:rsidR="00BD7B9C" w:rsidRPr="00BD7B9C" w14:paraId="3A497C14" w14:textId="77777777" w:rsidTr="00BD7B9C">
        <w:trPr>
          <w:trHeight w:val="313"/>
          <w:jc w:val="center"/>
        </w:trPr>
        <w:tc>
          <w:tcPr>
            <w:tcW w:w="2117" w:type="dxa"/>
            <w:vMerge/>
            <w:tcBorders>
              <w:left w:val="single" w:sz="4" w:space="0" w:color="auto"/>
              <w:right w:val="single" w:sz="4" w:space="0" w:color="auto"/>
            </w:tcBorders>
            <w:vAlign w:val="center"/>
          </w:tcPr>
          <w:p w14:paraId="799F79FB"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7617784F"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7D6F5EB7" w14:textId="77777777" w:rsidR="00BD7B9C" w:rsidRPr="00BD7B9C" w:rsidRDefault="00BD7B9C" w:rsidP="00BD7B9C">
            <w:pPr>
              <w:ind w:right="-2"/>
              <w:jc w:val="center"/>
              <w:rPr>
                <w:lang w:eastAsia="en-US"/>
              </w:rPr>
            </w:pPr>
            <w:r w:rsidRPr="00BD7B9C">
              <w:rPr>
                <w:lang w:eastAsia="en-US"/>
              </w:rP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3491819A" w14:textId="77777777" w:rsidR="00BD7B9C" w:rsidRPr="00BD7B9C" w:rsidRDefault="00BD7B9C" w:rsidP="00BD7B9C">
            <w:pPr>
              <w:jc w:val="center"/>
              <w:rPr>
                <w:lang w:eastAsia="en-US"/>
              </w:rPr>
            </w:pPr>
            <w:r w:rsidRPr="00BD7B9C">
              <w:rPr>
                <w:lang w:eastAsia="en-US"/>
              </w:rPr>
              <w:t>440,82</w:t>
            </w:r>
          </w:p>
        </w:tc>
        <w:tc>
          <w:tcPr>
            <w:tcW w:w="1695" w:type="dxa"/>
            <w:tcBorders>
              <w:top w:val="single" w:sz="4" w:space="0" w:color="auto"/>
              <w:left w:val="single" w:sz="4" w:space="0" w:color="auto"/>
              <w:bottom w:val="single" w:sz="4" w:space="0" w:color="auto"/>
              <w:right w:val="single" w:sz="4" w:space="0" w:color="auto"/>
            </w:tcBorders>
            <w:vAlign w:val="center"/>
          </w:tcPr>
          <w:p w14:paraId="4D25B2CF" w14:textId="77777777" w:rsidR="00BD7B9C" w:rsidRPr="00BD7B9C" w:rsidRDefault="00BD7B9C" w:rsidP="00BD7B9C">
            <w:pPr>
              <w:jc w:val="center"/>
              <w:rPr>
                <w:lang w:eastAsia="en-US"/>
              </w:rPr>
            </w:pPr>
            <w:r w:rsidRPr="00BD7B9C">
              <w:rPr>
                <w:lang w:eastAsia="en-US"/>
              </w:rPr>
              <w:t>x</w:t>
            </w:r>
          </w:p>
        </w:tc>
      </w:tr>
      <w:tr w:rsidR="00BD7B9C" w:rsidRPr="00BD7B9C" w14:paraId="1985AF81" w14:textId="77777777" w:rsidTr="00BD7B9C">
        <w:trPr>
          <w:trHeight w:val="313"/>
          <w:jc w:val="center"/>
        </w:trPr>
        <w:tc>
          <w:tcPr>
            <w:tcW w:w="2117" w:type="dxa"/>
            <w:vMerge/>
            <w:tcBorders>
              <w:left w:val="single" w:sz="4" w:space="0" w:color="auto"/>
              <w:right w:val="single" w:sz="4" w:space="0" w:color="auto"/>
            </w:tcBorders>
            <w:vAlign w:val="center"/>
          </w:tcPr>
          <w:p w14:paraId="3029CCAE"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E9DF8A4"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1D5885B8"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tcPr>
          <w:p w14:paraId="680EAB06" w14:textId="77777777" w:rsidR="00BD7B9C" w:rsidRPr="00BD7B9C" w:rsidRDefault="00BD7B9C" w:rsidP="00BD7B9C">
            <w:pPr>
              <w:jc w:val="center"/>
              <w:rPr>
                <w:lang w:eastAsia="en-US"/>
              </w:rPr>
            </w:pPr>
            <w:r w:rsidRPr="00BD7B9C">
              <w:rPr>
                <w:lang w:eastAsia="en-US"/>
              </w:rPr>
              <w:t>424,30</w:t>
            </w:r>
          </w:p>
        </w:tc>
        <w:tc>
          <w:tcPr>
            <w:tcW w:w="1695" w:type="dxa"/>
            <w:tcBorders>
              <w:top w:val="single" w:sz="4" w:space="0" w:color="auto"/>
              <w:left w:val="single" w:sz="4" w:space="0" w:color="auto"/>
              <w:bottom w:val="single" w:sz="4" w:space="0" w:color="auto"/>
              <w:right w:val="single" w:sz="4" w:space="0" w:color="auto"/>
            </w:tcBorders>
            <w:vAlign w:val="center"/>
          </w:tcPr>
          <w:p w14:paraId="15C3F473" w14:textId="77777777" w:rsidR="00BD7B9C" w:rsidRPr="00BD7B9C" w:rsidRDefault="00BD7B9C" w:rsidP="00BD7B9C">
            <w:pPr>
              <w:jc w:val="center"/>
              <w:rPr>
                <w:lang w:eastAsia="en-US"/>
              </w:rPr>
            </w:pPr>
            <w:r w:rsidRPr="00BD7B9C">
              <w:rPr>
                <w:lang w:eastAsia="en-US"/>
              </w:rPr>
              <w:t>x</w:t>
            </w:r>
          </w:p>
        </w:tc>
      </w:tr>
      <w:tr w:rsidR="00BD7B9C" w:rsidRPr="00BD7B9C" w14:paraId="3FD733D3" w14:textId="77777777" w:rsidTr="00BD7B9C">
        <w:trPr>
          <w:trHeight w:val="313"/>
          <w:jc w:val="center"/>
        </w:trPr>
        <w:tc>
          <w:tcPr>
            <w:tcW w:w="2117" w:type="dxa"/>
            <w:vMerge/>
            <w:tcBorders>
              <w:left w:val="single" w:sz="4" w:space="0" w:color="auto"/>
              <w:right w:val="single" w:sz="4" w:space="0" w:color="auto"/>
            </w:tcBorders>
            <w:vAlign w:val="center"/>
          </w:tcPr>
          <w:p w14:paraId="38AAA588"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059D18B1"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76C9004F"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tcPr>
          <w:p w14:paraId="181DD7E1" w14:textId="77777777" w:rsidR="00BD7B9C" w:rsidRPr="00BD7B9C" w:rsidRDefault="00BD7B9C" w:rsidP="00BD7B9C">
            <w:pPr>
              <w:jc w:val="center"/>
              <w:rPr>
                <w:lang w:eastAsia="en-US"/>
              </w:rPr>
            </w:pPr>
            <w:r w:rsidRPr="00BD7B9C">
              <w:rPr>
                <w:lang w:eastAsia="en-US"/>
              </w:rPr>
              <w:t>424,30</w:t>
            </w:r>
          </w:p>
        </w:tc>
        <w:tc>
          <w:tcPr>
            <w:tcW w:w="1695" w:type="dxa"/>
            <w:tcBorders>
              <w:top w:val="single" w:sz="4" w:space="0" w:color="auto"/>
              <w:left w:val="single" w:sz="4" w:space="0" w:color="auto"/>
              <w:bottom w:val="single" w:sz="4" w:space="0" w:color="auto"/>
              <w:right w:val="single" w:sz="4" w:space="0" w:color="auto"/>
            </w:tcBorders>
            <w:vAlign w:val="center"/>
          </w:tcPr>
          <w:p w14:paraId="4BEF8BE8" w14:textId="77777777" w:rsidR="00BD7B9C" w:rsidRPr="00BD7B9C" w:rsidRDefault="00BD7B9C" w:rsidP="00BD7B9C">
            <w:pPr>
              <w:jc w:val="center"/>
              <w:rPr>
                <w:lang w:eastAsia="en-US"/>
              </w:rPr>
            </w:pPr>
            <w:r w:rsidRPr="00BD7B9C">
              <w:rPr>
                <w:lang w:eastAsia="en-US"/>
              </w:rPr>
              <w:t>x</w:t>
            </w:r>
          </w:p>
        </w:tc>
      </w:tr>
      <w:tr w:rsidR="00BD7B9C" w:rsidRPr="00BD7B9C" w14:paraId="32288CDD" w14:textId="77777777" w:rsidTr="00BD7B9C">
        <w:trPr>
          <w:trHeight w:val="313"/>
          <w:jc w:val="center"/>
        </w:trPr>
        <w:tc>
          <w:tcPr>
            <w:tcW w:w="2117" w:type="dxa"/>
            <w:vMerge/>
            <w:tcBorders>
              <w:left w:val="single" w:sz="4" w:space="0" w:color="auto"/>
              <w:right w:val="single" w:sz="4" w:space="0" w:color="auto"/>
            </w:tcBorders>
            <w:vAlign w:val="center"/>
          </w:tcPr>
          <w:p w14:paraId="3DEBF8C0"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20B2A216"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0000F2A6"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3F6976D0" w14:textId="77777777" w:rsidR="00BD7B9C" w:rsidRPr="00BD7B9C" w:rsidRDefault="00BD7B9C" w:rsidP="00BD7B9C">
            <w:pPr>
              <w:jc w:val="center"/>
              <w:rPr>
                <w:lang w:eastAsia="en-US"/>
              </w:rPr>
            </w:pPr>
            <w:r w:rsidRPr="00BD7B9C">
              <w:rPr>
                <w:lang w:eastAsia="en-US"/>
              </w:rPr>
              <w:t>466,74</w:t>
            </w:r>
          </w:p>
        </w:tc>
        <w:tc>
          <w:tcPr>
            <w:tcW w:w="1695" w:type="dxa"/>
            <w:tcBorders>
              <w:top w:val="single" w:sz="4" w:space="0" w:color="auto"/>
              <w:left w:val="single" w:sz="4" w:space="0" w:color="auto"/>
              <w:bottom w:val="single" w:sz="4" w:space="0" w:color="auto"/>
              <w:right w:val="single" w:sz="4" w:space="0" w:color="auto"/>
            </w:tcBorders>
            <w:vAlign w:val="center"/>
          </w:tcPr>
          <w:p w14:paraId="4BFFDF5B" w14:textId="77777777" w:rsidR="00BD7B9C" w:rsidRPr="00BD7B9C" w:rsidRDefault="00BD7B9C" w:rsidP="00BD7B9C">
            <w:pPr>
              <w:jc w:val="center"/>
              <w:rPr>
                <w:lang w:eastAsia="en-US"/>
              </w:rPr>
            </w:pPr>
            <w:r w:rsidRPr="00BD7B9C">
              <w:rPr>
                <w:lang w:eastAsia="en-US"/>
              </w:rPr>
              <w:t>x</w:t>
            </w:r>
          </w:p>
        </w:tc>
      </w:tr>
      <w:tr w:rsidR="00BD7B9C" w:rsidRPr="00BD7B9C" w14:paraId="6136406D" w14:textId="77777777" w:rsidTr="00BD7B9C">
        <w:trPr>
          <w:trHeight w:val="313"/>
          <w:jc w:val="center"/>
        </w:trPr>
        <w:tc>
          <w:tcPr>
            <w:tcW w:w="2117" w:type="dxa"/>
            <w:vMerge/>
            <w:tcBorders>
              <w:left w:val="single" w:sz="4" w:space="0" w:color="auto"/>
              <w:right w:val="single" w:sz="4" w:space="0" w:color="auto"/>
            </w:tcBorders>
            <w:vAlign w:val="center"/>
          </w:tcPr>
          <w:p w14:paraId="58B0B5DA"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0E3D558C"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62079E2B"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594BCE4E" w14:textId="77777777" w:rsidR="00BD7B9C" w:rsidRPr="00BD7B9C" w:rsidRDefault="00BD7B9C" w:rsidP="00BD7B9C">
            <w:pPr>
              <w:jc w:val="center"/>
              <w:rPr>
                <w:lang w:eastAsia="en-US"/>
              </w:rPr>
            </w:pPr>
            <w:r w:rsidRPr="00BD7B9C">
              <w:rPr>
                <w:lang w:eastAsia="en-US"/>
              </w:rPr>
              <w:t>467,12</w:t>
            </w:r>
          </w:p>
        </w:tc>
        <w:tc>
          <w:tcPr>
            <w:tcW w:w="1695" w:type="dxa"/>
            <w:tcBorders>
              <w:top w:val="single" w:sz="4" w:space="0" w:color="auto"/>
              <w:left w:val="single" w:sz="4" w:space="0" w:color="auto"/>
              <w:bottom w:val="single" w:sz="4" w:space="0" w:color="auto"/>
              <w:right w:val="single" w:sz="4" w:space="0" w:color="auto"/>
            </w:tcBorders>
            <w:vAlign w:val="center"/>
          </w:tcPr>
          <w:p w14:paraId="4C367BC0" w14:textId="77777777" w:rsidR="00BD7B9C" w:rsidRPr="00BD7B9C" w:rsidRDefault="00BD7B9C" w:rsidP="00BD7B9C">
            <w:pPr>
              <w:jc w:val="center"/>
              <w:rPr>
                <w:lang w:eastAsia="en-US"/>
              </w:rPr>
            </w:pPr>
            <w:r w:rsidRPr="00BD7B9C">
              <w:rPr>
                <w:lang w:eastAsia="en-US"/>
              </w:rPr>
              <w:t>x</w:t>
            </w:r>
          </w:p>
        </w:tc>
      </w:tr>
      <w:tr w:rsidR="00BD7B9C" w:rsidRPr="00BD7B9C" w14:paraId="0262F1B2" w14:textId="77777777" w:rsidTr="00BD7B9C">
        <w:trPr>
          <w:trHeight w:val="303"/>
          <w:jc w:val="center"/>
        </w:trPr>
        <w:tc>
          <w:tcPr>
            <w:tcW w:w="2117" w:type="dxa"/>
            <w:vMerge/>
            <w:tcBorders>
              <w:left w:val="single" w:sz="4" w:space="0" w:color="auto"/>
              <w:right w:val="single" w:sz="4" w:space="0" w:color="auto"/>
            </w:tcBorders>
            <w:vAlign w:val="center"/>
            <w:hideMark/>
          </w:tcPr>
          <w:p w14:paraId="795280F7"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6D2A8F18" w14:textId="77777777" w:rsidR="00BD7B9C" w:rsidRPr="00BD7B9C" w:rsidRDefault="00BD7B9C" w:rsidP="00BD7B9C">
            <w:pPr>
              <w:ind w:right="-2"/>
              <w:jc w:val="center"/>
              <w:rPr>
                <w:lang w:eastAsia="en-US"/>
              </w:rPr>
            </w:pPr>
            <w:r w:rsidRPr="00BD7B9C">
              <w:rPr>
                <w:lang w:eastAsia="en-US"/>
              </w:rPr>
              <w:t>Двухставочный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4C0863B"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8EA3850"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C7F155B"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0AFB26E8" w14:textId="77777777" w:rsidTr="00BD7B9C">
        <w:trPr>
          <w:trHeight w:val="436"/>
          <w:jc w:val="center"/>
        </w:trPr>
        <w:tc>
          <w:tcPr>
            <w:tcW w:w="2117" w:type="dxa"/>
            <w:vMerge/>
            <w:tcBorders>
              <w:left w:val="single" w:sz="4" w:space="0" w:color="auto"/>
              <w:right w:val="single" w:sz="4" w:space="0" w:color="auto"/>
            </w:tcBorders>
            <w:vAlign w:val="center"/>
            <w:hideMark/>
          </w:tcPr>
          <w:p w14:paraId="28DEDE88"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090BC8F9"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429C077"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0C95E0F"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82A5491"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46CE0DB3" w14:textId="77777777" w:rsidTr="00BD7B9C">
        <w:trPr>
          <w:trHeight w:val="742"/>
          <w:jc w:val="center"/>
        </w:trPr>
        <w:tc>
          <w:tcPr>
            <w:tcW w:w="2117" w:type="dxa"/>
            <w:vMerge/>
            <w:tcBorders>
              <w:left w:val="single" w:sz="4" w:space="0" w:color="auto"/>
              <w:right w:val="single" w:sz="4" w:space="0" w:color="auto"/>
            </w:tcBorders>
            <w:vAlign w:val="center"/>
            <w:hideMark/>
          </w:tcPr>
          <w:p w14:paraId="601038DE"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69628B64" w14:textId="77777777" w:rsidR="00BD7B9C" w:rsidRPr="00BD7B9C" w:rsidRDefault="00BD7B9C" w:rsidP="00BD7B9C">
            <w:pPr>
              <w:ind w:right="-2"/>
              <w:jc w:val="center"/>
              <w:rPr>
                <w:lang w:eastAsia="en-US"/>
              </w:rPr>
            </w:pPr>
            <w:r w:rsidRPr="00BD7B9C">
              <w:rPr>
                <w:lang w:eastAsia="en-US"/>
              </w:rPr>
              <w:t>Ставка за содержание тепловой мощности, тыс. руб./Гкал/ч в мес.</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48A6701"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C9E4583"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EDD9C9C"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4FB6C1FC" w14:textId="77777777" w:rsidTr="00BD7B9C">
        <w:trPr>
          <w:trHeight w:val="415"/>
          <w:jc w:val="center"/>
        </w:trPr>
        <w:tc>
          <w:tcPr>
            <w:tcW w:w="2117" w:type="dxa"/>
            <w:vMerge/>
            <w:tcBorders>
              <w:left w:val="single" w:sz="4" w:space="0" w:color="auto"/>
              <w:right w:val="single" w:sz="4" w:space="0" w:color="auto"/>
            </w:tcBorders>
            <w:vAlign w:val="center"/>
            <w:hideMark/>
          </w:tcPr>
          <w:p w14:paraId="69F05DC6" w14:textId="77777777" w:rsidR="00BD7B9C" w:rsidRPr="00BD7B9C" w:rsidRDefault="00BD7B9C" w:rsidP="00BD7B9C">
            <w:pPr>
              <w:rPr>
                <w:lang w:eastAsia="en-US"/>
              </w:rPr>
            </w:pPr>
          </w:p>
        </w:tc>
        <w:tc>
          <w:tcPr>
            <w:tcW w:w="8053" w:type="dxa"/>
            <w:gridSpan w:val="4"/>
            <w:tcBorders>
              <w:top w:val="single" w:sz="4" w:space="0" w:color="auto"/>
              <w:left w:val="single" w:sz="4" w:space="0" w:color="auto"/>
              <w:bottom w:val="single" w:sz="4" w:space="0" w:color="auto"/>
              <w:right w:val="single" w:sz="4" w:space="0" w:color="auto"/>
            </w:tcBorders>
            <w:hideMark/>
          </w:tcPr>
          <w:p w14:paraId="454A554A" w14:textId="77777777" w:rsidR="00BD7B9C" w:rsidRPr="00BD7B9C" w:rsidRDefault="00BD7B9C" w:rsidP="00BD7B9C">
            <w:pPr>
              <w:ind w:right="-2"/>
              <w:jc w:val="center"/>
              <w:rPr>
                <w:lang w:eastAsia="en-US"/>
              </w:rPr>
            </w:pPr>
            <w:r w:rsidRPr="00BD7B9C">
              <w:rPr>
                <w:lang w:eastAsia="en-US"/>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BD7B9C" w:rsidRPr="00BD7B9C" w14:paraId="394B9EBB" w14:textId="77777777" w:rsidTr="00BD7B9C">
        <w:trPr>
          <w:trHeight w:val="180"/>
          <w:jc w:val="center"/>
        </w:trPr>
        <w:tc>
          <w:tcPr>
            <w:tcW w:w="2117" w:type="dxa"/>
            <w:vMerge/>
            <w:tcBorders>
              <w:left w:val="single" w:sz="4" w:space="0" w:color="auto"/>
              <w:right w:val="single" w:sz="4" w:space="0" w:color="auto"/>
            </w:tcBorders>
            <w:vAlign w:val="center"/>
          </w:tcPr>
          <w:p w14:paraId="313CD30A" w14:textId="77777777" w:rsidR="00BD7B9C" w:rsidRPr="00BD7B9C" w:rsidRDefault="00BD7B9C" w:rsidP="00BD7B9C">
            <w:pPr>
              <w:rPr>
                <w:lang w:eastAsia="en-US"/>
              </w:rPr>
            </w:pPr>
          </w:p>
        </w:tc>
        <w:tc>
          <w:tcPr>
            <w:tcW w:w="2668" w:type="dxa"/>
            <w:vMerge w:val="restart"/>
            <w:tcBorders>
              <w:top w:val="single" w:sz="4" w:space="0" w:color="auto"/>
              <w:left w:val="single" w:sz="4" w:space="0" w:color="auto"/>
              <w:right w:val="single" w:sz="4" w:space="0" w:color="auto"/>
            </w:tcBorders>
            <w:vAlign w:val="center"/>
          </w:tcPr>
          <w:p w14:paraId="0578EF18" w14:textId="77777777" w:rsidR="00BD7B9C" w:rsidRPr="00BD7B9C" w:rsidRDefault="00BD7B9C" w:rsidP="00BD7B9C">
            <w:pPr>
              <w:jc w:val="center"/>
              <w:rPr>
                <w:lang w:eastAsia="en-US"/>
              </w:rPr>
            </w:pPr>
            <w:r w:rsidRPr="00BD7B9C">
              <w:rPr>
                <w:lang w:eastAsia="en-US"/>
              </w:rPr>
              <w:t>Одноставочный</w:t>
            </w:r>
          </w:p>
          <w:p w14:paraId="0B7911A3" w14:textId="77777777" w:rsidR="00BD7B9C" w:rsidRPr="00BD7B9C" w:rsidRDefault="00BD7B9C" w:rsidP="00BD7B9C">
            <w:pPr>
              <w:jc w:val="center"/>
              <w:rPr>
                <w:lang w:eastAsia="en-US"/>
              </w:rPr>
            </w:pPr>
            <w:r w:rsidRPr="00BD7B9C">
              <w:rPr>
                <w:lang w:eastAsia="en-US"/>
              </w:rP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3EA64A3F" w14:textId="77777777" w:rsidR="00BD7B9C" w:rsidRPr="00BD7B9C" w:rsidRDefault="00BD7B9C" w:rsidP="00BD7B9C">
            <w:pPr>
              <w:ind w:right="-2"/>
              <w:jc w:val="center"/>
              <w:rPr>
                <w:lang w:eastAsia="en-US"/>
              </w:rPr>
            </w:pPr>
            <w:r w:rsidRPr="00BD7B9C">
              <w:rPr>
                <w:lang w:eastAsia="en-US"/>
              </w:rP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0C7B16ED"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692B32E0" w14:textId="77777777" w:rsidR="00BD7B9C" w:rsidRPr="00BD7B9C" w:rsidRDefault="00BD7B9C" w:rsidP="00BD7B9C">
            <w:pPr>
              <w:jc w:val="center"/>
              <w:rPr>
                <w:lang w:eastAsia="en-US"/>
              </w:rPr>
            </w:pPr>
            <w:r w:rsidRPr="00BD7B9C">
              <w:rPr>
                <w:lang w:eastAsia="en-US"/>
              </w:rPr>
              <w:t>x</w:t>
            </w:r>
          </w:p>
        </w:tc>
      </w:tr>
      <w:tr w:rsidR="00BD7B9C" w:rsidRPr="00BD7B9C" w14:paraId="164F9E3C" w14:textId="77777777" w:rsidTr="00BD7B9C">
        <w:trPr>
          <w:trHeight w:val="180"/>
          <w:jc w:val="center"/>
        </w:trPr>
        <w:tc>
          <w:tcPr>
            <w:tcW w:w="2117" w:type="dxa"/>
            <w:vMerge/>
            <w:tcBorders>
              <w:left w:val="single" w:sz="4" w:space="0" w:color="auto"/>
              <w:right w:val="single" w:sz="4" w:space="0" w:color="auto"/>
            </w:tcBorders>
            <w:vAlign w:val="center"/>
          </w:tcPr>
          <w:p w14:paraId="2515403B"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3B4DD82C"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346AE76D" w14:textId="77777777" w:rsidR="00BD7B9C" w:rsidRPr="00BD7B9C" w:rsidRDefault="00BD7B9C" w:rsidP="00BD7B9C">
            <w:pPr>
              <w:ind w:right="-2"/>
              <w:jc w:val="center"/>
              <w:rPr>
                <w:lang w:eastAsia="en-US"/>
              </w:rPr>
            </w:pPr>
            <w:r w:rsidRPr="00BD7B9C">
              <w:rPr>
                <w:lang w:eastAsia="en-US"/>
              </w:rP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043D1977"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3706AE0B" w14:textId="77777777" w:rsidR="00BD7B9C" w:rsidRPr="00BD7B9C" w:rsidRDefault="00BD7B9C" w:rsidP="00BD7B9C">
            <w:pPr>
              <w:jc w:val="center"/>
              <w:rPr>
                <w:lang w:eastAsia="en-US"/>
              </w:rPr>
            </w:pPr>
            <w:r w:rsidRPr="00BD7B9C">
              <w:rPr>
                <w:lang w:eastAsia="en-US"/>
              </w:rPr>
              <w:t>x</w:t>
            </w:r>
          </w:p>
        </w:tc>
      </w:tr>
      <w:tr w:rsidR="00BD7B9C" w:rsidRPr="00BD7B9C" w14:paraId="2AFF3991" w14:textId="77777777" w:rsidTr="00BD7B9C">
        <w:trPr>
          <w:trHeight w:val="180"/>
          <w:jc w:val="center"/>
        </w:trPr>
        <w:tc>
          <w:tcPr>
            <w:tcW w:w="2117" w:type="dxa"/>
            <w:vMerge/>
            <w:tcBorders>
              <w:left w:val="single" w:sz="4" w:space="0" w:color="auto"/>
              <w:right w:val="single" w:sz="4" w:space="0" w:color="auto"/>
            </w:tcBorders>
            <w:vAlign w:val="center"/>
          </w:tcPr>
          <w:p w14:paraId="07762D28"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5BAF0456"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644648E8"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vAlign w:val="center"/>
          </w:tcPr>
          <w:p w14:paraId="7767DB2C"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66502097" w14:textId="77777777" w:rsidR="00BD7B9C" w:rsidRPr="00BD7B9C" w:rsidRDefault="00BD7B9C" w:rsidP="00BD7B9C">
            <w:pPr>
              <w:jc w:val="center"/>
              <w:rPr>
                <w:lang w:eastAsia="en-US"/>
              </w:rPr>
            </w:pPr>
            <w:r w:rsidRPr="00BD7B9C">
              <w:rPr>
                <w:lang w:eastAsia="en-US"/>
              </w:rPr>
              <w:t>x</w:t>
            </w:r>
          </w:p>
        </w:tc>
      </w:tr>
      <w:tr w:rsidR="00BD7B9C" w:rsidRPr="00BD7B9C" w14:paraId="704C8343" w14:textId="77777777" w:rsidTr="00BD7B9C">
        <w:trPr>
          <w:trHeight w:val="180"/>
          <w:jc w:val="center"/>
        </w:trPr>
        <w:tc>
          <w:tcPr>
            <w:tcW w:w="2117" w:type="dxa"/>
            <w:vMerge/>
            <w:tcBorders>
              <w:left w:val="single" w:sz="4" w:space="0" w:color="auto"/>
              <w:right w:val="single" w:sz="4" w:space="0" w:color="auto"/>
            </w:tcBorders>
            <w:vAlign w:val="center"/>
          </w:tcPr>
          <w:p w14:paraId="1C503B0E"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CF65796"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218AE49E"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vAlign w:val="center"/>
          </w:tcPr>
          <w:p w14:paraId="6871540B"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5EB2113F" w14:textId="77777777" w:rsidR="00BD7B9C" w:rsidRPr="00BD7B9C" w:rsidRDefault="00BD7B9C" w:rsidP="00BD7B9C">
            <w:pPr>
              <w:jc w:val="center"/>
              <w:rPr>
                <w:lang w:eastAsia="en-US"/>
              </w:rPr>
            </w:pPr>
            <w:r w:rsidRPr="00BD7B9C">
              <w:rPr>
                <w:lang w:eastAsia="en-US"/>
              </w:rPr>
              <w:t>x</w:t>
            </w:r>
          </w:p>
        </w:tc>
      </w:tr>
      <w:tr w:rsidR="00BD7B9C" w:rsidRPr="00BD7B9C" w14:paraId="3AAF7132" w14:textId="77777777" w:rsidTr="00BD7B9C">
        <w:trPr>
          <w:trHeight w:val="180"/>
          <w:jc w:val="center"/>
        </w:trPr>
        <w:tc>
          <w:tcPr>
            <w:tcW w:w="2117" w:type="dxa"/>
            <w:vMerge/>
            <w:tcBorders>
              <w:left w:val="single" w:sz="4" w:space="0" w:color="auto"/>
              <w:right w:val="single" w:sz="4" w:space="0" w:color="auto"/>
            </w:tcBorders>
            <w:vAlign w:val="center"/>
          </w:tcPr>
          <w:p w14:paraId="42549853"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2649313"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276B2176"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53EF7260"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2403A3CB" w14:textId="77777777" w:rsidR="00BD7B9C" w:rsidRPr="00BD7B9C" w:rsidRDefault="00BD7B9C" w:rsidP="00BD7B9C">
            <w:pPr>
              <w:jc w:val="center"/>
              <w:rPr>
                <w:lang w:eastAsia="en-US"/>
              </w:rPr>
            </w:pPr>
            <w:r w:rsidRPr="00BD7B9C">
              <w:rPr>
                <w:lang w:eastAsia="en-US"/>
              </w:rPr>
              <w:t>x</w:t>
            </w:r>
          </w:p>
        </w:tc>
      </w:tr>
      <w:tr w:rsidR="00BD7B9C" w:rsidRPr="00BD7B9C" w14:paraId="2D184B9F" w14:textId="77777777" w:rsidTr="00BD7B9C">
        <w:trPr>
          <w:trHeight w:val="180"/>
          <w:jc w:val="center"/>
        </w:trPr>
        <w:tc>
          <w:tcPr>
            <w:tcW w:w="2117" w:type="dxa"/>
            <w:vMerge/>
            <w:tcBorders>
              <w:left w:val="single" w:sz="4" w:space="0" w:color="auto"/>
              <w:right w:val="single" w:sz="4" w:space="0" w:color="auto"/>
            </w:tcBorders>
            <w:vAlign w:val="center"/>
          </w:tcPr>
          <w:p w14:paraId="77966BD2"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60B33D44"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7423BC8"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22FC5EF2"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46D323FC" w14:textId="77777777" w:rsidR="00BD7B9C" w:rsidRPr="00BD7B9C" w:rsidRDefault="00BD7B9C" w:rsidP="00BD7B9C">
            <w:pPr>
              <w:jc w:val="center"/>
              <w:rPr>
                <w:lang w:eastAsia="en-US"/>
              </w:rPr>
            </w:pPr>
            <w:r w:rsidRPr="00BD7B9C">
              <w:rPr>
                <w:lang w:eastAsia="en-US"/>
              </w:rPr>
              <w:t>x</w:t>
            </w:r>
          </w:p>
        </w:tc>
      </w:tr>
      <w:tr w:rsidR="00BD7B9C" w:rsidRPr="00BD7B9C" w14:paraId="52B6E3D7" w14:textId="77777777" w:rsidTr="00BD7B9C">
        <w:trPr>
          <w:trHeight w:val="182"/>
          <w:jc w:val="center"/>
        </w:trPr>
        <w:tc>
          <w:tcPr>
            <w:tcW w:w="2117" w:type="dxa"/>
            <w:vMerge/>
            <w:tcBorders>
              <w:left w:val="single" w:sz="4" w:space="0" w:color="auto"/>
              <w:right w:val="single" w:sz="4" w:space="0" w:color="auto"/>
            </w:tcBorders>
            <w:vAlign w:val="center"/>
            <w:hideMark/>
          </w:tcPr>
          <w:p w14:paraId="1819DAC5"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32EA8066" w14:textId="77777777" w:rsidR="00BD7B9C" w:rsidRPr="00BD7B9C" w:rsidRDefault="00BD7B9C" w:rsidP="00BD7B9C">
            <w:pPr>
              <w:ind w:right="-2"/>
              <w:jc w:val="center"/>
              <w:rPr>
                <w:lang w:eastAsia="en-US"/>
              </w:rPr>
            </w:pPr>
            <w:r w:rsidRPr="00BD7B9C">
              <w:rPr>
                <w:lang w:eastAsia="en-US"/>
              </w:rPr>
              <w:t>Двухставочный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94C91CF"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9829A5A" w14:textId="77777777" w:rsidR="00BD7B9C" w:rsidRPr="00BD7B9C" w:rsidRDefault="00BD7B9C" w:rsidP="00BD7B9C">
            <w:pPr>
              <w:ind w:right="-2"/>
              <w:jc w:val="center"/>
              <w:rPr>
                <w:lang w:val="en-US" w:eastAsia="en-US"/>
              </w:rPr>
            </w:pPr>
            <w:r w:rsidRPr="00BD7B9C">
              <w:rPr>
                <w:lang w:val="en-US"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268349A"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55893265" w14:textId="77777777" w:rsidTr="00BD7B9C">
        <w:trPr>
          <w:trHeight w:val="612"/>
          <w:jc w:val="center"/>
        </w:trPr>
        <w:tc>
          <w:tcPr>
            <w:tcW w:w="2117" w:type="dxa"/>
            <w:vMerge/>
            <w:tcBorders>
              <w:left w:val="single" w:sz="4" w:space="0" w:color="auto"/>
              <w:right w:val="single" w:sz="4" w:space="0" w:color="auto"/>
            </w:tcBorders>
            <w:vAlign w:val="center"/>
            <w:hideMark/>
          </w:tcPr>
          <w:p w14:paraId="4D4F9E86"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02815858"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726DD65"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90832B9"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A8EDB8A"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044E9201" w14:textId="77777777" w:rsidTr="00BD7B9C">
        <w:trPr>
          <w:trHeight w:val="612"/>
          <w:jc w:val="center"/>
        </w:trPr>
        <w:tc>
          <w:tcPr>
            <w:tcW w:w="2117" w:type="dxa"/>
            <w:vMerge/>
            <w:tcBorders>
              <w:left w:val="single" w:sz="4" w:space="0" w:color="auto"/>
              <w:bottom w:val="single" w:sz="4" w:space="0" w:color="auto"/>
              <w:right w:val="single" w:sz="4" w:space="0" w:color="auto"/>
            </w:tcBorders>
            <w:vAlign w:val="center"/>
          </w:tcPr>
          <w:p w14:paraId="0B5F30E0"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tcPr>
          <w:p w14:paraId="5DE2AF3B" w14:textId="77777777" w:rsidR="00BD7B9C" w:rsidRPr="00BD7B9C" w:rsidRDefault="00BD7B9C" w:rsidP="00BD7B9C">
            <w:pPr>
              <w:ind w:right="-2"/>
              <w:jc w:val="center"/>
              <w:rPr>
                <w:lang w:eastAsia="en-US"/>
              </w:rPr>
            </w:pPr>
            <w:r w:rsidRPr="00BD7B9C">
              <w:rPr>
                <w:lang w:eastAsia="en-US"/>
              </w:rPr>
              <w:t>Ставка за содержание тепловой мощности, тыс. руб./Гкал/ч в мес.</w:t>
            </w:r>
          </w:p>
        </w:tc>
        <w:tc>
          <w:tcPr>
            <w:tcW w:w="2127" w:type="dxa"/>
            <w:tcBorders>
              <w:top w:val="single" w:sz="4" w:space="0" w:color="auto"/>
              <w:left w:val="single" w:sz="4" w:space="0" w:color="auto"/>
              <w:bottom w:val="single" w:sz="4" w:space="0" w:color="auto"/>
              <w:right w:val="single" w:sz="4" w:space="0" w:color="auto"/>
            </w:tcBorders>
            <w:vAlign w:val="center"/>
          </w:tcPr>
          <w:p w14:paraId="5C694A91"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tcPr>
          <w:p w14:paraId="4E5E783D"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193794A7" w14:textId="77777777" w:rsidR="00BD7B9C" w:rsidRPr="00BD7B9C" w:rsidRDefault="00BD7B9C" w:rsidP="00BD7B9C">
            <w:pPr>
              <w:ind w:right="-2"/>
              <w:jc w:val="center"/>
              <w:rPr>
                <w:lang w:val="en-US" w:eastAsia="en-US"/>
              </w:rPr>
            </w:pPr>
            <w:r w:rsidRPr="00BD7B9C">
              <w:rPr>
                <w:lang w:val="en-US" w:eastAsia="en-US"/>
              </w:rPr>
              <w:t>x</w:t>
            </w:r>
          </w:p>
        </w:tc>
      </w:tr>
    </w:tbl>
    <w:p w14:paraId="5543E0D7" w14:textId="77777777" w:rsidR="00BD7B9C" w:rsidRPr="00BD7B9C" w:rsidRDefault="00BD7B9C" w:rsidP="00BD7B9C">
      <w:pPr>
        <w:ind w:left="-284" w:right="-1" w:firstLine="426"/>
        <w:jc w:val="both"/>
        <w:rPr>
          <w:sz w:val="28"/>
          <w:szCs w:val="28"/>
          <w:lang w:eastAsia="en-US"/>
        </w:rPr>
      </w:pPr>
    </w:p>
    <w:p w14:paraId="281585F4" w14:textId="77777777" w:rsidR="00BD7B9C" w:rsidRPr="00BD7B9C" w:rsidRDefault="00BD7B9C" w:rsidP="00BD7B9C">
      <w:pPr>
        <w:ind w:left="-284" w:right="-1" w:firstLine="426"/>
        <w:jc w:val="both"/>
        <w:rPr>
          <w:sz w:val="28"/>
          <w:szCs w:val="28"/>
          <w:lang w:eastAsia="en-US"/>
        </w:rPr>
      </w:pPr>
      <w:r w:rsidRPr="00BD7B9C">
        <w:rPr>
          <w:sz w:val="28"/>
          <w:szCs w:val="28"/>
          <w:lang w:eastAsia="en-US"/>
        </w:rPr>
        <w:t>* Выделяется в целях реализации пункта 6 статьи 168 Налогового кодекса Российской Федерации (часть вторая).</w:t>
      </w:r>
    </w:p>
    <w:p w14:paraId="5CC0A00E" w14:textId="77777777" w:rsidR="00BD7B9C" w:rsidRPr="00BD7B9C" w:rsidRDefault="00BD7B9C" w:rsidP="00BD7B9C">
      <w:pPr>
        <w:ind w:left="-426" w:right="-286" w:firstLine="426"/>
        <w:jc w:val="right"/>
        <w:rPr>
          <w:color w:val="000000"/>
          <w:sz w:val="28"/>
          <w:szCs w:val="28"/>
          <w:lang w:eastAsia="en-US"/>
        </w:rPr>
      </w:pPr>
      <w:r w:rsidRPr="00BD7B9C">
        <w:rPr>
          <w:sz w:val="28"/>
          <w:szCs w:val="28"/>
          <w:lang w:eastAsia="en-US"/>
        </w:rPr>
        <w:t>».</w:t>
      </w:r>
    </w:p>
    <w:p w14:paraId="64C91EB0" w14:textId="77777777" w:rsidR="00BD7B9C" w:rsidRPr="00BD7B9C" w:rsidRDefault="00BD7B9C" w:rsidP="00BD7B9C">
      <w:pPr>
        <w:jc w:val="both"/>
      </w:pPr>
    </w:p>
    <w:p w14:paraId="12AB2B78" w14:textId="77777777" w:rsidR="00BD7B9C" w:rsidRPr="00BD7B9C" w:rsidRDefault="00BD7B9C" w:rsidP="00BD7B9C">
      <w:pPr>
        <w:ind w:left="-993" w:right="-1"/>
        <w:rPr>
          <w:szCs w:val="28"/>
          <w:lang w:eastAsia="en-US"/>
        </w:rPr>
      </w:pPr>
    </w:p>
    <w:p w14:paraId="0D67DA96" w14:textId="77777777" w:rsidR="00BD7B9C" w:rsidRDefault="00BD7B9C" w:rsidP="00404991">
      <w:pPr>
        <w:sectPr w:rsidR="00BD7B9C" w:rsidSect="00BD7B9C">
          <w:pgSz w:w="11906" w:h="16838"/>
          <w:pgMar w:top="709" w:right="567" w:bottom="851" w:left="851" w:header="709" w:footer="454" w:gutter="0"/>
          <w:cols w:space="708"/>
          <w:titlePg/>
          <w:docGrid w:linePitch="360"/>
        </w:sectPr>
      </w:pPr>
    </w:p>
    <w:p w14:paraId="643962E3" w14:textId="4F682D7D" w:rsidR="00BD7B9C" w:rsidRDefault="00BD7B9C" w:rsidP="00BD7B9C">
      <w:pPr>
        <w:ind w:firstLine="5103"/>
        <w:jc w:val="both"/>
        <w:rPr>
          <w:bCs/>
        </w:rPr>
      </w:pPr>
      <w:r>
        <w:rPr>
          <w:bCs/>
        </w:rPr>
        <w:lastRenderedPageBreak/>
        <w:t>Приложение № 91 к протоколу № 96</w:t>
      </w:r>
    </w:p>
    <w:p w14:paraId="089399BA" w14:textId="77777777" w:rsidR="00BD7B9C" w:rsidRDefault="00BD7B9C" w:rsidP="00BD7B9C">
      <w:pPr>
        <w:ind w:firstLine="5103"/>
        <w:jc w:val="both"/>
        <w:rPr>
          <w:bCs/>
        </w:rPr>
      </w:pPr>
      <w:r>
        <w:rPr>
          <w:bCs/>
        </w:rPr>
        <w:t xml:space="preserve">заседания Правления региональной </w:t>
      </w:r>
    </w:p>
    <w:p w14:paraId="217D2055" w14:textId="77777777" w:rsidR="00BD7B9C" w:rsidRDefault="00BD7B9C" w:rsidP="00BD7B9C">
      <w:pPr>
        <w:ind w:firstLine="5103"/>
        <w:jc w:val="both"/>
        <w:rPr>
          <w:bCs/>
        </w:rPr>
      </w:pPr>
      <w:r>
        <w:rPr>
          <w:bCs/>
        </w:rPr>
        <w:t>энергетической комиссии</w:t>
      </w:r>
    </w:p>
    <w:p w14:paraId="584E135A" w14:textId="77777777" w:rsidR="00BD7B9C" w:rsidRDefault="00BD7B9C" w:rsidP="00BD7B9C">
      <w:pPr>
        <w:ind w:firstLine="5103"/>
        <w:jc w:val="both"/>
        <w:rPr>
          <w:bCs/>
        </w:rPr>
      </w:pPr>
      <w:r>
        <w:rPr>
          <w:bCs/>
        </w:rPr>
        <w:t>Кемеровской области от 19.12.2019</w:t>
      </w:r>
    </w:p>
    <w:p w14:paraId="3DD0239D" w14:textId="77777777" w:rsidR="00931D77" w:rsidRDefault="00931D77" w:rsidP="00BD7B9C">
      <w:pPr>
        <w:jc w:val="center"/>
        <w:rPr>
          <w:snapToGrid w:val="0"/>
          <w:sz w:val="28"/>
          <w:szCs w:val="28"/>
        </w:rPr>
      </w:pPr>
    </w:p>
    <w:p w14:paraId="3CCAA9C3" w14:textId="7F5D6A9E" w:rsidR="00BD7B9C" w:rsidRPr="00BD7B9C" w:rsidRDefault="00BD7B9C" w:rsidP="00BD7B9C">
      <w:pPr>
        <w:jc w:val="center"/>
        <w:rPr>
          <w:snapToGrid w:val="0"/>
          <w:sz w:val="28"/>
          <w:szCs w:val="28"/>
        </w:rPr>
      </w:pPr>
      <w:r w:rsidRPr="00BD7B9C">
        <w:rPr>
          <w:snapToGrid w:val="0"/>
          <w:sz w:val="28"/>
          <w:szCs w:val="28"/>
        </w:rPr>
        <w:t>Экспертное заключение</w:t>
      </w:r>
    </w:p>
    <w:p w14:paraId="45DF82C5" w14:textId="77777777" w:rsidR="00BD7B9C" w:rsidRPr="00BD7B9C" w:rsidRDefault="00BD7B9C" w:rsidP="00BD7B9C">
      <w:pPr>
        <w:jc w:val="center"/>
        <w:rPr>
          <w:snapToGrid w:val="0"/>
          <w:sz w:val="28"/>
          <w:szCs w:val="28"/>
        </w:rPr>
      </w:pPr>
      <w:r w:rsidRPr="00BD7B9C">
        <w:rPr>
          <w:snapToGrid w:val="0"/>
          <w:sz w:val="28"/>
          <w:szCs w:val="28"/>
        </w:rPr>
        <w:t>региональной энергетической комиссии Кемеровской области</w:t>
      </w:r>
    </w:p>
    <w:p w14:paraId="2AA88CBF" w14:textId="77777777" w:rsidR="00BD7B9C" w:rsidRPr="00BD7B9C" w:rsidRDefault="00BD7B9C" w:rsidP="00BD7B9C">
      <w:pPr>
        <w:jc w:val="center"/>
        <w:rPr>
          <w:snapToGrid w:val="0"/>
          <w:sz w:val="28"/>
          <w:szCs w:val="28"/>
        </w:rPr>
      </w:pPr>
      <w:r w:rsidRPr="00BD7B9C">
        <w:rPr>
          <w:snapToGrid w:val="0"/>
          <w:sz w:val="28"/>
          <w:szCs w:val="28"/>
        </w:rPr>
        <w:t xml:space="preserve">по материалам, представленным ООО «Новокузнецкая теплосетевая компания», для установления корректировки НВВ и уровня тарифов </w:t>
      </w:r>
      <w:r w:rsidRPr="00BD7B9C">
        <w:rPr>
          <w:snapToGrid w:val="0"/>
          <w:sz w:val="28"/>
          <w:szCs w:val="28"/>
        </w:rPr>
        <w:br/>
        <w:t xml:space="preserve">на услуги по передаче тепловой энергии, теплоносителя на потребительском рынке г. Новокузнецка на 2020 год, в контуре теплоснабжения </w:t>
      </w:r>
      <w:r w:rsidRPr="00BD7B9C">
        <w:rPr>
          <w:snapToGrid w:val="0"/>
          <w:sz w:val="28"/>
          <w:szCs w:val="28"/>
        </w:rPr>
        <w:br/>
        <w:t>ООО «КузнецкТеплоСбыт»</w:t>
      </w:r>
    </w:p>
    <w:p w14:paraId="1F2C3250" w14:textId="77777777" w:rsidR="00BD7B9C" w:rsidRPr="00BD7B9C" w:rsidRDefault="00BD7B9C" w:rsidP="00BD7B9C">
      <w:pPr>
        <w:tabs>
          <w:tab w:val="left" w:pos="426"/>
          <w:tab w:val="right" w:leader="dot" w:pos="9356"/>
        </w:tabs>
        <w:rPr>
          <w:b/>
          <w:snapToGrid w:val="0"/>
          <w:sz w:val="28"/>
          <w:szCs w:val="28"/>
        </w:rPr>
      </w:pPr>
    </w:p>
    <w:p w14:paraId="7D92E001"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80" w:name="_Toc23151633"/>
      <w:r w:rsidRPr="00BD7B9C">
        <w:rPr>
          <w:rFonts w:cs="Arial"/>
          <w:b/>
          <w:bCs/>
          <w:snapToGrid w:val="0"/>
          <w:kern w:val="32"/>
          <w:sz w:val="28"/>
          <w:szCs w:val="32"/>
          <w:lang w:eastAsia="en-US"/>
        </w:rPr>
        <w:t>Общая характеристика предприятия</w:t>
      </w:r>
      <w:bookmarkEnd w:id="280"/>
    </w:p>
    <w:p w14:paraId="06A8885E" w14:textId="77777777" w:rsidR="00BD7B9C" w:rsidRPr="00BD7B9C" w:rsidRDefault="00BD7B9C" w:rsidP="00BD7B9C">
      <w:pPr>
        <w:ind w:firstLine="709"/>
        <w:jc w:val="center"/>
        <w:rPr>
          <w:b/>
          <w:snapToGrid w:val="0"/>
          <w:sz w:val="28"/>
          <w:szCs w:val="28"/>
          <w:u w:val="single"/>
        </w:rPr>
      </w:pPr>
    </w:p>
    <w:p w14:paraId="0A843753" w14:textId="77777777" w:rsidR="00BD7B9C" w:rsidRPr="00BD7B9C" w:rsidRDefault="00BD7B9C" w:rsidP="00BD7B9C">
      <w:pPr>
        <w:ind w:firstLine="709"/>
        <w:jc w:val="both"/>
        <w:rPr>
          <w:sz w:val="28"/>
          <w:szCs w:val="28"/>
        </w:rPr>
      </w:pPr>
      <w:r w:rsidRPr="00BD7B9C">
        <w:rPr>
          <w:sz w:val="28"/>
          <w:szCs w:val="28"/>
        </w:rPr>
        <w:t>Полное наименование организации – Общество с ограниченной ответственностью «Новокузнецкая теплосетевая компания».</w:t>
      </w:r>
    </w:p>
    <w:p w14:paraId="0D4B0EF9" w14:textId="77777777" w:rsidR="00BD7B9C" w:rsidRPr="00BD7B9C" w:rsidRDefault="00BD7B9C" w:rsidP="00BD7B9C">
      <w:pPr>
        <w:ind w:firstLine="709"/>
        <w:jc w:val="both"/>
        <w:rPr>
          <w:sz w:val="28"/>
          <w:szCs w:val="28"/>
        </w:rPr>
      </w:pPr>
      <w:r w:rsidRPr="00BD7B9C">
        <w:rPr>
          <w:sz w:val="28"/>
          <w:szCs w:val="28"/>
        </w:rPr>
        <w:t>Сокращенное наименование организации – ООО «Новокузнецкая теплосетевая компания» (ООО «НТК»).</w:t>
      </w:r>
    </w:p>
    <w:p w14:paraId="138A1331" w14:textId="77777777" w:rsidR="00BD7B9C" w:rsidRPr="00BD7B9C" w:rsidRDefault="00BD7B9C" w:rsidP="00BD7B9C">
      <w:pPr>
        <w:ind w:firstLine="709"/>
        <w:jc w:val="both"/>
        <w:rPr>
          <w:sz w:val="28"/>
          <w:szCs w:val="28"/>
        </w:rPr>
      </w:pPr>
      <w:r w:rsidRPr="00BD7B9C">
        <w:rPr>
          <w:sz w:val="28"/>
          <w:szCs w:val="28"/>
        </w:rPr>
        <w:t>Юридический адрес: 654005 г. Новокузнецк, проезд Колхозный, дом 12, корпус 7.</w:t>
      </w:r>
    </w:p>
    <w:p w14:paraId="330F0323" w14:textId="77777777" w:rsidR="00BD7B9C" w:rsidRPr="00BD7B9C" w:rsidRDefault="00BD7B9C" w:rsidP="00BD7B9C">
      <w:pPr>
        <w:ind w:firstLine="709"/>
        <w:jc w:val="both"/>
        <w:rPr>
          <w:sz w:val="28"/>
          <w:szCs w:val="28"/>
        </w:rPr>
      </w:pPr>
      <w:r w:rsidRPr="00BD7B9C">
        <w:rPr>
          <w:sz w:val="28"/>
          <w:szCs w:val="28"/>
        </w:rPr>
        <w:t>Фактический адрес: 654005 г. Новокузнецк, проезд Колхозный, дом 12, корпус 7.</w:t>
      </w:r>
    </w:p>
    <w:p w14:paraId="61F8225D" w14:textId="77777777" w:rsidR="00BD7B9C" w:rsidRPr="00BD7B9C" w:rsidRDefault="00BD7B9C" w:rsidP="00BD7B9C">
      <w:pPr>
        <w:ind w:firstLine="709"/>
        <w:jc w:val="both"/>
        <w:rPr>
          <w:sz w:val="28"/>
          <w:szCs w:val="28"/>
        </w:rPr>
      </w:pPr>
      <w:r w:rsidRPr="00BD7B9C">
        <w:rPr>
          <w:sz w:val="28"/>
          <w:szCs w:val="28"/>
        </w:rPr>
        <w:t>Должность, фамилия, имя, отчество руководителя – Генеральный директор Карташев Игорь Юрьевич.</w:t>
      </w:r>
    </w:p>
    <w:p w14:paraId="074B4306" w14:textId="77777777" w:rsidR="00BD7B9C" w:rsidRPr="00BD7B9C" w:rsidRDefault="00BD7B9C" w:rsidP="00BD7B9C">
      <w:pPr>
        <w:ind w:firstLine="709"/>
        <w:jc w:val="both"/>
        <w:rPr>
          <w:sz w:val="28"/>
          <w:szCs w:val="28"/>
        </w:rPr>
      </w:pPr>
      <w:r w:rsidRPr="00BD7B9C">
        <w:rPr>
          <w:sz w:val="28"/>
          <w:szCs w:val="28"/>
        </w:rPr>
        <w:t>Должность, фамилия, имя, отчество контактного лица предприятия, рабочий телефон – Лайвина Юлия Сергеевна, телефон: (3843) 46-85-23.</w:t>
      </w:r>
    </w:p>
    <w:p w14:paraId="6D56EC9B" w14:textId="77777777" w:rsidR="00BD7B9C" w:rsidRPr="00BD7B9C" w:rsidRDefault="00BD7B9C" w:rsidP="00BD7B9C">
      <w:pPr>
        <w:ind w:firstLine="709"/>
        <w:jc w:val="both"/>
        <w:rPr>
          <w:sz w:val="28"/>
          <w:szCs w:val="28"/>
        </w:rPr>
      </w:pPr>
      <w:r w:rsidRPr="00BD7B9C">
        <w:rPr>
          <w:sz w:val="28"/>
          <w:szCs w:val="28"/>
        </w:rPr>
        <w:t>ООО «НТК» применяет общую систему налогообложения.</w:t>
      </w:r>
    </w:p>
    <w:p w14:paraId="3ABFF5B0" w14:textId="77777777" w:rsidR="00BD7B9C" w:rsidRPr="00BD7B9C" w:rsidRDefault="00BD7B9C" w:rsidP="00BD7B9C">
      <w:pPr>
        <w:ind w:firstLine="709"/>
        <w:jc w:val="both"/>
        <w:rPr>
          <w:sz w:val="28"/>
          <w:szCs w:val="28"/>
        </w:rPr>
      </w:pPr>
      <w:r w:rsidRPr="00BD7B9C">
        <w:rPr>
          <w:sz w:val="28"/>
          <w:szCs w:val="28"/>
        </w:rPr>
        <w:t xml:space="preserve">ООО «НТК» осуществляет передачу тепловой энергии (теплоносителя) в контуре теплоснабжения ООО «КузнецкТеплоСбыт», АО «Кузнецкая ТЭЦ», ООО «ЭнергоТранзит». В соответствии с учетной политикой </w:t>
      </w:r>
      <w:r w:rsidRPr="00BD7B9C">
        <w:rPr>
          <w:sz w:val="28"/>
          <w:szCs w:val="28"/>
        </w:rPr>
        <w:br/>
        <w:t xml:space="preserve">(стр. 292 том 1) на предприятии ведется раздельный учет: прямые расходы </w:t>
      </w:r>
      <w:r w:rsidRPr="00BD7B9C">
        <w:rPr>
          <w:sz w:val="28"/>
          <w:szCs w:val="28"/>
        </w:rPr>
        <w:br/>
        <w:t xml:space="preserve">в полном объеме относятся на соответствующий контур теплоснабжения, </w:t>
      </w:r>
      <w:r w:rsidRPr="00BD7B9C">
        <w:rPr>
          <w:sz w:val="28"/>
          <w:szCs w:val="28"/>
        </w:rPr>
        <w:br/>
        <w:t>а затраты предприятия, не относящиеся на конкретный контур теплоснабжения напрямую, делятся в процентном соотношении по условным единицам. В соответствии со справкой о количестве условных единиц, применяемом в 2020 году (стр. 320 вх. от 18.10.2019 № 5289), затраты предприятия делятся между контурами в следующей пропорции:</w:t>
      </w:r>
    </w:p>
    <w:p w14:paraId="714132AE" w14:textId="77777777" w:rsidR="00BD7B9C" w:rsidRPr="00BD7B9C" w:rsidRDefault="00BD7B9C" w:rsidP="00BD7B9C">
      <w:pPr>
        <w:ind w:firstLine="709"/>
        <w:jc w:val="both"/>
        <w:rPr>
          <w:sz w:val="28"/>
          <w:szCs w:val="28"/>
        </w:rPr>
      </w:pPr>
      <w:r w:rsidRPr="00BD7B9C">
        <w:rPr>
          <w:sz w:val="28"/>
          <w:szCs w:val="28"/>
        </w:rPr>
        <w:t>12,8 % – контур теплоснабжения ООО «КузнецкТеплоСбыт»;</w:t>
      </w:r>
    </w:p>
    <w:p w14:paraId="6D4243EE" w14:textId="77777777" w:rsidR="00BD7B9C" w:rsidRPr="00BD7B9C" w:rsidRDefault="00BD7B9C" w:rsidP="00BD7B9C">
      <w:pPr>
        <w:ind w:firstLine="709"/>
        <w:jc w:val="both"/>
        <w:rPr>
          <w:sz w:val="28"/>
          <w:szCs w:val="28"/>
        </w:rPr>
      </w:pPr>
      <w:r w:rsidRPr="00BD7B9C">
        <w:rPr>
          <w:sz w:val="28"/>
          <w:szCs w:val="28"/>
        </w:rPr>
        <w:t>19,2 % – контур теплоснабжения АО «Кузнецкая ТЭЦ»;</w:t>
      </w:r>
    </w:p>
    <w:p w14:paraId="2234F215" w14:textId="77777777" w:rsidR="00BD7B9C" w:rsidRPr="00BD7B9C" w:rsidRDefault="00BD7B9C" w:rsidP="00BD7B9C">
      <w:pPr>
        <w:ind w:firstLine="709"/>
        <w:jc w:val="both"/>
        <w:rPr>
          <w:sz w:val="28"/>
          <w:szCs w:val="28"/>
        </w:rPr>
      </w:pPr>
      <w:r w:rsidRPr="00BD7B9C">
        <w:rPr>
          <w:sz w:val="28"/>
          <w:szCs w:val="28"/>
        </w:rPr>
        <w:t>68,0 % – контур теплоснабжения ООО «ЭнергоТранзит».</w:t>
      </w:r>
    </w:p>
    <w:p w14:paraId="6437C367" w14:textId="77777777" w:rsidR="00BD7B9C" w:rsidRPr="00BD7B9C" w:rsidRDefault="00BD7B9C" w:rsidP="00BD7B9C">
      <w:pPr>
        <w:ind w:firstLine="709"/>
        <w:jc w:val="both"/>
        <w:rPr>
          <w:sz w:val="28"/>
          <w:szCs w:val="28"/>
        </w:rPr>
      </w:pPr>
      <w:r w:rsidRPr="00BD7B9C">
        <w:rPr>
          <w:sz w:val="28"/>
          <w:szCs w:val="28"/>
        </w:rPr>
        <w:t xml:space="preserve">ООО «НТК» осуществляет свою деятельность в соответствии </w:t>
      </w:r>
      <w:r w:rsidRPr="00BD7B9C">
        <w:rPr>
          <w:sz w:val="28"/>
          <w:szCs w:val="28"/>
        </w:rPr>
        <w:br/>
        <w:t>с действующим на территории Российской Федерации законодательством, Уставом предприятия.</w:t>
      </w:r>
    </w:p>
    <w:p w14:paraId="4A5033F6" w14:textId="77777777" w:rsidR="00BD7B9C" w:rsidRPr="00BD7B9C" w:rsidRDefault="00BD7B9C" w:rsidP="00BD7B9C">
      <w:pPr>
        <w:ind w:firstLine="709"/>
        <w:jc w:val="both"/>
        <w:rPr>
          <w:sz w:val="28"/>
          <w:szCs w:val="28"/>
        </w:rPr>
      </w:pPr>
      <w:r w:rsidRPr="00BD7B9C">
        <w:rPr>
          <w:sz w:val="28"/>
          <w:szCs w:val="28"/>
        </w:rPr>
        <w:t xml:space="preserve">Владение и пользование тепловыми сетями и сопутствующим технологическим оборудованием ООО «НТК» осуществляет на основе договора </w:t>
      </w:r>
      <w:r w:rsidRPr="00BD7B9C">
        <w:rPr>
          <w:sz w:val="28"/>
          <w:szCs w:val="28"/>
        </w:rPr>
        <w:lastRenderedPageBreak/>
        <w:t xml:space="preserve">аренды недвижимого имущества без права последующего выкупа </w:t>
      </w:r>
      <w:r w:rsidRPr="00BD7B9C">
        <w:rPr>
          <w:sz w:val="28"/>
          <w:szCs w:val="28"/>
        </w:rPr>
        <w:br/>
        <w:t xml:space="preserve">№ НТК-8-14/Н-10-14 14.04.2014 с ООО «Новокузнецкие электрические сети» </w:t>
      </w:r>
      <w:r w:rsidRPr="00BD7B9C">
        <w:rPr>
          <w:sz w:val="28"/>
          <w:szCs w:val="28"/>
        </w:rPr>
        <w:br/>
        <w:t>(стр. 76 том 1), действующим до 29.04.2063 без автопролонгации.</w:t>
      </w:r>
    </w:p>
    <w:p w14:paraId="01E653A4" w14:textId="77777777" w:rsidR="00BD7B9C" w:rsidRPr="00BD7B9C" w:rsidRDefault="00BD7B9C" w:rsidP="00BD7B9C">
      <w:pPr>
        <w:ind w:firstLine="709"/>
        <w:jc w:val="both"/>
        <w:rPr>
          <w:sz w:val="28"/>
          <w:szCs w:val="28"/>
        </w:rPr>
      </w:pPr>
      <w:r w:rsidRPr="00BD7B9C">
        <w:rPr>
          <w:sz w:val="28"/>
          <w:szCs w:val="28"/>
        </w:rPr>
        <w:t xml:space="preserve">В соответствии со статьей 8 Федерального закона от 27.07.2010 </w:t>
      </w:r>
      <w:r w:rsidRPr="00BD7B9C">
        <w:rPr>
          <w:sz w:val="28"/>
          <w:szCs w:val="28"/>
        </w:rPr>
        <w:br/>
        <w:t>№ 190-ФЗ «О теплоснабжении», цены (тарифы) на товары, услуги в сфере теплоснабжения ООО «НТК» подлежат государственному регулированию.</w:t>
      </w:r>
    </w:p>
    <w:p w14:paraId="7C2363EF" w14:textId="77777777" w:rsidR="00BD7B9C" w:rsidRPr="00BD7B9C" w:rsidRDefault="00BD7B9C" w:rsidP="00BD7B9C">
      <w:pPr>
        <w:ind w:firstLine="709"/>
        <w:jc w:val="both"/>
        <w:rPr>
          <w:sz w:val="28"/>
          <w:szCs w:val="28"/>
        </w:rPr>
      </w:pPr>
      <w:r w:rsidRPr="00BD7B9C">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BD7B9C">
        <w:rPr>
          <w:sz w:val="28"/>
          <w:szCs w:val="28"/>
        </w:rPr>
        <w:br/>
        <w:t xml:space="preserve">от 22.10.2012 № 1075 «О ценообразовании в сфере теплоснабжения», </w:t>
      </w:r>
      <w:r w:rsidRPr="00BD7B9C">
        <w:rPr>
          <w:sz w:val="28"/>
          <w:szCs w:val="28"/>
        </w:rPr>
        <w:br/>
        <w:t xml:space="preserve">с 01.01.2019 цены (тарифы) на услуги в сфере теплоснабжения, оказываемые </w:t>
      </w:r>
      <w:r w:rsidRPr="00BD7B9C">
        <w:rPr>
          <w:sz w:val="28"/>
          <w:szCs w:val="28"/>
        </w:rPr>
        <w:br/>
        <w:t xml:space="preserve">ООО «НТК» посредством арендованного теплосетевого имущества, подлежат государственному регулированию. </w:t>
      </w:r>
    </w:p>
    <w:p w14:paraId="74BDD237" w14:textId="77777777" w:rsidR="00BD7B9C" w:rsidRPr="00BD7B9C" w:rsidRDefault="00BD7B9C" w:rsidP="00BD7B9C">
      <w:pPr>
        <w:ind w:firstLine="709"/>
        <w:jc w:val="both"/>
        <w:rPr>
          <w:sz w:val="28"/>
          <w:szCs w:val="28"/>
        </w:rPr>
      </w:pPr>
      <w:r w:rsidRPr="00BD7B9C">
        <w:rPr>
          <w:sz w:val="28"/>
          <w:szCs w:val="28"/>
        </w:rPr>
        <w:t xml:space="preserve">Расходы предприятия рассчитываются в соответствии с пунктами 28 </w:t>
      </w:r>
      <w:r w:rsidRPr="00BD7B9C">
        <w:rPr>
          <w:sz w:val="28"/>
          <w:szCs w:val="28"/>
        </w:rPr>
        <w:br/>
        <w:t>и 31 Основ ценообразования.</w:t>
      </w:r>
    </w:p>
    <w:p w14:paraId="31368BA1" w14:textId="77777777" w:rsidR="00BD7B9C" w:rsidRPr="00BD7B9C" w:rsidRDefault="00BD7B9C" w:rsidP="00BD7B9C">
      <w:pPr>
        <w:autoSpaceDE w:val="0"/>
        <w:autoSpaceDN w:val="0"/>
        <w:adjustRightInd w:val="0"/>
        <w:ind w:firstLine="709"/>
        <w:jc w:val="both"/>
        <w:rPr>
          <w:snapToGrid w:val="0"/>
          <w:sz w:val="28"/>
          <w:szCs w:val="28"/>
        </w:rPr>
      </w:pPr>
      <w:r w:rsidRPr="00BD7B9C">
        <w:rPr>
          <w:snapToGrid w:val="0"/>
          <w:sz w:val="28"/>
          <w:szCs w:val="28"/>
        </w:rPr>
        <w:t>На основании отчета о финансовых результатах за 2018 год (стр. 273 том 1) убыток предприятия составил 20 930 тыс. руб.</w:t>
      </w:r>
    </w:p>
    <w:p w14:paraId="14977EE0" w14:textId="77777777" w:rsidR="00BD7B9C" w:rsidRPr="00BD7B9C" w:rsidRDefault="00BD7B9C" w:rsidP="00BD7B9C">
      <w:pPr>
        <w:ind w:firstLine="709"/>
        <w:jc w:val="center"/>
        <w:rPr>
          <w:b/>
          <w:snapToGrid w:val="0"/>
          <w:sz w:val="28"/>
          <w:szCs w:val="28"/>
        </w:rPr>
      </w:pPr>
    </w:p>
    <w:p w14:paraId="12EB139F"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81" w:name="_Toc23151634"/>
      <w:r w:rsidRPr="00BD7B9C">
        <w:rPr>
          <w:rFonts w:cs="Arial"/>
          <w:b/>
          <w:bCs/>
          <w:snapToGrid w:val="0"/>
          <w:kern w:val="32"/>
          <w:sz w:val="28"/>
          <w:szCs w:val="32"/>
          <w:lang w:eastAsia="en-US"/>
        </w:rPr>
        <w:t>Нормативно правовая база</w:t>
      </w:r>
      <w:bookmarkEnd w:id="281"/>
    </w:p>
    <w:p w14:paraId="5F5C6FBC" w14:textId="77777777" w:rsidR="00BD7B9C" w:rsidRPr="00BD7B9C" w:rsidRDefault="00BD7B9C" w:rsidP="00BD7B9C">
      <w:pPr>
        <w:ind w:firstLine="709"/>
        <w:rPr>
          <w:snapToGrid w:val="0"/>
          <w:sz w:val="28"/>
          <w:szCs w:val="28"/>
          <w:lang w:eastAsia="en-US"/>
        </w:rPr>
      </w:pPr>
    </w:p>
    <w:p w14:paraId="7837693E"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Гражданский кодекс Российской Федерации.</w:t>
      </w:r>
    </w:p>
    <w:p w14:paraId="00CD6996"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Налоговый кодекс Российской Федерации.</w:t>
      </w:r>
    </w:p>
    <w:p w14:paraId="63584EEC"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Трудовой Кодекс Российской Федерации.</w:t>
      </w:r>
    </w:p>
    <w:p w14:paraId="4DD88CC0"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Федеральный Закон от 17.08.1995 № 147-ФЗ «О естественных монополиях».</w:t>
      </w:r>
    </w:p>
    <w:p w14:paraId="079C7EF7"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 Федеральный закон от 27.07.2010 № 190-ФЗ «О теплоснабжении».</w:t>
      </w:r>
    </w:p>
    <w:p w14:paraId="19BF7BB6"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D7B9C">
        <w:rPr>
          <w:snapToGrid w:val="0"/>
          <w:sz w:val="28"/>
          <w:szCs w:val="28"/>
        </w:rPr>
        <w:br/>
        <w:t>в энергетике».</w:t>
      </w:r>
    </w:p>
    <w:p w14:paraId="61F9AE83"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Постановление Правительства Российской Федерации от 22.10.2012 № 1075 «О ценообразовании в сфере теплоснабжения».</w:t>
      </w:r>
    </w:p>
    <w:p w14:paraId="42A8B6AD"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 Приказ Минэнерго РФ от 30.12.2008 № 323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D7B9C">
        <w:rPr>
          <w:snapToGrid w:val="0"/>
          <w:sz w:val="28"/>
          <w:szCs w:val="28"/>
        </w:rPr>
        <w:br/>
        <w:t>и тепловую энергию от тепловых электрических станций и котельных».</w:t>
      </w:r>
    </w:p>
    <w:p w14:paraId="5D74D194"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 Приказ Минэнерго РФ от 30.12.2008 № 325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BD7B9C">
        <w:rPr>
          <w:snapToGrid w:val="0"/>
          <w:sz w:val="28"/>
          <w:szCs w:val="28"/>
        </w:rPr>
        <w:br/>
        <w:t>и обоснованию нормативов технологических потерь при передаче тепловой энергии»).</w:t>
      </w:r>
    </w:p>
    <w:p w14:paraId="65990696" w14:textId="77777777" w:rsidR="00BD7B9C" w:rsidRPr="00BD7B9C" w:rsidRDefault="00BD7B9C" w:rsidP="00232658">
      <w:pPr>
        <w:numPr>
          <w:ilvl w:val="0"/>
          <w:numId w:val="7"/>
        </w:numPr>
        <w:tabs>
          <w:tab w:val="left" w:pos="1134"/>
        </w:tabs>
        <w:ind w:left="0" w:firstLine="709"/>
        <w:jc w:val="both"/>
        <w:rPr>
          <w:snapToGrid w:val="0"/>
          <w:sz w:val="28"/>
          <w:szCs w:val="28"/>
        </w:rPr>
      </w:pPr>
      <w:r w:rsidRPr="00BD7B9C">
        <w:rPr>
          <w:snapToGrid w:val="0"/>
          <w:sz w:val="28"/>
          <w:szCs w:val="28"/>
        </w:rPr>
        <w:t xml:space="preserve">Приказ Федеральной службы по тарифам (ФСТ России) </w:t>
      </w:r>
      <w:r w:rsidRPr="00BD7B9C">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3A9E90F1" w14:textId="77777777" w:rsidR="00BD7B9C" w:rsidRPr="00BD7B9C" w:rsidRDefault="00BD7B9C" w:rsidP="00232658">
      <w:pPr>
        <w:numPr>
          <w:ilvl w:val="0"/>
          <w:numId w:val="7"/>
        </w:numPr>
        <w:tabs>
          <w:tab w:val="left" w:pos="1134"/>
        </w:tabs>
        <w:ind w:left="0" w:firstLine="709"/>
        <w:jc w:val="both"/>
        <w:rPr>
          <w:snapToGrid w:val="0"/>
          <w:sz w:val="28"/>
          <w:szCs w:val="28"/>
        </w:rPr>
      </w:pPr>
      <w:r w:rsidRPr="00BD7B9C">
        <w:rPr>
          <w:snapToGrid w:val="0"/>
          <w:sz w:val="28"/>
          <w:szCs w:val="28"/>
        </w:rPr>
        <w:lastRenderedPageBreak/>
        <w:t xml:space="preserve">Приказ Федеральной службы по тарифам (ФСТ России) </w:t>
      </w:r>
      <w:r w:rsidRPr="00BD7B9C">
        <w:rPr>
          <w:snapToGrid w:val="0"/>
          <w:sz w:val="28"/>
          <w:szCs w:val="28"/>
        </w:rPr>
        <w:br/>
        <w:t xml:space="preserve">от 07.06.2013 года № 163 «Об утверждении Регламента открытия дел </w:t>
      </w:r>
      <w:r w:rsidRPr="00BD7B9C">
        <w:rPr>
          <w:snapToGrid w:val="0"/>
          <w:sz w:val="28"/>
          <w:szCs w:val="28"/>
        </w:rPr>
        <w:br/>
        <w:t>об установлении регулируемых цен (тарифов) и отмене регулирования тарифов в сфере теплоснабжения».</w:t>
      </w:r>
    </w:p>
    <w:p w14:paraId="702B4F54" w14:textId="77777777" w:rsidR="00BD7B9C" w:rsidRPr="00BD7B9C" w:rsidRDefault="00BD7B9C" w:rsidP="00232658">
      <w:pPr>
        <w:numPr>
          <w:ilvl w:val="0"/>
          <w:numId w:val="7"/>
        </w:numPr>
        <w:tabs>
          <w:tab w:val="left" w:pos="1134"/>
        </w:tabs>
        <w:ind w:left="0" w:firstLine="709"/>
        <w:jc w:val="both"/>
        <w:rPr>
          <w:snapToGrid w:val="0"/>
          <w:sz w:val="28"/>
          <w:szCs w:val="28"/>
        </w:rPr>
      </w:pPr>
      <w:r w:rsidRPr="00BD7B9C">
        <w:rPr>
          <w:snapToGrid w:val="0"/>
          <w:sz w:val="28"/>
          <w:szCs w:val="28"/>
        </w:rPr>
        <w:t xml:space="preserve">Прочие законы и подзаконные акты, методические разработки </w:t>
      </w:r>
      <w:r w:rsidRPr="00BD7B9C">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88F4B4B" w14:textId="77777777" w:rsidR="00BD7B9C" w:rsidRPr="00BD7B9C" w:rsidRDefault="00BD7B9C" w:rsidP="00BD7B9C">
      <w:pPr>
        <w:tabs>
          <w:tab w:val="left" w:pos="851"/>
          <w:tab w:val="left" w:pos="1134"/>
        </w:tabs>
        <w:ind w:firstLine="709"/>
        <w:jc w:val="both"/>
        <w:rPr>
          <w:snapToGrid w:val="0"/>
          <w:szCs w:val="28"/>
        </w:rPr>
      </w:pPr>
      <w:r w:rsidRPr="00BD7B9C">
        <w:rPr>
          <w:snapToGrid w:val="0"/>
          <w:sz w:val="28"/>
          <w:szCs w:val="28"/>
        </w:rPr>
        <w:t>Вся нормативно – методическая основа используется в редакции, действующей на момент проведения экспертизы.</w:t>
      </w:r>
    </w:p>
    <w:p w14:paraId="3C4846CD" w14:textId="77777777" w:rsidR="00BD7B9C" w:rsidRPr="00BD7B9C" w:rsidRDefault="00BD7B9C" w:rsidP="00BD7B9C">
      <w:pPr>
        <w:ind w:firstLine="709"/>
        <w:rPr>
          <w:snapToGrid w:val="0"/>
          <w:sz w:val="28"/>
          <w:szCs w:val="28"/>
        </w:rPr>
      </w:pPr>
    </w:p>
    <w:p w14:paraId="3BD0F60C"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82" w:name="_Toc23151635"/>
      <w:r w:rsidRPr="00BD7B9C">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82"/>
    </w:p>
    <w:p w14:paraId="5A7C0073" w14:textId="77777777" w:rsidR="00BD7B9C" w:rsidRPr="00BD7B9C" w:rsidRDefault="00BD7B9C" w:rsidP="00BD7B9C">
      <w:pPr>
        <w:ind w:firstLine="709"/>
        <w:jc w:val="both"/>
        <w:rPr>
          <w:snapToGrid w:val="0"/>
          <w:sz w:val="28"/>
          <w:szCs w:val="28"/>
        </w:rPr>
      </w:pPr>
    </w:p>
    <w:p w14:paraId="622A30AA" w14:textId="77777777" w:rsidR="00BD7B9C" w:rsidRPr="00BD7B9C" w:rsidRDefault="00BD7B9C" w:rsidP="00BD7B9C">
      <w:pPr>
        <w:ind w:firstLine="709"/>
        <w:jc w:val="both"/>
        <w:rPr>
          <w:snapToGrid w:val="0"/>
          <w:sz w:val="28"/>
          <w:szCs w:val="28"/>
        </w:rPr>
      </w:pPr>
      <w:r w:rsidRPr="00BD7B9C">
        <w:rPr>
          <w:snapToGrid w:val="0"/>
          <w:sz w:val="28"/>
          <w:szCs w:val="28"/>
        </w:rPr>
        <w:t xml:space="preserve">Материалы ООО «НТК» (г. Новокузнецк) по расчету тарифов </w:t>
      </w:r>
      <w:r w:rsidRPr="00BD7B9C">
        <w:rPr>
          <w:snapToGrid w:val="0"/>
          <w:sz w:val="28"/>
          <w:szCs w:val="28"/>
        </w:rPr>
        <w:br/>
        <w:t xml:space="preserve">на 2020 год, с целью корректировки значений долгосрочного периода регулирования 2019-2023 годов, подготовлены в соответствии </w:t>
      </w:r>
      <w:r w:rsidRPr="00BD7B9C">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BD7B9C">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799D163" w14:textId="77777777" w:rsidR="00BD7B9C" w:rsidRPr="00BD7B9C" w:rsidRDefault="00BD7B9C" w:rsidP="00BD7B9C">
      <w:pPr>
        <w:ind w:firstLine="709"/>
        <w:jc w:val="both"/>
        <w:rPr>
          <w:snapToGrid w:val="0"/>
          <w:sz w:val="28"/>
          <w:szCs w:val="28"/>
        </w:rPr>
      </w:pPr>
    </w:p>
    <w:p w14:paraId="33027E76"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283" w:name="_Toc23151636"/>
      <w:r w:rsidRPr="00BD7B9C">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283"/>
    </w:p>
    <w:p w14:paraId="01BA30E4" w14:textId="77777777" w:rsidR="00BD7B9C" w:rsidRPr="00BD7B9C" w:rsidRDefault="00BD7B9C" w:rsidP="00BD7B9C">
      <w:pPr>
        <w:ind w:firstLine="709"/>
        <w:jc w:val="both"/>
        <w:rPr>
          <w:snapToGrid w:val="0"/>
          <w:sz w:val="28"/>
          <w:szCs w:val="28"/>
        </w:rPr>
      </w:pPr>
    </w:p>
    <w:p w14:paraId="5EF23AE5"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Экспертами рассматривались и принимались во внимание </w:t>
      </w:r>
      <w:r w:rsidRPr="00BD7B9C">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D7B9C">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DCA5982" w14:textId="77777777" w:rsidR="00BD7B9C" w:rsidRPr="00BD7B9C" w:rsidRDefault="00BD7B9C" w:rsidP="00BD7B9C">
      <w:pPr>
        <w:ind w:firstLine="709"/>
        <w:jc w:val="both"/>
        <w:rPr>
          <w:snapToGrid w:val="0"/>
          <w:sz w:val="28"/>
          <w:szCs w:val="28"/>
        </w:rPr>
      </w:pPr>
      <w:r w:rsidRPr="00BD7B9C">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«НТК» информации для определения величины экономически обоснованных расходов по регулируемым РЭК КО видам деятельности на 2020 год.</w:t>
      </w:r>
    </w:p>
    <w:p w14:paraId="26D89370"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Экспертная оценка экономической обоснованности расходов </w:t>
      </w:r>
      <w:r w:rsidRPr="00BD7B9C">
        <w:rPr>
          <w:snapToGrid w:val="0"/>
          <w:sz w:val="28"/>
          <w:szCs w:val="28"/>
        </w:rPr>
        <w:br/>
        <w:t xml:space="preserve">на услуги по передаче тепловой энергии, теплоносителя, принимаемых </w:t>
      </w:r>
      <w:r w:rsidRPr="00BD7B9C">
        <w:rPr>
          <w:snapToGrid w:val="0"/>
          <w:sz w:val="28"/>
          <w:szCs w:val="28"/>
        </w:rPr>
        <w:br/>
        <w:t xml:space="preserve">для расчета тарифов на 2020 год, производилась на основе корректировки расчета </w:t>
      </w:r>
      <w:r w:rsidRPr="00BD7B9C">
        <w:rPr>
          <w:snapToGrid w:val="0"/>
          <w:sz w:val="28"/>
          <w:szCs w:val="28"/>
        </w:rPr>
        <w:lastRenderedPageBreak/>
        <w:t>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2018 года.</w:t>
      </w:r>
    </w:p>
    <w:p w14:paraId="5D9D06E7" w14:textId="77777777" w:rsidR="00BD7B9C" w:rsidRPr="00BD7B9C" w:rsidRDefault="00BD7B9C" w:rsidP="00BD7B9C">
      <w:pPr>
        <w:ind w:firstLine="709"/>
        <w:jc w:val="both"/>
        <w:rPr>
          <w:snapToGrid w:val="0"/>
          <w:sz w:val="28"/>
          <w:szCs w:val="28"/>
        </w:rPr>
      </w:pPr>
    </w:p>
    <w:p w14:paraId="6C1EB63D"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r w:rsidRPr="00BD7B9C">
        <w:rPr>
          <w:rFonts w:cs="Arial"/>
          <w:b/>
          <w:bCs/>
          <w:snapToGrid w:val="0"/>
          <w:kern w:val="32"/>
          <w:sz w:val="28"/>
          <w:szCs w:val="32"/>
          <w:lang w:eastAsia="en-US"/>
        </w:rPr>
        <w:t xml:space="preserve"> </w:t>
      </w:r>
      <w:bookmarkStart w:id="284" w:name="_Toc23151637"/>
      <w:r w:rsidRPr="00BD7B9C">
        <w:rPr>
          <w:rFonts w:cs="Arial"/>
          <w:b/>
          <w:bCs/>
          <w:snapToGrid w:val="0"/>
          <w:kern w:val="32"/>
          <w:sz w:val="28"/>
          <w:szCs w:val="32"/>
          <w:lang w:eastAsia="en-US"/>
        </w:rPr>
        <w:t xml:space="preserve">Анализ расходов ООО «НТК» </w:t>
      </w:r>
      <w:r w:rsidRPr="00BD7B9C">
        <w:rPr>
          <w:rFonts w:cs="Arial"/>
          <w:b/>
          <w:bCs/>
          <w:snapToGrid w:val="0"/>
          <w:kern w:val="32"/>
          <w:sz w:val="28"/>
          <w:szCs w:val="32"/>
          <w:lang w:eastAsia="en-US"/>
        </w:rPr>
        <w:br/>
        <w:t>в контуре теплоснабжения ООО «КузнецкТеплоСбыт»</w:t>
      </w:r>
      <w:bookmarkEnd w:id="284"/>
    </w:p>
    <w:p w14:paraId="714238B2" w14:textId="77777777" w:rsidR="00BD7B9C" w:rsidRPr="00BD7B9C" w:rsidRDefault="00BD7B9C" w:rsidP="00BD7B9C">
      <w:pPr>
        <w:ind w:firstLine="720"/>
        <w:jc w:val="both"/>
        <w:rPr>
          <w:snapToGrid w:val="0"/>
          <w:sz w:val="28"/>
          <w:szCs w:val="28"/>
        </w:rPr>
      </w:pPr>
    </w:p>
    <w:p w14:paraId="1485EC4B" w14:textId="77777777" w:rsidR="00BD7B9C" w:rsidRPr="00BD7B9C" w:rsidRDefault="00BD7B9C" w:rsidP="00BD7B9C">
      <w:pPr>
        <w:ind w:firstLine="851"/>
        <w:jc w:val="both"/>
        <w:rPr>
          <w:snapToGrid w:val="0"/>
          <w:sz w:val="28"/>
          <w:szCs w:val="28"/>
        </w:rPr>
      </w:pPr>
      <w:r w:rsidRPr="00BD7B9C">
        <w:rPr>
          <w:snapToGrid w:val="0"/>
          <w:sz w:val="28"/>
          <w:szCs w:val="28"/>
        </w:rPr>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70C6B4D0" w14:textId="77777777" w:rsidR="00BD7B9C" w:rsidRPr="00BD7B9C" w:rsidRDefault="00BD7B9C" w:rsidP="00BD7B9C">
      <w:pPr>
        <w:ind w:firstLine="851"/>
        <w:jc w:val="both"/>
        <w:rPr>
          <w:snapToGrid w:val="0"/>
          <w:sz w:val="28"/>
          <w:szCs w:val="28"/>
        </w:rPr>
      </w:pPr>
      <w:r w:rsidRPr="00BD7B9C">
        <w:rPr>
          <w:snapToGrid w:val="0"/>
          <w:sz w:val="28"/>
          <w:szCs w:val="28"/>
        </w:rPr>
        <w:t xml:space="preserve">Данное ограничение позволяет принимать в расчет тарифной базы </w:t>
      </w:r>
      <w:r w:rsidRPr="00BD7B9C">
        <w:rPr>
          <w:snapToGrid w:val="0"/>
          <w:sz w:val="28"/>
          <w:szCs w:val="28"/>
        </w:rPr>
        <w:br/>
        <w:t>2020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«НТК» представил обосновывающие документы к расчету тарифов на услуги по передаче тепловой энергии, теплоносителя, реализуемые на потребительском рынке Кемеровской области, на 2020 год.</w:t>
      </w:r>
    </w:p>
    <w:p w14:paraId="121378EA" w14:textId="77777777" w:rsidR="00BD7B9C" w:rsidRPr="00BD7B9C" w:rsidRDefault="00BD7B9C" w:rsidP="00BD7B9C">
      <w:pPr>
        <w:ind w:firstLine="720"/>
        <w:jc w:val="both"/>
        <w:rPr>
          <w:snapToGrid w:val="0"/>
          <w:sz w:val="28"/>
          <w:szCs w:val="28"/>
        </w:rPr>
      </w:pPr>
    </w:p>
    <w:p w14:paraId="10126B79" w14:textId="77777777" w:rsidR="00BD7B9C" w:rsidRPr="00BD7B9C" w:rsidRDefault="00BD7B9C" w:rsidP="00BD7B9C">
      <w:pPr>
        <w:keepNext/>
        <w:keepLines/>
        <w:jc w:val="center"/>
        <w:outlineLvl w:val="1"/>
        <w:rPr>
          <w:rFonts w:eastAsia="Calibri"/>
          <w:b/>
          <w:sz w:val="28"/>
          <w:szCs w:val="28"/>
          <w:lang w:eastAsia="en-US"/>
        </w:rPr>
      </w:pPr>
      <w:bookmarkStart w:id="285" w:name="_Toc23151638"/>
      <w:r w:rsidRPr="00BD7B9C">
        <w:rPr>
          <w:rFonts w:eastAsia="Calibri"/>
          <w:b/>
          <w:sz w:val="28"/>
          <w:szCs w:val="28"/>
          <w:lang w:eastAsia="en-US"/>
        </w:rPr>
        <w:t>Баланс тепловой энергии</w:t>
      </w:r>
      <w:bookmarkEnd w:id="285"/>
    </w:p>
    <w:p w14:paraId="2DB1B8DB"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Экспертами отмечается, что данные по объему передаваемой тепловой энергии ООО «НТК» в контуре теплоснабжения </w:t>
      </w:r>
      <w:r w:rsidRPr="00BD7B9C">
        <w:rPr>
          <w:snapToGrid w:val="0"/>
          <w:sz w:val="28"/>
          <w:szCs w:val="28"/>
        </w:rPr>
        <w:br/>
        <w:t>ООО «КузнецкТеплоСбыт» отсутствуют в актуализированной на 2020 год схеме теплоснабжения г. Новокузнецка.</w:t>
      </w:r>
    </w:p>
    <w:p w14:paraId="160D705E"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В соответствии с п. 22 Основ ценообразования,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w:t>
      </w:r>
      <w:r w:rsidRPr="00BD7B9C">
        <w:rPr>
          <w:snapToGrid w:val="0"/>
          <w:sz w:val="28"/>
          <w:szCs w:val="28"/>
        </w:rPr>
        <w:br/>
        <w:t xml:space="preserve">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BD7B9C">
        <w:rPr>
          <w:snapToGrid w:val="0"/>
          <w:sz w:val="28"/>
          <w:szCs w:val="28"/>
        </w:rPr>
        <w:br/>
        <w:t xml:space="preserve">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Объем тепловой энергии, принимается на основе динамики полезного отпуска тепловой энергии за 2016, 2017, </w:t>
      </w:r>
      <w:r w:rsidRPr="00BD7B9C">
        <w:rPr>
          <w:snapToGrid w:val="0"/>
          <w:sz w:val="28"/>
          <w:szCs w:val="28"/>
        </w:rPr>
        <w:br/>
        <w:t>2018 годов, в соответствии отчетными шаблонами системы ЕИАС BALANCE.CALC.TARIFF.WARM.FACT за 2016, 2017 и 2018 годы.</w:t>
      </w:r>
    </w:p>
    <w:p w14:paraId="1C9C9294" w14:textId="77777777" w:rsidR="00BD7B9C" w:rsidRPr="00BD7B9C" w:rsidRDefault="00BD7B9C" w:rsidP="00232658">
      <w:pPr>
        <w:numPr>
          <w:ilvl w:val="0"/>
          <w:numId w:val="8"/>
        </w:numPr>
        <w:tabs>
          <w:tab w:val="left" w:pos="1890"/>
        </w:tabs>
        <w:spacing w:line="360" w:lineRule="auto"/>
        <w:ind w:right="-569"/>
        <w:jc w:val="right"/>
        <w:rPr>
          <w:snapToGrid w:val="0"/>
          <w:sz w:val="28"/>
          <w:szCs w:val="28"/>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36"/>
        <w:gridCol w:w="1776"/>
        <w:gridCol w:w="1416"/>
        <w:gridCol w:w="1416"/>
      </w:tblGrid>
      <w:tr w:rsidR="00BD7B9C" w:rsidRPr="00BD7B9C" w14:paraId="640ADC4E" w14:textId="77777777" w:rsidTr="00BD7B9C">
        <w:trPr>
          <w:trHeight w:val="300"/>
        </w:trPr>
        <w:tc>
          <w:tcPr>
            <w:tcW w:w="3652" w:type="dxa"/>
            <w:shd w:val="clear" w:color="auto" w:fill="auto"/>
            <w:noWrap/>
            <w:vAlign w:val="center"/>
            <w:hideMark/>
          </w:tcPr>
          <w:p w14:paraId="3DAFF5BB" w14:textId="77777777" w:rsidR="00BD7B9C" w:rsidRPr="00BD7B9C" w:rsidRDefault="00BD7B9C" w:rsidP="00BD7B9C">
            <w:pPr>
              <w:jc w:val="center"/>
            </w:pPr>
            <w:r w:rsidRPr="00BD7B9C">
              <w:t>Период</w:t>
            </w:r>
          </w:p>
        </w:tc>
        <w:tc>
          <w:tcPr>
            <w:tcW w:w="1236" w:type="dxa"/>
            <w:shd w:val="clear" w:color="auto" w:fill="auto"/>
            <w:noWrap/>
            <w:vAlign w:val="center"/>
            <w:hideMark/>
          </w:tcPr>
          <w:p w14:paraId="2272E917" w14:textId="77777777" w:rsidR="00BD7B9C" w:rsidRPr="00BD7B9C" w:rsidRDefault="00BD7B9C" w:rsidP="00BD7B9C">
            <w:pPr>
              <w:jc w:val="center"/>
              <w:rPr>
                <w:color w:val="000000"/>
              </w:rPr>
            </w:pPr>
            <w:r w:rsidRPr="00BD7B9C">
              <w:rPr>
                <w:color w:val="000000"/>
              </w:rPr>
              <w:t>2016</w:t>
            </w:r>
          </w:p>
        </w:tc>
        <w:tc>
          <w:tcPr>
            <w:tcW w:w="1776" w:type="dxa"/>
            <w:shd w:val="clear" w:color="auto" w:fill="auto"/>
            <w:noWrap/>
            <w:vAlign w:val="center"/>
            <w:hideMark/>
          </w:tcPr>
          <w:p w14:paraId="2D64EF3F" w14:textId="77777777" w:rsidR="00BD7B9C" w:rsidRPr="00BD7B9C" w:rsidRDefault="00BD7B9C" w:rsidP="00BD7B9C">
            <w:pPr>
              <w:jc w:val="center"/>
              <w:rPr>
                <w:color w:val="000000"/>
              </w:rPr>
            </w:pPr>
            <w:r w:rsidRPr="00BD7B9C">
              <w:rPr>
                <w:color w:val="000000"/>
              </w:rPr>
              <w:t>2017</w:t>
            </w:r>
          </w:p>
        </w:tc>
        <w:tc>
          <w:tcPr>
            <w:tcW w:w="1416" w:type="dxa"/>
            <w:shd w:val="clear" w:color="auto" w:fill="auto"/>
            <w:noWrap/>
            <w:vAlign w:val="center"/>
            <w:hideMark/>
          </w:tcPr>
          <w:p w14:paraId="143B2034" w14:textId="77777777" w:rsidR="00BD7B9C" w:rsidRPr="00BD7B9C" w:rsidRDefault="00BD7B9C" w:rsidP="00BD7B9C">
            <w:pPr>
              <w:jc w:val="center"/>
              <w:rPr>
                <w:color w:val="000000"/>
              </w:rPr>
            </w:pPr>
            <w:r w:rsidRPr="00BD7B9C">
              <w:rPr>
                <w:color w:val="000000"/>
              </w:rPr>
              <w:t>2018</w:t>
            </w:r>
          </w:p>
        </w:tc>
        <w:tc>
          <w:tcPr>
            <w:tcW w:w="1416" w:type="dxa"/>
            <w:shd w:val="clear" w:color="auto" w:fill="auto"/>
            <w:noWrap/>
            <w:vAlign w:val="center"/>
            <w:hideMark/>
          </w:tcPr>
          <w:p w14:paraId="3B4F15FA" w14:textId="77777777" w:rsidR="00BD7B9C" w:rsidRPr="00BD7B9C" w:rsidRDefault="00BD7B9C" w:rsidP="00BD7B9C">
            <w:pPr>
              <w:jc w:val="center"/>
              <w:rPr>
                <w:color w:val="000000"/>
              </w:rPr>
            </w:pPr>
            <w:r w:rsidRPr="00BD7B9C">
              <w:rPr>
                <w:color w:val="000000"/>
              </w:rPr>
              <w:t>2020</w:t>
            </w:r>
          </w:p>
        </w:tc>
      </w:tr>
      <w:tr w:rsidR="00BD7B9C" w:rsidRPr="00BD7B9C" w14:paraId="07F105BC" w14:textId="77777777" w:rsidTr="00BD7B9C">
        <w:trPr>
          <w:trHeight w:val="300"/>
        </w:trPr>
        <w:tc>
          <w:tcPr>
            <w:tcW w:w="3652" w:type="dxa"/>
            <w:shd w:val="clear" w:color="auto" w:fill="auto"/>
            <w:noWrap/>
            <w:vAlign w:val="center"/>
            <w:hideMark/>
          </w:tcPr>
          <w:p w14:paraId="0FB276ED" w14:textId="77777777" w:rsidR="00BD7B9C" w:rsidRPr="00BD7B9C" w:rsidRDefault="00BD7B9C" w:rsidP="00BD7B9C">
            <w:pPr>
              <w:jc w:val="center"/>
              <w:rPr>
                <w:color w:val="000000"/>
              </w:rPr>
            </w:pPr>
            <w:r w:rsidRPr="00BD7B9C">
              <w:rPr>
                <w:color w:val="000000"/>
              </w:rPr>
              <w:t>Объем передаваемой тепловой энергии, тыс. Гкал</w:t>
            </w:r>
          </w:p>
        </w:tc>
        <w:tc>
          <w:tcPr>
            <w:tcW w:w="1236" w:type="dxa"/>
            <w:shd w:val="clear" w:color="auto" w:fill="auto"/>
            <w:noWrap/>
            <w:vAlign w:val="center"/>
            <w:hideMark/>
          </w:tcPr>
          <w:p w14:paraId="4C892CBA" w14:textId="77777777" w:rsidR="00BD7B9C" w:rsidRPr="00BD7B9C" w:rsidRDefault="00BD7B9C" w:rsidP="00BD7B9C">
            <w:pPr>
              <w:jc w:val="center"/>
              <w:rPr>
                <w:color w:val="000000"/>
              </w:rPr>
            </w:pPr>
            <w:r w:rsidRPr="00BD7B9C">
              <w:rPr>
                <w:color w:val="000000"/>
              </w:rPr>
              <w:t>135,120</w:t>
            </w:r>
          </w:p>
        </w:tc>
        <w:tc>
          <w:tcPr>
            <w:tcW w:w="1776" w:type="dxa"/>
            <w:shd w:val="clear" w:color="auto" w:fill="auto"/>
            <w:noWrap/>
            <w:vAlign w:val="center"/>
            <w:hideMark/>
          </w:tcPr>
          <w:p w14:paraId="4585B21D" w14:textId="77777777" w:rsidR="00BD7B9C" w:rsidRPr="00BD7B9C" w:rsidRDefault="00BD7B9C" w:rsidP="00BD7B9C">
            <w:pPr>
              <w:jc w:val="center"/>
              <w:rPr>
                <w:color w:val="000000"/>
              </w:rPr>
            </w:pPr>
            <w:r w:rsidRPr="00BD7B9C">
              <w:rPr>
                <w:color w:val="000000"/>
              </w:rPr>
              <w:t>134,712</w:t>
            </w:r>
          </w:p>
        </w:tc>
        <w:tc>
          <w:tcPr>
            <w:tcW w:w="1416" w:type="dxa"/>
            <w:shd w:val="clear" w:color="auto" w:fill="auto"/>
            <w:noWrap/>
            <w:vAlign w:val="center"/>
            <w:hideMark/>
          </w:tcPr>
          <w:p w14:paraId="350ED482" w14:textId="77777777" w:rsidR="00BD7B9C" w:rsidRPr="00BD7B9C" w:rsidRDefault="00BD7B9C" w:rsidP="00BD7B9C">
            <w:pPr>
              <w:jc w:val="center"/>
              <w:rPr>
                <w:color w:val="000000"/>
              </w:rPr>
            </w:pPr>
            <w:r w:rsidRPr="00BD7B9C">
              <w:rPr>
                <w:color w:val="000000"/>
              </w:rPr>
              <w:t>143,647</w:t>
            </w:r>
          </w:p>
        </w:tc>
        <w:tc>
          <w:tcPr>
            <w:tcW w:w="1416" w:type="dxa"/>
            <w:shd w:val="clear" w:color="auto" w:fill="auto"/>
            <w:noWrap/>
            <w:vAlign w:val="center"/>
            <w:hideMark/>
          </w:tcPr>
          <w:p w14:paraId="14FB4E21" w14:textId="77777777" w:rsidR="00BD7B9C" w:rsidRPr="00BD7B9C" w:rsidRDefault="00BD7B9C" w:rsidP="00BD7B9C">
            <w:pPr>
              <w:jc w:val="center"/>
              <w:rPr>
                <w:color w:val="000000"/>
              </w:rPr>
            </w:pPr>
            <w:r w:rsidRPr="00BD7B9C">
              <w:rPr>
                <w:color w:val="000000"/>
              </w:rPr>
              <w:t>148,194</w:t>
            </w:r>
          </w:p>
        </w:tc>
      </w:tr>
      <w:tr w:rsidR="00BD7B9C" w:rsidRPr="00BD7B9C" w14:paraId="03E085EC" w14:textId="77777777" w:rsidTr="00BD7B9C">
        <w:trPr>
          <w:trHeight w:val="300"/>
        </w:trPr>
        <w:tc>
          <w:tcPr>
            <w:tcW w:w="3652" w:type="dxa"/>
            <w:shd w:val="clear" w:color="auto" w:fill="auto"/>
            <w:noWrap/>
            <w:vAlign w:val="center"/>
            <w:hideMark/>
          </w:tcPr>
          <w:p w14:paraId="4475A42F" w14:textId="77777777" w:rsidR="00BD7B9C" w:rsidRPr="00BD7B9C" w:rsidRDefault="00BD7B9C" w:rsidP="00BD7B9C">
            <w:pPr>
              <w:jc w:val="center"/>
              <w:rPr>
                <w:color w:val="000000"/>
              </w:rPr>
            </w:pPr>
            <w:r w:rsidRPr="00BD7B9C">
              <w:rPr>
                <w:color w:val="000000"/>
              </w:rPr>
              <w:t>Динамика изменения, %</w:t>
            </w:r>
          </w:p>
        </w:tc>
        <w:tc>
          <w:tcPr>
            <w:tcW w:w="1236" w:type="dxa"/>
            <w:shd w:val="clear" w:color="auto" w:fill="auto"/>
            <w:noWrap/>
            <w:vAlign w:val="center"/>
            <w:hideMark/>
          </w:tcPr>
          <w:p w14:paraId="70288353" w14:textId="77777777" w:rsidR="00BD7B9C" w:rsidRPr="00BD7B9C" w:rsidRDefault="00BD7B9C" w:rsidP="00BD7B9C">
            <w:pPr>
              <w:jc w:val="center"/>
            </w:pPr>
          </w:p>
        </w:tc>
        <w:tc>
          <w:tcPr>
            <w:tcW w:w="1776" w:type="dxa"/>
            <w:shd w:val="clear" w:color="auto" w:fill="auto"/>
            <w:noWrap/>
            <w:vAlign w:val="center"/>
            <w:hideMark/>
          </w:tcPr>
          <w:p w14:paraId="5D4308B4" w14:textId="77777777" w:rsidR="00BD7B9C" w:rsidRPr="00BD7B9C" w:rsidRDefault="00BD7B9C" w:rsidP="00BD7B9C">
            <w:pPr>
              <w:jc w:val="center"/>
              <w:rPr>
                <w:color w:val="000000"/>
              </w:rPr>
            </w:pPr>
            <w:r w:rsidRPr="00BD7B9C">
              <w:rPr>
                <w:color w:val="000000"/>
              </w:rPr>
              <w:t>-0,30</w:t>
            </w:r>
          </w:p>
        </w:tc>
        <w:tc>
          <w:tcPr>
            <w:tcW w:w="1416" w:type="dxa"/>
            <w:shd w:val="clear" w:color="auto" w:fill="auto"/>
            <w:noWrap/>
            <w:vAlign w:val="center"/>
            <w:hideMark/>
          </w:tcPr>
          <w:p w14:paraId="6FB1BD7A" w14:textId="77777777" w:rsidR="00BD7B9C" w:rsidRPr="00BD7B9C" w:rsidRDefault="00BD7B9C" w:rsidP="00BD7B9C">
            <w:pPr>
              <w:jc w:val="center"/>
              <w:rPr>
                <w:color w:val="000000"/>
              </w:rPr>
            </w:pPr>
            <w:r w:rsidRPr="00BD7B9C">
              <w:rPr>
                <w:color w:val="000000"/>
              </w:rPr>
              <w:t>6,63</w:t>
            </w:r>
          </w:p>
        </w:tc>
        <w:tc>
          <w:tcPr>
            <w:tcW w:w="1416" w:type="dxa"/>
            <w:shd w:val="clear" w:color="auto" w:fill="auto"/>
            <w:noWrap/>
            <w:vAlign w:val="center"/>
            <w:hideMark/>
          </w:tcPr>
          <w:p w14:paraId="10BED43B" w14:textId="77777777" w:rsidR="00BD7B9C" w:rsidRPr="00BD7B9C" w:rsidRDefault="00BD7B9C" w:rsidP="00BD7B9C">
            <w:pPr>
              <w:jc w:val="center"/>
              <w:rPr>
                <w:color w:val="000000"/>
              </w:rPr>
            </w:pPr>
            <w:r w:rsidRPr="00BD7B9C">
              <w:rPr>
                <w:color w:val="000000"/>
              </w:rPr>
              <w:t>3,17 в среднем</w:t>
            </w:r>
          </w:p>
        </w:tc>
      </w:tr>
    </w:tbl>
    <w:p w14:paraId="577E61D6" w14:textId="77777777" w:rsidR="00BD7B9C" w:rsidRPr="00BD7B9C" w:rsidRDefault="00BD7B9C" w:rsidP="00BD7B9C">
      <w:pPr>
        <w:autoSpaceDE w:val="0"/>
        <w:autoSpaceDN w:val="0"/>
        <w:adjustRightInd w:val="0"/>
        <w:jc w:val="both"/>
        <w:rPr>
          <w:snapToGrid w:val="0"/>
          <w:sz w:val="28"/>
          <w:szCs w:val="28"/>
        </w:rPr>
      </w:pPr>
    </w:p>
    <w:p w14:paraId="267C23F0"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Необходимо отметить, что объем нормативных технологических потерь тепловой энергии в 2020 году не корректируется относительно объема, принятого при регулировании на 2019-2023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эксперты принимают объем нормативных технологических потерь тепловой энергии в 2020 году </w:t>
      </w:r>
      <w:r w:rsidRPr="00BD7B9C">
        <w:rPr>
          <w:snapToGrid w:val="0"/>
          <w:sz w:val="28"/>
          <w:szCs w:val="28"/>
        </w:rPr>
        <w:br/>
        <w:t xml:space="preserve">на уровне плана 2019-2023 годов, утвержденных Приказом Минэнерго РФ </w:t>
      </w:r>
      <w:r w:rsidRPr="00BD7B9C">
        <w:rPr>
          <w:snapToGrid w:val="0"/>
          <w:sz w:val="28"/>
          <w:szCs w:val="28"/>
        </w:rPr>
        <w:br/>
        <w:t>от 17.12.2018 №1175 в размере 0,346 тыс. Гкал.</w:t>
      </w:r>
    </w:p>
    <w:p w14:paraId="037B75D3" w14:textId="77777777" w:rsidR="00BD7B9C" w:rsidRPr="00BD7B9C" w:rsidRDefault="00BD7B9C" w:rsidP="00BD7B9C">
      <w:pPr>
        <w:autoSpaceDE w:val="0"/>
        <w:autoSpaceDN w:val="0"/>
        <w:adjustRightInd w:val="0"/>
        <w:jc w:val="both"/>
        <w:rPr>
          <w:snapToGrid w:val="0"/>
          <w:sz w:val="28"/>
          <w:szCs w:val="28"/>
          <w:highlight w:val="yellow"/>
        </w:rPr>
      </w:pPr>
    </w:p>
    <w:p w14:paraId="3263C5A4" w14:textId="77777777" w:rsidR="00BD7B9C" w:rsidRPr="00BD7B9C" w:rsidRDefault="00BD7B9C" w:rsidP="00232658">
      <w:pPr>
        <w:numPr>
          <w:ilvl w:val="0"/>
          <w:numId w:val="8"/>
        </w:numPr>
        <w:tabs>
          <w:tab w:val="left" w:pos="1890"/>
        </w:tabs>
        <w:spacing w:line="360" w:lineRule="auto"/>
        <w:ind w:right="-569"/>
        <w:jc w:val="right"/>
        <w:rPr>
          <w:snapToGrid w:val="0"/>
          <w:sz w:val="28"/>
          <w:szCs w:val="28"/>
        </w:rPr>
      </w:pPr>
    </w:p>
    <w:p w14:paraId="38A201F1" w14:textId="77777777" w:rsidR="00BD7B9C" w:rsidRPr="00BD7B9C" w:rsidRDefault="00BD7B9C" w:rsidP="00BD7B9C">
      <w:pPr>
        <w:jc w:val="center"/>
        <w:rPr>
          <w:snapToGrid w:val="0"/>
          <w:sz w:val="28"/>
          <w:szCs w:val="28"/>
        </w:rPr>
      </w:pPr>
      <w:r w:rsidRPr="00BD7B9C">
        <w:rPr>
          <w:snapToGrid w:val="0"/>
          <w:sz w:val="28"/>
          <w:szCs w:val="28"/>
        </w:rPr>
        <w:t xml:space="preserve">Баланс тепловой энергии ООО «НТК» при передаче тепловой энергии </w:t>
      </w:r>
      <w:r w:rsidRPr="00BD7B9C">
        <w:rPr>
          <w:snapToGrid w:val="0"/>
          <w:sz w:val="28"/>
          <w:szCs w:val="28"/>
        </w:rPr>
        <w:br/>
        <w:t>в контуре теплоснабжения ООО «КузнецкТеплоСбыт» на 2020 год</w:t>
      </w:r>
    </w:p>
    <w:p w14:paraId="3A313A77" w14:textId="77777777" w:rsidR="00BD7B9C" w:rsidRPr="00BD7B9C" w:rsidRDefault="00BD7B9C" w:rsidP="00BD7B9C">
      <w:pPr>
        <w:jc w:val="center"/>
        <w:rPr>
          <w:b/>
          <w:bCs/>
          <w:sz w:val="22"/>
          <w:szCs w:val="22"/>
        </w:rPr>
      </w:pPr>
    </w:p>
    <w:tbl>
      <w:tblPr>
        <w:tblW w:w="9261" w:type="dxa"/>
        <w:tblInd w:w="108" w:type="dxa"/>
        <w:tblLook w:val="04A0" w:firstRow="1" w:lastRow="0" w:firstColumn="1" w:lastColumn="0" w:noHBand="0" w:noVBand="1"/>
      </w:tblPr>
      <w:tblGrid>
        <w:gridCol w:w="595"/>
        <w:gridCol w:w="3092"/>
        <w:gridCol w:w="1050"/>
        <w:gridCol w:w="1926"/>
        <w:gridCol w:w="1299"/>
        <w:gridCol w:w="1299"/>
      </w:tblGrid>
      <w:tr w:rsidR="00BD7B9C" w:rsidRPr="00BD7B9C" w14:paraId="1D1DD092" w14:textId="77777777" w:rsidTr="00BD7B9C">
        <w:trPr>
          <w:trHeight w:val="322"/>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CBEC0" w14:textId="77777777" w:rsidR="00BD7B9C" w:rsidRPr="00BD7B9C" w:rsidRDefault="00BD7B9C" w:rsidP="00BD7B9C">
            <w:pPr>
              <w:jc w:val="center"/>
              <w:rPr>
                <w:szCs w:val="28"/>
              </w:rPr>
            </w:pPr>
            <w:r w:rsidRPr="00BD7B9C">
              <w:rPr>
                <w:szCs w:val="28"/>
              </w:rPr>
              <w:t>№ п/п</w:t>
            </w:r>
          </w:p>
        </w:tc>
        <w:tc>
          <w:tcPr>
            <w:tcW w:w="3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E8538" w14:textId="77777777" w:rsidR="00BD7B9C" w:rsidRPr="00BD7B9C" w:rsidRDefault="00BD7B9C" w:rsidP="00BD7B9C">
            <w:pPr>
              <w:jc w:val="center"/>
              <w:rPr>
                <w:szCs w:val="28"/>
              </w:rPr>
            </w:pPr>
            <w:r w:rsidRPr="00BD7B9C">
              <w:rPr>
                <w:szCs w:val="28"/>
              </w:rPr>
              <w:t>Показатель</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99B65" w14:textId="77777777" w:rsidR="00BD7B9C" w:rsidRPr="00BD7B9C" w:rsidRDefault="00BD7B9C" w:rsidP="00BD7B9C">
            <w:pPr>
              <w:jc w:val="center"/>
              <w:rPr>
                <w:iCs/>
                <w:szCs w:val="28"/>
              </w:rPr>
            </w:pPr>
            <w:r w:rsidRPr="00BD7B9C">
              <w:rPr>
                <w:iCs/>
                <w:szCs w:val="28"/>
              </w:rPr>
              <w:t>Ед. изм.</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B5AAB" w14:textId="77777777" w:rsidR="00BD7B9C" w:rsidRPr="00BD7B9C" w:rsidRDefault="00BD7B9C" w:rsidP="00BD7B9C">
            <w:pPr>
              <w:jc w:val="center"/>
              <w:rPr>
                <w:szCs w:val="28"/>
              </w:rPr>
            </w:pPr>
            <w:r w:rsidRPr="00BD7B9C">
              <w:rPr>
                <w:szCs w:val="28"/>
              </w:rPr>
              <w:t>Объем теплоэнергии на 2020 год</w:t>
            </w:r>
          </w:p>
        </w:tc>
        <w:tc>
          <w:tcPr>
            <w:tcW w:w="2598" w:type="dxa"/>
            <w:gridSpan w:val="2"/>
            <w:tcBorders>
              <w:top w:val="single" w:sz="4" w:space="0" w:color="auto"/>
              <w:left w:val="nil"/>
              <w:bottom w:val="single" w:sz="4" w:space="0" w:color="auto"/>
              <w:right w:val="single" w:sz="4" w:space="0" w:color="auto"/>
            </w:tcBorders>
            <w:shd w:val="clear" w:color="auto" w:fill="auto"/>
            <w:vAlign w:val="center"/>
          </w:tcPr>
          <w:p w14:paraId="5CC217F4" w14:textId="77777777" w:rsidR="00BD7B9C" w:rsidRPr="00BD7B9C" w:rsidRDefault="00BD7B9C" w:rsidP="00BD7B9C">
            <w:pPr>
              <w:jc w:val="center"/>
              <w:rPr>
                <w:szCs w:val="20"/>
              </w:rPr>
            </w:pPr>
            <w:r w:rsidRPr="00BD7B9C">
              <w:rPr>
                <w:szCs w:val="20"/>
              </w:rPr>
              <w:t>в том числе</w:t>
            </w:r>
          </w:p>
        </w:tc>
      </w:tr>
      <w:tr w:rsidR="00BD7B9C" w:rsidRPr="00BD7B9C" w14:paraId="42E24E31" w14:textId="77777777" w:rsidTr="00BD7B9C">
        <w:trPr>
          <w:trHeight w:val="322"/>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D73E38" w14:textId="77777777" w:rsidR="00BD7B9C" w:rsidRPr="00BD7B9C" w:rsidRDefault="00BD7B9C" w:rsidP="00BD7B9C">
            <w:pPr>
              <w:rPr>
                <w:szCs w:val="28"/>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14:paraId="2B7AA145" w14:textId="77777777" w:rsidR="00BD7B9C" w:rsidRPr="00BD7B9C" w:rsidRDefault="00BD7B9C" w:rsidP="00BD7B9C">
            <w:pPr>
              <w:rPr>
                <w:szCs w:val="28"/>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1A898D04" w14:textId="77777777" w:rsidR="00BD7B9C" w:rsidRPr="00BD7B9C" w:rsidRDefault="00BD7B9C" w:rsidP="00BD7B9C">
            <w:pPr>
              <w:rPr>
                <w:i/>
                <w:iCs/>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29F387BB" w14:textId="77777777" w:rsidR="00BD7B9C" w:rsidRPr="00BD7B9C" w:rsidRDefault="00BD7B9C" w:rsidP="00BD7B9C">
            <w:pPr>
              <w:rPr>
                <w:szCs w:val="28"/>
              </w:rPr>
            </w:pPr>
          </w:p>
        </w:tc>
        <w:tc>
          <w:tcPr>
            <w:tcW w:w="1299" w:type="dxa"/>
            <w:tcBorders>
              <w:top w:val="nil"/>
              <w:left w:val="nil"/>
              <w:bottom w:val="single" w:sz="4" w:space="0" w:color="auto"/>
              <w:right w:val="single" w:sz="4" w:space="0" w:color="auto"/>
            </w:tcBorders>
            <w:shd w:val="clear" w:color="auto" w:fill="auto"/>
            <w:vAlign w:val="center"/>
          </w:tcPr>
          <w:p w14:paraId="7EAACA07" w14:textId="77777777" w:rsidR="00BD7B9C" w:rsidRPr="00BD7B9C" w:rsidRDefault="00BD7B9C" w:rsidP="00BD7B9C">
            <w:pPr>
              <w:ind w:left="-113" w:right="-113"/>
              <w:jc w:val="center"/>
              <w:rPr>
                <w:szCs w:val="20"/>
              </w:rPr>
            </w:pPr>
            <w:r w:rsidRPr="00BD7B9C">
              <w:rPr>
                <w:szCs w:val="20"/>
              </w:rPr>
              <w:t>1 полугодие</w:t>
            </w:r>
          </w:p>
        </w:tc>
        <w:tc>
          <w:tcPr>
            <w:tcW w:w="1299" w:type="dxa"/>
            <w:tcBorders>
              <w:top w:val="nil"/>
              <w:left w:val="nil"/>
              <w:bottom w:val="single" w:sz="4" w:space="0" w:color="auto"/>
              <w:right w:val="single" w:sz="4" w:space="0" w:color="auto"/>
            </w:tcBorders>
            <w:shd w:val="clear" w:color="auto" w:fill="auto"/>
            <w:vAlign w:val="center"/>
          </w:tcPr>
          <w:p w14:paraId="7915581D" w14:textId="77777777" w:rsidR="00BD7B9C" w:rsidRPr="00BD7B9C" w:rsidRDefault="00BD7B9C" w:rsidP="00BD7B9C">
            <w:pPr>
              <w:ind w:left="-113" w:right="-113"/>
              <w:jc w:val="center"/>
              <w:rPr>
                <w:szCs w:val="20"/>
              </w:rPr>
            </w:pPr>
            <w:r w:rsidRPr="00BD7B9C">
              <w:rPr>
                <w:szCs w:val="20"/>
              </w:rPr>
              <w:t>2 полугодие</w:t>
            </w:r>
          </w:p>
        </w:tc>
      </w:tr>
      <w:tr w:rsidR="00BD7B9C" w:rsidRPr="00BD7B9C" w14:paraId="53EAE8AE" w14:textId="77777777" w:rsidTr="00BD7B9C">
        <w:trPr>
          <w:trHeight w:val="604"/>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EDE78CD" w14:textId="77777777" w:rsidR="00BD7B9C" w:rsidRPr="00BD7B9C" w:rsidRDefault="00BD7B9C" w:rsidP="00BD7B9C">
            <w:pPr>
              <w:jc w:val="center"/>
              <w:rPr>
                <w:szCs w:val="28"/>
              </w:rPr>
            </w:pPr>
            <w:r w:rsidRPr="00BD7B9C">
              <w:rPr>
                <w:szCs w:val="28"/>
              </w:rPr>
              <w:t>1</w:t>
            </w:r>
          </w:p>
        </w:tc>
        <w:tc>
          <w:tcPr>
            <w:tcW w:w="3092" w:type="dxa"/>
            <w:tcBorders>
              <w:top w:val="nil"/>
              <w:left w:val="nil"/>
              <w:bottom w:val="single" w:sz="4" w:space="0" w:color="auto"/>
              <w:right w:val="single" w:sz="4" w:space="0" w:color="auto"/>
            </w:tcBorders>
            <w:shd w:val="clear" w:color="auto" w:fill="auto"/>
            <w:vAlign w:val="center"/>
            <w:hideMark/>
          </w:tcPr>
          <w:p w14:paraId="37CD49DB" w14:textId="77777777" w:rsidR="00BD7B9C" w:rsidRPr="00BD7B9C" w:rsidRDefault="00BD7B9C" w:rsidP="00BD7B9C">
            <w:pPr>
              <w:rPr>
                <w:szCs w:val="28"/>
              </w:rPr>
            </w:pPr>
            <w:r w:rsidRPr="00BD7B9C">
              <w:rPr>
                <w:szCs w:val="28"/>
              </w:rPr>
              <w:t>Отпуск в сеть</w:t>
            </w:r>
          </w:p>
        </w:tc>
        <w:tc>
          <w:tcPr>
            <w:tcW w:w="1050" w:type="dxa"/>
            <w:tcBorders>
              <w:top w:val="nil"/>
              <w:left w:val="nil"/>
              <w:bottom w:val="single" w:sz="4" w:space="0" w:color="auto"/>
              <w:right w:val="single" w:sz="4" w:space="0" w:color="auto"/>
            </w:tcBorders>
            <w:shd w:val="clear" w:color="auto" w:fill="auto"/>
            <w:vAlign w:val="center"/>
            <w:hideMark/>
          </w:tcPr>
          <w:p w14:paraId="59973A49"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3F9A8" w14:textId="77777777" w:rsidR="00BD7B9C" w:rsidRPr="00BD7B9C" w:rsidRDefault="00BD7B9C" w:rsidP="00BD7B9C">
            <w:pPr>
              <w:jc w:val="center"/>
              <w:rPr>
                <w:color w:val="000000"/>
                <w:sz w:val="22"/>
                <w:szCs w:val="22"/>
              </w:rPr>
            </w:pPr>
            <w:r w:rsidRPr="00BD7B9C">
              <w:rPr>
                <w:snapToGrid w:val="0"/>
                <w:color w:val="000000"/>
                <w:sz w:val="22"/>
                <w:szCs w:val="22"/>
              </w:rPr>
              <w:t>148,540</w:t>
            </w:r>
          </w:p>
        </w:tc>
        <w:tc>
          <w:tcPr>
            <w:tcW w:w="1299" w:type="dxa"/>
            <w:tcBorders>
              <w:top w:val="single" w:sz="4" w:space="0" w:color="auto"/>
              <w:left w:val="nil"/>
              <w:bottom w:val="single" w:sz="4" w:space="0" w:color="auto"/>
              <w:right w:val="single" w:sz="4" w:space="0" w:color="auto"/>
            </w:tcBorders>
            <w:shd w:val="clear" w:color="auto" w:fill="auto"/>
            <w:vAlign w:val="center"/>
          </w:tcPr>
          <w:p w14:paraId="42AD7487" w14:textId="77777777" w:rsidR="00BD7B9C" w:rsidRPr="00BD7B9C" w:rsidRDefault="00BD7B9C" w:rsidP="00BD7B9C">
            <w:pPr>
              <w:jc w:val="center"/>
              <w:rPr>
                <w:snapToGrid w:val="0"/>
                <w:color w:val="000000"/>
                <w:sz w:val="22"/>
                <w:szCs w:val="22"/>
              </w:rPr>
            </w:pPr>
            <w:r w:rsidRPr="00BD7B9C">
              <w:rPr>
                <w:snapToGrid w:val="0"/>
                <w:color w:val="000000"/>
                <w:sz w:val="22"/>
                <w:szCs w:val="22"/>
              </w:rPr>
              <w:t>83,153</w:t>
            </w:r>
          </w:p>
        </w:tc>
        <w:tc>
          <w:tcPr>
            <w:tcW w:w="1299" w:type="dxa"/>
            <w:tcBorders>
              <w:top w:val="single" w:sz="4" w:space="0" w:color="auto"/>
              <w:left w:val="nil"/>
              <w:bottom w:val="single" w:sz="4" w:space="0" w:color="auto"/>
              <w:right w:val="single" w:sz="4" w:space="0" w:color="auto"/>
            </w:tcBorders>
            <w:shd w:val="clear" w:color="auto" w:fill="auto"/>
            <w:vAlign w:val="center"/>
          </w:tcPr>
          <w:p w14:paraId="135C385C" w14:textId="77777777" w:rsidR="00BD7B9C" w:rsidRPr="00BD7B9C" w:rsidRDefault="00BD7B9C" w:rsidP="00BD7B9C">
            <w:pPr>
              <w:jc w:val="center"/>
              <w:rPr>
                <w:snapToGrid w:val="0"/>
                <w:color w:val="000000"/>
                <w:sz w:val="22"/>
                <w:szCs w:val="22"/>
              </w:rPr>
            </w:pPr>
            <w:r w:rsidRPr="00BD7B9C">
              <w:rPr>
                <w:snapToGrid w:val="0"/>
                <w:color w:val="000000"/>
                <w:sz w:val="22"/>
                <w:szCs w:val="22"/>
              </w:rPr>
              <w:t>65,387</w:t>
            </w:r>
          </w:p>
        </w:tc>
      </w:tr>
      <w:tr w:rsidR="00BD7B9C" w:rsidRPr="00BD7B9C" w14:paraId="6BB1C957" w14:textId="77777777" w:rsidTr="00BD7B9C">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5ED2B15" w14:textId="77777777" w:rsidR="00BD7B9C" w:rsidRPr="00BD7B9C" w:rsidRDefault="00BD7B9C" w:rsidP="00BD7B9C">
            <w:pPr>
              <w:jc w:val="center"/>
              <w:rPr>
                <w:szCs w:val="28"/>
              </w:rPr>
            </w:pPr>
            <w:r w:rsidRPr="00BD7B9C">
              <w:rPr>
                <w:szCs w:val="28"/>
              </w:rPr>
              <w:t>2</w:t>
            </w:r>
          </w:p>
        </w:tc>
        <w:tc>
          <w:tcPr>
            <w:tcW w:w="3092" w:type="dxa"/>
            <w:tcBorders>
              <w:top w:val="nil"/>
              <w:left w:val="nil"/>
              <w:bottom w:val="single" w:sz="4" w:space="0" w:color="auto"/>
              <w:right w:val="single" w:sz="4" w:space="0" w:color="auto"/>
            </w:tcBorders>
            <w:shd w:val="clear" w:color="auto" w:fill="auto"/>
            <w:vAlign w:val="center"/>
            <w:hideMark/>
          </w:tcPr>
          <w:p w14:paraId="269AB699" w14:textId="77777777" w:rsidR="00BD7B9C" w:rsidRPr="00BD7B9C" w:rsidRDefault="00BD7B9C" w:rsidP="00BD7B9C">
            <w:pPr>
              <w:rPr>
                <w:szCs w:val="28"/>
              </w:rPr>
            </w:pPr>
            <w:r w:rsidRPr="00BD7B9C">
              <w:rPr>
                <w:szCs w:val="28"/>
              </w:rPr>
              <w:t xml:space="preserve">Потери при передаче тепловой энергии </w:t>
            </w:r>
          </w:p>
        </w:tc>
        <w:tc>
          <w:tcPr>
            <w:tcW w:w="1050" w:type="dxa"/>
            <w:tcBorders>
              <w:top w:val="nil"/>
              <w:left w:val="nil"/>
              <w:bottom w:val="single" w:sz="4" w:space="0" w:color="auto"/>
              <w:right w:val="single" w:sz="4" w:space="0" w:color="auto"/>
            </w:tcBorders>
            <w:shd w:val="clear" w:color="auto" w:fill="auto"/>
            <w:vAlign w:val="center"/>
            <w:hideMark/>
          </w:tcPr>
          <w:p w14:paraId="185BC9B3"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1455A1C3" w14:textId="77777777" w:rsidR="00BD7B9C" w:rsidRPr="00BD7B9C" w:rsidRDefault="00BD7B9C" w:rsidP="00BD7B9C">
            <w:pPr>
              <w:jc w:val="center"/>
              <w:rPr>
                <w:snapToGrid w:val="0"/>
                <w:color w:val="000000"/>
                <w:sz w:val="22"/>
                <w:szCs w:val="22"/>
              </w:rPr>
            </w:pPr>
            <w:r w:rsidRPr="00BD7B9C">
              <w:rPr>
                <w:snapToGrid w:val="0"/>
                <w:color w:val="000000"/>
                <w:sz w:val="22"/>
                <w:szCs w:val="22"/>
              </w:rPr>
              <w:t>0,346</w:t>
            </w:r>
          </w:p>
        </w:tc>
        <w:tc>
          <w:tcPr>
            <w:tcW w:w="1299" w:type="dxa"/>
            <w:tcBorders>
              <w:top w:val="nil"/>
              <w:left w:val="nil"/>
              <w:bottom w:val="single" w:sz="4" w:space="0" w:color="auto"/>
              <w:right w:val="single" w:sz="4" w:space="0" w:color="auto"/>
            </w:tcBorders>
            <w:shd w:val="clear" w:color="auto" w:fill="auto"/>
            <w:vAlign w:val="center"/>
          </w:tcPr>
          <w:p w14:paraId="342B5F20" w14:textId="77777777" w:rsidR="00BD7B9C" w:rsidRPr="00BD7B9C" w:rsidRDefault="00BD7B9C" w:rsidP="00BD7B9C">
            <w:pPr>
              <w:jc w:val="center"/>
              <w:rPr>
                <w:snapToGrid w:val="0"/>
                <w:color w:val="000000"/>
                <w:sz w:val="22"/>
                <w:szCs w:val="22"/>
              </w:rPr>
            </w:pPr>
            <w:r w:rsidRPr="00BD7B9C">
              <w:rPr>
                <w:snapToGrid w:val="0"/>
                <w:color w:val="000000"/>
                <w:sz w:val="22"/>
                <w:szCs w:val="22"/>
              </w:rPr>
              <w:t>0,201</w:t>
            </w:r>
          </w:p>
        </w:tc>
        <w:tc>
          <w:tcPr>
            <w:tcW w:w="1299" w:type="dxa"/>
            <w:tcBorders>
              <w:top w:val="nil"/>
              <w:left w:val="nil"/>
              <w:bottom w:val="single" w:sz="4" w:space="0" w:color="auto"/>
              <w:right w:val="single" w:sz="4" w:space="0" w:color="auto"/>
            </w:tcBorders>
            <w:shd w:val="clear" w:color="auto" w:fill="auto"/>
            <w:vAlign w:val="center"/>
          </w:tcPr>
          <w:p w14:paraId="7EED2BAF" w14:textId="77777777" w:rsidR="00BD7B9C" w:rsidRPr="00BD7B9C" w:rsidRDefault="00BD7B9C" w:rsidP="00BD7B9C">
            <w:pPr>
              <w:jc w:val="center"/>
              <w:rPr>
                <w:snapToGrid w:val="0"/>
                <w:color w:val="000000"/>
                <w:sz w:val="22"/>
                <w:szCs w:val="22"/>
              </w:rPr>
            </w:pPr>
            <w:r w:rsidRPr="00BD7B9C">
              <w:rPr>
                <w:snapToGrid w:val="0"/>
                <w:color w:val="000000"/>
                <w:sz w:val="22"/>
                <w:szCs w:val="22"/>
              </w:rPr>
              <w:t>0,145</w:t>
            </w:r>
          </w:p>
        </w:tc>
      </w:tr>
      <w:tr w:rsidR="00BD7B9C" w:rsidRPr="00BD7B9C" w14:paraId="30CA3BA2" w14:textId="77777777" w:rsidTr="00BD7B9C">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E85F6AF" w14:textId="77777777" w:rsidR="00BD7B9C" w:rsidRPr="00BD7B9C" w:rsidRDefault="00BD7B9C" w:rsidP="00BD7B9C">
            <w:pPr>
              <w:jc w:val="center"/>
              <w:rPr>
                <w:szCs w:val="28"/>
              </w:rPr>
            </w:pPr>
            <w:r w:rsidRPr="00BD7B9C">
              <w:rPr>
                <w:szCs w:val="28"/>
              </w:rPr>
              <w:t>3</w:t>
            </w:r>
          </w:p>
        </w:tc>
        <w:tc>
          <w:tcPr>
            <w:tcW w:w="3092" w:type="dxa"/>
            <w:tcBorders>
              <w:top w:val="nil"/>
              <w:left w:val="nil"/>
              <w:bottom w:val="single" w:sz="4" w:space="0" w:color="auto"/>
              <w:right w:val="single" w:sz="4" w:space="0" w:color="auto"/>
            </w:tcBorders>
            <w:shd w:val="clear" w:color="auto" w:fill="auto"/>
            <w:vAlign w:val="center"/>
            <w:hideMark/>
          </w:tcPr>
          <w:p w14:paraId="14555698" w14:textId="77777777" w:rsidR="00BD7B9C" w:rsidRPr="00BD7B9C" w:rsidRDefault="00BD7B9C" w:rsidP="00BD7B9C">
            <w:pPr>
              <w:rPr>
                <w:szCs w:val="28"/>
              </w:rPr>
            </w:pPr>
            <w:r w:rsidRPr="00BD7B9C">
              <w:rPr>
                <w:szCs w:val="28"/>
              </w:rPr>
              <w:t>Полезный отпуск тепловой энергии потребителям</w:t>
            </w:r>
          </w:p>
        </w:tc>
        <w:tc>
          <w:tcPr>
            <w:tcW w:w="1050" w:type="dxa"/>
            <w:tcBorders>
              <w:top w:val="nil"/>
              <w:left w:val="nil"/>
              <w:bottom w:val="single" w:sz="4" w:space="0" w:color="auto"/>
              <w:right w:val="single" w:sz="4" w:space="0" w:color="auto"/>
            </w:tcBorders>
            <w:shd w:val="clear" w:color="auto" w:fill="auto"/>
            <w:vAlign w:val="center"/>
            <w:hideMark/>
          </w:tcPr>
          <w:p w14:paraId="28E7AF7B"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5B43C63E" w14:textId="77777777" w:rsidR="00BD7B9C" w:rsidRPr="00BD7B9C" w:rsidRDefault="00BD7B9C" w:rsidP="00BD7B9C">
            <w:pPr>
              <w:jc w:val="center"/>
              <w:rPr>
                <w:snapToGrid w:val="0"/>
                <w:color w:val="000000"/>
                <w:sz w:val="22"/>
                <w:szCs w:val="22"/>
              </w:rPr>
            </w:pPr>
            <w:r w:rsidRPr="00BD7B9C">
              <w:rPr>
                <w:snapToGrid w:val="0"/>
                <w:color w:val="000000"/>
                <w:sz w:val="22"/>
                <w:szCs w:val="22"/>
              </w:rPr>
              <w:t>148,194</w:t>
            </w:r>
          </w:p>
        </w:tc>
        <w:tc>
          <w:tcPr>
            <w:tcW w:w="1299" w:type="dxa"/>
            <w:tcBorders>
              <w:top w:val="nil"/>
              <w:left w:val="nil"/>
              <w:bottom w:val="single" w:sz="4" w:space="0" w:color="auto"/>
              <w:right w:val="single" w:sz="4" w:space="0" w:color="auto"/>
            </w:tcBorders>
            <w:shd w:val="clear" w:color="auto" w:fill="auto"/>
            <w:vAlign w:val="center"/>
          </w:tcPr>
          <w:p w14:paraId="52191A14" w14:textId="77777777" w:rsidR="00BD7B9C" w:rsidRPr="00BD7B9C" w:rsidRDefault="00BD7B9C" w:rsidP="00BD7B9C">
            <w:pPr>
              <w:jc w:val="center"/>
              <w:rPr>
                <w:snapToGrid w:val="0"/>
                <w:color w:val="000000"/>
                <w:sz w:val="22"/>
                <w:szCs w:val="22"/>
              </w:rPr>
            </w:pPr>
            <w:r w:rsidRPr="00BD7B9C">
              <w:rPr>
                <w:snapToGrid w:val="0"/>
                <w:color w:val="000000"/>
                <w:sz w:val="22"/>
                <w:szCs w:val="22"/>
              </w:rPr>
              <w:t>82,952</w:t>
            </w:r>
          </w:p>
        </w:tc>
        <w:tc>
          <w:tcPr>
            <w:tcW w:w="1299" w:type="dxa"/>
            <w:tcBorders>
              <w:top w:val="nil"/>
              <w:left w:val="nil"/>
              <w:bottom w:val="single" w:sz="4" w:space="0" w:color="auto"/>
              <w:right w:val="single" w:sz="4" w:space="0" w:color="auto"/>
            </w:tcBorders>
            <w:shd w:val="clear" w:color="auto" w:fill="auto"/>
            <w:vAlign w:val="center"/>
          </w:tcPr>
          <w:p w14:paraId="280A5E23" w14:textId="77777777" w:rsidR="00BD7B9C" w:rsidRPr="00BD7B9C" w:rsidRDefault="00BD7B9C" w:rsidP="00BD7B9C">
            <w:pPr>
              <w:jc w:val="center"/>
              <w:rPr>
                <w:snapToGrid w:val="0"/>
                <w:color w:val="000000"/>
                <w:sz w:val="22"/>
                <w:szCs w:val="22"/>
              </w:rPr>
            </w:pPr>
            <w:r w:rsidRPr="00BD7B9C">
              <w:rPr>
                <w:snapToGrid w:val="0"/>
                <w:color w:val="000000"/>
                <w:sz w:val="22"/>
                <w:szCs w:val="22"/>
              </w:rPr>
              <w:t>65,242</w:t>
            </w:r>
          </w:p>
        </w:tc>
      </w:tr>
    </w:tbl>
    <w:p w14:paraId="595E844D" w14:textId="77777777" w:rsidR="00BD7B9C" w:rsidRPr="00BD7B9C" w:rsidRDefault="00BD7B9C" w:rsidP="00BD7B9C">
      <w:pPr>
        <w:rPr>
          <w:szCs w:val="20"/>
          <w:highlight w:val="yellow"/>
        </w:rPr>
      </w:pPr>
    </w:p>
    <w:p w14:paraId="1A065EA2" w14:textId="77777777" w:rsidR="00BD7B9C" w:rsidRPr="00BD7B9C" w:rsidRDefault="00BD7B9C" w:rsidP="00BD7B9C">
      <w:pPr>
        <w:tabs>
          <w:tab w:val="left" w:pos="1890"/>
        </w:tabs>
        <w:ind w:firstLine="720"/>
        <w:jc w:val="both"/>
        <w:rPr>
          <w:snapToGrid w:val="0"/>
          <w:sz w:val="28"/>
          <w:szCs w:val="28"/>
          <w:highlight w:val="yellow"/>
          <w:lang w:eastAsia="en-US"/>
        </w:rPr>
      </w:pPr>
    </w:p>
    <w:p w14:paraId="01692C78" w14:textId="77777777" w:rsidR="00BD7B9C" w:rsidRPr="00BD7B9C" w:rsidRDefault="00BD7B9C" w:rsidP="00BD7B9C">
      <w:pPr>
        <w:keepNext/>
        <w:keepLines/>
        <w:jc w:val="center"/>
        <w:outlineLvl w:val="1"/>
        <w:rPr>
          <w:rFonts w:eastAsia="Calibri"/>
          <w:b/>
          <w:sz w:val="28"/>
          <w:szCs w:val="28"/>
          <w:lang w:eastAsia="en-US"/>
        </w:rPr>
      </w:pPr>
      <w:bookmarkStart w:id="286" w:name="_Toc23151639"/>
      <w:r w:rsidRPr="00BD7B9C">
        <w:rPr>
          <w:rFonts w:eastAsia="Calibri"/>
          <w:b/>
          <w:sz w:val="28"/>
          <w:szCs w:val="28"/>
          <w:lang w:eastAsia="en-US"/>
        </w:rPr>
        <w:t>Арендная плата</w:t>
      </w:r>
      <w:bookmarkEnd w:id="286"/>
    </w:p>
    <w:p w14:paraId="3ADBB33D" w14:textId="77777777" w:rsidR="00BD7B9C" w:rsidRPr="00BD7B9C" w:rsidRDefault="00BD7B9C" w:rsidP="00BD7B9C">
      <w:pPr>
        <w:tabs>
          <w:tab w:val="left" w:pos="1890"/>
        </w:tabs>
        <w:ind w:firstLine="709"/>
        <w:jc w:val="both"/>
        <w:rPr>
          <w:snapToGrid w:val="0"/>
          <w:sz w:val="28"/>
          <w:szCs w:val="28"/>
        </w:rPr>
      </w:pPr>
    </w:p>
    <w:p w14:paraId="1977F51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1 592 тыс. руб. </w:t>
      </w:r>
    </w:p>
    <w:p w14:paraId="2A03498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B299544"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Договор аренды недвижимого имущества без права последующего выкупа № НТК-8-14/Н-10-14 от 14.04.2014 ООО «Новокузнецкие электрические сети» (стр. 76 том 1), действующий до 31.12.2020 </w:t>
      </w:r>
      <w:r w:rsidRPr="00BD7B9C">
        <w:rPr>
          <w:snapToGrid w:val="0"/>
          <w:sz w:val="28"/>
          <w:szCs w:val="28"/>
        </w:rPr>
        <w:br/>
        <w:t xml:space="preserve">без автопролонгации. Также представлены дополнительное соглашение б/н </w:t>
      </w:r>
      <w:r w:rsidRPr="00BD7B9C">
        <w:rPr>
          <w:snapToGrid w:val="0"/>
          <w:sz w:val="28"/>
          <w:szCs w:val="28"/>
        </w:rPr>
        <w:br/>
        <w:t xml:space="preserve">от 02.03.2015 о пролонгации договора до 29.04.2063, дополнительное соглашение б/н от 21.11.2017 об увеличении суммы арендной платы </w:t>
      </w:r>
      <w:r w:rsidRPr="00BD7B9C">
        <w:rPr>
          <w:snapToGrid w:val="0"/>
          <w:sz w:val="28"/>
          <w:szCs w:val="28"/>
        </w:rPr>
        <w:br/>
        <w:t xml:space="preserve">в отношении здания насосной станции (91 кв. м), расположенного </w:t>
      </w:r>
      <w:r w:rsidRPr="00BD7B9C">
        <w:rPr>
          <w:snapToGrid w:val="0"/>
          <w:sz w:val="28"/>
          <w:szCs w:val="28"/>
        </w:rPr>
        <w:br/>
        <w:t xml:space="preserve">на ул. Кирова, 64 Б (стр. 169 том 1), конкурсная документация (стр. 170 </w:t>
      </w:r>
      <w:r w:rsidRPr="00BD7B9C">
        <w:rPr>
          <w:snapToGrid w:val="0"/>
          <w:sz w:val="28"/>
          <w:szCs w:val="28"/>
        </w:rPr>
        <w:br/>
        <w:t xml:space="preserve">том 1). Расчеты арендной платы по указанному договору произведены </w:t>
      </w:r>
      <w:r w:rsidRPr="00BD7B9C">
        <w:rPr>
          <w:snapToGrid w:val="0"/>
          <w:sz w:val="28"/>
          <w:szCs w:val="28"/>
        </w:rPr>
        <w:br/>
        <w:t xml:space="preserve">в соответствии с пунктом 45 Основ ценообразования. </w:t>
      </w:r>
    </w:p>
    <w:p w14:paraId="655032E2"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42АВ № 788325 </w:t>
      </w:r>
      <w:r w:rsidRPr="00BD7B9C">
        <w:rPr>
          <w:snapToGrid w:val="0"/>
          <w:sz w:val="28"/>
          <w:szCs w:val="28"/>
        </w:rPr>
        <w:br/>
        <w:t xml:space="preserve">от 03.07.2008 на ЦТП-61 общей площадью 273,7 кв. м, расположенный </w:t>
      </w:r>
      <w:r w:rsidRPr="00BD7B9C">
        <w:rPr>
          <w:snapToGrid w:val="0"/>
          <w:sz w:val="28"/>
          <w:szCs w:val="28"/>
        </w:rPr>
        <w:br/>
      </w:r>
      <w:r w:rsidRPr="00BD7B9C">
        <w:rPr>
          <w:snapToGrid w:val="0"/>
          <w:sz w:val="28"/>
          <w:szCs w:val="28"/>
        </w:rPr>
        <w:lastRenderedPageBreak/>
        <w:t xml:space="preserve">по адресу: г. Новокузнецк, ул. Рокоссовского, дом № 3А, с кадастровым </w:t>
      </w:r>
      <w:r w:rsidRPr="00BD7B9C">
        <w:rPr>
          <w:snapToGrid w:val="0"/>
          <w:sz w:val="28"/>
          <w:szCs w:val="28"/>
        </w:rPr>
        <w:br/>
        <w:t>(или условным) номером: 42-42-06/037/2005-277 (стр. 174 том 1).</w:t>
      </w:r>
    </w:p>
    <w:p w14:paraId="50BCF87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42АВ № 792899 </w:t>
      </w:r>
      <w:r w:rsidRPr="00BD7B9C">
        <w:rPr>
          <w:snapToGrid w:val="0"/>
          <w:sz w:val="28"/>
          <w:szCs w:val="28"/>
        </w:rPr>
        <w:br/>
        <w:t xml:space="preserve">от 11.07.2008 на ЦТП-11 кв 8-13 общей площадью 37,2 кв. м, расположенный по адресу: г. Новокузнецк, ул. Климасенко, № 11Б, с кадастровым </w:t>
      </w:r>
      <w:r w:rsidRPr="00BD7B9C">
        <w:rPr>
          <w:snapToGrid w:val="0"/>
          <w:sz w:val="28"/>
          <w:szCs w:val="28"/>
        </w:rPr>
        <w:br/>
        <w:t>(или условным) номером: 42-42-06/037/2005-135 (стр. 177 том 1).</w:t>
      </w:r>
    </w:p>
    <w:p w14:paraId="7C95E54B"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42АВ № 793829 </w:t>
      </w:r>
      <w:r w:rsidRPr="00BD7B9C">
        <w:rPr>
          <w:snapToGrid w:val="0"/>
          <w:sz w:val="28"/>
          <w:szCs w:val="28"/>
        </w:rPr>
        <w:br/>
        <w:t xml:space="preserve">от 15.07.2008 на ЦТП № 148 общей площадью 281,5 кв. м, расположенного по адресу: г. Новокузнецк, проспект Мира, № 40А, с кадастровым </w:t>
      </w:r>
      <w:r w:rsidRPr="00BD7B9C">
        <w:rPr>
          <w:snapToGrid w:val="0"/>
          <w:sz w:val="28"/>
          <w:szCs w:val="28"/>
        </w:rPr>
        <w:br/>
        <w:t>(или условным) номером: 42-42-06/037/2005-125 (стр. 180 том 1).</w:t>
      </w:r>
    </w:p>
    <w:p w14:paraId="1D8A6130"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42АВ № 793297 </w:t>
      </w:r>
      <w:r w:rsidRPr="00BD7B9C">
        <w:rPr>
          <w:snapToGrid w:val="0"/>
          <w:sz w:val="28"/>
          <w:szCs w:val="28"/>
        </w:rPr>
        <w:br/>
        <w:t xml:space="preserve">от 09.07.2008 на ЦТП № 154 общей площадью 283,3 кв. м, расположенного по адресу: г. Новокузнецк, ул. Рокоссовского, 10, с кадастровым </w:t>
      </w:r>
      <w:r w:rsidRPr="00BD7B9C">
        <w:rPr>
          <w:snapToGrid w:val="0"/>
          <w:sz w:val="28"/>
          <w:szCs w:val="28"/>
        </w:rPr>
        <w:br/>
        <w:t>(или условным) номером: 42-42-06/037/2005-256 (стр. 182 том 1).</w:t>
      </w:r>
    </w:p>
    <w:p w14:paraId="60BF3A7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Проанализировав представленные документы, эксперты рассчитали размер расходов по данной статье: 3 864 тыс. руб. (стоимость по договора) × 0,4 (4 ЦТП из 10 приходится на контур теплоснабжения ООО «КТС») = </w:t>
      </w:r>
      <w:r w:rsidRPr="00BD7B9C">
        <w:rPr>
          <w:snapToGrid w:val="0"/>
          <w:sz w:val="28"/>
          <w:szCs w:val="28"/>
        </w:rPr>
        <w:br/>
      </w:r>
      <w:r w:rsidRPr="00BD7B9C">
        <w:rPr>
          <w:b/>
          <w:snapToGrid w:val="0"/>
          <w:sz w:val="28"/>
          <w:szCs w:val="28"/>
        </w:rPr>
        <w:t>1 546 тыс. руб.</w:t>
      </w:r>
      <w:r w:rsidRPr="00BD7B9C">
        <w:rPr>
          <w:snapToGrid w:val="0"/>
          <w:sz w:val="28"/>
          <w:szCs w:val="28"/>
        </w:rPr>
        <w:t xml:space="preserve">, признают полученные затраты экономически обоснованными и предлагают их к включению в НВВ предприятия </w:t>
      </w:r>
      <w:r w:rsidRPr="00BD7B9C">
        <w:rPr>
          <w:snapToGrid w:val="0"/>
          <w:sz w:val="28"/>
          <w:szCs w:val="28"/>
        </w:rPr>
        <w:br/>
        <w:t>на 2020 год.</w:t>
      </w:r>
    </w:p>
    <w:p w14:paraId="2333B543"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46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11BD9BBE" w14:textId="77777777" w:rsidR="00BD7B9C" w:rsidRPr="00BD7B9C" w:rsidRDefault="00BD7B9C" w:rsidP="00BD7B9C">
      <w:pPr>
        <w:ind w:firstLine="851"/>
        <w:jc w:val="both"/>
        <w:rPr>
          <w:snapToGrid w:val="0"/>
          <w:sz w:val="28"/>
          <w:szCs w:val="28"/>
        </w:rPr>
      </w:pPr>
    </w:p>
    <w:p w14:paraId="320C77AE" w14:textId="77777777" w:rsidR="00BD7B9C" w:rsidRPr="00BD7B9C" w:rsidRDefault="00BD7B9C" w:rsidP="00BD7B9C">
      <w:pPr>
        <w:keepNext/>
        <w:keepLines/>
        <w:jc w:val="center"/>
        <w:outlineLvl w:val="1"/>
        <w:rPr>
          <w:rFonts w:eastAsia="Calibri"/>
          <w:b/>
          <w:sz w:val="28"/>
          <w:szCs w:val="28"/>
          <w:lang w:eastAsia="en-US"/>
        </w:rPr>
      </w:pPr>
      <w:bookmarkStart w:id="287" w:name="_Toc495595239"/>
      <w:bookmarkStart w:id="288" w:name="_Toc21094914"/>
      <w:bookmarkStart w:id="289" w:name="_Toc23151640"/>
      <w:r w:rsidRPr="00BD7B9C">
        <w:rPr>
          <w:rFonts w:eastAsia="Calibri"/>
          <w:b/>
          <w:sz w:val="28"/>
          <w:szCs w:val="28"/>
          <w:lang w:eastAsia="en-US"/>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287"/>
      <w:bookmarkEnd w:id="288"/>
      <w:bookmarkEnd w:id="289"/>
    </w:p>
    <w:p w14:paraId="235815C5" w14:textId="77777777" w:rsidR="00BD7B9C" w:rsidRPr="00BD7B9C" w:rsidRDefault="00BD7B9C" w:rsidP="00BD7B9C">
      <w:pPr>
        <w:tabs>
          <w:tab w:val="left" w:pos="1890"/>
        </w:tabs>
        <w:ind w:firstLine="709"/>
        <w:jc w:val="both"/>
        <w:rPr>
          <w:snapToGrid w:val="0"/>
          <w:sz w:val="28"/>
          <w:szCs w:val="28"/>
        </w:rPr>
      </w:pPr>
    </w:p>
    <w:p w14:paraId="0547EBF4"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3333AAC3"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602ABA61"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Законодательство предусматривает взимание платы за следующие виды вредного воздействия на окружающую среду:</w:t>
      </w:r>
    </w:p>
    <w:p w14:paraId="623CF646"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1) выброс в атмосферу загрязняющих веществ от стационарных </w:t>
      </w:r>
      <w:r w:rsidRPr="00BD7B9C">
        <w:rPr>
          <w:snapToGrid w:val="0"/>
          <w:sz w:val="28"/>
          <w:szCs w:val="28"/>
        </w:rPr>
        <w:br/>
        <w:t>и передвижных источников;</w:t>
      </w:r>
    </w:p>
    <w:p w14:paraId="57C0CFD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2) сброс загрязняющих веществ в поверхностные и подземные водные объекты;</w:t>
      </w:r>
    </w:p>
    <w:p w14:paraId="1AF35BD5"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3) размещение отходов;</w:t>
      </w:r>
    </w:p>
    <w:p w14:paraId="0516A83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lastRenderedPageBreak/>
        <w:t>4) другие виды вредного воздействия (шум, вибрация, электромагнитные и радиационные воздействия и т.п.).</w:t>
      </w:r>
    </w:p>
    <w:p w14:paraId="5140E5E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41C1B706"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В соответствии со ст. 254 Налогового кодекса РФ, платежи </w:t>
      </w:r>
      <w:r w:rsidRPr="00BD7B9C">
        <w:rPr>
          <w:snapToGrid w:val="0"/>
          <w:sz w:val="28"/>
          <w:szCs w:val="28"/>
        </w:rPr>
        <w:br/>
        <w:t xml:space="preserve">за предельно допустимые выбросы (сбросы) загрязняющих веществ </w:t>
      </w:r>
      <w:r w:rsidRPr="00BD7B9C">
        <w:rPr>
          <w:snapToGrid w:val="0"/>
          <w:sz w:val="28"/>
          <w:szCs w:val="28"/>
        </w:rPr>
        <w:br/>
        <w:t xml:space="preserve">в природную среду и другие аналогичные расходы, относятся </w:t>
      </w:r>
      <w:r w:rsidRPr="00BD7B9C">
        <w:rPr>
          <w:snapToGrid w:val="0"/>
          <w:sz w:val="28"/>
          <w:szCs w:val="28"/>
        </w:rPr>
        <w:br/>
        <w:t>к материальным расходам предприятия.</w:t>
      </w:r>
    </w:p>
    <w:p w14:paraId="3F9739AC"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4 тыс. руб.</w:t>
      </w:r>
    </w:p>
    <w:p w14:paraId="278C42D1"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договор </w:t>
      </w:r>
      <w:r w:rsidRPr="00BD7B9C">
        <w:rPr>
          <w:snapToGrid w:val="0"/>
          <w:sz w:val="28"/>
          <w:szCs w:val="28"/>
        </w:rPr>
        <w:br/>
        <w:t xml:space="preserve">№ 7880-2018/ТКО/ТНК-13-18 от 08.06.2018 с ООО «ЭкоТек» на оказание услуг по обращению с твердыми бытовыми отходами (стр. 151 том 2), действующий на период действия Соглашения с Региональным оператором </w:t>
      </w:r>
      <w:r w:rsidRPr="00BD7B9C">
        <w:rPr>
          <w:snapToGrid w:val="0"/>
          <w:sz w:val="28"/>
          <w:szCs w:val="28"/>
        </w:rPr>
        <w:br/>
        <w:t>с автопролонгацией. Также проанализировано дополнительное соглашение б/н от 24.12.2018 об изменении приложения № 1 к договору.</w:t>
      </w:r>
    </w:p>
    <w:p w14:paraId="4AEC22C4"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Расходы по данной статье составили: 35 тыс. руб. (общие расходы </w:t>
      </w:r>
      <w:r w:rsidRPr="00BD7B9C">
        <w:rPr>
          <w:snapToGrid w:val="0"/>
          <w:sz w:val="28"/>
          <w:szCs w:val="28"/>
        </w:rPr>
        <w:br/>
        <w:t xml:space="preserve">по договору) × 12,80 % (доля расходов, приходящаяся на контур теплоснабжения ООО «КТС») = </w:t>
      </w:r>
      <w:r w:rsidRPr="00BD7B9C">
        <w:rPr>
          <w:b/>
          <w:snapToGrid w:val="0"/>
          <w:sz w:val="28"/>
          <w:szCs w:val="28"/>
        </w:rPr>
        <w:t>4 тыс. руб.</w:t>
      </w:r>
      <w:r w:rsidRPr="00BD7B9C">
        <w:rPr>
          <w:snapToGrid w:val="0"/>
          <w:sz w:val="28"/>
          <w:szCs w:val="28"/>
        </w:rPr>
        <w:t xml:space="preserve"> Указанные затраты признаются экспертами экономически обоснованными и предлагаются к включению </w:t>
      </w:r>
      <w:r w:rsidRPr="00BD7B9C">
        <w:rPr>
          <w:snapToGrid w:val="0"/>
          <w:sz w:val="28"/>
          <w:szCs w:val="28"/>
        </w:rPr>
        <w:br/>
        <w:t>в НВВ на 2020 год.</w:t>
      </w:r>
    </w:p>
    <w:p w14:paraId="5FFEA70C"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Корректировка предложения предприятия отсутствует.</w:t>
      </w:r>
    </w:p>
    <w:p w14:paraId="475B5C23" w14:textId="77777777" w:rsidR="00BD7B9C" w:rsidRPr="00BD7B9C" w:rsidRDefault="00BD7B9C" w:rsidP="00BD7B9C">
      <w:pPr>
        <w:tabs>
          <w:tab w:val="left" w:pos="1890"/>
        </w:tabs>
        <w:ind w:firstLine="709"/>
        <w:jc w:val="both"/>
        <w:rPr>
          <w:snapToGrid w:val="0"/>
          <w:sz w:val="28"/>
          <w:szCs w:val="28"/>
        </w:rPr>
      </w:pPr>
    </w:p>
    <w:p w14:paraId="16EA9052" w14:textId="77777777" w:rsidR="00BD7B9C" w:rsidRPr="00BD7B9C" w:rsidRDefault="00BD7B9C" w:rsidP="00BD7B9C">
      <w:pPr>
        <w:keepNext/>
        <w:keepLines/>
        <w:jc w:val="center"/>
        <w:outlineLvl w:val="1"/>
        <w:rPr>
          <w:rFonts w:eastAsia="Calibri"/>
          <w:b/>
          <w:sz w:val="28"/>
          <w:szCs w:val="28"/>
          <w:lang w:eastAsia="en-US"/>
        </w:rPr>
      </w:pPr>
      <w:bookmarkStart w:id="290" w:name="_Toc23151641"/>
      <w:r w:rsidRPr="00BD7B9C">
        <w:rPr>
          <w:rFonts w:eastAsia="Calibri"/>
          <w:b/>
          <w:sz w:val="28"/>
          <w:szCs w:val="28"/>
          <w:lang w:eastAsia="en-US"/>
        </w:rPr>
        <w:t>Расходы на обязательное страхование</w:t>
      </w:r>
      <w:bookmarkEnd w:id="290"/>
    </w:p>
    <w:p w14:paraId="3FAF58F4" w14:textId="77777777" w:rsidR="00BD7B9C" w:rsidRPr="00BD7B9C" w:rsidRDefault="00BD7B9C" w:rsidP="00BD7B9C">
      <w:pPr>
        <w:tabs>
          <w:tab w:val="left" w:pos="1890"/>
        </w:tabs>
        <w:ind w:firstLine="709"/>
        <w:jc w:val="both"/>
        <w:rPr>
          <w:snapToGrid w:val="0"/>
          <w:sz w:val="28"/>
          <w:szCs w:val="28"/>
        </w:rPr>
      </w:pPr>
    </w:p>
    <w:p w14:paraId="44F46733" w14:textId="77777777" w:rsidR="00BD7B9C" w:rsidRPr="00BD7B9C" w:rsidRDefault="00BD7B9C" w:rsidP="00BD7B9C">
      <w:pPr>
        <w:tabs>
          <w:tab w:val="left" w:pos="1890"/>
        </w:tabs>
        <w:ind w:firstLine="709"/>
        <w:jc w:val="both"/>
        <w:rPr>
          <w:snapToGrid w:val="0"/>
          <w:sz w:val="28"/>
          <w:szCs w:val="28"/>
        </w:rPr>
      </w:pPr>
      <w:proofErr w:type="gramStart"/>
      <w:r w:rsidRPr="00BD7B9C">
        <w:rPr>
          <w:snapToGrid w:val="0"/>
          <w:sz w:val="28"/>
          <w:szCs w:val="28"/>
        </w:rPr>
        <w:t>Согласно статьи</w:t>
      </w:r>
      <w:proofErr w:type="gramEnd"/>
      <w:r w:rsidRPr="00BD7B9C">
        <w:rPr>
          <w:snapToGrid w:val="0"/>
          <w:sz w:val="28"/>
          <w:szCs w:val="28"/>
        </w:rPr>
        <w:t xml:space="preserve"> 253 НК РФ расходы на обязательное и добровольное страхование входят в расходы, связанные с производством и реализацией </w:t>
      </w:r>
      <w:r w:rsidRPr="00BD7B9C">
        <w:rPr>
          <w:snapToGrid w:val="0"/>
          <w:sz w:val="28"/>
          <w:szCs w:val="28"/>
        </w:rPr>
        <w:br/>
        <w:t>при определении налогооблагаемой базы по налогу на прибыль.</w:t>
      </w:r>
    </w:p>
    <w:p w14:paraId="6F27F235"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В соответствии с пунктом 39 Методических указаний по расчету регулируемых цен (тарифов) в сфере теплоснабжения, утвержденных приказом ФСТ России от 13.06.2013 № 760-э, неподконтрольные расходы включают в себя расходы на обязательное страхование. В связи с тем, </w:t>
      </w:r>
      <w:r w:rsidRPr="00BD7B9C">
        <w:rPr>
          <w:snapToGrid w:val="0"/>
          <w:sz w:val="28"/>
          <w:szCs w:val="28"/>
        </w:rPr>
        <w:br/>
        <w:t>что в коллективном договоре прописана обязанность предприятия обеспечивать добровольное медицинское страхование работников, такой вид страхования является для предприятия обязательным.</w:t>
      </w:r>
    </w:p>
    <w:p w14:paraId="6A83BD8F"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346 тыс. руб. </w:t>
      </w:r>
    </w:p>
    <w:p w14:paraId="5B0BFCC7"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5ED325C"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Договор № 18320J5000008 от 21.12.2018 с САО «ВСК» на страхование граждан от несчастных случаев (стр. 280 том 2), действующий до 31.12.2021 без автопролонгации, с приложением конкурсной документации. Сумма </w:t>
      </w:r>
      <w:r w:rsidRPr="00BD7B9C">
        <w:rPr>
          <w:snapToGrid w:val="0"/>
          <w:sz w:val="28"/>
          <w:szCs w:val="28"/>
        </w:rPr>
        <w:br/>
        <w:t xml:space="preserve">по договору за три года составляет 3 999 тыс. руб. Эксперты рассчитали экономически обоснованные затраты по данному договору: 3 999 тыс. руб. ÷ 3 (года) × 12,80 % (доля расходов, приходящаяся на контур теплоснабжения ООО «КТС») = </w:t>
      </w:r>
      <w:r w:rsidRPr="00BD7B9C">
        <w:rPr>
          <w:b/>
          <w:snapToGrid w:val="0"/>
          <w:sz w:val="28"/>
          <w:szCs w:val="28"/>
        </w:rPr>
        <w:t>171 тыс. руб.</w:t>
      </w:r>
    </w:p>
    <w:p w14:paraId="27B1EBFC" w14:textId="77777777" w:rsidR="00BD7B9C" w:rsidRPr="00BD7B9C" w:rsidRDefault="00BD7B9C" w:rsidP="00BD7B9C">
      <w:pPr>
        <w:ind w:firstLine="709"/>
        <w:jc w:val="both"/>
        <w:rPr>
          <w:b/>
          <w:snapToGrid w:val="0"/>
          <w:sz w:val="28"/>
          <w:szCs w:val="28"/>
        </w:rPr>
      </w:pPr>
      <w:r w:rsidRPr="00BD7B9C">
        <w:rPr>
          <w:snapToGrid w:val="0"/>
          <w:sz w:val="28"/>
          <w:szCs w:val="28"/>
        </w:rPr>
        <w:t xml:space="preserve">Договор № М01-004587/18 от 21.12.2018 с ООО «Страховая компания «Согласие» на добровольное медицинское страхование граждан (стр. 292 </w:t>
      </w:r>
      <w:r w:rsidRPr="00BD7B9C">
        <w:rPr>
          <w:snapToGrid w:val="0"/>
          <w:sz w:val="28"/>
          <w:szCs w:val="28"/>
        </w:rPr>
        <w:br/>
        <w:t xml:space="preserve">том 2), действующий до 31.12.2021 без автопролонгации, с приложением конкурсной документации. Сумма по договору за три года составляет </w:t>
      </w:r>
      <w:r w:rsidRPr="00BD7B9C">
        <w:rPr>
          <w:snapToGrid w:val="0"/>
          <w:sz w:val="28"/>
          <w:szCs w:val="28"/>
        </w:rPr>
        <w:br/>
        <w:t xml:space="preserve">3 972 тыс. руб. Эксперты рассчитали экономически обоснованные затраты </w:t>
      </w:r>
      <w:r w:rsidRPr="00BD7B9C">
        <w:rPr>
          <w:snapToGrid w:val="0"/>
          <w:sz w:val="28"/>
          <w:szCs w:val="28"/>
        </w:rPr>
        <w:br/>
        <w:t xml:space="preserve">по данному договору: 3 972 тыс. руб. ÷ 3 (года) × 12,80 % (доля расходов, приходящаяся на контур теплоснабжения ООО «КТС») = </w:t>
      </w:r>
      <w:r w:rsidRPr="00BD7B9C">
        <w:rPr>
          <w:b/>
          <w:snapToGrid w:val="0"/>
          <w:sz w:val="28"/>
          <w:szCs w:val="28"/>
        </w:rPr>
        <w:t>170 тыс. руб.</w:t>
      </w:r>
    </w:p>
    <w:p w14:paraId="6FB6E00F" w14:textId="77777777" w:rsidR="00BD7B9C" w:rsidRPr="00BD7B9C" w:rsidRDefault="00BD7B9C" w:rsidP="00BD7B9C">
      <w:pPr>
        <w:ind w:firstLine="709"/>
        <w:jc w:val="both"/>
        <w:rPr>
          <w:b/>
          <w:snapToGrid w:val="0"/>
          <w:sz w:val="28"/>
          <w:szCs w:val="28"/>
        </w:rPr>
      </w:pPr>
      <w:r w:rsidRPr="00BD7B9C">
        <w:rPr>
          <w:snapToGrid w:val="0"/>
          <w:sz w:val="28"/>
          <w:szCs w:val="28"/>
        </w:rPr>
        <w:t xml:space="preserve">Договор б/н от 29.03.2019 с ПАО СК «Росгосстрах» об организации обязательного страхования гражданской ответственности владельца опасного объекта за причинение вреда в результате аварии на опасном объекте (стр. 13 вх. от 11.09.2019 № 4591), действующий до 01.04.2020 без автопролонгации. В договоре указана сумма, приходящаяся на каждый контур, в размере </w:t>
      </w:r>
      <w:r w:rsidRPr="00BD7B9C">
        <w:rPr>
          <w:snapToGrid w:val="0"/>
          <w:sz w:val="28"/>
          <w:szCs w:val="28"/>
        </w:rPr>
        <w:br/>
      </w:r>
      <w:r w:rsidRPr="00BD7B9C">
        <w:rPr>
          <w:b/>
          <w:snapToGrid w:val="0"/>
          <w:sz w:val="28"/>
          <w:szCs w:val="28"/>
        </w:rPr>
        <w:t>5 тыс. руб.</w:t>
      </w:r>
    </w:p>
    <w:p w14:paraId="55BEA485" w14:textId="77777777" w:rsidR="00BD7B9C" w:rsidRPr="00BD7B9C" w:rsidRDefault="00BD7B9C" w:rsidP="00BD7B9C">
      <w:pPr>
        <w:ind w:firstLine="709"/>
        <w:jc w:val="both"/>
        <w:rPr>
          <w:snapToGrid w:val="0"/>
          <w:sz w:val="28"/>
          <w:szCs w:val="28"/>
        </w:rPr>
      </w:pPr>
      <w:r w:rsidRPr="00BD7B9C">
        <w:rPr>
          <w:snapToGrid w:val="0"/>
          <w:sz w:val="28"/>
          <w:szCs w:val="28"/>
        </w:rPr>
        <w:t xml:space="preserve">Общие расходы по данной статье составили: 171 тыс. руб. + </w:t>
      </w:r>
      <w:r w:rsidRPr="00BD7B9C">
        <w:rPr>
          <w:snapToGrid w:val="0"/>
          <w:sz w:val="28"/>
          <w:szCs w:val="28"/>
        </w:rPr>
        <w:br/>
        <w:t xml:space="preserve">170 тыс. руб. + 5 тыс. руб. = </w:t>
      </w:r>
      <w:r w:rsidRPr="00BD7B9C">
        <w:rPr>
          <w:b/>
          <w:snapToGrid w:val="0"/>
          <w:sz w:val="28"/>
          <w:szCs w:val="28"/>
        </w:rPr>
        <w:t>346 тыс. руб.</w:t>
      </w:r>
      <w:r w:rsidRPr="00BD7B9C">
        <w:rPr>
          <w:snapToGrid w:val="0"/>
          <w:sz w:val="28"/>
          <w:szCs w:val="28"/>
        </w:rPr>
        <w:t xml:space="preserve">, и предлагаются к включению </w:t>
      </w:r>
      <w:r w:rsidRPr="00BD7B9C">
        <w:rPr>
          <w:snapToGrid w:val="0"/>
          <w:sz w:val="28"/>
          <w:szCs w:val="28"/>
        </w:rPr>
        <w:br/>
        <w:t>в НВВ предприятия на 2020 год.</w:t>
      </w:r>
    </w:p>
    <w:p w14:paraId="0DBA72F0" w14:textId="77777777" w:rsidR="00BD7B9C" w:rsidRPr="00BD7B9C" w:rsidRDefault="00BD7B9C" w:rsidP="00BD7B9C">
      <w:pPr>
        <w:ind w:firstLine="709"/>
        <w:jc w:val="both"/>
        <w:rPr>
          <w:snapToGrid w:val="0"/>
          <w:sz w:val="28"/>
          <w:szCs w:val="28"/>
        </w:rPr>
      </w:pPr>
      <w:r w:rsidRPr="00BD7B9C">
        <w:rPr>
          <w:snapToGrid w:val="0"/>
          <w:sz w:val="28"/>
          <w:szCs w:val="28"/>
        </w:rPr>
        <w:t>Корректировка предложения предприятия отсутствует.</w:t>
      </w:r>
    </w:p>
    <w:p w14:paraId="44D814E3" w14:textId="77777777" w:rsidR="00BD7B9C" w:rsidRPr="00BD7B9C" w:rsidRDefault="00BD7B9C" w:rsidP="00BD7B9C">
      <w:pPr>
        <w:tabs>
          <w:tab w:val="left" w:pos="1890"/>
        </w:tabs>
        <w:ind w:firstLine="709"/>
        <w:jc w:val="both"/>
        <w:rPr>
          <w:snapToGrid w:val="0"/>
          <w:sz w:val="28"/>
          <w:szCs w:val="28"/>
        </w:rPr>
      </w:pPr>
    </w:p>
    <w:p w14:paraId="30A62F0B" w14:textId="77777777" w:rsidR="00BD7B9C" w:rsidRPr="00BD7B9C" w:rsidRDefault="00BD7B9C" w:rsidP="00BD7B9C">
      <w:pPr>
        <w:keepNext/>
        <w:keepLines/>
        <w:jc w:val="center"/>
        <w:outlineLvl w:val="1"/>
        <w:rPr>
          <w:rFonts w:eastAsia="Calibri"/>
          <w:b/>
          <w:sz w:val="28"/>
          <w:szCs w:val="28"/>
          <w:lang w:eastAsia="en-US"/>
        </w:rPr>
      </w:pPr>
      <w:bookmarkStart w:id="291" w:name="_Toc23151642"/>
      <w:r w:rsidRPr="00BD7B9C">
        <w:rPr>
          <w:rFonts w:eastAsia="Calibri"/>
          <w:b/>
          <w:sz w:val="28"/>
          <w:szCs w:val="28"/>
          <w:lang w:eastAsia="en-US"/>
        </w:rPr>
        <w:t>Государственная пошлина</w:t>
      </w:r>
      <w:bookmarkEnd w:id="291"/>
    </w:p>
    <w:p w14:paraId="72678605" w14:textId="77777777" w:rsidR="00BD7B9C" w:rsidRPr="00BD7B9C" w:rsidRDefault="00BD7B9C" w:rsidP="00BD7B9C">
      <w:pPr>
        <w:tabs>
          <w:tab w:val="left" w:pos="1890"/>
        </w:tabs>
        <w:ind w:firstLine="709"/>
        <w:jc w:val="both"/>
        <w:rPr>
          <w:snapToGrid w:val="0"/>
          <w:sz w:val="28"/>
          <w:szCs w:val="28"/>
        </w:rPr>
      </w:pPr>
    </w:p>
    <w:p w14:paraId="088D6388"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В соответствии с главой 30 части второй Налогового кодекса РФ, </w:t>
      </w:r>
      <w:r w:rsidRPr="00BD7B9C">
        <w:rPr>
          <w:snapToGrid w:val="0"/>
          <w:sz w:val="28"/>
          <w:szCs w:val="28"/>
        </w:rPr>
        <w:br/>
        <w:t>для защиты интересов ООО «НТК» в судах предприятием уплачивается государственная пошлина.</w:t>
      </w:r>
    </w:p>
    <w:p w14:paraId="333019AB"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37 тыс. руб. </w:t>
      </w:r>
    </w:p>
    <w:p w14:paraId="575596FA"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обороты счета 91.02 за 2018 год в разрезе госпошлины (стр. 120 том 4), (стр. 287 </w:t>
      </w:r>
      <w:r w:rsidRPr="00BD7B9C">
        <w:rPr>
          <w:snapToGrid w:val="0"/>
          <w:sz w:val="28"/>
          <w:szCs w:val="28"/>
        </w:rPr>
        <w:br/>
        <w:t xml:space="preserve">том 4), (стр. 249 том 5) и отчет по проводкам за 2018 год в разрезе госпошлины (стр. 121 том 4), в соответствии с которыми расходы по данной статье, составят в 2020 году: 292 тыс. руб. × 12,80 % (доля расходов, приходящаяся на контур теплоснабжения ООО «КТС») = </w:t>
      </w:r>
      <w:r w:rsidRPr="00BD7B9C">
        <w:rPr>
          <w:b/>
          <w:snapToGrid w:val="0"/>
          <w:sz w:val="28"/>
          <w:szCs w:val="28"/>
        </w:rPr>
        <w:t>37 тыс. руб.</w:t>
      </w:r>
      <w:r w:rsidRPr="00BD7B9C">
        <w:rPr>
          <w:snapToGrid w:val="0"/>
          <w:sz w:val="28"/>
          <w:szCs w:val="28"/>
        </w:rPr>
        <w:t xml:space="preserve"> </w:t>
      </w:r>
    </w:p>
    <w:p w14:paraId="098DD734" w14:textId="77777777" w:rsidR="00BD7B9C" w:rsidRPr="00BD7B9C" w:rsidRDefault="00BD7B9C" w:rsidP="00BD7B9C">
      <w:pPr>
        <w:ind w:firstLine="709"/>
        <w:jc w:val="both"/>
        <w:rPr>
          <w:snapToGrid w:val="0"/>
          <w:sz w:val="28"/>
          <w:szCs w:val="28"/>
        </w:rPr>
      </w:pPr>
      <w:r w:rsidRPr="00BD7B9C">
        <w:rPr>
          <w:snapToGrid w:val="0"/>
          <w:sz w:val="28"/>
          <w:szCs w:val="28"/>
        </w:rPr>
        <w:t>Корректировка предложения предприятия отсутствует.</w:t>
      </w:r>
    </w:p>
    <w:p w14:paraId="2185AC53" w14:textId="77777777" w:rsidR="00BD7B9C" w:rsidRPr="00BD7B9C" w:rsidRDefault="00BD7B9C" w:rsidP="00BD7B9C">
      <w:pPr>
        <w:keepNext/>
        <w:keepLines/>
        <w:jc w:val="center"/>
        <w:outlineLvl w:val="1"/>
        <w:rPr>
          <w:rFonts w:eastAsia="Calibri"/>
          <w:b/>
          <w:sz w:val="28"/>
          <w:szCs w:val="28"/>
          <w:lang w:eastAsia="en-US"/>
        </w:rPr>
      </w:pPr>
      <w:bookmarkStart w:id="292" w:name="_Toc23151643"/>
      <w:r w:rsidRPr="00BD7B9C">
        <w:rPr>
          <w:rFonts w:eastAsia="Calibri"/>
          <w:b/>
          <w:sz w:val="28"/>
          <w:szCs w:val="28"/>
          <w:lang w:eastAsia="en-US"/>
        </w:rPr>
        <w:br w:type="page"/>
      </w:r>
    </w:p>
    <w:p w14:paraId="2030BC1A" w14:textId="77777777" w:rsidR="00BD7B9C" w:rsidRPr="00BD7B9C" w:rsidRDefault="00BD7B9C" w:rsidP="00BD7B9C">
      <w:pPr>
        <w:keepNext/>
        <w:keepLines/>
        <w:jc w:val="center"/>
        <w:outlineLvl w:val="1"/>
        <w:rPr>
          <w:rFonts w:eastAsia="Calibri"/>
          <w:b/>
          <w:sz w:val="28"/>
          <w:szCs w:val="28"/>
          <w:lang w:eastAsia="en-US"/>
        </w:rPr>
      </w:pPr>
      <w:r w:rsidRPr="00BD7B9C">
        <w:rPr>
          <w:rFonts w:eastAsia="Calibri"/>
          <w:b/>
          <w:sz w:val="28"/>
          <w:szCs w:val="28"/>
          <w:lang w:eastAsia="en-US"/>
        </w:rPr>
        <w:lastRenderedPageBreak/>
        <w:t>Отчисления на социальные нужды</w:t>
      </w:r>
      <w:bookmarkEnd w:id="292"/>
    </w:p>
    <w:p w14:paraId="08AD0405" w14:textId="77777777" w:rsidR="00BD7B9C" w:rsidRPr="00BD7B9C" w:rsidRDefault="00BD7B9C" w:rsidP="00BD7B9C">
      <w:pPr>
        <w:ind w:firstLine="851"/>
        <w:jc w:val="both"/>
        <w:rPr>
          <w:snapToGrid w:val="0"/>
          <w:sz w:val="28"/>
          <w:szCs w:val="28"/>
        </w:rPr>
      </w:pPr>
    </w:p>
    <w:p w14:paraId="707FEDBC" w14:textId="77777777" w:rsidR="00BD7B9C" w:rsidRPr="00BD7B9C" w:rsidRDefault="00BD7B9C" w:rsidP="00BD7B9C">
      <w:pPr>
        <w:ind w:firstLine="709"/>
        <w:jc w:val="both"/>
        <w:rPr>
          <w:snapToGrid w:val="0"/>
          <w:sz w:val="28"/>
          <w:szCs w:val="28"/>
        </w:rPr>
      </w:pPr>
      <w:r w:rsidRPr="00BD7B9C">
        <w:rPr>
          <w:snapToGrid w:val="0"/>
          <w:sz w:val="28"/>
          <w:szCs w:val="28"/>
        </w:rPr>
        <w:t>В расходы по статье «Отчисления на социальные нужды» включаются:</w:t>
      </w:r>
    </w:p>
    <w:p w14:paraId="76D02ECB" w14:textId="77777777" w:rsidR="00BD7B9C" w:rsidRPr="00BD7B9C" w:rsidRDefault="00BD7B9C" w:rsidP="00BD7B9C">
      <w:pPr>
        <w:ind w:firstLine="709"/>
        <w:jc w:val="both"/>
        <w:rPr>
          <w:snapToGrid w:val="0"/>
          <w:sz w:val="28"/>
          <w:szCs w:val="28"/>
        </w:rPr>
      </w:pPr>
      <w:r w:rsidRPr="00BD7B9C">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BD7B9C">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BA0185C" w14:textId="77777777" w:rsidR="00BD7B9C" w:rsidRPr="00BD7B9C" w:rsidRDefault="00BD7B9C" w:rsidP="00BD7B9C">
      <w:pPr>
        <w:ind w:firstLine="709"/>
        <w:jc w:val="both"/>
        <w:rPr>
          <w:snapToGrid w:val="0"/>
          <w:sz w:val="28"/>
          <w:szCs w:val="28"/>
        </w:rPr>
      </w:pPr>
      <w:r w:rsidRPr="00BD7B9C">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BD7B9C">
        <w:rPr>
          <w:snapToGrid w:val="0"/>
          <w:sz w:val="28"/>
          <w:szCs w:val="28"/>
        </w:rPr>
        <w:br/>
        <w:t>(в зависимости от опасности или вредности труда, в данном случае 0 %);</w:t>
      </w:r>
    </w:p>
    <w:p w14:paraId="37D34994" w14:textId="77777777" w:rsidR="00BD7B9C" w:rsidRPr="00BD7B9C" w:rsidRDefault="00BD7B9C" w:rsidP="00BD7B9C">
      <w:pPr>
        <w:ind w:firstLine="709"/>
        <w:jc w:val="both"/>
        <w:rPr>
          <w:snapToGrid w:val="0"/>
          <w:sz w:val="28"/>
          <w:szCs w:val="28"/>
        </w:rPr>
      </w:pPr>
      <w:r w:rsidRPr="00BD7B9C">
        <w:rPr>
          <w:snapToGrid w:val="0"/>
          <w:sz w:val="28"/>
          <w:szCs w:val="28"/>
        </w:rPr>
        <w:t xml:space="preserve">- сумма страховых взносов на обязательное социальное страхование </w:t>
      </w:r>
      <w:r w:rsidRPr="00BD7B9C">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3FBA8988" w14:textId="77777777" w:rsidR="00BD7B9C" w:rsidRPr="00BD7B9C" w:rsidRDefault="00BD7B9C" w:rsidP="00BD7B9C">
      <w:pPr>
        <w:ind w:firstLine="709"/>
        <w:jc w:val="both"/>
        <w:rPr>
          <w:snapToGrid w:val="0"/>
          <w:sz w:val="28"/>
          <w:szCs w:val="28"/>
        </w:rPr>
      </w:pPr>
      <w:r w:rsidRPr="00BD7B9C">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723B0D48"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Предприятие представило уведомление о размере страховых взносов на обязательное социальное страхование от несчастных случаев </w:t>
      </w:r>
      <w:r w:rsidRPr="00BD7B9C">
        <w:rPr>
          <w:snapToGrid w:val="0"/>
          <w:sz w:val="28"/>
          <w:szCs w:val="28"/>
        </w:rPr>
        <w:br/>
        <w:t>на производстве и профессиональных заболеваний (стр. 92 том 4), (стр. 273 том 4), (стр. 306 том 5).</w:t>
      </w:r>
    </w:p>
    <w:p w14:paraId="5E796C0E" w14:textId="77777777" w:rsidR="00BD7B9C" w:rsidRPr="00BD7B9C" w:rsidRDefault="00BD7B9C" w:rsidP="00BD7B9C">
      <w:pPr>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2 983 тыс. руб.</w:t>
      </w:r>
    </w:p>
    <w:p w14:paraId="73333A50" w14:textId="77777777" w:rsidR="00BD7B9C" w:rsidRPr="00BD7B9C" w:rsidRDefault="00BD7B9C" w:rsidP="00BD7B9C">
      <w:pPr>
        <w:ind w:firstLine="709"/>
        <w:jc w:val="both"/>
        <w:rPr>
          <w:snapToGrid w:val="0"/>
          <w:sz w:val="28"/>
          <w:szCs w:val="28"/>
        </w:rPr>
      </w:pPr>
      <w:r w:rsidRPr="00BD7B9C">
        <w:rPr>
          <w:snapToGrid w:val="0"/>
          <w:sz w:val="28"/>
          <w:szCs w:val="28"/>
        </w:rPr>
        <w:t xml:space="preserve">По оценке экспертов, на 2020 год доля заработной платы в данном контуре теплоснабжения в операционных расходах составляет 54,99 % </w:t>
      </w:r>
      <w:r w:rsidRPr="00BD7B9C">
        <w:rPr>
          <w:snapToGrid w:val="0"/>
          <w:sz w:val="28"/>
          <w:szCs w:val="28"/>
        </w:rPr>
        <w:br/>
        <w:t>(9 501 тыс. руб. (фонд оплаты труда на 1й год долгосрочного периода регулирования) ÷ 17 279 тыс. руб. (операционные расходы первого года долгосрочного периода регулирования)) или 9 688 тыс. руб. (54,99 % (доля заработной платы в операционных расходах) × 17 618 тыс. руб. (плановые операционные расходы 2020 года)).</w:t>
      </w:r>
    </w:p>
    <w:p w14:paraId="0F50F81E" w14:textId="77777777" w:rsidR="00BD7B9C" w:rsidRPr="00BD7B9C" w:rsidRDefault="00BD7B9C" w:rsidP="00BD7B9C">
      <w:pPr>
        <w:ind w:firstLine="709"/>
        <w:jc w:val="both"/>
        <w:rPr>
          <w:snapToGrid w:val="0"/>
          <w:sz w:val="28"/>
          <w:szCs w:val="28"/>
        </w:rPr>
      </w:pPr>
      <w:r w:rsidRPr="00BD7B9C">
        <w:rPr>
          <w:snapToGrid w:val="0"/>
          <w:sz w:val="28"/>
          <w:szCs w:val="28"/>
        </w:rPr>
        <w:t xml:space="preserve">Исходя из расходов, приходящихся на фонд оплаты труда, эксперты рассчитали величину затрат по данной статье в размере </w:t>
      </w:r>
      <w:r w:rsidRPr="00BD7B9C">
        <w:rPr>
          <w:b/>
          <w:snapToGrid w:val="0"/>
          <w:sz w:val="28"/>
          <w:szCs w:val="28"/>
        </w:rPr>
        <w:t>2 926 тыс. руб.</w:t>
      </w:r>
      <w:r w:rsidRPr="00BD7B9C">
        <w:rPr>
          <w:snapToGrid w:val="0"/>
          <w:sz w:val="28"/>
          <w:szCs w:val="28"/>
        </w:rPr>
        <w:t xml:space="preserve"> </w:t>
      </w:r>
      <w:r w:rsidRPr="00BD7B9C">
        <w:rPr>
          <w:snapToGrid w:val="0"/>
          <w:sz w:val="28"/>
          <w:szCs w:val="28"/>
        </w:rPr>
        <w:br/>
        <w:t xml:space="preserve">(9 688 тыс. руб. × 30,2 %), учитывая значение, указанное в уведомлении </w:t>
      </w:r>
      <w:r w:rsidRPr="00BD7B9C">
        <w:rPr>
          <w:snapToGrid w:val="0"/>
          <w:sz w:val="28"/>
          <w:szCs w:val="28"/>
        </w:rPr>
        <w:br/>
        <w:t xml:space="preserve">о размере страховых взносов на обязательное социальное страхование </w:t>
      </w:r>
      <w:r w:rsidRPr="00BD7B9C">
        <w:rPr>
          <w:snapToGrid w:val="0"/>
          <w:sz w:val="28"/>
          <w:szCs w:val="28"/>
        </w:rPr>
        <w:br/>
        <w:t xml:space="preserve">от несчастных случаев на производстве и профессиональных заболеваний, равное 0,2 %. </w:t>
      </w:r>
    </w:p>
    <w:p w14:paraId="304B3D7D"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в размере 57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5182ACCA" w14:textId="77777777" w:rsidR="00BD7B9C" w:rsidRPr="00BD7B9C" w:rsidRDefault="00BD7B9C" w:rsidP="00BD7B9C">
      <w:pPr>
        <w:keepNext/>
        <w:keepLines/>
        <w:jc w:val="center"/>
        <w:outlineLvl w:val="1"/>
        <w:rPr>
          <w:rFonts w:eastAsia="Calibri"/>
          <w:b/>
          <w:sz w:val="28"/>
          <w:szCs w:val="28"/>
          <w:lang w:eastAsia="en-US"/>
        </w:rPr>
      </w:pPr>
      <w:bookmarkStart w:id="293" w:name="_Toc23151644"/>
      <w:r w:rsidRPr="00BD7B9C">
        <w:rPr>
          <w:rFonts w:eastAsia="Calibri"/>
          <w:b/>
          <w:sz w:val="28"/>
          <w:szCs w:val="28"/>
          <w:lang w:eastAsia="en-US"/>
        </w:rPr>
        <w:lastRenderedPageBreak/>
        <w:t>Расходы на электрическую энергию</w:t>
      </w:r>
      <w:bookmarkEnd w:id="293"/>
    </w:p>
    <w:p w14:paraId="1D2BAD0F" w14:textId="77777777" w:rsidR="00BD7B9C" w:rsidRPr="00BD7B9C" w:rsidRDefault="00BD7B9C" w:rsidP="00BD7B9C">
      <w:pPr>
        <w:ind w:firstLine="720"/>
        <w:jc w:val="both"/>
        <w:rPr>
          <w:snapToGrid w:val="0"/>
          <w:sz w:val="28"/>
          <w:szCs w:val="28"/>
        </w:rPr>
      </w:pPr>
    </w:p>
    <w:p w14:paraId="2F9ACC9A"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5 321 тыс. руб. </w:t>
      </w:r>
    </w:p>
    <w:p w14:paraId="60A7F39B"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6395BF9" w14:textId="77777777" w:rsidR="00BD7B9C" w:rsidRPr="00BD7B9C" w:rsidRDefault="00BD7B9C" w:rsidP="00BD7B9C">
      <w:pPr>
        <w:ind w:firstLine="709"/>
        <w:jc w:val="both"/>
        <w:rPr>
          <w:snapToGrid w:val="0"/>
          <w:sz w:val="28"/>
          <w:szCs w:val="28"/>
        </w:rPr>
      </w:pPr>
      <w:r w:rsidRPr="00BD7B9C">
        <w:rPr>
          <w:snapToGrid w:val="0"/>
          <w:sz w:val="28"/>
          <w:szCs w:val="28"/>
        </w:rPr>
        <w:t>Договор электроснабжения от 01.09.2013 № 113234 (первая ценовая категория) с ООО «Энергосбыт» (стр. 26 том 2), действующий до 31.12.2014 с автопролонгацией.</w:t>
      </w:r>
    </w:p>
    <w:p w14:paraId="018A310F" w14:textId="77777777" w:rsidR="00BD7B9C" w:rsidRPr="00BD7B9C" w:rsidRDefault="00BD7B9C" w:rsidP="00BD7B9C">
      <w:pPr>
        <w:ind w:firstLine="709"/>
        <w:jc w:val="both"/>
        <w:rPr>
          <w:snapToGrid w:val="0"/>
          <w:sz w:val="28"/>
          <w:szCs w:val="28"/>
        </w:rPr>
      </w:pPr>
      <w:r w:rsidRPr="00BD7B9C">
        <w:rPr>
          <w:snapToGrid w:val="0"/>
          <w:sz w:val="28"/>
          <w:szCs w:val="28"/>
        </w:rPr>
        <w:t>Приказ Минэнерго России от 17.12.2018 № 1175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2019 год» (стр. 76 том 4), (стр. 250 том 4).</w:t>
      </w:r>
    </w:p>
    <w:p w14:paraId="2D88B882" w14:textId="77777777" w:rsidR="00BD7B9C" w:rsidRPr="00BD7B9C" w:rsidRDefault="00BD7B9C" w:rsidP="00BD7B9C">
      <w:pPr>
        <w:ind w:firstLine="709"/>
        <w:jc w:val="both"/>
        <w:rPr>
          <w:snapToGrid w:val="0"/>
          <w:sz w:val="28"/>
          <w:szCs w:val="28"/>
        </w:rPr>
      </w:pPr>
      <w:r w:rsidRPr="00BD7B9C">
        <w:rPr>
          <w:snapToGrid w:val="0"/>
          <w:sz w:val="28"/>
          <w:szCs w:val="28"/>
        </w:rPr>
        <w:t>Расчет среднего тарифа на покупку электрической энергии для первой ценовой категории на розничном рынке на уровне напряжения НН, для потребителей с установленной мощностью менее 150 кВт (стр. 80 том 4), (стр. 254 том 4), (стр. 176 том 5). Стоимость электрической энергии в расчете совпадает с данными счетов-фактур (стр. 10-39 том 6).</w:t>
      </w:r>
    </w:p>
    <w:p w14:paraId="711B2592"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Расчет затрат на электроэнергию по системе теплоснабжения </w:t>
      </w:r>
      <w:r w:rsidRPr="00BD7B9C">
        <w:rPr>
          <w:snapToGrid w:val="0"/>
          <w:sz w:val="28"/>
          <w:szCs w:val="28"/>
        </w:rPr>
        <w:br/>
        <w:t>ООО «КузнецкТеплоСбыт» на 2020 год (стр. 82 том 4).</w:t>
      </w:r>
    </w:p>
    <w:p w14:paraId="397D4F48" w14:textId="77777777" w:rsidR="00BD7B9C" w:rsidRPr="00BD7B9C" w:rsidRDefault="00BD7B9C" w:rsidP="00BD7B9C">
      <w:pPr>
        <w:ind w:firstLine="709"/>
        <w:jc w:val="both"/>
        <w:rPr>
          <w:snapToGrid w:val="0"/>
          <w:sz w:val="28"/>
          <w:szCs w:val="28"/>
        </w:rPr>
      </w:pPr>
      <w:r w:rsidRPr="00BD7B9C">
        <w:rPr>
          <w:snapToGrid w:val="0"/>
          <w:sz w:val="28"/>
          <w:szCs w:val="28"/>
        </w:rPr>
        <w:t xml:space="preserve">Сведения по насосному оборудованию ООО «НТК» в системе теплоснабжения от Западно-Сибирской ТЭЦ (контур теплоснабжения </w:t>
      </w:r>
      <w:r w:rsidRPr="00BD7B9C">
        <w:rPr>
          <w:snapToGrid w:val="0"/>
          <w:sz w:val="28"/>
          <w:szCs w:val="28"/>
        </w:rPr>
        <w:br/>
        <w:t>ООО «КТС») (стр. 82 том 4).</w:t>
      </w:r>
    </w:p>
    <w:p w14:paraId="17575B58" w14:textId="77777777" w:rsidR="00BD7B9C" w:rsidRPr="00BD7B9C" w:rsidRDefault="00BD7B9C" w:rsidP="00BD7B9C">
      <w:pPr>
        <w:ind w:firstLine="709"/>
        <w:jc w:val="both"/>
        <w:rPr>
          <w:snapToGrid w:val="0"/>
          <w:sz w:val="28"/>
          <w:szCs w:val="28"/>
        </w:rPr>
      </w:pPr>
      <w:r w:rsidRPr="00BD7B9C">
        <w:rPr>
          <w:snapToGrid w:val="0"/>
          <w:sz w:val="28"/>
          <w:szCs w:val="28"/>
        </w:rPr>
        <w:t xml:space="preserve">Счета-фактуры ООО «Энергосбыт» за январь - декабрь 2018 года </w:t>
      </w:r>
      <w:r w:rsidRPr="00BD7B9C">
        <w:rPr>
          <w:snapToGrid w:val="0"/>
          <w:sz w:val="28"/>
          <w:szCs w:val="28"/>
        </w:rPr>
        <w:br/>
        <w:t>за электроэнергию (стр. 10-39 том 6).</w:t>
      </w:r>
    </w:p>
    <w:p w14:paraId="0D57FED0" w14:textId="77777777" w:rsidR="00BD7B9C" w:rsidRPr="00BD7B9C" w:rsidRDefault="00BD7B9C" w:rsidP="00BD7B9C">
      <w:pPr>
        <w:ind w:firstLine="709"/>
        <w:jc w:val="both"/>
        <w:rPr>
          <w:snapToGrid w:val="0"/>
          <w:sz w:val="28"/>
          <w:szCs w:val="28"/>
        </w:rPr>
      </w:pPr>
      <w:r w:rsidRPr="00BD7B9C">
        <w:rPr>
          <w:snapToGrid w:val="0"/>
          <w:sz w:val="28"/>
          <w:szCs w:val="28"/>
        </w:rPr>
        <w:t xml:space="preserve">Необходимо отметить, что объем электрической энергии в 2020 году </w:t>
      </w:r>
      <w:r w:rsidRPr="00BD7B9C">
        <w:rPr>
          <w:snapToGrid w:val="0"/>
          <w:sz w:val="28"/>
          <w:szCs w:val="28"/>
        </w:rPr>
        <w:br/>
        <w:t xml:space="preserve">не корректируется относительно объема, принятого при регулировании </w:t>
      </w:r>
      <w:r w:rsidRPr="00BD7B9C">
        <w:rPr>
          <w:snapToGrid w:val="0"/>
          <w:sz w:val="28"/>
          <w:szCs w:val="28"/>
        </w:rPr>
        <w:br/>
        <w:t xml:space="preserve">на 2019 - 2023 годы, в соответствии с п. 34 Методических указаний </w:t>
      </w:r>
      <w:r w:rsidRPr="00BD7B9C">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2020 год на уровне плана 2019 – </w:t>
      </w:r>
      <w:r w:rsidRPr="00BD7B9C">
        <w:rPr>
          <w:snapToGrid w:val="0"/>
          <w:sz w:val="28"/>
          <w:szCs w:val="28"/>
        </w:rPr>
        <w:br/>
        <w:t>2023 годов, эксперты рассчитали экономически обоснованные расходы предприятия на приобретение электрической энергии:</w:t>
      </w:r>
    </w:p>
    <w:p w14:paraId="03D71BC0" w14:textId="77777777" w:rsidR="00BD7B9C" w:rsidRPr="00BD7B9C" w:rsidRDefault="00BD7B9C" w:rsidP="00BD7B9C">
      <w:pPr>
        <w:ind w:firstLine="709"/>
        <w:jc w:val="both"/>
        <w:rPr>
          <w:snapToGrid w:val="0"/>
          <w:sz w:val="28"/>
          <w:szCs w:val="28"/>
        </w:rPr>
      </w:pPr>
      <w:r w:rsidRPr="00BD7B9C">
        <w:rPr>
          <w:snapToGrid w:val="0"/>
          <w:sz w:val="28"/>
          <w:szCs w:val="28"/>
        </w:rPr>
        <w:t xml:space="preserve">839,20 тыс. кВтч. (расход электрической энергии в соответствии </w:t>
      </w:r>
      <w:r w:rsidRPr="00BD7B9C">
        <w:rPr>
          <w:snapToGrid w:val="0"/>
          <w:sz w:val="28"/>
          <w:szCs w:val="28"/>
        </w:rPr>
        <w:br/>
        <w:t xml:space="preserve">с приказом Минэнерго России от 17.12.2018 № 1175) × </w:t>
      </w:r>
      <w:r w:rsidRPr="00BD7B9C">
        <w:rPr>
          <w:snapToGrid w:val="0"/>
          <w:sz w:val="28"/>
          <w:szCs w:val="28"/>
        </w:rPr>
        <w:br/>
        <w:t xml:space="preserve">5 740,68 руб./тыс. кВтч. (средний тариф на электроэнергию по факту </w:t>
      </w:r>
      <w:r w:rsidRPr="00BD7B9C">
        <w:rPr>
          <w:snapToGrid w:val="0"/>
          <w:sz w:val="28"/>
          <w:szCs w:val="28"/>
        </w:rPr>
        <w:br/>
        <w:t xml:space="preserve">2018 года) × 1,054 (индекс цен производителей, связанного с обеспечением электрической энергией на 2019/2018) × 1,048 (индекс цен производителей, связанного с обеспечением электрической энергией на 2020/2019) = </w:t>
      </w:r>
      <w:r w:rsidRPr="00BD7B9C">
        <w:rPr>
          <w:snapToGrid w:val="0"/>
          <w:sz w:val="28"/>
          <w:szCs w:val="28"/>
        </w:rPr>
        <w:br/>
      </w:r>
      <w:r w:rsidRPr="00BD7B9C">
        <w:rPr>
          <w:b/>
          <w:snapToGrid w:val="0"/>
          <w:sz w:val="28"/>
          <w:szCs w:val="28"/>
        </w:rPr>
        <w:t>5 321 тыс. руб.</w:t>
      </w:r>
      <w:r w:rsidRPr="00BD7B9C">
        <w:rPr>
          <w:snapToGrid w:val="0"/>
          <w:sz w:val="28"/>
          <w:szCs w:val="28"/>
        </w:rPr>
        <w:t xml:space="preserve">, и предлагают их к включению в НВВ предприятия </w:t>
      </w:r>
      <w:r w:rsidRPr="00BD7B9C">
        <w:rPr>
          <w:snapToGrid w:val="0"/>
          <w:sz w:val="28"/>
          <w:szCs w:val="28"/>
        </w:rPr>
        <w:br/>
        <w:t>на 2020 год.</w:t>
      </w:r>
    </w:p>
    <w:p w14:paraId="6E505257"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Для расчета затрат по данной статье эксперты принимали индексы цен производителей, связанные с обеспечением электрической энергией, опубликованные на официальном сайте Минэкономразвития России 30.09.2019. </w:t>
      </w:r>
    </w:p>
    <w:p w14:paraId="1A73B949" w14:textId="77777777" w:rsidR="00BD7B9C" w:rsidRPr="00BD7B9C" w:rsidRDefault="00BD7B9C" w:rsidP="00BD7B9C">
      <w:pPr>
        <w:ind w:firstLine="709"/>
        <w:jc w:val="both"/>
        <w:rPr>
          <w:snapToGrid w:val="0"/>
          <w:sz w:val="28"/>
          <w:szCs w:val="28"/>
        </w:rPr>
      </w:pPr>
      <w:r w:rsidRPr="00BD7B9C">
        <w:rPr>
          <w:snapToGrid w:val="0"/>
          <w:sz w:val="28"/>
          <w:szCs w:val="28"/>
        </w:rPr>
        <w:t>Корректировка предложения предприятия отсутствует.</w:t>
      </w:r>
    </w:p>
    <w:p w14:paraId="6497EBBA" w14:textId="77777777" w:rsidR="00BD7B9C" w:rsidRPr="00BD7B9C" w:rsidRDefault="00BD7B9C" w:rsidP="00BD7B9C">
      <w:pPr>
        <w:ind w:firstLine="709"/>
        <w:jc w:val="both"/>
        <w:rPr>
          <w:snapToGrid w:val="0"/>
          <w:sz w:val="28"/>
          <w:szCs w:val="28"/>
        </w:rPr>
      </w:pPr>
    </w:p>
    <w:p w14:paraId="333B1FFA" w14:textId="77777777" w:rsidR="00BD7B9C" w:rsidRPr="00BD7B9C" w:rsidRDefault="00BD7B9C" w:rsidP="00BD7B9C">
      <w:pPr>
        <w:keepNext/>
        <w:keepLines/>
        <w:jc w:val="center"/>
        <w:outlineLvl w:val="1"/>
        <w:rPr>
          <w:rFonts w:eastAsia="Calibri"/>
          <w:b/>
          <w:sz w:val="28"/>
          <w:szCs w:val="28"/>
          <w:lang w:eastAsia="en-US"/>
        </w:rPr>
      </w:pPr>
      <w:bookmarkStart w:id="294" w:name="_Toc23151645"/>
      <w:r w:rsidRPr="00BD7B9C">
        <w:rPr>
          <w:rFonts w:eastAsia="Calibri"/>
          <w:b/>
          <w:sz w:val="28"/>
          <w:szCs w:val="28"/>
          <w:lang w:eastAsia="en-US"/>
        </w:rPr>
        <w:t>Расходы на тепловую энергию</w:t>
      </w:r>
      <w:bookmarkEnd w:id="294"/>
    </w:p>
    <w:p w14:paraId="7E4698C0" w14:textId="77777777" w:rsidR="00BD7B9C" w:rsidRPr="00BD7B9C" w:rsidRDefault="00BD7B9C" w:rsidP="00BD7B9C">
      <w:pPr>
        <w:ind w:firstLine="720"/>
        <w:jc w:val="both"/>
        <w:rPr>
          <w:snapToGrid w:val="0"/>
          <w:sz w:val="28"/>
          <w:szCs w:val="28"/>
        </w:rPr>
      </w:pPr>
    </w:p>
    <w:p w14:paraId="755F0345"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197 тыс. руб. </w:t>
      </w:r>
    </w:p>
    <w:p w14:paraId="590D6247"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1803381" w14:textId="77777777" w:rsidR="00BD7B9C" w:rsidRPr="00BD7B9C" w:rsidRDefault="00BD7B9C" w:rsidP="00BD7B9C">
      <w:pPr>
        <w:ind w:firstLine="709"/>
        <w:jc w:val="both"/>
        <w:rPr>
          <w:snapToGrid w:val="0"/>
          <w:sz w:val="28"/>
          <w:szCs w:val="28"/>
        </w:rPr>
      </w:pPr>
      <w:r w:rsidRPr="00BD7B9C">
        <w:rPr>
          <w:snapToGrid w:val="0"/>
          <w:sz w:val="28"/>
          <w:szCs w:val="28"/>
        </w:rPr>
        <w:t xml:space="preserve">Договор № 165КТС14/НТК-35-14 от 01.01.2015 </w:t>
      </w:r>
      <w:r w:rsidRPr="00BD7B9C">
        <w:rPr>
          <w:snapToGrid w:val="0"/>
          <w:sz w:val="28"/>
          <w:szCs w:val="28"/>
        </w:rPr>
        <w:br/>
        <w:t xml:space="preserve">с ООО «КузнецкТеплоСбыт» на оказание услуг по передаче тепловой энергии и теплоносителя, и поставки тепловой энергии, теплоносителя </w:t>
      </w:r>
      <w:r w:rsidRPr="00BD7B9C">
        <w:rPr>
          <w:snapToGrid w:val="0"/>
          <w:sz w:val="28"/>
          <w:szCs w:val="28"/>
        </w:rPr>
        <w:br/>
        <w:t xml:space="preserve">(в целях компенсации потерь тепловой энергии и теплоносителя в тепловых сетях и энергетическом оборудовании) (стр. 9 том 4), действующий </w:t>
      </w:r>
      <w:r w:rsidRPr="00BD7B9C">
        <w:rPr>
          <w:snapToGrid w:val="0"/>
          <w:sz w:val="28"/>
          <w:szCs w:val="28"/>
        </w:rPr>
        <w:br/>
        <w:t>до 31.12.2015 без автопролонгации.</w:t>
      </w:r>
    </w:p>
    <w:p w14:paraId="5E44C36A" w14:textId="77777777" w:rsidR="00BD7B9C" w:rsidRPr="00BD7B9C" w:rsidRDefault="00BD7B9C" w:rsidP="00BD7B9C">
      <w:pPr>
        <w:ind w:firstLine="709"/>
        <w:jc w:val="both"/>
        <w:rPr>
          <w:snapToGrid w:val="0"/>
          <w:sz w:val="28"/>
          <w:szCs w:val="28"/>
        </w:rPr>
      </w:pPr>
      <w:r w:rsidRPr="00BD7B9C">
        <w:rPr>
          <w:snapToGrid w:val="0"/>
          <w:sz w:val="28"/>
          <w:szCs w:val="28"/>
        </w:rPr>
        <w:t>Доп. соглашение №1 от 01.01.2016 о пролонгации до 31.12.2016.</w:t>
      </w:r>
    </w:p>
    <w:p w14:paraId="0F09948D" w14:textId="77777777" w:rsidR="00BD7B9C" w:rsidRPr="00BD7B9C" w:rsidRDefault="00BD7B9C" w:rsidP="00BD7B9C">
      <w:pPr>
        <w:ind w:firstLine="709"/>
        <w:jc w:val="both"/>
        <w:rPr>
          <w:snapToGrid w:val="0"/>
          <w:sz w:val="28"/>
          <w:szCs w:val="28"/>
        </w:rPr>
      </w:pPr>
      <w:r w:rsidRPr="00BD7B9C">
        <w:rPr>
          <w:snapToGrid w:val="0"/>
          <w:sz w:val="28"/>
          <w:szCs w:val="28"/>
        </w:rPr>
        <w:t>Доп. соглашение №1 от 01.01.2017 о пролонгации до 31.12.2017.</w:t>
      </w:r>
    </w:p>
    <w:p w14:paraId="7D948CEE" w14:textId="77777777" w:rsidR="00BD7B9C" w:rsidRPr="00BD7B9C" w:rsidRDefault="00BD7B9C" w:rsidP="00BD7B9C">
      <w:pPr>
        <w:ind w:firstLine="709"/>
        <w:jc w:val="both"/>
        <w:rPr>
          <w:snapToGrid w:val="0"/>
          <w:sz w:val="28"/>
          <w:szCs w:val="28"/>
        </w:rPr>
      </w:pPr>
      <w:r w:rsidRPr="00BD7B9C">
        <w:rPr>
          <w:snapToGrid w:val="0"/>
          <w:sz w:val="28"/>
          <w:szCs w:val="28"/>
        </w:rPr>
        <w:t>Доп. соглашение №4 от 27.11.2017 о пролонгации до 31.12.2018.</w:t>
      </w:r>
    </w:p>
    <w:p w14:paraId="46EF9101" w14:textId="77777777" w:rsidR="00BD7B9C" w:rsidRPr="00BD7B9C" w:rsidRDefault="00BD7B9C" w:rsidP="00BD7B9C">
      <w:pPr>
        <w:ind w:firstLine="709"/>
        <w:jc w:val="both"/>
        <w:rPr>
          <w:snapToGrid w:val="0"/>
          <w:sz w:val="28"/>
          <w:szCs w:val="28"/>
        </w:rPr>
      </w:pPr>
      <w:r w:rsidRPr="00BD7B9C">
        <w:rPr>
          <w:snapToGrid w:val="0"/>
          <w:sz w:val="28"/>
          <w:szCs w:val="28"/>
        </w:rPr>
        <w:t>В связи с тем, что рассматриваемый договор ежегодно пролонгируется, эксперты признают расходы по нему экономически обоснованными.</w:t>
      </w:r>
    </w:p>
    <w:p w14:paraId="6F9AA7A8" w14:textId="77777777" w:rsidR="00BD7B9C" w:rsidRPr="00BD7B9C" w:rsidRDefault="00BD7B9C" w:rsidP="00BD7B9C">
      <w:pPr>
        <w:ind w:firstLine="709"/>
        <w:jc w:val="both"/>
        <w:rPr>
          <w:snapToGrid w:val="0"/>
          <w:sz w:val="28"/>
          <w:szCs w:val="28"/>
        </w:rPr>
      </w:pPr>
      <w:r w:rsidRPr="00BD7B9C">
        <w:rPr>
          <w:snapToGrid w:val="0"/>
          <w:sz w:val="28"/>
          <w:szCs w:val="28"/>
        </w:rPr>
        <w:t>Приказ Минэнерго России от 17.12.2018 № 1175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2019 год» (стр. 76 том 4), (стр. 250 том 4).</w:t>
      </w:r>
    </w:p>
    <w:p w14:paraId="1B1EBF23" w14:textId="77777777" w:rsidR="00BD7B9C" w:rsidRPr="00BD7B9C" w:rsidRDefault="00BD7B9C" w:rsidP="00BD7B9C">
      <w:pPr>
        <w:ind w:firstLine="709"/>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тепловой энергии в 2020 году не корректируется относительно объема, принятого при регулировании на 2019-2023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эксперты принимают объем нормативных технологических потерь тепловой энергии в 2020 году </w:t>
      </w:r>
      <w:r w:rsidRPr="00BD7B9C">
        <w:rPr>
          <w:snapToGrid w:val="0"/>
          <w:sz w:val="28"/>
          <w:szCs w:val="28"/>
        </w:rPr>
        <w:br/>
        <w:t>на уровне плана 2019-2023 годов:</w:t>
      </w:r>
    </w:p>
    <w:p w14:paraId="059752CC" w14:textId="77777777" w:rsidR="00BD7B9C" w:rsidRPr="00BD7B9C" w:rsidRDefault="00BD7B9C" w:rsidP="00BD7B9C">
      <w:pPr>
        <w:ind w:firstLine="709"/>
        <w:jc w:val="both"/>
        <w:rPr>
          <w:snapToGrid w:val="0"/>
          <w:sz w:val="28"/>
          <w:szCs w:val="28"/>
        </w:rPr>
      </w:pPr>
      <w:r w:rsidRPr="00BD7B9C">
        <w:rPr>
          <w:snapToGrid w:val="0"/>
          <w:sz w:val="28"/>
          <w:szCs w:val="28"/>
        </w:rPr>
        <w:t xml:space="preserve">0,201 тыс. Гкал (1 полугодие 2020 года) × 544,10 руб./Гкал (плановая цена приобретения тепловой энергии 1 полугодия 2020 года) + </w:t>
      </w:r>
      <w:r w:rsidRPr="00BD7B9C">
        <w:rPr>
          <w:snapToGrid w:val="0"/>
          <w:sz w:val="28"/>
          <w:szCs w:val="28"/>
        </w:rPr>
        <w:br/>
        <w:t xml:space="preserve">0,145 тыс. Гкал (2 полугодие 2020 года) × 565,86 руб./Гкал (плановая цена приобретения тепловой энергии 2 полугодия 2020 года) = </w:t>
      </w:r>
      <w:r w:rsidRPr="00BD7B9C">
        <w:rPr>
          <w:b/>
          <w:snapToGrid w:val="0"/>
          <w:sz w:val="28"/>
          <w:szCs w:val="28"/>
        </w:rPr>
        <w:t>191 тыс. руб.</w:t>
      </w:r>
      <w:r w:rsidRPr="00BD7B9C">
        <w:rPr>
          <w:snapToGrid w:val="0"/>
          <w:sz w:val="28"/>
          <w:szCs w:val="28"/>
        </w:rPr>
        <w:t xml:space="preserve"> (расходы на компенсацию нормативных технологических потерь), </w:t>
      </w:r>
      <w:r w:rsidRPr="00BD7B9C">
        <w:rPr>
          <w:snapToGrid w:val="0"/>
          <w:sz w:val="28"/>
          <w:szCs w:val="28"/>
        </w:rPr>
        <w:br/>
        <w:t>и предлагают их к включению в НВВ предприятия на 2020 год.</w:t>
      </w:r>
    </w:p>
    <w:p w14:paraId="19500E9D"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Объем нормативных технологических потерь тепловой энергии разделен экспертами по полугодиям пропорционально разделению </w:t>
      </w:r>
      <w:r w:rsidRPr="00BD7B9C">
        <w:rPr>
          <w:snapToGrid w:val="0"/>
          <w:sz w:val="28"/>
          <w:szCs w:val="28"/>
        </w:rPr>
        <w:br/>
        <w:t>по полугодиям объема полезного отпуска.</w:t>
      </w:r>
    </w:p>
    <w:p w14:paraId="2F4D60D9" w14:textId="77777777" w:rsidR="00BD7B9C" w:rsidRPr="00BD7B9C" w:rsidRDefault="00BD7B9C" w:rsidP="00BD7B9C">
      <w:pPr>
        <w:ind w:firstLine="709"/>
        <w:jc w:val="both"/>
        <w:rPr>
          <w:snapToGrid w:val="0"/>
          <w:sz w:val="28"/>
          <w:szCs w:val="28"/>
        </w:rPr>
      </w:pPr>
      <w:r w:rsidRPr="00BD7B9C">
        <w:rPr>
          <w:snapToGrid w:val="0"/>
          <w:sz w:val="28"/>
          <w:szCs w:val="28"/>
        </w:rPr>
        <w:t>Плановая цена приобретения тепловой энергии указана на основе данных постановления региональной энергетической комиссии Кемеровской области от 19.12.2018 № 609 «Об установлении долгосрочных параметров регулирования и долгосрочных тарифов на тепловую энергию, реализуемую ООО «КузнецкТеплоСбыт» на потребительском рынке г. Новокузнецка, на 2019 - 2023 годы», с учетом индексации.</w:t>
      </w:r>
    </w:p>
    <w:p w14:paraId="46892712"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в размере 6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16ACA6E6" w14:textId="77777777" w:rsidR="00BD7B9C" w:rsidRPr="00BD7B9C" w:rsidRDefault="00BD7B9C" w:rsidP="00BD7B9C">
      <w:pPr>
        <w:ind w:firstLine="709"/>
        <w:jc w:val="both"/>
        <w:rPr>
          <w:snapToGrid w:val="0"/>
          <w:sz w:val="28"/>
          <w:szCs w:val="28"/>
        </w:rPr>
      </w:pPr>
    </w:p>
    <w:p w14:paraId="788B725C" w14:textId="77777777" w:rsidR="00BD7B9C" w:rsidRPr="00BD7B9C" w:rsidRDefault="00BD7B9C" w:rsidP="00BD7B9C">
      <w:pPr>
        <w:keepNext/>
        <w:keepLines/>
        <w:jc w:val="center"/>
        <w:outlineLvl w:val="1"/>
        <w:rPr>
          <w:rFonts w:eastAsia="Calibri"/>
          <w:b/>
          <w:sz w:val="28"/>
          <w:szCs w:val="28"/>
          <w:lang w:eastAsia="en-US"/>
        </w:rPr>
      </w:pPr>
      <w:bookmarkStart w:id="295" w:name="_Toc23151646"/>
      <w:r w:rsidRPr="00BD7B9C">
        <w:rPr>
          <w:rFonts w:eastAsia="Calibri"/>
          <w:b/>
          <w:sz w:val="28"/>
          <w:szCs w:val="28"/>
          <w:lang w:eastAsia="en-US"/>
        </w:rPr>
        <w:t>Расходы на теплоноситель</w:t>
      </w:r>
      <w:bookmarkEnd w:id="295"/>
    </w:p>
    <w:p w14:paraId="18AF2517" w14:textId="77777777" w:rsidR="00BD7B9C" w:rsidRPr="00BD7B9C" w:rsidRDefault="00BD7B9C" w:rsidP="00BD7B9C">
      <w:pPr>
        <w:ind w:firstLine="720"/>
        <w:jc w:val="both"/>
        <w:rPr>
          <w:snapToGrid w:val="0"/>
          <w:sz w:val="28"/>
          <w:szCs w:val="28"/>
        </w:rPr>
      </w:pPr>
    </w:p>
    <w:p w14:paraId="122EABF7"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4 тыс. руб. </w:t>
      </w:r>
    </w:p>
    <w:p w14:paraId="2387D695"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D3FE048" w14:textId="77777777" w:rsidR="00BD7B9C" w:rsidRPr="00BD7B9C" w:rsidRDefault="00BD7B9C" w:rsidP="00BD7B9C">
      <w:pPr>
        <w:ind w:firstLine="720"/>
        <w:jc w:val="both"/>
        <w:rPr>
          <w:snapToGrid w:val="0"/>
          <w:sz w:val="28"/>
          <w:szCs w:val="28"/>
        </w:rPr>
      </w:pPr>
      <w:r w:rsidRPr="00BD7B9C">
        <w:rPr>
          <w:snapToGrid w:val="0"/>
          <w:sz w:val="28"/>
          <w:szCs w:val="28"/>
        </w:rPr>
        <w:t xml:space="preserve">Договор № 165КТС14/НТК-35-14 от 01.01.2015 </w:t>
      </w:r>
      <w:r w:rsidRPr="00BD7B9C">
        <w:rPr>
          <w:snapToGrid w:val="0"/>
          <w:sz w:val="28"/>
          <w:szCs w:val="28"/>
        </w:rPr>
        <w:br/>
        <w:t xml:space="preserve">с ООО «КузнецкТеплоСбыт» на оказание услуг по передаче тепловой энергии и теплоносителя и поставки тепловой энергии, теплоносителя </w:t>
      </w:r>
      <w:r w:rsidRPr="00BD7B9C">
        <w:rPr>
          <w:snapToGrid w:val="0"/>
          <w:sz w:val="28"/>
          <w:szCs w:val="28"/>
        </w:rPr>
        <w:br/>
        <w:t xml:space="preserve">(в целях компенсации потерь тепловой энергии и теплоносителя в тепловых сетях и энергетическом оборудовании) (стр. 9 том 4), действующий </w:t>
      </w:r>
      <w:r w:rsidRPr="00BD7B9C">
        <w:rPr>
          <w:snapToGrid w:val="0"/>
          <w:sz w:val="28"/>
          <w:szCs w:val="28"/>
        </w:rPr>
        <w:br/>
        <w:t>до 31.12.2015 без автопролонгации.</w:t>
      </w:r>
    </w:p>
    <w:p w14:paraId="068BEEF2" w14:textId="77777777" w:rsidR="00BD7B9C" w:rsidRPr="00BD7B9C" w:rsidRDefault="00BD7B9C" w:rsidP="00BD7B9C">
      <w:pPr>
        <w:ind w:firstLine="720"/>
        <w:jc w:val="both"/>
        <w:rPr>
          <w:snapToGrid w:val="0"/>
          <w:sz w:val="28"/>
          <w:szCs w:val="28"/>
        </w:rPr>
      </w:pPr>
      <w:r w:rsidRPr="00BD7B9C">
        <w:rPr>
          <w:snapToGrid w:val="0"/>
          <w:sz w:val="28"/>
          <w:szCs w:val="28"/>
        </w:rPr>
        <w:t>Доп. соглашение №1 от 01.01.2016 о пролонгации до 31.12.2016.</w:t>
      </w:r>
    </w:p>
    <w:p w14:paraId="415A63A6" w14:textId="77777777" w:rsidR="00BD7B9C" w:rsidRPr="00BD7B9C" w:rsidRDefault="00BD7B9C" w:rsidP="00BD7B9C">
      <w:pPr>
        <w:ind w:firstLine="720"/>
        <w:jc w:val="both"/>
        <w:rPr>
          <w:snapToGrid w:val="0"/>
          <w:sz w:val="28"/>
          <w:szCs w:val="28"/>
        </w:rPr>
      </w:pPr>
      <w:r w:rsidRPr="00BD7B9C">
        <w:rPr>
          <w:snapToGrid w:val="0"/>
          <w:sz w:val="28"/>
          <w:szCs w:val="28"/>
        </w:rPr>
        <w:t>Доп. соглашение №1 от 01.01.2017 о пролонгации до 31.12.2017.</w:t>
      </w:r>
    </w:p>
    <w:p w14:paraId="43ADB7D0" w14:textId="77777777" w:rsidR="00BD7B9C" w:rsidRPr="00BD7B9C" w:rsidRDefault="00BD7B9C" w:rsidP="00BD7B9C">
      <w:pPr>
        <w:ind w:firstLine="720"/>
        <w:jc w:val="both"/>
        <w:rPr>
          <w:snapToGrid w:val="0"/>
          <w:sz w:val="28"/>
          <w:szCs w:val="28"/>
        </w:rPr>
      </w:pPr>
      <w:r w:rsidRPr="00BD7B9C">
        <w:rPr>
          <w:snapToGrid w:val="0"/>
          <w:sz w:val="28"/>
          <w:szCs w:val="28"/>
        </w:rPr>
        <w:t>Доп. соглашение №4 от 27.11.2017 о пролонгации до 31.12.2018.</w:t>
      </w:r>
    </w:p>
    <w:p w14:paraId="7A717E9A" w14:textId="77777777" w:rsidR="00BD7B9C" w:rsidRPr="00BD7B9C" w:rsidRDefault="00BD7B9C" w:rsidP="00BD7B9C">
      <w:pPr>
        <w:ind w:firstLine="709"/>
        <w:jc w:val="both"/>
        <w:rPr>
          <w:snapToGrid w:val="0"/>
          <w:sz w:val="28"/>
          <w:szCs w:val="28"/>
        </w:rPr>
      </w:pPr>
      <w:r w:rsidRPr="00BD7B9C">
        <w:rPr>
          <w:snapToGrid w:val="0"/>
          <w:sz w:val="28"/>
          <w:szCs w:val="28"/>
        </w:rPr>
        <w:t>В связи с тем, что рассматриваемый договор ежегодно пролонгируется, эксперты признают расходы по нему экономически обоснованными.</w:t>
      </w:r>
    </w:p>
    <w:p w14:paraId="6F12C431" w14:textId="77777777" w:rsidR="00BD7B9C" w:rsidRPr="00BD7B9C" w:rsidRDefault="00BD7B9C" w:rsidP="00BD7B9C">
      <w:pPr>
        <w:ind w:firstLine="720"/>
        <w:jc w:val="both"/>
        <w:rPr>
          <w:snapToGrid w:val="0"/>
          <w:sz w:val="28"/>
          <w:szCs w:val="28"/>
        </w:rPr>
      </w:pPr>
      <w:r w:rsidRPr="00BD7B9C">
        <w:rPr>
          <w:snapToGrid w:val="0"/>
          <w:sz w:val="28"/>
          <w:szCs w:val="28"/>
        </w:rPr>
        <w:t>Приказ Минэнерго России от 17.12.2018 № 1175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2019 год» (стр. 76 том 4), (стр. 250 том 4).</w:t>
      </w:r>
    </w:p>
    <w:p w14:paraId="3DFD7B85" w14:textId="77777777" w:rsidR="00BD7B9C" w:rsidRPr="00BD7B9C" w:rsidRDefault="00BD7B9C" w:rsidP="00BD7B9C">
      <w:pPr>
        <w:ind w:firstLine="720"/>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теплоносителя в 2020 году не корректируется относительно объема, принятого при регулировании на 2019-2023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эксперты принимают объем нормативных технологических потерь теплоносителя в 2020 году </w:t>
      </w:r>
      <w:r w:rsidRPr="00BD7B9C">
        <w:rPr>
          <w:snapToGrid w:val="0"/>
          <w:sz w:val="28"/>
          <w:szCs w:val="28"/>
        </w:rPr>
        <w:br/>
        <w:t>на уровне плана 2019-2023 годов:</w:t>
      </w:r>
    </w:p>
    <w:p w14:paraId="40787090" w14:textId="77777777" w:rsidR="00BD7B9C" w:rsidRPr="00BD7B9C" w:rsidRDefault="00BD7B9C" w:rsidP="00BD7B9C">
      <w:pPr>
        <w:ind w:firstLine="720"/>
        <w:jc w:val="both"/>
        <w:rPr>
          <w:snapToGrid w:val="0"/>
          <w:sz w:val="28"/>
          <w:szCs w:val="28"/>
        </w:rPr>
      </w:pPr>
      <w:r w:rsidRPr="00BD7B9C">
        <w:rPr>
          <w:snapToGrid w:val="0"/>
          <w:sz w:val="28"/>
          <w:szCs w:val="28"/>
        </w:rPr>
        <w:lastRenderedPageBreak/>
        <w:t xml:space="preserve">0,296 тыс. куб. м (1 полугодие 2020 года) × 8,30 руб./куб. м (плановая цена приобретения теплоносителя 1 полугодия 2020 года) + </w:t>
      </w:r>
      <w:r w:rsidRPr="00BD7B9C">
        <w:rPr>
          <w:snapToGrid w:val="0"/>
          <w:sz w:val="28"/>
          <w:szCs w:val="28"/>
        </w:rPr>
        <w:br/>
        <w:t xml:space="preserve">0,296 тыс. куб. м (2 полугодие 2020 года) × 9,30 руб./ куб. м (плановая цена приобретения теплоносителя 2 полугодия 2020 года) = </w:t>
      </w:r>
      <w:r w:rsidRPr="00BD7B9C">
        <w:rPr>
          <w:b/>
          <w:snapToGrid w:val="0"/>
          <w:sz w:val="28"/>
          <w:szCs w:val="28"/>
        </w:rPr>
        <w:t>4 тыс. руб.</w:t>
      </w:r>
      <w:r w:rsidRPr="00BD7B9C">
        <w:rPr>
          <w:snapToGrid w:val="0"/>
          <w:sz w:val="28"/>
          <w:szCs w:val="28"/>
        </w:rPr>
        <w:t xml:space="preserve"> (расходы на компенсацию нормативных технологических потерь), и предлагают </w:t>
      </w:r>
      <w:r w:rsidRPr="00BD7B9C">
        <w:rPr>
          <w:snapToGrid w:val="0"/>
          <w:sz w:val="28"/>
          <w:szCs w:val="28"/>
        </w:rPr>
        <w:br/>
        <w:t>их к включению в НВВ предприятия на 2020 год.</w:t>
      </w:r>
    </w:p>
    <w:p w14:paraId="67831695" w14:textId="77777777" w:rsidR="00BD7B9C" w:rsidRPr="00BD7B9C" w:rsidRDefault="00BD7B9C" w:rsidP="00BD7B9C">
      <w:pPr>
        <w:ind w:firstLine="709"/>
        <w:jc w:val="both"/>
        <w:rPr>
          <w:snapToGrid w:val="0"/>
          <w:sz w:val="28"/>
          <w:szCs w:val="28"/>
        </w:rPr>
      </w:pPr>
      <w:r w:rsidRPr="00BD7B9C">
        <w:rPr>
          <w:snapToGrid w:val="0"/>
          <w:sz w:val="28"/>
          <w:szCs w:val="28"/>
        </w:rPr>
        <w:t>Плановая цена приобретения теплоносителя указана на основе данных постановления региональной энергетической комиссии Кемеровской области от 27.11.2018 № 398 «Об установлении долгосрочных параметров регулирования и долгосрочных тарифов на теплоноситель, реализуемый АО «ЕВРАЗ ЗСМК» на потребительском рынке г. Новокузнецка, на 2019-2023 годы» (в редакции постановления региональной энергетической комиссии Кемеровской области от 31.10.2019 № 375).</w:t>
      </w:r>
    </w:p>
    <w:p w14:paraId="2B063CE7" w14:textId="77777777" w:rsidR="00BD7B9C" w:rsidRPr="00BD7B9C" w:rsidRDefault="00BD7B9C" w:rsidP="00BD7B9C">
      <w:pPr>
        <w:ind w:firstLine="720"/>
        <w:jc w:val="both"/>
        <w:rPr>
          <w:snapToGrid w:val="0"/>
          <w:sz w:val="28"/>
          <w:szCs w:val="28"/>
        </w:rPr>
      </w:pPr>
      <w:r w:rsidRPr="00BD7B9C">
        <w:rPr>
          <w:snapToGrid w:val="0"/>
          <w:sz w:val="28"/>
          <w:szCs w:val="28"/>
        </w:rPr>
        <w:t>Корректировка предложения предприятия отсутствует.</w:t>
      </w:r>
    </w:p>
    <w:p w14:paraId="295B3D8A" w14:textId="77777777" w:rsidR="00BD7B9C" w:rsidRPr="00BD7B9C" w:rsidRDefault="00BD7B9C" w:rsidP="00BD7B9C">
      <w:pPr>
        <w:ind w:firstLine="720"/>
        <w:jc w:val="both"/>
        <w:rPr>
          <w:snapToGrid w:val="0"/>
          <w:sz w:val="28"/>
          <w:szCs w:val="28"/>
        </w:rPr>
      </w:pPr>
    </w:p>
    <w:p w14:paraId="2C54A5E2" w14:textId="77777777" w:rsidR="00BD7B9C" w:rsidRPr="00BD7B9C" w:rsidRDefault="00BD7B9C" w:rsidP="00BD7B9C">
      <w:pPr>
        <w:keepNext/>
        <w:keepLines/>
        <w:jc w:val="center"/>
        <w:outlineLvl w:val="1"/>
        <w:rPr>
          <w:rFonts w:eastAsia="Calibri"/>
          <w:b/>
          <w:sz w:val="28"/>
          <w:szCs w:val="28"/>
          <w:lang w:eastAsia="en-US"/>
        </w:rPr>
      </w:pPr>
      <w:bookmarkStart w:id="296" w:name="_Toc23151647"/>
      <w:r w:rsidRPr="00BD7B9C">
        <w:rPr>
          <w:rFonts w:eastAsia="Calibri"/>
          <w:b/>
          <w:sz w:val="28"/>
          <w:szCs w:val="28"/>
          <w:lang w:eastAsia="en-US"/>
        </w:rPr>
        <w:t>Нормативная прибыль</w:t>
      </w:r>
      <w:bookmarkEnd w:id="296"/>
    </w:p>
    <w:p w14:paraId="466CA545" w14:textId="77777777" w:rsidR="00BD7B9C" w:rsidRPr="00BD7B9C" w:rsidRDefault="00BD7B9C" w:rsidP="00BD7B9C">
      <w:pPr>
        <w:tabs>
          <w:tab w:val="left" w:pos="1890"/>
        </w:tabs>
        <w:ind w:firstLine="720"/>
        <w:jc w:val="both"/>
        <w:rPr>
          <w:snapToGrid w:val="0"/>
          <w:sz w:val="28"/>
          <w:szCs w:val="28"/>
        </w:rPr>
      </w:pPr>
    </w:p>
    <w:p w14:paraId="510D1D8F"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BD7B9C">
        <w:rPr>
          <w:snapToGrid w:val="0"/>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BD7B9C">
        <w:rPr>
          <w:snapToGrid w:val="0"/>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BD7B9C">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7F33DA73"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2 555 тыс. руб. </w:t>
      </w:r>
    </w:p>
    <w:p w14:paraId="03507660"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0D9F972"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Обороты счета 41.01 за 2018 год в разрезе новогодних подарков </w:t>
      </w:r>
      <w:r w:rsidRPr="00BD7B9C">
        <w:rPr>
          <w:snapToGrid w:val="0"/>
          <w:sz w:val="28"/>
          <w:szCs w:val="28"/>
        </w:rPr>
        <w:br/>
        <w:t>(стр. 51 вх. от 11.09.2019 № 4591) на сумму 24 тыс. руб.</w:t>
      </w:r>
    </w:p>
    <w:p w14:paraId="05436994"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Отчет по проводкам за 08.01.2018 в разрезе билетов в драматический театр (стр. 53 вх. от 11.09.2019 № 4591) на сумму 9 тыс. руб.</w:t>
      </w:r>
    </w:p>
    <w:p w14:paraId="0636111C"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Отчет по проводкам за 2018 год в разрезе материальной помощи </w:t>
      </w:r>
      <w:r w:rsidRPr="00BD7B9C">
        <w:rPr>
          <w:snapToGrid w:val="0"/>
          <w:sz w:val="28"/>
          <w:szCs w:val="28"/>
        </w:rPr>
        <w:br/>
        <w:t>(стр. 54 вх. от 11.09.2019 № 4591) на сумму 37 тыс. руб.</w:t>
      </w:r>
    </w:p>
    <w:p w14:paraId="633B1771"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Указанные расходы эксперты признают экономически необоснованными в связи с отсутствием коллективного договора </w:t>
      </w:r>
      <w:r w:rsidRPr="00BD7B9C">
        <w:rPr>
          <w:snapToGrid w:val="0"/>
          <w:sz w:val="28"/>
          <w:szCs w:val="28"/>
        </w:rPr>
        <w:br/>
        <w:t>в материалах тарифного дела.</w:t>
      </w:r>
    </w:p>
    <w:p w14:paraId="6CFF33B2" w14:textId="77777777" w:rsidR="00BD7B9C" w:rsidRPr="00BD7B9C" w:rsidRDefault="00BD7B9C" w:rsidP="00BD7B9C">
      <w:pPr>
        <w:tabs>
          <w:tab w:val="left" w:pos="1890"/>
        </w:tabs>
        <w:ind w:firstLine="720"/>
        <w:jc w:val="both"/>
        <w:rPr>
          <w:sz w:val="28"/>
          <w:szCs w:val="28"/>
        </w:rPr>
      </w:pPr>
      <w:r w:rsidRPr="00BD7B9C">
        <w:rPr>
          <w:sz w:val="28"/>
          <w:szCs w:val="28"/>
        </w:rPr>
        <w:t>Также для предприятия региональной энергетической комиссией Кемеровской области постановлением № 358 от 29.10.2019 «О</w:t>
      </w:r>
      <w:hyperlink r:id="rId122" w:history="1">
        <w:r w:rsidRPr="00BD7B9C">
          <w:rPr>
            <w:sz w:val="28"/>
            <w:szCs w:val="28"/>
          </w:rPr>
          <w:t xml:space="preserve">б утверждении инвестиционной программы в сфере теплоснабжения ООО «Новокузнецкая теплосетевая компания» по контуру теплоснабжения Западно – Сибирской ТЭЦ на </w:t>
        </w:r>
        <w:r w:rsidRPr="00BD7B9C">
          <w:rPr>
            <w:sz w:val="28"/>
            <w:szCs w:val="28"/>
          </w:rPr>
          <w:lastRenderedPageBreak/>
          <w:t>2020 - 2024 годы</w:t>
        </w:r>
      </w:hyperlink>
      <w:r w:rsidRPr="00BD7B9C">
        <w:rPr>
          <w:sz w:val="28"/>
          <w:szCs w:val="28"/>
        </w:rPr>
        <w:t xml:space="preserve">» утверждена инвестиционная программа </w:t>
      </w:r>
      <w:r w:rsidRPr="00BD7B9C">
        <w:rPr>
          <w:sz w:val="28"/>
          <w:szCs w:val="28"/>
        </w:rPr>
        <w:br/>
        <w:t xml:space="preserve">для ООО «НТК» в контуре теплоснабжения ООО «КузнецкТеплоСбыт», </w:t>
      </w:r>
      <w:r w:rsidRPr="00BD7B9C">
        <w:rPr>
          <w:sz w:val="28"/>
          <w:szCs w:val="28"/>
        </w:rPr>
        <w:br/>
        <w:t xml:space="preserve">в соответствии с которой на 2020 год расходы из прибыли составили </w:t>
      </w:r>
      <w:r w:rsidRPr="00BD7B9C">
        <w:rPr>
          <w:sz w:val="28"/>
          <w:szCs w:val="28"/>
        </w:rPr>
        <w:br/>
        <w:t xml:space="preserve">2 546 тыс. руб. </w:t>
      </w:r>
    </w:p>
    <w:p w14:paraId="156F3837" w14:textId="77777777" w:rsidR="00BD7B9C" w:rsidRPr="00BD7B9C" w:rsidRDefault="00BD7B9C" w:rsidP="00BD7B9C">
      <w:pPr>
        <w:tabs>
          <w:tab w:val="left" w:pos="1890"/>
        </w:tabs>
        <w:ind w:firstLine="720"/>
        <w:jc w:val="both"/>
        <w:rPr>
          <w:snapToGrid w:val="0"/>
          <w:sz w:val="28"/>
          <w:szCs w:val="28"/>
        </w:rPr>
      </w:pPr>
      <w:bookmarkStart w:id="297" w:name="_Toc23151648"/>
      <w:r w:rsidRPr="00BD7B9C">
        <w:rPr>
          <w:sz w:val="28"/>
          <w:szCs w:val="28"/>
        </w:rPr>
        <w:t>О</w:t>
      </w:r>
      <w:r w:rsidRPr="00BD7B9C">
        <w:rPr>
          <w:snapToGrid w:val="0"/>
          <w:sz w:val="28"/>
          <w:szCs w:val="28"/>
        </w:rPr>
        <w:t xml:space="preserve">бщие экономически обоснованные расходы по данной статье составляют </w:t>
      </w:r>
      <w:r w:rsidRPr="00BD7B9C">
        <w:rPr>
          <w:b/>
          <w:snapToGrid w:val="0"/>
          <w:sz w:val="28"/>
          <w:szCs w:val="28"/>
        </w:rPr>
        <w:t>2 546 тыс. руб.</w:t>
      </w:r>
      <w:r w:rsidRPr="00BD7B9C">
        <w:rPr>
          <w:snapToGrid w:val="0"/>
          <w:sz w:val="28"/>
          <w:szCs w:val="28"/>
        </w:rPr>
        <w:t>, и предлагаются к включению в НВВ предприятия на 2020 год.</w:t>
      </w:r>
    </w:p>
    <w:p w14:paraId="66CC55E4"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9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480809B5" w14:textId="77777777" w:rsidR="00BD7B9C" w:rsidRPr="00BD7B9C" w:rsidRDefault="00BD7B9C" w:rsidP="00BD7B9C">
      <w:pPr>
        <w:tabs>
          <w:tab w:val="left" w:pos="1890"/>
        </w:tabs>
        <w:ind w:firstLine="720"/>
        <w:jc w:val="both"/>
        <w:rPr>
          <w:snapToGrid w:val="0"/>
          <w:sz w:val="28"/>
          <w:szCs w:val="28"/>
        </w:rPr>
      </w:pPr>
    </w:p>
    <w:p w14:paraId="77694496" w14:textId="77777777" w:rsidR="00BD7B9C" w:rsidRPr="00BD7B9C" w:rsidRDefault="00BD7B9C" w:rsidP="00BD7B9C">
      <w:pPr>
        <w:keepNext/>
        <w:keepLines/>
        <w:jc w:val="center"/>
        <w:outlineLvl w:val="1"/>
        <w:rPr>
          <w:rFonts w:eastAsia="Calibri"/>
          <w:b/>
          <w:sz w:val="28"/>
          <w:szCs w:val="28"/>
          <w:lang w:eastAsia="en-US"/>
        </w:rPr>
      </w:pPr>
      <w:r w:rsidRPr="00BD7B9C">
        <w:rPr>
          <w:rFonts w:eastAsia="Calibri"/>
          <w:b/>
          <w:sz w:val="28"/>
          <w:szCs w:val="28"/>
          <w:lang w:eastAsia="en-US"/>
        </w:rPr>
        <w:t>Налог на прибыль</w:t>
      </w:r>
      <w:bookmarkEnd w:id="297"/>
    </w:p>
    <w:p w14:paraId="1C79148C" w14:textId="77777777" w:rsidR="00BD7B9C" w:rsidRPr="00BD7B9C" w:rsidRDefault="00BD7B9C" w:rsidP="00BD7B9C">
      <w:pPr>
        <w:ind w:firstLine="851"/>
        <w:jc w:val="both"/>
        <w:rPr>
          <w:snapToGrid w:val="0"/>
          <w:sz w:val="28"/>
          <w:szCs w:val="28"/>
        </w:rPr>
      </w:pPr>
    </w:p>
    <w:p w14:paraId="6C16019E" w14:textId="77777777" w:rsidR="00BD7B9C" w:rsidRPr="00BD7B9C" w:rsidRDefault="00BD7B9C" w:rsidP="00BD7B9C">
      <w:pPr>
        <w:ind w:firstLine="709"/>
        <w:jc w:val="both"/>
        <w:rPr>
          <w:snapToGrid w:val="0"/>
          <w:sz w:val="28"/>
          <w:szCs w:val="28"/>
        </w:rPr>
      </w:pPr>
      <w:r w:rsidRPr="00BD7B9C">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23490489"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639 тыс. руб. </w:t>
      </w:r>
    </w:p>
    <w:p w14:paraId="433FB23E"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Эксперты рассчитали экономически обоснованную величину налога </w:t>
      </w:r>
      <w:r w:rsidRPr="00BD7B9C">
        <w:rPr>
          <w:snapToGrid w:val="0"/>
          <w:sz w:val="28"/>
          <w:szCs w:val="28"/>
        </w:rPr>
        <w:br/>
        <w:t>на прибыль в размере:</w:t>
      </w:r>
    </w:p>
    <w:p w14:paraId="7DA5D062" w14:textId="77777777" w:rsidR="00BD7B9C" w:rsidRPr="00BD7B9C" w:rsidRDefault="00BD7B9C" w:rsidP="00BD7B9C">
      <w:pPr>
        <w:ind w:firstLine="709"/>
        <w:jc w:val="both"/>
        <w:rPr>
          <w:snapToGrid w:val="0"/>
          <w:sz w:val="28"/>
          <w:szCs w:val="28"/>
        </w:rPr>
      </w:pPr>
      <w:r w:rsidRPr="00BD7B9C">
        <w:rPr>
          <w:snapToGrid w:val="0"/>
          <w:sz w:val="28"/>
          <w:szCs w:val="28"/>
        </w:rPr>
        <w:t xml:space="preserve">2 546 тыс. руб. (размер нормативной прибыли) ÷ 0,8 (приведение </w:t>
      </w:r>
      <w:r w:rsidRPr="00BD7B9C">
        <w:rPr>
          <w:snapToGrid w:val="0"/>
          <w:sz w:val="28"/>
          <w:szCs w:val="28"/>
        </w:rPr>
        <w:br/>
        <w:t xml:space="preserve">к налогооблагаемой базе до налогообложения) × 0,2 (20 % налог на прибыль) = </w:t>
      </w:r>
      <w:r w:rsidRPr="00BD7B9C">
        <w:rPr>
          <w:b/>
          <w:snapToGrid w:val="0"/>
          <w:sz w:val="28"/>
          <w:szCs w:val="28"/>
        </w:rPr>
        <w:t>637 тыс. руб.</w:t>
      </w:r>
    </w:p>
    <w:p w14:paraId="5D3833F7"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2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502E6804" w14:textId="77777777" w:rsidR="00BD7B9C" w:rsidRPr="00BD7B9C" w:rsidRDefault="00BD7B9C" w:rsidP="00BD7B9C">
      <w:pPr>
        <w:tabs>
          <w:tab w:val="left" w:pos="1890"/>
        </w:tabs>
        <w:ind w:firstLine="851"/>
        <w:jc w:val="both"/>
        <w:rPr>
          <w:sz w:val="28"/>
          <w:szCs w:val="28"/>
        </w:rPr>
      </w:pPr>
    </w:p>
    <w:p w14:paraId="1F5940C4" w14:textId="77777777" w:rsidR="00BD7B9C" w:rsidRPr="00BD7B9C" w:rsidRDefault="00BD7B9C" w:rsidP="00BD7B9C">
      <w:pPr>
        <w:keepNext/>
        <w:keepLines/>
        <w:jc w:val="center"/>
        <w:outlineLvl w:val="1"/>
        <w:rPr>
          <w:rFonts w:eastAsia="Calibri"/>
          <w:b/>
          <w:sz w:val="28"/>
          <w:szCs w:val="28"/>
          <w:lang w:eastAsia="en-US"/>
        </w:rPr>
      </w:pPr>
      <w:bookmarkStart w:id="298" w:name="_Toc23151649"/>
      <w:r w:rsidRPr="00BD7B9C">
        <w:rPr>
          <w:rFonts w:eastAsia="Calibri"/>
          <w:b/>
          <w:sz w:val="28"/>
          <w:szCs w:val="28"/>
          <w:lang w:eastAsia="en-US"/>
        </w:rPr>
        <w:t>Расчетная предпринимательская прибыль</w:t>
      </w:r>
      <w:bookmarkEnd w:id="298"/>
    </w:p>
    <w:p w14:paraId="3E16547A" w14:textId="77777777" w:rsidR="00BD7B9C" w:rsidRPr="00BD7B9C" w:rsidRDefault="00BD7B9C" w:rsidP="00BD7B9C">
      <w:pPr>
        <w:autoSpaceDE w:val="0"/>
        <w:autoSpaceDN w:val="0"/>
        <w:adjustRightInd w:val="0"/>
        <w:ind w:firstLine="851"/>
        <w:jc w:val="both"/>
        <w:rPr>
          <w:snapToGrid w:val="0"/>
          <w:sz w:val="28"/>
          <w:szCs w:val="28"/>
        </w:rPr>
      </w:pPr>
    </w:p>
    <w:p w14:paraId="79B3ABC7"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В соответствии с пунктом </w:t>
      </w:r>
      <w:r w:rsidRPr="00BD7B9C">
        <w:rPr>
          <w:sz w:val="28"/>
          <w:szCs w:val="28"/>
        </w:rPr>
        <w:t>48(1)</w:t>
      </w:r>
      <w:r w:rsidRPr="00BD7B9C">
        <w:rPr>
          <w:snapToGrid w:val="0"/>
          <w:sz w:val="28"/>
          <w:szCs w:val="28"/>
        </w:rPr>
        <w:t xml:space="preserve"> Основ ценообразования в сфере теплоснабжения, утвержденных постановлением Правительства РФ </w:t>
      </w:r>
      <w:r w:rsidRPr="00BD7B9C">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BD7B9C">
        <w:rPr>
          <w:snapToGrid w:val="0"/>
          <w:sz w:val="28"/>
          <w:szCs w:val="28"/>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BD7B9C">
        <w:rPr>
          <w:snapToGrid w:val="0"/>
          <w:sz w:val="28"/>
          <w:szCs w:val="28"/>
        </w:rPr>
        <w:br/>
        <w:t xml:space="preserve">по передаче тепловой энергии (теплоносителя). </w:t>
      </w:r>
    </w:p>
    <w:p w14:paraId="7CD1DADD"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1 409 тыс. руб.</w:t>
      </w:r>
    </w:p>
    <w:p w14:paraId="19C64DF1"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Эксперты рассчитали экономически обоснованную величину расчетной предпринимательской прибыли:</w:t>
      </w:r>
    </w:p>
    <w:p w14:paraId="67A8E18D"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 (17 618 тыс. руб. (операционные расходы) + 1 546 тыс. руб. (арендная плата) + 387 тыс. руб. (расходы на уплату налогов, сборов, и других обязательных </w:t>
      </w:r>
      <w:r w:rsidRPr="00BD7B9C">
        <w:rPr>
          <w:snapToGrid w:val="0"/>
          <w:sz w:val="28"/>
          <w:szCs w:val="28"/>
        </w:rPr>
        <w:lastRenderedPageBreak/>
        <w:t xml:space="preserve">платежей) + 2 926 тыс. руб. (отчисления на социальные нужды) + 5 321 тыс. руб. (расходы на электроэнергию)) × 5% = </w:t>
      </w:r>
      <w:r w:rsidRPr="00BD7B9C">
        <w:rPr>
          <w:b/>
          <w:snapToGrid w:val="0"/>
          <w:sz w:val="28"/>
          <w:szCs w:val="28"/>
        </w:rPr>
        <w:t>1 390 тыс. руб.</w:t>
      </w:r>
      <w:r w:rsidRPr="00BD7B9C">
        <w:rPr>
          <w:snapToGrid w:val="0"/>
          <w:sz w:val="28"/>
          <w:szCs w:val="28"/>
        </w:rPr>
        <w:t xml:space="preserve"> </w:t>
      </w:r>
    </w:p>
    <w:p w14:paraId="54E1D79B"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19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77193909" w14:textId="77777777" w:rsidR="00BD7B9C" w:rsidRPr="00BD7B9C" w:rsidRDefault="00BD7B9C" w:rsidP="00BD7B9C">
      <w:pPr>
        <w:ind w:firstLine="851"/>
        <w:jc w:val="both"/>
        <w:rPr>
          <w:snapToGrid w:val="0"/>
          <w:sz w:val="28"/>
          <w:szCs w:val="28"/>
        </w:rPr>
      </w:pPr>
    </w:p>
    <w:p w14:paraId="1DAE0568" w14:textId="77777777" w:rsidR="00BD7B9C" w:rsidRPr="00BD7B9C" w:rsidRDefault="00BD7B9C" w:rsidP="00BD7B9C">
      <w:pPr>
        <w:keepNext/>
        <w:keepLines/>
        <w:jc w:val="center"/>
        <w:outlineLvl w:val="1"/>
        <w:rPr>
          <w:rFonts w:eastAsia="Calibri"/>
          <w:b/>
          <w:sz w:val="28"/>
          <w:szCs w:val="28"/>
          <w:lang w:eastAsia="en-US"/>
        </w:rPr>
      </w:pPr>
      <w:bookmarkStart w:id="299" w:name="_Toc23151650"/>
      <w:r w:rsidRPr="00BD7B9C">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услуги по передаче тепловой энергии, теплоносителя</w:t>
      </w:r>
      <w:bookmarkEnd w:id="299"/>
    </w:p>
    <w:p w14:paraId="3812396E" w14:textId="77777777" w:rsidR="00BD7B9C" w:rsidRPr="00BD7B9C" w:rsidRDefault="00BD7B9C" w:rsidP="00BD7B9C">
      <w:pPr>
        <w:ind w:firstLine="709"/>
        <w:jc w:val="both"/>
        <w:rPr>
          <w:snapToGrid w:val="0"/>
          <w:sz w:val="28"/>
          <w:szCs w:val="28"/>
        </w:rPr>
      </w:pPr>
    </w:p>
    <w:p w14:paraId="2E31F1DA" w14:textId="77777777" w:rsidR="00BD7B9C" w:rsidRPr="00BD7B9C" w:rsidRDefault="00BD7B9C" w:rsidP="00BD7B9C">
      <w:pPr>
        <w:ind w:firstLine="709"/>
        <w:jc w:val="both"/>
        <w:rPr>
          <w:snapToGrid w:val="0"/>
          <w:sz w:val="28"/>
          <w:szCs w:val="28"/>
        </w:rPr>
      </w:pPr>
      <w:r w:rsidRPr="00BD7B9C">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BD7B9C">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D17F736" w14:textId="77777777" w:rsidR="00BD7B9C" w:rsidRPr="00BD7B9C" w:rsidRDefault="00BD7B9C" w:rsidP="00BD7B9C">
      <w:pPr>
        <w:ind w:firstLine="709"/>
        <w:jc w:val="both"/>
        <w:rPr>
          <w:snapToGrid w:val="0"/>
          <w:sz w:val="28"/>
          <w:szCs w:val="28"/>
        </w:rPr>
      </w:pPr>
      <w:r w:rsidRPr="00BD7B9C">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BD7B9C">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B73A33E" w14:textId="77777777" w:rsidR="00BD7B9C" w:rsidRPr="00BD7B9C" w:rsidRDefault="00BD7B9C" w:rsidP="00BD7B9C">
      <w:pPr>
        <w:ind w:firstLine="709"/>
        <w:rPr>
          <w:rFonts w:eastAsia="Calibri"/>
          <w:snapToGrid w:val="0"/>
          <w:sz w:val="28"/>
          <w:szCs w:val="28"/>
        </w:rPr>
      </w:pPr>
    </w:p>
    <w:p w14:paraId="0E4A4616" w14:textId="77777777" w:rsidR="00BD7B9C" w:rsidRPr="00BD7B9C" w:rsidRDefault="00BD7B9C" w:rsidP="00BD7B9C">
      <w:pPr>
        <w:autoSpaceDE w:val="0"/>
        <w:autoSpaceDN w:val="0"/>
        <w:adjustRightInd w:val="0"/>
        <w:jc w:val="center"/>
        <w:rPr>
          <w:rFonts w:eastAsia="Calibri"/>
          <w:snapToGrid w:val="0"/>
          <w:sz w:val="28"/>
          <w:szCs w:val="28"/>
        </w:rPr>
      </w:pPr>
      <w:r w:rsidRPr="00BD7B9C">
        <w:rPr>
          <w:rFonts w:eastAsia="Calibri"/>
          <w:noProof/>
          <w:snapToGrid w:val="0"/>
          <w:position w:val="-12"/>
          <w:sz w:val="28"/>
          <w:szCs w:val="28"/>
        </w:rPr>
        <w:drawing>
          <wp:inline distT="0" distB="0" distL="0" distR="0" wp14:anchorId="76A4D085" wp14:editId="2BE08603">
            <wp:extent cx="2275205" cy="3403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5205" cy="340360"/>
                    </a:xfrm>
                    <a:prstGeom prst="rect">
                      <a:avLst/>
                    </a:prstGeom>
                    <a:noFill/>
                    <a:ln>
                      <a:noFill/>
                    </a:ln>
                  </pic:spPr>
                </pic:pic>
              </a:graphicData>
            </a:graphic>
          </wp:inline>
        </w:drawing>
      </w:r>
      <w:r w:rsidRPr="00BD7B9C">
        <w:rPr>
          <w:rFonts w:eastAsia="Calibri"/>
          <w:snapToGrid w:val="0"/>
          <w:sz w:val="28"/>
          <w:szCs w:val="28"/>
        </w:rPr>
        <w:t xml:space="preserve"> (тыс. руб.), (22)</w:t>
      </w:r>
    </w:p>
    <w:p w14:paraId="526F752F" w14:textId="77777777" w:rsidR="00BD7B9C" w:rsidRPr="00BD7B9C" w:rsidRDefault="00BD7B9C" w:rsidP="00BD7B9C">
      <w:pPr>
        <w:autoSpaceDE w:val="0"/>
        <w:autoSpaceDN w:val="0"/>
        <w:adjustRightInd w:val="0"/>
        <w:ind w:firstLine="709"/>
        <w:jc w:val="both"/>
        <w:rPr>
          <w:rFonts w:eastAsia="Calibri"/>
          <w:snapToGrid w:val="0"/>
          <w:sz w:val="28"/>
          <w:szCs w:val="28"/>
        </w:rPr>
      </w:pPr>
    </w:p>
    <w:p w14:paraId="18EF78F3" w14:textId="77777777" w:rsidR="00BD7B9C" w:rsidRPr="00BD7B9C" w:rsidRDefault="00BD7B9C" w:rsidP="00BD7B9C">
      <w:pPr>
        <w:ind w:firstLine="709"/>
        <w:jc w:val="both"/>
        <w:rPr>
          <w:snapToGrid w:val="0"/>
          <w:sz w:val="28"/>
          <w:szCs w:val="28"/>
        </w:rPr>
      </w:pPr>
      <w:r w:rsidRPr="00BD7B9C">
        <w:rPr>
          <w:snapToGrid w:val="0"/>
          <w:sz w:val="28"/>
          <w:szCs w:val="28"/>
        </w:rPr>
        <w:t>где:</w:t>
      </w:r>
    </w:p>
    <w:p w14:paraId="35FFB2D5" w14:textId="77777777" w:rsidR="00BD7B9C" w:rsidRPr="00BD7B9C" w:rsidRDefault="00BD7B9C" w:rsidP="00BD7B9C">
      <w:pPr>
        <w:ind w:firstLine="709"/>
        <w:jc w:val="both"/>
        <w:rPr>
          <w:snapToGrid w:val="0"/>
          <w:sz w:val="28"/>
          <w:szCs w:val="28"/>
        </w:rPr>
      </w:pPr>
      <w:r w:rsidRPr="00BD7B9C">
        <w:rPr>
          <w:noProof/>
          <w:snapToGrid w:val="0"/>
          <w:sz w:val="28"/>
          <w:szCs w:val="28"/>
        </w:rPr>
        <w:drawing>
          <wp:inline distT="0" distB="0" distL="0" distR="0" wp14:anchorId="5F81F921" wp14:editId="183F513D">
            <wp:extent cx="818515" cy="34036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BD7B9C">
        <w:rPr>
          <w:snapToGrid w:val="0"/>
          <w:sz w:val="28"/>
          <w:szCs w:val="28"/>
        </w:rPr>
        <w:t xml:space="preserve"> - размер корректировки необходимой валовой выручки </w:t>
      </w:r>
      <w:r w:rsidRPr="00BD7B9C">
        <w:rPr>
          <w:snapToGrid w:val="0"/>
          <w:sz w:val="28"/>
          <w:szCs w:val="28"/>
        </w:rPr>
        <w:br/>
        <w:t>по результатам (i-2)-го года;</w:t>
      </w:r>
    </w:p>
    <w:p w14:paraId="2D7C63D5" w14:textId="77777777" w:rsidR="00BD7B9C" w:rsidRPr="00BD7B9C" w:rsidRDefault="00BD7B9C" w:rsidP="00BD7B9C">
      <w:pPr>
        <w:ind w:firstLine="709"/>
        <w:jc w:val="both"/>
        <w:rPr>
          <w:snapToGrid w:val="0"/>
          <w:sz w:val="28"/>
          <w:szCs w:val="28"/>
        </w:rPr>
      </w:pPr>
      <w:r w:rsidRPr="00BD7B9C">
        <w:rPr>
          <w:noProof/>
          <w:snapToGrid w:val="0"/>
          <w:sz w:val="28"/>
          <w:szCs w:val="28"/>
        </w:rPr>
        <w:drawing>
          <wp:inline distT="0" distB="0" distL="0" distR="0" wp14:anchorId="501C5A5D" wp14:editId="6AC38D61">
            <wp:extent cx="690880" cy="3403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BD7B9C">
        <w:rPr>
          <w:snapToGrid w:val="0"/>
          <w:sz w:val="28"/>
          <w:szCs w:val="28"/>
        </w:rPr>
        <w:t xml:space="preserve"> - фактическая величина необходимой валовой выручки </w:t>
      </w:r>
      <w:r w:rsidRPr="00BD7B9C">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BD7B9C">
        <w:rPr>
          <w:snapToGrid w:val="0"/>
          <w:sz w:val="28"/>
          <w:szCs w:val="28"/>
        </w:rPr>
        <w:br/>
        <w:t xml:space="preserve">в соответствии с </w:t>
      </w:r>
      <w:hyperlink r:id="rId123" w:history="1">
        <w:r w:rsidRPr="00BD7B9C">
          <w:rPr>
            <w:snapToGrid w:val="0"/>
            <w:sz w:val="28"/>
            <w:szCs w:val="28"/>
          </w:rPr>
          <w:t>пунктом 55</w:t>
        </w:r>
      </w:hyperlink>
      <w:r w:rsidRPr="00BD7B9C">
        <w:rPr>
          <w:snapToGrid w:val="0"/>
          <w:sz w:val="28"/>
          <w:szCs w:val="28"/>
        </w:rPr>
        <w:t xml:space="preserve"> настоящих Методических указаний;</w:t>
      </w:r>
    </w:p>
    <w:p w14:paraId="180E9CAD" w14:textId="77777777" w:rsidR="00BD7B9C" w:rsidRPr="00BD7B9C" w:rsidRDefault="00BD7B9C" w:rsidP="00BD7B9C">
      <w:pPr>
        <w:ind w:firstLine="709"/>
        <w:jc w:val="both"/>
        <w:rPr>
          <w:snapToGrid w:val="0"/>
          <w:sz w:val="28"/>
          <w:szCs w:val="28"/>
        </w:rPr>
      </w:pPr>
      <w:r w:rsidRPr="00BD7B9C">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BD7B9C">
        <w:rPr>
          <w:snapToGrid w:val="0"/>
          <w:sz w:val="28"/>
          <w:szCs w:val="28"/>
        </w:rPr>
        <w:br/>
        <w:t xml:space="preserve">и тарифов, установленных в соответствии с </w:t>
      </w:r>
      <w:hyperlink r:id="rId124" w:history="1">
        <w:r w:rsidRPr="00BD7B9C">
          <w:rPr>
            <w:snapToGrid w:val="0"/>
            <w:sz w:val="28"/>
            <w:szCs w:val="28"/>
          </w:rPr>
          <w:t>главой IX</w:t>
        </w:r>
      </w:hyperlink>
      <w:r w:rsidRPr="00BD7B9C">
        <w:rPr>
          <w:snapToGrid w:val="0"/>
          <w:sz w:val="28"/>
          <w:szCs w:val="28"/>
        </w:rPr>
        <w:t xml:space="preserve"> настоящих Методических указаний на (i-2)-й год, без учета уровня собираемости платежей.</w:t>
      </w:r>
    </w:p>
    <w:p w14:paraId="039D5877"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w:t>
      </w:r>
      <w:r w:rsidRPr="00BD7B9C">
        <w:rPr>
          <w:snapToGrid w:val="0"/>
          <w:sz w:val="28"/>
          <w:szCs w:val="28"/>
          <w:lang w:eastAsia="en-US"/>
        </w:rPr>
        <w:lastRenderedPageBreak/>
        <w:t xml:space="preserve">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BD7B9C">
        <w:rPr>
          <w:snapToGrid w:val="0"/>
          <w:sz w:val="28"/>
          <w:szCs w:val="28"/>
          <w:lang w:eastAsia="en-US"/>
        </w:rPr>
        <w:br/>
        <w:t xml:space="preserve">как произведение фактического полезного отпуска и утвержденного тарифа. </w:t>
      </w:r>
    </w:p>
    <w:p w14:paraId="465788E0"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В расчёт фактической необходимой валовой выручки, согласно Методическим указаниям, включаются:</w:t>
      </w:r>
    </w:p>
    <w:p w14:paraId="272AC355"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операционные расходы, рассчитываемые по формуле:</w:t>
      </w:r>
    </w:p>
    <w:p w14:paraId="2E945212" w14:textId="77777777" w:rsidR="00BD7B9C" w:rsidRPr="00BD7B9C" w:rsidRDefault="00BD7B9C" w:rsidP="00BD7B9C">
      <w:pPr>
        <w:ind w:right="-142"/>
        <w:jc w:val="both"/>
        <w:rPr>
          <w:snapToGrid w:val="0"/>
          <w:sz w:val="28"/>
          <w:szCs w:val="28"/>
          <w:lang w:eastAsia="en-US"/>
        </w:rPr>
      </w:pPr>
      <w:r w:rsidRPr="00BD7B9C">
        <w:rPr>
          <w:noProof/>
          <w:position w:val="-32"/>
        </w:rPr>
        <w:drawing>
          <wp:inline distT="0" distB="0" distL="0" distR="0" wp14:anchorId="6B13BC25" wp14:editId="6F25C595">
            <wp:extent cx="5847715" cy="584835"/>
            <wp:effectExtent l="0" t="0" r="63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BD7B9C">
        <w:rPr>
          <w:position w:val="-32"/>
          <w:sz w:val="28"/>
        </w:rPr>
        <w:t>;</w:t>
      </w:r>
    </w:p>
    <w:p w14:paraId="0B1D4D3E"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7E28E8AF"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BD7B9C">
        <w:rPr>
          <w:snapToGrid w:val="0"/>
          <w:sz w:val="28"/>
          <w:szCs w:val="28"/>
          <w:lang w:eastAsia="en-US"/>
        </w:rPr>
        <w:br/>
        <w:t>и фактической цены таких ресурсов, скорректированных на изменение объема полезного отпуска (согласно пункту 56 Методических указаний);</w:t>
      </w:r>
    </w:p>
    <w:p w14:paraId="02738561"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BD7B9C">
        <w:rPr>
          <w:snapToGrid w:val="0"/>
          <w:sz w:val="28"/>
          <w:szCs w:val="28"/>
          <w:lang w:eastAsia="en-US"/>
        </w:rPr>
        <w:br/>
        <w:t>и фактической цены условного топлива;</w:t>
      </w:r>
    </w:p>
    <w:p w14:paraId="24D07AD6" w14:textId="77777777" w:rsidR="00BD7B9C" w:rsidRPr="00BD7B9C" w:rsidRDefault="00BD7B9C" w:rsidP="00BD7B9C">
      <w:pPr>
        <w:ind w:firstLine="709"/>
        <w:jc w:val="both"/>
        <w:rPr>
          <w:snapToGrid w:val="0"/>
          <w:position w:val="-68"/>
          <w:sz w:val="28"/>
          <w:szCs w:val="28"/>
        </w:rPr>
      </w:pPr>
      <w:r w:rsidRPr="00BD7B9C">
        <w:rPr>
          <w:snapToGrid w:val="0"/>
          <w:sz w:val="28"/>
          <w:szCs w:val="28"/>
          <w:lang w:eastAsia="en-US"/>
        </w:rPr>
        <w:t>- фактическая нормативная прибыль.</w:t>
      </w:r>
    </w:p>
    <w:p w14:paraId="6D0517BE" w14:textId="77777777" w:rsidR="00BD7B9C" w:rsidRPr="00BD7B9C" w:rsidRDefault="00BD7B9C" w:rsidP="00BD7B9C">
      <w:pPr>
        <w:ind w:firstLine="709"/>
        <w:jc w:val="both"/>
        <w:rPr>
          <w:snapToGrid w:val="0"/>
          <w:sz w:val="28"/>
          <w:szCs w:val="28"/>
        </w:rPr>
      </w:pPr>
    </w:p>
    <w:p w14:paraId="776CC71C" w14:textId="77777777" w:rsidR="00BD7B9C" w:rsidRPr="00BD7B9C" w:rsidRDefault="00BD7B9C" w:rsidP="00BD7B9C">
      <w:pPr>
        <w:ind w:firstLine="709"/>
        <w:jc w:val="both"/>
        <w:rPr>
          <w:snapToGrid w:val="0"/>
          <w:sz w:val="28"/>
          <w:szCs w:val="28"/>
        </w:rPr>
      </w:pPr>
      <w:r w:rsidRPr="00BD7B9C">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BD7B9C">
        <w:rPr>
          <w:snapToGrid w:val="0"/>
          <w:sz w:val="28"/>
          <w:szCs w:val="28"/>
        </w:rPr>
        <w:br/>
        <w:t>на реализацию тепловой энергии, с учетом нормативных показателей, рассчитана экспертами по группам статей.</w:t>
      </w:r>
    </w:p>
    <w:p w14:paraId="231F7D60" w14:textId="77777777" w:rsidR="00BD7B9C" w:rsidRPr="00BD7B9C" w:rsidRDefault="00BD7B9C" w:rsidP="00BD7B9C">
      <w:pPr>
        <w:ind w:firstLine="709"/>
        <w:jc w:val="both"/>
        <w:rPr>
          <w:snapToGrid w:val="0"/>
          <w:sz w:val="28"/>
          <w:szCs w:val="28"/>
        </w:rPr>
      </w:pPr>
    </w:p>
    <w:p w14:paraId="0A199DA0" w14:textId="77777777" w:rsidR="00BD7B9C" w:rsidRPr="00BD7B9C" w:rsidRDefault="00BD7B9C" w:rsidP="00BD7B9C">
      <w:pPr>
        <w:ind w:firstLine="709"/>
        <w:jc w:val="both"/>
        <w:rPr>
          <w:snapToGrid w:val="0"/>
          <w:sz w:val="28"/>
          <w:szCs w:val="28"/>
          <w:lang w:eastAsia="en-US"/>
        </w:rPr>
      </w:pPr>
      <w:r w:rsidRPr="00BD7B9C">
        <w:rPr>
          <w:snapToGrid w:val="0"/>
          <w:sz w:val="28"/>
          <w:szCs w:val="28"/>
        </w:rPr>
        <w:t xml:space="preserve">1. Операционные расходы за 2018 год </w:t>
      </w:r>
      <w:r w:rsidRPr="00BD7B9C">
        <w:rPr>
          <w:snapToGrid w:val="0"/>
          <w:sz w:val="28"/>
          <w:szCs w:val="28"/>
          <w:lang w:eastAsia="en-US"/>
        </w:rPr>
        <w:t xml:space="preserve">рассчитаны экспертами </w:t>
      </w:r>
      <w:r w:rsidRPr="00BD7B9C">
        <w:rPr>
          <w:snapToGrid w:val="0"/>
          <w:sz w:val="28"/>
          <w:szCs w:val="28"/>
          <w:lang w:eastAsia="en-US"/>
        </w:rPr>
        <w:br/>
        <w:t xml:space="preserve">по формуле </w:t>
      </w:r>
      <w:r w:rsidRPr="00BD7B9C">
        <w:rPr>
          <w:snapToGrid w:val="0"/>
          <w:sz w:val="28"/>
          <w:szCs w:val="28"/>
        </w:rPr>
        <w:t>(согласно пункту 56 Методических указаний)</w:t>
      </w:r>
      <w:r w:rsidRPr="00BD7B9C">
        <w:rPr>
          <w:snapToGrid w:val="0"/>
          <w:sz w:val="28"/>
          <w:szCs w:val="28"/>
          <w:lang w:eastAsia="en-US"/>
        </w:rPr>
        <w:t>:</w:t>
      </w:r>
    </w:p>
    <w:p w14:paraId="13C0BD1F" w14:textId="77777777" w:rsidR="00BD7B9C" w:rsidRPr="00BD7B9C" w:rsidRDefault="00BD7B9C" w:rsidP="00BD7B9C">
      <w:pPr>
        <w:spacing w:line="360" w:lineRule="auto"/>
        <w:ind w:right="-285"/>
        <w:jc w:val="both"/>
        <w:rPr>
          <w:snapToGrid w:val="0"/>
          <w:sz w:val="28"/>
          <w:szCs w:val="28"/>
        </w:rPr>
      </w:pPr>
      <w:r w:rsidRPr="00BD7B9C">
        <w:rPr>
          <w:noProof/>
          <w:position w:val="-32"/>
        </w:rPr>
        <w:drawing>
          <wp:inline distT="0" distB="0" distL="0" distR="0" wp14:anchorId="1719E5EF" wp14:editId="5796BE97">
            <wp:extent cx="5847715" cy="584835"/>
            <wp:effectExtent l="0" t="0" r="635" b="571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BD7B9C">
        <w:rPr>
          <w:position w:val="-32"/>
        </w:rPr>
        <w:t>(27)</w:t>
      </w:r>
    </w:p>
    <w:p w14:paraId="6424185D" w14:textId="77777777" w:rsidR="00BD7B9C" w:rsidRPr="00BD7B9C" w:rsidRDefault="00BD7B9C" w:rsidP="00BD7B9C">
      <w:pPr>
        <w:ind w:firstLine="709"/>
        <w:jc w:val="both"/>
        <w:rPr>
          <w:snapToGrid w:val="0"/>
          <w:sz w:val="28"/>
          <w:szCs w:val="28"/>
        </w:rPr>
      </w:pPr>
    </w:p>
    <w:p w14:paraId="57C79A46"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Операционные расходы 2017 года = 11 812 тыс. руб. × (1 – 1%÷100%) × 1,037 × (1 + 0,75×0) = 12 127 тыс. руб.</w:t>
      </w:r>
    </w:p>
    <w:p w14:paraId="1F765E40"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Операционные расходы 2018 года = 12 127 тыс. руб. × (1 – 1%÷100%) × 1,029 × (1 + 0,75×0) = 12 354 тыс. руб.</w:t>
      </w:r>
    </w:p>
    <w:p w14:paraId="1B0A8988"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Данные указанного расчета приведены в таблице 3.</w:t>
      </w:r>
    </w:p>
    <w:p w14:paraId="7E4AD66F"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br w:type="page"/>
      </w:r>
    </w:p>
    <w:p w14:paraId="18114ABA" w14:textId="77777777" w:rsidR="00BD7B9C" w:rsidRPr="00BD7B9C" w:rsidRDefault="00BD7B9C" w:rsidP="00BD7B9C">
      <w:pPr>
        <w:ind w:firstLine="709"/>
        <w:jc w:val="both"/>
        <w:rPr>
          <w:snapToGrid w:val="0"/>
          <w:sz w:val="28"/>
          <w:szCs w:val="28"/>
          <w:lang w:eastAsia="en-US"/>
        </w:rPr>
      </w:pPr>
    </w:p>
    <w:p w14:paraId="6A6C7259" w14:textId="77777777" w:rsidR="00BD7B9C" w:rsidRPr="00BD7B9C" w:rsidRDefault="00BD7B9C" w:rsidP="00232658">
      <w:pPr>
        <w:numPr>
          <w:ilvl w:val="0"/>
          <w:numId w:val="8"/>
        </w:numPr>
        <w:tabs>
          <w:tab w:val="left" w:pos="1890"/>
        </w:tabs>
        <w:ind w:right="-425"/>
        <w:jc w:val="right"/>
        <w:rPr>
          <w:snapToGrid w:val="0"/>
          <w:sz w:val="28"/>
          <w:szCs w:val="28"/>
          <w:lang w:eastAsia="en-US"/>
        </w:rPr>
      </w:pPr>
    </w:p>
    <w:p w14:paraId="5D6BA3AF" w14:textId="77777777" w:rsidR="00BD7B9C" w:rsidRPr="00BD7B9C" w:rsidRDefault="00BD7B9C" w:rsidP="00BD7B9C">
      <w:pPr>
        <w:keepNext/>
        <w:ind w:right="141"/>
        <w:jc w:val="center"/>
        <w:outlineLvl w:val="2"/>
        <w:rPr>
          <w:rFonts w:cs="Arial"/>
          <w:b/>
          <w:bCs/>
          <w:snapToGrid w:val="0"/>
          <w:sz w:val="28"/>
          <w:szCs w:val="26"/>
          <w:lang w:eastAsia="en-US"/>
        </w:rPr>
      </w:pPr>
      <w:bookmarkStart w:id="300" w:name="_Toc23151651"/>
      <w:r w:rsidRPr="00BD7B9C">
        <w:rPr>
          <w:rFonts w:cs="Arial"/>
          <w:b/>
          <w:bCs/>
          <w:snapToGrid w:val="0"/>
          <w:sz w:val="28"/>
          <w:szCs w:val="26"/>
          <w:lang w:eastAsia="en-US"/>
        </w:rPr>
        <w:t>Расчет операционных расходов на услуги по передаче тепловой энергии, теплоносителя</w:t>
      </w:r>
      <w:bookmarkEnd w:id="300"/>
    </w:p>
    <w:p w14:paraId="05736B3C" w14:textId="77777777" w:rsidR="00BD7B9C" w:rsidRPr="00BD7B9C" w:rsidRDefault="00BD7B9C" w:rsidP="00BD7B9C">
      <w:pPr>
        <w:jc w:val="right"/>
        <w:rPr>
          <w:snapToGrid w:val="0"/>
          <w:sz w:val="28"/>
          <w:szCs w:val="28"/>
        </w:rPr>
      </w:pPr>
    </w:p>
    <w:tbl>
      <w:tblPr>
        <w:tblW w:w="9588" w:type="dxa"/>
        <w:tblInd w:w="113" w:type="dxa"/>
        <w:tblLook w:val="04A0" w:firstRow="1" w:lastRow="0" w:firstColumn="1" w:lastColumn="0" w:noHBand="0" w:noVBand="1"/>
      </w:tblPr>
      <w:tblGrid>
        <w:gridCol w:w="661"/>
        <w:gridCol w:w="4437"/>
        <w:gridCol w:w="1108"/>
        <w:gridCol w:w="1114"/>
        <w:gridCol w:w="1134"/>
        <w:gridCol w:w="1134"/>
      </w:tblGrid>
      <w:tr w:rsidR="00BD7B9C" w:rsidRPr="00BD7B9C" w14:paraId="70C5E9F9" w14:textId="77777777" w:rsidTr="00BD7B9C">
        <w:trPr>
          <w:trHeight w:val="360"/>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59D89" w14:textId="77777777" w:rsidR="00BD7B9C" w:rsidRPr="00BD7B9C" w:rsidRDefault="00BD7B9C" w:rsidP="00BD7B9C">
            <w:pPr>
              <w:jc w:val="center"/>
              <w:rPr>
                <w:sz w:val="28"/>
                <w:szCs w:val="28"/>
              </w:rPr>
            </w:pPr>
            <w:r w:rsidRPr="00BD7B9C">
              <w:rPr>
                <w:sz w:val="28"/>
                <w:szCs w:val="28"/>
              </w:rPr>
              <w:t>№ п/п</w:t>
            </w:r>
          </w:p>
        </w:tc>
        <w:tc>
          <w:tcPr>
            <w:tcW w:w="4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96835" w14:textId="77777777" w:rsidR="00BD7B9C" w:rsidRPr="00BD7B9C" w:rsidRDefault="00BD7B9C" w:rsidP="00BD7B9C">
            <w:pPr>
              <w:jc w:val="center"/>
              <w:rPr>
                <w:sz w:val="28"/>
                <w:szCs w:val="28"/>
              </w:rPr>
            </w:pPr>
            <w:r w:rsidRPr="00BD7B9C">
              <w:rPr>
                <w:sz w:val="28"/>
                <w:szCs w:val="28"/>
              </w:rPr>
              <w:t>Параметры расчета расходов</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FB87B" w14:textId="77777777" w:rsidR="00BD7B9C" w:rsidRPr="00BD7B9C" w:rsidRDefault="00BD7B9C" w:rsidP="00BD7B9C">
            <w:pPr>
              <w:jc w:val="center"/>
              <w:rPr>
                <w:sz w:val="28"/>
                <w:szCs w:val="28"/>
              </w:rPr>
            </w:pPr>
            <w:r w:rsidRPr="00BD7B9C">
              <w:rPr>
                <w:sz w:val="28"/>
                <w:szCs w:val="28"/>
              </w:rPr>
              <w:t>Ед. изм.</w:t>
            </w:r>
          </w:p>
        </w:tc>
        <w:tc>
          <w:tcPr>
            <w:tcW w:w="3382" w:type="dxa"/>
            <w:gridSpan w:val="3"/>
            <w:tcBorders>
              <w:top w:val="single" w:sz="4" w:space="0" w:color="auto"/>
              <w:left w:val="nil"/>
              <w:bottom w:val="single" w:sz="4" w:space="0" w:color="auto"/>
              <w:right w:val="single" w:sz="4" w:space="0" w:color="auto"/>
            </w:tcBorders>
            <w:shd w:val="clear" w:color="auto" w:fill="auto"/>
            <w:vAlign w:val="center"/>
            <w:hideMark/>
          </w:tcPr>
          <w:p w14:paraId="3FD53102" w14:textId="77777777" w:rsidR="00BD7B9C" w:rsidRPr="00BD7B9C" w:rsidRDefault="00BD7B9C" w:rsidP="00BD7B9C">
            <w:pPr>
              <w:jc w:val="center"/>
              <w:rPr>
                <w:sz w:val="28"/>
                <w:szCs w:val="28"/>
              </w:rPr>
            </w:pPr>
            <w:r w:rsidRPr="00BD7B9C">
              <w:rPr>
                <w:sz w:val="28"/>
                <w:szCs w:val="28"/>
              </w:rPr>
              <w:t>Предложение экспертов</w:t>
            </w:r>
          </w:p>
        </w:tc>
      </w:tr>
      <w:tr w:rsidR="00BD7B9C" w:rsidRPr="00BD7B9C" w14:paraId="44BA1E87" w14:textId="77777777" w:rsidTr="00BD7B9C">
        <w:trPr>
          <w:trHeight w:val="360"/>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ADE3E6" w14:textId="77777777" w:rsidR="00BD7B9C" w:rsidRPr="00BD7B9C" w:rsidRDefault="00BD7B9C" w:rsidP="00BD7B9C">
            <w:pPr>
              <w:rPr>
                <w:sz w:val="28"/>
                <w:szCs w:val="28"/>
              </w:rPr>
            </w:pPr>
          </w:p>
        </w:tc>
        <w:tc>
          <w:tcPr>
            <w:tcW w:w="4437" w:type="dxa"/>
            <w:vMerge/>
            <w:tcBorders>
              <w:top w:val="single" w:sz="4" w:space="0" w:color="auto"/>
              <w:left w:val="single" w:sz="4" w:space="0" w:color="auto"/>
              <w:bottom w:val="single" w:sz="4" w:space="0" w:color="auto"/>
              <w:right w:val="single" w:sz="4" w:space="0" w:color="auto"/>
            </w:tcBorders>
            <w:vAlign w:val="center"/>
            <w:hideMark/>
          </w:tcPr>
          <w:p w14:paraId="710CE4DD" w14:textId="77777777" w:rsidR="00BD7B9C" w:rsidRPr="00BD7B9C" w:rsidRDefault="00BD7B9C" w:rsidP="00BD7B9C">
            <w:pPr>
              <w:rPr>
                <w:sz w:val="28"/>
                <w:szCs w:val="28"/>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16B4EB4C" w14:textId="77777777" w:rsidR="00BD7B9C" w:rsidRPr="00BD7B9C" w:rsidRDefault="00BD7B9C" w:rsidP="00BD7B9C">
            <w:pPr>
              <w:rPr>
                <w:sz w:val="28"/>
                <w:szCs w:val="28"/>
              </w:rPr>
            </w:pPr>
          </w:p>
        </w:tc>
        <w:tc>
          <w:tcPr>
            <w:tcW w:w="1114" w:type="dxa"/>
            <w:tcBorders>
              <w:top w:val="nil"/>
              <w:left w:val="nil"/>
              <w:bottom w:val="single" w:sz="4" w:space="0" w:color="auto"/>
              <w:right w:val="single" w:sz="4" w:space="0" w:color="auto"/>
            </w:tcBorders>
            <w:shd w:val="clear" w:color="auto" w:fill="auto"/>
            <w:vAlign w:val="center"/>
            <w:hideMark/>
          </w:tcPr>
          <w:p w14:paraId="35B38393" w14:textId="77777777" w:rsidR="00BD7B9C" w:rsidRPr="00BD7B9C" w:rsidRDefault="00BD7B9C" w:rsidP="00BD7B9C">
            <w:pPr>
              <w:jc w:val="center"/>
              <w:rPr>
                <w:sz w:val="28"/>
                <w:szCs w:val="28"/>
              </w:rPr>
            </w:pPr>
            <w:r w:rsidRPr="00BD7B9C">
              <w:rPr>
                <w:sz w:val="28"/>
                <w:szCs w:val="28"/>
              </w:rPr>
              <w:t>2016*</w:t>
            </w:r>
          </w:p>
        </w:tc>
        <w:tc>
          <w:tcPr>
            <w:tcW w:w="1134" w:type="dxa"/>
            <w:tcBorders>
              <w:top w:val="nil"/>
              <w:left w:val="nil"/>
              <w:bottom w:val="single" w:sz="4" w:space="0" w:color="auto"/>
              <w:right w:val="single" w:sz="4" w:space="0" w:color="auto"/>
            </w:tcBorders>
            <w:shd w:val="clear" w:color="auto" w:fill="auto"/>
            <w:vAlign w:val="center"/>
            <w:hideMark/>
          </w:tcPr>
          <w:p w14:paraId="42CB6463" w14:textId="77777777" w:rsidR="00BD7B9C" w:rsidRPr="00BD7B9C" w:rsidRDefault="00BD7B9C" w:rsidP="00BD7B9C">
            <w:pPr>
              <w:jc w:val="center"/>
              <w:rPr>
                <w:sz w:val="28"/>
                <w:szCs w:val="28"/>
              </w:rPr>
            </w:pPr>
            <w:r w:rsidRPr="00BD7B9C">
              <w:rPr>
                <w:sz w:val="28"/>
                <w:szCs w:val="28"/>
              </w:rPr>
              <w:t>2017</w:t>
            </w:r>
          </w:p>
        </w:tc>
        <w:tc>
          <w:tcPr>
            <w:tcW w:w="1134" w:type="dxa"/>
            <w:tcBorders>
              <w:top w:val="nil"/>
              <w:left w:val="nil"/>
              <w:bottom w:val="single" w:sz="4" w:space="0" w:color="auto"/>
              <w:right w:val="single" w:sz="4" w:space="0" w:color="auto"/>
            </w:tcBorders>
            <w:shd w:val="clear" w:color="auto" w:fill="auto"/>
            <w:vAlign w:val="center"/>
            <w:hideMark/>
          </w:tcPr>
          <w:p w14:paraId="0FD6F678" w14:textId="77777777" w:rsidR="00BD7B9C" w:rsidRPr="00BD7B9C" w:rsidRDefault="00BD7B9C" w:rsidP="00BD7B9C">
            <w:pPr>
              <w:jc w:val="center"/>
              <w:rPr>
                <w:sz w:val="28"/>
                <w:szCs w:val="28"/>
              </w:rPr>
            </w:pPr>
            <w:r w:rsidRPr="00BD7B9C">
              <w:rPr>
                <w:sz w:val="28"/>
                <w:szCs w:val="28"/>
              </w:rPr>
              <w:t>2018</w:t>
            </w:r>
          </w:p>
        </w:tc>
      </w:tr>
      <w:tr w:rsidR="00BD7B9C" w:rsidRPr="00BD7B9C" w14:paraId="238310EA"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331FF14" w14:textId="77777777" w:rsidR="00BD7B9C" w:rsidRPr="00BD7B9C" w:rsidRDefault="00BD7B9C" w:rsidP="00BD7B9C">
            <w:pPr>
              <w:jc w:val="center"/>
              <w:rPr>
                <w:sz w:val="28"/>
                <w:szCs w:val="28"/>
              </w:rPr>
            </w:pPr>
            <w:r w:rsidRPr="00BD7B9C">
              <w:rPr>
                <w:sz w:val="28"/>
                <w:szCs w:val="28"/>
              </w:rPr>
              <w:t>1</w:t>
            </w:r>
          </w:p>
        </w:tc>
        <w:tc>
          <w:tcPr>
            <w:tcW w:w="4437" w:type="dxa"/>
            <w:tcBorders>
              <w:top w:val="nil"/>
              <w:left w:val="nil"/>
              <w:bottom w:val="single" w:sz="4" w:space="0" w:color="auto"/>
              <w:right w:val="single" w:sz="4" w:space="0" w:color="auto"/>
            </w:tcBorders>
            <w:shd w:val="clear" w:color="auto" w:fill="auto"/>
            <w:vAlign w:val="center"/>
            <w:hideMark/>
          </w:tcPr>
          <w:p w14:paraId="20137A89" w14:textId="77777777" w:rsidR="00BD7B9C" w:rsidRPr="00BD7B9C" w:rsidRDefault="00BD7B9C" w:rsidP="00BD7B9C">
            <w:pPr>
              <w:rPr>
                <w:sz w:val="28"/>
                <w:szCs w:val="28"/>
              </w:rPr>
            </w:pPr>
            <w:r w:rsidRPr="00BD7B9C">
              <w:rPr>
                <w:sz w:val="28"/>
                <w:szCs w:val="28"/>
              </w:rPr>
              <w:t>Индекс потребительских цен на расчетный период регулирования (ИПЦ)</w:t>
            </w:r>
          </w:p>
        </w:tc>
        <w:tc>
          <w:tcPr>
            <w:tcW w:w="1108" w:type="dxa"/>
            <w:tcBorders>
              <w:top w:val="nil"/>
              <w:left w:val="nil"/>
              <w:bottom w:val="single" w:sz="4" w:space="0" w:color="auto"/>
              <w:right w:val="single" w:sz="4" w:space="0" w:color="auto"/>
            </w:tcBorders>
            <w:shd w:val="clear" w:color="auto" w:fill="auto"/>
            <w:vAlign w:val="center"/>
            <w:hideMark/>
          </w:tcPr>
          <w:p w14:paraId="26508C33" w14:textId="77777777" w:rsidR="00BD7B9C" w:rsidRPr="00BD7B9C" w:rsidRDefault="00BD7B9C" w:rsidP="00BD7B9C">
            <w:pPr>
              <w:jc w:val="center"/>
              <w:rPr>
                <w:sz w:val="28"/>
                <w:szCs w:val="28"/>
              </w:rPr>
            </w:pPr>
            <w:r w:rsidRPr="00BD7B9C">
              <w:rPr>
                <w:sz w:val="28"/>
                <w:szCs w:val="28"/>
              </w:rPr>
              <w:t> </w:t>
            </w:r>
          </w:p>
        </w:tc>
        <w:tc>
          <w:tcPr>
            <w:tcW w:w="1114" w:type="dxa"/>
            <w:tcBorders>
              <w:top w:val="nil"/>
              <w:left w:val="nil"/>
              <w:bottom w:val="single" w:sz="4" w:space="0" w:color="auto"/>
              <w:right w:val="single" w:sz="4" w:space="0" w:color="auto"/>
            </w:tcBorders>
            <w:shd w:val="clear" w:color="auto" w:fill="auto"/>
            <w:vAlign w:val="center"/>
            <w:hideMark/>
          </w:tcPr>
          <w:p w14:paraId="7B1F3D5E" w14:textId="77777777" w:rsidR="00BD7B9C" w:rsidRPr="00BD7B9C" w:rsidRDefault="00BD7B9C" w:rsidP="00BD7B9C">
            <w:pPr>
              <w:jc w:val="center"/>
              <w:rPr>
                <w:snapToGrid w:val="0"/>
                <w:sz w:val="28"/>
                <w:szCs w:val="28"/>
              </w:rPr>
            </w:pPr>
            <w:r w:rsidRPr="00BD7B9C">
              <w:rPr>
                <w:snapToGrid w:val="0"/>
                <w:sz w:val="28"/>
                <w:szCs w:val="28"/>
              </w:rPr>
              <w:t>1,044</w:t>
            </w:r>
          </w:p>
        </w:tc>
        <w:tc>
          <w:tcPr>
            <w:tcW w:w="1134" w:type="dxa"/>
            <w:tcBorders>
              <w:top w:val="nil"/>
              <w:left w:val="nil"/>
              <w:bottom w:val="single" w:sz="4" w:space="0" w:color="auto"/>
              <w:right w:val="single" w:sz="4" w:space="0" w:color="auto"/>
            </w:tcBorders>
            <w:shd w:val="clear" w:color="000000" w:fill="FFFF00"/>
            <w:vAlign w:val="center"/>
            <w:hideMark/>
          </w:tcPr>
          <w:p w14:paraId="78822BDE" w14:textId="77777777" w:rsidR="00BD7B9C" w:rsidRPr="00BD7B9C" w:rsidRDefault="00BD7B9C" w:rsidP="00BD7B9C">
            <w:pPr>
              <w:jc w:val="center"/>
              <w:rPr>
                <w:snapToGrid w:val="0"/>
                <w:sz w:val="28"/>
                <w:szCs w:val="28"/>
              </w:rPr>
            </w:pPr>
            <w:r w:rsidRPr="00BD7B9C">
              <w:rPr>
                <w:snapToGrid w:val="0"/>
                <w:sz w:val="28"/>
                <w:szCs w:val="28"/>
              </w:rPr>
              <w:t>1,037</w:t>
            </w:r>
          </w:p>
        </w:tc>
        <w:tc>
          <w:tcPr>
            <w:tcW w:w="1134" w:type="dxa"/>
            <w:tcBorders>
              <w:top w:val="nil"/>
              <w:left w:val="nil"/>
              <w:bottom w:val="single" w:sz="4" w:space="0" w:color="auto"/>
              <w:right w:val="single" w:sz="4" w:space="0" w:color="auto"/>
            </w:tcBorders>
            <w:shd w:val="clear" w:color="000000" w:fill="FFFF00"/>
            <w:vAlign w:val="center"/>
            <w:hideMark/>
          </w:tcPr>
          <w:p w14:paraId="34D9D311" w14:textId="77777777" w:rsidR="00BD7B9C" w:rsidRPr="00BD7B9C" w:rsidRDefault="00BD7B9C" w:rsidP="00BD7B9C">
            <w:pPr>
              <w:jc w:val="center"/>
              <w:rPr>
                <w:snapToGrid w:val="0"/>
                <w:sz w:val="28"/>
                <w:szCs w:val="28"/>
              </w:rPr>
            </w:pPr>
            <w:r w:rsidRPr="00BD7B9C">
              <w:rPr>
                <w:snapToGrid w:val="0"/>
                <w:sz w:val="28"/>
                <w:szCs w:val="28"/>
              </w:rPr>
              <w:t>1,029</w:t>
            </w:r>
          </w:p>
        </w:tc>
      </w:tr>
      <w:tr w:rsidR="00BD7B9C" w:rsidRPr="00BD7B9C" w14:paraId="20847242"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62C9D66" w14:textId="77777777" w:rsidR="00BD7B9C" w:rsidRPr="00BD7B9C" w:rsidRDefault="00BD7B9C" w:rsidP="00BD7B9C">
            <w:pPr>
              <w:jc w:val="center"/>
              <w:rPr>
                <w:sz w:val="28"/>
                <w:szCs w:val="28"/>
              </w:rPr>
            </w:pPr>
            <w:r w:rsidRPr="00BD7B9C">
              <w:rPr>
                <w:sz w:val="28"/>
                <w:szCs w:val="28"/>
              </w:rPr>
              <w:t>2</w:t>
            </w:r>
          </w:p>
        </w:tc>
        <w:tc>
          <w:tcPr>
            <w:tcW w:w="4437" w:type="dxa"/>
            <w:tcBorders>
              <w:top w:val="nil"/>
              <w:left w:val="nil"/>
              <w:bottom w:val="single" w:sz="4" w:space="0" w:color="auto"/>
              <w:right w:val="single" w:sz="4" w:space="0" w:color="auto"/>
            </w:tcBorders>
            <w:shd w:val="clear" w:color="auto" w:fill="auto"/>
            <w:vAlign w:val="center"/>
            <w:hideMark/>
          </w:tcPr>
          <w:p w14:paraId="289F3B55" w14:textId="77777777" w:rsidR="00BD7B9C" w:rsidRPr="00BD7B9C" w:rsidRDefault="00BD7B9C" w:rsidP="00BD7B9C">
            <w:pPr>
              <w:rPr>
                <w:sz w:val="28"/>
                <w:szCs w:val="28"/>
              </w:rPr>
            </w:pPr>
            <w:r w:rsidRPr="00BD7B9C">
              <w:rPr>
                <w:sz w:val="28"/>
                <w:szCs w:val="28"/>
              </w:rPr>
              <w:t>Индекс эффективности операционных расходов (ИР)</w:t>
            </w:r>
          </w:p>
        </w:tc>
        <w:tc>
          <w:tcPr>
            <w:tcW w:w="1108" w:type="dxa"/>
            <w:tcBorders>
              <w:top w:val="nil"/>
              <w:left w:val="nil"/>
              <w:bottom w:val="single" w:sz="4" w:space="0" w:color="auto"/>
              <w:right w:val="single" w:sz="4" w:space="0" w:color="auto"/>
            </w:tcBorders>
            <w:shd w:val="clear" w:color="auto" w:fill="auto"/>
            <w:vAlign w:val="center"/>
            <w:hideMark/>
          </w:tcPr>
          <w:p w14:paraId="7FB3E74B" w14:textId="77777777" w:rsidR="00BD7B9C" w:rsidRPr="00BD7B9C" w:rsidRDefault="00BD7B9C" w:rsidP="00BD7B9C">
            <w:pPr>
              <w:jc w:val="center"/>
              <w:rPr>
                <w:sz w:val="28"/>
                <w:szCs w:val="28"/>
              </w:rPr>
            </w:pPr>
            <w:r w:rsidRPr="00BD7B9C">
              <w:rPr>
                <w:sz w:val="28"/>
                <w:szCs w:val="28"/>
              </w:rPr>
              <w:t>%</w:t>
            </w:r>
          </w:p>
        </w:tc>
        <w:tc>
          <w:tcPr>
            <w:tcW w:w="1114" w:type="dxa"/>
            <w:tcBorders>
              <w:top w:val="nil"/>
              <w:left w:val="nil"/>
              <w:bottom w:val="single" w:sz="4" w:space="0" w:color="auto"/>
              <w:right w:val="single" w:sz="4" w:space="0" w:color="auto"/>
            </w:tcBorders>
            <w:shd w:val="clear" w:color="auto" w:fill="auto"/>
            <w:vAlign w:val="center"/>
            <w:hideMark/>
          </w:tcPr>
          <w:p w14:paraId="33BD2A06" w14:textId="77777777" w:rsidR="00BD7B9C" w:rsidRPr="00BD7B9C" w:rsidRDefault="00BD7B9C" w:rsidP="00BD7B9C">
            <w:pPr>
              <w:jc w:val="center"/>
              <w:rPr>
                <w:snapToGrid w:val="0"/>
                <w:sz w:val="28"/>
                <w:szCs w:val="28"/>
              </w:rPr>
            </w:pPr>
            <w:r w:rsidRPr="00BD7B9C">
              <w:rPr>
                <w:snapToGrid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14:paraId="7B01F2BB" w14:textId="77777777" w:rsidR="00BD7B9C" w:rsidRPr="00BD7B9C" w:rsidRDefault="00BD7B9C" w:rsidP="00BD7B9C">
            <w:pPr>
              <w:jc w:val="center"/>
              <w:rPr>
                <w:snapToGrid w:val="0"/>
                <w:sz w:val="28"/>
                <w:szCs w:val="28"/>
              </w:rPr>
            </w:pPr>
            <w:r w:rsidRPr="00BD7B9C">
              <w:rPr>
                <w:snapToGrid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14:paraId="14C9E5E0" w14:textId="77777777" w:rsidR="00BD7B9C" w:rsidRPr="00BD7B9C" w:rsidRDefault="00BD7B9C" w:rsidP="00BD7B9C">
            <w:pPr>
              <w:jc w:val="center"/>
              <w:rPr>
                <w:snapToGrid w:val="0"/>
                <w:sz w:val="28"/>
                <w:szCs w:val="28"/>
              </w:rPr>
            </w:pPr>
            <w:r w:rsidRPr="00BD7B9C">
              <w:rPr>
                <w:snapToGrid w:val="0"/>
                <w:sz w:val="28"/>
                <w:szCs w:val="28"/>
              </w:rPr>
              <w:t>1%</w:t>
            </w:r>
          </w:p>
        </w:tc>
      </w:tr>
      <w:tr w:rsidR="00BD7B9C" w:rsidRPr="00BD7B9C" w14:paraId="293BB1FB"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4200414" w14:textId="77777777" w:rsidR="00BD7B9C" w:rsidRPr="00BD7B9C" w:rsidRDefault="00BD7B9C" w:rsidP="00BD7B9C">
            <w:pPr>
              <w:jc w:val="center"/>
              <w:rPr>
                <w:sz w:val="28"/>
                <w:szCs w:val="28"/>
              </w:rPr>
            </w:pPr>
            <w:r w:rsidRPr="00BD7B9C">
              <w:rPr>
                <w:sz w:val="28"/>
                <w:szCs w:val="28"/>
              </w:rPr>
              <w:t>3</w:t>
            </w:r>
          </w:p>
        </w:tc>
        <w:tc>
          <w:tcPr>
            <w:tcW w:w="4437" w:type="dxa"/>
            <w:tcBorders>
              <w:top w:val="nil"/>
              <w:left w:val="nil"/>
              <w:bottom w:val="single" w:sz="4" w:space="0" w:color="auto"/>
              <w:right w:val="single" w:sz="4" w:space="0" w:color="auto"/>
            </w:tcBorders>
            <w:shd w:val="clear" w:color="auto" w:fill="auto"/>
            <w:vAlign w:val="center"/>
            <w:hideMark/>
          </w:tcPr>
          <w:p w14:paraId="2B492C4A" w14:textId="77777777" w:rsidR="00BD7B9C" w:rsidRPr="00BD7B9C" w:rsidRDefault="00BD7B9C" w:rsidP="00BD7B9C">
            <w:pPr>
              <w:rPr>
                <w:sz w:val="28"/>
                <w:szCs w:val="28"/>
              </w:rPr>
            </w:pPr>
            <w:r w:rsidRPr="00BD7B9C">
              <w:rPr>
                <w:sz w:val="28"/>
                <w:szCs w:val="28"/>
              </w:rPr>
              <w:t>Индекс изменения количества активов (ИКА)</w:t>
            </w:r>
          </w:p>
        </w:tc>
        <w:tc>
          <w:tcPr>
            <w:tcW w:w="1108" w:type="dxa"/>
            <w:tcBorders>
              <w:top w:val="nil"/>
              <w:left w:val="nil"/>
              <w:bottom w:val="single" w:sz="4" w:space="0" w:color="auto"/>
              <w:right w:val="single" w:sz="4" w:space="0" w:color="auto"/>
            </w:tcBorders>
            <w:shd w:val="clear" w:color="auto" w:fill="auto"/>
            <w:vAlign w:val="center"/>
            <w:hideMark/>
          </w:tcPr>
          <w:p w14:paraId="3134CF20" w14:textId="77777777" w:rsidR="00BD7B9C" w:rsidRPr="00BD7B9C" w:rsidRDefault="00BD7B9C" w:rsidP="00BD7B9C">
            <w:pPr>
              <w:jc w:val="center"/>
              <w:rPr>
                <w:sz w:val="28"/>
                <w:szCs w:val="28"/>
              </w:rPr>
            </w:pPr>
            <w:r w:rsidRPr="00BD7B9C">
              <w:rPr>
                <w:sz w:val="28"/>
                <w:szCs w:val="28"/>
              </w:rPr>
              <w:t> </w:t>
            </w:r>
          </w:p>
        </w:tc>
        <w:tc>
          <w:tcPr>
            <w:tcW w:w="1114" w:type="dxa"/>
            <w:tcBorders>
              <w:top w:val="nil"/>
              <w:left w:val="nil"/>
              <w:bottom w:val="single" w:sz="4" w:space="0" w:color="auto"/>
              <w:right w:val="single" w:sz="4" w:space="0" w:color="auto"/>
            </w:tcBorders>
            <w:shd w:val="clear" w:color="auto" w:fill="auto"/>
            <w:vAlign w:val="center"/>
          </w:tcPr>
          <w:p w14:paraId="51FAD9F6" w14:textId="77777777" w:rsidR="00BD7B9C" w:rsidRPr="00BD7B9C" w:rsidRDefault="00BD7B9C" w:rsidP="00BD7B9C">
            <w:pPr>
              <w:jc w:val="center"/>
              <w:rPr>
                <w:snapToGrid w:val="0"/>
                <w:sz w:val="28"/>
                <w:szCs w:val="28"/>
              </w:rPr>
            </w:pPr>
            <w:r w:rsidRPr="00BD7B9C">
              <w:rPr>
                <w:snapToGrid w:val="0"/>
                <w:sz w:val="28"/>
                <w:szCs w:val="28"/>
              </w:rPr>
              <w:t>0</w:t>
            </w:r>
          </w:p>
        </w:tc>
        <w:tc>
          <w:tcPr>
            <w:tcW w:w="1134" w:type="dxa"/>
            <w:tcBorders>
              <w:top w:val="nil"/>
              <w:left w:val="nil"/>
              <w:bottom w:val="single" w:sz="4" w:space="0" w:color="auto"/>
              <w:right w:val="single" w:sz="4" w:space="0" w:color="auto"/>
            </w:tcBorders>
            <w:shd w:val="clear" w:color="auto" w:fill="auto"/>
            <w:vAlign w:val="center"/>
          </w:tcPr>
          <w:p w14:paraId="1F889C51" w14:textId="77777777" w:rsidR="00BD7B9C" w:rsidRPr="00BD7B9C" w:rsidRDefault="00BD7B9C" w:rsidP="00BD7B9C">
            <w:pPr>
              <w:jc w:val="center"/>
              <w:rPr>
                <w:snapToGrid w:val="0"/>
                <w:sz w:val="28"/>
                <w:szCs w:val="28"/>
              </w:rPr>
            </w:pPr>
            <w:r w:rsidRPr="00BD7B9C">
              <w:rPr>
                <w:snapToGrid w:val="0"/>
                <w:sz w:val="28"/>
                <w:szCs w:val="28"/>
              </w:rPr>
              <w:t>0</w:t>
            </w:r>
          </w:p>
        </w:tc>
        <w:tc>
          <w:tcPr>
            <w:tcW w:w="1134" w:type="dxa"/>
            <w:tcBorders>
              <w:top w:val="nil"/>
              <w:left w:val="nil"/>
              <w:bottom w:val="single" w:sz="4" w:space="0" w:color="auto"/>
              <w:right w:val="single" w:sz="4" w:space="0" w:color="auto"/>
            </w:tcBorders>
            <w:shd w:val="clear" w:color="auto" w:fill="auto"/>
            <w:vAlign w:val="center"/>
          </w:tcPr>
          <w:p w14:paraId="56E1A31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037FBB5" w14:textId="77777777" w:rsidTr="00BD7B9C">
        <w:trPr>
          <w:trHeight w:val="45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227BC3A" w14:textId="77777777" w:rsidR="00BD7B9C" w:rsidRPr="00BD7B9C" w:rsidRDefault="00BD7B9C" w:rsidP="00BD7B9C">
            <w:pPr>
              <w:jc w:val="center"/>
              <w:rPr>
                <w:sz w:val="28"/>
                <w:szCs w:val="28"/>
              </w:rPr>
            </w:pPr>
            <w:r w:rsidRPr="00BD7B9C">
              <w:rPr>
                <w:sz w:val="28"/>
                <w:szCs w:val="28"/>
              </w:rPr>
              <w:t>3.1</w:t>
            </w:r>
          </w:p>
        </w:tc>
        <w:tc>
          <w:tcPr>
            <w:tcW w:w="4437" w:type="dxa"/>
            <w:tcBorders>
              <w:top w:val="nil"/>
              <w:left w:val="nil"/>
              <w:bottom w:val="single" w:sz="4" w:space="0" w:color="auto"/>
              <w:right w:val="single" w:sz="4" w:space="0" w:color="auto"/>
            </w:tcBorders>
            <w:shd w:val="clear" w:color="auto" w:fill="auto"/>
            <w:vAlign w:val="center"/>
            <w:hideMark/>
          </w:tcPr>
          <w:p w14:paraId="796CF94C" w14:textId="77777777" w:rsidR="00BD7B9C" w:rsidRPr="00BD7B9C" w:rsidRDefault="00BD7B9C" w:rsidP="00BD7B9C">
            <w:pPr>
              <w:rPr>
                <w:sz w:val="28"/>
                <w:szCs w:val="28"/>
              </w:rPr>
            </w:pPr>
            <w:r w:rsidRPr="00BD7B9C">
              <w:rPr>
                <w:sz w:val="28"/>
                <w:szCs w:val="28"/>
              </w:rPr>
              <w:t>количество условных единиц, относящихся к активам, необходимым для осуществления регулируемой деятельности</w:t>
            </w:r>
          </w:p>
        </w:tc>
        <w:tc>
          <w:tcPr>
            <w:tcW w:w="1108" w:type="dxa"/>
            <w:tcBorders>
              <w:top w:val="nil"/>
              <w:left w:val="nil"/>
              <w:bottom w:val="single" w:sz="4" w:space="0" w:color="auto"/>
              <w:right w:val="single" w:sz="4" w:space="0" w:color="auto"/>
            </w:tcBorders>
            <w:shd w:val="clear" w:color="auto" w:fill="auto"/>
            <w:vAlign w:val="center"/>
            <w:hideMark/>
          </w:tcPr>
          <w:p w14:paraId="64A4DF1B" w14:textId="77777777" w:rsidR="00BD7B9C" w:rsidRPr="00BD7B9C" w:rsidRDefault="00BD7B9C" w:rsidP="00BD7B9C">
            <w:pPr>
              <w:jc w:val="center"/>
              <w:rPr>
                <w:sz w:val="28"/>
                <w:szCs w:val="28"/>
              </w:rPr>
            </w:pPr>
            <w:r w:rsidRPr="00BD7B9C">
              <w:rPr>
                <w:sz w:val="28"/>
                <w:szCs w:val="28"/>
              </w:rPr>
              <w:t>у.е.</w:t>
            </w:r>
          </w:p>
        </w:tc>
        <w:tc>
          <w:tcPr>
            <w:tcW w:w="1114" w:type="dxa"/>
            <w:tcBorders>
              <w:top w:val="nil"/>
              <w:left w:val="nil"/>
              <w:bottom w:val="single" w:sz="4" w:space="0" w:color="auto"/>
              <w:right w:val="single" w:sz="4" w:space="0" w:color="auto"/>
            </w:tcBorders>
            <w:shd w:val="clear" w:color="auto" w:fill="auto"/>
            <w:vAlign w:val="center"/>
          </w:tcPr>
          <w:p w14:paraId="240FEA73" w14:textId="77777777" w:rsidR="00BD7B9C" w:rsidRPr="00BD7B9C" w:rsidRDefault="00BD7B9C" w:rsidP="00BD7B9C">
            <w:pPr>
              <w:jc w:val="center"/>
              <w:rPr>
                <w:snapToGrid w:val="0"/>
                <w:sz w:val="28"/>
                <w:szCs w:val="28"/>
              </w:rPr>
            </w:pPr>
            <w:r w:rsidRPr="00BD7B9C">
              <w:rPr>
                <w:snapToGrid w:val="0"/>
                <w:sz w:val="28"/>
                <w:szCs w:val="28"/>
              </w:rPr>
              <w:t>20</w:t>
            </w:r>
          </w:p>
        </w:tc>
        <w:tc>
          <w:tcPr>
            <w:tcW w:w="1134" w:type="dxa"/>
            <w:tcBorders>
              <w:top w:val="nil"/>
              <w:left w:val="nil"/>
              <w:bottom w:val="single" w:sz="4" w:space="0" w:color="auto"/>
              <w:right w:val="single" w:sz="4" w:space="0" w:color="auto"/>
            </w:tcBorders>
            <w:shd w:val="clear" w:color="auto" w:fill="auto"/>
            <w:vAlign w:val="center"/>
          </w:tcPr>
          <w:p w14:paraId="11A1F6E0" w14:textId="77777777" w:rsidR="00BD7B9C" w:rsidRPr="00BD7B9C" w:rsidRDefault="00BD7B9C" w:rsidP="00BD7B9C">
            <w:pPr>
              <w:jc w:val="center"/>
              <w:rPr>
                <w:snapToGrid w:val="0"/>
                <w:sz w:val="28"/>
                <w:szCs w:val="28"/>
              </w:rPr>
            </w:pPr>
            <w:r w:rsidRPr="00BD7B9C">
              <w:rPr>
                <w:snapToGrid w:val="0"/>
                <w:sz w:val="28"/>
                <w:szCs w:val="28"/>
              </w:rPr>
              <w:t>20</w:t>
            </w:r>
          </w:p>
        </w:tc>
        <w:tc>
          <w:tcPr>
            <w:tcW w:w="1134" w:type="dxa"/>
            <w:tcBorders>
              <w:top w:val="nil"/>
              <w:left w:val="nil"/>
              <w:bottom w:val="single" w:sz="4" w:space="0" w:color="auto"/>
              <w:right w:val="single" w:sz="4" w:space="0" w:color="auto"/>
            </w:tcBorders>
            <w:shd w:val="clear" w:color="auto" w:fill="auto"/>
            <w:vAlign w:val="center"/>
          </w:tcPr>
          <w:p w14:paraId="0D88B297" w14:textId="77777777" w:rsidR="00BD7B9C" w:rsidRPr="00BD7B9C" w:rsidRDefault="00BD7B9C" w:rsidP="00BD7B9C">
            <w:pPr>
              <w:jc w:val="center"/>
              <w:rPr>
                <w:snapToGrid w:val="0"/>
                <w:sz w:val="28"/>
                <w:szCs w:val="28"/>
              </w:rPr>
            </w:pPr>
            <w:r w:rsidRPr="00BD7B9C">
              <w:rPr>
                <w:snapToGrid w:val="0"/>
                <w:sz w:val="28"/>
                <w:szCs w:val="28"/>
              </w:rPr>
              <w:t>20</w:t>
            </w:r>
          </w:p>
        </w:tc>
      </w:tr>
      <w:tr w:rsidR="00BD7B9C" w:rsidRPr="00BD7B9C" w14:paraId="3DABF146"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EC03915" w14:textId="77777777" w:rsidR="00BD7B9C" w:rsidRPr="00BD7B9C" w:rsidRDefault="00BD7B9C" w:rsidP="00BD7B9C">
            <w:pPr>
              <w:jc w:val="center"/>
              <w:rPr>
                <w:sz w:val="28"/>
                <w:szCs w:val="28"/>
              </w:rPr>
            </w:pPr>
            <w:r w:rsidRPr="00BD7B9C">
              <w:rPr>
                <w:sz w:val="28"/>
                <w:szCs w:val="28"/>
              </w:rPr>
              <w:t>3.2</w:t>
            </w:r>
          </w:p>
        </w:tc>
        <w:tc>
          <w:tcPr>
            <w:tcW w:w="4437" w:type="dxa"/>
            <w:tcBorders>
              <w:top w:val="nil"/>
              <w:left w:val="nil"/>
              <w:bottom w:val="single" w:sz="4" w:space="0" w:color="auto"/>
              <w:right w:val="single" w:sz="4" w:space="0" w:color="auto"/>
            </w:tcBorders>
            <w:shd w:val="clear" w:color="auto" w:fill="auto"/>
            <w:vAlign w:val="center"/>
            <w:hideMark/>
          </w:tcPr>
          <w:p w14:paraId="7F5A846F" w14:textId="77777777" w:rsidR="00BD7B9C" w:rsidRPr="00BD7B9C" w:rsidRDefault="00BD7B9C" w:rsidP="00BD7B9C">
            <w:pPr>
              <w:rPr>
                <w:sz w:val="28"/>
                <w:szCs w:val="28"/>
              </w:rPr>
            </w:pPr>
            <w:r w:rsidRPr="00BD7B9C">
              <w:rPr>
                <w:sz w:val="28"/>
                <w:szCs w:val="28"/>
              </w:rPr>
              <w:t>установленная тепловая мощность источника тепловой энергии</w:t>
            </w:r>
          </w:p>
        </w:tc>
        <w:tc>
          <w:tcPr>
            <w:tcW w:w="1108" w:type="dxa"/>
            <w:tcBorders>
              <w:top w:val="nil"/>
              <w:left w:val="nil"/>
              <w:bottom w:val="single" w:sz="4" w:space="0" w:color="auto"/>
              <w:right w:val="single" w:sz="4" w:space="0" w:color="auto"/>
            </w:tcBorders>
            <w:shd w:val="clear" w:color="auto" w:fill="auto"/>
            <w:vAlign w:val="center"/>
            <w:hideMark/>
          </w:tcPr>
          <w:p w14:paraId="4E97A42A" w14:textId="77777777" w:rsidR="00BD7B9C" w:rsidRPr="00BD7B9C" w:rsidRDefault="00BD7B9C" w:rsidP="00BD7B9C">
            <w:pPr>
              <w:jc w:val="center"/>
              <w:rPr>
                <w:sz w:val="28"/>
                <w:szCs w:val="28"/>
              </w:rPr>
            </w:pPr>
            <w:r w:rsidRPr="00BD7B9C">
              <w:rPr>
                <w:sz w:val="28"/>
                <w:szCs w:val="28"/>
              </w:rPr>
              <w:t>Гкал/ч</w:t>
            </w:r>
          </w:p>
        </w:tc>
        <w:tc>
          <w:tcPr>
            <w:tcW w:w="1114" w:type="dxa"/>
            <w:tcBorders>
              <w:top w:val="nil"/>
              <w:left w:val="nil"/>
              <w:bottom w:val="single" w:sz="4" w:space="0" w:color="auto"/>
              <w:right w:val="single" w:sz="4" w:space="0" w:color="auto"/>
            </w:tcBorders>
            <w:shd w:val="clear" w:color="auto" w:fill="auto"/>
            <w:vAlign w:val="center"/>
            <w:hideMark/>
          </w:tcPr>
          <w:p w14:paraId="2A81B341" w14:textId="77777777" w:rsidR="00BD7B9C" w:rsidRPr="00BD7B9C" w:rsidRDefault="00BD7B9C" w:rsidP="00BD7B9C">
            <w:pPr>
              <w:jc w:val="center"/>
              <w:rPr>
                <w:snapToGrid w:val="0"/>
                <w:sz w:val="28"/>
                <w:szCs w:val="28"/>
              </w:rPr>
            </w:pPr>
            <w:r w:rsidRPr="00BD7B9C">
              <w:rPr>
                <w:snapToGrid w:val="0"/>
                <w:sz w:val="28"/>
                <w:szCs w:val="28"/>
              </w:rPr>
              <w:t>-</w:t>
            </w:r>
          </w:p>
        </w:tc>
        <w:tc>
          <w:tcPr>
            <w:tcW w:w="1134" w:type="dxa"/>
            <w:tcBorders>
              <w:top w:val="nil"/>
              <w:left w:val="nil"/>
              <w:bottom w:val="single" w:sz="4" w:space="0" w:color="auto"/>
              <w:right w:val="single" w:sz="4" w:space="0" w:color="auto"/>
            </w:tcBorders>
            <w:shd w:val="clear" w:color="auto" w:fill="auto"/>
            <w:vAlign w:val="center"/>
            <w:hideMark/>
          </w:tcPr>
          <w:p w14:paraId="4CC68FD7" w14:textId="77777777" w:rsidR="00BD7B9C" w:rsidRPr="00BD7B9C" w:rsidRDefault="00BD7B9C" w:rsidP="00BD7B9C">
            <w:pPr>
              <w:jc w:val="center"/>
              <w:rPr>
                <w:snapToGrid w:val="0"/>
                <w:sz w:val="28"/>
                <w:szCs w:val="28"/>
              </w:rPr>
            </w:pPr>
            <w:r w:rsidRPr="00BD7B9C">
              <w:rPr>
                <w:snapToGrid w:val="0"/>
                <w:sz w:val="28"/>
                <w:szCs w:val="28"/>
              </w:rPr>
              <w:t>-</w:t>
            </w:r>
          </w:p>
        </w:tc>
        <w:tc>
          <w:tcPr>
            <w:tcW w:w="1134" w:type="dxa"/>
            <w:tcBorders>
              <w:top w:val="nil"/>
              <w:left w:val="nil"/>
              <w:bottom w:val="single" w:sz="4" w:space="0" w:color="auto"/>
              <w:right w:val="single" w:sz="4" w:space="0" w:color="auto"/>
            </w:tcBorders>
            <w:shd w:val="clear" w:color="auto" w:fill="auto"/>
            <w:vAlign w:val="center"/>
            <w:hideMark/>
          </w:tcPr>
          <w:p w14:paraId="78891307"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38E752EC"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853DC7B" w14:textId="77777777" w:rsidR="00BD7B9C" w:rsidRPr="00BD7B9C" w:rsidRDefault="00BD7B9C" w:rsidP="00BD7B9C">
            <w:pPr>
              <w:jc w:val="center"/>
              <w:rPr>
                <w:sz w:val="28"/>
                <w:szCs w:val="28"/>
              </w:rPr>
            </w:pPr>
            <w:r w:rsidRPr="00BD7B9C">
              <w:rPr>
                <w:sz w:val="28"/>
                <w:szCs w:val="28"/>
              </w:rPr>
              <w:t>4</w:t>
            </w:r>
          </w:p>
        </w:tc>
        <w:tc>
          <w:tcPr>
            <w:tcW w:w="4437" w:type="dxa"/>
            <w:tcBorders>
              <w:top w:val="nil"/>
              <w:left w:val="nil"/>
              <w:bottom w:val="single" w:sz="4" w:space="0" w:color="auto"/>
              <w:right w:val="single" w:sz="4" w:space="0" w:color="auto"/>
            </w:tcBorders>
            <w:shd w:val="clear" w:color="auto" w:fill="auto"/>
            <w:vAlign w:val="center"/>
            <w:hideMark/>
          </w:tcPr>
          <w:p w14:paraId="143E0A31" w14:textId="77777777" w:rsidR="00BD7B9C" w:rsidRPr="00BD7B9C" w:rsidRDefault="00BD7B9C" w:rsidP="00BD7B9C">
            <w:pPr>
              <w:rPr>
                <w:sz w:val="28"/>
                <w:szCs w:val="28"/>
              </w:rPr>
            </w:pPr>
            <w:r w:rsidRPr="00BD7B9C">
              <w:rPr>
                <w:sz w:val="28"/>
                <w:szCs w:val="28"/>
              </w:rPr>
              <w:t>Коэффициент эластичности затрат по росту активов (К</w:t>
            </w:r>
            <w:r w:rsidRPr="00BD7B9C">
              <w:rPr>
                <w:sz w:val="28"/>
                <w:szCs w:val="28"/>
                <w:vertAlign w:val="subscript"/>
              </w:rPr>
              <w:t>эл</w:t>
            </w:r>
            <w:r w:rsidRPr="00BD7B9C">
              <w:rPr>
                <w:sz w:val="28"/>
                <w:szCs w:val="28"/>
              </w:rPr>
              <w:t>)</w:t>
            </w:r>
          </w:p>
        </w:tc>
        <w:tc>
          <w:tcPr>
            <w:tcW w:w="1108" w:type="dxa"/>
            <w:tcBorders>
              <w:top w:val="nil"/>
              <w:left w:val="nil"/>
              <w:bottom w:val="single" w:sz="4" w:space="0" w:color="auto"/>
              <w:right w:val="single" w:sz="4" w:space="0" w:color="auto"/>
            </w:tcBorders>
            <w:shd w:val="clear" w:color="auto" w:fill="auto"/>
            <w:vAlign w:val="center"/>
            <w:hideMark/>
          </w:tcPr>
          <w:p w14:paraId="2B19B36C" w14:textId="77777777" w:rsidR="00BD7B9C" w:rsidRPr="00BD7B9C" w:rsidRDefault="00BD7B9C" w:rsidP="00BD7B9C">
            <w:pPr>
              <w:jc w:val="center"/>
              <w:rPr>
                <w:sz w:val="28"/>
                <w:szCs w:val="28"/>
              </w:rPr>
            </w:pPr>
            <w:r w:rsidRPr="00BD7B9C">
              <w:rPr>
                <w:sz w:val="28"/>
                <w:szCs w:val="28"/>
              </w:rPr>
              <w:t> </w:t>
            </w:r>
          </w:p>
        </w:tc>
        <w:tc>
          <w:tcPr>
            <w:tcW w:w="1114" w:type="dxa"/>
            <w:tcBorders>
              <w:top w:val="nil"/>
              <w:left w:val="nil"/>
              <w:bottom w:val="single" w:sz="4" w:space="0" w:color="auto"/>
              <w:right w:val="single" w:sz="4" w:space="0" w:color="auto"/>
            </w:tcBorders>
            <w:shd w:val="clear" w:color="auto" w:fill="auto"/>
            <w:vAlign w:val="center"/>
            <w:hideMark/>
          </w:tcPr>
          <w:p w14:paraId="140503DD" w14:textId="77777777" w:rsidR="00BD7B9C" w:rsidRPr="00BD7B9C" w:rsidRDefault="00BD7B9C" w:rsidP="00BD7B9C">
            <w:pPr>
              <w:jc w:val="center"/>
              <w:rPr>
                <w:snapToGrid w:val="0"/>
                <w:sz w:val="28"/>
                <w:szCs w:val="28"/>
              </w:rPr>
            </w:pPr>
            <w:r w:rsidRPr="00BD7B9C">
              <w:rPr>
                <w:snapToGrid w:val="0"/>
                <w:sz w:val="28"/>
                <w:szCs w:val="28"/>
              </w:rPr>
              <w:t>0,75</w:t>
            </w:r>
          </w:p>
        </w:tc>
        <w:tc>
          <w:tcPr>
            <w:tcW w:w="1134" w:type="dxa"/>
            <w:tcBorders>
              <w:top w:val="nil"/>
              <w:left w:val="nil"/>
              <w:bottom w:val="single" w:sz="4" w:space="0" w:color="auto"/>
              <w:right w:val="single" w:sz="4" w:space="0" w:color="auto"/>
            </w:tcBorders>
            <w:shd w:val="clear" w:color="auto" w:fill="auto"/>
            <w:vAlign w:val="center"/>
            <w:hideMark/>
          </w:tcPr>
          <w:p w14:paraId="1F71EFA8" w14:textId="77777777" w:rsidR="00BD7B9C" w:rsidRPr="00BD7B9C" w:rsidRDefault="00BD7B9C" w:rsidP="00BD7B9C">
            <w:pPr>
              <w:jc w:val="center"/>
              <w:rPr>
                <w:snapToGrid w:val="0"/>
                <w:sz w:val="28"/>
                <w:szCs w:val="28"/>
              </w:rPr>
            </w:pPr>
            <w:r w:rsidRPr="00BD7B9C">
              <w:rPr>
                <w:snapToGrid w:val="0"/>
                <w:sz w:val="28"/>
                <w:szCs w:val="28"/>
              </w:rPr>
              <w:t>0,75</w:t>
            </w:r>
          </w:p>
        </w:tc>
        <w:tc>
          <w:tcPr>
            <w:tcW w:w="1134" w:type="dxa"/>
            <w:tcBorders>
              <w:top w:val="nil"/>
              <w:left w:val="nil"/>
              <w:bottom w:val="single" w:sz="4" w:space="0" w:color="auto"/>
              <w:right w:val="single" w:sz="4" w:space="0" w:color="auto"/>
            </w:tcBorders>
            <w:shd w:val="clear" w:color="auto" w:fill="auto"/>
            <w:vAlign w:val="center"/>
            <w:hideMark/>
          </w:tcPr>
          <w:p w14:paraId="7103C69C" w14:textId="77777777" w:rsidR="00BD7B9C" w:rsidRPr="00BD7B9C" w:rsidRDefault="00BD7B9C" w:rsidP="00BD7B9C">
            <w:pPr>
              <w:jc w:val="center"/>
              <w:rPr>
                <w:snapToGrid w:val="0"/>
                <w:sz w:val="28"/>
                <w:szCs w:val="28"/>
              </w:rPr>
            </w:pPr>
            <w:r w:rsidRPr="00BD7B9C">
              <w:rPr>
                <w:snapToGrid w:val="0"/>
                <w:sz w:val="28"/>
                <w:szCs w:val="28"/>
              </w:rPr>
              <w:t>0,75</w:t>
            </w:r>
          </w:p>
        </w:tc>
      </w:tr>
      <w:tr w:rsidR="00BD7B9C" w:rsidRPr="00BD7B9C" w14:paraId="06A3FFC9" w14:textId="77777777" w:rsidTr="00BD7B9C">
        <w:trPr>
          <w:trHeight w:val="45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D64F224" w14:textId="77777777" w:rsidR="00BD7B9C" w:rsidRPr="00BD7B9C" w:rsidRDefault="00BD7B9C" w:rsidP="00BD7B9C">
            <w:pPr>
              <w:jc w:val="center"/>
              <w:rPr>
                <w:sz w:val="28"/>
                <w:szCs w:val="28"/>
              </w:rPr>
            </w:pPr>
            <w:r w:rsidRPr="00BD7B9C">
              <w:rPr>
                <w:sz w:val="28"/>
                <w:szCs w:val="28"/>
              </w:rPr>
              <w:t>5</w:t>
            </w:r>
          </w:p>
        </w:tc>
        <w:tc>
          <w:tcPr>
            <w:tcW w:w="4437" w:type="dxa"/>
            <w:tcBorders>
              <w:top w:val="nil"/>
              <w:left w:val="nil"/>
              <w:bottom w:val="single" w:sz="4" w:space="0" w:color="auto"/>
              <w:right w:val="single" w:sz="4" w:space="0" w:color="auto"/>
            </w:tcBorders>
            <w:shd w:val="clear" w:color="auto" w:fill="auto"/>
            <w:vAlign w:val="center"/>
            <w:hideMark/>
          </w:tcPr>
          <w:p w14:paraId="44AA10B7" w14:textId="77777777" w:rsidR="00BD7B9C" w:rsidRPr="00BD7B9C" w:rsidRDefault="00BD7B9C" w:rsidP="00BD7B9C">
            <w:pPr>
              <w:rPr>
                <w:sz w:val="28"/>
                <w:szCs w:val="28"/>
              </w:rPr>
            </w:pPr>
            <w:r w:rsidRPr="00BD7B9C">
              <w:rPr>
                <w:sz w:val="28"/>
                <w:szCs w:val="28"/>
              </w:rPr>
              <w:t>Операционные (подконтрольные)</w:t>
            </w:r>
            <w:r w:rsidRPr="00BD7B9C">
              <w:rPr>
                <w:sz w:val="28"/>
                <w:szCs w:val="28"/>
              </w:rPr>
              <w:br/>
              <w:t>расходы</w:t>
            </w:r>
          </w:p>
        </w:tc>
        <w:tc>
          <w:tcPr>
            <w:tcW w:w="1108" w:type="dxa"/>
            <w:tcBorders>
              <w:top w:val="nil"/>
              <w:left w:val="nil"/>
              <w:bottom w:val="single" w:sz="4" w:space="0" w:color="auto"/>
              <w:right w:val="single" w:sz="4" w:space="0" w:color="auto"/>
            </w:tcBorders>
            <w:shd w:val="clear" w:color="auto" w:fill="auto"/>
            <w:vAlign w:val="center"/>
            <w:hideMark/>
          </w:tcPr>
          <w:p w14:paraId="4B501AD1" w14:textId="77777777" w:rsidR="00BD7B9C" w:rsidRPr="00BD7B9C" w:rsidRDefault="00BD7B9C" w:rsidP="00BD7B9C">
            <w:pPr>
              <w:jc w:val="center"/>
              <w:rPr>
                <w:sz w:val="28"/>
                <w:szCs w:val="28"/>
              </w:rPr>
            </w:pPr>
            <w:r w:rsidRPr="00BD7B9C">
              <w:rPr>
                <w:sz w:val="28"/>
                <w:szCs w:val="28"/>
              </w:rPr>
              <w:t>тыс. руб.</w:t>
            </w:r>
          </w:p>
        </w:tc>
        <w:tc>
          <w:tcPr>
            <w:tcW w:w="1114" w:type="dxa"/>
            <w:tcBorders>
              <w:top w:val="nil"/>
              <w:left w:val="nil"/>
              <w:bottom w:val="single" w:sz="4" w:space="0" w:color="auto"/>
              <w:right w:val="single" w:sz="4" w:space="0" w:color="auto"/>
            </w:tcBorders>
            <w:shd w:val="clear" w:color="auto" w:fill="auto"/>
            <w:vAlign w:val="center"/>
            <w:hideMark/>
          </w:tcPr>
          <w:p w14:paraId="5B2191B3" w14:textId="77777777" w:rsidR="00BD7B9C" w:rsidRPr="00BD7B9C" w:rsidRDefault="00BD7B9C" w:rsidP="00BD7B9C">
            <w:pPr>
              <w:jc w:val="center"/>
              <w:rPr>
                <w:snapToGrid w:val="0"/>
                <w:sz w:val="28"/>
                <w:szCs w:val="28"/>
              </w:rPr>
            </w:pPr>
            <w:r w:rsidRPr="00BD7B9C">
              <w:rPr>
                <w:snapToGrid w:val="0"/>
                <w:sz w:val="28"/>
                <w:szCs w:val="28"/>
              </w:rPr>
              <w:t>11 812</w:t>
            </w:r>
          </w:p>
        </w:tc>
        <w:tc>
          <w:tcPr>
            <w:tcW w:w="1134" w:type="dxa"/>
            <w:tcBorders>
              <w:top w:val="nil"/>
              <w:left w:val="nil"/>
              <w:bottom w:val="single" w:sz="4" w:space="0" w:color="auto"/>
              <w:right w:val="single" w:sz="4" w:space="0" w:color="auto"/>
            </w:tcBorders>
            <w:shd w:val="clear" w:color="auto" w:fill="auto"/>
            <w:vAlign w:val="center"/>
            <w:hideMark/>
          </w:tcPr>
          <w:p w14:paraId="31DF6EB3" w14:textId="77777777" w:rsidR="00BD7B9C" w:rsidRPr="00BD7B9C" w:rsidRDefault="00BD7B9C" w:rsidP="00BD7B9C">
            <w:pPr>
              <w:jc w:val="center"/>
              <w:rPr>
                <w:snapToGrid w:val="0"/>
                <w:sz w:val="28"/>
                <w:szCs w:val="28"/>
              </w:rPr>
            </w:pPr>
            <w:r w:rsidRPr="00BD7B9C">
              <w:rPr>
                <w:snapToGrid w:val="0"/>
                <w:sz w:val="28"/>
                <w:szCs w:val="28"/>
              </w:rPr>
              <w:t>12 127</w:t>
            </w:r>
          </w:p>
        </w:tc>
        <w:tc>
          <w:tcPr>
            <w:tcW w:w="1134" w:type="dxa"/>
            <w:tcBorders>
              <w:top w:val="nil"/>
              <w:left w:val="nil"/>
              <w:bottom w:val="single" w:sz="4" w:space="0" w:color="auto"/>
              <w:right w:val="single" w:sz="4" w:space="0" w:color="auto"/>
            </w:tcBorders>
            <w:shd w:val="clear" w:color="000000" w:fill="FFFF00"/>
            <w:vAlign w:val="center"/>
            <w:hideMark/>
          </w:tcPr>
          <w:p w14:paraId="63A6875E" w14:textId="77777777" w:rsidR="00BD7B9C" w:rsidRPr="00BD7B9C" w:rsidRDefault="00BD7B9C" w:rsidP="00BD7B9C">
            <w:pPr>
              <w:jc w:val="center"/>
              <w:rPr>
                <w:snapToGrid w:val="0"/>
                <w:sz w:val="28"/>
                <w:szCs w:val="28"/>
              </w:rPr>
            </w:pPr>
            <w:r w:rsidRPr="00BD7B9C">
              <w:rPr>
                <w:snapToGrid w:val="0"/>
                <w:sz w:val="28"/>
                <w:szCs w:val="28"/>
              </w:rPr>
              <w:t>12 354</w:t>
            </w:r>
          </w:p>
        </w:tc>
      </w:tr>
    </w:tbl>
    <w:p w14:paraId="5C98854E" w14:textId="77777777" w:rsidR="00BD7B9C" w:rsidRPr="00BD7B9C" w:rsidRDefault="00BD7B9C" w:rsidP="00BD7B9C">
      <w:pPr>
        <w:ind w:firstLine="851"/>
        <w:jc w:val="both"/>
        <w:rPr>
          <w:snapToGrid w:val="0"/>
          <w:sz w:val="28"/>
          <w:szCs w:val="28"/>
          <w:lang w:eastAsia="en-US"/>
        </w:rPr>
      </w:pPr>
    </w:p>
    <w:p w14:paraId="623EDF85" w14:textId="77777777" w:rsidR="00BD7B9C" w:rsidRPr="00BD7B9C" w:rsidRDefault="00BD7B9C" w:rsidP="00BD7B9C">
      <w:pPr>
        <w:ind w:firstLine="851"/>
        <w:jc w:val="both"/>
        <w:rPr>
          <w:snapToGrid w:val="0"/>
          <w:sz w:val="28"/>
          <w:szCs w:val="28"/>
        </w:rPr>
      </w:pPr>
      <w:r w:rsidRPr="00BD7B9C">
        <w:rPr>
          <w:snapToGrid w:val="0"/>
          <w:sz w:val="28"/>
          <w:szCs w:val="28"/>
        </w:rPr>
        <w:t>* – первый год долгосрочного периода регулирования.</w:t>
      </w:r>
    </w:p>
    <w:p w14:paraId="2111D785" w14:textId="77777777" w:rsidR="00BD7B9C" w:rsidRPr="00BD7B9C" w:rsidRDefault="00BD7B9C" w:rsidP="00BD7B9C">
      <w:pPr>
        <w:ind w:firstLine="851"/>
        <w:jc w:val="both"/>
        <w:rPr>
          <w:snapToGrid w:val="0"/>
          <w:sz w:val="28"/>
          <w:szCs w:val="28"/>
        </w:rPr>
      </w:pPr>
    </w:p>
    <w:p w14:paraId="4485D9DD" w14:textId="77777777" w:rsidR="00BD7B9C" w:rsidRPr="00BD7B9C" w:rsidRDefault="00BD7B9C" w:rsidP="00BD7B9C">
      <w:pPr>
        <w:ind w:firstLine="851"/>
        <w:jc w:val="both"/>
        <w:rPr>
          <w:snapToGrid w:val="0"/>
          <w:sz w:val="28"/>
          <w:szCs w:val="28"/>
          <w:lang w:eastAsia="en-US"/>
        </w:rPr>
      </w:pPr>
      <w:r w:rsidRPr="00BD7B9C">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BD7B9C">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(в соответствии с п. 39 Методических указаний).</w:t>
      </w:r>
    </w:p>
    <w:p w14:paraId="5E03D73D"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по арендной плате подтверждаются представленными предприятием оборотами счета 20 за 2018 год в разрезе аренды (стр. 5 </w:t>
      </w:r>
      <w:r w:rsidRPr="00BD7B9C">
        <w:rPr>
          <w:snapToGrid w:val="0"/>
          <w:sz w:val="28"/>
          <w:szCs w:val="28"/>
        </w:rPr>
        <w:br/>
        <w:t xml:space="preserve">вх. от 11.09.2019 № 4591) и оборотно-сальдовой ведомостью по счету 26 </w:t>
      </w:r>
      <w:r w:rsidRPr="00BD7B9C">
        <w:rPr>
          <w:snapToGrid w:val="0"/>
          <w:sz w:val="28"/>
          <w:szCs w:val="28"/>
        </w:rPr>
        <w:br/>
        <w:t>за 2018 год в разрезе аренды (стр. 7 вх. от 11.09.2019 № 4591);</w:t>
      </w:r>
    </w:p>
    <w:p w14:paraId="546524D6" w14:textId="77777777" w:rsidR="00BD7B9C" w:rsidRPr="00BD7B9C" w:rsidRDefault="00BD7B9C" w:rsidP="00BD7B9C">
      <w:pPr>
        <w:ind w:firstLine="851"/>
        <w:jc w:val="both"/>
        <w:rPr>
          <w:snapToGrid w:val="0"/>
          <w:sz w:val="28"/>
          <w:szCs w:val="28"/>
        </w:rPr>
      </w:pPr>
      <w:r w:rsidRPr="00BD7B9C">
        <w:rPr>
          <w:snapToGrid w:val="0"/>
          <w:sz w:val="28"/>
          <w:szCs w:val="28"/>
        </w:rPr>
        <w:t>расходы на обязательное страхование подтверждаются представленной предприятием оборотно-сальдовой ведомостью по счету 26 за 2018 год в разрезе страхования (стр. 7 вх. от 11.09.2019 № 4591);</w:t>
      </w:r>
    </w:p>
    <w:p w14:paraId="4743123D"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по уплате налога на имущество подтверждаются представленной предприятием оборотно-сальдовой ведомостью по счету 91.02 за 2018 год в разрезе </w:t>
      </w:r>
      <w:r w:rsidRPr="00BD7B9C">
        <w:rPr>
          <w:snapToGrid w:val="0"/>
          <w:sz w:val="28"/>
          <w:szCs w:val="28"/>
        </w:rPr>
        <w:lastRenderedPageBreak/>
        <w:t xml:space="preserve">налога на имущество (стр. 4 вх. от 11.09.2019 </w:t>
      </w:r>
      <w:r w:rsidRPr="00BD7B9C">
        <w:rPr>
          <w:snapToGrid w:val="0"/>
          <w:sz w:val="28"/>
          <w:szCs w:val="28"/>
        </w:rPr>
        <w:br/>
        <w:t xml:space="preserve">№ 4591); </w:t>
      </w:r>
    </w:p>
    <w:p w14:paraId="731F8899"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по уплате государственной пошлины подтверждаются представленной предприятием оборотно-сальдовой ведомостью по счету 91.02 за 2018 год в разрезе расходов на оплату государственной пошлины (стр. 4 вх. от 11.09.2019 № 4591); </w:t>
      </w:r>
    </w:p>
    <w:p w14:paraId="1BC838A4" w14:textId="77777777" w:rsidR="00BD7B9C" w:rsidRPr="00BD7B9C" w:rsidRDefault="00BD7B9C" w:rsidP="00BD7B9C">
      <w:pPr>
        <w:ind w:firstLine="851"/>
        <w:jc w:val="both"/>
        <w:rPr>
          <w:snapToGrid w:val="0"/>
          <w:sz w:val="28"/>
          <w:szCs w:val="28"/>
        </w:rPr>
      </w:pPr>
      <w:r w:rsidRPr="00BD7B9C">
        <w:rPr>
          <w:snapToGrid w:val="0"/>
          <w:sz w:val="28"/>
          <w:szCs w:val="28"/>
        </w:rPr>
        <w:t xml:space="preserve">размер отчислений на социальные нужды подтверждается представленными предприятием оборотами счета 20 за 2018 год в разрезе оплаты труда (стр. 5 вх. от 11.09.2019 № 4591), оборотно-сальдовой ведомостью по счету 25 за 2018 год в разрезе оплаты труда (стр. 6 </w:t>
      </w:r>
      <w:r w:rsidRPr="00BD7B9C">
        <w:rPr>
          <w:snapToGrid w:val="0"/>
          <w:sz w:val="28"/>
          <w:szCs w:val="28"/>
        </w:rPr>
        <w:br/>
        <w:t xml:space="preserve">вх. от 11.09.2019 № 4591), оборотно-сальдовой ведомостью по счету 26 </w:t>
      </w:r>
      <w:r w:rsidRPr="00BD7B9C">
        <w:rPr>
          <w:snapToGrid w:val="0"/>
          <w:sz w:val="28"/>
          <w:szCs w:val="28"/>
        </w:rPr>
        <w:br/>
        <w:t>за 2018 год в разрезе оплаты труда (стр. 7 вх. от 11.09.2019 № 4591);</w:t>
      </w:r>
    </w:p>
    <w:p w14:paraId="6B31A426" w14:textId="77777777" w:rsidR="00BD7B9C" w:rsidRPr="00BD7B9C" w:rsidRDefault="00BD7B9C" w:rsidP="00BD7B9C">
      <w:pPr>
        <w:ind w:firstLine="851"/>
        <w:jc w:val="both"/>
        <w:rPr>
          <w:snapToGrid w:val="0"/>
          <w:sz w:val="28"/>
          <w:szCs w:val="28"/>
        </w:rPr>
      </w:pPr>
      <w:r w:rsidRPr="00BD7B9C">
        <w:rPr>
          <w:snapToGrid w:val="0"/>
          <w:sz w:val="28"/>
          <w:szCs w:val="28"/>
        </w:rPr>
        <w:t xml:space="preserve">размер амортизационных отчислений подтверждается представленными предприятием оборотами счета 20 за 2018 год в разрезе амортизации (стр. 5 вх. от 11.09.2019 № 4591), оборотами счета 20 </w:t>
      </w:r>
      <w:r w:rsidRPr="00BD7B9C">
        <w:rPr>
          <w:snapToGrid w:val="0"/>
          <w:sz w:val="28"/>
          <w:szCs w:val="28"/>
        </w:rPr>
        <w:br/>
        <w:t xml:space="preserve">за 2018 год в разрезе износа спецодежды (стр. 5 вх. от 11.09.2019 № 4591), оборотно-сальдовой ведомостью по счету 25 за 2018 год в разрезе амортизации (стр. 6 вх. от 11.09.2019 № 4591), оборотно-сальдовой ведомостью по счету 25 за 2018 год в разрезе износа спецодежды (стр. 6 </w:t>
      </w:r>
      <w:r w:rsidRPr="00BD7B9C">
        <w:rPr>
          <w:snapToGrid w:val="0"/>
          <w:sz w:val="28"/>
          <w:szCs w:val="28"/>
        </w:rPr>
        <w:br/>
        <w:t xml:space="preserve">вх. от 11.09.2019 № 4591), оборотно-сальдовой ведомостью по счету 26 </w:t>
      </w:r>
      <w:r w:rsidRPr="00BD7B9C">
        <w:rPr>
          <w:snapToGrid w:val="0"/>
          <w:sz w:val="28"/>
          <w:szCs w:val="28"/>
        </w:rPr>
        <w:br/>
        <w:t>за 2018 год в разрезе амортизации (стр. 7 вх. от 11.09.2019 № 4591), оборотно-сальдовой ведомостью по счету 26 за 2018 год в разрезе износа спецодежды (стр. 7 вх. от 11.09.2019 № 4591);</w:t>
      </w:r>
    </w:p>
    <w:p w14:paraId="6A7324F6"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на выплаты по договорам займа и кредитным договорам, включая проценты по ним подтверждаются представленной предприятием оборотно-сальдовой ведомостью по счету 91.02 за 2018 год в разрезе процентов за пользование заемными средствами (стр. 4 вх. от 11.09.2019 </w:t>
      </w:r>
      <w:r w:rsidRPr="00BD7B9C">
        <w:rPr>
          <w:snapToGrid w:val="0"/>
          <w:sz w:val="28"/>
          <w:szCs w:val="28"/>
        </w:rPr>
        <w:br/>
        <w:t>№ 4591) в пределах средневзвешенной среднегодовой ключевой ставки Банка России (7,42 %) + 4 пункта (11,42 %).</w:t>
      </w:r>
    </w:p>
    <w:p w14:paraId="5E5DE594" w14:textId="77777777" w:rsidR="00BD7B9C" w:rsidRPr="00BD7B9C" w:rsidRDefault="00BD7B9C" w:rsidP="00BD7B9C">
      <w:pPr>
        <w:ind w:firstLine="851"/>
        <w:jc w:val="both"/>
        <w:rPr>
          <w:snapToGrid w:val="0"/>
          <w:sz w:val="28"/>
          <w:szCs w:val="28"/>
        </w:rPr>
      </w:pPr>
      <w:r w:rsidRPr="00BD7B9C">
        <w:rPr>
          <w:snapToGrid w:val="0"/>
          <w:sz w:val="28"/>
          <w:szCs w:val="28"/>
        </w:rPr>
        <w:t>Данные расходы признаются экспертами документально подтвержденными и экономически обоснованными.</w:t>
      </w:r>
    </w:p>
    <w:p w14:paraId="533D5467" w14:textId="77777777" w:rsidR="00BD7B9C" w:rsidRPr="00BD7B9C" w:rsidRDefault="00BD7B9C" w:rsidP="00BD7B9C">
      <w:pPr>
        <w:ind w:firstLine="851"/>
        <w:jc w:val="both"/>
        <w:rPr>
          <w:snapToGrid w:val="0"/>
          <w:sz w:val="28"/>
          <w:szCs w:val="28"/>
        </w:rPr>
      </w:pPr>
    </w:p>
    <w:p w14:paraId="72DBD3FF" w14:textId="77777777" w:rsidR="00BD7B9C" w:rsidRPr="00BD7B9C" w:rsidRDefault="00BD7B9C" w:rsidP="00BD7B9C">
      <w:pPr>
        <w:ind w:firstLine="851"/>
        <w:jc w:val="both"/>
        <w:rPr>
          <w:snapToGrid w:val="0"/>
          <w:sz w:val="28"/>
          <w:szCs w:val="28"/>
          <w:lang w:eastAsia="en-US"/>
        </w:rPr>
      </w:pPr>
      <w:r w:rsidRPr="00BD7B9C">
        <w:rPr>
          <w:snapToGrid w:val="0"/>
          <w:sz w:val="28"/>
          <w:szCs w:val="28"/>
        </w:rPr>
        <w:t>Расчет неподконтрольных расходов приведен в таблице 4.</w:t>
      </w:r>
    </w:p>
    <w:p w14:paraId="7660E302" w14:textId="77777777" w:rsidR="00BD7B9C" w:rsidRPr="00BD7B9C" w:rsidRDefault="00BD7B9C" w:rsidP="00BD7B9C">
      <w:pPr>
        <w:ind w:firstLine="851"/>
        <w:jc w:val="both"/>
        <w:rPr>
          <w:snapToGrid w:val="0"/>
          <w:sz w:val="28"/>
          <w:szCs w:val="28"/>
          <w:lang w:eastAsia="en-US"/>
        </w:rPr>
      </w:pPr>
    </w:p>
    <w:p w14:paraId="7DF1A9DA" w14:textId="77777777" w:rsidR="00BD7B9C" w:rsidRPr="00BD7B9C" w:rsidRDefault="00BD7B9C" w:rsidP="00232658">
      <w:pPr>
        <w:numPr>
          <w:ilvl w:val="0"/>
          <w:numId w:val="8"/>
        </w:numPr>
        <w:tabs>
          <w:tab w:val="left" w:pos="1890"/>
        </w:tabs>
        <w:ind w:right="-425"/>
        <w:jc w:val="right"/>
        <w:rPr>
          <w:snapToGrid w:val="0"/>
          <w:sz w:val="28"/>
          <w:szCs w:val="28"/>
          <w:lang w:eastAsia="en-US"/>
        </w:rPr>
      </w:pPr>
      <w:r w:rsidRPr="00BD7B9C">
        <w:rPr>
          <w:snapToGrid w:val="0"/>
          <w:sz w:val="28"/>
          <w:szCs w:val="28"/>
          <w:lang w:eastAsia="en-US"/>
        </w:rPr>
        <w:br w:type="page"/>
      </w:r>
    </w:p>
    <w:p w14:paraId="3B0E0037" w14:textId="77777777" w:rsidR="00BD7B9C" w:rsidRPr="00BD7B9C" w:rsidRDefault="00BD7B9C" w:rsidP="00BD7B9C">
      <w:pPr>
        <w:keepNext/>
        <w:ind w:right="141"/>
        <w:jc w:val="right"/>
        <w:outlineLvl w:val="2"/>
        <w:rPr>
          <w:rFonts w:cs="Arial"/>
          <w:snapToGrid w:val="0"/>
          <w:sz w:val="28"/>
          <w:szCs w:val="26"/>
          <w:lang w:eastAsia="en-US"/>
        </w:rPr>
      </w:pPr>
      <w:bookmarkStart w:id="301" w:name="_Toc23151652"/>
      <w:r w:rsidRPr="00BD7B9C">
        <w:rPr>
          <w:rFonts w:cs="Arial"/>
          <w:snapToGrid w:val="0"/>
          <w:sz w:val="28"/>
          <w:szCs w:val="26"/>
          <w:lang w:eastAsia="en-US"/>
        </w:rPr>
        <w:lastRenderedPageBreak/>
        <w:t>Таблица 4</w:t>
      </w:r>
    </w:p>
    <w:p w14:paraId="232B06BD" w14:textId="77777777" w:rsidR="00BD7B9C" w:rsidRPr="00BD7B9C" w:rsidRDefault="00BD7B9C" w:rsidP="00BD7B9C">
      <w:pPr>
        <w:keepNext/>
        <w:ind w:right="141"/>
        <w:jc w:val="center"/>
        <w:outlineLvl w:val="2"/>
        <w:rPr>
          <w:rFonts w:cs="Arial"/>
          <w:b/>
          <w:bCs/>
          <w:snapToGrid w:val="0"/>
          <w:sz w:val="28"/>
          <w:szCs w:val="26"/>
          <w:lang w:eastAsia="en-US"/>
        </w:rPr>
      </w:pPr>
      <w:r w:rsidRPr="00BD7B9C">
        <w:rPr>
          <w:rFonts w:cs="Arial"/>
          <w:b/>
          <w:bCs/>
          <w:snapToGrid w:val="0"/>
          <w:sz w:val="28"/>
          <w:szCs w:val="26"/>
          <w:lang w:eastAsia="en-US"/>
        </w:rPr>
        <w:t>Реестр неподконтрольных расходов на услуги по передаче тепловой энергии, теплоносителя</w:t>
      </w:r>
      <w:bookmarkEnd w:id="301"/>
    </w:p>
    <w:p w14:paraId="44AE4272"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524"/>
      </w:tblGrid>
      <w:tr w:rsidR="00BD7B9C" w:rsidRPr="00BD7B9C" w14:paraId="1967A3C1" w14:textId="77777777" w:rsidTr="00BD7B9C">
        <w:trPr>
          <w:trHeight w:val="720"/>
        </w:trPr>
        <w:tc>
          <w:tcPr>
            <w:tcW w:w="959" w:type="dxa"/>
            <w:vMerge w:val="restart"/>
            <w:shd w:val="clear" w:color="auto" w:fill="auto"/>
            <w:vAlign w:val="center"/>
            <w:hideMark/>
          </w:tcPr>
          <w:p w14:paraId="6C37FBAF" w14:textId="77777777" w:rsidR="00BD7B9C" w:rsidRPr="00BD7B9C" w:rsidRDefault="00BD7B9C" w:rsidP="00BD7B9C">
            <w:pPr>
              <w:jc w:val="center"/>
              <w:rPr>
                <w:snapToGrid w:val="0"/>
                <w:sz w:val="28"/>
                <w:szCs w:val="28"/>
              </w:rPr>
            </w:pPr>
            <w:r w:rsidRPr="00BD7B9C">
              <w:rPr>
                <w:snapToGrid w:val="0"/>
                <w:sz w:val="28"/>
                <w:szCs w:val="28"/>
              </w:rPr>
              <w:t>№ п/п</w:t>
            </w:r>
          </w:p>
        </w:tc>
        <w:tc>
          <w:tcPr>
            <w:tcW w:w="7087" w:type="dxa"/>
            <w:vMerge w:val="restart"/>
            <w:shd w:val="clear" w:color="auto" w:fill="auto"/>
            <w:vAlign w:val="center"/>
            <w:hideMark/>
          </w:tcPr>
          <w:p w14:paraId="3ABF5479" w14:textId="77777777" w:rsidR="00BD7B9C" w:rsidRPr="00BD7B9C" w:rsidRDefault="00BD7B9C" w:rsidP="00BD7B9C">
            <w:pPr>
              <w:jc w:val="center"/>
              <w:rPr>
                <w:snapToGrid w:val="0"/>
                <w:sz w:val="28"/>
                <w:szCs w:val="28"/>
              </w:rPr>
            </w:pPr>
            <w:r w:rsidRPr="00BD7B9C">
              <w:rPr>
                <w:snapToGrid w:val="0"/>
                <w:sz w:val="28"/>
                <w:szCs w:val="28"/>
              </w:rPr>
              <w:t>Наименование расхода</w:t>
            </w:r>
          </w:p>
        </w:tc>
        <w:tc>
          <w:tcPr>
            <w:tcW w:w="1524" w:type="dxa"/>
            <w:vMerge w:val="restart"/>
            <w:shd w:val="clear" w:color="auto" w:fill="auto"/>
            <w:vAlign w:val="center"/>
            <w:hideMark/>
          </w:tcPr>
          <w:p w14:paraId="59186F03" w14:textId="77777777" w:rsidR="00BD7B9C" w:rsidRPr="00BD7B9C" w:rsidRDefault="00BD7B9C" w:rsidP="00BD7B9C">
            <w:pPr>
              <w:ind w:left="-138" w:right="-153"/>
              <w:jc w:val="center"/>
              <w:rPr>
                <w:snapToGrid w:val="0"/>
                <w:sz w:val="28"/>
                <w:szCs w:val="28"/>
              </w:rPr>
            </w:pPr>
            <w:r w:rsidRPr="00BD7B9C">
              <w:rPr>
                <w:snapToGrid w:val="0"/>
                <w:sz w:val="28"/>
                <w:szCs w:val="28"/>
              </w:rPr>
              <w:t xml:space="preserve">Факт </w:t>
            </w:r>
            <w:r w:rsidRPr="00BD7B9C">
              <w:rPr>
                <w:snapToGrid w:val="0"/>
                <w:sz w:val="28"/>
                <w:szCs w:val="28"/>
              </w:rPr>
              <w:br/>
              <w:t>2018 года</w:t>
            </w:r>
          </w:p>
        </w:tc>
      </w:tr>
      <w:tr w:rsidR="00BD7B9C" w:rsidRPr="00BD7B9C" w14:paraId="261189D3" w14:textId="77777777" w:rsidTr="00BD7B9C">
        <w:trPr>
          <w:trHeight w:val="507"/>
        </w:trPr>
        <w:tc>
          <w:tcPr>
            <w:tcW w:w="959" w:type="dxa"/>
            <w:vMerge/>
            <w:shd w:val="clear" w:color="auto" w:fill="auto"/>
            <w:vAlign w:val="center"/>
            <w:hideMark/>
          </w:tcPr>
          <w:p w14:paraId="3801D88A" w14:textId="77777777" w:rsidR="00BD7B9C" w:rsidRPr="00BD7B9C" w:rsidRDefault="00BD7B9C" w:rsidP="00BD7B9C">
            <w:pPr>
              <w:jc w:val="center"/>
              <w:rPr>
                <w:snapToGrid w:val="0"/>
                <w:sz w:val="28"/>
                <w:szCs w:val="28"/>
              </w:rPr>
            </w:pPr>
          </w:p>
        </w:tc>
        <w:tc>
          <w:tcPr>
            <w:tcW w:w="7087" w:type="dxa"/>
            <w:vMerge/>
            <w:shd w:val="clear" w:color="auto" w:fill="auto"/>
            <w:vAlign w:val="center"/>
            <w:hideMark/>
          </w:tcPr>
          <w:p w14:paraId="39DCED2A" w14:textId="77777777" w:rsidR="00BD7B9C" w:rsidRPr="00BD7B9C" w:rsidRDefault="00BD7B9C" w:rsidP="00BD7B9C">
            <w:pPr>
              <w:jc w:val="center"/>
              <w:rPr>
                <w:snapToGrid w:val="0"/>
                <w:sz w:val="28"/>
                <w:szCs w:val="28"/>
              </w:rPr>
            </w:pPr>
          </w:p>
        </w:tc>
        <w:tc>
          <w:tcPr>
            <w:tcW w:w="1524" w:type="dxa"/>
            <w:vMerge/>
            <w:shd w:val="clear" w:color="auto" w:fill="auto"/>
            <w:vAlign w:val="center"/>
            <w:hideMark/>
          </w:tcPr>
          <w:p w14:paraId="6B834596" w14:textId="77777777" w:rsidR="00BD7B9C" w:rsidRPr="00BD7B9C" w:rsidRDefault="00BD7B9C" w:rsidP="00BD7B9C">
            <w:pPr>
              <w:jc w:val="center"/>
              <w:rPr>
                <w:snapToGrid w:val="0"/>
                <w:sz w:val="28"/>
                <w:szCs w:val="28"/>
              </w:rPr>
            </w:pPr>
          </w:p>
        </w:tc>
      </w:tr>
      <w:tr w:rsidR="00BD7B9C" w:rsidRPr="00BD7B9C" w14:paraId="23FF9133" w14:textId="77777777" w:rsidTr="00BD7B9C">
        <w:trPr>
          <w:trHeight w:val="1080"/>
        </w:trPr>
        <w:tc>
          <w:tcPr>
            <w:tcW w:w="959" w:type="dxa"/>
            <w:shd w:val="clear" w:color="auto" w:fill="auto"/>
            <w:noWrap/>
            <w:vAlign w:val="center"/>
            <w:hideMark/>
          </w:tcPr>
          <w:p w14:paraId="09E120B9" w14:textId="77777777" w:rsidR="00BD7B9C" w:rsidRPr="00BD7B9C" w:rsidRDefault="00BD7B9C" w:rsidP="00BD7B9C">
            <w:pPr>
              <w:jc w:val="center"/>
              <w:rPr>
                <w:snapToGrid w:val="0"/>
                <w:sz w:val="28"/>
                <w:szCs w:val="28"/>
              </w:rPr>
            </w:pPr>
            <w:r w:rsidRPr="00BD7B9C">
              <w:rPr>
                <w:snapToGrid w:val="0"/>
                <w:sz w:val="28"/>
                <w:szCs w:val="28"/>
              </w:rPr>
              <w:t>1.1</w:t>
            </w:r>
          </w:p>
        </w:tc>
        <w:tc>
          <w:tcPr>
            <w:tcW w:w="7087" w:type="dxa"/>
            <w:shd w:val="clear" w:color="auto" w:fill="auto"/>
            <w:vAlign w:val="center"/>
            <w:hideMark/>
          </w:tcPr>
          <w:p w14:paraId="1CB10E1C" w14:textId="77777777" w:rsidR="00BD7B9C" w:rsidRPr="00BD7B9C" w:rsidRDefault="00BD7B9C" w:rsidP="00BD7B9C">
            <w:pPr>
              <w:rPr>
                <w:snapToGrid w:val="0"/>
                <w:sz w:val="28"/>
                <w:szCs w:val="28"/>
              </w:rPr>
            </w:pPr>
            <w:r w:rsidRPr="00BD7B9C">
              <w:rPr>
                <w:snapToGrid w:val="0"/>
                <w:sz w:val="28"/>
                <w:szCs w:val="28"/>
              </w:rPr>
              <w:t>Расходы на оплату услуг, оказываемых организациями, осуществляющими регулируемые виды деятельности</w:t>
            </w:r>
          </w:p>
        </w:tc>
        <w:tc>
          <w:tcPr>
            <w:tcW w:w="1524" w:type="dxa"/>
            <w:shd w:val="clear" w:color="auto" w:fill="auto"/>
            <w:vAlign w:val="center"/>
          </w:tcPr>
          <w:p w14:paraId="4F7704C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0E0B846" w14:textId="77777777" w:rsidTr="00BD7B9C">
        <w:trPr>
          <w:trHeight w:val="360"/>
        </w:trPr>
        <w:tc>
          <w:tcPr>
            <w:tcW w:w="959" w:type="dxa"/>
            <w:shd w:val="clear" w:color="auto" w:fill="auto"/>
            <w:noWrap/>
            <w:vAlign w:val="center"/>
            <w:hideMark/>
          </w:tcPr>
          <w:p w14:paraId="1E7226DF" w14:textId="77777777" w:rsidR="00BD7B9C" w:rsidRPr="00BD7B9C" w:rsidRDefault="00BD7B9C" w:rsidP="00BD7B9C">
            <w:pPr>
              <w:jc w:val="center"/>
              <w:rPr>
                <w:snapToGrid w:val="0"/>
                <w:sz w:val="28"/>
                <w:szCs w:val="28"/>
              </w:rPr>
            </w:pPr>
            <w:r w:rsidRPr="00BD7B9C">
              <w:rPr>
                <w:snapToGrid w:val="0"/>
                <w:sz w:val="28"/>
                <w:szCs w:val="28"/>
              </w:rPr>
              <w:t>1.2</w:t>
            </w:r>
          </w:p>
        </w:tc>
        <w:tc>
          <w:tcPr>
            <w:tcW w:w="7087" w:type="dxa"/>
            <w:shd w:val="clear" w:color="auto" w:fill="auto"/>
            <w:noWrap/>
            <w:vAlign w:val="center"/>
            <w:hideMark/>
          </w:tcPr>
          <w:p w14:paraId="1C4A0E95" w14:textId="77777777" w:rsidR="00BD7B9C" w:rsidRPr="00BD7B9C" w:rsidRDefault="00BD7B9C" w:rsidP="00BD7B9C">
            <w:pPr>
              <w:rPr>
                <w:snapToGrid w:val="0"/>
                <w:sz w:val="28"/>
                <w:szCs w:val="28"/>
              </w:rPr>
            </w:pPr>
            <w:r w:rsidRPr="00BD7B9C">
              <w:rPr>
                <w:snapToGrid w:val="0"/>
                <w:sz w:val="28"/>
                <w:szCs w:val="28"/>
              </w:rPr>
              <w:t>Арендная плата</w:t>
            </w:r>
          </w:p>
        </w:tc>
        <w:tc>
          <w:tcPr>
            <w:tcW w:w="1524" w:type="dxa"/>
            <w:shd w:val="clear" w:color="auto" w:fill="auto"/>
            <w:vAlign w:val="center"/>
          </w:tcPr>
          <w:p w14:paraId="601E2E3D" w14:textId="77777777" w:rsidR="00BD7B9C" w:rsidRPr="00BD7B9C" w:rsidRDefault="00BD7B9C" w:rsidP="00BD7B9C">
            <w:pPr>
              <w:jc w:val="center"/>
              <w:rPr>
                <w:snapToGrid w:val="0"/>
                <w:sz w:val="28"/>
                <w:szCs w:val="28"/>
              </w:rPr>
            </w:pPr>
            <w:r w:rsidRPr="00BD7B9C">
              <w:rPr>
                <w:snapToGrid w:val="0"/>
                <w:sz w:val="28"/>
                <w:szCs w:val="28"/>
              </w:rPr>
              <w:t>1 572</w:t>
            </w:r>
          </w:p>
        </w:tc>
      </w:tr>
      <w:tr w:rsidR="00BD7B9C" w:rsidRPr="00BD7B9C" w14:paraId="3BBB02F2" w14:textId="77777777" w:rsidTr="00BD7B9C">
        <w:trPr>
          <w:trHeight w:val="360"/>
        </w:trPr>
        <w:tc>
          <w:tcPr>
            <w:tcW w:w="959" w:type="dxa"/>
            <w:shd w:val="clear" w:color="auto" w:fill="auto"/>
            <w:noWrap/>
            <w:vAlign w:val="center"/>
            <w:hideMark/>
          </w:tcPr>
          <w:p w14:paraId="480A0E4D" w14:textId="77777777" w:rsidR="00BD7B9C" w:rsidRPr="00BD7B9C" w:rsidRDefault="00BD7B9C" w:rsidP="00BD7B9C">
            <w:pPr>
              <w:jc w:val="center"/>
              <w:rPr>
                <w:snapToGrid w:val="0"/>
                <w:sz w:val="28"/>
                <w:szCs w:val="28"/>
              </w:rPr>
            </w:pPr>
            <w:r w:rsidRPr="00BD7B9C">
              <w:rPr>
                <w:snapToGrid w:val="0"/>
                <w:sz w:val="28"/>
                <w:szCs w:val="28"/>
              </w:rPr>
              <w:t>1.3</w:t>
            </w:r>
          </w:p>
        </w:tc>
        <w:tc>
          <w:tcPr>
            <w:tcW w:w="7087" w:type="dxa"/>
            <w:shd w:val="clear" w:color="auto" w:fill="auto"/>
            <w:noWrap/>
            <w:vAlign w:val="center"/>
            <w:hideMark/>
          </w:tcPr>
          <w:p w14:paraId="44D374A5" w14:textId="77777777" w:rsidR="00BD7B9C" w:rsidRPr="00BD7B9C" w:rsidRDefault="00BD7B9C" w:rsidP="00BD7B9C">
            <w:pPr>
              <w:rPr>
                <w:snapToGrid w:val="0"/>
                <w:sz w:val="28"/>
                <w:szCs w:val="28"/>
              </w:rPr>
            </w:pPr>
            <w:r w:rsidRPr="00BD7B9C">
              <w:rPr>
                <w:snapToGrid w:val="0"/>
                <w:sz w:val="28"/>
                <w:szCs w:val="28"/>
              </w:rPr>
              <w:t>Концессионная плата</w:t>
            </w:r>
          </w:p>
        </w:tc>
        <w:tc>
          <w:tcPr>
            <w:tcW w:w="1524" w:type="dxa"/>
            <w:shd w:val="clear" w:color="auto" w:fill="auto"/>
            <w:vAlign w:val="center"/>
          </w:tcPr>
          <w:p w14:paraId="7F2EA69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C556FCA" w14:textId="77777777" w:rsidTr="00BD7B9C">
        <w:trPr>
          <w:trHeight w:val="720"/>
        </w:trPr>
        <w:tc>
          <w:tcPr>
            <w:tcW w:w="959" w:type="dxa"/>
            <w:shd w:val="clear" w:color="auto" w:fill="auto"/>
            <w:noWrap/>
            <w:vAlign w:val="center"/>
            <w:hideMark/>
          </w:tcPr>
          <w:p w14:paraId="106CC805" w14:textId="77777777" w:rsidR="00BD7B9C" w:rsidRPr="00BD7B9C" w:rsidRDefault="00BD7B9C" w:rsidP="00BD7B9C">
            <w:pPr>
              <w:jc w:val="center"/>
              <w:rPr>
                <w:snapToGrid w:val="0"/>
                <w:sz w:val="28"/>
                <w:szCs w:val="28"/>
              </w:rPr>
            </w:pPr>
            <w:r w:rsidRPr="00BD7B9C">
              <w:rPr>
                <w:snapToGrid w:val="0"/>
                <w:sz w:val="28"/>
                <w:szCs w:val="28"/>
              </w:rPr>
              <w:t>1.4</w:t>
            </w:r>
          </w:p>
        </w:tc>
        <w:tc>
          <w:tcPr>
            <w:tcW w:w="7087" w:type="dxa"/>
            <w:shd w:val="clear" w:color="auto" w:fill="auto"/>
            <w:vAlign w:val="center"/>
            <w:hideMark/>
          </w:tcPr>
          <w:p w14:paraId="384233F2" w14:textId="77777777" w:rsidR="00BD7B9C" w:rsidRPr="00BD7B9C" w:rsidRDefault="00BD7B9C" w:rsidP="00BD7B9C">
            <w:pPr>
              <w:rPr>
                <w:snapToGrid w:val="0"/>
                <w:sz w:val="28"/>
                <w:szCs w:val="28"/>
              </w:rPr>
            </w:pPr>
            <w:r w:rsidRPr="00BD7B9C">
              <w:rPr>
                <w:snapToGrid w:val="0"/>
                <w:sz w:val="28"/>
                <w:szCs w:val="28"/>
              </w:rPr>
              <w:t>Расходы на уплату налогов, сборов и других обязательных платежей, в том числе:</w:t>
            </w:r>
            <w:r w:rsidRPr="00BD7B9C">
              <w:rPr>
                <w:snapToGrid w:val="0"/>
                <w:sz w:val="28"/>
                <w:szCs w:val="28"/>
              </w:rPr>
              <w:br/>
              <w:t>Стр. 1.4 = стр. 1.4.1 + стр. 1.4.2 + стр. 1.4.3.</w:t>
            </w:r>
          </w:p>
        </w:tc>
        <w:tc>
          <w:tcPr>
            <w:tcW w:w="1524" w:type="dxa"/>
            <w:shd w:val="clear" w:color="auto" w:fill="auto"/>
            <w:vAlign w:val="center"/>
          </w:tcPr>
          <w:p w14:paraId="5ECF935E" w14:textId="77777777" w:rsidR="00BD7B9C" w:rsidRPr="00BD7B9C" w:rsidRDefault="00BD7B9C" w:rsidP="00BD7B9C">
            <w:pPr>
              <w:jc w:val="center"/>
              <w:rPr>
                <w:snapToGrid w:val="0"/>
                <w:sz w:val="28"/>
                <w:szCs w:val="28"/>
              </w:rPr>
            </w:pPr>
            <w:r w:rsidRPr="00BD7B9C">
              <w:rPr>
                <w:snapToGrid w:val="0"/>
                <w:sz w:val="28"/>
                <w:szCs w:val="28"/>
              </w:rPr>
              <w:t>288</w:t>
            </w:r>
          </w:p>
        </w:tc>
      </w:tr>
      <w:tr w:rsidR="00BD7B9C" w:rsidRPr="00BD7B9C" w14:paraId="00169564" w14:textId="77777777" w:rsidTr="00BD7B9C">
        <w:trPr>
          <w:trHeight w:val="1383"/>
        </w:trPr>
        <w:tc>
          <w:tcPr>
            <w:tcW w:w="959" w:type="dxa"/>
            <w:shd w:val="clear" w:color="auto" w:fill="auto"/>
            <w:noWrap/>
            <w:vAlign w:val="center"/>
            <w:hideMark/>
          </w:tcPr>
          <w:p w14:paraId="54AE6EC6" w14:textId="77777777" w:rsidR="00BD7B9C" w:rsidRPr="00BD7B9C" w:rsidRDefault="00BD7B9C" w:rsidP="00BD7B9C">
            <w:pPr>
              <w:jc w:val="center"/>
              <w:rPr>
                <w:snapToGrid w:val="0"/>
                <w:sz w:val="28"/>
                <w:szCs w:val="28"/>
              </w:rPr>
            </w:pPr>
            <w:r w:rsidRPr="00BD7B9C">
              <w:rPr>
                <w:snapToGrid w:val="0"/>
                <w:sz w:val="28"/>
                <w:szCs w:val="28"/>
              </w:rPr>
              <w:t>1.4.1</w:t>
            </w:r>
            <w:r w:rsidRPr="00BD7B9C">
              <w:rPr>
                <w:snapToGrid w:val="0"/>
                <w:sz w:val="28"/>
                <w:szCs w:val="28"/>
              </w:rPr>
              <w:br/>
            </w:r>
          </w:p>
        </w:tc>
        <w:tc>
          <w:tcPr>
            <w:tcW w:w="7087" w:type="dxa"/>
            <w:shd w:val="clear" w:color="auto" w:fill="auto"/>
            <w:vAlign w:val="center"/>
            <w:hideMark/>
          </w:tcPr>
          <w:p w14:paraId="42DC8C54" w14:textId="77777777" w:rsidR="00BD7B9C" w:rsidRPr="00BD7B9C" w:rsidRDefault="00BD7B9C" w:rsidP="00BD7B9C">
            <w:pPr>
              <w:rPr>
                <w:snapToGrid w:val="0"/>
                <w:sz w:val="28"/>
                <w:szCs w:val="28"/>
              </w:rPr>
            </w:pPr>
            <w:r w:rsidRPr="00BD7B9C">
              <w:rPr>
                <w:snapToGrid w:val="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24" w:type="dxa"/>
            <w:shd w:val="clear" w:color="auto" w:fill="auto"/>
            <w:vAlign w:val="center"/>
          </w:tcPr>
          <w:p w14:paraId="220049A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43EF8E5" w14:textId="77777777" w:rsidTr="00BD7B9C">
        <w:trPr>
          <w:trHeight w:val="360"/>
        </w:trPr>
        <w:tc>
          <w:tcPr>
            <w:tcW w:w="959" w:type="dxa"/>
            <w:shd w:val="clear" w:color="auto" w:fill="auto"/>
            <w:noWrap/>
            <w:vAlign w:val="center"/>
            <w:hideMark/>
          </w:tcPr>
          <w:p w14:paraId="7D6DCB41" w14:textId="77777777" w:rsidR="00BD7B9C" w:rsidRPr="00BD7B9C" w:rsidRDefault="00BD7B9C" w:rsidP="00BD7B9C">
            <w:pPr>
              <w:jc w:val="center"/>
              <w:rPr>
                <w:snapToGrid w:val="0"/>
                <w:sz w:val="28"/>
                <w:szCs w:val="28"/>
              </w:rPr>
            </w:pPr>
            <w:r w:rsidRPr="00BD7B9C">
              <w:rPr>
                <w:snapToGrid w:val="0"/>
                <w:sz w:val="28"/>
                <w:szCs w:val="28"/>
              </w:rPr>
              <w:t>1.4.2</w:t>
            </w:r>
          </w:p>
        </w:tc>
        <w:tc>
          <w:tcPr>
            <w:tcW w:w="7087" w:type="dxa"/>
            <w:shd w:val="clear" w:color="auto" w:fill="auto"/>
            <w:vAlign w:val="center"/>
            <w:hideMark/>
          </w:tcPr>
          <w:p w14:paraId="781B8A14" w14:textId="77777777" w:rsidR="00BD7B9C" w:rsidRPr="00BD7B9C" w:rsidRDefault="00BD7B9C" w:rsidP="00BD7B9C">
            <w:pPr>
              <w:rPr>
                <w:snapToGrid w:val="0"/>
                <w:sz w:val="28"/>
                <w:szCs w:val="28"/>
              </w:rPr>
            </w:pPr>
            <w:r w:rsidRPr="00BD7B9C">
              <w:rPr>
                <w:snapToGrid w:val="0"/>
                <w:sz w:val="28"/>
                <w:szCs w:val="28"/>
              </w:rPr>
              <w:t>расходы на обязательное страхование</w:t>
            </w:r>
          </w:p>
        </w:tc>
        <w:tc>
          <w:tcPr>
            <w:tcW w:w="1524" w:type="dxa"/>
            <w:shd w:val="clear" w:color="auto" w:fill="auto"/>
            <w:vAlign w:val="center"/>
          </w:tcPr>
          <w:p w14:paraId="538D067E" w14:textId="77777777" w:rsidR="00BD7B9C" w:rsidRPr="00BD7B9C" w:rsidRDefault="00BD7B9C" w:rsidP="00BD7B9C">
            <w:pPr>
              <w:jc w:val="center"/>
              <w:rPr>
                <w:snapToGrid w:val="0"/>
                <w:sz w:val="28"/>
                <w:szCs w:val="28"/>
              </w:rPr>
            </w:pPr>
            <w:r w:rsidRPr="00BD7B9C">
              <w:rPr>
                <w:snapToGrid w:val="0"/>
                <w:sz w:val="28"/>
                <w:szCs w:val="28"/>
              </w:rPr>
              <w:t>231</w:t>
            </w:r>
          </w:p>
        </w:tc>
      </w:tr>
      <w:tr w:rsidR="00BD7B9C" w:rsidRPr="00BD7B9C" w14:paraId="49FAD226" w14:textId="77777777" w:rsidTr="00BD7B9C">
        <w:trPr>
          <w:trHeight w:val="360"/>
        </w:trPr>
        <w:tc>
          <w:tcPr>
            <w:tcW w:w="959" w:type="dxa"/>
            <w:shd w:val="clear" w:color="auto" w:fill="auto"/>
            <w:noWrap/>
            <w:vAlign w:val="center"/>
            <w:hideMark/>
          </w:tcPr>
          <w:p w14:paraId="5EDF6353" w14:textId="77777777" w:rsidR="00BD7B9C" w:rsidRPr="00BD7B9C" w:rsidRDefault="00BD7B9C" w:rsidP="00BD7B9C">
            <w:pPr>
              <w:jc w:val="center"/>
              <w:rPr>
                <w:snapToGrid w:val="0"/>
                <w:sz w:val="28"/>
                <w:szCs w:val="28"/>
              </w:rPr>
            </w:pPr>
            <w:r w:rsidRPr="00BD7B9C">
              <w:rPr>
                <w:snapToGrid w:val="0"/>
                <w:sz w:val="28"/>
                <w:szCs w:val="28"/>
              </w:rPr>
              <w:t>1.4.3</w:t>
            </w:r>
          </w:p>
        </w:tc>
        <w:tc>
          <w:tcPr>
            <w:tcW w:w="7087" w:type="dxa"/>
            <w:shd w:val="clear" w:color="auto" w:fill="auto"/>
            <w:noWrap/>
            <w:vAlign w:val="center"/>
            <w:hideMark/>
          </w:tcPr>
          <w:p w14:paraId="3AF243D7" w14:textId="77777777" w:rsidR="00BD7B9C" w:rsidRPr="00BD7B9C" w:rsidRDefault="00BD7B9C" w:rsidP="00BD7B9C">
            <w:pPr>
              <w:rPr>
                <w:snapToGrid w:val="0"/>
                <w:sz w:val="28"/>
                <w:szCs w:val="28"/>
              </w:rPr>
            </w:pPr>
            <w:r w:rsidRPr="00BD7B9C">
              <w:rPr>
                <w:snapToGrid w:val="0"/>
                <w:sz w:val="28"/>
                <w:szCs w:val="28"/>
              </w:rPr>
              <w:t>иные расходы</w:t>
            </w:r>
          </w:p>
        </w:tc>
        <w:tc>
          <w:tcPr>
            <w:tcW w:w="1524" w:type="dxa"/>
            <w:shd w:val="clear" w:color="auto" w:fill="auto"/>
            <w:vAlign w:val="center"/>
          </w:tcPr>
          <w:p w14:paraId="7B215D07" w14:textId="77777777" w:rsidR="00BD7B9C" w:rsidRPr="00BD7B9C" w:rsidRDefault="00BD7B9C" w:rsidP="00BD7B9C">
            <w:pPr>
              <w:jc w:val="center"/>
              <w:rPr>
                <w:snapToGrid w:val="0"/>
                <w:sz w:val="28"/>
                <w:szCs w:val="28"/>
              </w:rPr>
            </w:pPr>
            <w:r w:rsidRPr="00BD7B9C">
              <w:rPr>
                <w:snapToGrid w:val="0"/>
                <w:sz w:val="28"/>
                <w:szCs w:val="28"/>
              </w:rPr>
              <w:t>57</w:t>
            </w:r>
          </w:p>
        </w:tc>
      </w:tr>
      <w:tr w:rsidR="00BD7B9C" w:rsidRPr="00BD7B9C" w14:paraId="36A09720" w14:textId="77777777" w:rsidTr="00BD7B9C">
        <w:trPr>
          <w:trHeight w:val="360"/>
        </w:trPr>
        <w:tc>
          <w:tcPr>
            <w:tcW w:w="959" w:type="dxa"/>
            <w:shd w:val="clear" w:color="auto" w:fill="auto"/>
            <w:noWrap/>
            <w:vAlign w:val="center"/>
            <w:hideMark/>
          </w:tcPr>
          <w:p w14:paraId="365CD858" w14:textId="77777777" w:rsidR="00BD7B9C" w:rsidRPr="00BD7B9C" w:rsidRDefault="00BD7B9C" w:rsidP="00BD7B9C">
            <w:pPr>
              <w:jc w:val="center"/>
              <w:rPr>
                <w:snapToGrid w:val="0"/>
                <w:sz w:val="28"/>
                <w:szCs w:val="28"/>
              </w:rPr>
            </w:pPr>
            <w:r w:rsidRPr="00BD7B9C">
              <w:rPr>
                <w:snapToGrid w:val="0"/>
                <w:sz w:val="28"/>
                <w:szCs w:val="28"/>
              </w:rPr>
              <w:t>1.5</w:t>
            </w:r>
          </w:p>
        </w:tc>
        <w:tc>
          <w:tcPr>
            <w:tcW w:w="7087" w:type="dxa"/>
            <w:shd w:val="clear" w:color="auto" w:fill="auto"/>
            <w:vAlign w:val="center"/>
            <w:hideMark/>
          </w:tcPr>
          <w:p w14:paraId="22E467F6" w14:textId="77777777" w:rsidR="00BD7B9C" w:rsidRPr="00BD7B9C" w:rsidRDefault="00BD7B9C" w:rsidP="00BD7B9C">
            <w:pPr>
              <w:rPr>
                <w:snapToGrid w:val="0"/>
                <w:sz w:val="28"/>
                <w:szCs w:val="28"/>
              </w:rPr>
            </w:pPr>
            <w:r w:rsidRPr="00BD7B9C">
              <w:rPr>
                <w:snapToGrid w:val="0"/>
                <w:sz w:val="28"/>
                <w:szCs w:val="28"/>
              </w:rPr>
              <w:t>Отчисления на социальные нужды</w:t>
            </w:r>
          </w:p>
        </w:tc>
        <w:tc>
          <w:tcPr>
            <w:tcW w:w="1524" w:type="dxa"/>
            <w:shd w:val="clear" w:color="auto" w:fill="auto"/>
            <w:vAlign w:val="center"/>
          </w:tcPr>
          <w:p w14:paraId="2F75007D" w14:textId="77777777" w:rsidR="00BD7B9C" w:rsidRPr="00BD7B9C" w:rsidRDefault="00BD7B9C" w:rsidP="00BD7B9C">
            <w:pPr>
              <w:jc w:val="center"/>
              <w:rPr>
                <w:snapToGrid w:val="0"/>
                <w:sz w:val="28"/>
                <w:szCs w:val="28"/>
              </w:rPr>
            </w:pPr>
            <w:r w:rsidRPr="00BD7B9C">
              <w:rPr>
                <w:snapToGrid w:val="0"/>
                <w:sz w:val="28"/>
                <w:szCs w:val="28"/>
              </w:rPr>
              <w:t>1 551</w:t>
            </w:r>
          </w:p>
        </w:tc>
      </w:tr>
      <w:tr w:rsidR="00BD7B9C" w:rsidRPr="00BD7B9C" w14:paraId="432FF02C" w14:textId="77777777" w:rsidTr="00BD7B9C">
        <w:trPr>
          <w:trHeight w:val="360"/>
        </w:trPr>
        <w:tc>
          <w:tcPr>
            <w:tcW w:w="959" w:type="dxa"/>
            <w:shd w:val="clear" w:color="auto" w:fill="auto"/>
            <w:noWrap/>
            <w:vAlign w:val="center"/>
            <w:hideMark/>
          </w:tcPr>
          <w:p w14:paraId="49D266B0" w14:textId="77777777" w:rsidR="00BD7B9C" w:rsidRPr="00BD7B9C" w:rsidRDefault="00BD7B9C" w:rsidP="00BD7B9C">
            <w:pPr>
              <w:jc w:val="center"/>
              <w:rPr>
                <w:snapToGrid w:val="0"/>
                <w:sz w:val="28"/>
                <w:szCs w:val="28"/>
              </w:rPr>
            </w:pPr>
            <w:r w:rsidRPr="00BD7B9C">
              <w:rPr>
                <w:snapToGrid w:val="0"/>
                <w:sz w:val="28"/>
                <w:szCs w:val="28"/>
              </w:rPr>
              <w:t>1.6</w:t>
            </w:r>
          </w:p>
        </w:tc>
        <w:tc>
          <w:tcPr>
            <w:tcW w:w="7087" w:type="dxa"/>
            <w:shd w:val="clear" w:color="auto" w:fill="auto"/>
            <w:vAlign w:val="center"/>
            <w:hideMark/>
          </w:tcPr>
          <w:p w14:paraId="27BA5364" w14:textId="77777777" w:rsidR="00BD7B9C" w:rsidRPr="00BD7B9C" w:rsidRDefault="00BD7B9C" w:rsidP="00BD7B9C">
            <w:pPr>
              <w:rPr>
                <w:snapToGrid w:val="0"/>
                <w:sz w:val="28"/>
                <w:szCs w:val="28"/>
              </w:rPr>
            </w:pPr>
            <w:r w:rsidRPr="00BD7B9C">
              <w:rPr>
                <w:snapToGrid w:val="0"/>
                <w:sz w:val="28"/>
                <w:szCs w:val="28"/>
              </w:rPr>
              <w:t>Расходы по сомнительным долгам</w:t>
            </w:r>
          </w:p>
        </w:tc>
        <w:tc>
          <w:tcPr>
            <w:tcW w:w="1524" w:type="dxa"/>
            <w:shd w:val="clear" w:color="auto" w:fill="auto"/>
            <w:vAlign w:val="center"/>
          </w:tcPr>
          <w:p w14:paraId="321DFAE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B49129F" w14:textId="77777777" w:rsidTr="00BD7B9C">
        <w:trPr>
          <w:trHeight w:val="720"/>
        </w:trPr>
        <w:tc>
          <w:tcPr>
            <w:tcW w:w="959" w:type="dxa"/>
            <w:shd w:val="clear" w:color="auto" w:fill="auto"/>
            <w:noWrap/>
            <w:vAlign w:val="center"/>
            <w:hideMark/>
          </w:tcPr>
          <w:p w14:paraId="211DA9EB" w14:textId="77777777" w:rsidR="00BD7B9C" w:rsidRPr="00BD7B9C" w:rsidRDefault="00BD7B9C" w:rsidP="00BD7B9C">
            <w:pPr>
              <w:jc w:val="center"/>
              <w:rPr>
                <w:snapToGrid w:val="0"/>
                <w:sz w:val="28"/>
                <w:szCs w:val="28"/>
              </w:rPr>
            </w:pPr>
            <w:r w:rsidRPr="00BD7B9C">
              <w:rPr>
                <w:snapToGrid w:val="0"/>
                <w:sz w:val="28"/>
                <w:szCs w:val="28"/>
              </w:rPr>
              <w:t>1.7</w:t>
            </w:r>
          </w:p>
        </w:tc>
        <w:tc>
          <w:tcPr>
            <w:tcW w:w="7087" w:type="dxa"/>
            <w:shd w:val="clear" w:color="auto" w:fill="auto"/>
            <w:vAlign w:val="center"/>
            <w:hideMark/>
          </w:tcPr>
          <w:p w14:paraId="0A0C5F5C" w14:textId="77777777" w:rsidR="00BD7B9C" w:rsidRPr="00BD7B9C" w:rsidRDefault="00BD7B9C" w:rsidP="00BD7B9C">
            <w:pPr>
              <w:rPr>
                <w:snapToGrid w:val="0"/>
                <w:sz w:val="28"/>
                <w:szCs w:val="28"/>
              </w:rPr>
            </w:pPr>
            <w:r w:rsidRPr="00BD7B9C">
              <w:rPr>
                <w:snapToGrid w:val="0"/>
                <w:sz w:val="28"/>
                <w:szCs w:val="28"/>
              </w:rPr>
              <w:t>Амортизация основных средств и нематериальных активов</w:t>
            </w:r>
          </w:p>
        </w:tc>
        <w:tc>
          <w:tcPr>
            <w:tcW w:w="1524" w:type="dxa"/>
            <w:shd w:val="clear" w:color="auto" w:fill="auto"/>
            <w:vAlign w:val="center"/>
          </w:tcPr>
          <w:p w14:paraId="17B30EBC" w14:textId="77777777" w:rsidR="00BD7B9C" w:rsidRPr="00BD7B9C" w:rsidRDefault="00BD7B9C" w:rsidP="00BD7B9C">
            <w:pPr>
              <w:jc w:val="center"/>
              <w:rPr>
                <w:snapToGrid w:val="0"/>
                <w:sz w:val="28"/>
                <w:szCs w:val="28"/>
              </w:rPr>
            </w:pPr>
            <w:r w:rsidRPr="00BD7B9C">
              <w:rPr>
                <w:snapToGrid w:val="0"/>
                <w:sz w:val="28"/>
                <w:szCs w:val="28"/>
              </w:rPr>
              <w:t>94</w:t>
            </w:r>
          </w:p>
        </w:tc>
      </w:tr>
      <w:tr w:rsidR="00BD7B9C" w:rsidRPr="00BD7B9C" w14:paraId="156B846A" w14:textId="77777777" w:rsidTr="00BD7B9C">
        <w:trPr>
          <w:trHeight w:val="720"/>
        </w:trPr>
        <w:tc>
          <w:tcPr>
            <w:tcW w:w="959" w:type="dxa"/>
            <w:shd w:val="clear" w:color="auto" w:fill="auto"/>
            <w:noWrap/>
            <w:vAlign w:val="center"/>
            <w:hideMark/>
          </w:tcPr>
          <w:p w14:paraId="4D5C2CD0" w14:textId="77777777" w:rsidR="00BD7B9C" w:rsidRPr="00BD7B9C" w:rsidRDefault="00BD7B9C" w:rsidP="00BD7B9C">
            <w:pPr>
              <w:jc w:val="center"/>
              <w:rPr>
                <w:snapToGrid w:val="0"/>
                <w:sz w:val="28"/>
                <w:szCs w:val="28"/>
              </w:rPr>
            </w:pPr>
            <w:r w:rsidRPr="00BD7B9C">
              <w:rPr>
                <w:snapToGrid w:val="0"/>
                <w:sz w:val="28"/>
                <w:szCs w:val="28"/>
              </w:rPr>
              <w:t>1.8</w:t>
            </w:r>
          </w:p>
        </w:tc>
        <w:tc>
          <w:tcPr>
            <w:tcW w:w="7087" w:type="dxa"/>
            <w:shd w:val="clear" w:color="auto" w:fill="auto"/>
            <w:noWrap/>
            <w:vAlign w:val="center"/>
            <w:hideMark/>
          </w:tcPr>
          <w:p w14:paraId="642FF33D" w14:textId="77777777" w:rsidR="00BD7B9C" w:rsidRPr="00BD7B9C" w:rsidRDefault="00BD7B9C" w:rsidP="00BD7B9C">
            <w:pPr>
              <w:rPr>
                <w:snapToGrid w:val="0"/>
                <w:sz w:val="28"/>
                <w:szCs w:val="28"/>
              </w:rPr>
            </w:pPr>
            <w:r w:rsidRPr="00BD7B9C">
              <w:rPr>
                <w:snapToGrid w:val="0"/>
                <w:sz w:val="28"/>
                <w:szCs w:val="28"/>
              </w:rPr>
              <w:t>Расходы на выплаты по договорам займа и кредитным договорам, включая проценты по ним</w:t>
            </w:r>
          </w:p>
        </w:tc>
        <w:tc>
          <w:tcPr>
            <w:tcW w:w="1524" w:type="dxa"/>
            <w:shd w:val="clear" w:color="auto" w:fill="auto"/>
            <w:vAlign w:val="center"/>
          </w:tcPr>
          <w:p w14:paraId="1E935689" w14:textId="77777777" w:rsidR="00BD7B9C" w:rsidRPr="00BD7B9C" w:rsidRDefault="00BD7B9C" w:rsidP="00BD7B9C">
            <w:pPr>
              <w:jc w:val="center"/>
              <w:rPr>
                <w:snapToGrid w:val="0"/>
                <w:sz w:val="28"/>
                <w:szCs w:val="28"/>
              </w:rPr>
            </w:pPr>
            <w:r w:rsidRPr="00BD7B9C">
              <w:rPr>
                <w:snapToGrid w:val="0"/>
                <w:sz w:val="28"/>
                <w:szCs w:val="28"/>
              </w:rPr>
              <w:t>805</w:t>
            </w:r>
          </w:p>
        </w:tc>
      </w:tr>
      <w:tr w:rsidR="00BD7B9C" w:rsidRPr="00BD7B9C" w14:paraId="65D7FE1C" w14:textId="77777777" w:rsidTr="00BD7B9C">
        <w:trPr>
          <w:trHeight w:val="360"/>
        </w:trPr>
        <w:tc>
          <w:tcPr>
            <w:tcW w:w="959" w:type="dxa"/>
            <w:shd w:val="clear" w:color="auto" w:fill="auto"/>
            <w:noWrap/>
            <w:vAlign w:val="center"/>
            <w:hideMark/>
          </w:tcPr>
          <w:p w14:paraId="58C3844A" w14:textId="77777777" w:rsidR="00BD7B9C" w:rsidRPr="00BD7B9C" w:rsidRDefault="00BD7B9C" w:rsidP="00BD7B9C">
            <w:pPr>
              <w:jc w:val="center"/>
              <w:rPr>
                <w:snapToGrid w:val="0"/>
                <w:sz w:val="28"/>
                <w:szCs w:val="28"/>
              </w:rPr>
            </w:pPr>
          </w:p>
        </w:tc>
        <w:tc>
          <w:tcPr>
            <w:tcW w:w="7087" w:type="dxa"/>
            <w:shd w:val="clear" w:color="auto" w:fill="auto"/>
            <w:noWrap/>
            <w:vAlign w:val="center"/>
            <w:hideMark/>
          </w:tcPr>
          <w:p w14:paraId="5FB6E40C" w14:textId="77777777" w:rsidR="00BD7B9C" w:rsidRPr="00BD7B9C" w:rsidRDefault="00BD7B9C" w:rsidP="00BD7B9C">
            <w:pPr>
              <w:rPr>
                <w:snapToGrid w:val="0"/>
                <w:sz w:val="28"/>
                <w:szCs w:val="28"/>
              </w:rPr>
            </w:pPr>
            <w:r w:rsidRPr="00BD7B9C">
              <w:rPr>
                <w:snapToGrid w:val="0"/>
                <w:sz w:val="28"/>
                <w:szCs w:val="28"/>
              </w:rPr>
              <w:t>ИТОГО</w:t>
            </w:r>
          </w:p>
        </w:tc>
        <w:tc>
          <w:tcPr>
            <w:tcW w:w="1524" w:type="dxa"/>
            <w:shd w:val="clear" w:color="auto" w:fill="auto"/>
            <w:vAlign w:val="center"/>
          </w:tcPr>
          <w:p w14:paraId="0657800C" w14:textId="77777777" w:rsidR="00BD7B9C" w:rsidRPr="00BD7B9C" w:rsidRDefault="00BD7B9C" w:rsidP="00BD7B9C">
            <w:pPr>
              <w:jc w:val="center"/>
              <w:rPr>
                <w:snapToGrid w:val="0"/>
                <w:sz w:val="28"/>
                <w:szCs w:val="28"/>
              </w:rPr>
            </w:pPr>
            <w:r w:rsidRPr="00BD7B9C">
              <w:rPr>
                <w:snapToGrid w:val="0"/>
                <w:sz w:val="28"/>
                <w:szCs w:val="28"/>
              </w:rPr>
              <w:t>4 310</w:t>
            </w:r>
          </w:p>
        </w:tc>
      </w:tr>
      <w:tr w:rsidR="00BD7B9C" w:rsidRPr="00BD7B9C" w14:paraId="0AE7ECED" w14:textId="77777777" w:rsidTr="00BD7B9C">
        <w:trPr>
          <w:trHeight w:val="360"/>
        </w:trPr>
        <w:tc>
          <w:tcPr>
            <w:tcW w:w="959" w:type="dxa"/>
            <w:shd w:val="clear" w:color="auto" w:fill="auto"/>
            <w:noWrap/>
            <w:vAlign w:val="center"/>
            <w:hideMark/>
          </w:tcPr>
          <w:p w14:paraId="2A3C6964" w14:textId="77777777" w:rsidR="00BD7B9C" w:rsidRPr="00BD7B9C" w:rsidRDefault="00BD7B9C" w:rsidP="00BD7B9C">
            <w:pPr>
              <w:jc w:val="center"/>
              <w:rPr>
                <w:snapToGrid w:val="0"/>
                <w:sz w:val="28"/>
                <w:szCs w:val="28"/>
              </w:rPr>
            </w:pPr>
            <w:r w:rsidRPr="00BD7B9C">
              <w:rPr>
                <w:snapToGrid w:val="0"/>
                <w:sz w:val="28"/>
                <w:szCs w:val="28"/>
              </w:rPr>
              <w:t>2</w:t>
            </w:r>
          </w:p>
        </w:tc>
        <w:tc>
          <w:tcPr>
            <w:tcW w:w="7087" w:type="dxa"/>
            <w:shd w:val="clear" w:color="auto" w:fill="auto"/>
            <w:noWrap/>
            <w:vAlign w:val="center"/>
            <w:hideMark/>
          </w:tcPr>
          <w:p w14:paraId="6AA3E669" w14:textId="77777777" w:rsidR="00BD7B9C" w:rsidRPr="00BD7B9C" w:rsidRDefault="00BD7B9C" w:rsidP="00BD7B9C">
            <w:pPr>
              <w:rPr>
                <w:snapToGrid w:val="0"/>
                <w:sz w:val="28"/>
                <w:szCs w:val="28"/>
              </w:rPr>
            </w:pPr>
            <w:r w:rsidRPr="00BD7B9C">
              <w:rPr>
                <w:snapToGrid w:val="0"/>
                <w:sz w:val="28"/>
                <w:szCs w:val="28"/>
              </w:rPr>
              <w:t>Налог на прибыль</w:t>
            </w:r>
          </w:p>
        </w:tc>
        <w:tc>
          <w:tcPr>
            <w:tcW w:w="1524" w:type="dxa"/>
            <w:shd w:val="clear" w:color="auto" w:fill="auto"/>
            <w:vAlign w:val="center"/>
          </w:tcPr>
          <w:p w14:paraId="2CCB361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5D25467" w14:textId="77777777" w:rsidTr="00BD7B9C">
        <w:trPr>
          <w:trHeight w:val="1063"/>
        </w:trPr>
        <w:tc>
          <w:tcPr>
            <w:tcW w:w="959" w:type="dxa"/>
            <w:shd w:val="clear" w:color="auto" w:fill="auto"/>
            <w:noWrap/>
            <w:vAlign w:val="center"/>
            <w:hideMark/>
          </w:tcPr>
          <w:p w14:paraId="7E78F345" w14:textId="77777777" w:rsidR="00BD7B9C" w:rsidRPr="00BD7B9C" w:rsidRDefault="00BD7B9C" w:rsidP="00BD7B9C">
            <w:pPr>
              <w:jc w:val="center"/>
              <w:rPr>
                <w:snapToGrid w:val="0"/>
                <w:sz w:val="28"/>
                <w:szCs w:val="28"/>
              </w:rPr>
            </w:pPr>
            <w:r w:rsidRPr="00BD7B9C">
              <w:rPr>
                <w:snapToGrid w:val="0"/>
                <w:sz w:val="28"/>
                <w:szCs w:val="28"/>
              </w:rPr>
              <w:t>3</w:t>
            </w:r>
          </w:p>
        </w:tc>
        <w:tc>
          <w:tcPr>
            <w:tcW w:w="7087" w:type="dxa"/>
            <w:shd w:val="clear" w:color="auto" w:fill="auto"/>
            <w:noWrap/>
            <w:vAlign w:val="center"/>
            <w:hideMark/>
          </w:tcPr>
          <w:p w14:paraId="0119A098" w14:textId="77777777" w:rsidR="00BD7B9C" w:rsidRPr="00BD7B9C" w:rsidRDefault="00BD7B9C" w:rsidP="00BD7B9C">
            <w:pPr>
              <w:rPr>
                <w:snapToGrid w:val="0"/>
                <w:sz w:val="28"/>
                <w:szCs w:val="28"/>
              </w:rPr>
            </w:pPr>
            <w:r w:rsidRPr="00BD7B9C">
              <w:rPr>
                <w:snapToGrid w:val="0"/>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24" w:type="dxa"/>
            <w:shd w:val="clear" w:color="auto" w:fill="auto"/>
            <w:vAlign w:val="center"/>
          </w:tcPr>
          <w:p w14:paraId="4F32AAE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B919C73" w14:textId="77777777" w:rsidTr="00BD7B9C">
        <w:trPr>
          <w:trHeight w:val="360"/>
        </w:trPr>
        <w:tc>
          <w:tcPr>
            <w:tcW w:w="959" w:type="dxa"/>
            <w:shd w:val="clear" w:color="auto" w:fill="auto"/>
            <w:noWrap/>
            <w:vAlign w:val="center"/>
            <w:hideMark/>
          </w:tcPr>
          <w:p w14:paraId="50FCD07A" w14:textId="77777777" w:rsidR="00BD7B9C" w:rsidRPr="00BD7B9C" w:rsidRDefault="00BD7B9C" w:rsidP="00BD7B9C">
            <w:pPr>
              <w:jc w:val="center"/>
              <w:rPr>
                <w:snapToGrid w:val="0"/>
                <w:sz w:val="28"/>
                <w:szCs w:val="28"/>
              </w:rPr>
            </w:pPr>
            <w:r w:rsidRPr="00BD7B9C">
              <w:rPr>
                <w:snapToGrid w:val="0"/>
                <w:sz w:val="28"/>
                <w:szCs w:val="28"/>
              </w:rPr>
              <w:t>4</w:t>
            </w:r>
          </w:p>
        </w:tc>
        <w:tc>
          <w:tcPr>
            <w:tcW w:w="7087" w:type="dxa"/>
            <w:shd w:val="clear" w:color="auto" w:fill="auto"/>
            <w:vAlign w:val="center"/>
            <w:hideMark/>
          </w:tcPr>
          <w:p w14:paraId="0DD6C917"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Итого неподконтрольных расходов</w:t>
            </w:r>
          </w:p>
          <w:p w14:paraId="03ED38FF" w14:textId="77777777" w:rsidR="00BD7B9C" w:rsidRPr="00BD7B9C" w:rsidRDefault="00BD7B9C" w:rsidP="00BD7B9C">
            <w:pPr>
              <w:autoSpaceDE w:val="0"/>
              <w:autoSpaceDN w:val="0"/>
              <w:adjustRightInd w:val="0"/>
              <w:jc w:val="both"/>
              <w:rPr>
                <w:sz w:val="28"/>
                <w:szCs w:val="28"/>
              </w:rPr>
            </w:pPr>
            <w:r w:rsidRPr="00BD7B9C">
              <w:rPr>
                <w:sz w:val="28"/>
                <w:szCs w:val="28"/>
              </w:rPr>
              <w:t xml:space="preserve">Стр. 4 = стр. 1.1 + стр. 1.2 + стр. 1.3 + стр. 1.4 + </w:t>
            </w:r>
            <w:r w:rsidRPr="00BD7B9C">
              <w:rPr>
                <w:sz w:val="28"/>
                <w:szCs w:val="28"/>
              </w:rPr>
              <w:br/>
              <w:t>стр. 1.5 + стр. 1.6 + стр. 1.7 + стр. 1.8 + стр. 2 + стр. 3.</w:t>
            </w:r>
          </w:p>
        </w:tc>
        <w:tc>
          <w:tcPr>
            <w:tcW w:w="1524" w:type="dxa"/>
            <w:shd w:val="clear" w:color="auto" w:fill="auto"/>
            <w:vAlign w:val="center"/>
          </w:tcPr>
          <w:p w14:paraId="3EB0469C" w14:textId="77777777" w:rsidR="00BD7B9C" w:rsidRPr="00BD7B9C" w:rsidRDefault="00BD7B9C" w:rsidP="00BD7B9C">
            <w:pPr>
              <w:jc w:val="center"/>
              <w:rPr>
                <w:snapToGrid w:val="0"/>
                <w:sz w:val="28"/>
                <w:szCs w:val="28"/>
              </w:rPr>
            </w:pPr>
            <w:r w:rsidRPr="00BD7B9C">
              <w:rPr>
                <w:snapToGrid w:val="0"/>
                <w:sz w:val="28"/>
                <w:szCs w:val="28"/>
              </w:rPr>
              <w:t>4 310</w:t>
            </w:r>
          </w:p>
        </w:tc>
      </w:tr>
    </w:tbl>
    <w:p w14:paraId="6C2BB015" w14:textId="77777777" w:rsidR="00BD7B9C" w:rsidRPr="00BD7B9C" w:rsidRDefault="00BD7B9C" w:rsidP="00BD7B9C">
      <w:pPr>
        <w:rPr>
          <w:snapToGrid w:val="0"/>
          <w:sz w:val="28"/>
          <w:szCs w:val="28"/>
          <w:lang w:eastAsia="en-US"/>
        </w:rPr>
      </w:pPr>
    </w:p>
    <w:p w14:paraId="630EFA55" w14:textId="77777777" w:rsidR="00BD7B9C" w:rsidRPr="00BD7B9C" w:rsidRDefault="00BD7B9C" w:rsidP="00BD7B9C">
      <w:pPr>
        <w:ind w:firstLine="720"/>
        <w:jc w:val="both"/>
        <w:rPr>
          <w:snapToGrid w:val="0"/>
          <w:sz w:val="28"/>
          <w:szCs w:val="28"/>
        </w:rPr>
      </w:pPr>
      <w:r w:rsidRPr="00BD7B9C">
        <w:rPr>
          <w:snapToGrid w:val="0"/>
          <w:sz w:val="28"/>
          <w:szCs w:val="28"/>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w:t>
      </w:r>
      <w:r w:rsidRPr="00BD7B9C">
        <w:rPr>
          <w:snapToGrid w:val="0"/>
          <w:sz w:val="28"/>
          <w:szCs w:val="28"/>
        </w:rPr>
        <w:lastRenderedPageBreak/>
        <w:t>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0A66D83" w14:textId="77777777" w:rsidR="00BD7B9C" w:rsidRPr="00BD7B9C" w:rsidRDefault="00BD7B9C" w:rsidP="00BD7B9C">
      <w:pPr>
        <w:ind w:firstLine="720"/>
        <w:jc w:val="both"/>
        <w:rPr>
          <w:snapToGrid w:val="0"/>
          <w:sz w:val="28"/>
          <w:szCs w:val="28"/>
          <w:lang w:eastAsia="en-US"/>
        </w:rPr>
      </w:pPr>
      <w:r w:rsidRPr="00BD7B9C">
        <w:rPr>
          <w:snapToGrid w:val="0"/>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BD7B9C">
        <w:rPr>
          <w:snapToGrid w:val="0"/>
          <w:sz w:val="28"/>
          <w:szCs w:val="28"/>
        </w:rPr>
        <w:br/>
        <w:t>в таблице 5.</w:t>
      </w:r>
    </w:p>
    <w:p w14:paraId="1BC4243E" w14:textId="77777777" w:rsidR="00BD7B9C" w:rsidRPr="00BD7B9C" w:rsidRDefault="00BD7B9C" w:rsidP="00BD7B9C">
      <w:pPr>
        <w:ind w:firstLine="720"/>
        <w:jc w:val="both"/>
        <w:rPr>
          <w:snapToGrid w:val="0"/>
          <w:sz w:val="28"/>
          <w:szCs w:val="28"/>
          <w:lang w:eastAsia="en-US"/>
        </w:rPr>
      </w:pPr>
    </w:p>
    <w:p w14:paraId="4EAF1658"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2DF9142C" w14:textId="77777777" w:rsidR="00BD7B9C" w:rsidRPr="00BD7B9C" w:rsidRDefault="00BD7B9C" w:rsidP="00BD7B9C">
      <w:pPr>
        <w:keepNext/>
        <w:ind w:right="141"/>
        <w:jc w:val="center"/>
        <w:outlineLvl w:val="2"/>
        <w:rPr>
          <w:rFonts w:cs="Arial"/>
          <w:b/>
          <w:bCs/>
          <w:snapToGrid w:val="0"/>
          <w:sz w:val="28"/>
          <w:szCs w:val="26"/>
          <w:lang w:eastAsia="en-US"/>
        </w:rPr>
      </w:pPr>
      <w:bookmarkStart w:id="302" w:name="_Toc23151653"/>
      <w:r w:rsidRPr="00BD7B9C">
        <w:rPr>
          <w:rFonts w:cs="Arial"/>
          <w:b/>
          <w:bCs/>
          <w:snapToGrid w:val="0"/>
          <w:sz w:val="28"/>
          <w:szCs w:val="26"/>
          <w:lang w:eastAsia="en-US"/>
        </w:rPr>
        <w:t>Реестр расходов на приобретение энергетических ресурсов, холодной воды и теплоносителя для оказания услуг по передаче тепловой энергии, теплоносителя</w:t>
      </w:r>
      <w:bookmarkEnd w:id="302"/>
    </w:p>
    <w:p w14:paraId="4787AC88"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854"/>
        <w:gridCol w:w="2068"/>
      </w:tblGrid>
      <w:tr w:rsidR="00BD7B9C" w:rsidRPr="00BD7B9C" w14:paraId="563F5334" w14:textId="77777777" w:rsidTr="00BD7B9C">
        <w:trPr>
          <w:trHeight w:val="507"/>
        </w:trPr>
        <w:tc>
          <w:tcPr>
            <w:tcW w:w="648" w:type="dxa"/>
            <w:vMerge w:val="restart"/>
            <w:shd w:val="clear" w:color="auto" w:fill="auto"/>
            <w:vAlign w:val="center"/>
            <w:hideMark/>
          </w:tcPr>
          <w:p w14:paraId="3AF2C15C" w14:textId="77777777" w:rsidR="00BD7B9C" w:rsidRPr="00BD7B9C" w:rsidRDefault="00BD7B9C" w:rsidP="00BD7B9C">
            <w:pPr>
              <w:jc w:val="center"/>
              <w:rPr>
                <w:snapToGrid w:val="0"/>
                <w:sz w:val="28"/>
                <w:szCs w:val="28"/>
              </w:rPr>
            </w:pPr>
            <w:r w:rsidRPr="00BD7B9C">
              <w:rPr>
                <w:snapToGrid w:val="0"/>
                <w:sz w:val="28"/>
                <w:szCs w:val="28"/>
              </w:rPr>
              <w:t>№ п/п</w:t>
            </w:r>
          </w:p>
        </w:tc>
        <w:tc>
          <w:tcPr>
            <w:tcW w:w="6854" w:type="dxa"/>
            <w:vMerge w:val="restart"/>
            <w:shd w:val="clear" w:color="auto" w:fill="auto"/>
            <w:vAlign w:val="center"/>
            <w:hideMark/>
          </w:tcPr>
          <w:p w14:paraId="0DF0CC1A" w14:textId="77777777" w:rsidR="00BD7B9C" w:rsidRPr="00BD7B9C" w:rsidRDefault="00BD7B9C" w:rsidP="00BD7B9C">
            <w:pPr>
              <w:jc w:val="center"/>
              <w:rPr>
                <w:snapToGrid w:val="0"/>
                <w:sz w:val="28"/>
                <w:szCs w:val="28"/>
              </w:rPr>
            </w:pPr>
            <w:r w:rsidRPr="00BD7B9C">
              <w:rPr>
                <w:snapToGrid w:val="0"/>
                <w:sz w:val="28"/>
                <w:szCs w:val="28"/>
              </w:rPr>
              <w:t>Наименование ресурса</w:t>
            </w:r>
          </w:p>
        </w:tc>
        <w:tc>
          <w:tcPr>
            <w:tcW w:w="2068" w:type="dxa"/>
            <w:vMerge w:val="restart"/>
            <w:shd w:val="clear" w:color="auto" w:fill="auto"/>
            <w:vAlign w:val="center"/>
            <w:hideMark/>
          </w:tcPr>
          <w:p w14:paraId="69D2C793" w14:textId="77777777" w:rsidR="00BD7B9C" w:rsidRPr="00BD7B9C" w:rsidRDefault="00BD7B9C" w:rsidP="00BD7B9C">
            <w:pPr>
              <w:jc w:val="center"/>
              <w:rPr>
                <w:snapToGrid w:val="0"/>
                <w:sz w:val="28"/>
                <w:szCs w:val="28"/>
              </w:rPr>
            </w:pPr>
            <w:r w:rsidRPr="00BD7B9C">
              <w:rPr>
                <w:sz w:val="28"/>
                <w:szCs w:val="28"/>
              </w:rPr>
              <w:t>Факт</w:t>
            </w:r>
            <w:r w:rsidRPr="00BD7B9C">
              <w:rPr>
                <w:sz w:val="28"/>
                <w:szCs w:val="28"/>
              </w:rPr>
              <w:br/>
              <w:t>2018 года</w:t>
            </w:r>
          </w:p>
        </w:tc>
      </w:tr>
      <w:tr w:rsidR="00BD7B9C" w:rsidRPr="00BD7B9C" w14:paraId="6229D731" w14:textId="77777777" w:rsidTr="00BD7B9C">
        <w:trPr>
          <w:trHeight w:val="507"/>
        </w:trPr>
        <w:tc>
          <w:tcPr>
            <w:tcW w:w="648" w:type="dxa"/>
            <w:vMerge/>
            <w:shd w:val="clear" w:color="auto" w:fill="auto"/>
            <w:hideMark/>
          </w:tcPr>
          <w:p w14:paraId="5667D4F2" w14:textId="77777777" w:rsidR="00BD7B9C" w:rsidRPr="00BD7B9C" w:rsidRDefault="00BD7B9C" w:rsidP="00BD7B9C">
            <w:pPr>
              <w:jc w:val="both"/>
              <w:rPr>
                <w:snapToGrid w:val="0"/>
                <w:sz w:val="28"/>
                <w:szCs w:val="28"/>
              </w:rPr>
            </w:pPr>
          </w:p>
        </w:tc>
        <w:tc>
          <w:tcPr>
            <w:tcW w:w="6854" w:type="dxa"/>
            <w:vMerge/>
            <w:shd w:val="clear" w:color="auto" w:fill="auto"/>
            <w:hideMark/>
          </w:tcPr>
          <w:p w14:paraId="686126B2" w14:textId="77777777" w:rsidR="00BD7B9C" w:rsidRPr="00BD7B9C" w:rsidRDefault="00BD7B9C" w:rsidP="00BD7B9C">
            <w:pPr>
              <w:jc w:val="both"/>
              <w:rPr>
                <w:snapToGrid w:val="0"/>
                <w:sz w:val="28"/>
                <w:szCs w:val="28"/>
              </w:rPr>
            </w:pPr>
          </w:p>
        </w:tc>
        <w:tc>
          <w:tcPr>
            <w:tcW w:w="2068" w:type="dxa"/>
            <w:vMerge/>
            <w:shd w:val="clear" w:color="auto" w:fill="auto"/>
            <w:hideMark/>
          </w:tcPr>
          <w:p w14:paraId="7216723F" w14:textId="77777777" w:rsidR="00BD7B9C" w:rsidRPr="00BD7B9C" w:rsidRDefault="00BD7B9C" w:rsidP="00BD7B9C">
            <w:pPr>
              <w:jc w:val="both"/>
              <w:rPr>
                <w:snapToGrid w:val="0"/>
                <w:sz w:val="28"/>
                <w:szCs w:val="28"/>
              </w:rPr>
            </w:pPr>
          </w:p>
        </w:tc>
      </w:tr>
      <w:tr w:rsidR="00BD7B9C" w:rsidRPr="00BD7B9C" w14:paraId="5CACBE3B" w14:textId="77777777" w:rsidTr="00BD7B9C">
        <w:trPr>
          <w:trHeight w:val="353"/>
        </w:trPr>
        <w:tc>
          <w:tcPr>
            <w:tcW w:w="648" w:type="dxa"/>
            <w:shd w:val="clear" w:color="auto" w:fill="auto"/>
            <w:vAlign w:val="center"/>
            <w:hideMark/>
          </w:tcPr>
          <w:p w14:paraId="7A3159D3" w14:textId="77777777" w:rsidR="00BD7B9C" w:rsidRPr="00BD7B9C" w:rsidRDefault="00BD7B9C" w:rsidP="00BD7B9C">
            <w:pPr>
              <w:jc w:val="center"/>
              <w:rPr>
                <w:snapToGrid w:val="0"/>
                <w:sz w:val="28"/>
                <w:szCs w:val="28"/>
              </w:rPr>
            </w:pPr>
            <w:r w:rsidRPr="00BD7B9C">
              <w:rPr>
                <w:snapToGrid w:val="0"/>
                <w:sz w:val="28"/>
                <w:szCs w:val="28"/>
              </w:rPr>
              <w:t>1</w:t>
            </w:r>
          </w:p>
        </w:tc>
        <w:tc>
          <w:tcPr>
            <w:tcW w:w="6854" w:type="dxa"/>
            <w:shd w:val="clear" w:color="auto" w:fill="auto"/>
            <w:vAlign w:val="center"/>
            <w:hideMark/>
          </w:tcPr>
          <w:p w14:paraId="524FEA7D" w14:textId="77777777" w:rsidR="00BD7B9C" w:rsidRPr="00BD7B9C" w:rsidRDefault="00BD7B9C" w:rsidP="00BD7B9C">
            <w:pPr>
              <w:rPr>
                <w:snapToGrid w:val="0"/>
                <w:sz w:val="28"/>
                <w:szCs w:val="28"/>
              </w:rPr>
            </w:pPr>
            <w:r w:rsidRPr="00BD7B9C">
              <w:rPr>
                <w:snapToGrid w:val="0"/>
                <w:sz w:val="28"/>
                <w:szCs w:val="28"/>
              </w:rPr>
              <w:t>Расходы на топливо</w:t>
            </w:r>
          </w:p>
        </w:tc>
        <w:tc>
          <w:tcPr>
            <w:tcW w:w="2068" w:type="dxa"/>
            <w:shd w:val="clear" w:color="auto" w:fill="auto"/>
            <w:vAlign w:val="center"/>
            <w:hideMark/>
          </w:tcPr>
          <w:p w14:paraId="5EE39A8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8357B23" w14:textId="77777777" w:rsidTr="00BD7B9C">
        <w:trPr>
          <w:trHeight w:val="353"/>
        </w:trPr>
        <w:tc>
          <w:tcPr>
            <w:tcW w:w="648" w:type="dxa"/>
            <w:shd w:val="clear" w:color="auto" w:fill="auto"/>
            <w:vAlign w:val="center"/>
            <w:hideMark/>
          </w:tcPr>
          <w:p w14:paraId="6A0AC150" w14:textId="77777777" w:rsidR="00BD7B9C" w:rsidRPr="00BD7B9C" w:rsidRDefault="00BD7B9C" w:rsidP="00BD7B9C">
            <w:pPr>
              <w:jc w:val="center"/>
              <w:rPr>
                <w:snapToGrid w:val="0"/>
                <w:sz w:val="28"/>
                <w:szCs w:val="28"/>
              </w:rPr>
            </w:pPr>
            <w:r w:rsidRPr="00BD7B9C">
              <w:rPr>
                <w:snapToGrid w:val="0"/>
                <w:sz w:val="28"/>
                <w:szCs w:val="28"/>
              </w:rPr>
              <w:t>2</w:t>
            </w:r>
          </w:p>
        </w:tc>
        <w:tc>
          <w:tcPr>
            <w:tcW w:w="6854" w:type="dxa"/>
            <w:shd w:val="clear" w:color="auto" w:fill="auto"/>
            <w:vAlign w:val="center"/>
            <w:hideMark/>
          </w:tcPr>
          <w:p w14:paraId="39A6F8C6" w14:textId="77777777" w:rsidR="00BD7B9C" w:rsidRPr="00BD7B9C" w:rsidRDefault="00BD7B9C" w:rsidP="00BD7B9C">
            <w:pPr>
              <w:rPr>
                <w:snapToGrid w:val="0"/>
                <w:sz w:val="28"/>
                <w:szCs w:val="28"/>
              </w:rPr>
            </w:pPr>
            <w:r w:rsidRPr="00BD7B9C">
              <w:rPr>
                <w:snapToGrid w:val="0"/>
                <w:sz w:val="28"/>
                <w:szCs w:val="28"/>
              </w:rPr>
              <w:t>Расходы на электрическую энергию</w:t>
            </w:r>
          </w:p>
        </w:tc>
        <w:tc>
          <w:tcPr>
            <w:tcW w:w="2068" w:type="dxa"/>
            <w:shd w:val="clear" w:color="auto" w:fill="auto"/>
            <w:vAlign w:val="center"/>
            <w:hideMark/>
          </w:tcPr>
          <w:p w14:paraId="55A28E2F" w14:textId="77777777" w:rsidR="00BD7B9C" w:rsidRPr="00BD7B9C" w:rsidRDefault="00BD7B9C" w:rsidP="00BD7B9C">
            <w:pPr>
              <w:jc w:val="center"/>
              <w:rPr>
                <w:snapToGrid w:val="0"/>
                <w:sz w:val="28"/>
                <w:szCs w:val="28"/>
              </w:rPr>
            </w:pPr>
            <w:r w:rsidRPr="00BD7B9C">
              <w:rPr>
                <w:snapToGrid w:val="0"/>
                <w:sz w:val="28"/>
                <w:szCs w:val="28"/>
              </w:rPr>
              <w:t>1 507</w:t>
            </w:r>
          </w:p>
        </w:tc>
      </w:tr>
      <w:tr w:rsidR="00BD7B9C" w:rsidRPr="00BD7B9C" w14:paraId="7E9453D7" w14:textId="77777777" w:rsidTr="00BD7B9C">
        <w:trPr>
          <w:trHeight w:val="353"/>
        </w:trPr>
        <w:tc>
          <w:tcPr>
            <w:tcW w:w="648" w:type="dxa"/>
            <w:shd w:val="clear" w:color="auto" w:fill="auto"/>
            <w:vAlign w:val="center"/>
            <w:hideMark/>
          </w:tcPr>
          <w:p w14:paraId="16C1D44B" w14:textId="77777777" w:rsidR="00BD7B9C" w:rsidRPr="00BD7B9C" w:rsidRDefault="00BD7B9C" w:rsidP="00BD7B9C">
            <w:pPr>
              <w:jc w:val="center"/>
              <w:rPr>
                <w:snapToGrid w:val="0"/>
                <w:sz w:val="28"/>
                <w:szCs w:val="28"/>
              </w:rPr>
            </w:pPr>
            <w:r w:rsidRPr="00BD7B9C">
              <w:rPr>
                <w:snapToGrid w:val="0"/>
                <w:sz w:val="28"/>
                <w:szCs w:val="28"/>
              </w:rPr>
              <w:t>3</w:t>
            </w:r>
          </w:p>
        </w:tc>
        <w:tc>
          <w:tcPr>
            <w:tcW w:w="6854" w:type="dxa"/>
            <w:shd w:val="clear" w:color="auto" w:fill="auto"/>
            <w:vAlign w:val="center"/>
            <w:hideMark/>
          </w:tcPr>
          <w:p w14:paraId="24FA0E46" w14:textId="77777777" w:rsidR="00BD7B9C" w:rsidRPr="00BD7B9C" w:rsidRDefault="00BD7B9C" w:rsidP="00BD7B9C">
            <w:pPr>
              <w:rPr>
                <w:snapToGrid w:val="0"/>
                <w:sz w:val="28"/>
                <w:szCs w:val="28"/>
              </w:rPr>
            </w:pPr>
            <w:r w:rsidRPr="00BD7B9C">
              <w:rPr>
                <w:snapToGrid w:val="0"/>
                <w:sz w:val="28"/>
                <w:szCs w:val="28"/>
              </w:rPr>
              <w:t>Расходы на тепловую энергию</w:t>
            </w:r>
          </w:p>
        </w:tc>
        <w:tc>
          <w:tcPr>
            <w:tcW w:w="2068" w:type="dxa"/>
            <w:shd w:val="clear" w:color="auto" w:fill="auto"/>
            <w:vAlign w:val="center"/>
            <w:hideMark/>
          </w:tcPr>
          <w:p w14:paraId="280262C8" w14:textId="77777777" w:rsidR="00BD7B9C" w:rsidRPr="00BD7B9C" w:rsidRDefault="00BD7B9C" w:rsidP="00BD7B9C">
            <w:pPr>
              <w:jc w:val="center"/>
              <w:rPr>
                <w:snapToGrid w:val="0"/>
                <w:sz w:val="28"/>
                <w:szCs w:val="28"/>
              </w:rPr>
            </w:pPr>
            <w:r w:rsidRPr="00BD7B9C">
              <w:rPr>
                <w:snapToGrid w:val="0"/>
                <w:sz w:val="28"/>
                <w:szCs w:val="28"/>
              </w:rPr>
              <w:t>184</w:t>
            </w:r>
          </w:p>
        </w:tc>
      </w:tr>
      <w:tr w:rsidR="00BD7B9C" w:rsidRPr="00BD7B9C" w14:paraId="50199CE0" w14:textId="77777777" w:rsidTr="00BD7B9C">
        <w:trPr>
          <w:trHeight w:val="353"/>
        </w:trPr>
        <w:tc>
          <w:tcPr>
            <w:tcW w:w="648" w:type="dxa"/>
            <w:shd w:val="clear" w:color="auto" w:fill="auto"/>
            <w:vAlign w:val="center"/>
            <w:hideMark/>
          </w:tcPr>
          <w:p w14:paraId="1B61605C" w14:textId="77777777" w:rsidR="00BD7B9C" w:rsidRPr="00BD7B9C" w:rsidRDefault="00BD7B9C" w:rsidP="00BD7B9C">
            <w:pPr>
              <w:jc w:val="center"/>
              <w:rPr>
                <w:snapToGrid w:val="0"/>
                <w:sz w:val="28"/>
                <w:szCs w:val="28"/>
              </w:rPr>
            </w:pPr>
            <w:r w:rsidRPr="00BD7B9C">
              <w:rPr>
                <w:snapToGrid w:val="0"/>
                <w:sz w:val="28"/>
                <w:szCs w:val="28"/>
              </w:rPr>
              <w:t>4</w:t>
            </w:r>
          </w:p>
        </w:tc>
        <w:tc>
          <w:tcPr>
            <w:tcW w:w="6854" w:type="dxa"/>
            <w:shd w:val="clear" w:color="auto" w:fill="auto"/>
            <w:vAlign w:val="center"/>
            <w:hideMark/>
          </w:tcPr>
          <w:p w14:paraId="01BA69A4" w14:textId="77777777" w:rsidR="00BD7B9C" w:rsidRPr="00BD7B9C" w:rsidRDefault="00BD7B9C" w:rsidP="00BD7B9C">
            <w:pPr>
              <w:rPr>
                <w:snapToGrid w:val="0"/>
                <w:sz w:val="28"/>
                <w:szCs w:val="28"/>
              </w:rPr>
            </w:pPr>
            <w:r w:rsidRPr="00BD7B9C">
              <w:rPr>
                <w:snapToGrid w:val="0"/>
                <w:sz w:val="28"/>
                <w:szCs w:val="28"/>
              </w:rPr>
              <w:t>Расходы на холодную воду</w:t>
            </w:r>
          </w:p>
        </w:tc>
        <w:tc>
          <w:tcPr>
            <w:tcW w:w="2068" w:type="dxa"/>
            <w:shd w:val="clear" w:color="auto" w:fill="auto"/>
            <w:vAlign w:val="center"/>
            <w:hideMark/>
          </w:tcPr>
          <w:p w14:paraId="67735F3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E4ACEB6" w14:textId="77777777" w:rsidTr="00BD7B9C">
        <w:trPr>
          <w:trHeight w:val="353"/>
        </w:trPr>
        <w:tc>
          <w:tcPr>
            <w:tcW w:w="648" w:type="dxa"/>
            <w:shd w:val="clear" w:color="auto" w:fill="auto"/>
            <w:vAlign w:val="center"/>
            <w:hideMark/>
          </w:tcPr>
          <w:p w14:paraId="01A41592" w14:textId="77777777" w:rsidR="00BD7B9C" w:rsidRPr="00BD7B9C" w:rsidRDefault="00BD7B9C" w:rsidP="00BD7B9C">
            <w:pPr>
              <w:jc w:val="center"/>
              <w:rPr>
                <w:snapToGrid w:val="0"/>
                <w:sz w:val="28"/>
                <w:szCs w:val="28"/>
              </w:rPr>
            </w:pPr>
            <w:r w:rsidRPr="00BD7B9C">
              <w:rPr>
                <w:snapToGrid w:val="0"/>
                <w:sz w:val="28"/>
                <w:szCs w:val="28"/>
              </w:rPr>
              <w:t>5</w:t>
            </w:r>
          </w:p>
        </w:tc>
        <w:tc>
          <w:tcPr>
            <w:tcW w:w="6854" w:type="dxa"/>
            <w:shd w:val="clear" w:color="auto" w:fill="auto"/>
            <w:vAlign w:val="center"/>
            <w:hideMark/>
          </w:tcPr>
          <w:p w14:paraId="0EDC2D80" w14:textId="77777777" w:rsidR="00BD7B9C" w:rsidRPr="00BD7B9C" w:rsidRDefault="00BD7B9C" w:rsidP="00BD7B9C">
            <w:pPr>
              <w:rPr>
                <w:snapToGrid w:val="0"/>
                <w:sz w:val="28"/>
                <w:szCs w:val="28"/>
              </w:rPr>
            </w:pPr>
            <w:r w:rsidRPr="00BD7B9C">
              <w:rPr>
                <w:snapToGrid w:val="0"/>
                <w:sz w:val="28"/>
                <w:szCs w:val="28"/>
              </w:rPr>
              <w:t>Расходы на теплоноситель</w:t>
            </w:r>
          </w:p>
        </w:tc>
        <w:tc>
          <w:tcPr>
            <w:tcW w:w="2068" w:type="dxa"/>
            <w:shd w:val="clear" w:color="auto" w:fill="auto"/>
            <w:vAlign w:val="center"/>
            <w:hideMark/>
          </w:tcPr>
          <w:p w14:paraId="2FCA4877" w14:textId="77777777" w:rsidR="00BD7B9C" w:rsidRPr="00BD7B9C" w:rsidRDefault="00BD7B9C" w:rsidP="00BD7B9C">
            <w:pPr>
              <w:jc w:val="center"/>
              <w:rPr>
                <w:snapToGrid w:val="0"/>
                <w:sz w:val="28"/>
                <w:szCs w:val="28"/>
              </w:rPr>
            </w:pPr>
            <w:r w:rsidRPr="00BD7B9C">
              <w:rPr>
                <w:snapToGrid w:val="0"/>
                <w:sz w:val="28"/>
                <w:szCs w:val="28"/>
              </w:rPr>
              <w:t>3</w:t>
            </w:r>
          </w:p>
        </w:tc>
      </w:tr>
      <w:tr w:rsidR="00BD7B9C" w:rsidRPr="00BD7B9C" w14:paraId="3B3A9CE8" w14:textId="77777777" w:rsidTr="00BD7B9C">
        <w:trPr>
          <w:trHeight w:val="353"/>
        </w:trPr>
        <w:tc>
          <w:tcPr>
            <w:tcW w:w="648" w:type="dxa"/>
            <w:shd w:val="clear" w:color="auto" w:fill="auto"/>
            <w:vAlign w:val="center"/>
            <w:hideMark/>
          </w:tcPr>
          <w:p w14:paraId="16E91DA2" w14:textId="77777777" w:rsidR="00BD7B9C" w:rsidRPr="00BD7B9C" w:rsidRDefault="00BD7B9C" w:rsidP="00BD7B9C">
            <w:pPr>
              <w:jc w:val="center"/>
              <w:rPr>
                <w:snapToGrid w:val="0"/>
                <w:sz w:val="28"/>
                <w:szCs w:val="28"/>
              </w:rPr>
            </w:pPr>
            <w:r w:rsidRPr="00BD7B9C">
              <w:rPr>
                <w:snapToGrid w:val="0"/>
                <w:sz w:val="28"/>
                <w:szCs w:val="28"/>
              </w:rPr>
              <w:t>6</w:t>
            </w:r>
          </w:p>
        </w:tc>
        <w:tc>
          <w:tcPr>
            <w:tcW w:w="6854" w:type="dxa"/>
            <w:shd w:val="clear" w:color="auto" w:fill="auto"/>
            <w:vAlign w:val="center"/>
            <w:hideMark/>
          </w:tcPr>
          <w:p w14:paraId="08229550" w14:textId="77777777" w:rsidR="00BD7B9C" w:rsidRPr="00BD7B9C" w:rsidRDefault="00BD7B9C" w:rsidP="00BD7B9C">
            <w:pPr>
              <w:rPr>
                <w:snapToGrid w:val="0"/>
                <w:sz w:val="28"/>
                <w:szCs w:val="28"/>
              </w:rPr>
            </w:pPr>
            <w:r w:rsidRPr="00BD7B9C">
              <w:rPr>
                <w:snapToGrid w:val="0"/>
                <w:sz w:val="28"/>
                <w:szCs w:val="28"/>
              </w:rPr>
              <w:t>ИТОГО:</w:t>
            </w:r>
          </w:p>
          <w:p w14:paraId="31C6E027"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w:t>
            </w:r>
            <w:r w:rsidRPr="00BD7B9C">
              <w:rPr>
                <w:sz w:val="28"/>
                <w:szCs w:val="28"/>
              </w:rPr>
              <w:t xml:space="preserve">Стр. 6 = стр. 1 </w:t>
            </w:r>
            <w:proofErr w:type="gramStart"/>
            <w:r w:rsidRPr="00BD7B9C">
              <w:rPr>
                <w:sz w:val="28"/>
                <w:szCs w:val="28"/>
              </w:rPr>
              <w:t>+  стр.</w:t>
            </w:r>
            <w:proofErr w:type="gramEnd"/>
            <w:r w:rsidRPr="00BD7B9C">
              <w:rPr>
                <w:sz w:val="28"/>
                <w:szCs w:val="28"/>
              </w:rPr>
              <w:t>2 + стр. 3 + стр. 4 + стр. 5.</w:t>
            </w:r>
            <w:r w:rsidRPr="00BD7B9C">
              <w:rPr>
                <w:snapToGrid w:val="0"/>
                <w:sz w:val="28"/>
                <w:szCs w:val="28"/>
              </w:rPr>
              <w:t>)</w:t>
            </w:r>
          </w:p>
        </w:tc>
        <w:tc>
          <w:tcPr>
            <w:tcW w:w="2068" w:type="dxa"/>
            <w:shd w:val="clear" w:color="auto" w:fill="auto"/>
            <w:vAlign w:val="center"/>
            <w:hideMark/>
          </w:tcPr>
          <w:p w14:paraId="3591F396" w14:textId="77777777" w:rsidR="00BD7B9C" w:rsidRPr="00BD7B9C" w:rsidRDefault="00BD7B9C" w:rsidP="00BD7B9C">
            <w:pPr>
              <w:jc w:val="center"/>
              <w:rPr>
                <w:snapToGrid w:val="0"/>
                <w:sz w:val="28"/>
                <w:szCs w:val="28"/>
              </w:rPr>
            </w:pPr>
            <w:r w:rsidRPr="00BD7B9C">
              <w:rPr>
                <w:snapToGrid w:val="0"/>
                <w:sz w:val="28"/>
                <w:szCs w:val="28"/>
              </w:rPr>
              <w:t>1 694</w:t>
            </w:r>
          </w:p>
        </w:tc>
      </w:tr>
    </w:tbl>
    <w:p w14:paraId="52A23AD6" w14:textId="77777777" w:rsidR="00BD7B9C" w:rsidRPr="00BD7B9C" w:rsidRDefault="00BD7B9C" w:rsidP="00BD7B9C">
      <w:pPr>
        <w:rPr>
          <w:snapToGrid w:val="0"/>
          <w:sz w:val="28"/>
          <w:szCs w:val="28"/>
        </w:rPr>
      </w:pPr>
    </w:p>
    <w:p w14:paraId="34B7F351"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Фактическая прибыль у предприятия отсутствует.</w:t>
      </w:r>
    </w:p>
    <w:p w14:paraId="0FFE4086" w14:textId="77777777" w:rsidR="00BD7B9C" w:rsidRPr="00BD7B9C" w:rsidRDefault="00BD7B9C" w:rsidP="00BD7B9C">
      <w:pPr>
        <w:tabs>
          <w:tab w:val="left" w:pos="1890"/>
        </w:tabs>
        <w:ind w:firstLine="851"/>
        <w:jc w:val="both"/>
        <w:rPr>
          <w:snapToGrid w:val="0"/>
          <w:sz w:val="28"/>
          <w:szCs w:val="28"/>
          <w:lang w:eastAsia="en-US"/>
        </w:rPr>
      </w:pPr>
    </w:p>
    <w:p w14:paraId="27FDFCD8" w14:textId="77777777" w:rsidR="00BD7B9C" w:rsidRPr="00BD7B9C" w:rsidRDefault="00BD7B9C" w:rsidP="00BD7B9C">
      <w:pPr>
        <w:tabs>
          <w:tab w:val="left" w:pos="1890"/>
        </w:tabs>
        <w:ind w:firstLine="851"/>
        <w:jc w:val="both"/>
        <w:rPr>
          <w:snapToGrid w:val="0"/>
          <w:sz w:val="28"/>
          <w:szCs w:val="28"/>
          <w:lang w:eastAsia="en-US"/>
        </w:rPr>
      </w:pPr>
      <w:r w:rsidRPr="00BD7B9C">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BD7B9C">
        <w:rPr>
          <w:snapToGrid w:val="0"/>
          <w:sz w:val="28"/>
          <w:szCs w:val="28"/>
          <w:lang w:eastAsia="en-US"/>
        </w:rPr>
        <w:br/>
        <w:t>за 2018 год представлен в таблице 6.</w:t>
      </w:r>
    </w:p>
    <w:p w14:paraId="55D9ABBB" w14:textId="77777777" w:rsidR="00BD7B9C" w:rsidRPr="00BD7B9C" w:rsidRDefault="00BD7B9C" w:rsidP="00BD7B9C">
      <w:pPr>
        <w:tabs>
          <w:tab w:val="left" w:pos="1890"/>
        </w:tabs>
        <w:ind w:firstLine="851"/>
        <w:jc w:val="both"/>
        <w:rPr>
          <w:snapToGrid w:val="0"/>
          <w:sz w:val="28"/>
          <w:szCs w:val="28"/>
          <w:lang w:eastAsia="en-US"/>
        </w:rPr>
      </w:pPr>
    </w:p>
    <w:p w14:paraId="1A9E06CB" w14:textId="77777777" w:rsidR="00BD7B9C" w:rsidRPr="00BD7B9C" w:rsidRDefault="00BD7B9C" w:rsidP="00BD7B9C">
      <w:pPr>
        <w:ind w:firstLine="720"/>
        <w:jc w:val="both"/>
        <w:rPr>
          <w:snapToGrid w:val="0"/>
          <w:sz w:val="28"/>
          <w:szCs w:val="28"/>
          <w:lang w:eastAsia="en-US"/>
        </w:rPr>
      </w:pPr>
      <w:r w:rsidRPr="00BD7B9C">
        <w:rPr>
          <w:snapToGrid w:val="0"/>
          <w:sz w:val="28"/>
          <w:szCs w:val="28"/>
          <w:lang w:eastAsia="en-US"/>
        </w:rPr>
        <w:t xml:space="preserve"> </w:t>
      </w:r>
    </w:p>
    <w:p w14:paraId="3B7755C4" w14:textId="77777777" w:rsidR="00BD7B9C" w:rsidRPr="00BD7B9C" w:rsidRDefault="00BD7B9C" w:rsidP="00232658">
      <w:pPr>
        <w:numPr>
          <w:ilvl w:val="0"/>
          <w:numId w:val="8"/>
        </w:numPr>
        <w:tabs>
          <w:tab w:val="left" w:pos="1890"/>
        </w:tabs>
        <w:ind w:right="-425"/>
        <w:jc w:val="right"/>
        <w:rPr>
          <w:snapToGrid w:val="0"/>
          <w:sz w:val="28"/>
          <w:szCs w:val="28"/>
        </w:rPr>
      </w:pPr>
      <w:r w:rsidRPr="00BD7B9C">
        <w:rPr>
          <w:snapToGrid w:val="0"/>
          <w:sz w:val="28"/>
          <w:szCs w:val="28"/>
          <w:lang w:eastAsia="en-US"/>
        </w:rPr>
        <w:br w:type="page"/>
      </w:r>
    </w:p>
    <w:p w14:paraId="6C2206A2" w14:textId="77777777" w:rsidR="00BD7B9C" w:rsidRPr="00BD7B9C" w:rsidRDefault="00BD7B9C" w:rsidP="00BD7B9C">
      <w:pPr>
        <w:jc w:val="right"/>
        <w:rPr>
          <w:bCs/>
          <w:snapToGrid w:val="0"/>
          <w:sz w:val="28"/>
          <w:szCs w:val="28"/>
        </w:rPr>
      </w:pPr>
      <w:r w:rsidRPr="00BD7B9C">
        <w:rPr>
          <w:bCs/>
          <w:snapToGrid w:val="0"/>
          <w:sz w:val="28"/>
          <w:szCs w:val="28"/>
        </w:rPr>
        <w:lastRenderedPageBreak/>
        <w:t>Таблица 6</w:t>
      </w:r>
    </w:p>
    <w:p w14:paraId="70656B29" w14:textId="77777777" w:rsidR="00BD7B9C" w:rsidRPr="00BD7B9C" w:rsidRDefault="00BD7B9C" w:rsidP="00BD7B9C">
      <w:pPr>
        <w:jc w:val="center"/>
        <w:rPr>
          <w:b/>
          <w:snapToGrid w:val="0"/>
          <w:sz w:val="28"/>
          <w:szCs w:val="28"/>
        </w:rPr>
      </w:pPr>
      <w:r w:rsidRPr="00BD7B9C">
        <w:rPr>
          <w:b/>
          <w:snapToGrid w:val="0"/>
          <w:sz w:val="28"/>
          <w:szCs w:val="28"/>
        </w:rPr>
        <w:t xml:space="preserve">Смета расходов (сводный расчет фактической необходимой валовой выручки методом индексации установленных тарифов на услуги </w:t>
      </w:r>
      <w:r w:rsidRPr="00BD7B9C">
        <w:rPr>
          <w:b/>
          <w:snapToGrid w:val="0"/>
          <w:sz w:val="28"/>
          <w:szCs w:val="28"/>
        </w:rPr>
        <w:br/>
        <w:t>по передаче тепловой энергии, теплоносителя)</w:t>
      </w:r>
    </w:p>
    <w:p w14:paraId="7DCCFCE6"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982"/>
        <w:gridCol w:w="1946"/>
      </w:tblGrid>
      <w:tr w:rsidR="00BD7B9C" w:rsidRPr="00BD7B9C" w14:paraId="2E3CACC7" w14:textId="77777777" w:rsidTr="00BD7B9C">
        <w:trPr>
          <w:trHeight w:val="507"/>
        </w:trPr>
        <w:tc>
          <w:tcPr>
            <w:tcW w:w="642" w:type="dxa"/>
            <w:vMerge w:val="restart"/>
            <w:shd w:val="clear" w:color="auto" w:fill="auto"/>
            <w:vAlign w:val="center"/>
            <w:hideMark/>
          </w:tcPr>
          <w:p w14:paraId="3C0F113F" w14:textId="77777777" w:rsidR="00BD7B9C" w:rsidRPr="00BD7B9C" w:rsidRDefault="00BD7B9C" w:rsidP="00BD7B9C">
            <w:pPr>
              <w:jc w:val="center"/>
              <w:rPr>
                <w:sz w:val="28"/>
                <w:szCs w:val="28"/>
              </w:rPr>
            </w:pPr>
            <w:r w:rsidRPr="00BD7B9C">
              <w:rPr>
                <w:sz w:val="28"/>
                <w:szCs w:val="28"/>
              </w:rPr>
              <w:t>№ п/п</w:t>
            </w:r>
          </w:p>
        </w:tc>
        <w:tc>
          <w:tcPr>
            <w:tcW w:w="6982" w:type="dxa"/>
            <w:vMerge w:val="restart"/>
            <w:shd w:val="clear" w:color="auto" w:fill="auto"/>
            <w:vAlign w:val="center"/>
            <w:hideMark/>
          </w:tcPr>
          <w:p w14:paraId="291563F2" w14:textId="77777777" w:rsidR="00BD7B9C" w:rsidRPr="00BD7B9C" w:rsidRDefault="00BD7B9C" w:rsidP="00BD7B9C">
            <w:pPr>
              <w:jc w:val="center"/>
              <w:rPr>
                <w:sz w:val="28"/>
                <w:szCs w:val="28"/>
              </w:rPr>
            </w:pPr>
            <w:r w:rsidRPr="00BD7B9C">
              <w:rPr>
                <w:sz w:val="28"/>
                <w:szCs w:val="28"/>
              </w:rPr>
              <w:t>Наименование расхода</w:t>
            </w:r>
          </w:p>
        </w:tc>
        <w:tc>
          <w:tcPr>
            <w:tcW w:w="1946" w:type="dxa"/>
            <w:vMerge w:val="restart"/>
            <w:shd w:val="clear" w:color="auto" w:fill="auto"/>
            <w:vAlign w:val="center"/>
            <w:hideMark/>
          </w:tcPr>
          <w:p w14:paraId="34A80E63" w14:textId="77777777" w:rsidR="00BD7B9C" w:rsidRPr="00BD7B9C" w:rsidRDefault="00BD7B9C" w:rsidP="00BD7B9C">
            <w:pPr>
              <w:jc w:val="center"/>
              <w:rPr>
                <w:sz w:val="28"/>
                <w:szCs w:val="28"/>
              </w:rPr>
            </w:pPr>
            <w:r w:rsidRPr="00BD7B9C">
              <w:rPr>
                <w:sz w:val="28"/>
                <w:szCs w:val="28"/>
              </w:rPr>
              <w:t>Факт</w:t>
            </w:r>
            <w:r w:rsidRPr="00BD7B9C">
              <w:rPr>
                <w:sz w:val="28"/>
                <w:szCs w:val="28"/>
              </w:rPr>
              <w:br/>
              <w:t>2018 года</w:t>
            </w:r>
          </w:p>
        </w:tc>
      </w:tr>
      <w:tr w:rsidR="00BD7B9C" w:rsidRPr="00BD7B9C" w14:paraId="1E6EB0A3" w14:textId="77777777" w:rsidTr="00BD7B9C">
        <w:trPr>
          <w:trHeight w:val="507"/>
        </w:trPr>
        <w:tc>
          <w:tcPr>
            <w:tcW w:w="642" w:type="dxa"/>
            <w:vMerge/>
            <w:shd w:val="clear" w:color="auto" w:fill="auto"/>
            <w:vAlign w:val="center"/>
            <w:hideMark/>
          </w:tcPr>
          <w:p w14:paraId="68BD2CB3" w14:textId="77777777" w:rsidR="00BD7B9C" w:rsidRPr="00BD7B9C" w:rsidRDefault="00BD7B9C" w:rsidP="00BD7B9C">
            <w:pPr>
              <w:jc w:val="center"/>
              <w:rPr>
                <w:sz w:val="28"/>
                <w:szCs w:val="28"/>
              </w:rPr>
            </w:pPr>
          </w:p>
        </w:tc>
        <w:tc>
          <w:tcPr>
            <w:tcW w:w="6982" w:type="dxa"/>
            <w:vMerge/>
            <w:shd w:val="clear" w:color="auto" w:fill="auto"/>
            <w:vAlign w:val="center"/>
            <w:hideMark/>
          </w:tcPr>
          <w:p w14:paraId="3C68CA23" w14:textId="77777777" w:rsidR="00BD7B9C" w:rsidRPr="00BD7B9C" w:rsidRDefault="00BD7B9C" w:rsidP="00BD7B9C">
            <w:pPr>
              <w:jc w:val="center"/>
              <w:rPr>
                <w:sz w:val="28"/>
                <w:szCs w:val="28"/>
              </w:rPr>
            </w:pPr>
          </w:p>
        </w:tc>
        <w:tc>
          <w:tcPr>
            <w:tcW w:w="1946" w:type="dxa"/>
            <w:vMerge/>
            <w:shd w:val="clear" w:color="auto" w:fill="auto"/>
            <w:vAlign w:val="center"/>
            <w:hideMark/>
          </w:tcPr>
          <w:p w14:paraId="1B1F64E7" w14:textId="77777777" w:rsidR="00BD7B9C" w:rsidRPr="00BD7B9C" w:rsidRDefault="00BD7B9C" w:rsidP="00BD7B9C">
            <w:pPr>
              <w:jc w:val="center"/>
              <w:rPr>
                <w:sz w:val="28"/>
                <w:szCs w:val="28"/>
              </w:rPr>
            </w:pPr>
          </w:p>
        </w:tc>
      </w:tr>
      <w:tr w:rsidR="00BD7B9C" w:rsidRPr="00BD7B9C" w14:paraId="36932A81" w14:textId="77777777" w:rsidTr="00BD7B9C">
        <w:trPr>
          <w:trHeight w:val="360"/>
        </w:trPr>
        <w:tc>
          <w:tcPr>
            <w:tcW w:w="642" w:type="dxa"/>
            <w:shd w:val="clear" w:color="auto" w:fill="auto"/>
            <w:vAlign w:val="center"/>
            <w:hideMark/>
          </w:tcPr>
          <w:p w14:paraId="177B11F8" w14:textId="77777777" w:rsidR="00BD7B9C" w:rsidRPr="00BD7B9C" w:rsidRDefault="00BD7B9C" w:rsidP="00BD7B9C">
            <w:pPr>
              <w:jc w:val="center"/>
              <w:rPr>
                <w:snapToGrid w:val="0"/>
                <w:sz w:val="28"/>
                <w:szCs w:val="28"/>
              </w:rPr>
            </w:pPr>
            <w:r w:rsidRPr="00BD7B9C">
              <w:rPr>
                <w:snapToGrid w:val="0"/>
                <w:sz w:val="28"/>
                <w:szCs w:val="28"/>
              </w:rPr>
              <w:t>1</w:t>
            </w:r>
          </w:p>
        </w:tc>
        <w:tc>
          <w:tcPr>
            <w:tcW w:w="6982" w:type="dxa"/>
            <w:shd w:val="clear" w:color="auto" w:fill="auto"/>
            <w:vAlign w:val="center"/>
            <w:hideMark/>
          </w:tcPr>
          <w:p w14:paraId="676D05C6" w14:textId="77777777" w:rsidR="00BD7B9C" w:rsidRPr="00BD7B9C" w:rsidRDefault="00BD7B9C" w:rsidP="00BD7B9C">
            <w:pPr>
              <w:rPr>
                <w:snapToGrid w:val="0"/>
                <w:sz w:val="28"/>
                <w:szCs w:val="28"/>
              </w:rPr>
            </w:pPr>
            <w:r w:rsidRPr="00BD7B9C">
              <w:rPr>
                <w:snapToGrid w:val="0"/>
                <w:sz w:val="28"/>
                <w:szCs w:val="28"/>
              </w:rPr>
              <w:t>Операционные (подконтрольные) расходы</w:t>
            </w:r>
          </w:p>
        </w:tc>
        <w:tc>
          <w:tcPr>
            <w:tcW w:w="1946" w:type="dxa"/>
            <w:shd w:val="clear" w:color="auto" w:fill="auto"/>
            <w:vAlign w:val="center"/>
            <w:hideMark/>
          </w:tcPr>
          <w:p w14:paraId="5C835CFD" w14:textId="77777777" w:rsidR="00BD7B9C" w:rsidRPr="00BD7B9C" w:rsidRDefault="00BD7B9C" w:rsidP="00BD7B9C">
            <w:pPr>
              <w:jc w:val="center"/>
              <w:rPr>
                <w:snapToGrid w:val="0"/>
                <w:sz w:val="28"/>
                <w:szCs w:val="28"/>
              </w:rPr>
            </w:pPr>
            <w:r w:rsidRPr="00BD7B9C">
              <w:rPr>
                <w:snapToGrid w:val="0"/>
                <w:sz w:val="28"/>
                <w:szCs w:val="28"/>
              </w:rPr>
              <w:t>12 354</w:t>
            </w:r>
          </w:p>
        </w:tc>
      </w:tr>
      <w:tr w:rsidR="00BD7B9C" w:rsidRPr="00BD7B9C" w14:paraId="6EB9A69E" w14:textId="77777777" w:rsidTr="00BD7B9C">
        <w:trPr>
          <w:trHeight w:val="360"/>
        </w:trPr>
        <w:tc>
          <w:tcPr>
            <w:tcW w:w="642" w:type="dxa"/>
            <w:shd w:val="clear" w:color="auto" w:fill="auto"/>
            <w:vAlign w:val="center"/>
            <w:hideMark/>
          </w:tcPr>
          <w:p w14:paraId="46D27379" w14:textId="77777777" w:rsidR="00BD7B9C" w:rsidRPr="00BD7B9C" w:rsidRDefault="00BD7B9C" w:rsidP="00BD7B9C">
            <w:pPr>
              <w:jc w:val="center"/>
              <w:rPr>
                <w:snapToGrid w:val="0"/>
                <w:sz w:val="28"/>
                <w:szCs w:val="28"/>
              </w:rPr>
            </w:pPr>
            <w:r w:rsidRPr="00BD7B9C">
              <w:rPr>
                <w:snapToGrid w:val="0"/>
                <w:sz w:val="28"/>
                <w:szCs w:val="28"/>
              </w:rPr>
              <w:t>2</w:t>
            </w:r>
          </w:p>
        </w:tc>
        <w:tc>
          <w:tcPr>
            <w:tcW w:w="6982" w:type="dxa"/>
            <w:shd w:val="clear" w:color="auto" w:fill="auto"/>
            <w:vAlign w:val="center"/>
            <w:hideMark/>
          </w:tcPr>
          <w:p w14:paraId="12A4D648" w14:textId="77777777" w:rsidR="00BD7B9C" w:rsidRPr="00BD7B9C" w:rsidRDefault="00BD7B9C" w:rsidP="00BD7B9C">
            <w:pPr>
              <w:rPr>
                <w:snapToGrid w:val="0"/>
                <w:sz w:val="28"/>
                <w:szCs w:val="28"/>
              </w:rPr>
            </w:pPr>
            <w:r w:rsidRPr="00BD7B9C">
              <w:rPr>
                <w:snapToGrid w:val="0"/>
                <w:sz w:val="28"/>
                <w:szCs w:val="28"/>
              </w:rPr>
              <w:t>Неподконтрольные расходы</w:t>
            </w:r>
          </w:p>
        </w:tc>
        <w:tc>
          <w:tcPr>
            <w:tcW w:w="1946" w:type="dxa"/>
            <w:shd w:val="clear" w:color="auto" w:fill="auto"/>
            <w:vAlign w:val="center"/>
            <w:hideMark/>
          </w:tcPr>
          <w:p w14:paraId="58BD3C28" w14:textId="77777777" w:rsidR="00BD7B9C" w:rsidRPr="00BD7B9C" w:rsidRDefault="00BD7B9C" w:rsidP="00BD7B9C">
            <w:pPr>
              <w:jc w:val="center"/>
              <w:rPr>
                <w:snapToGrid w:val="0"/>
                <w:sz w:val="28"/>
                <w:szCs w:val="28"/>
              </w:rPr>
            </w:pPr>
            <w:r w:rsidRPr="00BD7B9C">
              <w:rPr>
                <w:snapToGrid w:val="0"/>
                <w:sz w:val="28"/>
                <w:szCs w:val="28"/>
              </w:rPr>
              <w:t>4 310</w:t>
            </w:r>
          </w:p>
        </w:tc>
      </w:tr>
      <w:tr w:rsidR="00BD7B9C" w:rsidRPr="00BD7B9C" w14:paraId="213EF654" w14:textId="77777777" w:rsidTr="00BD7B9C">
        <w:trPr>
          <w:trHeight w:val="1080"/>
        </w:trPr>
        <w:tc>
          <w:tcPr>
            <w:tcW w:w="642" w:type="dxa"/>
            <w:shd w:val="clear" w:color="auto" w:fill="auto"/>
            <w:vAlign w:val="center"/>
            <w:hideMark/>
          </w:tcPr>
          <w:p w14:paraId="6339DE4D" w14:textId="77777777" w:rsidR="00BD7B9C" w:rsidRPr="00BD7B9C" w:rsidRDefault="00BD7B9C" w:rsidP="00BD7B9C">
            <w:pPr>
              <w:jc w:val="center"/>
              <w:rPr>
                <w:snapToGrid w:val="0"/>
                <w:sz w:val="28"/>
                <w:szCs w:val="28"/>
              </w:rPr>
            </w:pPr>
            <w:r w:rsidRPr="00BD7B9C">
              <w:rPr>
                <w:snapToGrid w:val="0"/>
                <w:sz w:val="28"/>
                <w:szCs w:val="28"/>
              </w:rPr>
              <w:t>3</w:t>
            </w:r>
          </w:p>
        </w:tc>
        <w:tc>
          <w:tcPr>
            <w:tcW w:w="6982" w:type="dxa"/>
            <w:shd w:val="clear" w:color="auto" w:fill="auto"/>
            <w:vAlign w:val="center"/>
            <w:hideMark/>
          </w:tcPr>
          <w:p w14:paraId="3E12272F" w14:textId="77777777" w:rsidR="00BD7B9C" w:rsidRPr="00BD7B9C" w:rsidRDefault="00BD7B9C" w:rsidP="00BD7B9C">
            <w:pPr>
              <w:rPr>
                <w:snapToGrid w:val="0"/>
                <w:sz w:val="28"/>
                <w:szCs w:val="28"/>
              </w:rPr>
            </w:pPr>
            <w:r w:rsidRPr="00BD7B9C">
              <w:rPr>
                <w:snapToGrid w:val="0"/>
                <w:sz w:val="28"/>
                <w:szCs w:val="28"/>
              </w:rPr>
              <w:t>Расходы на приобретение (производство) энергетических ресурсов, холодной воды и теплоносителя</w:t>
            </w:r>
          </w:p>
        </w:tc>
        <w:tc>
          <w:tcPr>
            <w:tcW w:w="1946" w:type="dxa"/>
            <w:shd w:val="clear" w:color="auto" w:fill="auto"/>
            <w:vAlign w:val="center"/>
            <w:hideMark/>
          </w:tcPr>
          <w:p w14:paraId="59760F8A" w14:textId="77777777" w:rsidR="00BD7B9C" w:rsidRPr="00BD7B9C" w:rsidRDefault="00BD7B9C" w:rsidP="00BD7B9C">
            <w:pPr>
              <w:jc w:val="center"/>
              <w:rPr>
                <w:snapToGrid w:val="0"/>
                <w:sz w:val="28"/>
                <w:szCs w:val="28"/>
              </w:rPr>
            </w:pPr>
            <w:r w:rsidRPr="00BD7B9C">
              <w:rPr>
                <w:snapToGrid w:val="0"/>
                <w:sz w:val="28"/>
                <w:szCs w:val="28"/>
              </w:rPr>
              <w:t>1 694</w:t>
            </w:r>
          </w:p>
        </w:tc>
      </w:tr>
      <w:tr w:rsidR="00BD7B9C" w:rsidRPr="00BD7B9C" w14:paraId="34653A1B" w14:textId="77777777" w:rsidTr="00BD7B9C">
        <w:trPr>
          <w:trHeight w:val="360"/>
        </w:trPr>
        <w:tc>
          <w:tcPr>
            <w:tcW w:w="642" w:type="dxa"/>
            <w:shd w:val="clear" w:color="auto" w:fill="auto"/>
            <w:vAlign w:val="center"/>
            <w:hideMark/>
          </w:tcPr>
          <w:p w14:paraId="077CBC27" w14:textId="77777777" w:rsidR="00BD7B9C" w:rsidRPr="00BD7B9C" w:rsidRDefault="00BD7B9C" w:rsidP="00BD7B9C">
            <w:pPr>
              <w:jc w:val="center"/>
              <w:rPr>
                <w:snapToGrid w:val="0"/>
                <w:sz w:val="28"/>
                <w:szCs w:val="28"/>
              </w:rPr>
            </w:pPr>
            <w:r w:rsidRPr="00BD7B9C">
              <w:rPr>
                <w:snapToGrid w:val="0"/>
                <w:sz w:val="28"/>
                <w:szCs w:val="28"/>
              </w:rPr>
              <w:t>4</w:t>
            </w:r>
          </w:p>
        </w:tc>
        <w:tc>
          <w:tcPr>
            <w:tcW w:w="6982" w:type="dxa"/>
            <w:shd w:val="clear" w:color="auto" w:fill="auto"/>
            <w:vAlign w:val="center"/>
            <w:hideMark/>
          </w:tcPr>
          <w:p w14:paraId="574ACA28" w14:textId="77777777" w:rsidR="00BD7B9C" w:rsidRPr="00BD7B9C" w:rsidRDefault="00BD7B9C" w:rsidP="00BD7B9C">
            <w:pPr>
              <w:rPr>
                <w:snapToGrid w:val="0"/>
                <w:sz w:val="28"/>
                <w:szCs w:val="28"/>
              </w:rPr>
            </w:pPr>
            <w:r w:rsidRPr="00BD7B9C">
              <w:rPr>
                <w:snapToGrid w:val="0"/>
                <w:sz w:val="28"/>
                <w:szCs w:val="28"/>
              </w:rPr>
              <w:t>Прибыль</w:t>
            </w:r>
          </w:p>
        </w:tc>
        <w:tc>
          <w:tcPr>
            <w:tcW w:w="1946" w:type="dxa"/>
            <w:shd w:val="clear" w:color="auto" w:fill="auto"/>
            <w:vAlign w:val="center"/>
            <w:hideMark/>
          </w:tcPr>
          <w:p w14:paraId="6B3A3DE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EC65BC1" w14:textId="77777777" w:rsidTr="00BD7B9C">
        <w:trPr>
          <w:trHeight w:val="351"/>
        </w:trPr>
        <w:tc>
          <w:tcPr>
            <w:tcW w:w="642" w:type="dxa"/>
            <w:shd w:val="clear" w:color="auto" w:fill="auto"/>
            <w:vAlign w:val="center"/>
            <w:hideMark/>
          </w:tcPr>
          <w:p w14:paraId="2A72F567" w14:textId="77777777" w:rsidR="00BD7B9C" w:rsidRPr="00BD7B9C" w:rsidRDefault="00BD7B9C" w:rsidP="00BD7B9C">
            <w:pPr>
              <w:jc w:val="center"/>
              <w:rPr>
                <w:snapToGrid w:val="0"/>
                <w:sz w:val="28"/>
                <w:szCs w:val="28"/>
              </w:rPr>
            </w:pPr>
            <w:r w:rsidRPr="00BD7B9C">
              <w:rPr>
                <w:snapToGrid w:val="0"/>
                <w:sz w:val="28"/>
                <w:szCs w:val="28"/>
              </w:rPr>
              <w:t>5</w:t>
            </w:r>
          </w:p>
        </w:tc>
        <w:tc>
          <w:tcPr>
            <w:tcW w:w="6982" w:type="dxa"/>
            <w:shd w:val="clear" w:color="auto" w:fill="auto"/>
            <w:vAlign w:val="center"/>
            <w:hideMark/>
          </w:tcPr>
          <w:p w14:paraId="173D30DC" w14:textId="77777777" w:rsidR="00BD7B9C" w:rsidRPr="00BD7B9C" w:rsidRDefault="00BD7B9C" w:rsidP="00BD7B9C">
            <w:pPr>
              <w:rPr>
                <w:snapToGrid w:val="0"/>
                <w:sz w:val="28"/>
                <w:szCs w:val="28"/>
              </w:rPr>
            </w:pPr>
            <w:r w:rsidRPr="00BD7B9C">
              <w:rPr>
                <w:snapToGrid w:val="0"/>
                <w:sz w:val="28"/>
                <w:szCs w:val="28"/>
              </w:rPr>
              <w:t>Расчетная предпринимательская прибыль</w:t>
            </w:r>
          </w:p>
        </w:tc>
        <w:tc>
          <w:tcPr>
            <w:tcW w:w="1946" w:type="dxa"/>
            <w:shd w:val="clear" w:color="auto" w:fill="auto"/>
            <w:vAlign w:val="center"/>
            <w:hideMark/>
          </w:tcPr>
          <w:p w14:paraId="2188237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B3ADE38" w14:textId="77777777" w:rsidTr="00BD7B9C">
        <w:trPr>
          <w:trHeight w:val="360"/>
        </w:trPr>
        <w:tc>
          <w:tcPr>
            <w:tcW w:w="642" w:type="dxa"/>
            <w:shd w:val="clear" w:color="auto" w:fill="auto"/>
            <w:vAlign w:val="center"/>
            <w:hideMark/>
          </w:tcPr>
          <w:p w14:paraId="1ABB0A27" w14:textId="77777777" w:rsidR="00BD7B9C" w:rsidRPr="00BD7B9C" w:rsidRDefault="00BD7B9C" w:rsidP="00BD7B9C">
            <w:pPr>
              <w:jc w:val="center"/>
              <w:rPr>
                <w:snapToGrid w:val="0"/>
                <w:sz w:val="28"/>
                <w:szCs w:val="28"/>
              </w:rPr>
            </w:pPr>
            <w:r w:rsidRPr="00BD7B9C">
              <w:rPr>
                <w:snapToGrid w:val="0"/>
                <w:sz w:val="28"/>
                <w:szCs w:val="28"/>
              </w:rPr>
              <w:t>6</w:t>
            </w:r>
          </w:p>
        </w:tc>
        <w:tc>
          <w:tcPr>
            <w:tcW w:w="6982" w:type="dxa"/>
            <w:shd w:val="clear" w:color="auto" w:fill="auto"/>
            <w:vAlign w:val="center"/>
            <w:hideMark/>
          </w:tcPr>
          <w:p w14:paraId="14814A92" w14:textId="77777777" w:rsidR="00BD7B9C" w:rsidRPr="00BD7B9C" w:rsidRDefault="00BD7B9C" w:rsidP="00BD7B9C">
            <w:pPr>
              <w:rPr>
                <w:snapToGrid w:val="0"/>
                <w:sz w:val="28"/>
                <w:szCs w:val="28"/>
              </w:rPr>
            </w:pPr>
            <w:r w:rsidRPr="00BD7B9C">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3F1672B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98C28D9" w14:textId="77777777" w:rsidTr="00BD7B9C">
        <w:trPr>
          <w:trHeight w:val="993"/>
        </w:trPr>
        <w:tc>
          <w:tcPr>
            <w:tcW w:w="642" w:type="dxa"/>
            <w:shd w:val="clear" w:color="auto" w:fill="auto"/>
            <w:vAlign w:val="center"/>
            <w:hideMark/>
          </w:tcPr>
          <w:p w14:paraId="7C6BF616" w14:textId="77777777" w:rsidR="00BD7B9C" w:rsidRPr="00BD7B9C" w:rsidRDefault="00BD7B9C" w:rsidP="00BD7B9C">
            <w:pPr>
              <w:jc w:val="center"/>
              <w:rPr>
                <w:snapToGrid w:val="0"/>
                <w:sz w:val="28"/>
                <w:szCs w:val="28"/>
              </w:rPr>
            </w:pPr>
            <w:r w:rsidRPr="00BD7B9C">
              <w:rPr>
                <w:snapToGrid w:val="0"/>
                <w:sz w:val="28"/>
                <w:szCs w:val="28"/>
              </w:rPr>
              <w:t>7</w:t>
            </w:r>
          </w:p>
        </w:tc>
        <w:tc>
          <w:tcPr>
            <w:tcW w:w="6982" w:type="dxa"/>
            <w:shd w:val="clear" w:color="auto" w:fill="auto"/>
            <w:vAlign w:val="center"/>
            <w:hideMark/>
          </w:tcPr>
          <w:p w14:paraId="54CCB1D6" w14:textId="77777777" w:rsidR="00BD7B9C" w:rsidRPr="00BD7B9C" w:rsidRDefault="00BD7B9C" w:rsidP="00BD7B9C">
            <w:pPr>
              <w:rPr>
                <w:snapToGrid w:val="0"/>
                <w:sz w:val="28"/>
                <w:szCs w:val="28"/>
              </w:rPr>
            </w:pPr>
            <w:r w:rsidRPr="00BD7B9C">
              <w:rPr>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4BCF44B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4BD19CA" w14:textId="77777777" w:rsidTr="00BD7B9C">
        <w:trPr>
          <w:trHeight w:val="1080"/>
        </w:trPr>
        <w:tc>
          <w:tcPr>
            <w:tcW w:w="642" w:type="dxa"/>
            <w:shd w:val="clear" w:color="auto" w:fill="auto"/>
            <w:vAlign w:val="center"/>
            <w:hideMark/>
          </w:tcPr>
          <w:p w14:paraId="4107FD26" w14:textId="77777777" w:rsidR="00BD7B9C" w:rsidRPr="00BD7B9C" w:rsidRDefault="00BD7B9C" w:rsidP="00BD7B9C">
            <w:pPr>
              <w:jc w:val="center"/>
              <w:rPr>
                <w:snapToGrid w:val="0"/>
                <w:sz w:val="28"/>
                <w:szCs w:val="28"/>
              </w:rPr>
            </w:pPr>
            <w:r w:rsidRPr="00BD7B9C">
              <w:rPr>
                <w:snapToGrid w:val="0"/>
                <w:sz w:val="28"/>
                <w:szCs w:val="28"/>
              </w:rPr>
              <w:t>8</w:t>
            </w:r>
          </w:p>
        </w:tc>
        <w:tc>
          <w:tcPr>
            <w:tcW w:w="6982" w:type="dxa"/>
            <w:shd w:val="clear" w:color="auto" w:fill="auto"/>
            <w:vAlign w:val="center"/>
            <w:hideMark/>
          </w:tcPr>
          <w:p w14:paraId="6A877F5B" w14:textId="77777777" w:rsidR="00BD7B9C" w:rsidRPr="00BD7B9C" w:rsidRDefault="00BD7B9C" w:rsidP="00BD7B9C">
            <w:pPr>
              <w:rPr>
                <w:snapToGrid w:val="0"/>
                <w:sz w:val="28"/>
                <w:szCs w:val="28"/>
              </w:rPr>
            </w:pPr>
            <w:r w:rsidRPr="00BD7B9C">
              <w:rPr>
                <w:snapToGrid w:val="0"/>
                <w:sz w:val="28"/>
                <w:szCs w:val="28"/>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6B2DBD1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829922F" w14:textId="77777777" w:rsidTr="00BD7B9C">
        <w:trPr>
          <w:trHeight w:val="720"/>
        </w:trPr>
        <w:tc>
          <w:tcPr>
            <w:tcW w:w="642" w:type="dxa"/>
            <w:shd w:val="clear" w:color="auto" w:fill="auto"/>
            <w:vAlign w:val="center"/>
            <w:hideMark/>
          </w:tcPr>
          <w:p w14:paraId="759337D1" w14:textId="77777777" w:rsidR="00BD7B9C" w:rsidRPr="00BD7B9C" w:rsidRDefault="00BD7B9C" w:rsidP="00BD7B9C">
            <w:pPr>
              <w:jc w:val="center"/>
              <w:rPr>
                <w:snapToGrid w:val="0"/>
                <w:sz w:val="28"/>
                <w:szCs w:val="28"/>
              </w:rPr>
            </w:pPr>
            <w:r w:rsidRPr="00BD7B9C">
              <w:rPr>
                <w:snapToGrid w:val="0"/>
                <w:sz w:val="28"/>
                <w:szCs w:val="28"/>
              </w:rPr>
              <w:t>9</w:t>
            </w:r>
          </w:p>
        </w:tc>
        <w:tc>
          <w:tcPr>
            <w:tcW w:w="6982" w:type="dxa"/>
            <w:shd w:val="clear" w:color="auto" w:fill="auto"/>
            <w:vAlign w:val="center"/>
            <w:hideMark/>
          </w:tcPr>
          <w:p w14:paraId="2BD13A2C" w14:textId="77777777" w:rsidR="00BD7B9C" w:rsidRPr="00BD7B9C" w:rsidRDefault="00BD7B9C" w:rsidP="00BD7B9C">
            <w:pPr>
              <w:rPr>
                <w:snapToGrid w:val="0"/>
                <w:sz w:val="28"/>
                <w:szCs w:val="28"/>
              </w:rPr>
            </w:pPr>
            <w:r w:rsidRPr="00BD7B9C">
              <w:rPr>
                <w:snapToGrid w:val="0"/>
                <w:sz w:val="28"/>
                <w:szCs w:val="28"/>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14B17D8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BA748F7" w14:textId="77777777" w:rsidTr="00BD7B9C">
        <w:trPr>
          <w:trHeight w:val="2579"/>
        </w:trPr>
        <w:tc>
          <w:tcPr>
            <w:tcW w:w="642" w:type="dxa"/>
            <w:shd w:val="clear" w:color="auto" w:fill="auto"/>
            <w:vAlign w:val="center"/>
            <w:hideMark/>
          </w:tcPr>
          <w:p w14:paraId="6DDA15B9" w14:textId="77777777" w:rsidR="00BD7B9C" w:rsidRPr="00BD7B9C" w:rsidRDefault="00BD7B9C" w:rsidP="00BD7B9C">
            <w:pPr>
              <w:jc w:val="center"/>
              <w:rPr>
                <w:snapToGrid w:val="0"/>
                <w:sz w:val="28"/>
                <w:szCs w:val="28"/>
              </w:rPr>
            </w:pPr>
            <w:r w:rsidRPr="00BD7B9C">
              <w:rPr>
                <w:snapToGrid w:val="0"/>
                <w:sz w:val="28"/>
                <w:szCs w:val="28"/>
              </w:rPr>
              <w:t>10</w:t>
            </w:r>
          </w:p>
        </w:tc>
        <w:tc>
          <w:tcPr>
            <w:tcW w:w="6982" w:type="dxa"/>
            <w:shd w:val="clear" w:color="auto" w:fill="auto"/>
            <w:vAlign w:val="center"/>
            <w:hideMark/>
          </w:tcPr>
          <w:p w14:paraId="628055C3" w14:textId="77777777" w:rsidR="00BD7B9C" w:rsidRPr="00BD7B9C" w:rsidRDefault="00BD7B9C" w:rsidP="00BD7B9C">
            <w:pPr>
              <w:rPr>
                <w:snapToGrid w:val="0"/>
                <w:sz w:val="28"/>
                <w:szCs w:val="28"/>
              </w:rPr>
            </w:pPr>
            <w:r w:rsidRPr="00BD7B9C">
              <w:rPr>
                <w:snapToGrid w:val="0"/>
                <w:sz w:val="28"/>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706707E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D29BDE3" w14:textId="77777777" w:rsidTr="00BD7B9C">
        <w:trPr>
          <w:trHeight w:val="360"/>
        </w:trPr>
        <w:tc>
          <w:tcPr>
            <w:tcW w:w="642" w:type="dxa"/>
            <w:shd w:val="clear" w:color="auto" w:fill="auto"/>
            <w:vAlign w:val="center"/>
          </w:tcPr>
          <w:p w14:paraId="1BA704F9" w14:textId="77777777" w:rsidR="00BD7B9C" w:rsidRPr="00BD7B9C" w:rsidRDefault="00BD7B9C" w:rsidP="00BD7B9C">
            <w:pPr>
              <w:jc w:val="center"/>
              <w:rPr>
                <w:snapToGrid w:val="0"/>
                <w:sz w:val="28"/>
                <w:szCs w:val="28"/>
              </w:rPr>
            </w:pPr>
            <w:r w:rsidRPr="00BD7B9C">
              <w:rPr>
                <w:snapToGrid w:val="0"/>
                <w:sz w:val="28"/>
                <w:szCs w:val="28"/>
              </w:rPr>
              <w:t>11</w:t>
            </w:r>
          </w:p>
        </w:tc>
        <w:tc>
          <w:tcPr>
            <w:tcW w:w="6982" w:type="dxa"/>
            <w:shd w:val="clear" w:color="auto" w:fill="auto"/>
            <w:vAlign w:val="center"/>
          </w:tcPr>
          <w:p w14:paraId="717684BE"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ИТОГО необходимая валовая выручка:</w:t>
            </w:r>
          </w:p>
          <w:p w14:paraId="6ACF6761" w14:textId="77777777" w:rsidR="00BD7B9C" w:rsidRPr="00BD7B9C" w:rsidRDefault="00BD7B9C" w:rsidP="00BD7B9C">
            <w:pPr>
              <w:autoSpaceDE w:val="0"/>
              <w:autoSpaceDN w:val="0"/>
              <w:adjustRightInd w:val="0"/>
              <w:jc w:val="both"/>
              <w:rPr>
                <w:sz w:val="28"/>
                <w:szCs w:val="28"/>
              </w:rPr>
            </w:pPr>
            <w:r w:rsidRPr="00BD7B9C">
              <w:rPr>
                <w:snapToGrid w:val="0"/>
                <w:sz w:val="28"/>
                <w:szCs w:val="28"/>
              </w:rPr>
              <w:t>(</w:t>
            </w:r>
            <w:r w:rsidRPr="00BD7B9C">
              <w:rPr>
                <w:sz w:val="28"/>
                <w:szCs w:val="28"/>
              </w:rPr>
              <w:t xml:space="preserve">Стр. 11 = стр. 1 </w:t>
            </w:r>
            <w:proofErr w:type="gramStart"/>
            <w:r w:rsidRPr="00BD7B9C">
              <w:rPr>
                <w:sz w:val="28"/>
                <w:szCs w:val="28"/>
              </w:rPr>
              <w:t>+  стр.</w:t>
            </w:r>
            <w:proofErr w:type="gramEnd"/>
            <w:r w:rsidRPr="00BD7B9C">
              <w:rPr>
                <w:sz w:val="28"/>
                <w:szCs w:val="28"/>
              </w:rPr>
              <w:t>2 + стр. 3 + стр. 4 + стр. 5 + стр. 6 + стр. 7 + стр. 8 + стр. 9 + стр. 10.)</w:t>
            </w:r>
          </w:p>
        </w:tc>
        <w:tc>
          <w:tcPr>
            <w:tcW w:w="1946" w:type="dxa"/>
            <w:shd w:val="clear" w:color="auto" w:fill="auto"/>
            <w:vAlign w:val="center"/>
          </w:tcPr>
          <w:p w14:paraId="31BDE5E8" w14:textId="77777777" w:rsidR="00BD7B9C" w:rsidRPr="00BD7B9C" w:rsidRDefault="00BD7B9C" w:rsidP="00BD7B9C">
            <w:pPr>
              <w:jc w:val="center"/>
              <w:rPr>
                <w:snapToGrid w:val="0"/>
                <w:sz w:val="28"/>
                <w:szCs w:val="28"/>
              </w:rPr>
            </w:pPr>
            <w:r w:rsidRPr="00BD7B9C">
              <w:rPr>
                <w:snapToGrid w:val="0"/>
                <w:sz w:val="28"/>
                <w:szCs w:val="28"/>
              </w:rPr>
              <w:t>18 358</w:t>
            </w:r>
          </w:p>
        </w:tc>
      </w:tr>
      <w:tr w:rsidR="00BD7B9C" w:rsidRPr="00BD7B9C" w14:paraId="6B5D5C38" w14:textId="77777777" w:rsidTr="00BD7B9C">
        <w:trPr>
          <w:trHeight w:val="360"/>
        </w:trPr>
        <w:tc>
          <w:tcPr>
            <w:tcW w:w="642" w:type="dxa"/>
            <w:shd w:val="clear" w:color="auto" w:fill="auto"/>
            <w:vAlign w:val="center"/>
          </w:tcPr>
          <w:p w14:paraId="256687AE" w14:textId="77777777" w:rsidR="00BD7B9C" w:rsidRPr="00BD7B9C" w:rsidRDefault="00BD7B9C" w:rsidP="00BD7B9C">
            <w:pPr>
              <w:jc w:val="center"/>
              <w:rPr>
                <w:snapToGrid w:val="0"/>
                <w:sz w:val="28"/>
                <w:szCs w:val="28"/>
              </w:rPr>
            </w:pPr>
            <w:r w:rsidRPr="00BD7B9C">
              <w:rPr>
                <w:snapToGrid w:val="0"/>
                <w:sz w:val="28"/>
                <w:szCs w:val="28"/>
              </w:rPr>
              <w:t>12</w:t>
            </w:r>
          </w:p>
        </w:tc>
        <w:tc>
          <w:tcPr>
            <w:tcW w:w="6982" w:type="dxa"/>
            <w:shd w:val="clear" w:color="auto" w:fill="auto"/>
            <w:vAlign w:val="center"/>
          </w:tcPr>
          <w:p w14:paraId="696FEC5C"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Товарная выручка</w:t>
            </w:r>
          </w:p>
          <w:p w14:paraId="05CB7093" w14:textId="77777777" w:rsidR="00BD7B9C" w:rsidRPr="00BD7B9C" w:rsidRDefault="00BD7B9C" w:rsidP="00BD7B9C">
            <w:pPr>
              <w:autoSpaceDE w:val="0"/>
              <w:autoSpaceDN w:val="0"/>
              <w:adjustRightInd w:val="0"/>
              <w:jc w:val="both"/>
              <w:rPr>
                <w:snapToGrid w:val="0"/>
                <w:sz w:val="28"/>
                <w:szCs w:val="28"/>
              </w:rPr>
            </w:pPr>
            <w:r w:rsidRPr="00BD7B9C">
              <w:rPr>
                <w:sz w:val="28"/>
                <w:szCs w:val="28"/>
              </w:rPr>
              <w:t>Стр. 12 = Объем реализованной тепловой энергии за отчетный период * Тариф регулируемой организации, действовавший в отчетном периоде.</w:t>
            </w:r>
          </w:p>
        </w:tc>
        <w:tc>
          <w:tcPr>
            <w:tcW w:w="1946" w:type="dxa"/>
            <w:shd w:val="clear" w:color="auto" w:fill="auto"/>
            <w:vAlign w:val="center"/>
          </w:tcPr>
          <w:p w14:paraId="68AA6123" w14:textId="77777777" w:rsidR="00BD7B9C" w:rsidRPr="00BD7B9C" w:rsidRDefault="00BD7B9C" w:rsidP="00BD7B9C">
            <w:pPr>
              <w:jc w:val="center"/>
              <w:rPr>
                <w:snapToGrid w:val="0"/>
                <w:sz w:val="28"/>
                <w:szCs w:val="28"/>
              </w:rPr>
            </w:pPr>
            <w:r w:rsidRPr="00BD7B9C">
              <w:rPr>
                <w:snapToGrid w:val="0"/>
                <w:sz w:val="28"/>
                <w:szCs w:val="28"/>
              </w:rPr>
              <w:t>21 022</w:t>
            </w:r>
          </w:p>
        </w:tc>
      </w:tr>
    </w:tbl>
    <w:p w14:paraId="77A7CEBF" w14:textId="77777777" w:rsidR="00BD7B9C" w:rsidRPr="00BD7B9C" w:rsidRDefault="00BD7B9C" w:rsidP="00BD7B9C">
      <w:pPr>
        <w:rPr>
          <w:snapToGrid w:val="0"/>
          <w:sz w:val="28"/>
          <w:szCs w:val="28"/>
          <w:lang w:eastAsia="en-US"/>
        </w:rPr>
      </w:pPr>
    </w:p>
    <w:p w14:paraId="7BB35FB5" w14:textId="77777777" w:rsidR="00BD7B9C" w:rsidRPr="00BD7B9C" w:rsidRDefault="00BD7B9C" w:rsidP="00BD7B9C">
      <w:pPr>
        <w:rPr>
          <w:snapToGrid w:val="0"/>
          <w:sz w:val="28"/>
          <w:szCs w:val="28"/>
        </w:rPr>
      </w:pPr>
    </w:p>
    <w:p w14:paraId="2B6B995E" w14:textId="77777777" w:rsidR="00BD7B9C" w:rsidRPr="00BD7B9C" w:rsidRDefault="00BD7B9C" w:rsidP="00BD7B9C">
      <w:pPr>
        <w:ind w:firstLine="720"/>
        <w:jc w:val="both"/>
        <w:rPr>
          <w:snapToGrid w:val="0"/>
          <w:sz w:val="28"/>
          <w:szCs w:val="28"/>
        </w:rPr>
      </w:pPr>
      <w:r w:rsidRPr="00BD7B9C">
        <w:rPr>
          <w:snapToGrid w:val="0"/>
          <w:sz w:val="28"/>
          <w:szCs w:val="28"/>
        </w:rPr>
        <w:lastRenderedPageBreak/>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2018 год.</w:t>
      </w:r>
    </w:p>
    <w:p w14:paraId="59E7734E" w14:textId="77777777" w:rsidR="00BD7B9C" w:rsidRPr="00BD7B9C" w:rsidRDefault="00BD7B9C" w:rsidP="00BD7B9C">
      <w:pPr>
        <w:ind w:firstLine="720"/>
        <w:jc w:val="both"/>
        <w:rPr>
          <w:snapToGrid w:val="0"/>
          <w:sz w:val="28"/>
          <w:szCs w:val="28"/>
        </w:rPr>
      </w:pPr>
    </w:p>
    <w:p w14:paraId="1F3F4E1B" w14:textId="77777777" w:rsidR="00BD7B9C" w:rsidRPr="00BD7B9C" w:rsidRDefault="00BD7B9C" w:rsidP="00232658">
      <w:pPr>
        <w:numPr>
          <w:ilvl w:val="0"/>
          <w:numId w:val="8"/>
        </w:numPr>
        <w:tabs>
          <w:tab w:val="left" w:pos="1890"/>
        </w:tabs>
        <w:ind w:right="-567"/>
        <w:jc w:val="right"/>
        <w:rPr>
          <w:snapToGrid w:val="0"/>
          <w:sz w:val="28"/>
          <w:szCs w:val="28"/>
        </w:rPr>
      </w:pPr>
    </w:p>
    <w:p w14:paraId="5AA42252" w14:textId="77777777" w:rsidR="00BD7B9C" w:rsidRPr="00BD7B9C" w:rsidRDefault="00BD7B9C" w:rsidP="00BD7B9C">
      <w:pPr>
        <w:keepNext/>
        <w:keepLines/>
        <w:jc w:val="center"/>
        <w:outlineLvl w:val="1"/>
        <w:rPr>
          <w:rFonts w:eastAsia="Calibri"/>
          <w:b/>
          <w:sz w:val="28"/>
          <w:szCs w:val="28"/>
          <w:lang w:eastAsia="en-US"/>
        </w:rPr>
      </w:pPr>
      <w:bookmarkStart w:id="303" w:name="_Toc23151654"/>
      <w:r w:rsidRPr="00BD7B9C">
        <w:rPr>
          <w:rFonts w:eastAsia="Calibri"/>
          <w:b/>
          <w:sz w:val="28"/>
          <w:szCs w:val="28"/>
          <w:lang w:eastAsia="en-US"/>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теплоносителя </w:t>
      </w:r>
      <w:r w:rsidRPr="00BD7B9C">
        <w:rPr>
          <w:rFonts w:eastAsia="Calibri"/>
          <w:b/>
          <w:sz w:val="28"/>
          <w:szCs w:val="28"/>
          <w:lang w:eastAsia="en-US"/>
        </w:rPr>
        <w:br/>
        <w:t>(дельта НВВ)</w:t>
      </w:r>
      <w:bookmarkEnd w:id="303"/>
    </w:p>
    <w:p w14:paraId="65C58CB0" w14:textId="77777777" w:rsidR="00BD7B9C" w:rsidRPr="00BD7B9C" w:rsidRDefault="00BD7B9C" w:rsidP="00BD7B9C">
      <w:pPr>
        <w:ind w:firstLine="720"/>
        <w:jc w:val="center"/>
        <w:rPr>
          <w:snapToGrid w:val="0"/>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BD7B9C" w:rsidRPr="00BD7B9C" w14:paraId="3A2C12B7" w14:textId="77777777" w:rsidTr="00BD7B9C">
        <w:trPr>
          <w:trHeight w:val="313"/>
        </w:trPr>
        <w:tc>
          <w:tcPr>
            <w:tcW w:w="701" w:type="dxa"/>
          </w:tcPr>
          <w:p w14:paraId="66B3212A" w14:textId="77777777" w:rsidR="00BD7B9C" w:rsidRPr="00BD7B9C" w:rsidRDefault="00BD7B9C" w:rsidP="00BD7B9C">
            <w:pPr>
              <w:jc w:val="center"/>
              <w:rPr>
                <w:bCs/>
                <w:snapToGrid w:val="0"/>
                <w:sz w:val="28"/>
                <w:szCs w:val="28"/>
              </w:rPr>
            </w:pPr>
            <w:r w:rsidRPr="00BD7B9C">
              <w:rPr>
                <w:bCs/>
                <w:snapToGrid w:val="0"/>
                <w:sz w:val="28"/>
                <w:szCs w:val="28"/>
              </w:rPr>
              <w:t>1</w:t>
            </w:r>
          </w:p>
        </w:tc>
        <w:tc>
          <w:tcPr>
            <w:tcW w:w="5957" w:type="dxa"/>
            <w:shd w:val="clear" w:color="auto" w:fill="auto"/>
            <w:vAlign w:val="center"/>
            <w:hideMark/>
          </w:tcPr>
          <w:p w14:paraId="010C3150" w14:textId="77777777" w:rsidR="00BD7B9C" w:rsidRPr="00BD7B9C" w:rsidRDefault="00BD7B9C" w:rsidP="00BD7B9C">
            <w:pPr>
              <w:jc w:val="both"/>
              <w:rPr>
                <w:bCs/>
                <w:snapToGrid w:val="0"/>
                <w:sz w:val="28"/>
                <w:szCs w:val="28"/>
              </w:rPr>
            </w:pPr>
            <w:r w:rsidRPr="00BD7B9C">
              <w:rPr>
                <w:bCs/>
                <w:snapToGrid w:val="0"/>
                <w:sz w:val="28"/>
                <w:szCs w:val="28"/>
              </w:rPr>
              <w:t>Фактическая необходимая валовая выручка</w:t>
            </w:r>
          </w:p>
        </w:tc>
        <w:tc>
          <w:tcPr>
            <w:tcW w:w="1417" w:type="dxa"/>
            <w:shd w:val="clear" w:color="auto" w:fill="auto"/>
            <w:vAlign w:val="center"/>
            <w:hideMark/>
          </w:tcPr>
          <w:p w14:paraId="4BCC7080" w14:textId="77777777" w:rsidR="00BD7B9C" w:rsidRPr="00BD7B9C" w:rsidRDefault="00BD7B9C" w:rsidP="00BD7B9C">
            <w:pPr>
              <w:jc w:val="center"/>
              <w:rPr>
                <w:snapToGrid w:val="0"/>
                <w:sz w:val="28"/>
                <w:szCs w:val="28"/>
              </w:rPr>
            </w:pPr>
            <w:r w:rsidRPr="00BD7B9C">
              <w:rPr>
                <w:snapToGrid w:val="0"/>
                <w:sz w:val="28"/>
                <w:szCs w:val="28"/>
              </w:rPr>
              <w:t>тыс. руб.</w:t>
            </w:r>
          </w:p>
        </w:tc>
        <w:tc>
          <w:tcPr>
            <w:tcW w:w="1560" w:type="dxa"/>
            <w:shd w:val="clear" w:color="auto" w:fill="auto"/>
            <w:vAlign w:val="center"/>
            <w:hideMark/>
          </w:tcPr>
          <w:p w14:paraId="7D04BF4E" w14:textId="77777777" w:rsidR="00BD7B9C" w:rsidRPr="00BD7B9C" w:rsidRDefault="00BD7B9C" w:rsidP="00BD7B9C">
            <w:pPr>
              <w:jc w:val="center"/>
              <w:rPr>
                <w:snapToGrid w:val="0"/>
                <w:sz w:val="28"/>
                <w:szCs w:val="28"/>
              </w:rPr>
            </w:pPr>
            <w:r w:rsidRPr="00BD7B9C">
              <w:rPr>
                <w:snapToGrid w:val="0"/>
                <w:sz w:val="28"/>
                <w:szCs w:val="28"/>
              </w:rPr>
              <w:t>18 358</w:t>
            </w:r>
          </w:p>
        </w:tc>
      </w:tr>
      <w:tr w:rsidR="00BD7B9C" w:rsidRPr="00BD7B9C" w14:paraId="4BEA83CB" w14:textId="77777777" w:rsidTr="00BD7B9C">
        <w:trPr>
          <w:trHeight w:val="407"/>
        </w:trPr>
        <w:tc>
          <w:tcPr>
            <w:tcW w:w="701" w:type="dxa"/>
          </w:tcPr>
          <w:p w14:paraId="47D6C83A" w14:textId="77777777" w:rsidR="00BD7B9C" w:rsidRPr="00BD7B9C" w:rsidRDefault="00BD7B9C" w:rsidP="00BD7B9C">
            <w:pPr>
              <w:jc w:val="center"/>
              <w:rPr>
                <w:bCs/>
                <w:snapToGrid w:val="0"/>
                <w:sz w:val="28"/>
                <w:szCs w:val="28"/>
              </w:rPr>
            </w:pPr>
            <w:r w:rsidRPr="00BD7B9C">
              <w:rPr>
                <w:bCs/>
                <w:snapToGrid w:val="0"/>
                <w:sz w:val="28"/>
                <w:szCs w:val="28"/>
              </w:rPr>
              <w:t>2</w:t>
            </w:r>
          </w:p>
        </w:tc>
        <w:tc>
          <w:tcPr>
            <w:tcW w:w="5957" w:type="dxa"/>
            <w:shd w:val="clear" w:color="auto" w:fill="auto"/>
            <w:vAlign w:val="center"/>
          </w:tcPr>
          <w:p w14:paraId="15CC396E" w14:textId="77777777" w:rsidR="00BD7B9C" w:rsidRPr="00BD7B9C" w:rsidRDefault="00BD7B9C" w:rsidP="00BD7B9C">
            <w:pPr>
              <w:jc w:val="both"/>
              <w:rPr>
                <w:bCs/>
                <w:snapToGrid w:val="0"/>
                <w:sz w:val="28"/>
                <w:szCs w:val="28"/>
              </w:rPr>
            </w:pPr>
            <w:r w:rsidRPr="00BD7B9C">
              <w:rPr>
                <w:bCs/>
                <w:snapToGrid w:val="0"/>
                <w:sz w:val="28"/>
                <w:szCs w:val="28"/>
              </w:rPr>
              <w:t>Выручка от реализации тепловой энергии</w:t>
            </w:r>
          </w:p>
        </w:tc>
        <w:tc>
          <w:tcPr>
            <w:tcW w:w="1417" w:type="dxa"/>
            <w:shd w:val="clear" w:color="auto" w:fill="auto"/>
            <w:vAlign w:val="center"/>
          </w:tcPr>
          <w:p w14:paraId="56C3FB10" w14:textId="77777777" w:rsidR="00BD7B9C" w:rsidRPr="00BD7B9C" w:rsidRDefault="00BD7B9C" w:rsidP="00BD7B9C">
            <w:pPr>
              <w:jc w:val="center"/>
              <w:rPr>
                <w:snapToGrid w:val="0"/>
                <w:sz w:val="28"/>
                <w:szCs w:val="28"/>
              </w:rPr>
            </w:pPr>
            <w:r w:rsidRPr="00BD7B9C">
              <w:rPr>
                <w:snapToGrid w:val="0"/>
                <w:sz w:val="28"/>
                <w:szCs w:val="28"/>
              </w:rPr>
              <w:t>тыс. руб.</w:t>
            </w:r>
          </w:p>
        </w:tc>
        <w:tc>
          <w:tcPr>
            <w:tcW w:w="1560" w:type="dxa"/>
            <w:shd w:val="clear" w:color="auto" w:fill="auto"/>
            <w:vAlign w:val="center"/>
          </w:tcPr>
          <w:p w14:paraId="3783874E" w14:textId="77777777" w:rsidR="00BD7B9C" w:rsidRPr="00BD7B9C" w:rsidRDefault="00BD7B9C" w:rsidP="00BD7B9C">
            <w:pPr>
              <w:jc w:val="center"/>
              <w:rPr>
                <w:snapToGrid w:val="0"/>
                <w:sz w:val="28"/>
                <w:szCs w:val="28"/>
              </w:rPr>
            </w:pPr>
            <w:r w:rsidRPr="00BD7B9C">
              <w:rPr>
                <w:snapToGrid w:val="0"/>
                <w:sz w:val="28"/>
                <w:szCs w:val="28"/>
              </w:rPr>
              <w:t>21 022</w:t>
            </w:r>
          </w:p>
        </w:tc>
      </w:tr>
      <w:tr w:rsidR="00BD7B9C" w:rsidRPr="00BD7B9C" w14:paraId="0E44E344" w14:textId="77777777" w:rsidTr="00BD7B9C">
        <w:trPr>
          <w:trHeight w:val="375"/>
        </w:trPr>
        <w:tc>
          <w:tcPr>
            <w:tcW w:w="701" w:type="dxa"/>
          </w:tcPr>
          <w:p w14:paraId="7ECECF05" w14:textId="77777777" w:rsidR="00BD7B9C" w:rsidRPr="00BD7B9C" w:rsidRDefault="00BD7B9C" w:rsidP="00BD7B9C">
            <w:pPr>
              <w:jc w:val="center"/>
              <w:rPr>
                <w:iCs/>
                <w:snapToGrid w:val="0"/>
                <w:sz w:val="28"/>
                <w:szCs w:val="28"/>
              </w:rPr>
            </w:pPr>
            <w:r w:rsidRPr="00BD7B9C">
              <w:rPr>
                <w:iCs/>
                <w:snapToGrid w:val="0"/>
                <w:sz w:val="28"/>
                <w:szCs w:val="28"/>
              </w:rPr>
              <w:t>3</w:t>
            </w:r>
          </w:p>
        </w:tc>
        <w:tc>
          <w:tcPr>
            <w:tcW w:w="5957" w:type="dxa"/>
            <w:shd w:val="clear" w:color="auto" w:fill="auto"/>
            <w:vAlign w:val="center"/>
            <w:hideMark/>
          </w:tcPr>
          <w:p w14:paraId="5EE8EF92" w14:textId="77777777" w:rsidR="00BD7B9C" w:rsidRPr="00BD7B9C" w:rsidRDefault="00BD7B9C" w:rsidP="00BD7B9C">
            <w:pPr>
              <w:jc w:val="both"/>
              <w:rPr>
                <w:iCs/>
                <w:snapToGrid w:val="0"/>
                <w:sz w:val="28"/>
                <w:szCs w:val="28"/>
              </w:rPr>
            </w:pPr>
            <w:r w:rsidRPr="00BD7B9C">
              <w:rPr>
                <w:iCs/>
                <w:snapToGrid w:val="0"/>
                <w:sz w:val="28"/>
                <w:szCs w:val="28"/>
              </w:rPr>
              <w:t>1 полугодие</w:t>
            </w:r>
          </w:p>
        </w:tc>
        <w:tc>
          <w:tcPr>
            <w:tcW w:w="1417" w:type="dxa"/>
            <w:shd w:val="clear" w:color="auto" w:fill="auto"/>
            <w:vAlign w:val="center"/>
            <w:hideMark/>
          </w:tcPr>
          <w:p w14:paraId="293B9E84" w14:textId="77777777" w:rsidR="00BD7B9C" w:rsidRPr="00BD7B9C" w:rsidRDefault="00BD7B9C" w:rsidP="00BD7B9C">
            <w:pPr>
              <w:jc w:val="center"/>
              <w:rPr>
                <w:snapToGrid w:val="0"/>
                <w:sz w:val="28"/>
                <w:szCs w:val="28"/>
              </w:rPr>
            </w:pPr>
            <w:r w:rsidRPr="00BD7B9C">
              <w:rPr>
                <w:snapToGrid w:val="0"/>
                <w:sz w:val="28"/>
                <w:szCs w:val="28"/>
              </w:rPr>
              <w:t> тыс. руб.</w:t>
            </w:r>
          </w:p>
        </w:tc>
        <w:tc>
          <w:tcPr>
            <w:tcW w:w="1560" w:type="dxa"/>
            <w:shd w:val="clear" w:color="auto" w:fill="auto"/>
            <w:vAlign w:val="center"/>
          </w:tcPr>
          <w:p w14:paraId="6F3CE5B2" w14:textId="77777777" w:rsidR="00BD7B9C" w:rsidRPr="00BD7B9C" w:rsidRDefault="00BD7B9C" w:rsidP="00BD7B9C">
            <w:pPr>
              <w:jc w:val="center"/>
              <w:rPr>
                <w:snapToGrid w:val="0"/>
                <w:sz w:val="28"/>
                <w:szCs w:val="28"/>
              </w:rPr>
            </w:pPr>
            <w:r w:rsidRPr="00BD7B9C">
              <w:rPr>
                <w:snapToGrid w:val="0"/>
                <w:sz w:val="28"/>
                <w:szCs w:val="28"/>
              </w:rPr>
              <w:t>11 699</w:t>
            </w:r>
          </w:p>
        </w:tc>
      </w:tr>
      <w:tr w:rsidR="00BD7B9C" w:rsidRPr="00BD7B9C" w14:paraId="34540C29" w14:textId="77777777" w:rsidTr="00BD7B9C">
        <w:trPr>
          <w:trHeight w:val="375"/>
        </w:trPr>
        <w:tc>
          <w:tcPr>
            <w:tcW w:w="701" w:type="dxa"/>
          </w:tcPr>
          <w:p w14:paraId="03CF5616" w14:textId="77777777" w:rsidR="00BD7B9C" w:rsidRPr="00BD7B9C" w:rsidRDefault="00BD7B9C" w:rsidP="00BD7B9C">
            <w:pPr>
              <w:jc w:val="center"/>
              <w:rPr>
                <w:iCs/>
                <w:snapToGrid w:val="0"/>
                <w:sz w:val="28"/>
                <w:szCs w:val="28"/>
              </w:rPr>
            </w:pPr>
            <w:r w:rsidRPr="00BD7B9C">
              <w:rPr>
                <w:iCs/>
                <w:snapToGrid w:val="0"/>
                <w:sz w:val="28"/>
                <w:szCs w:val="28"/>
              </w:rPr>
              <w:t>4</w:t>
            </w:r>
          </w:p>
        </w:tc>
        <w:tc>
          <w:tcPr>
            <w:tcW w:w="5957" w:type="dxa"/>
            <w:shd w:val="clear" w:color="auto" w:fill="auto"/>
            <w:vAlign w:val="center"/>
            <w:hideMark/>
          </w:tcPr>
          <w:p w14:paraId="44264E2D" w14:textId="77777777" w:rsidR="00BD7B9C" w:rsidRPr="00BD7B9C" w:rsidRDefault="00BD7B9C" w:rsidP="00BD7B9C">
            <w:pPr>
              <w:jc w:val="both"/>
              <w:rPr>
                <w:iCs/>
                <w:snapToGrid w:val="0"/>
                <w:sz w:val="28"/>
                <w:szCs w:val="28"/>
              </w:rPr>
            </w:pPr>
            <w:r w:rsidRPr="00BD7B9C">
              <w:rPr>
                <w:iCs/>
                <w:snapToGrid w:val="0"/>
                <w:sz w:val="28"/>
                <w:szCs w:val="28"/>
              </w:rPr>
              <w:t>2 полугодие</w:t>
            </w:r>
          </w:p>
        </w:tc>
        <w:tc>
          <w:tcPr>
            <w:tcW w:w="1417" w:type="dxa"/>
            <w:shd w:val="clear" w:color="auto" w:fill="auto"/>
            <w:vAlign w:val="center"/>
            <w:hideMark/>
          </w:tcPr>
          <w:p w14:paraId="0C91F96E" w14:textId="77777777" w:rsidR="00BD7B9C" w:rsidRPr="00BD7B9C" w:rsidRDefault="00BD7B9C" w:rsidP="00BD7B9C">
            <w:pPr>
              <w:jc w:val="center"/>
              <w:rPr>
                <w:snapToGrid w:val="0"/>
                <w:sz w:val="28"/>
                <w:szCs w:val="28"/>
              </w:rPr>
            </w:pPr>
            <w:r w:rsidRPr="00BD7B9C">
              <w:rPr>
                <w:snapToGrid w:val="0"/>
                <w:sz w:val="28"/>
                <w:szCs w:val="28"/>
              </w:rPr>
              <w:t> тыс. руб.</w:t>
            </w:r>
          </w:p>
        </w:tc>
        <w:tc>
          <w:tcPr>
            <w:tcW w:w="1560" w:type="dxa"/>
            <w:shd w:val="clear" w:color="auto" w:fill="auto"/>
            <w:vAlign w:val="center"/>
          </w:tcPr>
          <w:p w14:paraId="571AA5B6" w14:textId="77777777" w:rsidR="00BD7B9C" w:rsidRPr="00BD7B9C" w:rsidRDefault="00BD7B9C" w:rsidP="00BD7B9C">
            <w:pPr>
              <w:jc w:val="center"/>
              <w:rPr>
                <w:snapToGrid w:val="0"/>
                <w:sz w:val="28"/>
                <w:szCs w:val="28"/>
              </w:rPr>
            </w:pPr>
            <w:r w:rsidRPr="00BD7B9C">
              <w:rPr>
                <w:snapToGrid w:val="0"/>
                <w:sz w:val="28"/>
                <w:szCs w:val="28"/>
              </w:rPr>
              <w:t>9 323</w:t>
            </w:r>
          </w:p>
        </w:tc>
      </w:tr>
      <w:tr w:rsidR="00BD7B9C" w:rsidRPr="00BD7B9C" w14:paraId="2D98D9CF" w14:textId="77777777" w:rsidTr="00BD7B9C">
        <w:trPr>
          <w:trHeight w:val="360"/>
        </w:trPr>
        <w:tc>
          <w:tcPr>
            <w:tcW w:w="701" w:type="dxa"/>
          </w:tcPr>
          <w:p w14:paraId="176360F5" w14:textId="77777777" w:rsidR="00BD7B9C" w:rsidRPr="00BD7B9C" w:rsidRDefault="00BD7B9C" w:rsidP="00BD7B9C">
            <w:pPr>
              <w:jc w:val="center"/>
              <w:rPr>
                <w:bCs/>
                <w:snapToGrid w:val="0"/>
                <w:sz w:val="28"/>
                <w:szCs w:val="28"/>
              </w:rPr>
            </w:pPr>
            <w:r w:rsidRPr="00BD7B9C">
              <w:rPr>
                <w:bCs/>
                <w:snapToGrid w:val="0"/>
                <w:sz w:val="28"/>
                <w:szCs w:val="28"/>
              </w:rPr>
              <w:t>5</w:t>
            </w:r>
          </w:p>
        </w:tc>
        <w:tc>
          <w:tcPr>
            <w:tcW w:w="5957" w:type="dxa"/>
            <w:shd w:val="clear" w:color="auto" w:fill="auto"/>
            <w:vAlign w:val="center"/>
            <w:hideMark/>
          </w:tcPr>
          <w:p w14:paraId="5A8B453C" w14:textId="77777777" w:rsidR="00BD7B9C" w:rsidRPr="00BD7B9C" w:rsidRDefault="00BD7B9C" w:rsidP="00BD7B9C">
            <w:pPr>
              <w:jc w:val="both"/>
              <w:rPr>
                <w:bCs/>
                <w:snapToGrid w:val="0"/>
                <w:sz w:val="28"/>
                <w:szCs w:val="28"/>
              </w:rPr>
            </w:pPr>
            <w:r w:rsidRPr="00BD7B9C">
              <w:rPr>
                <w:bCs/>
                <w:snapToGrid w:val="0"/>
                <w:sz w:val="28"/>
                <w:szCs w:val="28"/>
              </w:rPr>
              <w:t>Полезный отпуск (форма 46ТЭ за 2018 год)</w:t>
            </w:r>
          </w:p>
        </w:tc>
        <w:tc>
          <w:tcPr>
            <w:tcW w:w="1417" w:type="dxa"/>
            <w:shd w:val="clear" w:color="auto" w:fill="auto"/>
            <w:vAlign w:val="center"/>
            <w:hideMark/>
          </w:tcPr>
          <w:p w14:paraId="2BEBEB69" w14:textId="77777777" w:rsidR="00BD7B9C" w:rsidRPr="00BD7B9C" w:rsidRDefault="00BD7B9C" w:rsidP="00BD7B9C">
            <w:pPr>
              <w:jc w:val="center"/>
              <w:rPr>
                <w:snapToGrid w:val="0"/>
                <w:sz w:val="28"/>
                <w:szCs w:val="28"/>
              </w:rPr>
            </w:pPr>
            <w:r w:rsidRPr="00BD7B9C">
              <w:rPr>
                <w:snapToGrid w:val="0"/>
                <w:sz w:val="28"/>
                <w:szCs w:val="28"/>
              </w:rPr>
              <w:t>тыс. Гкал</w:t>
            </w:r>
          </w:p>
        </w:tc>
        <w:tc>
          <w:tcPr>
            <w:tcW w:w="1560" w:type="dxa"/>
            <w:shd w:val="clear" w:color="auto" w:fill="auto"/>
            <w:vAlign w:val="center"/>
          </w:tcPr>
          <w:p w14:paraId="14B2E21B" w14:textId="77777777" w:rsidR="00BD7B9C" w:rsidRPr="00BD7B9C" w:rsidRDefault="00BD7B9C" w:rsidP="00BD7B9C">
            <w:pPr>
              <w:jc w:val="center"/>
              <w:rPr>
                <w:snapToGrid w:val="0"/>
                <w:sz w:val="28"/>
                <w:szCs w:val="28"/>
              </w:rPr>
            </w:pPr>
            <w:r w:rsidRPr="00BD7B9C">
              <w:rPr>
                <w:snapToGrid w:val="0"/>
                <w:sz w:val="28"/>
                <w:szCs w:val="28"/>
              </w:rPr>
              <w:t>143,647</w:t>
            </w:r>
          </w:p>
        </w:tc>
      </w:tr>
      <w:tr w:rsidR="00BD7B9C" w:rsidRPr="00BD7B9C" w14:paraId="06D88DF0" w14:textId="77777777" w:rsidTr="00BD7B9C">
        <w:trPr>
          <w:trHeight w:val="375"/>
        </w:trPr>
        <w:tc>
          <w:tcPr>
            <w:tcW w:w="701" w:type="dxa"/>
          </w:tcPr>
          <w:p w14:paraId="5BE8B649" w14:textId="77777777" w:rsidR="00BD7B9C" w:rsidRPr="00BD7B9C" w:rsidRDefault="00BD7B9C" w:rsidP="00BD7B9C">
            <w:pPr>
              <w:jc w:val="center"/>
              <w:rPr>
                <w:iCs/>
                <w:snapToGrid w:val="0"/>
                <w:sz w:val="28"/>
                <w:szCs w:val="28"/>
              </w:rPr>
            </w:pPr>
            <w:r w:rsidRPr="00BD7B9C">
              <w:rPr>
                <w:iCs/>
                <w:snapToGrid w:val="0"/>
                <w:sz w:val="28"/>
                <w:szCs w:val="28"/>
              </w:rPr>
              <w:t>6</w:t>
            </w:r>
          </w:p>
        </w:tc>
        <w:tc>
          <w:tcPr>
            <w:tcW w:w="5957" w:type="dxa"/>
            <w:shd w:val="clear" w:color="auto" w:fill="auto"/>
            <w:vAlign w:val="center"/>
            <w:hideMark/>
          </w:tcPr>
          <w:p w14:paraId="09A5F16E" w14:textId="77777777" w:rsidR="00BD7B9C" w:rsidRPr="00BD7B9C" w:rsidRDefault="00BD7B9C" w:rsidP="00BD7B9C">
            <w:pPr>
              <w:jc w:val="both"/>
              <w:rPr>
                <w:iCs/>
                <w:snapToGrid w:val="0"/>
                <w:sz w:val="28"/>
                <w:szCs w:val="28"/>
              </w:rPr>
            </w:pPr>
            <w:r w:rsidRPr="00BD7B9C">
              <w:rPr>
                <w:iCs/>
                <w:snapToGrid w:val="0"/>
                <w:sz w:val="28"/>
                <w:szCs w:val="28"/>
              </w:rPr>
              <w:t>1 полугодие</w:t>
            </w:r>
          </w:p>
        </w:tc>
        <w:tc>
          <w:tcPr>
            <w:tcW w:w="1417" w:type="dxa"/>
            <w:shd w:val="clear" w:color="auto" w:fill="auto"/>
            <w:vAlign w:val="center"/>
            <w:hideMark/>
          </w:tcPr>
          <w:p w14:paraId="3E2BB372" w14:textId="77777777" w:rsidR="00BD7B9C" w:rsidRPr="00BD7B9C" w:rsidRDefault="00BD7B9C" w:rsidP="00BD7B9C">
            <w:pPr>
              <w:jc w:val="center"/>
              <w:rPr>
                <w:snapToGrid w:val="0"/>
                <w:sz w:val="28"/>
                <w:szCs w:val="28"/>
              </w:rPr>
            </w:pPr>
            <w:r w:rsidRPr="00BD7B9C">
              <w:rPr>
                <w:snapToGrid w:val="0"/>
                <w:sz w:val="28"/>
                <w:szCs w:val="28"/>
              </w:rPr>
              <w:t>тыс. Гкал</w:t>
            </w:r>
          </w:p>
        </w:tc>
        <w:tc>
          <w:tcPr>
            <w:tcW w:w="1560" w:type="dxa"/>
            <w:shd w:val="clear" w:color="auto" w:fill="auto"/>
            <w:vAlign w:val="center"/>
          </w:tcPr>
          <w:p w14:paraId="2D8FF5E1" w14:textId="77777777" w:rsidR="00BD7B9C" w:rsidRPr="00BD7B9C" w:rsidRDefault="00BD7B9C" w:rsidP="00BD7B9C">
            <w:pPr>
              <w:jc w:val="center"/>
              <w:rPr>
                <w:snapToGrid w:val="0"/>
                <w:sz w:val="28"/>
                <w:szCs w:val="28"/>
              </w:rPr>
            </w:pPr>
            <w:r w:rsidRPr="00BD7B9C">
              <w:rPr>
                <w:snapToGrid w:val="0"/>
                <w:sz w:val="28"/>
                <w:szCs w:val="28"/>
              </w:rPr>
              <w:t>81,466</w:t>
            </w:r>
          </w:p>
        </w:tc>
      </w:tr>
      <w:tr w:rsidR="00BD7B9C" w:rsidRPr="00BD7B9C" w14:paraId="6B5423D2" w14:textId="77777777" w:rsidTr="00BD7B9C">
        <w:trPr>
          <w:trHeight w:val="375"/>
        </w:trPr>
        <w:tc>
          <w:tcPr>
            <w:tcW w:w="701" w:type="dxa"/>
          </w:tcPr>
          <w:p w14:paraId="3CC9D175" w14:textId="77777777" w:rsidR="00BD7B9C" w:rsidRPr="00BD7B9C" w:rsidRDefault="00BD7B9C" w:rsidP="00BD7B9C">
            <w:pPr>
              <w:jc w:val="center"/>
              <w:rPr>
                <w:iCs/>
                <w:snapToGrid w:val="0"/>
                <w:sz w:val="28"/>
                <w:szCs w:val="28"/>
              </w:rPr>
            </w:pPr>
            <w:r w:rsidRPr="00BD7B9C">
              <w:rPr>
                <w:iCs/>
                <w:snapToGrid w:val="0"/>
                <w:sz w:val="28"/>
                <w:szCs w:val="28"/>
              </w:rPr>
              <w:t>7</w:t>
            </w:r>
          </w:p>
        </w:tc>
        <w:tc>
          <w:tcPr>
            <w:tcW w:w="5957" w:type="dxa"/>
            <w:shd w:val="clear" w:color="auto" w:fill="auto"/>
            <w:vAlign w:val="center"/>
            <w:hideMark/>
          </w:tcPr>
          <w:p w14:paraId="257541DC" w14:textId="77777777" w:rsidR="00BD7B9C" w:rsidRPr="00BD7B9C" w:rsidRDefault="00BD7B9C" w:rsidP="00BD7B9C">
            <w:pPr>
              <w:jc w:val="both"/>
              <w:rPr>
                <w:iCs/>
                <w:snapToGrid w:val="0"/>
                <w:sz w:val="28"/>
                <w:szCs w:val="28"/>
              </w:rPr>
            </w:pPr>
            <w:r w:rsidRPr="00BD7B9C">
              <w:rPr>
                <w:iCs/>
                <w:snapToGrid w:val="0"/>
                <w:sz w:val="28"/>
                <w:szCs w:val="28"/>
              </w:rPr>
              <w:t>2 полугодие</w:t>
            </w:r>
          </w:p>
        </w:tc>
        <w:tc>
          <w:tcPr>
            <w:tcW w:w="1417" w:type="dxa"/>
            <w:shd w:val="clear" w:color="auto" w:fill="auto"/>
            <w:vAlign w:val="center"/>
            <w:hideMark/>
          </w:tcPr>
          <w:p w14:paraId="1E6C4BEC" w14:textId="77777777" w:rsidR="00BD7B9C" w:rsidRPr="00BD7B9C" w:rsidRDefault="00BD7B9C" w:rsidP="00BD7B9C">
            <w:pPr>
              <w:jc w:val="center"/>
              <w:rPr>
                <w:snapToGrid w:val="0"/>
                <w:sz w:val="28"/>
                <w:szCs w:val="28"/>
              </w:rPr>
            </w:pPr>
            <w:r w:rsidRPr="00BD7B9C">
              <w:rPr>
                <w:snapToGrid w:val="0"/>
                <w:sz w:val="28"/>
                <w:szCs w:val="28"/>
              </w:rPr>
              <w:t>тыс. Гкал</w:t>
            </w:r>
          </w:p>
        </w:tc>
        <w:tc>
          <w:tcPr>
            <w:tcW w:w="1560" w:type="dxa"/>
            <w:shd w:val="clear" w:color="auto" w:fill="auto"/>
            <w:vAlign w:val="center"/>
          </w:tcPr>
          <w:p w14:paraId="3BA95CA6" w14:textId="77777777" w:rsidR="00BD7B9C" w:rsidRPr="00BD7B9C" w:rsidRDefault="00BD7B9C" w:rsidP="00BD7B9C">
            <w:pPr>
              <w:jc w:val="center"/>
              <w:rPr>
                <w:snapToGrid w:val="0"/>
                <w:sz w:val="28"/>
                <w:szCs w:val="28"/>
              </w:rPr>
            </w:pPr>
            <w:r w:rsidRPr="00BD7B9C">
              <w:rPr>
                <w:snapToGrid w:val="0"/>
                <w:sz w:val="28"/>
                <w:szCs w:val="28"/>
              </w:rPr>
              <w:t>62,181</w:t>
            </w:r>
          </w:p>
        </w:tc>
      </w:tr>
      <w:tr w:rsidR="00BD7B9C" w:rsidRPr="00BD7B9C" w14:paraId="1756A770" w14:textId="77777777" w:rsidTr="00BD7B9C">
        <w:trPr>
          <w:trHeight w:val="405"/>
        </w:trPr>
        <w:tc>
          <w:tcPr>
            <w:tcW w:w="701" w:type="dxa"/>
          </w:tcPr>
          <w:p w14:paraId="15EF0F20" w14:textId="77777777" w:rsidR="00BD7B9C" w:rsidRPr="00BD7B9C" w:rsidRDefault="00BD7B9C" w:rsidP="00BD7B9C">
            <w:pPr>
              <w:jc w:val="center"/>
              <w:rPr>
                <w:bCs/>
                <w:snapToGrid w:val="0"/>
                <w:sz w:val="28"/>
                <w:szCs w:val="28"/>
              </w:rPr>
            </w:pPr>
            <w:r w:rsidRPr="00BD7B9C">
              <w:rPr>
                <w:bCs/>
                <w:snapToGrid w:val="0"/>
                <w:sz w:val="28"/>
                <w:szCs w:val="28"/>
              </w:rPr>
              <w:t>8</w:t>
            </w:r>
          </w:p>
        </w:tc>
        <w:tc>
          <w:tcPr>
            <w:tcW w:w="5957" w:type="dxa"/>
            <w:shd w:val="clear" w:color="auto" w:fill="auto"/>
            <w:vAlign w:val="center"/>
            <w:hideMark/>
          </w:tcPr>
          <w:p w14:paraId="0F23FE64" w14:textId="77777777" w:rsidR="00BD7B9C" w:rsidRPr="00BD7B9C" w:rsidRDefault="00BD7B9C" w:rsidP="00BD7B9C">
            <w:pPr>
              <w:jc w:val="both"/>
              <w:rPr>
                <w:bCs/>
                <w:snapToGrid w:val="0"/>
                <w:sz w:val="28"/>
                <w:szCs w:val="28"/>
              </w:rPr>
            </w:pPr>
            <w:r w:rsidRPr="00BD7B9C">
              <w:rPr>
                <w:bCs/>
                <w:snapToGrid w:val="0"/>
                <w:sz w:val="28"/>
                <w:szCs w:val="28"/>
              </w:rPr>
              <w:t>Тариф с 1 января 2018 года (постановление РЭК от 27.11.2015 № 631 (в ред. от 22.11.2016 N 313, от 07.12.2017 № 451))</w:t>
            </w:r>
          </w:p>
        </w:tc>
        <w:tc>
          <w:tcPr>
            <w:tcW w:w="1417" w:type="dxa"/>
            <w:shd w:val="clear" w:color="auto" w:fill="auto"/>
            <w:vAlign w:val="center"/>
            <w:hideMark/>
          </w:tcPr>
          <w:p w14:paraId="72E30BE8" w14:textId="77777777" w:rsidR="00BD7B9C" w:rsidRPr="00BD7B9C" w:rsidRDefault="00BD7B9C" w:rsidP="00BD7B9C">
            <w:pPr>
              <w:jc w:val="center"/>
              <w:rPr>
                <w:snapToGrid w:val="0"/>
                <w:sz w:val="28"/>
                <w:szCs w:val="28"/>
              </w:rPr>
            </w:pPr>
            <w:r w:rsidRPr="00BD7B9C">
              <w:rPr>
                <w:snapToGrid w:val="0"/>
                <w:sz w:val="28"/>
                <w:szCs w:val="28"/>
              </w:rPr>
              <w:t>руб./Гкал</w:t>
            </w:r>
          </w:p>
        </w:tc>
        <w:tc>
          <w:tcPr>
            <w:tcW w:w="1560" w:type="dxa"/>
            <w:shd w:val="clear" w:color="auto" w:fill="auto"/>
            <w:vAlign w:val="center"/>
          </w:tcPr>
          <w:p w14:paraId="0B4CAB5C" w14:textId="77777777" w:rsidR="00BD7B9C" w:rsidRPr="00BD7B9C" w:rsidRDefault="00BD7B9C" w:rsidP="00BD7B9C">
            <w:pPr>
              <w:jc w:val="center"/>
              <w:rPr>
                <w:snapToGrid w:val="0"/>
                <w:sz w:val="28"/>
                <w:szCs w:val="28"/>
              </w:rPr>
            </w:pPr>
            <w:r w:rsidRPr="00BD7B9C">
              <w:rPr>
                <w:snapToGrid w:val="0"/>
                <w:sz w:val="28"/>
                <w:szCs w:val="28"/>
              </w:rPr>
              <w:t>143,61</w:t>
            </w:r>
          </w:p>
        </w:tc>
      </w:tr>
      <w:tr w:rsidR="00BD7B9C" w:rsidRPr="00BD7B9C" w14:paraId="6B25DA6A" w14:textId="77777777" w:rsidTr="00BD7B9C">
        <w:trPr>
          <w:trHeight w:val="405"/>
        </w:trPr>
        <w:tc>
          <w:tcPr>
            <w:tcW w:w="701" w:type="dxa"/>
          </w:tcPr>
          <w:p w14:paraId="7262444F" w14:textId="77777777" w:rsidR="00BD7B9C" w:rsidRPr="00BD7B9C" w:rsidRDefault="00BD7B9C" w:rsidP="00BD7B9C">
            <w:pPr>
              <w:jc w:val="center"/>
              <w:rPr>
                <w:bCs/>
                <w:snapToGrid w:val="0"/>
                <w:sz w:val="28"/>
                <w:szCs w:val="28"/>
              </w:rPr>
            </w:pPr>
            <w:r w:rsidRPr="00BD7B9C">
              <w:rPr>
                <w:bCs/>
                <w:snapToGrid w:val="0"/>
                <w:sz w:val="28"/>
                <w:szCs w:val="28"/>
              </w:rPr>
              <w:t>9</w:t>
            </w:r>
          </w:p>
        </w:tc>
        <w:tc>
          <w:tcPr>
            <w:tcW w:w="5957" w:type="dxa"/>
            <w:shd w:val="clear" w:color="auto" w:fill="auto"/>
            <w:vAlign w:val="center"/>
            <w:hideMark/>
          </w:tcPr>
          <w:p w14:paraId="3EE3759F" w14:textId="77777777" w:rsidR="00BD7B9C" w:rsidRPr="00BD7B9C" w:rsidRDefault="00BD7B9C" w:rsidP="00BD7B9C">
            <w:pPr>
              <w:jc w:val="both"/>
              <w:rPr>
                <w:bCs/>
                <w:snapToGrid w:val="0"/>
                <w:sz w:val="28"/>
                <w:szCs w:val="28"/>
              </w:rPr>
            </w:pPr>
            <w:r w:rsidRPr="00BD7B9C">
              <w:rPr>
                <w:bCs/>
                <w:snapToGrid w:val="0"/>
                <w:sz w:val="28"/>
                <w:szCs w:val="28"/>
              </w:rPr>
              <w:t>Тариф с 1 июля 2018 года (постановление РЭК от 27.11.2015 № 631 (в ред. от 22.11.2016 N 313, от 07.12.2017 № 451))</w:t>
            </w:r>
          </w:p>
        </w:tc>
        <w:tc>
          <w:tcPr>
            <w:tcW w:w="1417" w:type="dxa"/>
            <w:shd w:val="clear" w:color="auto" w:fill="auto"/>
            <w:vAlign w:val="center"/>
            <w:hideMark/>
          </w:tcPr>
          <w:p w14:paraId="37243665" w14:textId="77777777" w:rsidR="00BD7B9C" w:rsidRPr="00BD7B9C" w:rsidRDefault="00BD7B9C" w:rsidP="00BD7B9C">
            <w:pPr>
              <w:jc w:val="center"/>
              <w:rPr>
                <w:snapToGrid w:val="0"/>
                <w:sz w:val="28"/>
                <w:szCs w:val="28"/>
              </w:rPr>
            </w:pPr>
            <w:r w:rsidRPr="00BD7B9C">
              <w:rPr>
                <w:snapToGrid w:val="0"/>
                <w:sz w:val="28"/>
                <w:szCs w:val="28"/>
              </w:rPr>
              <w:t>руб./Гкал</w:t>
            </w:r>
          </w:p>
        </w:tc>
        <w:tc>
          <w:tcPr>
            <w:tcW w:w="1560" w:type="dxa"/>
            <w:shd w:val="clear" w:color="auto" w:fill="auto"/>
            <w:vAlign w:val="center"/>
          </w:tcPr>
          <w:p w14:paraId="03478E2C" w14:textId="77777777" w:rsidR="00BD7B9C" w:rsidRPr="00BD7B9C" w:rsidRDefault="00BD7B9C" w:rsidP="00BD7B9C">
            <w:pPr>
              <w:jc w:val="center"/>
              <w:rPr>
                <w:snapToGrid w:val="0"/>
                <w:sz w:val="28"/>
                <w:szCs w:val="28"/>
              </w:rPr>
            </w:pPr>
            <w:r w:rsidRPr="00BD7B9C">
              <w:rPr>
                <w:snapToGrid w:val="0"/>
                <w:sz w:val="28"/>
                <w:szCs w:val="28"/>
              </w:rPr>
              <w:t>149,93</w:t>
            </w:r>
          </w:p>
        </w:tc>
      </w:tr>
      <w:tr w:rsidR="00BD7B9C" w:rsidRPr="00BD7B9C" w14:paraId="777E043B" w14:textId="77777777" w:rsidTr="00BD7B9C">
        <w:trPr>
          <w:trHeight w:val="405"/>
        </w:trPr>
        <w:tc>
          <w:tcPr>
            <w:tcW w:w="701" w:type="dxa"/>
          </w:tcPr>
          <w:p w14:paraId="263909B3" w14:textId="77777777" w:rsidR="00BD7B9C" w:rsidRPr="00BD7B9C" w:rsidRDefault="00BD7B9C" w:rsidP="00BD7B9C">
            <w:pPr>
              <w:jc w:val="center"/>
              <w:rPr>
                <w:bCs/>
                <w:snapToGrid w:val="0"/>
                <w:sz w:val="28"/>
                <w:szCs w:val="28"/>
              </w:rPr>
            </w:pPr>
            <w:r w:rsidRPr="00BD7B9C">
              <w:rPr>
                <w:bCs/>
                <w:snapToGrid w:val="0"/>
                <w:sz w:val="28"/>
                <w:szCs w:val="28"/>
              </w:rPr>
              <w:t>10</w:t>
            </w:r>
          </w:p>
        </w:tc>
        <w:tc>
          <w:tcPr>
            <w:tcW w:w="5957" w:type="dxa"/>
            <w:shd w:val="clear" w:color="auto" w:fill="auto"/>
            <w:vAlign w:val="center"/>
          </w:tcPr>
          <w:p w14:paraId="7535E5E0" w14:textId="77777777" w:rsidR="00BD7B9C" w:rsidRPr="00BD7B9C" w:rsidRDefault="00BD7B9C" w:rsidP="00BD7B9C">
            <w:pPr>
              <w:jc w:val="both"/>
              <w:rPr>
                <w:bCs/>
                <w:snapToGrid w:val="0"/>
                <w:sz w:val="28"/>
                <w:szCs w:val="28"/>
              </w:rPr>
            </w:pPr>
            <w:r w:rsidRPr="00BD7B9C">
              <w:rPr>
                <w:bCs/>
                <w:snapToGrid w:val="0"/>
                <w:sz w:val="28"/>
                <w:szCs w:val="28"/>
              </w:rPr>
              <w:t>Дельта НВВ (стр. 1 – стр. 2)</w:t>
            </w:r>
          </w:p>
        </w:tc>
        <w:tc>
          <w:tcPr>
            <w:tcW w:w="1417" w:type="dxa"/>
            <w:shd w:val="clear" w:color="auto" w:fill="auto"/>
            <w:vAlign w:val="center"/>
          </w:tcPr>
          <w:p w14:paraId="2FC0B804" w14:textId="77777777" w:rsidR="00BD7B9C" w:rsidRPr="00BD7B9C" w:rsidRDefault="00BD7B9C" w:rsidP="00BD7B9C">
            <w:pPr>
              <w:jc w:val="center"/>
              <w:rPr>
                <w:snapToGrid w:val="0"/>
                <w:sz w:val="28"/>
                <w:szCs w:val="28"/>
              </w:rPr>
            </w:pPr>
            <w:r w:rsidRPr="00BD7B9C">
              <w:rPr>
                <w:snapToGrid w:val="0"/>
                <w:sz w:val="28"/>
                <w:szCs w:val="28"/>
              </w:rPr>
              <w:t>тыс. руб.</w:t>
            </w:r>
          </w:p>
        </w:tc>
        <w:tc>
          <w:tcPr>
            <w:tcW w:w="1560" w:type="dxa"/>
            <w:shd w:val="clear" w:color="auto" w:fill="auto"/>
            <w:vAlign w:val="center"/>
          </w:tcPr>
          <w:p w14:paraId="0F602BD3" w14:textId="77777777" w:rsidR="00BD7B9C" w:rsidRPr="00BD7B9C" w:rsidRDefault="00BD7B9C" w:rsidP="00BD7B9C">
            <w:pPr>
              <w:jc w:val="center"/>
              <w:rPr>
                <w:snapToGrid w:val="0"/>
                <w:sz w:val="28"/>
                <w:szCs w:val="28"/>
              </w:rPr>
            </w:pPr>
            <w:r w:rsidRPr="00BD7B9C">
              <w:rPr>
                <w:snapToGrid w:val="0"/>
                <w:sz w:val="28"/>
                <w:szCs w:val="28"/>
              </w:rPr>
              <w:t>-2 664</w:t>
            </w:r>
          </w:p>
        </w:tc>
      </w:tr>
    </w:tbl>
    <w:p w14:paraId="38754FAF" w14:textId="77777777" w:rsidR="00BD7B9C" w:rsidRPr="00BD7B9C" w:rsidRDefault="00BD7B9C" w:rsidP="00BD7B9C">
      <w:pPr>
        <w:ind w:firstLine="720"/>
        <w:jc w:val="both"/>
        <w:rPr>
          <w:snapToGrid w:val="0"/>
          <w:sz w:val="28"/>
          <w:szCs w:val="28"/>
        </w:rPr>
      </w:pPr>
    </w:p>
    <w:p w14:paraId="077EB6FB"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BD7B9C">
        <w:rPr>
          <w:snapToGrid w:val="0"/>
          <w:sz w:val="28"/>
          <w:szCs w:val="28"/>
        </w:rPr>
        <w:br/>
        <w:t xml:space="preserve">при установлении </w:t>
      </w:r>
      <w:proofErr w:type="gramStart"/>
      <w:r w:rsidRPr="00BD7B9C">
        <w:rPr>
          <w:snapToGrid w:val="0"/>
          <w:sz w:val="28"/>
          <w:szCs w:val="28"/>
        </w:rPr>
        <w:t>тарифов</w:t>
      </w:r>
      <w:proofErr w:type="gramEnd"/>
      <w:r w:rsidRPr="00BD7B9C">
        <w:rPr>
          <w:snapToGrid w:val="0"/>
          <w:sz w:val="28"/>
          <w:szCs w:val="28"/>
        </w:rPr>
        <w:t xml:space="preserve"> составляет -2 664 тыс. руб. и подлежит исключению из необходимой валовой выручки на 2020 год.</w:t>
      </w:r>
    </w:p>
    <w:p w14:paraId="233E7CD3"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Рассчитанный размер корректировки, в соответствии с пунктом 51 Методических указаний подлежит умножению на ИПЦ 1,047 (2019/2018) </w:t>
      </w:r>
      <w:r w:rsidRPr="00BD7B9C">
        <w:rPr>
          <w:snapToGrid w:val="0"/>
          <w:sz w:val="28"/>
          <w:szCs w:val="28"/>
        </w:rPr>
        <w:br/>
        <w:t xml:space="preserve">и 1,030 (2020/2019), опубликованные на сайте Минэкономразвития России 30.09.2019. Таким образом, из плановой необходимой валовой выручки </w:t>
      </w:r>
      <w:r w:rsidRPr="00BD7B9C">
        <w:rPr>
          <w:snapToGrid w:val="0"/>
          <w:sz w:val="28"/>
          <w:szCs w:val="28"/>
        </w:rPr>
        <w:br/>
        <w:t>на 2020 год необходимо исключить 2 873 тыс. руб. (стр. 7 таблицы 11).</w:t>
      </w:r>
    </w:p>
    <w:p w14:paraId="2F4762A0" w14:textId="77777777" w:rsidR="00BD7B9C" w:rsidRPr="00BD7B9C" w:rsidRDefault="00BD7B9C" w:rsidP="00BD7B9C">
      <w:pPr>
        <w:ind w:firstLine="720"/>
        <w:jc w:val="both"/>
        <w:rPr>
          <w:snapToGrid w:val="0"/>
          <w:sz w:val="28"/>
          <w:szCs w:val="28"/>
        </w:rPr>
      </w:pPr>
    </w:p>
    <w:p w14:paraId="609F61E6" w14:textId="77777777" w:rsidR="00BD7B9C" w:rsidRPr="00BD7B9C" w:rsidRDefault="00BD7B9C" w:rsidP="00BD7B9C">
      <w:pPr>
        <w:rPr>
          <w:rFonts w:eastAsia="Calibri"/>
          <w:b/>
          <w:sz w:val="28"/>
          <w:szCs w:val="28"/>
          <w:lang w:eastAsia="en-US"/>
        </w:rPr>
      </w:pPr>
      <w:r w:rsidRPr="00BD7B9C">
        <w:rPr>
          <w:snapToGrid w:val="0"/>
          <w:sz w:val="28"/>
          <w:szCs w:val="28"/>
        </w:rPr>
        <w:br w:type="page"/>
      </w:r>
      <w:r w:rsidRPr="00BD7B9C">
        <w:rPr>
          <w:snapToGrid w:val="0"/>
          <w:sz w:val="28"/>
          <w:szCs w:val="28"/>
        </w:rPr>
        <w:lastRenderedPageBreak/>
        <w:t xml:space="preserve"> </w:t>
      </w:r>
      <w:bookmarkStart w:id="304" w:name="_Toc23151655"/>
      <w:r w:rsidRPr="00BD7B9C">
        <w:rPr>
          <w:rFonts w:eastAsia="Calibri"/>
          <w:b/>
          <w:sz w:val="28"/>
          <w:szCs w:val="28"/>
          <w:lang w:eastAsia="en-US"/>
        </w:rPr>
        <w:t>Расчет необходимой валовой выручки методом индексации установленных тарифов на услуги по передаче тепловой энергии, теплоносителя на 2020 год</w:t>
      </w:r>
      <w:bookmarkEnd w:id="304"/>
    </w:p>
    <w:p w14:paraId="5D7BA339" w14:textId="77777777" w:rsidR="00BD7B9C" w:rsidRPr="00BD7B9C" w:rsidRDefault="00BD7B9C" w:rsidP="00232658">
      <w:pPr>
        <w:numPr>
          <w:ilvl w:val="0"/>
          <w:numId w:val="8"/>
        </w:numPr>
        <w:tabs>
          <w:tab w:val="left" w:pos="1890"/>
        </w:tabs>
        <w:spacing w:line="360" w:lineRule="auto"/>
        <w:ind w:right="-425"/>
        <w:jc w:val="right"/>
        <w:rPr>
          <w:snapToGrid w:val="0"/>
          <w:sz w:val="28"/>
          <w:szCs w:val="28"/>
          <w:lang w:eastAsia="en-US"/>
        </w:rPr>
      </w:pPr>
    </w:p>
    <w:p w14:paraId="6B31A669" w14:textId="77777777" w:rsidR="00BD7B9C" w:rsidRPr="00BD7B9C" w:rsidRDefault="00BD7B9C" w:rsidP="00BD7B9C">
      <w:pPr>
        <w:autoSpaceDE w:val="0"/>
        <w:autoSpaceDN w:val="0"/>
        <w:adjustRightInd w:val="0"/>
        <w:ind w:firstLine="539"/>
        <w:jc w:val="both"/>
        <w:rPr>
          <w:sz w:val="28"/>
          <w:szCs w:val="28"/>
        </w:rPr>
      </w:pPr>
    </w:p>
    <w:p w14:paraId="6AC9E8C7" w14:textId="77777777" w:rsidR="00BD7B9C" w:rsidRPr="00BD7B9C" w:rsidRDefault="00BD7B9C" w:rsidP="00BD7B9C">
      <w:pPr>
        <w:keepNext/>
        <w:ind w:right="141"/>
        <w:jc w:val="center"/>
        <w:outlineLvl w:val="2"/>
        <w:rPr>
          <w:rFonts w:cs="Arial"/>
          <w:b/>
          <w:bCs/>
          <w:snapToGrid w:val="0"/>
          <w:sz w:val="28"/>
          <w:szCs w:val="26"/>
          <w:lang w:eastAsia="en-US"/>
        </w:rPr>
      </w:pPr>
      <w:bookmarkStart w:id="305" w:name="_Toc23151656"/>
      <w:r w:rsidRPr="00BD7B9C">
        <w:rPr>
          <w:rFonts w:cs="Arial"/>
          <w:b/>
          <w:bCs/>
          <w:snapToGrid w:val="0"/>
          <w:sz w:val="28"/>
          <w:szCs w:val="26"/>
          <w:lang w:eastAsia="en-US"/>
        </w:rPr>
        <w:t>Расчёт операционных (подконтрольных) расходов на 2020 год долгосрочного периода регулирования на услуги по передаче тепловой энергии, теплоносителя</w:t>
      </w:r>
      <w:bookmarkEnd w:id="305"/>
      <w:r w:rsidRPr="00BD7B9C">
        <w:rPr>
          <w:rFonts w:cs="Arial"/>
          <w:b/>
          <w:bCs/>
          <w:snapToGrid w:val="0"/>
          <w:sz w:val="28"/>
          <w:szCs w:val="26"/>
          <w:lang w:eastAsia="en-US"/>
        </w:rPr>
        <w:t xml:space="preserve"> </w:t>
      </w:r>
    </w:p>
    <w:p w14:paraId="5EF40404" w14:textId="77777777" w:rsidR="00BD7B9C" w:rsidRPr="00BD7B9C" w:rsidRDefault="00BD7B9C" w:rsidP="00BD7B9C">
      <w:pPr>
        <w:jc w:val="center"/>
        <w:rPr>
          <w:snapToGrid w:val="0"/>
          <w:sz w:val="28"/>
        </w:rPr>
      </w:pPr>
      <w:r w:rsidRPr="00BD7B9C">
        <w:rPr>
          <w:snapToGrid w:val="0"/>
          <w:sz w:val="28"/>
        </w:rPr>
        <w:t>(приложение 5.2 к Методическим указаниям)</w:t>
      </w:r>
    </w:p>
    <w:p w14:paraId="524AF2AE" w14:textId="77777777" w:rsidR="00BD7B9C" w:rsidRPr="00BD7B9C" w:rsidRDefault="00BD7B9C" w:rsidP="00BD7B9C">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BD7B9C" w:rsidRPr="00BD7B9C" w14:paraId="7149B79C" w14:textId="77777777" w:rsidTr="00BD7B9C">
        <w:trPr>
          <w:trHeight w:val="283"/>
          <w:tblHeader/>
        </w:trPr>
        <w:tc>
          <w:tcPr>
            <w:tcW w:w="644" w:type="dxa"/>
            <w:shd w:val="clear" w:color="auto" w:fill="auto"/>
            <w:vAlign w:val="center"/>
            <w:hideMark/>
          </w:tcPr>
          <w:p w14:paraId="204CE643" w14:textId="77777777" w:rsidR="00BD7B9C" w:rsidRPr="00BD7B9C" w:rsidRDefault="00BD7B9C" w:rsidP="00BD7B9C">
            <w:pPr>
              <w:jc w:val="center"/>
              <w:rPr>
                <w:snapToGrid w:val="0"/>
                <w:szCs w:val="28"/>
              </w:rPr>
            </w:pPr>
            <w:r w:rsidRPr="00BD7B9C">
              <w:rPr>
                <w:snapToGrid w:val="0"/>
                <w:szCs w:val="28"/>
              </w:rPr>
              <w:t>№ п/п</w:t>
            </w:r>
          </w:p>
        </w:tc>
        <w:tc>
          <w:tcPr>
            <w:tcW w:w="3147" w:type="dxa"/>
            <w:shd w:val="clear" w:color="auto" w:fill="auto"/>
            <w:vAlign w:val="center"/>
            <w:hideMark/>
          </w:tcPr>
          <w:p w14:paraId="412A6524" w14:textId="77777777" w:rsidR="00BD7B9C" w:rsidRPr="00BD7B9C" w:rsidRDefault="00BD7B9C" w:rsidP="00BD7B9C">
            <w:pPr>
              <w:jc w:val="center"/>
              <w:rPr>
                <w:snapToGrid w:val="0"/>
                <w:szCs w:val="28"/>
              </w:rPr>
            </w:pPr>
            <w:r w:rsidRPr="00BD7B9C">
              <w:rPr>
                <w:snapToGrid w:val="0"/>
                <w:szCs w:val="28"/>
              </w:rPr>
              <w:t>Параметры расчета расходов</w:t>
            </w:r>
          </w:p>
        </w:tc>
        <w:tc>
          <w:tcPr>
            <w:tcW w:w="992" w:type="dxa"/>
            <w:shd w:val="clear" w:color="auto" w:fill="auto"/>
            <w:vAlign w:val="center"/>
            <w:hideMark/>
          </w:tcPr>
          <w:p w14:paraId="1276F6E3" w14:textId="77777777" w:rsidR="00BD7B9C" w:rsidRPr="00BD7B9C" w:rsidRDefault="00BD7B9C" w:rsidP="00BD7B9C">
            <w:pPr>
              <w:ind w:left="-113" w:right="-113"/>
              <w:jc w:val="center"/>
              <w:rPr>
                <w:snapToGrid w:val="0"/>
                <w:szCs w:val="28"/>
              </w:rPr>
            </w:pPr>
            <w:r w:rsidRPr="00BD7B9C">
              <w:rPr>
                <w:snapToGrid w:val="0"/>
                <w:szCs w:val="28"/>
              </w:rPr>
              <w:t>Ед. изм.</w:t>
            </w:r>
          </w:p>
        </w:tc>
        <w:tc>
          <w:tcPr>
            <w:tcW w:w="1596" w:type="dxa"/>
          </w:tcPr>
          <w:p w14:paraId="78EA3003"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59" w:type="dxa"/>
          </w:tcPr>
          <w:p w14:paraId="4B40E338"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tcPr>
          <w:p w14:paraId="1359A633"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26C58437" w14:textId="77777777" w:rsidTr="00BD7B9C">
        <w:trPr>
          <w:trHeight w:val="895"/>
          <w:tblHeader/>
        </w:trPr>
        <w:tc>
          <w:tcPr>
            <w:tcW w:w="644" w:type="dxa"/>
            <w:shd w:val="clear" w:color="auto" w:fill="auto"/>
            <w:vAlign w:val="center"/>
            <w:hideMark/>
          </w:tcPr>
          <w:p w14:paraId="3415C7A5" w14:textId="77777777" w:rsidR="00BD7B9C" w:rsidRPr="00BD7B9C" w:rsidRDefault="00BD7B9C" w:rsidP="00BD7B9C">
            <w:pPr>
              <w:jc w:val="center"/>
              <w:rPr>
                <w:snapToGrid w:val="0"/>
                <w:szCs w:val="28"/>
              </w:rPr>
            </w:pPr>
            <w:r w:rsidRPr="00BD7B9C">
              <w:rPr>
                <w:snapToGrid w:val="0"/>
                <w:szCs w:val="28"/>
              </w:rPr>
              <w:t>1</w:t>
            </w:r>
          </w:p>
        </w:tc>
        <w:tc>
          <w:tcPr>
            <w:tcW w:w="3147" w:type="dxa"/>
            <w:shd w:val="clear" w:color="auto" w:fill="auto"/>
            <w:vAlign w:val="center"/>
            <w:hideMark/>
          </w:tcPr>
          <w:p w14:paraId="4298D50A" w14:textId="77777777" w:rsidR="00BD7B9C" w:rsidRPr="00BD7B9C" w:rsidRDefault="00BD7B9C" w:rsidP="00BD7B9C">
            <w:pPr>
              <w:rPr>
                <w:snapToGrid w:val="0"/>
                <w:szCs w:val="28"/>
              </w:rPr>
            </w:pPr>
            <w:r w:rsidRPr="00BD7B9C">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7C31C123" w14:textId="77777777" w:rsidR="00BD7B9C" w:rsidRPr="00BD7B9C" w:rsidRDefault="00BD7B9C" w:rsidP="00BD7B9C">
            <w:pPr>
              <w:ind w:left="-113" w:right="-113"/>
              <w:jc w:val="center"/>
              <w:rPr>
                <w:snapToGrid w:val="0"/>
                <w:szCs w:val="28"/>
              </w:rPr>
            </w:pPr>
          </w:p>
        </w:tc>
        <w:tc>
          <w:tcPr>
            <w:tcW w:w="1596" w:type="dxa"/>
            <w:vAlign w:val="center"/>
          </w:tcPr>
          <w:p w14:paraId="1BCB5A1F" w14:textId="77777777" w:rsidR="00BD7B9C" w:rsidRPr="00BD7B9C" w:rsidRDefault="00BD7B9C" w:rsidP="00BD7B9C">
            <w:pPr>
              <w:jc w:val="center"/>
              <w:rPr>
                <w:snapToGrid w:val="0"/>
                <w:sz w:val="28"/>
                <w:szCs w:val="28"/>
              </w:rPr>
            </w:pPr>
            <w:r w:rsidRPr="00BD7B9C">
              <w:rPr>
                <w:snapToGrid w:val="0"/>
                <w:sz w:val="28"/>
                <w:szCs w:val="28"/>
              </w:rPr>
              <w:t>1,05</w:t>
            </w:r>
          </w:p>
        </w:tc>
        <w:tc>
          <w:tcPr>
            <w:tcW w:w="1559" w:type="dxa"/>
            <w:shd w:val="clear" w:color="auto" w:fill="auto"/>
            <w:vAlign w:val="center"/>
          </w:tcPr>
          <w:p w14:paraId="634D1B38" w14:textId="77777777" w:rsidR="00BD7B9C" w:rsidRPr="00BD7B9C" w:rsidRDefault="00BD7B9C" w:rsidP="00BD7B9C">
            <w:pPr>
              <w:jc w:val="center"/>
              <w:rPr>
                <w:snapToGrid w:val="0"/>
                <w:sz w:val="28"/>
                <w:szCs w:val="28"/>
              </w:rPr>
            </w:pPr>
            <w:r w:rsidRPr="00BD7B9C">
              <w:rPr>
                <w:snapToGrid w:val="0"/>
                <w:sz w:val="28"/>
                <w:szCs w:val="28"/>
              </w:rPr>
              <w:t>1,03</w:t>
            </w:r>
          </w:p>
        </w:tc>
        <w:tc>
          <w:tcPr>
            <w:tcW w:w="1701" w:type="dxa"/>
            <w:vAlign w:val="center"/>
          </w:tcPr>
          <w:p w14:paraId="201A29E2" w14:textId="77777777" w:rsidR="00BD7B9C" w:rsidRPr="00BD7B9C" w:rsidRDefault="00BD7B9C" w:rsidP="00BD7B9C">
            <w:pPr>
              <w:jc w:val="center"/>
              <w:rPr>
                <w:snapToGrid w:val="0"/>
                <w:sz w:val="28"/>
                <w:szCs w:val="28"/>
              </w:rPr>
            </w:pPr>
            <w:r w:rsidRPr="00BD7B9C">
              <w:rPr>
                <w:snapToGrid w:val="0"/>
                <w:sz w:val="28"/>
                <w:szCs w:val="28"/>
              </w:rPr>
              <w:t>-0,02</w:t>
            </w:r>
          </w:p>
        </w:tc>
      </w:tr>
      <w:tr w:rsidR="00BD7B9C" w:rsidRPr="00BD7B9C" w14:paraId="476691BF" w14:textId="77777777" w:rsidTr="00BD7B9C">
        <w:trPr>
          <w:trHeight w:val="575"/>
          <w:tblHeader/>
        </w:trPr>
        <w:tc>
          <w:tcPr>
            <w:tcW w:w="644" w:type="dxa"/>
            <w:shd w:val="clear" w:color="auto" w:fill="auto"/>
            <w:vAlign w:val="center"/>
            <w:hideMark/>
          </w:tcPr>
          <w:p w14:paraId="026E05E7" w14:textId="77777777" w:rsidR="00BD7B9C" w:rsidRPr="00BD7B9C" w:rsidRDefault="00BD7B9C" w:rsidP="00BD7B9C">
            <w:pPr>
              <w:jc w:val="center"/>
              <w:rPr>
                <w:snapToGrid w:val="0"/>
                <w:szCs w:val="28"/>
              </w:rPr>
            </w:pPr>
            <w:r w:rsidRPr="00BD7B9C">
              <w:rPr>
                <w:snapToGrid w:val="0"/>
                <w:szCs w:val="28"/>
              </w:rPr>
              <w:t>2</w:t>
            </w:r>
          </w:p>
        </w:tc>
        <w:tc>
          <w:tcPr>
            <w:tcW w:w="3147" w:type="dxa"/>
            <w:shd w:val="clear" w:color="auto" w:fill="auto"/>
            <w:vAlign w:val="center"/>
            <w:hideMark/>
          </w:tcPr>
          <w:p w14:paraId="51E5332D" w14:textId="77777777" w:rsidR="00BD7B9C" w:rsidRPr="00BD7B9C" w:rsidRDefault="00BD7B9C" w:rsidP="00BD7B9C">
            <w:pPr>
              <w:rPr>
                <w:snapToGrid w:val="0"/>
                <w:szCs w:val="28"/>
              </w:rPr>
            </w:pPr>
            <w:r w:rsidRPr="00BD7B9C">
              <w:rPr>
                <w:snapToGrid w:val="0"/>
                <w:szCs w:val="28"/>
              </w:rPr>
              <w:t>Индекс эффективности операционных расходов (ИР)</w:t>
            </w:r>
          </w:p>
        </w:tc>
        <w:tc>
          <w:tcPr>
            <w:tcW w:w="992" w:type="dxa"/>
            <w:shd w:val="clear" w:color="auto" w:fill="auto"/>
            <w:vAlign w:val="center"/>
            <w:hideMark/>
          </w:tcPr>
          <w:p w14:paraId="60E93165" w14:textId="77777777" w:rsidR="00BD7B9C" w:rsidRPr="00BD7B9C" w:rsidRDefault="00BD7B9C" w:rsidP="00BD7B9C">
            <w:pPr>
              <w:ind w:left="-113" w:right="-113"/>
              <w:jc w:val="center"/>
              <w:rPr>
                <w:snapToGrid w:val="0"/>
                <w:szCs w:val="28"/>
              </w:rPr>
            </w:pPr>
            <w:r w:rsidRPr="00BD7B9C">
              <w:rPr>
                <w:snapToGrid w:val="0"/>
                <w:szCs w:val="28"/>
              </w:rPr>
              <w:t>%</w:t>
            </w:r>
          </w:p>
        </w:tc>
        <w:tc>
          <w:tcPr>
            <w:tcW w:w="1596" w:type="dxa"/>
            <w:vAlign w:val="center"/>
          </w:tcPr>
          <w:p w14:paraId="6D18DDAF" w14:textId="77777777" w:rsidR="00BD7B9C" w:rsidRPr="00BD7B9C" w:rsidRDefault="00BD7B9C" w:rsidP="00BD7B9C">
            <w:pPr>
              <w:jc w:val="center"/>
              <w:rPr>
                <w:snapToGrid w:val="0"/>
                <w:sz w:val="28"/>
                <w:szCs w:val="28"/>
              </w:rPr>
            </w:pPr>
            <w:r w:rsidRPr="00BD7B9C">
              <w:rPr>
                <w:snapToGrid w:val="0"/>
                <w:sz w:val="28"/>
                <w:szCs w:val="28"/>
              </w:rPr>
              <w:t>1 %</w:t>
            </w:r>
          </w:p>
        </w:tc>
        <w:tc>
          <w:tcPr>
            <w:tcW w:w="1559" w:type="dxa"/>
            <w:shd w:val="clear" w:color="auto" w:fill="auto"/>
            <w:vAlign w:val="center"/>
          </w:tcPr>
          <w:p w14:paraId="6DFD7549" w14:textId="77777777" w:rsidR="00BD7B9C" w:rsidRPr="00BD7B9C" w:rsidRDefault="00BD7B9C" w:rsidP="00BD7B9C">
            <w:pPr>
              <w:jc w:val="center"/>
              <w:rPr>
                <w:snapToGrid w:val="0"/>
                <w:sz w:val="28"/>
                <w:szCs w:val="28"/>
              </w:rPr>
            </w:pPr>
            <w:r w:rsidRPr="00BD7B9C">
              <w:rPr>
                <w:snapToGrid w:val="0"/>
                <w:sz w:val="28"/>
                <w:szCs w:val="28"/>
              </w:rPr>
              <w:t>1 %</w:t>
            </w:r>
          </w:p>
        </w:tc>
        <w:tc>
          <w:tcPr>
            <w:tcW w:w="1701" w:type="dxa"/>
            <w:vAlign w:val="center"/>
          </w:tcPr>
          <w:p w14:paraId="2F897552" w14:textId="77777777" w:rsidR="00BD7B9C" w:rsidRPr="00BD7B9C" w:rsidRDefault="00BD7B9C" w:rsidP="00BD7B9C">
            <w:pPr>
              <w:jc w:val="center"/>
              <w:rPr>
                <w:snapToGrid w:val="0"/>
                <w:sz w:val="28"/>
                <w:szCs w:val="28"/>
              </w:rPr>
            </w:pPr>
            <w:r w:rsidRPr="00BD7B9C">
              <w:rPr>
                <w:snapToGrid w:val="0"/>
                <w:sz w:val="28"/>
                <w:szCs w:val="28"/>
              </w:rPr>
              <w:t>0 %</w:t>
            </w:r>
          </w:p>
        </w:tc>
      </w:tr>
      <w:tr w:rsidR="00BD7B9C" w:rsidRPr="00BD7B9C" w14:paraId="183B24FE" w14:textId="77777777" w:rsidTr="00BD7B9C">
        <w:trPr>
          <w:trHeight w:val="461"/>
          <w:tblHeader/>
        </w:trPr>
        <w:tc>
          <w:tcPr>
            <w:tcW w:w="644" w:type="dxa"/>
            <w:shd w:val="clear" w:color="auto" w:fill="auto"/>
            <w:vAlign w:val="center"/>
            <w:hideMark/>
          </w:tcPr>
          <w:p w14:paraId="44F226C0" w14:textId="77777777" w:rsidR="00BD7B9C" w:rsidRPr="00BD7B9C" w:rsidRDefault="00BD7B9C" w:rsidP="00BD7B9C">
            <w:pPr>
              <w:jc w:val="center"/>
              <w:rPr>
                <w:snapToGrid w:val="0"/>
                <w:szCs w:val="28"/>
              </w:rPr>
            </w:pPr>
            <w:r w:rsidRPr="00BD7B9C">
              <w:rPr>
                <w:snapToGrid w:val="0"/>
                <w:szCs w:val="28"/>
              </w:rPr>
              <w:t>3</w:t>
            </w:r>
          </w:p>
        </w:tc>
        <w:tc>
          <w:tcPr>
            <w:tcW w:w="3147" w:type="dxa"/>
            <w:shd w:val="clear" w:color="auto" w:fill="auto"/>
            <w:vAlign w:val="center"/>
            <w:hideMark/>
          </w:tcPr>
          <w:p w14:paraId="18C56FD7" w14:textId="77777777" w:rsidR="00BD7B9C" w:rsidRPr="00BD7B9C" w:rsidRDefault="00BD7B9C" w:rsidP="00BD7B9C">
            <w:pPr>
              <w:rPr>
                <w:snapToGrid w:val="0"/>
                <w:szCs w:val="28"/>
              </w:rPr>
            </w:pPr>
            <w:r w:rsidRPr="00BD7B9C">
              <w:rPr>
                <w:snapToGrid w:val="0"/>
                <w:szCs w:val="28"/>
              </w:rPr>
              <w:t>Индекс изменения количества активов (ИКА)</w:t>
            </w:r>
          </w:p>
        </w:tc>
        <w:tc>
          <w:tcPr>
            <w:tcW w:w="992" w:type="dxa"/>
            <w:shd w:val="clear" w:color="auto" w:fill="auto"/>
            <w:vAlign w:val="center"/>
            <w:hideMark/>
          </w:tcPr>
          <w:p w14:paraId="696047A5" w14:textId="77777777" w:rsidR="00BD7B9C" w:rsidRPr="00BD7B9C" w:rsidRDefault="00BD7B9C" w:rsidP="00BD7B9C">
            <w:pPr>
              <w:ind w:left="-113" w:right="-113"/>
              <w:jc w:val="center"/>
              <w:rPr>
                <w:snapToGrid w:val="0"/>
                <w:szCs w:val="28"/>
              </w:rPr>
            </w:pPr>
          </w:p>
        </w:tc>
        <w:tc>
          <w:tcPr>
            <w:tcW w:w="1596" w:type="dxa"/>
            <w:vAlign w:val="center"/>
          </w:tcPr>
          <w:p w14:paraId="2DA97C27" w14:textId="77777777" w:rsidR="00BD7B9C" w:rsidRPr="00BD7B9C" w:rsidRDefault="00BD7B9C" w:rsidP="00BD7B9C">
            <w:pPr>
              <w:jc w:val="center"/>
              <w:rPr>
                <w:snapToGrid w:val="0"/>
                <w:sz w:val="28"/>
                <w:szCs w:val="28"/>
              </w:rPr>
            </w:pPr>
            <w:r w:rsidRPr="00BD7B9C">
              <w:rPr>
                <w:snapToGrid w:val="0"/>
                <w:sz w:val="28"/>
                <w:szCs w:val="28"/>
              </w:rPr>
              <w:t>0</w:t>
            </w:r>
          </w:p>
        </w:tc>
        <w:tc>
          <w:tcPr>
            <w:tcW w:w="1559" w:type="dxa"/>
            <w:shd w:val="clear" w:color="auto" w:fill="auto"/>
            <w:vAlign w:val="center"/>
          </w:tcPr>
          <w:p w14:paraId="5A0CBDA2"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5D3C50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1734D47" w14:textId="77777777" w:rsidTr="00BD7B9C">
        <w:trPr>
          <w:trHeight w:val="1468"/>
          <w:tblHeader/>
        </w:trPr>
        <w:tc>
          <w:tcPr>
            <w:tcW w:w="644" w:type="dxa"/>
            <w:shd w:val="clear" w:color="auto" w:fill="auto"/>
            <w:vAlign w:val="center"/>
            <w:hideMark/>
          </w:tcPr>
          <w:p w14:paraId="3006F0A0" w14:textId="77777777" w:rsidR="00BD7B9C" w:rsidRPr="00BD7B9C" w:rsidRDefault="00BD7B9C" w:rsidP="00BD7B9C">
            <w:pPr>
              <w:jc w:val="center"/>
              <w:rPr>
                <w:snapToGrid w:val="0"/>
                <w:szCs w:val="28"/>
              </w:rPr>
            </w:pPr>
            <w:r w:rsidRPr="00BD7B9C">
              <w:rPr>
                <w:snapToGrid w:val="0"/>
                <w:szCs w:val="28"/>
              </w:rPr>
              <w:t>3.1</w:t>
            </w:r>
          </w:p>
        </w:tc>
        <w:tc>
          <w:tcPr>
            <w:tcW w:w="3147" w:type="dxa"/>
            <w:shd w:val="clear" w:color="auto" w:fill="auto"/>
            <w:vAlign w:val="center"/>
            <w:hideMark/>
          </w:tcPr>
          <w:p w14:paraId="154A077D" w14:textId="77777777" w:rsidR="00BD7B9C" w:rsidRPr="00BD7B9C" w:rsidRDefault="00BD7B9C" w:rsidP="00BD7B9C">
            <w:pPr>
              <w:rPr>
                <w:snapToGrid w:val="0"/>
                <w:szCs w:val="28"/>
              </w:rPr>
            </w:pPr>
            <w:r w:rsidRPr="00BD7B9C">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540E0653" w14:textId="77777777" w:rsidR="00BD7B9C" w:rsidRPr="00BD7B9C" w:rsidRDefault="00BD7B9C" w:rsidP="00BD7B9C">
            <w:pPr>
              <w:ind w:left="-113" w:right="-113"/>
              <w:jc w:val="center"/>
              <w:rPr>
                <w:snapToGrid w:val="0"/>
                <w:szCs w:val="28"/>
              </w:rPr>
            </w:pPr>
            <w:r w:rsidRPr="00BD7B9C">
              <w:rPr>
                <w:snapToGrid w:val="0"/>
                <w:szCs w:val="28"/>
              </w:rPr>
              <w:t>у.е.</w:t>
            </w:r>
          </w:p>
        </w:tc>
        <w:tc>
          <w:tcPr>
            <w:tcW w:w="1596" w:type="dxa"/>
            <w:vAlign w:val="center"/>
          </w:tcPr>
          <w:p w14:paraId="391575AB" w14:textId="77777777" w:rsidR="00BD7B9C" w:rsidRPr="00BD7B9C" w:rsidRDefault="00BD7B9C" w:rsidP="00BD7B9C">
            <w:pPr>
              <w:jc w:val="center"/>
              <w:rPr>
                <w:snapToGrid w:val="0"/>
                <w:sz w:val="28"/>
                <w:szCs w:val="28"/>
              </w:rPr>
            </w:pPr>
            <w:r w:rsidRPr="00BD7B9C">
              <w:rPr>
                <w:snapToGrid w:val="0"/>
                <w:sz w:val="28"/>
                <w:szCs w:val="28"/>
              </w:rPr>
              <w:t>20,00</w:t>
            </w:r>
          </w:p>
        </w:tc>
        <w:tc>
          <w:tcPr>
            <w:tcW w:w="1559" w:type="dxa"/>
            <w:shd w:val="clear" w:color="auto" w:fill="auto"/>
            <w:vAlign w:val="center"/>
          </w:tcPr>
          <w:p w14:paraId="075000F5" w14:textId="77777777" w:rsidR="00BD7B9C" w:rsidRPr="00BD7B9C" w:rsidRDefault="00BD7B9C" w:rsidP="00BD7B9C">
            <w:pPr>
              <w:jc w:val="center"/>
              <w:rPr>
                <w:snapToGrid w:val="0"/>
                <w:sz w:val="28"/>
                <w:szCs w:val="28"/>
              </w:rPr>
            </w:pPr>
            <w:r w:rsidRPr="00BD7B9C">
              <w:rPr>
                <w:snapToGrid w:val="0"/>
                <w:sz w:val="28"/>
                <w:szCs w:val="28"/>
              </w:rPr>
              <w:t>20,00</w:t>
            </w:r>
          </w:p>
        </w:tc>
        <w:tc>
          <w:tcPr>
            <w:tcW w:w="1701" w:type="dxa"/>
            <w:vAlign w:val="center"/>
          </w:tcPr>
          <w:p w14:paraId="234176B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8EFD4E7" w14:textId="77777777" w:rsidTr="00BD7B9C">
        <w:trPr>
          <w:trHeight w:val="737"/>
          <w:tblHeader/>
        </w:trPr>
        <w:tc>
          <w:tcPr>
            <w:tcW w:w="644" w:type="dxa"/>
            <w:shd w:val="clear" w:color="auto" w:fill="auto"/>
            <w:vAlign w:val="center"/>
            <w:hideMark/>
          </w:tcPr>
          <w:p w14:paraId="5F6862A0" w14:textId="77777777" w:rsidR="00BD7B9C" w:rsidRPr="00BD7B9C" w:rsidRDefault="00BD7B9C" w:rsidP="00BD7B9C">
            <w:pPr>
              <w:jc w:val="center"/>
              <w:rPr>
                <w:snapToGrid w:val="0"/>
                <w:szCs w:val="28"/>
              </w:rPr>
            </w:pPr>
            <w:r w:rsidRPr="00BD7B9C">
              <w:rPr>
                <w:snapToGrid w:val="0"/>
                <w:szCs w:val="28"/>
              </w:rPr>
              <w:t>3.2</w:t>
            </w:r>
          </w:p>
        </w:tc>
        <w:tc>
          <w:tcPr>
            <w:tcW w:w="3147" w:type="dxa"/>
            <w:shd w:val="clear" w:color="auto" w:fill="auto"/>
            <w:vAlign w:val="center"/>
            <w:hideMark/>
          </w:tcPr>
          <w:p w14:paraId="429C790E" w14:textId="77777777" w:rsidR="00BD7B9C" w:rsidRPr="00BD7B9C" w:rsidRDefault="00BD7B9C" w:rsidP="00BD7B9C">
            <w:pPr>
              <w:rPr>
                <w:snapToGrid w:val="0"/>
                <w:szCs w:val="28"/>
              </w:rPr>
            </w:pPr>
            <w:r w:rsidRPr="00BD7B9C">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07DCDB44" w14:textId="77777777" w:rsidR="00BD7B9C" w:rsidRPr="00BD7B9C" w:rsidRDefault="00BD7B9C" w:rsidP="00BD7B9C">
            <w:pPr>
              <w:ind w:left="-113" w:right="-113"/>
              <w:jc w:val="center"/>
              <w:rPr>
                <w:snapToGrid w:val="0"/>
                <w:szCs w:val="28"/>
              </w:rPr>
            </w:pPr>
            <w:r w:rsidRPr="00BD7B9C">
              <w:rPr>
                <w:snapToGrid w:val="0"/>
                <w:szCs w:val="28"/>
              </w:rPr>
              <w:t>Гкал/ч</w:t>
            </w:r>
          </w:p>
        </w:tc>
        <w:tc>
          <w:tcPr>
            <w:tcW w:w="1596" w:type="dxa"/>
            <w:vAlign w:val="center"/>
          </w:tcPr>
          <w:p w14:paraId="3ED476A0" w14:textId="77777777" w:rsidR="00BD7B9C" w:rsidRPr="00BD7B9C" w:rsidRDefault="00BD7B9C" w:rsidP="00BD7B9C">
            <w:pPr>
              <w:jc w:val="center"/>
              <w:rPr>
                <w:snapToGrid w:val="0"/>
                <w:sz w:val="28"/>
                <w:szCs w:val="28"/>
              </w:rPr>
            </w:pPr>
            <w:r w:rsidRPr="00BD7B9C">
              <w:rPr>
                <w:snapToGrid w:val="0"/>
                <w:sz w:val="28"/>
                <w:szCs w:val="28"/>
              </w:rPr>
              <w:t>-</w:t>
            </w:r>
          </w:p>
        </w:tc>
        <w:tc>
          <w:tcPr>
            <w:tcW w:w="1559" w:type="dxa"/>
            <w:shd w:val="clear" w:color="auto" w:fill="auto"/>
            <w:vAlign w:val="center"/>
          </w:tcPr>
          <w:p w14:paraId="77D7B76E" w14:textId="77777777" w:rsidR="00BD7B9C" w:rsidRPr="00BD7B9C" w:rsidRDefault="00BD7B9C" w:rsidP="00BD7B9C">
            <w:pPr>
              <w:jc w:val="center"/>
              <w:rPr>
                <w:snapToGrid w:val="0"/>
                <w:sz w:val="28"/>
                <w:szCs w:val="28"/>
              </w:rPr>
            </w:pPr>
            <w:r w:rsidRPr="00BD7B9C">
              <w:rPr>
                <w:snapToGrid w:val="0"/>
                <w:sz w:val="28"/>
                <w:szCs w:val="28"/>
              </w:rPr>
              <w:t>-</w:t>
            </w:r>
          </w:p>
        </w:tc>
        <w:tc>
          <w:tcPr>
            <w:tcW w:w="1701" w:type="dxa"/>
            <w:vAlign w:val="center"/>
          </w:tcPr>
          <w:p w14:paraId="29A4F8F7"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66B4DDFB" w14:textId="77777777" w:rsidTr="00BD7B9C">
        <w:trPr>
          <w:trHeight w:val="843"/>
          <w:tblHeader/>
        </w:trPr>
        <w:tc>
          <w:tcPr>
            <w:tcW w:w="644" w:type="dxa"/>
            <w:shd w:val="clear" w:color="auto" w:fill="auto"/>
            <w:vAlign w:val="center"/>
            <w:hideMark/>
          </w:tcPr>
          <w:p w14:paraId="63C76C18" w14:textId="77777777" w:rsidR="00BD7B9C" w:rsidRPr="00BD7B9C" w:rsidRDefault="00BD7B9C" w:rsidP="00BD7B9C">
            <w:pPr>
              <w:jc w:val="center"/>
              <w:rPr>
                <w:snapToGrid w:val="0"/>
                <w:szCs w:val="28"/>
              </w:rPr>
            </w:pPr>
            <w:r w:rsidRPr="00BD7B9C">
              <w:rPr>
                <w:snapToGrid w:val="0"/>
                <w:szCs w:val="28"/>
              </w:rPr>
              <w:t>4</w:t>
            </w:r>
          </w:p>
        </w:tc>
        <w:tc>
          <w:tcPr>
            <w:tcW w:w="3147" w:type="dxa"/>
            <w:shd w:val="clear" w:color="auto" w:fill="auto"/>
            <w:vAlign w:val="center"/>
            <w:hideMark/>
          </w:tcPr>
          <w:p w14:paraId="748ACE2D" w14:textId="77777777" w:rsidR="00BD7B9C" w:rsidRPr="00BD7B9C" w:rsidRDefault="00BD7B9C" w:rsidP="00BD7B9C">
            <w:pPr>
              <w:rPr>
                <w:snapToGrid w:val="0"/>
                <w:szCs w:val="28"/>
              </w:rPr>
            </w:pPr>
            <w:r w:rsidRPr="00BD7B9C">
              <w:rPr>
                <w:snapToGrid w:val="0"/>
                <w:szCs w:val="28"/>
              </w:rPr>
              <w:t>Коэффициент эластичности затрат по росту активов (К</w:t>
            </w:r>
            <w:r w:rsidRPr="00BD7B9C">
              <w:rPr>
                <w:snapToGrid w:val="0"/>
                <w:szCs w:val="28"/>
                <w:vertAlign w:val="subscript"/>
              </w:rPr>
              <w:t>эл</w:t>
            </w:r>
            <w:r w:rsidRPr="00BD7B9C">
              <w:rPr>
                <w:snapToGrid w:val="0"/>
                <w:szCs w:val="28"/>
              </w:rPr>
              <w:t>)</w:t>
            </w:r>
          </w:p>
        </w:tc>
        <w:tc>
          <w:tcPr>
            <w:tcW w:w="992" w:type="dxa"/>
            <w:shd w:val="clear" w:color="auto" w:fill="auto"/>
            <w:vAlign w:val="center"/>
            <w:hideMark/>
          </w:tcPr>
          <w:p w14:paraId="0C147F0D" w14:textId="77777777" w:rsidR="00BD7B9C" w:rsidRPr="00BD7B9C" w:rsidRDefault="00BD7B9C" w:rsidP="00BD7B9C">
            <w:pPr>
              <w:ind w:left="-113" w:right="-113"/>
              <w:jc w:val="center"/>
              <w:rPr>
                <w:snapToGrid w:val="0"/>
                <w:szCs w:val="28"/>
              </w:rPr>
            </w:pPr>
          </w:p>
        </w:tc>
        <w:tc>
          <w:tcPr>
            <w:tcW w:w="1596" w:type="dxa"/>
            <w:vAlign w:val="center"/>
          </w:tcPr>
          <w:p w14:paraId="095ABC04" w14:textId="77777777" w:rsidR="00BD7B9C" w:rsidRPr="00BD7B9C" w:rsidRDefault="00BD7B9C" w:rsidP="00BD7B9C">
            <w:pPr>
              <w:jc w:val="center"/>
              <w:rPr>
                <w:snapToGrid w:val="0"/>
                <w:sz w:val="28"/>
                <w:szCs w:val="28"/>
              </w:rPr>
            </w:pPr>
            <w:r w:rsidRPr="00BD7B9C">
              <w:rPr>
                <w:snapToGrid w:val="0"/>
                <w:sz w:val="28"/>
                <w:szCs w:val="28"/>
              </w:rPr>
              <w:t>0,75</w:t>
            </w:r>
          </w:p>
        </w:tc>
        <w:tc>
          <w:tcPr>
            <w:tcW w:w="1559" w:type="dxa"/>
            <w:shd w:val="clear" w:color="auto" w:fill="auto"/>
            <w:vAlign w:val="center"/>
          </w:tcPr>
          <w:p w14:paraId="78EB91F5" w14:textId="77777777" w:rsidR="00BD7B9C" w:rsidRPr="00BD7B9C" w:rsidRDefault="00BD7B9C" w:rsidP="00BD7B9C">
            <w:pPr>
              <w:jc w:val="center"/>
              <w:rPr>
                <w:snapToGrid w:val="0"/>
                <w:sz w:val="28"/>
                <w:szCs w:val="28"/>
              </w:rPr>
            </w:pPr>
            <w:r w:rsidRPr="00BD7B9C">
              <w:rPr>
                <w:snapToGrid w:val="0"/>
                <w:sz w:val="28"/>
                <w:szCs w:val="28"/>
              </w:rPr>
              <w:t>0,75</w:t>
            </w:r>
          </w:p>
        </w:tc>
        <w:tc>
          <w:tcPr>
            <w:tcW w:w="1701" w:type="dxa"/>
            <w:vAlign w:val="center"/>
          </w:tcPr>
          <w:p w14:paraId="004B602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DDE4D86" w14:textId="77777777" w:rsidTr="00BD7B9C">
        <w:trPr>
          <w:trHeight w:val="250"/>
          <w:tblHeader/>
        </w:trPr>
        <w:tc>
          <w:tcPr>
            <w:tcW w:w="644" w:type="dxa"/>
            <w:shd w:val="clear" w:color="auto" w:fill="auto"/>
            <w:vAlign w:val="center"/>
            <w:hideMark/>
          </w:tcPr>
          <w:p w14:paraId="43B4E543" w14:textId="77777777" w:rsidR="00BD7B9C" w:rsidRPr="00BD7B9C" w:rsidRDefault="00BD7B9C" w:rsidP="00BD7B9C">
            <w:pPr>
              <w:jc w:val="center"/>
              <w:rPr>
                <w:snapToGrid w:val="0"/>
                <w:szCs w:val="28"/>
              </w:rPr>
            </w:pPr>
            <w:r w:rsidRPr="00BD7B9C">
              <w:rPr>
                <w:snapToGrid w:val="0"/>
                <w:szCs w:val="28"/>
              </w:rPr>
              <w:t>5</w:t>
            </w:r>
          </w:p>
        </w:tc>
        <w:tc>
          <w:tcPr>
            <w:tcW w:w="3147" w:type="dxa"/>
            <w:shd w:val="clear" w:color="auto" w:fill="auto"/>
            <w:vAlign w:val="center"/>
            <w:hideMark/>
          </w:tcPr>
          <w:p w14:paraId="0DCC25F7" w14:textId="77777777" w:rsidR="00BD7B9C" w:rsidRPr="00BD7B9C" w:rsidRDefault="00BD7B9C" w:rsidP="00BD7B9C">
            <w:pPr>
              <w:rPr>
                <w:snapToGrid w:val="0"/>
                <w:szCs w:val="28"/>
              </w:rPr>
            </w:pPr>
            <w:r w:rsidRPr="00BD7B9C">
              <w:rPr>
                <w:snapToGrid w:val="0"/>
                <w:szCs w:val="28"/>
              </w:rPr>
              <w:t>Операционные (подконтрольные)</w:t>
            </w:r>
            <w:r w:rsidRPr="00BD7B9C">
              <w:rPr>
                <w:snapToGrid w:val="0"/>
                <w:szCs w:val="28"/>
              </w:rPr>
              <w:br/>
              <w:t>расходы</w:t>
            </w:r>
          </w:p>
        </w:tc>
        <w:tc>
          <w:tcPr>
            <w:tcW w:w="992" w:type="dxa"/>
            <w:shd w:val="clear" w:color="auto" w:fill="auto"/>
            <w:vAlign w:val="center"/>
            <w:hideMark/>
          </w:tcPr>
          <w:p w14:paraId="6BD93A69" w14:textId="77777777" w:rsidR="00BD7B9C" w:rsidRPr="00BD7B9C" w:rsidRDefault="00BD7B9C" w:rsidP="00BD7B9C">
            <w:pPr>
              <w:ind w:left="-113" w:right="-113"/>
              <w:jc w:val="center"/>
              <w:rPr>
                <w:snapToGrid w:val="0"/>
                <w:szCs w:val="28"/>
              </w:rPr>
            </w:pPr>
            <w:r w:rsidRPr="00BD7B9C">
              <w:rPr>
                <w:snapToGrid w:val="0"/>
                <w:szCs w:val="28"/>
              </w:rPr>
              <w:t>тыс. руб.</w:t>
            </w:r>
          </w:p>
        </w:tc>
        <w:tc>
          <w:tcPr>
            <w:tcW w:w="1596" w:type="dxa"/>
            <w:vAlign w:val="center"/>
          </w:tcPr>
          <w:p w14:paraId="07A2CB81" w14:textId="77777777" w:rsidR="00BD7B9C" w:rsidRPr="00BD7B9C" w:rsidRDefault="00BD7B9C" w:rsidP="00BD7B9C">
            <w:pPr>
              <w:jc w:val="center"/>
              <w:rPr>
                <w:snapToGrid w:val="0"/>
                <w:sz w:val="28"/>
                <w:szCs w:val="28"/>
              </w:rPr>
            </w:pPr>
            <w:r w:rsidRPr="00BD7B9C">
              <w:rPr>
                <w:snapToGrid w:val="0"/>
                <w:sz w:val="28"/>
                <w:szCs w:val="28"/>
              </w:rPr>
              <w:t>17 961</w:t>
            </w:r>
          </w:p>
        </w:tc>
        <w:tc>
          <w:tcPr>
            <w:tcW w:w="1559" w:type="dxa"/>
            <w:shd w:val="clear" w:color="auto" w:fill="auto"/>
            <w:vAlign w:val="center"/>
          </w:tcPr>
          <w:p w14:paraId="0B65C2FF" w14:textId="77777777" w:rsidR="00BD7B9C" w:rsidRPr="00BD7B9C" w:rsidRDefault="00BD7B9C" w:rsidP="00BD7B9C">
            <w:pPr>
              <w:jc w:val="center"/>
              <w:rPr>
                <w:snapToGrid w:val="0"/>
                <w:sz w:val="28"/>
                <w:szCs w:val="28"/>
              </w:rPr>
            </w:pPr>
            <w:r w:rsidRPr="00BD7B9C">
              <w:rPr>
                <w:snapToGrid w:val="0"/>
                <w:sz w:val="28"/>
                <w:szCs w:val="28"/>
              </w:rPr>
              <w:t>17 619</w:t>
            </w:r>
          </w:p>
        </w:tc>
        <w:tc>
          <w:tcPr>
            <w:tcW w:w="1701" w:type="dxa"/>
            <w:vAlign w:val="center"/>
          </w:tcPr>
          <w:p w14:paraId="59F66DC7" w14:textId="77777777" w:rsidR="00BD7B9C" w:rsidRPr="00BD7B9C" w:rsidRDefault="00BD7B9C" w:rsidP="00BD7B9C">
            <w:pPr>
              <w:jc w:val="center"/>
              <w:rPr>
                <w:snapToGrid w:val="0"/>
                <w:sz w:val="28"/>
                <w:szCs w:val="28"/>
              </w:rPr>
            </w:pPr>
            <w:r w:rsidRPr="00BD7B9C">
              <w:rPr>
                <w:snapToGrid w:val="0"/>
                <w:sz w:val="28"/>
                <w:szCs w:val="28"/>
              </w:rPr>
              <w:t>-342</w:t>
            </w:r>
          </w:p>
        </w:tc>
      </w:tr>
    </w:tbl>
    <w:p w14:paraId="3450EC8A" w14:textId="77777777" w:rsidR="00BD7B9C" w:rsidRPr="00BD7B9C" w:rsidRDefault="00BD7B9C" w:rsidP="00BD7B9C">
      <w:pPr>
        <w:autoSpaceDE w:val="0"/>
        <w:autoSpaceDN w:val="0"/>
        <w:adjustRightInd w:val="0"/>
        <w:ind w:firstLine="540"/>
        <w:jc w:val="both"/>
        <w:rPr>
          <w:sz w:val="28"/>
          <w:szCs w:val="28"/>
        </w:rPr>
      </w:pPr>
    </w:p>
    <w:p w14:paraId="1F8F4253"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Расчет операционных расходов произведен в соответствии </w:t>
      </w:r>
      <w:r w:rsidRPr="00BD7B9C">
        <w:rPr>
          <w:snapToGrid w:val="0"/>
          <w:sz w:val="28"/>
          <w:szCs w:val="28"/>
        </w:rPr>
        <w:br/>
        <w:t>с Методическими указаниями по формуле:</w:t>
      </w:r>
    </w:p>
    <w:p w14:paraId="55F03BF9" w14:textId="77777777" w:rsidR="00BD7B9C" w:rsidRPr="00BD7B9C" w:rsidRDefault="00BD7B9C" w:rsidP="00BD7B9C">
      <w:pPr>
        <w:autoSpaceDE w:val="0"/>
        <w:autoSpaceDN w:val="0"/>
        <w:adjustRightInd w:val="0"/>
        <w:ind w:right="-569"/>
        <w:jc w:val="both"/>
      </w:pPr>
      <w:r w:rsidRPr="00BD7B9C">
        <w:rPr>
          <w:noProof/>
          <w:position w:val="-33"/>
        </w:rPr>
        <w:drawing>
          <wp:inline distT="0" distB="0" distL="0" distR="0" wp14:anchorId="4D1A8C9C" wp14:editId="0E9109C7">
            <wp:extent cx="5996940" cy="59563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6940" cy="595630"/>
                    </a:xfrm>
                    <a:prstGeom prst="rect">
                      <a:avLst/>
                    </a:prstGeom>
                    <a:noFill/>
                    <a:ln>
                      <a:noFill/>
                    </a:ln>
                  </pic:spPr>
                </pic:pic>
              </a:graphicData>
            </a:graphic>
          </wp:inline>
        </w:drawing>
      </w:r>
      <w:r w:rsidRPr="00BD7B9C">
        <w:t xml:space="preserve"> (10)</w:t>
      </w:r>
    </w:p>
    <w:p w14:paraId="7C39A6C8" w14:textId="77777777" w:rsidR="00BD7B9C" w:rsidRPr="00BD7B9C" w:rsidRDefault="00BD7B9C" w:rsidP="00BD7B9C">
      <w:pPr>
        <w:ind w:firstLine="851"/>
        <w:jc w:val="both"/>
        <w:rPr>
          <w:snapToGrid w:val="0"/>
          <w:sz w:val="28"/>
          <w:szCs w:val="28"/>
          <w:lang w:eastAsia="en-US"/>
        </w:rPr>
      </w:pPr>
      <w:r w:rsidRPr="00BD7B9C">
        <w:rPr>
          <w:snapToGrid w:val="0"/>
          <w:sz w:val="28"/>
          <w:szCs w:val="28"/>
          <w:lang w:eastAsia="en-US"/>
        </w:rPr>
        <w:t xml:space="preserve">Операционные расходы 2020 года = 17 279 тыс. руб. (операционные расходы 2019 года) × (1 – 1%÷100%) × 1,030 × (1 + 0,75×0) = </w:t>
      </w:r>
      <w:r w:rsidRPr="00BD7B9C">
        <w:rPr>
          <w:snapToGrid w:val="0"/>
          <w:sz w:val="28"/>
          <w:szCs w:val="28"/>
        </w:rPr>
        <w:t xml:space="preserve">17 619 </w:t>
      </w:r>
      <w:r w:rsidRPr="00BD7B9C">
        <w:rPr>
          <w:snapToGrid w:val="0"/>
          <w:sz w:val="28"/>
          <w:szCs w:val="28"/>
          <w:lang w:eastAsia="en-US"/>
        </w:rPr>
        <w:t>тыс. руб.</w:t>
      </w:r>
    </w:p>
    <w:p w14:paraId="4AC03301" w14:textId="77777777" w:rsidR="00BD7B9C" w:rsidRPr="00BD7B9C" w:rsidRDefault="00BD7B9C" w:rsidP="00BD7B9C">
      <w:pPr>
        <w:autoSpaceDE w:val="0"/>
        <w:autoSpaceDN w:val="0"/>
        <w:adjustRightInd w:val="0"/>
        <w:ind w:firstLine="567"/>
        <w:jc w:val="both"/>
        <w:rPr>
          <w:snapToGrid w:val="0"/>
          <w:sz w:val="28"/>
          <w:szCs w:val="28"/>
        </w:rPr>
      </w:pPr>
      <w:r w:rsidRPr="00BD7B9C">
        <w:rPr>
          <w:sz w:val="28"/>
          <w:szCs w:val="28"/>
        </w:rPr>
        <w:br w:type="page"/>
      </w:r>
    </w:p>
    <w:p w14:paraId="4A717A04"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7E62BE52" w14:textId="77777777" w:rsidR="00BD7B9C" w:rsidRPr="00BD7B9C" w:rsidRDefault="00BD7B9C" w:rsidP="00BD7B9C">
      <w:pPr>
        <w:keepNext/>
        <w:ind w:right="141"/>
        <w:jc w:val="center"/>
        <w:outlineLvl w:val="2"/>
        <w:rPr>
          <w:rFonts w:cs="Arial"/>
          <w:b/>
          <w:bCs/>
          <w:snapToGrid w:val="0"/>
          <w:sz w:val="28"/>
          <w:szCs w:val="26"/>
          <w:lang w:eastAsia="en-US"/>
        </w:rPr>
      </w:pPr>
      <w:bookmarkStart w:id="306" w:name="_Toc23151657"/>
      <w:r w:rsidRPr="00BD7B9C">
        <w:rPr>
          <w:rFonts w:cs="Arial"/>
          <w:b/>
          <w:bCs/>
          <w:snapToGrid w:val="0"/>
          <w:sz w:val="28"/>
          <w:szCs w:val="26"/>
          <w:lang w:eastAsia="en-US"/>
        </w:rPr>
        <w:t>Реестр неподконтрольных расходов на услуги по передаче тепловой энергии, теплоносителя на 2020 год</w:t>
      </w:r>
      <w:bookmarkEnd w:id="306"/>
    </w:p>
    <w:p w14:paraId="2D2C4BF2" w14:textId="77777777" w:rsidR="00BD7B9C" w:rsidRPr="00BD7B9C" w:rsidRDefault="00BD7B9C" w:rsidP="00BD7B9C">
      <w:pPr>
        <w:jc w:val="center"/>
        <w:rPr>
          <w:snapToGrid w:val="0"/>
          <w:sz w:val="28"/>
        </w:rPr>
      </w:pPr>
      <w:r w:rsidRPr="00BD7B9C">
        <w:rPr>
          <w:snapToGrid w:val="0"/>
          <w:sz w:val="28"/>
        </w:rPr>
        <w:t>(приложение 5.3 к Методическим указаниям)</w:t>
      </w:r>
    </w:p>
    <w:p w14:paraId="176A5C02"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BD7B9C" w:rsidRPr="00BD7B9C" w14:paraId="0E08658D" w14:textId="77777777" w:rsidTr="00BD7B9C">
        <w:trPr>
          <w:trHeight w:val="507"/>
        </w:trPr>
        <w:tc>
          <w:tcPr>
            <w:tcW w:w="814" w:type="dxa"/>
            <w:vMerge w:val="restart"/>
            <w:shd w:val="clear" w:color="auto" w:fill="auto"/>
            <w:vAlign w:val="center"/>
            <w:hideMark/>
          </w:tcPr>
          <w:p w14:paraId="66586B14" w14:textId="77777777" w:rsidR="00BD7B9C" w:rsidRPr="00BD7B9C" w:rsidRDefault="00BD7B9C" w:rsidP="00BD7B9C">
            <w:pPr>
              <w:jc w:val="center"/>
              <w:rPr>
                <w:snapToGrid w:val="0"/>
                <w:szCs w:val="28"/>
              </w:rPr>
            </w:pPr>
            <w:r w:rsidRPr="00BD7B9C">
              <w:rPr>
                <w:snapToGrid w:val="0"/>
                <w:szCs w:val="28"/>
              </w:rPr>
              <w:t>№ п/п</w:t>
            </w:r>
          </w:p>
        </w:tc>
        <w:tc>
          <w:tcPr>
            <w:tcW w:w="4148" w:type="dxa"/>
            <w:vMerge w:val="restart"/>
            <w:shd w:val="clear" w:color="auto" w:fill="auto"/>
            <w:vAlign w:val="center"/>
            <w:hideMark/>
          </w:tcPr>
          <w:p w14:paraId="6910BA80"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65" w:type="dxa"/>
            <w:vMerge w:val="restart"/>
          </w:tcPr>
          <w:p w14:paraId="41CFB158"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57D34593"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5F20F29D"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59FFDF62" w14:textId="77777777" w:rsidTr="00BD7B9C">
        <w:trPr>
          <w:trHeight w:val="507"/>
        </w:trPr>
        <w:tc>
          <w:tcPr>
            <w:tcW w:w="814" w:type="dxa"/>
            <w:vMerge/>
            <w:shd w:val="clear" w:color="auto" w:fill="auto"/>
            <w:vAlign w:val="center"/>
            <w:hideMark/>
          </w:tcPr>
          <w:p w14:paraId="732C9701" w14:textId="77777777" w:rsidR="00BD7B9C" w:rsidRPr="00BD7B9C" w:rsidRDefault="00BD7B9C" w:rsidP="00BD7B9C">
            <w:pPr>
              <w:jc w:val="center"/>
              <w:rPr>
                <w:snapToGrid w:val="0"/>
                <w:szCs w:val="28"/>
              </w:rPr>
            </w:pPr>
          </w:p>
        </w:tc>
        <w:tc>
          <w:tcPr>
            <w:tcW w:w="4148" w:type="dxa"/>
            <w:vMerge/>
            <w:shd w:val="clear" w:color="auto" w:fill="auto"/>
            <w:vAlign w:val="center"/>
            <w:hideMark/>
          </w:tcPr>
          <w:p w14:paraId="10A9F7D4" w14:textId="77777777" w:rsidR="00BD7B9C" w:rsidRPr="00BD7B9C" w:rsidRDefault="00BD7B9C" w:rsidP="00BD7B9C">
            <w:pPr>
              <w:jc w:val="center"/>
              <w:rPr>
                <w:snapToGrid w:val="0"/>
                <w:szCs w:val="28"/>
              </w:rPr>
            </w:pPr>
          </w:p>
        </w:tc>
        <w:tc>
          <w:tcPr>
            <w:tcW w:w="1565" w:type="dxa"/>
            <w:vMerge/>
            <w:vAlign w:val="center"/>
          </w:tcPr>
          <w:p w14:paraId="63953A3C" w14:textId="77777777" w:rsidR="00BD7B9C" w:rsidRPr="00BD7B9C" w:rsidRDefault="00BD7B9C" w:rsidP="00BD7B9C">
            <w:pPr>
              <w:jc w:val="center"/>
              <w:rPr>
                <w:snapToGrid w:val="0"/>
                <w:szCs w:val="28"/>
              </w:rPr>
            </w:pPr>
          </w:p>
        </w:tc>
        <w:tc>
          <w:tcPr>
            <w:tcW w:w="1560" w:type="dxa"/>
            <w:vMerge/>
            <w:shd w:val="clear" w:color="auto" w:fill="FFFFCC"/>
            <w:vAlign w:val="center"/>
          </w:tcPr>
          <w:p w14:paraId="6EE7EECE" w14:textId="77777777" w:rsidR="00BD7B9C" w:rsidRPr="00BD7B9C" w:rsidRDefault="00BD7B9C" w:rsidP="00BD7B9C">
            <w:pPr>
              <w:jc w:val="center"/>
              <w:rPr>
                <w:snapToGrid w:val="0"/>
                <w:szCs w:val="28"/>
              </w:rPr>
            </w:pPr>
          </w:p>
        </w:tc>
        <w:tc>
          <w:tcPr>
            <w:tcW w:w="1701" w:type="dxa"/>
            <w:vMerge/>
            <w:vAlign w:val="center"/>
          </w:tcPr>
          <w:p w14:paraId="52C13AF6" w14:textId="77777777" w:rsidR="00BD7B9C" w:rsidRPr="00BD7B9C" w:rsidRDefault="00BD7B9C" w:rsidP="00BD7B9C">
            <w:pPr>
              <w:jc w:val="center"/>
              <w:rPr>
                <w:snapToGrid w:val="0"/>
                <w:szCs w:val="28"/>
              </w:rPr>
            </w:pPr>
          </w:p>
        </w:tc>
      </w:tr>
      <w:tr w:rsidR="00BD7B9C" w:rsidRPr="00BD7B9C" w14:paraId="5FF71B5C" w14:textId="77777777" w:rsidTr="00BD7B9C">
        <w:trPr>
          <w:trHeight w:val="806"/>
        </w:trPr>
        <w:tc>
          <w:tcPr>
            <w:tcW w:w="814" w:type="dxa"/>
            <w:shd w:val="clear" w:color="auto" w:fill="auto"/>
            <w:noWrap/>
            <w:vAlign w:val="center"/>
            <w:hideMark/>
          </w:tcPr>
          <w:p w14:paraId="4829A1A5" w14:textId="77777777" w:rsidR="00BD7B9C" w:rsidRPr="00BD7B9C" w:rsidRDefault="00BD7B9C" w:rsidP="00BD7B9C">
            <w:pPr>
              <w:jc w:val="center"/>
              <w:rPr>
                <w:snapToGrid w:val="0"/>
                <w:szCs w:val="28"/>
              </w:rPr>
            </w:pPr>
            <w:r w:rsidRPr="00BD7B9C">
              <w:rPr>
                <w:snapToGrid w:val="0"/>
                <w:szCs w:val="28"/>
              </w:rPr>
              <w:t>1.1</w:t>
            </w:r>
          </w:p>
        </w:tc>
        <w:tc>
          <w:tcPr>
            <w:tcW w:w="4148" w:type="dxa"/>
            <w:shd w:val="clear" w:color="auto" w:fill="auto"/>
            <w:vAlign w:val="center"/>
            <w:hideMark/>
          </w:tcPr>
          <w:p w14:paraId="002B1821" w14:textId="77777777" w:rsidR="00BD7B9C" w:rsidRPr="00BD7B9C" w:rsidRDefault="00BD7B9C" w:rsidP="00BD7B9C">
            <w:pPr>
              <w:rPr>
                <w:snapToGrid w:val="0"/>
                <w:szCs w:val="28"/>
              </w:rPr>
            </w:pPr>
            <w:r w:rsidRPr="00BD7B9C">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10494DA8"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6734EB31"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742F91B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8329354" w14:textId="77777777" w:rsidTr="00BD7B9C">
        <w:trPr>
          <w:trHeight w:val="137"/>
        </w:trPr>
        <w:tc>
          <w:tcPr>
            <w:tcW w:w="814" w:type="dxa"/>
            <w:shd w:val="clear" w:color="auto" w:fill="auto"/>
            <w:noWrap/>
            <w:vAlign w:val="center"/>
            <w:hideMark/>
          </w:tcPr>
          <w:p w14:paraId="25E183A5" w14:textId="77777777" w:rsidR="00BD7B9C" w:rsidRPr="00BD7B9C" w:rsidRDefault="00BD7B9C" w:rsidP="00BD7B9C">
            <w:pPr>
              <w:jc w:val="center"/>
              <w:rPr>
                <w:snapToGrid w:val="0"/>
                <w:szCs w:val="28"/>
              </w:rPr>
            </w:pPr>
            <w:r w:rsidRPr="00BD7B9C">
              <w:rPr>
                <w:snapToGrid w:val="0"/>
                <w:szCs w:val="28"/>
              </w:rPr>
              <w:t>1.2</w:t>
            </w:r>
          </w:p>
        </w:tc>
        <w:tc>
          <w:tcPr>
            <w:tcW w:w="4148" w:type="dxa"/>
            <w:shd w:val="clear" w:color="auto" w:fill="auto"/>
            <w:noWrap/>
            <w:vAlign w:val="center"/>
            <w:hideMark/>
          </w:tcPr>
          <w:p w14:paraId="57842802" w14:textId="77777777" w:rsidR="00BD7B9C" w:rsidRPr="00BD7B9C" w:rsidRDefault="00BD7B9C" w:rsidP="00BD7B9C">
            <w:pPr>
              <w:rPr>
                <w:snapToGrid w:val="0"/>
                <w:szCs w:val="28"/>
              </w:rPr>
            </w:pPr>
            <w:r w:rsidRPr="00BD7B9C">
              <w:rPr>
                <w:snapToGrid w:val="0"/>
                <w:szCs w:val="28"/>
              </w:rPr>
              <w:t>Арендная плата</w:t>
            </w:r>
          </w:p>
        </w:tc>
        <w:tc>
          <w:tcPr>
            <w:tcW w:w="1565" w:type="dxa"/>
            <w:vAlign w:val="center"/>
          </w:tcPr>
          <w:p w14:paraId="03FFB11E" w14:textId="77777777" w:rsidR="00BD7B9C" w:rsidRPr="00BD7B9C" w:rsidRDefault="00BD7B9C" w:rsidP="00BD7B9C">
            <w:pPr>
              <w:jc w:val="center"/>
              <w:rPr>
                <w:snapToGrid w:val="0"/>
                <w:sz w:val="28"/>
                <w:szCs w:val="28"/>
              </w:rPr>
            </w:pPr>
            <w:r w:rsidRPr="00BD7B9C">
              <w:rPr>
                <w:snapToGrid w:val="0"/>
                <w:sz w:val="28"/>
                <w:szCs w:val="28"/>
              </w:rPr>
              <w:t>1 592</w:t>
            </w:r>
          </w:p>
        </w:tc>
        <w:tc>
          <w:tcPr>
            <w:tcW w:w="1560" w:type="dxa"/>
            <w:shd w:val="clear" w:color="auto" w:fill="auto"/>
            <w:noWrap/>
            <w:vAlign w:val="center"/>
          </w:tcPr>
          <w:p w14:paraId="033A7DF4" w14:textId="77777777" w:rsidR="00BD7B9C" w:rsidRPr="00BD7B9C" w:rsidRDefault="00BD7B9C" w:rsidP="00BD7B9C">
            <w:pPr>
              <w:jc w:val="center"/>
              <w:rPr>
                <w:snapToGrid w:val="0"/>
                <w:sz w:val="28"/>
                <w:szCs w:val="28"/>
              </w:rPr>
            </w:pPr>
            <w:r w:rsidRPr="00BD7B9C">
              <w:rPr>
                <w:snapToGrid w:val="0"/>
                <w:sz w:val="28"/>
                <w:szCs w:val="28"/>
              </w:rPr>
              <w:t>1 546</w:t>
            </w:r>
          </w:p>
        </w:tc>
        <w:tc>
          <w:tcPr>
            <w:tcW w:w="1701" w:type="dxa"/>
            <w:vAlign w:val="center"/>
          </w:tcPr>
          <w:p w14:paraId="75FEBA00" w14:textId="77777777" w:rsidR="00BD7B9C" w:rsidRPr="00BD7B9C" w:rsidRDefault="00BD7B9C" w:rsidP="00BD7B9C">
            <w:pPr>
              <w:jc w:val="center"/>
              <w:rPr>
                <w:snapToGrid w:val="0"/>
                <w:sz w:val="28"/>
                <w:szCs w:val="28"/>
              </w:rPr>
            </w:pPr>
            <w:r w:rsidRPr="00BD7B9C">
              <w:rPr>
                <w:snapToGrid w:val="0"/>
                <w:sz w:val="28"/>
                <w:szCs w:val="28"/>
              </w:rPr>
              <w:t>-46</w:t>
            </w:r>
          </w:p>
        </w:tc>
      </w:tr>
      <w:tr w:rsidR="00BD7B9C" w:rsidRPr="00BD7B9C" w14:paraId="7417BAB6" w14:textId="77777777" w:rsidTr="00BD7B9C">
        <w:trPr>
          <w:trHeight w:val="227"/>
        </w:trPr>
        <w:tc>
          <w:tcPr>
            <w:tcW w:w="814" w:type="dxa"/>
            <w:shd w:val="clear" w:color="auto" w:fill="auto"/>
            <w:noWrap/>
            <w:vAlign w:val="center"/>
            <w:hideMark/>
          </w:tcPr>
          <w:p w14:paraId="574ADBB3" w14:textId="77777777" w:rsidR="00BD7B9C" w:rsidRPr="00BD7B9C" w:rsidRDefault="00BD7B9C" w:rsidP="00BD7B9C">
            <w:pPr>
              <w:jc w:val="center"/>
              <w:rPr>
                <w:snapToGrid w:val="0"/>
                <w:szCs w:val="28"/>
              </w:rPr>
            </w:pPr>
            <w:r w:rsidRPr="00BD7B9C">
              <w:rPr>
                <w:snapToGrid w:val="0"/>
                <w:szCs w:val="28"/>
              </w:rPr>
              <w:t>1.3</w:t>
            </w:r>
          </w:p>
        </w:tc>
        <w:tc>
          <w:tcPr>
            <w:tcW w:w="4148" w:type="dxa"/>
            <w:shd w:val="clear" w:color="auto" w:fill="auto"/>
            <w:noWrap/>
            <w:vAlign w:val="center"/>
            <w:hideMark/>
          </w:tcPr>
          <w:p w14:paraId="6DDB483A" w14:textId="77777777" w:rsidR="00BD7B9C" w:rsidRPr="00BD7B9C" w:rsidRDefault="00BD7B9C" w:rsidP="00BD7B9C">
            <w:pPr>
              <w:rPr>
                <w:snapToGrid w:val="0"/>
                <w:szCs w:val="28"/>
              </w:rPr>
            </w:pPr>
            <w:r w:rsidRPr="00BD7B9C">
              <w:rPr>
                <w:snapToGrid w:val="0"/>
                <w:szCs w:val="28"/>
              </w:rPr>
              <w:t>Концессионная плата</w:t>
            </w:r>
          </w:p>
        </w:tc>
        <w:tc>
          <w:tcPr>
            <w:tcW w:w="1565" w:type="dxa"/>
            <w:vAlign w:val="center"/>
          </w:tcPr>
          <w:p w14:paraId="106ECFFC"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062DB437"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2267684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FA7D6B4" w14:textId="77777777" w:rsidTr="00BD7B9C">
        <w:trPr>
          <w:trHeight w:val="673"/>
        </w:trPr>
        <w:tc>
          <w:tcPr>
            <w:tcW w:w="814" w:type="dxa"/>
            <w:shd w:val="clear" w:color="auto" w:fill="auto"/>
            <w:noWrap/>
            <w:vAlign w:val="center"/>
            <w:hideMark/>
          </w:tcPr>
          <w:p w14:paraId="4D62D94B" w14:textId="77777777" w:rsidR="00BD7B9C" w:rsidRPr="00BD7B9C" w:rsidRDefault="00BD7B9C" w:rsidP="00BD7B9C">
            <w:pPr>
              <w:jc w:val="center"/>
              <w:rPr>
                <w:snapToGrid w:val="0"/>
                <w:szCs w:val="28"/>
              </w:rPr>
            </w:pPr>
            <w:r w:rsidRPr="00BD7B9C">
              <w:rPr>
                <w:snapToGrid w:val="0"/>
                <w:szCs w:val="28"/>
              </w:rPr>
              <w:t>1.4</w:t>
            </w:r>
          </w:p>
        </w:tc>
        <w:tc>
          <w:tcPr>
            <w:tcW w:w="4148" w:type="dxa"/>
            <w:shd w:val="clear" w:color="auto" w:fill="auto"/>
            <w:vAlign w:val="center"/>
            <w:hideMark/>
          </w:tcPr>
          <w:p w14:paraId="6436F1C7" w14:textId="77777777" w:rsidR="00BD7B9C" w:rsidRPr="00BD7B9C" w:rsidRDefault="00BD7B9C" w:rsidP="00BD7B9C">
            <w:pPr>
              <w:rPr>
                <w:snapToGrid w:val="0"/>
                <w:szCs w:val="28"/>
              </w:rPr>
            </w:pPr>
            <w:r w:rsidRPr="00BD7B9C">
              <w:rPr>
                <w:snapToGrid w:val="0"/>
                <w:szCs w:val="28"/>
              </w:rPr>
              <w:t>Расходы на уплату налогов, сборов и других обязательных платежей, в том числе:</w:t>
            </w:r>
          </w:p>
        </w:tc>
        <w:tc>
          <w:tcPr>
            <w:tcW w:w="1565" w:type="dxa"/>
            <w:vAlign w:val="center"/>
          </w:tcPr>
          <w:p w14:paraId="2AE64FD6" w14:textId="77777777" w:rsidR="00BD7B9C" w:rsidRPr="00BD7B9C" w:rsidRDefault="00BD7B9C" w:rsidP="00BD7B9C">
            <w:pPr>
              <w:jc w:val="center"/>
              <w:rPr>
                <w:snapToGrid w:val="0"/>
                <w:sz w:val="28"/>
                <w:szCs w:val="28"/>
              </w:rPr>
            </w:pPr>
            <w:r w:rsidRPr="00BD7B9C">
              <w:rPr>
                <w:snapToGrid w:val="0"/>
                <w:sz w:val="28"/>
                <w:szCs w:val="28"/>
              </w:rPr>
              <w:t>387</w:t>
            </w:r>
          </w:p>
        </w:tc>
        <w:tc>
          <w:tcPr>
            <w:tcW w:w="1560" w:type="dxa"/>
            <w:shd w:val="clear" w:color="auto" w:fill="auto"/>
            <w:noWrap/>
            <w:vAlign w:val="center"/>
          </w:tcPr>
          <w:p w14:paraId="609197D6" w14:textId="77777777" w:rsidR="00BD7B9C" w:rsidRPr="00BD7B9C" w:rsidRDefault="00BD7B9C" w:rsidP="00BD7B9C">
            <w:pPr>
              <w:jc w:val="center"/>
              <w:rPr>
                <w:snapToGrid w:val="0"/>
                <w:sz w:val="28"/>
                <w:szCs w:val="28"/>
              </w:rPr>
            </w:pPr>
            <w:r w:rsidRPr="00BD7B9C">
              <w:rPr>
                <w:snapToGrid w:val="0"/>
                <w:sz w:val="28"/>
                <w:szCs w:val="28"/>
              </w:rPr>
              <w:t>387</w:t>
            </w:r>
          </w:p>
        </w:tc>
        <w:tc>
          <w:tcPr>
            <w:tcW w:w="1701" w:type="dxa"/>
            <w:vAlign w:val="center"/>
          </w:tcPr>
          <w:p w14:paraId="4C7AD77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3916E54" w14:textId="77777777" w:rsidTr="00BD7B9C">
        <w:trPr>
          <w:trHeight w:val="1846"/>
        </w:trPr>
        <w:tc>
          <w:tcPr>
            <w:tcW w:w="814" w:type="dxa"/>
            <w:shd w:val="clear" w:color="auto" w:fill="auto"/>
            <w:noWrap/>
            <w:vAlign w:val="center"/>
            <w:hideMark/>
          </w:tcPr>
          <w:p w14:paraId="04E48A44" w14:textId="77777777" w:rsidR="00BD7B9C" w:rsidRPr="00BD7B9C" w:rsidRDefault="00BD7B9C" w:rsidP="00BD7B9C">
            <w:pPr>
              <w:jc w:val="center"/>
              <w:rPr>
                <w:snapToGrid w:val="0"/>
                <w:szCs w:val="28"/>
              </w:rPr>
            </w:pPr>
            <w:r w:rsidRPr="00BD7B9C">
              <w:rPr>
                <w:snapToGrid w:val="0"/>
                <w:szCs w:val="28"/>
              </w:rPr>
              <w:t>1.4.1</w:t>
            </w:r>
          </w:p>
        </w:tc>
        <w:tc>
          <w:tcPr>
            <w:tcW w:w="4148" w:type="dxa"/>
            <w:shd w:val="clear" w:color="auto" w:fill="auto"/>
            <w:vAlign w:val="center"/>
            <w:hideMark/>
          </w:tcPr>
          <w:p w14:paraId="4E990222" w14:textId="77777777" w:rsidR="00BD7B9C" w:rsidRPr="00BD7B9C" w:rsidRDefault="00BD7B9C" w:rsidP="00BD7B9C">
            <w:pPr>
              <w:rPr>
                <w:snapToGrid w:val="0"/>
                <w:szCs w:val="28"/>
              </w:rPr>
            </w:pPr>
            <w:r w:rsidRPr="00BD7B9C">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5EF3AB5D" w14:textId="77777777" w:rsidR="00BD7B9C" w:rsidRPr="00BD7B9C" w:rsidRDefault="00BD7B9C" w:rsidP="00BD7B9C">
            <w:pPr>
              <w:jc w:val="center"/>
              <w:rPr>
                <w:snapToGrid w:val="0"/>
                <w:sz w:val="28"/>
                <w:szCs w:val="28"/>
              </w:rPr>
            </w:pPr>
            <w:r w:rsidRPr="00BD7B9C">
              <w:rPr>
                <w:snapToGrid w:val="0"/>
                <w:sz w:val="28"/>
                <w:szCs w:val="28"/>
              </w:rPr>
              <w:t>4</w:t>
            </w:r>
          </w:p>
        </w:tc>
        <w:tc>
          <w:tcPr>
            <w:tcW w:w="1560" w:type="dxa"/>
            <w:shd w:val="clear" w:color="auto" w:fill="auto"/>
            <w:noWrap/>
            <w:vAlign w:val="center"/>
          </w:tcPr>
          <w:p w14:paraId="450206E5" w14:textId="77777777" w:rsidR="00BD7B9C" w:rsidRPr="00BD7B9C" w:rsidRDefault="00BD7B9C" w:rsidP="00BD7B9C">
            <w:pPr>
              <w:jc w:val="center"/>
              <w:rPr>
                <w:snapToGrid w:val="0"/>
                <w:sz w:val="28"/>
                <w:szCs w:val="28"/>
              </w:rPr>
            </w:pPr>
            <w:r w:rsidRPr="00BD7B9C">
              <w:rPr>
                <w:snapToGrid w:val="0"/>
                <w:sz w:val="28"/>
                <w:szCs w:val="28"/>
              </w:rPr>
              <w:t>4</w:t>
            </w:r>
          </w:p>
        </w:tc>
        <w:tc>
          <w:tcPr>
            <w:tcW w:w="1701" w:type="dxa"/>
            <w:vAlign w:val="center"/>
          </w:tcPr>
          <w:p w14:paraId="79CF5F8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B25FA47" w14:textId="77777777" w:rsidTr="00BD7B9C">
        <w:trPr>
          <w:trHeight w:val="70"/>
        </w:trPr>
        <w:tc>
          <w:tcPr>
            <w:tcW w:w="814" w:type="dxa"/>
            <w:shd w:val="clear" w:color="auto" w:fill="auto"/>
            <w:noWrap/>
            <w:vAlign w:val="center"/>
            <w:hideMark/>
          </w:tcPr>
          <w:p w14:paraId="1D4258B8" w14:textId="77777777" w:rsidR="00BD7B9C" w:rsidRPr="00BD7B9C" w:rsidRDefault="00BD7B9C" w:rsidP="00BD7B9C">
            <w:pPr>
              <w:jc w:val="center"/>
              <w:rPr>
                <w:snapToGrid w:val="0"/>
                <w:szCs w:val="28"/>
              </w:rPr>
            </w:pPr>
            <w:r w:rsidRPr="00BD7B9C">
              <w:rPr>
                <w:snapToGrid w:val="0"/>
                <w:szCs w:val="28"/>
              </w:rPr>
              <w:t>1.4.2</w:t>
            </w:r>
          </w:p>
        </w:tc>
        <w:tc>
          <w:tcPr>
            <w:tcW w:w="4148" w:type="dxa"/>
            <w:shd w:val="clear" w:color="auto" w:fill="auto"/>
            <w:vAlign w:val="center"/>
            <w:hideMark/>
          </w:tcPr>
          <w:p w14:paraId="15525A45" w14:textId="77777777" w:rsidR="00BD7B9C" w:rsidRPr="00BD7B9C" w:rsidRDefault="00BD7B9C" w:rsidP="00BD7B9C">
            <w:pPr>
              <w:rPr>
                <w:snapToGrid w:val="0"/>
                <w:szCs w:val="28"/>
              </w:rPr>
            </w:pPr>
            <w:r w:rsidRPr="00BD7B9C">
              <w:rPr>
                <w:snapToGrid w:val="0"/>
                <w:szCs w:val="28"/>
              </w:rPr>
              <w:t>расходы на обязательное страхование</w:t>
            </w:r>
          </w:p>
        </w:tc>
        <w:tc>
          <w:tcPr>
            <w:tcW w:w="1565" w:type="dxa"/>
            <w:vAlign w:val="center"/>
          </w:tcPr>
          <w:p w14:paraId="135DD13A" w14:textId="77777777" w:rsidR="00BD7B9C" w:rsidRPr="00BD7B9C" w:rsidRDefault="00BD7B9C" w:rsidP="00BD7B9C">
            <w:pPr>
              <w:jc w:val="center"/>
              <w:rPr>
                <w:snapToGrid w:val="0"/>
                <w:sz w:val="28"/>
                <w:szCs w:val="28"/>
              </w:rPr>
            </w:pPr>
            <w:r w:rsidRPr="00BD7B9C">
              <w:rPr>
                <w:snapToGrid w:val="0"/>
                <w:sz w:val="28"/>
                <w:szCs w:val="28"/>
              </w:rPr>
              <w:t>346</w:t>
            </w:r>
          </w:p>
        </w:tc>
        <w:tc>
          <w:tcPr>
            <w:tcW w:w="1560" w:type="dxa"/>
            <w:shd w:val="clear" w:color="auto" w:fill="auto"/>
            <w:noWrap/>
            <w:vAlign w:val="center"/>
          </w:tcPr>
          <w:p w14:paraId="11304E7A" w14:textId="77777777" w:rsidR="00BD7B9C" w:rsidRPr="00BD7B9C" w:rsidRDefault="00BD7B9C" w:rsidP="00BD7B9C">
            <w:pPr>
              <w:jc w:val="center"/>
              <w:rPr>
                <w:snapToGrid w:val="0"/>
                <w:sz w:val="28"/>
                <w:szCs w:val="28"/>
              </w:rPr>
            </w:pPr>
            <w:r w:rsidRPr="00BD7B9C">
              <w:rPr>
                <w:snapToGrid w:val="0"/>
                <w:sz w:val="28"/>
                <w:szCs w:val="28"/>
              </w:rPr>
              <w:t>346</w:t>
            </w:r>
          </w:p>
        </w:tc>
        <w:tc>
          <w:tcPr>
            <w:tcW w:w="1701" w:type="dxa"/>
            <w:vAlign w:val="center"/>
          </w:tcPr>
          <w:p w14:paraId="053F5ED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FA83720" w14:textId="77777777" w:rsidTr="00BD7B9C">
        <w:trPr>
          <w:trHeight w:val="70"/>
        </w:trPr>
        <w:tc>
          <w:tcPr>
            <w:tcW w:w="814" w:type="dxa"/>
            <w:shd w:val="clear" w:color="auto" w:fill="auto"/>
            <w:noWrap/>
            <w:vAlign w:val="center"/>
            <w:hideMark/>
          </w:tcPr>
          <w:p w14:paraId="2AFF5B06" w14:textId="77777777" w:rsidR="00BD7B9C" w:rsidRPr="00BD7B9C" w:rsidRDefault="00BD7B9C" w:rsidP="00BD7B9C">
            <w:pPr>
              <w:jc w:val="center"/>
              <w:rPr>
                <w:snapToGrid w:val="0"/>
                <w:szCs w:val="28"/>
              </w:rPr>
            </w:pPr>
            <w:r w:rsidRPr="00BD7B9C">
              <w:rPr>
                <w:snapToGrid w:val="0"/>
                <w:szCs w:val="28"/>
              </w:rPr>
              <w:t>1.4.3</w:t>
            </w:r>
          </w:p>
        </w:tc>
        <w:tc>
          <w:tcPr>
            <w:tcW w:w="4148" w:type="dxa"/>
            <w:shd w:val="clear" w:color="auto" w:fill="auto"/>
            <w:noWrap/>
            <w:vAlign w:val="center"/>
            <w:hideMark/>
          </w:tcPr>
          <w:p w14:paraId="2153B7F1" w14:textId="77777777" w:rsidR="00BD7B9C" w:rsidRPr="00BD7B9C" w:rsidRDefault="00BD7B9C" w:rsidP="00BD7B9C">
            <w:pPr>
              <w:rPr>
                <w:snapToGrid w:val="0"/>
                <w:szCs w:val="28"/>
              </w:rPr>
            </w:pPr>
            <w:r w:rsidRPr="00BD7B9C">
              <w:rPr>
                <w:snapToGrid w:val="0"/>
                <w:szCs w:val="28"/>
              </w:rPr>
              <w:t>иные расходы</w:t>
            </w:r>
          </w:p>
        </w:tc>
        <w:tc>
          <w:tcPr>
            <w:tcW w:w="1565" w:type="dxa"/>
            <w:vAlign w:val="center"/>
          </w:tcPr>
          <w:p w14:paraId="23C46C53" w14:textId="77777777" w:rsidR="00BD7B9C" w:rsidRPr="00BD7B9C" w:rsidRDefault="00BD7B9C" w:rsidP="00BD7B9C">
            <w:pPr>
              <w:jc w:val="center"/>
              <w:rPr>
                <w:snapToGrid w:val="0"/>
                <w:sz w:val="28"/>
                <w:szCs w:val="28"/>
              </w:rPr>
            </w:pPr>
            <w:r w:rsidRPr="00BD7B9C">
              <w:rPr>
                <w:snapToGrid w:val="0"/>
                <w:sz w:val="28"/>
                <w:szCs w:val="28"/>
              </w:rPr>
              <w:t>37</w:t>
            </w:r>
          </w:p>
        </w:tc>
        <w:tc>
          <w:tcPr>
            <w:tcW w:w="1560" w:type="dxa"/>
            <w:shd w:val="clear" w:color="auto" w:fill="auto"/>
            <w:noWrap/>
            <w:vAlign w:val="center"/>
          </w:tcPr>
          <w:p w14:paraId="417C627A" w14:textId="77777777" w:rsidR="00BD7B9C" w:rsidRPr="00BD7B9C" w:rsidRDefault="00BD7B9C" w:rsidP="00BD7B9C">
            <w:pPr>
              <w:jc w:val="center"/>
              <w:rPr>
                <w:snapToGrid w:val="0"/>
                <w:sz w:val="28"/>
                <w:szCs w:val="28"/>
              </w:rPr>
            </w:pPr>
            <w:r w:rsidRPr="00BD7B9C">
              <w:rPr>
                <w:snapToGrid w:val="0"/>
                <w:sz w:val="28"/>
                <w:szCs w:val="28"/>
              </w:rPr>
              <w:t>37</w:t>
            </w:r>
          </w:p>
        </w:tc>
        <w:tc>
          <w:tcPr>
            <w:tcW w:w="1701" w:type="dxa"/>
            <w:vAlign w:val="center"/>
          </w:tcPr>
          <w:p w14:paraId="5BDAB03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3873F63" w14:textId="77777777" w:rsidTr="00BD7B9C">
        <w:trPr>
          <w:trHeight w:val="183"/>
        </w:trPr>
        <w:tc>
          <w:tcPr>
            <w:tcW w:w="814" w:type="dxa"/>
            <w:shd w:val="clear" w:color="auto" w:fill="auto"/>
            <w:noWrap/>
            <w:vAlign w:val="center"/>
            <w:hideMark/>
          </w:tcPr>
          <w:p w14:paraId="2357C974" w14:textId="77777777" w:rsidR="00BD7B9C" w:rsidRPr="00BD7B9C" w:rsidRDefault="00BD7B9C" w:rsidP="00BD7B9C">
            <w:pPr>
              <w:jc w:val="center"/>
              <w:rPr>
                <w:snapToGrid w:val="0"/>
                <w:szCs w:val="28"/>
              </w:rPr>
            </w:pPr>
            <w:r w:rsidRPr="00BD7B9C">
              <w:rPr>
                <w:snapToGrid w:val="0"/>
                <w:szCs w:val="28"/>
              </w:rPr>
              <w:t>1.5</w:t>
            </w:r>
          </w:p>
        </w:tc>
        <w:tc>
          <w:tcPr>
            <w:tcW w:w="4148" w:type="dxa"/>
            <w:shd w:val="clear" w:color="auto" w:fill="auto"/>
            <w:vAlign w:val="center"/>
            <w:hideMark/>
          </w:tcPr>
          <w:p w14:paraId="79D8204F" w14:textId="77777777" w:rsidR="00BD7B9C" w:rsidRPr="00BD7B9C" w:rsidRDefault="00BD7B9C" w:rsidP="00BD7B9C">
            <w:pPr>
              <w:rPr>
                <w:snapToGrid w:val="0"/>
                <w:szCs w:val="28"/>
              </w:rPr>
            </w:pPr>
            <w:r w:rsidRPr="00BD7B9C">
              <w:rPr>
                <w:snapToGrid w:val="0"/>
                <w:szCs w:val="28"/>
              </w:rPr>
              <w:t>Отчисления на социальные нужды</w:t>
            </w:r>
          </w:p>
        </w:tc>
        <w:tc>
          <w:tcPr>
            <w:tcW w:w="1565" w:type="dxa"/>
            <w:vAlign w:val="center"/>
          </w:tcPr>
          <w:p w14:paraId="735C673D" w14:textId="77777777" w:rsidR="00BD7B9C" w:rsidRPr="00BD7B9C" w:rsidRDefault="00BD7B9C" w:rsidP="00BD7B9C">
            <w:pPr>
              <w:jc w:val="center"/>
              <w:rPr>
                <w:snapToGrid w:val="0"/>
                <w:sz w:val="28"/>
                <w:szCs w:val="28"/>
              </w:rPr>
            </w:pPr>
            <w:r w:rsidRPr="00BD7B9C">
              <w:rPr>
                <w:snapToGrid w:val="0"/>
                <w:sz w:val="28"/>
                <w:szCs w:val="28"/>
              </w:rPr>
              <w:t>2 983</w:t>
            </w:r>
          </w:p>
        </w:tc>
        <w:tc>
          <w:tcPr>
            <w:tcW w:w="1560" w:type="dxa"/>
            <w:shd w:val="clear" w:color="auto" w:fill="auto"/>
            <w:noWrap/>
            <w:vAlign w:val="center"/>
          </w:tcPr>
          <w:p w14:paraId="3AF188C5" w14:textId="77777777" w:rsidR="00BD7B9C" w:rsidRPr="00BD7B9C" w:rsidRDefault="00BD7B9C" w:rsidP="00BD7B9C">
            <w:pPr>
              <w:jc w:val="center"/>
              <w:rPr>
                <w:snapToGrid w:val="0"/>
                <w:sz w:val="28"/>
                <w:szCs w:val="28"/>
              </w:rPr>
            </w:pPr>
            <w:r w:rsidRPr="00BD7B9C">
              <w:rPr>
                <w:snapToGrid w:val="0"/>
                <w:sz w:val="28"/>
                <w:szCs w:val="28"/>
              </w:rPr>
              <w:t>2 926</w:t>
            </w:r>
          </w:p>
        </w:tc>
        <w:tc>
          <w:tcPr>
            <w:tcW w:w="1701" w:type="dxa"/>
            <w:vAlign w:val="center"/>
          </w:tcPr>
          <w:p w14:paraId="5F18BFE9" w14:textId="77777777" w:rsidR="00BD7B9C" w:rsidRPr="00BD7B9C" w:rsidRDefault="00BD7B9C" w:rsidP="00BD7B9C">
            <w:pPr>
              <w:jc w:val="center"/>
              <w:rPr>
                <w:snapToGrid w:val="0"/>
                <w:sz w:val="28"/>
                <w:szCs w:val="28"/>
              </w:rPr>
            </w:pPr>
            <w:r w:rsidRPr="00BD7B9C">
              <w:rPr>
                <w:snapToGrid w:val="0"/>
                <w:sz w:val="28"/>
                <w:szCs w:val="28"/>
              </w:rPr>
              <w:t>-57</w:t>
            </w:r>
          </w:p>
        </w:tc>
      </w:tr>
      <w:tr w:rsidR="00BD7B9C" w:rsidRPr="00BD7B9C" w14:paraId="44A87E84" w14:textId="77777777" w:rsidTr="00BD7B9C">
        <w:trPr>
          <w:trHeight w:val="70"/>
        </w:trPr>
        <w:tc>
          <w:tcPr>
            <w:tcW w:w="814" w:type="dxa"/>
            <w:shd w:val="clear" w:color="auto" w:fill="auto"/>
            <w:noWrap/>
            <w:vAlign w:val="center"/>
            <w:hideMark/>
          </w:tcPr>
          <w:p w14:paraId="06978878" w14:textId="77777777" w:rsidR="00BD7B9C" w:rsidRPr="00BD7B9C" w:rsidRDefault="00BD7B9C" w:rsidP="00BD7B9C">
            <w:pPr>
              <w:jc w:val="center"/>
              <w:rPr>
                <w:snapToGrid w:val="0"/>
                <w:szCs w:val="28"/>
              </w:rPr>
            </w:pPr>
            <w:r w:rsidRPr="00BD7B9C">
              <w:rPr>
                <w:snapToGrid w:val="0"/>
                <w:szCs w:val="28"/>
              </w:rPr>
              <w:t>1.6</w:t>
            </w:r>
          </w:p>
        </w:tc>
        <w:tc>
          <w:tcPr>
            <w:tcW w:w="4148" w:type="dxa"/>
            <w:shd w:val="clear" w:color="auto" w:fill="auto"/>
            <w:vAlign w:val="center"/>
            <w:hideMark/>
          </w:tcPr>
          <w:p w14:paraId="7E5B0C5A" w14:textId="77777777" w:rsidR="00BD7B9C" w:rsidRPr="00BD7B9C" w:rsidRDefault="00BD7B9C" w:rsidP="00BD7B9C">
            <w:pPr>
              <w:rPr>
                <w:snapToGrid w:val="0"/>
                <w:szCs w:val="28"/>
              </w:rPr>
            </w:pPr>
            <w:r w:rsidRPr="00BD7B9C">
              <w:rPr>
                <w:snapToGrid w:val="0"/>
                <w:szCs w:val="28"/>
              </w:rPr>
              <w:t>Расходы по сомнительным долгам</w:t>
            </w:r>
          </w:p>
        </w:tc>
        <w:tc>
          <w:tcPr>
            <w:tcW w:w="1565" w:type="dxa"/>
            <w:vAlign w:val="center"/>
          </w:tcPr>
          <w:p w14:paraId="05F5D1B5"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427ACDB8"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7C32D1D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2AA480C" w14:textId="77777777" w:rsidTr="00BD7B9C">
        <w:trPr>
          <w:trHeight w:val="279"/>
        </w:trPr>
        <w:tc>
          <w:tcPr>
            <w:tcW w:w="814" w:type="dxa"/>
            <w:shd w:val="clear" w:color="auto" w:fill="auto"/>
            <w:noWrap/>
            <w:vAlign w:val="center"/>
            <w:hideMark/>
          </w:tcPr>
          <w:p w14:paraId="0F0A7954" w14:textId="77777777" w:rsidR="00BD7B9C" w:rsidRPr="00BD7B9C" w:rsidRDefault="00BD7B9C" w:rsidP="00BD7B9C">
            <w:pPr>
              <w:jc w:val="center"/>
              <w:rPr>
                <w:snapToGrid w:val="0"/>
                <w:szCs w:val="28"/>
              </w:rPr>
            </w:pPr>
            <w:r w:rsidRPr="00BD7B9C">
              <w:rPr>
                <w:snapToGrid w:val="0"/>
                <w:szCs w:val="28"/>
              </w:rPr>
              <w:t>1.7</w:t>
            </w:r>
          </w:p>
        </w:tc>
        <w:tc>
          <w:tcPr>
            <w:tcW w:w="4148" w:type="dxa"/>
            <w:shd w:val="clear" w:color="auto" w:fill="auto"/>
            <w:vAlign w:val="center"/>
            <w:hideMark/>
          </w:tcPr>
          <w:p w14:paraId="1FDD4A28" w14:textId="77777777" w:rsidR="00BD7B9C" w:rsidRPr="00BD7B9C" w:rsidRDefault="00BD7B9C" w:rsidP="00BD7B9C">
            <w:pPr>
              <w:rPr>
                <w:snapToGrid w:val="0"/>
                <w:szCs w:val="28"/>
              </w:rPr>
            </w:pPr>
            <w:r w:rsidRPr="00BD7B9C">
              <w:rPr>
                <w:snapToGrid w:val="0"/>
                <w:szCs w:val="28"/>
              </w:rPr>
              <w:t>Амортизация основных средств и нематериальных активов</w:t>
            </w:r>
          </w:p>
        </w:tc>
        <w:tc>
          <w:tcPr>
            <w:tcW w:w="1565" w:type="dxa"/>
            <w:vAlign w:val="center"/>
          </w:tcPr>
          <w:p w14:paraId="0772B4AE"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568A2A03"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0D7A94C7"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AE00902" w14:textId="77777777" w:rsidTr="00BD7B9C">
        <w:trPr>
          <w:trHeight w:val="545"/>
        </w:trPr>
        <w:tc>
          <w:tcPr>
            <w:tcW w:w="814" w:type="dxa"/>
            <w:shd w:val="clear" w:color="auto" w:fill="auto"/>
            <w:noWrap/>
            <w:vAlign w:val="center"/>
            <w:hideMark/>
          </w:tcPr>
          <w:p w14:paraId="499ABF36" w14:textId="77777777" w:rsidR="00BD7B9C" w:rsidRPr="00BD7B9C" w:rsidRDefault="00BD7B9C" w:rsidP="00BD7B9C">
            <w:pPr>
              <w:jc w:val="center"/>
              <w:rPr>
                <w:snapToGrid w:val="0"/>
                <w:szCs w:val="28"/>
              </w:rPr>
            </w:pPr>
            <w:r w:rsidRPr="00BD7B9C">
              <w:rPr>
                <w:snapToGrid w:val="0"/>
                <w:szCs w:val="28"/>
              </w:rPr>
              <w:t>1.8</w:t>
            </w:r>
          </w:p>
        </w:tc>
        <w:tc>
          <w:tcPr>
            <w:tcW w:w="4148" w:type="dxa"/>
            <w:shd w:val="clear" w:color="auto" w:fill="auto"/>
            <w:noWrap/>
            <w:vAlign w:val="center"/>
            <w:hideMark/>
          </w:tcPr>
          <w:p w14:paraId="50A66610" w14:textId="77777777" w:rsidR="00BD7B9C" w:rsidRPr="00BD7B9C" w:rsidRDefault="00BD7B9C" w:rsidP="00BD7B9C">
            <w:pPr>
              <w:rPr>
                <w:snapToGrid w:val="0"/>
                <w:szCs w:val="28"/>
              </w:rPr>
            </w:pPr>
            <w:r w:rsidRPr="00BD7B9C">
              <w:rPr>
                <w:snapToGrid w:val="0"/>
                <w:szCs w:val="28"/>
              </w:rPr>
              <w:t>Расходы на выплаты по договорам займа и кредитным договорам, включая проценты по ним</w:t>
            </w:r>
          </w:p>
        </w:tc>
        <w:tc>
          <w:tcPr>
            <w:tcW w:w="1565" w:type="dxa"/>
            <w:vAlign w:val="center"/>
          </w:tcPr>
          <w:p w14:paraId="1AA65FC9"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7BB5720A"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7AE4E98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B1CB567" w14:textId="77777777" w:rsidTr="00BD7B9C">
        <w:trPr>
          <w:trHeight w:val="141"/>
        </w:trPr>
        <w:tc>
          <w:tcPr>
            <w:tcW w:w="814" w:type="dxa"/>
            <w:shd w:val="clear" w:color="auto" w:fill="auto"/>
            <w:noWrap/>
            <w:vAlign w:val="center"/>
            <w:hideMark/>
          </w:tcPr>
          <w:p w14:paraId="3FC65C48" w14:textId="77777777" w:rsidR="00BD7B9C" w:rsidRPr="00BD7B9C" w:rsidRDefault="00BD7B9C" w:rsidP="00BD7B9C">
            <w:pPr>
              <w:jc w:val="center"/>
              <w:rPr>
                <w:snapToGrid w:val="0"/>
                <w:szCs w:val="28"/>
              </w:rPr>
            </w:pPr>
          </w:p>
        </w:tc>
        <w:tc>
          <w:tcPr>
            <w:tcW w:w="4148" w:type="dxa"/>
            <w:shd w:val="clear" w:color="auto" w:fill="auto"/>
            <w:noWrap/>
            <w:vAlign w:val="center"/>
            <w:hideMark/>
          </w:tcPr>
          <w:p w14:paraId="37CF05BB" w14:textId="77777777" w:rsidR="00BD7B9C" w:rsidRPr="00BD7B9C" w:rsidRDefault="00BD7B9C" w:rsidP="00BD7B9C">
            <w:pPr>
              <w:rPr>
                <w:snapToGrid w:val="0"/>
                <w:szCs w:val="28"/>
              </w:rPr>
            </w:pPr>
            <w:r w:rsidRPr="00BD7B9C">
              <w:rPr>
                <w:snapToGrid w:val="0"/>
                <w:szCs w:val="28"/>
              </w:rPr>
              <w:t>ИТОГО</w:t>
            </w:r>
          </w:p>
        </w:tc>
        <w:tc>
          <w:tcPr>
            <w:tcW w:w="1565" w:type="dxa"/>
            <w:vAlign w:val="center"/>
          </w:tcPr>
          <w:p w14:paraId="1C1BAD07" w14:textId="77777777" w:rsidR="00BD7B9C" w:rsidRPr="00BD7B9C" w:rsidRDefault="00BD7B9C" w:rsidP="00BD7B9C">
            <w:pPr>
              <w:jc w:val="center"/>
              <w:rPr>
                <w:snapToGrid w:val="0"/>
                <w:sz w:val="28"/>
                <w:szCs w:val="28"/>
              </w:rPr>
            </w:pPr>
            <w:r w:rsidRPr="00BD7B9C">
              <w:rPr>
                <w:snapToGrid w:val="0"/>
                <w:sz w:val="28"/>
                <w:szCs w:val="28"/>
              </w:rPr>
              <w:t>4 962</w:t>
            </w:r>
          </w:p>
        </w:tc>
        <w:tc>
          <w:tcPr>
            <w:tcW w:w="1560" w:type="dxa"/>
            <w:shd w:val="clear" w:color="auto" w:fill="auto"/>
            <w:noWrap/>
            <w:vAlign w:val="center"/>
          </w:tcPr>
          <w:p w14:paraId="6CC9B411" w14:textId="77777777" w:rsidR="00BD7B9C" w:rsidRPr="00BD7B9C" w:rsidRDefault="00BD7B9C" w:rsidP="00BD7B9C">
            <w:pPr>
              <w:jc w:val="center"/>
              <w:rPr>
                <w:snapToGrid w:val="0"/>
                <w:sz w:val="28"/>
                <w:szCs w:val="28"/>
              </w:rPr>
            </w:pPr>
            <w:r w:rsidRPr="00BD7B9C">
              <w:rPr>
                <w:snapToGrid w:val="0"/>
                <w:sz w:val="28"/>
                <w:szCs w:val="28"/>
              </w:rPr>
              <w:t>4 859</w:t>
            </w:r>
          </w:p>
        </w:tc>
        <w:tc>
          <w:tcPr>
            <w:tcW w:w="1701" w:type="dxa"/>
            <w:vAlign w:val="center"/>
          </w:tcPr>
          <w:p w14:paraId="110DD7CE" w14:textId="77777777" w:rsidR="00BD7B9C" w:rsidRPr="00BD7B9C" w:rsidRDefault="00BD7B9C" w:rsidP="00BD7B9C">
            <w:pPr>
              <w:jc w:val="center"/>
              <w:rPr>
                <w:snapToGrid w:val="0"/>
                <w:sz w:val="28"/>
                <w:szCs w:val="28"/>
              </w:rPr>
            </w:pPr>
            <w:r w:rsidRPr="00BD7B9C">
              <w:rPr>
                <w:snapToGrid w:val="0"/>
                <w:sz w:val="28"/>
                <w:szCs w:val="28"/>
              </w:rPr>
              <w:t>-103</w:t>
            </w:r>
          </w:p>
        </w:tc>
      </w:tr>
      <w:tr w:rsidR="00BD7B9C" w:rsidRPr="00BD7B9C" w14:paraId="0754D6D7" w14:textId="77777777" w:rsidTr="00BD7B9C">
        <w:trPr>
          <w:trHeight w:val="70"/>
        </w:trPr>
        <w:tc>
          <w:tcPr>
            <w:tcW w:w="814" w:type="dxa"/>
            <w:shd w:val="clear" w:color="auto" w:fill="auto"/>
            <w:noWrap/>
            <w:vAlign w:val="center"/>
            <w:hideMark/>
          </w:tcPr>
          <w:p w14:paraId="776819C4" w14:textId="77777777" w:rsidR="00BD7B9C" w:rsidRPr="00BD7B9C" w:rsidRDefault="00BD7B9C" w:rsidP="00BD7B9C">
            <w:pPr>
              <w:jc w:val="center"/>
              <w:rPr>
                <w:snapToGrid w:val="0"/>
                <w:szCs w:val="28"/>
              </w:rPr>
            </w:pPr>
            <w:r w:rsidRPr="00BD7B9C">
              <w:rPr>
                <w:snapToGrid w:val="0"/>
                <w:szCs w:val="28"/>
              </w:rPr>
              <w:t>2</w:t>
            </w:r>
          </w:p>
        </w:tc>
        <w:tc>
          <w:tcPr>
            <w:tcW w:w="4148" w:type="dxa"/>
            <w:shd w:val="clear" w:color="auto" w:fill="auto"/>
            <w:noWrap/>
            <w:vAlign w:val="center"/>
            <w:hideMark/>
          </w:tcPr>
          <w:p w14:paraId="6FB15CE0" w14:textId="77777777" w:rsidR="00BD7B9C" w:rsidRPr="00BD7B9C" w:rsidRDefault="00BD7B9C" w:rsidP="00BD7B9C">
            <w:pPr>
              <w:rPr>
                <w:snapToGrid w:val="0"/>
                <w:szCs w:val="28"/>
              </w:rPr>
            </w:pPr>
            <w:r w:rsidRPr="00BD7B9C">
              <w:rPr>
                <w:snapToGrid w:val="0"/>
                <w:szCs w:val="28"/>
              </w:rPr>
              <w:t>Налог на прибыль</w:t>
            </w:r>
          </w:p>
        </w:tc>
        <w:tc>
          <w:tcPr>
            <w:tcW w:w="1565" w:type="dxa"/>
            <w:vAlign w:val="center"/>
          </w:tcPr>
          <w:p w14:paraId="0244F424" w14:textId="77777777" w:rsidR="00BD7B9C" w:rsidRPr="00BD7B9C" w:rsidRDefault="00BD7B9C" w:rsidP="00BD7B9C">
            <w:pPr>
              <w:jc w:val="center"/>
              <w:rPr>
                <w:snapToGrid w:val="0"/>
                <w:sz w:val="28"/>
                <w:szCs w:val="28"/>
              </w:rPr>
            </w:pPr>
            <w:r w:rsidRPr="00BD7B9C">
              <w:rPr>
                <w:snapToGrid w:val="0"/>
                <w:sz w:val="28"/>
                <w:szCs w:val="28"/>
              </w:rPr>
              <w:t>639</w:t>
            </w:r>
          </w:p>
        </w:tc>
        <w:tc>
          <w:tcPr>
            <w:tcW w:w="1560" w:type="dxa"/>
            <w:shd w:val="clear" w:color="auto" w:fill="auto"/>
            <w:noWrap/>
            <w:vAlign w:val="center"/>
          </w:tcPr>
          <w:p w14:paraId="2A56B8CF" w14:textId="77777777" w:rsidR="00BD7B9C" w:rsidRPr="00BD7B9C" w:rsidRDefault="00BD7B9C" w:rsidP="00BD7B9C">
            <w:pPr>
              <w:jc w:val="center"/>
              <w:rPr>
                <w:snapToGrid w:val="0"/>
                <w:sz w:val="28"/>
                <w:szCs w:val="28"/>
              </w:rPr>
            </w:pPr>
            <w:r w:rsidRPr="00BD7B9C">
              <w:rPr>
                <w:snapToGrid w:val="0"/>
                <w:sz w:val="28"/>
                <w:szCs w:val="28"/>
              </w:rPr>
              <w:t>637</w:t>
            </w:r>
          </w:p>
        </w:tc>
        <w:tc>
          <w:tcPr>
            <w:tcW w:w="1701" w:type="dxa"/>
            <w:vAlign w:val="center"/>
          </w:tcPr>
          <w:p w14:paraId="5BFCABBA" w14:textId="77777777" w:rsidR="00BD7B9C" w:rsidRPr="00BD7B9C" w:rsidRDefault="00BD7B9C" w:rsidP="00BD7B9C">
            <w:pPr>
              <w:jc w:val="center"/>
              <w:rPr>
                <w:snapToGrid w:val="0"/>
                <w:sz w:val="28"/>
                <w:szCs w:val="28"/>
              </w:rPr>
            </w:pPr>
            <w:r w:rsidRPr="00BD7B9C">
              <w:rPr>
                <w:snapToGrid w:val="0"/>
                <w:sz w:val="28"/>
                <w:szCs w:val="28"/>
              </w:rPr>
              <w:t>-2</w:t>
            </w:r>
          </w:p>
        </w:tc>
      </w:tr>
      <w:tr w:rsidR="00BD7B9C" w:rsidRPr="00BD7B9C" w14:paraId="54CAB741" w14:textId="77777777" w:rsidTr="00BD7B9C">
        <w:trPr>
          <w:trHeight w:val="70"/>
        </w:trPr>
        <w:tc>
          <w:tcPr>
            <w:tcW w:w="814" w:type="dxa"/>
            <w:shd w:val="clear" w:color="auto" w:fill="auto"/>
            <w:noWrap/>
            <w:vAlign w:val="center"/>
            <w:hideMark/>
          </w:tcPr>
          <w:p w14:paraId="5CC2A888" w14:textId="77777777" w:rsidR="00BD7B9C" w:rsidRPr="00BD7B9C" w:rsidRDefault="00BD7B9C" w:rsidP="00BD7B9C">
            <w:pPr>
              <w:jc w:val="center"/>
              <w:rPr>
                <w:snapToGrid w:val="0"/>
                <w:szCs w:val="28"/>
              </w:rPr>
            </w:pPr>
            <w:r w:rsidRPr="00BD7B9C">
              <w:rPr>
                <w:snapToGrid w:val="0"/>
                <w:szCs w:val="28"/>
              </w:rPr>
              <w:t>3</w:t>
            </w:r>
          </w:p>
        </w:tc>
        <w:tc>
          <w:tcPr>
            <w:tcW w:w="4148" w:type="dxa"/>
            <w:shd w:val="clear" w:color="auto" w:fill="auto"/>
            <w:noWrap/>
            <w:vAlign w:val="center"/>
            <w:hideMark/>
          </w:tcPr>
          <w:p w14:paraId="32C84C9D" w14:textId="77777777" w:rsidR="00BD7B9C" w:rsidRPr="00BD7B9C" w:rsidRDefault="00BD7B9C" w:rsidP="00BD7B9C">
            <w:pPr>
              <w:rPr>
                <w:snapToGrid w:val="0"/>
                <w:szCs w:val="28"/>
              </w:rPr>
            </w:pPr>
            <w:r w:rsidRPr="00BD7B9C">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492FE965"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4E1990AC"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45CFED2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9AEC2D9" w14:textId="77777777" w:rsidTr="00BD7B9C">
        <w:trPr>
          <w:trHeight w:val="199"/>
        </w:trPr>
        <w:tc>
          <w:tcPr>
            <w:tcW w:w="814" w:type="dxa"/>
            <w:shd w:val="clear" w:color="auto" w:fill="auto"/>
            <w:noWrap/>
            <w:vAlign w:val="center"/>
            <w:hideMark/>
          </w:tcPr>
          <w:p w14:paraId="7FE525A1" w14:textId="77777777" w:rsidR="00BD7B9C" w:rsidRPr="00BD7B9C" w:rsidRDefault="00BD7B9C" w:rsidP="00BD7B9C">
            <w:pPr>
              <w:jc w:val="center"/>
              <w:rPr>
                <w:snapToGrid w:val="0"/>
                <w:szCs w:val="28"/>
              </w:rPr>
            </w:pPr>
            <w:r w:rsidRPr="00BD7B9C">
              <w:rPr>
                <w:snapToGrid w:val="0"/>
                <w:szCs w:val="28"/>
              </w:rPr>
              <w:t>4</w:t>
            </w:r>
          </w:p>
        </w:tc>
        <w:tc>
          <w:tcPr>
            <w:tcW w:w="4148" w:type="dxa"/>
            <w:shd w:val="clear" w:color="auto" w:fill="auto"/>
            <w:vAlign w:val="center"/>
            <w:hideMark/>
          </w:tcPr>
          <w:p w14:paraId="14E19CB5" w14:textId="77777777" w:rsidR="00BD7B9C" w:rsidRPr="00BD7B9C" w:rsidRDefault="00BD7B9C" w:rsidP="00BD7B9C">
            <w:pPr>
              <w:rPr>
                <w:snapToGrid w:val="0"/>
                <w:szCs w:val="28"/>
              </w:rPr>
            </w:pPr>
            <w:r w:rsidRPr="00BD7B9C">
              <w:rPr>
                <w:snapToGrid w:val="0"/>
                <w:szCs w:val="28"/>
              </w:rPr>
              <w:t>Итого неподконтрольных расходов</w:t>
            </w:r>
          </w:p>
        </w:tc>
        <w:tc>
          <w:tcPr>
            <w:tcW w:w="1565" w:type="dxa"/>
            <w:vAlign w:val="center"/>
          </w:tcPr>
          <w:p w14:paraId="2E45921D" w14:textId="77777777" w:rsidR="00BD7B9C" w:rsidRPr="00BD7B9C" w:rsidRDefault="00BD7B9C" w:rsidP="00BD7B9C">
            <w:pPr>
              <w:jc w:val="center"/>
              <w:rPr>
                <w:snapToGrid w:val="0"/>
                <w:sz w:val="28"/>
                <w:szCs w:val="28"/>
              </w:rPr>
            </w:pPr>
            <w:r w:rsidRPr="00BD7B9C">
              <w:rPr>
                <w:snapToGrid w:val="0"/>
                <w:sz w:val="28"/>
                <w:szCs w:val="28"/>
              </w:rPr>
              <w:t>5 601</w:t>
            </w:r>
          </w:p>
        </w:tc>
        <w:tc>
          <w:tcPr>
            <w:tcW w:w="1560" w:type="dxa"/>
            <w:shd w:val="clear" w:color="auto" w:fill="auto"/>
            <w:noWrap/>
            <w:vAlign w:val="center"/>
          </w:tcPr>
          <w:p w14:paraId="3E032B84" w14:textId="77777777" w:rsidR="00BD7B9C" w:rsidRPr="00BD7B9C" w:rsidRDefault="00BD7B9C" w:rsidP="00BD7B9C">
            <w:pPr>
              <w:jc w:val="center"/>
              <w:rPr>
                <w:snapToGrid w:val="0"/>
                <w:sz w:val="28"/>
                <w:szCs w:val="28"/>
              </w:rPr>
            </w:pPr>
            <w:r w:rsidRPr="00BD7B9C">
              <w:rPr>
                <w:snapToGrid w:val="0"/>
                <w:sz w:val="28"/>
                <w:szCs w:val="28"/>
              </w:rPr>
              <w:t>5 496</w:t>
            </w:r>
          </w:p>
        </w:tc>
        <w:tc>
          <w:tcPr>
            <w:tcW w:w="1701" w:type="dxa"/>
            <w:vAlign w:val="center"/>
          </w:tcPr>
          <w:p w14:paraId="1AA93DA6" w14:textId="77777777" w:rsidR="00BD7B9C" w:rsidRPr="00BD7B9C" w:rsidRDefault="00BD7B9C" w:rsidP="00BD7B9C">
            <w:pPr>
              <w:jc w:val="center"/>
              <w:rPr>
                <w:snapToGrid w:val="0"/>
                <w:sz w:val="28"/>
                <w:szCs w:val="28"/>
              </w:rPr>
            </w:pPr>
            <w:r w:rsidRPr="00BD7B9C">
              <w:rPr>
                <w:snapToGrid w:val="0"/>
                <w:sz w:val="28"/>
                <w:szCs w:val="28"/>
              </w:rPr>
              <w:t>-105</w:t>
            </w:r>
          </w:p>
        </w:tc>
      </w:tr>
    </w:tbl>
    <w:p w14:paraId="7075EBDA" w14:textId="77777777" w:rsidR="00BD7B9C" w:rsidRPr="00BD7B9C" w:rsidRDefault="00BD7B9C" w:rsidP="00BD7B9C">
      <w:pPr>
        <w:autoSpaceDE w:val="0"/>
        <w:autoSpaceDN w:val="0"/>
        <w:adjustRightInd w:val="0"/>
        <w:ind w:firstLine="709"/>
        <w:jc w:val="both"/>
        <w:rPr>
          <w:sz w:val="28"/>
          <w:szCs w:val="28"/>
        </w:rPr>
      </w:pPr>
    </w:p>
    <w:p w14:paraId="76E5EF0C" w14:textId="77777777" w:rsidR="00BD7B9C" w:rsidRPr="00BD7B9C" w:rsidRDefault="00BD7B9C" w:rsidP="00BD7B9C">
      <w:pPr>
        <w:tabs>
          <w:tab w:val="left" w:pos="1890"/>
        </w:tabs>
        <w:ind w:firstLine="851"/>
        <w:jc w:val="both"/>
        <w:rPr>
          <w:sz w:val="28"/>
          <w:szCs w:val="28"/>
        </w:rPr>
      </w:pPr>
      <w:r w:rsidRPr="00BD7B9C">
        <w:rPr>
          <w:snapToGrid w:val="0"/>
          <w:sz w:val="28"/>
          <w:szCs w:val="28"/>
        </w:rPr>
        <w:t xml:space="preserve">Расчет неподконтрольных расходов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t xml:space="preserve">в сфере теплоснабжения, утвержденными Приказом ФСТ России </w:t>
      </w:r>
      <w:r w:rsidRPr="00BD7B9C">
        <w:rPr>
          <w:snapToGrid w:val="0"/>
          <w:sz w:val="28"/>
          <w:szCs w:val="28"/>
        </w:rPr>
        <w:br/>
        <w:t>от 13.06.2013 № 760-э.</w:t>
      </w:r>
    </w:p>
    <w:p w14:paraId="6E108C14" w14:textId="77777777" w:rsidR="00BD7B9C" w:rsidRPr="00BD7B9C" w:rsidRDefault="00BD7B9C" w:rsidP="00BD7B9C">
      <w:pPr>
        <w:rPr>
          <w:snapToGrid w:val="0"/>
          <w:sz w:val="28"/>
          <w:szCs w:val="28"/>
        </w:rPr>
      </w:pPr>
      <w:r w:rsidRPr="00BD7B9C">
        <w:rPr>
          <w:snapToGrid w:val="0"/>
          <w:sz w:val="28"/>
          <w:szCs w:val="28"/>
        </w:rPr>
        <w:br w:type="page"/>
      </w:r>
    </w:p>
    <w:p w14:paraId="0BDACAB0" w14:textId="77777777" w:rsidR="00BD7B9C" w:rsidRPr="00BD7B9C" w:rsidRDefault="00BD7B9C" w:rsidP="00232658">
      <w:pPr>
        <w:numPr>
          <w:ilvl w:val="0"/>
          <w:numId w:val="8"/>
        </w:numPr>
        <w:tabs>
          <w:tab w:val="left" w:pos="1890"/>
        </w:tabs>
        <w:spacing w:line="360" w:lineRule="auto"/>
        <w:ind w:right="-284"/>
        <w:jc w:val="right"/>
        <w:rPr>
          <w:snapToGrid w:val="0"/>
          <w:sz w:val="28"/>
          <w:szCs w:val="28"/>
        </w:rPr>
      </w:pPr>
    </w:p>
    <w:p w14:paraId="639E794F" w14:textId="77777777" w:rsidR="00BD7B9C" w:rsidRPr="00BD7B9C" w:rsidRDefault="00BD7B9C" w:rsidP="00BD7B9C">
      <w:pPr>
        <w:keepNext/>
        <w:ind w:right="141"/>
        <w:jc w:val="center"/>
        <w:outlineLvl w:val="2"/>
        <w:rPr>
          <w:rFonts w:cs="Arial"/>
          <w:b/>
          <w:bCs/>
          <w:snapToGrid w:val="0"/>
          <w:sz w:val="28"/>
          <w:szCs w:val="26"/>
          <w:lang w:eastAsia="en-US"/>
        </w:rPr>
      </w:pPr>
      <w:bookmarkStart w:id="307" w:name="_Toc23151658"/>
      <w:r w:rsidRPr="00BD7B9C">
        <w:rPr>
          <w:rFonts w:cs="Arial"/>
          <w:b/>
          <w:bCs/>
          <w:snapToGrid w:val="0"/>
          <w:sz w:val="28"/>
          <w:szCs w:val="26"/>
          <w:lang w:eastAsia="en-US"/>
        </w:rPr>
        <w:t xml:space="preserve">Реестр расходов на приобретение энергетических ресурсов, </w:t>
      </w:r>
      <w:r w:rsidRPr="00BD7B9C">
        <w:rPr>
          <w:rFonts w:cs="Arial"/>
          <w:b/>
          <w:bCs/>
          <w:snapToGrid w:val="0"/>
          <w:sz w:val="28"/>
          <w:szCs w:val="26"/>
          <w:lang w:eastAsia="en-US"/>
        </w:rPr>
        <w:br/>
        <w:t xml:space="preserve">холодной воды и теплоносителя (далее - ресурсы) для оказания услуг </w:t>
      </w:r>
      <w:r w:rsidRPr="00BD7B9C">
        <w:rPr>
          <w:rFonts w:cs="Arial"/>
          <w:b/>
          <w:bCs/>
          <w:snapToGrid w:val="0"/>
          <w:sz w:val="28"/>
          <w:szCs w:val="26"/>
          <w:lang w:eastAsia="en-US"/>
        </w:rPr>
        <w:br/>
        <w:t>по передаче тепловой энергии, теплоносителя на 2020 год</w:t>
      </w:r>
      <w:bookmarkEnd w:id="307"/>
    </w:p>
    <w:p w14:paraId="51A0AE74" w14:textId="77777777" w:rsidR="00BD7B9C" w:rsidRPr="00BD7B9C" w:rsidRDefault="00BD7B9C" w:rsidP="00BD7B9C">
      <w:pPr>
        <w:spacing w:line="360" w:lineRule="auto"/>
        <w:jc w:val="center"/>
        <w:rPr>
          <w:snapToGrid w:val="0"/>
          <w:sz w:val="28"/>
        </w:rPr>
      </w:pPr>
      <w:r w:rsidRPr="00BD7B9C">
        <w:rPr>
          <w:snapToGrid w:val="0"/>
          <w:sz w:val="28"/>
        </w:rPr>
        <w:t>(Приложение 5.4 к Методическим указаниям)</w:t>
      </w:r>
    </w:p>
    <w:p w14:paraId="1C51816B" w14:textId="77777777" w:rsidR="00BD7B9C" w:rsidRPr="00BD7B9C" w:rsidRDefault="00BD7B9C" w:rsidP="00BD7B9C">
      <w:pPr>
        <w:spacing w:line="360" w:lineRule="auto"/>
        <w:ind w:firstLine="851"/>
        <w:jc w:val="right"/>
        <w:rPr>
          <w:snapToGrid w:val="0"/>
          <w:sz w:val="28"/>
          <w:szCs w:val="28"/>
        </w:rPr>
      </w:pPr>
      <w:r w:rsidRPr="00BD7B9C">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81"/>
        <w:gridCol w:w="1557"/>
        <w:gridCol w:w="1557"/>
        <w:gridCol w:w="1712"/>
      </w:tblGrid>
      <w:tr w:rsidR="00BD7B9C" w:rsidRPr="00BD7B9C" w14:paraId="65C909C7" w14:textId="77777777" w:rsidTr="00BD7B9C">
        <w:trPr>
          <w:trHeight w:val="670"/>
        </w:trPr>
        <w:tc>
          <w:tcPr>
            <w:tcW w:w="626" w:type="dxa"/>
            <w:shd w:val="clear" w:color="auto" w:fill="auto"/>
            <w:vAlign w:val="center"/>
            <w:hideMark/>
          </w:tcPr>
          <w:p w14:paraId="7DDEA136" w14:textId="77777777" w:rsidR="00BD7B9C" w:rsidRPr="00BD7B9C" w:rsidRDefault="00BD7B9C" w:rsidP="00BD7B9C">
            <w:pPr>
              <w:jc w:val="center"/>
              <w:rPr>
                <w:snapToGrid w:val="0"/>
                <w:szCs w:val="28"/>
              </w:rPr>
            </w:pPr>
            <w:r w:rsidRPr="00BD7B9C">
              <w:rPr>
                <w:snapToGrid w:val="0"/>
                <w:szCs w:val="28"/>
              </w:rPr>
              <w:t>№ п/п</w:t>
            </w:r>
          </w:p>
        </w:tc>
        <w:tc>
          <w:tcPr>
            <w:tcW w:w="4181" w:type="dxa"/>
            <w:shd w:val="clear" w:color="auto" w:fill="auto"/>
            <w:vAlign w:val="center"/>
            <w:hideMark/>
          </w:tcPr>
          <w:p w14:paraId="60DB8F6C" w14:textId="77777777" w:rsidR="00BD7B9C" w:rsidRPr="00BD7B9C" w:rsidRDefault="00BD7B9C" w:rsidP="00BD7B9C">
            <w:pPr>
              <w:jc w:val="center"/>
              <w:rPr>
                <w:snapToGrid w:val="0"/>
                <w:szCs w:val="28"/>
              </w:rPr>
            </w:pPr>
            <w:r w:rsidRPr="00BD7B9C">
              <w:rPr>
                <w:snapToGrid w:val="0"/>
                <w:szCs w:val="28"/>
              </w:rPr>
              <w:t>Наименование ресурса</w:t>
            </w:r>
          </w:p>
        </w:tc>
        <w:tc>
          <w:tcPr>
            <w:tcW w:w="1500" w:type="dxa"/>
          </w:tcPr>
          <w:p w14:paraId="621A1758"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00" w:type="dxa"/>
          </w:tcPr>
          <w:p w14:paraId="1DFE8781"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655" w:type="dxa"/>
          </w:tcPr>
          <w:p w14:paraId="48A10EFE"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23AFCF27" w14:textId="77777777" w:rsidTr="00BD7B9C">
        <w:trPr>
          <w:trHeight w:val="163"/>
        </w:trPr>
        <w:tc>
          <w:tcPr>
            <w:tcW w:w="626" w:type="dxa"/>
            <w:shd w:val="clear" w:color="auto" w:fill="auto"/>
            <w:vAlign w:val="center"/>
            <w:hideMark/>
          </w:tcPr>
          <w:p w14:paraId="6C88F986" w14:textId="77777777" w:rsidR="00BD7B9C" w:rsidRPr="00BD7B9C" w:rsidRDefault="00BD7B9C" w:rsidP="00BD7B9C">
            <w:pPr>
              <w:jc w:val="center"/>
              <w:rPr>
                <w:snapToGrid w:val="0"/>
                <w:szCs w:val="28"/>
              </w:rPr>
            </w:pPr>
            <w:r w:rsidRPr="00BD7B9C">
              <w:rPr>
                <w:snapToGrid w:val="0"/>
                <w:szCs w:val="28"/>
              </w:rPr>
              <w:t>1</w:t>
            </w:r>
          </w:p>
        </w:tc>
        <w:tc>
          <w:tcPr>
            <w:tcW w:w="4181" w:type="dxa"/>
            <w:shd w:val="clear" w:color="auto" w:fill="auto"/>
            <w:vAlign w:val="center"/>
            <w:hideMark/>
          </w:tcPr>
          <w:p w14:paraId="5DD9688A" w14:textId="77777777" w:rsidR="00BD7B9C" w:rsidRPr="00BD7B9C" w:rsidRDefault="00BD7B9C" w:rsidP="00BD7B9C">
            <w:pPr>
              <w:rPr>
                <w:snapToGrid w:val="0"/>
                <w:szCs w:val="28"/>
              </w:rPr>
            </w:pPr>
            <w:r w:rsidRPr="00BD7B9C">
              <w:rPr>
                <w:snapToGrid w:val="0"/>
                <w:szCs w:val="28"/>
              </w:rPr>
              <w:t>Расходы на топливо</w:t>
            </w:r>
          </w:p>
        </w:tc>
        <w:tc>
          <w:tcPr>
            <w:tcW w:w="1500" w:type="dxa"/>
            <w:vAlign w:val="center"/>
          </w:tcPr>
          <w:p w14:paraId="788C4E78"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vAlign w:val="center"/>
          </w:tcPr>
          <w:p w14:paraId="39AB57B7"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vAlign w:val="center"/>
          </w:tcPr>
          <w:p w14:paraId="7D50E6B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D96894C" w14:textId="77777777" w:rsidTr="00BD7B9C">
        <w:trPr>
          <w:trHeight w:val="253"/>
        </w:trPr>
        <w:tc>
          <w:tcPr>
            <w:tcW w:w="626" w:type="dxa"/>
            <w:shd w:val="clear" w:color="auto" w:fill="auto"/>
            <w:vAlign w:val="center"/>
            <w:hideMark/>
          </w:tcPr>
          <w:p w14:paraId="2AAAC889" w14:textId="77777777" w:rsidR="00BD7B9C" w:rsidRPr="00BD7B9C" w:rsidRDefault="00BD7B9C" w:rsidP="00BD7B9C">
            <w:pPr>
              <w:jc w:val="center"/>
              <w:rPr>
                <w:snapToGrid w:val="0"/>
                <w:szCs w:val="28"/>
              </w:rPr>
            </w:pPr>
            <w:r w:rsidRPr="00BD7B9C">
              <w:rPr>
                <w:snapToGrid w:val="0"/>
                <w:szCs w:val="28"/>
              </w:rPr>
              <w:t>2</w:t>
            </w:r>
          </w:p>
        </w:tc>
        <w:tc>
          <w:tcPr>
            <w:tcW w:w="4181" w:type="dxa"/>
            <w:shd w:val="clear" w:color="auto" w:fill="auto"/>
            <w:vAlign w:val="center"/>
            <w:hideMark/>
          </w:tcPr>
          <w:p w14:paraId="74DC008A" w14:textId="77777777" w:rsidR="00BD7B9C" w:rsidRPr="00BD7B9C" w:rsidRDefault="00BD7B9C" w:rsidP="00BD7B9C">
            <w:pPr>
              <w:rPr>
                <w:snapToGrid w:val="0"/>
                <w:szCs w:val="28"/>
              </w:rPr>
            </w:pPr>
            <w:r w:rsidRPr="00BD7B9C">
              <w:rPr>
                <w:snapToGrid w:val="0"/>
                <w:szCs w:val="28"/>
              </w:rPr>
              <w:t>Расходы на электрическую энергию (стр. 82)</w:t>
            </w:r>
          </w:p>
        </w:tc>
        <w:tc>
          <w:tcPr>
            <w:tcW w:w="1500" w:type="dxa"/>
            <w:vAlign w:val="center"/>
          </w:tcPr>
          <w:p w14:paraId="370DA6FE" w14:textId="77777777" w:rsidR="00BD7B9C" w:rsidRPr="00BD7B9C" w:rsidRDefault="00BD7B9C" w:rsidP="00BD7B9C">
            <w:pPr>
              <w:jc w:val="center"/>
              <w:rPr>
                <w:snapToGrid w:val="0"/>
                <w:sz w:val="28"/>
                <w:szCs w:val="28"/>
              </w:rPr>
            </w:pPr>
            <w:r w:rsidRPr="00BD7B9C">
              <w:rPr>
                <w:snapToGrid w:val="0"/>
                <w:sz w:val="28"/>
                <w:szCs w:val="28"/>
              </w:rPr>
              <w:t>5 321</w:t>
            </w:r>
          </w:p>
        </w:tc>
        <w:tc>
          <w:tcPr>
            <w:tcW w:w="1500" w:type="dxa"/>
            <w:shd w:val="clear" w:color="auto" w:fill="auto"/>
            <w:vAlign w:val="center"/>
          </w:tcPr>
          <w:p w14:paraId="21CC37AA" w14:textId="77777777" w:rsidR="00BD7B9C" w:rsidRPr="00BD7B9C" w:rsidRDefault="00BD7B9C" w:rsidP="00BD7B9C">
            <w:pPr>
              <w:jc w:val="center"/>
              <w:rPr>
                <w:snapToGrid w:val="0"/>
                <w:sz w:val="28"/>
                <w:szCs w:val="28"/>
              </w:rPr>
            </w:pPr>
            <w:r w:rsidRPr="00BD7B9C">
              <w:rPr>
                <w:snapToGrid w:val="0"/>
                <w:sz w:val="28"/>
                <w:szCs w:val="28"/>
              </w:rPr>
              <w:t>5 321</w:t>
            </w:r>
          </w:p>
        </w:tc>
        <w:tc>
          <w:tcPr>
            <w:tcW w:w="1655" w:type="dxa"/>
            <w:vAlign w:val="center"/>
          </w:tcPr>
          <w:p w14:paraId="328042FC"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EFEB27B" w14:textId="77777777" w:rsidTr="00BD7B9C">
        <w:trPr>
          <w:trHeight w:val="187"/>
        </w:trPr>
        <w:tc>
          <w:tcPr>
            <w:tcW w:w="626" w:type="dxa"/>
            <w:shd w:val="clear" w:color="auto" w:fill="auto"/>
            <w:vAlign w:val="center"/>
            <w:hideMark/>
          </w:tcPr>
          <w:p w14:paraId="131E1AF4" w14:textId="77777777" w:rsidR="00BD7B9C" w:rsidRPr="00BD7B9C" w:rsidRDefault="00BD7B9C" w:rsidP="00BD7B9C">
            <w:pPr>
              <w:jc w:val="center"/>
              <w:rPr>
                <w:snapToGrid w:val="0"/>
                <w:szCs w:val="28"/>
              </w:rPr>
            </w:pPr>
            <w:r w:rsidRPr="00BD7B9C">
              <w:rPr>
                <w:snapToGrid w:val="0"/>
                <w:szCs w:val="28"/>
              </w:rPr>
              <w:t>3</w:t>
            </w:r>
          </w:p>
        </w:tc>
        <w:tc>
          <w:tcPr>
            <w:tcW w:w="4181" w:type="dxa"/>
            <w:shd w:val="clear" w:color="auto" w:fill="auto"/>
            <w:vAlign w:val="center"/>
            <w:hideMark/>
          </w:tcPr>
          <w:p w14:paraId="04FCBD50" w14:textId="77777777" w:rsidR="00BD7B9C" w:rsidRPr="00BD7B9C" w:rsidRDefault="00BD7B9C" w:rsidP="00BD7B9C">
            <w:pPr>
              <w:rPr>
                <w:snapToGrid w:val="0"/>
                <w:szCs w:val="28"/>
              </w:rPr>
            </w:pPr>
            <w:r w:rsidRPr="00BD7B9C">
              <w:rPr>
                <w:snapToGrid w:val="0"/>
                <w:szCs w:val="28"/>
              </w:rPr>
              <w:t xml:space="preserve">Расходы на тепловую энергию </w:t>
            </w:r>
            <w:r w:rsidRPr="00BD7B9C">
              <w:rPr>
                <w:snapToGrid w:val="0"/>
                <w:szCs w:val="28"/>
              </w:rPr>
              <w:br/>
              <w:t>(стр. 83)</w:t>
            </w:r>
          </w:p>
        </w:tc>
        <w:tc>
          <w:tcPr>
            <w:tcW w:w="1500" w:type="dxa"/>
            <w:vAlign w:val="center"/>
          </w:tcPr>
          <w:p w14:paraId="6EF76227" w14:textId="77777777" w:rsidR="00BD7B9C" w:rsidRPr="00BD7B9C" w:rsidRDefault="00BD7B9C" w:rsidP="00BD7B9C">
            <w:pPr>
              <w:jc w:val="center"/>
              <w:rPr>
                <w:snapToGrid w:val="0"/>
                <w:sz w:val="28"/>
                <w:szCs w:val="28"/>
              </w:rPr>
            </w:pPr>
            <w:r w:rsidRPr="00BD7B9C">
              <w:rPr>
                <w:snapToGrid w:val="0"/>
                <w:sz w:val="28"/>
                <w:szCs w:val="28"/>
              </w:rPr>
              <w:t>197</w:t>
            </w:r>
          </w:p>
        </w:tc>
        <w:tc>
          <w:tcPr>
            <w:tcW w:w="1500" w:type="dxa"/>
            <w:shd w:val="clear" w:color="auto" w:fill="auto"/>
            <w:vAlign w:val="center"/>
          </w:tcPr>
          <w:p w14:paraId="237D65EF" w14:textId="77777777" w:rsidR="00BD7B9C" w:rsidRPr="00BD7B9C" w:rsidRDefault="00BD7B9C" w:rsidP="00BD7B9C">
            <w:pPr>
              <w:jc w:val="center"/>
              <w:rPr>
                <w:snapToGrid w:val="0"/>
                <w:sz w:val="28"/>
                <w:szCs w:val="28"/>
              </w:rPr>
            </w:pPr>
            <w:r w:rsidRPr="00BD7B9C">
              <w:rPr>
                <w:snapToGrid w:val="0"/>
                <w:sz w:val="28"/>
                <w:szCs w:val="28"/>
              </w:rPr>
              <w:t>191</w:t>
            </w:r>
          </w:p>
        </w:tc>
        <w:tc>
          <w:tcPr>
            <w:tcW w:w="1655" w:type="dxa"/>
            <w:vAlign w:val="center"/>
          </w:tcPr>
          <w:p w14:paraId="1CBC4DBB" w14:textId="77777777" w:rsidR="00BD7B9C" w:rsidRPr="00BD7B9C" w:rsidRDefault="00BD7B9C" w:rsidP="00BD7B9C">
            <w:pPr>
              <w:jc w:val="center"/>
              <w:rPr>
                <w:snapToGrid w:val="0"/>
                <w:sz w:val="28"/>
                <w:szCs w:val="28"/>
              </w:rPr>
            </w:pPr>
            <w:r w:rsidRPr="00BD7B9C">
              <w:rPr>
                <w:snapToGrid w:val="0"/>
                <w:sz w:val="28"/>
                <w:szCs w:val="28"/>
              </w:rPr>
              <w:t>-6</w:t>
            </w:r>
          </w:p>
        </w:tc>
      </w:tr>
      <w:tr w:rsidR="00BD7B9C" w:rsidRPr="00BD7B9C" w14:paraId="61EA5C05" w14:textId="77777777" w:rsidTr="00BD7B9C">
        <w:trPr>
          <w:trHeight w:val="121"/>
        </w:trPr>
        <w:tc>
          <w:tcPr>
            <w:tcW w:w="626" w:type="dxa"/>
            <w:shd w:val="clear" w:color="auto" w:fill="auto"/>
            <w:vAlign w:val="center"/>
            <w:hideMark/>
          </w:tcPr>
          <w:p w14:paraId="0C1217B1" w14:textId="77777777" w:rsidR="00BD7B9C" w:rsidRPr="00BD7B9C" w:rsidRDefault="00BD7B9C" w:rsidP="00BD7B9C">
            <w:pPr>
              <w:jc w:val="center"/>
              <w:rPr>
                <w:snapToGrid w:val="0"/>
                <w:szCs w:val="28"/>
              </w:rPr>
            </w:pPr>
            <w:r w:rsidRPr="00BD7B9C">
              <w:rPr>
                <w:snapToGrid w:val="0"/>
                <w:szCs w:val="28"/>
              </w:rPr>
              <w:t>4</w:t>
            </w:r>
          </w:p>
        </w:tc>
        <w:tc>
          <w:tcPr>
            <w:tcW w:w="4181" w:type="dxa"/>
            <w:shd w:val="clear" w:color="auto" w:fill="auto"/>
            <w:vAlign w:val="center"/>
            <w:hideMark/>
          </w:tcPr>
          <w:p w14:paraId="2D239048" w14:textId="77777777" w:rsidR="00BD7B9C" w:rsidRPr="00BD7B9C" w:rsidRDefault="00BD7B9C" w:rsidP="00BD7B9C">
            <w:pPr>
              <w:rPr>
                <w:snapToGrid w:val="0"/>
                <w:szCs w:val="28"/>
              </w:rPr>
            </w:pPr>
            <w:r w:rsidRPr="00BD7B9C">
              <w:rPr>
                <w:snapToGrid w:val="0"/>
                <w:szCs w:val="28"/>
              </w:rPr>
              <w:t>Расходы на холодную воду</w:t>
            </w:r>
          </w:p>
        </w:tc>
        <w:tc>
          <w:tcPr>
            <w:tcW w:w="1500" w:type="dxa"/>
            <w:vAlign w:val="center"/>
          </w:tcPr>
          <w:p w14:paraId="4862EFB9"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vAlign w:val="center"/>
          </w:tcPr>
          <w:p w14:paraId="169376AF"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vAlign w:val="center"/>
          </w:tcPr>
          <w:p w14:paraId="323CCF5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0DFA95F" w14:textId="77777777" w:rsidTr="00BD7B9C">
        <w:trPr>
          <w:trHeight w:val="169"/>
        </w:trPr>
        <w:tc>
          <w:tcPr>
            <w:tcW w:w="626" w:type="dxa"/>
            <w:shd w:val="clear" w:color="auto" w:fill="auto"/>
            <w:vAlign w:val="center"/>
            <w:hideMark/>
          </w:tcPr>
          <w:p w14:paraId="76D926D8" w14:textId="77777777" w:rsidR="00BD7B9C" w:rsidRPr="00BD7B9C" w:rsidRDefault="00BD7B9C" w:rsidP="00BD7B9C">
            <w:pPr>
              <w:jc w:val="center"/>
              <w:rPr>
                <w:snapToGrid w:val="0"/>
                <w:szCs w:val="28"/>
              </w:rPr>
            </w:pPr>
            <w:r w:rsidRPr="00BD7B9C">
              <w:rPr>
                <w:snapToGrid w:val="0"/>
                <w:szCs w:val="28"/>
              </w:rPr>
              <w:t>5</w:t>
            </w:r>
          </w:p>
        </w:tc>
        <w:tc>
          <w:tcPr>
            <w:tcW w:w="4181" w:type="dxa"/>
            <w:shd w:val="clear" w:color="auto" w:fill="auto"/>
            <w:vAlign w:val="center"/>
            <w:hideMark/>
          </w:tcPr>
          <w:p w14:paraId="03B4366A" w14:textId="77777777" w:rsidR="00BD7B9C" w:rsidRPr="00BD7B9C" w:rsidRDefault="00BD7B9C" w:rsidP="00BD7B9C">
            <w:pPr>
              <w:rPr>
                <w:snapToGrid w:val="0"/>
                <w:szCs w:val="28"/>
              </w:rPr>
            </w:pPr>
            <w:r w:rsidRPr="00BD7B9C">
              <w:rPr>
                <w:snapToGrid w:val="0"/>
                <w:szCs w:val="28"/>
              </w:rPr>
              <w:t>Расходы на теплоноситель (стр. 83)</w:t>
            </w:r>
          </w:p>
        </w:tc>
        <w:tc>
          <w:tcPr>
            <w:tcW w:w="1500" w:type="dxa"/>
            <w:vAlign w:val="center"/>
          </w:tcPr>
          <w:p w14:paraId="3398436B" w14:textId="77777777" w:rsidR="00BD7B9C" w:rsidRPr="00BD7B9C" w:rsidRDefault="00BD7B9C" w:rsidP="00BD7B9C">
            <w:pPr>
              <w:jc w:val="center"/>
              <w:rPr>
                <w:snapToGrid w:val="0"/>
                <w:sz w:val="28"/>
                <w:szCs w:val="28"/>
              </w:rPr>
            </w:pPr>
            <w:r w:rsidRPr="00BD7B9C">
              <w:rPr>
                <w:snapToGrid w:val="0"/>
                <w:sz w:val="28"/>
                <w:szCs w:val="28"/>
              </w:rPr>
              <w:t>4</w:t>
            </w:r>
          </w:p>
        </w:tc>
        <w:tc>
          <w:tcPr>
            <w:tcW w:w="1500" w:type="dxa"/>
            <w:shd w:val="clear" w:color="auto" w:fill="auto"/>
            <w:vAlign w:val="center"/>
          </w:tcPr>
          <w:p w14:paraId="735F4193" w14:textId="77777777" w:rsidR="00BD7B9C" w:rsidRPr="00BD7B9C" w:rsidRDefault="00BD7B9C" w:rsidP="00BD7B9C">
            <w:pPr>
              <w:jc w:val="center"/>
              <w:rPr>
                <w:snapToGrid w:val="0"/>
                <w:sz w:val="28"/>
                <w:szCs w:val="28"/>
              </w:rPr>
            </w:pPr>
            <w:r w:rsidRPr="00BD7B9C">
              <w:rPr>
                <w:snapToGrid w:val="0"/>
                <w:sz w:val="28"/>
                <w:szCs w:val="28"/>
              </w:rPr>
              <w:t>4</w:t>
            </w:r>
          </w:p>
        </w:tc>
        <w:tc>
          <w:tcPr>
            <w:tcW w:w="1655" w:type="dxa"/>
            <w:vAlign w:val="center"/>
          </w:tcPr>
          <w:p w14:paraId="28639F3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C60F103" w14:textId="77777777" w:rsidTr="00BD7B9C">
        <w:trPr>
          <w:trHeight w:val="201"/>
        </w:trPr>
        <w:tc>
          <w:tcPr>
            <w:tcW w:w="626" w:type="dxa"/>
            <w:shd w:val="clear" w:color="auto" w:fill="auto"/>
            <w:vAlign w:val="center"/>
            <w:hideMark/>
          </w:tcPr>
          <w:p w14:paraId="6F715150" w14:textId="77777777" w:rsidR="00BD7B9C" w:rsidRPr="00BD7B9C" w:rsidRDefault="00BD7B9C" w:rsidP="00BD7B9C">
            <w:pPr>
              <w:jc w:val="center"/>
              <w:rPr>
                <w:snapToGrid w:val="0"/>
                <w:szCs w:val="28"/>
              </w:rPr>
            </w:pPr>
            <w:r w:rsidRPr="00BD7B9C">
              <w:rPr>
                <w:snapToGrid w:val="0"/>
                <w:szCs w:val="28"/>
              </w:rPr>
              <w:t>6</w:t>
            </w:r>
          </w:p>
        </w:tc>
        <w:tc>
          <w:tcPr>
            <w:tcW w:w="4181" w:type="dxa"/>
            <w:shd w:val="clear" w:color="auto" w:fill="auto"/>
            <w:vAlign w:val="center"/>
            <w:hideMark/>
          </w:tcPr>
          <w:p w14:paraId="694965EB" w14:textId="77777777" w:rsidR="00BD7B9C" w:rsidRPr="00BD7B9C" w:rsidRDefault="00BD7B9C" w:rsidP="00BD7B9C">
            <w:pPr>
              <w:rPr>
                <w:snapToGrid w:val="0"/>
                <w:szCs w:val="28"/>
              </w:rPr>
            </w:pPr>
            <w:r w:rsidRPr="00BD7B9C">
              <w:rPr>
                <w:snapToGrid w:val="0"/>
                <w:szCs w:val="28"/>
              </w:rPr>
              <w:t>ИТОГО</w:t>
            </w:r>
          </w:p>
        </w:tc>
        <w:tc>
          <w:tcPr>
            <w:tcW w:w="1500" w:type="dxa"/>
            <w:vAlign w:val="center"/>
          </w:tcPr>
          <w:p w14:paraId="3FD7CBF3" w14:textId="77777777" w:rsidR="00BD7B9C" w:rsidRPr="00BD7B9C" w:rsidRDefault="00BD7B9C" w:rsidP="00BD7B9C">
            <w:pPr>
              <w:jc w:val="center"/>
              <w:rPr>
                <w:snapToGrid w:val="0"/>
                <w:sz w:val="28"/>
                <w:szCs w:val="28"/>
              </w:rPr>
            </w:pPr>
            <w:r w:rsidRPr="00BD7B9C">
              <w:rPr>
                <w:snapToGrid w:val="0"/>
                <w:sz w:val="28"/>
                <w:szCs w:val="28"/>
              </w:rPr>
              <w:t>5 522</w:t>
            </w:r>
          </w:p>
        </w:tc>
        <w:tc>
          <w:tcPr>
            <w:tcW w:w="1500" w:type="dxa"/>
            <w:shd w:val="clear" w:color="auto" w:fill="auto"/>
            <w:vAlign w:val="center"/>
          </w:tcPr>
          <w:p w14:paraId="54B8127A" w14:textId="77777777" w:rsidR="00BD7B9C" w:rsidRPr="00BD7B9C" w:rsidRDefault="00BD7B9C" w:rsidP="00BD7B9C">
            <w:pPr>
              <w:jc w:val="center"/>
              <w:rPr>
                <w:snapToGrid w:val="0"/>
                <w:sz w:val="28"/>
                <w:szCs w:val="28"/>
              </w:rPr>
            </w:pPr>
            <w:r w:rsidRPr="00BD7B9C">
              <w:rPr>
                <w:snapToGrid w:val="0"/>
                <w:sz w:val="28"/>
                <w:szCs w:val="28"/>
              </w:rPr>
              <w:t>5 516</w:t>
            </w:r>
          </w:p>
        </w:tc>
        <w:tc>
          <w:tcPr>
            <w:tcW w:w="1655" w:type="dxa"/>
            <w:vAlign w:val="center"/>
          </w:tcPr>
          <w:p w14:paraId="34A9AD0F" w14:textId="77777777" w:rsidR="00BD7B9C" w:rsidRPr="00BD7B9C" w:rsidRDefault="00BD7B9C" w:rsidP="00BD7B9C">
            <w:pPr>
              <w:jc w:val="center"/>
              <w:rPr>
                <w:snapToGrid w:val="0"/>
                <w:sz w:val="28"/>
                <w:szCs w:val="28"/>
              </w:rPr>
            </w:pPr>
            <w:r w:rsidRPr="00BD7B9C">
              <w:rPr>
                <w:snapToGrid w:val="0"/>
                <w:sz w:val="28"/>
                <w:szCs w:val="28"/>
              </w:rPr>
              <w:t>-6</w:t>
            </w:r>
          </w:p>
        </w:tc>
      </w:tr>
    </w:tbl>
    <w:p w14:paraId="5E0AF4C0" w14:textId="77777777" w:rsidR="00BD7B9C" w:rsidRPr="00BD7B9C" w:rsidRDefault="00BD7B9C" w:rsidP="00BD7B9C">
      <w:pPr>
        <w:tabs>
          <w:tab w:val="left" w:pos="1890"/>
        </w:tabs>
        <w:ind w:firstLine="720"/>
        <w:jc w:val="both"/>
        <w:rPr>
          <w:snapToGrid w:val="0"/>
          <w:sz w:val="28"/>
          <w:szCs w:val="28"/>
        </w:rPr>
      </w:pPr>
    </w:p>
    <w:p w14:paraId="655C62E8" w14:textId="77777777" w:rsidR="00BD7B9C" w:rsidRPr="00BD7B9C" w:rsidRDefault="00BD7B9C" w:rsidP="00BD7B9C">
      <w:pPr>
        <w:tabs>
          <w:tab w:val="left" w:pos="1890"/>
        </w:tabs>
        <w:ind w:firstLine="851"/>
        <w:jc w:val="both"/>
        <w:rPr>
          <w:sz w:val="28"/>
          <w:szCs w:val="28"/>
        </w:rPr>
      </w:pPr>
      <w:r w:rsidRPr="00BD7B9C">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44B5379" w14:textId="77777777" w:rsidR="00BD7B9C" w:rsidRPr="00BD7B9C" w:rsidRDefault="00BD7B9C" w:rsidP="00BD7B9C">
      <w:pPr>
        <w:rPr>
          <w:snapToGrid w:val="0"/>
          <w:sz w:val="28"/>
          <w:szCs w:val="28"/>
        </w:rPr>
      </w:pPr>
    </w:p>
    <w:p w14:paraId="78CDFFBA" w14:textId="77777777" w:rsidR="00BD7B9C" w:rsidRPr="00BD7B9C" w:rsidRDefault="00BD7B9C" w:rsidP="00BD7B9C">
      <w:pPr>
        <w:spacing w:line="360" w:lineRule="auto"/>
        <w:jc w:val="both"/>
        <w:rPr>
          <w:snapToGrid w:val="0"/>
          <w:sz w:val="28"/>
          <w:szCs w:val="28"/>
        </w:rPr>
      </w:pPr>
      <w:r w:rsidRPr="00BD7B9C">
        <w:rPr>
          <w:snapToGrid w:val="0"/>
          <w:sz w:val="28"/>
          <w:szCs w:val="28"/>
        </w:rPr>
        <w:br w:type="page"/>
      </w:r>
    </w:p>
    <w:p w14:paraId="11D87A4F"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38D8E65E" w14:textId="77777777" w:rsidR="00BD7B9C" w:rsidRPr="00BD7B9C" w:rsidRDefault="00BD7B9C" w:rsidP="00BD7B9C">
      <w:pPr>
        <w:keepNext/>
        <w:ind w:right="141"/>
        <w:jc w:val="center"/>
        <w:outlineLvl w:val="2"/>
        <w:rPr>
          <w:rFonts w:cs="Arial"/>
          <w:b/>
          <w:bCs/>
          <w:snapToGrid w:val="0"/>
          <w:sz w:val="28"/>
          <w:szCs w:val="26"/>
          <w:lang w:eastAsia="en-US"/>
        </w:rPr>
      </w:pPr>
      <w:bookmarkStart w:id="308" w:name="_Toc23151659"/>
      <w:r w:rsidRPr="00BD7B9C">
        <w:rPr>
          <w:rFonts w:cs="Arial"/>
          <w:b/>
          <w:bCs/>
          <w:snapToGrid w:val="0"/>
          <w:sz w:val="28"/>
          <w:szCs w:val="26"/>
          <w:lang w:eastAsia="en-US"/>
        </w:rPr>
        <w:t xml:space="preserve">Расчёт необходимой валовой выручки на услуги по передаче тепловой энергии, теплоносителя методом индексации установленных тарифов </w:t>
      </w:r>
      <w:r w:rsidRPr="00BD7B9C">
        <w:rPr>
          <w:rFonts w:cs="Arial"/>
          <w:b/>
          <w:bCs/>
          <w:snapToGrid w:val="0"/>
          <w:sz w:val="28"/>
          <w:szCs w:val="26"/>
          <w:lang w:eastAsia="en-US"/>
        </w:rPr>
        <w:br/>
        <w:t>на 2020 год</w:t>
      </w:r>
      <w:bookmarkEnd w:id="308"/>
    </w:p>
    <w:p w14:paraId="740A6A6E" w14:textId="77777777" w:rsidR="00BD7B9C" w:rsidRPr="00BD7B9C" w:rsidRDefault="00BD7B9C" w:rsidP="00BD7B9C">
      <w:pPr>
        <w:spacing w:line="360" w:lineRule="auto"/>
        <w:jc w:val="center"/>
        <w:rPr>
          <w:snapToGrid w:val="0"/>
          <w:sz w:val="28"/>
        </w:rPr>
      </w:pPr>
      <w:r w:rsidRPr="00BD7B9C">
        <w:rPr>
          <w:snapToGrid w:val="0"/>
          <w:sz w:val="28"/>
        </w:rPr>
        <w:t>(Приложение 5.9 к Методическим указаниям)</w:t>
      </w:r>
    </w:p>
    <w:p w14:paraId="4EA1E656"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BD7B9C" w:rsidRPr="00BD7B9C" w14:paraId="60988C22" w14:textId="77777777" w:rsidTr="00BD7B9C">
        <w:trPr>
          <w:trHeight w:val="507"/>
          <w:tblHeader/>
        </w:trPr>
        <w:tc>
          <w:tcPr>
            <w:tcW w:w="658" w:type="dxa"/>
            <w:vMerge w:val="restart"/>
            <w:shd w:val="clear" w:color="auto" w:fill="auto"/>
            <w:vAlign w:val="center"/>
            <w:hideMark/>
          </w:tcPr>
          <w:p w14:paraId="340E4C22" w14:textId="77777777" w:rsidR="00BD7B9C" w:rsidRPr="00BD7B9C" w:rsidRDefault="00BD7B9C" w:rsidP="00BD7B9C">
            <w:pPr>
              <w:jc w:val="center"/>
              <w:rPr>
                <w:snapToGrid w:val="0"/>
                <w:szCs w:val="28"/>
              </w:rPr>
            </w:pPr>
            <w:r w:rsidRPr="00BD7B9C">
              <w:rPr>
                <w:snapToGrid w:val="0"/>
                <w:szCs w:val="28"/>
              </w:rPr>
              <w:t>№ п/п</w:t>
            </w:r>
          </w:p>
        </w:tc>
        <w:tc>
          <w:tcPr>
            <w:tcW w:w="3878" w:type="dxa"/>
            <w:vMerge w:val="restart"/>
            <w:shd w:val="clear" w:color="auto" w:fill="auto"/>
            <w:vAlign w:val="center"/>
            <w:hideMark/>
          </w:tcPr>
          <w:p w14:paraId="238B747E"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99" w:type="dxa"/>
            <w:vMerge w:val="restart"/>
          </w:tcPr>
          <w:p w14:paraId="3800CBD5"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11987DDA"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2220D503"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5724DED4" w14:textId="77777777" w:rsidTr="00BD7B9C">
        <w:trPr>
          <w:trHeight w:val="507"/>
          <w:tblHeader/>
        </w:trPr>
        <w:tc>
          <w:tcPr>
            <w:tcW w:w="658" w:type="dxa"/>
            <w:vMerge/>
            <w:shd w:val="clear" w:color="auto" w:fill="auto"/>
            <w:vAlign w:val="center"/>
            <w:hideMark/>
          </w:tcPr>
          <w:p w14:paraId="5744EF75" w14:textId="77777777" w:rsidR="00BD7B9C" w:rsidRPr="00BD7B9C" w:rsidRDefault="00BD7B9C" w:rsidP="00BD7B9C">
            <w:pPr>
              <w:jc w:val="center"/>
              <w:rPr>
                <w:snapToGrid w:val="0"/>
                <w:szCs w:val="28"/>
              </w:rPr>
            </w:pPr>
          </w:p>
        </w:tc>
        <w:tc>
          <w:tcPr>
            <w:tcW w:w="3878" w:type="dxa"/>
            <w:vMerge/>
            <w:shd w:val="clear" w:color="auto" w:fill="auto"/>
            <w:vAlign w:val="center"/>
            <w:hideMark/>
          </w:tcPr>
          <w:p w14:paraId="0AA3460E" w14:textId="77777777" w:rsidR="00BD7B9C" w:rsidRPr="00BD7B9C" w:rsidRDefault="00BD7B9C" w:rsidP="00BD7B9C">
            <w:pPr>
              <w:jc w:val="center"/>
              <w:rPr>
                <w:snapToGrid w:val="0"/>
                <w:szCs w:val="28"/>
              </w:rPr>
            </w:pPr>
          </w:p>
        </w:tc>
        <w:tc>
          <w:tcPr>
            <w:tcW w:w="1599" w:type="dxa"/>
            <w:vMerge/>
            <w:vAlign w:val="center"/>
          </w:tcPr>
          <w:p w14:paraId="34C345CD" w14:textId="77777777" w:rsidR="00BD7B9C" w:rsidRPr="00BD7B9C" w:rsidRDefault="00BD7B9C" w:rsidP="00BD7B9C">
            <w:pPr>
              <w:jc w:val="center"/>
              <w:rPr>
                <w:snapToGrid w:val="0"/>
                <w:szCs w:val="28"/>
              </w:rPr>
            </w:pPr>
          </w:p>
        </w:tc>
        <w:tc>
          <w:tcPr>
            <w:tcW w:w="1560" w:type="dxa"/>
            <w:vMerge/>
            <w:shd w:val="clear" w:color="auto" w:fill="FFFFCC"/>
            <w:vAlign w:val="center"/>
          </w:tcPr>
          <w:p w14:paraId="4259A496" w14:textId="77777777" w:rsidR="00BD7B9C" w:rsidRPr="00BD7B9C" w:rsidRDefault="00BD7B9C" w:rsidP="00BD7B9C">
            <w:pPr>
              <w:jc w:val="center"/>
              <w:rPr>
                <w:snapToGrid w:val="0"/>
                <w:szCs w:val="28"/>
              </w:rPr>
            </w:pPr>
          </w:p>
        </w:tc>
        <w:tc>
          <w:tcPr>
            <w:tcW w:w="1701" w:type="dxa"/>
            <w:vMerge/>
            <w:vAlign w:val="center"/>
          </w:tcPr>
          <w:p w14:paraId="040BE38A" w14:textId="77777777" w:rsidR="00BD7B9C" w:rsidRPr="00BD7B9C" w:rsidRDefault="00BD7B9C" w:rsidP="00BD7B9C">
            <w:pPr>
              <w:jc w:val="center"/>
              <w:rPr>
                <w:snapToGrid w:val="0"/>
                <w:szCs w:val="28"/>
              </w:rPr>
            </w:pPr>
          </w:p>
        </w:tc>
      </w:tr>
      <w:tr w:rsidR="00BD7B9C" w:rsidRPr="00BD7B9C" w14:paraId="5F313C4C" w14:textId="77777777" w:rsidTr="00BD7B9C">
        <w:trPr>
          <w:trHeight w:val="349"/>
        </w:trPr>
        <w:tc>
          <w:tcPr>
            <w:tcW w:w="658" w:type="dxa"/>
            <w:shd w:val="clear" w:color="auto" w:fill="auto"/>
            <w:vAlign w:val="center"/>
            <w:hideMark/>
          </w:tcPr>
          <w:p w14:paraId="3C853F9C" w14:textId="77777777" w:rsidR="00BD7B9C" w:rsidRPr="00BD7B9C" w:rsidRDefault="00BD7B9C" w:rsidP="00BD7B9C">
            <w:pPr>
              <w:jc w:val="center"/>
              <w:rPr>
                <w:snapToGrid w:val="0"/>
                <w:szCs w:val="28"/>
              </w:rPr>
            </w:pPr>
            <w:r w:rsidRPr="00BD7B9C">
              <w:rPr>
                <w:snapToGrid w:val="0"/>
                <w:szCs w:val="28"/>
              </w:rPr>
              <w:t>1</w:t>
            </w:r>
          </w:p>
        </w:tc>
        <w:tc>
          <w:tcPr>
            <w:tcW w:w="3878" w:type="dxa"/>
            <w:shd w:val="clear" w:color="auto" w:fill="auto"/>
            <w:vAlign w:val="center"/>
            <w:hideMark/>
          </w:tcPr>
          <w:p w14:paraId="5EE62048" w14:textId="77777777" w:rsidR="00BD7B9C" w:rsidRPr="00BD7B9C" w:rsidRDefault="00BD7B9C" w:rsidP="00BD7B9C">
            <w:pPr>
              <w:rPr>
                <w:snapToGrid w:val="0"/>
                <w:szCs w:val="28"/>
              </w:rPr>
            </w:pPr>
            <w:r w:rsidRPr="00BD7B9C">
              <w:rPr>
                <w:snapToGrid w:val="0"/>
                <w:szCs w:val="28"/>
              </w:rPr>
              <w:t>Операционные (подконтрольные) расходы</w:t>
            </w:r>
          </w:p>
        </w:tc>
        <w:tc>
          <w:tcPr>
            <w:tcW w:w="1599" w:type="dxa"/>
            <w:vAlign w:val="center"/>
          </w:tcPr>
          <w:p w14:paraId="3D71577A" w14:textId="77777777" w:rsidR="00BD7B9C" w:rsidRPr="00BD7B9C" w:rsidRDefault="00BD7B9C" w:rsidP="00BD7B9C">
            <w:pPr>
              <w:jc w:val="center"/>
              <w:rPr>
                <w:snapToGrid w:val="0"/>
                <w:sz w:val="28"/>
                <w:szCs w:val="28"/>
              </w:rPr>
            </w:pPr>
            <w:r w:rsidRPr="00BD7B9C">
              <w:rPr>
                <w:snapToGrid w:val="0"/>
                <w:sz w:val="28"/>
                <w:szCs w:val="28"/>
              </w:rPr>
              <w:t>17 961</w:t>
            </w:r>
          </w:p>
        </w:tc>
        <w:tc>
          <w:tcPr>
            <w:tcW w:w="1560" w:type="dxa"/>
            <w:shd w:val="clear" w:color="auto" w:fill="auto"/>
            <w:vAlign w:val="center"/>
          </w:tcPr>
          <w:p w14:paraId="4035BDAF" w14:textId="77777777" w:rsidR="00BD7B9C" w:rsidRPr="00BD7B9C" w:rsidRDefault="00BD7B9C" w:rsidP="00BD7B9C">
            <w:pPr>
              <w:jc w:val="center"/>
              <w:rPr>
                <w:snapToGrid w:val="0"/>
                <w:sz w:val="28"/>
                <w:szCs w:val="28"/>
              </w:rPr>
            </w:pPr>
            <w:r w:rsidRPr="00BD7B9C">
              <w:rPr>
                <w:snapToGrid w:val="0"/>
                <w:sz w:val="28"/>
                <w:szCs w:val="28"/>
              </w:rPr>
              <w:t>17 619</w:t>
            </w:r>
          </w:p>
        </w:tc>
        <w:tc>
          <w:tcPr>
            <w:tcW w:w="1701" w:type="dxa"/>
            <w:vAlign w:val="center"/>
          </w:tcPr>
          <w:p w14:paraId="68BABEA9" w14:textId="77777777" w:rsidR="00BD7B9C" w:rsidRPr="00BD7B9C" w:rsidRDefault="00BD7B9C" w:rsidP="00BD7B9C">
            <w:pPr>
              <w:jc w:val="center"/>
              <w:rPr>
                <w:snapToGrid w:val="0"/>
                <w:sz w:val="28"/>
                <w:szCs w:val="28"/>
              </w:rPr>
            </w:pPr>
            <w:r w:rsidRPr="00BD7B9C">
              <w:rPr>
                <w:snapToGrid w:val="0"/>
                <w:sz w:val="28"/>
                <w:szCs w:val="28"/>
              </w:rPr>
              <w:t>-342</w:t>
            </w:r>
          </w:p>
        </w:tc>
      </w:tr>
      <w:tr w:rsidR="00BD7B9C" w:rsidRPr="00BD7B9C" w14:paraId="011BA618" w14:textId="77777777" w:rsidTr="00BD7B9C">
        <w:trPr>
          <w:trHeight w:val="204"/>
        </w:trPr>
        <w:tc>
          <w:tcPr>
            <w:tcW w:w="658" w:type="dxa"/>
            <w:shd w:val="clear" w:color="auto" w:fill="auto"/>
            <w:vAlign w:val="center"/>
            <w:hideMark/>
          </w:tcPr>
          <w:p w14:paraId="7EE326D1" w14:textId="77777777" w:rsidR="00BD7B9C" w:rsidRPr="00BD7B9C" w:rsidRDefault="00BD7B9C" w:rsidP="00BD7B9C">
            <w:pPr>
              <w:jc w:val="center"/>
              <w:rPr>
                <w:snapToGrid w:val="0"/>
                <w:szCs w:val="28"/>
              </w:rPr>
            </w:pPr>
            <w:r w:rsidRPr="00BD7B9C">
              <w:rPr>
                <w:snapToGrid w:val="0"/>
                <w:szCs w:val="28"/>
              </w:rPr>
              <w:t>2</w:t>
            </w:r>
          </w:p>
        </w:tc>
        <w:tc>
          <w:tcPr>
            <w:tcW w:w="3878" w:type="dxa"/>
            <w:shd w:val="clear" w:color="auto" w:fill="auto"/>
            <w:vAlign w:val="center"/>
            <w:hideMark/>
          </w:tcPr>
          <w:p w14:paraId="6B551FC0" w14:textId="77777777" w:rsidR="00BD7B9C" w:rsidRPr="00BD7B9C" w:rsidRDefault="00BD7B9C" w:rsidP="00BD7B9C">
            <w:pPr>
              <w:rPr>
                <w:snapToGrid w:val="0"/>
                <w:szCs w:val="28"/>
              </w:rPr>
            </w:pPr>
            <w:r w:rsidRPr="00BD7B9C">
              <w:rPr>
                <w:snapToGrid w:val="0"/>
                <w:szCs w:val="28"/>
              </w:rPr>
              <w:t>Неподконтрольные расходы</w:t>
            </w:r>
          </w:p>
        </w:tc>
        <w:tc>
          <w:tcPr>
            <w:tcW w:w="1599" w:type="dxa"/>
            <w:vAlign w:val="center"/>
          </w:tcPr>
          <w:p w14:paraId="3BB00475" w14:textId="77777777" w:rsidR="00BD7B9C" w:rsidRPr="00BD7B9C" w:rsidRDefault="00BD7B9C" w:rsidP="00BD7B9C">
            <w:pPr>
              <w:jc w:val="center"/>
              <w:rPr>
                <w:snapToGrid w:val="0"/>
                <w:sz w:val="28"/>
                <w:szCs w:val="28"/>
              </w:rPr>
            </w:pPr>
            <w:r w:rsidRPr="00BD7B9C">
              <w:rPr>
                <w:snapToGrid w:val="0"/>
                <w:sz w:val="28"/>
                <w:szCs w:val="28"/>
              </w:rPr>
              <w:t>5 601</w:t>
            </w:r>
          </w:p>
        </w:tc>
        <w:tc>
          <w:tcPr>
            <w:tcW w:w="1560" w:type="dxa"/>
            <w:shd w:val="clear" w:color="auto" w:fill="auto"/>
            <w:vAlign w:val="center"/>
          </w:tcPr>
          <w:p w14:paraId="6AA7D225" w14:textId="77777777" w:rsidR="00BD7B9C" w:rsidRPr="00BD7B9C" w:rsidRDefault="00BD7B9C" w:rsidP="00BD7B9C">
            <w:pPr>
              <w:jc w:val="center"/>
              <w:rPr>
                <w:snapToGrid w:val="0"/>
                <w:sz w:val="28"/>
                <w:szCs w:val="28"/>
              </w:rPr>
            </w:pPr>
            <w:r w:rsidRPr="00BD7B9C">
              <w:rPr>
                <w:snapToGrid w:val="0"/>
                <w:sz w:val="28"/>
                <w:szCs w:val="28"/>
              </w:rPr>
              <w:t>5 496</w:t>
            </w:r>
          </w:p>
        </w:tc>
        <w:tc>
          <w:tcPr>
            <w:tcW w:w="1701" w:type="dxa"/>
            <w:vAlign w:val="center"/>
          </w:tcPr>
          <w:p w14:paraId="4335C6E2" w14:textId="77777777" w:rsidR="00BD7B9C" w:rsidRPr="00BD7B9C" w:rsidRDefault="00BD7B9C" w:rsidP="00BD7B9C">
            <w:pPr>
              <w:jc w:val="center"/>
              <w:rPr>
                <w:snapToGrid w:val="0"/>
                <w:sz w:val="28"/>
                <w:szCs w:val="28"/>
              </w:rPr>
            </w:pPr>
            <w:r w:rsidRPr="00BD7B9C">
              <w:rPr>
                <w:snapToGrid w:val="0"/>
                <w:sz w:val="28"/>
                <w:szCs w:val="28"/>
              </w:rPr>
              <w:t>-105</w:t>
            </w:r>
          </w:p>
        </w:tc>
      </w:tr>
      <w:tr w:rsidR="00BD7B9C" w:rsidRPr="00BD7B9C" w14:paraId="681DD928" w14:textId="77777777" w:rsidTr="00BD7B9C">
        <w:trPr>
          <w:trHeight w:val="818"/>
        </w:trPr>
        <w:tc>
          <w:tcPr>
            <w:tcW w:w="658" w:type="dxa"/>
            <w:shd w:val="clear" w:color="auto" w:fill="auto"/>
            <w:vAlign w:val="center"/>
            <w:hideMark/>
          </w:tcPr>
          <w:p w14:paraId="1CBF9FF7" w14:textId="77777777" w:rsidR="00BD7B9C" w:rsidRPr="00BD7B9C" w:rsidRDefault="00BD7B9C" w:rsidP="00BD7B9C">
            <w:pPr>
              <w:jc w:val="center"/>
              <w:rPr>
                <w:snapToGrid w:val="0"/>
                <w:szCs w:val="28"/>
              </w:rPr>
            </w:pPr>
            <w:r w:rsidRPr="00BD7B9C">
              <w:rPr>
                <w:snapToGrid w:val="0"/>
                <w:szCs w:val="28"/>
              </w:rPr>
              <w:t>3</w:t>
            </w:r>
          </w:p>
        </w:tc>
        <w:tc>
          <w:tcPr>
            <w:tcW w:w="3878" w:type="dxa"/>
            <w:shd w:val="clear" w:color="auto" w:fill="auto"/>
            <w:vAlign w:val="center"/>
            <w:hideMark/>
          </w:tcPr>
          <w:p w14:paraId="7E6897E0" w14:textId="77777777" w:rsidR="00BD7B9C" w:rsidRPr="00BD7B9C" w:rsidRDefault="00BD7B9C" w:rsidP="00BD7B9C">
            <w:pPr>
              <w:rPr>
                <w:snapToGrid w:val="0"/>
                <w:szCs w:val="28"/>
              </w:rPr>
            </w:pPr>
            <w:r w:rsidRPr="00BD7B9C">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0D976D38" w14:textId="77777777" w:rsidR="00BD7B9C" w:rsidRPr="00BD7B9C" w:rsidRDefault="00BD7B9C" w:rsidP="00BD7B9C">
            <w:pPr>
              <w:jc w:val="center"/>
              <w:rPr>
                <w:snapToGrid w:val="0"/>
                <w:sz w:val="28"/>
                <w:szCs w:val="28"/>
              </w:rPr>
            </w:pPr>
            <w:r w:rsidRPr="00BD7B9C">
              <w:rPr>
                <w:snapToGrid w:val="0"/>
                <w:sz w:val="28"/>
                <w:szCs w:val="28"/>
              </w:rPr>
              <w:t>5 522</w:t>
            </w:r>
          </w:p>
        </w:tc>
        <w:tc>
          <w:tcPr>
            <w:tcW w:w="1560" w:type="dxa"/>
            <w:shd w:val="clear" w:color="auto" w:fill="auto"/>
            <w:vAlign w:val="center"/>
          </w:tcPr>
          <w:p w14:paraId="0545AA61" w14:textId="77777777" w:rsidR="00BD7B9C" w:rsidRPr="00BD7B9C" w:rsidRDefault="00BD7B9C" w:rsidP="00BD7B9C">
            <w:pPr>
              <w:jc w:val="center"/>
              <w:rPr>
                <w:snapToGrid w:val="0"/>
                <w:sz w:val="28"/>
                <w:szCs w:val="28"/>
              </w:rPr>
            </w:pPr>
            <w:r w:rsidRPr="00BD7B9C">
              <w:rPr>
                <w:snapToGrid w:val="0"/>
                <w:sz w:val="28"/>
                <w:szCs w:val="28"/>
              </w:rPr>
              <w:t>5 516</w:t>
            </w:r>
          </w:p>
        </w:tc>
        <w:tc>
          <w:tcPr>
            <w:tcW w:w="1701" w:type="dxa"/>
            <w:vAlign w:val="center"/>
          </w:tcPr>
          <w:p w14:paraId="5CA60515" w14:textId="77777777" w:rsidR="00BD7B9C" w:rsidRPr="00BD7B9C" w:rsidRDefault="00BD7B9C" w:rsidP="00BD7B9C">
            <w:pPr>
              <w:jc w:val="center"/>
              <w:rPr>
                <w:snapToGrid w:val="0"/>
                <w:sz w:val="28"/>
                <w:szCs w:val="28"/>
              </w:rPr>
            </w:pPr>
            <w:r w:rsidRPr="00BD7B9C">
              <w:rPr>
                <w:snapToGrid w:val="0"/>
                <w:sz w:val="28"/>
                <w:szCs w:val="28"/>
              </w:rPr>
              <w:t>-6</w:t>
            </w:r>
          </w:p>
        </w:tc>
      </w:tr>
      <w:tr w:rsidR="00BD7B9C" w:rsidRPr="00BD7B9C" w14:paraId="43DCF5E2" w14:textId="77777777" w:rsidTr="00BD7B9C">
        <w:trPr>
          <w:trHeight w:val="183"/>
        </w:trPr>
        <w:tc>
          <w:tcPr>
            <w:tcW w:w="658" w:type="dxa"/>
            <w:shd w:val="clear" w:color="auto" w:fill="auto"/>
            <w:vAlign w:val="center"/>
            <w:hideMark/>
          </w:tcPr>
          <w:p w14:paraId="5C20CE43" w14:textId="77777777" w:rsidR="00BD7B9C" w:rsidRPr="00BD7B9C" w:rsidRDefault="00BD7B9C" w:rsidP="00BD7B9C">
            <w:pPr>
              <w:jc w:val="center"/>
              <w:rPr>
                <w:snapToGrid w:val="0"/>
                <w:szCs w:val="28"/>
              </w:rPr>
            </w:pPr>
            <w:r w:rsidRPr="00BD7B9C">
              <w:rPr>
                <w:snapToGrid w:val="0"/>
                <w:szCs w:val="28"/>
              </w:rPr>
              <w:t>4</w:t>
            </w:r>
          </w:p>
        </w:tc>
        <w:tc>
          <w:tcPr>
            <w:tcW w:w="3878" w:type="dxa"/>
            <w:shd w:val="clear" w:color="auto" w:fill="auto"/>
            <w:vAlign w:val="center"/>
            <w:hideMark/>
          </w:tcPr>
          <w:p w14:paraId="7195CE68" w14:textId="77777777" w:rsidR="00BD7B9C" w:rsidRPr="00BD7B9C" w:rsidRDefault="00BD7B9C" w:rsidP="00BD7B9C">
            <w:pPr>
              <w:rPr>
                <w:snapToGrid w:val="0"/>
                <w:szCs w:val="28"/>
              </w:rPr>
            </w:pPr>
            <w:r w:rsidRPr="00BD7B9C">
              <w:rPr>
                <w:snapToGrid w:val="0"/>
                <w:szCs w:val="28"/>
              </w:rPr>
              <w:t>Прибыль</w:t>
            </w:r>
          </w:p>
        </w:tc>
        <w:tc>
          <w:tcPr>
            <w:tcW w:w="1599" w:type="dxa"/>
            <w:vAlign w:val="center"/>
          </w:tcPr>
          <w:p w14:paraId="1B1C6578" w14:textId="77777777" w:rsidR="00BD7B9C" w:rsidRPr="00BD7B9C" w:rsidRDefault="00BD7B9C" w:rsidP="00BD7B9C">
            <w:pPr>
              <w:jc w:val="center"/>
              <w:rPr>
                <w:snapToGrid w:val="0"/>
                <w:sz w:val="28"/>
                <w:szCs w:val="28"/>
              </w:rPr>
            </w:pPr>
            <w:r w:rsidRPr="00BD7B9C">
              <w:rPr>
                <w:snapToGrid w:val="0"/>
                <w:sz w:val="28"/>
                <w:szCs w:val="28"/>
              </w:rPr>
              <w:t>2 555</w:t>
            </w:r>
          </w:p>
        </w:tc>
        <w:tc>
          <w:tcPr>
            <w:tcW w:w="1560" w:type="dxa"/>
            <w:shd w:val="clear" w:color="auto" w:fill="auto"/>
            <w:vAlign w:val="center"/>
          </w:tcPr>
          <w:p w14:paraId="2B6D5F79" w14:textId="77777777" w:rsidR="00BD7B9C" w:rsidRPr="00BD7B9C" w:rsidRDefault="00BD7B9C" w:rsidP="00BD7B9C">
            <w:pPr>
              <w:jc w:val="center"/>
              <w:rPr>
                <w:snapToGrid w:val="0"/>
                <w:sz w:val="28"/>
                <w:szCs w:val="28"/>
              </w:rPr>
            </w:pPr>
            <w:r w:rsidRPr="00BD7B9C">
              <w:rPr>
                <w:snapToGrid w:val="0"/>
                <w:sz w:val="28"/>
                <w:szCs w:val="28"/>
              </w:rPr>
              <w:t>2 546</w:t>
            </w:r>
          </w:p>
        </w:tc>
        <w:tc>
          <w:tcPr>
            <w:tcW w:w="1701" w:type="dxa"/>
            <w:vAlign w:val="center"/>
          </w:tcPr>
          <w:p w14:paraId="1DF4653F" w14:textId="77777777" w:rsidR="00BD7B9C" w:rsidRPr="00BD7B9C" w:rsidRDefault="00BD7B9C" w:rsidP="00BD7B9C">
            <w:pPr>
              <w:jc w:val="center"/>
              <w:rPr>
                <w:snapToGrid w:val="0"/>
                <w:sz w:val="28"/>
                <w:szCs w:val="28"/>
              </w:rPr>
            </w:pPr>
            <w:r w:rsidRPr="00BD7B9C">
              <w:rPr>
                <w:snapToGrid w:val="0"/>
                <w:sz w:val="28"/>
                <w:szCs w:val="28"/>
              </w:rPr>
              <w:t>-9</w:t>
            </w:r>
          </w:p>
        </w:tc>
      </w:tr>
      <w:tr w:rsidR="00BD7B9C" w:rsidRPr="00BD7B9C" w14:paraId="5841113B" w14:textId="77777777" w:rsidTr="00BD7B9C">
        <w:trPr>
          <w:trHeight w:val="515"/>
        </w:trPr>
        <w:tc>
          <w:tcPr>
            <w:tcW w:w="658" w:type="dxa"/>
            <w:shd w:val="clear" w:color="auto" w:fill="auto"/>
            <w:vAlign w:val="center"/>
          </w:tcPr>
          <w:p w14:paraId="0ED1AA55" w14:textId="77777777" w:rsidR="00BD7B9C" w:rsidRPr="00BD7B9C" w:rsidRDefault="00BD7B9C" w:rsidP="00BD7B9C">
            <w:pPr>
              <w:jc w:val="center"/>
              <w:rPr>
                <w:snapToGrid w:val="0"/>
                <w:szCs w:val="28"/>
              </w:rPr>
            </w:pPr>
            <w:r w:rsidRPr="00BD7B9C">
              <w:rPr>
                <w:snapToGrid w:val="0"/>
                <w:szCs w:val="28"/>
              </w:rPr>
              <w:t>5</w:t>
            </w:r>
          </w:p>
        </w:tc>
        <w:tc>
          <w:tcPr>
            <w:tcW w:w="3878" w:type="dxa"/>
            <w:shd w:val="clear" w:color="auto" w:fill="auto"/>
            <w:vAlign w:val="center"/>
          </w:tcPr>
          <w:p w14:paraId="1C804072" w14:textId="77777777" w:rsidR="00BD7B9C" w:rsidRPr="00BD7B9C" w:rsidRDefault="00BD7B9C" w:rsidP="00BD7B9C">
            <w:pPr>
              <w:rPr>
                <w:snapToGrid w:val="0"/>
                <w:szCs w:val="28"/>
              </w:rPr>
            </w:pPr>
            <w:r w:rsidRPr="00BD7B9C">
              <w:rPr>
                <w:snapToGrid w:val="0"/>
                <w:szCs w:val="28"/>
              </w:rPr>
              <w:t>Расчетная предпринимательская прибыль</w:t>
            </w:r>
          </w:p>
        </w:tc>
        <w:tc>
          <w:tcPr>
            <w:tcW w:w="1599" w:type="dxa"/>
            <w:vAlign w:val="center"/>
          </w:tcPr>
          <w:p w14:paraId="7F35066A" w14:textId="77777777" w:rsidR="00BD7B9C" w:rsidRPr="00BD7B9C" w:rsidRDefault="00BD7B9C" w:rsidP="00BD7B9C">
            <w:pPr>
              <w:jc w:val="center"/>
              <w:rPr>
                <w:snapToGrid w:val="0"/>
                <w:sz w:val="28"/>
                <w:szCs w:val="28"/>
              </w:rPr>
            </w:pPr>
            <w:r w:rsidRPr="00BD7B9C">
              <w:rPr>
                <w:snapToGrid w:val="0"/>
                <w:sz w:val="28"/>
                <w:szCs w:val="28"/>
              </w:rPr>
              <w:t>1 409</w:t>
            </w:r>
          </w:p>
        </w:tc>
        <w:tc>
          <w:tcPr>
            <w:tcW w:w="1560" w:type="dxa"/>
            <w:shd w:val="clear" w:color="auto" w:fill="auto"/>
            <w:vAlign w:val="center"/>
          </w:tcPr>
          <w:p w14:paraId="304408C5" w14:textId="77777777" w:rsidR="00BD7B9C" w:rsidRPr="00BD7B9C" w:rsidRDefault="00BD7B9C" w:rsidP="00BD7B9C">
            <w:pPr>
              <w:jc w:val="center"/>
              <w:rPr>
                <w:snapToGrid w:val="0"/>
                <w:sz w:val="28"/>
                <w:szCs w:val="28"/>
              </w:rPr>
            </w:pPr>
            <w:r w:rsidRPr="00BD7B9C">
              <w:rPr>
                <w:snapToGrid w:val="0"/>
                <w:sz w:val="28"/>
                <w:szCs w:val="28"/>
              </w:rPr>
              <w:t>1 390</w:t>
            </w:r>
          </w:p>
        </w:tc>
        <w:tc>
          <w:tcPr>
            <w:tcW w:w="1701" w:type="dxa"/>
            <w:vAlign w:val="center"/>
          </w:tcPr>
          <w:p w14:paraId="3D113593" w14:textId="77777777" w:rsidR="00BD7B9C" w:rsidRPr="00BD7B9C" w:rsidRDefault="00BD7B9C" w:rsidP="00BD7B9C">
            <w:pPr>
              <w:jc w:val="center"/>
              <w:rPr>
                <w:snapToGrid w:val="0"/>
                <w:sz w:val="28"/>
                <w:szCs w:val="28"/>
              </w:rPr>
            </w:pPr>
            <w:r w:rsidRPr="00BD7B9C">
              <w:rPr>
                <w:snapToGrid w:val="0"/>
                <w:sz w:val="28"/>
                <w:szCs w:val="28"/>
              </w:rPr>
              <w:t>-19</w:t>
            </w:r>
          </w:p>
        </w:tc>
      </w:tr>
      <w:tr w:rsidR="00BD7B9C" w:rsidRPr="00BD7B9C" w14:paraId="44D15D3D" w14:textId="77777777" w:rsidTr="00BD7B9C">
        <w:trPr>
          <w:trHeight w:val="992"/>
        </w:trPr>
        <w:tc>
          <w:tcPr>
            <w:tcW w:w="658" w:type="dxa"/>
            <w:shd w:val="clear" w:color="auto" w:fill="auto"/>
            <w:vAlign w:val="center"/>
            <w:hideMark/>
          </w:tcPr>
          <w:p w14:paraId="533EF38D" w14:textId="77777777" w:rsidR="00BD7B9C" w:rsidRPr="00BD7B9C" w:rsidRDefault="00BD7B9C" w:rsidP="00BD7B9C">
            <w:pPr>
              <w:jc w:val="center"/>
              <w:rPr>
                <w:snapToGrid w:val="0"/>
                <w:szCs w:val="28"/>
              </w:rPr>
            </w:pPr>
            <w:r w:rsidRPr="00BD7B9C">
              <w:rPr>
                <w:snapToGrid w:val="0"/>
                <w:szCs w:val="28"/>
              </w:rPr>
              <w:t>6</w:t>
            </w:r>
          </w:p>
        </w:tc>
        <w:tc>
          <w:tcPr>
            <w:tcW w:w="3878" w:type="dxa"/>
            <w:shd w:val="clear" w:color="auto" w:fill="auto"/>
            <w:vAlign w:val="center"/>
            <w:hideMark/>
          </w:tcPr>
          <w:p w14:paraId="31125060" w14:textId="77777777" w:rsidR="00BD7B9C" w:rsidRPr="00BD7B9C" w:rsidRDefault="00BD7B9C" w:rsidP="00BD7B9C">
            <w:pPr>
              <w:rPr>
                <w:snapToGrid w:val="0"/>
                <w:szCs w:val="28"/>
              </w:rPr>
            </w:pPr>
            <w:r w:rsidRPr="00BD7B9C">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26A238C9"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38693C8E"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844DCA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AA4FB93" w14:textId="77777777" w:rsidTr="00BD7B9C">
        <w:trPr>
          <w:trHeight w:val="1292"/>
        </w:trPr>
        <w:tc>
          <w:tcPr>
            <w:tcW w:w="658" w:type="dxa"/>
            <w:shd w:val="clear" w:color="auto" w:fill="auto"/>
            <w:vAlign w:val="center"/>
            <w:hideMark/>
          </w:tcPr>
          <w:p w14:paraId="2EF2C8F3" w14:textId="77777777" w:rsidR="00BD7B9C" w:rsidRPr="00BD7B9C" w:rsidRDefault="00BD7B9C" w:rsidP="00BD7B9C">
            <w:pPr>
              <w:jc w:val="center"/>
              <w:rPr>
                <w:snapToGrid w:val="0"/>
                <w:szCs w:val="28"/>
              </w:rPr>
            </w:pPr>
            <w:r w:rsidRPr="00BD7B9C">
              <w:rPr>
                <w:snapToGrid w:val="0"/>
                <w:szCs w:val="28"/>
              </w:rPr>
              <w:t>7</w:t>
            </w:r>
          </w:p>
        </w:tc>
        <w:tc>
          <w:tcPr>
            <w:tcW w:w="3878" w:type="dxa"/>
            <w:shd w:val="clear" w:color="auto" w:fill="auto"/>
            <w:vAlign w:val="center"/>
            <w:hideMark/>
          </w:tcPr>
          <w:p w14:paraId="3313D94F" w14:textId="77777777" w:rsidR="00BD7B9C" w:rsidRPr="00BD7B9C" w:rsidRDefault="00BD7B9C" w:rsidP="00BD7B9C">
            <w:pPr>
              <w:rPr>
                <w:snapToGrid w:val="0"/>
                <w:szCs w:val="28"/>
              </w:rPr>
            </w:pPr>
            <w:r w:rsidRPr="00BD7B9C">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1B848D09"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472343DF" w14:textId="77777777" w:rsidR="00BD7B9C" w:rsidRPr="00BD7B9C" w:rsidRDefault="00BD7B9C" w:rsidP="00BD7B9C">
            <w:pPr>
              <w:jc w:val="center"/>
              <w:rPr>
                <w:snapToGrid w:val="0"/>
                <w:sz w:val="28"/>
                <w:szCs w:val="28"/>
              </w:rPr>
            </w:pPr>
            <w:r w:rsidRPr="00BD7B9C">
              <w:rPr>
                <w:snapToGrid w:val="0"/>
                <w:sz w:val="28"/>
                <w:szCs w:val="28"/>
              </w:rPr>
              <w:t>-2 873</w:t>
            </w:r>
          </w:p>
        </w:tc>
        <w:tc>
          <w:tcPr>
            <w:tcW w:w="1701" w:type="dxa"/>
            <w:vAlign w:val="center"/>
          </w:tcPr>
          <w:p w14:paraId="2EEFA54B" w14:textId="77777777" w:rsidR="00BD7B9C" w:rsidRPr="00BD7B9C" w:rsidRDefault="00BD7B9C" w:rsidP="00BD7B9C">
            <w:pPr>
              <w:jc w:val="center"/>
              <w:rPr>
                <w:snapToGrid w:val="0"/>
                <w:sz w:val="28"/>
                <w:szCs w:val="28"/>
              </w:rPr>
            </w:pPr>
            <w:r w:rsidRPr="00BD7B9C">
              <w:rPr>
                <w:snapToGrid w:val="0"/>
                <w:sz w:val="28"/>
                <w:szCs w:val="28"/>
              </w:rPr>
              <w:t>-2 873</w:t>
            </w:r>
          </w:p>
        </w:tc>
      </w:tr>
      <w:tr w:rsidR="00BD7B9C" w:rsidRPr="00BD7B9C" w14:paraId="6D675899" w14:textId="77777777" w:rsidTr="00BD7B9C">
        <w:trPr>
          <w:trHeight w:val="987"/>
        </w:trPr>
        <w:tc>
          <w:tcPr>
            <w:tcW w:w="658" w:type="dxa"/>
            <w:shd w:val="clear" w:color="auto" w:fill="auto"/>
            <w:vAlign w:val="center"/>
            <w:hideMark/>
          </w:tcPr>
          <w:p w14:paraId="6653FB42" w14:textId="77777777" w:rsidR="00BD7B9C" w:rsidRPr="00BD7B9C" w:rsidRDefault="00BD7B9C" w:rsidP="00BD7B9C">
            <w:pPr>
              <w:jc w:val="center"/>
              <w:rPr>
                <w:snapToGrid w:val="0"/>
                <w:szCs w:val="28"/>
              </w:rPr>
            </w:pPr>
            <w:r w:rsidRPr="00BD7B9C">
              <w:rPr>
                <w:snapToGrid w:val="0"/>
                <w:szCs w:val="28"/>
              </w:rPr>
              <w:t>8</w:t>
            </w:r>
          </w:p>
        </w:tc>
        <w:tc>
          <w:tcPr>
            <w:tcW w:w="3878" w:type="dxa"/>
            <w:shd w:val="clear" w:color="auto" w:fill="auto"/>
            <w:vAlign w:val="center"/>
            <w:hideMark/>
          </w:tcPr>
          <w:p w14:paraId="3EDB1068" w14:textId="77777777" w:rsidR="00BD7B9C" w:rsidRPr="00BD7B9C" w:rsidRDefault="00BD7B9C" w:rsidP="00BD7B9C">
            <w:pPr>
              <w:rPr>
                <w:snapToGrid w:val="0"/>
                <w:szCs w:val="28"/>
              </w:rPr>
            </w:pPr>
            <w:r w:rsidRPr="00BD7B9C">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7511422A"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3224440A"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452F3F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937CCFF" w14:textId="77777777" w:rsidTr="00BD7B9C">
        <w:trPr>
          <w:trHeight w:val="495"/>
        </w:trPr>
        <w:tc>
          <w:tcPr>
            <w:tcW w:w="658" w:type="dxa"/>
            <w:shd w:val="clear" w:color="auto" w:fill="auto"/>
            <w:vAlign w:val="center"/>
            <w:hideMark/>
          </w:tcPr>
          <w:p w14:paraId="30BED30E" w14:textId="77777777" w:rsidR="00BD7B9C" w:rsidRPr="00BD7B9C" w:rsidRDefault="00BD7B9C" w:rsidP="00BD7B9C">
            <w:pPr>
              <w:jc w:val="center"/>
              <w:rPr>
                <w:snapToGrid w:val="0"/>
                <w:szCs w:val="28"/>
              </w:rPr>
            </w:pPr>
            <w:r w:rsidRPr="00BD7B9C">
              <w:rPr>
                <w:snapToGrid w:val="0"/>
                <w:szCs w:val="28"/>
              </w:rPr>
              <w:t>9</w:t>
            </w:r>
          </w:p>
        </w:tc>
        <w:tc>
          <w:tcPr>
            <w:tcW w:w="3878" w:type="dxa"/>
            <w:shd w:val="clear" w:color="auto" w:fill="auto"/>
            <w:vAlign w:val="center"/>
            <w:hideMark/>
          </w:tcPr>
          <w:p w14:paraId="23B3821A" w14:textId="77777777" w:rsidR="00BD7B9C" w:rsidRPr="00BD7B9C" w:rsidRDefault="00BD7B9C" w:rsidP="00BD7B9C">
            <w:pPr>
              <w:rPr>
                <w:snapToGrid w:val="0"/>
                <w:szCs w:val="28"/>
              </w:rPr>
            </w:pPr>
            <w:r w:rsidRPr="00BD7B9C">
              <w:rPr>
                <w:snapToGrid w:val="0"/>
                <w:szCs w:val="28"/>
              </w:rPr>
              <w:t>Корректировка НВВ в связи с изменением (неисполнением) инвестиционной программы</w:t>
            </w:r>
          </w:p>
        </w:tc>
        <w:tc>
          <w:tcPr>
            <w:tcW w:w="1599" w:type="dxa"/>
            <w:vAlign w:val="center"/>
          </w:tcPr>
          <w:p w14:paraId="3892D3E5"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73D7D7B9"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A7BC4C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082548D" w14:textId="77777777" w:rsidTr="00BD7B9C">
        <w:trPr>
          <w:cantSplit/>
          <w:trHeight w:val="488"/>
        </w:trPr>
        <w:tc>
          <w:tcPr>
            <w:tcW w:w="658" w:type="dxa"/>
            <w:shd w:val="clear" w:color="auto" w:fill="auto"/>
            <w:vAlign w:val="center"/>
            <w:hideMark/>
          </w:tcPr>
          <w:p w14:paraId="2CC024E9" w14:textId="77777777" w:rsidR="00BD7B9C" w:rsidRPr="00BD7B9C" w:rsidRDefault="00BD7B9C" w:rsidP="00BD7B9C">
            <w:pPr>
              <w:jc w:val="center"/>
              <w:rPr>
                <w:snapToGrid w:val="0"/>
                <w:szCs w:val="28"/>
              </w:rPr>
            </w:pPr>
            <w:r w:rsidRPr="00BD7B9C">
              <w:rPr>
                <w:snapToGrid w:val="0"/>
                <w:szCs w:val="28"/>
              </w:rPr>
              <w:t>10</w:t>
            </w:r>
          </w:p>
        </w:tc>
        <w:tc>
          <w:tcPr>
            <w:tcW w:w="3878" w:type="dxa"/>
            <w:shd w:val="clear" w:color="auto" w:fill="auto"/>
            <w:vAlign w:val="center"/>
            <w:hideMark/>
          </w:tcPr>
          <w:p w14:paraId="6254C30D" w14:textId="77777777" w:rsidR="00BD7B9C" w:rsidRPr="00BD7B9C" w:rsidRDefault="00BD7B9C" w:rsidP="00BD7B9C">
            <w:pPr>
              <w:rPr>
                <w:snapToGrid w:val="0"/>
                <w:szCs w:val="28"/>
              </w:rPr>
            </w:pPr>
            <w:r w:rsidRPr="00BD7B9C">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68CBC3B4"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6C1FC580"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19E8BC0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6A62A87" w14:textId="77777777" w:rsidTr="00BD7B9C">
        <w:trPr>
          <w:trHeight w:val="336"/>
        </w:trPr>
        <w:tc>
          <w:tcPr>
            <w:tcW w:w="658" w:type="dxa"/>
            <w:shd w:val="clear" w:color="auto" w:fill="auto"/>
            <w:vAlign w:val="center"/>
          </w:tcPr>
          <w:p w14:paraId="72F2704C" w14:textId="77777777" w:rsidR="00BD7B9C" w:rsidRPr="00BD7B9C" w:rsidRDefault="00BD7B9C" w:rsidP="00BD7B9C">
            <w:pPr>
              <w:jc w:val="center"/>
              <w:rPr>
                <w:snapToGrid w:val="0"/>
                <w:szCs w:val="28"/>
              </w:rPr>
            </w:pPr>
            <w:r w:rsidRPr="00BD7B9C">
              <w:rPr>
                <w:snapToGrid w:val="0"/>
                <w:szCs w:val="28"/>
              </w:rPr>
              <w:t>11</w:t>
            </w:r>
          </w:p>
        </w:tc>
        <w:tc>
          <w:tcPr>
            <w:tcW w:w="3878" w:type="dxa"/>
            <w:shd w:val="clear" w:color="auto" w:fill="auto"/>
            <w:vAlign w:val="center"/>
          </w:tcPr>
          <w:p w14:paraId="59CB13F6" w14:textId="77777777" w:rsidR="00BD7B9C" w:rsidRPr="00BD7B9C" w:rsidRDefault="00BD7B9C" w:rsidP="00BD7B9C">
            <w:pPr>
              <w:rPr>
                <w:snapToGrid w:val="0"/>
                <w:szCs w:val="28"/>
              </w:rPr>
            </w:pPr>
            <w:proofErr w:type="gramStart"/>
            <w:r w:rsidRPr="00BD7B9C">
              <w:rPr>
                <w:snapToGrid w:val="0"/>
                <w:szCs w:val="28"/>
              </w:rPr>
              <w:t>Корректировка НВВ</w:t>
            </w:r>
            <w:proofErr w:type="gramEnd"/>
            <w:r w:rsidRPr="00BD7B9C">
              <w:rPr>
                <w:snapToGrid w:val="0"/>
                <w:szCs w:val="28"/>
              </w:rPr>
              <w:t xml:space="preserve"> связанная с тарифными ограничениями</w:t>
            </w:r>
          </w:p>
        </w:tc>
        <w:tc>
          <w:tcPr>
            <w:tcW w:w="1599" w:type="dxa"/>
            <w:vAlign w:val="center"/>
          </w:tcPr>
          <w:p w14:paraId="5EC9A40D"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78A75ED6" w14:textId="77777777" w:rsidR="00BD7B9C" w:rsidRPr="00BD7B9C" w:rsidRDefault="00BD7B9C" w:rsidP="00BD7B9C">
            <w:pPr>
              <w:jc w:val="center"/>
              <w:rPr>
                <w:snapToGrid w:val="0"/>
                <w:sz w:val="28"/>
                <w:szCs w:val="28"/>
              </w:rPr>
            </w:pPr>
          </w:p>
        </w:tc>
        <w:tc>
          <w:tcPr>
            <w:tcW w:w="1701" w:type="dxa"/>
            <w:vAlign w:val="center"/>
          </w:tcPr>
          <w:p w14:paraId="47EE28F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8E069FE" w14:textId="77777777" w:rsidTr="00BD7B9C">
        <w:trPr>
          <w:trHeight w:val="337"/>
        </w:trPr>
        <w:tc>
          <w:tcPr>
            <w:tcW w:w="658" w:type="dxa"/>
            <w:shd w:val="clear" w:color="auto" w:fill="auto"/>
            <w:vAlign w:val="center"/>
            <w:hideMark/>
          </w:tcPr>
          <w:p w14:paraId="7FBA499E" w14:textId="77777777" w:rsidR="00BD7B9C" w:rsidRPr="00BD7B9C" w:rsidRDefault="00BD7B9C" w:rsidP="00BD7B9C">
            <w:pPr>
              <w:jc w:val="center"/>
              <w:rPr>
                <w:snapToGrid w:val="0"/>
                <w:szCs w:val="28"/>
              </w:rPr>
            </w:pPr>
            <w:r w:rsidRPr="00BD7B9C">
              <w:rPr>
                <w:snapToGrid w:val="0"/>
                <w:szCs w:val="28"/>
              </w:rPr>
              <w:t>12</w:t>
            </w:r>
          </w:p>
        </w:tc>
        <w:tc>
          <w:tcPr>
            <w:tcW w:w="3878" w:type="dxa"/>
            <w:shd w:val="clear" w:color="auto" w:fill="auto"/>
            <w:vAlign w:val="center"/>
            <w:hideMark/>
          </w:tcPr>
          <w:p w14:paraId="28A724AA" w14:textId="77777777" w:rsidR="00BD7B9C" w:rsidRPr="00BD7B9C" w:rsidRDefault="00BD7B9C" w:rsidP="00BD7B9C">
            <w:pPr>
              <w:rPr>
                <w:snapToGrid w:val="0"/>
                <w:szCs w:val="28"/>
              </w:rPr>
            </w:pPr>
            <w:r w:rsidRPr="00BD7B9C">
              <w:rPr>
                <w:snapToGrid w:val="0"/>
                <w:szCs w:val="28"/>
              </w:rPr>
              <w:t>ИТОГО необходимая валовая выручка</w:t>
            </w:r>
          </w:p>
        </w:tc>
        <w:tc>
          <w:tcPr>
            <w:tcW w:w="1599" w:type="dxa"/>
            <w:vAlign w:val="center"/>
          </w:tcPr>
          <w:p w14:paraId="2F3667BF" w14:textId="77777777" w:rsidR="00BD7B9C" w:rsidRPr="00BD7B9C" w:rsidRDefault="00BD7B9C" w:rsidP="00BD7B9C">
            <w:pPr>
              <w:jc w:val="center"/>
              <w:rPr>
                <w:snapToGrid w:val="0"/>
                <w:sz w:val="28"/>
                <w:szCs w:val="28"/>
              </w:rPr>
            </w:pPr>
            <w:r w:rsidRPr="00BD7B9C">
              <w:rPr>
                <w:snapToGrid w:val="0"/>
                <w:sz w:val="28"/>
                <w:szCs w:val="28"/>
              </w:rPr>
              <w:t>33 048</w:t>
            </w:r>
          </w:p>
        </w:tc>
        <w:tc>
          <w:tcPr>
            <w:tcW w:w="1560" w:type="dxa"/>
            <w:shd w:val="clear" w:color="auto" w:fill="auto"/>
            <w:vAlign w:val="center"/>
          </w:tcPr>
          <w:p w14:paraId="5536E9FF" w14:textId="77777777" w:rsidR="00BD7B9C" w:rsidRPr="00BD7B9C" w:rsidRDefault="00BD7B9C" w:rsidP="00BD7B9C">
            <w:pPr>
              <w:jc w:val="center"/>
              <w:rPr>
                <w:snapToGrid w:val="0"/>
                <w:sz w:val="28"/>
                <w:szCs w:val="28"/>
              </w:rPr>
            </w:pPr>
            <w:r w:rsidRPr="00BD7B9C">
              <w:rPr>
                <w:snapToGrid w:val="0"/>
                <w:sz w:val="28"/>
                <w:szCs w:val="28"/>
              </w:rPr>
              <w:t>29 694</w:t>
            </w:r>
          </w:p>
        </w:tc>
        <w:tc>
          <w:tcPr>
            <w:tcW w:w="1701" w:type="dxa"/>
            <w:vAlign w:val="center"/>
          </w:tcPr>
          <w:p w14:paraId="36BBACC9" w14:textId="77777777" w:rsidR="00BD7B9C" w:rsidRPr="00BD7B9C" w:rsidRDefault="00BD7B9C" w:rsidP="00BD7B9C">
            <w:pPr>
              <w:jc w:val="center"/>
              <w:rPr>
                <w:snapToGrid w:val="0"/>
                <w:sz w:val="28"/>
                <w:szCs w:val="28"/>
              </w:rPr>
            </w:pPr>
            <w:r w:rsidRPr="00BD7B9C">
              <w:rPr>
                <w:snapToGrid w:val="0"/>
                <w:sz w:val="28"/>
                <w:szCs w:val="28"/>
              </w:rPr>
              <w:t>-3 354</w:t>
            </w:r>
          </w:p>
        </w:tc>
      </w:tr>
    </w:tbl>
    <w:p w14:paraId="344F2059" w14:textId="77777777" w:rsidR="00BD7B9C" w:rsidRPr="00BD7B9C" w:rsidRDefault="00BD7B9C" w:rsidP="00BD7B9C">
      <w:pPr>
        <w:tabs>
          <w:tab w:val="left" w:pos="1890"/>
        </w:tabs>
        <w:ind w:firstLine="720"/>
        <w:jc w:val="both"/>
        <w:rPr>
          <w:snapToGrid w:val="0"/>
          <w:sz w:val="28"/>
          <w:szCs w:val="28"/>
        </w:rPr>
      </w:pPr>
    </w:p>
    <w:p w14:paraId="5A98BF76"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lastRenderedPageBreak/>
        <w:t xml:space="preserve">Расчет необходимой валовой выручки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t xml:space="preserve">в сфере теплоснабжения, утвержденными Приказом ФСТ России </w:t>
      </w:r>
      <w:r w:rsidRPr="00BD7B9C">
        <w:rPr>
          <w:snapToGrid w:val="0"/>
          <w:sz w:val="28"/>
          <w:szCs w:val="28"/>
        </w:rPr>
        <w:br/>
        <w:t>от 13.06.2013 № 760-э.</w:t>
      </w:r>
    </w:p>
    <w:p w14:paraId="30F5F67F" w14:textId="77777777" w:rsidR="00BD7B9C" w:rsidRPr="00BD7B9C" w:rsidRDefault="00BD7B9C" w:rsidP="00BD7B9C">
      <w:pPr>
        <w:tabs>
          <w:tab w:val="left" w:pos="1890"/>
        </w:tabs>
        <w:ind w:firstLine="720"/>
        <w:jc w:val="both"/>
        <w:rPr>
          <w:snapToGrid w:val="0"/>
          <w:sz w:val="28"/>
          <w:szCs w:val="28"/>
        </w:rPr>
      </w:pPr>
    </w:p>
    <w:p w14:paraId="66FE3DCD" w14:textId="77777777" w:rsidR="00BD7B9C" w:rsidRPr="00BD7B9C" w:rsidRDefault="00BD7B9C" w:rsidP="00BD7B9C">
      <w:pPr>
        <w:keepNext/>
        <w:keepLines/>
        <w:jc w:val="center"/>
        <w:outlineLvl w:val="1"/>
        <w:rPr>
          <w:rFonts w:eastAsia="Calibri"/>
          <w:b/>
          <w:sz w:val="28"/>
          <w:szCs w:val="28"/>
          <w:lang w:eastAsia="en-US"/>
        </w:rPr>
      </w:pPr>
      <w:bookmarkStart w:id="309" w:name="_Toc23151660"/>
      <w:r w:rsidRPr="00BD7B9C">
        <w:rPr>
          <w:rFonts w:eastAsia="Calibri"/>
          <w:b/>
          <w:sz w:val="28"/>
          <w:szCs w:val="28"/>
          <w:lang w:eastAsia="en-US"/>
        </w:rPr>
        <w:t xml:space="preserve">Тарифы на услуги по передаче тепловой энергии, теплоносителя </w:t>
      </w:r>
      <w:r w:rsidRPr="00BD7B9C">
        <w:rPr>
          <w:rFonts w:eastAsia="Calibri"/>
          <w:b/>
          <w:sz w:val="28"/>
          <w:szCs w:val="28"/>
          <w:lang w:eastAsia="en-US"/>
        </w:rPr>
        <w:br/>
        <w:t>ООО «НТК» в контуре теплоснабжения ООО «КузнецкТеплоСбыт»</w:t>
      </w:r>
      <w:bookmarkEnd w:id="309"/>
    </w:p>
    <w:p w14:paraId="4295CF3E" w14:textId="77777777" w:rsidR="00BD7B9C" w:rsidRPr="00BD7B9C" w:rsidRDefault="00BD7B9C" w:rsidP="00BD7B9C">
      <w:pPr>
        <w:ind w:firstLine="851"/>
        <w:jc w:val="both"/>
        <w:rPr>
          <w:sz w:val="28"/>
          <w:szCs w:val="28"/>
        </w:rPr>
      </w:pPr>
    </w:p>
    <w:p w14:paraId="083C5B56" w14:textId="77777777" w:rsidR="00BD7B9C" w:rsidRPr="00BD7B9C" w:rsidRDefault="00BD7B9C" w:rsidP="00BD7B9C">
      <w:pPr>
        <w:ind w:firstLine="709"/>
        <w:jc w:val="both"/>
        <w:rPr>
          <w:sz w:val="28"/>
          <w:szCs w:val="28"/>
        </w:rPr>
      </w:pPr>
      <w:r w:rsidRPr="00BD7B9C">
        <w:rPr>
          <w:sz w:val="28"/>
          <w:szCs w:val="28"/>
        </w:rPr>
        <w:t xml:space="preserve">Тарифы </w:t>
      </w:r>
      <w:r w:rsidRPr="00BD7B9C">
        <w:rPr>
          <w:snapToGrid w:val="0"/>
          <w:sz w:val="28"/>
          <w:szCs w:val="28"/>
        </w:rPr>
        <w:t>на услуги по передаче тепловой энергии, теплоносителя</w:t>
      </w:r>
      <w:r w:rsidRPr="00BD7B9C">
        <w:rPr>
          <w:sz w:val="28"/>
          <w:szCs w:val="28"/>
        </w:rPr>
        <w:t>, реализуемых на потребительском рынке, рассчитанные на основании скорректированной необходимой валовой выручки на 2020 год рассчитаны следующим образом:</w:t>
      </w:r>
    </w:p>
    <w:p w14:paraId="0E88B59B" w14:textId="77777777" w:rsidR="00BD7B9C" w:rsidRPr="00BD7B9C" w:rsidRDefault="00BD7B9C" w:rsidP="00BD7B9C">
      <w:pPr>
        <w:ind w:firstLine="851"/>
        <w:jc w:val="both"/>
        <w:rPr>
          <w:sz w:val="28"/>
          <w:szCs w:val="28"/>
        </w:rPr>
      </w:pPr>
    </w:p>
    <w:p w14:paraId="2DABBA1A"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tbl>
      <w:tblPr>
        <w:tblW w:w="9416" w:type="dxa"/>
        <w:tblInd w:w="113" w:type="dxa"/>
        <w:tblLook w:val="04A0" w:firstRow="1" w:lastRow="0" w:firstColumn="1" w:lastColumn="0" w:noHBand="0" w:noVBand="1"/>
      </w:tblPr>
      <w:tblGrid>
        <w:gridCol w:w="3256"/>
        <w:gridCol w:w="1540"/>
        <w:gridCol w:w="1540"/>
        <w:gridCol w:w="1540"/>
        <w:gridCol w:w="1540"/>
      </w:tblGrid>
      <w:tr w:rsidR="00BD7B9C" w:rsidRPr="00BD7B9C" w14:paraId="6FB76A27" w14:textId="77777777" w:rsidTr="00BD7B9C">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300F332A" w14:textId="77777777" w:rsidR="00BD7B9C" w:rsidRPr="00BD7B9C" w:rsidRDefault="00BD7B9C" w:rsidP="00BD7B9C">
            <w:pPr>
              <w:jc w:val="center"/>
              <w:rPr>
                <w:bCs/>
                <w:sz w:val="28"/>
                <w:szCs w:val="28"/>
              </w:rPr>
            </w:pPr>
            <w:r w:rsidRPr="00BD7B9C">
              <w:rPr>
                <w:bCs/>
                <w:sz w:val="28"/>
                <w:szCs w:val="28"/>
              </w:rPr>
              <w:t>2020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522AA32E" w14:textId="77777777" w:rsidR="00BD7B9C" w:rsidRPr="00BD7B9C" w:rsidRDefault="00BD7B9C" w:rsidP="00BD7B9C">
            <w:pPr>
              <w:jc w:val="center"/>
              <w:rPr>
                <w:sz w:val="28"/>
                <w:szCs w:val="28"/>
              </w:rPr>
            </w:pPr>
            <w:r w:rsidRPr="00BD7B9C">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8C2FC25" w14:textId="77777777" w:rsidR="00BD7B9C" w:rsidRPr="00BD7B9C" w:rsidRDefault="00BD7B9C" w:rsidP="00BD7B9C">
            <w:pPr>
              <w:jc w:val="center"/>
              <w:rPr>
                <w:sz w:val="28"/>
                <w:szCs w:val="28"/>
              </w:rPr>
            </w:pPr>
            <w:r w:rsidRPr="00BD7B9C">
              <w:rPr>
                <w:sz w:val="28"/>
                <w:szCs w:val="28"/>
              </w:rPr>
              <w:t>Тариф</w:t>
            </w:r>
          </w:p>
          <w:p w14:paraId="7B4FE883" w14:textId="77777777" w:rsidR="00BD7B9C" w:rsidRPr="00BD7B9C" w:rsidRDefault="00BD7B9C" w:rsidP="00BD7B9C">
            <w:pPr>
              <w:jc w:val="center"/>
              <w:rPr>
                <w:sz w:val="28"/>
                <w:szCs w:val="28"/>
              </w:rPr>
            </w:pPr>
            <w:r w:rsidRPr="00BD7B9C">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397D7F6" w14:textId="77777777" w:rsidR="00BD7B9C" w:rsidRPr="00BD7B9C" w:rsidRDefault="00BD7B9C" w:rsidP="00BD7B9C">
            <w:pPr>
              <w:jc w:val="center"/>
              <w:rPr>
                <w:sz w:val="28"/>
                <w:szCs w:val="28"/>
              </w:rPr>
            </w:pPr>
            <w:r w:rsidRPr="00BD7B9C">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3344C146" w14:textId="77777777" w:rsidR="00BD7B9C" w:rsidRPr="00BD7B9C" w:rsidRDefault="00BD7B9C" w:rsidP="00BD7B9C">
            <w:pPr>
              <w:jc w:val="center"/>
              <w:rPr>
                <w:sz w:val="28"/>
                <w:szCs w:val="28"/>
              </w:rPr>
            </w:pPr>
            <w:r w:rsidRPr="00BD7B9C">
              <w:rPr>
                <w:sz w:val="28"/>
                <w:szCs w:val="28"/>
              </w:rPr>
              <w:t>НВВ</w:t>
            </w:r>
          </w:p>
        </w:tc>
      </w:tr>
      <w:tr w:rsidR="00BD7B9C" w:rsidRPr="00BD7B9C" w14:paraId="024AC949" w14:textId="77777777" w:rsidTr="00BD7B9C">
        <w:trPr>
          <w:trHeight w:val="255"/>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6A703E32" w14:textId="77777777" w:rsidR="00BD7B9C" w:rsidRPr="00BD7B9C" w:rsidRDefault="00BD7B9C" w:rsidP="00BD7B9C">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6F0EF0E2" w14:textId="77777777" w:rsidR="00BD7B9C" w:rsidRPr="00BD7B9C" w:rsidRDefault="00BD7B9C" w:rsidP="00BD7B9C">
            <w:pPr>
              <w:jc w:val="center"/>
              <w:rPr>
                <w:sz w:val="28"/>
                <w:szCs w:val="28"/>
              </w:rPr>
            </w:pPr>
            <w:r w:rsidRPr="00BD7B9C">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2B3BFD72" w14:textId="77777777" w:rsidR="00BD7B9C" w:rsidRPr="00BD7B9C" w:rsidRDefault="00BD7B9C" w:rsidP="00BD7B9C">
            <w:pPr>
              <w:jc w:val="center"/>
              <w:rPr>
                <w:sz w:val="28"/>
                <w:szCs w:val="28"/>
              </w:rPr>
            </w:pPr>
            <w:r w:rsidRPr="00BD7B9C">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3776D542" w14:textId="77777777" w:rsidR="00BD7B9C" w:rsidRPr="00BD7B9C" w:rsidRDefault="00BD7B9C" w:rsidP="00BD7B9C">
            <w:pPr>
              <w:jc w:val="center"/>
              <w:rPr>
                <w:sz w:val="28"/>
                <w:szCs w:val="28"/>
              </w:rPr>
            </w:pPr>
            <w:r w:rsidRPr="00BD7B9C">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64E00C75" w14:textId="77777777" w:rsidR="00BD7B9C" w:rsidRPr="00BD7B9C" w:rsidRDefault="00BD7B9C" w:rsidP="00BD7B9C">
            <w:pPr>
              <w:jc w:val="center"/>
              <w:rPr>
                <w:sz w:val="28"/>
                <w:szCs w:val="28"/>
              </w:rPr>
            </w:pPr>
            <w:r w:rsidRPr="00BD7B9C">
              <w:rPr>
                <w:sz w:val="28"/>
                <w:szCs w:val="28"/>
              </w:rPr>
              <w:t>тыс. руб.</w:t>
            </w:r>
          </w:p>
        </w:tc>
      </w:tr>
      <w:tr w:rsidR="00BD7B9C" w:rsidRPr="00BD7B9C" w14:paraId="3E5B5BCC"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0A18B4C3" w14:textId="77777777" w:rsidR="00BD7B9C" w:rsidRPr="00BD7B9C" w:rsidRDefault="00BD7B9C" w:rsidP="00BD7B9C">
            <w:pPr>
              <w:jc w:val="center"/>
              <w:rPr>
                <w:sz w:val="28"/>
                <w:szCs w:val="28"/>
              </w:rPr>
            </w:pPr>
            <w:r w:rsidRPr="00BD7B9C">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70DB5C01" w14:textId="77777777" w:rsidR="00BD7B9C" w:rsidRPr="00BD7B9C" w:rsidRDefault="00BD7B9C" w:rsidP="00BD7B9C">
            <w:pPr>
              <w:jc w:val="center"/>
              <w:rPr>
                <w:sz w:val="28"/>
                <w:szCs w:val="28"/>
              </w:rPr>
            </w:pPr>
            <w:r w:rsidRPr="00BD7B9C">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2A6587EB" w14:textId="77777777" w:rsidR="00BD7B9C" w:rsidRPr="00BD7B9C" w:rsidRDefault="00BD7B9C" w:rsidP="00BD7B9C">
            <w:pPr>
              <w:jc w:val="center"/>
              <w:rPr>
                <w:sz w:val="28"/>
                <w:szCs w:val="28"/>
              </w:rPr>
            </w:pPr>
            <w:r w:rsidRPr="00BD7B9C">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141C0CC7" w14:textId="77777777" w:rsidR="00BD7B9C" w:rsidRPr="00BD7B9C" w:rsidRDefault="00BD7B9C" w:rsidP="00BD7B9C">
            <w:pPr>
              <w:jc w:val="center"/>
              <w:rPr>
                <w:sz w:val="28"/>
                <w:szCs w:val="28"/>
              </w:rPr>
            </w:pPr>
            <w:r w:rsidRPr="00BD7B9C">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1322EFEF" w14:textId="77777777" w:rsidR="00BD7B9C" w:rsidRPr="00BD7B9C" w:rsidRDefault="00BD7B9C" w:rsidP="00BD7B9C">
            <w:pPr>
              <w:jc w:val="center"/>
              <w:rPr>
                <w:sz w:val="28"/>
                <w:szCs w:val="28"/>
              </w:rPr>
            </w:pPr>
            <w:r w:rsidRPr="00BD7B9C">
              <w:rPr>
                <w:sz w:val="28"/>
                <w:szCs w:val="28"/>
              </w:rPr>
              <w:t>5=2×3</w:t>
            </w:r>
          </w:p>
        </w:tc>
      </w:tr>
      <w:tr w:rsidR="00BD7B9C" w:rsidRPr="00BD7B9C" w14:paraId="098B2809"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1DD6EE2" w14:textId="77777777" w:rsidR="00BD7B9C" w:rsidRPr="00BD7B9C" w:rsidRDefault="00BD7B9C" w:rsidP="00BD7B9C">
            <w:pPr>
              <w:rPr>
                <w:sz w:val="28"/>
                <w:szCs w:val="28"/>
              </w:rPr>
            </w:pPr>
            <w:r w:rsidRPr="00BD7B9C">
              <w:rPr>
                <w:sz w:val="28"/>
                <w:szCs w:val="28"/>
              </w:rPr>
              <w:t>Январь – июнь</w:t>
            </w:r>
          </w:p>
        </w:tc>
        <w:tc>
          <w:tcPr>
            <w:tcW w:w="1540" w:type="dxa"/>
            <w:tcBorders>
              <w:top w:val="nil"/>
              <w:left w:val="nil"/>
              <w:bottom w:val="single" w:sz="4" w:space="0" w:color="auto"/>
              <w:right w:val="single" w:sz="4" w:space="0" w:color="auto"/>
            </w:tcBorders>
            <w:shd w:val="clear" w:color="auto" w:fill="auto"/>
            <w:vAlign w:val="center"/>
            <w:hideMark/>
          </w:tcPr>
          <w:p w14:paraId="36F3C2C6" w14:textId="77777777" w:rsidR="00BD7B9C" w:rsidRPr="00BD7B9C" w:rsidRDefault="00BD7B9C" w:rsidP="00BD7B9C">
            <w:pPr>
              <w:jc w:val="center"/>
              <w:rPr>
                <w:snapToGrid w:val="0"/>
                <w:sz w:val="28"/>
                <w:szCs w:val="28"/>
              </w:rPr>
            </w:pPr>
            <w:r w:rsidRPr="00BD7B9C">
              <w:rPr>
                <w:snapToGrid w:val="0"/>
                <w:sz w:val="28"/>
                <w:szCs w:val="28"/>
              </w:rPr>
              <w:t>82,952</w:t>
            </w:r>
          </w:p>
        </w:tc>
        <w:tc>
          <w:tcPr>
            <w:tcW w:w="1540" w:type="dxa"/>
            <w:tcBorders>
              <w:top w:val="nil"/>
              <w:left w:val="nil"/>
              <w:bottom w:val="single" w:sz="4" w:space="0" w:color="auto"/>
              <w:right w:val="single" w:sz="4" w:space="0" w:color="auto"/>
            </w:tcBorders>
            <w:shd w:val="clear" w:color="auto" w:fill="auto"/>
            <w:vAlign w:val="center"/>
            <w:hideMark/>
          </w:tcPr>
          <w:p w14:paraId="4083E445" w14:textId="77777777" w:rsidR="00BD7B9C" w:rsidRPr="00BD7B9C" w:rsidRDefault="00BD7B9C" w:rsidP="00BD7B9C">
            <w:pPr>
              <w:jc w:val="center"/>
              <w:rPr>
                <w:snapToGrid w:val="0"/>
                <w:sz w:val="28"/>
                <w:szCs w:val="28"/>
              </w:rPr>
            </w:pPr>
            <w:r w:rsidRPr="00BD7B9C">
              <w:rPr>
                <w:snapToGrid w:val="0"/>
                <w:sz w:val="28"/>
                <w:szCs w:val="28"/>
              </w:rPr>
              <w:t>155,93</w:t>
            </w:r>
          </w:p>
        </w:tc>
        <w:tc>
          <w:tcPr>
            <w:tcW w:w="1540" w:type="dxa"/>
            <w:tcBorders>
              <w:top w:val="nil"/>
              <w:left w:val="nil"/>
              <w:bottom w:val="single" w:sz="4" w:space="0" w:color="auto"/>
              <w:right w:val="single" w:sz="4" w:space="0" w:color="auto"/>
            </w:tcBorders>
            <w:shd w:val="clear" w:color="auto" w:fill="auto"/>
            <w:vAlign w:val="center"/>
            <w:hideMark/>
          </w:tcPr>
          <w:p w14:paraId="1ED909B4" w14:textId="77777777" w:rsidR="00BD7B9C" w:rsidRPr="00BD7B9C" w:rsidRDefault="00BD7B9C" w:rsidP="00BD7B9C">
            <w:pPr>
              <w:jc w:val="center"/>
              <w:rPr>
                <w:snapToGrid w:val="0"/>
                <w:sz w:val="28"/>
                <w:szCs w:val="28"/>
              </w:rPr>
            </w:pPr>
            <w:r w:rsidRPr="00BD7B9C">
              <w:rPr>
                <w:snapToGrid w:val="0"/>
                <w:sz w:val="28"/>
                <w:szCs w:val="28"/>
              </w:rPr>
              <w:t>0,00%</w:t>
            </w:r>
          </w:p>
        </w:tc>
        <w:tc>
          <w:tcPr>
            <w:tcW w:w="1540" w:type="dxa"/>
            <w:tcBorders>
              <w:top w:val="nil"/>
              <w:left w:val="nil"/>
              <w:bottom w:val="single" w:sz="4" w:space="0" w:color="auto"/>
              <w:right w:val="single" w:sz="4" w:space="0" w:color="auto"/>
            </w:tcBorders>
            <w:shd w:val="clear" w:color="auto" w:fill="auto"/>
            <w:vAlign w:val="center"/>
            <w:hideMark/>
          </w:tcPr>
          <w:p w14:paraId="075601AE" w14:textId="77777777" w:rsidR="00BD7B9C" w:rsidRPr="00BD7B9C" w:rsidRDefault="00BD7B9C" w:rsidP="00BD7B9C">
            <w:pPr>
              <w:jc w:val="center"/>
              <w:rPr>
                <w:snapToGrid w:val="0"/>
                <w:sz w:val="28"/>
                <w:szCs w:val="28"/>
              </w:rPr>
            </w:pPr>
            <w:r w:rsidRPr="00BD7B9C">
              <w:rPr>
                <w:snapToGrid w:val="0"/>
                <w:sz w:val="28"/>
                <w:szCs w:val="28"/>
              </w:rPr>
              <w:t>12 935</w:t>
            </w:r>
          </w:p>
        </w:tc>
      </w:tr>
      <w:tr w:rsidR="00BD7B9C" w:rsidRPr="00BD7B9C" w14:paraId="548C0D64" w14:textId="77777777" w:rsidTr="00BD7B9C">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A8BA11C" w14:textId="77777777" w:rsidR="00BD7B9C" w:rsidRPr="00BD7B9C" w:rsidRDefault="00BD7B9C" w:rsidP="00BD7B9C">
            <w:pPr>
              <w:rPr>
                <w:sz w:val="28"/>
                <w:szCs w:val="28"/>
              </w:rPr>
            </w:pPr>
            <w:r w:rsidRPr="00BD7B9C">
              <w:rPr>
                <w:sz w:val="28"/>
                <w:szCs w:val="28"/>
              </w:rPr>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14:paraId="19B07FB9" w14:textId="77777777" w:rsidR="00BD7B9C" w:rsidRPr="00BD7B9C" w:rsidRDefault="00BD7B9C" w:rsidP="00BD7B9C">
            <w:pPr>
              <w:jc w:val="center"/>
              <w:rPr>
                <w:snapToGrid w:val="0"/>
                <w:sz w:val="28"/>
                <w:szCs w:val="28"/>
              </w:rPr>
            </w:pPr>
            <w:r w:rsidRPr="00BD7B9C">
              <w:rPr>
                <w:snapToGrid w:val="0"/>
                <w:sz w:val="28"/>
                <w:szCs w:val="28"/>
              </w:rPr>
              <w:t>65,242</w:t>
            </w:r>
          </w:p>
        </w:tc>
        <w:tc>
          <w:tcPr>
            <w:tcW w:w="1540" w:type="dxa"/>
            <w:tcBorders>
              <w:top w:val="nil"/>
              <w:left w:val="nil"/>
              <w:bottom w:val="single" w:sz="4" w:space="0" w:color="auto"/>
              <w:right w:val="single" w:sz="4" w:space="0" w:color="auto"/>
            </w:tcBorders>
            <w:shd w:val="clear" w:color="auto" w:fill="auto"/>
            <w:vAlign w:val="center"/>
            <w:hideMark/>
          </w:tcPr>
          <w:p w14:paraId="232099CD" w14:textId="77777777" w:rsidR="00BD7B9C" w:rsidRPr="00BD7B9C" w:rsidRDefault="00BD7B9C" w:rsidP="00BD7B9C">
            <w:pPr>
              <w:jc w:val="center"/>
              <w:rPr>
                <w:snapToGrid w:val="0"/>
                <w:sz w:val="28"/>
                <w:szCs w:val="28"/>
              </w:rPr>
            </w:pPr>
            <w:r w:rsidRPr="00BD7B9C">
              <w:rPr>
                <w:snapToGrid w:val="0"/>
                <w:sz w:val="28"/>
                <w:szCs w:val="28"/>
              </w:rPr>
              <w:t>256,88</w:t>
            </w:r>
          </w:p>
        </w:tc>
        <w:tc>
          <w:tcPr>
            <w:tcW w:w="1540" w:type="dxa"/>
            <w:tcBorders>
              <w:top w:val="nil"/>
              <w:left w:val="nil"/>
              <w:bottom w:val="single" w:sz="4" w:space="0" w:color="auto"/>
              <w:right w:val="single" w:sz="4" w:space="0" w:color="auto"/>
            </w:tcBorders>
            <w:shd w:val="clear" w:color="auto" w:fill="auto"/>
            <w:vAlign w:val="center"/>
            <w:hideMark/>
          </w:tcPr>
          <w:p w14:paraId="34B90CCA" w14:textId="77777777" w:rsidR="00BD7B9C" w:rsidRPr="00BD7B9C" w:rsidRDefault="00BD7B9C" w:rsidP="00BD7B9C">
            <w:pPr>
              <w:jc w:val="center"/>
              <w:rPr>
                <w:snapToGrid w:val="0"/>
                <w:sz w:val="28"/>
                <w:szCs w:val="28"/>
              </w:rPr>
            </w:pPr>
            <w:r w:rsidRPr="00BD7B9C">
              <w:rPr>
                <w:snapToGrid w:val="0"/>
                <w:sz w:val="28"/>
                <w:szCs w:val="28"/>
              </w:rPr>
              <w:t>64,74%</w:t>
            </w:r>
          </w:p>
        </w:tc>
        <w:tc>
          <w:tcPr>
            <w:tcW w:w="1540" w:type="dxa"/>
            <w:tcBorders>
              <w:top w:val="nil"/>
              <w:left w:val="nil"/>
              <w:bottom w:val="single" w:sz="4" w:space="0" w:color="auto"/>
              <w:right w:val="single" w:sz="4" w:space="0" w:color="auto"/>
            </w:tcBorders>
            <w:shd w:val="clear" w:color="auto" w:fill="auto"/>
            <w:vAlign w:val="center"/>
            <w:hideMark/>
          </w:tcPr>
          <w:p w14:paraId="3A2C6784" w14:textId="77777777" w:rsidR="00BD7B9C" w:rsidRPr="00BD7B9C" w:rsidRDefault="00BD7B9C" w:rsidP="00BD7B9C">
            <w:pPr>
              <w:jc w:val="center"/>
              <w:rPr>
                <w:snapToGrid w:val="0"/>
                <w:sz w:val="28"/>
                <w:szCs w:val="28"/>
              </w:rPr>
            </w:pPr>
            <w:r w:rsidRPr="00BD7B9C">
              <w:rPr>
                <w:snapToGrid w:val="0"/>
                <w:sz w:val="28"/>
                <w:szCs w:val="28"/>
              </w:rPr>
              <w:t>16 759</w:t>
            </w:r>
          </w:p>
        </w:tc>
      </w:tr>
      <w:tr w:rsidR="00BD7B9C" w:rsidRPr="00BD7B9C" w14:paraId="7A02394D" w14:textId="77777777" w:rsidTr="00BD7B9C">
        <w:trPr>
          <w:trHeight w:val="255"/>
        </w:trPr>
        <w:tc>
          <w:tcPr>
            <w:tcW w:w="3256" w:type="dxa"/>
            <w:tcBorders>
              <w:top w:val="nil"/>
              <w:left w:val="nil"/>
              <w:bottom w:val="single" w:sz="4" w:space="0" w:color="auto"/>
              <w:right w:val="nil"/>
            </w:tcBorders>
            <w:shd w:val="clear" w:color="auto" w:fill="auto"/>
            <w:vAlign w:val="center"/>
            <w:hideMark/>
          </w:tcPr>
          <w:p w14:paraId="1BEA9863" w14:textId="77777777" w:rsidR="00BD7B9C" w:rsidRPr="00BD7B9C" w:rsidRDefault="00BD7B9C" w:rsidP="00BD7B9C">
            <w:pPr>
              <w:rPr>
                <w:sz w:val="28"/>
                <w:szCs w:val="28"/>
              </w:rPr>
            </w:pPr>
            <w:r w:rsidRPr="00BD7B9C">
              <w:rPr>
                <w:sz w:val="28"/>
                <w:szCs w:val="28"/>
              </w:rPr>
              <w:t> </w:t>
            </w:r>
          </w:p>
        </w:tc>
        <w:tc>
          <w:tcPr>
            <w:tcW w:w="1540" w:type="dxa"/>
            <w:tcBorders>
              <w:top w:val="nil"/>
              <w:left w:val="nil"/>
              <w:bottom w:val="single" w:sz="4" w:space="0" w:color="auto"/>
              <w:right w:val="nil"/>
            </w:tcBorders>
            <w:shd w:val="clear" w:color="auto" w:fill="auto"/>
            <w:vAlign w:val="center"/>
            <w:hideMark/>
          </w:tcPr>
          <w:p w14:paraId="11E4C664"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109B9531"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3BB72861"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7C94F830" w14:textId="77777777" w:rsidR="00BD7B9C" w:rsidRPr="00BD7B9C" w:rsidRDefault="00BD7B9C" w:rsidP="00BD7B9C">
            <w:pPr>
              <w:jc w:val="center"/>
              <w:rPr>
                <w:snapToGrid w:val="0"/>
                <w:sz w:val="28"/>
                <w:szCs w:val="28"/>
              </w:rPr>
            </w:pPr>
          </w:p>
        </w:tc>
      </w:tr>
      <w:tr w:rsidR="00BD7B9C" w:rsidRPr="00BD7B9C" w14:paraId="637108DE" w14:textId="77777777" w:rsidTr="00BD7B9C">
        <w:trPr>
          <w:trHeight w:val="255"/>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425D4685" w14:textId="77777777" w:rsidR="00BD7B9C" w:rsidRPr="00BD7B9C" w:rsidRDefault="00BD7B9C" w:rsidP="00BD7B9C">
            <w:pPr>
              <w:rPr>
                <w:b/>
                <w:bCs/>
                <w:sz w:val="28"/>
                <w:szCs w:val="28"/>
              </w:rPr>
            </w:pPr>
            <w:r w:rsidRPr="00BD7B9C">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vAlign w:val="center"/>
            <w:hideMark/>
          </w:tcPr>
          <w:p w14:paraId="0F67266C" w14:textId="77777777" w:rsidR="00BD7B9C" w:rsidRPr="00BD7B9C" w:rsidRDefault="00BD7B9C" w:rsidP="00BD7B9C">
            <w:pPr>
              <w:jc w:val="center"/>
              <w:rPr>
                <w:snapToGrid w:val="0"/>
                <w:sz w:val="28"/>
                <w:szCs w:val="28"/>
              </w:rPr>
            </w:pPr>
            <w:r w:rsidRPr="00BD7B9C">
              <w:rPr>
                <w:snapToGrid w:val="0"/>
                <w:sz w:val="28"/>
                <w:szCs w:val="28"/>
              </w:rPr>
              <w:t>148,194</w:t>
            </w:r>
          </w:p>
        </w:tc>
        <w:tc>
          <w:tcPr>
            <w:tcW w:w="1540" w:type="dxa"/>
            <w:tcBorders>
              <w:top w:val="nil"/>
              <w:left w:val="nil"/>
              <w:bottom w:val="single" w:sz="4" w:space="0" w:color="auto"/>
              <w:right w:val="single" w:sz="4" w:space="0" w:color="auto"/>
            </w:tcBorders>
            <w:shd w:val="clear" w:color="000000" w:fill="CCFFCC"/>
            <w:vAlign w:val="center"/>
            <w:hideMark/>
          </w:tcPr>
          <w:p w14:paraId="0339C95E" w14:textId="77777777" w:rsidR="00BD7B9C" w:rsidRPr="00BD7B9C" w:rsidRDefault="00BD7B9C" w:rsidP="00BD7B9C">
            <w:pPr>
              <w:jc w:val="center"/>
              <w:rPr>
                <w:snapToGrid w:val="0"/>
                <w:sz w:val="28"/>
                <w:szCs w:val="28"/>
              </w:rPr>
            </w:pPr>
            <w:r w:rsidRPr="00BD7B9C">
              <w:rPr>
                <w:snapToGrid w:val="0"/>
                <w:sz w:val="28"/>
                <w:szCs w:val="28"/>
              </w:rPr>
              <w:t>200,37</w:t>
            </w:r>
          </w:p>
        </w:tc>
        <w:tc>
          <w:tcPr>
            <w:tcW w:w="1540" w:type="dxa"/>
            <w:tcBorders>
              <w:top w:val="nil"/>
              <w:left w:val="nil"/>
              <w:bottom w:val="single" w:sz="4" w:space="0" w:color="auto"/>
              <w:right w:val="single" w:sz="4" w:space="0" w:color="auto"/>
            </w:tcBorders>
            <w:shd w:val="clear" w:color="000000" w:fill="CCFFCC"/>
            <w:vAlign w:val="center"/>
            <w:hideMark/>
          </w:tcPr>
          <w:p w14:paraId="5AEEBD3D" w14:textId="77777777" w:rsidR="00BD7B9C" w:rsidRPr="00BD7B9C" w:rsidRDefault="00BD7B9C" w:rsidP="00BD7B9C">
            <w:pPr>
              <w:jc w:val="center"/>
              <w:rPr>
                <w:snapToGrid w:val="0"/>
                <w:sz w:val="28"/>
                <w:szCs w:val="28"/>
              </w:rPr>
            </w:pPr>
            <w:r w:rsidRPr="00BD7B9C">
              <w:rPr>
                <w:snapToGrid w:val="0"/>
                <w:sz w:val="28"/>
                <w:szCs w:val="28"/>
              </w:rPr>
              <w:t>28,50%</w:t>
            </w:r>
          </w:p>
        </w:tc>
        <w:tc>
          <w:tcPr>
            <w:tcW w:w="1540" w:type="dxa"/>
            <w:tcBorders>
              <w:top w:val="nil"/>
              <w:left w:val="nil"/>
              <w:bottom w:val="single" w:sz="4" w:space="0" w:color="auto"/>
              <w:right w:val="single" w:sz="4" w:space="0" w:color="auto"/>
            </w:tcBorders>
            <w:shd w:val="clear" w:color="000000" w:fill="CCFFCC"/>
            <w:vAlign w:val="center"/>
            <w:hideMark/>
          </w:tcPr>
          <w:p w14:paraId="13DEBFCE" w14:textId="77777777" w:rsidR="00BD7B9C" w:rsidRPr="00BD7B9C" w:rsidRDefault="00BD7B9C" w:rsidP="00BD7B9C">
            <w:pPr>
              <w:jc w:val="center"/>
              <w:rPr>
                <w:snapToGrid w:val="0"/>
                <w:sz w:val="28"/>
                <w:szCs w:val="28"/>
              </w:rPr>
            </w:pPr>
            <w:r w:rsidRPr="00BD7B9C">
              <w:rPr>
                <w:snapToGrid w:val="0"/>
                <w:sz w:val="28"/>
                <w:szCs w:val="28"/>
              </w:rPr>
              <w:t>29 694</w:t>
            </w:r>
          </w:p>
        </w:tc>
      </w:tr>
    </w:tbl>
    <w:p w14:paraId="026E0DFC" w14:textId="77777777" w:rsidR="00BD7B9C" w:rsidRPr="00BD7B9C" w:rsidRDefault="00BD7B9C" w:rsidP="00BD7B9C">
      <w:pPr>
        <w:rPr>
          <w:snapToGrid w:val="0"/>
          <w:sz w:val="28"/>
          <w:szCs w:val="28"/>
        </w:rPr>
      </w:pPr>
    </w:p>
    <w:p w14:paraId="531B2E26" w14:textId="77777777" w:rsidR="00BD7B9C" w:rsidRPr="00BD7B9C" w:rsidRDefault="00BD7B9C" w:rsidP="00BD7B9C">
      <w:pPr>
        <w:ind w:firstLine="851"/>
        <w:jc w:val="both"/>
        <w:rPr>
          <w:sz w:val="28"/>
          <w:szCs w:val="28"/>
        </w:rPr>
      </w:pPr>
    </w:p>
    <w:p w14:paraId="54C64B16" w14:textId="77777777" w:rsidR="00BD7B9C" w:rsidRPr="00BD7B9C" w:rsidRDefault="00BD7B9C" w:rsidP="00BD7B9C">
      <w:pPr>
        <w:spacing w:before="240" w:after="60"/>
        <w:jc w:val="center"/>
        <w:outlineLvl w:val="0"/>
        <w:rPr>
          <w:b/>
          <w:sz w:val="28"/>
          <w:szCs w:val="20"/>
        </w:rPr>
      </w:pPr>
      <w:r w:rsidRPr="00BD7B9C">
        <w:rPr>
          <w:b/>
          <w:sz w:val="28"/>
          <w:szCs w:val="20"/>
        </w:rPr>
        <w:br w:type="page"/>
      </w:r>
      <w:bookmarkStart w:id="310" w:name="_Toc23151661"/>
      <w:r w:rsidRPr="00BD7B9C">
        <w:rPr>
          <w:b/>
          <w:sz w:val="28"/>
          <w:szCs w:val="20"/>
        </w:rPr>
        <w:lastRenderedPageBreak/>
        <w:t xml:space="preserve">Сравнительный анализ динамики расходов </w:t>
      </w:r>
      <w:r w:rsidRPr="00BD7B9C">
        <w:rPr>
          <w:b/>
          <w:sz w:val="28"/>
          <w:szCs w:val="20"/>
        </w:rPr>
        <w:br/>
        <w:t xml:space="preserve">в сравнении с предыдущими периодами регулирования </w:t>
      </w:r>
      <w:r w:rsidRPr="00BD7B9C">
        <w:rPr>
          <w:b/>
          <w:sz w:val="28"/>
          <w:szCs w:val="20"/>
        </w:rPr>
        <w:br/>
        <w:t>ООО «НТК» в контуре теплоснабжения ООО «КузнецкТеплоСбыт»</w:t>
      </w:r>
      <w:bookmarkEnd w:id="310"/>
      <w:r w:rsidRPr="00BD7B9C">
        <w:rPr>
          <w:b/>
          <w:sz w:val="28"/>
          <w:szCs w:val="20"/>
        </w:rPr>
        <w:t xml:space="preserve"> </w:t>
      </w:r>
    </w:p>
    <w:p w14:paraId="563B6F52" w14:textId="77777777" w:rsidR="00BD7B9C" w:rsidRPr="00BD7B9C" w:rsidRDefault="00BD7B9C" w:rsidP="00BD7B9C">
      <w:pPr>
        <w:rPr>
          <w:snapToGrid w:val="0"/>
          <w:sz w:val="28"/>
          <w:szCs w:val="28"/>
        </w:rPr>
      </w:pPr>
    </w:p>
    <w:p w14:paraId="412A7EF2" w14:textId="77777777" w:rsidR="00BD7B9C" w:rsidRPr="00BD7B9C" w:rsidRDefault="00BD7B9C" w:rsidP="00BD7B9C">
      <w:pPr>
        <w:jc w:val="center"/>
        <w:rPr>
          <w:b/>
          <w:snapToGrid w:val="0"/>
          <w:sz w:val="28"/>
        </w:rPr>
      </w:pPr>
      <w:r w:rsidRPr="00BD7B9C">
        <w:rPr>
          <w:b/>
          <w:snapToGrid w:val="0"/>
          <w:sz w:val="28"/>
        </w:rPr>
        <w:t>Расходы на услуги по передаче тепловой энергии, теплоносителя</w:t>
      </w:r>
    </w:p>
    <w:p w14:paraId="1654E1CF" w14:textId="77777777" w:rsidR="00BD7B9C" w:rsidRPr="00BD7B9C" w:rsidRDefault="00BD7B9C" w:rsidP="00BD7B9C">
      <w:pPr>
        <w:jc w:val="center"/>
        <w:rPr>
          <w:snapToGrid w:val="0"/>
          <w:sz w:val="28"/>
          <w:szCs w:val="28"/>
        </w:rPr>
      </w:pPr>
    </w:p>
    <w:p w14:paraId="51677826" w14:textId="77777777" w:rsidR="00BD7B9C" w:rsidRPr="00BD7B9C" w:rsidRDefault="00BD7B9C" w:rsidP="00232658">
      <w:pPr>
        <w:numPr>
          <w:ilvl w:val="0"/>
          <w:numId w:val="8"/>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0617511A" w14:textId="77777777" w:rsidTr="00BD7B9C">
        <w:trPr>
          <w:trHeight w:val="705"/>
        </w:trPr>
        <w:tc>
          <w:tcPr>
            <w:tcW w:w="11084" w:type="dxa"/>
            <w:gridSpan w:val="9"/>
            <w:tcBorders>
              <w:top w:val="nil"/>
              <w:left w:val="nil"/>
              <w:bottom w:val="nil"/>
              <w:right w:val="nil"/>
            </w:tcBorders>
            <w:shd w:val="clear" w:color="auto" w:fill="auto"/>
            <w:noWrap/>
            <w:vAlign w:val="center"/>
            <w:hideMark/>
          </w:tcPr>
          <w:p w14:paraId="09791B41" w14:textId="77777777" w:rsidR="00BD7B9C" w:rsidRPr="00BD7B9C" w:rsidRDefault="00BD7B9C" w:rsidP="00BD7B9C">
            <w:pPr>
              <w:ind w:right="1337"/>
              <w:jc w:val="center"/>
              <w:rPr>
                <w:bCs/>
                <w:snapToGrid w:val="0"/>
                <w:sz w:val="20"/>
                <w:szCs w:val="28"/>
              </w:rPr>
            </w:pPr>
            <w:r w:rsidRPr="00BD7B9C">
              <w:rPr>
                <w:bCs/>
                <w:snapToGrid w:val="0"/>
                <w:sz w:val="28"/>
                <w:szCs w:val="28"/>
              </w:rPr>
              <w:t>Реестр операционных (подконтрольных) расходов</w:t>
            </w:r>
          </w:p>
        </w:tc>
      </w:tr>
      <w:tr w:rsidR="00BD7B9C" w:rsidRPr="00BD7B9C" w14:paraId="2C92B19F" w14:textId="77777777" w:rsidTr="00BD7B9C">
        <w:trPr>
          <w:trHeight w:val="300"/>
        </w:trPr>
        <w:tc>
          <w:tcPr>
            <w:tcW w:w="750" w:type="dxa"/>
            <w:tcBorders>
              <w:top w:val="nil"/>
              <w:left w:val="nil"/>
              <w:bottom w:val="nil"/>
              <w:right w:val="nil"/>
            </w:tcBorders>
            <w:shd w:val="clear" w:color="auto" w:fill="auto"/>
            <w:vAlign w:val="center"/>
            <w:hideMark/>
          </w:tcPr>
          <w:p w14:paraId="478F06AC"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54FFBF1D" w14:textId="77777777" w:rsidR="00BD7B9C" w:rsidRPr="00BD7B9C" w:rsidRDefault="00BD7B9C" w:rsidP="00BD7B9C">
            <w:pPr>
              <w:jc w:val="center"/>
              <w:rPr>
                <w:snapToGrid w:val="0"/>
                <w:sz w:val="20"/>
                <w:szCs w:val="28"/>
              </w:rPr>
            </w:pPr>
          </w:p>
        </w:tc>
        <w:tc>
          <w:tcPr>
            <w:tcW w:w="1573" w:type="dxa"/>
            <w:tcBorders>
              <w:top w:val="nil"/>
              <w:left w:val="nil"/>
              <w:bottom w:val="nil"/>
              <w:right w:val="nil"/>
            </w:tcBorders>
            <w:shd w:val="clear" w:color="auto" w:fill="auto"/>
            <w:vAlign w:val="center"/>
            <w:hideMark/>
          </w:tcPr>
          <w:p w14:paraId="72539213"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B17DB3E"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D428236"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B8A1D4B" w14:textId="77777777" w:rsidR="00BD7B9C" w:rsidRPr="00BD7B9C" w:rsidRDefault="00BD7B9C" w:rsidP="00BD7B9C">
            <w:pPr>
              <w:jc w:val="right"/>
              <w:rPr>
                <w:snapToGrid w:val="0"/>
                <w:sz w:val="20"/>
                <w:szCs w:val="28"/>
              </w:rPr>
            </w:pPr>
          </w:p>
        </w:tc>
      </w:tr>
      <w:tr w:rsidR="00BD7B9C" w:rsidRPr="00BD7B9C" w14:paraId="25027172"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4DF7B"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EE266F"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2E45455F"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2830735"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B850D9"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1C575CC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6E95E"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EF3BBE1" w14:textId="77777777" w:rsidR="00BD7B9C" w:rsidRPr="00BD7B9C" w:rsidRDefault="00BD7B9C" w:rsidP="00BD7B9C">
            <w:pPr>
              <w:rPr>
                <w:snapToGrid w:val="0"/>
                <w:sz w:val="20"/>
                <w:szCs w:val="28"/>
              </w:rPr>
            </w:pPr>
            <w:r w:rsidRPr="00BD7B9C">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377B5C76" w14:textId="77777777" w:rsidR="00BD7B9C" w:rsidRPr="00BD7B9C" w:rsidRDefault="00BD7B9C" w:rsidP="00BD7B9C">
            <w:pPr>
              <w:jc w:val="center"/>
              <w:rPr>
                <w:snapToGrid w:val="0"/>
                <w:sz w:val="28"/>
                <w:szCs w:val="28"/>
              </w:rPr>
            </w:pPr>
            <w:r w:rsidRPr="00BD7B9C">
              <w:rPr>
                <w:snapToGrid w:val="0"/>
                <w:sz w:val="28"/>
                <w:szCs w:val="28"/>
              </w:rPr>
              <w:t>3 067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296FDC7" w14:textId="77777777" w:rsidR="00BD7B9C" w:rsidRPr="00BD7B9C" w:rsidRDefault="00BD7B9C" w:rsidP="00BD7B9C">
            <w:pPr>
              <w:jc w:val="center"/>
              <w:rPr>
                <w:snapToGrid w:val="0"/>
                <w:sz w:val="28"/>
                <w:szCs w:val="28"/>
              </w:rPr>
            </w:pPr>
            <w:r w:rsidRPr="00BD7B9C">
              <w:rPr>
                <w:snapToGrid w:val="0"/>
                <w:sz w:val="28"/>
                <w:szCs w:val="28"/>
              </w:rPr>
              <w:t>3 127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265C7" w14:textId="77777777" w:rsidR="00BD7B9C" w:rsidRPr="00BD7B9C" w:rsidRDefault="00BD7B9C" w:rsidP="00BD7B9C">
            <w:pPr>
              <w:jc w:val="center"/>
              <w:rPr>
                <w:snapToGrid w:val="0"/>
                <w:sz w:val="28"/>
                <w:szCs w:val="28"/>
              </w:rPr>
            </w:pPr>
            <w:r w:rsidRPr="00BD7B9C">
              <w:rPr>
                <w:snapToGrid w:val="0"/>
                <w:sz w:val="28"/>
                <w:szCs w:val="28"/>
              </w:rPr>
              <w:t>60</w:t>
            </w:r>
          </w:p>
        </w:tc>
      </w:tr>
      <w:tr w:rsidR="00BD7B9C" w:rsidRPr="00BD7B9C" w14:paraId="7F4EBF8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E53AB"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2CB51E" w14:textId="77777777" w:rsidR="00BD7B9C" w:rsidRPr="00BD7B9C" w:rsidRDefault="00BD7B9C" w:rsidP="00BD7B9C">
            <w:pPr>
              <w:rPr>
                <w:snapToGrid w:val="0"/>
                <w:sz w:val="20"/>
                <w:szCs w:val="28"/>
              </w:rPr>
            </w:pPr>
            <w:r w:rsidRPr="00BD7B9C">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6F2D0C3F" w14:textId="77777777" w:rsidR="00BD7B9C" w:rsidRPr="00BD7B9C" w:rsidRDefault="00BD7B9C" w:rsidP="00BD7B9C">
            <w:pPr>
              <w:jc w:val="center"/>
              <w:rPr>
                <w:snapToGrid w:val="0"/>
                <w:sz w:val="28"/>
                <w:szCs w:val="28"/>
              </w:rPr>
            </w:pPr>
            <w:r w:rsidRPr="00BD7B9C">
              <w:rPr>
                <w:snapToGrid w:val="0"/>
                <w:sz w:val="28"/>
                <w:szCs w:val="28"/>
              </w:rPr>
              <w:t>1 792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E3BD09D" w14:textId="77777777" w:rsidR="00BD7B9C" w:rsidRPr="00BD7B9C" w:rsidRDefault="00BD7B9C" w:rsidP="00BD7B9C">
            <w:pPr>
              <w:jc w:val="center"/>
              <w:rPr>
                <w:snapToGrid w:val="0"/>
                <w:sz w:val="28"/>
                <w:szCs w:val="28"/>
              </w:rPr>
            </w:pPr>
            <w:r w:rsidRPr="00BD7B9C">
              <w:rPr>
                <w:snapToGrid w:val="0"/>
                <w:sz w:val="28"/>
                <w:szCs w:val="28"/>
              </w:rPr>
              <w:t>1 827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ED719" w14:textId="77777777" w:rsidR="00BD7B9C" w:rsidRPr="00BD7B9C" w:rsidRDefault="00BD7B9C" w:rsidP="00BD7B9C">
            <w:pPr>
              <w:jc w:val="center"/>
              <w:rPr>
                <w:snapToGrid w:val="0"/>
                <w:sz w:val="28"/>
                <w:szCs w:val="28"/>
              </w:rPr>
            </w:pPr>
            <w:r w:rsidRPr="00BD7B9C">
              <w:rPr>
                <w:snapToGrid w:val="0"/>
                <w:sz w:val="28"/>
                <w:szCs w:val="28"/>
              </w:rPr>
              <w:t>35</w:t>
            </w:r>
          </w:p>
        </w:tc>
      </w:tr>
      <w:tr w:rsidR="00BD7B9C" w:rsidRPr="00BD7B9C" w14:paraId="25F201E7"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6C25D"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2B2A4D" w14:textId="77777777" w:rsidR="00BD7B9C" w:rsidRPr="00BD7B9C" w:rsidRDefault="00BD7B9C" w:rsidP="00BD7B9C">
            <w:pPr>
              <w:rPr>
                <w:snapToGrid w:val="0"/>
                <w:sz w:val="20"/>
                <w:szCs w:val="28"/>
              </w:rPr>
            </w:pPr>
            <w:r w:rsidRPr="00BD7B9C">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2A028E83" w14:textId="77777777" w:rsidR="00BD7B9C" w:rsidRPr="00BD7B9C" w:rsidRDefault="00BD7B9C" w:rsidP="00BD7B9C">
            <w:pPr>
              <w:jc w:val="center"/>
              <w:rPr>
                <w:snapToGrid w:val="0"/>
                <w:sz w:val="28"/>
                <w:szCs w:val="28"/>
              </w:rPr>
            </w:pPr>
            <w:r w:rsidRPr="00BD7B9C">
              <w:rPr>
                <w:snapToGrid w:val="0"/>
                <w:sz w:val="28"/>
                <w:szCs w:val="28"/>
              </w:rPr>
              <w:t>9 501</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F21F675" w14:textId="77777777" w:rsidR="00BD7B9C" w:rsidRPr="00BD7B9C" w:rsidRDefault="00BD7B9C" w:rsidP="00BD7B9C">
            <w:pPr>
              <w:jc w:val="center"/>
              <w:rPr>
                <w:snapToGrid w:val="0"/>
                <w:sz w:val="28"/>
                <w:szCs w:val="28"/>
              </w:rPr>
            </w:pPr>
            <w:r w:rsidRPr="00BD7B9C">
              <w:rPr>
                <w:snapToGrid w:val="0"/>
                <w:sz w:val="28"/>
                <w:szCs w:val="28"/>
              </w:rPr>
              <w:t>9 688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F8C032" w14:textId="77777777" w:rsidR="00BD7B9C" w:rsidRPr="00BD7B9C" w:rsidRDefault="00BD7B9C" w:rsidP="00BD7B9C">
            <w:pPr>
              <w:jc w:val="center"/>
              <w:rPr>
                <w:snapToGrid w:val="0"/>
                <w:sz w:val="28"/>
                <w:szCs w:val="28"/>
              </w:rPr>
            </w:pPr>
            <w:r w:rsidRPr="00BD7B9C">
              <w:rPr>
                <w:snapToGrid w:val="0"/>
                <w:sz w:val="28"/>
                <w:szCs w:val="28"/>
              </w:rPr>
              <w:t>187</w:t>
            </w:r>
          </w:p>
        </w:tc>
      </w:tr>
      <w:tr w:rsidR="00BD7B9C" w:rsidRPr="00BD7B9C" w14:paraId="0393C2DB"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FB630"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3D1CEA" w14:textId="77777777" w:rsidR="00BD7B9C" w:rsidRPr="00BD7B9C" w:rsidRDefault="00BD7B9C" w:rsidP="00BD7B9C">
            <w:pPr>
              <w:rPr>
                <w:snapToGrid w:val="0"/>
                <w:sz w:val="20"/>
                <w:szCs w:val="28"/>
              </w:rPr>
            </w:pPr>
            <w:r w:rsidRPr="00BD7B9C">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3E8B0FCE" w14:textId="77777777" w:rsidR="00BD7B9C" w:rsidRPr="00BD7B9C" w:rsidRDefault="00BD7B9C" w:rsidP="00BD7B9C">
            <w:pPr>
              <w:jc w:val="center"/>
              <w:rPr>
                <w:snapToGrid w:val="0"/>
                <w:sz w:val="28"/>
                <w:szCs w:val="28"/>
              </w:rPr>
            </w:pPr>
            <w:r w:rsidRPr="00BD7B9C">
              <w:rPr>
                <w:snapToGrid w:val="0"/>
                <w:sz w:val="28"/>
                <w:szCs w:val="28"/>
              </w:rPr>
              <w:t>760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7EA20A8" w14:textId="77777777" w:rsidR="00BD7B9C" w:rsidRPr="00BD7B9C" w:rsidRDefault="00BD7B9C" w:rsidP="00BD7B9C">
            <w:pPr>
              <w:jc w:val="center"/>
              <w:rPr>
                <w:snapToGrid w:val="0"/>
                <w:sz w:val="28"/>
                <w:szCs w:val="28"/>
              </w:rPr>
            </w:pPr>
            <w:r w:rsidRPr="00BD7B9C">
              <w:rPr>
                <w:snapToGrid w:val="0"/>
                <w:sz w:val="28"/>
                <w:szCs w:val="28"/>
              </w:rPr>
              <w:t>775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3D087" w14:textId="77777777" w:rsidR="00BD7B9C" w:rsidRPr="00BD7B9C" w:rsidRDefault="00BD7B9C" w:rsidP="00BD7B9C">
            <w:pPr>
              <w:jc w:val="center"/>
              <w:rPr>
                <w:snapToGrid w:val="0"/>
                <w:sz w:val="28"/>
                <w:szCs w:val="28"/>
              </w:rPr>
            </w:pPr>
            <w:r w:rsidRPr="00BD7B9C">
              <w:rPr>
                <w:snapToGrid w:val="0"/>
                <w:sz w:val="28"/>
                <w:szCs w:val="28"/>
              </w:rPr>
              <w:t>15</w:t>
            </w:r>
          </w:p>
        </w:tc>
      </w:tr>
      <w:tr w:rsidR="00BD7B9C" w:rsidRPr="00BD7B9C" w14:paraId="55724301"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7101E"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223074" w14:textId="77777777" w:rsidR="00BD7B9C" w:rsidRPr="00BD7B9C" w:rsidRDefault="00BD7B9C" w:rsidP="00BD7B9C">
            <w:pPr>
              <w:rPr>
                <w:snapToGrid w:val="0"/>
                <w:sz w:val="20"/>
                <w:szCs w:val="28"/>
              </w:rPr>
            </w:pPr>
            <w:r w:rsidRPr="00BD7B9C">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54A9BF03" w14:textId="77777777" w:rsidR="00BD7B9C" w:rsidRPr="00BD7B9C" w:rsidRDefault="00BD7B9C" w:rsidP="00BD7B9C">
            <w:pPr>
              <w:jc w:val="center"/>
              <w:rPr>
                <w:snapToGrid w:val="0"/>
                <w:sz w:val="28"/>
                <w:szCs w:val="28"/>
              </w:rPr>
            </w:pPr>
            <w:r w:rsidRPr="00BD7B9C">
              <w:rPr>
                <w:snapToGrid w:val="0"/>
                <w:sz w:val="28"/>
                <w:szCs w:val="28"/>
              </w:rPr>
              <w:t>1 684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F11AD03" w14:textId="77777777" w:rsidR="00BD7B9C" w:rsidRPr="00BD7B9C" w:rsidRDefault="00BD7B9C" w:rsidP="00BD7B9C">
            <w:pPr>
              <w:jc w:val="center"/>
              <w:rPr>
                <w:snapToGrid w:val="0"/>
                <w:sz w:val="28"/>
                <w:szCs w:val="28"/>
              </w:rPr>
            </w:pPr>
            <w:r w:rsidRPr="00BD7B9C">
              <w:rPr>
                <w:snapToGrid w:val="0"/>
                <w:sz w:val="28"/>
                <w:szCs w:val="28"/>
              </w:rPr>
              <w:t>1 717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26F42D" w14:textId="77777777" w:rsidR="00BD7B9C" w:rsidRPr="00BD7B9C" w:rsidRDefault="00BD7B9C" w:rsidP="00BD7B9C">
            <w:pPr>
              <w:jc w:val="center"/>
              <w:rPr>
                <w:snapToGrid w:val="0"/>
                <w:sz w:val="28"/>
                <w:szCs w:val="28"/>
              </w:rPr>
            </w:pPr>
            <w:r w:rsidRPr="00BD7B9C">
              <w:rPr>
                <w:snapToGrid w:val="0"/>
                <w:sz w:val="28"/>
                <w:szCs w:val="28"/>
              </w:rPr>
              <w:t>33</w:t>
            </w:r>
          </w:p>
        </w:tc>
      </w:tr>
      <w:tr w:rsidR="00BD7B9C" w:rsidRPr="00BD7B9C" w14:paraId="1A3236FE"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16358"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CCE29C" w14:textId="77777777" w:rsidR="00BD7B9C" w:rsidRPr="00BD7B9C" w:rsidRDefault="00BD7B9C" w:rsidP="00BD7B9C">
            <w:pPr>
              <w:rPr>
                <w:snapToGrid w:val="0"/>
                <w:sz w:val="20"/>
                <w:szCs w:val="28"/>
              </w:rPr>
            </w:pPr>
            <w:r w:rsidRPr="00BD7B9C">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481E6AFD"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1FB5077"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4AB5E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9D6692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46559" w14:textId="77777777" w:rsidR="00BD7B9C" w:rsidRPr="00BD7B9C" w:rsidRDefault="00BD7B9C" w:rsidP="00BD7B9C">
            <w:pPr>
              <w:jc w:val="center"/>
              <w:rPr>
                <w:snapToGrid w:val="0"/>
                <w:sz w:val="20"/>
                <w:szCs w:val="28"/>
              </w:rPr>
            </w:pPr>
            <w:r w:rsidRPr="00BD7B9C">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60CE36" w14:textId="77777777" w:rsidR="00BD7B9C" w:rsidRPr="00BD7B9C" w:rsidRDefault="00BD7B9C" w:rsidP="00BD7B9C">
            <w:pPr>
              <w:rPr>
                <w:snapToGrid w:val="0"/>
                <w:sz w:val="20"/>
                <w:szCs w:val="28"/>
              </w:rPr>
            </w:pPr>
            <w:r w:rsidRPr="00BD7B9C">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63D3E760" w14:textId="77777777" w:rsidR="00BD7B9C" w:rsidRPr="00BD7B9C" w:rsidRDefault="00BD7B9C" w:rsidP="00BD7B9C">
            <w:pPr>
              <w:jc w:val="center"/>
              <w:rPr>
                <w:snapToGrid w:val="0"/>
                <w:sz w:val="28"/>
                <w:szCs w:val="28"/>
              </w:rPr>
            </w:pPr>
            <w:r w:rsidRPr="00BD7B9C">
              <w:rPr>
                <w:snapToGrid w:val="0"/>
                <w:sz w:val="28"/>
                <w:szCs w:val="28"/>
              </w:rPr>
              <w:t>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3602E28" w14:textId="77777777" w:rsidR="00BD7B9C" w:rsidRPr="00BD7B9C" w:rsidRDefault="00BD7B9C" w:rsidP="00BD7B9C">
            <w:pPr>
              <w:jc w:val="center"/>
              <w:rPr>
                <w:snapToGrid w:val="0"/>
                <w:sz w:val="28"/>
                <w:szCs w:val="28"/>
              </w:rPr>
            </w:pPr>
            <w:r w:rsidRPr="00BD7B9C">
              <w:rPr>
                <w:snapToGrid w:val="0"/>
                <w:sz w:val="28"/>
                <w:szCs w:val="28"/>
              </w:rPr>
              <w:t>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D79E0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517272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CEB9E" w14:textId="77777777" w:rsidR="00BD7B9C" w:rsidRPr="00BD7B9C" w:rsidRDefault="00BD7B9C" w:rsidP="00BD7B9C">
            <w:pPr>
              <w:jc w:val="center"/>
              <w:rPr>
                <w:snapToGrid w:val="0"/>
                <w:sz w:val="20"/>
                <w:szCs w:val="28"/>
              </w:rPr>
            </w:pPr>
            <w:r w:rsidRPr="00BD7B9C">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37B5D6" w14:textId="77777777" w:rsidR="00BD7B9C" w:rsidRPr="00BD7B9C" w:rsidRDefault="00BD7B9C" w:rsidP="00BD7B9C">
            <w:pPr>
              <w:rPr>
                <w:snapToGrid w:val="0"/>
                <w:sz w:val="20"/>
                <w:szCs w:val="28"/>
              </w:rPr>
            </w:pPr>
            <w:r w:rsidRPr="00BD7B9C">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72479760"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F8731E7"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23C1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90D543E"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5C7E1" w14:textId="77777777" w:rsidR="00BD7B9C" w:rsidRPr="00BD7B9C" w:rsidRDefault="00BD7B9C" w:rsidP="00BD7B9C">
            <w:pPr>
              <w:jc w:val="center"/>
              <w:rPr>
                <w:snapToGrid w:val="0"/>
                <w:sz w:val="20"/>
                <w:szCs w:val="28"/>
              </w:rPr>
            </w:pPr>
            <w:r w:rsidRPr="00BD7B9C">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11CBDF"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59C6E847" w14:textId="77777777" w:rsidR="00BD7B9C" w:rsidRPr="00BD7B9C" w:rsidRDefault="00BD7B9C" w:rsidP="00BD7B9C">
            <w:pPr>
              <w:jc w:val="center"/>
              <w:rPr>
                <w:snapToGrid w:val="0"/>
                <w:sz w:val="28"/>
                <w:szCs w:val="28"/>
              </w:rPr>
            </w:pPr>
            <w:r w:rsidRPr="00BD7B9C">
              <w:rPr>
                <w:snapToGrid w:val="0"/>
                <w:sz w:val="28"/>
                <w:szCs w:val="28"/>
              </w:rPr>
              <w:t>468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EC9C376" w14:textId="77777777" w:rsidR="00BD7B9C" w:rsidRPr="00BD7B9C" w:rsidRDefault="00BD7B9C" w:rsidP="00BD7B9C">
            <w:pPr>
              <w:jc w:val="center"/>
              <w:rPr>
                <w:snapToGrid w:val="0"/>
                <w:sz w:val="28"/>
                <w:szCs w:val="28"/>
              </w:rPr>
            </w:pPr>
            <w:r w:rsidRPr="00BD7B9C">
              <w:rPr>
                <w:snapToGrid w:val="0"/>
                <w:sz w:val="28"/>
                <w:szCs w:val="28"/>
              </w:rPr>
              <w:t>477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C4D46" w14:textId="77777777" w:rsidR="00BD7B9C" w:rsidRPr="00BD7B9C" w:rsidRDefault="00BD7B9C" w:rsidP="00BD7B9C">
            <w:pPr>
              <w:jc w:val="center"/>
              <w:rPr>
                <w:snapToGrid w:val="0"/>
                <w:sz w:val="28"/>
                <w:szCs w:val="28"/>
              </w:rPr>
            </w:pPr>
            <w:r w:rsidRPr="00BD7B9C">
              <w:rPr>
                <w:snapToGrid w:val="0"/>
                <w:sz w:val="28"/>
                <w:szCs w:val="28"/>
              </w:rPr>
              <w:t>9</w:t>
            </w:r>
          </w:p>
        </w:tc>
      </w:tr>
      <w:tr w:rsidR="00BD7B9C" w:rsidRPr="00BD7B9C" w14:paraId="3A7CB72C"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591E2" w14:textId="77777777" w:rsidR="00BD7B9C" w:rsidRPr="00BD7B9C" w:rsidRDefault="00BD7B9C" w:rsidP="00BD7B9C">
            <w:pPr>
              <w:jc w:val="center"/>
              <w:rPr>
                <w:snapToGrid w:val="0"/>
                <w:sz w:val="20"/>
                <w:szCs w:val="28"/>
              </w:rPr>
            </w:pPr>
            <w:r w:rsidRPr="00BD7B9C">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9A7042" w14:textId="77777777" w:rsidR="00BD7B9C" w:rsidRPr="00BD7B9C" w:rsidRDefault="00BD7B9C" w:rsidP="00BD7B9C">
            <w:pPr>
              <w:rPr>
                <w:snapToGrid w:val="0"/>
                <w:sz w:val="20"/>
                <w:szCs w:val="28"/>
              </w:rPr>
            </w:pPr>
            <w:r w:rsidRPr="00BD7B9C">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6DD14FB1"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1EB3097"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B3CAE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528F4A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BDAFD"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5D0B1A" w14:textId="77777777" w:rsidR="00BD7B9C" w:rsidRPr="00BD7B9C" w:rsidRDefault="00BD7B9C" w:rsidP="00BD7B9C">
            <w:pPr>
              <w:rPr>
                <w:snapToGrid w:val="0"/>
                <w:sz w:val="20"/>
                <w:szCs w:val="28"/>
              </w:rPr>
            </w:pPr>
            <w:r w:rsidRPr="00BD7B9C">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617FD390" w14:textId="77777777" w:rsidR="00BD7B9C" w:rsidRPr="00BD7B9C" w:rsidRDefault="00BD7B9C" w:rsidP="00BD7B9C">
            <w:pPr>
              <w:jc w:val="center"/>
              <w:rPr>
                <w:snapToGrid w:val="0"/>
                <w:sz w:val="28"/>
                <w:szCs w:val="28"/>
              </w:rPr>
            </w:pPr>
            <w:r w:rsidRPr="00BD7B9C">
              <w:rPr>
                <w:snapToGrid w:val="0"/>
                <w:sz w:val="28"/>
                <w:szCs w:val="28"/>
              </w:rPr>
              <w:t>17 279</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E42376" w14:textId="77777777" w:rsidR="00BD7B9C" w:rsidRPr="00BD7B9C" w:rsidRDefault="00BD7B9C" w:rsidP="00BD7B9C">
            <w:pPr>
              <w:jc w:val="center"/>
              <w:rPr>
                <w:snapToGrid w:val="0"/>
                <w:sz w:val="28"/>
                <w:szCs w:val="28"/>
              </w:rPr>
            </w:pPr>
            <w:r w:rsidRPr="00BD7B9C">
              <w:rPr>
                <w:snapToGrid w:val="0"/>
                <w:sz w:val="28"/>
                <w:szCs w:val="28"/>
              </w:rPr>
              <w:t>17 618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E315223" w14:textId="77777777" w:rsidR="00BD7B9C" w:rsidRPr="00BD7B9C" w:rsidRDefault="00BD7B9C" w:rsidP="00BD7B9C">
            <w:pPr>
              <w:jc w:val="center"/>
              <w:rPr>
                <w:snapToGrid w:val="0"/>
                <w:sz w:val="28"/>
                <w:szCs w:val="28"/>
              </w:rPr>
            </w:pPr>
            <w:r w:rsidRPr="00BD7B9C">
              <w:rPr>
                <w:snapToGrid w:val="0"/>
                <w:sz w:val="28"/>
                <w:szCs w:val="28"/>
              </w:rPr>
              <w:t>339</w:t>
            </w:r>
          </w:p>
        </w:tc>
      </w:tr>
      <w:tr w:rsidR="00BD7B9C" w:rsidRPr="00BD7B9C" w14:paraId="5338DBB8" w14:textId="77777777" w:rsidTr="00BD7B9C">
        <w:trPr>
          <w:trHeight w:val="300"/>
        </w:trPr>
        <w:tc>
          <w:tcPr>
            <w:tcW w:w="750" w:type="dxa"/>
            <w:tcBorders>
              <w:top w:val="nil"/>
              <w:left w:val="nil"/>
              <w:bottom w:val="nil"/>
              <w:right w:val="nil"/>
            </w:tcBorders>
            <w:shd w:val="clear" w:color="auto" w:fill="auto"/>
            <w:vAlign w:val="center"/>
            <w:hideMark/>
          </w:tcPr>
          <w:p w14:paraId="3F3FD409"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0EB63DDB"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006FB335"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83AB804"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FB26165"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94F533B" w14:textId="77777777" w:rsidR="00BD7B9C" w:rsidRPr="00BD7B9C" w:rsidRDefault="00BD7B9C" w:rsidP="00BD7B9C">
            <w:pPr>
              <w:rPr>
                <w:snapToGrid w:val="0"/>
                <w:sz w:val="20"/>
                <w:szCs w:val="28"/>
              </w:rPr>
            </w:pPr>
          </w:p>
        </w:tc>
      </w:tr>
      <w:tr w:rsidR="00BD7B9C" w:rsidRPr="00BD7B9C" w14:paraId="0FE063D4" w14:textId="77777777" w:rsidTr="00BD7B9C">
        <w:trPr>
          <w:trHeight w:val="300"/>
        </w:trPr>
        <w:tc>
          <w:tcPr>
            <w:tcW w:w="750" w:type="dxa"/>
            <w:tcBorders>
              <w:top w:val="nil"/>
              <w:left w:val="nil"/>
              <w:bottom w:val="nil"/>
              <w:right w:val="nil"/>
            </w:tcBorders>
            <w:shd w:val="clear" w:color="auto" w:fill="auto"/>
            <w:vAlign w:val="center"/>
            <w:hideMark/>
          </w:tcPr>
          <w:p w14:paraId="47520127"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300310CE"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00A88E4C"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D67BCD2"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FC39B81"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3E3199A7" w14:textId="77777777" w:rsidR="00BD7B9C" w:rsidRPr="00BD7B9C" w:rsidRDefault="00BD7B9C" w:rsidP="00BD7B9C">
            <w:pPr>
              <w:rPr>
                <w:snapToGrid w:val="0"/>
                <w:sz w:val="20"/>
                <w:szCs w:val="28"/>
              </w:rPr>
            </w:pPr>
          </w:p>
        </w:tc>
      </w:tr>
    </w:tbl>
    <w:p w14:paraId="2E626C6C"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6AD500BF" w14:textId="77777777" w:rsidTr="00BD7B9C">
        <w:trPr>
          <w:trHeight w:val="315"/>
        </w:trPr>
        <w:tc>
          <w:tcPr>
            <w:tcW w:w="9212" w:type="dxa"/>
            <w:gridSpan w:val="7"/>
            <w:tcBorders>
              <w:top w:val="nil"/>
              <w:left w:val="nil"/>
              <w:bottom w:val="nil"/>
              <w:right w:val="nil"/>
            </w:tcBorders>
            <w:shd w:val="clear" w:color="auto" w:fill="auto"/>
            <w:noWrap/>
            <w:vAlign w:val="center"/>
            <w:hideMark/>
          </w:tcPr>
          <w:p w14:paraId="10E62BC0" w14:textId="77777777" w:rsidR="00BD7B9C" w:rsidRPr="00BD7B9C" w:rsidRDefault="00BD7B9C" w:rsidP="00BD7B9C">
            <w:pPr>
              <w:jc w:val="center"/>
              <w:rPr>
                <w:snapToGrid w:val="0"/>
                <w:sz w:val="20"/>
                <w:szCs w:val="28"/>
              </w:rPr>
            </w:pPr>
            <w:r w:rsidRPr="00BD7B9C">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9292749" w14:textId="77777777" w:rsidR="00BD7B9C" w:rsidRPr="00BD7B9C" w:rsidRDefault="00BD7B9C" w:rsidP="00BD7B9C">
            <w:pPr>
              <w:rPr>
                <w:snapToGrid w:val="0"/>
                <w:sz w:val="20"/>
                <w:szCs w:val="28"/>
              </w:rPr>
            </w:pPr>
          </w:p>
        </w:tc>
      </w:tr>
      <w:tr w:rsidR="00BD7B9C" w:rsidRPr="00BD7B9C" w14:paraId="613AE413" w14:textId="77777777" w:rsidTr="00BD7B9C">
        <w:trPr>
          <w:trHeight w:val="300"/>
        </w:trPr>
        <w:tc>
          <w:tcPr>
            <w:tcW w:w="750" w:type="dxa"/>
            <w:tcBorders>
              <w:top w:val="nil"/>
              <w:left w:val="nil"/>
              <w:bottom w:val="nil"/>
              <w:right w:val="nil"/>
            </w:tcBorders>
            <w:shd w:val="clear" w:color="auto" w:fill="auto"/>
            <w:noWrap/>
            <w:vAlign w:val="center"/>
            <w:hideMark/>
          </w:tcPr>
          <w:p w14:paraId="088A8871"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noWrap/>
            <w:vAlign w:val="center"/>
            <w:hideMark/>
          </w:tcPr>
          <w:p w14:paraId="45A0FDA4"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noWrap/>
            <w:vAlign w:val="center"/>
            <w:hideMark/>
          </w:tcPr>
          <w:p w14:paraId="4C2F44F5"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4C7556AD"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4C8B055C"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0C598473" w14:textId="77777777" w:rsidR="00BD7B9C" w:rsidRPr="00BD7B9C" w:rsidRDefault="00BD7B9C" w:rsidP="00BD7B9C">
            <w:pPr>
              <w:rPr>
                <w:snapToGrid w:val="0"/>
                <w:sz w:val="20"/>
                <w:szCs w:val="28"/>
              </w:rPr>
            </w:pPr>
          </w:p>
        </w:tc>
      </w:tr>
      <w:tr w:rsidR="00BD7B9C" w:rsidRPr="00BD7B9C" w14:paraId="29E14B4B"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CA4DD"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5D84B5"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CB8E61A"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C603ED3"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6F427"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5F28B85A"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4EE4" w14:textId="77777777" w:rsidR="00BD7B9C" w:rsidRPr="00BD7B9C" w:rsidRDefault="00BD7B9C" w:rsidP="00BD7B9C">
            <w:pPr>
              <w:jc w:val="center"/>
              <w:rPr>
                <w:snapToGrid w:val="0"/>
                <w:sz w:val="20"/>
                <w:szCs w:val="28"/>
              </w:rPr>
            </w:pPr>
            <w:r w:rsidRPr="00BD7B9C">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696815" w14:textId="77777777" w:rsidR="00BD7B9C" w:rsidRPr="00BD7B9C" w:rsidRDefault="00BD7B9C" w:rsidP="00BD7B9C">
            <w:pPr>
              <w:rPr>
                <w:snapToGrid w:val="0"/>
                <w:sz w:val="20"/>
                <w:szCs w:val="28"/>
              </w:rPr>
            </w:pPr>
            <w:r w:rsidRPr="00BD7B9C">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CAACA4"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84E0691"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45EAD3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29F71F7"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54191" w14:textId="77777777" w:rsidR="00BD7B9C" w:rsidRPr="00BD7B9C" w:rsidRDefault="00BD7B9C" w:rsidP="00BD7B9C">
            <w:pPr>
              <w:jc w:val="center"/>
              <w:rPr>
                <w:snapToGrid w:val="0"/>
                <w:sz w:val="20"/>
                <w:szCs w:val="28"/>
              </w:rPr>
            </w:pPr>
            <w:r w:rsidRPr="00BD7B9C">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E212E97"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054BAC" w14:textId="77777777" w:rsidR="00BD7B9C" w:rsidRPr="00BD7B9C" w:rsidRDefault="00BD7B9C" w:rsidP="00BD7B9C">
            <w:pPr>
              <w:jc w:val="center"/>
              <w:rPr>
                <w:snapToGrid w:val="0"/>
                <w:sz w:val="28"/>
                <w:szCs w:val="28"/>
              </w:rPr>
            </w:pPr>
            <w:r w:rsidRPr="00BD7B9C">
              <w:rPr>
                <w:snapToGrid w:val="0"/>
                <w:sz w:val="28"/>
                <w:szCs w:val="28"/>
              </w:rPr>
              <w:t>1 311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834BFDB" w14:textId="77777777" w:rsidR="00BD7B9C" w:rsidRPr="00BD7B9C" w:rsidRDefault="00BD7B9C" w:rsidP="00BD7B9C">
            <w:pPr>
              <w:jc w:val="center"/>
              <w:rPr>
                <w:snapToGrid w:val="0"/>
                <w:sz w:val="28"/>
                <w:szCs w:val="28"/>
              </w:rPr>
            </w:pPr>
            <w:r w:rsidRPr="00BD7B9C">
              <w:rPr>
                <w:snapToGrid w:val="0"/>
                <w:sz w:val="28"/>
                <w:szCs w:val="28"/>
              </w:rPr>
              <w:t>1 546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AB0FB24" w14:textId="77777777" w:rsidR="00BD7B9C" w:rsidRPr="00BD7B9C" w:rsidRDefault="00BD7B9C" w:rsidP="00BD7B9C">
            <w:pPr>
              <w:jc w:val="center"/>
              <w:rPr>
                <w:snapToGrid w:val="0"/>
                <w:sz w:val="28"/>
                <w:szCs w:val="28"/>
              </w:rPr>
            </w:pPr>
            <w:r w:rsidRPr="00BD7B9C">
              <w:rPr>
                <w:snapToGrid w:val="0"/>
                <w:sz w:val="28"/>
                <w:szCs w:val="28"/>
              </w:rPr>
              <w:t>235</w:t>
            </w:r>
          </w:p>
        </w:tc>
      </w:tr>
      <w:tr w:rsidR="00BD7B9C" w:rsidRPr="00BD7B9C" w14:paraId="6C2B3C8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DB0F" w14:textId="77777777" w:rsidR="00BD7B9C" w:rsidRPr="00BD7B9C" w:rsidRDefault="00BD7B9C" w:rsidP="00BD7B9C">
            <w:pPr>
              <w:jc w:val="center"/>
              <w:rPr>
                <w:snapToGrid w:val="0"/>
                <w:sz w:val="20"/>
                <w:szCs w:val="28"/>
              </w:rPr>
            </w:pPr>
            <w:r w:rsidRPr="00BD7B9C">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557AF7C" w14:textId="77777777" w:rsidR="00BD7B9C" w:rsidRPr="00BD7B9C" w:rsidRDefault="00BD7B9C" w:rsidP="00BD7B9C">
            <w:pPr>
              <w:rPr>
                <w:snapToGrid w:val="0"/>
                <w:sz w:val="20"/>
                <w:szCs w:val="28"/>
              </w:rPr>
            </w:pPr>
            <w:r w:rsidRPr="00BD7B9C">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F3E42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A84067B"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5F9688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4C89E84"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E3088" w14:textId="77777777" w:rsidR="00BD7B9C" w:rsidRPr="00BD7B9C" w:rsidRDefault="00BD7B9C" w:rsidP="00BD7B9C">
            <w:pPr>
              <w:jc w:val="center"/>
              <w:rPr>
                <w:snapToGrid w:val="0"/>
                <w:sz w:val="20"/>
                <w:szCs w:val="28"/>
              </w:rPr>
            </w:pPr>
            <w:r w:rsidRPr="00BD7B9C">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58A674" w14:textId="77777777" w:rsidR="00BD7B9C" w:rsidRPr="00BD7B9C" w:rsidRDefault="00BD7B9C" w:rsidP="00BD7B9C">
            <w:pPr>
              <w:jc w:val="both"/>
              <w:rPr>
                <w:snapToGrid w:val="0"/>
                <w:sz w:val="20"/>
                <w:szCs w:val="28"/>
              </w:rPr>
            </w:pPr>
            <w:r w:rsidRPr="00BD7B9C">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BF669D6" w14:textId="77777777" w:rsidR="00BD7B9C" w:rsidRPr="00BD7B9C" w:rsidRDefault="00BD7B9C" w:rsidP="00BD7B9C">
            <w:pPr>
              <w:jc w:val="center"/>
              <w:rPr>
                <w:snapToGrid w:val="0"/>
                <w:sz w:val="28"/>
                <w:szCs w:val="28"/>
              </w:rPr>
            </w:pPr>
            <w:r w:rsidRPr="00BD7B9C">
              <w:rPr>
                <w:snapToGrid w:val="0"/>
                <w:sz w:val="28"/>
                <w:szCs w:val="28"/>
              </w:rPr>
              <w:t>250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7470B56" w14:textId="77777777" w:rsidR="00BD7B9C" w:rsidRPr="00BD7B9C" w:rsidRDefault="00BD7B9C" w:rsidP="00BD7B9C">
            <w:pPr>
              <w:jc w:val="center"/>
              <w:rPr>
                <w:snapToGrid w:val="0"/>
                <w:sz w:val="28"/>
                <w:szCs w:val="28"/>
              </w:rPr>
            </w:pPr>
            <w:r w:rsidRPr="00BD7B9C">
              <w:rPr>
                <w:snapToGrid w:val="0"/>
                <w:sz w:val="28"/>
                <w:szCs w:val="28"/>
              </w:rPr>
              <w:t>387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B8ABEDB" w14:textId="77777777" w:rsidR="00BD7B9C" w:rsidRPr="00BD7B9C" w:rsidRDefault="00BD7B9C" w:rsidP="00BD7B9C">
            <w:pPr>
              <w:jc w:val="center"/>
              <w:rPr>
                <w:snapToGrid w:val="0"/>
                <w:sz w:val="28"/>
                <w:szCs w:val="28"/>
              </w:rPr>
            </w:pPr>
            <w:r w:rsidRPr="00BD7B9C">
              <w:rPr>
                <w:snapToGrid w:val="0"/>
                <w:sz w:val="28"/>
                <w:szCs w:val="28"/>
              </w:rPr>
              <w:t>137</w:t>
            </w:r>
          </w:p>
        </w:tc>
      </w:tr>
      <w:tr w:rsidR="00BD7B9C" w:rsidRPr="00BD7B9C" w14:paraId="4EB2CE60" w14:textId="77777777" w:rsidTr="00BD7B9C">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60850" w14:textId="77777777" w:rsidR="00BD7B9C" w:rsidRPr="00BD7B9C" w:rsidRDefault="00BD7B9C" w:rsidP="00BD7B9C">
            <w:pPr>
              <w:jc w:val="center"/>
              <w:rPr>
                <w:snapToGrid w:val="0"/>
                <w:sz w:val="20"/>
                <w:szCs w:val="28"/>
              </w:rPr>
            </w:pPr>
            <w:r w:rsidRPr="00BD7B9C">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29E783" w14:textId="77777777" w:rsidR="00BD7B9C" w:rsidRPr="00BD7B9C" w:rsidRDefault="00BD7B9C" w:rsidP="00BD7B9C">
            <w:pPr>
              <w:jc w:val="both"/>
              <w:rPr>
                <w:snapToGrid w:val="0"/>
                <w:sz w:val="20"/>
                <w:szCs w:val="28"/>
              </w:rPr>
            </w:pPr>
            <w:r w:rsidRPr="00BD7B9C">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A36F92"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0FC0BEF" w14:textId="77777777" w:rsidR="00BD7B9C" w:rsidRPr="00BD7B9C" w:rsidRDefault="00BD7B9C" w:rsidP="00BD7B9C">
            <w:pPr>
              <w:jc w:val="center"/>
              <w:rPr>
                <w:snapToGrid w:val="0"/>
                <w:sz w:val="28"/>
                <w:szCs w:val="28"/>
              </w:rPr>
            </w:pPr>
            <w:r w:rsidRPr="00BD7B9C">
              <w:rPr>
                <w:snapToGrid w:val="0"/>
                <w:sz w:val="28"/>
                <w:szCs w:val="28"/>
              </w:rPr>
              <w:t>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06285C6" w14:textId="77777777" w:rsidR="00BD7B9C" w:rsidRPr="00BD7B9C" w:rsidRDefault="00BD7B9C" w:rsidP="00BD7B9C">
            <w:pPr>
              <w:jc w:val="center"/>
              <w:rPr>
                <w:snapToGrid w:val="0"/>
                <w:sz w:val="28"/>
                <w:szCs w:val="28"/>
              </w:rPr>
            </w:pPr>
            <w:r w:rsidRPr="00BD7B9C">
              <w:rPr>
                <w:snapToGrid w:val="0"/>
                <w:sz w:val="28"/>
                <w:szCs w:val="28"/>
              </w:rPr>
              <w:t>4</w:t>
            </w:r>
          </w:p>
        </w:tc>
      </w:tr>
      <w:tr w:rsidR="00BD7B9C" w:rsidRPr="00BD7B9C" w14:paraId="610F002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423B9" w14:textId="77777777" w:rsidR="00BD7B9C" w:rsidRPr="00BD7B9C" w:rsidRDefault="00BD7B9C" w:rsidP="00BD7B9C">
            <w:pPr>
              <w:jc w:val="center"/>
              <w:rPr>
                <w:snapToGrid w:val="0"/>
                <w:sz w:val="20"/>
                <w:szCs w:val="28"/>
              </w:rPr>
            </w:pPr>
            <w:r w:rsidRPr="00BD7B9C">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FB4ACB" w14:textId="77777777" w:rsidR="00BD7B9C" w:rsidRPr="00BD7B9C" w:rsidRDefault="00BD7B9C" w:rsidP="00BD7B9C">
            <w:pPr>
              <w:jc w:val="both"/>
              <w:rPr>
                <w:snapToGrid w:val="0"/>
                <w:sz w:val="20"/>
                <w:szCs w:val="28"/>
              </w:rPr>
            </w:pPr>
            <w:r w:rsidRPr="00BD7B9C">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6713EBC" w14:textId="77777777" w:rsidR="00BD7B9C" w:rsidRPr="00BD7B9C" w:rsidRDefault="00BD7B9C" w:rsidP="00BD7B9C">
            <w:pPr>
              <w:jc w:val="center"/>
              <w:rPr>
                <w:snapToGrid w:val="0"/>
                <w:sz w:val="28"/>
                <w:szCs w:val="28"/>
              </w:rPr>
            </w:pPr>
            <w:r w:rsidRPr="00BD7B9C">
              <w:rPr>
                <w:snapToGrid w:val="0"/>
                <w:sz w:val="28"/>
                <w:szCs w:val="28"/>
              </w:rPr>
              <w:t>197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80AF34" w14:textId="77777777" w:rsidR="00BD7B9C" w:rsidRPr="00BD7B9C" w:rsidRDefault="00BD7B9C" w:rsidP="00BD7B9C">
            <w:pPr>
              <w:jc w:val="center"/>
              <w:rPr>
                <w:snapToGrid w:val="0"/>
                <w:sz w:val="28"/>
                <w:szCs w:val="28"/>
              </w:rPr>
            </w:pPr>
            <w:r w:rsidRPr="00BD7B9C">
              <w:rPr>
                <w:snapToGrid w:val="0"/>
                <w:sz w:val="28"/>
                <w:szCs w:val="28"/>
              </w:rPr>
              <w:t>346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0CE2FDC" w14:textId="77777777" w:rsidR="00BD7B9C" w:rsidRPr="00BD7B9C" w:rsidRDefault="00BD7B9C" w:rsidP="00BD7B9C">
            <w:pPr>
              <w:jc w:val="center"/>
              <w:rPr>
                <w:snapToGrid w:val="0"/>
                <w:sz w:val="28"/>
                <w:szCs w:val="28"/>
              </w:rPr>
            </w:pPr>
            <w:r w:rsidRPr="00BD7B9C">
              <w:rPr>
                <w:snapToGrid w:val="0"/>
                <w:sz w:val="28"/>
                <w:szCs w:val="28"/>
              </w:rPr>
              <w:t>149</w:t>
            </w:r>
          </w:p>
        </w:tc>
      </w:tr>
      <w:tr w:rsidR="00BD7B9C" w:rsidRPr="00BD7B9C" w14:paraId="751F87D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6EF2E" w14:textId="77777777" w:rsidR="00BD7B9C" w:rsidRPr="00BD7B9C" w:rsidRDefault="00BD7B9C" w:rsidP="00BD7B9C">
            <w:pPr>
              <w:jc w:val="center"/>
              <w:rPr>
                <w:snapToGrid w:val="0"/>
                <w:sz w:val="20"/>
                <w:szCs w:val="28"/>
              </w:rPr>
            </w:pPr>
            <w:r w:rsidRPr="00BD7B9C">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E9284F7" w14:textId="77777777" w:rsidR="00BD7B9C" w:rsidRPr="00BD7B9C" w:rsidRDefault="00BD7B9C" w:rsidP="00BD7B9C">
            <w:pPr>
              <w:rPr>
                <w:snapToGrid w:val="0"/>
                <w:sz w:val="20"/>
                <w:szCs w:val="28"/>
              </w:rPr>
            </w:pPr>
            <w:r w:rsidRPr="00BD7B9C">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603B59F" w14:textId="77777777" w:rsidR="00BD7B9C" w:rsidRPr="00BD7B9C" w:rsidRDefault="00BD7B9C" w:rsidP="00BD7B9C">
            <w:pPr>
              <w:jc w:val="center"/>
              <w:rPr>
                <w:snapToGrid w:val="0"/>
                <w:sz w:val="28"/>
                <w:szCs w:val="28"/>
              </w:rPr>
            </w:pPr>
            <w:r w:rsidRPr="00BD7B9C">
              <w:rPr>
                <w:snapToGrid w:val="0"/>
                <w:sz w:val="28"/>
                <w:szCs w:val="28"/>
              </w:rPr>
              <w:t>53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75B6FF4" w14:textId="77777777" w:rsidR="00BD7B9C" w:rsidRPr="00BD7B9C" w:rsidRDefault="00BD7B9C" w:rsidP="00BD7B9C">
            <w:pPr>
              <w:jc w:val="center"/>
              <w:rPr>
                <w:snapToGrid w:val="0"/>
                <w:sz w:val="28"/>
                <w:szCs w:val="28"/>
              </w:rPr>
            </w:pPr>
            <w:r w:rsidRPr="00BD7B9C">
              <w:rPr>
                <w:snapToGrid w:val="0"/>
                <w:sz w:val="28"/>
                <w:szCs w:val="28"/>
              </w:rPr>
              <w:t>37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9E2994A" w14:textId="77777777" w:rsidR="00BD7B9C" w:rsidRPr="00BD7B9C" w:rsidRDefault="00BD7B9C" w:rsidP="00BD7B9C">
            <w:pPr>
              <w:jc w:val="center"/>
              <w:rPr>
                <w:snapToGrid w:val="0"/>
                <w:sz w:val="28"/>
                <w:szCs w:val="28"/>
              </w:rPr>
            </w:pPr>
            <w:r w:rsidRPr="00BD7B9C">
              <w:rPr>
                <w:snapToGrid w:val="0"/>
                <w:sz w:val="28"/>
                <w:szCs w:val="28"/>
              </w:rPr>
              <w:t>-16</w:t>
            </w:r>
          </w:p>
        </w:tc>
      </w:tr>
      <w:tr w:rsidR="00BD7B9C" w:rsidRPr="00BD7B9C" w14:paraId="24A35C3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A5842" w14:textId="77777777" w:rsidR="00BD7B9C" w:rsidRPr="00BD7B9C" w:rsidRDefault="00BD7B9C" w:rsidP="00BD7B9C">
            <w:pPr>
              <w:jc w:val="center"/>
              <w:rPr>
                <w:snapToGrid w:val="0"/>
                <w:sz w:val="20"/>
                <w:szCs w:val="28"/>
              </w:rPr>
            </w:pPr>
            <w:r w:rsidRPr="00BD7B9C">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08B538" w14:textId="77777777" w:rsidR="00BD7B9C" w:rsidRPr="00BD7B9C" w:rsidRDefault="00BD7B9C" w:rsidP="00BD7B9C">
            <w:pPr>
              <w:jc w:val="both"/>
              <w:rPr>
                <w:snapToGrid w:val="0"/>
                <w:sz w:val="20"/>
                <w:szCs w:val="28"/>
              </w:rPr>
            </w:pPr>
            <w:r w:rsidRPr="00BD7B9C">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01CE5A3" w14:textId="77777777" w:rsidR="00BD7B9C" w:rsidRPr="00BD7B9C" w:rsidRDefault="00BD7B9C" w:rsidP="00BD7B9C">
            <w:pPr>
              <w:jc w:val="center"/>
              <w:rPr>
                <w:snapToGrid w:val="0"/>
                <w:sz w:val="28"/>
                <w:szCs w:val="28"/>
              </w:rPr>
            </w:pPr>
            <w:r w:rsidRPr="00BD7B9C">
              <w:rPr>
                <w:snapToGrid w:val="0"/>
                <w:sz w:val="28"/>
                <w:szCs w:val="28"/>
              </w:rPr>
              <w:t>2 869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A24BD9" w14:textId="77777777" w:rsidR="00BD7B9C" w:rsidRPr="00BD7B9C" w:rsidRDefault="00BD7B9C" w:rsidP="00BD7B9C">
            <w:pPr>
              <w:jc w:val="center"/>
              <w:rPr>
                <w:snapToGrid w:val="0"/>
                <w:sz w:val="28"/>
                <w:szCs w:val="28"/>
              </w:rPr>
            </w:pPr>
            <w:r w:rsidRPr="00BD7B9C">
              <w:rPr>
                <w:snapToGrid w:val="0"/>
                <w:sz w:val="28"/>
                <w:szCs w:val="28"/>
              </w:rPr>
              <w:t>2 926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044A60F" w14:textId="77777777" w:rsidR="00BD7B9C" w:rsidRPr="00BD7B9C" w:rsidRDefault="00BD7B9C" w:rsidP="00BD7B9C">
            <w:pPr>
              <w:jc w:val="center"/>
              <w:rPr>
                <w:snapToGrid w:val="0"/>
                <w:sz w:val="28"/>
                <w:szCs w:val="28"/>
              </w:rPr>
            </w:pPr>
            <w:r w:rsidRPr="00BD7B9C">
              <w:rPr>
                <w:snapToGrid w:val="0"/>
                <w:sz w:val="28"/>
                <w:szCs w:val="28"/>
              </w:rPr>
              <w:t>57</w:t>
            </w:r>
          </w:p>
        </w:tc>
      </w:tr>
      <w:tr w:rsidR="00BD7B9C" w:rsidRPr="00BD7B9C" w14:paraId="7D2727C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4E6B2" w14:textId="77777777" w:rsidR="00BD7B9C" w:rsidRPr="00BD7B9C" w:rsidRDefault="00BD7B9C" w:rsidP="00BD7B9C">
            <w:pPr>
              <w:jc w:val="center"/>
              <w:rPr>
                <w:snapToGrid w:val="0"/>
                <w:sz w:val="20"/>
                <w:szCs w:val="28"/>
              </w:rPr>
            </w:pPr>
            <w:r w:rsidRPr="00BD7B9C">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EE31027" w14:textId="77777777" w:rsidR="00BD7B9C" w:rsidRPr="00BD7B9C" w:rsidRDefault="00BD7B9C" w:rsidP="00BD7B9C">
            <w:pPr>
              <w:jc w:val="both"/>
              <w:rPr>
                <w:snapToGrid w:val="0"/>
                <w:sz w:val="20"/>
                <w:szCs w:val="28"/>
              </w:rPr>
            </w:pPr>
            <w:r w:rsidRPr="00BD7B9C">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7EFB209"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18DE57F"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BAA3E5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7F06AC2"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D43AC" w14:textId="77777777" w:rsidR="00BD7B9C" w:rsidRPr="00BD7B9C" w:rsidRDefault="00BD7B9C" w:rsidP="00BD7B9C">
            <w:pPr>
              <w:jc w:val="center"/>
              <w:rPr>
                <w:snapToGrid w:val="0"/>
                <w:sz w:val="20"/>
                <w:szCs w:val="28"/>
              </w:rPr>
            </w:pPr>
            <w:r w:rsidRPr="00BD7B9C">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8A039C" w14:textId="77777777" w:rsidR="00BD7B9C" w:rsidRPr="00BD7B9C" w:rsidRDefault="00BD7B9C" w:rsidP="00BD7B9C">
            <w:pPr>
              <w:jc w:val="both"/>
              <w:rPr>
                <w:snapToGrid w:val="0"/>
                <w:sz w:val="20"/>
                <w:szCs w:val="28"/>
              </w:rPr>
            </w:pPr>
            <w:r w:rsidRPr="00BD7B9C">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B9679E" w14:textId="77777777" w:rsidR="00BD7B9C" w:rsidRPr="00BD7B9C" w:rsidRDefault="00BD7B9C" w:rsidP="00BD7B9C">
            <w:pPr>
              <w:jc w:val="center"/>
              <w:rPr>
                <w:snapToGrid w:val="0"/>
                <w:sz w:val="28"/>
                <w:szCs w:val="28"/>
              </w:rPr>
            </w:pPr>
            <w:r w:rsidRPr="00BD7B9C">
              <w:rPr>
                <w:snapToGrid w:val="0"/>
                <w:sz w:val="28"/>
                <w:szCs w:val="28"/>
              </w:rPr>
              <w:t>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DC8DA4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D6A0937" w14:textId="77777777" w:rsidR="00BD7B9C" w:rsidRPr="00BD7B9C" w:rsidRDefault="00BD7B9C" w:rsidP="00BD7B9C">
            <w:pPr>
              <w:jc w:val="center"/>
              <w:rPr>
                <w:snapToGrid w:val="0"/>
                <w:sz w:val="28"/>
                <w:szCs w:val="28"/>
              </w:rPr>
            </w:pPr>
            <w:r w:rsidRPr="00BD7B9C">
              <w:rPr>
                <w:snapToGrid w:val="0"/>
                <w:sz w:val="28"/>
                <w:szCs w:val="28"/>
              </w:rPr>
              <w:t>-1</w:t>
            </w:r>
          </w:p>
        </w:tc>
      </w:tr>
      <w:tr w:rsidR="00BD7B9C" w:rsidRPr="00BD7B9C" w14:paraId="144A9864"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C5DFA" w14:textId="77777777" w:rsidR="00BD7B9C" w:rsidRPr="00BD7B9C" w:rsidRDefault="00BD7B9C" w:rsidP="00BD7B9C">
            <w:pPr>
              <w:jc w:val="center"/>
              <w:rPr>
                <w:snapToGrid w:val="0"/>
                <w:sz w:val="20"/>
                <w:szCs w:val="28"/>
              </w:rPr>
            </w:pPr>
            <w:r w:rsidRPr="00BD7B9C">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FEE474B" w14:textId="77777777" w:rsidR="00BD7B9C" w:rsidRPr="00BD7B9C" w:rsidRDefault="00BD7B9C" w:rsidP="00BD7B9C">
            <w:pPr>
              <w:jc w:val="both"/>
              <w:rPr>
                <w:snapToGrid w:val="0"/>
                <w:sz w:val="20"/>
                <w:szCs w:val="28"/>
              </w:rPr>
            </w:pPr>
            <w:r w:rsidRPr="00BD7B9C">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331CB4F"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8515EFA"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4B58F6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26C62C9"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4FC7D"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C16F7CF"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82DCD71" w14:textId="77777777" w:rsidR="00BD7B9C" w:rsidRPr="00BD7B9C" w:rsidRDefault="00BD7B9C" w:rsidP="00BD7B9C">
            <w:pPr>
              <w:jc w:val="center"/>
              <w:rPr>
                <w:snapToGrid w:val="0"/>
                <w:sz w:val="28"/>
                <w:szCs w:val="28"/>
              </w:rPr>
            </w:pPr>
            <w:r w:rsidRPr="00BD7B9C">
              <w:rPr>
                <w:snapToGrid w:val="0"/>
                <w:sz w:val="28"/>
                <w:szCs w:val="28"/>
              </w:rPr>
              <w:t>4 431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02F2AAA" w14:textId="77777777" w:rsidR="00BD7B9C" w:rsidRPr="00BD7B9C" w:rsidRDefault="00BD7B9C" w:rsidP="00BD7B9C">
            <w:pPr>
              <w:jc w:val="center"/>
              <w:rPr>
                <w:snapToGrid w:val="0"/>
                <w:sz w:val="28"/>
                <w:szCs w:val="28"/>
              </w:rPr>
            </w:pPr>
            <w:r w:rsidRPr="00BD7B9C">
              <w:rPr>
                <w:snapToGrid w:val="0"/>
                <w:sz w:val="28"/>
                <w:szCs w:val="28"/>
              </w:rPr>
              <w:t>4 859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C848198" w14:textId="77777777" w:rsidR="00BD7B9C" w:rsidRPr="00BD7B9C" w:rsidRDefault="00BD7B9C" w:rsidP="00BD7B9C">
            <w:pPr>
              <w:jc w:val="center"/>
              <w:rPr>
                <w:snapToGrid w:val="0"/>
                <w:sz w:val="28"/>
                <w:szCs w:val="28"/>
              </w:rPr>
            </w:pPr>
            <w:r w:rsidRPr="00BD7B9C">
              <w:rPr>
                <w:snapToGrid w:val="0"/>
                <w:sz w:val="28"/>
                <w:szCs w:val="28"/>
              </w:rPr>
              <w:t>428</w:t>
            </w:r>
          </w:p>
        </w:tc>
      </w:tr>
      <w:tr w:rsidR="00BD7B9C" w:rsidRPr="00BD7B9C" w14:paraId="2293C7C9"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68632"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2270974" w14:textId="77777777" w:rsidR="00BD7B9C" w:rsidRPr="00BD7B9C" w:rsidRDefault="00BD7B9C" w:rsidP="00BD7B9C">
            <w:pPr>
              <w:rPr>
                <w:snapToGrid w:val="0"/>
                <w:sz w:val="20"/>
                <w:szCs w:val="28"/>
              </w:rPr>
            </w:pPr>
            <w:r w:rsidRPr="00BD7B9C">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EA26016"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64D07A2" w14:textId="77777777" w:rsidR="00BD7B9C" w:rsidRPr="00BD7B9C" w:rsidRDefault="00BD7B9C" w:rsidP="00BD7B9C">
            <w:pPr>
              <w:jc w:val="center"/>
              <w:rPr>
                <w:snapToGrid w:val="0"/>
                <w:sz w:val="28"/>
                <w:szCs w:val="28"/>
              </w:rPr>
            </w:pPr>
            <w:r w:rsidRPr="00BD7B9C">
              <w:rPr>
                <w:snapToGrid w:val="0"/>
                <w:sz w:val="28"/>
                <w:szCs w:val="28"/>
              </w:rPr>
              <w:t>637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42AA1F2" w14:textId="77777777" w:rsidR="00BD7B9C" w:rsidRPr="00BD7B9C" w:rsidRDefault="00BD7B9C" w:rsidP="00BD7B9C">
            <w:pPr>
              <w:jc w:val="center"/>
              <w:rPr>
                <w:snapToGrid w:val="0"/>
                <w:sz w:val="28"/>
                <w:szCs w:val="28"/>
              </w:rPr>
            </w:pPr>
            <w:r w:rsidRPr="00BD7B9C">
              <w:rPr>
                <w:snapToGrid w:val="0"/>
                <w:sz w:val="28"/>
                <w:szCs w:val="28"/>
              </w:rPr>
              <w:t>637</w:t>
            </w:r>
          </w:p>
        </w:tc>
      </w:tr>
      <w:tr w:rsidR="00BD7B9C" w:rsidRPr="00BD7B9C" w14:paraId="1FF611ED"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44210"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34723B3" w14:textId="77777777" w:rsidR="00BD7B9C" w:rsidRPr="00BD7B9C" w:rsidRDefault="00BD7B9C" w:rsidP="00BD7B9C">
            <w:pPr>
              <w:jc w:val="both"/>
              <w:rPr>
                <w:snapToGrid w:val="0"/>
                <w:sz w:val="20"/>
                <w:szCs w:val="28"/>
              </w:rPr>
            </w:pPr>
            <w:r w:rsidRPr="00BD7B9C">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B31533C"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52EA08"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DE9087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FC31C59"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A652C"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A82C0B" w14:textId="77777777" w:rsidR="00BD7B9C" w:rsidRPr="00BD7B9C" w:rsidRDefault="00BD7B9C" w:rsidP="00BD7B9C">
            <w:pPr>
              <w:jc w:val="both"/>
              <w:rPr>
                <w:snapToGrid w:val="0"/>
                <w:sz w:val="20"/>
                <w:szCs w:val="28"/>
              </w:rPr>
            </w:pPr>
            <w:r w:rsidRPr="00BD7B9C">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AE5A6A" w14:textId="77777777" w:rsidR="00BD7B9C" w:rsidRPr="00BD7B9C" w:rsidRDefault="00BD7B9C" w:rsidP="00BD7B9C">
            <w:pPr>
              <w:jc w:val="center"/>
              <w:rPr>
                <w:snapToGrid w:val="0"/>
                <w:sz w:val="28"/>
                <w:szCs w:val="28"/>
              </w:rPr>
            </w:pPr>
            <w:r w:rsidRPr="00BD7B9C">
              <w:rPr>
                <w:snapToGrid w:val="0"/>
                <w:sz w:val="28"/>
                <w:szCs w:val="28"/>
              </w:rPr>
              <w:t>4 431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ECF8C19" w14:textId="77777777" w:rsidR="00BD7B9C" w:rsidRPr="00BD7B9C" w:rsidRDefault="00BD7B9C" w:rsidP="00BD7B9C">
            <w:pPr>
              <w:jc w:val="center"/>
              <w:rPr>
                <w:snapToGrid w:val="0"/>
                <w:sz w:val="28"/>
                <w:szCs w:val="28"/>
              </w:rPr>
            </w:pPr>
            <w:r w:rsidRPr="00BD7B9C">
              <w:rPr>
                <w:snapToGrid w:val="0"/>
                <w:sz w:val="28"/>
                <w:szCs w:val="28"/>
              </w:rPr>
              <w:t>5 496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B3E4AA9" w14:textId="77777777" w:rsidR="00BD7B9C" w:rsidRPr="00BD7B9C" w:rsidRDefault="00BD7B9C" w:rsidP="00BD7B9C">
            <w:pPr>
              <w:jc w:val="center"/>
              <w:rPr>
                <w:snapToGrid w:val="0"/>
                <w:sz w:val="28"/>
                <w:szCs w:val="28"/>
              </w:rPr>
            </w:pPr>
            <w:r w:rsidRPr="00BD7B9C">
              <w:rPr>
                <w:snapToGrid w:val="0"/>
                <w:sz w:val="28"/>
                <w:szCs w:val="28"/>
              </w:rPr>
              <w:t>1 065</w:t>
            </w:r>
          </w:p>
        </w:tc>
      </w:tr>
      <w:tr w:rsidR="00BD7B9C" w:rsidRPr="00BD7B9C" w14:paraId="005B26E0" w14:textId="77777777" w:rsidTr="00BD7B9C">
        <w:trPr>
          <w:trHeight w:val="300"/>
        </w:trPr>
        <w:tc>
          <w:tcPr>
            <w:tcW w:w="750" w:type="dxa"/>
            <w:tcBorders>
              <w:top w:val="nil"/>
              <w:left w:val="nil"/>
              <w:bottom w:val="nil"/>
              <w:right w:val="nil"/>
            </w:tcBorders>
            <w:shd w:val="clear" w:color="auto" w:fill="auto"/>
            <w:vAlign w:val="center"/>
            <w:hideMark/>
          </w:tcPr>
          <w:p w14:paraId="6B234BD6"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42131D9"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48823B42"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7281C42"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8D0DC2D"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F9BA023" w14:textId="77777777" w:rsidR="00BD7B9C" w:rsidRPr="00BD7B9C" w:rsidRDefault="00BD7B9C" w:rsidP="00BD7B9C">
            <w:pPr>
              <w:rPr>
                <w:snapToGrid w:val="0"/>
                <w:sz w:val="20"/>
                <w:szCs w:val="28"/>
              </w:rPr>
            </w:pPr>
          </w:p>
        </w:tc>
      </w:tr>
    </w:tbl>
    <w:p w14:paraId="43EF0FC7"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56D464E8" w14:textId="77777777" w:rsidTr="00BD7B9C">
        <w:trPr>
          <w:trHeight w:val="630"/>
        </w:trPr>
        <w:tc>
          <w:tcPr>
            <w:tcW w:w="11084" w:type="dxa"/>
            <w:gridSpan w:val="9"/>
            <w:tcBorders>
              <w:top w:val="nil"/>
              <w:left w:val="nil"/>
              <w:bottom w:val="nil"/>
              <w:right w:val="nil"/>
            </w:tcBorders>
            <w:shd w:val="clear" w:color="auto" w:fill="auto"/>
            <w:noWrap/>
            <w:vAlign w:val="center"/>
            <w:hideMark/>
          </w:tcPr>
          <w:p w14:paraId="453D2C2C" w14:textId="77777777" w:rsidR="00BD7B9C" w:rsidRPr="00BD7B9C" w:rsidRDefault="00BD7B9C" w:rsidP="00BD7B9C">
            <w:pPr>
              <w:ind w:right="1478"/>
              <w:jc w:val="center"/>
              <w:rPr>
                <w:bCs/>
                <w:snapToGrid w:val="0"/>
                <w:sz w:val="20"/>
                <w:szCs w:val="28"/>
              </w:rPr>
            </w:pPr>
            <w:r w:rsidRPr="00BD7B9C">
              <w:rPr>
                <w:bCs/>
                <w:snapToGrid w:val="0"/>
                <w:sz w:val="28"/>
                <w:szCs w:val="28"/>
              </w:rPr>
              <w:lastRenderedPageBreak/>
              <w:t xml:space="preserve">Реестр расходов на приобретение энергетических ресурсов, холодной воды </w:t>
            </w:r>
            <w:r w:rsidRPr="00BD7B9C">
              <w:rPr>
                <w:bCs/>
                <w:snapToGrid w:val="0"/>
                <w:sz w:val="28"/>
                <w:szCs w:val="28"/>
              </w:rPr>
              <w:br/>
              <w:t>и теплоносителя</w:t>
            </w:r>
          </w:p>
        </w:tc>
      </w:tr>
      <w:tr w:rsidR="00BD7B9C" w:rsidRPr="00BD7B9C" w14:paraId="5777EADD" w14:textId="77777777" w:rsidTr="00BD7B9C">
        <w:trPr>
          <w:trHeight w:val="300"/>
        </w:trPr>
        <w:tc>
          <w:tcPr>
            <w:tcW w:w="750" w:type="dxa"/>
            <w:tcBorders>
              <w:top w:val="nil"/>
              <w:left w:val="nil"/>
              <w:bottom w:val="nil"/>
              <w:right w:val="nil"/>
            </w:tcBorders>
            <w:shd w:val="clear" w:color="auto" w:fill="auto"/>
            <w:vAlign w:val="center"/>
            <w:hideMark/>
          </w:tcPr>
          <w:p w14:paraId="2D2FF8B7"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2465558E"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5E8FF097"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30DC00C"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18D7B7A"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BC6DF79" w14:textId="77777777" w:rsidR="00BD7B9C" w:rsidRPr="00BD7B9C" w:rsidRDefault="00BD7B9C" w:rsidP="00BD7B9C">
            <w:pPr>
              <w:rPr>
                <w:snapToGrid w:val="0"/>
                <w:sz w:val="20"/>
                <w:szCs w:val="28"/>
              </w:rPr>
            </w:pPr>
          </w:p>
        </w:tc>
      </w:tr>
      <w:tr w:rsidR="00BD7B9C" w:rsidRPr="00BD7B9C" w14:paraId="41FFE0F4"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A0C2F"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323022" w14:textId="77777777" w:rsidR="00BD7B9C" w:rsidRPr="00BD7B9C" w:rsidRDefault="00BD7B9C" w:rsidP="00BD7B9C">
            <w:pPr>
              <w:jc w:val="center"/>
              <w:rPr>
                <w:snapToGrid w:val="0"/>
                <w:sz w:val="20"/>
                <w:szCs w:val="28"/>
              </w:rPr>
            </w:pPr>
            <w:r w:rsidRPr="00BD7B9C">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F6D3FA5"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D2F9F17"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F722D4"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06EFD45D"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5C47D"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2FACB4" w14:textId="77777777" w:rsidR="00BD7B9C" w:rsidRPr="00BD7B9C" w:rsidRDefault="00BD7B9C" w:rsidP="00BD7B9C">
            <w:pPr>
              <w:rPr>
                <w:snapToGrid w:val="0"/>
                <w:sz w:val="20"/>
                <w:szCs w:val="28"/>
              </w:rPr>
            </w:pPr>
            <w:r w:rsidRPr="00BD7B9C">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F013F32"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DE237C8"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A82CC9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6A5A48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2B20D"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657464" w14:textId="77777777" w:rsidR="00BD7B9C" w:rsidRPr="00BD7B9C" w:rsidRDefault="00BD7B9C" w:rsidP="00BD7B9C">
            <w:pPr>
              <w:jc w:val="both"/>
              <w:rPr>
                <w:snapToGrid w:val="0"/>
                <w:sz w:val="20"/>
                <w:szCs w:val="28"/>
              </w:rPr>
            </w:pPr>
            <w:r w:rsidRPr="00BD7B9C">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A2EE7BD" w14:textId="77777777" w:rsidR="00BD7B9C" w:rsidRPr="00BD7B9C" w:rsidRDefault="00BD7B9C" w:rsidP="00BD7B9C">
            <w:pPr>
              <w:jc w:val="center"/>
              <w:rPr>
                <w:snapToGrid w:val="0"/>
                <w:sz w:val="28"/>
                <w:szCs w:val="28"/>
              </w:rPr>
            </w:pPr>
            <w:r w:rsidRPr="00BD7B9C">
              <w:rPr>
                <w:snapToGrid w:val="0"/>
                <w:sz w:val="28"/>
                <w:szCs w:val="28"/>
              </w:rPr>
              <w:t>5 131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47CF51B" w14:textId="77777777" w:rsidR="00BD7B9C" w:rsidRPr="00BD7B9C" w:rsidRDefault="00BD7B9C" w:rsidP="00BD7B9C">
            <w:pPr>
              <w:jc w:val="center"/>
              <w:rPr>
                <w:snapToGrid w:val="0"/>
                <w:sz w:val="28"/>
                <w:szCs w:val="28"/>
              </w:rPr>
            </w:pPr>
            <w:r w:rsidRPr="00BD7B9C">
              <w:rPr>
                <w:snapToGrid w:val="0"/>
                <w:sz w:val="28"/>
                <w:szCs w:val="28"/>
              </w:rPr>
              <w:t>5 321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8D3F689" w14:textId="77777777" w:rsidR="00BD7B9C" w:rsidRPr="00BD7B9C" w:rsidRDefault="00BD7B9C" w:rsidP="00BD7B9C">
            <w:pPr>
              <w:jc w:val="center"/>
              <w:rPr>
                <w:snapToGrid w:val="0"/>
                <w:sz w:val="28"/>
                <w:szCs w:val="28"/>
              </w:rPr>
            </w:pPr>
            <w:r w:rsidRPr="00BD7B9C">
              <w:rPr>
                <w:snapToGrid w:val="0"/>
                <w:sz w:val="28"/>
                <w:szCs w:val="28"/>
              </w:rPr>
              <w:t>190</w:t>
            </w:r>
          </w:p>
        </w:tc>
      </w:tr>
      <w:tr w:rsidR="00BD7B9C" w:rsidRPr="00BD7B9C" w14:paraId="29804677"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6E407"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86D7D4" w14:textId="77777777" w:rsidR="00BD7B9C" w:rsidRPr="00BD7B9C" w:rsidRDefault="00BD7B9C" w:rsidP="00BD7B9C">
            <w:pPr>
              <w:jc w:val="both"/>
              <w:rPr>
                <w:snapToGrid w:val="0"/>
                <w:sz w:val="20"/>
                <w:szCs w:val="28"/>
              </w:rPr>
            </w:pPr>
            <w:r w:rsidRPr="00BD7B9C">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C12C072" w14:textId="77777777" w:rsidR="00BD7B9C" w:rsidRPr="00BD7B9C" w:rsidRDefault="00BD7B9C" w:rsidP="00BD7B9C">
            <w:pPr>
              <w:jc w:val="center"/>
              <w:rPr>
                <w:snapToGrid w:val="0"/>
                <w:sz w:val="28"/>
                <w:szCs w:val="28"/>
              </w:rPr>
            </w:pPr>
            <w:r w:rsidRPr="00BD7B9C">
              <w:rPr>
                <w:snapToGrid w:val="0"/>
                <w:sz w:val="28"/>
                <w:szCs w:val="28"/>
              </w:rPr>
              <w:t>185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66DCCDA" w14:textId="77777777" w:rsidR="00BD7B9C" w:rsidRPr="00BD7B9C" w:rsidRDefault="00BD7B9C" w:rsidP="00BD7B9C">
            <w:pPr>
              <w:jc w:val="center"/>
              <w:rPr>
                <w:snapToGrid w:val="0"/>
                <w:sz w:val="28"/>
                <w:szCs w:val="28"/>
              </w:rPr>
            </w:pPr>
            <w:r w:rsidRPr="00BD7B9C">
              <w:rPr>
                <w:snapToGrid w:val="0"/>
                <w:sz w:val="28"/>
                <w:szCs w:val="28"/>
              </w:rPr>
              <w:t>191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D588F5A" w14:textId="77777777" w:rsidR="00BD7B9C" w:rsidRPr="00BD7B9C" w:rsidRDefault="00BD7B9C" w:rsidP="00BD7B9C">
            <w:pPr>
              <w:jc w:val="center"/>
              <w:rPr>
                <w:snapToGrid w:val="0"/>
                <w:sz w:val="28"/>
                <w:szCs w:val="28"/>
              </w:rPr>
            </w:pPr>
            <w:r w:rsidRPr="00BD7B9C">
              <w:rPr>
                <w:snapToGrid w:val="0"/>
                <w:sz w:val="28"/>
                <w:szCs w:val="28"/>
              </w:rPr>
              <w:t>6</w:t>
            </w:r>
          </w:p>
        </w:tc>
      </w:tr>
      <w:tr w:rsidR="00BD7B9C" w:rsidRPr="00BD7B9C" w14:paraId="22663897"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C03BF"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2C878ED" w14:textId="77777777" w:rsidR="00BD7B9C" w:rsidRPr="00BD7B9C" w:rsidRDefault="00BD7B9C" w:rsidP="00BD7B9C">
            <w:pPr>
              <w:jc w:val="both"/>
              <w:rPr>
                <w:snapToGrid w:val="0"/>
                <w:sz w:val="20"/>
                <w:szCs w:val="28"/>
              </w:rPr>
            </w:pPr>
            <w:r w:rsidRPr="00BD7B9C">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FD3DAF6"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D83F86B"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ADE04A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EA8BF1B"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5C73B"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08FC1F" w14:textId="77777777" w:rsidR="00BD7B9C" w:rsidRPr="00BD7B9C" w:rsidRDefault="00BD7B9C" w:rsidP="00BD7B9C">
            <w:pPr>
              <w:jc w:val="both"/>
              <w:rPr>
                <w:snapToGrid w:val="0"/>
                <w:sz w:val="20"/>
                <w:szCs w:val="28"/>
              </w:rPr>
            </w:pPr>
            <w:r w:rsidRPr="00BD7B9C">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2BD1B5D" w14:textId="77777777" w:rsidR="00BD7B9C" w:rsidRPr="00BD7B9C" w:rsidRDefault="00BD7B9C" w:rsidP="00BD7B9C">
            <w:pPr>
              <w:jc w:val="center"/>
              <w:rPr>
                <w:snapToGrid w:val="0"/>
                <w:sz w:val="28"/>
                <w:szCs w:val="28"/>
              </w:rPr>
            </w:pPr>
            <w:r w:rsidRPr="00BD7B9C">
              <w:rPr>
                <w:snapToGrid w:val="0"/>
                <w:sz w:val="28"/>
                <w:szCs w:val="28"/>
              </w:rPr>
              <w:t>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BCF7A0E" w14:textId="77777777" w:rsidR="00BD7B9C" w:rsidRPr="00BD7B9C" w:rsidRDefault="00BD7B9C" w:rsidP="00BD7B9C">
            <w:pPr>
              <w:jc w:val="center"/>
              <w:rPr>
                <w:snapToGrid w:val="0"/>
                <w:sz w:val="28"/>
                <w:szCs w:val="28"/>
              </w:rPr>
            </w:pPr>
            <w:r w:rsidRPr="00BD7B9C">
              <w:rPr>
                <w:snapToGrid w:val="0"/>
                <w:sz w:val="28"/>
                <w:szCs w:val="28"/>
              </w:rPr>
              <w:t>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18A388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858C67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86413"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E3EAA4"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8AD8931" w14:textId="77777777" w:rsidR="00BD7B9C" w:rsidRPr="00BD7B9C" w:rsidRDefault="00BD7B9C" w:rsidP="00BD7B9C">
            <w:pPr>
              <w:jc w:val="center"/>
              <w:rPr>
                <w:snapToGrid w:val="0"/>
                <w:sz w:val="28"/>
                <w:szCs w:val="28"/>
              </w:rPr>
            </w:pPr>
            <w:r w:rsidRPr="00BD7B9C">
              <w:rPr>
                <w:snapToGrid w:val="0"/>
                <w:sz w:val="28"/>
                <w:szCs w:val="28"/>
              </w:rPr>
              <w:t>5 320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475010E" w14:textId="77777777" w:rsidR="00BD7B9C" w:rsidRPr="00BD7B9C" w:rsidRDefault="00BD7B9C" w:rsidP="00BD7B9C">
            <w:pPr>
              <w:jc w:val="center"/>
              <w:rPr>
                <w:snapToGrid w:val="0"/>
                <w:sz w:val="28"/>
                <w:szCs w:val="28"/>
              </w:rPr>
            </w:pPr>
            <w:r w:rsidRPr="00BD7B9C">
              <w:rPr>
                <w:snapToGrid w:val="0"/>
                <w:sz w:val="28"/>
                <w:szCs w:val="28"/>
              </w:rPr>
              <w:t>5 516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7B65145" w14:textId="77777777" w:rsidR="00BD7B9C" w:rsidRPr="00BD7B9C" w:rsidRDefault="00BD7B9C" w:rsidP="00BD7B9C">
            <w:pPr>
              <w:jc w:val="center"/>
              <w:rPr>
                <w:snapToGrid w:val="0"/>
                <w:sz w:val="28"/>
                <w:szCs w:val="28"/>
              </w:rPr>
            </w:pPr>
            <w:r w:rsidRPr="00BD7B9C">
              <w:rPr>
                <w:snapToGrid w:val="0"/>
                <w:sz w:val="28"/>
                <w:szCs w:val="28"/>
              </w:rPr>
              <w:t>196</w:t>
            </w:r>
          </w:p>
        </w:tc>
      </w:tr>
      <w:tr w:rsidR="00BD7B9C" w:rsidRPr="00BD7B9C" w14:paraId="4B51D793" w14:textId="77777777" w:rsidTr="00BD7B9C">
        <w:trPr>
          <w:trHeight w:val="300"/>
        </w:trPr>
        <w:tc>
          <w:tcPr>
            <w:tcW w:w="750" w:type="dxa"/>
            <w:tcBorders>
              <w:top w:val="nil"/>
              <w:left w:val="nil"/>
              <w:bottom w:val="nil"/>
              <w:right w:val="nil"/>
            </w:tcBorders>
            <w:shd w:val="clear" w:color="auto" w:fill="auto"/>
            <w:vAlign w:val="center"/>
            <w:hideMark/>
          </w:tcPr>
          <w:p w14:paraId="70C1B8FC"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52E296E1"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59C30EFA"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B227379"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3B4BCF3" w14:textId="77777777" w:rsidR="00BD7B9C" w:rsidRPr="00BD7B9C" w:rsidRDefault="00BD7B9C" w:rsidP="00BD7B9C">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27C1A7DF" w14:textId="77777777" w:rsidR="00BD7B9C" w:rsidRPr="00BD7B9C" w:rsidRDefault="00BD7B9C" w:rsidP="00BD7B9C">
            <w:pPr>
              <w:jc w:val="center"/>
              <w:rPr>
                <w:snapToGrid w:val="0"/>
                <w:sz w:val="20"/>
                <w:szCs w:val="28"/>
              </w:rPr>
            </w:pPr>
          </w:p>
        </w:tc>
      </w:tr>
    </w:tbl>
    <w:p w14:paraId="1DC7F9C5"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0A694220" w14:textId="77777777" w:rsidTr="00BD7B9C">
        <w:trPr>
          <w:trHeight w:val="20"/>
        </w:trPr>
        <w:tc>
          <w:tcPr>
            <w:tcW w:w="9212" w:type="dxa"/>
            <w:gridSpan w:val="7"/>
            <w:tcBorders>
              <w:top w:val="nil"/>
              <w:left w:val="nil"/>
              <w:bottom w:val="nil"/>
              <w:right w:val="nil"/>
            </w:tcBorders>
            <w:shd w:val="clear" w:color="auto" w:fill="auto"/>
            <w:noWrap/>
            <w:vAlign w:val="center"/>
            <w:hideMark/>
          </w:tcPr>
          <w:p w14:paraId="1BC5CC77" w14:textId="77777777" w:rsidR="00BD7B9C" w:rsidRPr="00BD7B9C" w:rsidRDefault="00BD7B9C" w:rsidP="00BD7B9C">
            <w:pPr>
              <w:ind w:right="-394"/>
              <w:jc w:val="center"/>
              <w:rPr>
                <w:bCs/>
                <w:snapToGrid w:val="0"/>
                <w:sz w:val="16"/>
                <w:szCs w:val="16"/>
              </w:rPr>
            </w:pPr>
            <w:r w:rsidRPr="00BD7B9C">
              <w:rPr>
                <w:bCs/>
                <w:snapToGrid w:val="0"/>
                <w:sz w:val="16"/>
                <w:szCs w:val="16"/>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0E41B92A" w14:textId="77777777" w:rsidR="00BD7B9C" w:rsidRPr="00BD7B9C" w:rsidRDefault="00BD7B9C" w:rsidP="00BD7B9C">
            <w:pPr>
              <w:jc w:val="center"/>
              <w:rPr>
                <w:snapToGrid w:val="0"/>
                <w:sz w:val="16"/>
                <w:szCs w:val="16"/>
              </w:rPr>
            </w:pPr>
          </w:p>
        </w:tc>
      </w:tr>
      <w:tr w:rsidR="00BD7B9C" w:rsidRPr="00BD7B9C" w14:paraId="65CE4F50" w14:textId="77777777" w:rsidTr="00BD7B9C">
        <w:trPr>
          <w:trHeight w:val="20"/>
        </w:trPr>
        <w:tc>
          <w:tcPr>
            <w:tcW w:w="750" w:type="dxa"/>
            <w:tcBorders>
              <w:top w:val="nil"/>
              <w:left w:val="nil"/>
              <w:bottom w:val="nil"/>
              <w:right w:val="nil"/>
            </w:tcBorders>
            <w:shd w:val="clear" w:color="auto" w:fill="auto"/>
            <w:vAlign w:val="center"/>
            <w:hideMark/>
          </w:tcPr>
          <w:p w14:paraId="031A6C24" w14:textId="77777777" w:rsidR="00BD7B9C" w:rsidRPr="00BD7B9C" w:rsidRDefault="00BD7B9C" w:rsidP="00BD7B9C">
            <w:pPr>
              <w:rPr>
                <w:snapToGrid w:val="0"/>
                <w:sz w:val="16"/>
                <w:szCs w:val="16"/>
              </w:rPr>
            </w:pPr>
          </w:p>
        </w:tc>
        <w:tc>
          <w:tcPr>
            <w:tcW w:w="3361" w:type="dxa"/>
            <w:tcBorders>
              <w:top w:val="nil"/>
              <w:left w:val="nil"/>
              <w:bottom w:val="nil"/>
              <w:right w:val="nil"/>
            </w:tcBorders>
            <w:shd w:val="clear" w:color="auto" w:fill="auto"/>
            <w:vAlign w:val="center"/>
            <w:hideMark/>
          </w:tcPr>
          <w:p w14:paraId="27B3627E" w14:textId="77777777" w:rsidR="00BD7B9C" w:rsidRPr="00BD7B9C" w:rsidRDefault="00BD7B9C" w:rsidP="00BD7B9C">
            <w:pPr>
              <w:rPr>
                <w:snapToGrid w:val="0"/>
                <w:sz w:val="16"/>
                <w:szCs w:val="16"/>
              </w:rPr>
            </w:pPr>
          </w:p>
        </w:tc>
        <w:tc>
          <w:tcPr>
            <w:tcW w:w="1573" w:type="dxa"/>
            <w:tcBorders>
              <w:top w:val="nil"/>
              <w:left w:val="nil"/>
              <w:bottom w:val="nil"/>
              <w:right w:val="nil"/>
            </w:tcBorders>
            <w:shd w:val="clear" w:color="auto" w:fill="auto"/>
            <w:vAlign w:val="center"/>
            <w:hideMark/>
          </w:tcPr>
          <w:p w14:paraId="27D64535" w14:textId="77777777" w:rsidR="00BD7B9C" w:rsidRPr="00BD7B9C" w:rsidRDefault="00BD7B9C" w:rsidP="00BD7B9C">
            <w:pPr>
              <w:jc w:val="center"/>
              <w:rPr>
                <w:snapToGrid w:val="0"/>
                <w:sz w:val="16"/>
                <w:szCs w:val="16"/>
              </w:rPr>
            </w:pPr>
          </w:p>
        </w:tc>
        <w:tc>
          <w:tcPr>
            <w:tcW w:w="1764" w:type="dxa"/>
            <w:gridSpan w:val="2"/>
            <w:tcBorders>
              <w:top w:val="nil"/>
              <w:left w:val="nil"/>
              <w:bottom w:val="nil"/>
              <w:right w:val="nil"/>
            </w:tcBorders>
            <w:shd w:val="clear" w:color="auto" w:fill="auto"/>
            <w:vAlign w:val="center"/>
            <w:hideMark/>
          </w:tcPr>
          <w:p w14:paraId="6229CD08" w14:textId="77777777" w:rsidR="00BD7B9C" w:rsidRPr="00BD7B9C" w:rsidRDefault="00BD7B9C" w:rsidP="00BD7B9C">
            <w:pPr>
              <w:jc w:val="center"/>
              <w:rPr>
                <w:snapToGrid w:val="0"/>
                <w:sz w:val="16"/>
                <w:szCs w:val="16"/>
              </w:rPr>
            </w:pPr>
          </w:p>
        </w:tc>
        <w:tc>
          <w:tcPr>
            <w:tcW w:w="1764" w:type="dxa"/>
            <w:gridSpan w:val="2"/>
            <w:tcBorders>
              <w:top w:val="nil"/>
              <w:left w:val="nil"/>
              <w:bottom w:val="nil"/>
              <w:right w:val="nil"/>
            </w:tcBorders>
            <w:shd w:val="clear" w:color="auto" w:fill="auto"/>
            <w:vAlign w:val="center"/>
            <w:hideMark/>
          </w:tcPr>
          <w:p w14:paraId="78AB9062" w14:textId="77777777" w:rsidR="00BD7B9C" w:rsidRPr="00BD7B9C" w:rsidRDefault="00BD7B9C" w:rsidP="00BD7B9C">
            <w:pPr>
              <w:jc w:val="right"/>
              <w:rPr>
                <w:snapToGrid w:val="0"/>
                <w:sz w:val="16"/>
                <w:szCs w:val="16"/>
              </w:rPr>
            </w:pPr>
            <w:r w:rsidRPr="00BD7B9C">
              <w:rPr>
                <w:snapToGrid w:val="0"/>
                <w:sz w:val="16"/>
                <w:szCs w:val="16"/>
              </w:rPr>
              <w:t>тыс. руб.</w:t>
            </w:r>
          </w:p>
        </w:tc>
        <w:tc>
          <w:tcPr>
            <w:tcW w:w="1872" w:type="dxa"/>
            <w:gridSpan w:val="2"/>
            <w:tcBorders>
              <w:top w:val="nil"/>
              <w:left w:val="nil"/>
              <w:bottom w:val="nil"/>
              <w:right w:val="nil"/>
            </w:tcBorders>
            <w:shd w:val="clear" w:color="auto" w:fill="auto"/>
            <w:vAlign w:val="center"/>
            <w:hideMark/>
          </w:tcPr>
          <w:p w14:paraId="68CEEFB1" w14:textId="77777777" w:rsidR="00BD7B9C" w:rsidRPr="00BD7B9C" w:rsidRDefault="00BD7B9C" w:rsidP="00BD7B9C">
            <w:pPr>
              <w:jc w:val="center"/>
              <w:rPr>
                <w:snapToGrid w:val="0"/>
                <w:sz w:val="16"/>
                <w:szCs w:val="16"/>
              </w:rPr>
            </w:pPr>
          </w:p>
        </w:tc>
      </w:tr>
      <w:tr w:rsidR="00BD7B9C" w:rsidRPr="00BD7B9C" w14:paraId="2EB180D7"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58D20" w14:textId="77777777" w:rsidR="00BD7B9C" w:rsidRPr="00BD7B9C" w:rsidRDefault="00BD7B9C" w:rsidP="00BD7B9C">
            <w:pPr>
              <w:jc w:val="center"/>
              <w:rPr>
                <w:snapToGrid w:val="0"/>
                <w:sz w:val="16"/>
                <w:szCs w:val="16"/>
              </w:rPr>
            </w:pPr>
            <w:r w:rsidRPr="00BD7B9C">
              <w:rPr>
                <w:snapToGrid w:val="0"/>
                <w:sz w:val="16"/>
                <w:szCs w:val="16"/>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3C3CF07" w14:textId="77777777" w:rsidR="00BD7B9C" w:rsidRPr="00BD7B9C" w:rsidRDefault="00BD7B9C" w:rsidP="00BD7B9C">
            <w:pPr>
              <w:jc w:val="center"/>
              <w:rPr>
                <w:snapToGrid w:val="0"/>
                <w:sz w:val="16"/>
                <w:szCs w:val="16"/>
              </w:rPr>
            </w:pPr>
            <w:r w:rsidRPr="00BD7B9C">
              <w:rPr>
                <w:snapToGrid w:val="0"/>
                <w:sz w:val="16"/>
                <w:szCs w:val="16"/>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9EA278C" w14:textId="77777777" w:rsidR="00BD7B9C" w:rsidRPr="00BD7B9C" w:rsidRDefault="00BD7B9C" w:rsidP="00BD7B9C">
            <w:pPr>
              <w:jc w:val="center"/>
              <w:rPr>
                <w:snapToGrid w:val="0"/>
                <w:sz w:val="16"/>
                <w:szCs w:val="16"/>
              </w:rPr>
            </w:pPr>
            <w:r w:rsidRPr="00BD7B9C">
              <w:rPr>
                <w:snapToGrid w:val="0"/>
                <w:sz w:val="16"/>
                <w:szCs w:val="16"/>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6FBDDD5" w14:textId="77777777" w:rsidR="00BD7B9C" w:rsidRPr="00BD7B9C" w:rsidRDefault="00BD7B9C" w:rsidP="00BD7B9C">
            <w:pPr>
              <w:jc w:val="center"/>
              <w:rPr>
                <w:snapToGrid w:val="0"/>
                <w:sz w:val="16"/>
                <w:szCs w:val="16"/>
              </w:rPr>
            </w:pPr>
            <w:r w:rsidRPr="00BD7B9C">
              <w:rPr>
                <w:snapToGrid w:val="0"/>
                <w:sz w:val="16"/>
                <w:szCs w:val="16"/>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7A0228" w14:textId="77777777" w:rsidR="00BD7B9C" w:rsidRPr="00BD7B9C" w:rsidRDefault="00BD7B9C" w:rsidP="00BD7B9C">
            <w:pPr>
              <w:jc w:val="center"/>
              <w:rPr>
                <w:snapToGrid w:val="0"/>
                <w:sz w:val="16"/>
                <w:szCs w:val="16"/>
              </w:rPr>
            </w:pPr>
            <w:r w:rsidRPr="00BD7B9C">
              <w:rPr>
                <w:snapToGrid w:val="0"/>
                <w:sz w:val="16"/>
                <w:szCs w:val="16"/>
              </w:rPr>
              <w:t>Динамика расходов</w:t>
            </w:r>
          </w:p>
        </w:tc>
      </w:tr>
      <w:tr w:rsidR="00BD7B9C" w:rsidRPr="00BD7B9C" w14:paraId="407ADF61"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87672" w14:textId="77777777" w:rsidR="00BD7B9C" w:rsidRPr="00BD7B9C" w:rsidRDefault="00BD7B9C" w:rsidP="00BD7B9C">
            <w:pPr>
              <w:jc w:val="center"/>
              <w:rPr>
                <w:snapToGrid w:val="0"/>
                <w:sz w:val="16"/>
                <w:szCs w:val="16"/>
              </w:rPr>
            </w:pPr>
            <w:r w:rsidRPr="00BD7B9C">
              <w:rPr>
                <w:snapToGrid w:val="0"/>
                <w:sz w:val="16"/>
                <w:szCs w:val="16"/>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D4D20C" w14:textId="77777777" w:rsidR="00BD7B9C" w:rsidRPr="00BD7B9C" w:rsidRDefault="00BD7B9C" w:rsidP="00BD7B9C">
            <w:pPr>
              <w:rPr>
                <w:snapToGrid w:val="0"/>
                <w:sz w:val="16"/>
                <w:szCs w:val="16"/>
              </w:rPr>
            </w:pPr>
            <w:r w:rsidRPr="00BD7B9C">
              <w:rPr>
                <w:snapToGrid w:val="0"/>
                <w:sz w:val="16"/>
                <w:szCs w:val="16"/>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E8B0003" w14:textId="77777777" w:rsidR="00BD7B9C" w:rsidRPr="00BD7B9C" w:rsidRDefault="00BD7B9C" w:rsidP="00BD7B9C">
            <w:pPr>
              <w:jc w:val="center"/>
              <w:rPr>
                <w:snapToGrid w:val="0"/>
                <w:sz w:val="16"/>
                <w:szCs w:val="16"/>
              </w:rPr>
            </w:pPr>
            <w:r w:rsidRPr="00BD7B9C">
              <w:rPr>
                <w:snapToGrid w:val="0"/>
                <w:sz w:val="16"/>
                <w:szCs w:val="16"/>
              </w:rPr>
              <w:t>17 279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58C2AEA" w14:textId="77777777" w:rsidR="00BD7B9C" w:rsidRPr="00BD7B9C" w:rsidRDefault="00BD7B9C" w:rsidP="00BD7B9C">
            <w:pPr>
              <w:jc w:val="center"/>
              <w:rPr>
                <w:snapToGrid w:val="0"/>
                <w:sz w:val="16"/>
                <w:szCs w:val="16"/>
              </w:rPr>
            </w:pPr>
            <w:r w:rsidRPr="00BD7B9C">
              <w:rPr>
                <w:snapToGrid w:val="0"/>
                <w:sz w:val="16"/>
                <w:szCs w:val="16"/>
              </w:rPr>
              <w:t>17 619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D5712D8" w14:textId="77777777" w:rsidR="00BD7B9C" w:rsidRPr="00BD7B9C" w:rsidRDefault="00BD7B9C" w:rsidP="00BD7B9C">
            <w:pPr>
              <w:jc w:val="center"/>
              <w:rPr>
                <w:snapToGrid w:val="0"/>
                <w:sz w:val="16"/>
                <w:szCs w:val="16"/>
              </w:rPr>
            </w:pPr>
            <w:r w:rsidRPr="00BD7B9C">
              <w:rPr>
                <w:snapToGrid w:val="0"/>
                <w:sz w:val="16"/>
                <w:szCs w:val="16"/>
              </w:rPr>
              <w:t>340</w:t>
            </w:r>
          </w:p>
        </w:tc>
      </w:tr>
      <w:tr w:rsidR="00BD7B9C" w:rsidRPr="00BD7B9C" w14:paraId="7094B0CB"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87045" w14:textId="77777777" w:rsidR="00BD7B9C" w:rsidRPr="00BD7B9C" w:rsidRDefault="00BD7B9C" w:rsidP="00BD7B9C">
            <w:pPr>
              <w:jc w:val="center"/>
              <w:rPr>
                <w:snapToGrid w:val="0"/>
                <w:sz w:val="16"/>
                <w:szCs w:val="16"/>
              </w:rPr>
            </w:pPr>
            <w:r w:rsidRPr="00BD7B9C">
              <w:rPr>
                <w:snapToGrid w:val="0"/>
                <w:sz w:val="16"/>
                <w:szCs w:val="16"/>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57CD59" w14:textId="77777777" w:rsidR="00BD7B9C" w:rsidRPr="00BD7B9C" w:rsidRDefault="00BD7B9C" w:rsidP="00BD7B9C">
            <w:pPr>
              <w:jc w:val="both"/>
              <w:rPr>
                <w:snapToGrid w:val="0"/>
                <w:sz w:val="16"/>
                <w:szCs w:val="16"/>
              </w:rPr>
            </w:pPr>
            <w:r w:rsidRPr="00BD7B9C">
              <w:rPr>
                <w:snapToGrid w:val="0"/>
                <w:sz w:val="16"/>
                <w:szCs w:val="16"/>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96DB7B5" w14:textId="77777777" w:rsidR="00BD7B9C" w:rsidRPr="00BD7B9C" w:rsidRDefault="00BD7B9C" w:rsidP="00BD7B9C">
            <w:pPr>
              <w:jc w:val="center"/>
              <w:rPr>
                <w:snapToGrid w:val="0"/>
                <w:sz w:val="16"/>
                <w:szCs w:val="16"/>
              </w:rPr>
            </w:pPr>
            <w:r w:rsidRPr="00BD7B9C">
              <w:rPr>
                <w:snapToGrid w:val="0"/>
                <w:sz w:val="16"/>
                <w:szCs w:val="16"/>
              </w:rPr>
              <w:t>4 431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12D7592" w14:textId="77777777" w:rsidR="00BD7B9C" w:rsidRPr="00BD7B9C" w:rsidRDefault="00BD7B9C" w:rsidP="00BD7B9C">
            <w:pPr>
              <w:jc w:val="center"/>
              <w:rPr>
                <w:snapToGrid w:val="0"/>
                <w:sz w:val="16"/>
                <w:szCs w:val="16"/>
              </w:rPr>
            </w:pPr>
            <w:r w:rsidRPr="00BD7B9C">
              <w:rPr>
                <w:snapToGrid w:val="0"/>
                <w:sz w:val="16"/>
                <w:szCs w:val="16"/>
              </w:rPr>
              <w:t>5 496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8041B36" w14:textId="77777777" w:rsidR="00BD7B9C" w:rsidRPr="00BD7B9C" w:rsidRDefault="00BD7B9C" w:rsidP="00BD7B9C">
            <w:pPr>
              <w:jc w:val="center"/>
              <w:rPr>
                <w:snapToGrid w:val="0"/>
                <w:sz w:val="16"/>
                <w:szCs w:val="16"/>
              </w:rPr>
            </w:pPr>
            <w:r w:rsidRPr="00BD7B9C">
              <w:rPr>
                <w:snapToGrid w:val="0"/>
                <w:sz w:val="16"/>
                <w:szCs w:val="16"/>
              </w:rPr>
              <w:t>1 065</w:t>
            </w:r>
          </w:p>
        </w:tc>
      </w:tr>
      <w:tr w:rsidR="00BD7B9C" w:rsidRPr="00BD7B9C" w14:paraId="4A31DAC2"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F5535" w14:textId="77777777" w:rsidR="00BD7B9C" w:rsidRPr="00BD7B9C" w:rsidRDefault="00BD7B9C" w:rsidP="00BD7B9C">
            <w:pPr>
              <w:jc w:val="center"/>
              <w:rPr>
                <w:snapToGrid w:val="0"/>
                <w:sz w:val="16"/>
                <w:szCs w:val="16"/>
              </w:rPr>
            </w:pPr>
            <w:r w:rsidRPr="00BD7B9C">
              <w:rPr>
                <w:snapToGrid w:val="0"/>
                <w:sz w:val="16"/>
                <w:szCs w:val="16"/>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8496A9" w14:textId="77777777" w:rsidR="00BD7B9C" w:rsidRPr="00BD7B9C" w:rsidRDefault="00BD7B9C" w:rsidP="00BD7B9C">
            <w:pPr>
              <w:jc w:val="both"/>
              <w:rPr>
                <w:snapToGrid w:val="0"/>
                <w:sz w:val="16"/>
                <w:szCs w:val="16"/>
              </w:rPr>
            </w:pPr>
            <w:r w:rsidRPr="00BD7B9C">
              <w:rPr>
                <w:snapToGrid w:val="0"/>
                <w:sz w:val="16"/>
                <w:szCs w:val="16"/>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A94CB61" w14:textId="77777777" w:rsidR="00BD7B9C" w:rsidRPr="00BD7B9C" w:rsidRDefault="00BD7B9C" w:rsidP="00BD7B9C">
            <w:pPr>
              <w:jc w:val="center"/>
              <w:rPr>
                <w:snapToGrid w:val="0"/>
                <w:sz w:val="16"/>
                <w:szCs w:val="16"/>
              </w:rPr>
            </w:pPr>
            <w:r w:rsidRPr="00BD7B9C">
              <w:rPr>
                <w:snapToGrid w:val="0"/>
                <w:sz w:val="16"/>
                <w:szCs w:val="16"/>
              </w:rPr>
              <w:t>5 320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94B16FD" w14:textId="77777777" w:rsidR="00BD7B9C" w:rsidRPr="00BD7B9C" w:rsidRDefault="00BD7B9C" w:rsidP="00BD7B9C">
            <w:pPr>
              <w:jc w:val="center"/>
              <w:rPr>
                <w:snapToGrid w:val="0"/>
                <w:sz w:val="16"/>
                <w:szCs w:val="16"/>
              </w:rPr>
            </w:pPr>
            <w:r w:rsidRPr="00BD7B9C">
              <w:rPr>
                <w:snapToGrid w:val="0"/>
                <w:sz w:val="16"/>
                <w:szCs w:val="16"/>
              </w:rPr>
              <w:t>5 516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0BDBE14" w14:textId="77777777" w:rsidR="00BD7B9C" w:rsidRPr="00BD7B9C" w:rsidRDefault="00BD7B9C" w:rsidP="00BD7B9C">
            <w:pPr>
              <w:jc w:val="center"/>
              <w:rPr>
                <w:snapToGrid w:val="0"/>
                <w:sz w:val="16"/>
                <w:szCs w:val="16"/>
              </w:rPr>
            </w:pPr>
            <w:r w:rsidRPr="00BD7B9C">
              <w:rPr>
                <w:snapToGrid w:val="0"/>
                <w:sz w:val="16"/>
                <w:szCs w:val="16"/>
              </w:rPr>
              <w:t>196</w:t>
            </w:r>
          </w:p>
        </w:tc>
      </w:tr>
      <w:tr w:rsidR="00BD7B9C" w:rsidRPr="00BD7B9C" w14:paraId="7D978920"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227FA" w14:textId="77777777" w:rsidR="00BD7B9C" w:rsidRPr="00BD7B9C" w:rsidRDefault="00BD7B9C" w:rsidP="00BD7B9C">
            <w:pPr>
              <w:jc w:val="center"/>
              <w:rPr>
                <w:snapToGrid w:val="0"/>
                <w:sz w:val="16"/>
                <w:szCs w:val="16"/>
              </w:rPr>
            </w:pPr>
            <w:r w:rsidRPr="00BD7B9C">
              <w:rPr>
                <w:snapToGrid w:val="0"/>
                <w:sz w:val="16"/>
                <w:szCs w:val="16"/>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E4AA6A" w14:textId="77777777" w:rsidR="00BD7B9C" w:rsidRPr="00BD7B9C" w:rsidRDefault="00BD7B9C" w:rsidP="00BD7B9C">
            <w:pPr>
              <w:jc w:val="both"/>
              <w:rPr>
                <w:snapToGrid w:val="0"/>
                <w:sz w:val="16"/>
                <w:szCs w:val="16"/>
              </w:rPr>
            </w:pPr>
            <w:r w:rsidRPr="00BD7B9C">
              <w:rPr>
                <w:snapToGrid w:val="0"/>
                <w:sz w:val="16"/>
                <w:szCs w:val="16"/>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76A8372" w14:textId="77777777" w:rsidR="00BD7B9C" w:rsidRPr="00BD7B9C" w:rsidRDefault="00BD7B9C" w:rsidP="00BD7B9C">
            <w:pPr>
              <w:jc w:val="center"/>
              <w:rPr>
                <w:snapToGrid w:val="0"/>
                <w:sz w:val="16"/>
                <w:szCs w:val="16"/>
              </w:rPr>
            </w:pPr>
            <w:r w:rsidRPr="00BD7B9C">
              <w:rPr>
                <w:snapToGrid w:val="0"/>
                <w:sz w:val="16"/>
                <w:szCs w:val="16"/>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C416536" w14:textId="77777777" w:rsidR="00BD7B9C" w:rsidRPr="00BD7B9C" w:rsidRDefault="00BD7B9C" w:rsidP="00BD7B9C">
            <w:pPr>
              <w:jc w:val="center"/>
              <w:rPr>
                <w:snapToGrid w:val="0"/>
                <w:sz w:val="16"/>
                <w:szCs w:val="16"/>
              </w:rPr>
            </w:pPr>
            <w:r w:rsidRPr="00BD7B9C">
              <w:rPr>
                <w:snapToGrid w:val="0"/>
                <w:sz w:val="16"/>
                <w:szCs w:val="16"/>
              </w:rPr>
              <w:t>2 546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3D49652" w14:textId="77777777" w:rsidR="00BD7B9C" w:rsidRPr="00BD7B9C" w:rsidRDefault="00BD7B9C" w:rsidP="00BD7B9C">
            <w:pPr>
              <w:jc w:val="center"/>
              <w:rPr>
                <w:snapToGrid w:val="0"/>
                <w:sz w:val="16"/>
                <w:szCs w:val="16"/>
              </w:rPr>
            </w:pPr>
            <w:r w:rsidRPr="00BD7B9C">
              <w:rPr>
                <w:snapToGrid w:val="0"/>
                <w:sz w:val="16"/>
                <w:szCs w:val="16"/>
              </w:rPr>
              <w:t>2 546</w:t>
            </w:r>
          </w:p>
        </w:tc>
      </w:tr>
      <w:tr w:rsidR="00BD7B9C" w:rsidRPr="00BD7B9C" w14:paraId="36B905D5"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47973" w14:textId="77777777" w:rsidR="00BD7B9C" w:rsidRPr="00BD7B9C" w:rsidRDefault="00BD7B9C" w:rsidP="00BD7B9C">
            <w:pPr>
              <w:jc w:val="center"/>
              <w:rPr>
                <w:snapToGrid w:val="0"/>
                <w:sz w:val="16"/>
                <w:szCs w:val="16"/>
              </w:rPr>
            </w:pPr>
            <w:r w:rsidRPr="00BD7B9C">
              <w:rPr>
                <w:snapToGrid w:val="0"/>
                <w:sz w:val="16"/>
                <w:szCs w:val="16"/>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640F1D" w14:textId="77777777" w:rsidR="00BD7B9C" w:rsidRPr="00BD7B9C" w:rsidRDefault="00BD7B9C" w:rsidP="00BD7B9C">
            <w:pPr>
              <w:jc w:val="both"/>
              <w:rPr>
                <w:snapToGrid w:val="0"/>
                <w:sz w:val="16"/>
                <w:szCs w:val="16"/>
              </w:rPr>
            </w:pPr>
            <w:r w:rsidRPr="00BD7B9C">
              <w:rPr>
                <w:snapToGrid w:val="0"/>
                <w:sz w:val="16"/>
                <w:szCs w:val="16"/>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DA4994F" w14:textId="77777777" w:rsidR="00BD7B9C" w:rsidRPr="00BD7B9C" w:rsidRDefault="00BD7B9C" w:rsidP="00BD7B9C">
            <w:pPr>
              <w:jc w:val="center"/>
              <w:rPr>
                <w:snapToGrid w:val="0"/>
                <w:sz w:val="16"/>
                <w:szCs w:val="16"/>
              </w:rPr>
            </w:pPr>
            <w:r w:rsidRPr="00BD7B9C">
              <w:rPr>
                <w:snapToGrid w:val="0"/>
                <w:sz w:val="16"/>
                <w:szCs w:val="16"/>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E9A5A5E" w14:textId="77777777" w:rsidR="00BD7B9C" w:rsidRPr="00BD7B9C" w:rsidRDefault="00BD7B9C" w:rsidP="00BD7B9C">
            <w:pPr>
              <w:jc w:val="center"/>
              <w:rPr>
                <w:snapToGrid w:val="0"/>
                <w:sz w:val="16"/>
                <w:szCs w:val="16"/>
              </w:rPr>
            </w:pPr>
            <w:r w:rsidRPr="00BD7B9C">
              <w:rPr>
                <w:snapToGrid w:val="0"/>
                <w:sz w:val="16"/>
                <w:szCs w:val="16"/>
              </w:rPr>
              <w:t>1 390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289ACDA" w14:textId="77777777" w:rsidR="00BD7B9C" w:rsidRPr="00BD7B9C" w:rsidRDefault="00BD7B9C" w:rsidP="00BD7B9C">
            <w:pPr>
              <w:jc w:val="center"/>
              <w:rPr>
                <w:snapToGrid w:val="0"/>
                <w:sz w:val="16"/>
                <w:szCs w:val="16"/>
              </w:rPr>
            </w:pPr>
            <w:r w:rsidRPr="00BD7B9C">
              <w:rPr>
                <w:snapToGrid w:val="0"/>
                <w:sz w:val="16"/>
                <w:szCs w:val="16"/>
              </w:rPr>
              <w:t>1 390</w:t>
            </w:r>
          </w:p>
        </w:tc>
      </w:tr>
      <w:tr w:rsidR="00BD7B9C" w:rsidRPr="00BD7B9C" w14:paraId="52E4CC36"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7FA9" w14:textId="77777777" w:rsidR="00BD7B9C" w:rsidRPr="00BD7B9C" w:rsidRDefault="00BD7B9C" w:rsidP="00BD7B9C">
            <w:pPr>
              <w:jc w:val="center"/>
              <w:rPr>
                <w:snapToGrid w:val="0"/>
                <w:sz w:val="16"/>
                <w:szCs w:val="16"/>
              </w:rPr>
            </w:pPr>
            <w:r w:rsidRPr="00BD7B9C">
              <w:rPr>
                <w:snapToGrid w:val="0"/>
                <w:sz w:val="16"/>
                <w:szCs w:val="16"/>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2B7AF1" w14:textId="77777777" w:rsidR="00BD7B9C" w:rsidRPr="00BD7B9C" w:rsidRDefault="00BD7B9C" w:rsidP="00BD7B9C">
            <w:pPr>
              <w:jc w:val="both"/>
              <w:rPr>
                <w:snapToGrid w:val="0"/>
                <w:sz w:val="16"/>
                <w:szCs w:val="16"/>
              </w:rPr>
            </w:pPr>
            <w:r w:rsidRPr="00BD7B9C">
              <w:rPr>
                <w:snapToGrid w:val="0"/>
                <w:sz w:val="16"/>
                <w:szCs w:val="16"/>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A1855D5" w14:textId="77777777" w:rsidR="00BD7B9C" w:rsidRPr="00BD7B9C" w:rsidRDefault="00BD7B9C" w:rsidP="00BD7B9C">
            <w:pPr>
              <w:jc w:val="center"/>
              <w:rPr>
                <w:snapToGrid w:val="0"/>
                <w:sz w:val="16"/>
                <w:szCs w:val="16"/>
              </w:rPr>
            </w:pPr>
            <w:r w:rsidRPr="00BD7B9C">
              <w:rPr>
                <w:snapToGrid w:val="0"/>
                <w:sz w:val="16"/>
                <w:szCs w:val="16"/>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2A17D88" w14:textId="77777777" w:rsidR="00BD7B9C" w:rsidRPr="00BD7B9C" w:rsidRDefault="00BD7B9C" w:rsidP="00BD7B9C">
            <w:pPr>
              <w:jc w:val="center"/>
              <w:rPr>
                <w:snapToGrid w:val="0"/>
                <w:sz w:val="16"/>
                <w:szCs w:val="16"/>
              </w:rPr>
            </w:pPr>
            <w:r w:rsidRPr="00BD7B9C">
              <w:rPr>
                <w:snapToGrid w:val="0"/>
                <w:sz w:val="16"/>
                <w:szCs w:val="16"/>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859AA3D"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3E60216C"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B1C98" w14:textId="77777777" w:rsidR="00BD7B9C" w:rsidRPr="00BD7B9C" w:rsidRDefault="00BD7B9C" w:rsidP="00BD7B9C">
            <w:pPr>
              <w:jc w:val="center"/>
              <w:rPr>
                <w:snapToGrid w:val="0"/>
                <w:sz w:val="16"/>
                <w:szCs w:val="16"/>
              </w:rPr>
            </w:pPr>
            <w:r w:rsidRPr="00BD7B9C">
              <w:rPr>
                <w:snapToGrid w:val="0"/>
                <w:sz w:val="16"/>
                <w:szCs w:val="16"/>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04B90D" w14:textId="77777777" w:rsidR="00BD7B9C" w:rsidRPr="00BD7B9C" w:rsidRDefault="00BD7B9C" w:rsidP="00BD7B9C">
            <w:pPr>
              <w:jc w:val="both"/>
              <w:rPr>
                <w:snapToGrid w:val="0"/>
                <w:sz w:val="16"/>
                <w:szCs w:val="16"/>
              </w:rPr>
            </w:pPr>
            <w:r w:rsidRPr="00BD7B9C">
              <w:rPr>
                <w:snapToGrid w:val="0"/>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43C0CA8" w14:textId="77777777" w:rsidR="00BD7B9C" w:rsidRPr="00BD7B9C" w:rsidRDefault="00BD7B9C" w:rsidP="00BD7B9C">
            <w:pPr>
              <w:jc w:val="center"/>
              <w:rPr>
                <w:snapToGrid w:val="0"/>
                <w:sz w:val="16"/>
                <w:szCs w:val="16"/>
              </w:rPr>
            </w:pPr>
            <w:r w:rsidRPr="00BD7B9C">
              <w:rPr>
                <w:snapToGrid w:val="0"/>
                <w:sz w:val="16"/>
                <w:szCs w:val="16"/>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EBE2FD9" w14:textId="77777777" w:rsidR="00BD7B9C" w:rsidRPr="00BD7B9C" w:rsidRDefault="00BD7B9C" w:rsidP="00BD7B9C">
            <w:pPr>
              <w:jc w:val="center"/>
              <w:rPr>
                <w:snapToGrid w:val="0"/>
                <w:sz w:val="16"/>
                <w:szCs w:val="16"/>
              </w:rPr>
            </w:pPr>
            <w:r w:rsidRPr="00BD7B9C">
              <w:rPr>
                <w:snapToGrid w:val="0"/>
                <w:sz w:val="16"/>
                <w:szCs w:val="16"/>
              </w:rPr>
              <w:t>-2 873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13E4EC1" w14:textId="77777777" w:rsidR="00BD7B9C" w:rsidRPr="00BD7B9C" w:rsidRDefault="00BD7B9C" w:rsidP="00BD7B9C">
            <w:pPr>
              <w:jc w:val="center"/>
              <w:rPr>
                <w:snapToGrid w:val="0"/>
                <w:sz w:val="16"/>
                <w:szCs w:val="16"/>
              </w:rPr>
            </w:pPr>
            <w:r w:rsidRPr="00BD7B9C">
              <w:rPr>
                <w:snapToGrid w:val="0"/>
                <w:sz w:val="16"/>
                <w:szCs w:val="16"/>
              </w:rPr>
              <w:t>-2 873</w:t>
            </w:r>
          </w:p>
        </w:tc>
      </w:tr>
      <w:tr w:rsidR="00BD7B9C" w:rsidRPr="00BD7B9C" w14:paraId="689ACE6C"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F07E0" w14:textId="77777777" w:rsidR="00BD7B9C" w:rsidRPr="00BD7B9C" w:rsidRDefault="00BD7B9C" w:rsidP="00BD7B9C">
            <w:pPr>
              <w:jc w:val="center"/>
              <w:rPr>
                <w:snapToGrid w:val="0"/>
                <w:sz w:val="16"/>
                <w:szCs w:val="16"/>
              </w:rPr>
            </w:pPr>
            <w:r w:rsidRPr="00BD7B9C">
              <w:rPr>
                <w:snapToGrid w:val="0"/>
                <w:sz w:val="16"/>
                <w:szCs w:val="16"/>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0DD578" w14:textId="77777777" w:rsidR="00BD7B9C" w:rsidRPr="00BD7B9C" w:rsidRDefault="00BD7B9C" w:rsidP="00BD7B9C">
            <w:pPr>
              <w:jc w:val="both"/>
              <w:rPr>
                <w:snapToGrid w:val="0"/>
                <w:sz w:val="16"/>
                <w:szCs w:val="16"/>
              </w:rPr>
            </w:pPr>
            <w:r w:rsidRPr="00BD7B9C">
              <w:rPr>
                <w:snapToGrid w:val="0"/>
                <w:sz w:val="16"/>
                <w:szCs w:val="16"/>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EC3462C" w14:textId="77777777" w:rsidR="00BD7B9C" w:rsidRPr="00BD7B9C" w:rsidRDefault="00BD7B9C" w:rsidP="00BD7B9C">
            <w:pPr>
              <w:jc w:val="center"/>
              <w:rPr>
                <w:snapToGrid w:val="0"/>
                <w:sz w:val="16"/>
                <w:szCs w:val="16"/>
              </w:rPr>
            </w:pPr>
            <w:r w:rsidRPr="00BD7B9C">
              <w:rPr>
                <w:snapToGrid w:val="0"/>
                <w:sz w:val="16"/>
                <w:szCs w:val="16"/>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467B6D6" w14:textId="77777777" w:rsidR="00BD7B9C" w:rsidRPr="00BD7B9C" w:rsidRDefault="00BD7B9C" w:rsidP="00BD7B9C">
            <w:pPr>
              <w:jc w:val="center"/>
              <w:rPr>
                <w:snapToGrid w:val="0"/>
                <w:sz w:val="16"/>
                <w:szCs w:val="16"/>
              </w:rPr>
            </w:pPr>
            <w:r w:rsidRPr="00BD7B9C">
              <w:rPr>
                <w:snapToGrid w:val="0"/>
                <w:sz w:val="16"/>
                <w:szCs w:val="16"/>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9DE1A11"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122C2CBD"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DF3AE" w14:textId="77777777" w:rsidR="00BD7B9C" w:rsidRPr="00BD7B9C" w:rsidRDefault="00BD7B9C" w:rsidP="00BD7B9C">
            <w:pPr>
              <w:jc w:val="center"/>
              <w:rPr>
                <w:snapToGrid w:val="0"/>
                <w:sz w:val="16"/>
                <w:szCs w:val="16"/>
              </w:rPr>
            </w:pPr>
            <w:r w:rsidRPr="00BD7B9C">
              <w:rPr>
                <w:snapToGrid w:val="0"/>
                <w:sz w:val="16"/>
                <w:szCs w:val="16"/>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AA2A02" w14:textId="77777777" w:rsidR="00BD7B9C" w:rsidRPr="00BD7B9C" w:rsidRDefault="00BD7B9C" w:rsidP="00BD7B9C">
            <w:pPr>
              <w:jc w:val="both"/>
              <w:rPr>
                <w:snapToGrid w:val="0"/>
                <w:sz w:val="16"/>
                <w:szCs w:val="16"/>
              </w:rPr>
            </w:pPr>
            <w:r w:rsidRPr="00BD7B9C">
              <w:rPr>
                <w:snapToGrid w:val="0"/>
                <w:sz w:val="16"/>
                <w:szCs w:val="16"/>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F1A79B9" w14:textId="77777777" w:rsidR="00BD7B9C" w:rsidRPr="00BD7B9C" w:rsidRDefault="00BD7B9C" w:rsidP="00BD7B9C">
            <w:pPr>
              <w:jc w:val="center"/>
              <w:rPr>
                <w:snapToGrid w:val="0"/>
                <w:sz w:val="16"/>
                <w:szCs w:val="16"/>
              </w:rPr>
            </w:pPr>
            <w:r w:rsidRPr="00BD7B9C">
              <w:rPr>
                <w:snapToGrid w:val="0"/>
                <w:sz w:val="16"/>
                <w:szCs w:val="16"/>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5BC96BB" w14:textId="77777777" w:rsidR="00BD7B9C" w:rsidRPr="00BD7B9C" w:rsidRDefault="00BD7B9C" w:rsidP="00BD7B9C">
            <w:pPr>
              <w:jc w:val="center"/>
              <w:rPr>
                <w:snapToGrid w:val="0"/>
                <w:sz w:val="16"/>
                <w:szCs w:val="16"/>
              </w:rPr>
            </w:pPr>
            <w:r w:rsidRPr="00BD7B9C">
              <w:rPr>
                <w:snapToGrid w:val="0"/>
                <w:sz w:val="16"/>
                <w:szCs w:val="16"/>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EEF6CC3"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2EC7D103"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D1578" w14:textId="77777777" w:rsidR="00BD7B9C" w:rsidRPr="00BD7B9C" w:rsidRDefault="00BD7B9C" w:rsidP="00BD7B9C">
            <w:pPr>
              <w:jc w:val="center"/>
              <w:rPr>
                <w:snapToGrid w:val="0"/>
                <w:sz w:val="16"/>
                <w:szCs w:val="16"/>
              </w:rPr>
            </w:pPr>
            <w:r w:rsidRPr="00BD7B9C">
              <w:rPr>
                <w:snapToGrid w:val="0"/>
                <w:sz w:val="16"/>
                <w:szCs w:val="16"/>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ED6905" w14:textId="77777777" w:rsidR="00BD7B9C" w:rsidRPr="00BD7B9C" w:rsidRDefault="00BD7B9C" w:rsidP="00BD7B9C">
            <w:pPr>
              <w:jc w:val="both"/>
              <w:rPr>
                <w:snapToGrid w:val="0"/>
                <w:sz w:val="16"/>
                <w:szCs w:val="16"/>
              </w:rPr>
            </w:pPr>
            <w:r w:rsidRPr="00BD7B9C">
              <w:rPr>
                <w:snapToGrid w:val="0"/>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9E2C924" w14:textId="77777777" w:rsidR="00BD7B9C" w:rsidRPr="00BD7B9C" w:rsidRDefault="00BD7B9C" w:rsidP="00BD7B9C">
            <w:pPr>
              <w:jc w:val="center"/>
              <w:rPr>
                <w:snapToGrid w:val="0"/>
                <w:sz w:val="16"/>
                <w:szCs w:val="16"/>
              </w:rPr>
            </w:pPr>
            <w:r w:rsidRPr="00BD7B9C">
              <w:rPr>
                <w:snapToGrid w:val="0"/>
                <w:sz w:val="16"/>
                <w:szCs w:val="16"/>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4B729A" w14:textId="77777777" w:rsidR="00BD7B9C" w:rsidRPr="00BD7B9C" w:rsidRDefault="00BD7B9C" w:rsidP="00BD7B9C">
            <w:pPr>
              <w:jc w:val="center"/>
              <w:rPr>
                <w:snapToGrid w:val="0"/>
                <w:sz w:val="16"/>
                <w:szCs w:val="16"/>
              </w:rPr>
            </w:pPr>
            <w:r w:rsidRPr="00BD7B9C">
              <w:rPr>
                <w:snapToGrid w:val="0"/>
                <w:sz w:val="16"/>
                <w:szCs w:val="16"/>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5782F9F" w14:textId="77777777" w:rsidR="00BD7B9C" w:rsidRPr="00BD7B9C" w:rsidRDefault="00BD7B9C" w:rsidP="00BD7B9C">
            <w:pPr>
              <w:jc w:val="center"/>
              <w:rPr>
                <w:snapToGrid w:val="0"/>
                <w:sz w:val="16"/>
                <w:szCs w:val="16"/>
              </w:rPr>
            </w:pPr>
            <w:r w:rsidRPr="00BD7B9C">
              <w:rPr>
                <w:snapToGrid w:val="0"/>
                <w:sz w:val="16"/>
                <w:szCs w:val="16"/>
              </w:rPr>
              <w:t>0</w:t>
            </w:r>
          </w:p>
        </w:tc>
      </w:tr>
      <w:tr w:rsidR="00BD7B9C" w:rsidRPr="00BD7B9C" w14:paraId="1C94591D"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A294C" w14:textId="77777777" w:rsidR="00BD7B9C" w:rsidRPr="00BD7B9C" w:rsidRDefault="00BD7B9C" w:rsidP="00BD7B9C">
            <w:pPr>
              <w:jc w:val="center"/>
              <w:rPr>
                <w:snapToGrid w:val="0"/>
                <w:sz w:val="16"/>
                <w:szCs w:val="16"/>
              </w:rPr>
            </w:pPr>
            <w:r w:rsidRPr="00BD7B9C">
              <w:rPr>
                <w:snapToGrid w:val="0"/>
                <w:sz w:val="16"/>
                <w:szCs w:val="16"/>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4FF0DD9" w14:textId="77777777" w:rsidR="00BD7B9C" w:rsidRPr="00BD7B9C" w:rsidRDefault="00BD7B9C" w:rsidP="00BD7B9C">
            <w:pPr>
              <w:rPr>
                <w:snapToGrid w:val="0"/>
                <w:sz w:val="16"/>
                <w:szCs w:val="16"/>
              </w:rPr>
            </w:pPr>
            <w:proofErr w:type="gramStart"/>
            <w:r w:rsidRPr="00BD7B9C">
              <w:rPr>
                <w:snapToGrid w:val="0"/>
                <w:sz w:val="16"/>
                <w:szCs w:val="16"/>
              </w:rPr>
              <w:t>Корректировка НВВ</w:t>
            </w:r>
            <w:proofErr w:type="gramEnd"/>
            <w:r w:rsidRPr="00BD7B9C">
              <w:rPr>
                <w:snapToGrid w:val="0"/>
                <w:sz w:val="16"/>
                <w:szCs w:val="16"/>
              </w:rPr>
              <w:t xml:space="preserve"> связанная 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7C2EB04" w14:textId="77777777" w:rsidR="00BD7B9C" w:rsidRPr="00BD7B9C" w:rsidRDefault="00BD7B9C" w:rsidP="00BD7B9C">
            <w:pPr>
              <w:jc w:val="center"/>
              <w:rPr>
                <w:snapToGrid w:val="0"/>
                <w:sz w:val="16"/>
                <w:szCs w:val="16"/>
              </w:rPr>
            </w:pPr>
            <w:r w:rsidRPr="00BD7B9C">
              <w:rPr>
                <w:snapToGrid w:val="0"/>
                <w:sz w:val="16"/>
                <w:szCs w:val="16"/>
              </w:rPr>
              <w:t>-4 301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BBEC03C" w14:textId="77777777" w:rsidR="00BD7B9C" w:rsidRPr="00BD7B9C" w:rsidRDefault="00BD7B9C" w:rsidP="00BD7B9C">
            <w:pPr>
              <w:jc w:val="center"/>
              <w:rPr>
                <w:snapToGrid w:val="0"/>
                <w:sz w:val="16"/>
                <w:szCs w:val="16"/>
              </w:rPr>
            </w:pP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FE19816" w14:textId="77777777" w:rsidR="00BD7B9C" w:rsidRPr="00BD7B9C" w:rsidRDefault="00BD7B9C" w:rsidP="00BD7B9C">
            <w:pPr>
              <w:jc w:val="center"/>
              <w:rPr>
                <w:snapToGrid w:val="0"/>
                <w:sz w:val="16"/>
                <w:szCs w:val="16"/>
              </w:rPr>
            </w:pPr>
            <w:r w:rsidRPr="00BD7B9C">
              <w:rPr>
                <w:snapToGrid w:val="0"/>
                <w:sz w:val="16"/>
                <w:szCs w:val="16"/>
              </w:rPr>
              <w:t>4 301</w:t>
            </w:r>
          </w:p>
        </w:tc>
      </w:tr>
      <w:tr w:rsidR="00BD7B9C" w:rsidRPr="00BD7B9C" w14:paraId="728BF4BF" w14:textId="77777777" w:rsidTr="00BD7B9C">
        <w:trPr>
          <w:gridAfter w:val="1"/>
          <w:wAfter w:w="1573" w:type="dxa"/>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B6E34" w14:textId="77777777" w:rsidR="00BD7B9C" w:rsidRPr="00BD7B9C" w:rsidRDefault="00BD7B9C" w:rsidP="00BD7B9C">
            <w:pPr>
              <w:jc w:val="center"/>
              <w:rPr>
                <w:snapToGrid w:val="0"/>
                <w:sz w:val="16"/>
                <w:szCs w:val="16"/>
              </w:rPr>
            </w:pPr>
            <w:r w:rsidRPr="00BD7B9C">
              <w:rPr>
                <w:snapToGrid w:val="0"/>
                <w:sz w:val="16"/>
                <w:szCs w:val="16"/>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2F6B00" w14:textId="77777777" w:rsidR="00BD7B9C" w:rsidRPr="00BD7B9C" w:rsidRDefault="00BD7B9C" w:rsidP="00BD7B9C">
            <w:pPr>
              <w:jc w:val="both"/>
              <w:rPr>
                <w:snapToGrid w:val="0"/>
                <w:sz w:val="16"/>
                <w:szCs w:val="16"/>
              </w:rPr>
            </w:pPr>
            <w:r w:rsidRPr="00BD7B9C">
              <w:rPr>
                <w:snapToGrid w:val="0"/>
                <w:sz w:val="16"/>
                <w:szCs w:val="16"/>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128BBFD" w14:textId="77777777" w:rsidR="00BD7B9C" w:rsidRPr="00BD7B9C" w:rsidRDefault="00BD7B9C" w:rsidP="00BD7B9C">
            <w:pPr>
              <w:jc w:val="center"/>
              <w:rPr>
                <w:snapToGrid w:val="0"/>
                <w:sz w:val="16"/>
                <w:szCs w:val="16"/>
              </w:rPr>
            </w:pPr>
            <w:r w:rsidRPr="00BD7B9C">
              <w:rPr>
                <w:snapToGrid w:val="0"/>
                <w:sz w:val="16"/>
                <w:szCs w:val="16"/>
              </w:rPr>
              <w:t>22 729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2C0B35A" w14:textId="77777777" w:rsidR="00BD7B9C" w:rsidRPr="00BD7B9C" w:rsidRDefault="00BD7B9C" w:rsidP="00BD7B9C">
            <w:pPr>
              <w:jc w:val="center"/>
              <w:rPr>
                <w:snapToGrid w:val="0"/>
                <w:sz w:val="16"/>
                <w:szCs w:val="16"/>
              </w:rPr>
            </w:pPr>
            <w:r w:rsidRPr="00BD7B9C">
              <w:rPr>
                <w:snapToGrid w:val="0"/>
                <w:sz w:val="16"/>
                <w:szCs w:val="16"/>
              </w:rPr>
              <w:t>29 694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5AD4063" w14:textId="77777777" w:rsidR="00BD7B9C" w:rsidRPr="00BD7B9C" w:rsidRDefault="00BD7B9C" w:rsidP="00BD7B9C">
            <w:pPr>
              <w:jc w:val="center"/>
              <w:rPr>
                <w:snapToGrid w:val="0"/>
                <w:sz w:val="16"/>
                <w:szCs w:val="16"/>
              </w:rPr>
            </w:pPr>
            <w:r w:rsidRPr="00BD7B9C">
              <w:rPr>
                <w:snapToGrid w:val="0"/>
                <w:sz w:val="16"/>
                <w:szCs w:val="16"/>
              </w:rPr>
              <w:t>6 965</w:t>
            </w:r>
          </w:p>
        </w:tc>
      </w:tr>
    </w:tbl>
    <w:p w14:paraId="7E393AF8" w14:textId="77777777" w:rsidR="00BD7B9C" w:rsidRPr="00BD7B9C" w:rsidRDefault="00BD7B9C" w:rsidP="00BD7B9C">
      <w:pPr>
        <w:jc w:val="center"/>
        <w:rPr>
          <w:snapToGrid w:val="0"/>
          <w:sz w:val="28"/>
        </w:rPr>
      </w:pPr>
    </w:p>
    <w:p w14:paraId="74983866" w14:textId="77777777" w:rsidR="00BD7B9C" w:rsidRPr="00BD7B9C" w:rsidRDefault="00BD7B9C" w:rsidP="00BD7B9C">
      <w:pPr>
        <w:jc w:val="both"/>
        <w:rPr>
          <w:b/>
          <w:bCs/>
          <w:snapToGrid w:val="0"/>
          <w:sz w:val="28"/>
          <w:szCs w:val="28"/>
        </w:rPr>
      </w:pPr>
    </w:p>
    <w:p w14:paraId="0EB88816" w14:textId="77777777" w:rsidR="00BD7B9C" w:rsidRPr="00BD7B9C" w:rsidRDefault="00BD7B9C" w:rsidP="00BD7B9C">
      <w:pPr>
        <w:jc w:val="both"/>
        <w:sectPr w:rsidR="00BD7B9C" w:rsidRPr="00BD7B9C" w:rsidSect="00BD7B9C">
          <w:headerReference w:type="default" r:id="rId125"/>
          <w:footerReference w:type="even" r:id="rId126"/>
          <w:pgSz w:w="11906" w:h="16838"/>
          <w:pgMar w:top="851" w:right="851" w:bottom="1134" w:left="1134" w:header="709" w:footer="454" w:gutter="0"/>
          <w:cols w:space="708"/>
          <w:titlePg/>
          <w:docGrid w:linePitch="360"/>
        </w:sectPr>
      </w:pPr>
    </w:p>
    <w:p w14:paraId="49B7B1BF" w14:textId="475A539B" w:rsidR="00BD7B9C" w:rsidRDefault="00BD7B9C" w:rsidP="00BD7B9C">
      <w:pPr>
        <w:ind w:firstLine="5103"/>
        <w:jc w:val="both"/>
        <w:rPr>
          <w:bCs/>
        </w:rPr>
      </w:pPr>
      <w:r>
        <w:rPr>
          <w:bCs/>
        </w:rPr>
        <w:lastRenderedPageBreak/>
        <w:t>Приложение № 92 к протоколу № 96</w:t>
      </w:r>
    </w:p>
    <w:p w14:paraId="272AC64D" w14:textId="77777777" w:rsidR="00BD7B9C" w:rsidRDefault="00BD7B9C" w:rsidP="00BD7B9C">
      <w:pPr>
        <w:ind w:firstLine="5103"/>
        <w:jc w:val="both"/>
        <w:rPr>
          <w:bCs/>
        </w:rPr>
      </w:pPr>
      <w:r>
        <w:rPr>
          <w:bCs/>
        </w:rPr>
        <w:t xml:space="preserve">заседания Правления региональной </w:t>
      </w:r>
    </w:p>
    <w:p w14:paraId="2F06509D" w14:textId="77777777" w:rsidR="00BD7B9C" w:rsidRDefault="00BD7B9C" w:rsidP="00BD7B9C">
      <w:pPr>
        <w:ind w:firstLine="5103"/>
        <w:jc w:val="both"/>
        <w:rPr>
          <w:bCs/>
        </w:rPr>
      </w:pPr>
      <w:r>
        <w:rPr>
          <w:bCs/>
        </w:rPr>
        <w:t>энергетической комиссии</w:t>
      </w:r>
    </w:p>
    <w:p w14:paraId="204F6C4E" w14:textId="77777777" w:rsidR="00BD7B9C" w:rsidRDefault="00BD7B9C" w:rsidP="00BD7B9C">
      <w:pPr>
        <w:ind w:firstLine="5103"/>
        <w:jc w:val="both"/>
        <w:rPr>
          <w:bCs/>
        </w:rPr>
      </w:pPr>
      <w:r>
        <w:rPr>
          <w:bCs/>
        </w:rPr>
        <w:t>Кемеровской области от 19.12.2019</w:t>
      </w:r>
    </w:p>
    <w:p w14:paraId="5A6BCA9F" w14:textId="77777777" w:rsidR="00931D77" w:rsidRDefault="00931D77" w:rsidP="00BD7B9C">
      <w:pPr>
        <w:jc w:val="center"/>
        <w:rPr>
          <w:snapToGrid w:val="0"/>
          <w:sz w:val="28"/>
          <w:szCs w:val="28"/>
        </w:rPr>
      </w:pPr>
    </w:p>
    <w:p w14:paraId="3B5476B3" w14:textId="1BD1CB2A" w:rsidR="00BD7B9C" w:rsidRPr="00BD7B9C" w:rsidRDefault="00BD7B9C" w:rsidP="00BD7B9C">
      <w:pPr>
        <w:jc w:val="center"/>
        <w:rPr>
          <w:snapToGrid w:val="0"/>
          <w:sz w:val="28"/>
          <w:szCs w:val="28"/>
        </w:rPr>
      </w:pPr>
      <w:r w:rsidRPr="00BD7B9C">
        <w:rPr>
          <w:snapToGrid w:val="0"/>
          <w:sz w:val="28"/>
          <w:szCs w:val="28"/>
        </w:rPr>
        <w:t>Экспертное заключение</w:t>
      </w:r>
    </w:p>
    <w:p w14:paraId="325A8FF6" w14:textId="77777777" w:rsidR="00BD7B9C" w:rsidRPr="00BD7B9C" w:rsidRDefault="00BD7B9C" w:rsidP="00BD7B9C">
      <w:pPr>
        <w:jc w:val="center"/>
        <w:rPr>
          <w:snapToGrid w:val="0"/>
          <w:sz w:val="28"/>
          <w:szCs w:val="28"/>
        </w:rPr>
      </w:pPr>
      <w:r w:rsidRPr="00BD7B9C">
        <w:rPr>
          <w:snapToGrid w:val="0"/>
          <w:sz w:val="28"/>
          <w:szCs w:val="28"/>
        </w:rPr>
        <w:t>региональной энергетической комиссии Кемеровской области</w:t>
      </w:r>
    </w:p>
    <w:p w14:paraId="5751AF86" w14:textId="77777777" w:rsidR="00BD7B9C" w:rsidRPr="00BD7B9C" w:rsidRDefault="00BD7B9C" w:rsidP="00BD7B9C">
      <w:pPr>
        <w:jc w:val="center"/>
        <w:rPr>
          <w:snapToGrid w:val="0"/>
          <w:sz w:val="28"/>
          <w:szCs w:val="28"/>
        </w:rPr>
      </w:pPr>
      <w:r w:rsidRPr="00BD7B9C">
        <w:rPr>
          <w:snapToGrid w:val="0"/>
          <w:sz w:val="28"/>
          <w:szCs w:val="28"/>
        </w:rPr>
        <w:t xml:space="preserve">по материалам, представленным ООО «Новокузнецкая теплосетевая компания», для установления корректировки НВВ и уровня тарифов </w:t>
      </w:r>
      <w:r w:rsidRPr="00BD7B9C">
        <w:rPr>
          <w:snapToGrid w:val="0"/>
          <w:sz w:val="28"/>
          <w:szCs w:val="28"/>
        </w:rPr>
        <w:br/>
        <w:t xml:space="preserve">на услуги по передаче тепловой энергии, теплоносителя на потребительском рынке г. Новокузнецка на 2020 год, в контуре теплоснабжения </w:t>
      </w:r>
      <w:r w:rsidRPr="00BD7B9C">
        <w:rPr>
          <w:snapToGrid w:val="0"/>
          <w:sz w:val="28"/>
          <w:szCs w:val="28"/>
        </w:rPr>
        <w:br/>
        <w:t>АО «Кузнецкая ТЭЦ»</w:t>
      </w:r>
    </w:p>
    <w:p w14:paraId="73C79BBE" w14:textId="77777777" w:rsidR="00BD7B9C" w:rsidRPr="00BD7B9C" w:rsidRDefault="00BD7B9C" w:rsidP="00BD7B9C">
      <w:pPr>
        <w:tabs>
          <w:tab w:val="left" w:pos="426"/>
          <w:tab w:val="right" w:leader="dot" w:pos="9356"/>
        </w:tabs>
        <w:rPr>
          <w:b/>
          <w:snapToGrid w:val="0"/>
          <w:sz w:val="28"/>
          <w:szCs w:val="28"/>
        </w:rPr>
      </w:pPr>
    </w:p>
    <w:p w14:paraId="4BAEAFB9"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311" w:name="_Toc23162988"/>
      <w:r w:rsidRPr="00BD7B9C">
        <w:rPr>
          <w:rFonts w:cs="Arial"/>
          <w:b/>
          <w:bCs/>
          <w:snapToGrid w:val="0"/>
          <w:kern w:val="32"/>
          <w:sz w:val="28"/>
          <w:szCs w:val="32"/>
          <w:lang w:eastAsia="en-US"/>
        </w:rPr>
        <w:t>Общая характеристика предприятия</w:t>
      </w:r>
      <w:bookmarkEnd w:id="311"/>
    </w:p>
    <w:p w14:paraId="07983509" w14:textId="77777777" w:rsidR="00BD7B9C" w:rsidRPr="00BD7B9C" w:rsidRDefault="00BD7B9C" w:rsidP="00BD7B9C">
      <w:pPr>
        <w:ind w:firstLine="709"/>
        <w:jc w:val="center"/>
        <w:rPr>
          <w:b/>
          <w:snapToGrid w:val="0"/>
          <w:sz w:val="28"/>
          <w:szCs w:val="28"/>
          <w:u w:val="single"/>
        </w:rPr>
      </w:pPr>
    </w:p>
    <w:p w14:paraId="7537522A" w14:textId="77777777" w:rsidR="00BD7B9C" w:rsidRPr="00BD7B9C" w:rsidRDefault="00BD7B9C" w:rsidP="00BD7B9C">
      <w:pPr>
        <w:ind w:firstLine="709"/>
        <w:jc w:val="both"/>
        <w:rPr>
          <w:sz w:val="28"/>
          <w:szCs w:val="28"/>
        </w:rPr>
      </w:pPr>
      <w:r w:rsidRPr="00BD7B9C">
        <w:rPr>
          <w:sz w:val="28"/>
          <w:szCs w:val="28"/>
        </w:rPr>
        <w:t>Полное наименование организации – Общество с ограниченной ответственностью «Новокузнецкая теплосетевая компания».</w:t>
      </w:r>
    </w:p>
    <w:p w14:paraId="6658026D" w14:textId="77777777" w:rsidR="00BD7B9C" w:rsidRPr="00BD7B9C" w:rsidRDefault="00BD7B9C" w:rsidP="00BD7B9C">
      <w:pPr>
        <w:ind w:firstLine="709"/>
        <w:jc w:val="both"/>
        <w:rPr>
          <w:sz w:val="28"/>
          <w:szCs w:val="28"/>
        </w:rPr>
      </w:pPr>
      <w:r w:rsidRPr="00BD7B9C">
        <w:rPr>
          <w:sz w:val="28"/>
          <w:szCs w:val="28"/>
        </w:rPr>
        <w:t>Сокращенное наименование организации – ООО «Новокузнецкая теплосетевая компания» (ООО «НТК»).</w:t>
      </w:r>
    </w:p>
    <w:p w14:paraId="59620276" w14:textId="77777777" w:rsidR="00BD7B9C" w:rsidRPr="00BD7B9C" w:rsidRDefault="00BD7B9C" w:rsidP="00BD7B9C">
      <w:pPr>
        <w:ind w:firstLine="709"/>
        <w:jc w:val="both"/>
        <w:rPr>
          <w:sz w:val="28"/>
          <w:szCs w:val="28"/>
        </w:rPr>
      </w:pPr>
      <w:r w:rsidRPr="00BD7B9C">
        <w:rPr>
          <w:sz w:val="28"/>
          <w:szCs w:val="28"/>
        </w:rPr>
        <w:t>Юридический адрес: 654005 г. Новокузнецк, проезд Колхозный, дом 12, корпус 7.</w:t>
      </w:r>
    </w:p>
    <w:p w14:paraId="2005542B" w14:textId="77777777" w:rsidR="00BD7B9C" w:rsidRPr="00BD7B9C" w:rsidRDefault="00BD7B9C" w:rsidP="00BD7B9C">
      <w:pPr>
        <w:ind w:firstLine="709"/>
        <w:jc w:val="both"/>
        <w:rPr>
          <w:sz w:val="28"/>
          <w:szCs w:val="28"/>
        </w:rPr>
      </w:pPr>
      <w:r w:rsidRPr="00BD7B9C">
        <w:rPr>
          <w:sz w:val="28"/>
          <w:szCs w:val="28"/>
        </w:rPr>
        <w:t>Фактический адрес: 654005 г. Новокузнецк, проезд Колхозный, дом 12, корпус 7.</w:t>
      </w:r>
    </w:p>
    <w:p w14:paraId="077AAD4C" w14:textId="77777777" w:rsidR="00BD7B9C" w:rsidRPr="00BD7B9C" w:rsidRDefault="00BD7B9C" w:rsidP="00BD7B9C">
      <w:pPr>
        <w:ind w:firstLine="709"/>
        <w:jc w:val="both"/>
        <w:rPr>
          <w:sz w:val="28"/>
          <w:szCs w:val="28"/>
        </w:rPr>
      </w:pPr>
      <w:r w:rsidRPr="00BD7B9C">
        <w:rPr>
          <w:sz w:val="28"/>
          <w:szCs w:val="28"/>
        </w:rPr>
        <w:t>Должность, фамилия, имя, отчество руководителя – Генеральный директор Карташев Игорь Юрьевич.</w:t>
      </w:r>
    </w:p>
    <w:p w14:paraId="0856EE84" w14:textId="77777777" w:rsidR="00BD7B9C" w:rsidRPr="00BD7B9C" w:rsidRDefault="00BD7B9C" w:rsidP="00BD7B9C">
      <w:pPr>
        <w:ind w:firstLine="709"/>
        <w:jc w:val="both"/>
        <w:rPr>
          <w:sz w:val="28"/>
          <w:szCs w:val="28"/>
        </w:rPr>
      </w:pPr>
      <w:r w:rsidRPr="00BD7B9C">
        <w:rPr>
          <w:sz w:val="28"/>
          <w:szCs w:val="28"/>
        </w:rPr>
        <w:t>Должность, фамилия, имя, отчество контактного лица предприятия, рабочий телефон – Лайвина Юлия Сергеевна, телефон: (3843) 46-85-23.</w:t>
      </w:r>
    </w:p>
    <w:p w14:paraId="0A08F062" w14:textId="77777777" w:rsidR="00BD7B9C" w:rsidRPr="00BD7B9C" w:rsidRDefault="00BD7B9C" w:rsidP="00BD7B9C">
      <w:pPr>
        <w:ind w:firstLine="709"/>
        <w:jc w:val="both"/>
        <w:rPr>
          <w:sz w:val="28"/>
          <w:szCs w:val="28"/>
        </w:rPr>
      </w:pPr>
      <w:r w:rsidRPr="00BD7B9C">
        <w:rPr>
          <w:sz w:val="28"/>
          <w:szCs w:val="28"/>
        </w:rPr>
        <w:t>ООО «НТК» применяет общую систему налогообложения.</w:t>
      </w:r>
    </w:p>
    <w:p w14:paraId="13FA9C72" w14:textId="77777777" w:rsidR="00BD7B9C" w:rsidRPr="00BD7B9C" w:rsidRDefault="00BD7B9C" w:rsidP="00BD7B9C">
      <w:pPr>
        <w:ind w:firstLine="709"/>
        <w:jc w:val="both"/>
        <w:rPr>
          <w:sz w:val="28"/>
          <w:szCs w:val="28"/>
        </w:rPr>
      </w:pPr>
      <w:r w:rsidRPr="00BD7B9C">
        <w:rPr>
          <w:sz w:val="28"/>
          <w:szCs w:val="28"/>
        </w:rPr>
        <w:t xml:space="preserve">ООО «НТК» осуществляет передачу тепловой энергии (теплоносителя) в контуре теплоснабжения ООО «КузнецкТеплоСбыт», АО «Кузнецкая ТЭЦ», ООО «ЭнергоТранзит». В соответствии с учетной политикой </w:t>
      </w:r>
      <w:r w:rsidRPr="00BD7B9C">
        <w:rPr>
          <w:sz w:val="28"/>
          <w:szCs w:val="28"/>
        </w:rPr>
        <w:br/>
        <w:t xml:space="preserve">(стр. 292 том 1) на предприятии ведется раздельный учет: прямые расходы </w:t>
      </w:r>
      <w:r w:rsidRPr="00BD7B9C">
        <w:rPr>
          <w:sz w:val="28"/>
          <w:szCs w:val="28"/>
        </w:rPr>
        <w:br/>
        <w:t xml:space="preserve">в полном объеме относятся на соответствующий контур теплоснабжения, </w:t>
      </w:r>
      <w:r w:rsidRPr="00BD7B9C">
        <w:rPr>
          <w:sz w:val="28"/>
          <w:szCs w:val="28"/>
        </w:rPr>
        <w:br/>
        <w:t>а затраты предприятия, не относящиеся на конкретный контур теплоснабжения напрямую, делятся в процентном соотношении по условным единицам. В соответствии со справкой о количестве условных единиц, применяемом в 2020 году (стр. 320 вх. от 18.10.2019 № 5289), затраты предприятия делятся между контурами в следующей пропорции:</w:t>
      </w:r>
    </w:p>
    <w:p w14:paraId="105087C6" w14:textId="77777777" w:rsidR="00BD7B9C" w:rsidRPr="00BD7B9C" w:rsidRDefault="00BD7B9C" w:rsidP="00BD7B9C">
      <w:pPr>
        <w:ind w:firstLine="709"/>
        <w:jc w:val="both"/>
        <w:rPr>
          <w:sz w:val="28"/>
          <w:szCs w:val="28"/>
        </w:rPr>
      </w:pPr>
      <w:r w:rsidRPr="00BD7B9C">
        <w:rPr>
          <w:sz w:val="28"/>
          <w:szCs w:val="28"/>
        </w:rPr>
        <w:t>12,8 % – контур теплоснабжения ООО «КузнецкТеплоСбыт»;</w:t>
      </w:r>
    </w:p>
    <w:p w14:paraId="7C757FE8" w14:textId="77777777" w:rsidR="00BD7B9C" w:rsidRPr="00BD7B9C" w:rsidRDefault="00BD7B9C" w:rsidP="00BD7B9C">
      <w:pPr>
        <w:ind w:firstLine="709"/>
        <w:jc w:val="both"/>
        <w:rPr>
          <w:sz w:val="28"/>
          <w:szCs w:val="28"/>
        </w:rPr>
      </w:pPr>
      <w:r w:rsidRPr="00BD7B9C">
        <w:rPr>
          <w:sz w:val="28"/>
          <w:szCs w:val="28"/>
        </w:rPr>
        <w:t>19,2 % – контур теплоснабжения АО «Кузнецкая ТЭЦ»;</w:t>
      </w:r>
    </w:p>
    <w:p w14:paraId="42B8E456" w14:textId="77777777" w:rsidR="00BD7B9C" w:rsidRPr="00BD7B9C" w:rsidRDefault="00BD7B9C" w:rsidP="00BD7B9C">
      <w:pPr>
        <w:ind w:firstLine="709"/>
        <w:jc w:val="both"/>
        <w:rPr>
          <w:sz w:val="28"/>
          <w:szCs w:val="28"/>
        </w:rPr>
      </w:pPr>
      <w:r w:rsidRPr="00BD7B9C">
        <w:rPr>
          <w:sz w:val="28"/>
          <w:szCs w:val="28"/>
        </w:rPr>
        <w:t>68,0 % – контур теплоснабжения ООО «ЭнергоТранзит».</w:t>
      </w:r>
    </w:p>
    <w:p w14:paraId="4A1C973A" w14:textId="77777777" w:rsidR="00BD7B9C" w:rsidRPr="00BD7B9C" w:rsidRDefault="00BD7B9C" w:rsidP="00BD7B9C">
      <w:pPr>
        <w:ind w:firstLine="709"/>
        <w:jc w:val="both"/>
        <w:rPr>
          <w:sz w:val="28"/>
          <w:szCs w:val="28"/>
        </w:rPr>
      </w:pPr>
      <w:r w:rsidRPr="00BD7B9C">
        <w:rPr>
          <w:sz w:val="28"/>
          <w:szCs w:val="28"/>
        </w:rPr>
        <w:t xml:space="preserve">ООО «НТК» осуществляет свою деятельность в соответствии </w:t>
      </w:r>
      <w:r w:rsidRPr="00BD7B9C">
        <w:rPr>
          <w:sz w:val="28"/>
          <w:szCs w:val="28"/>
        </w:rPr>
        <w:br/>
        <w:t>с действующим на территории Российской Федерации законодательством, Уставом предприятия.</w:t>
      </w:r>
    </w:p>
    <w:p w14:paraId="45E259B2" w14:textId="77777777" w:rsidR="00BD7B9C" w:rsidRPr="00BD7B9C" w:rsidRDefault="00BD7B9C" w:rsidP="00BD7B9C">
      <w:pPr>
        <w:ind w:firstLine="709"/>
        <w:jc w:val="both"/>
        <w:rPr>
          <w:sz w:val="28"/>
          <w:szCs w:val="28"/>
        </w:rPr>
      </w:pPr>
      <w:r w:rsidRPr="00BD7B9C">
        <w:rPr>
          <w:sz w:val="28"/>
          <w:szCs w:val="28"/>
        </w:rPr>
        <w:t xml:space="preserve">Владение и пользование тепловыми сетями и сопутствующим технологическим оборудованием ООО «НТК» осуществляет на основе договора </w:t>
      </w:r>
      <w:r w:rsidRPr="00BD7B9C">
        <w:rPr>
          <w:sz w:val="28"/>
          <w:szCs w:val="28"/>
        </w:rPr>
        <w:lastRenderedPageBreak/>
        <w:t xml:space="preserve">аренды недвижимого имущества без права последующего выкупа </w:t>
      </w:r>
      <w:r w:rsidRPr="00BD7B9C">
        <w:rPr>
          <w:sz w:val="28"/>
          <w:szCs w:val="28"/>
        </w:rPr>
        <w:br/>
        <w:t xml:space="preserve">№ НТК-8-14/Н-10-14 14.04.2014 с ООО «Новокузнецкие электрические сети» </w:t>
      </w:r>
      <w:r w:rsidRPr="00BD7B9C">
        <w:rPr>
          <w:sz w:val="28"/>
          <w:szCs w:val="28"/>
        </w:rPr>
        <w:br/>
        <w:t>(стр. 76 том 1), действующим до 29.04.2063 без автопролонгации.</w:t>
      </w:r>
    </w:p>
    <w:p w14:paraId="1797E266" w14:textId="77777777" w:rsidR="00BD7B9C" w:rsidRPr="00BD7B9C" w:rsidRDefault="00BD7B9C" w:rsidP="00BD7B9C">
      <w:pPr>
        <w:ind w:firstLine="709"/>
        <w:jc w:val="both"/>
        <w:rPr>
          <w:sz w:val="28"/>
          <w:szCs w:val="28"/>
        </w:rPr>
      </w:pPr>
      <w:r w:rsidRPr="00BD7B9C">
        <w:rPr>
          <w:sz w:val="28"/>
          <w:szCs w:val="28"/>
        </w:rPr>
        <w:t xml:space="preserve">В соответствии со статьей 8 Федерального закона от 27.07.2010 </w:t>
      </w:r>
      <w:r w:rsidRPr="00BD7B9C">
        <w:rPr>
          <w:sz w:val="28"/>
          <w:szCs w:val="28"/>
        </w:rPr>
        <w:br/>
        <w:t>№ 190-ФЗ «О теплоснабжении», цены (тарифы) на товары, услуги в сфере теплоснабжения ООО «НТК» подлежат государственному регулированию.</w:t>
      </w:r>
    </w:p>
    <w:p w14:paraId="38D529A3" w14:textId="77777777" w:rsidR="00BD7B9C" w:rsidRPr="00BD7B9C" w:rsidRDefault="00BD7B9C" w:rsidP="00BD7B9C">
      <w:pPr>
        <w:ind w:firstLine="709"/>
        <w:jc w:val="both"/>
        <w:rPr>
          <w:sz w:val="28"/>
          <w:szCs w:val="28"/>
        </w:rPr>
      </w:pPr>
      <w:r w:rsidRPr="00BD7B9C">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BD7B9C">
        <w:rPr>
          <w:sz w:val="28"/>
          <w:szCs w:val="28"/>
        </w:rPr>
        <w:br/>
        <w:t xml:space="preserve">от 22.10.2012 № 1075 «О ценообразовании в сфере теплоснабжения», </w:t>
      </w:r>
      <w:r w:rsidRPr="00BD7B9C">
        <w:rPr>
          <w:sz w:val="28"/>
          <w:szCs w:val="28"/>
        </w:rPr>
        <w:br/>
        <w:t xml:space="preserve">с 01.01.2019 цены (тарифы) на услуги в сфере теплоснабжения, оказываемые </w:t>
      </w:r>
      <w:r w:rsidRPr="00BD7B9C">
        <w:rPr>
          <w:sz w:val="28"/>
          <w:szCs w:val="28"/>
        </w:rPr>
        <w:br/>
        <w:t xml:space="preserve">ООО «НТК» посредством арендованного теплосетевого имущества, подлежат государственному регулированию. </w:t>
      </w:r>
    </w:p>
    <w:p w14:paraId="64AB3019" w14:textId="77777777" w:rsidR="00BD7B9C" w:rsidRPr="00BD7B9C" w:rsidRDefault="00BD7B9C" w:rsidP="00BD7B9C">
      <w:pPr>
        <w:ind w:firstLine="709"/>
        <w:jc w:val="both"/>
        <w:rPr>
          <w:sz w:val="28"/>
          <w:szCs w:val="28"/>
        </w:rPr>
      </w:pPr>
      <w:r w:rsidRPr="00BD7B9C">
        <w:rPr>
          <w:sz w:val="28"/>
          <w:szCs w:val="28"/>
        </w:rPr>
        <w:t xml:space="preserve">Расходы предприятия рассчитываются в соответствии с пунктами 28 </w:t>
      </w:r>
      <w:r w:rsidRPr="00BD7B9C">
        <w:rPr>
          <w:sz w:val="28"/>
          <w:szCs w:val="28"/>
        </w:rPr>
        <w:br/>
        <w:t>и 31 Основ ценообразования.</w:t>
      </w:r>
    </w:p>
    <w:p w14:paraId="16611FC7" w14:textId="77777777" w:rsidR="00BD7B9C" w:rsidRPr="00BD7B9C" w:rsidRDefault="00BD7B9C" w:rsidP="00BD7B9C">
      <w:pPr>
        <w:autoSpaceDE w:val="0"/>
        <w:autoSpaceDN w:val="0"/>
        <w:adjustRightInd w:val="0"/>
        <w:ind w:firstLine="709"/>
        <w:jc w:val="both"/>
        <w:rPr>
          <w:snapToGrid w:val="0"/>
          <w:sz w:val="28"/>
          <w:szCs w:val="28"/>
        </w:rPr>
      </w:pPr>
      <w:r w:rsidRPr="00BD7B9C">
        <w:rPr>
          <w:snapToGrid w:val="0"/>
          <w:sz w:val="28"/>
          <w:szCs w:val="28"/>
        </w:rPr>
        <w:t>На основании отчета о финансовых результатах за 2018 год (стр. 273 том 1) убыток предприятия составил 20 930 тыс. руб.</w:t>
      </w:r>
    </w:p>
    <w:p w14:paraId="270CCFF7" w14:textId="77777777" w:rsidR="00BD7B9C" w:rsidRPr="00BD7B9C" w:rsidRDefault="00BD7B9C" w:rsidP="00BD7B9C">
      <w:pPr>
        <w:ind w:firstLine="709"/>
        <w:jc w:val="center"/>
        <w:rPr>
          <w:b/>
          <w:snapToGrid w:val="0"/>
          <w:sz w:val="28"/>
          <w:szCs w:val="28"/>
        </w:rPr>
      </w:pPr>
    </w:p>
    <w:p w14:paraId="3192F2D3"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312" w:name="_Toc23162989"/>
      <w:r w:rsidRPr="00BD7B9C">
        <w:rPr>
          <w:rFonts w:cs="Arial"/>
          <w:b/>
          <w:bCs/>
          <w:snapToGrid w:val="0"/>
          <w:kern w:val="32"/>
          <w:sz w:val="28"/>
          <w:szCs w:val="32"/>
          <w:lang w:eastAsia="en-US"/>
        </w:rPr>
        <w:t>Нормативно правовая база</w:t>
      </w:r>
      <w:bookmarkEnd w:id="312"/>
    </w:p>
    <w:p w14:paraId="6D7A560D" w14:textId="77777777" w:rsidR="00BD7B9C" w:rsidRPr="00BD7B9C" w:rsidRDefault="00BD7B9C" w:rsidP="00BD7B9C">
      <w:pPr>
        <w:ind w:firstLine="709"/>
        <w:rPr>
          <w:snapToGrid w:val="0"/>
          <w:sz w:val="28"/>
          <w:szCs w:val="28"/>
          <w:lang w:eastAsia="en-US"/>
        </w:rPr>
      </w:pPr>
    </w:p>
    <w:p w14:paraId="094422EB"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Гражданский кодекс Российской Федерации.</w:t>
      </w:r>
    </w:p>
    <w:p w14:paraId="15FC3DF5"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Налоговый кодекс Российской Федерации.</w:t>
      </w:r>
    </w:p>
    <w:p w14:paraId="08E19668"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Трудовой Кодекс Российской Федерации.</w:t>
      </w:r>
    </w:p>
    <w:p w14:paraId="5153C250"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Федеральный Закон от 17.08.1995 № 147-ФЗ «О естественных монополиях».</w:t>
      </w:r>
    </w:p>
    <w:p w14:paraId="15524930"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 Федеральный закон от 27.07.2010 № 190-ФЗ «О теплоснабжении».</w:t>
      </w:r>
    </w:p>
    <w:p w14:paraId="10CE6CEA"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D7B9C">
        <w:rPr>
          <w:snapToGrid w:val="0"/>
          <w:sz w:val="28"/>
          <w:szCs w:val="28"/>
        </w:rPr>
        <w:br/>
        <w:t>в энергетике».</w:t>
      </w:r>
    </w:p>
    <w:p w14:paraId="5A350281"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Постановление Правительства Российской Федерации от 22.10.2012 № 1075 «О ценообразовании в сфере теплоснабжения».</w:t>
      </w:r>
    </w:p>
    <w:p w14:paraId="3EAE033A"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 Приказ Минэнерго РФ от 30.12.2008 № 323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D7B9C">
        <w:rPr>
          <w:snapToGrid w:val="0"/>
          <w:sz w:val="28"/>
          <w:szCs w:val="28"/>
        </w:rPr>
        <w:br/>
        <w:t>и тепловую энергию от тепловых электрических станций и котельных».</w:t>
      </w:r>
    </w:p>
    <w:p w14:paraId="34BEA548" w14:textId="77777777" w:rsidR="00BD7B9C" w:rsidRPr="00BD7B9C" w:rsidRDefault="00BD7B9C" w:rsidP="00232658">
      <w:pPr>
        <w:numPr>
          <w:ilvl w:val="0"/>
          <w:numId w:val="7"/>
        </w:numPr>
        <w:tabs>
          <w:tab w:val="left" w:pos="1134"/>
          <w:tab w:val="left" w:pos="9900"/>
        </w:tabs>
        <w:ind w:left="0" w:firstLine="709"/>
        <w:jc w:val="both"/>
        <w:rPr>
          <w:snapToGrid w:val="0"/>
          <w:sz w:val="28"/>
          <w:szCs w:val="28"/>
        </w:rPr>
      </w:pPr>
      <w:r w:rsidRPr="00BD7B9C">
        <w:rPr>
          <w:snapToGrid w:val="0"/>
          <w:sz w:val="28"/>
          <w:szCs w:val="28"/>
        </w:rPr>
        <w:t xml:space="preserve"> Приказ Минэнерго РФ от 30.12.2008 № 325 «Об организации </w:t>
      </w:r>
      <w:r w:rsidRPr="00BD7B9C">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BD7B9C">
        <w:rPr>
          <w:snapToGrid w:val="0"/>
          <w:sz w:val="28"/>
          <w:szCs w:val="28"/>
        </w:rPr>
        <w:br/>
        <w:t>и обоснованию нормативов технологических потерь при передаче тепловой энергии»).</w:t>
      </w:r>
    </w:p>
    <w:p w14:paraId="10D79380" w14:textId="77777777" w:rsidR="00BD7B9C" w:rsidRPr="00BD7B9C" w:rsidRDefault="00BD7B9C" w:rsidP="00232658">
      <w:pPr>
        <w:numPr>
          <w:ilvl w:val="0"/>
          <w:numId w:val="7"/>
        </w:numPr>
        <w:tabs>
          <w:tab w:val="left" w:pos="1134"/>
        </w:tabs>
        <w:ind w:left="0" w:firstLine="709"/>
        <w:jc w:val="both"/>
        <w:rPr>
          <w:snapToGrid w:val="0"/>
          <w:sz w:val="28"/>
          <w:szCs w:val="28"/>
        </w:rPr>
      </w:pPr>
      <w:r w:rsidRPr="00BD7B9C">
        <w:rPr>
          <w:snapToGrid w:val="0"/>
          <w:sz w:val="28"/>
          <w:szCs w:val="28"/>
        </w:rPr>
        <w:t xml:space="preserve">Приказ Федеральной службы по тарифам (ФСТ России) </w:t>
      </w:r>
      <w:r w:rsidRPr="00BD7B9C">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39424EE5" w14:textId="77777777" w:rsidR="00BD7B9C" w:rsidRPr="00BD7B9C" w:rsidRDefault="00BD7B9C" w:rsidP="00232658">
      <w:pPr>
        <w:numPr>
          <w:ilvl w:val="0"/>
          <w:numId w:val="7"/>
        </w:numPr>
        <w:tabs>
          <w:tab w:val="left" w:pos="1134"/>
        </w:tabs>
        <w:ind w:left="0" w:firstLine="709"/>
        <w:jc w:val="both"/>
        <w:rPr>
          <w:snapToGrid w:val="0"/>
          <w:sz w:val="28"/>
          <w:szCs w:val="28"/>
        </w:rPr>
      </w:pPr>
      <w:r w:rsidRPr="00BD7B9C">
        <w:rPr>
          <w:snapToGrid w:val="0"/>
          <w:sz w:val="28"/>
          <w:szCs w:val="28"/>
        </w:rPr>
        <w:lastRenderedPageBreak/>
        <w:t xml:space="preserve">Приказ Федеральной службы по тарифам (ФСТ России) </w:t>
      </w:r>
      <w:r w:rsidRPr="00BD7B9C">
        <w:rPr>
          <w:snapToGrid w:val="0"/>
          <w:sz w:val="28"/>
          <w:szCs w:val="28"/>
        </w:rPr>
        <w:br/>
        <w:t xml:space="preserve">от 07.06.2013 года № 163 «Об утверждении Регламента открытия дел </w:t>
      </w:r>
      <w:r w:rsidRPr="00BD7B9C">
        <w:rPr>
          <w:snapToGrid w:val="0"/>
          <w:sz w:val="28"/>
          <w:szCs w:val="28"/>
        </w:rPr>
        <w:br/>
        <w:t>об установлении регулируемых цен (тарифов) и отмене регулирования тарифов в сфере теплоснабжения».</w:t>
      </w:r>
    </w:p>
    <w:p w14:paraId="3FD98647" w14:textId="77777777" w:rsidR="00BD7B9C" w:rsidRPr="00BD7B9C" w:rsidRDefault="00BD7B9C" w:rsidP="00232658">
      <w:pPr>
        <w:numPr>
          <w:ilvl w:val="0"/>
          <w:numId w:val="7"/>
        </w:numPr>
        <w:tabs>
          <w:tab w:val="left" w:pos="1134"/>
        </w:tabs>
        <w:ind w:left="0" w:firstLine="709"/>
        <w:jc w:val="both"/>
        <w:rPr>
          <w:snapToGrid w:val="0"/>
          <w:sz w:val="28"/>
          <w:szCs w:val="28"/>
        </w:rPr>
      </w:pPr>
      <w:r w:rsidRPr="00BD7B9C">
        <w:rPr>
          <w:snapToGrid w:val="0"/>
          <w:sz w:val="28"/>
          <w:szCs w:val="28"/>
        </w:rPr>
        <w:t xml:space="preserve">Прочие законы и подзаконные акты, методические разработки </w:t>
      </w:r>
      <w:r w:rsidRPr="00BD7B9C">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7011887" w14:textId="77777777" w:rsidR="00BD7B9C" w:rsidRPr="00BD7B9C" w:rsidRDefault="00BD7B9C" w:rsidP="00BD7B9C">
      <w:pPr>
        <w:tabs>
          <w:tab w:val="left" w:pos="851"/>
          <w:tab w:val="left" w:pos="1134"/>
        </w:tabs>
        <w:ind w:firstLine="709"/>
        <w:jc w:val="both"/>
        <w:rPr>
          <w:snapToGrid w:val="0"/>
          <w:szCs w:val="28"/>
        </w:rPr>
      </w:pPr>
      <w:r w:rsidRPr="00BD7B9C">
        <w:rPr>
          <w:snapToGrid w:val="0"/>
          <w:sz w:val="28"/>
          <w:szCs w:val="28"/>
        </w:rPr>
        <w:t>Вся нормативно – методическая основа используется в редакции, действующей на момент проведения экспертизы.</w:t>
      </w:r>
    </w:p>
    <w:p w14:paraId="2016B881" w14:textId="77777777" w:rsidR="00BD7B9C" w:rsidRPr="00BD7B9C" w:rsidRDefault="00BD7B9C" w:rsidP="00BD7B9C">
      <w:pPr>
        <w:ind w:firstLine="709"/>
        <w:rPr>
          <w:snapToGrid w:val="0"/>
          <w:sz w:val="28"/>
          <w:szCs w:val="28"/>
        </w:rPr>
      </w:pPr>
    </w:p>
    <w:p w14:paraId="22B0EEF4"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313" w:name="_Toc23162990"/>
      <w:r w:rsidRPr="00BD7B9C">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313"/>
    </w:p>
    <w:p w14:paraId="78CBC20E" w14:textId="77777777" w:rsidR="00BD7B9C" w:rsidRPr="00BD7B9C" w:rsidRDefault="00BD7B9C" w:rsidP="00BD7B9C">
      <w:pPr>
        <w:ind w:firstLine="709"/>
        <w:jc w:val="both"/>
        <w:rPr>
          <w:snapToGrid w:val="0"/>
          <w:sz w:val="28"/>
          <w:szCs w:val="28"/>
        </w:rPr>
      </w:pPr>
    </w:p>
    <w:p w14:paraId="3BE094DD" w14:textId="77777777" w:rsidR="00BD7B9C" w:rsidRPr="00BD7B9C" w:rsidRDefault="00BD7B9C" w:rsidP="00BD7B9C">
      <w:pPr>
        <w:ind w:firstLine="709"/>
        <w:jc w:val="both"/>
        <w:rPr>
          <w:snapToGrid w:val="0"/>
          <w:sz w:val="28"/>
          <w:szCs w:val="28"/>
        </w:rPr>
      </w:pPr>
      <w:r w:rsidRPr="00BD7B9C">
        <w:rPr>
          <w:snapToGrid w:val="0"/>
          <w:sz w:val="28"/>
          <w:szCs w:val="28"/>
        </w:rPr>
        <w:t xml:space="preserve">Материалы ООО «НТК» (г. Новокузнецк) по расчету тарифов </w:t>
      </w:r>
      <w:r w:rsidRPr="00BD7B9C">
        <w:rPr>
          <w:snapToGrid w:val="0"/>
          <w:sz w:val="28"/>
          <w:szCs w:val="28"/>
        </w:rPr>
        <w:br/>
        <w:t xml:space="preserve">на 2020 год, с целью корректировки значений долгосрочного периода регулирования 2019-2023 годов, подготовлены в соответствии </w:t>
      </w:r>
      <w:r w:rsidRPr="00BD7B9C">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BD7B9C">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1BBACD7" w14:textId="77777777" w:rsidR="00BD7B9C" w:rsidRPr="00BD7B9C" w:rsidRDefault="00BD7B9C" w:rsidP="00BD7B9C">
      <w:pPr>
        <w:ind w:firstLine="709"/>
        <w:jc w:val="both"/>
        <w:rPr>
          <w:snapToGrid w:val="0"/>
          <w:sz w:val="28"/>
          <w:szCs w:val="28"/>
        </w:rPr>
      </w:pPr>
    </w:p>
    <w:p w14:paraId="07E283AF"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bookmarkStart w:id="314" w:name="_Toc23162991"/>
      <w:r w:rsidRPr="00BD7B9C">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314"/>
    </w:p>
    <w:p w14:paraId="17E2804E" w14:textId="77777777" w:rsidR="00BD7B9C" w:rsidRPr="00BD7B9C" w:rsidRDefault="00BD7B9C" w:rsidP="00BD7B9C">
      <w:pPr>
        <w:ind w:firstLine="709"/>
        <w:jc w:val="both"/>
        <w:rPr>
          <w:snapToGrid w:val="0"/>
          <w:sz w:val="28"/>
          <w:szCs w:val="28"/>
        </w:rPr>
      </w:pPr>
    </w:p>
    <w:p w14:paraId="6760FEDC"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Экспертами рассматривались и принимались во внимание </w:t>
      </w:r>
      <w:r w:rsidRPr="00BD7B9C">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D7B9C">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F1E258D" w14:textId="77777777" w:rsidR="00BD7B9C" w:rsidRPr="00BD7B9C" w:rsidRDefault="00BD7B9C" w:rsidP="00BD7B9C">
      <w:pPr>
        <w:ind w:firstLine="709"/>
        <w:jc w:val="both"/>
        <w:rPr>
          <w:snapToGrid w:val="0"/>
          <w:sz w:val="28"/>
          <w:szCs w:val="28"/>
        </w:rPr>
      </w:pPr>
      <w:r w:rsidRPr="00BD7B9C">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«НТК» информации для определения величины экономически обоснованных расходов по регулируемым РЭК КО видам деятельности на 2020 год.</w:t>
      </w:r>
    </w:p>
    <w:p w14:paraId="12934DB8" w14:textId="77777777" w:rsidR="00BD7B9C" w:rsidRPr="00BD7B9C" w:rsidRDefault="00BD7B9C" w:rsidP="00BD7B9C">
      <w:pPr>
        <w:ind w:firstLine="709"/>
        <w:jc w:val="both"/>
        <w:rPr>
          <w:snapToGrid w:val="0"/>
          <w:sz w:val="28"/>
          <w:szCs w:val="28"/>
        </w:rPr>
      </w:pPr>
      <w:r w:rsidRPr="00BD7B9C">
        <w:rPr>
          <w:snapToGrid w:val="0"/>
          <w:sz w:val="28"/>
          <w:szCs w:val="28"/>
        </w:rPr>
        <w:t xml:space="preserve">Экспертная оценка экономической обоснованности расходов </w:t>
      </w:r>
      <w:r w:rsidRPr="00BD7B9C">
        <w:rPr>
          <w:snapToGrid w:val="0"/>
          <w:sz w:val="28"/>
          <w:szCs w:val="28"/>
        </w:rPr>
        <w:br/>
        <w:t xml:space="preserve">на услуги по передаче тепловой энергии, теплоносителя, принимаемых </w:t>
      </w:r>
      <w:r w:rsidRPr="00BD7B9C">
        <w:rPr>
          <w:snapToGrid w:val="0"/>
          <w:sz w:val="28"/>
          <w:szCs w:val="28"/>
        </w:rPr>
        <w:br/>
        <w:t xml:space="preserve">для расчета тарифов на 2020 год, производилась на основе корректировки расчета операционных расходов, анализа неподконтрольных расходов, расчета затрат на </w:t>
      </w:r>
      <w:r w:rsidRPr="00BD7B9C">
        <w:rPr>
          <w:snapToGrid w:val="0"/>
          <w:sz w:val="28"/>
          <w:szCs w:val="28"/>
        </w:rPr>
        <w:lastRenderedPageBreak/>
        <w:t>приобретение энергетических ресурсов, расчета нормативного уровня прибыли и анализа факта 2018 года.</w:t>
      </w:r>
    </w:p>
    <w:p w14:paraId="381947DD" w14:textId="77777777" w:rsidR="00BD7B9C" w:rsidRPr="00BD7B9C" w:rsidRDefault="00BD7B9C" w:rsidP="00BD7B9C">
      <w:pPr>
        <w:ind w:firstLine="709"/>
        <w:jc w:val="both"/>
        <w:rPr>
          <w:snapToGrid w:val="0"/>
          <w:sz w:val="28"/>
          <w:szCs w:val="28"/>
        </w:rPr>
      </w:pPr>
    </w:p>
    <w:p w14:paraId="3CE6AFB8" w14:textId="77777777" w:rsidR="00BD7B9C" w:rsidRPr="00BD7B9C" w:rsidRDefault="00BD7B9C" w:rsidP="00BD7B9C">
      <w:pPr>
        <w:keepNext/>
        <w:tabs>
          <w:tab w:val="left" w:pos="284"/>
        </w:tabs>
        <w:jc w:val="center"/>
        <w:outlineLvl w:val="0"/>
        <w:rPr>
          <w:rFonts w:cs="Arial"/>
          <w:b/>
          <w:bCs/>
          <w:snapToGrid w:val="0"/>
          <w:kern w:val="32"/>
          <w:sz w:val="28"/>
          <w:szCs w:val="32"/>
          <w:lang w:eastAsia="en-US"/>
        </w:rPr>
      </w:pPr>
      <w:r w:rsidRPr="00BD7B9C">
        <w:rPr>
          <w:rFonts w:cs="Arial"/>
          <w:b/>
          <w:bCs/>
          <w:snapToGrid w:val="0"/>
          <w:kern w:val="32"/>
          <w:sz w:val="28"/>
          <w:szCs w:val="32"/>
          <w:lang w:eastAsia="en-US"/>
        </w:rPr>
        <w:t xml:space="preserve"> </w:t>
      </w:r>
      <w:bookmarkStart w:id="315" w:name="_Toc23162992"/>
      <w:r w:rsidRPr="00BD7B9C">
        <w:rPr>
          <w:rFonts w:cs="Arial"/>
          <w:b/>
          <w:bCs/>
          <w:snapToGrid w:val="0"/>
          <w:kern w:val="32"/>
          <w:sz w:val="28"/>
          <w:szCs w:val="32"/>
          <w:lang w:eastAsia="en-US"/>
        </w:rPr>
        <w:t xml:space="preserve">Анализ расходов ООО «НТК» </w:t>
      </w:r>
      <w:r w:rsidRPr="00BD7B9C">
        <w:rPr>
          <w:rFonts w:cs="Arial"/>
          <w:b/>
          <w:bCs/>
          <w:snapToGrid w:val="0"/>
          <w:kern w:val="32"/>
          <w:sz w:val="28"/>
          <w:szCs w:val="32"/>
          <w:lang w:eastAsia="en-US"/>
        </w:rPr>
        <w:br/>
        <w:t>в контуре теплоснабжения АО «Кузнецкая ТЭЦ»</w:t>
      </w:r>
      <w:bookmarkEnd w:id="315"/>
    </w:p>
    <w:p w14:paraId="78EFF5CA" w14:textId="77777777" w:rsidR="00BD7B9C" w:rsidRPr="00BD7B9C" w:rsidRDefault="00BD7B9C" w:rsidP="00BD7B9C">
      <w:pPr>
        <w:ind w:firstLine="720"/>
        <w:jc w:val="both"/>
        <w:rPr>
          <w:snapToGrid w:val="0"/>
          <w:sz w:val="28"/>
          <w:szCs w:val="28"/>
        </w:rPr>
      </w:pPr>
    </w:p>
    <w:p w14:paraId="28B53F52" w14:textId="77777777" w:rsidR="00BD7B9C" w:rsidRPr="00BD7B9C" w:rsidRDefault="00BD7B9C" w:rsidP="00BD7B9C">
      <w:pPr>
        <w:ind w:firstLine="851"/>
        <w:jc w:val="both"/>
        <w:rPr>
          <w:snapToGrid w:val="0"/>
          <w:sz w:val="28"/>
          <w:szCs w:val="28"/>
        </w:rPr>
      </w:pPr>
      <w:r w:rsidRPr="00BD7B9C">
        <w:rPr>
          <w:snapToGrid w:val="0"/>
          <w:sz w:val="28"/>
          <w:szCs w:val="28"/>
        </w:rPr>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4C4AE6DC" w14:textId="77777777" w:rsidR="00BD7B9C" w:rsidRPr="00BD7B9C" w:rsidRDefault="00BD7B9C" w:rsidP="00BD7B9C">
      <w:pPr>
        <w:ind w:firstLine="851"/>
        <w:jc w:val="both"/>
        <w:rPr>
          <w:snapToGrid w:val="0"/>
          <w:sz w:val="28"/>
          <w:szCs w:val="28"/>
        </w:rPr>
      </w:pPr>
      <w:r w:rsidRPr="00BD7B9C">
        <w:rPr>
          <w:snapToGrid w:val="0"/>
          <w:sz w:val="28"/>
          <w:szCs w:val="28"/>
        </w:rPr>
        <w:t xml:space="preserve">Данное ограничение позволяет принимать в расчет тарифной базы </w:t>
      </w:r>
      <w:r w:rsidRPr="00BD7B9C">
        <w:rPr>
          <w:snapToGrid w:val="0"/>
          <w:sz w:val="28"/>
          <w:szCs w:val="28"/>
        </w:rPr>
        <w:br/>
        <w:t>2020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«НТК» представил обосновывающие документы к расчету тарифов на услуги по передаче тепловой энергии, теплоносителя, реализуемые на потребительском рынке Кемеровской области, на 2020 год.</w:t>
      </w:r>
    </w:p>
    <w:p w14:paraId="708756FE" w14:textId="77777777" w:rsidR="00BD7B9C" w:rsidRPr="00BD7B9C" w:rsidRDefault="00BD7B9C" w:rsidP="00BD7B9C">
      <w:pPr>
        <w:ind w:firstLine="720"/>
        <w:jc w:val="both"/>
        <w:rPr>
          <w:snapToGrid w:val="0"/>
          <w:sz w:val="28"/>
          <w:szCs w:val="28"/>
        </w:rPr>
      </w:pPr>
    </w:p>
    <w:p w14:paraId="13213CA5" w14:textId="77777777" w:rsidR="00BD7B9C" w:rsidRPr="00BD7B9C" w:rsidRDefault="00BD7B9C" w:rsidP="00BD7B9C">
      <w:pPr>
        <w:keepNext/>
        <w:keepLines/>
        <w:jc w:val="center"/>
        <w:outlineLvl w:val="1"/>
        <w:rPr>
          <w:rFonts w:eastAsia="Calibri"/>
          <w:b/>
          <w:sz w:val="28"/>
          <w:szCs w:val="28"/>
          <w:lang w:eastAsia="en-US"/>
        </w:rPr>
      </w:pPr>
      <w:bookmarkStart w:id="316" w:name="_Toc23162993"/>
      <w:r w:rsidRPr="00BD7B9C">
        <w:rPr>
          <w:rFonts w:eastAsia="Calibri"/>
          <w:b/>
          <w:sz w:val="28"/>
          <w:szCs w:val="28"/>
          <w:lang w:eastAsia="en-US"/>
        </w:rPr>
        <w:t>Баланс тепловой энергии</w:t>
      </w:r>
      <w:bookmarkEnd w:id="316"/>
    </w:p>
    <w:p w14:paraId="7D204ED8" w14:textId="77777777" w:rsidR="00BD7B9C" w:rsidRPr="00BD7B9C" w:rsidRDefault="00BD7B9C" w:rsidP="00BD7B9C">
      <w:pPr>
        <w:autoSpaceDE w:val="0"/>
        <w:autoSpaceDN w:val="0"/>
        <w:adjustRightInd w:val="0"/>
        <w:ind w:firstLine="851"/>
        <w:jc w:val="both"/>
        <w:rPr>
          <w:snapToGrid w:val="0"/>
          <w:sz w:val="28"/>
          <w:szCs w:val="28"/>
        </w:rPr>
      </w:pPr>
      <w:bookmarkStart w:id="317" w:name="_Hlk23318183"/>
      <w:r w:rsidRPr="00BD7B9C">
        <w:rPr>
          <w:snapToGrid w:val="0"/>
          <w:sz w:val="28"/>
          <w:szCs w:val="28"/>
        </w:rPr>
        <w:t>Экспертами отмечается, что данные по объему передаваемой тепловой энергии ООО «НТК» в контуре теплоснабжения АО «Кузнецкая ТЭЦ» отсутствуют в актуализированной на 2020 год схеме теплоснабжения г. Новокузнецка.</w:t>
      </w:r>
    </w:p>
    <w:p w14:paraId="5B7DAA8E"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В соответствии с п. 22 Основ ценообразования,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BD7B9C">
        <w:rPr>
          <w:snapToGrid w:val="0"/>
          <w:sz w:val="28"/>
          <w:szCs w:val="28"/>
        </w:rPr>
        <w:br/>
        <w:t>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Объем тепловой энергии, принимается на основе динамики полезного отпуска тепловой энергии за 2016, 2017, 2018 годов, в соответствии отчетными шаблонами системы ЕИАС BALANCE.CALC.TARIFF.WARM.FACT за 2016, 2017 и 2018 годы.</w:t>
      </w:r>
    </w:p>
    <w:p w14:paraId="7F04ED9D" w14:textId="77777777" w:rsidR="00BD7B9C" w:rsidRPr="00BD7B9C" w:rsidRDefault="00BD7B9C" w:rsidP="00BD7B9C">
      <w:pPr>
        <w:autoSpaceDE w:val="0"/>
        <w:autoSpaceDN w:val="0"/>
        <w:adjustRightInd w:val="0"/>
        <w:ind w:firstLine="851"/>
        <w:jc w:val="both"/>
        <w:rPr>
          <w:snapToGrid w:val="0"/>
          <w:sz w:val="28"/>
          <w:szCs w:val="28"/>
        </w:rPr>
      </w:pPr>
    </w:p>
    <w:p w14:paraId="7B1C8CAE" w14:textId="77777777" w:rsidR="00BD7B9C" w:rsidRPr="00BD7B9C" w:rsidRDefault="00BD7B9C" w:rsidP="00232658">
      <w:pPr>
        <w:numPr>
          <w:ilvl w:val="0"/>
          <w:numId w:val="8"/>
        </w:numPr>
        <w:tabs>
          <w:tab w:val="left" w:pos="1890"/>
        </w:tabs>
        <w:spacing w:line="360" w:lineRule="auto"/>
        <w:ind w:right="-569"/>
        <w:jc w:val="right"/>
        <w:rPr>
          <w:snapToGrid w:val="0"/>
          <w:sz w:val="28"/>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23"/>
        <w:gridCol w:w="1524"/>
        <w:gridCol w:w="1524"/>
        <w:gridCol w:w="1524"/>
      </w:tblGrid>
      <w:tr w:rsidR="00BD7B9C" w:rsidRPr="00BD7B9C" w14:paraId="475386DA" w14:textId="77777777" w:rsidTr="00BD7B9C">
        <w:trPr>
          <w:trHeight w:val="300"/>
          <w:jc w:val="center"/>
        </w:trPr>
        <w:tc>
          <w:tcPr>
            <w:tcW w:w="3369" w:type="dxa"/>
            <w:shd w:val="clear" w:color="auto" w:fill="auto"/>
            <w:noWrap/>
            <w:vAlign w:val="center"/>
            <w:hideMark/>
          </w:tcPr>
          <w:p w14:paraId="114DD7BD" w14:textId="77777777" w:rsidR="00BD7B9C" w:rsidRPr="00BD7B9C" w:rsidRDefault="00BD7B9C" w:rsidP="00BD7B9C">
            <w:pPr>
              <w:jc w:val="center"/>
            </w:pPr>
            <w:r w:rsidRPr="00BD7B9C">
              <w:t>Период</w:t>
            </w:r>
          </w:p>
        </w:tc>
        <w:tc>
          <w:tcPr>
            <w:tcW w:w="1523" w:type="dxa"/>
            <w:tcBorders>
              <w:bottom w:val="single" w:sz="4" w:space="0" w:color="auto"/>
            </w:tcBorders>
            <w:shd w:val="clear" w:color="auto" w:fill="auto"/>
            <w:noWrap/>
            <w:vAlign w:val="center"/>
            <w:hideMark/>
          </w:tcPr>
          <w:p w14:paraId="725A301E" w14:textId="77777777" w:rsidR="00BD7B9C" w:rsidRPr="00BD7B9C" w:rsidRDefault="00BD7B9C" w:rsidP="00BD7B9C">
            <w:pPr>
              <w:jc w:val="center"/>
              <w:rPr>
                <w:color w:val="000000"/>
              </w:rPr>
            </w:pPr>
            <w:r w:rsidRPr="00BD7B9C">
              <w:rPr>
                <w:color w:val="000000"/>
              </w:rPr>
              <w:t>2016</w:t>
            </w:r>
          </w:p>
        </w:tc>
        <w:tc>
          <w:tcPr>
            <w:tcW w:w="1524" w:type="dxa"/>
            <w:tcBorders>
              <w:bottom w:val="single" w:sz="4" w:space="0" w:color="auto"/>
            </w:tcBorders>
            <w:shd w:val="clear" w:color="auto" w:fill="auto"/>
            <w:noWrap/>
            <w:vAlign w:val="center"/>
            <w:hideMark/>
          </w:tcPr>
          <w:p w14:paraId="08F4F386" w14:textId="77777777" w:rsidR="00BD7B9C" w:rsidRPr="00BD7B9C" w:rsidRDefault="00BD7B9C" w:rsidP="00BD7B9C">
            <w:pPr>
              <w:jc w:val="center"/>
              <w:rPr>
                <w:color w:val="000000"/>
              </w:rPr>
            </w:pPr>
            <w:r w:rsidRPr="00BD7B9C">
              <w:rPr>
                <w:color w:val="000000"/>
              </w:rPr>
              <w:t>2017</w:t>
            </w:r>
          </w:p>
        </w:tc>
        <w:tc>
          <w:tcPr>
            <w:tcW w:w="1524" w:type="dxa"/>
            <w:tcBorders>
              <w:bottom w:val="single" w:sz="4" w:space="0" w:color="auto"/>
            </w:tcBorders>
            <w:shd w:val="clear" w:color="auto" w:fill="auto"/>
            <w:noWrap/>
            <w:vAlign w:val="center"/>
            <w:hideMark/>
          </w:tcPr>
          <w:p w14:paraId="382F22A3" w14:textId="77777777" w:rsidR="00BD7B9C" w:rsidRPr="00BD7B9C" w:rsidRDefault="00BD7B9C" w:rsidP="00BD7B9C">
            <w:pPr>
              <w:jc w:val="center"/>
              <w:rPr>
                <w:color w:val="000000"/>
              </w:rPr>
            </w:pPr>
            <w:r w:rsidRPr="00BD7B9C">
              <w:rPr>
                <w:color w:val="000000"/>
              </w:rPr>
              <w:t>2018</w:t>
            </w:r>
          </w:p>
        </w:tc>
        <w:tc>
          <w:tcPr>
            <w:tcW w:w="1524" w:type="dxa"/>
            <w:tcBorders>
              <w:bottom w:val="single" w:sz="4" w:space="0" w:color="auto"/>
            </w:tcBorders>
            <w:shd w:val="clear" w:color="auto" w:fill="auto"/>
            <w:noWrap/>
            <w:vAlign w:val="center"/>
            <w:hideMark/>
          </w:tcPr>
          <w:p w14:paraId="0350A195" w14:textId="77777777" w:rsidR="00BD7B9C" w:rsidRPr="00BD7B9C" w:rsidRDefault="00BD7B9C" w:rsidP="00BD7B9C">
            <w:pPr>
              <w:jc w:val="center"/>
              <w:rPr>
                <w:color w:val="000000"/>
              </w:rPr>
            </w:pPr>
            <w:r w:rsidRPr="00BD7B9C">
              <w:rPr>
                <w:color w:val="000000"/>
              </w:rPr>
              <w:t>2020</w:t>
            </w:r>
          </w:p>
        </w:tc>
      </w:tr>
      <w:tr w:rsidR="00BD7B9C" w:rsidRPr="00BD7B9C" w14:paraId="4690B64C" w14:textId="77777777" w:rsidTr="00BD7B9C">
        <w:trPr>
          <w:trHeight w:val="300"/>
          <w:jc w:val="center"/>
        </w:trPr>
        <w:tc>
          <w:tcPr>
            <w:tcW w:w="3369" w:type="dxa"/>
            <w:shd w:val="clear" w:color="auto" w:fill="auto"/>
            <w:noWrap/>
            <w:vAlign w:val="center"/>
            <w:hideMark/>
          </w:tcPr>
          <w:p w14:paraId="6A693C1A" w14:textId="77777777" w:rsidR="00BD7B9C" w:rsidRPr="00BD7B9C" w:rsidRDefault="00BD7B9C" w:rsidP="00BD7B9C">
            <w:pPr>
              <w:jc w:val="center"/>
              <w:rPr>
                <w:color w:val="000000"/>
              </w:rPr>
            </w:pPr>
            <w:r w:rsidRPr="00BD7B9C">
              <w:rPr>
                <w:color w:val="000000"/>
              </w:rPr>
              <w:t>Объем передаваемой тепловой энергии, тыс. Гкал</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14:paraId="6233994B" w14:textId="77777777" w:rsidR="00BD7B9C" w:rsidRPr="00BD7B9C" w:rsidRDefault="00BD7B9C" w:rsidP="00BD7B9C">
            <w:pPr>
              <w:jc w:val="center"/>
              <w:rPr>
                <w:color w:val="000000"/>
              </w:rPr>
            </w:pPr>
            <w:r w:rsidRPr="00BD7B9C">
              <w:rPr>
                <w:color w:val="000000"/>
              </w:rPr>
              <w:t>165,670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CC901" w14:textId="77777777" w:rsidR="00BD7B9C" w:rsidRPr="00BD7B9C" w:rsidRDefault="00BD7B9C" w:rsidP="00BD7B9C">
            <w:pPr>
              <w:jc w:val="center"/>
              <w:rPr>
                <w:color w:val="000000"/>
              </w:rPr>
            </w:pPr>
            <w:r w:rsidRPr="00BD7B9C">
              <w:rPr>
                <w:color w:val="000000"/>
              </w:rPr>
              <w:t>170,025</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827BE" w14:textId="77777777" w:rsidR="00BD7B9C" w:rsidRPr="00BD7B9C" w:rsidRDefault="00BD7B9C" w:rsidP="00BD7B9C">
            <w:pPr>
              <w:jc w:val="center"/>
              <w:rPr>
                <w:color w:val="000000"/>
              </w:rPr>
            </w:pPr>
            <w:r w:rsidRPr="00BD7B9C">
              <w:rPr>
                <w:color w:val="000000"/>
              </w:rPr>
              <w:t>182,485</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991F2" w14:textId="77777777" w:rsidR="00BD7B9C" w:rsidRPr="00BD7B9C" w:rsidRDefault="00BD7B9C" w:rsidP="00BD7B9C">
            <w:pPr>
              <w:jc w:val="center"/>
              <w:rPr>
                <w:color w:val="000000"/>
              </w:rPr>
            </w:pPr>
            <w:r w:rsidRPr="00BD7B9C">
              <w:rPr>
                <w:color w:val="000000"/>
              </w:rPr>
              <w:t>191,570</w:t>
            </w:r>
          </w:p>
        </w:tc>
      </w:tr>
      <w:tr w:rsidR="00BD7B9C" w:rsidRPr="00BD7B9C" w14:paraId="15DD7AAC" w14:textId="77777777" w:rsidTr="00BD7B9C">
        <w:trPr>
          <w:trHeight w:val="300"/>
          <w:jc w:val="center"/>
        </w:trPr>
        <w:tc>
          <w:tcPr>
            <w:tcW w:w="3369" w:type="dxa"/>
            <w:shd w:val="clear" w:color="auto" w:fill="auto"/>
            <w:noWrap/>
            <w:vAlign w:val="center"/>
            <w:hideMark/>
          </w:tcPr>
          <w:p w14:paraId="38AE6318" w14:textId="77777777" w:rsidR="00BD7B9C" w:rsidRPr="00BD7B9C" w:rsidRDefault="00BD7B9C" w:rsidP="00BD7B9C">
            <w:pPr>
              <w:jc w:val="center"/>
              <w:rPr>
                <w:color w:val="000000"/>
              </w:rPr>
            </w:pPr>
            <w:r w:rsidRPr="00BD7B9C">
              <w:rPr>
                <w:color w:val="000000"/>
              </w:rPr>
              <w:t>Динамика изменения, %</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14:paraId="151C4F43" w14:textId="77777777" w:rsidR="00BD7B9C" w:rsidRPr="00BD7B9C" w:rsidRDefault="00BD7B9C" w:rsidP="00BD7B9C">
            <w:pPr>
              <w:jc w:val="center"/>
              <w:rPr>
                <w:color w:val="00000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97203" w14:textId="77777777" w:rsidR="00BD7B9C" w:rsidRPr="00BD7B9C" w:rsidRDefault="00BD7B9C" w:rsidP="00BD7B9C">
            <w:pPr>
              <w:jc w:val="center"/>
              <w:rPr>
                <w:color w:val="000000"/>
              </w:rPr>
            </w:pPr>
            <w:r w:rsidRPr="00BD7B9C">
              <w:rPr>
                <w:color w:val="000000"/>
              </w:rPr>
              <w:t>2,63</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7D187" w14:textId="77777777" w:rsidR="00BD7B9C" w:rsidRPr="00BD7B9C" w:rsidRDefault="00BD7B9C" w:rsidP="00BD7B9C">
            <w:pPr>
              <w:jc w:val="center"/>
              <w:rPr>
                <w:color w:val="000000"/>
              </w:rPr>
            </w:pPr>
            <w:r w:rsidRPr="00BD7B9C">
              <w:rPr>
                <w:color w:val="000000"/>
              </w:rPr>
              <w:t>7,33</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E0C60" w14:textId="77777777" w:rsidR="00BD7B9C" w:rsidRPr="00BD7B9C" w:rsidRDefault="00BD7B9C" w:rsidP="00BD7B9C">
            <w:pPr>
              <w:jc w:val="center"/>
              <w:rPr>
                <w:color w:val="000000"/>
              </w:rPr>
            </w:pPr>
            <w:r w:rsidRPr="00BD7B9C">
              <w:rPr>
                <w:color w:val="000000"/>
              </w:rPr>
              <w:t>4,98</w:t>
            </w:r>
          </w:p>
        </w:tc>
      </w:tr>
    </w:tbl>
    <w:p w14:paraId="6CB7CA02" w14:textId="77777777" w:rsidR="00BD7B9C" w:rsidRPr="00BD7B9C" w:rsidRDefault="00BD7B9C" w:rsidP="00BD7B9C">
      <w:pPr>
        <w:autoSpaceDE w:val="0"/>
        <w:autoSpaceDN w:val="0"/>
        <w:adjustRightInd w:val="0"/>
        <w:jc w:val="both"/>
        <w:rPr>
          <w:snapToGrid w:val="0"/>
          <w:sz w:val="28"/>
          <w:szCs w:val="28"/>
        </w:rPr>
      </w:pPr>
    </w:p>
    <w:p w14:paraId="61CDB166" w14:textId="77777777" w:rsidR="00BD7B9C" w:rsidRPr="00BD7B9C" w:rsidRDefault="00BD7B9C" w:rsidP="00BD7B9C">
      <w:pPr>
        <w:ind w:firstLine="709"/>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тепловой энергии в 2020 году не корректируется относительно объема, принятого </w:t>
      </w:r>
      <w:r w:rsidRPr="00BD7B9C">
        <w:rPr>
          <w:snapToGrid w:val="0"/>
          <w:sz w:val="28"/>
          <w:szCs w:val="28"/>
        </w:rPr>
        <w:lastRenderedPageBreak/>
        <w:t xml:space="preserve">при регулировании на 2019-2023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эксперты принимают объем нормативных технологических потерь тепловой энергии в 2020 году </w:t>
      </w:r>
      <w:r w:rsidRPr="00BD7B9C">
        <w:rPr>
          <w:snapToGrid w:val="0"/>
          <w:sz w:val="28"/>
          <w:szCs w:val="28"/>
        </w:rPr>
        <w:br/>
        <w:t>на уровне плана 2019-2023 годов, утвержденных приказом Минэнерго РФ от 17.12.2018 № 1175 в размере 0,541 тыс. Гкал.</w:t>
      </w:r>
    </w:p>
    <w:p w14:paraId="2B1B8DDE" w14:textId="77777777" w:rsidR="00BD7B9C" w:rsidRPr="00BD7B9C" w:rsidRDefault="00BD7B9C" w:rsidP="00BD7B9C">
      <w:pPr>
        <w:autoSpaceDE w:val="0"/>
        <w:autoSpaceDN w:val="0"/>
        <w:adjustRightInd w:val="0"/>
        <w:jc w:val="both"/>
        <w:rPr>
          <w:snapToGrid w:val="0"/>
          <w:sz w:val="28"/>
          <w:szCs w:val="28"/>
          <w:highlight w:val="yellow"/>
        </w:rPr>
      </w:pPr>
    </w:p>
    <w:p w14:paraId="5B1E4222" w14:textId="77777777" w:rsidR="00BD7B9C" w:rsidRPr="00BD7B9C" w:rsidRDefault="00BD7B9C" w:rsidP="00232658">
      <w:pPr>
        <w:numPr>
          <w:ilvl w:val="0"/>
          <w:numId w:val="8"/>
        </w:numPr>
        <w:tabs>
          <w:tab w:val="left" w:pos="1890"/>
        </w:tabs>
        <w:spacing w:line="360" w:lineRule="auto"/>
        <w:ind w:right="-569"/>
        <w:jc w:val="right"/>
        <w:rPr>
          <w:snapToGrid w:val="0"/>
          <w:sz w:val="28"/>
          <w:szCs w:val="28"/>
        </w:rPr>
      </w:pPr>
    </w:p>
    <w:p w14:paraId="32DBECF1" w14:textId="77777777" w:rsidR="00BD7B9C" w:rsidRPr="00BD7B9C" w:rsidRDefault="00BD7B9C" w:rsidP="00BD7B9C">
      <w:pPr>
        <w:jc w:val="center"/>
        <w:rPr>
          <w:snapToGrid w:val="0"/>
          <w:sz w:val="28"/>
          <w:szCs w:val="28"/>
        </w:rPr>
      </w:pPr>
      <w:r w:rsidRPr="00BD7B9C">
        <w:rPr>
          <w:snapToGrid w:val="0"/>
          <w:sz w:val="28"/>
          <w:szCs w:val="28"/>
        </w:rPr>
        <w:t xml:space="preserve">Баланс тепловой энергии ООО «НТК» при передаче тепловой энергии </w:t>
      </w:r>
      <w:r w:rsidRPr="00BD7B9C">
        <w:rPr>
          <w:snapToGrid w:val="0"/>
          <w:sz w:val="28"/>
          <w:szCs w:val="28"/>
        </w:rPr>
        <w:br/>
        <w:t>в контуре теплоснабжения АО «Кузнецкая ТЭЦ» на 2020 год</w:t>
      </w:r>
    </w:p>
    <w:p w14:paraId="3A1DA42E" w14:textId="77777777" w:rsidR="00BD7B9C" w:rsidRPr="00BD7B9C" w:rsidRDefault="00BD7B9C" w:rsidP="00BD7B9C">
      <w:pPr>
        <w:jc w:val="center"/>
        <w:rPr>
          <w:b/>
          <w:bCs/>
          <w:sz w:val="22"/>
          <w:szCs w:val="22"/>
        </w:rPr>
      </w:pPr>
    </w:p>
    <w:tbl>
      <w:tblPr>
        <w:tblW w:w="9261" w:type="dxa"/>
        <w:jc w:val="center"/>
        <w:tblLook w:val="04A0" w:firstRow="1" w:lastRow="0" w:firstColumn="1" w:lastColumn="0" w:noHBand="0" w:noVBand="1"/>
      </w:tblPr>
      <w:tblGrid>
        <w:gridCol w:w="595"/>
        <w:gridCol w:w="3092"/>
        <w:gridCol w:w="1050"/>
        <w:gridCol w:w="1926"/>
        <w:gridCol w:w="1299"/>
        <w:gridCol w:w="1299"/>
      </w:tblGrid>
      <w:tr w:rsidR="00BD7B9C" w:rsidRPr="00BD7B9C" w14:paraId="43FA6DA8" w14:textId="77777777" w:rsidTr="00BD7B9C">
        <w:trPr>
          <w:trHeight w:val="322"/>
          <w:jc w:val="center"/>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304F41" w14:textId="77777777" w:rsidR="00BD7B9C" w:rsidRPr="00BD7B9C" w:rsidRDefault="00BD7B9C" w:rsidP="00BD7B9C">
            <w:pPr>
              <w:jc w:val="center"/>
              <w:rPr>
                <w:szCs w:val="28"/>
              </w:rPr>
            </w:pPr>
            <w:r w:rsidRPr="00BD7B9C">
              <w:rPr>
                <w:szCs w:val="28"/>
              </w:rPr>
              <w:t>№ п/п</w:t>
            </w:r>
          </w:p>
        </w:tc>
        <w:tc>
          <w:tcPr>
            <w:tcW w:w="3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D4296" w14:textId="77777777" w:rsidR="00BD7B9C" w:rsidRPr="00BD7B9C" w:rsidRDefault="00BD7B9C" w:rsidP="00BD7B9C">
            <w:pPr>
              <w:jc w:val="center"/>
              <w:rPr>
                <w:szCs w:val="28"/>
              </w:rPr>
            </w:pPr>
            <w:r w:rsidRPr="00BD7B9C">
              <w:rPr>
                <w:szCs w:val="28"/>
              </w:rPr>
              <w:t>Показатель</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D04365" w14:textId="77777777" w:rsidR="00BD7B9C" w:rsidRPr="00BD7B9C" w:rsidRDefault="00BD7B9C" w:rsidP="00BD7B9C">
            <w:pPr>
              <w:jc w:val="center"/>
              <w:rPr>
                <w:iCs/>
                <w:szCs w:val="28"/>
              </w:rPr>
            </w:pPr>
            <w:r w:rsidRPr="00BD7B9C">
              <w:rPr>
                <w:iCs/>
                <w:szCs w:val="28"/>
              </w:rPr>
              <w:t>Ед. изм.</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B6376F" w14:textId="77777777" w:rsidR="00BD7B9C" w:rsidRPr="00BD7B9C" w:rsidRDefault="00BD7B9C" w:rsidP="00BD7B9C">
            <w:pPr>
              <w:jc w:val="center"/>
              <w:rPr>
                <w:szCs w:val="28"/>
              </w:rPr>
            </w:pPr>
            <w:r w:rsidRPr="00BD7B9C">
              <w:rPr>
                <w:szCs w:val="28"/>
              </w:rPr>
              <w:t>Объем теплоэнергии на 2020 год</w:t>
            </w:r>
          </w:p>
        </w:tc>
        <w:tc>
          <w:tcPr>
            <w:tcW w:w="2598" w:type="dxa"/>
            <w:gridSpan w:val="2"/>
            <w:tcBorders>
              <w:top w:val="single" w:sz="4" w:space="0" w:color="auto"/>
              <w:left w:val="nil"/>
              <w:bottom w:val="single" w:sz="4" w:space="0" w:color="auto"/>
              <w:right w:val="single" w:sz="4" w:space="0" w:color="auto"/>
            </w:tcBorders>
            <w:shd w:val="clear" w:color="auto" w:fill="auto"/>
            <w:vAlign w:val="center"/>
          </w:tcPr>
          <w:p w14:paraId="63796A93" w14:textId="77777777" w:rsidR="00BD7B9C" w:rsidRPr="00BD7B9C" w:rsidRDefault="00BD7B9C" w:rsidP="00BD7B9C">
            <w:pPr>
              <w:jc w:val="center"/>
              <w:rPr>
                <w:szCs w:val="20"/>
              </w:rPr>
            </w:pPr>
            <w:r w:rsidRPr="00BD7B9C">
              <w:rPr>
                <w:szCs w:val="20"/>
              </w:rPr>
              <w:t>в том числе</w:t>
            </w:r>
          </w:p>
        </w:tc>
      </w:tr>
      <w:tr w:rsidR="00BD7B9C" w:rsidRPr="00BD7B9C" w14:paraId="009D57CF" w14:textId="77777777" w:rsidTr="00BD7B9C">
        <w:trPr>
          <w:trHeight w:val="322"/>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94DA137" w14:textId="77777777" w:rsidR="00BD7B9C" w:rsidRPr="00BD7B9C" w:rsidRDefault="00BD7B9C" w:rsidP="00BD7B9C">
            <w:pPr>
              <w:rPr>
                <w:szCs w:val="28"/>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14:paraId="322EBD5B" w14:textId="77777777" w:rsidR="00BD7B9C" w:rsidRPr="00BD7B9C" w:rsidRDefault="00BD7B9C" w:rsidP="00BD7B9C">
            <w:pPr>
              <w:rPr>
                <w:szCs w:val="28"/>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462327FF" w14:textId="77777777" w:rsidR="00BD7B9C" w:rsidRPr="00BD7B9C" w:rsidRDefault="00BD7B9C" w:rsidP="00BD7B9C">
            <w:pPr>
              <w:rPr>
                <w:i/>
                <w:iCs/>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4DC2369B" w14:textId="77777777" w:rsidR="00BD7B9C" w:rsidRPr="00BD7B9C" w:rsidRDefault="00BD7B9C" w:rsidP="00BD7B9C">
            <w:pPr>
              <w:rPr>
                <w:szCs w:val="28"/>
              </w:rPr>
            </w:pPr>
          </w:p>
        </w:tc>
        <w:tc>
          <w:tcPr>
            <w:tcW w:w="1299" w:type="dxa"/>
            <w:tcBorders>
              <w:top w:val="nil"/>
              <w:left w:val="nil"/>
              <w:bottom w:val="single" w:sz="4" w:space="0" w:color="auto"/>
              <w:right w:val="single" w:sz="4" w:space="0" w:color="auto"/>
            </w:tcBorders>
            <w:shd w:val="clear" w:color="auto" w:fill="auto"/>
            <w:vAlign w:val="center"/>
          </w:tcPr>
          <w:p w14:paraId="2EB5B166" w14:textId="77777777" w:rsidR="00BD7B9C" w:rsidRPr="00BD7B9C" w:rsidRDefault="00BD7B9C" w:rsidP="00BD7B9C">
            <w:pPr>
              <w:ind w:left="-113" w:right="-113"/>
              <w:jc w:val="center"/>
              <w:rPr>
                <w:szCs w:val="20"/>
              </w:rPr>
            </w:pPr>
            <w:r w:rsidRPr="00BD7B9C">
              <w:rPr>
                <w:szCs w:val="20"/>
              </w:rPr>
              <w:t>1 полугодие</w:t>
            </w:r>
          </w:p>
        </w:tc>
        <w:tc>
          <w:tcPr>
            <w:tcW w:w="1299" w:type="dxa"/>
            <w:tcBorders>
              <w:top w:val="nil"/>
              <w:left w:val="nil"/>
              <w:bottom w:val="single" w:sz="4" w:space="0" w:color="auto"/>
              <w:right w:val="single" w:sz="4" w:space="0" w:color="auto"/>
            </w:tcBorders>
            <w:shd w:val="clear" w:color="auto" w:fill="auto"/>
            <w:vAlign w:val="center"/>
          </w:tcPr>
          <w:p w14:paraId="0B636EC6" w14:textId="77777777" w:rsidR="00BD7B9C" w:rsidRPr="00BD7B9C" w:rsidRDefault="00BD7B9C" w:rsidP="00BD7B9C">
            <w:pPr>
              <w:ind w:left="-113" w:right="-113"/>
              <w:jc w:val="center"/>
              <w:rPr>
                <w:szCs w:val="20"/>
              </w:rPr>
            </w:pPr>
            <w:r w:rsidRPr="00BD7B9C">
              <w:rPr>
                <w:szCs w:val="20"/>
              </w:rPr>
              <w:t>2 полугодие</w:t>
            </w:r>
          </w:p>
        </w:tc>
      </w:tr>
      <w:tr w:rsidR="00BD7B9C" w:rsidRPr="00BD7B9C" w14:paraId="212E3900" w14:textId="77777777" w:rsidTr="00BD7B9C">
        <w:trPr>
          <w:trHeight w:val="501"/>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F3E4451" w14:textId="77777777" w:rsidR="00BD7B9C" w:rsidRPr="00BD7B9C" w:rsidRDefault="00BD7B9C" w:rsidP="00BD7B9C">
            <w:pPr>
              <w:jc w:val="center"/>
              <w:rPr>
                <w:szCs w:val="28"/>
              </w:rPr>
            </w:pPr>
            <w:r w:rsidRPr="00BD7B9C">
              <w:rPr>
                <w:szCs w:val="28"/>
              </w:rPr>
              <w:t>1</w:t>
            </w:r>
          </w:p>
        </w:tc>
        <w:tc>
          <w:tcPr>
            <w:tcW w:w="3092" w:type="dxa"/>
            <w:tcBorders>
              <w:top w:val="nil"/>
              <w:left w:val="nil"/>
              <w:bottom w:val="single" w:sz="4" w:space="0" w:color="auto"/>
              <w:right w:val="single" w:sz="4" w:space="0" w:color="auto"/>
            </w:tcBorders>
            <w:shd w:val="clear" w:color="auto" w:fill="auto"/>
            <w:vAlign w:val="center"/>
            <w:hideMark/>
          </w:tcPr>
          <w:p w14:paraId="02CFA009" w14:textId="77777777" w:rsidR="00BD7B9C" w:rsidRPr="00BD7B9C" w:rsidRDefault="00BD7B9C" w:rsidP="00BD7B9C">
            <w:pPr>
              <w:rPr>
                <w:szCs w:val="28"/>
              </w:rPr>
            </w:pPr>
            <w:r w:rsidRPr="00BD7B9C">
              <w:rPr>
                <w:szCs w:val="28"/>
              </w:rPr>
              <w:t>Отпуск в сеть</w:t>
            </w:r>
          </w:p>
        </w:tc>
        <w:tc>
          <w:tcPr>
            <w:tcW w:w="1050" w:type="dxa"/>
            <w:tcBorders>
              <w:top w:val="nil"/>
              <w:left w:val="nil"/>
              <w:bottom w:val="single" w:sz="4" w:space="0" w:color="auto"/>
              <w:right w:val="single" w:sz="4" w:space="0" w:color="auto"/>
            </w:tcBorders>
            <w:shd w:val="clear" w:color="auto" w:fill="auto"/>
            <w:vAlign w:val="center"/>
            <w:hideMark/>
          </w:tcPr>
          <w:p w14:paraId="723B389E"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80890" w14:textId="77777777" w:rsidR="00BD7B9C" w:rsidRPr="00BD7B9C" w:rsidRDefault="00BD7B9C" w:rsidP="00BD7B9C">
            <w:pPr>
              <w:jc w:val="center"/>
              <w:rPr>
                <w:color w:val="000000"/>
                <w:szCs w:val="22"/>
              </w:rPr>
            </w:pPr>
            <w:r w:rsidRPr="00BD7B9C">
              <w:rPr>
                <w:snapToGrid w:val="0"/>
                <w:color w:val="000000"/>
                <w:szCs w:val="22"/>
              </w:rPr>
              <w:t>192,111</w:t>
            </w:r>
          </w:p>
        </w:tc>
        <w:tc>
          <w:tcPr>
            <w:tcW w:w="1299" w:type="dxa"/>
            <w:tcBorders>
              <w:top w:val="single" w:sz="4" w:space="0" w:color="auto"/>
              <w:left w:val="nil"/>
              <w:bottom w:val="single" w:sz="4" w:space="0" w:color="auto"/>
              <w:right w:val="single" w:sz="4" w:space="0" w:color="auto"/>
            </w:tcBorders>
            <w:shd w:val="clear" w:color="auto" w:fill="auto"/>
            <w:vAlign w:val="center"/>
          </w:tcPr>
          <w:p w14:paraId="1A6D588D" w14:textId="77777777" w:rsidR="00BD7B9C" w:rsidRPr="00BD7B9C" w:rsidRDefault="00BD7B9C" w:rsidP="00BD7B9C">
            <w:pPr>
              <w:jc w:val="center"/>
              <w:rPr>
                <w:snapToGrid w:val="0"/>
                <w:color w:val="000000"/>
                <w:szCs w:val="22"/>
              </w:rPr>
            </w:pPr>
            <w:r w:rsidRPr="00BD7B9C">
              <w:rPr>
                <w:snapToGrid w:val="0"/>
                <w:color w:val="000000"/>
                <w:szCs w:val="22"/>
              </w:rPr>
              <w:t>99,619</w:t>
            </w:r>
          </w:p>
        </w:tc>
        <w:tc>
          <w:tcPr>
            <w:tcW w:w="1299" w:type="dxa"/>
            <w:tcBorders>
              <w:top w:val="single" w:sz="4" w:space="0" w:color="auto"/>
              <w:left w:val="nil"/>
              <w:bottom w:val="single" w:sz="4" w:space="0" w:color="auto"/>
              <w:right w:val="single" w:sz="4" w:space="0" w:color="auto"/>
            </w:tcBorders>
            <w:shd w:val="clear" w:color="auto" w:fill="auto"/>
            <w:vAlign w:val="center"/>
          </w:tcPr>
          <w:p w14:paraId="6FEAE3B3" w14:textId="77777777" w:rsidR="00BD7B9C" w:rsidRPr="00BD7B9C" w:rsidRDefault="00BD7B9C" w:rsidP="00BD7B9C">
            <w:pPr>
              <w:jc w:val="center"/>
              <w:rPr>
                <w:snapToGrid w:val="0"/>
                <w:color w:val="000000"/>
                <w:szCs w:val="22"/>
              </w:rPr>
            </w:pPr>
            <w:r w:rsidRPr="00BD7B9C">
              <w:rPr>
                <w:snapToGrid w:val="0"/>
                <w:color w:val="000000"/>
                <w:szCs w:val="22"/>
              </w:rPr>
              <w:t>92,492</w:t>
            </w:r>
          </w:p>
        </w:tc>
      </w:tr>
      <w:tr w:rsidR="00BD7B9C" w:rsidRPr="00BD7B9C" w14:paraId="7723DD15" w14:textId="77777777" w:rsidTr="00BD7B9C">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54D68EE" w14:textId="77777777" w:rsidR="00BD7B9C" w:rsidRPr="00BD7B9C" w:rsidRDefault="00BD7B9C" w:rsidP="00BD7B9C">
            <w:pPr>
              <w:jc w:val="center"/>
              <w:rPr>
                <w:szCs w:val="28"/>
              </w:rPr>
            </w:pPr>
            <w:r w:rsidRPr="00BD7B9C">
              <w:rPr>
                <w:szCs w:val="28"/>
              </w:rPr>
              <w:t>2</w:t>
            </w:r>
          </w:p>
        </w:tc>
        <w:tc>
          <w:tcPr>
            <w:tcW w:w="3092" w:type="dxa"/>
            <w:tcBorders>
              <w:top w:val="nil"/>
              <w:left w:val="nil"/>
              <w:bottom w:val="single" w:sz="4" w:space="0" w:color="auto"/>
              <w:right w:val="single" w:sz="4" w:space="0" w:color="auto"/>
            </w:tcBorders>
            <w:shd w:val="clear" w:color="auto" w:fill="auto"/>
            <w:vAlign w:val="center"/>
            <w:hideMark/>
          </w:tcPr>
          <w:p w14:paraId="05BF2138" w14:textId="77777777" w:rsidR="00BD7B9C" w:rsidRPr="00BD7B9C" w:rsidRDefault="00BD7B9C" w:rsidP="00BD7B9C">
            <w:pPr>
              <w:rPr>
                <w:szCs w:val="28"/>
              </w:rPr>
            </w:pPr>
            <w:r w:rsidRPr="00BD7B9C">
              <w:rPr>
                <w:szCs w:val="28"/>
              </w:rPr>
              <w:t xml:space="preserve">Потери при передаче тепловой энергии </w:t>
            </w:r>
          </w:p>
        </w:tc>
        <w:tc>
          <w:tcPr>
            <w:tcW w:w="1050" w:type="dxa"/>
            <w:tcBorders>
              <w:top w:val="nil"/>
              <w:left w:val="nil"/>
              <w:bottom w:val="single" w:sz="4" w:space="0" w:color="auto"/>
              <w:right w:val="single" w:sz="4" w:space="0" w:color="auto"/>
            </w:tcBorders>
            <w:shd w:val="clear" w:color="auto" w:fill="auto"/>
            <w:vAlign w:val="center"/>
            <w:hideMark/>
          </w:tcPr>
          <w:p w14:paraId="106A2203"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52A77733" w14:textId="77777777" w:rsidR="00BD7B9C" w:rsidRPr="00BD7B9C" w:rsidRDefault="00BD7B9C" w:rsidP="00BD7B9C">
            <w:pPr>
              <w:jc w:val="center"/>
              <w:rPr>
                <w:snapToGrid w:val="0"/>
                <w:color w:val="000000"/>
                <w:szCs w:val="22"/>
              </w:rPr>
            </w:pPr>
            <w:r w:rsidRPr="00BD7B9C">
              <w:rPr>
                <w:snapToGrid w:val="0"/>
                <w:color w:val="000000"/>
                <w:szCs w:val="22"/>
              </w:rPr>
              <w:t>0,541</w:t>
            </w:r>
          </w:p>
        </w:tc>
        <w:tc>
          <w:tcPr>
            <w:tcW w:w="1299" w:type="dxa"/>
            <w:tcBorders>
              <w:top w:val="nil"/>
              <w:left w:val="nil"/>
              <w:bottom w:val="single" w:sz="4" w:space="0" w:color="auto"/>
              <w:right w:val="single" w:sz="4" w:space="0" w:color="auto"/>
            </w:tcBorders>
            <w:shd w:val="clear" w:color="auto" w:fill="auto"/>
            <w:vAlign w:val="center"/>
          </w:tcPr>
          <w:p w14:paraId="7D94BC83" w14:textId="77777777" w:rsidR="00BD7B9C" w:rsidRPr="00BD7B9C" w:rsidRDefault="00BD7B9C" w:rsidP="00BD7B9C">
            <w:pPr>
              <w:jc w:val="center"/>
              <w:rPr>
                <w:snapToGrid w:val="0"/>
                <w:color w:val="000000"/>
                <w:szCs w:val="22"/>
              </w:rPr>
            </w:pPr>
            <w:r w:rsidRPr="00BD7B9C">
              <w:rPr>
                <w:snapToGrid w:val="0"/>
                <w:color w:val="000000"/>
                <w:szCs w:val="22"/>
              </w:rPr>
              <w:t>0,305</w:t>
            </w:r>
          </w:p>
        </w:tc>
        <w:tc>
          <w:tcPr>
            <w:tcW w:w="1299" w:type="dxa"/>
            <w:tcBorders>
              <w:top w:val="nil"/>
              <w:left w:val="nil"/>
              <w:bottom w:val="single" w:sz="4" w:space="0" w:color="auto"/>
              <w:right w:val="single" w:sz="4" w:space="0" w:color="auto"/>
            </w:tcBorders>
            <w:shd w:val="clear" w:color="auto" w:fill="auto"/>
            <w:vAlign w:val="center"/>
          </w:tcPr>
          <w:p w14:paraId="4E10D763" w14:textId="77777777" w:rsidR="00BD7B9C" w:rsidRPr="00BD7B9C" w:rsidRDefault="00BD7B9C" w:rsidP="00BD7B9C">
            <w:pPr>
              <w:jc w:val="center"/>
              <w:rPr>
                <w:snapToGrid w:val="0"/>
                <w:color w:val="000000"/>
                <w:szCs w:val="22"/>
              </w:rPr>
            </w:pPr>
            <w:r w:rsidRPr="00BD7B9C">
              <w:rPr>
                <w:snapToGrid w:val="0"/>
                <w:color w:val="000000"/>
                <w:szCs w:val="22"/>
              </w:rPr>
              <w:t>0,236</w:t>
            </w:r>
          </w:p>
        </w:tc>
      </w:tr>
      <w:tr w:rsidR="00BD7B9C" w:rsidRPr="00BD7B9C" w14:paraId="2C32B95B" w14:textId="77777777" w:rsidTr="00BD7B9C">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5E572F4" w14:textId="77777777" w:rsidR="00BD7B9C" w:rsidRPr="00BD7B9C" w:rsidRDefault="00BD7B9C" w:rsidP="00BD7B9C">
            <w:pPr>
              <w:jc w:val="center"/>
              <w:rPr>
                <w:szCs w:val="28"/>
              </w:rPr>
            </w:pPr>
            <w:r w:rsidRPr="00BD7B9C">
              <w:rPr>
                <w:szCs w:val="28"/>
              </w:rPr>
              <w:t>3</w:t>
            </w:r>
          </w:p>
        </w:tc>
        <w:tc>
          <w:tcPr>
            <w:tcW w:w="3092" w:type="dxa"/>
            <w:tcBorders>
              <w:top w:val="nil"/>
              <w:left w:val="nil"/>
              <w:bottom w:val="single" w:sz="4" w:space="0" w:color="auto"/>
              <w:right w:val="single" w:sz="4" w:space="0" w:color="auto"/>
            </w:tcBorders>
            <w:shd w:val="clear" w:color="auto" w:fill="auto"/>
            <w:vAlign w:val="center"/>
            <w:hideMark/>
          </w:tcPr>
          <w:p w14:paraId="3E77CC17" w14:textId="77777777" w:rsidR="00BD7B9C" w:rsidRPr="00BD7B9C" w:rsidRDefault="00BD7B9C" w:rsidP="00BD7B9C">
            <w:pPr>
              <w:rPr>
                <w:szCs w:val="28"/>
              </w:rPr>
            </w:pPr>
            <w:r w:rsidRPr="00BD7B9C">
              <w:rPr>
                <w:szCs w:val="28"/>
              </w:rPr>
              <w:t>Полезный отпуск тепловой энергии потребителям</w:t>
            </w:r>
          </w:p>
        </w:tc>
        <w:tc>
          <w:tcPr>
            <w:tcW w:w="1050" w:type="dxa"/>
            <w:tcBorders>
              <w:top w:val="nil"/>
              <w:left w:val="nil"/>
              <w:bottom w:val="single" w:sz="4" w:space="0" w:color="auto"/>
              <w:right w:val="single" w:sz="4" w:space="0" w:color="auto"/>
            </w:tcBorders>
            <w:shd w:val="clear" w:color="auto" w:fill="auto"/>
            <w:vAlign w:val="center"/>
            <w:hideMark/>
          </w:tcPr>
          <w:p w14:paraId="14DD52D8"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09BFDCB3" w14:textId="77777777" w:rsidR="00BD7B9C" w:rsidRPr="00BD7B9C" w:rsidRDefault="00BD7B9C" w:rsidP="00BD7B9C">
            <w:pPr>
              <w:jc w:val="center"/>
              <w:rPr>
                <w:snapToGrid w:val="0"/>
                <w:color w:val="000000"/>
                <w:szCs w:val="22"/>
              </w:rPr>
            </w:pPr>
            <w:r w:rsidRPr="00BD7B9C">
              <w:rPr>
                <w:snapToGrid w:val="0"/>
                <w:color w:val="000000"/>
                <w:szCs w:val="22"/>
              </w:rPr>
              <w:t>191,570</w:t>
            </w:r>
          </w:p>
        </w:tc>
        <w:tc>
          <w:tcPr>
            <w:tcW w:w="1299" w:type="dxa"/>
            <w:tcBorders>
              <w:top w:val="nil"/>
              <w:left w:val="nil"/>
              <w:bottom w:val="single" w:sz="4" w:space="0" w:color="auto"/>
              <w:right w:val="single" w:sz="4" w:space="0" w:color="auto"/>
            </w:tcBorders>
            <w:shd w:val="clear" w:color="auto" w:fill="auto"/>
            <w:vAlign w:val="center"/>
          </w:tcPr>
          <w:p w14:paraId="2082634B" w14:textId="77777777" w:rsidR="00BD7B9C" w:rsidRPr="00BD7B9C" w:rsidRDefault="00BD7B9C" w:rsidP="00BD7B9C">
            <w:pPr>
              <w:jc w:val="center"/>
              <w:rPr>
                <w:snapToGrid w:val="0"/>
                <w:color w:val="000000"/>
                <w:szCs w:val="22"/>
              </w:rPr>
            </w:pPr>
            <w:r w:rsidRPr="00BD7B9C">
              <w:rPr>
                <w:snapToGrid w:val="0"/>
                <w:color w:val="000000"/>
                <w:szCs w:val="22"/>
              </w:rPr>
              <w:t>99,314</w:t>
            </w:r>
          </w:p>
        </w:tc>
        <w:tc>
          <w:tcPr>
            <w:tcW w:w="1299" w:type="dxa"/>
            <w:tcBorders>
              <w:top w:val="nil"/>
              <w:left w:val="nil"/>
              <w:bottom w:val="single" w:sz="4" w:space="0" w:color="auto"/>
              <w:right w:val="single" w:sz="4" w:space="0" w:color="auto"/>
            </w:tcBorders>
            <w:shd w:val="clear" w:color="auto" w:fill="auto"/>
            <w:vAlign w:val="center"/>
          </w:tcPr>
          <w:p w14:paraId="45280ACA" w14:textId="77777777" w:rsidR="00BD7B9C" w:rsidRPr="00BD7B9C" w:rsidRDefault="00BD7B9C" w:rsidP="00BD7B9C">
            <w:pPr>
              <w:jc w:val="center"/>
              <w:rPr>
                <w:snapToGrid w:val="0"/>
                <w:color w:val="000000"/>
                <w:szCs w:val="22"/>
              </w:rPr>
            </w:pPr>
            <w:r w:rsidRPr="00BD7B9C">
              <w:rPr>
                <w:snapToGrid w:val="0"/>
                <w:color w:val="000000"/>
                <w:szCs w:val="22"/>
              </w:rPr>
              <w:t>92,256</w:t>
            </w:r>
          </w:p>
        </w:tc>
      </w:tr>
      <w:bookmarkEnd w:id="317"/>
    </w:tbl>
    <w:p w14:paraId="30FDA6F6" w14:textId="77777777" w:rsidR="00BD7B9C" w:rsidRPr="00BD7B9C" w:rsidRDefault="00BD7B9C" w:rsidP="00BD7B9C">
      <w:pPr>
        <w:rPr>
          <w:szCs w:val="20"/>
          <w:highlight w:val="yellow"/>
        </w:rPr>
      </w:pPr>
    </w:p>
    <w:p w14:paraId="0DFAE91D" w14:textId="77777777" w:rsidR="00BD7B9C" w:rsidRPr="00BD7B9C" w:rsidRDefault="00BD7B9C" w:rsidP="00BD7B9C">
      <w:pPr>
        <w:tabs>
          <w:tab w:val="left" w:pos="1890"/>
        </w:tabs>
        <w:ind w:firstLine="720"/>
        <w:jc w:val="both"/>
        <w:rPr>
          <w:snapToGrid w:val="0"/>
          <w:sz w:val="28"/>
          <w:szCs w:val="28"/>
          <w:highlight w:val="yellow"/>
          <w:lang w:eastAsia="en-US"/>
        </w:rPr>
      </w:pPr>
    </w:p>
    <w:p w14:paraId="6DCDA46C" w14:textId="77777777" w:rsidR="00BD7B9C" w:rsidRPr="00BD7B9C" w:rsidRDefault="00BD7B9C" w:rsidP="00BD7B9C">
      <w:pPr>
        <w:keepNext/>
        <w:keepLines/>
        <w:jc w:val="center"/>
        <w:outlineLvl w:val="1"/>
        <w:rPr>
          <w:rFonts w:eastAsia="Calibri"/>
          <w:b/>
          <w:sz w:val="28"/>
          <w:szCs w:val="28"/>
          <w:lang w:eastAsia="en-US"/>
        </w:rPr>
      </w:pPr>
      <w:bookmarkStart w:id="318" w:name="_Toc23162994"/>
      <w:r w:rsidRPr="00BD7B9C">
        <w:rPr>
          <w:rFonts w:eastAsia="Calibri"/>
          <w:b/>
          <w:sz w:val="28"/>
          <w:szCs w:val="28"/>
          <w:lang w:eastAsia="en-US"/>
        </w:rPr>
        <w:t>Арендная плата</w:t>
      </w:r>
      <w:bookmarkEnd w:id="318"/>
    </w:p>
    <w:p w14:paraId="0529A77E" w14:textId="77777777" w:rsidR="00BD7B9C" w:rsidRPr="00BD7B9C" w:rsidRDefault="00BD7B9C" w:rsidP="00BD7B9C">
      <w:pPr>
        <w:tabs>
          <w:tab w:val="left" w:pos="1890"/>
        </w:tabs>
        <w:ind w:firstLine="709"/>
        <w:jc w:val="both"/>
        <w:rPr>
          <w:snapToGrid w:val="0"/>
          <w:sz w:val="28"/>
          <w:szCs w:val="28"/>
        </w:rPr>
      </w:pPr>
    </w:p>
    <w:p w14:paraId="2A0B41C0"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2 389 тыс. руб. </w:t>
      </w:r>
    </w:p>
    <w:p w14:paraId="0CE62657"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45984EF"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Договор аренды недвижимого имущества без права последующего выкупа № НТК-8-14/Н-10-14 от 14.04.2014 ООО «Новокузнецкие электрические сети» (стр. 76 том 1), действующий до 31.12.2020 </w:t>
      </w:r>
      <w:r w:rsidRPr="00BD7B9C">
        <w:rPr>
          <w:snapToGrid w:val="0"/>
          <w:sz w:val="28"/>
          <w:szCs w:val="28"/>
        </w:rPr>
        <w:br/>
        <w:t xml:space="preserve">без автопролонгации. Также представлены дополнительное соглашение б/н </w:t>
      </w:r>
      <w:r w:rsidRPr="00BD7B9C">
        <w:rPr>
          <w:snapToGrid w:val="0"/>
          <w:sz w:val="28"/>
          <w:szCs w:val="28"/>
        </w:rPr>
        <w:br/>
        <w:t xml:space="preserve">от 02.03.2015 о пролонгации договора до 29.04.2063, дополнительное соглашение б/н от 21.11.2017 об увеличении суммы арендной платы </w:t>
      </w:r>
      <w:r w:rsidRPr="00BD7B9C">
        <w:rPr>
          <w:snapToGrid w:val="0"/>
          <w:sz w:val="28"/>
          <w:szCs w:val="28"/>
        </w:rPr>
        <w:br/>
        <w:t xml:space="preserve">в отношении здания насосной станции (91 кв. м), расположенного </w:t>
      </w:r>
      <w:r w:rsidRPr="00BD7B9C">
        <w:rPr>
          <w:snapToGrid w:val="0"/>
          <w:sz w:val="28"/>
          <w:szCs w:val="28"/>
        </w:rPr>
        <w:br/>
        <w:t xml:space="preserve">на ул. Кирова, 64 Б (стр. 169 том 1), конкурсная документация (стр. 170 </w:t>
      </w:r>
      <w:r w:rsidRPr="00BD7B9C">
        <w:rPr>
          <w:snapToGrid w:val="0"/>
          <w:sz w:val="28"/>
          <w:szCs w:val="28"/>
        </w:rPr>
        <w:br/>
        <w:t xml:space="preserve">том 1). Расчеты арендной платы по указанному договору произведены </w:t>
      </w:r>
      <w:r w:rsidRPr="00BD7B9C">
        <w:rPr>
          <w:snapToGrid w:val="0"/>
          <w:sz w:val="28"/>
          <w:szCs w:val="28"/>
        </w:rPr>
        <w:br/>
        <w:t xml:space="preserve">в соответствии с пунктом 45 Основ ценообразования. </w:t>
      </w:r>
    </w:p>
    <w:p w14:paraId="294DC0E8"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42АВ № 793826 </w:t>
      </w:r>
      <w:r w:rsidRPr="00BD7B9C">
        <w:rPr>
          <w:snapToGrid w:val="0"/>
          <w:sz w:val="28"/>
          <w:szCs w:val="28"/>
        </w:rPr>
        <w:br/>
        <w:t xml:space="preserve">от 15.07.2008 на ЦТП-67 общей площадью 261,2 кв. м, расположенный </w:t>
      </w:r>
      <w:r w:rsidRPr="00BD7B9C">
        <w:rPr>
          <w:snapToGrid w:val="0"/>
          <w:sz w:val="28"/>
          <w:szCs w:val="28"/>
        </w:rPr>
        <w:br/>
        <w:t>по адресу: г. Новокузнецк, ул. Зорге, № 30А, с кадастровым (или условным) номером: 42-42-06/037/2005-262 (стр. 175 том 1).</w:t>
      </w:r>
    </w:p>
    <w:p w14:paraId="26EE5654"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lastRenderedPageBreak/>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42АВ № 792900 </w:t>
      </w:r>
      <w:r w:rsidRPr="00BD7B9C">
        <w:rPr>
          <w:snapToGrid w:val="0"/>
          <w:sz w:val="28"/>
          <w:szCs w:val="28"/>
        </w:rPr>
        <w:br/>
        <w:t>от 11.07.2008 на насосную станцию общей площадью 91 кв. м, расположенную по адресу: г. Новокузнецк, ул. Кирова, № 64Б, с кадастровым (или условным) номером: 42-42-06/037/2005-279 (стр. 176 том 1).</w:t>
      </w:r>
    </w:p>
    <w:p w14:paraId="2072AA63"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42АД № 337267 </w:t>
      </w:r>
      <w:r w:rsidRPr="00BD7B9C">
        <w:rPr>
          <w:snapToGrid w:val="0"/>
          <w:sz w:val="28"/>
          <w:szCs w:val="28"/>
        </w:rPr>
        <w:br/>
        <w:t xml:space="preserve">от 02.06.2014 на ЦТП кв. 57 общей площадью 44,1 кв. м, расположенный </w:t>
      </w:r>
      <w:r w:rsidRPr="00BD7B9C">
        <w:rPr>
          <w:snapToGrid w:val="0"/>
          <w:sz w:val="28"/>
          <w:szCs w:val="28"/>
        </w:rPr>
        <w:br/>
        <w:t xml:space="preserve">по адресу: г. Новокузнецк, ул. Кутузова, № 68Б, с кадастровым </w:t>
      </w:r>
      <w:r w:rsidRPr="00BD7B9C">
        <w:rPr>
          <w:snapToGrid w:val="0"/>
          <w:sz w:val="28"/>
          <w:szCs w:val="28"/>
        </w:rPr>
        <w:br/>
        <w:t>(или условным) номером: 42:30:0302056:4443 (стр. 178 том 1).</w:t>
      </w:r>
    </w:p>
    <w:p w14:paraId="69FF5195"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42АД № 959388 </w:t>
      </w:r>
      <w:r w:rsidRPr="00BD7B9C">
        <w:rPr>
          <w:snapToGrid w:val="0"/>
          <w:sz w:val="28"/>
          <w:szCs w:val="28"/>
        </w:rPr>
        <w:br/>
        <w:t xml:space="preserve">от 31.10.2014 на ЦТП-1 общей площадью 61,6 кв. м, расположенный </w:t>
      </w:r>
      <w:r w:rsidRPr="00BD7B9C">
        <w:rPr>
          <w:snapToGrid w:val="0"/>
          <w:sz w:val="28"/>
          <w:szCs w:val="28"/>
        </w:rPr>
        <w:br/>
        <w:t xml:space="preserve">по адресу: г. Новокузнецк, ул. Ленинградская, дом 42, корпус 1, </w:t>
      </w:r>
      <w:r w:rsidRPr="00BD7B9C">
        <w:rPr>
          <w:snapToGrid w:val="0"/>
          <w:sz w:val="28"/>
          <w:szCs w:val="28"/>
        </w:rPr>
        <w:br/>
        <w:t>с кадастровым (или условным) номером: 42:30:0102053:244 (стр. 179 том 1).</w:t>
      </w:r>
    </w:p>
    <w:p w14:paraId="02E9B51F"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42АВ № 793298 </w:t>
      </w:r>
      <w:r w:rsidRPr="00BD7B9C">
        <w:rPr>
          <w:snapToGrid w:val="0"/>
          <w:sz w:val="28"/>
          <w:szCs w:val="28"/>
        </w:rPr>
        <w:br/>
        <w:t xml:space="preserve">от 09.07.2008 на ЦТП № 35 общей площадью 285,4 кв. м, расположенного </w:t>
      </w:r>
      <w:r w:rsidRPr="00BD7B9C">
        <w:rPr>
          <w:snapToGrid w:val="0"/>
          <w:sz w:val="28"/>
          <w:szCs w:val="28"/>
        </w:rPr>
        <w:br/>
        <w:t xml:space="preserve">по адресу: г. Новокузнецк, ул. Петракова, № 61А, с кадастровым </w:t>
      </w:r>
      <w:r w:rsidRPr="00BD7B9C">
        <w:rPr>
          <w:snapToGrid w:val="0"/>
          <w:sz w:val="28"/>
          <w:szCs w:val="28"/>
        </w:rPr>
        <w:br/>
        <w:t>(или условным) номером: 42-42-06/037/2005-127 (стр. 181 том 1).</w:t>
      </w:r>
    </w:p>
    <w:p w14:paraId="5AD620A1"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Свидетельство о государственной регистрации права </w:t>
      </w:r>
      <w:r w:rsidRPr="00BD7B9C">
        <w:rPr>
          <w:snapToGrid w:val="0"/>
          <w:sz w:val="28"/>
          <w:szCs w:val="28"/>
        </w:rPr>
        <w:br/>
        <w:t xml:space="preserve">ООО «Новокузнецкие электрические сети» серия 42АВ № 792190 </w:t>
      </w:r>
      <w:r w:rsidRPr="00BD7B9C">
        <w:rPr>
          <w:snapToGrid w:val="0"/>
          <w:sz w:val="28"/>
          <w:szCs w:val="28"/>
        </w:rPr>
        <w:br/>
        <w:t xml:space="preserve">от 04.07.2008 на ЦТП-53 общей площадью 285,1 кв. м, расположенного </w:t>
      </w:r>
      <w:r w:rsidRPr="00BD7B9C">
        <w:rPr>
          <w:snapToGrid w:val="0"/>
          <w:sz w:val="28"/>
          <w:szCs w:val="28"/>
        </w:rPr>
        <w:br/>
        <w:t xml:space="preserve">по адресу: г. Новокузнецк, ул. Транспортная, № 79А, с кадастровым </w:t>
      </w:r>
      <w:r w:rsidRPr="00BD7B9C">
        <w:rPr>
          <w:snapToGrid w:val="0"/>
          <w:sz w:val="28"/>
          <w:szCs w:val="28"/>
        </w:rPr>
        <w:br/>
        <w:t>(или условным) номером: 42-42-06/037/2005-260 (стр. 183 том 1).</w:t>
      </w:r>
    </w:p>
    <w:p w14:paraId="63AEAD6F"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Проанализировав представленные документы, эксперты рассчитали размер расходов по данной статье: 3 864 тыс. руб. (стоимость по договора) × 0,6 (6 ЦТП и ПНС из 10 приходится на контур теплоснабжения </w:t>
      </w:r>
      <w:r w:rsidRPr="00BD7B9C">
        <w:rPr>
          <w:snapToGrid w:val="0"/>
          <w:sz w:val="28"/>
          <w:szCs w:val="28"/>
        </w:rPr>
        <w:br/>
        <w:t xml:space="preserve">АО «Кузнецкая ТЭЦ») = </w:t>
      </w:r>
      <w:r w:rsidRPr="00BD7B9C">
        <w:rPr>
          <w:b/>
          <w:snapToGrid w:val="0"/>
          <w:sz w:val="28"/>
          <w:szCs w:val="28"/>
        </w:rPr>
        <w:t>2 319 тыс. руб.</w:t>
      </w:r>
      <w:r w:rsidRPr="00BD7B9C">
        <w:rPr>
          <w:snapToGrid w:val="0"/>
          <w:sz w:val="28"/>
          <w:szCs w:val="28"/>
        </w:rPr>
        <w:t>, признают полученные затраты экономически обоснованными и предлагают их к включению в НВВ предприятия на 2020 год.</w:t>
      </w:r>
    </w:p>
    <w:p w14:paraId="3F407036"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70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261DAF3F" w14:textId="77777777" w:rsidR="00BD7B9C" w:rsidRPr="00BD7B9C" w:rsidRDefault="00BD7B9C" w:rsidP="00BD7B9C">
      <w:pPr>
        <w:ind w:firstLine="851"/>
        <w:jc w:val="both"/>
        <w:rPr>
          <w:snapToGrid w:val="0"/>
          <w:sz w:val="28"/>
          <w:szCs w:val="28"/>
        </w:rPr>
      </w:pPr>
    </w:p>
    <w:p w14:paraId="5BD8BF61" w14:textId="77777777" w:rsidR="00BD7B9C" w:rsidRPr="00BD7B9C" w:rsidRDefault="00BD7B9C" w:rsidP="00BD7B9C">
      <w:pPr>
        <w:keepNext/>
        <w:keepLines/>
        <w:jc w:val="center"/>
        <w:outlineLvl w:val="1"/>
        <w:rPr>
          <w:rFonts w:eastAsia="Calibri"/>
          <w:b/>
          <w:sz w:val="28"/>
          <w:szCs w:val="28"/>
          <w:lang w:eastAsia="en-US"/>
        </w:rPr>
      </w:pPr>
      <w:bookmarkStart w:id="319" w:name="_Toc23162995"/>
      <w:r w:rsidRPr="00BD7B9C">
        <w:rPr>
          <w:rFonts w:eastAsia="Calibri"/>
          <w:b/>
          <w:sz w:val="28"/>
          <w:szCs w:val="28"/>
          <w:lang w:eastAsia="en-US"/>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319"/>
    </w:p>
    <w:p w14:paraId="2532CE9F" w14:textId="77777777" w:rsidR="00BD7B9C" w:rsidRPr="00BD7B9C" w:rsidRDefault="00BD7B9C" w:rsidP="00BD7B9C">
      <w:pPr>
        <w:tabs>
          <w:tab w:val="left" w:pos="1890"/>
        </w:tabs>
        <w:ind w:firstLine="709"/>
        <w:jc w:val="both"/>
        <w:rPr>
          <w:snapToGrid w:val="0"/>
          <w:sz w:val="28"/>
          <w:szCs w:val="28"/>
        </w:rPr>
      </w:pPr>
    </w:p>
    <w:p w14:paraId="292D7032"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F35FE1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6562711B"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lastRenderedPageBreak/>
        <w:t>Законодательство предусматривает взимание платы за следующие виды вредного воздействия на окружающую среду:</w:t>
      </w:r>
    </w:p>
    <w:p w14:paraId="0C99F918"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1) выброс в атмосферу загрязняющих веществ от стационарных </w:t>
      </w:r>
      <w:r w:rsidRPr="00BD7B9C">
        <w:rPr>
          <w:snapToGrid w:val="0"/>
          <w:sz w:val="28"/>
          <w:szCs w:val="28"/>
        </w:rPr>
        <w:br/>
        <w:t>и передвижных источников;</w:t>
      </w:r>
    </w:p>
    <w:p w14:paraId="09F5D0DC"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2) сброс загрязняющих веществ в поверхностные и подземные водные объекты;</w:t>
      </w:r>
    </w:p>
    <w:p w14:paraId="365A31CF"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3) размещение отходов;</w:t>
      </w:r>
    </w:p>
    <w:p w14:paraId="3D359A48"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4) другие виды вредного воздействия (шум, вибрация, электромагнитные и радиационные воздействия и т.п.).</w:t>
      </w:r>
    </w:p>
    <w:p w14:paraId="4C6C8BF4"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7B41FAA3"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В соответствии со ст. 254 Налогового кодекса РФ, платежи </w:t>
      </w:r>
      <w:r w:rsidRPr="00BD7B9C">
        <w:rPr>
          <w:snapToGrid w:val="0"/>
          <w:sz w:val="28"/>
          <w:szCs w:val="28"/>
        </w:rPr>
        <w:br/>
        <w:t xml:space="preserve">за предельно допустимые выбросы (сбросы) загрязняющих веществ </w:t>
      </w:r>
      <w:r w:rsidRPr="00BD7B9C">
        <w:rPr>
          <w:snapToGrid w:val="0"/>
          <w:sz w:val="28"/>
          <w:szCs w:val="28"/>
        </w:rPr>
        <w:br/>
        <w:t xml:space="preserve">в природную среду и другие аналогичные расходы, относятся </w:t>
      </w:r>
      <w:r w:rsidRPr="00BD7B9C">
        <w:rPr>
          <w:snapToGrid w:val="0"/>
          <w:sz w:val="28"/>
          <w:szCs w:val="28"/>
        </w:rPr>
        <w:br/>
        <w:t>к материальным расходам предприятия.</w:t>
      </w:r>
    </w:p>
    <w:p w14:paraId="2D3927B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7 тыс. руб.</w:t>
      </w:r>
    </w:p>
    <w:p w14:paraId="04B6667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договор </w:t>
      </w:r>
      <w:r w:rsidRPr="00BD7B9C">
        <w:rPr>
          <w:snapToGrid w:val="0"/>
          <w:sz w:val="28"/>
          <w:szCs w:val="28"/>
        </w:rPr>
        <w:br/>
        <w:t xml:space="preserve">№ 7880-2018/ТКО/ТНК-13-18 от 08.06.2018 с ООО «ЭкоТек» на оказание услуг по обращению с твердыми бытовыми отходами (стр. 151 том 2), действующий на период действия Соглашения с Региональным оператором </w:t>
      </w:r>
      <w:r w:rsidRPr="00BD7B9C">
        <w:rPr>
          <w:snapToGrid w:val="0"/>
          <w:sz w:val="28"/>
          <w:szCs w:val="28"/>
        </w:rPr>
        <w:br/>
        <w:t>с автопролонгацией. Также проанализировано дополнительное соглашение б/н от 24.12.2018 об изменении приложения № 1 к договору.</w:t>
      </w:r>
    </w:p>
    <w:p w14:paraId="6486814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Расходы по данной статье составили: 35 тыс. руб. (общие расходы </w:t>
      </w:r>
      <w:r w:rsidRPr="00BD7B9C">
        <w:rPr>
          <w:snapToGrid w:val="0"/>
          <w:sz w:val="28"/>
          <w:szCs w:val="28"/>
        </w:rPr>
        <w:br/>
        <w:t xml:space="preserve">по договору) × 19,20 % (доля расходов, приходящаяся на контур </w:t>
      </w:r>
      <w:r w:rsidRPr="00BD7B9C">
        <w:rPr>
          <w:snapToGrid w:val="0"/>
          <w:sz w:val="28"/>
          <w:szCs w:val="28"/>
        </w:rPr>
        <w:br/>
        <w:t xml:space="preserve">АО «Кузнецкая ТЭЦ») = </w:t>
      </w:r>
      <w:r w:rsidRPr="00BD7B9C">
        <w:rPr>
          <w:b/>
          <w:snapToGrid w:val="0"/>
          <w:sz w:val="28"/>
          <w:szCs w:val="28"/>
        </w:rPr>
        <w:t>7 тыс. руб.</w:t>
      </w:r>
      <w:r w:rsidRPr="00BD7B9C">
        <w:rPr>
          <w:snapToGrid w:val="0"/>
          <w:sz w:val="28"/>
          <w:szCs w:val="28"/>
        </w:rPr>
        <w:t xml:space="preserve"> Указанные затраты признаются экспертами экономически обоснованными и предлагаются к включению </w:t>
      </w:r>
      <w:r w:rsidRPr="00BD7B9C">
        <w:rPr>
          <w:snapToGrid w:val="0"/>
          <w:sz w:val="28"/>
          <w:szCs w:val="28"/>
        </w:rPr>
        <w:br/>
        <w:t>в НВВ на 2020 год.</w:t>
      </w:r>
    </w:p>
    <w:p w14:paraId="171B7A82"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Корректировка предложения предприятия отсутствует.</w:t>
      </w:r>
    </w:p>
    <w:p w14:paraId="143799A8" w14:textId="77777777" w:rsidR="00BD7B9C" w:rsidRPr="00BD7B9C" w:rsidRDefault="00BD7B9C" w:rsidP="00BD7B9C">
      <w:pPr>
        <w:tabs>
          <w:tab w:val="left" w:pos="1890"/>
        </w:tabs>
        <w:ind w:firstLine="709"/>
        <w:jc w:val="both"/>
        <w:rPr>
          <w:snapToGrid w:val="0"/>
          <w:sz w:val="28"/>
          <w:szCs w:val="28"/>
        </w:rPr>
      </w:pPr>
    </w:p>
    <w:p w14:paraId="340E7FFF" w14:textId="77777777" w:rsidR="00BD7B9C" w:rsidRPr="00BD7B9C" w:rsidRDefault="00BD7B9C" w:rsidP="00BD7B9C">
      <w:pPr>
        <w:keepNext/>
        <w:keepLines/>
        <w:jc w:val="center"/>
        <w:outlineLvl w:val="1"/>
        <w:rPr>
          <w:rFonts w:eastAsia="Calibri"/>
          <w:b/>
          <w:sz w:val="28"/>
          <w:szCs w:val="28"/>
          <w:lang w:eastAsia="en-US"/>
        </w:rPr>
      </w:pPr>
      <w:bookmarkStart w:id="320" w:name="_Toc23162996"/>
      <w:r w:rsidRPr="00BD7B9C">
        <w:rPr>
          <w:rFonts w:eastAsia="Calibri"/>
          <w:b/>
          <w:sz w:val="28"/>
          <w:szCs w:val="28"/>
          <w:lang w:eastAsia="en-US"/>
        </w:rPr>
        <w:t>Расходы на обязательное страхование</w:t>
      </w:r>
      <w:bookmarkEnd w:id="320"/>
    </w:p>
    <w:p w14:paraId="2B513BCB" w14:textId="77777777" w:rsidR="00BD7B9C" w:rsidRPr="00BD7B9C" w:rsidRDefault="00BD7B9C" w:rsidP="00BD7B9C">
      <w:pPr>
        <w:tabs>
          <w:tab w:val="left" w:pos="1890"/>
        </w:tabs>
        <w:ind w:firstLine="709"/>
        <w:jc w:val="both"/>
        <w:rPr>
          <w:snapToGrid w:val="0"/>
          <w:sz w:val="28"/>
          <w:szCs w:val="28"/>
        </w:rPr>
      </w:pPr>
    </w:p>
    <w:p w14:paraId="666FB2A3" w14:textId="77777777" w:rsidR="00BD7B9C" w:rsidRPr="00BD7B9C" w:rsidRDefault="00BD7B9C" w:rsidP="00BD7B9C">
      <w:pPr>
        <w:tabs>
          <w:tab w:val="left" w:pos="1890"/>
        </w:tabs>
        <w:ind w:firstLine="709"/>
        <w:jc w:val="both"/>
        <w:rPr>
          <w:snapToGrid w:val="0"/>
          <w:sz w:val="28"/>
          <w:szCs w:val="28"/>
        </w:rPr>
      </w:pPr>
      <w:proofErr w:type="gramStart"/>
      <w:r w:rsidRPr="00BD7B9C">
        <w:rPr>
          <w:snapToGrid w:val="0"/>
          <w:sz w:val="28"/>
          <w:szCs w:val="28"/>
        </w:rPr>
        <w:t>Согласно статьи</w:t>
      </w:r>
      <w:proofErr w:type="gramEnd"/>
      <w:r w:rsidRPr="00BD7B9C">
        <w:rPr>
          <w:snapToGrid w:val="0"/>
          <w:sz w:val="28"/>
          <w:szCs w:val="28"/>
        </w:rPr>
        <w:t xml:space="preserve"> 253 НК РФ расходы на обязательное и добровольное страхование входят в расходы, связанные с производством и реализацией </w:t>
      </w:r>
      <w:r w:rsidRPr="00BD7B9C">
        <w:rPr>
          <w:snapToGrid w:val="0"/>
          <w:sz w:val="28"/>
          <w:szCs w:val="28"/>
        </w:rPr>
        <w:br/>
        <w:t>при определении налогооблагаемой базы по налогу на прибыль.</w:t>
      </w:r>
    </w:p>
    <w:p w14:paraId="6624F386"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В соответствии с пунктом 39 Методических указаний по расчету регулируемых цен (тарифов) в сфере теплоснабжения, утвержденных приказом ФСТ России от 13.06.2013 № 760-э, неподконтрольные расходы включают в себя расходы на обязательное страхование. В связи с тем, </w:t>
      </w:r>
      <w:r w:rsidRPr="00BD7B9C">
        <w:rPr>
          <w:snapToGrid w:val="0"/>
          <w:sz w:val="28"/>
          <w:szCs w:val="28"/>
        </w:rPr>
        <w:br/>
        <w:t>что в коллективном договоре прописана обязанность предприятия обеспечивать добровольное медицинское страхование работников, такой вид страхования является для предприятия обязательным.</w:t>
      </w:r>
    </w:p>
    <w:p w14:paraId="329F537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lastRenderedPageBreak/>
        <w:t xml:space="preserve">По данной статье предприятием планируются расходы в размере </w:t>
      </w:r>
      <w:r w:rsidRPr="00BD7B9C">
        <w:rPr>
          <w:snapToGrid w:val="0"/>
          <w:sz w:val="28"/>
          <w:szCs w:val="28"/>
        </w:rPr>
        <w:br/>
        <w:t xml:space="preserve">515 тыс. руб. </w:t>
      </w:r>
    </w:p>
    <w:p w14:paraId="2552CD43"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4993790" w14:textId="77777777" w:rsidR="00BD7B9C" w:rsidRPr="00BD7B9C" w:rsidRDefault="00BD7B9C" w:rsidP="00BD7B9C">
      <w:pPr>
        <w:ind w:firstLine="709"/>
        <w:jc w:val="both"/>
        <w:rPr>
          <w:snapToGrid w:val="0"/>
          <w:sz w:val="28"/>
          <w:szCs w:val="28"/>
        </w:rPr>
      </w:pPr>
      <w:r w:rsidRPr="00BD7B9C">
        <w:rPr>
          <w:snapToGrid w:val="0"/>
          <w:sz w:val="28"/>
          <w:szCs w:val="28"/>
        </w:rPr>
        <w:t xml:space="preserve">Договор № 18320J5000008 от 21.12.2018 с САО «ВСК» на страхование граждан от несчастных случаев (стр. 280 том 2), действующий до 31.12.2021 без автопролонгации, с приложением конкурсной документации. Сумма </w:t>
      </w:r>
      <w:r w:rsidRPr="00BD7B9C">
        <w:rPr>
          <w:snapToGrid w:val="0"/>
          <w:sz w:val="28"/>
          <w:szCs w:val="28"/>
        </w:rPr>
        <w:br/>
        <w:t xml:space="preserve">по договору за три года составляет 3 999 тыс. руб. Эксперты рассчитали экономически обоснованные затраты по данному договору: 3 999 тыс. руб. ÷ 3 (года) × 19,20 % (доля расходов, приходящаяся на контур АО «Кузнецкая ТЭЦ») = </w:t>
      </w:r>
      <w:r w:rsidRPr="00BD7B9C">
        <w:rPr>
          <w:b/>
          <w:snapToGrid w:val="0"/>
          <w:sz w:val="28"/>
          <w:szCs w:val="28"/>
        </w:rPr>
        <w:t>256 тыс. руб.</w:t>
      </w:r>
    </w:p>
    <w:p w14:paraId="34F5804E" w14:textId="77777777" w:rsidR="00BD7B9C" w:rsidRPr="00BD7B9C" w:rsidRDefault="00BD7B9C" w:rsidP="00BD7B9C">
      <w:pPr>
        <w:ind w:firstLine="709"/>
        <w:jc w:val="both"/>
        <w:rPr>
          <w:b/>
          <w:snapToGrid w:val="0"/>
          <w:sz w:val="28"/>
          <w:szCs w:val="28"/>
        </w:rPr>
      </w:pPr>
      <w:r w:rsidRPr="00BD7B9C">
        <w:rPr>
          <w:snapToGrid w:val="0"/>
          <w:sz w:val="28"/>
          <w:szCs w:val="28"/>
        </w:rPr>
        <w:t xml:space="preserve">Договор № М01-004587/18 от 21.12.2018 с ООО «Страховая компания «Согласие» на добровольное медицинское страхование граждан (стр. 292 </w:t>
      </w:r>
      <w:r w:rsidRPr="00BD7B9C">
        <w:rPr>
          <w:snapToGrid w:val="0"/>
          <w:sz w:val="28"/>
          <w:szCs w:val="28"/>
        </w:rPr>
        <w:br/>
        <w:t xml:space="preserve">том 2), действующий до 31.12.2021 без автопролонгации, с приложением конкурсной документации. Сумма по договору за три года составляет </w:t>
      </w:r>
      <w:r w:rsidRPr="00BD7B9C">
        <w:rPr>
          <w:snapToGrid w:val="0"/>
          <w:sz w:val="28"/>
          <w:szCs w:val="28"/>
        </w:rPr>
        <w:br/>
        <w:t xml:space="preserve">3 972 тыс. руб. Эксперты рассчитали экономически обоснованные затраты </w:t>
      </w:r>
      <w:r w:rsidRPr="00BD7B9C">
        <w:rPr>
          <w:snapToGrid w:val="0"/>
          <w:sz w:val="28"/>
          <w:szCs w:val="28"/>
        </w:rPr>
        <w:br/>
        <w:t xml:space="preserve">по данному договору: 3 972 тыс. руб. ÷ 3 (года) × 19,20 % (доля расходов, приходящаяся на контур АО «Кузнецкая ТЭЦ») = </w:t>
      </w:r>
      <w:r w:rsidRPr="00BD7B9C">
        <w:rPr>
          <w:b/>
          <w:snapToGrid w:val="0"/>
          <w:sz w:val="28"/>
          <w:szCs w:val="28"/>
        </w:rPr>
        <w:t>254 тыс. руб.</w:t>
      </w:r>
    </w:p>
    <w:p w14:paraId="494806E1" w14:textId="77777777" w:rsidR="00BD7B9C" w:rsidRPr="00BD7B9C" w:rsidRDefault="00BD7B9C" w:rsidP="00BD7B9C">
      <w:pPr>
        <w:ind w:firstLine="709"/>
        <w:jc w:val="both"/>
        <w:rPr>
          <w:b/>
          <w:snapToGrid w:val="0"/>
          <w:sz w:val="28"/>
          <w:szCs w:val="28"/>
        </w:rPr>
      </w:pPr>
      <w:r w:rsidRPr="00BD7B9C">
        <w:rPr>
          <w:snapToGrid w:val="0"/>
          <w:sz w:val="28"/>
          <w:szCs w:val="28"/>
        </w:rPr>
        <w:t xml:space="preserve">Договор б/н от 29.03.2019 с ПАО СК «Росгосстрах» об организации обязательного страхования гражданской ответственности владельца опасного объекта за причинение вреда в результате аварии на опасном объекте (стр. 13 вх. от 11.09.2019 № 4591), действующий до 01.04.2020 без автопролонгации. В договоре указана сумма, приходящаяся на каждый контур, в размере </w:t>
      </w:r>
      <w:r w:rsidRPr="00BD7B9C">
        <w:rPr>
          <w:snapToGrid w:val="0"/>
          <w:sz w:val="28"/>
          <w:szCs w:val="28"/>
        </w:rPr>
        <w:br/>
      </w:r>
      <w:r w:rsidRPr="00BD7B9C">
        <w:rPr>
          <w:b/>
          <w:snapToGrid w:val="0"/>
          <w:sz w:val="28"/>
          <w:szCs w:val="28"/>
        </w:rPr>
        <w:t>5 тыс. руб.</w:t>
      </w:r>
    </w:p>
    <w:p w14:paraId="6B3CB7B5" w14:textId="77777777" w:rsidR="00BD7B9C" w:rsidRPr="00BD7B9C" w:rsidRDefault="00BD7B9C" w:rsidP="00BD7B9C">
      <w:pPr>
        <w:ind w:firstLine="709"/>
        <w:jc w:val="both"/>
        <w:rPr>
          <w:snapToGrid w:val="0"/>
          <w:sz w:val="28"/>
          <w:szCs w:val="28"/>
        </w:rPr>
      </w:pPr>
      <w:r w:rsidRPr="00BD7B9C">
        <w:rPr>
          <w:snapToGrid w:val="0"/>
          <w:sz w:val="28"/>
          <w:szCs w:val="28"/>
        </w:rPr>
        <w:t xml:space="preserve">Общие расходы по данной статье составили: 256 тыс. руб. + </w:t>
      </w:r>
      <w:r w:rsidRPr="00BD7B9C">
        <w:rPr>
          <w:snapToGrid w:val="0"/>
          <w:sz w:val="28"/>
          <w:szCs w:val="28"/>
        </w:rPr>
        <w:br/>
        <w:t xml:space="preserve">254 тыс. руб. + 5 тыс. руб. = </w:t>
      </w:r>
      <w:r w:rsidRPr="00BD7B9C">
        <w:rPr>
          <w:b/>
          <w:snapToGrid w:val="0"/>
          <w:sz w:val="28"/>
          <w:szCs w:val="28"/>
        </w:rPr>
        <w:t>515 тыс. руб.</w:t>
      </w:r>
      <w:r w:rsidRPr="00BD7B9C">
        <w:rPr>
          <w:snapToGrid w:val="0"/>
          <w:sz w:val="28"/>
          <w:szCs w:val="28"/>
        </w:rPr>
        <w:t xml:space="preserve">, и предлагаются к включению </w:t>
      </w:r>
      <w:r w:rsidRPr="00BD7B9C">
        <w:rPr>
          <w:snapToGrid w:val="0"/>
          <w:sz w:val="28"/>
          <w:szCs w:val="28"/>
        </w:rPr>
        <w:br/>
        <w:t>в НВВ предприятия на 2020 год.</w:t>
      </w:r>
    </w:p>
    <w:p w14:paraId="13609005" w14:textId="77777777" w:rsidR="00BD7B9C" w:rsidRPr="00BD7B9C" w:rsidRDefault="00BD7B9C" w:rsidP="00BD7B9C">
      <w:pPr>
        <w:ind w:firstLine="709"/>
        <w:jc w:val="both"/>
        <w:rPr>
          <w:snapToGrid w:val="0"/>
          <w:sz w:val="28"/>
          <w:szCs w:val="28"/>
        </w:rPr>
      </w:pPr>
      <w:r w:rsidRPr="00BD7B9C">
        <w:rPr>
          <w:snapToGrid w:val="0"/>
          <w:sz w:val="28"/>
          <w:szCs w:val="28"/>
        </w:rPr>
        <w:t>Корректировка предложения предприятия отсутствует.</w:t>
      </w:r>
    </w:p>
    <w:p w14:paraId="7A81CDA1" w14:textId="77777777" w:rsidR="00BD7B9C" w:rsidRPr="00BD7B9C" w:rsidRDefault="00BD7B9C" w:rsidP="00BD7B9C">
      <w:pPr>
        <w:tabs>
          <w:tab w:val="left" w:pos="1890"/>
        </w:tabs>
        <w:ind w:firstLine="709"/>
        <w:jc w:val="both"/>
        <w:rPr>
          <w:snapToGrid w:val="0"/>
          <w:sz w:val="28"/>
          <w:szCs w:val="28"/>
        </w:rPr>
      </w:pPr>
    </w:p>
    <w:p w14:paraId="60BA9412" w14:textId="77777777" w:rsidR="00BD7B9C" w:rsidRPr="00BD7B9C" w:rsidRDefault="00BD7B9C" w:rsidP="00BD7B9C">
      <w:pPr>
        <w:keepNext/>
        <w:keepLines/>
        <w:jc w:val="center"/>
        <w:outlineLvl w:val="1"/>
        <w:rPr>
          <w:rFonts w:eastAsia="Calibri"/>
          <w:b/>
          <w:sz w:val="28"/>
          <w:szCs w:val="28"/>
          <w:lang w:eastAsia="en-US"/>
        </w:rPr>
      </w:pPr>
      <w:bookmarkStart w:id="321" w:name="_Toc23162997"/>
      <w:r w:rsidRPr="00BD7B9C">
        <w:rPr>
          <w:rFonts w:eastAsia="Calibri"/>
          <w:b/>
          <w:sz w:val="28"/>
          <w:szCs w:val="28"/>
          <w:lang w:eastAsia="en-US"/>
        </w:rPr>
        <w:t>Государственная пошлина</w:t>
      </w:r>
      <w:bookmarkEnd w:id="321"/>
    </w:p>
    <w:p w14:paraId="70CF56AB" w14:textId="77777777" w:rsidR="00BD7B9C" w:rsidRPr="00BD7B9C" w:rsidRDefault="00BD7B9C" w:rsidP="00BD7B9C">
      <w:pPr>
        <w:tabs>
          <w:tab w:val="left" w:pos="1890"/>
        </w:tabs>
        <w:ind w:firstLine="709"/>
        <w:jc w:val="both"/>
        <w:rPr>
          <w:snapToGrid w:val="0"/>
          <w:sz w:val="28"/>
          <w:szCs w:val="28"/>
        </w:rPr>
      </w:pPr>
    </w:p>
    <w:p w14:paraId="5D3CE00C"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В соответствии с главой 30 части второй Налогового кодекса РФ, </w:t>
      </w:r>
      <w:r w:rsidRPr="00BD7B9C">
        <w:rPr>
          <w:snapToGrid w:val="0"/>
          <w:sz w:val="28"/>
          <w:szCs w:val="28"/>
        </w:rPr>
        <w:br/>
        <w:t>для защиты интересов ООО «НТК» в судах предприятием уплачивается государственная пошлина.</w:t>
      </w:r>
    </w:p>
    <w:p w14:paraId="036C0501"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56 тыс. руб. </w:t>
      </w:r>
    </w:p>
    <w:p w14:paraId="6208A644"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обороты счета 91.02 за 2018 год в разрезе госпошлины (стр. 120 том 4), (стр. 287 </w:t>
      </w:r>
      <w:r w:rsidRPr="00BD7B9C">
        <w:rPr>
          <w:snapToGrid w:val="0"/>
          <w:sz w:val="28"/>
          <w:szCs w:val="28"/>
        </w:rPr>
        <w:br/>
        <w:t xml:space="preserve">том 4), (стр. 249 том 5) и отчет по проводкам за 2018 год в разрезе госпошлины (стр. 121 том 4), в соответствии с которыми расходы по данной статье, составят в 2020 году: 292 тыс. руб. × 19,20 % (доля расходов, приходящаяся на контур АО «Кузнецкая ТЭЦ») = </w:t>
      </w:r>
      <w:r w:rsidRPr="00BD7B9C">
        <w:rPr>
          <w:b/>
          <w:snapToGrid w:val="0"/>
          <w:sz w:val="28"/>
          <w:szCs w:val="28"/>
        </w:rPr>
        <w:t>56 тыс. руб.</w:t>
      </w:r>
      <w:r w:rsidRPr="00BD7B9C">
        <w:rPr>
          <w:snapToGrid w:val="0"/>
          <w:sz w:val="28"/>
          <w:szCs w:val="28"/>
        </w:rPr>
        <w:t xml:space="preserve"> </w:t>
      </w:r>
    </w:p>
    <w:p w14:paraId="00DF73AC" w14:textId="77777777" w:rsidR="00BD7B9C" w:rsidRPr="00BD7B9C" w:rsidRDefault="00BD7B9C" w:rsidP="00BD7B9C">
      <w:pPr>
        <w:ind w:firstLine="709"/>
        <w:jc w:val="both"/>
        <w:rPr>
          <w:snapToGrid w:val="0"/>
          <w:sz w:val="28"/>
          <w:szCs w:val="28"/>
        </w:rPr>
      </w:pPr>
      <w:r w:rsidRPr="00BD7B9C">
        <w:rPr>
          <w:snapToGrid w:val="0"/>
          <w:sz w:val="28"/>
          <w:szCs w:val="28"/>
        </w:rPr>
        <w:lastRenderedPageBreak/>
        <w:t>Корректировка предложения предприятия отсутствует.</w:t>
      </w:r>
    </w:p>
    <w:p w14:paraId="17652F5B" w14:textId="77777777" w:rsidR="00BD7B9C" w:rsidRPr="00BD7B9C" w:rsidRDefault="00BD7B9C" w:rsidP="00BD7B9C">
      <w:pPr>
        <w:tabs>
          <w:tab w:val="left" w:pos="1890"/>
        </w:tabs>
        <w:ind w:firstLine="851"/>
        <w:jc w:val="both"/>
        <w:rPr>
          <w:snapToGrid w:val="0"/>
          <w:sz w:val="28"/>
          <w:szCs w:val="28"/>
        </w:rPr>
      </w:pPr>
    </w:p>
    <w:p w14:paraId="1FD66D6F" w14:textId="77777777" w:rsidR="00BD7B9C" w:rsidRPr="00BD7B9C" w:rsidRDefault="00BD7B9C" w:rsidP="00BD7B9C">
      <w:pPr>
        <w:keepNext/>
        <w:keepLines/>
        <w:jc w:val="center"/>
        <w:outlineLvl w:val="1"/>
        <w:rPr>
          <w:rFonts w:eastAsia="Calibri"/>
          <w:b/>
          <w:sz w:val="28"/>
          <w:szCs w:val="28"/>
          <w:lang w:eastAsia="en-US"/>
        </w:rPr>
      </w:pPr>
      <w:bookmarkStart w:id="322" w:name="_Toc23162998"/>
      <w:r w:rsidRPr="00BD7B9C">
        <w:rPr>
          <w:rFonts w:eastAsia="Calibri"/>
          <w:b/>
          <w:sz w:val="28"/>
          <w:szCs w:val="28"/>
          <w:lang w:eastAsia="en-US"/>
        </w:rPr>
        <w:t>Отчисления на социальные нужды</w:t>
      </w:r>
      <w:bookmarkEnd w:id="322"/>
    </w:p>
    <w:p w14:paraId="00310339" w14:textId="77777777" w:rsidR="00BD7B9C" w:rsidRPr="00BD7B9C" w:rsidRDefault="00BD7B9C" w:rsidP="00BD7B9C">
      <w:pPr>
        <w:ind w:firstLine="851"/>
        <w:jc w:val="both"/>
        <w:rPr>
          <w:snapToGrid w:val="0"/>
          <w:sz w:val="28"/>
          <w:szCs w:val="28"/>
        </w:rPr>
      </w:pPr>
    </w:p>
    <w:p w14:paraId="73554CE6" w14:textId="77777777" w:rsidR="00BD7B9C" w:rsidRPr="00BD7B9C" w:rsidRDefault="00BD7B9C" w:rsidP="00BD7B9C">
      <w:pPr>
        <w:ind w:firstLine="709"/>
        <w:jc w:val="both"/>
        <w:rPr>
          <w:snapToGrid w:val="0"/>
          <w:sz w:val="28"/>
          <w:szCs w:val="28"/>
        </w:rPr>
      </w:pPr>
      <w:r w:rsidRPr="00BD7B9C">
        <w:rPr>
          <w:snapToGrid w:val="0"/>
          <w:sz w:val="28"/>
          <w:szCs w:val="28"/>
        </w:rPr>
        <w:t>В расходы по статье «Отчисления на социальные нужды» включаются:</w:t>
      </w:r>
    </w:p>
    <w:p w14:paraId="2A741C0A" w14:textId="77777777" w:rsidR="00BD7B9C" w:rsidRPr="00BD7B9C" w:rsidRDefault="00BD7B9C" w:rsidP="00BD7B9C">
      <w:pPr>
        <w:ind w:firstLine="709"/>
        <w:jc w:val="both"/>
        <w:rPr>
          <w:snapToGrid w:val="0"/>
          <w:sz w:val="28"/>
          <w:szCs w:val="28"/>
        </w:rPr>
      </w:pPr>
      <w:r w:rsidRPr="00BD7B9C">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BD7B9C">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43647B48" w14:textId="77777777" w:rsidR="00BD7B9C" w:rsidRPr="00BD7B9C" w:rsidRDefault="00BD7B9C" w:rsidP="00BD7B9C">
      <w:pPr>
        <w:ind w:firstLine="709"/>
        <w:jc w:val="both"/>
        <w:rPr>
          <w:snapToGrid w:val="0"/>
          <w:sz w:val="28"/>
          <w:szCs w:val="28"/>
        </w:rPr>
      </w:pPr>
      <w:r w:rsidRPr="00BD7B9C">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BD7B9C">
        <w:rPr>
          <w:snapToGrid w:val="0"/>
          <w:sz w:val="28"/>
          <w:szCs w:val="28"/>
        </w:rPr>
        <w:br/>
        <w:t>(в зависимости от опасности или вредности труда, в данном случае 0 %);</w:t>
      </w:r>
    </w:p>
    <w:p w14:paraId="00DA5639" w14:textId="77777777" w:rsidR="00BD7B9C" w:rsidRPr="00BD7B9C" w:rsidRDefault="00BD7B9C" w:rsidP="00BD7B9C">
      <w:pPr>
        <w:ind w:firstLine="709"/>
        <w:jc w:val="both"/>
        <w:rPr>
          <w:snapToGrid w:val="0"/>
          <w:sz w:val="28"/>
          <w:szCs w:val="28"/>
        </w:rPr>
      </w:pPr>
      <w:r w:rsidRPr="00BD7B9C">
        <w:rPr>
          <w:snapToGrid w:val="0"/>
          <w:sz w:val="28"/>
          <w:szCs w:val="28"/>
        </w:rPr>
        <w:t xml:space="preserve">- сумма страховых взносов на обязательное социальное страхование </w:t>
      </w:r>
      <w:r w:rsidRPr="00BD7B9C">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532A6CBF" w14:textId="77777777" w:rsidR="00BD7B9C" w:rsidRPr="00BD7B9C" w:rsidRDefault="00BD7B9C" w:rsidP="00BD7B9C">
      <w:pPr>
        <w:ind w:firstLine="709"/>
        <w:jc w:val="both"/>
        <w:rPr>
          <w:snapToGrid w:val="0"/>
          <w:sz w:val="28"/>
          <w:szCs w:val="28"/>
        </w:rPr>
      </w:pPr>
      <w:r w:rsidRPr="00BD7B9C">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1D9AC364"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(стр. 92 том 4), (стр. 273 том 4), (стр. 306 том 5).</w:t>
      </w:r>
    </w:p>
    <w:p w14:paraId="554696C3" w14:textId="77777777" w:rsidR="00BD7B9C" w:rsidRPr="00BD7B9C" w:rsidRDefault="00BD7B9C" w:rsidP="00BD7B9C">
      <w:pPr>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4 516 тыс. руб.</w:t>
      </w:r>
    </w:p>
    <w:p w14:paraId="1012A2F7" w14:textId="77777777" w:rsidR="00BD7B9C" w:rsidRPr="00BD7B9C" w:rsidRDefault="00BD7B9C" w:rsidP="00BD7B9C">
      <w:pPr>
        <w:ind w:firstLine="709"/>
        <w:jc w:val="both"/>
        <w:rPr>
          <w:snapToGrid w:val="0"/>
          <w:sz w:val="28"/>
          <w:szCs w:val="28"/>
        </w:rPr>
      </w:pPr>
      <w:r w:rsidRPr="00BD7B9C">
        <w:rPr>
          <w:snapToGrid w:val="0"/>
          <w:sz w:val="28"/>
          <w:szCs w:val="28"/>
        </w:rPr>
        <w:t xml:space="preserve">По оценке экспертов, на 2020 год доля заработной платы в данном контуре теплоснабжения в операционных расходах составляет 58,88 % </w:t>
      </w:r>
      <w:r w:rsidRPr="00BD7B9C">
        <w:rPr>
          <w:snapToGrid w:val="0"/>
          <w:sz w:val="28"/>
          <w:szCs w:val="28"/>
        </w:rPr>
        <w:br/>
        <w:t>(14 387 тыс. руб. (фонд оплаты труда на 1й год долгосрочного периода регулирования) ÷ 24 434 тыс. руб. (операционные расходы первого года долгосрочного периода регулирования)) или 14 670 тыс. руб. (58,88 % (доля заработной платы в операционных расходах) × 24 915 тыс. руб. (плановые операционные расходы 2020 года)).</w:t>
      </w:r>
    </w:p>
    <w:p w14:paraId="36029554" w14:textId="77777777" w:rsidR="00BD7B9C" w:rsidRPr="00BD7B9C" w:rsidRDefault="00BD7B9C" w:rsidP="00BD7B9C">
      <w:pPr>
        <w:ind w:firstLine="709"/>
        <w:jc w:val="both"/>
        <w:rPr>
          <w:snapToGrid w:val="0"/>
          <w:sz w:val="28"/>
          <w:szCs w:val="28"/>
        </w:rPr>
      </w:pPr>
      <w:r w:rsidRPr="00BD7B9C">
        <w:rPr>
          <w:snapToGrid w:val="0"/>
          <w:sz w:val="28"/>
          <w:szCs w:val="28"/>
        </w:rPr>
        <w:t xml:space="preserve">Исходя из расходов, приходящихся на фонд оплаты труда, эксперты рассчитали величину затрат по данной статье в размере </w:t>
      </w:r>
      <w:r w:rsidRPr="00BD7B9C">
        <w:rPr>
          <w:b/>
          <w:snapToGrid w:val="0"/>
          <w:sz w:val="28"/>
          <w:szCs w:val="28"/>
        </w:rPr>
        <w:t>4 430 тыс. руб.</w:t>
      </w:r>
      <w:r w:rsidRPr="00BD7B9C">
        <w:rPr>
          <w:snapToGrid w:val="0"/>
          <w:sz w:val="28"/>
          <w:szCs w:val="28"/>
        </w:rPr>
        <w:t xml:space="preserve"> </w:t>
      </w:r>
      <w:r w:rsidRPr="00BD7B9C">
        <w:rPr>
          <w:snapToGrid w:val="0"/>
          <w:sz w:val="28"/>
          <w:szCs w:val="28"/>
        </w:rPr>
        <w:br/>
        <w:t xml:space="preserve">(14 670 тыс. руб. × 30,2 %), учитывая значение, указанное в уведомлении </w:t>
      </w:r>
      <w:r w:rsidRPr="00BD7B9C">
        <w:rPr>
          <w:snapToGrid w:val="0"/>
          <w:sz w:val="28"/>
          <w:szCs w:val="28"/>
        </w:rPr>
        <w:br/>
        <w:t xml:space="preserve">о размере страховых взносов на обязательное социальное страхование </w:t>
      </w:r>
      <w:r w:rsidRPr="00BD7B9C">
        <w:rPr>
          <w:snapToGrid w:val="0"/>
          <w:sz w:val="28"/>
          <w:szCs w:val="28"/>
        </w:rPr>
        <w:br/>
        <w:t xml:space="preserve">от несчастных случаев на производстве и профессиональных заболеваний, равное 0,2 %. </w:t>
      </w:r>
    </w:p>
    <w:p w14:paraId="1C2788D1" w14:textId="77777777" w:rsidR="00BD7B9C" w:rsidRPr="00BD7B9C" w:rsidRDefault="00BD7B9C" w:rsidP="00BD7B9C">
      <w:pPr>
        <w:ind w:firstLine="709"/>
        <w:jc w:val="both"/>
        <w:rPr>
          <w:snapToGrid w:val="0"/>
          <w:sz w:val="28"/>
          <w:szCs w:val="28"/>
        </w:rPr>
      </w:pPr>
      <w:r w:rsidRPr="00BD7B9C">
        <w:rPr>
          <w:snapToGrid w:val="0"/>
          <w:sz w:val="28"/>
          <w:szCs w:val="28"/>
        </w:rPr>
        <w:lastRenderedPageBreak/>
        <w:t xml:space="preserve">Расходы в размере 86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33B8707A" w14:textId="77777777" w:rsidR="00BD7B9C" w:rsidRPr="00BD7B9C" w:rsidRDefault="00BD7B9C" w:rsidP="00BD7B9C">
      <w:pPr>
        <w:ind w:firstLine="709"/>
        <w:jc w:val="both"/>
        <w:rPr>
          <w:snapToGrid w:val="0"/>
          <w:sz w:val="28"/>
          <w:szCs w:val="28"/>
        </w:rPr>
      </w:pPr>
    </w:p>
    <w:p w14:paraId="45BFB4CA" w14:textId="77777777" w:rsidR="00BD7B9C" w:rsidRPr="00BD7B9C" w:rsidRDefault="00BD7B9C" w:rsidP="00BD7B9C">
      <w:pPr>
        <w:keepNext/>
        <w:keepLines/>
        <w:jc w:val="center"/>
        <w:outlineLvl w:val="1"/>
        <w:rPr>
          <w:rFonts w:eastAsia="Calibri"/>
          <w:b/>
          <w:sz w:val="28"/>
          <w:szCs w:val="28"/>
          <w:lang w:eastAsia="en-US"/>
        </w:rPr>
      </w:pPr>
      <w:bookmarkStart w:id="323" w:name="_Toc495595244"/>
      <w:bookmarkStart w:id="324" w:name="_Toc21094920"/>
      <w:bookmarkStart w:id="325" w:name="_Toc23162999"/>
      <w:r w:rsidRPr="00BD7B9C">
        <w:rPr>
          <w:rFonts w:eastAsia="Calibri"/>
          <w:b/>
          <w:sz w:val="28"/>
          <w:szCs w:val="28"/>
          <w:lang w:eastAsia="en-US"/>
        </w:rPr>
        <w:t>Амортизация основных средств и нематериальных активов</w:t>
      </w:r>
      <w:bookmarkEnd w:id="323"/>
      <w:bookmarkEnd w:id="324"/>
      <w:bookmarkEnd w:id="325"/>
    </w:p>
    <w:p w14:paraId="66877343" w14:textId="77777777" w:rsidR="00BD7B9C" w:rsidRPr="00BD7B9C" w:rsidRDefault="00BD7B9C" w:rsidP="00BD7B9C">
      <w:pPr>
        <w:tabs>
          <w:tab w:val="left" w:pos="1890"/>
        </w:tabs>
        <w:ind w:firstLine="720"/>
        <w:jc w:val="both"/>
        <w:rPr>
          <w:snapToGrid w:val="0"/>
          <w:sz w:val="28"/>
          <w:szCs w:val="28"/>
        </w:rPr>
      </w:pPr>
    </w:p>
    <w:p w14:paraId="755DAEEC"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К основным средствам активы относятся при одновременном выполнении ряда условий, а именно:</w:t>
      </w:r>
    </w:p>
    <w:p w14:paraId="260C8EEB"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 использование в производственной деятельности или </w:t>
      </w:r>
      <w:r w:rsidRPr="00BD7B9C">
        <w:rPr>
          <w:snapToGrid w:val="0"/>
          <w:sz w:val="28"/>
          <w:szCs w:val="28"/>
        </w:rPr>
        <w:br/>
        <w:t>для управленческих нужд;</w:t>
      </w:r>
    </w:p>
    <w:p w14:paraId="4AD39886"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использование более 12 месяцев;</w:t>
      </w:r>
    </w:p>
    <w:p w14:paraId="328F2DA3"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способность приносить доход;</w:t>
      </w:r>
    </w:p>
    <w:p w14:paraId="39D6A1B4"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если не планируется дальнейшая перепродажа.</w:t>
      </w:r>
    </w:p>
    <w:p w14:paraId="7A0647E9"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E01A776"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Амортизационные отчисления определяются в соответствии </w:t>
      </w:r>
      <w:r w:rsidRPr="00BD7B9C">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082306A"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127 тыс. руб. </w:t>
      </w:r>
    </w:p>
    <w:p w14:paraId="1D87FE1E"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52C93CE" w14:textId="77777777" w:rsidR="00BD7B9C" w:rsidRPr="00BD7B9C" w:rsidRDefault="00BD7B9C" w:rsidP="00BD7B9C">
      <w:pPr>
        <w:ind w:firstLine="709"/>
        <w:jc w:val="both"/>
        <w:rPr>
          <w:snapToGrid w:val="0"/>
          <w:sz w:val="28"/>
          <w:szCs w:val="28"/>
        </w:rPr>
      </w:pPr>
      <w:r w:rsidRPr="00BD7B9C">
        <w:rPr>
          <w:snapToGrid w:val="0"/>
          <w:sz w:val="28"/>
          <w:szCs w:val="28"/>
        </w:rPr>
        <w:t>Расчет амортизационных отчислений ООО «НТК» на 2020-2025 год (стр. 107 том 4), (стр. 328 том 4), (стр. 273 том 5).</w:t>
      </w:r>
    </w:p>
    <w:p w14:paraId="1A2EE8B8" w14:textId="77777777" w:rsidR="00BD7B9C" w:rsidRPr="00BD7B9C" w:rsidRDefault="00BD7B9C" w:rsidP="00BD7B9C">
      <w:pPr>
        <w:ind w:firstLine="709"/>
        <w:jc w:val="both"/>
        <w:rPr>
          <w:snapToGrid w:val="0"/>
          <w:sz w:val="28"/>
          <w:szCs w:val="28"/>
        </w:rPr>
      </w:pPr>
      <w:r w:rsidRPr="00BD7B9C">
        <w:rPr>
          <w:snapToGrid w:val="0"/>
          <w:sz w:val="28"/>
          <w:szCs w:val="28"/>
        </w:rPr>
        <w:t>Обороты счета 01 за 2018 год (стр. 110 том 4), (стр. 331 том 4), (стр. 276 том 5).</w:t>
      </w:r>
    </w:p>
    <w:p w14:paraId="14A29062" w14:textId="77777777" w:rsidR="00BD7B9C" w:rsidRPr="00BD7B9C" w:rsidRDefault="00BD7B9C" w:rsidP="00BD7B9C">
      <w:pPr>
        <w:ind w:firstLine="709"/>
        <w:jc w:val="both"/>
        <w:rPr>
          <w:snapToGrid w:val="0"/>
          <w:sz w:val="28"/>
          <w:szCs w:val="28"/>
        </w:rPr>
      </w:pPr>
      <w:r w:rsidRPr="00BD7B9C">
        <w:rPr>
          <w:snapToGrid w:val="0"/>
          <w:sz w:val="28"/>
          <w:szCs w:val="28"/>
        </w:rPr>
        <w:t>Обороты счета 02 за 2018 год (стр. 111 том 4), (стр. 332 том 4), (стр. 277 том 5).</w:t>
      </w:r>
    </w:p>
    <w:p w14:paraId="3B89BDE8" w14:textId="77777777" w:rsidR="00BD7B9C" w:rsidRPr="00BD7B9C" w:rsidRDefault="00BD7B9C" w:rsidP="00BD7B9C">
      <w:pPr>
        <w:ind w:firstLine="709"/>
        <w:jc w:val="both"/>
        <w:rPr>
          <w:snapToGrid w:val="0"/>
          <w:sz w:val="28"/>
          <w:szCs w:val="28"/>
        </w:rPr>
      </w:pPr>
      <w:r w:rsidRPr="00BD7B9C">
        <w:rPr>
          <w:snapToGrid w:val="0"/>
          <w:sz w:val="28"/>
          <w:szCs w:val="28"/>
        </w:rPr>
        <w:t xml:space="preserve">Инвентарные карточки учета объектов основных средств </w:t>
      </w:r>
      <w:r w:rsidRPr="00BD7B9C">
        <w:rPr>
          <w:snapToGrid w:val="0"/>
          <w:sz w:val="28"/>
          <w:szCs w:val="28"/>
        </w:rPr>
        <w:br/>
        <w:t>на переносной пресс, вводно-распределительное устройство и сварочный генератор (стр. 112-117 том 4), (стр. 333-346 том 4), (стр. 278-283 том 5).</w:t>
      </w:r>
    </w:p>
    <w:p w14:paraId="2E473540" w14:textId="77777777" w:rsidR="00BD7B9C" w:rsidRPr="00BD7B9C" w:rsidRDefault="00BD7B9C" w:rsidP="00BD7B9C">
      <w:pPr>
        <w:ind w:firstLine="709"/>
        <w:jc w:val="both"/>
        <w:rPr>
          <w:snapToGrid w:val="0"/>
          <w:sz w:val="28"/>
          <w:szCs w:val="28"/>
        </w:rPr>
      </w:pPr>
      <w:r w:rsidRPr="00BD7B9C">
        <w:rPr>
          <w:snapToGrid w:val="0"/>
          <w:sz w:val="28"/>
          <w:szCs w:val="28"/>
        </w:rPr>
        <w:t xml:space="preserve">Проанализировав представленные материалы, эксперты признают представленный расчет предприятия правильным и предлагают, в качестве экономически обоснованных расходов, к включению в НВВ на 2020 год размер амортизационных отчислений в сумме </w:t>
      </w:r>
      <w:r w:rsidRPr="00BD7B9C">
        <w:rPr>
          <w:b/>
          <w:snapToGrid w:val="0"/>
          <w:sz w:val="28"/>
          <w:szCs w:val="28"/>
        </w:rPr>
        <w:t>127 тыс. руб.</w:t>
      </w:r>
    </w:p>
    <w:p w14:paraId="7CD2B0D0" w14:textId="77777777" w:rsidR="00BD7B9C" w:rsidRPr="00BD7B9C" w:rsidRDefault="00BD7B9C" w:rsidP="00BD7B9C">
      <w:pPr>
        <w:ind w:firstLine="709"/>
        <w:jc w:val="both"/>
        <w:rPr>
          <w:snapToGrid w:val="0"/>
          <w:sz w:val="28"/>
          <w:szCs w:val="28"/>
        </w:rPr>
      </w:pPr>
      <w:r w:rsidRPr="00BD7B9C">
        <w:rPr>
          <w:snapToGrid w:val="0"/>
          <w:sz w:val="28"/>
          <w:szCs w:val="28"/>
        </w:rPr>
        <w:t>Корректировка предложения предприятия отсутствует.</w:t>
      </w:r>
    </w:p>
    <w:p w14:paraId="39D6103A" w14:textId="77777777" w:rsidR="00BD7B9C" w:rsidRPr="00BD7B9C" w:rsidRDefault="00BD7B9C" w:rsidP="00BD7B9C">
      <w:pPr>
        <w:ind w:firstLine="709"/>
        <w:jc w:val="both"/>
        <w:rPr>
          <w:snapToGrid w:val="0"/>
          <w:sz w:val="28"/>
          <w:szCs w:val="28"/>
        </w:rPr>
      </w:pPr>
    </w:p>
    <w:p w14:paraId="643953DD" w14:textId="77777777" w:rsidR="00BD7B9C" w:rsidRPr="00BD7B9C" w:rsidRDefault="00BD7B9C" w:rsidP="00BD7B9C">
      <w:pPr>
        <w:keepNext/>
        <w:keepLines/>
        <w:jc w:val="center"/>
        <w:outlineLvl w:val="1"/>
        <w:rPr>
          <w:rFonts w:eastAsia="Calibri"/>
          <w:b/>
          <w:sz w:val="28"/>
          <w:szCs w:val="28"/>
          <w:lang w:eastAsia="en-US"/>
        </w:rPr>
      </w:pPr>
      <w:bookmarkStart w:id="326" w:name="_Toc23163000"/>
      <w:r w:rsidRPr="00BD7B9C">
        <w:rPr>
          <w:rFonts w:eastAsia="Calibri"/>
          <w:b/>
          <w:sz w:val="28"/>
          <w:szCs w:val="28"/>
          <w:lang w:eastAsia="en-US"/>
        </w:rPr>
        <w:lastRenderedPageBreak/>
        <w:t>Расходы на электрическую энергию</w:t>
      </w:r>
      <w:bookmarkEnd w:id="326"/>
    </w:p>
    <w:p w14:paraId="06533A7A" w14:textId="77777777" w:rsidR="00BD7B9C" w:rsidRPr="00BD7B9C" w:rsidRDefault="00BD7B9C" w:rsidP="00BD7B9C">
      <w:pPr>
        <w:ind w:firstLine="720"/>
        <w:jc w:val="both"/>
        <w:rPr>
          <w:snapToGrid w:val="0"/>
          <w:sz w:val="28"/>
          <w:szCs w:val="28"/>
        </w:rPr>
      </w:pPr>
    </w:p>
    <w:p w14:paraId="41F71118"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5 067 тыс. руб. </w:t>
      </w:r>
    </w:p>
    <w:p w14:paraId="3E579717"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14C313C" w14:textId="77777777" w:rsidR="00BD7B9C" w:rsidRPr="00BD7B9C" w:rsidRDefault="00BD7B9C" w:rsidP="00BD7B9C">
      <w:pPr>
        <w:ind w:firstLine="709"/>
        <w:jc w:val="both"/>
        <w:rPr>
          <w:snapToGrid w:val="0"/>
          <w:sz w:val="28"/>
          <w:szCs w:val="28"/>
        </w:rPr>
      </w:pPr>
      <w:r w:rsidRPr="00BD7B9C">
        <w:rPr>
          <w:snapToGrid w:val="0"/>
          <w:sz w:val="28"/>
          <w:szCs w:val="28"/>
        </w:rPr>
        <w:t>Договор электроснабжения от 01.09.2013 № 113234 (первая ценовая категория) с ООО «Энергосбыт» (стр. 26 том 2), действующий до 31.12.2014 с автопролонгацией.</w:t>
      </w:r>
    </w:p>
    <w:p w14:paraId="2309A982" w14:textId="77777777" w:rsidR="00BD7B9C" w:rsidRPr="00BD7B9C" w:rsidRDefault="00BD7B9C" w:rsidP="00BD7B9C">
      <w:pPr>
        <w:ind w:firstLine="709"/>
        <w:jc w:val="both"/>
        <w:rPr>
          <w:snapToGrid w:val="0"/>
          <w:sz w:val="28"/>
          <w:szCs w:val="28"/>
        </w:rPr>
      </w:pPr>
      <w:r w:rsidRPr="00BD7B9C">
        <w:rPr>
          <w:snapToGrid w:val="0"/>
          <w:sz w:val="28"/>
          <w:szCs w:val="28"/>
        </w:rPr>
        <w:t>Приказ Минэнерго России от 17.12.2018 № 1175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2019 год» (стр. 76 том 4), (стр. 250 том 4).</w:t>
      </w:r>
    </w:p>
    <w:p w14:paraId="44B8AA7B"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Расчет среднего тарифа на покупку электрической энергии для первой ценовой категории на розничном рынке на уровне напряжения НН, </w:t>
      </w:r>
      <w:r w:rsidRPr="00BD7B9C">
        <w:rPr>
          <w:snapToGrid w:val="0"/>
          <w:sz w:val="28"/>
          <w:szCs w:val="28"/>
        </w:rPr>
        <w:br/>
        <w:t>для потребителей с установленной мощностью менее 150 кВт (стр. 80 том 4), (стр. 254 том 4), (стр. 176 том 5). Стоимость электрической энергии в расчете совпадает с данными счетов-фактур (стр. 10-39 том 6).</w:t>
      </w:r>
    </w:p>
    <w:p w14:paraId="7B710ABE"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Расчет затрат на электроэнергию по системе теплоснабжения </w:t>
      </w:r>
      <w:r w:rsidRPr="00BD7B9C">
        <w:rPr>
          <w:snapToGrid w:val="0"/>
          <w:sz w:val="28"/>
          <w:szCs w:val="28"/>
        </w:rPr>
        <w:br/>
        <w:t>АО «Кущнецкая ТЭЦ» на 2020 год (стр. 255 том 4).</w:t>
      </w:r>
    </w:p>
    <w:p w14:paraId="3AB627F7" w14:textId="77777777" w:rsidR="00BD7B9C" w:rsidRPr="00BD7B9C" w:rsidRDefault="00BD7B9C" w:rsidP="00BD7B9C">
      <w:pPr>
        <w:ind w:firstLine="709"/>
        <w:jc w:val="both"/>
        <w:rPr>
          <w:snapToGrid w:val="0"/>
          <w:sz w:val="28"/>
          <w:szCs w:val="28"/>
        </w:rPr>
      </w:pPr>
      <w:r w:rsidRPr="00BD7B9C">
        <w:rPr>
          <w:snapToGrid w:val="0"/>
          <w:sz w:val="28"/>
          <w:szCs w:val="28"/>
        </w:rPr>
        <w:t>Сведения по насосному оборудованию ООО «НТК» в системе теплоснабжения от Кузнецкой ТЭЦ (стр. 256 том 4).</w:t>
      </w:r>
    </w:p>
    <w:p w14:paraId="7927FBD4" w14:textId="77777777" w:rsidR="00BD7B9C" w:rsidRPr="00BD7B9C" w:rsidRDefault="00BD7B9C" w:rsidP="00BD7B9C">
      <w:pPr>
        <w:ind w:firstLine="709"/>
        <w:jc w:val="both"/>
        <w:rPr>
          <w:snapToGrid w:val="0"/>
          <w:sz w:val="28"/>
          <w:szCs w:val="28"/>
        </w:rPr>
      </w:pPr>
      <w:r w:rsidRPr="00BD7B9C">
        <w:rPr>
          <w:snapToGrid w:val="0"/>
          <w:sz w:val="28"/>
          <w:szCs w:val="28"/>
        </w:rPr>
        <w:t xml:space="preserve">Счета-фактуры ООО «Энергосбыт» за январь - декабрь 2018 года </w:t>
      </w:r>
      <w:r w:rsidRPr="00BD7B9C">
        <w:rPr>
          <w:snapToGrid w:val="0"/>
          <w:sz w:val="28"/>
          <w:szCs w:val="28"/>
        </w:rPr>
        <w:br/>
        <w:t>за электроэнергию (стр. 10-39 том 6).</w:t>
      </w:r>
    </w:p>
    <w:p w14:paraId="0DF4F0B3" w14:textId="77777777" w:rsidR="00BD7B9C" w:rsidRPr="00BD7B9C" w:rsidRDefault="00BD7B9C" w:rsidP="00BD7B9C">
      <w:pPr>
        <w:ind w:firstLine="709"/>
        <w:jc w:val="both"/>
        <w:rPr>
          <w:snapToGrid w:val="0"/>
          <w:sz w:val="28"/>
          <w:szCs w:val="28"/>
        </w:rPr>
      </w:pPr>
      <w:r w:rsidRPr="00BD7B9C">
        <w:rPr>
          <w:snapToGrid w:val="0"/>
          <w:sz w:val="28"/>
          <w:szCs w:val="28"/>
        </w:rPr>
        <w:t xml:space="preserve">Необходимо отметить, что объем электрической энергии в 2020 году </w:t>
      </w:r>
      <w:r w:rsidRPr="00BD7B9C">
        <w:rPr>
          <w:snapToGrid w:val="0"/>
          <w:sz w:val="28"/>
          <w:szCs w:val="28"/>
        </w:rPr>
        <w:br/>
        <w:t xml:space="preserve">не корректируется относительно объема, принятого при регулировании </w:t>
      </w:r>
      <w:r w:rsidRPr="00BD7B9C">
        <w:rPr>
          <w:snapToGrid w:val="0"/>
          <w:sz w:val="28"/>
          <w:szCs w:val="28"/>
        </w:rPr>
        <w:br/>
        <w:t xml:space="preserve">на 2019 - 2023 годы, в соответствии с п. 34 Методических указаний </w:t>
      </w:r>
      <w:r w:rsidRPr="00BD7B9C">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2020 год на уровне плана 2019 – </w:t>
      </w:r>
      <w:r w:rsidRPr="00BD7B9C">
        <w:rPr>
          <w:snapToGrid w:val="0"/>
          <w:sz w:val="28"/>
          <w:szCs w:val="28"/>
        </w:rPr>
        <w:br/>
        <w:t>2023 годов, эксперты рассчитали экономически обоснованные расходы предприятия на приобретение электрической энергии:</w:t>
      </w:r>
    </w:p>
    <w:p w14:paraId="08C2C019" w14:textId="77777777" w:rsidR="00BD7B9C" w:rsidRPr="00BD7B9C" w:rsidRDefault="00BD7B9C" w:rsidP="00BD7B9C">
      <w:pPr>
        <w:ind w:firstLine="709"/>
        <w:jc w:val="both"/>
        <w:rPr>
          <w:snapToGrid w:val="0"/>
          <w:sz w:val="28"/>
          <w:szCs w:val="28"/>
        </w:rPr>
      </w:pPr>
      <w:r w:rsidRPr="00BD7B9C">
        <w:rPr>
          <w:snapToGrid w:val="0"/>
          <w:sz w:val="28"/>
          <w:szCs w:val="28"/>
        </w:rPr>
        <w:t xml:space="preserve">799,00 тыс. кВтч. (расход электрической энергии в соответствии </w:t>
      </w:r>
      <w:r w:rsidRPr="00BD7B9C">
        <w:rPr>
          <w:snapToGrid w:val="0"/>
          <w:sz w:val="28"/>
          <w:szCs w:val="28"/>
        </w:rPr>
        <w:br/>
        <w:t xml:space="preserve">с приказом Минэнерго России от 17.12.2018 № 1175) × </w:t>
      </w:r>
      <w:r w:rsidRPr="00BD7B9C">
        <w:rPr>
          <w:snapToGrid w:val="0"/>
          <w:sz w:val="28"/>
          <w:szCs w:val="28"/>
        </w:rPr>
        <w:br/>
        <w:t xml:space="preserve">5 740,68 руб./тыс. кВтч. (средний тариф на электроэнергию по факту </w:t>
      </w:r>
      <w:r w:rsidRPr="00BD7B9C">
        <w:rPr>
          <w:snapToGrid w:val="0"/>
          <w:sz w:val="28"/>
          <w:szCs w:val="28"/>
        </w:rPr>
        <w:br/>
        <w:t xml:space="preserve">2018 года) × 1,054 (индекс цен производителей, связанного с обеспечением электрической энергией на 2019/2018) × 1,048 (индекс цен производителей, связанного с обеспечением электрической энергией на 2020/2019) = </w:t>
      </w:r>
      <w:r w:rsidRPr="00BD7B9C">
        <w:rPr>
          <w:snapToGrid w:val="0"/>
          <w:sz w:val="28"/>
          <w:szCs w:val="28"/>
        </w:rPr>
        <w:br/>
      </w:r>
      <w:r w:rsidRPr="00BD7B9C">
        <w:rPr>
          <w:b/>
          <w:snapToGrid w:val="0"/>
          <w:sz w:val="28"/>
          <w:szCs w:val="28"/>
        </w:rPr>
        <w:t>5 067 тыс. руб.</w:t>
      </w:r>
      <w:r w:rsidRPr="00BD7B9C">
        <w:rPr>
          <w:snapToGrid w:val="0"/>
          <w:sz w:val="28"/>
          <w:szCs w:val="28"/>
        </w:rPr>
        <w:t xml:space="preserve">, и предлагают их к включению в НВВ предприятия </w:t>
      </w:r>
      <w:r w:rsidRPr="00BD7B9C">
        <w:rPr>
          <w:snapToGrid w:val="0"/>
          <w:sz w:val="28"/>
          <w:szCs w:val="28"/>
        </w:rPr>
        <w:br/>
        <w:t>на 2020 год.</w:t>
      </w:r>
    </w:p>
    <w:p w14:paraId="325033FC" w14:textId="77777777" w:rsidR="00BD7B9C" w:rsidRPr="00BD7B9C" w:rsidRDefault="00BD7B9C" w:rsidP="00BD7B9C">
      <w:pPr>
        <w:ind w:firstLine="709"/>
        <w:jc w:val="both"/>
        <w:rPr>
          <w:snapToGrid w:val="0"/>
          <w:sz w:val="28"/>
          <w:szCs w:val="28"/>
        </w:rPr>
      </w:pPr>
      <w:r w:rsidRPr="00BD7B9C">
        <w:rPr>
          <w:snapToGrid w:val="0"/>
          <w:sz w:val="28"/>
          <w:szCs w:val="28"/>
        </w:rPr>
        <w:t xml:space="preserve">Для расчета затрат по данной статье эксперты принимали индексы цен производителей, связанные с обеспечением электрической энергией, опубликованные на официальном сайте Минэкономразвития России 30.09.2019. </w:t>
      </w:r>
    </w:p>
    <w:p w14:paraId="49E7072A" w14:textId="77777777" w:rsidR="00BD7B9C" w:rsidRPr="00BD7B9C" w:rsidRDefault="00BD7B9C" w:rsidP="00BD7B9C">
      <w:pPr>
        <w:ind w:firstLine="709"/>
        <w:jc w:val="both"/>
        <w:rPr>
          <w:snapToGrid w:val="0"/>
          <w:sz w:val="28"/>
          <w:szCs w:val="28"/>
        </w:rPr>
      </w:pPr>
      <w:r w:rsidRPr="00BD7B9C">
        <w:rPr>
          <w:snapToGrid w:val="0"/>
          <w:sz w:val="28"/>
          <w:szCs w:val="28"/>
        </w:rPr>
        <w:lastRenderedPageBreak/>
        <w:t>Корректировка предложения предприятия отсутствует.</w:t>
      </w:r>
    </w:p>
    <w:p w14:paraId="3F0AAE13" w14:textId="77777777" w:rsidR="00BD7B9C" w:rsidRPr="00BD7B9C" w:rsidRDefault="00BD7B9C" w:rsidP="00BD7B9C">
      <w:pPr>
        <w:ind w:firstLine="709"/>
        <w:jc w:val="both"/>
        <w:rPr>
          <w:snapToGrid w:val="0"/>
          <w:sz w:val="28"/>
          <w:szCs w:val="28"/>
        </w:rPr>
      </w:pPr>
    </w:p>
    <w:p w14:paraId="17C4E440" w14:textId="77777777" w:rsidR="00BD7B9C" w:rsidRPr="00BD7B9C" w:rsidRDefault="00BD7B9C" w:rsidP="00BD7B9C">
      <w:pPr>
        <w:keepNext/>
        <w:keepLines/>
        <w:jc w:val="center"/>
        <w:outlineLvl w:val="1"/>
        <w:rPr>
          <w:rFonts w:eastAsia="Calibri"/>
          <w:b/>
          <w:sz w:val="28"/>
          <w:szCs w:val="28"/>
          <w:lang w:eastAsia="en-US"/>
        </w:rPr>
      </w:pPr>
      <w:bookmarkStart w:id="327" w:name="_Toc23163001"/>
      <w:r w:rsidRPr="00BD7B9C">
        <w:rPr>
          <w:rFonts w:eastAsia="Calibri"/>
          <w:b/>
          <w:sz w:val="28"/>
          <w:szCs w:val="28"/>
          <w:lang w:eastAsia="en-US"/>
        </w:rPr>
        <w:t>Расходы на тепловую энергию</w:t>
      </w:r>
      <w:bookmarkEnd w:id="327"/>
    </w:p>
    <w:p w14:paraId="77751A74" w14:textId="77777777" w:rsidR="00BD7B9C" w:rsidRPr="00BD7B9C" w:rsidRDefault="00BD7B9C" w:rsidP="00BD7B9C">
      <w:pPr>
        <w:ind w:firstLine="720"/>
        <w:jc w:val="both"/>
        <w:rPr>
          <w:snapToGrid w:val="0"/>
          <w:sz w:val="28"/>
          <w:szCs w:val="28"/>
        </w:rPr>
      </w:pPr>
    </w:p>
    <w:p w14:paraId="6284BE9D"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423 тыс. руб. </w:t>
      </w:r>
    </w:p>
    <w:p w14:paraId="19916B39"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ACB298B" w14:textId="77777777" w:rsidR="00BD7B9C" w:rsidRPr="00BD7B9C" w:rsidRDefault="00BD7B9C" w:rsidP="00BD7B9C">
      <w:pPr>
        <w:ind w:firstLine="709"/>
        <w:jc w:val="both"/>
        <w:rPr>
          <w:snapToGrid w:val="0"/>
          <w:sz w:val="28"/>
          <w:szCs w:val="28"/>
        </w:rPr>
      </w:pPr>
      <w:r w:rsidRPr="00BD7B9C">
        <w:rPr>
          <w:snapToGrid w:val="0"/>
          <w:sz w:val="28"/>
          <w:szCs w:val="28"/>
        </w:rPr>
        <w:t xml:space="preserve">Договор № НТК-1-15 от 01.01.2015 с ОАО «Кузнецкая ТЭЦ» </w:t>
      </w:r>
      <w:r w:rsidRPr="00BD7B9C">
        <w:rPr>
          <w:snapToGrid w:val="0"/>
          <w:sz w:val="28"/>
          <w:szCs w:val="28"/>
        </w:rPr>
        <w:br/>
        <w:t>на оказание услуг по передаче тепловой энергии и теплоносителя и поставки тепловой энергии, теплоносителя (в целях компенсации потерь тепловой энергии и теплоносителя в тепловых сетях и энергетическом оборудовании), действующий до 31.12.2015 с автопролонгацией (стр. 163 том 4).</w:t>
      </w:r>
    </w:p>
    <w:p w14:paraId="5F05B068" w14:textId="77777777" w:rsidR="00BD7B9C" w:rsidRPr="00BD7B9C" w:rsidRDefault="00BD7B9C" w:rsidP="00BD7B9C">
      <w:pPr>
        <w:ind w:firstLine="709"/>
        <w:jc w:val="both"/>
        <w:rPr>
          <w:snapToGrid w:val="0"/>
          <w:sz w:val="28"/>
          <w:szCs w:val="28"/>
        </w:rPr>
      </w:pPr>
      <w:r w:rsidRPr="00BD7B9C">
        <w:rPr>
          <w:snapToGrid w:val="0"/>
          <w:sz w:val="28"/>
          <w:szCs w:val="28"/>
        </w:rPr>
        <w:t>Приказ Минэнерго России от 17.12.2018 № 1175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2019 год» (стр. 76 том 4), (стр. 250 том 4).</w:t>
      </w:r>
    </w:p>
    <w:p w14:paraId="784D69CF" w14:textId="77777777" w:rsidR="00BD7B9C" w:rsidRPr="00BD7B9C" w:rsidRDefault="00BD7B9C" w:rsidP="00BD7B9C">
      <w:pPr>
        <w:ind w:firstLine="709"/>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тепловой энергии в 2020 году не корректируется относительно объема, принятого при регулировании на 2019-2023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эксперты принимают объем нормативных технологических потерь тепловой энергии в 2020 году </w:t>
      </w:r>
      <w:r w:rsidRPr="00BD7B9C">
        <w:rPr>
          <w:snapToGrid w:val="0"/>
          <w:sz w:val="28"/>
          <w:szCs w:val="28"/>
        </w:rPr>
        <w:br/>
        <w:t>на уровне плана 2019-2023 годов:</w:t>
      </w:r>
    </w:p>
    <w:p w14:paraId="4CE116D8" w14:textId="77777777" w:rsidR="00BD7B9C" w:rsidRPr="00BD7B9C" w:rsidRDefault="00BD7B9C" w:rsidP="00BD7B9C">
      <w:pPr>
        <w:ind w:firstLine="709"/>
        <w:jc w:val="both"/>
        <w:rPr>
          <w:snapToGrid w:val="0"/>
          <w:sz w:val="28"/>
          <w:szCs w:val="28"/>
        </w:rPr>
      </w:pPr>
      <w:r w:rsidRPr="00BD7B9C">
        <w:rPr>
          <w:snapToGrid w:val="0"/>
          <w:sz w:val="28"/>
          <w:szCs w:val="28"/>
        </w:rPr>
        <w:t xml:space="preserve">0,298 тыс. Гкал (1 полугодие 2020 года) × 742,62 руб./Гкал (плановая цена приобретения тепловой энергии 1 полугодия 2020 года) + </w:t>
      </w:r>
      <w:r w:rsidRPr="00BD7B9C">
        <w:rPr>
          <w:snapToGrid w:val="0"/>
          <w:sz w:val="28"/>
          <w:szCs w:val="28"/>
        </w:rPr>
        <w:br/>
        <w:t xml:space="preserve">0,243 тыс. Гкал (2 полугодие 2020 года) × 784,06 руб./Гкал (плановая цена приобретения тепловой энергии 2 полугодия 2020 года) = </w:t>
      </w:r>
      <w:r w:rsidRPr="00BD7B9C">
        <w:rPr>
          <w:b/>
          <w:snapToGrid w:val="0"/>
          <w:sz w:val="28"/>
          <w:szCs w:val="28"/>
        </w:rPr>
        <w:t>411 тыс. руб.</w:t>
      </w:r>
      <w:r w:rsidRPr="00BD7B9C">
        <w:rPr>
          <w:snapToGrid w:val="0"/>
          <w:sz w:val="28"/>
          <w:szCs w:val="28"/>
        </w:rPr>
        <w:t xml:space="preserve"> (расходы на компенсацию нормативных технологических потерь), </w:t>
      </w:r>
      <w:r w:rsidRPr="00BD7B9C">
        <w:rPr>
          <w:snapToGrid w:val="0"/>
          <w:sz w:val="28"/>
          <w:szCs w:val="28"/>
        </w:rPr>
        <w:br/>
        <w:t>и предлагают их к включению в НВВ предприятия на 2020 год.</w:t>
      </w:r>
    </w:p>
    <w:p w14:paraId="723644FE" w14:textId="77777777" w:rsidR="00BD7B9C" w:rsidRPr="00BD7B9C" w:rsidRDefault="00BD7B9C" w:rsidP="00BD7B9C">
      <w:pPr>
        <w:ind w:firstLine="709"/>
        <w:jc w:val="both"/>
        <w:rPr>
          <w:snapToGrid w:val="0"/>
          <w:sz w:val="28"/>
          <w:szCs w:val="28"/>
        </w:rPr>
      </w:pPr>
      <w:r w:rsidRPr="00BD7B9C">
        <w:rPr>
          <w:snapToGrid w:val="0"/>
          <w:sz w:val="28"/>
          <w:szCs w:val="28"/>
        </w:rPr>
        <w:t xml:space="preserve">Плановая цена приобретения тепловой энергии указана на основе данных постановления региональной энергетической комиссии Кемеровской области от 18.12.2018 № 589 «Об установлении долгосрочных параметров регулирования и долгосрочных тарифов на тепловую энергию, реализуемую АО «Кузнецкая ТЭЦ» на потребительском рынке города Новокузнецка, </w:t>
      </w:r>
      <w:r w:rsidRPr="00BD7B9C">
        <w:rPr>
          <w:snapToGrid w:val="0"/>
          <w:sz w:val="28"/>
          <w:szCs w:val="28"/>
        </w:rPr>
        <w:br/>
        <w:t>на 2019-2023 годы».</w:t>
      </w:r>
    </w:p>
    <w:p w14:paraId="2701AD06"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в размере 12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065796A0" w14:textId="77777777" w:rsidR="00BD7B9C" w:rsidRPr="00BD7B9C" w:rsidRDefault="00BD7B9C" w:rsidP="00BD7B9C">
      <w:pPr>
        <w:ind w:firstLine="709"/>
        <w:jc w:val="both"/>
        <w:rPr>
          <w:snapToGrid w:val="0"/>
          <w:sz w:val="28"/>
          <w:szCs w:val="28"/>
        </w:rPr>
      </w:pPr>
    </w:p>
    <w:p w14:paraId="693A2AA0" w14:textId="77777777" w:rsidR="00BD7B9C" w:rsidRPr="00BD7B9C" w:rsidRDefault="00BD7B9C" w:rsidP="00BD7B9C">
      <w:pPr>
        <w:keepNext/>
        <w:keepLines/>
        <w:jc w:val="center"/>
        <w:outlineLvl w:val="1"/>
        <w:rPr>
          <w:rFonts w:eastAsia="Calibri"/>
          <w:b/>
          <w:sz w:val="28"/>
          <w:szCs w:val="28"/>
          <w:lang w:eastAsia="en-US"/>
        </w:rPr>
      </w:pPr>
      <w:bookmarkStart w:id="328" w:name="_Toc23163002"/>
      <w:r w:rsidRPr="00BD7B9C">
        <w:rPr>
          <w:rFonts w:eastAsia="Calibri"/>
          <w:b/>
          <w:sz w:val="28"/>
          <w:szCs w:val="28"/>
          <w:lang w:eastAsia="en-US"/>
        </w:rPr>
        <w:br w:type="page"/>
      </w:r>
    </w:p>
    <w:p w14:paraId="7782264C" w14:textId="77777777" w:rsidR="00BD7B9C" w:rsidRPr="00BD7B9C" w:rsidRDefault="00BD7B9C" w:rsidP="00BD7B9C">
      <w:pPr>
        <w:keepNext/>
        <w:keepLines/>
        <w:jc w:val="center"/>
        <w:outlineLvl w:val="1"/>
        <w:rPr>
          <w:rFonts w:eastAsia="Calibri"/>
          <w:b/>
          <w:sz w:val="28"/>
          <w:szCs w:val="28"/>
          <w:lang w:eastAsia="en-US"/>
        </w:rPr>
      </w:pPr>
      <w:r w:rsidRPr="00BD7B9C">
        <w:rPr>
          <w:rFonts w:eastAsia="Calibri"/>
          <w:b/>
          <w:sz w:val="28"/>
          <w:szCs w:val="28"/>
          <w:lang w:eastAsia="en-US"/>
        </w:rPr>
        <w:lastRenderedPageBreak/>
        <w:t>Расходы на теплоноситель</w:t>
      </w:r>
      <w:bookmarkEnd w:id="328"/>
    </w:p>
    <w:p w14:paraId="57041A35" w14:textId="77777777" w:rsidR="00BD7B9C" w:rsidRPr="00BD7B9C" w:rsidRDefault="00BD7B9C" w:rsidP="00BD7B9C">
      <w:pPr>
        <w:ind w:firstLine="720"/>
        <w:jc w:val="both"/>
        <w:rPr>
          <w:snapToGrid w:val="0"/>
          <w:sz w:val="28"/>
          <w:szCs w:val="28"/>
        </w:rPr>
      </w:pPr>
    </w:p>
    <w:p w14:paraId="536E52F9"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10 тыс. руб. </w:t>
      </w:r>
    </w:p>
    <w:p w14:paraId="4A71EDA1"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FB604CB" w14:textId="77777777" w:rsidR="00BD7B9C" w:rsidRPr="00BD7B9C" w:rsidRDefault="00BD7B9C" w:rsidP="00BD7B9C">
      <w:pPr>
        <w:ind w:firstLine="709"/>
        <w:jc w:val="both"/>
        <w:rPr>
          <w:snapToGrid w:val="0"/>
          <w:sz w:val="28"/>
          <w:szCs w:val="28"/>
        </w:rPr>
      </w:pPr>
      <w:r w:rsidRPr="00BD7B9C">
        <w:rPr>
          <w:snapToGrid w:val="0"/>
          <w:sz w:val="28"/>
          <w:szCs w:val="28"/>
        </w:rPr>
        <w:t xml:space="preserve">Договор № НТК-1-15 от 01.01.2015 с ОАО «Кузнецкая ТЭЦ» </w:t>
      </w:r>
      <w:r w:rsidRPr="00BD7B9C">
        <w:rPr>
          <w:snapToGrid w:val="0"/>
          <w:sz w:val="28"/>
          <w:szCs w:val="28"/>
        </w:rPr>
        <w:br/>
        <w:t>на оказание услуг по передаче тепловой энергии и теплоносителя и поставки тепловой энергии, теплоносителя (в целях компенсации потерь тепловой энергии и теплоносителя в тепловых сетях и энергетическом оборудовании), действующий до 31.12.2015 с автопролонгацией (стр. 163 том 4).</w:t>
      </w:r>
    </w:p>
    <w:p w14:paraId="54E2A847" w14:textId="77777777" w:rsidR="00BD7B9C" w:rsidRPr="00BD7B9C" w:rsidRDefault="00BD7B9C" w:rsidP="00BD7B9C">
      <w:pPr>
        <w:ind w:firstLine="720"/>
        <w:jc w:val="both"/>
        <w:rPr>
          <w:snapToGrid w:val="0"/>
          <w:sz w:val="28"/>
          <w:szCs w:val="28"/>
        </w:rPr>
      </w:pPr>
      <w:r w:rsidRPr="00BD7B9C">
        <w:rPr>
          <w:snapToGrid w:val="0"/>
          <w:sz w:val="28"/>
          <w:szCs w:val="28"/>
        </w:rPr>
        <w:t>Приказ Минэнерго России от 17.12.2018 № 1175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2019 год» (стр. 76 том 4), (стр. 250 том 4).</w:t>
      </w:r>
    </w:p>
    <w:p w14:paraId="165E7F0B" w14:textId="77777777" w:rsidR="00BD7B9C" w:rsidRPr="00BD7B9C" w:rsidRDefault="00BD7B9C" w:rsidP="00BD7B9C">
      <w:pPr>
        <w:ind w:firstLine="720"/>
        <w:jc w:val="both"/>
        <w:rPr>
          <w:snapToGrid w:val="0"/>
          <w:sz w:val="28"/>
          <w:szCs w:val="28"/>
        </w:rPr>
      </w:pPr>
      <w:r w:rsidRPr="00BD7B9C">
        <w:rPr>
          <w:snapToGrid w:val="0"/>
          <w:sz w:val="28"/>
          <w:szCs w:val="28"/>
        </w:rPr>
        <w:t xml:space="preserve">Необходимо отметить, что объем нормативных технологических потерь теплоносителя в 2020 году не корректируется относительно объема, принятого при регулировании на 2019-2023 годов, в соответствии </w:t>
      </w:r>
      <w:r w:rsidRPr="00BD7B9C">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D7B9C">
        <w:rPr>
          <w:snapToGrid w:val="0"/>
          <w:sz w:val="28"/>
          <w:szCs w:val="28"/>
        </w:rPr>
        <w:br/>
        <w:t xml:space="preserve">от 13.06.2013 № 760-э. Таким образом, эксперты принимают объем нормативных технологических потерь теплоносителя в 2020 году </w:t>
      </w:r>
      <w:r w:rsidRPr="00BD7B9C">
        <w:rPr>
          <w:snapToGrid w:val="0"/>
          <w:sz w:val="28"/>
          <w:szCs w:val="28"/>
        </w:rPr>
        <w:br/>
        <w:t>на уровне плана 2019-2023 годов:</w:t>
      </w:r>
    </w:p>
    <w:p w14:paraId="423C74E7" w14:textId="77777777" w:rsidR="00BD7B9C" w:rsidRPr="00BD7B9C" w:rsidRDefault="00BD7B9C" w:rsidP="00BD7B9C">
      <w:pPr>
        <w:ind w:firstLine="720"/>
        <w:jc w:val="both"/>
        <w:rPr>
          <w:snapToGrid w:val="0"/>
          <w:sz w:val="28"/>
          <w:szCs w:val="28"/>
        </w:rPr>
      </w:pPr>
      <w:r w:rsidRPr="00BD7B9C">
        <w:rPr>
          <w:snapToGrid w:val="0"/>
          <w:sz w:val="28"/>
          <w:szCs w:val="28"/>
        </w:rPr>
        <w:t xml:space="preserve">0,499 тыс. куб. м (1 полугодие 2020 года) × 10,22 руб./куб. м (плановая цена приобретения теплоносителя 1 полугодия 2020 года) + </w:t>
      </w:r>
      <w:r w:rsidRPr="00BD7B9C">
        <w:rPr>
          <w:snapToGrid w:val="0"/>
          <w:sz w:val="28"/>
          <w:szCs w:val="28"/>
        </w:rPr>
        <w:br/>
        <w:t xml:space="preserve">0,407 тыс. куб. м (2 полугодие 2020 года) × 10,40 руб./ куб. м (плановая цена приобретения теплоносителя 2 полугодия 2020 года) = </w:t>
      </w:r>
      <w:r w:rsidRPr="00BD7B9C">
        <w:rPr>
          <w:b/>
          <w:snapToGrid w:val="0"/>
          <w:sz w:val="28"/>
          <w:szCs w:val="28"/>
        </w:rPr>
        <w:t>9 тыс. руб.</w:t>
      </w:r>
      <w:r w:rsidRPr="00BD7B9C">
        <w:rPr>
          <w:snapToGrid w:val="0"/>
          <w:sz w:val="28"/>
          <w:szCs w:val="28"/>
        </w:rPr>
        <w:t xml:space="preserve"> (расходы на компенсацию нормативных технологических потерь), и предлагают </w:t>
      </w:r>
      <w:r w:rsidRPr="00BD7B9C">
        <w:rPr>
          <w:snapToGrid w:val="0"/>
          <w:sz w:val="28"/>
          <w:szCs w:val="28"/>
        </w:rPr>
        <w:br/>
        <w:t>их к включению в НВВ предприятия на 2020 год.</w:t>
      </w:r>
    </w:p>
    <w:p w14:paraId="245DACB1" w14:textId="77777777" w:rsidR="00BD7B9C" w:rsidRPr="00BD7B9C" w:rsidRDefault="00BD7B9C" w:rsidP="00BD7B9C">
      <w:pPr>
        <w:ind w:firstLine="709"/>
        <w:jc w:val="both"/>
        <w:rPr>
          <w:snapToGrid w:val="0"/>
          <w:sz w:val="28"/>
          <w:szCs w:val="28"/>
        </w:rPr>
      </w:pPr>
      <w:r w:rsidRPr="00BD7B9C">
        <w:rPr>
          <w:snapToGrid w:val="0"/>
          <w:sz w:val="28"/>
          <w:szCs w:val="28"/>
        </w:rPr>
        <w:t xml:space="preserve">Плановая цена приобретения теплоносителя указана на основе данных постановления региональной энергетической комиссии Кемеровской области от 18.12.2018 № 590 «Об установлении долгосрочных параметров регулирования и долгосрочных тарифов на теплоноситель, реализуемый </w:t>
      </w:r>
      <w:r w:rsidRPr="00BD7B9C">
        <w:rPr>
          <w:snapToGrid w:val="0"/>
          <w:sz w:val="28"/>
          <w:szCs w:val="28"/>
        </w:rPr>
        <w:br/>
        <w:t>АО «Кузнецкая ТЭЦ» на потребительском рынке города Новокузнецка, на 2019-2023 годы».</w:t>
      </w:r>
    </w:p>
    <w:p w14:paraId="38B6D5EC" w14:textId="77777777" w:rsidR="00BD7B9C" w:rsidRPr="00BD7B9C" w:rsidRDefault="00BD7B9C" w:rsidP="00BD7B9C">
      <w:pPr>
        <w:ind w:firstLine="720"/>
        <w:jc w:val="both"/>
        <w:rPr>
          <w:snapToGrid w:val="0"/>
          <w:sz w:val="28"/>
          <w:szCs w:val="28"/>
        </w:rPr>
      </w:pPr>
      <w:r w:rsidRPr="00BD7B9C">
        <w:rPr>
          <w:snapToGrid w:val="0"/>
          <w:sz w:val="28"/>
          <w:szCs w:val="28"/>
        </w:rPr>
        <w:t>Расходы в размере 1 тыс. руб., не подтвержденные предприятием документально, подлежат исключению из НВВ на 2020 год, как экономически необоснованные.</w:t>
      </w:r>
    </w:p>
    <w:p w14:paraId="59398D7C" w14:textId="77777777" w:rsidR="00BD7B9C" w:rsidRPr="00BD7B9C" w:rsidRDefault="00BD7B9C" w:rsidP="00BD7B9C">
      <w:pPr>
        <w:ind w:firstLine="720"/>
        <w:jc w:val="both"/>
        <w:rPr>
          <w:snapToGrid w:val="0"/>
          <w:sz w:val="28"/>
          <w:szCs w:val="28"/>
        </w:rPr>
      </w:pPr>
    </w:p>
    <w:p w14:paraId="0FF5A438" w14:textId="77777777" w:rsidR="00BD7B9C" w:rsidRPr="00BD7B9C" w:rsidRDefault="00BD7B9C" w:rsidP="00BD7B9C">
      <w:pPr>
        <w:keepNext/>
        <w:keepLines/>
        <w:jc w:val="center"/>
        <w:outlineLvl w:val="1"/>
        <w:rPr>
          <w:rFonts w:eastAsia="Calibri"/>
          <w:b/>
          <w:sz w:val="28"/>
          <w:szCs w:val="28"/>
          <w:lang w:eastAsia="en-US"/>
        </w:rPr>
      </w:pPr>
      <w:bookmarkStart w:id="329" w:name="_Toc23163003"/>
      <w:r w:rsidRPr="00BD7B9C">
        <w:rPr>
          <w:rFonts w:eastAsia="Calibri"/>
          <w:b/>
          <w:sz w:val="28"/>
          <w:szCs w:val="28"/>
          <w:lang w:eastAsia="en-US"/>
        </w:rPr>
        <w:t>Нормативная прибыль</w:t>
      </w:r>
      <w:bookmarkEnd w:id="329"/>
    </w:p>
    <w:p w14:paraId="5DA9A779" w14:textId="77777777" w:rsidR="00BD7B9C" w:rsidRPr="00BD7B9C" w:rsidRDefault="00BD7B9C" w:rsidP="00BD7B9C">
      <w:pPr>
        <w:tabs>
          <w:tab w:val="left" w:pos="1890"/>
        </w:tabs>
        <w:ind w:firstLine="720"/>
        <w:jc w:val="both"/>
        <w:rPr>
          <w:snapToGrid w:val="0"/>
          <w:sz w:val="28"/>
          <w:szCs w:val="28"/>
        </w:rPr>
      </w:pPr>
    </w:p>
    <w:p w14:paraId="508AB076"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BD7B9C">
        <w:rPr>
          <w:snapToGrid w:val="0"/>
          <w:sz w:val="28"/>
          <w:szCs w:val="28"/>
        </w:rPr>
        <w:br/>
      </w:r>
      <w:r w:rsidRPr="00BD7B9C">
        <w:rPr>
          <w:snapToGrid w:val="0"/>
          <w:sz w:val="28"/>
          <w:szCs w:val="28"/>
        </w:rPr>
        <w:lastRenderedPageBreak/>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BD7B9C">
        <w:rPr>
          <w:snapToGrid w:val="0"/>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BD7B9C">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73A08118"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15 тыс. руб. </w:t>
      </w:r>
    </w:p>
    <w:p w14:paraId="6F857AF0"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ECA47E4"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Обороты счета 41.01 за 2018 год в разрезе новогодних подарков </w:t>
      </w:r>
      <w:r w:rsidRPr="00BD7B9C">
        <w:rPr>
          <w:snapToGrid w:val="0"/>
          <w:sz w:val="28"/>
          <w:szCs w:val="28"/>
        </w:rPr>
        <w:br/>
        <w:t>(стр. 51 вх. от 11.09.2019 № 4591) на сумму 24 тыс. руб.</w:t>
      </w:r>
    </w:p>
    <w:p w14:paraId="6134D5A9"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Отчет по проводкам за 08.01.2018 в разрезе билетов в драматический театр (стр. 53 вх. от 11.09.2019 № 4591) на сумму 9 тыс. руб.</w:t>
      </w:r>
    </w:p>
    <w:p w14:paraId="42F59A86"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t xml:space="preserve">Отчет по проводкам за 2018 год в разрезе материальной помощи </w:t>
      </w:r>
      <w:r w:rsidRPr="00BD7B9C">
        <w:rPr>
          <w:snapToGrid w:val="0"/>
          <w:sz w:val="28"/>
          <w:szCs w:val="28"/>
        </w:rPr>
        <w:br/>
        <w:t>(стр. 54 вх. от 11.09.2019 № 4591) на сумму 37 тыс. руб.</w:t>
      </w:r>
    </w:p>
    <w:p w14:paraId="6335D042"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Указанные расходы эксперты признают экономически необоснованными в связи с отсутствием коллективного договора в материалах тарифного дела.</w:t>
      </w:r>
    </w:p>
    <w:p w14:paraId="22835C0E" w14:textId="77777777" w:rsidR="00BD7B9C" w:rsidRPr="00BD7B9C" w:rsidRDefault="00BD7B9C" w:rsidP="00BD7B9C">
      <w:pPr>
        <w:tabs>
          <w:tab w:val="left" w:pos="1890"/>
        </w:tabs>
        <w:ind w:firstLine="720"/>
        <w:jc w:val="both"/>
        <w:rPr>
          <w:sz w:val="28"/>
          <w:szCs w:val="28"/>
        </w:rPr>
      </w:pPr>
      <w:r w:rsidRPr="00BD7B9C">
        <w:rPr>
          <w:snapToGrid w:val="0"/>
          <w:sz w:val="28"/>
          <w:szCs w:val="28"/>
        </w:rPr>
        <w:t>Расходы в размере 15 тыс. руб., не подтвержденные предприятием документально, подлежат исключению из НВВ на 2020 год, как экономически необоснованные.</w:t>
      </w:r>
    </w:p>
    <w:p w14:paraId="246F4407" w14:textId="77777777" w:rsidR="00BD7B9C" w:rsidRPr="00BD7B9C" w:rsidRDefault="00BD7B9C" w:rsidP="00BD7B9C">
      <w:pPr>
        <w:keepNext/>
        <w:keepLines/>
        <w:jc w:val="center"/>
        <w:outlineLvl w:val="1"/>
        <w:rPr>
          <w:rFonts w:eastAsia="Calibri"/>
          <w:b/>
          <w:sz w:val="28"/>
          <w:szCs w:val="28"/>
          <w:lang w:eastAsia="en-US"/>
        </w:rPr>
      </w:pPr>
      <w:bookmarkStart w:id="330" w:name="_Toc23163004"/>
      <w:r w:rsidRPr="00BD7B9C">
        <w:rPr>
          <w:rFonts w:eastAsia="Calibri"/>
          <w:b/>
          <w:sz w:val="28"/>
          <w:szCs w:val="28"/>
          <w:lang w:eastAsia="en-US"/>
        </w:rPr>
        <w:t>Налог на прибыль</w:t>
      </w:r>
      <w:bookmarkEnd w:id="330"/>
    </w:p>
    <w:p w14:paraId="5B918A32" w14:textId="77777777" w:rsidR="00BD7B9C" w:rsidRPr="00BD7B9C" w:rsidRDefault="00BD7B9C" w:rsidP="00BD7B9C">
      <w:pPr>
        <w:ind w:firstLine="851"/>
        <w:jc w:val="both"/>
        <w:rPr>
          <w:snapToGrid w:val="0"/>
          <w:sz w:val="28"/>
          <w:szCs w:val="28"/>
        </w:rPr>
      </w:pPr>
    </w:p>
    <w:p w14:paraId="796F8F34" w14:textId="77777777" w:rsidR="00BD7B9C" w:rsidRPr="00BD7B9C" w:rsidRDefault="00BD7B9C" w:rsidP="00BD7B9C">
      <w:pPr>
        <w:ind w:firstLine="709"/>
        <w:jc w:val="both"/>
        <w:rPr>
          <w:snapToGrid w:val="0"/>
          <w:sz w:val="28"/>
          <w:szCs w:val="28"/>
        </w:rPr>
      </w:pPr>
      <w:r w:rsidRPr="00BD7B9C">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47D5C570" w14:textId="77777777" w:rsidR="00BD7B9C" w:rsidRPr="00BD7B9C" w:rsidRDefault="00BD7B9C" w:rsidP="00BD7B9C">
      <w:pPr>
        <w:tabs>
          <w:tab w:val="left" w:pos="1890"/>
        </w:tabs>
        <w:ind w:firstLine="709"/>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 xml:space="preserve">4 тыс. руб. </w:t>
      </w:r>
    </w:p>
    <w:p w14:paraId="6F0423CA" w14:textId="77777777" w:rsidR="00BD7B9C" w:rsidRPr="00BD7B9C" w:rsidRDefault="00BD7B9C" w:rsidP="00BD7B9C">
      <w:pPr>
        <w:ind w:firstLine="709"/>
        <w:jc w:val="both"/>
        <w:rPr>
          <w:snapToGrid w:val="0"/>
          <w:sz w:val="28"/>
          <w:szCs w:val="28"/>
        </w:rPr>
      </w:pPr>
      <w:r w:rsidRPr="00BD7B9C">
        <w:rPr>
          <w:snapToGrid w:val="0"/>
          <w:sz w:val="28"/>
          <w:szCs w:val="28"/>
        </w:rPr>
        <w:t>Расходы из прибыли на 2020 год экспертами признаны экономически необоснованными. В связи с этим, отсутствует налоговая база по налогу на прибыль.</w:t>
      </w:r>
    </w:p>
    <w:p w14:paraId="0CDDEEE0" w14:textId="77777777" w:rsidR="00BD7B9C" w:rsidRPr="00BD7B9C" w:rsidRDefault="00BD7B9C" w:rsidP="00BD7B9C">
      <w:pPr>
        <w:ind w:firstLine="709"/>
        <w:jc w:val="both"/>
        <w:rPr>
          <w:snapToGrid w:val="0"/>
          <w:sz w:val="28"/>
          <w:szCs w:val="28"/>
        </w:rPr>
      </w:pPr>
      <w:r w:rsidRPr="00BD7B9C">
        <w:rPr>
          <w:snapToGrid w:val="0"/>
          <w:sz w:val="28"/>
          <w:szCs w:val="28"/>
        </w:rPr>
        <w:t>Экономически обоснованные расходы по данной статье отсутствуют.</w:t>
      </w:r>
    </w:p>
    <w:p w14:paraId="3921CFD5"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Расходы в размере 4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612EEAA7" w14:textId="77777777" w:rsidR="00BD7B9C" w:rsidRPr="00BD7B9C" w:rsidRDefault="00BD7B9C" w:rsidP="00BD7B9C">
      <w:pPr>
        <w:tabs>
          <w:tab w:val="left" w:pos="1890"/>
        </w:tabs>
        <w:ind w:firstLine="851"/>
        <w:jc w:val="both"/>
        <w:rPr>
          <w:sz w:val="28"/>
          <w:szCs w:val="28"/>
        </w:rPr>
      </w:pPr>
    </w:p>
    <w:p w14:paraId="5FED056C" w14:textId="77777777" w:rsidR="00BD7B9C" w:rsidRPr="00BD7B9C" w:rsidRDefault="00BD7B9C" w:rsidP="00BD7B9C">
      <w:pPr>
        <w:keepNext/>
        <w:keepLines/>
        <w:jc w:val="center"/>
        <w:outlineLvl w:val="1"/>
        <w:rPr>
          <w:rFonts w:eastAsia="Calibri"/>
          <w:b/>
          <w:sz w:val="28"/>
          <w:szCs w:val="28"/>
          <w:lang w:eastAsia="en-US"/>
        </w:rPr>
      </w:pPr>
      <w:bookmarkStart w:id="331" w:name="_Toc23163005"/>
      <w:r w:rsidRPr="00BD7B9C">
        <w:rPr>
          <w:rFonts w:eastAsia="Calibri"/>
          <w:b/>
          <w:sz w:val="28"/>
          <w:szCs w:val="28"/>
          <w:lang w:eastAsia="en-US"/>
        </w:rPr>
        <w:t>Расчетная предпринимательская прибыль</w:t>
      </w:r>
      <w:bookmarkEnd w:id="331"/>
    </w:p>
    <w:p w14:paraId="22F5EAA2" w14:textId="77777777" w:rsidR="00BD7B9C" w:rsidRPr="00BD7B9C" w:rsidRDefault="00BD7B9C" w:rsidP="00BD7B9C">
      <w:pPr>
        <w:autoSpaceDE w:val="0"/>
        <w:autoSpaceDN w:val="0"/>
        <w:adjustRightInd w:val="0"/>
        <w:ind w:firstLine="851"/>
        <w:jc w:val="both"/>
        <w:rPr>
          <w:snapToGrid w:val="0"/>
          <w:sz w:val="28"/>
          <w:szCs w:val="28"/>
        </w:rPr>
      </w:pPr>
    </w:p>
    <w:p w14:paraId="4F371FFE"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В соответствии с пунктом </w:t>
      </w:r>
      <w:r w:rsidRPr="00BD7B9C">
        <w:rPr>
          <w:sz w:val="28"/>
          <w:szCs w:val="28"/>
        </w:rPr>
        <w:t>48(1)</w:t>
      </w:r>
      <w:r w:rsidRPr="00BD7B9C">
        <w:rPr>
          <w:snapToGrid w:val="0"/>
          <w:sz w:val="28"/>
          <w:szCs w:val="28"/>
        </w:rPr>
        <w:t xml:space="preserve"> Основ ценообразования в сфере теплоснабжения, утвержденных постановлением Правительства РФ </w:t>
      </w:r>
      <w:r w:rsidRPr="00BD7B9C">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w:t>
      </w:r>
      <w:r w:rsidRPr="00BD7B9C">
        <w:rPr>
          <w:snapToGrid w:val="0"/>
          <w:sz w:val="28"/>
          <w:szCs w:val="28"/>
        </w:rPr>
        <w:lastRenderedPageBreak/>
        <w:t xml:space="preserve">5 процентов объема включаемых в необходимую валовую выручку на очередной период регулирования расходов, указанных </w:t>
      </w:r>
      <w:r w:rsidRPr="00BD7B9C">
        <w:rPr>
          <w:snapToGrid w:val="0"/>
          <w:sz w:val="28"/>
          <w:szCs w:val="28"/>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BD7B9C">
        <w:rPr>
          <w:snapToGrid w:val="0"/>
          <w:sz w:val="28"/>
          <w:szCs w:val="28"/>
        </w:rPr>
        <w:br/>
        <w:t xml:space="preserve">по передаче тепловой энергии (теплоносителя). </w:t>
      </w:r>
    </w:p>
    <w:p w14:paraId="10D336A2"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По данной статье предприятием планируются расходы в размере </w:t>
      </w:r>
      <w:r w:rsidRPr="00BD7B9C">
        <w:rPr>
          <w:snapToGrid w:val="0"/>
          <w:sz w:val="28"/>
          <w:szCs w:val="28"/>
        </w:rPr>
        <w:br/>
        <w:t>1 901 тыс. руб.</w:t>
      </w:r>
    </w:p>
    <w:p w14:paraId="11E392C9"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Эксперты рассчитали экономически обоснованную величину расчетной предпринимательской прибыли:</w:t>
      </w:r>
    </w:p>
    <w:p w14:paraId="6282E9C1"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 xml:space="preserve"> (24 915 тыс. руб. (операционные расходы) + 2 319 тыс. руб. (арендная плата) + 578 тыс. руб. (расходы на уплату налогов, сборов, и других обязательных платежей) + 4 430 тыс. руб. (отчисления на социальные нужды) + 127 тыс. руб. (амортизация) + 5 067 тыс. руб. (расходы на электроэнергию)) × 5% = </w:t>
      </w:r>
      <w:r w:rsidRPr="00BD7B9C">
        <w:rPr>
          <w:b/>
          <w:snapToGrid w:val="0"/>
          <w:sz w:val="28"/>
          <w:szCs w:val="28"/>
        </w:rPr>
        <w:t>1 872 тыс. руб.</w:t>
      </w:r>
      <w:r w:rsidRPr="00BD7B9C">
        <w:rPr>
          <w:snapToGrid w:val="0"/>
          <w:sz w:val="28"/>
          <w:szCs w:val="28"/>
        </w:rPr>
        <w:t xml:space="preserve"> </w:t>
      </w:r>
    </w:p>
    <w:p w14:paraId="534E8EEB"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в размере 29 тыс. руб., не подтвержденные предприятием документально, подлежат исключению из НВВ на 2020 год, </w:t>
      </w:r>
      <w:r w:rsidRPr="00BD7B9C">
        <w:rPr>
          <w:snapToGrid w:val="0"/>
          <w:sz w:val="28"/>
          <w:szCs w:val="28"/>
        </w:rPr>
        <w:br/>
        <w:t>как экономически необоснованные.</w:t>
      </w:r>
    </w:p>
    <w:p w14:paraId="07CDA63D" w14:textId="77777777" w:rsidR="00BD7B9C" w:rsidRPr="00BD7B9C" w:rsidRDefault="00BD7B9C" w:rsidP="00BD7B9C">
      <w:pPr>
        <w:ind w:firstLine="851"/>
        <w:jc w:val="both"/>
        <w:rPr>
          <w:snapToGrid w:val="0"/>
          <w:sz w:val="28"/>
          <w:szCs w:val="28"/>
        </w:rPr>
      </w:pPr>
    </w:p>
    <w:p w14:paraId="776F35F8" w14:textId="77777777" w:rsidR="00BD7B9C" w:rsidRPr="00BD7B9C" w:rsidRDefault="00BD7B9C" w:rsidP="00BD7B9C">
      <w:pPr>
        <w:keepNext/>
        <w:keepLines/>
        <w:jc w:val="center"/>
        <w:outlineLvl w:val="1"/>
        <w:rPr>
          <w:rFonts w:eastAsia="Calibri"/>
          <w:b/>
          <w:sz w:val="28"/>
          <w:szCs w:val="28"/>
          <w:lang w:eastAsia="en-US"/>
        </w:rPr>
      </w:pPr>
      <w:bookmarkStart w:id="332" w:name="_Toc23163006"/>
      <w:r w:rsidRPr="00BD7B9C">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услуги по передаче тепловой энергии, теплоносителя</w:t>
      </w:r>
      <w:bookmarkEnd w:id="332"/>
    </w:p>
    <w:p w14:paraId="007653B3" w14:textId="77777777" w:rsidR="00BD7B9C" w:rsidRPr="00BD7B9C" w:rsidRDefault="00BD7B9C" w:rsidP="00BD7B9C">
      <w:pPr>
        <w:ind w:firstLine="709"/>
        <w:jc w:val="both"/>
        <w:rPr>
          <w:snapToGrid w:val="0"/>
          <w:sz w:val="28"/>
          <w:szCs w:val="28"/>
        </w:rPr>
      </w:pPr>
    </w:p>
    <w:p w14:paraId="56759D05" w14:textId="77777777" w:rsidR="00BD7B9C" w:rsidRPr="00BD7B9C" w:rsidRDefault="00BD7B9C" w:rsidP="00BD7B9C">
      <w:pPr>
        <w:ind w:firstLine="709"/>
        <w:jc w:val="both"/>
        <w:rPr>
          <w:snapToGrid w:val="0"/>
          <w:sz w:val="28"/>
          <w:szCs w:val="28"/>
        </w:rPr>
      </w:pPr>
      <w:r w:rsidRPr="00BD7B9C">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BD7B9C">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9159BFC" w14:textId="77777777" w:rsidR="00BD7B9C" w:rsidRPr="00BD7B9C" w:rsidRDefault="00BD7B9C" w:rsidP="00BD7B9C">
      <w:pPr>
        <w:ind w:firstLine="709"/>
        <w:jc w:val="both"/>
        <w:rPr>
          <w:snapToGrid w:val="0"/>
          <w:sz w:val="28"/>
          <w:szCs w:val="28"/>
        </w:rPr>
      </w:pPr>
      <w:r w:rsidRPr="00BD7B9C">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BD7B9C">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D0E0FAD" w14:textId="77777777" w:rsidR="00BD7B9C" w:rsidRPr="00BD7B9C" w:rsidRDefault="00BD7B9C" w:rsidP="00BD7B9C">
      <w:pPr>
        <w:ind w:firstLine="709"/>
        <w:rPr>
          <w:rFonts w:eastAsia="Calibri"/>
          <w:snapToGrid w:val="0"/>
          <w:sz w:val="28"/>
          <w:szCs w:val="28"/>
        </w:rPr>
      </w:pPr>
    </w:p>
    <w:p w14:paraId="2F7C46E0" w14:textId="77777777" w:rsidR="00BD7B9C" w:rsidRPr="00BD7B9C" w:rsidRDefault="00BD7B9C" w:rsidP="00BD7B9C">
      <w:pPr>
        <w:autoSpaceDE w:val="0"/>
        <w:autoSpaceDN w:val="0"/>
        <w:adjustRightInd w:val="0"/>
        <w:jc w:val="center"/>
        <w:rPr>
          <w:rFonts w:eastAsia="Calibri"/>
          <w:snapToGrid w:val="0"/>
          <w:sz w:val="28"/>
          <w:szCs w:val="28"/>
        </w:rPr>
      </w:pPr>
      <w:r w:rsidRPr="00BD7B9C">
        <w:rPr>
          <w:rFonts w:eastAsia="Calibri"/>
          <w:noProof/>
          <w:snapToGrid w:val="0"/>
          <w:position w:val="-12"/>
          <w:sz w:val="28"/>
          <w:szCs w:val="28"/>
        </w:rPr>
        <w:drawing>
          <wp:inline distT="0" distB="0" distL="0" distR="0" wp14:anchorId="6D30C73F" wp14:editId="03589F52">
            <wp:extent cx="2275205" cy="340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5205" cy="340360"/>
                    </a:xfrm>
                    <a:prstGeom prst="rect">
                      <a:avLst/>
                    </a:prstGeom>
                    <a:noFill/>
                    <a:ln>
                      <a:noFill/>
                    </a:ln>
                  </pic:spPr>
                </pic:pic>
              </a:graphicData>
            </a:graphic>
          </wp:inline>
        </w:drawing>
      </w:r>
      <w:r w:rsidRPr="00BD7B9C">
        <w:rPr>
          <w:rFonts w:eastAsia="Calibri"/>
          <w:snapToGrid w:val="0"/>
          <w:sz w:val="28"/>
          <w:szCs w:val="28"/>
        </w:rPr>
        <w:t xml:space="preserve"> (тыс. руб.), (22)</w:t>
      </w:r>
    </w:p>
    <w:p w14:paraId="4DB7CFD9" w14:textId="77777777" w:rsidR="00BD7B9C" w:rsidRPr="00BD7B9C" w:rsidRDefault="00BD7B9C" w:rsidP="00BD7B9C">
      <w:pPr>
        <w:autoSpaceDE w:val="0"/>
        <w:autoSpaceDN w:val="0"/>
        <w:adjustRightInd w:val="0"/>
        <w:ind w:firstLine="709"/>
        <w:jc w:val="both"/>
        <w:rPr>
          <w:rFonts w:eastAsia="Calibri"/>
          <w:snapToGrid w:val="0"/>
          <w:sz w:val="28"/>
          <w:szCs w:val="28"/>
        </w:rPr>
      </w:pPr>
    </w:p>
    <w:p w14:paraId="1FAD94D2" w14:textId="77777777" w:rsidR="00BD7B9C" w:rsidRPr="00BD7B9C" w:rsidRDefault="00BD7B9C" w:rsidP="00BD7B9C">
      <w:pPr>
        <w:ind w:firstLine="709"/>
        <w:jc w:val="both"/>
        <w:rPr>
          <w:snapToGrid w:val="0"/>
          <w:sz w:val="28"/>
          <w:szCs w:val="28"/>
        </w:rPr>
      </w:pPr>
      <w:r w:rsidRPr="00BD7B9C">
        <w:rPr>
          <w:snapToGrid w:val="0"/>
          <w:sz w:val="28"/>
          <w:szCs w:val="28"/>
        </w:rPr>
        <w:t>где:</w:t>
      </w:r>
    </w:p>
    <w:p w14:paraId="6132FFB9" w14:textId="77777777" w:rsidR="00BD7B9C" w:rsidRPr="00BD7B9C" w:rsidRDefault="00BD7B9C" w:rsidP="00BD7B9C">
      <w:pPr>
        <w:ind w:firstLine="709"/>
        <w:jc w:val="both"/>
        <w:rPr>
          <w:snapToGrid w:val="0"/>
          <w:sz w:val="28"/>
          <w:szCs w:val="28"/>
        </w:rPr>
      </w:pPr>
      <w:r w:rsidRPr="00BD7B9C">
        <w:rPr>
          <w:noProof/>
          <w:snapToGrid w:val="0"/>
          <w:sz w:val="28"/>
          <w:szCs w:val="28"/>
        </w:rPr>
        <w:drawing>
          <wp:inline distT="0" distB="0" distL="0" distR="0" wp14:anchorId="79E4C1C3" wp14:editId="57EA3FCA">
            <wp:extent cx="818515" cy="34036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BD7B9C">
        <w:rPr>
          <w:snapToGrid w:val="0"/>
          <w:sz w:val="28"/>
          <w:szCs w:val="28"/>
        </w:rPr>
        <w:t xml:space="preserve"> - размер корректировки необходимой валовой выручки </w:t>
      </w:r>
      <w:r w:rsidRPr="00BD7B9C">
        <w:rPr>
          <w:snapToGrid w:val="0"/>
          <w:sz w:val="28"/>
          <w:szCs w:val="28"/>
        </w:rPr>
        <w:br/>
        <w:t>по результатам (i-2)-го года;</w:t>
      </w:r>
    </w:p>
    <w:p w14:paraId="7C894853" w14:textId="77777777" w:rsidR="00BD7B9C" w:rsidRPr="00BD7B9C" w:rsidRDefault="00BD7B9C" w:rsidP="00BD7B9C">
      <w:pPr>
        <w:ind w:firstLine="709"/>
        <w:jc w:val="both"/>
        <w:rPr>
          <w:snapToGrid w:val="0"/>
          <w:sz w:val="28"/>
          <w:szCs w:val="28"/>
        </w:rPr>
      </w:pPr>
      <w:r w:rsidRPr="00BD7B9C">
        <w:rPr>
          <w:noProof/>
          <w:snapToGrid w:val="0"/>
          <w:sz w:val="28"/>
          <w:szCs w:val="28"/>
        </w:rPr>
        <w:lastRenderedPageBreak/>
        <w:drawing>
          <wp:inline distT="0" distB="0" distL="0" distR="0" wp14:anchorId="509DFC3A" wp14:editId="57E220B9">
            <wp:extent cx="690880" cy="3403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BD7B9C">
        <w:rPr>
          <w:snapToGrid w:val="0"/>
          <w:sz w:val="28"/>
          <w:szCs w:val="28"/>
        </w:rPr>
        <w:t xml:space="preserve"> - фактическая величина необходимой валовой выручки </w:t>
      </w:r>
      <w:r w:rsidRPr="00BD7B9C">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BD7B9C">
        <w:rPr>
          <w:snapToGrid w:val="0"/>
          <w:sz w:val="28"/>
          <w:szCs w:val="28"/>
        </w:rPr>
        <w:br/>
        <w:t xml:space="preserve">в соответствии с </w:t>
      </w:r>
      <w:hyperlink r:id="rId127" w:history="1">
        <w:r w:rsidRPr="00BD7B9C">
          <w:rPr>
            <w:snapToGrid w:val="0"/>
            <w:sz w:val="28"/>
            <w:szCs w:val="28"/>
          </w:rPr>
          <w:t>пунктом 55</w:t>
        </w:r>
      </w:hyperlink>
      <w:r w:rsidRPr="00BD7B9C">
        <w:rPr>
          <w:snapToGrid w:val="0"/>
          <w:sz w:val="28"/>
          <w:szCs w:val="28"/>
        </w:rPr>
        <w:t xml:space="preserve"> настоящих Методических указаний;</w:t>
      </w:r>
    </w:p>
    <w:p w14:paraId="39A89C7A" w14:textId="77777777" w:rsidR="00BD7B9C" w:rsidRPr="00BD7B9C" w:rsidRDefault="00BD7B9C" w:rsidP="00BD7B9C">
      <w:pPr>
        <w:ind w:firstLine="709"/>
        <w:jc w:val="both"/>
        <w:rPr>
          <w:snapToGrid w:val="0"/>
          <w:sz w:val="28"/>
          <w:szCs w:val="28"/>
        </w:rPr>
      </w:pPr>
      <w:r w:rsidRPr="00BD7B9C">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BD7B9C">
        <w:rPr>
          <w:snapToGrid w:val="0"/>
          <w:sz w:val="28"/>
          <w:szCs w:val="28"/>
        </w:rPr>
        <w:br/>
        <w:t xml:space="preserve">и тарифов, установленных в соответствии с </w:t>
      </w:r>
      <w:hyperlink r:id="rId128" w:history="1">
        <w:r w:rsidRPr="00BD7B9C">
          <w:rPr>
            <w:snapToGrid w:val="0"/>
            <w:sz w:val="28"/>
            <w:szCs w:val="28"/>
          </w:rPr>
          <w:t>главой IX</w:t>
        </w:r>
      </w:hyperlink>
      <w:r w:rsidRPr="00BD7B9C">
        <w:rPr>
          <w:snapToGrid w:val="0"/>
          <w:sz w:val="28"/>
          <w:szCs w:val="28"/>
        </w:rPr>
        <w:t xml:space="preserve"> настоящих Методических указаний на (i-2)-й год, без учета уровня собираемости платежей.</w:t>
      </w:r>
    </w:p>
    <w:p w14:paraId="1487C5C5"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BD7B9C">
        <w:rPr>
          <w:snapToGrid w:val="0"/>
          <w:sz w:val="28"/>
          <w:szCs w:val="28"/>
          <w:lang w:eastAsia="en-US"/>
        </w:rPr>
        <w:br/>
        <w:t xml:space="preserve">как произведение фактического полезного отпуска и утвержденного тарифа. </w:t>
      </w:r>
    </w:p>
    <w:p w14:paraId="37BADB0D"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В расчёт фактической необходимой валовой выручки, согласно Методическим указаниям, включаются:</w:t>
      </w:r>
    </w:p>
    <w:p w14:paraId="16725C50"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операционные расходы, рассчитываемые по формуле:</w:t>
      </w:r>
    </w:p>
    <w:p w14:paraId="3C4C33B1" w14:textId="77777777" w:rsidR="00BD7B9C" w:rsidRPr="00BD7B9C" w:rsidRDefault="00BD7B9C" w:rsidP="00BD7B9C">
      <w:pPr>
        <w:ind w:right="-142"/>
        <w:jc w:val="both"/>
        <w:rPr>
          <w:snapToGrid w:val="0"/>
          <w:sz w:val="28"/>
          <w:szCs w:val="28"/>
          <w:lang w:eastAsia="en-US"/>
        </w:rPr>
      </w:pPr>
      <w:r w:rsidRPr="00BD7B9C">
        <w:rPr>
          <w:noProof/>
          <w:position w:val="-32"/>
        </w:rPr>
        <w:drawing>
          <wp:inline distT="0" distB="0" distL="0" distR="0" wp14:anchorId="190E4961" wp14:editId="5421BE7E">
            <wp:extent cx="5847715" cy="584835"/>
            <wp:effectExtent l="0" t="0" r="63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BD7B9C">
        <w:rPr>
          <w:position w:val="-32"/>
          <w:sz w:val="28"/>
        </w:rPr>
        <w:t>;</w:t>
      </w:r>
    </w:p>
    <w:p w14:paraId="5267E3D8"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769CA770"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BD7B9C">
        <w:rPr>
          <w:snapToGrid w:val="0"/>
          <w:sz w:val="28"/>
          <w:szCs w:val="28"/>
          <w:lang w:eastAsia="en-US"/>
        </w:rPr>
        <w:br/>
        <w:t>и фактической цены таких ресурсов, скорректированных на изменение объема полезного отпуска (согласно пункту 56 Методических указаний);</w:t>
      </w:r>
    </w:p>
    <w:p w14:paraId="72D068F3"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BD7B9C">
        <w:rPr>
          <w:snapToGrid w:val="0"/>
          <w:sz w:val="28"/>
          <w:szCs w:val="28"/>
          <w:lang w:eastAsia="en-US"/>
        </w:rPr>
        <w:br/>
        <w:t>и фактической цены условного топлива;</w:t>
      </w:r>
    </w:p>
    <w:p w14:paraId="40571675" w14:textId="77777777" w:rsidR="00BD7B9C" w:rsidRPr="00BD7B9C" w:rsidRDefault="00BD7B9C" w:rsidP="00BD7B9C">
      <w:pPr>
        <w:ind w:firstLine="709"/>
        <w:jc w:val="both"/>
        <w:rPr>
          <w:snapToGrid w:val="0"/>
          <w:position w:val="-68"/>
          <w:sz w:val="28"/>
          <w:szCs w:val="28"/>
        </w:rPr>
      </w:pPr>
      <w:r w:rsidRPr="00BD7B9C">
        <w:rPr>
          <w:snapToGrid w:val="0"/>
          <w:sz w:val="28"/>
          <w:szCs w:val="28"/>
          <w:lang w:eastAsia="en-US"/>
        </w:rPr>
        <w:t>- фактическая нормативная прибыль.</w:t>
      </w:r>
    </w:p>
    <w:p w14:paraId="68055ACC" w14:textId="77777777" w:rsidR="00BD7B9C" w:rsidRPr="00BD7B9C" w:rsidRDefault="00BD7B9C" w:rsidP="00BD7B9C">
      <w:pPr>
        <w:ind w:firstLine="709"/>
        <w:jc w:val="both"/>
        <w:rPr>
          <w:snapToGrid w:val="0"/>
          <w:sz w:val="28"/>
          <w:szCs w:val="28"/>
        </w:rPr>
      </w:pPr>
    </w:p>
    <w:p w14:paraId="30792B36" w14:textId="77777777" w:rsidR="00BD7B9C" w:rsidRPr="00BD7B9C" w:rsidRDefault="00BD7B9C" w:rsidP="00BD7B9C">
      <w:pPr>
        <w:ind w:firstLine="709"/>
        <w:jc w:val="both"/>
        <w:rPr>
          <w:snapToGrid w:val="0"/>
          <w:sz w:val="28"/>
          <w:szCs w:val="28"/>
        </w:rPr>
      </w:pPr>
      <w:r w:rsidRPr="00BD7B9C">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BD7B9C">
        <w:rPr>
          <w:snapToGrid w:val="0"/>
          <w:sz w:val="28"/>
          <w:szCs w:val="28"/>
        </w:rPr>
        <w:br/>
        <w:t>на реализацию тепловой энергии, с учетом нормативных показателей, рассчитана экспертами по группам статей.</w:t>
      </w:r>
    </w:p>
    <w:p w14:paraId="337B8E0F" w14:textId="77777777" w:rsidR="00BD7B9C" w:rsidRPr="00BD7B9C" w:rsidRDefault="00BD7B9C" w:rsidP="00BD7B9C">
      <w:pPr>
        <w:ind w:firstLine="709"/>
        <w:jc w:val="both"/>
        <w:rPr>
          <w:snapToGrid w:val="0"/>
          <w:sz w:val="28"/>
          <w:szCs w:val="28"/>
        </w:rPr>
      </w:pPr>
    </w:p>
    <w:p w14:paraId="2605AE51" w14:textId="77777777" w:rsidR="00BD7B9C" w:rsidRPr="00BD7B9C" w:rsidRDefault="00BD7B9C" w:rsidP="00BD7B9C">
      <w:pPr>
        <w:ind w:firstLine="709"/>
        <w:jc w:val="both"/>
        <w:rPr>
          <w:snapToGrid w:val="0"/>
          <w:sz w:val="28"/>
          <w:szCs w:val="28"/>
          <w:lang w:eastAsia="en-US"/>
        </w:rPr>
      </w:pPr>
      <w:r w:rsidRPr="00BD7B9C">
        <w:rPr>
          <w:snapToGrid w:val="0"/>
          <w:sz w:val="28"/>
          <w:szCs w:val="28"/>
        </w:rPr>
        <w:t xml:space="preserve">1. Операционные расходы за 2018 год </w:t>
      </w:r>
      <w:r w:rsidRPr="00BD7B9C">
        <w:rPr>
          <w:snapToGrid w:val="0"/>
          <w:sz w:val="28"/>
          <w:szCs w:val="28"/>
          <w:lang w:eastAsia="en-US"/>
        </w:rPr>
        <w:t xml:space="preserve">рассчитаны экспертами </w:t>
      </w:r>
      <w:r w:rsidRPr="00BD7B9C">
        <w:rPr>
          <w:snapToGrid w:val="0"/>
          <w:sz w:val="28"/>
          <w:szCs w:val="28"/>
          <w:lang w:eastAsia="en-US"/>
        </w:rPr>
        <w:br/>
        <w:t xml:space="preserve">по формуле </w:t>
      </w:r>
      <w:r w:rsidRPr="00BD7B9C">
        <w:rPr>
          <w:snapToGrid w:val="0"/>
          <w:sz w:val="28"/>
          <w:szCs w:val="28"/>
        </w:rPr>
        <w:t>(согласно пункту 56 Методических указаний)</w:t>
      </w:r>
      <w:r w:rsidRPr="00BD7B9C">
        <w:rPr>
          <w:snapToGrid w:val="0"/>
          <w:sz w:val="28"/>
          <w:szCs w:val="28"/>
          <w:lang w:eastAsia="en-US"/>
        </w:rPr>
        <w:t>:</w:t>
      </w:r>
    </w:p>
    <w:p w14:paraId="42FD1D3C" w14:textId="77777777" w:rsidR="00BD7B9C" w:rsidRPr="00BD7B9C" w:rsidRDefault="00BD7B9C" w:rsidP="00BD7B9C">
      <w:pPr>
        <w:spacing w:line="360" w:lineRule="auto"/>
        <w:ind w:right="-285"/>
        <w:jc w:val="both"/>
        <w:rPr>
          <w:snapToGrid w:val="0"/>
          <w:sz w:val="28"/>
          <w:szCs w:val="28"/>
        </w:rPr>
      </w:pPr>
      <w:r w:rsidRPr="00BD7B9C">
        <w:rPr>
          <w:noProof/>
          <w:position w:val="-32"/>
        </w:rPr>
        <w:lastRenderedPageBreak/>
        <w:drawing>
          <wp:inline distT="0" distB="0" distL="0" distR="0" wp14:anchorId="2D95C0B7" wp14:editId="650EF742">
            <wp:extent cx="5847715" cy="584835"/>
            <wp:effectExtent l="0" t="0" r="63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BD7B9C">
        <w:rPr>
          <w:position w:val="-32"/>
        </w:rPr>
        <w:t>(27)</w:t>
      </w:r>
    </w:p>
    <w:p w14:paraId="03576F67" w14:textId="77777777" w:rsidR="00BD7B9C" w:rsidRPr="00BD7B9C" w:rsidRDefault="00BD7B9C" w:rsidP="00BD7B9C">
      <w:pPr>
        <w:ind w:firstLine="709"/>
        <w:jc w:val="both"/>
        <w:rPr>
          <w:snapToGrid w:val="0"/>
          <w:sz w:val="28"/>
          <w:szCs w:val="28"/>
        </w:rPr>
      </w:pPr>
    </w:p>
    <w:p w14:paraId="4C596569"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Операционные расходы 2017 года = 17 408 тыс. руб. × (1 – 1%÷100%) × 1,037 × (1 + 0,75×0) = 17 871 тыс. руб.</w:t>
      </w:r>
    </w:p>
    <w:p w14:paraId="1C944051"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Операционные расходы 2018 года = 17 871 тыс. руб. × (1 – 1%÷100%) × 1,029 × (1 + 0,75×0) = 18 205 тыс. руб.</w:t>
      </w:r>
    </w:p>
    <w:p w14:paraId="7E742EBA" w14:textId="77777777" w:rsidR="00BD7B9C" w:rsidRPr="00BD7B9C" w:rsidRDefault="00BD7B9C" w:rsidP="00BD7B9C">
      <w:pPr>
        <w:ind w:firstLine="709"/>
        <w:jc w:val="both"/>
        <w:rPr>
          <w:snapToGrid w:val="0"/>
          <w:sz w:val="28"/>
          <w:szCs w:val="28"/>
          <w:lang w:eastAsia="en-US"/>
        </w:rPr>
      </w:pPr>
      <w:r w:rsidRPr="00BD7B9C">
        <w:rPr>
          <w:snapToGrid w:val="0"/>
          <w:sz w:val="28"/>
          <w:szCs w:val="28"/>
          <w:lang w:eastAsia="en-US"/>
        </w:rPr>
        <w:t>Данные указанного расчета приведены в таблице 3.</w:t>
      </w:r>
    </w:p>
    <w:p w14:paraId="4A318477" w14:textId="77777777" w:rsidR="00BD7B9C" w:rsidRPr="00BD7B9C" w:rsidRDefault="00BD7B9C" w:rsidP="00BD7B9C">
      <w:pPr>
        <w:ind w:firstLine="851"/>
        <w:jc w:val="both"/>
        <w:rPr>
          <w:snapToGrid w:val="0"/>
          <w:sz w:val="28"/>
          <w:szCs w:val="28"/>
          <w:lang w:eastAsia="en-US"/>
        </w:rPr>
      </w:pPr>
    </w:p>
    <w:p w14:paraId="68B39C79" w14:textId="77777777" w:rsidR="00BD7B9C" w:rsidRPr="00BD7B9C" w:rsidRDefault="00BD7B9C" w:rsidP="00232658">
      <w:pPr>
        <w:numPr>
          <w:ilvl w:val="0"/>
          <w:numId w:val="8"/>
        </w:numPr>
        <w:tabs>
          <w:tab w:val="left" w:pos="1890"/>
        </w:tabs>
        <w:ind w:right="-425"/>
        <w:jc w:val="right"/>
        <w:rPr>
          <w:snapToGrid w:val="0"/>
          <w:sz w:val="28"/>
          <w:szCs w:val="28"/>
          <w:lang w:eastAsia="en-US"/>
        </w:rPr>
      </w:pPr>
    </w:p>
    <w:p w14:paraId="4D86C697" w14:textId="77777777" w:rsidR="00BD7B9C" w:rsidRPr="00BD7B9C" w:rsidRDefault="00BD7B9C" w:rsidP="00BD7B9C">
      <w:pPr>
        <w:keepNext/>
        <w:ind w:right="141"/>
        <w:jc w:val="center"/>
        <w:outlineLvl w:val="2"/>
        <w:rPr>
          <w:rFonts w:cs="Arial"/>
          <w:b/>
          <w:bCs/>
          <w:snapToGrid w:val="0"/>
          <w:sz w:val="28"/>
          <w:szCs w:val="26"/>
          <w:lang w:eastAsia="en-US"/>
        </w:rPr>
      </w:pPr>
      <w:bookmarkStart w:id="333" w:name="_Toc23163007"/>
      <w:r w:rsidRPr="00BD7B9C">
        <w:rPr>
          <w:rFonts w:cs="Arial"/>
          <w:b/>
          <w:bCs/>
          <w:snapToGrid w:val="0"/>
          <w:sz w:val="28"/>
          <w:szCs w:val="26"/>
          <w:lang w:eastAsia="en-US"/>
        </w:rPr>
        <w:t>Расчет операционных расходов на услуги по передаче тепловой энергии, теплоносителя</w:t>
      </w:r>
      <w:bookmarkEnd w:id="333"/>
    </w:p>
    <w:p w14:paraId="467D79A1" w14:textId="77777777" w:rsidR="00BD7B9C" w:rsidRPr="00BD7B9C" w:rsidRDefault="00BD7B9C" w:rsidP="00BD7B9C">
      <w:pPr>
        <w:jc w:val="right"/>
        <w:rPr>
          <w:snapToGrid w:val="0"/>
          <w:sz w:val="28"/>
          <w:szCs w:val="28"/>
        </w:rPr>
      </w:pPr>
    </w:p>
    <w:tbl>
      <w:tblPr>
        <w:tblW w:w="9588" w:type="dxa"/>
        <w:tblInd w:w="113" w:type="dxa"/>
        <w:tblLook w:val="04A0" w:firstRow="1" w:lastRow="0" w:firstColumn="1" w:lastColumn="0" w:noHBand="0" w:noVBand="1"/>
      </w:tblPr>
      <w:tblGrid>
        <w:gridCol w:w="661"/>
        <w:gridCol w:w="4437"/>
        <w:gridCol w:w="1108"/>
        <w:gridCol w:w="1114"/>
        <w:gridCol w:w="1134"/>
        <w:gridCol w:w="1134"/>
      </w:tblGrid>
      <w:tr w:rsidR="00BD7B9C" w:rsidRPr="00BD7B9C" w14:paraId="7D9BAAA5" w14:textId="77777777" w:rsidTr="00BD7B9C">
        <w:trPr>
          <w:trHeight w:val="360"/>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AFE91B" w14:textId="77777777" w:rsidR="00BD7B9C" w:rsidRPr="00BD7B9C" w:rsidRDefault="00BD7B9C" w:rsidP="00BD7B9C">
            <w:pPr>
              <w:jc w:val="center"/>
              <w:rPr>
                <w:sz w:val="28"/>
                <w:szCs w:val="28"/>
              </w:rPr>
            </w:pPr>
            <w:r w:rsidRPr="00BD7B9C">
              <w:rPr>
                <w:sz w:val="28"/>
                <w:szCs w:val="28"/>
              </w:rPr>
              <w:t>№ п/п</w:t>
            </w:r>
          </w:p>
        </w:tc>
        <w:tc>
          <w:tcPr>
            <w:tcW w:w="4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EA5EC" w14:textId="77777777" w:rsidR="00BD7B9C" w:rsidRPr="00BD7B9C" w:rsidRDefault="00BD7B9C" w:rsidP="00BD7B9C">
            <w:pPr>
              <w:jc w:val="center"/>
              <w:rPr>
                <w:sz w:val="28"/>
                <w:szCs w:val="28"/>
              </w:rPr>
            </w:pPr>
            <w:r w:rsidRPr="00BD7B9C">
              <w:rPr>
                <w:sz w:val="28"/>
                <w:szCs w:val="28"/>
              </w:rPr>
              <w:t>Параметры расчета расходов</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8024E7" w14:textId="77777777" w:rsidR="00BD7B9C" w:rsidRPr="00BD7B9C" w:rsidRDefault="00BD7B9C" w:rsidP="00BD7B9C">
            <w:pPr>
              <w:jc w:val="center"/>
              <w:rPr>
                <w:sz w:val="28"/>
                <w:szCs w:val="28"/>
              </w:rPr>
            </w:pPr>
            <w:r w:rsidRPr="00BD7B9C">
              <w:rPr>
                <w:sz w:val="28"/>
                <w:szCs w:val="28"/>
              </w:rPr>
              <w:t>Ед. изм.</w:t>
            </w:r>
          </w:p>
        </w:tc>
        <w:tc>
          <w:tcPr>
            <w:tcW w:w="3382" w:type="dxa"/>
            <w:gridSpan w:val="3"/>
            <w:tcBorders>
              <w:top w:val="single" w:sz="4" w:space="0" w:color="auto"/>
              <w:left w:val="nil"/>
              <w:bottom w:val="single" w:sz="4" w:space="0" w:color="auto"/>
              <w:right w:val="single" w:sz="4" w:space="0" w:color="auto"/>
            </w:tcBorders>
            <w:shd w:val="clear" w:color="auto" w:fill="auto"/>
            <w:vAlign w:val="center"/>
            <w:hideMark/>
          </w:tcPr>
          <w:p w14:paraId="1B14876A" w14:textId="77777777" w:rsidR="00BD7B9C" w:rsidRPr="00BD7B9C" w:rsidRDefault="00BD7B9C" w:rsidP="00BD7B9C">
            <w:pPr>
              <w:jc w:val="center"/>
              <w:rPr>
                <w:sz w:val="28"/>
                <w:szCs w:val="28"/>
              </w:rPr>
            </w:pPr>
            <w:r w:rsidRPr="00BD7B9C">
              <w:rPr>
                <w:sz w:val="28"/>
                <w:szCs w:val="28"/>
              </w:rPr>
              <w:t>Предложение экспертов</w:t>
            </w:r>
          </w:p>
        </w:tc>
      </w:tr>
      <w:tr w:rsidR="00BD7B9C" w:rsidRPr="00BD7B9C" w14:paraId="2A472C79" w14:textId="77777777" w:rsidTr="00BD7B9C">
        <w:trPr>
          <w:trHeight w:val="360"/>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7EE8489" w14:textId="77777777" w:rsidR="00BD7B9C" w:rsidRPr="00BD7B9C" w:rsidRDefault="00BD7B9C" w:rsidP="00BD7B9C">
            <w:pPr>
              <w:rPr>
                <w:sz w:val="28"/>
                <w:szCs w:val="28"/>
              </w:rPr>
            </w:pPr>
          </w:p>
        </w:tc>
        <w:tc>
          <w:tcPr>
            <w:tcW w:w="4437" w:type="dxa"/>
            <w:vMerge/>
            <w:tcBorders>
              <w:top w:val="single" w:sz="4" w:space="0" w:color="auto"/>
              <w:left w:val="single" w:sz="4" w:space="0" w:color="auto"/>
              <w:bottom w:val="single" w:sz="4" w:space="0" w:color="auto"/>
              <w:right w:val="single" w:sz="4" w:space="0" w:color="auto"/>
            </w:tcBorders>
            <w:vAlign w:val="center"/>
            <w:hideMark/>
          </w:tcPr>
          <w:p w14:paraId="745F5AB3" w14:textId="77777777" w:rsidR="00BD7B9C" w:rsidRPr="00BD7B9C" w:rsidRDefault="00BD7B9C" w:rsidP="00BD7B9C">
            <w:pPr>
              <w:rPr>
                <w:sz w:val="28"/>
                <w:szCs w:val="28"/>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09278A8E" w14:textId="77777777" w:rsidR="00BD7B9C" w:rsidRPr="00BD7B9C" w:rsidRDefault="00BD7B9C" w:rsidP="00BD7B9C">
            <w:pPr>
              <w:rPr>
                <w:sz w:val="28"/>
                <w:szCs w:val="28"/>
              </w:rPr>
            </w:pPr>
          </w:p>
        </w:tc>
        <w:tc>
          <w:tcPr>
            <w:tcW w:w="1114" w:type="dxa"/>
            <w:tcBorders>
              <w:top w:val="nil"/>
              <w:left w:val="nil"/>
              <w:bottom w:val="single" w:sz="4" w:space="0" w:color="auto"/>
              <w:right w:val="single" w:sz="4" w:space="0" w:color="auto"/>
            </w:tcBorders>
            <w:shd w:val="clear" w:color="auto" w:fill="auto"/>
            <w:vAlign w:val="center"/>
            <w:hideMark/>
          </w:tcPr>
          <w:p w14:paraId="4CFB1113" w14:textId="77777777" w:rsidR="00BD7B9C" w:rsidRPr="00BD7B9C" w:rsidRDefault="00BD7B9C" w:rsidP="00BD7B9C">
            <w:pPr>
              <w:jc w:val="center"/>
              <w:rPr>
                <w:sz w:val="28"/>
                <w:szCs w:val="28"/>
              </w:rPr>
            </w:pPr>
            <w:r w:rsidRPr="00BD7B9C">
              <w:rPr>
                <w:sz w:val="28"/>
                <w:szCs w:val="28"/>
              </w:rPr>
              <w:t>2016*</w:t>
            </w:r>
          </w:p>
        </w:tc>
        <w:tc>
          <w:tcPr>
            <w:tcW w:w="1134" w:type="dxa"/>
            <w:tcBorders>
              <w:top w:val="nil"/>
              <w:left w:val="nil"/>
              <w:bottom w:val="single" w:sz="4" w:space="0" w:color="auto"/>
              <w:right w:val="single" w:sz="4" w:space="0" w:color="auto"/>
            </w:tcBorders>
            <w:shd w:val="clear" w:color="auto" w:fill="auto"/>
            <w:vAlign w:val="center"/>
            <w:hideMark/>
          </w:tcPr>
          <w:p w14:paraId="56CAD52D" w14:textId="77777777" w:rsidR="00BD7B9C" w:rsidRPr="00BD7B9C" w:rsidRDefault="00BD7B9C" w:rsidP="00BD7B9C">
            <w:pPr>
              <w:jc w:val="center"/>
              <w:rPr>
                <w:sz w:val="28"/>
                <w:szCs w:val="28"/>
              </w:rPr>
            </w:pPr>
            <w:r w:rsidRPr="00BD7B9C">
              <w:rPr>
                <w:sz w:val="28"/>
                <w:szCs w:val="28"/>
              </w:rPr>
              <w:t>2017</w:t>
            </w:r>
          </w:p>
        </w:tc>
        <w:tc>
          <w:tcPr>
            <w:tcW w:w="1134" w:type="dxa"/>
            <w:tcBorders>
              <w:top w:val="nil"/>
              <w:left w:val="nil"/>
              <w:bottom w:val="single" w:sz="4" w:space="0" w:color="auto"/>
              <w:right w:val="single" w:sz="4" w:space="0" w:color="auto"/>
            </w:tcBorders>
            <w:shd w:val="clear" w:color="auto" w:fill="auto"/>
            <w:vAlign w:val="center"/>
            <w:hideMark/>
          </w:tcPr>
          <w:p w14:paraId="3E60FFEE" w14:textId="77777777" w:rsidR="00BD7B9C" w:rsidRPr="00BD7B9C" w:rsidRDefault="00BD7B9C" w:rsidP="00BD7B9C">
            <w:pPr>
              <w:jc w:val="center"/>
              <w:rPr>
                <w:sz w:val="28"/>
                <w:szCs w:val="28"/>
              </w:rPr>
            </w:pPr>
            <w:r w:rsidRPr="00BD7B9C">
              <w:rPr>
                <w:sz w:val="28"/>
                <w:szCs w:val="28"/>
              </w:rPr>
              <w:t>2018</w:t>
            </w:r>
          </w:p>
        </w:tc>
      </w:tr>
      <w:tr w:rsidR="00BD7B9C" w:rsidRPr="00BD7B9C" w14:paraId="7DA0C56A"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781DDBA" w14:textId="77777777" w:rsidR="00BD7B9C" w:rsidRPr="00BD7B9C" w:rsidRDefault="00BD7B9C" w:rsidP="00BD7B9C">
            <w:pPr>
              <w:jc w:val="center"/>
              <w:rPr>
                <w:sz w:val="28"/>
                <w:szCs w:val="28"/>
              </w:rPr>
            </w:pPr>
            <w:r w:rsidRPr="00BD7B9C">
              <w:rPr>
                <w:sz w:val="28"/>
                <w:szCs w:val="28"/>
              </w:rPr>
              <w:t>1</w:t>
            </w:r>
          </w:p>
        </w:tc>
        <w:tc>
          <w:tcPr>
            <w:tcW w:w="4437" w:type="dxa"/>
            <w:tcBorders>
              <w:top w:val="nil"/>
              <w:left w:val="nil"/>
              <w:bottom w:val="single" w:sz="4" w:space="0" w:color="auto"/>
              <w:right w:val="single" w:sz="4" w:space="0" w:color="auto"/>
            </w:tcBorders>
            <w:shd w:val="clear" w:color="auto" w:fill="auto"/>
            <w:vAlign w:val="center"/>
            <w:hideMark/>
          </w:tcPr>
          <w:p w14:paraId="1C23CBCA" w14:textId="77777777" w:rsidR="00BD7B9C" w:rsidRPr="00BD7B9C" w:rsidRDefault="00BD7B9C" w:rsidP="00BD7B9C">
            <w:pPr>
              <w:rPr>
                <w:sz w:val="28"/>
                <w:szCs w:val="28"/>
              </w:rPr>
            </w:pPr>
            <w:r w:rsidRPr="00BD7B9C">
              <w:rPr>
                <w:sz w:val="28"/>
                <w:szCs w:val="28"/>
              </w:rPr>
              <w:t>Индекс потребительских цен на расчетный период регулирования (ИПЦ)</w:t>
            </w:r>
          </w:p>
        </w:tc>
        <w:tc>
          <w:tcPr>
            <w:tcW w:w="1108" w:type="dxa"/>
            <w:tcBorders>
              <w:top w:val="nil"/>
              <w:left w:val="nil"/>
              <w:bottom w:val="single" w:sz="4" w:space="0" w:color="auto"/>
              <w:right w:val="single" w:sz="4" w:space="0" w:color="auto"/>
            </w:tcBorders>
            <w:shd w:val="clear" w:color="auto" w:fill="auto"/>
            <w:vAlign w:val="center"/>
            <w:hideMark/>
          </w:tcPr>
          <w:p w14:paraId="244DC619" w14:textId="77777777" w:rsidR="00BD7B9C" w:rsidRPr="00BD7B9C" w:rsidRDefault="00BD7B9C" w:rsidP="00BD7B9C">
            <w:pPr>
              <w:jc w:val="center"/>
              <w:rPr>
                <w:sz w:val="28"/>
                <w:szCs w:val="28"/>
              </w:rPr>
            </w:pPr>
            <w:r w:rsidRPr="00BD7B9C">
              <w:rPr>
                <w:sz w:val="28"/>
                <w:szCs w:val="28"/>
              </w:rPr>
              <w:t> </w:t>
            </w:r>
          </w:p>
        </w:tc>
        <w:tc>
          <w:tcPr>
            <w:tcW w:w="1114" w:type="dxa"/>
            <w:tcBorders>
              <w:top w:val="nil"/>
              <w:left w:val="nil"/>
              <w:bottom w:val="single" w:sz="4" w:space="0" w:color="auto"/>
              <w:right w:val="single" w:sz="4" w:space="0" w:color="auto"/>
            </w:tcBorders>
            <w:shd w:val="clear" w:color="auto" w:fill="auto"/>
            <w:vAlign w:val="center"/>
            <w:hideMark/>
          </w:tcPr>
          <w:p w14:paraId="56B56C05" w14:textId="77777777" w:rsidR="00BD7B9C" w:rsidRPr="00BD7B9C" w:rsidRDefault="00BD7B9C" w:rsidP="00BD7B9C">
            <w:pPr>
              <w:jc w:val="center"/>
              <w:rPr>
                <w:snapToGrid w:val="0"/>
                <w:sz w:val="28"/>
                <w:szCs w:val="28"/>
              </w:rPr>
            </w:pPr>
            <w:r w:rsidRPr="00BD7B9C">
              <w:rPr>
                <w:snapToGrid w:val="0"/>
                <w:sz w:val="28"/>
                <w:szCs w:val="28"/>
              </w:rPr>
              <w:t>1,044</w:t>
            </w:r>
          </w:p>
        </w:tc>
        <w:tc>
          <w:tcPr>
            <w:tcW w:w="1134" w:type="dxa"/>
            <w:tcBorders>
              <w:top w:val="nil"/>
              <w:left w:val="nil"/>
              <w:bottom w:val="single" w:sz="4" w:space="0" w:color="auto"/>
              <w:right w:val="single" w:sz="4" w:space="0" w:color="auto"/>
            </w:tcBorders>
            <w:shd w:val="clear" w:color="000000" w:fill="FFFF00"/>
            <w:vAlign w:val="center"/>
            <w:hideMark/>
          </w:tcPr>
          <w:p w14:paraId="08FDEBD6" w14:textId="77777777" w:rsidR="00BD7B9C" w:rsidRPr="00BD7B9C" w:rsidRDefault="00BD7B9C" w:rsidP="00BD7B9C">
            <w:pPr>
              <w:jc w:val="center"/>
              <w:rPr>
                <w:snapToGrid w:val="0"/>
                <w:sz w:val="28"/>
                <w:szCs w:val="28"/>
              </w:rPr>
            </w:pPr>
            <w:r w:rsidRPr="00BD7B9C">
              <w:rPr>
                <w:snapToGrid w:val="0"/>
                <w:sz w:val="28"/>
                <w:szCs w:val="28"/>
              </w:rPr>
              <w:t>1,037</w:t>
            </w:r>
          </w:p>
        </w:tc>
        <w:tc>
          <w:tcPr>
            <w:tcW w:w="1134" w:type="dxa"/>
            <w:tcBorders>
              <w:top w:val="nil"/>
              <w:left w:val="nil"/>
              <w:bottom w:val="single" w:sz="4" w:space="0" w:color="auto"/>
              <w:right w:val="single" w:sz="4" w:space="0" w:color="auto"/>
            </w:tcBorders>
            <w:shd w:val="clear" w:color="000000" w:fill="FFFF00"/>
            <w:vAlign w:val="center"/>
            <w:hideMark/>
          </w:tcPr>
          <w:p w14:paraId="104D396D" w14:textId="77777777" w:rsidR="00BD7B9C" w:rsidRPr="00BD7B9C" w:rsidRDefault="00BD7B9C" w:rsidP="00BD7B9C">
            <w:pPr>
              <w:jc w:val="center"/>
              <w:rPr>
                <w:snapToGrid w:val="0"/>
                <w:sz w:val="28"/>
                <w:szCs w:val="28"/>
              </w:rPr>
            </w:pPr>
            <w:r w:rsidRPr="00BD7B9C">
              <w:rPr>
                <w:snapToGrid w:val="0"/>
                <w:sz w:val="28"/>
                <w:szCs w:val="28"/>
              </w:rPr>
              <w:t>1,029</w:t>
            </w:r>
          </w:p>
        </w:tc>
      </w:tr>
      <w:tr w:rsidR="00BD7B9C" w:rsidRPr="00BD7B9C" w14:paraId="1347D482"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BC263E7" w14:textId="77777777" w:rsidR="00BD7B9C" w:rsidRPr="00BD7B9C" w:rsidRDefault="00BD7B9C" w:rsidP="00BD7B9C">
            <w:pPr>
              <w:jc w:val="center"/>
              <w:rPr>
                <w:sz w:val="28"/>
                <w:szCs w:val="28"/>
              </w:rPr>
            </w:pPr>
            <w:r w:rsidRPr="00BD7B9C">
              <w:rPr>
                <w:sz w:val="28"/>
                <w:szCs w:val="28"/>
              </w:rPr>
              <w:t>2</w:t>
            </w:r>
          </w:p>
        </w:tc>
        <w:tc>
          <w:tcPr>
            <w:tcW w:w="4437" w:type="dxa"/>
            <w:tcBorders>
              <w:top w:val="nil"/>
              <w:left w:val="nil"/>
              <w:bottom w:val="single" w:sz="4" w:space="0" w:color="auto"/>
              <w:right w:val="single" w:sz="4" w:space="0" w:color="auto"/>
            </w:tcBorders>
            <w:shd w:val="clear" w:color="auto" w:fill="auto"/>
            <w:vAlign w:val="center"/>
            <w:hideMark/>
          </w:tcPr>
          <w:p w14:paraId="0B7F5A15" w14:textId="77777777" w:rsidR="00BD7B9C" w:rsidRPr="00BD7B9C" w:rsidRDefault="00BD7B9C" w:rsidP="00BD7B9C">
            <w:pPr>
              <w:rPr>
                <w:sz w:val="28"/>
                <w:szCs w:val="28"/>
              </w:rPr>
            </w:pPr>
            <w:r w:rsidRPr="00BD7B9C">
              <w:rPr>
                <w:sz w:val="28"/>
                <w:szCs w:val="28"/>
              </w:rPr>
              <w:t>Индекс эффективности операционных расходов (ИР)</w:t>
            </w:r>
          </w:p>
        </w:tc>
        <w:tc>
          <w:tcPr>
            <w:tcW w:w="1108" w:type="dxa"/>
            <w:tcBorders>
              <w:top w:val="nil"/>
              <w:left w:val="nil"/>
              <w:bottom w:val="single" w:sz="4" w:space="0" w:color="auto"/>
              <w:right w:val="single" w:sz="4" w:space="0" w:color="auto"/>
            </w:tcBorders>
            <w:shd w:val="clear" w:color="auto" w:fill="auto"/>
            <w:vAlign w:val="center"/>
            <w:hideMark/>
          </w:tcPr>
          <w:p w14:paraId="2FAF7DD8" w14:textId="77777777" w:rsidR="00BD7B9C" w:rsidRPr="00BD7B9C" w:rsidRDefault="00BD7B9C" w:rsidP="00BD7B9C">
            <w:pPr>
              <w:jc w:val="center"/>
              <w:rPr>
                <w:sz w:val="28"/>
                <w:szCs w:val="28"/>
              </w:rPr>
            </w:pPr>
            <w:r w:rsidRPr="00BD7B9C">
              <w:rPr>
                <w:sz w:val="28"/>
                <w:szCs w:val="28"/>
              </w:rPr>
              <w:t>%</w:t>
            </w:r>
          </w:p>
        </w:tc>
        <w:tc>
          <w:tcPr>
            <w:tcW w:w="1114" w:type="dxa"/>
            <w:tcBorders>
              <w:top w:val="nil"/>
              <w:left w:val="nil"/>
              <w:bottom w:val="single" w:sz="4" w:space="0" w:color="auto"/>
              <w:right w:val="single" w:sz="4" w:space="0" w:color="auto"/>
            </w:tcBorders>
            <w:shd w:val="clear" w:color="auto" w:fill="auto"/>
            <w:vAlign w:val="center"/>
            <w:hideMark/>
          </w:tcPr>
          <w:p w14:paraId="7A7B935E" w14:textId="77777777" w:rsidR="00BD7B9C" w:rsidRPr="00BD7B9C" w:rsidRDefault="00BD7B9C" w:rsidP="00BD7B9C">
            <w:pPr>
              <w:jc w:val="center"/>
              <w:rPr>
                <w:snapToGrid w:val="0"/>
                <w:sz w:val="28"/>
                <w:szCs w:val="28"/>
              </w:rPr>
            </w:pPr>
            <w:r w:rsidRPr="00BD7B9C">
              <w:rPr>
                <w:snapToGrid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14:paraId="71D17D6C" w14:textId="77777777" w:rsidR="00BD7B9C" w:rsidRPr="00BD7B9C" w:rsidRDefault="00BD7B9C" w:rsidP="00BD7B9C">
            <w:pPr>
              <w:jc w:val="center"/>
              <w:rPr>
                <w:snapToGrid w:val="0"/>
                <w:sz w:val="28"/>
                <w:szCs w:val="28"/>
              </w:rPr>
            </w:pPr>
            <w:r w:rsidRPr="00BD7B9C">
              <w:rPr>
                <w:snapToGrid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14:paraId="0CC5973E" w14:textId="77777777" w:rsidR="00BD7B9C" w:rsidRPr="00BD7B9C" w:rsidRDefault="00BD7B9C" w:rsidP="00BD7B9C">
            <w:pPr>
              <w:jc w:val="center"/>
              <w:rPr>
                <w:snapToGrid w:val="0"/>
                <w:sz w:val="28"/>
                <w:szCs w:val="28"/>
              </w:rPr>
            </w:pPr>
            <w:r w:rsidRPr="00BD7B9C">
              <w:rPr>
                <w:snapToGrid w:val="0"/>
                <w:sz w:val="28"/>
                <w:szCs w:val="28"/>
              </w:rPr>
              <w:t>1%</w:t>
            </w:r>
          </w:p>
        </w:tc>
      </w:tr>
      <w:tr w:rsidR="00BD7B9C" w:rsidRPr="00BD7B9C" w14:paraId="7165DCE9"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5B02E6E" w14:textId="77777777" w:rsidR="00BD7B9C" w:rsidRPr="00BD7B9C" w:rsidRDefault="00BD7B9C" w:rsidP="00BD7B9C">
            <w:pPr>
              <w:jc w:val="center"/>
              <w:rPr>
                <w:sz w:val="28"/>
                <w:szCs w:val="28"/>
              </w:rPr>
            </w:pPr>
            <w:r w:rsidRPr="00BD7B9C">
              <w:rPr>
                <w:sz w:val="28"/>
                <w:szCs w:val="28"/>
              </w:rPr>
              <w:t>3</w:t>
            </w:r>
          </w:p>
        </w:tc>
        <w:tc>
          <w:tcPr>
            <w:tcW w:w="4437" w:type="dxa"/>
            <w:tcBorders>
              <w:top w:val="nil"/>
              <w:left w:val="nil"/>
              <w:bottom w:val="single" w:sz="4" w:space="0" w:color="auto"/>
              <w:right w:val="single" w:sz="4" w:space="0" w:color="auto"/>
            </w:tcBorders>
            <w:shd w:val="clear" w:color="auto" w:fill="auto"/>
            <w:vAlign w:val="center"/>
            <w:hideMark/>
          </w:tcPr>
          <w:p w14:paraId="12F21C70" w14:textId="77777777" w:rsidR="00BD7B9C" w:rsidRPr="00BD7B9C" w:rsidRDefault="00BD7B9C" w:rsidP="00BD7B9C">
            <w:pPr>
              <w:rPr>
                <w:sz w:val="28"/>
                <w:szCs w:val="28"/>
              </w:rPr>
            </w:pPr>
            <w:r w:rsidRPr="00BD7B9C">
              <w:rPr>
                <w:sz w:val="28"/>
                <w:szCs w:val="28"/>
              </w:rPr>
              <w:t>Индекс изменения количества активов (ИКА)</w:t>
            </w:r>
          </w:p>
        </w:tc>
        <w:tc>
          <w:tcPr>
            <w:tcW w:w="1108" w:type="dxa"/>
            <w:tcBorders>
              <w:top w:val="nil"/>
              <w:left w:val="nil"/>
              <w:bottom w:val="single" w:sz="4" w:space="0" w:color="auto"/>
              <w:right w:val="single" w:sz="4" w:space="0" w:color="auto"/>
            </w:tcBorders>
            <w:shd w:val="clear" w:color="auto" w:fill="auto"/>
            <w:vAlign w:val="center"/>
            <w:hideMark/>
          </w:tcPr>
          <w:p w14:paraId="6D39AC6F" w14:textId="77777777" w:rsidR="00BD7B9C" w:rsidRPr="00BD7B9C" w:rsidRDefault="00BD7B9C" w:rsidP="00BD7B9C">
            <w:pPr>
              <w:jc w:val="center"/>
              <w:rPr>
                <w:sz w:val="28"/>
                <w:szCs w:val="28"/>
              </w:rPr>
            </w:pPr>
            <w:r w:rsidRPr="00BD7B9C">
              <w:rPr>
                <w:sz w:val="28"/>
                <w:szCs w:val="28"/>
              </w:rPr>
              <w:t> </w:t>
            </w:r>
          </w:p>
        </w:tc>
        <w:tc>
          <w:tcPr>
            <w:tcW w:w="1114" w:type="dxa"/>
            <w:tcBorders>
              <w:top w:val="nil"/>
              <w:left w:val="nil"/>
              <w:bottom w:val="single" w:sz="4" w:space="0" w:color="auto"/>
              <w:right w:val="single" w:sz="4" w:space="0" w:color="auto"/>
            </w:tcBorders>
            <w:shd w:val="clear" w:color="auto" w:fill="auto"/>
            <w:vAlign w:val="center"/>
          </w:tcPr>
          <w:p w14:paraId="5898FD8F" w14:textId="77777777" w:rsidR="00BD7B9C" w:rsidRPr="00BD7B9C" w:rsidRDefault="00BD7B9C" w:rsidP="00BD7B9C">
            <w:pPr>
              <w:jc w:val="center"/>
              <w:rPr>
                <w:snapToGrid w:val="0"/>
                <w:sz w:val="28"/>
                <w:szCs w:val="28"/>
              </w:rPr>
            </w:pPr>
            <w:r w:rsidRPr="00BD7B9C">
              <w:rPr>
                <w:snapToGrid w:val="0"/>
                <w:sz w:val="28"/>
                <w:szCs w:val="28"/>
              </w:rPr>
              <w:t>0</w:t>
            </w:r>
          </w:p>
        </w:tc>
        <w:tc>
          <w:tcPr>
            <w:tcW w:w="1134" w:type="dxa"/>
            <w:tcBorders>
              <w:top w:val="nil"/>
              <w:left w:val="nil"/>
              <w:bottom w:val="single" w:sz="4" w:space="0" w:color="auto"/>
              <w:right w:val="single" w:sz="4" w:space="0" w:color="auto"/>
            </w:tcBorders>
            <w:shd w:val="clear" w:color="auto" w:fill="auto"/>
            <w:vAlign w:val="center"/>
          </w:tcPr>
          <w:p w14:paraId="00442BB3" w14:textId="77777777" w:rsidR="00BD7B9C" w:rsidRPr="00BD7B9C" w:rsidRDefault="00BD7B9C" w:rsidP="00BD7B9C">
            <w:pPr>
              <w:jc w:val="center"/>
              <w:rPr>
                <w:snapToGrid w:val="0"/>
                <w:sz w:val="28"/>
                <w:szCs w:val="28"/>
              </w:rPr>
            </w:pPr>
            <w:r w:rsidRPr="00BD7B9C">
              <w:rPr>
                <w:snapToGrid w:val="0"/>
                <w:sz w:val="28"/>
                <w:szCs w:val="28"/>
              </w:rPr>
              <w:t>0</w:t>
            </w:r>
          </w:p>
        </w:tc>
        <w:tc>
          <w:tcPr>
            <w:tcW w:w="1134" w:type="dxa"/>
            <w:tcBorders>
              <w:top w:val="nil"/>
              <w:left w:val="nil"/>
              <w:bottom w:val="single" w:sz="4" w:space="0" w:color="auto"/>
              <w:right w:val="single" w:sz="4" w:space="0" w:color="auto"/>
            </w:tcBorders>
            <w:shd w:val="clear" w:color="auto" w:fill="auto"/>
            <w:vAlign w:val="center"/>
          </w:tcPr>
          <w:p w14:paraId="524D0FD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9AB0C35" w14:textId="77777777" w:rsidTr="00BD7B9C">
        <w:trPr>
          <w:trHeight w:val="45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BD8C024" w14:textId="77777777" w:rsidR="00BD7B9C" w:rsidRPr="00BD7B9C" w:rsidRDefault="00BD7B9C" w:rsidP="00BD7B9C">
            <w:pPr>
              <w:jc w:val="center"/>
              <w:rPr>
                <w:sz w:val="28"/>
                <w:szCs w:val="28"/>
              </w:rPr>
            </w:pPr>
            <w:r w:rsidRPr="00BD7B9C">
              <w:rPr>
                <w:sz w:val="28"/>
                <w:szCs w:val="28"/>
              </w:rPr>
              <w:t>3.1</w:t>
            </w:r>
          </w:p>
        </w:tc>
        <w:tc>
          <w:tcPr>
            <w:tcW w:w="4437" w:type="dxa"/>
            <w:tcBorders>
              <w:top w:val="nil"/>
              <w:left w:val="nil"/>
              <w:bottom w:val="single" w:sz="4" w:space="0" w:color="auto"/>
              <w:right w:val="single" w:sz="4" w:space="0" w:color="auto"/>
            </w:tcBorders>
            <w:shd w:val="clear" w:color="auto" w:fill="auto"/>
            <w:vAlign w:val="center"/>
            <w:hideMark/>
          </w:tcPr>
          <w:p w14:paraId="75501BB0" w14:textId="77777777" w:rsidR="00BD7B9C" w:rsidRPr="00BD7B9C" w:rsidRDefault="00BD7B9C" w:rsidP="00BD7B9C">
            <w:pPr>
              <w:rPr>
                <w:sz w:val="28"/>
                <w:szCs w:val="28"/>
              </w:rPr>
            </w:pPr>
            <w:r w:rsidRPr="00BD7B9C">
              <w:rPr>
                <w:sz w:val="28"/>
                <w:szCs w:val="28"/>
              </w:rPr>
              <w:t>количество условных единиц, относящихся к активам, необходимым для осуществления регулируемой деятельности</w:t>
            </w:r>
          </w:p>
        </w:tc>
        <w:tc>
          <w:tcPr>
            <w:tcW w:w="1108" w:type="dxa"/>
            <w:tcBorders>
              <w:top w:val="nil"/>
              <w:left w:val="nil"/>
              <w:bottom w:val="single" w:sz="4" w:space="0" w:color="auto"/>
              <w:right w:val="single" w:sz="4" w:space="0" w:color="auto"/>
            </w:tcBorders>
            <w:shd w:val="clear" w:color="auto" w:fill="auto"/>
            <w:vAlign w:val="center"/>
            <w:hideMark/>
          </w:tcPr>
          <w:p w14:paraId="1D431D76" w14:textId="77777777" w:rsidR="00BD7B9C" w:rsidRPr="00BD7B9C" w:rsidRDefault="00BD7B9C" w:rsidP="00BD7B9C">
            <w:pPr>
              <w:jc w:val="center"/>
              <w:rPr>
                <w:sz w:val="28"/>
                <w:szCs w:val="28"/>
              </w:rPr>
            </w:pPr>
            <w:r w:rsidRPr="00BD7B9C">
              <w:rPr>
                <w:sz w:val="28"/>
                <w:szCs w:val="28"/>
              </w:rPr>
              <w:t>у.е.</w:t>
            </w:r>
          </w:p>
        </w:tc>
        <w:tc>
          <w:tcPr>
            <w:tcW w:w="1114" w:type="dxa"/>
            <w:tcBorders>
              <w:top w:val="nil"/>
              <w:left w:val="nil"/>
              <w:bottom w:val="single" w:sz="4" w:space="0" w:color="auto"/>
              <w:right w:val="single" w:sz="4" w:space="0" w:color="auto"/>
            </w:tcBorders>
            <w:shd w:val="clear" w:color="auto" w:fill="auto"/>
            <w:vAlign w:val="center"/>
          </w:tcPr>
          <w:p w14:paraId="32CDE859" w14:textId="77777777" w:rsidR="00BD7B9C" w:rsidRPr="00BD7B9C" w:rsidRDefault="00BD7B9C" w:rsidP="00BD7B9C">
            <w:pPr>
              <w:jc w:val="center"/>
              <w:rPr>
                <w:snapToGrid w:val="0"/>
                <w:sz w:val="28"/>
                <w:szCs w:val="28"/>
              </w:rPr>
            </w:pPr>
            <w:r w:rsidRPr="00BD7B9C">
              <w:rPr>
                <w:snapToGrid w:val="0"/>
                <w:sz w:val="28"/>
                <w:szCs w:val="28"/>
              </w:rPr>
              <w:t>30</w:t>
            </w:r>
          </w:p>
        </w:tc>
        <w:tc>
          <w:tcPr>
            <w:tcW w:w="1134" w:type="dxa"/>
            <w:tcBorders>
              <w:top w:val="nil"/>
              <w:left w:val="nil"/>
              <w:bottom w:val="single" w:sz="4" w:space="0" w:color="auto"/>
              <w:right w:val="single" w:sz="4" w:space="0" w:color="auto"/>
            </w:tcBorders>
            <w:shd w:val="clear" w:color="auto" w:fill="auto"/>
            <w:vAlign w:val="center"/>
          </w:tcPr>
          <w:p w14:paraId="205765D1" w14:textId="77777777" w:rsidR="00BD7B9C" w:rsidRPr="00BD7B9C" w:rsidRDefault="00BD7B9C" w:rsidP="00BD7B9C">
            <w:pPr>
              <w:jc w:val="center"/>
              <w:rPr>
                <w:snapToGrid w:val="0"/>
                <w:sz w:val="28"/>
                <w:szCs w:val="28"/>
              </w:rPr>
            </w:pPr>
            <w:r w:rsidRPr="00BD7B9C">
              <w:rPr>
                <w:snapToGrid w:val="0"/>
                <w:sz w:val="28"/>
                <w:szCs w:val="28"/>
              </w:rPr>
              <w:t>30</w:t>
            </w:r>
          </w:p>
        </w:tc>
        <w:tc>
          <w:tcPr>
            <w:tcW w:w="1134" w:type="dxa"/>
            <w:tcBorders>
              <w:top w:val="nil"/>
              <w:left w:val="nil"/>
              <w:bottom w:val="single" w:sz="4" w:space="0" w:color="auto"/>
              <w:right w:val="single" w:sz="4" w:space="0" w:color="auto"/>
            </w:tcBorders>
            <w:shd w:val="clear" w:color="auto" w:fill="auto"/>
            <w:vAlign w:val="center"/>
          </w:tcPr>
          <w:p w14:paraId="53E9C157" w14:textId="77777777" w:rsidR="00BD7B9C" w:rsidRPr="00BD7B9C" w:rsidRDefault="00BD7B9C" w:rsidP="00BD7B9C">
            <w:pPr>
              <w:jc w:val="center"/>
              <w:rPr>
                <w:snapToGrid w:val="0"/>
                <w:sz w:val="28"/>
                <w:szCs w:val="28"/>
              </w:rPr>
            </w:pPr>
            <w:r w:rsidRPr="00BD7B9C">
              <w:rPr>
                <w:snapToGrid w:val="0"/>
                <w:sz w:val="28"/>
                <w:szCs w:val="28"/>
              </w:rPr>
              <w:t>30</w:t>
            </w:r>
          </w:p>
        </w:tc>
      </w:tr>
      <w:tr w:rsidR="00BD7B9C" w:rsidRPr="00BD7B9C" w14:paraId="2DB771B0"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20032C8" w14:textId="77777777" w:rsidR="00BD7B9C" w:rsidRPr="00BD7B9C" w:rsidRDefault="00BD7B9C" w:rsidP="00BD7B9C">
            <w:pPr>
              <w:jc w:val="center"/>
              <w:rPr>
                <w:sz w:val="28"/>
                <w:szCs w:val="28"/>
              </w:rPr>
            </w:pPr>
            <w:r w:rsidRPr="00BD7B9C">
              <w:rPr>
                <w:sz w:val="28"/>
                <w:szCs w:val="28"/>
              </w:rPr>
              <w:t>3.2</w:t>
            </w:r>
          </w:p>
        </w:tc>
        <w:tc>
          <w:tcPr>
            <w:tcW w:w="4437" w:type="dxa"/>
            <w:tcBorders>
              <w:top w:val="nil"/>
              <w:left w:val="nil"/>
              <w:bottom w:val="single" w:sz="4" w:space="0" w:color="auto"/>
              <w:right w:val="single" w:sz="4" w:space="0" w:color="auto"/>
            </w:tcBorders>
            <w:shd w:val="clear" w:color="auto" w:fill="auto"/>
            <w:vAlign w:val="center"/>
            <w:hideMark/>
          </w:tcPr>
          <w:p w14:paraId="1CA90138" w14:textId="77777777" w:rsidR="00BD7B9C" w:rsidRPr="00BD7B9C" w:rsidRDefault="00BD7B9C" w:rsidP="00BD7B9C">
            <w:pPr>
              <w:rPr>
                <w:sz w:val="28"/>
                <w:szCs w:val="28"/>
              </w:rPr>
            </w:pPr>
            <w:r w:rsidRPr="00BD7B9C">
              <w:rPr>
                <w:sz w:val="28"/>
                <w:szCs w:val="28"/>
              </w:rPr>
              <w:t>установленная тепловая мощность источника тепловой энергии</w:t>
            </w:r>
          </w:p>
        </w:tc>
        <w:tc>
          <w:tcPr>
            <w:tcW w:w="1108" w:type="dxa"/>
            <w:tcBorders>
              <w:top w:val="nil"/>
              <w:left w:val="nil"/>
              <w:bottom w:val="single" w:sz="4" w:space="0" w:color="auto"/>
              <w:right w:val="single" w:sz="4" w:space="0" w:color="auto"/>
            </w:tcBorders>
            <w:shd w:val="clear" w:color="auto" w:fill="auto"/>
            <w:vAlign w:val="center"/>
            <w:hideMark/>
          </w:tcPr>
          <w:p w14:paraId="1AA07DAA" w14:textId="77777777" w:rsidR="00BD7B9C" w:rsidRPr="00BD7B9C" w:rsidRDefault="00BD7B9C" w:rsidP="00BD7B9C">
            <w:pPr>
              <w:jc w:val="center"/>
              <w:rPr>
                <w:sz w:val="28"/>
                <w:szCs w:val="28"/>
              </w:rPr>
            </w:pPr>
            <w:r w:rsidRPr="00BD7B9C">
              <w:rPr>
                <w:sz w:val="28"/>
                <w:szCs w:val="28"/>
              </w:rPr>
              <w:t>Гкал/ч</w:t>
            </w:r>
          </w:p>
        </w:tc>
        <w:tc>
          <w:tcPr>
            <w:tcW w:w="1114" w:type="dxa"/>
            <w:tcBorders>
              <w:top w:val="nil"/>
              <w:left w:val="nil"/>
              <w:bottom w:val="single" w:sz="4" w:space="0" w:color="auto"/>
              <w:right w:val="single" w:sz="4" w:space="0" w:color="auto"/>
            </w:tcBorders>
            <w:shd w:val="clear" w:color="auto" w:fill="auto"/>
            <w:vAlign w:val="center"/>
            <w:hideMark/>
          </w:tcPr>
          <w:p w14:paraId="1A019EB4" w14:textId="77777777" w:rsidR="00BD7B9C" w:rsidRPr="00BD7B9C" w:rsidRDefault="00BD7B9C" w:rsidP="00BD7B9C">
            <w:pPr>
              <w:jc w:val="center"/>
              <w:rPr>
                <w:snapToGrid w:val="0"/>
                <w:sz w:val="28"/>
                <w:szCs w:val="28"/>
              </w:rPr>
            </w:pPr>
            <w:r w:rsidRPr="00BD7B9C">
              <w:rPr>
                <w:snapToGrid w:val="0"/>
                <w:sz w:val="28"/>
                <w:szCs w:val="28"/>
              </w:rPr>
              <w:t>-</w:t>
            </w:r>
          </w:p>
        </w:tc>
        <w:tc>
          <w:tcPr>
            <w:tcW w:w="1134" w:type="dxa"/>
            <w:tcBorders>
              <w:top w:val="nil"/>
              <w:left w:val="nil"/>
              <w:bottom w:val="single" w:sz="4" w:space="0" w:color="auto"/>
              <w:right w:val="single" w:sz="4" w:space="0" w:color="auto"/>
            </w:tcBorders>
            <w:shd w:val="clear" w:color="auto" w:fill="auto"/>
            <w:vAlign w:val="center"/>
            <w:hideMark/>
          </w:tcPr>
          <w:p w14:paraId="4B321EDB" w14:textId="77777777" w:rsidR="00BD7B9C" w:rsidRPr="00BD7B9C" w:rsidRDefault="00BD7B9C" w:rsidP="00BD7B9C">
            <w:pPr>
              <w:jc w:val="center"/>
              <w:rPr>
                <w:snapToGrid w:val="0"/>
                <w:sz w:val="28"/>
                <w:szCs w:val="28"/>
              </w:rPr>
            </w:pPr>
            <w:r w:rsidRPr="00BD7B9C">
              <w:rPr>
                <w:snapToGrid w:val="0"/>
                <w:sz w:val="28"/>
                <w:szCs w:val="28"/>
              </w:rPr>
              <w:t>-</w:t>
            </w:r>
          </w:p>
        </w:tc>
        <w:tc>
          <w:tcPr>
            <w:tcW w:w="1134" w:type="dxa"/>
            <w:tcBorders>
              <w:top w:val="nil"/>
              <w:left w:val="nil"/>
              <w:bottom w:val="single" w:sz="4" w:space="0" w:color="auto"/>
              <w:right w:val="single" w:sz="4" w:space="0" w:color="auto"/>
            </w:tcBorders>
            <w:shd w:val="clear" w:color="auto" w:fill="auto"/>
            <w:vAlign w:val="center"/>
            <w:hideMark/>
          </w:tcPr>
          <w:p w14:paraId="5CD68BA0"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74CFFE82" w14:textId="77777777" w:rsidTr="00BD7B9C">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1912A60" w14:textId="77777777" w:rsidR="00BD7B9C" w:rsidRPr="00BD7B9C" w:rsidRDefault="00BD7B9C" w:rsidP="00BD7B9C">
            <w:pPr>
              <w:jc w:val="center"/>
              <w:rPr>
                <w:sz w:val="28"/>
                <w:szCs w:val="28"/>
              </w:rPr>
            </w:pPr>
            <w:r w:rsidRPr="00BD7B9C">
              <w:rPr>
                <w:sz w:val="28"/>
                <w:szCs w:val="28"/>
              </w:rPr>
              <w:t>4</w:t>
            </w:r>
          </w:p>
        </w:tc>
        <w:tc>
          <w:tcPr>
            <w:tcW w:w="4437" w:type="dxa"/>
            <w:tcBorders>
              <w:top w:val="nil"/>
              <w:left w:val="nil"/>
              <w:bottom w:val="single" w:sz="4" w:space="0" w:color="auto"/>
              <w:right w:val="single" w:sz="4" w:space="0" w:color="auto"/>
            </w:tcBorders>
            <w:shd w:val="clear" w:color="auto" w:fill="auto"/>
            <w:vAlign w:val="center"/>
            <w:hideMark/>
          </w:tcPr>
          <w:p w14:paraId="6913A2FA" w14:textId="77777777" w:rsidR="00BD7B9C" w:rsidRPr="00BD7B9C" w:rsidRDefault="00BD7B9C" w:rsidP="00BD7B9C">
            <w:pPr>
              <w:rPr>
                <w:sz w:val="28"/>
                <w:szCs w:val="28"/>
              </w:rPr>
            </w:pPr>
            <w:r w:rsidRPr="00BD7B9C">
              <w:rPr>
                <w:sz w:val="28"/>
                <w:szCs w:val="28"/>
              </w:rPr>
              <w:t>Коэффициент эластичности затрат по росту активов (К</w:t>
            </w:r>
            <w:r w:rsidRPr="00BD7B9C">
              <w:rPr>
                <w:sz w:val="28"/>
                <w:szCs w:val="28"/>
                <w:vertAlign w:val="subscript"/>
              </w:rPr>
              <w:t>эл</w:t>
            </w:r>
            <w:r w:rsidRPr="00BD7B9C">
              <w:rPr>
                <w:sz w:val="28"/>
                <w:szCs w:val="28"/>
              </w:rPr>
              <w:t>)</w:t>
            </w:r>
          </w:p>
        </w:tc>
        <w:tc>
          <w:tcPr>
            <w:tcW w:w="1108" w:type="dxa"/>
            <w:tcBorders>
              <w:top w:val="nil"/>
              <w:left w:val="nil"/>
              <w:bottom w:val="single" w:sz="4" w:space="0" w:color="auto"/>
              <w:right w:val="single" w:sz="4" w:space="0" w:color="auto"/>
            </w:tcBorders>
            <w:shd w:val="clear" w:color="auto" w:fill="auto"/>
            <w:vAlign w:val="center"/>
            <w:hideMark/>
          </w:tcPr>
          <w:p w14:paraId="316045A2" w14:textId="77777777" w:rsidR="00BD7B9C" w:rsidRPr="00BD7B9C" w:rsidRDefault="00BD7B9C" w:rsidP="00BD7B9C">
            <w:pPr>
              <w:jc w:val="center"/>
              <w:rPr>
                <w:sz w:val="28"/>
                <w:szCs w:val="28"/>
              </w:rPr>
            </w:pPr>
            <w:r w:rsidRPr="00BD7B9C">
              <w:rPr>
                <w:sz w:val="28"/>
                <w:szCs w:val="28"/>
              </w:rPr>
              <w:t> </w:t>
            </w:r>
          </w:p>
        </w:tc>
        <w:tc>
          <w:tcPr>
            <w:tcW w:w="1114" w:type="dxa"/>
            <w:tcBorders>
              <w:top w:val="nil"/>
              <w:left w:val="nil"/>
              <w:bottom w:val="single" w:sz="4" w:space="0" w:color="auto"/>
              <w:right w:val="single" w:sz="4" w:space="0" w:color="auto"/>
            </w:tcBorders>
            <w:shd w:val="clear" w:color="auto" w:fill="auto"/>
            <w:vAlign w:val="center"/>
            <w:hideMark/>
          </w:tcPr>
          <w:p w14:paraId="555C3882" w14:textId="77777777" w:rsidR="00BD7B9C" w:rsidRPr="00BD7B9C" w:rsidRDefault="00BD7B9C" w:rsidP="00BD7B9C">
            <w:pPr>
              <w:jc w:val="center"/>
              <w:rPr>
                <w:snapToGrid w:val="0"/>
                <w:sz w:val="28"/>
                <w:szCs w:val="28"/>
              </w:rPr>
            </w:pPr>
            <w:r w:rsidRPr="00BD7B9C">
              <w:rPr>
                <w:snapToGrid w:val="0"/>
                <w:sz w:val="28"/>
                <w:szCs w:val="28"/>
              </w:rPr>
              <w:t>0,75</w:t>
            </w:r>
          </w:p>
        </w:tc>
        <w:tc>
          <w:tcPr>
            <w:tcW w:w="1134" w:type="dxa"/>
            <w:tcBorders>
              <w:top w:val="nil"/>
              <w:left w:val="nil"/>
              <w:bottom w:val="single" w:sz="4" w:space="0" w:color="auto"/>
              <w:right w:val="single" w:sz="4" w:space="0" w:color="auto"/>
            </w:tcBorders>
            <w:shd w:val="clear" w:color="auto" w:fill="auto"/>
            <w:vAlign w:val="center"/>
            <w:hideMark/>
          </w:tcPr>
          <w:p w14:paraId="4DF0B934" w14:textId="77777777" w:rsidR="00BD7B9C" w:rsidRPr="00BD7B9C" w:rsidRDefault="00BD7B9C" w:rsidP="00BD7B9C">
            <w:pPr>
              <w:jc w:val="center"/>
              <w:rPr>
                <w:snapToGrid w:val="0"/>
                <w:sz w:val="28"/>
                <w:szCs w:val="28"/>
              </w:rPr>
            </w:pPr>
            <w:r w:rsidRPr="00BD7B9C">
              <w:rPr>
                <w:snapToGrid w:val="0"/>
                <w:sz w:val="28"/>
                <w:szCs w:val="28"/>
              </w:rPr>
              <w:t>0,75</w:t>
            </w:r>
          </w:p>
        </w:tc>
        <w:tc>
          <w:tcPr>
            <w:tcW w:w="1134" w:type="dxa"/>
            <w:tcBorders>
              <w:top w:val="nil"/>
              <w:left w:val="nil"/>
              <w:bottom w:val="single" w:sz="4" w:space="0" w:color="auto"/>
              <w:right w:val="single" w:sz="4" w:space="0" w:color="auto"/>
            </w:tcBorders>
            <w:shd w:val="clear" w:color="auto" w:fill="auto"/>
            <w:vAlign w:val="center"/>
            <w:hideMark/>
          </w:tcPr>
          <w:p w14:paraId="26FDE1E6" w14:textId="77777777" w:rsidR="00BD7B9C" w:rsidRPr="00BD7B9C" w:rsidRDefault="00BD7B9C" w:rsidP="00BD7B9C">
            <w:pPr>
              <w:jc w:val="center"/>
              <w:rPr>
                <w:snapToGrid w:val="0"/>
                <w:sz w:val="28"/>
                <w:szCs w:val="28"/>
              </w:rPr>
            </w:pPr>
            <w:r w:rsidRPr="00BD7B9C">
              <w:rPr>
                <w:snapToGrid w:val="0"/>
                <w:sz w:val="28"/>
                <w:szCs w:val="28"/>
              </w:rPr>
              <w:t>0,75</w:t>
            </w:r>
          </w:p>
        </w:tc>
      </w:tr>
      <w:tr w:rsidR="00BD7B9C" w:rsidRPr="00BD7B9C" w14:paraId="6AC3D8CE" w14:textId="77777777" w:rsidTr="00BD7B9C">
        <w:trPr>
          <w:trHeight w:val="45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A63A5C7" w14:textId="77777777" w:rsidR="00BD7B9C" w:rsidRPr="00BD7B9C" w:rsidRDefault="00BD7B9C" w:rsidP="00BD7B9C">
            <w:pPr>
              <w:jc w:val="center"/>
              <w:rPr>
                <w:sz w:val="28"/>
                <w:szCs w:val="28"/>
              </w:rPr>
            </w:pPr>
            <w:r w:rsidRPr="00BD7B9C">
              <w:rPr>
                <w:sz w:val="28"/>
                <w:szCs w:val="28"/>
              </w:rPr>
              <w:t>5</w:t>
            </w:r>
          </w:p>
        </w:tc>
        <w:tc>
          <w:tcPr>
            <w:tcW w:w="4437" w:type="dxa"/>
            <w:tcBorders>
              <w:top w:val="nil"/>
              <w:left w:val="nil"/>
              <w:bottom w:val="single" w:sz="4" w:space="0" w:color="auto"/>
              <w:right w:val="single" w:sz="4" w:space="0" w:color="auto"/>
            </w:tcBorders>
            <w:shd w:val="clear" w:color="auto" w:fill="auto"/>
            <w:vAlign w:val="center"/>
            <w:hideMark/>
          </w:tcPr>
          <w:p w14:paraId="0BDBBA82" w14:textId="77777777" w:rsidR="00BD7B9C" w:rsidRPr="00BD7B9C" w:rsidRDefault="00BD7B9C" w:rsidP="00BD7B9C">
            <w:pPr>
              <w:rPr>
                <w:sz w:val="28"/>
                <w:szCs w:val="28"/>
              </w:rPr>
            </w:pPr>
            <w:r w:rsidRPr="00BD7B9C">
              <w:rPr>
                <w:sz w:val="28"/>
                <w:szCs w:val="28"/>
              </w:rPr>
              <w:t>Операционные (подконтрольные)</w:t>
            </w:r>
            <w:r w:rsidRPr="00BD7B9C">
              <w:rPr>
                <w:sz w:val="28"/>
                <w:szCs w:val="28"/>
              </w:rPr>
              <w:br/>
              <w:t>расходы</w:t>
            </w:r>
          </w:p>
        </w:tc>
        <w:tc>
          <w:tcPr>
            <w:tcW w:w="1108" w:type="dxa"/>
            <w:tcBorders>
              <w:top w:val="nil"/>
              <w:left w:val="nil"/>
              <w:bottom w:val="single" w:sz="4" w:space="0" w:color="auto"/>
              <w:right w:val="single" w:sz="4" w:space="0" w:color="auto"/>
            </w:tcBorders>
            <w:shd w:val="clear" w:color="auto" w:fill="auto"/>
            <w:vAlign w:val="center"/>
            <w:hideMark/>
          </w:tcPr>
          <w:p w14:paraId="078EC055" w14:textId="77777777" w:rsidR="00BD7B9C" w:rsidRPr="00BD7B9C" w:rsidRDefault="00BD7B9C" w:rsidP="00BD7B9C">
            <w:pPr>
              <w:jc w:val="center"/>
              <w:rPr>
                <w:sz w:val="28"/>
                <w:szCs w:val="28"/>
              </w:rPr>
            </w:pPr>
            <w:r w:rsidRPr="00BD7B9C">
              <w:rPr>
                <w:sz w:val="28"/>
                <w:szCs w:val="28"/>
              </w:rPr>
              <w:t>тыс. руб.</w:t>
            </w:r>
          </w:p>
        </w:tc>
        <w:tc>
          <w:tcPr>
            <w:tcW w:w="1114" w:type="dxa"/>
            <w:tcBorders>
              <w:top w:val="nil"/>
              <w:left w:val="nil"/>
              <w:bottom w:val="single" w:sz="4" w:space="0" w:color="auto"/>
              <w:right w:val="single" w:sz="4" w:space="0" w:color="auto"/>
            </w:tcBorders>
            <w:shd w:val="clear" w:color="auto" w:fill="auto"/>
            <w:vAlign w:val="center"/>
            <w:hideMark/>
          </w:tcPr>
          <w:p w14:paraId="0A752BB6" w14:textId="77777777" w:rsidR="00BD7B9C" w:rsidRPr="00BD7B9C" w:rsidRDefault="00BD7B9C" w:rsidP="00BD7B9C">
            <w:pPr>
              <w:jc w:val="center"/>
              <w:rPr>
                <w:snapToGrid w:val="0"/>
                <w:sz w:val="28"/>
                <w:szCs w:val="28"/>
              </w:rPr>
            </w:pPr>
            <w:r w:rsidRPr="00BD7B9C">
              <w:rPr>
                <w:snapToGrid w:val="0"/>
                <w:sz w:val="28"/>
                <w:szCs w:val="28"/>
              </w:rPr>
              <w:t>17 408</w:t>
            </w:r>
          </w:p>
        </w:tc>
        <w:tc>
          <w:tcPr>
            <w:tcW w:w="1134" w:type="dxa"/>
            <w:tcBorders>
              <w:top w:val="nil"/>
              <w:left w:val="nil"/>
              <w:bottom w:val="single" w:sz="4" w:space="0" w:color="auto"/>
              <w:right w:val="single" w:sz="4" w:space="0" w:color="auto"/>
            </w:tcBorders>
            <w:shd w:val="clear" w:color="auto" w:fill="auto"/>
            <w:vAlign w:val="center"/>
            <w:hideMark/>
          </w:tcPr>
          <w:p w14:paraId="4C1AACC0" w14:textId="77777777" w:rsidR="00BD7B9C" w:rsidRPr="00BD7B9C" w:rsidRDefault="00BD7B9C" w:rsidP="00BD7B9C">
            <w:pPr>
              <w:jc w:val="center"/>
              <w:rPr>
                <w:snapToGrid w:val="0"/>
                <w:sz w:val="28"/>
                <w:szCs w:val="28"/>
              </w:rPr>
            </w:pPr>
            <w:r w:rsidRPr="00BD7B9C">
              <w:rPr>
                <w:snapToGrid w:val="0"/>
                <w:sz w:val="28"/>
                <w:szCs w:val="28"/>
              </w:rPr>
              <w:t>17 871</w:t>
            </w:r>
          </w:p>
        </w:tc>
        <w:tc>
          <w:tcPr>
            <w:tcW w:w="1134" w:type="dxa"/>
            <w:tcBorders>
              <w:top w:val="nil"/>
              <w:left w:val="nil"/>
              <w:bottom w:val="single" w:sz="4" w:space="0" w:color="auto"/>
              <w:right w:val="single" w:sz="4" w:space="0" w:color="auto"/>
            </w:tcBorders>
            <w:shd w:val="clear" w:color="000000" w:fill="FFFF00"/>
            <w:vAlign w:val="center"/>
            <w:hideMark/>
          </w:tcPr>
          <w:p w14:paraId="36620E1A" w14:textId="77777777" w:rsidR="00BD7B9C" w:rsidRPr="00BD7B9C" w:rsidRDefault="00BD7B9C" w:rsidP="00BD7B9C">
            <w:pPr>
              <w:jc w:val="center"/>
              <w:rPr>
                <w:snapToGrid w:val="0"/>
                <w:sz w:val="28"/>
                <w:szCs w:val="28"/>
              </w:rPr>
            </w:pPr>
            <w:r w:rsidRPr="00BD7B9C">
              <w:rPr>
                <w:snapToGrid w:val="0"/>
                <w:sz w:val="28"/>
                <w:szCs w:val="28"/>
              </w:rPr>
              <w:t>18 205</w:t>
            </w:r>
          </w:p>
        </w:tc>
      </w:tr>
    </w:tbl>
    <w:p w14:paraId="76613D1C" w14:textId="77777777" w:rsidR="00BD7B9C" w:rsidRPr="00BD7B9C" w:rsidRDefault="00BD7B9C" w:rsidP="00BD7B9C">
      <w:pPr>
        <w:ind w:firstLine="851"/>
        <w:jc w:val="both"/>
        <w:rPr>
          <w:snapToGrid w:val="0"/>
          <w:sz w:val="28"/>
          <w:szCs w:val="28"/>
          <w:lang w:eastAsia="en-US"/>
        </w:rPr>
      </w:pPr>
    </w:p>
    <w:p w14:paraId="0B72590E" w14:textId="77777777" w:rsidR="00BD7B9C" w:rsidRPr="00BD7B9C" w:rsidRDefault="00BD7B9C" w:rsidP="00BD7B9C">
      <w:pPr>
        <w:ind w:firstLine="851"/>
        <w:jc w:val="both"/>
        <w:rPr>
          <w:snapToGrid w:val="0"/>
          <w:sz w:val="28"/>
          <w:szCs w:val="28"/>
        </w:rPr>
      </w:pPr>
      <w:r w:rsidRPr="00BD7B9C">
        <w:rPr>
          <w:snapToGrid w:val="0"/>
          <w:sz w:val="28"/>
          <w:szCs w:val="28"/>
        </w:rPr>
        <w:t>* – первый год долгосрочного периода регулирования.</w:t>
      </w:r>
    </w:p>
    <w:p w14:paraId="3CCF278E" w14:textId="77777777" w:rsidR="00BD7B9C" w:rsidRPr="00BD7B9C" w:rsidRDefault="00BD7B9C" w:rsidP="00BD7B9C">
      <w:pPr>
        <w:ind w:firstLine="851"/>
        <w:jc w:val="both"/>
        <w:rPr>
          <w:snapToGrid w:val="0"/>
          <w:sz w:val="28"/>
          <w:szCs w:val="28"/>
        </w:rPr>
      </w:pPr>
    </w:p>
    <w:p w14:paraId="722D58A3" w14:textId="77777777" w:rsidR="00BD7B9C" w:rsidRPr="00BD7B9C" w:rsidRDefault="00BD7B9C" w:rsidP="00BD7B9C">
      <w:pPr>
        <w:ind w:firstLine="851"/>
        <w:jc w:val="both"/>
        <w:rPr>
          <w:snapToGrid w:val="0"/>
          <w:sz w:val="28"/>
          <w:szCs w:val="28"/>
          <w:lang w:eastAsia="en-US"/>
        </w:rPr>
      </w:pPr>
      <w:r w:rsidRPr="00BD7B9C">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BD7B9C">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(в соответствии с п. 39 Методических указаний).</w:t>
      </w:r>
    </w:p>
    <w:p w14:paraId="50AE4E30" w14:textId="77777777" w:rsidR="00BD7B9C" w:rsidRPr="00BD7B9C" w:rsidRDefault="00BD7B9C" w:rsidP="00BD7B9C">
      <w:pPr>
        <w:ind w:firstLine="851"/>
        <w:jc w:val="both"/>
        <w:rPr>
          <w:snapToGrid w:val="0"/>
          <w:sz w:val="28"/>
          <w:szCs w:val="28"/>
        </w:rPr>
      </w:pPr>
      <w:r w:rsidRPr="00BD7B9C">
        <w:rPr>
          <w:snapToGrid w:val="0"/>
          <w:sz w:val="28"/>
          <w:szCs w:val="28"/>
        </w:rPr>
        <w:lastRenderedPageBreak/>
        <w:t xml:space="preserve">Расходы по арендной плате подтверждаются представленными предприятием оборотами счета 20 за 2018 год в разрезе аренды (стр. 5 </w:t>
      </w:r>
      <w:r w:rsidRPr="00BD7B9C">
        <w:rPr>
          <w:snapToGrid w:val="0"/>
          <w:sz w:val="28"/>
          <w:szCs w:val="28"/>
        </w:rPr>
        <w:br/>
        <w:t xml:space="preserve">вх. от 11.09.2019 № 4591) и оборотно-сальдовой ведомостью по счету 26 </w:t>
      </w:r>
      <w:r w:rsidRPr="00BD7B9C">
        <w:rPr>
          <w:snapToGrid w:val="0"/>
          <w:sz w:val="28"/>
          <w:szCs w:val="28"/>
        </w:rPr>
        <w:br/>
        <w:t>за 2018 год в разрезе аренды (стр. 7 вх. от 11.09.2019 № 4591);</w:t>
      </w:r>
    </w:p>
    <w:p w14:paraId="49FA73B5" w14:textId="77777777" w:rsidR="00BD7B9C" w:rsidRPr="00BD7B9C" w:rsidRDefault="00BD7B9C" w:rsidP="00BD7B9C">
      <w:pPr>
        <w:ind w:firstLine="851"/>
        <w:jc w:val="both"/>
        <w:rPr>
          <w:snapToGrid w:val="0"/>
          <w:sz w:val="28"/>
          <w:szCs w:val="28"/>
        </w:rPr>
      </w:pPr>
      <w:r w:rsidRPr="00BD7B9C">
        <w:rPr>
          <w:snapToGrid w:val="0"/>
          <w:sz w:val="28"/>
          <w:szCs w:val="28"/>
        </w:rPr>
        <w:t>расходы на обязательное страхование подтверждаются представленной предприятием оборотно-сальдовой ведомостью по счету 26 за 2018 год в разрезе страхования (стр. 7 вх. от 11.09.2019 № 4591);</w:t>
      </w:r>
    </w:p>
    <w:p w14:paraId="2835D2A7"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по уплате налога на имущество подтверждаются представленной предприятием оборотно-сальдовой ведомостью по счету 91.02 за 2018 год в разрезе налога на имущество (стр. 4 вх. от 11.09.2019 </w:t>
      </w:r>
      <w:r w:rsidRPr="00BD7B9C">
        <w:rPr>
          <w:snapToGrid w:val="0"/>
          <w:sz w:val="28"/>
          <w:szCs w:val="28"/>
        </w:rPr>
        <w:br/>
        <w:t xml:space="preserve">№ 4591); </w:t>
      </w:r>
    </w:p>
    <w:p w14:paraId="33DF19B9"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по уплате государственной пошлины подтверждаются представленной предприятием оборотно-сальдовой ведомостью по счету 91.02 за 2018 год в разрезе расходов на оплату государственной пошлины (стр. 4 вх. от 11.09.2019 № 4591); </w:t>
      </w:r>
    </w:p>
    <w:p w14:paraId="10EAABDF" w14:textId="77777777" w:rsidR="00BD7B9C" w:rsidRPr="00BD7B9C" w:rsidRDefault="00BD7B9C" w:rsidP="00BD7B9C">
      <w:pPr>
        <w:ind w:firstLine="851"/>
        <w:jc w:val="both"/>
        <w:rPr>
          <w:snapToGrid w:val="0"/>
          <w:sz w:val="28"/>
          <w:szCs w:val="28"/>
        </w:rPr>
      </w:pPr>
      <w:r w:rsidRPr="00BD7B9C">
        <w:rPr>
          <w:snapToGrid w:val="0"/>
          <w:sz w:val="28"/>
          <w:szCs w:val="28"/>
        </w:rPr>
        <w:t xml:space="preserve">размер отчислений на социальные нужды подтверждается представленными предприятием оборотами счета 20 за 2018 год в разрезе оплаты труда (стр. 5 вх. от 11.09.2019 № 4591), оборотно-сальдовой ведомостью по счету 25 за 2018 год в разрезе оплаты труда (стр. 6 </w:t>
      </w:r>
      <w:r w:rsidRPr="00BD7B9C">
        <w:rPr>
          <w:snapToGrid w:val="0"/>
          <w:sz w:val="28"/>
          <w:szCs w:val="28"/>
        </w:rPr>
        <w:br/>
        <w:t xml:space="preserve">вх. от 11.09.2019 № 4591), оборотно-сальдовой ведомостью по счету 26 </w:t>
      </w:r>
      <w:r w:rsidRPr="00BD7B9C">
        <w:rPr>
          <w:snapToGrid w:val="0"/>
          <w:sz w:val="28"/>
          <w:szCs w:val="28"/>
        </w:rPr>
        <w:br/>
        <w:t>за 2018 год в разрезе оплаты труда (стр. 7 вх. от 11.09.2019 № 4591);</w:t>
      </w:r>
    </w:p>
    <w:p w14:paraId="15D03F70" w14:textId="77777777" w:rsidR="00BD7B9C" w:rsidRPr="00BD7B9C" w:rsidRDefault="00BD7B9C" w:rsidP="00BD7B9C">
      <w:pPr>
        <w:ind w:firstLine="851"/>
        <w:jc w:val="both"/>
        <w:rPr>
          <w:snapToGrid w:val="0"/>
          <w:sz w:val="28"/>
          <w:szCs w:val="28"/>
        </w:rPr>
      </w:pPr>
      <w:r w:rsidRPr="00BD7B9C">
        <w:rPr>
          <w:snapToGrid w:val="0"/>
          <w:sz w:val="28"/>
          <w:szCs w:val="28"/>
        </w:rPr>
        <w:t xml:space="preserve">размер амортизационных отчислений подтверждается представленными предприятием оборотами счета 20 за 2018 год в разрезе амортизации (стр. 5 вх. от 11.09.2019 № 4591), оборотами счета 20 </w:t>
      </w:r>
      <w:r w:rsidRPr="00BD7B9C">
        <w:rPr>
          <w:snapToGrid w:val="0"/>
          <w:sz w:val="28"/>
          <w:szCs w:val="28"/>
        </w:rPr>
        <w:br/>
        <w:t xml:space="preserve">за 2018 год в разрезе износа спецодежды (стр. 5 вх. от 11.09.2019 № 4591), оборотно-сальдовой ведомостью по счету 25 за 2018 год в разрезе амортизации (стр. 6 вх. от 11.09.2019 № 4591), оборотно-сальдовой ведомостью по счету 25 за 2018 год в разрезе износа спецодежды (стр. 6 </w:t>
      </w:r>
      <w:r w:rsidRPr="00BD7B9C">
        <w:rPr>
          <w:snapToGrid w:val="0"/>
          <w:sz w:val="28"/>
          <w:szCs w:val="28"/>
        </w:rPr>
        <w:br/>
        <w:t xml:space="preserve">вх. от 11.09.2019 № 4591), оборотно-сальдовой ведомостью по счету 26 </w:t>
      </w:r>
      <w:r w:rsidRPr="00BD7B9C">
        <w:rPr>
          <w:snapToGrid w:val="0"/>
          <w:sz w:val="28"/>
          <w:szCs w:val="28"/>
        </w:rPr>
        <w:br/>
        <w:t>за 2018 год в разрезе амортизации (стр. 7 вх. от 11.09.2019 № 4591), оборотно-сальдовой ведомостью по счету 26 за 2018 год в разрезе износа спецодежды (стр. 7 вх. от 11.09.2019 № 4591);</w:t>
      </w:r>
    </w:p>
    <w:p w14:paraId="711E72B8" w14:textId="77777777" w:rsidR="00BD7B9C" w:rsidRPr="00BD7B9C" w:rsidRDefault="00BD7B9C" w:rsidP="00BD7B9C">
      <w:pPr>
        <w:ind w:firstLine="851"/>
        <w:jc w:val="both"/>
        <w:rPr>
          <w:snapToGrid w:val="0"/>
          <w:sz w:val="28"/>
          <w:szCs w:val="28"/>
        </w:rPr>
      </w:pPr>
      <w:r w:rsidRPr="00BD7B9C">
        <w:rPr>
          <w:snapToGrid w:val="0"/>
          <w:sz w:val="28"/>
          <w:szCs w:val="28"/>
        </w:rPr>
        <w:t xml:space="preserve">расходы на выплаты по договорам займа и кредитным договорам, включая проценты по ним подтверждаются представленной предприятием оборотно-сальдовой ведомостью по счету 91.02 за 2018 год в разрезе процентов за пользование заемными средствами (стр. 4 вх. от 11.09.2019 </w:t>
      </w:r>
      <w:r w:rsidRPr="00BD7B9C">
        <w:rPr>
          <w:snapToGrid w:val="0"/>
          <w:sz w:val="28"/>
          <w:szCs w:val="28"/>
        </w:rPr>
        <w:br/>
        <w:t>№ 4591) в пределах средневзвешенной среднегодовой ключевой ставки Банка России (7,42 %) + 4 пункта (11,42 %).</w:t>
      </w:r>
    </w:p>
    <w:p w14:paraId="3823DE2D" w14:textId="77777777" w:rsidR="00BD7B9C" w:rsidRPr="00BD7B9C" w:rsidRDefault="00BD7B9C" w:rsidP="00BD7B9C">
      <w:pPr>
        <w:ind w:firstLine="851"/>
        <w:jc w:val="both"/>
        <w:rPr>
          <w:snapToGrid w:val="0"/>
          <w:sz w:val="28"/>
          <w:szCs w:val="28"/>
        </w:rPr>
      </w:pPr>
      <w:r w:rsidRPr="00BD7B9C">
        <w:rPr>
          <w:snapToGrid w:val="0"/>
          <w:sz w:val="28"/>
          <w:szCs w:val="28"/>
        </w:rPr>
        <w:t>Данные расходы признаются экспертами документально подтвержденными и экономически обоснованными.</w:t>
      </w:r>
    </w:p>
    <w:p w14:paraId="530F3C63" w14:textId="77777777" w:rsidR="00BD7B9C" w:rsidRPr="00BD7B9C" w:rsidRDefault="00BD7B9C" w:rsidP="00BD7B9C">
      <w:pPr>
        <w:ind w:firstLine="851"/>
        <w:jc w:val="both"/>
        <w:rPr>
          <w:snapToGrid w:val="0"/>
          <w:sz w:val="28"/>
          <w:szCs w:val="28"/>
        </w:rPr>
      </w:pPr>
    </w:p>
    <w:p w14:paraId="0A8C8C37" w14:textId="77777777" w:rsidR="00BD7B9C" w:rsidRPr="00BD7B9C" w:rsidRDefault="00BD7B9C" w:rsidP="00BD7B9C">
      <w:pPr>
        <w:ind w:firstLine="851"/>
        <w:jc w:val="both"/>
        <w:rPr>
          <w:snapToGrid w:val="0"/>
          <w:sz w:val="28"/>
          <w:szCs w:val="28"/>
          <w:lang w:eastAsia="en-US"/>
        </w:rPr>
      </w:pPr>
      <w:r w:rsidRPr="00BD7B9C">
        <w:rPr>
          <w:snapToGrid w:val="0"/>
          <w:sz w:val="28"/>
          <w:szCs w:val="28"/>
        </w:rPr>
        <w:t>Расчет неподконтрольных расходов приведен в таблице 4.</w:t>
      </w:r>
    </w:p>
    <w:p w14:paraId="4CEBE32F" w14:textId="77777777" w:rsidR="00BD7B9C" w:rsidRPr="00BD7B9C" w:rsidRDefault="00BD7B9C" w:rsidP="00BD7B9C">
      <w:pPr>
        <w:ind w:firstLine="851"/>
        <w:jc w:val="both"/>
        <w:rPr>
          <w:snapToGrid w:val="0"/>
          <w:sz w:val="28"/>
          <w:szCs w:val="28"/>
          <w:lang w:eastAsia="en-US"/>
        </w:rPr>
      </w:pPr>
    </w:p>
    <w:p w14:paraId="10776DAD" w14:textId="77777777" w:rsidR="00BD7B9C" w:rsidRPr="00BD7B9C" w:rsidRDefault="00BD7B9C" w:rsidP="00232658">
      <w:pPr>
        <w:numPr>
          <w:ilvl w:val="0"/>
          <w:numId w:val="8"/>
        </w:numPr>
        <w:tabs>
          <w:tab w:val="left" w:pos="1890"/>
        </w:tabs>
        <w:ind w:right="-425"/>
        <w:jc w:val="right"/>
        <w:rPr>
          <w:snapToGrid w:val="0"/>
          <w:sz w:val="28"/>
          <w:szCs w:val="28"/>
          <w:lang w:eastAsia="en-US"/>
        </w:rPr>
      </w:pPr>
      <w:r w:rsidRPr="00BD7B9C">
        <w:rPr>
          <w:snapToGrid w:val="0"/>
          <w:sz w:val="28"/>
          <w:szCs w:val="28"/>
          <w:lang w:eastAsia="en-US"/>
        </w:rPr>
        <w:br w:type="page"/>
      </w:r>
    </w:p>
    <w:p w14:paraId="50B73307" w14:textId="77777777" w:rsidR="00BD7B9C" w:rsidRPr="00BD7B9C" w:rsidRDefault="00BD7B9C" w:rsidP="00BD7B9C">
      <w:pPr>
        <w:keepNext/>
        <w:ind w:right="141"/>
        <w:jc w:val="center"/>
        <w:outlineLvl w:val="2"/>
        <w:rPr>
          <w:rFonts w:cs="Arial"/>
          <w:b/>
          <w:bCs/>
          <w:snapToGrid w:val="0"/>
          <w:sz w:val="28"/>
          <w:szCs w:val="26"/>
          <w:lang w:eastAsia="en-US"/>
        </w:rPr>
      </w:pPr>
      <w:bookmarkStart w:id="334" w:name="_Toc23163008"/>
      <w:r w:rsidRPr="00BD7B9C">
        <w:rPr>
          <w:rFonts w:cs="Arial"/>
          <w:b/>
          <w:bCs/>
          <w:snapToGrid w:val="0"/>
          <w:sz w:val="28"/>
          <w:szCs w:val="26"/>
          <w:lang w:eastAsia="en-US"/>
        </w:rPr>
        <w:lastRenderedPageBreak/>
        <w:t>Реестр неподконтрольных расходов на услуги по передаче тепловой энергии, теплоносителя</w:t>
      </w:r>
      <w:bookmarkEnd w:id="334"/>
    </w:p>
    <w:p w14:paraId="1F2D81B1"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524"/>
      </w:tblGrid>
      <w:tr w:rsidR="00BD7B9C" w:rsidRPr="00BD7B9C" w14:paraId="6CF106B3" w14:textId="77777777" w:rsidTr="00BD7B9C">
        <w:trPr>
          <w:trHeight w:val="720"/>
        </w:trPr>
        <w:tc>
          <w:tcPr>
            <w:tcW w:w="959" w:type="dxa"/>
            <w:vMerge w:val="restart"/>
            <w:shd w:val="clear" w:color="auto" w:fill="auto"/>
            <w:vAlign w:val="center"/>
            <w:hideMark/>
          </w:tcPr>
          <w:p w14:paraId="2FD5173A" w14:textId="77777777" w:rsidR="00BD7B9C" w:rsidRPr="00BD7B9C" w:rsidRDefault="00BD7B9C" w:rsidP="00BD7B9C">
            <w:pPr>
              <w:jc w:val="center"/>
              <w:rPr>
                <w:snapToGrid w:val="0"/>
                <w:sz w:val="28"/>
                <w:szCs w:val="28"/>
              </w:rPr>
            </w:pPr>
            <w:r w:rsidRPr="00BD7B9C">
              <w:rPr>
                <w:snapToGrid w:val="0"/>
                <w:sz w:val="28"/>
                <w:szCs w:val="28"/>
              </w:rPr>
              <w:t>№ п/п</w:t>
            </w:r>
          </w:p>
        </w:tc>
        <w:tc>
          <w:tcPr>
            <w:tcW w:w="7087" w:type="dxa"/>
            <w:vMerge w:val="restart"/>
            <w:shd w:val="clear" w:color="auto" w:fill="auto"/>
            <w:vAlign w:val="center"/>
            <w:hideMark/>
          </w:tcPr>
          <w:p w14:paraId="1CE8E131" w14:textId="77777777" w:rsidR="00BD7B9C" w:rsidRPr="00BD7B9C" w:rsidRDefault="00BD7B9C" w:rsidP="00BD7B9C">
            <w:pPr>
              <w:jc w:val="center"/>
              <w:rPr>
                <w:snapToGrid w:val="0"/>
                <w:sz w:val="28"/>
                <w:szCs w:val="28"/>
              </w:rPr>
            </w:pPr>
            <w:r w:rsidRPr="00BD7B9C">
              <w:rPr>
                <w:snapToGrid w:val="0"/>
                <w:sz w:val="28"/>
                <w:szCs w:val="28"/>
              </w:rPr>
              <w:t>Наименование расхода</w:t>
            </w:r>
          </w:p>
        </w:tc>
        <w:tc>
          <w:tcPr>
            <w:tcW w:w="1524" w:type="dxa"/>
            <w:vMerge w:val="restart"/>
            <w:shd w:val="clear" w:color="auto" w:fill="auto"/>
            <w:vAlign w:val="center"/>
            <w:hideMark/>
          </w:tcPr>
          <w:p w14:paraId="2D13D577" w14:textId="77777777" w:rsidR="00BD7B9C" w:rsidRPr="00BD7B9C" w:rsidRDefault="00BD7B9C" w:rsidP="00BD7B9C">
            <w:pPr>
              <w:ind w:left="-138" w:right="-153"/>
              <w:jc w:val="center"/>
              <w:rPr>
                <w:snapToGrid w:val="0"/>
                <w:sz w:val="28"/>
                <w:szCs w:val="28"/>
              </w:rPr>
            </w:pPr>
            <w:r w:rsidRPr="00BD7B9C">
              <w:rPr>
                <w:snapToGrid w:val="0"/>
                <w:sz w:val="28"/>
                <w:szCs w:val="28"/>
              </w:rPr>
              <w:t xml:space="preserve">Факт </w:t>
            </w:r>
            <w:r w:rsidRPr="00BD7B9C">
              <w:rPr>
                <w:snapToGrid w:val="0"/>
                <w:sz w:val="28"/>
                <w:szCs w:val="28"/>
              </w:rPr>
              <w:br/>
              <w:t>2018 года</w:t>
            </w:r>
          </w:p>
        </w:tc>
      </w:tr>
      <w:tr w:rsidR="00BD7B9C" w:rsidRPr="00BD7B9C" w14:paraId="7B99CC07" w14:textId="77777777" w:rsidTr="00BD7B9C">
        <w:trPr>
          <w:trHeight w:val="507"/>
        </w:trPr>
        <w:tc>
          <w:tcPr>
            <w:tcW w:w="959" w:type="dxa"/>
            <w:vMerge/>
            <w:shd w:val="clear" w:color="auto" w:fill="auto"/>
            <w:vAlign w:val="center"/>
            <w:hideMark/>
          </w:tcPr>
          <w:p w14:paraId="759B0460" w14:textId="77777777" w:rsidR="00BD7B9C" w:rsidRPr="00BD7B9C" w:rsidRDefault="00BD7B9C" w:rsidP="00BD7B9C">
            <w:pPr>
              <w:jc w:val="center"/>
              <w:rPr>
                <w:snapToGrid w:val="0"/>
                <w:sz w:val="28"/>
                <w:szCs w:val="28"/>
              </w:rPr>
            </w:pPr>
          </w:p>
        </w:tc>
        <w:tc>
          <w:tcPr>
            <w:tcW w:w="7087" w:type="dxa"/>
            <w:vMerge/>
            <w:shd w:val="clear" w:color="auto" w:fill="auto"/>
            <w:vAlign w:val="center"/>
            <w:hideMark/>
          </w:tcPr>
          <w:p w14:paraId="5703C0BF" w14:textId="77777777" w:rsidR="00BD7B9C" w:rsidRPr="00BD7B9C" w:rsidRDefault="00BD7B9C" w:rsidP="00BD7B9C">
            <w:pPr>
              <w:jc w:val="center"/>
              <w:rPr>
                <w:snapToGrid w:val="0"/>
                <w:sz w:val="28"/>
                <w:szCs w:val="28"/>
              </w:rPr>
            </w:pPr>
          </w:p>
        </w:tc>
        <w:tc>
          <w:tcPr>
            <w:tcW w:w="1524" w:type="dxa"/>
            <w:vMerge/>
            <w:shd w:val="clear" w:color="auto" w:fill="auto"/>
            <w:vAlign w:val="center"/>
            <w:hideMark/>
          </w:tcPr>
          <w:p w14:paraId="4606528D" w14:textId="77777777" w:rsidR="00BD7B9C" w:rsidRPr="00BD7B9C" w:rsidRDefault="00BD7B9C" w:rsidP="00BD7B9C">
            <w:pPr>
              <w:jc w:val="center"/>
              <w:rPr>
                <w:snapToGrid w:val="0"/>
                <w:sz w:val="28"/>
                <w:szCs w:val="28"/>
              </w:rPr>
            </w:pPr>
          </w:p>
        </w:tc>
      </w:tr>
      <w:tr w:rsidR="00BD7B9C" w:rsidRPr="00BD7B9C" w14:paraId="67DC47F7" w14:textId="77777777" w:rsidTr="00BD7B9C">
        <w:trPr>
          <w:trHeight w:val="1080"/>
        </w:trPr>
        <w:tc>
          <w:tcPr>
            <w:tcW w:w="959" w:type="dxa"/>
            <w:shd w:val="clear" w:color="auto" w:fill="auto"/>
            <w:noWrap/>
            <w:vAlign w:val="center"/>
            <w:hideMark/>
          </w:tcPr>
          <w:p w14:paraId="56351C75" w14:textId="77777777" w:rsidR="00BD7B9C" w:rsidRPr="00BD7B9C" w:rsidRDefault="00BD7B9C" w:rsidP="00BD7B9C">
            <w:pPr>
              <w:jc w:val="center"/>
              <w:rPr>
                <w:snapToGrid w:val="0"/>
                <w:sz w:val="28"/>
                <w:szCs w:val="28"/>
              </w:rPr>
            </w:pPr>
            <w:r w:rsidRPr="00BD7B9C">
              <w:rPr>
                <w:snapToGrid w:val="0"/>
                <w:sz w:val="28"/>
                <w:szCs w:val="28"/>
              </w:rPr>
              <w:t>1.1</w:t>
            </w:r>
          </w:p>
        </w:tc>
        <w:tc>
          <w:tcPr>
            <w:tcW w:w="7087" w:type="dxa"/>
            <w:shd w:val="clear" w:color="auto" w:fill="auto"/>
            <w:vAlign w:val="center"/>
            <w:hideMark/>
          </w:tcPr>
          <w:p w14:paraId="4E918E58" w14:textId="77777777" w:rsidR="00BD7B9C" w:rsidRPr="00BD7B9C" w:rsidRDefault="00BD7B9C" w:rsidP="00BD7B9C">
            <w:pPr>
              <w:rPr>
                <w:snapToGrid w:val="0"/>
                <w:sz w:val="28"/>
                <w:szCs w:val="28"/>
              </w:rPr>
            </w:pPr>
            <w:r w:rsidRPr="00BD7B9C">
              <w:rPr>
                <w:snapToGrid w:val="0"/>
                <w:sz w:val="28"/>
                <w:szCs w:val="28"/>
              </w:rPr>
              <w:t>Расходы на оплату услуг, оказываемых организациями, осуществляющими регулируемые виды деятельности</w:t>
            </w:r>
          </w:p>
        </w:tc>
        <w:tc>
          <w:tcPr>
            <w:tcW w:w="1524" w:type="dxa"/>
            <w:shd w:val="clear" w:color="auto" w:fill="auto"/>
            <w:vAlign w:val="center"/>
          </w:tcPr>
          <w:p w14:paraId="410E97A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F696ED7" w14:textId="77777777" w:rsidTr="00BD7B9C">
        <w:trPr>
          <w:trHeight w:val="360"/>
        </w:trPr>
        <w:tc>
          <w:tcPr>
            <w:tcW w:w="959" w:type="dxa"/>
            <w:shd w:val="clear" w:color="auto" w:fill="auto"/>
            <w:noWrap/>
            <w:vAlign w:val="center"/>
            <w:hideMark/>
          </w:tcPr>
          <w:p w14:paraId="08C1C353" w14:textId="77777777" w:rsidR="00BD7B9C" w:rsidRPr="00BD7B9C" w:rsidRDefault="00BD7B9C" w:rsidP="00BD7B9C">
            <w:pPr>
              <w:jc w:val="center"/>
              <w:rPr>
                <w:snapToGrid w:val="0"/>
                <w:sz w:val="28"/>
                <w:szCs w:val="28"/>
              </w:rPr>
            </w:pPr>
            <w:r w:rsidRPr="00BD7B9C">
              <w:rPr>
                <w:snapToGrid w:val="0"/>
                <w:sz w:val="28"/>
                <w:szCs w:val="28"/>
              </w:rPr>
              <w:t>1.2</w:t>
            </w:r>
          </w:p>
        </w:tc>
        <w:tc>
          <w:tcPr>
            <w:tcW w:w="7087" w:type="dxa"/>
            <w:shd w:val="clear" w:color="auto" w:fill="auto"/>
            <w:noWrap/>
            <w:vAlign w:val="center"/>
            <w:hideMark/>
          </w:tcPr>
          <w:p w14:paraId="0C6EEC8C" w14:textId="77777777" w:rsidR="00BD7B9C" w:rsidRPr="00BD7B9C" w:rsidRDefault="00BD7B9C" w:rsidP="00BD7B9C">
            <w:pPr>
              <w:rPr>
                <w:snapToGrid w:val="0"/>
                <w:sz w:val="28"/>
                <w:szCs w:val="28"/>
              </w:rPr>
            </w:pPr>
            <w:r w:rsidRPr="00BD7B9C">
              <w:rPr>
                <w:snapToGrid w:val="0"/>
                <w:sz w:val="28"/>
                <w:szCs w:val="28"/>
              </w:rPr>
              <w:t>Арендная плата</w:t>
            </w:r>
          </w:p>
        </w:tc>
        <w:tc>
          <w:tcPr>
            <w:tcW w:w="1524" w:type="dxa"/>
            <w:shd w:val="clear" w:color="auto" w:fill="auto"/>
            <w:vAlign w:val="center"/>
          </w:tcPr>
          <w:p w14:paraId="16755C7A" w14:textId="77777777" w:rsidR="00BD7B9C" w:rsidRPr="00BD7B9C" w:rsidRDefault="00BD7B9C" w:rsidP="00BD7B9C">
            <w:pPr>
              <w:jc w:val="center"/>
              <w:rPr>
                <w:snapToGrid w:val="0"/>
                <w:sz w:val="28"/>
                <w:szCs w:val="28"/>
              </w:rPr>
            </w:pPr>
            <w:r w:rsidRPr="00BD7B9C">
              <w:rPr>
                <w:snapToGrid w:val="0"/>
                <w:sz w:val="28"/>
                <w:szCs w:val="28"/>
              </w:rPr>
              <w:t>3 218</w:t>
            </w:r>
          </w:p>
        </w:tc>
      </w:tr>
      <w:tr w:rsidR="00BD7B9C" w:rsidRPr="00BD7B9C" w14:paraId="2CB714CD" w14:textId="77777777" w:rsidTr="00BD7B9C">
        <w:trPr>
          <w:trHeight w:val="360"/>
        </w:trPr>
        <w:tc>
          <w:tcPr>
            <w:tcW w:w="959" w:type="dxa"/>
            <w:shd w:val="clear" w:color="auto" w:fill="auto"/>
            <w:noWrap/>
            <w:vAlign w:val="center"/>
            <w:hideMark/>
          </w:tcPr>
          <w:p w14:paraId="7ACE029F" w14:textId="77777777" w:rsidR="00BD7B9C" w:rsidRPr="00BD7B9C" w:rsidRDefault="00BD7B9C" w:rsidP="00BD7B9C">
            <w:pPr>
              <w:jc w:val="center"/>
              <w:rPr>
                <w:snapToGrid w:val="0"/>
                <w:sz w:val="28"/>
                <w:szCs w:val="28"/>
              </w:rPr>
            </w:pPr>
            <w:r w:rsidRPr="00BD7B9C">
              <w:rPr>
                <w:snapToGrid w:val="0"/>
                <w:sz w:val="28"/>
                <w:szCs w:val="28"/>
              </w:rPr>
              <w:t>1.3</w:t>
            </w:r>
          </w:p>
        </w:tc>
        <w:tc>
          <w:tcPr>
            <w:tcW w:w="7087" w:type="dxa"/>
            <w:shd w:val="clear" w:color="auto" w:fill="auto"/>
            <w:noWrap/>
            <w:vAlign w:val="center"/>
            <w:hideMark/>
          </w:tcPr>
          <w:p w14:paraId="4C4789C5" w14:textId="77777777" w:rsidR="00BD7B9C" w:rsidRPr="00BD7B9C" w:rsidRDefault="00BD7B9C" w:rsidP="00BD7B9C">
            <w:pPr>
              <w:rPr>
                <w:snapToGrid w:val="0"/>
                <w:sz w:val="28"/>
                <w:szCs w:val="28"/>
              </w:rPr>
            </w:pPr>
            <w:r w:rsidRPr="00BD7B9C">
              <w:rPr>
                <w:snapToGrid w:val="0"/>
                <w:sz w:val="28"/>
                <w:szCs w:val="28"/>
              </w:rPr>
              <w:t>Концессионная плата</w:t>
            </w:r>
          </w:p>
        </w:tc>
        <w:tc>
          <w:tcPr>
            <w:tcW w:w="1524" w:type="dxa"/>
            <w:shd w:val="clear" w:color="auto" w:fill="auto"/>
            <w:vAlign w:val="center"/>
          </w:tcPr>
          <w:p w14:paraId="6F7D15B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9F07008" w14:textId="77777777" w:rsidTr="00BD7B9C">
        <w:trPr>
          <w:trHeight w:val="720"/>
        </w:trPr>
        <w:tc>
          <w:tcPr>
            <w:tcW w:w="959" w:type="dxa"/>
            <w:shd w:val="clear" w:color="auto" w:fill="auto"/>
            <w:noWrap/>
            <w:vAlign w:val="center"/>
            <w:hideMark/>
          </w:tcPr>
          <w:p w14:paraId="06A5D81D" w14:textId="77777777" w:rsidR="00BD7B9C" w:rsidRPr="00BD7B9C" w:rsidRDefault="00BD7B9C" w:rsidP="00BD7B9C">
            <w:pPr>
              <w:jc w:val="center"/>
              <w:rPr>
                <w:snapToGrid w:val="0"/>
                <w:sz w:val="28"/>
                <w:szCs w:val="28"/>
              </w:rPr>
            </w:pPr>
            <w:r w:rsidRPr="00BD7B9C">
              <w:rPr>
                <w:snapToGrid w:val="0"/>
                <w:sz w:val="28"/>
                <w:szCs w:val="28"/>
              </w:rPr>
              <w:t>1.4</w:t>
            </w:r>
          </w:p>
        </w:tc>
        <w:tc>
          <w:tcPr>
            <w:tcW w:w="7087" w:type="dxa"/>
            <w:shd w:val="clear" w:color="auto" w:fill="auto"/>
            <w:vAlign w:val="center"/>
            <w:hideMark/>
          </w:tcPr>
          <w:p w14:paraId="236089A2" w14:textId="77777777" w:rsidR="00BD7B9C" w:rsidRPr="00BD7B9C" w:rsidRDefault="00BD7B9C" w:rsidP="00BD7B9C">
            <w:pPr>
              <w:rPr>
                <w:snapToGrid w:val="0"/>
                <w:sz w:val="28"/>
                <w:szCs w:val="28"/>
              </w:rPr>
            </w:pPr>
            <w:r w:rsidRPr="00BD7B9C">
              <w:rPr>
                <w:snapToGrid w:val="0"/>
                <w:sz w:val="28"/>
                <w:szCs w:val="28"/>
              </w:rPr>
              <w:t>Расходы на уплату налогов, сборов и других обязательных платежей, в том числе:</w:t>
            </w:r>
            <w:r w:rsidRPr="00BD7B9C">
              <w:rPr>
                <w:snapToGrid w:val="0"/>
                <w:sz w:val="28"/>
                <w:szCs w:val="28"/>
              </w:rPr>
              <w:br/>
              <w:t>Стр. 1.4 = стр. 1.4.1 + стр. 1.4.2 + стр. 1.4.3.</w:t>
            </w:r>
          </w:p>
        </w:tc>
        <w:tc>
          <w:tcPr>
            <w:tcW w:w="1524" w:type="dxa"/>
            <w:shd w:val="clear" w:color="auto" w:fill="auto"/>
            <w:vAlign w:val="center"/>
          </w:tcPr>
          <w:p w14:paraId="498CCF10" w14:textId="77777777" w:rsidR="00BD7B9C" w:rsidRPr="00BD7B9C" w:rsidRDefault="00BD7B9C" w:rsidP="00BD7B9C">
            <w:pPr>
              <w:jc w:val="center"/>
              <w:rPr>
                <w:snapToGrid w:val="0"/>
                <w:sz w:val="28"/>
                <w:szCs w:val="28"/>
              </w:rPr>
            </w:pPr>
            <w:r w:rsidRPr="00BD7B9C">
              <w:rPr>
                <w:snapToGrid w:val="0"/>
                <w:sz w:val="28"/>
                <w:szCs w:val="28"/>
              </w:rPr>
              <w:t>433</w:t>
            </w:r>
          </w:p>
        </w:tc>
      </w:tr>
      <w:tr w:rsidR="00BD7B9C" w:rsidRPr="00BD7B9C" w14:paraId="1425A820" w14:textId="77777777" w:rsidTr="00BD7B9C">
        <w:trPr>
          <w:trHeight w:val="1383"/>
        </w:trPr>
        <w:tc>
          <w:tcPr>
            <w:tcW w:w="959" w:type="dxa"/>
            <w:shd w:val="clear" w:color="auto" w:fill="auto"/>
            <w:noWrap/>
            <w:vAlign w:val="center"/>
            <w:hideMark/>
          </w:tcPr>
          <w:p w14:paraId="5806A6DD" w14:textId="77777777" w:rsidR="00BD7B9C" w:rsidRPr="00BD7B9C" w:rsidRDefault="00BD7B9C" w:rsidP="00BD7B9C">
            <w:pPr>
              <w:jc w:val="center"/>
              <w:rPr>
                <w:snapToGrid w:val="0"/>
                <w:sz w:val="28"/>
                <w:szCs w:val="28"/>
              </w:rPr>
            </w:pPr>
            <w:r w:rsidRPr="00BD7B9C">
              <w:rPr>
                <w:snapToGrid w:val="0"/>
                <w:sz w:val="28"/>
                <w:szCs w:val="28"/>
              </w:rPr>
              <w:t>1.4.1</w:t>
            </w:r>
            <w:r w:rsidRPr="00BD7B9C">
              <w:rPr>
                <w:snapToGrid w:val="0"/>
                <w:sz w:val="28"/>
                <w:szCs w:val="28"/>
              </w:rPr>
              <w:br/>
            </w:r>
          </w:p>
        </w:tc>
        <w:tc>
          <w:tcPr>
            <w:tcW w:w="7087" w:type="dxa"/>
            <w:shd w:val="clear" w:color="auto" w:fill="auto"/>
            <w:vAlign w:val="center"/>
            <w:hideMark/>
          </w:tcPr>
          <w:p w14:paraId="123C62D3" w14:textId="77777777" w:rsidR="00BD7B9C" w:rsidRPr="00BD7B9C" w:rsidRDefault="00BD7B9C" w:rsidP="00BD7B9C">
            <w:pPr>
              <w:rPr>
                <w:snapToGrid w:val="0"/>
                <w:sz w:val="28"/>
                <w:szCs w:val="28"/>
              </w:rPr>
            </w:pPr>
            <w:r w:rsidRPr="00BD7B9C">
              <w:rPr>
                <w:snapToGrid w:val="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24" w:type="dxa"/>
            <w:shd w:val="clear" w:color="auto" w:fill="auto"/>
            <w:vAlign w:val="center"/>
          </w:tcPr>
          <w:p w14:paraId="31A7F9C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F5B5C87" w14:textId="77777777" w:rsidTr="00BD7B9C">
        <w:trPr>
          <w:trHeight w:val="360"/>
        </w:trPr>
        <w:tc>
          <w:tcPr>
            <w:tcW w:w="959" w:type="dxa"/>
            <w:shd w:val="clear" w:color="auto" w:fill="auto"/>
            <w:noWrap/>
            <w:vAlign w:val="center"/>
            <w:hideMark/>
          </w:tcPr>
          <w:p w14:paraId="03AF97E4" w14:textId="77777777" w:rsidR="00BD7B9C" w:rsidRPr="00BD7B9C" w:rsidRDefault="00BD7B9C" w:rsidP="00BD7B9C">
            <w:pPr>
              <w:jc w:val="center"/>
              <w:rPr>
                <w:snapToGrid w:val="0"/>
                <w:sz w:val="28"/>
                <w:szCs w:val="28"/>
              </w:rPr>
            </w:pPr>
            <w:r w:rsidRPr="00BD7B9C">
              <w:rPr>
                <w:snapToGrid w:val="0"/>
                <w:sz w:val="28"/>
                <w:szCs w:val="28"/>
              </w:rPr>
              <w:t>1.4.2</w:t>
            </w:r>
          </w:p>
        </w:tc>
        <w:tc>
          <w:tcPr>
            <w:tcW w:w="7087" w:type="dxa"/>
            <w:shd w:val="clear" w:color="auto" w:fill="auto"/>
            <w:vAlign w:val="center"/>
            <w:hideMark/>
          </w:tcPr>
          <w:p w14:paraId="0262A527" w14:textId="77777777" w:rsidR="00BD7B9C" w:rsidRPr="00BD7B9C" w:rsidRDefault="00BD7B9C" w:rsidP="00BD7B9C">
            <w:pPr>
              <w:rPr>
                <w:snapToGrid w:val="0"/>
                <w:sz w:val="28"/>
                <w:szCs w:val="28"/>
              </w:rPr>
            </w:pPr>
            <w:r w:rsidRPr="00BD7B9C">
              <w:rPr>
                <w:snapToGrid w:val="0"/>
                <w:sz w:val="28"/>
                <w:szCs w:val="28"/>
              </w:rPr>
              <w:t>расходы на обязательное страхование</w:t>
            </w:r>
          </w:p>
        </w:tc>
        <w:tc>
          <w:tcPr>
            <w:tcW w:w="1524" w:type="dxa"/>
            <w:shd w:val="clear" w:color="auto" w:fill="auto"/>
            <w:vAlign w:val="center"/>
          </w:tcPr>
          <w:p w14:paraId="1D6679CD" w14:textId="77777777" w:rsidR="00BD7B9C" w:rsidRPr="00BD7B9C" w:rsidRDefault="00BD7B9C" w:rsidP="00BD7B9C">
            <w:pPr>
              <w:jc w:val="center"/>
              <w:rPr>
                <w:snapToGrid w:val="0"/>
                <w:sz w:val="28"/>
                <w:szCs w:val="28"/>
              </w:rPr>
            </w:pPr>
            <w:r w:rsidRPr="00BD7B9C">
              <w:rPr>
                <w:snapToGrid w:val="0"/>
                <w:sz w:val="28"/>
                <w:szCs w:val="28"/>
              </w:rPr>
              <w:t>347</w:t>
            </w:r>
          </w:p>
        </w:tc>
      </w:tr>
      <w:tr w:rsidR="00BD7B9C" w:rsidRPr="00BD7B9C" w14:paraId="07D2794B" w14:textId="77777777" w:rsidTr="00BD7B9C">
        <w:trPr>
          <w:trHeight w:val="360"/>
        </w:trPr>
        <w:tc>
          <w:tcPr>
            <w:tcW w:w="959" w:type="dxa"/>
            <w:shd w:val="clear" w:color="auto" w:fill="auto"/>
            <w:noWrap/>
            <w:vAlign w:val="center"/>
            <w:hideMark/>
          </w:tcPr>
          <w:p w14:paraId="6EF99A94" w14:textId="77777777" w:rsidR="00BD7B9C" w:rsidRPr="00BD7B9C" w:rsidRDefault="00BD7B9C" w:rsidP="00BD7B9C">
            <w:pPr>
              <w:jc w:val="center"/>
              <w:rPr>
                <w:snapToGrid w:val="0"/>
                <w:sz w:val="28"/>
                <w:szCs w:val="28"/>
              </w:rPr>
            </w:pPr>
            <w:r w:rsidRPr="00BD7B9C">
              <w:rPr>
                <w:snapToGrid w:val="0"/>
                <w:sz w:val="28"/>
                <w:szCs w:val="28"/>
              </w:rPr>
              <w:t>1.4.3</w:t>
            </w:r>
          </w:p>
        </w:tc>
        <w:tc>
          <w:tcPr>
            <w:tcW w:w="7087" w:type="dxa"/>
            <w:shd w:val="clear" w:color="auto" w:fill="auto"/>
            <w:noWrap/>
            <w:vAlign w:val="center"/>
            <w:hideMark/>
          </w:tcPr>
          <w:p w14:paraId="78AC2390" w14:textId="77777777" w:rsidR="00BD7B9C" w:rsidRPr="00BD7B9C" w:rsidRDefault="00BD7B9C" w:rsidP="00BD7B9C">
            <w:pPr>
              <w:rPr>
                <w:snapToGrid w:val="0"/>
                <w:sz w:val="28"/>
                <w:szCs w:val="28"/>
              </w:rPr>
            </w:pPr>
            <w:r w:rsidRPr="00BD7B9C">
              <w:rPr>
                <w:snapToGrid w:val="0"/>
                <w:sz w:val="28"/>
                <w:szCs w:val="28"/>
              </w:rPr>
              <w:t>иные расходы</w:t>
            </w:r>
          </w:p>
        </w:tc>
        <w:tc>
          <w:tcPr>
            <w:tcW w:w="1524" w:type="dxa"/>
            <w:shd w:val="clear" w:color="auto" w:fill="auto"/>
            <w:vAlign w:val="center"/>
          </w:tcPr>
          <w:p w14:paraId="7EDD38A1" w14:textId="77777777" w:rsidR="00BD7B9C" w:rsidRPr="00BD7B9C" w:rsidRDefault="00BD7B9C" w:rsidP="00BD7B9C">
            <w:pPr>
              <w:jc w:val="center"/>
              <w:rPr>
                <w:snapToGrid w:val="0"/>
                <w:sz w:val="28"/>
                <w:szCs w:val="28"/>
              </w:rPr>
            </w:pPr>
            <w:r w:rsidRPr="00BD7B9C">
              <w:rPr>
                <w:snapToGrid w:val="0"/>
                <w:sz w:val="28"/>
                <w:szCs w:val="28"/>
              </w:rPr>
              <w:t>86</w:t>
            </w:r>
          </w:p>
        </w:tc>
      </w:tr>
      <w:tr w:rsidR="00BD7B9C" w:rsidRPr="00BD7B9C" w14:paraId="70AB195B" w14:textId="77777777" w:rsidTr="00BD7B9C">
        <w:trPr>
          <w:trHeight w:val="360"/>
        </w:trPr>
        <w:tc>
          <w:tcPr>
            <w:tcW w:w="959" w:type="dxa"/>
            <w:shd w:val="clear" w:color="auto" w:fill="auto"/>
            <w:noWrap/>
            <w:vAlign w:val="center"/>
            <w:hideMark/>
          </w:tcPr>
          <w:p w14:paraId="3083EF04" w14:textId="77777777" w:rsidR="00BD7B9C" w:rsidRPr="00BD7B9C" w:rsidRDefault="00BD7B9C" w:rsidP="00BD7B9C">
            <w:pPr>
              <w:jc w:val="center"/>
              <w:rPr>
                <w:snapToGrid w:val="0"/>
                <w:sz w:val="28"/>
                <w:szCs w:val="28"/>
              </w:rPr>
            </w:pPr>
            <w:r w:rsidRPr="00BD7B9C">
              <w:rPr>
                <w:snapToGrid w:val="0"/>
                <w:sz w:val="28"/>
                <w:szCs w:val="28"/>
              </w:rPr>
              <w:t>1.5</w:t>
            </w:r>
          </w:p>
        </w:tc>
        <w:tc>
          <w:tcPr>
            <w:tcW w:w="7087" w:type="dxa"/>
            <w:shd w:val="clear" w:color="auto" w:fill="auto"/>
            <w:vAlign w:val="center"/>
            <w:hideMark/>
          </w:tcPr>
          <w:p w14:paraId="50752BD7" w14:textId="77777777" w:rsidR="00BD7B9C" w:rsidRPr="00BD7B9C" w:rsidRDefault="00BD7B9C" w:rsidP="00BD7B9C">
            <w:pPr>
              <w:rPr>
                <w:snapToGrid w:val="0"/>
                <w:sz w:val="28"/>
                <w:szCs w:val="28"/>
              </w:rPr>
            </w:pPr>
            <w:r w:rsidRPr="00BD7B9C">
              <w:rPr>
                <w:snapToGrid w:val="0"/>
                <w:sz w:val="28"/>
                <w:szCs w:val="28"/>
              </w:rPr>
              <w:t>Отчисления на социальные нужды</w:t>
            </w:r>
          </w:p>
        </w:tc>
        <w:tc>
          <w:tcPr>
            <w:tcW w:w="1524" w:type="dxa"/>
            <w:shd w:val="clear" w:color="auto" w:fill="auto"/>
            <w:vAlign w:val="center"/>
          </w:tcPr>
          <w:p w14:paraId="3A1FCA92" w14:textId="77777777" w:rsidR="00BD7B9C" w:rsidRPr="00BD7B9C" w:rsidRDefault="00BD7B9C" w:rsidP="00BD7B9C">
            <w:pPr>
              <w:jc w:val="center"/>
              <w:rPr>
                <w:snapToGrid w:val="0"/>
                <w:sz w:val="28"/>
                <w:szCs w:val="28"/>
              </w:rPr>
            </w:pPr>
            <w:r w:rsidRPr="00BD7B9C">
              <w:rPr>
                <w:snapToGrid w:val="0"/>
                <w:sz w:val="28"/>
                <w:szCs w:val="28"/>
              </w:rPr>
              <w:t>4</w:t>
            </w:r>
          </w:p>
        </w:tc>
      </w:tr>
      <w:tr w:rsidR="00BD7B9C" w:rsidRPr="00BD7B9C" w14:paraId="500728CF" w14:textId="77777777" w:rsidTr="00BD7B9C">
        <w:trPr>
          <w:trHeight w:val="360"/>
        </w:trPr>
        <w:tc>
          <w:tcPr>
            <w:tcW w:w="959" w:type="dxa"/>
            <w:shd w:val="clear" w:color="auto" w:fill="auto"/>
            <w:noWrap/>
            <w:vAlign w:val="center"/>
            <w:hideMark/>
          </w:tcPr>
          <w:p w14:paraId="6EF89B7C" w14:textId="77777777" w:rsidR="00BD7B9C" w:rsidRPr="00BD7B9C" w:rsidRDefault="00BD7B9C" w:rsidP="00BD7B9C">
            <w:pPr>
              <w:jc w:val="center"/>
              <w:rPr>
                <w:snapToGrid w:val="0"/>
                <w:sz w:val="28"/>
                <w:szCs w:val="28"/>
              </w:rPr>
            </w:pPr>
            <w:r w:rsidRPr="00BD7B9C">
              <w:rPr>
                <w:snapToGrid w:val="0"/>
                <w:sz w:val="28"/>
                <w:szCs w:val="28"/>
              </w:rPr>
              <w:t>1.6</w:t>
            </w:r>
          </w:p>
        </w:tc>
        <w:tc>
          <w:tcPr>
            <w:tcW w:w="7087" w:type="dxa"/>
            <w:shd w:val="clear" w:color="auto" w:fill="auto"/>
            <w:vAlign w:val="center"/>
            <w:hideMark/>
          </w:tcPr>
          <w:p w14:paraId="5271E5BF" w14:textId="77777777" w:rsidR="00BD7B9C" w:rsidRPr="00BD7B9C" w:rsidRDefault="00BD7B9C" w:rsidP="00BD7B9C">
            <w:pPr>
              <w:rPr>
                <w:snapToGrid w:val="0"/>
                <w:sz w:val="28"/>
                <w:szCs w:val="28"/>
              </w:rPr>
            </w:pPr>
            <w:r w:rsidRPr="00BD7B9C">
              <w:rPr>
                <w:snapToGrid w:val="0"/>
                <w:sz w:val="28"/>
                <w:szCs w:val="28"/>
              </w:rPr>
              <w:t>Расходы по сомнительным долгам</w:t>
            </w:r>
          </w:p>
        </w:tc>
        <w:tc>
          <w:tcPr>
            <w:tcW w:w="1524" w:type="dxa"/>
            <w:shd w:val="clear" w:color="auto" w:fill="auto"/>
            <w:vAlign w:val="center"/>
          </w:tcPr>
          <w:p w14:paraId="7687BA6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44438F9" w14:textId="77777777" w:rsidTr="00BD7B9C">
        <w:trPr>
          <w:trHeight w:val="720"/>
        </w:trPr>
        <w:tc>
          <w:tcPr>
            <w:tcW w:w="959" w:type="dxa"/>
            <w:shd w:val="clear" w:color="auto" w:fill="auto"/>
            <w:noWrap/>
            <w:vAlign w:val="center"/>
            <w:hideMark/>
          </w:tcPr>
          <w:p w14:paraId="3DB55EF2" w14:textId="77777777" w:rsidR="00BD7B9C" w:rsidRPr="00BD7B9C" w:rsidRDefault="00BD7B9C" w:rsidP="00BD7B9C">
            <w:pPr>
              <w:jc w:val="center"/>
              <w:rPr>
                <w:snapToGrid w:val="0"/>
                <w:sz w:val="28"/>
                <w:szCs w:val="28"/>
              </w:rPr>
            </w:pPr>
            <w:r w:rsidRPr="00BD7B9C">
              <w:rPr>
                <w:snapToGrid w:val="0"/>
                <w:sz w:val="28"/>
                <w:szCs w:val="28"/>
              </w:rPr>
              <w:t>1.7</w:t>
            </w:r>
          </w:p>
        </w:tc>
        <w:tc>
          <w:tcPr>
            <w:tcW w:w="7087" w:type="dxa"/>
            <w:shd w:val="clear" w:color="auto" w:fill="auto"/>
            <w:vAlign w:val="center"/>
            <w:hideMark/>
          </w:tcPr>
          <w:p w14:paraId="72084A45" w14:textId="77777777" w:rsidR="00BD7B9C" w:rsidRPr="00BD7B9C" w:rsidRDefault="00BD7B9C" w:rsidP="00BD7B9C">
            <w:pPr>
              <w:rPr>
                <w:snapToGrid w:val="0"/>
                <w:sz w:val="28"/>
                <w:szCs w:val="28"/>
              </w:rPr>
            </w:pPr>
            <w:r w:rsidRPr="00BD7B9C">
              <w:rPr>
                <w:snapToGrid w:val="0"/>
                <w:sz w:val="28"/>
                <w:szCs w:val="28"/>
              </w:rPr>
              <w:t>Амортизация основных средств и нематериальных активов</w:t>
            </w:r>
          </w:p>
        </w:tc>
        <w:tc>
          <w:tcPr>
            <w:tcW w:w="1524" w:type="dxa"/>
            <w:shd w:val="clear" w:color="auto" w:fill="auto"/>
            <w:vAlign w:val="center"/>
          </w:tcPr>
          <w:p w14:paraId="4316298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FA19AE6" w14:textId="77777777" w:rsidTr="00BD7B9C">
        <w:trPr>
          <w:trHeight w:val="720"/>
        </w:trPr>
        <w:tc>
          <w:tcPr>
            <w:tcW w:w="959" w:type="dxa"/>
            <w:shd w:val="clear" w:color="auto" w:fill="auto"/>
            <w:noWrap/>
            <w:vAlign w:val="center"/>
            <w:hideMark/>
          </w:tcPr>
          <w:p w14:paraId="084A77E2" w14:textId="77777777" w:rsidR="00BD7B9C" w:rsidRPr="00BD7B9C" w:rsidRDefault="00BD7B9C" w:rsidP="00BD7B9C">
            <w:pPr>
              <w:jc w:val="center"/>
              <w:rPr>
                <w:snapToGrid w:val="0"/>
                <w:sz w:val="28"/>
                <w:szCs w:val="28"/>
              </w:rPr>
            </w:pPr>
            <w:r w:rsidRPr="00BD7B9C">
              <w:rPr>
                <w:snapToGrid w:val="0"/>
                <w:sz w:val="28"/>
                <w:szCs w:val="28"/>
              </w:rPr>
              <w:t>1.8</w:t>
            </w:r>
          </w:p>
        </w:tc>
        <w:tc>
          <w:tcPr>
            <w:tcW w:w="7087" w:type="dxa"/>
            <w:shd w:val="clear" w:color="auto" w:fill="auto"/>
            <w:noWrap/>
            <w:vAlign w:val="center"/>
            <w:hideMark/>
          </w:tcPr>
          <w:p w14:paraId="2BE5E142" w14:textId="77777777" w:rsidR="00BD7B9C" w:rsidRPr="00BD7B9C" w:rsidRDefault="00BD7B9C" w:rsidP="00BD7B9C">
            <w:pPr>
              <w:rPr>
                <w:snapToGrid w:val="0"/>
                <w:sz w:val="28"/>
                <w:szCs w:val="28"/>
              </w:rPr>
            </w:pPr>
            <w:r w:rsidRPr="00BD7B9C">
              <w:rPr>
                <w:snapToGrid w:val="0"/>
                <w:sz w:val="28"/>
                <w:szCs w:val="28"/>
              </w:rPr>
              <w:t>Расходы на выплаты по договорам займа и кредитным договорам, включая проценты по ним</w:t>
            </w:r>
          </w:p>
        </w:tc>
        <w:tc>
          <w:tcPr>
            <w:tcW w:w="1524" w:type="dxa"/>
            <w:shd w:val="clear" w:color="auto" w:fill="auto"/>
            <w:vAlign w:val="center"/>
          </w:tcPr>
          <w:p w14:paraId="2CFF77BF" w14:textId="77777777" w:rsidR="00BD7B9C" w:rsidRPr="00BD7B9C" w:rsidRDefault="00BD7B9C" w:rsidP="00BD7B9C">
            <w:pPr>
              <w:jc w:val="center"/>
              <w:rPr>
                <w:snapToGrid w:val="0"/>
                <w:sz w:val="28"/>
                <w:szCs w:val="28"/>
              </w:rPr>
            </w:pPr>
            <w:r w:rsidRPr="00BD7B9C">
              <w:rPr>
                <w:snapToGrid w:val="0"/>
                <w:sz w:val="28"/>
                <w:szCs w:val="28"/>
              </w:rPr>
              <w:t>82</w:t>
            </w:r>
          </w:p>
        </w:tc>
      </w:tr>
      <w:tr w:rsidR="00BD7B9C" w:rsidRPr="00BD7B9C" w14:paraId="16BF6D55" w14:textId="77777777" w:rsidTr="00BD7B9C">
        <w:trPr>
          <w:trHeight w:val="360"/>
        </w:trPr>
        <w:tc>
          <w:tcPr>
            <w:tcW w:w="959" w:type="dxa"/>
            <w:shd w:val="clear" w:color="auto" w:fill="auto"/>
            <w:noWrap/>
            <w:vAlign w:val="center"/>
            <w:hideMark/>
          </w:tcPr>
          <w:p w14:paraId="55C05274" w14:textId="77777777" w:rsidR="00BD7B9C" w:rsidRPr="00BD7B9C" w:rsidRDefault="00BD7B9C" w:rsidP="00BD7B9C">
            <w:pPr>
              <w:jc w:val="center"/>
              <w:rPr>
                <w:snapToGrid w:val="0"/>
                <w:sz w:val="28"/>
                <w:szCs w:val="28"/>
              </w:rPr>
            </w:pPr>
          </w:p>
        </w:tc>
        <w:tc>
          <w:tcPr>
            <w:tcW w:w="7087" w:type="dxa"/>
            <w:shd w:val="clear" w:color="auto" w:fill="auto"/>
            <w:noWrap/>
            <w:vAlign w:val="center"/>
            <w:hideMark/>
          </w:tcPr>
          <w:p w14:paraId="4E28115E" w14:textId="77777777" w:rsidR="00BD7B9C" w:rsidRPr="00BD7B9C" w:rsidRDefault="00BD7B9C" w:rsidP="00BD7B9C">
            <w:pPr>
              <w:rPr>
                <w:snapToGrid w:val="0"/>
                <w:sz w:val="28"/>
                <w:szCs w:val="28"/>
              </w:rPr>
            </w:pPr>
            <w:r w:rsidRPr="00BD7B9C">
              <w:rPr>
                <w:snapToGrid w:val="0"/>
                <w:sz w:val="28"/>
                <w:szCs w:val="28"/>
              </w:rPr>
              <w:t>ИТОГО</w:t>
            </w:r>
          </w:p>
        </w:tc>
        <w:tc>
          <w:tcPr>
            <w:tcW w:w="1524" w:type="dxa"/>
            <w:shd w:val="clear" w:color="auto" w:fill="auto"/>
            <w:vAlign w:val="center"/>
          </w:tcPr>
          <w:p w14:paraId="722F2C3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99CF571" w14:textId="77777777" w:rsidTr="00BD7B9C">
        <w:trPr>
          <w:trHeight w:val="360"/>
        </w:trPr>
        <w:tc>
          <w:tcPr>
            <w:tcW w:w="959" w:type="dxa"/>
            <w:shd w:val="clear" w:color="auto" w:fill="auto"/>
            <w:noWrap/>
            <w:vAlign w:val="center"/>
            <w:hideMark/>
          </w:tcPr>
          <w:p w14:paraId="48D21066" w14:textId="77777777" w:rsidR="00BD7B9C" w:rsidRPr="00BD7B9C" w:rsidRDefault="00BD7B9C" w:rsidP="00BD7B9C">
            <w:pPr>
              <w:jc w:val="center"/>
              <w:rPr>
                <w:snapToGrid w:val="0"/>
                <w:sz w:val="28"/>
                <w:szCs w:val="28"/>
              </w:rPr>
            </w:pPr>
            <w:r w:rsidRPr="00BD7B9C">
              <w:rPr>
                <w:snapToGrid w:val="0"/>
                <w:sz w:val="28"/>
                <w:szCs w:val="28"/>
              </w:rPr>
              <w:t>2</w:t>
            </w:r>
          </w:p>
        </w:tc>
        <w:tc>
          <w:tcPr>
            <w:tcW w:w="7087" w:type="dxa"/>
            <w:shd w:val="clear" w:color="auto" w:fill="auto"/>
            <w:noWrap/>
            <w:vAlign w:val="center"/>
            <w:hideMark/>
          </w:tcPr>
          <w:p w14:paraId="3DCBED93" w14:textId="77777777" w:rsidR="00BD7B9C" w:rsidRPr="00BD7B9C" w:rsidRDefault="00BD7B9C" w:rsidP="00BD7B9C">
            <w:pPr>
              <w:rPr>
                <w:snapToGrid w:val="0"/>
                <w:sz w:val="28"/>
                <w:szCs w:val="28"/>
              </w:rPr>
            </w:pPr>
            <w:r w:rsidRPr="00BD7B9C">
              <w:rPr>
                <w:snapToGrid w:val="0"/>
                <w:sz w:val="28"/>
                <w:szCs w:val="28"/>
              </w:rPr>
              <w:t>Налог на прибыль</w:t>
            </w:r>
          </w:p>
        </w:tc>
        <w:tc>
          <w:tcPr>
            <w:tcW w:w="1524" w:type="dxa"/>
            <w:shd w:val="clear" w:color="auto" w:fill="auto"/>
            <w:vAlign w:val="center"/>
          </w:tcPr>
          <w:p w14:paraId="5365F60B" w14:textId="77777777" w:rsidR="00BD7B9C" w:rsidRPr="00BD7B9C" w:rsidRDefault="00BD7B9C" w:rsidP="00BD7B9C">
            <w:pPr>
              <w:jc w:val="center"/>
              <w:rPr>
                <w:snapToGrid w:val="0"/>
                <w:sz w:val="28"/>
                <w:szCs w:val="28"/>
              </w:rPr>
            </w:pPr>
            <w:r w:rsidRPr="00BD7B9C">
              <w:rPr>
                <w:snapToGrid w:val="0"/>
                <w:sz w:val="28"/>
                <w:szCs w:val="28"/>
              </w:rPr>
              <w:t>2 540</w:t>
            </w:r>
          </w:p>
        </w:tc>
      </w:tr>
      <w:tr w:rsidR="00BD7B9C" w:rsidRPr="00BD7B9C" w14:paraId="744F85A4" w14:textId="77777777" w:rsidTr="00BD7B9C">
        <w:trPr>
          <w:trHeight w:val="1063"/>
        </w:trPr>
        <w:tc>
          <w:tcPr>
            <w:tcW w:w="959" w:type="dxa"/>
            <w:shd w:val="clear" w:color="auto" w:fill="auto"/>
            <w:noWrap/>
            <w:vAlign w:val="center"/>
            <w:hideMark/>
          </w:tcPr>
          <w:p w14:paraId="6580A3AD" w14:textId="77777777" w:rsidR="00BD7B9C" w:rsidRPr="00BD7B9C" w:rsidRDefault="00BD7B9C" w:rsidP="00BD7B9C">
            <w:pPr>
              <w:jc w:val="center"/>
              <w:rPr>
                <w:snapToGrid w:val="0"/>
                <w:sz w:val="28"/>
                <w:szCs w:val="28"/>
              </w:rPr>
            </w:pPr>
            <w:r w:rsidRPr="00BD7B9C">
              <w:rPr>
                <w:snapToGrid w:val="0"/>
                <w:sz w:val="28"/>
                <w:szCs w:val="28"/>
              </w:rPr>
              <w:t>3</w:t>
            </w:r>
          </w:p>
        </w:tc>
        <w:tc>
          <w:tcPr>
            <w:tcW w:w="7087" w:type="dxa"/>
            <w:shd w:val="clear" w:color="auto" w:fill="auto"/>
            <w:noWrap/>
            <w:vAlign w:val="center"/>
            <w:hideMark/>
          </w:tcPr>
          <w:p w14:paraId="13140376" w14:textId="77777777" w:rsidR="00BD7B9C" w:rsidRPr="00BD7B9C" w:rsidRDefault="00BD7B9C" w:rsidP="00BD7B9C">
            <w:pPr>
              <w:rPr>
                <w:snapToGrid w:val="0"/>
                <w:sz w:val="28"/>
                <w:szCs w:val="28"/>
              </w:rPr>
            </w:pPr>
            <w:r w:rsidRPr="00BD7B9C">
              <w:rPr>
                <w:snapToGrid w:val="0"/>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24" w:type="dxa"/>
            <w:shd w:val="clear" w:color="auto" w:fill="auto"/>
            <w:vAlign w:val="center"/>
          </w:tcPr>
          <w:p w14:paraId="01D570A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6187E2C" w14:textId="77777777" w:rsidTr="00BD7B9C">
        <w:trPr>
          <w:trHeight w:val="360"/>
        </w:trPr>
        <w:tc>
          <w:tcPr>
            <w:tcW w:w="959" w:type="dxa"/>
            <w:shd w:val="clear" w:color="auto" w:fill="auto"/>
            <w:noWrap/>
            <w:vAlign w:val="center"/>
            <w:hideMark/>
          </w:tcPr>
          <w:p w14:paraId="29C6CFA8" w14:textId="77777777" w:rsidR="00BD7B9C" w:rsidRPr="00BD7B9C" w:rsidRDefault="00BD7B9C" w:rsidP="00BD7B9C">
            <w:pPr>
              <w:jc w:val="center"/>
              <w:rPr>
                <w:snapToGrid w:val="0"/>
                <w:sz w:val="28"/>
                <w:szCs w:val="28"/>
              </w:rPr>
            </w:pPr>
            <w:r w:rsidRPr="00BD7B9C">
              <w:rPr>
                <w:snapToGrid w:val="0"/>
                <w:sz w:val="28"/>
                <w:szCs w:val="28"/>
              </w:rPr>
              <w:t>4</w:t>
            </w:r>
          </w:p>
        </w:tc>
        <w:tc>
          <w:tcPr>
            <w:tcW w:w="7087" w:type="dxa"/>
            <w:shd w:val="clear" w:color="auto" w:fill="auto"/>
            <w:vAlign w:val="center"/>
            <w:hideMark/>
          </w:tcPr>
          <w:p w14:paraId="4B1919CD"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Итого неподконтрольных расходов</w:t>
            </w:r>
          </w:p>
          <w:p w14:paraId="1CFFA90A" w14:textId="77777777" w:rsidR="00BD7B9C" w:rsidRPr="00BD7B9C" w:rsidRDefault="00BD7B9C" w:rsidP="00BD7B9C">
            <w:pPr>
              <w:autoSpaceDE w:val="0"/>
              <w:autoSpaceDN w:val="0"/>
              <w:adjustRightInd w:val="0"/>
              <w:jc w:val="both"/>
              <w:rPr>
                <w:sz w:val="28"/>
                <w:szCs w:val="28"/>
              </w:rPr>
            </w:pPr>
            <w:r w:rsidRPr="00BD7B9C">
              <w:rPr>
                <w:sz w:val="28"/>
                <w:szCs w:val="28"/>
              </w:rPr>
              <w:t xml:space="preserve">Стр. 4 = стр. 1.1 + стр. 1.2 + стр. 1.3 + стр. 1.4 + </w:t>
            </w:r>
            <w:r w:rsidRPr="00BD7B9C">
              <w:rPr>
                <w:sz w:val="28"/>
                <w:szCs w:val="28"/>
              </w:rPr>
              <w:br/>
              <w:t>стр. 1.5 + стр. 1.6 + стр. 1.7 + стр. 1.8 + стр. 2 + стр. 3.</w:t>
            </w:r>
          </w:p>
        </w:tc>
        <w:tc>
          <w:tcPr>
            <w:tcW w:w="1524" w:type="dxa"/>
            <w:shd w:val="clear" w:color="auto" w:fill="auto"/>
            <w:vAlign w:val="center"/>
          </w:tcPr>
          <w:p w14:paraId="170496C3" w14:textId="77777777" w:rsidR="00BD7B9C" w:rsidRPr="00BD7B9C" w:rsidRDefault="00BD7B9C" w:rsidP="00BD7B9C">
            <w:pPr>
              <w:jc w:val="center"/>
              <w:rPr>
                <w:snapToGrid w:val="0"/>
                <w:sz w:val="28"/>
                <w:szCs w:val="28"/>
              </w:rPr>
            </w:pPr>
            <w:r w:rsidRPr="00BD7B9C">
              <w:rPr>
                <w:snapToGrid w:val="0"/>
                <w:sz w:val="28"/>
                <w:szCs w:val="28"/>
              </w:rPr>
              <w:t>314</w:t>
            </w:r>
          </w:p>
        </w:tc>
      </w:tr>
    </w:tbl>
    <w:p w14:paraId="14AD34D4" w14:textId="77777777" w:rsidR="00BD7B9C" w:rsidRPr="00BD7B9C" w:rsidRDefault="00BD7B9C" w:rsidP="00BD7B9C">
      <w:pPr>
        <w:rPr>
          <w:snapToGrid w:val="0"/>
          <w:sz w:val="28"/>
          <w:szCs w:val="28"/>
          <w:lang w:eastAsia="en-US"/>
        </w:rPr>
      </w:pPr>
    </w:p>
    <w:p w14:paraId="53D0707F" w14:textId="77777777" w:rsidR="00BD7B9C" w:rsidRPr="00BD7B9C" w:rsidRDefault="00BD7B9C" w:rsidP="00BD7B9C">
      <w:pPr>
        <w:ind w:firstLine="720"/>
        <w:jc w:val="both"/>
        <w:rPr>
          <w:snapToGrid w:val="0"/>
          <w:sz w:val="28"/>
          <w:szCs w:val="28"/>
        </w:rPr>
      </w:pPr>
      <w:r w:rsidRPr="00BD7B9C">
        <w:rPr>
          <w:snapToGrid w:val="0"/>
          <w:sz w:val="28"/>
          <w:szCs w:val="28"/>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w:t>
      </w:r>
      <w:r w:rsidRPr="00BD7B9C">
        <w:rPr>
          <w:snapToGrid w:val="0"/>
          <w:sz w:val="28"/>
          <w:szCs w:val="28"/>
        </w:rPr>
        <w:lastRenderedPageBreak/>
        <w:t>фактического отпуска тепловой энергии с коллекторов и фактической цены условного топлива.</w:t>
      </w:r>
    </w:p>
    <w:p w14:paraId="7E789CE9" w14:textId="77777777" w:rsidR="00BD7B9C" w:rsidRPr="00BD7B9C" w:rsidRDefault="00BD7B9C" w:rsidP="00BD7B9C">
      <w:pPr>
        <w:ind w:firstLine="720"/>
        <w:jc w:val="both"/>
        <w:rPr>
          <w:snapToGrid w:val="0"/>
          <w:sz w:val="28"/>
          <w:szCs w:val="28"/>
          <w:lang w:eastAsia="en-US"/>
        </w:rPr>
      </w:pPr>
      <w:r w:rsidRPr="00BD7B9C">
        <w:rPr>
          <w:snapToGrid w:val="0"/>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BD7B9C">
        <w:rPr>
          <w:snapToGrid w:val="0"/>
          <w:sz w:val="28"/>
          <w:szCs w:val="28"/>
        </w:rPr>
        <w:br/>
        <w:t>в таблице 5.</w:t>
      </w:r>
    </w:p>
    <w:p w14:paraId="7428A29C" w14:textId="77777777" w:rsidR="00BD7B9C" w:rsidRPr="00BD7B9C" w:rsidRDefault="00BD7B9C" w:rsidP="00BD7B9C">
      <w:pPr>
        <w:ind w:firstLine="720"/>
        <w:jc w:val="both"/>
        <w:rPr>
          <w:snapToGrid w:val="0"/>
          <w:sz w:val="28"/>
          <w:szCs w:val="28"/>
          <w:lang w:eastAsia="en-US"/>
        </w:rPr>
      </w:pPr>
    </w:p>
    <w:p w14:paraId="55F32033"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6B272329" w14:textId="77777777" w:rsidR="00BD7B9C" w:rsidRPr="00BD7B9C" w:rsidRDefault="00BD7B9C" w:rsidP="00BD7B9C">
      <w:pPr>
        <w:keepNext/>
        <w:ind w:right="141"/>
        <w:jc w:val="center"/>
        <w:outlineLvl w:val="2"/>
        <w:rPr>
          <w:rFonts w:cs="Arial"/>
          <w:b/>
          <w:bCs/>
          <w:snapToGrid w:val="0"/>
          <w:sz w:val="28"/>
          <w:szCs w:val="26"/>
          <w:lang w:eastAsia="en-US"/>
        </w:rPr>
      </w:pPr>
      <w:bookmarkStart w:id="335" w:name="_Toc23163009"/>
      <w:r w:rsidRPr="00BD7B9C">
        <w:rPr>
          <w:rFonts w:cs="Arial"/>
          <w:b/>
          <w:bCs/>
          <w:snapToGrid w:val="0"/>
          <w:sz w:val="28"/>
          <w:szCs w:val="26"/>
          <w:lang w:eastAsia="en-US"/>
        </w:rPr>
        <w:t>Реестр расходов на приобретение энергетических ресурсов, холодной воды и теплоносителя для оказания услуг по передаче тепловой энергии, теплоносителя</w:t>
      </w:r>
      <w:bookmarkEnd w:id="335"/>
    </w:p>
    <w:p w14:paraId="577CC58B"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854"/>
        <w:gridCol w:w="2068"/>
      </w:tblGrid>
      <w:tr w:rsidR="00BD7B9C" w:rsidRPr="00BD7B9C" w14:paraId="6CED7472" w14:textId="77777777" w:rsidTr="00BD7B9C">
        <w:trPr>
          <w:trHeight w:val="507"/>
        </w:trPr>
        <w:tc>
          <w:tcPr>
            <w:tcW w:w="648" w:type="dxa"/>
            <w:vMerge w:val="restart"/>
            <w:shd w:val="clear" w:color="auto" w:fill="auto"/>
            <w:vAlign w:val="center"/>
            <w:hideMark/>
          </w:tcPr>
          <w:p w14:paraId="68B343D4" w14:textId="77777777" w:rsidR="00BD7B9C" w:rsidRPr="00BD7B9C" w:rsidRDefault="00BD7B9C" w:rsidP="00BD7B9C">
            <w:pPr>
              <w:jc w:val="center"/>
              <w:rPr>
                <w:snapToGrid w:val="0"/>
                <w:sz w:val="28"/>
                <w:szCs w:val="28"/>
              </w:rPr>
            </w:pPr>
            <w:r w:rsidRPr="00BD7B9C">
              <w:rPr>
                <w:snapToGrid w:val="0"/>
                <w:sz w:val="28"/>
                <w:szCs w:val="28"/>
              </w:rPr>
              <w:t>№ п/п</w:t>
            </w:r>
          </w:p>
        </w:tc>
        <w:tc>
          <w:tcPr>
            <w:tcW w:w="6854" w:type="dxa"/>
            <w:vMerge w:val="restart"/>
            <w:shd w:val="clear" w:color="auto" w:fill="auto"/>
            <w:vAlign w:val="center"/>
            <w:hideMark/>
          </w:tcPr>
          <w:p w14:paraId="403E1028" w14:textId="77777777" w:rsidR="00BD7B9C" w:rsidRPr="00BD7B9C" w:rsidRDefault="00BD7B9C" w:rsidP="00BD7B9C">
            <w:pPr>
              <w:jc w:val="center"/>
              <w:rPr>
                <w:snapToGrid w:val="0"/>
                <w:sz w:val="28"/>
                <w:szCs w:val="28"/>
              </w:rPr>
            </w:pPr>
            <w:r w:rsidRPr="00BD7B9C">
              <w:rPr>
                <w:snapToGrid w:val="0"/>
                <w:sz w:val="28"/>
                <w:szCs w:val="28"/>
              </w:rPr>
              <w:t>Наименование ресурса</w:t>
            </w:r>
          </w:p>
        </w:tc>
        <w:tc>
          <w:tcPr>
            <w:tcW w:w="2068" w:type="dxa"/>
            <w:vMerge w:val="restart"/>
            <w:shd w:val="clear" w:color="auto" w:fill="auto"/>
            <w:vAlign w:val="center"/>
            <w:hideMark/>
          </w:tcPr>
          <w:p w14:paraId="27FE96D7" w14:textId="77777777" w:rsidR="00BD7B9C" w:rsidRPr="00BD7B9C" w:rsidRDefault="00BD7B9C" w:rsidP="00BD7B9C">
            <w:pPr>
              <w:jc w:val="center"/>
              <w:rPr>
                <w:snapToGrid w:val="0"/>
                <w:sz w:val="28"/>
                <w:szCs w:val="28"/>
              </w:rPr>
            </w:pPr>
            <w:r w:rsidRPr="00BD7B9C">
              <w:rPr>
                <w:sz w:val="28"/>
                <w:szCs w:val="28"/>
              </w:rPr>
              <w:t>Факт</w:t>
            </w:r>
            <w:r w:rsidRPr="00BD7B9C">
              <w:rPr>
                <w:sz w:val="28"/>
                <w:szCs w:val="28"/>
              </w:rPr>
              <w:br/>
              <w:t>2018 года</w:t>
            </w:r>
          </w:p>
        </w:tc>
      </w:tr>
      <w:tr w:rsidR="00BD7B9C" w:rsidRPr="00BD7B9C" w14:paraId="3825BA9C" w14:textId="77777777" w:rsidTr="00BD7B9C">
        <w:trPr>
          <w:trHeight w:val="507"/>
        </w:trPr>
        <w:tc>
          <w:tcPr>
            <w:tcW w:w="648" w:type="dxa"/>
            <w:vMerge/>
            <w:shd w:val="clear" w:color="auto" w:fill="auto"/>
            <w:hideMark/>
          </w:tcPr>
          <w:p w14:paraId="6C99180C" w14:textId="77777777" w:rsidR="00BD7B9C" w:rsidRPr="00BD7B9C" w:rsidRDefault="00BD7B9C" w:rsidP="00BD7B9C">
            <w:pPr>
              <w:jc w:val="both"/>
              <w:rPr>
                <w:snapToGrid w:val="0"/>
                <w:sz w:val="28"/>
                <w:szCs w:val="28"/>
              </w:rPr>
            </w:pPr>
          </w:p>
        </w:tc>
        <w:tc>
          <w:tcPr>
            <w:tcW w:w="6854" w:type="dxa"/>
            <w:vMerge/>
            <w:shd w:val="clear" w:color="auto" w:fill="auto"/>
            <w:hideMark/>
          </w:tcPr>
          <w:p w14:paraId="483C6E15" w14:textId="77777777" w:rsidR="00BD7B9C" w:rsidRPr="00BD7B9C" w:rsidRDefault="00BD7B9C" w:rsidP="00BD7B9C">
            <w:pPr>
              <w:jc w:val="both"/>
              <w:rPr>
                <w:snapToGrid w:val="0"/>
                <w:sz w:val="28"/>
                <w:szCs w:val="28"/>
              </w:rPr>
            </w:pPr>
          </w:p>
        </w:tc>
        <w:tc>
          <w:tcPr>
            <w:tcW w:w="2068" w:type="dxa"/>
            <w:vMerge/>
            <w:shd w:val="clear" w:color="auto" w:fill="auto"/>
            <w:hideMark/>
          </w:tcPr>
          <w:p w14:paraId="515800DB" w14:textId="77777777" w:rsidR="00BD7B9C" w:rsidRPr="00BD7B9C" w:rsidRDefault="00BD7B9C" w:rsidP="00BD7B9C">
            <w:pPr>
              <w:jc w:val="both"/>
              <w:rPr>
                <w:snapToGrid w:val="0"/>
                <w:sz w:val="28"/>
                <w:szCs w:val="28"/>
              </w:rPr>
            </w:pPr>
          </w:p>
        </w:tc>
      </w:tr>
      <w:tr w:rsidR="00BD7B9C" w:rsidRPr="00BD7B9C" w14:paraId="10560EE1" w14:textId="77777777" w:rsidTr="00BD7B9C">
        <w:trPr>
          <w:trHeight w:val="353"/>
        </w:trPr>
        <w:tc>
          <w:tcPr>
            <w:tcW w:w="648" w:type="dxa"/>
            <w:shd w:val="clear" w:color="auto" w:fill="auto"/>
            <w:vAlign w:val="center"/>
            <w:hideMark/>
          </w:tcPr>
          <w:p w14:paraId="1A74BF7A" w14:textId="77777777" w:rsidR="00BD7B9C" w:rsidRPr="00BD7B9C" w:rsidRDefault="00BD7B9C" w:rsidP="00BD7B9C">
            <w:pPr>
              <w:jc w:val="center"/>
              <w:rPr>
                <w:snapToGrid w:val="0"/>
                <w:sz w:val="28"/>
                <w:szCs w:val="28"/>
              </w:rPr>
            </w:pPr>
            <w:r w:rsidRPr="00BD7B9C">
              <w:rPr>
                <w:snapToGrid w:val="0"/>
                <w:sz w:val="28"/>
                <w:szCs w:val="28"/>
              </w:rPr>
              <w:t>1</w:t>
            </w:r>
          </w:p>
        </w:tc>
        <w:tc>
          <w:tcPr>
            <w:tcW w:w="6854" w:type="dxa"/>
            <w:shd w:val="clear" w:color="auto" w:fill="auto"/>
            <w:vAlign w:val="center"/>
            <w:hideMark/>
          </w:tcPr>
          <w:p w14:paraId="0BE265C5" w14:textId="77777777" w:rsidR="00BD7B9C" w:rsidRPr="00BD7B9C" w:rsidRDefault="00BD7B9C" w:rsidP="00BD7B9C">
            <w:pPr>
              <w:rPr>
                <w:snapToGrid w:val="0"/>
                <w:sz w:val="28"/>
                <w:szCs w:val="28"/>
              </w:rPr>
            </w:pPr>
            <w:r w:rsidRPr="00BD7B9C">
              <w:rPr>
                <w:snapToGrid w:val="0"/>
                <w:sz w:val="28"/>
                <w:szCs w:val="28"/>
              </w:rPr>
              <w:t>Расходы на топливо</w:t>
            </w:r>
          </w:p>
        </w:tc>
        <w:tc>
          <w:tcPr>
            <w:tcW w:w="2068" w:type="dxa"/>
            <w:shd w:val="clear" w:color="auto" w:fill="auto"/>
            <w:vAlign w:val="center"/>
            <w:hideMark/>
          </w:tcPr>
          <w:p w14:paraId="0766DDC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879D888" w14:textId="77777777" w:rsidTr="00BD7B9C">
        <w:trPr>
          <w:trHeight w:val="353"/>
        </w:trPr>
        <w:tc>
          <w:tcPr>
            <w:tcW w:w="648" w:type="dxa"/>
            <w:shd w:val="clear" w:color="auto" w:fill="auto"/>
            <w:vAlign w:val="center"/>
            <w:hideMark/>
          </w:tcPr>
          <w:p w14:paraId="50859871" w14:textId="77777777" w:rsidR="00BD7B9C" w:rsidRPr="00BD7B9C" w:rsidRDefault="00BD7B9C" w:rsidP="00BD7B9C">
            <w:pPr>
              <w:jc w:val="center"/>
              <w:rPr>
                <w:snapToGrid w:val="0"/>
                <w:sz w:val="28"/>
                <w:szCs w:val="28"/>
              </w:rPr>
            </w:pPr>
            <w:r w:rsidRPr="00BD7B9C">
              <w:rPr>
                <w:snapToGrid w:val="0"/>
                <w:sz w:val="28"/>
                <w:szCs w:val="28"/>
              </w:rPr>
              <w:t>2</w:t>
            </w:r>
          </w:p>
        </w:tc>
        <w:tc>
          <w:tcPr>
            <w:tcW w:w="6854" w:type="dxa"/>
            <w:shd w:val="clear" w:color="auto" w:fill="auto"/>
            <w:vAlign w:val="center"/>
            <w:hideMark/>
          </w:tcPr>
          <w:p w14:paraId="30360490" w14:textId="77777777" w:rsidR="00BD7B9C" w:rsidRPr="00BD7B9C" w:rsidRDefault="00BD7B9C" w:rsidP="00BD7B9C">
            <w:pPr>
              <w:rPr>
                <w:snapToGrid w:val="0"/>
                <w:sz w:val="28"/>
                <w:szCs w:val="28"/>
              </w:rPr>
            </w:pPr>
            <w:r w:rsidRPr="00BD7B9C">
              <w:rPr>
                <w:snapToGrid w:val="0"/>
                <w:sz w:val="28"/>
                <w:szCs w:val="28"/>
              </w:rPr>
              <w:t>Расходы на электрическую энергию</w:t>
            </w:r>
          </w:p>
        </w:tc>
        <w:tc>
          <w:tcPr>
            <w:tcW w:w="2068" w:type="dxa"/>
            <w:shd w:val="clear" w:color="auto" w:fill="auto"/>
            <w:vAlign w:val="center"/>
            <w:hideMark/>
          </w:tcPr>
          <w:p w14:paraId="2359D62A" w14:textId="77777777" w:rsidR="00BD7B9C" w:rsidRPr="00BD7B9C" w:rsidRDefault="00BD7B9C" w:rsidP="00BD7B9C">
            <w:pPr>
              <w:jc w:val="center"/>
              <w:rPr>
                <w:snapToGrid w:val="0"/>
                <w:sz w:val="28"/>
                <w:szCs w:val="28"/>
              </w:rPr>
            </w:pPr>
            <w:r w:rsidRPr="00BD7B9C">
              <w:rPr>
                <w:snapToGrid w:val="0"/>
                <w:sz w:val="28"/>
                <w:szCs w:val="28"/>
              </w:rPr>
              <w:t>5 895</w:t>
            </w:r>
          </w:p>
        </w:tc>
      </w:tr>
      <w:tr w:rsidR="00BD7B9C" w:rsidRPr="00BD7B9C" w14:paraId="773F2614" w14:textId="77777777" w:rsidTr="00BD7B9C">
        <w:trPr>
          <w:trHeight w:val="353"/>
        </w:trPr>
        <w:tc>
          <w:tcPr>
            <w:tcW w:w="648" w:type="dxa"/>
            <w:shd w:val="clear" w:color="auto" w:fill="auto"/>
            <w:vAlign w:val="center"/>
            <w:hideMark/>
          </w:tcPr>
          <w:p w14:paraId="0574B9FE" w14:textId="77777777" w:rsidR="00BD7B9C" w:rsidRPr="00BD7B9C" w:rsidRDefault="00BD7B9C" w:rsidP="00BD7B9C">
            <w:pPr>
              <w:jc w:val="center"/>
              <w:rPr>
                <w:snapToGrid w:val="0"/>
                <w:sz w:val="28"/>
                <w:szCs w:val="28"/>
              </w:rPr>
            </w:pPr>
            <w:r w:rsidRPr="00BD7B9C">
              <w:rPr>
                <w:snapToGrid w:val="0"/>
                <w:sz w:val="28"/>
                <w:szCs w:val="28"/>
              </w:rPr>
              <w:t>3</w:t>
            </w:r>
          </w:p>
        </w:tc>
        <w:tc>
          <w:tcPr>
            <w:tcW w:w="6854" w:type="dxa"/>
            <w:shd w:val="clear" w:color="auto" w:fill="auto"/>
            <w:vAlign w:val="center"/>
            <w:hideMark/>
          </w:tcPr>
          <w:p w14:paraId="6A0FFDEB" w14:textId="77777777" w:rsidR="00BD7B9C" w:rsidRPr="00BD7B9C" w:rsidRDefault="00BD7B9C" w:rsidP="00BD7B9C">
            <w:pPr>
              <w:rPr>
                <w:snapToGrid w:val="0"/>
                <w:sz w:val="28"/>
                <w:szCs w:val="28"/>
              </w:rPr>
            </w:pPr>
            <w:r w:rsidRPr="00BD7B9C">
              <w:rPr>
                <w:snapToGrid w:val="0"/>
                <w:sz w:val="28"/>
                <w:szCs w:val="28"/>
              </w:rPr>
              <w:t>Расходы на тепловую энергию</w:t>
            </w:r>
          </w:p>
        </w:tc>
        <w:tc>
          <w:tcPr>
            <w:tcW w:w="2068" w:type="dxa"/>
            <w:shd w:val="clear" w:color="auto" w:fill="auto"/>
            <w:vAlign w:val="center"/>
            <w:hideMark/>
          </w:tcPr>
          <w:p w14:paraId="028D0681" w14:textId="77777777" w:rsidR="00BD7B9C" w:rsidRPr="00BD7B9C" w:rsidRDefault="00BD7B9C" w:rsidP="00BD7B9C">
            <w:pPr>
              <w:jc w:val="center"/>
              <w:rPr>
                <w:snapToGrid w:val="0"/>
                <w:sz w:val="28"/>
                <w:szCs w:val="28"/>
              </w:rPr>
            </w:pPr>
            <w:r w:rsidRPr="00BD7B9C">
              <w:rPr>
                <w:snapToGrid w:val="0"/>
                <w:sz w:val="28"/>
                <w:szCs w:val="28"/>
              </w:rPr>
              <w:t>386</w:t>
            </w:r>
          </w:p>
        </w:tc>
      </w:tr>
      <w:tr w:rsidR="00BD7B9C" w:rsidRPr="00BD7B9C" w14:paraId="28471A17" w14:textId="77777777" w:rsidTr="00BD7B9C">
        <w:trPr>
          <w:trHeight w:val="353"/>
        </w:trPr>
        <w:tc>
          <w:tcPr>
            <w:tcW w:w="648" w:type="dxa"/>
            <w:shd w:val="clear" w:color="auto" w:fill="auto"/>
            <w:vAlign w:val="center"/>
            <w:hideMark/>
          </w:tcPr>
          <w:p w14:paraId="4CA4B558" w14:textId="77777777" w:rsidR="00BD7B9C" w:rsidRPr="00BD7B9C" w:rsidRDefault="00BD7B9C" w:rsidP="00BD7B9C">
            <w:pPr>
              <w:jc w:val="center"/>
              <w:rPr>
                <w:snapToGrid w:val="0"/>
                <w:sz w:val="28"/>
                <w:szCs w:val="28"/>
              </w:rPr>
            </w:pPr>
            <w:r w:rsidRPr="00BD7B9C">
              <w:rPr>
                <w:snapToGrid w:val="0"/>
                <w:sz w:val="28"/>
                <w:szCs w:val="28"/>
              </w:rPr>
              <w:t>4</w:t>
            </w:r>
          </w:p>
        </w:tc>
        <w:tc>
          <w:tcPr>
            <w:tcW w:w="6854" w:type="dxa"/>
            <w:shd w:val="clear" w:color="auto" w:fill="auto"/>
            <w:vAlign w:val="center"/>
            <w:hideMark/>
          </w:tcPr>
          <w:p w14:paraId="65CDC6E9" w14:textId="77777777" w:rsidR="00BD7B9C" w:rsidRPr="00BD7B9C" w:rsidRDefault="00BD7B9C" w:rsidP="00BD7B9C">
            <w:pPr>
              <w:rPr>
                <w:snapToGrid w:val="0"/>
                <w:sz w:val="28"/>
                <w:szCs w:val="28"/>
              </w:rPr>
            </w:pPr>
            <w:r w:rsidRPr="00BD7B9C">
              <w:rPr>
                <w:snapToGrid w:val="0"/>
                <w:sz w:val="28"/>
                <w:szCs w:val="28"/>
              </w:rPr>
              <w:t>Расходы на холодную воду</w:t>
            </w:r>
          </w:p>
        </w:tc>
        <w:tc>
          <w:tcPr>
            <w:tcW w:w="2068" w:type="dxa"/>
            <w:shd w:val="clear" w:color="auto" w:fill="auto"/>
            <w:vAlign w:val="center"/>
            <w:hideMark/>
          </w:tcPr>
          <w:p w14:paraId="2254BF9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307FE6E" w14:textId="77777777" w:rsidTr="00BD7B9C">
        <w:trPr>
          <w:trHeight w:val="353"/>
        </w:trPr>
        <w:tc>
          <w:tcPr>
            <w:tcW w:w="648" w:type="dxa"/>
            <w:shd w:val="clear" w:color="auto" w:fill="auto"/>
            <w:vAlign w:val="center"/>
            <w:hideMark/>
          </w:tcPr>
          <w:p w14:paraId="4AC09F19" w14:textId="77777777" w:rsidR="00BD7B9C" w:rsidRPr="00BD7B9C" w:rsidRDefault="00BD7B9C" w:rsidP="00BD7B9C">
            <w:pPr>
              <w:jc w:val="center"/>
              <w:rPr>
                <w:snapToGrid w:val="0"/>
                <w:sz w:val="28"/>
                <w:szCs w:val="28"/>
              </w:rPr>
            </w:pPr>
            <w:r w:rsidRPr="00BD7B9C">
              <w:rPr>
                <w:snapToGrid w:val="0"/>
                <w:sz w:val="28"/>
                <w:szCs w:val="28"/>
              </w:rPr>
              <w:t>5</w:t>
            </w:r>
          </w:p>
        </w:tc>
        <w:tc>
          <w:tcPr>
            <w:tcW w:w="6854" w:type="dxa"/>
            <w:shd w:val="clear" w:color="auto" w:fill="auto"/>
            <w:vAlign w:val="center"/>
            <w:hideMark/>
          </w:tcPr>
          <w:p w14:paraId="5AA46B81" w14:textId="77777777" w:rsidR="00BD7B9C" w:rsidRPr="00BD7B9C" w:rsidRDefault="00BD7B9C" w:rsidP="00BD7B9C">
            <w:pPr>
              <w:rPr>
                <w:snapToGrid w:val="0"/>
                <w:sz w:val="28"/>
                <w:szCs w:val="28"/>
              </w:rPr>
            </w:pPr>
            <w:r w:rsidRPr="00BD7B9C">
              <w:rPr>
                <w:snapToGrid w:val="0"/>
                <w:sz w:val="28"/>
                <w:szCs w:val="28"/>
              </w:rPr>
              <w:t>Расходы на теплоноситель</w:t>
            </w:r>
          </w:p>
        </w:tc>
        <w:tc>
          <w:tcPr>
            <w:tcW w:w="2068" w:type="dxa"/>
            <w:shd w:val="clear" w:color="auto" w:fill="auto"/>
            <w:vAlign w:val="center"/>
            <w:hideMark/>
          </w:tcPr>
          <w:p w14:paraId="70BD2381" w14:textId="77777777" w:rsidR="00BD7B9C" w:rsidRPr="00BD7B9C" w:rsidRDefault="00BD7B9C" w:rsidP="00BD7B9C">
            <w:pPr>
              <w:jc w:val="center"/>
              <w:rPr>
                <w:snapToGrid w:val="0"/>
                <w:sz w:val="28"/>
                <w:szCs w:val="28"/>
              </w:rPr>
            </w:pPr>
            <w:r w:rsidRPr="00BD7B9C">
              <w:rPr>
                <w:snapToGrid w:val="0"/>
                <w:sz w:val="28"/>
                <w:szCs w:val="28"/>
              </w:rPr>
              <w:t>8</w:t>
            </w:r>
          </w:p>
        </w:tc>
      </w:tr>
      <w:tr w:rsidR="00BD7B9C" w:rsidRPr="00BD7B9C" w14:paraId="4726E324" w14:textId="77777777" w:rsidTr="00BD7B9C">
        <w:trPr>
          <w:trHeight w:val="353"/>
        </w:trPr>
        <w:tc>
          <w:tcPr>
            <w:tcW w:w="648" w:type="dxa"/>
            <w:shd w:val="clear" w:color="auto" w:fill="auto"/>
            <w:vAlign w:val="center"/>
            <w:hideMark/>
          </w:tcPr>
          <w:p w14:paraId="04B89177" w14:textId="77777777" w:rsidR="00BD7B9C" w:rsidRPr="00BD7B9C" w:rsidRDefault="00BD7B9C" w:rsidP="00BD7B9C">
            <w:pPr>
              <w:jc w:val="center"/>
              <w:rPr>
                <w:snapToGrid w:val="0"/>
                <w:sz w:val="28"/>
                <w:szCs w:val="28"/>
              </w:rPr>
            </w:pPr>
            <w:r w:rsidRPr="00BD7B9C">
              <w:rPr>
                <w:snapToGrid w:val="0"/>
                <w:sz w:val="28"/>
                <w:szCs w:val="28"/>
              </w:rPr>
              <w:t>6</w:t>
            </w:r>
          </w:p>
        </w:tc>
        <w:tc>
          <w:tcPr>
            <w:tcW w:w="6854" w:type="dxa"/>
            <w:shd w:val="clear" w:color="auto" w:fill="auto"/>
            <w:vAlign w:val="center"/>
            <w:hideMark/>
          </w:tcPr>
          <w:p w14:paraId="37B12AFE" w14:textId="77777777" w:rsidR="00BD7B9C" w:rsidRPr="00BD7B9C" w:rsidRDefault="00BD7B9C" w:rsidP="00BD7B9C">
            <w:pPr>
              <w:rPr>
                <w:snapToGrid w:val="0"/>
                <w:sz w:val="28"/>
                <w:szCs w:val="28"/>
              </w:rPr>
            </w:pPr>
            <w:r w:rsidRPr="00BD7B9C">
              <w:rPr>
                <w:snapToGrid w:val="0"/>
                <w:sz w:val="28"/>
                <w:szCs w:val="28"/>
              </w:rPr>
              <w:t>ИТОГО:</w:t>
            </w:r>
          </w:p>
          <w:p w14:paraId="22CB24EC"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w:t>
            </w:r>
            <w:r w:rsidRPr="00BD7B9C">
              <w:rPr>
                <w:sz w:val="28"/>
                <w:szCs w:val="28"/>
              </w:rPr>
              <w:t xml:space="preserve">Стр. 6 = стр. 1 </w:t>
            </w:r>
            <w:proofErr w:type="gramStart"/>
            <w:r w:rsidRPr="00BD7B9C">
              <w:rPr>
                <w:sz w:val="28"/>
                <w:szCs w:val="28"/>
              </w:rPr>
              <w:t>+  стр.</w:t>
            </w:r>
            <w:proofErr w:type="gramEnd"/>
            <w:r w:rsidRPr="00BD7B9C">
              <w:rPr>
                <w:sz w:val="28"/>
                <w:szCs w:val="28"/>
              </w:rPr>
              <w:t>2 + стр. 3 + стр. 4 + стр. 5.</w:t>
            </w:r>
            <w:r w:rsidRPr="00BD7B9C">
              <w:rPr>
                <w:snapToGrid w:val="0"/>
                <w:sz w:val="28"/>
                <w:szCs w:val="28"/>
              </w:rPr>
              <w:t>)</w:t>
            </w:r>
          </w:p>
        </w:tc>
        <w:tc>
          <w:tcPr>
            <w:tcW w:w="2068" w:type="dxa"/>
            <w:shd w:val="clear" w:color="auto" w:fill="auto"/>
            <w:vAlign w:val="center"/>
            <w:hideMark/>
          </w:tcPr>
          <w:p w14:paraId="6654329F" w14:textId="77777777" w:rsidR="00BD7B9C" w:rsidRPr="00BD7B9C" w:rsidRDefault="00BD7B9C" w:rsidP="00BD7B9C">
            <w:pPr>
              <w:jc w:val="center"/>
              <w:rPr>
                <w:snapToGrid w:val="0"/>
                <w:sz w:val="28"/>
                <w:szCs w:val="28"/>
              </w:rPr>
            </w:pPr>
            <w:r w:rsidRPr="00BD7B9C">
              <w:rPr>
                <w:snapToGrid w:val="0"/>
                <w:sz w:val="28"/>
                <w:szCs w:val="28"/>
              </w:rPr>
              <w:t>6 289</w:t>
            </w:r>
          </w:p>
        </w:tc>
      </w:tr>
    </w:tbl>
    <w:p w14:paraId="39E4ACB4" w14:textId="77777777" w:rsidR="00BD7B9C" w:rsidRPr="00BD7B9C" w:rsidRDefault="00BD7B9C" w:rsidP="00BD7B9C">
      <w:pPr>
        <w:rPr>
          <w:snapToGrid w:val="0"/>
          <w:sz w:val="28"/>
          <w:szCs w:val="28"/>
        </w:rPr>
      </w:pPr>
    </w:p>
    <w:p w14:paraId="14C239F4" w14:textId="77777777" w:rsidR="00BD7B9C" w:rsidRPr="00BD7B9C" w:rsidRDefault="00BD7B9C" w:rsidP="00BD7B9C">
      <w:pPr>
        <w:tabs>
          <w:tab w:val="left" w:pos="1890"/>
        </w:tabs>
        <w:ind w:firstLine="851"/>
        <w:jc w:val="both"/>
        <w:rPr>
          <w:snapToGrid w:val="0"/>
          <w:sz w:val="28"/>
          <w:szCs w:val="28"/>
        </w:rPr>
      </w:pPr>
      <w:r w:rsidRPr="00BD7B9C">
        <w:rPr>
          <w:snapToGrid w:val="0"/>
          <w:sz w:val="28"/>
          <w:szCs w:val="28"/>
        </w:rPr>
        <w:t>Фактическая прибыль у предприятия отсутствует.</w:t>
      </w:r>
    </w:p>
    <w:p w14:paraId="7A3600D5" w14:textId="77777777" w:rsidR="00BD7B9C" w:rsidRPr="00BD7B9C" w:rsidRDefault="00BD7B9C" w:rsidP="00BD7B9C">
      <w:pPr>
        <w:tabs>
          <w:tab w:val="left" w:pos="1890"/>
        </w:tabs>
        <w:ind w:firstLine="851"/>
        <w:jc w:val="both"/>
        <w:rPr>
          <w:snapToGrid w:val="0"/>
          <w:sz w:val="28"/>
          <w:szCs w:val="28"/>
          <w:lang w:eastAsia="en-US"/>
        </w:rPr>
      </w:pPr>
    </w:p>
    <w:p w14:paraId="04CAD841" w14:textId="77777777" w:rsidR="00BD7B9C" w:rsidRPr="00BD7B9C" w:rsidRDefault="00BD7B9C" w:rsidP="00BD7B9C">
      <w:pPr>
        <w:tabs>
          <w:tab w:val="left" w:pos="1890"/>
        </w:tabs>
        <w:ind w:firstLine="851"/>
        <w:jc w:val="both"/>
        <w:rPr>
          <w:snapToGrid w:val="0"/>
          <w:sz w:val="28"/>
          <w:szCs w:val="28"/>
          <w:lang w:eastAsia="en-US"/>
        </w:rPr>
      </w:pPr>
      <w:r w:rsidRPr="00BD7B9C">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BD7B9C">
        <w:rPr>
          <w:snapToGrid w:val="0"/>
          <w:sz w:val="28"/>
          <w:szCs w:val="28"/>
          <w:lang w:eastAsia="en-US"/>
        </w:rPr>
        <w:br/>
        <w:t>за 2018 год представлен в таблице 6.</w:t>
      </w:r>
    </w:p>
    <w:p w14:paraId="74D6E63D" w14:textId="77777777" w:rsidR="00BD7B9C" w:rsidRPr="00BD7B9C" w:rsidRDefault="00BD7B9C" w:rsidP="00BD7B9C">
      <w:pPr>
        <w:tabs>
          <w:tab w:val="left" w:pos="1890"/>
        </w:tabs>
        <w:ind w:firstLine="851"/>
        <w:jc w:val="both"/>
        <w:rPr>
          <w:snapToGrid w:val="0"/>
          <w:sz w:val="28"/>
          <w:szCs w:val="28"/>
          <w:lang w:eastAsia="en-US"/>
        </w:rPr>
      </w:pPr>
    </w:p>
    <w:p w14:paraId="734BADF0" w14:textId="77777777" w:rsidR="00BD7B9C" w:rsidRPr="00BD7B9C" w:rsidRDefault="00BD7B9C" w:rsidP="00BD7B9C">
      <w:pPr>
        <w:ind w:firstLine="720"/>
        <w:jc w:val="both"/>
        <w:rPr>
          <w:snapToGrid w:val="0"/>
          <w:sz w:val="28"/>
          <w:szCs w:val="28"/>
          <w:lang w:eastAsia="en-US"/>
        </w:rPr>
      </w:pPr>
      <w:r w:rsidRPr="00BD7B9C">
        <w:rPr>
          <w:snapToGrid w:val="0"/>
          <w:sz w:val="28"/>
          <w:szCs w:val="28"/>
          <w:lang w:eastAsia="en-US"/>
        </w:rPr>
        <w:t xml:space="preserve"> </w:t>
      </w:r>
    </w:p>
    <w:p w14:paraId="395CD317" w14:textId="77777777" w:rsidR="00BD7B9C" w:rsidRPr="00BD7B9C" w:rsidRDefault="00BD7B9C" w:rsidP="00232658">
      <w:pPr>
        <w:numPr>
          <w:ilvl w:val="0"/>
          <w:numId w:val="8"/>
        </w:numPr>
        <w:tabs>
          <w:tab w:val="left" w:pos="1890"/>
        </w:tabs>
        <w:ind w:right="-425"/>
        <w:jc w:val="right"/>
        <w:rPr>
          <w:snapToGrid w:val="0"/>
          <w:sz w:val="28"/>
          <w:szCs w:val="28"/>
        </w:rPr>
      </w:pPr>
      <w:r w:rsidRPr="00BD7B9C">
        <w:rPr>
          <w:snapToGrid w:val="0"/>
          <w:sz w:val="28"/>
          <w:szCs w:val="28"/>
          <w:lang w:eastAsia="en-US"/>
        </w:rPr>
        <w:br w:type="page"/>
      </w:r>
    </w:p>
    <w:p w14:paraId="391AD96B" w14:textId="77777777" w:rsidR="00BD7B9C" w:rsidRPr="00BD7B9C" w:rsidRDefault="00BD7B9C" w:rsidP="00BD7B9C">
      <w:pPr>
        <w:jc w:val="center"/>
        <w:rPr>
          <w:b/>
          <w:snapToGrid w:val="0"/>
          <w:sz w:val="28"/>
          <w:szCs w:val="28"/>
        </w:rPr>
      </w:pPr>
      <w:r w:rsidRPr="00BD7B9C">
        <w:rPr>
          <w:b/>
          <w:snapToGrid w:val="0"/>
          <w:sz w:val="28"/>
          <w:szCs w:val="28"/>
        </w:rPr>
        <w:lastRenderedPageBreak/>
        <w:t xml:space="preserve">Смета расходов (сводный расчет фактической необходимой валовой выручки методом индексации установленных тарифов на услуги </w:t>
      </w:r>
      <w:r w:rsidRPr="00BD7B9C">
        <w:rPr>
          <w:b/>
          <w:snapToGrid w:val="0"/>
          <w:sz w:val="28"/>
          <w:szCs w:val="28"/>
        </w:rPr>
        <w:br/>
        <w:t>по передаче тепловой энергии, теплоносителя)</w:t>
      </w:r>
    </w:p>
    <w:p w14:paraId="5613C353"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982"/>
        <w:gridCol w:w="1946"/>
      </w:tblGrid>
      <w:tr w:rsidR="00BD7B9C" w:rsidRPr="00BD7B9C" w14:paraId="3A79EA7B" w14:textId="77777777" w:rsidTr="00BD7B9C">
        <w:trPr>
          <w:trHeight w:val="507"/>
        </w:trPr>
        <w:tc>
          <w:tcPr>
            <w:tcW w:w="642" w:type="dxa"/>
            <w:vMerge w:val="restart"/>
            <w:shd w:val="clear" w:color="auto" w:fill="auto"/>
            <w:vAlign w:val="center"/>
            <w:hideMark/>
          </w:tcPr>
          <w:p w14:paraId="4F391EBE" w14:textId="77777777" w:rsidR="00BD7B9C" w:rsidRPr="00BD7B9C" w:rsidRDefault="00BD7B9C" w:rsidP="00BD7B9C">
            <w:pPr>
              <w:jc w:val="center"/>
              <w:rPr>
                <w:sz w:val="28"/>
                <w:szCs w:val="28"/>
              </w:rPr>
            </w:pPr>
            <w:r w:rsidRPr="00BD7B9C">
              <w:rPr>
                <w:sz w:val="28"/>
                <w:szCs w:val="28"/>
              </w:rPr>
              <w:t>№ п/п</w:t>
            </w:r>
          </w:p>
        </w:tc>
        <w:tc>
          <w:tcPr>
            <w:tcW w:w="6982" w:type="dxa"/>
            <w:vMerge w:val="restart"/>
            <w:shd w:val="clear" w:color="auto" w:fill="auto"/>
            <w:vAlign w:val="center"/>
            <w:hideMark/>
          </w:tcPr>
          <w:p w14:paraId="5D5D45D3" w14:textId="77777777" w:rsidR="00BD7B9C" w:rsidRPr="00BD7B9C" w:rsidRDefault="00BD7B9C" w:rsidP="00BD7B9C">
            <w:pPr>
              <w:jc w:val="center"/>
              <w:rPr>
                <w:sz w:val="28"/>
                <w:szCs w:val="28"/>
              </w:rPr>
            </w:pPr>
            <w:r w:rsidRPr="00BD7B9C">
              <w:rPr>
                <w:sz w:val="28"/>
                <w:szCs w:val="28"/>
              </w:rPr>
              <w:t>Наименование расхода</w:t>
            </w:r>
          </w:p>
        </w:tc>
        <w:tc>
          <w:tcPr>
            <w:tcW w:w="1946" w:type="dxa"/>
            <w:vMerge w:val="restart"/>
            <w:shd w:val="clear" w:color="auto" w:fill="auto"/>
            <w:vAlign w:val="center"/>
            <w:hideMark/>
          </w:tcPr>
          <w:p w14:paraId="5E4C9195" w14:textId="77777777" w:rsidR="00BD7B9C" w:rsidRPr="00BD7B9C" w:rsidRDefault="00BD7B9C" w:rsidP="00BD7B9C">
            <w:pPr>
              <w:jc w:val="center"/>
              <w:rPr>
                <w:sz w:val="28"/>
                <w:szCs w:val="28"/>
              </w:rPr>
            </w:pPr>
            <w:r w:rsidRPr="00BD7B9C">
              <w:rPr>
                <w:sz w:val="28"/>
                <w:szCs w:val="28"/>
              </w:rPr>
              <w:t>Факт</w:t>
            </w:r>
            <w:r w:rsidRPr="00BD7B9C">
              <w:rPr>
                <w:sz w:val="28"/>
                <w:szCs w:val="28"/>
              </w:rPr>
              <w:br/>
              <w:t>2018 года</w:t>
            </w:r>
          </w:p>
        </w:tc>
      </w:tr>
      <w:tr w:rsidR="00BD7B9C" w:rsidRPr="00BD7B9C" w14:paraId="5BF8008C" w14:textId="77777777" w:rsidTr="00BD7B9C">
        <w:trPr>
          <w:trHeight w:val="507"/>
        </w:trPr>
        <w:tc>
          <w:tcPr>
            <w:tcW w:w="642" w:type="dxa"/>
            <w:vMerge/>
            <w:shd w:val="clear" w:color="auto" w:fill="auto"/>
            <w:vAlign w:val="center"/>
            <w:hideMark/>
          </w:tcPr>
          <w:p w14:paraId="722532FE" w14:textId="77777777" w:rsidR="00BD7B9C" w:rsidRPr="00BD7B9C" w:rsidRDefault="00BD7B9C" w:rsidP="00BD7B9C">
            <w:pPr>
              <w:jc w:val="center"/>
              <w:rPr>
                <w:sz w:val="28"/>
                <w:szCs w:val="28"/>
              </w:rPr>
            </w:pPr>
          </w:p>
        </w:tc>
        <w:tc>
          <w:tcPr>
            <w:tcW w:w="6982" w:type="dxa"/>
            <w:vMerge/>
            <w:shd w:val="clear" w:color="auto" w:fill="auto"/>
            <w:vAlign w:val="center"/>
            <w:hideMark/>
          </w:tcPr>
          <w:p w14:paraId="182230F6" w14:textId="77777777" w:rsidR="00BD7B9C" w:rsidRPr="00BD7B9C" w:rsidRDefault="00BD7B9C" w:rsidP="00BD7B9C">
            <w:pPr>
              <w:jc w:val="center"/>
              <w:rPr>
                <w:sz w:val="28"/>
                <w:szCs w:val="28"/>
              </w:rPr>
            </w:pPr>
          </w:p>
        </w:tc>
        <w:tc>
          <w:tcPr>
            <w:tcW w:w="1946" w:type="dxa"/>
            <w:vMerge/>
            <w:shd w:val="clear" w:color="auto" w:fill="auto"/>
            <w:vAlign w:val="center"/>
            <w:hideMark/>
          </w:tcPr>
          <w:p w14:paraId="72BD1C6A" w14:textId="77777777" w:rsidR="00BD7B9C" w:rsidRPr="00BD7B9C" w:rsidRDefault="00BD7B9C" w:rsidP="00BD7B9C">
            <w:pPr>
              <w:jc w:val="center"/>
              <w:rPr>
                <w:sz w:val="28"/>
                <w:szCs w:val="28"/>
              </w:rPr>
            </w:pPr>
          </w:p>
        </w:tc>
      </w:tr>
      <w:tr w:rsidR="00BD7B9C" w:rsidRPr="00BD7B9C" w14:paraId="675D2AF2" w14:textId="77777777" w:rsidTr="00BD7B9C">
        <w:trPr>
          <w:trHeight w:val="360"/>
        </w:trPr>
        <w:tc>
          <w:tcPr>
            <w:tcW w:w="642" w:type="dxa"/>
            <w:shd w:val="clear" w:color="auto" w:fill="auto"/>
            <w:vAlign w:val="center"/>
            <w:hideMark/>
          </w:tcPr>
          <w:p w14:paraId="5439E661" w14:textId="77777777" w:rsidR="00BD7B9C" w:rsidRPr="00BD7B9C" w:rsidRDefault="00BD7B9C" w:rsidP="00BD7B9C">
            <w:pPr>
              <w:jc w:val="center"/>
              <w:rPr>
                <w:snapToGrid w:val="0"/>
                <w:sz w:val="28"/>
                <w:szCs w:val="28"/>
              </w:rPr>
            </w:pPr>
            <w:r w:rsidRPr="00BD7B9C">
              <w:rPr>
                <w:snapToGrid w:val="0"/>
                <w:sz w:val="28"/>
                <w:szCs w:val="28"/>
              </w:rPr>
              <w:t>1</w:t>
            </w:r>
          </w:p>
        </w:tc>
        <w:tc>
          <w:tcPr>
            <w:tcW w:w="6982" w:type="dxa"/>
            <w:shd w:val="clear" w:color="auto" w:fill="auto"/>
            <w:vAlign w:val="center"/>
            <w:hideMark/>
          </w:tcPr>
          <w:p w14:paraId="4C480A2E" w14:textId="77777777" w:rsidR="00BD7B9C" w:rsidRPr="00BD7B9C" w:rsidRDefault="00BD7B9C" w:rsidP="00BD7B9C">
            <w:pPr>
              <w:jc w:val="center"/>
              <w:rPr>
                <w:snapToGrid w:val="0"/>
                <w:sz w:val="28"/>
                <w:szCs w:val="28"/>
              </w:rPr>
            </w:pPr>
            <w:r w:rsidRPr="00BD7B9C">
              <w:rPr>
                <w:snapToGrid w:val="0"/>
                <w:sz w:val="28"/>
                <w:szCs w:val="28"/>
              </w:rPr>
              <w:t>Операционные (подконтрольные) расходы</w:t>
            </w:r>
          </w:p>
        </w:tc>
        <w:tc>
          <w:tcPr>
            <w:tcW w:w="1946" w:type="dxa"/>
            <w:shd w:val="clear" w:color="auto" w:fill="auto"/>
            <w:vAlign w:val="center"/>
            <w:hideMark/>
          </w:tcPr>
          <w:p w14:paraId="02BB529E" w14:textId="77777777" w:rsidR="00BD7B9C" w:rsidRPr="00BD7B9C" w:rsidRDefault="00BD7B9C" w:rsidP="00BD7B9C">
            <w:pPr>
              <w:jc w:val="center"/>
              <w:rPr>
                <w:snapToGrid w:val="0"/>
                <w:sz w:val="28"/>
                <w:szCs w:val="28"/>
              </w:rPr>
            </w:pPr>
            <w:r w:rsidRPr="00BD7B9C">
              <w:rPr>
                <w:snapToGrid w:val="0"/>
                <w:sz w:val="28"/>
                <w:szCs w:val="28"/>
              </w:rPr>
              <w:t>18 205</w:t>
            </w:r>
          </w:p>
        </w:tc>
      </w:tr>
      <w:tr w:rsidR="00BD7B9C" w:rsidRPr="00BD7B9C" w14:paraId="10B92340" w14:textId="77777777" w:rsidTr="00BD7B9C">
        <w:trPr>
          <w:trHeight w:val="360"/>
        </w:trPr>
        <w:tc>
          <w:tcPr>
            <w:tcW w:w="642" w:type="dxa"/>
            <w:shd w:val="clear" w:color="auto" w:fill="auto"/>
            <w:vAlign w:val="center"/>
            <w:hideMark/>
          </w:tcPr>
          <w:p w14:paraId="7C4584EB" w14:textId="77777777" w:rsidR="00BD7B9C" w:rsidRPr="00BD7B9C" w:rsidRDefault="00BD7B9C" w:rsidP="00BD7B9C">
            <w:pPr>
              <w:jc w:val="center"/>
              <w:rPr>
                <w:snapToGrid w:val="0"/>
                <w:sz w:val="28"/>
                <w:szCs w:val="28"/>
              </w:rPr>
            </w:pPr>
            <w:r w:rsidRPr="00BD7B9C">
              <w:rPr>
                <w:snapToGrid w:val="0"/>
                <w:sz w:val="28"/>
                <w:szCs w:val="28"/>
              </w:rPr>
              <w:t>2</w:t>
            </w:r>
          </w:p>
        </w:tc>
        <w:tc>
          <w:tcPr>
            <w:tcW w:w="6982" w:type="dxa"/>
            <w:shd w:val="clear" w:color="auto" w:fill="auto"/>
            <w:vAlign w:val="center"/>
            <w:hideMark/>
          </w:tcPr>
          <w:p w14:paraId="120917A5" w14:textId="77777777" w:rsidR="00BD7B9C" w:rsidRPr="00BD7B9C" w:rsidRDefault="00BD7B9C" w:rsidP="00BD7B9C">
            <w:pPr>
              <w:jc w:val="center"/>
              <w:rPr>
                <w:snapToGrid w:val="0"/>
                <w:sz w:val="28"/>
                <w:szCs w:val="28"/>
              </w:rPr>
            </w:pPr>
            <w:r w:rsidRPr="00BD7B9C">
              <w:rPr>
                <w:snapToGrid w:val="0"/>
                <w:sz w:val="28"/>
                <w:szCs w:val="28"/>
              </w:rPr>
              <w:t>Неподконтрольные расходы</w:t>
            </w:r>
          </w:p>
        </w:tc>
        <w:tc>
          <w:tcPr>
            <w:tcW w:w="1946" w:type="dxa"/>
            <w:shd w:val="clear" w:color="auto" w:fill="auto"/>
            <w:vAlign w:val="center"/>
            <w:hideMark/>
          </w:tcPr>
          <w:p w14:paraId="01DCDA8E" w14:textId="77777777" w:rsidR="00BD7B9C" w:rsidRPr="00BD7B9C" w:rsidRDefault="00BD7B9C" w:rsidP="00BD7B9C">
            <w:pPr>
              <w:jc w:val="center"/>
              <w:rPr>
                <w:snapToGrid w:val="0"/>
                <w:sz w:val="28"/>
                <w:szCs w:val="28"/>
              </w:rPr>
            </w:pPr>
            <w:r w:rsidRPr="00BD7B9C">
              <w:rPr>
                <w:snapToGrid w:val="0"/>
                <w:sz w:val="28"/>
                <w:szCs w:val="28"/>
              </w:rPr>
              <w:t>7 712</w:t>
            </w:r>
          </w:p>
        </w:tc>
      </w:tr>
      <w:tr w:rsidR="00BD7B9C" w:rsidRPr="00BD7B9C" w14:paraId="4CC64FDB" w14:textId="77777777" w:rsidTr="00BD7B9C">
        <w:trPr>
          <w:trHeight w:val="1080"/>
        </w:trPr>
        <w:tc>
          <w:tcPr>
            <w:tcW w:w="642" w:type="dxa"/>
            <w:shd w:val="clear" w:color="auto" w:fill="auto"/>
            <w:vAlign w:val="center"/>
            <w:hideMark/>
          </w:tcPr>
          <w:p w14:paraId="298A016E" w14:textId="77777777" w:rsidR="00BD7B9C" w:rsidRPr="00BD7B9C" w:rsidRDefault="00BD7B9C" w:rsidP="00BD7B9C">
            <w:pPr>
              <w:jc w:val="center"/>
              <w:rPr>
                <w:snapToGrid w:val="0"/>
                <w:sz w:val="28"/>
                <w:szCs w:val="28"/>
              </w:rPr>
            </w:pPr>
            <w:r w:rsidRPr="00BD7B9C">
              <w:rPr>
                <w:snapToGrid w:val="0"/>
                <w:sz w:val="28"/>
                <w:szCs w:val="28"/>
              </w:rPr>
              <w:t>3</w:t>
            </w:r>
          </w:p>
        </w:tc>
        <w:tc>
          <w:tcPr>
            <w:tcW w:w="6982" w:type="dxa"/>
            <w:shd w:val="clear" w:color="auto" w:fill="auto"/>
            <w:vAlign w:val="center"/>
            <w:hideMark/>
          </w:tcPr>
          <w:p w14:paraId="2E65A5C4" w14:textId="77777777" w:rsidR="00BD7B9C" w:rsidRPr="00BD7B9C" w:rsidRDefault="00BD7B9C" w:rsidP="00BD7B9C">
            <w:pPr>
              <w:jc w:val="center"/>
              <w:rPr>
                <w:snapToGrid w:val="0"/>
                <w:sz w:val="28"/>
                <w:szCs w:val="28"/>
              </w:rPr>
            </w:pPr>
            <w:r w:rsidRPr="00BD7B9C">
              <w:rPr>
                <w:snapToGrid w:val="0"/>
                <w:sz w:val="28"/>
                <w:szCs w:val="28"/>
              </w:rPr>
              <w:t>Расходы на приобретение (производство) энергетических ресурсов, холодной воды и теплоносителя</w:t>
            </w:r>
          </w:p>
        </w:tc>
        <w:tc>
          <w:tcPr>
            <w:tcW w:w="1946" w:type="dxa"/>
            <w:shd w:val="clear" w:color="auto" w:fill="auto"/>
            <w:vAlign w:val="center"/>
            <w:hideMark/>
          </w:tcPr>
          <w:p w14:paraId="0C950AA7" w14:textId="77777777" w:rsidR="00BD7B9C" w:rsidRPr="00BD7B9C" w:rsidRDefault="00BD7B9C" w:rsidP="00BD7B9C">
            <w:pPr>
              <w:jc w:val="center"/>
              <w:rPr>
                <w:snapToGrid w:val="0"/>
                <w:sz w:val="28"/>
                <w:szCs w:val="28"/>
              </w:rPr>
            </w:pPr>
            <w:r w:rsidRPr="00BD7B9C">
              <w:rPr>
                <w:snapToGrid w:val="0"/>
                <w:sz w:val="28"/>
                <w:szCs w:val="28"/>
              </w:rPr>
              <w:t>6 289</w:t>
            </w:r>
          </w:p>
        </w:tc>
      </w:tr>
      <w:tr w:rsidR="00BD7B9C" w:rsidRPr="00BD7B9C" w14:paraId="6D715342" w14:textId="77777777" w:rsidTr="00BD7B9C">
        <w:trPr>
          <w:trHeight w:val="360"/>
        </w:trPr>
        <w:tc>
          <w:tcPr>
            <w:tcW w:w="642" w:type="dxa"/>
            <w:shd w:val="clear" w:color="auto" w:fill="auto"/>
            <w:vAlign w:val="center"/>
            <w:hideMark/>
          </w:tcPr>
          <w:p w14:paraId="6EF25E52" w14:textId="77777777" w:rsidR="00BD7B9C" w:rsidRPr="00BD7B9C" w:rsidRDefault="00BD7B9C" w:rsidP="00BD7B9C">
            <w:pPr>
              <w:jc w:val="center"/>
              <w:rPr>
                <w:snapToGrid w:val="0"/>
                <w:sz w:val="28"/>
                <w:szCs w:val="28"/>
              </w:rPr>
            </w:pPr>
            <w:r w:rsidRPr="00BD7B9C">
              <w:rPr>
                <w:snapToGrid w:val="0"/>
                <w:sz w:val="28"/>
                <w:szCs w:val="28"/>
              </w:rPr>
              <w:t>4</w:t>
            </w:r>
          </w:p>
        </w:tc>
        <w:tc>
          <w:tcPr>
            <w:tcW w:w="6982" w:type="dxa"/>
            <w:shd w:val="clear" w:color="auto" w:fill="auto"/>
            <w:vAlign w:val="center"/>
            <w:hideMark/>
          </w:tcPr>
          <w:p w14:paraId="631960DB" w14:textId="77777777" w:rsidR="00BD7B9C" w:rsidRPr="00BD7B9C" w:rsidRDefault="00BD7B9C" w:rsidP="00BD7B9C">
            <w:pPr>
              <w:jc w:val="center"/>
              <w:rPr>
                <w:snapToGrid w:val="0"/>
                <w:sz w:val="28"/>
                <w:szCs w:val="28"/>
              </w:rPr>
            </w:pPr>
            <w:r w:rsidRPr="00BD7B9C">
              <w:rPr>
                <w:snapToGrid w:val="0"/>
                <w:sz w:val="28"/>
                <w:szCs w:val="28"/>
              </w:rPr>
              <w:t>Прибыль</w:t>
            </w:r>
          </w:p>
        </w:tc>
        <w:tc>
          <w:tcPr>
            <w:tcW w:w="1946" w:type="dxa"/>
            <w:shd w:val="clear" w:color="auto" w:fill="auto"/>
            <w:vAlign w:val="center"/>
            <w:hideMark/>
          </w:tcPr>
          <w:p w14:paraId="5FA58F2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39065A6" w14:textId="77777777" w:rsidTr="00BD7B9C">
        <w:trPr>
          <w:trHeight w:val="351"/>
        </w:trPr>
        <w:tc>
          <w:tcPr>
            <w:tcW w:w="642" w:type="dxa"/>
            <w:shd w:val="clear" w:color="auto" w:fill="auto"/>
            <w:vAlign w:val="center"/>
            <w:hideMark/>
          </w:tcPr>
          <w:p w14:paraId="2F93FC7F" w14:textId="77777777" w:rsidR="00BD7B9C" w:rsidRPr="00BD7B9C" w:rsidRDefault="00BD7B9C" w:rsidP="00BD7B9C">
            <w:pPr>
              <w:jc w:val="center"/>
              <w:rPr>
                <w:snapToGrid w:val="0"/>
                <w:sz w:val="28"/>
                <w:szCs w:val="28"/>
              </w:rPr>
            </w:pPr>
            <w:r w:rsidRPr="00BD7B9C">
              <w:rPr>
                <w:snapToGrid w:val="0"/>
                <w:sz w:val="28"/>
                <w:szCs w:val="28"/>
              </w:rPr>
              <w:t>5</w:t>
            </w:r>
          </w:p>
        </w:tc>
        <w:tc>
          <w:tcPr>
            <w:tcW w:w="6982" w:type="dxa"/>
            <w:shd w:val="clear" w:color="auto" w:fill="auto"/>
            <w:vAlign w:val="center"/>
            <w:hideMark/>
          </w:tcPr>
          <w:p w14:paraId="5B4A4ECE" w14:textId="77777777" w:rsidR="00BD7B9C" w:rsidRPr="00BD7B9C" w:rsidRDefault="00BD7B9C" w:rsidP="00BD7B9C">
            <w:pPr>
              <w:jc w:val="center"/>
              <w:rPr>
                <w:snapToGrid w:val="0"/>
                <w:sz w:val="28"/>
                <w:szCs w:val="28"/>
              </w:rPr>
            </w:pPr>
            <w:r w:rsidRPr="00BD7B9C">
              <w:rPr>
                <w:snapToGrid w:val="0"/>
                <w:sz w:val="28"/>
                <w:szCs w:val="28"/>
              </w:rPr>
              <w:t>Расчетная предпринимательская прибыль</w:t>
            </w:r>
          </w:p>
        </w:tc>
        <w:tc>
          <w:tcPr>
            <w:tcW w:w="1946" w:type="dxa"/>
            <w:shd w:val="clear" w:color="auto" w:fill="auto"/>
            <w:vAlign w:val="center"/>
            <w:hideMark/>
          </w:tcPr>
          <w:p w14:paraId="4CBE174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89CA568" w14:textId="77777777" w:rsidTr="00BD7B9C">
        <w:trPr>
          <w:trHeight w:val="360"/>
        </w:trPr>
        <w:tc>
          <w:tcPr>
            <w:tcW w:w="642" w:type="dxa"/>
            <w:shd w:val="clear" w:color="auto" w:fill="auto"/>
            <w:vAlign w:val="center"/>
            <w:hideMark/>
          </w:tcPr>
          <w:p w14:paraId="45985D22" w14:textId="77777777" w:rsidR="00BD7B9C" w:rsidRPr="00BD7B9C" w:rsidRDefault="00BD7B9C" w:rsidP="00BD7B9C">
            <w:pPr>
              <w:jc w:val="center"/>
              <w:rPr>
                <w:snapToGrid w:val="0"/>
                <w:sz w:val="28"/>
                <w:szCs w:val="28"/>
              </w:rPr>
            </w:pPr>
            <w:r w:rsidRPr="00BD7B9C">
              <w:rPr>
                <w:snapToGrid w:val="0"/>
                <w:sz w:val="28"/>
                <w:szCs w:val="28"/>
              </w:rPr>
              <w:t>6</w:t>
            </w:r>
          </w:p>
        </w:tc>
        <w:tc>
          <w:tcPr>
            <w:tcW w:w="6982" w:type="dxa"/>
            <w:shd w:val="clear" w:color="auto" w:fill="auto"/>
            <w:vAlign w:val="center"/>
            <w:hideMark/>
          </w:tcPr>
          <w:p w14:paraId="0139B44D" w14:textId="77777777" w:rsidR="00BD7B9C" w:rsidRPr="00BD7B9C" w:rsidRDefault="00BD7B9C" w:rsidP="00BD7B9C">
            <w:pPr>
              <w:jc w:val="center"/>
              <w:rPr>
                <w:snapToGrid w:val="0"/>
                <w:sz w:val="28"/>
                <w:szCs w:val="28"/>
              </w:rPr>
            </w:pPr>
            <w:r w:rsidRPr="00BD7B9C">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1DC6A45F"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6ACF400" w14:textId="77777777" w:rsidTr="00BD7B9C">
        <w:trPr>
          <w:trHeight w:val="993"/>
        </w:trPr>
        <w:tc>
          <w:tcPr>
            <w:tcW w:w="642" w:type="dxa"/>
            <w:shd w:val="clear" w:color="auto" w:fill="auto"/>
            <w:vAlign w:val="center"/>
            <w:hideMark/>
          </w:tcPr>
          <w:p w14:paraId="5C826467" w14:textId="77777777" w:rsidR="00BD7B9C" w:rsidRPr="00BD7B9C" w:rsidRDefault="00BD7B9C" w:rsidP="00BD7B9C">
            <w:pPr>
              <w:jc w:val="center"/>
              <w:rPr>
                <w:snapToGrid w:val="0"/>
                <w:sz w:val="28"/>
                <w:szCs w:val="28"/>
              </w:rPr>
            </w:pPr>
            <w:r w:rsidRPr="00BD7B9C">
              <w:rPr>
                <w:snapToGrid w:val="0"/>
                <w:sz w:val="28"/>
                <w:szCs w:val="28"/>
              </w:rPr>
              <w:t>7</w:t>
            </w:r>
          </w:p>
        </w:tc>
        <w:tc>
          <w:tcPr>
            <w:tcW w:w="6982" w:type="dxa"/>
            <w:shd w:val="clear" w:color="auto" w:fill="auto"/>
            <w:vAlign w:val="center"/>
            <w:hideMark/>
          </w:tcPr>
          <w:p w14:paraId="1152AEDE" w14:textId="77777777" w:rsidR="00BD7B9C" w:rsidRPr="00BD7B9C" w:rsidRDefault="00BD7B9C" w:rsidP="00BD7B9C">
            <w:pPr>
              <w:jc w:val="center"/>
              <w:rPr>
                <w:snapToGrid w:val="0"/>
                <w:sz w:val="28"/>
                <w:szCs w:val="28"/>
              </w:rPr>
            </w:pPr>
            <w:r w:rsidRPr="00BD7B9C">
              <w:rPr>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2C0B404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40627BB" w14:textId="77777777" w:rsidTr="00BD7B9C">
        <w:trPr>
          <w:trHeight w:val="1080"/>
        </w:trPr>
        <w:tc>
          <w:tcPr>
            <w:tcW w:w="642" w:type="dxa"/>
            <w:shd w:val="clear" w:color="auto" w:fill="auto"/>
            <w:vAlign w:val="center"/>
            <w:hideMark/>
          </w:tcPr>
          <w:p w14:paraId="74197D89" w14:textId="77777777" w:rsidR="00BD7B9C" w:rsidRPr="00BD7B9C" w:rsidRDefault="00BD7B9C" w:rsidP="00BD7B9C">
            <w:pPr>
              <w:jc w:val="center"/>
              <w:rPr>
                <w:snapToGrid w:val="0"/>
                <w:sz w:val="28"/>
                <w:szCs w:val="28"/>
              </w:rPr>
            </w:pPr>
            <w:r w:rsidRPr="00BD7B9C">
              <w:rPr>
                <w:snapToGrid w:val="0"/>
                <w:sz w:val="28"/>
                <w:szCs w:val="28"/>
              </w:rPr>
              <w:t>8</w:t>
            </w:r>
          </w:p>
        </w:tc>
        <w:tc>
          <w:tcPr>
            <w:tcW w:w="6982" w:type="dxa"/>
            <w:shd w:val="clear" w:color="auto" w:fill="auto"/>
            <w:vAlign w:val="center"/>
            <w:hideMark/>
          </w:tcPr>
          <w:p w14:paraId="10F1F34C" w14:textId="77777777" w:rsidR="00BD7B9C" w:rsidRPr="00BD7B9C" w:rsidRDefault="00BD7B9C" w:rsidP="00BD7B9C">
            <w:pPr>
              <w:jc w:val="center"/>
              <w:rPr>
                <w:snapToGrid w:val="0"/>
                <w:sz w:val="28"/>
                <w:szCs w:val="28"/>
              </w:rPr>
            </w:pPr>
            <w:r w:rsidRPr="00BD7B9C">
              <w:rPr>
                <w:snapToGrid w:val="0"/>
                <w:sz w:val="28"/>
                <w:szCs w:val="28"/>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2D0F6E4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CEAAB29" w14:textId="77777777" w:rsidTr="00BD7B9C">
        <w:trPr>
          <w:trHeight w:val="720"/>
        </w:trPr>
        <w:tc>
          <w:tcPr>
            <w:tcW w:w="642" w:type="dxa"/>
            <w:shd w:val="clear" w:color="auto" w:fill="auto"/>
            <w:vAlign w:val="center"/>
            <w:hideMark/>
          </w:tcPr>
          <w:p w14:paraId="3B2F0288" w14:textId="77777777" w:rsidR="00BD7B9C" w:rsidRPr="00BD7B9C" w:rsidRDefault="00BD7B9C" w:rsidP="00BD7B9C">
            <w:pPr>
              <w:jc w:val="center"/>
              <w:rPr>
                <w:snapToGrid w:val="0"/>
                <w:sz w:val="28"/>
                <w:szCs w:val="28"/>
              </w:rPr>
            </w:pPr>
            <w:r w:rsidRPr="00BD7B9C">
              <w:rPr>
                <w:snapToGrid w:val="0"/>
                <w:sz w:val="28"/>
                <w:szCs w:val="28"/>
              </w:rPr>
              <w:t>9</w:t>
            </w:r>
          </w:p>
        </w:tc>
        <w:tc>
          <w:tcPr>
            <w:tcW w:w="6982" w:type="dxa"/>
            <w:shd w:val="clear" w:color="auto" w:fill="auto"/>
            <w:vAlign w:val="center"/>
            <w:hideMark/>
          </w:tcPr>
          <w:p w14:paraId="1580EDD5" w14:textId="77777777" w:rsidR="00BD7B9C" w:rsidRPr="00BD7B9C" w:rsidRDefault="00BD7B9C" w:rsidP="00BD7B9C">
            <w:pPr>
              <w:jc w:val="center"/>
              <w:rPr>
                <w:snapToGrid w:val="0"/>
                <w:sz w:val="28"/>
                <w:szCs w:val="28"/>
              </w:rPr>
            </w:pPr>
            <w:r w:rsidRPr="00BD7B9C">
              <w:rPr>
                <w:snapToGrid w:val="0"/>
                <w:sz w:val="28"/>
                <w:szCs w:val="28"/>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0E30B05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FA945FE" w14:textId="77777777" w:rsidTr="00BD7B9C">
        <w:trPr>
          <w:trHeight w:val="2579"/>
        </w:trPr>
        <w:tc>
          <w:tcPr>
            <w:tcW w:w="642" w:type="dxa"/>
            <w:shd w:val="clear" w:color="auto" w:fill="auto"/>
            <w:vAlign w:val="center"/>
            <w:hideMark/>
          </w:tcPr>
          <w:p w14:paraId="51B539C2" w14:textId="77777777" w:rsidR="00BD7B9C" w:rsidRPr="00BD7B9C" w:rsidRDefault="00BD7B9C" w:rsidP="00BD7B9C">
            <w:pPr>
              <w:jc w:val="center"/>
              <w:rPr>
                <w:snapToGrid w:val="0"/>
                <w:sz w:val="28"/>
                <w:szCs w:val="28"/>
              </w:rPr>
            </w:pPr>
            <w:r w:rsidRPr="00BD7B9C">
              <w:rPr>
                <w:snapToGrid w:val="0"/>
                <w:sz w:val="28"/>
                <w:szCs w:val="28"/>
              </w:rPr>
              <w:t>10</w:t>
            </w:r>
          </w:p>
        </w:tc>
        <w:tc>
          <w:tcPr>
            <w:tcW w:w="6982" w:type="dxa"/>
            <w:shd w:val="clear" w:color="auto" w:fill="auto"/>
            <w:vAlign w:val="center"/>
            <w:hideMark/>
          </w:tcPr>
          <w:p w14:paraId="307596AD" w14:textId="77777777" w:rsidR="00BD7B9C" w:rsidRPr="00BD7B9C" w:rsidRDefault="00BD7B9C" w:rsidP="00BD7B9C">
            <w:pPr>
              <w:jc w:val="center"/>
              <w:rPr>
                <w:snapToGrid w:val="0"/>
                <w:sz w:val="28"/>
                <w:szCs w:val="28"/>
              </w:rPr>
            </w:pPr>
            <w:r w:rsidRPr="00BD7B9C">
              <w:rPr>
                <w:snapToGrid w:val="0"/>
                <w:sz w:val="28"/>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2A224477"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5C51D61" w14:textId="77777777" w:rsidTr="00BD7B9C">
        <w:trPr>
          <w:trHeight w:val="360"/>
        </w:trPr>
        <w:tc>
          <w:tcPr>
            <w:tcW w:w="642" w:type="dxa"/>
            <w:shd w:val="clear" w:color="auto" w:fill="auto"/>
            <w:vAlign w:val="center"/>
          </w:tcPr>
          <w:p w14:paraId="1BEF2D64" w14:textId="77777777" w:rsidR="00BD7B9C" w:rsidRPr="00BD7B9C" w:rsidRDefault="00BD7B9C" w:rsidP="00BD7B9C">
            <w:pPr>
              <w:jc w:val="center"/>
              <w:rPr>
                <w:snapToGrid w:val="0"/>
                <w:sz w:val="28"/>
                <w:szCs w:val="28"/>
              </w:rPr>
            </w:pPr>
            <w:r w:rsidRPr="00BD7B9C">
              <w:rPr>
                <w:snapToGrid w:val="0"/>
                <w:sz w:val="28"/>
                <w:szCs w:val="28"/>
              </w:rPr>
              <w:t>11</w:t>
            </w:r>
          </w:p>
        </w:tc>
        <w:tc>
          <w:tcPr>
            <w:tcW w:w="6982" w:type="dxa"/>
            <w:shd w:val="clear" w:color="auto" w:fill="auto"/>
            <w:vAlign w:val="center"/>
          </w:tcPr>
          <w:p w14:paraId="41AD2294" w14:textId="77777777" w:rsidR="00BD7B9C" w:rsidRPr="00BD7B9C" w:rsidRDefault="00BD7B9C" w:rsidP="00BD7B9C">
            <w:pPr>
              <w:autoSpaceDE w:val="0"/>
              <w:autoSpaceDN w:val="0"/>
              <w:adjustRightInd w:val="0"/>
              <w:jc w:val="center"/>
              <w:rPr>
                <w:snapToGrid w:val="0"/>
                <w:sz w:val="28"/>
                <w:szCs w:val="28"/>
              </w:rPr>
            </w:pPr>
            <w:r w:rsidRPr="00BD7B9C">
              <w:rPr>
                <w:snapToGrid w:val="0"/>
                <w:sz w:val="28"/>
                <w:szCs w:val="28"/>
              </w:rPr>
              <w:t>ИТОГО необходимая валовая выручка:</w:t>
            </w:r>
          </w:p>
          <w:p w14:paraId="2A146C05" w14:textId="77777777" w:rsidR="00BD7B9C" w:rsidRPr="00BD7B9C" w:rsidRDefault="00BD7B9C" w:rsidP="00BD7B9C">
            <w:pPr>
              <w:autoSpaceDE w:val="0"/>
              <w:autoSpaceDN w:val="0"/>
              <w:adjustRightInd w:val="0"/>
              <w:jc w:val="center"/>
              <w:rPr>
                <w:sz w:val="28"/>
                <w:szCs w:val="28"/>
              </w:rPr>
            </w:pPr>
            <w:r w:rsidRPr="00BD7B9C">
              <w:rPr>
                <w:snapToGrid w:val="0"/>
                <w:sz w:val="28"/>
                <w:szCs w:val="28"/>
              </w:rPr>
              <w:t>(</w:t>
            </w:r>
            <w:r w:rsidRPr="00BD7B9C">
              <w:rPr>
                <w:sz w:val="28"/>
                <w:szCs w:val="28"/>
              </w:rPr>
              <w:t xml:space="preserve">Стр. 11 = стр. 1 </w:t>
            </w:r>
            <w:proofErr w:type="gramStart"/>
            <w:r w:rsidRPr="00BD7B9C">
              <w:rPr>
                <w:sz w:val="28"/>
                <w:szCs w:val="28"/>
              </w:rPr>
              <w:t>+  стр.</w:t>
            </w:r>
            <w:proofErr w:type="gramEnd"/>
            <w:r w:rsidRPr="00BD7B9C">
              <w:rPr>
                <w:sz w:val="28"/>
                <w:szCs w:val="28"/>
              </w:rPr>
              <w:t>2 + стр. 3 + стр. 4 + стр. 5 + стр. 6 + стр. 7 + стр. 8 + стр. 9 + стр. 10.)</w:t>
            </w:r>
          </w:p>
        </w:tc>
        <w:tc>
          <w:tcPr>
            <w:tcW w:w="1946" w:type="dxa"/>
            <w:shd w:val="clear" w:color="auto" w:fill="auto"/>
            <w:vAlign w:val="center"/>
          </w:tcPr>
          <w:p w14:paraId="6C80D700" w14:textId="77777777" w:rsidR="00BD7B9C" w:rsidRPr="00BD7B9C" w:rsidRDefault="00BD7B9C" w:rsidP="00BD7B9C">
            <w:pPr>
              <w:jc w:val="center"/>
              <w:rPr>
                <w:snapToGrid w:val="0"/>
                <w:sz w:val="28"/>
                <w:szCs w:val="28"/>
              </w:rPr>
            </w:pPr>
            <w:r w:rsidRPr="00BD7B9C">
              <w:rPr>
                <w:snapToGrid w:val="0"/>
                <w:sz w:val="28"/>
                <w:szCs w:val="28"/>
              </w:rPr>
              <w:t>32 206</w:t>
            </w:r>
          </w:p>
        </w:tc>
      </w:tr>
      <w:tr w:rsidR="00BD7B9C" w:rsidRPr="00BD7B9C" w14:paraId="79BDE86E" w14:textId="77777777" w:rsidTr="00BD7B9C">
        <w:trPr>
          <w:trHeight w:val="360"/>
        </w:trPr>
        <w:tc>
          <w:tcPr>
            <w:tcW w:w="642" w:type="dxa"/>
            <w:shd w:val="clear" w:color="auto" w:fill="auto"/>
            <w:vAlign w:val="center"/>
          </w:tcPr>
          <w:p w14:paraId="1604C7D1" w14:textId="77777777" w:rsidR="00BD7B9C" w:rsidRPr="00BD7B9C" w:rsidRDefault="00BD7B9C" w:rsidP="00BD7B9C">
            <w:pPr>
              <w:jc w:val="center"/>
              <w:rPr>
                <w:snapToGrid w:val="0"/>
                <w:sz w:val="28"/>
                <w:szCs w:val="28"/>
              </w:rPr>
            </w:pPr>
            <w:r w:rsidRPr="00BD7B9C">
              <w:rPr>
                <w:snapToGrid w:val="0"/>
                <w:sz w:val="28"/>
                <w:szCs w:val="28"/>
              </w:rPr>
              <w:t>12</w:t>
            </w:r>
          </w:p>
        </w:tc>
        <w:tc>
          <w:tcPr>
            <w:tcW w:w="6982" w:type="dxa"/>
            <w:shd w:val="clear" w:color="auto" w:fill="auto"/>
            <w:vAlign w:val="center"/>
          </w:tcPr>
          <w:p w14:paraId="50724B88" w14:textId="77777777" w:rsidR="00BD7B9C" w:rsidRPr="00BD7B9C" w:rsidRDefault="00BD7B9C" w:rsidP="00BD7B9C">
            <w:pPr>
              <w:autoSpaceDE w:val="0"/>
              <w:autoSpaceDN w:val="0"/>
              <w:adjustRightInd w:val="0"/>
              <w:jc w:val="both"/>
              <w:rPr>
                <w:snapToGrid w:val="0"/>
                <w:sz w:val="28"/>
                <w:szCs w:val="28"/>
              </w:rPr>
            </w:pPr>
            <w:r w:rsidRPr="00BD7B9C">
              <w:rPr>
                <w:snapToGrid w:val="0"/>
                <w:sz w:val="28"/>
                <w:szCs w:val="28"/>
              </w:rPr>
              <w:t>Товарная выручка</w:t>
            </w:r>
          </w:p>
          <w:p w14:paraId="4BC8797F" w14:textId="77777777" w:rsidR="00BD7B9C" w:rsidRPr="00BD7B9C" w:rsidRDefault="00BD7B9C" w:rsidP="00BD7B9C">
            <w:pPr>
              <w:autoSpaceDE w:val="0"/>
              <w:autoSpaceDN w:val="0"/>
              <w:adjustRightInd w:val="0"/>
              <w:jc w:val="both"/>
              <w:rPr>
                <w:snapToGrid w:val="0"/>
                <w:sz w:val="28"/>
                <w:szCs w:val="28"/>
              </w:rPr>
            </w:pPr>
            <w:r w:rsidRPr="00BD7B9C">
              <w:rPr>
                <w:sz w:val="28"/>
                <w:szCs w:val="28"/>
              </w:rPr>
              <w:t>Стр. 12 = Объем реализованной тепловой энергии за отчетный период * Тариф регулируемой организации, действовавший в отчетном периоде.</w:t>
            </w:r>
          </w:p>
        </w:tc>
        <w:tc>
          <w:tcPr>
            <w:tcW w:w="1946" w:type="dxa"/>
            <w:shd w:val="clear" w:color="auto" w:fill="auto"/>
            <w:vAlign w:val="center"/>
          </w:tcPr>
          <w:p w14:paraId="64E9D5DA" w14:textId="77777777" w:rsidR="00BD7B9C" w:rsidRPr="00BD7B9C" w:rsidRDefault="00BD7B9C" w:rsidP="00BD7B9C">
            <w:pPr>
              <w:jc w:val="center"/>
              <w:rPr>
                <w:snapToGrid w:val="0"/>
                <w:sz w:val="28"/>
                <w:szCs w:val="28"/>
              </w:rPr>
            </w:pPr>
            <w:r w:rsidRPr="00BD7B9C">
              <w:rPr>
                <w:snapToGrid w:val="0"/>
                <w:sz w:val="28"/>
                <w:szCs w:val="28"/>
              </w:rPr>
              <w:t>32 456</w:t>
            </w:r>
          </w:p>
        </w:tc>
      </w:tr>
    </w:tbl>
    <w:p w14:paraId="058AB4CF" w14:textId="77777777" w:rsidR="00BD7B9C" w:rsidRPr="00BD7B9C" w:rsidRDefault="00BD7B9C" w:rsidP="00BD7B9C">
      <w:pPr>
        <w:rPr>
          <w:snapToGrid w:val="0"/>
          <w:sz w:val="28"/>
          <w:szCs w:val="28"/>
          <w:lang w:eastAsia="en-US"/>
        </w:rPr>
      </w:pPr>
    </w:p>
    <w:p w14:paraId="35470B98" w14:textId="77777777" w:rsidR="00BD7B9C" w:rsidRPr="00BD7B9C" w:rsidRDefault="00BD7B9C" w:rsidP="00BD7B9C">
      <w:pPr>
        <w:rPr>
          <w:snapToGrid w:val="0"/>
          <w:sz w:val="28"/>
          <w:szCs w:val="28"/>
        </w:rPr>
      </w:pPr>
    </w:p>
    <w:p w14:paraId="01948803" w14:textId="77777777" w:rsidR="00BD7B9C" w:rsidRPr="00BD7B9C" w:rsidRDefault="00BD7B9C" w:rsidP="00BD7B9C">
      <w:pPr>
        <w:ind w:firstLine="720"/>
        <w:jc w:val="both"/>
        <w:rPr>
          <w:snapToGrid w:val="0"/>
          <w:sz w:val="28"/>
          <w:szCs w:val="28"/>
        </w:rPr>
      </w:pPr>
      <w:r w:rsidRPr="00BD7B9C">
        <w:rPr>
          <w:snapToGrid w:val="0"/>
          <w:sz w:val="28"/>
          <w:szCs w:val="28"/>
        </w:rPr>
        <w:lastRenderedPageBreak/>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2018 год.</w:t>
      </w:r>
    </w:p>
    <w:p w14:paraId="3A327AA3" w14:textId="77777777" w:rsidR="00BD7B9C" w:rsidRPr="00BD7B9C" w:rsidRDefault="00BD7B9C" w:rsidP="00BD7B9C">
      <w:pPr>
        <w:ind w:firstLine="720"/>
        <w:jc w:val="both"/>
        <w:rPr>
          <w:snapToGrid w:val="0"/>
          <w:sz w:val="28"/>
          <w:szCs w:val="28"/>
        </w:rPr>
      </w:pPr>
    </w:p>
    <w:p w14:paraId="3D9784C0" w14:textId="77777777" w:rsidR="00BD7B9C" w:rsidRPr="00BD7B9C" w:rsidRDefault="00BD7B9C" w:rsidP="00232658">
      <w:pPr>
        <w:numPr>
          <w:ilvl w:val="0"/>
          <w:numId w:val="8"/>
        </w:numPr>
        <w:tabs>
          <w:tab w:val="left" w:pos="1890"/>
        </w:tabs>
        <w:ind w:right="-567"/>
        <w:jc w:val="right"/>
        <w:rPr>
          <w:snapToGrid w:val="0"/>
          <w:sz w:val="28"/>
          <w:szCs w:val="28"/>
        </w:rPr>
      </w:pPr>
    </w:p>
    <w:p w14:paraId="78CC8E44" w14:textId="77777777" w:rsidR="00BD7B9C" w:rsidRPr="00BD7B9C" w:rsidRDefault="00BD7B9C" w:rsidP="00BD7B9C">
      <w:pPr>
        <w:keepNext/>
        <w:keepLines/>
        <w:jc w:val="center"/>
        <w:outlineLvl w:val="1"/>
        <w:rPr>
          <w:rFonts w:eastAsia="Calibri"/>
          <w:b/>
          <w:sz w:val="28"/>
          <w:szCs w:val="28"/>
          <w:lang w:eastAsia="en-US"/>
        </w:rPr>
      </w:pPr>
      <w:bookmarkStart w:id="336" w:name="_Toc23163010"/>
      <w:r w:rsidRPr="00BD7B9C">
        <w:rPr>
          <w:rFonts w:eastAsia="Calibri"/>
          <w:b/>
          <w:sz w:val="28"/>
          <w:szCs w:val="28"/>
          <w:lang w:eastAsia="en-US"/>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теплоносителя </w:t>
      </w:r>
      <w:r w:rsidRPr="00BD7B9C">
        <w:rPr>
          <w:rFonts w:eastAsia="Calibri"/>
          <w:b/>
          <w:sz w:val="28"/>
          <w:szCs w:val="28"/>
          <w:lang w:eastAsia="en-US"/>
        </w:rPr>
        <w:br/>
        <w:t>(дельта НВВ)</w:t>
      </w:r>
      <w:bookmarkEnd w:id="336"/>
    </w:p>
    <w:p w14:paraId="5A7AC2B5" w14:textId="77777777" w:rsidR="00BD7B9C" w:rsidRPr="00BD7B9C" w:rsidRDefault="00BD7B9C" w:rsidP="00BD7B9C">
      <w:pPr>
        <w:ind w:firstLine="720"/>
        <w:jc w:val="center"/>
        <w:rPr>
          <w:snapToGrid w:val="0"/>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BD7B9C" w:rsidRPr="00BD7B9C" w14:paraId="150AAE66" w14:textId="77777777" w:rsidTr="00BD7B9C">
        <w:trPr>
          <w:trHeight w:val="313"/>
        </w:trPr>
        <w:tc>
          <w:tcPr>
            <w:tcW w:w="701" w:type="dxa"/>
          </w:tcPr>
          <w:p w14:paraId="328C8B45" w14:textId="77777777" w:rsidR="00BD7B9C" w:rsidRPr="00BD7B9C" w:rsidRDefault="00BD7B9C" w:rsidP="00BD7B9C">
            <w:pPr>
              <w:jc w:val="center"/>
              <w:rPr>
                <w:bCs/>
                <w:snapToGrid w:val="0"/>
                <w:sz w:val="28"/>
                <w:szCs w:val="28"/>
              </w:rPr>
            </w:pPr>
            <w:r w:rsidRPr="00BD7B9C">
              <w:rPr>
                <w:bCs/>
                <w:snapToGrid w:val="0"/>
                <w:sz w:val="28"/>
                <w:szCs w:val="28"/>
              </w:rPr>
              <w:t>1</w:t>
            </w:r>
          </w:p>
        </w:tc>
        <w:tc>
          <w:tcPr>
            <w:tcW w:w="5957" w:type="dxa"/>
            <w:shd w:val="clear" w:color="auto" w:fill="auto"/>
            <w:vAlign w:val="center"/>
            <w:hideMark/>
          </w:tcPr>
          <w:p w14:paraId="54C7B706" w14:textId="77777777" w:rsidR="00BD7B9C" w:rsidRPr="00BD7B9C" w:rsidRDefault="00BD7B9C" w:rsidP="00BD7B9C">
            <w:pPr>
              <w:jc w:val="both"/>
              <w:rPr>
                <w:bCs/>
                <w:snapToGrid w:val="0"/>
                <w:sz w:val="28"/>
                <w:szCs w:val="28"/>
              </w:rPr>
            </w:pPr>
            <w:r w:rsidRPr="00BD7B9C">
              <w:rPr>
                <w:bCs/>
                <w:snapToGrid w:val="0"/>
                <w:sz w:val="28"/>
                <w:szCs w:val="28"/>
              </w:rPr>
              <w:t>Фактическая необходимая валовая выручка</w:t>
            </w:r>
          </w:p>
        </w:tc>
        <w:tc>
          <w:tcPr>
            <w:tcW w:w="1417" w:type="dxa"/>
            <w:shd w:val="clear" w:color="auto" w:fill="auto"/>
            <w:vAlign w:val="center"/>
            <w:hideMark/>
          </w:tcPr>
          <w:p w14:paraId="0CC53CAC" w14:textId="77777777" w:rsidR="00BD7B9C" w:rsidRPr="00BD7B9C" w:rsidRDefault="00BD7B9C" w:rsidP="00BD7B9C">
            <w:pPr>
              <w:jc w:val="center"/>
              <w:rPr>
                <w:snapToGrid w:val="0"/>
                <w:sz w:val="28"/>
                <w:szCs w:val="28"/>
              </w:rPr>
            </w:pPr>
            <w:r w:rsidRPr="00BD7B9C">
              <w:rPr>
                <w:snapToGrid w:val="0"/>
                <w:sz w:val="28"/>
                <w:szCs w:val="28"/>
              </w:rPr>
              <w:t>тыс. руб.</w:t>
            </w:r>
          </w:p>
        </w:tc>
        <w:tc>
          <w:tcPr>
            <w:tcW w:w="1560" w:type="dxa"/>
            <w:shd w:val="clear" w:color="auto" w:fill="auto"/>
            <w:vAlign w:val="center"/>
            <w:hideMark/>
          </w:tcPr>
          <w:p w14:paraId="05B53DA6" w14:textId="77777777" w:rsidR="00BD7B9C" w:rsidRPr="00BD7B9C" w:rsidRDefault="00BD7B9C" w:rsidP="00BD7B9C">
            <w:pPr>
              <w:jc w:val="center"/>
              <w:rPr>
                <w:snapToGrid w:val="0"/>
                <w:sz w:val="28"/>
                <w:szCs w:val="28"/>
              </w:rPr>
            </w:pPr>
            <w:r w:rsidRPr="00BD7B9C">
              <w:rPr>
                <w:snapToGrid w:val="0"/>
                <w:sz w:val="28"/>
                <w:szCs w:val="28"/>
              </w:rPr>
              <w:t>32 206</w:t>
            </w:r>
          </w:p>
        </w:tc>
      </w:tr>
      <w:tr w:rsidR="00BD7B9C" w:rsidRPr="00BD7B9C" w14:paraId="062D6C21" w14:textId="77777777" w:rsidTr="00BD7B9C">
        <w:trPr>
          <w:trHeight w:val="407"/>
        </w:trPr>
        <w:tc>
          <w:tcPr>
            <w:tcW w:w="701" w:type="dxa"/>
          </w:tcPr>
          <w:p w14:paraId="55D12F28" w14:textId="77777777" w:rsidR="00BD7B9C" w:rsidRPr="00BD7B9C" w:rsidRDefault="00BD7B9C" w:rsidP="00BD7B9C">
            <w:pPr>
              <w:jc w:val="center"/>
              <w:rPr>
                <w:bCs/>
                <w:snapToGrid w:val="0"/>
                <w:sz w:val="28"/>
                <w:szCs w:val="28"/>
              </w:rPr>
            </w:pPr>
            <w:r w:rsidRPr="00BD7B9C">
              <w:rPr>
                <w:bCs/>
                <w:snapToGrid w:val="0"/>
                <w:sz w:val="28"/>
                <w:szCs w:val="28"/>
              </w:rPr>
              <w:t>2</w:t>
            </w:r>
          </w:p>
        </w:tc>
        <w:tc>
          <w:tcPr>
            <w:tcW w:w="5957" w:type="dxa"/>
            <w:shd w:val="clear" w:color="auto" w:fill="auto"/>
            <w:vAlign w:val="center"/>
          </w:tcPr>
          <w:p w14:paraId="550B02E6" w14:textId="77777777" w:rsidR="00BD7B9C" w:rsidRPr="00BD7B9C" w:rsidRDefault="00BD7B9C" w:rsidP="00BD7B9C">
            <w:pPr>
              <w:jc w:val="both"/>
              <w:rPr>
                <w:bCs/>
                <w:snapToGrid w:val="0"/>
                <w:sz w:val="28"/>
                <w:szCs w:val="28"/>
              </w:rPr>
            </w:pPr>
            <w:r w:rsidRPr="00BD7B9C">
              <w:rPr>
                <w:bCs/>
                <w:snapToGrid w:val="0"/>
                <w:sz w:val="28"/>
                <w:szCs w:val="28"/>
              </w:rPr>
              <w:t>Выручка от реализации тепловой энергии</w:t>
            </w:r>
          </w:p>
        </w:tc>
        <w:tc>
          <w:tcPr>
            <w:tcW w:w="1417" w:type="dxa"/>
            <w:shd w:val="clear" w:color="auto" w:fill="auto"/>
            <w:vAlign w:val="center"/>
          </w:tcPr>
          <w:p w14:paraId="227B0494" w14:textId="77777777" w:rsidR="00BD7B9C" w:rsidRPr="00BD7B9C" w:rsidRDefault="00BD7B9C" w:rsidP="00BD7B9C">
            <w:pPr>
              <w:jc w:val="center"/>
              <w:rPr>
                <w:snapToGrid w:val="0"/>
                <w:sz w:val="28"/>
                <w:szCs w:val="28"/>
              </w:rPr>
            </w:pPr>
            <w:r w:rsidRPr="00BD7B9C">
              <w:rPr>
                <w:snapToGrid w:val="0"/>
                <w:sz w:val="28"/>
                <w:szCs w:val="28"/>
              </w:rPr>
              <w:t>тыс. руб.</w:t>
            </w:r>
          </w:p>
        </w:tc>
        <w:tc>
          <w:tcPr>
            <w:tcW w:w="1560" w:type="dxa"/>
            <w:shd w:val="clear" w:color="auto" w:fill="auto"/>
            <w:vAlign w:val="center"/>
          </w:tcPr>
          <w:p w14:paraId="646B5F21" w14:textId="77777777" w:rsidR="00BD7B9C" w:rsidRPr="00BD7B9C" w:rsidRDefault="00BD7B9C" w:rsidP="00BD7B9C">
            <w:pPr>
              <w:jc w:val="center"/>
              <w:rPr>
                <w:snapToGrid w:val="0"/>
                <w:sz w:val="28"/>
                <w:szCs w:val="28"/>
              </w:rPr>
            </w:pPr>
            <w:r w:rsidRPr="00BD7B9C">
              <w:rPr>
                <w:snapToGrid w:val="0"/>
                <w:sz w:val="28"/>
                <w:szCs w:val="28"/>
              </w:rPr>
              <w:t>32 456</w:t>
            </w:r>
          </w:p>
        </w:tc>
      </w:tr>
      <w:tr w:rsidR="00BD7B9C" w:rsidRPr="00BD7B9C" w14:paraId="5779CFB0" w14:textId="77777777" w:rsidTr="00BD7B9C">
        <w:trPr>
          <w:trHeight w:val="375"/>
        </w:trPr>
        <w:tc>
          <w:tcPr>
            <w:tcW w:w="701" w:type="dxa"/>
          </w:tcPr>
          <w:p w14:paraId="1799DA20" w14:textId="77777777" w:rsidR="00BD7B9C" w:rsidRPr="00BD7B9C" w:rsidRDefault="00BD7B9C" w:rsidP="00BD7B9C">
            <w:pPr>
              <w:jc w:val="center"/>
              <w:rPr>
                <w:iCs/>
                <w:snapToGrid w:val="0"/>
                <w:sz w:val="28"/>
                <w:szCs w:val="28"/>
              </w:rPr>
            </w:pPr>
            <w:r w:rsidRPr="00BD7B9C">
              <w:rPr>
                <w:iCs/>
                <w:snapToGrid w:val="0"/>
                <w:sz w:val="28"/>
                <w:szCs w:val="28"/>
              </w:rPr>
              <w:t>3</w:t>
            </w:r>
          </w:p>
        </w:tc>
        <w:tc>
          <w:tcPr>
            <w:tcW w:w="5957" w:type="dxa"/>
            <w:shd w:val="clear" w:color="auto" w:fill="auto"/>
            <w:vAlign w:val="center"/>
            <w:hideMark/>
          </w:tcPr>
          <w:p w14:paraId="0451B095" w14:textId="77777777" w:rsidR="00BD7B9C" w:rsidRPr="00BD7B9C" w:rsidRDefault="00BD7B9C" w:rsidP="00BD7B9C">
            <w:pPr>
              <w:jc w:val="both"/>
              <w:rPr>
                <w:iCs/>
                <w:snapToGrid w:val="0"/>
                <w:sz w:val="28"/>
                <w:szCs w:val="28"/>
              </w:rPr>
            </w:pPr>
            <w:r w:rsidRPr="00BD7B9C">
              <w:rPr>
                <w:iCs/>
                <w:snapToGrid w:val="0"/>
                <w:sz w:val="28"/>
                <w:szCs w:val="28"/>
              </w:rPr>
              <w:t>1 полугодие</w:t>
            </w:r>
          </w:p>
        </w:tc>
        <w:tc>
          <w:tcPr>
            <w:tcW w:w="1417" w:type="dxa"/>
            <w:shd w:val="clear" w:color="auto" w:fill="auto"/>
            <w:vAlign w:val="center"/>
            <w:hideMark/>
          </w:tcPr>
          <w:p w14:paraId="4CEFE506" w14:textId="77777777" w:rsidR="00BD7B9C" w:rsidRPr="00BD7B9C" w:rsidRDefault="00BD7B9C" w:rsidP="00BD7B9C">
            <w:pPr>
              <w:jc w:val="center"/>
              <w:rPr>
                <w:snapToGrid w:val="0"/>
                <w:sz w:val="28"/>
                <w:szCs w:val="28"/>
              </w:rPr>
            </w:pPr>
            <w:r w:rsidRPr="00BD7B9C">
              <w:rPr>
                <w:snapToGrid w:val="0"/>
                <w:sz w:val="28"/>
                <w:szCs w:val="28"/>
              </w:rPr>
              <w:t> тыс. руб.</w:t>
            </w:r>
          </w:p>
        </w:tc>
        <w:tc>
          <w:tcPr>
            <w:tcW w:w="1560" w:type="dxa"/>
            <w:shd w:val="clear" w:color="auto" w:fill="auto"/>
            <w:vAlign w:val="center"/>
          </w:tcPr>
          <w:p w14:paraId="2A31E70E" w14:textId="77777777" w:rsidR="00BD7B9C" w:rsidRPr="00BD7B9C" w:rsidRDefault="00BD7B9C" w:rsidP="00BD7B9C">
            <w:pPr>
              <w:jc w:val="center"/>
              <w:rPr>
                <w:snapToGrid w:val="0"/>
                <w:sz w:val="28"/>
                <w:szCs w:val="28"/>
              </w:rPr>
            </w:pPr>
            <w:r w:rsidRPr="00BD7B9C">
              <w:rPr>
                <w:snapToGrid w:val="0"/>
                <w:sz w:val="28"/>
                <w:szCs w:val="28"/>
              </w:rPr>
              <w:t>19 005</w:t>
            </w:r>
          </w:p>
        </w:tc>
      </w:tr>
      <w:tr w:rsidR="00BD7B9C" w:rsidRPr="00BD7B9C" w14:paraId="0E9F3716" w14:textId="77777777" w:rsidTr="00BD7B9C">
        <w:trPr>
          <w:trHeight w:val="375"/>
        </w:trPr>
        <w:tc>
          <w:tcPr>
            <w:tcW w:w="701" w:type="dxa"/>
          </w:tcPr>
          <w:p w14:paraId="77217757" w14:textId="77777777" w:rsidR="00BD7B9C" w:rsidRPr="00BD7B9C" w:rsidRDefault="00BD7B9C" w:rsidP="00BD7B9C">
            <w:pPr>
              <w:jc w:val="center"/>
              <w:rPr>
                <w:iCs/>
                <w:snapToGrid w:val="0"/>
                <w:sz w:val="28"/>
                <w:szCs w:val="28"/>
              </w:rPr>
            </w:pPr>
            <w:r w:rsidRPr="00BD7B9C">
              <w:rPr>
                <w:iCs/>
                <w:snapToGrid w:val="0"/>
                <w:sz w:val="28"/>
                <w:szCs w:val="28"/>
              </w:rPr>
              <w:t>4</w:t>
            </w:r>
          </w:p>
        </w:tc>
        <w:tc>
          <w:tcPr>
            <w:tcW w:w="5957" w:type="dxa"/>
            <w:shd w:val="clear" w:color="auto" w:fill="auto"/>
            <w:vAlign w:val="center"/>
            <w:hideMark/>
          </w:tcPr>
          <w:p w14:paraId="59EC2DBB" w14:textId="77777777" w:rsidR="00BD7B9C" w:rsidRPr="00BD7B9C" w:rsidRDefault="00BD7B9C" w:rsidP="00BD7B9C">
            <w:pPr>
              <w:jc w:val="both"/>
              <w:rPr>
                <w:iCs/>
                <w:snapToGrid w:val="0"/>
                <w:sz w:val="28"/>
                <w:szCs w:val="28"/>
              </w:rPr>
            </w:pPr>
            <w:r w:rsidRPr="00BD7B9C">
              <w:rPr>
                <w:iCs/>
                <w:snapToGrid w:val="0"/>
                <w:sz w:val="28"/>
                <w:szCs w:val="28"/>
              </w:rPr>
              <w:t>2 полугодие</w:t>
            </w:r>
          </w:p>
        </w:tc>
        <w:tc>
          <w:tcPr>
            <w:tcW w:w="1417" w:type="dxa"/>
            <w:shd w:val="clear" w:color="auto" w:fill="auto"/>
            <w:vAlign w:val="center"/>
            <w:hideMark/>
          </w:tcPr>
          <w:p w14:paraId="54A332C7" w14:textId="77777777" w:rsidR="00BD7B9C" w:rsidRPr="00BD7B9C" w:rsidRDefault="00BD7B9C" w:rsidP="00BD7B9C">
            <w:pPr>
              <w:jc w:val="center"/>
              <w:rPr>
                <w:snapToGrid w:val="0"/>
                <w:sz w:val="28"/>
                <w:szCs w:val="28"/>
              </w:rPr>
            </w:pPr>
            <w:r w:rsidRPr="00BD7B9C">
              <w:rPr>
                <w:snapToGrid w:val="0"/>
                <w:sz w:val="28"/>
                <w:szCs w:val="28"/>
              </w:rPr>
              <w:t> тыс. руб.</w:t>
            </w:r>
          </w:p>
        </w:tc>
        <w:tc>
          <w:tcPr>
            <w:tcW w:w="1560" w:type="dxa"/>
            <w:shd w:val="clear" w:color="auto" w:fill="auto"/>
            <w:vAlign w:val="center"/>
          </w:tcPr>
          <w:p w14:paraId="13DFDFF3" w14:textId="77777777" w:rsidR="00BD7B9C" w:rsidRPr="00BD7B9C" w:rsidRDefault="00BD7B9C" w:rsidP="00BD7B9C">
            <w:pPr>
              <w:jc w:val="center"/>
              <w:rPr>
                <w:snapToGrid w:val="0"/>
                <w:sz w:val="28"/>
                <w:szCs w:val="28"/>
              </w:rPr>
            </w:pPr>
            <w:r w:rsidRPr="00BD7B9C">
              <w:rPr>
                <w:snapToGrid w:val="0"/>
                <w:sz w:val="28"/>
                <w:szCs w:val="28"/>
              </w:rPr>
              <w:t>13 452</w:t>
            </w:r>
          </w:p>
        </w:tc>
      </w:tr>
      <w:tr w:rsidR="00BD7B9C" w:rsidRPr="00BD7B9C" w14:paraId="4DF2E5CD" w14:textId="77777777" w:rsidTr="00BD7B9C">
        <w:trPr>
          <w:trHeight w:val="360"/>
        </w:trPr>
        <w:tc>
          <w:tcPr>
            <w:tcW w:w="701" w:type="dxa"/>
          </w:tcPr>
          <w:p w14:paraId="0D10F740" w14:textId="77777777" w:rsidR="00BD7B9C" w:rsidRPr="00BD7B9C" w:rsidRDefault="00BD7B9C" w:rsidP="00BD7B9C">
            <w:pPr>
              <w:jc w:val="center"/>
              <w:rPr>
                <w:bCs/>
                <w:snapToGrid w:val="0"/>
                <w:sz w:val="28"/>
                <w:szCs w:val="28"/>
              </w:rPr>
            </w:pPr>
            <w:r w:rsidRPr="00BD7B9C">
              <w:rPr>
                <w:bCs/>
                <w:snapToGrid w:val="0"/>
                <w:sz w:val="28"/>
                <w:szCs w:val="28"/>
              </w:rPr>
              <w:t>5</w:t>
            </w:r>
          </w:p>
        </w:tc>
        <w:tc>
          <w:tcPr>
            <w:tcW w:w="5957" w:type="dxa"/>
            <w:shd w:val="clear" w:color="auto" w:fill="auto"/>
            <w:vAlign w:val="center"/>
            <w:hideMark/>
          </w:tcPr>
          <w:p w14:paraId="5EEA04D3" w14:textId="77777777" w:rsidR="00BD7B9C" w:rsidRPr="00BD7B9C" w:rsidRDefault="00BD7B9C" w:rsidP="00BD7B9C">
            <w:pPr>
              <w:jc w:val="both"/>
              <w:rPr>
                <w:bCs/>
                <w:snapToGrid w:val="0"/>
                <w:sz w:val="28"/>
                <w:szCs w:val="28"/>
              </w:rPr>
            </w:pPr>
            <w:r w:rsidRPr="00BD7B9C">
              <w:rPr>
                <w:bCs/>
                <w:snapToGrid w:val="0"/>
                <w:sz w:val="28"/>
                <w:szCs w:val="28"/>
              </w:rPr>
              <w:t>Полезный отпуск (форма 46ТЭ за 2018 год)</w:t>
            </w:r>
          </w:p>
        </w:tc>
        <w:tc>
          <w:tcPr>
            <w:tcW w:w="1417" w:type="dxa"/>
            <w:shd w:val="clear" w:color="auto" w:fill="auto"/>
            <w:vAlign w:val="center"/>
            <w:hideMark/>
          </w:tcPr>
          <w:p w14:paraId="52C803CB" w14:textId="77777777" w:rsidR="00BD7B9C" w:rsidRPr="00BD7B9C" w:rsidRDefault="00BD7B9C" w:rsidP="00BD7B9C">
            <w:pPr>
              <w:jc w:val="center"/>
              <w:rPr>
                <w:snapToGrid w:val="0"/>
                <w:sz w:val="28"/>
                <w:szCs w:val="28"/>
              </w:rPr>
            </w:pPr>
            <w:r w:rsidRPr="00BD7B9C">
              <w:rPr>
                <w:snapToGrid w:val="0"/>
                <w:sz w:val="28"/>
                <w:szCs w:val="28"/>
              </w:rPr>
              <w:t>тыс. Гкал</w:t>
            </w:r>
          </w:p>
        </w:tc>
        <w:tc>
          <w:tcPr>
            <w:tcW w:w="1560" w:type="dxa"/>
            <w:shd w:val="clear" w:color="auto" w:fill="auto"/>
            <w:vAlign w:val="center"/>
          </w:tcPr>
          <w:p w14:paraId="5E466739" w14:textId="77777777" w:rsidR="00BD7B9C" w:rsidRPr="00BD7B9C" w:rsidRDefault="00BD7B9C" w:rsidP="00BD7B9C">
            <w:pPr>
              <w:jc w:val="center"/>
              <w:rPr>
                <w:snapToGrid w:val="0"/>
                <w:sz w:val="28"/>
                <w:szCs w:val="28"/>
              </w:rPr>
            </w:pPr>
            <w:r w:rsidRPr="00BD7B9C">
              <w:rPr>
                <w:snapToGrid w:val="0"/>
                <w:sz w:val="28"/>
                <w:szCs w:val="28"/>
              </w:rPr>
              <w:t>182,485</w:t>
            </w:r>
          </w:p>
        </w:tc>
      </w:tr>
      <w:tr w:rsidR="00BD7B9C" w:rsidRPr="00BD7B9C" w14:paraId="4FE95C9C" w14:textId="77777777" w:rsidTr="00BD7B9C">
        <w:trPr>
          <w:trHeight w:val="375"/>
        </w:trPr>
        <w:tc>
          <w:tcPr>
            <w:tcW w:w="701" w:type="dxa"/>
          </w:tcPr>
          <w:p w14:paraId="7A66B91E" w14:textId="77777777" w:rsidR="00BD7B9C" w:rsidRPr="00BD7B9C" w:rsidRDefault="00BD7B9C" w:rsidP="00BD7B9C">
            <w:pPr>
              <w:jc w:val="center"/>
              <w:rPr>
                <w:iCs/>
                <w:snapToGrid w:val="0"/>
                <w:sz w:val="28"/>
                <w:szCs w:val="28"/>
              </w:rPr>
            </w:pPr>
            <w:r w:rsidRPr="00BD7B9C">
              <w:rPr>
                <w:iCs/>
                <w:snapToGrid w:val="0"/>
                <w:sz w:val="28"/>
                <w:szCs w:val="28"/>
              </w:rPr>
              <w:t>6</w:t>
            </w:r>
          </w:p>
        </w:tc>
        <w:tc>
          <w:tcPr>
            <w:tcW w:w="5957" w:type="dxa"/>
            <w:shd w:val="clear" w:color="auto" w:fill="auto"/>
            <w:vAlign w:val="center"/>
            <w:hideMark/>
          </w:tcPr>
          <w:p w14:paraId="51D8B752" w14:textId="77777777" w:rsidR="00BD7B9C" w:rsidRPr="00BD7B9C" w:rsidRDefault="00BD7B9C" w:rsidP="00BD7B9C">
            <w:pPr>
              <w:jc w:val="both"/>
              <w:rPr>
                <w:iCs/>
                <w:snapToGrid w:val="0"/>
                <w:sz w:val="28"/>
                <w:szCs w:val="28"/>
              </w:rPr>
            </w:pPr>
            <w:r w:rsidRPr="00BD7B9C">
              <w:rPr>
                <w:iCs/>
                <w:snapToGrid w:val="0"/>
                <w:sz w:val="28"/>
                <w:szCs w:val="28"/>
              </w:rPr>
              <w:t>1 полугодие</w:t>
            </w:r>
          </w:p>
        </w:tc>
        <w:tc>
          <w:tcPr>
            <w:tcW w:w="1417" w:type="dxa"/>
            <w:shd w:val="clear" w:color="auto" w:fill="auto"/>
            <w:vAlign w:val="center"/>
            <w:hideMark/>
          </w:tcPr>
          <w:p w14:paraId="01FDB5B6" w14:textId="77777777" w:rsidR="00BD7B9C" w:rsidRPr="00BD7B9C" w:rsidRDefault="00BD7B9C" w:rsidP="00BD7B9C">
            <w:pPr>
              <w:jc w:val="center"/>
              <w:rPr>
                <w:snapToGrid w:val="0"/>
                <w:sz w:val="28"/>
                <w:szCs w:val="28"/>
              </w:rPr>
            </w:pPr>
            <w:r w:rsidRPr="00BD7B9C">
              <w:rPr>
                <w:snapToGrid w:val="0"/>
                <w:sz w:val="28"/>
                <w:szCs w:val="28"/>
              </w:rPr>
              <w:t>тыс. Гкал</w:t>
            </w:r>
          </w:p>
        </w:tc>
        <w:tc>
          <w:tcPr>
            <w:tcW w:w="1560" w:type="dxa"/>
            <w:shd w:val="clear" w:color="auto" w:fill="auto"/>
            <w:vAlign w:val="center"/>
          </w:tcPr>
          <w:p w14:paraId="7D30B053" w14:textId="77777777" w:rsidR="00BD7B9C" w:rsidRPr="00BD7B9C" w:rsidRDefault="00BD7B9C" w:rsidP="00BD7B9C">
            <w:pPr>
              <w:jc w:val="center"/>
              <w:rPr>
                <w:snapToGrid w:val="0"/>
                <w:sz w:val="28"/>
                <w:szCs w:val="28"/>
              </w:rPr>
            </w:pPr>
            <w:r w:rsidRPr="00BD7B9C">
              <w:rPr>
                <w:snapToGrid w:val="0"/>
                <w:sz w:val="28"/>
                <w:szCs w:val="28"/>
              </w:rPr>
              <w:t>108,753</w:t>
            </w:r>
          </w:p>
        </w:tc>
      </w:tr>
      <w:tr w:rsidR="00BD7B9C" w:rsidRPr="00BD7B9C" w14:paraId="22F03237" w14:textId="77777777" w:rsidTr="00BD7B9C">
        <w:trPr>
          <w:trHeight w:val="375"/>
        </w:trPr>
        <w:tc>
          <w:tcPr>
            <w:tcW w:w="701" w:type="dxa"/>
          </w:tcPr>
          <w:p w14:paraId="4692B233" w14:textId="77777777" w:rsidR="00BD7B9C" w:rsidRPr="00BD7B9C" w:rsidRDefault="00BD7B9C" w:rsidP="00BD7B9C">
            <w:pPr>
              <w:jc w:val="center"/>
              <w:rPr>
                <w:iCs/>
                <w:snapToGrid w:val="0"/>
                <w:sz w:val="28"/>
                <w:szCs w:val="28"/>
              </w:rPr>
            </w:pPr>
            <w:r w:rsidRPr="00BD7B9C">
              <w:rPr>
                <w:iCs/>
                <w:snapToGrid w:val="0"/>
                <w:sz w:val="28"/>
                <w:szCs w:val="28"/>
              </w:rPr>
              <w:t>7</w:t>
            </w:r>
          </w:p>
        </w:tc>
        <w:tc>
          <w:tcPr>
            <w:tcW w:w="5957" w:type="dxa"/>
            <w:shd w:val="clear" w:color="auto" w:fill="auto"/>
            <w:vAlign w:val="center"/>
            <w:hideMark/>
          </w:tcPr>
          <w:p w14:paraId="04CB2D17" w14:textId="77777777" w:rsidR="00BD7B9C" w:rsidRPr="00BD7B9C" w:rsidRDefault="00BD7B9C" w:rsidP="00BD7B9C">
            <w:pPr>
              <w:jc w:val="both"/>
              <w:rPr>
                <w:iCs/>
                <w:snapToGrid w:val="0"/>
                <w:sz w:val="28"/>
                <w:szCs w:val="28"/>
              </w:rPr>
            </w:pPr>
            <w:r w:rsidRPr="00BD7B9C">
              <w:rPr>
                <w:iCs/>
                <w:snapToGrid w:val="0"/>
                <w:sz w:val="28"/>
                <w:szCs w:val="28"/>
              </w:rPr>
              <w:t>2 полугодие</w:t>
            </w:r>
          </w:p>
        </w:tc>
        <w:tc>
          <w:tcPr>
            <w:tcW w:w="1417" w:type="dxa"/>
            <w:shd w:val="clear" w:color="auto" w:fill="auto"/>
            <w:vAlign w:val="center"/>
            <w:hideMark/>
          </w:tcPr>
          <w:p w14:paraId="018D87AD" w14:textId="77777777" w:rsidR="00BD7B9C" w:rsidRPr="00BD7B9C" w:rsidRDefault="00BD7B9C" w:rsidP="00BD7B9C">
            <w:pPr>
              <w:jc w:val="center"/>
              <w:rPr>
                <w:snapToGrid w:val="0"/>
                <w:sz w:val="28"/>
                <w:szCs w:val="28"/>
              </w:rPr>
            </w:pPr>
            <w:r w:rsidRPr="00BD7B9C">
              <w:rPr>
                <w:snapToGrid w:val="0"/>
                <w:sz w:val="28"/>
                <w:szCs w:val="28"/>
              </w:rPr>
              <w:t>тыс. Гкал</w:t>
            </w:r>
          </w:p>
        </w:tc>
        <w:tc>
          <w:tcPr>
            <w:tcW w:w="1560" w:type="dxa"/>
            <w:shd w:val="clear" w:color="auto" w:fill="auto"/>
            <w:vAlign w:val="center"/>
          </w:tcPr>
          <w:p w14:paraId="2D9AB3CB" w14:textId="77777777" w:rsidR="00BD7B9C" w:rsidRPr="00BD7B9C" w:rsidRDefault="00BD7B9C" w:rsidP="00BD7B9C">
            <w:pPr>
              <w:jc w:val="center"/>
              <w:rPr>
                <w:snapToGrid w:val="0"/>
                <w:sz w:val="28"/>
                <w:szCs w:val="28"/>
              </w:rPr>
            </w:pPr>
            <w:r w:rsidRPr="00BD7B9C">
              <w:rPr>
                <w:snapToGrid w:val="0"/>
                <w:sz w:val="28"/>
                <w:szCs w:val="28"/>
              </w:rPr>
              <w:t>73,732</w:t>
            </w:r>
          </w:p>
        </w:tc>
      </w:tr>
      <w:tr w:rsidR="00BD7B9C" w:rsidRPr="00BD7B9C" w14:paraId="6443C6EE" w14:textId="77777777" w:rsidTr="00BD7B9C">
        <w:trPr>
          <w:trHeight w:val="405"/>
        </w:trPr>
        <w:tc>
          <w:tcPr>
            <w:tcW w:w="701" w:type="dxa"/>
          </w:tcPr>
          <w:p w14:paraId="73C3212F" w14:textId="77777777" w:rsidR="00BD7B9C" w:rsidRPr="00BD7B9C" w:rsidRDefault="00BD7B9C" w:rsidP="00BD7B9C">
            <w:pPr>
              <w:jc w:val="center"/>
              <w:rPr>
                <w:bCs/>
                <w:snapToGrid w:val="0"/>
                <w:sz w:val="28"/>
                <w:szCs w:val="28"/>
              </w:rPr>
            </w:pPr>
            <w:r w:rsidRPr="00BD7B9C">
              <w:rPr>
                <w:bCs/>
                <w:snapToGrid w:val="0"/>
                <w:sz w:val="28"/>
                <w:szCs w:val="28"/>
              </w:rPr>
              <w:t>8</w:t>
            </w:r>
          </w:p>
        </w:tc>
        <w:tc>
          <w:tcPr>
            <w:tcW w:w="5957" w:type="dxa"/>
            <w:shd w:val="clear" w:color="auto" w:fill="auto"/>
            <w:vAlign w:val="center"/>
            <w:hideMark/>
          </w:tcPr>
          <w:p w14:paraId="1FDD0F49" w14:textId="77777777" w:rsidR="00BD7B9C" w:rsidRPr="00BD7B9C" w:rsidRDefault="00BD7B9C" w:rsidP="00BD7B9C">
            <w:pPr>
              <w:jc w:val="both"/>
              <w:rPr>
                <w:bCs/>
                <w:snapToGrid w:val="0"/>
                <w:sz w:val="28"/>
                <w:szCs w:val="28"/>
              </w:rPr>
            </w:pPr>
            <w:r w:rsidRPr="00BD7B9C">
              <w:rPr>
                <w:bCs/>
                <w:snapToGrid w:val="0"/>
                <w:sz w:val="28"/>
                <w:szCs w:val="28"/>
              </w:rPr>
              <w:t>Тариф с 1 января 2018 года (постановление РЭК от 27.11.2015 № 631 (в ред. от 22.11.2016 N 313, от 07.12.2017 № 451))</w:t>
            </w:r>
          </w:p>
        </w:tc>
        <w:tc>
          <w:tcPr>
            <w:tcW w:w="1417" w:type="dxa"/>
            <w:shd w:val="clear" w:color="auto" w:fill="auto"/>
            <w:vAlign w:val="center"/>
            <w:hideMark/>
          </w:tcPr>
          <w:p w14:paraId="7EA0217B" w14:textId="77777777" w:rsidR="00BD7B9C" w:rsidRPr="00BD7B9C" w:rsidRDefault="00BD7B9C" w:rsidP="00BD7B9C">
            <w:pPr>
              <w:jc w:val="center"/>
              <w:rPr>
                <w:snapToGrid w:val="0"/>
                <w:sz w:val="28"/>
                <w:szCs w:val="28"/>
              </w:rPr>
            </w:pPr>
            <w:r w:rsidRPr="00BD7B9C">
              <w:rPr>
                <w:snapToGrid w:val="0"/>
                <w:sz w:val="28"/>
                <w:szCs w:val="28"/>
              </w:rPr>
              <w:t>руб./Гкал</w:t>
            </w:r>
          </w:p>
        </w:tc>
        <w:tc>
          <w:tcPr>
            <w:tcW w:w="1560" w:type="dxa"/>
            <w:shd w:val="clear" w:color="auto" w:fill="auto"/>
            <w:vAlign w:val="center"/>
          </w:tcPr>
          <w:p w14:paraId="60317434" w14:textId="77777777" w:rsidR="00BD7B9C" w:rsidRPr="00BD7B9C" w:rsidRDefault="00BD7B9C" w:rsidP="00BD7B9C">
            <w:pPr>
              <w:jc w:val="center"/>
              <w:rPr>
                <w:snapToGrid w:val="0"/>
                <w:sz w:val="28"/>
                <w:szCs w:val="28"/>
              </w:rPr>
            </w:pPr>
            <w:r w:rsidRPr="00BD7B9C">
              <w:rPr>
                <w:snapToGrid w:val="0"/>
                <w:sz w:val="28"/>
                <w:szCs w:val="28"/>
              </w:rPr>
              <w:t>174,75</w:t>
            </w:r>
          </w:p>
        </w:tc>
      </w:tr>
      <w:tr w:rsidR="00BD7B9C" w:rsidRPr="00BD7B9C" w14:paraId="1809D860" w14:textId="77777777" w:rsidTr="00BD7B9C">
        <w:trPr>
          <w:trHeight w:val="405"/>
        </w:trPr>
        <w:tc>
          <w:tcPr>
            <w:tcW w:w="701" w:type="dxa"/>
          </w:tcPr>
          <w:p w14:paraId="173382B6" w14:textId="77777777" w:rsidR="00BD7B9C" w:rsidRPr="00BD7B9C" w:rsidRDefault="00BD7B9C" w:rsidP="00BD7B9C">
            <w:pPr>
              <w:jc w:val="center"/>
              <w:rPr>
                <w:bCs/>
                <w:snapToGrid w:val="0"/>
                <w:sz w:val="28"/>
                <w:szCs w:val="28"/>
              </w:rPr>
            </w:pPr>
            <w:r w:rsidRPr="00BD7B9C">
              <w:rPr>
                <w:bCs/>
                <w:snapToGrid w:val="0"/>
                <w:sz w:val="28"/>
                <w:szCs w:val="28"/>
              </w:rPr>
              <w:t>9</w:t>
            </w:r>
          </w:p>
        </w:tc>
        <w:tc>
          <w:tcPr>
            <w:tcW w:w="5957" w:type="dxa"/>
            <w:shd w:val="clear" w:color="auto" w:fill="auto"/>
            <w:vAlign w:val="center"/>
            <w:hideMark/>
          </w:tcPr>
          <w:p w14:paraId="2E2A4953" w14:textId="77777777" w:rsidR="00BD7B9C" w:rsidRPr="00BD7B9C" w:rsidRDefault="00BD7B9C" w:rsidP="00BD7B9C">
            <w:pPr>
              <w:jc w:val="both"/>
              <w:rPr>
                <w:bCs/>
                <w:snapToGrid w:val="0"/>
                <w:sz w:val="28"/>
                <w:szCs w:val="28"/>
              </w:rPr>
            </w:pPr>
            <w:r w:rsidRPr="00BD7B9C">
              <w:rPr>
                <w:bCs/>
                <w:snapToGrid w:val="0"/>
                <w:sz w:val="28"/>
                <w:szCs w:val="28"/>
              </w:rPr>
              <w:t>Тариф с 1 июля 2018 года (постановление РЭК от 27.11.2015 № 631 (в ред. от 22.11.2016 N 313, от 07.12.2017 № 451))</w:t>
            </w:r>
          </w:p>
        </w:tc>
        <w:tc>
          <w:tcPr>
            <w:tcW w:w="1417" w:type="dxa"/>
            <w:shd w:val="clear" w:color="auto" w:fill="auto"/>
            <w:vAlign w:val="center"/>
            <w:hideMark/>
          </w:tcPr>
          <w:p w14:paraId="274BBA63" w14:textId="77777777" w:rsidR="00BD7B9C" w:rsidRPr="00BD7B9C" w:rsidRDefault="00BD7B9C" w:rsidP="00BD7B9C">
            <w:pPr>
              <w:jc w:val="center"/>
              <w:rPr>
                <w:snapToGrid w:val="0"/>
                <w:sz w:val="28"/>
                <w:szCs w:val="28"/>
              </w:rPr>
            </w:pPr>
            <w:r w:rsidRPr="00BD7B9C">
              <w:rPr>
                <w:snapToGrid w:val="0"/>
                <w:sz w:val="28"/>
                <w:szCs w:val="28"/>
              </w:rPr>
              <w:t>руб./Гкал</w:t>
            </w:r>
          </w:p>
        </w:tc>
        <w:tc>
          <w:tcPr>
            <w:tcW w:w="1560" w:type="dxa"/>
            <w:shd w:val="clear" w:color="auto" w:fill="auto"/>
            <w:vAlign w:val="center"/>
          </w:tcPr>
          <w:p w14:paraId="1F3A3B83" w14:textId="77777777" w:rsidR="00BD7B9C" w:rsidRPr="00BD7B9C" w:rsidRDefault="00BD7B9C" w:rsidP="00BD7B9C">
            <w:pPr>
              <w:jc w:val="center"/>
              <w:rPr>
                <w:snapToGrid w:val="0"/>
                <w:sz w:val="28"/>
                <w:szCs w:val="28"/>
              </w:rPr>
            </w:pPr>
            <w:r w:rsidRPr="00BD7B9C">
              <w:rPr>
                <w:snapToGrid w:val="0"/>
                <w:sz w:val="28"/>
                <w:szCs w:val="28"/>
              </w:rPr>
              <w:t>182,44</w:t>
            </w:r>
          </w:p>
        </w:tc>
      </w:tr>
      <w:tr w:rsidR="00BD7B9C" w:rsidRPr="00BD7B9C" w14:paraId="0331C864" w14:textId="77777777" w:rsidTr="00BD7B9C">
        <w:trPr>
          <w:trHeight w:val="405"/>
        </w:trPr>
        <w:tc>
          <w:tcPr>
            <w:tcW w:w="701" w:type="dxa"/>
          </w:tcPr>
          <w:p w14:paraId="4CBE8ECD" w14:textId="77777777" w:rsidR="00BD7B9C" w:rsidRPr="00BD7B9C" w:rsidRDefault="00BD7B9C" w:rsidP="00BD7B9C">
            <w:pPr>
              <w:jc w:val="center"/>
              <w:rPr>
                <w:bCs/>
                <w:snapToGrid w:val="0"/>
                <w:sz w:val="28"/>
                <w:szCs w:val="28"/>
              </w:rPr>
            </w:pPr>
            <w:r w:rsidRPr="00BD7B9C">
              <w:rPr>
                <w:bCs/>
                <w:snapToGrid w:val="0"/>
                <w:sz w:val="28"/>
                <w:szCs w:val="28"/>
              </w:rPr>
              <w:t>10</w:t>
            </w:r>
          </w:p>
        </w:tc>
        <w:tc>
          <w:tcPr>
            <w:tcW w:w="5957" w:type="dxa"/>
            <w:shd w:val="clear" w:color="auto" w:fill="auto"/>
            <w:vAlign w:val="center"/>
          </w:tcPr>
          <w:p w14:paraId="45792397" w14:textId="77777777" w:rsidR="00BD7B9C" w:rsidRPr="00BD7B9C" w:rsidRDefault="00BD7B9C" w:rsidP="00BD7B9C">
            <w:pPr>
              <w:jc w:val="both"/>
              <w:rPr>
                <w:bCs/>
                <w:snapToGrid w:val="0"/>
                <w:sz w:val="28"/>
                <w:szCs w:val="28"/>
              </w:rPr>
            </w:pPr>
            <w:r w:rsidRPr="00BD7B9C">
              <w:rPr>
                <w:bCs/>
                <w:snapToGrid w:val="0"/>
                <w:sz w:val="28"/>
                <w:szCs w:val="28"/>
              </w:rPr>
              <w:t>Дельта НВВ (стр. 1 – стр. 2)</w:t>
            </w:r>
          </w:p>
        </w:tc>
        <w:tc>
          <w:tcPr>
            <w:tcW w:w="1417" w:type="dxa"/>
            <w:shd w:val="clear" w:color="auto" w:fill="auto"/>
            <w:vAlign w:val="center"/>
          </w:tcPr>
          <w:p w14:paraId="53573EE2" w14:textId="77777777" w:rsidR="00BD7B9C" w:rsidRPr="00BD7B9C" w:rsidRDefault="00BD7B9C" w:rsidP="00BD7B9C">
            <w:pPr>
              <w:jc w:val="center"/>
              <w:rPr>
                <w:snapToGrid w:val="0"/>
                <w:sz w:val="28"/>
                <w:szCs w:val="28"/>
              </w:rPr>
            </w:pPr>
            <w:r w:rsidRPr="00BD7B9C">
              <w:rPr>
                <w:snapToGrid w:val="0"/>
                <w:sz w:val="28"/>
                <w:szCs w:val="28"/>
              </w:rPr>
              <w:t>тыс. руб.</w:t>
            </w:r>
          </w:p>
        </w:tc>
        <w:tc>
          <w:tcPr>
            <w:tcW w:w="1560" w:type="dxa"/>
            <w:shd w:val="clear" w:color="auto" w:fill="auto"/>
            <w:vAlign w:val="center"/>
          </w:tcPr>
          <w:p w14:paraId="55143493" w14:textId="77777777" w:rsidR="00BD7B9C" w:rsidRPr="00BD7B9C" w:rsidRDefault="00BD7B9C" w:rsidP="00BD7B9C">
            <w:pPr>
              <w:jc w:val="center"/>
              <w:rPr>
                <w:snapToGrid w:val="0"/>
                <w:sz w:val="28"/>
                <w:szCs w:val="28"/>
              </w:rPr>
            </w:pPr>
            <w:r w:rsidRPr="00BD7B9C">
              <w:rPr>
                <w:snapToGrid w:val="0"/>
                <w:sz w:val="28"/>
                <w:szCs w:val="28"/>
              </w:rPr>
              <w:t>-250</w:t>
            </w:r>
          </w:p>
        </w:tc>
      </w:tr>
    </w:tbl>
    <w:p w14:paraId="27E167C4" w14:textId="77777777" w:rsidR="00BD7B9C" w:rsidRPr="00BD7B9C" w:rsidRDefault="00BD7B9C" w:rsidP="00BD7B9C">
      <w:pPr>
        <w:ind w:firstLine="720"/>
        <w:jc w:val="both"/>
        <w:rPr>
          <w:snapToGrid w:val="0"/>
          <w:sz w:val="28"/>
          <w:szCs w:val="28"/>
        </w:rPr>
      </w:pPr>
    </w:p>
    <w:p w14:paraId="0D568FF8"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BD7B9C">
        <w:rPr>
          <w:snapToGrid w:val="0"/>
          <w:sz w:val="28"/>
          <w:szCs w:val="28"/>
        </w:rPr>
        <w:br/>
        <w:t xml:space="preserve">при установлении </w:t>
      </w:r>
      <w:proofErr w:type="gramStart"/>
      <w:r w:rsidRPr="00BD7B9C">
        <w:rPr>
          <w:snapToGrid w:val="0"/>
          <w:sz w:val="28"/>
          <w:szCs w:val="28"/>
        </w:rPr>
        <w:t>тарифов</w:t>
      </w:r>
      <w:proofErr w:type="gramEnd"/>
      <w:r w:rsidRPr="00BD7B9C">
        <w:rPr>
          <w:snapToGrid w:val="0"/>
          <w:sz w:val="28"/>
          <w:szCs w:val="28"/>
        </w:rPr>
        <w:t xml:space="preserve"> составляет -250 тыс. руб. и подлежит исключению из необходимой валовой выручки на 2020 год.</w:t>
      </w:r>
    </w:p>
    <w:p w14:paraId="4CDDC554" w14:textId="77777777" w:rsidR="00BD7B9C" w:rsidRPr="00BD7B9C" w:rsidRDefault="00BD7B9C" w:rsidP="00BD7B9C">
      <w:pPr>
        <w:ind w:firstLine="709"/>
        <w:jc w:val="both"/>
        <w:rPr>
          <w:snapToGrid w:val="0"/>
          <w:sz w:val="28"/>
          <w:szCs w:val="28"/>
        </w:rPr>
      </w:pPr>
      <w:r w:rsidRPr="00BD7B9C">
        <w:rPr>
          <w:snapToGrid w:val="0"/>
          <w:sz w:val="28"/>
          <w:szCs w:val="28"/>
        </w:rPr>
        <w:t xml:space="preserve">Рассчитанный размер корректировки, в соответствии с пунктом 51 Методических указаний подлежит умножению на ИПЦ 1,047 (2019/2018) </w:t>
      </w:r>
      <w:r w:rsidRPr="00BD7B9C">
        <w:rPr>
          <w:snapToGrid w:val="0"/>
          <w:sz w:val="28"/>
          <w:szCs w:val="28"/>
        </w:rPr>
        <w:br/>
        <w:t xml:space="preserve">и 1,030 (2020/2019), опубликованные на сайте Минэкономразвития России 30.09.2019. Таким образом, из плановой необходимой валовой выручки </w:t>
      </w:r>
      <w:r w:rsidRPr="00BD7B9C">
        <w:rPr>
          <w:snapToGrid w:val="0"/>
          <w:sz w:val="28"/>
          <w:szCs w:val="28"/>
        </w:rPr>
        <w:br/>
        <w:t>на 2020 год необходимо исключить 270 тыс. руб. (стр. 7 таблицы 11).</w:t>
      </w:r>
    </w:p>
    <w:p w14:paraId="72E8161B" w14:textId="77777777" w:rsidR="00BD7B9C" w:rsidRPr="00BD7B9C" w:rsidRDefault="00BD7B9C" w:rsidP="00BD7B9C">
      <w:pPr>
        <w:ind w:firstLine="720"/>
        <w:jc w:val="both"/>
        <w:rPr>
          <w:snapToGrid w:val="0"/>
          <w:sz w:val="28"/>
          <w:szCs w:val="28"/>
        </w:rPr>
      </w:pPr>
    </w:p>
    <w:p w14:paraId="4CA50DE8" w14:textId="77777777" w:rsidR="00BD7B9C" w:rsidRPr="00BD7B9C" w:rsidRDefault="00BD7B9C" w:rsidP="00BD7B9C">
      <w:pPr>
        <w:rPr>
          <w:snapToGrid w:val="0"/>
          <w:sz w:val="28"/>
          <w:szCs w:val="28"/>
        </w:rPr>
      </w:pPr>
      <w:r w:rsidRPr="00BD7B9C">
        <w:rPr>
          <w:snapToGrid w:val="0"/>
          <w:sz w:val="28"/>
          <w:szCs w:val="28"/>
        </w:rPr>
        <w:br w:type="page"/>
      </w:r>
      <w:r w:rsidRPr="00BD7B9C">
        <w:rPr>
          <w:snapToGrid w:val="0"/>
          <w:sz w:val="28"/>
          <w:szCs w:val="28"/>
        </w:rPr>
        <w:lastRenderedPageBreak/>
        <w:t xml:space="preserve"> </w:t>
      </w:r>
    </w:p>
    <w:p w14:paraId="7313601C" w14:textId="77777777" w:rsidR="00BD7B9C" w:rsidRPr="00BD7B9C" w:rsidRDefault="00BD7B9C" w:rsidP="00BD7B9C">
      <w:pPr>
        <w:keepNext/>
        <w:keepLines/>
        <w:jc w:val="center"/>
        <w:outlineLvl w:val="1"/>
        <w:rPr>
          <w:rFonts w:eastAsia="Calibri"/>
          <w:b/>
          <w:sz w:val="28"/>
          <w:szCs w:val="28"/>
          <w:lang w:eastAsia="en-US"/>
        </w:rPr>
      </w:pPr>
      <w:bookmarkStart w:id="337" w:name="_Toc23163011"/>
      <w:r w:rsidRPr="00BD7B9C">
        <w:rPr>
          <w:rFonts w:eastAsia="Calibri"/>
          <w:b/>
          <w:sz w:val="28"/>
          <w:szCs w:val="28"/>
          <w:lang w:eastAsia="en-US"/>
        </w:rPr>
        <w:t>Расчет необходимой валовой выручки методом индексации установленных тарифов на услуги по передаче тепловой энергии, теплоносителя на 2020 год</w:t>
      </w:r>
      <w:bookmarkEnd w:id="337"/>
    </w:p>
    <w:p w14:paraId="495B026A" w14:textId="77777777" w:rsidR="00BD7B9C" w:rsidRPr="00BD7B9C" w:rsidRDefault="00BD7B9C" w:rsidP="00232658">
      <w:pPr>
        <w:numPr>
          <w:ilvl w:val="0"/>
          <w:numId w:val="8"/>
        </w:numPr>
        <w:tabs>
          <w:tab w:val="left" w:pos="1890"/>
        </w:tabs>
        <w:spacing w:line="360" w:lineRule="auto"/>
        <w:ind w:right="-425"/>
        <w:jc w:val="right"/>
        <w:rPr>
          <w:snapToGrid w:val="0"/>
          <w:sz w:val="28"/>
          <w:szCs w:val="28"/>
          <w:lang w:eastAsia="en-US"/>
        </w:rPr>
      </w:pPr>
    </w:p>
    <w:p w14:paraId="43787A3E" w14:textId="77777777" w:rsidR="00BD7B9C" w:rsidRPr="00BD7B9C" w:rsidRDefault="00BD7B9C" w:rsidP="00BD7B9C">
      <w:pPr>
        <w:autoSpaceDE w:val="0"/>
        <w:autoSpaceDN w:val="0"/>
        <w:adjustRightInd w:val="0"/>
        <w:ind w:firstLine="539"/>
        <w:jc w:val="both"/>
        <w:rPr>
          <w:sz w:val="28"/>
          <w:szCs w:val="28"/>
        </w:rPr>
      </w:pPr>
    </w:p>
    <w:p w14:paraId="7FF67F46" w14:textId="77777777" w:rsidR="00BD7B9C" w:rsidRPr="00BD7B9C" w:rsidRDefault="00BD7B9C" w:rsidP="00BD7B9C">
      <w:pPr>
        <w:keepNext/>
        <w:ind w:right="141"/>
        <w:jc w:val="center"/>
        <w:outlineLvl w:val="2"/>
        <w:rPr>
          <w:rFonts w:cs="Arial"/>
          <w:b/>
          <w:bCs/>
          <w:snapToGrid w:val="0"/>
          <w:sz w:val="28"/>
          <w:szCs w:val="26"/>
          <w:lang w:eastAsia="en-US"/>
        </w:rPr>
      </w:pPr>
      <w:bookmarkStart w:id="338" w:name="_Toc23163012"/>
      <w:r w:rsidRPr="00BD7B9C">
        <w:rPr>
          <w:rFonts w:cs="Arial"/>
          <w:b/>
          <w:bCs/>
          <w:snapToGrid w:val="0"/>
          <w:sz w:val="28"/>
          <w:szCs w:val="26"/>
          <w:lang w:eastAsia="en-US"/>
        </w:rPr>
        <w:t>Расчёт операционных (подконтрольных) расходов на 2020 год долгосрочного периода регулирования на услуги по передаче тепловой энергии, теплоносителя</w:t>
      </w:r>
      <w:bookmarkEnd w:id="338"/>
      <w:r w:rsidRPr="00BD7B9C">
        <w:rPr>
          <w:rFonts w:cs="Arial"/>
          <w:b/>
          <w:bCs/>
          <w:snapToGrid w:val="0"/>
          <w:sz w:val="28"/>
          <w:szCs w:val="26"/>
          <w:lang w:eastAsia="en-US"/>
        </w:rPr>
        <w:t xml:space="preserve"> </w:t>
      </w:r>
    </w:p>
    <w:p w14:paraId="2E7DB012" w14:textId="77777777" w:rsidR="00BD7B9C" w:rsidRPr="00BD7B9C" w:rsidRDefault="00BD7B9C" w:rsidP="00BD7B9C">
      <w:pPr>
        <w:jc w:val="center"/>
        <w:rPr>
          <w:snapToGrid w:val="0"/>
          <w:sz w:val="28"/>
        </w:rPr>
      </w:pPr>
      <w:r w:rsidRPr="00BD7B9C">
        <w:rPr>
          <w:snapToGrid w:val="0"/>
          <w:sz w:val="28"/>
        </w:rPr>
        <w:t>(приложение 5.2 к Методическим указаниям)</w:t>
      </w:r>
    </w:p>
    <w:p w14:paraId="26D85DF6" w14:textId="77777777" w:rsidR="00BD7B9C" w:rsidRPr="00BD7B9C" w:rsidRDefault="00BD7B9C" w:rsidP="00BD7B9C">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BD7B9C" w:rsidRPr="00BD7B9C" w14:paraId="0D50B1FE" w14:textId="77777777" w:rsidTr="00BD7B9C">
        <w:trPr>
          <w:trHeight w:val="283"/>
          <w:tblHeader/>
        </w:trPr>
        <w:tc>
          <w:tcPr>
            <w:tcW w:w="644" w:type="dxa"/>
            <w:shd w:val="clear" w:color="auto" w:fill="auto"/>
            <w:vAlign w:val="center"/>
            <w:hideMark/>
          </w:tcPr>
          <w:p w14:paraId="55995B6A" w14:textId="77777777" w:rsidR="00BD7B9C" w:rsidRPr="00BD7B9C" w:rsidRDefault="00BD7B9C" w:rsidP="00BD7B9C">
            <w:pPr>
              <w:jc w:val="center"/>
              <w:rPr>
                <w:snapToGrid w:val="0"/>
                <w:szCs w:val="28"/>
              </w:rPr>
            </w:pPr>
            <w:r w:rsidRPr="00BD7B9C">
              <w:rPr>
                <w:snapToGrid w:val="0"/>
                <w:szCs w:val="28"/>
              </w:rPr>
              <w:t>№ п/п</w:t>
            </w:r>
          </w:p>
        </w:tc>
        <w:tc>
          <w:tcPr>
            <w:tcW w:w="3147" w:type="dxa"/>
            <w:shd w:val="clear" w:color="auto" w:fill="auto"/>
            <w:vAlign w:val="center"/>
            <w:hideMark/>
          </w:tcPr>
          <w:p w14:paraId="7754E26C" w14:textId="77777777" w:rsidR="00BD7B9C" w:rsidRPr="00BD7B9C" w:rsidRDefault="00BD7B9C" w:rsidP="00BD7B9C">
            <w:pPr>
              <w:jc w:val="center"/>
              <w:rPr>
                <w:snapToGrid w:val="0"/>
                <w:szCs w:val="28"/>
              </w:rPr>
            </w:pPr>
            <w:r w:rsidRPr="00BD7B9C">
              <w:rPr>
                <w:snapToGrid w:val="0"/>
                <w:szCs w:val="28"/>
              </w:rPr>
              <w:t>Параметры расчета расходов</w:t>
            </w:r>
          </w:p>
        </w:tc>
        <w:tc>
          <w:tcPr>
            <w:tcW w:w="992" w:type="dxa"/>
            <w:shd w:val="clear" w:color="auto" w:fill="auto"/>
            <w:vAlign w:val="center"/>
            <w:hideMark/>
          </w:tcPr>
          <w:p w14:paraId="0E7F3F2D" w14:textId="77777777" w:rsidR="00BD7B9C" w:rsidRPr="00BD7B9C" w:rsidRDefault="00BD7B9C" w:rsidP="00BD7B9C">
            <w:pPr>
              <w:ind w:left="-113" w:right="-113"/>
              <w:jc w:val="center"/>
              <w:rPr>
                <w:snapToGrid w:val="0"/>
                <w:szCs w:val="28"/>
              </w:rPr>
            </w:pPr>
            <w:r w:rsidRPr="00BD7B9C">
              <w:rPr>
                <w:snapToGrid w:val="0"/>
                <w:szCs w:val="28"/>
              </w:rPr>
              <w:t>Ед. изм.</w:t>
            </w:r>
          </w:p>
        </w:tc>
        <w:tc>
          <w:tcPr>
            <w:tcW w:w="1596" w:type="dxa"/>
          </w:tcPr>
          <w:p w14:paraId="42A7513A"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59" w:type="dxa"/>
          </w:tcPr>
          <w:p w14:paraId="27E3FA89"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tcPr>
          <w:p w14:paraId="700F12CA"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6EB25CD2" w14:textId="77777777" w:rsidTr="00BD7B9C">
        <w:trPr>
          <w:trHeight w:val="895"/>
          <w:tblHeader/>
        </w:trPr>
        <w:tc>
          <w:tcPr>
            <w:tcW w:w="644" w:type="dxa"/>
            <w:shd w:val="clear" w:color="auto" w:fill="auto"/>
            <w:vAlign w:val="center"/>
            <w:hideMark/>
          </w:tcPr>
          <w:p w14:paraId="6BC9123F" w14:textId="77777777" w:rsidR="00BD7B9C" w:rsidRPr="00BD7B9C" w:rsidRDefault="00BD7B9C" w:rsidP="00BD7B9C">
            <w:pPr>
              <w:jc w:val="center"/>
              <w:rPr>
                <w:snapToGrid w:val="0"/>
                <w:szCs w:val="28"/>
              </w:rPr>
            </w:pPr>
            <w:r w:rsidRPr="00BD7B9C">
              <w:rPr>
                <w:snapToGrid w:val="0"/>
                <w:szCs w:val="28"/>
              </w:rPr>
              <w:t>1</w:t>
            </w:r>
          </w:p>
        </w:tc>
        <w:tc>
          <w:tcPr>
            <w:tcW w:w="3147" w:type="dxa"/>
            <w:shd w:val="clear" w:color="auto" w:fill="auto"/>
            <w:vAlign w:val="center"/>
            <w:hideMark/>
          </w:tcPr>
          <w:p w14:paraId="1BCDE4D6" w14:textId="77777777" w:rsidR="00BD7B9C" w:rsidRPr="00BD7B9C" w:rsidRDefault="00BD7B9C" w:rsidP="00BD7B9C">
            <w:pPr>
              <w:rPr>
                <w:snapToGrid w:val="0"/>
                <w:szCs w:val="28"/>
              </w:rPr>
            </w:pPr>
            <w:r w:rsidRPr="00BD7B9C">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44D0B996" w14:textId="77777777" w:rsidR="00BD7B9C" w:rsidRPr="00BD7B9C" w:rsidRDefault="00BD7B9C" w:rsidP="00BD7B9C">
            <w:pPr>
              <w:ind w:left="-113" w:right="-113"/>
              <w:jc w:val="center"/>
              <w:rPr>
                <w:snapToGrid w:val="0"/>
                <w:szCs w:val="28"/>
              </w:rPr>
            </w:pPr>
          </w:p>
        </w:tc>
        <w:tc>
          <w:tcPr>
            <w:tcW w:w="1596" w:type="dxa"/>
            <w:vAlign w:val="center"/>
          </w:tcPr>
          <w:p w14:paraId="166C9326" w14:textId="77777777" w:rsidR="00BD7B9C" w:rsidRPr="00BD7B9C" w:rsidRDefault="00BD7B9C" w:rsidP="00BD7B9C">
            <w:pPr>
              <w:jc w:val="center"/>
              <w:rPr>
                <w:snapToGrid w:val="0"/>
                <w:sz w:val="28"/>
                <w:szCs w:val="28"/>
              </w:rPr>
            </w:pPr>
            <w:r w:rsidRPr="00BD7B9C">
              <w:rPr>
                <w:snapToGrid w:val="0"/>
                <w:sz w:val="28"/>
                <w:szCs w:val="28"/>
              </w:rPr>
              <w:t>1,05</w:t>
            </w:r>
          </w:p>
        </w:tc>
        <w:tc>
          <w:tcPr>
            <w:tcW w:w="1559" w:type="dxa"/>
            <w:shd w:val="clear" w:color="auto" w:fill="auto"/>
            <w:vAlign w:val="center"/>
          </w:tcPr>
          <w:p w14:paraId="5E55E29C" w14:textId="77777777" w:rsidR="00BD7B9C" w:rsidRPr="00BD7B9C" w:rsidRDefault="00BD7B9C" w:rsidP="00BD7B9C">
            <w:pPr>
              <w:jc w:val="center"/>
              <w:rPr>
                <w:snapToGrid w:val="0"/>
                <w:sz w:val="28"/>
                <w:szCs w:val="28"/>
              </w:rPr>
            </w:pPr>
            <w:r w:rsidRPr="00BD7B9C">
              <w:rPr>
                <w:snapToGrid w:val="0"/>
                <w:sz w:val="28"/>
                <w:szCs w:val="28"/>
              </w:rPr>
              <w:t>1,03</w:t>
            </w:r>
          </w:p>
        </w:tc>
        <w:tc>
          <w:tcPr>
            <w:tcW w:w="1701" w:type="dxa"/>
            <w:vAlign w:val="center"/>
          </w:tcPr>
          <w:p w14:paraId="1FE3514B" w14:textId="77777777" w:rsidR="00BD7B9C" w:rsidRPr="00BD7B9C" w:rsidRDefault="00BD7B9C" w:rsidP="00BD7B9C">
            <w:pPr>
              <w:jc w:val="center"/>
              <w:rPr>
                <w:snapToGrid w:val="0"/>
                <w:sz w:val="28"/>
                <w:szCs w:val="28"/>
              </w:rPr>
            </w:pPr>
            <w:r w:rsidRPr="00BD7B9C">
              <w:rPr>
                <w:snapToGrid w:val="0"/>
                <w:sz w:val="28"/>
                <w:szCs w:val="28"/>
              </w:rPr>
              <w:t>-0,02</w:t>
            </w:r>
          </w:p>
        </w:tc>
      </w:tr>
      <w:tr w:rsidR="00BD7B9C" w:rsidRPr="00BD7B9C" w14:paraId="030E5F52" w14:textId="77777777" w:rsidTr="00BD7B9C">
        <w:trPr>
          <w:trHeight w:val="575"/>
          <w:tblHeader/>
        </w:trPr>
        <w:tc>
          <w:tcPr>
            <w:tcW w:w="644" w:type="dxa"/>
            <w:shd w:val="clear" w:color="auto" w:fill="auto"/>
            <w:vAlign w:val="center"/>
            <w:hideMark/>
          </w:tcPr>
          <w:p w14:paraId="4B9FD56E" w14:textId="77777777" w:rsidR="00BD7B9C" w:rsidRPr="00BD7B9C" w:rsidRDefault="00BD7B9C" w:rsidP="00BD7B9C">
            <w:pPr>
              <w:jc w:val="center"/>
              <w:rPr>
                <w:snapToGrid w:val="0"/>
                <w:szCs w:val="28"/>
              </w:rPr>
            </w:pPr>
            <w:r w:rsidRPr="00BD7B9C">
              <w:rPr>
                <w:snapToGrid w:val="0"/>
                <w:szCs w:val="28"/>
              </w:rPr>
              <w:t>2</w:t>
            </w:r>
          </w:p>
        </w:tc>
        <w:tc>
          <w:tcPr>
            <w:tcW w:w="3147" w:type="dxa"/>
            <w:shd w:val="clear" w:color="auto" w:fill="auto"/>
            <w:vAlign w:val="center"/>
            <w:hideMark/>
          </w:tcPr>
          <w:p w14:paraId="4DCBC197" w14:textId="77777777" w:rsidR="00BD7B9C" w:rsidRPr="00BD7B9C" w:rsidRDefault="00BD7B9C" w:rsidP="00BD7B9C">
            <w:pPr>
              <w:rPr>
                <w:snapToGrid w:val="0"/>
                <w:szCs w:val="28"/>
              </w:rPr>
            </w:pPr>
            <w:r w:rsidRPr="00BD7B9C">
              <w:rPr>
                <w:snapToGrid w:val="0"/>
                <w:szCs w:val="28"/>
              </w:rPr>
              <w:t>Индекс эффективности операционных расходов (ИР)</w:t>
            </w:r>
          </w:p>
        </w:tc>
        <w:tc>
          <w:tcPr>
            <w:tcW w:w="992" w:type="dxa"/>
            <w:shd w:val="clear" w:color="auto" w:fill="auto"/>
            <w:vAlign w:val="center"/>
            <w:hideMark/>
          </w:tcPr>
          <w:p w14:paraId="1CCE9586" w14:textId="77777777" w:rsidR="00BD7B9C" w:rsidRPr="00BD7B9C" w:rsidRDefault="00BD7B9C" w:rsidP="00BD7B9C">
            <w:pPr>
              <w:ind w:left="-113" w:right="-113"/>
              <w:jc w:val="center"/>
              <w:rPr>
                <w:snapToGrid w:val="0"/>
                <w:szCs w:val="28"/>
              </w:rPr>
            </w:pPr>
            <w:r w:rsidRPr="00BD7B9C">
              <w:rPr>
                <w:snapToGrid w:val="0"/>
                <w:szCs w:val="28"/>
              </w:rPr>
              <w:t>%</w:t>
            </w:r>
          </w:p>
        </w:tc>
        <w:tc>
          <w:tcPr>
            <w:tcW w:w="1596" w:type="dxa"/>
            <w:vAlign w:val="center"/>
          </w:tcPr>
          <w:p w14:paraId="3C4AFD16" w14:textId="77777777" w:rsidR="00BD7B9C" w:rsidRPr="00BD7B9C" w:rsidRDefault="00BD7B9C" w:rsidP="00BD7B9C">
            <w:pPr>
              <w:jc w:val="center"/>
              <w:rPr>
                <w:snapToGrid w:val="0"/>
                <w:sz w:val="28"/>
                <w:szCs w:val="28"/>
              </w:rPr>
            </w:pPr>
            <w:r w:rsidRPr="00BD7B9C">
              <w:rPr>
                <w:snapToGrid w:val="0"/>
                <w:sz w:val="28"/>
                <w:szCs w:val="28"/>
              </w:rPr>
              <w:t>1 %</w:t>
            </w:r>
          </w:p>
        </w:tc>
        <w:tc>
          <w:tcPr>
            <w:tcW w:w="1559" w:type="dxa"/>
            <w:shd w:val="clear" w:color="auto" w:fill="auto"/>
            <w:vAlign w:val="center"/>
          </w:tcPr>
          <w:p w14:paraId="23DC12CE" w14:textId="77777777" w:rsidR="00BD7B9C" w:rsidRPr="00BD7B9C" w:rsidRDefault="00BD7B9C" w:rsidP="00BD7B9C">
            <w:pPr>
              <w:jc w:val="center"/>
              <w:rPr>
                <w:snapToGrid w:val="0"/>
                <w:sz w:val="28"/>
                <w:szCs w:val="28"/>
              </w:rPr>
            </w:pPr>
            <w:r w:rsidRPr="00BD7B9C">
              <w:rPr>
                <w:snapToGrid w:val="0"/>
                <w:sz w:val="28"/>
                <w:szCs w:val="28"/>
              </w:rPr>
              <w:t>1 %</w:t>
            </w:r>
          </w:p>
        </w:tc>
        <w:tc>
          <w:tcPr>
            <w:tcW w:w="1701" w:type="dxa"/>
            <w:vAlign w:val="center"/>
          </w:tcPr>
          <w:p w14:paraId="4CCA2C32" w14:textId="77777777" w:rsidR="00BD7B9C" w:rsidRPr="00BD7B9C" w:rsidRDefault="00BD7B9C" w:rsidP="00BD7B9C">
            <w:pPr>
              <w:jc w:val="center"/>
              <w:rPr>
                <w:snapToGrid w:val="0"/>
                <w:sz w:val="28"/>
                <w:szCs w:val="28"/>
              </w:rPr>
            </w:pPr>
            <w:r w:rsidRPr="00BD7B9C">
              <w:rPr>
                <w:snapToGrid w:val="0"/>
                <w:sz w:val="28"/>
                <w:szCs w:val="28"/>
              </w:rPr>
              <w:t>0 %</w:t>
            </w:r>
          </w:p>
        </w:tc>
      </w:tr>
      <w:tr w:rsidR="00BD7B9C" w:rsidRPr="00BD7B9C" w14:paraId="68AAA628" w14:textId="77777777" w:rsidTr="00BD7B9C">
        <w:trPr>
          <w:trHeight w:val="461"/>
          <w:tblHeader/>
        </w:trPr>
        <w:tc>
          <w:tcPr>
            <w:tcW w:w="644" w:type="dxa"/>
            <w:shd w:val="clear" w:color="auto" w:fill="auto"/>
            <w:vAlign w:val="center"/>
            <w:hideMark/>
          </w:tcPr>
          <w:p w14:paraId="596B8881" w14:textId="77777777" w:rsidR="00BD7B9C" w:rsidRPr="00BD7B9C" w:rsidRDefault="00BD7B9C" w:rsidP="00BD7B9C">
            <w:pPr>
              <w:jc w:val="center"/>
              <w:rPr>
                <w:snapToGrid w:val="0"/>
                <w:szCs w:val="28"/>
              </w:rPr>
            </w:pPr>
            <w:r w:rsidRPr="00BD7B9C">
              <w:rPr>
                <w:snapToGrid w:val="0"/>
                <w:szCs w:val="28"/>
              </w:rPr>
              <w:t>3</w:t>
            </w:r>
          </w:p>
        </w:tc>
        <w:tc>
          <w:tcPr>
            <w:tcW w:w="3147" w:type="dxa"/>
            <w:shd w:val="clear" w:color="auto" w:fill="auto"/>
            <w:vAlign w:val="center"/>
            <w:hideMark/>
          </w:tcPr>
          <w:p w14:paraId="0D60B428" w14:textId="77777777" w:rsidR="00BD7B9C" w:rsidRPr="00BD7B9C" w:rsidRDefault="00BD7B9C" w:rsidP="00BD7B9C">
            <w:pPr>
              <w:rPr>
                <w:snapToGrid w:val="0"/>
                <w:szCs w:val="28"/>
              </w:rPr>
            </w:pPr>
            <w:r w:rsidRPr="00BD7B9C">
              <w:rPr>
                <w:snapToGrid w:val="0"/>
                <w:szCs w:val="28"/>
              </w:rPr>
              <w:t>Индекс изменения количества активов (ИКА)</w:t>
            </w:r>
          </w:p>
        </w:tc>
        <w:tc>
          <w:tcPr>
            <w:tcW w:w="992" w:type="dxa"/>
            <w:shd w:val="clear" w:color="auto" w:fill="auto"/>
            <w:vAlign w:val="center"/>
            <w:hideMark/>
          </w:tcPr>
          <w:p w14:paraId="51EC0D3D" w14:textId="77777777" w:rsidR="00BD7B9C" w:rsidRPr="00BD7B9C" w:rsidRDefault="00BD7B9C" w:rsidP="00BD7B9C">
            <w:pPr>
              <w:ind w:left="-113" w:right="-113"/>
              <w:jc w:val="center"/>
              <w:rPr>
                <w:snapToGrid w:val="0"/>
                <w:szCs w:val="28"/>
              </w:rPr>
            </w:pPr>
          </w:p>
        </w:tc>
        <w:tc>
          <w:tcPr>
            <w:tcW w:w="1596" w:type="dxa"/>
            <w:vAlign w:val="center"/>
          </w:tcPr>
          <w:p w14:paraId="67C4CB87" w14:textId="77777777" w:rsidR="00BD7B9C" w:rsidRPr="00BD7B9C" w:rsidRDefault="00BD7B9C" w:rsidP="00BD7B9C">
            <w:pPr>
              <w:jc w:val="center"/>
              <w:rPr>
                <w:snapToGrid w:val="0"/>
                <w:sz w:val="28"/>
                <w:szCs w:val="28"/>
              </w:rPr>
            </w:pPr>
            <w:r w:rsidRPr="00BD7B9C">
              <w:rPr>
                <w:snapToGrid w:val="0"/>
                <w:sz w:val="28"/>
                <w:szCs w:val="28"/>
              </w:rPr>
              <w:t>0</w:t>
            </w:r>
          </w:p>
        </w:tc>
        <w:tc>
          <w:tcPr>
            <w:tcW w:w="1559" w:type="dxa"/>
            <w:shd w:val="clear" w:color="auto" w:fill="auto"/>
            <w:vAlign w:val="center"/>
          </w:tcPr>
          <w:p w14:paraId="03C0E93E"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1AC091E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F89714E" w14:textId="77777777" w:rsidTr="00BD7B9C">
        <w:trPr>
          <w:trHeight w:val="1468"/>
          <w:tblHeader/>
        </w:trPr>
        <w:tc>
          <w:tcPr>
            <w:tcW w:w="644" w:type="dxa"/>
            <w:shd w:val="clear" w:color="auto" w:fill="auto"/>
            <w:vAlign w:val="center"/>
            <w:hideMark/>
          </w:tcPr>
          <w:p w14:paraId="75B538CD" w14:textId="77777777" w:rsidR="00BD7B9C" w:rsidRPr="00BD7B9C" w:rsidRDefault="00BD7B9C" w:rsidP="00BD7B9C">
            <w:pPr>
              <w:jc w:val="center"/>
              <w:rPr>
                <w:snapToGrid w:val="0"/>
                <w:szCs w:val="28"/>
              </w:rPr>
            </w:pPr>
            <w:r w:rsidRPr="00BD7B9C">
              <w:rPr>
                <w:snapToGrid w:val="0"/>
                <w:szCs w:val="28"/>
              </w:rPr>
              <w:t>3.1</w:t>
            </w:r>
          </w:p>
        </w:tc>
        <w:tc>
          <w:tcPr>
            <w:tcW w:w="3147" w:type="dxa"/>
            <w:shd w:val="clear" w:color="auto" w:fill="auto"/>
            <w:vAlign w:val="center"/>
            <w:hideMark/>
          </w:tcPr>
          <w:p w14:paraId="4450FC5F" w14:textId="77777777" w:rsidR="00BD7B9C" w:rsidRPr="00BD7B9C" w:rsidRDefault="00BD7B9C" w:rsidP="00BD7B9C">
            <w:pPr>
              <w:rPr>
                <w:snapToGrid w:val="0"/>
                <w:szCs w:val="28"/>
              </w:rPr>
            </w:pPr>
            <w:r w:rsidRPr="00BD7B9C">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71EE9190" w14:textId="77777777" w:rsidR="00BD7B9C" w:rsidRPr="00BD7B9C" w:rsidRDefault="00BD7B9C" w:rsidP="00BD7B9C">
            <w:pPr>
              <w:ind w:left="-113" w:right="-113"/>
              <w:jc w:val="center"/>
              <w:rPr>
                <w:snapToGrid w:val="0"/>
                <w:szCs w:val="28"/>
              </w:rPr>
            </w:pPr>
            <w:r w:rsidRPr="00BD7B9C">
              <w:rPr>
                <w:snapToGrid w:val="0"/>
                <w:szCs w:val="28"/>
              </w:rPr>
              <w:t>у.е.</w:t>
            </w:r>
          </w:p>
        </w:tc>
        <w:tc>
          <w:tcPr>
            <w:tcW w:w="1596" w:type="dxa"/>
            <w:vAlign w:val="center"/>
          </w:tcPr>
          <w:p w14:paraId="68534556" w14:textId="77777777" w:rsidR="00BD7B9C" w:rsidRPr="00BD7B9C" w:rsidRDefault="00BD7B9C" w:rsidP="00BD7B9C">
            <w:pPr>
              <w:jc w:val="center"/>
              <w:rPr>
                <w:snapToGrid w:val="0"/>
                <w:sz w:val="28"/>
                <w:szCs w:val="28"/>
              </w:rPr>
            </w:pPr>
            <w:r w:rsidRPr="00BD7B9C">
              <w:rPr>
                <w:snapToGrid w:val="0"/>
                <w:sz w:val="28"/>
                <w:szCs w:val="28"/>
              </w:rPr>
              <w:t>30,00</w:t>
            </w:r>
          </w:p>
        </w:tc>
        <w:tc>
          <w:tcPr>
            <w:tcW w:w="1559" w:type="dxa"/>
            <w:shd w:val="clear" w:color="auto" w:fill="auto"/>
            <w:vAlign w:val="center"/>
          </w:tcPr>
          <w:p w14:paraId="5D97D02D" w14:textId="77777777" w:rsidR="00BD7B9C" w:rsidRPr="00BD7B9C" w:rsidRDefault="00BD7B9C" w:rsidP="00BD7B9C">
            <w:pPr>
              <w:jc w:val="center"/>
              <w:rPr>
                <w:snapToGrid w:val="0"/>
                <w:sz w:val="28"/>
                <w:szCs w:val="28"/>
              </w:rPr>
            </w:pPr>
            <w:r w:rsidRPr="00BD7B9C">
              <w:rPr>
                <w:snapToGrid w:val="0"/>
                <w:sz w:val="28"/>
                <w:szCs w:val="28"/>
              </w:rPr>
              <w:t>30,00</w:t>
            </w:r>
          </w:p>
        </w:tc>
        <w:tc>
          <w:tcPr>
            <w:tcW w:w="1701" w:type="dxa"/>
            <w:vAlign w:val="center"/>
          </w:tcPr>
          <w:p w14:paraId="241A49AF" w14:textId="77777777" w:rsidR="00BD7B9C" w:rsidRPr="00BD7B9C" w:rsidRDefault="00BD7B9C" w:rsidP="00BD7B9C">
            <w:pPr>
              <w:jc w:val="center"/>
              <w:rPr>
                <w:snapToGrid w:val="0"/>
                <w:sz w:val="28"/>
                <w:szCs w:val="28"/>
              </w:rPr>
            </w:pPr>
            <w:r w:rsidRPr="00BD7B9C">
              <w:rPr>
                <w:snapToGrid w:val="0"/>
                <w:sz w:val="28"/>
                <w:szCs w:val="28"/>
              </w:rPr>
              <w:t>0,00</w:t>
            </w:r>
          </w:p>
        </w:tc>
      </w:tr>
      <w:tr w:rsidR="00BD7B9C" w:rsidRPr="00BD7B9C" w14:paraId="0DECA19D" w14:textId="77777777" w:rsidTr="00BD7B9C">
        <w:trPr>
          <w:trHeight w:val="737"/>
          <w:tblHeader/>
        </w:trPr>
        <w:tc>
          <w:tcPr>
            <w:tcW w:w="644" w:type="dxa"/>
            <w:shd w:val="clear" w:color="auto" w:fill="auto"/>
            <w:vAlign w:val="center"/>
            <w:hideMark/>
          </w:tcPr>
          <w:p w14:paraId="76CC6FAF" w14:textId="77777777" w:rsidR="00BD7B9C" w:rsidRPr="00BD7B9C" w:rsidRDefault="00BD7B9C" w:rsidP="00BD7B9C">
            <w:pPr>
              <w:jc w:val="center"/>
              <w:rPr>
                <w:snapToGrid w:val="0"/>
                <w:szCs w:val="28"/>
              </w:rPr>
            </w:pPr>
            <w:r w:rsidRPr="00BD7B9C">
              <w:rPr>
                <w:snapToGrid w:val="0"/>
                <w:szCs w:val="28"/>
              </w:rPr>
              <w:t>3.2</w:t>
            </w:r>
          </w:p>
        </w:tc>
        <w:tc>
          <w:tcPr>
            <w:tcW w:w="3147" w:type="dxa"/>
            <w:shd w:val="clear" w:color="auto" w:fill="auto"/>
            <w:vAlign w:val="center"/>
            <w:hideMark/>
          </w:tcPr>
          <w:p w14:paraId="1BE58F2D" w14:textId="77777777" w:rsidR="00BD7B9C" w:rsidRPr="00BD7B9C" w:rsidRDefault="00BD7B9C" w:rsidP="00BD7B9C">
            <w:pPr>
              <w:rPr>
                <w:snapToGrid w:val="0"/>
                <w:szCs w:val="28"/>
              </w:rPr>
            </w:pPr>
            <w:r w:rsidRPr="00BD7B9C">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50B27BE7" w14:textId="77777777" w:rsidR="00BD7B9C" w:rsidRPr="00BD7B9C" w:rsidRDefault="00BD7B9C" w:rsidP="00BD7B9C">
            <w:pPr>
              <w:ind w:left="-113" w:right="-113"/>
              <w:jc w:val="center"/>
              <w:rPr>
                <w:snapToGrid w:val="0"/>
                <w:szCs w:val="28"/>
              </w:rPr>
            </w:pPr>
            <w:r w:rsidRPr="00BD7B9C">
              <w:rPr>
                <w:snapToGrid w:val="0"/>
                <w:szCs w:val="28"/>
              </w:rPr>
              <w:t>Гкал/ч</w:t>
            </w:r>
          </w:p>
        </w:tc>
        <w:tc>
          <w:tcPr>
            <w:tcW w:w="1596" w:type="dxa"/>
            <w:vAlign w:val="center"/>
          </w:tcPr>
          <w:p w14:paraId="6A481C7D" w14:textId="77777777" w:rsidR="00BD7B9C" w:rsidRPr="00BD7B9C" w:rsidRDefault="00BD7B9C" w:rsidP="00BD7B9C">
            <w:pPr>
              <w:jc w:val="center"/>
              <w:rPr>
                <w:snapToGrid w:val="0"/>
                <w:sz w:val="28"/>
                <w:szCs w:val="28"/>
              </w:rPr>
            </w:pPr>
            <w:r w:rsidRPr="00BD7B9C">
              <w:rPr>
                <w:snapToGrid w:val="0"/>
                <w:sz w:val="28"/>
                <w:szCs w:val="28"/>
              </w:rPr>
              <w:t>-</w:t>
            </w:r>
          </w:p>
        </w:tc>
        <w:tc>
          <w:tcPr>
            <w:tcW w:w="1559" w:type="dxa"/>
            <w:shd w:val="clear" w:color="auto" w:fill="auto"/>
            <w:vAlign w:val="center"/>
          </w:tcPr>
          <w:p w14:paraId="6B79E3DD" w14:textId="77777777" w:rsidR="00BD7B9C" w:rsidRPr="00BD7B9C" w:rsidRDefault="00BD7B9C" w:rsidP="00BD7B9C">
            <w:pPr>
              <w:jc w:val="center"/>
              <w:rPr>
                <w:snapToGrid w:val="0"/>
                <w:sz w:val="28"/>
                <w:szCs w:val="28"/>
              </w:rPr>
            </w:pPr>
            <w:r w:rsidRPr="00BD7B9C">
              <w:rPr>
                <w:snapToGrid w:val="0"/>
                <w:sz w:val="28"/>
                <w:szCs w:val="28"/>
              </w:rPr>
              <w:t>-</w:t>
            </w:r>
          </w:p>
        </w:tc>
        <w:tc>
          <w:tcPr>
            <w:tcW w:w="1701" w:type="dxa"/>
            <w:vAlign w:val="center"/>
          </w:tcPr>
          <w:p w14:paraId="3E278A2C" w14:textId="77777777" w:rsidR="00BD7B9C" w:rsidRPr="00BD7B9C" w:rsidRDefault="00BD7B9C" w:rsidP="00BD7B9C">
            <w:pPr>
              <w:jc w:val="center"/>
              <w:rPr>
                <w:snapToGrid w:val="0"/>
                <w:sz w:val="28"/>
                <w:szCs w:val="28"/>
              </w:rPr>
            </w:pPr>
            <w:r w:rsidRPr="00BD7B9C">
              <w:rPr>
                <w:snapToGrid w:val="0"/>
                <w:sz w:val="28"/>
                <w:szCs w:val="28"/>
              </w:rPr>
              <w:t>-</w:t>
            </w:r>
          </w:p>
        </w:tc>
      </w:tr>
      <w:tr w:rsidR="00BD7B9C" w:rsidRPr="00BD7B9C" w14:paraId="27BAB491" w14:textId="77777777" w:rsidTr="00BD7B9C">
        <w:trPr>
          <w:trHeight w:val="843"/>
          <w:tblHeader/>
        </w:trPr>
        <w:tc>
          <w:tcPr>
            <w:tcW w:w="644" w:type="dxa"/>
            <w:shd w:val="clear" w:color="auto" w:fill="auto"/>
            <w:vAlign w:val="center"/>
            <w:hideMark/>
          </w:tcPr>
          <w:p w14:paraId="4A00BF87" w14:textId="77777777" w:rsidR="00BD7B9C" w:rsidRPr="00BD7B9C" w:rsidRDefault="00BD7B9C" w:rsidP="00BD7B9C">
            <w:pPr>
              <w:jc w:val="center"/>
              <w:rPr>
                <w:snapToGrid w:val="0"/>
                <w:szCs w:val="28"/>
              </w:rPr>
            </w:pPr>
            <w:r w:rsidRPr="00BD7B9C">
              <w:rPr>
                <w:snapToGrid w:val="0"/>
                <w:szCs w:val="28"/>
              </w:rPr>
              <w:t>4</w:t>
            </w:r>
          </w:p>
        </w:tc>
        <w:tc>
          <w:tcPr>
            <w:tcW w:w="3147" w:type="dxa"/>
            <w:shd w:val="clear" w:color="auto" w:fill="auto"/>
            <w:vAlign w:val="center"/>
            <w:hideMark/>
          </w:tcPr>
          <w:p w14:paraId="19C0806D" w14:textId="77777777" w:rsidR="00BD7B9C" w:rsidRPr="00BD7B9C" w:rsidRDefault="00BD7B9C" w:rsidP="00BD7B9C">
            <w:pPr>
              <w:rPr>
                <w:snapToGrid w:val="0"/>
                <w:szCs w:val="28"/>
              </w:rPr>
            </w:pPr>
            <w:r w:rsidRPr="00BD7B9C">
              <w:rPr>
                <w:snapToGrid w:val="0"/>
                <w:szCs w:val="28"/>
              </w:rPr>
              <w:t>Коэффициент эластичности затрат по росту активов (К</w:t>
            </w:r>
            <w:r w:rsidRPr="00BD7B9C">
              <w:rPr>
                <w:snapToGrid w:val="0"/>
                <w:szCs w:val="28"/>
                <w:vertAlign w:val="subscript"/>
              </w:rPr>
              <w:t>эл</w:t>
            </w:r>
            <w:r w:rsidRPr="00BD7B9C">
              <w:rPr>
                <w:snapToGrid w:val="0"/>
                <w:szCs w:val="28"/>
              </w:rPr>
              <w:t>)</w:t>
            </w:r>
          </w:p>
        </w:tc>
        <w:tc>
          <w:tcPr>
            <w:tcW w:w="992" w:type="dxa"/>
            <w:shd w:val="clear" w:color="auto" w:fill="auto"/>
            <w:vAlign w:val="center"/>
            <w:hideMark/>
          </w:tcPr>
          <w:p w14:paraId="090B9C09" w14:textId="77777777" w:rsidR="00BD7B9C" w:rsidRPr="00BD7B9C" w:rsidRDefault="00BD7B9C" w:rsidP="00BD7B9C">
            <w:pPr>
              <w:ind w:left="-113" w:right="-113"/>
              <w:jc w:val="center"/>
              <w:rPr>
                <w:snapToGrid w:val="0"/>
                <w:szCs w:val="28"/>
              </w:rPr>
            </w:pPr>
          </w:p>
        </w:tc>
        <w:tc>
          <w:tcPr>
            <w:tcW w:w="1596" w:type="dxa"/>
            <w:vAlign w:val="center"/>
          </w:tcPr>
          <w:p w14:paraId="1D6DAEDB" w14:textId="77777777" w:rsidR="00BD7B9C" w:rsidRPr="00BD7B9C" w:rsidRDefault="00BD7B9C" w:rsidP="00BD7B9C">
            <w:pPr>
              <w:jc w:val="center"/>
              <w:rPr>
                <w:snapToGrid w:val="0"/>
                <w:sz w:val="28"/>
                <w:szCs w:val="28"/>
              </w:rPr>
            </w:pPr>
            <w:r w:rsidRPr="00BD7B9C">
              <w:rPr>
                <w:snapToGrid w:val="0"/>
                <w:sz w:val="28"/>
                <w:szCs w:val="28"/>
              </w:rPr>
              <w:t>0,75</w:t>
            </w:r>
          </w:p>
        </w:tc>
        <w:tc>
          <w:tcPr>
            <w:tcW w:w="1559" w:type="dxa"/>
            <w:shd w:val="clear" w:color="auto" w:fill="auto"/>
            <w:vAlign w:val="center"/>
          </w:tcPr>
          <w:p w14:paraId="13D9DA22" w14:textId="77777777" w:rsidR="00BD7B9C" w:rsidRPr="00BD7B9C" w:rsidRDefault="00BD7B9C" w:rsidP="00BD7B9C">
            <w:pPr>
              <w:jc w:val="center"/>
              <w:rPr>
                <w:snapToGrid w:val="0"/>
                <w:sz w:val="28"/>
                <w:szCs w:val="28"/>
              </w:rPr>
            </w:pPr>
            <w:r w:rsidRPr="00BD7B9C">
              <w:rPr>
                <w:snapToGrid w:val="0"/>
                <w:sz w:val="28"/>
                <w:szCs w:val="28"/>
              </w:rPr>
              <w:t>0,75</w:t>
            </w:r>
          </w:p>
        </w:tc>
        <w:tc>
          <w:tcPr>
            <w:tcW w:w="1701" w:type="dxa"/>
            <w:vAlign w:val="center"/>
          </w:tcPr>
          <w:p w14:paraId="2792044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C3BC992" w14:textId="77777777" w:rsidTr="00BD7B9C">
        <w:trPr>
          <w:trHeight w:val="250"/>
          <w:tblHeader/>
        </w:trPr>
        <w:tc>
          <w:tcPr>
            <w:tcW w:w="644" w:type="dxa"/>
            <w:shd w:val="clear" w:color="auto" w:fill="auto"/>
            <w:vAlign w:val="center"/>
            <w:hideMark/>
          </w:tcPr>
          <w:p w14:paraId="40ADEEED" w14:textId="77777777" w:rsidR="00BD7B9C" w:rsidRPr="00BD7B9C" w:rsidRDefault="00BD7B9C" w:rsidP="00BD7B9C">
            <w:pPr>
              <w:jc w:val="center"/>
              <w:rPr>
                <w:snapToGrid w:val="0"/>
                <w:szCs w:val="28"/>
              </w:rPr>
            </w:pPr>
            <w:r w:rsidRPr="00BD7B9C">
              <w:rPr>
                <w:snapToGrid w:val="0"/>
                <w:szCs w:val="28"/>
              </w:rPr>
              <w:t>5</w:t>
            </w:r>
          </w:p>
        </w:tc>
        <w:tc>
          <w:tcPr>
            <w:tcW w:w="3147" w:type="dxa"/>
            <w:shd w:val="clear" w:color="auto" w:fill="auto"/>
            <w:vAlign w:val="center"/>
            <w:hideMark/>
          </w:tcPr>
          <w:p w14:paraId="6BB3C22D" w14:textId="77777777" w:rsidR="00BD7B9C" w:rsidRPr="00BD7B9C" w:rsidRDefault="00BD7B9C" w:rsidP="00BD7B9C">
            <w:pPr>
              <w:rPr>
                <w:snapToGrid w:val="0"/>
                <w:szCs w:val="28"/>
              </w:rPr>
            </w:pPr>
            <w:r w:rsidRPr="00BD7B9C">
              <w:rPr>
                <w:snapToGrid w:val="0"/>
                <w:szCs w:val="28"/>
              </w:rPr>
              <w:t>Операционные (подконтрольные)</w:t>
            </w:r>
            <w:r w:rsidRPr="00BD7B9C">
              <w:rPr>
                <w:snapToGrid w:val="0"/>
                <w:szCs w:val="28"/>
              </w:rPr>
              <w:br/>
              <w:t>расходы</w:t>
            </w:r>
          </w:p>
        </w:tc>
        <w:tc>
          <w:tcPr>
            <w:tcW w:w="992" w:type="dxa"/>
            <w:shd w:val="clear" w:color="auto" w:fill="auto"/>
            <w:vAlign w:val="center"/>
            <w:hideMark/>
          </w:tcPr>
          <w:p w14:paraId="6A2D2E82" w14:textId="77777777" w:rsidR="00BD7B9C" w:rsidRPr="00BD7B9C" w:rsidRDefault="00BD7B9C" w:rsidP="00BD7B9C">
            <w:pPr>
              <w:ind w:left="-113" w:right="-113"/>
              <w:jc w:val="center"/>
              <w:rPr>
                <w:snapToGrid w:val="0"/>
                <w:szCs w:val="28"/>
              </w:rPr>
            </w:pPr>
            <w:r w:rsidRPr="00BD7B9C">
              <w:rPr>
                <w:snapToGrid w:val="0"/>
                <w:szCs w:val="28"/>
              </w:rPr>
              <w:t>тыс. руб.</w:t>
            </w:r>
          </w:p>
        </w:tc>
        <w:tc>
          <w:tcPr>
            <w:tcW w:w="1596" w:type="dxa"/>
            <w:vAlign w:val="center"/>
          </w:tcPr>
          <w:p w14:paraId="625E1C4C" w14:textId="77777777" w:rsidR="00BD7B9C" w:rsidRPr="00BD7B9C" w:rsidRDefault="00BD7B9C" w:rsidP="00BD7B9C">
            <w:pPr>
              <w:jc w:val="center"/>
              <w:rPr>
                <w:snapToGrid w:val="0"/>
                <w:sz w:val="28"/>
                <w:szCs w:val="28"/>
              </w:rPr>
            </w:pPr>
            <w:r w:rsidRPr="00BD7B9C">
              <w:rPr>
                <w:snapToGrid w:val="0"/>
                <w:sz w:val="28"/>
                <w:szCs w:val="28"/>
              </w:rPr>
              <w:t>25 399</w:t>
            </w:r>
          </w:p>
        </w:tc>
        <w:tc>
          <w:tcPr>
            <w:tcW w:w="1559" w:type="dxa"/>
            <w:shd w:val="clear" w:color="auto" w:fill="auto"/>
            <w:vAlign w:val="center"/>
          </w:tcPr>
          <w:p w14:paraId="4F707F1A" w14:textId="77777777" w:rsidR="00BD7B9C" w:rsidRPr="00BD7B9C" w:rsidRDefault="00BD7B9C" w:rsidP="00BD7B9C">
            <w:pPr>
              <w:jc w:val="center"/>
              <w:rPr>
                <w:snapToGrid w:val="0"/>
                <w:sz w:val="28"/>
                <w:szCs w:val="28"/>
              </w:rPr>
            </w:pPr>
            <w:r w:rsidRPr="00BD7B9C">
              <w:rPr>
                <w:snapToGrid w:val="0"/>
                <w:sz w:val="28"/>
                <w:szCs w:val="28"/>
              </w:rPr>
              <w:t>24 915</w:t>
            </w:r>
          </w:p>
        </w:tc>
        <w:tc>
          <w:tcPr>
            <w:tcW w:w="1701" w:type="dxa"/>
            <w:vAlign w:val="center"/>
          </w:tcPr>
          <w:p w14:paraId="29C8ED13" w14:textId="77777777" w:rsidR="00BD7B9C" w:rsidRPr="00BD7B9C" w:rsidRDefault="00BD7B9C" w:rsidP="00BD7B9C">
            <w:pPr>
              <w:jc w:val="center"/>
              <w:rPr>
                <w:snapToGrid w:val="0"/>
                <w:sz w:val="28"/>
                <w:szCs w:val="28"/>
              </w:rPr>
            </w:pPr>
            <w:r w:rsidRPr="00BD7B9C">
              <w:rPr>
                <w:snapToGrid w:val="0"/>
                <w:sz w:val="28"/>
                <w:szCs w:val="28"/>
              </w:rPr>
              <w:t>-484</w:t>
            </w:r>
          </w:p>
        </w:tc>
      </w:tr>
    </w:tbl>
    <w:p w14:paraId="3CB0AD72" w14:textId="77777777" w:rsidR="00BD7B9C" w:rsidRPr="00BD7B9C" w:rsidRDefault="00BD7B9C" w:rsidP="00BD7B9C">
      <w:pPr>
        <w:autoSpaceDE w:val="0"/>
        <w:autoSpaceDN w:val="0"/>
        <w:adjustRightInd w:val="0"/>
        <w:ind w:firstLine="540"/>
        <w:jc w:val="both"/>
        <w:rPr>
          <w:sz w:val="28"/>
          <w:szCs w:val="28"/>
        </w:rPr>
      </w:pPr>
    </w:p>
    <w:p w14:paraId="60FACC39" w14:textId="77777777" w:rsidR="00BD7B9C" w:rsidRPr="00BD7B9C" w:rsidRDefault="00BD7B9C" w:rsidP="00BD7B9C">
      <w:pPr>
        <w:autoSpaceDE w:val="0"/>
        <w:autoSpaceDN w:val="0"/>
        <w:adjustRightInd w:val="0"/>
        <w:ind w:firstLine="851"/>
        <w:jc w:val="both"/>
        <w:rPr>
          <w:snapToGrid w:val="0"/>
          <w:sz w:val="28"/>
          <w:szCs w:val="28"/>
        </w:rPr>
      </w:pPr>
      <w:r w:rsidRPr="00BD7B9C">
        <w:rPr>
          <w:snapToGrid w:val="0"/>
          <w:sz w:val="28"/>
          <w:szCs w:val="28"/>
        </w:rPr>
        <w:t xml:space="preserve">Расчет операционных расходов произведен в соответствии </w:t>
      </w:r>
      <w:r w:rsidRPr="00BD7B9C">
        <w:rPr>
          <w:snapToGrid w:val="0"/>
          <w:sz w:val="28"/>
          <w:szCs w:val="28"/>
        </w:rPr>
        <w:br/>
        <w:t>с Методическими указаниями по формуле:</w:t>
      </w:r>
    </w:p>
    <w:p w14:paraId="1079906F" w14:textId="77777777" w:rsidR="00BD7B9C" w:rsidRPr="00BD7B9C" w:rsidRDefault="00BD7B9C" w:rsidP="00BD7B9C">
      <w:pPr>
        <w:autoSpaceDE w:val="0"/>
        <w:autoSpaceDN w:val="0"/>
        <w:adjustRightInd w:val="0"/>
        <w:ind w:right="-569"/>
        <w:jc w:val="both"/>
      </w:pPr>
      <w:r w:rsidRPr="00BD7B9C">
        <w:rPr>
          <w:noProof/>
          <w:position w:val="-33"/>
        </w:rPr>
        <w:drawing>
          <wp:inline distT="0" distB="0" distL="0" distR="0" wp14:anchorId="0A308376" wp14:editId="022FE93D">
            <wp:extent cx="5996940" cy="5956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6940" cy="595630"/>
                    </a:xfrm>
                    <a:prstGeom prst="rect">
                      <a:avLst/>
                    </a:prstGeom>
                    <a:noFill/>
                    <a:ln>
                      <a:noFill/>
                    </a:ln>
                  </pic:spPr>
                </pic:pic>
              </a:graphicData>
            </a:graphic>
          </wp:inline>
        </w:drawing>
      </w:r>
      <w:r w:rsidRPr="00BD7B9C">
        <w:t xml:space="preserve"> (10)</w:t>
      </w:r>
    </w:p>
    <w:p w14:paraId="22A6B11E" w14:textId="77777777" w:rsidR="00BD7B9C" w:rsidRPr="00BD7B9C" w:rsidRDefault="00BD7B9C" w:rsidP="00BD7B9C">
      <w:pPr>
        <w:ind w:firstLine="851"/>
        <w:jc w:val="both"/>
        <w:rPr>
          <w:snapToGrid w:val="0"/>
          <w:sz w:val="28"/>
          <w:szCs w:val="28"/>
          <w:lang w:eastAsia="en-US"/>
        </w:rPr>
      </w:pPr>
      <w:r w:rsidRPr="00BD7B9C">
        <w:rPr>
          <w:snapToGrid w:val="0"/>
          <w:sz w:val="28"/>
          <w:szCs w:val="28"/>
          <w:lang w:eastAsia="en-US"/>
        </w:rPr>
        <w:t xml:space="preserve">Операционные расходы 2020 года = 24 434 тыс. руб. (операционные расходы 2019 года) × (1 – 1%÷100%) × 1,030 × (1 + 0,75×0) = </w:t>
      </w:r>
      <w:r w:rsidRPr="00BD7B9C">
        <w:rPr>
          <w:snapToGrid w:val="0"/>
          <w:sz w:val="28"/>
          <w:szCs w:val="28"/>
        </w:rPr>
        <w:t xml:space="preserve">24 915 </w:t>
      </w:r>
      <w:r w:rsidRPr="00BD7B9C">
        <w:rPr>
          <w:snapToGrid w:val="0"/>
          <w:sz w:val="28"/>
          <w:szCs w:val="28"/>
          <w:lang w:eastAsia="en-US"/>
        </w:rPr>
        <w:t>тыс. руб.</w:t>
      </w:r>
    </w:p>
    <w:p w14:paraId="6FE5879D" w14:textId="77777777" w:rsidR="00BD7B9C" w:rsidRPr="00BD7B9C" w:rsidRDefault="00BD7B9C" w:rsidP="00BD7B9C">
      <w:pPr>
        <w:autoSpaceDE w:val="0"/>
        <w:autoSpaceDN w:val="0"/>
        <w:adjustRightInd w:val="0"/>
        <w:ind w:firstLine="567"/>
        <w:jc w:val="both"/>
        <w:rPr>
          <w:snapToGrid w:val="0"/>
          <w:sz w:val="28"/>
          <w:szCs w:val="28"/>
        </w:rPr>
      </w:pPr>
      <w:r w:rsidRPr="00BD7B9C">
        <w:rPr>
          <w:sz w:val="28"/>
          <w:szCs w:val="28"/>
        </w:rPr>
        <w:br w:type="page"/>
      </w:r>
    </w:p>
    <w:p w14:paraId="53908952"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6AF0EF38" w14:textId="77777777" w:rsidR="00BD7B9C" w:rsidRPr="00BD7B9C" w:rsidRDefault="00BD7B9C" w:rsidP="00BD7B9C">
      <w:pPr>
        <w:keepNext/>
        <w:ind w:right="141"/>
        <w:jc w:val="center"/>
        <w:outlineLvl w:val="2"/>
        <w:rPr>
          <w:rFonts w:cs="Arial"/>
          <w:b/>
          <w:bCs/>
          <w:snapToGrid w:val="0"/>
          <w:sz w:val="28"/>
          <w:szCs w:val="26"/>
          <w:lang w:eastAsia="en-US"/>
        </w:rPr>
      </w:pPr>
      <w:bookmarkStart w:id="339" w:name="_Toc23163013"/>
      <w:r w:rsidRPr="00BD7B9C">
        <w:rPr>
          <w:rFonts w:cs="Arial"/>
          <w:b/>
          <w:bCs/>
          <w:snapToGrid w:val="0"/>
          <w:sz w:val="28"/>
          <w:szCs w:val="26"/>
          <w:lang w:eastAsia="en-US"/>
        </w:rPr>
        <w:t>Реестр неподконтрольных расходов на услуги по передаче тепловой энергии, теплоносителя на 2020 год</w:t>
      </w:r>
      <w:bookmarkEnd w:id="339"/>
    </w:p>
    <w:p w14:paraId="38162EC8" w14:textId="77777777" w:rsidR="00BD7B9C" w:rsidRPr="00BD7B9C" w:rsidRDefault="00BD7B9C" w:rsidP="00BD7B9C">
      <w:pPr>
        <w:jc w:val="center"/>
        <w:rPr>
          <w:snapToGrid w:val="0"/>
          <w:sz w:val="28"/>
        </w:rPr>
      </w:pPr>
      <w:r w:rsidRPr="00BD7B9C">
        <w:rPr>
          <w:snapToGrid w:val="0"/>
          <w:sz w:val="28"/>
        </w:rPr>
        <w:t>(приложение 5.3 к Методическим указаниям)</w:t>
      </w:r>
    </w:p>
    <w:p w14:paraId="460D76D0"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BD7B9C" w:rsidRPr="00BD7B9C" w14:paraId="28E66833" w14:textId="77777777" w:rsidTr="00BD7B9C">
        <w:trPr>
          <w:trHeight w:val="507"/>
        </w:trPr>
        <w:tc>
          <w:tcPr>
            <w:tcW w:w="814" w:type="dxa"/>
            <w:vMerge w:val="restart"/>
            <w:shd w:val="clear" w:color="auto" w:fill="auto"/>
            <w:vAlign w:val="center"/>
            <w:hideMark/>
          </w:tcPr>
          <w:p w14:paraId="0D93E055" w14:textId="77777777" w:rsidR="00BD7B9C" w:rsidRPr="00BD7B9C" w:rsidRDefault="00BD7B9C" w:rsidP="00BD7B9C">
            <w:pPr>
              <w:jc w:val="center"/>
              <w:rPr>
                <w:snapToGrid w:val="0"/>
                <w:szCs w:val="28"/>
              </w:rPr>
            </w:pPr>
            <w:r w:rsidRPr="00BD7B9C">
              <w:rPr>
                <w:snapToGrid w:val="0"/>
                <w:szCs w:val="28"/>
              </w:rPr>
              <w:t>№ п/п</w:t>
            </w:r>
          </w:p>
        </w:tc>
        <w:tc>
          <w:tcPr>
            <w:tcW w:w="4148" w:type="dxa"/>
            <w:vMerge w:val="restart"/>
            <w:shd w:val="clear" w:color="auto" w:fill="auto"/>
            <w:vAlign w:val="center"/>
            <w:hideMark/>
          </w:tcPr>
          <w:p w14:paraId="7D11DD64"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65" w:type="dxa"/>
            <w:vMerge w:val="restart"/>
          </w:tcPr>
          <w:p w14:paraId="31672E3B"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5E654C4C"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6F2CE8A8"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420CE323" w14:textId="77777777" w:rsidTr="00BD7B9C">
        <w:trPr>
          <w:trHeight w:val="507"/>
        </w:trPr>
        <w:tc>
          <w:tcPr>
            <w:tcW w:w="814" w:type="dxa"/>
            <w:vMerge/>
            <w:shd w:val="clear" w:color="auto" w:fill="auto"/>
            <w:vAlign w:val="center"/>
            <w:hideMark/>
          </w:tcPr>
          <w:p w14:paraId="2A38270C" w14:textId="77777777" w:rsidR="00BD7B9C" w:rsidRPr="00BD7B9C" w:rsidRDefault="00BD7B9C" w:rsidP="00BD7B9C">
            <w:pPr>
              <w:jc w:val="center"/>
              <w:rPr>
                <w:snapToGrid w:val="0"/>
                <w:szCs w:val="28"/>
              </w:rPr>
            </w:pPr>
          </w:p>
        </w:tc>
        <w:tc>
          <w:tcPr>
            <w:tcW w:w="4148" w:type="dxa"/>
            <w:vMerge/>
            <w:shd w:val="clear" w:color="auto" w:fill="auto"/>
            <w:vAlign w:val="center"/>
            <w:hideMark/>
          </w:tcPr>
          <w:p w14:paraId="473ECBE1" w14:textId="77777777" w:rsidR="00BD7B9C" w:rsidRPr="00BD7B9C" w:rsidRDefault="00BD7B9C" w:rsidP="00BD7B9C">
            <w:pPr>
              <w:jc w:val="center"/>
              <w:rPr>
                <w:snapToGrid w:val="0"/>
                <w:szCs w:val="28"/>
              </w:rPr>
            </w:pPr>
          </w:p>
        </w:tc>
        <w:tc>
          <w:tcPr>
            <w:tcW w:w="1565" w:type="dxa"/>
            <w:vMerge/>
            <w:vAlign w:val="center"/>
          </w:tcPr>
          <w:p w14:paraId="4F204C61" w14:textId="77777777" w:rsidR="00BD7B9C" w:rsidRPr="00BD7B9C" w:rsidRDefault="00BD7B9C" w:rsidP="00BD7B9C">
            <w:pPr>
              <w:jc w:val="center"/>
              <w:rPr>
                <w:snapToGrid w:val="0"/>
                <w:szCs w:val="28"/>
              </w:rPr>
            </w:pPr>
          </w:p>
        </w:tc>
        <w:tc>
          <w:tcPr>
            <w:tcW w:w="1560" w:type="dxa"/>
            <w:vMerge/>
            <w:shd w:val="clear" w:color="auto" w:fill="FFFFCC"/>
            <w:vAlign w:val="center"/>
          </w:tcPr>
          <w:p w14:paraId="251F16AF" w14:textId="77777777" w:rsidR="00BD7B9C" w:rsidRPr="00BD7B9C" w:rsidRDefault="00BD7B9C" w:rsidP="00BD7B9C">
            <w:pPr>
              <w:jc w:val="center"/>
              <w:rPr>
                <w:snapToGrid w:val="0"/>
                <w:szCs w:val="28"/>
              </w:rPr>
            </w:pPr>
          </w:p>
        </w:tc>
        <w:tc>
          <w:tcPr>
            <w:tcW w:w="1701" w:type="dxa"/>
            <w:vMerge/>
            <w:vAlign w:val="center"/>
          </w:tcPr>
          <w:p w14:paraId="34B5EB33" w14:textId="77777777" w:rsidR="00BD7B9C" w:rsidRPr="00BD7B9C" w:rsidRDefault="00BD7B9C" w:rsidP="00BD7B9C">
            <w:pPr>
              <w:jc w:val="center"/>
              <w:rPr>
                <w:snapToGrid w:val="0"/>
                <w:szCs w:val="28"/>
              </w:rPr>
            </w:pPr>
          </w:p>
        </w:tc>
      </w:tr>
      <w:tr w:rsidR="00BD7B9C" w:rsidRPr="00BD7B9C" w14:paraId="0204D253" w14:textId="77777777" w:rsidTr="00BD7B9C">
        <w:trPr>
          <w:trHeight w:val="806"/>
        </w:trPr>
        <w:tc>
          <w:tcPr>
            <w:tcW w:w="814" w:type="dxa"/>
            <w:shd w:val="clear" w:color="auto" w:fill="auto"/>
            <w:noWrap/>
            <w:vAlign w:val="center"/>
            <w:hideMark/>
          </w:tcPr>
          <w:p w14:paraId="037286DE" w14:textId="77777777" w:rsidR="00BD7B9C" w:rsidRPr="00BD7B9C" w:rsidRDefault="00BD7B9C" w:rsidP="00BD7B9C">
            <w:pPr>
              <w:jc w:val="center"/>
              <w:rPr>
                <w:snapToGrid w:val="0"/>
                <w:szCs w:val="28"/>
              </w:rPr>
            </w:pPr>
            <w:r w:rsidRPr="00BD7B9C">
              <w:rPr>
                <w:snapToGrid w:val="0"/>
                <w:szCs w:val="28"/>
              </w:rPr>
              <w:t>1.1</w:t>
            </w:r>
          </w:p>
        </w:tc>
        <w:tc>
          <w:tcPr>
            <w:tcW w:w="4148" w:type="dxa"/>
            <w:shd w:val="clear" w:color="auto" w:fill="auto"/>
            <w:vAlign w:val="center"/>
            <w:hideMark/>
          </w:tcPr>
          <w:p w14:paraId="5BAC9B42" w14:textId="77777777" w:rsidR="00BD7B9C" w:rsidRPr="00BD7B9C" w:rsidRDefault="00BD7B9C" w:rsidP="00BD7B9C">
            <w:pPr>
              <w:rPr>
                <w:snapToGrid w:val="0"/>
                <w:szCs w:val="28"/>
              </w:rPr>
            </w:pPr>
            <w:r w:rsidRPr="00BD7B9C">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07CD1E0E"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6306A1DA"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107C0CD4"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81F6619" w14:textId="77777777" w:rsidTr="00BD7B9C">
        <w:trPr>
          <w:trHeight w:val="137"/>
        </w:trPr>
        <w:tc>
          <w:tcPr>
            <w:tcW w:w="814" w:type="dxa"/>
            <w:shd w:val="clear" w:color="auto" w:fill="auto"/>
            <w:noWrap/>
            <w:vAlign w:val="center"/>
            <w:hideMark/>
          </w:tcPr>
          <w:p w14:paraId="0E055B33" w14:textId="77777777" w:rsidR="00BD7B9C" w:rsidRPr="00BD7B9C" w:rsidRDefault="00BD7B9C" w:rsidP="00BD7B9C">
            <w:pPr>
              <w:jc w:val="center"/>
              <w:rPr>
                <w:snapToGrid w:val="0"/>
                <w:szCs w:val="28"/>
              </w:rPr>
            </w:pPr>
            <w:r w:rsidRPr="00BD7B9C">
              <w:rPr>
                <w:snapToGrid w:val="0"/>
                <w:szCs w:val="28"/>
              </w:rPr>
              <w:t>1.2</w:t>
            </w:r>
          </w:p>
        </w:tc>
        <w:tc>
          <w:tcPr>
            <w:tcW w:w="4148" w:type="dxa"/>
            <w:shd w:val="clear" w:color="auto" w:fill="auto"/>
            <w:noWrap/>
            <w:vAlign w:val="center"/>
            <w:hideMark/>
          </w:tcPr>
          <w:p w14:paraId="7E886AF9" w14:textId="77777777" w:rsidR="00BD7B9C" w:rsidRPr="00BD7B9C" w:rsidRDefault="00BD7B9C" w:rsidP="00BD7B9C">
            <w:pPr>
              <w:rPr>
                <w:snapToGrid w:val="0"/>
                <w:szCs w:val="28"/>
              </w:rPr>
            </w:pPr>
            <w:r w:rsidRPr="00BD7B9C">
              <w:rPr>
                <w:snapToGrid w:val="0"/>
                <w:szCs w:val="28"/>
              </w:rPr>
              <w:t>Арендная плата</w:t>
            </w:r>
          </w:p>
        </w:tc>
        <w:tc>
          <w:tcPr>
            <w:tcW w:w="1565" w:type="dxa"/>
            <w:vAlign w:val="center"/>
          </w:tcPr>
          <w:p w14:paraId="527CD32F" w14:textId="77777777" w:rsidR="00BD7B9C" w:rsidRPr="00BD7B9C" w:rsidRDefault="00BD7B9C" w:rsidP="00BD7B9C">
            <w:pPr>
              <w:jc w:val="center"/>
              <w:rPr>
                <w:snapToGrid w:val="0"/>
                <w:sz w:val="28"/>
                <w:szCs w:val="28"/>
              </w:rPr>
            </w:pPr>
            <w:r w:rsidRPr="00BD7B9C">
              <w:rPr>
                <w:snapToGrid w:val="0"/>
                <w:sz w:val="28"/>
                <w:szCs w:val="28"/>
              </w:rPr>
              <w:t>2 389</w:t>
            </w:r>
          </w:p>
        </w:tc>
        <w:tc>
          <w:tcPr>
            <w:tcW w:w="1560" w:type="dxa"/>
            <w:shd w:val="clear" w:color="auto" w:fill="auto"/>
            <w:noWrap/>
            <w:vAlign w:val="center"/>
          </w:tcPr>
          <w:p w14:paraId="19BE8E50" w14:textId="77777777" w:rsidR="00BD7B9C" w:rsidRPr="00BD7B9C" w:rsidRDefault="00BD7B9C" w:rsidP="00BD7B9C">
            <w:pPr>
              <w:jc w:val="center"/>
              <w:rPr>
                <w:snapToGrid w:val="0"/>
                <w:sz w:val="28"/>
                <w:szCs w:val="28"/>
              </w:rPr>
            </w:pPr>
            <w:r w:rsidRPr="00BD7B9C">
              <w:rPr>
                <w:snapToGrid w:val="0"/>
                <w:sz w:val="28"/>
                <w:szCs w:val="28"/>
              </w:rPr>
              <w:t>2 319</w:t>
            </w:r>
          </w:p>
        </w:tc>
        <w:tc>
          <w:tcPr>
            <w:tcW w:w="1701" w:type="dxa"/>
            <w:vAlign w:val="center"/>
          </w:tcPr>
          <w:p w14:paraId="3E665D8B" w14:textId="77777777" w:rsidR="00BD7B9C" w:rsidRPr="00BD7B9C" w:rsidRDefault="00BD7B9C" w:rsidP="00BD7B9C">
            <w:pPr>
              <w:jc w:val="center"/>
              <w:rPr>
                <w:snapToGrid w:val="0"/>
                <w:sz w:val="28"/>
                <w:szCs w:val="28"/>
              </w:rPr>
            </w:pPr>
            <w:r w:rsidRPr="00BD7B9C">
              <w:rPr>
                <w:snapToGrid w:val="0"/>
                <w:sz w:val="28"/>
                <w:szCs w:val="28"/>
              </w:rPr>
              <w:t>-70</w:t>
            </w:r>
          </w:p>
        </w:tc>
      </w:tr>
      <w:tr w:rsidR="00BD7B9C" w:rsidRPr="00BD7B9C" w14:paraId="6AE4EC1E" w14:textId="77777777" w:rsidTr="00BD7B9C">
        <w:trPr>
          <w:trHeight w:val="227"/>
        </w:trPr>
        <w:tc>
          <w:tcPr>
            <w:tcW w:w="814" w:type="dxa"/>
            <w:shd w:val="clear" w:color="auto" w:fill="auto"/>
            <w:noWrap/>
            <w:vAlign w:val="center"/>
            <w:hideMark/>
          </w:tcPr>
          <w:p w14:paraId="679CCDA8" w14:textId="77777777" w:rsidR="00BD7B9C" w:rsidRPr="00BD7B9C" w:rsidRDefault="00BD7B9C" w:rsidP="00BD7B9C">
            <w:pPr>
              <w:jc w:val="center"/>
              <w:rPr>
                <w:snapToGrid w:val="0"/>
                <w:szCs w:val="28"/>
              </w:rPr>
            </w:pPr>
            <w:r w:rsidRPr="00BD7B9C">
              <w:rPr>
                <w:snapToGrid w:val="0"/>
                <w:szCs w:val="28"/>
              </w:rPr>
              <w:t>1.3</w:t>
            </w:r>
          </w:p>
        </w:tc>
        <w:tc>
          <w:tcPr>
            <w:tcW w:w="4148" w:type="dxa"/>
            <w:shd w:val="clear" w:color="auto" w:fill="auto"/>
            <w:noWrap/>
            <w:vAlign w:val="center"/>
            <w:hideMark/>
          </w:tcPr>
          <w:p w14:paraId="058A9A8C" w14:textId="77777777" w:rsidR="00BD7B9C" w:rsidRPr="00BD7B9C" w:rsidRDefault="00BD7B9C" w:rsidP="00BD7B9C">
            <w:pPr>
              <w:rPr>
                <w:snapToGrid w:val="0"/>
                <w:szCs w:val="28"/>
              </w:rPr>
            </w:pPr>
            <w:r w:rsidRPr="00BD7B9C">
              <w:rPr>
                <w:snapToGrid w:val="0"/>
                <w:szCs w:val="28"/>
              </w:rPr>
              <w:t>Концессионная плата</w:t>
            </w:r>
          </w:p>
        </w:tc>
        <w:tc>
          <w:tcPr>
            <w:tcW w:w="1565" w:type="dxa"/>
            <w:vAlign w:val="center"/>
          </w:tcPr>
          <w:p w14:paraId="3157B1A5"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0C46D70B"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14B47B2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03302F82" w14:textId="77777777" w:rsidTr="00BD7B9C">
        <w:trPr>
          <w:trHeight w:val="673"/>
        </w:trPr>
        <w:tc>
          <w:tcPr>
            <w:tcW w:w="814" w:type="dxa"/>
            <w:shd w:val="clear" w:color="auto" w:fill="auto"/>
            <w:noWrap/>
            <w:vAlign w:val="center"/>
            <w:hideMark/>
          </w:tcPr>
          <w:p w14:paraId="6B432525" w14:textId="77777777" w:rsidR="00BD7B9C" w:rsidRPr="00BD7B9C" w:rsidRDefault="00BD7B9C" w:rsidP="00BD7B9C">
            <w:pPr>
              <w:jc w:val="center"/>
              <w:rPr>
                <w:snapToGrid w:val="0"/>
                <w:szCs w:val="28"/>
              </w:rPr>
            </w:pPr>
            <w:r w:rsidRPr="00BD7B9C">
              <w:rPr>
                <w:snapToGrid w:val="0"/>
                <w:szCs w:val="28"/>
              </w:rPr>
              <w:t>1.4</w:t>
            </w:r>
          </w:p>
        </w:tc>
        <w:tc>
          <w:tcPr>
            <w:tcW w:w="4148" w:type="dxa"/>
            <w:shd w:val="clear" w:color="auto" w:fill="auto"/>
            <w:vAlign w:val="center"/>
            <w:hideMark/>
          </w:tcPr>
          <w:p w14:paraId="09F4EC2A" w14:textId="77777777" w:rsidR="00BD7B9C" w:rsidRPr="00BD7B9C" w:rsidRDefault="00BD7B9C" w:rsidP="00BD7B9C">
            <w:pPr>
              <w:rPr>
                <w:snapToGrid w:val="0"/>
                <w:szCs w:val="28"/>
              </w:rPr>
            </w:pPr>
            <w:r w:rsidRPr="00BD7B9C">
              <w:rPr>
                <w:snapToGrid w:val="0"/>
                <w:szCs w:val="28"/>
              </w:rPr>
              <w:t>Расходы на уплату налогов, сборов и других обязательных платежей, в том числе:</w:t>
            </w:r>
          </w:p>
        </w:tc>
        <w:tc>
          <w:tcPr>
            <w:tcW w:w="1565" w:type="dxa"/>
            <w:vAlign w:val="center"/>
          </w:tcPr>
          <w:p w14:paraId="1414B425" w14:textId="77777777" w:rsidR="00BD7B9C" w:rsidRPr="00BD7B9C" w:rsidRDefault="00BD7B9C" w:rsidP="00BD7B9C">
            <w:pPr>
              <w:jc w:val="center"/>
              <w:rPr>
                <w:snapToGrid w:val="0"/>
                <w:sz w:val="28"/>
                <w:szCs w:val="28"/>
              </w:rPr>
            </w:pPr>
            <w:r w:rsidRPr="00BD7B9C">
              <w:rPr>
                <w:snapToGrid w:val="0"/>
                <w:sz w:val="28"/>
                <w:szCs w:val="28"/>
              </w:rPr>
              <w:t>578</w:t>
            </w:r>
          </w:p>
        </w:tc>
        <w:tc>
          <w:tcPr>
            <w:tcW w:w="1560" w:type="dxa"/>
            <w:shd w:val="clear" w:color="auto" w:fill="auto"/>
            <w:noWrap/>
            <w:vAlign w:val="center"/>
          </w:tcPr>
          <w:p w14:paraId="794F9B59" w14:textId="77777777" w:rsidR="00BD7B9C" w:rsidRPr="00BD7B9C" w:rsidRDefault="00BD7B9C" w:rsidP="00BD7B9C">
            <w:pPr>
              <w:jc w:val="center"/>
              <w:rPr>
                <w:snapToGrid w:val="0"/>
                <w:sz w:val="28"/>
                <w:szCs w:val="28"/>
              </w:rPr>
            </w:pPr>
            <w:r w:rsidRPr="00BD7B9C">
              <w:rPr>
                <w:snapToGrid w:val="0"/>
                <w:sz w:val="28"/>
                <w:szCs w:val="28"/>
              </w:rPr>
              <w:t>578</w:t>
            </w:r>
          </w:p>
        </w:tc>
        <w:tc>
          <w:tcPr>
            <w:tcW w:w="1701" w:type="dxa"/>
            <w:vAlign w:val="center"/>
          </w:tcPr>
          <w:p w14:paraId="7E07901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EA4E9D2" w14:textId="77777777" w:rsidTr="00BD7B9C">
        <w:trPr>
          <w:trHeight w:val="1846"/>
        </w:trPr>
        <w:tc>
          <w:tcPr>
            <w:tcW w:w="814" w:type="dxa"/>
            <w:shd w:val="clear" w:color="auto" w:fill="auto"/>
            <w:noWrap/>
            <w:vAlign w:val="center"/>
            <w:hideMark/>
          </w:tcPr>
          <w:p w14:paraId="6A9B3DA7" w14:textId="77777777" w:rsidR="00BD7B9C" w:rsidRPr="00BD7B9C" w:rsidRDefault="00BD7B9C" w:rsidP="00BD7B9C">
            <w:pPr>
              <w:jc w:val="center"/>
              <w:rPr>
                <w:snapToGrid w:val="0"/>
                <w:szCs w:val="28"/>
              </w:rPr>
            </w:pPr>
            <w:r w:rsidRPr="00BD7B9C">
              <w:rPr>
                <w:snapToGrid w:val="0"/>
                <w:szCs w:val="28"/>
              </w:rPr>
              <w:t>1.4.1</w:t>
            </w:r>
          </w:p>
        </w:tc>
        <w:tc>
          <w:tcPr>
            <w:tcW w:w="4148" w:type="dxa"/>
            <w:shd w:val="clear" w:color="auto" w:fill="auto"/>
            <w:vAlign w:val="center"/>
            <w:hideMark/>
          </w:tcPr>
          <w:p w14:paraId="60992F0C" w14:textId="77777777" w:rsidR="00BD7B9C" w:rsidRPr="00BD7B9C" w:rsidRDefault="00BD7B9C" w:rsidP="00BD7B9C">
            <w:pPr>
              <w:rPr>
                <w:snapToGrid w:val="0"/>
                <w:szCs w:val="28"/>
              </w:rPr>
            </w:pPr>
            <w:r w:rsidRPr="00BD7B9C">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6FAEC81B" w14:textId="77777777" w:rsidR="00BD7B9C" w:rsidRPr="00BD7B9C" w:rsidRDefault="00BD7B9C" w:rsidP="00BD7B9C">
            <w:pPr>
              <w:jc w:val="center"/>
              <w:rPr>
                <w:snapToGrid w:val="0"/>
                <w:sz w:val="28"/>
                <w:szCs w:val="28"/>
              </w:rPr>
            </w:pPr>
            <w:r w:rsidRPr="00BD7B9C">
              <w:rPr>
                <w:snapToGrid w:val="0"/>
                <w:sz w:val="28"/>
                <w:szCs w:val="28"/>
              </w:rPr>
              <w:t>7</w:t>
            </w:r>
          </w:p>
        </w:tc>
        <w:tc>
          <w:tcPr>
            <w:tcW w:w="1560" w:type="dxa"/>
            <w:shd w:val="clear" w:color="auto" w:fill="auto"/>
            <w:noWrap/>
            <w:vAlign w:val="center"/>
          </w:tcPr>
          <w:p w14:paraId="1F3FB177" w14:textId="77777777" w:rsidR="00BD7B9C" w:rsidRPr="00BD7B9C" w:rsidRDefault="00BD7B9C" w:rsidP="00BD7B9C">
            <w:pPr>
              <w:jc w:val="center"/>
              <w:rPr>
                <w:snapToGrid w:val="0"/>
                <w:sz w:val="28"/>
                <w:szCs w:val="28"/>
              </w:rPr>
            </w:pPr>
            <w:r w:rsidRPr="00BD7B9C">
              <w:rPr>
                <w:snapToGrid w:val="0"/>
                <w:sz w:val="28"/>
                <w:szCs w:val="28"/>
              </w:rPr>
              <w:t>7</w:t>
            </w:r>
          </w:p>
        </w:tc>
        <w:tc>
          <w:tcPr>
            <w:tcW w:w="1701" w:type="dxa"/>
            <w:vAlign w:val="center"/>
          </w:tcPr>
          <w:p w14:paraId="6987ED3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5C1AA1B" w14:textId="77777777" w:rsidTr="00BD7B9C">
        <w:trPr>
          <w:trHeight w:val="70"/>
        </w:trPr>
        <w:tc>
          <w:tcPr>
            <w:tcW w:w="814" w:type="dxa"/>
            <w:shd w:val="clear" w:color="auto" w:fill="auto"/>
            <w:noWrap/>
            <w:vAlign w:val="center"/>
            <w:hideMark/>
          </w:tcPr>
          <w:p w14:paraId="37AADAA8" w14:textId="77777777" w:rsidR="00BD7B9C" w:rsidRPr="00BD7B9C" w:rsidRDefault="00BD7B9C" w:rsidP="00BD7B9C">
            <w:pPr>
              <w:jc w:val="center"/>
              <w:rPr>
                <w:snapToGrid w:val="0"/>
                <w:szCs w:val="28"/>
              </w:rPr>
            </w:pPr>
            <w:r w:rsidRPr="00BD7B9C">
              <w:rPr>
                <w:snapToGrid w:val="0"/>
                <w:szCs w:val="28"/>
              </w:rPr>
              <w:t>1.4.2</w:t>
            </w:r>
          </w:p>
        </w:tc>
        <w:tc>
          <w:tcPr>
            <w:tcW w:w="4148" w:type="dxa"/>
            <w:shd w:val="clear" w:color="auto" w:fill="auto"/>
            <w:vAlign w:val="center"/>
            <w:hideMark/>
          </w:tcPr>
          <w:p w14:paraId="30932FCE" w14:textId="77777777" w:rsidR="00BD7B9C" w:rsidRPr="00BD7B9C" w:rsidRDefault="00BD7B9C" w:rsidP="00BD7B9C">
            <w:pPr>
              <w:rPr>
                <w:snapToGrid w:val="0"/>
                <w:szCs w:val="28"/>
              </w:rPr>
            </w:pPr>
            <w:r w:rsidRPr="00BD7B9C">
              <w:rPr>
                <w:snapToGrid w:val="0"/>
                <w:szCs w:val="28"/>
              </w:rPr>
              <w:t>расходы на обязательное страхование</w:t>
            </w:r>
          </w:p>
        </w:tc>
        <w:tc>
          <w:tcPr>
            <w:tcW w:w="1565" w:type="dxa"/>
            <w:vAlign w:val="center"/>
          </w:tcPr>
          <w:p w14:paraId="199DC456" w14:textId="77777777" w:rsidR="00BD7B9C" w:rsidRPr="00BD7B9C" w:rsidRDefault="00BD7B9C" w:rsidP="00BD7B9C">
            <w:pPr>
              <w:jc w:val="center"/>
              <w:rPr>
                <w:snapToGrid w:val="0"/>
                <w:sz w:val="28"/>
                <w:szCs w:val="28"/>
              </w:rPr>
            </w:pPr>
            <w:r w:rsidRPr="00BD7B9C">
              <w:rPr>
                <w:snapToGrid w:val="0"/>
                <w:sz w:val="28"/>
                <w:szCs w:val="28"/>
              </w:rPr>
              <w:t>515</w:t>
            </w:r>
          </w:p>
        </w:tc>
        <w:tc>
          <w:tcPr>
            <w:tcW w:w="1560" w:type="dxa"/>
            <w:shd w:val="clear" w:color="auto" w:fill="auto"/>
            <w:noWrap/>
            <w:vAlign w:val="center"/>
          </w:tcPr>
          <w:p w14:paraId="5481CA31" w14:textId="77777777" w:rsidR="00BD7B9C" w:rsidRPr="00BD7B9C" w:rsidRDefault="00BD7B9C" w:rsidP="00BD7B9C">
            <w:pPr>
              <w:jc w:val="center"/>
              <w:rPr>
                <w:snapToGrid w:val="0"/>
                <w:sz w:val="28"/>
                <w:szCs w:val="28"/>
              </w:rPr>
            </w:pPr>
            <w:r w:rsidRPr="00BD7B9C">
              <w:rPr>
                <w:snapToGrid w:val="0"/>
                <w:sz w:val="28"/>
                <w:szCs w:val="28"/>
              </w:rPr>
              <w:t>515</w:t>
            </w:r>
          </w:p>
        </w:tc>
        <w:tc>
          <w:tcPr>
            <w:tcW w:w="1701" w:type="dxa"/>
            <w:vAlign w:val="center"/>
          </w:tcPr>
          <w:p w14:paraId="1236A76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D5E27C9" w14:textId="77777777" w:rsidTr="00BD7B9C">
        <w:trPr>
          <w:trHeight w:val="70"/>
        </w:trPr>
        <w:tc>
          <w:tcPr>
            <w:tcW w:w="814" w:type="dxa"/>
            <w:shd w:val="clear" w:color="auto" w:fill="auto"/>
            <w:noWrap/>
            <w:vAlign w:val="center"/>
            <w:hideMark/>
          </w:tcPr>
          <w:p w14:paraId="01A7BFC7" w14:textId="77777777" w:rsidR="00BD7B9C" w:rsidRPr="00BD7B9C" w:rsidRDefault="00BD7B9C" w:rsidP="00BD7B9C">
            <w:pPr>
              <w:jc w:val="center"/>
              <w:rPr>
                <w:snapToGrid w:val="0"/>
                <w:szCs w:val="28"/>
              </w:rPr>
            </w:pPr>
            <w:r w:rsidRPr="00BD7B9C">
              <w:rPr>
                <w:snapToGrid w:val="0"/>
                <w:szCs w:val="28"/>
              </w:rPr>
              <w:t>1.4.3</w:t>
            </w:r>
          </w:p>
        </w:tc>
        <w:tc>
          <w:tcPr>
            <w:tcW w:w="4148" w:type="dxa"/>
            <w:shd w:val="clear" w:color="auto" w:fill="auto"/>
            <w:noWrap/>
            <w:vAlign w:val="center"/>
            <w:hideMark/>
          </w:tcPr>
          <w:p w14:paraId="1B74F356" w14:textId="77777777" w:rsidR="00BD7B9C" w:rsidRPr="00BD7B9C" w:rsidRDefault="00BD7B9C" w:rsidP="00BD7B9C">
            <w:pPr>
              <w:rPr>
                <w:snapToGrid w:val="0"/>
                <w:szCs w:val="28"/>
              </w:rPr>
            </w:pPr>
            <w:r w:rsidRPr="00BD7B9C">
              <w:rPr>
                <w:snapToGrid w:val="0"/>
                <w:szCs w:val="28"/>
              </w:rPr>
              <w:t>иные расходы</w:t>
            </w:r>
          </w:p>
        </w:tc>
        <w:tc>
          <w:tcPr>
            <w:tcW w:w="1565" w:type="dxa"/>
            <w:vAlign w:val="center"/>
          </w:tcPr>
          <w:p w14:paraId="70A7ED00" w14:textId="77777777" w:rsidR="00BD7B9C" w:rsidRPr="00BD7B9C" w:rsidRDefault="00BD7B9C" w:rsidP="00BD7B9C">
            <w:pPr>
              <w:jc w:val="center"/>
              <w:rPr>
                <w:snapToGrid w:val="0"/>
                <w:sz w:val="28"/>
                <w:szCs w:val="28"/>
              </w:rPr>
            </w:pPr>
            <w:r w:rsidRPr="00BD7B9C">
              <w:rPr>
                <w:snapToGrid w:val="0"/>
                <w:sz w:val="28"/>
                <w:szCs w:val="28"/>
              </w:rPr>
              <w:t>56</w:t>
            </w:r>
          </w:p>
        </w:tc>
        <w:tc>
          <w:tcPr>
            <w:tcW w:w="1560" w:type="dxa"/>
            <w:shd w:val="clear" w:color="auto" w:fill="auto"/>
            <w:noWrap/>
            <w:vAlign w:val="center"/>
          </w:tcPr>
          <w:p w14:paraId="753C1EA2" w14:textId="77777777" w:rsidR="00BD7B9C" w:rsidRPr="00BD7B9C" w:rsidRDefault="00BD7B9C" w:rsidP="00BD7B9C">
            <w:pPr>
              <w:jc w:val="center"/>
              <w:rPr>
                <w:snapToGrid w:val="0"/>
                <w:sz w:val="28"/>
                <w:szCs w:val="28"/>
              </w:rPr>
            </w:pPr>
            <w:r w:rsidRPr="00BD7B9C">
              <w:rPr>
                <w:snapToGrid w:val="0"/>
                <w:sz w:val="28"/>
                <w:szCs w:val="28"/>
              </w:rPr>
              <w:t>56</w:t>
            </w:r>
          </w:p>
        </w:tc>
        <w:tc>
          <w:tcPr>
            <w:tcW w:w="1701" w:type="dxa"/>
            <w:vAlign w:val="center"/>
          </w:tcPr>
          <w:p w14:paraId="1E70183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41A2917" w14:textId="77777777" w:rsidTr="00BD7B9C">
        <w:trPr>
          <w:trHeight w:val="183"/>
        </w:trPr>
        <w:tc>
          <w:tcPr>
            <w:tcW w:w="814" w:type="dxa"/>
            <w:shd w:val="clear" w:color="auto" w:fill="auto"/>
            <w:noWrap/>
            <w:vAlign w:val="center"/>
            <w:hideMark/>
          </w:tcPr>
          <w:p w14:paraId="30292522" w14:textId="77777777" w:rsidR="00BD7B9C" w:rsidRPr="00BD7B9C" w:rsidRDefault="00BD7B9C" w:rsidP="00BD7B9C">
            <w:pPr>
              <w:jc w:val="center"/>
              <w:rPr>
                <w:snapToGrid w:val="0"/>
                <w:szCs w:val="28"/>
              </w:rPr>
            </w:pPr>
            <w:r w:rsidRPr="00BD7B9C">
              <w:rPr>
                <w:snapToGrid w:val="0"/>
                <w:szCs w:val="28"/>
              </w:rPr>
              <w:t>1.5</w:t>
            </w:r>
          </w:p>
        </w:tc>
        <w:tc>
          <w:tcPr>
            <w:tcW w:w="4148" w:type="dxa"/>
            <w:shd w:val="clear" w:color="auto" w:fill="auto"/>
            <w:vAlign w:val="center"/>
            <w:hideMark/>
          </w:tcPr>
          <w:p w14:paraId="35825E65" w14:textId="77777777" w:rsidR="00BD7B9C" w:rsidRPr="00BD7B9C" w:rsidRDefault="00BD7B9C" w:rsidP="00BD7B9C">
            <w:pPr>
              <w:rPr>
                <w:snapToGrid w:val="0"/>
                <w:szCs w:val="28"/>
              </w:rPr>
            </w:pPr>
            <w:r w:rsidRPr="00BD7B9C">
              <w:rPr>
                <w:snapToGrid w:val="0"/>
                <w:szCs w:val="28"/>
              </w:rPr>
              <w:t>Отчисления на социальные нужды</w:t>
            </w:r>
          </w:p>
        </w:tc>
        <w:tc>
          <w:tcPr>
            <w:tcW w:w="1565" w:type="dxa"/>
            <w:vAlign w:val="center"/>
          </w:tcPr>
          <w:p w14:paraId="656C28BF" w14:textId="77777777" w:rsidR="00BD7B9C" w:rsidRPr="00BD7B9C" w:rsidRDefault="00BD7B9C" w:rsidP="00BD7B9C">
            <w:pPr>
              <w:jc w:val="center"/>
              <w:rPr>
                <w:snapToGrid w:val="0"/>
                <w:sz w:val="28"/>
                <w:szCs w:val="28"/>
              </w:rPr>
            </w:pPr>
            <w:r w:rsidRPr="00BD7B9C">
              <w:rPr>
                <w:snapToGrid w:val="0"/>
                <w:sz w:val="28"/>
                <w:szCs w:val="28"/>
              </w:rPr>
              <w:t>4 516</w:t>
            </w:r>
          </w:p>
        </w:tc>
        <w:tc>
          <w:tcPr>
            <w:tcW w:w="1560" w:type="dxa"/>
            <w:shd w:val="clear" w:color="auto" w:fill="auto"/>
            <w:noWrap/>
            <w:vAlign w:val="center"/>
          </w:tcPr>
          <w:p w14:paraId="01642259" w14:textId="77777777" w:rsidR="00BD7B9C" w:rsidRPr="00BD7B9C" w:rsidRDefault="00BD7B9C" w:rsidP="00BD7B9C">
            <w:pPr>
              <w:jc w:val="center"/>
              <w:rPr>
                <w:snapToGrid w:val="0"/>
                <w:sz w:val="28"/>
                <w:szCs w:val="28"/>
              </w:rPr>
            </w:pPr>
            <w:r w:rsidRPr="00BD7B9C">
              <w:rPr>
                <w:snapToGrid w:val="0"/>
                <w:sz w:val="28"/>
                <w:szCs w:val="28"/>
              </w:rPr>
              <w:t>4 430</w:t>
            </w:r>
          </w:p>
        </w:tc>
        <w:tc>
          <w:tcPr>
            <w:tcW w:w="1701" w:type="dxa"/>
            <w:vAlign w:val="center"/>
          </w:tcPr>
          <w:p w14:paraId="79866694" w14:textId="77777777" w:rsidR="00BD7B9C" w:rsidRPr="00BD7B9C" w:rsidRDefault="00BD7B9C" w:rsidP="00BD7B9C">
            <w:pPr>
              <w:jc w:val="center"/>
              <w:rPr>
                <w:snapToGrid w:val="0"/>
                <w:sz w:val="28"/>
                <w:szCs w:val="28"/>
              </w:rPr>
            </w:pPr>
            <w:r w:rsidRPr="00BD7B9C">
              <w:rPr>
                <w:snapToGrid w:val="0"/>
                <w:sz w:val="28"/>
                <w:szCs w:val="28"/>
              </w:rPr>
              <w:t>-86</w:t>
            </w:r>
          </w:p>
        </w:tc>
      </w:tr>
      <w:tr w:rsidR="00BD7B9C" w:rsidRPr="00BD7B9C" w14:paraId="08777EDC" w14:textId="77777777" w:rsidTr="00BD7B9C">
        <w:trPr>
          <w:trHeight w:val="70"/>
        </w:trPr>
        <w:tc>
          <w:tcPr>
            <w:tcW w:w="814" w:type="dxa"/>
            <w:shd w:val="clear" w:color="auto" w:fill="auto"/>
            <w:noWrap/>
            <w:vAlign w:val="center"/>
            <w:hideMark/>
          </w:tcPr>
          <w:p w14:paraId="6AA716F8" w14:textId="77777777" w:rsidR="00BD7B9C" w:rsidRPr="00BD7B9C" w:rsidRDefault="00BD7B9C" w:rsidP="00BD7B9C">
            <w:pPr>
              <w:jc w:val="center"/>
              <w:rPr>
                <w:snapToGrid w:val="0"/>
                <w:szCs w:val="28"/>
              </w:rPr>
            </w:pPr>
            <w:r w:rsidRPr="00BD7B9C">
              <w:rPr>
                <w:snapToGrid w:val="0"/>
                <w:szCs w:val="28"/>
              </w:rPr>
              <w:t>1.6</w:t>
            </w:r>
          </w:p>
        </w:tc>
        <w:tc>
          <w:tcPr>
            <w:tcW w:w="4148" w:type="dxa"/>
            <w:shd w:val="clear" w:color="auto" w:fill="auto"/>
            <w:vAlign w:val="center"/>
            <w:hideMark/>
          </w:tcPr>
          <w:p w14:paraId="27290A1A" w14:textId="77777777" w:rsidR="00BD7B9C" w:rsidRPr="00BD7B9C" w:rsidRDefault="00BD7B9C" w:rsidP="00BD7B9C">
            <w:pPr>
              <w:rPr>
                <w:snapToGrid w:val="0"/>
                <w:szCs w:val="28"/>
              </w:rPr>
            </w:pPr>
            <w:r w:rsidRPr="00BD7B9C">
              <w:rPr>
                <w:snapToGrid w:val="0"/>
                <w:szCs w:val="28"/>
              </w:rPr>
              <w:t>Расходы по сомнительным долгам</w:t>
            </w:r>
          </w:p>
        </w:tc>
        <w:tc>
          <w:tcPr>
            <w:tcW w:w="1565" w:type="dxa"/>
            <w:vAlign w:val="center"/>
          </w:tcPr>
          <w:p w14:paraId="6C755166"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6BC09A9B"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56F8238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D9042BD" w14:textId="77777777" w:rsidTr="00BD7B9C">
        <w:trPr>
          <w:trHeight w:val="279"/>
        </w:trPr>
        <w:tc>
          <w:tcPr>
            <w:tcW w:w="814" w:type="dxa"/>
            <w:shd w:val="clear" w:color="auto" w:fill="auto"/>
            <w:noWrap/>
            <w:vAlign w:val="center"/>
            <w:hideMark/>
          </w:tcPr>
          <w:p w14:paraId="6B4A73B8" w14:textId="77777777" w:rsidR="00BD7B9C" w:rsidRPr="00BD7B9C" w:rsidRDefault="00BD7B9C" w:rsidP="00BD7B9C">
            <w:pPr>
              <w:jc w:val="center"/>
              <w:rPr>
                <w:snapToGrid w:val="0"/>
                <w:szCs w:val="28"/>
              </w:rPr>
            </w:pPr>
            <w:r w:rsidRPr="00BD7B9C">
              <w:rPr>
                <w:snapToGrid w:val="0"/>
                <w:szCs w:val="28"/>
              </w:rPr>
              <w:t>1.7</w:t>
            </w:r>
          </w:p>
        </w:tc>
        <w:tc>
          <w:tcPr>
            <w:tcW w:w="4148" w:type="dxa"/>
            <w:shd w:val="clear" w:color="auto" w:fill="auto"/>
            <w:vAlign w:val="center"/>
            <w:hideMark/>
          </w:tcPr>
          <w:p w14:paraId="224643B8" w14:textId="77777777" w:rsidR="00BD7B9C" w:rsidRPr="00BD7B9C" w:rsidRDefault="00BD7B9C" w:rsidP="00BD7B9C">
            <w:pPr>
              <w:rPr>
                <w:snapToGrid w:val="0"/>
                <w:szCs w:val="28"/>
              </w:rPr>
            </w:pPr>
            <w:r w:rsidRPr="00BD7B9C">
              <w:rPr>
                <w:snapToGrid w:val="0"/>
                <w:szCs w:val="28"/>
              </w:rPr>
              <w:t>Амортизация основных средств и нематериальных активов</w:t>
            </w:r>
          </w:p>
        </w:tc>
        <w:tc>
          <w:tcPr>
            <w:tcW w:w="1565" w:type="dxa"/>
            <w:vAlign w:val="center"/>
          </w:tcPr>
          <w:p w14:paraId="7CA0B6A4" w14:textId="77777777" w:rsidR="00BD7B9C" w:rsidRPr="00BD7B9C" w:rsidRDefault="00BD7B9C" w:rsidP="00BD7B9C">
            <w:pPr>
              <w:jc w:val="center"/>
              <w:rPr>
                <w:snapToGrid w:val="0"/>
                <w:sz w:val="28"/>
                <w:szCs w:val="28"/>
              </w:rPr>
            </w:pPr>
            <w:r w:rsidRPr="00BD7B9C">
              <w:rPr>
                <w:snapToGrid w:val="0"/>
                <w:sz w:val="28"/>
                <w:szCs w:val="28"/>
              </w:rPr>
              <w:t>127</w:t>
            </w:r>
          </w:p>
        </w:tc>
        <w:tc>
          <w:tcPr>
            <w:tcW w:w="1560" w:type="dxa"/>
            <w:shd w:val="clear" w:color="auto" w:fill="auto"/>
            <w:noWrap/>
            <w:vAlign w:val="center"/>
          </w:tcPr>
          <w:p w14:paraId="3C8BB8C0" w14:textId="77777777" w:rsidR="00BD7B9C" w:rsidRPr="00BD7B9C" w:rsidRDefault="00BD7B9C" w:rsidP="00BD7B9C">
            <w:pPr>
              <w:jc w:val="center"/>
              <w:rPr>
                <w:snapToGrid w:val="0"/>
                <w:sz w:val="28"/>
                <w:szCs w:val="28"/>
              </w:rPr>
            </w:pPr>
            <w:r w:rsidRPr="00BD7B9C">
              <w:rPr>
                <w:snapToGrid w:val="0"/>
                <w:sz w:val="28"/>
                <w:szCs w:val="28"/>
              </w:rPr>
              <w:t>127</w:t>
            </w:r>
          </w:p>
        </w:tc>
        <w:tc>
          <w:tcPr>
            <w:tcW w:w="1701" w:type="dxa"/>
            <w:vAlign w:val="center"/>
          </w:tcPr>
          <w:p w14:paraId="573B6B4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0338E25" w14:textId="77777777" w:rsidTr="00BD7B9C">
        <w:trPr>
          <w:trHeight w:val="545"/>
        </w:trPr>
        <w:tc>
          <w:tcPr>
            <w:tcW w:w="814" w:type="dxa"/>
            <w:shd w:val="clear" w:color="auto" w:fill="auto"/>
            <w:noWrap/>
            <w:vAlign w:val="center"/>
            <w:hideMark/>
          </w:tcPr>
          <w:p w14:paraId="425D175D" w14:textId="77777777" w:rsidR="00BD7B9C" w:rsidRPr="00BD7B9C" w:rsidRDefault="00BD7B9C" w:rsidP="00BD7B9C">
            <w:pPr>
              <w:jc w:val="center"/>
              <w:rPr>
                <w:snapToGrid w:val="0"/>
                <w:szCs w:val="28"/>
              </w:rPr>
            </w:pPr>
            <w:r w:rsidRPr="00BD7B9C">
              <w:rPr>
                <w:snapToGrid w:val="0"/>
                <w:szCs w:val="28"/>
              </w:rPr>
              <w:t>1.8</w:t>
            </w:r>
          </w:p>
        </w:tc>
        <w:tc>
          <w:tcPr>
            <w:tcW w:w="4148" w:type="dxa"/>
            <w:shd w:val="clear" w:color="auto" w:fill="auto"/>
            <w:noWrap/>
            <w:vAlign w:val="center"/>
            <w:hideMark/>
          </w:tcPr>
          <w:p w14:paraId="0856284D" w14:textId="77777777" w:rsidR="00BD7B9C" w:rsidRPr="00BD7B9C" w:rsidRDefault="00BD7B9C" w:rsidP="00BD7B9C">
            <w:pPr>
              <w:rPr>
                <w:snapToGrid w:val="0"/>
                <w:szCs w:val="28"/>
              </w:rPr>
            </w:pPr>
            <w:r w:rsidRPr="00BD7B9C">
              <w:rPr>
                <w:snapToGrid w:val="0"/>
                <w:szCs w:val="28"/>
              </w:rPr>
              <w:t>Расходы на выплаты по договорам займа и кредитным договорам, включая проценты по ним</w:t>
            </w:r>
          </w:p>
        </w:tc>
        <w:tc>
          <w:tcPr>
            <w:tcW w:w="1565" w:type="dxa"/>
            <w:vAlign w:val="center"/>
          </w:tcPr>
          <w:p w14:paraId="6C54B975"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095BB325"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1DF44CD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2B5535A" w14:textId="77777777" w:rsidTr="00BD7B9C">
        <w:trPr>
          <w:trHeight w:val="141"/>
        </w:trPr>
        <w:tc>
          <w:tcPr>
            <w:tcW w:w="814" w:type="dxa"/>
            <w:shd w:val="clear" w:color="auto" w:fill="auto"/>
            <w:noWrap/>
            <w:vAlign w:val="center"/>
            <w:hideMark/>
          </w:tcPr>
          <w:p w14:paraId="14E0FF54" w14:textId="77777777" w:rsidR="00BD7B9C" w:rsidRPr="00BD7B9C" w:rsidRDefault="00BD7B9C" w:rsidP="00BD7B9C">
            <w:pPr>
              <w:jc w:val="center"/>
              <w:rPr>
                <w:snapToGrid w:val="0"/>
                <w:szCs w:val="28"/>
              </w:rPr>
            </w:pPr>
          </w:p>
        </w:tc>
        <w:tc>
          <w:tcPr>
            <w:tcW w:w="4148" w:type="dxa"/>
            <w:shd w:val="clear" w:color="auto" w:fill="auto"/>
            <w:noWrap/>
            <w:vAlign w:val="center"/>
            <w:hideMark/>
          </w:tcPr>
          <w:p w14:paraId="16B003D9" w14:textId="77777777" w:rsidR="00BD7B9C" w:rsidRPr="00BD7B9C" w:rsidRDefault="00BD7B9C" w:rsidP="00BD7B9C">
            <w:pPr>
              <w:rPr>
                <w:snapToGrid w:val="0"/>
                <w:szCs w:val="28"/>
              </w:rPr>
            </w:pPr>
            <w:r w:rsidRPr="00BD7B9C">
              <w:rPr>
                <w:snapToGrid w:val="0"/>
                <w:szCs w:val="28"/>
              </w:rPr>
              <w:t>ИТОГО</w:t>
            </w:r>
          </w:p>
        </w:tc>
        <w:tc>
          <w:tcPr>
            <w:tcW w:w="1565" w:type="dxa"/>
            <w:vAlign w:val="center"/>
          </w:tcPr>
          <w:p w14:paraId="7990567F" w14:textId="77777777" w:rsidR="00BD7B9C" w:rsidRPr="00BD7B9C" w:rsidRDefault="00BD7B9C" w:rsidP="00BD7B9C">
            <w:pPr>
              <w:jc w:val="center"/>
              <w:rPr>
                <w:snapToGrid w:val="0"/>
                <w:sz w:val="28"/>
                <w:szCs w:val="28"/>
              </w:rPr>
            </w:pPr>
            <w:r w:rsidRPr="00BD7B9C">
              <w:rPr>
                <w:snapToGrid w:val="0"/>
                <w:sz w:val="28"/>
                <w:szCs w:val="28"/>
              </w:rPr>
              <w:t>7 610</w:t>
            </w:r>
          </w:p>
        </w:tc>
        <w:tc>
          <w:tcPr>
            <w:tcW w:w="1560" w:type="dxa"/>
            <w:shd w:val="clear" w:color="auto" w:fill="auto"/>
            <w:noWrap/>
            <w:vAlign w:val="center"/>
          </w:tcPr>
          <w:p w14:paraId="31534EF5" w14:textId="77777777" w:rsidR="00BD7B9C" w:rsidRPr="00BD7B9C" w:rsidRDefault="00BD7B9C" w:rsidP="00BD7B9C">
            <w:pPr>
              <w:jc w:val="center"/>
              <w:rPr>
                <w:snapToGrid w:val="0"/>
                <w:sz w:val="28"/>
                <w:szCs w:val="28"/>
              </w:rPr>
            </w:pPr>
            <w:r w:rsidRPr="00BD7B9C">
              <w:rPr>
                <w:snapToGrid w:val="0"/>
                <w:sz w:val="28"/>
                <w:szCs w:val="28"/>
              </w:rPr>
              <w:t>7 454</w:t>
            </w:r>
          </w:p>
        </w:tc>
        <w:tc>
          <w:tcPr>
            <w:tcW w:w="1701" w:type="dxa"/>
            <w:vAlign w:val="center"/>
          </w:tcPr>
          <w:p w14:paraId="6408DA8E" w14:textId="77777777" w:rsidR="00BD7B9C" w:rsidRPr="00BD7B9C" w:rsidRDefault="00BD7B9C" w:rsidP="00BD7B9C">
            <w:pPr>
              <w:jc w:val="center"/>
              <w:rPr>
                <w:snapToGrid w:val="0"/>
                <w:sz w:val="28"/>
                <w:szCs w:val="28"/>
              </w:rPr>
            </w:pPr>
            <w:r w:rsidRPr="00BD7B9C">
              <w:rPr>
                <w:snapToGrid w:val="0"/>
                <w:sz w:val="28"/>
                <w:szCs w:val="28"/>
              </w:rPr>
              <w:t>-156</w:t>
            </w:r>
          </w:p>
        </w:tc>
      </w:tr>
      <w:tr w:rsidR="00BD7B9C" w:rsidRPr="00BD7B9C" w14:paraId="3BDCFDBC" w14:textId="77777777" w:rsidTr="00BD7B9C">
        <w:trPr>
          <w:trHeight w:val="70"/>
        </w:trPr>
        <w:tc>
          <w:tcPr>
            <w:tcW w:w="814" w:type="dxa"/>
            <w:shd w:val="clear" w:color="auto" w:fill="auto"/>
            <w:noWrap/>
            <w:vAlign w:val="center"/>
            <w:hideMark/>
          </w:tcPr>
          <w:p w14:paraId="414B6E66" w14:textId="77777777" w:rsidR="00BD7B9C" w:rsidRPr="00BD7B9C" w:rsidRDefault="00BD7B9C" w:rsidP="00BD7B9C">
            <w:pPr>
              <w:jc w:val="center"/>
              <w:rPr>
                <w:snapToGrid w:val="0"/>
                <w:szCs w:val="28"/>
              </w:rPr>
            </w:pPr>
            <w:r w:rsidRPr="00BD7B9C">
              <w:rPr>
                <w:snapToGrid w:val="0"/>
                <w:szCs w:val="28"/>
              </w:rPr>
              <w:t>2</w:t>
            </w:r>
          </w:p>
        </w:tc>
        <w:tc>
          <w:tcPr>
            <w:tcW w:w="4148" w:type="dxa"/>
            <w:shd w:val="clear" w:color="auto" w:fill="auto"/>
            <w:noWrap/>
            <w:vAlign w:val="center"/>
            <w:hideMark/>
          </w:tcPr>
          <w:p w14:paraId="05D71C92" w14:textId="77777777" w:rsidR="00BD7B9C" w:rsidRPr="00BD7B9C" w:rsidRDefault="00BD7B9C" w:rsidP="00BD7B9C">
            <w:pPr>
              <w:rPr>
                <w:snapToGrid w:val="0"/>
                <w:szCs w:val="28"/>
              </w:rPr>
            </w:pPr>
            <w:r w:rsidRPr="00BD7B9C">
              <w:rPr>
                <w:snapToGrid w:val="0"/>
                <w:szCs w:val="28"/>
              </w:rPr>
              <w:t>Налог на прибыль</w:t>
            </w:r>
          </w:p>
        </w:tc>
        <w:tc>
          <w:tcPr>
            <w:tcW w:w="1565" w:type="dxa"/>
            <w:vAlign w:val="center"/>
          </w:tcPr>
          <w:p w14:paraId="286FB487" w14:textId="77777777" w:rsidR="00BD7B9C" w:rsidRPr="00BD7B9C" w:rsidRDefault="00BD7B9C" w:rsidP="00BD7B9C">
            <w:pPr>
              <w:jc w:val="center"/>
              <w:rPr>
                <w:snapToGrid w:val="0"/>
                <w:sz w:val="28"/>
                <w:szCs w:val="28"/>
              </w:rPr>
            </w:pPr>
            <w:r w:rsidRPr="00BD7B9C">
              <w:rPr>
                <w:snapToGrid w:val="0"/>
                <w:sz w:val="28"/>
                <w:szCs w:val="28"/>
              </w:rPr>
              <w:t>4</w:t>
            </w:r>
          </w:p>
        </w:tc>
        <w:tc>
          <w:tcPr>
            <w:tcW w:w="1560" w:type="dxa"/>
            <w:shd w:val="clear" w:color="auto" w:fill="auto"/>
            <w:noWrap/>
            <w:vAlign w:val="center"/>
          </w:tcPr>
          <w:p w14:paraId="606D6E51"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612DFA02" w14:textId="77777777" w:rsidR="00BD7B9C" w:rsidRPr="00BD7B9C" w:rsidRDefault="00BD7B9C" w:rsidP="00BD7B9C">
            <w:pPr>
              <w:jc w:val="center"/>
              <w:rPr>
                <w:snapToGrid w:val="0"/>
                <w:sz w:val="28"/>
                <w:szCs w:val="28"/>
              </w:rPr>
            </w:pPr>
            <w:r w:rsidRPr="00BD7B9C">
              <w:rPr>
                <w:snapToGrid w:val="0"/>
                <w:sz w:val="28"/>
                <w:szCs w:val="28"/>
              </w:rPr>
              <w:t>-4</w:t>
            </w:r>
          </w:p>
        </w:tc>
      </w:tr>
      <w:tr w:rsidR="00BD7B9C" w:rsidRPr="00BD7B9C" w14:paraId="589052F4" w14:textId="77777777" w:rsidTr="00BD7B9C">
        <w:trPr>
          <w:trHeight w:val="70"/>
        </w:trPr>
        <w:tc>
          <w:tcPr>
            <w:tcW w:w="814" w:type="dxa"/>
            <w:shd w:val="clear" w:color="auto" w:fill="auto"/>
            <w:noWrap/>
            <w:vAlign w:val="center"/>
            <w:hideMark/>
          </w:tcPr>
          <w:p w14:paraId="27FEFB6D" w14:textId="77777777" w:rsidR="00BD7B9C" w:rsidRPr="00BD7B9C" w:rsidRDefault="00BD7B9C" w:rsidP="00BD7B9C">
            <w:pPr>
              <w:jc w:val="center"/>
              <w:rPr>
                <w:snapToGrid w:val="0"/>
                <w:szCs w:val="28"/>
              </w:rPr>
            </w:pPr>
            <w:r w:rsidRPr="00BD7B9C">
              <w:rPr>
                <w:snapToGrid w:val="0"/>
                <w:szCs w:val="28"/>
              </w:rPr>
              <w:t>3</w:t>
            </w:r>
          </w:p>
        </w:tc>
        <w:tc>
          <w:tcPr>
            <w:tcW w:w="4148" w:type="dxa"/>
            <w:shd w:val="clear" w:color="auto" w:fill="auto"/>
            <w:noWrap/>
            <w:vAlign w:val="center"/>
            <w:hideMark/>
          </w:tcPr>
          <w:p w14:paraId="7C004E2D" w14:textId="77777777" w:rsidR="00BD7B9C" w:rsidRPr="00BD7B9C" w:rsidRDefault="00BD7B9C" w:rsidP="00BD7B9C">
            <w:pPr>
              <w:rPr>
                <w:snapToGrid w:val="0"/>
                <w:szCs w:val="28"/>
              </w:rPr>
            </w:pPr>
            <w:r w:rsidRPr="00BD7B9C">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32C3FC6D"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noWrap/>
            <w:vAlign w:val="center"/>
          </w:tcPr>
          <w:p w14:paraId="23B7A09D"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569977A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12C7AA30" w14:textId="77777777" w:rsidTr="00BD7B9C">
        <w:trPr>
          <w:trHeight w:val="199"/>
        </w:trPr>
        <w:tc>
          <w:tcPr>
            <w:tcW w:w="814" w:type="dxa"/>
            <w:shd w:val="clear" w:color="auto" w:fill="auto"/>
            <w:noWrap/>
            <w:vAlign w:val="center"/>
            <w:hideMark/>
          </w:tcPr>
          <w:p w14:paraId="33CB3C33" w14:textId="77777777" w:rsidR="00BD7B9C" w:rsidRPr="00BD7B9C" w:rsidRDefault="00BD7B9C" w:rsidP="00BD7B9C">
            <w:pPr>
              <w:jc w:val="center"/>
              <w:rPr>
                <w:snapToGrid w:val="0"/>
                <w:szCs w:val="28"/>
              </w:rPr>
            </w:pPr>
            <w:r w:rsidRPr="00BD7B9C">
              <w:rPr>
                <w:snapToGrid w:val="0"/>
                <w:szCs w:val="28"/>
              </w:rPr>
              <w:t>4</w:t>
            </w:r>
          </w:p>
        </w:tc>
        <w:tc>
          <w:tcPr>
            <w:tcW w:w="4148" w:type="dxa"/>
            <w:shd w:val="clear" w:color="auto" w:fill="auto"/>
            <w:vAlign w:val="center"/>
            <w:hideMark/>
          </w:tcPr>
          <w:p w14:paraId="16D1370A" w14:textId="77777777" w:rsidR="00BD7B9C" w:rsidRPr="00BD7B9C" w:rsidRDefault="00BD7B9C" w:rsidP="00BD7B9C">
            <w:pPr>
              <w:rPr>
                <w:snapToGrid w:val="0"/>
                <w:szCs w:val="28"/>
              </w:rPr>
            </w:pPr>
            <w:r w:rsidRPr="00BD7B9C">
              <w:rPr>
                <w:snapToGrid w:val="0"/>
                <w:szCs w:val="28"/>
              </w:rPr>
              <w:t>Итого неподконтрольных расходов</w:t>
            </w:r>
          </w:p>
        </w:tc>
        <w:tc>
          <w:tcPr>
            <w:tcW w:w="1565" w:type="dxa"/>
            <w:vAlign w:val="center"/>
          </w:tcPr>
          <w:p w14:paraId="73392B2F" w14:textId="77777777" w:rsidR="00BD7B9C" w:rsidRPr="00BD7B9C" w:rsidRDefault="00BD7B9C" w:rsidP="00BD7B9C">
            <w:pPr>
              <w:jc w:val="center"/>
              <w:rPr>
                <w:snapToGrid w:val="0"/>
                <w:sz w:val="28"/>
                <w:szCs w:val="28"/>
              </w:rPr>
            </w:pPr>
            <w:r w:rsidRPr="00BD7B9C">
              <w:rPr>
                <w:snapToGrid w:val="0"/>
                <w:sz w:val="28"/>
                <w:szCs w:val="28"/>
              </w:rPr>
              <w:t>7 614</w:t>
            </w:r>
          </w:p>
        </w:tc>
        <w:tc>
          <w:tcPr>
            <w:tcW w:w="1560" w:type="dxa"/>
            <w:shd w:val="clear" w:color="auto" w:fill="auto"/>
            <w:noWrap/>
            <w:vAlign w:val="center"/>
          </w:tcPr>
          <w:p w14:paraId="733A9EE2" w14:textId="77777777" w:rsidR="00BD7B9C" w:rsidRPr="00BD7B9C" w:rsidRDefault="00BD7B9C" w:rsidP="00BD7B9C">
            <w:pPr>
              <w:jc w:val="center"/>
              <w:rPr>
                <w:snapToGrid w:val="0"/>
                <w:sz w:val="28"/>
                <w:szCs w:val="28"/>
              </w:rPr>
            </w:pPr>
            <w:r w:rsidRPr="00BD7B9C">
              <w:rPr>
                <w:snapToGrid w:val="0"/>
                <w:sz w:val="28"/>
                <w:szCs w:val="28"/>
              </w:rPr>
              <w:t>7 454</w:t>
            </w:r>
          </w:p>
        </w:tc>
        <w:tc>
          <w:tcPr>
            <w:tcW w:w="1701" w:type="dxa"/>
            <w:vAlign w:val="center"/>
          </w:tcPr>
          <w:p w14:paraId="2AEE4B33" w14:textId="77777777" w:rsidR="00BD7B9C" w:rsidRPr="00BD7B9C" w:rsidRDefault="00BD7B9C" w:rsidP="00BD7B9C">
            <w:pPr>
              <w:jc w:val="center"/>
              <w:rPr>
                <w:snapToGrid w:val="0"/>
                <w:sz w:val="28"/>
                <w:szCs w:val="28"/>
              </w:rPr>
            </w:pPr>
            <w:r w:rsidRPr="00BD7B9C">
              <w:rPr>
                <w:snapToGrid w:val="0"/>
                <w:sz w:val="28"/>
                <w:szCs w:val="28"/>
              </w:rPr>
              <w:t>-160</w:t>
            </w:r>
          </w:p>
        </w:tc>
      </w:tr>
    </w:tbl>
    <w:p w14:paraId="10D8B1EE" w14:textId="77777777" w:rsidR="00BD7B9C" w:rsidRPr="00BD7B9C" w:rsidRDefault="00BD7B9C" w:rsidP="00BD7B9C">
      <w:pPr>
        <w:autoSpaceDE w:val="0"/>
        <w:autoSpaceDN w:val="0"/>
        <w:adjustRightInd w:val="0"/>
        <w:ind w:firstLine="709"/>
        <w:jc w:val="both"/>
        <w:rPr>
          <w:sz w:val="28"/>
          <w:szCs w:val="28"/>
        </w:rPr>
      </w:pPr>
    </w:p>
    <w:p w14:paraId="642EBDAB" w14:textId="77777777" w:rsidR="00BD7B9C" w:rsidRPr="00BD7B9C" w:rsidRDefault="00BD7B9C" w:rsidP="00BD7B9C">
      <w:pPr>
        <w:tabs>
          <w:tab w:val="left" w:pos="1890"/>
        </w:tabs>
        <w:ind w:firstLine="851"/>
        <w:jc w:val="both"/>
        <w:rPr>
          <w:sz w:val="28"/>
          <w:szCs w:val="28"/>
        </w:rPr>
      </w:pPr>
      <w:r w:rsidRPr="00BD7B9C">
        <w:rPr>
          <w:snapToGrid w:val="0"/>
          <w:sz w:val="28"/>
          <w:szCs w:val="28"/>
        </w:rPr>
        <w:t xml:space="preserve">Расчет неподконтрольных расходов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t xml:space="preserve">в сфере теплоснабжения, утвержденными Приказом ФСТ России </w:t>
      </w:r>
      <w:r w:rsidRPr="00BD7B9C">
        <w:rPr>
          <w:snapToGrid w:val="0"/>
          <w:sz w:val="28"/>
          <w:szCs w:val="28"/>
        </w:rPr>
        <w:br/>
        <w:t>от 13.06.2013 № 760-э.</w:t>
      </w:r>
    </w:p>
    <w:p w14:paraId="702F2A86" w14:textId="77777777" w:rsidR="00BD7B9C" w:rsidRPr="00BD7B9C" w:rsidRDefault="00BD7B9C" w:rsidP="00BD7B9C">
      <w:pPr>
        <w:rPr>
          <w:snapToGrid w:val="0"/>
          <w:sz w:val="28"/>
          <w:szCs w:val="28"/>
        </w:rPr>
      </w:pPr>
      <w:r w:rsidRPr="00BD7B9C">
        <w:rPr>
          <w:snapToGrid w:val="0"/>
          <w:sz w:val="28"/>
          <w:szCs w:val="28"/>
        </w:rPr>
        <w:br w:type="page"/>
      </w:r>
    </w:p>
    <w:p w14:paraId="5C7F5BFA" w14:textId="77777777" w:rsidR="00BD7B9C" w:rsidRPr="00BD7B9C" w:rsidRDefault="00BD7B9C" w:rsidP="00232658">
      <w:pPr>
        <w:numPr>
          <w:ilvl w:val="0"/>
          <w:numId w:val="8"/>
        </w:numPr>
        <w:tabs>
          <w:tab w:val="left" w:pos="1890"/>
        </w:tabs>
        <w:spacing w:line="360" w:lineRule="auto"/>
        <w:ind w:right="-284"/>
        <w:jc w:val="right"/>
        <w:rPr>
          <w:snapToGrid w:val="0"/>
          <w:sz w:val="28"/>
          <w:szCs w:val="28"/>
        </w:rPr>
      </w:pPr>
    </w:p>
    <w:p w14:paraId="1CF8650E" w14:textId="77777777" w:rsidR="00BD7B9C" w:rsidRPr="00BD7B9C" w:rsidRDefault="00BD7B9C" w:rsidP="00BD7B9C">
      <w:pPr>
        <w:keepNext/>
        <w:ind w:right="141"/>
        <w:jc w:val="center"/>
        <w:outlineLvl w:val="2"/>
        <w:rPr>
          <w:rFonts w:cs="Arial"/>
          <w:b/>
          <w:bCs/>
          <w:snapToGrid w:val="0"/>
          <w:sz w:val="28"/>
          <w:szCs w:val="26"/>
          <w:lang w:eastAsia="en-US"/>
        </w:rPr>
      </w:pPr>
      <w:bookmarkStart w:id="340" w:name="_Toc23163014"/>
      <w:r w:rsidRPr="00BD7B9C">
        <w:rPr>
          <w:rFonts w:cs="Arial"/>
          <w:b/>
          <w:bCs/>
          <w:snapToGrid w:val="0"/>
          <w:sz w:val="28"/>
          <w:szCs w:val="26"/>
          <w:lang w:eastAsia="en-US"/>
        </w:rPr>
        <w:t xml:space="preserve">Реестр расходов на приобретение энергетических ресурсов, </w:t>
      </w:r>
      <w:r w:rsidRPr="00BD7B9C">
        <w:rPr>
          <w:rFonts w:cs="Arial"/>
          <w:b/>
          <w:bCs/>
          <w:snapToGrid w:val="0"/>
          <w:sz w:val="28"/>
          <w:szCs w:val="26"/>
          <w:lang w:eastAsia="en-US"/>
        </w:rPr>
        <w:br/>
        <w:t xml:space="preserve">холодной воды и теплоносителя (далее - ресурсы) для оказания услуг </w:t>
      </w:r>
      <w:r w:rsidRPr="00BD7B9C">
        <w:rPr>
          <w:rFonts w:cs="Arial"/>
          <w:b/>
          <w:bCs/>
          <w:snapToGrid w:val="0"/>
          <w:sz w:val="28"/>
          <w:szCs w:val="26"/>
          <w:lang w:eastAsia="en-US"/>
        </w:rPr>
        <w:br/>
        <w:t>по передаче тепловой энергии, теплоносителя на 2020 год</w:t>
      </w:r>
      <w:bookmarkEnd w:id="340"/>
    </w:p>
    <w:p w14:paraId="00499EC2" w14:textId="77777777" w:rsidR="00BD7B9C" w:rsidRPr="00BD7B9C" w:rsidRDefault="00BD7B9C" w:rsidP="00BD7B9C">
      <w:pPr>
        <w:spacing w:line="360" w:lineRule="auto"/>
        <w:jc w:val="center"/>
        <w:rPr>
          <w:snapToGrid w:val="0"/>
          <w:sz w:val="28"/>
        </w:rPr>
      </w:pPr>
      <w:r w:rsidRPr="00BD7B9C">
        <w:rPr>
          <w:snapToGrid w:val="0"/>
          <w:sz w:val="28"/>
        </w:rPr>
        <w:t>(Приложение 5.4 к Методическим указаниям)</w:t>
      </w:r>
    </w:p>
    <w:p w14:paraId="235C35B2" w14:textId="77777777" w:rsidR="00BD7B9C" w:rsidRPr="00BD7B9C" w:rsidRDefault="00BD7B9C" w:rsidP="00BD7B9C">
      <w:pPr>
        <w:spacing w:line="360" w:lineRule="auto"/>
        <w:ind w:firstLine="851"/>
        <w:jc w:val="right"/>
        <w:rPr>
          <w:snapToGrid w:val="0"/>
          <w:sz w:val="28"/>
          <w:szCs w:val="28"/>
        </w:rPr>
      </w:pPr>
      <w:r w:rsidRPr="00BD7B9C">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81"/>
        <w:gridCol w:w="1557"/>
        <w:gridCol w:w="1557"/>
        <w:gridCol w:w="1712"/>
      </w:tblGrid>
      <w:tr w:rsidR="00BD7B9C" w:rsidRPr="00BD7B9C" w14:paraId="4278AE00" w14:textId="77777777" w:rsidTr="00BD7B9C">
        <w:trPr>
          <w:trHeight w:val="670"/>
        </w:trPr>
        <w:tc>
          <w:tcPr>
            <w:tcW w:w="626" w:type="dxa"/>
            <w:shd w:val="clear" w:color="auto" w:fill="auto"/>
            <w:vAlign w:val="center"/>
            <w:hideMark/>
          </w:tcPr>
          <w:p w14:paraId="2384B081" w14:textId="77777777" w:rsidR="00BD7B9C" w:rsidRPr="00BD7B9C" w:rsidRDefault="00BD7B9C" w:rsidP="00BD7B9C">
            <w:pPr>
              <w:jc w:val="center"/>
              <w:rPr>
                <w:snapToGrid w:val="0"/>
                <w:szCs w:val="28"/>
              </w:rPr>
            </w:pPr>
            <w:r w:rsidRPr="00BD7B9C">
              <w:rPr>
                <w:snapToGrid w:val="0"/>
                <w:szCs w:val="28"/>
              </w:rPr>
              <w:t>№ п/п</w:t>
            </w:r>
          </w:p>
        </w:tc>
        <w:tc>
          <w:tcPr>
            <w:tcW w:w="4181" w:type="dxa"/>
            <w:shd w:val="clear" w:color="auto" w:fill="auto"/>
            <w:vAlign w:val="center"/>
            <w:hideMark/>
          </w:tcPr>
          <w:p w14:paraId="347407A0" w14:textId="77777777" w:rsidR="00BD7B9C" w:rsidRPr="00BD7B9C" w:rsidRDefault="00BD7B9C" w:rsidP="00BD7B9C">
            <w:pPr>
              <w:jc w:val="center"/>
              <w:rPr>
                <w:snapToGrid w:val="0"/>
                <w:szCs w:val="28"/>
              </w:rPr>
            </w:pPr>
            <w:r w:rsidRPr="00BD7B9C">
              <w:rPr>
                <w:snapToGrid w:val="0"/>
                <w:szCs w:val="28"/>
              </w:rPr>
              <w:t>Наименование ресурса</w:t>
            </w:r>
          </w:p>
        </w:tc>
        <w:tc>
          <w:tcPr>
            <w:tcW w:w="1500" w:type="dxa"/>
          </w:tcPr>
          <w:p w14:paraId="625558E5"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00" w:type="dxa"/>
          </w:tcPr>
          <w:p w14:paraId="7F4025E0"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655" w:type="dxa"/>
          </w:tcPr>
          <w:p w14:paraId="5AF9F6AA"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5681A8C6" w14:textId="77777777" w:rsidTr="00BD7B9C">
        <w:trPr>
          <w:trHeight w:val="163"/>
        </w:trPr>
        <w:tc>
          <w:tcPr>
            <w:tcW w:w="626" w:type="dxa"/>
            <w:shd w:val="clear" w:color="auto" w:fill="auto"/>
            <w:vAlign w:val="center"/>
            <w:hideMark/>
          </w:tcPr>
          <w:p w14:paraId="2AB81277" w14:textId="77777777" w:rsidR="00BD7B9C" w:rsidRPr="00BD7B9C" w:rsidRDefault="00BD7B9C" w:rsidP="00BD7B9C">
            <w:pPr>
              <w:jc w:val="center"/>
              <w:rPr>
                <w:snapToGrid w:val="0"/>
                <w:szCs w:val="28"/>
              </w:rPr>
            </w:pPr>
            <w:r w:rsidRPr="00BD7B9C">
              <w:rPr>
                <w:snapToGrid w:val="0"/>
                <w:szCs w:val="28"/>
              </w:rPr>
              <w:t>1</w:t>
            </w:r>
          </w:p>
        </w:tc>
        <w:tc>
          <w:tcPr>
            <w:tcW w:w="4181" w:type="dxa"/>
            <w:shd w:val="clear" w:color="auto" w:fill="auto"/>
            <w:vAlign w:val="center"/>
            <w:hideMark/>
          </w:tcPr>
          <w:p w14:paraId="72A91840" w14:textId="77777777" w:rsidR="00BD7B9C" w:rsidRPr="00BD7B9C" w:rsidRDefault="00BD7B9C" w:rsidP="00BD7B9C">
            <w:pPr>
              <w:rPr>
                <w:snapToGrid w:val="0"/>
                <w:szCs w:val="28"/>
              </w:rPr>
            </w:pPr>
            <w:r w:rsidRPr="00BD7B9C">
              <w:rPr>
                <w:snapToGrid w:val="0"/>
                <w:szCs w:val="28"/>
              </w:rPr>
              <w:t>Расходы на топливо</w:t>
            </w:r>
          </w:p>
        </w:tc>
        <w:tc>
          <w:tcPr>
            <w:tcW w:w="1500" w:type="dxa"/>
          </w:tcPr>
          <w:p w14:paraId="5C1431DB"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tcPr>
          <w:p w14:paraId="0DC979E6"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tcPr>
          <w:p w14:paraId="0556302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4106067" w14:textId="77777777" w:rsidTr="00BD7B9C">
        <w:trPr>
          <w:trHeight w:val="253"/>
        </w:trPr>
        <w:tc>
          <w:tcPr>
            <w:tcW w:w="626" w:type="dxa"/>
            <w:shd w:val="clear" w:color="auto" w:fill="auto"/>
            <w:vAlign w:val="center"/>
            <w:hideMark/>
          </w:tcPr>
          <w:p w14:paraId="473489A6" w14:textId="77777777" w:rsidR="00BD7B9C" w:rsidRPr="00BD7B9C" w:rsidRDefault="00BD7B9C" w:rsidP="00BD7B9C">
            <w:pPr>
              <w:jc w:val="center"/>
              <w:rPr>
                <w:snapToGrid w:val="0"/>
                <w:szCs w:val="28"/>
              </w:rPr>
            </w:pPr>
            <w:r w:rsidRPr="00BD7B9C">
              <w:rPr>
                <w:snapToGrid w:val="0"/>
                <w:szCs w:val="28"/>
              </w:rPr>
              <w:t>2</w:t>
            </w:r>
          </w:p>
        </w:tc>
        <w:tc>
          <w:tcPr>
            <w:tcW w:w="4181" w:type="dxa"/>
            <w:shd w:val="clear" w:color="auto" w:fill="auto"/>
            <w:vAlign w:val="center"/>
            <w:hideMark/>
          </w:tcPr>
          <w:p w14:paraId="4591775A" w14:textId="77777777" w:rsidR="00BD7B9C" w:rsidRPr="00BD7B9C" w:rsidRDefault="00BD7B9C" w:rsidP="00BD7B9C">
            <w:pPr>
              <w:rPr>
                <w:snapToGrid w:val="0"/>
                <w:szCs w:val="28"/>
              </w:rPr>
            </w:pPr>
            <w:r w:rsidRPr="00BD7B9C">
              <w:rPr>
                <w:snapToGrid w:val="0"/>
                <w:szCs w:val="28"/>
              </w:rPr>
              <w:t>Расходы на электрическую энергию (стр. 82)</w:t>
            </w:r>
          </w:p>
        </w:tc>
        <w:tc>
          <w:tcPr>
            <w:tcW w:w="1500" w:type="dxa"/>
          </w:tcPr>
          <w:p w14:paraId="789C8D8F" w14:textId="77777777" w:rsidR="00BD7B9C" w:rsidRPr="00BD7B9C" w:rsidRDefault="00BD7B9C" w:rsidP="00BD7B9C">
            <w:pPr>
              <w:jc w:val="center"/>
              <w:rPr>
                <w:snapToGrid w:val="0"/>
                <w:sz w:val="28"/>
                <w:szCs w:val="28"/>
              </w:rPr>
            </w:pPr>
            <w:r w:rsidRPr="00BD7B9C">
              <w:rPr>
                <w:snapToGrid w:val="0"/>
                <w:sz w:val="28"/>
                <w:szCs w:val="28"/>
              </w:rPr>
              <w:t>5 067</w:t>
            </w:r>
          </w:p>
        </w:tc>
        <w:tc>
          <w:tcPr>
            <w:tcW w:w="1500" w:type="dxa"/>
            <w:shd w:val="clear" w:color="auto" w:fill="auto"/>
          </w:tcPr>
          <w:p w14:paraId="28EFAD4C" w14:textId="77777777" w:rsidR="00BD7B9C" w:rsidRPr="00BD7B9C" w:rsidRDefault="00BD7B9C" w:rsidP="00BD7B9C">
            <w:pPr>
              <w:jc w:val="center"/>
              <w:rPr>
                <w:snapToGrid w:val="0"/>
                <w:sz w:val="28"/>
                <w:szCs w:val="28"/>
              </w:rPr>
            </w:pPr>
            <w:r w:rsidRPr="00BD7B9C">
              <w:rPr>
                <w:snapToGrid w:val="0"/>
                <w:sz w:val="28"/>
                <w:szCs w:val="28"/>
              </w:rPr>
              <w:t>5 067</w:t>
            </w:r>
          </w:p>
        </w:tc>
        <w:tc>
          <w:tcPr>
            <w:tcW w:w="1655" w:type="dxa"/>
          </w:tcPr>
          <w:p w14:paraId="0DD80A5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6CA7471" w14:textId="77777777" w:rsidTr="00BD7B9C">
        <w:trPr>
          <w:trHeight w:val="187"/>
        </w:trPr>
        <w:tc>
          <w:tcPr>
            <w:tcW w:w="626" w:type="dxa"/>
            <w:shd w:val="clear" w:color="auto" w:fill="auto"/>
            <w:vAlign w:val="center"/>
            <w:hideMark/>
          </w:tcPr>
          <w:p w14:paraId="734F11E0" w14:textId="77777777" w:rsidR="00BD7B9C" w:rsidRPr="00BD7B9C" w:rsidRDefault="00BD7B9C" w:rsidP="00BD7B9C">
            <w:pPr>
              <w:jc w:val="center"/>
              <w:rPr>
                <w:snapToGrid w:val="0"/>
                <w:szCs w:val="28"/>
              </w:rPr>
            </w:pPr>
            <w:r w:rsidRPr="00BD7B9C">
              <w:rPr>
                <w:snapToGrid w:val="0"/>
                <w:szCs w:val="28"/>
              </w:rPr>
              <w:t>3</w:t>
            </w:r>
          </w:p>
        </w:tc>
        <w:tc>
          <w:tcPr>
            <w:tcW w:w="4181" w:type="dxa"/>
            <w:shd w:val="clear" w:color="auto" w:fill="auto"/>
            <w:vAlign w:val="center"/>
            <w:hideMark/>
          </w:tcPr>
          <w:p w14:paraId="3B6DC300" w14:textId="77777777" w:rsidR="00BD7B9C" w:rsidRPr="00BD7B9C" w:rsidRDefault="00BD7B9C" w:rsidP="00BD7B9C">
            <w:pPr>
              <w:rPr>
                <w:snapToGrid w:val="0"/>
                <w:szCs w:val="28"/>
              </w:rPr>
            </w:pPr>
            <w:r w:rsidRPr="00BD7B9C">
              <w:rPr>
                <w:snapToGrid w:val="0"/>
                <w:szCs w:val="28"/>
              </w:rPr>
              <w:t xml:space="preserve">Расходы на тепловую энергию </w:t>
            </w:r>
            <w:r w:rsidRPr="00BD7B9C">
              <w:rPr>
                <w:snapToGrid w:val="0"/>
                <w:szCs w:val="28"/>
              </w:rPr>
              <w:br/>
              <w:t>(стр. 83)</w:t>
            </w:r>
          </w:p>
        </w:tc>
        <w:tc>
          <w:tcPr>
            <w:tcW w:w="1500" w:type="dxa"/>
          </w:tcPr>
          <w:p w14:paraId="7CDE9DF4" w14:textId="77777777" w:rsidR="00BD7B9C" w:rsidRPr="00BD7B9C" w:rsidRDefault="00BD7B9C" w:rsidP="00BD7B9C">
            <w:pPr>
              <w:jc w:val="center"/>
              <w:rPr>
                <w:snapToGrid w:val="0"/>
                <w:sz w:val="28"/>
                <w:szCs w:val="28"/>
              </w:rPr>
            </w:pPr>
            <w:r w:rsidRPr="00BD7B9C">
              <w:rPr>
                <w:snapToGrid w:val="0"/>
                <w:sz w:val="28"/>
                <w:szCs w:val="28"/>
              </w:rPr>
              <w:t>423</w:t>
            </w:r>
          </w:p>
        </w:tc>
        <w:tc>
          <w:tcPr>
            <w:tcW w:w="1500" w:type="dxa"/>
            <w:shd w:val="clear" w:color="auto" w:fill="auto"/>
          </w:tcPr>
          <w:p w14:paraId="035E9A5F" w14:textId="77777777" w:rsidR="00BD7B9C" w:rsidRPr="00BD7B9C" w:rsidRDefault="00BD7B9C" w:rsidP="00BD7B9C">
            <w:pPr>
              <w:jc w:val="center"/>
              <w:rPr>
                <w:snapToGrid w:val="0"/>
                <w:sz w:val="28"/>
                <w:szCs w:val="28"/>
              </w:rPr>
            </w:pPr>
            <w:r w:rsidRPr="00BD7B9C">
              <w:rPr>
                <w:snapToGrid w:val="0"/>
                <w:sz w:val="28"/>
                <w:szCs w:val="28"/>
              </w:rPr>
              <w:t>411</w:t>
            </w:r>
          </w:p>
        </w:tc>
        <w:tc>
          <w:tcPr>
            <w:tcW w:w="1655" w:type="dxa"/>
          </w:tcPr>
          <w:p w14:paraId="5F54E462" w14:textId="77777777" w:rsidR="00BD7B9C" w:rsidRPr="00BD7B9C" w:rsidRDefault="00BD7B9C" w:rsidP="00BD7B9C">
            <w:pPr>
              <w:jc w:val="center"/>
              <w:rPr>
                <w:snapToGrid w:val="0"/>
                <w:sz w:val="28"/>
                <w:szCs w:val="28"/>
              </w:rPr>
            </w:pPr>
            <w:r w:rsidRPr="00BD7B9C">
              <w:rPr>
                <w:snapToGrid w:val="0"/>
                <w:sz w:val="28"/>
                <w:szCs w:val="28"/>
              </w:rPr>
              <w:t>-12</w:t>
            </w:r>
          </w:p>
        </w:tc>
      </w:tr>
      <w:tr w:rsidR="00BD7B9C" w:rsidRPr="00BD7B9C" w14:paraId="431967B3" w14:textId="77777777" w:rsidTr="00BD7B9C">
        <w:trPr>
          <w:trHeight w:val="121"/>
        </w:trPr>
        <w:tc>
          <w:tcPr>
            <w:tcW w:w="626" w:type="dxa"/>
            <w:shd w:val="clear" w:color="auto" w:fill="auto"/>
            <w:vAlign w:val="center"/>
            <w:hideMark/>
          </w:tcPr>
          <w:p w14:paraId="2FE20205" w14:textId="77777777" w:rsidR="00BD7B9C" w:rsidRPr="00BD7B9C" w:rsidRDefault="00BD7B9C" w:rsidP="00BD7B9C">
            <w:pPr>
              <w:jc w:val="center"/>
              <w:rPr>
                <w:snapToGrid w:val="0"/>
                <w:szCs w:val="28"/>
              </w:rPr>
            </w:pPr>
            <w:r w:rsidRPr="00BD7B9C">
              <w:rPr>
                <w:snapToGrid w:val="0"/>
                <w:szCs w:val="28"/>
              </w:rPr>
              <w:t>4</w:t>
            </w:r>
          </w:p>
        </w:tc>
        <w:tc>
          <w:tcPr>
            <w:tcW w:w="4181" w:type="dxa"/>
            <w:shd w:val="clear" w:color="auto" w:fill="auto"/>
            <w:vAlign w:val="center"/>
            <w:hideMark/>
          </w:tcPr>
          <w:p w14:paraId="0C745409" w14:textId="77777777" w:rsidR="00BD7B9C" w:rsidRPr="00BD7B9C" w:rsidRDefault="00BD7B9C" w:rsidP="00BD7B9C">
            <w:pPr>
              <w:rPr>
                <w:snapToGrid w:val="0"/>
                <w:szCs w:val="28"/>
              </w:rPr>
            </w:pPr>
            <w:r w:rsidRPr="00BD7B9C">
              <w:rPr>
                <w:snapToGrid w:val="0"/>
                <w:szCs w:val="28"/>
              </w:rPr>
              <w:t>Расходы на холодную воду</w:t>
            </w:r>
          </w:p>
        </w:tc>
        <w:tc>
          <w:tcPr>
            <w:tcW w:w="1500" w:type="dxa"/>
          </w:tcPr>
          <w:p w14:paraId="65C8850E" w14:textId="77777777" w:rsidR="00BD7B9C" w:rsidRPr="00BD7B9C" w:rsidRDefault="00BD7B9C" w:rsidP="00BD7B9C">
            <w:pPr>
              <w:jc w:val="center"/>
              <w:rPr>
                <w:snapToGrid w:val="0"/>
                <w:sz w:val="28"/>
                <w:szCs w:val="28"/>
              </w:rPr>
            </w:pPr>
            <w:r w:rsidRPr="00BD7B9C">
              <w:rPr>
                <w:snapToGrid w:val="0"/>
                <w:sz w:val="28"/>
                <w:szCs w:val="28"/>
              </w:rPr>
              <w:t>0</w:t>
            </w:r>
          </w:p>
        </w:tc>
        <w:tc>
          <w:tcPr>
            <w:tcW w:w="1500" w:type="dxa"/>
            <w:shd w:val="clear" w:color="auto" w:fill="auto"/>
          </w:tcPr>
          <w:p w14:paraId="58A5553B" w14:textId="77777777" w:rsidR="00BD7B9C" w:rsidRPr="00BD7B9C" w:rsidRDefault="00BD7B9C" w:rsidP="00BD7B9C">
            <w:pPr>
              <w:jc w:val="center"/>
              <w:rPr>
                <w:snapToGrid w:val="0"/>
                <w:sz w:val="28"/>
                <w:szCs w:val="28"/>
              </w:rPr>
            </w:pPr>
            <w:r w:rsidRPr="00BD7B9C">
              <w:rPr>
                <w:snapToGrid w:val="0"/>
                <w:sz w:val="28"/>
                <w:szCs w:val="28"/>
              </w:rPr>
              <w:t>0</w:t>
            </w:r>
          </w:p>
        </w:tc>
        <w:tc>
          <w:tcPr>
            <w:tcW w:w="1655" w:type="dxa"/>
          </w:tcPr>
          <w:p w14:paraId="59C3AEE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B82CFC5" w14:textId="77777777" w:rsidTr="00BD7B9C">
        <w:trPr>
          <w:trHeight w:val="169"/>
        </w:trPr>
        <w:tc>
          <w:tcPr>
            <w:tcW w:w="626" w:type="dxa"/>
            <w:shd w:val="clear" w:color="auto" w:fill="auto"/>
            <w:vAlign w:val="center"/>
            <w:hideMark/>
          </w:tcPr>
          <w:p w14:paraId="40AC1612" w14:textId="77777777" w:rsidR="00BD7B9C" w:rsidRPr="00BD7B9C" w:rsidRDefault="00BD7B9C" w:rsidP="00BD7B9C">
            <w:pPr>
              <w:jc w:val="center"/>
              <w:rPr>
                <w:snapToGrid w:val="0"/>
                <w:szCs w:val="28"/>
              </w:rPr>
            </w:pPr>
            <w:r w:rsidRPr="00BD7B9C">
              <w:rPr>
                <w:snapToGrid w:val="0"/>
                <w:szCs w:val="28"/>
              </w:rPr>
              <w:t>5</w:t>
            </w:r>
          </w:p>
        </w:tc>
        <w:tc>
          <w:tcPr>
            <w:tcW w:w="4181" w:type="dxa"/>
            <w:shd w:val="clear" w:color="auto" w:fill="auto"/>
            <w:vAlign w:val="center"/>
            <w:hideMark/>
          </w:tcPr>
          <w:p w14:paraId="24D7746D" w14:textId="77777777" w:rsidR="00BD7B9C" w:rsidRPr="00BD7B9C" w:rsidRDefault="00BD7B9C" w:rsidP="00BD7B9C">
            <w:pPr>
              <w:rPr>
                <w:snapToGrid w:val="0"/>
                <w:szCs w:val="28"/>
              </w:rPr>
            </w:pPr>
            <w:r w:rsidRPr="00BD7B9C">
              <w:rPr>
                <w:snapToGrid w:val="0"/>
                <w:szCs w:val="28"/>
              </w:rPr>
              <w:t>Расходы на теплоноситель (стр. 83)</w:t>
            </w:r>
          </w:p>
        </w:tc>
        <w:tc>
          <w:tcPr>
            <w:tcW w:w="1500" w:type="dxa"/>
          </w:tcPr>
          <w:p w14:paraId="789A42CD" w14:textId="77777777" w:rsidR="00BD7B9C" w:rsidRPr="00BD7B9C" w:rsidRDefault="00BD7B9C" w:rsidP="00BD7B9C">
            <w:pPr>
              <w:jc w:val="center"/>
              <w:rPr>
                <w:snapToGrid w:val="0"/>
                <w:sz w:val="28"/>
                <w:szCs w:val="28"/>
              </w:rPr>
            </w:pPr>
            <w:r w:rsidRPr="00BD7B9C">
              <w:rPr>
                <w:snapToGrid w:val="0"/>
                <w:sz w:val="28"/>
                <w:szCs w:val="28"/>
              </w:rPr>
              <w:t>10</w:t>
            </w:r>
          </w:p>
        </w:tc>
        <w:tc>
          <w:tcPr>
            <w:tcW w:w="1500" w:type="dxa"/>
            <w:shd w:val="clear" w:color="auto" w:fill="auto"/>
          </w:tcPr>
          <w:p w14:paraId="51019E12" w14:textId="77777777" w:rsidR="00BD7B9C" w:rsidRPr="00BD7B9C" w:rsidRDefault="00BD7B9C" w:rsidP="00BD7B9C">
            <w:pPr>
              <w:jc w:val="center"/>
              <w:rPr>
                <w:snapToGrid w:val="0"/>
                <w:sz w:val="28"/>
                <w:szCs w:val="28"/>
              </w:rPr>
            </w:pPr>
            <w:r w:rsidRPr="00BD7B9C">
              <w:rPr>
                <w:snapToGrid w:val="0"/>
                <w:sz w:val="28"/>
                <w:szCs w:val="28"/>
              </w:rPr>
              <w:t>9</w:t>
            </w:r>
          </w:p>
        </w:tc>
        <w:tc>
          <w:tcPr>
            <w:tcW w:w="1655" w:type="dxa"/>
          </w:tcPr>
          <w:p w14:paraId="4619EC16" w14:textId="77777777" w:rsidR="00BD7B9C" w:rsidRPr="00BD7B9C" w:rsidRDefault="00BD7B9C" w:rsidP="00BD7B9C">
            <w:pPr>
              <w:jc w:val="center"/>
              <w:rPr>
                <w:snapToGrid w:val="0"/>
                <w:sz w:val="28"/>
                <w:szCs w:val="28"/>
              </w:rPr>
            </w:pPr>
            <w:r w:rsidRPr="00BD7B9C">
              <w:rPr>
                <w:snapToGrid w:val="0"/>
                <w:sz w:val="28"/>
                <w:szCs w:val="28"/>
              </w:rPr>
              <w:t>-1</w:t>
            </w:r>
          </w:p>
        </w:tc>
      </w:tr>
      <w:tr w:rsidR="00BD7B9C" w:rsidRPr="00BD7B9C" w14:paraId="3AD91831" w14:textId="77777777" w:rsidTr="00BD7B9C">
        <w:trPr>
          <w:trHeight w:val="201"/>
        </w:trPr>
        <w:tc>
          <w:tcPr>
            <w:tcW w:w="626" w:type="dxa"/>
            <w:shd w:val="clear" w:color="auto" w:fill="auto"/>
            <w:vAlign w:val="center"/>
            <w:hideMark/>
          </w:tcPr>
          <w:p w14:paraId="1469B939" w14:textId="77777777" w:rsidR="00BD7B9C" w:rsidRPr="00BD7B9C" w:rsidRDefault="00BD7B9C" w:rsidP="00BD7B9C">
            <w:pPr>
              <w:jc w:val="center"/>
              <w:rPr>
                <w:snapToGrid w:val="0"/>
                <w:szCs w:val="28"/>
              </w:rPr>
            </w:pPr>
            <w:r w:rsidRPr="00BD7B9C">
              <w:rPr>
                <w:snapToGrid w:val="0"/>
                <w:szCs w:val="28"/>
              </w:rPr>
              <w:t>6</w:t>
            </w:r>
          </w:p>
        </w:tc>
        <w:tc>
          <w:tcPr>
            <w:tcW w:w="4181" w:type="dxa"/>
            <w:shd w:val="clear" w:color="auto" w:fill="auto"/>
            <w:vAlign w:val="center"/>
            <w:hideMark/>
          </w:tcPr>
          <w:p w14:paraId="36F36E8A" w14:textId="77777777" w:rsidR="00BD7B9C" w:rsidRPr="00BD7B9C" w:rsidRDefault="00BD7B9C" w:rsidP="00BD7B9C">
            <w:pPr>
              <w:rPr>
                <w:snapToGrid w:val="0"/>
                <w:szCs w:val="28"/>
              </w:rPr>
            </w:pPr>
            <w:r w:rsidRPr="00BD7B9C">
              <w:rPr>
                <w:snapToGrid w:val="0"/>
                <w:szCs w:val="28"/>
              </w:rPr>
              <w:t>ИТОГО</w:t>
            </w:r>
          </w:p>
        </w:tc>
        <w:tc>
          <w:tcPr>
            <w:tcW w:w="1500" w:type="dxa"/>
          </w:tcPr>
          <w:p w14:paraId="33E46BC4" w14:textId="77777777" w:rsidR="00BD7B9C" w:rsidRPr="00BD7B9C" w:rsidRDefault="00BD7B9C" w:rsidP="00BD7B9C">
            <w:pPr>
              <w:jc w:val="center"/>
              <w:rPr>
                <w:snapToGrid w:val="0"/>
                <w:sz w:val="28"/>
                <w:szCs w:val="28"/>
              </w:rPr>
            </w:pPr>
            <w:r w:rsidRPr="00BD7B9C">
              <w:rPr>
                <w:snapToGrid w:val="0"/>
                <w:sz w:val="28"/>
                <w:szCs w:val="28"/>
              </w:rPr>
              <w:t>5 500</w:t>
            </w:r>
          </w:p>
        </w:tc>
        <w:tc>
          <w:tcPr>
            <w:tcW w:w="1500" w:type="dxa"/>
            <w:shd w:val="clear" w:color="auto" w:fill="auto"/>
          </w:tcPr>
          <w:p w14:paraId="5D070A8E" w14:textId="77777777" w:rsidR="00BD7B9C" w:rsidRPr="00BD7B9C" w:rsidRDefault="00BD7B9C" w:rsidP="00BD7B9C">
            <w:pPr>
              <w:jc w:val="center"/>
              <w:rPr>
                <w:snapToGrid w:val="0"/>
                <w:sz w:val="28"/>
                <w:szCs w:val="28"/>
              </w:rPr>
            </w:pPr>
            <w:r w:rsidRPr="00BD7B9C">
              <w:rPr>
                <w:snapToGrid w:val="0"/>
                <w:sz w:val="28"/>
                <w:szCs w:val="28"/>
              </w:rPr>
              <w:t>5 487</w:t>
            </w:r>
          </w:p>
        </w:tc>
        <w:tc>
          <w:tcPr>
            <w:tcW w:w="1655" w:type="dxa"/>
          </w:tcPr>
          <w:p w14:paraId="722CC6F2" w14:textId="77777777" w:rsidR="00BD7B9C" w:rsidRPr="00BD7B9C" w:rsidRDefault="00BD7B9C" w:rsidP="00BD7B9C">
            <w:pPr>
              <w:jc w:val="center"/>
              <w:rPr>
                <w:snapToGrid w:val="0"/>
                <w:sz w:val="28"/>
                <w:szCs w:val="28"/>
              </w:rPr>
            </w:pPr>
            <w:r w:rsidRPr="00BD7B9C">
              <w:rPr>
                <w:snapToGrid w:val="0"/>
                <w:sz w:val="28"/>
                <w:szCs w:val="28"/>
              </w:rPr>
              <w:t>-13</w:t>
            </w:r>
          </w:p>
        </w:tc>
      </w:tr>
    </w:tbl>
    <w:p w14:paraId="3581E765" w14:textId="77777777" w:rsidR="00BD7B9C" w:rsidRPr="00BD7B9C" w:rsidRDefault="00BD7B9C" w:rsidP="00BD7B9C">
      <w:pPr>
        <w:tabs>
          <w:tab w:val="left" w:pos="1890"/>
        </w:tabs>
        <w:ind w:firstLine="720"/>
        <w:jc w:val="both"/>
        <w:rPr>
          <w:snapToGrid w:val="0"/>
          <w:sz w:val="28"/>
          <w:szCs w:val="28"/>
        </w:rPr>
      </w:pPr>
    </w:p>
    <w:p w14:paraId="5396CE21" w14:textId="77777777" w:rsidR="00BD7B9C" w:rsidRPr="00BD7B9C" w:rsidRDefault="00BD7B9C" w:rsidP="00BD7B9C">
      <w:pPr>
        <w:tabs>
          <w:tab w:val="left" w:pos="1890"/>
        </w:tabs>
        <w:ind w:firstLine="851"/>
        <w:jc w:val="both"/>
        <w:rPr>
          <w:sz w:val="28"/>
          <w:szCs w:val="28"/>
        </w:rPr>
      </w:pPr>
      <w:r w:rsidRPr="00BD7B9C">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5B6EA9EB" w14:textId="77777777" w:rsidR="00BD7B9C" w:rsidRPr="00BD7B9C" w:rsidRDefault="00BD7B9C" w:rsidP="00BD7B9C">
      <w:pPr>
        <w:rPr>
          <w:snapToGrid w:val="0"/>
          <w:sz w:val="28"/>
          <w:szCs w:val="28"/>
        </w:rPr>
      </w:pPr>
    </w:p>
    <w:p w14:paraId="3F7985B8" w14:textId="77777777" w:rsidR="00BD7B9C" w:rsidRPr="00BD7B9C" w:rsidRDefault="00BD7B9C" w:rsidP="00BD7B9C">
      <w:pPr>
        <w:spacing w:line="360" w:lineRule="auto"/>
        <w:jc w:val="both"/>
        <w:rPr>
          <w:snapToGrid w:val="0"/>
          <w:sz w:val="28"/>
          <w:szCs w:val="28"/>
        </w:rPr>
      </w:pPr>
      <w:r w:rsidRPr="00BD7B9C">
        <w:rPr>
          <w:snapToGrid w:val="0"/>
          <w:sz w:val="28"/>
          <w:szCs w:val="28"/>
        </w:rPr>
        <w:br w:type="page"/>
      </w:r>
    </w:p>
    <w:p w14:paraId="340BCC85"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p w14:paraId="43B1DAA4" w14:textId="77777777" w:rsidR="00BD7B9C" w:rsidRPr="00BD7B9C" w:rsidRDefault="00BD7B9C" w:rsidP="00BD7B9C">
      <w:pPr>
        <w:keepNext/>
        <w:ind w:right="141"/>
        <w:jc w:val="center"/>
        <w:outlineLvl w:val="2"/>
        <w:rPr>
          <w:rFonts w:cs="Arial"/>
          <w:b/>
          <w:bCs/>
          <w:snapToGrid w:val="0"/>
          <w:sz w:val="28"/>
          <w:szCs w:val="26"/>
          <w:lang w:eastAsia="en-US"/>
        </w:rPr>
      </w:pPr>
      <w:bookmarkStart w:id="341" w:name="_Toc23163015"/>
      <w:r w:rsidRPr="00BD7B9C">
        <w:rPr>
          <w:rFonts w:cs="Arial"/>
          <w:b/>
          <w:bCs/>
          <w:snapToGrid w:val="0"/>
          <w:sz w:val="28"/>
          <w:szCs w:val="26"/>
          <w:lang w:eastAsia="en-US"/>
        </w:rPr>
        <w:t xml:space="preserve">Расчёт необходимой валовой выручки на услуги по передаче тепловой энергии, теплоносителя методом индексации установленных тарифов </w:t>
      </w:r>
      <w:r w:rsidRPr="00BD7B9C">
        <w:rPr>
          <w:rFonts w:cs="Arial"/>
          <w:b/>
          <w:bCs/>
          <w:snapToGrid w:val="0"/>
          <w:sz w:val="28"/>
          <w:szCs w:val="26"/>
          <w:lang w:eastAsia="en-US"/>
        </w:rPr>
        <w:br/>
        <w:t>на 2020 год</w:t>
      </w:r>
      <w:bookmarkEnd w:id="341"/>
    </w:p>
    <w:p w14:paraId="191D94A1" w14:textId="77777777" w:rsidR="00BD7B9C" w:rsidRPr="00BD7B9C" w:rsidRDefault="00BD7B9C" w:rsidP="00BD7B9C">
      <w:pPr>
        <w:spacing w:line="360" w:lineRule="auto"/>
        <w:jc w:val="center"/>
        <w:rPr>
          <w:snapToGrid w:val="0"/>
          <w:sz w:val="28"/>
        </w:rPr>
      </w:pPr>
      <w:r w:rsidRPr="00BD7B9C">
        <w:rPr>
          <w:snapToGrid w:val="0"/>
          <w:sz w:val="28"/>
        </w:rPr>
        <w:t>(Приложение 5.9 к Методическим указаниям)</w:t>
      </w:r>
    </w:p>
    <w:p w14:paraId="1EDBB02B" w14:textId="77777777" w:rsidR="00BD7B9C" w:rsidRPr="00BD7B9C" w:rsidRDefault="00BD7B9C" w:rsidP="00BD7B9C">
      <w:pPr>
        <w:jc w:val="right"/>
        <w:rPr>
          <w:snapToGrid w:val="0"/>
          <w:sz w:val="28"/>
          <w:szCs w:val="28"/>
        </w:rPr>
      </w:pPr>
      <w:r w:rsidRPr="00BD7B9C">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BD7B9C" w:rsidRPr="00BD7B9C" w14:paraId="2D44C100" w14:textId="77777777" w:rsidTr="00BD7B9C">
        <w:trPr>
          <w:trHeight w:val="507"/>
          <w:tblHeader/>
        </w:trPr>
        <w:tc>
          <w:tcPr>
            <w:tcW w:w="658" w:type="dxa"/>
            <w:vMerge w:val="restart"/>
            <w:shd w:val="clear" w:color="auto" w:fill="auto"/>
            <w:vAlign w:val="center"/>
            <w:hideMark/>
          </w:tcPr>
          <w:p w14:paraId="6D0226A1" w14:textId="77777777" w:rsidR="00BD7B9C" w:rsidRPr="00BD7B9C" w:rsidRDefault="00BD7B9C" w:rsidP="00BD7B9C">
            <w:pPr>
              <w:jc w:val="center"/>
              <w:rPr>
                <w:snapToGrid w:val="0"/>
                <w:szCs w:val="28"/>
              </w:rPr>
            </w:pPr>
            <w:r w:rsidRPr="00BD7B9C">
              <w:rPr>
                <w:snapToGrid w:val="0"/>
                <w:szCs w:val="28"/>
              </w:rPr>
              <w:t>№ п/п</w:t>
            </w:r>
          </w:p>
        </w:tc>
        <w:tc>
          <w:tcPr>
            <w:tcW w:w="3878" w:type="dxa"/>
            <w:vMerge w:val="restart"/>
            <w:shd w:val="clear" w:color="auto" w:fill="auto"/>
            <w:vAlign w:val="center"/>
            <w:hideMark/>
          </w:tcPr>
          <w:p w14:paraId="0690D37F" w14:textId="77777777" w:rsidR="00BD7B9C" w:rsidRPr="00BD7B9C" w:rsidRDefault="00BD7B9C" w:rsidP="00BD7B9C">
            <w:pPr>
              <w:jc w:val="center"/>
              <w:rPr>
                <w:snapToGrid w:val="0"/>
                <w:szCs w:val="28"/>
              </w:rPr>
            </w:pPr>
            <w:r w:rsidRPr="00BD7B9C">
              <w:rPr>
                <w:snapToGrid w:val="0"/>
                <w:szCs w:val="28"/>
              </w:rPr>
              <w:t>Наименование расхода</w:t>
            </w:r>
          </w:p>
        </w:tc>
        <w:tc>
          <w:tcPr>
            <w:tcW w:w="1599" w:type="dxa"/>
            <w:vMerge w:val="restart"/>
          </w:tcPr>
          <w:p w14:paraId="7D0E5CEA" w14:textId="77777777" w:rsidR="00BD7B9C" w:rsidRPr="00BD7B9C" w:rsidRDefault="00BD7B9C" w:rsidP="00BD7B9C">
            <w:pPr>
              <w:ind w:left="-57" w:right="-57"/>
              <w:jc w:val="center"/>
              <w:rPr>
                <w:snapToGrid w:val="0"/>
                <w:szCs w:val="28"/>
              </w:rPr>
            </w:pPr>
            <w:r w:rsidRPr="00BD7B9C">
              <w:rPr>
                <w:snapToGrid w:val="0"/>
                <w:szCs w:val="28"/>
              </w:rPr>
              <w:t>Предложение предприятия на 2020 год</w:t>
            </w:r>
          </w:p>
        </w:tc>
        <w:tc>
          <w:tcPr>
            <w:tcW w:w="1560" w:type="dxa"/>
            <w:vMerge w:val="restart"/>
          </w:tcPr>
          <w:p w14:paraId="2B0F7C8A" w14:textId="77777777" w:rsidR="00BD7B9C" w:rsidRPr="00BD7B9C" w:rsidRDefault="00BD7B9C" w:rsidP="00BD7B9C">
            <w:pPr>
              <w:ind w:left="-57" w:right="-57"/>
              <w:jc w:val="center"/>
              <w:rPr>
                <w:snapToGrid w:val="0"/>
                <w:szCs w:val="28"/>
              </w:rPr>
            </w:pPr>
            <w:r w:rsidRPr="00BD7B9C">
              <w:rPr>
                <w:snapToGrid w:val="0"/>
                <w:szCs w:val="28"/>
              </w:rPr>
              <w:t>Предложение экспертов на 2020 год</w:t>
            </w:r>
          </w:p>
        </w:tc>
        <w:tc>
          <w:tcPr>
            <w:tcW w:w="1701" w:type="dxa"/>
            <w:vMerge w:val="restart"/>
          </w:tcPr>
          <w:p w14:paraId="0C29739B" w14:textId="77777777" w:rsidR="00BD7B9C" w:rsidRPr="00BD7B9C" w:rsidRDefault="00BD7B9C" w:rsidP="00BD7B9C">
            <w:pPr>
              <w:ind w:left="-57" w:right="-57"/>
              <w:jc w:val="center"/>
              <w:rPr>
                <w:snapToGrid w:val="0"/>
                <w:szCs w:val="28"/>
              </w:rPr>
            </w:pPr>
            <w:r w:rsidRPr="00BD7B9C">
              <w:rPr>
                <w:snapToGrid w:val="0"/>
                <w:szCs w:val="28"/>
              </w:rPr>
              <w:t>Корректировка предложения предприятия</w:t>
            </w:r>
          </w:p>
        </w:tc>
      </w:tr>
      <w:tr w:rsidR="00BD7B9C" w:rsidRPr="00BD7B9C" w14:paraId="611518CA" w14:textId="77777777" w:rsidTr="00BD7B9C">
        <w:trPr>
          <w:trHeight w:val="507"/>
          <w:tblHeader/>
        </w:trPr>
        <w:tc>
          <w:tcPr>
            <w:tcW w:w="658" w:type="dxa"/>
            <w:vMerge/>
            <w:shd w:val="clear" w:color="auto" w:fill="auto"/>
            <w:vAlign w:val="center"/>
            <w:hideMark/>
          </w:tcPr>
          <w:p w14:paraId="41ACDF9D" w14:textId="77777777" w:rsidR="00BD7B9C" w:rsidRPr="00BD7B9C" w:rsidRDefault="00BD7B9C" w:rsidP="00BD7B9C">
            <w:pPr>
              <w:jc w:val="center"/>
              <w:rPr>
                <w:snapToGrid w:val="0"/>
                <w:szCs w:val="28"/>
              </w:rPr>
            </w:pPr>
          </w:p>
        </w:tc>
        <w:tc>
          <w:tcPr>
            <w:tcW w:w="3878" w:type="dxa"/>
            <w:vMerge/>
            <w:shd w:val="clear" w:color="auto" w:fill="auto"/>
            <w:vAlign w:val="center"/>
            <w:hideMark/>
          </w:tcPr>
          <w:p w14:paraId="200B4FDF" w14:textId="77777777" w:rsidR="00BD7B9C" w:rsidRPr="00BD7B9C" w:rsidRDefault="00BD7B9C" w:rsidP="00BD7B9C">
            <w:pPr>
              <w:jc w:val="center"/>
              <w:rPr>
                <w:snapToGrid w:val="0"/>
                <w:szCs w:val="28"/>
              </w:rPr>
            </w:pPr>
          </w:p>
        </w:tc>
        <w:tc>
          <w:tcPr>
            <w:tcW w:w="1599" w:type="dxa"/>
            <w:vMerge/>
            <w:vAlign w:val="center"/>
          </w:tcPr>
          <w:p w14:paraId="6D03DC93" w14:textId="77777777" w:rsidR="00BD7B9C" w:rsidRPr="00BD7B9C" w:rsidRDefault="00BD7B9C" w:rsidP="00BD7B9C">
            <w:pPr>
              <w:jc w:val="center"/>
              <w:rPr>
                <w:snapToGrid w:val="0"/>
                <w:szCs w:val="28"/>
              </w:rPr>
            </w:pPr>
          </w:p>
        </w:tc>
        <w:tc>
          <w:tcPr>
            <w:tcW w:w="1560" w:type="dxa"/>
            <w:vMerge/>
            <w:shd w:val="clear" w:color="auto" w:fill="FFFFCC"/>
            <w:vAlign w:val="center"/>
          </w:tcPr>
          <w:p w14:paraId="4831E6F1" w14:textId="77777777" w:rsidR="00BD7B9C" w:rsidRPr="00BD7B9C" w:rsidRDefault="00BD7B9C" w:rsidP="00BD7B9C">
            <w:pPr>
              <w:jc w:val="center"/>
              <w:rPr>
                <w:snapToGrid w:val="0"/>
                <w:szCs w:val="28"/>
              </w:rPr>
            </w:pPr>
          </w:p>
        </w:tc>
        <w:tc>
          <w:tcPr>
            <w:tcW w:w="1701" w:type="dxa"/>
            <w:vMerge/>
            <w:vAlign w:val="center"/>
          </w:tcPr>
          <w:p w14:paraId="3D7588FD" w14:textId="77777777" w:rsidR="00BD7B9C" w:rsidRPr="00BD7B9C" w:rsidRDefault="00BD7B9C" w:rsidP="00BD7B9C">
            <w:pPr>
              <w:jc w:val="center"/>
              <w:rPr>
                <w:snapToGrid w:val="0"/>
                <w:szCs w:val="28"/>
              </w:rPr>
            </w:pPr>
          </w:p>
        </w:tc>
      </w:tr>
      <w:tr w:rsidR="00BD7B9C" w:rsidRPr="00BD7B9C" w14:paraId="10E6E523" w14:textId="77777777" w:rsidTr="00BD7B9C">
        <w:trPr>
          <w:trHeight w:val="349"/>
        </w:trPr>
        <w:tc>
          <w:tcPr>
            <w:tcW w:w="658" w:type="dxa"/>
            <w:shd w:val="clear" w:color="auto" w:fill="auto"/>
            <w:vAlign w:val="center"/>
            <w:hideMark/>
          </w:tcPr>
          <w:p w14:paraId="0164F725" w14:textId="77777777" w:rsidR="00BD7B9C" w:rsidRPr="00BD7B9C" w:rsidRDefault="00BD7B9C" w:rsidP="00BD7B9C">
            <w:pPr>
              <w:jc w:val="center"/>
              <w:rPr>
                <w:snapToGrid w:val="0"/>
                <w:szCs w:val="28"/>
              </w:rPr>
            </w:pPr>
            <w:r w:rsidRPr="00BD7B9C">
              <w:rPr>
                <w:snapToGrid w:val="0"/>
                <w:szCs w:val="28"/>
              </w:rPr>
              <w:t>1</w:t>
            </w:r>
          </w:p>
        </w:tc>
        <w:tc>
          <w:tcPr>
            <w:tcW w:w="3878" w:type="dxa"/>
            <w:shd w:val="clear" w:color="auto" w:fill="auto"/>
            <w:vAlign w:val="center"/>
            <w:hideMark/>
          </w:tcPr>
          <w:p w14:paraId="196A004A" w14:textId="77777777" w:rsidR="00BD7B9C" w:rsidRPr="00BD7B9C" w:rsidRDefault="00BD7B9C" w:rsidP="00BD7B9C">
            <w:pPr>
              <w:rPr>
                <w:snapToGrid w:val="0"/>
                <w:szCs w:val="28"/>
              </w:rPr>
            </w:pPr>
            <w:r w:rsidRPr="00BD7B9C">
              <w:rPr>
                <w:snapToGrid w:val="0"/>
                <w:szCs w:val="28"/>
              </w:rPr>
              <w:t>Операционные (подконтрольные) расходы</w:t>
            </w:r>
          </w:p>
        </w:tc>
        <w:tc>
          <w:tcPr>
            <w:tcW w:w="1599" w:type="dxa"/>
            <w:vAlign w:val="center"/>
          </w:tcPr>
          <w:p w14:paraId="1299D30E" w14:textId="77777777" w:rsidR="00BD7B9C" w:rsidRPr="00BD7B9C" w:rsidRDefault="00BD7B9C" w:rsidP="00BD7B9C">
            <w:pPr>
              <w:jc w:val="center"/>
              <w:rPr>
                <w:snapToGrid w:val="0"/>
                <w:sz w:val="28"/>
                <w:szCs w:val="28"/>
              </w:rPr>
            </w:pPr>
            <w:r w:rsidRPr="00BD7B9C">
              <w:rPr>
                <w:snapToGrid w:val="0"/>
                <w:sz w:val="28"/>
                <w:szCs w:val="28"/>
              </w:rPr>
              <w:t>25 399</w:t>
            </w:r>
          </w:p>
        </w:tc>
        <w:tc>
          <w:tcPr>
            <w:tcW w:w="1560" w:type="dxa"/>
            <w:shd w:val="clear" w:color="auto" w:fill="auto"/>
            <w:vAlign w:val="center"/>
          </w:tcPr>
          <w:p w14:paraId="32427998" w14:textId="77777777" w:rsidR="00BD7B9C" w:rsidRPr="00BD7B9C" w:rsidRDefault="00BD7B9C" w:rsidP="00BD7B9C">
            <w:pPr>
              <w:jc w:val="center"/>
              <w:rPr>
                <w:snapToGrid w:val="0"/>
                <w:sz w:val="28"/>
                <w:szCs w:val="28"/>
              </w:rPr>
            </w:pPr>
            <w:r w:rsidRPr="00BD7B9C">
              <w:rPr>
                <w:snapToGrid w:val="0"/>
                <w:sz w:val="28"/>
                <w:szCs w:val="28"/>
              </w:rPr>
              <w:t>24 915</w:t>
            </w:r>
          </w:p>
        </w:tc>
        <w:tc>
          <w:tcPr>
            <w:tcW w:w="1701" w:type="dxa"/>
            <w:vAlign w:val="center"/>
          </w:tcPr>
          <w:p w14:paraId="3B3F9293" w14:textId="77777777" w:rsidR="00BD7B9C" w:rsidRPr="00BD7B9C" w:rsidRDefault="00BD7B9C" w:rsidP="00BD7B9C">
            <w:pPr>
              <w:jc w:val="center"/>
              <w:rPr>
                <w:snapToGrid w:val="0"/>
                <w:sz w:val="28"/>
                <w:szCs w:val="28"/>
              </w:rPr>
            </w:pPr>
            <w:r w:rsidRPr="00BD7B9C">
              <w:rPr>
                <w:snapToGrid w:val="0"/>
                <w:sz w:val="28"/>
                <w:szCs w:val="28"/>
              </w:rPr>
              <w:t>-484</w:t>
            </w:r>
          </w:p>
        </w:tc>
      </w:tr>
      <w:tr w:rsidR="00BD7B9C" w:rsidRPr="00BD7B9C" w14:paraId="3D6A1342" w14:textId="77777777" w:rsidTr="00BD7B9C">
        <w:trPr>
          <w:trHeight w:val="204"/>
        </w:trPr>
        <w:tc>
          <w:tcPr>
            <w:tcW w:w="658" w:type="dxa"/>
            <w:shd w:val="clear" w:color="auto" w:fill="auto"/>
            <w:vAlign w:val="center"/>
            <w:hideMark/>
          </w:tcPr>
          <w:p w14:paraId="04F135B4" w14:textId="77777777" w:rsidR="00BD7B9C" w:rsidRPr="00BD7B9C" w:rsidRDefault="00BD7B9C" w:rsidP="00BD7B9C">
            <w:pPr>
              <w:jc w:val="center"/>
              <w:rPr>
                <w:snapToGrid w:val="0"/>
                <w:szCs w:val="28"/>
              </w:rPr>
            </w:pPr>
            <w:r w:rsidRPr="00BD7B9C">
              <w:rPr>
                <w:snapToGrid w:val="0"/>
                <w:szCs w:val="28"/>
              </w:rPr>
              <w:t>2</w:t>
            </w:r>
          </w:p>
        </w:tc>
        <w:tc>
          <w:tcPr>
            <w:tcW w:w="3878" w:type="dxa"/>
            <w:shd w:val="clear" w:color="auto" w:fill="auto"/>
            <w:vAlign w:val="center"/>
            <w:hideMark/>
          </w:tcPr>
          <w:p w14:paraId="34A5E088" w14:textId="77777777" w:rsidR="00BD7B9C" w:rsidRPr="00BD7B9C" w:rsidRDefault="00BD7B9C" w:rsidP="00BD7B9C">
            <w:pPr>
              <w:rPr>
                <w:snapToGrid w:val="0"/>
                <w:szCs w:val="28"/>
              </w:rPr>
            </w:pPr>
            <w:r w:rsidRPr="00BD7B9C">
              <w:rPr>
                <w:snapToGrid w:val="0"/>
                <w:szCs w:val="28"/>
              </w:rPr>
              <w:t>Неподконтрольные расходы</w:t>
            </w:r>
          </w:p>
        </w:tc>
        <w:tc>
          <w:tcPr>
            <w:tcW w:w="1599" w:type="dxa"/>
            <w:vAlign w:val="center"/>
          </w:tcPr>
          <w:p w14:paraId="5AA38657" w14:textId="77777777" w:rsidR="00BD7B9C" w:rsidRPr="00BD7B9C" w:rsidRDefault="00BD7B9C" w:rsidP="00BD7B9C">
            <w:pPr>
              <w:jc w:val="center"/>
              <w:rPr>
                <w:snapToGrid w:val="0"/>
                <w:sz w:val="28"/>
                <w:szCs w:val="28"/>
              </w:rPr>
            </w:pPr>
            <w:r w:rsidRPr="00BD7B9C">
              <w:rPr>
                <w:snapToGrid w:val="0"/>
                <w:sz w:val="28"/>
                <w:szCs w:val="28"/>
              </w:rPr>
              <w:t>7 614</w:t>
            </w:r>
          </w:p>
        </w:tc>
        <w:tc>
          <w:tcPr>
            <w:tcW w:w="1560" w:type="dxa"/>
            <w:shd w:val="clear" w:color="auto" w:fill="auto"/>
            <w:vAlign w:val="center"/>
          </w:tcPr>
          <w:p w14:paraId="4E6595A4" w14:textId="77777777" w:rsidR="00BD7B9C" w:rsidRPr="00BD7B9C" w:rsidRDefault="00BD7B9C" w:rsidP="00BD7B9C">
            <w:pPr>
              <w:jc w:val="center"/>
              <w:rPr>
                <w:snapToGrid w:val="0"/>
                <w:sz w:val="28"/>
                <w:szCs w:val="28"/>
              </w:rPr>
            </w:pPr>
            <w:r w:rsidRPr="00BD7B9C">
              <w:rPr>
                <w:snapToGrid w:val="0"/>
                <w:sz w:val="28"/>
                <w:szCs w:val="28"/>
              </w:rPr>
              <w:t>7 454</w:t>
            </w:r>
          </w:p>
        </w:tc>
        <w:tc>
          <w:tcPr>
            <w:tcW w:w="1701" w:type="dxa"/>
            <w:vAlign w:val="center"/>
          </w:tcPr>
          <w:p w14:paraId="2A2A8CD8" w14:textId="77777777" w:rsidR="00BD7B9C" w:rsidRPr="00BD7B9C" w:rsidRDefault="00BD7B9C" w:rsidP="00BD7B9C">
            <w:pPr>
              <w:jc w:val="center"/>
              <w:rPr>
                <w:snapToGrid w:val="0"/>
                <w:sz w:val="28"/>
                <w:szCs w:val="28"/>
              </w:rPr>
            </w:pPr>
            <w:r w:rsidRPr="00BD7B9C">
              <w:rPr>
                <w:snapToGrid w:val="0"/>
                <w:sz w:val="28"/>
                <w:szCs w:val="28"/>
              </w:rPr>
              <w:t>-160</w:t>
            </w:r>
          </w:p>
        </w:tc>
      </w:tr>
      <w:tr w:rsidR="00BD7B9C" w:rsidRPr="00BD7B9C" w14:paraId="2197B1CD" w14:textId="77777777" w:rsidTr="00BD7B9C">
        <w:trPr>
          <w:trHeight w:val="818"/>
        </w:trPr>
        <w:tc>
          <w:tcPr>
            <w:tcW w:w="658" w:type="dxa"/>
            <w:shd w:val="clear" w:color="auto" w:fill="auto"/>
            <w:vAlign w:val="center"/>
            <w:hideMark/>
          </w:tcPr>
          <w:p w14:paraId="2971AE2F" w14:textId="77777777" w:rsidR="00BD7B9C" w:rsidRPr="00BD7B9C" w:rsidRDefault="00BD7B9C" w:rsidP="00BD7B9C">
            <w:pPr>
              <w:jc w:val="center"/>
              <w:rPr>
                <w:snapToGrid w:val="0"/>
                <w:szCs w:val="28"/>
              </w:rPr>
            </w:pPr>
            <w:r w:rsidRPr="00BD7B9C">
              <w:rPr>
                <w:snapToGrid w:val="0"/>
                <w:szCs w:val="28"/>
              </w:rPr>
              <w:t>3</w:t>
            </w:r>
          </w:p>
        </w:tc>
        <w:tc>
          <w:tcPr>
            <w:tcW w:w="3878" w:type="dxa"/>
            <w:shd w:val="clear" w:color="auto" w:fill="auto"/>
            <w:vAlign w:val="center"/>
            <w:hideMark/>
          </w:tcPr>
          <w:p w14:paraId="09340770" w14:textId="77777777" w:rsidR="00BD7B9C" w:rsidRPr="00BD7B9C" w:rsidRDefault="00BD7B9C" w:rsidP="00BD7B9C">
            <w:pPr>
              <w:rPr>
                <w:snapToGrid w:val="0"/>
                <w:szCs w:val="28"/>
              </w:rPr>
            </w:pPr>
            <w:r w:rsidRPr="00BD7B9C">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2C0DF64E" w14:textId="77777777" w:rsidR="00BD7B9C" w:rsidRPr="00BD7B9C" w:rsidRDefault="00BD7B9C" w:rsidP="00BD7B9C">
            <w:pPr>
              <w:jc w:val="center"/>
              <w:rPr>
                <w:snapToGrid w:val="0"/>
                <w:sz w:val="28"/>
                <w:szCs w:val="28"/>
              </w:rPr>
            </w:pPr>
            <w:r w:rsidRPr="00BD7B9C">
              <w:rPr>
                <w:snapToGrid w:val="0"/>
                <w:sz w:val="28"/>
                <w:szCs w:val="28"/>
              </w:rPr>
              <w:t>5 500</w:t>
            </w:r>
          </w:p>
        </w:tc>
        <w:tc>
          <w:tcPr>
            <w:tcW w:w="1560" w:type="dxa"/>
            <w:shd w:val="clear" w:color="auto" w:fill="auto"/>
            <w:vAlign w:val="center"/>
          </w:tcPr>
          <w:p w14:paraId="2EAEE508" w14:textId="77777777" w:rsidR="00BD7B9C" w:rsidRPr="00BD7B9C" w:rsidRDefault="00BD7B9C" w:rsidP="00BD7B9C">
            <w:pPr>
              <w:jc w:val="center"/>
              <w:rPr>
                <w:snapToGrid w:val="0"/>
                <w:sz w:val="28"/>
                <w:szCs w:val="28"/>
              </w:rPr>
            </w:pPr>
            <w:r w:rsidRPr="00BD7B9C">
              <w:rPr>
                <w:snapToGrid w:val="0"/>
                <w:sz w:val="28"/>
                <w:szCs w:val="28"/>
              </w:rPr>
              <w:t>5 487</w:t>
            </w:r>
          </w:p>
        </w:tc>
        <w:tc>
          <w:tcPr>
            <w:tcW w:w="1701" w:type="dxa"/>
            <w:vAlign w:val="center"/>
          </w:tcPr>
          <w:p w14:paraId="06951D74" w14:textId="77777777" w:rsidR="00BD7B9C" w:rsidRPr="00BD7B9C" w:rsidRDefault="00BD7B9C" w:rsidP="00BD7B9C">
            <w:pPr>
              <w:jc w:val="center"/>
              <w:rPr>
                <w:snapToGrid w:val="0"/>
                <w:sz w:val="28"/>
                <w:szCs w:val="28"/>
              </w:rPr>
            </w:pPr>
            <w:r w:rsidRPr="00BD7B9C">
              <w:rPr>
                <w:snapToGrid w:val="0"/>
                <w:sz w:val="28"/>
                <w:szCs w:val="28"/>
              </w:rPr>
              <w:t>-13</w:t>
            </w:r>
          </w:p>
        </w:tc>
      </w:tr>
      <w:tr w:rsidR="00BD7B9C" w:rsidRPr="00BD7B9C" w14:paraId="09580D38" w14:textId="77777777" w:rsidTr="00BD7B9C">
        <w:trPr>
          <w:trHeight w:val="183"/>
        </w:trPr>
        <w:tc>
          <w:tcPr>
            <w:tcW w:w="658" w:type="dxa"/>
            <w:shd w:val="clear" w:color="auto" w:fill="auto"/>
            <w:vAlign w:val="center"/>
            <w:hideMark/>
          </w:tcPr>
          <w:p w14:paraId="538CC3F6" w14:textId="77777777" w:rsidR="00BD7B9C" w:rsidRPr="00BD7B9C" w:rsidRDefault="00BD7B9C" w:rsidP="00BD7B9C">
            <w:pPr>
              <w:jc w:val="center"/>
              <w:rPr>
                <w:snapToGrid w:val="0"/>
                <w:szCs w:val="28"/>
              </w:rPr>
            </w:pPr>
            <w:r w:rsidRPr="00BD7B9C">
              <w:rPr>
                <w:snapToGrid w:val="0"/>
                <w:szCs w:val="28"/>
              </w:rPr>
              <w:t>4</w:t>
            </w:r>
          </w:p>
        </w:tc>
        <w:tc>
          <w:tcPr>
            <w:tcW w:w="3878" w:type="dxa"/>
            <w:shd w:val="clear" w:color="auto" w:fill="auto"/>
            <w:vAlign w:val="center"/>
            <w:hideMark/>
          </w:tcPr>
          <w:p w14:paraId="5A46A0F0" w14:textId="77777777" w:rsidR="00BD7B9C" w:rsidRPr="00BD7B9C" w:rsidRDefault="00BD7B9C" w:rsidP="00BD7B9C">
            <w:pPr>
              <w:rPr>
                <w:snapToGrid w:val="0"/>
                <w:szCs w:val="28"/>
              </w:rPr>
            </w:pPr>
            <w:r w:rsidRPr="00BD7B9C">
              <w:rPr>
                <w:snapToGrid w:val="0"/>
                <w:szCs w:val="28"/>
              </w:rPr>
              <w:t>Прибыль</w:t>
            </w:r>
          </w:p>
        </w:tc>
        <w:tc>
          <w:tcPr>
            <w:tcW w:w="1599" w:type="dxa"/>
            <w:vAlign w:val="center"/>
          </w:tcPr>
          <w:p w14:paraId="6298F898" w14:textId="77777777" w:rsidR="00BD7B9C" w:rsidRPr="00BD7B9C" w:rsidRDefault="00BD7B9C" w:rsidP="00BD7B9C">
            <w:pPr>
              <w:jc w:val="center"/>
              <w:rPr>
                <w:snapToGrid w:val="0"/>
                <w:sz w:val="28"/>
                <w:szCs w:val="28"/>
              </w:rPr>
            </w:pPr>
            <w:r w:rsidRPr="00BD7B9C">
              <w:rPr>
                <w:snapToGrid w:val="0"/>
                <w:sz w:val="28"/>
                <w:szCs w:val="28"/>
              </w:rPr>
              <w:t>15</w:t>
            </w:r>
          </w:p>
        </w:tc>
        <w:tc>
          <w:tcPr>
            <w:tcW w:w="1560" w:type="dxa"/>
            <w:shd w:val="clear" w:color="auto" w:fill="auto"/>
            <w:vAlign w:val="center"/>
          </w:tcPr>
          <w:p w14:paraId="2185BE28"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22DCBD54" w14:textId="77777777" w:rsidR="00BD7B9C" w:rsidRPr="00BD7B9C" w:rsidRDefault="00BD7B9C" w:rsidP="00BD7B9C">
            <w:pPr>
              <w:jc w:val="center"/>
              <w:rPr>
                <w:snapToGrid w:val="0"/>
                <w:sz w:val="28"/>
                <w:szCs w:val="28"/>
              </w:rPr>
            </w:pPr>
            <w:r w:rsidRPr="00BD7B9C">
              <w:rPr>
                <w:snapToGrid w:val="0"/>
                <w:sz w:val="28"/>
                <w:szCs w:val="28"/>
              </w:rPr>
              <w:t>-15</w:t>
            </w:r>
          </w:p>
        </w:tc>
      </w:tr>
      <w:tr w:rsidR="00BD7B9C" w:rsidRPr="00BD7B9C" w14:paraId="772FB8FA" w14:textId="77777777" w:rsidTr="00BD7B9C">
        <w:trPr>
          <w:trHeight w:val="515"/>
        </w:trPr>
        <w:tc>
          <w:tcPr>
            <w:tcW w:w="658" w:type="dxa"/>
            <w:shd w:val="clear" w:color="auto" w:fill="auto"/>
            <w:vAlign w:val="center"/>
          </w:tcPr>
          <w:p w14:paraId="11FFDEAF" w14:textId="77777777" w:rsidR="00BD7B9C" w:rsidRPr="00BD7B9C" w:rsidRDefault="00BD7B9C" w:rsidP="00BD7B9C">
            <w:pPr>
              <w:jc w:val="center"/>
              <w:rPr>
                <w:snapToGrid w:val="0"/>
                <w:szCs w:val="28"/>
              </w:rPr>
            </w:pPr>
            <w:r w:rsidRPr="00BD7B9C">
              <w:rPr>
                <w:snapToGrid w:val="0"/>
                <w:szCs w:val="28"/>
              </w:rPr>
              <w:t>5</w:t>
            </w:r>
          </w:p>
        </w:tc>
        <w:tc>
          <w:tcPr>
            <w:tcW w:w="3878" w:type="dxa"/>
            <w:shd w:val="clear" w:color="auto" w:fill="auto"/>
            <w:vAlign w:val="center"/>
          </w:tcPr>
          <w:p w14:paraId="200EA20A" w14:textId="77777777" w:rsidR="00BD7B9C" w:rsidRPr="00BD7B9C" w:rsidRDefault="00BD7B9C" w:rsidP="00BD7B9C">
            <w:pPr>
              <w:rPr>
                <w:snapToGrid w:val="0"/>
                <w:szCs w:val="28"/>
              </w:rPr>
            </w:pPr>
            <w:r w:rsidRPr="00BD7B9C">
              <w:rPr>
                <w:snapToGrid w:val="0"/>
                <w:szCs w:val="28"/>
              </w:rPr>
              <w:t>Расчетная предпринимательская прибыль</w:t>
            </w:r>
          </w:p>
        </w:tc>
        <w:tc>
          <w:tcPr>
            <w:tcW w:w="1599" w:type="dxa"/>
            <w:vAlign w:val="center"/>
          </w:tcPr>
          <w:p w14:paraId="6C6B1187" w14:textId="77777777" w:rsidR="00BD7B9C" w:rsidRPr="00BD7B9C" w:rsidRDefault="00BD7B9C" w:rsidP="00BD7B9C">
            <w:pPr>
              <w:jc w:val="center"/>
              <w:rPr>
                <w:snapToGrid w:val="0"/>
                <w:sz w:val="28"/>
                <w:szCs w:val="28"/>
              </w:rPr>
            </w:pPr>
            <w:r w:rsidRPr="00BD7B9C">
              <w:rPr>
                <w:snapToGrid w:val="0"/>
                <w:sz w:val="28"/>
                <w:szCs w:val="28"/>
              </w:rPr>
              <w:t>1 901</w:t>
            </w:r>
          </w:p>
        </w:tc>
        <w:tc>
          <w:tcPr>
            <w:tcW w:w="1560" w:type="dxa"/>
            <w:shd w:val="clear" w:color="auto" w:fill="auto"/>
            <w:vAlign w:val="center"/>
          </w:tcPr>
          <w:p w14:paraId="628C5536" w14:textId="77777777" w:rsidR="00BD7B9C" w:rsidRPr="00BD7B9C" w:rsidRDefault="00BD7B9C" w:rsidP="00BD7B9C">
            <w:pPr>
              <w:jc w:val="center"/>
              <w:rPr>
                <w:snapToGrid w:val="0"/>
                <w:sz w:val="28"/>
                <w:szCs w:val="28"/>
              </w:rPr>
            </w:pPr>
            <w:r w:rsidRPr="00BD7B9C">
              <w:rPr>
                <w:snapToGrid w:val="0"/>
                <w:sz w:val="28"/>
                <w:szCs w:val="28"/>
              </w:rPr>
              <w:t>1 872</w:t>
            </w:r>
          </w:p>
        </w:tc>
        <w:tc>
          <w:tcPr>
            <w:tcW w:w="1701" w:type="dxa"/>
            <w:vAlign w:val="center"/>
          </w:tcPr>
          <w:p w14:paraId="3CADEB7C" w14:textId="77777777" w:rsidR="00BD7B9C" w:rsidRPr="00BD7B9C" w:rsidRDefault="00BD7B9C" w:rsidP="00BD7B9C">
            <w:pPr>
              <w:jc w:val="center"/>
              <w:rPr>
                <w:snapToGrid w:val="0"/>
                <w:sz w:val="28"/>
                <w:szCs w:val="28"/>
              </w:rPr>
            </w:pPr>
            <w:r w:rsidRPr="00BD7B9C">
              <w:rPr>
                <w:snapToGrid w:val="0"/>
                <w:sz w:val="28"/>
                <w:szCs w:val="28"/>
              </w:rPr>
              <w:t>-29</w:t>
            </w:r>
          </w:p>
        </w:tc>
      </w:tr>
      <w:tr w:rsidR="00BD7B9C" w:rsidRPr="00BD7B9C" w14:paraId="68054FE4" w14:textId="77777777" w:rsidTr="00BD7B9C">
        <w:trPr>
          <w:trHeight w:val="992"/>
        </w:trPr>
        <w:tc>
          <w:tcPr>
            <w:tcW w:w="658" w:type="dxa"/>
            <w:shd w:val="clear" w:color="auto" w:fill="auto"/>
            <w:vAlign w:val="center"/>
            <w:hideMark/>
          </w:tcPr>
          <w:p w14:paraId="7CD85337" w14:textId="77777777" w:rsidR="00BD7B9C" w:rsidRPr="00BD7B9C" w:rsidRDefault="00BD7B9C" w:rsidP="00BD7B9C">
            <w:pPr>
              <w:jc w:val="center"/>
              <w:rPr>
                <w:snapToGrid w:val="0"/>
                <w:szCs w:val="28"/>
              </w:rPr>
            </w:pPr>
            <w:r w:rsidRPr="00BD7B9C">
              <w:rPr>
                <w:snapToGrid w:val="0"/>
                <w:szCs w:val="28"/>
              </w:rPr>
              <w:t>6</w:t>
            </w:r>
          </w:p>
        </w:tc>
        <w:tc>
          <w:tcPr>
            <w:tcW w:w="3878" w:type="dxa"/>
            <w:shd w:val="clear" w:color="auto" w:fill="auto"/>
            <w:vAlign w:val="center"/>
            <w:hideMark/>
          </w:tcPr>
          <w:p w14:paraId="11FD63B0" w14:textId="77777777" w:rsidR="00BD7B9C" w:rsidRPr="00BD7B9C" w:rsidRDefault="00BD7B9C" w:rsidP="00BD7B9C">
            <w:pPr>
              <w:rPr>
                <w:snapToGrid w:val="0"/>
                <w:szCs w:val="28"/>
              </w:rPr>
            </w:pPr>
            <w:r w:rsidRPr="00BD7B9C">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40E61068"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55104BD5"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6D3A135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3A4AA5B" w14:textId="77777777" w:rsidTr="00BD7B9C">
        <w:trPr>
          <w:trHeight w:val="1292"/>
        </w:trPr>
        <w:tc>
          <w:tcPr>
            <w:tcW w:w="658" w:type="dxa"/>
            <w:shd w:val="clear" w:color="auto" w:fill="auto"/>
            <w:vAlign w:val="center"/>
            <w:hideMark/>
          </w:tcPr>
          <w:p w14:paraId="2ED6C2C2" w14:textId="77777777" w:rsidR="00BD7B9C" w:rsidRPr="00BD7B9C" w:rsidRDefault="00BD7B9C" w:rsidP="00BD7B9C">
            <w:pPr>
              <w:jc w:val="center"/>
              <w:rPr>
                <w:snapToGrid w:val="0"/>
                <w:szCs w:val="28"/>
              </w:rPr>
            </w:pPr>
            <w:r w:rsidRPr="00BD7B9C">
              <w:rPr>
                <w:snapToGrid w:val="0"/>
                <w:szCs w:val="28"/>
              </w:rPr>
              <w:t>7</w:t>
            </w:r>
          </w:p>
        </w:tc>
        <w:tc>
          <w:tcPr>
            <w:tcW w:w="3878" w:type="dxa"/>
            <w:shd w:val="clear" w:color="auto" w:fill="auto"/>
            <w:vAlign w:val="center"/>
            <w:hideMark/>
          </w:tcPr>
          <w:p w14:paraId="7FFA59A6" w14:textId="77777777" w:rsidR="00BD7B9C" w:rsidRPr="00BD7B9C" w:rsidRDefault="00BD7B9C" w:rsidP="00BD7B9C">
            <w:pPr>
              <w:rPr>
                <w:snapToGrid w:val="0"/>
                <w:szCs w:val="28"/>
              </w:rPr>
            </w:pPr>
            <w:r w:rsidRPr="00BD7B9C">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424E38F4"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4DEBC806" w14:textId="77777777" w:rsidR="00BD7B9C" w:rsidRPr="00BD7B9C" w:rsidRDefault="00BD7B9C" w:rsidP="00BD7B9C">
            <w:pPr>
              <w:jc w:val="center"/>
              <w:rPr>
                <w:snapToGrid w:val="0"/>
                <w:sz w:val="28"/>
                <w:szCs w:val="28"/>
              </w:rPr>
            </w:pPr>
            <w:r w:rsidRPr="00BD7B9C">
              <w:rPr>
                <w:snapToGrid w:val="0"/>
                <w:sz w:val="28"/>
                <w:szCs w:val="28"/>
              </w:rPr>
              <w:t>-270</w:t>
            </w:r>
          </w:p>
        </w:tc>
        <w:tc>
          <w:tcPr>
            <w:tcW w:w="1701" w:type="dxa"/>
            <w:vAlign w:val="center"/>
          </w:tcPr>
          <w:p w14:paraId="696570C8" w14:textId="77777777" w:rsidR="00BD7B9C" w:rsidRPr="00BD7B9C" w:rsidRDefault="00BD7B9C" w:rsidP="00BD7B9C">
            <w:pPr>
              <w:jc w:val="center"/>
              <w:rPr>
                <w:snapToGrid w:val="0"/>
                <w:sz w:val="28"/>
                <w:szCs w:val="28"/>
              </w:rPr>
            </w:pPr>
            <w:r w:rsidRPr="00BD7B9C">
              <w:rPr>
                <w:snapToGrid w:val="0"/>
                <w:sz w:val="28"/>
                <w:szCs w:val="28"/>
              </w:rPr>
              <w:t>-270</w:t>
            </w:r>
          </w:p>
        </w:tc>
      </w:tr>
      <w:tr w:rsidR="00BD7B9C" w:rsidRPr="00BD7B9C" w14:paraId="7549D76D" w14:textId="77777777" w:rsidTr="00BD7B9C">
        <w:trPr>
          <w:trHeight w:val="987"/>
        </w:trPr>
        <w:tc>
          <w:tcPr>
            <w:tcW w:w="658" w:type="dxa"/>
            <w:shd w:val="clear" w:color="auto" w:fill="auto"/>
            <w:vAlign w:val="center"/>
            <w:hideMark/>
          </w:tcPr>
          <w:p w14:paraId="0F284F03" w14:textId="77777777" w:rsidR="00BD7B9C" w:rsidRPr="00BD7B9C" w:rsidRDefault="00BD7B9C" w:rsidP="00BD7B9C">
            <w:pPr>
              <w:jc w:val="center"/>
              <w:rPr>
                <w:snapToGrid w:val="0"/>
                <w:szCs w:val="28"/>
              </w:rPr>
            </w:pPr>
            <w:r w:rsidRPr="00BD7B9C">
              <w:rPr>
                <w:snapToGrid w:val="0"/>
                <w:szCs w:val="28"/>
              </w:rPr>
              <w:t>8</w:t>
            </w:r>
          </w:p>
        </w:tc>
        <w:tc>
          <w:tcPr>
            <w:tcW w:w="3878" w:type="dxa"/>
            <w:shd w:val="clear" w:color="auto" w:fill="auto"/>
            <w:vAlign w:val="center"/>
            <w:hideMark/>
          </w:tcPr>
          <w:p w14:paraId="186BD393" w14:textId="77777777" w:rsidR="00BD7B9C" w:rsidRPr="00BD7B9C" w:rsidRDefault="00BD7B9C" w:rsidP="00BD7B9C">
            <w:pPr>
              <w:rPr>
                <w:snapToGrid w:val="0"/>
                <w:szCs w:val="28"/>
              </w:rPr>
            </w:pPr>
            <w:r w:rsidRPr="00BD7B9C">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7BA06BB1"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54505578"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28EBB34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2720DE1D" w14:textId="77777777" w:rsidTr="00BD7B9C">
        <w:trPr>
          <w:trHeight w:val="495"/>
        </w:trPr>
        <w:tc>
          <w:tcPr>
            <w:tcW w:w="658" w:type="dxa"/>
            <w:shd w:val="clear" w:color="auto" w:fill="auto"/>
            <w:vAlign w:val="center"/>
            <w:hideMark/>
          </w:tcPr>
          <w:p w14:paraId="2CDA5D9F" w14:textId="77777777" w:rsidR="00BD7B9C" w:rsidRPr="00BD7B9C" w:rsidRDefault="00BD7B9C" w:rsidP="00BD7B9C">
            <w:pPr>
              <w:jc w:val="center"/>
              <w:rPr>
                <w:snapToGrid w:val="0"/>
                <w:szCs w:val="28"/>
              </w:rPr>
            </w:pPr>
            <w:r w:rsidRPr="00BD7B9C">
              <w:rPr>
                <w:snapToGrid w:val="0"/>
                <w:szCs w:val="28"/>
              </w:rPr>
              <w:t>9</w:t>
            </w:r>
          </w:p>
        </w:tc>
        <w:tc>
          <w:tcPr>
            <w:tcW w:w="3878" w:type="dxa"/>
            <w:shd w:val="clear" w:color="auto" w:fill="auto"/>
            <w:vAlign w:val="center"/>
            <w:hideMark/>
          </w:tcPr>
          <w:p w14:paraId="50465B54" w14:textId="77777777" w:rsidR="00BD7B9C" w:rsidRPr="00BD7B9C" w:rsidRDefault="00BD7B9C" w:rsidP="00BD7B9C">
            <w:pPr>
              <w:rPr>
                <w:snapToGrid w:val="0"/>
                <w:szCs w:val="28"/>
              </w:rPr>
            </w:pPr>
            <w:r w:rsidRPr="00BD7B9C">
              <w:rPr>
                <w:snapToGrid w:val="0"/>
                <w:szCs w:val="28"/>
              </w:rPr>
              <w:t>Корректировка НВВ в связи с изменением (неисполнением) инвестиционной программы</w:t>
            </w:r>
          </w:p>
        </w:tc>
        <w:tc>
          <w:tcPr>
            <w:tcW w:w="1599" w:type="dxa"/>
            <w:vAlign w:val="center"/>
          </w:tcPr>
          <w:p w14:paraId="362A72B1"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157ECD97"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3CA1D2C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08E6FA2" w14:textId="77777777" w:rsidTr="00BD7B9C">
        <w:trPr>
          <w:cantSplit/>
          <w:trHeight w:val="488"/>
        </w:trPr>
        <w:tc>
          <w:tcPr>
            <w:tcW w:w="658" w:type="dxa"/>
            <w:shd w:val="clear" w:color="auto" w:fill="auto"/>
            <w:vAlign w:val="center"/>
            <w:hideMark/>
          </w:tcPr>
          <w:p w14:paraId="32F5B7A2" w14:textId="77777777" w:rsidR="00BD7B9C" w:rsidRPr="00BD7B9C" w:rsidRDefault="00BD7B9C" w:rsidP="00BD7B9C">
            <w:pPr>
              <w:jc w:val="center"/>
              <w:rPr>
                <w:snapToGrid w:val="0"/>
                <w:szCs w:val="28"/>
              </w:rPr>
            </w:pPr>
            <w:r w:rsidRPr="00BD7B9C">
              <w:rPr>
                <w:snapToGrid w:val="0"/>
                <w:szCs w:val="28"/>
              </w:rPr>
              <w:t>10</w:t>
            </w:r>
          </w:p>
        </w:tc>
        <w:tc>
          <w:tcPr>
            <w:tcW w:w="3878" w:type="dxa"/>
            <w:shd w:val="clear" w:color="auto" w:fill="auto"/>
            <w:vAlign w:val="center"/>
            <w:hideMark/>
          </w:tcPr>
          <w:p w14:paraId="17928511" w14:textId="77777777" w:rsidR="00BD7B9C" w:rsidRPr="00BD7B9C" w:rsidRDefault="00BD7B9C" w:rsidP="00BD7B9C">
            <w:pPr>
              <w:rPr>
                <w:snapToGrid w:val="0"/>
                <w:szCs w:val="28"/>
              </w:rPr>
            </w:pPr>
            <w:r w:rsidRPr="00BD7B9C">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6B078E07"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1BE08CDE"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1088F0E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CC3AE06" w14:textId="77777777" w:rsidTr="00BD7B9C">
        <w:trPr>
          <w:trHeight w:val="336"/>
        </w:trPr>
        <w:tc>
          <w:tcPr>
            <w:tcW w:w="658" w:type="dxa"/>
            <w:shd w:val="clear" w:color="auto" w:fill="auto"/>
            <w:vAlign w:val="center"/>
          </w:tcPr>
          <w:p w14:paraId="235D9004" w14:textId="77777777" w:rsidR="00BD7B9C" w:rsidRPr="00BD7B9C" w:rsidRDefault="00BD7B9C" w:rsidP="00BD7B9C">
            <w:pPr>
              <w:jc w:val="center"/>
              <w:rPr>
                <w:snapToGrid w:val="0"/>
                <w:szCs w:val="28"/>
              </w:rPr>
            </w:pPr>
            <w:r w:rsidRPr="00BD7B9C">
              <w:rPr>
                <w:snapToGrid w:val="0"/>
                <w:szCs w:val="28"/>
              </w:rPr>
              <w:t>11</w:t>
            </w:r>
          </w:p>
        </w:tc>
        <w:tc>
          <w:tcPr>
            <w:tcW w:w="3878" w:type="dxa"/>
            <w:shd w:val="clear" w:color="auto" w:fill="auto"/>
            <w:vAlign w:val="center"/>
          </w:tcPr>
          <w:p w14:paraId="576AAE29" w14:textId="77777777" w:rsidR="00BD7B9C" w:rsidRPr="00BD7B9C" w:rsidRDefault="00BD7B9C" w:rsidP="00BD7B9C">
            <w:pPr>
              <w:rPr>
                <w:snapToGrid w:val="0"/>
                <w:szCs w:val="28"/>
              </w:rPr>
            </w:pPr>
            <w:proofErr w:type="gramStart"/>
            <w:r w:rsidRPr="00BD7B9C">
              <w:rPr>
                <w:snapToGrid w:val="0"/>
                <w:szCs w:val="28"/>
              </w:rPr>
              <w:t>Корректировка НВВ</w:t>
            </w:r>
            <w:proofErr w:type="gramEnd"/>
            <w:r w:rsidRPr="00BD7B9C">
              <w:rPr>
                <w:snapToGrid w:val="0"/>
                <w:szCs w:val="28"/>
              </w:rPr>
              <w:t xml:space="preserve"> связанная с тарифными ограничениями</w:t>
            </w:r>
          </w:p>
        </w:tc>
        <w:tc>
          <w:tcPr>
            <w:tcW w:w="1599" w:type="dxa"/>
            <w:vAlign w:val="center"/>
          </w:tcPr>
          <w:p w14:paraId="32A84A64" w14:textId="77777777" w:rsidR="00BD7B9C" w:rsidRPr="00BD7B9C" w:rsidRDefault="00BD7B9C" w:rsidP="00BD7B9C">
            <w:pPr>
              <w:jc w:val="center"/>
              <w:rPr>
                <w:snapToGrid w:val="0"/>
                <w:sz w:val="28"/>
                <w:szCs w:val="28"/>
              </w:rPr>
            </w:pPr>
            <w:r w:rsidRPr="00BD7B9C">
              <w:rPr>
                <w:snapToGrid w:val="0"/>
                <w:sz w:val="28"/>
                <w:szCs w:val="28"/>
              </w:rPr>
              <w:t>0</w:t>
            </w:r>
          </w:p>
        </w:tc>
        <w:tc>
          <w:tcPr>
            <w:tcW w:w="1560" w:type="dxa"/>
            <w:shd w:val="clear" w:color="auto" w:fill="auto"/>
            <w:vAlign w:val="center"/>
          </w:tcPr>
          <w:p w14:paraId="7D3A9C97" w14:textId="77777777" w:rsidR="00BD7B9C" w:rsidRPr="00BD7B9C" w:rsidRDefault="00BD7B9C" w:rsidP="00BD7B9C">
            <w:pPr>
              <w:jc w:val="center"/>
              <w:rPr>
                <w:snapToGrid w:val="0"/>
                <w:sz w:val="28"/>
                <w:szCs w:val="28"/>
              </w:rPr>
            </w:pPr>
            <w:r w:rsidRPr="00BD7B9C">
              <w:rPr>
                <w:snapToGrid w:val="0"/>
                <w:sz w:val="28"/>
                <w:szCs w:val="28"/>
              </w:rPr>
              <w:t>0</w:t>
            </w:r>
          </w:p>
        </w:tc>
        <w:tc>
          <w:tcPr>
            <w:tcW w:w="1701" w:type="dxa"/>
            <w:vAlign w:val="center"/>
          </w:tcPr>
          <w:p w14:paraId="4C964AE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7F1EA0B" w14:textId="77777777" w:rsidTr="00BD7B9C">
        <w:trPr>
          <w:trHeight w:val="337"/>
        </w:trPr>
        <w:tc>
          <w:tcPr>
            <w:tcW w:w="658" w:type="dxa"/>
            <w:shd w:val="clear" w:color="auto" w:fill="auto"/>
            <w:vAlign w:val="center"/>
            <w:hideMark/>
          </w:tcPr>
          <w:p w14:paraId="39F7E190" w14:textId="77777777" w:rsidR="00BD7B9C" w:rsidRPr="00BD7B9C" w:rsidRDefault="00BD7B9C" w:rsidP="00BD7B9C">
            <w:pPr>
              <w:jc w:val="center"/>
              <w:rPr>
                <w:snapToGrid w:val="0"/>
                <w:szCs w:val="28"/>
              </w:rPr>
            </w:pPr>
            <w:r w:rsidRPr="00BD7B9C">
              <w:rPr>
                <w:snapToGrid w:val="0"/>
                <w:szCs w:val="28"/>
              </w:rPr>
              <w:t>12</w:t>
            </w:r>
          </w:p>
        </w:tc>
        <w:tc>
          <w:tcPr>
            <w:tcW w:w="3878" w:type="dxa"/>
            <w:shd w:val="clear" w:color="auto" w:fill="auto"/>
            <w:vAlign w:val="center"/>
            <w:hideMark/>
          </w:tcPr>
          <w:p w14:paraId="759532CB" w14:textId="77777777" w:rsidR="00BD7B9C" w:rsidRPr="00BD7B9C" w:rsidRDefault="00BD7B9C" w:rsidP="00BD7B9C">
            <w:pPr>
              <w:rPr>
                <w:snapToGrid w:val="0"/>
                <w:szCs w:val="28"/>
              </w:rPr>
            </w:pPr>
            <w:r w:rsidRPr="00BD7B9C">
              <w:rPr>
                <w:snapToGrid w:val="0"/>
                <w:szCs w:val="28"/>
              </w:rPr>
              <w:t>ИТОГО необходимая валовая выручка</w:t>
            </w:r>
          </w:p>
        </w:tc>
        <w:tc>
          <w:tcPr>
            <w:tcW w:w="1599" w:type="dxa"/>
            <w:vAlign w:val="center"/>
          </w:tcPr>
          <w:p w14:paraId="77CA7BA5" w14:textId="77777777" w:rsidR="00BD7B9C" w:rsidRPr="00BD7B9C" w:rsidRDefault="00BD7B9C" w:rsidP="00BD7B9C">
            <w:pPr>
              <w:jc w:val="center"/>
              <w:rPr>
                <w:snapToGrid w:val="0"/>
                <w:sz w:val="28"/>
                <w:szCs w:val="28"/>
              </w:rPr>
            </w:pPr>
            <w:r w:rsidRPr="00BD7B9C">
              <w:rPr>
                <w:snapToGrid w:val="0"/>
                <w:sz w:val="28"/>
                <w:szCs w:val="28"/>
              </w:rPr>
              <w:t>40 429</w:t>
            </w:r>
          </w:p>
        </w:tc>
        <w:tc>
          <w:tcPr>
            <w:tcW w:w="1560" w:type="dxa"/>
            <w:shd w:val="clear" w:color="auto" w:fill="auto"/>
            <w:vAlign w:val="center"/>
          </w:tcPr>
          <w:p w14:paraId="2DF66A58" w14:textId="77777777" w:rsidR="00BD7B9C" w:rsidRPr="00BD7B9C" w:rsidRDefault="00BD7B9C" w:rsidP="00BD7B9C">
            <w:pPr>
              <w:jc w:val="center"/>
              <w:rPr>
                <w:snapToGrid w:val="0"/>
                <w:sz w:val="28"/>
                <w:szCs w:val="28"/>
              </w:rPr>
            </w:pPr>
            <w:r w:rsidRPr="00BD7B9C">
              <w:rPr>
                <w:snapToGrid w:val="0"/>
                <w:sz w:val="28"/>
                <w:szCs w:val="28"/>
              </w:rPr>
              <w:t>39 458</w:t>
            </w:r>
          </w:p>
        </w:tc>
        <w:tc>
          <w:tcPr>
            <w:tcW w:w="1701" w:type="dxa"/>
            <w:vAlign w:val="center"/>
          </w:tcPr>
          <w:p w14:paraId="615A801E" w14:textId="77777777" w:rsidR="00BD7B9C" w:rsidRPr="00BD7B9C" w:rsidRDefault="00BD7B9C" w:rsidP="00BD7B9C">
            <w:pPr>
              <w:jc w:val="center"/>
              <w:rPr>
                <w:snapToGrid w:val="0"/>
                <w:sz w:val="28"/>
                <w:szCs w:val="28"/>
              </w:rPr>
            </w:pPr>
            <w:r w:rsidRPr="00BD7B9C">
              <w:rPr>
                <w:snapToGrid w:val="0"/>
                <w:sz w:val="28"/>
                <w:szCs w:val="28"/>
              </w:rPr>
              <w:t>-971</w:t>
            </w:r>
          </w:p>
        </w:tc>
      </w:tr>
    </w:tbl>
    <w:p w14:paraId="46AC9E75" w14:textId="77777777" w:rsidR="00BD7B9C" w:rsidRPr="00BD7B9C" w:rsidRDefault="00BD7B9C" w:rsidP="00BD7B9C">
      <w:pPr>
        <w:tabs>
          <w:tab w:val="left" w:pos="1890"/>
        </w:tabs>
        <w:ind w:firstLine="720"/>
        <w:jc w:val="both"/>
        <w:rPr>
          <w:snapToGrid w:val="0"/>
          <w:sz w:val="28"/>
          <w:szCs w:val="28"/>
        </w:rPr>
      </w:pPr>
    </w:p>
    <w:p w14:paraId="6747CF02" w14:textId="77777777" w:rsidR="00BD7B9C" w:rsidRPr="00BD7B9C" w:rsidRDefault="00BD7B9C" w:rsidP="00BD7B9C">
      <w:pPr>
        <w:tabs>
          <w:tab w:val="left" w:pos="1890"/>
        </w:tabs>
        <w:ind w:firstLine="720"/>
        <w:jc w:val="both"/>
        <w:rPr>
          <w:snapToGrid w:val="0"/>
          <w:sz w:val="28"/>
          <w:szCs w:val="28"/>
        </w:rPr>
      </w:pPr>
      <w:r w:rsidRPr="00BD7B9C">
        <w:rPr>
          <w:snapToGrid w:val="0"/>
          <w:sz w:val="28"/>
          <w:szCs w:val="28"/>
        </w:rPr>
        <w:lastRenderedPageBreak/>
        <w:t xml:space="preserve">Расчет необходимой валовой выручки произведен в соответствии </w:t>
      </w:r>
      <w:r w:rsidRPr="00BD7B9C">
        <w:rPr>
          <w:snapToGrid w:val="0"/>
          <w:sz w:val="28"/>
          <w:szCs w:val="28"/>
        </w:rPr>
        <w:br/>
        <w:t xml:space="preserve">с Методическими указаниями по расчету регулируемых цен (тарифов) </w:t>
      </w:r>
      <w:r w:rsidRPr="00BD7B9C">
        <w:rPr>
          <w:snapToGrid w:val="0"/>
          <w:sz w:val="28"/>
          <w:szCs w:val="28"/>
        </w:rPr>
        <w:br/>
        <w:t xml:space="preserve">в сфере теплоснабжения, утвержденными Приказом ФСТ России </w:t>
      </w:r>
      <w:r w:rsidRPr="00BD7B9C">
        <w:rPr>
          <w:snapToGrid w:val="0"/>
          <w:sz w:val="28"/>
          <w:szCs w:val="28"/>
        </w:rPr>
        <w:br/>
        <w:t>от 13.06.2013 № 760-э.</w:t>
      </w:r>
    </w:p>
    <w:p w14:paraId="48DD7E21" w14:textId="77777777" w:rsidR="00BD7B9C" w:rsidRPr="00BD7B9C" w:rsidRDefault="00BD7B9C" w:rsidP="00BD7B9C">
      <w:pPr>
        <w:tabs>
          <w:tab w:val="left" w:pos="1890"/>
        </w:tabs>
        <w:ind w:firstLine="720"/>
        <w:jc w:val="both"/>
        <w:rPr>
          <w:snapToGrid w:val="0"/>
          <w:sz w:val="28"/>
          <w:szCs w:val="28"/>
        </w:rPr>
      </w:pPr>
    </w:p>
    <w:p w14:paraId="743CA23C" w14:textId="77777777" w:rsidR="00BD7B9C" w:rsidRPr="00BD7B9C" w:rsidRDefault="00BD7B9C" w:rsidP="00BD7B9C">
      <w:pPr>
        <w:keepNext/>
        <w:keepLines/>
        <w:jc w:val="center"/>
        <w:outlineLvl w:val="1"/>
        <w:rPr>
          <w:rFonts w:eastAsia="Calibri"/>
          <w:b/>
          <w:sz w:val="28"/>
          <w:szCs w:val="28"/>
          <w:lang w:eastAsia="en-US"/>
        </w:rPr>
      </w:pPr>
      <w:bookmarkStart w:id="342" w:name="_Toc23163016"/>
      <w:r w:rsidRPr="00BD7B9C">
        <w:rPr>
          <w:rFonts w:eastAsia="Calibri"/>
          <w:b/>
          <w:sz w:val="28"/>
          <w:szCs w:val="28"/>
          <w:lang w:eastAsia="en-US"/>
        </w:rPr>
        <w:t xml:space="preserve">Тарифы на услуги по передаче тепловой энергии, теплоносителя </w:t>
      </w:r>
      <w:r w:rsidRPr="00BD7B9C">
        <w:rPr>
          <w:rFonts w:eastAsia="Calibri"/>
          <w:b/>
          <w:sz w:val="28"/>
          <w:szCs w:val="28"/>
          <w:lang w:eastAsia="en-US"/>
        </w:rPr>
        <w:br/>
        <w:t>ООО «НТК» в контуре теплоснабжения АО «Кузнецкая ТЭЦ»</w:t>
      </w:r>
      <w:bookmarkEnd w:id="342"/>
    </w:p>
    <w:p w14:paraId="5528C75D" w14:textId="77777777" w:rsidR="00BD7B9C" w:rsidRPr="00BD7B9C" w:rsidRDefault="00BD7B9C" w:rsidP="00BD7B9C">
      <w:pPr>
        <w:ind w:firstLine="851"/>
        <w:jc w:val="both"/>
        <w:rPr>
          <w:sz w:val="28"/>
          <w:szCs w:val="28"/>
        </w:rPr>
      </w:pPr>
    </w:p>
    <w:p w14:paraId="18752676" w14:textId="77777777" w:rsidR="00BD7B9C" w:rsidRPr="00BD7B9C" w:rsidRDefault="00BD7B9C" w:rsidP="00BD7B9C">
      <w:pPr>
        <w:ind w:firstLine="709"/>
        <w:jc w:val="both"/>
        <w:rPr>
          <w:sz w:val="28"/>
          <w:szCs w:val="28"/>
        </w:rPr>
      </w:pPr>
      <w:r w:rsidRPr="00BD7B9C">
        <w:rPr>
          <w:sz w:val="28"/>
          <w:szCs w:val="28"/>
        </w:rPr>
        <w:t xml:space="preserve">Тарифы </w:t>
      </w:r>
      <w:r w:rsidRPr="00BD7B9C">
        <w:rPr>
          <w:snapToGrid w:val="0"/>
          <w:sz w:val="28"/>
          <w:szCs w:val="28"/>
        </w:rPr>
        <w:t>на услуги по передаче тепловой энергии, теплоносителя</w:t>
      </w:r>
      <w:r w:rsidRPr="00BD7B9C">
        <w:rPr>
          <w:sz w:val="28"/>
          <w:szCs w:val="28"/>
        </w:rPr>
        <w:t>, реализуемых на потребительском рынке, рассчитанные на основании скорректированной необходимой валовой выручки на 2020 год рассчитаны следующим образом:</w:t>
      </w:r>
    </w:p>
    <w:p w14:paraId="61513104" w14:textId="77777777" w:rsidR="00BD7B9C" w:rsidRPr="00BD7B9C" w:rsidRDefault="00BD7B9C" w:rsidP="00BD7B9C">
      <w:pPr>
        <w:ind w:firstLine="851"/>
        <w:jc w:val="both"/>
        <w:rPr>
          <w:sz w:val="28"/>
          <w:szCs w:val="28"/>
        </w:rPr>
      </w:pPr>
    </w:p>
    <w:p w14:paraId="02D2507B"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p>
    <w:tbl>
      <w:tblPr>
        <w:tblW w:w="9416" w:type="dxa"/>
        <w:jc w:val="center"/>
        <w:tblLook w:val="04A0" w:firstRow="1" w:lastRow="0" w:firstColumn="1" w:lastColumn="0" w:noHBand="0" w:noVBand="1"/>
      </w:tblPr>
      <w:tblGrid>
        <w:gridCol w:w="3256"/>
        <w:gridCol w:w="1540"/>
        <w:gridCol w:w="1540"/>
        <w:gridCol w:w="1540"/>
        <w:gridCol w:w="1540"/>
      </w:tblGrid>
      <w:tr w:rsidR="00BD7B9C" w:rsidRPr="00BD7B9C" w14:paraId="442F9A29" w14:textId="77777777" w:rsidTr="00BD7B9C">
        <w:trPr>
          <w:trHeight w:val="420"/>
          <w:jc w:val="center"/>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596632FB" w14:textId="77777777" w:rsidR="00BD7B9C" w:rsidRPr="00BD7B9C" w:rsidRDefault="00BD7B9C" w:rsidP="00BD7B9C">
            <w:pPr>
              <w:jc w:val="center"/>
              <w:rPr>
                <w:bCs/>
                <w:sz w:val="28"/>
                <w:szCs w:val="28"/>
              </w:rPr>
            </w:pPr>
            <w:r w:rsidRPr="00BD7B9C">
              <w:rPr>
                <w:bCs/>
                <w:sz w:val="28"/>
                <w:szCs w:val="28"/>
              </w:rPr>
              <w:t>2020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0BEBF25" w14:textId="77777777" w:rsidR="00BD7B9C" w:rsidRPr="00BD7B9C" w:rsidRDefault="00BD7B9C" w:rsidP="00BD7B9C">
            <w:pPr>
              <w:jc w:val="center"/>
              <w:rPr>
                <w:sz w:val="28"/>
                <w:szCs w:val="28"/>
              </w:rPr>
            </w:pPr>
            <w:r w:rsidRPr="00BD7B9C">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70B7D7DD" w14:textId="77777777" w:rsidR="00BD7B9C" w:rsidRPr="00BD7B9C" w:rsidRDefault="00BD7B9C" w:rsidP="00BD7B9C">
            <w:pPr>
              <w:jc w:val="center"/>
              <w:rPr>
                <w:sz w:val="28"/>
                <w:szCs w:val="28"/>
              </w:rPr>
            </w:pPr>
            <w:r w:rsidRPr="00BD7B9C">
              <w:rPr>
                <w:sz w:val="28"/>
                <w:szCs w:val="28"/>
              </w:rPr>
              <w:t>Тариф</w:t>
            </w:r>
          </w:p>
          <w:p w14:paraId="57E128ED" w14:textId="77777777" w:rsidR="00BD7B9C" w:rsidRPr="00BD7B9C" w:rsidRDefault="00BD7B9C" w:rsidP="00BD7B9C">
            <w:pPr>
              <w:jc w:val="center"/>
              <w:rPr>
                <w:sz w:val="28"/>
                <w:szCs w:val="28"/>
              </w:rPr>
            </w:pPr>
            <w:r w:rsidRPr="00BD7B9C">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73EBFECF" w14:textId="77777777" w:rsidR="00BD7B9C" w:rsidRPr="00BD7B9C" w:rsidRDefault="00BD7B9C" w:rsidP="00BD7B9C">
            <w:pPr>
              <w:jc w:val="center"/>
              <w:rPr>
                <w:sz w:val="28"/>
                <w:szCs w:val="28"/>
              </w:rPr>
            </w:pPr>
            <w:r w:rsidRPr="00BD7B9C">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3F9B4EEC" w14:textId="77777777" w:rsidR="00BD7B9C" w:rsidRPr="00BD7B9C" w:rsidRDefault="00BD7B9C" w:rsidP="00BD7B9C">
            <w:pPr>
              <w:jc w:val="center"/>
              <w:rPr>
                <w:sz w:val="28"/>
                <w:szCs w:val="28"/>
              </w:rPr>
            </w:pPr>
            <w:r w:rsidRPr="00BD7B9C">
              <w:rPr>
                <w:sz w:val="28"/>
                <w:szCs w:val="28"/>
              </w:rPr>
              <w:t>НВВ</w:t>
            </w:r>
          </w:p>
        </w:tc>
      </w:tr>
      <w:tr w:rsidR="00BD7B9C" w:rsidRPr="00BD7B9C" w14:paraId="71C8B5C0" w14:textId="77777777" w:rsidTr="00BD7B9C">
        <w:trPr>
          <w:trHeight w:val="255"/>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7139FC58" w14:textId="77777777" w:rsidR="00BD7B9C" w:rsidRPr="00BD7B9C" w:rsidRDefault="00BD7B9C" w:rsidP="00BD7B9C">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5892B9EC" w14:textId="77777777" w:rsidR="00BD7B9C" w:rsidRPr="00BD7B9C" w:rsidRDefault="00BD7B9C" w:rsidP="00BD7B9C">
            <w:pPr>
              <w:jc w:val="center"/>
              <w:rPr>
                <w:sz w:val="28"/>
                <w:szCs w:val="28"/>
              </w:rPr>
            </w:pPr>
            <w:r w:rsidRPr="00BD7B9C">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0FF3799D" w14:textId="77777777" w:rsidR="00BD7B9C" w:rsidRPr="00BD7B9C" w:rsidRDefault="00BD7B9C" w:rsidP="00BD7B9C">
            <w:pPr>
              <w:jc w:val="center"/>
              <w:rPr>
                <w:sz w:val="28"/>
                <w:szCs w:val="28"/>
              </w:rPr>
            </w:pPr>
            <w:r w:rsidRPr="00BD7B9C">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0A8D3E93" w14:textId="77777777" w:rsidR="00BD7B9C" w:rsidRPr="00BD7B9C" w:rsidRDefault="00BD7B9C" w:rsidP="00BD7B9C">
            <w:pPr>
              <w:jc w:val="center"/>
              <w:rPr>
                <w:sz w:val="28"/>
                <w:szCs w:val="28"/>
              </w:rPr>
            </w:pPr>
            <w:r w:rsidRPr="00BD7B9C">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67A64C44" w14:textId="77777777" w:rsidR="00BD7B9C" w:rsidRPr="00BD7B9C" w:rsidRDefault="00BD7B9C" w:rsidP="00BD7B9C">
            <w:pPr>
              <w:jc w:val="center"/>
              <w:rPr>
                <w:sz w:val="28"/>
                <w:szCs w:val="28"/>
              </w:rPr>
            </w:pPr>
            <w:r w:rsidRPr="00BD7B9C">
              <w:rPr>
                <w:sz w:val="28"/>
                <w:szCs w:val="28"/>
              </w:rPr>
              <w:t>тыс. руб.</w:t>
            </w:r>
          </w:p>
        </w:tc>
      </w:tr>
      <w:tr w:rsidR="00BD7B9C" w:rsidRPr="00BD7B9C" w14:paraId="3A08728B" w14:textId="77777777" w:rsidTr="00BD7B9C">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3BF179EA" w14:textId="77777777" w:rsidR="00BD7B9C" w:rsidRPr="00BD7B9C" w:rsidRDefault="00BD7B9C" w:rsidP="00BD7B9C">
            <w:pPr>
              <w:jc w:val="center"/>
              <w:rPr>
                <w:sz w:val="28"/>
                <w:szCs w:val="28"/>
              </w:rPr>
            </w:pPr>
            <w:r w:rsidRPr="00BD7B9C">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39DEE6E4" w14:textId="77777777" w:rsidR="00BD7B9C" w:rsidRPr="00BD7B9C" w:rsidRDefault="00BD7B9C" w:rsidP="00BD7B9C">
            <w:pPr>
              <w:jc w:val="center"/>
              <w:rPr>
                <w:sz w:val="28"/>
                <w:szCs w:val="28"/>
              </w:rPr>
            </w:pPr>
            <w:r w:rsidRPr="00BD7B9C">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374C8D59" w14:textId="77777777" w:rsidR="00BD7B9C" w:rsidRPr="00BD7B9C" w:rsidRDefault="00BD7B9C" w:rsidP="00BD7B9C">
            <w:pPr>
              <w:jc w:val="center"/>
              <w:rPr>
                <w:sz w:val="28"/>
                <w:szCs w:val="28"/>
              </w:rPr>
            </w:pPr>
            <w:r w:rsidRPr="00BD7B9C">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0ED764FA" w14:textId="77777777" w:rsidR="00BD7B9C" w:rsidRPr="00BD7B9C" w:rsidRDefault="00BD7B9C" w:rsidP="00BD7B9C">
            <w:pPr>
              <w:jc w:val="center"/>
              <w:rPr>
                <w:sz w:val="28"/>
                <w:szCs w:val="28"/>
              </w:rPr>
            </w:pPr>
            <w:r w:rsidRPr="00BD7B9C">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784995E5" w14:textId="77777777" w:rsidR="00BD7B9C" w:rsidRPr="00BD7B9C" w:rsidRDefault="00BD7B9C" w:rsidP="00BD7B9C">
            <w:pPr>
              <w:jc w:val="center"/>
              <w:rPr>
                <w:sz w:val="28"/>
                <w:szCs w:val="28"/>
              </w:rPr>
            </w:pPr>
            <w:r w:rsidRPr="00BD7B9C">
              <w:rPr>
                <w:sz w:val="28"/>
                <w:szCs w:val="28"/>
              </w:rPr>
              <w:t>5</w:t>
            </w:r>
          </w:p>
        </w:tc>
      </w:tr>
      <w:tr w:rsidR="00BD7B9C" w:rsidRPr="00BD7B9C" w14:paraId="5CA10766" w14:textId="77777777" w:rsidTr="00BD7B9C">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11F1E2D" w14:textId="77777777" w:rsidR="00BD7B9C" w:rsidRPr="00BD7B9C" w:rsidRDefault="00BD7B9C" w:rsidP="00BD7B9C">
            <w:pPr>
              <w:rPr>
                <w:sz w:val="28"/>
                <w:szCs w:val="28"/>
              </w:rPr>
            </w:pPr>
            <w:r w:rsidRPr="00BD7B9C">
              <w:rPr>
                <w:sz w:val="28"/>
                <w:szCs w:val="28"/>
              </w:rPr>
              <w:t>Январь – июнь</w:t>
            </w:r>
          </w:p>
        </w:tc>
        <w:tc>
          <w:tcPr>
            <w:tcW w:w="1540" w:type="dxa"/>
            <w:tcBorders>
              <w:top w:val="nil"/>
              <w:left w:val="nil"/>
              <w:bottom w:val="single" w:sz="4" w:space="0" w:color="auto"/>
              <w:right w:val="single" w:sz="4" w:space="0" w:color="auto"/>
            </w:tcBorders>
            <w:shd w:val="clear" w:color="auto" w:fill="auto"/>
            <w:vAlign w:val="center"/>
            <w:hideMark/>
          </w:tcPr>
          <w:p w14:paraId="51D5A2D3" w14:textId="77777777" w:rsidR="00BD7B9C" w:rsidRPr="00BD7B9C" w:rsidRDefault="00BD7B9C" w:rsidP="00BD7B9C">
            <w:pPr>
              <w:jc w:val="center"/>
              <w:rPr>
                <w:snapToGrid w:val="0"/>
                <w:sz w:val="28"/>
                <w:szCs w:val="28"/>
              </w:rPr>
            </w:pPr>
            <w:r w:rsidRPr="00BD7B9C">
              <w:rPr>
                <w:snapToGrid w:val="0"/>
                <w:sz w:val="28"/>
                <w:szCs w:val="28"/>
              </w:rPr>
              <w:t>99,314</w:t>
            </w:r>
          </w:p>
        </w:tc>
        <w:tc>
          <w:tcPr>
            <w:tcW w:w="1540" w:type="dxa"/>
            <w:tcBorders>
              <w:top w:val="nil"/>
              <w:left w:val="nil"/>
              <w:bottom w:val="single" w:sz="4" w:space="0" w:color="auto"/>
              <w:right w:val="single" w:sz="4" w:space="0" w:color="auto"/>
            </w:tcBorders>
            <w:shd w:val="clear" w:color="auto" w:fill="auto"/>
            <w:vAlign w:val="center"/>
            <w:hideMark/>
          </w:tcPr>
          <w:p w14:paraId="0BD469DF" w14:textId="77777777" w:rsidR="00BD7B9C" w:rsidRPr="00BD7B9C" w:rsidRDefault="00BD7B9C" w:rsidP="00BD7B9C">
            <w:pPr>
              <w:jc w:val="center"/>
              <w:rPr>
                <w:snapToGrid w:val="0"/>
                <w:sz w:val="28"/>
                <w:szCs w:val="28"/>
              </w:rPr>
            </w:pPr>
            <w:r w:rsidRPr="00BD7B9C">
              <w:rPr>
                <w:snapToGrid w:val="0"/>
                <w:sz w:val="28"/>
                <w:szCs w:val="28"/>
              </w:rPr>
              <w:t>189,74</w:t>
            </w:r>
          </w:p>
        </w:tc>
        <w:tc>
          <w:tcPr>
            <w:tcW w:w="1540" w:type="dxa"/>
            <w:tcBorders>
              <w:top w:val="nil"/>
              <w:left w:val="nil"/>
              <w:bottom w:val="single" w:sz="4" w:space="0" w:color="auto"/>
              <w:right w:val="single" w:sz="4" w:space="0" w:color="auto"/>
            </w:tcBorders>
            <w:shd w:val="clear" w:color="auto" w:fill="auto"/>
            <w:vAlign w:val="center"/>
            <w:hideMark/>
          </w:tcPr>
          <w:p w14:paraId="6EEE5518" w14:textId="77777777" w:rsidR="00BD7B9C" w:rsidRPr="00BD7B9C" w:rsidRDefault="00BD7B9C" w:rsidP="00BD7B9C">
            <w:pPr>
              <w:jc w:val="center"/>
              <w:rPr>
                <w:snapToGrid w:val="0"/>
                <w:sz w:val="28"/>
                <w:szCs w:val="28"/>
              </w:rPr>
            </w:pPr>
            <w:r w:rsidRPr="00BD7B9C">
              <w:rPr>
                <w:snapToGrid w:val="0"/>
                <w:sz w:val="28"/>
                <w:szCs w:val="28"/>
              </w:rPr>
              <w:t>0,00%</w:t>
            </w:r>
          </w:p>
        </w:tc>
        <w:tc>
          <w:tcPr>
            <w:tcW w:w="1540" w:type="dxa"/>
            <w:tcBorders>
              <w:top w:val="nil"/>
              <w:left w:val="nil"/>
              <w:bottom w:val="single" w:sz="4" w:space="0" w:color="auto"/>
              <w:right w:val="single" w:sz="4" w:space="0" w:color="auto"/>
            </w:tcBorders>
            <w:shd w:val="clear" w:color="auto" w:fill="auto"/>
            <w:vAlign w:val="center"/>
            <w:hideMark/>
          </w:tcPr>
          <w:p w14:paraId="484365B1" w14:textId="77777777" w:rsidR="00BD7B9C" w:rsidRPr="00BD7B9C" w:rsidRDefault="00BD7B9C" w:rsidP="00BD7B9C">
            <w:pPr>
              <w:jc w:val="center"/>
              <w:rPr>
                <w:snapToGrid w:val="0"/>
                <w:sz w:val="28"/>
                <w:szCs w:val="28"/>
              </w:rPr>
            </w:pPr>
            <w:r w:rsidRPr="00BD7B9C">
              <w:rPr>
                <w:snapToGrid w:val="0"/>
                <w:sz w:val="28"/>
                <w:szCs w:val="28"/>
              </w:rPr>
              <w:t>18 844</w:t>
            </w:r>
          </w:p>
        </w:tc>
      </w:tr>
      <w:tr w:rsidR="00BD7B9C" w:rsidRPr="00BD7B9C" w14:paraId="09323477" w14:textId="77777777" w:rsidTr="00BD7B9C">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8A5B490" w14:textId="77777777" w:rsidR="00BD7B9C" w:rsidRPr="00BD7B9C" w:rsidRDefault="00BD7B9C" w:rsidP="00BD7B9C">
            <w:pPr>
              <w:rPr>
                <w:sz w:val="28"/>
                <w:szCs w:val="28"/>
              </w:rPr>
            </w:pPr>
            <w:r w:rsidRPr="00BD7B9C">
              <w:rPr>
                <w:sz w:val="28"/>
                <w:szCs w:val="28"/>
              </w:rPr>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14:paraId="780CD05A" w14:textId="77777777" w:rsidR="00BD7B9C" w:rsidRPr="00BD7B9C" w:rsidRDefault="00BD7B9C" w:rsidP="00BD7B9C">
            <w:pPr>
              <w:jc w:val="center"/>
              <w:rPr>
                <w:snapToGrid w:val="0"/>
                <w:sz w:val="28"/>
                <w:szCs w:val="28"/>
              </w:rPr>
            </w:pPr>
            <w:r w:rsidRPr="00BD7B9C">
              <w:rPr>
                <w:snapToGrid w:val="0"/>
                <w:sz w:val="28"/>
                <w:szCs w:val="28"/>
              </w:rPr>
              <w:t>92,256</w:t>
            </w:r>
          </w:p>
        </w:tc>
        <w:tc>
          <w:tcPr>
            <w:tcW w:w="1540" w:type="dxa"/>
            <w:tcBorders>
              <w:top w:val="nil"/>
              <w:left w:val="nil"/>
              <w:bottom w:val="single" w:sz="4" w:space="0" w:color="auto"/>
              <w:right w:val="single" w:sz="4" w:space="0" w:color="auto"/>
            </w:tcBorders>
            <w:shd w:val="clear" w:color="auto" w:fill="auto"/>
            <w:vAlign w:val="center"/>
            <w:hideMark/>
          </w:tcPr>
          <w:p w14:paraId="1EA1F6F2" w14:textId="77777777" w:rsidR="00BD7B9C" w:rsidRPr="00BD7B9C" w:rsidRDefault="00BD7B9C" w:rsidP="00BD7B9C">
            <w:pPr>
              <w:jc w:val="center"/>
              <w:rPr>
                <w:snapToGrid w:val="0"/>
                <w:sz w:val="28"/>
                <w:szCs w:val="28"/>
              </w:rPr>
            </w:pPr>
            <w:r w:rsidRPr="00BD7B9C">
              <w:rPr>
                <w:snapToGrid w:val="0"/>
                <w:sz w:val="28"/>
                <w:szCs w:val="28"/>
              </w:rPr>
              <w:t>223,44</w:t>
            </w:r>
          </w:p>
        </w:tc>
        <w:tc>
          <w:tcPr>
            <w:tcW w:w="1540" w:type="dxa"/>
            <w:tcBorders>
              <w:top w:val="nil"/>
              <w:left w:val="nil"/>
              <w:bottom w:val="single" w:sz="4" w:space="0" w:color="auto"/>
              <w:right w:val="single" w:sz="4" w:space="0" w:color="auto"/>
            </w:tcBorders>
            <w:shd w:val="clear" w:color="auto" w:fill="auto"/>
            <w:vAlign w:val="center"/>
            <w:hideMark/>
          </w:tcPr>
          <w:p w14:paraId="468B6B45" w14:textId="77777777" w:rsidR="00BD7B9C" w:rsidRPr="00BD7B9C" w:rsidRDefault="00BD7B9C" w:rsidP="00BD7B9C">
            <w:pPr>
              <w:jc w:val="center"/>
              <w:rPr>
                <w:snapToGrid w:val="0"/>
                <w:sz w:val="28"/>
                <w:szCs w:val="28"/>
              </w:rPr>
            </w:pPr>
            <w:r w:rsidRPr="00BD7B9C">
              <w:rPr>
                <w:snapToGrid w:val="0"/>
                <w:sz w:val="28"/>
                <w:szCs w:val="28"/>
              </w:rPr>
              <w:t>17,76%</w:t>
            </w:r>
          </w:p>
        </w:tc>
        <w:tc>
          <w:tcPr>
            <w:tcW w:w="1540" w:type="dxa"/>
            <w:tcBorders>
              <w:top w:val="nil"/>
              <w:left w:val="nil"/>
              <w:bottom w:val="single" w:sz="4" w:space="0" w:color="auto"/>
              <w:right w:val="single" w:sz="4" w:space="0" w:color="auto"/>
            </w:tcBorders>
            <w:shd w:val="clear" w:color="auto" w:fill="auto"/>
            <w:vAlign w:val="center"/>
            <w:hideMark/>
          </w:tcPr>
          <w:p w14:paraId="6D9F093C" w14:textId="77777777" w:rsidR="00BD7B9C" w:rsidRPr="00BD7B9C" w:rsidRDefault="00BD7B9C" w:rsidP="00BD7B9C">
            <w:pPr>
              <w:jc w:val="center"/>
              <w:rPr>
                <w:snapToGrid w:val="0"/>
                <w:sz w:val="28"/>
                <w:szCs w:val="28"/>
              </w:rPr>
            </w:pPr>
            <w:r w:rsidRPr="00BD7B9C">
              <w:rPr>
                <w:snapToGrid w:val="0"/>
                <w:sz w:val="28"/>
                <w:szCs w:val="28"/>
              </w:rPr>
              <w:t>20 614</w:t>
            </w:r>
          </w:p>
        </w:tc>
      </w:tr>
      <w:tr w:rsidR="00BD7B9C" w:rsidRPr="00BD7B9C" w14:paraId="39DDF7EE" w14:textId="77777777" w:rsidTr="00BD7B9C">
        <w:trPr>
          <w:trHeight w:val="255"/>
          <w:jc w:val="center"/>
        </w:trPr>
        <w:tc>
          <w:tcPr>
            <w:tcW w:w="3256" w:type="dxa"/>
            <w:tcBorders>
              <w:top w:val="nil"/>
              <w:left w:val="nil"/>
              <w:bottom w:val="single" w:sz="4" w:space="0" w:color="auto"/>
              <w:right w:val="nil"/>
            </w:tcBorders>
            <w:shd w:val="clear" w:color="auto" w:fill="auto"/>
            <w:vAlign w:val="center"/>
            <w:hideMark/>
          </w:tcPr>
          <w:p w14:paraId="661381D6" w14:textId="77777777" w:rsidR="00BD7B9C" w:rsidRPr="00BD7B9C" w:rsidRDefault="00BD7B9C" w:rsidP="00BD7B9C">
            <w:pPr>
              <w:rPr>
                <w:sz w:val="28"/>
                <w:szCs w:val="28"/>
              </w:rPr>
            </w:pPr>
            <w:r w:rsidRPr="00BD7B9C">
              <w:rPr>
                <w:sz w:val="28"/>
                <w:szCs w:val="28"/>
              </w:rPr>
              <w:t> </w:t>
            </w:r>
          </w:p>
        </w:tc>
        <w:tc>
          <w:tcPr>
            <w:tcW w:w="1540" w:type="dxa"/>
            <w:tcBorders>
              <w:top w:val="nil"/>
              <w:left w:val="nil"/>
              <w:bottom w:val="single" w:sz="4" w:space="0" w:color="auto"/>
              <w:right w:val="nil"/>
            </w:tcBorders>
            <w:shd w:val="clear" w:color="auto" w:fill="auto"/>
            <w:vAlign w:val="center"/>
            <w:hideMark/>
          </w:tcPr>
          <w:p w14:paraId="1568C8F5"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6FF22D27"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38BB1C51" w14:textId="77777777" w:rsidR="00BD7B9C" w:rsidRPr="00BD7B9C" w:rsidRDefault="00BD7B9C" w:rsidP="00BD7B9C">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7D3A1FAC" w14:textId="77777777" w:rsidR="00BD7B9C" w:rsidRPr="00BD7B9C" w:rsidRDefault="00BD7B9C" w:rsidP="00BD7B9C">
            <w:pPr>
              <w:jc w:val="center"/>
              <w:rPr>
                <w:snapToGrid w:val="0"/>
                <w:sz w:val="28"/>
                <w:szCs w:val="28"/>
              </w:rPr>
            </w:pPr>
          </w:p>
        </w:tc>
      </w:tr>
      <w:tr w:rsidR="00BD7B9C" w:rsidRPr="00BD7B9C" w14:paraId="21679BA4" w14:textId="77777777" w:rsidTr="00BD7B9C">
        <w:trPr>
          <w:trHeight w:val="255"/>
          <w:jc w:val="center"/>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137D356A" w14:textId="77777777" w:rsidR="00BD7B9C" w:rsidRPr="00BD7B9C" w:rsidRDefault="00BD7B9C" w:rsidP="00BD7B9C">
            <w:pPr>
              <w:rPr>
                <w:b/>
                <w:bCs/>
                <w:sz w:val="28"/>
                <w:szCs w:val="28"/>
              </w:rPr>
            </w:pPr>
            <w:r w:rsidRPr="00BD7B9C">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vAlign w:val="center"/>
            <w:hideMark/>
          </w:tcPr>
          <w:p w14:paraId="4576CFB7" w14:textId="77777777" w:rsidR="00BD7B9C" w:rsidRPr="00BD7B9C" w:rsidRDefault="00BD7B9C" w:rsidP="00BD7B9C">
            <w:pPr>
              <w:jc w:val="center"/>
              <w:rPr>
                <w:snapToGrid w:val="0"/>
                <w:sz w:val="28"/>
                <w:szCs w:val="28"/>
              </w:rPr>
            </w:pPr>
            <w:r w:rsidRPr="00BD7B9C">
              <w:rPr>
                <w:snapToGrid w:val="0"/>
                <w:sz w:val="28"/>
                <w:szCs w:val="28"/>
              </w:rPr>
              <w:t>191,570</w:t>
            </w:r>
          </w:p>
        </w:tc>
        <w:tc>
          <w:tcPr>
            <w:tcW w:w="1540" w:type="dxa"/>
            <w:tcBorders>
              <w:top w:val="nil"/>
              <w:left w:val="nil"/>
              <w:bottom w:val="single" w:sz="4" w:space="0" w:color="auto"/>
              <w:right w:val="single" w:sz="4" w:space="0" w:color="auto"/>
            </w:tcBorders>
            <w:shd w:val="clear" w:color="000000" w:fill="CCFFCC"/>
            <w:vAlign w:val="center"/>
            <w:hideMark/>
          </w:tcPr>
          <w:p w14:paraId="7A0B7FC3" w14:textId="77777777" w:rsidR="00BD7B9C" w:rsidRPr="00BD7B9C" w:rsidRDefault="00BD7B9C" w:rsidP="00BD7B9C">
            <w:pPr>
              <w:jc w:val="center"/>
              <w:rPr>
                <w:snapToGrid w:val="0"/>
                <w:sz w:val="28"/>
                <w:szCs w:val="28"/>
              </w:rPr>
            </w:pPr>
            <w:r w:rsidRPr="00BD7B9C">
              <w:rPr>
                <w:snapToGrid w:val="0"/>
                <w:sz w:val="28"/>
                <w:szCs w:val="28"/>
              </w:rPr>
              <w:t>205,97</w:t>
            </w:r>
          </w:p>
        </w:tc>
        <w:tc>
          <w:tcPr>
            <w:tcW w:w="1540" w:type="dxa"/>
            <w:tcBorders>
              <w:top w:val="nil"/>
              <w:left w:val="nil"/>
              <w:bottom w:val="single" w:sz="4" w:space="0" w:color="auto"/>
              <w:right w:val="single" w:sz="4" w:space="0" w:color="auto"/>
            </w:tcBorders>
            <w:shd w:val="clear" w:color="000000" w:fill="CCFFCC"/>
            <w:vAlign w:val="center"/>
            <w:hideMark/>
          </w:tcPr>
          <w:p w14:paraId="26314557" w14:textId="77777777" w:rsidR="00BD7B9C" w:rsidRPr="00BD7B9C" w:rsidRDefault="00BD7B9C" w:rsidP="00BD7B9C">
            <w:pPr>
              <w:jc w:val="center"/>
              <w:rPr>
                <w:snapToGrid w:val="0"/>
                <w:sz w:val="28"/>
                <w:szCs w:val="28"/>
              </w:rPr>
            </w:pPr>
            <w:r w:rsidRPr="00BD7B9C">
              <w:rPr>
                <w:snapToGrid w:val="0"/>
                <w:sz w:val="28"/>
                <w:szCs w:val="28"/>
              </w:rPr>
              <w:t>8,55%</w:t>
            </w:r>
          </w:p>
        </w:tc>
        <w:tc>
          <w:tcPr>
            <w:tcW w:w="1540" w:type="dxa"/>
            <w:tcBorders>
              <w:top w:val="nil"/>
              <w:left w:val="nil"/>
              <w:bottom w:val="single" w:sz="4" w:space="0" w:color="auto"/>
              <w:right w:val="single" w:sz="4" w:space="0" w:color="auto"/>
            </w:tcBorders>
            <w:shd w:val="clear" w:color="000000" w:fill="CCFFCC"/>
            <w:vAlign w:val="center"/>
            <w:hideMark/>
          </w:tcPr>
          <w:p w14:paraId="4B3DEADA" w14:textId="77777777" w:rsidR="00BD7B9C" w:rsidRPr="00BD7B9C" w:rsidRDefault="00BD7B9C" w:rsidP="00BD7B9C">
            <w:pPr>
              <w:jc w:val="center"/>
              <w:rPr>
                <w:snapToGrid w:val="0"/>
                <w:sz w:val="28"/>
                <w:szCs w:val="28"/>
              </w:rPr>
            </w:pPr>
            <w:r w:rsidRPr="00BD7B9C">
              <w:rPr>
                <w:snapToGrid w:val="0"/>
                <w:sz w:val="28"/>
                <w:szCs w:val="28"/>
              </w:rPr>
              <w:t>39 458</w:t>
            </w:r>
          </w:p>
        </w:tc>
      </w:tr>
    </w:tbl>
    <w:p w14:paraId="1ECAB261" w14:textId="77777777" w:rsidR="00BD7B9C" w:rsidRPr="00BD7B9C" w:rsidRDefault="00BD7B9C" w:rsidP="00BD7B9C">
      <w:pPr>
        <w:rPr>
          <w:snapToGrid w:val="0"/>
          <w:sz w:val="28"/>
          <w:szCs w:val="28"/>
        </w:rPr>
      </w:pPr>
    </w:p>
    <w:p w14:paraId="6129F7DF" w14:textId="77777777" w:rsidR="00BD7B9C" w:rsidRPr="00BD7B9C" w:rsidRDefault="00BD7B9C" w:rsidP="00BD7B9C">
      <w:pPr>
        <w:ind w:firstLine="851"/>
        <w:jc w:val="both"/>
        <w:rPr>
          <w:sz w:val="28"/>
          <w:szCs w:val="28"/>
        </w:rPr>
      </w:pPr>
    </w:p>
    <w:p w14:paraId="22170E8A" w14:textId="77777777" w:rsidR="00BD7B9C" w:rsidRPr="00BD7B9C" w:rsidRDefault="00BD7B9C" w:rsidP="00BD7B9C">
      <w:pPr>
        <w:spacing w:before="240" w:after="60"/>
        <w:jc w:val="center"/>
        <w:outlineLvl w:val="0"/>
        <w:rPr>
          <w:b/>
          <w:sz w:val="28"/>
          <w:szCs w:val="20"/>
        </w:rPr>
      </w:pPr>
      <w:r w:rsidRPr="00BD7B9C">
        <w:rPr>
          <w:b/>
          <w:sz w:val="28"/>
          <w:szCs w:val="20"/>
        </w:rPr>
        <w:br w:type="page"/>
      </w:r>
      <w:bookmarkStart w:id="343" w:name="_Toc23163017"/>
      <w:r w:rsidRPr="00BD7B9C">
        <w:rPr>
          <w:b/>
          <w:sz w:val="28"/>
          <w:szCs w:val="20"/>
        </w:rPr>
        <w:lastRenderedPageBreak/>
        <w:t xml:space="preserve">Сравнительный анализ динамики расходов </w:t>
      </w:r>
      <w:r w:rsidRPr="00BD7B9C">
        <w:rPr>
          <w:b/>
          <w:sz w:val="28"/>
          <w:szCs w:val="20"/>
        </w:rPr>
        <w:br/>
        <w:t xml:space="preserve">в сравнении с предыдущими периодами регулирования </w:t>
      </w:r>
      <w:r w:rsidRPr="00BD7B9C">
        <w:rPr>
          <w:b/>
          <w:sz w:val="28"/>
          <w:szCs w:val="20"/>
        </w:rPr>
        <w:br/>
        <w:t>ООО «НТК» в контуре теплоснабжения АО «Кузнецкая ТЭЦ»</w:t>
      </w:r>
      <w:bookmarkEnd w:id="343"/>
      <w:r w:rsidRPr="00BD7B9C">
        <w:rPr>
          <w:b/>
          <w:sz w:val="28"/>
          <w:szCs w:val="20"/>
        </w:rPr>
        <w:t xml:space="preserve"> </w:t>
      </w:r>
    </w:p>
    <w:p w14:paraId="69958684" w14:textId="77777777" w:rsidR="00BD7B9C" w:rsidRPr="00BD7B9C" w:rsidRDefault="00BD7B9C" w:rsidP="00BD7B9C">
      <w:pPr>
        <w:rPr>
          <w:snapToGrid w:val="0"/>
          <w:sz w:val="28"/>
          <w:szCs w:val="28"/>
        </w:rPr>
      </w:pPr>
    </w:p>
    <w:p w14:paraId="2856739C" w14:textId="77777777" w:rsidR="00BD7B9C" w:rsidRPr="00BD7B9C" w:rsidRDefault="00BD7B9C" w:rsidP="00BD7B9C">
      <w:pPr>
        <w:jc w:val="center"/>
        <w:rPr>
          <w:b/>
          <w:snapToGrid w:val="0"/>
          <w:sz w:val="28"/>
        </w:rPr>
      </w:pPr>
      <w:r w:rsidRPr="00BD7B9C">
        <w:rPr>
          <w:b/>
          <w:snapToGrid w:val="0"/>
          <w:sz w:val="28"/>
        </w:rPr>
        <w:t>Расходы на услуги по передаче тепловой энергии, теплоносителя</w:t>
      </w:r>
    </w:p>
    <w:p w14:paraId="179DF29A" w14:textId="77777777" w:rsidR="00BD7B9C" w:rsidRPr="00BD7B9C" w:rsidRDefault="00BD7B9C" w:rsidP="00BD7B9C">
      <w:pPr>
        <w:jc w:val="center"/>
        <w:rPr>
          <w:snapToGrid w:val="0"/>
          <w:sz w:val="28"/>
          <w:szCs w:val="28"/>
        </w:rPr>
      </w:pPr>
    </w:p>
    <w:p w14:paraId="2170CA00" w14:textId="77777777" w:rsidR="00BD7B9C" w:rsidRPr="00BD7B9C" w:rsidRDefault="00BD7B9C" w:rsidP="00232658">
      <w:pPr>
        <w:numPr>
          <w:ilvl w:val="0"/>
          <w:numId w:val="8"/>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101842D0" w14:textId="77777777" w:rsidTr="00BD7B9C">
        <w:trPr>
          <w:trHeight w:val="705"/>
        </w:trPr>
        <w:tc>
          <w:tcPr>
            <w:tcW w:w="11084" w:type="dxa"/>
            <w:gridSpan w:val="9"/>
            <w:tcBorders>
              <w:top w:val="nil"/>
              <w:left w:val="nil"/>
              <w:bottom w:val="nil"/>
              <w:right w:val="nil"/>
            </w:tcBorders>
            <w:shd w:val="clear" w:color="auto" w:fill="auto"/>
            <w:noWrap/>
            <w:vAlign w:val="center"/>
            <w:hideMark/>
          </w:tcPr>
          <w:p w14:paraId="7F02237C" w14:textId="77777777" w:rsidR="00BD7B9C" w:rsidRPr="00BD7B9C" w:rsidRDefault="00BD7B9C" w:rsidP="00BD7B9C">
            <w:pPr>
              <w:ind w:right="1337"/>
              <w:jc w:val="center"/>
              <w:rPr>
                <w:bCs/>
                <w:snapToGrid w:val="0"/>
                <w:sz w:val="20"/>
                <w:szCs w:val="28"/>
              </w:rPr>
            </w:pPr>
            <w:r w:rsidRPr="00BD7B9C">
              <w:rPr>
                <w:bCs/>
                <w:snapToGrid w:val="0"/>
                <w:sz w:val="28"/>
                <w:szCs w:val="28"/>
              </w:rPr>
              <w:t>Реестр операционных (подконтрольных) расходов</w:t>
            </w:r>
          </w:p>
        </w:tc>
      </w:tr>
      <w:tr w:rsidR="00BD7B9C" w:rsidRPr="00BD7B9C" w14:paraId="14D6B25F" w14:textId="77777777" w:rsidTr="00BD7B9C">
        <w:trPr>
          <w:trHeight w:val="300"/>
        </w:trPr>
        <w:tc>
          <w:tcPr>
            <w:tcW w:w="750" w:type="dxa"/>
            <w:tcBorders>
              <w:top w:val="nil"/>
              <w:left w:val="nil"/>
              <w:bottom w:val="nil"/>
              <w:right w:val="nil"/>
            </w:tcBorders>
            <w:shd w:val="clear" w:color="auto" w:fill="auto"/>
            <w:vAlign w:val="center"/>
            <w:hideMark/>
          </w:tcPr>
          <w:p w14:paraId="0DC7D54C"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464E6CC5" w14:textId="77777777" w:rsidR="00BD7B9C" w:rsidRPr="00BD7B9C" w:rsidRDefault="00BD7B9C" w:rsidP="00BD7B9C">
            <w:pPr>
              <w:jc w:val="center"/>
              <w:rPr>
                <w:snapToGrid w:val="0"/>
                <w:sz w:val="20"/>
                <w:szCs w:val="28"/>
              </w:rPr>
            </w:pPr>
          </w:p>
        </w:tc>
        <w:tc>
          <w:tcPr>
            <w:tcW w:w="1573" w:type="dxa"/>
            <w:tcBorders>
              <w:top w:val="nil"/>
              <w:left w:val="nil"/>
              <w:bottom w:val="nil"/>
              <w:right w:val="nil"/>
            </w:tcBorders>
            <w:shd w:val="clear" w:color="auto" w:fill="auto"/>
            <w:vAlign w:val="center"/>
            <w:hideMark/>
          </w:tcPr>
          <w:p w14:paraId="49AFA931"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2FA9EA8"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3A5756A"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4D962A04" w14:textId="77777777" w:rsidR="00BD7B9C" w:rsidRPr="00BD7B9C" w:rsidRDefault="00BD7B9C" w:rsidP="00BD7B9C">
            <w:pPr>
              <w:jc w:val="right"/>
              <w:rPr>
                <w:snapToGrid w:val="0"/>
                <w:sz w:val="20"/>
                <w:szCs w:val="28"/>
              </w:rPr>
            </w:pPr>
          </w:p>
        </w:tc>
      </w:tr>
      <w:tr w:rsidR="00BD7B9C" w:rsidRPr="00BD7B9C" w14:paraId="5BE5668B"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5B4F7"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7C2207"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6C322628"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AEEAE89"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AAAE17"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3216663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BD990"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F60E7B" w14:textId="77777777" w:rsidR="00BD7B9C" w:rsidRPr="00BD7B9C" w:rsidRDefault="00BD7B9C" w:rsidP="00BD7B9C">
            <w:pPr>
              <w:rPr>
                <w:snapToGrid w:val="0"/>
                <w:sz w:val="20"/>
                <w:szCs w:val="28"/>
              </w:rPr>
            </w:pPr>
            <w:r w:rsidRPr="00BD7B9C">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55963BC1" w14:textId="77777777" w:rsidR="00BD7B9C" w:rsidRPr="00BD7B9C" w:rsidRDefault="00BD7B9C" w:rsidP="00BD7B9C">
            <w:pPr>
              <w:jc w:val="center"/>
              <w:rPr>
                <w:snapToGrid w:val="0"/>
                <w:sz w:val="28"/>
                <w:szCs w:val="28"/>
              </w:rPr>
            </w:pPr>
            <w:r w:rsidRPr="00BD7B9C">
              <w:rPr>
                <w:snapToGrid w:val="0"/>
                <w:sz w:val="28"/>
                <w:szCs w:val="28"/>
              </w:rPr>
              <w:t>4 472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F7F485B" w14:textId="77777777" w:rsidR="00BD7B9C" w:rsidRPr="00BD7B9C" w:rsidRDefault="00BD7B9C" w:rsidP="00BD7B9C">
            <w:pPr>
              <w:jc w:val="center"/>
              <w:rPr>
                <w:snapToGrid w:val="0"/>
                <w:sz w:val="28"/>
                <w:szCs w:val="28"/>
              </w:rPr>
            </w:pPr>
            <w:r w:rsidRPr="00BD7B9C">
              <w:rPr>
                <w:snapToGrid w:val="0"/>
                <w:sz w:val="28"/>
                <w:szCs w:val="28"/>
              </w:rPr>
              <w:t>4 560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7C4D1" w14:textId="77777777" w:rsidR="00BD7B9C" w:rsidRPr="00BD7B9C" w:rsidRDefault="00BD7B9C" w:rsidP="00BD7B9C">
            <w:pPr>
              <w:jc w:val="center"/>
              <w:rPr>
                <w:snapToGrid w:val="0"/>
                <w:sz w:val="28"/>
                <w:szCs w:val="28"/>
              </w:rPr>
            </w:pPr>
            <w:r w:rsidRPr="00BD7B9C">
              <w:rPr>
                <w:snapToGrid w:val="0"/>
                <w:sz w:val="28"/>
                <w:szCs w:val="28"/>
              </w:rPr>
              <w:t>88</w:t>
            </w:r>
          </w:p>
        </w:tc>
      </w:tr>
      <w:tr w:rsidR="00BD7B9C" w:rsidRPr="00BD7B9C" w14:paraId="09573DD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BE8C1"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FD045E" w14:textId="77777777" w:rsidR="00BD7B9C" w:rsidRPr="00BD7B9C" w:rsidRDefault="00BD7B9C" w:rsidP="00BD7B9C">
            <w:pPr>
              <w:rPr>
                <w:snapToGrid w:val="0"/>
                <w:sz w:val="20"/>
                <w:szCs w:val="28"/>
              </w:rPr>
            </w:pPr>
            <w:r w:rsidRPr="00BD7B9C">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059D2BDF" w14:textId="77777777" w:rsidR="00BD7B9C" w:rsidRPr="00BD7B9C" w:rsidRDefault="00BD7B9C" w:rsidP="00BD7B9C">
            <w:pPr>
              <w:jc w:val="center"/>
              <w:rPr>
                <w:snapToGrid w:val="0"/>
                <w:sz w:val="28"/>
                <w:szCs w:val="28"/>
              </w:rPr>
            </w:pPr>
            <w:r w:rsidRPr="00BD7B9C">
              <w:rPr>
                <w:snapToGrid w:val="0"/>
                <w:sz w:val="28"/>
                <w:szCs w:val="28"/>
              </w:rPr>
              <w:t>1 172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9A8B372" w14:textId="77777777" w:rsidR="00BD7B9C" w:rsidRPr="00BD7B9C" w:rsidRDefault="00BD7B9C" w:rsidP="00BD7B9C">
            <w:pPr>
              <w:jc w:val="center"/>
              <w:rPr>
                <w:snapToGrid w:val="0"/>
                <w:sz w:val="28"/>
                <w:szCs w:val="28"/>
              </w:rPr>
            </w:pPr>
            <w:r w:rsidRPr="00BD7B9C">
              <w:rPr>
                <w:snapToGrid w:val="0"/>
                <w:sz w:val="28"/>
                <w:szCs w:val="28"/>
              </w:rPr>
              <w:t>1 195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912E8" w14:textId="77777777" w:rsidR="00BD7B9C" w:rsidRPr="00BD7B9C" w:rsidRDefault="00BD7B9C" w:rsidP="00BD7B9C">
            <w:pPr>
              <w:jc w:val="center"/>
              <w:rPr>
                <w:snapToGrid w:val="0"/>
                <w:sz w:val="28"/>
                <w:szCs w:val="28"/>
              </w:rPr>
            </w:pPr>
            <w:r w:rsidRPr="00BD7B9C">
              <w:rPr>
                <w:snapToGrid w:val="0"/>
                <w:sz w:val="28"/>
                <w:szCs w:val="28"/>
              </w:rPr>
              <w:t>23</w:t>
            </w:r>
          </w:p>
        </w:tc>
      </w:tr>
      <w:tr w:rsidR="00BD7B9C" w:rsidRPr="00BD7B9C" w14:paraId="511E8A2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C996D"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C6E481" w14:textId="77777777" w:rsidR="00BD7B9C" w:rsidRPr="00BD7B9C" w:rsidRDefault="00BD7B9C" w:rsidP="00BD7B9C">
            <w:pPr>
              <w:rPr>
                <w:snapToGrid w:val="0"/>
                <w:sz w:val="20"/>
                <w:szCs w:val="28"/>
              </w:rPr>
            </w:pPr>
            <w:r w:rsidRPr="00BD7B9C">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5E391715" w14:textId="77777777" w:rsidR="00BD7B9C" w:rsidRPr="00BD7B9C" w:rsidRDefault="00BD7B9C" w:rsidP="00BD7B9C">
            <w:pPr>
              <w:jc w:val="center"/>
              <w:rPr>
                <w:snapToGrid w:val="0"/>
                <w:sz w:val="28"/>
                <w:szCs w:val="28"/>
              </w:rPr>
            </w:pPr>
            <w:r w:rsidRPr="00BD7B9C">
              <w:rPr>
                <w:snapToGrid w:val="0"/>
                <w:sz w:val="28"/>
                <w:szCs w:val="28"/>
              </w:rPr>
              <w:t>14 387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F3761F6" w14:textId="77777777" w:rsidR="00BD7B9C" w:rsidRPr="00BD7B9C" w:rsidRDefault="00BD7B9C" w:rsidP="00BD7B9C">
            <w:pPr>
              <w:jc w:val="center"/>
              <w:rPr>
                <w:snapToGrid w:val="0"/>
                <w:sz w:val="28"/>
                <w:szCs w:val="28"/>
              </w:rPr>
            </w:pPr>
            <w:r w:rsidRPr="00BD7B9C">
              <w:rPr>
                <w:snapToGrid w:val="0"/>
                <w:sz w:val="28"/>
                <w:szCs w:val="28"/>
              </w:rPr>
              <w:t>14 670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B5F256" w14:textId="77777777" w:rsidR="00BD7B9C" w:rsidRPr="00BD7B9C" w:rsidRDefault="00BD7B9C" w:rsidP="00BD7B9C">
            <w:pPr>
              <w:jc w:val="center"/>
              <w:rPr>
                <w:snapToGrid w:val="0"/>
                <w:sz w:val="28"/>
                <w:szCs w:val="28"/>
              </w:rPr>
            </w:pPr>
            <w:r w:rsidRPr="00BD7B9C">
              <w:rPr>
                <w:snapToGrid w:val="0"/>
                <w:sz w:val="28"/>
                <w:szCs w:val="28"/>
              </w:rPr>
              <w:t>283</w:t>
            </w:r>
          </w:p>
        </w:tc>
      </w:tr>
      <w:tr w:rsidR="00BD7B9C" w:rsidRPr="00BD7B9C" w14:paraId="50BE8175"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71439"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BF9390" w14:textId="77777777" w:rsidR="00BD7B9C" w:rsidRPr="00BD7B9C" w:rsidRDefault="00BD7B9C" w:rsidP="00BD7B9C">
            <w:pPr>
              <w:rPr>
                <w:snapToGrid w:val="0"/>
                <w:sz w:val="20"/>
                <w:szCs w:val="28"/>
              </w:rPr>
            </w:pPr>
            <w:r w:rsidRPr="00BD7B9C">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178CF8BF" w14:textId="77777777" w:rsidR="00BD7B9C" w:rsidRPr="00BD7B9C" w:rsidRDefault="00BD7B9C" w:rsidP="00BD7B9C">
            <w:pPr>
              <w:jc w:val="center"/>
              <w:rPr>
                <w:snapToGrid w:val="0"/>
                <w:sz w:val="28"/>
                <w:szCs w:val="28"/>
              </w:rPr>
            </w:pPr>
            <w:r w:rsidRPr="00BD7B9C">
              <w:rPr>
                <w:snapToGrid w:val="0"/>
                <w:sz w:val="28"/>
                <w:szCs w:val="28"/>
              </w:rPr>
              <w:t>1 140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62F6D90" w14:textId="77777777" w:rsidR="00BD7B9C" w:rsidRPr="00BD7B9C" w:rsidRDefault="00BD7B9C" w:rsidP="00BD7B9C">
            <w:pPr>
              <w:jc w:val="center"/>
              <w:rPr>
                <w:snapToGrid w:val="0"/>
                <w:sz w:val="28"/>
                <w:szCs w:val="28"/>
              </w:rPr>
            </w:pPr>
            <w:r w:rsidRPr="00BD7B9C">
              <w:rPr>
                <w:snapToGrid w:val="0"/>
                <w:sz w:val="28"/>
                <w:szCs w:val="28"/>
              </w:rPr>
              <w:t>1 162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8AED4D" w14:textId="77777777" w:rsidR="00BD7B9C" w:rsidRPr="00BD7B9C" w:rsidRDefault="00BD7B9C" w:rsidP="00BD7B9C">
            <w:pPr>
              <w:jc w:val="center"/>
              <w:rPr>
                <w:snapToGrid w:val="0"/>
                <w:sz w:val="28"/>
                <w:szCs w:val="28"/>
              </w:rPr>
            </w:pPr>
            <w:r w:rsidRPr="00BD7B9C">
              <w:rPr>
                <w:snapToGrid w:val="0"/>
                <w:sz w:val="28"/>
                <w:szCs w:val="28"/>
              </w:rPr>
              <w:t>22</w:t>
            </w:r>
          </w:p>
        </w:tc>
      </w:tr>
      <w:tr w:rsidR="00BD7B9C" w:rsidRPr="00BD7B9C" w14:paraId="3AECC223"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94138"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C7C168" w14:textId="77777777" w:rsidR="00BD7B9C" w:rsidRPr="00BD7B9C" w:rsidRDefault="00BD7B9C" w:rsidP="00BD7B9C">
            <w:pPr>
              <w:rPr>
                <w:snapToGrid w:val="0"/>
                <w:sz w:val="20"/>
                <w:szCs w:val="28"/>
              </w:rPr>
            </w:pPr>
            <w:r w:rsidRPr="00BD7B9C">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2753983C" w14:textId="77777777" w:rsidR="00BD7B9C" w:rsidRPr="00BD7B9C" w:rsidRDefault="00BD7B9C" w:rsidP="00BD7B9C">
            <w:pPr>
              <w:jc w:val="center"/>
              <w:rPr>
                <w:snapToGrid w:val="0"/>
                <w:sz w:val="28"/>
                <w:szCs w:val="28"/>
              </w:rPr>
            </w:pPr>
            <w:r w:rsidRPr="00BD7B9C">
              <w:rPr>
                <w:snapToGrid w:val="0"/>
                <w:sz w:val="28"/>
                <w:szCs w:val="28"/>
              </w:rPr>
              <w:t>2 532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D040D63" w14:textId="77777777" w:rsidR="00BD7B9C" w:rsidRPr="00BD7B9C" w:rsidRDefault="00BD7B9C" w:rsidP="00BD7B9C">
            <w:pPr>
              <w:jc w:val="center"/>
              <w:rPr>
                <w:snapToGrid w:val="0"/>
                <w:sz w:val="28"/>
                <w:szCs w:val="28"/>
              </w:rPr>
            </w:pPr>
            <w:r w:rsidRPr="00BD7B9C">
              <w:rPr>
                <w:snapToGrid w:val="0"/>
                <w:sz w:val="28"/>
                <w:szCs w:val="28"/>
              </w:rPr>
              <w:t>2 582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275C5" w14:textId="77777777" w:rsidR="00BD7B9C" w:rsidRPr="00BD7B9C" w:rsidRDefault="00BD7B9C" w:rsidP="00BD7B9C">
            <w:pPr>
              <w:jc w:val="center"/>
              <w:rPr>
                <w:snapToGrid w:val="0"/>
                <w:sz w:val="28"/>
                <w:szCs w:val="28"/>
              </w:rPr>
            </w:pPr>
            <w:r w:rsidRPr="00BD7B9C">
              <w:rPr>
                <w:snapToGrid w:val="0"/>
                <w:sz w:val="28"/>
                <w:szCs w:val="28"/>
              </w:rPr>
              <w:t>50</w:t>
            </w:r>
          </w:p>
        </w:tc>
      </w:tr>
      <w:tr w:rsidR="00BD7B9C" w:rsidRPr="00BD7B9C" w14:paraId="1C92340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07BB4"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F66AB3" w14:textId="77777777" w:rsidR="00BD7B9C" w:rsidRPr="00BD7B9C" w:rsidRDefault="00BD7B9C" w:rsidP="00BD7B9C">
            <w:pPr>
              <w:rPr>
                <w:snapToGrid w:val="0"/>
                <w:sz w:val="20"/>
                <w:szCs w:val="28"/>
              </w:rPr>
            </w:pPr>
            <w:r w:rsidRPr="00BD7B9C">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2D684BB7"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52D7A88"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27F16"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B698A1C"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1C901" w14:textId="77777777" w:rsidR="00BD7B9C" w:rsidRPr="00BD7B9C" w:rsidRDefault="00BD7B9C" w:rsidP="00BD7B9C">
            <w:pPr>
              <w:jc w:val="center"/>
              <w:rPr>
                <w:snapToGrid w:val="0"/>
                <w:sz w:val="20"/>
                <w:szCs w:val="28"/>
              </w:rPr>
            </w:pPr>
            <w:r w:rsidRPr="00BD7B9C">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E8FF83" w14:textId="77777777" w:rsidR="00BD7B9C" w:rsidRPr="00BD7B9C" w:rsidRDefault="00BD7B9C" w:rsidP="00BD7B9C">
            <w:pPr>
              <w:rPr>
                <w:snapToGrid w:val="0"/>
                <w:sz w:val="20"/>
                <w:szCs w:val="28"/>
              </w:rPr>
            </w:pPr>
            <w:r w:rsidRPr="00BD7B9C">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1C9EF765" w14:textId="77777777" w:rsidR="00BD7B9C" w:rsidRPr="00BD7B9C" w:rsidRDefault="00BD7B9C" w:rsidP="00BD7B9C">
            <w:pPr>
              <w:jc w:val="center"/>
              <w:rPr>
                <w:snapToGrid w:val="0"/>
                <w:sz w:val="28"/>
                <w:szCs w:val="28"/>
              </w:rPr>
            </w:pPr>
            <w:r w:rsidRPr="00BD7B9C">
              <w:rPr>
                <w:snapToGrid w:val="0"/>
                <w:sz w:val="28"/>
                <w:szCs w:val="28"/>
              </w:rPr>
              <w:t>29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9859704" w14:textId="77777777" w:rsidR="00BD7B9C" w:rsidRPr="00BD7B9C" w:rsidRDefault="00BD7B9C" w:rsidP="00BD7B9C">
            <w:pPr>
              <w:jc w:val="center"/>
              <w:rPr>
                <w:snapToGrid w:val="0"/>
                <w:sz w:val="28"/>
                <w:szCs w:val="28"/>
              </w:rPr>
            </w:pPr>
            <w:r w:rsidRPr="00BD7B9C">
              <w:rPr>
                <w:snapToGrid w:val="0"/>
                <w:sz w:val="28"/>
                <w:szCs w:val="28"/>
              </w:rPr>
              <w:t>30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F2635" w14:textId="77777777" w:rsidR="00BD7B9C" w:rsidRPr="00BD7B9C" w:rsidRDefault="00BD7B9C" w:rsidP="00BD7B9C">
            <w:pPr>
              <w:jc w:val="center"/>
              <w:rPr>
                <w:snapToGrid w:val="0"/>
                <w:sz w:val="28"/>
                <w:szCs w:val="28"/>
              </w:rPr>
            </w:pPr>
            <w:r w:rsidRPr="00BD7B9C">
              <w:rPr>
                <w:snapToGrid w:val="0"/>
                <w:sz w:val="28"/>
                <w:szCs w:val="28"/>
              </w:rPr>
              <w:t>1</w:t>
            </w:r>
          </w:p>
        </w:tc>
      </w:tr>
      <w:tr w:rsidR="00BD7B9C" w:rsidRPr="00BD7B9C" w14:paraId="46C85CB3"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41941" w14:textId="77777777" w:rsidR="00BD7B9C" w:rsidRPr="00BD7B9C" w:rsidRDefault="00BD7B9C" w:rsidP="00BD7B9C">
            <w:pPr>
              <w:jc w:val="center"/>
              <w:rPr>
                <w:snapToGrid w:val="0"/>
                <w:sz w:val="20"/>
                <w:szCs w:val="28"/>
              </w:rPr>
            </w:pPr>
            <w:r w:rsidRPr="00BD7B9C">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A9BE95" w14:textId="77777777" w:rsidR="00BD7B9C" w:rsidRPr="00BD7B9C" w:rsidRDefault="00BD7B9C" w:rsidP="00BD7B9C">
            <w:pPr>
              <w:rPr>
                <w:snapToGrid w:val="0"/>
                <w:sz w:val="20"/>
                <w:szCs w:val="28"/>
              </w:rPr>
            </w:pPr>
            <w:r w:rsidRPr="00BD7B9C">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3A015084"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F7AB17E"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80AF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7BE673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90BC2" w14:textId="77777777" w:rsidR="00BD7B9C" w:rsidRPr="00BD7B9C" w:rsidRDefault="00BD7B9C" w:rsidP="00BD7B9C">
            <w:pPr>
              <w:jc w:val="center"/>
              <w:rPr>
                <w:snapToGrid w:val="0"/>
                <w:sz w:val="20"/>
                <w:szCs w:val="28"/>
              </w:rPr>
            </w:pPr>
            <w:r w:rsidRPr="00BD7B9C">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64D06A"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1F9C6287" w14:textId="77777777" w:rsidR="00BD7B9C" w:rsidRPr="00BD7B9C" w:rsidRDefault="00BD7B9C" w:rsidP="00BD7B9C">
            <w:pPr>
              <w:jc w:val="center"/>
              <w:rPr>
                <w:snapToGrid w:val="0"/>
                <w:sz w:val="28"/>
                <w:szCs w:val="28"/>
              </w:rPr>
            </w:pPr>
            <w:r w:rsidRPr="00BD7B9C">
              <w:rPr>
                <w:snapToGrid w:val="0"/>
                <w:sz w:val="28"/>
                <w:szCs w:val="28"/>
              </w:rPr>
              <w:t>702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D7C9DCC" w14:textId="77777777" w:rsidR="00BD7B9C" w:rsidRPr="00BD7B9C" w:rsidRDefault="00BD7B9C" w:rsidP="00BD7B9C">
            <w:pPr>
              <w:jc w:val="center"/>
              <w:rPr>
                <w:snapToGrid w:val="0"/>
                <w:sz w:val="28"/>
                <w:szCs w:val="28"/>
              </w:rPr>
            </w:pPr>
            <w:r w:rsidRPr="00BD7B9C">
              <w:rPr>
                <w:snapToGrid w:val="0"/>
                <w:sz w:val="28"/>
                <w:szCs w:val="28"/>
              </w:rPr>
              <w:t>716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E8343" w14:textId="77777777" w:rsidR="00BD7B9C" w:rsidRPr="00BD7B9C" w:rsidRDefault="00BD7B9C" w:rsidP="00BD7B9C">
            <w:pPr>
              <w:jc w:val="center"/>
              <w:rPr>
                <w:snapToGrid w:val="0"/>
                <w:sz w:val="28"/>
                <w:szCs w:val="28"/>
              </w:rPr>
            </w:pPr>
            <w:r w:rsidRPr="00BD7B9C">
              <w:rPr>
                <w:snapToGrid w:val="0"/>
                <w:sz w:val="28"/>
                <w:szCs w:val="28"/>
              </w:rPr>
              <w:t>14</w:t>
            </w:r>
          </w:p>
        </w:tc>
      </w:tr>
      <w:tr w:rsidR="00BD7B9C" w:rsidRPr="00BD7B9C" w14:paraId="54DBA68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BC7C9" w14:textId="77777777" w:rsidR="00BD7B9C" w:rsidRPr="00BD7B9C" w:rsidRDefault="00BD7B9C" w:rsidP="00BD7B9C">
            <w:pPr>
              <w:jc w:val="center"/>
              <w:rPr>
                <w:snapToGrid w:val="0"/>
                <w:sz w:val="20"/>
                <w:szCs w:val="28"/>
              </w:rPr>
            </w:pPr>
            <w:r w:rsidRPr="00BD7B9C">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7C3314" w14:textId="77777777" w:rsidR="00BD7B9C" w:rsidRPr="00BD7B9C" w:rsidRDefault="00BD7B9C" w:rsidP="00BD7B9C">
            <w:pPr>
              <w:rPr>
                <w:snapToGrid w:val="0"/>
                <w:sz w:val="20"/>
                <w:szCs w:val="28"/>
              </w:rPr>
            </w:pPr>
            <w:r w:rsidRPr="00BD7B9C">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6EC03D8F"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0069919"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2C418D"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A0D298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03687"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889655" w14:textId="77777777" w:rsidR="00BD7B9C" w:rsidRPr="00BD7B9C" w:rsidRDefault="00BD7B9C" w:rsidP="00BD7B9C">
            <w:pPr>
              <w:rPr>
                <w:snapToGrid w:val="0"/>
                <w:sz w:val="20"/>
                <w:szCs w:val="28"/>
              </w:rPr>
            </w:pPr>
            <w:r w:rsidRPr="00BD7B9C">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1EFC2B0D" w14:textId="77777777" w:rsidR="00BD7B9C" w:rsidRPr="00BD7B9C" w:rsidRDefault="00BD7B9C" w:rsidP="00BD7B9C">
            <w:pPr>
              <w:jc w:val="center"/>
              <w:rPr>
                <w:snapToGrid w:val="0"/>
                <w:sz w:val="28"/>
                <w:szCs w:val="28"/>
              </w:rPr>
            </w:pPr>
            <w:r w:rsidRPr="00BD7B9C">
              <w:rPr>
                <w:snapToGrid w:val="0"/>
                <w:sz w:val="28"/>
                <w:szCs w:val="28"/>
              </w:rPr>
              <w:t>24 434</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C420D" w14:textId="77777777" w:rsidR="00BD7B9C" w:rsidRPr="00BD7B9C" w:rsidRDefault="00BD7B9C" w:rsidP="00BD7B9C">
            <w:pPr>
              <w:jc w:val="center"/>
              <w:rPr>
                <w:snapToGrid w:val="0"/>
                <w:sz w:val="28"/>
                <w:szCs w:val="28"/>
              </w:rPr>
            </w:pPr>
            <w:r w:rsidRPr="00BD7B9C">
              <w:rPr>
                <w:snapToGrid w:val="0"/>
                <w:sz w:val="28"/>
                <w:szCs w:val="28"/>
              </w:rPr>
              <w:t>24 915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04ECCA2" w14:textId="77777777" w:rsidR="00BD7B9C" w:rsidRPr="00BD7B9C" w:rsidRDefault="00BD7B9C" w:rsidP="00BD7B9C">
            <w:pPr>
              <w:jc w:val="center"/>
              <w:rPr>
                <w:snapToGrid w:val="0"/>
                <w:sz w:val="28"/>
                <w:szCs w:val="28"/>
              </w:rPr>
            </w:pPr>
            <w:r w:rsidRPr="00BD7B9C">
              <w:rPr>
                <w:snapToGrid w:val="0"/>
                <w:sz w:val="28"/>
                <w:szCs w:val="28"/>
              </w:rPr>
              <w:t>481</w:t>
            </w:r>
          </w:p>
        </w:tc>
      </w:tr>
      <w:tr w:rsidR="00BD7B9C" w:rsidRPr="00BD7B9C" w14:paraId="62DA4480" w14:textId="77777777" w:rsidTr="00BD7B9C">
        <w:trPr>
          <w:trHeight w:val="300"/>
        </w:trPr>
        <w:tc>
          <w:tcPr>
            <w:tcW w:w="750" w:type="dxa"/>
            <w:tcBorders>
              <w:top w:val="nil"/>
              <w:left w:val="nil"/>
              <w:bottom w:val="nil"/>
              <w:right w:val="nil"/>
            </w:tcBorders>
            <w:shd w:val="clear" w:color="auto" w:fill="auto"/>
            <w:vAlign w:val="center"/>
            <w:hideMark/>
          </w:tcPr>
          <w:p w14:paraId="45FE4514"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6ACFCD6"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756C7F25"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E56B3BD"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F3A38E5"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37A57DDC" w14:textId="77777777" w:rsidR="00BD7B9C" w:rsidRPr="00BD7B9C" w:rsidRDefault="00BD7B9C" w:rsidP="00BD7B9C">
            <w:pPr>
              <w:rPr>
                <w:snapToGrid w:val="0"/>
                <w:sz w:val="20"/>
                <w:szCs w:val="28"/>
              </w:rPr>
            </w:pPr>
          </w:p>
        </w:tc>
      </w:tr>
      <w:tr w:rsidR="00BD7B9C" w:rsidRPr="00BD7B9C" w14:paraId="0BE146B3" w14:textId="77777777" w:rsidTr="00BD7B9C">
        <w:trPr>
          <w:trHeight w:val="300"/>
        </w:trPr>
        <w:tc>
          <w:tcPr>
            <w:tcW w:w="750" w:type="dxa"/>
            <w:tcBorders>
              <w:top w:val="nil"/>
              <w:left w:val="nil"/>
              <w:bottom w:val="nil"/>
              <w:right w:val="nil"/>
            </w:tcBorders>
            <w:shd w:val="clear" w:color="auto" w:fill="auto"/>
            <w:vAlign w:val="center"/>
            <w:hideMark/>
          </w:tcPr>
          <w:p w14:paraId="6A82CBB2"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36CD6CC4"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01D273C6"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1B01ADF"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C03895F"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0EB9E05F" w14:textId="77777777" w:rsidR="00BD7B9C" w:rsidRPr="00BD7B9C" w:rsidRDefault="00BD7B9C" w:rsidP="00BD7B9C">
            <w:pPr>
              <w:rPr>
                <w:snapToGrid w:val="0"/>
                <w:sz w:val="20"/>
                <w:szCs w:val="28"/>
              </w:rPr>
            </w:pPr>
          </w:p>
        </w:tc>
      </w:tr>
    </w:tbl>
    <w:p w14:paraId="5C61FE9E"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7AAD157D" w14:textId="77777777" w:rsidTr="00BD7B9C">
        <w:trPr>
          <w:trHeight w:val="315"/>
        </w:trPr>
        <w:tc>
          <w:tcPr>
            <w:tcW w:w="9212" w:type="dxa"/>
            <w:gridSpan w:val="7"/>
            <w:tcBorders>
              <w:top w:val="nil"/>
              <w:left w:val="nil"/>
              <w:bottom w:val="nil"/>
              <w:right w:val="nil"/>
            </w:tcBorders>
            <w:shd w:val="clear" w:color="auto" w:fill="auto"/>
            <w:noWrap/>
            <w:vAlign w:val="center"/>
            <w:hideMark/>
          </w:tcPr>
          <w:p w14:paraId="3671D914" w14:textId="77777777" w:rsidR="00BD7B9C" w:rsidRPr="00BD7B9C" w:rsidRDefault="00BD7B9C" w:rsidP="00BD7B9C">
            <w:pPr>
              <w:jc w:val="center"/>
              <w:rPr>
                <w:snapToGrid w:val="0"/>
                <w:sz w:val="20"/>
                <w:szCs w:val="28"/>
              </w:rPr>
            </w:pPr>
            <w:r w:rsidRPr="00BD7B9C">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48A19A66" w14:textId="77777777" w:rsidR="00BD7B9C" w:rsidRPr="00BD7B9C" w:rsidRDefault="00BD7B9C" w:rsidP="00BD7B9C">
            <w:pPr>
              <w:rPr>
                <w:snapToGrid w:val="0"/>
                <w:sz w:val="20"/>
                <w:szCs w:val="28"/>
              </w:rPr>
            </w:pPr>
          </w:p>
        </w:tc>
      </w:tr>
      <w:tr w:rsidR="00BD7B9C" w:rsidRPr="00BD7B9C" w14:paraId="666A391D" w14:textId="77777777" w:rsidTr="00BD7B9C">
        <w:trPr>
          <w:trHeight w:val="300"/>
        </w:trPr>
        <w:tc>
          <w:tcPr>
            <w:tcW w:w="750" w:type="dxa"/>
            <w:tcBorders>
              <w:top w:val="nil"/>
              <w:left w:val="nil"/>
              <w:bottom w:val="nil"/>
              <w:right w:val="nil"/>
            </w:tcBorders>
            <w:shd w:val="clear" w:color="auto" w:fill="auto"/>
            <w:noWrap/>
            <w:vAlign w:val="center"/>
            <w:hideMark/>
          </w:tcPr>
          <w:p w14:paraId="5D1E65D4"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noWrap/>
            <w:vAlign w:val="center"/>
            <w:hideMark/>
          </w:tcPr>
          <w:p w14:paraId="723554F2"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noWrap/>
            <w:vAlign w:val="center"/>
            <w:hideMark/>
          </w:tcPr>
          <w:p w14:paraId="0308CD71"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03BE0F8B"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2D66F069"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6121BD5B" w14:textId="77777777" w:rsidR="00BD7B9C" w:rsidRPr="00BD7B9C" w:rsidRDefault="00BD7B9C" w:rsidP="00BD7B9C">
            <w:pPr>
              <w:rPr>
                <w:snapToGrid w:val="0"/>
                <w:sz w:val="20"/>
                <w:szCs w:val="28"/>
              </w:rPr>
            </w:pPr>
          </w:p>
        </w:tc>
      </w:tr>
      <w:tr w:rsidR="00BD7B9C" w:rsidRPr="00BD7B9C" w14:paraId="119101E0"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E0905"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4CC57A"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F40D029"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47E6B85"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EF90C0"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6F96AA27"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1A5FA" w14:textId="77777777" w:rsidR="00BD7B9C" w:rsidRPr="00BD7B9C" w:rsidRDefault="00BD7B9C" w:rsidP="00BD7B9C">
            <w:pPr>
              <w:jc w:val="center"/>
              <w:rPr>
                <w:snapToGrid w:val="0"/>
                <w:sz w:val="20"/>
                <w:szCs w:val="28"/>
              </w:rPr>
            </w:pPr>
            <w:r w:rsidRPr="00BD7B9C">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4912C0" w14:textId="77777777" w:rsidR="00BD7B9C" w:rsidRPr="00BD7B9C" w:rsidRDefault="00BD7B9C" w:rsidP="00BD7B9C">
            <w:pPr>
              <w:rPr>
                <w:snapToGrid w:val="0"/>
                <w:sz w:val="20"/>
                <w:szCs w:val="28"/>
              </w:rPr>
            </w:pPr>
            <w:r w:rsidRPr="00BD7B9C">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B615307"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FBB0716"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50BC523"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E6BA385"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A7D3A" w14:textId="77777777" w:rsidR="00BD7B9C" w:rsidRPr="00BD7B9C" w:rsidRDefault="00BD7B9C" w:rsidP="00BD7B9C">
            <w:pPr>
              <w:jc w:val="center"/>
              <w:rPr>
                <w:snapToGrid w:val="0"/>
                <w:sz w:val="20"/>
                <w:szCs w:val="28"/>
              </w:rPr>
            </w:pPr>
            <w:r w:rsidRPr="00BD7B9C">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772D2A4" w14:textId="77777777" w:rsidR="00BD7B9C" w:rsidRPr="00BD7B9C" w:rsidRDefault="00BD7B9C" w:rsidP="00BD7B9C">
            <w:pPr>
              <w:rPr>
                <w:snapToGrid w:val="0"/>
                <w:sz w:val="20"/>
                <w:szCs w:val="28"/>
              </w:rPr>
            </w:pPr>
            <w:r w:rsidRPr="00BD7B9C">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B07BCBD" w14:textId="77777777" w:rsidR="00BD7B9C" w:rsidRPr="00BD7B9C" w:rsidRDefault="00BD7B9C" w:rsidP="00BD7B9C">
            <w:pPr>
              <w:jc w:val="center"/>
              <w:rPr>
                <w:snapToGrid w:val="0"/>
                <w:sz w:val="28"/>
                <w:szCs w:val="28"/>
              </w:rPr>
            </w:pPr>
            <w:r w:rsidRPr="00BD7B9C">
              <w:rPr>
                <w:snapToGrid w:val="0"/>
                <w:sz w:val="28"/>
                <w:szCs w:val="28"/>
              </w:rPr>
              <w:t>1 967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E0835D" w14:textId="77777777" w:rsidR="00BD7B9C" w:rsidRPr="00BD7B9C" w:rsidRDefault="00BD7B9C" w:rsidP="00BD7B9C">
            <w:pPr>
              <w:jc w:val="center"/>
              <w:rPr>
                <w:snapToGrid w:val="0"/>
                <w:sz w:val="28"/>
                <w:szCs w:val="28"/>
              </w:rPr>
            </w:pPr>
            <w:r w:rsidRPr="00BD7B9C">
              <w:rPr>
                <w:snapToGrid w:val="0"/>
                <w:sz w:val="28"/>
                <w:szCs w:val="28"/>
              </w:rPr>
              <w:t>2 319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A1C656B" w14:textId="77777777" w:rsidR="00BD7B9C" w:rsidRPr="00BD7B9C" w:rsidRDefault="00BD7B9C" w:rsidP="00BD7B9C">
            <w:pPr>
              <w:jc w:val="center"/>
              <w:rPr>
                <w:snapToGrid w:val="0"/>
                <w:sz w:val="28"/>
                <w:szCs w:val="28"/>
              </w:rPr>
            </w:pPr>
            <w:r w:rsidRPr="00BD7B9C">
              <w:rPr>
                <w:snapToGrid w:val="0"/>
                <w:sz w:val="28"/>
                <w:szCs w:val="28"/>
              </w:rPr>
              <w:t>352</w:t>
            </w:r>
          </w:p>
        </w:tc>
      </w:tr>
      <w:tr w:rsidR="00BD7B9C" w:rsidRPr="00BD7B9C" w14:paraId="0400B59D"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D0380" w14:textId="77777777" w:rsidR="00BD7B9C" w:rsidRPr="00BD7B9C" w:rsidRDefault="00BD7B9C" w:rsidP="00BD7B9C">
            <w:pPr>
              <w:jc w:val="center"/>
              <w:rPr>
                <w:snapToGrid w:val="0"/>
                <w:sz w:val="20"/>
                <w:szCs w:val="28"/>
              </w:rPr>
            </w:pPr>
            <w:r w:rsidRPr="00BD7B9C">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B2C2BB5" w14:textId="77777777" w:rsidR="00BD7B9C" w:rsidRPr="00BD7B9C" w:rsidRDefault="00BD7B9C" w:rsidP="00BD7B9C">
            <w:pPr>
              <w:rPr>
                <w:snapToGrid w:val="0"/>
                <w:sz w:val="20"/>
                <w:szCs w:val="28"/>
              </w:rPr>
            </w:pPr>
            <w:r w:rsidRPr="00BD7B9C">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89568F0"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E7A32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F6A81C2"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43C1888"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3FC1D" w14:textId="77777777" w:rsidR="00BD7B9C" w:rsidRPr="00BD7B9C" w:rsidRDefault="00BD7B9C" w:rsidP="00BD7B9C">
            <w:pPr>
              <w:jc w:val="center"/>
              <w:rPr>
                <w:snapToGrid w:val="0"/>
                <w:sz w:val="20"/>
                <w:szCs w:val="28"/>
              </w:rPr>
            </w:pPr>
            <w:r w:rsidRPr="00BD7B9C">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2BA13B" w14:textId="77777777" w:rsidR="00BD7B9C" w:rsidRPr="00BD7B9C" w:rsidRDefault="00BD7B9C" w:rsidP="00BD7B9C">
            <w:pPr>
              <w:jc w:val="both"/>
              <w:rPr>
                <w:snapToGrid w:val="0"/>
                <w:sz w:val="20"/>
                <w:szCs w:val="28"/>
              </w:rPr>
            </w:pPr>
            <w:r w:rsidRPr="00BD7B9C">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DD50CDA" w14:textId="77777777" w:rsidR="00BD7B9C" w:rsidRPr="00BD7B9C" w:rsidRDefault="00BD7B9C" w:rsidP="00BD7B9C">
            <w:pPr>
              <w:jc w:val="center"/>
              <w:rPr>
                <w:snapToGrid w:val="0"/>
                <w:sz w:val="28"/>
                <w:szCs w:val="28"/>
              </w:rPr>
            </w:pPr>
            <w:r w:rsidRPr="00BD7B9C">
              <w:rPr>
                <w:snapToGrid w:val="0"/>
                <w:sz w:val="28"/>
                <w:szCs w:val="28"/>
              </w:rPr>
              <w:t>373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15AFEC8" w14:textId="77777777" w:rsidR="00BD7B9C" w:rsidRPr="00BD7B9C" w:rsidRDefault="00BD7B9C" w:rsidP="00BD7B9C">
            <w:pPr>
              <w:jc w:val="center"/>
              <w:rPr>
                <w:snapToGrid w:val="0"/>
                <w:sz w:val="28"/>
                <w:szCs w:val="28"/>
              </w:rPr>
            </w:pPr>
            <w:r w:rsidRPr="00BD7B9C">
              <w:rPr>
                <w:snapToGrid w:val="0"/>
                <w:sz w:val="28"/>
                <w:szCs w:val="28"/>
              </w:rPr>
              <w:t>578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AED149A" w14:textId="77777777" w:rsidR="00BD7B9C" w:rsidRPr="00BD7B9C" w:rsidRDefault="00BD7B9C" w:rsidP="00BD7B9C">
            <w:pPr>
              <w:jc w:val="center"/>
              <w:rPr>
                <w:snapToGrid w:val="0"/>
                <w:sz w:val="28"/>
                <w:szCs w:val="28"/>
              </w:rPr>
            </w:pPr>
            <w:r w:rsidRPr="00BD7B9C">
              <w:rPr>
                <w:snapToGrid w:val="0"/>
                <w:sz w:val="28"/>
                <w:szCs w:val="28"/>
              </w:rPr>
              <w:t>205</w:t>
            </w:r>
          </w:p>
        </w:tc>
      </w:tr>
      <w:tr w:rsidR="00BD7B9C" w:rsidRPr="00BD7B9C" w14:paraId="61490090" w14:textId="77777777" w:rsidTr="00BD7B9C">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60946" w14:textId="77777777" w:rsidR="00BD7B9C" w:rsidRPr="00BD7B9C" w:rsidRDefault="00BD7B9C" w:rsidP="00BD7B9C">
            <w:pPr>
              <w:jc w:val="center"/>
              <w:rPr>
                <w:snapToGrid w:val="0"/>
                <w:sz w:val="20"/>
                <w:szCs w:val="28"/>
              </w:rPr>
            </w:pPr>
            <w:r w:rsidRPr="00BD7B9C">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11EA389" w14:textId="77777777" w:rsidR="00BD7B9C" w:rsidRPr="00BD7B9C" w:rsidRDefault="00BD7B9C" w:rsidP="00BD7B9C">
            <w:pPr>
              <w:jc w:val="both"/>
              <w:rPr>
                <w:snapToGrid w:val="0"/>
                <w:sz w:val="20"/>
                <w:szCs w:val="28"/>
              </w:rPr>
            </w:pPr>
            <w:r w:rsidRPr="00BD7B9C">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74A831"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9654F71" w14:textId="77777777" w:rsidR="00BD7B9C" w:rsidRPr="00BD7B9C" w:rsidRDefault="00BD7B9C" w:rsidP="00BD7B9C">
            <w:pPr>
              <w:jc w:val="center"/>
              <w:rPr>
                <w:snapToGrid w:val="0"/>
                <w:sz w:val="28"/>
                <w:szCs w:val="28"/>
              </w:rPr>
            </w:pPr>
            <w:r w:rsidRPr="00BD7B9C">
              <w:rPr>
                <w:snapToGrid w:val="0"/>
                <w:sz w:val="28"/>
                <w:szCs w:val="28"/>
              </w:rPr>
              <w:t>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EA594C3" w14:textId="77777777" w:rsidR="00BD7B9C" w:rsidRPr="00BD7B9C" w:rsidRDefault="00BD7B9C" w:rsidP="00BD7B9C">
            <w:pPr>
              <w:jc w:val="center"/>
              <w:rPr>
                <w:snapToGrid w:val="0"/>
                <w:sz w:val="28"/>
                <w:szCs w:val="28"/>
              </w:rPr>
            </w:pPr>
            <w:r w:rsidRPr="00BD7B9C">
              <w:rPr>
                <w:snapToGrid w:val="0"/>
                <w:sz w:val="28"/>
                <w:szCs w:val="28"/>
              </w:rPr>
              <w:t>7</w:t>
            </w:r>
          </w:p>
        </w:tc>
      </w:tr>
      <w:tr w:rsidR="00BD7B9C" w:rsidRPr="00BD7B9C" w14:paraId="5DDF7B64"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77ABD" w14:textId="77777777" w:rsidR="00BD7B9C" w:rsidRPr="00BD7B9C" w:rsidRDefault="00BD7B9C" w:rsidP="00BD7B9C">
            <w:pPr>
              <w:jc w:val="center"/>
              <w:rPr>
                <w:snapToGrid w:val="0"/>
                <w:sz w:val="20"/>
                <w:szCs w:val="28"/>
              </w:rPr>
            </w:pPr>
            <w:r w:rsidRPr="00BD7B9C">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C1C8A1D" w14:textId="77777777" w:rsidR="00BD7B9C" w:rsidRPr="00BD7B9C" w:rsidRDefault="00BD7B9C" w:rsidP="00BD7B9C">
            <w:pPr>
              <w:jc w:val="both"/>
              <w:rPr>
                <w:snapToGrid w:val="0"/>
                <w:sz w:val="20"/>
                <w:szCs w:val="28"/>
              </w:rPr>
            </w:pPr>
            <w:r w:rsidRPr="00BD7B9C">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DEB5220" w14:textId="77777777" w:rsidR="00BD7B9C" w:rsidRPr="00BD7B9C" w:rsidRDefault="00BD7B9C" w:rsidP="00BD7B9C">
            <w:pPr>
              <w:jc w:val="center"/>
              <w:rPr>
                <w:snapToGrid w:val="0"/>
                <w:sz w:val="28"/>
                <w:szCs w:val="28"/>
              </w:rPr>
            </w:pPr>
            <w:r w:rsidRPr="00BD7B9C">
              <w:rPr>
                <w:snapToGrid w:val="0"/>
                <w:sz w:val="28"/>
                <w:szCs w:val="28"/>
              </w:rPr>
              <w:t>293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7BA7C6D" w14:textId="77777777" w:rsidR="00BD7B9C" w:rsidRPr="00BD7B9C" w:rsidRDefault="00BD7B9C" w:rsidP="00BD7B9C">
            <w:pPr>
              <w:jc w:val="center"/>
              <w:rPr>
                <w:snapToGrid w:val="0"/>
                <w:sz w:val="28"/>
                <w:szCs w:val="28"/>
              </w:rPr>
            </w:pPr>
            <w:r w:rsidRPr="00BD7B9C">
              <w:rPr>
                <w:snapToGrid w:val="0"/>
                <w:sz w:val="28"/>
                <w:szCs w:val="28"/>
              </w:rPr>
              <w:t>515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8444388" w14:textId="77777777" w:rsidR="00BD7B9C" w:rsidRPr="00BD7B9C" w:rsidRDefault="00BD7B9C" w:rsidP="00BD7B9C">
            <w:pPr>
              <w:jc w:val="center"/>
              <w:rPr>
                <w:snapToGrid w:val="0"/>
                <w:sz w:val="28"/>
                <w:szCs w:val="28"/>
              </w:rPr>
            </w:pPr>
            <w:r w:rsidRPr="00BD7B9C">
              <w:rPr>
                <w:snapToGrid w:val="0"/>
                <w:sz w:val="28"/>
                <w:szCs w:val="28"/>
              </w:rPr>
              <w:t>222</w:t>
            </w:r>
          </w:p>
        </w:tc>
      </w:tr>
      <w:tr w:rsidR="00BD7B9C" w:rsidRPr="00BD7B9C" w14:paraId="087D914B"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D9400" w14:textId="77777777" w:rsidR="00BD7B9C" w:rsidRPr="00BD7B9C" w:rsidRDefault="00BD7B9C" w:rsidP="00BD7B9C">
            <w:pPr>
              <w:jc w:val="center"/>
              <w:rPr>
                <w:snapToGrid w:val="0"/>
                <w:sz w:val="20"/>
                <w:szCs w:val="28"/>
              </w:rPr>
            </w:pPr>
            <w:r w:rsidRPr="00BD7B9C">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F73BAB1" w14:textId="77777777" w:rsidR="00BD7B9C" w:rsidRPr="00BD7B9C" w:rsidRDefault="00BD7B9C" w:rsidP="00BD7B9C">
            <w:pPr>
              <w:rPr>
                <w:snapToGrid w:val="0"/>
                <w:sz w:val="20"/>
                <w:szCs w:val="28"/>
              </w:rPr>
            </w:pPr>
            <w:r w:rsidRPr="00BD7B9C">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5CDC0FC" w14:textId="77777777" w:rsidR="00BD7B9C" w:rsidRPr="00BD7B9C" w:rsidRDefault="00BD7B9C" w:rsidP="00BD7B9C">
            <w:pPr>
              <w:jc w:val="center"/>
              <w:rPr>
                <w:snapToGrid w:val="0"/>
                <w:sz w:val="28"/>
                <w:szCs w:val="28"/>
              </w:rPr>
            </w:pPr>
            <w:r w:rsidRPr="00BD7B9C">
              <w:rPr>
                <w:snapToGrid w:val="0"/>
                <w:sz w:val="28"/>
                <w:szCs w:val="28"/>
              </w:rPr>
              <w:t>80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717597" w14:textId="77777777" w:rsidR="00BD7B9C" w:rsidRPr="00BD7B9C" w:rsidRDefault="00BD7B9C" w:rsidP="00BD7B9C">
            <w:pPr>
              <w:jc w:val="center"/>
              <w:rPr>
                <w:snapToGrid w:val="0"/>
                <w:sz w:val="28"/>
                <w:szCs w:val="28"/>
              </w:rPr>
            </w:pPr>
            <w:r w:rsidRPr="00BD7B9C">
              <w:rPr>
                <w:snapToGrid w:val="0"/>
                <w:sz w:val="28"/>
                <w:szCs w:val="28"/>
              </w:rPr>
              <w:t>56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8B8E6DE" w14:textId="77777777" w:rsidR="00BD7B9C" w:rsidRPr="00BD7B9C" w:rsidRDefault="00BD7B9C" w:rsidP="00BD7B9C">
            <w:pPr>
              <w:jc w:val="center"/>
              <w:rPr>
                <w:snapToGrid w:val="0"/>
                <w:sz w:val="28"/>
                <w:szCs w:val="28"/>
              </w:rPr>
            </w:pPr>
            <w:r w:rsidRPr="00BD7B9C">
              <w:rPr>
                <w:snapToGrid w:val="0"/>
                <w:sz w:val="28"/>
                <w:szCs w:val="28"/>
              </w:rPr>
              <w:t>-24</w:t>
            </w:r>
          </w:p>
        </w:tc>
      </w:tr>
      <w:tr w:rsidR="00BD7B9C" w:rsidRPr="00BD7B9C" w14:paraId="4EC2F86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B9807" w14:textId="77777777" w:rsidR="00BD7B9C" w:rsidRPr="00BD7B9C" w:rsidRDefault="00BD7B9C" w:rsidP="00BD7B9C">
            <w:pPr>
              <w:jc w:val="center"/>
              <w:rPr>
                <w:snapToGrid w:val="0"/>
                <w:sz w:val="20"/>
                <w:szCs w:val="28"/>
              </w:rPr>
            </w:pPr>
            <w:r w:rsidRPr="00BD7B9C">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441DB6" w14:textId="77777777" w:rsidR="00BD7B9C" w:rsidRPr="00BD7B9C" w:rsidRDefault="00BD7B9C" w:rsidP="00BD7B9C">
            <w:pPr>
              <w:jc w:val="both"/>
              <w:rPr>
                <w:snapToGrid w:val="0"/>
                <w:sz w:val="20"/>
                <w:szCs w:val="28"/>
              </w:rPr>
            </w:pPr>
            <w:r w:rsidRPr="00BD7B9C">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9348871" w14:textId="77777777" w:rsidR="00BD7B9C" w:rsidRPr="00BD7B9C" w:rsidRDefault="00BD7B9C" w:rsidP="00BD7B9C">
            <w:pPr>
              <w:jc w:val="center"/>
              <w:rPr>
                <w:snapToGrid w:val="0"/>
                <w:sz w:val="28"/>
                <w:szCs w:val="28"/>
              </w:rPr>
            </w:pPr>
            <w:r w:rsidRPr="00BD7B9C">
              <w:rPr>
                <w:snapToGrid w:val="0"/>
                <w:sz w:val="28"/>
                <w:szCs w:val="28"/>
              </w:rPr>
              <w:t>4 345</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F6308CE" w14:textId="77777777" w:rsidR="00BD7B9C" w:rsidRPr="00BD7B9C" w:rsidRDefault="00BD7B9C" w:rsidP="00BD7B9C">
            <w:pPr>
              <w:jc w:val="center"/>
              <w:rPr>
                <w:snapToGrid w:val="0"/>
                <w:sz w:val="28"/>
                <w:szCs w:val="28"/>
              </w:rPr>
            </w:pPr>
            <w:r w:rsidRPr="00BD7B9C">
              <w:rPr>
                <w:snapToGrid w:val="0"/>
                <w:sz w:val="28"/>
                <w:szCs w:val="28"/>
              </w:rPr>
              <w:t>4 430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55591B0" w14:textId="77777777" w:rsidR="00BD7B9C" w:rsidRPr="00BD7B9C" w:rsidRDefault="00BD7B9C" w:rsidP="00BD7B9C">
            <w:pPr>
              <w:jc w:val="center"/>
              <w:rPr>
                <w:snapToGrid w:val="0"/>
                <w:sz w:val="28"/>
                <w:szCs w:val="28"/>
              </w:rPr>
            </w:pPr>
            <w:r w:rsidRPr="00BD7B9C">
              <w:rPr>
                <w:snapToGrid w:val="0"/>
                <w:sz w:val="28"/>
                <w:szCs w:val="28"/>
              </w:rPr>
              <w:t>85</w:t>
            </w:r>
          </w:p>
        </w:tc>
      </w:tr>
      <w:tr w:rsidR="00BD7B9C" w:rsidRPr="00BD7B9C" w14:paraId="2DCCA5F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FB393" w14:textId="77777777" w:rsidR="00BD7B9C" w:rsidRPr="00BD7B9C" w:rsidRDefault="00BD7B9C" w:rsidP="00BD7B9C">
            <w:pPr>
              <w:jc w:val="center"/>
              <w:rPr>
                <w:snapToGrid w:val="0"/>
                <w:sz w:val="20"/>
                <w:szCs w:val="28"/>
              </w:rPr>
            </w:pPr>
            <w:r w:rsidRPr="00BD7B9C">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58DE6D" w14:textId="77777777" w:rsidR="00BD7B9C" w:rsidRPr="00BD7B9C" w:rsidRDefault="00BD7B9C" w:rsidP="00BD7B9C">
            <w:pPr>
              <w:jc w:val="both"/>
              <w:rPr>
                <w:snapToGrid w:val="0"/>
                <w:sz w:val="20"/>
                <w:szCs w:val="28"/>
              </w:rPr>
            </w:pPr>
            <w:r w:rsidRPr="00BD7B9C">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559D52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2527BE0"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1672A4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216DA8A"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841A9" w14:textId="77777777" w:rsidR="00BD7B9C" w:rsidRPr="00BD7B9C" w:rsidRDefault="00BD7B9C" w:rsidP="00BD7B9C">
            <w:pPr>
              <w:jc w:val="center"/>
              <w:rPr>
                <w:snapToGrid w:val="0"/>
                <w:sz w:val="20"/>
                <w:szCs w:val="28"/>
              </w:rPr>
            </w:pPr>
            <w:r w:rsidRPr="00BD7B9C">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CBC212" w14:textId="77777777" w:rsidR="00BD7B9C" w:rsidRPr="00BD7B9C" w:rsidRDefault="00BD7B9C" w:rsidP="00BD7B9C">
            <w:pPr>
              <w:jc w:val="both"/>
              <w:rPr>
                <w:snapToGrid w:val="0"/>
                <w:sz w:val="20"/>
                <w:szCs w:val="28"/>
              </w:rPr>
            </w:pPr>
            <w:r w:rsidRPr="00BD7B9C">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5E0DF91" w14:textId="77777777" w:rsidR="00BD7B9C" w:rsidRPr="00BD7B9C" w:rsidRDefault="00BD7B9C" w:rsidP="00BD7B9C">
            <w:pPr>
              <w:jc w:val="center"/>
              <w:rPr>
                <w:snapToGrid w:val="0"/>
                <w:sz w:val="28"/>
                <w:szCs w:val="28"/>
              </w:rPr>
            </w:pPr>
            <w:r w:rsidRPr="00BD7B9C">
              <w:rPr>
                <w:snapToGrid w:val="0"/>
                <w:sz w:val="28"/>
                <w:szCs w:val="28"/>
              </w:rPr>
              <w:t>173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EED8BE6" w14:textId="77777777" w:rsidR="00BD7B9C" w:rsidRPr="00BD7B9C" w:rsidRDefault="00BD7B9C" w:rsidP="00BD7B9C">
            <w:pPr>
              <w:jc w:val="center"/>
              <w:rPr>
                <w:snapToGrid w:val="0"/>
                <w:sz w:val="28"/>
                <w:szCs w:val="28"/>
              </w:rPr>
            </w:pPr>
            <w:r w:rsidRPr="00BD7B9C">
              <w:rPr>
                <w:snapToGrid w:val="0"/>
                <w:sz w:val="28"/>
                <w:szCs w:val="28"/>
              </w:rPr>
              <w:t>127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A1CE8AC" w14:textId="77777777" w:rsidR="00BD7B9C" w:rsidRPr="00BD7B9C" w:rsidRDefault="00BD7B9C" w:rsidP="00BD7B9C">
            <w:pPr>
              <w:jc w:val="center"/>
              <w:rPr>
                <w:snapToGrid w:val="0"/>
                <w:sz w:val="28"/>
                <w:szCs w:val="28"/>
              </w:rPr>
            </w:pPr>
            <w:r w:rsidRPr="00BD7B9C">
              <w:rPr>
                <w:snapToGrid w:val="0"/>
                <w:sz w:val="28"/>
                <w:szCs w:val="28"/>
              </w:rPr>
              <w:t>-46</w:t>
            </w:r>
          </w:p>
        </w:tc>
      </w:tr>
      <w:tr w:rsidR="00BD7B9C" w:rsidRPr="00BD7B9C" w14:paraId="0D080C16"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AA19F" w14:textId="77777777" w:rsidR="00BD7B9C" w:rsidRPr="00BD7B9C" w:rsidRDefault="00BD7B9C" w:rsidP="00BD7B9C">
            <w:pPr>
              <w:jc w:val="center"/>
              <w:rPr>
                <w:snapToGrid w:val="0"/>
                <w:sz w:val="20"/>
                <w:szCs w:val="28"/>
              </w:rPr>
            </w:pPr>
            <w:r w:rsidRPr="00BD7B9C">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5A72129" w14:textId="77777777" w:rsidR="00BD7B9C" w:rsidRPr="00BD7B9C" w:rsidRDefault="00BD7B9C" w:rsidP="00BD7B9C">
            <w:pPr>
              <w:jc w:val="both"/>
              <w:rPr>
                <w:snapToGrid w:val="0"/>
                <w:sz w:val="20"/>
                <w:szCs w:val="28"/>
              </w:rPr>
            </w:pPr>
            <w:r w:rsidRPr="00BD7B9C">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7AFF7EA"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4C69390"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117E710"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88BFB9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44F1C" w14:textId="77777777" w:rsidR="00BD7B9C" w:rsidRPr="00BD7B9C" w:rsidRDefault="00BD7B9C" w:rsidP="00BD7B9C">
            <w:pPr>
              <w:jc w:val="center"/>
              <w:rPr>
                <w:snapToGrid w:val="0"/>
                <w:sz w:val="20"/>
                <w:szCs w:val="28"/>
              </w:rPr>
            </w:pPr>
            <w:r w:rsidRPr="00BD7B9C">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E1B9D1A"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466F248" w14:textId="77777777" w:rsidR="00BD7B9C" w:rsidRPr="00BD7B9C" w:rsidRDefault="00BD7B9C" w:rsidP="00BD7B9C">
            <w:pPr>
              <w:jc w:val="center"/>
              <w:rPr>
                <w:snapToGrid w:val="0"/>
                <w:sz w:val="28"/>
                <w:szCs w:val="28"/>
              </w:rPr>
            </w:pPr>
            <w:r w:rsidRPr="00BD7B9C">
              <w:rPr>
                <w:snapToGrid w:val="0"/>
                <w:sz w:val="28"/>
                <w:szCs w:val="28"/>
              </w:rPr>
              <w:t>6 858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C6991BD" w14:textId="77777777" w:rsidR="00BD7B9C" w:rsidRPr="00BD7B9C" w:rsidRDefault="00BD7B9C" w:rsidP="00BD7B9C">
            <w:pPr>
              <w:jc w:val="center"/>
              <w:rPr>
                <w:snapToGrid w:val="0"/>
                <w:sz w:val="28"/>
                <w:szCs w:val="28"/>
              </w:rPr>
            </w:pPr>
            <w:r w:rsidRPr="00BD7B9C">
              <w:rPr>
                <w:snapToGrid w:val="0"/>
                <w:sz w:val="28"/>
                <w:szCs w:val="28"/>
              </w:rPr>
              <w:t>7 454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908FAD8" w14:textId="77777777" w:rsidR="00BD7B9C" w:rsidRPr="00BD7B9C" w:rsidRDefault="00BD7B9C" w:rsidP="00BD7B9C">
            <w:pPr>
              <w:jc w:val="center"/>
              <w:rPr>
                <w:snapToGrid w:val="0"/>
                <w:sz w:val="28"/>
                <w:szCs w:val="28"/>
              </w:rPr>
            </w:pPr>
            <w:r w:rsidRPr="00BD7B9C">
              <w:rPr>
                <w:snapToGrid w:val="0"/>
                <w:sz w:val="28"/>
                <w:szCs w:val="28"/>
              </w:rPr>
              <w:t>596</w:t>
            </w:r>
          </w:p>
        </w:tc>
      </w:tr>
      <w:tr w:rsidR="00BD7B9C" w:rsidRPr="00BD7B9C" w14:paraId="2D081BB0"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0E3B9"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D6CE556" w14:textId="77777777" w:rsidR="00BD7B9C" w:rsidRPr="00BD7B9C" w:rsidRDefault="00BD7B9C" w:rsidP="00BD7B9C">
            <w:pPr>
              <w:rPr>
                <w:snapToGrid w:val="0"/>
                <w:sz w:val="20"/>
                <w:szCs w:val="28"/>
              </w:rPr>
            </w:pPr>
            <w:r w:rsidRPr="00BD7B9C">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5A6BF67"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9099DE0"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0FA4A7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1BD70BF"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B01F6"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626F7BC" w14:textId="77777777" w:rsidR="00BD7B9C" w:rsidRPr="00BD7B9C" w:rsidRDefault="00BD7B9C" w:rsidP="00BD7B9C">
            <w:pPr>
              <w:jc w:val="both"/>
              <w:rPr>
                <w:snapToGrid w:val="0"/>
                <w:sz w:val="20"/>
                <w:szCs w:val="28"/>
              </w:rPr>
            </w:pPr>
            <w:r w:rsidRPr="00BD7B9C">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FAB811"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0745D09"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B21FB95"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57F0826"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45B3"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CDB699" w14:textId="77777777" w:rsidR="00BD7B9C" w:rsidRPr="00BD7B9C" w:rsidRDefault="00BD7B9C" w:rsidP="00BD7B9C">
            <w:pPr>
              <w:jc w:val="both"/>
              <w:rPr>
                <w:snapToGrid w:val="0"/>
                <w:sz w:val="20"/>
                <w:szCs w:val="28"/>
              </w:rPr>
            </w:pPr>
            <w:r w:rsidRPr="00BD7B9C">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4E2EBDD" w14:textId="77777777" w:rsidR="00BD7B9C" w:rsidRPr="00BD7B9C" w:rsidRDefault="00BD7B9C" w:rsidP="00BD7B9C">
            <w:pPr>
              <w:jc w:val="center"/>
              <w:rPr>
                <w:snapToGrid w:val="0"/>
                <w:sz w:val="28"/>
                <w:szCs w:val="28"/>
              </w:rPr>
            </w:pPr>
            <w:r w:rsidRPr="00BD7B9C">
              <w:rPr>
                <w:snapToGrid w:val="0"/>
                <w:sz w:val="28"/>
                <w:szCs w:val="28"/>
              </w:rPr>
              <w:t>6 858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07F66C9" w14:textId="77777777" w:rsidR="00BD7B9C" w:rsidRPr="00BD7B9C" w:rsidRDefault="00BD7B9C" w:rsidP="00BD7B9C">
            <w:pPr>
              <w:jc w:val="center"/>
              <w:rPr>
                <w:snapToGrid w:val="0"/>
                <w:sz w:val="28"/>
                <w:szCs w:val="28"/>
              </w:rPr>
            </w:pPr>
            <w:r w:rsidRPr="00BD7B9C">
              <w:rPr>
                <w:snapToGrid w:val="0"/>
                <w:sz w:val="28"/>
                <w:szCs w:val="28"/>
              </w:rPr>
              <w:t>7 454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296FD45" w14:textId="77777777" w:rsidR="00BD7B9C" w:rsidRPr="00BD7B9C" w:rsidRDefault="00BD7B9C" w:rsidP="00BD7B9C">
            <w:pPr>
              <w:jc w:val="center"/>
              <w:rPr>
                <w:snapToGrid w:val="0"/>
                <w:sz w:val="28"/>
                <w:szCs w:val="28"/>
              </w:rPr>
            </w:pPr>
            <w:r w:rsidRPr="00BD7B9C">
              <w:rPr>
                <w:snapToGrid w:val="0"/>
                <w:sz w:val="28"/>
                <w:szCs w:val="28"/>
              </w:rPr>
              <w:t>596</w:t>
            </w:r>
          </w:p>
        </w:tc>
      </w:tr>
      <w:tr w:rsidR="00BD7B9C" w:rsidRPr="00BD7B9C" w14:paraId="18251EDE" w14:textId="77777777" w:rsidTr="00BD7B9C">
        <w:trPr>
          <w:trHeight w:val="300"/>
        </w:trPr>
        <w:tc>
          <w:tcPr>
            <w:tcW w:w="750" w:type="dxa"/>
            <w:tcBorders>
              <w:top w:val="nil"/>
              <w:left w:val="nil"/>
              <w:bottom w:val="nil"/>
              <w:right w:val="nil"/>
            </w:tcBorders>
            <w:shd w:val="clear" w:color="auto" w:fill="auto"/>
            <w:vAlign w:val="center"/>
            <w:hideMark/>
          </w:tcPr>
          <w:p w14:paraId="6568699A"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1A823F1"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5A77BD13"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E9D6ABA"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8143FD5" w14:textId="77777777" w:rsidR="00BD7B9C" w:rsidRPr="00BD7B9C" w:rsidRDefault="00BD7B9C" w:rsidP="00BD7B9C">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BE1952F" w14:textId="77777777" w:rsidR="00BD7B9C" w:rsidRPr="00BD7B9C" w:rsidRDefault="00BD7B9C" w:rsidP="00BD7B9C">
            <w:pPr>
              <w:rPr>
                <w:snapToGrid w:val="0"/>
                <w:sz w:val="20"/>
                <w:szCs w:val="28"/>
              </w:rPr>
            </w:pPr>
          </w:p>
        </w:tc>
      </w:tr>
    </w:tbl>
    <w:p w14:paraId="631DE89D"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5DA77CB1" w14:textId="77777777" w:rsidTr="00BD7B9C">
        <w:trPr>
          <w:trHeight w:val="630"/>
        </w:trPr>
        <w:tc>
          <w:tcPr>
            <w:tcW w:w="11084" w:type="dxa"/>
            <w:gridSpan w:val="9"/>
            <w:tcBorders>
              <w:top w:val="nil"/>
              <w:left w:val="nil"/>
              <w:bottom w:val="nil"/>
              <w:right w:val="nil"/>
            </w:tcBorders>
            <w:shd w:val="clear" w:color="auto" w:fill="auto"/>
            <w:noWrap/>
            <w:vAlign w:val="center"/>
            <w:hideMark/>
          </w:tcPr>
          <w:p w14:paraId="0D71B132" w14:textId="77777777" w:rsidR="00BD7B9C" w:rsidRPr="00BD7B9C" w:rsidRDefault="00BD7B9C" w:rsidP="00BD7B9C">
            <w:pPr>
              <w:ind w:right="1478"/>
              <w:jc w:val="center"/>
              <w:rPr>
                <w:bCs/>
                <w:snapToGrid w:val="0"/>
                <w:sz w:val="20"/>
                <w:szCs w:val="28"/>
              </w:rPr>
            </w:pPr>
            <w:r w:rsidRPr="00BD7B9C">
              <w:rPr>
                <w:bCs/>
                <w:snapToGrid w:val="0"/>
                <w:sz w:val="28"/>
                <w:szCs w:val="28"/>
              </w:rPr>
              <w:lastRenderedPageBreak/>
              <w:t xml:space="preserve">Реестр расходов на приобретение энергетических ресурсов, холодной воды </w:t>
            </w:r>
            <w:r w:rsidRPr="00BD7B9C">
              <w:rPr>
                <w:bCs/>
                <w:snapToGrid w:val="0"/>
                <w:sz w:val="28"/>
                <w:szCs w:val="28"/>
              </w:rPr>
              <w:br/>
              <w:t>и теплоносителя</w:t>
            </w:r>
          </w:p>
        </w:tc>
      </w:tr>
      <w:tr w:rsidR="00BD7B9C" w:rsidRPr="00BD7B9C" w14:paraId="35CB743A" w14:textId="77777777" w:rsidTr="00BD7B9C">
        <w:trPr>
          <w:trHeight w:val="300"/>
        </w:trPr>
        <w:tc>
          <w:tcPr>
            <w:tcW w:w="750" w:type="dxa"/>
            <w:tcBorders>
              <w:top w:val="nil"/>
              <w:left w:val="nil"/>
              <w:bottom w:val="nil"/>
              <w:right w:val="nil"/>
            </w:tcBorders>
            <w:shd w:val="clear" w:color="auto" w:fill="auto"/>
            <w:vAlign w:val="center"/>
            <w:hideMark/>
          </w:tcPr>
          <w:p w14:paraId="7D676E9C" w14:textId="77777777" w:rsidR="00BD7B9C" w:rsidRPr="00BD7B9C" w:rsidRDefault="00BD7B9C" w:rsidP="00BD7B9C">
            <w:pPr>
              <w:rPr>
                <w:b/>
                <w:bCs/>
                <w:snapToGrid w:val="0"/>
                <w:sz w:val="20"/>
                <w:szCs w:val="28"/>
              </w:rPr>
            </w:pPr>
          </w:p>
        </w:tc>
        <w:tc>
          <w:tcPr>
            <w:tcW w:w="3361" w:type="dxa"/>
            <w:tcBorders>
              <w:top w:val="nil"/>
              <w:left w:val="nil"/>
              <w:bottom w:val="nil"/>
              <w:right w:val="nil"/>
            </w:tcBorders>
            <w:shd w:val="clear" w:color="auto" w:fill="auto"/>
            <w:vAlign w:val="center"/>
            <w:hideMark/>
          </w:tcPr>
          <w:p w14:paraId="040B4E7C"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40CEAF9B"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433AEDD" w14:textId="77777777" w:rsidR="00BD7B9C" w:rsidRPr="00BD7B9C" w:rsidRDefault="00BD7B9C" w:rsidP="00BD7B9C">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DC84128"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6787272" w14:textId="77777777" w:rsidR="00BD7B9C" w:rsidRPr="00BD7B9C" w:rsidRDefault="00BD7B9C" w:rsidP="00BD7B9C">
            <w:pPr>
              <w:rPr>
                <w:snapToGrid w:val="0"/>
                <w:sz w:val="20"/>
                <w:szCs w:val="28"/>
              </w:rPr>
            </w:pPr>
          </w:p>
        </w:tc>
      </w:tr>
      <w:tr w:rsidR="00BD7B9C" w:rsidRPr="00BD7B9C" w14:paraId="6526D2B3"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6B5BA"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E6868D" w14:textId="77777777" w:rsidR="00BD7B9C" w:rsidRPr="00BD7B9C" w:rsidRDefault="00BD7B9C" w:rsidP="00BD7B9C">
            <w:pPr>
              <w:jc w:val="center"/>
              <w:rPr>
                <w:snapToGrid w:val="0"/>
                <w:sz w:val="20"/>
                <w:szCs w:val="28"/>
              </w:rPr>
            </w:pPr>
            <w:r w:rsidRPr="00BD7B9C">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0C48ADF"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F10309B"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25687F"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38BE19F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DF752"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B5B38C" w14:textId="77777777" w:rsidR="00BD7B9C" w:rsidRPr="00BD7B9C" w:rsidRDefault="00BD7B9C" w:rsidP="00BD7B9C">
            <w:pPr>
              <w:rPr>
                <w:snapToGrid w:val="0"/>
                <w:sz w:val="20"/>
                <w:szCs w:val="28"/>
              </w:rPr>
            </w:pPr>
            <w:r w:rsidRPr="00BD7B9C">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B5C286"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6F45F27"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7F33828"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6B36D8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704D9"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81FD27" w14:textId="77777777" w:rsidR="00BD7B9C" w:rsidRPr="00BD7B9C" w:rsidRDefault="00BD7B9C" w:rsidP="00BD7B9C">
            <w:pPr>
              <w:jc w:val="both"/>
              <w:rPr>
                <w:snapToGrid w:val="0"/>
                <w:sz w:val="20"/>
                <w:szCs w:val="28"/>
              </w:rPr>
            </w:pPr>
            <w:r w:rsidRPr="00BD7B9C">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FD9B8FA" w14:textId="77777777" w:rsidR="00BD7B9C" w:rsidRPr="00BD7B9C" w:rsidRDefault="00BD7B9C" w:rsidP="00BD7B9C">
            <w:pPr>
              <w:jc w:val="center"/>
              <w:rPr>
                <w:snapToGrid w:val="0"/>
                <w:sz w:val="28"/>
                <w:szCs w:val="28"/>
              </w:rPr>
            </w:pPr>
            <w:r w:rsidRPr="00BD7B9C">
              <w:rPr>
                <w:snapToGrid w:val="0"/>
                <w:sz w:val="28"/>
                <w:szCs w:val="28"/>
              </w:rPr>
              <w:t>4 886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E9A39BE" w14:textId="77777777" w:rsidR="00BD7B9C" w:rsidRPr="00BD7B9C" w:rsidRDefault="00BD7B9C" w:rsidP="00BD7B9C">
            <w:pPr>
              <w:jc w:val="center"/>
              <w:rPr>
                <w:snapToGrid w:val="0"/>
                <w:sz w:val="28"/>
                <w:szCs w:val="28"/>
              </w:rPr>
            </w:pPr>
            <w:r w:rsidRPr="00BD7B9C">
              <w:rPr>
                <w:snapToGrid w:val="0"/>
                <w:sz w:val="28"/>
                <w:szCs w:val="28"/>
              </w:rPr>
              <w:t>5 067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DA60FA7" w14:textId="77777777" w:rsidR="00BD7B9C" w:rsidRPr="00BD7B9C" w:rsidRDefault="00BD7B9C" w:rsidP="00BD7B9C">
            <w:pPr>
              <w:jc w:val="center"/>
              <w:rPr>
                <w:snapToGrid w:val="0"/>
                <w:sz w:val="28"/>
                <w:szCs w:val="28"/>
              </w:rPr>
            </w:pPr>
            <w:r w:rsidRPr="00BD7B9C">
              <w:rPr>
                <w:snapToGrid w:val="0"/>
                <w:sz w:val="28"/>
                <w:szCs w:val="28"/>
              </w:rPr>
              <w:t>181</w:t>
            </w:r>
          </w:p>
        </w:tc>
      </w:tr>
      <w:tr w:rsidR="00BD7B9C" w:rsidRPr="00BD7B9C" w14:paraId="16DA458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CE705"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EB7A002" w14:textId="77777777" w:rsidR="00BD7B9C" w:rsidRPr="00BD7B9C" w:rsidRDefault="00BD7B9C" w:rsidP="00BD7B9C">
            <w:pPr>
              <w:jc w:val="both"/>
              <w:rPr>
                <w:snapToGrid w:val="0"/>
                <w:sz w:val="20"/>
                <w:szCs w:val="28"/>
              </w:rPr>
            </w:pPr>
            <w:r w:rsidRPr="00BD7B9C">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5822380" w14:textId="77777777" w:rsidR="00BD7B9C" w:rsidRPr="00BD7B9C" w:rsidRDefault="00BD7B9C" w:rsidP="00BD7B9C">
            <w:pPr>
              <w:jc w:val="center"/>
              <w:rPr>
                <w:snapToGrid w:val="0"/>
                <w:sz w:val="28"/>
                <w:szCs w:val="28"/>
              </w:rPr>
            </w:pPr>
            <w:r w:rsidRPr="00BD7B9C">
              <w:rPr>
                <w:snapToGrid w:val="0"/>
                <w:sz w:val="28"/>
                <w:szCs w:val="28"/>
              </w:rPr>
              <w:t>393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C98B6DF" w14:textId="77777777" w:rsidR="00BD7B9C" w:rsidRPr="00BD7B9C" w:rsidRDefault="00BD7B9C" w:rsidP="00BD7B9C">
            <w:pPr>
              <w:jc w:val="center"/>
              <w:rPr>
                <w:snapToGrid w:val="0"/>
                <w:sz w:val="28"/>
                <w:szCs w:val="28"/>
              </w:rPr>
            </w:pPr>
            <w:r w:rsidRPr="00BD7B9C">
              <w:rPr>
                <w:snapToGrid w:val="0"/>
                <w:sz w:val="28"/>
                <w:szCs w:val="28"/>
              </w:rPr>
              <w:t>411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9AC6CE4" w14:textId="77777777" w:rsidR="00BD7B9C" w:rsidRPr="00BD7B9C" w:rsidRDefault="00BD7B9C" w:rsidP="00BD7B9C">
            <w:pPr>
              <w:jc w:val="center"/>
              <w:rPr>
                <w:snapToGrid w:val="0"/>
                <w:sz w:val="28"/>
                <w:szCs w:val="28"/>
              </w:rPr>
            </w:pPr>
            <w:r w:rsidRPr="00BD7B9C">
              <w:rPr>
                <w:snapToGrid w:val="0"/>
                <w:sz w:val="28"/>
                <w:szCs w:val="28"/>
              </w:rPr>
              <w:t>18</w:t>
            </w:r>
          </w:p>
        </w:tc>
      </w:tr>
      <w:tr w:rsidR="00BD7B9C" w:rsidRPr="00BD7B9C" w14:paraId="47135CB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A8963"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657506" w14:textId="77777777" w:rsidR="00BD7B9C" w:rsidRPr="00BD7B9C" w:rsidRDefault="00BD7B9C" w:rsidP="00BD7B9C">
            <w:pPr>
              <w:jc w:val="both"/>
              <w:rPr>
                <w:snapToGrid w:val="0"/>
                <w:sz w:val="20"/>
                <w:szCs w:val="28"/>
              </w:rPr>
            </w:pPr>
            <w:r w:rsidRPr="00BD7B9C">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247741E"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A3E965D"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E1B442E"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0765B1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9E287"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D43865" w14:textId="77777777" w:rsidR="00BD7B9C" w:rsidRPr="00BD7B9C" w:rsidRDefault="00BD7B9C" w:rsidP="00BD7B9C">
            <w:pPr>
              <w:jc w:val="both"/>
              <w:rPr>
                <w:snapToGrid w:val="0"/>
                <w:sz w:val="20"/>
                <w:szCs w:val="28"/>
              </w:rPr>
            </w:pPr>
            <w:r w:rsidRPr="00BD7B9C">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184755A" w14:textId="77777777" w:rsidR="00BD7B9C" w:rsidRPr="00BD7B9C" w:rsidRDefault="00BD7B9C" w:rsidP="00BD7B9C">
            <w:pPr>
              <w:jc w:val="center"/>
              <w:rPr>
                <w:snapToGrid w:val="0"/>
                <w:sz w:val="28"/>
                <w:szCs w:val="28"/>
              </w:rPr>
            </w:pPr>
            <w:r w:rsidRPr="00BD7B9C">
              <w:rPr>
                <w:snapToGrid w:val="0"/>
                <w:sz w:val="28"/>
                <w:szCs w:val="28"/>
              </w:rPr>
              <w:t>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196BE6F" w14:textId="77777777" w:rsidR="00BD7B9C" w:rsidRPr="00BD7B9C" w:rsidRDefault="00BD7B9C" w:rsidP="00BD7B9C">
            <w:pPr>
              <w:jc w:val="center"/>
              <w:rPr>
                <w:snapToGrid w:val="0"/>
                <w:sz w:val="28"/>
                <w:szCs w:val="28"/>
              </w:rPr>
            </w:pPr>
            <w:r w:rsidRPr="00BD7B9C">
              <w:rPr>
                <w:snapToGrid w:val="0"/>
                <w:sz w:val="28"/>
                <w:szCs w:val="28"/>
              </w:rPr>
              <w:t>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F147FC4" w14:textId="77777777" w:rsidR="00BD7B9C" w:rsidRPr="00BD7B9C" w:rsidRDefault="00BD7B9C" w:rsidP="00BD7B9C">
            <w:pPr>
              <w:jc w:val="center"/>
              <w:rPr>
                <w:snapToGrid w:val="0"/>
                <w:sz w:val="28"/>
                <w:szCs w:val="28"/>
              </w:rPr>
            </w:pPr>
            <w:r w:rsidRPr="00BD7B9C">
              <w:rPr>
                <w:snapToGrid w:val="0"/>
                <w:sz w:val="28"/>
                <w:szCs w:val="28"/>
              </w:rPr>
              <w:t>1</w:t>
            </w:r>
          </w:p>
        </w:tc>
      </w:tr>
      <w:tr w:rsidR="00BD7B9C" w:rsidRPr="00BD7B9C" w14:paraId="17D4335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0855A"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588FEF" w14:textId="77777777" w:rsidR="00BD7B9C" w:rsidRPr="00BD7B9C" w:rsidRDefault="00BD7B9C" w:rsidP="00BD7B9C">
            <w:pPr>
              <w:rPr>
                <w:snapToGrid w:val="0"/>
                <w:sz w:val="20"/>
                <w:szCs w:val="28"/>
              </w:rPr>
            </w:pPr>
            <w:r w:rsidRPr="00BD7B9C">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6968D2D" w14:textId="77777777" w:rsidR="00BD7B9C" w:rsidRPr="00BD7B9C" w:rsidRDefault="00BD7B9C" w:rsidP="00BD7B9C">
            <w:pPr>
              <w:jc w:val="center"/>
              <w:rPr>
                <w:snapToGrid w:val="0"/>
                <w:sz w:val="28"/>
                <w:szCs w:val="28"/>
              </w:rPr>
            </w:pPr>
            <w:r w:rsidRPr="00BD7B9C">
              <w:rPr>
                <w:snapToGrid w:val="0"/>
                <w:sz w:val="28"/>
                <w:szCs w:val="28"/>
              </w:rPr>
              <w:t>5 287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8B2F0E2" w14:textId="77777777" w:rsidR="00BD7B9C" w:rsidRPr="00BD7B9C" w:rsidRDefault="00BD7B9C" w:rsidP="00BD7B9C">
            <w:pPr>
              <w:jc w:val="center"/>
              <w:rPr>
                <w:snapToGrid w:val="0"/>
                <w:sz w:val="28"/>
                <w:szCs w:val="28"/>
              </w:rPr>
            </w:pPr>
            <w:r w:rsidRPr="00BD7B9C">
              <w:rPr>
                <w:snapToGrid w:val="0"/>
                <w:sz w:val="28"/>
                <w:szCs w:val="28"/>
              </w:rPr>
              <w:t>5 487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3CFD968" w14:textId="77777777" w:rsidR="00BD7B9C" w:rsidRPr="00BD7B9C" w:rsidRDefault="00BD7B9C" w:rsidP="00BD7B9C">
            <w:pPr>
              <w:jc w:val="center"/>
              <w:rPr>
                <w:snapToGrid w:val="0"/>
                <w:sz w:val="28"/>
                <w:szCs w:val="28"/>
              </w:rPr>
            </w:pPr>
            <w:r w:rsidRPr="00BD7B9C">
              <w:rPr>
                <w:snapToGrid w:val="0"/>
                <w:sz w:val="28"/>
                <w:szCs w:val="28"/>
              </w:rPr>
              <w:t>200</w:t>
            </w:r>
          </w:p>
        </w:tc>
      </w:tr>
      <w:tr w:rsidR="00BD7B9C" w:rsidRPr="00BD7B9C" w14:paraId="5AE1D65C" w14:textId="77777777" w:rsidTr="00BD7B9C">
        <w:trPr>
          <w:trHeight w:val="300"/>
        </w:trPr>
        <w:tc>
          <w:tcPr>
            <w:tcW w:w="750" w:type="dxa"/>
            <w:tcBorders>
              <w:top w:val="nil"/>
              <w:left w:val="nil"/>
              <w:bottom w:val="nil"/>
              <w:right w:val="nil"/>
            </w:tcBorders>
            <w:shd w:val="clear" w:color="auto" w:fill="auto"/>
            <w:vAlign w:val="center"/>
            <w:hideMark/>
          </w:tcPr>
          <w:p w14:paraId="42C1574F" w14:textId="77777777" w:rsidR="00BD7B9C" w:rsidRPr="00BD7B9C" w:rsidRDefault="00BD7B9C" w:rsidP="00BD7B9C">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0E3F43F9"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2C1F6BDE"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C79F745"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E0FE0D0" w14:textId="77777777" w:rsidR="00BD7B9C" w:rsidRPr="00BD7B9C" w:rsidRDefault="00BD7B9C" w:rsidP="00BD7B9C">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42308818" w14:textId="77777777" w:rsidR="00BD7B9C" w:rsidRPr="00BD7B9C" w:rsidRDefault="00BD7B9C" w:rsidP="00BD7B9C">
            <w:pPr>
              <w:jc w:val="center"/>
              <w:rPr>
                <w:snapToGrid w:val="0"/>
                <w:sz w:val="20"/>
                <w:szCs w:val="28"/>
              </w:rPr>
            </w:pPr>
          </w:p>
        </w:tc>
      </w:tr>
      <w:tr w:rsidR="00BD7B9C" w:rsidRPr="00BD7B9C" w14:paraId="43FB6871" w14:textId="77777777" w:rsidTr="00BD7B9C">
        <w:trPr>
          <w:trHeight w:val="300"/>
        </w:trPr>
        <w:tc>
          <w:tcPr>
            <w:tcW w:w="750" w:type="dxa"/>
            <w:tcBorders>
              <w:top w:val="nil"/>
              <w:left w:val="nil"/>
              <w:bottom w:val="nil"/>
              <w:right w:val="nil"/>
            </w:tcBorders>
            <w:shd w:val="clear" w:color="auto" w:fill="auto"/>
            <w:vAlign w:val="center"/>
            <w:hideMark/>
          </w:tcPr>
          <w:p w14:paraId="24E978DE"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2BCE9047"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2E81AD0A"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FD829C8"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2C7ACA1" w14:textId="77777777" w:rsidR="00BD7B9C" w:rsidRPr="00BD7B9C" w:rsidRDefault="00BD7B9C" w:rsidP="00BD7B9C">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21368790" w14:textId="77777777" w:rsidR="00BD7B9C" w:rsidRPr="00BD7B9C" w:rsidRDefault="00BD7B9C" w:rsidP="00BD7B9C">
            <w:pPr>
              <w:jc w:val="center"/>
              <w:rPr>
                <w:snapToGrid w:val="0"/>
                <w:sz w:val="20"/>
                <w:szCs w:val="28"/>
              </w:rPr>
            </w:pPr>
          </w:p>
        </w:tc>
      </w:tr>
    </w:tbl>
    <w:p w14:paraId="1EE29BAF" w14:textId="77777777" w:rsidR="00BD7B9C" w:rsidRPr="00BD7B9C" w:rsidRDefault="00BD7B9C" w:rsidP="00232658">
      <w:pPr>
        <w:numPr>
          <w:ilvl w:val="0"/>
          <w:numId w:val="8"/>
        </w:numPr>
        <w:tabs>
          <w:tab w:val="left" w:pos="1890"/>
        </w:tabs>
        <w:spacing w:line="360" w:lineRule="auto"/>
        <w:ind w:right="-425"/>
        <w:jc w:val="right"/>
        <w:rPr>
          <w:snapToGrid w:val="0"/>
          <w:sz w:val="28"/>
          <w:szCs w:val="28"/>
        </w:rPr>
      </w:pPr>
      <w:r w:rsidRPr="00BD7B9C">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68A54D53" w14:textId="77777777" w:rsidTr="00BD7B9C">
        <w:trPr>
          <w:trHeight w:val="315"/>
        </w:trPr>
        <w:tc>
          <w:tcPr>
            <w:tcW w:w="9212" w:type="dxa"/>
            <w:gridSpan w:val="7"/>
            <w:tcBorders>
              <w:top w:val="nil"/>
              <w:left w:val="nil"/>
              <w:bottom w:val="nil"/>
              <w:right w:val="nil"/>
            </w:tcBorders>
            <w:shd w:val="clear" w:color="auto" w:fill="auto"/>
            <w:noWrap/>
            <w:vAlign w:val="center"/>
            <w:hideMark/>
          </w:tcPr>
          <w:p w14:paraId="767B39E0" w14:textId="77777777" w:rsidR="00BD7B9C" w:rsidRPr="00BD7B9C" w:rsidRDefault="00BD7B9C" w:rsidP="00BD7B9C">
            <w:pPr>
              <w:ind w:right="-394"/>
              <w:jc w:val="center"/>
              <w:rPr>
                <w:bCs/>
                <w:snapToGrid w:val="0"/>
                <w:sz w:val="28"/>
                <w:szCs w:val="28"/>
              </w:rPr>
            </w:pPr>
            <w:r w:rsidRPr="00BD7B9C">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70683424" w14:textId="77777777" w:rsidR="00BD7B9C" w:rsidRPr="00BD7B9C" w:rsidRDefault="00BD7B9C" w:rsidP="00BD7B9C">
            <w:pPr>
              <w:jc w:val="center"/>
              <w:rPr>
                <w:snapToGrid w:val="0"/>
                <w:sz w:val="20"/>
                <w:szCs w:val="28"/>
              </w:rPr>
            </w:pPr>
          </w:p>
        </w:tc>
      </w:tr>
      <w:tr w:rsidR="00BD7B9C" w:rsidRPr="00BD7B9C" w14:paraId="6D7FA250" w14:textId="77777777" w:rsidTr="00BD7B9C">
        <w:trPr>
          <w:trHeight w:val="300"/>
        </w:trPr>
        <w:tc>
          <w:tcPr>
            <w:tcW w:w="750" w:type="dxa"/>
            <w:tcBorders>
              <w:top w:val="nil"/>
              <w:left w:val="nil"/>
              <w:bottom w:val="nil"/>
              <w:right w:val="nil"/>
            </w:tcBorders>
            <w:shd w:val="clear" w:color="auto" w:fill="auto"/>
            <w:vAlign w:val="center"/>
            <w:hideMark/>
          </w:tcPr>
          <w:p w14:paraId="289459EC" w14:textId="77777777" w:rsidR="00BD7B9C" w:rsidRPr="00BD7B9C" w:rsidRDefault="00BD7B9C" w:rsidP="00BD7B9C">
            <w:pPr>
              <w:rPr>
                <w:snapToGrid w:val="0"/>
                <w:sz w:val="20"/>
                <w:szCs w:val="28"/>
              </w:rPr>
            </w:pPr>
          </w:p>
        </w:tc>
        <w:tc>
          <w:tcPr>
            <w:tcW w:w="3361" w:type="dxa"/>
            <w:tcBorders>
              <w:top w:val="nil"/>
              <w:left w:val="nil"/>
              <w:bottom w:val="nil"/>
              <w:right w:val="nil"/>
            </w:tcBorders>
            <w:shd w:val="clear" w:color="auto" w:fill="auto"/>
            <w:vAlign w:val="center"/>
            <w:hideMark/>
          </w:tcPr>
          <w:p w14:paraId="5E4A745F" w14:textId="77777777" w:rsidR="00BD7B9C" w:rsidRPr="00BD7B9C" w:rsidRDefault="00BD7B9C" w:rsidP="00BD7B9C">
            <w:pPr>
              <w:rPr>
                <w:snapToGrid w:val="0"/>
                <w:sz w:val="20"/>
                <w:szCs w:val="28"/>
              </w:rPr>
            </w:pPr>
          </w:p>
        </w:tc>
        <w:tc>
          <w:tcPr>
            <w:tcW w:w="1573" w:type="dxa"/>
            <w:tcBorders>
              <w:top w:val="nil"/>
              <w:left w:val="nil"/>
              <w:bottom w:val="nil"/>
              <w:right w:val="nil"/>
            </w:tcBorders>
            <w:shd w:val="clear" w:color="auto" w:fill="auto"/>
            <w:vAlign w:val="center"/>
            <w:hideMark/>
          </w:tcPr>
          <w:p w14:paraId="695F3ED8"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5FAD89D" w14:textId="77777777" w:rsidR="00BD7B9C" w:rsidRPr="00BD7B9C" w:rsidRDefault="00BD7B9C" w:rsidP="00BD7B9C">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354A0FB" w14:textId="77777777" w:rsidR="00BD7B9C" w:rsidRPr="00BD7B9C" w:rsidRDefault="00BD7B9C" w:rsidP="00BD7B9C">
            <w:pPr>
              <w:jc w:val="right"/>
              <w:rPr>
                <w:snapToGrid w:val="0"/>
                <w:sz w:val="20"/>
                <w:szCs w:val="28"/>
              </w:rPr>
            </w:pPr>
            <w:r w:rsidRPr="00BD7B9C">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0B07B86" w14:textId="77777777" w:rsidR="00BD7B9C" w:rsidRPr="00BD7B9C" w:rsidRDefault="00BD7B9C" w:rsidP="00BD7B9C">
            <w:pPr>
              <w:jc w:val="center"/>
              <w:rPr>
                <w:snapToGrid w:val="0"/>
                <w:sz w:val="20"/>
                <w:szCs w:val="28"/>
              </w:rPr>
            </w:pPr>
          </w:p>
        </w:tc>
      </w:tr>
      <w:tr w:rsidR="00BD7B9C" w:rsidRPr="00BD7B9C" w14:paraId="7DD197C3"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2D7B7" w14:textId="77777777" w:rsidR="00BD7B9C" w:rsidRPr="00BD7B9C" w:rsidRDefault="00BD7B9C" w:rsidP="00BD7B9C">
            <w:pPr>
              <w:jc w:val="center"/>
              <w:rPr>
                <w:snapToGrid w:val="0"/>
                <w:sz w:val="20"/>
                <w:szCs w:val="28"/>
              </w:rPr>
            </w:pPr>
            <w:r w:rsidRPr="00BD7B9C">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9A5CAD" w14:textId="77777777" w:rsidR="00BD7B9C" w:rsidRPr="00BD7B9C" w:rsidRDefault="00BD7B9C" w:rsidP="00BD7B9C">
            <w:pPr>
              <w:jc w:val="center"/>
              <w:rPr>
                <w:snapToGrid w:val="0"/>
                <w:sz w:val="20"/>
                <w:szCs w:val="28"/>
              </w:rPr>
            </w:pPr>
            <w:r w:rsidRPr="00BD7B9C">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EE2207B" w14:textId="77777777" w:rsidR="00BD7B9C" w:rsidRPr="00BD7B9C" w:rsidRDefault="00BD7B9C" w:rsidP="00BD7B9C">
            <w:pPr>
              <w:jc w:val="center"/>
              <w:rPr>
                <w:snapToGrid w:val="0"/>
                <w:sz w:val="20"/>
                <w:szCs w:val="28"/>
              </w:rPr>
            </w:pPr>
            <w:r w:rsidRPr="00BD7B9C">
              <w:rPr>
                <w:snapToGrid w:val="0"/>
                <w:sz w:val="20"/>
                <w:szCs w:val="28"/>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404DB09" w14:textId="77777777" w:rsidR="00BD7B9C" w:rsidRPr="00BD7B9C" w:rsidRDefault="00BD7B9C" w:rsidP="00BD7B9C">
            <w:pPr>
              <w:jc w:val="center"/>
              <w:rPr>
                <w:snapToGrid w:val="0"/>
                <w:sz w:val="20"/>
                <w:szCs w:val="28"/>
              </w:rPr>
            </w:pPr>
            <w:r w:rsidRPr="00BD7B9C">
              <w:rPr>
                <w:snapToGrid w:val="0"/>
                <w:sz w:val="20"/>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53C5A1" w14:textId="77777777" w:rsidR="00BD7B9C" w:rsidRPr="00BD7B9C" w:rsidRDefault="00BD7B9C" w:rsidP="00BD7B9C">
            <w:pPr>
              <w:jc w:val="center"/>
              <w:rPr>
                <w:snapToGrid w:val="0"/>
                <w:sz w:val="20"/>
                <w:szCs w:val="28"/>
              </w:rPr>
            </w:pPr>
            <w:r w:rsidRPr="00BD7B9C">
              <w:rPr>
                <w:snapToGrid w:val="0"/>
                <w:sz w:val="20"/>
                <w:szCs w:val="28"/>
              </w:rPr>
              <w:t>Динамика расходов</w:t>
            </w:r>
          </w:p>
        </w:tc>
      </w:tr>
      <w:tr w:rsidR="00BD7B9C" w:rsidRPr="00BD7B9C" w14:paraId="4A29372F"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811B8" w14:textId="77777777" w:rsidR="00BD7B9C" w:rsidRPr="00BD7B9C" w:rsidRDefault="00BD7B9C" w:rsidP="00BD7B9C">
            <w:pPr>
              <w:jc w:val="center"/>
              <w:rPr>
                <w:snapToGrid w:val="0"/>
                <w:sz w:val="20"/>
                <w:szCs w:val="28"/>
              </w:rPr>
            </w:pPr>
            <w:r w:rsidRPr="00BD7B9C">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8C9FAD" w14:textId="77777777" w:rsidR="00BD7B9C" w:rsidRPr="00BD7B9C" w:rsidRDefault="00BD7B9C" w:rsidP="00BD7B9C">
            <w:pPr>
              <w:rPr>
                <w:snapToGrid w:val="0"/>
                <w:sz w:val="20"/>
                <w:szCs w:val="28"/>
              </w:rPr>
            </w:pPr>
            <w:r w:rsidRPr="00BD7B9C">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D695F9" w14:textId="77777777" w:rsidR="00BD7B9C" w:rsidRPr="00BD7B9C" w:rsidRDefault="00BD7B9C" w:rsidP="00BD7B9C">
            <w:pPr>
              <w:jc w:val="center"/>
              <w:rPr>
                <w:snapToGrid w:val="0"/>
                <w:sz w:val="28"/>
                <w:szCs w:val="28"/>
              </w:rPr>
            </w:pPr>
            <w:r w:rsidRPr="00BD7B9C">
              <w:rPr>
                <w:snapToGrid w:val="0"/>
                <w:sz w:val="28"/>
                <w:szCs w:val="28"/>
              </w:rPr>
              <w:t>24 434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8446179" w14:textId="77777777" w:rsidR="00BD7B9C" w:rsidRPr="00BD7B9C" w:rsidRDefault="00BD7B9C" w:rsidP="00BD7B9C">
            <w:pPr>
              <w:jc w:val="center"/>
              <w:rPr>
                <w:snapToGrid w:val="0"/>
                <w:sz w:val="28"/>
                <w:szCs w:val="28"/>
              </w:rPr>
            </w:pPr>
            <w:r w:rsidRPr="00BD7B9C">
              <w:rPr>
                <w:snapToGrid w:val="0"/>
                <w:sz w:val="28"/>
                <w:szCs w:val="28"/>
              </w:rPr>
              <w:t>24 915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25C4E01" w14:textId="77777777" w:rsidR="00BD7B9C" w:rsidRPr="00BD7B9C" w:rsidRDefault="00BD7B9C" w:rsidP="00BD7B9C">
            <w:pPr>
              <w:jc w:val="center"/>
              <w:rPr>
                <w:snapToGrid w:val="0"/>
                <w:sz w:val="28"/>
                <w:szCs w:val="28"/>
              </w:rPr>
            </w:pPr>
            <w:r w:rsidRPr="00BD7B9C">
              <w:rPr>
                <w:snapToGrid w:val="0"/>
                <w:sz w:val="28"/>
                <w:szCs w:val="28"/>
              </w:rPr>
              <w:t>481</w:t>
            </w:r>
          </w:p>
        </w:tc>
      </w:tr>
      <w:tr w:rsidR="00BD7B9C" w:rsidRPr="00BD7B9C" w14:paraId="2D5BF36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6D01B" w14:textId="77777777" w:rsidR="00BD7B9C" w:rsidRPr="00BD7B9C" w:rsidRDefault="00BD7B9C" w:rsidP="00BD7B9C">
            <w:pPr>
              <w:jc w:val="center"/>
              <w:rPr>
                <w:snapToGrid w:val="0"/>
                <w:sz w:val="20"/>
                <w:szCs w:val="28"/>
              </w:rPr>
            </w:pPr>
            <w:r w:rsidRPr="00BD7B9C">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DA60F8" w14:textId="77777777" w:rsidR="00BD7B9C" w:rsidRPr="00BD7B9C" w:rsidRDefault="00BD7B9C" w:rsidP="00BD7B9C">
            <w:pPr>
              <w:jc w:val="both"/>
              <w:rPr>
                <w:snapToGrid w:val="0"/>
                <w:sz w:val="20"/>
                <w:szCs w:val="28"/>
              </w:rPr>
            </w:pPr>
            <w:r w:rsidRPr="00BD7B9C">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C6D6AC" w14:textId="77777777" w:rsidR="00BD7B9C" w:rsidRPr="00BD7B9C" w:rsidRDefault="00BD7B9C" w:rsidP="00BD7B9C">
            <w:pPr>
              <w:jc w:val="center"/>
              <w:rPr>
                <w:snapToGrid w:val="0"/>
                <w:sz w:val="28"/>
                <w:szCs w:val="28"/>
              </w:rPr>
            </w:pPr>
            <w:r w:rsidRPr="00BD7B9C">
              <w:rPr>
                <w:snapToGrid w:val="0"/>
                <w:sz w:val="28"/>
                <w:szCs w:val="28"/>
              </w:rPr>
              <w:t>6 858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6265063" w14:textId="77777777" w:rsidR="00BD7B9C" w:rsidRPr="00BD7B9C" w:rsidRDefault="00BD7B9C" w:rsidP="00BD7B9C">
            <w:pPr>
              <w:jc w:val="center"/>
              <w:rPr>
                <w:snapToGrid w:val="0"/>
                <w:sz w:val="28"/>
                <w:szCs w:val="28"/>
              </w:rPr>
            </w:pPr>
            <w:r w:rsidRPr="00BD7B9C">
              <w:rPr>
                <w:snapToGrid w:val="0"/>
                <w:sz w:val="28"/>
                <w:szCs w:val="28"/>
              </w:rPr>
              <w:t>7 454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6E6BFE2" w14:textId="77777777" w:rsidR="00BD7B9C" w:rsidRPr="00BD7B9C" w:rsidRDefault="00BD7B9C" w:rsidP="00BD7B9C">
            <w:pPr>
              <w:jc w:val="center"/>
              <w:rPr>
                <w:snapToGrid w:val="0"/>
                <w:sz w:val="28"/>
                <w:szCs w:val="28"/>
              </w:rPr>
            </w:pPr>
            <w:r w:rsidRPr="00BD7B9C">
              <w:rPr>
                <w:snapToGrid w:val="0"/>
                <w:sz w:val="28"/>
                <w:szCs w:val="28"/>
              </w:rPr>
              <w:t>596</w:t>
            </w:r>
          </w:p>
        </w:tc>
      </w:tr>
      <w:tr w:rsidR="00BD7B9C" w:rsidRPr="00BD7B9C" w14:paraId="201E2861"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4A582" w14:textId="77777777" w:rsidR="00BD7B9C" w:rsidRPr="00BD7B9C" w:rsidRDefault="00BD7B9C" w:rsidP="00BD7B9C">
            <w:pPr>
              <w:jc w:val="center"/>
              <w:rPr>
                <w:snapToGrid w:val="0"/>
                <w:sz w:val="20"/>
                <w:szCs w:val="28"/>
              </w:rPr>
            </w:pPr>
            <w:r w:rsidRPr="00BD7B9C">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9E3AD3" w14:textId="77777777" w:rsidR="00BD7B9C" w:rsidRPr="00BD7B9C" w:rsidRDefault="00BD7B9C" w:rsidP="00BD7B9C">
            <w:pPr>
              <w:jc w:val="both"/>
              <w:rPr>
                <w:snapToGrid w:val="0"/>
                <w:sz w:val="20"/>
                <w:szCs w:val="28"/>
              </w:rPr>
            </w:pPr>
            <w:r w:rsidRPr="00BD7B9C">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1439F3F" w14:textId="77777777" w:rsidR="00BD7B9C" w:rsidRPr="00BD7B9C" w:rsidRDefault="00BD7B9C" w:rsidP="00BD7B9C">
            <w:pPr>
              <w:jc w:val="center"/>
              <w:rPr>
                <w:snapToGrid w:val="0"/>
                <w:sz w:val="28"/>
                <w:szCs w:val="28"/>
              </w:rPr>
            </w:pPr>
            <w:r w:rsidRPr="00BD7B9C">
              <w:rPr>
                <w:snapToGrid w:val="0"/>
                <w:sz w:val="28"/>
                <w:szCs w:val="28"/>
              </w:rPr>
              <w:t>5 287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A41119E" w14:textId="77777777" w:rsidR="00BD7B9C" w:rsidRPr="00BD7B9C" w:rsidRDefault="00BD7B9C" w:rsidP="00BD7B9C">
            <w:pPr>
              <w:jc w:val="center"/>
              <w:rPr>
                <w:snapToGrid w:val="0"/>
                <w:sz w:val="28"/>
                <w:szCs w:val="28"/>
              </w:rPr>
            </w:pPr>
            <w:r w:rsidRPr="00BD7B9C">
              <w:rPr>
                <w:snapToGrid w:val="0"/>
                <w:sz w:val="28"/>
                <w:szCs w:val="28"/>
              </w:rPr>
              <w:t>5 487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D4DE385" w14:textId="77777777" w:rsidR="00BD7B9C" w:rsidRPr="00BD7B9C" w:rsidRDefault="00BD7B9C" w:rsidP="00BD7B9C">
            <w:pPr>
              <w:jc w:val="center"/>
              <w:rPr>
                <w:snapToGrid w:val="0"/>
                <w:sz w:val="28"/>
                <w:szCs w:val="28"/>
              </w:rPr>
            </w:pPr>
            <w:r w:rsidRPr="00BD7B9C">
              <w:rPr>
                <w:snapToGrid w:val="0"/>
                <w:sz w:val="28"/>
                <w:szCs w:val="28"/>
              </w:rPr>
              <w:t>200</w:t>
            </w:r>
          </w:p>
        </w:tc>
      </w:tr>
      <w:tr w:rsidR="00BD7B9C" w:rsidRPr="00BD7B9C" w14:paraId="693B8432"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FDA85" w14:textId="77777777" w:rsidR="00BD7B9C" w:rsidRPr="00BD7B9C" w:rsidRDefault="00BD7B9C" w:rsidP="00BD7B9C">
            <w:pPr>
              <w:jc w:val="center"/>
              <w:rPr>
                <w:snapToGrid w:val="0"/>
                <w:sz w:val="20"/>
                <w:szCs w:val="28"/>
              </w:rPr>
            </w:pPr>
            <w:r w:rsidRPr="00BD7B9C">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6EEC84" w14:textId="77777777" w:rsidR="00BD7B9C" w:rsidRPr="00BD7B9C" w:rsidRDefault="00BD7B9C" w:rsidP="00BD7B9C">
            <w:pPr>
              <w:jc w:val="both"/>
              <w:rPr>
                <w:snapToGrid w:val="0"/>
                <w:sz w:val="20"/>
                <w:szCs w:val="28"/>
              </w:rPr>
            </w:pPr>
            <w:r w:rsidRPr="00BD7B9C">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B7479BE"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E6F362E"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B7E597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4840D90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B5B24" w14:textId="77777777" w:rsidR="00BD7B9C" w:rsidRPr="00BD7B9C" w:rsidRDefault="00BD7B9C" w:rsidP="00BD7B9C">
            <w:pPr>
              <w:jc w:val="center"/>
              <w:rPr>
                <w:snapToGrid w:val="0"/>
                <w:sz w:val="20"/>
                <w:szCs w:val="28"/>
              </w:rPr>
            </w:pPr>
            <w:r w:rsidRPr="00BD7B9C">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F439EA" w14:textId="77777777" w:rsidR="00BD7B9C" w:rsidRPr="00BD7B9C" w:rsidRDefault="00BD7B9C" w:rsidP="00BD7B9C">
            <w:pPr>
              <w:jc w:val="both"/>
              <w:rPr>
                <w:snapToGrid w:val="0"/>
                <w:sz w:val="20"/>
                <w:szCs w:val="28"/>
              </w:rPr>
            </w:pPr>
            <w:r w:rsidRPr="00BD7B9C">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85E8493"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D10C894" w14:textId="77777777" w:rsidR="00BD7B9C" w:rsidRPr="00BD7B9C" w:rsidRDefault="00BD7B9C" w:rsidP="00BD7B9C">
            <w:pPr>
              <w:jc w:val="center"/>
              <w:rPr>
                <w:snapToGrid w:val="0"/>
                <w:sz w:val="28"/>
                <w:szCs w:val="28"/>
              </w:rPr>
            </w:pPr>
            <w:r w:rsidRPr="00BD7B9C">
              <w:rPr>
                <w:snapToGrid w:val="0"/>
                <w:sz w:val="28"/>
                <w:szCs w:val="28"/>
              </w:rPr>
              <w:t>1 872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7EBB30E" w14:textId="77777777" w:rsidR="00BD7B9C" w:rsidRPr="00BD7B9C" w:rsidRDefault="00BD7B9C" w:rsidP="00BD7B9C">
            <w:pPr>
              <w:jc w:val="center"/>
              <w:rPr>
                <w:snapToGrid w:val="0"/>
                <w:sz w:val="28"/>
                <w:szCs w:val="28"/>
              </w:rPr>
            </w:pPr>
            <w:r w:rsidRPr="00BD7B9C">
              <w:rPr>
                <w:snapToGrid w:val="0"/>
                <w:sz w:val="28"/>
                <w:szCs w:val="28"/>
              </w:rPr>
              <w:t>1 872</w:t>
            </w:r>
          </w:p>
        </w:tc>
      </w:tr>
      <w:tr w:rsidR="00BD7B9C" w:rsidRPr="00BD7B9C" w14:paraId="2F65DCBB"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2E38A" w14:textId="77777777" w:rsidR="00BD7B9C" w:rsidRPr="00BD7B9C" w:rsidRDefault="00BD7B9C" w:rsidP="00BD7B9C">
            <w:pPr>
              <w:jc w:val="center"/>
              <w:rPr>
                <w:snapToGrid w:val="0"/>
                <w:sz w:val="20"/>
                <w:szCs w:val="28"/>
              </w:rPr>
            </w:pPr>
            <w:r w:rsidRPr="00BD7B9C">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702AF5" w14:textId="77777777" w:rsidR="00BD7B9C" w:rsidRPr="00BD7B9C" w:rsidRDefault="00BD7B9C" w:rsidP="00BD7B9C">
            <w:pPr>
              <w:jc w:val="both"/>
              <w:rPr>
                <w:snapToGrid w:val="0"/>
                <w:sz w:val="20"/>
                <w:szCs w:val="28"/>
              </w:rPr>
            </w:pPr>
            <w:r w:rsidRPr="00BD7B9C">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52CBC5D"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04320F0"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A53796B"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5C05435E"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1CA1F" w14:textId="77777777" w:rsidR="00BD7B9C" w:rsidRPr="00BD7B9C" w:rsidRDefault="00BD7B9C" w:rsidP="00BD7B9C">
            <w:pPr>
              <w:jc w:val="center"/>
              <w:rPr>
                <w:snapToGrid w:val="0"/>
                <w:sz w:val="20"/>
                <w:szCs w:val="28"/>
              </w:rPr>
            </w:pPr>
            <w:r w:rsidRPr="00BD7B9C">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43FF73" w14:textId="77777777" w:rsidR="00BD7B9C" w:rsidRPr="00BD7B9C" w:rsidRDefault="00BD7B9C" w:rsidP="00BD7B9C">
            <w:pPr>
              <w:jc w:val="both"/>
              <w:rPr>
                <w:snapToGrid w:val="0"/>
                <w:sz w:val="20"/>
                <w:szCs w:val="28"/>
              </w:rPr>
            </w:pPr>
            <w:r w:rsidRPr="00BD7B9C">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3AB9FBF"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A1C0201" w14:textId="77777777" w:rsidR="00BD7B9C" w:rsidRPr="00BD7B9C" w:rsidRDefault="00BD7B9C" w:rsidP="00BD7B9C">
            <w:pPr>
              <w:jc w:val="center"/>
              <w:rPr>
                <w:snapToGrid w:val="0"/>
                <w:sz w:val="28"/>
                <w:szCs w:val="28"/>
              </w:rPr>
            </w:pPr>
            <w:r w:rsidRPr="00BD7B9C">
              <w:rPr>
                <w:snapToGrid w:val="0"/>
                <w:sz w:val="28"/>
                <w:szCs w:val="28"/>
              </w:rPr>
              <w:t>-270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F85D33A" w14:textId="77777777" w:rsidR="00BD7B9C" w:rsidRPr="00BD7B9C" w:rsidRDefault="00BD7B9C" w:rsidP="00BD7B9C">
            <w:pPr>
              <w:jc w:val="center"/>
              <w:rPr>
                <w:snapToGrid w:val="0"/>
                <w:sz w:val="28"/>
                <w:szCs w:val="28"/>
              </w:rPr>
            </w:pPr>
            <w:r w:rsidRPr="00BD7B9C">
              <w:rPr>
                <w:snapToGrid w:val="0"/>
                <w:sz w:val="28"/>
                <w:szCs w:val="28"/>
              </w:rPr>
              <w:t>-270</w:t>
            </w:r>
          </w:p>
        </w:tc>
      </w:tr>
      <w:tr w:rsidR="00BD7B9C" w:rsidRPr="00BD7B9C" w14:paraId="00D21BFE"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64B2F" w14:textId="77777777" w:rsidR="00BD7B9C" w:rsidRPr="00BD7B9C" w:rsidRDefault="00BD7B9C" w:rsidP="00BD7B9C">
            <w:pPr>
              <w:jc w:val="center"/>
              <w:rPr>
                <w:snapToGrid w:val="0"/>
                <w:sz w:val="20"/>
                <w:szCs w:val="28"/>
              </w:rPr>
            </w:pPr>
            <w:r w:rsidRPr="00BD7B9C">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AF2258" w14:textId="77777777" w:rsidR="00BD7B9C" w:rsidRPr="00BD7B9C" w:rsidRDefault="00BD7B9C" w:rsidP="00BD7B9C">
            <w:pPr>
              <w:jc w:val="both"/>
              <w:rPr>
                <w:snapToGrid w:val="0"/>
                <w:sz w:val="20"/>
                <w:szCs w:val="28"/>
              </w:rPr>
            </w:pPr>
            <w:r w:rsidRPr="00BD7B9C">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0C53C65"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AAD1E5"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9432AE9"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6FF58CA4"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88F9B" w14:textId="77777777" w:rsidR="00BD7B9C" w:rsidRPr="00BD7B9C" w:rsidRDefault="00BD7B9C" w:rsidP="00BD7B9C">
            <w:pPr>
              <w:jc w:val="center"/>
              <w:rPr>
                <w:snapToGrid w:val="0"/>
                <w:sz w:val="20"/>
                <w:szCs w:val="28"/>
              </w:rPr>
            </w:pPr>
            <w:r w:rsidRPr="00BD7B9C">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F9E6DA" w14:textId="77777777" w:rsidR="00BD7B9C" w:rsidRPr="00BD7B9C" w:rsidRDefault="00BD7B9C" w:rsidP="00BD7B9C">
            <w:pPr>
              <w:jc w:val="both"/>
              <w:rPr>
                <w:snapToGrid w:val="0"/>
                <w:sz w:val="20"/>
                <w:szCs w:val="28"/>
              </w:rPr>
            </w:pPr>
            <w:r w:rsidRPr="00BD7B9C">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A1A31B8"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F22D18"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AB8D5FA"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31EFC565" w14:textId="77777777" w:rsidTr="00BD7B9C">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171F4" w14:textId="77777777" w:rsidR="00BD7B9C" w:rsidRPr="00BD7B9C" w:rsidRDefault="00BD7B9C" w:rsidP="00BD7B9C">
            <w:pPr>
              <w:jc w:val="center"/>
              <w:rPr>
                <w:snapToGrid w:val="0"/>
                <w:sz w:val="20"/>
                <w:szCs w:val="28"/>
              </w:rPr>
            </w:pPr>
            <w:r w:rsidRPr="00BD7B9C">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1D7994" w14:textId="77777777" w:rsidR="00BD7B9C" w:rsidRPr="00BD7B9C" w:rsidRDefault="00BD7B9C" w:rsidP="00BD7B9C">
            <w:pPr>
              <w:jc w:val="both"/>
              <w:rPr>
                <w:snapToGrid w:val="0"/>
                <w:sz w:val="20"/>
                <w:szCs w:val="28"/>
              </w:rPr>
            </w:pPr>
            <w:r w:rsidRPr="00BD7B9C">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5CDF7BB" w14:textId="77777777" w:rsidR="00BD7B9C" w:rsidRPr="00BD7B9C" w:rsidRDefault="00BD7B9C" w:rsidP="00BD7B9C">
            <w:pPr>
              <w:jc w:val="center"/>
              <w:rPr>
                <w:snapToGrid w:val="0"/>
                <w:sz w:val="28"/>
                <w:szCs w:val="28"/>
              </w:rPr>
            </w:pPr>
            <w:r w:rsidRPr="00BD7B9C">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9A5C062"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6D26EC1" w14:textId="77777777" w:rsidR="00BD7B9C" w:rsidRPr="00BD7B9C" w:rsidRDefault="00BD7B9C" w:rsidP="00BD7B9C">
            <w:pPr>
              <w:jc w:val="center"/>
              <w:rPr>
                <w:snapToGrid w:val="0"/>
                <w:sz w:val="28"/>
                <w:szCs w:val="28"/>
              </w:rPr>
            </w:pPr>
            <w:r w:rsidRPr="00BD7B9C">
              <w:rPr>
                <w:snapToGrid w:val="0"/>
                <w:sz w:val="28"/>
                <w:szCs w:val="28"/>
              </w:rPr>
              <w:t>0</w:t>
            </w:r>
          </w:p>
        </w:tc>
      </w:tr>
      <w:tr w:rsidR="00BD7B9C" w:rsidRPr="00BD7B9C" w14:paraId="7EED3688" w14:textId="77777777" w:rsidTr="00BD7B9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48104" w14:textId="77777777" w:rsidR="00BD7B9C" w:rsidRPr="00BD7B9C" w:rsidRDefault="00BD7B9C" w:rsidP="00BD7B9C">
            <w:pPr>
              <w:jc w:val="center"/>
              <w:rPr>
                <w:snapToGrid w:val="0"/>
                <w:sz w:val="20"/>
                <w:szCs w:val="28"/>
              </w:rPr>
            </w:pPr>
            <w:r w:rsidRPr="00BD7B9C">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8661AD" w14:textId="77777777" w:rsidR="00BD7B9C" w:rsidRPr="00BD7B9C" w:rsidRDefault="00BD7B9C" w:rsidP="00BD7B9C">
            <w:pPr>
              <w:rPr>
                <w:snapToGrid w:val="0"/>
                <w:sz w:val="20"/>
                <w:szCs w:val="28"/>
              </w:rPr>
            </w:pPr>
            <w:proofErr w:type="gramStart"/>
            <w:r w:rsidRPr="00BD7B9C">
              <w:rPr>
                <w:snapToGrid w:val="0"/>
                <w:sz w:val="20"/>
                <w:szCs w:val="28"/>
              </w:rPr>
              <w:t>Корректировка НВВ</w:t>
            </w:r>
            <w:proofErr w:type="gramEnd"/>
            <w:r w:rsidRPr="00BD7B9C">
              <w:rPr>
                <w:snapToGrid w:val="0"/>
                <w:sz w:val="20"/>
                <w:szCs w:val="28"/>
              </w:rPr>
              <w:t xml:space="preserve"> связанная 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45E00EB" w14:textId="77777777" w:rsidR="00BD7B9C" w:rsidRPr="00BD7B9C" w:rsidRDefault="00BD7B9C" w:rsidP="00BD7B9C">
            <w:pPr>
              <w:jc w:val="center"/>
              <w:rPr>
                <w:snapToGrid w:val="0"/>
                <w:sz w:val="28"/>
                <w:szCs w:val="28"/>
              </w:rPr>
            </w:pPr>
            <w:r w:rsidRPr="00BD7B9C">
              <w:rPr>
                <w:snapToGrid w:val="0"/>
                <w:sz w:val="28"/>
                <w:szCs w:val="28"/>
              </w:rPr>
              <w:t>-5 378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555ED64" w14:textId="77777777" w:rsidR="00BD7B9C" w:rsidRPr="00BD7B9C" w:rsidRDefault="00BD7B9C" w:rsidP="00BD7B9C">
            <w:pPr>
              <w:jc w:val="center"/>
              <w:rPr>
                <w:snapToGrid w:val="0"/>
                <w:sz w:val="28"/>
                <w:szCs w:val="28"/>
              </w:rPr>
            </w:pPr>
            <w:r w:rsidRPr="00BD7B9C">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C81141A" w14:textId="77777777" w:rsidR="00BD7B9C" w:rsidRPr="00BD7B9C" w:rsidRDefault="00BD7B9C" w:rsidP="00BD7B9C">
            <w:pPr>
              <w:jc w:val="center"/>
              <w:rPr>
                <w:snapToGrid w:val="0"/>
                <w:sz w:val="28"/>
                <w:szCs w:val="28"/>
              </w:rPr>
            </w:pPr>
            <w:r w:rsidRPr="00BD7B9C">
              <w:rPr>
                <w:snapToGrid w:val="0"/>
                <w:sz w:val="28"/>
                <w:szCs w:val="28"/>
              </w:rPr>
              <w:t>5 378</w:t>
            </w:r>
          </w:p>
        </w:tc>
      </w:tr>
      <w:tr w:rsidR="00BD7B9C" w:rsidRPr="00BD7B9C" w14:paraId="209BE865"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200CE" w14:textId="77777777" w:rsidR="00BD7B9C" w:rsidRPr="00BD7B9C" w:rsidRDefault="00BD7B9C" w:rsidP="00BD7B9C">
            <w:pPr>
              <w:jc w:val="center"/>
              <w:rPr>
                <w:snapToGrid w:val="0"/>
                <w:sz w:val="20"/>
                <w:szCs w:val="28"/>
              </w:rPr>
            </w:pPr>
            <w:r w:rsidRPr="00BD7B9C">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F5D359" w14:textId="77777777" w:rsidR="00BD7B9C" w:rsidRPr="00BD7B9C" w:rsidRDefault="00BD7B9C" w:rsidP="00BD7B9C">
            <w:pPr>
              <w:jc w:val="both"/>
              <w:rPr>
                <w:snapToGrid w:val="0"/>
                <w:sz w:val="20"/>
                <w:szCs w:val="28"/>
              </w:rPr>
            </w:pPr>
            <w:r w:rsidRPr="00BD7B9C">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AB9E88E" w14:textId="77777777" w:rsidR="00BD7B9C" w:rsidRPr="00BD7B9C" w:rsidRDefault="00BD7B9C" w:rsidP="00BD7B9C">
            <w:pPr>
              <w:jc w:val="center"/>
              <w:rPr>
                <w:snapToGrid w:val="0"/>
                <w:sz w:val="28"/>
                <w:szCs w:val="28"/>
              </w:rPr>
            </w:pPr>
            <w:r w:rsidRPr="00BD7B9C">
              <w:rPr>
                <w:snapToGrid w:val="0"/>
                <w:sz w:val="28"/>
                <w:szCs w:val="28"/>
              </w:rPr>
              <w:t>31 201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91B66BB" w14:textId="77777777" w:rsidR="00BD7B9C" w:rsidRPr="00BD7B9C" w:rsidRDefault="00BD7B9C" w:rsidP="00BD7B9C">
            <w:pPr>
              <w:jc w:val="center"/>
              <w:rPr>
                <w:snapToGrid w:val="0"/>
                <w:sz w:val="28"/>
                <w:szCs w:val="28"/>
              </w:rPr>
            </w:pPr>
            <w:r w:rsidRPr="00BD7B9C">
              <w:rPr>
                <w:snapToGrid w:val="0"/>
                <w:sz w:val="28"/>
                <w:szCs w:val="28"/>
              </w:rPr>
              <w:t>39 458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B40D0EE" w14:textId="77777777" w:rsidR="00BD7B9C" w:rsidRPr="00BD7B9C" w:rsidRDefault="00BD7B9C" w:rsidP="00BD7B9C">
            <w:pPr>
              <w:jc w:val="center"/>
              <w:rPr>
                <w:snapToGrid w:val="0"/>
                <w:sz w:val="28"/>
                <w:szCs w:val="28"/>
              </w:rPr>
            </w:pPr>
            <w:r w:rsidRPr="00BD7B9C">
              <w:rPr>
                <w:snapToGrid w:val="0"/>
                <w:sz w:val="28"/>
                <w:szCs w:val="28"/>
              </w:rPr>
              <w:t>8 257</w:t>
            </w:r>
          </w:p>
        </w:tc>
      </w:tr>
    </w:tbl>
    <w:p w14:paraId="182F2B6F" w14:textId="77777777" w:rsidR="00BD7B9C" w:rsidRPr="00BD7B9C" w:rsidRDefault="00BD7B9C" w:rsidP="00BD7B9C">
      <w:pPr>
        <w:jc w:val="center"/>
        <w:rPr>
          <w:snapToGrid w:val="0"/>
          <w:sz w:val="28"/>
        </w:rPr>
      </w:pPr>
    </w:p>
    <w:p w14:paraId="64A1F266" w14:textId="77777777" w:rsidR="00BD7B9C" w:rsidRPr="00BD7B9C" w:rsidRDefault="00BD7B9C" w:rsidP="00BD7B9C">
      <w:pPr>
        <w:ind w:right="-1"/>
        <w:rPr>
          <w:b/>
          <w:bCs/>
          <w:color w:val="000000"/>
          <w:kern w:val="32"/>
          <w:sz w:val="28"/>
          <w:szCs w:val="28"/>
          <w:lang w:eastAsia="en-US"/>
        </w:rPr>
      </w:pPr>
    </w:p>
    <w:p w14:paraId="33DD3249" w14:textId="77777777" w:rsidR="00BD7B9C" w:rsidRPr="00BD7B9C" w:rsidRDefault="00BD7B9C" w:rsidP="00BD7B9C">
      <w:pPr>
        <w:ind w:firstLine="4820"/>
        <w:jc w:val="both"/>
        <w:sectPr w:rsidR="00BD7B9C" w:rsidRPr="00BD7B9C" w:rsidSect="00BD7B9C">
          <w:pgSz w:w="11906" w:h="16838"/>
          <w:pgMar w:top="1135" w:right="851" w:bottom="851" w:left="1134" w:header="709" w:footer="454" w:gutter="0"/>
          <w:cols w:space="708"/>
          <w:titlePg/>
          <w:docGrid w:linePitch="360"/>
        </w:sectPr>
      </w:pPr>
    </w:p>
    <w:p w14:paraId="6F464410" w14:textId="5D0E28E8" w:rsidR="00BD7B9C" w:rsidRDefault="00BD7B9C" w:rsidP="00BD7B9C">
      <w:pPr>
        <w:ind w:firstLine="5103"/>
        <w:jc w:val="both"/>
        <w:rPr>
          <w:bCs/>
        </w:rPr>
      </w:pPr>
      <w:r>
        <w:rPr>
          <w:bCs/>
        </w:rPr>
        <w:lastRenderedPageBreak/>
        <w:t>Приложение № 93 к протоколу № 96</w:t>
      </w:r>
    </w:p>
    <w:p w14:paraId="75AE0315" w14:textId="77777777" w:rsidR="00BD7B9C" w:rsidRDefault="00BD7B9C" w:rsidP="00BD7B9C">
      <w:pPr>
        <w:ind w:firstLine="5103"/>
        <w:jc w:val="both"/>
        <w:rPr>
          <w:bCs/>
        </w:rPr>
      </w:pPr>
      <w:r>
        <w:rPr>
          <w:bCs/>
        </w:rPr>
        <w:t xml:space="preserve">заседания Правления региональной </w:t>
      </w:r>
    </w:p>
    <w:p w14:paraId="2FB944C6" w14:textId="77777777" w:rsidR="00BD7B9C" w:rsidRDefault="00BD7B9C" w:rsidP="00BD7B9C">
      <w:pPr>
        <w:ind w:firstLine="5103"/>
        <w:jc w:val="both"/>
        <w:rPr>
          <w:bCs/>
        </w:rPr>
      </w:pPr>
      <w:r>
        <w:rPr>
          <w:bCs/>
        </w:rPr>
        <w:t>энергетической комиссии</w:t>
      </w:r>
    </w:p>
    <w:p w14:paraId="71903B6A" w14:textId="77777777" w:rsidR="00BD7B9C" w:rsidRDefault="00BD7B9C" w:rsidP="00BD7B9C">
      <w:pPr>
        <w:ind w:firstLine="5103"/>
        <w:jc w:val="both"/>
        <w:rPr>
          <w:bCs/>
        </w:rPr>
      </w:pPr>
      <w:r>
        <w:rPr>
          <w:bCs/>
        </w:rPr>
        <w:t>Кемеровской области от 19.12.2019</w:t>
      </w:r>
    </w:p>
    <w:p w14:paraId="3E737B53" w14:textId="77777777" w:rsidR="00BD7B9C" w:rsidRPr="00BD7B9C" w:rsidRDefault="00BD7B9C" w:rsidP="00BD7B9C">
      <w:pPr>
        <w:keepNext/>
        <w:jc w:val="center"/>
        <w:outlineLvl w:val="0"/>
        <w:rPr>
          <w:b/>
          <w:sz w:val="28"/>
          <w:szCs w:val="28"/>
        </w:rPr>
      </w:pPr>
    </w:p>
    <w:p w14:paraId="6F4EE7AE" w14:textId="77777777" w:rsidR="00BD7B9C" w:rsidRPr="00BD7B9C" w:rsidRDefault="00BD7B9C" w:rsidP="00BD7B9C">
      <w:pPr>
        <w:ind w:right="-1"/>
        <w:jc w:val="center"/>
        <w:rPr>
          <w:b/>
          <w:bCs/>
          <w:sz w:val="28"/>
          <w:szCs w:val="28"/>
          <w:lang w:eastAsia="en-US"/>
        </w:rPr>
      </w:pPr>
      <w:r w:rsidRPr="00BD7B9C">
        <w:rPr>
          <w:b/>
          <w:bCs/>
          <w:sz w:val="28"/>
          <w:szCs w:val="28"/>
          <w:lang w:eastAsia="en-US"/>
        </w:rPr>
        <w:t xml:space="preserve">Долгосрочные тарифы </w:t>
      </w:r>
      <w:r w:rsidRPr="00BD7B9C">
        <w:rPr>
          <w:b/>
          <w:bCs/>
          <w:color w:val="000000"/>
          <w:kern w:val="32"/>
          <w:sz w:val="28"/>
          <w:szCs w:val="28"/>
          <w:lang w:eastAsia="en-US"/>
        </w:rPr>
        <w:t xml:space="preserve">ООО «Новокузнецкая теплосетевая компания» </w:t>
      </w:r>
      <w:r w:rsidRPr="00BD7B9C">
        <w:rPr>
          <w:b/>
          <w:bCs/>
          <w:sz w:val="28"/>
          <w:szCs w:val="28"/>
          <w:lang w:eastAsia="en-US"/>
        </w:rPr>
        <w:t xml:space="preserve">на услуги по передаче тепловой энергии, </w:t>
      </w:r>
      <w:r w:rsidRPr="00BD7B9C">
        <w:rPr>
          <w:b/>
          <w:bCs/>
          <w:color w:val="000000"/>
          <w:kern w:val="32"/>
          <w:sz w:val="28"/>
          <w:szCs w:val="28"/>
          <w:lang w:eastAsia="en-US"/>
        </w:rPr>
        <w:t>реализуемой</w:t>
      </w:r>
      <w:r w:rsidRPr="00BD7B9C">
        <w:rPr>
          <w:b/>
          <w:bCs/>
          <w:color w:val="000000"/>
          <w:kern w:val="32"/>
          <w:sz w:val="28"/>
          <w:szCs w:val="28"/>
          <w:lang w:eastAsia="en-US"/>
        </w:rPr>
        <w:br/>
        <w:t>ООО «КузнецкТеплоСбыт», на потребительском рынке г. Новокузнецка</w:t>
      </w:r>
      <w:r w:rsidRPr="00BD7B9C">
        <w:rPr>
          <w:b/>
          <w:bCs/>
          <w:sz w:val="28"/>
          <w:szCs w:val="28"/>
          <w:lang w:eastAsia="en-US"/>
        </w:rPr>
        <w:t>,</w:t>
      </w:r>
      <w:r w:rsidRPr="00BD7B9C">
        <w:rPr>
          <w:b/>
          <w:bCs/>
          <w:sz w:val="28"/>
          <w:szCs w:val="28"/>
          <w:lang w:eastAsia="en-US"/>
        </w:rPr>
        <w:br/>
        <w:t>на период с 01.01.2019 по 31.12.2023</w:t>
      </w:r>
    </w:p>
    <w:p w14:paraId="411AF7D2" w14:textId="77777777" w:rsidR="00BD7B9C" w:rsidRPr="00BD7B9C" w:rsidRDefault="00BD7B9C" w:rsidP="00BD7B9C">
      <w:pPr>
        <w:jc w:val="right"/>
        <w:rPr>
          <w:szCs w:val="28"/>
          <w:lang w:eastAsia="en-US"/>
        </w:rPr>
      </w:pPr>
      <w:r w:rsidRPr="00BD7B9C">
        <w:rPr>
          <w:szCs w:val="28"/>
          <w:lang w:eastAsia="en-US"/>
        </w:rPr>
        <w:t xml:space="preserve"> (без НДС)</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668"/>
        <w:gridCol w:w="2128"/>
        <w:gridCol w:w="1563"/>
        <w:gridCol w:w="1696"/>
      </w:tblGrid>
      <w:tr w:rsidR="00BD7B9C" w:rsidRPr="00BD7B9C" w14:paraId="6FB52CBD" w14:textId="77777777" w:rsidTr="00BD7B9C">
        <w:trPr>
          <w:trHeight w:val="221"/>
          <w:jc w:val="center"/>
        </w:trPr>
        <w:tc>
          <w:tcPr>
            <w:tcW w:w="2116" w:type="dxa"/>
            <w:vMerge w:val="restart"/>
            <w:tcBorders>
              <w:top w:val="single" w:sz="4" w:space="0" w:color="auto"/>
              <w:left w:val="single" w:sz="4" w:space="0" w:color="auto"/>
              <w:bottom w:val="single" w:sz="4" w:space="0" w:color="auto"/>
              <w:right w:val="single" w:sz="4" w:space="0" w:color="auto"/>
            </w:tcBorders>
            <w:vAlign w:val="center"/>
            <w:hideMark/>
          </w:tcPr>
          <w:p w14:paraId="42A205A3" w14:textId="77777777" w:rsidR="00BD7B9C" w:rsidRPr="00BD7B9C" w:rsidRDefault="00BD7B9C" w:rsidP="00BD7B9C">
            <w:pPr>
              <w:ind w:right="-2"/>
              <w:jc w:val="center"/>
              <w:rPr>
                <w:lang w:eastAsia="en-US"/>
              </w:rPr>
            </w:pPr>
            <w:r w:rsidRPr="00BD7B9C">
              <w:rPr>
                <w:lang w:eastAsia="en-US"/>
              </w:rPr>
              <w:t>Наименование регулируемой организации</w:t>
            </w:r>
          </w:p>
        </w:tc>
        <w:tc>
          <w:tcPr>
            <w:tcW w:w="2669" w:type="dxa"/>
            <w:vMerge w:val="restart"/>
            <w:tcBorders>
              <w:top w:val="single" w:sz="4" w:space="0" w:color="auto"/>
              <w:left w:val="single" w:sz="4" w:space="0" w:color="auto"/>
              <w:bottom w:val="single" w:sz="4" w:space="0" w:color="auto"/>
              <w:right w:val="single" w:sz="4" w:space="0" w:color="auto"/>
            </w:tcBorders>
            <w:vAlign w:val="center"/>
            <w:hideMark/>
          </w:tcPr>
          <w:p w14:paraId="5CBF0997" w14:textId="77777777" w:rsidR="00BD7B9C" w:rsidRPr="00BD7B9C" w:rsidRDefault="00BD7B9C" w:rsidP="00BD7B9C">
            <w:pPr>
              <w:ind w:right="-2"/>
              <w:jc w:val="center"/>
              <w:rPr>
                <w:lang w:eastAsia="en-US"/>
              </w:rPr>
            </w:pPr>
            <w:r w:rsidRPr="00BD7B9C">
              <w:rPr>
                <w:lang w:eastAsia="en-US"/>
              </w:rPr>
              <w:t>Вид тарифа</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14:paraId="27DFDBB8" w14:textId="77777777" w:rsidR="00BD7B9C" w:rsidRPr="00BD7B9C" w:rsidRDefault="00BD7B9C" w:rsidP="00BD7B9C">
            <w:pPr>
              <w:ind w:right="-2"/>
              <w:jc w:val="center"/>
              <w:rPr>
                <w:lang w:eastAsia="en-US"/>
              </w:rPr>
            </w:pPr>
            <w:r w:rsidRPr="00BD7B9C">
              <w:rPr>
                <w:lang w:eastAsia="en-US"/>
              </w:rPr>
              <w:t>Период</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51FCF0F8" w14:textId="77777777" w:rsidR="00BD7B9C" w:rsidRPr="00BD7B9C" w:rsidRDefault="00BD7B9C" w:rsidP="00BD7B9C">
            <w:pPr>
              <w:ind w:right="-2"/>
              <w:jc w:val="center"/>
              <w:rPr>
                <w:lang w:eastAsia="en-US"/>
              </w:rPr>
            </w:pPr>
            <w:r w:rsidRPr="00BD7B9C">
              <w:rPr>
                <w:lang w:eastAsia="en-US"/>
              </w:rPr>
              <w:t>Вид теплоносителя</w:t>
            </w:r>
          </w:p>
        </w:tc>
      </w:tr>
      <w:tr w:rsidR="00BD7B9C" w:rsidRPr="00BD7B9C" w14:paraId="235BEA7F" w14:textId="77777777" w:rsidTr="00BD7B9C">
        <w:trPr>
          <w:trHeight w:val="511"/>
          <w:jc w:val="center"/>
        </w:trPr>
        <w:tc>
          <w:tcPr>
            <w:tcW w:w="2116" w:type="dxa"/>
            <w:vMerge/>
            <w:tcBorders>
              <w:top w:val="single" w:sz="4" w:space="0" w:color="auto"/>
              <w:left w:val="single" w:sz="4" w:space="0" w:color="auto"/>
              <w:bottom w:val="single" w:sz="4" w:space="0" w:color="auto"/>
              <w:right w:val="single" w:sz="4" w:space="0" w:color="auto"/>
            </w:tcBorders>
            <w:vAlign w:val="center"/>
            <w:hideMark/>
          </w:tcPr>
          <w:p w14:paraId="148235EA" w14:textId="77777777" w:rsidR="00BD7B9C" w:rsidRPr="00BD7B9C" w:rsidRDefault="00BD7B9C" w:rsidP="00BD7B9C">
            <w:pPr>
              <w:rPr>
                <w:lang w:eastAsia="en-US"/>
              </w:rPr>
            </w:pPr>
          </w:p>
        </w:tc>
        <w:tc>
          <w:tcPr>
            <w:tcW w:w="2669" w:type="dxa"/>
            <w:vMerge/>
            <w:tcBorders>
              <w:top w:val="single" w:sz="4" w:space="0" w:color="auto"/>
              <w:left w:val="single" w:sz="4" w:space="0" w:color="auto"/>
              <w:bottom w:val="single" w:sz="4" w:space="0" w:color="auto"/>
              <w:right w:val="single" w:sz="4" w:space="0" w:color="auto"/>
            </w:tcBorders>
            <w:vAlign w:val="center"/>
            <w:hideMark/>
          </w:tcPr>
          <w:p w14:paraId="625B112C" w14:textId="77777777" w:rsidR="00BD7B9C" w:rsidRPr="00BD7B9C" w:rsidRDefault="00BD7B9C" w:rsidP="00BD7B9C">
            <w:pPr>
              <w:rPr>
                <w:lang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14:paraId="5AAEA38B" w14:textId="77777777" w:rsidR="00BD7B9C" w:rsidRPr="00BD7B9C" w:rsidRDefault="00BD7B9C" w:rsidP="00BD7B9C">
            <w:pPr>
              <w:rPr>
                <w:lang w:eastAsia="en-US"/>
              </w:rPr>
            </w:pPr>
          </w:p>
        </w:tc>
        <w:tc>
          <w:tcPr>
            <w:tcW w:w="1563" w:type="dxa"/>
            <w:tcBorders>
              <w:top w:val="single" w:sz="4" w:space="0" w:color="auto"/>
              <w:left w:val="single" w:sz="4" w:space="0" w:color="auto"/>
              <w:bottom w:val="single" w:sz="4" w:space="0" w:color="auto"/>
              <w:right w:val="single" w:sz="4" w:space="0" w:color="auto"/>
            </w:tcBorders>
            <w:vAlign w:val="center"/>
            <w:hideMark/>
          </w:tcPr>
          <w:p w14:paraId="78C4EE2C" w14:textId="77777777" w:rsidR="00BD7B9C" w:rsidRPr="00BD7B9C" w:rsidRDefault="00BD7B9C" w:rsidP="00BD7B9C">
            <w:pPr>
              <w:ind w:right="-2"/>
              <w:jc w:val="center"/>
              <w:rPr>
                <w:lang w:eastAsia="en-US"/>
              </w:rPr>
            </w:pPr>
            <w:r w:rsidRPr="00BD7B9C">
              <w:rPr>
                <w:lang w:eastAsia="en-US"/>
              </w:rPr>
              <w:t>Вода</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5F216A8" w14:textId="77777777" w:rsidR="00BD7B9C" w:rsidRPr="00BD7B9C" w:rsidRDefault="00BD7B9C" w:rsidP="00BD7B9C">
            <w:pPr>
              <w:ind w:right="-2"/>
              <w:jc w:val="center"/>
              <w:rPr>
                <w:lang w:eastAsia="en-US"/>
              </w:rPr>
            </w:pPr>
            <w:r w:rsidRPr="00BD7B9C">
              <w:rPr>
                <w:lang w:eastAsia="en-US"/>
              </w:rPr>
              <w:t>Пар</w:t>
            </w:r>
          </w:p>
        </w:tc>
      </w:tr>
      <w:tr w:rsidR="00BD7B9C" w:rsidRPr="00BD7B9C" w14:paraId="63177BA7" w14:textId="77777777" w:rsidTr="00BD7B9C">
        <w:trPr>
          <w:trHeight w:val="291"/>
          <w:jc w:val="center"/>
        </w:trPr>
        <w:tc>
          <w:tcPr>
            <w:tcW w:w="2116" w:type="dxa"/>
            <w:tcBorders>
              <w:top w:val="single" w:sz="4" w:space="0" w:color="auto"/>
              <w:left w:val="single" w:sz="4" w:space="0" w:color="auto"/>
              <w:bottom w:val="single" w:sz="4" w:space="0" w:color="auto"/>
              <w:right w:val="single" w:sz="4" w:space="0" w:color="auto"/>
            </w:tcBorders>
            <w:vAlign w:val="center"/>
          </w:tcPr>
          <w:p w14:paraId="183FDE36" w14:textId="77777777" w:rsidR="00BD7B9C" w:rsidRPr="00BD7B9C" w:rsidRDefault="00BD7B9C" w:rsidP="00BD7B9C">
            <w:pPr>
              <w:ind w:right="-2"/>
              <w:jc w:val="center"/>
              <w:rPr>
                <w:color w:val="000000"/>
                <w:sz w:val="22"/>
                <w:lang w:eastAsia="en-US"/>
              </w:rPr>
            </w:pPr>
            <w:r w:rsidRPr="00BD7B9C">
              <w:rPr>
                <w:color w:val="000000"/>
                <w:sz w:val="22"/>
                <w:lang w:eastAsia="en-US"/>
              </w:rPr>
              <w:t>1</w:t>
            </w:r>
          </w:p>
        </w:tc>
        <w:tc>
          <w:tcPr>
            <w:tcW w:w="2669" w:type="dxa"/>
            <w:tcBorders>
              <w:top w:val="single" w:sz="4" w:space="0" w:color="auto"/>
              <w:left w:val="single" w:sz="4" w:space="0" w:color="auto"/>
              <w:bottom w:val="single" w:sz="4" w:space="0" w:color="auto"/>
              <w:right w:val="single" w:sz="4" w:space="0" w:color="auto"/>
            </w:tcBorders>
            <w:vAlign w:val="center"/>
          </w:tcPr>
          <w:p w14:paraId="653C6973" w14:textId="77777777" w:rsidR="00BD7B9C" w:rsidRPr="00BD7B9C" w:rsidRDefault="00BD7B9C" w:rsidP="00BD7B9C">
            <w:pPr>
              <w:ind w:right="-2"/>
              <w:jc w:val="center"/>
              <w:rPr>
                <w:lang w:eastAsia="en-US"/>
              </w:rPr>
            </w:pPr>
            <w:r w:rsidRPr="00BD7B9C">
              <w:rPr>
                <w:lang w:eastAsia="en-US"/>
              </w:rPr>
              <w:t>2</w:t>
            </w:r>
          </w:p>
        </w:tc>
        <w:tc>
          <w:tcPr>
            <w:tcW w:w="2129" w:type="dxa"/>
            <w:tcBorders>
              <w:top w:val="single" w:sz="4" w:space="0" w:color="auto"/>
              <w:left w:val="single" w:sz="4" w:space="0" w:color="auto"/>
              <w:bottom w:val="single" w:sz="4" w:space="0" w:color="auto"/>
              <w:right w:val="single" w:sz="4" w:space="0" w:color="auto"/>
            </w:tcBorders>
            <w:vAlign w:val="center"/>
          </w:tcPr>
          <w:p w14:paraId="59A64495" w14:textId="77777777" w:rsidR="00BD7B9C" w:rsidRPr="00BD7B9C" w:rsidRDefault="00BD7B9C" w:rsidP="00BD7B9C">
            <w:pPr>
              <w:ind w:right="-2"/>
              <w:jc w:val="center"/>
              <w:rPr>
                <w:lang w:eastAsia="en-US"/>
              </w:rPr>
            </w:pPr>
            <w:r w:rsidRPr="00BD7B9C">
              <w:rPr>
                <w:lang w:eastAsia="en-US"/>
              </w:rPr>
              <w:t>3</w:t>
            </w:r>
          </w:p>
        </w:tc>
        <w:tc>
          <w:tcPr>
            <w:tcW w:w="1560" w:type="dxa"/>
            <w:tcBorders>
              <w:top w:val="single" w:sz="4" w:space="0" w:color="auto"/>
              <w:left w:val="single" w:sz="4" w:space="0" w:color="auto"/>
              <w:bottom w:val="single" w:sz="4" w:space="0" w:color="auto"/>
              <w:right w:val="single" w:sz="4" w:space="0" w:color="auto"/>
            </w:tcBorders>
            <w:vAlign w:val="center"/>
          </w:tcPr>
          <w:p w14:paraId="5AA1DFDE" w14:textId="77777777" w:rsidR="00BD7B9C" w:rsidRPr="00BD7B9C" w:rsidRDefault="00BD7B9C" w:rsidP="00BD7B9C">
            <w:pPr>
              <w:ind w:right="-2"/>
              <w:jc w:val="center"/>
              <w:rPr>
                <w:lang w:eastAsia="en-US"/>
              </w:rPr>
            </w:pPr>
            <w:r w:rsidRPr="00BD7B9C">
              <w:rPr>
                <w:lang w:eastAsia="en-US"/>
              </w:rPr>
              <w:t>4</w:t>
            </w:r>
          </w:p>
        </w:tc>
        <w:tc>
          <w:tcPr>
            <w:tcW w:w="1696" w:type="dxa"/>
            <w:tcBorders>
              <w:top w:val="single" w:sz="4" w:space="0" w:color="auto"/>
              <w:left w:val="single" w:sz="4" w:space="0" w:color="auto"/>
              <w:bottom w:val="single" w:sz="4" w:space="0" w:color="auto"/>
              <w:right w:val="single" w:sz="4" w:space="0" w:color="auto"/>
            </w:tcBorders>
            <w:vAlign w:val="center"/>
          </w:tcPr>
          <w:p w14:paraId="0F163C64" w14:textId="77777777" w:rsidR="00BD7B9C" w:rsidRPr="00BD7B9C" w:rsidRDefault="00BD7B9C" w:rsidP="00BD7B9C">
            <w:pPr>
              <w:ind w:right="-2"/>
              <w:jc w:val="center"/>
              <w:rPr>
                <w:lang w:eastAsia="en-US"/>
              </w:rPr>
            </w:pPr>
            <w:r w:rsidRPr="00BD7B9C">
              <w:rPr>
                <w:lang w:eastAsia="en-US"/>
              </w:rPr>
              <w:t>5</w:t>
            </w:r>
          </w:p>
        </w:tc>
      </w:tr>
      <w:tr w:rsidR="00BD7B9C" w:rsidRPr="00BD7B9C" w14:paraId="4A8CF638" w14:textId="77777777" w:rsidTr="00BD7B9C">
        <w:trPr>
          <w:trHeight w:val="291"/>
          <w:jc w:val="center"/>
        </w:trPr>
        <w:tc>
          <w:tcPr>
            <w:tcW w:w="2116" w:type="dxa"/>
            <w:vMerge w:val="restart"/>
            <w:tcBorders>
              <w:top w:val="single" w:sz="4" w:space="0" w:color="auto"/>
              <w:left w:val="single" w:sz="4" w:space="0" w:color="auto"/>
              <w:bottom w:val="single" w:sz="4" w:space="0" w:color="auto"/>
              <w:right w:val="single" w:sz="4" w:space="0" w:color="auto"/>
            </w:tcBorders>
            <w:vAlign w:val="center"/>
            <w:hideMark/>
          </w:tcPr>
          <w:p w14:paraId="16EF9FC5" w14:textId="77777777" w:rsidR="00BD7B9C" w:rsidRPr="00BD7B9C" w:rsidRDefault="00BD7B9C" w:rsidP="00BD7B9C">
            <w:pPr>
              <w:ind w:right="-2"/>
              <w:jc w:val="center"/>
              <w:rPr>
                <w:lang w:eastAsia="en-US"/>
              </w:rPr>
            </w:pPr>
            <w:r w:rsidRPr="00BD7B9C">
              <w:rPr>
                <w:color w:val="000000"/>
                <w:lang w:eastAsia="en-US"/>
              </w:rPr>
              <w:t>ООО «Новокузнецкая теплосетевая компания»</w:t>
            </w:r>
          </w:p>
        </w:tc>
        <w:tc>
          <w:tcPr>
            <w:tcW w:w="8054" w:type="dxa"/>
            <w:gridSpan w:val="4"/>
            <w:tcBorders>
              <w:top w:val="single" w:sz="4" w:space="0" w:color="auto"/>
              <w:left w:val="single" w:sz="4" w:space="0" w:color="auto"/>
              <w:bottom w:val="single" w:sz="4" w:space="0" w:color="auto"/>
              <w:right w:val="single" w:sz="4" w:space="0" w:color="auto"/>
            </w:tcBorders>
            <w:vAlign w:val="center"/>
            <w:hideMark/>
          </w:tcPr>
          <w:p w14:paraId="01D103D7" w14:textId="77777777" w:rsidR="00BD7B9C" w:rsidRPr="00BD7B9C" w:rsidRDefault="00BD7B9C" w:rsidP="00BD7B9C">
            <w:pPr>
              <w:ind w:right="-2"/>
              <w:jc w:val="center"/>
              <w:rPr>
                <w:lang w:eastAsia="en-US"/>
              </w:rPr>
            </w:pPr>
            <w:r w:rsidRPr="00BD7B9C">
              <w:rPr>
                <w:lang w:eastAsia="en-US"/>
              </w:rPr>
              <w:t>Для потребителей в случае отсутствия дифференциации тарифов по схеме подключения</w:t>
            </w:r>
          </w:p>
        </w:tc>
      </w:tr>
      <w:tr w:rsidR="00BD7B9C" w:rsidRPr="00BD7B9C" w14:paraId="029B907D"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1CCE9525" w14:textId="77777777" w:rsidR="00BD7B9C" w:rsidRPr="00BD7B9C" w:rsidRDefault="00BD7B9C" w:rsidP="00BD7B9C">
            <w:pPr>
              <w:rPr>
                <w:lang w:eastAsia="en-US"/>
              </w:rPr>
            </w:pPr>
          </w:p>
        </w:tc>
        <w:tc>
          <w:tcPr>
            <w:tcW w:w="2669" w:type="dxa"/>
            <w:vMerge w:val="restart"/>
            <w:tcBorders>
              <w:top w:val="single" w:sz="4" w:space="0" w:color="auto"/>
              <w:left w:val="single" w:sz="4" w:space="0" w:color="auto"/>
              <w:right w:val="single" w:sz="4" w:space="0" w:color="auto"/>
            </w:tcBorders>
            <w:vAlign w:val="center"/>
          </w:tcPr>
          <w:p w14:paraId="3C3C6BE8" w14:textId="77777777" w:rsidR="00BD7B9C" w:rsidRPr="00BD7B9C" w:rsidRDefault="00BD7B9C" w:rsidP="00BD7B9C">
            <w:pPr>
              <w:jc w:val="center"/>
              <w:rPr>
                <w:lang w:eastAsia="en-US"/>
              </w:rPr>
            </w:pPr>
            <w:r w:rsidRPr="00BD7B9C">
              <w:rPr>
                <w:lang w:eastAsia="en-US"/>
              </w:rPr>
              <w:t>Одноставочный</w:t>
            </w:r>
          </w:p>
          <w:p w14:paraId="75047759" w14:textId="77777777" w:rsidR="00BD7B9C" w:rsidRPr="00BD7B9C" w:rsidRDefault="00BD7B9C" w:rsidP="00BD7B9C">
            <w:pPr>
              <w:jc w:val="center"/>
              <w:rPr>
                <w:lang w:eastAsia="en-US"/>
              </w:rPr>
            </w:pPr>
            <w:r w:rsidRPr="00BD7B9C">
              <w:rPr>
                <w:lang w:eastAsia="en-US"/>
              </w:rPr>
              <w:t>руб./Гкал</w:t>
            </w:r>
          </w:p>
        </w:tc>
        <w:tc>
          <w:tcPr>
            <w:tcW w:w="2129" w:type="dxa"/>
            <w:tcBorders>
              <w:top w:val="single" w:sz="4" w:space="0" w:color="auto"/>
              <w:left w:val="single" w:sz="4" w:space="0" w:color="auto"/>
              <w:bottom w:val="single" w:sz="4" w:space="0" w:color="auto"/>
              <w:right w:val="single" w:sz="4" w:space="0" w:color="auto"/>
            </w:tcBorders>
            <w:vAlign w:val="center"/>
          </w:tcPr>
          <w:p w14:paraId="476389E4" w14:textId="77777777" w:rsidR="00BD7B9C" w:rsidRPr="00BD7B9C" w:rsidRDefault="00BD7B9C" w:rsidP="00BD7B9C">
            <w:pPr>
              <w:ind w:right="-2"/>
              <w:jc w:val="center"/>
              <w:rPr>
                <w:lang w:eastAsia="en-US"/>
              </w:rPr>
            </w:pPr>
            <w:r w:rsidRPr="00BD7B9C">
              <w:rPr>
                <w:lang w:eastAsia="en-US"/>
              </w:rP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50ADD3B5" w14:textId="77777777" w:rsidR="00BD7B9C" w:rsidRPr="00BD7B9C" w:rsidRDefault="00BD7B9C" w:rsidP="00BD7B9C">
            <w:pPr>
              <w:jc w:val="center"/>
              <w:rPr>
                <w:lang w:eastAsia="en-US"/>
              </w:rPr>
            </w:pPr>
            <w:r w:rsidRPr="00BD7B9C">
              <w:rPr>
                <w:lang w:eastAsia="en-US"/>
              </w:rPr>
              <w:t>149,93</w:t>
            </w:r>
          </w:p>
        </w:tc>
        <w:tc>
          <w:tcPr>
            <w:tcW w:w="1693" w:type="dxa"/>
            <w:tcBorders>
              <w:top w:val="single" w:sz="4" w:space="0" w:color="auto"/>
              <w:left w:val="single" w:sz="4" w:space="0" w:color="auto"/>
              <w:bottom w:val="single" w:sz="4" w:space="0" w:color="auto"/>
              <w:right w:val="single" w:sz="4" w:space="0" w:color="auto"/>
            </w:tcBorders>
            <w:vAlign w:val="center"/>
          </w:tcPr>
          <w:p w14:paraId="379FA577" w14:textId="77777777" w:rsidR="00BD7B9C" w:rsidRPr="00BD7B9C" w:rsidRDefault="00BD7B9C" w:rsidP="00BD7B9C">
            <w:pPr>
              <w:jc w:val="center"/>
              <w:rPr>
                <w:lang w:eastAsia="en-US"/>
              </w:rPr>
            </w:pPr>
            <w:r w:rsidRPr="00BD7B9C">
              <w:rPr>
                <w:lang w:eastAsia="en-US"/>
              </w:rPr>
              <w:t>x</w:t>
            </w:r>
          </w:p>
        </w:tc>
      </w:tr>
      <w:tr w:rsidR="00BD7B9C" w:rsidRPr="00BD7B9C" w14:paraId="425CC204"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2502BF1D"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756A7BC0"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111A58C8" w14:textId="77777777" w:rsidR="00BD7B9C" w:rsidRPr="00BD7B9C" w:rsidRDefault="00BD7B9C" w:rsidP="00BD7B9C">
            <w:pPr>
              <w:ind w:right="-2"/>
              <w:jc w:val="center"/>
              <w:rPr>
                <w:lang w:eastAsia="en-US"/>
              </w:rPr>
            </w:pPr>
            <w:r w:rsidRPr="00BD7B9C">
              <w:rPr>
                <w:lang w:eastAsia="en-US"/>
              </w:rP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3ACCB704" w14:textId="77777777" w:rsidR="00BD7B9C" w:rsidRPr="00BD7B9C" w:rsidRDefault="00BD7B9C" w:rsidP="00BD7B9C">
            <w:pPr>
              <w:jc w:val="center"/>
              <w:rPr>
                <w:lang w:eastAsia="en-US"/>
              </w:rPr>
            </w:pPr>
            <w:r w:rsidRPr="00BD7B9C">
              <w:rPr>
                <w:lang w:eastAsia="en-US"/>
              </w:rPr>
              <w:t>155,93</w:t>
            </w:r>
          </w:p>
        </w:tc>
        <w:tc>
          <w:tcPr>
            <w:tcW w:w="1693" w:type="dxa"/>
            <w:tcBorders>
              <w:top w:val="single" w:sz="4" w:space="0" w:color="auto"/>
              <w:left w:val="single" w:sz="4" w:space="0" w:color="auto"/>
              <w:bottom w:val="single" w:sz="4" w:space="0" w:color="auto"/>
              <w:right w:val="single" w:sz="4" w:space="0" w:color="auto"/>
            </w:tcBorders>
            <w:vAlign w:val="center"/>
          </w:tcPr>
          <w:p w14:paraId="5A95DD6F" w14:textId="77777777" w:rsidR="00BD7B9C" w:rsidRPr="00BD7B9C" w:rsidRDefault="00BD7B9C" w:rsidP="00BD7B9C">
            <w:pPr>
              <w:jc w:val="center"/>
              <w:rPr>
                <w:lang w:eastAsia="en-US"/>
              </w:rPr>
            </w:pPr>
            <w:r w:rsidRPr="00BD7B9C">
              <w:rPr>
                <w:lang w:eastAsia="en-US"/>
              </w:rPr>
              <w:t>x</w:t>
            </w:r>
          </w:p>
        </w:tc>
      </w:tr>
      <w:tr w:rsidR="00BD7B9C" w:rsidRPr="00BD7B9C" w14:paraId="3FCB3310"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7B8BF35C"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4303FD71"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0B1EBCFC"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vAlign w:val="center"/>
          </w:tcPr>
          <w:p w14:paraId="3544B65C" w14:textId="77777777" w:rsidR="00BD7B9C" w:rsidRPr="00BD7B9C" w:rsidRDefault="00BD7B9C" w:rsidP="00BD7B9C">
            <w:pPr>
              <w:jc w:val="center"/>
              <w:rPr>
                <w:lang w:eastAsia="en-US"/>
              </w:rPr>
            </w:pPr>
            <w:r w:rsidRPr="00BD7B9C">
              <w:rPr>
                <w:lang w:eastAsia="en-US"/>
              </w:rPr>
              <w:t>155,93</w:t>
            </w:r>
          </w:p>
        </w:tc>
        <w:tc>
          <w:tcPr>
            <w:tcW w:w="1693" w:type="dxa"/>
            <w:tcBorders>
              <w:top w:val="single" w:sz="4" w:space="0" w:color="auto"/>
              <w:left w:val="single" w:sz="4" w:space="0" w:color="auto"/>
              <w:bottom w:val="single" w:sz="4" w:space="0" w:color="auto"/>
              <w:right w:val="single" w:sz="4" w:space="0" w:color="auto"/>
            </w:tcBorders>
            <w:vAlign w:val="center"/>
          </w:tcPr>
          <w:p w14:paraId="2814C4B6" w14:textId="77777777" w:rsidR="00BD7B9C" w:rsidRPr="00BD7B9C" w:rsidRDefault="00BD7B9C" w:rsidP="00BD7B9C">
            <w:pPr>
              <w:jc w:val="center"/>
              <w:rPr>
                <w:lang w:eastAsia="en-US"/>
              </w:rPr>
            </w:pPr>
            <w:r w:rsidRPr="00BD7B9C">
              <w:rPr>
                <w:lang w:eastAsia="en-US"/>
              </w:rPr>
              <w:t>x</w:t>
            </w:r>
          </w:p>
        </w:tc>
      </w:tr>
      <w:tr w:rsidR="00BD7B9C" w:rsidRPr="00BD7B9C" w14:paraId="6B372782"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7172C872"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5B80C33C"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75CEBE85"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vAlign w:val="center"/>
          </w:tcPr>
          <w:p w14:paraId="176FD979" w14:textId="77777777" w:rsidR="00BD7B9C" w:rsidRPr="00BD7B9C" w:rsidRDefault="00BD7B9C" w:rsidP="00BD7B9C">
            <w:pPr>
              <w:jc w:val="center"/>
              <w:rPr>
                <w:lang w:eastAsia="en-US"/>
              </w:rPr>
            </w:pPr>
            <w:r w:rsidRPr="00BD7B9C">
              <w:rPr>
                <w:lang w:eastAsia="en-US"/>
              </w:rPr>
              <w:t>256,88</w:t>
            </w:r>
          </w:p>
        </w:tc>
        <w:tc>
          <w:tcPr>
            <w:tcW w:w="1693" w:type="dxa"/>
            <w:tcBorders>
              <w:top w:val="single" w:sz="4" w:space="0" w:color="auto"/>
              <w:left w:val="single" w:sz="4" w:space="0" w:color="auto"/>
              <w:bottom w:val="single" w:sz="4" w:space="0" w:color="auto"/>
              <w:right w:val="single" w:sz="4" w:space="0" w:color="auto"/>
            </w:tcBorders>
            <w:vAlign w:val="center"/>
          </w:tcPr>
          <w:p w14:paraId="38F6B2D3" w14:textId="77777777" w:rsidR="00BD7B9C" w:rsidRPr="00BD7B9C" w:rsidRDefault="00BD7B9C" w:rsidP="00BD7B9C">
            <w:pPr>
              <w:jc w:val="center"/>
              <w:rPr>
                <w:lang w:eastAsia="en-US"/>
              </w:rPr>
            </w:pPr>
            <w:r w:rsidRPr="00BD7B9C">
              <w:rPr>
                <w:lang w:eastAsia="en-US"/>
              </w:rPr>
              <w:t>x</w:t>
            </w:r>
          </w:p>
        </w:tc>
      </w:tr>
      <w:tr w:rsidR="00BD7B9C" w:rsidRPr="00BD7B9C" w14:paraId="00C0E846"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3DF3A4C8"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47055E8E"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34093585"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6056F12D" w14:textId="77777777" w:rsidR="00BD7B9C" w:rsidRPr="00BD7B9C" w:rsidRDefault="00BD7B9C" w:rsidP="00BD7B9C">
            <w:pPr>
              <w:jc w:val="center"/>
              <w:rPr>
                <w:lang w:eastAsia="en-US"/>
              </w:rPr>
            </w:pPr>
            <w:r w:rsidRPr="00BD7B9C">
              <w:rPr>
                <w:lang w:eastAsia="en-US"/>
              </w:rPr>
              <w:t>162,17</w:t>
            </w:r>
          </w:p>
        </w:tc>
        <w:tc>
          <w:tcPr>
            <w:tcW w:w="1693" w:type="dxa"/>
            <w:tcBorders>
              <w:top w:val="single" w:sz="4" w:space="0" w:color="auto"/>
              <w:left w:val="single" w:sz="4" w:space="0" w:color="auto"/>
              <w:bottom w:val="single" w:sz="4" w:space="0" w:color="auto"/>
              <w:right w:val="single" w:sz="4" w:space="0" w:color="auto"/>
            </w:tcBorders>
            <w:vAlign w:val="center"/>
          </w:tcPr>
          <w:p w14:paraId="026F3E97" w14:textId="77777777" w:rsidR="00BD7B9C" w:rsidRPr="00BD7B9C" w:rsidRDefault="00BD7B9C" w:rsidP="00BD7B9C">
            <w:pPr>
              <w:jc w:val="center"/>
              <w:rPr>
                <w:lang w:eastAsia="en-US"/>
              </w:rPr>
            </w:pPr>
            <w:r w:rsidRPr="00BD7B9C">
              <w:rPr>
                <w:lang w:eastAsia="en-US"/>
              </w:rPr>
              <w:t>x</w:t>
            </w:r>
          </w:p>
        </w:tc>
      </w:tr>
      <w:tr w:rsidR="00BD7B9C" w:rsidRPr="00BD7B9C" w14:paraId="018CF25A"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039B6881"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7C04C145"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5D776BC8"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496EC37A" w14:textId="77777777" w:rsidR="00BD7B9C" w:rsidRPr="00BD7B9C" w:rsidRDefault="00BD7B9C" w:rsidP="00BD7B9C">
            <w:pPr>
              <w:jc w:val="center"/>
              <w:rPr>
                <w:lang w:eastAsia="en-US"/>
              </w:rPr>
            </w:pPr>
            <w:r w:rsidRPr="00BD7B9C">
              <w:rPr>
                <w:lang w:eastAsia="en-US"/>
              </w:rPr>
              <w:t>168,66</w:t>
            </w:r>
          </w:p>
        </w:tc>
        <w:tc>
          <w:tcPr>
            <w:tcW w:w="1693" w:type="dxa"/>
            <w:tcBorders>
              <w:top w:val="single" w:sz="4" w:space="0" w:color="auto"/>
              <w:left w:val="single" w:sz="4" w:space="0" w:color="auto"/>
              <w:bottom w:val="single" w:sz="4" w:space="0" w:color="auto"/>
              <w:right w:val="single" w:sz="4" w:space="0" w:color="auto"/>
            </w:tcBorders>
            <w:vAlign w:val="center"/>
          </w:tcPr>
          <w:p w14:paraId="394E07C5" w14:textId="77777777" w:rsidR="00BD7B9C" w:rsidRPr="00BD7B9C" w:rsidRDefault="00BD7B9C" w:rsidP="00BD7B9C">
            <w:pPr>
              <w:jc w:val="center"/>
              <w:rPr>
                <w:lang w:eastAsia="en-US"/>
              </w:rPr>
            </w:pPr>
            <w:r w:rsidRPr="00BD7B9C">
              <w:rPr>
                <w:lang w:eastAsia="en-US"/>
              </w:rPr>
              <w:t>x</w:t>
            </w:r>
          </w:p>
        </w:tc>
      </w:tr>
      <w:tr w:rsidR="00BD7B9C" w:rsidRPr="00BD7B9C" w14:paraId="29ED83D6"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173A1BBF"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2B4738F1"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666050A0" w14:textId="77777777" w:rsidR="00BD7B9C" w:rsidRPr="00BD7B9C" w:rsidRDefault="00BD7B9C" w:rsidP="00BD7B9C">
            <w:pPr>
              <w:ind w:right="-2"/>
              <w:jc w:val="center"/>
              <w:rPr>
                <w:lang w:eastAsia="en-US"/>
              </w:rPr>
            </w:pPr>
            <w:r w:rsidRPr="00BD7B9C">
              <w:rPr>
                <w:lang w:eastAsia="en-US"/>
              </w:rPr>
              <w:t>с 01.01.2022</w:t>
            </w:r>
          </w:p>
        </w:tc>
        <w:tc>
          <w:tcPr>
            <w:tcW w:w="1563" w:type="dxa"/>
            <w:tcBorders>
              <w:top w:val="single" w:sz="4" w:space="0" w:color="auto"/>
              <w:left w:val="single" w:sz="4" w:space="0" w:color="auto"/>
              <w:bottom w:val="single" w:sz="4" w:space="0" w:color="auto"/>
              <w:right w:val="single" w:sz="4" w:space="0" w:color="auto"/>
            </w:tcBorders>
            <w:vAlign w:val="center"/>
          </w:tcPr>
          <w:p w14:paraId="1801EEDE" w14:textId="77777777" w:rsidR="00BD7B9C" w:rsidRPr="00BD7B9C" w:rsidRDefault="00BD7B9C" w:rsidP="00BD7B9C">
            <w:pPr>
              <w:jc w:val="center"/>
              <w:rPr>
                <w:lang w:eastAsia="en-US"/>
              </w:rPr>
            </w:pPr>
            <w:r w:rsidRPr="00BD7B9C">
              <w:rPr>
                <w:lang w:eastAsia="en-US"/>
              </w:rPr>
              <w:t>168,66</w:t>
            </w:r>
          </w:p>
        </w:tc>
        <w:tc>
          <w:tcPr>
            <w:tcW w:w="1693" w:type="dxa"/>
            <w:tcBorders>
              <w:top w:val="single" w:sz="4" w:space="0" w:color="auto"/>
              <w:left w:val="single" w:sz="4" w:space="0" w:color="auto"/>
              <w:bottom w:val="single" w:sz="4" w:space="0" w:color="auto"/>
              <w:right w:val="single" w:sz="4" w:space="0" w:color="auto"/>
            </w:tcBorders>
            <w:vAlign w:val="center"/>
          </w:tcPr>
          <w:p w14:paraId="1D3589A0" w14:textId="77777777" w:rsidR="00BD7B9C" w:rsidRPr="00BD7B9C" w:rsidRDefault="00BD7B9C" w:rsidP="00BD7B9C">
            <w:pPr>
              <w:jc w:val="center"/>
              <w:rPr>
                <w:lang w:eastAsia="en-US"/>
              </w:rPr>
            </w:pPr>
            <w:r w:rsidRPr="00BD7B9C">
              <w:rPr>
                <w:lang w:eastAsia="en-US"/>
              </w:rPr>
              <w:t>x</w:t>
            </w:r>
          </w:p>
        </w:tc>
      </w:tr>
      <w:tr w:rsidR="00BD7B9C" w:rsidRPr="00BD7B9C" w14:paraId="07C6FCD0"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17E771E0"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25085CA4"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4CD6D73E" w14:textId="77777777" w:rsidR="00BD7B9C" w:rsidRPr="00BD7B9C" w:rsidRDefault="00BD7B9C" w:rsidP="00BD7B9C">
            <w:pPr>
              <w:ind w:right="-2"/>
              <w:jc w:val="center"/>
              <w:rPr>
                <w:lang w:eastAsia="en-US"/>
              </w:rPr>
            </w:pPr>
            <w:r w:rsidRPr="00BD7B9C">
              <w:rPr>
                <w:lang w:eastAsia="en-US"/>
              </w:rPr>
              <w:t>с 01.07.2022</w:t>
            </w:r>
          </w:p>
        </w:tc>
        <w:tc>
          <w:tcPr>
            <w:tcW w:w="1563" w:type="dxa"/>
            <w:tcBorders>
              <w:top w:val="single" w:sz="4" w:space="0" w:color="auto"/>
              <w:left w:val="single" w:sz="4" w:space="0" w:color="auto"/>
              <w:bottom w:val="single" w:sz="4" w:space="0" w:color="auto"/>
              <w:right w:val="single" w:sz="4" w:space="0" w:color="auto"/>
            </w:tcBorders>
            <w:vAlign w:val="center"/>
          </w:tcPr>
          <w:p w14:paraId="690C534B" w14:textId="77777777" w:rsidR="00BD7B9C" w:rsidRPr="00BD7B9C" w:rsidRDefault="00BD7B9C" w:rsidP="00BD7B9C">
            <w:pPr>
              <w:jc w:val="center"/>
              <w:rPr>
                <w:lang w:eastAsia="en-US"/>
              </w:rPr>
            </w:pPr>
            <w:r w:rsidRPr="00BD7B9C">
              <w:rPr>
                <w:lang w:eastAsia="en-US"/>
              </w:rPr>
              <w:t>175,41</w:t>
            </w:r>
          </w:p>
        </w:tc>
        <w:tc>
          <w:tcPr>
            <w:tcW w:w="1693" w:type="dxa"/>
            <w:tcBorders>
              <w:top w:val="single" w:sz="4" w:space="0" w:color="auto"/>
              <w:left w:val="single" w:sz="4" w:space="0" w:color="auto"/>
              <w:bottom w:val="single" w:sz="4" w:space="0" w:color="auto"/>
              <w:right w:val="single" w:sz="4" w:space="0" w:color="auto"/>
            </w:tcBorders>
            <w:vAlign w:val="center"/>
          </w:tcPr>
          <w:p w14:paraId="18E4420F" w14:textId="77777777" w:rsidR="00BD7B9C" w:rsidRPr="00BD7B9C" w:rsidRDefault="00BD7B9C" w:rsidP="00BD7B9C">
            <w:pPr>
              <w:jc w:val="center"/>
              <w:rPr>
                <w:lang w:eastAsia="en-US"/>
              </w:rPr>
            </w:pPr>
            <w:r w:rsidRPr="00BD7B9C">
              <w:rPr>
                <w:lang w:eastAsia="en-US"/>
              </w:rPr>
              <w:t>x</w:t>
            </w:r>
          </w:p>
        </w:tc>
      </w:tr>
      <w:tr w:rsidR="00BD7B9C" w:rsidRPr="00BD7B9C" w14:paraId="725D2C56"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77DD7659"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06123CC8"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04B26F4B" w14:textId="77777777" w:rsidR="00BD7B9C" w:rsidRPr="00BD7B9C" w:rsidRDefault="00BD7B9C" w:rsidP="00BD7B9C">
            <w:pPr>
              <w:ind w:right="-2"/>
              <w:jc w:val="center"/>
              <w:rPr>
                <w:lang w:eastAsia="en-US"/>
              </w:rPr>
            </w:pPr>
            <w:r w:rsidRPr="00BD7B9C">
              <w:rPr>
                <w:lang w:eastAsia="en-US"/>
              </w:rPr>
              <w:t>с 01.01.2023</w:t>
            </w:r>
          </w:p>
        </w:tc>
        <w:tc>
          <w:tcPr>
            <w:tcW w:w="1563" w:type="dxa"/>
            <w:tcBorders>
              <w:top w:val="single" w:sz="4" w:space="0" w:color="auto"/>
              <w:left w:val="single" w:sz="4" w:space="0" w:color="auto"/>
              <w:bottom w:val="single" w:sz="4" w:space="0" w:color="auto"/>
              <w:right w:val="single" w:sz="4" w:space="0" w:color="auto"/>
            </w:tcBorders>
            <w:vAlign w:val="center"/>
          </w:tcPr>
          <w:p w14:paraId="4C645149" w14:textId="77777777" w:rsidR="00BD7B9C" w:rsidRPr="00BD7B9C" w:rsidRDefault="00BD7B9C" w:rsidP="00BD7B9C">
            <w:pPr>
              <w:jc w:val="center"/>
              <w:rPr>
                <w:lang w:eastAsia="en-US"/>
              </w:rPr>
            </w:pPr>
            <w:r w:rsidRPr="00BD7B9C">
              <w:rPr>
                <w:lang w:eastAsia="en-US"/>
              </w:rPr>
              <w:t>175,41</w:t>
            </w:r>
          </w:p>
        </w:tc>
        <w:tc>
          <w:tcPr>
            <w:tcW w:w="1693" w:type="dxa"/>
            <w:tcBorders>
              <w:top w:val="single" w:sz="4" w:space="0" w:color="auto"/>
              <w:left w:val="single" w:sz="4" w:space="0" w:color="auto"/>
              <w:bottom w:val="single" w:sz="4" w:space="0" w:color="auto"/>
              <w:right w:val="single" w:sz="4" w:space="0" w:color="auto"/>
            </w:tcBorders>
            <w:vAlign w:val="center"/>
          </w:tcPr>
          <w:p w14:paraId="3F8F2A79" w14:textId="77777777" w:rsidR="00BD7B9C" w:rsidRPr="00BD7B9C" w:rsidRDefault="00BD7B9C" w:rsidP="00BD7B9C">
            <w:pPr>
              <w:jc w:val="center"/>
              <w:rPr>
                <w:lang w:eastAsia="en-US"/>
              </w:rPr>
            </w:pPr>
            <w:r w:rsidRPr="00BD7B9C">
              <w:rPr>
                <w:lang w:eastAsia="en-US"/>
              </w:rPr>
              <w:t>x</w:t>
            </w:r>
          </w:p>
        </w:tc>
      </w:tr>
      <w:tr w:rsidR="00BD7B9C" w:rsidRPr="00BD7B9C" w14:paraId="482A14C0" w14:textId="77777777" w:rsidTr="00BD7B9C">
        <w:trPr>
          <w:trHeight w:val="313"/>
          <w:jc w:val="center"/>
        </w:trPr>
        <w:tc>
          <w:tcPr>
            <w:tcW w:w="2116" w:type="dxa"/>
            <w:vMerge/>
            <w:tcBorders>
              <w:top w:val="single" w:sz="4" w:space="0" w:color="auto"/>
              <w:left w:val="single" w:sz="4" w:space="0" w:color="auto"/>
              <w:bottom w:val="single" w:sz="4" w:space="0" w:color="auto"/>
              <w:right w:val="single" w:sz="4" w:space="0" w:color="auto"/>
            </w:tcBorders>
            <w:vAlign w:val="center"/>
            <w:hideMark/>
          </w:tcPr>
          <w:p w14:paraId="7B7ACAE9" w14:textId="77777777" w:rsidR="00BD7B9C" w:rsidRPr="00BD7B9C" w:rsidRDefault="00BD7B9C" w:rsidP="00BD7B9C">
            <w:pPr>
              <w:rPr>
                <w:lang w:eastAsia="en-US"/>
              </w:rPr>
            </w:pPr>
          </w:p>
        </w:tc>
        <w:tc>
          <w:tcPr>
            <w:tcW w:w="2669" w:type="dxa"/>
            <w:vMerge/>
            <w:tcBorders>
              <w:left w:val="single" w:sz="4" w:space="0" w:color="auto"/>
              <w:bottom w:val="single" w:sz="4" w:space="0" w:color="auto"/>
              <w:right w:val="single" w:sz="4" w:space="0" w:color="auto"/>
            </w:tcBorders>
            <w:vAlign w:val="center"/>
            <w:hideMark/>
          </w:tcPr>
          <w:p w14:paraId="30C74D99"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68F8B149" w14:textId="77777777" w:rsidR="00BD7B9C" w:rsidRPr="00BD7B9C" w:rsidRDefault="00BD7B9C" w:rsidP="00BD7B9C">
            <w:pPr>
              <w:ind w:right="-2"/>
              <w:jc w:val="center"/>
              <w:rPr>
                <w:lang w:eastAsia="en-US"/>
              </w:rPr>
            </w:pPr>
            <w:r w:rsidRPr="00BD7B9C">
              <w:rPr>
                <w:lang w:eastAsia="en-US"/>
              </w:rPr>
              <w:t>с 01.07.2023</w:t>
            </w:r>
          </w:p>
        </w:tc>
        <w:tc>
          <w:tcPr>
            <w:tcW w:w="1563" w:type="dxa"/>
            <w:tcBorders>
              <w:top w:val="single" w:sz="4" w:space="0" w:color="auto"/>
              <w:left w:val="single" w:sz="4" w:space="0" w:color="auto"/>
              <w:bottom w:val="single" w:sz="4" w:space="0" w:color="auto"/>
              <w:right w:val="single" w:sz="4" w:space="0" w:color="auto"/>
            </w:tcBorders>
            <w:vAlign w:val="center"/>
          </w:tcPr>
          <w:p w14:paraId="27B61B08" w14:textId="77777777" w:rsidR="00BD7B9C" w:rsidRPr="00BD7B9C" w:rsidRDefault="00BD7B9C" w:rsidP="00BD7B9C">
            <w:pPr>
              <w:jc w:val="center"/>
              <w:rPr>
                <w:lang w:eastAsia="en-US"/>
              </w:rPr>
            </w:pPr>
            <w:r w:rsidRPr="00BD7B9C">
              <w:rPr>
                <w:lang w:eastAsia="en-US"/>
              </w:rPr>
              <w:t>182,43</w:t>
            </w:r>
          </w:p>
        </w:tc>
        <w:tc>
          <w:tcPr>
            <w:tcW w:w="1693" w:type="dxa"/>
            <w:tcBorders>
              <w:top w:val="single" w:sz="4" w:space="0" w:color="auto"/>
              <w:left w:val="single" w:sz="4" w:space="0" w:color="auto"/>
              <w:bottom w:val="single" w:sz="4" w:space="0" w:color="auto"/>
              <w:right w:val="single" w:sz="4" w:space="0" w:color="auto"/>
            </w:tcBorders>
            <w:vAlign w:val="center"/>
          </w:tcPr>
          <w:p w14:paraId="1037CFC3" w14:textId="77777777" w:rsidR="00BD7B9C" w:rsidRPr="00BD7B9C" w:rsidRDefault="00BD7B9C" w:rsidP="00BD7B9C">
            <w:pPr>
              <w:jc w:val="center"/>
              <w:rPr>
                <w:lang w:eastAsia="en-US"/>
              </w:rPr>
            </w:pPr>
            <w:r w:rsidRPr="00BD7B9C">
              <w:rPr>
                <w:lang w:eastAsia="en-US"/>
              </w:rPr>
              <w:t>x</w:t>
            </w:r>
          </w:p>
        </w:tc>
      </w:tr>
      <w:tr w:rsidR="00BD7B9C" w:rsidRPr="00BD7B9C" w14:paraId="780ED11E" w14:textId="77777777" w:rsidTr="00BD7B9C">
        <w:trPr>
          <w:trHeight w:val="303"/>
          <w:jc w:val="center"/>
        </w:trPr>
        <w:tc>
          <w:tcPr>
            <w:tcW w:w="2116" w:type="dxa"/>
            <w:vMerge/>
            <w:tcBorders>
              <w:top w:val="single" w:sz="4" w:space="0" w:color="auto"/>
              <w:left w:val="single" w:sz="4" w:space="0" w:color="auto"/>
              <w:bottom w:val="single" w:sz="4" w:space="0" w:color="auto"/>
              <w:right w:val="single" w:sz="4" w:space="0" w:color="auto"/>
            </w:tcBorders>
            <w:vAlign w:val="center"/>
            <w:hideMark/>
          </w:tcPr>
          <w:p w14:paraId="116AEA56" w14:textId="77777777" w:rsidR="00BD7B9C" w:rsidRPr="00BD7B9C" w:rsidRDefault="00BD7B9C" w:rsidP="00BD7B9C">
            <w:pPr>
              <w:rPr>
                <w:lang w:eastAsia="en-US"/>
              </w:rPr>
            </w:pPr>
          </w:p>
        </w:tc>
        <w:tc>
          <w:tcPr>
            <w:tcW w:w="2669" w:type="dxa"/>
            <w:tcBorders>
              <w:top w:val="single" w:sz="4" w:space="0" w:color="auto"/>
              <w:left w:val="single" w:sz="4" w:space="0" w:color="auto"/>
              <w:bottom w:val="single" w:sz="4" w:space="0" w:color="auto"/>
              <w:right w:val="single" w:sz="4" w:space="0" w:color="auto"/>
            </w:tcBorders>
            <w:hideMark/>
          </w:tcPr>
          <w:p w14:paraId="4DAC9DE3" w14:textId="77777777" w:rsidR="00BD7B9C" w:rsidRPr="00BD7B9C" w:rsidRDefault="00BD7B9C" w:rsidP="00BD7B9C">
            <w:pPr>
              <w:ind w:right="-2"/>
              <w:jc w:val="center"/>
              <w:rPr>
                <w:lang w:eastAsia="en-US"/>
              </w:rPr>
            </w:pPr>
            <w:r w:rsidRPr="00BD7B9C">
              <w:rPr>
                <w:lang w:eastAsia="en-US"/>
              </w:rPr>
              <w:t>Двухставочный</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231F397"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15AD7CD"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hideMark/>
          </w:tcPr>
          <w:p w14:paraId="15159556"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60299EF8" w14:textId="77777777" w:rsidTr="00BD7B9C">
        <w:trPr>
          <w:trHeight w:val="436"/>
          <w:jc w:val="center"/>
        </w:trPr>
        <w:tc>
          <w:tcPr>
            <w:tcW w:w="2116" w:type="dxa"/>
            <w:vMerge/>
            <w:tcBorders>
              <w:top w:val="single" w:sz="4" w:space="0" w:color="auto"/>
              <w:left w:val="single" w:sz="4" w:space="0" w:color="auto"/>
              <w:bottom w:val="single" w:sz="4" w:space="0" w:color="auto"/>
              <w:right w:val="single" w:sz="4" w:space="0" w:color="auto"/>
            </w:tcBorders>
            <w:vAlign w:val="center"/>
            <w:hideMark/>
          </w:tcPr>
          <w:p w14:paraId="6B795F2C" w14:textId="77777777" w:rsidR="00BD7B9C" w:rsidRPr="00BD7B9C" w:rsidRDefault="00BD7B9C" w:rsidP="00BD7B9C">
            <w:pPr>
              <w:rPr>
                <w:lang w:eastAsia="en-US"/>
              </w:rPr>
            </w:pPr>
          </w:p>
        </w:tc>
        <w:tc>
          <w:tcPr>
            <w:tcW w:w="2669" w:type="dxa"/>
            <w:tcBorders>
              <w:top w:val="single" w:sz="4" w:space="0" w:color="auto"/>
              <w:left w:val="single" w:sz="4" w:space="0" w:color="auto"/>
              <w:bottom w:val="single" w:sz="4" w:space="0" w:color="auto"/>
              <w:right w:val="single" w:sz="4" w:space="0" w:color="auto"/>
            </w:tcBorders>
            <w:hideMark/>
          </w:tcPr>
          <w:p w14:paraId="2A45198A"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9" w:type="dxa"/>
            <w:tcBorders>
              <w:top w:val="single" w:sz="4" w:space="0" w:color="auto"/>
              <w:left w:val="single" w:sz="4" w:space="0" w:color="auto"/>
              <w:bottom w:val="single" w:sz="4" w:space="0" w:color="auto"/>
              <w:right w:val="single" w:sz="4" w:space="0" w:color="auto"/>
            </w:tcBorders>
            <w:vAlign w:val="center"/>
            <w:hideMark/>
          </w:tcPr>
          <w:p w14:paraId="37F19508"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9EF1BD6"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50BC8F7"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1688ADAE" w14:textId="77777777" w:rsidTr="00BD7B9C">
        <w:trPr>
          <w:trHeight w:val="742"/>
          <w:jc w:val="center"/>
        </w:trPr>
        <w:tc>
          <w:tcPr>
            <w:tcW w:w="2116" w:type="dxa"/>
            <w:vMerge/>
            <w:tcBorders>
              <w:top w:val="single" w:sz="4" w:space="0" w:color="auto"/>
              <w:left w:val="single" w:sz="4" w:space="0" w:color="auto"/>
              <w:bottom w:val="single" w:sz="4" w:space="0" w:color="auto"/>
              <w:right w:val="single" w:sz="4" w:space="0" w:color="auto"/>
            </w:tcBorders>
            <w:vAlign w:val="center"/>
            <w:hideMark/>
          </w:tcPr>
          <w:p w14:paraId="37C47805" w14:textId="77777777" w:rsidR="00BD7B9C" w:rsidRPr="00BD7B9C" w:rsidRDefault="00BD7B9C" w:rsidP="00BD7B9C">
            <w:pPr>
              <w:rPr>
                <w:lang w:eastAsia="en-US"/>
              </w:rPr>
            </w:pPr>
          </w:p>
        </w:tc>
        <w:tc>
          <w:tcPr>
            <w:tcW w:w="2669" w:type="dxa"/>
            <w:tcBorders>
              <w:top w:val="single" w:sz="4" w:space="0" w:color="auto"/>
              <w:left w:val="single" w:sz="4" w:space="0" w:color="auto"/>
              <w:bottom w:val="single" w:sz="4" w:space="0" w:color="auto"/>
              <w:right w:val="single" w:sz="4" w:space="0" w:color="auto"/>
            </w:tcBorders>
            <w:hideMark/>
          </w:tcPr>
          <w:p w14:paraId="073D2F30" w14:textId="77777777" w:rsidR="00BD7B9C" w:rsidRPr="00BD7B9C" w:rsidRDefault="00BD7B9C" w:rsidP="00BD7B9C">
            <w:pPr>
              <w:ind w:right="-2"/>
              <w:jc w:val="center"/>
              <w:rPr>
                <w:lang w:eastAsia="en-US"/>
              </w:rPr>
            </w:pPr>
            <w:r w:rsidRPr="00BD7B9C">
              <w:rPr>
                <w:lang w:eastAsia="en-US"/>
              </w:rPr>
              <w:t>Ставка за содержание тепловой мощности, тыс. руб./Гкал/ч в мес.</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147EFF8"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FCDEB63"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hideMark/>
          </w:tcPr>
          <w:p w14:paraId="29CC1D31"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6342CDB9" w14:textId="77777777" w:rsidTr="00BD7B9C">
        <w:trPr>
          <w:trHeight w:val="415"/>
          <w:jc w:val="center"/>
        </w:trPr>
        <w:tc>
          <w:tcPr>
            <w:tcW w:w="2116" w:type="dxa"/>
            <w:vMerge/>
            <w:tcBorders>
              <w:top w:val="single" w:sz="4" w:space="0" w:color="auto"/>
              <w:left w:val="single" w:sz="4" w:space="0" w:color="auto"/>
              <w:bottom w:val="single" w:sz="4" w:space="0" w:color="auto"/>
              <w:right w:val="single" w:sz="4" w:space="0" w:color="auto"/>
            </w:tcBorders>
            <w:vAlign w:val="center"/>
            <w:hideMark/>
          </w:tcPr>
          <w:p w14:paraId="147BADA0" w14:textId="77777777" w:rsidR="00BD7B9C" w:rsidRPr="00BD7B9C" w:rsidRDefault="00BD7B9C" w:rsidP="00BD7B9C">
            <w:pPr>
              <w:rPr>
                <w:lang w:eastAsia="en-US"/>
              </w:rPr>
            </w:pPr>
          </w:p>
        </w:tc>
        <w:tc>
          <w:tcPr>
            <w:tcW w:w="8054" w:type="dxa"/>
            <w:gridSpan w:val="4"/>
            <w:tcBorders>
              <w:top w:val="single" w:sz="4" w:space="0" w:color="auto"/>
              <w:left w:val="single" w:sz="4" w:space="0" w:color="auto"/>
              <w:bottom w:val="single" w:sz="4" w:space="0" w:color="auto"/>
              <w:right w:val="single" w:sz="4" w:space="0" w:color="auto"/>
            </w:tcBorders>
            <w:hideMark/>
          </w:tcPr>
          <w:p w14:paraId="67C09C8D" w14:textId="77777777" w:rsidR="00BD7B9C" w:rsidRPr="00BD7B9C" w:rsidRDefault="00BD7B9C" w:rsidP="00BD7B9C">
            <w:pPr>
              <w:ind w:right="-2"/>
              <w:jc w:val="center"/>
              <w:rPr>
                <w:lang w:eastAsia="en-US"/>
              </w:rPr>
            </w:pPr>
            <w:r w:rsidRPr="00BD7B9C">
              <w:rPr>
                <w:lang w:eastAsia="en-US"/>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BD7B9C" w:rsidRPr="00BD7B9C" w14:paraId="61D4C7EE"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14DB1FC1" w14:textId="77777777" w:rsidR="00BD7B9C" w:rsidRPr="00BD7B9C" w:rsidRDefault="00BD7B9C" w:rsidP="00BD7B9C">
            <w:pPr>
              <w:rPr>
                <w:lang w:eastAsia="en-US"/>
              </w:rPr>
            </w:pPr>
          </w:p>
        </w:tc>
        <w:tc>
          <w:tcPr>
            <w:tcW w:w="2669" w:type="dxa"/>
            <w:vMerge w:val="restart"/>
            <w:tcBorders>
              <w:top w:val="single" w:sz="4" w:space="0" w:color="auto"/>
              <w:left w:val="single" w:sz="4" w:space="0" w:color="auto"/>
              <w:right w:val="single" w:sz="4" w:space="0" w:color="auto"/>
            </w:tcBorders>
            <w:vAlign w:val="center"/>
          </w:tcPr>
          <w:p w14:paraId="355DF805" w14:textId="77777777" w:rsidR="00BD7B9C" w:rsidRPr="00BD7B9C" w:rsidRDefault="00BD7B9C" w:rsidP="00BD7B9C">
            <w:pPr>
              <w:jc w:val="center"/>
              <w:rPr>
                <w:lang w:eastAsia="en-US"/>
              </w:rPr>
            </w:pPr>
            <w:r w:rsidRPr="00BD7B9C">
              <w:rPr>
                <w:lang w:eastAsia="en-US"/>
              </w:rPr>
              <w:t>Одноставочный</w:t>
            </w:r>
          </w:p>
          <w:p w14:paraId="7100A78A" w14:textId="77777777" w:rsidR="00BD7B9C" w:rsidRPr="00BD7B9C" w:rsidRDefault="00BD7B9C" w:rsidP="00BD7B9C">
            <w:pPr>
              <w:jc w:val="center"/>
              <w:rPr>
                <w:lang w:eastAsia="en-US"/>
              </w:rPr>
            </w:pPr>
            <w:r w:rsidRPr="00BD7B9C">
              <w:rPr>
                <w:lang w:eastAsia="en-US"/>
              </w:rPr>
              <w:t>руб./Гкал</w:t>
            </w:r>
          </w:p>
        </w:tc>
        <w:tc>
          <w:tcPr>
            <w:tcW w:w="2129" w:type="dxa"/>
            <w:tcBorders>
              <w:top w:val="single" w:sz="4" w:space="0" w:color="auto"/>
              <w:left w:val="single" w:sz="4" w:space="0" w:color="auto"/>
              <w:bottom w:val="single" w:sz="4" w:space="0" w:color="auto"/>
              <w:right w:val="single" w:sz="4" w:space="0" w:color="auto"/>
            </w:tcBorders>
            <w:vAlign w:val="center"/>
          </w:tcPr>
          <w:p w14:paraId="41283D2A" w14:textId="77777777" w:rsidR="00BD7B9C" w:rsidRPr="00BD7B9C" w:rsidRDefault="00BD7B9C" w:rsidP="00BD7B9C">
            <w:pPr>
              <w:ind w:right="-2"/>
              <w:jc w:val="center"/>
              <w:rPr>
                <w:lang w:eastAsia="en-US"/>
              </w:rPr>
            </w:pPr>
            <w:r w:rsidRPr="00BD7B9C">
              <w:rPr>
                <w:lang w:eastAsia="en-US"/>
              </w:rP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3FBF3A9E"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26388861" w14:textId="77777777" w:rsidR="00BD7B9C" w:rsidRPr="00BD7B9C" w:rsidRDefault="00BD7B9C" w:rsidP="00BD7B9C">
            <w:pPr>
              <w:jc w:val="center"/>
              <w:rPr>
                <w:lang w:eastAsia="en-US"/>
              </w:rPr>
            </w:pPr>
            <w:r w:rsidRPr="00BD7B9C">
              <w:rPr>
                <w:lang w:eastAsia="en-US"/>
              </w:rPr>
              <w:t>x</w:t>
            </w:r>
          </w:p>
        </w:tc>
      </w:tr>
      <w:tr w:rsidR="00BD7B9C" w:rsidRPr="00BD7B9C" w14:paraId="5E9796B6"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3B06D55F"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1034642C"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44F3AA79" w14:textId="77777777" w:rsidR="00BD7B9C" w:rsidRPr="00BD7B9C" w:rsidRDefault="00BD7B9C" w:rsidP="00BD7B9C">
            <w:pPr>
              <w:ind w:right="-2"/>
              <w:jc w:val="center"/>
              <w:rPr>
                <w:lang w:eastAsia="en-US"/>
              </w:rPr>
            </w:pPr>
            <w:r w:rsidRPr="00BD7B9C">
              <w:rPr>
                <w:lang w:eastAsia="en-US"/>
              </w:rP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52DFD087"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6F4FAC72" w14:textId="77777777" w:rsidR="00BD7B9C" w:rsidRPr="00BD7B9C" w:rsidRDefault="00BD7B9C" w:rsidP="00BD7B9C">
            <w:pPr>
              <w:jc w:val="center"/>
              <w:rPr>
                <w:lang w:eastAsia="en-US"/>
              </w:rPr>
            </w:pPr>
            <w:r w:rsidRPr="00BD7B9C">
              <w:rPr>
                <w:lang w:eastAsia="en-US"/>
              </w:rPr>
              <w:t>x</w:t>
            </w:r>
          </w:p>
        </w:tc>
      </w:tr>
      <w:tr w:rsidR="00BD7B9C" w:rsidRPr="00BD7B9C" w14:paraId="1E888E91"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787DA359"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06F0885E"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54AC3B84"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vAlign w:val="center"/>
          </w:tcPr>
          <w:p w14:paraId="6E7407B9"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74593D10" w14:textId="77777777" w:rsidR="00BD7B9C" w:rsidRPr="00BD7B9C" w:rsidRDefault="00BD7B9C" w:rsidP="00BD7B9C">
            <w:pPr>
              <w:jc w:val="center"/>
              <w:rPr>
                <w:lang w:eastAsia="en-US"/>
              </w:rPr>
            </w:pPr>
            <w:r w:rsidRPr="00BD7B9C">
              <w:rPr>
                <w:lang w:eastAsia="en-US"/>
              </w:rPr>
              <w:t>x</w:t>
            </w:r>
          </w:p>
        </w:tc>
      </w:tr>
      <w:tr w:rsidR="00BD7B9C" w:rsidRPr="00BD7B9C" w14:paraId="7E5A019D"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77D21EF9"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52FB2F8A"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095BAF5B"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vAlign w:val="center"/>
          </w:tcPr>
          <w:p w14:paraId="1D62F0F4"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77C291A3" w14:textId="77777777" w:rsidR="00BD7B9C" w:rsidRPr="00BD7B9C" w:rsidRDefault="00BD7B9C" w:rsidP="00BD7B9C">
            <w:pPr>
              <w:jc w:val="center"/>
              <w:rPr>
                <w:lang w:eastAsia="en-US"/>
              </w:rPr>
            </w:pPr>
            <w:r w:rsidRPr="00BD7B9C">
              <w:rPr>
                <w:lang w:eastAsia="en-US"/>
              </w:rPr>
              <w:t>x</w:t>
            </w:r>
          </w:p>
        </w:tc>
      </w:tr>
      <w:tr w:rsidR="00BD7B9C" w:rsidRPr="00BD7B9C" w14:paraId="1879F0F1"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5DFCD759"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47DE6027"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391B8472"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6FB4DFCE"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08FACC3D" w14:textId="77777777" w:rsidR="00BD7B9C" w:rsidRPr="00BD7B9C" w:rsidRDefault="00BD7B9C" w:rsidP="00BD7B9C">
            <w:pPr>
              <w:jc w:val="center"/>
              <w:rPr>
                <w:lang w:eastAsia="en-US"/>
              </w:rPr>
            </w:pPr>
            <w:r w:rsidRPr="00BD7B9C">
              <w:rPr>
                <w:lang w:eastAsia="en-US"/>
              </w:rPr>
              <w:t>x</w:t>
            </w:r>
          </w:p>
        </w:tc>
      </w:tr>
      <w:tr w:rsidR="00BD7B9C" w:rsidRPr="00BD7B9C" w14:paraId="4E743D9A"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191D0A8C"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0A2A4ACB"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13840E7D"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4C2C827D"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6296CE46" w14:textId="77777777" w:rsidR="00BD7B9C" w:rsidRPr="00BD7B9C" w:rsidRDefault="00BD7B9C" w:rsidP="00BD7B9C">
            <w:pPr>
              <w:jc w:val="center"/>
              <w:rPr>
                <w:lang w:eastAsia="en-US"/>
              </w:rPr>
            </w:pPr>
            <w:r w:rsidRPr="00BD7B9C">
              <w:rPr>
                <w:lang w:eastAsia="en-US"/>
              </w:rPr>
              <w:t>x</w:t>
            </w:r>
          </w:p>
        </w:tc>
      </w:tr>
      <w:tr w:rsidR="00BD7B9C" w:rsidRPr="00BD7B9C" w14:paraId="0A7B0588"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5C6C258B"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3BE93537"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7CAB5226" w14:textId="77777777" w:rsidR="00BD7B9C" w:rsidRPr="00BD7B9C" w:rsidRDefault="00BD7B9C" w:rsidP="00BD7B9C">
            <w:pPr>
              <w:ind w:right="-2"/>
              <w:jc w:val="center"/>
              <w:rPr>
                <w:lang w:eastAsia="en-US"/>
              </w:rPr>
            </w:pPr>
            <w:r w:rsidRPr="00BD7B9C">
              <w:rPr>
                <w:lang w:eastAsia="en-US"/>
              </w:rPr>
              <w:t>с 01.01.2022</w:t>
            </w:r>
          </w:p>
        </w:tc>
        <w:tc>
          <w:tcPr>
            <w:tcW w:w="1563" w:type="dxa"/>
            <w:tcBorders>
              <w:top w:val="single" w:sz="4" w:space="0" w:color="auto"/>
              <w:left w:val="single" w:sz="4" w:space="0" w:color="auto"/>
              <w:bottom w:val="single" w:sz="4" w:space="0" w:color="auto"/>
              <w:right w:val="single" w:sz="4" w:space="0" w:color="auto"/>
            </w:tcBorders>
            <w:vAlign w:val="center"/>
          </w:tcPr>
          <w:p w14:paraId="537B6D78"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41238390" w14:textId="77777777" w:rsidR="00BD7B9C" w:rsidRPr="00BD7B9C" w:rsidRDefault="00BD7B9C" w:rsidP="00BD7B9C">
            <w:pPr>
              <w:jc w:val="center"/>
              <w:rPr>
                <w:lang w:eastAsia="en-US"/>
              </w:rPr>
            </w:pPr>
            <w:r w:rsidRPr="00BD7B9C">
              <w:rPr>
                <w:lang w:eastAsia="en-US"/>
              </w:rPr>
              <w:t>x</w:t>
            </w:r>
          </w:p>
        </w:tc>
      </w:tr>
      <w:tr w:rsidR="00BD7B9C" w:rsidRPr="00BD7B9C" w14:paraId="4EB0F9D3"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2C8FDA32"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25B274F3"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4A3D5E60" w14:textId="77777777" w:rsidR="00BD7B9C" w:rsidRPr="00BD7B9C" w:rsidRDefault="00BD7B9C" w:rsidP="00BD7B9C">
            <w:pPr>
              <w:ind w:right="-2"/>
              <w:jc w:val="center"/>
              <w:rPr>
                <w:lang w:eastAsia="en-US"/>
              </w:rPr>
            </w:pPr>
            <w:r w:rsidRPr="00BD7B9C">
              <w:rPr>
                <w:lang w:eastAsia="en-US"/>
              </w:rPr>
              <w:t>с 01.07.2022</w:t>
            </w:r>
          </w:p>
        </w:tc>
        <w:tc>
          <w:tcPr>
            <w:tcW w:w="1563" w:type="dxa"/>
            <w:tcBorders>
              <w:top w:val="single" w:sz="4" w:space="0" w:color="auto"/>
              <w:left w:val="single" w:sz="4" w:space="0" w:color="auto"/>
              <w:bottom w:val="single" w:sz="4" w:space="0" w:color="auto"/>
              <w:right w:val="single" w:sz="4" w:space="0" w:color="auto"/>
            </w:tcBorders>
            <w:vAlign w:val="center"/>
          </w:tcPr>
          <w:p w14:paraId="2F5A6962"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3A89ACA5" w14:textId="77777777" w:rsidR="00BD7B9C" w:rsidRPr="00BD7B9C" w:rsidRDefault="00BD7B9C" w:rsidP="00BD7B9C">
            <w:pPr>
              <w:jc w:val="center"/>
              <w:rPr>
                <w:lang w:eastAsia="en-US"/>
              </w:rPr>
            </w:pPr>
            <w:r w:rsidRPr="00BD7B9C">
              <w:rPr>
                <w:lang w:eastAsia="en-US"/>
              </w:rPr>
              <w:t>x</w:t>
            </w:r>
          </w:p>
        </w:tc>
      </w:tr>
      <w:tr w:rsidR="00BD7B9C" w:rsidRPr="00BD7B9C" w14:paraId="6C182585"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tcPr>
          <w:p w14:paraId="766D0338" w14:textId="77777777" w:rsidR="00BD7B9C" w:rsidRPr="00BD7B9C" w:rsidRDefault="00BD7B9C" w:rsidP="00BD7B9C">
            <w:pPr>
              <w:rPr>
                <w:lang w:eastAsia="en-US"/>
              </w:rPr>
            </w:pPr>
          </w:p>
        </w:tc>
        <w:tc>
          <w:tcPr>
            <w:tcW w:w="2669" w:type="dxa"/>
            <w:vMerge/>
            <w:tcBorders>
              <w:left w:val="single" w:sz="4" w:space="0" w:color="auto"/>
              <w:right w:val="single" w:sz="4" w:space="0" w:color="auto"/>
            </w:tcBorders>
            <w:vAlign w:val="center"/>
          </w:tcPr>
          <w:p w14:paraId="4F2166F1"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4F76FF18" w14:textId="77777777" w:rsidR="00BD7B9C" w:rsidRPr="00BD7B9C" w:rsidRDefault="00BD7B9C" w:rsidP="00BD7B9C">
            <w:pPr>
              <w:ind w:right="-2"/>
              <w:jc w:val="center"/>
              <w:rPr>
                <w:lang w:eastAsia="en-US"/>
              </w:rPr>
            </w:pPr>
            <w:r w:rsidRPr="00BD7B9C">
              <w:rPr>
                <w:lang w:eastAsia="en-US"/>
              </w:rPr>
              <w:t>с 01.01.2023</w:t>
            </w:r>
          </w:p>
        </w:tc>
        <w:tc>
          <w:tcPr>
            <w:tcW w:w="1563" w:type="dxa"/>
            <w:tcBorders>
              <w:top w:val="single" w:sz="4" w:space="0" w:color="auto"/>
              <w:left w:val="single" w:sz="4" w:space="0" w:color="auto"/>
              <w:bottom w:val="single" w:sz="4" w:space="0" w:color="auto"/>
              <w:right w:val="single" w:sz="4" w:space="0" w:color="auto"/>
            </w:tcBorders>
            <w:vAlign w:val="center"/>
          </w:tcPr>
          <w:p w14:paraId="232529DE"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63C3DD92" w14:textId="77777777" w:rsidR="00BD7B9C" w:rsidRPr="00BD7B9C" w:rsidRDefault="00BD7B9C" w:rsidP="00BD7B9C">
            <w:pPr>
              <w:jc w:val="center"/>
              <w:rPr>
                <w:lang w:eastAsia="en-US"/>
              </w:rPr>
            </w:pPr>
            <w:r w:rsidRPr="00BD7B9C">
              <w:rPr>
                <w:lang w:eastAsia="en-US"/>
              </w:rPr>
              <w:t>x</w:t>
            </w:r>
          </w:p>
        </w:tc>
      </w:tr>
      <w:tr w:rsidR="00BD7B9C" w:rsidRPr="00BD7B9C" w14:paraId="76896623" w14:textId="77777777" w:rsidTr="00BD7B9C">
        <w:trPr>
          <w:trHeight w:val="180"/>
          <w:jc w:val="center"/>
        </w:trPr>
        <w:tc>
          <w:tcPr>
            <w:tcW w:w="2116" w:type="dxa"/>
            <w:vMerge/>
            <w:tcBorders>
              <w:top w:val="single" w:sz="4" w:space="0" w:color="auto"/>
              <w:left w:val="single" w:sz="4" w:space="0" w:color="auto"/>
              <w:bottom w:val="single" w:sz="4" w:space="0" w:color="auto"/>
              <w:right w:val="single" w:sz="4" w:space="0" w:color="auto"/>
            </w:tcBorders>
            <w:vAlign w:val="center"/>
            <w:hideMark/>
          </w:tcPr>
          <w:p w14:paraId="75644657" w14:textId="77777777" w:rsidR="00BD7B9C" w:rsidRPr="00BD7B9C" w:rsidRDefault="00BD7B9C" w:rsidP="00BD7B9C">
            <w:pPr>
              <w:rPr>
                <w:lang w:eastAsia="en-US"/>
              </w:rPr>
            </w:pPr>
          </w:p>
        </w:tc>
        <w:tc>
          <w:tcPr>
            <w:tcW w:w="2669" w:type="dxa"/>
            <w:vMerge/>
            <w:tcBorders>
              <w:left w:val="single" w:sz="4" w:space="0" w:color="auto"/>
              <w:bottom w:val="single" w:sz="4" w:space="0" w:color="auto"/>
              <w:right w:val="single" w:sz="4" w:space="0" w:color="auto"/>
            </w:tcBorders>
            <w:vAlign w:val="center"/>
            <w:hideMark/>
          </w:tcPr>
          <w:p w14:paraId="22EB6E85" w14:textId="77777777" w:rsidR="00BD7B9C" w:rsidRPr="00BD7B9C" w:rsidRDefault="00BD7B9C" w:rsidP="00BD7B9C">
            <w:pPr>
              <w:jc w:val="center"/>
              <w:rPr>
                <w:lang w:eastAsia="en-US"/>
              </w:rPr>
            </w:pPr>
          </w:p>
        </w:tc>
        <w:tc>
          <w:tcPr>
            <w:tcW w:w="2129" w:type="dxa"/>
            <w:tcBorders>
              <w:top w:val="single" w:sz="4" w:space="0" w:color="auto"/>
              <w:left w:val="single" w:sz="4" w:space="0" w:color="auto"/>
              <w:bottom w:val="single" w:sz="4" w:space="0" w:color="auto"/>
              <w:right w:val="single" w:sz="4" w:space="0" w:color="auto"/>
            </w:tcBorders>
            <w:vAlign w:val="center"/>
          </w:tcPr>
          <w:p w14:paraId="3CFBA1FC" w14:textId="77777777" w:rsidR="00BD7B9C" w:rsidRPr="00BD7B9C" w:rsidRDefault="00BD7B9C" w:rsidP="00BD7B9C">
            <w:pPr>
              <w:ind w:right="-2"/>
              <w:jc w:val="center"/>
              <w:rPr>
                <w:lang w:eastAsia="en-US"/>
              </w:rPr>
            </w:pPr>
            <w:r w:rsidRPr="00BD7B9C">
              <w:rPr>
                <w:lang w:eastAsia="en-US"/>
              </w:rPr>
              <w:t>с 01.07.2023</w:t>
            </w:r>
          </w:p>
        </w:tc>
        <w:tc>
          <w:tcPr>
            <w:tcW w:w="1563" w:type="dxa"/>
            <w:tcBorders>
              <w:top w:val="single" w:sz="4" w:space="0" w:color="auto"/>
              <w:left w:val="single" w:sz="4" w:space="0" w:color="auto"/>
              <w:bottom w:val="single" w:sz="4" w:space="0" w:color="auto"/>
              <w:right w:val="single" w:sz="4" w:space="0" w:color="auto"/>
            </w:tcBorders>
            <w:vAlign w:val="center"/>
          </w:tcPr>
          <w:p w14:paraId="1C8206D5" w14:textId="77777777" w:rsidR="00BD7B9C" w:rsidRPr="00BD7B9C" w:rsidRDefault="00BD7B9C" w:rsidP="00BD7B9C">
            <w:pPr>
              <w:jc w:val="center"/>
              <w:rPr>
                <w:lang w:eastAsia="en-US"/>
              </w:rPr>
            </w:pPr>
            <w:r w:rsidRPr="00BD7B9C">
              <w:rPr>
                <w:lang w:eastAsia="en-US"/>
              </w:rPr>
              <w:t>x</w:t>
            </w:r>
          </w:p>
        </w:tc>
        <w:tc>
          <w:tcPr>
            <w:tcW w:w="1693" w:type="dxa"/>
            <w:tcBorders>
              <w:top w:val="single" w:sz="4" w:space="0" w:color="auto"/>
              <w:left w:val="single" w:sz="4" w:space="0" w:color="auto"/>
              <w:bottom w:val="single" w:sz="4" w:space="0" w:color="auto"/>
              <w:right w:val="single" w:sz="4" w:space="0" w:color="auto"/>
            </w:tcBorders>
            <w:vAlign w:val="center"/>
          </w:tcPr>
          <w:p w14:paraId="434CDB64" w14:textId="77777777" w:rsidR="00BD7B9C" w:rsidRPr="00BD7B9C" w:rsidRDefault="00BD7B9C" w:rsidP="00BD7B9C">
            <w:pPr>
              <w:jc w:val="center"/>
              <w:rPr>
                <w:lang w:eastAsia="en-US"/>
              </w:rPr>
            </w:pPr>
            <w:r w:rsidRPr="00BD7B9C">
              <w:rPr>
                <w:lang w:eastAsia="en-US"/>
              </w:rPr>
              <w:t>x</w:t>
            </w:r>
          </w:p>
        </w:tc>
      </w:tr>
    </w:tbl>
    <w:p w14:paraId="1020529D" w14:textId="77777777" w:rsidR="00BD7B9C" w:rsidRPr="00BD7B9C" w:rsidRDefault="00BD7B9C" w:rsidP="00BD7B9C">
      <w:pPr>
        <w:rPr>
          <w:lang w:eastAsia="en-US"/>
        </w:rPr>
      </w:pPr>
      <w:r w:rsidRPr="00BD7B9C">
        <w:rPr>
          <w:lang w:eastAsia="en-US"/>
        </w:rPr>
        <w:br w:type="page"/>
      </w:r>
    </w:p>
    <w:tbl>
      <w:tblPr>
        <w:tblW w:w="101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8"/>
        <w:gridCol w:w="2669"/>
        <w:gridCol w:w="2125"/>
        <w:gridCol w:w="1564"/>
        <w:gridCol w:w="1694"/>
      </w:tblGrid>
      <w:tr w:rsidR="00BD7B9C" w:rsidRPr="00BD7B9C" w14:paraId="0A1FC9D8" w14:textId="77777777" w:rsidTr="00BD7B9C">
        <w:trPr>
          <w:trHeight w:val="182"/>
        </w:trPr>
        <w:tc>
          <w:tcPr>
            <w:tcW w:w="2118" w:type="dxa"/>
            <w:tcBorders>
              <w:top w:val="single" w:sz="4" w:space="0" w:color="auto"/>
              <w:left w:val="single" w:sz="4" w:space="0" w:color="auto"/>
              <w:bottom w:val="single" w:sz="4" w:space="0" w:color="auto"/>
              <w:right w:val="single" w:sz="4" w:space="0" w:color="auto"/>
            </w:tcBorders>
            <w:vAlign w:val="center"/>
          </w:tcPr>
          <w:p w14:paraId="430E1B4A" w14:textId="77777777" w:rsidR="00BD7B9C" w:rsidRPr="00BD7B9C" w:rsidRDefault="00BD7B9C" w:rsidP="00BD7B9C">
            <w:pPr>
              <w:jc w:val="center"/>
              <w:rPr>
                <w:lang w:eastAsia="en-US"/>
              </w:rPr>
            </w:pPr>
            <w:r w:rsidRPr="00BD7B9C">
              <w:rPr>
                <w:lang w:eastAsia="en-US"/>
              </w:rPr>
              <w:lastRenderedPageBreak/>
              <w:t>1</w:t>
            </w:r>
          </w:p>
        </w:tc>
        <w:tc>
          <w:tcPr>
            <w:tcW w:w="2669" w:type="dxa"/>
            <w:tcBorders>
              <w:top w:val="single" w:sz="4" w:space="0" w:color="auto"/>
              <w:left w:val="single" w:sz="4" w:space="0" w:color="auto"/>
              <w:bottom w:val="single" w:sz="4" w:space="0" w:color="auto"/>
              <w:right w:val="single" w:sz="4" w:space="0" w:color="auto"/>
            </w:tcBorders>
          </w:tcPr>
          <w:p w14:paraId="0F39BFF3" w14:textId="77777777" w:rsidR="00BD7B9C" w:rsidRPr="00BD7B9C" w:rsidRDefault="00BD7B9C" w:rsidP="00BD7B9C">
            <w:pPr>
              <w:ind w:right="-2"/>
              <w:jc w:val="center"/>
              <w:rPr>
                <w:lang w:eastAsia="en-US"/>
              </w:rPr>
            </w:pPr>
            <w:r w:rsidRPr="00BD7B9C">
              <w:rPr>
                <w:lang w:eastAsia="en-US"/>
              </w:rPr>
              <w:t>2</w:t>
            </w:r>
          </w:p>
        </w:tc>
        <w:tc>
          <w:tcPr>
            <w:tcW w:w="2125" w:type="dxa"/>
            <w:tcBorders>
              <w:top w:val="single" w:sz="4" w:space="0" w:color="auto"/>
              <w:left w:val="single" w:sz="4" w:space="0" w:color="auto"/>
              <w:bottom w:val="single" w:sz="4" w:space="0" w:color="auto"/>
              <w:right w:val="single" w:sz="4" w:space="0" w:color="auto"/>
            </w:tcBorders>
            <w:vAlign w:val="center"/>
          </w:tcPr>
          <w:p w14:paraId="35858D7E" w14:textId="77777777" w:rsidR="00BD7B9C" w:rsidRPr="00BD7B9C" w:rsidRDefault="00BD7B9C" w:rsidP="00BD7B9C">
            <w:pPr>
              <w:jc w:val="center"/>
              <w:rPr>
                <w:lang w:eastAsia="en-US"/>
              </w:rPr>
            </w:pPr>
            <w:r w:rsidRPr="00BD7B9C">
              <w:rPr>
                <w:lang w:eastAsia="en-US"/>
              </w:rPr>
              <w:t>3</w:t>
            </w:r>
          </w:p>
        </w:tc>
        <w:tc>
          <w:tcPr>
            <w:tcW w:w="1564" w:type="dxa"/>
            <w:tcBorders>
              <w:top w:val="single" w:sz="4" w:space="0" w:color="auto"/>
              <w:left w:val="single" w:sz="4" w:space="0" w:color="auto"/>
              <w:bottom w:val="single" w:sz="4" w:space="0" w:color="auto"/>
              <w:right w:val="single" w:sz="4" w:space="0" w:color="auto"/>
            </w:tcBorders>
            <w:vAlign w:val="center"/>
          </w:tcPr>
          <w:p w14:paraId="5F91E7CC" w14:textId="77777777" w:rsidR="00BD7B9C" w:rsidRPr="00BD7B9C" w:rsidRDefault="00BD7B9C" w:rsidP="00BD7B9C">
            <w:pPr>
              <w:ind w:right="-2"/>
              <w:jc w:val="center"/>
              <w:rPr>
                <w:lang w:eastAsia="en-US"/>
              </w:rPr>
            </w:pPr>
            <w:r w:rsidRPr="00BD7B9C">
              <w:rPr>
                <w:lang w:eastAsia="en-US"/>
              </w:rPr>
              <w:t>4</w:t>
            </w:r>
          </w:p>
        </w:tc>
        <w:tc>
          <w:tcPr>
            <w:tcW w:w="1694" w:type="dxa"/>
            <w:tcBorders>
              <w:top w:val="single" w:sz="4" w:space="0" w:color="auto"/>
              <w:left w:val="single" w:sz="4" w:space="0" w:color="auto"/>
              <w:bottom w:val="single" w:sz="4" w:space="0" w:color="auto"/>
              <w:right w:val="single" w:sz="4" w:space="0" w:color="auto"/>
            </w:tcBorders>
            <w:vAlign w:val="center"/>
          </w:tcPr>
          <w:p w14:paraId="7B7672D2" w14:textId="77777777" w:rsidR="00BD7B9C" w:rsidRPr="00BD7B9C" w:rsidRDefault="00BD7B9C" w:rsidP="00BD7B9C">
            <w:pPr>
              <w:ind w:right="-2"/>
              <w:jc w:val="center"/>
              <w:rPr>
                <w:lang w:eastAsia="en-US"/>
              </w:rPr>
            </w:pPr>
            <w:r w:rsidRPr="00BD7B9C">
              <w:rPr>
                <w:lang w:eastAsia="en-US"/>
              </w:rPr>
              <w:t>5</w:t>
            </w:r>
          </w:p>
        </w:tc>
      </w:tr>
      <w:tr w:rsidR="00BD7B9C" w:rsidRPr="00BD7B9C" w14:paraId="26C697C4" w14:textId="77777777" w:rsidTr="00BD7B9C">
        <w:trPr>
          <w:trHeight w:val="182"/>
        </w:trPr>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008F1826" w14:textId="77777777" w:rsidR="00BD7B9C" w:rsidRPr="00BD7B9C" w:rsidRDefault="00BD7B9C" w:rsidP="00BD7B9C">
            <w:pPr>
              <w:rPr>
                <w:lang w:eastAsia="en-US"/>
              </w:rPr>
            </w:pPr>
          </w:p>
        </w:tc>
        <w:tc>
          <w:tcPr>
            <w:tcW w:w="2669" w:type="dxa"/>
            <w:tcBorders>
              <w:top w:val="single" w:sz="4" w:space="0" w:color="auto"/>
              <w:left w:val="single" w:sz="4" w:space="0" w:color="auto"/>
              <w:bottom w:val="single" w:sz="4" w:space="0" w:color="auto"/>
              <w:right w:val="single" w:sz="4" w:space="0" w:color="auto"/>
            </w:tcBorders>
            <w:hideMark/>
          </w:tcPr>
          <w:p w14:paraId="0C9E1185" w14:textId="77777777" w:rsidR="00BD7B9C" w:rsidRPr="00BD7B9C" w:rsidRDefault="00BD7B9C" w:rsidP="00BD7B9C">
            <w:pPr>
              <w:ind w:right="-2"/>
              <w:jc w:val="center"/>
              <w:rPr>
                <w:lang w:eastAsia="en-US"/>
              </w:rPr>
            </w:pPr>
            <w:r w:rsidRPr="00BD7B9C">
              <w:rPr>
                <w:lang w:eastAsia="en-US"/>
              </w:rPr>
              <w:t>Двухставочный</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712D923" w14:textId="77777777" w:rsidR="00BD7B9C" w:rsidRPr="00BD7B9C" w:rsidRDefault="00BD7B9C" w:rsidP="00BD7B9C">
            <w:pPr>
              <w:jc w:val="center"/>
              <w:rPr>
                <w:lang w:eastAsia="en-US"/>
              </w:rPr>
            </w:pPr>
            <w:r w:rsidRPr="00BD7B9C">
              <w:rPr>
                <w:lang w:eastAsia="en-US"/>
              </w:rPr>
              <w:t>x</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920CD13" w14:textId="77777777" w:rsidR="00BD7B9C" w:rsidRPr="00BD7B9C" w:rsidRDefault="00BD7B9C" w:rsidP="00BD7B9C">
            <w:pPr>
              <w:ind w:right="-2"/>
              <w:jc w:val="center"/>
              <w:rPr>
                <w:lang w:val="en-US" w:eastAsia="en-US"/>
              </w:rPr>
            </w:pPr>
            <w:r w:rsidRPr="00BD7B9C">
              <w:rPr>
                <w:lang w:val="en-US" w:eastAsia="en-US"/>
              </w:rPr>
              <w:t>x</w:t>
            </w:r>
          </w:p>
        </w:tc>
        <w:tc>
          <w:tcPr>
            <w:tcW w:w="1694" w:type="dxa"/>
            <w:tcBorders>
              <w:top w:val="single" w:sz="4" w:space="0" w:color="auto"/>
              <w:left w:val="single" w:sz="4" w:space="0" w:color="auto"/>
              <w:bottom w:val="single" w:sz="4" w:space="0" w:color="auto"/>
              <w:right w:val="single" w:sz="4" w:space="0" w:color="auto"/>
            </w:tcBorders>
            <w:vAlign w:val="center"/>
            <w:hideMark/>
          </w:tcPr>
          <w:p w14:paraId="1A681A53"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30A87835" w14:textId="77777777" w:rsidTr="00BD7B9C">
        <w:trPr>
          <w:trHeight w:val="612"/>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2BB8FF7A" w14:textId="77777777" w:rsidR="00BD7B9C" w:rsidRPr="00BD7B9C" w:rsidRDefault="00BD7B9C" w:rsidP="00BD7B9C">
            <w:pPr>
              <w:rPr>
                <w:lang w:eastAsia="en-US"/>
              </w:rPr>
            </w:pPr>
          </w:p>
        </w:tc>
        <w:tc>
          <w:tcPr>
            <w:tcW w:w="2669" w:type="dxa"/>
            <w:tcBorders>
              <w:top w:val="single" w:sz="4" w:space="0" w:color="auto"/>
              <w:left w:val="single" w:sz="4" w:space="0" w:color="auto"/>
              <w:bottom w:val="single" w:sz="4" w:space="0" w:color="auto"/>
              <w:right w:val="single" w:sz="4" w:space="0" w:color="auto"/>
            </w:tcBorders>
            <w:hideMark/>
          </w:tcPr>
          <w:p w14:paraId="732DAF2A"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AA5DD86" w14:textId="77777777" w:rsidR="00BD7B9C" w:rsidRPr="00BD7B9C" w:rsidRDefault="00BD7B9C" w:rsidP="00BD7B9C">
            <w:pPr>
              <w:jc w:val="center"/>
              <w:rPr>
                <w:lang w:eastAsia="en-US"/>
              </w:rPr>
            </w:pPr>
            <w:r w:rsidRPr="00BD7B9C">
              <w:rPr>
                <w:lang w:eastAsia="en-US"/>
              </w:rPr>
              <w:t>x</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8303846" w14:textId="77777777" w:rsidR="00BD7B9C" w:rsidRPr="00BD7B9C" w:rsidRDefault="00BD7B9C" w:rsidP="00BD7B9C">
            <w:pPr>
              <w:jc w:val="center"/>
              <w:rPr>
                <w:lang w:eastAsia="en-US"/>
              </w:rPr>
            </w:pPr>
            <w:r w:rsidRPr="00BD7B9C">
              <w:rPr>
                <w:lang w:eastAsia="en-US"/>
              </w:rPr>
              <w:t>x</w:t>
            </w:r>
          </w:p>
        </w:tc>
        <w:tc>
          <w:tcPr>
            <w:tcW w:w="1694" w:type="dxa"/>
            <w:tcBorders>
              <w:top w:val="single" w:sz="4" w:space="0" w:color="auto"/>
              <w:left w:val="single" w:sz="4" w:space="0" w:color="auto"/>
              <w:bottom w:val="single" w:sz="4" w:space="0" w:color="auto"/>
              <w:right w:val="single" w:sz="4" w:space="0" w:color="auto"/>
            </w:tcBorders>
            <w:vAlign w:val="center"/>
            <w:hideMark/>
          </w:tcPr>
          <w:p w14:paraId="3CEB79B2" w14:textId="77777777" w:rsidR="00BD7B9C" w:rsidRPr="00BD7B9C" w:rsidRDefault="00BD7B9C" w:rsidP="00BD7B9C">
            <w:pPr>
              <w:ind w:right="-2"/>
              <w:jc w:val="center"/>
              <w:rPr>
                <w:lang w:val="en-US" w:eastAsia="en-US"/>
              </w:rPr>
            </w:pPr>
            <w:r w:rsidRPr="00BD7B9C">
              <w:rPr>
                <w:lang w:val="en-US" w:eastAsia="en-US"/>
              </w:rPr>
              <w:t>x</w:t>
            </w:r>
          </w:p>
        </w:tc>
      </w:tr>
    </w:tbl>
    <w:p w14:paraId="4A185B3A" w14:textId="77777777" w:rsidR="00BD7B9C" w:rsidRPr="00BD7B9C" w:rsidRDefault="00BD7B9C" w:rsidP="00BD7B9C">
      <w:pPr>
        <w:tabs>
          <w:tab w:val="left" w:pos="10080"/>
        </w:tabs>
        <w:rPr>
          <w:sz w:val="28"/>
          <w:szCs w:val="28"/>
        </w:rPr>
      </w:pPr>
    </w:p>
    <w:p w14:paraId="23708EF9" w14:textId="77777777" w:rsidR="00BD7B9C" w:rsidRPr="00BD7B9C" w:rsidRDefault="00BD7B9C" w:rsidP="00BD7B9C">
      <w:pPr>
        <w:tabs>
          <w:tab w:val="left" w:pos="10080"/>
        </w:tabs>
        <w:rPr>
          <w:sz w:val="28"/>
          <w:szCs w:val="28"/>
        </w:rPr>
        <w:sectPr w:rsidR="00BD7B9C" w:rsidRPr="00BD7B9C" w:rsidSect="00BD7B9C">
          <w:pgSz w:w="11906" w:h="16838"/>
          <w:pgMar w:top="1135" w:right="851" w:bottom="851" w:left="1134" w:header="709" w:footer="454" w:gutter="0"/>
          <w:cols w:space="708"/>
          <w:titlePg/>
          <w:docGrid w:linePitch="360"/>
        </w:sectPr>
      </w:pPr>
    </w:p>
    <w:p w14:paraId="03443DA7" w14:textId="4A86D005" w:rsidR="00BD7B9C" w:rsidRDefault="00BD7B9C" w:rsidP="00BD7B9C">
      <w:pPr>
        <w:ind w:firstLine="5103"/>
        <w:jc w:val="both"/>
        <w:rPr>
          <w:bCs/>
        </w:rPr>
      </w:pPr>
      <w:r>
        <w:rPr>
          <w:bCs/>
        </w:rPr>
        <w:lastRenderedPageBreak/>
        <w:t>Приложение № 94 к протоколу № 96</w:t>
      </w:r>
    </w:p>
    <w:p w14:paraId="6BFDDC53" w14:textId="77777777" w:rsidR="00BD7B9C" w:rsidRDefault="00BD7B9C" w:rsidP="00BD7B9C">
      <w:pPr>
        <w:ind w:firstLine="5103"/>
        <w:jc w:val="both"/>
        <w:rPr>
          <w:bCs/>
        </w:rPr>
      </w:pPr>
      <w:r>
        <w:rPr>
          <w:bCs/>
        </w:rPr>
        <w:t xml:space="preserve">заседания Правления региональной </w:t>
      </w:r>
    </w:p>
    <w:p w14:paraId="04FA3FE3" w14:textId="77777777" w:rsidR="00BD7B9C" w:rsidRDefault="00BD7B9C" w:rsidP="00BD7B9C">
      <w:pPr>
        <w:ind w:firstLine="5103"/>
        <w:jc w:val="both"/>
        <w:rPr>
          <w:bCs/>
        </w:rPr>
      </w:pPr>
      <w:r>
        <w:rPr>
          <w:bCs/>
        </w:rPr>
        <w:t>энергетической комиссии</w:t>
      </w:r>
    </w:p>
    <w:p w14:paraId="0F71A8E1" w14:textId="77777777" w:rsidR="00BD7B9C" w:rsidRDefault="00BD7B9C" w:rsidP="00BD7B9C">
      <w:pPr>
        <w:ind w:firstLine="5103"/>
        <w:jc w:val="both"/>
        <w:rPr>
          <w:bCs/>
        </w:rPr>
      </w:pPr>
      <w:r>
        <w:rPr>
          <w:bCs/>
        </w:rPr>
        <w:t>Кемеровской области от 19.12.2019</w:t>
      </w:r>
    </w:p>
    <w:p w14:paraId="58AD655F" w14:textId="77777777" w:rsidR="00BD7B9C" w:rsidRPr="00BD7B9C" w:rsidRDefault="00BD7B9C" w:rsidP="00BD7B9C">
      <w:pPr>
        <w:ind w:left="-567" w:right="140" w:firstLine="993"/>
        <w:jc w:val="center"/>
        <w:rPr>
          <w:b/>
          <w:bCs/>
          <w:sz w:val="28"/>
          <w:szCs w:val="28"/>
          <w:lang w:eastAsia="en-US"/>
        </w:rPr>
      </w:pPr>
    </w:p>
    <w:p w14:paraId="0F16C974" w14:textId="77777777" w:rsidR="00BD7B9C" w:rsidRPr="00BD7B9C" w:rsidRDefault="00BD7B9C" w:rsidP="00BD7B9C">
      <w:pPr>
        <w:tabs>
          <w:tab w:val="left" w:pos="10348"/>
        </w:tabs>
        <w:ind w:right="140"/>
        <w:jc w:val="center"/>
        <w:rPr>
          <w:b/>
          <w:bCs/>
          <w:sz w:val="28"/>
          <w:szCs w:val="28"/>
          <w:lang w:eastAsia="en-US"/>
        </w:rPr>
      </w:pPr>
      <w:r w:rsidRPr="00BD7B9C">
        <w:rPr>
          <w:b/>
          <w:bCs/>
          <w:sz w:val="28"/>
          <w:szCs w:val="28"/>
          <w:lang w:eastAsia="en-US"/>
        </w:rPr>
        <w:t xml:space="preserve">Долгосрочные тарифы </w:t>
      </w:r>
      <w:r w:rsidRPr="00BD7B9C">
        <w:rPr>
          <w:b/>
          <w:bCs/>
          <w:color w:val="000000"/>
          <w:kern w:val="32"/>
          <w:sz w:val="28"/>
          <w:szCs w:val="28"/>
          <w:lang w:eastAsia="en-US"/>
        </w:rPr>
        <w:t xml:space="preserve">ООО «Новокузнецкая теплосетевая компания» </w:t>
      </w:r>
      <w:r w:rsidRPr="00BD7B9C">
        <w:rPr>
          <w:b/>
          <w:bCs/>
          <w:sz w:val="28"/>
          <w:szCs w:val="28"/>
          <w:lang w:eastAsia="en-US"/>
        </w:rPr>
        <w:t xml:space="preserve">на услуги по передаче тепловой энергии, </w:t>
      </w:r>
      <w:r w:rsidRPr="00BD7B9C">
        <w:rPr>
          <w:b/>
          <w:bCs/>
          <w:color w:val="000000"/>
          <w:kern w:val="32"/>
          <w:sz w:val="28"/>
          <w:szCs w:val="28"/>
          <w:lang w:eastAsia="en-US"/>
        </w:rPr>
        <w:t>реализуемой АО «Кузнецкая ТЭЦ», на потребительском рынке г. Новокузнецка</w:t>
      </w:r>
      <w:r w:rsidRPr="00BD7B9C">
        <w:rPr>
          <w:b/>
          <w:bCs/>
          <w:sz w:val="28"/>
          <w:szCs w:val="28"/>
          <w:lang w:eastAsia="en-US"/>
        </w:rPr>
        <w:t>,</w:t>
      </w:r>
      <w:r w:rsidRPr="00BD7B9C">
        <w:rPr>
          <w:b/>
          <w:bCs/>
          <w:sz w:val="28"/>
          <w:szCs w:val="28"/>
          <w:lang w:eastAsia="en-US"/>
        </w:rPr>
        <w:br/>
        <w:t>на период с 01.01.2019 по 31.12.2023</w:t>
      </w:r>
    </w:p>
    <w:p w14:paraId="783B15BE" w14:textId="77777777" w:rsidR="00BD7B9C" w:rsidRPr="00BD7B9C" w:rsidRDefault="00BD7B9C" w:rsidP="00BD7B9C">
      <w:pPr>
        <w:jc w:val="right"/>
        <w:rPr>
          <w:szCs w:val="28"/>
          <w:lang w:eastAsia="en-US"/>
        </w:rPr>
      </w:pPr>
      <w:r w:rsidRPr="00BD7B9C">
        <w:rPr>
          <w:szCs w:val="28"/>
          <w:lang w:eastAsia="en-US"/>
        </w:rPr>
        <w:t xml:space="preserve"> (без НДС)</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2668"/>
        <w:gridCol w:w="2127"/>
        <w:gridCol w:w="1563"/>
        <w:gridCol w:w="1695"/>
      </w:tblGrid>
      <w:tr w:rsidR="00BD7B9C" w:rsidRPr="00BD7B9C" w14:paraId="6A58F48F" w14:textId="77777777" w:rsidTr="00BD7B9C">
        <w:trPr>
          <w:trHeight w:val="221"/>
          <w:jc w:val="center"/>
        </w:trPr>
        <w:tc>
          <w:tcPr>
            <w:tcW w:w="2117" w:type="dxa"/>
            <w:vMerge w:val="restart"/>
            <w:tcBorders>
              <w:top w:val="single" w:sz="4" w:space="0" w:color="auto"/>
              <w:left w:val="single" w:sz="4" w:space="0" w:color="auto"/>
              <w:bottom w:val="single" w:sz="4" w:space="0" w:color="auto"/>
              <w:right w:val="single" w:sz="4" w:space="0" w:color="auto"/>
            </w:tcBorders>
            <w:vAlign w:val="center"/>
            <w:hideMark/>
          </w:tcPr>
          <w:p w14:paraId="0DBE197B" w14:textId="77777777" w:rsidR="00BD7B9C" w:rsidRPr="00BD7B9C" w:rsidRDefault="00BD7B9C" w:rsidP="00BD7B9C">
            <w:pPr>
              <w:ind w:right="-2"/>
              <w:jc w:val="center"/>
              <w:rPr>
                <w:lang w:eastAsia="en-US"/>
              </w:rPr>
            </w:pPr>
            <w:r w:rsidRPr="00BD7B9C">
              <w:rPr>
                <w:lang w:eastAsia="en-US"/>
              </w:rPr>
              <w:t>Наименование регулируемой организации</w:t>
            </w:r>
          </w:p>
        </w:tc>
        <w:tc>
          <w:tcPr>
            <w:tcW w:w="2668" w:type="dxa"/>
            <w:vMerge w:val="restart"/>
            <w:tcBorders>
              <w:top w:val="single" w:sz="4" w:space="0" w:color="auto"/>
              <w:left w:val="single" w:sz="4" w:space="0" w:color="auto"/>
              <w:bottom w:val="single" w:sz="4" w:space="0" w:color="auto"/>
              <w:right w:val="single" w:sz="4" w:space="0" w:color="auto"/>
            </w:tcBorders>
            <w:vAlign w:val="center"/>
            <w:hideMark/>
          </w:tcPr>
          <w:p w14:paraId="50E4361C" w14:textId="77777777" w:rsidR="00BD7B9C" w:rsidRPr="00BD7B9C" w:rsidRDefault="00BD7B9C" w:rsidP="00BD7B9C">
            <w:pPr>
              <w:ind w:right="-2"/>
              <w:jc w:val="center"/>
              <w:rPr>
                <w:lang w:eastAsia="en-US"/>
              </w:rPr>
            </w:pPr>
            <w:r w:rsidRPr="00BD7B9C">
              <w:rPr>
                <w:lang w:eastAsia="en-US"/>
              </w:rPr>
              <w:t>Вид тарифа</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DFCB360" w14:textId="77777777" w:rsidR="00BD7B9C" w:rsidRPr="00BD7B9C" w:rsidRDefault="00BD7B9C" w:rsidP="00BD7B9C">
            <w:pPr>
              <w:ind w:right="-2"/>
              <w:jc w:val="center"/>
              <w:rPr>
                <w:lang w:eastAsia="en-US"/>
              </w:rPr>
            </w:pPr>
            <w:r w:rsidRPr="00BD7B9C">
              <w:rPr>
                <w:lang w:eastAsia="en-US"/>
              </w:rPr>
              <w:t>Период</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14:paraId="427A5699" w14:textId="77777777" w:rsidR="00BD7B9C" w:rsidRPr="00BD7B9C" w:rsidRDefault="00BD7B9C" w:rsidP="00BD7B9C">
            <w:pPr>
              <w:ind w:right="-2"/>
              <w:jc w:val="center"/>
              <w:rPr>
                <w:lang w:eastAsia="en-US"/>
              </w:rPr>
            </w:pPr>
            <w:r w:rsidRPr="00BD7B9C">
              <w:rPr>
                <w:lang w:eastAsia="en-US"/>
              </w:rPr>
              <w:t>Вид теплоносителя</w:t>
            </w:r>
          </w:p>
        </w:tc>
      </w:tr>
      <w:tr w:rsidR="00BD7B9C" w:rsidRPr="00BD7B9C" w14:paraId="16CB6D1E" w14:textId="77777777" w:rsidTr="00BD7B9C">
        <w:trPr>
          <w:trHeight w:val="511"/>
          <w:jc w:val="center"/>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71AB0F00" w14:textId="77777777" w:rsidR="00BD7B9C" w:rsidRPr="00BD7B9C" w:rsidRDefault="00BD7B9C" w:rsidP="00BD7B9C">
            <w:pPr>
              <w:rPr>
                <w:lang w:eastAsia="en-US"/>
              </w:rPr>
            </w:pPr>
          </w:p>
        </w:tc>
        <w:tc>
          <w:tcPr>
            <w:tcW w:w="2668" w:type="dxa"/>
            <w:vMerge/>
            <w:tcBorders>
              <w:top w:val="single" w:sz="4" w:space="0" w:color="auto"/>
              <w:left w:val="single" w:sz="4" w:space="0" w:color="auto"/>
              <w:bottom w:val="single" w:sz="4" w:space="0" w:color="auto"/>
              <w:right w:val="single" w:sz="4" w:space="0" w:color="auto"/>
            </w:tcBorders>
            <w:vAlign w:val="center"/>
            <w:hideMark/>
          </w:tcPr>
          <w:p w14:paraId="4A6B7945" w14:textId="77777777" w:rsidR="00BD7B9C" w:rsidRPr="00BD7B9C" w:rsidRDefault="00BD7B9C" w:rsidP="00BD7B9C">
            <w:pPr>
              <w:rPr>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8183917" w14:textId="77777777" w:rsidR="00BD7B9C" w:rsidRPr="00BD7B9C" w:rsidRDefault="00BD7B9C" w:rsidP="00BD7B9C">
            <w:pPr>
              <w:rPr>
                <w:lang w:eastAsia="en-US"/>
              </w:rPr>
            </w:pPr>
          </w:p>
        </w:tc>
        <w:tc>
          <w:tcPr>
            <w:tcW w:w="1563" w:type="dxa"/>
            <w:tcBorders>
              <w:top w:val="single" w:sz="4" w:space="0" w:color="auto"/>
              <w:left w:val="single" w:sz="4" w:space="0" w:color="auto"/>
              <w:bottom w:val="single" w:sz="4" w:space="0" w:color="auto"/>
              <w:right w:val="single" w:sz="4" w:space="0" w:color="auto"/>
            </w:tcBorders>
            <w:vAlign w:val="center"/>
            <w:hideMark/>
          </w:tcPr>
          <w:p w14:paraId="7452E5D8" w14:textId="77777777" w:rsidR="00BD7B9C" w:rsidRPr="00BD7B9C" w:rsidRDefault="00BD7B9C" w:rsidP="00BD7B9C">
            <w:pPr>
              <w:ind w:right="-2"/>
              <w:jc w:val="center"/>
              <w:rPr>
                <w:lang w:eastAsia="en-US"/>
              </w:rPr>
            </w:pPr>
            <w:r w:rsidRPr="00BD7B9C">
              <w:rPr>
                <w:lang w:eastAsia="en-US"/>
              </w:rPr>
              <w:t>Вода</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B487C0B" w14:textId="77777777" w:rsidR="00BD7B9C" w:rsidRPr="00BD7B9C" w:rsidRDefault="00BD7B9C" w:rsidP="00BD7B9C">
            <w:pPr>
              <w:ind w:right="-2"/>
              <w:jc w:val="center"/>
              <w:rPr>
                <w:lang w:eastAsia="en-US"/>
              </w:rPr>
            </w:pPr>
            <w:r w:rsidRPr="00BD7B9C">
              <w:rPr>
                <w:lang w:eastAsia="en-US"/>
              </w:rPr>
              <w:t>Пар</w:t>
            </w:r>
          </w:p>
        </w:tc>
      </w:tr>
      <w:tr w:rsidR="00BD7B9C" w:rsidRPr="00BD7B9C" w14:paraId="5643D0D1" w14:textId="77777777" w:rsidTr="00BD7B9C">
        <w:trPr>
          <w:trHeight w:val="291"/>
          <w:jc w:val="center"/>
        </w:trPr>
        <w:tc>
          <w:tcPr>
            <w:tcW w:w="2117" w:type="dxa"/>
            <w:tcBorders>
              <w:top w:val="single" w:sz="4" w:space="0" w:color="auto"/>
              <w:left w:val="single" w:sz="4" w:space="0" w:color="auto"/>
              <w:bottom w:val="single" w:sz="4" w:space="0" w:color="auto"/>
              <w:right w:val="single" w:sz="4" w:space="0" w:color="auto"/>
            </w:tcBorders>
            <w:vAlign w:val="center"/>
          </w:tcPr>
          <w:p w14:paraId="1525D771" w14:textId="77777777" w:rsidR="00BD7B9C" w:rsidRPr="00BD7B9C" w:rsidRDefault="00BD7B9C" w:rsidP="00BD7B9C">
            <w:pPr>
              <w:ind w:right="-2"/>
              <w:jc w:val="center"/>
              <w:rPr>
                <w:color w:val="000000"/>
                <w:sz w:val="22"/>
                <w:lang w:eastAsia="en-US"/>
              </w:rPr>
            </w:pPr>
            <w:r w:rsidRPr="00BD7B9C">
              <w:rPr>
                <w:color w:val="000000"/>
                <w:sz w:val="22"/>
                <w:lang w:eastAsia="en-US"/>
              </w:rPr>
              <w:t>1</w:t>
            </w:r>
          </w:p>
        </w:tc>
        <w:tc>
          <w:tcPr>
            <w:tcW w:w="2668" w:type="dxa"/>
            <w:tcBorders>
              <w:top w:val="single" w:sz="4" w:space="0" w:color="auto"/>
              <w:left w:val="single" w:sz="4" w:space="0" w:color="auto"/>
              <w:bottom w:val="single" w:sz="4" w:space="0" w:color="auto"/>
              <w:right w:val="single" w:sz="4" w:space="0" w:color="auto"/>
            </w:tcBorders>
            <w:vAlign w:val="center"/>
          </w:tcPr>
          <w:p w14:paraId="67C6BEB9" w14:textId="77777777" w:rsidR="00BD7B9C" w:rsidRPr="00BD7B9C" w:rsidRDefault="00BD7B9C" w:rsidP="00BD7B9C">
            <w:pPr>
              <w:ind w:right="-2"/>
              <w:jc w:val="center"/>
              <w:rPr>
                <w:lang w:eastAsia="en-US"/>
              </w:rPr>
            </w:pPr>
            <w:r w:rsidRPr="00BD7B9C">
              <w:rPr>
                <w:lang w:eastAsia="en-US"/>
              </w:rPr>
              <w:t>2</w:t>
            </w:r>
          </w:p>
        </w:tc>
        <w:tc>
          <w:tcPr>
            <w:tcW w:w="2127" w:type="dxa"/>
            <w:tcBorders>
              <w:top w:val="single" w:sz="4" w:space="0" w:color="auto"/>
              <w:left w:val="single" w:sz="4" w:space="0" w:color="auto"/>
              <w:bottom w:val="single" w:sz="4" w:space="0" w:color="auto"/>
              <w:right w:val="single" w:sz="4" w:space="0" w:color="auto"/>
            </w:tcBorders>
            <w:vAlign w:val="center"/>
          </w:tcPr>
          <w:p w14:paraId="4E8FB3A5" w14:textId="77777777" w:rsidR="00BD7B9C" w:rsidRPr="00BD7B9C" w:rsidRDefault="00BD7B9C" w:rsidP="00BD7B9C">
            <w:pPr>
              <w:ind w:right="-2"/>
              <w:jc w:val="center"/>
              <w:rPr>
                <w:lang w:eastAsia="en-US"/>
              </w:rPr>
            </w:pPr>
            <w:r w:rsidRPr="00BD7B9C">
              <w:rPr>
                <w:lang w:eastAsia="en-US"/>
              </w:rPr>
              <w:t>3</w:t>
            </w:r>
          </w:p>
        </w:tc>
        <w:tc>
          <w:tcPr>
            <w:tcW w:w="1563" w:type="dxa"/>
            <w:tcBorders>
              <w:top w:val="single" w:sz="4" w:space="0" w:color="auto"/>
              <w:left w:val="single" w:sz="4" w:space="0" w:color="auto"/>
              <w:bottom w:val="single" w:sz="4" w:space="0" w:color="auto"/>
              <w:right w:val="single" w:sz="4" w:space="0" w:color="auto"/>
            </w:tcBorders>
            <w:vAlign w:val="center"/>
          </w:tcPr>
          <w:p w14:paraId="79EBA51E" w14:textId="77777777" w:rsidR="00BD7B9C" w:rsidRPr="00BD7B9C" w:rsidRDefault="00BD7B9C" w:rsidP="00BD7B9C">
            <w:pPr>
              <w:ind w:right="-2"/>
              <w:jc w:val="center"/>
              <w:rPr>
                <w:lang w:eastAsia="en-US"/>
              </w:rPr>
            </w:pPr>
            <w:r w:rsidRPr="00BD7B9C">
              <w:rPr>
                <w:lang w:eastAsia="en-US"/>
              </w:rPr>
              <w:t>4</w:t>
            </w:r>
          </w:p>
        </w:tc>
        <w:tc>
          <w:tcPr>
            <w:tcW w:w="1695" w:type="dxa"/>
            <w:tcBorders>
              <w:top w:val="single" w:sz="4" w:space="0" w:color="auto"/>
              <w:left w:val="single" w:sz="4" w:space="0" w:color="auto"/>
              <w:bottom w:val="single" w:sz="4" w:space="0" w:color="auto"/>
              <w:right w:val="single" w:sz="4" w:space="0" w:color="auto"/>
            </w:tcBorders>
            <w:vAlign w:val="center"/>
          </w:tcPr>
          <w:p w14:paraId="602A6A7B" w14:textId="77777777" w:rsidR="00BD7B9C" w:rsidRPr="00BD7B9C" w:rsidRDefault="00BD7B9C" w:rsidP="00BD7B9C">
            <w:pPr>
              <w:ind w:right="-2"/>
              <w:jc w:val="center"/>
              <w:rPr>
                <w:lang w:eastAsia="en-US"/>
              </w:rPr>
            </w:pPr>
            <w:r w:rsidRPr="00BD7B9C">
              <w:rPr>
                <w:lang w:eastAsia="en-US"/>
              </w:rPr>
              <w:t>5</w:t>
            </w:r>
          </w:p>
        </w:tc>
      </w:tr>
      <w:tr w:rsidR="00BD7B9C" w:rsidRPr="00BD7B9C" w14:paraId="45353141" w14:textId="77777777" w:rsidTr="00BD7B9C">
        <w:trPr>
          <w:trHeight w:val="291"/>
          <w:jc w:val="center"/>
        </w:trPr>
        <w:tc>
          <w:tcPr>
            <w:tcW w:w="2117" w:type="dxa"/>
            <w:vMerge w:val="restart"/>
            <w:tcBorders>
              <w:top w:val="single" w:sz="4" w:space="0" w:color="auto"/>
              <w:left w:val="single" w:sz="4" w:space="0" w:color="auto"/>
              <w:right w:val="single" w:sz="4" w:space="0" w:color="auto"/>
            </w:tcBorders>
            <w:vAlign w:val="center"/>
            <w:hideMark/>
          </w:tcPr>
          <w:p w14:paraId="02AEBD7E" w14:textId="77777777" w:rsidR="00BD7B9C" w:rsidRPr="00BD7B9C" w:rsidRDefault="00BD7B9C" w:rsidP="00BD7B9C">
            <w:pPr>
              <w:ind w:right="-2"/>
              <w:jc w:val="center"/>
              <w:rPr>
                <w:lang w:eastAsia="en-US"/>
              </w:rPr>
            </w:pPr>
            <w:r w:rsidRPr="00BD7B9C">
              <w:rPr>
                <w:color w:val="000000"/>
                <w:lang w:eastAsia="en-US"/>
              </w:rPr>
              <w:t>ООО «Новокузнецкая теплосетевая компания»</w:t>
            </w:r>
          </w:p>
        </w:tc>
        <w:tc>
          <w:tcPr>
            <w:tcW w:w="8053" w:type="dxa"/>
            <w:gridSpan w:val="4"/>
            <w:tcBorders>
              <w:top w:val="single" w:sz="4" w:space="0" w:color="auto"/>
              <w:left w:val="single" w:sz="4" w:space="0" w:color="auto"/>
              <w:bottom w:val="single" w:sz="4" w:space="0" w:color="auto"/>
              <w:right w:val="single" w:sz="4" w:space="0" w:color="auto"/>
            </w:tcBorders>
            <w:vAlign w:val="center"/>
            <w:hideMark/>
          </w:tcPr>
          <w:p w14:paraId="04A83CE8" w14:textId="77777777" w:rsidR="00BD7B9C" w:rsidRPr="00BD7B9C" w:rsidRDefault="00BD7B9C" w:rsidP="00BD7B9C">
            <w:pPr>
              <w:ind w:right="-2"/>
              <w:jc w:val="center"/>
              <w:rPr>
                <w:lang w:eastAsia="en-US"/>
              </w:rPr>
            </w:pPr>
            <w:r w:rsidRPr="00BD7B9C">
              <w:rPr>
                <w:lang w:eastAsia="en-US"/>
              </w:rPr>
              <w:t>Для потребителей в случае отсутствия дифференциации тарифов по схеме подключения</w:t>
            </w:r>
          </w:p>
        </w:tc>
      </w:tr>
      <w:tr w:rsidR="00BD7B9C" w:rsidRPr="00BD7B9C" w14:paraId="4D71409F" w14:textId="77777777" w:rsidTr="00BD7B9C">
        <w:trPr>
          <w:trHeight w:val="313"/>
          <w:jc w:val="center"/>
        </w:trPr>
        <w:tc>
          <w:tcPr>
            <w:tcW w:w="2117" w:type="dxa"/>
            <w:vMerge/>
            <w:tcBorders>
              <w:left w:val="single" w:sz="4" w:space="0" w:color="auto"/>
              <w:right w:val="single" w:sz="4" w:space="0" w:color="auto"/>
            </w:tcBorders>
            <w:vAlign w:val="center"/>
          </w:tcPr>
          <w:p w14:paraId="24AF5216" w14:textId="77777777" w:rsidR="00BD7B9C" w:rsidRPr="00BD7B9C" w:rsidRDefault="00BD7B9C" w:rsidP="00BD7B9C">
            <w:pPr>
              <w:rPr>
                <w:lang w:eastAsia="en-US"/>
              </w:rPr>
            </w:pPr>
          </w:p>
        </w:tc>
        <w:tc>
          <w:tcPr>
            <w:tcW w:w="2668" w:type="dxa"/>
            <w:vMerge w:val="restart"/>
            <w:tcBorders>
              <w:top w:val="single" w:sz="4" w:space="0" w:color="auto"/>
              <w:left w:val="single" w:sz="4" w:space="0" w:color="auto"/>
              <w:right w:val="single" w:sz="4" w:space="0" w:color="auto"/>
            </w:tcBorders>
            <w:vAlign w:val="center"/>
          </w:tcPr>
          <w:p w14:paraId="74ECEB7C" w14:textId="77777777" w:rsidR="00BD7B9C" w:rsidRPr="00BD7B9C" w:rsidRDefault="00BD7B9C" w:rsidP="00BD7B9C">
            <w:pPr>
              <w:jc w:val="center"/>
              <w:rPr>
                <w:lang w:eastAsia="en-US"/>
              </w:rPr>
            </w:pPr>
            <w:r w:rsidRPr="00BD7B9C">
              <w:rPr>
                <w:lang w:eastAsia="en-US"/>
              </w:rPr>
              <w:t>Одноставочный</w:t>
            </w:r>
          </w:p>
          <w:p w14:paraId="4012D78D" w14:textId="77777777" w:rsidR="00BD7B9C" w:rsidRPr="00BD7B9C" w:rsidRDefault="00BD7B9C" w:rsidP="00BD7B9C">
            <w:pPr>
              <w:jc w:val="center"/>
              <w:rPr>
                <w:lang w:eastAsia="en-US"/>
              </w:rPr>
            </w:pPr>
            <w:r w:rsidRPr="00BD7B9C">
              <w:rPr>
                <w:lang w:eastAsia="en-US"/>
              </w:rP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2DE41E74" w14:textId="77777777" w:rsidR="00BD7B9C" w:rsidRPr="00BD7B9C" w:rsidRDefault="00BD7B9C" w:rsidP="00BD7B9C">
            <w:pPr>
              <w:ind w:right="-2"/>
              <w:jc w:val="center"/>
              <w:rPr>
                <w:lang w:eastAsia="en-US"/>
              </w:rPr>
            </w:pPr>
            <w:r w:rsidRPr="00BD7B9C">
              <w:rPr>
                <w:lang w:eastAsia="en-US"/>
              </w:rP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23712700" w14:textId="77777777" w:rsidR="00BD7B9C" w:rsidRPr="00BD7B9C" w:rsidRDefault="00BD7B9C" w:rsidP="00BD7B9C">
            <w:pPr>
              <w:jc w:val="center"/>
              <w:rPr>
                <w:lang w:eastAsia="en-US"/>
              </w:rPr>
            </w:pPr>
            <w:r w:rsidRPr="00BD7B9C">
              <w:rPr>
                <w:lang w:eastAsia="en-US"/>
              </w:rPr>
              <w:t>182,44</w:t>
            </w:r>
          </w:p>
        </w:tc>
        <w:tc>
          <w:tcPr>
            <w:tcW w:w="1695" w:type="dxa"/>
            <w:tcBorders>
              <w:top w:val="single" w:sz="4" w:space="0" w:color="auto"/>
              <w:left w:val="single" w:sz="4" w:space="0" w:color="auto"/>
              <w:bottom w:val="single" w:sz="4" w:space="0" w:color="auto"/>
              <w:right w:val="single" w:sz="4" w:space="0" w:color="auto"/>
            </w:tcBorders>
            <w:vAlign w:val="center"/>
          </w:tcPr>
          <w:p w14:paraId="46F20331" w14:textId="77777777" w:rsidR="00BD7B9C" w:rsidRPr="00BD7B9C" w:rsidRDefault="00BD7B9C" w:rsidP="00BD7B9C">
            <w:pPr>
              <w:jc w:val="center"/>
              <w:rPr>
                <w:lang w:eastAsia="en-US"/>
              </w:rPr>
            </w:pPr>
            <w:r w:rsidRPr="00BD7B9C">
              <w:rPr>
                <w:lang w:eastAsia="en-US"/>
              </w:rPr>
              <w:t>x</w:t>
            </w:r>
          </w:p>
        </w:tc>
      </w:tr>
      <w:tr w:rsidR="00BD7B9C" w:rsidRPr="00BD7B9C" w14:paraId="42700FCF" w14:textId="77777777" w:rsidTr="00BD7B9C">
        <w:trPr>
          <w:trHeight w:val="313"/>
          <w:jc w:val="center"/>
        </w:trPr>
        <w:tc>
          <w:tcPr>
            <w:tcW w:w="2117" w:type="dxa"/>
            <w:vMerge/>
            <w:tcBorders>
              <w:left w:val="single" w:sz="4" w:space="0" w:color="auto"/>
              <w:right w:val="single" w:sz="4" w:space="0" w:color="auto"/>
            </w:tcBorders>
            <w:vAlign w:val="center"/>
          </w:tcPr>
          <w:p w14:paraId="0CC8FB17"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15556757"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086A411C" w14:textId="77777777" w:rsidR="00BD7B9C" w:rsidRPr="00BD7B9C" w:rsidRDefault="00BD7B9C" w:rsidP="00BD7B9C">
            <w:pPr>
              <w:ind w:right="-2"/>
              <w:jc w:val="center"/>
              <w:rPr>
                <w:lang w:eastAsia="en-US"/>
              </w:rPr>
            </w:pPr>
            <w:r w:rsidRPr="00BD7B9C">
              <w:rPr>
                <w:lang w:eastAsia="en-US"/>
              </w:rP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6F50941A" w14:textId="77777777" w:rsidR="00BD7B9C" w:rsidRPr="00BD7B9C" w:rsidRDefault="00BD7B9C" w:rsidP="00BD7B9C">
            <w:pPr>
              <w:jc w:val="center"/>
              <w:rPr>
                <w:lang w:eastAsia="en-US"/>
              </w:rPr>
            </w:pPr>
            <w:r w:rsidRPr="00BD7B9C">
              <w:rPr>
                <w:lang w:eastAsia="en-US"/>
              </w:rPr>
              <w:t>189,74</w:t>
            </w:r>
          </w:p>
        </w:tc>
        <w:tc>
          <w:tcPr>
            <w:tcW w:w="1695" w:type="dxa"/>
            <w:tcBorders>
              <w:top w:val="single" w:sz="4" w:space="0" w:color="auto"/>
              <w:left w:val="single" w:sz="4" w:space="0" w:color="auto"/>
              <w:bottom w:val="single" w:sz="4" w:space="0" w:color="auto"/>
              <w:right w:val="single" w:sz="4" w:space="0" w:color="auto"/>
            </w:tcBorders>
            <w:vAlign w:val="center"/>
          </w:tcPr>
          <w:p w14:paraId="014EADD9" w14:textId="77777777" w:rsidR="00BD7B9C" w:rsidRPr="00BD7B9C" w:rsidRDefault="00BD7B9C" w:rsidP="00BD7B9C">
            <w:pPr>
              <w:jc w:val="center"/>
              <w:rPr>
                <w:lang w:eastAsia="en-US"/>
              </w:rPr>
            </w:pPr>
            <w:r w:rsidRPr="00BD7B9C">
              <w:rPr>
                <w:lang w:eastAsia="en-US"/>
              </w:rPr>
              <w:t>x</w:t>
            </w:r>
          </w:p>
        </w:tc>
      </w:tr>
      <w:tr w:rsidR="00BD7B9C" w:rsidRPr="00BD7B9C" w14:paraId="01619D55" w14:textId="77777777" w:rsidTr="00BD7B9C">
        <w:trPr>
          <w:trHeight w:val="313"/>
          <w:jc w:val="center"/>
        </w:trPr>
        <w:tc>
          <w:tcPr>
            <w:tcW w:w="2117" w:type="dxa"/>
            <w:vMerge/>
            <w:tcBorders>
              <w:left w:val="single" w:sz="4" w:space="0" w:color="auto"/>
              <w:right w:val="single" w:sz="4" w:space="0" w:color="auto"/>
            </w:tcBorders>
            <w:vAlign w:val="center"/>
          </w:tcPr>
          <w:p w14:paraId="601B57F5"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140A3C8E"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67C1D24C"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vAlign w:val="center"/>
          </w:tcPr>
          <w:p w14:paraId="11ADAF17" w14:textId="77777777" w:rsidR="00BD7B9C" w:rsidRPr="00BD7B9C" w:rsidRDefault="00BD7B9C" w:rsidP="00BD7B9C">
            <w:pPr>
              <w:jc w:val="center"/>
              <w:rPr>
                <w:lang w:eastAsia="en-US"/>
              </w:rPr>
            </w:pPr>
            <w:r w:rsidRPr="00BD7B9C">
              <w:rPr>
                <w:lang w:eastAsia="en-US"/>
              </w:rPr>
              <w:t>189,74</w:t>
            </w:r>
          </w:p>
        </w:tc>
        <w:tc>
          <w:tcPr>
            <w:tcW w:w="1695" w:type="dxa"/>
            <w:tcBorders>
              <w:top w:val="single" w:sz="4" w:space="0" w:color="auto"/>
              <w:left w:val="single" w:sz="4" w:space="0" w:color="auto"/>
              <w:bottom w:val="single" w:sz="4" w:space="0" w:color="auto"/>
              <w:right w:val="single" w:sz="4" w:space="0" w:color="auto"/>
            </w:tcBorders>
            <w:vAlign w:val="center"/>
          </w:tcPr>
          <w:p w14:paraId="4F22B409" w14:textId="77777777" w:rsidR="00BD7B9C" w:rsidRPr="00BD7B9C" w:rsidRDefault="00BD7B9C" w:rsidP="00BD7B9C">
            <w:pPr>
              <w:jc w:val="center"/>
              <w:rPr>
                <w:lang w:eastAsia="en-US"/>
              </w:rPr>
            </w:pPr>
            <w:r w:rsidRPr="00BD7B9C">
              <w:rPr>
                <w:lang w:eastAsia="en-US"/>
              </w:rPr>
              <w:t>x</w:t>
            </w:r>
          </w:p>
        </w:tc>
      </w:tr>
      <w:tr w:rsidR="00BD7B9C" w:rsidRPr="00BD7B9C" w14:paraId="101C0A40" w14:textId="77777777" w:rsidTr="00BD7B9C">
        <w:trPr>
          <w:trHeight w:val="313"/>
          <w:jc w:val="center"/>
        </w:trPr>
        <w:tc>
          <w:tcPr>
            <w:tcW w:w="2117" w:type="dxa"/>
            <w:vMerge/>
            <w:tcBorders>
              <w:left w:val="single" w:sz="4" w:space="0" w:color="auto"/>
              <w:right w:val="single" w:sz="4" w:space="0" w:color="auto"/>
            </w:tcBorders>
            <w:vAlign w:val="center"/>
          </w:tcPr>
          <w:p w14:paraId="18DD741D"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02BC32CA"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08F51B7B"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vAlign w:val="center"/>
          </w:tcPr>
          <w:p w14:paraId="3E2C0056" w14:textId="77777777" w:rsidR="00BD7B9C" w:rsidRPr="00BD7B9C" w:rsidRDefault="00BD7B9C" w:rsidP="00BD7B9C">
            <w:pPr>
              <w:jc w:val="center"/>
              <w:rPr>
                <w:lang w:eastAsia="en-US"/>
              </w:rPr>
            </w:pPr>
            <w:r w:rsidRPr="00BD7B9C">
              <w:rPr>
                <w:lang w:eastAsia="en-US"/>
              </w:rPr>
              <w:t>223,44</w:t>
            </w:r>
          </w:p>
        </w:tc>
        <w:tc>
          <w:tcPr>
            <w:tcW w:w="1695" w:type="dxa"/>
            <w:tcBorders>
              <w:top w:val="single" w:sz="4" w:space="0" w:color="auto"/>
              <w:left w:val="single" w:sz="4" w:space="0" w:color="auto"/>
              <w:bottom w:val="single" w:sz="4" w:space="0" w:color="auto"/>
              <w:right w:val="single" w:sz="4" w:space="0" w:color="auto"/>
            </w:tcBorders>
            <w:vAlign w:val="center"/>
          </w:tcPr>
          <w:p w14:paraId="3915B05F" w14:textId="77777777" w:rsidR="00BD7B9C" w:rsidRPr="00BD7B9C" w:rsidRDefault="00BD7B9C" w:rsidP="00BD7B9C">
            <w:pPr>
              <w:jc w:val="center"/>
              <w:rPr>
                <w:lang w:eastAsia="en-US"/>
              </w:rPr>
            </w:pPr>
            <w:r w:rsidRPr="00BD7B9C">
              <w:rPr>
                <w:lang w:eastAsia="en-US"/>
              </w:rPr>
              <w:t>x</w:t>
            </w:r>
          </w:p>
        </w:tc>
      </w:tr>
      <w:tr w:rsidR="00BD7B9C" w:rsidRPr="00BD7B9C" w14:paraId="08B1CF12" w14:textId="77777777" w:rsidTr="00BD7B9C">
        <w:trPr>
          <w:trHeight w:val="313"/>
          <w:jc w:val="center"/>
        </w:trPr>
        <w:tc>
          <w:tcPr>
            <w:tcW w:w="2117" w:type="dxa"/>
            <w:vMerge/>
            <w:tcBorders>
              <w:left w:val="single" w:sz="4" w:space="0" w:color="auto"/>
              <w:right w:val="single" w:sz="4" w:space="0" w:color="auto"/>
            </w:tcBorders>
            <w:vAlign w:val="center"/>
          </w:tcPr>
          <w:p w14:paraId="1EC1F5A5"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11F97DDB"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2B5DF5E7"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4EAF735D" w14:textId="77777777" w:rsidR="00BD7B9C" w:rsidRPr="00BD7B9C" w:rsidRDefault="00BD7B9C" w:rsidP="00BD7B9C">
            <w:pPr>
              <w:jc w:val="center"/>
              <w:rPr>
                <w:lang w:eastAsia="en-US"/>
              </w:rPr>
            </w:pPr>
            <w:r w:rsidRPr="00BD7B9C">
              <w:rPr>
                <w:lang w:eastAsia="en-US"/>
              </w:rPr>
              <w:t>197,33</w:t>
            </w:r>
          </w:p>
        </w:tc>
        <w:tc>
          <w:tcPr>
            <w:tcW w:w="1695" w:type="dxa"/>
            <w:tcBorders>
              <w:top w:val="single" w:sz="4" w:space="0" w:color="auto"/>
              <w:left w:val="single" w:sz="4" w:space="0" w:color="auto"/>
              <w:bottom w:val="single" w:sz="4" w:space="0" w:color="auto"/>
              <w:right w:val="single" w:sz="4" w:space="0" w:color="auto"/>
            </w:tcBorders>
            <w:vAlign w:val="center"/>
          </w:tcPr>
          <w:p w14:paraId="3BE98576" w14:textId="77777777" w:rsidR="00BD7B9C" w:rsidRPr="00BD7B9C" w:rsidRDefault="00BD7B9C" w:rsidP="00BD7B9C">
            <w:pPr>
              <w:jc w:val="center"/>
              <w:rPr>
                <w:lang w:eastAsia="en-US"/>
              </w:rPr>
            </w:pPr>
            <w:r w:rsidRPr="00BD7B9C">
              <w:rPr>
                <w:lang w:eastAsia="en-US"/>
              </w:rPr>
              <w:t>x</w:t>
            </w:r>
          </w:p>
        </w:tc>
      </w:tr>
      <w:tr w:rsidR="00BD7B9C" w:rsidRPr="00BD7B9C" w14:paraId="179AC4FE" w14:textId="77777777" w:rsidTr="00BD7B9C">
        <w:trPr>
          <w:trHeight w:val="313"/>
          <w:jc w:val="center"/>
        </w:trPr>
        <w:tc>
          <w:tcPr>
            <w:tcW w:w="2117" w:type="dxa"/>
            <w:vMerge/>
            <w:tcBorders>
              <w:left w:val="single" w:sz="4" w:space="0" w:color="auto"/>
              <w:right w:val="single" w:sz="4" w:space="0" w:color="auto"/>
            </w:tcBorders>
            <w:vAlign w:val="center"/>
          </w:tcPr>
          <w:p w14:paraId="286198CB"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32F6083"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0B966759"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24076812" w14:textId="77777777" w:rsidR="00BD7B9C" w:rsidRPr="00BD7B9C" w:rsidRDefault="00BD7B9C" w:rsidP="00BD7B9C">
            <w:pPr>
              <w:jc w:val="center"/>
              <w:rPr>
                <w:lang w:eastAsia="en-US"/>
              </w:rPr>
            </w:pPr>
            <w:r w:rsidRPr="00BD7B9C">
              <w:rPr>
                <w:lang w:eastAsia="en-US"/>
              </w:rPr>
              <w:t>205,22</w:t>
            </w:r>
          </w:p>
        </w:tc>
        <w:tc>
          <w:tcPr>
            <w:tcW w:w="1695" w:type="dxa"/>
            <w:tcBorders>
              <w:top w:val="single" w:sz="4" w:space="0" w:color="auto"/>
              <w:left w:val="single" w:sz="4" w:space="0" w:color="auto"/>
              <w:bottom w:val="single" w:sz="4" w:space="0" w:color="auto"/>
              <w:right w:val="single" w:sz="4" w:space="0" w:color="auto"/>
            </w:tcBorders>
            <w:vAlign w:val="center"/>
          </w:tcPr>
          <w:p w14:paraId="4B3050DB" w14:textId="77777777" w:rsidR="00BD7B9C" w:rsidRPr="00BD7B9C" w:rsidRDefault="00BD7B9C" w:rsidP="00BD7B9C">
            <w:pPr>
              <w:jc w:val="center"/>
              <w:rPr>
                <w:lang w:eastAsia="en-US"/>
              </w:rPr>
            </w:pPr>
            <w:r w:rsidRPr="00BD7B9C">
              <w:rPr>
                <w:lang w:eastAsia="en-US"/>
              </w:rPr>
              <w:t>x</w:t>
            </w:r>
          </w:p>
        </w:tc>
      </w:tr>
      <w:tr w:rsidR="00BD7B9C" w:rsidRPr="00BD7B9C" w14:paraId="609048FA" w14:textId="77777777" w:rsidTr="00BD7B9C">
        <w:trPr>
          <w:trHeight w:val="313"/>
          <w:jc w:val="center"/>
        </w:trPr>
        <w:tc>
          <w:tcPr>
            <w:tcW w:w="2117" w:type="dxa"/>
            <w:vMerge/>
            <w:tcBorders>
              <w:left w:val="single" w:sz="4" w:space="0" w:color="auto"/>
              <w:right w:val="single" w:sz="4" w:space="0" w:color="auto"/>
            </w:tcBorders>
            <w:vAlign w:val="center"/>
          </w:tcPr>
          <w:p w14:paraId="2783F92D"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0CFAEFF8"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11D4AE8D" w14:textId="77777777" w:rsidR="00BD7B9C" w:rsidRPr="00BD7B9C" w:rsidRDefault="00BD7B9C" w:rsidP="00BD7B9C">
            <w:pPr>
              <w:ind w:right="-2"/>
              <w:jc w:val="center"/>
              <w:rPr>
                <w:lang w:eastAsia="en-US"/>
              </w:rPr>
            </w:pPr>
            <w:r w:rsidRPr="00BD7B9C">
              <w:rPr>
                <w:lang w:eastAsia="en-US"/>
              </w:rPr>
              <w:t>с 01.01.2022</w:t>
            </w:r>
          </w:p>
        </w:tc>
        <w:tc>
          <w:tcPr>
            <w:tcW w:w="1563" w:type="dxa"/>
            <w:tcBorders>
              <w:top w:val="single" w:sz="4" w:space="0" w:color="auto"/>
              <w:left w:val="single" w:sz="4" w:space="0" w:color="auto"/>
              <w:bottom w:val="single" w:sz="4" w:space="0" w:color="auto"/>
              <w:right w:val="single" w:sz="4" w:space="0" w:color="auto"/>
            </w:tcBorders>
            <w:vAlign w:val="center"/>
          </w:tcPr>
          <w:p w14:paraId="27390634" w14:textId="77777777" w:rsidR="00BD7B9C" w:rsidRPr="00BD7B9C" w:rsidRDefault="00BD7B9C" w:rsidP="00BD7B9C">
            <w:pPr>
              <w:jc w:val="center"/>
              <w:rPr>
                <w:lang w:eastAsia="en-US"/>
              </w:rPr>
            </w:pPr>
            <w:r w:rsidRPr="00BD7B9C">
              <w:rPr>
                <w:lang w:eastAsia="en-US"/>
              </w:rPr>
              <w:t>205,22</w:t>
            </w:r>
          </w:p>
        </w:tc>
        <w:tc>
          <w:tcPr>
            <w:tcW w:w="1695" w:type="dxa"/>
            <w:tcBorders>
              <w:top w:val="single" w:sz="4" w:space="0" w:color="auto"/>
              <w:left w:val="single" w:sz="4" w:space="0" w:color="auto"/>
              <w:bottom w:val="single" w:sz="4" w:space="0" w:color="auto"/>
              <w:right w:val="single" w:sz="4" w:space="0" w:color="auto"/>
            </w:tcBorders>
            <w:vAlign w:val="center"/>
          </w:tcPr>
          <w:p w14:paraId="51AFCE75" w14:textId="77777777" w:rsidR="00BD7B9C" w:rsidRPr="00BD7B9C" w:rsidRDefault="00BD7B9C" w:rsidP="00BD7B9C">
            <w:pPr>
              <w:jc w:val="center"/>
              <w:rPr>
                <w:lang w:eastAsia="en-US"/>
              </w:rPr>
            </w:pPr>
            <w:r w:rsidRPr="00BD7B9C">
              <w:rPr>
                <w:lang w:eastAsia="en-US"/>
              </w:rPr>
              <w:t>x</w:t>
            </w:r>
          </w:p>
        </w:tc>
      </w:tr>
      <w:tr w:rsidR="00BD7B9C" w:rsidRPr="00BD7B9C" w14:paraId="6966AB20" w14:textId="77777777" w:rsidTr="00BD7B9C">
        <w:trPr>
          <w:trHeight w:val="313"/>
          <w:jc w:val="center"/>
        </w:trPr>
        <w:tc>
          <w:tcPr>
            <w:tcW w:w="2117" w:type="dxa"/>
            <w:vMerge/>
            <w:tcBorders>
              <w:left w:val="single" w:sz="4" w:space="0" w:color="auto"/>
              <w:right w:val="single" w:sz="4" w:space="0" w:color="auto"/>
            </w:tcBorders>
            <w:vAlign w:val="center"/>
          </w:tcPr>
          <w:p w14:paraId="1A4C7CEF"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036195B3"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1B8A255" w14:textId="77777777" w:rsidR="00BD7B9C" w:rsidRPr="00BD7B9C" w:rsidRDefault="00BD7B9C" w:rsidP="00BD7B9C">
            <w:pPr>
              <w:ind w:right="-2"/>
              <w:jc w:val="center"/>
              <w:rPr>
                <w:lang w:eastAsia="en-US"/>
              </w:rPr>
            </w:pPr>
            <w:r w:rsidRPr="00BD7B9C">
              <w:rPr>
                <w:lang w:eastAsia="en-US"/>
              </w:rPr>
              <w:t>с 01.07.2022</w:t>
            </w:r>
          </w:p>
        </w:tc>
        <w:tc>
          <w:tcPr>
            <w:tcW w:w="1563" w:type="dxa"/>
            <w:tcBorders>
              <w:top w:val="single" w:sz="4" w:space="0" w:color="auto"/>
              <w:left w:val="single" w:sz="4" w:space="0" w:color="auto"/>
              <w:bottom w:val="single" w:sz="4" w:space="0" w:color="auto"/>
              <w:right w:val="single" w:sz="4" w:space="0" w:color="auto"/>
            </w:tcBorders>
            <w:vAlign w:val="center"/>
          </w:tcPr>
          <w:p w14:paraId="33387A76" w14:textId="77777777" w:rsidR="00BD7B9C" w:rsidRPr="00BD7B9C" w:rsidRDefault="00BD7B9C" w:rsidP="00BD7B9C">
            <w:pPr>
              <w:jc w:val="center"/>
              <w:rPr>
                <w:lang w:eastAsia="en-US"/>
              </w:rPr>
            </w:pPr>
            <w:r w:rsidRPr="00BD7B9C">
              <w:rPr>
                <w:lang w:eastAsia="en-US"/>
              </w:rPr>
              <w:t>213,43</w:t>
            </w:r>
          </w:p>
        </w:tc>
        <w:tc>
          <w:tcPr>
            <w:tcW w:w="1695" w:type="dxa"/>
            <w:tcBorders>
              <w:top w:val="single" w:sz="4" w:space="0" w:color="auto"/>
              <w:left w:val="single" w:sz="4" w:space="0" w:color="auto"/>
              <w:bottom w:val="single" w:sz="4" w:space="0" w:color="auto"/>
              <w:right w:val="single" w:sz="4" w:space="0" w:color="auto"/>
            </w:tcBorders>
            <w:vAlign w:val="center"/>
          </w:tcPr>
          <w:p w14:paraId="18BEC3B5" w14:textId="77777777" w:rsidR="00BD7B9C" w:rsidRPr="00BD7B9C" w:rsidRDefault="00BD7B9C" w:rsidP="00BD7B9C">
            <w:pPr>
              <w:jc w:val="center"/>
              <w:rPr>
                <w:lang w:eastAsia="en-US"/>
              </w:rPr>
            </w:pPr>
            <w:r w:rsidRPr="00BD7B9C">
              <w:rPr>
                <w:lang w:eastAsia="en-US"/>
              </w:rPr>
              <w:t>x</w:t>
            </w:r>
          </w:p>
        </w:tc>
      </w:tr>
      <w:tr w:rsidR="00BD7B9C" w:rsidRPr="00BD7B9C" w14:paraId="1AC999DD" w14:textId="77777777" w:rsidTr="00BD7B9C">
        <w:trPr>
          <w:trHeight w:val="313"/>
          <w:jc w:val="center"/>
        </w:trPr>
        <w:tc>
          <w:tcPr>
            <w:tcW w:w="2117" w:type="dxa"/>
            <w:vMerge/>
            <w:tcBorders>
              <w:left w:val="single" w:sz="4" w:space="0" w:color="auto"/>
              <w:right w:val="single" w:sz="4" w:space="0" w:color="auto"/>
            </w:tcBorders>
            <w:vAlign w:val="center"/>
          </w:tcPr>
          <w:p w14:paraId="22BFE98E"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376FBAE3"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461692F" w14:textId="77777777" w:rsidR="00BD7B9C" w:rsidRPr="00BD7B9C" w:rsidRDefault="00BD7B9C" w:rsidP="00BD7B9C">
            <w:pPr>
              <w:ind w:right="-2"/>
              <w:jc w:val="center"/>
              <w:rPr>
                <w:lang w:eastAsia="en-US"/>
              </w:rPr>
            </w:pPr>
            <w:r w:rsidRPr="00BD7B9C">
              <w:rPr>
                <w:lang w:eastAsia="en-US"/>
              </w:rPr>
              <w:t>с 01.01.2023</w:t>
            </w:r>
          </w:p>
        </w:tc>
        <w:tc>
          <w:tcPr>
            <w:tcW w:w="1563" w:type="dxa"/>
            <w:tcBorders>
              <w:top w:val="single" w:sz="4" w:space="0" w:color="auto"/>
              <w:left w:val="single" w:sz="4" w:space="0" w:color="auto"/>
              <w:bottom w:val="single" w:sz="4" w:space="0" w:color="auto"/>
              <w:right w:val="single" w:sz="4" w:space="0" w:color="auto"/>
            </w:tcBorders>
            <w:vAlign w:val="center"/>
          </w:tcPr>
          <w:p w14:paraId="380D1E4B" w14:textId="77777777" w:rsidR="00BD7B9C" w:rsidRPr="00BD7B9C" w:rsidRDefault="00BD7B9C" w:rsidP="00BD7B9C">
            <w:pPr>
              <w:jc w:val="center"/>
              <w:rPr>
                <w:lang w:eastAsia="en-US"/>
              </w:rPr>
            </w:pPr>
            <w:r w:rsidRPr="00BD7B9C">
              <w:rPr>
                <w:lang w:eastAsia="en-US"/>
              </w:rPr>
              <w:t>213,43</w:t>
            </w:r>
          </w:p>
        </w:tc>
        <w:tc>
          <w:tcPr>
            <w:tcW w:w="1695" w:type="dxa"/>
            <w:tcBorders>
              <w:top w:val="single" w:sz="4" w:space="0" w:color="auto"/>
              <w:left w:val="single" w:sz="4" w:space="0" w:color="auto"/>
              <w:bottom w:val="single" w:sz="4" w:space="0" w:color="auto"/>
              <w:right w:val="single" w:sz="4" w:space="0" w:color="auto"/>
            </w:tcBorders>
            <w:vAlign w:val="center"/>
          </w:tcPr>
          <w:p w14:paraId="6A500480" w14:textId="77777777" w:rsidR="00BD7B9C" w:rsidRPr="00BD7B9C" w:rsidRDefault="00BD7B9C" w:rsidP="00BD7B9C">
            <w:pPr>
              <w:jc w:val="center"/>
              <w:rPr>
                <w:lang w:eastAsia="en-US"/>
              </w:rPr>
            </w:pPr>
            <w:r w:rsidRPr="00BD7B9C">
              <w:rPr>
                <w:lang w:eastAsia="en-US"/>
              </w:rPr>
              <w:t>x</w:t>
            </w:r>
          </w:p>
        </w:tc>
      </w:tr>
      <w:tr w:rsidR="00BD7B9C" w:rsidRPr="00BD7B9C" w14:paraId="59A99999" w14:textId="77777777" w:rsidTr="00BD7B9C">
        <w:trPr>
          <w:trHeight w:val="313"/>
          <w:jc w:val="center"/>
        </w:trPr>
        <w:tc>
          <w:tcPr>
            <w:tcW w:w="2117" w:type="dxa"/>
            <w:vMerge/>
            <w:tcBorders>
              <w:left w:val="single" w:sz="4" w:space="0" w:color="auto"/>
              <w:right w:val="single" w:sz="4" w:space="0" w:color="auto"/>
            </w:tcBorders>
            <w:vAlign w:val="center"/>
            <w:hideMark/>
          </w:tcPr>
          <w:p w14:paraId="43207453" w14:textId="77777777" w:rsidR="00BD7B9C" w:rsidRPr="00BD7B9C" w:rsidRDefault="00BD7B9C" w:rsidP="00BD7B9C">
            <w:pPr>
              <w:rPr>
                <w:lang w:eastAsia="en-US"/>
              </w:rPr>
            </w:pPr>
          </w:p>
        </w:tc>
        <w:tc>
          <w:tcPr>
            <w:tcW w:w="2668" w:type="dxa"/>
            <w:vMerge/>
            <w:tcBorders>
              <w:left w:val="single" w:sz="4" w:space="0" w:color="auto"/>
              <w:bottom w:val="single" w:sz="4" w:space="0" w:color="auto"/>
              <w:right w:val="single" w:sz="4" w:space="0" w:color="auto"/>
            </w:tcBorders>
            <w:vAlign w:val="center"/>
            <w:hideMark/>
          </w:tcPr>
          <w:p w14:paraId="4F1B611A"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68691130" w14:textId="77777777" w:rsidR="00BD7B9C" w:rsidRPr="00BD7B9C" w:rsidRDefault="00BD7B9C" w:rsidP="00BD7B9C">
            <w:pPr>
              <w:ind w:right="-2"/>
              <w:jc w:val="center"/>
              <w:rPr>
                <w:lang w:eastAsia="en-US"/>
              </w:rPr>
            </w:pPr>
            <w:r w:rsidRPr="00BD7B9C">
              <w:rPr>
                <w:lang w:eastAsia="en-US"/>
              </w:rPr>
              <w:t>с 01.07.2023</w:t>
            </w:r>
          </w:p>
        </w:tc>
        <w:tc>
          <w:tcPr>
            <w:tcW w:w="1563" w:type="dxa"/>
            <w:tcBorders>
              <w:top w:val="single" w:sz="4" w:space="0" w:color="auto"/>
              <w:left w:val="single" w:sz="4" w:space="0" w:color="auto"/>
              <w:bottom w:val="single" w:sz="4" w:space="0" w:color="auto"/>
              <w:right w:val="single" w:sz="4" w:space="0" w:color="auto"/>
            </w:tcBorders>
            <w:vAlign w:val="center"/>
          </w:tcPr>
          <w:p w14:paraId="21C54A1D" w14:textId="77777777" w:rsidR="00BD7B9C" w:rsidRPr="00BD7B9C" w:rsidRDefault="00BD7B9C" w:rsidP="00BD7B9C">
            <w:pPr>
              <w:jc w:val="center"/>
              <w:rPr>
                <w:lang w:eastAsia="en-US"/>
              </w:rPr>
            </w:pPr>
            <w:r w:rsidRPr="00BD7B9C">
              <w:rPr>
                <w:lang w:eastAsia="en-US"/>
              </w:rPr>
              <w:t>221,97</w:t>
            </w:r>
          </w:p>
        </w:tc>
        <w:tc>
          <w:tcPr>
            <w:tcW w:w="1695" w:type="dxa"/>
            <w:tcBorders>
              <w:top w:val="single" w:sz="4" w:space="0" w:color="auto"/>
              <w:left w:val="single" w:sz="4" w:space="0" w:color="auto"/>
              <w:bottom w:val="single" w:sz="4" w:space="0" w:color="auto"/>
              <w:right w:val="single" w:sz="4" w:space="0" w:color="auto"/>
            </w:tcBorders>
            <w:vAlign w:val="center"/>
          </w:tcPr>
          <w:p w14:paraId="28B8EEB0" w14:textId="77777777" w:rsidR="00BD7B9C" w:rsidRPr="00BD7B9C" w:rsidRDefault="00BD7B9C" w:rsidP="00BD7B9C">
            <w:pPr>
              <w:jc w:val="center"/>
              <w:rPr>
                <w:lang w:eastAsia="en-US"/>
              </w:rPr>
            </w:pPr>
            <w:r w:rsidRPr="00BD7B9C">
              <w:rPr>
                <w:lang w:eastAsia="en-US"/>
              </w:rPr>
              <w:t>x</w:t>
            </w:r>
          </w:p>
        </w:tc>
      </w:tr>
      <w:tr w:rsidR="00BD7B9C" w:rsidRPr="00BD7B9C" w14:paraId="629BB51C" w14:textId="77777777" w:rsidTr="00BD7B9C">
        <w:trPr>
          <w:trHeight w:val="303"/>
          <w:jc w:val="center"/>
        </w:trPr>
        <w:tc>
          <w:tcPr>
            <w:tcW w:w="2117" w:type="dxa"/>
            <w:vMerge/>
            <w:tcBorders>
              <w:left w:val="single" w:sz="4" w:space="0" w:color="auto"/>
              <w:right w:val="single" w:sz="4" w:space="0" w:color="auto"/>
            </w:tcBorders>
            <w:vAlign w:val="center"/>
            <w:hideMark/>
          </w:tcPr>
          <w:p w14:paraId="5A765D3E"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09E40B7D" w14:textId="77777777" w:rsidR="00BD7B9C" w:rsidRPr="00BD7B9C" w:rsidRDefault="00BD7B9C" w:rsidP="00BD7B9C">
            <w:pPr>
              <w:ind w:right="-2"/>
              <w:jc w:val="center"/>
              <w:rPr>
                <w:lang w:eastAsia="en-US"/>
              </w:rPr>
            </w:pPr>
            <w:r w:rsidRPr="00BD7B9C">
              <w:rPr>
                <w:lang w:eastAsia="en-US"/>
              </w:rPr>
              <w:t>Двухставочный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C996679"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FCDBF0"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68E77EE"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347511A1" w14:textId="77777777" w:rsidTr="00BD7B9C">
        <w:trPr>
          <w:trHeight w:val="436"/>
          <w:jc w:val="center"/>
        </w:trPr>
        <w:tc>
          <w:tcPr>
            <w:tcW w:w="2117" w:type="dxa"/>
            <w:vMerge/>
            <w:tcBorders>
              <w:left w:val="single" w:sz="4" w:space="0" w:color="auto"/>
              <w:right w:val="single" w:sz="4" w:space="0" w:color="auto"/>
            </w:tcBorders>
            <w:vAlign w:val="center"/>
            <w:hideMark/>
          </w:tcPr>
          <w:p w14:paraId="0A7FD03D"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64645833"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8988486"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E210D62"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50B1017"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25B7935A" w14:textId="77777777" w:rsidTr="00BD7B9C">
        <w:trPr>
          <w:trHeight w:val="742"/>
          <w:jc w:val="center"/>
        </w:trPr>
        <w:tc>
          <w:tcPr>
            <w:tcW w:w="2117" w:type="dxa"/>
            <w:vMerge/>
            <w:tcBorders>
              <w:left w:val="single" w:sz="4" w:space="0" w:color="auto"/>
              <w:right w:val="single" w:sz="4" w:space="0" w:color="auto"/>
            </w:tcBorders>
            <w:vAlign w:val="center"/>
            <w:hideMark/>
          </w:tcPr>
          <w:p w14:paraId="0A322E13"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421E478C" w14:textId="77777777" w:rsidR="00BD7B9C" w:rsidRPr="00BD7B9C" w:rsidRDefault="00BD7B9C" w:rsidP="00BD7B9C">
            <w:pPr>
              <w:ind w:right="-2"/>
              <w:jc w:val="center"/>
              <w:rPr>
                <w:lang w:eastAsia="en-US"/>
              </w:rPr>
            </w:pPr>
            <w:r w:rsidRPr="00BD7B9C">
              <w:rPr>
                <w:lang w:eastAsia="en-US"/>
              </w:rPr>
              <w:t>Ставка за содержание тепловой мощности, тыс. руб./Гкал/ч в мес.</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EABABFD"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AF1D27E"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A24ED7C"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11A12A0F" w14:textId="77777777" w:rsidTr="00BD7B9C">
        <w:trPr>
          <w:trHeight w:val="415"/>
          <w:jc w:val="center"/>
        </w:trPr>
        <w:tc>
          <w:tcPr>
            <w:tcW w:w="2117" w:type="dxa"/>
            <w:vMerge/>
            <w:tcBorders>
              <w:left w:val="single" w:sz="4" w:space="0" w:color="auto"/>
              <w:right w:val="single" w:sz="4" w:space="0" w:color="auto"/>
            </w:tcBorders>
            <w:vAlign w:val="center"/>
            <w:hideMark/>
          </w:tcPr>
          <w:p w14:paraId="0E9CAD5A" w14:textId="77777777" w:rsidR="00BD7B9C" w:rsidRPr="00BD7B9C" w:rsidRDefault="00BD7B9C" w:rsidP="00BD7B9C">
            <w:pPr>
              <w:rPr>
                <w:lang w:eastAsia="en-US"/>
              </w:rPr>
            </w:pPr>
          </w:p>
        </w:tc>
        <w:tc>
          <w:tcPr>
            <w:tcW w:w="8053" w:type="dxa"/>
            <w:gridSpan w:val="4"/>
            <w:tcBorders>
              <w:top w:val="single" w:sz="4" w:space="0" w:color="auto"/>
              <w:left w:val="single" w:sz="4" w:space="0" w:color="auto"/>
              <w:bottom w:val="single" w:sz="4" w:space="0" w:color="auto"/>
              <w:right w:val="single" w:sz="4" w:space="0" w:color="auto"/>
            </w:tcBorders>
            <w:hideMark/>
          </w:tcPr>
          <w:p w14:paraId="2BB31E61" w14:textId="77777777" w:rsidR="00BD7B9C" w:rsidRPr="00BD7B9C" w:rsidRDefault="00BD7B9C" w:rsidP="00BD7B9C">
            <w:pPr>
              <w:ind w:right="-2"/>
              <w:jc w:val="center"/>
              <w:rPr>
                <w:lang w:eastAsia="en-US"/>
              </w:rPr>
            </w:pPr>
            <w:r w:rsidRPr="00BD7B9C">
              <w:rPr>
                <w:lang w:eastAsia="en-US"/>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BD7B9C" w:rsidRPr="00BD7B9C" w14:paraId="72FF893F" w14:textId="77777777" w:rsidTr="00BD7B9C">
        <w:trPr>
          <w:trHeight w:val="180"/>
          <w:jc w:val="center"/>
        </w:trPr>
        <w:tc>
          <w:tcPr>
            <w:tcW w:w="2117" w:type="dxa"/>
            <w:vMerge/>
            <w:tcBorders>
              <w:left w:val="single" w:sz="4" w:space="0" w:color="auto"/>
              <w:right w:val="single" w:sz="4" w:space="0" w:color="auto"/>
            </w:tcBorders>
            <w:vAlign w:val="center"/>
          </w:tcPr>
          <w:p w14:paraId="6ED74B7A" w14:textId="77777777" w:rsidR="00BD7B9C" w:rsidRPr="00BD7B9C" w:rsidRDefault="00BD7B9C" w:rsidP="00BD7B9C">
            <w:pPr>
              <w:rPr>
                <w:lang w:eastAsia="en-US"/>
              </w:rPr>
            </w:pPr>
          </w:p>
        </w:tc>
        <w:tc>
          <w:tcPr>
            <w:tcW w:w="2668" w:type="dxa"/>
            <w:vMerge w:val="restart"/>
            <w:tcBorders>
              <w:top w:val="single" w:sz="4" w:space="0" w:color="auto"/>
              <w:left w:val="single" w:sz="4" w:space="0" w:color="auto"/>
              <w:right w:val="single" w:sz="4" w:space="0" w:color="auto"/>
            </w:tcBorders>
            <w:vAlign w:val="center"/>
          </w:tcPr>
          <w:p w14:paraId="547772D7" w14:textId="77777777" w:rsidR="00BD7B9C" w:rsidRPr="00BD7B9C" w:rsidRDefault="00BD7B9C" w:rsidP="00BD7B9C">
            <w:pPr>
              <w:jc w:val="center"/>
              <w:rPr>
                <w:lang w:eastAsia="en-US"/>
              </w:rPr>
            </w:pPr>
            <w:r w:rsidRPr="00BD7B9C">
              <w:rPr>
                <w:lang w:eastAsia="en-US"/>
              </w:rPr>
              <w:t>Одноставочный</w:t>
            </w:r>
          </w:p>
          <w:p w14:paraId="057D9520" w14:textId="77777777" w:rsidR="00BD7B9C" w:rsidRPr="00BD7B9C" w:rsidRDefault="00BD7B9C" w:rsidP="00BD7B9C">
            <w:pPr>
              <w:jc w:val="center"/>
              <w:rPr>
                <w:lang w:eastAsia="en-US"/>
              </w:rPr>
            </w:pPr>
            <w:r w:rsidRPr="00BD7B9C">
              <w:rPr>
                <w:lang w:eastAsia="en-US"/>
              </w:rP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3DCE9922" w14:textId="77777777" w:rsidR="00BD7B9C" w:rsidRPr="00BD7B9C" w:rsidRDefault="00BD7B9C" w:rsidP="00BD7B9C">
            <w:pPr>
              <w:ind w:right="-2"/>
              <w:jc w:val="center"/>
              <w:rPr>
                <w:lang w:eastAsia="en-US"/>
              </w:rPr>
            </w:pPr>
            <w:r w:rsidRPr="00BD7B9C">
              <w:rPr>
                <w:lang w:eastAsia="en-US"/>
              </w:rP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39D58325"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4F14FB75" w14:textId="77777777" w:rsidR="00BD7B9C" w:rsidRPr="00BD7B9C" w:rsidRDefault="00BD7B9C" w:rsidP="00BD7B9C">
            <w:pPr>
              <w:jc w:val="center"/>
              <w:rPr>
                <w:lang w:eastAsia="en-US"/>
              </w:rPr>
            </w:pPr>
            <w:r w:rsidRPr="00BD7B9C">
              <w:rPr>
                <w:lang w:eastAsia="en-US"/>
              </w:rPr>
              <w:t>x</w:t>
            </w:r>
          </w:p>
        </w:tc>
      </w:tr>
      <w:tr w:rsidR="00BD7B9C" w:rsidRPr="00BD7B9C" w14:paraId="2CA52BD4" w14:textId="77777777" w:rsidTr="00BD7B9C">
        <w:trPr>
          <w:trHeight w:val="180"/>
          <w:jc w:val="center"/>
        </w:trPr>
        <w:tc>
          <w:tcPr>
            <w:tcW w:w="2117" w:type="dxa"/>
            <w:vMerge/>
            <w:tcBorders>
              <w:left w:val="single" w:sz="4" w:space="0" w:color="auto"/>
              <w:right w:val="single" w:sz="4" w:space="0" w:color="auto"/>
            </w:tcBorders>
            <w:vAlign w:val="center"/>
          </w:tcPr>
          <w:p w14:paraId="50413C9B"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71BEF6EC"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4613BC29" w14:textId="77777777" w:rsidR="00BD7B9C" w:rsidRPr="00BD7B9C" w:rsidRDefault="00BD7B9C" w:rsidP="00BD7B9C">
            <w:pPr>
              <w:ind w:right="-2"/>
              <w:jc w:val="center"/>
              <w:rPr>
                <w:lang w:eastAsia="en-US"/>
              </w:rPr>
            </w:pPr>
            <w:r w:rsidRPr="00BD7B9C">
              <w:rPr>
                <w:lang w:eastAsia="en-US"/>
              </w:rP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7E26579E"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1FFC49BA" w14:textId="77777777" w:rsidR="00BD7B9C" w:rsidRPr="00BD7B9C" w:rsidRDefault="00BD7B9C" w:rsidP="00BD7B9C">
            <w:pPr>
              <w:jc w:val="center"/>
              <w:rPr>
                <w:lang w:eastAsia="en-US"/>
              </w:rPr>
            </w:pPr>
            <w:r w:rsidRPr="00BD7B9C">
              <w:rPr>
                <w:lang w:eastAsia="en-US"/>
              </w:rPr>
              <w:t>x</w:t>
            </w:r>
          </w:p>
        </w:tc>
      </w:tr>
      <w:tr w:rsidR="00BD7B9C" w:rsidRPr="00BD7B9C" w14:paraId="27212A24" w14:textId="77777777" w:rsidTr="00BD7B9C">
        <w:trPr>
          <w:trHeight w:val="180"/>
          <w:jc w:val="center"/>
        </w:trPr>
        <w:tc>
          <w:tcPr>
            <w:tcW w:w="2117" w:type="dxa"/>
            <w:vMerge/>
            <w:tcBorders>
              <w:left w:val="single" w:sz="4" w:space="0" w:color="auto"/>
              <w:right w:val="single" w:sz="4" w:space="0" w:color="auto"/>
            </w:tcBorders>
            <w:vAlign w:val="center"/>
          </w:tcPr>
          <w:p w14:paraId="578F33E3"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2BC67D6F"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78C6C95D"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vAlign w:val="center"/>
          </w:tcPr>
          <w:p w14:paraId="7D27DDE8"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7D79077C" w14:textId="77777777" w:rsidR="00BD7B9C" w:rsidRPr="00BD7B9C" w:rsidRDefault="00BD7B9C" w:rsidP="00BD7B9C">
            <w:pPr>
              <w:jc w:val="center"/>
              <w:rPr>
                <w:lang w:eastAsia="en-US"/>
              </w:rPr>
            </w:pPr>
            <w:r w:rsidRPr="00BD7B9C">
              <w:rPr>
                <w:lang w:eastAsia="en-US"/>
              </w:rPr>
              <w:t>x</w:t>
            </w:r>
          </w:p>
        </w:tc>
      </w:tr>
      <w:tr w:rsidR="00BD7B9C" w:rsidRPr="00BD7B9C" w14:paraId="689C85DD" w14:textId="77777777" w:rsidTr="00BD7B9C">
        <w:trPr>
          <w:trHeight w:val="180"/>
          <w:jc w:val="center"/>
        </w:trPr>
        <w:tc>
          <w:tcPr>
            <w:tcW w:w="2117" w:type="dxa"/>
            <w:vMerge/>
            <w:tcBorders>
              <w:left w:val="single" w:sz="4" w:space="0" w:color="auto"/>
              <w:right w:val="single" w:sz="4" w:space="0" w:color="auto"/>
            </w:tcBorders>
            <w:vAlign w:val="center"/>
          </w:tcPr>
          <w:p w14:paraId="3E5A77ED"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2FB79890"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3164A182"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vAlign w:val="center"/>
          </w:tcPr>
          <w:p w14:paraId="7C94BFDB"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71912745" w14:textId="77777777" w:rsidR="00BD7B9C" w:rsidRPr="00BD7B9C" w:rsidRDefault="00BD7B9C" w:rsidP="00BD7B9C">
            <w:pPr>
              <w:jc w:val="center"/>
              <w:rPr>
                <w:lang w:eastAsia="en-US"/>
              </w:rPr>
            </w:pPr>
            <w:r w:rsidRPr="00BD7B9C">
              <w:rPr>
                <w:lang w:eastAsia="en-US"/>
              </w:rPr>
              <w:t>x</w:t>
            </w:r>
          </w:p>
        </w:tc>
      </w:tr>
      <w:tr w:rsidR="00BD7B9C" w:rsidRPr="00BD7B9C" w14:paraId="13171B4F" w14:textId="77777777" w:rsidTr="00BD7B9C">
        <w:trPr>
          <w:trHeight w:val="180"/>
          <w:jc w:val="center"/>
        </w:trPr>
        <w:tc>
          <w:tcPr>
            <w:tcW w:w="2117" w:type="dxa"/>
            <w:vMerge/>
            <w:tcBorders>
              <w:left w:val="single" w:sz="4" w:space="0" w:color="auto"/>
              <w:right w:val="single" w:sz="4" w:space="0" w:color="auto"/>
            </w:tcBorders>
            <w:vAlign w:val="center"/>
          </w:tcPr>
          <w:p w14:paraId="57C85C9B"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3C9580AC"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4E762292"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25191DF2"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4F9E9DC3" w14:textId="77777777" w:rsidR="00BD7B9C" w:rsidRPr="00BD7B9C" w:rsidRDefault="00BD7B9C" w:rsidP="00BD7B9C">
            <w:pPr>
              <w:jc w:val="center"/>
              <w:rPr>
                <w:lang w:eastAsia="en-US"/>
              </w:rPr>
            </w:pPr>
            <w:r w:rsidRPr="00BD7B9C">
              <w:rPr>
                <w:lang w:eastAsia="en-US"/>
              </w:rPr>
              <w:t>x</w:t>
            </w:r>
          </w:p>
        </w:tc>
      </w:tr>
      <w:tr w:rsidR="00BD7B9C" w:rsidRPr="00BD7B9C" w14:paraId="71905B8A" w14:textId="77777777" w:rsidTr="00BD7B9C">
        <w:trPr>
          <w:trHeight w:val="180"/>
          <w:jc w:val="center"/>
        </w:trPr>
        <w:tc>
          <w:tcPr>
            <w:tcW w:w="2117" w:type="dxa"/>
            <w:vMerge/>
            <w:tcBorders>
              <w:left w:val="single" w:sz="4" w:space="0" w:color="auto"/>
              <w:right w:val="single" w:sz="4" w:space="0" w:color="auto"/>
            </w:tcBorders>
            <w:vAlign w:val="center"/>
          </w:tcPr>
          <w:p w14:paraId="787F5487"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7DAAD0A"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2B2D24FD"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7DF0B4E7"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16590E90" w14:textId="77777777" w:rsidR="00BD7B9C" w:rsidRPr="00BD7B9C" w:rsidRDefault="00BD7B9C" w:rsidP="00BD7B9C">
            <w:pPr>
              <w:jc w:val="center"/>
              <w:rPr>
                <w:lang w:eastAsia="en-US"/>
              </w:rPr>
            </w:pPr>
            <w:r w:rsidRPr="00BD7B9C">
              <w:rPr>
                <w:lang w:eastAsia="en-US"/>
              </w:rPr>
              <w:t>x</w:t>
            </w:r>
          </w:p>
        </w:tc>
      </w:tr>
      <w:tr w:rsidR="00BD7B9C" w:rsidRPr="00BD7B9C" w14:paraId="54A3CC56" w14:textId="77777777" w:rsidTr="00BD7B9C">
        <w:trPr>
          <w:trHeight w:val="180"/>
          <w:jc w:val="center"/>
        </w:trPr>
        <w:tc>
          <w:tcPr>
            <w:tcW w:w="2117" w:type="dxa"/>
            <w:vMerge/>
            <w:tcBorders>
              <w:left w:val="single" w:sz="4" w:space="0" w:color="auto"/>
              <w:right w:val="single" w:sz="4" w:space="0" w:color="auto"/>
            </w:tcBorders>
            <w:vAlign w:val="center"/>
          </w:tcPr>
          <w:p w14:paraId="4A14A3EF"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14E1E9C2"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39D17A77" w14:textId="77777777" w:rsidR="00BD7B9C" w:rsidRPr="00BD7B9C" w:rsidRDefault="00BD7B9C" w:rsidP="00BD7B9C">
            <w:pPr>
              <w:ind w:right="-2"/>
              <w:jc w:val="center"/>
              <w:rPr>
                <w:lang w:eastAsia="en-US"/>
              </w:rPr>
            </w:pPr>
            <w:r w:rsidRPr="00BD7B9C">
              <w:rPr>
                <w:lang w:eastAsia="en-US"/>
              </w:rPr>
              <w:t>с 01.01.2022</w:t>
            </w:r>
          </w:p>
        </w:tc>
        <w:tc>
          <w:tcPr>
            <w:tcW w:w="1563" w:type="dxa"/>
            <w:tcBorders>
              <w:top w:val="single" w:sz="4" w:space="0" w:color="auto"/>
              <w:left w:val="single" w:sz="4" w:space="0" w:color="auto"/>
              <w:bottom w:val="single" w:sz="4" w:space="0" w:color="auto"/>
              <w:right w:val="single" w:sz="4" w:space="0" w:color="auto"/>
            </w:tcBorders>
            <w:vAlign w:val="center"/>
          </w:tcPr>
          <w:p w14:paraId="3453E98B"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123349D3" w14:textId="77777777" w:rsidR="00BD7B9C" w:rsidRPr="00BD7B9C" w:rsidRDefault="00BD7B9C" w:rsidP="00BD7B9C">
            <w:pPr>
              <w:jc w:val="center"/>
              <w:rPr>
                <w:lang w:eastAsia="en-US"/>
              </w:rPr>
            </w:pPr>
            <w:r w:rsidRPr="00BD7B9C">
              <w:rPr>
                <w:lang w:eastAsia="en-US"/>
              </w:rPr>
              <w:t>x</w:t>
            </w:r>
          </w:p>
        </w:tc>
      </w:tr>
      <w:tr w:rsidR="00BD7B9C" w:rsidRPr="00BD7B9C" w14:paraId="6319A42C" w14:textId="77777777" w:rsidTr="00BD7B9C">
        <w:trPr>
          <w:trHeight w:val="180"/>
          <w:jc w:val="center"/>
        </w:trPr>
        <w:tc>
          <w:tcPr>
            <w:tcW w:w="2117" w:type="dxa"/>
            <w:vMerge/>
            <w:tcBorders>
              <w:left w:val="single" w:sz="4" w:space="0" w:color="auto"/>
              <w:right w:val="single" w:sz="4" w:space="0" w:color="auto"/>
            </w:tcBorders>
            <w:vAlign w:val="center"/>
          </w:tcPr>
          <w:p w14:paraId="2AE2F149"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5F4F4287"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7EB81A0B" w14:textId="77777777" w:rsidR="00BD7B9C" w:rsidRPr="00BD7B9C" w:rsidRDefault="00BD7B9C" w:rsidP="00BD7B9C">
            <w:pPr>
              <w:ind w:right="-2"/>
              <w:jc w:val="center"/>
              <w:rPr>
                <w:lang w:eastAsia="en-US"/>
              </w:rPr>
            </w:pPr>
            <w:r w:rsidRPr="00BD7B9C">
              <w:rPr>
                <w:lang w:eastAsia="en-US"/>
              </w:rPr>
              <w:t>с 01.07.2022</w:t>
            </w:r>
          </w:p>
        </w:tc>
        <w:tc>
          <w:tcPr>
            <w:tcW w:w="1563" w:type="dxa"/>
            <w:tcBorders>
              <w:top w:val="single" w:sz="4" w:space="0" w:color="auto"/>
              <w:left w:val="single" w:sz="4" w:space="0" w:color="auto"/>
              <w:bottom w:val="single" w:sz="4" w:space="0" w:color="auto"/>
              <w:right w:val="single" w:sz="4" w:space="0" w:color="auto"/>
            </w:tcBorders>
            <w:vAlign w:val="center"/>
          </w:tcPr>
          <w:p w14:paraId="77CC1280"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6AEEB81A" w14:textId="77777777" w:rsidR="00BD7B9C" w:rsidRPr="00BD7B9C" w:rsidRDefault="00BD7B9C" w:rsidP="00BD7B9C">
            <w:pPr>
              <w:jc w:val="center"/>
              <w:rPr>
                <w:lang w:eastAsia="en-US"/>
              </w:rPr>
            </w:pPr>
            <w:r w:rsidRPr="00BD7B9C">
              <w:rPr>
                <w:lang w:eastAsia="en-US"/>
              </w:rPr>
              <w:t>x</w:t>
            </w:r>
          </w:p>
        </w:tc>
      </w:tr>
      <w:tr w:rsidR="00BD7B9C" w:rsidRPr="00BD7B9C" w14:paraId="51C8E5BD" w14:textId="77777777" w:rsidTr="00BD7B9C">
        <w:trPr>
          <w:trHeight w:val="180"/>
          <w:jc w:val="center"/>
        </w:trPr>
        <w:tc>
          <w:tcPr>
            <w:tcW w:w="2117" w:type="dxa"/>
            <w:vMerge/>
            <w:tcBorders>
              <w:left w:val="single" w:sz="4" w:space="0" w:color="auto"/>
              <w:right w:val="single" w:sz="4" w:space="0" w:color="auto"/>
            </w:tcBorders>
            <w:vAlign w:val="center"/>
          </w:tcPr>
          <w:p w14:paraId="69BC0705"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6D663F41"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069584CC" w14:textId="77777777" w:rsidR="00BD7B9C" w:rsidRPr="00BD7B9C" w:rsidRDefault="00BD7B9C" w:rsidP="00BD7B9C">
            <w:pPr>
              <w:ind w:right="-2"/>
              <w:jc w:val="center"/>
              <w:rPr>
                <w:lang w:eastAsia="en-US"/>
              </w:rPr>
            </w:pPr>
            <w:r w:rsidRPr="00BD7B9C">
              <w:rPr>
                <w:lang w:eastAsia="en-US"/>
              </w:rPr>
              <w:t>с 01.01.2023</w:t>
            </w:r>
          </w:p>
        </w:tc>
        <w:tc>
          <w:tcPr>
            <w:tcW w:w="1563" w:type="dxa"/>
            <w:tcBorders>
              <w:top w:val="single" w:sz="4" w:space="0" w:color="auto"/>
              <w:left w:val="single" w:sz="4" w:space="0" w:color="auto"/>
              <w:bottom w:val="single" w:sz="4" w:space="0" w:color="auto"/>
              <w:right w:val="single" w:sz="4" w:space="0" w:color="auto"/>
            </w:tcBorders>
            <w:vAlign w:val="center"/>
          </w:tcPr>
          <w:p w14:paraId="3114340B"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6F1D4ABB" w14:textId="77777777" w:rsidR="00BD7B9C" w:rsidRPr="00BD7B9C" w:rsidRDefault="00BD7B9C" w:rsidP="00BD7B9C">
            <w:pPr>
              <w:jc w:val="center"/>
              <w:rPr>
                <w:lang w:eastAsia="en-US"/>
              </w:rPr>
            </w:pPr>
            <w:r w:rsidRPr="00BD7B9C">
              <w:rPr>
                <w:lang w:eastAsia="en-US"/>
              </w:rPr>
              <w:t>x</w:t>
            </w:r>
          </w:p>
        </w:tc>
      </w:tr>
      <w:tr w:rsidR="00BD7B9C" w:rsidRPr="00BD7B9C" w14:paraId="3751CB85" w14:textId="77777777" w:rsidTr="00BD7B9C">
        <w:trPr>
          <w:trHeight w:val="180"/>
          <w:jc w:val="center"/>
        </w:trPr>
        <w:tc>
          <w:tcPr>
            <w:tcW w:w="2117" w:type="dxa"/>
            <w:vMerge/>
            <w:tcBorders>
              <w:left w:val="single" w:sz="4" w:space="0" w:color="auto"/>
              <w:right w:val="single" w:sz="4" w:space="0" w:color="auto"/>
            </w:tcBorders>
            <w:vAlign w:val="center"/>
            <w:hideMark/>
          </w:tcPr>
          <w:p w14:paraId="23225C9A" w14:textId="77777777" w:rsidR="00BD7B9C" w:rsidRPr="00BD7B9C" w:rsidRDefault="00BD7B9C" w:rsidP="00BD7B9C">
            <w:pPr>
              <w:rPr>
                <w:lang w:eastAsia="en-US"/>
              </w:rPr>
            </w:pPr>
          </w:p>
        </w:tc>
        <w:tc>
          <w:tcPr>
            <w:tcW w:w="2668" w:type="dxa"/>
            <w:vMerge/>
            <w:tcBorders>
              <w:left w:val="single" w:sz="4" w:space="0" w:color="auto"/>
              <w:bottom w:val="single" w:sz="4" w:space="0" w:color="auto"/>
              <w:right w:val="single" w:sz="4" w:space="0" w:color="auto"/>
            </w:tcBorders>
            <w:vAlign w:val="center"/>
            <w:hideMark/>
          </w:tcPr>
          <w:p w14:paraId="78474AB8"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620A7FAF" w14:textId="77777777" w:rsidR="00BD7B9C" w:rsidRPr="00BD7B9C" w:rsidRDefault="00BD7B9C" w:rsidP="00BD7B9C">
            <w:pPr>
              <w:ind w:right="-2"/>
              <w:jc w:val="center"/>
              <w:rPr>
                <w:lang w:eastAsia="en-US"/>
              </w:rPr>
            </w:pPr>
            <w:r w:rsidRPr="00BD7B9C">
              <w:rPr>
                <w:lang w:eastAsia="en-US"/>
              </w:rPr>
              <w:t>с 01.07.2023</w:t>
            </w:r>
          </w:p>
        </w:tc>
        <w:tc>
          <w:tcPr>
            <w:tcW w:w="1563" w:type="dxa"/>
            <w:tcBorders>
              <w:top w:val="single" w:sz="4" w:space="0" w:color="auto"/>
              <w:left w:val="single" w:sz="4" w:space="0" w:color="auto"/>
              <w:bottom w:val="single" w:sz="4" w:space="0" w:color="auto"/>
              <w:right w:val="single" w:sz="4" w:space="0" w:color="auto"/>
            </w:tcBorders>
            <w:vAlign w:val="center"/>
          </w:tcPr>
          <w:p w14:paraId="47D14CBE"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4379EBA4" w14:textId="77777777" w:rsidR="00BD7B9C" w:rsidRPr="00BD7B9C" w:rsidRDefault="00BD7B9C" w:rsidP="00BD7B9C">
            <w:pPr>
              <w:jc w:val="center"/>
              <w:rPr>
                <w:lang w:eastAsia="en-US"/>
              </w:rPr>
            </w:pPr>
            <w:r w:rsidRPr="00BD7B9C">
              <w:rPr>
                <w:lang w:eastAsia="en-US"/>
              </w:rPr>
              <w:t>x</w:t>
            </w:r>
          </w:p>
        </w:tc>
      </w:tr>
      <w:tr w:rsidR="00BD7B9C" w:rsidRPr="00BD7B9C" w14:paraId="3B84ECD8" w14:textId="77777777" w:rsidTr="00BD7B9C">
        <w:trPr>
          <w:trHeight w:val="182"/>
          <w:jc w:val="center"/>
        </w:trPr>
        <w:tc>
          <w:tcPr>
            <w:tcW w:w="2117" w:type="dxa"/>
            <w:vMerge/>
            <w:tcBorders>
              <w:left w:val="single" w:sz="4" w:space="0" w:color="auto"/>
              <w:right w:val="single" w:sz="4" w:space="0" w:color="auto"/>
            </w:tcBorders>
            <w:vAlign w:val="center"/>
            <w:hideMark/>
          </w:tcPr>
          <w:p w14:paraId="57F97818"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18811533" w14:textId="77777777" w:rsidR="00BD7B9C" w:rsidRPr="00BD7B9C" w:rsidRDefault="00BD7B9C" w:rsidP="00BD7B9C">
            <w:pPr>
              <w:ind w:right="-2"/>
              <w:jc w:val="center"/>
              <w:rPr>
                <w:lang w:eastAsia="en-US"/>
              </w:rPr>
            </w:pPr>
            <w:r w:rsidRPr="00BD7B9C">
              <w:rPr>
                <w:lang w:eastAsia="en-US"/>
              </w:rPr>
              <w:t>Двухставочный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B170F42"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EB126A0" w14:textId="77777777" w:rsidR="00BD7B9C" w:rsidRPr="00BD7B9C" w:rsidRDefault="00BD7B9C" w:rsidP="00BD7B9C">
            <w:pPr>
              <w:ind w:right="-2"/>
              <w:jc w:val="center"/>
              <w:rPr>
                <w:lang w:val="en-US" w:eastAsia="en-US"/>
              </w:rPr>
            </w:pPr>
            <w:r w:rsidRPr="00BD7B9C">
              <w:rPr>
                <w:lang w:val="en-US"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5D23A52F"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264BCB4F" w14:textId="77777777" w:rsidTr="00BD7B9C">
        <w:trPr>
          <w:trHeight w:val="612"/>
          <w:jc w:val="center"/>
        </w:trPr>
        <w:tc>
          <w:tcPr>
            <w:tcW w:w="2117" w:type="dxa"/>
            <w:vMerge/>
            <w:tcBorders>
              <w:left w:val="single" w:sz="4" w:space="0" w:color="auto"/>
              <w:bottom w:val="single" w:sz="4" w:space="0" w:color="auto"/>
              <w:right w:val="single" w:sz="4" w:space="0" w:color="auto"/>
            </w:tcBorders>
            <w:vAlign w:val="center"/>
            <w:hideMark/>
          </w:tcPr>
          <w:p w14:paraId="757EDC1A"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1ECED625"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FFA174A"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85C6785"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BFC3A0C" w14:textId="77777777" w:rsidR="00BD7B9C" w:rsidRPr="00BD7B9C" w:rsidRDefault="00BD7B9C" w:rsidP="00BD7B9C">
            <w:pPr>
              <w:ind w:right="-2"/>
              <w:jc w:val="center"/>
              <w:rPr>
                <w:lang w:val="en-US" w:eastAsia="en-US"/>
              </w:rPr>
            </w:pPr>
            <w:r w:rsidRPr="00BD7B9C">
              <w:rPr>
                <w:lang w:val="en-US" w:eastAsia="en-US"/>
              </w:rPr>
              <w:t>x</w:t>
            </w:r>
          </w:p>
        </w:tc>
      </w:tr>
    </w:tbl>
    <w:p w14:paraId="13764E0A" w14:textId="744910B9" w:rsidR="00BD7B9C" w:rsidRPr="00931D77" w:rsidRDefault="00BD7B9C" w:rsidP="00931D77">
      <w:pPr>
        <w:ind w:left="-709" w:right="-1" w:firstLine="851"/>
        <w:jc w:val="right"/>
        <w:rPr>
          <w:color w:val="000000"/>
          <w:sz w:val="28"/>
          <w:szCs w:val="28"/>
          <w:lang w:eastAsia="en-US"/>
        </w:rPr>
      </w:pPr>
      <w:r w:rsidRPr="00BD7B9C">
        <w:rPr>
          <w:sz w:val="28"/>
          <w:szCs w:val="28"/>
          <w:lang w:eastAsia="en-US"/>
        </w:rPr>
        <w:t>».</w:t>
      </w:r>
    </w:p>
    <w:p w14:paraId="3C9C904D" w14:textId="77777777" w:rsidR="00BD7B9C" w:rsidRPr="00BD7B9C" w:rsidRDefault="00BD7B9C" w:rsidP="00BD7B9C">
      <w:pPr>
        <w:jc w:val="both"/>
        <w:sectPr w:rsidR="00BD7B9C" w:rsidRPr="00BD7B9C" w:rsidSect="00BD7B9C">
          <w:headerReference w:type="default" r:id="rId129"/>
          <w:footerReference w:type="default" r:id="rId130"/>
          <w:pgSz w:w="11906" w:h="16838"/>
          <w:pgMar w:top="851" w:right="567" w:bottom="1134" w:left="851" w:header="709" w:footer="397" w:gutter="0"/>
          <w:cols w:space="708"/>
          <w:titlePg/>
          <w:docGrid w:linePitch="360"/>
        </w:sectPr>
      </w:pPr>
    </w:p>
    <w:p w14:paraId="30E73F16" w14:textId="2642199C" w:rsidR="00BD7B9C" w:rsidRDefault="00BD7B9C" w:rsidP="00BD7B9C">
      <w:pPr>
        <w:ind w:firstLine="5103"/>
        <w:jc w:val="both"/>
        <w:rPr>
          <w:bCs/>
        </w:rPr>
      </w:pPr>
      <w:r>
        <w:rPr>
          <w:bCs/>
        </w:rPr>
        <w:lastRenderedPageBreak/>
        <w:t>Приложение № 95 к протоколу № 96</w:t>
      </w:r>
    </w:p>
    <w:p w14:paraId="326BFEB8" w14:textId="77777777" w:rsidR="00BD7B9C" w:rsidRDefault="00BD7B9C" w:rsidP="00BD7B9C">
      <w:pPr>
        <w:ind w:firstLine="5103"/>
        <w:jc w:val="both"/>
        <w:rPr>
          <w:bCs/>
        </w:rPr>
      </w:pPr>
      <w:r>
        <w:rPr>
          <w:bCs/>
        </w:rPr>
        <w:t xml:space="preserve">заседания Правления региональной </w:t>
      </w:r>
    </w:p>
    <w:p w14:paraId="74179682" w14:textId="77777777" w:rsidR="00BD7B9C" w:rsidRDefault="00BD7B9C" w:rsidP="00BD7B9C">
      <w:pPr>
        <w:ind w:firstLine="5103"/>
        <w:jc w:val="both"/>
        <w:rPr>
          <w:bCs/>
        </w:rPr>
      </w:pPr>
      <w:r>
        <w:rPr>
          <w:bCs/>
        </w:rPr>
        <w:t>энергетической комиссии</w:t>
      </w:r>
    </w:p>
    <w:p w14:paraId="47F5E5DF" w14:textId="77777777" w:rsidR="00BD7B9C" w:rsidRDefault="00BD7B9C" w:rsidP="00BD7B9C">
      <w:pPr>
        <w:ind w:firstLine="5103"/>
        <w:jc w:val="both"/>
        <w:rPr>
          <w:bCs/>
        </w:rPr>
      </w:pPr>
      <w:r>
        <w:rPr>
          <w:bCs/>
        </w:rPr>
        <w:t>Кемеровской области от 19.12.2019</w:t>
      </w:r>
    </w:p>
    <w:p w14:paraId="2FBCB339" w14:textId="77777777" w:rsidR="00931D77" w:rsidRDefault="00931D77" w:rsidP="00BD7B9C">
      <w:pPr>
        <w:jc w:val="center"/>
        <w:rPr>
          <w:b/>
          <w:bCs/>
          <w:sz w:val="28"/>
          <w:szCs w:val="20"/>
        </w:rPr>
      </w:pPr>
    </w:p>
    <w:p w14:paraId="79D73ACE" w14:textId="321376AE" w:rsidR="00BD7B9C" w:rsidRPr="00BD7B9C" w:rsidRDefault="00BD7B9C" w:rsidP="00BD7B9C">
      <w:pPr>
        <w:jc w:val="center"/>
        <w:rPr>
          <w:b/>
          <w:bCs/>
          <w:sz w:val="28"/>
          <w:szCs w:val="20"/>
        </w:rPr>
      </w:pPr>
      <w:r w:rsidRPr="00BD7B9C">
        <w:rPr>
          <w:b/>
          <w:bCs/>
          <w:sz w:val="28"/>
          <w:szCs w:val="20"/>
        </w:rPr>
        <w:t>Экспертное заключение</w:t>
      </w:r>
    </w:p>
    <w:p w14:paraId="50F7E952" w14:textId="77777777" w:rsidR="00BD7B9C" w:rsidRPr="00BD7B9C" w:rsidRDefault="00BD7B9C" w:rsidP="00BD7B9C">
      <w:pPr>
        <w:jc w:val="center"/>
        <w:rPr>
          <w:b/>
          <w:bCs/>
          <w:sz w:val="28"/>
          <w:szCs w:val="20"/>
        </w:rPr>
      </w:pPr>
      <w:r w:rsidRPr="00BD7B9C">
        <w:rPr>
          <w:b/>
          <w:bCs/>
          <w:sz w:val="28"/>
          <w:szCs w:val="20"/>
        </w:rPr>
        <w:t>региональной энергетической комиссии Кемеровской области</w:t>
      </w:r>
    </w:p>
    <w:p w14:paraId="51BECBA0" w14:textId="77777777" w:rsidR="00BD7B9C" w:rsidRPr="00BD7B9C" w:rsidRDefault="00BD7B9C" w:rsidP="00BD7B9C">
      <w:pPr>
        <w:jc w:val="center"/>
        <w:rPr>
          <w:sz w:val="28"/>
          <w:szCs w:val="20"/>
        </w:rPr>
      </w:pPr>
      <w:r w:rsidRPr="00BD7B9C">
        <w:rPr>
          <w:b/>
          <w:bCs/>
          <w:sz w:val="28"/>
          <w:szCs w:val="20"/>
        </w:rPr>
        <w:t xml:space="preserve">по материалам, представленным ООО «Новокузнецкая теплосетевая компания», для установления долгосрочных тарифов на услуги </w:t>
      </w:r>
      <w:r w:rsidRPr="00BD7B9C">
        <w:rPr>
          <w:b/>
          <w:bCs/>
          <w:sz w:val="28"/>
          <w:szCs w:val="20"/>
        </w:rPr>
        <w:br/>
        <w:t xml:space="preserve">по передаче тепловой энергии, теплоносителя на потребительском </w:t>
      </w:r>
      <w:r w:rsidRPr="00BD7B9C">
        <w:rPr>
          <w:b/>
          <w:bCs/>
          <w:sz w:val="28"/>
          <w:szCs w:val="20"/>
        </w:rPr>
        <w:br/>
        <w:t xml:space="preserve">рынке г. Новокузнецка на 2020 – 2024 годы, в контуре теплоснабжения </w:t>
      </w:r>
      <w:r w:rsidRPr="00BD7B9C">
        <w:rPr>
          <w:b/>
          <w:bCs/>
          <w:sz w:val="28"/>
          <w:szCs w:val="20"/>
        </w:rPr>
        <w:br/>
        <w:t>ООО «ЭнергоТранзит»</w:t>
      </w:r>
    </w:p>
    <w:p w14:paraId="1F9694FD" w14:textId="77777777" w:rsidR="00BD7B9C" w:rsidRPr="00BD7B9C" w:rsidRDefault="00BD7B9C" w:rsidP="00BD7B9C">
      <w:pPr>
        <w:jc w:val="center"/>
        <w:rPr>
          <w:sz w:val="28"/>
          <w:szCs w:val="20"/>
        </w:rPr>
      </w:pPr>
    </w:p>
    <w:p w14:paraId="6EDE7BE8" w14:textId="77777777" w:rsidR="00BD7B9C" w:rsidRPr="00BD7B9C" w:rsidRDefault="00BD7B9C" w:rsidP="00232658">
      <w:pPr>
        <w:keepNext/>
        <w:numPr>
          <w:ilvl w:val="0"/>
          <w:numId w:val="12"/>
        </w:numPr>
        <w:tabs>
          <w:tab w:val="left" w:pos="567"/>
        </w:tabs>
        <w:ind w:left="0" w:firstLine="0"/>
        <w:outlineLvl w:val="0"/>
        <w:rPr>
          <w:b/>
          <w:sz w:val="28"/>
          <w:szCs w:val="28"/>
          <w:lang w:val="x-none" w:eastAsia="x-none"/>
        </w:rPr>
      </w:pPr>
      <w:bookmarkStart w:id="344" w:name="_Toc530574510"/>
      <w:bookmarkStart w:id="345" w:name="_Toc24010560"/>
      <w:r w:rsidRPr="00BD7B9C">
        <w:rPr>
          <w:b/>
          <w:sz w:val="28"/>
          <w:szCs w:val="28"/>
          <w:lang w:val="x-none" w:eastAsia="x-none"/>
        </w:rPr>
        <w:t>Общая характеристика предприятия</w:t>
      </w:r>
      <w:bookmarkEnd w:id="344"/>
      <w:bookmarkEnd w:id="345"/>
    </w:p>
    <w:p w14:paraId="684476DA" w14:textId="77777777" w:rsidR="00BD7B9C" w:rsidRPr="00BD7B9C" w:rsidRDefault="00BD7B9C" w:rsidP="00BD7B9C">
      <w:pPr>
        <w:tabs>
          <w:tab w:val="left" w:pos="426"/>
          <w:tab w:val="right" w:leader="dot" w:pos="9356"/>
        </w:tabs>
        <w:rPr>
          <w:b/>
          <w:szCs w:val="20"/>
        </w:rPr>
      </w:pPr>
    </w:p>
    <w:p w14:paraId="259087E7"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Полное наименование организации – Общество с ограниченной ответственностью «Новокузнецкая теплосетевая компания».</w:t>
      </w:r>
    </w:p>
    <w:p w14:paraId="34BA6250"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Сокращенное наименование организации – ООО «Новокузнецкая теплосетевая компания» (ООО «НТК»).</w:t>
      </w:r>
    </w:p>
    <w:p w14:paraId="6D5A7625"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Юридический адрес: 654005 г. Новокузнецк, проезд Колхозный, дом 12, корпус 7.</w:t>
      </w:r>
    </w:p>
    <w:p w14:paraId="4273568A"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Фактический адрес: 654005 г. Новокузнецк, проезд Колхозный, дом 12, корпус 7.</w:t>
      </w:r>
    </w:p>
    <w:p w14:paraId="5DCBB197"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Должность, фамилия, имя, отчество руководителя – Генеральный директор Карташев Игорь Юрьевич.</w:t>
      </w:r>
    </w:p>
    <w:p w14:paraId="6A68D64E"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Должность, фамилия, имя, отчество контактного лица предприятия, рабочий телефон – Лайвина Юлия Сергеевна, телефон: (3843) 46-85-23.</w:t>
      </w:r>
    </w:p>
    <w:p w14:paraId="52F2501E"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ООО «НТК» применяет общую систему налогообложения.</w:t>
      </w:r>
    </w:p>
    <w:p w14:paraId="34F86A50"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 xml:space="preserve">ООО «НТК» осуществляет передачу тепловой энергии (теплоносителя) в контуре теплоснабжения ООО «КузнецкТеплоСбыт», АО «Кузнецкая ТЭЦ», ООО «ЭнергоТранзит». В соответствии с учетной политикой </w:t>
      </w:r>
      <w:r w:rsidRPr="00BD7B9C">
        <w:rPr>
          <w:sz w:val="28"/>
          <w:szCs w:val="28"/>
          <w:lang w:val="x-none" w:eastAsia="x-none"/>
        </w:rPr>
        <w:br/>
        <w:t xml:space="preserve">(стр. 292 том 1) на предприятии ведется раздельный учет: прямые расходы </w:t>
      </w:r>
      <w:r w:rsidRPr="00BD7B9C">
        <w:rPr>
          <w:sz w:val="28"/>
          <w:szCs w:val="28"/>
          <w:lang w:val="x-none" w:eastAsia="x-none"/>
        </w:rPr>
        <w:br/>
        <w:t xml:space="preserve">в полном объеме относятся на соответствующий узел теплоснабжения, </w:t>
      </w:r>
      <w:r w:rsidRPr="00BD7B9C">
        <w:rPr>
          <w:sz w:val="28"/>
          <w:szCs w:val="28"/>
          <w:lang w:val="x-none" w:eastAsia="x-none"/>
        </w:rPr>
        <w:br/>
        <w:t xml:space="preserve">а затраты предприятия, не относящиеся на конкретный контур теплоснабжения напрямую, делятся в процентном соотношении по условным единицам. В соответствии со справкой о количестве условных единиц, применяемом в 2020 году (стр. 320 вх. от 18.10.2019 № 5289), затраты предприятия делятся между </w:t>
      </w:r>
      <w:r w:rsidRPr="00BD7B9C">
        <w:rPr>
          <w:sz w:val="28"/>
          <w:szCs w:val="28"/>
          <w:lang w:eastAsia="x-none"/>
        </w:rPr>
        <w:t>контурами</w:t>
      </w:r>
      <w:r w:rsidRPr="00BD7B9C">
        <w:rPr>
          <w:sz w:val="28"/>
          <w:szCs w:val="28"/>
          <w:lang w:val="x-none" w:eastAsia="x-none"/>
        </w:rPr>
        <w:t xml:space="preserve"> в следующей пропорции:</w:t>
      </w:r>
    </w:p>
    <w:p w14:paraId="3913499E"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12,8 % – контур теплоснабжения ООО «КузнецкТеплоСбыт»;</w:t>
      </w:r>
    </w:p>
    <w:p w14:paraId="33FC01F9"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19,2 % – контур теплоснабжения АО «Кузнецкая ТЭЦ»;</w:t>
      </w:r>
    </w:p>
    <w:p w14:paraId="65E4838C"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68,0 % – контур теплоснабжения ООО «ЭнергоТранзит».</w:t>
      </w:r>
    </w:p>
    <w:p w14:paraId="0A9786C0"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 xml:space="preserve">ООО «НТК» осуществляет свою деятельность в соответствии </w:t>
      </w:r>
      <w:r w:rsidRPr="00BD7B9C">
        <w:rPr>
          <w:sz w:val="28"/>
          <w:szCs w:val="28"/>
          <w:lang w:val="x-none" w:eastAsia="x-none"/>
        </w:rPr>
        <w:br/>
        <w:t>с действующим на территории Российской Федерации законодательством, Уставом предприятия.</w:t>
      </w:r>
    </w:p>
    <w:p w14:paraId="72193503" w14:textId="77777777" w:rsidR="00BD7B9C" w:rsidRPr="00BD7B9C" w:rsidRDefault="00BD7B9C" w:rsidP="00BD7B9C">
      <w:pPr>
        <w:ind w:firstLine="709"/>
        <w:jc w:val="both"/>
        <w:rPr>
          <w:sz w:val="28"/>
          <w:szCs w:val="28"/>
          <w:lang w:eastAsia="x-none"/>
        </w:rPr>
      </w:pPr>
      <w:r w:rsidRPr="00BD7B9C">
        <w:rPr>
          <w:sz w:val="28"/>
          <w:szCs w:val="28"/>
          <w:lang w:val="x-none" w:eastAsia="x-none"/>
        </w:rPr>
        <w:t>Владение и пользование тепловыми сетями и сопутствующим технологическим оборудованием ООО «НТК» осуществляет на основе договор</w:t>
      </w:r>
      <w:r w:rsidRPr="00BD7B9C">
        <w:rPr>
          <w:sz w:val="28"/>
          <w:szCs w:val="28"/>
          <w:lang w:eastAsia="x-none"/>
        </w:rPr>
        <w:t>ов</w:t>
      </w:r>
      <w:r w:rsidRPr="00BD7B9C">
        <w:rPr>
          <w:sz w:val="28"/>
          <w:szCs w:val="28"/>
          <w:lang w:val="x-none" w:eastAsia="x-none"/>
        </w:rPr>
        <w:t xml:space="preserve"> аренды недвижимого имущества</w:t>
      </w:r>
      <w:r w:rsidRPr="00BD7B9C">
        <w:rPr>
          <w:sz w:val="28"/>
          <w:szCs w:val="28"/>
          <w:lang w:eastAsia="x-none"/>
        </w:rPr>
        <w:t>:</w:t>
      </w:r>
    </w:p>
    <w:p w14:paraId="4C1395F2" w14:textId="77777777" w:rsidR="00BD7B9C" w:rsidRPr="00BD7B9C" w:rsidRDefault="00BD7B9C" w:rsidP="00BD7B9C">
      <w:pPr>
        <w:ind w:firstLine="709"/>
        <w:jc w:val="both"/>
        <w:rPr>
          <w:sz w:val="28"/>
          <w:szCs w:val="28"/>
          <w:lang w:eastAsia="x-none"/>
        </w:rPr>
      </w:pPr>
      <w:r w:rsidRPr="00BD7B9C">
        <w:rPr>
          <w:sz w:val="28"/>
          <w:szCs w:val="28"/>
          <w:lang w:eastAsia="x-none"/>
        </w:rPr>
        <w:lastRenderedPageBreak/>
        <w:t xml:space="preserve">Договор аренды недвижимого имущества без права последующего выкупа б/н от 26.09.2014 с ОАО «Новокузнецкие электрические сети» </w:t>
      </w:r>
      <w:r w:rsidRPr="00BD7B9C">
        <w:rPr>
          <w:sz w:val="28"/>
          <w:szCs w:val="28"/>
          <w:lang w:eastAsia="x-none"/>
        </w:rPr>
        <w:br/>
        <w:t>на аренду ЦТП-ДОЗ, действующий до 15.10.2063 (стр. 184 том 1).</w:t>
      </w:r>
    </w:p>
    <w:p w14:paraId="266C4772" w14:textId="77777777" w:rsidR="00BD7B9C" w:rsidRPr="00BD7B9C" w:rsidRDefault="00BD7B9C" w:rsidP="00BD7B9C">
      <w:pPr>
        <w:ind w:firstLine="709"/>
        <w:jc w:val="both"/>
        <w:rPr>
          <w:sz w:val="28"/>
          <w:szCs w:val="28"/>
          <w:lang w:eastAsia="x-none"/>
        </w:rPr>
      </w:pPr>
      <w:r w:rsidRPr="00BD7B9C">
        <w:rPr>
          <w:sz w:val="28"/>
          <w:szCs w:val="28"/>
          <w:lang w:eastAsia="x-none"/>
        </w:rPr>
        <w:t xml:space="preserve">Договор аренды недвижимого имущества без права последующего выкупа №НТК-36-14/ГТС-15-14 от 29.09.2014 с ООО «СтройТехПроект» </w:t>
      </w:r>
      <w:r w:rsidRPr="00BD7B9C">
        <w:rPr>
          <w:sz w:val="28"/>
          <w:szCs w:val="28"/>
          <w:lang w:eastAsia="x-none"/>
        </w:rPr>
        <w:br/>
        <w:t>на аренду ПНС-13, действующий до 14.10.2063</w:t>
      </w:r>
      <w:r w:rsidRPr="00BD7B9C">
        <w:rPr>
          <w:b/>
          <w:szCs w:val="20"/>
          <w:lang w:val="x-none" w:eastAsia="x-none"/>
        </w:rPr>
        <w:t xml:space="preserve"> </w:t>
      </w:r>
      <w:r w:rsidRPr="00BD7B9C">
        <w:rPr>
          <w:sz w:val="28"/>
          <w:szCs w:val="28"/>
          <w:lang w:eastAsia="x-none"/>
        </w:rPr>
        <w:t>(стр. 207 том 1).</w:t>
      </w:r>
    </w:p>
    <w:p w14:paraId="22FDB4C9" w14:textId="77777777" w:rsidR="00BD7B9C" w:rsidRPr="00BD7B9C" w:rsidRDefault="00BD7B9C" w:rsidP="00BD7B9C">
      <w:pPr>
        <w:ind w:firstLine="709"/>
        <w:jc w:val="both"/>
        <w:rPr>
          <w:sz w:val="28"/>
          <w:szCs w:val="28"/>
          <w:lang w:eastAsia="x-none"/>
        </w:rPr>
      </w:pPr>
      <w:r w:rsidRPr="00BD7B9C">
        <w:rPr>
          <w:sz w:val="28"/>
          <w:szCs w:val="28"/>
          <w:lang w:eastAsia="x-none"/>
        </w:rPr>
        <w:t xml:space="preserve">Договор аренды недвижимости без права последующего выкупа </w:t>
      </w:r>
      <w:r w:rsidRPr="00BD7B9C">
        <w:rPr>
          <w:sz w:val="28"/>
          <w:szCs w:val="28"/>
          <w:lang w:eastAsia="x-none"/>
        </w:rPr>
        <w:br/>
        <w:t xml:space="preserve">№ НТК-14-17/ГТС-13-17 от 26.04.2017 с ООО «СтройТехПроект» на аренду тепловых сетей протяженностью 17 335 м, расположенных в Куйбышевском районе города Новокузнецка, действующий до 31.12.2023 </w:t>
      </w:r>
      <w:r w:rsidRPr="00BD7B9C">
        <w:rPr>
          <w:sz w:val="28"/>
          <w:szCs w:val="28"/>
          <w:lang w:eastAsia="x-none"/>
        </w:rPr>
        <w:br/>
        <w:t>без автопролонгации (стр. 236 том 1).</w:t>
      </w:r>
    </w:p>
    <w:p w14:paraId="7A0D4AB9" w14:textId="77777777" w:rsidR="00BD7B9C" w:rsidRPr="00BD7B9C" w:rsidRDefault="00BD7B9C" w:rsidP="00BD7B9C">
      <w:pPr>
        <w:ind w:firstLine="709"/>
        <w:jc w:val="both"/>
        <w:rPr>
          <w:sz w:val="28"/>
          <w:szCs w:val="28"/>
          <w:lang w:eastAsia="x-none"/>
        </w:rPr>
      </w:pPr>
      <w:r w:rsidRPr="00BD7B9C">
        <w:rPr>
          <w:sz w:val="28"/>
          <w:szCs w:val="28"/>
          <w:lang w:eastAsia="x-none"/>
        </w:rPr>
        <w:t xml:space="preserve">Договор аренды недвижимости без права последующего выкупа </w:t>
      </w:r>
      <w:r w:rsidRPr="00BD7B9C">
        <w:rPr>
          <w:sz w:val="28"/>
          <w:szCs w:val="28"/>
          <w:lang w:eastAsia="x-none"/>
        </w:rPr>
        <w:br/>
        <w:t xml:space="preserve">№ НТК-24-19/НЭК-1-19 от 17.10.2019 с ОАО «Тепловая энергия» на аренду ПНС-34, действующий до 16.09.2020 с автопролонгацией (стр. 364 </w:t>
      </w:r>
      <w:r w:rsidRPr="00BD7B9C">
        <w:rPr>
          <w:sz w:val="28"/>
          <w:szCs w:val="28"/>
          <w:lang w:eastAsia="x-none"/>
        </w:rPr>
        <w:br/>
        <w:t>вх. от 18.10.2019 № 5289).</w:t>
      </w:r>
    </w:p>
    <w:p w14:paraId="6AF894E3" w14:textId="77777777" w:rsidR="00BD7B9C" w:rsidRPr="00BD7B9C" w:rsidRDefault="00BD7B9C" w:rsidP="00BD7B9C">
      <w:pPr>
        <w:ind w:firstLine="709"/>
        <w:jc w:val="both"/>
        <w:rPr>
          <w:sz w:val="28"/>
          <w:szCs w:val="28"/>
          <w:lang w:eastAsia="x-none"/>
        </w:rPr>
      </w:pPr>
      <w:r w:rsidRPr="00BD7B9C">
        <w:rPr>
          <w:sz w:val="28"/>
          <w:szCs w:val="28"/>
          <w:lang w:val="x-none" w:eastAsia="x-none"/>
        </w:rPr>
        <w:t xml:space="preserve">В соответствии со статьей 8 Федерального закона от 27.07.2010 </w:t>
      </w:r>
      <w:r w:rsidRPr="00BD7B9C">
        <w:rPr>
          <w:sz w:val="28"/>
          <w:szCs w:val="28"/>
          <w:lang w:val="x-none" w:eastAsia="x-none"/>
        </w:rPr>
        <w:br/>
        <w:t>№ 190-ФЗ «О теплоснабжении», цены (тарифы) на товары, услуги в сфере теплоснабжения ООО «НТК» подлежат государственному регулированию.</w:t>
      </w:r>
    </w:p>
    <w:p w14:paraId="5D74C811"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 xml:space="preserve">В соответствии с пунктами 3, 4, 5 Основ ценообразования в сфере теплоснабжения, утвержденных постановлением Правительства РФ </w:t>
      </w:r>
      <w:r w:rsidRPr="00BD7B9C">
        <w:rPr>
          <w:sz w:val="28"/>
          <w:szCs w:val="28"/>
          <w:lang w:val="x-none" w:eastAsia="x-none"/>
        </w:rPr>
        <w:br/>
        <w:t xml:space="preserve">от 22.10.2012 № 1075 «О ценообразовании в сфере теплоснабжения», </w:t>
      </w:r>
      <w:r w:rsidRPr="00BD7B9C">
        <w:rPr>
          <w:sz w:val="28"/>
          <w:szCs w:val="28"/>
          <w:lang w:val="x-none" w:eastAsia="x-none"/>
        </w:rPr>
        <w:br/>
        <w:t xml:space="preserve">с 01.01.2019 цены (тарифы) на услуги в сфере теплоснабжения, оказываемые </w:t>
      </w:r>
      <w:r w:rsidRPr="00BD7B9C">
        <w:rPr>
          <w:sz w:val="28"/>
          <w:szCs w:val="28"/>
          <w:lang w:val="x-none" w:eastAsia="x-none"/>
        </w:rPr>
        <w:br/>
        <w:t xml:space="preserve">ООО «НТК» посредством арендованного теплосетевого имущества, подлежат государственному регулированию. </w:t>
      </w:r>
    </w:p>
    <w:p w14:paraId="642C1AE7" w14:textId="77777777" w:rsidR="00BD7B9C" w:rsidRPr="00BD7B9C" w:rsidRDefault="00BD7B9C" w:rsidP="00BD7B9C">
      <w:pPr>
        <w:ind w:firstLine="709"/>
        <w:jc w:val="both"/>
        <w:rPr>
          <w:sz w:val="28"/>
          <w:szCs w:val="28"/>
          <w:lang w:val="x-none" w:eastAsia="x-none"/>
        </w:rPr>
      </w:pPr>
      <w:r w:rsidRPr="00BD7B9C">
        <w:rPr>
          <w:sz w:val="28"/>
          <w:szCs w:val="28"/>
          <w:lang w:val="x-none" w:eastAsia="x-none"/>
        </w:rPr>
        <w:t xml:space="preserve">Расходы предприятия рассчитываются в соответствии с пунктами 28 </w:t>
      </w:r>
      <w:r w:rsidRPr="00BD7B9C">
        <w:rPr>
          <w:sz w:val="28"/>
          <w:szCs w:val="28"/>
          <w:lang w:val="x-none" w:eastAsia="x-none"/>
        </w:rPr>
        <w:br/>
        <w:t>и 31 Основ ценообразования.</w:t>
      </w:r>
    </w:p>
    <w:p w14:paraId="0B10EAE2" w14:textId="77777777" w:rsidR="00BD7B9C" w:rsidRPr="00BD7B9C" w:rsidRDefault="00BD7B9C" w:rsidP="00BD7B9C">
      <w:pPr>
        <w:autoSpaceDE w:val="0"/>
        <w:autoSpaceDN w:val="0"/>
        <w:adjustRightInd w:val="0"/>
        <w:ind w:firstLine="709"/>
        <w:jc w:val="both"/>
        <w:rPr>
          <w:sz w:val="28"/>
          <w:szCs w:val="20"/>
        </w:rPr>
      </w:pPr>
      <w:r w:rsidRPr="00BD7B9C">
        <w:rPr>
          <w:sz w:val="28"/>
          <w:szCs w:val="20"/>
        </w:rPr>
        <w:t>На основании отчета о финансовых результатах за 2018 год (стр. 273 том 1) убыток предприятия составил 20 930 тыс. руб.</w:t>
      </w:r>
    </w:p>
    <w:p w14:paraId="230FA736" w14:textId="77777777" w:rsidR="00BD7B9C" w:rsidRPr="00BD7B9C" w:rsidRDefault="00BD7B9C" w:rsidP="00BD7B9C">
      <w:pPr>
        <w:ind w:firstLine="709"/>
        <w:jc w:val="center"/>
        <w:rPr>
          <w:b/>
          <w:szCs w:val="20"/>
        </w:rPr>
      </w:pPr>
    </w:p>
    <w:p w14:paraId="2A8E848E" w14:textId="77777777" w:rsidR="00BD7B9C" w:rsidRPr="00BD7B9C" w:rsidRDefault="00BD7B9C" w:rsidP="00232658">
      <w:pPr>
        <w:keepNext/>
        <w:numPr>
          <w:ilvl w:val="0"/>
          <w:numId w:val="12"/>
        </w:numPr>
        <w:tabs>
          <w:tab w:val="left" w:pos="567"/>
        </w:tabs>
        <w:ind w:left="0" w:firstLine="0"/>
        <w:outlineLvl w:val="0"/>
        <w:rPr>
          <w:b/>
          <w:sz w:val="28"/>
          <w:szCs w:val="28"/>
          <w:lang w:val="x-none" w:eastAsia="x-none"/>
        </w:rPr>
      </w:pPr>
      <w:bookmarkStart w:id="346" w:name="_Toc24010561"/>
      <w:r w:rsidRPr="00BD7B9C">
        <w:rPr>
          <w:b/>
          <w:sz w:val="28"/>
          <w:szCs w:val="28"/>
          <w:lang w:val="x-none" w:eastAsia="x-none"/>
        </w:rPr>
        <w:t>Нормативно правовая база</w:t>
      </w:r>
      <w:bookmarkEnd w:id="346"/>
    </w:p>
    <w:p w14:paraId="38800F6E" w14:textId="77777777" w:rsidR="00BD7B9C" w:rsidRPr="00BD7B9C" w:rsidRDefault="00BD7B9C" w:rsidP="00BD7B9C">
      <w:pPr>
        <w:ind w:firstLine="709"/>
        <w:rPr>
          <w:szCs w:val="20"/>
          <w:lang w:eastAsia="en-US"/>
        </w:rPr>
      </w:pPr>
    </w:p>
    <w:p w14:paraId="23DCD29E" w14:textId="77777777" w:rsidR="00BD7B9C" w:rsidRPr="00BD7B9C" w:rsidRDefault="00BD7B9C" w:rsidP="00232658">
      <w:pPr>
        <w:numPr>
          <w:ilvl w:val="0"/>
          <w:numId w:val="7"/>
        </w:numPr>
        <w:tabs>
          <w:tab w:val="left" w:pos="1134"/>
          <w:tab w:val="left" w:pos="9900"/>
        </w:tabs>
        <w:ind w:left="0" w:firstLine="709"/>
        <w:jc w:val="both"/>
        <w:rPr>
          <w:sz w:val="28"/>
          <w:szCs w:val="20"/>
        </w:rPr>
      </w:pPr>
      <w:r w:rsidRPr="00BD7B9C">
        <w:rPr>
          <w:sz w:val="28"/>
          <w:szCs w:val="20"/>
        </w:rPr>
        <w:t>Гражданский кодекс Российской Федерации.</w:t>
      </w:r>
    </w:p>
    <w:p w14:paraId="6988C133" w14:textId="77777777" w:rsidR="00BD7B9C" w:rsidRPr="00BD7B9C" w:rsidRDefault="00BD7B9C" w:rsidP="00232658">
      <w:pPr>
        <w:numPr>
          <w:ilvl w:val="0"/>
          <w:numId w:val="7"/>
        </w:numPr>
        <w:tabs>
          <w:tab w:val="left" w:pos="1134"/>
          <w:tab w:val="left" w:pos="9900"/>
        </w:tabs>
        <w:ind w:left="0" w:firstLine="709"/>
        <w:jc w:val="both"/>
        <w:rPr>
          <w:sz w:val="28"/>
          <w:szCs w:val="20"/>
        </w:rPr>
      </w:pPr>
      <w:r w:rsidRPr="00BD7B9C">
        <w:rPr>
          <w:sz w:val="28"/>
          <w:szCs w:val="20"/>
        </w:rPr>
        <w:t>Налоговый кодекс Российской Федерации.</w:t>
      </w:r>
    </w:p>
    <w:p w14:paraId="3E68BE82" w14:textId="77777777" w:rsidR="00BD7B9C" w:rsidRPr="00BD7B9C" w:rsidRDefault="00BD7B9C" w:rsidP="00232658">
      <w:pPr>
        <w:numPr>
          <w:ilvl w:val="0"/>
          <w:numId w:val="7"/>
        </w:numPr>
        <w:tabs>
          <w:tab w:val="left" w:pos="1134"/>
          <w:tab w:val="left" w:pos="9900"/>
        </w:tabs>
        <w:ind w:left="0" w:firstLine="709"/>
        <w:jc w:val="both"/>
        <w:rPr>
          <w:sz w:val="28"/>
          <w:szCs w:val="20"/>
        </w:rPr>
      </w:pPr>
      <w:r w:rsidRPr="00BD7B9C">
        <w:rPr>
          <w:sz w:val="28"/>
          <w:szCs w:val="20"/>
        </w:rPr>
        <w:t>Трудовой Кодекс Российской Федерации.</w:t>
      </w:r>
    </w:p>
    <w:p w14:paraId="53615A2A" w14:textId="77777777" w:rsidR="00BD7B9C" w:rsidRPr="00BD7B9C" w:rsidRDefault="00BD7B9C" w:rsidP="00232658">
      <w:pPr>
        <w:numPr>
          <w:ilvl w:val="0"/>
          <w:numId w:val="7"/>
        </w:numPr>
        <w:tabs>
          <w:tab w:val="left" w:pos="1134"/>
          <w:tab w:val="left" w:pos="9900"/>
        </w:tabs>
        <w:ind w:left="0" w:firstLine="709"/>
        <w:jc w:val="both"/>
        <w:rPr>
          <w:sz w:val="28"/>
          <w:szCs w:val="20"/>
        </w:rPr>
      </w:pPr>
      <w:r w:rsidRPr="00BD7B9C">
        <w:rPr>
          <w:sz w:val="28"/>
          <w:szCs w:val="20"/>
        </w:rPr>
        <w:t>Федеральный Закон от 17.08.1995 № 147-ФЗ «О естественных монополиях».</w:t>
      </w:r>
    </w:p>
    <w:p w14:paraId="58CCEE66" w14:textId="77777777" w:rsidR="00BD7B9C" w:rsidRPr="00BD7B9C" w:rsidRDefault="00BD7B9C" w:rsidP="00232658">
      <w:pPr>
        <w:numPr>
          <w:ilvl w:val="0"/>
          <w:numId w:val="7"/>
        </w:numPr>
        <w:tabs>
          <w:tab w:val="left" w:pos="1134"/>
          <w:tab w:val="left" w:pos="9900"/>
        </w:tabs>
        <w:ind w:left="0" w:firstLine="709"/>
        <w:jc w:val="both"/>
        <w:rPr>
          <w:sz w:val="28"/>
          <w:szCs w:val="20"/>
        </w:rPr>
      </w:pPr>
      <w:r w:rsidRPr="00BD7B9C">
        <w:rPr>
          <w:sz w:val="28"/>
          <w:szCs w:val="20"/>
        </w:rPr>
        <w:t xml:space="preserve"> Федеральный закон от 27.07.2010 № 190-ФЗ «О теплоснабжении».</w:t>
      </w:r>
    </w:p>
    <w:p w14:paraId="48E2A389" w14:textId="77777777" w:rsidR="00BD7B9C" w:rsidRPr="00BD7B9C" w:rsidRDefault="00BD7B9C" w:rsidP="00232658">
      <w:pPr>
        <w:numPr>
          <w:ilvl w:val="0"/>
          <w:numId w:val="7"/>
        </w:numPr>
        <w:tabs>
          <w:tab w:val="left" w:pos="1134"/>
          <w:tab w:val="left" w:pos="9900"/>
        </w:tabs>
        <w:ind w:left="0" w:firstLine="709"/>
        <w:jc w:val="both"/>
        <w:rPr>
          <w:sz w:val="28"/>
          <w:szCs w:val="20"/>
        </w:rPr>
      </w:pPr>
      <w:r w:rsidRPr="00BD7B9C">
        <w:rPr>
          <w:sz w:val="28"/>
          <w:szCs w:val="20"/>
        </w:rPr>
        <w:t xml:space="preserve">Постановление Правительства РФ от 06.07.1998 № 700 «О введении раздельного учета затрат по регулируемым видам деятельности </w:t>
      </w:r>
      <w:r w:rsidRPr="00BD7B9C">
        <w:rPr>
          <w:sz w:val="28"/>
          <w:szCs w:val="20"/>
        </w:rPr>
        <w:br/>
        <w:t>в энергетике».</w:t>
      </w:r>
    </w:p>
    <w:p w14:paraId="39A88880" w14:textId="77777777" w:rsidR="00BD7B9C" w:rsidRPr="00BD7B9C" w:rsidRDefault="00BD7B9C" w:rsidP="00232658">
      <w:pPr>
        <w:numPr>
          <w:ilvl w:val="0"/>
          <w:numId w:val="7"/>
        </w:numPr>
        <w:tabs>
          <w:tab w:val="left" w:pos="1134"/>
          <w:tab w:val="left" w:pos="9900"/>
        </w:tabs>
        <w:ind w:left="0" w:firstLine="709"/>
        <w:jc w:val="both"/>
        <w:rPr>
          <w:sz w:val="28"/>
          <w:szCs w:val="20"/>
        </w:rPr>
      </w:pPr>
      <w:r w:rsidRPr="00BD7B9C">
        <w:rPr>
          <w:sz w:val="28"/>
          <w:szCs w:val="20"/>
        </w:rPr>
        <w:t>Постановление Правительства Российской Федерации от 22.10.2012 № 1075 «О ценообразовании в сфере теплоснабжения».</w:t>
      </w:r>
    </w:p>
    <w:p w14:paraId="11896627" w14:textId="77777777" w:rsidR="00BD7B9C" w:rsidRPr="00BD7B9C" w:rsidRDefault="00BD7B9C" w:rsidP="00232658">
      <w:pPr>
        <w:numPr>
          <w:ilvl w:val="0"/>
          <w:numId w:val="7"/>
        </w:numPr>
        <w:tabs>
          <w:tab w:val="left" w:pos="1134"/>
          <w:tab w:val="left" w:pos="9900"/>
        </w:tabs>
        <w:ind w:left="0" w:firstLine="709"/>
        <w:jc w:val="both"/>
        <w:rPr>
          <w:sz w:val="28"/>
          <w:szCs w:val="20"/>
        </w:rPr>
      </w:pPr>
      <w:r w:rsidRPr="00BD7B9C">
        <w:rPr>
          <w:sz w:val="28"/>
          <w:szCs w:val="20"/>
        </w:rPr>
        <w:t xml:space="preserve"> Приказ Минэнерго РФ от 30.12.2008 № 323 «Об организации </w:t>
      </w:r>
      <w:r w:rsidRPr="00BD7B9C">
        <w:rPr>
          <w:sz w:val="28"/>
          <w:szCs w:val="20"/>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D7B9C">
        <w:rPr>
          <w:sz w:val="28"/>
          <w:szCs w:val="20"/>
        </w:rPr>
        <w:br/>
        <w:t>и тепловую энергию от тепловых электрических станций и котельных».</w:t>
      </w:r>
    </w:p>
    <w:p w14:paraId="5F209CDD" w14:textId="77777777" w:rsidR="00BD7B9C" w:rsidRPr="00BD7B9C" w:rsidRDefault="00BD7B9C" w:rsidP="00232658">
      <w:pPr>
        <w:numPr>
          <w:ilvl w:val="0"/>
          <w:numId w:val="7"/>
        </w:numPr>
        <w:tabs>
          <w:tab w:val="left" w:pos="1134"/>
          <w:tab w:val="left" w:pos="9900"/>
        </w:tabs>
        <w:ind w:left="0" w:firstLine="709"/>
        <w:jc w:val="both"/>
        <w:rPr>
          <w:sz w:val="28"/>
          <w:szCs w:val="20"/>
        </w:rPr>
      </w:pPr>
      <w:r w:rsidRPr="00BD7B9C">
        <w:rPr>
          <w:sz w:val="28"/>
          <w:szCs w:val="20"/>
        </w:rPr>
        <w:lastRenderedPageBreak/>
        <w:t xml:space="preserve"> Приказ Минэнерго РФ от 30.12.2008 № 325 «Об организации </w:t>
      </w:r>
      <w:r w:rsidRPr="00BD7B9C">
        <w:rPr>
          <w:sz w:val="28"/>
          <w:szCs w:val="20"/>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BD7B9C">
        <w:rPr>
          <w:sz w:val="28"/>
          <w:szCs w:val="20"/>
        </w:rPr>
        <w:br/>
        <w:t>и обоснованию нормативов технологических потерь при передаче тепловой энергии»).</w:t>
      </w:r>
    </w:p>
    <w:p w14:paraId="012EBB0E" w14:textId="77777777" w:rsidR="00BD7B9C" w:rsidRPr="00BD7B9C" w:rsidRDefault="00BD7B9C" w:rsidP="00232658">
      <w:pPr>
        <w:numPr>
          <w:ilvl w:val="0"/>
          <w:numId w:val="7"/>
        </w:numPr>
        <w:tabs>
          <w:tab w:val="left" w:pos="1134"/>
        </w:tabs>
        <w:ind w:left="0" w:firstLine="709"/>
        <w:jc w:val="both"/>
        <w:rPr>
          <w:sz w:val="28"/>
          <w:szCs w:val="20"/>
        </w:rPr>
      </w:pPr>
      <w:r w:rsidRPr="00BD7B9C">
        <w:rPr>
          <w:sz w:val="28"/>
          <w:szCs w:val="20"/>
        </w:rPr>
        <w:t xml:space="preserve">Приказ Федеральной службы по тарифам (ФСТ России) </w:t>
      </w:r>
      <w:r w:rsidRPr="00BD7B9C">
        <w:rPr>
          <w:sz w:val="28"/>
          <w:szCs w:val="20"/>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78CAC9B8" w14:textId="77777777" w:rsidR="00BD7B9C" w:rsidRPr="00BD7B9C" w:rsidRDefault="00BD7B9C" w:rsidP="00232658">
      <w:pPr>
        <w:numPr>
          <w:ilvl w:val="0"/>
          <w:numId w:val="7"/>
        </w:numPr>
        <w:tabs>
          <w:tab w:val="left" w:pos="1134"/>
        </w:tabs>
        <w:ind w:left="0" w:firstLine="709"/>
        <w:jc w:val="both"/>
        <w:rPr>
          <w:sz w:val="28"/>
          <w:szCs w:val="20"/>
        </w:rPr>
      </w:pPr>
      <w:r w:rsidRPr="00BD7B9C">
        <w:rPr>
          <w:sz w:val="28"/>
          <w:szCs w:val="20"/>
        </w:rPr>
        <w:t xml:space="preserve">Приказ Федеральной службы по тарифам (ФСТ России) </w:t>
      </w:r>
      <w:r w:rsidRPr="00BD7B9C">
        <w:rPr>
          <w:sz w:val="28"/>
          <w:szCs w:val="20"/>
        </w:rPr>
        <w:br/>
        <w:t xml:space="preserve">от 07.06.2013 № 163 «Об утверждении Регламента открытия дел </w:t>
      </w:r>
      <w:r w:rsidRPr="00BD7B9C">
        <w:rPr>
          <w:sz w:val="28"/>
          <w:szCs w:val="20"/>
        </w:rPr>
        <w:br/>
        <w:t>об установлении регулируемых цен (тарифов) и отмене регулирования тарифов в сфере теплоснабжения».</w:t>
      </w:r>
    </w:p>
    <w:p w14:paraId="16A99C8C" w14:textId="77777777" w:rsidR="00BD7B9C" w:rsidRPr="00BD7B9C" w:rsidRDefault="00BD7B9C" w:rsidP="00232658">
      <w:pPr>
        <w:numPr>
          <w:ilvl w:val="0"/>
          <w:numId w:val="7"/>
        </w:numPr>
        <w:tabs>
          <w:tab w:val="left" w:pos="1134"/>
        </w:tabs>
        <w:ind w:left="0" w:firstLine="709"/>
        <w:jc w:val="both"/>
        <w:rPr>
          <w:sz w:val="28"/>
          <w:szCs w:val="20"/>
        </w:rPr>
      </w:pPr>
      <w:r w:rsidRPr="00BD7B9C">
        <w:rPr>
          <w:sz w:val="28"/>
          <w:szCs w:val="20"/>
        </w:rPr>
        <w:t xml:space="preserve">Прочие законы и подзаконные акты, методические разработки </w:t>
      </w:r>
      <w:r w:rsidRPr="00BD7B9C">
        <w:rPr>
          <w:sz w:val="28"/>
          <w:szCs w:val="20"/>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3E759E4" w14:textId="77777777" w:rsidR="00BD7B9C" w:rsidRPr="00BD7B9C" w:rsidRDefault="00BD7B9C" w:rsidP="00BD7B9C">
      <w:pPr>
        <w:tabs>
          <w:tab w:val="left" w:pos="851"/>
          <w:tab w:val="left" w:pos="1134"/>
        </w:tabs>
        <w:ind w:firstLine="709"/>
        <w:jc w:val="both"/>
        <w:rPr>
          <w:sz w:val="22"/>
          <w:szCs w:val="20"/>
          <w:lang w:val="x-none" w:eastAsia="x-none"/>
        </w:rPr>
      </w:pPr>
      <w:r w:rsidRPr="00BD7B9C">
        <w:rPr>
          <w:sz w:val="28"/>
          <w:szCs w:val="20"/>
          <w:lang w:val="x-none" w:eastAsia="x-none"/>
        </w:rPr>
        <w:t>Вся нормативно – методическая основа используется в редакции, действующей на момент проведения экспертизы.</w:t>
      </w:r>
    </w:p>
    <w:p w14:paraId="5D7027B0" w14:textId="77777777" w:rsidR="00BD7B9C" w:rsidRPr="00BD7B9C" w:rsidRDefault="00BD7B9C" w:rsidP="00BD7B9C">
      <w:pPr>
        <w:ind w:firstLine="851"/>
        <w:jc w:val="center"/>
        <w:rPr>
          <w:bCs/>
          <w:sz w:val="32"/>
          <w:szCs w:val="32"/>
        </w:rPr>
      </w:pPr>
    </w:p>
    <w:p w14:paraId="32AF7D0E" w14:textId="77777777" w:rsidR="00BD7B9C" w:rsidRPr="00BD7B9C" w:rsidRDefault="00BD7B9C" w:rsidP="00232658">
      <w:pPr>
        <w:keepNext/>
        <w:numPr>
          <w:ilvl w:val="0"/>
          <w:numId w:val="12"/>
        </w:numPr>
        <w:tabs>
          <w:tab w:val="left" w:pos="567"/>
        </w:tabs>
        <w:ind w:left="0" w:firstLine="0"/>
        <w:jc w:val="both"/>
        <w:outlineLvl w:val="0"/>
        <w:rPr>
          <w:b/>
          <w:sz w:val="28"/>
          <w:szCs w:val="28"/>
          <w:lang w:val="x-none" w:eastAsia="x-none"/>
        </w:rPr>
      </w:pPr>
      <w:bookmarkStart w:id="347" w:name="_Toc24010562"/>
      <w:r w:rsidRPr="00BD7B9C">
        <w:rPr>
          <w:b/>
          <w:sz w:val="28"/>
          <w:szCs w:val="28"/>
          <w:lang w:val="x-none" w:eastAsia="x-none"/>
        </w:rPr>
        <w:t xml:space="preserve">Определение долгосрочных и прогнозных параметров регулирования на </w:t>
      </w:r>
      <w:r w:rsidRPr="00BD7B9C">
        <w:rPr>
          <w:b/>
          <w:sz w:val="28"/>
          <w:szCs w:val="28"/>
          <w:lang w:eastAsia="x-none"/>
        </w:rPr>
        <w:t>услуги по передаче</w:t>
      </w:r>
      <w:r w:rsidRPr="00BD7B9C">
        <w:rPr>
          <w:b/>
          <w:sz w:val="28"/>
          <w:szCs w:val="28"/>
          <w:lang w:val="x-none" w:eastAsia="x-none"/>
        </w:rPr>
        <w:t xml:space="preserve"> тепловой энергии</w:t>
      </w:r>
      <w:r w:rsidRPr="00BD7B9C">
        <w:rPr>
          <w:b/>
          <w:sz w:val="28"/>
          <w:szCs w:val="28"/>
          <w:lang w:eastAsia="x-none"/>
        </w:rPr>
        <w:t>,</w:t>
      </w:r>
      <w:r w:rsidRPr="00BD7B9C">
        <w:rPr>
          <w:b/>
          <w:sz w:val="28"/>
          <w:szCs w:val="28"/>
          <w:lang w:val="x-none" w:eastAsia="x-none"/>
        </w:rPr>
        <w:t xml:space="preserve"> теплоносителя для </w:t>
      </w:r>
      <w:r w:rsidRPr="00BD7B9C">
        <w:rPr>
          <w:b/>
          <w:sz w:val="28"/>
          <w:szCs w:val="28"/>
          <w:lang w:eastAsia="x-none"/>
        </w:rPr>
        <w:t>ООО «НТК» в контуре теплоснабжения ООО «ЭнергоТранзит»</w:t>
      </w:r>
      <w:bookmarkEnd w:id="347"/>
    </w:p>
    <w:p w14:paraId="115D4E11" w14:textId="77777777" w:rsidR="00BD7B9C" w:rsidRPr="00BD7B9C" w:rsidRDefault="00BD7B9C" w:rsidP="00BD7B9C">
      <w:pPr>
        <w:ind w:firstLine="851"/>
        <w:jc w:val="center"/>
        <w:rPr>
          <w:bCs/>
          <w:sz w:val="32"/>
          <w:szCs w:val="32"/>
        </w:rPr>
      </w:pPr>
    </w:p>
    <w:p w14:paraId="43889CB2" w14:textId="77777777" w:rsidR="00BD7B9C" w:rsidRPr="00BD7B9C" w:rsidRDefault="00BD7B9C" w:rsidP="00BD7B9C">
      <w:pPr>
        <w:keepNext/>
        <w:outlineLvl w:val="1"/>
        <w:rPr>
          <w:b/>
          <w:sz w:val="28"/>
          <w:szCs w:val="20"/>
          <w:lang w:val="x-none" w:eastAsia="x-none"/>
        </w:rPr>
      </w:pPr>
      <w:bookmarkStart w:id="348" w:name="_Toc24010563"/>
      <w:r w:rsidRPr="00BD7B9C">
        <w:rPr>
          <w:b/>
          <w:sz w:val="28"/>
          <w:szCs w:val="20"/>
          <w:lang w:val="x-none" w:eastAsia="x-none"/>
        </w:rPr>
        <w:t>3.1. Долгосрочные параметры регулирования</w:t>
      </w:r>
      <w:bookmarkEnd w:id="348"/>
    </w:p>
    <w:p w14:paraId="6AF02D2E" w14:textId="77777777" w:rsidR="00BD7B9C" w:rsidRPr="00BD7B9C" w:rsidRDefault="00BD7B9C" w:rsidP="00BD7B9C">
      <w:pPr>
        <w:ind w:firstLine="851"/>
        <w:jc w:val="both"/>
        <w:rPr>
          <w:sz w:val="28"/>
          <w:szCs w:val="28"/>
        </w:rPr>
      </w:pPr>
    </w:p>
    <w:p w14:paraId="1B0239B8" w14:textId="77777777" w:rsidR="00BD7B9C" w:rsidRPr="00BD7B9C" w:rsidRDefault="00BD7B9C" w:rsidP="00BD7B9C">
      <w:pPr>
        <w:ind w:firstLine="709"/>
        <w:jc w:val="both"/>
        <w:rPr>
          <w:sz w:val="28"/>
          <w:szCs w:val="28"/>
        </w:rPr>
      </w:pPr>
      <w:r w:rsidRPr="00BD7B9C">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3F6D12FF" w14:textId="77777777" w:rsidR="00BD7B9C" w:rsidRPr="00BD7B9C" w:rsidRDefault="00BD7B9C" w:rsidP="00BD7B9C">
      <w:pPr>
        <w:ind w:firstLine="709"/>
        <w:jc w:val="both"/>
        <w:rPr>
          <w:sz w:val="28"/>
          <w:szCs w:val="28"/>
        </w:rPr>
      </w:pPr>
      <w:r w:rsidRPr="00BD7B9C">
        <w:rPr>
          <w:sz w:val="28"/>
          <w:szCs w:val="28"/>
        </w:rPr>
        <w:t>ООО «НТК» подало заявление на второй долгосрочный период регулирования методом индексации на 2020 – 2024 годы.</w:t>
      </w:r>
    </w:p>
    <w:p w14:paraId="567EA198" w14:textId="77777777" w:rsidR="00BD7B9C" w:rsidRPr="00BD7B9C" w:rsidRDefault="00BD7B9C" w:rsidP="00BD7B9C">
      <w:pPr>
        <w:ind w:firstLine="851"/>
        <w:jc w:val="both"/>
        <w:rPr>
          <w:sz w:val="28"/>
          <w:szCs w:val="28"/>
        </w:rPr>
      </w:pPr>
    </w:p>
    <w:p w14:paraId="530A1FB5" w14:textId="77777777" w:rsidR="00BD7B9C" w:rsidRPr="00BD7B9C" w:rsidRDefault="00BD7B9C" w:rsidP="00BD7B9C">
      <w:pPr>
        <w:keepNext/>
        <w:outlineLvl w:val="1"/>
        <w:rPr>
          <w:b/>
          <w:sz w:val="28"/>
          <w:szCs w:val="20"/>
          <w:lang w:val="x-none" w:eastAsia="x-none"/>
        </w:rPr>
      </w:pPr>
      <w:bookmarkStart w:id="349" w:name="_Toc24010564"/>
      <w:r w:rsidRPr="00BD7B9C">
        <w:rPr>
          <w:b/>
          <w:sz w:val="28"/>
          <w:szCs w:val="20"/>
          <w:lang w:val="x-none" w:eastAsia="x-none"/>
        </w:rPr>
        <w:t>3.1.1) Базовый уровень операционных расходов</w:t>
      </w:r>
      <w:bookmarkEnd w:id="349"/>
    </w:p>
    <w:p w14:paraId="466F3447" w14:textId="77777777" w:rsidR="00BD7B9C" w:rsidRPr="00BD7B9C" w:rsidRDefault="00BD7B9C" w:rsidP="00BD7B9C">
      <w:pPr>
        <w:ind w:firstLine="709"/>
        <w:jc w:val="both"/>
        <w:rPr>
          <w:sz w:val="28"/>
          <w:szCs w:val="28"/>
        </w:rPr>
      </w:pPr>
    </w:p>
    <w:p w14:paraId="3335533F" w14:textId="77777777" w:rsidR="00BD7B9C" w:rsidRPr="00BD7B9C" w:rsidRDefault="00BD7B9C" w:rsidP="00BD7B9C">
      <w:pPr>
        <w:ind w:firstLine="709"/>
        <w:jc w:val="both"/>
        <w:rPr>
          <w:sz w:val="28"/>
          <w:szCs w:val="28"/>
        </w:rPr>
      </w:pPr>
      <w:r w:rsidRPr="00BD7B9C">
        <w:rPr>
          <w:sz w:val="28"/>
          <w:szCs w:val="28"/>
        </w:rPr>
        <w:t xml:space="preserve">Базовый уровень операционных расходов рассчитывался экспертами </w:t>
      </w:r>
      <w:r w:rsidRPr="00BD7B9C">
        <w:rPr>
          <w:sz w:val="28"/>
          <w:szCs w:val="28"/>
        </w:rPr>
        <w:br/>
        <w:t xml:space="preserve">с учётом положений пункта 37 Методических указаний. </w:t>
      </w:r>
    </w:p>
    <w:p w14:paraId="1FC76E5B" w14:textId="77777777" w:rsidR="00BD7B9C" w:rsidRPr="00BD7B9C" w:rsidRDefault="00BD7B9C" w:rsidP="00BD7B9C">
      <w:pPr>
        <w:ind w:firstLine="709"/>
        <w:jc w:val="both"/>
        <w:rPr>
          <w:sz w:val="28"/>
          <w:szCs w:val="28"/>
        </w:rPr>
      </w:pPr>
      <w:r w:rsidRPr="00BD7B9C">
        <w:rPr>
          <w:sz w:val="28"/>
          <w:szCs w:val="28"/>
        </w:rPr>
        <w:t xml:space="preserve">Указанные в пунктах 3.1.1.1-3.1.1.10 операционные расходы определялись экспертами методом экономически обоснованных расходов, </w:t>
      </w:r>
      <w:r w:rsidRPr="00BD7B9C">
        <w:rPr>
          <w:sz w:val="28"/>
          <w:szCs w:val="28"/>
        </w:rPr>
        <w:br/>
        <w:t>в соответствии с главой IV Методических указаний.</w:t>
      </w:r>
    </w:p>
    <w:p w14:paraId="40E16410" w14:textId="77777777" w:rsidR="00BD7B9C" w:rsidRPr="00BD7B9C" w:rsidRDefault="00BD7B9C" w:rsidP="00BD7B9C">
      <w:pPr>
        <w:ind w:firstLine="709"/>
        <w:jc w:val="both"/>
        <w:rPr>
          <w:sz w:val="28"/>
          <w:szCs w:val="28"/>
        </w:rPr>
      </w:pPr>
    </w:p>
    <w:p w14:paraId="21C88CD6" w14:textId="77777777" w:rsidR="00BD7B9C" w:rsidRPr="00BD7B9C" w:rsidRDefault="00BD7B9C" w:rsidP="00BD7B9C">
      <w:pPr>
        <w:keepNext/>
        <w:outlineLvl w:val="1"/>
        <w:rPr>
          <w:b/>
          <w:sz w:val="28"/>
          <w:szCs w:val="20"/>
          <w:lang w:val="x-none" w:eastAsia="x-none"/>
        </w:rPr>
      </w:pPr>
      <w:bookmarkStart w:id="350" w:name="_Toc24010565"/>
      <w:r w:rsidRPr="00BD7B9C">
        <w:rPr>
          <w:b/>
          <w:sz w:val="28"/>
          <w:szCs w:val="20"/>
          <w:lang w:val="x-none" w:eastAsia="x-none"/>
        </w:rPr>
        <w:t>3.1.1.1) расходы на сырье и материалы на обслуживание</w:t>
      </w:r>
      <w:bookmarkEnd w:id="350"/>
    </w:p>
    <w:p w14:paraId="25CFAB1C" w14:textId="77777777" w:rsidR="00BD7B9C" w:rsidRPr="00BD7B9C" w:rsidRDefault="00BD7B9C" w:rsidP="00BD7B9C">
      <w:pPr>
        <w:tabs>
          <w:tab w:val="left" w:pos="1890"/>
        </w:tabs>
        <w:spacing w:line="360" w:lineRule="auto"/>
        <w:ind w:firstLine="851"/>
        <w:jc w:val="both"/>
        <w:rPr>
          <w:sz w:val="28"/>
          <w:szCs w:val="20"/>
        </w:rPr>
      </w:pPr>
    </w:p>
    <w:p w14:paraId="2AE421F2" w14:textId="77777777" w:rsidR="00BD7B9C" w:rsidRPr="00BD7B9C" w:rsidRDefault="00BD7B9C" w:rsidP="00BD7B9C">
      <w:pPr>
        <w:tabs>
          <w:tab w:val="left" w:pos="1890"/>
        </w:tabs>
        <w:ind w:firstLine="709"/>
        <w:jc w:val="both"/>
        <w:rPr>
          <w:sz w:val="28"/>
          <w:szCs w:val="20"/>
        </w:rPr>
      </w:pPr>
      <w:r w:rsidRPr="00BD7B9C">
        <w:rPr>
          <w:sz w:val="28"/>
          <w:szCs w:val="20"/>
        </w:rPr>
        <w:lastRenderedPageBreak/>
        <w:t xml:space="preserve">По данной статье предприятием планируются расходы в размере </w:t>
      </w:r>
      <w:r w:rsidRPr="00BD7B9C">
        <w:rPr>
          <w:sz w:val="28"/>
          <w:szCs w:val="20"/>
        </w:rPr>
        <w:br/>
        <w:t>11 671 тыс. руб.</w:t>
      </w:r>
    </w:p>
    <w:p w14:paraId="0CF7136A"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DB07C75" w14:textId="77777777" w:rsidR="00BD7B9C" w:rsidRPr="00BD7B9C" w:rsidRDefault="00BD7B9C" w:rsidP="00BD7B9C">
      <w:pPr>
        <w:tabs>
          <w:tab w:val="left" w:pos="1890"/>
        </w:tabs>
        <w:ind w:firstLine="709"/>
        <w:jc w:val="both"/>
        <w:rPr>
          <w:sz w:val="28"/>
          <w:szCs w:val="20"/>
        </w:rPr>
      </w:pPr>
      <w:r w:rsidRPr="00BD7B9C">
        <w:rPr>
          <w:sz w:val="28"/>
          <w:szCs w:val="20"/>
        </w:rPr>
        <w:t>Приказ от 30.09.2015 № 39 «О перечне профессий и должностей, получающих бесплатно спецодежду, спецобувь и другие средства индивидуальной защиты» (стр. 5 том 2).</w:t>
      </w:r>
    </w:p>
    <w:p w14:paraId="76A3821F" w14:textId="77777777" w:rsidR="00BD7B9C" w:rsidRPr="00BD7B9C" w:rsidRDefault="00BD7B9C" w:rsidP="00BD7B9C">
      <w:pPr>
        <w:tabs>
          <w:tab w:val="left" w:pos="1890"/>
        </w:tabs>
        <w:ind w:firstLine="709"/>
        <w:jc w:val="both"/>
        <w:rPr>
          <w:sz w:val="28"/>
          <w:szCs w:val="20"/>
        </w:rPr>
      </w:pPr>
      <w:r w:rsidRPr="00BD7B9C">
        <w:rPr>
          <w:sz w:val="28"/>
          <w:szCs w:val="20"/>
        </w:rPr>
        <w:t>Приказ от 28.12.2018 № 53/2 «О нормах расхода вспомогательных материалов» (стр. 15 том 2).</w:t>
      </w:r>
    </w:p>
    <w:p w14:paraId="79C3D592" w14:textId="77777777" w:rsidR="00BD7B9C" w:rsidRPr="00BD7B9C" w:rsidRDefault="00BD7B9C" w:rsidP="00BD7B9C">
      <w:pPr>
        <w:tabs>
          <w:tab w:val="left" w:pos="1890"/>
        </w:tabs>
        <w:ind w:firstLine="709"/>
        <w:jc w:val="both"/>
        <w:rPr>
          <w:sz w:val="28"/>
          <w:szCs w:val="20"/>
        </w:rPr>
      </w:pPr>
      <w:r w:rsidRPr="00BD7B9C">
        <w:rPr>
          <w:sz w:val="28"/>
          <w:szCs w:val="20"/>
        </w:rPr>
        <w:t>Приказ от 28.12.2018 № 53/3 «О нормах расхода вспомогательных материалов» (стр. 22 том 2).</w:t>
      </w:r>
    </w:p>
    <w:p w14:paraId="68E53B0C" w14:textId="77777777" w:rsidR="00BD7B9C" w:rsidRPr="00BD7B9C" w:rsidRDefault="00BD7B9C" w:rsidP="00BD7B9C">
      <w:pPr>
        <w:tabs>
          <w:tab w:val="left" w:pos="1890"/>
        </w:tabs>
        <w:ind w:firstLine="709"/>
        <w:jc w:val="both"/>
        <w:rPr>
          <w:sz w:val="32"/>
          <w:szCs w:val="20"/>
        </w:rPr>
      </w:pPr>
      <w:r w:rsidRPr="00BD7B9C">
        <w:rPr>
          <w:sz w:val="28"/>
          <w:szCs w:val="20"/>
        </w:rPr>
        <w:t xml:space="preserve">Договор № НТК-14-19/СРС-86-19 от 20.09.2019 </w:t>
      </w:r>
      <w:r w:rsidRPr="00BD7B9C">
        <w:rPr>
          <w:sz w:val="28"/>
          <w:szCs w:val="20"/>
        </w:rPr>
        <w:br/>
        <w:t xml:space="preserve">с ООО «СтройРемонтСервис» на поставку горюче-смазочных материалов (стр. 4 вх. от 18.10.2019 № 5289), действующий до 31.12.2024 </w:t>
      </w:r>
      <w:r w:rsidRPr="00BD7B9C">
        <w:rPr>
          <w:sz w:val="28"/>
          <w:szCs w:val="20"/>
        </w:rPr>
        <w:br/>
        <w:t xml:space="preserve">без автопролонгации. Так же представлена конкурсная документация </w:t>
      </w:r>
      <w:r w:rsidRPr="00BD7B9C">
        <w:rPr>
          <w:sz w:val="28"/>
          <w:szCs w:val="20"/>
        </w:rPr>
        <w:br/>
        <w:t xml:space="preserve">(стр. 204 - 233 вх. от 18.10.2019 № 5289). Экономически обоснованные расходы по представленному договору составляют: 167 тыс. руб. (сумма договора) × 68 % (доля расходов, приходящаяся на контур теплоснабжения ООО «ЭнергоТранзит») = </w:t>
      </w:r>
      <w:r w:rsidRPr="00BD7B9C">
        <w:rPr>
          <w:b/>
          <w:sz w:val="28"/>
          <w:szCs w:val="20"/>
        </w:rPr>
        <w:t>113 тыс. руб.</w:t>
      </w:r>
    </w:p>
    <w:p w14:paraId="3D1722B0" w14:textId="77777777" w:rsidR="00BD7B9C" w:rsidRPr="00BD7B9C" w:rsidRDefault="00BD7B9C" w:rsidP="00BD7B9C">
      <w:pPr>
        <w:tabs>
          <w:tab w:val="left" w:pos="1890"/>
        </w:tabs>
        <w:ind w:firstLine="709"/>
        <w:jc w:val="both"/>
        <w:rPr>
          <w:sz w:val="28"/>
          <w:szCs w:val="20"/>
        </w:rPr>
      </w:pPr>
      <w:r w:rsidRPr="00BD7B9C">
        <w:rPr>
          <w:sz w:val="28"/>
          <w:szCs w:val="20"/>
        </w:rPr>
        <w:t xml:space="preserve">Договор № НТК-15-19/СРС-87-19 от 20.09.2019 </w:t>
      </w:r>
      <w:r w:rsidRPr="00BD7B9C">
        <w:rPr>
          <w:sz w:val="28"/>
          <w:szCs w:val="20"/>
        </w:rPr>
        <w:br/>
        <w:t xml:space="preserve">с ООО «СтройРемонтСервис» на поставку слесарно-монтажного инструмента, оборудования и материалов для сварки, электроинструмента </w:t>
      </w:r>
      <w:r w:rsidRPr="00BD7B9C">
        <w:rPr>
          <w:sz w:val="28"/>
          <w:szCs w:val="20"/>
        </w:rPr>
        <w:br/>
        <w:t xml:space="preserve">и расходных материалов (стр. 19 вх. от 18.10.2019 № 5289), действующий </w:t>
      </w:r>
      <w:r w:rsidRPr="00BD7B9C">
        <w:rPr>
          <w:sz w:val="28"/>
          <w:szCs w:val="20"/>
        </w:rPr>
        <w:br/>
        <w:t xml:space="preserve">до 31.12.2024 без автопролонгации. Так же представлена конкурсная документация (стр. 204 - 233 вх. от 18.10.2019 № 5289). Экономически обоснованные расходы по представленному договору составляют: </w:t>
      </w:r>
      <w:r w:rsidRPr="00BD7B9C">
        <w:rPr>
          <w:sz w:val="28"/>
          <w:szCs w:val="20"/>
        </w:rPr>
        <w:br/>
        <w:t xml:space="preserve">1 170 тыс. руб. (сумма договора) × 68 % (доля расходов, приходящаяся </w:t>
      </w:r>
      <w:r w:rsidRPr="00BD7B9C">
        <w:rPr>
          <w:sz w:val="28"/>
          <w:szCs w:val="20"/>
        </w:rPr>
        <w:br/>
        <w:t xml:space="preserve">на контур теплоснабжения ООО «ЭнергоТранзит») = </w:t>
      </w:r>
      <w:r w:rsidRPr="00BD7B9C">
        <w:rPr>
          <w:b/>
          <w:sz w:val="28"/>
          <w:szCs w:val="20"/>
        </w:rPr>
        <w:t>796 тыс. руб.</w:t>
      </w:r>
    </w:p>
    <w:p w14:paraId="3B9A7FEC" w14:textId="77777777" w:rsidR="00BD7B9C" w:rsidRPr="00BD7B9C" w:rsidRDefault="00BD7B9C" w:rsidP="00BD7B9C">
      <w:pPr>
        <w:tabs>
          <w:tab w:val="left" w:pos="1890"/>
        </w:tabs>
        <w:ind w:firstLine="709"/>
        <w:jc w:val="both"/>
        <w:rPr>
          <w:sz w:val="28"/>
          <w:szCs w:val="20"/>
        </w:rPr>
      </w:pPr>
      <w:r w:rsidRPr="00BD7B9C">
        <w:rPr>
          <w:sz w:val="28"/>
          <w:szCs w:val="20"/>
        </w:rPr>
        <w:t xml:space="preserve">Договор № НТК-16-19/СРС-88-19 от 20.09.2019 </w:t>
      </w:r>
      <w:r w:rsidRPr="00BD7B9C">
        <w:rPr>
          <w:sz w:val="28"/>
          <w:szCs w:val="20"/>
        </w:rPr>
        <w:br/>
        <w:t xml:space="preserve">с ООО «СтройРемонтСервис» на поставку канцелярских принадлежностей (стр. 36 вх. от 18.10.2019 № 5289), действующий до 31.12.2024 </w:t>
      </w:r>
      <w:r w:rsidRPr="00BD7B9C">
        <w:rPr>
          <w:sz w:val="28"/>
          <w:szCs w:val="20"/>
        </w:rPr>
        <w:br/>
        <w:t xml:space="preserve">без автопролонгации. Так же представлена конкурсная документация </w:t>
      </w:r>
      <w:r w:rsidRPr="00BD7B9C">
        <w:rPr>
          <w:sz w:val="28"/>
          <w:szCs w:val="20"/>
        </w:rPr>
        <w:br/>
        <w:t xml:space="preserve">(стр. 204 - 233 вх. от 18.10.2019 № 5289). Экономически обоснованные расходы по представленному договору составляют: 314 тыс. руб. (сумма договора) × 68 % (доля расходов, приходящаяся на контур теплоснабжения ООО «ЭнергоТранзит») = </w:t>
      </w:r>
      <w:r w:rsidRPr="00BD7B9C">
        <w:rPr>
          <w:b/>
          <w:sz w:val="28"/>
          <w:szCs w:val="20"/>
        </w:rPr>
        <w:t>214 тыс. руб.</w:t>
      </w:r>
    </w:p>
    <w:p w14:paraId="312A4D3D" w14:textId="77777777" w:rsidR="00BD7B9C" w:rsidRPr="00BD7B9C" w:rsidRDefault="00BD7B9C" w:rsidP="00BD7B9C">
      <w:pPr>
        <w:tabs>
          <w:tab w:val="left" w:pos="1890"/>
        </w:tabs>
        <w:ind w:firstLine="709"/>
        <w:jc w:val="both"/>
        <w:rPr>
          <w:sz w:val="28"/>
          <w:szCs w:val="20"/>
        </w:rPr>
      </w:pPr>
      <w:r w:rsidRPr="00BD7B9C">
        <w:rPr>
          <w:sz w:val="28"/>
          <w:szCs w:val="20"/>
        </w:rPr>
        <w:t xml:space="preserve">Договор № НТК-17-19/СРС-89-19 от 20.09.2019 </w:t>
      </w:r>
      <w:r w:rsidRPr="00BD7B9C">
        <w:rPr>
          <w:sz w:val="28"/>
          <w:szCs w:val="20"/>
        </w:rPr>
        <w:br/>
        <w:t xml:space="preserve">с ООО «СтройРемонтСервис» на поставку хозяйственного инвентаря (стр. 61 вх. от 18.10.2019 № 5289), действующий до 31.12.2024 без автопролонгации. Так же представлена конкурсная документация (стр. 204 - 233 </w:t>
      </w:r>
      <w:r w:rsidRPr="00BD7B9C">
        <w:rPr>
          <w:sz w:val="28"/>
          <w:szCs w:val="20"/>
        </w:rPr>
        <w:br/>
        <w:t xml:space="preserve">вх. от 18.10.2019 № 5289). Экономически обоснованные расходы </w:t>
      </w:r>
      <w:r w:rsidRPr="00BD7B9C">
        <w:rPr>
          <w:sz w:val="28"/>
          <w:szCs w:val="20"/>
        </w:rPr>
        <w:br/>
        <w:t xml:space="preserve">по представленному договору составляют: 111 тыс. руб. (сумма договора) × </w:t>
      </w:r>
      <w:r w:rsidRPr="00BD7B9C">
        <w:rPr>
          <w:sz w:val="28"/>
          <w:szCs w:val="20"/>
        </w:rPr>
        <w:br/>
        <w:t xml:space="preserve">68 % (доля расходов, приходящаяся на контур теплоснабжения </w:t>
      </w:r>
      <w:r w:rsidRPr="00BD7B9C">
        <w:rPr>
          <w:sz w:val="28"/>
          <w:szCs w:val="20"/>
        </w:rPr>
        <w:br/>
        <w:t xml:space="preserve">ООО «ЭнергоТранзит») = </w:t>
      </w:r>
      <w:r w:rsidRPr="00BD7B9C">
        <w:rPr>
          <w:b/>
          <w:sz w:val="28"/>
          <w:szCs w:val="20"/>
        </w:rPr>
        <w:t>76 тыс. руб.</w:t>
      </w:r>
    </w:p>
    <w:p w14:paraId="3EE1E218" w14:textId="77777777" w:rsidR="00BD7B9C" w:rsidRPr="00BD7B9C" w:rsidRDefault="00BD7B9C" w:rsidP="00BD7B9C">
      <w:pPr>
        <w:tabs>
          <w:tab w:val="left" w:pos="1890"/>
        </w:tabs>
        <w:ind w:firstLine="709"/>
        <w:jc w:val="both"/>
        <w:rPr>
          <w:sz w:val="28"/>
          <w:szCs w:val="20"/>
        </w:rPr>
      </w:pPr>
      <w:r w:rsidRPr="00BD7B9C">
        <w:rPr>
          <w:sz w:val="28"/>
          <w:szCs w:val="20"/>
        </w:rPr>
        <w:lastRenderedPageBreak/>
        <w:t xml:space="preserve">Договор № НТК-18-19/СРС-90-19 от 20.09.2019 </w:t>
      </w:r>
      <w:r w:rsidRPr="00BD7B9C">
        <w:rPr>
          <w:sz w:val="28"/>
          <w:szCs w:val="20"/>
        </w:rPr>
        <w:br/>
        <w:t xml:space="preserve">с ООО «СтройРемонтСервис» на поставку аварийного запаса материалов </w:t>
      </w:r>
      <w:r w:rsidRPr="00BD7B9C">
        <w:rPr>
          <w:sz w:val="28"/>
          <w:szCs w:val="20"/>
        </w:rPr>
        <w:br/>
        <w:t xml:space="preserve">по службе ЦТП (стр. 76 вх. от 18.10.2019 № 5289), действующий </w:t>
      </w:r>
      <w:r w:rsidRPr="00BD7B9C">
        <w:rPr>
          <w:sz w:val="28"/>
          <w:szCs w:val="20"/>
        </w:rPr>
        <w:br/>
        <w:t xml:space="preserve">до 31.12.2024 без автопролонгации. Так же представлена конкурсная документация (стр. 204 - 233 вх. от 18.10.2019 № 5289). Экономически обоснованные расходы по представленному договору составляют: </w:t>
      </w:r>
      <w:r w:rsidRPr="00BD7B9C">
        <w:rPr>
          <w:sz w:val="28"/>
          <w:szCs w:val="20"/>
        </w:rPr>
        <w:br/>
        <w:t xml:space="preserve">422 тыс. руб. (сумма договора) × 68 % (доля расходов, приходящаяся </w:t>
      </w:r>
      <w:r w:rsidRPr="00BD7B9C">
        <w:rPr>
          <w:sz w:val="28"/>
          <w:szCs w:val="20"/>
        </w:rPr>
        <w:br/>
        <w:t xml:space="preserve">на контур теплоснабжения ООО «ЭнергоТранзит») = </w:t>
      </w:r>
      <w:r w:rsidRPr="00BD7B9C">
        <w:rPr>
          <w:b/>
          <w:sz w:val="28"/>
          <w:szCs w:val="20"/>
        </w:rPr>
        <w:t>287 тыс. руб.</w:t>
      </w:r>
    </w:p>
    <w:p w14:paraId="7AAB90C0" w14:textId="77777777" w:rsidR="00BD7B9C" w:rsidRPr="00BD7B9C" w:rsidRDefault="00BD7B9C" w:rsidP="00BD7B9C">
      <w:pPr>
        <w:tabs>
          <w:tab w:val="left" w:pos="1890"/>
        </w:tabs>
        <w:ind w:firstLine="709"/>
        <w:jc w:val="both"/>
        <w:rPr>
          <w:sz w:val="28"/>
          <w:szCs w:val="20"/>
        </w:rPr>
      </w:pPr>
      <w:r w:rsidRPr="00BD7B9C">
        <w:rPr>
          <w:sz w:val="28"/>
          <w:szCs w:val="20"/>
        </w:rPr>
        <w:t xml:space="preserve">Договор № НТК-19-19/СРС-91-19 от 20.09.2019 </w:t>
      </w:r>
      <w:r w:rsidRPr="00BD7B9C">
        <w:rPr>
          <w:sz w:val="28"/>
          <w:szCs w:val="20"/>
        </w:rPr>
        <w:br/>
        <w:t xml:space="preserve">с ООО «СтройРемонтСервис» на поставку контрольно-измерительных приборов, прочих материалов, строительных материалов, электрооборудования (стр. 101 вх. от 18.10.2019 № 5289), действующий </w:t>
      </w:r>
      <w:r w:rsidRPr="00BD7B9C">
        <w:rPr>
          <w:sz w:val="28"/>
          <w:szCs w:val="20"/>
        </w:rPr>
        <w:br/>
        <w:t xml:space="preserve">до 31.12.2024 без автопролонгации. Так же представлена конкурсная документация (стр. 204 - 233 вх. от 18.10.2019 № 5289). Экономически обоснованные расходы по представленному договору составляют: </w:t>
      </w:r>
      <w:r w:rsidRPr="00BD7B9C">
        <w:rPr>
          <w:sz w:val="28"/>
          <w:szCs w:val="20"/>
        </w:rPr>
        <w:br/>
        <w:t xml:space="preserve">5 045 тыс. руб. (сумма договора) × 68 % (доля расходов, приходящаяся </w:t>
      </w:r>
      <w:r w:rsidRPr="00BD7B9C">
        <w:rPr>
          <w:sz w:val="28"/>
          <w:szCs w:val="20"/>
        </w:rPr>
        <w:br/>
        <w:t xml:space="preserve">на контур теплоснабжения ООО «ЭнергоТранзит») = </w:t>
      </w:r>
      <w:r w:rsidRPr="00BD7B9C">
        <w:rPr>
          <w:b/>
          <w:sz w:val="28"/>
          <w:szCs w:val="20"/>
        </w:rPr>
        <w:t>3 430 тыс. руб.</w:t>
      </w:r>
    </w:p>
    <w:p w14:paraId="22DD1462" w14:textId="77777777" w:rsidR="00BD7B9C" w:rsidRPr="00BD7B9C" w:rsidRDefault="00BD7B9C" w:rsidP="00BD7B9C">
      <w:pPr>
        <w:tabs>
          <w:tab w:val="left" w:pos="1890"/>
        </w:tabs>
        <w:ind w:firstLine="709"/>
        <w:jc w:val="both"/>
        <w:rPr>
          <w:sz w:val="28"/>
          <w:szCs w:val="20"/>
        </w:rPr>
      </w:pPr>
      <w:r w:rsidRPr="00BD7B9C">
        <w:rPr>
          <w:sz w:val="28"/>
          <w:szCs w:val="20"/>
        </w:rPr>
        <w:t xml:space="preserve">Договор № НТК-20-19/СРС-92-19 от 20.09.2019 </w:t>
      </w:r>
      <w:r w:rsidRPr="00BD7B9C">
        <w:rPr>
          <w:sz w:val="28"/>
          <w:szCs w:val="20"/>
        </w:rPr>
        <w:br/>
        <w:t xml:space="preserve">с ООО «СтройРемонтСервис» на поставку спец. одежды (стр. 139 </w:t>
      </w:r>
      <w:r w:rsidRPr="00BD7B9C">
        <w:rPr>
          <w:sz w:val="28"/>
          <w:szCs w:val="20"/>
        </w:rPr>
        <w:br/>
        <w:t xml:space="preserve">вх. от 18.10.2019 № 5289), действующий до 31.12.2024 без автопролонгации. Так же представлена конкурсная документация (стр. 204 - 233 </w:t>
      </w:r>
      <w:r w:rsidRPr="00BD7B9C">
        <w:rPr>
          <w:sz w:val="28"/>
          <w:szCs w:val="20"/>
        </w:rPr>
        <w:br/>
        <w:t xml:space="preserve">вх. от 18.10.2019 № 5289). Экономически обоснованные расходы </w:t>
      </w:r>
      <w:r w:rsidRPr="00BD7B9C">
        <w:rPr>
          <w:sz w:val="28"/>
          <w:szCs w:val="20"/>
        </w:rPr>
        <w:br/>
        <w:t xml:space="preserve">по представленному договору составляют: 1 694 тыс. руб. (сумма договора) × </w:t>
      </w:r>
      <w:r w:rsidRPr="00BD7B9C">
        <w:rPr>
          <w:sz w:val="28"/>
          <w:szCs w:val="20"/>
        </w:rPr>
        <w:br/>
        <w:t xml:space="preserve">68 % (доля расходов, приходящаяся на контур теплоснабжения </w:t>
      </w:r>
      <w:r w:rsidRPr="00BD7B9C">
        <w:rPr>
          <w:sz w:val="28"/>
          <w:szCs w:val="20"/>
        </w:rPr>
        <w:br/>
        <w:t xml:space="preserve">ООО «ЭнергоТранзит») = </w:t>
      </w:r>
      <w:r w:rsidRPr="00BD7B9C">
        <w:rPr>
          <w:b/>
          <w:sz w:val="28"/>
          <w:szCs w:val="20"/>
        </w:rPr>
        <w:t>1 152 тыс. руб.</w:t>
      </w:r>
    </w:p>
    <w:p w14:paraId="1663A62E" w14:textId="77777777" w:rsidR="00BD7B9C" w:rsidRPr="00BD7B9C" w:rsidRDefault="00BD7B9C" w:rsidP="00BD7B9C">
      <w:pPr>
        <w:tabs>
          <w:tab w:val="left" w:pos="1890"/>
        </w:tabs>
        <w:ind w:firstLine="709"/>
        <w:jc w:val="both"/>
        <w:rPr>
          <w:sz w:val="28"/>
          <w:szCs w:val="20"/>
        </w:rPr>
      </w:pPr>
      <w:r w:rsidRPr="00BD7B9C">
        <w:rPr>
          <w:sz w:val="28"/>
          <w:szCs w:val="20"/>
        </w:rPr>
        <w:t xml:space="preserve">Договор № НТК-21-19/СРС-93-19 от 20.09.2019 </w:t>
      </w:r>
      <w:r w:rsidRPr="00BD7B9C">
        <w:rPr>
          <w:sz w:val="28"/>
          <w:szCs w:val="20"/>
        </w:rPr>
        <w:br/>
        <w:t xml:space="preserve">с ООО «СтройРемонтСервис» на поставку вспомогательных материалов </w:t>
      </w:r>
      <w:r w:rsidRPr="00BD7B9C">
        <w:rPr>
          <w:sz w:val="28"/>
          <w:szCs w:val="20"/>
        </w:rPr>
        <w:br/>
        <w:t xml:space="preserve">для текущего ремонта (стр. 164 вх. от 18.10.2019 № 5289), действующий </w:t>
      </w:r>
      <w:r w:rsidRPr="00BD7B9C">
        <w:rPr>
          <w:sz w:val="28"/>
          <w:szCs w:val="20"/>
        </w:rPr>
        <w:br/>
        <w:t xml:space="preserve">до 31.12.2024 без автопролонгации. Так же представлена конкурсная документация (стр. 204 - 233 вх. от 18.10.2019 № 5289). Экономически обоснованные расходы по представленному договору составляют: </w:t>
      </w:r>
      <w:r w:rsidRPr="00BD7B9C">
        <w:rPr>
          <w:sz w:val="28"/>
          <w:szCs w:val="20"/>
        </w:rPr>
        <w:br/>
        <w:t xml:space="preserve">2 216 тыс. руб. (сумма договора) × 68 % (доля расходов, приходящаяся </w:t>
      </w:r>
      <w:r w:rsidRPr="00BD7B9C">
        <w:rPr>
          <w:sz w:val="28"/>
          <w:szCs w:val="20"/>
        </w:rPr>
        <w:br/>
        <w:t xml:space="preserve">на контур теплоснабжения ООО «ЭнергоТранзит») = </w:t>
      </w:r>
      <w:r w:rsidRPr="00BD7B9C">
        <w:rPr>
          <w:b/>
          <w:sz w:val="28"/>
          <w:szCs w:val="20"/>
        </w:rPr>
        <w:t>1 506 тыс. руб.</w:t>
      </w:r>
    </w:p>
    <w:p w14:paraId="07EAFD7E" w14:textId="77777777" w:rsidR="00BD7B9C" w:rsidRPr="00BD7B9C" w:rsidRDefault="00BD7B9C" w:rsidP="00BD7B9C">
      <w:pPr>
        <w:tabs>
          <w:tab w:val="left" w:pos="1890"/>
        </w:tabs>
        <w:ind w:firstLine="709"/>
        <w:jc w:val="both"/>
        <w:rPr>
          <w:b/>
          <w:sz w:val="28"/>
          <w:szCs w:val="20"/>
        </w:rPr>
      </w:pPr>
      <w:r w:rsidRPr="00BD7B9C">
        <w:rPr>
          <w:sz w:val="28"/>
          <w:szCs w:val="20"/>
        </w:rPr>
        <w:t xml:space="preserve">Договор № НТК-22-19/СРС-94-19 от 20.09.2019 </w:t>
      </w:r>
      <w:r w:rsidRPr="00BD7B9C">
        <w:rPr>
          <w:sz w:val="28"/>
          <w:szCs w:val="20"/>
        </w:rPr>
        <w:br/>
        <w:t xml:space="preserve">с ООО «СтройРемонтСервис» на поставку вспомогательных материалов </w:t>
      </w:r>
      <w:r w:rsidRPr="00BD7B9C">
        <w:rPr>
          <w:sz w:val="28"/>
          <w:szCs w:val="20"/>
        </w:rPr>
        <w:br/>
        <w:t xml:space="preserve">для обеспечения технологического процесса, текущих ремонтов, ликвидации аварий на тепловых сетях Завокзальной части (стр. 184 вх. от 18.10.2019 </w:t>
      </w:r>
      <w:r w:rsidRPr="00BD7B9C">
        <w:rPr>
          <w:sz w:val="28"/>
          <w:szCs w:val="20"/>
        </w:rPr>
        <w:br/>
        <w:t xml:space="preserve">№ 5289), действующий до 31.12.2024 без автопролонгации. </w:t>
      </w:r>
      <w:r w:rsidRPr="00BD7B9C">
        <w:rPr>
          <w:sz w:val="28"/>
          <w:szCs w:val="20"/>
        </w:rPr>
        <w:br/>
        <w:t xml:space="preserve">Так же представлена конкурсная документация (стр. 204 - 233 вх. </w:t>
      </w:r>
      <w:r w:rsidRPr="00BD7B9C">
        <w:rPr>
          <w:sz w:val="28"/>
          <w:szCs w:val="20"/>
        </w:rPr>
        <w:br/>
        <w:t xml:space="preserve">от 18.10.2019 № 5289). Так как этот договор относится только к контуру теплоснабжения ООО «ЭнергоТранзит», вся сумма договора признается экспертами экономически обоснованной, в размере </w:t>
      </w:r>
      <w:r w:rsidRPr="00BD7B9C">
        <w:rPr>
          <w:b/>
          <w:sz w:val="28"/>
          <w:szCs w:val="20"/>
        </w:rPr>
        <w:t>3 757 тыс. руб.</w:t>
      </w:r>
    </w:p>
    <w:p w14:paraId="5D0B88E3" w14:textId="77777777" w:rsidR="00BD7B9C" w:rsidRPr="00BD7B9C" w:rsidRDefault="00BD7B9C" w:rsidP="00BD7B9C">
      <w:pPr>
        <w:tabs>
          <w:tab w:val="left" w:pos="1890"/>
        </w:tabs>
        <w:ind w:firstLine="709"/>
        <w:jc w:val="both"/>
        <w:rPr>
          <w:sz w:val="28"/>
          <w:szCs w:val="20"/>
        </w:rPr>
      </w:pPr>
      <w:r w:rsidRPr="00BD7B9C">
        <w:rPr>
          <w:sz w:val="28"/>
          <w:szCs w:val="20"/>
        </w:rPr>
        <w:t xml:space="preserve">Общая сумма экономически обоснованных затрат по данной статье составила: 113 тыс. руб. + 796 тыс. руб. + 214 тыс. руб. + 76 тыс. руб. + </w:t>
      </w:r>
      <w:r w:rsidRPr="00BD7B9C">
        <w:rPr>
          <w:sz w:val="28"/>
          <w:szCs w:val="20"/>
        </w:rPr>
        <w:br/>
        <w:t xml:space="preserve">287 тыс. руб. + 3 430 тыс. руб. + 1 152 тыс. руб. + 1 506 тыс. руб. + </w:t>
      </w:r>
      <w:r w:rsidRPr="00BD7B9C">
        <w:rPr>
          <w:sz w:val="28"/>
          <w:szCs w:val="20"/>
        </w:rPr>
        <w:br/>
      </w:r>
      <w:r w:rsidRPr="00BD7B9C">
        <w:rPr>
          <w:sz w:val="28"/>
          <w:szCs w:val="20"/>
        </w:rPr>
        <w:lastRenderedPageBreak/>
        <w:t xml:space="preserve">3 757 тыс. руб. = </w:t>
      </w:r>
      <w:r w:rsidRPr="00BD7B9C">
        <w:rPr>
          <w:b/>
          <w:sz w:val="28"/>
          <w:szCs w:val="20"/>
        </w:rPr>
        <w:t>11 331 тыс. руб.</w:t>
      </w:r>
      <w:r w:rsidRPr="00BD7B9C">
        <w:rPr>
          <w:sz w:val="28"/>
          <w:szCs w:val="20"/>
        </w:rPr>
        <w:t>, и предлагается к включению в НВВ предприятия на 2020 год.</w:t>
      </w:r>
    </w:p>
    <w:p w14:paraId="1E8F5C8F"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340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7CDEA998" w14:textId="77777777" w:rsidR="00BD7B9C" w:rsidRPr="00BD7B9C" w:rsidRDefault="00BD7B9C" w:rsidP="00BD7B9C">
      <w:pPr>
        <w:ind w:firstLine="709"/>
        <w:jc w:val="both"/>
        <w:rPr>
          <w:sz w:val="28"/>
          <w:szCs w:val="20"/>
        </w:rPr>
      </w:pPr>
    </w:p>
    <w:p w14:paraId="051D2FA6" w14:textId="77777777" w:rsidR="00BD7B9C" w:rsidRPr="00BD7B9C" w:rsidRDefault="00BD7B9C" w:rsidP="00BD7B9C">
      <w:pPr>
        <w:keepNext/>
        <w:outlineLvl w:val="1"/>
        <w:rPr>
          <w:b/>
          <w:sz w:val="28"/>
          <w:szCs w:val="20"/>
          <w:lang w:val="x-none" w:eastAsia="x-none"/>
        </w:rPr>
      </w:pPr>
      <w:bookmarkStart w:id="351" w:name="_Toc24010566"/>
      <w:r w:rsidRPr="00BD7B9C">
        <w:rPr>
          <w:b/>
          <w:sz w:val="28"/>
          <w:szCs w:val="20"/>
          <w:lang w:val="x-none" w:eastAsia="x-none"/>
        </w:rPr>
        <w:t>3.1.1.2) расходы на ремонт основных средств</w:t>
      </w:r>
      <w:bookmarkEnd w:id="351"/>
    </w:p>
    <w:p w14:paraId="4BB9977F" w14:textId="77777777" w:rsidR="00BD7B9C" w:rsidRPr="00BD7B9C" w:rsidRDefault="00BD7B9C" w:rsidP="00BD7B9C">
      <w:pPr>
        <w:ind w:firstLine="709"/>
        <w:jc w:val="both"/>
        <w:rPr>
          <w:sz w:val="28"/>
          <w:szCs w:val="28"/>
        </w:rPr>
      </w:pPr>
    </w:p>
    <w:p w14:paraId="29F5B2B6"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5 168 тыс. руб. </w:t>
      </w:r>
    </w:p>
    <w:p w14:paraId="51D5C636"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121D425" w14:textId="77777777" w:rsidR="00BD7B9C" w:rsidRPr="00BD7B9C" w:rsidRDefault="00BD7B9C" w:rsidP="00BD7B9C">
      <w:pPr>
        <w:ind w:firstLine="709"/>
        <w:jc w:val="both"/>
        <w:rPr>
          <w:sz w:val="28"/>
          <w:szCs w:val="28"/>
        </w:rPr>
      </w:pPr>
      <w:r w:rsidRPr="00BD7B9C">
        <w:rPr>
          <w:sz w:val="28"/>
          <w:szCs w:val="28"/>
        </w:rPr>
        <w:t>- план капитального ремонта ООО «НТК» в контуре теплоснабжения ООО «ЭнергоТранзит» на 2019 - 2024 годы;</w:t>
      </w:r>
    </w:p>
    <w:p w14:paraId="59D450B4" w14:textId="77777777" w:rsidR="00BD7B9C" w:rsidRPr="00BD7B9C" w:rsidRDefault="00BD7B9C" w:rsidP="00BD7B9C">
      <w:pPr>
        <w:ind w:firstLine="709"/>
        <w:jc w:val="both"/>
        <w:rPr>
          <w:sz w:val="28"/>
          <w:szCs w:val="28"/>
        </w:rPr>
      </w:pPr>
      <w:r w:rsidRPr="00BD7B9C">
        <w:rPr>
          <w:sz w:val="28"/>
          <w:szCs w:val="28"/>
        </w:rPr>
        <w:t>- сметные расчеты стоимости ремонтных работ;</w:t>
      </w:r>
    </w:p>
    <w:p w14:paraId="4128EB3F" w14:textId="77777777" w:rsidR="00BD7B9C" w:rsidRPr="00BD7B9C" w:rsidRDefault="00BD7B9C" w:rsidP="00BD7B9C">
      <w:pPr>
        <w:ind w:firstLine="709"/>
        <w:jc w:val="both"/>
        <w:rPr>
          <w:sz w:val="28"/>
          <w:szCs w:val="28"/>
        </w:rPr>
      </w:pPr>
      <w:r w:rsidRPr="00BD7B9C">
        <w:rPr>
          <w:sz w:val="28"/>
          <w:szCs w:val="28"/>
        </w:rPr>
        <w:t>- дефектные ведомости.</w:t>
      </w:r>
    </w:p>
    <w:p w14:paraId="59D5B244" w14:textId="77777777" w:rsidR="00BD7B9C" w:rsidRPr="00BD7B9C" w:rsidRDefault="00BD7B9C" w:rsidP="00BD7B9C">
      <w:pPr>
        <w:ind w:firstLine="709"/>
        <w:jc w:val="both"/>
        <w:rPr>
          <w:sz w:val="28"/>
          <w:szCs w:val="28"/>
        </w:rPr>
      </w:pPr>
      <w:r w:rsidRPr="00BD7B9C">
        <w:rPr>
          <w:sz w:val="28"/>
          <w:szCs w:val="28"/>
        </w:rPr>
        <w:t>Также ООО «НТК» представлена программа ремонта основных производственных фондов на 2020-2024 годы (вх. № 5634 от 31.10.2019). Целью указанной программы является поддержание основных производственных фондов Общества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7624C77F" w14:textId="77777777" w:rsidR="00BD7B9C" w:rsidRPr="00BD7B9C" w:rsidRDefault="00BD7B9C" w:rsidP="00BD7B9C">
      <w:pPr>
        <w:ind w:firstLine="709"/>
        <w:jc w:val="both"/>
        <w:rPr>
          <w:sz w:val="28"/>
          <w:szCs w:val="28"/>
        </w:rPr>
      </w:pPr>
      <w:r w:rsidRPr="00BD7B9C">
        <w:rPr>
          <w:sz w:val="28"/>
          <w:szCs w:val="28"/>
        </w:rPr>
        <w:t xml:space="preserve">В соответствии с п. 41 Основ ценообразования в сфере теплоснабжения, утвержденных постановлением Правительства РФ </w:t>
      </w:r>
      <w:r w:rsidRPr="00BD7B9C">
        <w:rPr>
          <w:sz w:val="28"/>
          <w:szCs w:val="28"/>
        </w:rPr>
        <w:br/>
        <w:t xml:space="preserve">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w:t>
      </w:r>
      <w:r w:rsidRPr="00BD7B9C">
        <w:rPr>
          <w:sz w:val="28"/>
          <w:szCs w:val="28"/>
        </w:rPr>
        <w:br/>
        <w:t xml:space="preserve">ей на праве собственности или на ином законном основании в соответствии </w:t>
      </w:r>
      <w:r w:rsidRPr="00BD7B9C">
        <w:rPr>
          <w:sz w:val="28"/>
          <w:szCs w:val="28"/>
        </w:rPr>
        <w:br/>
        <w:t>с методическими указаниями.</w:t>
      </w:r>
    </w:p>
    <w:p w14:paraId="7C064972" w14:textId="77777777" w:rsidR="00BD7B9C" w:rsidRPr="00BD7B9C" w:rsidRDefault="00BD7B9C" w:rsidP="00BD7B9C">
      <w:pPr>
        <w:ind w:firstLine="709"/>
        <w:jc w:val="both"/>
        <w:rPr>
          <w:sz w:val="28"/>
          <w:szCs w:val="28"/>
        </w:rPr>
      </w:pPr>
      <w:r w:rsidRPr="00BD7B9C">
        <w:rPr>
          <w:sz w:val="28"/>
          <w:szCs w:val="28"/>
        </w:rPr>
        <w:t xml:space="preserve">Стоимость ремонтных работ подтверждена расчетно-сметными материалами. В качестве обоснования мероприятий программы предприятием представлены дефектные ведомости. </w:t>
      </w:r>
    </w:p>
    <w:p w14:paraId="183C936D" w14:textId="77777777" w:rsidR="00BD7B9C" w:rsidRPr="00BD7B9C" w:rsidRDefault="00BD7B9C" w:rsidP="00BD7B9C">
      <w:pPr>
        <w:ind w:firstLine="709"/>
        <w:jc w:val="both"/>
        <w:rPr>
          <w:sz w:val="28"/>
          <w:szCs w:val="28"/>
        </w:rPr>
      </w:pPr>
      <w:r w:rsidRPr="00BD7B9C">
        <w:rPr>
          <w:sz w:val="28"/>
          <w:szCs w:val="28"/>
        </w:rPr>
        <w:t xml:space="preserve">Кроме того, в соответствии с пунктом 28 Основ ценообразования, </w:t>
      </w:r>
      <w:r w:rsidRPr="00BD7B9C">
        <w:rPr>
          <w:sz w:val="28"/>
          <w:szCs w:val="28"/>
        </w:rPr>
        <w:br/>
        <w:t xml:space="preserve">при определении плановых (расчетных) значений расходов (цен) орган регулирования использует источники информации о ценах (тарифах) </w:t>
      </w:r>
      <w:r w:rsidRPr="00BD7B9C">
        <w:rPr>
          <w:sz w:val="28"/>
          <w:szCs w:val="28"/>
        </w:rPr>
        <w:br/>
        <w:t>и расходах в следующем порядке:</w:t>
      </w:r>
    </w:p>
    <w:p w14:paraId="66F07D8F" w14:textId="77777777" w:rsidR="00BD7B9C" w:rsidRPr="00BD7B9C" w:rsidRDefault="00BD7B9C" w:rsidP="00BD7B9C">
      <w:pPr>
        <w:ind w:firstLine="709"/>
        <w:jc w:val="both"/>
        <w:rPr>
          <w:sz w:val="28"/>
          <w:szCs w:val="28"/>
        </w:rPr>
      </w:pPr>
      <w:r w:rsidRPr="00BD7B9C">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30DC34C" w14:textId="77777777" w:rsidR="00BD7B9C" w:rsidRPr="00BD7B9C" w:rsidRDefault="00BD7B9C" w:rsidP="00BD7B9C">
      <w:pPr>
        <w:ind w:firstLine="709"/>
        <w:jc w:val="both"/>
        <w:rPr>
          <w:sz w:val="28"/>
          <w:szCs w:val="28"/>
        </w:rPr>
      </w:pPr>
      <w:r w:rsidRPr="00BD7B9C">
        <w:rPr>
          <w:sz w:val="28"/>
          <w:szCs w:val="28"/>
        </w:rPr>
        <w:t>б) цены, установленные в договорах, заключенных в результате проведения торгов;</w:t>
      </w:r>
    </w:p>
    <w:p w14:paraId="320A071D" w14:textId="77777777" w:rsidR="00BD7B9C" w:rsidRPr="00BD7B9C" w:rsidRDefault="00BD7B9C" w:rsidP="00BD7B9C">
      <w:pPr>
        <w:ind w:firstLine="709"/>
        <w:jc w:val="both"/>
        <w:rPr>
          <w:sz w:val="28"/>
          <w:szCs w:val="28"/>
        </w:rPr>
      </w:pPr>
      <w:r w:rsidRPr="00BD7B9C">
        <w:rPr>
          <w:sz w:val="28"/>
          <w:szCs w:val="28"/>
        </w:rPr>
        <w:lastRenderedPageBreak/>
        <w:t xml:space="preserve">в) прогнозные показатели и основные параметры, определенные </w:t>
      </w:r>
      <w:r w:rsidRPr="00BD7B9C">
        <w:rPr>
          <w:sz w:val="28"/>
          <w:szCs w:val="28"/>
        </w:rPr>
        <w:br/>
        <w:t xml:space="preserve">в прогнозе социально-экономического развития Российской Федерации </w:t>
      </w:r>
      <w:r w:rsidRPr="00BD7B9C">
        <w:rPr>
          <w:sz w:val="28"/>
          <w:szCs w:val="28"/>
        </w:rPr>
        <w:br/>
        <w:t xml:space="preserve">на очередной финансовый год и плановый период, одобренном Правительством Российской Федерации (базовый вариант). На период </w:t>
      </w:r>
      <w:r w:rsidRPr="00BD7B9C">
        <w:rPr>
          <w:sz w:val="28"/>
          <w:szCs w:val="28"/>
        </w:rPr>
        <w:br/>
        <w:t>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45BFA878" w14:textId="77777777" w:rsidR="00BD7B9C" w:rsidRPr="00BD7B9C" w:rsidRDefault="00BD7B9C" w:rsidP="00BD7B9C">
      <w:pPr>
        <w:ind w:firstLine="709"/>
        <w:jc w:val="both"/>
        <w:rPr>
          <w:sz w:val="28"/>
          <w:szCs w:val="28"/>
        </w:rPr>
      </w:pPr>
      <w:r w:rsidRPr="00BD7B9C">
        <w:rPr>
          <w:sz w:val="28"/>
          <w:szCs w:val="28"/>
        </w:rPr>
        <w:t>прогноз индекса потребительских цен (в среднем за год к предыдущему году);</w:t>
      </w:r>
    </w:p>
    <w:p w14:paraId="64AEE1A0" w14:textId="77777777" w:rsidR="00BD7B9C" w:rsidRPr="00BD7B9C" w:rsidRDefault="00BD7B9C" w:rsidP="00BD7B9C">
      <w:pPr>
        <w:ind w:firstLine="709"/>
        <w:jc w:val="both"/>
        <w:rPr>
          <w:sz w:val="28"/>
          <w:szCs w:val="28"/>
        </w:rPr>
      </w:pPr>
      <w:r w:rsidRPr="00BD7B9C">
        <w:rPr>
          <w:sz w:val="28"/>
          <w:szCs w:val="28"/>
        </w:rPr>
        <w:t>цены на природный газ;</w:t>
      </w:r>
    </w:p>
    <w:p w14:paraId="2412B5C1" w14:textId="77777777" w:rsidR="00BD7B9C" w:rsidRPr="00BD7B9C" w:rsidRDefault="00BD7B9C" w:rsidP="00BD7B9C">
      <w:pPr>
        <w:ind w:firstLine="709"/>
        <w:jc w:val="both"/>
        <w:rPr>
          <w:sz w:val="28"/>
          <w:szCs w:val="28"/>
        </w:rPr>
      </w:pPr>
      <w:r w:rsidRPr="00BD7B9C">
        <w:rPr>
          <w:sz w:val="28"/>
          <w:szCs w:val="28"/>
        </w:rPr>
        <w:t xml:space="preserve">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w:t>
      </w:r>
      <w:r w:rsidRPr="00BD7B9C">
        <w:rPr>
          <w:sz w:val="28"/>
          <w:szCs w:val="28"/>
        </w:rPr>
        <w:br/>
        <w:t>для соответствующей категории потребителей;</w:t>
      </w:r>
    </w:p>
    <w:p w14:paraId="7CD385E6" w14:textId="77777777" w:rsidR="00BD7B9C" w:rsidRPr="00BD7B9C" w:rsidRDefault="00BD7B9C" w:rsidP="00BD7B9C">
      <w:pPr>
        <w:ind w:firstLine="709"/>
        <w:jc w:val="both"/>
        <w:rPr>
          <w:sz w:val="28"/>
          <w:szCs w:val="28"/>
        </w:rPr>
      </w:pPr>
      <w:r w:rsidRPr="00BD7B9C">
        <w:rPr>
          <w:sz w:val="28"/>
          <w:szCs w:val="28"/>
        </w:rPr>
        <w:t xml:space="preserve">динамика цен (тарифов) на товары (услуги) (в среднем за год </w:t>
      </w:r>
      <w:r w:rsidRPr="00BD7B9C">
        <w:rPr>
          <w:sz w:val="28"/>
          <w:szCs w:val="28"/>
        </w:rPr>
        <w:br/>
        <w:t>к предыдущему году).</w:t>
      </w:r>
    </w:p>
    <w:p w14:paraId="59C4D21F" w14:textId="77777777" w:rsidR="00BD7B9C" w:rsidRPr="00BD7B9C" w:rsidRDefault="00BD7B9C" w:rsidP="00BD7B9C">
      <w:pPr>
        <w:ind w:firstLine="709"/>
        <w:jc w:val="both"/>
        <w:rPr>
          <w:sz w:val="28"/>
          <w:szCs w:val="28"/>
        </w:rPr>
      </w:pPr>
      <w:r w:rsidRPr="00BD7B9C">
        <w:rPr>
          <w:sz w:val="28"/>
          <w:szCs w:val="28"/>
        </w:rPr>
        <w:t>Представленные ООО «НТК» стоимости ремонтных работ составлены в ценах 2019 года, с применением единых норм и расценок. Таким образом, используемые плановые значения расходов ООО «НТК» на проведение ремонтных работ удовлетворяют требованиям п. 28 Основ ценообразования.</w:t>
      </w:r>
    </w:p>
    <w:p w14:paraId="6EBDDBFB" w14:textId="77777777" w:rsidR="00BD7B9C" w:rsidRPr="00BD7B9C" w:rsidRDefault="00BD7B9C" w:rsidP="00BD7B9C">
      <w:pPr>
        <w:ind w:firstLine="709"/>
        <w:jc w:val="both"/>
        <w:rPr>
          <w:sz w:val="28"/>
          <w:szCs w:val="28"/>
        </w:rPr>
      </w:pPr>
      <w:r w:rsidRPr="00BD7B9C">
        <w:rPr>
          <w:sz w:val="28"/>
          <w:szCs w:val="28"/>
        </w:rPr>
        <w:t xml:space="preserve">Эксперты предлагают принять экономически обоснованные расходы на 2020 год в размере 4 789 тыс. руб., исходя из представленного плана капитального ремонта, на выполнение мероприятий, относимых на 2020 год. </w:t>
      </w:r>
    </w:p>
    <w:p w14:paraId="04AD1B88"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379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0005E0E4" w14:textId="77777777" w:rsidR="00BD7B9C" w:rsidRPr="00BD7B9C" w:rsidRDefault="00BD7B9C" w:rsidP="00BD7B9C">
      <w:pPr>
        <w:ind w:firstLine="709"/>
        <w:jc w:val="both"/>
        <w:rPr>
          <w:sz w:val="28"/>
          <w:szCs w:val="28"/>
        </w:rPr>
      </w:pPr>
      <w:r w:rsidRPr="00BD7B9C">
        <w:rPr>
          <w:sz w:val="28"/>
          <w:szCs w:val="28"/>
        </w:rPr>
        <w:t xml:space="preserve"> </w:t>
      </w:r>
    </w:p>
    <w:p w14:paraId="7C912BF1" w14:textId="77777777" w:rsidR="00BD7B9C" w:rsidRPr="00BD7B9C" w:rsidRDefault="00BD7B9C" w:rsidP="00BD7B9C">
      <w:pPr>
        <w:ind w:firstLine="709"/>
        <w:jc w:val="both"/>
        <w:rPr>
          <w:sz w:val="28"/>
          <w:szCs w:val="28"/>
        </w:rPr>
        <w:sectPr w:rsidR="00BD7B9C" w:rsidRPr="00BD7B9C" w:rsidSect="00BD7B9C">
          <w:headerReference w:type="default" r:id="rId131"/>
          <w:footerReference w:type="even" r:id="rId132"/>
          <w:headerReference w:type="first" r:id="rId133"/>
          <w:pgSz w:w="11906" w:h="16838" w:code="9"/>
          <w:pgMar w:top="851" w:right="851" w:bottom="851" w:left="1701" w:header="720" w:footer="284" w:gutter="0"/>
          <w:cols w:space="720"/>
          <w:titlePg/>
          <w:docGrid w:linePitch="326"/>
        </w:sectPr>
      </w:pPr>
    </w:p>
    <w:p w14:paraId="684FC7B1" w14:textId="77777777" w:rsidR="00BD7B9C" w:rsidRPr="00BD7B9C" w:rsidRDefault="00BD7B9C" w:rsidP="00232658">
      <w:pPr>
        <w:numPr>
          <w:ilvl w:val="0"/>
          <w:numId w:val="11"/>
        </w:numPr>
        <w:ind w:left="15103" w:right="-32"/>
        <w:jc w:val="right"/>
        <w:rPr>
          <w:b/>
          <w:sz w:val="28"/>
          <w:szCs w:val="28"/>
        </w:rPr>
      </w:pPr>
    </w:p>
    <w:p w14:paraId="57ACC4C4" w14:textId="77777777" w:rsidR="00BD7B9C" w:rsidRPr="00BD7B9C" w:rsidRDefault="00BD7B9C" w:rsidP="00BD7B9C">
      <w:pPr>
        <w:tabs>
          <w:tab w:val="left" w:pos="0"/>
        </w:tabs>
        <w:spacing w:after="160"/>
        <w:ind w:left="720"/>
        <w:contextualSpacing/>
        <w:jc w:val="center"/>
        <w:rPr>
          <w:rFonts w:eastAsia="Calibri"/>
          <w:sz w:val="28"/>
          <w:szCs w:val="28"/>
          <w:lang w:eastAsia="en-US"/>
        </w:rPr>
      </w:pPr>
      <w:r w:rsidRPr="00BD7B9C">
        <w:rPr>
          <w:rFonts w:eastAsia="Calibri"/>
          <w:sz w:val="28"/>
          <w:szCs w:val="28"/>
          <w:lang w:eastAsia="en-US"/>
        </w:rPr>
        <w:t xml:space="preserve">Справка к программе технического обслуживания и ремонта основных производственных фондов </w:t>
      </w:r>
    </w:p>
    <w:p w14:paraId="1A056986" w14:textId="77777777" w:rsidR="00BD7B9C" w:rsidRPr="00BD7B9C" w:rsidRDefault="00BD7B9C" w:rsidP="00BD7B9C">
      <w:pPr>
        <w:tabs>
          <w:tab w:val="left" w:pos="0"/>
        </w:tabs>
        <w:spacing w:after="160"/>
        <w:ind w:left="720"/>
        <w:contextualSpacing/>
        <w:jc w:val="center"/>
        <w:rPr>
          <w:rFonts w:eastAsia="Calibri"/>
          <w:sz w:val="28"/>
          <w:szCs w:val="28"/>
          <w:lang w:eastAsia="en-US"/>
        </w:rPr>
      </w:pPr>
      <w:r w:rsidRPr="00BD7B9C">
        <w:rPr>
          <w:rFonts w:eastAsia="Calibri"/>
          <w:sz w:val="28"/>
          <w:szCs w:val="28"/>
          <w:lang w:eastAsia="en-US"/>
        </w:rPr>
        <w:t>ООО «НТК» на 2020 год, в контуре теплоснабжения ООО «ЭнергоТранзит»</w:t>
      </w:r>
    </w:p>
    <w:p w14:paraId="5CADF6BF" w14:textId="77777777" w:rsidR="00BD7B9C" w:rsidRPr="00BD7B9C" w:rsidRDefault="00BD7B9C" w:rsidP="00BD7B9C">
      <w:pPr>
        <w:tabs>
          <w:tab w:val="left" w:pos="0"/>
        </w:tabs>
        <w:spacing w:after="160"/>
        <w:ind w:left="720"/>
        <w:contextualSpacing/>
        <w:jc w:val="center"/>
        <w:rPr>
          <w:rFonts w:eastAsia="Calibri"/>
          <w:sz w:val="28"/>
          <w:szCs w:val="28"/>
          <w:lang w:eastAsia="en-US"/>
        </w:rPr>
      </w:pPr>
    </w:p>
    <w:tbl>
      <w:tblPr>
        <w:tblW w:w="14312" w:type="dxa"/>
        <w:tblInd w:w="113" w:type="dxa"/>
        <w:tblLook w:val="04A0" w:firstRow="1" w:lastRow="0" w:firstColumn="1" w:lastColumn="0" w:noHBand="0" w:noVBand="1"/>
      </w:tblPr>
      <w:tblGrid>
        <w:gridCol w:w="540"/>
        <w:gridCol w:w="3283"/>
        <w:gridCol w:w="5392"/>
        <w:gridCol w:w="2549"/>
        <w:gridCol w:w="2548"/>
      </w:tblGrid>
      <w:tr w:rsidR="00BD7B9C" w:rsidRPr="00BD7B9C" w14:paraId="29A7C4ED" w14:textId="77777777" w:rsidTr="00BD7B9C">
        <w:trPr>
          <w:trHeight w:val="51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FD8A7" w14:textId="77777777" w:rsidR="00BD7B9C" w:rsidRPr="00BD7B9C" w:rsidRDefault="00BD7B9C" w:rsidP="00BD7B9C">
            <w:pPr>
              <w:jc w:val="center"/>
              <w:rPr>
                <w:bCs/>
              </w:rPr>
            </w:pPr>
            <w:r w:rsidRPr="00BD7B9C">
              <w:rPr>
                <w:bCs/>
              </w:rPr>
              <w:t>№ п/п</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14:paraId="5E873B49" w14:textId="77777777" w:rsidR="00BD7B9C" w:rsidRPr="00BD7B9C" w:rsidRDefault="00BD7B9C" w:rsidP="00BD7B9C">
            <w:pPr>
              <w:jc w:val="center"/>
              <w:rPr>
                <w:bCs/>
              </w:rPr>
            </w:pPr>
            <w:r w:rsidRPr="00BD7B9C">
              <w:rPr>
                <w:bCs/>
              </w:rPr>
              <w:t>Наименование объекта</w:t>
            </w:r>
          </w:p>
        </w:tc>
        <w:tc>
          <w:tcPr>
            <w:tcW w:w="5392" w:type="dxa"/>
            <w:tcBorders>
              <w:top w:val="single" w:sz="4" w:space="0" w:color="auto"/>
              <w:left w:val="nil"/>
              <w:bottom w:val="single" w:sz="4" w:space="0" w:color="auto"/>
              <w:right w:val="single" w:sz="4" w:space="0" w:color="auto"/>
            </w:tcBorders>
            <w:shd w:val="clear" w:color="auto" w:fill="auto"/>
            <w:vAlign w:val="center"/>
          </w:tcPr>
          <w:p w14:paraId="04FA3757" w14:textId="77777777" w:rsidR="00BD7B9C" w:rsidRPr="00BD7B9C" w:rsidRDefault="00BD7B9C" w:rsidP="00BD7B9C">
            <w:r w:rsidRPr="00BD7B9C">
              <w:rPr>
                <w:bCs/>
              </w:rPr>
              <w:t>Перечень планируемых мероприятий</w:t>
            </w:r>
          </w:p>
        </w:tc>
        <w:tc>
          <w:tcPr>
            <w:tcW w:w="2549" w:type="dxa"/>
            <w:tcBorders>
              <w:top w:val="single" w:sz="4" w:space="0" w:color="auto"/>
              <w:left w:val="nil"/>
              <w:bottom w:val="single" w:sz="4" w:space="0" w:color="auto"/>
              <w:right w:val="single" w:sz="4" w:space="0" w:color="auto"/>
            </w:tcBorders>
            <w:shd w:val="clear" w:color="auto" w:fill="auto"/>
            <w:vAlign w:val="center"/>
          </w:tcPr>
          <w:p w14:paraId="0E29B397" w14:textId="77777777" w:rsidR="00BD7B9C" w:rsidRPr="00BD7B9C" w:rsidRDefault="00BD7B9C" w:rsidP="00BD7B9C">
            <w:pPr>
              <w:jc w:val="center"/>
            </w:pPr>
            <w:r w:rsidRPr="00BD7B9C">
              <w:t>Способ выполнения</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70DB570F" w14:textId="77777777" w:rsidR="00BD7B9C" w:rsidRPr="00BD7B9C" w:rsidRDefault="00BD7B9C" w:rsidP="00BD7B9C">
            <w:pPr>
              <w:jc w:val="center"/>
            </w:pPr>
            <w:r w:rsidRPr="00BD7B9C">
              <w:rPr>
                <w:bCs/>
              </w:rPr>
              <w:t xml:space="preserve">Сметная стоимость, </w:t>
            </w:r>
            <w:r w:rsidRPr="00BD7B9C">
              <w:rPr>
                <w:bCs/>
              </w:rPr>
              <w:br/>
              <w:t>(без НДС), тыс. руб.</w:t>
            </w:r>
          </w:p>
        </w:tc>
      </w:tr>
      <w:tr w:rsidR="00BD7B9C" w:rsidRPr="00BD7B9C" w14:paraId="14CD12B6" w14:textId="77777777" w:rsidTr="00BD7B9C">
        <w:trPr>
          <w:trHeight w:val="51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A6FEC" w14:textId="77777777" w:rsidR="00BD7B9C" w:rsidRPr="00BD7B9C" w:rsidRDefault="00BD7B9C" w:rsidP="00BD7B9C">
            <w:pPr>
              <w:jc w:val="center"/>
            </w:pPr>
            <w:r w:rsidRPr="00BD7B9C">
              <w:t>1</w:t>
            </w:r>
          </w:p>
        </w:tc>
        <w:tc>
          <w:tcPr>
            <w:tcW w:w="3283" w:type="dxa"/>
            <w:tcBorders>
              <w:top w:val="nil"/>
              <w:left w:val="nil"/>
              <w:bottom w:val="single" w:sz="4" w:space="0" w:color="auto"/>
              <w:right w:val="single" w:sz="4" w:space="0" w:color="auto"/>
            </w:tcBorders>
            <w:shd w:val="clear" w:color="auto" w:fill="auto"/>
            <w:vAlign w:val="center"/>
            <w:hideMark/>
          </w:tcPr>
          <w:p w14:paraId="70E47092" w14:textId="77777777" w:rsidR="00BD7B9C" w:rsidRPr="00BD7B9C" w:rsidRDefault="00BD7B9C" w:rsidP="00BD7B9C">
            <w:r w:rsidRPr="00BD7B9C">
              <w:t>ЦТП ул. ДОЗ, 17б</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14:paraId="06BF87F4" w14:textId="77777777" w:rsidR="00BD7B9C" w:rsidRPr="00BD7B9C" w:rsidRDefault="00BD7B9C" w:rsidP="00BD7B9C">
            <w:r w:rsidRPr="00BD7B9C">
              <w:t>Капитальный ремонт оборудования</w:t>
            </w:r>
          </w:p>
        </w:tc>
        <w:tc>
          <w:tcPr>
            <w:tcW w:w="2549" w:type="dxa"/>
            <w:tcBorders>
              <w:top w:val="single" w:sz="4" w:space="0" w:color="auto"/>
              <w:left w:val="nil"/>
              <w:bottom w:val="single" w:sz="4" w:space="0" w:color="auto"/>
              <w:right w:val="single" w:sz="4" w:space="0" w:color="auto"/>
            </w:tcBorders>
            <w:shd w:val="clear" w:color="auto" w:fill="auto"/>
            <w:vAlign w:val="center"/>
            <w:hideMark/>
          </w:tcPr>
          <w:p w14:paraId="7CCF594E" w14:textId="77777777" w:rsidR="00BD7B9C" w:rsidRPr="00BD7B9C" w:rsidRDefault="00BD7B9C" w:rsidP="00BD7B9C">
            <w:pPr>
              <w:jc w:val="center"/>
            </w:pPr>
            <w:r w:rsidRPr="00BD7B9C">
              <w:t>Подрядная организация</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1F1FC" w14:textId="77777777" w:rsidR="00BD7B9C" w:rsidRPr="00BD7B9C" w:rsidRDefault="00BD7B9C" w:rsidP="00BD7B9C">
            <w:pPr>
              <w:jc w:val="center"/>
            </w:pPr>
            <w:r w:rsidRPr="00BD7B9C">
              <w:t xml:space="preserve">417 </w:t>
            </w:r>
          </w:p>
        </w:tc>
      </w:tr>
      <w:tr w:rsidR="00BD7B9C" w:rsidRPr="00BD7B9C" w14:paraId="621E6B1A" w14:textId="77777777" w:rsidTr="00BD7B9C">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A539282" w14:textId="77777777" w:rsidR="00BD7B9C" w:rsidRPr="00BD7B9C" w:rsidRDefault="00BD7B9C" w:rsidP="00BD7B9C">
            <w:pPr>
              <w:jc w:val="center"/>
            </w:pPr>
            <w:r w:rsidRPr="00BD7B9C">
              <w:t>2</w:t>
            </w:r>
          </w:p>
        </w:tc>
        <w:tc>
          <w:tcPr>
            <w:tcW w:w="3283" w:type="dxa"/>
            <w:vMerge w:val="restart"/>
            <w:tcBorders>
              <w:top w:val="nil"/>
              <w:left w:val="single" w:sz="4" w:space="0" w:color="auto"/>
              <w:bottom w:val="single" w:sz="4" w:space="0" w:color="auto"/>
              <w:right w:val="single" w:sz="4" w:space="0" w:color="auto"/>
            </w:tcBorders>
            <w:shd w:val="clear" w:color="auto" w:fill="auto"/>
            <w:vAlign w:val="center"/>
            <w:hideMark/>
          </w:tcPr>
          <w:p w14:paraId="13283628" w14:textId="77777777" w:rsidR="00BD7B9C" w:rsidRPr="00BD7B9C" w:rsidRDefault="00BD7B9C" w:rsidP="00BD7B9C">
            <w:r w:rsidRPr="00BD7B9C">
              <w:t>ЦТП-13 пр. Курако, 38</w:t>
            </w:r>
          </w:p>
        </w:tc>
        <w:tc>
          <w:tcPr>
            <w:tcW w:w="5392" w:type="dxa"/>
            <w:tcBorders>
              <w:top w:val="nil"/>
              <w:left w:val="nil"/>
              <w:bottom w:val="single" w:sz="4" w:space="0" w:color="auto"/>
              <w:right w:val="single" w:sz="4" w:space="0" w:color="auto"/>
            </w:tcBorders>
            <w:shd w:val="clear" w:color="auto" w:fill="auto"/>
            <w:vAlign w:val="center"/>
            <w:hideMark/>
          </w:tcPr>
          <w:p w14:paraId="08B26777" w14:textId="77777777" w:rsidR="00BD7B9C" w:rsidRPr="00BD7B9C" w:rsidRDefault="00BD7B9C" w:rsidP="00BD7B9C">
            <w:r w:rsidRPr="00BD7B9C">
              <w:t>Капитальный ремонт оборудования БАГВ №1</w:t>
            </w:r>
          </w:p>
        </w:tc>
        <w:tc>
          <w:tcPr>
            <w:tcW w:w="2549" w:type="dxa"/>
            <w:tcBorders>
              <w:top w:val="nil"/>
              <w:left w:val="nil"/>
              <w:bottom w:val="single" w:sz="4" w:space="0" w:color="auto"/>
              <w:right w:val="single" w:sz="4" w:space="0" w:color="auto"/>
            </w:tcBorders>
            <w:shd w:val="clear" w:color="auto" w:fill="auto"/>
            <w:vAlign w:val="center"/>
            <w:hideMark/>
          </w:tcPr>
          <w:p w14:paraId="3F37E5EB" w14:textId="77777777" w:rsidR="00BD7B9C" w:rsidRPr="00BD7B9C" w:rsidRDefault="00BD7B9C" w:rsidP="00BD7B9C">
            <w:pPr>
              <w:jc w:val="center"/>
            </w:pPr>
            <w:r w:rsidRPr="00BD7B9C">
              <w:t>Подрядная организация</w:t>
            </w:r>
          </w:p>
        </w:tc>
        <w:tc>
          <w:tcPr>
            <w:tcW w:w="2548" w:type="dxa"/>
            <w:tcBorders>
              <w:top w:val="nil"/>
              <w:left w:val="single" w:sz="4" w:space="0" w:color="auto"/>
              <w:bottom w:val="single" w:sz="4" w:space="0" w:color="auto"/>
              <w:right w:val="single" w:sz="4" w:space="0" w:color="auto"/>
            </w:tcBorders>
            <w:shd w:val="clear" w:color="auto" w:fill="auto"/>
            <w:vAlign w:val="center"/>
            <w:hideMark/>
          </w:tcPr>
          <w:p w14:paraId="5E7C5038" w14:textId="77777777" w:rsidR="00BD7B9C" w:rsidRPr="00BD7B9C" w:rsidRDefault="00BD7B9C" w:rsidP="00BD7B9C">
            <w:pPr>
              <w:jc w:val="center"/>
            </w:pPr>
            <w:r w:rsidRPr="00BD7B9C">
              <w:t xml:space="preserve">1 761 </w:t>
            </w:r>
          </w:p>
        </w:tc>
      </w:tr>
      <w:tr w:rsidR="00BD7B9C" w:rsidRPr="00BD7B9C" w14:paraId="08039676" w14:textId="77777777" w:rsidTr="00BD7B9C">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FFC0D4" w14:textId="77777777" w:rsidR="00BD7B9C" w:rsidRPr="00BD7B9C" w:rsidRDefault="00BD7B9C" w:rsidP="00BD7B9C">
            <w:pPr>
              <w:jc w:val="center"/>
            </w:pPr>
            <w:r w:rsidRPr="00BD7B9C">
              <w:t>3</w:t>
            </w:r>
          </w:p>
        </w:tc>
        <w:tc>
          <w:tcPr>
            <w:tcW w:w="3283" w:type="dxa"/>
            <w:vMerge/>
            <w:tcBorders>
              <w:top w:val="nil"/>
              <w:left w:val="single" w:sz="4" w:space="0" w:color="auto"/>
              <w:bottom w:val="single" w:sz="4" w:space="0" w:color="auto"/>
              <w:right w:val="single" w:sz="4" w:space="0" w:color="auto"/>
            </w:tcBorders>
            <w:vAlign w:val="center"/>
            <w:hideMark/>
          </w:tcPr>
          <w:p w14:paraId="45954C92" w14:textId="77777777" w:rsidR="00BD7B9C" w:rsidRPr="00BD7B9C" w:rsidRDefault="00BD7B9C" w:rsidP="00BD7B9C"/>
        </w:tc>
        <w:tc>
          <w:tcPr>
            <w:tcW w:w="5392" w:type="dxa"/>
            <w:tcBorders>
              <w:top w:val="nil"/>
              <w:left w:val="nil"/>
              <w:bottom w:val="single" w:sz="4" w:space="0" w:color="auto"/>
              <w:right w:val="single" w:sz="4" w:space="0" w:color="auto"/>
            </w:tcBorders>
            <w:shd w:val="clear" w:color="auto" w:fill="auto"/>
            <w:vAlign w:val="center"/>
            <w:hideMark/>
          </w:tcPr>
          <w:p w14:paraId="0BA768CA" w14:textId="77777777" w:rsidR="00BD7B9C" w:rsidRPr="00BD7B9C" w:rsidRDefault="00BD7B9C" w:rsidP="00BD7B9C">
            <w:r w:rsidRPr="00BD7B9C">
              <w:t>Антикоррозийная обработка БАГВ№1</w:t>
            </w:r>
          </w:p>
        </w:tc>
        <w:tc>
          <w:tcPr>
            <w:tcW w:w="2549" w:type="dxa"/>
            <w:tcBorders>
              <w:top w:val="nil"/>
              <w:left w:val="nil"/>
              <w:bottom w:val="single" w:sz="4" w:space="0" w:color="auto"/>
              <w:right w:val="single" w:sz="4" w:space="0" w:color="auto"/>
            </w:tcBorders>
            <w:shd w:val="clear" w:color="auto" w:fill="auto"/>
            <w:vAlign w:val="center"/>
            <w:hideMark/>
          </w:tcPr>
          <w:p w14:paraId="306BC881" w14:textId="77777777" w:rsidR="00BD7B9C" w:rsidRPr="00BD7B9C" w:rsidRDefault="00BD7B9C" w:rsidP="00BD7B9C">
            <w:pPr>
              <w:jc w:val="center"/>
            </w:pPr>
            <w:r w:rsidRPr="00BD7B9C">
              <w:t>Подрядная организация</w:t>
            </w:r>
          </w:p>
        </w:tc>
        <w:tc>
          <w:tcPr>
            <w:tcW w:w="2548" w:type="dxa"/>
            <w:tcBorders>
              <w:top w:val="nil"/>
              <w:left w:val="single" w:sz="4" w:space="0" w:color="auto"/>
              <w:bottom w:val="single" w:sz="4" w:space="0" w:color="auto"/>
              <w:right w:val="single" w:sz="4" w:space="0" w:color="auto"/>
            </w:tcBorders>
            <w:shd w:val="clear" w:color="auto" w:fill="auto"/>
            <w:vAlign w:val="center"/>
            <w:hideMark/>
          </w:tcPr>
          <w:p w14:paraId="31F7BC67" w14:textId="77777777" w:rsidR="00BD7B9C" w:rsidRPr="00BD7B9C" w:rsidRDefault="00BD7B9C" w:rsidP="00BD7B9C">
            <w:pPr>
              <w:jc w:val="center"/>
            </w:pPr>
            <w:r w:rsidRPr="00BD7B9C">
              <w:t xml:space="preserve">2 611 </w:t>
            </w:r>
          </w:p>
        </w:tc>
      </w:tr>
      <w:tr w:rsidR="00BD7B9C" w:rsidRPr="00BD7B9C" w14:paraId="7F9C2D7B" w14:textId="77777777" w:rsidTr="00BD7B9C">
        <w:trPr>
          <w:trHeight w:val="51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FD495" w14:textId="77777777" w:rsidR="00BD7B9C" w:rsidRPr="00BD7B9C" w:rsidRDefault="00BD7B9C" w:rsidP="00BD7B9C">
            <w:pPr>
              <w:jc w:val="center"/>
            </w:pPr>
            <w:r w:rsidRPr="00BD7B9C">
              <w:t>4</w:t>
            </w:r>
          </w:p>
        </w:tc>
        <w:tc>
          <w:tcPr>
            <w:tcW w:w="11224" w:type="dxa"/>
            <w:gridSpan w:val="3"/>
            <w:tcBorders>
              <w:top w:val="single" w:sz="4" w:space="0" w:color="auto"/>
              <w:left w:val="single" w:sz="4" w:space="0" w:color="auto"/>
              <w:bottom w:val="single" w:sz="4" w:space="0" w:color="auto"/>
              <w:right w:val="single" w:sz="4" w:space="0" w:color="auto"/>
            </w:tcBorders>
            <w:vAlign w:val="center"/>
          </w:tcPr>
          <w:p w14:paraId="507B15F2" w14:textId="77777777" w:rsidR="00BD7B9C" w:rsidRPr="00BD7B9C" w:rsidRDefault="00BD7B9C" w:rsidP="00BD7B9C">
            <w:pPr>
              <w:jc w:val="center"/>
            </w:pPr>
            <w:r w:rsidRPr="00BD7B9C">
              <w:t>ИТОГО</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1D05B923" w14:textId="77777777" w:rsidR="00BD7B9C" w:rsidRPr="00BD7B9C" w:rsidRDefault="00BD7B9C" w:rsidP="00BD7B9C">
            <w:pPr>
              <w:jc w:val="center"/>
            </w:pPr>
            <w:r w:rsidRPr="00BD7B9C">
              <w:t>4 789</w:t>
            </w:r>
          </w:p>
        </w:tc>
      </w:tr>
    </w:tbl>
    <w:p w14:paraId="2589C99C" w14:textId="77777777" w:rsidR="00BD7B9C" w:rsidRPr="00BD7B9C" w:rsidRDefault="00BD7B9C" w:rsidP="00BD7B9C">
      <w:pPr>
        <w:tabs>
          <w:tab w:val="left" w:pos="0"/>
        </w:tabs>
        <w:spacing w:after="160"/>
        <w:ind w:left="720"/>
        <w:contextualSpacing/>
        <w:jc w:val="center"/>
        <w:rPr>
          <w:rFonts w:eastAsia="Calibri"/>
          <w:sz w:val="28"/>
          <w:szCs w:val="28"/>
          <w:lang w:eastAsia="en-US"/>
        </w:rPr>
      </w:pPr>
    </w:p>
    <w:p w14:paraId="32083E50" w14:textId="77777777" w:rsidR="00BD7B9C" w:rsidRPr="00BD7B9C" w:rsidRDefault="00BD7B9C" w:rsidP="00BD7B9C">
      <w:pPr>
        <w:contextualSpacing/>
        <w:jc w:val="both"/>
        <w:rPr>
          <w:b/>
          <w:bCs/>
          <w:color w:val="FF0000"/>
          <w:sz w:val="12"/>
          <w:szCs w:val="12"/>
        </w:rPr>
        <w:sectPr w:rsidR="00BD7B9C" w:rsidRPr="00BD7B9C" w:rsidSect="00BD7B9C">
          <w:pgSz w:w="16838" w:h="11906" w:orient="landscape" w:code="9"/>
          <w:pgMar w:top="851" w:right="851" w:bottom="851" w:left="1701" w:header="720" w:footer="284" w:gutter="0"/>
          <w:cols w:space="720"/>
          <w:docGrid w:linePitch="272"/>
        </w:sectPr>
      </w:pPr>
    </w:p>
    <w:p w14:paraId="014B5856" w14:textId="77777777" w:rsidR="00BD7B9C" w:rsidRPr="00BD7B9C" w:rsidRDefault="00BD7B9C" w:rsidP="00BD7B9C">
      <w:pPr>
        <w:keepNext/>
        <w:outlineLvl w:val="1"/>
        <w:rPr>
          <w:b/>
          <w:sz w:val="28"/>
          <w:szCs w:val="20"/>
          <w:lang w:val="x-none" w:eastAsia="x-none"/>
        </w:rPr>
      </w:pPr>
      <w:bookmarkStart w:id="352" w:name="_Toc24010567"/>
      <w:r w:rsidRPr="00BD7B9C">
        <w:rPr>
          <w:b/>
          <w:sz w:val="28"/>
          <w:szCs w:val="20"/>
          <w:lang w:val="x-none" w:eastAsia="x-none"/>
        </w:rPr>
        <w:lastRenderedPageBreak/>
        <w:t>3.1.1.3) расходы на оплату труда</w:t>
      </w:r>
      <w:bookmarkEnd w:id="352"/>
    </w:p>
    <w:p w14:paraId="4288837B" w14:textId="77777777" w:rsidR="00BD7B9C" w:rsidRPr="00BD7B9C" w:rsidRDefault="00BD7B9C" w:rsidP="00BD7B9C">
      <w:pPr>
        <w:tabs>
          <w:tab w:val="left" w:pos="1890"/>
        </w:tabs>
        <w:ind w:firstLine="709"/>
        <w:jc w:val="both"/>
        <w:rPr>
          <w:sz w:val="28"/>
          <w:szCs w:val="20"/>
        </w:rPr>
      </w:pPr>
    </w:p>
    <w:p w14:paraId="0A28CDEB"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9 808 тыс. руб. </w:t>
      </w:r>
    </w:p>
    <w:p w14:paraId="5A707335"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70092FE" w14:textId="77777777" w:rsidR="00BD7B9C" w:rsidRPr="00BD7B9C" w:rsidRDefault="00BD7B9C" w:rsidP="00BD7B9C">
      <w:pPr>
        <w:tabs>
          <w:tab w:val="left" w:pos="1890"/>
        </w:tabs>
        <w:ind w:firstLine="709"/>
        <w:jc w:val="both"/>
        <w:rPr>
          <w:sz w:val="28"/>
          <w:szCs w:val="20"/>
        </w:rPr>
      </w:pPr>
      <w:r w:rsidRPr="00BD7B9C">
        <w:rPr>
          <w:sz w:val="28"/>
          <w:szCs w:val="20"/>
        </w:rPr>
        <w:t>Типовую инструкцию по технической эксплуатации систем транспорта и распределения тепловой энергии (тепловых сетей) РД 153-34.0-20.507-98 (стр. 3 том 3).</w:t>
      </w:r>
    </w:p>
    <w:p w14:paraId="5C13F2D6" w14:textId="77777777" w:rsidR="00BD7B9C" w:rsidRPr="00BD7B9C" w:rsidRDefault="00BD7B9C" w:rsidP="00BD7B9C">
      <w:pPr>
        <w:tabs>
          <w:tab w:val="left" w:pos="1890"/>
        </w:tabs>
        <w:ind w:firstLine="709"/>
        <w:jc w:val="both"/>
        <w:rPr>
          <w:sz w:val="28"/>
          <w:szCs w:val="20"/>
        </w:rPr>
      </w:pPr>
      <w:r w:rsidRPr="00BD7B9C">
        <w:rPr>
          <w:sz w:val="28"/>
          <w:szCs w:val="20"/>
        </w:rPr>
        <w:t>Рекомендации по нормированию труда работников энергетического хозяйства, утвержденные приказом Госстроя РФ от 22.03.1999 № 65 (стр. 120 том 3).</w:t>
      </w:r>
    </w:p>
    <w:p w14:paraId="0457F069" w14:textId="77777777" w:rsidR="00BD7B9C" w:rsidRPr="00BD7B9C" w:rsidRDefault="00BD7B9C" w:rsidP="00BD7B9C">
      <w:pPr>
        <w:tabs>
          <w:tab w:val="left" w:pos="1890"/>
        </w:tabs>
        <w:ind w:firstLine="709"/>
        <w:jc w:val="both"/>
        <w:rPr>
          <w:sz w:val="28"/>
          <w:szCs w:val="20"/>
        </w:rPr>
      </w:pPr>
      <w:r w:rsidRPr="00BD7B9C">
        <w:rPr>
          <w:sz w:val="28"/>
          <w:szCs w:val="20"/>
        </w:rPr>
        <w:t>Постановление Правительства РФ от 10.07.1999 № 782 «О создании (назначении) в организациях структурных подразделений (работников), уполномоченных на решение задач в области гражданской обороны (стр. 212 том 3).</w:t>
      </w:r>
    </w:p>
    <w:p w14:paraId="3CAE9881" w14:textId="77777777" w:rsidR="00BD7B9C" w:rsidRPr="00BD7B9C" w:rsidRDefault="00BD7B9C" w:rsidP="00BD7B9C">
      <w:pPr>
        <w:tabs>
          <w:tab w:val="left" w:pos="1890"/>
        </w:tabs>
        <w:ind w:firstLine="709"/>
        <w:jc w:val="both"/>
        <w:rPr>
          <w:sz w:val="28"/>
          <w:szCs w:val="20"/>
        </w:rPr>
      </w:pPr>
      <w:r w:rsidRPr="00BD7B9C">
        <w:rPr>
          <w:sz w:val="28"/>
          <w:szCs w:val="20"/>
        </w:rPr>
        <w:t>Приказ от 23.11.2018 № 48/1 «Об утверждении и вводе в действие штатного расписания работников Общества» (стр. 285 том 5).</w:t>
      </w:r>
    </w:p>
    <w:p w14:paraId="111D54B9" w14:textId="77777777" w:rsidR="00BD7B9C" w:rsidRPr="00BD7B9C" w:rsidRDefault="00BD7B9C" w:rsidP="00BD7B9C">
      <w:pPr>
        <w:tabs>
          <w:tab w:val="left" w:pos="1890"/>
        </w:tabs>
        <w:ind w:firstLine="709"/>
        <w:jc w:val="both"/>
        <w:rPr>
          <w:sz w:val="28"/>
          <w:szCs w:val="20"/>
        </w:rPr>
      </w:pPr>
      <w:r w:rsidRPr="00BD7B9C">
        <w:rPr>
          <w:sz w:val="28"/>
          <w:szCs w:val="20"/>
        </w:rPr>
        <w:t>Штатное расписание ООО «НТК» № 4 от 01.01.2019 на 128 человек (стр. 286 том 5).</w:t>
      </w:r>
    </w:p>
    <w:p w14:paraId="2D47F81A" w14:textId="77777777" w:rsidR="00BD7B9C" w:rsidRPr="00BD7B9C" w:rsidRDefault="00BD7B9C" w:rsidP="00BD7B9C">
      <w:pPr>
        <w:tabs>
          <w:tab w:val="left" w:pos="1890"/>
        </w:tabs>
        <w:ind w:firstLine="709"/>
        <w:jc w:val="both"/>
        <w:rPr>
          <w:sz w:val="28"/>
          <w:szCs w:val="20"/>
        </w:rPr>
      </w:pPr>
      <w:r w:rsidRPr="00BD7B9C">
        <w:rPr>
          <w:sz w:val="28"/>
          <w:szCs w:val="20"/>
        </w:rPr>
        <w:t xml:space="preserve">Приложение 4.9 - расчет расходов на оплату труда работников </w:t>
      </w:r>
      <w:r w:rsidRPr="00BD7B9C">
        <w:rPr>
          <w:sz w:val="28"/>
          <w:szCs w:val="20"/>
        </w:rPr>
        <w:br/>
        <w:t xml:space="preserve">ООО «НТК» по контуру теплоснабжения ООО «ЭнергоТранзит», </w:t>
      </w:r>
      <w:r w:rsidRPr="00BD7B9C">
        <w:rPr>
          <w:sz w:val="28"/>
          <w:szCs w:val="20"/>
        </w:rPr>
        <w:br/>
        <w:t>с предложением предприятия средней численности работников в количестве 27,44 человека.</w:t>
      </w:r>
    </w:p>
    <w:p w14:paraId="3D05CE71" w14:textId="77777777" w:rsidR="00BD7B9C" w:rsidRPr="00BD7B9C" w:rsidRDefault="00BD7B9C" w:rsidP="00BD7B9C">
      <w:pPr>
        <w:tabs>
          <w:tab w:val="left" w:pos="1890"/>
        </w:tabs>
        <w:ind w:firstLine="709"/>
        <w:jc w:val="both"/>
        <w:rPr>
          <w:sz w:val="28"/>
          <w:szCs w:val="20"/>
        </w:rPr>
      </w:pPr>
      <w:r w:rsidRPr="00BD7B9C">
        <w:rPr>
          <w:sz w:val="28"/>
          <w:szCs w:val="20"/>
        </w:rPr>
        <w:t>Расчет штатной численности рабочих ООО «НТК» по контуру теплоснабжения ООО «ЭнергоТранзит» (стр. 302 том 5).</w:t>
      </w:r>
    </w:p>
    <w:p w14:paraId="22CDAC74" w14:textId="77777777" w:rsidR="00BD7B9C" w:rsidRPr="00BD7B9C" w:rsidRDefault="00BD7B9C" w:rsidP="00BD7B9C">
      <w:pPr>
        <w:tabs>
          <w:tab w:val="left" w:pos="1890"/>
        </w:tabs>
        <w:ind w:firstLine="709"/>
        <w:jc w:val="both"/>
        <w:rPr>
          <w:sz w:val="28"/>
          <w:szCs w:val="20"/>
        </w:rPr>
      </w:pPr>
      <w:r w:rsidRPr="00BD7B9C">
        <w:rPr>
          <w:sz w:val="28"/>
          <w:szCs w:val="20"/>
        </w:rPr>
        <w:t xml:space="preserve">Расчет объема обслуживания и ремонта трубопроводов, оборудования и сооружений тепловых сетей ООО «НТК» по контуру теплоснабжения </w:t>
      </w:r>
      <w:r w:rsidRPr="00BD7B9C">
        <w:rPr>
          <w:sz w:val="28"/>
          <w:szCs w:val="20"/>
        </w:rPr>
        <w:br/>
        <w:t>ООО «ЭнергоТранзит» (с учетом коэффициента невыходов – 4,74 человека) (стр. 293 том 5).</w:t>
      </w:r>
    </w:p>
    <w:p w14:paraId="475DAB18" w14:textId="77777777" w:rsidR="00BD7B9C" w:rsidRPr="00BD7B9C" w:rsidRDefault="00BD7B9C" w:rsidP="00BD7B9C">
      <w:pPr>
        <w:tabs>
          <w:tab w:val="left" w:pos="1890"/>
        </w:tabs>
        <w:ind w:firstLine="709"/>
        <w:jc w:val="both"/>
        <w:rPr>
          <w:sz w:val="28"/>
          <w:szCs w:val="20"/>
        </w:rPr>
      </w:pPr>
      <w:r w:rsidRPr="00BD7B9C">
        <w:rPr>
          <w:sz w:val="28"/>
          <w:szCs w:val="20"/>
        </w:rPr>
        <w:t>Расчет нормативной численности рабочих для технического обслуживания и ремонта оборудования ЦТП и ПНС ООО «НТК» по контуру теплоснабжения ООО «ЭнергоТранзит» (с учетом коэффициента невыходов – 2,62 человека) (стр. 264 том 5).</w:t>
      </w:r>
    </w:p>
    <w:p w14:paraId="6F798019" w14:textId="77777777" w:rsidR="00BD7B9C" w:rsidRPr="00BD7B9C" w:rsidRDefault="00BD7B9C" w:rsidP="00BD7B9C">
      <w:pPr>
        <w:tabs>
          <w:tab w:val="left" w:pos="1890"/>
        </w:tabs>
        <w:ind w:firstLine="709"/>
        <w:jc w:val="both"/>
        <w:rPr>
          <w:sz w:val="28"/>
          <w:szCs w:val="20"/>
        </w:rPr>
      </w:pPr>
      <w:r w:rsidRPr="00BD7B9C">
        <w:rPr>
          <w:sz w:val="28"/>
          <w:szCs w:val="20"/>
        </w:rPr>
        <w:t>Расчет нормативной численности рабочих для обслуживания и ремонта электротехнического оборудования ООО «НТК» по контуру теплоснабжения ООО «ЭнергоТранзит» (с учетом коэффициента невыходов – 3,34 человека) (стр. 295 том 5).</w:t>
      </w:r>
    </w:p>
    <w:p w14:paraId="23342AC2" w14:textId="77777777" w:rsidR="00BD7B9C" w:rsidRPr="00BD7B9C" w:rsidRDefault="00BD7B9C" w:rsidP="00BD7B9C">
      <w:pPr>
        <w:tabs>
          <w:tab w:val="left" w:pos="1890"/>
        </w:tabs>
        <w:ind w:firstLine="709"/>
        <w:jc w:val="both"/>
        <w:rPr>
          <w:sz w:val="28"/>
          <w:szCs w:val="20"/>
        </w:rPr>
      </w:pPr>
      <w:r w:rsidRPr="00BD7B9C">
        <w:rPr>
          <w:sz w:val="28"/>
          <w:szCs w:val="20"/>
        </w:rPr>
        <w:t>Расчет нормативной численности рабочих для обеспечения бесперебойной работы оборудования ЦТП и ПНС ООО «НТК» (дежурный персонал) по контуру теплоснабжения ООО «ЭнергоТранзит» (с учетом коэффициента невыходов – 8,88 человека) (стр. 300 том 5).</w:t>
      </w:r>
    </w:p>
    <w:p w14:paraId="235908B4" w14:textId="77777777" w:rsidR="00BD7B9C" w:rsidRPr="00BD7B9C" w:rsidRDefault="00BD7B9C" w:rsidP="00BD7B9C">
      <w:pPr>
        <w:tabs>
          <w:tab w:val="left" w:pos="1890"/>
        </w:tabs>
        <w:ind w:firstLine="709"/>
        <w:jc w:val="both"/>
        <w:rPr>
          <w:sz w:val="28"/>
          <w:szCs w:val="20"/>
        </w:rPr>
      </w:pPr>
      <w:r w:rsidRPr="00BD7B9C">
        <w:rPr>
          <w:sz w:val="28"/>
          <w:szCs w:val="20"/>
        </w:rPr>
        <w:t xml:space="preserve">Расчет среднесписочной численности РСиС для обслуживания </w:t>
      </w:r>
      <w:r w:rsidRPr="00BD7B9C">
        <w:rPr>
          <w:sz w:val="28"/>
          <w:szCs w:val="20"/>
        </w:rPr>
        <w:br/>
        <w:t>и ремонта технического оборудования ООО «НТК» по контуру теплоснабжения ООО «ЭнергоТранзит» (7,44 человека) (стр. 303 том 5).</w:t>
      </w:r>
    </w:p>
    <w:p w14:paraId="29AFAC05" w14:textId="77777777" w:rsidR="00BD7B9C" w:rsidRPr="00BD7B9C" w:rsidRDefault="00BD7B9C" w:rsidP="00BD7B9C">
      <w:pPr>
        <w:tabs>
          <w:tab w:val="left" w:pos="1890"/>
        </w:tabs>
        <w:ind w:firstLine="709"/>
        <w:jc w:val="both"/>
        <w:rPr>
          <w:sz w:val="28"/>
          <w:szCs w:val="20"/>
        </w:rPr>
      </w:pPr>
      <w:r w:rsidRPr="00BD7B9C">
        <w:rPr>
          <w:sz w:val="28"/>
          <w:szCs w:val="20"/>
        </w:rPr>
        <w:t xml:space="preserve">Общая нормативная численность работников составила: 4,74 + 2,62 + 3,34 + 8,88 + 7,44 = </w:t>
      </w:r>
      <w:r w:rsidRPr="00BD7B9C">
        <w:rPr>
          <w:b/>
          <w:sz w:val="28"/>
          <w:szCs w:val="20"/>
        </w:rPr>
        <w:t>27,02 человека</w:t>
      </w:r>
      <w:r w:rsidRPr="00BD7B9C">
        <w:rPr>
          <w:sz w:val="28"/>
          <w:szCs w:val="20"/>
        </w:rPr>
        <w:t>.</w:t>
      </w:r>
    </w:p>
    <w:p w14:paraId="5367125C" w14:textId="77777777" w:rsidR="00BD7B9C" w:rsidRPr="00BD7B9C" w:rsidRDefault="00BD7B9C" w:rsidP="00BD7B9C">
      <w:pPr>
        <w:tabs>
          <w:tab w:val="left" w:pos="1890"/>
        </w:tabs>
        <w:ind w:firstLine="709"/>
        <w:jc w:val="both"/>
        <w:rPr>
          <w:sz w:val="28"/>
          <w:szCs w:val="20"/>
        </w:rPr>
      </w:pPr>
      <w:r w:rsidRPr="00BD7B9C">
        <w:rPr>
          <w:sz w:val="28"/>
          <w:szCs w:val="20"/>
        </w:rPr>
        <w:t xml:space="preserve">В соответствии с представленными предприятием формами П-4 за 2018 год (стр. 6-41 том 8), средняя заработная плата в 2018 году по предприятию составила 21 118 руб./мес. Средняя заработная плата в 2020 году составит: 21 118 руб./мес. × 1,047 (ИПЦ </w:t>
      </w:r>
      <w:r w:rsidRPr="00BD7B9C">
        <w:rPr>
          <w:sz w:val="28"/>
          <w:szCs w:val="20"/>
        </w:rPr>
        <w:lastRenderedPageBreak/>
        <w:t>на 2019/2018) × 1,030 (ИПЦ на 2020/2019) = 22 774 руб./мес. Для расчета средней заработной платы на 2020 год эксперты принимали индексы потребительских цен, опубликованные на официальном сайте Минэкономразвития России 30.09.2019.</w:t>
      </w:r>
    </w:p>
    <w:p w14:paraId="34382565" w14:textId="77777777" w:rsidR="00BD7B9C" w:rsidRPr="00BD7B9C" w:rsidRDefault="00BD7B9C" w:rsidP="00BD7B9C">
      <w:pPr>
        <w:tabs>
          <w:tab w:val="left" w:pos="1890"/>
        </w:tabs>
        <w:ind w:firstLine="709"/>
        <w:jc w:val="both"/>
        <w:rPr>
          <w:sz w:val="28"/>
          <w:szCs w:val="20"/>
        </w:rPr>
      </w:pPr>
      <w:r w:rsidRPr="00BD7B9C">
        <w:rPr>
          <w:sz w:val="28"/>
          <w:szCs w:val="20"/>
        </w:rPr>
        <w:t xml:space="preserve">На основании имеющихся данных, эксперты рассчитали экономически обоснованный фонд оплаты труда в размере: 27,02 человека (нормативная численность) × 22 774 руб./мес. (средняя заработная плата 2020 года) × </w:t>
      </w:r>
      <w:r w:rsidRPr="00BD7B9C">
        <w:rPr>
          <w:sz w:val="28"/>
          <w:szCs w:val="20"/>
        </w:rPr>
        <w:br/>
        <w:t xml:space="preserve">12 месяцев в году ÷ 1000 = </w:t>
      </w:r>
      <w:r w:rsidRPr="00BD7B9C">
        <w:rPr>
          <w:b/>
          <w:sz w:val="28"/>
          <w:szCs w:val="20"/>
        </w:rPr>
        <w:t>7 384 тыс. руб.</w:t>
      </w:r>
      <w:r w:rsidRPr="00BD7B9C">
        <w:rPr>
          <w:sz w:val="28"/>
          <w:szCs w:val="20"/>
        </w:rPr>
        <w:t>, и предлагают полученную величину к включению в НВВ предприятия на 2020 год.</w:t>
      </w:r>
    </w:p>
    <w:p w14:paraId="68FF6297"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2 424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28761EF6" w14:textId="77777777" w:rsidR="00BD7B9C" w:rsidRPr="00BD7B9C" w:rsidRDefault="00BD7B9C" w:rsidP="00BD7B9C">
      <w:pPr>
        <w:jc w:val="both"/>
        <w:rPr>
          <w:b/>
          <w:sz w:val="28"/>
          <w:szCs w:val="28"/>
        </w:rPr>
      </w:pPr>
    </w:p>
    <w:p w14:paraId="568E909E" w14:textId="77777777" w:rsidR="00BD7B9C" w:rsidRPr="00BD7B9C" w:rsidRDefault="00BD7B9C" w:rsidP="00BD7B9C">
      <w:pPr>
        <w:keepNext/>
        <w:jc w:val="both"/>
        <w:outlineLvl w:val="1"/>
        <w:rPr>
          <w:b/>
          <w:sz w:val="28"/>
          <w:szCs w:val="20"/>
          <w:lang w:val="x-none" w:eastAsia="x-none"/>
        </w:rPr>
      </w:pPr>
      <w:bookmarkStart w:id="353" w:name="_Toc24010568"/>
      <w:r w:rsidRPr="00BD7B9C">
        <w:rPr>
          <w:b/>
          <w:sz w:val="28"/>
          <w:szCs w:val="20"/>
          <w:lang w:val="x-none" w:eastAsia="x-none"/>
        </w:rPr>
        <w:t>3.1.1.4) расходы на оплату работ и услуг производственного характера, выполняемых по договорам со сторонними организациями</w:t>
      </w:r>
      <w:bookmarkEnd w:id="353"/>
    </w:p>
    <w:p w14:paraId="364EE1A7" w14:textId="77777777" w:rsidR="00BD7B9C" w:rsidRPr="00BD7B9C" w:rsidRDefault="00BD7B9C" w:rsidP="00BD7B9C">
      <w:pPr>
        <w:ind w:firstLine="851"/>
        <w:jc w:val="both"/>
        <w:rPr>
          <w:sz w:val="28"/>
          <w:szCs w:val="28"/>
        </w:rPr>
      </w:pPr>
    </w:p>
    <w:p w14:paraId="0B339EDC"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3 114 тыс. руб. </w:t>
      </w:r>
    </w:p>
    <w:p w14:paraId="56621392"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B95A3FB" w14:textId="77777777" w:rsidR="00BD7B9C" w:rsidRPr="00BD7B9C" w:rsidRDefault="00BD7B9C" w:rsidP="00BD7B9C">
      <w:pPr>
        <w:tabs>
          <w:tab w:val="left" w:pos="1890"/>
        </w:tabs>
        <w:ind w:firstLine="709"/>
        <w:jc w:val="both"/>
        <w:rPr>
          <w:sz w:val="32"/>
          <w:szCs w:val="20"/>
        </w:rPr>
      </w:pPr>
      <w:r w:rsidRPr="00BD7B9C">
        <w:rPr>
          <w:sz w:val="28"/>
          <w:szCs w:val="28"/>
        </w:rPr>
        <w:t xml:space="preserve">Договор № НТК-18-18/СРС-182-18 от 24.08.2018 </w:t>
      </w:r>
      <w:r w:rsidRPr="00BD7B9C">
        <w:rPr>
          <w:sz w:val="28"/>
          <w:szCs w:val="28"/>
        </w:rPr>
        <w:br/>
        <w:t>с ООО «СтройРемонтСервис» на оказание автотранспортных услуг, действующий до 31.12.2024 без автопролонгации, с приложением конкурсной документации (стр. 86 том 2).</w:t>
      </w:r>
      <w:r w:rsidRPr="00BD7B9C">
        <w:rPr>
          <w:sz w:val="28"/>
          <w:szCs w:val="20"/>
        </w:rPr>
        <w:t xml:space="preserve"> Экономически обоснованные расходы по представленному договору составляют: 4 184 тыс. руб. (сумма договора) × 68 % (доля расходов, приходящаяся на контур теплоснабжения ООО «ЭнергоТранзит») = </w:t>
      </w:r>
      <w:r w:rsidRPr="00BD7B9C">
        <w:rPr>
          <w:b/>
          <w:sz w:val="28"/>
          <w:szCs w:val="20"/>
        </w:rPr>
        <w:t>2 845 тыс. руб.</w:t>
      </w:r>
    </w:p>
    <w:p w14:paraId="06C082CB" w14:textId="77777777" w:rsidR="00BD7B9C" w:rsidRPr="00BD7B9C" w:rsidRDefault="00BD7B9C" w:rsidP="00BD7B9C">
      <w:pPr>
        <w:ind w:firstLine="709"/>
        <w:jc w:val="both"/>
        <w:rPr>
          <w:sz w:val="28"/>
          <w:szCs w:val="28"/>
        </w:rPr>
      </w:pPr>
      <w:r w:rsidRPr="00BD7B9C">
        <w:rPr>
          <w:sz w:val="28"/>
          <w:szCs w:val="28"/>
        </w:rPr>
        <w:t xml:space="preserve">Договор № 37/17-АСФ от 04.08.2017 с ООО «Служба экологической безопасности» на обслуживание опасного объекта, действующий </w:t>
      </w:r>
      <w:r w:rsidRPr="00BD7B9C">
        <w:rPr>
          <w:sz w:val="28"/>
          <w:szCs w:val="28"/>
        </w:rPr>
        <w:br/>
        <w:t xml:space="preserve">до 31.08.2018 без автопролонгации (стр. 109 том 2). К договору представлено дополнительное соглашение № 3 от 29.08.2019 об увеличении стоимости услуг и пролонгации до 31.08.2020 (стр. 43 вх. от 11.09.2019 № 4591). </w:t>
      </w:r>
      <w:r w:rsidRPr="00BD7B9C">
        <w:rPr>
          <w:sz w:val="28"/>
          <w:szCs w:val="20"/>
        </w:rPr>
        <w:t>Расходы по представленному договору признаются экспертами экономически необоснованными, в связи с отсутствием конкурсной документации.</w:t>
      </w:r>
    </w:p>
    <w:p w14:paraId="2266587A" w14:textId="77777777" w:rsidR="00BD7B9C" w:rsidRPr="00BD7B9C" w:rsidRDefault="00BD7B9C" w:rsidP="00BD7B9C">
      <w:pPr>
        <w:ind w:firstLine="709"/>
        <w:jc w:val="both"/>
        <w:rPr>
          <w:sz w:val="28"/>
          <w:szCs w:val="28"/>
        </w:rPr>
      </w:pPr>
      <w:r w:rsidRPr="00BD7B9C">
        <w:rPr>
          <w:sz w:val="28"/>
          <w:szCs w:val="28"/>
        </w:rPr>
        <w:t xml:space="preserve">График проведения экспертизы промышленной безопасности: </w:t>
      </w:r>
      <w:r w:rsidRPr="00BD7B9C">
        <w:rPr>
          <w:sz w:val="28"/>
          <w:szCs w:val="28"/>
        </w:rPr>
        <w:br/>
        <w:t>на 2020 год запланирована техническая диагностика бака-аккумулятора горячей воды БОГВ V-3000 № 1, ул. Курако, 38 (стр. 185 том 5).</w:t>
      </w:r>
    </w:p>
    <w:p w14:paraId="4B5CF2AC" w14:textId="77777777" w:rsidR="00BD7B9C" w:rsidRPr="00BD7B9C" w:rsidRDefault="00BD7B9C" w:rsidP="00BD7B9C">
      <w:pPr>
        <w:ind w:firstLine="709"/>
        <w:jc w:val="both"/>
        <w:rPr>
          <w:sz w:val="28"/>
          <w:szCs w:val="28"/>
        </w:rPr>
      </w:pPr>
      <w:r w:rsidRPr="00BD7B9C">
        <w:rPr>
          <w:sz w:val="28"/>
          <w:szCs w:val="28"/>
        </w:rPr>
        <w:t xml:space="preserve">План расходов на экспертизу промышленной безопасности опасных производственных объектов: бак-аккумулятор горячей воды БОГВ V-3000 </w:t>
      </w:r>
      <w:r w:rsidRPr="00BD7B9C">
        <w:rPr>
          <w:sz w:val="28"/>
          <w:szCs w:val="28"/>
        </w:rPr>
        <w:br/>
        <w:t>№ 1, ул. Курако, 38. Стоимость работ составляет 60 тыс. руб. (стр. 186 том 5).</w:t>
      </w:r>
    </w:p>
    <w:p w14:paraId="47D68CB9" w14:textId="77777777" w:rsidR="00BD7B9C" w:rsidRPr="00BD7B9C" w:rsidRDefault="00BD7B9C" w:rsidP="00BD7B9C">
      <w:pPr>
        <w:tabs>
          <w:tab w:val="left" w:pos="1890"/>
        </w:tabs>
        <w:ind w:firstLine="709"/>
        <w:jc w:val="both"/>
        <w:rPr>
          <w:b/>
          <w:sz w:val="28"/>
          <w:szCs w:val="20"/>
        </w:rPr>
      </w:pPr>
      <w:r w:rsidRPr="00BD7B9C">
        <w:rPr>
          <w:sz w:val="28"/>
          <w:szCs w:val="28"/>
        </w:rPr>
        <w:t xml:space="preserve">Договор № НТК-8-19/АНИ-ТО/22-19 от 19.08.2019 с АО НПКЦ «Энергия» на проведение технического освидетельствования </w:t>
      </w:r>
      <w:r w:rsidRPr="00BD7B9C">
        <w:rPr>
          <w:sz w:val="28"/>
          <w:szCs w:val="28"/>
        </w:rPr>
        <w:br/>
        <w:t xml:space="preserve">Бака-аккумулятора № 1 объемом 3000 куб. м, расположенного по адресу: </w:t>
      </w:r>
      <w:r w:rsidRPr="00BD7B9C">
        <w:rPr>
          <w:sz w:val="28"/>
          <w:szCs w:val="28"/>
        </w:rPr>
        <w:br/>
        <w:t xml:space="preserve">г. Новокузнецк, пр. Курако, 38 (ЦТП-13, контур теплоснабжения </w:t>
      </w:r>
      <w:r w:rsidRPr="00BD7B9C">
        <w:rPr>
          <w:sz w:val="28"/>
          <w:szCs w:val="28"/>
        </w:rPr>
        <w:br/>
        <w:t>ООО «ЭнергоТранзит»), действующий до 31.12.2020 без автопролонгации.</w:t>
      </w:r>
      <w:r w:rsidRPr="00BD7B9C">
        <w:rPr>
          <w:sz w:val="28"/>
          <w:szCs w:val="20"/>
        </w:rPr>
        <w:t xml:space="preserve"> Так как этот договор относится только к контуру теплоснабжения </w:t>
      </w:r>
      <w:r w:rsidRPr="00BD7B9C">
        <w:rPr>
          <w:sz w:val="28"/>
          <w:szCs w:val="20"/>
        </w:rPr>
        <w:br/>
      </w:r>
      <w:r w:rsidRPr="00BD7B9C">
        <w:rPr>
          <w:sz w:val="28"/>
          <w:szCs w:val="20"/>
        </w:rPr>
        <w:lastRenderedPageBreak/>
        <w:t xml:space="preserve">ООО «ЭнергоТранзит», вся сумма договора признается экспертами экономически обоснованной, в размере </w:t>
      </w:r>
      <w:r w:rsidRPr="00BD7B9C">
        <w:rPr>
          <w:b/>
          <w:sz w:val="28"/>
          <w:szCs w:val="20"/>
        </w:rPr>
        <w:t>60 тыс. руб.</w:t>
      </w:r>
    </w:p>
    <w:p w14:paraId="0CE15FB0" w14:textId="77777777" w:rsidR="00BD7B9C" w:rsidRPr="00BD7B9C" w:rsidRDefault="00BD7B9C" w:rsidP="00BD7B9C">
      <w:pPr>
        <w:tabs>
          <w:tab w:val="left" w:pos="1890"/>
        </w:tabs>
        <w:ind w:firstLine="709"/>
        <w:jc w:val="both"/>
        <w:rPr>
          <w:sz w:val="28"/>
          <w:szCs w:val="20"/>
        </w:rPr>
      </w:pPr>
      <w:r w:rsidRPr="00BD7B9C">
        <w:rPr>
          <w:sz w:val="28"/>
          <w:szCs w:val="20"/>
        </w:rPr>
        <w:t xml:space="preserve">Общая сумма экономически обоснованных затрат по данной статье составила: 2 845 тыс. руб. + 60 тыс. руб. = </w:t>
      </w:r>
      <w:r w:rsidRPr="00BD7B9C">
        <w:rPr>
          <w:b/>
          <w:sz w:val="28"/>
          <w:szCs w:val="20"/>
        </w:rPr>
        <w:t>2 905 тыс. руб.</w:t>
      </w:r>
      <w:r w:rsidRPr="00BD7B9C">
        <w:rPr>
          <w:sz w:val="28"/>
          <w:szCs w:val="20"/>
        </w:rPr>
        <w:t xml:space="preserve">, </w:t>
      </w:r>
      <w:r w:rsidRPr="00BD7B9C">
        <w:rPr>
          <w:sz w:val="28"/>
          <w:szCs w:val="20"/>
        </w:rPr>
        <w:br/>
        <w:t>и предлагается к включению в НВВ предприятия на 2020 год.</w:t>
      </w:r>
    </w:p>
    <w:p w14:paraId="3D20AB8B"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209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2961CDB6" w14:textId="77777777" w:rsidR="00BD7B9C" w:rsidRPr="00BD7B9C" w:rsidRDefault="00BD7B9C" w:rsidP="00BD7B9C">
      <w:pPr>
        <w:rPr>
          <w:szCs w:val="20"/>
          <w:lang w:val="x-none" w:eastAsia="x-none"/>
        </w:rPr>
      </w:pPr>
    </w:p>
    <w:p w14:paraId="281D8D45" w14:textId="77777777" w:rsidR="00BD7B9C" w:rsidRPr="00BD7B9C" w:rsidRDefault="00BD7B9C" w:rsidP="00BD7B9C">
      <w:pPr>
        <w:keepNext/>
        <w:jc w:val="both"/>
        <w:outlineLvl w:val="1"/>
        <w:rPr>
          <w:b/>
          <w:sz w:val="28"/>
          <w:szCs w:val="20"/>
          <w:lang w:val="x-none" w:eastAsia="x-none"/>
        </w:rPr>
      </w:pPr>
      <w:bookmarkStart w:id="354" w:name="_Toc24010569"/>
      <w:r w:rsidRPr="00BD7B9C">
        <w:rPr>
          <w:b/>
          <w:sz w:val="28"/>
          <w:szCs w:val="20"/>
          <w:lang w:val="x-none" w:eastAsia="x-none"/>
        </w:rPr>
        <w:t xml:space="preserve">3.1.1.5) расходы на оплату иных работ и услуг, выполняемых </w:t>
      </w:r>
      <w:r w:rsidRPr="00BD7B9C">
        <w:rPr>
          <w:b/>
          <w:sz w:val="28"/>
          <w:szCs w:val="20"/>
          <w:lang w:val="x-none" w:eastAsia="x-none"/>
        </w:rPr>
        <w:br/>
        <w:t xml:space="preserve">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w:t>
      </w:r>
      <w:r w:rsidRPr="00BD7B9C">
        <w:rPr>
          <w:b/>
          <w:sz w:val="28"/>
          <w:szCs w:val="20"/>
          <w:lang w:val="x-none" w:eastAsia="x-none"/>
        </w:rPr>
        <w:br/>
        <w:t>по стратегическому управлению организацией и других работ, услуг</w:t>
      </w:r>
      <w:bookmarkEnd w:id="354"/>
    </w:p>
    <w:p w14:paraId="10C154DB" w14:textId="77777777" w:rsidR="00BD7B9C" w:rsidRPr="00BD7B9C" w:rsidRDefault="00BD7B9C" w:rsidP="00BD7B9C">
      <w:pPr>
        <w:ind w:firstLine="709"/>
        <w:jc w:val="both"/>
        <w:rPr>
          <w:sz w:val="28"/>
          <w:szCs w:val="28"/>
          <w:lang w:val="x-none"/>
        </w:rPr>
      </w:pPr>
    </w:p>
    <w:p w14:paraId="63E0FF4B"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13 955 тыс. руб. </w:t>
      </w:r>
    </w:p>
    <w:p w14:paraId="49AEC0C1"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0258427" w14:textId="77777777" w:rsidR="00BD7B9C" w:rsidRPr="00BD7B9C" w:rsidRDefault="00BD7B9C" w:rsidP="00BD7B9C">
      <w:pPr>
        <w:ind w:firstLine="709"/>
        <w:jc w:val="both"/>
        <w:rPr>
          <w:sz w:val="28"/>
          <w:szCs w:val="28"/>
        </w:rPr>
      </w:pPr>
      <w:r w:rsidRPr="00BD7B9C">
        <w:rPr>
          <w:sz w:val="28"/>
          <w:szCs w:val="28"/>
        </w:rPr>
        <w:t xml:space="preserve">Договор № НТК-22-18 от 23.10.2018 с ООО «ЧОО «Стерегущий» </w:t>
      </w:r>
      <w:r w:rsidRPr="00BD7B9C">
        <w:rPr>
          <w:sz w:val="28"/>
          <w:szCs w:val="28"/>
        </w:rPr>
        <w:br/>
        <w:t xml:space="preserve">на оказание услуг по охране объектов - 13 ЦТП, действующий до 31.12.2023 без автопролонгации, с приложением конкурсной документации (стр. 42 </w:t>
      </w:r>
      <w:r w:rsidRPr="00BD7B9C">
        <w:rPr>
          <w:sz w:val="28"/>
          <w:szCs w:val="28"/>
        </w:rPr>
        <w:br/>
        <w:t>том 2).</w:t>
      </w:r>
      <w:r w:rsidRPr="00BD7B9C">
        <w:rPr>
          <w:sz w:val="28"/>
          <w:szCs w:val="20"/>
        </w:rPr>
        <w:t xml:space="preserve"> Экономически обоснованные расходы по представленному договору составляют: 8 247 тыс. руб. (сумма договора) × 68 % (доля расходов, приходящаяся на контур теплоснабжения ООО «ЭнергоТранзит») = </w:t>
      </w:r>
      <w:r w:rsidRPr="00BD7B9C">
        <w:rPr>
          <w:sz w:val="28"/>
          <w:szCs w:val="20"/>
        </w:rPr>
        <w:br/>
      </w:r>
      <w:r w:rsidRPr="00BD7B9C">
        <w:rPr>
          <w:b/>
          <w:sz w:val="28"/>
          <w:szCs w:val="20"/>
        </w:rPr>
        <w:t>5 608 тыс. руб.</w:t>
      </w:r>
    </w:p>
    <w:p w14:paraId="4A4BB66A" w14:textId="77777777" w:rsidR="00BD7B9C" w:rsidRPr="00BD7B9C" w:rsidRDefault="00BD7B9C" w:rsidP="00BD7B9C">
      <w:pPr>
        <w:ind w:firstLine="709"/>
        <w:jc w:val="both"/>
        <w:rPr>
          <w:sz w:val="28"/>
          <w:szCs w:val="28"/>
        </w:rPr>
      </w:pPr>
      <w:r w:rsidRPr="00BD7B9C">
        <w:rPr>
          <w:sz w:val="28"/>
          <w:szCs w:val="28"/>
        </w:rPr>
        <w:t xml:space="preserve">Договор № НТК-23-18 от 23.10.2018 с ООО «ЧОО «Стерегущий» </w:t>
      </w:r>
      <w:r w:rsidRPr="00BD7B9C">
        <w:rPr>
          <w:sz w:val="28"/>
          <w:szCs w:val="28"/>
        </w:rPr>
        <w:br/>
        <w:t>на оказание услуг по охране производственной базы на пр. Курако, 34, действующий до 31.12.2023 без автопролонгации, с приложением конкурсной документации (стр. 53 том 2).</w:t>
      </w:r>
      <w:r w:rsidRPr="00BD7B9C">
        <w:rPr>
          <w:sz w:val="28"/>
          <w:szCs w:val="20"/>
        </w:rPr>
        <w:t xml:space="preserve"> Экономически обоснованные расходы по представленному договору составляют: 871 тыс. руб. (сумма договора) × 68 % (доля расходов, приходящаяся на контур теплоснабжения ООО «ЭнергоТранзит») = </w:t>
      </w:r>
      <w:r w:rsidRPr="00BD7B9C">
        <w:rPr>
          <w:b/>
          <w:sz w:val="28"/>
          <w:szCs w:val="20"/>
        </w:rPr>
        <w:t>592 тыс. руб.</w:t>
      </w:r>
    </w:p>
    <w:p w14:paraId="55A1F013" w14:textId="77777777" w:rsidR="00BD7B9C" w:rsidRPr="00BD7B9C" w:rsidRDefault="00BD7B9C" w:rsidP="00BD7B9C">
      <w:pPr>
        <w:ind w:firstLine="709"/>
        <w:jc w:val="both"/>
        <w:rPr>
          <w:sz w:val="28"/>
          <w:szCs w:val="28"/>
        </w:rPr>
      </w:pPr>
      <w:r w:rsidRPr="00BD7B9C">
        <w:rPr>
          <w:sz w:val="28"/>
          <w:szCs w:val="28"/>
        </w:rPr>
        <w:t xml:space="preserve">Договор № НТК-2-19 от 28.01.2019 с ООО «УК «Счастливый дом» </w:t>
      </w:r>
      <w:r w:rsidRPr="00BD7B9C">
        <w:rPr>
          <w:sz w:val="28"/>
          <w:szCs w:val="28"/>
        </w:rPr>
        <w:br/>
        <w:t xml:space="preserve">об оказании услуг по уборке офисных и производственных помещений </w:t>
      </w:r>
      <w:r w:rsidRPr="00BD7B9C">
        <w:rPr>
          <w:sz w:val="28"/>
          <w:szCs w:val="28"/>
        </w:rPr>
        <w:br/>
        <w:t xml:space="preserve">на пр. Курако, 34, действующий до 31.12.2023 без автопролонгации, </w:t>
      </w:r>
      <w:r w:rsidRPr="00BD7B9C">
        <w:rPr>
          <w:sz w:val="28"/>
          <w:szCs w:val="28"/>
        </w:rPr>
        <w:br/>
        <w:t>с приложением конкурсной документации (стр. 69 том 2). Из стоимости договора экспертами исключена рентабельность.</w:t>
      </w:r>
      <w:r w:rsidRPr="00BD7B9C">
        <w:rPr>
          <w:sz w:val="28"/>
          <w:szCs w:val="20"/>
        </w:rPr>
        <w:t xml:space="preserve"> Экономически обоснованные расходы по представленному договору составляют: </w:t>
      </w:r>
      <w:r w:rsidRPr="00BD7B9C">
        <w:rPr>
          <w:sz w:val="28"/>
          <w:szCs w:val="20"/>
        </w:rPr>
        <w:br/>
        <w:t xml:space="preserve">942 тыс. руб. (сумма договора без рентабельности) × 68 % (доля расходов, приходящаяся на контур теплоснабжения ООО «ЭнергоТранзит») = </w:t>
      </w:r>
      <w:r w:rsidRPr="00BD7B9C">
        <w:rPr>
          <w:sz w:val="28"/>
          <w:szCs w:val="20"/>
        </w:rPr>
        <w:br/>
      </w:r>
      <w:r w:rsidRPr="00BD7B9C">
        <w:rPr>
          <w:b/>
          <w:sz w:val="28"/>
          <w:szCs w:val="20"/>
        </w:rPr>
        <w:t>641 тыс. руб.</w:t>
      </w:r>
    </w:p>
    <w:p w14:paraId="4083F480" w14:textId="77777777" w:rsidR="00BD7B9C" w:rsidRPr="00BD7B9C" w:rsidRDefault="00BD7B9C" w:rsidP="00BD7B9C">
      <w:pPr>
        <w:ind w:firstLine="709"/>
        <w:jc w:val="both"/>
        <w:rPr>
          <w:sz w:val="28"/>
          <w:szCs w:val="28"/>
        </w:rPr>
      </w:pPr>
      <w:r w:rsidRPr="00BD7B9C">
        <w:rPr>
          <w:sz w:val="28"/>
          <w:szCs w:val="28"/>
        </w:rPr>
        <w:t xml:space="preserve">Договор № НТК-47-16/НЭ-37-16 от 02.09.2016 на оказание юридических услуг, бухгалтерского обслуживания, услуг по экономическому планированию и анализу финансового состояния и управлению финансовой деятельностью предприятия, техническое обслуживание оргтехники, услуги по сопровождению программного </w:t>
      </w:r>
      <w:r w:rsidRPr="00BD7B9C">
        <w:rPr>
          <w:sz w:val="28"/>
          <w:szCs w:val="28"/>
        </w:rPr>
        <w:lastRenderedPageBreak/>
        <w:t xml:space="preserve">обеспечения и баз данных, услуги производственно-технического назначения, действующий до 31.12.2018 </w:t>
      </w:r>
      <w:r w:rsidRPr="00BD7B9C">
        <w:rPr>
          <w:sz w:val="28"/>
          <w:szCs w:val="28"/>
        </w:rPr>
        <w:br/>
        <w:t xml:space="preserve">без автопролонгации, с приложением конкурсной документации (стр. 118 том 2). К договору приложено дополнительное соглашение б/н от 29.12.2018 об автопролонгации (стр. 42 вх. от 11.09.2019 № 4591). </w:t>
      </w:r>
      <w:r w:rsidRPr="00BD7B9C">
        <w:rPr>
          <w:sz w:val="28"/>
          <w:szCs w:val="20"/>
        </w:rPr>
        <w:t xml:space="preserve">Экономически обоснованные расходы по представленному договору составляют: </w:t>
      </w:r>
      <w:r w:rsidRPr="00BD7B9C">
        <w:rPr>
          <w:sz w:val="28"/>
          <w:szCs w:val="20"/>
        </w:rPr>
        <w:br/>
        <w:t xml:space="preserve">4 796 тыс. руб. (сумма договора) × 68 % (доля расходов, приходящаяся </w:t>
      </w:r>
      <w:r w:rsidRPr="00BD7B9C">
        <w:rPr>
          <w:sz w:val="28"/>
          <w:szCs w:val="20"/>
        </w:rPr>
        <w:br/>
        <w:t xml:space="preserve">на контур теплоснабжения ООО «ЭнергоТранзит») = </w:t>
      </w:r>
      <w:r w:rsidRPr="00BD7B9C">
        <w:rPr>
          <w:b/>
          <w:sz w:val="28"/>
          <w:szCs w:val="20"/>
        </w:rPr>
        <w:t>3 261 тыс. руб.</w:t>
      </w:r>
    </w:p>
    <w:p w14:paraId="2147A60C" w14:textId="77777777" w:rsidR="00BD7B9C" w:rsidRPr="00BD7B9C" w:rsidRDefault="00BD7B9C" w:rsidP="00BD7B9C">
      <w:pPr>
        <w:ind w:firstLine="709"/>
        <w:jc w:val="both"/>
        <w:rPr>
          <w:sz w:val="28"/>
          <w:szCs w:val="28"/>
        </w:rPr>
      </w:pPr>
      <w:r w:rsidRPr="00BD7B9C">
        <w:rPr>
          <w:sz w:val="28"/>
          <w:szCs w:val="28"/>
        </w:rPr>
        <w:t xml:space="preserve">Договор № НТК-3-19 от 01.01.2019 с ОАО «АЭЭ» на услуги, связанные с реализацией требований законодательства о государственном регулировании тарифов на услуги по передаче тепловой энергии, теплоносителя в период 2019-2023 гг., действующий до 31.12.2023 </w:t>
      </w:r>
      <w:r w:rsidRPr="00BD7B9C">
        <w:rPr>
          <w:sz w:val="28"/>
          <w:szCs w:val="28"/>
        </w:rPr>
        <w:br/>
        <w:t xml:space="preserve">без автопролонгации, с приложением конкурсной документации (стр. 9 вх. от 11.09.2019 № 4591). </w:t>
      </w:r>
      <w:r w:rsidRPr="00BD7B9C">
        <w:rPr>
          <w:sz w:val="28"/>
          <w:szCs w:val="20"/>
        </w:rPr>
        <w:t xml:space="preserve">Экономически обоснованные расходы по представленному договору составляют: 1 124 </w:t>
      </w:r>
      <w:r w:rsidRPr="00BD7B9C">
        <w:rPr>
          <w:sz w:val="28"/>
          <w:szCs w:val="20"/>
        </w:rPr>
        <w:tab/>
        <w:t xml:space="preserve">тыс. руб. (сумма договора) × 68 % (доля расходов, приходящаяся на контур теплоснабжения </w:t>
      </w:r>
      <w:r w:rsidRPr="00BD7B9C">
        <w:rPr>
          <w:sz w:val="28"/>
          <w:szCs w:val="20"/>
        </w:rPr>
        <w:br/>
        <w:t xml:space="preserve">ООО «ЭнергоТранзит») = </w:t>
      </w:r>
      <w:r w:rsidRPr="00BD7B9C">
        <w:rPr>
          <w:b/>
          <w:sz w:val="28"/>
          <w:szCs w:val="20"/>
        </w:rPr>
        <w:t>764 тыс. руб.</w:t>
      </w:r>
    </w:p>
    <w:p w14:paraId="54B9E224" w14:textId="77777777" w:rsidR="00BD7B9C" w:rsidRPr="00BD7B9C" w:rsidRDefault="00BD7B9C" w:rsidP="00BD7B9C">
      <w:pPr>
        <w:ind w:firstLine="709"/>
        <w:jc w:val="both"/>
        <w:rPr>
          <w:b/>
          <w:sz w:val="28"/>
          <w:szCs w:val="20"/>
        </w:rPr>
      </w:pPr>
      <w:r w:rsidRPr="00BD7B9C">
        <w:rPr>
          <w:sz w:val="28"/>
          <w:szCs w:val="28"/>
        </w:rPr>
        <w:t xml:space="preserve">Договор № 01/10/НТК-6-16 от 01.10.2014 с ООО «Ресурс» </w:t>
      </w:r>
      <w:r w:rsidRPr="00BD7B9C">
        <w:rPr>
          <w:sz w:val="28"/>
          <w:szCs w:val="28"/>
        </w:rPr>
        <w:br/>
        <w:t xml:space="preserve">на выделение доменного имени www.ntsk-nk.ru и размещению на сайте информационных материалов заказчика, действующий бессрочно (стр. 218 том 3). </w:t>
      </w:r>
      <w:r w:rsidRPr="00BD7B9C">
        <w:rPr>
          <w:sz w:val="28"/>
          <w:szCs w:val="20"/>
        </w:rPr>
        <w:t xml:space="preserve">Экономически обоснованные расходы по представленному договору составляют: 32 тыс. руб. (сумма договора) × 68 % (доля расходов, приходящаяся на контур теплоснабжения ООО «ЭнергоТранзит») = </w:t>
      </w:r>
      <w:r w:rsidRPr="00BD7B9C">
        <w:rPr>
          <w:sz w:val="28"/>
          <w:szCs w:val="20"/>
        </w:rPr>
        <w:br/>
      </w:r>
      <w:r w:rsidRPr="00BD7B9C">
        <w:rPr>
          <w:b/>
          <w:sz w:val="28"/>
          <w:szCs w:val="20"/>
        </w:rPr>
        <w:t>22 тыс. руб.</w:t>
      </w:r>
    </w:p>
    <w:p w14:paraId="7A25595D" w14:textId="77777777" w:rsidR="00BD7B9C" w:rsidRPr="00BD7B9C" w:rsidRDefault="00BD7B9C" w:rsidP="00BD7B9C">
      <w:pPr>
        <w:ind w:firstLine="709"/>
        <w:jc w:val="both"/>
        <w:rPr>
          <w:sz w:val="28"/>
          <w:szCs w:val="20"/>
        </w:rPr>
      </w:pPr>
      <w:r w:rsidRPr="00BD7B9C">
        <w:rPr>
          <w:sz w:val="28"/>
          <w:szCs w:val="20"/>
        </w:rPr>
        <w:t xml:space="preserve">Договор теплоснабжения № 423/НТК-19-18 от 04.07.2018 </w:t>
      </w:r>
      <w:r w:rsidRPr="00BD7B9C">
        <w:rPr>
          <w:sz w:val="28"/>
          <w:szCs w:val="20"/>
        </w:rPr>
        <w:br/>
        <w:t xml:space="preserve">с ООО «ЭнергоТранзит» на отопление производственного помещения </w:t>
      </w:r>
      <w:r w:rsidRPr="00BD7B9C">
        <w:rPr>
          <w:sz w:val="28"/>
          <w:szCs w:val="20"/>
        </w:rPr>
        <w:br/>
        <w:t xml:space="preserve">по пр. Курако, 34, действующий до 31.12.2018 с автопролонгацией (стр. 214 том 5). Экономически обоснованные расходы по представленному договору составляют: 341 тыс. руб. (сумма договора) × 68 % (доля расходов, приходящаяся на контур теплоснабжения ООО «ЭнергоТранзит») = </w:t>
      </w:r>
      <w:r w:rsidRPr="00BD7B9C">
        <w:rPr>
          <w:sz w:val="28"/>
          <w:szCs w:val="20"/>
        </w:rPr>
        <w:br/>
      </w:r>
      <w:r w:rsidRPr="00BD7B9C">
        <w:rPr>
          <w:b/>
          <w:sz w:val="28"/>
          <w:szCs w:val="20"/>
        </w:rPr>
        <w:t>232 тыс. руб.</w:t>
      </w:r>
    </w:p>
    <w:p w14:paraId="05E24045" w14:textId="77777777" w:rsidR="00BD7B9C" w:rsidRPr="00BD7B9C" w:rsidRDefault="00BD7B9C" w:rsidP="00BD7B9C">
      <w:pPr>
        <w:ind w:firstLine="709"/>
        <w:jc w:val="both"/>
        <w:rPr>
          <w:sz w:val="28"/>
          <w:szCs w:val="20"/>
        </w:rPr>
      </w:pPr>
      <w:r w:rsidRPr="00BD7B9C">
        <w:rPr>
          <w:sz w:val="28"/>
          <w:szCs w:val="20"/>
        </w:rPr>
        <w:t xml:space="preserve">Обороты счета 20 за 2018 год в разрезе расходов на проведение медицинского осмотра (стр. 234 том 5). Экономически обоснованные расходы по оборотам счета составляют </w:t>
      </w:r>
      <w:r w:rsidRPr="00BD7B9C">
        <w:rPr>
          <w:b/>
          <w:sz w:val="28"/>
          <w:szCs w:val="20"/>
        </w:rPr>
        <w:t>16 тыс. руб.</w:t>
      </w:r>
      <w:r w:rsidRPr="00BD7B9C">
        <w:rPr>
          <w:sz w:val="28"/>
          <w:szCs w:val="20"/>
        </w:rPr>
        <w:t xml:space="preserve">, приходящиеся </w:t>
      </w:r>
      <w:r w:rsidRPr="00BD7B9C">
        <w:rPr>
          <w:sz w:val="28"/>
          <w:szCs w:val="20"/>
        </w:rPr>
        <w:br/>
        <w:t>на контур теплоснабжения ООО «ЭнергоТранзит».</w:t>
      </w:r>
    </w:p>
    <w:p w14:paraId="53C857BB" w14:textId="77777777" w:rsidR="00BD7B9C" w:rsidRPr="00BD7B9C" w:rsidRDefault="00BD7B9C" w:rsidP="00BD7B9C">
      <w:pPr>
        <w:tabs>
          <w:tab w:val="left" w:pos="1890"/>
        </w:tabs>
        <w:ind w:firstLine="709"/>
        <w:jc w:val="both"/>
        <w:rPr>
          <w:sz w:val="28"/>
          <w:szCs w:val="20"/>
        </w:rPr>
      </w:pPr>
      <w:r w:rsidRPr="00BD7B9C">
        <w:rPr>
          <w:sz w:val="28"/>
          <w:szCs w:val="20"/>
        </w:rPr>
        <w:t xml:space="preserve">Общая сумма экономически обоснованных затрат по данной статье составила: 5 608 тыс. руб. + 592 тыс. руб. + 641 тыс. руб. + 3 261 тыс. руб. + 764 тыс. руб. + 22 тыс. руб. + 232 тыс. руб. + 16 тыс. руб. = </w:t>
      </w:r>
      <w:r w:rsidRPr="00BD7B9C">
        <w:rPr>
          <w:b/>
          <w:sz w:val="28"/>
          <w:szCs w:val="20"/>
        </w:rPr>
        <w:t>11 136 тыс. руб.</w:t>
      </w:r>
      <w:r w:rsidRPr="00BD7B9C">
        <w:rPr>
          <w:sz w:val="28"/>
          <w:szCs w:val="20"/>
        </w:rPr>
        <w:t>, и предлагается к включению в НВВ предприятия на 2020 год.</w:t>
      </w:r>
    </w:p>
    <w:p w14:paraId="47DA7168"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2 819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223D7FC5" w14:textId="77777777" w:rsidR="00BD7B9C" w:rsidRPr="00BD7B9C" w:rsidRDefault="00BD7B9C" w:rsidP="00BD7B9C">
      <w:pPr>
        <w:ind w:right="142" w:firstLine="709"/>
        <w:jc w:val="both"/>
        <w:rPr>
          <w:sz w:val="28"/>
          <w:szCs w:val="20"/>
        </w:rPr>
      </w:pPr>
    </w:p>
    <w:p w14:paraId="2C5B6C01" w14:textId="77777777" w:rsidR="00BD7B9C" w:rsidRPr="00BD7B9C" w:rsidRDefault="00BD7B9C" w:rsidP="00BD7B9C">
      <w:pPr>
        <w:keepNext/>
        <w:outlineLvl w:val="1"/>
        <w:rPr>
          <w:b/>
          <w:sz w:val="28"/>
          <w:szCs w:val="20"/>
          <w:lang w:eastAsia="x-none"/>
        </w:rPr>
      </w:pPr>
      <w:bookmarkStart w:id="355" w:name="_Toc24010570"/>
      <w:r w:rsidRPr="00BD7B9C">
        <w:rPr>
          <w:b/>
          <w:sz w:val="28"/>
          <w:szCs w:val="20"/>
          <w:lang w:val="x-none" w:eastAsia="x-none"/>
        </w:rPr>
        <w:t>3.1.1.</w:t>
      </w:r>
      <w:r w:rsidRPr="00BD7B9C">
        <w:rPr>
          <w:b/>
          <w:sz w:val="28"/>
          <w:szCs w:val="20"/>
          <w:lang w:eastAsia="x-none"/>
        </w:rPr>
        <w:t>6</w:t>
      </w:r>
      <w:r w:rsidRPr="00BD7B9C">
        <w:rPr>
          <w:b/>
          <w:sz w:val="28"/>
          <w:szCs w:val="20"/>
          <w:lang w:val="x-none" w:eastAsia="x-none"/>
        </w:rPr>
        <w:t xml:space="preserve">) </w:t>
      </w:r>
      <w:r w:rsidRPr="00BD7B9C">
        <w:rPr>
          <w:b/>
          <w:sz w:val="28"/>
          <w:szCs w:val="20"/>
          <w:lang w:eastAsia="x-none"/>
        </w:rPr>
        <w:t>расходы на служебные командировки</w:t>
      </w:r>
      <w:bookmarkEnd w:id="355"/>
    </w:p>
    <w:p w14:paraId="4A4B281F" w14:textId="77777777" w:rsidR="00BD7B9C" w:rsidRPr="00BD7B9C" w:rsidRDefault="00BD7B9C" w:rsidP="00BD7B9C">
      <w:pPr>
        <w:ind w:firstLine="851"/>
        <w:jc w:val="both"/>
        <w:rPr>
          <w:sz w:val="28"/>
          <w:szCs w:val="20"/>
        </w:rPr>
      </w:pPr>
      <w:r w:rsidRPr="00BD7B9C">
        <w:rPr>
          <w:sz w:val="28"/>
          <w:szCs w:val="28"/>
        </w:rPr>
        <w:t>Предприятием не заявлены расходы по данной статье.</w:t>
      </w:r>
    </w:p>
    <w:p w14:paraId="404F0B39" w14:textId="77777777" w:rsidR="00BD7B9C" w:rsidRPr="00BD7B9C" w:rsidRDefault="00BD7B9C" w:rsidP="00BD7B9C">
      <w:pPr>
        <w:rPr>
          <w:szCs w:val="20"/>
        </w:rPr>
      </w:pPr>
    </w:p>
    <w:p w14:paraId="336E5B01" w14:textId="77777777" w:rsidR="00BD7B9C" w:rsidRPr="00BD7B9C" w:rsidRDefault="00BD7B9C" w:rsidP="00BD7B9C">
      <w:pPr>
        <w:keepNext/>
        <w:outlineLvl w:val="1"/>
        <w:rPr>
          <w:b/>
          <w:sz w:val="28"/>
          <w:szCs w:val="20"/>
          <w:lang w:eastAsia="x-none"/>
        </w:rPr>
      </w:pPr>
      <w:bookmarkStart w:id="356" w:name="_Toc24010571"/>
      <w:r w:rsidRPr="00BD7B9C">
        <w:rPr>
          <w:b/>
          <w:sz w:val="28"/>
          <w:szCs w:val="20"/>
          <w:lang w:val="x-none" w:eastAsia="x-none"/>
        </w:rPr>
        <w:lastRenderedPageBreak/>
        <w:t>3.1.1.</w:t>
      </w:r>
      <w:r w:rsidRPr="00BD7B9C">
        <w:rPr>
          <w:b/>
          <w:sz w:val="28"/>
          <w:szCs w:val="20"/>
          <w:lang w:eastAsia="x-none"/>
        </w:rPr>
        <w:t>7</w:t>
      </w:r>
      <w:r w:rsidRPr="00BD7B9C">
        <w:rPr>
          <w:b/>
          <w:sz w:val="28"/>
          <w:szCs w:val="20"/>
          <w:lang w:val="x-none" w:eastAsia="x-none"/>
        </w:rPr>
        <w:t xml:space="preserve">) </w:t>
      </w:r>
      <w:r w:rsidRPr="00BD7B9C">
        <w:rPr>
          <w:b/>
          <w:sz w:val="28"/>
          <w:szCs w:val="20"/>
          <w:lang w:eastAsia="x-none"/>
        </w:rPr>
        <w:t>расходы на обучение персонала</w:t>
      </w:r>
      <w:bookmarkEnd w:id="356"/>
    </w:p>
    <w:p w14:paraId="2BA61247" w14:textId="77777777" w:rsidR="00BD7B9C" w:rsidRPr="00BD7B9C" w:rsidRDefault="00BD7B9C" w:rsidP="00BD7B9C">
      <w:pPr>
        <w:ind w:firstLine="709"/>
        <w:jc w:val="both"/>
        <w:rPr>
          <w:sz w:val="28"/>
          <w:szCs w:val="28"/>
        </w:rPr>
      </w:pPr>
    </w:p>
    <w:p w14:paraId="1D17EA43"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22 тыс. руб. </w:t>
      </w:r>
    </w:p>
    <w:p w14:paraId="3982D638" w14:textId="77777777" w:rsidR="00BD7B9C" w:rsidRPr="00BD7B9C" w:rsidRDefault="00BD7B9C" w:rsidP="00BD7B9C">
      <w:pPr>
        <w:tabs>
          <w:tab w:val="left" w:pos="1890"/>
        </w:tabs>
        <w:ind w:firstLine="709"/>
        <w:jc w:val="both"/>
        <w:rPr>
          <w:sz w:val="28"/>
          <w:szCs w:val="28"/>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о</w:t>
      </w:r>
      <w:r w:rsidRPr="00BD7B9C">
        <w:rPr>
          <w:sz w:val="28"/>
          <w:szCs w:val="28"/>
        </w:rPr>
        <w:t xml:space="preserve">бороты счета 20 за 2018 год в разрезе расходов на оплату консультационных услуг </w:t>
      </w:r>
      <w:r w:rsidRPr="00BD7B9C">
        <w:rPr>
          <w:sz w:val="28"/>
          <w:szCs w:val="28"/>
        </w:rPr>
        <w:br/>
        <w:t xml:space="preserve">по подготовке персонала (стр. 238 том 5). Фактические затраты предприятия за 2018 год проиндексированы экспертами на ИПЦ, опубликованные </w:t>
      </w:r>
      <w:r w:rsidRPr="00BD7B9C">
        <w:rPr>
          <w:sz w:val="28"/>
          <w:szCs w:val="28"/>
        </w:rPr>
        <w:br/>
        <w:t xml:space="preserve">на официальном сайте Минэкономразвития России 30.09.2019: 21 тыс. руб. × 1,047 (2019/2018) × 1,03 (2020/2019) = </w:t>
      </w:r>
      <w:r w:rsidRPr="00BD7B9C">
        <w:rPr>
          <w:b/>
          <w:sz w:val="28"/>
          <w:szCs w:val="28"/>
        </w:rPr>
        <w:t>22 тыс. руб.</w:t>
      </w:r>
      <w:r w:rsidRPr="00BD7B9C">
        <w:rPr>
          <w:sz w:val="28"/>
          <w:szCs w:val="28"/>
        </w:rPr>
        <w:t xml:space="preserve">, и предлагаются </w:t>
      </w:r>
      <w:r w:rsidRPr="00BD7B9C">
        <w:rPr>
          <w:sz w:val="28"/>
          <w:szCs w:val="28"/>
        </w:rPr>
        <w:br/>
        <w:t>к включению в НВВ предприятия на 2020 год.</w:t>
      </w:r>
    </w:p>
    <w:p w14:paraId="6B60FFED" w14:textId="77777777" w:rsidR="00BD7B9C" w:rsidRPr="00BD7B9C" w:rsidRDefault="00BD7B9C" w:rsidP="00BD7B9C">
      <w:pPr>
        <w:ind w:firstLine="709"/>
        <w:jc w:val="both"/>
        <w:rPr>
          <w:sz w:val="28"/>
          <w:szCs w:val="28"/>
        </w:rPr>
      </w:pPr>
      <w:r w:rsidRPr="00BD7B9C">
        <w:rPr>
          <w:sz w:val="28"/>
          <w:szCs w:val="28"/>
        </w:rPr>
        <w:t>Корректировка предложения предприятия отсутствует.</w:t>
      </w:r>
    </w:p>
    <w:p w14:paraId="03472249" w14:textId="77777777" w:rsidR="00BD7B9C" w:rsidRPr="00BD7B9C" w:rsidRDefault="00BD7B9C" w:rsidP="00BD7B9C">
      <w:pPr>
        <w:ind w:firstLine="709"/>
        <w:jc w:val="both"/>
        <w:rPr>
          <w:sz w:val="28"/>
          <w:szCs w:val="28"/>
        </w:rPr>
      </w:pPr>
    </w:p>
    <w:p w14:paraId="5AFAEF4F" w14:textId="77777777" w:rsidR="00BD7B9C" w:rsidRPr="00BD7B9C" w:rsidRDefault="00BD7B9C" w:rsidP="00BD7B9C">
      <w:pPr>
        <w:keepNext/>
        <w:outlineLvl w:val="1"/>
        <w:rPr>
          <w:b/>
          <w:sz w:val="28"/>
          <w:szCs w:val="20"/>
          <w:lang w:eastAsia="x-none"/>
        </w:rPr>
      </w:pPr>
      <w:bookmarkStart w:id="357" w:name="_Toc24010572"/>
      <w:r w:rsidRPr="00BD7B9C">
        <w:rPr>
          <w:b/>
          <w:sz w:val="28"/>
          <w:szCs w:val="20"/>
          <w:lang w:val="x-none" w:eastAsia="x-none"/>
        </w:rPr>
        <w:t>3.1.1.</w:t>
      </w:r>
      <w:r w:rsidRPr="00BD7B9C">
        <w:rPr>
          <w:b/>
          <w:sz w:val="28"/>
          <w:szCs w:val="20"/>
          <w:lang w:eastAsia="x-none"/>
        </w:rPr>
        <w:t>8</w:t>
      </w:r>
      <w:r w:rsidRPr="00BD7B9C">
        <w:rPr>
          <w:b/>
          <w:sz w:val="28"/>
          <w:szCs w:val="20"/>
          <w:lang w:val="x-none" w:eastAsia="x-none"/>
        </w:rPr>
        <w:t xml:space="preserve">) </w:t>
      </w:r>
      <w:r w:rsidRPr="00BD7B9C">
        <w:rPr>
          <w:b/>
          <w:sz w:val="28"/>
          <w:szCs w:val="20"/>
          <w:lang w:eastAsia="x-none"/>
        </w:rPr>
        <w:t>арендная плата</w:t>
      </w:r>
      <w:bookmarkEnd w:id="357"/>
    </w:p>
    <w:p w14:paraId="67BB8AA8" w14:textId="77777777" w:rsidR="00BD7B9C" w:rsidRPr="00BD7B9C" w:rsidRDefault="00BD7B9C" w:rsidP="00BD7B9C">
      <w:pPr>
        <w:ind w:right="-1" w:firstLine="709"/>
        <w:jc w:val="both"/>
        <w:rPr>
          <w:sz w:val="28"/>
          <w:szCs w:val="28"/>
        </w:rPr>
      </w:pPr>
    </w:p>
    <w:p w14:paraId="20C34186"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1 937 тыс. руб.</w:t>
      </w:r>
    </w:p>
    <w:p w14:paraId="7DB57A22"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61B5CFE" w14:textId="77777777" w:rsidR="00BD7B9C" w:rsidRPr="00BD7B9C" w:rsidRDefault="00BD7B9C" w:rsidP="00BD7B9C">
      <w:pPr>
        <w:ind w:right="-1" w:firstLine="709"/>
        <w:jc w:val="both"/>
        <w:rPr>
          <w:sz w:val="28"/>
          <w:szCs w:val="28"/>
        </w:rPr>
      </w:pPr>
      <w:r w:rsidRPr="00BD7B9C">
        <w:rPr>
          <w:sz w:val="28"/>
          <w:szCs w:val="28"/>
        </w:rPr>
        <w:t>Договор аренды недвижимого имущества без права последующего выкупа № ГТС-4-15/НТК-16-15 от 29.04.2015 с ООО «СтройТехПроект»</w:t>
      </w:r>
      <w:r w:rsidRPr="00BD7B9C">
        <w:rPr>
          <w:sz w:val="28"/>
          <w:szCs w:val="28"/>
        </w:rPr>
        <w:br/>
        <w:t xml:space="preserve">на нежилые здания, расположенные по адресам, г. Новокузнецк, ул. Курако, № 34, № 34 корпус 1, № 34 корпус 2, действующий до 31.12.2020 </w:t>
      </w:r>
      <w:r w:rsidRPr="00BD7B9C">
        <w:rPr>
          <w:sz w:val="28"/>
          <w:szCs w:val="28"/>
        </w:rPr>
        <w:br/>
        <w:t xml:space="preserve">без автопролонгации (стр. 221 том 1). К договору представлены расчет стоимости арендной платы в соответствии с п. 45 Основ ценообразования, дополнительное соглашение б/н от 20.05.2015 об указании о том, </w:t>
      </w:r>
      <w:r w:rsidRPr="00BD7B9C">
        <w:rPr>
          <w:sz w:val="28"/>
          <w:szCs w:val="28"/>
        </w:rPr>
        <w:br/>
        <w:t xml:space="preserve">что имущество находится в споре по делу №А27-19726/2014, конкурсная документация (стр. 228 том 1), дополнительное соглашение от 23.09.2019 </w:t>
      </w:r>
      <w:r w:rsidRPr="00BD7B9C">
        <w:rPr>
          <w:sz w:val="28"/>
          <w:szCs w:val="28"/>
        </w:rPr>
        <w:br/>
        <w:t>о продлении срока действия договора до 31.12.2024 без автопролонгации (стр. 234 вх. от 18.10.2019 № 5289).</w:t>
      </w:r>
    </w:p>
    <w:p w14:paraId="52CB52D1" w14:textId="77777777" w:rsidR="00BD7B9C" w:rsidRPr="00BD7B9C" w:rsidRDefault="00BD7B9C" w:rsidP="00BD7B9C">
      <w:pPr>
        <w:ind w:right="-1" w:firstLine="709"/>
        <w:jc w:val="both"/>
        <w:rPr>
          <w:sz w:val="28"/>
          <w:szCs w:val="28"/>
        </w:rPr>
      </w:pPr>
      <w:r w:rsidRPr="00BD7B9C">
        <w:rPr>
          <w:sz w:val="28"/>
          <w:szCs w:val="28"/>
        </w:rPr>
        <w:t xml:space="preserve">Свидетельство о государственной регистрации права </w:t>
      </w:r>
      <w:r w:rsidRPr="00BD7B9C">
        <w:rPr>
          <w:sz w:val="28"/>
          <w:szCs w:val="28"/>
        </w:rPr>
        <w:br/>
        <w:t xml:space="preserve">ООО «СтройТехПроект» серия 42АД № 971058 от 25.11.2014 на отдельно стоящее нежилое двухэтажное здание общей площадью 1 129 кв. м, </w:t>
      </w:r>
      <w:r w:rsidRPr="00BD7B9C">
        <w:rPr>
          <w:sz w:val="28"/>
          <w:szCs w:val="28"/>
        </w:rPr>
        <w:br/>
        <w:t xml:space="preserve">инв. № 8716/2, лит. Б, расположенный по адресу: г. Новокузнецк, проспект Курако, 34, с кадастровым (или условным) номером: 42:30:0301030:49 </w:t>
      </w:r>
      <w:r w:rsidRPr="00BD7B9C">
        <w:rPr>
          <w:sz w:val="28"/>
          <w:szCs w:val="28"/>
        </w:rPr>
        <w:br/>
        <w:t>(стр. 233 том 1).</w:t>
      </w:r>
    </w:p>
    <w:p w14:paraId="5D34EDE5" w14:textId="77777777" w:rsidR="00BD7B9C" w:rsidRPr="00BD7B9C" w:rsidRDefault="00BD7B9C" w:rsidP="00BD7B9C">
      <w:pPr>
        <w:ind w:right="-1" w:firstLine="709"/>
        <w:jc w:val="both"/>
        <w:rPr>
          <w:sz w:val="28"/>
          <w:szCs w:val="28"/>
        </w:rPr>
      </w:pPr>
      <w:r w:rsidRPr="00BD7B9C">
        <w:rPr>
          <w:sz w:val="28"/>
          <w:szCs w:val="28"/>
        </w:rPr>
        <w:t xml:space="preserve">Свидетельство о государственной регистрации права </w:t>
      </w:r>
      <w:r w:rsidRPr="00BD7B9C">
        <w:rPr>
          <w:sz w:val="28"/>
          <w:szCs w:val="28"/>
        </w:rPr>
        <w:br/>
        <w:t xml:space="preserve">ООО «СтройТехПроект» серия 42АД № 964388 от 25.11.2014 на отдельно стоящее нежилое одноэтажное здание общей площадью 103,9 кв. м, </w:t>
      </w:r>
      <w:r w:rsidRPr="00BD7B9C">
        <w:rPr>
          <w:sz w:val="28"/>
          <w:szCs w:val="28"/>
        </w:rPr>
        <w:br/>
        <w:t>инв. № 10904/2, лит. Б, расположенный по адресу: г. Новокузнецк, проспект Курако, дом 34, корпус 1, с кадастровым (или условным) номером: 42:30:0301030:53 (стр. 234 том 1).</w:t>
      </w:r>
    </w:p>
    <w:p w14:paraId="52975F74" w14:textId="77777777" w:rsidR="00BD7B9C" w:rsidRPr="00BD7B9C" w:rsidRDefault="00BD7B9C" w:rsidP="00BD7B9C">
      <w:pPr>
        <w:ind w:right="-1" w:firstLine="709"/>
        <w:jc w:val="both"/>
        <w:rPr>
          <w:sz w:val="28"/>
          <w:szCs w:val="28"/>
        </w:rPr>
      </w:pPr>
      <w:r w:rsidRPr="00BD7B9C">
        <w:rPr>
          <w:sz w:val="28"/>
          <w:szCs w:val="28"/>
        </w:rPr>
        <w:lastRenderedPageBreak/>
        <w:t xml:space="preserve">Свидетельство о государственной регистрации права </w:t>
      </w:r>
      <w:r w:rsidRPr="00BD7B9C">
        <w:rPr>
          <w:sz w:val="28"/>
          <w:szCs w:val="28"/>
        </w:rPr>
        <w:br/>
        <w:t xml:space="preserve">ООО «СтройТехПроект» серия 42АД № 964343 от 24.11.2014 на отдельно стоящее нежилое одноэтажное здание общей площадью 46,6 кв. м, </w:t>
      </w:r>
      <w:r w:rsidRPr="00BD7B9C">
        <w:rPr>
          <w:sz w:val="28"/>
          <w:szCs w:val="28"/>
        </w:rPr>
        <w:br/>
        <w:t>инв. № 11114/2, лит. Б, расположенный по адресу: г. Новокузнецк, проспект Курако, дом 34, корпус 2, с кадастровым (или условным) номером: 42:30:0301030:51 (стр. 235 том 1).</w:t>
      </w:r>
    </w:p>
    <w:p w14:paraId="1435C93F" w14:textId="77777777" w:rsidR="00BD7B9C" w:rsidRPr="00BD7B9C" w:rsidRDefault="00BD7B9C" w:rsidP="00BD7B9C">
      <w:pPr>
        <w:ind w:firstLine="709"/>
        <w:jc w:val="both"/>
        <w:rPr>
          <w:sz w:val="28"/>
          <w:szCs w:val="20"/>
        </w:rPr>
      </w:pPr>
      <w:r w:rsidRPr="00BD7B9C">
        <w:rPr>
          <w:sz w:val="28"/>
          <w:szCs w:val="20"/>
        </w:rPr>
        <w:t xml:space="preserve">Экономически обоснованные расходы по представленному договору составляют: 2 487 тыс. руб. (сумма договора) × 68 % (доля расходов, приходящаяся на контур теплоснабжения ООО «ЭнергоТранзит») = </w:t>
      </w:r>
      <w:r w:rsidRPr="00BD7B9C">
        <w:rPr>
          <w:sz w:val="28"/>
          <w:szCs w:val="20"/>
        </w:rPr>
        <w:br/>
      </w:r>
      <w:r w:rsidRPr="00BD7B9C">
        <w:rPr>
          <w:b/>
          <w:sz w:val="28"/>
          <w:szCs w:val="20"/>
        </w:rPr>
        <w:t>1 691 тыс. руб.</w:t>
      </w:r>
    </w:p>
    <w:p w14:paraId="6E764323"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246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49FA79F8" w14:textId="77777777" w:rsidR="00BD7B9C" w:rsidRPr="00BD7B9C" w:rsidRDefault="00BD7B9C" w:rsidP="00BD7B9C">
      <w:pPr>
        <w:tabs>
          <w:tab w:val="left" w:pos="1890"/>
        </w:tabs>
        <w:ind w:firstLine="709"/>
        <w:jc w:val="both"/>
        <w:rPr>
          <w:sz w:val="28"/>
          <w:szCs w:val="20"/>
        </w:rPr>
      </w:pPr>
    </w:p>
    <w:p w14:paraId="2925FA6F" w14:textId="77777777" w:rsidR="00BD7B9C" w:rsidRPr="00BD7B9C" w:rsidRDefault="00BD7B9C" w:rsidP="00BD7B9C">
      <w:pPr>
        <w:keepNext/>
        <w:outlineLvl w:val="1"/>
        <w:rPr>
          <w:b/>
          <w:sz w:val="28"/>
          <w:szCs w:val="20"/>
          <w:lang w:eastAsia="x-none"/>
        </w:rPr>
      </w:pPr>
      <w:r w:rsidRPr="00BD7B9C">
        <w:rPr>
          <w:b/>
          <w:sz w:val="28"/>
          <w:szCs w:val="20"/>
          <w:lang w:val="x-none" w:eastAsia="x-none"/>
        </w:rPr>
        <w:t>3.1.1.</w:t>
      </w:r>
      <w:r w:rsidRPr="00BD7B9C">
        <w:rPr>
          <w:b/>
          <w:sz w:val="28"/>
          <w:szCs w:val="20"/>
          <w:lang w:eastAsia="x-none"/>
        </w:rPr>
        <w:t>8</w:t>
      </w:r>
      <w:r w:rsidRPr="00BD7B9C">
        <w:rPr>
          <w:b/>
          <w:sz w:val="28"/>
          <w:szCs w:val="20"/>
          <w:lang w:val="x-none" w:eastAsia="x-none"/>
        </w:rPr>
        <w:t xml:space="preserve">) </w:t>
      </w:r>
      <w:r w:rsidRPr="00BD7B9C">
        <w:rPr>
          <w:b/>
          <w:sz w:val="28"/>
          <w:szCs w:val="20"/>
          <w:lang w:eastAsia="x-none"/>
        </w:rPr>
        <w:t>другие расходы</w:t>
      </w:r>
    </w:p>
    <w:p w14:paraId="310537E9" w14:textId="77777777" w:rsidR="00BD7B9C" w:rsidRPr="00BD7B9C" w:rsidRDefault="00BD7B9C" w:rsidP="00BD7B9C">
      <w:pPr>
        <w:ind w:right="-1" w:firstLine="709"/>
        <w:jc w:val="both"/>
        <w:rPr>
          <w:sz w:val="28"/>
          <w:szCs w:val="28"/>
        </w:rPr>
      </w:pPr>
    </w:p>
    <w:p w14:paraId="303EB957"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35 тыс. руб. </w:t>
      </w:r>
    </w:p>
    <w:p w14:paraId="71591452"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16D8634" w14:textId="77777777" w:rsidR="00BD7B9C" w:rsidRPr="00BD7B9C" w:rsidRDefault="00BD7B9C" w:rsidP="00BD7B9C">
      <w:pPr>
        <w:tabs>
          <w:tab w:val="left" w:pos="1890"/>
        </w:tabs>
        <w:ind w:firstLine="709"/>
        <w:jc w:val="both"/>
        <w:rPr>
          <w:sz w:val="28"/>
          <w:szCs w:val="20"/>
        </w:rPr>
      </w:pPr>
      <w:r w:rsidRPr="00BD7B9C">
        <w:rPr>
          <w:sz w:val="28"/>
          <w:szCs w:val="20"/>
        </w:rPr>
        <w:t xml:space="preserve">Отчет по проводкам за период с 15.01.2018 по 18.04.2018 в разрезе услуг банка (стр. 125 том 4), (стр. 291 том 4), (стр. 254 том 5) на сумму </w:t>
      </w:r>
      <w:r w:rsidRPr="00BD7B9C">
        <w:rPr>
          <w:sz w:val="28"/>
          <w:szCs w:val="20"/>
        </w:rPr>
        <w:br/>
        <w:t>12 тыс. руб.</w:t>
      </w:r>
    </w:p>
    <w:p w14:paraId="61C22878" w14:textId="77777777" w:rsidR="00BD7B9C" w:rsidRPr="00BD7B9C" w:rsidRDefault="00BD7B9C" w:rsidP="00BD7B9C">
      <w:pPr>
        <w:tabs>
          <w:tab w:val="left" w:pos="1890"/>
        </w:tabs>
        <w:ind w:firstLine="709"/>
        <w:jc w:val="both"/>
        <w:rPr>
          <w:sz w:val="28"/>
          <w:szCs w:val="20"/>
        </w:rPr>
      </w:pPr>
      <w:r w:rsidRPr="00BD7B9C">
        <w:rPr>
          <w:sz w:val="28"/>
          <w:szCs w:val="20"/>
        </w:rPr>
        <w:t xml:space="preserve">Отчет по проводкам за период с 18.04.2018 по 29.12.2018 в разрезе услуг банка (стр. 125 том 4), (стр. 291 том 4), (стр. 254 том 5) на сумму </w:t>
      </w:r>
      <w:r w:rsidRPr="00BD7B9C">
        <w:rPr>
          <w:sz w:val="28"/>
          <w:szCs w:val="20"/>
        </w:rPr>
        <w:br/>
        <w:t>39 тыс. руб.</w:t>
      </w:r>
    </w:p>
    <w:p w14:paraId="70976A8B" w14:textId="77777777" w:rsidR="00BD7B9C" w:rsidRPr="00BD7B9C" w:rsidRDefault="00BD7B9C" w:rsidP="00BD7B9C">
      <w:pPr>
        <w:ind w:firstLine="709"/>
        <w:jc w:val="both"/>
        <w:rPr>
          <w:b/>
          <w:sz w:val="28"/>
          <w:szCs w:val="20"/>
        </w:rPr>
      </w:pPr>
      <w:r w:rsidRPr="00BD7B9C">
        <w:rPr>
          <w:sz w:val="28"/>
          <w:szCs w:val="20"/>
        </w:rPr>
        <w:t xml:space="preserve">Экономически обоснованные расходы данной статье составляют: </w:t>
      </w:r>
      <w:r w:rsidRPr="00BD7B9C">
        <w:rPr>
          <w:sz w:val="28"/>
          <w:szCs w:val="20"/>
        </w:rPr>
        <w:br/>
        <w:t xml:space="preserve">(12 тыс. руб. + 39 тыс. руб.) × 68 % (доля расходов, приходящаяся на контур теплоснабжения ООО «ЭнергоТранзит») = </w:t>
      </w:r>
      <w:r w:rsidRPr="00BD7B9C">
        <w:rPr>
          <w:b/>
          <w:sz w:val="28"/>
          <w:szCs w:val="20"/>
        </w:rPr>
        <w:t>35 тыс. руб.</w:t>
      </w:r>
    </w:p>
    <w:p w14:paraId="7BDF51D3" w14:textId="77777777" w:rsidR="00BD7B9C" w:rsidRPr="00BD7B9C" w:rsidRDefault="00BD7B9C" w:rsidP="00BD7B9C">
      <w:pPr>
        <w:ind w:firstLine="709"/>
        <w:jc w:val="both"/>
        <w:rPr>
          <w:sz w:val="28"/>
          <w:szCs w:val="20"/>
        </w:rPr>
      </w:pPr>
      <w:r w:rsidRPr="00BD7B9C">
        <w:rPr>
          <w:sz w:val="28"/>
          <w:szCs w:val="20"/>
        </w:rPr>
        <w:t>Корректировка предложения предприятия отсутствует.</w:t>
      </w:r>
    </w:p>
    <w:p w14:paraId="41530B41" w14:textId="77777777" w:rsidR="00BD7B9C" w:rsidRPr="00BD7B9C" w:rsidRDefault="00BD7B9C" w:rsidP="00BD7B9C">
      <w:pPr>
        <w:ind w:firstLine="709"/>
        <w:jc w:val="both"/>
        <w:rPr>
          <w:sz w:val="28"/>
          <w:szCs w:val="20"/>
        </w:rPr>
      </w:pPr>
    </w:p>
    <w:p w14:paraId="29E3A357" w14:textId="77777777" w:rsidR="00BD7B9C" w:rsidRPr="00BD7B9C" w:rsidRDefault="00BD7B9C" w:rsidP="00BD7B9C">
      <w:pPr>
        <w:tabs>
          <w:tab w:val="left" w:pos="426"/>
        </w:tabs>
        <w:ind w:firstLine="709"/>
        <w:jc w:val="both"/>
        <w:rPr>
          <w:sz w:val="28"/>
          <w:szCs w:val="28"/>
        </w:rPr>
      </w:pPr>
      <w:r w:rsidRPr="00BD7B9C">
        <w:rPr>
          <w:sz w:val="28"/>
          <w:szCs w:val="28"/>
        </w:rPr>
        <w:t>Базовый уровень операционных расходов на услуги по передаче тепловой энергии приведен в таблице 2.</w:t>
      </w:r>
    </w:p>
    <w:p w14:paraId="1CFE1B92" w14:textId="77777777" w:rsidR="00BD7B9C" w:rsidRPr="00BD7B9C" w:rsidRDefault="00BD7B9C" w:rsidP="00232658">
      <w:pPr>
        <w:numPr>
          <w:ilvl w:val="0"/>
          <w:numId w:val="11"/>
        </w:numPr>
        <w:ind w:left="15103" w:right="-427"/>
        <w:jc w:val="right"/>
        <w:rPr>
          <w:sz w:val="28"/>
          <w:szCs w:val="28"/>
        </w:rPr>
      </w:pPr>
    </w:p>
    <w:p w14:paraId="5B747725" w14:textId="77777777" w:rsidR="00BD7B9C" w:rsidRPr="00BD7B9C" w:rsidRDefault="00BD7B9C" w:rsidP="00BD7B9C">
      <w:pPr>
        <w:jc w:val="center"/>
        <w:rPr>
          <w:sz w:val="28"/>
        </w:rPr>
      </w:pPr>
      <w:r w:rsidRPr="00BD7B9C">
        <w:rPr>
          <w:b/>
          <w:sz w:val="28"/>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BD7B9C">
        <w:rPr>
          <w:sz w:val="28"/>
        </w:rPr>
        <w:t xml:space="preserve"> (приложение 5.1 к Методическим указаниям)</w:t>
      </w:r>
    </w:p>
    <w:p w14:paraId="1E0BAEBE" w14:textId="77777777" w:rsidR="00BD7B9C" w:rsidRPr="00BD7B9C" w:rsidRDefault="00BD7B9C" w:rsidP="00BD7B9C">
      <w:pPr>
        <w:jc w:val="right"/>
        <w:rPr>
          <w:sz w:val="28"/>
          <w:szCs w:val="28"/>
        </w:rPr>
      </w:pPr>
      <w:r w:rsidRPr="00BD7B9C">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690"/>
        <w:gridCol w:w="1734"/>
        <w:gridCol w:w="1734"/>
        <w:gridCol w:w="1915"/>
      </w:tblGrid>
      <w:tr w:rsidR="00BD7B9C" w:rsidRPr="00BD7B9C" w14:paraId="7D3D0D15" w14:textId="77777777" w:rsidTr="00BD7B9C">
        <w:trPr>
          <w:trHeight w:val="1080"/>
          <w:jc w:val="center"/>
        </w:trPr>
        <w:tc>
          <w:tcPr>
            <w:tcW w:w="622" w:type="dxa"/>
            <w:shd w:val="clear" w:color="auto" w:fill="auto"/>
            <w:vAlign w:val="center"/>
            <w:hideMark/>
          </w:tcPr>
          <w:p w14:paraId="413B82DE" w14:textId="77777777" w:rsidR="00BD7B9C" w:rsidRPr="00BD7B9C" w:rsidRDefault="00BD7B9C" w:rsidP="00BD7B9C">
            <w:pPr>
              <w:jc w:val="center"/>
              <w:rPr>
                <w:sz w:val="28"/>
                <w:szCs w:val="28"/>
              </w:rPr>
            </w:pPr>
            <w:r w:rsidRPr="00BD7B9C">
              <w:rPr>
                <w:sz w:val="28"/>
                <w:szCs w:val="28"/>
              </w:rPr>
              <w:t>№ п/п</w:t>
            </w:r>
          </w:p>
        </w:tc>
        <w:tc>
          <w:tcPr>
            <w:tcW w:w="3690" w:type="dxa"/>
            <w:shd w:val="clear" w:color="auto" w:fill="auto"/>
            <w:vAlign w:val="center"/>
            <w:hideMark/>
          </w:tcPr>
          <w:p w14:paraId="2318624E" w14:textId="77777777" w:rsidR="00BD7B9C" w:rsidRPr="00BD7B9C" w:rsidRDefault="00BD7B9C" w:rsidP="00BD7B9C">
            <w:pPr>
              <w:jc w:val="center"/>
              <w:rPr>
                <w:sz w:val="28"/>
                <w:szCs w:val="28"/>
              </w:rPr>
            </w:pPr>
            <w:r w:rsidRPr="00BD7B9C">
              <w:rPr>
                <w:sz w:val="28"/>
                <w:szCs w:val="28"/>
              </w:rPr>
              <w:t>Наименование расхода</w:t>
            </w:r>
          </w:p>
        </w:tc>
        <w:tc>
          <w:tcPr>
            <w:tcW w:w="1728" w:type="dxa"/>
            <w:vAlign w:val="center"/>
          </w:tcPr>
          <w:p w14:paraId="79801423" w14:textId="77777777" w:rsidR="00BD7B9C" w:rsidRPr="00BD7B9C" w:rsidRDefault="00BD7B9C" w:rsidP="00BD7B9C">
            <w:pPr>
              <w:ind w:left="-113" w:right="-113"/>
              <w:jc w:val="center"/>
              <w:rPr>
                <w:sz w:val="28"/>
                <w:szCs w:val="28"/>
              </w:rPr>
            </w:pPr>
            <w:r w:rsidRPr="00BD7B9C">
              <w:rPr>
                <w:sz w:val="28"/>
                <w:szCs w:val="28"/>
              </w:rPr>
              <w:t xml:space="preserve">Предложение предприятия </w:t>
            </w:r>
            <w:r w:rsidRPr="00BD7B9C">
              <w:rPr>
                <w:sz w:val="28"/>
                <w:szCs w:val="28"/>
              </w:rPr>
              <w:br/>
              <w:t>на 2020 год</w:t>
            </w:r>
          </w:p>
        </w:tc>
        <w:tc>
          <w:tcPr>
            <w:tcW w:w="1728" w:type="dxa"/>
            <w:shd w:val="clear" w:color="auto" w:fill="auto"/>
            <w:vAlign w:val="center"/>
            <w:hideMark/>
          </w:tcPr>
          <w:p w14:paraId="41917FB2" w14:textId="77777777" w:rsidR="00BD7B9C" w:rsidRPr="00BD7B9C" w:rsidRDefault="00BD7B9C" w:rsidP="00BD7B9C">
            <w:pPr>
              <w:ind w:left="-113" w:right="-113"/>
              <w:jc w:val="center"/>
              <w:rPr>
                <w:sz w:val="28"/>
                <w:szCs w:val="28"/>
              </w:rPr>
            </w:pPr>
            <w:r w:rsidRPr="00BD7B9C">
              <w:rPr>
                <w:sz w:val="28"/>
                <w:szCs w:val="28"/>
              </w:rPr>
              <w:t xml:space="preserve">Предложение экспертов </w:t>
            </w:r>
            <w:r w:rsidRPr="00BD7B9C">
              <w:rPr>
                <w:sz w:val="28"/>
                <w:szCs w:val="28"/>
              </w:rPr>
              <w:br/>
              <w:t>на 2020 год</w:t>
            </w:r>
          </w:p>
        </w:tc>
        <w:tc>
          <w:tcPr>
            <w:tcW w:w="1802" w:type="dxa"/>
            <w:shd w:val="clear" w:color="auto" w:fill="auto"/>
            <w:vAlign w:val="center"/>
            <w:hideMark/>
          </w:tcPr>
          <w:p w14:paraId="05DCA89C" w14:textId="77777777" w:rsidR="00BD7B9C" w:rsidRPr="00BD7B9C" w:rsidRDefault="00BD7B9C" w:rsidP="00BD7B9C">
            <w:pPr>
              <w:ind w:left="-113" w:right="-113"/>
              <w:jc w:val="center"/>
              <w:rPr>
                <w:sz w:val="28"/>
                <w:szCs w:val="28"/>
              </w:rPr>
            </w:pPr>
            <w:r w:rsidRPr="00BD7B9C">
              <w:rPr>
                <w:sz w:val="28"/>
                <w:szCs w:val="28"/>
              </w:rPr>
              <w:t>Корректировка</w:t>
            </w:r>
          </w:p>
        </w:tc>
      </w:tr>
      <w:tr w:rsidR="00BD7B9C" w:rsidRPr="00BD7B9C" w14:paraId="58C08026" w14:textId="77777777" w:rsidTr="00BD7B9C">
        <w:trPr>
          <w:trHeight w:val="447"/>
          <w:jc w:val="center"/>
        </w:trPr>
        <w:tc>
          <w:tcPr>
            <w:tcW w:w="622" w:type="dxa"/>
            <w:shd w:val="clear" w:color="auto" w:fill="auto"/>
            <w:vAlign w:val="center"/>
            <w:hideMark/>
          </w:tcPr>
          <w:p w14:paraId="2A2BE979" w14:textId="77777777" w:rsidR="00BD7B9C" w:rsidRPr="00BD7B9C" w:rsidRDefault="00BD7B9C" w:rsidP="00BD7B9C">
            <w:pPr>
              <w:jc w:val="center"/>
              <w:rPr>
                <w:sz w:val="28"/>
                <w:szCs w:val="28"/>
              </w:rPr>
            </w:pPr>
            <w:r w:rsidRPr="00BD7B9C">
              <w:rPr>
                <w:sz w:val="28"/>
                <w:szCs w:val="28"/>
              </w:rPr>
              <w:t>1</w:t>
            </w:r>
          </w:p>
        </w:tc>
        <w:tc>
          <w:tcPr>
            <w:tcW w:w="3690" w:type="dxa"/>
            <w:shd w:val="clear" w:color="auto" w:fill="auto"/>
            <w:vAlign w:val="center"/>
            <w:hideMark/>
          </w:tcPr>
          <w:p w14:paraId="71A890C2" w14:textId="77777777" w:rsidR="00BD7B9C" w:rsidRPr="00BD7B9C" w:rsidRDefault="00BD7B9C" w:rsidP="00BD7B9C">
            <w:pPr>
              <w:rPr>
                <w:sz w:val="28"/>
                <w:szCs w:val="28"/>
              </w:rPr>
            </w:pPr>
            <w:r w:rsidRPr="00BD7B9C">
              <w:rPr>
                <w:sz w:val="28"/>
                <w:szCs w:val="28"/>
              </w:rPr>
              <w:t>Расходы на приобретение сырья и материалов</w:t>
            </w:r>
          </w:p>
        </w:tc>
        <w:tc>
          <w:tcPr>
            <w:tcW w:w="1728" w:type="dxa"/>
            <w:vAlign w:val="center"/>
          </w:tcPr>
          <w:p w14:paraId="6AC65F74" w14:textId="77777777" w:rsidR="00BD7B9C" w:rsidRPr="00BD7B9C" w:rsidRDefault="00BD7B9C" w:rsidP="00BD7B9C">
            <w:pPr>
              <w:jc w:val="center"/>
              <w:rPr>
                <w:sz w:val="28"/>
                <w:szCs w:val="20"/>
              </w:rPr>
            </w:pPr>
            <w:r w:rsidRPr="00BD7B9C">
              <w:rPr>
                <w:sz w:val="28"/>
                <w:szCs w:val="20"/>
              </w:rPr>
              <w:t>11 671</w:t>
            </w:r>
          </w:p>
        </w:tc>
        <w:tc>
          <w:tcPr>
            <w:tcW w:w="1728" w:type="dxa"/>
            <w:shd w:val="clear" w:color="auto" w:fill="auto"/>
            <w:vAlign w:val="center"/>
          </w:tcPr>
          <w:p w14:paraId="5748E471" w14:textId="77777777" w:rsidR="00BD7B9C" w:rsidRPr="00BD7B9C" w:rsidRDefault="00BD7B9C" w:rsidP="00BD7B9C">
            <w:pPr>
              <w:jc w:val="center"/>
              <w:rPr>
                <w:sz w:val="28"/>
                <w:szCs w:val="20"/>
              </w:rPr>
            </w:pPr>
            <w:r w:rsidRPr="00BD7B9C">
              <w:rPr>
                <w:sz w:val="28"/>
                <w:szCs w:val="20"/>
              </w:rPr>
              <w:t>11 331</w:t>
            </w:r>
          </w:p>
        </w:tc>
        <w:tc>
          <w:tcPr>
            <w:tcW w:w="1802" w:type="dxa"/>
            <w:shd w:val="clear" w:color="auto" w:fill="auto"/>
            <w:vAlign w:val="center"/>
          </w:tcPr>
          <w:p w14:paraId="2270B445" w14:textId="77777777" w:rsidR="00BD7B9C" w:rsidRPr="00BD7B9C" w:rsidRDefault="00BD7B9C" w:rsidP="00BD7B9C">
            <w:pPr>
              <w:jc w:val="center"/>
              <w:rPr>
                <w:sz w:val="28"/>
                <w:szCs w:val="20"/>
              </w:rPr>
            </w:pPr>
            <w:r w:rsidRPr="00BD7B9C">
              <w:rPr>
                <w:sz w:val="28"/>
                <w:szCs w:val="20"/>
              </w:rPr>
              <w:t>-340</w:t>
            </w:r>
          </w:p>
        </w:tc>
      </w:tr>
      <w:tr w:rsidR="00BD7B9C" w:rsidRPr="00BD7B9C" w14:paraId="6224A06A" w14:textId="77777777" w:rsidTr="00BD7B9C">
        <w:trPr>
          <w:trHeight w:val="70"/>
          <w:jc w:val="center"/>
        </w:trPr>
        <w:tc>
          <w:tcPr>
            <w:tcW w:w="622" w:type="dxa"/>
            <w:shd w:val="clear" w:color="auto" w:fill="auto"/>
            <w:vAlign w:val="center"/>
            <w:hideMark/>
          </w:tcPr>
          <w:p w14:paraId="6C011DC6" w14:textId="77777777" w:rsidR="00BD7B9C" w:rsidRPr="00BD7B9C" w:rsidRDefault="00BD7B9C" w:rsidP="00BD7B9C">
            <w:pPr>
              <w:jc w:val="center"/>
              <w:rPr>
                <w:sz w:val="28"/>
                <w:szCs w:val="28"/>
              </w:rPr>
            </w:pPr>
            <w:r w:rsidRPr="00BD7B9C">
              <w:rPr>
                <w:sz w:val="28"/>
                <w:szCs w:val="28"/>
              </w:rPr>
              <w:t>2</w:t>
            </w:r>
          </w:p>
        </w:tc>
        <w:tc>
          <w:tcPr>
            <w:tcW w:w="3690" w:type="dxa"/>
            <w:shd w:val="clear" w:color="auto" w:fill="auto"/>
            <w:vAlign w:val="center"/>
            <w:hideMark/>
          </w:tcPr>
          <w:p w14:paraId="01E02B52" w14:textId="77777777" w:rsidR="00BD7B9C" w:rsidRPr="00BD7B9C" w:rsidRDefault="00BD7B9C" w:rsidP="00BD7B9C">
            <w:pPr>
              <w:rPr>
                <w:sz w:val="28"/>
                <w:szCs w:val="28"/>
              </w:rPr>
            </w:pPr>
            <w:r w:rsidRPr="00BD7B9C">
              <w:rPr>
                <w:sz w:val="28"/>
                <w:szCs w:val="28"/>
              </w:rPr>
              <w:t>Расходы на ремонт основных средств</w:t>
            </w:r>
          </w:p>
        </w:tc>
        <w:tc>
          <w:tcPr>
            <w:tcW w:w="1728" w:type="dxa"/>
            <w:vAlign w:val="center"/>
          </w:tcPr>
          <w:p w14:paraId="0FEA9BF8" w14:textId="77777777" w:rsidR="00BD7B9C" w:rsidRPr="00BD7B9C" w:rsidRDefault="00BD7B9C" w:rsidP="00BD7B9C">
            <w:pPr>
              <w:jc w:val="center"/>
              <w:rPr>
                <w:sz w:val="28"/>
                <w:szCs w:val="20"/>
              </w:rPr>
            </w:pPr>
            <w:r w:rsidRPr="00BD7B9C">
              <w:rPr>
                <w:sz w:val="28"/>
                <w:szCs w:val="20"/>
              </w:rPr>
              <w:t>5 168</w:t>
            </w:r>
          </w:p>
        </w:tc>
        <w:tc>
          <w:tcPr>
            <w:tcW w:w="1728" w:type="dxa"/>
            <w:shd w:val="clear" w:color="auto" w:fill="auto"/>
            <w:vAlign w:val="center"/>
          </w:tcPr>
          <w:p w14:paraId="366E2EE5" w14:textId="77777777" w:rsidR="00BD7B9C" w:rsidRPr="00BD7B9C" w:rsidRDefault="00BD7B9C" w:rsidP="00BD7B9C">
            <w:pPr>
              <w:jc w:val="center"/>
              <w:rPr>
                <w:sz w:val="28"/>
                <w:szCs w:val="20"/>
              </w:rPr>
            </w:pPr>
            <w:r w:rsidRPr="00BD7B9C">
              <w:rPr>
                <w:sz w:val="28"/>
                <w:szCs w:val="20"/>
              </w:rPr>
              <w:t>4 789</w:t>
            </w:r>
          </w:p>
        </w:tc>
        <w:tc>
          <w:tcPr>
            <w:tcW w:w="1802" w:type="dxa"/>
            <w:shd w:val="clear" w:color="auto" w:fill="auto"/>
            <w:vAlign w:val="center"/>
          </w:tcPr>
          <w:p w14:paraId="3C09E1B5" w14:textId="77777777" w:rsidR="00BD7B9C" w:rsidRPr="00BD7B9C" w:rsidRDefault="00BD7B9C" w:rsidP="00BD7B9C">
            <w:pPr>
              <w:jc w:val="center"/>
              <w:rPr>
                <w:sz w:val="28"/>
                <w:szCs w:val="20"/>
              </w:rPr>
            </w:pPr>
            <w:r w:rsidRPr="00BD7B9C">
              <w:rPr>
                <w:sz w:val="28"/>
                <w:szCs w:val="20"/>
              </w:rPr>
              <w:t>-379</w:t>
            </w:r>
          </w:p>
        </w:tc>
      </w:tr>
      <w:tr w:rsidR="00BD7B9C" w:rsidRPr="00BD7B9C" w14:paraId="42BE2F5F" w14:textId="77777777" w:rsidTr="00BD7B9C">
        <w:trPr>
          <w:trHeight w:val="70"/>
          <w:jc w:val="center"/>
        </w:trPr>
        <w:tc>
          <w:tcPr>
            <w:tcW w:w="622" w:type="dxa"/>
            <w:shd w:val="clear" w:color="auto" w:fill="auto"/>
            <w:vAlign w:val="center"/>
            <w:hideMark/>
          </w:tcPr>
          <w:p w14:paraId="322ADD2C" w14:textId="77777777" w:rsidR="00BD7B9C" w:rsidRPr="00BD7B9C" w:rsidRDefault="00BD7B9C" w:rsidP="00BD7B9C">
            <w:pPr>
              <w:jc w:val="center"/>
              <w:rPr>
                <w:sz w:val="28"/>
                <w:szCs w:val="28"/>
              </w:rPr>
            </w:pPr>
            <w:r w:rsidRPr="00BD7B9C">
              <w:rPr>
                <w:sz w:val="28"/>
                <w:szCs w:val="28"/>
              </w:rPr>
              <w:lastRenderedPageBreak/>
              <w:t>3</w:t>
            </w:r>
          </w:p>
        </w:tc>
        <w:tc>
          <w:tcPr>
            <w:tcW w:w="3690" w:type="dxa"/>
            <w:shd w:val="clear" w:color="auto" w:fill="auto"/>
            <w:vAlign w:val="center"/>
            <w:hideMark/>
          </w:tcPr>
          <w:p w14:paraId="3173B295" w14:textId="77777777" w:rsidR="00BD7B9C" w:rsidRPr="00BD7B9C" w:rsidRDefault="00BD7B9C" w:rsidP="00BD7B9C">
            <w:pPr>
              <w:rPr>
                <w:sz w:val="28"/>
                <w:szCs w:val="28"/>
              </w:rPr>
            </w:pPr>
            <w:r w:rsidRPr="00BD7B9C">
              <w:rPr>
                <w:sz w:val="28"/>
                <w:szCs w:val="28"/>
              </w:rPr>
              <w:t>Расходы на оплату труда</w:t>
            </w:r>
          </w:p>
        </w:tc>
        <w:tc>
          <w:tcPr>
            <w:tcW w:w="1728" w:type="dxa"/>
            <w:vAlign w:val="center"/>
          </w:tcPr>
          <w:p w14:paraId="3E96D08D" w14:textId="77777777" w:rsidR="00BD7B9C" w:rsidRPr="00BD7B9C" w:rsidRDefault="00BD7B9C" w:rsidP="00BD7B9C">
            <w:pPr>
              <w:jc w:val="center"/>
              <w:rPr>
                <w:sz w:val="28"/>
                <w:szCs w:val="20"/>
              </w:rPr>
            </w:pPr>
            <w:r w:rsidRPr="00BD7B9C">
              <w:rPr>
                <w:sz w:val="28"/>
                <w:szCs w:val="20"/>
              </w:rPr>
              <w:t>9 808</w:t>
            </w:r>
          </w:p>
        </w:tc>
        <w:tc>
          <w:tcPr>
            <w:tcW w:w="1728" w:type="dxa"/>
            <w:shd w:val="clear" w:color="auto" w:fill="auto"/>
            <w:vAlign w:val="center"/>
          </w:tcPr>
          <w:p w14:paraId="3ACB8392" w14:textId="77777777" w:rsidR="00BD7B9C" w:rsidRPr="00BD7B9C" w:rsidRDefault="00BD7B9C" w:rsidP="00BD7B9C">
            <w:pPr>
              <w:jc w:val="center"/>
              <w:rPr>
                <w:sz w:val="28"/>
                <w:szCs w:val="20"/>
              </w:rPr>
            </w:pPr>
            <w:r w:rsidRPr="00BD7B9C">
              <w:rPr>
                <w:sz w:val="28"/>
                <w:szCs w:val="20"/>
              </w:rPr>
              <w:t>7 384</w:t>
            </w:r>
          </w:p>
        </w:tc>
        <w:tc>
          <w:tcPr>
            <w:tcW w:w="1802" w:type="dxa"/>
            <w:shd w:val="clear" w:color="auto" w:fill="auto"/>
            <w:vAlign w:val="center"/>
          </w:tcPr>
          <w:p w14:paraId="2C83436B" w14:textId="77777777" w:rsidR="00BD7B9C" w:rsidRPr="00BD7B9C" w:rsidRDefault="00BD7B9C" w:rsidP="00BD7B9C">
            <w:pPr>
              <w:jc w:val="center"/>
              <w:rPr>
                <w:sz w:val="28"/>
                <w:szCs w:val="20"/>
              </w:rPr>
            </w:pPr>
            <w:r w:rsidRPr="00BD7B9C">
              <w:rPr>
                <w:sz w:val="28"/>
                <w:szCs w:val="20"/>
              </w:rPr>
              <w:t>-2 424</w:t>
            </w:r>
          </w:p>
        </w:tc>
      </w:tr>
      <w:tr w:rsidR="00BD7B9C" w:rsidRPr="00BD7B9C" w14:paraId="69A8F5B4" w14:textId="77777777" w:rsidTr="00BD7B9C">
        <w:trPr>
          <w:trHeight w:val="1080"/>
          <w:jc w:val="center"/>
        </w:trPr>
        <w:tc>
          <w:tcPr>
            <w:tcW w:w="622" w:type="dxa"/>
            <w:shd w:val="clear" w:color="auto" w:fill="auto"/>
            <w:vAlign w:val="center"/>
            <w:hideMark/>
          </w:tcPr>
          <w:p w14:paraId="152C1EA4" w14:textId="77777777" w:rsidR="00BD7B9C" w:rsidRPr="00BD7B9C" w:rsidRDefault="00BD7B9C" w:rsidP="00BD7B9C">
            <w:pPr>
              <w:jc w:val="center"/>
              <w:rPr>
                <w:sz w:val="28"/>
                <w:szCs w:val="28"/>
              </w:rPr>
            </w:pPr>
            <w:r w:rsidRPr="00BD7B9C">
              <w:rPr>
                <w:sz w:val="28"/>
                <w:szCs w:val="28"/>
              </w:rPr>
              <w:t>4</w:t>
            </w:r>
          </w:p>
        </w:tc>
        <w:tc>
          <w:tcPr>
            <w:tcW w:w="3690" w:type="dxa"/>
            <w:shd w:val="clear" w:color="auto" w:fill="auto"/>
            <w:vAlign w:val="center"/>
            <w:hideMark/>
          </w:tcPr>
          <w:p w14:paraId="58A025DC" w14:textId="77777777" w:rsidR="00BD7B9C" w:rsidRPr="00BD7B9C" w:rsidRDefault="00BD7B9C" w:rsidP="00BD7B9C">
            <w:pPr>
              <w:rPr>
                <w:sz w:val="28"/>
                <w:szCs w:val="28"/>
              </w:rPr>
            </w:pPr>
            <w:r w:rsidRPr="00BD7B9C">
              <w:rPr>
                <w:sz w:val="28"/>
                <w:szCs w:val="28"/>
              </w:rPr>
              <w:t>Расходы на оплату работ и услуг производственного характера, выполняемых по договорам со сторонними организациями</w:t>
            </w:r>
          </w:p>
        </w:tc>
        <w:tc>
          <w:tcPr>
            <w:tcW w:w="1728" w:type="dxa"/>
            <w:vAlign w:val="center"/>
          </w:tcPr>
          <w:p w14:paraId="12D9502D" w14:textId="77777777" w:rsidR="00BD7B9C" w:rsidRPr="00BD7B9C" w:rsidRDefault="00BD7B9C" w:rsidP="00BD7B9C">
            <w:pPr>
              <w:jc w:val="center"/>
              <w:rPr>
                <w:sz w:val="28"/>
                <w:szCs w:val="20"/>
              </w:rPr>
            </w:pPr>
            <w:r w:rsidRPr="00BD7B9C">
              <w:rPr>
                <w:sz w:val="28"/>
                <w:szCs w:val="20"/>
              </w:rPr>
              <w:t>3 114</w:t>
            </w:r>
          </w:p>
        </w:tc>
        <w:tc>
          <w:tcPr>
            <w:tcW w:w="1728" w:type="dxa"/>
            <w:shd w:val="clear" w:color="auto" w:fill="auto"/>
            <w:vAlign w:val="center"/>
          </w:tcPr>
          <w:p w14:paraId="35E58D5D" w14:textId="77777777" w:rsidR="00BD7B9C" w:rsidRPr="00BD7B9C" w:rsidRDefault="00BD7B9C" w:rsidP="00BD7B9C">
            <w:pPr>
              <w:jc w:val="center"/>
              <w:rPr>
                <w:sz w:val="28"/>
                <w:szCs w:val="20"/>
              </w:rPr>
            </w:pPr>
            <w:r w:rsidRPr="00BD7B9C">
              <w:rPr>
                <w:sz w:val="28"/>
                <w:szCs w:val="20"/>
              </w:rPr>
              <w:t>2 905</w:t>
            </w:r>
          </w:p>
        </w:tc>
        <w:tc>
          <w:tcPr>
            <w:tcW w:w="1802" w:type="dxa"/>
            <w:shd w:val="clear" w:color="auto" w:fill="auto"/>
            <w:vAlign w:val="center"/>
          </w:tcPr>
          <w:p w14:paraId="426CF968" w14:textId="77777777" w:rsidR="00BD7B9C" w:rsidRPr="00BD7B9C" w:rsidRDefault="00BD7B9C" w:rsidP="00BD7B9C">
            <w:pPr>
              <w:jc w:val="center"/>
              <w:rPr>
                <w:sz w:val="28"/>
                <w:szCs w:val="20"/>
              </w:rPr>
            </w:pPr>
            <w:r w:rsidRPr="00BD7B9C">
              <w:rPr>
                <w:sz w:val="28"/>
                <w:szCs w:val="20"/>
              </w:rPr>
              <w:t>-209</w:t>
            </w:r>
          </w:p>
        </w:tc>
      </w:tr>
      <w:tr w:rsidR="00BD7B9C" w:rsidRPr="00BD7B9C" w14:paraId="5028AEFD" w14:textId="77777777" w:rsidTr="00BD7B9C">
        <w:trPr>
          <w:trHeight w:val="1080"/>
          <w:jc w:val="center"/>
        </w:trPr>
        <w:tc>
          <w:tcPr>
            <w:tcW w:w="622" w:type="dxa"/>
            <w:shd w:val="clear" w:color="auto" w:fill="auto"/>
            <w:vAlign w:val="center"/>
            <w:hideMark/>
          </w:tcPr>
          <w:p w14:paraId="11E6DBF3" w14:textId="77777777" w:rsidR="00BD7B9C" w:rsidRPr="00BD7B9C" w:rsidRDefault="00BD7B9C" w:rsidP="00BD7B9C">
            <w:pPr>
              <w:jc w:val="center"/>
              <w:rPr>
                <w:sz w:val="28"/>
                <w:szCs w:val="28"/>
              </w:rPr>
            </w:pPr>
            <w:r w:rsidRPr="00BD7B9C">
              <w:rPr>
                <w:sz w:val="28"/>
                <w:szCs w:val="28"/>
              </w:rPr>
              <w:t>5</w:t>
            </w:r>
          </w:p>
        </w:tc>
        <w:tc>
          <w:tcPr>
            <w:tcW w:w="3690" w:type="dxa"/>
            <w:shd w:val="clear" w:color="auto" w:fill="auto"/>
            <w:vAlign w:val="center"/>
            <w:hideMark/>
          </w:tcPr>
          <w:p w14:paraId="6090BFC9" w14:textId="77777777" w:rsidR="00BD7B9C" w:rsidRPr="00BD7B9C" w:rsidRDefault="00BD7B9C" w:rsidP="00BD7B9C">
            <w:pPr>
              <w:rPr>
                <w:sz w:val="28"/>
                <w:szCs w:val="28"/>
              </w:rPr>
            </w:pPr>
            <w:r w:rsidRPr="00BD7B9C">
              <w:rPr>
                <w:sz w:val="28"/>
                <w:szCs w:val="28"/>
              </w:rPr>
              <w:t>Расходы на оплату иных работ и услуг, выполняемых по договорам с организациями, включая:</w:t>
            </w:r>
          </w:p>
        </w:tc>
        <w:tc>
          <w:tcPr>
            <w:tcW w:w="1728" w:type="dxa"/>
            <w:vAlign w:val="center"/>
          </w:tcPr>
          <w:p w14:paraId="2C1A58F0" w14:textId="77777777" w:rsidR="00BD7B9C" w:rsidRPr="00BD7B9C" w:rsidRDefault="00BD7B9C" w:rsidP="00BD7B9C">
            <w:pPr>
              <w:jc w:val="center"/>
              <w:rPr>
                <w:sz w:val="28"/>
                <w:szCs w:val="20"/>
              </w:rPr>
            </w:pPr>
            <w:r w:rsidRPr="00BD7B9C">
              <w:rPr>
                <w:sz w:val="28"/>
                <w:szCs w:val="20"/>
              </w:rPr>
              <w:t>13 955</w:t>
            </w:r>
          </w:p>
        </w:tc>
        <w:tc>
          <w:tcPr>
            <w:tcW w:w="1728" w:type="dxa"/>
            <w:shd w:val="clear" w:color="auto" w:fill="auto"/>
            <w:vAlign w:val="center"/>
          </w:tcPr>
          <w:p w14:paraId="09D2BDA4" w14:textId="77777777" w:rsidR="00BD7B9C" w:rsidRPr="00BD7B9C" w:rsidRDefault="00BD7B9C" w:rsidP="00BD7B9C">
            <w:pPr>
              <w:jc w:val="center"/>
              <w:rPr>
                <w:sz w:val="28"/>
                <w:szCs w:val="20"/>
              </w:rPr>
            </w:pPr>
            <w:r w:rsidRPr="00BD7B9C">
              <w:rPr>
                <w:sz w:val="28"/>
                <w:szCs w:val="20"/>
              </w:rPr>
              <w:t>11 136</w:t>
            </w:r>
          </w:p>
        </w:tc>
        <w:tc>
          <w:tcPr>
            <w:tcW w:w="1802" w:type="dxa"/>
            <w:shd w:val="clear" w:color="auto" w:fill="auto"/>
            <w:vAlign w:val="center"/>
          </w:tcPr>
          <w:p w14:paraId="74C1F6DF" w14:textId="77777777" w:rsidR="00BD7B9C" w:rsidRPr="00BD7B9C" w:rsidRDefault="00BD7B9C" w:rsidP="00BD7B9C">
            <w:pPr>
              <w:jc w:val="center"/>
              <w:rPr>
                <w:sz w:val="28"/>
                <w:szCs w:val="20"/>
              </w:rPr>
            </w:pPr>
            <w:r w:rsidRPr="00BD7B9C">
              <w:rPr>
                <w:sz w:val="28"/>
                <w:szCs w:val="20"/>
              </w:rPr>
              <w:t>-2 819</w:t>
            </w:r>
          </w:p>
        </w:tc>
      </w:tr>
      <w:tr w:rsidR="00BD7B9C" w:rsidRPr="00BD7B9C" w14:paraId="02E5EB78" w14:textId="77777777" w:rsidTr="00BD7B9C">
        <w:trPr>
          <w:trHeight w:val="360"/>
          <w:jc w:val="center"/>
        </w:trPr>
        <w:tc>
          <w:tcPr>
            <w:tcW w:w="622" w:type="dxa"/>
            <w:shd w:val="clear" w:color="auto" w:fill="auto"/>
            <w:vAlign w:val="center"/>
            <w:hideMark/>
          </w:tcPr>
          <w:p w14:paraId="43CE01FE" w14:textId="77777777" w:rsidR="00BD7B9C" w:rsidRPr="00BD7B9C" w:rsidRDefault="00BD7B9C" w:rsidP="00BD7B9C">
            <w:pPr>
              <w:jc w:val="center"/>
              <w:rPr>
                <w:sz w:val="28"/>
                <w:szCs w:val="28"/>
              </w:rPr>
            </w:pPr>
            <w:r w:rsidRPr="00BD7B9C">
              <w:rPr>
                <w:sz w:val="28"/>
                <w:szCs w:val="28"/>
              </w:rPr>
              <w:t>6</w:t>
            </w:r>
          </w:p>
        </w:tc>
        <w:tc>
          <w:tcPr>
            <w:tcW w:w="3690" w:type="dxa"/>
            <w:shd w:val="clear" w:color="auto" w:fill="auto"/>
            <w:vAlign w:val="center"/>
            <w:hideMark/>
          </w:tcPr>
          <w:p w14:paraId="512F3E32" w14:textId="77777777" w:rsidR="00BD7B9C" w:rsidRPr="00BD7B9C" w:rsidRDefault="00BD7B9C" w:rsidP="00BD7B9C">
            <w:pPr>
              <w:rPr>
                <w:sz w:val="28"/>
                <w:szCs w:val="28"/>
              </w:rPr>
            </w:pPr>
            <w:r w:rsidRPr="00BD7B9C">
              <w:rPr>
                <w:sz w:val="28"/>
                <w:szCs w:val="28"/>
              </w:rPr>
              <w:t>Расходы на служебные командировки</w:t>
            </w:r>
          </w:p>
        </w:tc>
        <w:tc>
          <w:tcPr>
            <w:tcW w:w="1728" w:type="dxa"/>
            <w:vAlign w:val="center"/>
          </w:tcPr>
          <w:p w14:paraId="1C71E499" w14:textId="77777777" w:rsidR="00BD7B9C" w:rsidRPr="00BD7B9C" w:rsidRDefault="00BD7B9C" w:rsidP="00BD7B9C">
            <w:pPr>
              <w:jc w:val="center"/>
              <w:rPr>
                <w:sz w:val="28"/>
                <w:szCs w:val="20"/>
              </w:rPr>
            </w:pPr>
            <w:r w:rsidRPr="00BD7B9C">
              <w:rPr>
                <w:sz w:val="28"/>
                <w:szCs w:val="20"/>
              </w:rPr>
              <w:t>0</w:t>
            </w:r>
          </w:p>
        </w:tc>
        <w:tc>
          <w:tcPr>
            <w:tcW w:w="1728" w:type="dxa"/>
            <w:shd w:val="clear" w:color="auto" w:fill="auto"/>
            <w:vAlign w:val="center"/>
          </w:tcPr>
          <w:p w14:paraId="585B92A7" w14:textId="77777777" w:rsidR="00BD7B9C" w:rsidRPr="00BD7B9C" w:rsidRDefault="00BD7B9C" w:rsidP="00BD7B9C">
            <w:pPr>
              <w:jc w:val="center"/>
              <w:rPr>
                <w:sz w:val="28"/>
                <w:szCs w:val="20"/>
              </w:rPr>
            </w:pPr>
            <w:r w:rsidRPr="00BD7B9C">
              <w:rPr>
                <w:sz w:val="28"/>
                <w:szCs w:val="20"/>
              </w:rPr>
              <w:t>0</w:t>
            </w:r>
          </w:p>
        </w:tc>
        <w:tc>
          <w:tcPr>
            <w:tcW w:w="1802" w:type="dxa"/>
            <w:shd w:val="clear" w:color="auto" w:fill="auto"/>
            <w:vAlign w:val="center"/>
          </w:tcPr>
          <w:p w14:paraId="4C15FF09" w14:textId="77777777" w:rsidR="00BD7B9C" w:rsidRPr="00BD7B9C" w:rsidRDefault="00BD7B9C" w:rsidP="00BD7B9C">
            <w:pPr>
              <w:jc w:val="center"/>
              <w:rPr>
                <w:sz w:val="28"/>
                <w:szCs w:val="20"/>
              </w:rPr>
            </w:pPr>
            <w:r w:rsidRPr="00BD7B9C">
              <w:rPr>
                <w:sz w:val="28"/>
                <w:szCs w:val="20"/>
              </w:rPr>
              <w:t>0</w:t>
            </w:r>
          </w:p>
        </w:tc>
      </w:tr>
      <w:tr w:rsidR="00BD7B9C" w:rsidRPr="00BD7B9C" w14:paraId="3965CB40" w14:textId="77777777" w:rsidTr="00BD7B9C">
        <w:trPr>
          <w:trHeight w:val="360"/>
          <w:jc w:val="center"/>
        </w:trPr>
        <w:tc>
          <w:tcPr>
            <w:tcW w:w="622" w:type="dxa"/>
            <w:shd w:val="clear" w:color="auto" w:fill="auto"/>
            <w:vAlign w:val="center"/>
            <w:hideMark/>
          </w:tcPr>
          <w:p w14:paraId="4986FCFC" w14:textId="77777777" w:rsidR="00BD7B9C" w:rsidRPr="00BD7B9C" w:rsidRDefault="00BD7B9C" w:rsidP="00BD7B9C">
            <w:pPr>
              <w:jc w:val="center"/>
              <w:rPr>
                <w:sz w:val="28"/>
                <w:szCs w:val="28"/>
              </w:rPr>
            </w:pPr>
            <w:r w:rsidRPr="00BD7B9C">
              <w:rPr>
                <w:sz w:val="28"/>
                <w:szCs w:val="28"/>
              </w:rPr>
              <w:t>7</w:t>
            </w:r>
          </w:p>
        </w:tc>
        <w:tc>
          <w:tcPr>
            <w:tcW w:w="3690" w:type="dxa"/>
            <w:shd w:val="clear" w:color="auto" w:fill="auto"/>
            <w:vAlign w:val="center"/>
            <w:hideMark/>
          </w:tcPr>
          <w:p w14:paraId="5AA437B3" w14:textId="77777777" w:rsidR="00BD7B9C" w:rsidRPr="00BD7B9C" w:rsidRDefault="00BD7B9C" w:rsidP="00BD7B9C">
            <w:pPr>
              <w:rPr>
                <w:sz w:val="28"/>
                <w:szCs w:val="28"/>
              </w:rPr>
            </w:pPr>
            <w:r w:rsidRPr="00BD7B9C">
              <w:rPr>
                <w:sz w:val="28"/>
                <w:szCs w:val="28"/>
              </w:rPr>
              <w:t>Расходы на обучение персонала</w:t>
            </w:r>
          </w:p>
        </w:tc>
        <w:tc>
          <w:tcPr>
            <w:tcW w:w="1728" w:type="dxa"/>
            <w:vAlign w:val="center"/>
          </w:tcPr>
          <w:p w14:paraId="68F9AAF0" w14:textId="77777777" w:rsidR="00BD7B9C" w:rsidRPr="00BD7B9C" w:rsidRDefault="00BD7B9C" w:rsidP="00BD7B9C">
            <w:pPr>
              <w:jc w:val="center"/>
              <w:rPr>
                <w:sz w:val="28"/>
                <w:szCs w:val="20"/>
              </w:rPr>
            </w:pPr>
            <w:r w:rsidRPr="00BD7B9C">
              <w:rPr>
                <w:sz w:val="28"/>
                <w:szCs w:val="20"/>
              </w:rPr>
              <w:t>22</w:t>
            </w:r>
          </w:p>
        </w:tc>
        <w:tc>
          <w:tcPr>
            <w:tcW w:w="1728" w:type="dxa"/>
            <w:shd w:val="clear" w:color="auto" w:fill="auto"/>
            <w:vAlign w:val="center"/>
          </w:tcPr>
          <w:p w14:paraId="4D1F9C04" w14:textId="77777777" w:rsidR="00BD7B9C" w:rsidRPr="00BD7B9C" w:rsidRDefault="00BD7B9C" w:rsidP="00BD7B9C">
            <w:pPr>
              <w:jc w:val="center"/>
              <w:rPr>
                <w:sz w:val="28"/>
                <w:szCs w:val="20"/>
              </w:rPr>
            </w:pPr>
            <w:r w:rsidRPr="00BD7B9C">
              <w:rPr>
                <w:sz w:val="28"/>
                <w:szCs w:val="20"/>
              </w:rPr>
              <w:t>22</w:t>
            </w:r>
          </w:p>
        </w:tc>
        <w:tc>
          <w:tcPr>
            <w:tcW w:w="1802" w:type="dxa"/>
            <w:shd w:val="clear" w:color="auto" w:fill="auto"/>
            <w:vAlign w:val="center"/>
          </w:tcPr>
          <w:p w14:paraId="50B135B2" w14:textId="77777777" w:rsidR="00BD7B9C" w:rsidRPr="00BD7B9C" w:rsidRDefault="00BD7B9C" w:rsidP="00BD7B9C">
            <w:pPr>
              <w:jc w:val="center"/>
              <w:rPr>
                <w:sz w:val="28"/>
                <w:szCs w:val="20"/>
              </w:rPr>
            </w:pPr>
            <w:r w:rsidRPr="00BD7B9C">
              <w:rPr>
                <w:sz w:val="28"/>
                <w:szCs w:val="20"/>
              </w:rPr>
              <w:t>0</w:t>
            </w:r>
          </w:p>
        </w:tc>
      </w:tr>
      <w:tr w:rsidR="00BD7B9C" w:rsidRPr="00BD7B9C" w14:paraId="517BAF59" w14:textId="77777777" w:rsidTr="00BD7B9C">
        <w:trPr>
          <w:trHeight w:val="360"/>
          <w:jc w:val="center"/>
        </w:trPr>
        <w:tc>
          <w:tcPr>
            <w:tcW w:w="622" w:type="dxa"/>
            <w:shd w:val="clear" w:color="auto" w:fill="auto"/>
            <w:vAlign w:val="center"/>
            <w:hideMark/>
          </w:tcPr>
          <w:p w14:paraId="11332B12" w14:textId="77777777" w:rsidR="00BD7B9C" w:rsidRPr="00BD7B9C" w:rsidRDefault="00BD7B9C" w:rsidP="00BD7B9C">
            <w:pPr>
              <w:jc w:val="center"/>
              <w:rPr>
                <w:sz w:val="28"/>
                <w:szCs w:val="28"/>
              </w:rPr>
            </w:pPr>
            <w:r w:rsidRPr="00BD7B9C">
              <w:rPr>
                <w:sz w:val="28"/>
                <w:szCs w:val="28"/>
              </w:rPr>
              <w:t>8</w:t>
            </w:r>
          </w:p>
        </w:tc>
        <w:tc>
          <w:tcPr>
            <w:tcW w:w="3690" w:type="dxa"/>
            <w:shd w:val="clear" w:color="auto" w:fill="auto"/>
            <w:vAlign w:val="center"/>
            <w:hideMark/>
          </w:tcPr>
          <w:p w14:paraId="73081CB0" w14:textId="77777777" w:rsidR="00BD7B9C" w:rsidRPr="00BD7B9C" w:rsidRDefault="00BD7B9C" w:rsidP="00BD7B9C">
            <w:pPr>
              <w:rPr>
                <w:sz w:val="28"/>
                <w:szCs w:val="28"/>
              </w:rPr>
            </w:pPr>
            <w:r w:rsidRPr="00BD7B9C">
              <w:rPr>
                <w:sz w:val="28"/>
                <w:szCs w:val="28"/>
              </w:rPr>
              <w:t>Лизинговый платеж</w:t>
            </w:r>
          </w:p>
        </w:tc>
        <w:tc>
          <w:tcPr>
            <w:tcW w:w="1728" w:type="dxa"/>
            <w:vAlign w:val="center"/>
          </w:tcPr>
          <w:p w14:paraId="19419343" w14:textId="77777777" w:rsidR="00BD7B9C" w:rsidRPr="00BD7B9C" w:rsidRDefault="00BD7B9C" w:rsidP="00BD7B9C">
            <w:pPr>
              <w:jc w:val="center"/>
              <w:rPr>
                <w:sz w:val="28"/>
                <w:szCs w:val="20"/>
              </w:rPr>
            </w:pPr>
            <w:r w:rsidRPr="00BD7B9C">
              <w:rPr>
                <w:sz w:val="28"/>
                <w:szCs w:val="20"/>
              </w:rPr>
              <w:t>0</w:t>
            </w:r>
          </w:p>
        </w:tc>
        <w:tc>
          <w:tcPr>
            <w:tcW w:w="1728" w:type="dxa"/>
            <w:shd w:val="clear" w:color="auto" w:fill="auto"/>
            <w:vAlign w:val="center"/>
          </w:tcPr>
          <w:p w14:paraId="03BB269E" w14:textId="77777777" w:rsidR="00BD7B9C" w:rsidRPr="00BD7B9C" w:rsidRDefault="00BD7B9C" w:rsidP="00BD7B9C">
            <w:pPr>
              <w:jc w:val="center"/>
              <w:rPr>
                <w:sz w:val="28"/>
                <w:szCs w:val="20"/>
              </w:rPr>
            </w:pPr>
            <w:r w:rsidRPr="00BD7B9C">
              <w:rPr>
                <w:sz w:val="28"/>
                <w:szCs w:val="20"/>
              </w:rPr>
              <w:t>0</w:t>
            </w:r>
          </w:p>
        </w:tc>
        <w:tc>
          <w:tcPr>
            <w:tcW w:w="1802" w:type="dxa"/>
            <w:shd w:val="clear" w:color="auto" w:fill="auto"/>
            <w:vAlign w:val="center"/>
          </w:tcPr>
          <w:p w14:paraId="3DC5347F" w14:textId="77777777" w:rsidR="00BD7B9C" w:rsidRPr="00BD7B9C" w:rsidRDefault="00BD7B9C" w:rsidP="00BD7B9C">
            <w:pPr>
              <w:jc w:val="center"/>
              <w:rPr>
                <w:sz w:val="28"/>
                <w:szCs w:val="20"/>
              </w:rPr>
            </w:pPr>
            <w:r w:rsidRPr="00BD7B9C">
              <w:rPr>
                <w:sz w:val="28"/>
                <w:szCs w:val="20"/>
              </w:rPr>
              <w:t>0</w:t>
            </w:r>
          </w:p>
        </w:tc>
      </w:tr>
      <w:tr w:rsidR="00BD7B9C" w:rsidRPr="00BD7B9C" w14:paraId="122BCF04" w14:textId="77777777" w:rsidTr="00BD7B9C">
        <w:trPr>
          <w:trHeight w:val="360"/>
          <w:jc w:val="center"/>
        </w:trPr>
        <w:tc>
          <w:tcPr>
            <w:tcW w:w="622" w:type="dxa"/>
            <w:shd w:val="clear" w:color="auto" w:fill="auto"/>
            <w:vAlign w:val="center"/>
            <w:hideMark/>
          </w:tcPr>
          <w:p w14:paraId="1102C08D" w14:textId="77777777" w:rsidR="00BD7B9C" w:rsidRPr="00BD7B9C" w:rsidRDefault="00BD7B9C" w:rsidP="00BD7B9C">
            <w:pPr>
              <w:jc w:val="center"/>
              <w:rPr>
                <w:sz w:val="28"/>
                <w:szCs w:val="28"/>
              </w:rPr>
            </w:pPr>
            <w:r w:rsidRPr="00BD7B9C">
              <w:rPr>
                <w:sz w:val="28"/>
                <w:szCs w:val="28"/>
              </w:rPr>
              <w:t>9</w:t>
            </w:r>
          </w:p>
        </w:tc>
        <w:tc>
          <w:tcPr>
            <w:tcW w:w="3690" w:type="dxa"/>
            <w:shd w:val="clear" w:color="auto" w:fill="auto"/>
            <w:vAlign w:val="center"/>
            <w:hideMark/>
          </w:tcPr>
          <w:p w14:paraId="31A1A52F" w14:textId="77777777" w:rsidR="00BD7B9C" w:rsidRPr="00BD7B9C" w:rsidRDefault="00BD7B9C" w:rsidP="00BD7B9C">
            <w:pPr>
              <w:rPr>
                <w:sz w:val="28"/>
                <w:szCs w:val="28"/>
              </w:rPr>
            </w:pPr>
            <w:r w:rsidRPr="00BD7B9C">
              <w:rPr>
                <w:sz w:val="28"/>
                <w:szCs w:val="28"/>
              </w:rPr>
              <w:t>Арендная плата</w:t>
            </w:r>
          </w:p>
        </w:tc>
        <w:tc>
          <w:tcPr>
            <w:tcW w:w="1728" w:type="dxa"/>
            <w:vAlign w:val="center"/>
          </w:tcPr>
          <w:p w14:paraId="214ACC40" w14:textId="77777777" w:rsidR="00BD7B9C" w:rsidRPr="00BD7B9C" w:rsidRDefault="00BD7B9C" w:rsidP="00BD7B9C">
            <w:pPr>
              <w:jc w:val="center"/>
              <w:rPr>
                <w:sz w:val="28"/>
                <w:szCs w:val="20"/>
              </w:rPr>
            </w:pPr>
            <w:r w:rsidRPr="00BD7B9C">
              <w:rPr>
                <w:sz w:val="28"/>
                <w:szCs w:val="20"/>
              </w:rPr>
              <w:t>1 937</w:t>
            </w:r>
          </w:p>
        </w:tc>
        <w:tc>
          <w:tcPr>
            <w:tcW w:w="1728" w:type="dxa"/>
            <w:shd w:val="clear" w:color="auto" w:fill="auto"/>
            <w:vAlign w:val="center"/>
          </w:tcPr>
          <w:p w14:paraId="4D8A745D" w14:textId="77777777" w:rsidR="00BD7B9C" w:rsidRPr="00BD7B9C" w:rsidRDefault="00BD7B9C" w:rsidP="00BD7B9C">
            <w:pPr>
              <w:jc w:val="center"/>
              <w:rPr>
                <w:sz w:val="28"/>
                <w:szCs w:val="20"/>
              </w:rPr>
            </w:pPr>
            <w:r w:rsidRPr="00BD7B9C">
              <w:rPr>
                <w:sz w:val="28"/>
                <w:szCs w:val="20"/>
              </w:rPr>
              <w:t>1 691</w:t>
            </w:r>
          </w:p>
        </w:tc>
        <w:tc>
          <w:tcPr>
            <w:tcW w:w="1802" w:type="dxa"/>
            <w:shd w:val="clear" w:color="auto" w:fill="auto"/>
            <w:vAlign w:val="center"/>
          </w:tcPr>
          <w:p w14:paraId="539EE7B4" w14:textId="77777777" w:rsidR="00BD7B9C" w:rsidRPr="00BD7B9C" w:rsidRDefault="00BD7B9C" w:rsidP="00BD7B9C">
            <w:pPr>
              <w:jc w:val="center"/>
              <w:rPr>
                <w:sz w:val="28"/>
                <w:szCs w:val="20"/>
              </w:rPr>
            </w:pPr>
            <w:r w:rsidRPr="00BD7B9C">
              <w:rPr>
                <w:sz w:val="28"/>
                <w:szCs w:val="20"/>
              </w:rPr>
              <w:t>-246</w:t>
            </w:r>
          </w:p>
        </w:tc>
      </w:tr>
      <w:tr w:rsidR="00BD7B9C" w:rsidRPr="00BD7B9C" w14:paraId="0777AE9C" w14:textId="77777777" w:rsidTr="00BD7B9C">
        <w:trPr>
          <w:trHeight w:val="360"/>
          <w:jc w:val="center"/>
        </w:trPr>
        <w:tc>
          <w:tcPr>
            <w:tcW w:w="622" w:type="dxa"/>
            <w:shd w:val="clear" w:color="auto" w:fill="auto"/>
            <w:vAlign w:val="center"/>
            <w:hideMark/>
          </w:tcPr>
          <w:p w14:paraId="35B19223" w14:textId="77777777" w:rsidR="00BD7B9C" w:rsidRPr="00BD7B9C" w:rsidRDefault="00BD7B9C" w:rsidP="00BD7B9C">
            <w:pPr>
              <w:jc w:val="center"/>
              <w:rPr>
                <w:sz w:val="28"/>
                <w:szCs w:val="28"/>
              </w:rPr>
            </w:pPr>
            <w:r w:rsidRPr="00BD7B9C">
              <w:rPr>
                <w:sz w:val="28"/>
                <w:szCs w:val="28"/>
              </w:rPr>
              <w:t>10</w:t>
            </w:r>
          </w:p>
        </w:tc>
        <w:tc>
          <w:tcPr>
            <w:tcW w:w="3690" w:type="dxa"/>
            <w:shd w:val="clear" w:color="auto" w:fill="auto"/>
            <w:vAlign w:val="center"/>
            <w:hideMark/>
          </w:tcPr>
          <w:p w14:paraId="78401FB4" w14:textId="77777777" w:rsidR="00BD7B9C" w:rsidRPr="00BD7B9C" w:rsidRDefault="00BD7B9C" w:rsidP="00BD7B9C">
            <w:pPr>
              <w:rPr>
                <w:sz w:val="28"/>
                <w:szCs w:val="28"/>
              </w:rPr>
            </w:pPr>
            <w:r w:rsidRPr="00BD7B9C">
              <w:rPr>
                <w:sz w:val="28"/>
                <w:szCs w:val="28"/>
              </w:rPr>
              <w:t>Другие расходы</w:t>
            </w:r>
          </w:p>
        </w:tc>
        <w:tc>
          <w:tcPr>
            <w:tcW w:w="1728" w:type="dxa"/>
            <w:vAlign w:val="center"/>
          </w:tcPr>
          <w:p w14:paraId="4F0D382C" w14:textId="77777777" w:rsidR="00BD7B9C" w:rsidRPr="00BD7B9C" w:rsidRDefault="00BD7B9C" w:rsidP="00BD7B9C">
            <w:pPr>
              <w:jc w:val="center"/>
              <w:rPr>
                <w:sz w:val="28"/>
                <w:szCs w:val="20"/>
              </w:rPr>
            </w:pPr>
            <w:r w:rsidRPr="00BD7B9C">
              <w:rPr>
                <w:sz w:val="28"/>
                <w:szCs w:val="20"/>
              </w:rPr>
              <w:t>35</w:t>
            </w:r>
          </w:p>
        </w:tc>
        <w:tc>
          <w:tcPr>
            <w:tcW w:w="1728" w:type="dxa"/>
            <w:shd w:val="clear" w:color="auto" w:fill="auto"/>
            <w:vAlign w:val="center"/>
          </w:tcPr>
          <w:p w14:paraId="4930CC85" w14:textId="77777777" w:rsidR="00BD7B9C" w:rsidRPr="00BD7B9C" w:rsidRDefault="00BD7B9C" w:rsidP="00BD7B9C">
            <w:pPr>
              <w:jc w:val="center"/>
              <w:rPr>
                <w:sz w:val="28"/>
                <w:szCs w:val="20"/>
              </w:rPr>
            </w:pPr>
            <w:r w:rsidRPr="00BD7B9C">
              <w:rPr>
                <w:sz w:val="28"/>
                <w:szCs w:val="20"/>
              </w:rPr>
              <w:t>35</w:t>
            </w:r>
          </w:p>
        </w:tc>
        <w:tc>
          <w:tcPr>
            <w:tcW w:w="1802" w:type="dxa"/>
            <w:shd w:val="clear" w:color="auto" w:fill="auto"/>
            <w:vAlign w:val="center"/>
          </w:tcPr>
          <w:p w14:paraId="7022F0AA" w14:textId="77777777" w:rsidR="00BD7B9C" w:rsidRPr="00BD7B9C" w:rsidRDefault="00BD7B9C" w:rsidP="00BD7B9C">
            <w:pPr>
              <w:jc w:val="center"/>
              <w:rPr>
                <w:sz w:val="28"/>
                <w:szCs w:val="20"/>
              </w:rPr>
            </w:pPr>
            <w:r w:rsidRPr="00BD7B9C">
              <w:rPr>
                <w:sz w:val="28"/>
                <w:szCs w:val="20"/>
              </w:rPr>
              <w:t>0</w:t>
            </w:r>
          </w:p>
        </w:tc>
      </w:tr>
      <w:tr w:rsidR="00BD7B9C" w:rsidRPr="00BD7B9C" w14:paraId="0CD54DC1" w14:textId="77777777" w:rsidTr="00BD7B9C">
        <w:trPr>
          <w:trHeight w:val="720"/>
          <w:jc w:val="center"/>
        </w:trPr>
        <w:tc>
          <w:tcPr>
            <w:tcW w:w="622" w:type="dxa"/>
            <w:shd w:val="clear" w:color="auto" w:fill="auto"/>
            <w:vAlign w:val="center"/>
            <w:hideMark/>
          </w:tcPr>
          <w:p w14:paraId="15724C19" w14:textId="77777777" w:rsidR="00BD7B9C" w:rsidRPr="00BD7B9C" w:rsidRDefault="00BD7B9C" w:rsidP="00BD7B9C">
            <w:pPr>
              <w:jc w:val="center"/>
              <w:rPr>
                <w:sz w:val="28"/>
                <w:szCs w:val="28"/>
              </w:rPr>
            </w:pPr>
            <w:r w:rsidRPr="00BD7B9C">
              <w:rPr>
                <w:sz w:val="28"/>
                <w:szCs w:val="28"/>
              </w:rPr>
              <w:t>11</w:t>
            </w:r>
          </w:p>
        </w:tc>
        <w:tc>
          <w:tcPr>
            <w:tcW w:w="3690" w:type="dxa"/>
            <w:shd w:val="clear" w:color="auto" w:fill="auto"/>
            <w:vAlign w:val="center"/>
            <w:hideMark/>
          </w:tcPr>
          <w:p w14:paraId="5CDE221D" w14:textId="77777777" w:rsidR="00BD7B9C" w:rsidRPr="00BD7B9C" w:rsidRDefault="00BD7B9C" w:rsidP="00BD7B9C">
            <w:pPr>
              <w:rPr>
                <w:sz w:val="28"/>
                <w:szCs w:val="28"/>
              </w:rPr>
            </w:pPr>
            <w:r w:rsidRPr="00BD7B9C">
              <w:rPr>
                <w:sz w:val="28"/>
                <w:szCs w:val="28"/>
              </w:rPr>
              <w:t>ИТОГО базовый уровень операционных расходов</w:t>
            </w:r>
          </w:p>
        </w:tc>
        <w:tc>
          <w:tcPr>
            <w:tcW w:w="1728" w:type="dxa"/>
            <w:vAlign w:val="center"/>
          </w:tcPr>
          <w:p w14:paraId="50CF93DE" w14:textId="77777777" w:rsidR="00BD7B9C" w:rsidRPr="00BD7B9C" w:rsidRDefault="00BD7B9C" w:rsidP="00BD7B9C">
            <w:pPr>
              <w:jc w:val="center"/>
              <w:rPr>
                <w:sz w:val="28"/>
                <w:szCs w:val="20"/>
              </w:rPr>
            </w:pPr>
            <w:r w:rsidRPr="00BD7B9C">
              <w:rPr>
                <w:sz w:val="28"/>
                <w:szCs w:val="20"/>
              </w:rPr>
              <w:t>45 710</w:t>
            </w:r>
          </w:p>
        </w:tc>
        <w:tc>
          <w:tcPr>
            <w:tcW w:w="1728" w:type="dxa"/>
            <w:shd w:val="clear" w:color="auto" w:fill="auto"/>
            <w:vAlign w:val="center"/>
          </w:tcPr>
          <w:p w14:paraId="4668839D" w14:textId="77777777" w:rsidR="00BD7B9C" w:rsidRPr="00BD7B9C" w:rsidRDefault="00BD7B9C" w:rsidP="00BD7B9C">
            <w:pPr>
              <w:jc w:val="center"/>
              <w:rPr>
                <w:sz w:val="28"/>
                <w:szCs w:val="20"/>
              </w:rPr>
            </w:pPr>
            <w:r w:rsidRPr="00BD7B9C">
              <w:rPr>
                <w:sz w:val="28"/>
                <w:szCs w:val="20"/>
              </w:rPr>
              <w:t>39 293</w:t>
            </w:r>
          </w:p>
        </w:tc>
        <w:tc>
          <w:tcPr>
            <w:tcW w:w="1802" w:type="dxa"/>
            <w:shd w:val="clear" w:color="auto" w:fill="auto"/>
            <w:vAlign w:val="center"/>
          </w:tcPr>
          <w:p w14:paraId="328E0151" w14:textId="77777777" w:rsidR="00BD7B9C" w:rsidRPr="00BD7B9C" w:rsidRDefault="00BD7B9C" w:rsidP="00BD7B9C">
            <w:pPr>
              <w:jc w:val="center"/>
              <w:rPr>
                <w:sz w:val="28"/>
                <w:szCs w:val="20"/>
              </w:rPr>
            </w:pPr>
            <w:r w:rsidRPr="00BD7B9C">
              <w:rPr>
                <w:sz w:val="28"/>
                <w:szCs w:val="20"/>
              </w:rPr>
              <w:t>-6 417</w:t>
            </w:r>
          </w:p>
        </w:tc>
      </w:tr>
    </w:tbl>
    <w:p w14:paraId="6E14A9F8" w14:textId="77777777" w:rsidR="00BD7B9C" w:rsidRPr="00BD7B9C" w:rsidRDefault="00BD7B9C" w:rsidP="00BD7B9C">
      <w:pPr>
        <w:rPr>
          <w:szCs w:val="28"/>
        </w:rPr>
      </w:pPr>
    </w:p>
    <w:p w14:paraId="29C98C87" w14:textId="77777777" w:rsidR="00BD7B9C" w:rsidRPr="00BD7B9C" w:rsidRDefault="00BD7B9C" w:rsidP="00BD7B9C">
      <w:pPr>
        <w:tabs>
          <w:tab w:val="left" w:pos="426"/>
        </w:tabs>
        <w:ind w:firstLine="709"/>
        <w:jc w:val="both"/>
        <w:rPr>
          <w:rFonts w:eastAsia="Calibri"/>
          <w:sz w:val="28"/>
          <w:szCs w:val="28"/>
        </w:rPr>
      </w:pPr>
      <w:r w:rsidRPr="00BD7B9C">
        <w:rPr>
          <w:sz w:val="28"/>
          <w:szCs w:val="28"/>
        </w:rPr>
        <w:t xml:space="preserve">В соответствии с пунктом 36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BD7B9C">
        <w:rPr>
          <w:rFonts w:eastAsia="Calibri"/>
          <w:sz w:val="28"/>
          <w:szCs w:val="28"/>
        </w:rPr>
        <w:t>операционные (подконтрольные) расходы рассчитываются по формуле:</w:t>
      </w:r>
    </w:p>
    <w:p w14:paraId="3420CD38" w14:textId="77777777" w:rsidR="00BD7B9C" w:rsidRPr="00BD7B9C" w:rsidRDefault="00BD7B9C" w:rsidP="00BD7B9C">
      <w:pPr>
        <w:rPr>
          <w:rFonts w:eastAsia="Calibri"/>
          <w:szCs w:val="20"/>
        </w:rPr>
      </w:pPr>
    </w:p>
    <w:p w14:paraId="696D9D55" w14:textId="77777777" w:rsidR="00BD7B9C" w:rsidRPr="00BD7B9C" w:rsidRDefault="00BD7B9C" w:rsidP="00BD7B9C">
      <w:pPr>
        <w:autoSpaceDE w:val="0"/>
        <w:autoSpaceDN w:val="0"/>
        <w:adjustRightInd w:val="0"/>
        <w:rPr>
          <w:rFonts w:eastAsia="Calibri"/>
          <w:sz w:val="28"/>
          <w:szCs w:val="28"/>
        </w:rPr>
      </w:pPr>
      <w:r w:rsidRPr="00BD7B9C">
        <w:rPr>
          <w:rFonts w:eastAsia="Calibri"/>
          <w:noProof/>
          <w:position w:val="-33"/>
          <w:sz w:val="28"/>
          <w:szCs w:val="28"/>
        </w:rPr>
        <w:drawing>
          <wp:inline distT="0" distB="0" distL="0" distR="0" wp14:anchorId="03137273" wp14:editId="1C1A5C7B">
            <wp:extent cx="5939790" cy="589915"/>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589915"/>
                    </a:xfrm>
                    <a:prstGeom prst="rect">
                      <a:avLst/>
                    </a:prstGeom>
                    <a:noFill/>
                    <a:ln>
                      <a:noFill/>
                    </a:ln>
                  </pic:spPr>
                </pic:pic>
              </a:graphicData>
            </a:graphic>
          </wp:inline>
        </w:drawing>
      </w:r>
      <w:r w:rsidRPr="00BD7B9C">
        <w:rPr>
          <w:rFonts w:eastAsia="Calibri"/>
          <w:sz w:val="28"/>
          <w:szCs w:val="28"/>
        </w:rPr>
        <w:t xml:space="preserve"> где:</w:t>
      </w:r>
    </w:p>
    <w:p w14:paraId="2D39A45D"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sz w:val="28"/>
          <w:szCs w:val="28"/>
        </w:rPr>
        <w:t>ОР</w:t>
      </w:r>
      <w:r w:rsidRPr="00BD7B9C">
        <w:rPr>
          <w:rFonts w:eastAsia="Calibri"/>
          <w:sz w:val="28"/>
          <w:szCs w:val="28"/>
          <w:vertAlign w:val="subscript"/>
        </w:rPr>
        <w:t>i</w:t>
      </w:r>
      <w:r w:rsidRPr="00BD7B9C">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BD7B9C">
        <w:rPr>
          <w:rFonts w:eastAsia="Calibri"/>
          <w:sz w:val="28"/>
          <w:szCs w:val="28"/>
        </w:rPr>
        <w:br/>
        <w:t xml:space="preserve">с </w:t>
      </w:r>
      <w:hyperlink r:id="rId134" w:history="1">
        <w:r w:rsidRPr="00BD7B9C">
          <w:rPr>
            <w:rFonts w:eastAsia="Calibri"/>
            <w:sz w:val="28"/>
            <w:szCs w:val="28"/>
          </w:rPr>
          <w:t>пунктом 37</w:t>
        </w:r>
      </w:hyperlink>
      <w:r w:rsidRPr="00BD7B9C">
        <w:rPr>
          <w:rFonts w:eastAsia="Calibri"/>
          <w:sz w:val="28"/>
          <w:szCs w:val="28"/>
        </w:rPr>
        <w:t xml:space="preserve"> Методических указаний, тыс. руб.;</w:t>
      </w:r>
    </w:p>
    <w:p w14:paraId="17635F80"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sz w:val="28"/>
          <w:szCs w:val="28"/>
        </w:rPr>
        <w:t xml:space="preserve">ИОР - индекс эффективности операционных расходов, выраженный </w:t>
      </w:r>
      <w:r w:rsidRPr="00BD7B9C">
        <w:rPr>
          <w:rFonts w:eastAsia="Calibri"/>
          <w:sz w:val="28"/>
          <w:szCs w:val="28"/>
        </w:rPr>
        <w:br/>
        <w:t>в процентах;</w:t>
      </w:r>
    </w:p>
    <w:p w14:paraId="5A537190"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sz w:val="28"/>
          <w:szCs w:val="28"/>
        </w:rPr>
        <w:t>ИПЦ</w:t>
      </w:r>
      <w:r w:rsidRPr="00BD7B9C">
        <w:rPr>
          <w:rFonts w:eastAsia="Calibri"/>
          <w:sz w:val="28"/>
          <w:szCs w:val="28"/>
          <w:vertAlign w:val="subscript"/>
        </w:rPr>
        <w:t>i</w:t>
      </w:r>
      <w:r w:rsidRPr="00BD7B9C">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4E3886C4"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sz w:val="28"/>
          <w:szCs w:val="28"/>
        </w:rPr>
        <w:t>К</w:t>
      </w:r>
      <w:r w:rsidRPr="00BD7B9C">
        <w:rPr>
          <w:rFonts w:eastAsia="Calibri"/>
          <w:sz w:val="28"/>
          <w:szCs w:val="28"/>
          <w:vertAlign w:val="subscript"/>
        </w:rPr>
        <w:t>эл</w:t>
      </w:r>
      <w:r w:rsidRPr="00BD7B9C">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6996E4CB"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sz w:val="28"/>
          <w:szCs w:val="28"/>
        </w:rPr>
        <w:lastRenderedPageBreak/>
        <w:t>ИКА</w:t>
      </w:r>
      <w:r w:rsidRPr="00BD7B9C">
        <w:rPr>
          <w:rFonts w:eastAsia="Calibri"/>
          <w:sz w:val="28"/>
          <w:szCs w:val="28"/>
          <w:vertAlign w:val="subscript"/>
        </w:rPr>
        <w:t>i</w:t>
      </w:r>
      <w:r w:rsidRPr="00BD7B9C">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5CD4268C" w14:textId="77777777" w:rsidR="00BD7B9C" w:rsidRPr="00BD7B9C" w:rsidRDefault="00BD7B9C" w:rsidP="00BD7B9C">
      <w:pPr>
        <w:autoSpaceDE w:val="0"/>
        <w:autoSpaceDN w:val="0"/>
        <w:adjustRightInd w:val="0"/>
        <w:ind w:firstLine="709"/>
        <w:jc w:val="both"/>
        <w:rPr>
          <w:sz w:val="28"/>
          <w:szCs w:val="28"/>
        </w:rPr>
      </w:pPr>
    </w:p>
    <w:p w14:paraId="51D7AACA" w14:textId="77777777" w:rsidR="00BD7B9C" w:rsidRPr="00BD7B9C" w:rsidRDefault="00BD7B9C" w:rsidP="00BD7B9C">
      <w:pPr>
        <w:autoSpaceDE w:val="0"/>
        <w:autoSpaceDN w:val="0"/>
        <w:adjustRightInd w:val="0"/>
        <w:ind w:firstLine="709"/>
        <w:jc w:val="both"/>
        <w:rPr>
          <w:rFonts w:eastAsia="Calibri"/>
          <w:sz w:val="28"/>
          <w:szCs w:val="28"/>
        </w:rPr>
      </w:pPr>
      <w:r w:rsidRPr="00BD7B9C">
        <w:rPr>
          <w:sz w:val="28"/>
          <w:szCs w:val="28"/>
        </w:rPr>
        <w:t xml:space="preserve">В соответствии с пунктом 38 Методических указаний, </w:t>
      </w:r>
      <w:r w:rsidRPr="00BD7B9C">
        <w:rPr>
          <w:rFonts w:eastAsia="Calibri"/>
          <w:sz w:val="28"/>
          <w:szCs w:val="28"/>
        </w:rPr>
        <w:t xml:space="preserve">индекс изменения количества активов рассчитывается в отношении деятельности </w:t>
      </w:r>
      <w:r w:rsidRPr="00BD7B9C">
        <w:rPr>
          <w:rFonts w:eastAsia="Calibri"/>
          <w:sz w:val="28"/>
          <w:szCs w:val="28"/>
        </w:rPr>
        <w:br/>
        <w:t xml:space="preserve">по передаче тепловой энергии, теплоносителя по </w:t>
      </w:r>
      <w:hyperlink w:anchor="Par4" w:history="1">
        <w:r w:rsidRPr="00BD7B9C">
          <w:rPr>
            <w:rFonts w:eastAsia="Calibri"/>
            <w:sz w:val="28"/>
            <w:szCs w:val="28"/>
          </w:rPr>
          <w:t>формуле:</w:t>
        </w:r>
      </w:hyperlink>
    </w:p>
    <w:p w14:paraId="59BFF0BB" w14:textId="77777777" w:rsidR="00BD7B9C" w:rsidRPr="00BD7B9C" w:rsidRDefault="00BD7B9C" w:rsidP="00BD7B9C">
      <w:pPr>
        <w:rPr>
          <w:rFonts w:eastAsia="Calibri"/>
          <w:szCs w:val="20"/>
        </w:rPr>
      </w:pPr>
    </w:p>
    <w:p w14:paraId="33831E9C" w14:textId="77777777" w:rsidR="00BD7B9C" w:rsidRPr="00BD7B9C" w:rsidRDefault="00BD7B9C" w:rsidP="00BD7B9C">
      <w:pPr>
        <w:autoSpaceDE w:val="0"/>
        <w:autoSpaceDN w:val="0"/>
        <w:adjustRightInd w:val="0"/>
        <w:ind w:firstLine="709"/>
        <w:jc w:val="center"/>
        <w:rPr>
          <w:rFonts w:eastAsia="Calibri"/>
          <w:sz w:val="28"/>
          <w:szCs w:val="28"/>
        </w:rPr>
      </w:pPr>
      <w:bookmarkStart w:id="358" w:name="Par4"/>
      <w:bookmarkEnd w:id="358"/>
      <w:r w:rsidRPr="00BD7B9C">
        <w:rPr>
          <w:rFonts w:eastAsia="Calibri"/>
          <w:noProof/>
          <w:position w:val="-33"/>
          <w:sz w:val="28"/>
          <w:szCs w:val="28"/>
        </w:rPr>
        <w:drawing>
          <wp:inline distT="0" distB="0" distL="0" distR="0" wp14:anchorId="3A5A95B9" wp14:editId="402EB180">
            <wp:extent cx="1956435" cy="595630"/>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56435" cy="595630"/>
                    </a:xfrm>
                    <a:prstGeom prst="rect">
                      <a:avLst/>
                    </a:prstGeom>
                    <a:noFill/>
                    <a:ln>
                      <a:noFill/>
                    </a:ln>
                  </pic:spPr>
                </pic:pic>
              </a:graphicData>
            </a:graphic>
          </wp:inline>
        </w:drawing>
      </w:r>
      <w:r w:rsidRPr="00BD7B9C">
        <w:rPr>
          <w:rFonts w:eastAsia="Calibri"/>
          <w:sz w:val="28"/>
          <w:szCs w:val="28"/>
        </w:rPr>
        <w:t xml:space="preserve">, </w:t>
      </w:r>
    </w:p>
    <w:p w14:paraId="483A16FF"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sz w:val="28"/>
          <w:szCs w:val="28"/>
        </w:rPr>
        <w:t xml:space="preserve">в отношении деятельности по производству тепловой энергии (мощности) по </w:t>
      </w:r>
      <w:hyperlink w:anchor="Par6" w:history="1">
        <w:r w:rsidRPr="00BD7B9C">
          <w:rPr>
            <w:rFonts w:eastAsia="Calibri"/>
            <w:sz w:val="28"/>
            <w:szCs w:val="28"/>
          </w:rPr>
          <w:t>формуле:</w:t>
        </w:r>
      </w:hyperlink>
    </w:p>
    <w:p w14:paraId="779103AF" w14:textId="77777777" w:rsidR="00BD7B9C" w:rsidRPr="00BD7B9C" w:rsidRDefault="00BD7B9C" w:rsidP="00BD7B9C">
      <w:pPr>
        <w:autoSpaceDE w:val="0"/>
        <w:autoSpaceDN w:val="0"/>
        <w:adjustRightInd w:val="0"/>
        <w:ind w:firstLine="709"/>
        <w:jc w:val="center"/>
        <w:rPr>
          <w:rFonts w:eastAsia="Calibri"/>
          <w:sz w:val="28"/>
          <w:szCs w:val="28"/>
        </w:rPr>
      </w:pPr>
      <w:bookmarkStart w:id="359" w:name="Par6"/>
      <w:bookmarkEnd w:id="359"/>
      <w:r w:rsidRPr="00BD7B9C">
        <w:rPr>
          <w:rFonts w:eastAsia="Calibri"/>
          <w:noProof/>
          <w:position w:val="-33"/>
          <w:sz w:val="28"/>
          <w:szCs w:val="28"/>
        </w:rPr>
        <w:drawing>
          <wp:inline distT="0" distB="0" distL="0" distR="0" wp14:anchorId="5A5C466D" wp14:editId="2106B604">
            <wp:extent cx="1669415" cy="595630"/>
            <wp:effectExtent l="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9415" cy="595630"/>
                    </a:xfrm>
                    <a:prstGeom prst="rect">
                      <a:avLst/>
                    </a:prstGeom>
                    <a:noFill/>
                    <a:ln>
                      <a:noFill/>
                    </a:ln>
                  </pic:spPr>
                </pic:pic>
              </a:graphicData>
            </a:graphic>
          </wp:inline>
        </w:drawing>
      </w:r>
      <w:r w:rsidRPr="00BD7B9C">
        <w:rPr>
          <w:rFonts w:eastAsia="Calibri"/>
          <w:sz w:val="28"/>
          <w:szCs w:val="28"/>
        </w:rPr>
        <w:t>,</w:t>
      </w:r>
    </w:p>
    <w:p w14:paraId="1147429E" w14:textId="77777777" w:rsidR="00BD7B9C" w:rsidRPr="00BD7B9C" w:rsidRDefault="00BD7B9C" w:rsidP="00BD7B9C">
      <w:pPr>
        <w:autoSpaceDE w:val="0"/>
        <w:autoSpaceDN w:val="0"/>
        <w:adjustRightInd w:val="0"/>
        <w:ind w:firstLine="709"/>
        <w:jc w:val="both"/>
        <w:rPr>
          <w:rFonts w:eastAsia="Calibri"/>
          <w:sz w:val="28"/>
          <w:szCs w:val="28"/>
        </w:rPr>
      </w:pPr>
      <w:r w:rsidRPr="00BD7B9C">
        <w:rPr>
          <w:rFonts w:eastAsia="Calibri"/>
          <w:sz w:val="28"/>
          <w:szCs w:val="28"/>
        </w:rPr>
        <w:t>где:</w:t>
      </w:r>
    </w:p>
    <w:p w14:paraId="75D36C8E"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sz w:val="28"/>
          <w:szCs w:val="28"/>
        </w:rPr>
        <w:t>УЕ</w:t>
      </w:r>
      <w:r w:rsidRPr="00BD7B9C">
        <w:rPr>
          <w:rFonts w:eastAsia="Calibri"/>
          <w:sz w:val="28"/>
          <w:szCs w:val="28"/>
          <w:vertAlign w:val="subscript"/>
        </w:rPr>
        <w:t>i</w:t>
      </w:r>
      <w:r w:rsidRPr="00BD7B9C">
        <w:rPr>
          <w:rFonts w:eastAsia="Calibri"/>
          <w:sz w:val="28"/>
          <w:szCs w:val="28"/>
        </w:rPr>
        <w:t>, УЕ</w:t>
      </w:r>
      <w:r w:rsidRPr="00BD7B9C">
        <w:rPr>
          <w:rFonts w:eastAsia="Calibri"/>
          <w:sz w:val="28"/>
          <w:szCs w:val="28"/>
          <w:vertAlign w:val="subscript"/>
        </w:rPr>
        <w:t>i-1</w:t>
      </w:r>
      <w:r w:rsidRPr="00BD7B9C">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35" w:history="1">
        <w:r w:rsidRPr="00BD7B9C">
          <w:rPr>
            <w:rFonts w:eastAsia="Calibri"/>
            <w:sz w:val="28"/>
            <w:szCs w:val="28"/>
          </w:rPr>
          <w:t>приложением 2</w:t>
        </w:r>
      </w:hyperlink>
      <w:r w:rsidRPr="00BD7B9C">
        <w:rPr>
          <w:rFonts w:eastAsia="Calibri"/>
          <w:sz w:val="28"/>
          <w:szCs w:val="28"/>
        </w:rPr>
        <w:t xml:space="preserve"> к Методическим указаниям с учетом активов, фактически введенных в эксплуатацию, </w:t>
      </w:r>
      <w:r w:rsidRPr="00BD7B9C">
        <w:rPr>
          <w:rFonts w:eastAsia="Calibri"/>
          <w:sz w:val="28"/>
          <w:szCs w:val="28"/>
        </w:rPr>
        <w:br/>
        <w:t xml:space="preserve">и активов, использование которых планируется начать в i-м, (i-1)-м году </w:t>
      </w:r>
      <w:r w:rsidRPr="00BD7B9C">
        <w:rPr>
          <w:rFonts w:eastAsia="Calibri"/>
          <w:sz w:val="28"/>
          <w:szCs w:val="28"/>
        </w:rPr>
        <w:br/>
        <w:t>в соответствии с утвержденной инвестиционной программой;</w:t>
      </w:r>
    </w:p>
    <w:p w14:paraId="4AF87687" w14:textId="77777777" w:rsidR="00BD7B9C" w:rsidRPr="00BD7B9C" w:rsidRDefault="00BD7B9C" w:rsidP="00BD7B9C">
      <w:pPr>
        <w:autoSpaceDE w:val="0"/>
        <w:autoSpaceDN w:val="0"/>
        <w:adjustRightInd w:val="0"/>
        <w:spacing w:before="280"/>
        <w:ind w:firstLine="709"/>
        <w:jc w:val="both"/>
        <w:rPr>
          <w:sz w:val="28"/>
          <w:szCs w:val="28"/>
        </w:rPr>
      </w:pPr>
      <w:r w:rsidRPr="00BD7B9C">
        <w:rPr>
          <w:rFonts w:eastAsia="Calibri"/>
          <w:sz w:val="28"/>
          <w:szCs w:val="28"/>
        </w:rPr>
        <w:t>р</w:t>
      </w:r>
      <w:r w:rsidRPr="00BD7B9C">
        <w:rPr>
          <w:rFonts w:eastAsia="Calibri"/>
          <w:sz w:val="28"/>
          <w:szCs w:val="28"/>
          <w:vertAlign w:val="subscript"/>
        </w:rPr>
        <w:t>i</w:t>
      </w:r>
      <w:r w:rsidRPr="00BD7B9C">
        <w:rPr>
          <w:rFonts w:eastAsia="Calibri"/>
          <w:sz w:val="28"/>
          <w:szCs w:val="28"/>
        </w:rPr>
        <w:t>, р</w:t>
      </w:r>
      <w:r w:rsidRPr="00BD7B9C">
        <w:rPr>
          <w:rFonts w:eastAsia="Calibri"/>
          <w:sz w:val="28"/>
          <w:szCs w:val="28"/>
          <w:vertAlign w:val="subscript"/>
        </w:rPr>
        <w:t>i-1</w:t>
      </w:r>
      <w:r w:rsidRPr="00BD7B9C">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 </w:t>
      </w:r>
      <w:r w:rsidRPr="00BD7B9C">
        <w:rPr>
          <w:sz w:val="28"/>
          <w:szCs w:val="28"/>
        </w:rPr>
        <w:t xml:space="preserve">Расчет операционных расходов на услуги по передаче тепловой энергии на каждый год долгосрочного периода регулирования приведен </w:t>
      </w:r>
      <w:r w:rsidRPr="00BD7B9C">
        <w:rPr>
          <w:sz w:val="28"/>
          <w:szCs w:val="28"/>
        </w:rPr>
        <w:br/>
        <w:t>в таблице 3.</w:t>
      </w:r>
      <w:r w:rsidRPr="00BD7B9C">
        <w:rPr>
          <w:sz w:val="28"/>
          <w:szCs w:val="28"/>
        </w:rPr>
        <w:br w:type="page"/>
      </w:r>
    </w:p>
    <w:p w14:paraId="38E7E519" w14:textId="77777777" w:rsidR="00BD7B9C" w:rsidRPr="00BD7B9C" w:rsidRDefault="00BD7B9C" w:rsidP="00232658">
      <w:pPr>
        <w:numPr>
          <w:ilvl w:val="0"/>
          <w:numId w:val="11"/>
        </w:numPr>
        <w:ind w:left="15103" w:right="-427"/>
        <w:jc w:val="right"/>
        <w:rPr>
          <w:sz w:val="28"/>
          <w:szCs w:val="28"/>
        </w:rPr>
      </w:pPr>
    </w:p>
    <w:p w14:paraId="334CB192" w14:textId="77777777" w:rsidR="00BD7B9C" w:rsidRPr="00BD7B9C" w:rsidRDefault="00BD7B9C" w:rsidP="00BD7B9C">
      <w:pPr>
        <w:jc w:val="center"/>
        <w:rPr>
          <w:b/>
          <w:sz w:val="28"/>
        </w:rPr>
      </w:pPr>
      <w:r w:rsidRPr="00BD7B9C">
        <w:rPr>
          <w:b/>
          <w:sz w:val="28"/>
        </w:rPr>
        <w:t>Расчёт операционных (подконтрольных) расходов на каждый год долгосрочного периода регулирования</w:t>
      </w:r>
    </w:p>
    <w:p w14:paraId="2044FE70" w14:textId="77777777" w:rsidR="00BD7B9C" w:rsidRPr="00BD7B9C" w:rsidRDefault="00BD7B9C" w:rsidP="00BD7B9C">
      <w:pPr>
        <w:jc w:val="center"/>
        <w:rPr>
          <w:sz w:val="28"/>
        </w:rPr>
      </w:pPr>
      <w:r w:rsidRPr="00BD7B9C">
        <w:rPr>
          <w:sz w:val="28"/>
        </w:rPr>
        <w:t>(приложение 5.2 к Методическим указаниям)</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147"/>
        <w:gridCol w:w="992"/>
        <w:gridCol w:w="1027"/>
        <w:gridCol w:w="992"/>
        <w:gridCol w:w="992"/>
        <w:gridCol w:w="993"/>
        <w:gridCol w:w="992"/>
      </w:tblGrid>
      <w:tr w:rsidR="00BD7B9C" w:rsidRPr="00BD7B9C" w14:paraId="48A68E18" w14:textId="77777777" w:rsidTr="00BD7B9C">
        <w:trPr>
          <w:trHeight w:val="360"/>
          <w:tblHeader/>
          <w:jc w:val="center"/>
        </w:trPr>
        <w:tc>
          <w:tcPr>
            <w:tcW w:w="647" w:type="dxa"/>
            <w:vMerge w:val="restart"/>
            <w:shd w:val="clear" w:color="auto" w:fill="auto"/>
            <w:vAlign w:val="center"/>
            <w:hideMark/>
          </w:tcPr>
          <w:p w14:paraId="11E1E4B5" w14:textId="77777777" w:rsidR="00BD7B9C" w:rsidRPr="00BD7B9C" w:rsidRDefault="00BD7B9C" w:rsidP="00BD7B9C">
            <w:pPr>
              <w:jc w:val="center"/>
              <w:rPr>
                <w:szCs w:val="28"/>
              </w:rPr>
            </w:pPr>
            <w:r w:rsidRPr="00BD7B9C">
              <w:rPr>
                <w:szCs w:val="28"/>
              </w:rPr>
              <w:t>№ п/п</w:t>
            </w:r>
          </w:p>
        </w:tc>
        <w:tc>
          <w:tcPr>
            <w:tcW w:w="3147" w:type="dxa"/>
            <w:vMerge w:val="restart"/>
            <w:shd w:val="clear" w:color="auto" w:fill="auto"/>
            <w:vAlign w:val="center"/>
            <w:hideMark/>
          </w:tcPr>
          <w:p w14:paraId="220FBB50" w14:textId="77777777" w:rsidR="00BD7B9C" w:rsidRPr="00BD7B9C" w:rsidRDefault="00BD7B9C" w:rsidP="00BD7B9C">
            <w:pPr>
              <w:jc w:val="center"/>
              <w:rPr>
                <w:szCs w:val="28"/>
              </w:rPr>
            </w:pPr>
            <w:r w:rsidRPr="00BD7B9C">
              <w:rPr>
                <w:szCs w:val="28"/>
              </w:rPr>
              <w:t>Параметры расчета расходов</w:t>
            </w:r>
          </w:p>
        </w:tc>
        <w:tc>
          <w:tcPr>
            <w:tcW w:w="992" w:type="dxa"/>
            <w:vMerge w:val="restart"/>
            <w:shd w:val="clear" w:color="auto" w:fill="auto"/>
            <w:vAlign w:val="center"/>
            <w:hideMark/>
          </w:tcPr>
          <w:p w14:paraId="5091B172" w14:textId="77777777" w:rsidR="00BD7B9C" w:rsidRPr="00BD7B9C" w:rsidRDefault="00BD7B9C" w:rsidP="00BD7B9C">
            <w:pPr>
              <w:jc w:val="center"/>
              <w:rPr>
                <w:szCs w:val="28"/>
              </w:rPr>
            </w:pPr>
            <w:r w:rsidRPr="00BD7B9C">
              <w:rPr>
                <w:szCs w:val="28"/>
              </w:rPr>
              <w:t>Ед. изм.</w:t>
            </w:r>
          </w:p>
        </w:tc>
        <w:tc>
          <w:tcPr>
            <w:tcW w:w="4996" w:type="dxa"/>
            <w:gridSpan w:val="5"/>
          </w:tcPr>
          <w:p w14:paraId="005143E6" w14:textId="77777777" w:rsidR="00BD7B9C" w:rsidRPr="00BD7B9C" w:rsidRDefault="00BD7B9C" w:rsidP="00BD7B9C">
            <w:pPr>
              <w:jc w:val="center"/>
              <w:rPr>
                <w:szCs w:val="28"/>
              </w:rPr>
            </w:pPr>
            <w:r w:rsidRPr="00BD7B9C">
              <w:rPr>
                <w:szCs w:val="28"/>
              </w:rPr>
              <w:t>Предложение экспертов</w:t>
            </w:r>
          </w:p>
        </w:tc>
      </w:tr>
      <w:tr w:rsidR="00BD7B9C" w:rsidRPr="00BD7B9C" w14:paraId="41F5DC5C" w14:textId="77777777" w:rsidTr="00BD7B9C">
        <w:trPr>
          <w:trHeight w:val="264"/>
          <w:tblHeader/>
          <w:jc w:val="center"/>
        </w:trPr>
        <w:tc>
          <w:tcPr>
            <w:tcW w:w="647" w:type="dxa"/>
            <w:vMerge/>
            <w:shd w:val="clear" w:color="auto" w:fill="auto"/>
            <w:vAlign w:val="center"/>
            <w:hideMark/>
          </w:tcPr>
          <w:p w14:paraId="38A609C2" w14:textId="77777777" w:rsidR="00BD7B9C" w:rsidRPr="00BD7B9C" w:rsidRDefault="00BD7B9C" w:rsidP="00BD7B9C">
            <w:pPr>
              <w:jc w:val="center"/>
              <w:rPr>
                <w:szCs w:val="28"/>
              </w:rPr>
            </w:pPr>
          </w:p>
        </w:tc>
        <w:tc>
          <w:tcPr>
            <w:tcW w:w="3147" w:type="dxa"/>
            <w:vMerge/>
            <w:shd w:val="clear" w:color="auto" w:fill="auto"/>
            <w:vAlign w:val="center"/>
            <w:hideMark/>
          </w:tcPr>
          <w:p w14:paraId="54D133F0" w14:textId="77777777" w:rsidR="00BD7B9C" w:rsidRPr="00BD7B9C" w:rsidRDefault="00BD7B9C" w:rsidP="00BD7B9C">
            <w:pPr>
              <w:jc w:val="center"/>
              <w:rPr>
                <w:szCs w:val="28"/>
              </w:rPr>
            </w:pPr>
          </w:p>
        </w:tc>
        <w:tc>
          <w:tcPr>
            <w:tcW w:w="992" w:type="dxa"/>
            <w:vMerge/>
            <w:shd w:val="clear" w:color="auto" w:fill="auto"/>
            <w:vAlign w:val="center"/>
            <w:hideMark/>
          </w:tcPr>
          <w:p w14:paraId="78C25D91" w14:textId="77777777" w:rsidR="00BD7B9C" w:rsidRPr="00BD7B9C" w:rsidRDefault="00BD7B9C" w:rsidP="00BD7B9C">
            <w:pPr>
              <w:jc w:val="center"/>
              <w:rPr>
                <w:szCs w:val="28"/>
              </w:rPr>
            </w:pPr>
          </w:p>
        </w:tc>
        <w:tc>
          <w:tcPr>
            <w:tcW w:w="1027" w:type="dxa"/>
            <w:vAlign w:val="center"/>
          </w:tcPr>
          <w:p w14:paraId="538C8CA5" w14:textId="77777777" w:rsidR="00BD7B9C" w:rsidRPr="00BD7B9C" w:rsidRDefault="00BD7B9C" w:rsidP="00BD7B9C">
            <w:pPr>
              <w:jc w:val="center"/>
              <w:rPr>
                <w:szCs w:val="28"/>
              </w:rPr>
            </w:pPr>
            <w:r w:rsidRPr="00BD7B9C">
              <w:rPr>
                <w:szCs w:val="28"/>
              </w:rPr>
              <w:t>2020</w:t>
            </w:r>
          </w:p>
        </w:tc>
        <w:tc>
          <w:tcPr>
            <w:tcW w:w="992" w:type="dxa"/>
            <w:shd w:val="clear" w:color="auto" w:fill="auto"/>
            <w:vAlign w:val="center"/>
          </w:tcPr>
          <w:p w14:paraId="51FC7147" w14:textId="77777777" w:rsidR="00BD7B9C" w:rsidRPr="00BD7B9C" w:rsidRDefault="00BD7B9C" w:rsidP="00BD7B9C">
            <w:pPr>
              <w:jc w:val="center"/>
              <w:rPr>
                <w:szCs w:val="28"/>
              </w:rPr>
            </w:pPr>
            <w:r w:rsidRPr="00BD7B9C">
              <w:rPr>
                <w:szCs w:val="28"/>
              </w:rPr>
              <w:t>2021</w:t>
            </w:r>
          </w:p>
        </w:tc>
        <w:tc>
          <w:tcPr>
            <w:tcW w:w="992" w:type="dxa"/>
            <w:vAlign w:val="center"/>
          </w:tcPr>
          <w:p w14:paraId="5C929ABD" w14:textId="77777777" w:rsidR="00BD7B9C" w:rsidRPr="00BD7B9C" w:rsidRDefault="00BD7B9C" w:rsidP="00BD7B9C">
            <w:pPr>
              <w:jc w:val="center"/>
              <w:rPr>
                <w:szCs w:val="28"/>
              </w:rPr>
            </w:pPr>
            <w:r w:rsidRPr="00BD7B9C">
              <w:rPr>
                <w:szCs w:val="28"/>
              </w:rPr>
              <w:t>2022</w:t>
            </w:r>
          </w:p>
        </w:tc>
        <w:tc>
          <w:tcPr>
            <w:tcW w:w="993" w:type="dxa"/>
            <w:shd w:val="clear" w:color="auto" w:fill="auto"/>
            <w:vAlign w:val="center"/>
          </w:tcPr>
          <w:p w14:paraId="7F473EB7" w14:textId="77777777" w:rsidR="00BD7B9C" w:rsidRPr="00BD7B9C" w:rsidRDefault="00BD7B9C" w:rsidP="00BD7B9C">
            <w:pPr>
              <w:jc w:val="center"/>
              <w:rPr>
                <w:szCs w:val="28"/>
              </w:rPr>
            </w:pPr>
            <w:r w:rsidRPr="00BD7B9C">
              <w:rPr>
                <w:szCs w:val="28"/>
              </w:rPr>
              <w:t>2023</w:t>
            </w:r>
          </w:p>
        </w:tc>
        <w:tc>
          <w:tcPr>
            <w:tcW w:w="992" w:type="dxa"/>
            <w:shd w:val="clear" w:color="auto" w:fill="auto"/>
            <w:vAlign w:val="center"/>
          </w:tcPr>
          <w:p w14:paraId="6B3DEE8F" w14:textId="77777777" w:rsidR="00BD7B9C" w:rsidRPr="00BD7B9C" w:rsidRDefault="00BD7B9C" w:rsidP="00BD7B9C">
            <w:pPr>
              <w:jc w:val="center"/>
              <w:rPr>
                <w:szCs w:val="28"/>
              </w:rPr>
            </w:pPr>
            <w:r w:rsidRPr="00BD7B9C">
              <w:rPr>
                <w:szCs w:val="28"/>
              </w:rPr>
              <w:t>2024</w:t>
            </w:r>
          </w:p>
        </w:tc>
      </w:tr>
      <w:tr w:rsidR="00BD7B9C" w:rsidRPr="00BD7B9C" w14:paraId="06F1085B" w14:textId="77777777" w:rsidTr="00BD7B9C">
        <w:trPr>
          <w:trHeight w:val="895"/>
          <w:tblHeader/>
          <w:jc w:val="center"/>
        </w:trPr>
        <w:tc>
          <w:tcPr>
            <w:tcW w:w="647" w:type="dxa"/>
            <w:shd w:val="clear" w:color="auto" w:fill="auto"/>
            <w:vAlign w:val="center"/>
            <w:hideMark/>
          </w:tcPr>
          <w:p w14:paraId="10138B5E" w14:textId="77777777" w:rsidR="00BD7B9C" w:rsidRPr="00BD7B9C" w:rsidRDefault="00BD7B9C" w:rsidP="00BD7B9C">
            <w:pPr>
              <w:jc w:val="center"/>
              <w:rPr>
                <w:szCs w:val="28"/>
              </w:rPr>
            </w:pPr>
            <w:r w:rsidRPr="00BD7B9C">
              <w:rPr>
                <w:szCs w:val="28"/>
              </w:rPr>
              <w:t>1</w:t>
            </w:r>
          </w:p>
        </w:tc>
        <w:tc>
          <w:tcPr>
            <w:tcW w:w="3147" w:type="dxa"/>
            <w:shd w:val="clear" w:color="auto" w:fill="auto"/>
            <w:vAlign w:val="center"/>
            <w:hideMark/>
          </w:tcPr>
          <w:p w14:paraId="58D655BC" w14:textId="77777777" w:rsidR="00BD7B9C" w:rsidRPr="00BD7B9C" w:rsidRDefault="00BD7B9C" w:rsidP="00BD7B9C">
            <w:pPr>
              <w:rPr>
                <w:szCs w:val="28"/>
              </w:rPr>
            </w:pPr>
            <w:r w:rsidRPr="00BD7B9C">
              <w:rPr>
                <w:szCs w:val="28"/>
              </w:rPr>
              <w:t>Индекс потребительских цен на расчетный период регулирования (ИПЦ)</w:t>
            </w:r>
          </w:p>
        </w:tc>
        <w:tc>
          <w:tcPr>
            <w:tcW w:w="992" w:type="dxa"/>
            <w:shd w:val="clear" w:color="auto" w:fill="auto"/>
            <w:vAlign w:val="center"/>
            <w:hideMark/>
          </w:tcPr>
          <w:p w14:paraId="31A3FD2A" w14:textId="77777777" w:rsidR="00BD7B9C" w:rsidRPr="00BD7B9C" w:rsidRDefault="00BD7B9C" w:rsidP="00BD7B9C">
            <w:pPr>
              <w:jc w:val="center"/>
              <w:rPr>
                <w:szCs w:val="28"/>
              </w:rPr>
            </w:pPr>
          </w:p>
        </w:tc>
        <w:tc>
          <w:tcPr>
            <w:tcW w:w="1027" w:type="dxa"/>
            <w:vAlign w:val="center"/>
          </w:tcPr>
          <w:p w14:paraId="7B34155D" w14:textId="77777777" w:rsidR="00BD7B9C" w:rsidRPr="00BD7B9C" w:rsidRDefault="00BD7B9C" w:rsidP="00BD7B9C">
            <w:pPr>
              <w:jc w:val="center"/>
              <w:rPr>
                <w:sz w:val="28"/>
                <w:szCs w:val="20"/>
              </w:rPr>
            </w:pPr>
            <w:r w:rsidRPr="00BD7B9C">
              <w:rPr>
                <w:sz w:val="28"/>
                <w:szCs w:val="20"/>
              </w:rPr>
              <w:t>1,03</w:t>
            </w:r>
          </w:p>
        </w:tc>
        <w:tc>
          <w:tcPr>
            <w:tcW w:w="992" w:type="dxa"/>
            <w:shd w:val="clear" w:color="auto" w:fill="auto"/>
            <w:vAlign w:val="center"/>
          </w:tcPr>
          <w:p w14:paraId="18247A36" w14:textId="77777777" w:rsidR="00BD7B9C" w:rsidRPr="00BD7B9C" w:rsidRDefault="00BD7B9C" w:rsidP="00BD7B9C">
            <w:pPr>
              <w:jc w:val="center"/>
              <w:rPr>
                <w:sz w:val="28"/>
                <w:szCs w:val="20"/>
              </w:rPr>
            </w:pPr>
            <w:r w:rsidRPr="00BD7B9C">
              <w:rPr>
                <w:sz w:val="28"/>
                <w:szCs w:val="20"/>
              </w:rPr>
              <w:t>1,037</w:t>
            </w:r>
          </w:p>
        </w:tc>
        <w:tc>
          <w:tcPr>
            <w:tcW w:w="992" w:type="dxa"/>
            <w:vAlign w:val="center"/>
          </w:tcPr>
          <w:p w14:paraId="4A7132F9" w14:textId="77777777" w:rsidR="00BD7B9C" w:rsidRPr="00BD7B9C" w:rsidRDefault="00BD7B9C" w:rsidP="00BD7B9C">
            <w:pPr>
              <w:jc w:val="center"/>
              <w:rPr>
                <w:sz w:val="28"/>
                <w:szCs w:val="20"/>
              </w:rPr>
            </w:pPr>
            <w:r w:rsidRPr="00BD7B9C">
              <w:rPr>
                <w:sz w:val="28"/>
                <w:szCs w:val="20"/>
              </w:rPr>
              <w:t>1,04</w:t>
            </w:r>
          </w:p>
        </w:tc>
        <w:tc>
          <w:tcPr>
            <w:tcW w:w="993" w:type="dxa"/>
            <w:shd w:val="clear" w:color="auto" w:fill="auto"/>
            <w:vAlign w:val="center"/>
          </w:tcPr>
          <w:p w14:paraId="73BD4DA0" w14:textId="77777777" w:rsidR="00BD7B9C" w:rsidRPr="00BD7B9C" w:rsidRDefault="00BD7B9C" w:rsidP="00BD7B9C">
            <w:pPr>
              <w:jc w:val="center"/>
              <w:rPr>
                <w:sz w:val="28"/>
                <w:szCs w:val="20"/>
              </w:rPr>
            </w:pPr>
            <w:r w:rsidRPr="00BD7B9C">
              <w:rPr>
                <w:sz w:val="28"/>
                <w:szCs w:val="20"/>
              </w:rPr>
              <w:t>1,04</w:t>
            </w:r>
          </w:p>
        </w:tc>
        <w:tc>
          <w:tcPr>
            <w:tcW w:w="992" w:type="dxa"/>
            <w:shd w:val="clear" w:color="auto" w:fill="auto"/>
            <w:vAlign w:val="center"/>
          </w:tcPr>
          <w:p w14:paraId="4057E4CB" w14:textId="77777777" w:rsidR="00BD7B9C" w:rsidRPr="00BD7B9C" w:rsidRDefault="00BD7B9C" w:rsidP="00BD7B9C">
            <w:pPr>
              <w:jc w:val="center"/>
              <w:rPr>
                <w:sz w:val="28"/>
                <w:szCs w:val="20"/>
              </w:rPr>
            </w:pPr>
            <w:r w:rsidRPr="00BD7B9C">
              <w:rPr>
                <w:sz w:val="28"/>
                <w:szCs w:val="20"/>
              </w:rPr>
              <w:t>1,04</w:t>
            </w:r>
          </w:p>
        </w:tc>
      </w:tr>
      <w:tr w:rsidR="00BD7B9C" w:rsidRPr="00BD7B9C" w14:paraId="3824E4D0" w14:textId="77777777" w:rsidTr="00BD7B9C">
        <w:trPr>
          <w:trHeight w:val="575"/>
          <w:tblHeader/>
          <w:jc w:val="center"/>
        </w:trPr>
        <w:tc>
          <w:tcPr>
            <w:tcW w:w="647" w:type="dxa"/>
            <w:shd w:val="clear" w:color="auto" w:fill="auto"/>
            <w:vAlign w:val="center"/>
            <w:hideMark/>
          </w:tcPr>
          <w:p w14:paraId="67DA3EE8" w14:textId="77777777" w:rsidR="00BD7B9C" w:rsidRPr="00BD7B9C" w:rsidRDefault="00BD7B9C" w:rsidP="00BD7B9C">
            <w:pPr>
              <w:jc w:val="center"/>
              <w:rPr>
                <w:szCs w:val="28"/>
              </w:rPr>
            </w:pPr>
            <w:r w:rsidRPr="00BD7B9C">
              <w:rPr>
                <w:szCs w:val="28"/>
              </w:rPr>
              <w:t>2</w:t>
            </w:r>
          </w:p>
        </w:tc>
        <w:tc>
          <w:tcPr>
            <w:tcW w:w="3147" w:type="dxa"/>
            <w:shd w:val="clear" w:color="auto" w:fill="auto"/>
            <w:vAlign w:val="center"/>
            <w:hideMark/>
          </w:tcPr>
          <w:p w14:paraId="3AAC3ECC" w14:textId="77777777" w:rsidR="00BD7B9C" w:rsidRPr="00BD7B9C" w:rsidRDefault="00BD7B9C" w:rsidP="00BD7B9C">
            <w:pPr>
              <w:rPr>
                <w:szCs w:val="28"/>
              </w:rPr>
            </w:pPr>
            <w:r w:rsidRPr="00BD7B9C">
              <w:rPr>
                <w:szCs w:val="28"/>
              </w:rPr>
              <w:t>Индекс эффективности операционных расходов (ИР)</w:t>
            </w:r>
          </w:p>
        </w:tc>
        <w:tc>
          <w:tcPr>
            <w:tcW w:w="992" w:type="dxa"/>
            <w:shd w:val="clear" w:color="auto" w:fill="auto"/>
            <w:vAlign w:val="center"/>
            <w:hideMark/>
          </w:tcPr>
          <w:p w14:paraId="7CF1DCE4" w14:textId="77777777" w:rsidR="00BD7B9C" w:rsidRPr="00BD7B9C" w:rsidRDefault="00BD7B9C" w:rsidP="00BD7B9C">
            <w:pPr>
              <w:jc w:val="center"/>
              <w:rPr>
                <w:szCs w:val="28"/>
              </w:rPr>
            </w:pPr>
            <w:r w:rsidRPr="00BD7B9C">
              <w:rPr>
                <w:szCs w:val="28"/>
              </w:rPr>
              <w:t>%</w:t>
            </w:r>
          </w:p>
        </w:tc>
        <w:tc>
          <w:tcPr>
            <w:tcW w:w="1027" w:type="dxa"/>
            <w:vAlign w:val="center"/>
          </w:tcPr>
          <w:p w14:paraId="65B40D4A" w14:textId="77777777" w:rsidR="00BD7B9C" w:rsidRPr="00BD7B9C" w:rsidRDefault="00BD7B9C" w:rsidP="00BD7B9C">
            <w:pPr>
              <w:jc w:val="center"/>
              <w:rPr>
                <w:sz w:val="28"/>
                <w:szCs w:val="20"/>
              </w:rPr>
            </w:pPr>
            <w:r w:rsidRPr="00BD7B9C">
              <w:rPr>
                <w:sz w:val="28"/>
                <w:szCs w:val="20"/>
              </w:rPr>
              <w:t>1%</w:t>
            </w:r>
          </w:p>
        </w:tc>
        <w:tc>
          <w:tcPr>
            <w:tcW w:w="992" w:type="dxa"/>
            <w:shd w:val="clear" w:color="auto" w:fill="auto"/>
            <w:vAlign w:val="center"/>
          </w:tcPr>
          <w:p w14:paraId="476EB077" w14:textId="77777777" w:rsidR="00BD7B9C" w:rsidRPr="00BD7B9C" w:rsidRDefault="00BD7B9C" w:rsidP="00BD7B9C">
            <w:pPr>
              <w:jc w:val="center"/>
              <w:rPr>
                <w:sz w:val="28"/>
                <w:szCs w:val="20"/>
              </w:rPr>
            </w:pPr>
            <w:r w:rsidRPr="00BD7B9C">
              <w:rPr>
                <w:sz w:val="28"/>
                <w:szCs w:val="20"/>
              </w:rPr>
              <w:t>1%</w:t>
            </w:r>
          </w:p>
        </w:tc>
        <w:tc>
          <w:tcPr>
            <w:tcW w:w="992" w:type="dxa"/>
            <w:vAlign w:val="center"/>
          </w:tcPr>
          <w:p w14:paraId="7C74A43C" w14:textId="77777777" w:rsidR="00BD7B9C" w:rsidRPr="00BD7B9C" w:rsidRDefault="00BD7B9C" w:rsidP="00BD7B9C">
            <w:pPr>
              <w:jc w:val="center"/>
              <w:rPr>
                <w:sz w:val="28"/>
                <w:szCs w:val="20"/>
              </w:rPr>
            </w:pPr>
            <w:r w:rsidRPr="00BD7B9C">
              <w:rPr>
                <w:sz w:val="28"/>
                <w:szCs w:val="20"/>
              </w:rPr>
              <w:t>1%</w:t>
            </w:r>
          </w:p>
        </w:tc>
        <w:tc>
          <w:tcPr>
            <w:tcW w:w="993" w:type="dxa"/>
            <w:shd w:val="clear" w:color="auto" w:fill="auto"/>
            <w:vAlign w:val="center"/>
          </w:tcPr>
          <w:p w14:paraId="21CD9E4A" w14:textId="77777777" w:rsidR="00BD7B9C" w:rsidRPr="00BD7B9C" w:rsidRDefault="00BD7B9C" w:rsidP="00BD7B9C">
            <w:pPr>
              <w:jc w:val="center"/>
              <w:rPr>
                <w:sz w:val="28"/>
                <w:szCs w:val="20"/>
              </w:rPr>
            </w:pPr>
            <w:r w:rsidRPr="00BD7B9C">
              <w:rPr>
                <w:sz w:val="28"/>
                <w:szCs w:val="20"/>
              </w:rPr>
              <w:t>1%</w:t>
            </w:r>
          </w:p>
        </w:tc>
        <w:tc>
          <w:tcPr>
            <w:tcW w:w="992" w:type="dxa"/>
            <w:shd w:val="clear" w:color="auto" w:fill="auto"/>
            <w:vAlign w:val="center"/>
          </w:tcPr>
          <w:p w14:paraId="683E4689" w14:textId="77777777" w:rsidR="00BD7B9C" w:rsidRPr="00BD7B9C" w:rsidRDefault="00BD7B9C" w:rsidP="00BD7B9C">
            <w:pPr>
              <w:jc w:val="center"/>
              <w:rPr>
                <w:sz w:val="28"/>
                <w:szCs w:val="20"/>
              </w:rPr>
            </w:pPr>
            <w:r w:rsidRPr="00BD7B9C">
              <w:rPr>
                <w:sz w:val="28"/>
                <w:szCs w:val="20"/>
              </w:rPr>
              <w:t>1%</w:t>
            </w:r>
          </w:p>
        </w:tc>
      </w:tr>
      <w:tr w:rsidR="00BD7B9C" w:rsidRPr="00BD7B9C" w14:paraId="430A41B3" w14:textId="77777777" w:rsidTr="00BD7B9C">
        <w:trPr>
          <w:trHeight w:val="461"/>
          <w:tblHeader/>
          <w:jc w:val="center"/>
        </w:trPr>
        <w:tc>
          <w:tcPr>
            <w:tcW w:w="647" w:type="dxa"/>
            <w:shd w:val="clear" w:color="auto" w:fill="auto"/>
            <w:vAlign w:val="center"/>
            <w:hideMark/>
          </w:tcPr>
          <w:p w14:paraId="7A6AE0BE" w14:textId="77777777" w:rsidR="00BD7B9C" w:rsidRPr="00BD7B9C" w:rsidRDefault="00BD7B9C" w:rsidP="00BD7B9C">
            <w:pPr>
              <w:jc w:val="center"/>
              <w:rPr>
                <w:szCs w:val="28"/>
              </w:rPr>
            </w:pPr>
            <w:r w:rsidRPr="00BD7B9C">
              <w:rPr>
                <w:szCs w:val="28"/>
              </w:rPr>
              <w:t>3</w:t>
            </w:r>
          </w:p>
        </w:tc>
        <w:tc>
          <w:tcPr>
            <w:tcW w:w="3147" w:type="dxa"/>
            <w:shd w:val="clear" w:color="auto" w:fill="auto"/>
            <w:vAlign w:val="center"/>
            <w:hideMark/>
          </w:tcPr>
          <w:p w14:paraId="713CC96A" w14:textId="77777777" w:rsidR="00BD7B9C" w:rsidRPr="00BD7B9C" w:rsidRDefault="00BD7B9C" w:rsidP="00BD7B9C">
            <w:pPr>
              <w:rPr>
                <w:szCs w:val="28"/>
              </w:rPr>
            </w:pPr>
            <w:r w:rsidRPr="00BD7B9C">
              <w:rPr>
                <w:szCs w:val="28"/>
              </w:rPr>
              <w:t>Индекс изменения количества активов (ИКА)</w:t>
            </w:r>
          </w:p>
        </w:tc>
        <w:tc>
          <w:tcPr>
            <w:tcW w:w="992" w:type="dxa"/>
            <w:shd w:val="clear" w:color="auto" w:fill="auto"/>
            <w:vAlign w:val="center"/>
            <w:hideMark/>
          </w:tcPr>
          <w:p w14:paraId="4407D308" w14:textId="77777777" w:rsidR="00BD7B9C" w:rsidRPr="00BD7B9C" w:rsidRDefault="00BD7B9C" w:rsidP="00BD7B9C">
            <w:pPr>
              <w:jc w:val="center"/>
              <w:rPr>
                <w:szCs w:val="28"/>
              </w:rPr>
            </w:pPr>
          </w:p>
        </w:tc>
        <w:tc>
          <w:tcPr>
            <w:tcW w:w="1027" w:type="dxa"/>
            <w:vAlign w:val="center"/>
          </w:tcPr>
          <w:p w14:paraId="7B37A68E"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vAlign w:val="center"/>
          </w:tcPr>
          <w:p w14:paraId="20FD8ED2" w14:textId="77777777" w:rsidR="00BD7B9C" w:rsidRPr="00BD7B9C" w:rsidRDefault="00BD7B9C" w:rsidP="00BD7B9C">
            <w:pPr>
              <w:jc w:val="center"/>
              <w:rPr>
                <w:sz w:val="28"/>
                <w:szCs w:val="20"/>
              </w:rPr>
            </w:pPr>
            <w:r w:rsidRPr="00BD7B9C">
              <w:rPr>
                <w:sz w:val="28"/>
                <w:szCs w:val="20"/>
              </w:rPr>
              <w:t>0</w:t>
            </w:r>
          </w:p>
        </w:tc>
        <w:tc>
          <w:tcPr>
            <w:tcW w:w="992" w:type="dxa"/>
            <w:vAlign w:val="center"/>
          </w:tcPr>
          <w:p w14:paraId="3A5CE43C" w14:textId="77777777" w:rsidR="00BD7B9C" w:rsidRPr="00BD7B9C" w:rsidRDefault="00BD7B9C" w:rsidP="00BD7B9C">
            <w:pPr>
              <w:jc w:val="center"/>
              <w:rPr>
                <w:sz w:val="28"/>
                <w:szCs w:val="20"/>
              </w:rPr>
            </w:pPr>
            <w:r w:rsidRPr="00BD7B9C">
              <w:rPr>
                <w:sz w:val="28"/>
                <w:szCs w:val="20"/>
              </w:rPr>
              <w:t>0</w:t>
            </w:r>
          </w:p>
        </w:tc>
        <w:tc>
          <w:tcPr>
            <w:tcW w:w="993" w:type="dxa"/>
            <w:shd w:val="clear" w:color="auto" w:fill="auto"/>
            <w:vAlign w:val="center"/>
          </w:tcPr>
          <w:p w14:paraId="18AC9263"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vAlign w:val="center"/>
          </w:tcPr>
          <w:p w14:paraId="2F78A979" w14:textId="77777777" w:rsidR="00BD7B9C" w:rsidRPr="00BD7B9C" w:rsidRDefault="00BD7B9C" w:rsidP="00BD7B9C">
            <w:pPr>
              <w:jc w:val="center"/>
              <w:rPr>
                <w:sz w:val="28"/>
                <w:szCs w:val="20"/>
              </w:rPr>
            </w:pPr>
            <w:r w:rsidRPr="00BD7B9C">
              <w:rPr>
                <w:sz w:val="28"/>
                <w:szCs w:val="20"/>
              </w:rPr>
              <w:t>0</w:t>
            </w:r>
          </w:p>
        </w:tc>
      </w:tr>
      <w:tr w:rsidR="00BD7B9C" w:rsidRPr="00BD7B9C" w14:paraId="1645CAD7" w14:textId="77777777" w:rsidTr="00BD7B9C">
        <w:trPr>
          <w:trHeight w:val="1468"/>
          <w:tblHeader/>
          <w:jc w:val="center"/>
        </w:trPr>
        <w:tc>
          <w:tcPr>
            <w:tcW w:w="647" w:type="dxa"/>
            <w:shd w:val="clear" w:color="auto" w:fill="auto"/>
            <w:vAlign w:val="center"/>
            <w:hideMark/>
          </w:tcPr>
          <w:p w14:paraId="7B875973" w14:textId="77777777" w:rsidR="00BD7B9C" w:rsidRPr="00BD7B9C" w:rsidRDefault="00BD7B9C" w:rsidP="00BD7B9C">
            <w:pPr>
              <w:jc w:val="center"/>
              <w:rPr>
                <w:szCs w:val="28"/>
              </w:rPr>
            </w:pPr>
            <w:r w:rsidRPr="00BD7B9C">
              <w:rPr>
                <w:szCs w:val="28"/>
              </w:rPr>
              <w:t>3.1</w:t>
            </w:r>
          </w:p>
        </w:tc>
        <w:tc>
          <w:tcPr>
            <w:tcW w:w="3147" w:type="dxa"/>
            <w:shd w:val="clear" w:color="auto" w:fill="auto"/>
            <w:vAlign w:val="center"/>
            <w:hideMark/>
          </w:tcPr>
          <w:p w14:paraId="127F806C" w14:textId="77777777" w:rsidR="00BD7B9C" w:rsidRPr="00BD7B9C" w:rsidRDefault="00BD7B9C" w:rsidP="00BD7B9C">
            <w:pPr>
              <w:rPr>
                <w:szCs w:val="28"/>
              </w:rPr>
            </w:pPr>
            <w:r w:rsidRPr="00BD7B9C">
              <w:rPr>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406E7B96" w14:textId="77777777" w:rsidR="00BD7B9C" w:rsidRPr="00BD7B9C" w:rsidRDefault="00BD7B9C" w:rsidP="00BD7B9C">
            <w:pPr>
              <w:jc w:val="center"/>
              <w:rPr>
                <w:szCs w:val="28"/>
              </w:rPr>
            </w:pPr>
            <w:r w:rsidRPr="00BD7B9C">
              <w:rPr>
                <w:szCs w:val="28"/>
              </w:rPr>
              <w:t>у.е.</w:t>
            </w:r>
          </w:p>
        </w:tc>
        <w:tc>
          <w:tcPr>
            <w:tcW w:w="1027" w:type="dxa"/>
            <w:vAlign w:val="center"/>
          </w:tcPr>
          <w:p w14:paraId="698806DA" w14:textId="77777777" w:rsidR="00BD7B9C" w:rsidRPr="00BD7B9C" w:rsidRDefault="00BD7B9C" w:rsidP="00BD7B9C">
            <w:pPr>
              <w:jc w:val="center"/>
              <w:rPr>
                <w:sz w:val="28"/>
                <w:szCs w:val="20"/>
              </w:rPr>
            </w:pPr>
            <w:r w:rsidRPr="00BD7B9C">
              <w:rPr>
                <w:sz w:val="28"/>
                <w:szCs w:val="20"/>
              </w:rPr>
              <w:t>106,23</w:t>
            </w:r>
          </w:p>
        </w:tc>
        <w:tc>
          <w:tcPr>
            <w:tcW w:w="992" w:type="dxa"/>
            <w:shd w:val="clear" w:color="auto" w:fill="auto"/>
            <w:vAlign w:val="center"/>
          </w:tcPr>
          <w:p w14:paraId="227BBF79" w14:textId="77777777" w:rsidR="00BD7B9C" w:rsidRPr="00BD7B9C" w:rsidRDefault="00BD7B9C" w:rsidP="00BD7B9C">
            <w:pPr>
              <w:jc w:val="center"/>
              <w:rPr>
                <w:sz w:val="28"/>
                <w:szCs w:val="20"/>
              </w:rPr>
            </w:pPr>
            <w:r w:rsidRPr="00BD7B9C">
              <w:rPr>
                <w:sz w:val="28"/>
                <w:szCs w:val="20"/>
              </w:rPr>
              <w:t>106,23</w:t>
            </w:r>
          </w:p>
        </w:tc>
        <w:tc>
          <w:tcPr>
            <w:tcW w:w="992" w:type="dxa"/>
            <w:vAlign w:val="center"/>
          </w:tcPr>
          <w:p w14:paraId="006D5C7A" w14:textId="77777777" w:rsidR="00BD7B9C" w:rsidRPr="00BD7B9C" w:rsidRDefault="00BD7B9C" w:rsidP="00BD7B9C">
            <w:pPr>
              <w:jc w:val="center"/>
              <w:rPr>
                <w:sz w:val="28"/>
                <w:szCs w:val="20"/>
              </w:rPr>
            </w:pPr>
            <w:r w:rsidRPr="00BD7B9C">
              <w:rPr>
                <w:sz w:val="28"/>
                <w:szCs w:val="20"/>
              </w:rPr>
              <w:t>106,23</w:t>
            </w:r>
          </w:p>
        </w:tc>
        <w:tc>
          <w:tcPr>
            <w:tcW w:w="993" w:type="dxa"/>
            <w:shd w:val="clear" w:color="auto" w:fill="auto"/>
            <w:vAlign w:val="center"/>
          </w:tcPr>
          <w:p w14:paraId="7E816DC9" w14:textId="77777777" w:rsidR="00BD7B9C" w:rsidRPr="00BD7B9C" w:rsidRDefault="00BD7B9C" w:rsidP="00BD7B9C">
            <w:pPr>
              <w:jc w:val="center"/>
              <w:rPr>
                <w:sz w:val="28"/>
                <w:szCs w:val="20"/>
              </w:rPr>
            </w:pPr>
            <w:r w:rsidRPr="00BD7B9C">
              <w:rPr>
                <w:sz w:val="28"/>
                <w:szCs w:val="20"/>
              </w:rPr>
              <w:t>106,23</w:t>
            </w:r>
          </w:p>
        </w:tc>
        <w:tc>
          <w:tcPr>
            <w:tcW w:w="992" w:type="dxa"/>
            <w:shd w:val="clear" w:color="auto" w:fill="auto"/>
            <w:vAlign w:val="center"/>
          </w:tcPr>
          <w:p w14:paraId="465DC470" w14:textId="77777777" w:rsidR="00BD7B9C" w:rsidRPr="00BD7B9C" w:rsidRDefault="00BD7B9C" w:rsidP="00BD7B9C">
            <w:pPr>
              <w:jc w:val="center"/>
              <w:rPr>
                <w:sz w:val="28"/>
                <w:szCs w:val="20"/>
              </w:rPr>
            </w:pPr>
            <w:r w:rsidRPr="00BD7B9C">
              <w:rPr>
                <w:sz w:val="28"/>
                <w:szCs w:val="20"/>
              </w:rPr>
              <w:t>106,23</w:t>
            </w:r>
          </w:p>
        </w:tc>
      </w:tr>
      <w:tr w:rsidR="00BD7B9C" w:rsidRPr="00BD7B9C" w14:paraId="5E5579CC" w14:textId="77777777" w:rsidTr="00BD7B9C">
        <w:trPr>
          <w:trHeight w:val="737"/>
          <w:tblHeader/>
          <w:jc w:val="center"/>
        </w:trPr>
        <w:tc>
          <w:tcPr>
            <w:tcW w:w="647" w:type="dxa"/>
            <w:shd w:val="clear" w:color="auto" w:fill="auto"/>
            <w:vAlign w:val="center"/>
            <w:hideMark/>
          </w:tcPr>
          <w:p w14:paraId="0E835EE5" w14:textId="77777777" w:rsidR="00BD7B9C" w:rsidRPr="00BD7B9C" w:rsidRDefault="00BD7B9C" w:rsidP="00BD7B9C">
            <w:pPr>
              <w:jc w:val="center"/>
              <w:rPr>
                <w:szCs w:val="28"/>
              </w:rPr>
            </w:pPr>
            <w:r w:rsidRPr="00BD7B9C">
              <w:rPr>
                <w:szCs w:val="28"/>
              </w:rPr>
              <w:t>3.2</w:t>
            </w:r>
          </w:p>
        </w:tc>
        <w:tc>
          <w:tcPr>
            <w:tcW w:w="3147" w:type="dxa"/>
            <w:shd w:val="clear" w:color="auto" w:fill="auto"/>
            <w:vAlign w:val="center"/>
            <w:hideMark/>
          </w:tcPr>
          <w:p w14:paraId="60DC20ED" w14:textId="77777777" w:rsidR="00BD7B9C" w:rsidRPr="00BD7B9C" w:rsidRDefault="00BD7B9C" w:rsidP="00BD7B9C">
            <w:pPr>
              <w:rPr>
                <w:szCs w:val="28"/>
              </w:rPr>
            </w:pPr>
            <w:r w:rsidRPr="00BD7B9C">
              <w:rPr>
                <w:szCs w:val="28"/>
              </w:rPr>
              <w:t>установленная тепловая мощность источника тепловой энергии</w:t>
            </w:r>
          </w:p>
        </w:tc>
        <w:tc>
          <w:tcPr>
            <w:tcW w:w="992" w:type="dxa"/>
            <w:shd w:val="clear" w:color="auto" w:fill="auto"/>
            <w:vAlign w:val="center"/>
            <w:hideMark/>
          </w:tcPr>
          <w:p w14:paraId="77E8049A" w14:textId="77777777" w:rsidR="00BD7B9C" w:rsidRPr="00BD7B9C" w:rsidRDefault="00BD7B9C" w:rsidP="00BD7B9C">
            <w:pPr>
              <w:jc w:val="center"/>
              <w:rPr>
                <w:szCs w:val="28"/>
              </w:rPr>
            </w:pPr>
            <w:r w:rsidRPr="00BD7B9C">
              <w:rPr>
                <w:szCs w:val="28"/>
              </w:rPr>
              <w:t>Гкал/ч</w:t>
            </w:r>
          </w:p>
        </w:tc>
        <w:tc>
          <w:tcPr>
            <w:tcW w:w="1027" w:type="dxa"/>
            <w:vAlign w:val="center"/>
          </w:tcPr>
          <w:p w14:paraId="1B05865A" w14:textId="77777777" w:rsidR="00BD7B9C" w:rsidRPr="00BD7B9C" w:rsidRDefault="00BD7B9C" w:rsidP="00BD7B9C">
            <w:pPr>
              <w:jc w:val="center"/>
              <w:rPr>
                <w:sz w:val="28"/>
                <w:szCs w:val="20"/>
              </w:rPr>
            </w:pPr>
            <w:r w:rsidRPr="00BD7B9C">
              <w:rPr>
                <w:sz w:val="28"/>
                <w:szCs w:val="20"/>
              </w:rPr>
              <w:t>-</w:t>
            </w:r>
          </w:p>
        </w:tc>
        <w:tc>
          <w:tcPr>
            <w:tcW w:w="992" w:type="dxa"/>
            <w:shd w:val="clear" w:color="auto" w:fill="auto"/>
            <w:vAlign w:val="center"/>
          </w:tcPr>
          <w:p w14:paraId="3DFFEEA8" w14:textId="77777777" w:rsidR="00BD7B9C" w:rsidRPr="00BD7B9C" w:rsidRDefault="00BD7B9C" w:rsidP="00BD7B9C">
            <w:pPr>
              <w:jc w:val="center"/>
              <w:rPr>
                <w:sz w:val="28"/>
                <w:szCs w:val="20"/>
              </w:rPr>
            </w:pPr>
            <w:r w:rsidRPr="00BD7B9C">
              <w:rPr>
                <w:sz w:val="28"/>
                <w:szCs w:val="20"/>
              </w:rPr>
              <w:t>-</w:t>
            </w:r>
          </w:p>
        </w:tc>
        <w:tc>
          <w:tcPr>
            <w:tcW w:w="992" w:type="dxa"/>
            <w:vAlign w:val="center"/>
          </w:tcPr>
          <w:p w14:paraId="1E737335" w14:textId="77777777" w:rsidR="00BD7B9C" w:rsidRPr="00BD7B9C" w:rsidRDefault="00BD7B9C" w:rsidP="00BD7B9C">
            <w:pPr>
              <w:jc w:val="center"/>
              <w:rPr>
                <w:sz w:val="28"/>
                <w:szCs w:val="20"/>
              </w:rPr>
            </w:pPr>
            <w:r w:rsidRPr="00BD7B9C">
              <w:rPr>
                <w:sz w:val="28"/>
                <w:szCs w:val="20"/>
              </w:rPr>
              <w:t>-</w:t>
            </w:r>
          </w:p>
        </w:tc>
        <w:tc>
          <w:tcPr>
            <w:tcW w:w="993" w:type="dxa"/>
            <w:shd w:val="clear" w:color="auto" w:fill="auto"/>
            <w:vAlign w:val="center"/>
          </w:tcPr>
          <w:p w14:paraId="4E17795E" w14:textId="77777777" w:rsidR="00BD7B9C" w:rsidRPr="00BD7B9C" w:rsidRDefault="00BD7B9C" w:rsidP="00BD7B9C">
            <w:pPr>
              <w:jc w:val="center"/>
              <w:rPr>
                <w:sz w:val="28"/>
                <w:szCs w:val="20"/>
              </w:rPr>
            </w:pPr>
            <w:r w:rsidRPr="00BD7B9C">
              <w:rPr>
                <w:sz w:val="28"/>
                <w:szCs w:val="20"/>
              </w:rPr>
              <w:t>-</w:t>
            </w:r>
          </w:p>
        </w:tc>
        <w:tc>
          <w:tcPr>
            <w:tcW w:w="992" w:type="dxa"/>
            <w:shd w:val="clear" w:color="auto" w:fill="auto"/>
            <w:vAlign w:val="center"/>
          </w:tcPr>
          <w:p w14:paraId="7597DF11" w14:textId="77777777" w:rsidR="00BD7B9C" w:rsidRPr="00BD7B9C" w:rsidRDefault="00BD7B9C" w:rsidP="00BD7B9C">
            <w:pPr>
              <w:jc w:val="center"/>
              <w:rPr>
                <w:sz w:val="28"/>
                <w:szCs w:val="20"/>
              </w:rPr>
            </w:pPr>
            <w:r w:rsidRPr="00BD7B9C">
              <w:rPr>
                <w:sz w:val="28"/>
                <w:szCs w:val="20"/>
              </w:rPr>
              <w:t>-</w:t>
            </w:r>
          </w:p>
        </w:tc>
      </w:tr>
      <w:tr w:rsidR="00BD7B9C" w:rsidRPr="00BD7B9C" w14:paraId="1708D763" w14:textId="77777777" w:rsidTr="00BD7B9C">
        <w:trPr>
          <w:trHeight w:val="843"/>
          <w:tblHeader/>
          <w:jc w:val="center"/>
        </w:trPr>
        <w:tc>
          <w:tcPr>
            <w:tcW w:w="647" w:type="dxa"/>
            <w:shd w:val="clear" w:color="auto" w:fill="auto"/>
            <w:vAlign w:val="center"/>
            <w:hideMark/>
          </w:tcPr>
          <w:p w14:paraId="102E733C" w14:textId="77777777" w:rsidR="00BD7B9C" w:rsidRPr="00BD7B9C" w:rsidRDefault="00BD7B9C" w:rsidP="00BD7B9C">
            <w:pPr>
              <w:jc w:val="center"/>
              <w:rPr>
                <w:szCs w:val="28"/>
              </w:rPr>
            </w:pPr>
            <w:r w:rsidRPr="00BD7B9C">
              <w:rPr>
                <w:szCs w:val="28"/>
              </w:rPr>
              <w:t>4</w:t>
            </w:r>
          </w:p>
        </w:tc>
        <w:tc>
          <w:tcPr>
            <w:tcW w:w="3147" w:type="dxa"/>
            <w:shd w:val="clear" w:color="auto" w:fill="auto"/>
            <w:vAlign w:val="center"/>
            <w:hideMark/>
          </w:tcPr>
          <w:p w14:paraId="61077C64" w14:textId="77777777" w:rsidR="00BD7B9C" w:rsidRPr="00BD7B9C" w:rsidRDefault="00BD7B9C" w:rsidP="00BD7B9C">
            <w:pPr>
              <w:rPr>
                <w:szCs w:val="28"/>
              </w:rPr>
            </w:pPr>
            <w:r w:rsidRPr="00BD7B9C">
              <w:rPr>
                <w:szCs w:val="28"/>
              </w:rPr>
              <w:t>Коэффициент эластичности затрат по росту активов (К</w:t>
            </w:r>
            <w:r w:rsidRPr="00BD7B9C">
              <w:rPr>
                <w:szCs w:val="28"/>
                <w:vertAlign w:val="subscript"/>
              </w:rPr>
              <w:t>эл</w:t>
            </w:r>
            <w:r w:rsidRPr="00BD7B9C">
              <w:rPr>
                <w:szCs w:val="28"/>
              </w:rPr>
              <w:t>)</w:t>
            </w:r>
          </w:p>
        </w:tc>
        <w:tc>
          <w:tcPr>
            <w:tcW w:w="992" w:type="dxa"/>
            <w:shd w:val="clear" w:color="auto" w:fill="auto"/>
            <w:vAlign w:val="center"/>
            <w:hideMark/>
          </w:tcPr>
          <w:p w14:paraId="773BFFFC" w14:textId="77777777" w:rsidR="00BD7B9C" w:rsidRPr="00BD7B9C" w:rsidRDefault="00BD7B9C" w:rsidP="00BD7B9C">
            <w:pPr>
              <w:jc w:val="center"/>
              <w:rPr>
                <w:szCs w:val="28"/>
              </w:rPr>
            </w:pPr>
          </w:p>
        </w:tc>
        <w:tc>
          <w:tcPr>
            <w:tcW w:w="1027" w:type="dxa"/>
            <w:vAlign w:val="center"/>
          </w:tcPr>
          <w:p w14:paraId="53D869D2" w14:textId="77777777" w:rsidR="00BD7B9C" w:rsidRPr="00BD7B9C" w:rsidRDefault="00BD7B9C" w:rsidP="00BD7B9C">
            <w:pPr>
              <w:jc w:val="center"/>
              <w:rPr>
                <w:sz w:val="28"/>
                <w:szCs w:val="20"/>
              </w:rPr>
            </w:pPr>
            <w:r w:rsidRPr="00BD7B9C">
              <w:rPr>
                <w:sz w:val="28"/>
                <w:szCs w:val="20"/>
              </w:rPr>
              <w:t>0,75</w:t>
            </w:r>
          </w:p>
        </w:tc>
        <w:tc>
          <w:tcPr>
            <w:tcW w:w="992" w:type="dxa"/>
            <w:shd w:val="clear" w:color="auto" w:fill="auto"/>
            <w:vAlign w:val="center"/>
          </w:tcPr>
          <w:p w14:paraId="3060801F" w14:textId="77777777" w:rsidR="00BD7B9C" w:rsidRPr="00BD7B9C" w:rsidRDefault="00BD7B9C" w:rsidP="00BD7B9C">
            <w:pPr>
              <w:jc w:val="center"/>
              <w:rPr>
                <w:sz w:val="28"/>
                <w:szCs w:val="20"/>
              </w:rPr>
            </w:pPr>
            <w:r w:rsidRPr="00BD7B9C">
              <w:rPr>
                <w:sz w:val="28"/>
                <w:szCs w:val="20"/>
              </w:rPr>
              <w:t>0,75</w:t>
            </w:r>
          </w:p>
        </w:tc>
        <w:tc>
          <w:tcPr>
            <w:tcW w:w="992" w:type="dxa"/>
            <w:vAlign w:val="center"/>
          </w:tcPr>
          <w:p w14:paraId="011FEF25" w14:textId="77777777" w:rsidR="00BD7B9C" w:rsidRPr="00BD7B9C" w:rsidRDefault="00BD7B9C" w:rsidP="00BD7B9C">
            <w:pPr>
              <w:jc w:val="center"/>
              <w:rPr>
                <w:sz w:val="28"/>
                <w:szCs w:val="20"/>
              </w:rPr>
            </w:pPr>
            <w:r w:rsidRPr="00BD7B9C">
              <w:rPr>
                <w:sz w:val="28"/>
                <w:szCs w:val="20"/>
              </w:rPr>
              <w:t>0,75</w:t>
            </w:r>
          </w:p>
        </w:tc>
        <w:tc>
          <w:tcPr>
            <w:tcW w:w="993" w:type="dxa"/>
            <w:shd w:val="clear" w:color="auto" w:fill="auto"/>
            <w:vAlign w:val="center"/>
          </w:tcPr>
          <w:p w14:paraId="412615AA" w14:textId="77777777" w:rsidR="00BD7B9C" w:rsidRPr="00BD7B9C" w:rsidRDefault="00BD7B9C" w:rsidP="00BD7B9C">
            <w:pPr>
              <w:jc w:val="center"/>
              <w:rPr>
                <w:sz w:val="28"/>
                <w:szCs w:val="20"/>
              </w:rPr>
            </w:pPr>
            <w:r w:rsidRPr="00BD7B9C">
              <w:rPr>
                <w:sz w:val="28"/>
                <w:szCs w:val="20"/>
              </w:rPr>
              <w:t>0,75</w:t>
            </w:r>
          </w:p>
        </w:tc>
        <w:tc>
          <w:tcPr>
            <w:tcW w:w="992" w:type="dxa"/>
            <w:shd w:val="clear" w:color="auto" w:fill="auto"/>
            <w:vAlign w:val="center"/>
          </w:tcPr>
          <w:p w14:paraId="6D19EF93" w14:textId="77777777" w:rsidR="00BD7B9C" w:rsidRPr="00BD7B9C" w:rsidRDefault="00BD7B9C" w:rsidP="00BD7B9C">
            <w:pPr>
              <w:jc w:val="center"/>
              <w:rPr>
                <w:sz w:val="28"/>
                <w:szCs w:val="20"/>
              </w:rPr>
            </w:pPr>
            <w:r w:rsidRPr="00BD7B9C">
              <w:rPr>
                <w:sz w:val="28"/>
                <w:szCs w:val="20"/>
              </w:rPr>
              <w:t>0,75</w:t>
            </w:r>
          </w:p>
        </w:tc>
      </w:tr>
      <w:tr w:rsidR="00BD7B9C" w:rsidRPr="00BD7B9C" w14:paraId="61C795D9" w14:textId="77777777" w:rsidTr="00BD7B9C">
        <w:trPr>
          <w:trHeight w:val="250"/>
          <w:tblHeader/>
          <w:jc w:val="center"/>
        </w:trPr>
        <w:tc>
          <w:tcPr>
            <w:tcW w:w="647" w:type="dxa"/>
            <w:shd w:val="clear" w:color="auto" w:fill="auto"/>
            <w:vAlign w:val="center"/>
            <w:hideMark/>
          </w:tcPr>
          <w:p w14:paraId="493BA38B" w14:textId="77777777" w:rsidR="00BD7B9C" w:rsidRPr="00BD7B9C" w:rsidRDefault="00BD7B9C" w:rsidP="00BD7B9C">
            <w:pPr>
              <w:jc w:val="center"/>
              <w:rPr>
                <w:szCs w:val="28"/>
              </w:rPr>
            </w:pPr>
            <w:r w:rsidRPr="00BD7B9C">
              <w:rPr>
                <w:szCs w:val="28"/>
              </w:rPr>
              <w:t>5</w:t>
            </w:r>
          </w:p>
        </w:tc>
        <w:tc>
          <w:tcPr>
            <w:tcW w:w="3147" w:type="dxa"/>
            <w:shd w:val="clear" w:color="auto" w:fill="auto"/>
            <w:vAlign w:val="center"/>
            <w:hideMark/>
          </w:tcPr>
          <w:p w14:paraId="0FFDD647" w14:textId="77777777" w:rsidR="00BD7B9C" w:rsidRPr="00BD7B9C" w:rsidRDefault="00BD7B9C" w:rsidP="00BD7B9C">
            <w:pPr>
              <w:rPr>
                <w:szCs w:val="28"/>
              </w:rPr>
            </w:pPr>
            <w:r w:rsidRPr="00BD7B9C">
              <w:rPr>
                <w:szCs w:val="28"/>
              </w:rPr>
              <w:t>Операционные (подконтрольные)</w:t>
            </w:r>
            <w:r w:rsidRPr="00BD7B9C">
              <w:rPr>
                <w:szCs w:val="28"/>
              </w:rPr>
              <w:br/>
              <w:t>расходы</w:t>
            </w:r>
          </w:p>
        </w:tc>
        <w:tc>
          <w:tcPr>
            <w:tcW w:w="992" w:type="dxa"/>
            <w:shd w:val="clear" w:color="auto" w:fill="auto"/>
            <w:vAlign w:val="center"/>
            <w:hideMark/>
          </w:tcPr>
          <w:p w14:paraId="18121FE9" w14:textId="77777777" w:rsidR="00BD7B9C" w:rsidRPr="00BD7B9C" w:rsidRDefault="00BD7B9C" w:rsidP="00BD7B9C">
            <w:pPr>
              <w:jc w:val="center"/>
              <w:rPr>
                <w:szCs w:val="28"/>
              </w:rPr>
            </w:pPr>
            <w:r w:rsidRPr="00BD7B9C">
              <w:rPr>
                <w:szCs w:val="28"/>
              </w:rPr>
              <w:t>тыс. руб.</w:t>
            </w:r>
          </w:p>
        </w:tc>
        <w:tc>
          <w:tcPr>
            <w:tcW w:w="1027" w:type="dxa"/>
            <w:vAlign w:val="center"/>
          </w:tcPr>
          <w:p w14:paraId="0A5EF761" w14:textId="77777777" w:rsidR="00BD7B9C" w:rsidRPr="00BD7B9C" w:rsidRDefault="00BD7B9C" w:rsidP="00BD7B9C">
            <w:pPr>
              <w:jc w:val="center"/>
              <w:rPr>
                <w:sz w:val="28"/>
                <w:szCs w:val="20"/>
              </w:rPr>
            </w:pPr>
            <w:r w:rsidRPr="00BD7B9C">
              <w:rPr>
                <w:sz w:val="28"/>
                <w:szCs w:val="20"/>
              </w:rPr>
              <w:t>39 293</w:t>
            </w:r>
          </w:p>
        </w:tc>
        <w:tc>
          <w:tcPr>
            <w:tcW w:w="992" w:type="dxa"/>
            <w:shd w:val="clear" w:color="auto" w:fill="auto"/>
            <w:vAlign w:val="center"/>
          </w:tcPr>
          <w:p w14:paraId="7844ED85" w14:textId="77777777" w:rsidR="00BD7B9C" w:rsidRPr="00BD7B9C" w:rsidRDefault="00BD7B9C" w:rsidP="00BD7B9C">
            <w:pPr>
              <w:jc w:val="center"/>
              <w:rPr>
                <w:sz w:val="28"/>
                <w:szCs w:val="20"/>
              </w:rPr>
            </w:pPr>
            <w:r w:rsidRPr="00BD7B9C">
              <w:rPr>
                <w:sz w:val="28"/>
                <w:szCs w:val="20"/>
              </w:rPr>
              <w:t>40 339</w:t>
            </w:r>
          </w:p>
        </w:tc>
        <w:tc>
          <w:tcPr>
            <w:tcW w:w="992" w:type="dxa"/>
            <w:vAlign w:val="center"/>
          </w:tcPr>
          <w:p w14:paraId="07590ABF" w14:textId="77777777" w:rsidR="00BD7B9C" w:rsidRPr="00BD7B9C" w:rsidRDefault="00BD7B9C" w:rsidP="00BD7B9C">
            <w:pPr>
              <w:jc w:val="center"/>
              <w:rPr>
                <w:sz w:val="28"/>
                <w:szCs w:val="20"/>
              </w:rPr>
            </w:pPr>
            <w:r w:rsidRPr="00BD7B9C">
              <w:rPr>
                <w:sz w:val="28"/>
                <w:szCs w:val="20"/>
              </w:rPr>
              <w:t>41 533</w:t>
            </w:r>
          </w:p>
        </w:tc>
        <w:tc>
          <w:tcPr>
            <w:tcW w:w="993" w:type="dxa"/>
            <w:shd w:val="clear" w:color="auto" w:fill="auto"/>
            <w:vAlign w:val="center"/>
          </w:tcPr>
          <w:p w14:paraId="7DFDE593" w14:textId="77777777" w:rsidR="00BD7B9C" w:rsidRPr="00BD7B9C" w:rsidRDefault="00BD7B9C" w:rsidP="00BD7B9C">
            <w:pPr>
              <w:jc w:val="center"/>
              <w:rPr>
                <w:sz w:val="28"/>
                <w:szCs w:val="20"/>
              </w:rPr>
            </w:pPr>
            <w:r w:rsidRPr="00BD7B9C">
              <w:rPr>
                <w:sz w:val="28"/>
                <w:szCs w:val="20"/>
              </w:rPr>
              <w:t>42 763</w:t>
            </w:r>
          </w:p>
        </w:tc>
        <w:tc>
          <w:tcPr>
            <w:tcW w:w="992" w:type="dxa"/>
            <w:shd w:val="clear" w:color="auto" w:fill="auto"/>
            <w:vAlign w:val="center"/>
          </w:tcPr>
          <w:p w14:paraId="105D2E58" w14:textId="77777777" w:rsidR="00BD7B9C" w:rsidRPr="00BD7B9C" w:rsidRDefault="00BD7B9C" w:rsidP="00BD7B9C">
            <w:pPr>
              <w:jc w:val="center"/>
              <w:rPr>
                <w:sz w:val="28"/>
                <w:szCs w:val="20"/>
              </w:rPr>
            </w:pPr>
            <w:r w:rsidRPr="00BD7B9C">
              <w:rPr>
                <w:sz w:val="28"/>
                <w:szCs w:val="20"/>
              </w:rPr>
              <w:t>44 029</w:t>
            </w:r>
          </w:p>
        </w:tc>
      </w:tr>
    </w:tbl>
    <w:p w14:paraId="40CC824B" w14:textId="77777777" w:rsidR="00BD7B9C" w:rsidRPr="00BD7B9C" w:rsidRDefault="00BD7B9C" w:rsidP="00BD7B9C">
      <w:pPr>
        <w:tabs>
          <w:tab w:val="left" w:pos="426"/>
        </w:tabs>
        <w:ind w:firstLine="851"/>
        <w:jc w:val="both"/>
        <w:rPr>
          <w:sz w:val="28"/>
          <w:szCs w:val="20"/>
        </w:rPr>
      </w:pPr>
    </w:p>
    <w:p w14:paraId="00AF56A2" w14:textId="77777777" w:rsidR="00BD7B9C" w:rsidRPr="00BD7B9C" w:rsidRDefault="00BD7B9C" w:rsidP="00BD7B9C">
      <w:pPr>
        <w:keepNext/>
        <w:outlineLvl w:val="1"/>
        <w:rPr>
          <w:b/>
          <w:sz w:val="28"/>
          <w:szCs w:val="20"/>
          <w:lang w:val="x-none" w:eastAsia="x-none"/>
        </w:rPr>
      </w:pPr>
      <w:bookmarkStart w:id="360" w:name="_Toc24010573"/>
      <w:r w:rsidRPr="00BD7B9C">
        <w:rPr>
          <w:b/>
          <w:sz w:val="28"/>
          <w:szCs w:val="20"/>
          <w:lang w:val="x-none" w:eastAsia="x-none"/>
        </w:rPr>
        <w:t>3.1.2.) Индекс эффективности операционных расходов</w:t>
      </w:r>
      <w:bookmarkEnd w:id="360"/>
      <w:r w:rsidRPr="00BD7B9C">
        <w:rPr>
          <w:b/>
          <w:sz w:val="28"/>
          <w:szCs w:val="20"/>
          <w:lang w:val="x-none" w:eastAsia="x-none"/>
        </w:rPr>
        <w:t xml:space="preserve"> </w:t>
      </w:r>
    </w:p>
    <w:p w14:paraId="619B4118" w14:textId="77777777" w:rsidR="00BD7B9C" w:rsidRPr="00BD7B9C" w:rsidRDefault="00BD7B9C" w:rsidP="00BD7B9C">
      <w:pPr>
        <w:ind w:firstLine="709"/>
        <w:jc w:val="both"/>
        <w:rPr>
          <w:sz w:val="28"/>
          <w:szCs w:val="28"/>
        </w:rPr>
      </w:pPr>
    </w:p>
    <w:p w14:paraId="1C1D110F" w14:textId="77777777" w:rsidR="00BD7B9C" w:rsidRPr="00BD7B9C" w:rsidRDefault="00BD7B9C" w:rsidP="00BD7B9C">
      <w:pPr>
        <w:ind w:firstLine="709"/>
        <w:jc w:val="both"/>
        <w:rPr>
          <w:sz w:val="28"/>
          <w:szCs w:val="28"/>
        </w:rPr>
      </w:pPr>
      <w:r w:rsidRPr="00BD7B9C">
        <w:rPr>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22243B80" w14:textId="77777777" w:rsidR="00BD7B9C" w:rsidRPr="00BD7B9C" w:rsidRDefault="00BD7B9C" w:rsidP="00BD7B9C">
      <w:pPr>
        <w:ind w:firstLine="709"/>
        <w:jc w:val="both"/>
        <w:rPr>
          <w:sz w:val="28"/>
          <w:szCs w:val="28"/>
        </w:rPr>
      </w:pPr>
      <w:r w:rsidRPr="00BD7B9C">
        <w:rPr>
          <w:sz w:val="28"/>
          <w:szCs w:val="28"/>
        </w:rPr>
        <w:t xml:space="preserve">Согласно Приложению 1 к Методическим указаниям индекс эффективности операционных расходов для ООО «НТК» устанавливается </w:t>
      </w:r>
      <w:r w:rsidRPr="00BD7B9C">
        <w:rPr>
          <w:sz w:val="28"/>
          <w:szCs w:val="28"/>
        </w:rPr>
        <w:br/>
        <w:t>в размере 1%.</w:t>
      </w:r>
    </w:p>
    <w:p w14:paraId="630B692D" w14:textId="77777777" w:rsidR="00BD7B9C" w:rsidRPr="00BD7B9C" w:rsidRDefault="00BD7B9C" w:rsidP="00BD7B9C">
      <w:pPr>
        <w:ind w:firstLine="709"/>
        <w:jc w:val="both"/>
        <w:rPr>
          <w:sz w:val="28"/>
          <w:szCs w:val="28"/>
        </w:rPr>
      </w:pPr>
    </w:p>
    <w:p w14:paraId="47CECEB8" w14:textId="77777777" w:rsidR="00BD7B9C" w:rsidRPr="00BD7B9C" w:rsidRDefault="00BD7B9C" w:rsidP="00BD7B9C">
      <w:pPr>
        <w:keepNext/>
        <w:outlineLvl w:val="1"/>
        <w:rPr>
          <w:b/>
          <w:sz w:val="28"/>
          <w:szCs w:val="20"/>
          <w:lang w:val="x-none" w:eastAsia="x-none"/>
        </w:rPr>
      </w:pPr>
      <w:bookmarkStart w:id="361" w:name="_Toc24010574"/>
      <w:r w:rsidRPr="00BD7B9C">
        <w:rPr>
          <w:b/>
          <w:sz w:val="28"/>
          <w:szCs w:val="20"/>
          <w:lang w:val="x-none" w:eastAsia="x-none"/>
        </w:rPr>
        <w:t>3.1.3) Нормативный уровень прибыли</w:t>
      </w:r>
      <w:bookmarkEnd w:id="361"/>
    </w:p>
    <w:p w14:paraId="63DD4DD8" w14:textId="77777777" w:rsidR="00BD7B9C" w:rsidRPr="00BD7B9C" w:rsidRDefault="00BD7B9C" w:rsidP="00BD7B9C">
      <w:pPr>
        <w:ind w:firstLine="851"/>
        <w:jc w:val="both"/>
        <w:rPr>
          <w:sz w:val="28"/>
          <w:szCs w:val="28"/>
        </w:rPr>
      </w:pPr>
    </w:p>
    <w:p w14:paraId="3C0051FA" w14:textId="77777777" w:rsidR="00BD7B9C" w:rsidRPr="00BD7B9C" w:rsidRDefault="00BD7B9C" w:rsidP="00BD7B9C">
      <w:pPr>
        <w:ind w:firstLine="709"/>
        <w:jc w:val="both"/>
        <w:rPr>
          <w:sz w:val="28"/>
          <w:szCs w:val="28"/>
        </w:rPr>
      </w:pPr>
      <w:r w:rsidRPr="00BD7B9C">
        <w:rPr>
          <w:sz w:val="28"/>
          <w:szCs w:val="28"/>
        </w:rPr>
        <w:t>Нормативная прибыль, определяется в соответствии с пунктом 41 Методических указаний.</w:t>
      </w:r>
    </w:p>
    <w:p w14:paraId="7355BCFB" w14:textId="77777777" w:rsidR="00BD7B9C" w:rsidRPr="00BD7B9C" w:rsidRDefault="00BD7B9C" w:rsidP="00BD7B9C">
      <w:pPr>
        <w:ind w:firstLine="709"/>
        <w:jc w:val="both"/>
        <w:rPr>
          <w:sz w:val="28"/>
          <w:szCs w:val="28"/>
        </w:rPr>
      </w:pPr>
      <w:r w:rsidRPr="00BD7B9C">
        <w:rPr>
          <w:sz w:val="28"/>
          <w:szCs w:val="28"/>
        </w:rPr>
        <w:t xml:space="preserve">В отношении объектов, находящихся в государственной </w:t>
      </w:r>
      <w:r w:rsidRPr="00BD7B9C">
        <w:rPr>
          <w:sz w:val="28"/>
          <w:szCs w:val="28"/>
        </w:rPr>
        <w:br/>
        <w:t xml:space="preserve">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w:t>
      </w:r>
      <w:r w:rsidRPr="00BD7B9C">
        <w:rPr>
          <w:sz w:val="28"/>
          <w:szCs w:val="28"/>
        </w:rPr>
        <w:lastRenderedPageBreak/>
        <w:t>соответствии с законодательством Российской Федерации не ранее 1 января 2014 г., нормативная прибыль определяется по формуле:</w:t>
      </w:r>
    </w:p>
    <w:p w14:paraId="3B3FEF3B" w14:textId="77777777" w:rsidR="00BD7B9C" w:rsidRPr="00BD7B9C" w:rsidRDefault="00BD7B9C" w:rsidP="00BD7B9C">
      <w:pPr>
        <w:ind w:firstLine="709"/>
        <w:jc w:val="both"/>
        <w:rPr>
          <w:sz w:val="28"/>
          <w:szCs w:val="28"/>
        </w:rPr>
      </w:pPr>
      <w:r w:rsidRPr="00BD7B9C">
        <w:rPr>
          <w:rFonts w:eastAsia="Calibri"/>
          <w:noProof/>
          <w:position w:val="-62"/>
        </w:rPr>
        <w:drawing>
          <wp:inline distT="0" distB="0" distL="0" distR="0" wp14:anchorId="198178F1" wp14:editId="170985F4">
            <wp:extent cx="2456180" cy="92519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56180" cy="925195"/>
                    </a:xfrm>
                    <a:prstGeom prst="rect">
                      <a:avLst/>
                    </a:prstGeom>
                    <a:noFill/>
                    <a:ln>
                      <a:noFill/>
                    </a:ln>
                  </pic:spPr>
                </pic:pic>
              </a:graphicData>
            </a:graphic>
          </wp:inline>
        </w:drawing>
      </w:r>
    </w:p>
    <w:p w14:paraId="1EC982A0" w14:textId="77777777" w:rsidR="00BD7B9C" w:rsidRPr="00BD7B9C" w:rsidRDefault="00BD7B9C" w:rsidP="00BD7B9C">
      <w:pPr>
        <w:autoSpaceDE w:val="0"/>
        <w:autoSpaceDN w:val="0"/>
        <w:adjustRightInd w:val="0"/>
        <w:ind w:firstLine="709"/>
        <w:jc w:val="both"/>
        <w:rPr>
          <w:rFonts w:eastAsia="Calibri"/>
          <w:sz w:val="28"/>
          <w:szCs w:val="28"/>
        </w:rPr>
      </w:pPr>
      <w:r w:rsidRPr="00BD7B9C">
        <w:rPr>
          <w:rFonts w:eastAsia="Calibri"/>
          <w:sz w:val="28"/>
          <w:szCs w:val="28"/>
        </w:rPr>
        <w:t>где:</w:t>
      </w:r>
    </w:p>
    <w:p w14:paraId="33A505F3" w14:textId="77777777" w:rsidR="00BD7B9C" w:rsidRPr="00BD7B9C" w:rsidRDefault="00BD7B9C" w:rsidP="00BD7B9C">
      <w:pPr>
        <w:autoSpaceDE w:val="0"/>
        <w:autoSpaceDN w:val="0"/>
        <w:adjustRightInd w:val="0"/>
        <w:ind w:firstLine="709"/>
        <w:jc w:val="both"/>
        <w:rPr>
          <w:rFonts w:eastAsia="Calibri"/>
          <w:sz w:val="28"/>
          <w:szCs w:val="28"/>
        </w:rPr>
      </w:pPr>
      <w:r w:rsidRPr="00BD7B9C">
        <w:rPr>
          <w:rFonts w:eastAsia="Calibri"/>
          <w:noProof/>
          <w:position w:val="-12"/>
          <w:sz w:val="28"/>
          <w:szCs w:val="28"/>
        </w:rPr>
        <w:drawing>
          <wp:inline distT="0" distB="0" distL="0" distR="0" wp14:anchorId="6364914B" wp14:editId="2426D82B">
            <wp:extent cx="520700" cy="3403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BD7B9C">
        <w:rPr>
          <w:rFonts w:eastAsia="Calibri"/>
          <w:sz w:val="28"/>
          <w:szCs w:val="28"/>
        </w:rPr>
        <w:t xml:space="preserve"> - нормативный уровень прибыли, установленный на i-й год </w:t>
      </w:r>
      <w:r w:rsidRPr="00BD7B9C">
        <w:rPr>
          <w:rFonts w:eastAsia="Calibri"/>
          <w:sz w:val="28"/>
          <w:szCs w:val="28"/>
        </w:rPr>
        <w:br/>
        <w:t>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CE1FC3D"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noProof/>
          <w:position w:val="-12"/>
          <w:sz w:val="28"/>
          <w:szCs w:val="28"/>
        </w:rPr>
        <w:drawing>
          <wp:inline distT="0" distB="0" distL="0" distR="0" wp14:anchorId="013FAF02" wp14:editId="03299AD9">
            <wp:extent cx="680720" cy="3403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80720" cy="340360"/>
                    </a:xfrm>
                    <a:prstGeom prst="rect">
                      <a:avLst/>
                    </a:prstGeom>
                    <a:noFill/>
                    <a:ln>
                      <a:noFill/>
                    </a:ln>
                  </pic:spPr>
                </pic:pic>
              </a:graphicData>
            </a:graphic>
          </wp:inline>
        </w:drawing>
      </w:r>
      <w:r w:rsidRPr="00BD7B9C">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w:t>
      </w:r>
      <w:r w:rsidRPr="00BD7B9C">
        <w:rPr>
          <w:rFonts w:eastAsia="Calibri"/>
          <w:sz w:val="28"/>
          <w:szCs w:val="28"/>
        </w:rPr>
        <w:br/>
        <w:t>на прибыль, тыс. руб.;</w:t>
      </w:r>
    </w:p>
    <w:p w14:paraId="64969C81"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noProof/>
          <w:position w:val="-12"/>
          <w:sz w:val="28"/>
          <w:szCs w:val="28"/>
        </w:rPr>
        <w:drawing>
          <wp:inline distT="0" distB="0" distL="0" distR="0" wp14:anchorId="6E26365F" wp14:editId="4B00C10C">
            <wp:extent cx="266065" cy="340360"/>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6065" cy="340360"/>
                    </a:xfrm>
                    <a:prstGeom prst="rect">
                      <a:avLst/>
                    </a:prstGeom>
                    <a:noFill/>
                    <a:ln>
                      <a:noFill/>
                    </a:ln>
                  </pic:spPr>
                </pic:pic>
              </a:graphicData>
            </a:graphic>
          </wp:inline>
        </w:drawing>
      </w:r>
      <w:r w:rsidRPr="00BD7B9C">
        <w:rPr>
          <w:rFonts w:eastAsia="Calibri"/>
          <w:sz w:val="28"/>
          <w:szCs w:val="28"/>
        </w:rPr>
        <w:t xml:space="preserve"> - ставка налога на прибыль организаций в i-м году, определенная </w:t>
      </w:r>
      <w:r w:rsidRPr="00BD7B9C">
        <w:rPr>
          <w:rFonts w:eastAsia="Calibri"/>
          <w:sz w:val="28"/>
          <w:szCs w:val="28"/>
        </w:rPr>
        <w:br/>
        <w:t>в соответствии с налоговым законодательством Российской Федерации.</w:t>
      </w:r>
    </w:p>
    <w:p w14:paraId="00FEF3BC" w14:textId="77777777" w:rsidR="00BD7B9C" w:rsidRPr="00BD7B9C" w:rsidRDefault="00BD7B9C" w:rsidP="00BD7B9C">
      <w:pPr>
        <w:autoSpaceDE w:val="0"/>
        <w:autoSpaceDN w:val="0"/>
        <w:adjustRightInd w:val="0"/>
        <w:ind w:firstLine="709"/>
        <w:jc w:val="both"/>
        <w:rPr>
          <w:rFonts w:eastAsia="Calibri"/>
          <w:sz w:val="28"/>
          <w:szCs w:val="28"/>
        </w:rPr>
      </w:pPr>
      <w:r w:rsidRPr="00BD7B9C">
        <w:rPr>
          <w:rFonts w:eastAsia="Calibri"/>
          <w:sz w:val="28"/>
          <w:szCs w:val="28"/>
        </w:rPr>
        <w:t xml:space="preserve">В иных случаях нормативная прибыль определяется в соответствии </w:t>
      </w:r>
      <w:r w:rsidRPr="00BD7B9C">
        <w:rPr>
          <w:rFonts w:eastAsia="Calibri"/>
          <w:sz w:val="28"/>
          <w:szCs w:val="28"/>
        </w:rPr>
        <w:br/>
        <w:t>с формулой:</w:t>
      </w:r>
    </w:p>
    <w:p w14:paraId="4FD911DE" w14:textId="77777777" w:rsidR="00BD7B9C" w:rsidRPr="00BD7B9C" w:rsidRDefault="00BD7B9C" w:rsidP="00BD7B9C">
      <w:pPr>
        <w:autoSpaceDE w:val="0"/>
        <w:autoSpaceDN w:val="0"/>
        <w:adjustRightInd w:val="0"/>
        <w:ind w:firstLine="709"/>
        <w:jc w:val="both"/>
        <w:rPr>
          <w:rFonts w:eastAsia="Calibri"/>
          <w:sz w:val="28"/>
          <w:szCs w:val="28"/>
        </w:rPr>
      </w:pPr>
    </w:p>
    <w:p w14:paraId="558F4FAF" w14:textId="77777777" w:rsidR="00BD7B9C" w:rsidRPr="00BD7B9C" w:rsidRDefault="00BD7B9C" w:rsidP="00BD7B9C">
      <w:pPr>
        <w:autoSpaceDE w:val="0"/>
        <w:autoSpaceDN w:val="0"/>
        <w:adjustRightInd w:val="0"/>
        <w:ind w:firstLine="709"/>
        <w:jc w:val="both"/>
        <w:rPr>
          <w:rFonts w:eastAsia="Calibri"/>
        </w:rPr>
      </w:pPr>
      <w:r w:rsidRPr="00BD7B9C">
        <w:rPr>
          <w:rFonts w:eastAsia="Calibri"/>
          <w:noProof/>
          <w:position w:val="-12"/>
        </w:rPr>
        <w:drawing>
          <wp:inline distT="0" distB="0" distL="0" distR="0" wp14:anchorId="76FAD57A" wp14:editId="0FDCADA6">
            <wp:extent cx="2052320" cy="340360"/>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52320" cy="340360"/>
                    </a:xfrm>
                    <a:prstGeom prst="rect">
                      <a:avLst/>
                    </a:prstGeom>
                    <a:noFill/>
                    <a:ln>
                      <a:noFill/>
                    </a:ln>
                  </pic:spPr>
                </pic:pic>
              </a:graphicData>
            </a:graphic>
          </wp:inline>
        </w:drawing>
      </w:r>
    </w:p>
    <w:p w14:paraId="75F0D04D" w14:textId="77777777" w:rsidR="00BD7B9C" w:rsidRPr="00BD7B9C" w:rsidRDefault="00BD7B9C" w:rsidP="00BD7B9C">
      <w:pPr>
        <w:autoSpaceDE w:val="0"/>
        <w:autoSpaceDN w:val="0"/>
        <w:adjustRightInd w:val="0"/>
        <w:ind w:firstLine="709"/>
        <w:jc w:val="both"/>
        <w:rPr>
          <w:rFonts w:eastAsia="Calibri"/>
        </w:rPr>
      </w:pPr>
    </w:p>
    <w:p w14:paraId="3274111C" w14:textId="77777777" w:rsidR="00BD7B9C" w:rsidRPr="00BD7B9C" w:rsidRDefault="00BD7B9C" w:rsidP="00BD7B9C">
      <w:pPr>
        <w:autoSpaceDE w:val="0"/>
        <w:autoSpaceDN w:val="0"/>
        <w:adjustRightInd w:val="0"/>
        <w:ind w:firstLine="709"/>
        <w:jc w:val="both"/>
        <w:rPr>
          <w:rFonts w:eastAsia="Calibri"/>
          <w:sz w:val="28"/>
          <w:szCs w:val="28"/>
        </w:rPr>
      </w:pPr>
      <w:r w:rsidRPr="00BD7B9C">
        <w:rPr>
          <w:rFonts w:eastAsia="Calibri"/>
          <w:sz w:val="28"/>
          <w:szCs w:val="28"/>
        </w:rPr>
        <w:t>где:</w:t>
      </w:r>
    </w:p>
    <w:p w14:paraId="29C131D2" w14:textId="77777777" w:rsidR="00BD7B9C" w:rsidRPr="00BD7B9C" w:rsidRDefault="00BD7B9C" w:rsidP="00BD7B9C">
      <w:pPr>
        <w:autoSpaceDE w:val="0"/>
        <w:autoSpaceDN w:val="0"/>
        <w:adjustRightInd w:val="0"/>
        <w:ind w:firstLine="709"/>
        <w:jc w:val="both"/>
        <w:rPr>
          <w:rFonts w:eastAsia="Calibri"/>
          <w:sz w:val="28"/>
          <w:szCs w:val="28"/>
        </w:rPr>
      </w:pPr>
      <w:r w:rsidRPr="00BD7B9C">
        <w:rPr>
          <w:rFonts w:eastAsia="Calibri"/>
          <w:sz w:val="28"/>
          <w:szCs w:val="28"/>
        </w:rPr>
        <w:t>КВ</w:t>
      </w:r>
      <w:r w:rsidRPr="00BD7B9C">
        <w:rPr>
          <w:rFonts w:eastAsia="Calibri"/>
          <w:sz w:val="28"/>
          <w:szCs w:val="28"/>
          <w:vertAlign w:val="subscript"/>
        </w:rPr>
        <w:t>i</w:t>
      </w:r>
      <w:r w:rsidRPr="00BD7B9C">
        <w:rPr>
          <w:rFonts w:eastAsia="Calibri"/>
          <w:sz w:val="28"/>
          <w:szCs w:val="28"/>
        </w:rPr>
        <w:t xml:space="preserve"> - расходы на капитальные вложения (инвестиции), определяемые </w:t>
      </w:r>
      <w:r w:rsidRPr="00BD7B9C">
        <w:rPr>
          <w:rFonts w:eastAsia="Calibri"/>
          <w:sz w:val="28"/>
          <w:szCs w:val="28"/>
        </w:rPr>
        <w:br/>
        <w:t xml:space="preserve">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w:t>
      </w:r>
      <w:r w:rsidRPr="00BD7B9C">
        <w:rPr>
          <w:rFonts w:eastAsia="Calibri"/>
          <w:sz w:val="28"/>
          <w:szCs w:val="28"/>
        </w:rPr>
        <w:br/>
        <w:t xml:space="preserve">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w:t>
      </w:r>
      <w:r w:rsidRPr="00BD7B9C">
        <w:rPr>
          <w:rFonts w:eastAsia="Calibri"/>
          <w:sz w:val="28"/>
          <w:szCs w:val="28"/>
        </w:rPr>
        <w:br/>
        <w:t>на реализацию мероприятий инвестиционной программы;</w:t>
      </w:r>
    </w:p>
    <w:p w14:paraId="73A1062D"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noProof/>
          <w:position w:val="-12"/>
          <w:sz w:val="28"/>
          <w:szCs w:val="28"/>
        </w:rPr>
        <w:drawing>
          <wp:inline distT="0" distB="0" distL="0" distR="0" wp14:anchorId="1FFE6464" wp14:editId="7D5E14CF">
            <wp:extent cx="520700" cy="3403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BD7B9C">
        <w:rPr>
          <w:rFonts w:eastAsia="Calibri"/>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BD7B9C">
        <w:rPr>
          <w:rFonts w:eastAsia="Calibri"/>
          <w:sz w:val="28"/>
          <w:szCs w:val="28"/>
        </w:rPr>
        <w:br/>
        <w:t xml:space="preserve">в размере, определяемом исходя из срока их возврата, предусмотренного договорами </w:t>
      </w:r>
      <w:r w:rsidRPr="00BD7B9C">
        <w:rPr>
          <w:rFonts w:eastAsia="Calibri"/>
          <w:sz w:val="28"/>
          <w:szCs w:val="28"/>
        </w:rPr>
        <w:lastRenderedPageBreak/>
        <w:t xml:space="preserve">займа и кредитными договорами. При этом размер процентов </w:t>
      </w:r>
      <w:r w:rsidRPr="00BD7B9C">
        <w:rPr>
          <w:rFonts w:eastAsia="Calibri"/>
          <w:sz w:val="28"/>
          <w:szCs w:val="28"/>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142" w:history="1">
        <w:r w:rsidRPr="00BD7B9C">
          <w:rPr>
            <w:rFonts w:eastAsia="Calibri"/>
            <w:sz w:val="28"/>
            <w:szCs w:val="28"/>
          </w:rPr>
          <w:t>пункта 13</w:t>
        </w:r>
      </w:hyperlink>
      <w:r w:rsidRPr="00BD7B9C">
        <w:rPr>
          <w:rFonts w:eastAsia="Calibri"/>
          <w:sz w:val="28"/>
          <w:szCs w:val="28"/>
        </w:rPr>
        <w:t xml:space="preserve"> Основ ценообразования, тыс. руб.;</w:t>
      </w:r>
    </w:p>
    <w:p w14:paraId="0376D1BB" w14:textId="77777777" w:rsidR="00BD7B9C" w:rsidRPr="00BD7B9C" w:rsidRDefault="00BD7B9C" w:rsidP="00BD7B9C">
      <w:pPr>
        <w:autoSpaceDE w:val="0"/>
        <w:autoSpaceDN w:val="0"/>
        <w:adjustRightInd w:val="0"/>
        <w:spacing w:before="280"/>
        <w:ind w:firstLine="709"/>
        <w:jc w:val="both"/>
        <w:rPr>
          <w:rFonts w:eastAsia="Calibri"/>
          <w:sz w:val="28"/>
          <w:szCs w:val="28"/>
        </w:rPr>
      </w:pPr>
      <w:r w:rsidRPr="00BD7B9C">
        <w:rPr>
          <w:rFonts w:eastAsia="Calibri"/>
          <w:sz w:val="28"/>
          <w:szCs w:val="28"/>
        </w:rPr>
        <w:t>КД</w:t>
      </w:r>
      <w:r w:rsidRPr="00BD7B9C">
        <w:rPr>
          <w:rFonts w:eastAsia="Calibri"/>
          <w:sz w:val="28"/>
          <w:szCs w:val="28"/>
          <w:vertAlign w:val="subscript"/>
        </w:rPr>
        <w:t>i</w:t>
      </w:r>
      <w:r w:rsidRPr="00BD7B9C">
        <w:rPr>
          <w:rFonts w:eastAsia="Calibri"/>
          <w:sz w:val="28"/>
          <w:szCs w:val="28"/>
        </w:rPr>
        <w:t xml:space="preserve"> - экономически обоснованные расходы на выплаты, предусмотренные коллективными договорами, не учитываемые </w:t>
      </w:r>
      <w:r w:rsidRPr="00BD7B9C">
        <w:rPr>
          <w:rFonts w:eastAsia="Calibri"/>
          <w:sz w:val="28"/>
          <w:szCs w:val="28"/>
        </w:rPr>
        <w:br/>
        <w:t xml:space="preserve">при определении налоговой базы налога на прибыль (расходов, относимых на прибыль после налогообложения) в соответствии с Налоговым </w:t>
      </w:r>
      <w:hyperlink r:id="rId143" w:history="1">
        <w:r w:rsidRPr="00BD7B9C">
          <w:rPr>
            <w:rFonts w:eastAsia="Calibri"/>
            <w:sz w:val="28"/>
            <w:szCs w:val="28"/>
          </w:rPr>
          <w:t>кодексом</w:t>
        </w:r>
      </w:hyperlink>
      <w:r w:rsidRPr="00BD7B9C">
        <w:rPr>
          <w:rFonts w:eastAsia="Calibri"/>
          <w:sz w:val="28"/>
          <w:szCs w:val="28"/>
        </w:rPr>
        <w:t xml:space="preserve"> Российской Федерации, тыс. руб.</w:t>
      </w:r>
    </w:p>
    <w:p w14:paraId="00589D46" w14:textId="77777777" w:rsidR="00BD7B9C" w:rsidRPr="00BD7B9C" w:rsidRDefault="00BD7B9C" w:rsidP="00BD7B9C">
      <w:pPr>
        <w:autoSpaceDE w:val="0"/>
        <w:autoSpaceDN w:val="0"/>
        <w:adjustRightInd w:val="0"/>
        <w:ind w:firstLine="709"/>
        <w:jc w:val="both"/>
        <w:rPr>
          <w:rFonts w:eastAsia="Calibri"/>
          <w:sz w:val="28"/>
          <w:szCs w:val="28"/>
        </w:rPr>
      </w:pPr>
    </w:p>
    <w:p w14:paraId="62962B98" w14:textId="77777777" w:rsidR="00BD7B9C" w:rsidRPr="00BD7B9C" w:rsidRDefault="00BD7B9C" w:rsidP="00BD7B9C">
      <w:pPr>
        <w:ind w:firstLine="709"/>
        <w:jc w:val="both"/>
        <w:rPr>
          <w:rFonts w:eastAsia="Calibri"/>
          <w:sz w:val="28"/>
          <w:szCs w:val="28"/>
        </w:rPr>
      </w:pPr>
      <w:r w:rsidRPr="00BD7B9C">
        <w:rPr>
          <w:rFonts w:eastAsia="Calibri"/>
          <w:sz w:val="28"/>
          <w:szCs w:val="28"/>
        </w:rPr>
        <w:t xml:space="preserve">В данном случае регулируемая организация обслуживает частный </w:t>
      </w:r>
      <w:r w:rsidRPr="00BD7B9C">
        <w:rPr>
          <w:rFonts w:eastAsia="Calibri"/>
          <w:sz w:val="28"/>
          <w:szCs w:val="28"/>
        </w:rPr>
        <w:br/>
        <w:t xml:space="preserve">(не государственный) теплосетевой комплекс, соответственно </w:t>
      </w:r>
      <w:r w:rsidRPr="00BD7B9C">
        <w:rPr>
          <w:rFonts w:eastAsia="Calibri"/>
          <w:sz w:val="28"/>
          <w:szCs w:val="28"/>
        </w:rPr>
        <w:br/>
        <w:t>к ней применяется формула:</w:t>
      </w:r>
    </w:p>
    <w:p w14:paraId="361343A8" w14:textId="77777777" w:rsidR="00BD7B9C" w:rsidRPr="00BD7B9C" w:rsidRDefault="00BD7B9C" w:rsidP="00BD7B9C">
      <w:pPr>
        <w:ind w:firstLine="709"/>
        <w:jc w:val="both"/>
        <w:rPr>
          <w:rFonts w:eastAsia="Calibri"/>
          <w:sz w:val="28"/>
          <w:szCs w:val="28"/>
        </w:rPr>
      </w:pPr>
      <w:r w:rsidRPr="00BD7B9C">
        <w:rPr>
          <w:rFonts w:eastAsia="Calibri"/>
          <w:noProof/>
          <w:position w:val="-12"/>
        </w:rPr>
        <w:drawing>
          <wp:inline distT="0" distB="0" distL="0" distR="0" wp14:anchorId="1D514A27" wp14:editId="529684DF">
            <wp:extent cx="2052320" cy="340360"/>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52320" cy="340360"/>
                    </a:xfrm>
                    <a:prstGeom prst="rect">
                      <a:avLst/>
                    </a:prstGeom>
                    <a:noFill/>
                    <a:ln>
                      <a:noFill/>
                    </a:ln>
                  </pic:spPr>
                </pic:pic>
              </a:graphicData>
            </a:graphic>
          </wp:inline>
        </w:drawing>
      </w:r>
      <w:r w:rsidRPr="00BD7B9C">
        <w:rPr>
          <w:rFonts w:eastAsia="Calibri"/>
          <w:position w:val="-12"/>
        </w:rPr>
        <w:t>.</w:t>
      </w:r>
    </w:p>
    <w:p w14:paraId="1C17594D" w14:textId="77777777" w:rsidR="00BD7B9C" w:rsidRPr="00BD7B9C" w:rsidRDefault="00BD7B9C" w:rsidP="00BD7B9C">
      <w:pPr>
        <w:ind w:firstLine="851"/>
        <w:jc w:val="both"/>
        <w:rPr>
          <w:sz w:val="28"/>
          <w:szCs w:val="28"/>
        </w:rPr>
      </w:pPr>
    </w:p>
    <w:p w14:paraId="46C9AD93" w14:textId="77777777" w:rsidR="00BD7B9C" w:rsidRPr="00BD7B9C" w:rsidRDefault="00BD7B9C" w:rsidP="00BD7B9C">
      <w:pPr>
        <w:keepNext/>
        <w:outlineLvl w:val="1"/>
        <w:rPr>
          <w:b/>
          <w:sz w:val="28"/>
          <w:szCs w:val="20"/>
          <w:lang w:val="x-none" w:eastAsia="x-none"/>
        </w:rPr>
      </w:pPr>
      <w:bookmarkStart w:id="362" w:name="_Toc24010575"/>
      <w:r w:rsidRPr="00BD7B9C">
        <w:rPr>
          <w:b/>
          <w:sz w:val="28"/>
          <w:szCs w:val="20"/>
          <w:lang w:val="x-none" w:eastAsia="x-none"/>
        </w:rPr>
        <w:t>3.1.3.1) расходы на капитальные вложения</w:t>
      </w:r>
      <w:bookmarkEnd w:id="362"/>
    </w:p>
    <w:p w14:paraId="4214A8A2" w14:textId="77777777" w:rsidR="00BD7B9C" w:rsidRPr="00BD7B9C" w:rsidRDefault="00BD7B9C" w:rsidP="00BD7B9C">
      <w:pPr>
        <w:ind w:firstLine="851"/>
        <w:jc w:val="both"/>
        <w:rPr>
          <w:sz w:val="28"/>
          <w:szCs w:val="28"/>
          <w:highlight w:val="yellow"/>
        </w:rPr>
      </w:pPr>
    </w:p>
    <w:p w14:paraId="2D962C97" w14:textId="77777777" w:rsidR="00BD7B9C" w:rsidRPr="00BD7B9C" w:rsidRDefault="00BD7B9C" w:rsidP="00BD7B9C">
      <w:pPr>
        <w:tabs>
          <w:tab w:val="num" w:pos="360"/>
          <w:tab w:val="num" w:pos="1080"/>
        </w:tabs>
        <w:spacing w:line="276" w:lineRule="auto"/>
        <w:ind w:firstLine="709"/>
        <w:jc w:val="both"/>
        <w:rPr>
          <w:rFonts w:eastAsia="Calibri"/>
          <w:sz w:val="28"/>
          <w:szCs w:val="28"/>
          <w:lang w:eastAsia="en-US"/>
        </w:rPr>
      </w:pPr>
      <w:r w:rsidRPr="00BD7B9C">
        <w:rPr>
          <w:sz w:val="28"/>
          <w:szCs w:val="28"/>
        </w:rPr>
        <w:t>ООО «</w:t>
      </w:r>
      <w:r w:rsidRPr="00BD7B9C">
        <w:rPr>
          <w:bCs/>
          <w:sz w:val="28"/>
          <w:szCs w:val="28"/>
        </w:rPr>
        <w:t xml:space="preserve">НТК» </w:t>
      </w:r>
      <w:r w:rsidRPr="00BD7B9C">
        <w:rPr>
          <w:sz w:val="28"/>
          <w:szCs w:val="28"/>
        </w:rPr>
        <w:t xml:space="preserve">представило в региональную энергетическую комиссию Кемеровской области заявление с просьбой об утверждении инвестиционной программы по контуру теплоснабжения Центральная ТЭЦ </w:t>
      </w:r>
      <w:r w:rsidRPr="00BD7B9C">
        <w:rPr>
          <w:sz w:val="28"/>
          <w:szCs w:val="28"/>
        </w:rPr>
        <w:br/>
        <w:t>(ООО «ЭнергоТранзит») на 2020 - 2024 годы.</w:t>
      </w:r>
    </w:p>
    <w:p w14:paraId="7539593F" w14:textId="77777777" w:rsidR="00BD7B9C" w:rsidRPr="00BD7B9C" w:rsidRDefault="00BD7B9C" w:rsidP="00BD7B9C">
      <w:pPr>
        <w:tabs>
          <w:tab w:val="num" w:pos="360"/>
          <w:tab w:val="num" w:pos="1080"/>
        </w:tabs>
        <w:spacing w:line="276" w:lineRule="auto"/>
        <w:ind w:firstLine="709"/>
        <w:jc w:val="both"/>
        <w:rPr>
          <w:sz w:val="28"/>
          <w:szCs w:val="28"/>
        </w:rPr>
      </w:pPr>
      <w:r w:rsidRPr="00BD7B9C">
        <w:rPr>
          <w:sz w:val="28"/>
          <w:szCs w:val="28"/>
        </w:rPr>
        <w:t xml:space="preserve">Инвестиционная программа утверждена постановлением региональной энергетической комиссией Кемеровской области № 359 от 29.10.2019 </w:t>
      </w:r>
      <w:r w:rsidRPr="00BD7B9C">
        <w:rPr>
          <w:sz w:val="28"/>
          <w:szCs w:val="28"/>
        </w:rPr>
        <w:br/>
        <w:t>«</w:t>
      </w:r>
      <w:hyperlink r:id="rId144" w:history="1">
        <w:r w:rsidRPr="00BD7B9C">
          <w:rPr>
            <w:sz w:val="28"/>
            <w:szCs w:val="28"/>
          </w:rPr>
          <w:t xml:space="preserve">Об утверждении инвестиционной программы в сфере теплоснабжения </w:t>
        </w:r>
        <w:r w:rsidRPr="00BD7B9C">
          <w:rPr>
            <w:sz w:val="28"/>
            <w:szCs w:val="28"/>
          </w:rPr>
          <w:br/>
          <w:t>ООО «Новокузнецкая теплосетевая компания» по контуру теплоснабжения Центральной ТЭЦ на 2020 - 2024 годы</w:t>
        </w:r>
      </w:hyperlink>
      <w:r w:rsidRPr="00BD7B9C">
        <w:rPr>
          <w:sz w:val="28"/>
          <w:szCs w:val="28"/>
        </w:rPr>
        <w:t xml:space="preserve">» (контур теплоснабжения </w:t>
      </w:r>
      <w:r w:rsidRPr="00BD7B9C">
        <w:rPr>
          <w:sz w:val="28"/>
          <w:szCs w:val="28"/>
        </w:rPr>
        <w:br/>
        <w:t>ООО «ЭнергоТранзит»).</w:t>
      </w:r>
    </w:p>
    <w:p w14:paraId="3421AF29" w14:textId="77777777" w:rsidR="00BD7B9C" w:rsidRPr="00BD7B9C" w:rsidRDefault="00BD7B9C" w:rsidP="00BD7B9C">
      <w:pPr>
        <w:tabs>
          <w:tab w:val="num" w:pos="360"/>
          <w:tab w:val="num" w:pos="1080"/>
        </w:tabs>
        <w:spacing w:line="276" w:lineRule="auto"/>
        <w:ind w:firstLine="709"/>
        <w:jc w:val="both"/>
        <w:rPr>
          <w:sz w:val="28"/>
          <w:szCs w:val="28"/>
        </w:rPr>
      </w:pPr>
      <w:r w:rsidRPr="00BD7B9C">
        <w:rPr>
          <w:sz w:val="28"/>
          <w:szCs w:val="28"/>
        </w:rPr>
        <w:t xml:space="preserve">Размер утвержденной инвестиционной программы на 2020 год составил 39 022 тыс. руб., в том числе: 3 тыс. руб. из амортизационных отчислений, </w:t>
      </w:r>
      <w:r w:rsidRPr="00BD7B9C">
        <w:rPr>
          <w:b/>
          <w:sz w:val="28"/>
          <w:szCs w:val="28"/>
        </w:rPr>
        <w:t>39 019 тыс. руб.</w:t>
      </w:r>
      <w:r w:rsidRPr="00BD7B9C">
        <w:rPr>
          <w:sz w:val="28"/>
          <w:szCs w:val="28"/>
        </w:rPr>
        <w:t xml:space="preserve"> из прибыли.</w:t>
      </w:r>
      <w:bookmarkStart w:id="363" w:name="_Toc24010576"/>
    </w:p>
    <w:p w14:paraId="0B4999AE" w14:textId="77777777" w:rsidR="00BD7B9C" w:rsidRPr="00BD7B9C" w:rsidRDefault="00BD7B9C" w:rsidP="00BD7B9C">
      <w:pPr>
        <w:tabs>
          <w:tab w:val="num" w:pos="360"/>
          <w:tab w:val="num" w:pos="1080"/>
        </w:tabs>
        <w:spacing w:line="276" w:lineRule="auto"/>
        <w:ind w:firstLine="709"/>
        <w:jc w:val="both"/>
        <w:rPr>
          <w:sz w:val="28"/>
          <w:szCs w:val="28"/>
        </w:rPr>
      </w:pPr>
    </w:p>
    <w:p w14:paraId="21995D43" w14:textId="77777777" w:rsidR="00BD7B9C" w:rsidRPr="00BD7B9C" w:rsidRDefault="00BD7B9C" w:rsidP="00BD7B9C">
      <w:pPr>
        <w:keepNext/>
        <w:jc w:val="both"/>
        <w:outlineLvl w:val="1"/>
        <w:rPr>
          <w:b/>
          <w:sz w:val="28"/>
          <w:szCs w:val="20"/>
          <w:lang w:val="x-none" w:eastAsia="x-none"/>
        </w:rPr>
      </w:pPr>
      <w:r w:rsidRPr="00BD7B9C">
        <w:rPr>
          <w:b/>
          <w:sz w:val="28"/>
          <w:szCs w:val="20"/>
          <w:lang w:val="x-none" w:eastAsia="x-none"/>
        </w:rPr>
        <w:t>3.1.3.2) денежные выплаты социального характера (по коллективному договору)</w:t>
      </w:r>
      <w:bookmarkEnd w:id="363"/>
    </w:p>
    <w:p w14:paraId="139B9DE6" w14:textId="77777777" w:rsidR="00BD7B9C" w:rsidRPr="00BD7B9C" w:rsidRDefault="00BD7B9C" w:rsidP="00BD7B9C">
      <w:pPr>
        <w:ind w:firstLine="851"/>
        <w:jc w:val="both"/>
        <w:rPr>
          <w:sz w:val="28"/>
          <w:szCs w:val="28"/>
        </w:rPr>
      </w:pPr>
    </w:p>
    <w:p w14:paraId="540529C4" w14:textId="77777777" w:rsidR="00BD7B9C" w:rsidRPr="00BD7B9C" w:rsidRDefault="00BD7B9C" w:rsidP="00BD7B9C">
      <w:pPr>
        <w:tabs>
          <w:tab w:val="left" w:pos="1890"/>
        </w:tabs>
        <w:ind w:firstLine="720"/>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52 тыс. руб. </w:t>
      </w:r>
    </w:p>
    <w:p w14:paraId="65201A4B" w14:textId="77777777" w:rsidR="00BD7B9C" w:rsidRPr="00BD7B9C" w:rsidRDefault="00BD7B9C" w:rsidP="00BD7B9C">
      <w:pPr>
        <w:tabs>
          <w:tab w:val="left" w:pos="1890"/>
        </w:tabs>
        <w:ind w:firstLine="720"/>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B9DA423" w14:textId="77777777" w:rsidR="00BD7B9C" w:rsidRPr="00BD7B9C" w:rsidRDefault="00BD7B9C" w:rsidP="00BD7B9C">
      <w:pPr>
        <w:tabs>
          <w:tab w:val="left" w:pos="1890"/>
        </w:tabs>
        <w:ind w:firstLine="720"/>
        <w:jc w:val="both"/>
        <w:rPr>
          <w:sz w:val="28"/>
          <w:szCs w:val="20"/>
        </w:rPr>
      </w:pPr>
      <w:r w:rsidRPr="00BD7B9C">
        <w:rPr>
          <w:sz w:val="28"/>
          <w:szCs w:val="20"/>
        </w:rPr>
        <w:t xml:space="preserve">Обороты счета 41.01 за 2018 год в разрезе новогодних подарков </w:t>
      </w:r>
      <w:r w:rsidRPr="00BD7B9C">
        <w:rPr>
          <w:sz w:val="28"/>
          <w:szCs w:val="20"/>
        </w:rPr>
        <w:br/>
        <w:t>(стр. 51 вх. от 11.09.2019 № 4591) на сумму 18 тыс. руб.</w:t>
      </w:r>
    </w:p>
    <w:p w14:paraId="09AE93FB" w14:textId="77777777" w:rsidR="00BD7B9C" w:rsidRPr="00BD7B9C" w:rsidRDefault="00BD7B9C" w:rsidP="00BD7B9C">
      <w:pPr>
        <w:tabs>
          <w:tab w:val="left" w:pos="1890"/>
        </w:tabs>
        <w:ind w:firstLine="720"/>
        <w:jc w:val="both"/>
        <w:rPr>
          <w:sz w:val="28"/>
          <w:szCs w:val="20"/>
        </w:rPr>
      </w:pPr>
      <w:r w:rsidRPr="00BD7B9C">
        <w:rPr>
          <w:sz w:val="28"/>
          <w:szCs w:val="20"/>
        </w:rPr>
        <w:t>Отчет по проводкам за 08.01.2018 в разрезе билетов в драматический театр (стр. 53 вх. от 11.09.2019 № 4591) на сумму 7 тыс. руб.</w:t>
      </w:r>
    </w:p>
    <w:p w14:paraId="096FBFAE" w14:textId="77777777" w:rsidR="00BD7B9C" w:rsidRPr="00BD7B9C" w:rsidRDefault="00BD7B9C" w:rsidP="00BD7B9C">
      <w:pPr>
        <w:tabs>
          <w:tab w:val="left" w:pos="1890"/>
        </w:tabs>
        <w:ind w:firstLine="720"/>
        <w:jc w:val="both"/>
        <w:rPr>
          <w:sz w:val="28"/>
          <w:szCs w:val="20"/>
        </w:rPr>
      </w:pPr>
      <w:r w:rsidRPr="00BD7B9C">
        <w:rPr>
          <w:sz w:val="28"/>
          <w:szCs w:val="20"/>
        </w:rPr>
        <w:lastRenderedPageBreak/>
        <w:t xml:space="preserve">Отчет по проводкам за 2018 год в разрезе материальной помощи </w:t>
      </w:r>
      <w:r w:rsidRPr="00BD7B9C">
        <w:rPr>
          <w:sz w:val="28"/>
          <w:szCs w:val="20"/>
        </w:rPr>
        <w:br/>
        <w:t>(стр. 54 вх. от 11.09.2019 № 4591) на сумму 27 тыс. руб.</w:t>
      </w:r>
    </w:p>
    <w:p w14:paraId="1F19323B" w14:textId="77777777" w:rsidR="00BD7B9C" w:rsidRPr="00BD7B9C" w:rsidRDefault="00BD7B9C" w:rsidP="00BD7B9C">
      <w:pPr>
        <w:tabs>
          <w:tab w:val="left" w:pos="1890"/>
        </w:tabs>
        <w:ind w:firstLine="709"/>
        <w:jc w:val="both"/>
        <w:rPr>
          <w:sz w:val="28"/>
          <w:szCs w:val="20"/>
        </w:rPr>
      </w:pPr>
      <w:r w:rsidRPr="00BD7B9C">
        <w:rPr>
          <w:sz w:val="28"/>
          <w:szCs w:val="20"/>
        </w:rPr>
        <w:t xml:space="preserve">Указанные расходы эксперты признают экономически необоснованными в связи с отсутствием коллективного договора </w:t>
      </w:r>
      <w:r w:rsidRPr="00BD7B9C">
        <w:rPr>
          <w:sz w:val="28"/>
          <w:szCs w:val="20"/>
        </w:rPr>
        <w:br/>
        <w:t>в материалах тарифного дела.</w:t>
      </w:r>
    </w:p>
    <w:p w14:paraId="24A8C7DE"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52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7A085F98" w14:textId="77777777" w:rsidR="00BD7B9C" w:rsidRPr="00BD7B9C" w:rsidRDefault="00BD7B9C" w:rsidP="00BD7B9C">
      <w:pPr>
        <w:tabs>
          <w:tab w:val="left" w:pos="1890"/>
        </w:tabs>
        <w:ind w:firstLine="709"/>
        <w:jc w:val="both"/>
        <w:rPr>
          <w:sz w:val="28"/>
          <w:szCs w:val="20"/>
        </w:rPr>
      </w:pPr>
    </w:p>
    <w:p w14:paraId="2E484328" w14:textId="77777777" w:rsidR="00BD7B9C" w:rsidRPr="00BD7B9C" w:rsidRDefault="00BD7B9C" w:rsidP="00BD7B9C">
      <w:pPr>
        <w:tabs>
          <w:tab w:val="left" w:pos="1890"/>
        </w:tabs>
        <w:ind w:firstLine="709"/>
        <w:jc w:val="both"/>
        <w:rPr>
          <w:sz w:val="28"/>
          <w:szCs w:val="20"/>
        </w:rPr>
      </w:pPr>
      <w:r w:rsidRPr="00BD7B9C">
        <w:rPr>
          <w:sz w:val="28"/>
          <w:szCs w:val="20"/>
        </w:rPr>
        <w:t xml:space="preserve">Общий размер прибыли, указанный в строке 4 таблицы 12 на 2020 год, составил: 39 019 тыс. руб. тыс. руб. = </w:t>
      </w:r>
      <w:r w:rsidRPr="00BD7B9C">
        <w:rPr>
          <w:b/>
          <w:sz w:val="28"/>
          <w:szCs w:val="20"/>
        </w:rPr>
        <w:t xml:space="preserve">39 019 тыс. руб. </w:t>
      </w:r>
    </w:p>
    <w:p w14:paraId="25450F9A" w14:textId="77777777" w:rsidR="00BD7B9C" w:rsidRPr="00BD7B9C" w:rsidRDefault="00BD7B9C" w:rsidP="00BD7B9C">
      <w:pPr>
        <w:jc w:val="both"/>
        <w:rPr>
          <w:b/>
          <w:sz w:val="28"/>
          <w:szCs w:val="28"/>
        </w:rPr>
      </w:pPr>
    </w:p>
    <w:p w14:paraId="65745804" w14:textId="77777777" w:rsidR="00BD7B9C" w:rsidRPr="00BD7B9C" w:rsidRDefault="00BD7B9C" w:rsidP="00BD7B9C">
      <w:pPr>
        <w:keepNext/>
        <w:outlineLvl w:val="1"/>
        <w:rPr>
          <w:b/>
          <w:sz w:val="28"/>
          <w:szCs w:val="20"/>
          <w:lang w:val="x-none" w:eastAsia="x-none"/>
        </w:rPr>
      </w:pPr>
      <w:bookmarkStart w:id="364" w:name="_Toc24010577"/>
      <w:r w:rsidRPr="00BD7B9C">
        <w:rPr>
          <w:b/>
          <w:sz w:val="28"/>
          <w:szCs w:val="20"/>
          <w:lang w:val="x-none" w:eastAsia="x-none"/>
        </w:rPr>
        <w:t>3.1.4) Уровень надежности теплоснабжения</w:t>
      </w:r>
      <w:bookmarkEnd w:id="364"/>
    </w:p>
    <w:p w14:paraId="3B617FD3" w14:textId="77777777" w:rsidR="00BD7B9C" w:rsidRPr="00BD7B9C" w:rsidRDefault="00BD7B9C" w:rsidP="00BD7B9C">
      <w:pPr>
        <w:ind w:firstLine="851"/>
        <w:contextualSpacing/>
        <w:jc w:val="both"/>
        <w:rPr>
          <w:sz w:val="28"/>
          <w:szCs w:val="28"/>
        </w:rPr>
      </w:pPr>
    </w:p>
    <w:p w14:paraId="26718A7C" w14:textId="77777777" w:rsidR="00BD7B9C" w:rsidRPr="00BD7B9C" w:rsidRDefault="00BD7B9C" w:rsidP="00BD7B9C">
      <w:pPr>
        <w:ind w:firstLine="709"/>
        <w:contextualSpacing/>
        <w:jc w:val="both"/>
        <w:rPr>
          <w:sz w:val="28"/>
          <w:szCs w:val="28"/>
        </w:rPr>
      </w:pPr>
      <w:r w:rsidRPr="00BD7B9C">
        <w:rPr>
          <w:sz w:val="28"/>
          <w:szCs w:val="28"/>
        </w:rPr>
        <w:t xml:space="preserve">Уровень надежности, должен соответствовать утвержденным </w:t>
      </w:r>
      <w:r w:rsidRPr="00BD7B9C">
        <w:rPr>
          <w:sz w:val="28"/>
          <w:szCs w:val="28"/>
        </w:rPr>
        <w:br/>
        <w:t>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6CDA7FCD" w14:textId="77777777" w:rsidR="00BD7B9C" w:rsidRPr="00BD7B9C" w:rsidRDefault="00BD7B9C" w:rsidP="00BD7B9C">
      <w:pPr>
        <w:ind w:firstLine="709"/>
        <w:contextualSpacing/>
        <w:jc w:val="both"/>
        <w:rPr>
          <w:sz w:val="28"/>
          <w:szCs w:val="28"/>
        </w:rPr>
      </w:pPr>
      <w:r w:rsidRPr="00BD7B9C">
        <w:rPr>
          <w:sz w:val="28"/>
          <w:szCs w:val="28"/>
        </w:rPr>
        <w:t>Расчет плановых значений показателей надежности и энергетической эффективности объектов теплоснабжения ООО «НТК» должен быть произведен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 452, на основании исходных данных, представленных предприятием, за достоверность которых в соответствии с законодательством несет ответственность предприятие</w:t>
      </w:r>
    </w:p>
    <w:p w14:paraId="1565C3A0" w14:textId="77777777" w:rsidR="00BD7B9C" w:rsidRPr="00BD7B9C" w:rsidRDefault="00BD7B9C" w:rsidP="00BD7B9C">
      <w:pPr>
        <w:spacing w:after="120"/>
        <w:ind w:firstLine="709"/>
        <w:jc w:val="both"/>
        <w:rPr>
          <w:sz w:val="28"/>
          <w:szCs w:val="28"/>
        </w:rPr>
      </w:pPr>
      <w:r w:rsidRPr="00BD7B9C">
        <w:rPr>
          <w:sz w:val="28"/>
          <w:szCs w:val="28"/>
        </w:rPr>
        <w:t>Так как для предприятия не утверждена инвестиционная программа, плановое значение показателей надежности и энергетической эффективности объектов теплоснабжения ООО «НТК» не определяется.</w:t>
      </w:r>
    </w:p>
    <w:p w14:paraId="7C0E972E" w14:textId="77777777" w:rsidR="00BD7B9C" w:rsidRPr="00BD7B9C" w:rsidRDefault="00BD7B9C" w:rsidP="00BD7B9C">
      <w:pPr>
        <w:ind w:firstLine="709"/>
        <w:jc w:val="both"/>
        <w:rPr>
          <w:b/>
          <w:sz w:val="28"/>
          <w:szCs w:val="28"/>
        </w:rPr>
      </w:pPr>
    </w:p>
    <w:p w14:paraId="56CAB98B" w14:textId="77777777" w:rsidR="00BD7B9C" w:rsidRPr="00BD7B9C" w:rsidRDefault="00BD7B9C" w:rsidP="00BD7B9C">
      <w:pPr>
        <w:keepNext/>
        <w:outlineLvl w:val="1"/>
        <w:rPr>
          <w:b/>
          <w:sz w:val="28"/>
          <w:szCs w:val="20"/>
          <w:lang w:val="x-none" w:eastAsia="x-none"/>
        </w:rPr>
      </w:pPr>
      <w:bookmarkStart w:id="365" w:name="_Toc24010578"/>
      <w:r w:rsidRPr="00BD7B9C">
        <w:rPr>
          <w:b/>
          <w:sz w:val="28"/>
          <w:szCs w:val="20"/>
          <w:lang w:val="x-none" w:eastAsia="x-none"/>
        </w:rPr>
        <w:t>3.1.</w:t>
      </w:r>
      <w:r w:rsidRPr="00BD7B9C">
        <w:rPr>
          <w:b/>
          <w:sz w:val="28"/>
          <w:szCs w:val="20"/>
          <w:lang w:eastAsia="x-none"/>
        </w:rPr>
        <w:t>5</w:t>
      </w:r>
      <w:r w:rsidRPr="00BD7B9C">
        <w:rPr>
          <w:b/>
          <w:sz w:val="28"/>
          <w:szCs w:val="20"/>
          <w:lang w:val="x-none" w:eastAsia="x-none"/>
        </w:rPr>
        <w:t>) Реализация программ в области энергосбережения и повышения энергетической эффективности</w:t>
      </w:r>
      <w:bookmarkEnd w:id="365"/>
    </w:p>
    <w:p w14:paraId="3A3CF0D3" w14:textId="77777777" w:rsidR="00BD7B9C" w:rsidRPr="00BD7B9C" w:rsidRDefault="00BD7B9C" w:rsidP="00BD7B9C">
      <w:pPr>
        <w:spacing w:after="120"/>
        <w:ind w:firstLine="709"/>
        <w:jc w:val="both"/>
        <w:rPr>
          <w:sz w:val="28"/>
          <w:szCs w:val="28"/>
        </w:rPr>
      </w:pPr>
    </w:p>
    <w:p w14:paraId="4EEF94A3" w14:textId="77777777" w:rsidR="00BD7B9C" w:rsidRPr="00BD7B9C" w:rsidRDefault="00BD7B9C" w:rsidP="00BD7B9C">
      <w:pPr>
        <w:spacing w:after="120"/>
        <w:ind w:firstLine="709"/>
        <w:jc w:val="both"/>
        <w:rPr>
          <w:sz w:val="28"/>
          <w:szCs w:val="28"/>
        </w:rPr>
      </w:pPr>
      <w:r w:rsidRPr="00BD7B9C">
        <w:rPr>
          <w:sz w:val="28"/>
          <w:szCs w:val="28"/>
        </w:rPr>
        <w:t>В отношении ООО «НТК» программа энергосбережения и повышения энергетической эффективности на 2020 – 2024 годы утверждена генеральным директором ООО «НТК» Карташевым И.Ю. Мероприятия и источники финансирования утверждены в инвестиционной программе.</w:t>
      </w:r>
    </w:p>
    <w:p w14:paraId="5825FDB7" w14:textId="77777777" w:rsidR="00BD7B9C" w:rsidRPr="00BD7B9C" w:rsidRDefault="00BD7B9C" w:rsidP="00BD7B9C">
      <w:pPr>
        <w:spacing w:after="120"/>
        <w:ind w:firstLine="709"/>
        <w:jc w:val="both"/>
        <w:rPr>
          <w:sz w:val="28"/>
          <w:szCs w:val="28"/>
        </w:rPr>
      </w:pPr>
    </w:p>
    <w:p w14:paraId="448340C7" w14:textId="77777777" w:rsidR="00BD7B9C" w:rsidRPr="00BD7B9C" w:rsidRDefault="00BD7B9C" w:rsidP="00BD7B9C">
      <w:pPr>
        <w:keepNext/>
        <w:outlineLvl w:val="1"/>
        <w:rPr>
          <w:b/>
          <w:sz w:val="28"/>
          <w:szCs w:val="20"/>
          <w:lang w:val="x-none" w:eastAsia="x-none"/>
        </w:rPr>
      </w:pPr>
      <w:bookmarkStart w:id="366" w:name="_Toc24010579"/>
      <w:r w:rsidRPr="00BD7B9C">
        <w:rPr>
          <w:b/>
          <w:sz w:val="28"/>
          <w:szCs w:val="20"/>
          <w:lang w:val="x-none" w:eastAsia="x-none"/>
        </w:rPr>
        <w:t>3.1.6) Динамика изменения расходов на топливо</w:t>
      </w:r>
      <w:bookmarkEnd w:id="366"/>
    </w:p>
    <w:p w14:paraId="7A58F053" w14:textId="77777777" w:rsidR="00BD7B9C" w:rsidRPr="00BD7B9C" w:rsidRDefault="00BD7B9C" w:rsidP="00BD7B9C">
      <w:pPr>
        <w:ind w:firstLine="851"/>
        <w:jc w:val="both"/>
        <w:rPr>
          <w:sz w:val="28"/>
          <w:szCs w:val="28"/>
        </w:rPr>
      </w:pPr>
    </w:p>
    <w:p w14:paraId="41089EC8" w14:textId="77777777" w:rsidR="00BD7B9C" w:rsidRPr="00BD7B9C" w:rsidRDefault="00BD7B9C" w:rsidP="00BD7B9C">
      <w:pPr>
        <w:ind w:firstLine="709"/>
        <w:jc w:val="both"/>
        <w:rPr>
          <w:szCs w:val="20"/>
        </w:rPr>
      </w:pPr>
      <w:r w:rsidRPr="00BD7B9C">
        <w:rPr>
          <w:sz w:val="28"/>
          <w:szCs w:val="28"/>
        </w:rPr>
        <w:lastRenderedPageBreak/>
        <w:t>В отношении ООО «НТК» не применяется понижающий коэффициент, в связи с изменением правил распределения затрат на топливо.</w:t>
      </w:r>
    </w:p>
    <w:p w14:paraId="02C0379A" w14:textId="77777777" w:rsidR="00BD7B9C" w:rsidRPr="00BD7B9C" w:rsidRDefault="00BD7B9C" w:rsidP="00BD7B9C">
      <w:pPr>
        <w:ind w:firstLine="709"/>
        <w:jc w:val="both"/>
        <w:rPr>
          <w:sz w:val="28"/>
          <w:szCs w:val="28"/>
        </w:rPr>
      </w:pPr>
      <w:r w:rsidRPr="00BD7B9C">
        <w:rPr>
          <w:sz w:val="28"/>
          <w:szCs w:val="28"/>
        </w:rPr>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2321B35D" w14:textId="77777777" w:rsidR="00BD7B9C" w:rsidRPr="00BD7B9C" w:rsidRDefault="00BD7B9C" w:rsidP="00BD7B9C">
      <w:pPr>
        <w:ind w:firstLine="709"/>
        <w:jc w:val="both"/>
        <w:rPr>
          <w:sz w:val="28"/>
          <w:szCs w:val="28"/>
        </w:rPr>
      </w:pPr>
    </w:p>
    <w:p w14:paraId="5EEAB4E7" w14:textId="77777777" w:rsidR="00BD7B9C" w:rsidRPr="00BD7B9C" w:rsidRDefault="00BD7B9C" w:rsidP="00BD7B9C">
      <w:pPr>
        <w:keepNext/>
        <w:outlineLvl w:val="1"/>
        <w:rPr>
          <w:b/>
          <w:sz w:val="28"/>
          <w:szCs w:val="20"/>
          <w:lang w:val="x-none" w:eastAsia="x-none"/>
        </w:rPr>
      </w:pPr>
      <w:r w:rsidRPr="00BD7B9C">
        <w:rPr>
          <w:b/>
          <w:sz w:val="28"/>
          <w:szCs w:val="20"/>
          <w:lang w:eastAsia="x-none"/>
        </w:rPr>
        <w:t xml:space="preserve">3.1.7) </w:t>
      </w:r>
      <w:r w:rsidRPr="00BD7B9C">
        <w:rPr>
          <w:b/>
          <w:sz w:val="28"/>
          <w:szCs w:val="20"/>
          <w:lang w:val="x-none" w:eastAsia="x-none"/>
        </w:rPr>
        <w:t>Расчетная предпринимательская прибыль</w:t>
      </w:r>
    </w:p>
    <w:p w14:paraId="6D2AE2A6" w14:textId="77777777" w:rsidR="00BD7B9C" w:rsidRPr="00BD7B9C" w:rsidRDefault="00BD7B9C" w:rsidP="00BD7B9C">
      <w:pPr>
        <w:autoSpaceDE w:val="0"/>
        <w:autoSpaceDN w:val="0"/>
        <w:adjustRightInd w:val="0"/>
        <w:ind w:firstLine="709"/>
        <w:jc w:val="both"/>
        <w:rPr>
          <w:sz w:val="28"/>
          <w:szCs w:val="20"/>
        </w:rPr>
      </w:pPr>
    </w:p>
    <w:p w14:paraId="2145E741" w14:textId="77777777" w:rsidR="00BD7B9C" w:rsidRPr="00BD7B9C" w:rsidRDefault="00BD7B9C" w:rsidP="00BD7B9C">
      <w:pPr>
        <w:autoSpaceDE w:val="0"/>
        <w:autoSpaceDN w:val="0"/>
        <w:adjustRightInd w:val="0"/>
        <w:ind w:firstLine="709"/>
        <w:jc w:val="both"/>
        <w:rPr>
          <w:sz w:val="28"/>
          <w:szCs w:val="20"/>
        </w:rPr>
      </w:pPr>
      <w:r w:rsidRPr="00BD7B9C">
        <w:rPr>
          <w:sz w:val="28"/>
          <w:szCs w:val="20"/>
        </w:rPr>
        <w:t xml:space="preserve">В соответствии с пунктом 48(1) Основ ценообразования в сфере теплоснабжения, утвержденных постановлением Правительства РФ </w:t>
      </w:r>
      <w:r w:rsidRPr="00BD7B9C">
        <w:rPr>
          <w:sz w:val="28"/>
          <w:szCs w:val="20"/>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 </w:t>
      </w:r>
    </w:p>
    <w:p w14:paraId="11C5604A"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3 648 тыс. руб.</w:t>
      </w:r>
    </w:p>
    <w:p w14:paraId="5C0BA8C9" w14:textId="77777777" w:rsidR="00BD7B9C" w:rsidRPr="00BD7B9C" w:rsidRDefault="00BD7B9C" w:rsidP="00BD7B9C">
      <w:pPr>
        <w:tabs>
          <w:tab w:val="left" w:pos="1890"/>
        </w:tabs>
        <w:ind w:firstLine="709"/>
        <w:jc w:val="both"/>
        <w:rPr>
          <w:sz w:val="28"/>
          <w:szCs w:val="20"/>
        </w:rPr>
      </w:pPr>
      <w:r w:rsidRPr="00BD7B9C">
        <w:rPr>
          <w:sz w:val="28"/>
          <w:szCs w:val="20"/>
        </w:rPr>
        <w:t>Эксперты рассчитали экономически обоснованную величину расчетной предпринимательской прибыли:</w:t>
      </w:r>
    </w:p>
    <w:p w14:paraId="4656FFCF" w14:textId="77777777" w:rsidR="00BD7B9C" w:rsidRPr="00BD7B9C" w:rsidRDefault="00BD7B9C" w:rsidP="00BD7B9C">
      <w:pPr>
        <w:tabs>
          <w:tab w:val="left" w:pos="1890"/>
        </w:tabs>
        <w:ind w:firstLine="709"/>
        <w:jc w:val="both"/>
        <w:rPr>
          <w:sz w:val="28"/>
          <w:szCs w:val="20"/>
        </w:rPr>
      </w:pPr>
      <w:r w:rsidRPr="00BD7B9C">
        <w:rPr>
          <w:sz w:val="28"/>
          <w:szCs w:val="20"/>
        </w:rPr>
        <w:t xml:space="preserve"> (39 411 тыс. руб. (операционные расходы) + 5 315 (арендная плата) + </w:t>
      </w:r>
      <w:r w:rsidRPr="00BD7B9C">
        <w:rPr>
          <w:sz w:val="28"/>
          <w:szCs w:val="20"/>
        </w:rPr>
        <w:br/>
        <w:t xml:space="preserve">2 033 тыс. руб. (расходы на уплату налогов, сборов, и других обязательных платежей) + 2 230 тыс. руб. (отчисления на социальные нужды) + 3 тыс. руб. (амортизация основных средств и нематериальных активов) + 4 329 тыс. руб. (расходы на электроэнергию)) × 5% = </w:t>
      </w:r>
      <w:r w:rsidRPr="00BD7B9C">
        <w:rPr>
          <w:b/>
          <w:sz w:val="28"/>
          <w:szCs w:val="20"/>
        </w:rPr>
        <w:t>2 666 тыс. руб.</w:t>
      </w:r>
      <w:r w:rsidRPr="00BD7B9C">
        <w:rPr>
          <w:sz w:val="28"/>
          <w:szCs w:val="20"/>
        </w:rPr>
        <w:t xml:space="preserve"> </w:t>
      </w:r>
    </w:p>
    <w:p w14:paraId="12A08B68" w14:textId="77777777" w:rsidR="00BD7B9C" w:rsidRPr="00BD7B9C" w:rsidRDefault="00BD7B9C" w:rsidP="00BD7B9C">
      <w:pPr>
        <w:ind w:firstLine="709"/>
        <w:jc w:val="both"/>
        <w:rPr>
          <w:sz w:val="28"/>
          <w:szCs w:val="20"/>
        </w:rPr>
      </w:pPr>
      <w:r w:rsidRPr="00BD7B9C">
        <w:rPr>
          <w:sz w:val="28"/>
          <w:szCs w:val="20"/>
        </w:rPr>
        <w:t xml:space="preserve">Расходы в размере 982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3410DB24" w14:textId="77777777" w:rsidR="00BD7B9C" w:rsidRPr="00BD7B9C" w:rsidRDefault="00BD7B9C" w:rsidP="00BD7B9C">
      <w:pPr>
        <w:ind w:firstLine="851"/>
        <w:jc w:val="both"/>
        <w:rPr>
          <w:sz w:val="28"/>
          <w:szCs w:val="28"/>
        </w:rPr>
      </w:pPr>
    </w:p>
    <w:p w14:paraId="05B3BD10" w14:textId="77777777" w:rsidR="00BD7B9C" w:rsidRPr="00BD7B9C" w:rsidRDefault="00BD7B9C" w:rsidP="00BD7B9C">
      <w:pPr>
        <w:keepNext/>
        <w:outlineLvl w:val="1"/>
        <w:rPr>
          <w:b/>
          <w:sz w:val="28"/>
          <w:szCs w:val="20"/>
          <w:lang w:val="x-none" w:eastAsia="x-none"/>
        </w:rPr>
      </w:pPr>
      <w:bookmarkStart w:id="367" w:name="_Toc24010580"/>
      <w:r w:rsidRPr="00BD7B9C">
        <w:rPr>
          <w:b/>
          <w:sz w:val="28"/>
          <w:szCs w:val="20"/>
          <w:lang w:val="x-none" w:eastAsia="x-none"/>
        </w:rPr>
        <w:t>3.2. Прогнозные параметры регулирования</w:t>
      </w:r>
      <w:bookmarkEnd w:id="367"/>
    </w:p>
    <w:p w14:paraId="5B68BF24" w14:textId="77777777" w:rsidR="00BD7B9C" w:rsidRPr="00BD7B9C" w:rsidRDefault="00BD7B9C" w:rsidP="00BD7B9C">
      <w:pPr>
        <w:ind w:firstLine="851"/>
        <w:jc w:val="both"/>
        <w:rPr>
          <w:sz w:val="28"/>
          <w:szCs w:val="28"/>
        </w:rPr>
      </w:pPr>
    </w:p>
    <w:p w14:paraId="5C79A7FC" w14:textId="77777777" w:rsidR="00BD7B9C" w:rsidRPr="00BD7B9C" w:rsidRDefault="00BD7B9C" w:rsidP="00BD7B9C">
      <w:pPr>
        <w:ind w:firstLine="709"/>
        <w:jc w:val="both"/>
        <w:rPr>
          <w:sz w:val="28"/>
          <w:szCs w:val="28"/>
        </w:rPr>
      </w:pPr>
      <w:r w:rsidRPr="00BD7B9C">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422E5B91" w14:textId="77777777" w:rsidR="00BD7B9C" w:rsidRPr="00BD7B9C" w:rsidRDefault="00BD7B9C" w:rsidP="00BD7B9C">
      <w:pPr>
        <w:jc w:val="both"/>
        <w:rPr>
          <w:b/>
          <w:sz w:val="28"/>
          <w:szCs w:val="28"/>
        </w:rPr>
      </w:pPr>
    </w:p>
    <w:p w14:paraId="077BAE88" w14:textId="77777777" w:rsidR="00BD7B9C" w:rsidRPr="00BD7B9C" w:rsidRDefault="00BD7B9C" w:rsidP="00BD7B9C">
      <w:pPr>
        <w:keepNext/>
        <w:outlineLvl w:val="1"/>
        <w:rPr>
          <w:b/>
          <w:sz w:val="28"/>
          <w:szCs w:val="20"/>
          <w:lang w:val="x-none" w:eastAsia="x-none"/>
        </w:rPr>
      </w:pPr>
      <w:bookmarkStart w:id="368" w:name="_Toc24010581"/>
      <w:r w:rsidRPr="00BD7B9C">
        <w:rPr>
          <w:b/>
          <w:sz w:val="28"/>
          <w:szCs w:val="20"/>
          <w:lang w:val="x-none" w:eastAsia="x-none"/>
        </w:rPr>
        <w:t>3.2.1) Индекс потребительских цен</w:t>
      </w:r>
      <w:bookmarkEnd w:id="368"/>
      <w:r w:rsidRPr="00BD7B9C">
        <w:rPr>
          <w:b/>
          <w:sz w:val="28"/>
          <w:szCs w:val="20"/>
          <w:lang w:val="x-none" w:eastAsia="x-none"/>
        </w:rPr>
        <w:t xml:space="preserve"> </w:t>
      </w:r>
    </w:p>
    <w:p w14:paraId="2EE35D9E" w14:textId="77777777" w:rsidR="00BD7B9C" w:rsidRPr="00BD7B9C" w:rsidRDefault="00BD7B9C" w:rsidP="00BD7B9C">
      <w:pPr>
        <w:ind w:firstLine="851"/>
        <w:jc w:val="both"/>
        <w:rPr>
          <w:sz w:val="28"/>
          <w:szCs w:val="28"/>
        </w:rPr>
      </w:pPr>
    </w:p>
    <w:p w14:paraId="638B3171" w14:textId="77777777" w:rsidR="00BD7B9C" w:rsidRPr="00BD7B9C" w:rsidRDefault="00BD7B9C" w:rsidP="00BD7B9C">
      <w:pPr>
        <w:ind w:firstLine="709"/>
        <w:jc w:val="both"/>
        <w:rPr>
          <w:sz w:val="28"/>
          <w:szCs w:val="28"/>
        </w:rPr>
      </w:pPr>
      <w:r w:rsidRPr="00BD7B9C">
        <w:rPr>
          <w:sz w:val="28"/>
          <w:szCs w:val="28"/>
        </w:rPr>
        <w:t xml:space="preserve">Определяется в среднем за год к предыдущему году, определенный </w:t>
      </w:r>
      <w:r w:rsidRPr="00BD7B9C">
        <w:rPr>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w:t>
      </w:r>
      <w:r w:rsidRPr="00BD7B9C">
        <w:rPr>
          <w:sz w:val="28"/>
          <w:szCs w:val="28"/>
        </w:rPr>
        <w:br/>
        <w:t xml:space="preserve">при осуществлении регулируемой деятельности, индексы роста цен </w:t>
      </w:r>
      <w:r w:rsidRPr="00BD7B9C">
        <w:rPr>
          <w:sz w:val="28"/>
          <w:szCs w:val="28"/>
        </w:rPr>
        <w:br/>
        <w:t xml:space="preserve">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6DF49AFC" w14:textId="77777777" w:rsidR="00BD7B9C" w:rsidRPr="00BD7B9C" w:rsidRDefault="00BD7B9C" w:rsidP="00BD7B9C">
      <w:pPr>
        <w:ind w:firstLine="709"/>
        <w:jc w:val="both"/>
        <w:rPr>
          <w:sz w:val="28"/>
          <w:szCs w:val="28"/>
        </w:rPr>
      </w:pPr>
      <w:r w:rsidRPr="00BD7B9C">
        <w:rPr>
          <w:sz w:val="28"/>
          <w:szCs w:val="28"/>
        </w:rPr>
        <w:lastRenderedPageBreak/>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5BEA94B4" w14:textId="77777777" w:rsidR="00BD7B9C" w:rsidRPr="00BD7B9C" w:rsidRDefault="00BD7B9C" w:rsidP="00BD7B9C">
      <w:pPr>
        <w:ind w:firstLine="709"/>
        <w:jc w:val="both"/>
        <w:rPr>
          <w:sz w:val="28"/>
          <w:szCs w:val="28"/>
        </w:rPr>
      </w:pPr>
      <w:r w:rsidRPr="00BD7B9C">
        <w:rPr>
          <w:sz w:val="28"/>
          <w:szCs w:val="28"/>
        </w:rPr>
        <w:t>На момент составления данного отчёта эксперты руководствовались Прогнозом Минэкономразвития России, опубликованным на сайте 30.09.2019, в соответствии с которым ИПЦ на планируемый долгосрочный период составят:</w:t>
      </w:r>
    </w:p>
    <w:p w14:paraId="5157B19B" w14:textId="77777777" w:rsidR="00BD7B9C" w:rsidRPr="00BD7B9C" w:rsidRDefault="00BD7B9C" w:rsidP="00BD7B9C">
      <w:pPr>
        <w:ind w:firstLine="709"/>
        <w:jc w:val="both"/>
        <w:rPr>
          <w:sz w:val="28"/>
          <w:szCs w:val="28"/>
        </w:rPr>
      </w:pPr>
      <w:r w:rsidRPr="00BD7B9C">
        <w:rPr>
          <w:sz w:val="28"/>
          <w:szCs w:val="28"/>
        </w:rPr>
        <w:t>на 2020 год – 1,030;</w:t>
      </w:r>
    </w:p>
    <w:p w14:paraId="2C455696" w14:textId="77777777" w:rsidR="00BD7B9C" w:rsidRPr="00BD7B9C" w:rsidRDefault="00BD7B9C" w:rsidP="00BD7B9C">
      <w:pPr>
        <w:ind w:firstLine="709"/>
        <w:jc w:val="both"/>
        <w:rPr>
          <w:sz w:val="28"/>
          <w:szCs w:val="28"/>
        </w:rPr>
      </w:pPr>
      <w:r w:rsidRPr="00BD7B9C">
        <w:rPr>
          <w:sz w:val="28"/>
          <w:szCs w:val="28"/>
        </w:rPr>
        <w:t>на 2021 год – 1,037;</w:t>
      </w:r>
    </w:p>
    <w:p w14:paraId="7B1772B5" w14:textId="77777777" w:rsidR="00BD7B9C" w:rsidRPr="00BD7B9C" w:rsidRDefault="00BD7B9C" w:rsidP="00BD7B9C">
      <w:pPr>
        <w:ind w:firstLine="709"/>
        <w:jc w:val="both"/>
        <w:rPr>
          <w:sz w:val="28"/>
          <w:szCs w:val="28"/>
        </w:rPr>
      </w:pPr>
      <w:r w:rsidRPr="00BD7B9C">
        <w:rPr>
          <w:sz w:val="28"/>
          <w:szCs w:val="28"/>
        </w:rPr>
        <w:t>на 2022 год – 1,040;</w:t>
      </w:r>
    </w:p>
    <w:p w14:paraId="4D988F20" w14:textId="77777777" w:rsidR="00BD7B9C" w:rsidRPr="00BD7B9C" w:rsidRDefault="00BD7B9C" w:rsidP="00BD7B9C">
      <w:pPr>
        <w:ind w:firstLine="709"/>
        <w:jc w:val="both"/>
        <w:rPr>
          <w:sz w:val="28"/>
          <w:szCs w:val="28"/>
        </w:rPr>
      </w:pPr>
      <w:r w:rsidRPr="00BD7B9C">
        <w:rPr>
          <w:sz w:val="28"/>
          <w:szCs w:val="28"/>
        </w:rPr>
        <w:t>на 2023 год – 1,040;</w:t>
      </w:r>
    </w:p>
    <w:p w14:paraId="70B7A4C0" w14:textId="77777777" w:rsidR="00BD7B9C" w:rsidRPr="00BD7B9C" w:rsidRDefault="00BD7B9C" w:rsidP="00BD7B9C">
      <w:pPr>
        <w:ind w:firstLine="709"/>
        <w:jc w:val="both"/>
        <w:rPr>
          <w:sz w:val="28"/>
          <w:szCs w:val="28"/>
        </w:rPr>
      </w:pPr>
      <w:r w:rsidRPr="00BD7B9C">
        <w:rPr>
          <w:sz w:val="28"/>
          <w:szCs w:val="28"/>
        </w:rPr>
        <w:t>на 2024 год – 1,040.</w:t>
      </w:r>
    </w:p>
    <w:p w14:paraId="503849B1" w14:textId="77777777" w:rsidR="00BD7B9C" w:rsidRPr="00BD7B9C" w:rsidRDefault="00BD7B9C" w:rsidP="00BD7B9C">
      <w:pPr>
        <w:keepNext/>
        <w:outlineLvl w:val="1"/>
        <w:rPr>
          <w:b/>
          <w:sz w:val="28"/>
          <w:szCs w:val="20"/>
          <w:lang w:val="x-none" w:eastAsia="x-none"/>
        </w:rPr>
      </w:pPr>
      <w:bookmarkStart w:id="369" w:name="_Toc24010582"/>
      <w:r w:rsidRPr="00BD7B9C">
        <w:rPr>
          <w:b/>
          <w:sz w:val="28"/>
          <w:szCs w:val="20"/>
          <w:lang w:val="x-none" w:eastAsia="x-none"/>
        </w:rPr>
        <w:t>3.2.2) Размер активов</w:t>
      </w:r>
      <w:bookmarkEnd w:id="369"/>
    </w:p>
    <w:p w14:paraId="1A6FF387" w14:textId="77777777" w:rsidR="00BD7B9C" w:rsidRPr="00BD7B9C" w:rsidRDefault="00BD7B9C" w:rsidP="00BD7B9C">
      <w:pPr>
        <w:ind w:firstLine="851"/>
        <w:jc w:val="both"/>
        <w:rPr>
          <w:sz w:val="28"/>
          <w:szCs w:val="28"/>
        </w:rPr>
      </w:pPr>
    </w:p>
    <w:p w14:paraId="53DE4EEB" w14:textId="77777777" w:rsidR="00BD7B9C" w:rsidRPr="00BD7B9C" w:rsidRDefault="00BD7B9C" w:rsidP="00BD7B9C">
      <w:pPr>
        <w:ind w:firstLine="709"/>
        <w:jc w:val="both"/>
        <w:rPr>
          <w:sz w:val="28"/>
          <w:szCs w:val="28"/>
        </w:rPr>
      </w:pPr>
      <w:r w:rsidRPr="00BD7B9C">
        <w:rPr>
          <w:sz w:val="28"/>
          <w:szCs w:val="28"/>
        </w:rPr>
        <w:t>Определяется следующим образом:</w:t>
      </w:r>
    </w:p>
    <w:p w14:paraId="12867526" w14:textId="77777777" w:rsidR="00BD7B9C" w:rsidRPr="00BD7B9C" w:rsidRDefault="00BD7B9C" w:rsidP="00BD7B9C">
      <w:pPr>
        <w:ind w:firstLine="709"/>
        <w:jc w:val="both"/>
        <w:rPr>
          <w:sz w:val="28"/>
          <w:szCs w:val="28"/>
        </w:rPr>
      </w:pPr>
      <w:r w:rsidRPr="00BD7B9C">
        <w:rPr>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BD7B9C">
        <w:rPr>
          <w:sz w:val="28"/>
          <w:szCs w:val="28"/>
        </w:rPr>
        <w:br/>
        <w:t>с приложением 2 к Методическим указаниям,</w:t>
      </w:r>
    </w:p>
    <w:p w14:paraId="4B48FC3C" w14:textId="77777777" w:rsidR="00BD7B9C" w:rsidRPr="00BD7B9C" w:rsidRDefault="00BD7B9C" w:rsidP="00BD7B9C">
      <w:pPr>
        <w:ind w:firstLine="709"/>
        <w:jc w:val="both"/>
        <w:rPr>
          <w:sz w:val="28"/>
          <w:szCs w:val="28"/>
        </w:rPr>
      </w:pPr>
      <w:r w:rsidRPr="00BD7B9C">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4A0163EF" w14:textId="77777777" w:rsidR="00BD7B9C" w:rsidRPr="00BD7B9C" w:rsidRDefault="00BD7B9C" w:rsidP="00BD7B9C">
      <w:pPr>
        <w:ind w:firstLine="709"/>
        <w:jc w:val="both"/>
        <w:rPr>
          <w:sz w:val="28"/>
          <w:szCs w:val="28"/>
        </w:rPr>
      </w:pPr>
      <w:r w:rsidRPr="00BD7B9C">
        <w:rPr>
          <w:sz w:val="28"/>
          <w:szCs w:val="28"/>
        </w:rPr>
        <w:t xml:space="preserve">Количество условных единиц, относящихся к активам, необходимым для осуществления регулируемой деятельности – 106,23 у.е. (ООО «НТК» </w:t>
      </w:r>
      <w:r w:rsidRPr="00BD7B9C">
        <w:rPr>
          <w:sz w:val="28"/>
          <w:szCs w:val="28"/>
        </w:rPr>
        <w:br/>
        <w:t>в контуре теплоснабжения ООО «ЭнергоТранзит»).</w:t>
      </w:r>
    </w:p>
    <w:p w14:paraId="3263B55F" w14:textId="77777777" w:rsidR="00BD7B9C" w:rsidRPr="00BD7B9C" w:rsidRDefault="00BD7B9C" w:rsidP="00BD7B9C">
      <w:pPr>
        <w:jc w:val="both"/>
        <w:rPr>
          <w:b/>
          <w:sz w:val="28"/>
          <w:szCs w:val="28"/>
        </w:rPr>
      </w:pPr>
    </w:p>
    <w:p w14:paraId="3631C66B" w14:textId="77777777" w:rsidR="00BD7B9C" w:rsidRPr="00BD7B9C" w:rsidRDefault="00BD7B9C" w:rsidP="00BD7B9C">
      <w:pPr>
        <w:keepNext/>
        <w:outlineLvl w:val="1"/>
        <w:rPr>
          <w:b/>
          <w:sz w:val="28"/>
          <w:szCs w:val="20"/>
          <w:lang w:val="x-none" w:eastAsia="x-none"/>
        </w:rPr>
      </w:pPr>
      <w:bookmarkStart w:id="370" w:name="_Toc24010583"/>
      <w:r w:rsidRPr="00BD7B9C">
        <w:rPr>
          <w:b/>
          <w:sz w:val="28"/>
          <w:szCs w:val="20"/>
          <w:lang w:val="x-none" w:eastAsia="x-none"/>
        </w:rPr>
        <w:t>3.2.3) Неподконтрольные расходы</w:t>
      </w:r>
      <w:bookmarkEnd w:id="370"/>
    </w:p>
    <w:p w14:paraId="2E95C699" w14:textId="77777777" w:rsidR="00BD7B9C" w:rsidRPr="00BD7B9C" w:rsidRDefault="00BD7B9C" w:rsidP="00BD7B9C">
      <w:pPr>
        <w:jc w:val="both"/>
        <w:rPr>
          <w:b/>
          <w:sz w:val="28"/>
          <w:szCs w:val="28"/>
        </w:rPr>
      </w:pPr>
    </w:p>
    <w:p w14:paraId="42F09940" w14:textId="77777777" w:rsidR="00BD7B9C" w:rsidRPr="00BD7B9C" w:rsidRDefault="00BD7B9C" w:rsidP="00BD7B9C">
      <w:pPr>
        <w:keepNext/>
        <w:outlineLvl w:val="1"/>
        <w:rPr>
          <w:b/>
          <w:sz w:val="28"/>
          <w:szCs w:val="20"/>
          <w:lang w:val="x-none" w:eastAsia="x-none"/>
        </w:rPr>
      </w:pPr>
      <w:bookmarkStart w:id="371" w:name="_Toc24010584"/>
      <w:r w:rsidRPr="00BD7B9C">
        <w:rPr>
          <w:b/>
          <w:sz w:val="28"/>
          <w:szCs w:val="20"/>
          <w:lang w:val="x-none" w:eastAsia="x-none"/>
        </w:rPr>
        <w:t>3.2.3.1) Расходы на оплату услуг, оказываемых организациями, осуществляющими регулируемые виды деятельности</w:t>
      </w:r>
      <w:bookmarkEnd w:id="371"/>
    </w:p>
    <w:p w14:paraId="2333F289" w14:textId="77777777" w:rsidR="00BD7B9C" w:rsidRPr="00BD7B9C" w:rsidRDefault="00BD7B9C" w:rsidP="00BD7B9C">
      <w:pPr>
        <w:ind w:firstLine="709"/>
        <w:jc w:val="both"/>
        <w:rPr>
          <w:sz w:val="28"/>
          <w:szCs w:val="28"/>
        </w:rPr>
      </w:pPr>
    </w:p>
    <w:p w14:paraId="1AEC33C9" w14:textId="77777777" w:rsidR="00BD7B9C" w:rsidRPr="00BD7B9C" w:rsidRDefault="00BD7B9C" w:rsidP="00BD7B9C">
      <w:pPr>
        <w:ind w:firstLine="709"/>
        <w:jc w:val="both"/>
        <w:rPr>
          <w:sz w:val="28"/>
          <w:szCs w:val="28"/>
        </w:rPr>
      </w:pPr>
      <w:r w:rsidRPr="00BD7B9C">
        <w:rPr>
          <w:sz w:val="28"/>
          <w:szCs w:val="28"/>
        </w:rPr>
        <w:t>Данные расходы рассчитываются в соответствии с пунктами 28 и 31 Основ ценообразования. Предприятием не заявлены расходы по данной статье.</w:t>
      </w:r>
    </w:p>
    <w:p w14:paraId="728B5A77" w14:textId="77777777" w:rsidR="00BD7B9C" w:rsidRPr="00BD7B9C" w:rsidRDefault="00BD7B9C" w:rsidP="00BD7B9C">
      <w:pPr>
        <w:jc w:val="both"/>
        <w:rPr>
          <w:b/>
          <w:sz w:val="28"/>
          <w:szCs w:val="28"/>
        </w:rPr>
      </w:pPr>
    </w:p>
    <w:p w14:paraId="671A8D20" w14:textId="77777777" w:rsidR="00BD7B9C" w:rsidRPr="00BD7B9C" w:rsidRDefault="00BD7B9C" w:rsidP="00BD7B9C">
      <w:pPr>
        <w:keepNext/>
        <w:outlineLvl w:val="1"/>
        <w:rPr>
          <w:b/>
          <w:sz w:val="28"/>
          <w:szCs w:val="20"/>
          <w:lang w:val="x-none" w:eastAsia="x-none"/>
        </w:rPr>
      </w:pPr>
      <w:bookmarkStart w:id="372" w:name="_Toc24010585"/>
      <w:r w:rsidRPr="00BD7B9C">
        <w:rPr>
          <w:b/>
          <w:sz w:val="28"/>
          <w:szCs w:val="20"/>
          <w:lang w:val="x-none" w:eastAsia="x-none"/>
        </w:rPr>
        <w:t>3.2.3.2) Концессионная плата</w:t>
      </w:r>
      <w:bookmarkEnd w:id="372"/>
      <w:r w:rsidRPr="00BD7B9C">
        <w:rPr>
          <w:b/>
          <w:sz w:val="28"/>
          <w:szCs w:val="20"/>
          <w:lang w:val="x-none" w:eastAsia="x-none"/>
        </w:rPr>
        <w:t xml:space="preserve"> </w:t>
      </w:r>
    </w:p>
    <w:p w14:paraId="00A4F53F" w14:textId="77777777" w:rsidR="00BD7B9C" w:rsidRPr="00BD7B9C" w:rsidRDefault="00BD7B9C" w:rsidP="00BD7B9C">
      <w:pPr>
        <w:ind w:firstLine="851"/>
        <w:jc w:val="both"/>
        <w:rPr>
          <w:sz w:val="28"/>
          <w:szCs w:val="28"/>
        </w:rPr>
      </w:pPr>
    </w:p>
    <w:p w14:paraId="53612596" w14:textId="77777777" w:rsidR="00BD7B9C" w:rsidRPr="00BD7B9C" w:rsidRDefault="00BD7B9C" w:rsidP="00BD7B9C">
      <w:pPr>
        <w:ind w:firstLine="709"/>
        <w:jc w:val="both"/>
        <w:rPr>
          <w:sz w:val="28"/>
          <w:szCs w:val="28"/>
        </w:rPr>
      </w:pPr>
      <w:r w:rsidRPr="00BD7B9C">
        <w:rPr>
          <w:sz w:val="28"/>
          <w:szCs w:val="28"/>
        </w:rPr>
        <w:t>Концессионная плата рассчитывается с учетом пункта 45 Основ ценообразования.</w:t>
      </w:r>
    </w:p>
    <w:p w14:paraId="50EBD212" w14:textId="77777777" w:rsidR="00BD7B9C" w:rsidRPr="00BD7B9C" w:rsidRDefault="00BD7B9C" w:rsidP="00BD7B9C">
      <w:pPr>
        <w:ind w:firstLine="709"/>
        <w:jc w:val="both"/>
        <w:rPr>
          <w:sz w:val="28"/>
          <w:szCs w:val="28"/>
        </w:rPr>
      </w:pPr>
      <w:r w:rsidRPr="00BD7B9C">
        <w:rPr>
          <w:sz w:val="28"/>
          <w:szCs w:val="28"/>
        </w:rPr>
        <w:t>Предприятием не заявлены расходы по данной статье.</w:t>
      </w:r>
    </w:p>
    <w:p w14:paraId="01E6D509" w14:textId="77777777" w:rsidR="00BD7B9C" w:rsidRPr="00BD7B9C" w:rsidRDefault="00BD7B9C" w:rsidP="00BD7B9C">
      <w:pPr>
        <w:spacing w:line="360" w:lineRule="auto"/>
        <w:ind w:firstLine="851"/>
        <w:jc w:val="both"/>
        <w:rPr>
          <w:b/>
          <w:sz w:val="28"/>
          <w:szCs w:val="28"/>
        </w:rPr>
      </w:pPr>
    </w:p>
    <w:p w14:paraId="0F875B3E" w14:textId="77777777" w:rsidR="00BD7B9C" w:rsidRPr="00BD7B9C" w:rsidRDefault="00BD7B9C" w:rsidP="00BD7B9C">
      <w:pPr>
        <w:keepNext/>
        <w:spacing w:line="360" w:lineRule="auto"/>
        <w:outlineLvl w:val="1"/>
        <w:rPr>
          <w:b/>
          <w:sz w:val="28"/>
          <w:szCs w:val="20"/>
          <w:lang w:val="x-none" w:eastAsia="x-none"/>
        </w:rPr>
      </w:pPr>
      <w:bookmarkStart w:id="373" w:name="_Toc24010586"/>
      <w:r w:rsidRPr="00BD7B9C">
        <w:rPr>
          <w:b/>
          <w:sz w:val="28"/>
          <w:szCs w:val="20"/>
          <w:lang w:val="x-none" w:eastAsia="x-none"/>
        </w:rPr>
        <w:t>3.2.3.3) Арендная плата</w:t>
      </w:r>
      <w:bookmarkEnd w:id="373"/>
    </w:p>
    <w:p w14:paraId="56C40A01" w14:textId="77777777" w:rsidR="00BD7B9C" w:rsidRPr="00BD7B9C" w:rsidRDefault="00BD7B9C" w:rsidP="00BD7B9C">
      <w:pPr>
        <w:ind w:firstLine="709"/>
        <w:jc w:val="both"/>
        <w:rPr>
          <w:sz w:val="28"/>
          <w:szCs w:val="28"/>
        </w:rPr>
      </w:pPr>
      <w:r w:rsidRPr="00BD7B9C">
        <w:rPr>
          <w:sz w:val="28"/>
          <w:szCs w:val="28"/>
        </w:rPr>
        <w:t xml:space="preserve">В неподконтрольные расходы включается арендная плата только </w:t>
      </w:r>
      <w:r w:rsidRPr="00BD7B9C">
        <w:rPr>
          <w:sz w:val="28"/>
          <w:szCs w:val="28"/>
        </w:rPr>
        <w:br/>
        <w:t xml:space="preserve">в части имущества, используемого для осуществления </w:t>
      </w:r>
      <w:proofErr w:type="gramStart"/>
      <w:r w:rsidRPr="00BD7B9C">
        <w:rPr>
          <w:sz w:val="28"/>
          <w:szCs w:val="28"/>
        </w:rPr>
        <w:t>регулируемой деятельности</w:t>
      </w:r>
      <w:proofErr w:type="gramEnd"/>
      <w:r w:rsidRPr="00BD7B9C">
        <w:rPr>
          <w:sz w:val="28"/>
          <w:szCs w:val="28"/>
        </w:rPr>
        <w:t xml:space="preserve"> и определяется в соответствии с пунктами 45 и 65 Основ ценообразования.</w:t>
      </w:r>
    </w:p>
    <w:p w14:paraId="39C0A6D9" w14:textId="77777777" w:rsidR="00BD7B9C" w:rsidRPr="00BD7B9C" w:rsidRDefault="00BD7B9C" w:rsidP="00BD7B9C">
      <w:pPr>
        <w:ind w:firstLine="709"/>
        <w:jc w:val="both"/>
        <w:rPr>
          <w:sz w:val="28"/>
          <w:szCs w:val="28"/>
        </w:rPr>
      </w:pPr>
    </w:p>
    <w:p w14:paraId="2ECDAE8C" w14:textId="77777777" w:rsidR="00BD7B9C" w:rsidRPr="00BD7B9C" w:rsidRDefault="00BD7B9C" w:rsidP="00BD7B9C">
      <w:pPr>
        <w:tabs>
          <w:tab w:val="left" w:pos="1890"/>
        </w:tabs>
        <w:ind w:firstLine="709"/>
        <w:jc w:val="both"/>
        <w:rPr>
          <w:sz w:val="28"/>
          <w:szCs w:val="20"/>
        </w:rPr>
      </w:pPr>
      <w:r w:rsidRPr="00BD7B9C">
        <w:rPr>
          <w:sz w:val="28"/>
          <w:szCs w:val="20"/>
        </w:rPr>
        <w:lastRenderedPageBreak/>
        <w:t xml:space="preserve">По данной статье предприятием планируются расходы в размере </w:t>
      </w:r>
      <w:r w:rsidRPr="00BD7B9C">
        <w:rPr>
          <w:sz w:val="28"/>
          <w:szCs w:val="20"/>
        </w:rPr>
        <w:br/>
        <w:t xml:space="preserve">5 474 тыс. руб. </w:t>
      </w:r>
    </w:p>
    <w:p w14:paraId="23ADF0ED"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300732F" w14:textId="77777777" w:rsidR="00BD7B9C" w:rsidRPr="00BD7B9C" w:rsidRDefault="00BD7B9C" w:rsidP="00BD7B9C">
      <w:pPr>
        <w:ind w:firstLine="709"/>
        <w:jc w:val="both"/>
        <w:rPr>
          <w:sz w:val="28"/>
          <w:szCs w:val="28"/>
        </w:rPr>
      </w:pPr>
      <w:r w:rsidRPr="00BD7B9C">
        <w:rPr>
          <w:sz w:val="28"/>
          <w:szCs w:val="28"/>
        </w:rPr>
        <w:t xml:space="preserve">Договор аренды недвижимого имущества без права последующего выкупа б/н от 26.09.2014 с ОАО «Новокузнецкие электрические сети» </w:t>
      </w:r>
      <w:r w:rsidRPr="00BD7B9C">
        <w:rPr>
          <w:sz w:val="28"/>
          <w:szCs w:val="28"/>
        </w:rPr>
        <w:br/>
        <w:t xml:space="preserve">на аренду ЦТП на ДОЗ, расположенную по адресу: г. Новокузнецк, ул. Доз, 17Б, с кадастровым номером: 42:30:0303004:309 и трубопроводов к нему (стр. 184 том 1), действующий до 31.12.2020 без автопролонгации. </w:t>
      </w:r>
      <w:r w:rsidRPr="00BD7B9C">
        <w:rPr>
          <w:sz w:val="28"/>
          <w:szCs w:val="28"/>
        </w:rPr>
        <w:br/>
        <w:t xml:space="preserve">Так же представлены дополнительное соглашение б/н от 06.09.2016 </w:t>
      </w:r>
      <w:r w:rsidRPr="00BD7B9C">
        <w:rPr>
          <w:sz w:val="28"/>
          <w:szCs w:val="28"/>
        </w:rPr>
        <w:br/>
        <w:t xml:space="preserve">об изменении расчета арендной платы, в соответствии с пунктом 45 Основ ценообразования, и конкурсная документация (стр. 201 том 1). Эксперты признают стоимость договора в размере </w:t>
      </w:r>
      <w:r w:rsidRPr="00BD7B9C">
        <w:rPr>
          <w:b/>
          <w:sz w:val="28"/>
          <w:szCs w:val="28"/>
        </w:rPr>
        <w:t>488 тыс. руб.</w:t>
      </w:r>
      <w:r w:rsidRPr="00BD7B9C">
        <w:rPr>
          <w:sz w:val="28"/>
          <w:szCs w:val="28"/>
        </w:rPr>
        <w:t xml:space="preserve"> экономически обоснованной и предлагают её к включению в НВВ предприятия на 2020 год.</w:t>
      </w:r>
    </w:p>
    <w:p w14:paraId="234FD008" w14:textId="77777777" w:rsidR="00BD7B9C" w:rsidRPr="00BD7B9C" w:rsidRDefault="00BD7B9C" w:rsidP="00BD7B9C">
      <w:pPr>
        <w:ind w:firstLine="709"/>
        <w:jc w:val="both"/>
        <w:rPr>
          <w:sz w:val="28"/>
          <w:szCs w:val="28"/>
        </w:rPr>
      </w:pPr>
      <w:r w:rsidRPr="00BD7B9C">
        <w:rPr>
          <w:sz w:val="28"/>
          <w:szCs w:val="28"/>
        </w:rPr>
        <w:t xml:space="preserve">Свидетельство о государственной регистрации права </w:t>
      </w:r>
      <w:r w:rsidRPr="00BD7B9C">
        <w:rPr>
          <w:sz w:val="28"/>
          <w:szCs w:val="28"/>
        </w:rPr>
        <w:br/>
        <w:t xml:space="preserve">ОАО «Новокузнецкие электрические сети» серия 42АД № 740685 </w:t>
      </w:r>
      <w:r w:rsidRPr="00BD7B9C">
        <w:rPr>
          <w:sz w:val="28"/>
          <w:szCs w:val="28"/>
        </w:rPr>
        <w:br/>
        <w:t>от 02.07.2014 на ЦТП на Доз общей площадью 105,5 кв. м, расположенный по адресу: г. Новокузнецк, ул. ДОЗ, № 17Б с кадастровым (или условным) номером: 42:30:0303004:309 (стр. 206 том 1).</w:t>
      </w:r>
    </w:p>
    <w:p w14:paraId="47EC8358" w14:textId="77777777" w:rsidR="00BD7B9C" w:rsidRPr="00BD7B9C" w:rsidRDefault="00BD7B9C" w:rsidP="00BD7B9C">
      <w:pPr>
        <w:ind w:firstLine="709"/>
        <w:jc w:val="both"/>
        <w:rPr>
          <w:sz w:val="28"/>
          <w:szCs w:val="28"/>
        </w:rPr>
      </w:pPr>
      <w:r w:rsidRPr="00BD7B9C">
        <w:rPr>
          <w:sz w:val="28"/>
          <w:szCs w:val="28"/>
        </w:rPr>
        <w:t xml:space="preserve">Договор аренды недвижимого имущества без права последующего выкупа №НТК-36-14/ГТС-15-14 от 29.09.2014 с ООО «СтройТехПроект» </w:t>
      </w:r>
      <w:r w:rsidRPr="00BD7B9C">
        <w:rPr>
          <w:sz w:val="28"/>
          <w:szCs w:val="28"/>
        </w:rPr>
        <w:br/>
        <w:t xml:space="preserve">на аренду ПНС-13 площадью 205,10 кв. м, расположенную по адресу: </w:t>
      </w:r>
      <w:r w:rsidRPr="00BD7B9C">
        <w:rPr>
          <w:sz w:val="28"/>
          <w:szCs w:val="28"/>
        </w:rPr>
        <w:br/>
        <w:t xml:space="preserve">г. Новокузнецк, просп. Курако, 38 (стр. 207 том 1), действующий </w:t>
      </w:r>
      <w:r w:rsidRPr="00BD7B9C">
        <w:rPr>
          <w:sz w:val="28"/>
          <w:szCs w:val="28"/>
        </w:rPr>
        <w:br/>
        <w:t xml:space="preserve">до 31.12.2020 без автопролонгации. Так же представлены расчет арендной платы, в соответствии с пунктом 45 Основ ценообразования, дополнительное соглашение б/н от 19.02.2015 о продлении срока действия до 14.10.2063 </w:t>
      </w:r>
      <w:r w:rsidRPr="00BD7B9C">
        <w:rPr>
          <w:sz w:val="28"/>
          <w:szCs w:val="28"/>
        </w:rPr>
        <w:br/>
        <w:t xml:space="preserve">и конкурсная документация. Эксперты признают стоимость договора </w:t>
      </w:r>
      <w:r w:rsidRPr="00BD7B9C">
        <w:rPr>
          <w:sz w:val="28"/>
          <w:szCs w:val="28"/>
        </w:rPr>
        <w:br/>
        <w:t xml:space="preserve">в размере </w:t>
      </w:r>
      <w:r w:rsidRPr="00BD7B9C">
        <w:rPr>
          <w:b/>
          <w:sz w:val="28"/>
          <w:szCs w:val="28"/>
        </w:rPr>
        <w:t>1 944 тыс. руб.</w:t>
      </w:r>
      <w:r w:rsidRPr="00BD7B9C">
        <w:rPr>
          <w:sz w:val="28"/>
          <w:szCs w:val="28"/>
        </w:rPr>
        <w:t xml:space="preserve"> экономически обоснованной и предлагают </w:t>
      </w:r>
      <w:r w:rsidRPr="00BD7B9C">
        <w:rPr>
          <w:sz w:val="28"/>
          <w:szCs w:val="28"/>
        </w:rPr>
        <w:br/>
        <w:t>её к включению в НВВ предприятия на 2020 год.</w:t>
      </w:r>
    </w:p>
    <w:p w14:paraId="5777A8E6" w14:textId="77777777" w:rsidR="00BD7B9C" w:rsidRPr="00BD7B9C" w:rsidRDefault="00BD7B9C" w:rsidP="00BD7B9C">
      <w:pPr>
        <w:ind w:firstLine="709"/>
        <w:jc w:val="both"/>
        <w:rPr>
          <w:sz w:val="28"/>
          <w:szCs w:val="28"/>
        </w:rPr>
      </w:pPr>
      <w:r w:rsidRPr="00BD7B9C">
        <w:rPr>
          <w:sz w:val="28"/>
          <w:szCs w:val="28"/>
        </w:rPr>
        <w:t xml:space="preserve">Свидетельство о государственной регистрации права </w:t>
      </w:r>
      <w:r w:rsidRPr="00BD7B9C">
        <w:rPr>
          <w:sz w:val="28"/>
          <w:szCs w:val="28"/>
        </w:rPr>
        <w:br/>
        <w:t>ООО «СтройТехПроект» серия 42АЕ № 130416 от 24.09.2015 на ПНС-13 общей площадью 205,1 кв. м, расположенную по адресу: г. Новокузнецк, проспект Курако, 38, с кадастровым (или условным) номером: 42:30:0301030:50 (стр. 220 том 1).</w:t>
      </w:r>
    </w:p>
    <w:p w14:paraId="249768E8" w14:textId="77777777" w:rsidR="00BD7B9C" w:rsidRPr="00BD7B9C" w:rsidRDefault="00BD7B9C" w:rsidP="00BD7B9C">
      <w:pPr>
        <w:ind w:firstLine="709"/>
        <w:jc w:val="both"/>
        <w:rPr>
          <w:sz w:val="28"/>
          <w:szCs w:val="28"/>
        </w:rPr>
      </w:pPr>
      <w:r w:rsidRPr="00BD7B9C">
        <w:rPr>
          <w:sz w:val="28"/>
          <w:szCs w:val="28"/>
        </w:rPr>
        <w:t xml:space="preserve">Договор аренды недвижимости без права последующего выкупа </w:t>
      </w:r>
      <w:r w:rsidRPr="00BD7B9C">
        <w:rPr>
          <w:sz w:val="28"/>
          <w:szCs w:val="28"/>
        </w:rPr>
        <w:br/>
        <w:t xml:space="preserve">№ НТК-14-17/ГТС-13-17 от 26.04.2017 с ООО «СтройТехПроект» на аренду тепловых сетей Завокзальной части протяженностью 17 335 м, расположенные в Куйбышевском районе города Новокузнецка. (стр. 236 </w:t>
      </w:r>
      <w:r w:rsidRPr="00BD7B9C">
        <w:rPr>
          <w:sz w:val="28"/>
          <w:szCs w:val="28"/>
        </w:rPr>
        <w:br/>
        <w:t xml:space="preserve">том 1) с кадастровым номером: 42:30:0000000:2780, действующий </w:t>
      </w:r>
      <w:r w:rsidRPr="00BD7B9C">
        <w:rPr>
          <w:sz w:val="28"/>
          <w:szCs w:val="28"/>
        </w:rPr>
        <w:br/>
        <w:t xml:space="preserve">до 31.12.2023 без автопролонгации. Также представлены технические и иные характеристики тепловых сетей, калькуляция стоимости арендной платы, </w:t>
      </w:r>
      <w:r w:rsidRPr="00BD7B9C">
        <w:rPr>
          <w:sz w:val="28"/>
          <w:szCs w:val="28"/>
        </w:rPr>
        <w:br/>
        <w:t xml:space="preserve">в соответствии с пунктом 45 Основ ценообразования, конкурсная документация (стр. 246 том 1). Эксперты признают стоимость договора </w:t>
      </w:r>
      <w:r w:rsidRPr="00BD7B9C">
        <w:rPr>
          <w:sz w:val="28"/>
          <w:szCs w:val="28"/>
        </w:rPr>
        <w:br/>
        <w:t xml:space="preserve">в размере </w:t>
      </w:r>
      <w:r w:rsidRPr="00BD7B9C">
        <w:rPr>
          <w:b/>
          <w:sz w:val="28"/>
          <w:szCs w:val="28"/>
        </w:rPr>
        <w:t>1 783 тыс. руб.</w:t>
      </w:r>
      <w:r w:rsidRPr="00BD7B9C">
        <w:rPr>
          <w:sz w:val="28"/>
          <w:szCs w:val="28"/>
        </w:rPr>
        <w:t xml:space="preserve"> экономически обоснованной и предлагают </w:t>
      </w:r>
      <w:r w:rsidRPr="00BD7B9C">
        <w:rPr>
          <w:sz w:val="28"/>
          <w:szCs w:val="28"/>
        </w:rPr>
        <w:br/>
        <w:t>её к включению в НВВ предприятия на 2020 год.</w:t>
      </w:r>
    </w:p>
    <w:p w14:paraId="5FA04E97" w14:textId="77777777" w:rsidR="00BD7B9C" w:rsidRPr="00BD7B9C" w:rsidRDefault="00BD7B9C" w:rsidP="00BD7B9C">
      <w:pPr>
        <w:ind w:firstLine="709"/>
        <w:jc w:val="both"/>
        <w:rPr>
          <w:sz w:val="28"/>
          <w:szCs w:val="28"/>
        </w:rPr>
      </w:pPr>
      <w:r w:rsidRPr="00BD7B9C">
        <w:rPr>
          <w:sz w:val="28"/>
          <w:szCs w:val="28"/>
        </w:rPr>
        <w:lastRenderedPageBreak/>
        <w:t xml:space="preserve">Свидетельство о государственной регистрации права </w:t>
      </w:r>
      <w:r w:rsidRPr="00BD7B9C">
        <w:rPr>
          <w:sz w:val="28"/>
          <w:szCs w:val="28"/>
        </w:rPr>
        <w:br/>
        <w:t xml:space="preserve">ООО «СтройТехПроект» от 26.11.2015 на тепловые сети Завокзальной части протяженностью 17 335 м, с инв. № 475-Т, лит. Г, расположенные </w:t>
      </w:r>
      <w:r w:rsidRPr="00BD7B9C">
        <w:rPr>
          <w:sz w:val="28"/>
          <w:szCs w:val="28"/>
        </w:rPr>
        <w:br/>
        <w:t xml:space="preserve">в Куйбышевском районе города Новокузнецка (стр. 251 том 1), </w:t>
      </w:r>
      <w:r w:rsidRPr="00BD7B9C">
        <w:rPr>
          <w:sz w:val="28"/>
          <w:szCs w:val="28"/>
        </w:rPr>
        <w:br/>
        <w:t>с кадастровым (условным) номером: 42:30:0000000:2780.</w:t>
      </w:r>
    </w:p>
    <w:p w14:paraId="23F3ED8B" w14:textId="77777777" w:rsidR="00BD7B9C" w:rsidRPr="00BD7B9C" w:rsidRDefault="00BD7B9C" w:rsidP="00BD7B9C">
      <w:pPr>
        <w:ind w:firstLine="709"/>
        <w:jc w:val="both"/>
        <w:rPr>
          <w:sz w:val="28"/>
          <w:szCs w:val="28"/>
        </w:rPr>
      </w:pPr>
      <w:r w:rsidRPr="00BD7B9C">
        <w:rPr>
          <w:sz w:val="28"/>
          <w:szCs w:val="28"/>
        </w:rPr>
        <w:t xml:space="preserve">Договор аренды недвижимости без права последующего выкупа </w:t>
      </w:r>
      <w:r w:rsidRPr="00BD7B9C">
        <w:rPr>
          <w:sz w:val="28"/>
          <w:szCs w:val="28"/>
        </w:rPr>
        <w:br/>
        <w:t xml:space="preserve">№ НТК-24-19/НЭК-1-19 от 17.10.2019 с ОАО «Тепловая энергия» (стр. 364 вх. от 18.10.2019 № 5289) на аренду ПНС, площадью 131,26 кв. м, расположенной по адресу: г. Новокузнецк, ул. Промышленная, 34, </w:t>
      </w:r>
      <w:r w:rsidRPr="00BD7B9C">
        <w:rPr>
          <w:sz w:val="28"/>
          <w:szCs w:val="28"/>
        </w:rPr>
        <w:br/>
        <w:t xml:space="preserve">с кадастровым номером 42:30:0207052:586, действующий до 16.09.2020 </w:t>
      </w:r>
      <w:r w:rsidRPr="00BD7B9C">
        <w:rPr>
          <w:sz w:val="28"/>
          <w:szCs w:val="28"/>
        </w:rPr>
        <w:br/>
        <w:t xml:space="preserve">с автопролонгацией. Также представлены расчет арендной платы, </w:t>
      </w:r>
      <w:r w:rsidRPr="00BD7B9C">
        <w:rPr>
          <w:sz w:val="28"/>
          <w:szCs w:val="28"/>
        </w:rPr>
        <w:br/>
        <w:t xml:space="preserve">в соответствии с п. 45 Основ ценообразования (стр. 368 вх. от 18.10.2019 </w:t>
      </w:r>
      <w:r w:rsidRPr="00BD7B9C">
        <w:rPr>
          <w:sz w:val="28"/>
          <w:szCs w:val="28"/>
        </w:rPr>
        <w:br/>
        <w:t xml:space="preserve">№ 5289) и конкурсная документация (стр. 374 вх. от 18.10.2019 № 5289). Эксперты признают стоимость договора в размере </w:t>
      </w:r>
      <w:r w:rsidRPr="00BD7B9C">
        <w:rPr>
          <w:b/>
          <w:sz w:val="28"/>
          <w:szCs w:val="28"/>
        </w:rPr>
        <w:t>1 100 тыс. руб.</w:t>
      </w:r>
      <w:r w:rsidRPr="00BD7B9C">
        <w:rPr>
          <w:sz w:val="28"/>
          <w:szCs w:val="28"/>
        </w:rPr>
        <w:t xml:space="preserve"> экономически обоснованной и предлагают её к включению в НВВ предприятия на 2020 год.</w:t>
      </w:r>
    </w:p>
    <w:p w14:paraId="5FECBC8B" w14:textId="77777777" w:rsidR="00BD7B9C" w:rsidRPr="00BD7B9C" w:rsidRDefault="00BD7B9C" w:rsidP="00BD7B9C">
      <w:pPr>
        <w:ind w:firstLine="709"/>
        <w:jc w:val="both"/>
        <w:rPr>
          <w:sz w:val="28"/>
          <w:szCs w:val="28"/>
        </w:rPr>
      </w:pPr>
      <w:r w:rsidRPr="00BD7B9C">
        <w:rPr>
          <w:sz w:val="28"/>
          <w:szCs w:val="28"/>
        </w:rPr>
        <w:t xml:space="preserve">Выписка из ЕГРН от 24.07.2017 на ПНС общей площадью 131,3 кв. м, расположенное по адресу: г. Новокузнецк, ул. Промышленная, 34 (ПНС-34) </w:t>
      </w:r>
      <w:r w:rsidRPr="00BD7B9C">
        <w:rPr>
          <w:sz w:val="28"/>
          <w:szCs w:val="28"/>
        </w:rPr>
        <w:br/>
        <w:t>с кадастровым (или условным) номером: 42:30:0207052:586. Правообладатель ОАО «Тепловая энергия» (стр. 266 том 1).</w:t>
      </w:r>
    </w:p>
    <w:p w14:paraId="180A128A" w14:textId="77777777" w:rsidR="00BD7B9C" w:rsidRPr="00BD7B9C" w:rsidRDefault="00BD7B9C" w:rsidP="00BD7B9C">
      <w:pPr>
        <w:tabs>
          <w:tab w:val="left" w:pos="1890"/>
        </w:tabs>
        <w:ind w:firstLine="709"/>
        <w:jc w:val="both"/>
        <w:rPr>
          <w:sz w:val="28"/>
          <w:szCs w:val="20"/>
        </w:rPr>
      </w:pPr>
      <w:r w:rsidRPr="00BD7B9C">
        <w:rPr>
          <w:sz w:val="28"/>
          <w:szCs w:val="20"/>
        </w:rPr>
        <w:t xml:space="preserve">Общая сумма экономически обоснованных затрат по данной статье составила: </w:t>
      </w:r>
      <w:r w:rsidRPr="00BD7B9C">
        <w:rPr>
          <w:sz w:val="28"/>
          <w:szCs w:val="28"/>
        </w:rPr>
        <w:t>488 тыс. руб.</w:t>
      </w:r>
      <w:r w:rsidRPr="00BD7B9C">
        <w:rPr>
          <w:sz w:val="28"/>
          <w:szCs w:val="20"/>
        </w:rPr>
        <w:t xml:space="preserve"> + </w:t>
      </w:r>
      <w:r w:rsidRPr="00BD7B9C">
        <w:rPr>
          <w:sz w:val="28"/>
          <w:szCs w:val="28"/>
        </w:rPr>
        <w:t>1 944 тыс. руб.</w:t>
      </w:r>
      <w:r w:rsidRPr="00BD7B9C">
        <w:rPr>
          <w:sz w:val="28"/>
          <w:szCs w:val="20"/>
        </w:rPr>
        <w:t xml:space="preserve"> + </w:t>
      </w:r>
      <w:r w:rsidRPr="00BD7B9C">
        <w:rPr>
          <w:sz w:val="28"/>
          <w:szCs w:val="28"/>
        </w:rPr>
        <w:t>1 783 тыс. руб.</w:t>
      </w:r>
      <w:r w:rsidRPr="00BD7B9C">
        <w:rPr>
          <w:sz w:val="28"/>
          <w:szCs w:val="20"/>
        </w:rPr>
        <w:t xml:space="preserve"> + </w:t>
      </w:r>
      <w:r w:rsidRPr="00BD7B9C">
        <w:rPr>
          <w:sz w:val="28"/>
          <w:szCs w:val="28"/>
        </w:rPr>
        <w:t>1 100 тыс. руб.</w:t>
      </w:r>
      <w:r w:rsidRPr="00BD7B9C">
        <w:rPr>
          <w:sz w:val="28"/>
          <w:szCs w:val="20"/>
        </w:rPr>
        <w:t xml:space="preserve"> = </w:t>
      </w:r>
      <w:r w:rsidRPr="00BD7B9C">
        <w:rPr>
          <w:b/>
          <w:sz w:val="28"/>
          <w:szCs w:val="20"/>
        </w:rPr>
        <w:t>5 315 тыс. руб.</w:t>
      </w:r>
      <w:r w:rsidRPr="00BD7B9C">
        <w:rPr>
          <w:sz w:val="28"/>
          <w:szCs w:val="20"/>
        </w:rPr>
        <w:t xml:space="preserve">, и предлагается к включению в НВВ предприятия </w:t>
      </w:r>
      <w:r w:rsidRPr="00BD7B9C">
        <w:rPr>
          <w:sz w:val="28"/>
          <w:szCs w:val="20"/>
        </w:rPr>
        <w:br/>
        <w:t>на 2020 год.</w:t>
      </w:r>
    </w:p>
    <w:p w14:paraId="5575FD24"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159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2A7D3315" w14:textId="77777777" w:rsidR="00BD7B9C" w:rsidRPr="00BD7B9C" w:rsidRDefault="00BD7B9C" w:rsidP="00BD7B9C">
      <w:pPr>
        <w:ind w:firstLine="720"/>
        <w:jc w:val="both"/>
        <w:rPr>
          <w:sz w:val="28"/>
          <w:szCs w:val="28"/>
        </w:rPr>
      </w:pPr>
    </w:p>
    <w:p w14:paraId="201D80C7" w14:textId="77777777" w:rsidR="00BD7B9C" w:rsidRPr="00BD7B9C" w:rsidRDefault="00BD7B9C" w:rsidP="00BD7B9C">
      <w:pPr>
        <w:keepNext/>
        <w:jc w:val="both"/>
        <w:outlineLvl w:val="1"/>
        <w:rPr>
          <w:b/>
          <w:sz w:val="28"/>
          <w:szCs w:val="20"/>
          <w:lang w:val="x-none" w:eastAsia="x-none"/>
        </w:rPr>
      </w:pPr>
      <w:bookmarkStart w:id="374" w:name="_Toc24010587"/>
      <w:r w:rsidRPr="00BD7B9C">
        <w:rPr>
          <w:b/>
          <w:sz w:val="28"/>
          <w:szCs w:val="20"/>
          <w:lang w:val="x-none" w:eastAsia="x-none"/>
        </w:rPr>
        <w:t>3.2.3.4) Расходы на уплату налогов, сборов и других обязательных платежей</w:t>
      </w:r>
      <w:bookmarkEnd w:id="374"/>
    </w:p>
    <w:p w14:paraId="26E20519" w14:textId="77777777" w:rsidR="00BD7B9C" w:rsidRPr="00BD7B9C" w:rsidRDefault="00BD7B9C" w:rsidP="00BD7B9C">
      <w:pPr>
        <w:rPr>
          <w:szCs w:val="20"/>
        </w:rPr>
      </w:pPr>
    </w:p>
    <w:p w14:paraId="47EA4967" w14:textId="77777777" w:rsidR="00BD7B9C" w:rsidRPr="00BD7B9C" w:rsidRDefault="00BD7B9C" w:rsidP="00BD7B9C">
      <w:pPr>
        <w:keepNext/>
        <w:jc w:val="both"/>
        <w:outlineLvl w:val="1"/>
        <w:rPr>
          <w:b/>
          <w:sz w:val="28"/>
          <w:szCs w:val="20"/>
          <w:lang w:val="x-none" w:eastAsia="x-none"/>
        </w:rPr>
      </w:pPr>
      <w:bookmarkStart w:id="375" w:name="_Toc24010588"/>
      <w:r w:rsidRPr="00BD7B9C">
        <w:rPr>
          <w:b/>
          <w:sz w:val="28"/>
          <w:szCs w:val="20"/>
          <w:lang w:val="x-none" w:eastAsia="x-none"/>
        </w:rPr>
        <w:t xml:space="preserve">3.2.3.4.1) Плата за выбросы и сбросы загрязняющих веществ </w:t>
      </w:r>
      <w:r w:rsidRPr="00BD7B9C">
        <w:rPr>
          <w:b/>
          <w:sz w:val="28"/>
          <w:szCs w:val="20"/>
          <w:lang w:val="x-none" w:eastAsia="x-none"/>
        </w:rPr>
        <w:br/>
        <w:t>в окружающую среду</w:t>
      </w:r>
      <w:bookmarkEnd w:id="375"/>
      <w:r w:rsidRPr="00BD7B9C">
        <w:rPr>
          <w:b/>
          <w:sz w:val="28"/>
          <w:szCs w:val="20"/>
          <w:lang w:val="x-none" w:eastAsia="x-none"/>
        </w:rPr>
        <w:t xml:space="preserve"> </w:t>
      </w:r>
    </w:p>
    <w:p w14:paraId="020ECC8A" w14:textId="77777777" w:rsidR="00BD7B9C" w:rsidRPr="00BD7B9C" w:rsidRDefault="00BD7B9C" w:rsidP="00BD7B9C">
      <w:pPr>
        <w:tabs>
          <w:tab w:val="left" w:pos="1890"/>
        </w:tabs>
        <w:ind w:firstLine="709"/>
        <w:jc w:val="both"/>
        <w:rPr>
          <w:sz w:val="28"/>
          <w:szCs w:val="20"/>
        </w:rPr>
      </w:pPr>
    </w:p>
    <w:p w14:paraId="0CC96EA0" w14:textId="77777777" w:rsidR="00BD7B9C" w:rsidRPr="00BD7B9C" w:rsidRDefault="00BD7B9C" w:rsidP="00BD7B9C">
      <w:pPr>
        <w:tabs>
          <w:tab w:val="left" w:pos="1890"/>
        </w:tabs>
        <w:ind w:firstLine="709"/>
        <w:jc w:val="both"/>
        <w:rPr>
          <w:sz w:val="28"/>
          <w:szCs w:val="20"/>
        </w:rPr>
      </w:pPr>
      <w:r w:rsidRPr="00BD7B9C">
        <w:rPr>
          <w:sz w:val="28"/>
          <w:szCs w:val="20"/>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w:t>
      </w:r>
      <w:r w:rsidRPr="00BD7B9C">
        <w:rPr>
          <w:sz w:val="28"/>
          <w:szCs w:val="20"/>
        </w:rPr>
        <w:br/>
        <w:t>и (или) лимитов, а также расходы на обязательное страхование.</w:t>
      </w:r>
    </w:p>
    <w:p w14:paraId="26A5B537" w14:textId="77777777" w:rsidR="00BD7B9C" w:rsidRPr="00BD7B9C" w:rsidRDefault="00BD7B9C" w:rsidP="00BD7B9C">
      <w:pPr>
        <w:tabs>
          <w:tab w:val="left" w:pos="1890"/>
        </w:tabs>
        <w:ind w:firstLine="709"/>
        <w:jc w:val="both"/>
        <w:rPr>
          <w:sz w:val="28"/>
          <w:szCs w:val="20"/>
        </w:rPr>
      </w:pPr>
      <w:r w:rsidRPr="00BD7B9C">
        <w:rPr>
          <w:sz w:val="28"/>
          <w:szCs w:val="2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3E25B538" w14:textId="77777777" w:rsidR="00BD7B9C" w:rsidRPr="00BD7B9C" w:rsidRDefault="00BD7B9C" w:rsidP="00BD7B9C">
      <w:pPr>
        <w:tabs>
          <w:tab w:val="left" w:pos="1890"/>
        </w:tabs>
        <w:ind w:firstLine="709"/>
        <w:jc w:val="both"/>
        <w:rPr>
          <w:sz w:val="28"/>
          <w:szCs w:val="20"/>
        </w:rPr>
      </w:pPr>
      <w:r w:rsidRPr="00BD7B9C">
        <w:rPr>
          <w:sz w:val="28"/>
          <w:szCs w:val="20"/>
        </w:rPr>
        <w:t>Законодательство предусматривает взимание платы за следующие виды вредного воздействия на окружающую среду:</w:t>
      </w:r>
    </w:p>
    <w:p w14:paraId="47A6036B" w14:textId="77777777" w:rsidR="00BD7B9C" w:rsidRPr="00BD7B9C" w:rsidRDefault="00BD7B9C" w:rsidP="00BD7B9C">
      <w:pPr>
        <w:tabs>
          <w:tab w:val="left" w:pos="1890"/>
        </w:tabs>
        <w:ind w:firstLine="709"/>
        <w:jc w:val="both"/>
        <w:rPr>
          <w:sz w:val="28"/>
          <w:szCs w:val="20"/>
        </w:rPr>
      </w:pPr>
      <w:r w:rsidRPr="00BD7B9C">
        <w:rPr>
          <w:sz w:val="28"/>
          <w:szCs w:val="20"/>
        </w:rPr>
        <w:t xml:space="preserve">1) выброс в атмосферу загрязняющих веществ от стационарных </w:t>
      </w:r>
      <w:r w:rsidRPr="00BD7B9C">
        <w:rPr>
          <w:sz w:val="28"/>
          <w:szCs w:val="20"/>
        </w:rPr>
        <w:br/>
        <w:t>и передвижных источников;</w:t>
      </w:r>
    </w:p>
    <w:p w14:paraId="46DDE867" w14:textId="77777777" w:rsidR="00BD7B9C" w:rsidRPr="00BD7B9C" w:rsidRDefault="00BD7B9C" w:rsidP="00BD7B9C">
      <w:pPr>
        <w:tabs>
          <w:tab w:val="left" w:pos="1890"/>
        </w:tabs>
        <w:ind w:firstLine="709"/>
        <w:jc w:val="both"/>
        <w:rPr>
          <w:sz w:val="28"/>
          <w:szCs w:val="20"/>
        </w:rPr>
      </w:pPr>
      <w:r w:rsidRPr="00BD7B9C">
        <w:rPr>
          <w:sz w:val="28"/>
          <w:szCs w:val="20"/>
        </w:rPr>
        <w:t>2) сброс загрязняющих веществ в поверхностные и подземные водные объекты;</w:t>
      </w:r>
    </w:p>
    <w:p w14:paraId="4A298AAA" w14:textId="77777777" w:rsidR="00BD7B9C" w:rsidRPr="00BD7B9C" w:rsidRDefault="00BD7B9C" w:rsidP="00BD7B9C">
      <w:pPr>
        <w:tabs>
          <w:tab w:val="left" w:pos="1890"/>
        </w:tabs>
        <w:ind w:firstLine="709"/>
        <w:jc w:val="both"/>
        <w:rPr>
          <w:sz w:val="28"/>
          <w:szCs w:val="20"/>
        </w:rPr>
      </w:pPr>
      <w:r w:rsidRPr="00BD7B9C">
        <w:rPr>
          <w:sz w:val="28"/>
          <w:szCs w:val="20"/>
        </w:rPr>
        <w:t>3) размещение отходов;</w:t>
      </w:r>
    </w:p>
    <w:p w14:paraId="36B96E08" w14:textId="77777777" w:rsidR="00BD7B9C" w:rsidRPr="00BD7B9C" w:rsidRDefault="00BD7B9C" w:rsidP="00BD7B9C">
      <w:pPr>
        <w:tabs>
          <w:tab w:val="left" w:pos="1890"/>
        </w:tabs>
        <w:ind w:firstLine="709"/>
        <w:jc w:val="both"/>
        <w:rPr>
          <w:sz w:val="28"/>
          <w:szCs w:val="20"/>
        </w:rPr>
      </w:pPr>
      <w:r w:rsidRPr="00BD7B9C">
        <w:rPr>
          <w:sz w:val="28"/>
          <w:szCs w:val="20"/>
        </w:rPr>
        <w:lastRenderedPageBreak/>
        <w:t>4) другие виды вредного воздействия (шум, вибрация, электромагнитные и радиационные воздействия и т.п.).</w:t>
      </w:r>
    </w:p>
    <w:p w14:paraId="02BEED52" w14:textId="77777777" w:rsidR="00BD7B9C" w:rsidRPr="00BD7B9C" w:rsidRDefault="00BD7B9C" w:rsidP="00BD7B9C">
      <w:pPr>
        <w:tabs>
          <w:tab w:val="left" w:pos="1890"/>
        </w:tabs>
        <w:ind w:firstLine="709"/>
        <w:jc w:val="both"/>
        <w:rPr>
          <w:sz w:val="28"/>
          <w:szCs w:val="20"/>
        </w:rPr>
      </w:pPr>
      <w:r w:rsidRPr="00BD7B9C">
        <w:rPr>
          <w:sz w:val="28"/>
          <w:szCs w:val="2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71A3100B" w14:textId="77777777" w:rsidR="00BD7B9C" w:rsidRPr="00BD7B9C" w:rsidRDefault="00BD7B9C" w:rsidP="00BD7B9C">
      <w:pPr>
        <w:tabs>
          <w:tab w:val="left" w:pos="1890"/>
        </w:tabs>
        <w:ind w:firstLine="709"/>
        <w:jc w:val="both"/>
        <w:rPr>
          <w:sz w:val="28"/>
          <w:szCs w:val="20"/>
        </w:rPr>
      </w:pPr>
      <w:r w:rsidRPr="00BD7B9C">
        <w:rPr>
          <w:sz w:val="28"/>
          <w:szCs w:val="20"/>
        </w:rPr>
        <w:t xml:space="preserve">В соответствии со ст. 254 Налогового кодекса РФ, платежи </w:t>
      </w:r>
      <w:r w:rsidRPr="00BD7B9C">
        <w:rPr>
          <w:sz w:val="28"/>
          <w:szCs w:val="20"/>
        </w:rPr>
        <w:br/>
        <w:t xml:space="preserve">за предельно допустимые выбросы (сбросы) загрязняющих веществ </w:t>
      </w:r>
      <w:r w:rsidRPr="00BD7B9C">
        <w:rPr>
          <w:sz w:val="28"/>
          <w:szCs w:val="20"/>
        </w:rPr>
        <w:br/>
        <w:t xml:space="preserve">в природную среду и другие аналогичные расходы, относятся </w:t>
      </w:r>
      <w:r w:rsidRPr="00BD7B9C">
        <w:rPr>
          <w:sz w:val="28"/>
          <w:szCs w:val="20"/>
        </w:rPr>
        <w:br/>
        <w:t>к материальным расходам предприятия.</w:t>
      </w:r>
    </w:p>
    <w:p w14:paraId="17AB6B1D"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24 тыс. руб.</w:t>
      </w:r>
    </w:p>
    <w:p w14:paraId="2638FE58" w14:textId="77777777" w:rsidR="00BD7B9C" w:rsidRPr="00BD7B9C" w:rsidRDefault="00BD7B9C" w:rsidP="00BD7B9C">
      <w:pPr>
        <w:tabs>
          <w:tab w:val="left" w:pos="1890"/>
        </w:tabs>
        <w:ind w:firstLine="709"/>
        <w:jc w:val="both"/>
        <w:rPr>
          <w:sz w:val="28"/>
          <w:szCs w:val="20"/>
        </w:rPr>
      </w:pPr>
      <w:r w:rsidRPr="00BD7B9C">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договор </w:t>
      </w:r>
      <w:r w:rsidRPr="00BD7B9C">
        <w:rPr>
          <w:sz w:val="28"/>
          <w:szCs w:val="20"/>
        </w:rPr>
        <w:br/>
        <w:t xml:space="preserve">№ 7880-2018/ТКО/ТНК-13-18 от 08.06.2018 с ООО «ЭкоТек» на оказание услуг по обращению с твердыми бытовыми отходами (стр. 151 том 2), действующий на период действия Соглашения с Региональным оператором </w:t>
      </w:r>
      <w:r w:rsidRPr="00BD7B9C">
        <w:rPr>
          <w:sz w:val="28"/>
          <w:szCs w:val="20"/>
        </w:rPr>
        <w:br/>
        <w:t>с автопролонгацией. Также проанализировано дополнительное соглашение б/н от 24.12.2018 об изменении приложения № 1 к договору.</w:t>
      </w:r>
    </w:p>
    <w:p w14:paraId="73824265"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по данной статье составили: 35 тыс. руб. (общие расходы </w:t>
      </w:r>
      <w:r w:rsidRPr="00BD7B9C">
        <w:rPr>
          <w:sz w:val="28"/>
          <w:szCs w:val="20"/>
        </w:rPr>
        <w:br/>
        <w:t xml:space="preserve">по договору) × 68 % (доля расходов, приходящаяся на контур теплоснабжения ООО «ЭнергоТранзит») = </w:t>
      </w:r>
      <w:r w:rsidRPr="00BD7B9C">
        <w:rPr>
          <w:b/>
          <w:sz w:val="28"/>
          <w:szCs w:val="20"/>
        </w:rPr>
        <w:t>24 тыс. руб.</w:t>
      </w:r>
      <w:r w:rsidRPr="00BD7B9C">
        <w:rPr>
          <w:sz w:val="28"/>
          <w:szCs w:val="20"/>
        </w:rPr>
        <w:t xml:space="preserve"> Указанные затраты признаются экспертами экономически обоснованными и предлагаются </w:t>
      </w:r>
      <w:r w:rsidRPr="00BD7B9C">
        <w:rPr>
          <w:sz w:val="28"/>
          <w:szCs w:val="20"/>
        </w:rPr>
        <w:br/>
        <w:t>к включению в НВВ на 2020 год.</w:t>
      </w:r>
    </w:p>
    <w:p w14:paraId="673A0105" w14:textId="77777777" w:rsidR="00BD7B9C" w:rsidRPr="00BD7B9C" w:rsidRDefault="00BD7B9C" w:rsidP="00BD7B9C">
      <w:pPr>
        <w:tabs>
          <w:tab w:val="left" w:pos="1890"/>
        </w:tabs>
        <w:ind w:firstLine="709"/>
        <w:jc w:val="both"/>
        <w:rPr>
          <w:sz w:val="28"/>
          <w:szCs w:val="20"/>
        </w:rPr>
      </w:pPr>
      <w:r w:rsidRPr="00BD7B9C">
        <w:rPr>
          <w:sz w:val="28"/>
          <w:szCs w:val="20"/>
        </w:rPr>
        <w:t>Корректировка предложения предприятия отсутствует.</w:t>
      </w:r>
    </w:p>
    <w:p w14:paraId="3745FF0C" w14:textId="77777777" w:rsidR="00BD7B9C" w:rsidRPr="00BD7B9C" w:rsidRDefault="00BD7B9C" w:rsidP="00BD7B9C">
      <w:pPr>
        <w:ind w:firstLine="851"/>
        <w:jc w:val="both"/>
        <w:rPr>
          <w:sz w:val="28"/>
          <w:szCs w:val="28"/>
        </w:rPr>
      </w:pPr>
    </w:p>
    <w:p w14:paraId="13564E39" w14:textId="77777777" w:rsidR="00BD7B9C" w:rsidRPr="00BD7B9C" w:rsidRDefault="00BD7B9C" w:rsidP="00BD7B9C">
      <w:pPr>
        <w:keepNext/>
        <w:outlineLvl w:val="1"/>
        <w:rPr>
          <w:b/>
          <w:sz w:val="28"/>
          <w:szCs w:val="20"/>
          <w:lang w:val="x-none" w:eastAsia="x-none"/>
        </w:rPr>
      </w:pPr>
      <w:bookmarkStart w:id="376" w:name="_Toc24010589"/>
      <w:r w:rsidRPr="00BD7B9C">
        <w:rPr>
          <w:b/>
          <w:sz w:val="28"/>
          <w:szCs w:val="20"/>
          <w:lang w:val="x-none" w:eastAsia="x-none"/>
        </w:rPr>
        <w:t>3.2.3.4.2) Расходы на страхование</w:t>
      </w:r>
      <w:bookmarkEnd w:id="376"/>
    </w:p>
    <w:p w14:paraId="71039288" w14:textId="77777777" w:rsidR="00BD7B9C" w:rsidRPr="00BD7B9C" w:rsidRDefault="00BD7B9C" w:rsidP="00BD7B9C">
      <w:pPr>
        <w:tabs>
          <w:tab w:val="left" w:pos="1890"/>
        </w:tabs>
        <w:ind w:firstLine="720"/>
        <w:jc w:val="both"/>
        <w:rPr>
          <w:sz w:val="28"/>
          <w:szCs w:val="28"/>
        </w:rPr>
      </w:pPr>
    </w:p>
    <w:p w14:paraId="31196398" w14:textId="77777777" w:rsidR="00BD7B9C" w:rsidRPr="00BD7B9C" w:rsidRDefault="00BD7B9C" w:rsidP="00BD7B9C">
      <w:pPr>
        <w:tabs>
          <w:tab w:val="left" w:pos="1890"/>
        </w:tabs>
        <w:ind w:firstLine="709"/>
        <w:jc w:val="both"/>
        <w:rPr>
          <w:sz w:val="28"/>
          <w:szCs w:val="20"/>
        </w:rPr>
      </w:pPr>
      <w:proofErr w:type="gramStart"/>
      <w:r w:rsidRPr="00BD7B9C">
        <w:rPr>
          <w:sz w:val="28"/>
          <w:szCs w:val="20"/>
        </w:rPr>
        <w:t>Согласно статьи</w:t>
      </w:r>
      <w:proofErr w:type="gramEnd"/>
      <w:r w:rsidRPr="00BD7B9C">
        <w:rPr>
          <w:sz w:val="28"/>
          <w:szCs w:val="20"/>
        </w:rPr>
        <w:t xml:space="preserve"> 253 НК РФ расходы на обязательное и добровольное страхование входят в расходы, связанные с производством и реализацией </w:t>
      </w:r>
      <w:r w:rsidRPr="00BD7B9C">
        <w:rPr>
          <w:sz w:val="28"/>
          <w:szCs w:val="20"/>
        </w:rPr>
        <w:br/>
        <w:t>при определении налогооблагаемой базы по налогу на прибыль.</w:t>
      </w:r>
    </w:p>
    <w:p w14:paraId="360E7F2F" w14:textId="77777777" w:rsidR="00BD7B9C" w:rsidRPr="00BD7B9C" w:rsidRDefault="00BD7B9C" w:rsidP="00BD7B9C">
      <w:pPr>
        <w:tabs>
          <w:tab w:val="left" w:pos="1890"/>
        </w:tabs>
        <w:ind w:firstLine="709"/>
        <w:jc w:val="both"/>
        <w:rPr>
          <w:sz w:val="28"/>
          <w:szCs w:val="20"/>
        </w:rPr>
      </w:pPr>
      <w:r w:rsidRPr="00BD7B9C">
        <w:rPr>
          <w:sz w:val="28"/>
          <w:szCs w:val="20"/>
        </w:rPr>
        <w:t xml:space="preserve">В соответствии с пунктом 39 Методических указаний по расчету регулируемых цен (тарифов) в сфере теплоснабжения, утвержденных приказом ФСТ России от 13.06.2013 № 760-э, неподконтрольные расходы включают в себя расходы на обязательное страхование. В связи с тем, </w:t>
      </w:r>
      <w:r w:rsidRPr="00BD7B9C">
        <w:rPr>
          <w:sz w:val="28"/>
          <w:szCs w:val="20"/>
        </w:rPr>
        <w:br/>
        <w:t>что в коллективном договоре прописана обязанность предприятия обеспечивать добровольное медицинское страхование работников, такой вид страхования является для предприятия обязательным.</w:t>
      </w:r>
    </w:p>
    <w:p w14:paraId="6531F40E"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2 187 тыс. руб. </w:t>
      </w:r>
    </w:p>
    <w:p w14:paraId="486CAFF3"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CA6E894" w14:textId="77777777" w:rsidR="00BD7B9C" w:rsidRPr="00BD7B9C" w:rsidRDefault="00BD7B9C" w:rsidP="00BD7B9C">
      <w:pPr>
        <w:ind w:firstLine="709"/>
        <w:jc w:val="both"/>
        <w:rPr>
          <w:sz w:val="28"/>
          <w:szCs w:val="20"/>
        </w:rPr>
      </w:pPr>
      <w:r w:rsidRPr="00BD7B9C">
        <w:rPr>
          <w:sz w:val="28"/>
          <w:szCs w:val="20"/>
        </w:rPr>
        <w:t xml:space="preserve">Договор № 18320J5000008 от 21.12.2018 с САО «ВСК» на страхование граждан от несчастных случаев (стр. 280 том 2), действующий до 31.12.2021 без </w:t>
      </w:r>
      <w:r w:rsidRPr="00BD7B9C">
        <w:rPr>
          <w:sz w:val="28"/>
          <w:szCs w:val="20"/>
        </w:rPr>
        <w:lastRenderedPageBreak/>
        <w:t xml:space="preserve">автопролонгации, с приложением конкурсной документации. Сумма </w:t>
      </w:r>
      <w:r w:rsidRPr="00BD7B9C">
        <w:rPr>
          <w:sz w:val="28"/>
          <w:szCs w:val="20"/>
        </w:rPr>
        <w:br/>
        <w:t xml:space="preserve">по договору за три года составляет 3 999 тыс. руб. Эксперты рассчитали экономически обоснованные затраты по данному договору: 3 999 тыс. руб. ÷ 3 (года) × 68 % (доля расходов, приходящаяся на контур теплоснабжения ООО «ЭнергоТранзит») = </w:t>
      </w:r>
      <w:r w:rsidRPr="00BD7B9C">
        <w:rPr>
          <w:b/>
          <w:sz w:val="28"/>
          <w:szCs w:val="20"/>
        </w:rPr>
        <w:t>906 тыс. руб.</w:t>
      </w:r>
    </w:p>
    <w:p w14:paraId="7A352D6F" w14:textId="77777777" w:rsidR="00BD7B9C" w:rsidRPr="00BD7B9C" w:rsidRDefault="00BD7B9C" w:rsidP="00BD7B9C">
      <w:pPr>
        <w:ind w:firstLine="709"/>
        <w:jc w:val="both"/>
        <w:rPr>
          <w:b/>
          <w:sz w:val="28"/>
          <w:szCs w:val="20"/>
        </w:rPr>
      </w:pPr>
      <w:r w:rsidRPr="00BD7B9C">
        <w:rPr>
          <w:sz w:val="28"/>
          <w:szCs w:val="20"/>
        </w:rPr>
        <w:t xml:space="preserve">Договор № М01-004587/18 от 21.12.2018 с ООО «Страховая компания «Согласие» на добровольное медицинское страхование граждан (стр. 292 </w:t>
      </w:r>
      <w:r w:rsidRPr="00BD7B9C">
        <w:rPr>
          <w:sz w:val="28"/>
          <w:szCs w:val="20"/>
        </w:rPr>
        <w:br/>
        <w:t xml:space="preserve">том 2), действующий до 31.12.2021 без автопролонгации, с приложением конкурсной документации. Сумма по договору за три года составляет </w:t>
      </w:r>
      <w:r w:rsidRPr="00BD7B9C">
        <w:rPr>
          <w:sz w:val="28"/>
          <w:szCs w:val="20"/>
        </w:rPr>
        <w:br/>
        <w:t xml:space="preserve">3 972 тыс. руб. Эксперты рассчитали экономически обоснованные затраты </w:t>
      </w:r>
      <w:r w:rsidRPr="00BD7B9C">
        <w:rPr>
          <w:sz w:val="28"/>
          <w:szCs w:val="20"/>
        </w:rPr>
        <w:br/>
        <w:t xml:space="preserve">по данному договору: 3 972 тыс. руб. ÷ 3 (года) × 68 % (доля расходов, приходящаяся на контур теплоснабжения ООО «ЭнергоТранзит») = </w:t>
      </w:r>
      <w:r w:rsidRPr="00BD7B9C">
        <w:rPr>
          <w:sz w:val="28"/>
          <w:szCs w:val="20"/>
        </w:rPr>
        <w:br/>
      </w:r>
      <w:r w:rsidRPr="00BD7B9C">
        <w:rPr>
          <w:b/>
          <w:sz w:val="28"/>
          <w:szCs w:val="20"/>
        </w:rPr>
        <w:t>900 тыс. руб.</w:t>
      </w:r>
    </w:p>
    <w:p w14:paraId="651CF9F3" w14:textId="77777777" w:rsidR="00BD7B9C" w:rsidRPr="00BD7B9C" w:rsidRDefault="00BD7B9C" w:rsidP="00BD7B9C">
      <w:pPr>
        <w:ind w:firstLine="709"/>
        <w:jc w:val="both"/>
        <w:rPr>
          <w:b/>
          <w:sz w:val="28"/>
          <w:szCs w:val="20"/>
        </w:rPr>
      </w:pPr>
      <w:r w:rsidRPr="00BD7B9C">
        <w:rPr>
          <w:sz w:val="28"/>
          <w:szCs w:val="20"/>
        </w:rPr>
        <w:t xml:space="preserve">Договор б/н от 29.03.2019 с ПАО СК «Росгосстрах» об организации обязательного страхования гражданской ответственности владельца опасного объекта за причинение вреда в результате аварии на опасном объекте (стр. 13 вх. от 11.09.2019 № 4591), действующий до 01.04.2020 без автопролонгации. В договоре указана сумма, приходящаяся на каждый контур, в размере </w:t>
      </w:r>
      <w:r w:rsidRPr="00BD7B9C">
        <w:rPr>
          <w:sz w:val="28"/>
          <w:szCs w:val="20"/>
        </w:rPr>
        <w:br/>
      </w:r>
      <w:r w:rsidRPr="00BD7B9C">
        <w:rPr>
          <w:b/>
          <w:sz w:val="28"/>
          <w:szCs w:val="20"/>
        </w:rPr>
        <w:t>5 тыс. руб.</w:t>
      </w:r>
    </w:p>
    <w:p w14:paraId="23ADDE95" w14:textId="77777777" w:rsidR="00BD7B9C" w:rsidRPr="00BD7B9C" w:rsidRDefault="00BD7B9C" w:rsidP="00BD7B9C">
      <w:pPr>
        <w:ind w:firstLine="709"/>
        <w:jc w:val="both"/>
        <w:rPr>
          <w:sz w:val="28"/>
          <w:szCs w:val="20"/>
        </w:rPr>
      </w:pPr>
      <w:r w:rsidRPr="00BD7B9C">
        <w:rPr>
          <w:sz w:val="28"/>
          <w:szCs w:val="20"/>
        </w:rPr>
        <w:t xml:space="preserve">Общие расходы по данное статье составили: 906 тыс. руб. + </w:t>
      </w:r>
      <w:r w:rsidRPr="00BD7B9C">
        <w:rPr>
          <w:sz w:val="28"/>
          <w:szCs w:val="20"/>
        </w:rPr>
        <w:br/>
        <w:t xml:space="preserve">900 тыс. руб. + 5 тыс. руб. = </w:t>
      </w:r>
      <w:r w:rsidRPr="00BD7B9C">
        <w:rPr>
          <w:b/>
          <w:sz w:val="28"/>
          <w:szCs w:val="20"/>
        </w:rPr>
        <w:t>1 811 тыс. руб.</w:t>
      </w:r>
      <w:r w:rsidRPr="00BD7B9C">
        <w:rPr>
          <w:sz w:val="28"/>
          <w:szCs w:val="20"/>
        </w:rPr>
        <w:t xml:space="preserve">, и предлагаются к включению </w:t>
      </w:r>
      <w:r w:rsidRPr="00BD7B9C">
        <w:rPr>
          <w:sz w:val="28"/>
          <w:szCs w:val="20"/>
        </w:rPr>
        <w:br/>
        <w:t>в НВВ предприятия на 2020 год.</w:t>
      </w:r>
    </w:p>
    <w:p w14:paraId="6040C4E8"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376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2FCEDCC3" w14:textId="77777777" w:rsidR="00BD7B9C" w:rsidRPr="00BD7B9C" w:rsidRDefault="00BD7B9C" w:rsidP="00BD7B9C">
      <w:pPr>
        <w:ind w:firstLine="851"/>
        <w:jc w:val="both"/>
        <w:rPr>
          <w:sz w:val="28"/>
          <w:szCs w:val="28"/>
        </w:rPr>
      </w:pPr>
    </w:p>
    <w:p w14:paraId="2DF7EE92" w14:textId="77777777" w:rsidR="00BD7B9C" w:rsidRPr="00BD7B9C" w:rsidRDefault="00BD7B9C" w:rsidP="00BD7B9C">
      <w:pPr>
        <w:keepNext/>
        <w:outlineLvl w:val="1"/>
        <w:rPr>
          <w:b/>
          <w:sz w:val="28"/>
          <w:szCs w:val="20"/>
          <w:lang w:val="x-none" w:eastAsia="x-none"/>
        </w:rPr>
      </w:pPr>
      <w:bookmarkStart w:id="377" w:name="_Toc24010590"/>
      <w:r w:rsidRPr="00BD7B9C">
        <w:rPr>
          <w:b/>
          <w:sz w:val="28"/>
          <w:szCs w:val="20"/>
          <w:lang w:val="x-none" w:eastAsia="x-none"/>
        </w:rPr>
        <w:t>3.2.3.4.3) Налог на имущество</w:t>
      </w:r>
      <w:bookmarkEnd w:id="377"/>
    </w:p>
    <w:p w14:paraId="1B8826B1" w14:textId="77777777" w:rsidR="00BD7B9C" w:rsidRPr="00BD7B9C" w:rsidRDefault="00BD7B9C" w:rsidP="00BD7B9C">
      <w:pPr>
        <w:tabs>
          <w:tab w:val="left" w:pos="1890"/>
        </w:tabs>
        <w:ind w:firstLine="720"/>
        <w:jc w:val="both"/>
        <w:rPr>
          <w:sz w:val="28"/>
          <w:szCs w:val="20"/>
        </w:rPr>
      </w:pPr>
    </w:p>
    <w:p w14:paraId="51410AFF" w14:textId="77777777" w:rsidR="00BD7B9C" w:rsidRPr="00BD7B9C" w:rsidRDefault="00BD7B9C" w:rsidP="00BD7B9C">
      <w:pPr>
        <w:tabs>
          <w:tab w:val="left" w:pos="1890"/>
        </w:tabs>
        <w:ind w:firstLine="720"/>
        <w:jc w:val="both"/>
        <w:rPr>
          <w:sz w:val="28"/>
          <w:szCs w:val="20"/>
        </w:rPr>
      </w:pPr>
      <w:r w:rsidRPr="00BD7B9C">
        <w:rPr>
          <w:sz w:val="28"/>
          <w:szCs w:val="20"/>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BD7B9C">
        <w:rPr>
          <w:sz w:val="28"/>
          <w:szCs w:val="20"/>
        </w:rPr>
        <w:br/>
        <w:t xml:space="preserve">или полученное по концессионному соглашению), учитываемое на балансе </w:t>
      </w:r>
      <w:r w:rsidRPr="00BD7B9C">
        <w:rPr>
          <w:sz w:val="28"/>
          <w:szCs w:val="20"/>
        </w:rPr>
        <w:br/>
        <w:t>в качестве объектов основных средств в порядке, установленном для ведения бухгалтерского учета.</w:t>
      </w:r>
    </w:p>
    <w:p w14:paraId="474FC967" w14:textId="77777777" w:rsidR="00BD7B9C" w:rsidRPr="00BD7B9C" w:rsidRDefault="00BD7B9C" w:rsidP="00BD7B9C">
      <w:pPr>
        <w:tabs>
          <w:tab w:val="left" w:pos="1890"/>
        </w:tabs>
        <w:ind w:firstLine="720"/>
        <w:jc w:val="both"/>
        <w:rPr>
          <w:sz w:val="28"/>
          <w:szCs w:val="20"/>
        </w:rPr>
      </w:pPr>
      <w:r w:rsidRPr="00BD7B9C">
        <w:rPr>
          <w:sz w:val="28"/>
          <w:szCs w:val="20"/>
        </w:rPr>
        <w:t xml:space="preserve">В соответствии со статьей 380 Налогового кодекса РФ налоговые ставки устанавливаются законами субъектов Российской Федерации </w:t>
      </w:r>
      <w:r w:rsidRPr="00BD7B9C">
        <w:rPr>
          <w:sz w:val="28"/>
          <w:szCs w:val="20"/>
        </w:rPr>
        <w:br/>
        <w:t>и не могут превышать 2,2 процента.</w:t>
      </w:r>
    </w:p>
    <w:p w14:paraId="5AEE5C6B" w14:textId="77777777" w:rsidR="00BD7B9C" w:rsidRPr="00BD7B9C" w:rsidRDefault="00BD7B9C" w:rsidP="00BD7B9C">
      <w:pPr>
        <w:ind w:firstLine="851"/>
        <w:jc w:val="both"/>
        <w:rPr>
          <w:sz w:val="28"/>
          <w:szCs w:val="20"/>
        </w:rPr>
      </w:pPr>
      <w:r w:rsidRPr="00BD7B9C">
        <w:rPr>
          <w:sz w:val="28"/>
          <w:szCs w:val="20"/>
        </w:rPr>
        <w:t>Предприятием не заявлены расходы по данной статье.</w:t>
      </w:r>
    </w:p>
    <w:p w14:paraId="055C5336" w14:textId="77777777" w:rsidR="00BD7B9C" w:rsidRPr="00BD7B9C" w:rsidRDefault="00BD7B9C" w:rsidP="00BD7B9C">
      <w:pPr>
        <w:ind w:firstLine="851"/>
        <w:jc w:val="both"/>
        <w:rPr>
          <w:sz w:val="28"/>
          <w:szCs w:val="28"/>
        </w:rPr>
      </w:pPr>
    </w:p>
    <w:p w14:paraId="41F0E608" w14:textId="77777777" w:rsidR="00BD7B9C" w:rsidRPr="00BD7B9C" w:rsidRDefault="00BD7B9C" w:rsidP="00BD7B9C">
      <w:pPr>
        <w:keepNext/>
        <w:outlineLvl w:val="1"/>
        <w:rPr>
          <w:b/>
          <w:sz w:val="28"/>
          <w:szCs w:val="20"/>
          <w:lang w:val="x-none" w:eastAsia="x-none"/>
        </w:rPr>
      </w:pPr>
      <w:bookmarkStart w:id="378" w:name="_Toc24010591"/>
      <w:r w:rsidRPr="00BD7B9C">
        <w:rPr>
          <w:b/>
          <w:sz w:val="28"/>
          <w:szCs w:val="20"/>
          <w:lang w:val="x-none" w:eastAsia="x-none"/>
        </w:rPr>
        <w:t>3.2.3.4.4) Земельный налог</w:t>
      </w:r>
      <w:bookmarkEnd w:id="378"/>
    </w:p>
    <w:p w14:paraId="51B58936" w14:textId="77777777" w:rsidR="00BD7B9C" w:rsidRPr="00BD7B9C" w:rsidRDefault="00BD7B9C" w:rsidP="00BD7B9C">
      <w:pPr>
        <w:ind w:firstLine="851"/>
        <w:jc w:val="both"/>
        <w:rPr>
          <w:sz w:val="28"/>
          <w:szCs w:val="28"/>
        </w:rPr>
      </w:pPr>
    </w:p>
    <w:p w14:paraId="3C5DC152" w14:textId="77777777" w:rsidR="00BD7B9C" w:rsidRPr="00BD7B9C" w:rsidRDefault="00BD7B9C" w:rsidP="00BD7B9C">
      <w:pPr>
        <w:ind w:firstLine="851"/>
        <w:jc w:val="both"/>
        <w:rPr>
          <w:sz w:val="28"/>
          <w:szCs w:val="28"/>
        </w:rPr>
      </w:pPr>
      <w:r w:rsidRPr="00BD7B9C">
        <w:rPr>
          <w:sz w:val="28"/>
          <w:szCs w:val="28"/>
        </w:rPr>
        <w:t>Предприятием не заявлены расходы по данной статье.</w:t>
      </w:r>
    </w:p>
    <w:p w14:paraId="73CE456C" w14:textId="77777777" w:rsidR="00BD7B9C" w:rsidRPr="00BD7B9C" w:rsidRDefault="00BD7B9C" w:rsidP="00BD7B9C">
      <w:pPr>
        <w:ind w:firstLine="851"/>
        <w:jc w:val="both"/>
        <w:rPr>
          <w:sz w:val="28"/>
          <w:szCs w:val="28"/>
        </w:rPr>
      </w:pPr>
    </w:p>
    <w:p w14:paraId="4B4A29E2" w14:textId="77777777" w:rsidR="00BD7B9C" w:rsidRPr="00BD7B9C" w:rsidRDefault="00BD7B9C" w:rsidP="00BD7B9C">
      <w:pPr>
        <w:keepNext/>
        <w:outlineLvl w:val="1"/>
        <w:rPr>
          <w:b/>
          <w:sz w:val="28"/>
          <w:szCs w:val="20"/>
          <w:lang w:val="x-none" w:eastAsia="x-none"/>
        </w:rPr>
      </w:pPr>
      <w:bookmarkStart w:id="379" w:name="_Toc24010592"/>
      <w:r w:rsidRPr="00BD7B9C">
        <w:rPr>
          <w:b/>
          <w:sz w:val="28"/>
          <w:szCs w:val="20"/>
          <w:lang w:val="x-none" w:eastAsia="x-none"/>
        </w:rPr>
        <w:lastRenderedPageBreak/>
        <w:t>3.2.3.4.</w:t>
      </w:r>
      <w:r w:rsidRPr="00BD7B9C">
        <w:rPr>
          <w:b/>
          <w:sz w:val="28"/>
          <w:szCs w:val="20"/>
          <w:lang w:eastAsia="x-none"/>
        </w:rPr>
        <w:t>5</w:t>
      </w:r>
      <w:r w:rsidRPr="00BD7B9C">
        <w:rPr>
          <w:b/>
          <w:sz w:val="28"/>
          <w:szCs w:val="20"/>
          <w:lang w:val="x-none" w:eastAsia="x-none"/>
        </w:rPr>
        <w:t xml:space="preserve">) </w:t>
      </w:r>
      <w:r w:rsidRPr="00BD7B9C">
        <w:rPr>
          <w:b/>
          <w:sz w:val="28"/>
          <w:szCs w:val="20"/>
          <w:lang w:eastAsia="x-none"/>
        </w:rPr>
        <w:t>Транспортный</w:t>
      </w:r>
      <w:r w:rsidRPr="00BD7B9C">
        <w:rPr>
          <w:b/>
          <w:sz w:val="28"/>
          <w:szCs w:val="20"/>
          <w:lang w:val="x-none" w:eastAsia="x-none"/>
        </w:rPr>
        <w:t xml:space="preserve"> налог</w:t>
      </w:r>
      <w:bookmarkEnd w:id="379"/>
    </w:p>
    <w:p w14:paraId="7735A16F" w14:textId="77777777" w:rsidR="00BD7B9C" w:rsidRPr="00BD7B9C" w:rsidRDefault="00BD7B9C" w:rsidP="00BD7B9C">
      <w:pPr>
        <w:ind w:firstLine="851"/>
        <w:jc w:val="both"/>
        <w:rPr>
          <w:sz w:val="28"/>
          <w:szCs w:val="28"/>
        </w:rPr>
      </w:pPr>
    </w:p>
    <w:p w14:paraId="5F7F1376" w14:textId="77777777" w:rsidR="00BD7B9C" w:rsidRPr="00BD7B9C" w:rsidRDefault="00BD7B9C" w:rsidP="00BD7B9C">
      <w:pPr>
        <w:ind w:firstLine="851"/>
        <w:jc w:val="both"/>
        <w:rPr>
          <w:sz w:val="28"/>
          <w:szCs w:val="20"/>
        </w:rPr>
      </w:pPr>
      <w:r w:rsidRPr="00BD7B9C">
        <w:rPr>
          <w:sz w:val="28"/>
          <w:szCs w:val="28"/>
        </w:rPr>
        <w:t>Предприятием не заявлены расходы по данной статье.</w:t>
      </w:r>
    </w:p>
    <w:p w14:paraId="291A84B0" w14:textId="77777777" w:rsidR="00BD7B9C" w:rsidRPr="00BD7B9C" w:rsidRDefault="00BD7B9C" w:rsidP="00BD7B9C">
      <w:pPr>
        <w:ind w:right="142" w:firstLine="709"/>
        <w:jc w:val="both"/>
        <w:rPr>
          <w:sz w:val="28"/>
          <w:szCs w:val="28"/>
        </w:rPr>
      </w:pPr>
    </w:p>
    <w:p w14:paraId="79612036" w14:textId="77777777" w:rsidR="00BD7B9C" w:rsidRPr="00BD7B9C" w:rsidRDefault="00BD7B9C" w:rsidP="00BD7B9C">
      <w:pPr>
        <w:keepNext/>
        <w:outlineLvl w:val="1"/>
        <w:rPr>
          <w:b/>
          <w:sz w:val="28"/>
          <w:szCs w:val="20"/>
          <w:lang w:val="x-none" w:eastAsia="x-none"/>
        </w:rPr>
      </w:pPr>
      <w:bookmarkStart w:id="380" w:name="_Toc24010593"/>
      <w:r w:rsidRPr="00BD7B9C">
        <w:rPr>
          <w:b/>
          <w:sz w:val="28"/>
          <w:szCs w:val="20"/>
          <w:lang w:val="x-none" w:eastAsia="x-none"/>
        </w:rPr>
        <w:t>3.2.3.4.</w:t>
      </w:r>
      <w:r w:rsidRPr="00BD7B9C">
        <w:rPr>
          <w:b/>
          <w:sz w:val="28"/>
          <w:szCs w:val="20"/>
          <w:lang w:eastAsia="x-none"/>
        </w:rPr>
        <w:t>6</w:t>
      </w:r>
      <w:r w:rsidRPr="00BD7B9C">
        <w:rPr>
          <w:b/>
          <w:sz w:val="28"/>
          <w:szCs w:val="20"/>
          <w:lang w:val="x-none" w:eastAsia="x-none"/>
        </w:rPr>
        <w:t xml:space="preserve">) </w:t>
      </w:r>
      <w:r w:rsidRPr="00BD7B9C">
        <w:rPr>
          <w:b/>
          <w:sz w:val="28"/>
          <w:szCs w:val="20"/>
          <w:lang w:eastAsia="x-none"/>
        </w:rPr>
        <w:t>Государственная пошлина</w:t>
      </w:r>
      <w:bookmarkEnd w:id="380"/>
    </w:p>
    <w:p w14:paraId="1E1DB460" w14:textId="77777777" w:rsidR="00BD7B9C" w:rsidRPr="00BD7B9C" w:rsidRDefault="00BD7B9C" w:rsidP="00BD7B9C">
      <w:pPr>
        <w:ind w:firstLine="851"/>
        <w:jc w:val="both"/>
        <w:rPr>
          <w:sz w:val="28"/>
          <w:szCs w:val="28"/>
        </w:rPr>
      </w:pPr>
    </w:p>
    <w:p w14:paraId="749D8AFB" w14:textId="77777777" w:rsidR="00BD7B9C" w:rsidRPr="00BD7B9C" w:rsidRDefault="00BD7B9C" w:rsidP="00BD7B9C">
      <w:pPr>
        <w:ind w:right="142" w:firstLine="709"/>
        <w:jc w:val="both"/>
        <w:rPr>
          <w:sz w:val="28"/>
          <w:szCs w:val="28"/>
        </w:rPr>
      </w:pPr>
      <w:r w:rsidRPr="00BD7B9C">
        <w:rPr>
          <w:sz w:val="28"/>
          <w:szCs w:val="28"/>
        </w:rPr>
        <w:t xml:space="preserve">В соответствии с главой 30 части второй Налогового кодекса РФ, </w:t>
      </w:r>
      <w:r w:rsidRPr="00BD7B9C">
        <w:rPr>
          <w:sz w:val="28"/>
          <w:szCs w:val="28"/>
        </w:rPr>
        <w:br/>
        <w:t>для защиты интересов ООО «НТК» в судах предприятием уплачивается государственная пошлина.</w:t>
      </w:r>
    </w:p>
    <w:p w14:paraId="5AE9C3A8" w14:textId="77777777" w:rsidR="00BD7B9C" w:rsidRPr="00BD7B9C" w:rsidRDefault="00BD7B9C" w:rsidP="00BD7B9C">
      <w:pPr>
        <w:ind w:right="142" w:firstLine="709"/>
        <w:jc w:val="both"/>
        <w:rPr>
          <w:sz w:val="28"/>
          <w:szCs w:val="28"/>
        </w:rPr>
      </w:pPr>
      <w:r w:rsidRPr="00BD7B9C">
        <w:rPr>
          <w:sz w:val="28"/>
          <w:szCs w:val="28"/>
        </w:rPr>
        <w:t xml:space="preserve">По данной статье предприятием планируются расходы в размере </w:t>
      </w:r>
      <w:r w:rsidRPr="00BD7B9C">
        <w:rPr>
          <w:sz w:val="28"/>
          <w:szCs w:val="28"/>
        </w:rPr>
        <w:br/>
        <w:t xml:space="preserve">267 тыс. руб. </w:t>
      </w:r>
    </w:p>
    <w:p w14:paraId="5503E344" w14:textId="77777777" w:rsidR="00BD7B9C" w:rsidRPr="00BD7B9C" w:rsidRDefault="00BD7B9C" w:rsidP="00BD7B9C">
      <w:pPr>
        <w:ind w:right="142" w:firstLine="709"/>
        <w:jc w:val="both"/>
        <w:rPr>
          <w:sz w:val="28"/>
          <w:szCs w:val="28"/>
        </w:rPr>
      </w:pPr>
      <w:r w:rsidRPr="00BD7B9C">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обороты счета 91.02 за 2018 год в разрезе госпошлины (стр. 120 том 4), </w:t>
      </w:r>
      <w:r w:rsidRPr="00BD7B9C">
        <w:rPr>
          <w:sz w:val="28"/>
          <w:szCs w:val="28"/>
        </w:rPr>
        <w:br/>
        <w:t xml:space="preserve">(стр. 287 том 4), (стр. 249 том 5) и отчет по проводкам за 2018 год в разрезе госпошлины (стр. 121 том 4), в соответствии с которыми расходы по данной статье, составят в 2020 году: 292 тыс. руб. </w:t>
      </w:r>
      <w:r w:rsidRPr="00BD7B9C">
        <w:rPr>
          <w:sz w:val="28"/>
          <w:szCs w:val="20"/>
        </w:rPr>
        <w:t xml:space="preserve">× 68 % (доля расходов, приходящаяся на контур теплоснабжения ООО «ЭнергоТранзит») </w:t>
      </w:r>
      <w:r w:rsidRPr="00BD7B9C">
        <w:rPr>
          <w:sz w:val="28"/>
          <w:szCs w:val="28"/>
        </w:rPr>
        <w:t xml:space="preserve">= </w:t>
      </w:r>
      <w:r w:rsidRPr="00BD7B9C">
        <w:rPr>
          <w:sz w:val="28"/>
          <w:szCs w:val="28"/>
        </w:rPr>
        <w:br/>
      </w:r>
      <w:r w:rsidRPr="00BD7B9C">
        <w:rPr>
          <w:b/>
          <w:sz w:val="28"/>
          <w:szCs w:val="28"/>
        </w:rPr>
        <w:t>198 тыс. руб.</w:t>
      </w:r>
      <w:r w:rsidRPr="00BD7B9C">
        <w:rPr>
          <w:sz w:val="28"/>
          <w:szCs w:val="28"/>
        </w:rPr>
        <w:t xml:space="preserve"> </w:t>
      </w:r>
    </w:p>
    <w:p w14:paraId="11327C60"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69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58DA2C17" w14:textId="77777777" w:rsidR="00BD7B9C" w:rsidRPr="00BD7B9C" w:rsidRDefault="00BD7B9C" w:rsidP="00BD7B9C">
      <w:pPr>
        <w:ind w:right="142" w:firstLine="709"/>
        <w:jc w:val="both"/>
        <w:rPr>
          <w:sz w:val="28"/>
          <w:szCs w:val="28"/>
        </w:rPr>
      </w:pPr>
    </w:p>
    <w:p w14:paraId="44DA578E" w14:textId="77777777" w:rsidR="00BD7B9C" w:rsidRPr="00BD7B9C" w:rsidRDefault="00BD7B9C" w:rsidP="00BD7B9C">
      <w:pPr>
        <w:keepNext/>
        <w:outlineLvl w:val="1"/>
        <w:rPr>
          <w:b/>
          <w:sz w:val="28"/>
          <w:szCs w:val="20"/>
          <w:lang w:val="x-none" w:eastAsia="x-none"/>
        </w:rPr>
      </w:pPr>
      <w:bookmarkStart w:id="381" w:name="_Toc24010594"/>
      <w:r w:rsidRPr="00BD7B9C">
        <w:rPr>
          <w:b/>
          <w:sz w:val="28"/>
          <w:szCs w:val="20"/>
          <w:lang w:val="x-none" w:eastAsia="x-none"/>
        </w:rPr>
        <w:t>3.2.3.4.7) Водный налог</w:t>
      </w:r>
      <w:bookmarkEnd w:id="381"/>
    </w:p>
    <w:p w14:paraId="075DBD54" w14:textId="77777777" w:rsidR="00BD7B9C" w:rsidRPr="00BD7B9C" w:rsidRDefault="00BD7B9C" w:rsidP="00BD7B9C">
      <w:pPr>
        <w:ind w:firstLine="851"/>
        <w:jc w:val="both"/>
        <w:rPr>
          <w:snapToGrid w:val="0"/>
          <w:sz w:val="28"/>
          <w:szCs w:val="28"/>
        </w:rPr>
      </w:pPr>
    </w:p>
    <w:p w14:paraId="3234F1B8" w14:textId="77777777" w:rsidR="00BD7B9C" w:rsidRPr="00BD7B9C" w:rsidRDefault="00BD7B9C" w:rsidP="00BD7B9C">
      <w:pPr>
        <w:ind w:firstLine="709"/>
        <w:jc w:val="both"/>
        <w:rPr>
          <w:snapToGrid w:val="0"/>
          <w:sz w:val="28"/>
          <w:szCs w:val="28"/>
        </w:rPr>
      </w:pPr>
      <w:r w:rsidRPr="00BD7B9C">
        <w:rPr>
          <w:snapToGrid w:val="0"/>
          <w:sz w:val="28"/>
          <w:szCs w:val="28"/>
        </w:rPr>
        <w:t>Предприятием не заявлены расходы по данной статье.</w:t>
      </w:r>
    </w:p>
    <w:p w14:paraId="3429EE25" w14:textId="77777777" w:rsidR="00BD7B9C" w:rsidRPr="00BD7B9C" w:rsidRDefault="00BD7B9C" w:rsidP="00BD7B9C">
      <w:pPr>
        <w:ind w:firstLine="851"/>
        <w:jc w:val="both"/>
        <w:rPr>
          <w:sz w:val="28"/>
          <w:szCs w:val="28"/>
        </w:rPr>
      </w:pPr>
    </w:p>
    <w:p w14:paraId="47A1D429" w14:textId="77777777" w:rsidR="00BD7B9C" w:rsidRPr="00BD7B9C" w:rsidRDefault="00BD7B9C" w:rsidP="00BD7B9C">
      <w:pPr>
        <w:keepNext/>
        <w:outlineLvl w:val="1"/>
        <w:rPr>
          <w:b/>
          <w:sz w:val="28"/>
          <w:szCs w:val="20"/>
          <w:lang w:val="x-none" w:eastAsia="x-none"/>
        </w:rPr>
      </w:pPr>
      <w:bookmarkStart w:id="382" w:name="_Toc24010595"/>
      <w:r w:rsidRPr="00BD7B9C">
        <w:rPr>
          <w:b/>
          <w:sz w:val="28"/>
          <w:szCs w:val="20"/>
          <w:lang w:val="x-none" w:eastAsia="x-none"/>
        </w:rPr>
        <w:t>3.2.3.5) Отчисления на социальные нужды</w:t>
      </w:r>
      <w:bookmarkEnd w:id="382"/>
    </w:p>
    <w:p w14:paraId="2655171E" w14:textId="77777777" w:rsidR="00BD7B9C" w:rsidRPr="00BD7B9C" w:rsidRDefault="00BD7B9C" w:rsidP="00BD7B9C">
      <w:pPr>
        <w:ind w:firstLine="709"/>
        <w:jc w:val="both"/>
        <w:rPr>
          <w:sz w:val="28"/>
          <w:szCs w:val="20"/>
        </w:rPr>
      </w:pPr>
    </w:p>
    <w:p w14:paraId="296494CB" w14:textId="77777777" w:rsidR="00BD7B9C" w:rsidRPr="00BD7B9C" w:rsidRDefault="00BD7B9C" w:rsidP="00BD7B9C">
      <w:pPr>
        <w:ind w:firstLine="709"/>
        <w:jc w:val="both"/>
        <w:rPr>
          <w:sz w:val="28"/>
          <w:szCs w:val="20"/>
        </w:rPr>
      </w:pPr>
      <w:r w:rsidRPr="00BD7B9C">
        <w:rPr>
          <w:sz w:val="28"/>
          <w:szCs w:val="20"/>
        </w:rPr>
        <w:t>В расходы по статье «Отчисления на социальные нужды» включаются:</w:t>
      </w:r>
    </w:p>
    <w:p w14:paraId="12AD00BF" w14:textId="77777777" w:rsidR="00BD7B9C" w:rsidRPr="00BD7B9C" w:rsidRDefault="00BD7B9C" w:rsidP="00BD7B9C">
      <w:pPr>
        <w:ind w:firstLine="709"/>
        <w:jc w:val="both"/>
        <w:rPr>
          <w:sz w:val="28"/>
          <w:szCs w:val="20"/>
        </w:rPr>
      </w:pPr>
      <w:r w:rsidRPr="00BD7B9C">
        <w:rPr>
          <w:sz w:val="28"/>
          <w:szCs w:val="20"/>
        </w:rPr>
        <w:t xml:space="preserve">- сумма страховых взносов в соответствии со ст. 426, 427 Налогового кодекса Российской Федерации (часть вторая) от 05.08.2000 № 117-ФЗ </w:t>
      </w:r>
      <w:r w:rsidRPr="00BD7B9C">
        <w:rPr>
          <w:sz w:val="28"/>
          <w:szCs w:val="20"/>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202606D" w14:textId="77777777" w:rsidR="00BD7B9C" w:rsidRPr="00BD7B9C" w:rsidRDefault="00BD7B9C" w:rsidP="00BD7B9C">
      <w:pPr>
        <w:ind w:firstLine="709"/>
        <w:jc w:val="both"/>
        <w:rPr>
          <w:sz w:val="28"/>
          <w:szCs w:val="20"/>
        </w:rPr>
      </w:pPr>
      <w:r w:rsidRPr="00BD7B9C">
        <w:rPr>
          <w:sz w:val="28"/>
          <w:szCs w:val="20"/>
        </w:rPr>
        <w:t xml:space="preserve">-  сумма страховых взносов в соответствии со ст. 428 НК Налогового кодекса Российской Федерации (часть вторая) от 05.08.2000 № 117-ФЗ </w:t>
      </w:r>
      <w:r w:rsidRPr="00BD7B9C">
        <w:rPr>
          <w:sz w:val="28"/>
          <w:szCs w:val="20"/>
        </w:rPr>
        <w:br/>
        <w:t>(в зависимости от опасности или вредности труда, в данном случае 0 %);</w:t>
      </w:r>
    </w:p>
    <w:p w14:paraId="003A028E" w14:textId="77777777" w:rsidR="00BD7B9C" w:rsidRPr="00BD7B9C" w:rsidRDefault="00BD7B9C" w:rsidP="00BD7B9C">
      <w:pPr>
        <w:ind w:firstLine="709"/>
        <w:jc w:val="both"/>
        <w:rPr>
          <w:sz w:val="28"/>
          <w:szCs w:val="20"/>
        </w:rPr>
      </w:pPr>
      <w:r w:rsidRPr="00BD7B9C">
        <w:rPr>
          <w:sz w:val="28"/>
          <w:szCs w:val="20"/>
        </w:rPr>
        <w:t xml:space="preserve">- сумма страховых взносов на обязательное социальное страхование </w:t>
      </w:r>
      <w:r w:rsidRPr="00BD7B9C">
        <w:rPr>
          <w:sz w:val="28"/>
          <w:szCs w:val="20"/>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4C80A39A" w14:textId="77777777" w:rsidR="00BD7B9C" w:rsidRPr="00BD7B9C" w:rsidRDefault="00BD7B9C" w:rsidP="00BD7B9C">
      <w:pPr>
        <w:ind w:firstLine="709"/>
        <w:jc w:val="both"/>
        <w:rPr>
          <w:sz w:val="28"/>
          <w:szCs w:val="20"/>
        </w:rPr>
      </w:pPr>
      <w:r w:rsidRPr="00BD7B9C">
        <w:rPr>
          <w:sz w:val="28"/>
          <w:szCs w:val="20"/>
        </w:rPr>
        <w:lastRenderedPageBreak/>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7E11369E" w14:textId="77777777" w:rsidR="00BD7B9C" w:rsidRPr="00BD7B9C" w:rsidRDefault="00BD7B9C" w:rsidP="00BD7B9C">
      <w:pPr>
        <w:tabs>
          <w:tab w:val="left" w:pos="1890"/>
        </w:tabs>
        <w:ind w:firstLine="709"/>
        <w:jc w:val="both"/>
        <w:rPr>
          <w:sz w:val="28"/>
          <w:szCs w:val="20"/>
        </w:rPr>
      </w:pPr>
      <w:r w:rsidRPr="00BD7B9C">
        <w:rPr>
          <w:sz w:val="28"/>
          <w:szCs w:val="20"/>
        </w:rPr>
        <w:t xml:space="preserve">Предприятие представило уведомление о размере страховых взносов </w:t>
      </w:r>
      <w:r w:rsidRPr="00BD7B9C">
        <w:rPr>
          <w:sz w:val="28"/>
          <w:szCs w:val="20"/>
        </w:rPr>
        <w:br/>
        <w:t xml:space="preserve">на обязательное социальное страхование от несчастных случаев </w:t>
      </w:r>
      <w:r w:rsidRPr="00BD7B9C">
        <w:rPr>
          <w:sz w:val="28"/>
          <w:szCs w:val="20"/>
        </w:rPr>
        <w:br/>
        <w:t>на производстве и профессиональных заболеваний (стр. 92 том 4), (стр. 273 том 4), (стр. 306 том 5).</w:t>
      </w:r>
    </w:p>
    <w:p w14:paraId="7569344C" w14:textId="77777777" w:rsidR="00BD7B9C" w:rsidRPr="00BD7B9C" w:rsidRDefault="00BD7B9C" w:rsidP="00BD7B9C">
      <w:pPr>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2 962 тыс. руб.</w:t>
      </w:r>
    </w:p>
    <w:p w14:paraId="60082CD6" w14:textId="77777777" w:rsidR="00BD7B9C" w:rsidRPr="00BD7B9C" w:rsidRDefault="00BD7B9C" w:rsidP="00BD7B9C">
      <w:pPr>
        <w:ind w:firstLine="709"/>
        <w:jc w:val="both"/>
        <w:rPr>
          <w:sz w:val="28"/>
          <w:szCs w:val="20"/>
        </w:rPr>
      </w:pPr>
      <w:r w:rsidRPr="00BD7B9C">
        <w:rPr>
          <w:sz w:val="28"/>
          <w:szCs w:val="20"/>
        </w:rPr>
        <w:t xml:space="preserve">Фонд оплаты труда, рассчитанный экспертами на 2020 год, составил 7 384 тыс. руб. Исходя из этого, эксперты рассчитали величину затрат </w:t>
      </w:r>
      <w:r w:rsidRPr="00BD7B9C">
        <w:rPr>
          <w:sz w:val="28"/>
          <w:szCs w:val="20"/>
        </w:rPr>
        <w:br/>
        <w:t xml:space="preserve">по данной статье: 7 384 тыс. руб. (ФОТ) × 30,2 % (процент социальных отчислений) = </w:t>
      </w:r>
      <w:r w:rsidRPr="00BD7B9C">
        <w:rPr>
          <w:b/>
          <w:sz w:val="28"/>
          <w:szCs w:val="20"/>
        </w:rPr>
        <w:t>2 230 тыс. руб.</w:t>
      </w:r>
    </w:p>
    <w:p w14:paraId="34ACF6DE" w14:textId="77777777" w:rsidR="00BD7B9C" w:rsidRPr="00BD7B9C" w:rsidRDefault="00BD7B9C" w:rsidP="00BD7B9C">
      <w:pPr>
        <w:ind w:firstLine="709"/>
        <w:jc w:val="both"/>
        <w:rPr>
          <w:sz w:val="28"/>
          <w:szCs w:val="20"/>
        </w:rPr>
      </w:pPr>
      <w:r w:rsidRPr="00BD7B9C">
        <w:rPr>
          <w:sz w:val="28"/>
          <w:szCs w:val="20"/>
        </w:rPr>
        <w:t xml:space="preserve">Расходы в размере 732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6A87766A" w14:textId="77777777" w:rsidR="00BD7B9C" w:rsidRPr="00BD7B9C" w:rsidRDefault="00BD7B9C" w:rsidP="00BD7B9C">
      <w:pPr>
        <w:ind w:firstLine="709"/>
        <w:jc w:val="both"/>
        <w:rPr>
          <w:sz w:val="28"/>
          <w:szCs w:val="28"/>
        </w:rPr>
      </w:pPr>
    </w:p>
    <w:p w14:paraId="69D6C38E" w14:textId="77777777" w:rsidR="00BD7B9C" w:rsidRPr="00BD7B9C" w:rsidRDefault="00BD7B9C" w:rsidP="00BD7B9C">
      <w:pPr>
        <w:keepNext/>
        <w:outlineLvl w:val="1"/>
        <w:rPr>
          <w:b/>
          <w:sz w:val="28"/>
          <w:szCs w:val="20"/>
          <w:lang w:val="x-none" w:eastAsia="x-none"/>
        </w:rPr>
      </w:pPr>
      <w:bookmarkStart w:id="383" w:name="_Toc24010596"/>
      <w:r w:rsidRPr="00BD7B9C">
        <w:rPr>
          <w:b/>
          <w:sz w:val="28"/>
          <w:szCs w:val="20"/>
          <w:lang w:val="x-none" w:eastAsia="x-none"/>
        </w:rPr>
        <w:t>3.2.3.6) Расходы по сомнительным долгам</w:t>
      </w:r>
      <w:bookmarkEnd w:id="383"/>
      <w:r w:rsidRPr="00BD7B9C">
        <w:rPr>
          <w:b/>
          <w:sz w:val="28"/>
          <w:szCs w:val="20"/>
          <w:lang w:val="x-none" w:eastAsia="x-none"/>
        </w:rPr>
        <w:t xml:space="preserve"> </w:t>
      </w:r>
    </w:p>
    <w:p w14:paraId="6F1912DF" w14:textId="77777777" w:rsidR="00BD7B9C" w:rsidRPr="00BD7B9C" w:rsidRDefault="00BD7B9C" w:rsidP="00BD7B9C">
      <w:pPr>
        <w:ind w:firstLine="709"/>
        <w:jc w:val="both"/>
        <w:rPr>
          <w:sz w:val="28"/>
          <w:szCs w:val="28"/>
        </w:rPr>
      </w:pPr>
    </w:p>
    <w:p w14:paraId="2FF5F19E" w14:textId="77777777" w:rsidR="00BD7B9C" w:rsidRPr="00BD7B9C" w:rsidRDefault="00BD7B9C" w:rsidP="00BD7B9C">
      <w:pPr>
        <w:ind w:firstLine="709"/>
        <w:jc w:val="both"/>
        <w:rPr>
          <w:sz w:val="28"/>
          <w:szCs w:val="28"/>
        </w:rPr>
      </w:pPr>
      <w:r w:rsidRPr="00BD7B9C">
        <w:rPr>
          <w:sz w:val="28"/>
          <w:szCs w:val="28"/>
        </w:rPr>
        <w:t>Расходы рассчитываются с учетом положений пункта 47 Основ ценообразования.</w:t>
      </w:r>
    </w:p>
    <w:p w14:paraId="094316F0" w14:textId="77777777" w:rsidR="00BD7B9C" w:rsidRPr="00BD7B9C" w:rsidRDefault="00BD7B9C" w:rsidP="00BD7B9C">
      <w:pPr>
        <w:ind w:firstLine="709"/>
        <w:jc w:val="both"/>
        <w:rPr>
          <w:sz w:val="28"/>
          <w:szCs w:val="28"/>
        </w:rPr>
      </w:pPr>
      <w:r w:rsidRPr="00BD7B9C">
        <w:rPr>
          <w:sz w:val="28"/>
          <w:szCs w:val="28"/>
        </w:rPr>
        <w:t>Предприятием не заявлены расходы по данной статье.</w:t>
      </w:r>
    </w:p>
    <w:p w14:paraId="6DD3B52C" w14:textId="77777777" w:rsidR="00BD7B9C" w:rsidRPr="00BD7B9C" w:rsidRDefault="00BD7B9C" w:rsidP="00BD7B9C">
      <w:pPr>
        <w:ind w:firstLine="851"/>
        <w:jc w:val="both"/>
        <w:rPr>
          <w:sz w:val="28"/>
          <w:szCs w:val="28"/>
        </w:rPr>
      </w:pPr>
    </w:p>
    <w:p w14:paraId="6DDA5DD4" w14:textId="77777777" w:rsidR="00BD7B9C" w:rsidRPr="00BD7B9C" w:rsidRDefault="00BD7B9C" w:rsidP="00BD7B9C">
      <w:pPr>
        <w:keepNext/>
        <w:outlineLvl w:val="1"/>
        <w:rPr>
          <w:b/>
          <w:sz w:val="28"/>
          <w:szCs w:val="20"/>
          <w:lang w:val="x-none" w:eastAsia="x-none"/>
        </w:rPr>
      </w:pPr>
      <w:bookmarkStart w:id="384" w:name="_Toc24010597"/>
      <w:r w:rsidRPr="00BD7B9C">
        <w:rPr>
          <w:b/>
          <w:sz w:val="28"/>
          <w:szCs w:val="20"/>
          <w:lang w:val="x-none" w:eastAsia="x-none"/>
        </w:rPr>
        <w:t>3.2.3.7) Амортизация основных средств и нематериальных активов</w:t>
      </w:r>
      <w:bookmarkEnd w:id="384"/>
    </w:p>
    <w:p w14:paraId="6D4E902A" w14:textId="77777777" w:rsidR="00BD7B9C" w:rsidRPr="00BD7B9C" w:rsidRDefault="00BD7B9C" w:rsidP="00BD7B9C">
      <w:pPr>
        <w:ind w:firstLine="851"/>
        <w:jc w:val="both"/>
        <w:rPr>
          <w:sz w:val="28"/>
          <w:szCs w:val="28"/>
        </w:rPr>
      </w:pPr>
    </w:p>
    <w:p w14:paraId="79FD88BA" w14:textId="77777777" w:rsidR="00BD7B9C" w:rsidRPr="00BD7B9C" w:rsidRDefault="00BD7B9C" w:rsidP="00BD7B9C">
      <w:pPr>
        <w:ind w:firstLine="709"/>
        <w:jc w:val="both"/>
        <w:rPr>
          <w:sz w:val="28"/>
          <w:szCs w:val="28"/>
        </w:rPr>
      </w:pPr>
      <w:r w:rsidRPr="00BD7B9C">
        <w:rPr>
          <w:sz w:val="28"/>
          <w:szCs w:val="28"/>
        </w:rPr>
        <w:t>К основным средствам активы относятся при одновременном выполнении ряда условий, а именно:</w:t>
      </w:r>
    </w:p>
    <w:p w14:paraId="0E732FF3" w14:textId="77777777" w:rsidR="00BD7B9C" w:rsidRPr="00BD7B9C" w:rsidRDefault="00BD7B9C" w:rsidP="00BD7B9C">
      <w:pPr>
        <w:ind w:firstLine="709"/>
        <w:jc w:val="both"/>
        <w:rPr>
          <w:sz w:val="28"/>
          <w:szCs w:val="28"/>
        </w:rPr>
      </w:pPr>
      <w:r w:rsidRPr="00BD7B9C">
        <w:rPr>
          <w:sz w:val="28"/>
          <w:szCs w:val="28"/>
        </w:rPr>
        <w:t>- использование в производственной деятельности или для управленческих нужд;</w:t>
      </w:r>
    </w:p>
    <w:p w14:paraId="740331CD" w14:textId="77777777" w:rsidR="00BD7B9C" w:rsidRPr="00BD7B9C" w:rsidRDefault="00BD7B9C" w:rsidP="00BD7B9C">
      <w:pPr>
        <w:ind w:firstLine="709"/>
        <w:jc w:val="both"/>
        <w:rPr>
          <w:sz w:val="28"/>
          <w:szCs w:val="28"/>
        </w:rPr>
      </w:pPr>
      <w:r w:rsidRPr="00BD7B9C">
        <w:rPr>
          <w:sz w:val="28"/>
          <w:szCs w:val="28"/>
        </w:rPr>
        <w:t>- использование более 12 месяцев;</w:t>
      </w:r>
    </w:p>
    <w:p w14:paraId="399A6BFA" w14:textId="77777777" w:rsidR="00BD7B9C" w:rsidRPr="00BD7B9C" w:rsidRDefault="00BD7B9C" w:rsidP="00BD7B9C">
      <w:pPr>
        <w:ind w:firstLine="709"/>
        <w:jc w:val="both"/>
        <w:rPr>
          <w:sz w:val="28"/>
          <w:szCs w:val="28"/>
        </w:rPr>
      </w:pPr>
      <w:r w:rsidRPr="00BD7B9C">
        <w:rPr>
          <w:sz w:val="28"/>
          <w:szCs w:val="28"/>
        </w:rPr>
        <w:t>- способность приносить доход;</w:t>
      </w:r>
    </w:p>
    <w:p w14:paraId="742D1BE0" w14:textId="77777777" w:rsidR="00BD7B9C" w:rsidRPr="00BD7B9C" w:rsidRDefault="00BD7B9C" w:rsidP="00BD7B9C">
      <w:pPr>
        <w:ind w:firstLine="709"/>
        <w:jc w:val="both"/>
        <w:rPr>
          <w:sz w:val="28"/>
          <w:szCs w:val="28"/>
        </w:rPr>
      </w:pPr>
      <w:r w:rsidRPr="00BD7B9C">
        <w:rPr>
          <w:sz w:val="28"/>
          <w:szCs w:val="28"/>
        </w:rPr>
        <w:t>- если не планируется дальнейшая перепродажа.</w:t>
      </w:r>
    </w:p>
    <w:p w14:paraId="01935A36" w14:textId="77777777" w:rsidR="00BD7B9C" w:rsidRPr="00BD7B9C" w:rsidRDefault="00BD7B9C" w:rsidP="00BD7B9C">
      <w:pPr>
        <w:ind w:firstLine="709"/>
        <w:jc w:val="both"/>
        <w:rPr>
          <w:sz w:val="28"/>
          <w:szCs w:val="28"/>
        </w:rPr>
      </w:pPr>
      <w:r w:rsidRPr="00BD7B9C">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0CF88A95" w14:textId="77777777" w:rsidR="00BD7B9C" w:rsidRPr="00BD7B9C" w:rsidRDefault="00BD7B9C" w:rsidP="00BD7B9C">
      <w:pPr>
        <w:tabs>
          <w:tab w:val="left" w:pos="1890"/>
        </w:tabs>
        <w:ind w:firstLine="720"/>
        <w:jc w:val="both"/>
        <w:rPr>
          <w:sz w:val="28"/>
          <w:szCs w:val="20"/>
        </w:rPr>
      </w:pPr>
      <w:r w:rsidRPr="00BD7B9C">
        <w:rPr>
          <w:sz w:val="28"/>
          <w:szCs w:val="20"/>
        </w:rPr>
        <w:t xml:space="preserve">Амортизационные отчисления определяются в соответствии </w:t>
      </w:r>
      <w:r w:rsidRPr="00BD7B9C">
        <w:rPr>
          <w:sz w:val="28"/>
          <w:szCs w:val="20"/>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5E93C1D" w14:textId="77777777" w:rsidR="00BD7B9C" w:rsidRPr="00BD7B9C" w:rsidRDefault="00BD7B9C" w:rsidP="00BD7B9C">
      <w:pPr>
        <w:tabs>
          <w:tab w:val="left" w:pos="1890"/>
        </w:tabs>
        <w:ind w:firstLine="720"/>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3 тыс. руб. </w:t>
      </w:r>
    </w:p>
    <w:p w14:paraId="4FB3FC8A" w14:textId="77777777" w:rsidR="00BD7B9C" w:rsidRPr="00BD7B9C" w:rsidRDefault="00BD7B9C" w:rsidP="00BD7B9C">
      <w:pPr>
        <w:tabs>
          <w:tab w:val="left" w:pos="1890"/>
        </w:tabs>
        <w:ind w:firstLine="720"/>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6EC0DC1" w14:textId="77777777" w:rsidR="00BD7B9C" w:rsidRPr="00BD7B9C" w:rsidRDefault="00BD7B9C" w:rsidP="00BD7B9C">
      <w:pPr>
        <w:ind w:firstLine="720"/>
        <w:jc w:val="both"/>
        <w:rPr>
          <w:sz w:val="28"/>
          <w:szCs w:val="20"/>
        </w:rPr>
      </w:pPr>
      <w:r w:rsidRPr="00BD7B9C">
        <w:rPr>
          <w:sz w:val="28"/>
          <w:szCs w:val="20"/>
        </w:rPr>
        <w:lastRenderedPageBreak/>
        <w:t>Расчет амортизационных отчислений ООО «НТК» на 2020-2025 год (стр. 107 том 4), (стр. 328 том 4), (стр. 273 том 5).</w:t>
      </w:r>
    </w:p>
    <w:p w14:paraId="68D873DC" w14:textId="77777777" w:rsidR="00BD7B9C" w:rsidRPr="00BD7B9C" w:rsidRDefault="00BD7B9C" w:rsidP="00BD7B9C">
      <w:pPr>
        <w:ind w:firstLine="720"/>
        <w:jc w:val="both"/>
        <w:rPr>
          <w:sz w:val="28"/>
          <w:szCs w:val="20"/>
        </w:rPr>
      </w:pPr>
      <w:r w:rsidRPr="00BD7B9C">
        <w:rPr>
          <w:sz w:val="28"/>
          <w:szCs w:val="20"/>
        </w:rPr>
        <w:t>Обороты счета 01 за 2018 год (стр. 110 том 4), (стр. 331 том 4), (стр. 276 том 5).</w:t>
      </w:r>
    </w:p>
    <w:p w14:paraId="52E1BB74" w14:textId="77777777" w:rsidR="00BD7B9C" w:rsidRPr="00BD7B9C" w:rsidRDefault="00BD7B9C" w:rsidP="00BD7B9C">
      <w:pPr>
        <w:ind w:firstLine="720"/>
        <w:jc w:val="both"/>
        <w:rPr>
          <w:sz w:val="28"/>
          <w:szCs w:val="20"/>
        </w:rPr>
      </w:pPr>
      <w:r w:rsidRPr="00BD7B9C">
        <w:rPr>
          <w:sz w:val="28"/>
          <w:szCs w:val="20"/>
        </w:rPr>
        <w:t>Обороты счета 02 за 2018 год (стр. 111 том 4), (стр. 332 том 4), (стр. 277 том 5).</w:t>
      </w:r>
    </w:p>
    <w:p w14:paraId="38E126A2" w14:textId="77777777" w:rsidR="00BD7B9C" w:rsidRPr="00BD7B9C" w:rsidRDefault="00BD7B9C" w:rsidP="00BD7B9C">
      <w:pPr>
        <w:ind w:firstLine="720"/>
        <w:jc w:val="both"/>
        <w:rPr>
          <w:sz w:val="28"/>
          <w:szCs w:val="20"/>
        </w:rPr>
      </w:pPr>
      <w:r w:rsidRPr="00BD7B9C">
        <w:rPr>
          <w:sz w:val="28"/>
          <w:szCs w:val="20"/>
        </w:rPr>
        <w:t xml:space="preserve">Инвентарные карточки учета объектов основных средств </w:t>
      </w:r>
      <w:r w:rsidRPr="00BD7B9C">
        <w:rPr>
          <w:sz w:val="28"/>
          <w:szCs w:val="20"/>
        </w:rPr>
        <w:br/>
        <w:t>на переносной пресс, вводно-распределительное устройство и сварочный генератор (стр. 112-117 том 4), (стр. 333-346 том 4), (стр. 278-283 том 5).</w:t>
      </w:r>
    </w:p>
    <w:p w14:paraId="3093F85C" w14:textId="77777777" w:rsidR="00BD7B9C" w:rsidRPr="00BD7B9C" w:rsidRDefault="00BD7B9C" w:rsidP="00BD7B9C">
      <w:pPr>
        <w:ind w:firstLine="720"/>
        <w:jc w:val="both"/>
        <w:rPr>
          <w:sz w:val="28"/>
          <w:szCs w:val="20"/>
        </w:rPr>
      </w:pPr>
      <w:r w:rsidRPr="00BD7B9C">
        <w:rPr>
          <w:sz w:val="28"/>
          <w:szCs w:val="20"/>
        </w:rPr>
        <w:t xml:space="preserve">Проанализировав представленные материалы, эксперты признают представленный расчет предприятия правильным и предлагают, в качестве экономически обоснованных расходов, к включению в НВВ на 2020 год размер амортизационных отчислений в сумме </w:t>
      </w:r>
      <w:r w:rsidRPr="00BD7B9C">
        <w:rPr>
          <w:b/>
          <w:sz w:val="28"/>
          <w:szCs w:val="20"/>
        </w:rPr>
        <w:t>3 тыс. руб.</w:t>
      </w:r>
    </w:p>
    <w:p w14:paraId="37AB9D4A" w14:textId="77777777" w:rsidR="00BD7B9C" w:rsidRPr="00BD7B9C" w:rsidRDefault="00BD7B9C" w:rsidP="00BD7B9C">
      <w:pPr>
        <w:ind w:firstLine="720"/>
        <w:jc w:val="both"/>
        <w:rPr>
          <w:sz w:val="28"/>
          <w:szCs w:val="20"/>
        </w:rPr>
      </w:pPr>
      <w:r w:rsidRPr="00BD7B9C">
        <w:rPr>
          <w:sz w:val="28"/>
          <w:szCs w:val="20"/>
        </w:rPr>
        <w:t>Корректировка предложения предприятия отсутствует.</w:t>
      </w:r>
    </w:p>
    <w:p w14:paraId="4DBDFEBE" w14:textId="77777777" w:rsidR="00BD7B9C" w:rsidRPr="00BD7B9C" w:rsidRDefault="00BD7B9C" w:rsidP="00BD7B9C">
      <w:pPr>
        <w:ind w:firstLine="709"/>
        <w:jc w:val="both"/>
        <w:rPr>
          <w:b/>
          <w:sz w:val="28"/>
          <w:szCs w:val="28"/>
        </w:rPr>
      </w:pPr>
    </w:p>
    <w:p w14:paraId="0CE29738" w14:textId="77777777" w:rsidR="00BD7B9C" w:rsidRPr="00BD7B9C" w:rsidRDefault="00BD7B9C" w:rsidP="00BD7B9C">
      <w:pPr>
        <w:keepNext/>
        <w:jc w:val="both"/>
        <w:outlineLvl w:val="1"/>
        <w:rPr>
          <w:b/>
          <w:sz w:val="28"/>
          <w:szCs w:val="20"/>
          <w:lang w:val="x-none" w:eastAsia="x-none"/>
        </w:rPr>
      </w:pPr>
      <w:bookmarkStart w:id="385" w:name="_Toc24010598"/>
      <w:r w:rsidRPr="00BD7B9C">
        <w:rPr>
          <w:b/>
          <w:sz w:val="28"/>
          <w:szCs w:val="20"/>
          <w:lang w:val="x-none" w:eastAsia="x-none"/>
        </w:rPr>
        <w:t>3.2.3.8) Расходы на выплаты по договорам займа и кредитным договорам, включая проценты по ним</w:t>
      </w:r>
      <w:bookmarkEnd w:id="385"/>
    </w:p>
    <w:p w14:paraId="6BCFEACD" w14:textId="77777777" w:rsidR="00BD7B9C" w:rsidRPr="00BD7B9C" w:rsidRDefault="00BD7B9C" w:rsidP="00BD7B9C">
      <w:pPr>
        <w:ind w:firstLine="709"/>
        <w:jc w:val="both"/>
        <w:rPr>
          <w:sz w:val="28"/>
          <w:szCs w:val="28"/>
        </w:rPr>
      </w:pPr>
    </w:p>
    <w:p w14:paraId="226FA1CD" w14:textId="77777777" w:rsidR="00BD7B9C" w:rsidRPr="00BD7B9C" w:rsidRDefault="00BD7B9C" w:rsidP="00BD7B9C">
      <w:pPr>
        <w:ind w:firstLine="709"/>
        <w:jc w:val="both"/>
        <w:rPr>
          <w:sz w:val="28"/>
          <w:szCs w:val="28"/>
        </w:rPr>
      </w:pPr>
      <w:r w:rsidRPr="00BD7B9C">
        <w:rPr>
          <w:sz w:val="28"/>
          <w:szCs w:val="28"/>
        </w:rPr>
        <w:t>Предприятием не заявлены расходы по данной статье.</w:t>
      </w:r>
    </w:p>
    <w:p w14:paraId="2F9EFB88" w14:textId="77777777" w:rsidR="00BD7B9C" w:rsidRPr="00BD7B9C" w:rsidRDefault="00BD7B9C" w:rsidP="00BD7B9C">
      <w:pPr>
        <w:ind w:firstLine="709"/>
        <w:jc w:val="both"/>
        <w:rPr>
          <w:sz w:val="28"/>
          <w:szCs w:val="28"/>
        </w:rPr>
      </w:pPr>
    </w:p>
    <w:p w14:paraId="012463E1" w14:textId="77777777" w:rsidR="00BD7B9C" w:rsidRPr="00BD7B9C" w:rsidRDefault="00BD7B9C" w:rsidP="00BD7B9C">
      <w:pPr>
        <w:keepNext/>
        <w:jc w:val="both"/>
        <w:outlineLvl w:val="1"/>
        <w:rPr>
          <w:b/>
          <w:sz w:val="28"/>
          <w:szCs w:val="20"/>
          <w:lang w:eastAsia="x-none"/>
        </w:rPr>
      </w:pPr>
      <w:bookmarkStart w:id="386" w:name="_Toc24010599"/>
      <w:r w:rsidRPr="00BD7B9C">
        <w:rPr>
          <w:b/>
          <w:sz w:val="28"/>
          <w:szCs w:val="20"/>
          <w:lang w:val="x-none" w:eastAsia="x-none"/>
        </w:rPr>
        <w:t>3.2.3.</w:t>
      </w:r>
      <w:r w:rsidRPr="00BD7B9C">
        <w:rPr>
          <w:b/>
          <w:sz w:val="28"/>
          <w:szCs w:val="20"/>
          <w:lang w:eastAsia="x-none"/>
        </w:rPr>
        <w:t>9</w:t>
      </w:r>
      <w:r w:rsidRPr="00BD7B9C">
        <w:rPr>
          <w:b/>
          <w:sz w:val="28"/>
          <w:szCs w:val="20"/>
          <w:lang w:val="x-none" w:eastAsia="x-none"/>
        </w:rPr>
        <w:t xml:space="preserve">) </w:t>
      </w:r>
      <w:r w:rsidRPr="00BD7B9C">
        <w:rPr>
          <w:b/>
          <w:sz w:val="28"/>
          <w:szCs w:val="20"/>
          <w:lang w:eastAsia="x-none"/>
        </w:rPr>
        <w:t>Налог на прибыль</w:t>
      </w:r>
      <w:bookmarkEnd w:id="386"/>
    </w:p>
    <w:p w14:paraId="6C186F8D" w14:textId="77777777" w:rsidR="00BD7B9C" w:rsidRPr="00BD7B9C" w:rsidRDefault="00BD7B9C" w:rsidP="00BD7B9C">
      <w:pPr>
        <w:ind w:firstLine="709"/>
        <w:jc w:val="both"/>
        <w:rPr>
          <w:sz w:val="28"/>
          <w:szCs w:val="28"/>
        </w:rPr>
      </w:pPr>
    </w:p>
    <w:p w14:paraId="007C52A3" w14:textId="77777777" w:rsidR="00BD7B9C" w:rsidRPr="00BD7B9C" w:rsidRDefault="00BD7B9C" w:rsidP="00BD7B9C">
      <w:pPr>
        <w:ind w:firstLine="709"/>
        <w:jc w:val="both"/>
        <w:rPr>
          <w:sz w:val="28"/>
          <w:szCs w:val="20"/>
        </w:rPr>
      </w:pPr>
      <w:r w:rsidRPr="00BD7B9C">
        <w:rPr>
          <w:sz w:val="28"/>
          <w:szCs w:val="20"/>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3C7AF123"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9 768 тыс. руб. </w:t>
      </w:r>
    </w:p>
    <w:p w14:paraId="53818EDA" w14:textId="77777777" w:rsidR="00BD7B9C" w:rsidRPr="00BD7B9C" w:rsidRDefault="00BD7B9C" w:rsidP="00BD7B9C">
      <w:pPr>
        <w:ind w:firstLine="709"/>
        <w:jc w:val="both"/>
        <w:rPr>
          <w:sz w:val="28"/>
          <w:szCs w:val="20"/>
        </w:rPr>
      </w:pPr>
      <w:r w:rsidRPr="00BD7B9C">
        <w:rPr>
          <w:sz w:val="28"/>
          <w:szCs w:val="20"/>
        </w:rPr>
        <w:t xml:space="preserve">Эксперты рассчитали экономически обоснованную величину налога </w:t>
      </w:r>
      <w:r w:rsidRPr="00BD7B9C">
        <w:rPr>
          <w:sz w:val="28"/>
          <w:szCs w:val="20"/>
        </w:rPr>
        <w:br/>
        <w:t>на прибыль в размере:</w:t>
      </w:r>
    </w:p>
    <w:p w14:paraId="2C521CE9" w14:textId="77777777" w:rsidR="00BD7B9C" w:rsidRPr="00BD7B9C" w:rsidRDefault="00BD7B9C" w:rsidP="00BD7B9C">
      <w:pPr>
        <w:ind w:firstLine="709"/>
        <w:jc w:val="both"/>
        <w:rPr>
          <w:sz w:val="28"/>
          <w:szCs w:val="20"/>
        </w:rPr>
      </w:pPr>
      <w:r w:rsidRPr="00BD7B9C">
        <w:rPr>
          <w:sz w:val="28"/>
          <w:szCs w:val="20"/>
        </w:rPr>
        <w:t xml:space="preserve">39 019 тыс. руб. (размер нормативной прибыли) ÷ 0,8 (приведение </w:t>
      </w:r>
      <w:r w:rsidRPr="00BD7B9C">
        <w:rPr>
          <w:sz w:val="28"/>
          <w:szCs w:val="20"/>
        </w:rPr>
        <w:br/>
        <w:t xml:space="preserve">к налогооблагаемой базе до налогообложения) × 0,2 (20% налог на прибыль) = </w:t>
      </w:r>
      <w:r w:rsidRPr="00BD7B9C">
        <w:rPr>
          <w:b/>
          <w:sz w:val="28"/>
          <w:szCs w:val="20"/>
        </w:rPr>
        <w:t>9 755 тыс. руб.</w:t>
      </w:r>
    </w:p>
    <w:p w14:paraId="652BD6B5" w14:textId="77777777" w:rsidR="00BD7B9C" w:rsidRPr="00BD7B9C" w:rsidRDefault="00BD7B9C" w:rsidP="00BD7B9C">
      <w:pPr>
        <w:ind w:firstLine="709"/>
        <w:jc w:val="both"/>
        <w:rPr>
          <w:sz w:val="28"/>
          <w:szCs w:val="28"/>
        </w:rPr>
      </w:pPr>
      <w:r w:rsidRPr="00BD7B9C">
        <w:rPr>
          <w:sz w:val="28"/>
          <w:szCs w:val="20"/>
        </w:rPr>
        <w:t xml:space="preserve">Расходы в размере 13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5DD8C335" w14:textId="77777777" w:rsidR="00BD7B9C" w:rsidRPr="00BD7B9C" w:rsidRDefault="00BD7B9C" w:rsidP="00BD7B9C">
      <w:pPr>
        <w:ind w:firstLine="851"/>
        <w:jc w:val="both"/>
        <w:rPr>
          <w:sz w:val="28"/>
          <w:szCs w:val="28"/>
        </w:rPr>
      </w:pPr>
    </w:p>
    <w:p w14:paraId="5FC59FD8" w14:textId="77777777" w:rsidR="00BD7B9C" w:rsidRPr="00BD7B9C" w:rsidRDefault="00BD7B9C" w:rsidP="00BD7B9C">
      <w:pPr>
        <w:keepNext/>
        <w:jc w:val="both"/>
        <w:outlineLvl w:val="1"/>
        <w:rPr>
          <w:b/>
          <w:sz w:val="28"/>
          <w:szCs w:val="20"/>
          <w:lang w:val="x-none" w:eastAsia="x-none"/>
        </w:rPr>
      </w:pPr>
      <w:bookmarkStart w:id="387" w:name="_Toc24010600"/>
      <w:r w:rsidRPr="00BD7B9C">
        <w:rPr>
          <w:b/>
          <w:sz w:val="28"/>
          <w:szCs w:val="20"/>
          <w:lang w:val="x-none" w:eastAsia="x-none"/>
        </w:rPr>
        <w:t>3.2.3.</w:t>
      </w:r>
      <w:r w:rsidRPr="00BD7B9C">
        <w:rPr>
          <w:b/>
          <w:sz w:val="28"/>
          <w:szCs w:val="20"/>
          <w:lang w:eastAsia="x-none"/>
        </w:rPr>
        <w:t>10</w:t>
      </w:r>
      <w:r w:rsidRPr="00BD7B9C">
        <w:rPr>
          <w:b/>
          <w:sz w:val="28"/>
          <w:szCs w:val="20"/>
          <w:lang w:val="x-none" w:eastAsia="x-none"/>
        </w:rPr>
        <w:t xml:space="preserve">) Суммарная экономия от снижения операционных расходов </w:t>
      </w:r>
      <w:r w:rsidRPr="00BD7B9C">
        <w:rPr>
          <w:b/>
          <w:sz w:val="28"/>
          <w:szCs w:val="20"/>
          <w:lang w:val="x-none" w:eastAsia="x-none"/>
        </w:rPr>
        <w:br/>
        <w:t xml:space="preserve">и от снижения потребления энергетических ресурсов, холодной воды </w:t>
      </w:r>
      <w:r w:rsidRPr="00BD7B9C">
        <w:rPr>
          <w:b/>
          <w:sz w:val="28"/>
          <w:szCs w:val="20"/>
          <w:lang w:val="x-none" w:eastAsia="x-none"/>
        </w:rPr>
        <w:br/>
        <w:t>и теплоносителя</w:t>
      </w:r>
      <w:bookmarkEnd w:id="387"/>
    </w:p>
    <w:p w14:paraId="3B920845" w14:textId="77777777" w:rsidR="00BD7B9C" w:rsidRPr="00BD7B9C" w:rsidRDefault="00BD7B9C" w:rsidP="00BD7B9C">
      <w:pPr>
        <w:ind w:firstLine="851"/>
        <w:jc w:val="both"/>
        <w:rPr>
          <w:sz w:val="28"/>
          <w:szCs w:val="28"/>
        </w:rPr>
      </w:pPr>
    </w:p>
    <w:p w14:paraId="6C5420FF" w14:textId="77777777" w:rsidR="00BD7B9C" w:rsidRPr="00BD7B9C" w:rsidRDefault="00BD7B9C" w:rsidP="00BD7B9C">
      <w:pPr>
        <w:ind w:firstLine="709"/>
        <w:jc w:val="both"/>
        <w:rPr>
          <w:sz w:val="28"/>
          <w:szCs w:val="28"/>
        </w:rPr>
      </w:pPr>
      <w:r w:rsidRPr="00BD7B9C">
        <w:rPr>
          <w:sz w:val="28"/>
          <w:szCs w:val="28"/>
        </w:rPr>
        <w:t xml:space="preserve">Данная величина определяется как достигнутая регулируемой организацией в предыдущем долгосрочном периоде регулирования </w:t>
      </w:r>
      <w:r w:rsidRPr="00BD7B9C">
        <w:rPr>
          <w:sz w:val="28"/>
          <w:szCs w:val="28"/>
        </w:rPr>
        <w:br/>
        <w:t xml:space="preserve">и подлежит включению и включаемая в необходимую валовую выручку </w:t>
      </w:r>
      <w:r w:rsidRPr="00BD7B9C">
        <w:rPr>
          <w:sz w:val="28"/>
          <w:szCs w:val="28"/>
        </w:rPr>
        <w:br/>
        <w:t xml:space="preserve">в первые пять лет очередного долгосрочного периода регулирования </w:t>
      </w:r>
      <w:r w:rsidRPr="00BD7B9C">
        <w:rPr>
          <w:sz w:val="28"/>
          <w:szCs w:val="28"/>
        </w:rPr>
        <w:br/>
        <w:t xml:space="preserve">(в соответствии с пунктами 43 - 44 Методических указаний). </w:t>
      </w:r>
    </w:p>
    <w:p w14:paraId="7282BFFC" w14:textId="77777777" w:rsidR="00BD7B9C" w:rsidRPr="00BD7B9C" w:rsidRDefault="00BD7B9C" w:rsidP="00BD7B9C">
      <w:pPr>
        <w:ind w:firstLine="709"/>
        <w:jc w:val="both"/>
        <w:rPr>
          <w:sz w:val="28"/>
          <w:szCs w:val="28"/>
        </w:rPr>
      </w:pPr>
      <w:r w:rsidRPr="00BD7B9C">
        <w:rPr>
          <w:sz w:val="28"/>
          <w:szCs w:val="28"/>
        </w:rPr>
        <w:lastRenderedPageBreak/>
        <w:t>Предприятие не представило расчет суммарной экономии от снижения операционных расходов и от снижения потребления энергетических ресурсов, холодной воды и теплоносителя.</w:t>
      </w:r>
    </w:p>
    <w:p w14:paraId="1D0C0F60" w14:textId="77777777" w:rsidR="00BD7B9C" w:rsidRPr="00BD7B9C" w:rsidRDefault="00BD7B9C" w:rsidP="00BD7B9C">
      <w:pPr>
        <w:ind w:firstLine="709"/>
        <w:jc w:val="both"/>
        <w:rPr>
          <w:sz w:val="28"/>
          <w:szCs w:val="28"/>
        </w:rPr>
      </w:pPr>
    </w:p>
    <w:p w14:paraId="72B68DD8" w14:textId="77777777" w:rsidR="00BD7B9C" w:rsidRPr="00BD7B9C" w:rsidRDefault="00BD7B9C" w:rsidP="00BD7B9C">
      <w:pPr>
        <w:tabs>
          <w:tab w:val="left" w:pos="426"/>
        </w:tabs>
        <w:ind w:firstLine="709"/>
        <w:jc w:val="both"/>
        <w:rPr>
          <w:sz w:val="28"/>
          <w:szCs w:val="28"/>
        </w:rPr>
      </w:pPr>
      <w:r w:rsidRPr="00BD7B9C">
        <w:rPr>
          <w:sz w:val="28"/>
          <w:szCs w:val="28"/>
        </w:rPr>
        <w:t>Расчет неподконтрольных расходов на передачу тепловой энергии приведен в таблице 4.</w:t>
      </w:r>
    </w:p>
    <w:p w14:paraId="606C8B9B" w14:textId="77777777" w:rsidR="00BD7B9C" w:rsidRPr="00BD7B9C" w:rsidRDefault="00BD7B9C" w:rsidP="00232658">
      <w:pPr>
        <w:numPr>
          <w:ilvl w:val="0"/>
          <w:numId w:val="11"/>
        </w:numPr>
        <w:ind w:left="15103" w:right="-569"/>
        <w:jc w:val="right"/>
        <w:rPr>
          <w:color w:val="FF0000"/>
          <w:sz w:val="28"/>
          <w:szCs w:val="28"/>
        </w:rPr>
      </w:pPr>
    </w:p>
    <w:p w14:paraId="3F34A821" w14:textId="77777777" w:rsidR="00BD7B9C" w:rsidRPr="00BD7B9C" w:rsidRDefault="00BD7B9C" w:rsidP="00BD7B9C">
      <w:pPr>
        <w:jc w:val="center"/>
        <w:rPr>
          <w:b/>
          <w:sz w:val="28"/>
        </w:rPr>
      </w:pPr>
      <w:r w:rsidRPr="00BD7B9C">
        <w:rPr>
          <w:b/>
          <w:sz w:val="28"/>
        </w:rPr>
        <w:t>Реестр неподконтрольных расходов</w:t>
      </w:r>
    </w:p>
    <w:p w14:paraId="6222C643" w14:textId="77777777" w:rsidR="00BD7B9C" w:rsidRPr="00BD7B9C" w:rsidRDefault="00BD7B9C" w:rsidP="00BD7B9C">
      <w:pPr>
        <w:jc w:val="center"/>
        <w:rPr>
          <w:sz w:val="28"/>
        </w:rPr>
      </w:pPr>
      <w:r w:rsidRPr="00BD7B9C">
        <w:rPr>
          <w:sz w:val="28"/>
        </w:rPr>
        <w:t>(приложение 5.3 к Методическим указаниям)</w:t>
      </w:r>
    </w:p>
    <w:p w14:paraId="6B1CF518" w14:textId="77777777" w:rsidR="00BD7B9C" w:rsidRPr="00BD7B9C" w:rsidRDefault="00BD7B9C" w:rsidP="00BD7B9C">
      <w:pPr>
        <w:jc w:val="right"/>
        <w:rPr>
          <w:sz w:val="28"/>
          <w:szCs w:val="28"/>
        </w:rPr>
      </w:pPr>
      <w:r w:rsidRPr="00BD7B9C">
        <w:rPr>
          <w:sz w:val="28"/>
          <w:szCs w:val="28"/>
        </w:rPr>
        <w:t>тыс. руб.</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712"/>
        <w:gridCol w:w="992"/>
        <w:gridCol w:w="992"/>
        <w:gridCol w:w="992"/>
        <w:gridCol w:w="993"/>
        <w:gridCol w:w="992"/>
      </w:tblGrid>
      <w:tr w:rsidR="00BD7B9C" w:rsidRPr="00BD7B9C" w14:paraId="68F47234" w14:textId="77777777" w:rsidTr="00BD7B9C">
        <w:trPr>
          <w:trHeight w:val="360"/>
          <w:jc w:val="center"/>
        </w:trPr>
        <w:tc>
          <w:tcPr>
            <w:tcW w:w="817" w:type="dxa"/>
            <w:vMerge w:val="restart"/>
            <w:shd w:val="clear" w:color="auto" w:fill="auto"/>
            <w:vAlign w:val="center"/>
            <w:hideMark/>
          </w:tcPr>
          <w:p w14:paraId="50F3841E" w14:textId="77777777" w:rsidR="00BD7B9C" w:rsidRPr="00BD7B9C" w:rsidRDefault="00BD7B9C" w:rsidP="00BD7B9C">
            <w:pPr>
              <w:jc w:val="center"/>
              <w:rPr>
                <w:sz w:val="28"/>
                <w:szCs w:val="28"/>
              </w:rPr>
            </w:pPr>
            <w:r w:rsidRPr="00BD7B9C">
              <w:rPr>
                <w:sz w:val="28"/>
                <w:szCs w:val="28"/>
              </w:rPr>
              <w:t>№ п/п</w:t>
            </w:r>
          </w:p>
        </w:tc>
        <w:tc>
          <w:tcPr>
            <w:tcW w:w="4712" w:type="dxa"/>
            <w:vMerge w:val="restart"/>
            <w:shd w:val="clear" w:color="auto" w:fill="auto"/>
            <w:vAlign w:val="center"/>
            <w:hideMark/>
          </w:tcPr>
          <w:p w14:paraId="29204A0B" w14:textId="77777777" w:rsidR="00BD7B9C" w:rsidRPr="00BD7B9C" w:rsidRDefault="00BD7B9C" w:rsidP="00BD7B9C">
            <w:pPr>
              <w:jc w:val="center"/>
              <w:rPr>
                <w:sz w:val="28"/>
                <w:szCs w:val="28"/>
              </w:rPr>
            </w:pPr>
            <w:r w:rsidRPr="00BD7B9C">
              <w:rPr>
                <w:sz w:val="28"/>
                <w:szCs w:val="28"/>
              </w:rPr>
              <w:t>Наименование расхода</w:t>
            </w:r>
          </w:p>
        </w:tc>
        <w:tc>
          <w:tcPr>
            <w:tcW w:w="4961" w:type="dxa"/>
            <w:gridSpan w:val="5"/>
          </w:tcPr>
          <w:p w14:paraId="56C544FD" w14:textId="77777777" w:rsidR="00BD7B9C" w:rsidRPr="00BD7B9C" w:rsidRDefault="00BD7B9C" w:rsidP="00BD7B9C">
            <w:pPr>
              <w:jc w:val="center"/>
              <w:rPr>
                <w:sz w:val="28"/>
                <w:szCs w:val="28"/>
              </w:rPr>
            </w:pPr>
            <w:r w:rsidRPr="00BD7B9C">
              <w:rPr>
                <w:sz w:val="28"/>
                <w:szCs w:val="28"/>
              </w:rPr>
              <w:t>Предложение экспертов</w:t>
            </w:r>
          </w:p>
        </w:tc>
      </w:tr>
      <w:tr w:rsidR="00BD7B9C" w:rsidRPr="00BD7B9C" w14:paraId="18FB55E0" w14:textId="77777777" w:rsidTr="00BD7B9C">
        <w:trPr>
          <w:trHeight w:val="360"/>
          <w:jc w:val="center"/>
        </w:trPr>
        <w:tc>
          <w:tcPr>
            <w:tcW w:w="817" w:type="dxa"/>
            <w:vMerge/>
            <w:shd w:val="clear" w:color="auto" w:fill="auto"/>
            <w:vAlign w:val="center"/>
            <w:hideMark/>
          </w:tcPr>
          <w:p w14:paraId="04CE1BFF" w14:textId="77777777" w:rsidR="00BD7B9C" w:rsidRPr="00BD7B9C" w:rsidRDefault="00BD7B9C" w:rsidP="00BD7B9C">
            <w:pPr>
              <w:jc w:val="center"/>
              <w:rPr>
                <w:sz w:val="28"/>
                <w:szCs w:val="28"/>
              </w:rPr>
            </w:pPr>
          </w:p>
        </w:tc>
        <w:tc>
          <w:tcPr>
            <w:tcW w:w="4712" w:type="dxa"/>
            <w:vMerge/>
            <w:shd w:val="clear" w:color="auto" w:fill="auto"/>
            <w:vAlign w:val="center"/>
            <w:hideMark/>
          </w:tcPr>
          <w:p w14:paraId="7214B6B6" w14:textId="77777777" w:rsidR="00BD7B9C" w:rsidRPr="00BD7B9C" w:rsidRDefault="00BD7B9C" w:rsidP="00BD7B9C">
            <w:pPr>
              <w:jc w:val="center"/>
              <w:rPr>
                <w:sz w:val="28"/>
                <w:szCs w:val="28"/>
              </w:rPr>
            </w:pPr>
          </w:p>
        </w:tc>
        <w:tc>
          <w:tcPr>
            <w:tcW w:w="992" w:type="dxa"/>
            <w:vAlign w:val="center"/>
          </w:tcPr>
          <w:p w14:paraId="1FB26359" w14:textId="77777777" w:rsidR="00BD7B9C" w:rsidRPr="00BD7B9C" w:rsidRDefault="00BD7B9C" w:rsidP="00BD7B9C">
            <w:pPr>
              <w:jc w:val="center"/>
              <w:rPr>
                <w:sz w:val="28"/>
                <w:szCs w:val="28"/>
              </w:rPr>
            </w:pPr>
            <w:r w:rsidRPr="00BD7B9C">
              <w:rPr>
                <w:sz w:val="28"/>
                <w:szCs w:val="28"/>
              </w:rPr>
              <w:t>2020</w:t>
            </w:r>
          </w:p>
        </w:tc>
        <w:tc>
          <w:tcPr>
            <w:tcW w:w="992" w:type="dxa"/>
            <w:shd w:val="clear" w:color="auto" w:fill="auto"/>
            <w:vAlign w:val="center"/>
          </w:tcPr>
          <w:p w14:paraId="199A114B" w14:textId="77777777" w:rsidR="00BD7B9C" w:rsidRPr="00BD7B9C" w:rsidRDefault="00BD7B9C" w:rsidP="00BD7B9C">
            <w:pPr>
              <w:jc w:val="center"/>
              <w:rPr>
                <w:sz w:val="28"/>
                <w:szCs w:val="28"/>
              </w:rPr>
            </w:pPr>
            <w:r w:rsidRPr="00BD7B9C">
              <w:rPr>
                <w:sz w:val="28"/>
                <w:szCs w:val="28"/>
              </w:rPr>
              <w:t>2021</w:t>
            </w:r>
          </w:p>
        </w:tc>
        <w:tc>
          <w:tcPr>
            <w:tcW w:w="992" w:type="dxa"/>
            <w:vAlign w:val="center"/>
          </w:tcPr>
          <w:p w14:paraId="46963A6B" w14:textId="77777777" w:rsidR="00BD7B9C" w:rsidRPr="00BD7B9C" w:rsidRDefault="00BD7B9C" w:rsidP="00BD7B9C">
            <w:pPr>
              <w:jc w:val="center"/>
              <w:rPr>
                <w:sz w:val="28"/>
                <w:szCs w:val="28"/>
              </w:rPr>
            </w:pPr>
            <w:r w:rsidRPr="00BD7B9C">
              <w:rPr>
                <w:sz w:val="28"/>
                <w:szCs w:val="28"/>
              </w:rPr>
              <w:t>2022</w:t>
            </w:r>
          </w:p>
        </w:tc>
        <w:tc>
          <w:tcPr>
            <w:tcW w:w="993" w:type="dxa"/>
            <w:shd w:val="clear" w:color="auto" w:fill="auto"/>
            <w:vAlign w:val="center"/>
          </w:tcPr>
          <w:p w14:paraId="0C4C025A" w14:textId="77777777" w:rsidR="00BD7B9C" w:rsidRPr="00BD7B9C" w:rsidRDefault="00BD7B9C" w:rsidP="00BD7B9C">
            <w:pPr>
              <w:jc w:val="center"/>
              <w:rPr>
                <w:sz w:val="28"/>
                <w:szCs w:val="28"/>
              </w:rPr>
            </w:pPr>
            <w:r w:rsidRPr="00BD7B9C">
              <w:rPr>
                <w:sz w:val="28"/>
                <w:szCs w:val="28"/>
              </w:rPr>
              <w:t>2023</w:t>
            </w:r>
          </w:p>
        </w:tc>
        <w:tc>
          <w:tcPr>
            <w:tcW w:w="992" w:type="dxa"/>
            <w:shd w:val="clear" w:color="auto" w:fill="auto"/>
            <w:vAlign w:val="center"/>
          </w:tcPr>
          <w:p w14:paraId="5B02E440" w14:textId="77777777" w:rsidR="00BD7B9C" w:rsidRPr="00BD7B9C" w:rsidRDefault="00BD7B9C" w:rsidP="00BD7B9C">
            <w:pPr>
              <w:jc w:val="center"/>
              <w:rPr>
                <w:sz w:val="28"/>
                <w:szCs w:val="28"/>
              </w:rPr>
            </w:pPr>
            <w:r w:rsidRPr="00BD7B9C">
              <w:rPr>
                <w:sz w:val="28"/>
                <w:szCs w:val="28"/>
              </w:rPr>
              <w:t>2024</w:t>
            </w:r>
          </w:p>
        </w:tc>
      </w:tr>
      <w:tr w:rsidR="00BD7B9C" w:rsidRPr="00BD7B9C" w14:paraId="14ABCCE2" w14:textId="77777777" w:rsidTr="00BD7B9C">
        <w:trPr>
          <w:trHeight w:val="806"/>
          <w:jc w:val="center"/>
        </w:trPr>
        <w:tc>
          <w:tcPr>
            <w:tcW w:w="817" w:type="dxa"/>
            <w:shd w:val="clear" w:color="auto" w:fill="auto"/>
            <w:noWrap/>
            <w:vAlign w:val="center"/>
            <w:hideMark/>
          </w:tcPr>
          <w:p w14:paraId="7D1A380E" w14:textId="77777777" w:rsidR="00BD7B9C" w:rsidRPr="00BD7B9C" w:rsidRDefault="00BD7B9C" w:rsidP="00BD7B9C">
            <w:pPr>
              <w:jc w:val="center"/>
              <w:rPr>
                <w:sz w:val="28"/>
                <w:szCs w:val="28"/>
              </w:rPr>
            </w:pPr>
            <w:r w:rsidRPr="00BD7B9C">
              <w:rPr>
                <w:sz w:val="28"/>
                <w:szCs w:val="28"/>
              </w:rPr>
              <w:t>1.1</w:t>
            </w:r>
          </w:p>
        </w:tc>
        <w:tc>
          <w:tcPr>
            <w:tcW w:w="4712" w:type="dxa"/>
            <w:shd w:val="clear" w:color="auto" w:fill="auto"/>
            <w:vAlign w:val="center"/>
            <w:hideMark/>
          </w:tcPr>
          <w:p w14:paraId="71E56E70" w14:textId="77777777" w:rsidR="00BD7B9C" w:rsidRPr="00BD7B9C" w:rsidRDefault="00BD7B9C" w:rsidP="00BD7B9C">
            <w:pPr>
              <w:rPr>
                <w:sz w:val="28"/>
                <w:szCs w:val="28"/>
              </w:rPr>
            </w:pPr>
            <w:r w:rsidRPr="00BD7B9C">
              <w:rPr>
                <w:sz w:val="28"/>
                <w:szCs w:val="28"/>
              </w:rPr>
              <w:t>Расходы на оплату услуг, оказываемых организациями, осуществляющими регулируемые виды деятельности</w:t>
            </w:r>
          </w:p>
        </w:tc>
        <w:tc>
          <w:tcPr>
            <w:tcW w:w="992" w:type="dxa"/>
            <w:vAlign w:val="center"/>
          </w:tcPr>
          <w:p w14:paraId="09CABA8C"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41634A13" w14:textId="77777777" w:rsidR="00BD7B9C" w:rsidRPr="00BD7B9C" w:rsidRDefault="00BD7B9C" w:rsidP="00BD7B9C">
            <w:pPr>
              <w:jc w:val="center"/>
              <w:rPr>
                <w:sz w:val="28"/>
                <w:szCs w:val="20"/>
              </w:rPr>
            </w:pPr>
            <w:r w:rsidRPr="00BD7B9C">
              <w:rPr>
                <w:sz w:val="28"/>
                <w:szCs w:val="20"/>
              </w:rPr>
              <w:t>0</w:t>
            </w:r>
          </w:p>
        </w:tc>
        <w:tc>
          <w:tcPr>
            <w:tcW w:w="992" w:type="dxa"/>
            <w:vAlign w:val="center"/>
          </w:tcPr>
          <w:p w14:paraId="191DA41B" w14:textId="77777777" w:rsidR="00BD7B9C" w:rsidRPr="00BD7B9C" w:rsidRDefault="00BD7B9C" w:rsidP="00BD7B9C">
            <w:pPr>
              <w:jc w:val="center"/>
              <w:rPr>
                <w:sz w:val="28"/>
                <w:szCs w:val="20"/>
              </w:rPr>
            </w:pPr>
            <w:r w:rsidRPr="00BD7B9C">
              <w:rPr>
                <w:sz w:val="28"/>
                <w:szCs w:val="20"/>
              </w:rPr>
              <w:t>0</w:t>
            </w:r>
          </w:p>
        </w:tc>
        <w:tc>
          <w:tcPr>
            <w:tcW w:w="993" w:type="dxa"/>
            <w:shd w:val="clear" w:color="auto" w:fill="auto"/>
            <w:noWrap/>
            <w:vAlign w:val="center"/>
          </w:tcPr>
          <w:p w14:paraId="212D5430"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630367A3" w14:textId="77777777" w:rsidR="00BD7B9C" w:rsidRPr="00BD7B9C" w:rsidRDefault="00BD7B9C" w:rsidP="00BD7B9C">
            <w:pPr>
              <w:jc w:val="center"/>
              <w:rPr>
                <w:sz w:val="28"/>
                <w:szCs w:val="20"/>
              </w:rPr>
            </w:pPr>
            <w:r w:rsidRPr="00BD7B9C">
              <w:rPr>
                <w:sz w:val="28"/>
                <w:szCs w:val="20"/>
              </w:rPr>
              <w:t>0</w:t>
            </w:r>
          </w:p>
        </w:tc>
      </w:tr>
      <w:tr w:rsidR="00BD7B9C" w:rsidRPr="00BD7B9C" w14:paraId="7708EB00" w14:textId="77777777" w:rsidTr="00BD7B9C">
        <w:trPr>
          <w:trHeight w:val="360"/>
          <w:jc w:val="center"/>
        </w:trPr>
        <w:tc>
          <w:tcPr>
            <w:tcW w:w="817" w:type="dxa"/>
            <w:shd w:val="clear" w:color="auto" w:fill="auto"/>
            <w:noWrap/>
            <w:vAlign w:val="center"/>
            <w:hideMark/>
          </w:tcPr>
          <w:p w14:paraId="1DDFA676" w14:textId="77777777" w:rsidR="00BD7B9C" w:rsidRPr="00BD7B9C" w:rsidRDefault="00BD7B9C" w:rsidP="00BD7B9C">
            <w:pPr>
              <w:jc w:val="center"/>
              <w:rPr>
                <w:sz w:val="28"/>
                <w:szCs w:val="28"/>
              </w:rPr>
            </w:pPr>
            <w:r w:rsidRPr="00BD7B9C">
              <w:rPr>
                <w:sz w:val="28"/>
                <w:szCs w:val="28"/>
              </w:rPr>
              <w:t>1.2</w:t>
            </w:r>
          </w:p>
        </w:tc>
        <w:tc>
          <w:tcPr>
            <w:tcW w:w="4712" w:type="dxa"/>
            <w:shd w:val="clear" w:color="auto" w:fill="auto"/>
            <w:noWrap/>
            <w:vAlign w:val="center"/>
            <w:hideMark/>
          </w:tcPr>
          <w:p w14:paraId="2801C4BA" w14:textId="77777777" w:rsidR="00BD7B9C" w:rsidRPr="00BD7B9C" w:rsidRDefault="00BD7B9C" w:rsidP="00BD7B9C">
            <w:pPr>
              <w:rPr>
                <w:sz w:val="28"/>
                <w:szCs w:val="28"/>
              </w:rPr>
            </w:pPr>
            <w:r w:rsidRPr="00BD7B9C">
              <w:rPr>
                <w:sz w:val="28"/>
                <w:szCs w:val="28"/>
              </w:rPr>
              <w:t>Арендная плата</w:t>
            </w:r>
          </w:p>
        </w:tc>
        <w:tc>
          <w:tcPr>
            <w:tcW w:w="992" w:type="dxa"/>
            <w:vAlign w:val="center"/>
          </w:tcPr>
          <w:p w14:paraId="66E4CE76" w14:textId="77777777" w:rsidR="00BD7B9C" w:rsidRPr="00BD7B9C" w:rsidRDefault="00BD7B9C" w:rsidP="00BD7B9C">
            <w:pPr>
              <w:jc w:val="center"/>
              <w:rPr>
                <w:sz w:val="28"/>
                <w:szCs w:val="20"/>
              </w:rPr>
            </w:pPr>
            <w:r w:rsidRPr="00BD7B9C">
              <w:rPr>
                <w:sz w:val="28"/>
                <w:szCs w:val="20"/>
              </w:rPr>
              <w:t>5 315</w:t>
            </w:r>
          </w:p>
        </w:tc>
        <w:tc>
          <w:tcPr>
            <w:tcW w:w="992" w:type="dxa"/>
            <w:shd w:val="clear" w:color="auto" w:fill="auto"/>
            <w:noWrap/>
            <w:vAlign w:val="center"/>
          </w:tcPr>
          <w:p w14:paraId="72D17C3A" w14:textId="77777777" w:rsidR="00BD7B9C" w:rsidRPr="00BD7B9C" w:rsidRDefault="00BD7B9C" w:rsidP="00BD7B9C">
            <w:pPr>
              <w:jc w:val="center"/>
              <w:rPr>
                <w:sz w:val="28"/>
                <w:szCs w:val="20"/>
              </w:rPr>
            </w:pPr>
            <w:r w:rsidRPr="00BD7B9C">
              <w:rPr>
                <w:sz w:val="28"/>
                <w:szCs w:val="20"/>
              </w:rPr>
              <w:t>5 315</w:t>
            </w:r>
          </w:p>
        </w:tc>
        <w:tc>
          <w:tcPr>
            <w:tcW w:w="992" w:type="dxa"/>
            <w:vAlign w:val="center"/>
          </w:tcPr>
          <w:p w14:paraId="6997A478" w14:textId="77777777" w:rsidR="00BD7B9C" w:rsidRPr="00BD7B9C" w:rsidRDefault="00BD7B9C" w:rsidP="00BD7B9C">
            <w:pPr>
              <w:jc w:val="center"/>
              <w:rPr>
                <w:sz w:val="28"/>
                <w:szCs w:val="20"/>
              </w:rPr>
            </w:pPr>
            <w:r w:rsidRPr="00BD7B9C">
              <w:rPr>
                <w:sz w:val="28"/>
                <w:szCs w:val="20"/>
              </w:rPr>
              <w:t>5 315</w:t>
            </w:r>
          </w:p>
        </w:tc>
        <w:tc>
          <w:tcPr>
            <w:tcW w:w="993" w:type="dxa"/>
            <w:shd w:val="clear" w:color="auto" w:fill="auto"/>
            <w:noWrap/>
            <w:vAlign w:val="center"/>
          </w:tcPr>
          <w:p w14:paraId="798D82E8" w14:textId="77777777" w:rsidR="00BD7B9C" w:rsidRPr="00BD7B9C" w:rsidRDefault="00BD7B9C" w:rsidP="00BD7B9C">
            <w:pPr>
              <w:jc w:val="center"/>
              <w:rPr>
                <w:sz w:val="28"/>
                <w:szCs w:val="20"/>
              </w:rPr>
            </w:pPr>
            <w:r w:rsidRPr="00BD7B9C">
              <w:rPr>
                <w:sz w:val="28"/>
                <w:szCs w:val="20"/>
              </w:rPr>
              <w:t>5 315</w:t>
            </w:r>
          </w:p>
        </w:tc>
        <w:tc>
          <w:tcPr>
            <w:tcW w:w="992" w:type="dxa"/>
            <w:shd w:val="clear" w:color="auto" w:fill="auto"/>
            <w:noWrap/>
            <w:vAlign w:val="center"/>
          </w:tcPr>
          <w:p w14:paraId="44E3ED06" w14:textId="77777777" w:rsidR="00BD7B9C" w:rsidRPr="00BD7B9C" w:rsidRDefault="00BD7B9C" w:rsidP="00BD7B9C">
            <w:pPr>
              <w:jc w:val="center"/>
              <w:rPr>
                <w:sz w:val="28"/>
                <w:szCs w:val="20"/>
              </w:rPr>
            </w:pPr>
            <w:r w:rsidRPr="00BD7B9C">
              <w:rPr>
                <w:sz w:val="28"/>
                <w:szCs w:val="20"/>
              </w:rPr>
              <w:t>5 315</w:t>
            </w:r>
          </w:p>
        </w:tc>
      </w:tr>
      <w:tr w:rsidR="00BD7B9C" w:rsidRPr="00BD7B9C" w14:paraId="1CB5685C" w14:textId="77777777" w:rsidTr="00BD7B9C">
        <w:trPr>
          <w:trHeight w:val="360"/>
          <w:jc w:val="center"/>
        </w:trPr>
        <w:tc>
          <w:tcPr>
            <w:tcW w:w="817" w:type="dxa"/>
            <w:shd w:val="clear" w:color="auto" w:fill="auto"/>
            <w:noWrap/>
            <w:vAlign w:val="center"/>
            <w:hideMark/>
          </w:tcPr>
          <w:p w14:paraId="2C2C4774" w14:textId="77777777" w:rsidR="00BD7B9C" w:rsidRPr="00BD7B9C" w:rsidRDefault="00BD7B9C" w:rsidP="00BD7B9C">
            <w:pPr>
              <w:jc w:val="center"/>
              <w:rPr>
                <w:sz w:val="28"/>
                <w:szCs w:val="28"/>
              </w:rPr>
            </w:pPr>
            <w:r w:rsidRPr="00BD7B9C">
              <w:rPr>
                <w:sz w:val="28"/>
                <w:szCs w:val="28"/>
              </w:rPr>
              <w:t>1.3</w:t>
            </w:r>
          </w:p>
        </w:tc>
        <w:tc>
          <w:tcPr>
            <w:tcW w:w="4712" w:type="dxa"/>
            <w:shd w:val="clear" w:color="auto" w:fill="auto"/>
            <w:noWrap/>
            <w:vAlign w:val="center"/>
            <w:hideMark/>
          </w:tcPr>
          <w:p w14:paraId="39BDE8B6" w14:textId="77777777" w:rsidR="00BD7B9C" w:rsidRPr="00BD7B9C" w:rsidRDefault="00BD7B9C" w:rsidP="00BD7B9C">
            <w:pPr>
              <w:rPr>
                <w:sz w:val="28"/>
                <w:szCs w:val="28"/>
              </w:rPr>
            </w:pPr>
            <w:r w:rsidRPr="00BD7B9C">
              <w:rPr>
                <w:sz w:val="28"/>
                <w:szCs w:val="28"/>
              </w:rPr>
              <w:t>Концессионная плата</w:t>
            </w:r>
          </w:p>
        </w:tc>
        <w:tc>
          <w:tcPr>
            <w:tcW w:w="992" w:type="dxa"/>
            <w:vAlign w:val="center"/>
          </w:tcPr>
          <w:p w14:paraId="4595511A"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0C553B20" w14:textId="77777777" w:rsidR="00BD7B9C" w:rsidRPr="00BD7B9C" w:rsidRDefault="00BD7B9C" w:rsidP="00BD7B9C">
            <w:pPr>
              <w:jc w:val="center"/>
              <w:rPr>
                <w:sz w:val="28"/>
                <w:szCs w:val="20"/>
              </w:rPr>
            </w:pPr>
            <w:r w:rsidRPr="00BD7B9C">
              <w:rPr>
                <w:sz w:val="28"/>
                <w:szCs w:val="20"/>
              </w:rPr>
              <w:t>0</w:t>
            </w:r>
          </w:p>
        </w:tc>
        <w:tc>
          <w:tcPr>
            <w:tcW w:w="992" w:type="dxa"/>
            <w:vAlign w:val="center"/>
          </w:tcPr>
          <w:p w14:paraId="3CC9E496" w14:textId="77777777" w:rsidR="00BD7B9C" w:rsidRPr="00BD7B9C" w:rsidRDefault="00BD7B9C" w:rsidP="00BD7B9C">
            <w:pPr>
              <w:jc w:val="center"/>
              <w:rPr>
                <w:sz w:val="28"/>
                <w:szCs w:val="20"/>
              </w:rPr>
            </w:pPr>
            <w:r w:rsidRPr="00BD7B9C">
              <w:rPr>
                <w:sz w:val="28"/>
                <w:szCs w:val="20"/>
              </w:rPr>
              <w:t>0</w:t>
            </w:r>
          </w:p>
        </w:tc>
        <w:tc>
          <w:tcPr>
            <w:tcW w:w="993" w:type="dxa"/>
            <w:shd w:val="clear" w:color="auto" w:fill="auto"/>
            <w:noWrap/>
            <w:vAlign w:val="center"/>
          </w:tcPr>
          <w:p w14:paraId="28531D8B"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17A1292D" w14:textId="77777777" w:rsidR="00BD7B9C" w:rsidRPr="00BD7B9C" w:rsidRDefault="00BD7B9C" w:rsidP="00BD7B9C">
            <w:pPr>
              <w:jc w:val="center"/>
              <w:rPr>
                <w:sz w:val="28"/>
                <w:szCs w:val="20"/>
              </w:rPr>
            </w:pPr>
            <w:r w:rsidRPr="00BD7B9C">
              <w:rPr>
                <w:sz w:val="28"/>
                <w:szCs w:val="20"/>
              </w:rPr>
              <w:t>0</w:t>
            </w:r>
          </w:p>
        </w:tc>
      </w:tr>
      <w:tr w:rsidR="00BD7B9C" w:rsidRPr="00BD7B9C" w14:paraId="4DA48E18" w14:textId="77777777" w:rsidTr="00BD7B9C">
        <w:trPr>
          <w:trHeight w:val="519"/>
          <w:jc w:val="center"/>
        </w:trPr>
        <w:tc>
          <w:tcPr>
            <w:tcW w:w="817" w:type="dxa"/>
            <w:shd w:val="clear" w:color="auto" w:fill="auto"/>
            <w:noWrap/>
            <w:vAlign w:val="center"/>
            <w:hideMark/>
          </w:tcPr>
          <w:p w14:paraId="7671500F" w14:textId="77777777" w:rsidR="00BD7B9C" w:rsidRPr="00BD7B9C" w:rsidRDefault="00BD7B9C" w:rsidP="00BD7B9C">
            <w:pPr>
              <w:jc w:val="center"/>
              <w:rPr>
                <w:sz w:val="28"/>
                <w:szCs w:val="28"/>
              </w:rPr>
            </w:pPr>
            <w:r w:rsidRPr="00BD7B9C">
              <w:rPr>
                <w:sz w:val="28"/>
                <w:szCs w:val="28"/>
              </w:rPr>
              <w:t>1.4</w:t>
            </w:r>
          </w:p>
        </w:tc>
        <w:tc>
          <w:tcPr>
            <w:tcW w:w="4712" w:type="dxa"/>
            <w:shd w:val="clear" w:color="auto" w:fill="auto"/>
            <w:vAlign w:val="center"/>
            <w:hideMark/>
          </w:tcPr>
          <w:p w14:paraId="741949F4" w14:textId="77777777" w:rsidR="00BD7B9C" w:rsidRPr="00BD7B9C" w:rsidRDefault="00BD7B9C" w:rsidP="00BD7B9C">
            <w:pPr>
              <w:rPr>
                <w:sz w:val="28"/>
                <w:szCs w:val="28"/>
              </w:rPr>
            </w:pPr>
            <w:r w:rsidRPr="00BD7B9C">
              <w:rPr>
                <w:sz w:val="28"/>
                <w:szCs w:val="28"/>
              </w:rPr>
              <w:t>Расходы на уплату налогов, сборов и других обязательных платежей, в том числе:</w:t>
            </w:r>
          </w:p>
        </w:tc>
        <w:tc>
          <w:tcPr>
            <w:tcW w:w="992" w:type="dxa"/>
            <w:vAlign w:val="center"/>
          </w:tcPr>
          <w:p w14:paraId="0937153F" w14:textId="77777777" w:rsidR="00BD7B9C" w:rsidRPr="00BD7B9C" w:rsidRDefault="00BD7B9C" w:rsidP="00BD7B9C">
            <w:pPr>
              <w:jc w:val="center"/>
              <w:rPr>
                <w:sz w:val="28"/>
                <w:szCs w:val="20"/>
              </w:rPr>
            </w:pPr>
            <w:r w:rsidRPr="00BD7B9C">
              <w:rPr>
                <w:sz w:val="28"/>
                <w:szCs w:val="20"/>
              </w:rPr>
              <w:t>2 033</w:t>
            </w:r>
          </w:p>
        </w:tc>
        <w:tc>
          <w:tcPr>
            <w:tcW w:w="992" w:type="dxa"/>
            <w:shd w:val="clear" w:color="auto" w:fill="auto"/>
            <w:noWrap/>
            <w:vAlign w:val="center"/>
          </w:tcPr>
          <w:p w14:paraId="2136D241" w14:textId="77777777" w:rsidR="00BD7B9C" w:rsidRPr="00BD7B9C" w:rsidRDefault="00BD7B9C" w:rsidP="00BD7B9C">
            <w:pPr>
              <w:jc w:val="center"/>
              <w:rPr>
                <w:sz w:val="28"/>
                <w:szCs w:val="20"/>
              </w:rPr>
            </w:pPr>
            <w:r w:rsidRPr="00BD7B9C">
              <w:rPr>
                <w:sz w:val="28"/>
                <w:szCs w:val="20"/>
              </w:rPr>
              <w:t>2 033</w:t>
            </w:r>
          </w:p>
        </w:tc>
        <w:tc>
          <w:tcPr>
            <w:tcW w:w="992" w:type="dxa"/>
            <w:vAlign w:val="center"/>
          </w:tcPr>
          <w:p w14:paraId="4F2CBC36" w14:textId="77777777" w:rsidR="00BD7B9C" w:rsidRPr="00BD7B9C" w:rsidRDefault="00BD7B9C" w:rsidP="00BD7B9C">
            <w:pPr>
              <w:jc w:val="center"/>
              <w:rPr>
                <w:sz w:val="28"/>
                <w:szCs w:val="20"/>
              </w:rPr>
            </w:pPr>
            <w:r w:rsidRPr="00BD7B9C">
              <w:rPr>
                <w:sz w:val="28"/>
                <w:szCs w:val="20"/>
              </w:rPr>
              <w:t>2 033</w:t>
            </w:r>
          </w:p>
        </w:tc>
        <w:tc>
          <w:tcPr>
            <w:tcW w:w="993" w:type="dxa"/>
            <w:shd w:val="clear" w:color="auto" w:fill="auto"/>
            <w:noWrap/>
            <w:vAlign w:val="center"/>
          </w:tcPr>
          <w:p w14:paraId="023D5117" w14:textId="77777777" w:rsidR="00BD7B9C" w:rsidRPr="00BD7B9C" w:rsidRDefault="00BD7B9C" w:rsidP="00BD7B9C">
            <w:pPr>
              <w:jc w:val="center"/>
              <w:rPr>
                <w:sz w:val="28"/>
                <w:szCs w:val="20"/>
              </w:rPr>
            </w:pPr>
            <w:r w:rsidRPr="00BD7B9C">
              <w:rPr>
                <w:sz w:val="28"/>
                <w:szCs w:val="20"/>
              </w:rPr>
              <w:t>2 033</w:t>
            </w:r>
          </w:p>
        </w:tc>
        <w:tc>
          <w:tcPr>
            <w:tcW w:w="992" w:type="dxa"/>
            <w:shd w:val="clear" w:color="auto" w:fill="auto"/>
            <w:noWrap/>
            <w:vAlign w:val="center"/>
          </w:tcPr>
          <w:p w14:paraId="055CA14C" w14:textId="77777777" w:rsidR="00BD7B9C" w:rsidRPr="00BD7B9C" w:rsidRDefault="00BD7B9C" w:rsidP="00BD7B9C">
            <w:pPr>
              <w:jc w:val="center"/>
              <w:rPr>
                <w:sz w:val="28"/>
                <w:szCs w:val="20"/>
              </w:rPr>
            </w:pPr>
            <w:r w:rsidRPr="00BD7B9C">
              <w:rPr>
                <w:sz w:val="28"/>
                <w:szCs w:val="20"/>
              </w:rPr>
              <w:t>2 033</w:t>
            </w:r>
          </w:p>
        </w:tc>
      </w:tr>
      <w:tr w:rsidR="00BD7B9C" w:rsidRPr="00BD7B9C" w14:paraId="445F4828" w14:textId="77777777" w:rsidTr="00BD7B9C">
        <w:trPr>
          <w:trHeight w:val="1846"/>
          <w:jc w:val="center"/>
        </w:trPr>
        <w:tc>
          <w:tcPr>
            <w:tcW w:w="817" w:type="dxa"/>
            <w:shd w:val="clear" w:color="auto" w:fill="auto"/>
            <w:noWrap/>
            <w:vAlign w:val="center"/>
            <w:hideMark/>
          </w:tcPr>
          <w:p w14:paraId="3CEC0301" w14:textId="77777777" w:rsidR="00BD7B9C" w:rsidRPr="00BD7B9C" w:rsidRDefault="00BD7B9C" w:rsidP="00BD7B9C">
            <w:pPr>
              <w:jc w:val="center"/>
              <w:rPr>
                <w:sz w:val="28"/>
                <w:szCs w:val="28"/>
              </w:rPr>
            </w:pPr>
            <w:r w:rsidRPr="00BD7B9C">
              <w:rPr>
                <w:sz w:val="28"/>
                <w:szCs w:val="28"/>
              </w:rPr>
              <w:t>1.4.1</w:t>
            </w:r>
          </w:p>
        </w:tc>
        <w:tc>
          <w:tcPr>
            <w:tcW w:w="4712" w:type="dxa"/>
            <w:shd w:val="clear" w:color="auto" w:fill="auto"/>
            <w:vAlign w:val="center"/>
            <w:hideMark/>
          </w:tcPr>
          <w:p w14:paraId="453C152E" w14:textId="77777777" w:rsidR="00BD7B9C" w:rsidRPr="00BD7B9C" w:rsidRDefault="00BD7B9C" w:rsidP="00BD7B9C">
            <w:pPr>
              <w:rPr>
                <w:sz w:val="28"/>
                <w:szCs w:val="28"/>
              </w:rPr>
            </w:pPr>
            <w:r w:rsidRPr="00BD7B9C">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2" w:type="dxa"/>
            <w:vAlign w:val="center"/>
          </w:tcPr>
          <w:p w14:paraId="2D055B0E" w14:textId="77777777" w:rsidR="00BD7B9C" w:rsidRPr="00BD7B9C" w:rsidRDefault="00BD7B9C" w:rsidP="00BD7B9C">
            <w:pPr>
              <w:jc w:val="center"/>
              <w:rPr>
                <w:sz w:val="28"/>
                <w:szCs w:val="20"/>
              </w:rPr>
            </w:pPr>
            <w:r w:rsidRPr="00BD7B9C">
              <w:rPr>
                <w:sz w:val="28"/>
                <w:szCs w:val="20"/>
              </w:rPr>
              <w:t>24</w:t>
            </w:r>
          </w:p>
        </w:tc>
        <w:tc>
          <w:tcPr>
            <w:tcW w:w="992" w:type="dxa"/>
            <w:shd w:val="clear" w:color="auto" w:fill="auto"/>
            <w:noWrap/>
            <w:vAlign w:val="center"/>
          </w:tcPr>
          <w:p w14:paraId="4182FDA7" w14:textId="77777777" w:rsidR="00BD7B9C" w:rsidRPr="00BD7B9C" w:rsidRDefault="00BD7B9C" w:rsidP="00BD7B9C">
            <w:pPr>
              <w:jc w:val="center"/>
              <w:rPr>
                <w:sz w:val="28"/>
                <w:szCs w:val="20"/>
              </w:rPr>
            </w:pPr>
            <w:r w:rsidRPr="00BD7B9C">
              <w:rPr>
                <w:sz w:val="28"/>
                <w:szCs w:val="20"/>
              </w:rPr>
              <w:t>24</w:t>
            </w:r>
          </w:p>
        </w:tc>
        <w:tc>
          <w:tcPr>
            <w:tcW w:w="992" w:type="dxa"/>
            <w:vAlign w:val="center"/>
          </w:tcPr>
          <w:p w14:paraId="5949DA24" w14:textId="77777777" w:rsidR="00BD7B9C" w:rsidRPr="00BD7B9C" w:rsidRDefault="00BD7B9C" w:rsidP="00BD7B9C">
            <w:pPr>
              <w:jc w:val="center"/>
              <w:rPr>
                <w:sz w:val="28"/>
                <w:szCs w:val="20"/>
              </w:rPr>
            </w:pPr>
            <w:r w:rsidRPr="00BD7B9C">
              <w:rPr>
                <w:sz w:val="28"/>
                <w:szCs w:val="20"/>
              </w:rPr>
              <w:t>24</w:t>
            </w:r>
          </w:p>
        </w:tc>
        <w:tc>
          <w:tcPr>
            <w:tcW w:w="993" w:type="dxa"/>
            <w:shd w:val="clear" w:color="auto" w:fill="auto"/>
            <w:noWrap/>
            <w:vAlign w:val="center"/>
          </w:tcPr>
          <w:p w14:paraId="01427531" w14:textId="77777777" w:rsidR="00BD7B9C" w:rsidRPr="00BD7B9C" w:rsidRDefault="00BD7B9C" w:rsidP="00BD7B9C">
            <w:pPr>
              <w:jc w:val="center"/>
              <w:rPr>
                <w:sz w:val="28"/>
                <w:szCs w:val="20"/>
              </w:rPr>
            </w:pPr>
            <w:r w:rsidRPr="00BD7B9C">
              <w:rPr>
                <w:sz w:val="28"/>
                <w:szCs w:val="20"/>
              </w:rPr>
              <w:t>24</w:t>
            </w:r>
          </w:p>
        </w:tc>
        <w:tc>
          <w:tcPr>
            <w:tcW w:w="992" w:type="dxa"/>
            <w:shd w:val="clear" w:color="auto" w:fill="auto"/>
            <w:noWrap/>
            <w:vAlign w:val="center"/>
          </w:tcPr>
          <w:p w14:paraId="6D9691AB" w14:textId="77777777" w:rsidR="00BD7B9C" w:rsidRPr="00BD7B9C" w:rsidRDefault="00BD7B9C" w:rsidP="00BD7B9C">
            <w:pPr>
              <w:jc w:val="center"/>
              <w:rPr>
                <w:sz w:val="28"/>
                <w:szCs w:val="20"/>
              </w:rPr>
            </w:pPr>
            <w:r w:rsidRPr="00BD7B9C">
              <w:rPr>
                <w:sz w:val="28"/>
                <w:szCs w:val="20"/>
              </w:rPr>
              <w:t>24</w:t>
            </w:r>
          </w:p>
        </w:tc>
      </w:tr>
      <w:tr w:rsidR="00BD7B9C" w:rsidRPr="00BD7B9C" w14:paraId="63185B19" w14:textId="77777777" w:rsidTr="00BD7B9C">
        <w:trPr>
          <w:trHeight w:val="70"/>
          <w:jc w:val="center"/>
        </w:trPr>
        <w:tc>
          <w:tcPr>
            <w:tcW w:w="817" w:type="dxa"/>
            <w:shd w:val="clear" w:color="auto" w:fill="auto"/>
            <w:noWrap/>
            <w:vAlign w:val="center"/>
            <w:hideMark/>
          </w:tcPr>
          <w:p w14:paraId="165FEF4A" w14:textId="77777777" w:rsidR="00BD7B9C" w:rsidRPr="00BD7B9C" w:rsidRDefault="00BD7B9C" w:rsidP="00BD7B9C">
            <w:pPr>
              <w:jc w:val="center"/>
              <w:rPr>
                <w:sz w:val="28"/>
                <w:szCs w:val="28"/>
              </w:rPr>
            </w:pPr>
            <w:r w:rsidRPr="00BD7B9C">
              <w:rPr>
                <w:sz w:val="28"/>
                <w:szCs w:val="28"/>
              </w:rPr>
              <w:t>1.4.2</w:t>
            </w:r>
          </w:p>
        </w:tc>
        <w:tc>
          <w:tcPr>
            <w:tcW w:w="4712" w:type="dxa"/>
            <w:shd w:val="clear" w:color="auto" w:fill="auto"/>
            <w:vAlign w:val="center"/>
            <w:hideMark/>
          </w:tcPr>
          <w:p w14:paraId="796BABAB" w14:textId="77777777" w:rsidR="00BD7B9C" w:rsidRPr="00BD7B9C" w:rsidRDefault="00BD7B9C" w:rsidP="00BD7B9C">
            <w:pPr>
              <w:rPr>
                <w:sz w:val="28"/>
                <w:szCs w:val="28"/>
              </w:rPr>
            </w:pPr>
            <w:r w:rsidRPr="00BD7B9C">
              <w:rPr>
                <w:sz w:val="28"/>
                <w:szCs w:val="28"/>
              </w:rPr>
              <w:t>расходы на обязательное страхование</w:t>
            </w:r>
          </w:p>
        </w:tc>
        <w:tc>
          <w:tcPr>
            <w:tcW w:w="992" w:type="dxa"/>
            <w:vAlign w:val="center"/>
          </w:tcPr>
          <w:p w14:paraId="32A5AB65" w14:textId="77777777" w:rsidR="00BD7B9C" w:rsidRPr="00BD7B9C" w:rsidRDefault="00BD7B9C" w:rsidP="00BD7B9C">
            <w:pPr>
              <w:jc w:val="center"/>
              <w:rPr>
                <w:sz w:val="28"/>
                <w:szCs w:val="20"/>
              </w:rPr>
            </w:pPr>
            <w:r w:rsidRPr="00BD7B9C">
              <w:rPr>
                <w:sz w:val="28"/>
                <w:szCs w:val="20"/>
              </w:rPr>
              <w:t>1 811</w:t>
            </w:r>
          </w:p>
        </w:tc>
        <w:tc>
          <w:tcPr>
            <w:tcW w:w="992" w:type="dxa"/>
            <w:shd w:val="clear" w:color="auto" w:fill="auto"/>
            <w:noWrap/>
            <w:vAlign w:val="center"/>
          </w:tcPr>
          <w:p w14:paraId="18AD074D" w14:textId="77777777" w:rsidR="00BD7B9C" w:rsidRPr="00BD7B9C" w:rsidRDefault="00BD7B9C" w:rsidP="00BD7B9C">
            <w:pPr>
              <w:jc w:val="center"/>
              <w:rPr>
                <w:sz w:val="28"/>
                <w:szCs w:val="20"/>
              </w:rPr>
            </w:pPr>
            <w:r w:rsidRPr="00BD7B9C">
              <w:rPr>
                <w:sz w:val="28"/>
                <w:szCs w:val="20"/>
              </w:rPr>
              <w:t>1 811</w:t>
            </w:r>
          </w:p>
        </w:tc>
        <w:tc>
          <w:tcPr>
            <w:tcW w:w="992" w:type="dxa"/>
            <w:vAlign w:val="center"/>
          </w:tcPr>
          <w:p w14:paraId="40FDE4FF" w14:textId="77777777" w:rsidR="00BD7B9C" w:rsidRPr="00BD7B9C" w:rsidRDefault="00BD7B9C" w:rsidP="00BD7B9C">
            <w:pPr>
              <w:jc w:val="center"/>
              <w:rPr>
                <w:sz w:val="28"/>
                <w:szCs w:val="20"/>
              </w:rPr>
            </w:pPr>
            <w:r w:rsidRPr="00BD7B9C">
              <w:rPr>
                <w:sz w:val="28"/>
                <w:szCs w:val="20"/>
              </w:rPr>
              <w:t>1 811</w:t>
            </w:r>
          </w:p>
        </w:tc>
        <w:tc>
          <w:tcPr>
            <w:tcW w:w="993" w:type="dxa"/>
            <w:shd w:val="clear" w:color="auto" w:fill="auto"/>
            <w:noWrap/>
            <w:vAlign w:val="center"/>
          </w:tcPr>
          <w:p w14:paraId="6746E42D" w14:textId="77777777" w:rsidR="00BD7B9C" w:rsidRPr="00BD7B9C" w:rsidRDefault="00BD7B9C" w:rsidP="00BD7B9C">
            <w:pPr>
              <w:jc w:val="center"/>
              <w:rPr>
                <w:sz w:val="28"/>
                <w:szCs w:val="20"/>
              </w:rPr>
            </w:pPr>
            <w:r w:rsidRPr="00BD7B9C">
              <w:rPr>
                <w:sz w:val="28"/>
                <w:szCs w:val="20"/>
              </w:rPr>
              <w:t>1 811</w:t>
            </w:r>
          </w:p>
        </w:tc>
        <w:tc>
          <w:tcPr>
            <w:tcW w:w="992" w:type="dxa"/>
            <w:shd w:val="clear" w:color="auto" w:fill="auto"/>
            <w:noWrap/>
            <w:vAlign w:val="center"/>
          </w:tcPr>
          <w:p w14:paraId="25AC6E83" w14:textId="77777777" w:rsidR="00BD7B9C" w:rsidRPr="00BD7B9C" w:rsidRDefault="00BD7B9C" w:rsidP="00BD7B9C">
            <w:pPr>
              <w:jc w:val="center"/>
              <w:rPr>
                <w:sz w:val="28"/>
                <w:szCs w:val="20"/>
              </w:rPr>
            </w:pPr>
            <w:r w:rsidRPr="00BD7B9C">
              <w:rPr>
                <w:sz w:val="28"/>
                <w:szCs w:val="20"/>
              </w:rPr>
              <w:t>1 811</w:t>
            </w:r>
          </w:p>
        </w:tc>
      </w:tr>
      <w:tr w:rsidR="00BD7B9C" w:rsidRPr="00BD7B9C" w14:paraId="45396ADA" w14:textId="77777777" w:rsidTr="00BD7B9C">
        <w:trPr>
          <w:trHeight w:val="70"/>
          <w:jc w:val="center"/>
        </w:trPr>
        <w:tc>
          <w:tcPr>
            <w:tcW w:w="817" w:type="dxa"/>
            <w:shd w:val="clear" w:color="auto" w:fill="auto"/>
            <w:noWrap/>
            <w:vAlign w:val="center"/>
            <w:hideMark/>
          </w:tcPr>
          <w:p w14:paraId="386BC12C" w14:textId="77777777" w:rsidR="00BD7B9C" w:rsidRPr="00BD7B9C" w:rsidRDefault="00BD7B9C" w:rsidP="00BD7B9C">
            <w:pPr>
              <w:jc w:val="center"/>
              <w:rPr>
                <w:sz w:val="28"/>
                <w:szCs w:val="28"/>
              </w:rPr>
            </w:pPr>
            <w:r w:rsidRPr="00BD7B9C">
              <w:rPr>
                <w:sz w:val="28"/>
                <w:szCs w:val="28"/>
              </w:rPr>
              <w:t>1.4.3</w:t>
            </w:r>
          </w:p>
        </w:tc>
        <w:tc>
          <w:tcPr>
            <w:tcW w:w="4712" w:type="dxa"/>
            <w:shd w:val="clear" w:color="auto" w:fill="auto"/>
            <w:noWrap/>
            <w:vAlign w:val="center"/>
            <w:hideMark/>
          </w:tcPr>
          <w:p w14:paraId="18DE8ED3" w14:textId="77777777" w:rsidR="00BD7B9C" w:rsidRPr="00BD7B9C" w:rsidRDefault="00BD7B9C" w:rsidP="00BD7B9C">
            <w:pPr>
              <w:rPr>
                <w:sz w:val="28"/>
                <w:szCs w:val="28"/>
              </w:rPr>
            </w:pPr>
            <w:r w:rsidRPr="00BD7B9C">
              <w:rPr>
                <w:sz w:val="28"/>
                <w:szCs w:val="28"/>
              </w:rPr>
              <w:t>иные расходы</w:t>
            </w:r>
          </w:p>
        </w:tc>
        <w:tc>
          <w:tcPr>
            <w:tcW w:w="992" w:type="dxa"/>
            <w:vAlign w:val="center"/>
          </w:tcPr>
          <w:p w14:paraId="2D1A0653" w14:textId="77777777" w:rsidR="00BD7B9C" w:rsidRPr="00BD7B9C" w:rsidRDefault="00BD7B9C" w:rsidP="00BD7B9C">
            <w:pPr>
              <w:jc w:val="center"/>
              <w:rPr>
                <w:sz w:val="28"/>
                <w:szCs w:val="20"/>
              </w:rPr>
            </w:pPr>
            <w:r w:rsidRPr="00BD7B9C">
              <w:rPr>
                <w:sz w:val="28"/>
                <w:szCs w:val="20"/>
              </w:rPr>
              <w:t>198</w:t>
            </w:r>
          </w:p>
        </w:tc>
        <w:tc>
          <w:tcPr>
            <w:tcW w:w="992" w:type="dxa"/>
            <w:shd w:val="clear" w:color="auto" w:fill="auto"/>
            <w:noWrap/>
            <w:vAlign w:val="center"/>
          </w:tcPr>
          <w:p w14:paraId="5A71778A" w14:textId="77777777" w:rsidR="00BD7B9C" w:rsidRPr="00BD7B9C" w:rsidRDefault="00BD7B9C" w:rsidP="00BD7B9C">
            <w:pPr>
              <w:jc w:val="center"/>
              <w:rPr>
                <w:sz w:val="28"/>
                <w:szCs w:val="20"/>
              </w:rPr>
            </w:pPr>
            <w:r w:rsidRPr="00BD7B9C">
              <w:rPr>
                <w:sz w:val="28"/>
                <w:szCs w:val="20"/>
              </w:rPr>
              <w:t>198</w:t>
            </w:r>
          </w:p>
        </w:tc>
        <w:tc>
          <w:tcPr>
            <w:tcW w:w="992" w:type="dxa"/>
            <w:vAlign w:val="center"/>
          </w:tcPr>
          <w:p w14:paraId="4E03DDB8" w14:textId="77777777" w:rsidR="00BD7B9C" w:rsidRPr="00BD7B9C" w:rsidRDefault="00BD7B9C" w:rsidP="00BD7B9C">
            <w:pPr>
              <w:jc w:val="center"/>
              <w:rPr>
                <w:sz w:val="28"/>
                <w:szCs w:val="20"/>
              </w:rPr>
            </w:pPr>
            <w:r w:rsidRPr="00BD7B9C">
              <w:rPr>
                <w:sz w:val="28"/>
                <w:szCs w:val="20"/>
              </w:rPr>
              <w:t>198</w:t>
            </w:r>
          </w:p>
        </w:tc>
        <w:tc>
          <w:tcPr>
            <w:tcW w:w="993" w:type="dxa"/>
            <w:shd w:val="clear" w:color="auto" w:fill="auto"/>
            <w:noWrap/>
            <w:vAlign w:val="center"/>
          </w:tcPr>
          <w:p w14:paraId="055DCDF7" w14:textId="77777777" w:rsidR="00BD7B9C" w:rsidRPr="00BD7B9C" w:rsidRDefault="00BD7B9C" w:rsidP="00BD7B9C">
            <w:pPr>
              <w:jc w:val="center"/>
              <w:rPr>
                <w:sz w:val="28"/>
                <w:szCs w:val="20"/>
              </w:rPr>
            </w:pPr>
            <w:r w:rsidRPr="00BD7B9C">
              <w:rPr>
                <w:sz w:val="28"/>
                <w:szCs w:val="20"/>
              </w:rPr>
              <w:t>198</w:t>
            </w:r>
          </w:p>
        </w:tc>
        <w:tc>
          <w:tcPr>
            <w:tcW w:w="992" w:type="dxa"/>
            <w:shd w:val="clear" w:color="auto" w:fill="auto"/>
            <w:noWrap/>
            <w:vAlign w:val="center"/>
          </w:tcPr>
          <w:p w14:paraId="7AB32257" w14:textId="77777777" w:rsidR="00BD7B9C" w:rsidRPr="00BD7B9C" w:rsidRDefault="00BD7B9C" w:rsidP="00BD7B9C">
            <w:pPr>
              <w:jc w:val="center"/>
              <w:rPr>
                <w:sz w:val="28"/>
                <w:szCs w:val="20"/>
              </w:rPr>
            </w:pPr>
            <w:r w:rsidRPr="00BD7B9C">
              <w:rPr>
                <w:sz w:val="28"/>
                <w:szCs w:val="20"/>
              </w:rPr>
              <w:t>198</w:t>
            </w:r>
          </w:p>
        </w:tc>
      </w:tr>
      <w:tr w:rsidR="00BD7B9C" w:rsidRPr="00BD7B9C" w14:paraId="52C2A96B" w14:textId="77777777" w:rsidTr="00BD7B9C">
        <w:trPr>
          <w:trHeight w:val="70"/>
          <w:jc w:val="center"/>
        </w:trPr>
        <w:tc>
          <w:tcPr>
            <w:tcW w:w="817" w:type="dxa"/>
            <w:shd w:val="clear" w:color="auto" w:fill="auto"/>
            <w:noWrap/>
            <w:vAlign w:val="center"/>
            <w:hideMark/>
          </w:tcPr>
          <w:p w14:paraId="46C501CA" w14:textId="77777777" w:rsidR="00BD7B9C" w:rsidRPr="00BD7B9C" w:rsidRDefault="00BD7B9C" w:rsidP="00BD7B9C">
            <w:pPr>
              <w:jc w:val="center"/>
              <w:rPr>
                <w:sz w:val="28"/>
                <w:szCs w:val="28"/>
              </w:rPr>
            </w:pPr>
            <w:r w:rsidRPr="00BD7B9C">
              <w:rPr>
                <w:sz w:val="28"/>
                <w:szCs w:val="28"/>
              </w:rPr>
              <w:t>1.5</w:t>
            </w:r>
          </w:p>
        </w:tc>
        <w:tc>
          <w:tcPr>
            <w:tcW w:w="4712" w:type="dxa"/>
            <w:shd w:val="clear" w:color="auto" w:fill="auto"/>
            <w:vAlign w:val="center"/>
            <w:hideMark/>
          </w:tcPr>
          <w:p w14:paraId="0EE27EFF" w14:textId="77777777" w:rsidR="00BD7B9C" w:rsidRPr="00BD7B9C" w:rsidRDefault="00BD7B9C" w:rsidP="00BD7B9C">
            <w:pPr>
              <w:rPr>
                <w:sz w:val="28"/>
                <w:szCs w:val="28"/>
              </w:rPr>
            </w:pPr>
            <w:r w:rsidRPr="00BD7B9C">
              <w:rPr>
                <w:sz w:val="28"/>
                <w:szCs w:val="28"/>
              </w:rPr>
              <w:t>Отчисления на социальные нужды</w:t>
            </w:r>
          </w:p>
        </w:tc>
        <w:tc>
          <w:tcPr>
            <w:tcW w:w="992" w:type="dxa"/>
            <w:vAlign w:val="center"/>
          </w:tcPr>
          <w:p w14:paraId="222EC399" w14:textId="77777777" w:rsidR="00BD7B9C" w:rsidRPr="00BD7B9C" w:rsidRDefault="00BD7B9C" w:rsidP="00BD7B9C">
            <w:pPr>
              <w:jc w:val="center"/>
              <w:rPr>
                <w:sz w:val="28"/>
                <w:szCs w:val="20"/>
              </w:rPr>
            </w:pPr>
            <w:r w:rsidRPr="00BD7B9C">
              <w:rPr>
                <w:sz w:val="28"/>
                <w:szCs w:val="20"/>
              </w:rPr>
              <w:t>2 230</w:t>
            </w:r>
          </w:p>
        </w:tc>
        <w:tc>
          <w:tcPr>
            <w:tcW w:w="992" w:type="dxa"/>
            <w:shd w:val="clear" w:color="auto" w:fill="auto"/>
            <w:noWrap/>
            <w:vAlign w:val="center"/>
          </w:tcPr>
          <w:p w14:paraId="77127894" w14:textId="77777777" w:rsidR="00BD7B9C" w:rsidRPr="00BD7B9C" w:rsidRDefault="00BD7B9C" w:rsidP="00BD7B9C">
            <w:pPr>
              <w:jc w:val="center"/>
              <w:rPr>
                <w:sz w:val="28"/>
                <w:szCs w:val="20"/>
              </w:rPr>
            </w:pPr>
            <w:r w:rsidRPr="00BD7B9C">
              <w:rPr>
                <w:sz w:val="28"/>
                <w:szCs w:val="20"/>
              </w:rPr>
              <w:t>2 289</w:t>
            </w:r>
          </w:p>
        </w:tc>
        <w:tc>
          <w:tcPr>
            <w:tcW w:w="992" w:type="dxa"/>
            <w:vAlign w:val="center"/>
          </w:tcPr>
          <w:p w14:paraId="1AA8C838" w14:textId="77777777" w:rsidR="00BD7B9C" w:rsidRPr="00BD7B9C" w:rsidRDefault="00BD7B9C" w:rsidP="00BD7B9C">
            <w:pPr>
              <w:jc w:val="center"/>
              <w:rPr>
                <w:sz w:val="28"/>
                <w:szCs w:val="20"/>
              </w:rPr>
            </w:pPr>
            <w:r w:rsidRPr="00BD7B9C">
              <w:rPr>
                <w:sz w:val="28"/>
                <w:szCs w:val="20"/>
              </w:rPr>
              <w:t>2 357</w:t>
            </w:r>
          </w:p>
        </w:tc>
        <w:tc>
          <w:tcPr>
            <w:tcW w:w="993" w:type="dxa"/>
            <w:shd w:val="clear" w:color="auto" w:fill="auto"/>
            <w:noWrap/>
            <w:vAlign w:val="center"/>
          </w:tcPr>
          <w:p w14:paraId="5815C8F6" w14:textId="77777777" w:rsidR="00BD7B9C" w:rsidRPr="00BD7B9C" w:rsidRDefault="00BD7B9C" w:rsidP="00BD7B9C">
            <w:pPr>
              <w:jc w:val="center"/>
              <w:rPr>
                <w:sz w:val="28"/>
                <w:szCs w:val="20"/>
              </w:rPr>
            </w:pPr>
            <w:r w:rsidRPr="00BD7B9C">
              <w:rPr>
                <w:sz w:val="28"/>
                <w:szCs w:val="20"/>
              </w:rPr>
              <w:t>2 427</w:t>
            </w:r>
          </w:p>
        </w:tc>
        <w:tc>
          <w:tcPr>
            <w:tcW w:w="992" w:type="dxa"/>
            <w:shd w:val="clear" w:color="auto" w:fill="auto"/>
            <w:noWrap/>
            <w:vAlign w:val="center"/>
          </w:tcPr>
          <w:p w14:paraId="56CB5D2F" w14:textId="77777777" w:rsidR="00BD7B9C" w:rsidRPr="00BD7B9C" w:rsidRDefault="00BD7B9C" w:rsidP="00BD7B9C">
            <w:pPr>
              <w:jc w:val="center"/>
              <w:rPr>
                <w:sz w:val="28"/>
                <w:szCs w:val="20"/>
              </w:rPr>
            </w:pPr>
            <w:r w:rsidRPr="00BD7B9C">
              <w:rPr>
                <w:sz w:val="28"/>
                <w:szCs w:val="20"/>
              </w:rPr>
              <w:t>2 499</w:t>
            </w:r>
          </w:p>
        </w:tc>
      </w:tr>
      <w:tr w:rsidR="00BD7B9C" w:rsidRPr="00BD7B9C" w14:paraId="53CBB8B8" w14:textId="77777777" w:rsidTr="00BD7B9C">
        <w:trPr>
          <w:trHeight w:val="419"/>
          <w:jc w:val="center"/>
        </w:trPr>
        <w:tc>
          <w:tcPr>
            <w:tcW w:w="817" w:type="dxa"/>
            <w:shd w:val="clear" w:color="auto" w:fill="auto"/>
            <w:noWrap/>
            <w:vAlign w:val="center"/>
            <w:hideMark/>
          </w:tcPr>
          <w:p w14:paraId="10EA4371" w14:textId="77777777" w:rsidR="00BD7B9C" w:rsidRPr="00BD7B9C" w:rsidRDefault="00BD7B9C" w:rsidP="00BD7B9C">
            <w:pPr>
              <w:jc w:val="center"/>
              <w:rPr>
                <w:sz w:val="28"/>
                <w:szCs w:val="28"/>
              </w:rPr>
            </w:pPr>
            <w:r w:rsidRPr="00BD7B9C">
              <w:rPr>
                <w:sz w:val="28"/>
                <w:szCs w:val="28"/>
              </w:rPr>
              <w:t>1.6</w:t>
            </w:r>
          </w:p>
        </w:tc>
        <w:tc>
          <w:tcPr>
            <w:tcW w:w="4712" w:type="dxa"/>
            <w:shd w:val="clear" w:color="auto" w:fill="auto"/>
            <w:vAlign w:val="center"/>
            <w:hideMark/>
          </w:tcPr>
          <w:p w14:paraId="062A0A2A" w14:textId="77777777" w:rsidR="00BD7B9C" w:rsidRPr="00BD7B9C" w:rsidRDefault="00BD7B9C" w:rsidP="00BD7B9C">
            <w:pPr>
              <w:rPr>
                <w:sz w:val="28"/>
                <w:szCs w:val="28"/>
              </w:rPr>
            </w:pPr>
            <w:r w:rsidRPr="00BD7B9C">
              <w:rPr>
                <w:sz w:val="28"/>
                <w:szCs w:val="28"/>
              </w:rPr>
              <w:t>Расходы по сомнительным долгам</w:t>
            </w:r>
          </w:p>
        </w:tc>
        <w:tc>
          <w:tcPr>
            <w:tcW w:w="992" w:type="dxa"/>
            <w:vAlign w:val="center"/>
          </w:tcPr>
          <w:p w14:paraId="15D4A502"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19CAF69A" w14:textId="77777777" w:rsidR="00BD7B9C" w:rsidRPr="00BD7B9C" w:rsidRDefault="00BD7B9C" w:rsidP="00BD7B9C">
            <w:pPr>
              <w:jc w:val="center"/>
              <w:rPr>
                <w:sz w:val="28"/>
                <w:szCs w:val="20"/>
              </w:rPr>
            </w:pPr>
            <w:r w:rsidRPr="00BD7B9C">
              <w:rPr>
                <w:sz w:val="28"/>
                <w:szCs w:val="20"/>
              </w:rPr>
              <w:t>0</w:t>
            </w:r>
          </w:p>
        </w:tc>
        <w:tc>
          <w:tcPr>
            <w:tcW w:w="992" w:type="dxa"/>
            <w:vAlign w:val="center"/>
          </w:tcPr>
          <w:p w14:paraId="1A632041" w14:textId="77777777" w:rsidR="00BD7B9C" w:rsidRPr="00BD7B9C" w:rsidRDefault="00BD7B9C" w:rsidP="00BD7B9C">
            <w:pPr>
              <w:jc w:val="center"/>
              <w:rPr>
                <w:sz w:val="28"/>
                <w:szCs w:val="20"/>
              </w:rPr>
            </w:pPr>
            <w:r w:rsidRPr="00BD7B9C">
              <w:rPr>
                <w:sz w:val="28"/>
                <w:szCs w:val="20"/>
              </w:rPr>
              <w:t>0</w:t>
            </w:r>
          </w:p>
        </w:tc>
        <w:tc>
          <w:tcPr>
            <w:tcW w:w="993" w:type="dxa"/>
            <w:shd w:val="clear" w:color="auto" w:fill="auto"/>
            <w:noWrap/>
            <w:vAlign w:val="center"/>
          </w:tcPr>
          <w:p w14:paraId="67D91AD4"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0EE72038" w14:textId="77777777" w:rsidR="00BD7B9C" w:rsidRPr="00BD7B9C" w:rsidRDefault="00BD7B9C" w:rsidP="00BD7B9C">
            <w:pPr>
              <w:jc w:val="center"/>
              <w:rPr>
                <w:sz w:val="28"/>
                <w:szCs w:val="20"/>
              </w:rPr>
            </w:pPr>
            <w:r w:rsidRPr="00BD7B9C">
              <w:rPr>
                <w:sz w:val="28"/>
                <w:szCs w:val="20"/>
              </w:rPr>
              <w:t>0</w:t>
            </w:r>
          </w:p>
        </w:tc>
      </w:tr>
      <w:tr w:rsidR="00BD7B9C" w:rsidRPr="00BD7B9C" w14:paraId="7E9F5511" w14:textId="77777777" w:rsidTr="00BD7B9C">
        <w:trPr>
          <w:trHeight w:val="705"/>
          <w:jc w:val="center"/>
        </w:trPr>
        <w:tc>
          <w:tcPr>
            <w:tcW w:w="817" w:type="dxa"/>
            <w:shd w:val="clear" w:color="auto" w:fill="auto"/>
            <w:noWrap/>
            <w:vAlign w:val="center"/>
            <w:hideMark/>
          </w:tcPr>
          <w:p w14:paraId="497A4369" w14:textId="77777777" w:rsidR="00BD7B9C" w:rsidRPr="00BD7B9C" w:rsidRDefault="00BD7B9C" w:rsidP="00BD7B9C">
            <w:pPr>
              <w:jc w:val="center"/>
              <w:rPr>
                <w:sz w:val="28"/>
                <w:szCs w:val="28"/>
              </w:rPr>
            </w:pPr>
            <w:r w:rsidRPr="00BD7B9C">
              <w:rPr>
                <w:sz w:val="28"/>
                <w:szCs w:val="28"/>
              </w:rPr>
              <w:t>1.7</w:t>
            </w:r>
          </w:p>
        </w:tc>
        <w:tc>
          <w:tcPr>
            <w:tcW w:w="4712" w:type="dxa"/>
            <w:shd w:val="clear" w:color="auto" w:fill="auto"/>
            <w:vAlign w:val="center"/>
            <w:hideMark/>
          </w:tcPr>
          <w:p w14:paraId="7278E171" w14:textId="77777777" w:rsidR="00BD7B9C" w:rsidRPr="00BD7B9C" w:rsidRDefault="00BD7B9C" w:rsidP="00BD7B9C">
            <w:pPr>
              <w:rPr>
                <w:sz w:val="28"/>
                <w:szCs w:val="28"/>
              </w:rPr>
            </w:pPr>
            <w:r w:rsidRPr="00BD7B9C">
              <w:rPr>
                <w:sz w:val="28"/>
                <w:szCs w:val="28"/>
              </w:rPr>
              <w:t>Амортизация основных средств и нематериальных активов</w:t>
            </w:r>
          </w:p>
        </w:tc>
        <w:tc>
          <w:tcPr>
            <w:tcW w:w="992" w:type="dxa"/>
            <w:vAlign w:val="center"/>
          </w:tcPr>
          <w:p w14:paraId="226DA523" w14:textId="77777777" w:rsidR="00BD7B9C" w:rsidRPr="00BD7B9C" w:rsidRDefault="00BD7B9C" w:rsidP="00BD7B9C">
            <w:pPr>
              <w:jc w:val="center"/>
              <w:rPr>
                <w:sz w:val="28"/>
                <w:szCs w:val="20"/>
              </w:rPr>
            </w:pPr>
            <w:r w:rsidRPr="00BD7B9C">
              <w:rPr>
                <w:sz w:val="28"/>
                <w:szCs w:val="20"/>
              </w:rPr>
              <w:t>3</w:t>
            </w:r>
          </w:p>
        </w:tc>
        <w:tc>
          <w:tcPr>
            <w:tcW w:w="992" w:type="dxa"/>
            <w:shd w:val="clear" w:color="auto" w:fill="auto"/>
            <w:noWrap/>
            <w:vAlign w:val="center"/>
          </w:tcPr>
          <w:p w14:paraId="6364F792" w14:textId="77777777" w:rsidR="00BD7B9C" w:rsidRPr="00BD7B9C" w:rsidRDefault="00BD7B9C" w:rsidP="00BD7B9C">
            <w:pPr>
              <w:jc w:val="center"/>
              <w:rPr>
                <w:sz w:val="28"/>
                <w:szCs w:val="20"/>
              </w:rPr>
            </w:pPr>
            <w:r w:rsidRPr="00BD7B9C">
              <w:rPr>
                <w:sz w:val="28"/>
                <w:szCs w:val="20"/>
              </w:rPr>
              <w:t>3 817</w:t>
            </w:r>
          </w:p>
        </w:tc>
        <w:tc>
          <w:tcPr>
            <w:tcW w:w="992" w:type="dxa"/>
            <w:vAlign w:val="center"/>
          </w:tcPr>
          <w:p w14:paraId="337A7D4C" w14:textId="77777777" w:rsidR="00BD7B9C" w:rsidRPr="00BD7B9C" w:rsidRDefault="00BD7B9C" w:rsidP="00BD7B9C">
            <w:pPr>
              <w:jc w:val="center"/>
              <w:rPr>
                <w:sz w:val="28"/>
                <w:szCs w:val="20"/>
              </w:rPr>
            </w:pPr>
            <w:r w:rsidRPr="00BD7B9C">
              <w:rPr>
                <w:sz w:val="28"/>
                <w:szCs w:val="20"/>
              </w:rPr>
              <w:t>4 145</w:t>
            </w:r>
          </w:p>
        </w:tc>
        <w:tc>
          <w:tcPr>
            <w:tcW w:w="993" w:type="dxa"/>
            <w:shd w:val="clear" w:color="auto" w:fill="auto"/>
            <w:noWrap/>
            <w:vAlign w:val="center"/>
          </w:tcPr>
          <w:p w14:paraId="7D259D9A" w14:textId="77777777" w:rsidR="00BD7B9C" w:rsidRPr="00BD7B9C" w:rsidRDefault="00BD7B9C" w:rsidP="00BD7B9C">
            <w:pPr>
              <w:jc w:val="center"/>
              <w:rPr>
                <w:sz w:val="28"/>
                <w:szCs w:val="20"/>
              </w:rPr>
            </w:pPr>
            <w:r w:rsidRPr="00BD7B9C">
              <w:rPr>
                <w:sz w:val="28"/>
                <w:szCs w:val="20"/>
              </w:rPr>
              <w:t>5 232</w:t>
            </w:r>
          </w:p>
        </w:tc>
        <w:tc>
          <w:tcPr>
            <w:tcW w:w="992" w:type="dxa"/>
            <w:shd w:val="clear" w:color="auto" w:fill="auto"/>
            <w:noWrap/>
            <w:vAlign w:val="center"/>
          </w:tcPr>
          <w:p w14:paraId="271C2AB6" w14:textId="77777777" w:rsidR="00BD7B9C" w:rsidRPr="00BD7B9C" w:rsidRDefault="00BD7B9C" w:rsidP="00BD7B9C">
            <w:pPr>
              <w:jc w:val="center"/>
              <w:rPr>
                <w:sz w:val="28"/>
                <w:szCs w:val="20"/>
              </w:rPr>
            </w:pPr>
            <w:r w:rsidRPr="00BD7B9C">
              <w:rPr>
                <w:sz w:val="28"/>
                <w:szCs w:val="20"/>
              </w:rPr>
              <w:t>5 232</w:t>
            </w:r>
          </w:p>
        </w:tc>
      </w:tr>
      <w:tr w:rsidR="00BD7B9C" w:rsidRPr="00BD7B9C" w14:paraId="5BDA3296" w14:textId="77777777" w:rsidTr="00BD7B9C">
        <w:trPr>
          <w:trHeight w:val="822"/>
          <w:jc w:val="center"/>
        </w:trPr>
        <w:tc>
          <w:tcPr>
            <w:tcW w:w="817" w:type="dxa"/>
            <w:shd w:val="clear" w:color="auto" w:fill="auto"/>
            <w:noWrap/>
            <w:vAlign w:val="center"/>
            <w:hideMark/>
          </w:tcPr>
          <w:p w14:paraId="418F5BEC" w14:textId="77777777" w:rsidR="00BD7B9C" w:rsidRPr="00BD7B9C" w:rsidRDefault="00BD7B9C" w:rsidP="00BD7B9C">
            <w:pPr>
              <w:jc w:val="center"/>
              <w:rPr>
                <w:sz w:val="28"/>
                <w:szCs w:val="28"/>
              </w:rPr>
            </w:pPr>
            <w:r w:rsidRPr="00BD7B9C">
              <w:rPr>
                <w:sz w:val="28"/>
                <w:szCs w:val="28"/>
              </w:rPr>
              <w:t>1.8</w:t>
            </w:r>
          </w:p>
        </w:tc>
        <w:tc>
          <w:tcPr>
            <w:tcW w:w="4712" w:type="dxa"/>
            <w:shd w:val="clear" w:color="auto" w:fill="auto"/>
            <w:noWrap/>
            <w:vAlign w:val="center"/>
            <w:hideMark/>
          </w:tcPr>
          <w:p w14:paraId="33C63232" w14:textId="77777777" w:rsidR="00BD7B9C" w:rsidRPr="00BD7B9C" w:rsidRDefault="00BD7B9C" w:rsidP="00BD7B9C">
            <w:pPr>
              <w:rPr>
                <w:sz w:val="28"/>
                <w:szCs w:val="28"/>
              </w:rPr>
            </w:pPr>
            <w:r w:rsidRPr="00BD7B9C">
              <w:rPr>
                <w:sz w:val="28"/>
                <w:szCs w:val="28"/>
              </w:rPr>
              <w:t>Расходы на выплаты по договорам займа и кредитным договорам, включая проценты по ним</w:t>
            </w:r>
          </w:p>
        </w:tc>
        <w:tc>
          <w:tcPr>
            <w:tcW w:w="992" w:type="dxa"/>
            <w:vAlign w:val="center"/>
          </w:tcPr>
          <w:p w14:paraId="55806A40"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3A78FB08" w14:textId="77777777" w:rsidR="00BD7B9C" w:rsidRPr="00BD7B9C" w:rsidRDefault="00BD7B9C" w:rsidP="00BD7B9C">
            <w:pPr>
              <w:jc w:val="center"/>
              <w:rPr>
                <w:sz w:val="28"/>
                <w:szCs w:val="20"/>
              </w:rPr>
            </w:pPr>
            <w:r w:rsidRPr="00BD7B9C">
              <w:rPr>
                <w:sz w:val="28"/>
                <w:szCs w:val="20"/>
              </w:rPr>
              <w:t>0</w:t>
            </w:r>
          </w:p>
        </w:tc>
        <w:tc>
          <w:tcPr>
            <w:tcW w:w="992" w:type="dxa"/>
            <w:vAlign w:val="center"/>
          </w:tcPr>
          <w:p w14:paraId="4E433D51" w14:textId="77777777" w:rsidR="00BD7B9C" w:rsidRPr="00BD7B9C" w:rsidRDefault="00BD7B9C" w:rsidP="00BD7B9C">
            <w:pPr>
              <w:jc w:val="center"/>
              <w:rPr>
                <w:sz w:val="28"/>
                <w:szCs w:val="20"/>
              </w:rPr>
            </w:pPr>
            <w:r w:rsidRPr="00BD7B9C">
              <w:rPr>
                <w:sz w:val="28"/>
                <w:szCs w:val="20"/>
              </w:rPr>
              <w:t>0</w:t>
            </w:r>
          </w:p>
        </w:tc>
        <w:tc>
          <w:tcPr>
            <w:tcW w:w="993" w:type="dxa"/>
            <w:shd w:val="clear" w:color="auto" w:fill="auto"/>
            <w:noWrap/>
            <w:vAlign w:val="center"/>
          </w:tcPr>
          <w:p w14:paraId="04943D59"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4602288B" w14:textId="77777777" w:rsidR="00BD7B9C" w:rsidRPr="00BD7B9C" w:rsidRDefault="00BD7B9C" w:rsidP="00BD7B9C">
            <w:pPr>
              <w:jc w:val="center"/>
              <w:rPr>
                <w:sz w:val="28"/>
                <w:szCs w:val="20"/>
              </w:rPr>
            </w:pPr>
            <w:r w:rsidRPr="00BD7B9C">
              <w:rPr>
                <w:sz w:val="28"/>
                <w:szCs w:val="20"/>
              </w:rPr>
              <w:t>0</w:t>
            </w:r>
          </w:p>
        </w:tc>
      </w:tr>
      <w:tr w:rsidR="00BD7B9C" w:rsidRPr="00BD7B9C" w14:paraId="5BE09E9E" w14:textId="77777777" w:rsidTr="00BD7B9C">
        <w:trPr>
          <w:trHeight w:val="360"/>
          <w:jc w:val="center"/>
        </w:trPr>
        <w:tc>
          <w:tcPr>
            <w:tcW w:w="817" w:type="dxa"/>
            <w:shd w:val="clear" w:color="auto" w:fill="auto"/>
            <w:noWrap/>
            <w:vAlign w:val="center"/>
            <w:hideMark/>
          </w:tcPr>
          <w:p w14:paraId="5CD39961" w14:textId="77777777" w:rsidR="00BD7B9C" w:rsidRPr="00BD7B9C" w:rsidRDefault="00BD7B9C" w:rsidP="00BD7B9C">
            <w:pPr>
              <w:jc w:val="center"/>
              <w:rPr>
                <w:sz w:val="28"/>
                <w:szCs w:val="28"/>
              </w:rPr>
            </w:pPr>
          </w:p>
        </w:tc>
        <w:tc>
          <w:tcPr>
            <w:tcW w:w="4712" w:type="dxa"/>
            <w:shd w:val="clear" w:color="auto" w:fill="auto"/>
            <w:noWrap/>
            <w:vAlign w:val="center"/>
            <w:hideMark/>
          </w:tcPr>
          <w:p w14:paraId="3CB005DD" w14:textId="77777777" w:rsidR="00BD7B9C" w:rsidRPr="00BD7B9C" w:rsidRDefault="00BD7B9C" w:rsidP="00BD7B9C">
            <w:pPr>
              <w:rPr>
                <w:sz w:val="28"/>
                <w:szCs w:val="28"/>
              </w:rPr>
            </w:pPr>
            <w:r w:rsidRPr="00BD7B9C">
              <w:rPr>
                <w:sz w:val="28"/>
                <w:szCs w:val="28"/>
              </w:rPr>
              <w:t>ИТОГО</w:t>
            </w:r>
          </w:p>
        </w:tc>
        <w:tc>
          <w:tcPr>
            <w:tcW w:w="992" w:type="dxa"/>
            <w:vAlign w:val="center"/>
          </w:tcPr>
          <w:p w14:paraId="47DDD124" w14:textId="77777777" w:rsidR="00BD7B9C" w:rsidRPr="00BD7B9C" w:rsidRDefault="00BD7B9C" w:rsidP="00BD7B9C">
            <w:pPr>
              <w:jc w:val="center"/>
              <w:rPr>
                <w:sz w:val="28"/>
                <w:szCs w:val="20"/>
              </w:rPr>
            </w:pPr>
            <w:r w:rsidRPr="00BD7B9C">
              <w:rPr>
                <w:sz w:val="28"/>
                <w:szCs w:val="20"/>
              </w:rPr>
              <w:t>9 581</w:t>
            </w:r>
          </w:p>
        </w:tc>
        <w:tc>
          <w:tcPr>
            <w:tcW w:w="992" w:type="dxa"/>
            <w:shd w:val="clear" w:color="auto" w:fill="auto"/>
            <w:noWrap/>
            <w:vAlign w:val="center"/>
          </w:tcPr>
          <w:p w14:paraId="23AD3476" w14:textId="77777777" w:rsidR="00BD7B9C" w:rsidRPr="00BD7B9C" w:rsidRDefault="00BD7B9C" w:rsidP="00BD7B9C">
            <w:pPr>
              <w:jc w:val="center"/>
              <w:rPr>
                <w:sz w:val="28"/>
                <w:szCs w:val="20"/>
              </w:rPr>
            </w:pPr>
            <w:r w:rsidRPr="00BD7B9C">
              <w:rPr>
                <w:sz w:val="28"/>
                <w:szCs w:val="20"/>
              </w:rPr>
              <w:t>13 454</w:t>
            </w:r>
          </w:p>
        </w:tc>
        <w:tc>
          <w:tcPr>
            <w:tcW w:w="992" w:type="dxa"/>
            <w:vAlign w:val="center"/>
          </w:tcPr>
          <w:p w14:paraId="46C2594D" w14:textId="77777777" w:rsidR="00BD7B9C" w:rsidRPr="00BD7B9C" w:rsidRDefault="00BD7B9C" w:rsidP="00BD7B9C">
            <w:pPr>
              <w:jc w:val="center"/>
              <w:rPr>
                <w:sz w:val="28"/>
                <w:szCs w:val="20"/>
              </w:rPr>
            </w:pPr>
            <w:r w:rsidRPr="00BD7B9C">
              <w:rPr>
                <w:sz w:val="28"/>
                <w:szCs w:val="20"/>
              </w:rPr>
              <w:t>13 850</w:t>
            </w:r>
          </w:p>
        </w:tc>
        <w:tc>
          <w:tcPr>
            <w:tcW w:w="993" w:type="dxa"/>
            <w:shd w:val="clear" w:color="auto" w:fill="auto"/>
            <w:noWrap/>
            <w:vAlign w:val="center"/>
          </w:tcPr>
          <w:p w14:paraId="28E8AEEC" w14:textId="77777777" w:rsidR="00BD7B9C" w:rsidRPr="00BD7B9C" w:rsidRDefault="00BD7B9C" w:rsidP="00BD7B9C">
            <w:pPr>
              <w:jc w:val="center"/>
              <w:rPr>
                <w:sz w:val="28"/>
                <w:szCs w:val="20"/>
              </w:rPr>
            </w:pPr>
            <w:r w:rsidRPr="00BD7B9C">
              <w:rPr>
                <w:sz w:val="28"/>
                <w:szCs w:val="20"/>
              </w:rPr>
              <w:t>15 007</w:t>
            </w:r>
          </w:p>
        </w:tc>
        <w:tc>
          <w:tcPr>
            <w:tcW w:w="992" w:type="dxa"/>
            <w:shd w:val="clear" w:color="auto" w:fill="auto"/>
            <w:noWrap/>
            <w:vAlign w:val="center"/>
          </w:tcPr>
          <w:p w14:paraId="018B664F" w14:textId="77777777" w:rsidR="00BD7B9C" w:rsidRPr="00BD7B9C" w:rsidRDefault="00BD7B9C" w:rsidP="00BD7B9C">
            <w:pPr>
              <w:jc w:val="center"/>
              <w:rPr>
                <w:sz w:val="28"/>
                <w:szCs w:val="20"/>
              </w:rPr>
            </w:pPr>
            <w:r w:rsidRPr="00BD7B9C">
              <w:rPr>
                <w:sz w:val="28"/>
                <w:szCs w:val="20"/>
              </w:rPr>
              <w:t>15 079</w:t>
            </w:r>
          </w:p>
        </w:tc>
      </w:tr>
      <w:tr w:rsidR="00BD7B9C" w:rsidRPr="00BD7B9C" w14:paraId="3E37FBDD" w14:textId="77777777" w:rsidTr="00BD7B9C">
        <w:trPr>
          <w:trHeight w:val="360"/>
          <w:jc w:val="center"/>
        </w:trPr>
        <w:tc>
          <w:tcPr>
            <w:tcW w:w="817" w:type="dxa"/>
            <w:shd w:val="clear" w:color="auto" w:fill="auto"/>
            <w:noWrap/>
            <w:vAlign w:val="center"/>
            <w:hideMark/>
          </w:tcPr>
          <w:p w14:paraId="5331FCE6" w14:textId="77777777" w:rsidR="00BD7B9C" w:rsidRPr="00BD7B9C" w:rsidRDefault="00BD7B9C" w:rsidP="00BD7B9C">
            <w:pPr>
              <w:jc w:val="center"/>
              <w:rPr>
                <w:sz w:val="28"/>
                <w:szCs w:val="28"/>
              </w:rPr>
            </w:pPr>
            <w:r w:rsidRPr="00BD7B9C">
              <w:rPr>
                <w:sz w:val="28"/>
                <w:szCs w:val="28"/>
              </w:rPr>
              <w:t>2</w:t>
            </w:r>
          </w:p>
        </w:tc>
        <w:tc>
          <w:tcPr>
            <w:tcW w:w="4712" w:type="dxa"/>
            <w:shd w:val="clear" w:color="auto" w:fill="auto"/>
            <w:noWrap/>
            <w:vAlign w:val="center"/>
            <w:hideMark/>
          </w:tcPr>
          <w:p w14:paraId="3FBFDF44" w14:textId="77777777" w:rsidR="00BD7B9C" w:rsidRPr="00BD7B9C" w:rsidRDefault="00BD7B9C" w:rsidP="00BD7B9C">
            <w:pPr>
              <w:rPr>
                <w:sz w:val="28"/>
                <w:szCs w:val="28"/>
              </w:rPr>
            </w:pPr>
            <w:r w:rsidRPr="00BD7B9C">
              <w:rPr>
                <w:sz w:val="28"/>
                <w:szCs w:val="28"/>
              </w:rPr>
              <w:t>Налог на прибыль</w:t>
            </w:r>
          </w:p>
        </w:tc>
        <w:tc>
          <w:tcPr>
            <w:tcW w:w="992" w:type="dxa"/>
            <w:vAlign w:val="center"/>
          </w:tcPr>
          <w:p w14:paraId="3EE51A21" w14:textId="77777777" w:rsidR="00BD7B9C" w:rsidRPr="00BD7B9C" w:rsidRDefault="00BD7B9C" w:rsidP="00BD7B9C">
            <w:pPr>
              <w:jc w:val="center"/>
              <w:rPr>
                <w:sz w:val="28"/>
                <w:szCs w:val="20"/>
              </w:rPr>
            </w:pPr>
            <w:r w:rsidRPr="00BD7B9C">
              <w:rPr>
                <w:sz w:val="28"/>
                <w:szCs w:val="20"/>
              </w:rPr>
              <w:t>9 755</w:t>
            </w:r>
          </w:p>
        </w:tc>
        <w:tc>
          <w:tcPr>
            <w:tcW w:w="992" w:type="dxa"/>
            <w:shd w:val="clear" w:color="auto" w:fill="auto"/>
            <w:noWrap/>
            <w:vAlign w:val="center"/>
          </w:tcPr>
          <w:p w14:paraId="76284970" w14:textId="77777777" w:rsidR="00BD7B9C" w:rsidRPr="00BD7B9C" w:rsidRDefault="00BD7B9C" w:rsidP="00BD7B9C">
            <w:pPr>
              <w:jc w:val="center"/>
              <w:rPr>
                <w:sz w:val="28"/>
                <w:szCs w:val="20"/>
              </w:rPr>
            </w:pPr>
            <w:r w:rsidRPr="00BD7B9C">
              <w:rPr>
                <w:sz w:val="28"/>
                <w:szCs w:val="20"/>
              </w:rPr>
              <w:t>3 251</w:t>
            </w:r>
          </w:p>
        </w:tc>
        <w:tc>
          <w:tcPr>
            <w:tcW w:w="992" w:type="dxa"/>
            <w:vAlign w:val="center"/>
          </w:tcPr>
          <w:p w14:paraId="02964BA5" w14:textId="77777777" w:rsidR="00BD7B9C" w:rsidRPr="00BD7B9C" w:rsidRDefault="00BD7B9C" w:rsidP="00BD7B9C">
            <w:pPr>
              <w:jc w:val="center"/>
              <w:rPr>
                <w:sz w:val="28"/>
                <w:szCs w:val="20"/>
              </w:rPr>
            </w:pPr>
            <w:r w:rsidRPr="00BD7B9C">
              <w:rPr>
                <w:sz w:val="28"/>
                <w:szCs w:val="20"/>
              </w:rPr>
              <w:t>1 634</w:t>
            </w:r>
          </w:p>
        </w:tc>
        <w:tc>
          <w:tcPr>
            <w:tcW w:w="993" w:type="dxa"/>
            <w:shd w:val="clear" w:color="auto" w:fill="auto"/>
            <w:noWrap/>
            <w:vAlign w:val="center"/>
          </w:tcPr>
          <w:p w14:paraId="5AE0B974" w14:textId="77777777" w:rsidR="00BD7B9C" w:rsidRPr="00BD7B9C" w:rsidRDefault="00BD7B9C" w:rsidP="00BD7B9C">
            <w:pPr>
              <w:jc w:val="center"/>
              <w:rPr>
                <w:sz w:val="28"/>
                <w:szCs w:val="20"/>
              </w:rPr>
            </w:pPr>
            <w:r w:rsidRPr="00BD7B9C">
              <w:rPr>
                <w:sz w:val="28"/>
                <w:szCs w:val="20"/>
              </w:rPr>
              <w:t>1 007</w:t>
            </w:r>
          </w:p>
        </w:tc>
        <w:tc>
          <w:tcPr>
            <w:tcW w:w="992" w:type="dxa"/>
            <w:shd w:val="clear" w:color="auto" w:fill="auto"/>
            <w:noWrap/>
            <w:vAlign w:val="center"/>
          </w:tcPr>
          <w:p w14:paraId="7A37800A" w14:textId="77777777" w:rsidR="00BD7B9C" w:rsidRPr="00BD7B9C" w:rsidRDefault="00BD7B9C" w:rsidP="00BD7B9C">
            <w:pPr>
              <w:jc w:val="center"/>
              <w:rPr>
                <w:sz w:val="28"/>
                <w:szCs w:val="20"/>
              </w:rPr>
            </w:pPr>
            <w:r w:rsidRPr="00BD7B9C">
              <w:rPr>
                <w:sz w:val="28"/>
                <w:szCs w:val="20"/>
              </w:rPr>
              <w:t>1 270</w:t>
            </w:r>
          </w:p>
        </w:tc>
      </w:tr>
      <w:tr w:rsidR="00BD7B9C" w:rsidRPr="00BD7B9C" w14:paraId="35690093" w14:textId="77777777" w:rsidTr="00BD7B9C">
        <w:trPr>
          <w:trHeight w:val="1654"/>
          <w:jc w:val="center"/>
        </w:trPr>
        <w:tc>
          <w:tcPr>
            <w:tcW w:w="817" w:type="dxa"/>
            <w:shd w:val="clear" w:color="auto" w:fill="auto"/>
            <w:noWrap/>
            <w:vAlign w:val="center"/>
            <w:hideMark/>
          </w:tcPr>
          <w:p w14:paraId="04C62D6C" w14:textId="77777777" w:rsidR="00BD7B9C" w:rsidRPr="00BD7B9C" w:rsidRDefault="00BD7B9C" w:rsidP="00BD7B9C">
            <w:pPr>
              <w:jc w:val="center"/>
              <w:rPr>
                <w:sz w:val="28"/>
                <w:szCs w:val="28"/>
              </w:rPr>
            </w:pPr>
            <w:r w:rsidRPr="00BD7B9C">
              <w:rPr>
                <w:sz w:val="28"/>
                <w:szCs w:val="28"/>
              </w:rPr>
              <w:lastRenderedPageBreak/>
              <w:t>3</w:t>
            </w:r>
          </w:p>
        </w:tc>
        <w:tc>
          <w:tcPr>
            <w:tcW w:w="4712" w:type="dxa"/>
            <w:shd w:val="clear" w:color="auto" w:fill="auto"/>
            <w:noWrap/>
            <w:vAlign w:val="center"/>
            <w:hideMark/>
          </w:tcPr>
          <w:p w14:paraId="41C93D6F" w14:textId="77777777" w:rsidR="00BD7B9C" w:rsidRPr="00BD7B9C" w:rsidRDefault="00BD7B9C" w:rsidP="00BD7B9C">
            <w:pPr>
              <w:rPr>
                <w:sz w:val="28"/>
                <w:szCs w:val="28"/>
              </w:rPr>
            </w:pPr>
            <w:r w:rsidRPr="00BD7B9C">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992" w:type="dxa"/>
            <w:vAlign w:val="center"/>
          </w:tcPr>
          <w:p w14:paraId="6046A3D0"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11075043" w14:textId="77777777" w:rsidR="00BD7B9C" w:rsidRPr="00BD7B9C" w:rsidRDefault="00BD7B9C" w:rsidP="00BD7B9C">
            <w:pPr>
              <w:jc w:val="center"/>
              <w:rPr>
                <w:sz w:val="28"/>
                <w:szCs w:val="20"/>
              </w:rPr>
            </w:pPr>
            <w:r w:rsidRPr="00BD7B9C">
              <w:rPr>
                <w:sz w:val="28"/>
                <w:szCs w:val="20"/>
              </w:rPr>
              <w:t>0</w:t>
            </w:r>
          </w:p>
        </w:tc>
        <w:tc>
          <w:tcPr>
            <w:tcW w:w="992" w:type="dxa"/>
            <w:vAlign w:val="center"/>
          </w:tcPr>
          <w:p w14:paraId="609ECAD1" w14:textId="77777777" w:rsidR="00BD7B9C" w:rsidRPr="00BD7B9C" w:rsidRDefault="00BD7B9C" w:rsidP="00BD7B9C">
            <w:pPr>
              <w:jc w:val="center"/>
              <w:rPr>
                <w:sz w:val="28"/>
                <w:szCs w:val="20"/>
              </w:rPr>
            </w:pPr>
            <w:r w:rsidRPr="00BD7B9C">
              <w:rPr>
                <w:sz w:val="28"/>
                <w:szCs w:val="20"/>
              </w:rPr>
              <w:t>0</w:t>
            </w:r>
          </w:p>
        </w:tc>
        <w:tc>
          <w:tcPr>
            <w:tcW w:w="993" w:type="dxa"/>
            <w:shd w:val="clear" w:color="auto" w:fill="auto"/>
            <w:noWrap/>
            <w:vAlign w:val="center"/>
          </w:tcPr>
          <w:p w14:paraId="46D7A1C5" w14:textId="77777777" w:rsidR="00BD7B9C" w:rsidRPr="00BD7B9C" w:rsidRDefault="00BD7B9C" w:rsidP="00BD7B9C">
            <w:pPr>
              <w:jc w:val="center"/>
              <w:rPr>
                <w:sz w:val="28"/>
                <w:szCs w:val="20"/>
              </w:rPr>
            </w:pPr>
            <w:r w:rsidRPr="00BD7B9C">
              <w:rPr>
                <w:sz w:val="28"/>
                <w:szCs w:val="20"/>
              </w:rPr>
              <w:t>0</w:t>
            </w:r>
          </w:p>
        </w:tc>
        <w:tc>
          <w:tcPr>
            <w:tcW w:w="992" w:type="dxa"/>
            <w:shd w:val="clear" w:color="auto" w:fill="auto"/>
            <w:noWrap/>
            <w:vAlign w:val="center"/>
          </w:tcPr>
          <w:p w14:paraId="5965E758" w14:textId="77777777" w:rsidR="00BD7B9C" w:rsidRPr="00BD7B9C" w:rsidRDefault="00BD7B9C" w:rsidP="00BD7B9C">
            <w:pPr>
              <w:jc w:val="center"/>
              <w:rPr>
                <w:sz w:val="28"/>
                <w:szCs w:val="20"/>
              </w:rPr>
            </w:pPr>
            <w:r w:rsidRPr="00BD7B9C">
              <w:rPr>
                <w:sz w:val="28"/>
                <w:szCs w:val="20"/>
              </w:rPr>
              <w:t>0</w:t>
            </w:r>
          </w:p>
        </w:tc>
      </w:tr>
      <w:tr w:rsidR="00BD7B9C" w:rsidRPr="00BD7B9C" w14:paraId="1FD1BAC3" w14:textId="77777777" w:rsidTr="00BD7B9C">
        <w:trPr>
          <w:trHeight w:val="443"/>
          <w:jc w:val="center"/>
        </w:trPr>
        <w:tc>
          <w:tcPr>
            <w:tcW w:w="817" w:type="dxa"/>
            <w:shd w:val="clear" w:color="auto" w:fill="auto"/>
            <w:noWrap/>
            <w:vAlign w:val="center"/>
            <w:hideMark/>
          </w:tcPr>
          <w:p w14:paraId="1847C692" w14:textId="77777777" w:rsidR="00BD7B9C" w:rsidRPr="00BD7B9C" w:rsidRDefault="00BD7B9C" w:rsidP="00BD7B9C">
            <w:pPr>
              <w:jc w:val="center"/>
              <w:rPr>
                <w:sz w:val="28"/>
                <w:szCs w:val="28"/>
              </w:rPr>
            </w:pPr>
            <w:r w:rsidRPr="00BD7B9C">
              <w:rPr>
                <w:sz w:val="28"/>
                <w:szCs w:val="28"/>
              </w:rPr>
              <w:t>4</w:t>
            </w:r>
          </w:p>
        </w:tc>
        <w:tc>
          <w:tcPr>
            <w:tcW w:w="4712" w:type="dxa"/>
            <w:shd w:val="clear" w:color="auto" w:fill="auto"/>
            <w:vAlign w:val="center"/>
            <w:hideMark/>
          </w:tcPr>
          <w:p w14:paraId="1499873D" w14:textId="77777777" w:rsidR="00BD7B9C" w:rsidRPr="00BD7B9C" w:rsidRDefault="00BD7B9C" w:rsidP="00BD7B9C">
            <w:pPr>
              <w:rPr>
                <w:sz w:val="28"/>
                <w:szCs w:val="28"/>
              </w:rPr>
            </w:pPr>
            <w:r w:rsidRPr="00BD7B9C">
              <w:rPr>
                <w:sz w:val="28"/>
                <w:szCs w:val="28"/>
              </w:rPr>
              <w:t>Итого неподконтрольных расходов</w:t>
            </w:r>
          </w:p>
        </w:tc>
        <w:tc>
          <w:tcPr>
            <w:tcW w:w="992" w:type="dxa"/>
            <w:vAlign w:val="center"/>
          </w:tcPr>
          <w:p w14:paraId="60E5EB7A" w14:textId="77777777" w:rsidR="00BD7B9C" w:rsidRPr="00BD7B9C" w:rsidRDefault="00BD7B9C" w:rsidP="00BD7B9C">
            <w:pPr>
              <w:jc w:val="center"/>
              <w:rPr>
                <w:sz w:val="28"/>
                <w:szCs w:val="20"/>
              </w:rPr>
            </w:pPr>
            <w:r w:rsidRPr="00BD7B9C">
              <w:rPr>
                <w:sz w:val="28"/>
                <w:szCs w:val="20"/>
              </w:rPr>
              <w:t>19 336</w:t>
            </w:r>
          </w:p>
        </w:tc>
        <w:tc>
          <w:tcPr>
            <w:tcW w:w="992" w:type="dxa"/>
            <w:shd w:val="clear" w:color="auto" w:fill="auto"/>
            <w:noWrap/>
            <w:vAlign w:val="center"/>
          </w:tcPr>
          <w:p w14:paraId="6F8789A0" w14:textId="77777777" w:rsidR="00BD7B9C" w:rsidRPr="00BD7B9C" w:rsidRDefault="00BD7B9C" w:rsidP="00BD7B9C">
            <w:pPr>
              <w:jc w:val="center"/>
              <w:rPr>
                <w:sz w:val="28"/>
                <w:szCs w:val="20"/>
              </w:rPr>
            </w:pPr>
            <w:r w:rsidRPr="00BD7B9C">
              <w:rPr>
                <w:sz w:val="28"/>
                <w:szCs w:val="20"/>
              </w:rPr>
              <w:t>16 705</w:t>
            </w:r>
          </w:p>
        </w:tc>
        <w:tc>
          <w:tcPr>
            <w:tcW w:w="992" w:type="dxa"/>
            <w:vAlign w:val="center"/>
          </w:tcPr>
          <w:p w14:paraId="3DB7A4F4" w14:textId="77777777" w:rsidR="00BD7B9C" w:rsidRPr="00BD7B9C" w:rsidRDefault="00BD7B9C" w:rsidP="00BD7B9C">
            <w:pPr>
              <w:jc w:val="center"/>
              <w:rPr>
                <w:sz w:val="28"/>
                <w:szCs w:val="20"/>
              </w:rPr>
            </w:pPr>
            <w:r w:rsidRPr="00BD7B9C">
              <w:rPr>
                <w:sz w:val="28"/>
                <w:szCs w:val="20"/>
              </w:rPr>
              <w:t>15 484</w:t>
            </w:r>
          </w:p>
        </w:tc>
        <w:tc>
          <w:tcPr>
            <w:tcW w:w="993" w:type="dxa"/>
            <w:shd w:val="clear" w:color="auto" w:fill="auto"/>
            <w:noWrap/>
            <w:vAlign w:val="center"/>
          </w:tcPr>
          <w:p w14:paraId="493FF8C9" w14:textId="77777777" w:rsidR="00BD7B9C" w:rsidRPr="00BD7B9C" w:rsidRDefault="00BD7B9C" w:rsidP="00BD7B9C">
            <w:pPr>
              <w:jc w:val="center"/>
              <w:rPr>
                <w:sz w:val="28"/>
                <w:szCs w:val="20"/>
              </w:rPr>
            </w:pPr>
            <w:r w:rsidRPr="00BD7B9C">
              <w:rPr>
                <w:sz w:val="28"/>
                <w:szCs w:val="20"/>
              </w:rPr>
              <w:t>16 014</w:t>
            </w:r>
          </w:p>
        </w:tc>
        <w:tc>
          <w:tcPr>
            <w:tcW w:w="992" w:type="dxa"/>
            <w:shd w:val="clear" w:color="auto" w:fill="auto"/>
            <w:noWrap/>
            <w:vAlign w:val="center"/>
          </w:tcPr>
          <w:p w14:paraId="3638102F" w14:textId="77777777" w:rsidR="00BD7B9C" w:rsidRPr="00BD7B9C" w:rsidRDefault="00BD7B9C" w:rsidP="00BD7B9C">
            <w:pPr>
              <w:jc w:val="center"/>
              <w:rPr>
                <w:sz w:val="28"/>
                <w:szCs w:val="20"/>
              </w:rPr>
            </w:pPr>
            <w:r w:rsidRPr="00BD7B9C">
              <w:rPr>
                <w:sz w:val="28"/>
                <w:szCs w:val="20"/>
              </w:rPr>
              <w:t>16 349</w:t>
            </w:r>
          </w:p>
        </w:tc>
      </w:tr>
    </w:tbl>
    <w:p w14:paraId="4BF67C98" w14:textId="77777777" w:rsidR="00BD7B9C" w:rsidRPr="00BD7B9C" w:rsidRDefault="00BD7B9C" w:rsidP="00BD7B9C">
      <w:pPr>
        <w:jc w:val="center"/>
      </w:pPr>
    </w:p>
    <w:p w14:paraId="4A169E12" w14:textId="77777777" w:rsidR="00BD7B9C" w:rsidRPr="00BD7B9C" w:rsidRDefault="00BD7B9C" w:rsidP="00BD7B9C">
      <w:pPr>
        <w:keepNext/>
        <w:jc w:val="both"/>
        <w:outlineLvl w:val="1"/>
        <w:rPr>
          <w:b/>
          <w:sz w:val="28"/>
          <w:szCs w:val="20"/>
          <w:lang w:val="x-none" w:eastAsia="x-none"/>
        </w:rPr>
      </w:pPr>
      <w:bookmarkStart w:id="388" w:name="_Toc24010601"/>
      <w:r w:rsidRPr="00BD7B9C">
        <w:rPr>
          <w:b/>
          <w:sz w:val="28"/>
          <w:szCs w:val="20"/>
          <w:lang w:val="x-none" w:eastAsia="x-none"/>
        </w:rPr>
        <w:t>3.2.4) Стоимость и сроки начала строительства (реконструкции) и ввода в эксплуатацию объектов, источники финансирования</w:t>
      </w:r>
      <w:bookmarkEnd w:id="388"/>
    </w:p>
    <w:p w14:paraId="60BB03FC" w14:textId="77777777" w:rsidR="00BD7B9C" w:rsidRPr="00BD7B9C" w:rsidRDefault="00BD7B9C" w:rsidP="00BD7B9C">
      <w:pPr>
        <w:ind w:firstLine="709"/>
        <w:jc w:val="both"/>
        <w:rPr>
          <w:sz w:val="28"/>
          <w:szCs w:val="28"/>
        </w:rPr>
      </w:pPr>
    </w:p>
    <w:p w14:paraId="0194C686" w14:textId="77777777" w:rsidR="00BD7B9C" w:rsidRPr="00BD7B9C" w:rsidRDefault="00BD7B9C" w:rsidP="00BD7B9C">
      <w:pPr>
        <w:ind w:firstLine="709"/>
        <w:jc w:val="both"/>
        <w:rPr>
          <w:sz w:val="28"/>
          <w:szCs w:val="28"/>
        </w:rPr>
      </w:pPr>
      <w:r w:rsidRPr="00BD7B9C">
        <w:rPr>
          <w:sz w:val="28"/>
          <w:szCs w:val="28"/>
        </w:rPr>
        <w:t xml:space="preserve">Данные величины предусматриваются инвестиционной программой. Для ООО «НТК» утверждена инвестиционная программа на 2020 – </w:t>
      </w:r>
      <w:r w:rsidRPr="00BD7B9C">
        <w:rPr>
          <w:sz w:val="28"/>
          <w:szCs w:val="28"/>
        </w:rPr>
        <w:br/>
        <w:t>2024 годы. Инвестиционная программа утверждена постановлением региональной энергетической комиссией Кемеровской области № 359 от 29.10.2019 «</w:t>
      </w:r>
      <w:hyperlink r:id="rId145" w:history="1">
        <w:r w:rsidRPr="00BD7B9C">
          <w:rPr>
            <w:sz w:val="28"/>
            <w:szCs w:val="28"/>
          </w:rPr>
          <w:t>Об утверждении инвестиционной программы в сфере теплоснабжения ООО «Новокузнецкая теплосетевая компания» по контуру теплоснабжения Центральной ТЭЦ на 2020 - 2024 годы</w:t>
        </w:r>
      </w:hyperlink>
      <w:r w:rsidRPr="00BD7B9C">
        <w:rPr>
          <w:sz w:val="28"/>
          <w:szCs w:val="28"/>
        </w:rPr>
        <w:t>» (в контуре теплоснабжения ООО «ЭнергоТранзит»).</w:t>
      </w:r>
    </w:p>
    <w:p w14:paraId="4390AC57" w14:textId="77777777" w:rsidR="00BD7B9C" w:rsidRPr="00BD7B9C" w:rsidRDefault="00BD7B9C" w:rsidP="00BD7B9C">
      <w:pPr>
        <w:jc w:val="both"/>
        <w:rPr>
          <w:b/>
          <w:sz w:val="28"/>
          <w:szCs w:val="28"/>
        </w:rPr>
      </w:pPr>
    </w:p>
    <w:p w14:paraId="20305F26" w14:textId="77777777" w:rsidR="00BD7B9C" w:rsidRPr="00BD7B9C" w:rsidRDefault="00BD7B9C" w:rsidP="00BD7B9C">
      <w:pPr>
        <w:keepNext/>
        <w:jc w:val="both"/>
        <w:outlineLvl w:val="1"/>
        <w:rPr>
          <w:b/>
          <w:sz w:val="28"/>
          <w:szCs w:val="20"/>
          <w:lang w:val="x-none" w:eastAsia="x-none"/>
        </w:rPr>
      </w:pPr>
      <w:bookmarkStart w:id="389" w:name="_Toc24010602"/>
      <w:r w:rsidRPr="00BD7B9C">
        <w:rPr>
          <w:b/>
          <w:sz w:val="28"/>
          <w:szCs w:val="20"/>
          <w:lang w:val="x-none" w:eastAsia="x-none"/>
        </w:rPr>
        <w:t xml:space="preserve">3.2.5) Расчетный объем отпуска тепловой энергии поставляемой </w:t>
      </w:r>
      <w:r w:rsidRPr="00BD7B9C">
        <w:rPr>
          <w:b/>
          <w:sz w:val="28"/>
          <w:szCs w:val="20"/>
          <w:lang w:val="x-none" w:eastAsia="x-none"/>
        </w:rPr>
        <w:br/>
        <w:t>с коллекторов источника тепловой энергии, расчетный объем полезного отпуска тепловой энергии, теплоносителя</w:t>
      </w:r>
      <w:bookmarkEnd w:id="389"/>
    </w:p>
    <w:p w14:paraId="7ABEF610" w14:textId="77777777" w:rsidR="00BD7B9C" w:rsidRPr="00BD7B9C" w:rsidRDefault="00BD7B9C" w:rsidP="00BD7B9C">
      <w:pPr>
        <w:autoSpaceDE w:val="0"/>
        <w:autoSpaceDN w:val="0"/>
        <w:adjustRightInd w:val="0"/>
        <w:ind w:firstLine="851"/>
        <w:jc w:val="both"/>
        <w:rPr>
          <w:snapToGrid w:val="0"/>
          <w:sz w:val="28"/>
          <w:szCs w:val="28"/>
        </w:rPr>
      </w:pPr>
    </w:p>
    <w:p w14:paraId="0AF2CC09" w14:textId="77777777" w:rsidR="00BD7B9C" w:rsidRPr="00BD7B9C" w:rsidRDefault="00BD7B9C" w:rsidP="00BD7B9C">
      <w:pPr>
        <w:autoSpaceDE w:val="0"/>
        <w:autoSpaceDN w:val="0"/>
        <w:adjustRightInd w:val="0"/>
        <w:ind w:firstLine="709"/>
        <w:jc w:val="both"/>
        <w:rPr>
          <w:snapToGrid w:val="0"/>
          <w:sz w:val="28"/>
          <w:szCs w:val="28"/>
        </w:rPr>
      </w:pPr>
      <w:r w:rsidRPr="00BD7B9C">
        <w:rPr>
          <w:snapToGrid w:val="0"/>
          <w:sz w:val="28"/>
          <w:szCs w:val="28"/>
        </w:rPr>
        <w:t xml:space="preserve">Экспертами отмечается, что данные по объему передаваемой тепловой энергии ООО «НТК» в контуре теплоснабжения ООО «ЭнергоТранзит» отсутствуют в актуализированной на 2020 год схеме теплоснабжения </w:t>
      </w:r>
      <w:r w:rsidRPr="00BD7B9C">
        <w:rPr>
          <w:snapToGrid w:val="0"/>
          <w:sz w:val="28"/>
          <w:szCs w:val="28"/>
        </w:rPr>
        <w:br/>
        <w:t>г. Новокузнецка.</w:t>
      </w:r>
    </w:p>
    <w:p w14:paraId="1F8A3170" w14:textId="77777777" w:rsidR="00BD7B9C" w:rsidRPr="00BD7B9C" w:rsidRDefault="00BD7B9C" w:rsidP="00BD7B9C">
      <w:pPr>
        <w:autoSpaceDE w:val="0"/>
        <w:autoSpaceDN w:val="0"/>
        <w:adjustRightInd w:val="0"/>
        <w:ind w:firstLine="709"/>
        <w:jc w:val="both"/>
        <w:rPr>
          <w:snapToGrid w:val="0"/>
          <w:sz w:val="28"/>
          <w:szCs w:val="28"/>
        </w:rPr>
      </w:pPr>
      <w:r w:rsidRPr="00BD7B9C">
        <w:rPr>
          <w:snapToGrid w:val="0"/>
          <w:sz w:val="28"/>
          <w:szCs w:val="28"/>
        </w:rPr>
        <w:t xml:space="preserve">В соответствии с пунктом 22 Основ ценообразования,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BD7B9C">
        <w:rPr>
          <w:snapToGrid w:val="0"/>
          <w:sz w:val="28"/>
          <w:szCs w:val="28"/>
        </w:rPr>
        <w:br/>
        <w:t xml:space="preserve">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В связи с тем, что с 2018 года предприятие в деятельности по передаче тепловой энергии в контуре </w:t>
      </w:r>
      <w:r w:rsidRPr="00BD7B9C">
        <w:rPr>
          <w:snapToGrid w:val="0"/>
          <w:sz w:val="28"/>
          <w:szCs w:val="28"/>
        </w:rPr>
        <w:br/>
        <w:t xml:space="preserve">ООО «ЭнергоТранзит» начало использовать переданные в аренду тепловые сети Куйбышевского района, динамику полезного отпуска применять некорректно (факт 2017 года – 9,566 тыс. Гкал, факт 2018 года – </w:t>
      </w:r>
      <w:r w:rsidRPr="00BD7B9C">
        <w:rPr>
          <w:snapToGrid w:val="0"/>
          <w:sz w:val="28"/>
          <w:szCs w:val="28"/>
        </w:rPr>
        <w:br/>
        <w:t>59,286 тыс. Гкал). Таким образом, объем полезного отпуска тепловой энергии на 2020 – 2024 годы принимается на уровне фактического полезного отпуска тепловой энергии за 2018 год, в соответствии отчетным шаблоном системы ЕИАС BALANCE.CALC.TARIFF.WARM.FACT за 2018 год на уровне 59,286 тыс. Гкал.</w:t>
      </w:r>
    </w:p>
    <w:p w14:paraId="13976A0F" w14:textId="77777777" w:rsidR="00BD7B9C" w:rsidRPr="00BD7B9C" w:rsidRDefault="00BD7B9C" w:rsidP="00BD7B9C">
      <w:pPr>
        <w:ind w:firstLine="709"/>
        <w:jc w:val="both"/>
        <w:rPr>
          <w:sz w:val="28"/>
          <w:szCs w:val="20"/>
        </w:rPr>
      </w:pPr>
      <w:r w:rsidRPr="00BD7B9C">
        <w:rPr>
          <w:sz w:val="28"/>
          <w:szCs w:val="20"/>
        </w:rPr>
        <w:t xml:space="preserve">Объем потерь тепловой энергии в размере 4,457 тыс. Гкал принят в соответствии с заявлением об утверждении нормативов технологических потерь при передаче тепловой энергии, теплоносителя ООО «НТК» в зоне действия ООО «ЭнергоТранзит» </w:t>
      </w:r>
      <w:r w:rsidRPr="00BD7B9C">
        <w:rPr>
          <w:sz w:val="28"/>
          <w:szCs w:val="20"/>
        </w:rPr>
        <w:lastRenderedPageBreak/>
        <w:t xml:space="preserve">на 2020 год от 01.10.2019 № 6-7026-12 </w:t>
      </w:r>
      <w:r w:rsidRPr="00BD7B9C">
        <w:rPr>
          <w:sz w:val="28"/>
          <w:szCs w:val="20"/>
        </w:rPr>
        <w:br/>
        <w:t xml:space="preserve">в Министерство энергетики Российской Федерации (стр. 253 </w:t>
      </w:r>
      <w:r w:rsidRPr="00BD7B9C">
        <w:rPr>
          <w:sz w:val="28"/>
          <w:szCs w:val="20"/>
        </w:rPr>
        <w:br/>
        <w:t>вх. от 18.10.2019 № 5289), которое принято в Минэнерго России 04.10.2019.</w:t>
      </w:r>
    </w:p>
    <w:p w14:paraId="32CC8928" w14:textId="77777777" w:rsidR="00BD7B9C" w:rsidRPr="00BD7B9C" w:rsidRDefault="00BD7B9C" w:rsidP="00BD7B9C">
      <w:pPr>
        <w:autoSpaceDE w:val="0"/>
        <w:autoSpaceDN w:val="0"/>
        <w:adjustRightInd w:val="0"/>
        <w:jc w:val="both"/>
        <w:rPr>
          <w:snapToGrid w:val="0"/>
          <w:sz w:val="28"/>
          <w:szCs w:val="28"/>
          <w:highlight w:val="yellow"/>
        </w:rPr>
      </w:pPr>
    </w:p>
    <w:p w14:paraId="6BB696D9" w14:textId="77777777" w:rsidR="00BD7B9C" w:rsidRPr="00BD7B9C" w:rsidRDefault="00BD7B9C" w:rsidP="00232658">
      <w:pPr>
        <w:numPr>
          <w:ilvl w:val="0"/>
          <w:numId w:val="11"/>
        </w:numPr>
        <w:tabs>
          <w:tab w:val="left" w:pos="1890"/>
        </w:tabs>
        <w:spacing w:line="360" w:lineRule="auto"/>
        <w:ind w:left="15103" w:right="-425"/>
        <w:jc w:val="right"/>
        <w:rPr>
          <w:snapToGrid w:val="0"/>
          <w:sz w:val="28"/>
          <w:szCs w:val="28"/>
        </w:rPr>
      </w:pPr>
    </w:p>
    <w:p w14:paraId="56C6026F" w14:textId="77777777" w:rsidR="00BD7B9C" w:rsidRPr="00BD7B9C" w:rsidRDefault="00BD7B9C" w:rsidP="00BD7B9C">
      <w:pPr>
        <w:jc w:val="center"/>
        <w:rPr>
          <w:snapToGrid w:val="0"/>
          <w:sz w:val="28"/>
          <w:szCs w:val="28"/>
        </w:rPr>
      </w:pPr>
      <w:r w:rsidRPr="00BD7B9C">
        <w:rPr>
          <w:snapToGrid w:val="0"/>
          <w:sz w:val="28"/>
          <w:szCs w:val="28"/>
        </w:rPr>
        <w:t xml:space="preserve">Баланс тепловой энергии ООО «НТК» при передаче тепловой энергии </w:t>
      </w:r>
      <w:r w:rsidRPr="00BD7B9C">
        <w:rPr>
          <w:snapToGrid w:val="0"/>
          <w:sz w:val="28"/>
          <w:szCs w:val="28"/>
        </w:rPr>
        <w:br/>
        <w:t>в контуре теплоснабжения ООО «ЭнергоТранзит» на 2020-2024 годы</w:t>
      </w:r>
    </w:p>
    <w:p w14:paraId="0558430E" w14:textId="77777777" w:rsidR="00BD7B9C" w:rsidRPr="00BD7B9C" w:rsidRDefault="00BD7B9C" w:rsidP="00BD7B9C">
      <w:pPr>
        <w:jc w:val="center"/>
        <w:rPr>
          <w:b/>
          <w:bCs/>
          <w:sz w:val="22"/>
          <w:szCs w:val="22"/>
        </w:rPr>
      </w:pPr>
    </w:p>
    <w:tbl>
      <w:tblPr>
        <w:tblW w:w="9498" w:type="dxa"/>
        <w:jc w:val="center"/>
        <w:tblLook w:val="04A0" w:firstRow="1" w:lastRow="0" w:firstColumn="1" w:lastColumn="0" w:noHBand="0" w:noVBand="1"/>
      </w:tblPr>
      <w:tblGrid>
        <w:gridCol w:w="595"/>
        <w:gridCol w:w="3092"/>
        <w:gridCol w:w="1050"/>
        <w:gridCol w:w="1926"/>
        <w:gridCol w:w="1417"/>
        <w:gridCol w:w="1418"/>
      </w:tblGrid>
      <w:tr w:rsidR="00BD7B9C" w:rsidRPr="00BD7B9C" w14:paraId="2B358CEA" w14:textId="77777777" w:rsidTr="00BD7B9C">
        <w:trPr>
          <w:trHeight w:val="322"/>
          <w:jc w:val="center"/>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1124B0" w14:textId="77777777" w:rsidR="00BD7B9C" w:rsidRPr="00BD7B9C" w:rsidRDefault="00BD7B9C" w:rsidP="00BD7B9C">
            <w:pPr>
              <w:jc w:val="center"/>
              <w:rPr>
                <w:szCs w:val="28"/>
              </w:rPr>
            </w:pPr>
            <w:r w:rsidRPr="00BD7B9C">
              <w:rPr>
                <w:szCs w:val="28"/>
              </w:rPr>
              <w:t>№ п/п</w:t>
            </w:r>
          </w:p>
        </w:tc>
        <w:tc>
          <w:tcPr>
            <w:tcW w:w="3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93B0B" w14:textId="77777777" w:rsidR="00BD7B9C" w:rsidRPr="00BD7B9C" w:rsidRDefault="00BD7B9C" w:rsidP="00BD7B9C">
            <w:pPr>
              <w:jc w:val="center"/>
              <w:rPr>
                <w:szCs w:val="28"/>
              </w:rPr>
            </w:pPr>
            <w:r w:rsidRPr="00BD7B9C">
              <w:rPr>
                <w:szCs w:val="28"/>
              </w:rPr>
              <w:t>Показатель</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AFD4C" w14:textId="77777777" w:rsidR="00BD7B9C" w:rsidRPr="00BD7B9C" w:rsidRDefault="00BD7B9C" w:rsidP="00BD7B9C">
            <w:pPr>
              <w:jc w:val="center"/>
              <w:rPr>
                <w:iCs/>
                <w:szCs w:val="28"/>
              </w:rPr>
            </w:pPr>
            <w:r w:rsidRPr="00BD7B9C">
              <w:rPr>
                <w:iCs/>
                <w:szCs w:val="28"/>
              </w:rPr>
              <w:t>Ед. изм.</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742074" w14:textId="77777777" w:rsidR="00BD7B9C" w:rsidRPr="00BD7B9C" w:rsidRDefault="00BD7B9C" w:rsidP="00BD7B9C">
            <w:pPr>
              <w:jc w:val="center"/>
              <w:rPr>
                <w:szCs w:val="28"/>
              </w:rPr>
            </w:pPr>
            <w:r w:rsidRPr="00BD7B9C">
              <w:rPr>
                <w:szCs w:val="28"/>
              </w:rPr>
              <w:t>Объем теплоэнергии на 2020 -2024 годы</w:t>
            </w: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14:paraId="370DE5CC" w14:textId="77777777" w:rsidR="00BD7B9C" w:rsidRPr="00BD7B9C" w:rsidRDefault="00BD7B9C" w:rsidP="00BD7B9C">
            <w:pPr>
              <w:jc w:val="center"/>
              <w:rPr>
                <w:szCs w:val="20"/>
              </w:rPr>
            </w:pPr>
            <w:r w:rsidRPr="00BD7B9C">
              <w:rPr>
                <w:szCs w:val="20"/>
              </w:rPr>
              <w:t>в том числе</w:t>
            </w:r>
          </w:p>
        </w:tc>
      </w:tr>
      <w:tr w:rsidR="00BD7B9C" w:rsidRPr="00BD7B9C" w14:paraId="35618B14" w14:textId="77777777" w:rsidTr="00BD7B9C">
        <w:trPr>
          <w:trHeight w:val="322"/>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06BC3A0" w14:textId="77777777" w:rsidR="00BD7B9C" w:rsidRPr="00BD7B9C" w:rsidRDefault="00BD7B9C" w:rsidP="00BD7B9C">
            <w:pPr>
              <w:rPr>
                <w:szCs w:val="28"/>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14:paraId="013CAA12" w14:textId="77777777" w:rsidR="00BD7B9C" w:rsidRPr="00BD7B9C" w:rsidRDefault="00BD7B9C" w:rsidP="00BD7B9C">
            <w:pPr>
              <w:rPr>
                <w:szCs w:val="28"/>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0F5518F5" w14:textId="77777777" w:rsidR="00BD7B9C" w:rsidRPr="00BD7B9C" w:rsidRDefault="00BD7B9C" w:rsidP="00BD7B9C">
            <w:pPr>
              <w:rPr>
                <w:i/>
                <w:iCs/>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4EAB2D1F" w14:textId="77777777" w:rsidR="00BD7B9C" w:rsidRPr="00BD7B9C" w:rsidRDefault="00BD7B9C" w:rsidP="00BD7B9C">
            <w:pPr>
              <w:rPr>
                <w:szCs w:val="28"/>
              </w:rPr>
            </w:pPr>
          </w:p>
        </w:tc>
        <w:tc>
          <w:tcPr>
            <w:tcW w:w="1417" w:type="dxa"/>
            <w:tcBorders>
              <w:top w:val="nil"/>
              <w:left w:val="nil"/>
              <w:bottom w:val="single" w:sz="4" w:space="0" w:color="auto"/>
              <w:right w:val="single" w:sz="4" w:space="0" w:color="auto"/>
            </w:tcBorders>
            <w:shd w:val="clear" w:color="auto" w:fill="auto"/>
            <w:vAlign w:val="center"/>
          </w:tcPr>
          <w:p w14:paraId="17EED37F" w14:textId="77777777" w:rsidR="00BD7B9C" w:rsidRPr="00BD7B9C" w:rsidRDefault="00BD7B9C" w:rsidP="00BD7B9C">
            <w:pPr>
              <w:ind w:left="-57" w:right="-57"/>
              <w:rPr>
                <w:szCs w:val="20"/>
              </w:rPr>
            </w:pPr>
            <w:r w:rsidRPr="00BD7B9C">
              <w:rPr>
                <w:szCs w:val="20"/>
              </w:rPr>
              <w:t xml:space="preserve">1 полугодие </w:t>
            </w:r>
          </w:p>
        </w:tc>
        <w:tc>
          <w:tcPr>
            <w:tcW w:w="1418" w:type="dxa"/>
            <w:tcBorders>
              <w:top w:val="nil"/>
              <w:left w:val="nil"/>
              <w:bottom w:val="single" w:sz="4" w:space="0" w:color="auto"/>
              <w:right w:val="single" w:sz="4" w:space="0" w:color="auto"/>
            </w:tcBorders>
            <w:shd w:val="clear" w:color="auto" w:fill="auto"/>
            <w:vAlign w:val="center"/>
          </w:tcPr>
          <w:p w14:paraId="40346709" w14:textId="77777777" w:rsidR="00BD7B9C" w:rsidRPr="00BD7B9C" w:rsidRDefault="00BD7B9C" w:rsidP="00BD7B9C">
            <w:pPr>
              <w:ind w:left="-57" w:right="-57"/>
              <w:rPr>
                <w:szCs w:val="20"/>
              </w:rPr>
            </w:pPr>
            <w:r w:rsidRPr="00BD7B9C">
              <w:rPr>
                <w:szCs w:val="20"/>
              </w:rPr>
              <w:t xml:space="preserve">2 полугодие </w:t>
            </w:r>
          </w:p>
        </w:tc>
      </w:tr>
      <w:tr w:rsidR="00BD7B9C" w:rsidRPr="00BD7B9C" w14:paraId="4E5CE262" w14:textId="77777777" w:rsidTr="00BD7B9C">
        <w:trPr>
          <w:trHeight w:val="496"/>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A214AB0" w14:textId="77777777" w:rsidR="00BD7B9C" w:rsidRPr="00BD7B9C" w:rsidRDefault="00BD7B9C" w:rsidP="00BD7B9C">
            <w:pPr>
              <w:jc w:val="center"/>
              <w:rPr>
                <w:szCs w:val="28"/>
              </w:rPr>
            </w:pPr>
            <w:r w:rsidRPr="00BD7B9C">
              <w:rPr>
                <w:szCs w:val="28"/>
              </w:rPr>
              <w:t>1</w:t>
            </w:r>
          </w:p>
        </w:tc>
        <w:tc>
          <w:tcPr>
            <w:tcW w:w="3092" w:type="dxa"/>
            <w:tcBorders>
              <w:top w:val="nil"/>
              <w:left w:val="nil"/>
              <w:bottom w:val="single" w:sz="4" w:space="0" w:color="auto"/>
              <w:right w:val="single" w:sz="4" w:space="0" w:color="auto"/>
            </w:tcBorders>
            <w:shd w:val="clear" w:color="auto" w:fill="auto"/>
            <w:vAlign w:val="center"/>
            <w:hideMark/>
          </w:tcPr>
          <w:p w14:paraId="6A3B4CA1" w14:textId="77777777" w:rsidR="00BD7B9C" w:rsidRPr="00BD7B9C" w:rsidRDefault="00BD7B9C" w:rsidP="00BD7B9C">
            <w:pPr>
              <w:rPr>
                <w:szCs w:val="28"/>
              </w:rPr>
            </w:pPr>
            <w:r w:rsidRPr="00BD7B9C">
              <w:rPr>
                <w:szCs w:val="28"/>
              </w:rPr>
              <w:t>Отпуск в сеть</w:t>
            </w:r>
          </w:p>
        </w:tc>
        <w:tc>
          <w:tcPr>
            <w:tcW w:w="1050" w:type="dxa"/>
            <w:tcBorders>
              <w:top w:val="nil"/>
              <w:left w:val="nil"/>
              <w:bottom w:val="single" w:sz="4" w:space="0" w:color="auto"/>
              <w:right w:val="single" w:sz="4" w:space="0" w:color="auto"/>
            </w:tcBorders>
            <w:shd w:val="clear" w:color="auto" w:fill="auto"/>
            <w:vAlign w:val="center"/>
            <w:hideMark/>
          </w:tcPr>
          <w:p w14:paraId="7FF79EB7"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0D7B4" w14:textId="77777777" w:rsidR="00BD7B9C" w:rsidRPr="00BD7B9C" w:rsidRDefault="00BD7B9C" w:rsidP="00BD7B9C">
            <w:pPr>
              <w:jc w:val="center"/>
              <w:rPr>
                <w:szCs w:val="20"/>
              </w:rPr>
            </w:pPr>
            <w:r w:rsidRPr="00BD7B9C">
              <w:rPr>
                <w:szCs w:val="20"/>
              </w:rPr>
              <w:t>63,743</w:t>
            </w:r>
          </w:p>
        </w:tc>
        <w:tc>
          <w:tcPr>
            <w:tcW w:w="1417" w:type="dxa"/>
            <w:tcBorders>
              <w:top w:val="single" w:sz="4" w:space="0" w:color="auto"/>
              <w:left w:val="nil"/>
              <w:bottom w:val="single" w:sz="4" w:space="0" w:color="auto"/>
              <w:right w:val="single" w:sz="4" w:space="0" w:color="auto"/>
            </w:tcBorders>
            <w:shd w:val="clear" w:color="auto" w:fill="auto"/>
            <w:vAlign w:val="center"/>
          </w:tcPr>
          <w:p w14:paraId="24AFECBC" w14:textId="77777777" w:rsidR="00BD7B9C" w:rsidRPr="00BD7B9C" w:rsidRDefault="00BD7B9C" w:rsidP="00BD7B9C">
            <w:pPr>
              <w:jc w:val="center"/>
              <w:rPr>
                <w:szCs w:val="20"/>
              </w:rPr>
            </w:pPr>
            <w:r w:rsidRPr="00BD7B9C">
              <w:rPr>
                <w:szCs w:val="20"/>
              </w:rPr>
              <w:t>35,116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C19A1B2" w14:textId="77777777" w:rsidR="00BD7B9C" w:rsidRPr="00BD7B9C" w:rsidRDefault="00BD7B9C" w:rsidP="00BD7B9C">
            <w:pPr>
              <w:jc w:val="center"/>
              <w:rPr>
                <w:szCs w:val="20"/>
              </w:rPr>
            </w:pPr>
            <w:r w:rsidRPr="00BD7B9C">
              <w:rPr>
                <w:szCs w:val="20"/>
              </w:rPr>
              <w:t>28,627</w:t>
            </w:r>
          </w:p>
        </w:tc>
      </w:tr>
      <w:tr w:rsidR="00BD7B9C" w:rsidRPr="00BD7B9C" w14:paraId="4C15B5FA" w14:textId="77777777" w:rsidTr="00BD7B9C">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C65B6B2" w14:textId="77777777" w:rsidR="00BD7B9C" w:rsidRPr="00BD7B9C" w:rsidRDefault="00BD7B9C" w:rsidP="00BD7B9C">
            <w:pPr>
              <w:jc w:val="center"/>
              <w:rPr>
                <w:szCs w:val="28"/>
              </w:rPr>
            </w:pPr>
            <w:r w:rsidRPr="00BD7B9C">
              <w:rPr>
                <w:szCs w:val="28"/>
              </w:rPr>
              <w:t>2</w:t>
            </w:r>
          </w:p>
        </w:tc>
        <w:tc>
          <w:tcPr>
            <w:tcW w:w="3092" w:type="dxa"/>
            <w:tcBorders>
              <w:top w:val="nil"/>
              <w:left w:val="nil"/>
              <w:bottom w:val="single" w:sz="4" w:space="0" w:color="auto"/>
              <w:right w:val="single" w:sz="4" w:space="0" w:color="auto"/>
            </w:tcBorders>
            <w:shd w:val="clear" w:color="auto" w:fill="auto"/>
            <w:vAlign w:val="center"/>
            <w:hideMark/>
          </w:tcPr>
          <w:p w14:paraId="451EB67C" w14:textId="77777777" w:rsidR="00BD7B9C" w:rsidRPr="00BD7B9C" w:rsidRDefault="00BD7B9C" w:rsidP="00BD7B9C">
            <w:pPr>
              <w:rPr>
                <w:szCs w:val="28"/>
              </w:rPr>
            </w:pPr>
            <w:r w:rsidRPr="00BD7B9C">
              <w:rPr>
                <w:szCs w:val="28"/>
              </w:rPr>
              <w:t xml:space="preserve">Потери при передаче тепловой энергии </w:t>
            </w:r>
          </w:p>
        </w:tc>
        <w:tc>
          <w:tcPr>
            <w:tcW w:w="1050" w:type="dxa"/>
            <w:tcBorders>
              <w:top w:val="nil"/>
              <w:left w:val="nil"/>
              <w:bottom w:val="single" w:sz="4" w:space="0" w:color="auto"/>
              <w:right w:val="single" w:sz="4" w:space="0" w:color="auto"/>
            </w:tcBorders>
            <w:shd w:val="clear" w:color="auto" w:fill="auto"/>
            <w:vAlign w:val="center"/>
            <w:hideMark/>
          </w:tcPr>
          <w:p w14:paraId="464B9B7F"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5D9938EB" w14:textId="77777777" w:rsidR="00BD7B9C" w:rsidRPr="00BD7B9C" w:rsidRDefault="00BD7B9C" w:rsidP="00BD7B9C">
            <w:pPr>
              <w:jc w:val="center"/>
              <w:rPr>
                <w:szCs w:val="20"/>
              </w:rPr>
            </w:pPr>
            <w:r w:rsidRPr="00BD7B9C">
              <w:rPr>
                <w:szCs w:val="20"/>
              </w:rPr>
              <w:t>4,457</w:t>
            </w:r>
          </w:p>
        </w:tc>
        <w:tc>
          <w:tcPr>
            <w:tcW w:w="1417" w:type="dxa"/>
            <w:tcBorders>
              <w:top w:val="nil"/>
              <w:left w:val="nil"/>
              <w:bottom w:val="single" w:sz="4" w:space="0" w:color="auto"/>
              <w:right w:val="single" w:sz="4" w:space="0" w:color="auto"/>
            </w:tcBorders>
            <w:shd w:val="clear" w:color="auto" w:fill="auto"/>
            <w:vAlign w:val="center"/>
          </w:tcPr>
          <w:p w14:paraId="5A296AC8" w14:textId="77777777" w:rsidR="00BD7B9C" w:rsidRPr="00BD7B9C" w:rsidRDefault="00BD7B9C" w:rsidP="00BD7B9C">
            <w:pPr>
              <w:jc w:val="center"/>
              <w:rPr>
                <w:szCs w:val="20"/>
              </w:rPr>
            </w:pPr>
            <w:r w:rsidRPr="00BD7B9C">
              <w:rPr>
                <w:szCs w:val="20"/>
              </w:rPr>
              <w:t>2,455</w:t>
            </w:r>
          </w:p>
        </w:tc>
        <w:tc>
          <w:tcPr>
            <w:tcW w:w="1418" w:type="dxa"/>
            <w:tcBorders>
              <w:top w:val="nil"/>
              <w:left w:val="nil"/>
              <w:bottom w:val="single" w:sz="4" w:space="0" w:color="auto"/>
              <w:right w:val="single" w:sz="4" w:space="0" w:color="auto"/>
            </w:tcBorders>
            <w:shd w:val="clear" w:color="auto" w:fill="auto"/>
            <w:vAlign w:val="center"/>
          </w:tcPr>
          <w:p w14:paraId="01F26B94" w14:textId="77777777" w:rsidR="00BD7B9C" w:rsidRPr="00BD7B9C" w:rsidRDefault="00BD7B9C" w:rsidP="00BD7B9C">
            <w:pPr>
              <w:jc w:val="center"/>
              <w:rPr>
                <w:szCs w:val="20"/>
              </w:rPr>
            </w:pPr>
            <w:r w:rsidRPr="00BD7B9C">
              <w:rPr>
                <w:szCs w:val="20"/>
              </w:rPr>
              <w:t>2,002</w:t>
            </w:r>
          </w:p>
        </w:tc>
      </w:tr>
      <w:tr w:rsidR="00BD7B9C" w:rsidRPr="00BD7B9C" w14:paraId="65787174" w14:textId="77777777" w:rsidTr="00BD7B9C">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7F30DEA" w14:textId="77777777" w:rsidR="00BD7B9C" w:rsidRPr="00BD7B9C" w:rsidRDefault="00BD7B9C" w:rsidP="00BD7B9C">
            <w:pPr>
              <w:jc w:val="center"/>
              <w:rPr>
                <w:szCs w:val="28"/>
              </w:rPr>
            </w:pPr>
            <w:r w:rsidRPr="00BD7B9C">
              <w:rPr>
                <w:szCs w:val="28"/>
              </w:rPr>
              <w:t>3</w:t>
            </w:r>
          </w:p>
        </w:tc>
        <w:tc>
          <w:tcPr>
            <w:tcW w:w="3092" w:type="dxa"/>
            <w:tcBorders>
              <w:top w:val="nil"/>
              <w:left w:val="nil"/>
              <w:bottom w:val="single" w:sz="4" w:space="0" w:color="auto"/>
              <w:right w:val="single" w:sz="4" w:space="0" w:color="auto"/>
            </w:tcBorders>
            <w:shd w:val="clear" w:color="auto" w:fill="auto"/>
            <w:vAlign w:val="center"/>
            <w:hideMark/>
          </w:tcPr>
          <w:p w14:paraId="4269AF89" w14:textId="77777777" w:rsidR="00BD7B9C" w:rsidRPr="00BD7B9C" w:rsidRDefault="00BD7B9C" w:rsidP="00BD7B9C">
            <w:pPr>
              <w:rPr>
                <w:szCs w:val="28"/>
              </w:rPr>
            </w:pPr>
            <w:r w:rsidRPr="00BD7B9C">
              <w:rPr>
                <w:szCs w:val="28"/>
              </w:rPr>
              <w:t>Полезный отпуск тепловой энергии потребителям</w:t>
            </w:r>
          </w:p>
        </w:tc>
        <w:tc>
          <w:tcPr>
            <w:tcW w:w="1050" w:type="dxa"/>
            <w:tcBorders>
              <w:top w:val="nil"/>
              <w:left w:val="nil"/>
              <w:bottom w:val="single" w:sz="4" w:space="0" w:color="auto"/>
              <w:right w:val="single" w:sz="4" w:space="0" w:color="auto"/>
            </w:tcBorders>
            <w:shd w:val="clear" w:color="auto" w:fill="auto"/>
            <w:vAlign w:val="center"/>
            <w:hideMark/>
          </w:tcPr>
          <w:p w14:paraId="6B7FF967" w14:textId="77777777" w:rsidR="00BD7B9C" w:rsidRPr="00BD7B9C" w:rsidRDefault="00BD7B9C" w:rsidP="00BD7B9C">
            <w:pPr>
              <w:ind w:left="-113" w:right="-113"/>
              <w:jc w:val="center"/>
              <w:rPr>
                <w:szCs w:val="28"/>
              </w:rPr>
            </w:pPr>
            <w:r w:rsidRPr="00BD7B9C">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278FCE12" w14:textId="77777777" w:rsidR="00BD7B9C" w:rsidRPr="00BD7B9C" w:rsidRDefault="00BD7B9C" w:rsidP="00BD7B9C">
            <w:pPr>
              <w:jc w:val="center"/>
              <w:rPr>
                <w:szCs w:val="20"/>
              </w:rPr>
            </w:pPr>
            <w:r w:rsidRPr="00BD7B9C">
              <w:rPr>
                <w:szCs w:val="20"/>
              </w:rPr>
              <w:t>59,286</w:t>
            </w:r>
          </w:p>
        </w:tc>
        <w:tc>
          <w:tcPr>
            <w:tcW w:w="1417" w:type="dxa"/>
            <w:tcBorders>
              <w:top w:val="nil"/>
              <w:left w:val="nil"/>
              <w:bottom w:val="single" w:sz="4" w:space="0" w:color="auto"/>
              <w:right w:val="single" w:sz="4" w:space="0" w:color="auto"/>
            </w:tcBorders>
            <w:shd w:val="clear" w:color="auto" w:fill="auto"/>
            <w:vAlign w:val="center"/>
          </w:tcPr>
          <w:p w14:paraId="52E14082" w14:textId="77777777" w:rsidR="00BD7B9C" w:rsidRPr="00BD7B9C" w:rsidRDefault="00BD7B9C" w:rsidP="00BD7B9C">
            <w:pPr>
              <w:jc w:val="center"/>
              <w:rPr>
                <w:szCs w:val="20"/>
              </w:rPr>
            </w:pPr>
            <w:r w:rsidRPr="00BD7B9C">
              <w:rPr>
                <w:szCs w:val="20"/>
              </w:rPr>
              <w:t>32,661</w:t>
            </w:r>
          </w:p>
        </w:tc>
        <w:tc>
          <w:tcPr>
            <w:tcW w:w="1418" w:type="dxa"/>
            <w:tcBorders>
              <w:top w:val="nil"/>
              <w:left w:val="nil"/>
              <w:bottom w:val="single" w:sz="4" w:space="0" w:color="auto"/>
              <w:right w:val="single" w:sz="4" w:space="0" w:color="auto"/>
            </w:tcBorders>
            <w:shd w:val="clear" w:color="auto" w:fill="auto"/>
            <w:vAlign w:val="center"/>
          </w:tcPr>
          <w:p w14:paraId="2674AF5E" w14:textId="77777777" w:rsidR="00BD7B9C" w:rsidRPr="00BD7B9C" w:rsidRDefault="00BD7B9C" w:rsidP="00BD7B9C">
            <w:pPr>
              <w:jc w:val="center"/>
              <w:rPr>
                <w:szCs w:val="20"/>
              </w:rPr>
            </w:pPr>
            <w:r w:rsidRPr="00BD7B9C">
              <w:rPr>
                <w:szCs w:val="20"/>
              </w:rPr>
              <w:t>26,625</w:t>
            </w:r>
          </w:p>
        </w:tc>
      </w:tr>
    </w:tbl>
    <w:p w14:paraId="58A553D8" w14:textId="77777777" w:rsidR="00BD7B9C" w:rsidRPr="00BD7B9C" w:rsidRDefault="00BD7B9C" w:rsidP="00BD7B9C">
      <w:pPr>
        <w:tabs>
          <w:tab w:val="left" w:pos="1215"/>
          <w:tab w:val="right" w:pos="9102"/>
        </w:tabs>
        <w:ind w:right="252"/>
        <w:rPr>
          <w:b/>
          <w:sz w:val="28"/>
          <w:szCs w:val="28"/>
        </w:rPr>
      </w:pPr>
      <w:r w:rsidRPr="00BD7B9C">
        <w:rPr>
          <w:bCs/>
          <w:sz w:val="22"/>
          <w:szCs w:val="22"/>
        </w:rPr>
        <w:tab/>
      </w:r>
      <w:r w:rsidRPr="00BD7B9C">
        <w:rPr>
          <w:sz w:val="22"/>
          <w:szCs w:val="22"/>
        </w:rPr>
        <w:tab/>
      </w:r>
    </w:p>
    <w:p w14:paraId="598E641A" w14:textId="77777777" w:rsidR="00BD7B9C" w:rsidRPr="00BD7B9C" w:rsidRDefault="00BD7B9C" w:rsidP="00BD7B9C">
      <w:pPr>
        <w:keepNext/>
        <w:jc w:val="both"/>
        <w:outlineLvl w:val="1"/>
        <w:rPr>
          <w:b/>
          <w:sz w:val="28"/>
          <w:szCs w:val="20"/>
          <w:lang w:val="x-none" w:eastAsia="x-none"/>
        </w:rPr>
      </w:pPr>
      <w:bookmarkStart w:id="390" w:name="_Toc24010603"/>
      <w:r w:rsidRPr="00BD7B9C">
        <w:rPr>
          <w:b/>
          <w:sz w:val="28"/>
          <w:szCs w:val="20"/>
          <w:lang w:val="x-none" w:eastAsia="x-none"/>
        </w:rPr>
        <w:t>3.2.6) Стоимость покупки единицы энергетических ресурсов</w:t>
      </w:r>
      <w:bookmarkEnd w:id="390"/>
    </w:p>
    <w:p w14:paraId="46A32318" w14:textId="77777777" w:rsidR="00BD7B9C" w:rsidRPr="00BD7B9C" w:rsidRDefault="00BD7B9C" w:rsidP="00BD7B9C">
      <w:pPr>
        <w:ind w:firstLine="709"/>
        <w:jc w:val="both"/>
        <w:rPr>
          <w:sz w:val="28"/>
          <w:szCs w:val="28"/>
        </w:rPr>
      </w:pPr>
    </w:p>
    <w:p w14:paraId="7B862DE6" w14:textId="77777777" w:rsidR="00BD7B9C" w:rsidRPr="00BD7B9C" w:rsidRDefault="00BD7B9C" w:rsidP="00BD7B9C">
      <w:pPr>
        <w:ind w:firstLine="709"/>
        <w:jc w:val="both"/>
        <w:rPr>
          <w:sz w:val="28"/>
          <w:szCs w:val="28"/>
        </w:rPr>
      </w:pPr>
      <w:r w:rsidRPr="00BD7B9C">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BD7B9C">
        <w:rPr>
          <w:sz w:val="28"/>
          <w:szCs w:val="28"/>
        </w:rPr>
        <w:br/>
        <w:t>по передаче тепловой энергии, теплоносителя)), холодной воды, теплоносителя, в соответствии с пунктом 28 Основ ценообразования.</w:t>
      </w:r>
    </w:p>
    <w:p w14:paraId="659BDD1E" w14:textId="77777777" w:rsidR="00BD7B9C" w:rsidRPr="00BD7B9C" w:rsidRDefault="00BD7B9C" w:rsidP="00BD7B9C">
      <w:pPr>
        <w:jc w:val="both"/>
        <w:rPr>
          <w:b/>
          <w:sz w:val="28"/>
          <w:szCs w:val="28"/>
        </w:rPr>
      </w:pPr>
    </w:p>
    <w:p w14:paraId="277EBED0" w14:textId="77777777" w:rsidR="00BD7B9C" w:rsidRPr="00BD7B9C" w:rsidRDefault="00BD7B9C" w:rsidP="00BD7B9C">
      <w:pPr>
        <w:keepNext/>
        <w:jc w:val="both"/>
        <w:outlineLvl w:val="1"/>
        <w:rPr>
          <w:b/>
          <w:sz w:val="28"/>
          <w:szCs w:val="20"/>
          <w:lang w:val="x-none" w:eastAsia="x-none"/>
        </w:rPr>
      </w:pPr>
      <w:bookmarkStart w:id="391" w:name="_Toc24010604"/>
      <w:r w:rsidRPr="00BD7B9C">
        <w:rPr>
          <w:b/>
          <w:sz w:val="28"/>
          <w:szCs w:val="20"/>
          <w:lang w:val="x-none" w:eastAsia="x-none"/>
        </w:rPr>
        <w:t>3.2.6.1) Расходы на топливо</w:t>
      </w:r>
      <w:bookmarkEnd w:id="391"/>
    </w:p>
    <w:p w14:paraId="446AEF27" w14:textId="77777777" w:rsidR="00BD7B9C" w:rsidRPr="00BD7B9C" w:rsidRDefault="00BD7B9C" w:rsidP="00BD7B9C">
      <w:pPr>
        <w:ind w:firstLine="709"/>
        <w:jc w:val="both"/>
        <w:rPr>
          <w:snapToGrid w:val="0"/>
          <w:sz w:val="28"/>
          <w:szCs w:val="28"/>
        </w:rPr>
      </w:pPr>
    </w:p>
    <w:p w14:paraId="556590D8" w14:textId="77777777" w:rsidR="00BD7B9C" w:rsidRPr="00BD7B9C" w:rsidRDefault="00BD7B9C" w:rsidP="00BD7B9C">
      <w:pPr>
        <w:ind w:firstLine="709"/>
        <w:jc w:val="both"/>
        <w:rPr>
          <w:snapToGrid w:val="0"/>
          <w:sz w:val="28"/>
          <w:szCs w:val="28"/>
        </w:rPr>
      </w:pPr>
      <w:r w:rsidRPr="00BD7B9C">
        <w:rPr>
          <w:snapToGrid w:val="0"/>
          <w:sz w:val="28"/>
          <w:szCs w:val="28"/>
        </w:rPr>
        <w:t>Предприятие не несет расходов по данной статье.</w:t>
      </w:r>
    </w:p>
    <w:p w14:paraId="34729AF7" w14:textId="77777777" w:rsidR="00BD7B9C" w:rsidRPr="00BD7B9C" w:rsidRDefault="00BD7B9C" w:rsidP="00BD7B9C">
      <w:pPr>
        <w:ind w:firstLine="720"/>
        <w:jc w:val="both"/>
        <w:rPr>
          <w:snapToGrid w:val="0"/>
          <w:sz w:val="28"/>
          <w:szCs w:val="28"/>
        </w:rPr>
      </w:pPr>
    </w:p>
    <w:p w14:paraId="2BAFD02C" w14:textId="77777777" w:rsidR="00BD7B9C" w:rsidRPr="00BD7B9C" w:rsidRDefault="00BD7B9C" w:rsidP="00BD7B9C">
      <w:pPr>
        <w:keepNext/>
        <w:jc w:val="both"/>
        <w:outlineLvl w:val="1"/>
        <w:rPr>
          <w:b/>
          <w:sz w:val="28"/>
          <w:szCs w:val="20"/>
          <w:lang w:val="x-none" w:eastAsia="x-none"/>
        </w:rPr>
      </w:pPr>
      <w:bookmarkStart w:id="392" w:name="_Toc24010605"/>
      <w:r w:rsidRPr="00BD7B9C">
        <w:rPr>
          <w:b/>
          <w:sz w:val="28"/>
          <w:szCs w:val="20"/>
          <w:lang w:val="x-none" w:eastAsia="x-none"/>
        </w:rPr>
        <w:t>3.2.6.2) Расходы на электроэнергию</w:t>
      </w:r>
      <w:bookmarkEnd w:id="392"/>
    </w:p>
    <w:p w14:paraId="12D1E4AE" w14:textId="77777777" w:rsidR="00BD7B9C" w:rsidRPr="00BD7B9C" w:rsidRDefault="00BD7B9C" w:rsidP="00BD7B9C">
      <w:pPr>
        <w:tabs>
          <w:tab w:val="left" w:pos="1890"/>
        </w:tabs>
        <w:ind w:firstLine="851"/>
        <w:jc w:val="both"/>
        <w:rPr>
          <w:sz w:val="28"/>
          <w:szCs w:val="20"/>
        </w:rPr>
      </w:pPr>
    </w:p>
    <w:p w14:paraId="193E9FA2"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12 435 тыс. руб. </w:t>
      </w:r>
    </w:p>
    <w:p w14:paraId="127EDB14"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7A73DD9" w14:textId="77777777" w:rsidR="00BD7B9C" w:rsidRPr="00BD7B9C" w:rsidRDefault="00BD7B9C" w:rsidP="00BD7B9C">
      <w:pPr>
        <w:ind w:firstLine="709"/>
        <w:jc w:val="both"/>
        <w:rPr>
          <w:sz w:val="28"/>
          <w:szCs w:val="20"/>
        </w:rPr>
      </w:pPr>
      <w:r w:rsidRPr="00BD7B9C">
        <w:rPr>
          <w:sz w:val="28"/>
          <w:szCs w:val="20"/>
        </w:rPr>
        <w:t>Договор электроснабжения от 01.09.2013 № 113234 (первая ценовая категория) с ООО «Энергосбыт» (стр. 26 том 2), действующий до 31.12.2014 с автопролонгацией.</w:t>
      </w:r>
    </w:p>
    <w:p w14:paraId="55FC6E6B" w14:textId="77777777" w:rsidR="00BD7B9C" w:rsidRPr="00BD7B9C" w:rsidRDefault="00BD7B9C" w:rsidP="00BD7B9C">
      <w:pPr>
        <w:ind w:firstLine="709"/>
        <w:jc w:val="both"/>
        <w:rPr>
          <w:sz w:val="28"/>
          <w:szCs w:val="20"/>
        </w:rPr>
      </w:pPr>
      <w:r w:rsidRPr="00BD7B9C">
        <w:rPr>
          <w:sz w:val="28"/>
          <w:szCs w:val="20"/>
        </w:rPr>
        <w:t xml:space="preserve">Нормативы технологических потерь при передаче тепловой энергии, теплоносителя ООО «НТК» в зоне действия ООО «ЭнергоТранзит» </w:t>
      </w:r>
      <w:r w:rsidRPr="00BD7B9C">
        <w:rPr>
          <w:sz w:val="28"/>
          <w:szCs w:val="20"/>
        </w:rPr>
        <w:br/>
        <w:t>на 2020 год утверждены приказом Минэнерго России от 23.10.2019 № 1119.</w:t>
      </w:r>
    </w:p>
    <w:p w14:paraId="5024EEBD" w14:textId="77777777" w:rsidR="00BD7B9C" w:rsidRPr="00BD7B9C" w:rsidRDefault="00BD7B9C" w:rsidP="00BD7B9C">
      <w:pPr>
        <w:ind w:firstLine="709"/>
        <w:jc w:val="both"/>
        <w:rPr>
          <w:sz w:val="28"/>
          <w:szCs w:val="20"/>
        </w:rPr>
      </w:pPr>
      <w:r w:rsidRPr="00BD7B9C">
        <w:rPr>
          <w:sz w:val="28"/>
          <w:szCs w:val="20"/>
        </w:rPr>
        <w:t xml:space="preserve">Расчет среднего тарифа на покупку электрической энергии для первой ценовой категории на розничном рынке на уровне напряжения НН, </w:t>
      </w:r>
      <w:r w:rsidRPr="00BD7B9C">
        <w:rPr>
          <w:sz w:val="28"/>
          <w:szCs w:val="20"/>
        </w:rPr>
        <w:br/>
        <w:t xml:space="preserve">для потребителей с установленной мощностью менее 150 кВт (стр. 80 том 4), (стр. 254 </w:t>
      </w:r>
      <w:r w:rsidRPr="00BD7B9C">
        <w:rPr>
          <w:sz w:val="28"/>
          <w:szCs w:val="20"/>
        </w:rPr>
        <w:lastRenderedPageBreak/>
        <w:t>том 4), (стр. 176 том 5). Стоимость электрической энергии в расчете совпадает с данными счетов-фактур (стр. 10-39 том 6).</w:t>
      </w:r>
    </w:p>
    <w:p w14:paraId="33E7A9C5" w14:textId="77777777" w:rsidR="00BD7B9C" w:rsidRPr="00BD7B9C" w:rsidRDefault="00BD7B9C" w:rsidP="00BD7B9C">
      <w:pPr>
        <w:ind w:firstLine="709"/>
        <w:jc w:val="both"/>
        <w:rPr>
          <w:sz w:val="28"/>
          <w:szCs w:val="20"/>
        </w:rPr>
      </w:pPr>
      <w:r w:rsidRPr="00BD7B9C">
        <w:rPr>
          <w:sz w:val="28"/>
          <w:szCs w:val="20"/>
        </w:rPr>
        <w:t>Расчет затрат на электроэнергию по системе теплоснабжения Центральная ТЭЦ (ООО «ЭнергоТранзит) на 2020 год (стр. 177 том 5).</w:t>
      </w:r>
    </w:p>
    <w:p w14:paraId="5968ADA0" w14:textId="77777777" w:rsidR="00BD7B9C" w:rsidRPr="00BD7B9C" w:rsidRDefault="00BD7B9C" w:rsidP="00BD7B9C">
      <w:pPr>
        <w:ind w:firstLine="709"/>
        <w:jc w:val="both"/>
        <w:rPr>
          <w:sz w:val="28"/>
          <w:szCs w:val="20"/>
        </w:rPr>
      </w:pPr>
      <w:r w:rsidRPr="00BD7B9C">
        <w:rPr>
          <w:sz w:val="28"/>
          <w:szCs w:val="20"/>
        </w:rPr>
        <w:t>Сведения по насосному оборудованию ООО «НТК» в системе теплоснабжения ООО «ЭнергоТранзит» (стр. 178 том 5).</w:t>
      </w:r>
    </w:p>
    <w:p w14:paraId="1FD9C2C5" w14:textId="77777777" w:rsidR="00BD7B9C" w:rsidRPr="00BD7B9C" w:rsidRDefault="00BD7B9C" w:rsidP="00BD7B9C">
      <w:pPr>
        <w:ind w:firstLine="709"/>
        <w:jc w:val="both"/>
        <w:rPr>
          <w:sz w:val="28"/>
          <w:szCs w:val="20"/>
        </w:rPr>
      </w:pPr>
      <w:r w:rsidRPr="00BD7B9C">
        <w:rPr>
          <w:sz w:val="28"/>
          <w:szCs w:val="20"/>
        </w:rPr>
        <w:t xml:space="preserve">Счета-фактуры ООО «Энергосбыт» за январь - декабрь 2018 года </w:t>
      </w:r>
      <w:r w:rsidRPr="00BD7B9C">
        <w:rPr>
          <w:sz w:val="28"/>
          <w:szCs w:val="20"/>
        </w:rPr>
        <w:br/>
        <w:t>за электроэнергию (стр. 10-39 том 6).</w:t>
      </w:r>
    </w:p>
    <w:p w14:paraId="0011CBC6" w14:textId="77777777" w:rsidR="00BD7B9C" w:rsidRPr="00BD7B9C" w:rsidRDefault="00BD7B9C" w:rsidP="00BD7B9C">
      <w:pPr>
        <w:ind w:firstLine="709"/>
        <w:jc w:val="both"/>
        <w:rPr>
          <w:sz w:val="28"/>
          <w:szCs w:val="20"/>
        </w:rPr>
      </w:pPr>
      <w:r w:rsidRPr="00BD7B9C">
        <w:rPr>
          <w:sz w:val="28"/>
          <w:szCs w:val="20"/>
        </w:rPr>
        <w:t xml:space="preserve">В соответствии с данными, указанными в Заявление об утверждение нормативов технологических потерь при передаче тепловой энергии, теплоносителя ООО «НТК» в зоне действия ООО «ЭнергоТранзит» </w:t>
      </w:r>
      <w:r w:rsidRPr="00BD7B9C">
        <w:rPr>
          <w:sz w:val="28"/>
          <w:szCs w:val="20"/>
        </w:rPr>
        <w:br/>
        <w:t>на 2020 год, эксперты рассчитали экономически обоснованные расходы предприятия на приобретение электрической энергии:</w:t>
      </w:r>
    </w:p>
    <w:p w14:paraId="45C313FE" w14:textId="77777777" w:rsidR="00BD7B9C" w:rsidRPr="00BD7B9C" w:rsidRDefault="00BD7B9C" w:rsidP="00BD7B9C">
      <w:pPr>
        <w:ind w:firstLine="709"/>
        <w:jc w:val="both"/>
        <w:rPr>
          <w:sz w:val="28"/>
          <w:szCs w:val="20"/>
        </w:rPr>
      </w:pPr>
      <w:r w:rsidRPr="00BD7B9C">
        <w:rPr>
          <w:sz w:val="28"/>
          <w:szCs w:val="20"/>
        </w:rPr>
        <w:t xml:space="preserve">682,688 тыс. кВтч. (расход электрической энергии в соответствии </w:t>
      </w:r>
      <w:r w:rsidRPr="00BD7B9C">
        <w:rPr>
          <w:sz w:val="28"/>
          <w:szCs w:val="20"/>
        </w:rPr>
        <w:br/>
        <w:t xml:space="preserve">с приказом Минэнерго России от 17.12.2018 № 1175) × </w:t>
      </w:r>
      <w:r w:rsidRPr="00BD7B9C">
        <w:rPr>
          <w:sz w:val="28"/>
          <w:szCs w:val="20"/>
        </w:rPr>
        <w:br/>
        <w:t xml:space="preserve">5 740,68 руб./тыс. кВтч. (средний тариф на электроэнергию по факту </w:t>
      </w:r>
      <w:r w:rsidRPr="00BD7B9C">
        <w:rPr>
          <w:sz w:val="28"/>
          <w:szCs w:val="20"/>
        </w:rPr>
        <w:br/>
        <w:t xml:space="preserve">2018 года) × 1,054 (индекс цен производителей, связанного с обеспечением электрической энергией на 2019/2018) × 1,048 (индекс цен производителей, связанного с обеспечением электрической энергией на 2020/2019) = </w:t>
      </w:r>
      <w:r w:rsidRPr="00BD7B9C">
        <w:rPr>
          <w:sz w:val="28"/>
          <w:szCs w:val="20"/>
        </w:rPr>
        <w:br/>
      </w:r>
      <w:r w:rsidRPr="00BD7B9C">
        <w:rPr>
          <w:b/>
          <w:sz w:val="28"/>
          <w:szCs w:val="20"/>
        </w:rPr>
        <w:t>4 329 тыс. руб.</w:t>
      </w:r>
      <w:r w:rsidRPr="00BD7B9C">
        <w:rPr>
          <w:sz w:val="28"/>
          <w:szCs w:val="20"/>
        </w:rPr>
        <w:t xml:space="preserve">, и предлагают их к включению в НВВ предприятия </w:t>
      </w:r>
      <w:r w:rsidRPr="00BD7B9C">
        <w:rPr>
          <w:sz w:val="28"/>
          <w:szCs w:val="20"/>
        </w:rPr>
        <w:br/>
        <w:t>на 2020 год.</w:t>
      </w:r>
    </w:p>
    <w:p w14:paraId="67E2BF6E" w14:textId="77777777" w:rsidR="00BD7B9C" w:rsidRPr="00BD7B9C" w:rsidRDefault="00BD7B9C" w:rsidP="00BD7B9C">
      <w:pPr>
        <w:ind w:firstLine="709"/>
        <w:jc w:val="both"/>
        <w:rPr>
          <w:sz w:val="28"/>
          <w:szCs w:val="20"/>
        </w:rPr>
      </w:pPr>
      <w:r w:rsidRPr="00BD7B9C">
        <w:rPr>
          <w:sz w:val="28"/>
          <w:szCs w:val="20"/>
        </w:rPr>
        <w:t xml:space="preserve">Для расчета затрат по данной статье эксперты принимали индексы цен производителей, связанные с обеспечением электрической энергией, опубликованные на официальном сайте Минэкономразвития России 30.09.2019. </w:t>
      </w:r>
    </w:p>
    <w:p w14:paraId="00D6C35E" w14:textId="77777777" w:rsidR="00BD7B9C" w:rsidRPr="00BD7B9C" w:rsidRDefault="00BD7B9C" w:rsidP="00BD7B9C">
      <w:pPr>
        <w:tabs>
          <w:tab w:val="left" w:pos="1890"/>
        </w:tabs>
        <w:ind w:firstLine="709"/>
        <w:jc w:val="both"/>
        <w:rPr>
          <w:sz w:val="28"/>
          <w:szCs w:val="20"/>
        </w:rPr>
      </w:pPr>
      <w:r w:rsidRPr="00BD7B9C">
        <w:rPr>
          <w:sz w:val="28"/>
          <w:szCs w:val="20"/>
        </w:rPr>
        <w:t xml:space="preserve">Расходы в размере 8 106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4A11AFE9" w14:textId="77777777" w:rsidR="00BD7B9C" w:rsidRPr="00BD7B9C" w:rsidRDefault="00BD7B9C" w:rsidP="00BD7B9C">
      <w:pPr>
        <w:tabs>
          <w:tab w:val="left" w:pos="1890"/>
        </w:tabs>
        <w:ind w:firstLine="851"/>
        <w:jc w:val="both"/>
        <w:rPr>
          <w:sz w:val="28"/>
          <w:szCs w:val="20"/>
        </w:rPr>
      </w:pPr>
    </w:p>
    <w:p w14:paraId="2396516B" w14:textId="77777777" w:rsidR="00BD7B9C" w:rsidRPr="00BD7B9C" w:rsidRDefault="00BD7B9C" w:rsidP="00BD7B9C">
      <w:pPr>
        <w:keepNext/>
        <w:jc w:val="both"/>
        <w:outlineLvl w:val="1"/>
        <w:rPr>
          <w:b/>
          <w:sz w:val="28"/>
          <w:szCs w:val="20"/>
          <w:lang w:eastAsia="x-none"/>
        </w:rPr>
      </w:pPr>
      <w:bookmarkStart w:id="393" w:name="_Toc24010606"/>
      <w:r w:rsidRPr="00BD7B9C">
        <w:rPr>
          <w:b/>
          <w:sz w:val="28"/>
          <w:szCs w:val="20"/>
          <w:lang w:val="x-none" w:eastAsia="x-none"/>
        </w:rPr>
        <w:t>3.2.6.</w:t>
      </w:r>
      <w:r w:rsidRPr="00BD7B9C">
        <w:rPr>
          <w:b/>
          <w:sz w:val="28"/>
          <w:szCs w:val="20"/>
          <w:lang w:eastAsia="x-none"/>
        </w:rPr>
        <w:t>3</w:t>
      </w:r>
      <w:r w:rsidRPr="00BD7B9C">
        <w:rPr>
          <w:b/>
          <w:sz w:val="28"/>
          <w:szCs w:val="20"/>
          <w:lang w:val="x-none" w:eastAsia="x-none"/>
        </w:rPr>
        <w:t xml:space="preserve">) Расходы на </w:t>
      </w:r>
      <w:r w:rsidRPr="00BD7B9C">
        <w:rPr>
          <w:b/>
          <w:sz w:val="28"/>
          <w:szCs w:val="20"/>
          <w:lang w:eastAsia="x-none"/>
        </w:rPr>
        <w:t>тепловую энергию</w:t>
      </w:r>
      <w:bookmarkEnd w:id="393"/>
    </w:p>
    <w:p w14:paraId="58BE37A8" w14:textId="77777777" w:rsidR="00BD7B9C" w:rsidRPr="00BD7B9C" w:rsidRDefault="00BD7B9C" w:rsidP="00BD7B9C">
      <w:pPr>
        <w:tabs>
          <w:tab w:val="left" w:pos="1890"/>
        </w:tabs>
        <w:ind w:firstLine="709"/>
        <w:jc w:val="both"/>
        <w:rPr>
          <w:sz w:val="28"/>
          <w:szCs w:val="20"/>
        </w:rPr>
      </w:pPr>
    </w:p>
    <w:p w14:paraId="146A144E" w14:textId="77777777" w:rsidR="00BD7B9C" w:rsidRPr="00BD7B9C" w:rsidRDefault="00BD7B9C" w:rsidP="00BD7B9C">
      <w:pPr>
        <w:tabs>
          <w:tab w:val="left" w:pos="1890"/>
        </w:tabs>
        <w:ind w:firstLine="709"/>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5 191 тыс. руб. </w:t>
      </w:r>
    </w:p>
    <w:p w14:paraId="4499B9DF" w14:textId="77777777" w:rsidR="00BD7B9C" w:rsidRPr="00BD7B9C" w:rsidRDefault="00BD7B9C" w:rsidP="00BD7B9C">
      <w:pPr>
        <w:tabs>
          <w:tab w:val="left" w:pos="1890"/>
        </w:tabs>
        <w:ind w:firstLine="709"/>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87C6911" w14:textId="77777777" w:rsidR="00BD7B9C" w:rsidRPr="00BD7B9C" w:rsidRDefault="00BD7B9C" w:rsidP="00BD7B9C">
      <w:pPr>
        <w:ind w:firstLine="709"/>
        <w:jc w:val="both"/>
        <w:rPr>
          <w:sz w:val="28"/>
          <w:szCs w:val="20"/>
        </w:rPr>
      </w:pPr>
      <w:r w:rsidRPr="00BD7B9C">
        <w:rPr>
          <w:sz w:val="28"/>
          <w:szCs w:val="20"/>
        </w:rPr>
        <w:t xml:space="preserve">Договор № КОР-11-18 / НТК-12-18 с ООО «ЭнергоТранзит» </w:t>
      </w:r>
      <w:r w:rsidRPr="00BD7B9C">
        <w:rPr>
          <w:sz w:val="28"/>
          <w:szCs w:val="20"/>
        </w:rPr>
        <w:br/>
        <w:t>на оказание услуг по передаче тепловой энергии и теплоносителя, и поставки тепловой энергии, теплоносителя (в целях компенсации потерь тепловой энергии и теплоносителя в тепловых сетях и энергетическом оборудовании), действующий до 31.12.2021 без автопролонгации (стр. 8 том 5).</w:t>
      </w:r>
    </w:p>
    <w:p w14:paraId="37D78ED6" w14:textId="77777777" w:rsidR="00BD7B9C" w:rsidRPr="00BD7B9C" w:rsidRDefault="00BD7B9C" w:rsidP="00BD7B9C">
      <w:pPr>
        <w:ind w:firstLine="709"/>
        <w:jc w:val="both"/>
        <w:rPr>
          <w:sz w:val="28"/>
          <w:szCs w:val="20"/>
        </w:rPr>
      </w:pPr>
      <w:r w:rsidRPr="00BD7B9C">
        <w:rPr>
          <w:sz w:val="28"/>
          <w:szCs w:val="20"/>
        </w:rPr>
        <w:t xml:space="preserve">Нормативы технологических потерь при передаче тепловой энергии, теплоносителя ООО «НТК» в зоне действия ООО «ЭнергоТранзит» </w:t>
      </w:r>
      <w:r w:rsidRPr="00BD7B9C">
        <w:rPr>
          <w:sz w:val="28"/>
          <w:szCs w:val="20"/>
        </w:rPr>
        <w:br/>
        <w:t>на 2020 год утверждены приказом Минэнерго России от 23.10.2019 № 1119.</w:t>
      </w:r>
    </w:p>
    <w:p w14:paraId="638F8387" w14:textId="77777777" w:rsidR="00BD7B9C" w:rsidRPr="00BD7B9C" w:rsidRDefault="00BD7B9C" w:rsidP="00BD7B9C">
      <w:pPr>
        <w:ind w:firstLine="709"/>
        <w:jc w:val="both"/>
        <w:rPr>
          <w:sz w:val="28"/>
          <w:szCs w:val="20"/>
        </w:rPr>
      </w:pPr>
    </w:p>
    <w:p w14:paraId="13B5BF71" w14:textId="77777777" w:rsidR="00BD7B9C" w:rsidRPr="00BD7B9C" w:rsidRDefault="00BD7B9C" w:rsidP="00BD7B9C">
      <w:pPr>
        <w:ind w:firstLine="709"/>
        <w:jc w:val="both"/>
        <w:rPr>
          <w:sz w:val="28"/>
          <w:szCs w:val="20"/>
        </w:rPr>
      </w:pPr>
      <w:r w:rsidRPr="00BD7B9C">
        <w:rPr>
          <w:sz w:val="28"/>
          <w:szCs w:val="20"/>
        </w:rPr>
        <w:t xml:space="preserve">В соответствии с данными, указанными в Заявлении об утверждении нормативов технологических потерь при передаче тепловой энергии, теплоносителя ООО «НТК» в </w:t>
      </w:r>
      <w:r w:rsidRPr="00BD7B9C">
        <w:rPr>
          <w:sz w:val="28"/>
          <w:szCs w:val="20"/>
        </w:rPr>
        <w:lastRenderedPageBreak/>
        <w:t>зоне действия ООО «ЭнергоТранзит» на 2020 год, эксперты рассчитали экономически обоснованные расходы предприятия на приобретение тепловой энергии:</w:t>
      </w:r>
    </w:p>
    <w:p w14:paraId="3E7E0D05" w14:textId="77777777" w:rsidR="00BD7B9C" w:rsidRPr="00BD7B9C" w:rsidRDefault="00BD7B9C" w:rsidP="00BD7B9C">
      <w:pPr>
        <w:ind w:firstLine="709"/>
        <w:jc w:val="both"/>
        <w:rPr>
          <w:sz w:val="28"/>
          <w:szCs w:val="20"/>
        </w:rPr>
      </w:pPr>
      <w:r w:rsidRPr="00BD7B9C">
        <w:rPr>
          <w:sz w:val="28"/>
          <w:szCs w:val="20"/>
        </w:rPr>
        <w:t xml:space="preserve">2,463 тыс. Гкал (1 полугодие 2020 года) × 1 095,93 руб./Гкал (плановая цена приобретения тепловой энергии 1 полугодия 2020 года) + </w:t>
      </w:r>
      <w:r w:rsidRPr="00BD7B9C">
        <w:rPr>
          <w:sz w:val="28"/>
          <w:szCs w:val="20"/>
        </w:rPr>
        <w:br/>
        <w:t xml:space="preserve">1,994 тыс. Гкал (2 полугодие 2020 года) × 1 164,28 руб./Гкал (плановая цена приобретения тепловой энергии 2 полугодия 2020 года) = </w:t>
      </w:r>
      <w:r w:rsidRPr="00BD7B9C">
        <w:rPr>
          <w:b/>
          <w:sz w:val="28"/>
          <w:szCs w:val="20"/>
        </w:rPr>
        <w:t>5 021 тыс. руб.</w:t>
      </w:r>
      <w:r w:rsidRPr="00BD7B9C">
        <w:rPr>
          <w:sz w:val="28"/>
          <w:szCs w:val="20"/>
        </w:rPr>
        <w:t xml:space="preserve"> (расходы на компенсацию нормативных технологических потерь), </w:t>
      </w:r>
      <w:r w:rsidRPr="00BD7B9C">
        <w:rPr>
          <w:sz w:val="28"/>
          <w:szCs w:val="20"/>
        </w:rPr>
        <w:br/>
        <w:t>и предлагают их к включению в НВВ предприятия на 2020 год.</w:t>
      </w:r>
    </w:p>
    <w:p w14:paraId="04C650C9" w14:textId="77777777" w:rsidR="00BD7B9C" w:rsidRPr="00BD7B9C" w:rsidRDefault="00BD7B9C" w:rsidP="00BD7B9C">
      <w:pPr>
        <w:ind w:firstLine="709"/>
        <w:jc w:val="both"/>
        <w:rPr>
          <w:sz w:val="28"/>
          <w:szCs w:val="20"/>
        </w:rPr>
      </w:pPr>
      <w:r w:rsidRPr="00BD7B9C">
        <w:rPr>
          <w:sz w:val="28"/>
          <w:szCs w:val="20"/>
        </w:rPr>
        <w:t>Плановая цена приобретения тепловой энергии указана на основе данных постановления региональной энергетической комиссии Кемеровской области от 13.12.2018 № 511 «Об установлении долгосрочных параметров регулирования и долгосрочных тарифов на тепловую энергию, реализуемую МКП «Центральная ТЭЦ» на потребительском рынке г. Новокузнецка, на 2019-2021 годы» (в редакции постановления региональной энергетической комиссии Кемеровской области от 01.04.2019 № 99).</w:t>
      </w:r>
    </w:p>
    <w:p w14:paraId="4715EBF0" w14:textId="77777777" w:rsidR="00BD7B9C" w:rsidRPr="00BD7B9C" w:rsidRDefault="00BD7B9C" w:rsidP="00BD7B9C">
      <w:pPr>
        <w:ind w:firstLine="709"/>
        <w:jc w:val="both"/>
        <w:rPr>
          <w:sz w:val="28"/>
          <w:szCs w:val="20"/>
        </w:rPr>
      </w:pPr>
      <w:r w:rsidRPr="00BD7B9C">
        <w:rPr>
          <w:sz w:val="28"/>
          <w:szCs w:val="20"/>
        </w:rPr>
        <w:t xml:space="preserve">Расходы в размере 170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2F092384" w14:textId="77777777" w:rsidR="00BD7B9C" w:rsidRPr="00BD7B9C" w:rsidRDefault="00BD7B9C" w:rsidP="00BD7B9C">
      <w:pPr>
        <w:tabs>
          <w:tab w:val="left" w:pos="1890"/>
        </w:tabs>
        <w:ind w:firstLine="709"/>
        <w:jc w:val="both"/>
        <w:rPr>
          <w:sz w:val="28"/>
          <w:szCs w:val="20"/>
        </w:rPr>
      </w:pPr>
    </w:p>
    <w:p w14:paraId="0CA443D1" w14:textId="77777777" w:rsidR="00BD7B9C" w:rsidRPr="00BD7B9C" w:rsidRDefault="00BD7B9C" w:rsidP="00BD7B9C">
      <w:pPr>
        <w:keepNext/>
        <w:jc w:val="both"/>
        <w:outlineLvl w:val="1"/>
        <w:rPr>
          <w:b/>
          <w:sz w:val="28"/>
          <w:szCs w:val="20"/>
          <w:lang w:eastAsia="x-none"/>
        </w:rPr>
      </w:pPr>
      <w:bookmarkStart w:id="394" w:name="_Toc24010607"/>
      <w:r w:rsidRPr="00BD7B9C">
        <w:rPr>
          <w:b/>
          <w:sz w:val="28"/>
          <w:szCs w:val="20"/>
          <w:lang w:val="x-none" w:eastAsia="x-none"/>
        </w:rPr>
        <w:t>3.2.6.</w:t>
      </w:r>
      <w:r w:rsidRPr="00BD7B9C">
        <w:rPr>
          <w:b/>
          <w:sz w:val="28"/>
          <w:szCs w:val="20"/>
          <w:lang w:eastAsia="x-none"/>
        </w:rPr>
        <w:t>4</w:t>
      </w:r>
      <w:r w:rsidRPr="00BD7B9C">
        <w:rPr>
          <w:b/>
          <w:sz w:val="28"/>
          <w:szCs w:val="20"/>
          <w:lang w:val="x-none" w:eastAsia="x-none"/>
        </w:rPr>
        <w:t>) Расходы на холодную воду</w:t>
      </w:r>
      <w:r w:rsidRPr="00BD7B9C">
        <w:rPr>
          <w:b/>
          <w:sz w:val="28"/>
          <w:szCs w:val="20"/>
          <w:lang w:eastAsia="x-none"/>
        </w:rPr>
        <w:t xml:space="preserve"> и стоки</w:t>
      </w:r>
      <w:bookmarkEnd w:id="394"/>
    </w:p>
    <w:p w14:paraId="14CA59A2" w14:textId="77777777" w:rsidR="00BD7B9C" w:rsidRPr="00BD7B9C" w:rsidRDefault="00BD7B9C" w:rsidP="00BD7B9C">
      <w:pPr>
        <w:tabs>
          <w:tab w:val="left" w:pos="1890"/>
        </w:tabs>
        <w:ind w:firstLine="709"/>
        <w:jc w:val="both"/>
        <w:rPr>
          <w:sz w:val="28"/>
          <w:szCs w:val="28"/>
        </w:rPr>
      </w:pPr>
    </w:p>
    <w:p w14:paraId="31DD51E0" w14:textId="77777777" w:rsidR="00BD7B9C" w:rsidRPr="00BD7B9C" w:rsidRDefault="00BD7B9C" w:rsidP="00BD7B9C">
      <w:pPr>
        <w:tabs>
          <w:tab w:val="left" w:pos="1890"/>
        </w:tabs>
        <w:ind w:firstLine="709"/>
        <w:jc w:val="both"/>
        <w:rPr>
          <w:snapToGrid w:val="0"/>
          <w:sz w:val="28"/>
          <w:szCs w:val="28"/>
        </w:rPr>
      </w:pPr>
      <w:r w:rsidRPr="00BD7B9C">
        <w:rPr>
          <w:sz w:val="28"/>
          <w:szCs w:val="28"/>
        </w:rPr>
        <w:t>Предприятием не заявлены расходы по данной статье.</w:t>
      </w:r>
    </w:p>
    <w:p w14:paraId="129AD6CB" w14:textId="77777777" w:rsidR="00BD7B9C" w:rsidRPr="00BD7B9C" w:rsidRDefault="00BD7B9C" w:rsidP="00BD7B9C">
      <w:pPr>
        <w:tabs>
          <w:tab w:val="left" w:pos="1890"/>
        </w:tabs>
        <w:ind w:firstLine="720"/>
        <w:jc w:val="both"/>
        <w:rPr>
          <w:snapToGrid w:val="0"/>
          <w:sz w:val="28"/>
          <w:szCs w:val="28"/>
        </w:rPr>
      </w:pPr>
    </w:p>
    <w:p w14:paraId="592EEA1C" w14:textId="77777777" w:rsidR="00BD7B9C" w:rsidRPr="00BD7B9C" w:rsidRDefault="00BD7B9C" w:rsidP="00BD7B9C">
      <w:pPr>
        <w:keepNext/>
        <w:jc w:val="both"/>
        <w:outlineLvl w:val="1"/>
        <w:rPr>
          <w:b/>
          <w:sz w:val="28"/>
          <w:szCs w:val="20"/>
          <w:lang w:val="x-none" w:eastAsia="x-none"/>
        </w:rPr>
      </w:pPr>
      <w:bookmarkStart w:id="395" w:name="_Toc24010608"/>
      <w:r w:rsidRPr="00BD7B9C">
        <w:rPr>
          <w:b/>
          <w:sz w:val="28"/>
          <w:szCs w:val="20"/>
          <w:lang w:val="x-none" w:eastAsia="x-none"/>
        </w:rPr>
        <w:t>3.2.6.</w:t>
      </w:r>
      <w:r w:rsidRPr="00BD7B9C">
        <w:rPr>
          <w:b/>
          <w:sz w:val="28"/>
          <w:szCs w:val="20"/>
          <w:lang w:eastAsia="x-none"/>
        </w:rPr>
        <w:t>5</w:t>
      </w:r>
      <w:r w:rsidRPr="00BD7B9C">
        <w:rPr>
          <w:b/>
          <w:sz w:val="28"/>
          <w:szCs w:val="20"/>
          <w:lang w:val="x-none" w:eastAsia="x-none"/>
        </w:rPr>
        <w:t>) Расходы на теплоноситель</w:t>
      </w:r>
      <w:bookmarkEnd w:id="395"/>
    </w:p>
    <w:p w14:paraId="77D80F22" w14:textId="77777777" w:rsidR="00BD7B9C" w:rsidRPr="00BD7B9C" w:rsidRDefault="00BD7B9C" w:rsidP="00BD7B9C">
      <w:pPr>
        <w:ind w:firstLine="709"/>
        <w:jc w:val="both"/>
        <w:rPr>
          <w:sz w:val="28"/>
          <w:szCs w:val="20"/>
        </w:rPr>
      </w:pPr>
    </w:p>
    <w:p w14:paraId="36C978D3" w14:textId="77777777" w:rsidR="00BD7B9C" w:rsidRPr="00BD7B9C" w:rsidRDefault="00BD7B9C" w:rsidP="00BD7B9C">
      <w:pPr>
        <w:tabs>
          <w:tab w:val="left" w:pos="1890"/>
        </w:tabs>
        <w:ind w:firstLine="720"/>
        <w:jc w:val="both"/>
        <w:rPr>
          <w:sz w:val="28"/>
          <w:szCs w:val="20"/>
        </w:rPr>
      </w:pPr>
      <w:r w:rsidRPr="00BD7B9C">
        <w:rPr>
          <w:sz w:val="28"/>
          <w:szCs w:val="20"/>
        </w:rPr>
        <w:t xml:space="preserve">По данной статье предприятием планируются расходы в размере </w:t>
      </w:r>
      <w:r w:rsidRPr="00BD7B9C">
        <w:rPr>
          <w:sz w:val="28"/>
          <w:szCs w:val="20"/>
        </w:rPr>
        <w:br/>
        <w:t xml:space="preserve">98 тыс. руб. </w:t>
      </w:r>
    </w:p>
    <w:p w14:paraId="6A2CF8A9" w14:textId="77777777" w:rsidR="00BD7B9C" w:rsidRPr="00BD7B9C" w:rsidRDefault="00BD7B9C" w:rsidP="00BD7B9C">
      <w:pPr>
        <w:tabs>
          <w:tab w:val="left" w:pos="1890"/>
        </w:tabs>
        <w:ind w:firstLine="720"/>
        <w:jc w:val="both"/>
        <w:rPr>
          <w:sz w:val="28"/>
          <w:szCs w:val="20"/>
        </w:rPr>
      </w:pPr>
      <w:r w:rsidRPr="00BD7B9C">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A4C6C92" w14:textId="77777777" w:rsidR="00BD7B9C" w:rsidRPr="00BD7B9C" w:rsidRDefault="00BD7B9C" w:rsidP="00BD7B9C">
      <w:pPr>
        <w:ind w:firstLine="709"/>
        <w:jc w:val="both"/>
        <w:rPr>
          <w:sz w:val="28"/>
          <w:szCs w:val="20"/>
        </w:rPr>
      </w:pPr>
      <w:r w:rsidRPr="00BD7B9C">
        <w:rPr>
          <w:sz w:val="28"/>
          <w:szCs w:val="20"/>
        </w:rPr>
        <w:t xml:space="preserve">Договор № КОР-11-18 / НТК-12-18 с ООО «ЭнергоТранзит» </w:t>
      </w:r>
      <w:r w:rsidRPr="00BD7B9C">
        <w:rPr>
          <w:sz w:val="28"/>
          <w:szCs w:val="20"/>
        </w:rPr>
        <w:br/>
        <w:t>на оказание услуг по передаче тепловой энергии и теплоносителя, и поставки тепловой энергии, теплоносителя (в целях компенсации потерь тепловой энергии и теплоносителя в тепловых сетях и энергетическом оборудовании), действующий до 31.12.2021 без автопролонгации (стр. 8 том 5).</w:t>
      </w:r>
    </w:p>
    <w:p w14:paraId="40EDFC93" w14:textId="77777777" w:rsidR="00BD7B9C" w:rsidRPr="00BD7B9C" w:rsidRDefault="00BD7B9C" w:rsidP="00BD7B9C">
      <w:pPr>
        <w:ind w:firstLine="709"/>
        <w:jc w:val="both"/>
        <w:rPr>
          <w:sz w:val="28"/>
          <w:szCs w:val="20"/>
        </w:rPr>
      </w:pPr>
      <w:r w:rsidRPr="00BD7B9C">
        <w:rPr>
          <w:sz w:val="28"/>
          <w:szCs w:val="20"/>
        </w:rPr>
        <w:t xml:space="preserve">Заявление об утверждение нормативов технологических потерь </w:t>
      </w:r>
      <w:r w:rsidRPr="00BD7B9C">
        <w:rPr>
          <w:sz w:val="28"/>
          <w:szCs w:val="20"/>
        </w:rPr>
        <w:br/>
        <w:t xml:space="preserve">при передаче тепловой энергии, теплоносителя ООО «НТК» в зоне действия ООО «ЭнергоТранзит» на 2020 год от 01.10.2019 № 6-7026-12 </w:t>
      </w:r>
      <w:r w:rsidRPr="00BD7B9C">
        <w:rPr>
          <w:sz w:val="28"/>
          <w:szCs w:val="20"/>
        </w:rPr>
        <w:br/>
        <w:t xml:space="preserve">в Министерство энергетики Российской Федерации (стр. 253 </w:t>
      </w:r>
      <w:r w:rsidRPr="00BD7B9C">
        <w:rPr>
          <w:sz w:val="28"/>
          <w:szCs w:val="20"/>
        </w:rPr>
        <w:br/>
        <w:t>вх. от 18.10.2019 № 5289). Принято в Минэнерго России 04.10.2019.</w:t>
      </w:r>
    </w:p>
    <w:p w14:paraId="04FF5D96" w14:textId="77777777" w:rsidR="00BD7B9C" w:rsidRPr="00BD7B9C" w:rsidRDefault="00BD7B9C" w:rsidP="00BD7B9C">
      <w:pPr>
        <w:ind w:firstLine="709"/>
        <w:jc w:val="both"/>
        <w:rPr>
          <w:sz w:val="28"/>
          <w:szCs w:val="20"/>
        </w:rPr>
      </w:pPr>
      <w:r w:rsidRPr="00BD7B9C">
        <w:rPr>
          <w:sz w:val="28"/>
          <w:szCs w:val="20"/>
        </w:rPr>
        <w:t xml:space="preserve">В соответствии с данными, указанными в Заявление об утверждение нормативов технологических потерь при передаче тепловой энергии, теплоносителя ООО «НТК» в зоне действия ООО «ЭнергоТранзит» </w:t>
      </w:r>
      <w:r w:rsidRPr="00BD7B9C">
        <w:rPr>
          <w:sz w:val="28"/>
          <w:szCs w:val="20"/>
        </w:rPr>
        <w:br/>
        <w:t>на 2020 год, эксперты рассчитали экономически обоснованные расходы предприятия на приобретение теплоносителя:</w:t>
      </w:r>
    </w:p>
    <w:p w14:paraId="53B5F039" w14:textId="77777777" w:rsidR="00BD7B9C" w:rsidRPr="00BD7B9C" w:rsidRDefault="00BD7B9C" w:rsidP="00BD7B9C">
      <w:pPr>
        <w:ind w:firstLine="720"/>
        <w:jc w:val="both"/>
        <w:rPr>
          <w:sz w:val="28"/>
          <w:szCs w:val="20"/>
        </w:rPr>
      </w:pPr>
      <w:r w:rsidRPr="00BD7B9C">
        <w:rPr>
          <w:sz w:val="28"/>
          <w:szCs w:val="20"/>
        </w:rPr>
        <w:lastRenderedPageBreak/>
        <w:t xml:space="preserve">3,460 тыс. куб. м (1 полугодие 2020 года) × 14,44 руб./куб. м (плановая цена приобретения теплоносителя 1 полугодия 2020 года) + </w:t>
      </w:r>
      <w:r w:rsidRPr="00BD7B9C">
        <w:rPr>
          <w:sz w:val="28"/>
          <w:szCs w:val="20"/>
        </w:rPr>
        <w:br/>
        <w:t xml:space="preserve">2,802 тыс. куб. м (2 полугодие 2020 года) × 14,69 руб./ куб. м (плановая цена приобретения теплоносителя 2 полугодия 2020 года) = </w:t>
      </w:r>
      <w:r w:rsidRPr="00BD7B9C">
        <w:rPr>
          <w:b/>
          <w:sz w:val="28"/>
          <w:szCs w:val="20"/>
        </w:rPr>
        <w:t>91 тыс. руб.</w:t>
      </w:r>
      <w:r w:rsidRPr="00BD7B9C">
        <w:rPr>
          <w:sz w:val="28"/>
          <w:szCs w:val="20"/>
        </w:rPr>
        <w:t xml:space="preserve"> (расходы на компенсацию нормативных технологических потерь), и предлагают </w:t>
      </w:r>
      <w:r w:rsidRPr="00BD7B9C">
        <w:rPr>
          <w:sz w:val="28"/>
          <w:szCs w:val="20"/>
        </w:rPr>
        <w:br/>
        <w:t>их к включению в НВВ предприятия на 2020 год.</w:t>
      </w:r>
    </w:p>
    <w:p w14:paraId="05CDA569" w14:textId="77777777" w:rsidR="00BD7B9C" w:rsidRPr="00BD7B9C" w:rsidRDefault="00BD7B9C" w:rsidP="00BD7B9C">
      <w:pPr>
        <w:ind w:firstLine="709"/>
        <w:jc w:val="both"/>
        <w:rPr>
          <w:sz w:val="28"/>
          <w:szCs w:val="20"/>
        </w:rPr>
      </w:pPr>
      <w:r w:rsidRPr="00BD7B9C">
        <w:rPr>
          <w:sz w:val="28"/>
          <w:szCs w:val="20"/>
        </w:rPr>
        <w:t>Плановая цена приобретения теплоносителя указана на основе данных постановления региональной энергетической комиссии Кемеровской области от 13.12.2018 № 512 «Об установлении долгосрочных параметров регулирования и долгосрочных тарифов на теплоноситель, реализуемый МКП «Центральная ТЭЦ» на потребительском рынке г. Новокузнецка, на 2019-2021 годы».</w:t>
      </w:r>
    </w:p>
    <w:p w14:paraId="3D4F536F" w14:textId="77777777" w:rsidR="00BD7B9C" w:rsidRPr="00BD7B9C" w:rsidRDefault="00BD7B9C" w:rsidP="00BD7B9C">
      <w:pPr>
        <w:ind w:firstLine="709"/>
        <w:jc w:val="both"/>
        <w:rPr>
          <w:sz w:val="28"/>
          <w:szCs w:val="20"/>
        </w:rPr>
      </w:pPr>
      <w:r w:rsidRPr="00BD7B9C">
        <w:rPr>
          <w:sz w:val="28"/>
          <w:szCs w:val="20"/>
        </w:rPr>
        <w:t xml:space="preserve">Расходы в размере 7 тыс. руб., не подтвержденные предприятием документально, подлежат исключению из НВВ на 2020 год, </w:t>
      </w:r>
      <w:r w:rsidRPr="00BD7B9C">
        <w:rPr>
          <w:sz w:val="28"/>
          <w:szCs w:val="20"/>
        </w:rPr>
        <w:br/>
        <w:t>как экономически необоснованные.</w:t>
      </w:r>
    </w:p>
    <w:p w14:paraId="27409C32" w14:textId="77777777" w:rsidR="00BD7B9C" w:rsidRPr="00BD7B9C" w:rsidRDefault="00BD7B9C" w:rsidP="00BD7B9C">
      <w:pPr>
        <w:ind w:firstLine="720"/>
        <w:jc w:val="both"/>
        <w:rPr>
          <w:sz w:val="28"/>
          <w:szCs w:val="20"/>
        </w:rPr>
      </w:pPr>
    </w:p>
    <w:p w14:paraId="74B4FFF4" w14:textId="77777777" w:rsidR="00BD7B9C" w:rsidRPr="00BD7B9C" w:rsidRDefault="00BD7B9C" w:rsidP="00BD7B9C">
      <w:pPr>
        <w:ind w:firstLine="709"/>
        <w:jc w:val="both"/>
        <w:rPr>
          <w:sz w:val="28"/>
          <w:szCs w:val="28"/>
        </w:rPr>
      </w:pPr>
      <w:r w:rsidRPr="00BD7B9C">
        <w:rPr>
          <w:sz w:val="28"/>
          <w:szCs w:val="28"/>
        </w:rPr>
        <w:t xml:space="preserve">Общая величина расходов на приобретение энергетических ресурсов </w:t>
      </w:r>
      <w:r w:rsidRPr="00BD7B9C">
        <w:rPr>
          <w:sz w:val="28"/>
          <w:szCs w:val="28"/>
        </w:rPr>
        <w:br/>
        <w:t>на передачу тепловой энергии</w:t>
      </w:r>
      <w:r w:rsidRPr="00BD7B9C">
        <w:rPr>
          <w:b/>
          <w:sz w:val="28"/>
          <w:szCs w:val="28"/>
        </w:rPr>
        <w:t xml:space="preserve"> </w:t>
      </w:r>
      <w:r w:rsidRPr="00BD7B9C">
        <w:rPr>
          <w:sz w:val="28"/>
          <w:szCs w:val="28"/>
        </w:rPr>
        <w:t>приведена в таблице 6.</w:t>
      </w:r>
    </w:p>
    <w:p w14:paraId="5ECC3304" w14:textId="77777777" w:rsidR="00BD7B9C" w:rsidRPr="00BD7B9C" w:rsidRDefault="00BD7B9C" w:rsidP="00232658">
      <w:pPr>
        <w:numPr>
          <w:ilvl w:val="0"/>
          <w:numId w:val="11"/>
        </w:numPr>
        <w:ind w:left="15103" w:right="-567"/>
        <w:jc w:val="right"/>
        <w:rPr>
          <w:sz w:val="28"/>
          <w:szCs w:val="28"/>
        </w:rPr>
      </w:pPr>
    </w:p>
    <w:p w14:paraId="5ACE1890" w14:textId="77777777" w:rsidR="00BD7B9C" w:rsidRPr="00BD7B9C" w:rsidRDefault="00BD7B9C" w:rsidP="00BD7B9C">
      <w:pPr>
        <w:jc w:val="center"/>
        <w:rPr>
          <w:rFonts w:eastAsia="Calibri"/>
          <w:b/>
          <w:bCs/>
          <w:sz w:val="28"/>
          <w:lang w:eastAsia="en-US"/>
        </w:rPr>
      </w:pPr>
      <w:r w:rsidRPr="00BD7B9C">
        <w:rPr>
          <w:rFonts w:eastAsia="Calibri"/>
          <w:b/>
          <w:bCs/>
          <w:sz w:val="28"/>
          <w:lang w:eastAsia="en-US"/>
        </w:rPr>
        <w:t xml:space="preserve">Реестр расходов на приобретение энергетических ресурсов, </w:t>
      </w:r>
    </w:p>
    <w:p w14:paraId="2F912CAC" w14:textId="77777777" w:rsidR="00BD7B9C" w:rsidRPr="00BD7B9C" w:rsidRDefault="00BD7B9C" w:rsidP="00BD7B9C">
      <w:pPr>
        <w:jc w:val="center"/>
        <w:rPr>
          <w:rFonts w:eastAsia="Calibri"/>
          <w:b/>
          <w:bCs/>
          <w:sz w:val="28"/>
          <w:lang w:eastAsia="en-US"/>
        </w:rPr>
      </w:pPr>
      <w:r w:rsidRPr="00BD7B9C">
        <w:rPr>
          <w:rFonts w:eastAsia="Calibri"/>
          <w:b/>
          <w:bCs/>
          <w:sz w:val="28"/>
          <w:lang w:eastAsia="en-US"/>
        </w:rPr>
        <w:t>холодной воды и теплоносителя (далее - ресурсы)</w:t>
      </w:r>
    </w:p>
    <w:p w14:paraId="6F6B8C96" w14:textId="77777777" w:rsidR="00BD7B9C" w:rsidRPr="00BD7B9C" w:rsidRDefault="00BD7B9C" w:rsidP="00BD7B9C">
      <w:pPr>
        <w:jc w:val="center"/>
        <w:rPr>
          <w:sz w:val="28"/>
        </w:rPr>
      </w:pPr>
      <w:r w:rsidRPr="00BD7B9C">
        <w:rPr>
          <w:sz w:val="28"/>
        </w:rPr>
        <w:t>(Приложение 5.4 к Методическим указаниям)</w:t>
      </w:r>
    </w:p>
    <w:p w14:paraId="0BFD48FC" w14:textId="77777777" w:rsidR="00BD7B9C" w:rsidRPr="00BD7B9C" w:rsidRDefault="00BD7B9C" w:rsidP="00BD7B9C">
      <w:pPr>
        <w:ind w:firstLine="851"/>
        <w:jc w:val="right"/>
        <w:rPr>
          <w:sz w:val="28"/>
          <w:szCs w:val="28"/>
        </w:rPr>
      </w:pPr>
      <w:r w:rsidRPr="00BD7B9C">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821"/>
        <w:gridCol w:w="1223"/>
        <w:gridCol w:w="1223"/>
        <w:gridCol w:w="1223"/>
        <w:gridCol w:w="1223"/>
        <w:gridCol w:w="1224"/>
      </w:tblGrid>
      <w:tr w:rsidR="00BD7B9C" w:rsidRPr="00BD7B9C" w14:paraId="7A4FBF7D" w14:textId="77777777" w:rsidTr="00BD7B9C">
        <w:trPr>
          <w:trHeight w:val="300"/>
          <w:jc w:val="center"/>
        </w:trPr>
        <w:tc>
          <w:tcPr>
            <w:tcW w:w="633" w:type="dxa"/>
            <w:vMerge w:val="restart"/>
            <w:shd w:val="clear" w:color="auto" w:fill="auto"/>
            <w:vAlign w:val="center"/>
            <w:hideMark/>
          </w:tcPr>
          <w:p w14:paraId="0EE5B401" w14:textId="77777777" w:rsidR="00BD7B9C" w:rsidRPr="00BD7B9C" w:rsidRDefault="00BD7B9C" w:rsidP="00BD7B9C">
            <w:pPr>
              <w:jc w:val="center"/>
              <w:rPr>
                <w:sz w:val="28"/>
                <w:szCs w:val="20"/>
              </w:rPr>
            </w:pPr>
            <w:r w:rsidRPr="00BD7B9C">
              <w:rPr>
                <w:sz w:val="28"/>
                <w:szCs w:val="20"/>
              </w:rPr>
              <w:t>№ п/п</w:t>
            </w:r>
          </w:p>
        </w:tc>
        <w:tc>
          <w:tcPr>
            <w:tcW w:w="2821" w:type="dxa"/>
            <w:vMerge w:val="restart"/>
            <w:shd w:val="clear" w:color="auto" w:fill="auto"/>
            <w:vAlign w:val="center"/>
            <w:hideMark/>
          </w:tcPr>
          <w:p w14:paraId="1D3756A5" w14:textId="77777777" w:rsidR="00BD7B9C" w:rsidRPr="00BD7B9C" w:rsidRDefault="00BD7B9C" w:rsidP="00BD7B9C">
            <w:pPr>
              <w:jc w:val="center"/>
              <w:rPr>
                <w:sz w:val="28"/>
                <w:szCs w:val="20"/>
              </w:rPr>
            </w:pPr>
            <w:r w:rsidRPr="00BD7B9C">
              <w:rPr>
                <w:sz w:val="28"/>
                <w:szCs w:val="20"/>
              </w:rPr>
              <w:t>Наименование ресурса</w:t>
            </w:r>
          </w:p>
        </w:tc>
        <w:tc>
          <w:tcPr>
            <w:tcW w:w="6116" w:type="dxa"/>
            <w:gridSpan w:val="5"/>
            <w:vAlign w:val="center"/>
          </w:tcPr>
          <w:p w14:paraId="6F03A7F8" w14:textId="77777777" w:rsidR="00BD7B9C" w:rsidRPr="00BD7B9C" w:rsidRDefault="00BD7B9C" w:rsidP="00BD7B9C">
            <w:pPr>
              <w:jc w:val="center"/>
              <w:rPr>
                <w:sz w:val="28"/>
                <w:szCs w:val="20"/>
              </w:rPr>
            </w:pPr>
            <w:r w:rsidRPr="00BD7B9C">
              <w:rPr>
                <w:sz w:val="28"/>
                <w:szCs w:val="20"/>
              </w:rPr>
              <w:t>Предложение экспертов</w:t>
            </w:r>
          </w:p>
        </w:tc>
      </w:tr>
      <w:tr w:rsidR="00BD7B9C" w:rsidRPr="00BD7B9C" w14:paraId="5B1F925B" w14:textId="77777777" w:rsidTr="00BD7B9C">
        <w:trPr>
          <w:trHeight w:val="360"/>
          <w:jc w:val="center"/>
        </w:trPr>
        <w:tc>
          <w:tcPr>
            <w:tcW w:w="633" w:type="dxa"/>
            <w:vMerge/>
            <w:shd w:val="clear" w:color="auto" w:fill="auto"/>
            <w:vAlign w:val="center"/>
            <w:hideMark/>
          </w:tcPr>
          <w:p w14:paraId="60721BEA" w14:textId="77777777" w:rsidR="00BD7B9C" w:rsidRPr="00BD7B9C" w:rsidRDefault="00BD7B9C" w:rsidP="00BD7B9C">
            <w:pPr>
              <w:jc w:val="center"/>
              <w:rPr>
                <w:sz w:val="28"/>
                <w:szCs w:val="20"/>
              </w:rPr>
            </w:pPr>
          </w:p>
        </w:tc>
        <w:tc>
          <w:tcPr>
            <w:tcW w:w="2821" w:type="dxa"/>
            <w:vMerge/>
            <w:shd w:val="clear" w:color="auto" w:fill="auto"/>
            <w:vAlign w:val="center"/>
            <w:hideMark/>
          </w:tcPr>
          <w:p w14:paraId="14A5C371" w14:textId="77777777" w:rsidR="00BD7B9C" w:rsidRPr="00BD7B9C" w:rsidRDefault="00BD7B9C" w:rsidP="00BD7B9C">
            <w:pPr>
              <w:jc w:val="center"/>
              <w:rPr>
                <w:sz w:val="28"/>
                <w:szCs w:val="20"/>
              </w:rPr>
            </w:pPr>
          </w:p>
        </w:tc>
        <w:tc>
          <w:tcPr>
            <w:tcW w:w="1223" w:type="dxa"/>
            <w:vAlign w:val="center"/>
          </w:tcPr>
          <w:p w14:paraId="36477AF3" w14:textId="77777777" w:rsidR="00BD7B9C" w:rsidRPr="00BD7B9C" w:rsidRDefault="00BD7B9C" w:rsidP="00BD7B9C">
            <w:pPr>
              <w:jc w:val="center"/>
              <w:rPr>
                <w:sz w:val="28"/>
                <w:szCs w:val="20"/>
              </w:rPr>
            </w:pPr>
            <w:r w:rsidRPr="00BD7B9C">
              <w:rPr>
                <w:sz w:val="28"/>
                <w:szCs w:val="20"/>
              </w:rPr>
              <w:t>2020</w:t>
            </w:r>
          </w:p>
        </w:tc>
        <w:tc>
          <w:tcPr>
            <w:tcW w:w="1223" w:type="dxa"/>
            <w:shd w:val="clear" w:color="auto" w:fill="auto"/>
            <w:vAlign w:val="center"/>
          </w:tcPr>
          <w:p w14:paraId="6F449F41" w14:textId="77777777" w:rsidR="00BD7B9C" w:rsidRPr="00BD7B9C" w:rsidRDefault="00BD7B9C" w:rsidP="00BD7B9C">
            <w:pPr>
              <w:jc w:val="center"/>
              <w:rPr>
                <w:sz w:val="28"/>
                <w:szCs w:val="20"/>
              </w:rPr>
            </w:pPr>
            <w:r w:rsidRPr="00BD7B9C">
              <w:rPr>
                <w:sz w:val="28"/>
                <w:szCs w:val="20"/>
              </w:rPr>
              <w:t>2021</w:t>
            </w:r>
          </w:p>
        </w:tc>
        <w:tc>
          <w:tcPr>
            <w:tcW w:w="1223" w:type="dxa"/>
            <w:vAlign w:val="center"/>
          </w:tcPr>
          <w:p w14:paraId="369E7ECB" w14:textId="77777777" w:rsidR="00BD7B9C" w:rsidRPr="00BD7B9C" w:rsidRDefault="00BD7B9C" w:rsidP="00BD7B9C">
            <w:pPr>
              <w:jc w:val="center"/>
              <w:rPr>
                <w:sz w:val="28"/>
                <w:szCs w:val="20"/>
              </w:rPr>
            </w:pPr>
            <w:r w:rsidRPr="00BD7B9C">
              <w:rPr>
                <w:sz w:val="28"/>
                <w:szCs w:val="20"/>
              </w:rPr>
              <w:t>2022</w:t>
            </w:r>
          </w:p>
        </w:tc>
        <w:tc>
          <w:tcPr>
            <w:tcW w:w="1223" w:type="dxa"/>
            <w:shd w:val="clear" w:color="auto" w:fill="auto"/>
            <w:vAlign w:val="center"/>
          </w:tcPr>
          <w:p w14:paraId="79730716" w14:textId="77777777" w:rsidR="00BD7B9C" w:rsidRPr="00BD7B9C" w:rsidRDefault="00BD7B9C" w:rsidP="00BD7B9C">
            <w:pPr>
              <w:jc w:val="center"/>
              <w:rPr>
                <w:sz w:val="28"/>
                <w:szCs w:val="20"/>
              </w:rPr>
            </w:pPr>
            <w:r w:rsidRPr="00BD7B9C">
              <w:rPr>
                <w:sz w:val="28"/>
                <w:szCs w:val="20"/>
              </w:rPr>
              <w:t>2023</w:t>
            </w:r>
          </w:p>
        </w:tc>
        <w:tc>
          <w:tcPr>
            <w:tcW w:w="1224" w:type="dxa"/>
            <w:shd w:val="clear" w:color="auto" w:fill="auto"/>
            <w:vAlign w:val="center"/>
          </w:tcPr>
          <w:p w14:paraId="4CE3D2EC" w14:textId="77777777" w:rsidR="00BD7B9C" w:rsidRPr="00BD7B9C" w:rsidRDefault="00BD7B9C" w:rsidP="00BD7B9C">
            <w:pPr>
              <w:jc w:val="center"/>
              <w:rPr>
                <w:sz w:val="28"/>
                <w:szCs w:val="20"/>
              </w:rPr>
            </w:pPr>
            <w:r w:rsidRPr="00BD7B9C">
              <w:rPr>
                <w:sz w:val="28"/>
                <w:szCs w:val="20"/>
              </w:rPr>
              <w:t>2024</w:t>
            </w:r>
          </w:p>
        </w:tc>
      </w:tr>
      <w:tr w:rsidR="00BD7B9C" w:rsidRPr="00BD7B9C" w14:paraId="7C935C95" w14:textId="77777777" w:rsidTr="00BD7B9C">
        <w:trPr>
          <w:trHeight w:val="360"/>
          <w:jc w:val="center"/>
        </w:trPr>
        <w:tc>
          <w:tcPr>
            <w:tcW w:w="633" w:type="dxa"/>
            <w:shd w:val="clear" w:color="auto" w:fill="auto"/>
            <w:vAlign w:val="center"/>
            <w:hideMark/>
          </w:tcPr>
          <w:p w14:paraId="653E991A" w14:textId="77777777" w:rsidR="00BD7B9C" w:rsidRPr="00BD7B9C" w:rsidRDefault="00BD7B9C" w:rsidP="00BD7B9C">
            <w:pPr>
              <w:jc w:val="center"/>
              <w:rPr>
                <w:sz w:val="28"/>
                <w:szCs w:val="20"/>
              </w:rPr>
            </w:pPr>
            <w:r w:rsidRPr="00BD7B9C">
              <w:rPr>
                <w:sz w:val="28"/>
                <w:szCs w:val="20"/>
              </w:rPr>
              <w:t>1</w:t>
            </w:r>
          </w:p>
        </w:tc>
        <w:tc>
          <w:tcPr>
            <w:tcW w:w="2821" w:type="dxa"/>
            <w:shd w:val="clear" w:color="auto" w:fill="auto"/>
            <w:vAlign w:val="center"/>
            <w:hideMark/>
          </w:tcPr>
          <w:p w14:paraId="2D8477CD" w14:textId="77777777" w:rsidR="00BD7B9C" w:rsidRPr="00BD7B9C" w:rsidRDefault="00BD7B9C" w:rsidP="00BD7B9C">
            <w:pPr>
              <w:rPr>
                <w:sz w:val="28"/>
                <w:szCs w:val="20"/>
              </w:rPr>
            </w:pPr>
            <w:r w:rsidRPr="00BD7B9C">
              <w:rPr>
                <w:sz w:val="28"/>
                <w:szCs w:val="20"/>
              </w:rPr>
              <w:t>Расходы на топливо</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4DF4C8E4" w14:textId="77777777" w:rsidR="00BD7B9C" w:rsidRPr="00BD7B9C" w:rsidRDefault="00BD7B9C" w:rsidP="00BD7B9C">
            <w:pPr>
              <w:jc w:val="center"/>
              <w:rPr>
                <w:sz w:val="28"/>
                <w:szCs w:val="20"/>
              </w:rPr>
            </w:pPr>
            <w:r w:rsidRPr="00BD7B9C">
              <w:rPr>
                <w:sz w:val="28"/>
                <w:szCs w:val="20"/>
              </w:rPr>
              <w:t>0</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42CBAF5D" w14:textId="77777777" w:rsidR="00BD7B9C" w:rsidRPr="00BD7B9C" w:rsidRDefault="00BD7B9C" w:rsidP="00BD7B9C">
            <w:pPr>
              <w:jc w:val="center"/>
              <w:rPr>
                <w:sz w:val="28"/>
                <w:szCs w:val="20"/>
              </w:rPr>
            </w:pPr>
            <w:r w:rsidRPr="00BD7B9C">
              <w:rPr>
                <w:sz w:val="28"/>
                <w:szCs w:val="20"/>
              </w:rPr>
              <w:t>0</w:t>
            </w:r>
          </w:p>
        </w:tc>
        <w:tc>
          <w:tcPr>
            <w:tcW w:w="1223" w:type="dxa"/>
            <w:tcBorders>
              <w:top w:val="single" w:sz="4" w:space="0" w:color="auto"/>
              <w:left w:val="nil"/>
              <w:bottom w:val="single" w:sz="4" w:space="0" w:color="auto"/>
              <w:right w:val="single" w:sz="4" w:space="0" w:color="auto"/>
            </w:tcBorders>
            <w:shd w:val="clear" w:color="auto" w:fill="auto"/>
            <w:vAlign w:val="center"/>
          </w:tcPr>
          <w:p w14:paraId="1B136924" w14:textId="77777777" w:rsidR="00BD7B9C" w:rsidRPr="00BD7B9C" w:rsidRDefault="00BD7B9C" w:rsidP="00BD7B9C">
            <w:pPr>
              <w:jc w:val="center"/>
              <w:rPr>
                <w:sz w:val="28"/>
                <w:szCs w:val="20"/>
              </w:rPr>
            </w:pPr>
            <w:r w:rsidRPr="00BD7B9C">
              <w:rPr>
                <w:sz w:val="28"/>
                <w:szCs w:val="20"/>
              </w:rPr>
              <w:t>0</w:t>
            </w:r>
          </w:p>
        </w:tc>
        <w:tc>
          <w:tcPr>
            <w:tcW w:w="1223" w:type="dxa"/>
            <w:tcBorders>
              <w:top w:val="single" w:sz="4" w:space="0" w:color="auto"/>
              <w:left w:val="nil"/>
              <w:bottom w:val="single" w:sz="4" w:space="0" w:color="auto"/>
              <w:right w:val="single" w:sz="4" w:space="0" w:color="auto"/>
            </w:tcBorders>
            <w:shd w:val="clear" w:color="auto" w:fill="auto"/>
            <w:vAlign w:val="center"/>
          </w:tcPr>
          <w:p w14:paraId="52B54233" w14:textId="77777777" w:rsidR="00BD7B9C" w:rsidRPr="00BD7B9C" w:rsidRDefault="00BD7B9C" w:rsidP="00BD7B9C">
            <w:pPr>
              <w:jc w:val="center"/>
              <w:rPr>
                <w:sz w:val="28"/>
                <w:szCs w:val="20"/>
              </w:rPr>
            </w:pPr>
            <w:r w:rsidRPr="00BD7B9C">
              <w:rPr>
                <w:sz w:val="28"/>
                <w:szCs w:val="20"/>
              </w:rPr>
              <w:t>0</w:t>
            </w:r>
          </w:p>
        </w:tc>
        <w:tc>
          <w:tcPr>
            <w:tcW w:w="1224" w:type="dxa"/>
            <w:tcBorders>
              <w:top w:val="single" w:sz="4" w:space="0" w:color="auto"/>
              <w:left w:val="nil"/>
              <w:bottom w:val="single" w:sz="4" w:space="0" w:color="auto"/>
              <w:right w:val="single" w:sz="4" w:space="0" w:color="auto"/>
            </w:tcBorders>
            <w:shd w:val="clear" w:color="auto" w:fill="auto"/>
            <w:vAlign w:val="center"/>
          </w:tcPr>
          <w:p w14:paraId="0EB97A3E" w14:textId="77777777" w:rsidR="00BD7B9C" w:rsidRPr="00BD7B9C" w:rsidRDefault="00BD7B9C" w:rsidP="00BD7B9C">
            <w:pPr>
              <w:jc w:val="center"/>
              <w:rPr>
                <w:sz w:val="28"/>
                <w:szCs w:val="20"/>
              </w:rPr>
            </w:pPr>
            <w:r w:rsidRPr="00BD7B9C">
              <w:rPr>
                <w:sz w:val="28"/>
                <w:szCs w:val="20"/>
              </w:rPr>
              <w:t>0</w:t>
            </w:r>
          </w:p>
        </w:tc>
      </w:tr>
      <w:tr w:rsidR="00BD7B9C" w:rsidRPr="00BD7B9C" w14:paraId="65DE61B5" w14:textId="77777777" w:rsidTr="00BD7B9C">
        <w:trPr>
          <w:trHeight w:val="720"/>
          <w:jc w:val="center"/>
        </w:trPr>
        <w:tc>
          <w:tcPr>
            <w:tcW w:w="633" w:type="dxa"/>
            <w:shd w:val="clear" w:color="auto" w:fill="auto"/>
            <w:vAlign w:val="center"/>
            <w:hideMark/>
          </w:tcPr>
          <w:p w14:paraId="3C53CBF2" w14:textId="77777777" w:rsidR="00BD7B9C" w:rsidRPr="00BD7B9C" w:rsidRDefault="00BD7B9C" w:rsidP="00BD7B9C">
            <w:pPr>
              <w:jc w:val="center"/>
              <w:rPr>
                <w:sz w:val="28"/>
                <w:szCs w:val="20"/>
              </w:rPr>
            </w:pPr>
            <w:r w:rsidRPr="00BD7B9C">
              <w:rPr>
                <w:sz w:val="28"/>
                <w:szCs w:val="20"/>
              </w:rPr>
              <w:t>2</w:t>
            </w:r>
          </w:p>
        </w:tc>
        <w:tc>
          <w:tcPr>
            <w:tcW w:w="2821" w:type="dxa"/>
            <w:shd w:val="clear" w:color="auto" w:fill="auto"/>
            <w:vAlign w:val="center"/>
            <w:hideMark/>
          </w:tcPr>
          <w:p w14:paraId="75C3DAA7" w14:textId="77777777" w:rsidR="00BD7B9C" w:rsidRPr="00BD7B9C" w:rsidRDefault="00BD7B9C" w:rsidP="00BD7B9C">
            <w:pPr>
              <w:rPr>
                <w:sz w:val="28"/>
                <w:szCs w:val="20"/>
              </w:rPr>
            </w:pPr>
            <w:r w:rsidRPr="00BD7B9C">
              <w:rPr>
                <w:sz w:val="28"/>
                <w:szCs w:val="20"/>
              </w:rPr>
              <w:t>Расходы на электрическую энергию</w:t>
            </w:r>
          </w:p>
        </w:tc>
        <w:tc>
          <w:tcPr>
            <w:tcW w:w="1223" w:type="dxa"/>
            <w:tcBorders>
              <w:top w:val="nil"/>
              <w:left w:val="single" w:sz="4" w:space="0" w:color="auto"/>
              <w:bottom w:val="single" w:sz="4" w:space="0" w:color="auto"/>
              <w:right w:val="single" w:sz="4" w:space="0" w:color="auto"/>
            </w:tcBorders>
            <w:shd w:val="clear" w:color="auto" w:fill="auto"/>
            <w:vAlign w:val="center"/>
          </w:tcPr>
          <w:p w14:paraId="75A82D67" w14:textId="77777777" w:rsidR="00BD7B9C" w:rsidRPr="00BD7B9C" w:rsidRDefault="00BD7B9C" w:rsidP="00BD7B9C">
            <w:pPr>
              <w:jc w:val="center"/>
              <w:rPr>
                <w:sz w:val="28"/>
                <w:szCs w:val="20"/>
              </w:rPr>
            </w:pPr>
            <w:r w:rsidRPr="00BD7B9C">
              <w:rPr>
                <w:sz w:val="28"/>
                <w:szCs w:val="20"/>
              </w:rPr>
              <w:t>4 329</w:t>
            </w:r>
          </w:p>
        </w:tc>
        <w:tc>
          <w:tcPr>
            <w:tcW w:w="1223" w:type="dxa"/>
            <w:tcBorders>
              <w:top w:val="nil"/>
              <w:left w:val="single" w:sz="4" w:space="0" w:color="auto"/>
              <w:bottom w:val="single" w:sz="4" w:space="0" w:color="auto"/>
              <w:right w:val="single" w:sz="4" w:space="0" w:color="auto"/>
            </w:tcBorders>
            <w:shd w:val="clear" w:color="auto" w:fill="auto"/>
            <w:vAlign w:val="center"/>
          </w:tcPr>
          <w:p w14:paraId="4FE2C89F" w14:textId="77777777" w:rsidR="00BD7B9C" w:rsidRPr="00BD7B9C" w:rsidRDefault="00BD7B9C" w:rsidP="00BD7B9C">
            <w:pPr>
              <w:jc w:val="center"/>
              <w:rPr>
                <w:sz w:val="28"/>
                <w:szCs w:val="20"/>
              </w:rPr>
            </w:pPr>
            <w:r w:rsidRPr="00BD7B9C">
              <w:rPr>
                <w:sz w:val="28"/>
                <w:szCs w:val="20"/>
              </w:rPr>
              <w:t>4 506</w:t>
            </w:r>
          </w:p>
        </w:tc>
        <w:tc>
          <w:tcPr>
            <w:tcW w:w="1223" w:type="dxa"/>
            <w:tcBorders>
              <w:top w:val="nil"/>
              <w:left w:val="nil"/>
              <w:bottom w:val="single" w:sz="4" w:space="0" w:color="auto"/>
              <w:right w:val="single" w:sz="4" w:space="0" w:color="auto"/>
            </w:tcBorders>
            <w:shd w:val="clear" w:color="auto" w:fill="auto"/>
            <w:vAlign w:val="center"/>
          </w:tcPr>
          <w:p w14:paraId="4A374D82" w14:textId="77777777" w:rsidR="00BD7B9C" w:rsidRPr="00BD7B9C" w:rsidRDefault="00BD7B9C" w:rsidP="00BD7B9C">
            <w:pPr>
              <w:jc w:val="center"/>
              <w:rPr>
                <w:sz w:val="28"/>
                <w:szCs w:val="20"/>
              </w:rPr>
            </w:pPr>
            <w:r w:rsidRPr="00BD7B9C">
              <w:rPr>
                <w:sz w:val="28"/>
                <w:szCs w:val="20"/>
              </w:rPr>
              <w:t>4 686</w:t>
            </w:r>
          </w:p>
        </w:tc>
        <w:tc>
          <w:tcPr>
            <w:tcW w:w="1223" w:type="dxa"/>
            <w:tcBorders>
              <w:top w:val="nil"/>
              <w:left w:val="nil"/>
              <w:bottom w:val="single" w:sz="4" w:space="0" w:color="auto"/>
              <w:right w:val="single" w:sz="4" w:space="0" w:color="auto"/>
            </w:tcBorders>
            <w:shd w:val="clear" w:color="auto" w:fill="auto"/>
            <w:vAlign w:val="center"/>
          </w:tcPr>
          <w:p w14:paraId="46A55496" w14:textId="77777777" w:rsidR="00BD7B9C" w:rsidRPr="00BD7B9C" w:rsidRDefault="00BD7B9C" w:rsidP="00BD7B9C">
            <w:pPr>
              <w:jc w:val="center"/>
              <w:rPr>
                <w:sz w:val="28"/>
                <w:szCs w:val="20"/>
              </w:rPr>
            </w:pPr>
            <w:r w:rsidRPr="00BD7B9C">
              <w:rPr>
                <w:sz w:val="28"/>
                <w:szCs w:val="20"/>
              </w:rPr>
              <w:t>4 873</w:t>
            </w:r>
          </w:p>
        </w:tc>
        <w:tc>
          <w:tcPr>
            <w:tcW w:w="1224" w:type="dxa"/>
            <w:tcBorders>
              <w:top w:val="nil"/>
              <w:left w:val="nil"/>
              <w:bottom w:val="single" w:sz="4" w:space="0" w:color="auto"/>
              <w:right w:val="single" w:sz="4" w:space="0" w:color="auto"/>
            </w:tcBorders>
            <w:shd w:val="clear" w:color="auto" w:fill="auto"/>
            <w:vAlign w:val="center"/>
          </w:tcPr>
          <w:p w14:paraId="4FAAC898" w14:textId="77777777" w:rsidR="00BD7B9C" w:rsidRPr="00BD7B9C" w:rsidRDefault="00BD7B9C" w:rsidP="00BD7B9C">
            <w:pPr>
              <w:jc w:val="center"/>
              <w:rPr>
                <w:sz w:val="28"/>
                <w:szCs w:val="20"/>
              </w:rPr>
            </w:pPr>
            <w:r w:rsidRPr="00BD7B9C">
              <w:rPr>
                <w:sz w:val="28"/>
                <w:szCs w:val="20"/>
              </w:rPr>
              <w:t>5 068</w:t>
            </w:r>
          </w:p>
        </w:tc>
      </w:tr>
      <w:tr w:rsidR="00BD7B9C" w:rsidRPr="00BD7B9C" w14:paraId="19B96996" w14:textId="77777777" w:rsidTr="00BD7B9C">
        <w:trPr>
          <w:trHeight w:val="360"/>
          <w:jc w:val="center"/>
        </w:trPr>
        <w:tc>
          <w:tcPr>
            <w:tcW w:w="633" w:type="dxa"/>
            <w:shd w:val="clear" w:color="auto" w:fill="auto"/>
            <w:vAlign w:val="center"/>
            <w:hideMark/>
          </w:tcPr>
          <w:p w14:paraId="1F574B93" w14:textId="77777777" w:rsidR="00BD7B9C" w:rsidRPr="00BD7B9C" w:rsidRDefault="00BD7B9C" w:rsidP="00BD7B9C">
            <w:pPr>
              <w:jc w:val="center"/>
              <w:rPr>
                <w:sz w:val="28"/>
                <w:szCs w:val="20"/>
              </w:rPr>
            </w:pPr>
            <w:r w:rsidRPr="00BD7B9C">
              <w:rPr>
                <w:sz w:val="28"/>
                <w:szCs w:val="20"/>
              </w:rPr>
              <w:t>3</w:t>
            </w:r>
          </w:p>
        </w:tc>
        <w:tc>
          <w:tcPr>
            <w:tcW w:w="2821" w:type="dxa"/>
            <w:shd w:val="clear" w:color="auto" w:fill="auto"/>
            <w:vAlign w:val="center"/>
            <w:hideMark/>
          </w:tcPr>
          <w:p w14:paraId="72FB12AD" w14:textId="77777777" w:rsidR="00BD7B9C" w:rsidRPr="00BD7B9C" w:rsidRDefault="00BD7B9C" w:rsidP="00BD7B9C">
            <w:pPr>
              <w:rPr>
                <w:sz w:val="28"/>
                <w:szCs w:val="20"/>
              </w:rPr>
            </w:pPr>
            <w:r w:rsidRPr="00BD7B9C">
              <w:rPr>
                <w:sz w:val="28"/>
                <w:szCs w:val="20"/>
              </w:rPr>
              <w:t>Расходы на тепловую энергию</w:t>
            </w:r>
          </w:p>
        </w:tc>
        <w:tc>
          <w:tcPr>
            <w:tcW w:w="1223" w:type="dxa"/>
            <w:tcBorders>
              <w:top w:val="nil"/>
              <w:left w:val="single" w:sz="4" w:space="0" w:color="auto"/>
              <w:bottom w:val="single" w:sz="4" w:space="0" w:color="auto"/>
              <w:right w:val="single" w:sz="4" w:space="0" w:color="auto"/>
            </w:tcBorders>
            <w:shd w:val="clear" w:color="auto" w:fill="auto"/>
            <w:vAlign w:val="center"/>
          </w:tcPr>
          <w:p w14:paraId="2508739B" w14:textId="77777777" w:rsidR="00BD7B9C" w:rsidRPr="00BD7B9C" w:rsidRDefault="00BD7B9C" w:rsidP="00BD7B9C">
            <w:pPr>
              <w:jc w:val="center"/>
              <w:rPr>
                <w:sz w:val="28"/>
                <w:szCs w:val="20"/>
              </w:rPr>
            </w:pPr>
            <w:r w:rsidRPr="00BD7B9C">
              <w:rPr>
                <w:sz w:val="28"/>
                <w:szCs w:val="20"/>
              </w:rPr>
              <w:t>5 021</w:t>
            </w:r>
          </w:p>
        </w:tc>
        <w:tc>
          <w:tcPr>
            <w:tcW w:w="1223" w:type="dxa"/>
            <w:tcBorders>
              <w:top w:val="nil"/>
              <w:left w:val="single" w:sz="4" w:space="0" w:color="auto"/>
              <w:bottom w:val="single" w:sz="4" w:space="0" w:color="auto"/>
              <w:right w:val="single" w:sz="4" w:space="0" w:color="auto"/>
            </w:tcBorders>
            <w:shd w:val="clear" w:color="auto" w:fill="auto"/>
            <w:vAlign w:val="center"/>
          </w:tcPr>
          <w:p w14:paraId="5047C56B" w14:textId="77777777" w:rsidR="00BD7B9C" w:rsidRPr="00BD7B9C" w:rsidRDefault="00BD7B9C" w:rsidP="00BD7B9C">
            <w:pPr>
              <w:jc w:val="center"/>
              <w:rPr>
                <w:sz w:val="28"/>
                <w:szCs w:val="20"/>
              </w:rPr>
            </w:pPr>
            <w:r w:rsidRPr="00BD7B9C">
              <w:rPr>
                <w:sz w:val="28"/>
                <w:szCs w:val="20"/>
              </w:rPr>
              <w:t>5 227</w:t>
            </w:r>
          </w:p>
        </w:tc>
        <w:tc>
          <w:tcPr>
            <w:tcW w:w="1223" w:type="dxa"/>
            <w:tcBorders>
              <w:top w:val="nil"/>
              <w:left w:val="nil"/>
              <w:bottom w:val="single" w:sz="4" w:space="0" w:color="auto"/>
              <w:right w:val="single" w:sz="4" w:space="0" w:color="auto"/>
            </w:tcBorders>
            <w:shd w:val="clear" w:color="auto" w:fill="auto"/>
            <w:vAlign w:val="center"/>
          </w:tcPr>
          <w:p w14:paraId="6C6D77FB" w14:textId="77777777" w:rsidR="00BD7B9C" w:rsidRPr="00BD7B9C" w:rsidRDefault="00BD7B9C" w:rsidP="00BD7B9C">
            <w:pPr>
              <w:jc w:val="center"/>
              <w:rPr>
                <w:sz w:val="28"/>
                <w:szCs w:val="20"/>
              </w:rPr>
            </w:pPr>
            <w:r w:rsidRPr="00BD7B9C">
              <w:rPr>
                <w:sz w:val="28"/>
                <w:szCs w:val="20"/>
              </w:rPr>
              <w:t>5 436</w:t>
            </w:r>
          </w:p>
        </w:tc>
        <w:tc>
          <w:tcPr>
            <w:tcW w:w="1223" w:type="dxa"/>
            <w:tcBorders>
              <w:top w:val="nil"/>
              <w:left w:val="nil"/>
              <w:bottom w:val="single" w:sz="4" w:space="0" w:color="auto"/>
              <w:right w:val="single" w:sz="4" w:space="0" w:color="auto"/>
            </w:tcBorders>
            <w:shd w:val="clear" w:color="auto" w:fill="auto"/>
            <w:vAlign w:val="center"/>
          </w:tcPr>
          <w:p w14:paraId="3EA0B76B" w14:textId="77777777" w:rsidR="00BD7B9C" w:rsidRPr="00BD7B9C" w:rsidRDefault="00BD7B9C" w:rsidP="00BD7B9C">
            <w:pPr>
              <w:jc w:val="center"/>
              <w:rPr>
                <w:sz w:val="28"/>
                <w:szCs w:val="20"/>
              </w:rPr>
            </w:pPr>
            <w:r w:rsidRPr="00BD7B9C">
              <w:rPr>
                <w:sz w:val="28"/>
                <w:szCs w:val="20"/>
              </w:rPr>
              <w:t>5 653</w:t>
            </w:r>
          </w:p>
        </w:tc>
        <w:tc>
          <w:tcPr>
            <w:tcW w:w="1224" w:type="dxa"/>
            <w:tcBorders>
              <w:top w:val="nil"/>
              <w:left w:val="nil"/>
              <w:bottom w:val="single" w:sz="4" w:space="0" w:color="auto"/>
              <w:right w:val="single" w:sz="4" w:space="0" w:color="auto"/>
            </w:tcBorders>
            <w:shd w:val="clear" w:color="auto" w:fill="auto"/>
            <w:vAlign w:val="center"/>
          </w:tcPr>
          <w:p w14:paraId="36A9589E" w14:textId="77777777" w:rsidR="00BD7B9C" w:rsidRPr="00BD7B9C" w:rsidRDefault="00BD7B9C" w:rsidP="00BD7B9C">
            <w:pPr>
              <w:jc w:val="center"/>
              <w:rPr>
                <w:sz w:val="28"/>
                <w:szCs w:val="20"/>
              </w:rPr>
            </w:pPr>
            <w:r w:rsidRPr="00BD7B9C">
              <w:rPr>
                <w:sz w:val="28"/>
                <w:szCs w:val="20"/>
              </w:rPr>
              <w:t>5 879</w:t>
            </w:r>
          </w:p>
        </w:tc>
      </w:tr>
      <w:tr w:rsidR="00BD7B9C" w:rsidRPr="00BD7B9C" w14:paraId="3D64D637" w14:textId="77777777" w:rsidTr="00BD7B9C">
        <w:trPr>
          <w:trHeight w:val="360"/>
          <w:jc w:val="center"/>
        </w:trPr>
        <w:tc>
          <w:tcPr>
            <w:tcW w:w="633" w:type="dxa"/>
            <w:shd w:val="clear" w:color="auto" w:fill="auto"/>
            <w:vAlign w:val="center"/>
            <w:hideMark/>
          </w:tcPr>
          <w:p w14:paraId="79145E34" w14:textId="77777777" w:rsidR="00BD7B9C" w:rsidRPr="00BD7B9C" w:rsidRDefault="00BD7B9C" w:rsidP="00BD7B9C">
            <w:pPr>
              <w:jc w:val="center"/>
              <w:rPr>
                <w:sz w:val="28"/>
                <w:szCs w:val="20"/>
              </w:rPr>
            </w:pPr>
            <w:r w:rsidRPr="00BD7B9C">
              <w:rPr>
                <w:sz w:val="28"/>
                <w:szCs w:val="20"/>
              </w:rPr>
              <w:t>4</w:t>
            </w:r>
          </w:p>
        </w:tc>
        <w:tc>
          <w:tcPr>
            <w:tcW w:w="2821" w:type="dxa"/>
            <w:shd w:val="clear" w:color="auto" w:fill="auto"/>
            <w:vAlign w:val="center"/>
            <w:hideMark/>
          </w:tcPr>
          <w:p w14:paraId="1D6EF25F" w14:textId="77777777" w:rsidR="00BD7B9C" w:rsidRPr="00BD7B9C" w:rsidRDefault="00BD7B9C" w:rsidP="00BD7B9C">
            <w:pPr>
              <w:rPr>
                <w:sz w:val="28"/>
                <w:szCs w:val="20"/>
              </w:rPr>
            </w:pPr>
            <w:r w:rsidRPr="00BD7B9C">
              <w:rPr>
                <w:sz w:val="28"/>
                <w:szCs w:val="20"/>
              </w:rPr>
              <w:t>Расходы на холодную воду и стоки</w:t>
            </w:r>
          </w:p>
        </w:tc>
        <w:tc>
          <w:tcPr>
            <w:tcW w:w="1223" w:type="dxa"/>
            <w:tcBorders>
              <w:top w:val="nil"/>
              <w:left w:val="single" w:sz="4" w:space="0" w:color="auto"/>
              <w:bottom w:val="single" w:sz="4" w:space="0" w:color="auto"/>
              <w:right w:val="single" w:sz="4" w:space="0" w:color="auto"/>
            </w:tcBorders>
            <w:shd w:val="clear" w:color="auto" w:fill="auto"/>
            <w:vAlign w:val="center"/>
          </w:tcPr>
          <w:p w14:paraId="4454D531" w14:textId="77777777" w:rsidR="00BD7B9C" w:rsidRPr="00BD7B9C" w:rsidRDefault="00BD7B9C" w:rsidP="00BD7B9C">
            <w:pPr>
              <w:jc w:val="center"/>
              <w:rPr>
                <w:sz w:val="28"/>
                <w:szCs w:val="20"/>
              </w:rPr>
            </w:pPr>
            <w:r w:rsidRPr="00BD7B9C">
              <w:rPr>
                <w:sz w:val="28"/>
                <w:szCs w:val="20"/>
              </w:rPr>
              <w:t>0</w:t>
            </w:r>
          </w:p>
        </w:tc>
        <w:tc>
          <w:tcPr>
            <w:tcW w:w="1223" w:type="dxa"/>
            <w:tcBorders>
              <w:top w:val="nil"/>
              <w:left w:val="single" w:sz="4" w:space="0" w:color="auto"/>
              <w:bottom w:val="single" w:sz="4" w:space="0" w:color="auto"/>
              <w:right w:val="single" w:sz="4" w:space="0" w:color="auto"/>
            </w:tcBorders>
            <w:shd w:val="clear" w:color="auto" w:fill="auto"/>
            <w:vAlign w:val="center"/>
          </w:tcPr>
          <w:p w14:paraId="058398DD" w14:textId="77777777" w:rsidR="00BD7B9C" w:rsidRPr="00BD7B9C" w:rsidRDefault="00BD7B9C" w:rsidP="00BD7B9C">
            <w:pPr>
              <w:jc w:val="center"/>
              <w:rPr>
                <w:sz w:val="28"/>
                <w:szCs w:val="20"/>
              </w:rPr>
            </w:pPr>
            <w:r w:rsidRPr="00BD7B9C">
              <w:rPr>
                <w:sz w:val="28"/>
                <w:szCs w:val="20"/>
              </w:rPr>
              <w:t>0</w:t>
            </w:r>
          </w:p>
        </w:tc>
        <w:tc>
          <w:tcPr>
            <w:tcW w:w="1223" w:type="dxa"/>
            <w:tcBorders>
              <w:top w:val="nil"/>
              <w:left w:val="nil"/>
              <w:bottom w:val="single" w:sz="4" w:space="0" w:color="auto"/>
              <w:right w:val="single" w:sz="4" w:space="0" w:color="auto"/>
            </w:tcBorders>
            <w:shd w:val="clear" w:color="auto" w:fill="auto"/>
            <w:vAlign w:val="center"/>
          </w:tcPr>
          <w:p w14:paraId="248C0485" w14:textId="77777777" w:rsidR="00BD7B9C" w:rsidRPr="00BD7B9C" w:rsidRDefault="00BD7B9C" w:rsidP="00BD7B9C">
            <w:pPr>
              <w:jc w:val="center"/>
              <w:rPr>
                <w:sz w:val="28"/>
                <w:szCs w:val="20"/>
              </w:rPr>
            </w:pPr>
            <w:r w:rsidRPr="00BD7B9C">
              <w:rPr>
                <w:sz w:val="28"/>
                <w:szCs w:val="20"/>
              </w:rPr>
              <w:t>0</w:t>
            </w:r>
          </w:p>
        </w:tc>
        <w:tc>
          <w:tcPr>
            <w:tcW w:w="1223" w:type="dxa"/>
            <w:tcBorders>
              <w:top w:val="nil"/>
              <w:left w:val="nil"/>
              <w:bottom w:val="single" w:sz="4" w:space="0" w:color="auto"/>
              <w:right w:val="single" w:sz="4" w:space="0" w:color="auto"/>
            </w:tcBorders>
            <w:shd w:val="clear" w:color="auto" w:fill="auto"/>
            <w:vAlign w:val="center"/>
          </w:tcPr>
          <w:p w14:paraId="2A961891" w14:textId="77777777" w:rsidR="00BD7B9C" w:rsidRPr="00BD7B9C" w:rsidRDefault="00BD7B9C" w:rsidP="00BD7B9C">
            <w:pPr>
              <w:jc w:val="center"/>
              <w:rPr>
                <w:sz w:val="28"/>
                <w:szCs w:val="20"/>
              </w:rPr>
            </w:pPr>
            <w:r w:rsidRPr="00BD7B9C">
              <w:rPr>
                <w:sz w:val="28"/>
                <w:szCs w:val="20"/>
              </w:rPr>
              <w:t>0</w:t>
            </w:r>
          </w:p>
        </w:tc>
        <w:tc>
          <w:tcPr>
            <w:tcW w:w="1224" w:type="dxa"/>
            <w:tcBorders>
              <w:top w:val="nil"/>
              <w:left w:val="nil"/>
              <w:bottom w:val="single" w:sz="4" w:space="0" w:color="auto"/>
              <w:right w:val="single" w:sz="4" w:space="0" w:color="auto"/>
            </w:tcBorders>
            <w:shd w:val="clear" w:color="auto" w:fill="auto"/>
            <w:vAlign w:val="center"/>
          </w:tcPr>
          <w:p w14:paraId="5B3939A2" w14:textId="77777777" w:rsidR="00BD7B9C" w:rsidRPr="00BD7B9C" w:rsidRDefault="00BD7B9C" w:rsidP="00BD7B9C">
            <w:pPr>
              <w:jc w:val="center"/>
              <w:rPr>
                <w:sz w:val="28"/>
                <w:szCs w:val="20"/>
              </w:rPr>
            </w:pPr>
            <w:r w:rsidRPr="00BD7B9C">
              <w:rPr>
                <w:sz w:val="28"/>
                <w:szCs w:val="20"/>
              </w:rPr>
              <w:t>0</w:t>
            </w:r>
          </w:p>
        </w:tc>
      </w:tr>
      <w:tr w:rsidR="00BD7B9C" w:rsidRPr="00BD7B9C" w14:paraId="02D5C954" w14:textId="77777777" w:rsidTr="00BD7B9C">
        <w:trPr>
          <w:trHeight w:val="360"/>
          <w:jc w:val="center"/>
        </w:trPr>
        <w:tc>
          <w:tcPr>
            <w:tcW w:w="633" w:type="dxa"/>
            <w:shd w:val="clear" w:color="auto" w:fill="auto"/>
            <w:vAlign w:val="center"/>
            <w:hideMark/>
          </w:tcPr>
          <w:p w14:paraId="607AD811" w14:textId="77777777" w:rsidR="00BD7B9C" w:rsidRPr="00BD7B9C" w:rsidRDefault="00BD7B9C" w:rsidP="00BD7B9C">
            <w:pPr>
              <w:jc w:val="center"/>
              <w:rPr>
                <w:sz w:val="28"/>
                <w:szCs w:val="20"/>
              </w:rPr>
            </w:pPr>
            <w:r w:rsidRPr="00BD7B9C">
              <w:rPr>
                <w:sz w:val="28"/>
                <w:szCs w:val="20"/>
              </w:rPr>
              <w:t>5</w:t>
            </w:r>
          </w:p>
        </w:tc>
        <w:tc>
          <w:tcPr>
            <w:tcW w:w="2821" w:type="dxa"/>
            <w:shd w:val="clear" w:color="auto" w:fill="auto"/>
            <w:vAlign w:val="center"/>
            <w:hideMark/>
          </w:tcPr>
          <w:p w14:paraId="63BFE714" w14:textId="77777777" w:rsidR="00BD7B9C" w:rsidRPr="00BD7B9C" w:rsidRDefault="00BD7B9C" w:rsidP="00BD7B9C">
            <w:pPr>
              <w:rPr>
                <w:sz w:val="28"/>
                <w:szCs w:val="20"/>
              </w:rPr>
            </w:pPr>
            <w:r w:rsidRPr="00BD7B9C">
              <w:rPr>
                <w:sz w:val="28"/>
                <w:szCs w:val="20"/>
              </w:rPr>
              <w:t>Расходы на теплоноситель</w:t>
            </w:r>
          </w:p>
        </w:tc>
        <w:tc>
          <w:tcPr>
            <w:tcW w:w="1223" w:type="dxa"/>
            <w:tcBorders>
              <w:top w:val="nil"/>
              <w:left w:val="single" w:sz="4" w:space="0" w:color="auto"/>
              <w:bottom w:val="single" w:sz="4" w:space="0" w:color="auto"/>
              <w:right w:val="single" w:sz="4" w:space="0" w:color="auto"/>
            </w:tcBorders>
            <w:shd w:val="clear" w:color="auto" w:fill="auto"/>
            <w:vAlign w:val="center"/>
          </w:tcPr>
          <w:p w14:paraId="5410E17A" w14:textId="77777777" w:rsidR="00BD7B9C" w:rsidRPr="00BD7B9C" w:rsidRDefault="00BD7B9C" w:rsidP="00BD7B9C">
            <w:pPr>
              <w:jc w:val="center"/>
              <w:rPr>
                <w:sz w:val="28"/>
                <w:szCs w:val="20"/>
              </w:rPr>
            </w:pPr>
            <w:r w:rsidRPr="00BD7B9C">
              <w:rPr>
                <w:sz w:val="28"/>
                <w:szCs w:val="20"/>
              </w:rPr>
              <w:t>91</w:t>
            </w:r>
          </w:p>
        </w:tc>
        <w:tc>
          <w:tcPr>
            <w:tcW w:w="1223" w:type="dxa"/>
            <w:tcBorders>
              <w:top w:val="nil"/>
              <w:left w:val="single" w:sz="4" w:space="0" w:color="auto"/>
              <w:bottom w:val="single" w:sz="4" w:space="0" w:color="auto"/>
              <w:right w:val="single" w:sz="4" w:space="0" w:color="auto"/>
            </w:tcBorders>
            <w:shd w:val="clear" w:color="auto" w:fill="auto"/>
            <w:vAlign w:val="center"/>
          </w:tcPr>
          <w:p w14:paraId="26A6DEC9" w14:textId="77777777" w:rsidR="00BD7B9C" w:rsidRPr="00BD7B9C" w:rsidRDefault="00BD7B9C" w:rsidP="00BD7B9C">
            <w:pPr>
              <w:jc w:val="center"/>
              <w:rPr>
                <w:sz w:val="28"/>
                <w:szCs w:val="20"/>
              </w:rPr>
            </w:pPr>
            <w:r w:rsidRPr="00BD7B9C">
              <w:rPr>
                <w:sz w:val="28"/>
                <w:szCs w:val="20"/>
              </w:rPr>
              <w:t>95</w:t>
            </w:r>
          </w:p>
        </w:tc>
        <w:tc>
          <w:tcPr>
            <w:tcW w:w="1223" w:type="dxa"/>
            <w:tcBorders>
              <w:top w:val="nil"/>
              <w:left w:val="nil"/>
              <w:bottom w:val="single" w:sz="4" w:space="0" w:color="auto"/>
              <w:right w:val="single" w:sz="4" w:space="0" w:color="auto"/>
            </w:tcBorders>
            <w:shd w:val="clear" w:color="auto" w:fill="auto"/>
            <w:vAlign w:val="center"/>
          </w:tcPr>
          <w:p w14:paraId="6ABD9A36" w14:textId="77777777" w:rsidR="00BD7B9C" w:rsidRPr="00BD7B9C" w:rsidRDefault="00BD7B9C" w:rsidP="00BD7B9C">
            <w:pPr>
              <w:jc w:val="center"/>
              <w:rPr>
                <w:sz w:val="28"/>
                <w:szCs w:val="20"/>
              </w:rPr>
            </w:pPr>
            <w:r w:rsidRPr="00BD7B9C">
              <w:rPr>
                <w:sz w:val="28"/>
                <w:szCs w:val="20"/>
              </w:rPr>
              <w:t>99</w:t>
            </w:r>
          </w:p>
        </w:tc>
        <w:tc>
          <w:tcPr>
            <w:tcW w:w="1223" w:type="dxa"/>
            <w:tcBorders>
              <w:top w:val="nil"/>
              <w:left w:val="nil"/>
              <w:bottom w:val="single" w:sz="4" w:space="0" w:color="auto"/>
              <w:right w:val="single" w:sz="4" w:space="0" w:color="auto"/>
            </w:tcBorders>
            <w:shd w:val="clear" w:color="auto" w:fill="auto"/>
            <w:vAlign w:val="center"/>
          </w:tcPr>
          <w:p w14:paraId="06D1F79E" w14:textId="77777777" w:rsidR="00BD7B9C" w:rsidRPr="00BD7B9C" w:rsidRDefault="00BD7B9C" w:rsidP="00BD7B9C">
            <w:pPr>
              <w:jc w:val="center"/>
              <w:rPr>
                <w:sz w:val="28"/>
                <w:szCs w:val="20"/>
              </w:rPr>
            </w:pPr>
            <w:r w:rsidRPr="00BD7B9C">
              <w:rPr>
                <w:sz w:val="28"/>
                <w:szCs w:val="20"/>
              </w:rPr>
              <w:t>103</w:t>
            </w:r>
          </w:p>
        </w:tc>
        <w:tc>
          <w:tcPr>
            <w:tcW w:w="1224" w:type="dxa"/>
            <w:tcBorders>
              <w:top w:val="nil"/>
              <w:left w:val="nil"/>
              <w:bottom w:val="single" w:sz="4" w:space="0" w:color="auto"/>
              <w:right w:val="single" w:sz="4" w:space="0" w:color="auto"/>
            </w:tcBorders>
            <w:shd w:val="clear" w:color="auto" w:fill="auto"/>
            <w:vAlign w:val="center"/>
          </w:tcPr>
          <w:p w14:paraId="40150E63" w14:textId="77777777" w:rsidR="00BD7B9C" w:rsidRPr="00BD7B9C" w:rsidRDefault="00BD7B9C" w:rsidP="00BD7B9C">
            <w:pPr>
              <w:jc w:val="center"/>
              <w:rPr>
                <w:sz w:val="28"/>
                <w:szCs w:val="20"/>
              </w:rPr>
            </w:pPr>
            <w:r w:rsidRPr="00BD7B9C">
              <w:rPr>
                <w:sz w:val="28"/>
                <w:szCs w:val="20"/>
              </w:rPr>
              <w:t>107</w:t>
            </w:r>
          </w:p>
        </w:tc>
      </w:tr>
      <w:tr w:rsidR="00BD7B9C" w:rsidRPr="00BD7B9C" w14:paraId="17B067C2" w14:textId="77777777" w:rsidTr="00BD7B9C">
        <w:trPr>
          <w:trHeight w:val="360"/>
          <w:jc w:val="center"/>
        </w:trPr>
        <w:tc>
          <w:tcPr>
            <w:tcW w:w="633" w:type="dxa"/>
            <w:shd w:val="clear" w:color="auto" w:fill="auto"/>
            <w:vAlign w:val="center"/>
            <w:hideMark/>
          </w:tcPr>
          <w:p w14:paraId="5E995B6E" w14:textId="77777777" w:rsidR="00BD7B9C" w:rsidRPr="00BD7B9C" w:rsidRDefault="00BD7B9C" w:rsidP="00BD7B9C">
            <w:pPr>
              <w:jc w:val="center"/>
              <w:rPr>
                <w:sz w:val="28"/>
                <w:szCs w:val="20"/>
              </w:rPr>
            </w:pPr>
            <w:r w:rsidRPr="00BD7B9C">
              <w:rPr>
                <w:sz w:val="28"/>
                <w:szCs w:val="20"/>
              </w:rPr>
              <w:t>6</w:t>
            </w:r>
          </w:p>
        </w:tc>
        <w:tc>
          <w:tcPr>
            <w:tcW w:w="2821" w:type="dxa"/>
            <w:shd w:val="clear" w:color="auto" w:fill="auto"/>
            <w:vAlign w:val="center"/>
            <w:hideMark/>
          </w:tcPr>
          <w:p w14:paraId="3C55627B" w14:textId="77777777" w:rsidR="00BD7B9C" w:rsidRPr="00BD7B9C" w:rsidRDefault="00BD7B9C" w:rsidP="00BD7B9C">
            <w:pPr>
              <w:rPr>
                <w:sz w:val="28"/>
                <w:szCs w:val="20"/>
              </w:rPr>
            </w:pPr>
            <w:r w:rsidRPr="00BD7B9C">
              <w:rPr>
                <w:sz w:val="28"/>
                <w:szCs w:val="20"/>
              </w:rPr>
              <w:t>ИТОГО</w:t>
            </w:r>
          </w:p>
        </w:tc>
        <w:tc>
          <w:tcPr>
            <w:tcW w:w="1223" w:type="dxa"/>
            <w:tcBorders>
              <w:top w:val="nil"/>
              <w:left w:val="single" w:sz="4" w:space="0" w:color="auto"/>
              <w:bottom w:val="single" w:sz="4" w:space="0" w:color="auto"/>
              <w:right w:val="single" w:sz="4" w:space="0" w:color="auto"/>
            </w:tcBorders>
            <w:shd w:val="clear" w:color="auto" w:fill="auto"/>
            <w:vAlign w:val="center"/>
          </w:tcPr>
          <w:p w14:paraId="32AFD928" w14:textId="77777777" w:rsidR="00BD7B9C" w:rsidRPr="00BD7B9C" w:rsidRDefault="00BD7B9C" w:rsidP="00BD7B9C">
            <w:pPr>
              <w:jc w:val="center"/>
              <w:rPr>
                <w:sz w:val="28"/>
                <w:szCs w:val="20"/>
              </w:rPr>
            </w:pPr>
            <w:r w:rsidRPr="00BD7B9C">
              <w:rPr>
                <w:sz w:val="28"/>
                <w:szCs w:val="20"/>
              </w:rPr>
              <w:t>9 441</w:t>
            </w:r>
          </w:p>
        </w:tc>
        <w:tc>
          <w:tcPr>
            <w:tcW w:w="1223" w:type="dxa"/>
            <w:tcBorders>
              <w:top w:val="nil"/>
              <w:left w:val="single" w:sz="4" w:space="0" w:color="auto"/>
              <w:bottom w:val="single" w:sz="4" w:space="0" w:color="auto"/>
              <w:right w:val="single" w:sz="4" w:space="0" w:color="auto"/>
            </w:tcBorders>
            <w:shd w:val="clear" w:color="auto" w:fill="auto"/>
            <w:vAlign w:val="center"/>
          </w:tcPr>
          <w:p w14:paraId="1F2AB085" w14:textId="77777777" w:rsidR="00BD7B9C" w:rsidRPr="00BD7B9C" w:rsidRDefault="00BD7B9C" w:rsidP="00BD7B9C">
            <w:pPr>
              <w:jc w:val="center"/>
              <w:rPr>
                <w:sz w:val="28"/>
                <w:szCs w:val="20"/>
              </w:rPr>
            </w:pPr>
            <w:r w:rsidRPr="00BD7B9C">
              <w:rPr>
                <w:sz w:val="28"/>
                <w:szCs w:val="20"/>
              </w:rPr>
              <w:t>9 828</w:t>
            </w:r>
          </w:p>
        </w:tc>
        <w:tc>
          <w:tcPr>
            <w:tcW w:w="1223" w:type="dxa"/>
            <w:tcBorders>
              <w:top w:val="nil"/>
              <w:left w:val="nil"/>
              <w:bottom w:val="single" w:sz="4" w:space="0" w:color="auto"/>
              <w:right w:val="single" w:sz="4" w:space="0" w:color="auto"/>
            </w:tcBorders>
            <w:shd w:val="clear" w:color="auto" w:fill="auto"/>
            <w:vAlign w:val="center"/>
          </w:tcPr>
          <w:p w14:paraId="43C2A1C1" w14:textId="77777777" w:rsidR="00BD7B9C" w:rsidRPr="00BD7B9C" w:rsidRDefault="00BD7B9C" w:rsidP="00BD7B9C">
            <w:pPr>
              <w:jc w:val="center"/>
              <w:rPr>
                <w:sz w:val="28"/>
                <w:szCs w:val="20"/>
              </w:rPr>
            </w:pPr>
            <w:r w:rsidRPr="00BD7B9C">
              <w:rPr>
                <w:sz w:val="28"/>
                <w:szCs w:val="20"/>
              </w:rPr>
              <w:t>10 221</w:t>
            </w:r>
          </w:p>
        </w:tc>
        <w:tc>
          <w:tcPr>
            <w:tcW w:w="1223" w:type="dxa"/>
            <w:tcBorders>
              <w:top w:val="nil"/>
              <w:left w:val="nil"/>
              <w:bottom w:val="single" w:sz="4" w:space="0" w:color="auto"/>
              <w:right w:val="single" w:sz="4" w:space="0" w:color="auto"/>
            </w:tcBorders>
            <w:shd w:val="clear" w:color="auto" w:fill="auto"/>
            <w:vAlign w:val="center"/>
          </w:tcPr>
          <w:p w14:paraId="1CC42EE0" w14:textId="77777777" w:rsidR="00BD7B9C" w:rsidRPr="00BD7B9C" w:rsidRDefault="00BD7B9C" w:rsidP="00BD7B9C">
            <w:pPr>
              <w:jc w:val="center"/>
              <w:rPr>
                <w:sz w:val="28"/>
                <w:szCs w:val="20"/>
              </w:rPr>
            </w:pPr>
            <w:r w:rsidRPr="00BD7B9C">
              <w:rPr>
                <w:sz w:val="28"/>
                <w:szCs w:val="20"/>
              </w:rPr>
              <w:t>10 629</w:t>
            </w:r>
          </w:p>
        </w:tc>
        <w:tc>
          <w:tcPr>
            <w:tcW w:w="1224" w:type="dxa"/>
            <w:tcBorders>
              <w:top w:val="nil"/>
              <w:left w:val="nil"/>
              <w:bottom w:val="single" w:sz="4" w:space="0" w:color="auto"/>
              <w:right w:val="single" w:sz="4" w:space="0" w:color="auto"/>
            </w:tcBorders>
            <w:shd w:val="clear" w:color="auto" w:fill="auto"/>
            <w:vAlign w:val="center"/>
          </w:tcPr>
          <w:p w14:paraId="2D46FEF9" w14:textId="77777777" w:rsidR="00BD7B9C" w:rsidRPr="00BD7B9C" w:rsidRDefault="00BD7B9C" w:rsidP="00BD7B9C">
            <w:pPr>
              <w:jc w:val="center"/>
              <w:rPr>
                <w:sz w:val="28"/>
                <w:szCs w:val="20"/>
              </w:rPr>
            </w:pPr>
            <w:r w:rsidRPr="00BD7B9C">
              <w:rPr>
                <w:sz w:val="28"/>
                <w:szCs w:val="20"/>
              </w:rPr>
              <w:t>11 054</w:t>
            </w:r>
          </w:p>
        </w:tc>
      </w:tr>
    </w:tbl>
    <w:p w14:paraId="65893406" w14:textId="77777777" w:rsidR="00BD7B9C" w:rsidRPr="00BD7B9C" w:rsidRDefault="00BD7B9C" w:rsidP="00BD7B9C">
      <w:pPr>
        <w:rPr>
          <w:szCs w:val="20"/>
        </w:rPr>
      </w:pPr>
      <w:bookmarkStart w:id="396" w:name="_Toc24010609"/>
    </w:p>
    <w:p w14:paraId="5B9DAD02" w14:textId="77777777" w:rsidR="00BD7B9C" w:rsidRPr="00BD7B9C" w:rsidRDefault="00BD7B9C" w:rsidP="00232658">
      <w:pPr>
        <w:keepNext/>
        <w:numPr>
          <w:ilvl w:val="0"/>
          <w:numId w:val="12"/>
        </w:numPr>
        <w:tabs>
          <w:tab w:val="left" w:pos="567"/>
        </w:tabs>
        <w:ind w:left="0" w:firstLine="0"/>
        <w:jc w:val="both"/>
        <w:outlineLvl w:val="0"/>
        <w:rPr>
          <w:b/>
          <w:sz w:val="28"/>
          <w:szCs w:val="28"/>
          <w:lang w:val="x-none" w:eastAsia="x-none"/>
        </w:rPr>
      </w:pPr>
      <w:r w:rsidRPr="00BD7B9C">
        <w:rPr>
          <w:b/>
          <w:sz w:val="28"/>
          <w:szCs w:val="28"/>
          <w:lang w:val="x-none" w:eastAsia="x-none"/>
        </w:rPr>
        <w:t>Корректировка с целью учета отклонения фактических значений параметров расчета тарифов от значений, учтенных при установлении тарифов на услуги по передаче тепловой энергии, теплоносителя</w:t>
      </w:r>
      <w:bookmarkEnd w:id="396"/>
    </w:p>
    <w:p w14:paraId="4B0315F8" w14:textId="77777777" w:rsidR="00BD7B9C" w:rsidRPr="00BD7B9C" w:rsidRDefault="00BD7B9C" w:rsidP="00BD7B9C">
      <w:pPr>
        <w:ind w:firstLine="709"/>
        <w:jc w:val="both"/>
        <w:rPr>
          <w:szCs w:val="20"/>
        </w:rPr>
      </w:pPr>
    </w:p>
    <w:p w14:paraId="506EA8AE" w14:textId="77777777" w:rsidR="00BD7B9C" w:rsidRPr="00BD7B9C" w:rsidRDefault="00BD7B9C" w:rsidP="00BD7B9C">
      <w:pPr>
        <w:ind w:firstLine="709"/>
        <w:jc w:val="both"/>
        <w:rPr>
          <w:sz w:val="28"/>
          <w:szCs w:val="20"/>
        </w:rPr>
      </w:pPr>
      <w:r w:rsidRPr="00BD7B9C">
        <w:rPr>
          <w:sz w:val="28"/>
          <w:szCs w:val="20"/>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BD7B9C">
        <w:rPr>
          <w:sz w:val="28"/>
          <w:szCs w:val="20"/>
        </w:rPr>
        <w:br/>
      </w:r>
      <w:r w:rsidRPr="00BD7B9C">
        <w:rPr>
          <w:sz w:val="28"/>
          <w:szCs w:val="20"/>
        </w:rPr>
        <w:lastRenderedPageBreak/>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049F008" w14:textId="77777777" w:rsidR="00BD7B9C" w:rsidRPr="00BD7B9C" w:rsidRDefault="00BD7B9C" w:rsidP="00BD7B9C">
      <w:pPr>
        <w:ind w:firstLine="709"/>
        <w:jc w:val="both"/>
        <w:rPr>
          <w:sz w:val="28"/>
          <w:szCs w:val="20"/>
        </w:rPr>
      </w:pPr>
      <w:r w:rsidRPr="00BD7B9C">
        <w:rPr>
          <w:sz w:val="28"/>
          <w:szCs w:val="20"/>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BD7B9C">
        <w:rPr>
          <w:sz w:val="28"/>
          <w:szCs w:val="20"/>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6F8A2E0F" w14:textId="77777777" w:rsidR="00BD7B9C" w:rsidRPr="00BD7B9C" w:rsidRDefault="00BD7B9C" w:rsidP="00BD7B9C">
      <w:pPr>
        <w:ind w:firstLine="709"/>
        <w:rPr>
          <w:rFonts w:eastAsia="Calibri"/>
          <w:sz w:val="28"/>
          <w:szCs w:val="20"/>
        </w:rPr>
      </w:pPr>
    </w:p>
    <w:p w14:paraId="2315D669" w14:textId="77777777" w:rsidR="00BD7B9C" w:rsidRPr="00BD7B9C" w:rsidRDefault="00BD7B9C" w:rsidP="00BD7B9C">
      <w:pPr>
        <w:autoSpaceDE w:val="0"/>
        <w:autoSpaceDN w:val="0"/>
        <w:adjustRightInd w:val="0"/>
        <w:jc w:val="center"/>
        <w:rPr>
          <w:rFonts w:eastAsia="Calibri"/>
          <w:sz w:val="28"/>
          <w:szCs w:val="20"/>
        </w:rPr>
      </w:pPr>
      <w:r w:rsidRPr="00BD7B9C">
        <w:rPr>
          <w:rFonts w:eastAsia="Calibri"/>
          <w:noProof/>
          <w:position w:val="-12"/>
          <w:sz w:val="28"/>
          <w:szCs w:val="20"/>
        </w:rPr>
        <w:drawing>
          <wp:inline distT="0" distB="0" distL="0" distR="0" wp14:anchorId="73743C85" wp14:editId="4D42AE88">
            <wp:extent cx="2275205" cy="340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5205" cy="340360"/>
                    </a:xfrm>
                    <a:prstGeom prst="rect">
                      <a:avLst/>
                    </a:prstGeom>
                    <a:noFill/>
                    <a:ln>
                      <a:noFill/>
                    </a:ln>
                  </pic:spPr>
                </pic:pic>
              </a:graphicData>
            </a:graphic>
          </wp:inline>
        </w:drawing>
      </w:r>
      <w:r w:rsidRPr="00BD7B9C">
        <w:rPr>
          <w:rFonts w:eastAsia="Calibri"/>
          <w:sz w:val="28"/>
          <w:szCs w:val="20"/>
        </w:rPr>
        <w:t xml:space="preserve"> (тыс. руб.), (22)</w:t>
      </w:r>
    </w:p>
    <w:p w14:paraId="17CF2F6C" w14:textId="77777777" w:rsidR="00BD7B9C" w:rsidRPr="00BD7B9C" w:rsidRDefault="00BD7B9C" w:rsidP="00BD7B9C">
      <w:pPr>
        <w:ind w:firstLine="709"/>
        <w:jc w:val="both"/>
        <w:rPr>
          <w:sz w:val="28"/>
          <w:szCs w:val="20"/>
        </w:rPr>
      </w:pPr>
      <w:r w:rsidRPr="00BD7B9C">
        <w:rPr>
          <w:sz w:val="28"/>
          <w:szCs w:val="20"/>
        </w:rPr>
        <w:t>где:</w:t>
      </w:r>
    </w:p>
    <w:p w14:paraId="025AFB55" w14:textId="77777777" w:rsidR="00BD7B9C" w:rsidRPr="00BD7B9C" w:rsidRDefault="00BD7B9C" w:rsidP="00BD7B9C">
      <w:pPr>
        <w:ind w:firstLine="709"/>
        <w:jc w:val="both"/>
        <w:rPr>
          <w:sz w:val="28"/>
          <w:szCs w:val="20"/>
        </w:rPr>
      </w:pPr>
      <w:r w:rsidRPr="00BD7B9C">
        <w:rPr>
          <w:noProof/>
          <w:sz w:val="28"/>
          <w:szCs w:val="20"/>
        </w:rPr>
        <w:drawing>
          <wp:inline distT="0" distB="0" distL="0" distR="0" wp14:anchorId="122E66C2" wp14:editId="1928E1AB">
            <wp:extent cx="818515" cy="34036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BD7B9C">
        <w:rPr>
          <w:sz w:val="28"/>
          <w:szCs w:val="20"/>
        </w:rPr>
        <w:t xml:space="preserve"> - размер корректировки необходимой валовой выручки </w:t>
      </w:r>
      <w:r w:rsidRPr="00BD7B9C">
        <w:rPr>
          <w:sz w:val="28"/>
          <w:szCs w:val="20"/>
        </w:rPr>
        <w:br/>
        <w:t>по результатам (i-2)-го года;</w:t>
      </w:r>
    </w:p>
    <w:p w14:paraId="7768AF16" w14:textId="77777777" w:rsidR="00BD7B9C" w:rsidRPr="00BD7B9C" w:rsidRDefault="00BD7B9C" w:rsidP="00BD7B9C">
      <w:pPr>
        <w:ind w:firstLine="709"/>
        <w:jc w:val="both"/>
        <w:rPr>
          <w:sz w:val="28"/>
          <w:szCs w:val="20"/>
        </w:rPr>
      </w:pPr>
      <w:r w:rsidRPr="00BD7B9C">
        <w:rPr>
          <w:noProof/>
          <w:sz w:val="28"/>
          <w:szCs w:val="20"/>
        </w:rPr>
        <w:drawing>
          <wp:inline distT="0" distB="0" distL="0" distR="0" wp14:anchorId="506611A5" wp14:editId="76BFCD71">
            <wp:extent cx="690880" cy="340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BD7B9C">
        <w:rPr>
          <w:sz w:val="28"/>
          <w:szCs w:val="20"/>
        </w:rPr>
        <w:t xml:space="preserve"> - фактическая величина необходимой валовой выручки </w:t>
      </w:r>
      <w:r w:rsidRPr="00BD7B9C">
        <w:rPr>
          <w:sz w:val="28"/>
          <w:szCs w:val="20"/>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BD7B9C">
        <w:rPr>
          <w:sz w:val="28"/>
          <w:szCs w:val="20"/>
        </w:rPr>
        <w:br/>
        <w:t xml:space="preserve">в соответствии с </w:t>
      </w:r>
      <w:hyperlink r:id="rId146" w:history="1">
        <w:r w:rsidRPr="00BD7B9C">
          <w:rPr>
            <w:sz w:val="28"/>
            <w:szCs w:val="20"/>
          </w:rPr>
          <w:t>пунктом 55</w:t>
        </w:r>
      </w:hyperlink>
      <w:r w:rsidRPr="00BD7B9C">
        <w:rPr>
          <w:sz w:val="28"/>
          <w:szCs w:val="20"/>
        </w:rPr>
        <w:t xml:space="preserve"> настоящих Методических указаний;</w:t>
      </w:r>
    </w:p>
    <w:p w14:paraId="0611DC94" w14:textId="77777777" w:rsidR="00BD7B9C" w:rsidRPr="00BD7B9C" w:rsidRDefault="00BD7B9C" w:rsidP="00BD7B9C">
      <w:pPr>
        <w:ind w:firstLine="709"/>
        <w:jc w:val="both"/>
        <w:rPr>
          <w:sz w:val="28"/>
          <w:szCs w:val="20"/>
        </w:rPr>
      </w:pPr>
      <w:r w:rsidRPr="00BD7B9C">
        <w:rPr>
          <w:sz w:val="28"/>
          <w:szCs w:val="20"/>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BD7B9C">
        <w:rPr>
          <w:sz w:val="28"/>
          <w:szCs w:val="20"/>
        </w:rPr>
        <w:br/>
        <w:t xml:space="preserve">и тарифов, установленных в соответствии с </w:t>
      </w:r>
      <w:hyperlink r:id="rId147" w:history="1">
        <w:r w:rsidRPr="00BD7B9C">
          <w:rPr>
            <w:sz w:val="28"/>
            <w:szCs w:val="20"/>
          </w:rPr>
          <w:t>главой IX</w:t>
        </w:r>
      </w:hyperlink>
      <w:r w:rsidRPr="00BD7B9C">
        <w:rPr>
          <w:sz w:val="28"/>
          <w:szCs w:val="20"/>
        </w:rPr>
        <w:t xml:space="preserve"> настоящих Методических указаний на (i-2)-й год, без учета уровня собираемости платежей.</w:t>
      </w:r>
    </w:p>
    <w:p w14:paraId="7647CE70" w14:textId="77777777" w:rsidR="00BD7B9C" w:rsidRPr="00BD7B9C" w:rsidRDefault="00BD7B9C" w:rsidP="00BD7B9C">
      <w:pPr>
        <w:ind w:firstLine="709"/>
        <w:jc w:val="both"/>
        <w:rPr>
          <w:sz w:val="28"/>
          <w:szCs w:val="20"/>
          <w:lang w:eastAsia="en-US"/>
        </w:rPr>
      </w:pPr>
      <w:r w:rsidRPr="00BD7B9C">
        <w:rPr>
          <w:sz w:val="28"/>
          <w:szCs w:val="20"/>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BD7B9C">
        <w:rPr>
          <w:sz w:val="28"/>
          <w:szCs w:val="20"/>
          <w:lang w:eastAsia="en-US"/>
        </w:rPr>
        <w:br/>
        <w:t xml:space="preserve">как произведение фактического полезного отпуска и утвержденного тарифа. </w:t>
      </w:r>
    </w:p>
    <w:p w14:paraId="3BC79320" w14:textId="77777777" w:rsidR="00BD7B9C" w:rsidRPr="00BD7B9C" w:rsidRDefault="00BD7B9C" w:rsidP="00BD7B9C">
      <w:pPr>
        <w:ind w:firstLine="709"/>
        <w:jc w:val="both"/>
        <w:rPr>
          <w:sz w:val="28"/>
          <w:szCs w:val="20"/>
          <w:lang w:eastAsia="en-US"/>
        </w:rPr>
      </w:pPr>
      <w:r w:rsidRPr="00BD7B9C">
        <w:rPr>
          <w:sz w:val="28"/>
          <w:szCs w:val="20"/>
          <w:lang w:eastAsia="en-US"/>
        </w:rPr>
        <w:t>В расчёт фактической необходимой валовой выручки, согласно Методическим указаниям, включаются:</w:t>
      </w:r>
    </w:p>
    <w:p w14:paraId="726416F4" w14:textId="77777777" w:rsidR="00BD7B9C" w:rsidRPr="00BD7B9C" w:rsidRDefault="00BD7B9C" w:rsidP="00BD7B9C">
      <w:pPr>
        <w:ind w:firstLine="709"/>
        <w:jc w:val="both"/>
        <w:rPr>
          <w:sz w:val="28"/>
          <w:szCs w:val="20"/>
          <w:lang w:eastAsia="en-US"/>
        </w:rPr>
      </w:pPr>
      <w:r w:rsidRPr="00BD7B9C">
        <w:rPr>
          <w:sz w:val="28"/>
          <w:szCs w:val="20"/>
          <w:lang w:eastAsia="en-US"/>
        </w:rPr>
        <w:t>- операционные расходы, рассчитываемые по формуле:</w:t>
      </w:r>
    </w:p>
    <w:p w14:paraId="04D170CD" w14:textId="77777777" w:rsidR="00BD7B9C" w:rsidRPr="00BD7B9C" w:rsidRDefault="00BD7B9C" w:rsidP="00BD7B9C">
      <w:pPr>
        <w:ind w:right="-142"/>
        <w:jc w:val="both"/>
        <w:rPr>
          <w:sz w:val="28"/>
          <w:szCs w:val="20"/>
          <w:lang w:eastAsia="en-US"/>
        </w:rPr>
      </w:pPr>
      <w:r w:rsidRPr="00BD7B9C">
        <w:rPr>
          <w:noProof/>
          <w:position w:val="-32"/>
          <w:sz w:val="28"/>
        </w:rPr>
        <w:drawing>
          <wp:inline distT="0" distB="0" distL="0" distR="0" wp14:anchorId="37395479" wp14:editId="2D6A7981">
            <wp:extent cx="5847715" cy="584835"/>
            <wp:effectExtent l="0" t="0" r="63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BD7B9C">
        <w:rPr>
          <w:position w:val="-32"/>
          <w:sz w:val="28"/>
        </w:rPr>
        <w:t>;</w:t>
      </w:r>
    </w:p>
    <w:p w14:paraId="71E11A26" w14:textId="77777777" w:rsidR="00BD7B9C" w:rsidRPr="00BD7B9C" w:rsidRDefault="00BD7B9C" w:rsidP="00BD7B9C">
      <w:pPr>
        <w:ind w:firstLine="709"/>
        <w:jc w:val="both"/>
        <w:rPr>
          <w:sz w:val="28"/>
          <w:szCs w:val="20"/>
          <w:lang w:eastAsia="en-US"/>
        </w:rPr>
      </w:pPr>
      <w:r w:rsidRPr="00BD7B9C">
        <w:rPr>
          <w:sz w:val="28"/>
          <w:szCs w:val="20"/>
          <w:lang w:eastAsia="en-US"/>
        </w:rPr>
        <w:t>- неподконтрольные расходы на основании документально подтвержденных, имевших место фактических расходов;</w:t>
      </w:r>
    </w:p>
    <w:p w14:paraId="63B50E0D" w14:textId="77777777" w:rsidR="00BD7B9C" w:rsidRPr="00BD7B9C" w:rsidRDefault="00BD7B9C" w:rsidP="00BD7B9C">
      <w:pPr>
        <w:ind w:firstLine="709"/>
        <w:jc w:val="both"/>
        <w:rPr>
          <w:sz w:val="28"/>
          <w:szCs w:val="20"/>
          <w:lang w:eastAsia="en-US"/>
        </w:rPr>
      </w:pPr>
      <w:r w:rsidRPr="00BD7B9C">
        <w:rPr>
          <w:sz w:val="28"/>
          <w:szCs w:val="20"/>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BD7B9C">
        <w:rPr>
          <w:sz w:val="28"/>
          <w:szCs w:val="20"/>
          <w:lang w:eastAsia="en-US"/>
        </w:rPr>
        <w:br/>
      </w:r>
      <w:r w:rsidRPr="00BD7B9C">
        <w:rPr>
          <w:sz w:val="28"/>
          <w:szCs w:val="20"/>
          <w:lang w:eastAsia="en-US"/>
        </w:rPr>
        <w:lastRenderedPageBreak/>
        <w:t>и фактической цены таких ресурсов, скорректированных на изменение объема полезного отпуска (согласно пункту 56 Методических указаний);</w:t>
      </w:r>
    </w:p>
    <w:p w14:paraId="33E8F871" w14:textId="77777777" w:rsidR="00BD7B9C" w:rsidRPr="00BD7B9C" w:rsidRDefault="00BD7B9C" w:rsidP="00BD7B9C">
      <w:pPr>
        <w:ind w:firstLine="709"/>
        <w:jc w:val="both"/>
        <w:rPr>
          <w:sz w:val="28"/>
          <w:szCs w:val="20"/>
          <w:lang w:eastAsia="en-US"/>
        </w:rPr>
      </w:pPr>
      <w:r w:rsidRPr="00BD7B9C">
        <w:rPr>
          <w:sz w:val="28"/>
          <w:szCs w:val="20"/>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BD7B9C">
        <w:rPr>
          <w:sz w:val="28"/>
          <w:szCs w:val="20"/>
          <w:lang w:eastAsia="en-US"/>
        </w:rPr>
        <w:br/>
        <w:t>и фактической цены условного топлива;</w:t>
      </w:r>
    </w:p>
    <w:p w14:paraId="0B8FDA3A" w14:textId="77777777" w:rsidR="00BD7B9C" w:rsidRPr="00BD7B9C" w:rsidRDefault="00BD7B9C" w:rsidP="00BD7B9C">
      <w:pPr>
        <w:ind w:firstLine="709"/>
        <w:jc w:val="both"/>
        <w:rPr>
          <w:position w:val="-68"/>
          <w:sz w:val="28"/>
          <w:szCs w:val="20"/>
        </w:rPr>
      </w:pPr>
      <w:r w:rsidRPr="00BD7B9C">
        <w:rPr>
          <w:sz w:val="28"/>
          <w:szCs w:val="20"/>
          <w:lang w:eastAsia="en-US"/>
        </w:rPr>
        <w:t>- фактическая нормативная прибыль.</w:t>
      </w:r>
    </w:p>
    <w:p w14:paraId="28B38803" w14:textId="77777777" w:rsidR="00BD7B9C" w:rsidRPr="00BD7B9C" w:rsidRDefault="00BD7B9C" w:rsidP="00BD7B9C">
      <w:pPr>
        <w:ind w:firstLine="709"/>
        <w:jc w:val="both"/>
        <w:rPr>
          <w:sz w:val="28"/>
          <w:szCs w:val="20"/>
        </w:rPr>
      </w:pPr>
    </w:p>
    <w:p w14:paraId="0A75A3A0" w14:textId="77777777" w:rsidR="00BD7B9C" w:rsidRPr="00BD7B9C" w:rsidRDefault="00BD7B9C" w:rsidP="00BD7B9C">
      <w:pPr>
        <w:ind w:firstLine="709"/>
        <w:jc w:val="both"/>
        <w:rPr>
          <w:sz w:val="28"/>
          <w:szCs w:val="20"/>
        </w:rPr>
      </w:pPr>
      <w:r w:rsidRPr="00BD7B9C">
        <w:rPr>
          <w:sz w:val="28"/>
          <w:szCs w:val="20"/>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BD7B9C">
        <w:rPr>
          <w:sz w:val="28"/>
          <w:szCs w:val="20"/>
        </w:rPr>
        <w:br/>
        <w:t>на реализацию тепловой энергии, с учетом нормативных показателей, рассчитана экспертами по группам статей.</w:t>
      </w:r>
    </w:p>
    <w:p w14:paraId="5E12DE01" w14:textId="77777777" w:rsidR="00BD7B9C" w:rsidRPr="00BD7B9C" w:rsidRDefault="00BD7B9C" w:rsidP="00BD7B9C">
      <w:pPr>
        <w:ind w:firstLine="709"/>
        <w:jc w:val="both"/>
        <w:rPr>
          <w:sz w:val="28"/>
          <w:szCs w:val="20"/>
        </w:rPr>
      </w:pPr>
    </w:p>
    <w:p w14:paraId="14DBC500" w14:textId="77777777" w:rsidR="00BD7B9C" w:rsidRPr="00BD7B9C" w:rsidRDefault="00BD7B9C" w:rsidP="00BD7B9C">
      <w:pPr>
        <w:ind w:firstLine="709"/>
        <w:jc w:val="both"/>
        <w:rPr>
          <w:sz w:val="28"/>
          <w:szCs w:val="20"/>
          <w:lang w:eastAsia="en-US"/>
        </w:rPr>
      </w:pPr>
      <w:r w:rsidRPr="00BD7B9C">
        <w:rPr>
          <w:sz w:val="28"/>
          <w:szCs w:val="20"/>
        </w:rPr>
        <w:t xml:space="preserve">1. Операционные расходы за 2018 год </w:t>
      </w:r>
      <w:r w:rsidRPr="00BD7B9C">
        <w:rPr>
          <w:sz w:val="28"/>
          <w:szCs w:val="20"/>
          <w:lang w:eastAsia="en-US"/>
        </w:rPr>
        <w:t xml:space="preserve">рассчитаны экспертами </w:t>
      </w:r>
      <w:r w:rsidRPr="00BD7B9C">
        <w:rPr>
          <w:sz w:val="28"/>
          <w:szCs w:val="20"/>
          <w:lang w:eastAsia="en-US"/>
        </w:rPr>
        <w:br/>
        <w:t xml:space="preserve">по формуле </w:t>
      </w:r>
      <w:r w:rsidRPr="00BD7B9C">
        <w:rPr>
          <w:sz w:val="28"/>
          <w:szCs w:val="20"/>
        </w:rPr>
        <w:t>(согласно пункту 56 Методических указаний)</w:t>
      </w:r>
      <w:r w:rsidRPr="00BD7B9C">
        <w:rPr>
          <w:sz w:val="28"/>
          <w:szCs w:val="20"/>
          <w:lang w:eastAsia="en-US"/>
        </w:rPr>
        <w:t>:</w:t>
      </w:r>
    </w:p>
    <w:p w14:paraId="4E215569" w14:textId="77777777" w:rsidR="00BD7B9C" w:rsidRPr="00BD7B9C" w:rsidRDefault="00BD7B9C" w:rsidP="00BD7B9C">
      <w:pPr>
        <w:spacing w:line="360" w:lineRule="auto"/>
        <w:ind w:right="-427"/>
        <w:jc w:val="both"/>
        <w:rPr>
          <w:sz w:val="28"/>
          <w:szCs w:val="20"/>
        </w:rPr>
      </w:pPr>
      <w:r w:rsidRPr="00BD7B9C">
        <w:rPr>
          <w:noProof/>
          <w:position w:val="-32"/>
          <w:sz w:val="28"/>
        </w:rPr>
        <w:drawing>
          <wp:inline distT="0" distB="0" distL="0" distR="0" wp14:anchorId="68C411A4" wp14:editId="44E5C13B">
            <wp:extent cx="5847715" cy="584835"/>
            <wp:effectExtent l="0" t="0" r="63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BD7B9C">
        <w:rPr>
          <w:position w:val="-32"/>
          <w:sz w:val="28"/>
        </w:rPr>
        <w:t>(27)</w:t>
      </w:r>
    </w:p>
    <w:p w14:paraId="6FD670C3" w14:textId="77777777" w:rsidR="00BD7B9C" w:rsidRPr="00BD7B9C" w:rsidRDefault="00BD7B9C" w:rsidP="00BD7B9C">
      <w:pPr>
        <w:ind w:firstLine="709"/>
        <w:jc w:val="both"/>
        <w:rPr>
          <w:sz w:val="28"/>
          <w:szCs w:val="20"/>
        </w:rPr>
      </w:pPr>
    </w:p>
    <w:p w14:paraId="10B0DDF5" w14:textId="77777777" w:rsidR="00BD7B9C" w:rsidRPr="00BD7B9C" w:rsidRDefault="00BD7B9C" w:rsidP="00BD7B9C">
      <w:pPr>
        <w:ind w:firstLine="709"/>
        <w:jc w:val="both"/>
        <w:rPr>
          <w:sz w:val="28"/>
          <w:szCs w:val="20"/>
          <w:lang w:eastAsia="en-US"/>
        </w:rPr>
      </w:pPr>
      <w:r w:rsidRPr="00BD7B9C">
        <w:rPr>
          <w:sz w:val="28"/>
          <w:szCs w:val="20"/>
          <w:lang w:eastAsia="en-US"/>
        </w:rPr>
        <w:t>Операционные расходы 2018 года = 6 761 тыс. руб. × (1 – 1%÷100%) × 1,029 × (1 + 0,75×3,049) = 22 637 тыс. руб.</w:t>
      </w:r>
    </w:p>
    <w:p w14:paraId="6C3FAFE1" w14:textId="77777777" w:rsidR="00BD7B9C" w:rsidRPr="00BD7B9C" w:rsidRDefault="00BD7B9C" w:rsidP="00BD7B9C">
      <w:pPr>
        <w:ind w:firstLine="709"/>
        <w:jc w:val="both"/>
        <w:rPr>
          <w:sz w:val="28"/>
          <w:szCs w:val="20"/>
          <w:lang w:eastAsia="en-US"/>
        </w:rPr>
      </w:pPr>
    </w:p>
    <w:p w14:paraId="624B4D90" w14:textId="77777777" w:rsidR="00BD7B9C" w:rsidRPr="00BD7B9C" w:rsidRDefault="00BD7B9C" w:rsidP="00BD7B9C">
      <w:pPr>
        <w:ind w:firstLine="709"/>
        <w:jc w:val="both"/>
        <w:rPr>
          <w:sz w:val="28"/>
          <w:szCs w:val="20"/>
          <w:lang w:eastAsia="en-US"/>
        </w:rPr>
      </w:pPr>
      <w:r w:rsidRPr="00BD7B9C">
        <w:rPr>
          <w:sz w:val="28"/>
          <w:szCs w:val="20"/>
          <w:lang w:eastAsia="en-US"/>
        </w:rPr>
        <w:t>Данные указанного расчета приведены в таблице 7.</w:t>
      </w:r>
    </w:p>
    <w:p w14:paraId="7DEB6CD8" w14:textId="77777777" w:rsidR="00BD7B9C" w:rsidRPr="00BD7B9C" w:rsidRDefault="00BD7B9C" w:rsidP="00BD7B9C">
      <w:pPr>
        <w:ind w:firstLine="851"/>
        <w:jc w:val="both"/>
        <w:rPr>
          <w:szCs w:val="20"/>
          <w:lang w:eastAsia="en-US"/>
        </w:rPr>
      </w:pPr>
    </w:p>
    <w:p w14:paraId="4BBB8B03" w14:textId="77777777" w:rsidR="00BD7B9C" w:rsidRPr="00BD7B9C" w:rsidRDefault="00BD7B9C" w:rsidP="00232658">
      <w:pPr>
        <w:numPr>
          <w:ilvl w:val="0"/>
          <w:numId w:val="11"/>
        </w:numPr>
        <w:ind w:left="15103" w:right="-427"/>
        <w:jc w:val="right"/>
        <w:rPr>
          <w:sz w:val="28"/>
          <w:szCs w:val="28"/>
          <w:lang w:eastAsia="en-US"/>
        </w:rPr>
      </w:pPr>
    </w:p>
    <w:p w14:paraId="74D0C555" w14:textId="77777777" w:rsidR="00BD7B9C" w:rsidRPr="00BD7B9C" w:rsidRDefault="00BD7B9C" w:rsidP="00BD7B9C">
      <w:pPr>
        <w:keepNext/>
        <w:jc w:val="center"/>
        <w:outlineLvl w:val="1"/>
        <w:rPr>
          <w:b/>
          <w:sz w:val="28"/>
          <w:szCs w:val="20"/>
          <w:lang w:val="x-none" w:eastAsia="x-none"/>
        </w:rPr>
      </w:pPr>
      <w:bookmarkStart w:id="397" w:name="_Toc24010610"/>
      <w:r w:rsidRPr="00BD7B9C">
        <w:rPr>
          <w:b/>
          <w:sz w:val="28"/>
          <w:szCs w:val="20"/>
          <w:lang w:val="x-none" w:eastAsia="x-none"/>
        </w:rPr>
        <w:t xml:space="preserve">Расчет операционных расходов на услуги по передаче </w:t>
      </w:r>
      <w:r w:rsidRPr="00BD7B9C">
        <w:rPr>
          <w:b/>
          <w:sz w:val="28"/>
          <w:szCs w:val="20"/>
          <w:lang w:val="x-none" w:eastAsia="x-none"/>
        </w:rPr>
        <w:br/>
        <w:t>тепловой энергии, теплоносителя</w:t>
      </w:r>
      <w:bookmarkEnd w:id="397"/>
    </w:p>
    <w:p w14:paraId="082F4684" w14:textId="77777777" w:rsidR="00BD7B9C" w:rsidRPr="00BD7B9C" w:rsidRDefault="00BD7B9C" w:rsidP="00BD7B9C">
      <w:pPr>
        <w:jc w:val="right"/>
        <w:rPr>
          <w:szCs w:val="20"/>
        </w:rPr>
      </w:pPr>
    </w:p>
    <w:tbl>
      <w:tblPr>
        <w:tblW w:w="9351" w:type="dxa"/>
        <w:jc w:val="center"/>
        <w:tblLook w:val="04A0" w:firstRow="1" w:lastRow="0" w:firstColumn="1" w:lastColumn="0" w:noHBand="0" w:noVBand="1"/>
      </w:tblPr>
      <w:tblGrid>
        <w:gridCol w:w="661"/>
        <w:gridCol w:w="4437"/>
        <w:gridCol w:w="1108"/>
        <w:gridCol w:w="1572"/>
        <w:gridCol w:w="1573"/>
      </w:tblGrid>
      <w:tr w:rsidR="00BD7B9C" w:rsidRPr="00BD7B9C" w14:paraId="12ADF3A3" w14:textId="77777777" w:rsidTr="00BD7B9C">
        <w:trPr>
          <w:trHeight w:val="20"/>
          <w:jc w:val="center"/>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B0FA84" w14:textId="77777777" w:rsidR="00BD7B9C" w:rsidRPr="00BD7B9C" w:rsidRDefault="00BD7B9C" w:rsidP="00BD7B9C">
            <w:pPr>
              <w:jc w:val="center"/>
            </w:pPr>
            <w:r w:rsidRPr="00BD7B9C">
              <w:t>№ п/п</w:t>
            </w:r>
          </w:p>
        </w:tc>
        <w:tc>
          <w:tcPr>
            <w:tcW w:w="4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75525" w14:textId="77777777" w:rsidR="00BD7B9C" w:rsidRPr="00BD7B9C" w:rsidRDefault="00BD7B9C" w:rsidP="00BD7B9C">
            <w:pPr>
              <w:jc w:val="center"/>
            </w:pPr>
            <w:r w:rsidRPr="00BD7B9C">
              <w:t>Параметры расчета расходов</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DA5950" w14:textId="77777777" w:rsidR="00BD7B9C" w:rsidRPr="00BD7B9C" w:rsidRDefault="00BD7B9C" w:rsidP="00BD7B9C">
            <w:pPr>
              <w:jc w:val="center"/>
            </w:pPr>
            <w:r w:rsidRPr="00BD7B9C">
              <w:t>Ед. изм.</w:t>
            </w:r>
          </w:p>
        </w:tc>
        <w:tc>
          <w:tcPr>
            <w:tcW w:w="3145" w:type="dxa"/>
            <w:gridSpan w:val="2"/>
            <w:tcBorders>
              <w:top w:val="single" w:sz="4" w:space="0" w:color="auto"/>
              <w:left w:val="nil"/>
              <w:bottom w:val="single" w:sz="4" w:space="0" w:color="auto"/>
              <w:right w:val="single" w:sz="4" w:space="0" w:color="auto"/>
            </w:tcBorders>
            <w:shd w:val="clear" w:color="auto" w:fill="auto"/>
            <w:vAlign w:val="center"/>
            <w:hideMark/>
          </w:tcPr>
          <w:p w14:paraId="05A128FC" w14:textId="77777777" w:rsidR="00BD7B9C" w:rsidRPr="00BD7B9C" w:rsidRDefault="00BD7B9C" w:rsidP="00BD7B9C">
            <w:pPr>
              <w:jc w:val="center"/>
            </w:pPr>
            <w:r w:rsidRPr="00BD7B9C">
              <w:t>Предложение экспертов</w:t>
            </w:r>
          </w:p>
        </w:tc>
      </w:tr>
      <w:tr w:rsidR="00BD7B9C" w:rsidRPr="00BD7B9C" w14:paraId="0FD1B85B" w14:textId="77777777" w:rsidTr="00BD7B9C">
        <w:trPr>
          <w:trHeight w:val="20"/>
          <w:jc w:val="center"/>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6686E83" w14:textId="77777777" w:rsidR="00BD7B9C" w:rsidRPr="00BD7B9C" w:rsidRDefault="00BD7B9C" w:rsidP="00BD7B9C"/>
        </w:tc>
        <w:tc>
          <w:tcPr>
            <w:tcW w:w="4437" w:type="dxa"/>
            <w:vMerge/>
            <w:tcBorders>
              <w:top w:val="single" w:sz="4" w:space="0" w:color="auto"/>
              <w:left w:val="single" w:sz="4" w:space="0" w:color="auto"/>
              <w:bottom w:val="single" w:sz="4" w:space="0" w:color="auto"/>
              <w:right w:val="single" w:sz="4" w:space="0" w:color="auto"/>
            </w:tcBorders>
            <w:vAlign w:val="center"/>
            <w:hideMark/>
          </w:tcPr>
          <w:p w14:paraId="5F645734" w14:textId="77777777" w:rsidR="00BD7B9C" w:rsidRPr="00BD7B9C" w:rsidRDefault="00BD7B9C" w:rsidP="00BD7B9C"/>
        </w:tc>
        <w:tc>
          <w:tcPr>
            <w:tcW w:w="1108" w:type="dxa"/>
            <w:vMerge/>
            <w:tcBorders>
              <w:top w:val="single" w:sz="4" w:space="0" w:color="auto"/>
              <w:left w:val="single" w:sz="4" w:space="0" w:color="auto"/>
              <w:bottom w:val="single" w:sz="4" w:space="0" w:color="auto"/>
              <w:right w:val="single" w:sz="4" w:space="0" w:color="auto"/>
            </w:tcBorders>
            <w:vAlign w:val="center"/>
            <w:hideMark/>
          </w:tcPr>
          <w:p w14:paraId="277247E6" w14:textId="77777777" w:rsidR="00BD7B9C" w:rsidRPr="00BD7B9C" w:rsidRDefault="00BD7B9C" w:rsidP="00BD7B9C"/>
        </w:tc>
        <w:tc>
          <w:tcPr>
            <w:tcW w:w="1572" w:type="dxa"/>
            <w:tcBorders>
              <w:top w:val="nil"/>
              <w:left w:val="nil"/>
              <w:bottom w:val="single" w:sz="4" w:space="0" w:color="auto"/>
              <w:right w:val="single" w:sz="4" w:space="0" w:color="auto"/>
            </w:tcBorders>
            <w:shd w:val="clear" w:color="auto" w:fill="auto"/>
            <w:vAlign w:val="center"/>
            <w:hideMark/>
          </w:tcPr>
          <w:p w14:paraId="663D0C82" w14:textId="77777777" w:rsidR="00BD7B9C" w:rsidRPr="00BD7B9C" w:rsidRDefault="00BD7B9C" w:rsidP="00BD7B9C">
            <w:pPr>
              <w:jc w:val="center"/>
            </w:pPr>
            <w:r w:rsidRPr="00BD7B9C">
              <w:t>2017*</w:t>
            </w:r>
          </w:p>
        </w:tc>
        <w:tc>
          <w:tcPr>
            <w:tcW w:w="1573" w:type="dxa"/>
            <w:tcBorders>
              <w:top w:val="nil"/>
              <w:left w:val="nil"/>
              <w:bottom w:val="single" w:sz="4" w:space="0" w:color="auto"/>
              <w:right w:val="single" w:sz="4" w:space="0" w:color="auto"/>
            </w:tcBorders>
            <w:shd w:val="clear" w:color="auto" w:fill="auto"/>
            <w:vAlign w:val="center"/>
            <w:hideMark/>
          </w:tcPr>
          <w:p w14:paraId="4F15BBC8" w14:textId="77777777" w:rsidR="00BD7B9C" w:rsidRPr="00BD7B9C" w:rsidRDefault="00BD7B9C" w:rsidP="00BD7B9C">
            <w:pPr>
              <w:jc w:val="center"/>
            </w:pPr>
            <w:r w:rsidRPr="00BD7B9C">
              <w:t>2018</w:t>
            </w:r>
          </w:p>
        </w:tc>
      </w:tr>
      <w:tr w:rsidR="00BD7B9C" w:rsidRPr="00BD7B9C" w14:paraId="3AE9DB02" w14:textId="77777777" w:rsidTr="00BD7B9C">
        <w:trPr>
          <w:trHeight w:val="2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B9A4695" w14:textId="77777777" w:rsidR="00BD7B9C" w:rsidRPr="00BD7B9C" w:rsidRDefault="00BD7B9C" w:rsidP="00BD7B9C">
            <w:pPr>
              <w:jc w:val="center"/>
            </w:pPr>
            <w:r w:rsidRPr="00BD7B9C">
              <w:t>1</w:t>
            </w:r>
          </w:p>
        </w:tc>
        <w:tc>
          <w:tcPr>
            <w:tcW w:w="4437" w:type="dxa"/>
            <w:tcBorders>
              <w:top w:val="nil"/>
              <w:left w:val="nil"/>
              <w:bottom w:val="single" w:sz="4" w:space="0" w:color="auto"/>
              <w:right w:val="single" w:sz="4" w:space="0" w:color="auto"/>
            </w:tcBorders>
            <w:shd w:val="clear" w:color="auto" w:fill="auto"/>
            <w:vAlign w:val="center"/>
            <w:hideMark/>
          </w:tcPr>
          <w:p w14:paraId="6892C5ED" w14:textId="77777777" w:rsidR="00BD7B9C" w:rsidRPr="00BD7B9C" w:rsidRDefault="00BD7B9C" w:rsidP="00BD7B9C">
            <w:r w:rsidRPr="00BD7B9C">
              <w:t>Индекс потребительских цен на расчетный период регулирования (ИПЦ)</w:t>
            </w:r>
          </w:p>
        </w:tc>
        <w:tc>
          <w:tcPr>
            <w:tcW w:w="1108" w:type="dxa"/>
            <w:tcBorders>
              <w:top w:val="nil"/>
              <w:left w:val="nil"/>
              <w:bottom w:val="single" w:sz="4" w:space="0" w:color="auto"/>
              <w:right w:val="single" w:sz="4" w:space="0" w:color="auto"/>
            </w:tcBorders>
            <w:shd w:val="clear" w:color="auto" w:fill="auto"/>
            <w:vAlign w:val="center"/>
            <w:hideMark/>
          </w:tcPr>
          <w:p w14:paraId="61C0026B" w14:textId="77777777" w:rsidR="00BD7B9C" w:rsidRPr="00BD7B9C" w:rsidRDefault="00BD7B9C" w:rsidP="00BD7B9C">
            <w:pPr>
              <w:jc w:val="center"/>
            </w:pPr>
            <w:r w:rsidRPr="00BD7B9C">
              <w:t> </w:t>
            </w:r>
          </w:p>
        </w:tc>
        <w:tc>
          <w:tcPr>
            <w:tcW w:w="1572" w:type="dxa"/>
            <w:tcBorders>
              <w:top w:val="nil"/>
              <w:left w:val="nil"/>
              <w:bottom w:val="single" w:sz="4" w:space="0" w:color="auto"/>
              <w:right w:val="single" w:sz="4" w:space="0" w:color="auto"/>
            </w:tcBorders>
            <w:shd w:val="clear" w:color="auto" w:fill="auto"/>
            <w:vAlign w:val="center"/>
            <w:hideMark/>
          </w:tcPr>
          <w:p w14:paraId="1E299D3D" w14:textId="77777777" w:rsidR="00BD7B9C" w:rsidRPr="00BD7B9C" w:rsidRDefault="00BD7B9C" w:rsidP="00BD7B9C">
            <w:pPr>
              <w:jc w:val="center"/>
            </w:pPr>
            <w:r w:rsidRPr="00BD7B9C">
              <w:t>1,04</w:t>
            </w:r>
          </w:p>
        </w:tc>
        <w:tc>
          <w:tcPr>
            <w:tcW w:w="1573" w:type="dxa"/>
            <w:tcBorders>
              <w:top w:val="nil"/>
              <w:left w:val="nil"/>
              <w:bottom w:val="single" w:sz="4" w:space="0" w:color="auto"/>
              <w:right w:val="single" w:sz="4" w:space="0" w:color="auto"/>
            </w:tcBorders>
            <w:shd w:val="clear" w:color="000000" w:fill="FFFF00"/>
            <w:vAlign w:val="center"/>
            <w:hideMark/>
          </w:tcPr>
          <w:p w14:paraId="3D81E2E2" w14:textId="77777777" w:rsidR="00BD7B9C" w:rsidRPr="00BD7B9C" w:rsidRDefault="00BD7B9C" w:rsidP="00BD7B9C">
            <w:pPr>
              <w:jc w:val="center"/>
            </w:pPr>
            <w:r w:rsidRPr="00BD7B9C">
              <w:t>1,029</w:t>
            </w:r>
          </w:p>
        </w:tc>
      </w:tr>
      <w:tr w:rsidR="00BD7B9C" w:rsidRPr="00BD7B9C" w14:paraId="32402B79" w14:textId="77777777" w:rsidTr="00BD7B9C">
        <w:trPr>
          <w:trHeight w:val="2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883AC93" w14:textId="77777777" w:rsidR="00BD7B9C" w:rsidRPr="00BD7B9C" w:rsidRDefault="00BD7B9C" w:rsidP="00BD7B9C">
            <w:pPr>
              <w:jc w:val="center"/>
            </w:pPr>
            <w:r w:rsidRPr="00BD7B9C">
              <w:t>2</w:t>
            </w:r>
          </w:p>
        </w:tc>
        <w:tc>
          <w:tcPr>
            <w:tcW w:w="4437" w:type="dxa"/>
            <w:tcBorders>
              <w:top w:val="nil"/>
              <w:left w:val="nil"/>
              <w:bottom w:val="single" w:sz="4" w:space="0" w:color="auto"/>
              <w:right w:val="single" w:sz="4" w:space="0" w:color="auto"/>
            </w:tcBorders>
            <w:shd w:val="clear" w:color="auto" w:fill="auto"/>
            <w:vAlign w:val="center"/>
            <w:hideMark/>
          </w:tcPr>
          <w:p w14:paraId="2E805CDE" w14:textId="77777777" w:rsidR="00BD7B9C" w:rsidRPr="00BD7B9C" w:rsidRDefault="00BD7B9C" w:rsidP="00BD7B9C">
            <w:r w:rsidRPr="00BD7B9C">
              <w:t>Индекс эффективности операционных расходов (ИР)</w:t>
            </w:r>
          </w:p>
        </w:tc>
        <w:tc>
          <w:tcPr>
            <w:tcW w:w="1108" w:type="dxa"/>
            <w:tcBorders>
              <w:top w:val="nil"/>
              <w:left w:val="nil"/>
              <w:bottom w:val="single" w:sz="4" w:space="0" w:color="auto"/>
              <w:right w:val="single" w:sz="4" w:space="0" w:color="auto"/>
            </w:tcBorders>
            <w:shd w:val="clear" w:color="auto" w:fill="auto"/>
            <w:vAlign w:val="center"/>
            <w:hideMark/>
          </w:tcPr>
          <w:p w14:paraId="0D7785D8" w14:textId="77777777" w:rsidR="00BD7B9C" w:rsidRPr="00BD7B9C" w:rsidRDefault="00BD7B9C" w:rsidP="00BD7B9C">
            <w:pPr>
              <w:jc w:val="center"/>
            </w:pPr>
            <w:r w:rsidRPr="00BD7B9C">
              <w:t>%</w:t>
            </w:r>
          </w:p>
        </w:tc>
        <w:tc>
          <w:tcPr>
            <w:tcW w:w="1572" w:type="dxa"/>
            <w:tcBorders>
              <w:top w:val="nil"/>
              <w:left w:val="nil"/>
              <w:bottom w:val="single" w:sz="4" w:space="0" w:color="auto"/>
              <w:right w:val="single" w:sz="4" w:space="0" w:color="auto"/>
            </w:tcBorders>
            <w:shd w:val="clear" w:color="auto" w:fill="auto"/>
            <w:vAlign w:val="center"/>
            <w:hideMark/>
          </w:tcPr>
          <w:p w14:paraId="3D56771A" w14:textId="77777777" w:rsidR="00BD7B9C" w:rsidRPr="00BD7B9C" w:rsidRDefault="00BD7B9C" w:rsidP="00BD7B9C">
            <w:pPr>
              <w:jc w:val="center"/>
            </w:pPr>
            <w:r w:rsidRPr="00BD7B9C">
              <w:t>0,01</w:t>
            </w:r>
          </w:p>
        </w:tc>
        <w:tc>
          <w:tcPr>
            <w:tcW w:w="1573" w:type="dxa"/>
            <w:tcBorders>
              <w:top w:val="nil"/>
              <w:left w:val="nil"/>
              <w:bottom w:val="single" w:sz="4" w:space="0" w:color="auto"/>
              <w:right w:val="single" w:sz="4" w:space="0" w:color="auto"/>
            </w:tcBorders>
            <w:shd w:val="clear" w:color="auto" w:fill="auto"/>
            <w:vAlign w:val="center"/>
            <w:hideMark/>
          </w:tcPr>
          <w:p w14:paraId="3923ECCC" w14:textId="77777777" w:rsidR="00BD7B9C" w:rsidRPr="00BD7B9C" w:rsidRDefault="00BD7B9C" w:rsidP="00BD7B9C">
            <w:pPr>
              <w:jc w:val="center"/>
            </w:pPr>
            <w:r w:rsidRPr="00BD7B9C">
              <w:t>0,01</w:t>
            </w:r>
          </w:p>
        </w:tc>
      </w:tr>
      <w:tr w:rsidR="00BD7B9C" w:rsidRPr="00BD7B9C" w14:paraId="20E11047" w14:textId="77777777" w:rsidTr="00BD7B9C">
        <w:trPr>
          <w:trHeight w:val="2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2D080DE" w14:textId="77777777" w:rsidR="00BD7B9C" w:rsidRPr="00BD7B9C" w:rsidRDefault="00BD7B9C" w:rsidP="00BD7B9C">
            <w:pPr>
              <w:jc w:val="center"/>
            </w:pPr>
            <w:r w:rsidRPr="00BD7B9C">
              <w:t>3</w:t>
            </w:r>
          </w:p>
        </w:tc>
        <w:tc>
          <w:tcPr>
            <w:tcW w:w="4437" w:type="dxa"/>
            <w:tcBorders>
              <w:top w:val="nil"/>
              <w:left w:val="nil"/>
              <w:bottom w:val="single" w:sz="4" w:space="0" w:color="auto"/>
              <w:right w:val="single" w:sz="4" w:space="0" w:color="auto"/>
            </w:tcBorders>
            <w:shd w:val="clear" w:color="auto" w:fill="auto"/>
            <w:vAlign w:val="center"/>
            <w:hideMark/>
          </w:tcPr>
          <w:p w14:paraId="73ECC286" w14:textId="77777777" w:rsidR="00BD7B9C" w:rsidRPr="00BD7B9C" w:rsidRDefault="00BD7B9C" w:rsidP="00BD7B9C">
            <w:r w:rsidRPr="00BD7B9C">
              <w:t>Индекс изменения количества активов (ИКА)</w:t>
            </w:r>
          </w:p>
        </w:tc>
        <w:tc>
          <w:tcPr>
            <w:tcW w:w="1108" w:type="dxa"/>
            <w:tcBorders>
              <w:top w:val="nil"/>
              <w:left w:val="nil"/>
              <w:bottom w:val="single" w:sz="4" w:space="0" w:color="auto"/>
              <w:right w:val="single" w:sz="4" w:space="0" w:color="auto"/>
            </w:tcBorders>
            <w:shd w:val="clear" w:color="auto" w:fill="auto"/>
            <w:vAlign w:val="center"/>
            <w:hideMark/>
          </w:tcPr>
          <w:p w14:paraId="5CEF94E0" w14:textId="77777777" w:rsidR="00BD7B9C" w:rsidRPr="00BD7B9C" w:rsidRDefault="00BD7B9C" w:rsidP="00BD7B9C">
            <w:pPr>
              <w:jc w:val="center"/>
            </w:pPr>
            <w:r w:rsidRPr="00BD7B9C">
              <w:t> </w:t>
            </w:r>
          </w:p>
        </w:tc>
        <w:tc>
          <w:tcPr>
            <w:tcW w:w="1572" w:type="dxa"/>
            <w:tcBorders>
              <w:top w:val="nil"/>
              <w:left w:val="nil"/>
              <w:bottom w:val="single" w:sz="4" w:space="0" w:color="auto"/>
              <w:right w:val="single" w:sz="4" w:space="0" w:color="auto"/>
            </w:tcBorders>
            <w:shd w:val="clear" w:color="auto" w:fill="auto"/>
            <w:vAlign w:val="center"/>
          </w:tcPr>
          <w:p w14:paraId="6E2F3B80" w14:textId="77777777" w:rsidR="00BD7B9C" w:rsidRPr="00BD7B9C" w:rsidRDefault="00BD7B9C" w:rsidP="00BD7B9C">
            <w:pPr>
              <w:jc w:val="center"/>
            </w:pPr>
            <w:r w:rsidRPr="00BD7B9C">
              <w:t>0</w:t>
            </w:r>
          </w:p>
        </w:tc>
        <w:tc>
          <w:tcPr>
            <w:tcW w:w="1573" w:type="dxa"/>
            <w:tcBorders>
              <w:top w:val="nil"/>
              <w:left w:val="nil"/>
              <w:bottom w:val="single" w:sz="4" w:space="0" w:color="auto"/>
              <w:right w:val="single" w:sz="4" w:space="0" w:color="auto"/>
            </w:tcBorders>
            <w:shd w:val="clear" w:color="auto" w:fill="FFFF00"/>
            <w:vAlign w:val="center"/>
          </w:tcPr>
          <w:p w14:paraId="250A8D72" w14:textId="77777777" w:rsidR="00BD7B9C" w:rsidRPr="00BD7B9C" w:rsidRDefault="00BD7B9C" w:rsidP="00BD7B9C">
            <w:pPr>
              <w:jc w:val="center"/>
            </w:pPr>
            <w:r w:rsidRPr="00BD7B9C">
              <w:t>3,049</w:t>
            </w:r>
          </w:p>
        </w:tc>
      </w:tr>
      <w:tr w:rsidR="00BD7B9C" w:rsidRPr="00BD7B9C" w14:paraId="31A5E55F" w14:textId="77777777" w:rsidTr="00BD7B9C">
        <w:trPr>
          <w:trHeight w:val="2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53A40AB" w14:textId="77777777" w:rsidR="00BD7B9C" w:rsidRPr="00BD7B9C" w:rsidRDefault="00BD7B9C" w:rsidP="00BD7B9C">
            <w:pPr>
              <w:jc w:val="center"/>
            </w:pPr>
            <w:r w:rsidRPr="00BD7B9C">
              <w:t>3.1</w:t>
            </w:r>
          </w:p>
        </w:tc>
        <w:tc>
          <w:tcPr>
            <w:tcW w:w="4437" w:type="dxa"/>
            <w:tcBorders>
              <w:top w:val="nil"/>
              <w:left w:val="nil"/>
              <w:bottom w:val="single" w:sz="4" w:space="0" w:color="auto"/>
              <w:right w:val="single" w:sz="4" w:space="0" w:color="auto"/>
            </w:tcBorders>
            <w:shd w:val="clear" w:color="auto" w:fill="auto"/>
            <w:vAlign w:val="center"/>
            <w:hideMark/>
          </w:tcPr>
          <w:p w14:paraId="56CFC7E5" w14:textId="77777777" w:rsidR="00BD7B9C" w:rsidRPr="00BD7B9C" w:rsidRDefault="00BD7B9C" w:rsidP="00BD7B9C">
            <w:r w:rsidRPr="00BD7B9C">
              <w:t>количество условных единиц, относящихся к активам, необходимым для осуществления регулируемой деятельности</w:t>
            </w:r>
          </w:p>
        </w:tc>
        <w:tc>
          <w:tcPr>
            <w:tcW w:w="1108" w:type="dxa"/>
            <w:tcBorders>
              <w:top w:val="nil"/>
              <w:left w:val="nil"/>
              <w:bottom w:val="single" w:sz="4" w:space="0" w:color="auto"/>
              <w:right w:val="single" w:sz="4" w:space="0" w:color="auto"/>
            </w:tcBorders>
            <w:shd w:val="clear" w:color="auto" w:fill="auto"/>
            <w:vAlign w:val="center"/>
            <w:hideMark/>
          </w:tcPr>
          <w:p w14:paraId="7C348C0E" w14:textId="77777777" w:rsidR="00BD7B9C" w:rsidRPr="00BD7B9C" w:rsidRDefault="00BD7B9C" w:rsidP="00BD7B9C">
            <w:pPr>
              <w:jc w:val="center"/>
            </w:pPr>
            <w:r w:rsidRPr="00BD7B9C">
              <w:t>у.е.</w:t>
            </w:r>
          </w:p>
        </w:tc>
        <w:tc>
          <w:tcPr>
            <w:tcW w:w="1572" w:type="dxa"/>
            <w:tcBorders>
              <w:top w:val="nil"/>
              <w:left w:val="nil"/>
              <w:bottom w:val="single" w:sz="4" w:space="0" w:color="auto"/>
              <w:right w:val="single" w:sz="4" w:space="0" w:color="auto"/>
            </w:tcBorders>
            <w:shd w:val="clear" w:color="auto" w:fill="auto"/>
            <w:vAlign w:val="center"/>
          </w:tcPr>
          <w:p w14:paraId="06EDFC8F" w14:textId="77777777" w:rsidR="00BD7B9C" w:rsidRPr="00BD7B9C" w:rsidRDefault="00BD7B9C" w:rsidP="00BD7B9C">
            <w:pPr>
              <w:jc w:val="center"/>
            </w:pPr>
            <w:r w:rsidRPr="00BD7B9C">
              <w:t>10</w:t>
            </w:r>
          </w:p>
        </w:tc>
        <w:tc>
          <w:tcPr>
            <w:tcW w:w="1573" w:type="dxa"/>
            <w:tcBorders>
              <w:top w:val="nil"/>
              <w:left w:val="nil"/>
              <w:bottom w:val="single" w:sz="4" w:space="0" w:color="auto"/>
              <w:right w:val="single" w:sz="4" w:space="0" w:color="auto"/>
            </w:tcBorders>
            <w:shd w:val="clear" w:color="auto" w:fill="auto"/>
            <w:vAlign w:val="center"/>
          </w:tcPr>
          <w:p w14:paraId="72FEBD02" w14:textId="77777777" w:rsidR="00BD7B9C" w:rsidRPr="00BD7B9C" w:rsidRDefault="00BD7B9C" w:rsidP="00BD7B9C">
            <w:pPr>
              <w:jc w:val="center"/>
            </w:pPr>
            <w:r w:rsidRPr="00BD7B9C">
              <w:t>40,49</w:t>
            </w:r>
          </w:p>
        </w:tc>
      </w:tr>
      <w:tr w:rsidR="00BD7B9C" w:rsidRPr="00BD7B9C" w14:paraId="1962102B" w14:textId="77777777" w:rsidTr="00BD7B9C">
        <w:trPr>
          <w:trHeight w:val="2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45D39DD" w14:textId="77777777" w:rsidR="00BD7B9C" w:rsidRPr="00BD7B9C" w:rsidRDefault="00BD7B9C" w:rsidP="00BD7B9C">
            <w:pPr>
              <w:jc w:val="center"/>
            </w:pPr>
            <w:r w:rsidRPr="00BD7B9C">
              <w:t>3.2</w:t>
            </w:r>
          </w:p>
        </w:tc>
        <w:tc>
          <w:tcPr>
            <w:tcW w:w="4437" w:type="dxa"/>
            <w:tcBorders>
              <w:top w:val="nil"/>
              <w:left w:val="nil"/>
              <w:bottom w:val="single" w:sz="4" w:space="0" w:color="auto"/>
              <w:right w:val="single" w:sz="4" w:space="0" w:color="auto"/>
            </w:tcBorders>
            <w:shd w:val="clear" w:color="auto" w:fill="auto"/>
            <w:vAlign w:val="center"/>
            <w:hideMark/>
          </w:tcPr>
          <w:p w14:paraId="4781B0A5" w14:textId="77777777" w:rsidR="00BD7B9C" w:rsidRPr="00BD7B9C" w:rsidRDefault="00BD7B9C" w:rsidP="00BD7B9C">
            <w:r w:rsidRPr="00BD7B9C">
              <w:t>установленная тепловая мощность источника тепловой энергии</w:t>
            </w:r>
          </w:p>
        </w:tc>
        <w:tc>
          <w:tcPr>
            <w:tcW w:w="1108" w:type="dxa"/>
            <w:tcBorders>
              <w:top w:val="nil"/>
              <w:left w:val="nil"/>
              <w:bottom w:val="single" w:sz="4" w:space="0" w:color="auto"/>
              <w:right w:val="single" w:sz="4" w:space="0" w:color="auto"/>
            </w:tcBorders>
            <w:shd w:val="clear" w:color="auto" w:fill="auto"/>
            <w:vAlign w:val="center"/>
            <w:hideMark/>
          </w:tcPr>
          <w:p w14:paraId="55629038" w14:textId="77777777" w:rsidR="00BD7B9C" w:rsidRPr="00BD7B9C" w:rsidRDefault="00BD7B9C" w:rsidP="00BD7B9C">
            <w:pPr>
              <w:jc w:val="center"/>
            </w:pPr>
            <w:r w:rsidRPr="00BD7B9C">
              <w:t>Гкал/ч</w:t>
            </w:r>
          </w:p>
        </w:tc>
        <w:tc>
          <w:tcPr>
            <w:tcW w:w="1572" w:type="dxa"/>
            <w:tcBorders>
              <w:top w:val="nil"/>
              <w:left w:val="nil"/>
              <w:bottom w:val="single" w:sz="4" w:space="0" w:color="auto"/>
              <w:right w:val="single" w:sz="4" w:space="0" w:color="auto"/>
            </w:tcBorders>
            <w:shd w:val="clear" w:color="auto" w:fill="auto"/>
            <w:vAlign w:val="center"/>
            <w:hideMark/>
          </w:tcPr>
          <w:p w14:paraId="41438BDC" w14:textId="77777777" w:rsidR="00BD7B9C" w:rsidRPr="00BD7B9C" w:rsidRDefault="00BD7B9C" w:rsidP="00BD7B9C">
            <w:pPr>
              <w:jc w:val="center"/>
            </w:pPr>
            <w:r w:rsidRPr="00BD7B9C">
              <w:t>-</w:t>
            </w:r>
          </w:p>
        </w:tc>
        <w:tc>
          <w:tcPr>
            <w:tcW w:w="1573" w:type="dxa"/>
            <w:tcBorders>
              <w:top w:val="nil"/>
              <w:left w:val="nil"/>
              <w:bottom w:val="single" w:sz="4" w:space="0" w:color="auto"/>
              <w:right w:val="single" w:sz="4" w:space="0" w:color="auto"/>
            </w:tcBorders>
            <w:shd w:val="clear" w:color="auto" w:fill="auto"/>
            <w:vAlign w:val="center"/>
            <w:hideMark/>
          </w:tcPr>
          <w:p w14:paraId="575956C1" w14:textId="77777777" w:rsidR="00BD7B9C" w:rsidRPr="00BD7B9C" w:rsidRDefault="00BD7B9C" w:rsidP="00BD7B9C">
            <w:pPr>
              <w:jc w:val="center"/>
            </w:pPr>
            <w:r w:rsidRPr="00BD7B9C">
              <w:t>-</w:t>
            </w:r>
          </w:p>
        </w:tc>
      </w:tr>
      <w:tr w:rsidR="00BD7B9C" w:rsidRPr="00BD7B9C" w14:paraId="25960441" w14:textId="77777777" w:rsidTr="00BD7B9C">
        <w:trPr>
          <w:trHeight w:val="2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213043B" w14:textId="77777777" w:rsidR="00BD7B9C" w:rsidRPr="00BD7B9C" w:rsidRDefault="00BD7B9C" w:rsidP="00BD7B9C">
            <w:pPr>
              <w:jc w:val="center"/>
            </w:pPr>
            <w:r w:rsidRPr="00BD7B9C">
              <w:t>4</w:t>
            </w:r>
          </w:p>
        </w:tc>
        <w:tc>
          <w:tcPr>
            <w:tcW w:w="4437" w:type="dxa"/>
            <w:tcBorders>
              <w:top w:val="nil"/>
              <w:left w:val="nil"/>
              <w:bottom w:val="single" w:sz="4" w:space="0" w:color="auto"/>
              <w:right w:val="single" w:sz="4" w:space="0" w:color="auto"/>
            </w:tcBorders>
            <w:shd w:val="clear" w:color="auto" w:fill="auto"/>
            <w:vAlign w:val="center"/>
            <w:hideMark/>
          </w:tcPr>
          <w:p w14:paraId="0E9637A2" w14:textId="77777777" w:rsidR="00BD7B9C" w:rsidRPr="00BD7B9C" w:rsidRDefault="00BD7B9C" w:rsidP="00BD7B9C">
            <w:r w:rsidRPr="00BD7B9C">
              <w:t>Коэффициент эластичности затрат по росту активов (К</w:t>
            </w:r>
            <w:r w:rsidRPr="00BD7B9C">
              <w:rPr>
                <w:vertAlign w:val="subscript"/>
              </w:rPr>
              <w:t>эл</w:t>
            </w:r>
            <w:r w:rsidRPr="00BD7B9C">
              <w:t>)</w:t>
            </w:r>
          </w:p>
        </w:tc>
        <w:tc>
          <w:tcPr>
            <w:tcW w:w="1108" w:type="dxa"/>
            <w:tcBorders>
              <w:top w:val="nil"/>
              <w:left w:val="nil"/>
              <w:bottom w:val="single" w:sz="4" w:space="0" w:color="auto"/>
              <w:right w:val="single" w:sz="4" w:space="0" w:color="auto"/>
            </w:tcBorders>
            <w:shd w:val="clear" w:color="auto" w:fill="auto"/>
            <w:vAlign w:val="center"/>
            <w:hideMark/>
          </w:tcPr>
          <w:p w14:paraId="33E1006B" w14:textId="77777777" w:rsidR="00BD7B9C" w:rsidRPr="00BD7B9C" w:rsidRDefault="00BD7B9C" w:rsidP="00BD7B9C">
            <w:pPr>
              <w:jc w:val="center"/>
            </w:pPr>
            <w:r w:rsidRPr="00BD7B9C">
              <w:t> </w:t>
            </w:r>
          </w:p>
        </w:tc>
        <w:tc>
          <w:tcPr>
            <w:tcW w:w="1572" w:type="dxa"/>
            <w:tcBorders>
              <w:top w:val="nil"/>
              <w:left w:val="nil"/>
              <w:bottom w:val="single" w:sz="4" w:space="0" w:color="auto"/>
              <w:right w:val="single" w:sz="4" w:space="0" w:color="auto"/>
            </w:tcBorders>
            <w:shd w:val="clear" w:color="auto" w:fill="auto"/>
            <w:vAlign w:val="center"/>
            <w:hideMark/>
          </w:tcPr>
          <w:p w14:paraId="59D9D60C" w14:textId="77777777" w:rsidR="00BD7B9C" w:rsidRPr="00BD7B9C" w:rsidRDefault="00BD7B9C" w:rsidP="00BD7B9C">
            <w:pPr>
              <w:jc w:val="center"/>
            </w:pPr>
            <w:r w:rsidRPr="00BD7B9C">
              <w:t>0,75</w:t>
            </w:r>
          </w:p>
        </w:tc>
        <w:tc>
          <w:tcPr>
            <w:tcW w:w="1573" w:type="dxa"/>
            <w:tcBorders>
              <w:top w:val="nil"/>
              <w:left w:val="nil"/>
              <w:bottom w:val="single" w:sz="4" w:space="0" w:color="auto"/>
              <w:right w:val="single" w:sz="4" w:space="0" w:color="auto"/>
            </w:tcBorders>
            <w:shd w:val="clear" w:color="auto" w:fill="auto"/>
            <w:vAlign w:val="center"/>
            <w:hideMark/>
          </w:tcPr>
          <w:p w14:paraId="14F567A6" w14:textId="77777777" w:rsidR="00BD7B9C" w:rsidRPr="00BD7B9C" w:rsidRDefault="00BD7B9C" w:rsidP="00BD7B9C">
            <w:pPr>
              <w:jc w:val="center"/>
            </w:pPr>
            <w:r w:rsidRPr="00BD7B9C">
              <w:t>0,75</w:t>
            </w:r>
          </w:p>
        </w:tc>
      </w:tr>
      <w:tr w:rsidR="00BD7B9C" w:rsidRPr="00BD7B9C" w14:paraId="0D4E350E" w14:textId="77777777" w:rsidTr="00BD7B9C">
        <w:trPr>
          <w:trHeight w:val="2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72DE6E4" w14:textId="77777777" w:rsidR="00BD7B9C" w:rsidRPr="00BD7B9C" w:rsidRDefault="00BD7B9C" w:rsidP="00BD7B9C">
            <w:pPr>
              <w:jc w:val="center"/>
            </w:pPr>
            <w:r w:rsidRPr="00BD7B9C">
              <w:t>5</w:t>
            </w:r>
          </w:p>
        </w:tc>
        <w:tc>
          <w:tcPr>
            <w:tcW w:w="4437" w:type="dxa"/>
            <w:tcBorders>
              <w:top w:val="nil"/>
              <w:left w:val="nil"/>
              <w:bottom w:val="single" w:sz="4" w:space="0" w:color="auto"/>
              <w:right w:val="single" w:sz="4" w:space="0" w:color="auto"/>
            </w:tcBorders>
            <w:shd w:val="clear" w:color="auto" w:fill="auto"/>
            <w:vAlign w:val="center"/>
            <w:hideMark/>
          </w:tcPr>
          <w:p w14:paraId="06FF71ED" w14:textId="77777777" w:rsidR="00BD7B9C" w:rsidRPr="00BD7B9C" w:rsidRDefault="00BD7B9C" w:rsidP="00BD7B9C">
            <w:r w:rsidRPr="00BD7B9C">
              <w:t>Операционные (подконтрольные)</w:t>
            </w:r>
            <w:r w:rsidRPr="00BD7B9C">
              <w:br/>
              <w:t>расходы</w:t>
            </w:r>
          </w:p>
        </w:tc>
        <w:tc>
          <w:tcPr>
            <w:tcW w:w="1108" w:type="dxa"/>
            <w:tcBorders>
              <w:top w:val="nil"/>
              <w:left w:val="nil"/>
              <w:bottom w:val="single" w:sz="4" w:space="0" w:color="auto"/>
              <w:right w:val="single" w:sz="4" w:space="0" w:color="auto"/>
            </w:tcBorders>
            <w:shd w:val="clear" w:color="auto" w:fill="auto"/>
            <w:vAlign w:val="center"/>
            <w:hideMark/>
          </w:tcPr>
          <w:p w14:paraId="10C25450" w14:textId="77777777" w:rsidR="00BD7B9C" w:rsidRPr="00BD7B9C" w:rsidRDefault="00BD7B9C" w:rsidP="00BD7B9C">
            <w:pPr>
              <w:ind w:left="-113" w:right="-113"/>
              <w:jc w:val="center"/>
            </w:pPr>
            <w:r w:rsidRPr="00BD7B9C">
              <w:t>тыс. руб.</w:t>
            </w:r>
          </w:p>
        </w:tc>
        <w:tc>
          <w:tcPr>
            <w:tcW w:w="1572" w:type="dxa"/>
            <w:tcBorders>
              <w:top w:val="nil"/>
              <w:left w:val="nil"/>
              <w:bottom w:val="single" w:sz="4" w:space="0" w:color="auto"/>
              <w:right w:val="single" w:sz="4" w:space="0" w:color="auto"/>
            </w:tcBorders>
            <w:shd w:val="clear" w:color="auto" w:fill="auto"/>
            <w:vAlign w:val="center"/>
            <w:hideMark/>
          </w:tcPr>
          <w:p w14:paraId="0A2931EB" w14:textId="77777777" w:rsidR="00BD7B9C" w:rsidRPr="00BD7B9C" w:rsidRDefault="00BD7B9C" w:rsidP="00BD7B9C">
            <w:pPr>
              <w:jc w:val="center"/>
            </w:pPr>
            <w:r w:rsidRPr="00BD7B9C">
              <w:t>6 761</w:t>
            </w:r>
          </w:p>
        </w:tc>
        <w:tc>
          <w:tcPr>
            <w:tcW w:w="1573" w:type="dxa"/>
            <w:tcBorders>
              <w:top w:val="nil"/>
              <w:left w:val="nil"/>
              <w:bottom w:val="single" w:sz="4" w:space="0" w:color="auto"/>
              <w:right w:val="single" w:sz="4" w:space="0" w:color="auto"/>
            </w:tcBorders>
            <w:shd w:val="clear" w:color="auto" w:fill="FFFF00"/>
            <w:vAlign w:val="center"/>
            <w:hideMark/>
          </w:tcPr>
          <w:p w14:paraId="696CC854" w14:textId="77777777" w:rsidR="00BD7B9C" w:rsidRPr="00BD7B9C" w:rsidRDefault="00BD7B9C" w:rsidP="00BD7B9C">
            <w:pPr>
              <w:jc w:val="center"/>
            </w:pPr>
            <w:r w:rsidRPr="00BD7B9C">
              <w:t>22 637</w:t>
            </w:r>
          </w:p>
        </w:tc>
      </w:tr>
    </w:tbl>
    <w:p w14:paraId="0C561B34" w14:textId="77777777" w:rsidR="00BD7B9C" w:rsidRPr="00BD7B9C" w:rsidRDefault="00BD7B9C" w:rsidP="00BD7B9C">
      <w:pPr>
        <w:ind w:firstLine="851"/>
        <w:jc w:val="both"/>
        <w:rPr>
          <w:szCs w:val="20"/>
          <w:lang w:eastAsia="en-US"/>
        </w:rPr>
      </w:pPr>
    </w:p>
    <w:p w14:paraId="5E5E4772" w14:textId="77777777" w:rsidR="00BD7B9C" w:rsidRPr="00BD7B9C" w:rsidRDefault="00BD7B9C" w:rsidP="00BD7B9C">
      <w:pPr>
        <w:ind w:firstLine="851"/>
        <w:jc w:val="both"/>
        <w:rPr>
          <w:sz w:val="28"/>
          <w:szCs w:val="20"/>
        </w:rPr>
      </w:pPr>
      <w:r w:rsidRPr="00BD7B9C">
        <w:rPr>
          <w:sz w:val="28"/>
          <w:szCs w:val="20"/>
        </w:rPr>
        <w:t>* – первый год долгосрочного периода регулирования.</w:t>
      </w:r>
    </w:p>
    <w:p w14:paraId="61E7CB09" w14:textId="77777777" w:rsidR="00BD7B9C" w:rsidRPr="00BD7B9C" w:rsidRDefault="00BD7B9C" w:rsidP="00BD7B9C">
      <w:pPr>
        <w:ind w:firstLine="851"/>
        <w:jc w:val="both"/>
        <w:rPr>
          <w:sz w:val="28"/>
          <w:szCs w:val="20"/>
        </w:rPr>
      </w:pPr>
    </w:p>
    <w:p w14:paraId="14650452" w14:textId="77777777" w:rsidR="00BD7B9C" w:rsidRPr="00BD7B9C" w:rsidRDefault="00BD7B9C" w:rsidP="00BD7B9C">
      <w:pPr>
        <w:ind w:firstLine="851"/>
        <w:jc w:val="both"/>
        <w:rPr>
          <w:sz w:val="28"/>
          <w:szCs w:val="20"/>
          <w:lang w:eastAsia="en-US"/>
        </w:rPr>
      </w:pPr>
      <w:r w:rsidRPr="00BD7B9C">
        <w:rPr>
          <w:sz w:val="28"/>
          <w:szCs w:val="20"/>
        </w:rPr>
        <w:lastRenderedPageBreak/>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BD7B9C">
        <w:rPr>
          <w:sz w:val="28"/>
          <w:szCs w:val="20"/>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(в соответствии с п. 39 Методических указаний).</w:t>
      </w:r>
    </w:p>
    <w:p w14:paraId="02636E6C" w14:textId="77777777" w:rsidR="00BD7B9C" w:rsidRPr="00BD7B9C" w:rsidRDefault="00BD7B9C" w:rsidP="00BD7B9C">
      <w:pPr>
        <w:ind w:firstLine="851"/>
        <w:jc w:val="both"/>
        <w:rPr>
          <w:sz w:val="28"/>
          <w:szCs w:val="20"/>
        </w:rPr>
      </w:pPr>
      <w:r w:rsidRPr="00BD7B9C">
        <w:rPr>
          <w:sz w:val="28"/>
          <w:szCs w:val="20"/>
        </w:rPr>
        <w:t xml:space="preserve">Расходы по арендной плате подтверждаются представленными предприятием оборотами счета 20 за 2018 год в разрезе аренды (стр. 5 </w:t>
      </w:r>
      <w:r w:rsidRPr="00BD7B9C">
        <w:rPr>
          <w:sz w:val="28"/>
          <w:szCs w:val="20"/>
        </w:rPr>
        <w:br/>
        <w:t xml:space="preserve">вх. от 11.09.2019 № 4591) и оборотно-сальдовой ведомостью по счету 26 </w:t>
      </w:r>
      <w:r w:rsidRPr="00BD7B9C">
        <w:rPr>
          <w:sz w:val="28"/>
          <w:szCs w:val="20"/>
        </w:rPr>
        <w:br/>
        <w:t>за 2018 год в разрезе аренды (стр. 7 вх. от 11.09.2019 № 4591);</w:t>
      </w:r>
    </w:p>
    <w:p w14:paraId="3B8FD44A" w14:textId="77777777" w:rsidR="00BD7B9C" w:rsidRPr="00BD7B9C" w:rsidRDefault="00BD7B9C" w:rsidP="00BD7B9C">
      <w:pPr>
        <w:ind w:firstLine="851"/>
        <w:jc w:val="both"/>
        <w:rPr>
          <w:sz w:val="28"/>
          <w:szCs w:val="20"/>
        </w:rPr>
      </w:pPr>
      <w:r w:rsidRPr="00BD7B9C">
        <w:rPr>
          <w:sz w:val="28"/>
          <w:szCs w:val="20"/>
        </w:rPr>
        <w:t>расходы на обязательное страхование подтверждаются представленной предприятием оборотно-сальдовой ведомостью по счету 26 за 2018 год в разрезе страхования (стр. 7 вх. от 11.09.2019 № 4591);</w:t>
      </w:r>
    </w:p>
    <w:p w14:paraId="17CFF76D" w14:textId="77777777" w:rsidR="00BD7B9C" w:rsidRPr="00BD7B9C" w:rsidRDefault="00BD7B9C" w:rsidP="00BD7B9C">
      <w:pPr>
        <w:ind w:firstLine="851"/>
        <w:jc w:val="both"/>
        <w:rPr>
          <w:sz w:val="28"/>
          <w:szCs w:val="20"/>
        </w:rPr>
      </w:pPr>
      <w:r w:rsidRPr="00BD7B9C">
        <w:rPr>
          <w:sz w:val="28"/>
          <w:szCs w:val="20"/>
        </w:rPr>
        <w:t xml:space="preserve">расходы по уплате налога на имущество подтверждаются представленной предприятием оборотно-сальдовой ведомостью по счету 91.02 за 2018 год в разрезе налога на имущество (стр. 4 вх. от 11.09.2019 </w:t>
      </w:r>
      <w:r w:rsidRPr="00BD7B9C">
        <w:rPr>
          <w:sz w:val="28"/>
          <w:szCs w:val="20"/>
        </w:rPr>
        <w:br/>
        <w:t>№ 4591);</w:t>
      </w:r>
    </w:p>
    <w:p w14:paraId="2053C13A" w14:textId="77777777" w:rsidR="00BD7B9C" w:rsidRPr="00BD7B9C" w:rsidRDefault="00BD7B9C" w:rsidP="00BD7B9C">
      <w:pPr>
        <w:ind w:firstLine="851"/>
        <w:jc w:val="both"/>
        <w:rPr>
          <w:sz w:val="28"/>
          <w:szCs w:val="20"/>
        </w:rPr>
      </w:pPr>
      <w:r w:rsidRPr="00BD7B9C">
        <w:rPr>
          <w:sz w:val="28"/>
          <w:szCs w:val="20"/>
        </w:rPr>
        <w:t>расходы по уплате государственной пошлины подтверждаются представленной предприятием оборотно-сальдовой ведомостью по счету 91.02 за 2018 год в разрезе расходов на оплату государственной пошлины (стр. 4 вх. от 11.09.2019 № 4591);</w:t>
      </w:r>
    </w:p>
    <w:p w14:paraId="4828A37D" w14:textId="222855E7" w:rsidR="00BD7B9C" w:rsidRPr="00BD7B9C" w:rsidRDefault="00BD7B9C" w:rsidP="00BD7B9C">
      <w:pPr>
        <w:ind w:firstLine="851"/>
        <w:jc w:val="both"/>
        <w:rPr>
          <w:sz w:val="28"/>
          <w:szCs w:val="20"/>
        </w:rPr>
      </w:pPr>
      <w:r w:rsidRPr="00BD7B9C">
        <w:rPr>
          <w:sz w:val="28"/>
          <w:szCs w:val="20"/>
        </w:rPr>
        <w:t>размер отчислений на социальные нужды подтверждается представленными предприятием оборотами счета 20 за 2018 год в разрезе оплаты труда (стр. 5 вх. от 11.09.2019 № 4591), оборотно-сальдовой ведомостью по счету 25 за 2018 год в разрезе оплаты труда (стр. 6 вх. от 11.09.2019 № 4591), оборотно-сальдовой ведомостью по счету 26 за 2018 год в разрезе оплаты труда (стр. 7 вх. от 11.09.2019 № 4591);</w:t>
      </w:r>
    </w:p>
    <w:p w14:paraId="5A14CEF2" w14:textId="4F602E6B" w:rsidR="00BD7B9C" w:rsidRPr="00BD7B9C" w:rsidRDefault="00BD7B9C" w:rsidP="00BD7B9C">
      <w:pPr>
        <w:ind w:firstLine="851"/>
        <w:jc w:val="both"/>
        <w:rPr>
          <w:sz w:val="28"/>
          <w:szCs w:val="20"/>
        </w:rPr>
      </w:pPr>
      <w:r w:rsidRPr="00BD7B9C">
        <w:rPr>
          <w:sz w:val="28"/>
          <w:szCs w:val="20"/>
        </w:rPr>
        <w:t xml:space="preserve">размер амортизационных отчислений подтверждается представленными предприятием оборотами счета 20 за 2018 год в разрезе амортизации (стр. 5 вх. от 11.09.2019 № 4591), оборотами счета 20 за 2018 год в разрезе износа спецодежды (стр. 5 вх. от 11.09.2019 № 4591), оборотно-сальдовой ведомостью по счету 25 за 2018 год в разрезе амортизации (стр. 6 вх. от 11.09.2019 № 4591), оборотно-сальдовой ведомостью по счету 25 за 2018 год в разрезе износа спецодежды (стр. 6 </w:t>
      </w:r>
      <w:r w:rsidR="00740997">
        <w:rPr>
          <w:sz w:val="28"/>
          <w:szCs w:val="20"/>
        </w:rPr>
        <w:t xml:space="preserve"> </w:t>
      </w:r>
      <w:r w:rsidRPr="00BD7B9C">
        <w:rPr>
          <w:sz w:val="28"/>
          <w:szCs w:val="20"/>
        </w:rPr>
        <w:t>вх. от 11.09.2019 № 4591), оборотно-сальдовой ведомостью по счету 26 за 2018 год в разрезе амортизации (стр. 7 вх. от 11.09.2019 № 4591), оборотно-сальдовой ведомостью по счету 26 за 2018 год в разрезе износа спецодежды (стр. 7 вх. от 11.09.2019 № 4591);</w:t>
      </w:r>
    </w:p>
    <w:p w14:paraId="6B540044" w14:textId="37E1ADC4" w:rsidR="00BD7B9C" w:rsidRPr="00BD7B9C" w:rsidRDefault="00BD7B9C" w:rsidP="00BD7B9C">
      <w:pPr>
        <w:ind w:firstLine="851"/>
        <w:jc w:val="both"/>
        <w:rPr>
          <w:sz w:val="28"/>
          <w:szCs w:val="20"/>
        </w:rPr>
      </w:pPr>
      <w:r w:rsidRPr="00BD7B9C">
        <w:rPr>
          <w:sz w:val="28"/>
          <w:szCs w:val="20"/>
        </w:rPr>
        <w:t>расходы на выплаты по договорам займа и кредитным договорам, включая проценты по ним подтверждаются представленной предприятием оборотно-сальдовой ведомостью по счету 91.02 за 2018 год в разрезе процентов за пользование заемными средствами (стр. 4 вх. от 11.09.2019 № 4591) в пределах средневзвешенной среднегодовой ключевой ставки Банка России (7,42 %) + 4 пункта (11,42 %).</w:t>
      </w:r>
    </w:p>
    <w:p w14:paraId="109B0F31" w14:textId="77777777" w:rsidR="00BD7B9C" w:rsidRPr="00BD7B9C" w:rsidRDefault="00BD7B9C" w:rsidP="00BD7B9C">
      <w:pPr>
        <w:ind w:firstLine="851"/>
        <w:jc w:val="both"/>
        <w:rPr>
          <w:sz w:val="28"/>
          <w:szCs w:val="20"/>
        </w:rPr>
      </w:pPr>
      <w:r w:rsidRPr="00BD7B9C">
        <w:rPr>
          <w:sz w:val="28"/>
          <w:szCs w:val="20"/>
        </w:rPr>
        <w:t>Данные расходы признаются экспертами документально подтвержденными и экономически обоснованными.</w:t>
      </w:r>
    </w:p>
    <w:p w14:paraId="27A2803A" w14:textId="77777777" w:rsidR="00BD7B9C" w:rsidRPr="00BD7B9C" w:rsidRDefault="00BD7B9C" w:rsidP="00BD7B9C">
      <w:pPr>
        <w:ind w:firstLine="851"/>
        <w:jc w:val="both"/>
        <w:rPr>
          <w:sz w:val="28"/>
          <w:szCs w:val="20"/>
        </w:rPr>
      </w:pPr>
    </w:p>
    <w:p w14:paraId="201DF81B" w14:textId="77777777" w:rsidR="00BD7B9C" w:rsidRPr="00BD7B9C" w:rsidRDefault="00BD7B9C" w:rsidP="00BD7B9C">
      <w:pPr>
        <w:ind w:firstLine="851"/>
        <w:jc w:val="both"/>
        <w:rPr>
          <w:sz w:val="28"/>
          <w:szCs w:val="20"/>
          <w:lang w:eastAsia="en-US"/>
        </w:rPr>
      </w:pPr>
      <w:r w:rsidRPr="00BD7B9C">
        <w:rPr>
          <w:sz w:val="28"/>
          <w:szCs w:val="20"/>
        </w:rPr>
        <w:t>Расчет неподконтрольных расходов приведен в таблице 8.</w:t>
      </w:r>
    </w:p>
    <w:p w14:paraId="38C3DEC7" w14:textId="77777777" w:rsidR="00BD7B9C" w:rsidRPr="00BD7B9C" w:rsidRDefault="00BD7B9C" w:rsidP="00BD7B9C">
      <w:pPr>
        <w:ind w:firstLine="851"/>
        <w:jc w:val="both"/>
        <w:rPr>
          <w:sz w:val="28"/>
          <w:szCs w:val="20"/>
          <w:lang w:eastAsia="en-US"/>
        </w:rPr>
      </w:pPr>
    </w:p>
    <w:p w14:paraId="4D465042" w14:textId="77777777" w:rsidR="00BD7B9C" w:rsidRPr="00BD7B9C" w:rsidRDefault="00BD7B9C" w:rsidP="00BD7B9C">
      <w:pPr>
        <w:ind w:left="720" w:right="-427"/>
        <w:jc w:val="center"/>
        <w:rPr>
          <w:szCs w:val="20"/>
          <w:lang w:eastAsia="en-US"/>
        </w:rPr>
      </w:pPr>
    </w:p>
    <w:p w14:paraId="1D81D742" w14:textId="77777777" w:rsidR="00BD7B9C" w:rsidRPr="00BD7B9C" w:rsidRDefault="00BD7B9C" w:rsidP="00BD7B9C">
      <w:pPr>
        <w:keepNext/>
        <w:jc w:val="center"/>
        <w:outlineLvl w:val="1"/>
        <w:rPr>
          <w:b/>
          <w:sz w:val="28"/>
          <w:szCs w:val="20"/>
          <w:lang w:val="x-none" w:eastAsia="x-none"/>
        </w:rPr>
      </w:pPr>
      <w:bookmarkStart w:id="398" w:name="_Toc24010611"/>
      <w:r w:rsidRPr="00BD7B9C">
        <w:rPr>
          <w:b/>
          <w:sz w:val="28"/>
          <w:szCs w:val="20"/>
          <w:lang w:val="x-none" w:eastAsia="x-none"/>
        </w:rPr>
        <w:t xml:space="preserve">Реестр неподконтрольных расходов на услуги по передаче </w:t>
      </w:r>
      <w:r w:rsidRPr="00BD7B9C">
        <w:rPr>
          <w:b/>
          <w:sz w:val="28"/>
          <w:szCs w:val="20"/>
          <w:lang w:val="x-none" w:eastAsia="x-none"/>
        </w:rPr>
        <w:br/>
        <w:t>тепловой энергии, теплоносителя</w:t>
      </w:r>
      <w:bookmarkEnd w:id="398"/>
    </w:p>
    <w:p w14:paraId="192BCC4E" w14:textId="77777777" w:rsidR="00BD7B9C" w:rsidRPr="00BD7B9C" w:rsidRDefault="00BD7B9C" w:rsidP="00BD7B9C">
      <w:pPr>
        <w:jc w:val="right"/>
        <w:rPr>
          <w:sz w:val="28"/>
          <w:szCs w:val="20"/>
        </w:rPr>
      </w:pPr>
      <w:r w:rsidRPr="00BD7B9C">
        <w:rPr>
          <w:sz w:val="28"/>
          <w:szCs w:val="20"/>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524"/>
      </w:tblGrid>
      <w:tr w:rsidR="00BD7B9C" w:rsidRPr="00BD7B9C" w14:paraId="190FE9B5" w14:textId="77777777" w:rsidTr="00BD7B9C">
        <w:trPr>
          <w:trHeight w:val="720"/>
          <w:jc w:val="center"/>
        </w:trPr>
        <w:tc>
          <w:tcPr>
            <w:tcW w:w="959" w:type="dxa"/>
            <w:vMerge w:val="restart"/>
            <w:shd w:val="clear" w:color="auto" w:fill="auto"/>
            <w:vAlign w:val="center"/>
            <w:hideMark/>
          </w:tcPr>
          <w:p w14:paraId="40499132" w14:textId="77777777" w:rsidR="00BD7B9C" w:rsidRPr="00BD7B9C" w:rsidRDefault="00BD7B9C" w:rsidP="00BD7B9C">
            <w:pPr>
              <w:jc w:val="center"/>
              <w:rPr>
                <w:sz w:val="28"/>
                <w:szCs w:val="28"/>
              </w:rPr>
            </w:pPr>
            <w:r w:rsidRPr="00BD7B9C">
              <w:rPr>
                <w:sz w:val="28"/>
                <w:szCs w:val="28"/>
              </w:rPr>
              <w:t>№ п/п</w:t>
            </w:r>
          </w:p>
        </w:tc>
        <w:tc>
          <w:tcPr>
            <w:tcW w:w="7087" w:type="dxa"/>
            <w:vMerge w:val="restart"/>
            <w:shd w:val="clear" w:color="auto" w:fill="auto"/>
            <w:vAlign w:val="center"/>
            <w:hideMark/>
          </w:tcPr>
          <w:p w14:paraId="6154023B" w14:textId="77777777" w:rsidR="00BD7B9C" w:rsidRPr="00BD7B9C" w:rsidRDefault="00BD7B9C" w:rsidP="00BD7B9C">
            <w:pPr>
              <w:jc w:val="center"/>
              <w:rPr>
                <w:sz w:val="28"/>
                <w:szCs w:val="28"/>
              </w:rPr>
            </w:pPr>
            <w:r w:rsidRPr="00BD7B9C">
              <w:rPr>
                <w:sz w:val="28"/>
                <w:szCs w:val="28"/>
              </w:rPr>
              <w:t>Наименование расхода</w:t>
            </w:r>
          </w:p>
        </w:tc>
        <w:tc>
          <w:tcPr>
            <w:tcW w:w="1524" w:type="dxa"/>
            <w:vMerge w:val="restart"/>
            <w:shd w:val="clear" w:color="auto" w:fill="auto"/>
            <w:vAlign w:val="center"/>
            <w:hideMark/>
          </w:tcPr>
          <w:p w14:paraId="6EE66DD1" w14:textId="77777777" w:rsidR="00BD7B9C" w:rsidRPr="00BD7B9C" w:rsidRDefault="00BD7B9C" w:rsidP="00BD7B9C">
            <w:pPr>
              <w:ind w:left="-138" w:right="-153"/>
              <w:jc w:val="center"/>
              <w:rPr>
                <w:sz w:val="28"/>
                <w:szCs w:val="28"/>
              </w:rPr>
            </w:pPr>
            <w:r w:rsidRPr="00BD7B9C">
              <w:rPr>
                <w:sz w:val="28"/>
                <w:szCs w:val="28"/>
              </w:rPr>
              <w:t xml:space="preserve">Факт </w:t>
            </w:r>
            <w:r w:rsidRPr="00BD7B9C">
              <w:rPr>
                <w:sz w:val="28"/>
                <w:szCs w:val="28"/>
              </w:rPr>
              <w:br/>
              <w:t>2018 года</w:t>
            </w:r>
          </w:p>
        </w:tc>
      </w:tr>
      <w:tr w:rsidR="00BD7B9C" w:rsidRPr="00BD7B9C" w14:paraId="0C9D8FA2" w14:textId="77777777" w:rsidTr="00BD7B9C">
        <w:trPr>
          <w:trHeight w:val="507"/>
          <w:jc w:val="center"/>
        </w:trPr>
        <w:tc>
          <w:tcPr>
            <w:tcW w:w="959" w:type="dxa"/>
            <w:vMerge/>
            <w:shd w:val="clear" w:color="auto" w:fill="auto"/>
            <w:vAlign w:val="center"/>
            <w:hideMark/>
          </w:tcPr>
          <w:p w14:paraId="1285851F" w14:textId="77777777" w:rsidR="00BD7B9C" w:rsidRPr="00BD7B9C" w:rsidRDefault="00BD7B9C" w:rsidP="00BD7B9C">
            <w:pPr>
              <w:jc w:val="center"/>
              <w:rPr>
                <w:sz w:val="28"/>
                <w:szCs w:val="28"/>
              </w:rPr>
            </w:pPr>
          </w:p>
        </w:tc>
        <w:tc>
          <w:tcPr>
            <w:tcW w:w="7087" w:type="dxa"/>
            <w:vMerge/>
            <w:shd w:val="clear" w:color="auto" w:fill="auto"/>
            <w:vAlign w:val="center"/>
            <w:hideMark/>
          </w:tcPr>
          <w:p w14:paraId="2750AADD" w14:textId="77777777" w:rsidR="00BD7B9C" w:rsidRPr="00BD7B9C" w:rsidRDefault="00BD7B9C" w:rsidP="00BD7B9C">
            <w:pPr>
              <w:jc w:val="center"/>
              <w:rPr>
                <w:sz w:val="28"/>
                <w:szCs w:val="28"/>
              </w:rPr>
            </w:pPr>
          </w:p>
        </w:tc>
        <w:tc>
          <w:tcPr>
            <w:tcW w:w="1524" w:type="dxa"/>
            <w:vMerge/>
            <w:shd w:val="clear" w:color="auto" w:fill="auto"/>
            <w:vAlign w:val="center"/>
            <w:hideMark/>
          </w:tcPr>
          <w:p w14:paraId="5CB7A764" w14:textId="77777777" w:rsidR="00BD7B9C" w:rsidRPr="00BD7B9C" w:rsidRDefault="00BD7B9C" w:rsidP="00BD7B9C">
            <w:pPr>
              <w:jc w:val="center"/>
              <w:rPr>
                <w:sz w:val="28"/>
                <w:szCs w:val="28"/>
              </w:rPr>
            </w:pPr>
          </w:p>
        </w:tc>
      </w:tr>
      <w:tr w:rsidR="00BD7B9C" w:rsidRPr="00BD7B9C" w14:paraId="0E056E06" w14:textId="77777777" w:rsidTr="00BD7B9C">
        <w:trPr>
          <w:trHeight w:val="1080"/>
          <w:jc w:val="center"/>
        </w:trPr>
        <w:tc>
          <w:tcPr>
            <w:tcW w:w="959" w:type="dxa"/>
            <w:shd w:val="clear" w:color="auto" w:fill="auto"/>
            <w:noWrap/>
            <w:vAlign w:val="center"/>
            <w:hideMark/>
          </w:tcPr>
          <w:p w14:paraId="139BE756" w14:textId="77777777" w:rsidR="00BD7B9C" w:rsidRPr="00BD7B9C" w:rsidRDefault="00BD7B9C" w:rsidP="00BD7B9C">
            <w:pPr>
              <w:jc w:val="center"/>
              <w:rPr>
                <w:sz w:val="28"/>
                <w:szCs w:val="28"/>
              </w:rPr>
            </w:pPr>
            <w:r w:rsidRPr="00BD7B9C">
              <w:rPr>
                <w:sz w:val="28"/>
                <w:szCs w:val="28"/>
              </w:rPr>
              <w:t>1.1</w:t>
            </w:r>
          </w:p>
        </w:tc>
        <w:tc>
          <w:tcPr>
            <w:tcW w:w="7087" w:type="dxa"/>
            <w:shd w:val="clear" w:color="auto" w:fill="auto"/>
            <w:vAlign w:val="center"/>
            <w:hideMark/>
          </w:tcPr>
          <w:p w14:paraId="5F068B88" w14:textId="77777777" w:rsidR="00BD7B9C" w:rsidRPr="00BD7B9C" w:rsidRDefault="00BD7B9C" w:rsidP="00BD7B9C">
            <w:pPr>
              <w:rPr>
                <w:sz w:val="28"/>
                <w:szCs w:val="28"/>
              </w:rPr>
            </w:pPr>
            <w:r w:rsidRPr="00BD7B9C">
              <w:rPr>
                <w:sz w:val="28"/>
                <w:szCs w:val="28"/>
              </w:rPr>
              <w:t>Расходы на оплату услуг, оказываемых организациями, осуществляющими регулируемые виды деятельности</w:t>
            </w:r>
          </w:p>
        </w:tc>
        <w:tc>
          <w:tcPr>
            <w:tcW w:w="1524" w:type="dxa"/>
            <w:shd w:val="clear" w:color="auto" w:fill="auto"/>
            <w:vAlign w:val="center"/>
          </w:tcPr>
          <w:p w14:paraId="1923D094" w14:textId="77777777" w:rsidR="00BD7B9C" w:rsidRPr="00BD7B9C" w:rsidRDefault="00BD7B9C" w:rsidP="00BD7B9C">
            <w:pPr>
              <w:jc w:val="center"/>
              <w:rPr>
                <w:sz w:val="28"/>
                <w:szCs w:val="20"/>
              </w:rPr>
            </w:pPr>
            <w:r w:rsidRPr="00BD7B9C">
              <w:rPr>
                <w:sz w:val="28"/>
                <w:szCs w:val="20"/>
              </w:rPr>
              <w:t>0</w:t>
            </w:r>
          </w:p>
        </w:tc>
      </w:tr>
      <w:tr w:rsidR="00BD7B9C" w:rsidRPr="00BD7B9C" w14:paraId="3D1192F3" w14:textId="77777777" w:rsidTr="00BD7B9C">
        <w:trPr>
          <w:trHeight w:val="360"/>
          <w:jc w:val="center"/>
        </w:trPr>
        <w:tc>
          <w:tcPr>
            <w:tcW w:w="959" w:type="dxa"/>
            <w:shd w:val="clear" w:color="auto" w:fill="auto"/>
            <w:noWrap/>
            <w:vAlign w:val="center"/>
            <w:hideMark/>
          </w:tcPr>
          <w:p w14:paraId="015A8EC3" w14:textId="77777777" w:rsidR="00BD7B9C" w:rsidRPr="00BD7B9C" w:rsidRDefault="00BD7B9C" w:rsidP="00BD7B9C">
            <w:pPr>
              <w:jc w:val="center"/>
              <w:rPr>
                <w:sz w:val="28"/>
                <w:szCs w:val="28"/>
              </w:rPr>
            </w:pPr>
            <w:r w:rsidRPr="00BD7B9C">
              <w:rPr>
                <w:sz w:val="28"/>
                <w:szCs w:val="28"/>
              </w:rPr>
              <w:t>1.2</w:t>
            </w:r>
          </w:p>
        </w:tc>
        <w:tc>
          <w:tcPr>
            <w:tcW w:w="7087" w:type="dxa"/>
            <w:shd w:val="clear" w:color="auto" w:fill="auto"/>
            <w:noWrap/>
            <w:vAlign w:val="center"/>
            <w:hideMark/>
          </w:tcPr>
          <w:p w14:paraId="0A237342" w14:textId="77777777" w:rsidR="00BD7B9C" w:rsidRPr="00BD7B9C" w:rsidRDefault="00BD7B9C" w:rsidP="00BD7B9C">
            <w:pPr>
              <w:rPr>
                <w:sz w:val="28"/>
                <w:szCs w:val="28"/>
              </w:rPr>
            </w:pPr>
            <w:r w:rsidRPr="00BD7B9C">
              <w:rPr>
                <w:sz w:val="28"/>
                <w:szCs w:val="28"/>
              </w:rPr>
              <w:t>Арендная плата</w:t>
            </w:r>
          </w:p>
        </w:tc>
        <w:tc>
          <w:tcPr>
            <w:tcW w:w="1524" w:type="dxa"/>
            <w:shd w:val="clear" w:color="auto" w:fill="auto"/>
            <w:vAlign w:val="center"/>
          </w:tcPr>
          <w:p w14:paraId="0D096919" w14:textId="77777777" w:rsidR="00BD7B9C" w:rsidRPr="00BD7B9C" w:rsidRDefault="00BD7B9C" w:rsidP="00BD7B9C">
            <w:pPr>
              <w:jc w:val="center"/>
              <w:rPr>
                <w:sz w:val="28"/>
                <w:szCs w:val="20"/>
              </w:rPr>
            </w:pPr>
            <w:r w:rsidRPr="00BD7B9C">
              <w:rPr>
                <w:sz w:val="28"/>
                <w:szCs w:val="20"/>
              </w:rPr>
              <w:t>6 363</w:t>
            </w:r>
          </w:p>
        </w:tc>
      </w:tr>
      <w:tr w:rsidR="00BD7B9C" w:rsidRPr="00BD7B9C" w14:paraId="508B0B32" w14:textId="77777777" w:rsidTr="00BD7B9C">
        <w:trPr>
          <w:trHeight w:val="360"/>
          <w:jc w:val="center"/>
        </w:trPr>
        <w:tc>
          <w:tcPr>
            <w:tcW w:w="959" w:type="dxa"/>
            <w:shd w:val="clear" w:color="auto" w:fill="auto"/>
            <w:noWrap/>
            <w:vAlign w:val="center"/>
            <w:hideMark/>
          </w:tcPr>
          <w:p w14:paraId="663F5293" w14:textId="77777777" w:rsidR="00BD7B9C" w:rsidRPr="00BD7B9C" w:rsidRDefault="00BD7B9C" w:rsidP="00BD7B9C">
            <w:pPr>
              <w:jc w:val="center"/>
              <w:rPr>
                <w:sz w:val="28"/>
                <w:szCs w:val="28"/>
              </w:rPr>
            </w:pPr>
            <w:r w:rsidRPr="00BD7B9C">
              <w:rPr>
                <w:sz w:val="28"/>
                <w:szCs w:val="28"/>
              </w:rPr>
              <w:t>1.3</w:t>
            </w:r>
          </w:p>
        </w:tc>
        <w:tc>
          <w:tcPr>
            <w:tcW w:w="7087" w:type="dxa"/>
            <w:shd w:val="clear" w:color="auto" w:fill="auto"/>
            <w:noWrap/>
            <w:vAlign w:val="center"/>
            <w:hideMark/>
          </w:tcPr>
          <w:p w14:paraId="264FAEEA" w14:textId="77777777" w:rsidR="00BD7B9C" w:rsidRPr="00BD7B9C" w:rsidRDefault="00BD7B9C" w:rsidP="00BD7B9C">
            <w:pPr>
              <w:rPr>
                <w:sz w:val="28"/>
                <w:szCs w:val="28"/>
              </w:rPr>
            </w:pPr>
            <w:r w:rsidRPr="00BD7B9C">
              <w:rPr>
                <w:sz w:val="28"/>
                <w:szCs w:val="28"/>
              </w:rPr>
              <w:t>Концессионная плата</w:t>
            </w:r>
          </w:p>
        </w:tc>
        <w:tc>
          <w:tcPr>
            <w:tcW w:w="1524" w:type="dxa"/>
            <w:shd w:val="clear" w:color="auto" w:fill="auto"/>
            <w:vAlign w:val="center"/>
          </w:tcPr>
          <w:p w14:paraId="59F614DB" w14:textId="77777777" w:rsidR="00BD7B9C" w:rsidRPr="00BD7B9C" w:rsidRDefault="00BD7B9C" w:rsidP="00BD7B9C">
            <w:pPr>
              <w:jc w:val="center"/>
              <w:rPr>
                <w:sz w:val="28"/>
                <w:szCs w:val="20"/>
              </w:rPr>
            </w:pPr>
            <w:r w:rsidRPr="00BD7B9C">
              <w:rPr>
                <w:sz w:val="28"/>
                <w:szCs w:val="20"/>
              </w:rPr>
              <w:t>0</w:t>
            </w:r>
          </w:p>
        </w:tc>
      </w:tr>
      <w:tr w:rsidR="00BD7B9C" w:rsidRPr="00BD7B9C" w14:paraId="12EBF460" w14:textId="77777777" w:rsidTr="00BD7B9C">
        <w:trPr>
          <w:trHeight w:val="720"/>
          <w:jc w:val="center"/>
        </w:trPr>
        <w:tc>
          <w:tcPr>
            <w:tcW w:w="959" w:type="dxa"/>
            <w:shd w:val="clear" w:color="auto" w:fill="auto"/>
            <w:noWrap/>
            <w:vAlign w:val="center"/>
            <w:hideMark/>
          </w:tcPr>
          <w:p w14:paraId="01395DC0" w14:textId="77777777" w:rsidR="00BD7B9C" w:rsidRPr="00BD7B9C" w:rsidRDefault="00BD7B9C" w:rsidP="00BD7B9C">
            <w:pPr>
              <w:jc w:val="center"/>
              <w:rPr>
                <w:sz w:val="28"/>
                <w:szCs w:val="28"/>
              </w:rPr>
            </w:pPr>
            <w:r w:rsidRPr="00BD7B9C">
              <w:rPr>
                <w:sz w:val="28"/>
                <w:szCs w:val="28"/>
              </w:rPr>
              <w:t>1.4</w:t>
            </w:r>
          </w:p>
        </w:tc>
        <w:tc>
          <w:tcPr>
            <w:tcW w:w="7087" w:type="dxa"/>
            <w:shd w:val="clear" w:color="auto" w:fill="auto"/>
            <w:vAlign w:val="center"/>
            <w:hideMark/>
          </w:tcPr>
          <w:p w14:paraId="10CE4766" w14:textId="77777777" w:rsidR="00BD7B9C" w:rsidRPr="00BD7B9C" w:rsidRDefault="00BD7B9C" w:rsidP="00BD7B9C">
            <w:pPr>
              <w:rPr>
                <w:sz w:val="28"/>
                <w:szCs w:val="28"/>
              </w:rPr>
            </w:pPr>
            <w:r w:rsidRPr="00BD7B9C">
              <w:rPr>
                <w:sz w:val="28"/>
                <w:szCs w:val="28"/>
              </w:rPr>
              <w:t>Расходы на уплату налогов, сборов и других обязательных платежей, в том числе:</w:t>
            </w:r>
            <w:r w:rsidRPr="00BD7B9C">
              <w:rPr>
                <w:sz w:val="28"/>
                <w:szCs w:val="28"/>
              </w:rPr>
              <w:br/>
              <w:t>Стр. 1.4 = стр. 1.4.1 + стр. 1.4.2 + стр. 1.4.3.</w:t>
            </w:r>
          </w:p>
        </w:tc>
        <w:tc>
          <w:tcPr>
            <w:tcW w:w="1524" w:type="dxa"/>
            <w:shd w:val="clear" w:color="auto" w:fill="auto"/>
            <w:vAlign w:val="center"/>
          </w:tcPr>
          <w:p w14:paraId="5495D3D2" w14:textId="77777777" w:rsidR="00BD7B9C" w:rsidRPr="00BD7B9C" w:rsidRDefault="00BD7B9C" w:rsidP="00BD7B9C">
            <w:pPr>
              <w:jc w:val="center"/>
              <w:rPr>
                <w:sz w:val="28"/>
                <w:szCs w:val="20"/>
              </w:rPr>
            </w:pPr>
            <w:r w:rsidRPr="00BD7B9C">
              <w:rPr>
                <w:sz w:val="28"/>
                <w:szCs w:val="20"/>
              </w:rPr>
              <w:t>812</w:t>
            </w:r>
          </w:p>
        </w:tc>
      </w:tr>
      <w:tr w:rsidR="00BD7B9C" w:rsidRPr="00BD7B9C" w14:paraId="6A4B711B" w14:textId="77777777" w:rsidTr="00BD7B9C">
        <w:trPr>
          <w:trHeight w:val="1383"/>
          <w:jc w:val="center"/>
        </w:trPr>
        <w:tc>
          <w:tcPr>
            <w:tcW w:w="959" w:type="dxa"/>
            <w:shd w:val="clear" w:color="auto" w:fill="auto"/>
            <w:noWrap/>
            <w:vAlign w:val="center"/>
            <w:hideMark/>
          </w:tcPr>
          <w:p w14:paraId="010AB0D7" w14:textId="77777777" w:rsidR="00BD7B9C" w:rsidRPr="00BD7B9C" w:rsidRDefault="00BD7B9C" w:rsidP="00BD7B9C">
            <w:pPr>
              <w:jc w:val="center"/>
              <w:rPr>
                <w:sz w:val="28"/>
                <w:szCs w:val="28"/>
              </w:rPr>
            </w:pPr>
            <w:r w:rsidRPr="00BD7B9C">
              <w:rPr>
                <w:sz w:val="28"/>
                <w:szCs w:val="28"/>
              </w:rPr>
              <w:t>1.4.1</w:t>
            </w:r>
            <w:r w:rsidRPr="00BD7B9C">
              <w:rPr>
                <w:sz w:val="28"/>
                <w:szCs w:val="28"/>
              </w:rPr>
              <w:br/>
            </w:r>
          </w:p>
        </w:tc>
        <w:tc>
          <w:tcPr>
            <w:tcW w:w="7087" w:type="dxa"/>
            <w:shd w:val="clear" w:color="auto" w:fill="auto"/>
            <w:vAlign w:val="center"/>
            <w:hideMark/>
          </w:tcPr>
          <w:p w14:paraId="122ED0CB" w14:textId="77777777" w:rsidR="00BD7B9C" w:rsidRPr="00BD7B9C" w:rsidRDefault="00BD7B9C" w:rsidP="00BD7B9C">
            <w:pPr>
              <w:rPr>
                <w:sz w:val="28"/>
                <w:szCs w:val="28"/>
              </w:rPr>
            </w:pPr>
            <w:r w:rsidRPr="00BD7B9C">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24" w:type="dxa"/>
            <w:shd w:val="clear" w:color="auto" w:fill="auto"/>
            <w:vAlign w:val="center"/>
          </w:tcPr>
          <w:p w14:paraId="290CC76D" w14:textId="77777777" w:rsidR="00BD7B9C" w:rsidRPr="00BD7B9C" w:rsidRDefault="00BD7B9C" w:rsidP="00BD7B9C">
            <w:pPr>
              <w:jc w:val="center"/>
              <w:rPr>
                <w:sz w:val="28"/>
                <w:szCs w:val="20"/>
              </w:rPr>
            </w:pPr>
            <w:r w:rsidRPr="00BD7B9C">
              <w:rPr>
                <w:sz w:val="28"/>
                <w:szCs w:val="20"/>
              </w:rPr>
              <w:t>0</w:t>
            </w:r>
          </w:p>
        </w:tc>
      </w:tr>
      <w:tr w:rsidR="00BD7B9C" w:rsidRPr="00BD7B9C" w14:paraId="5BDA61D3" w14:textId="77777777" w:rsidTr="00BD7B9C">
        <w:trPr>
          <w:trHeight w:val="360"/>
          <w:jc w:val="center"/>
        </w:trPr>
        <w:tc>
          <w:tcPr>
            <w:tcW w:w="959" w:type="dxa"/>
            <w:shd w:val="clear" w:color="auto" w:fill="auto"/>
            <w:noWrap/>
            <w:vAlign w:val="center"/>
            <w:hideMark/>
          </w:tcPr>
          <w:p w14:paraId="6B3F0C75" w14:textId="77777777" w:rsidR="00BD7B9C" w:rsidRPr="00BD7B9C" w:rsidRDefault="00BD7B9C" w:rsidP="00BD7B9C">
            <w:pPr>
              <w:jc w:val="center"/>
              <w:rPr>
                <w:sz w:val="28"/>
                <w:szCs w:val="28"/>
              </w:rPr>
            </w:pPr>
            <w:r w:rsidRPr="00BD7B9C">
              <w:rPr>
                <w:sz w:val="28"/>
                <w:szCs w:val="28"/>
              </w:rPr>
              <w:t>1.4.2</w:t>
            </w:r>
          </w:p>
        </w:tc>
        <w:tc>
          <w:tcPr>
            <w:tcW w:w="7087" w:type="dxa"/>
            <w:shd w:val="clear" w:color="auto" w:fill="auto"/>
            <w:vAlign w:val="center"/>
            <w:hideMark/>
          </w:tcPr>
          <w:p w14:paraId="6CCDDF62" w14:textId="77777777" w:rsidR="00BD7B9C" w:rsidRPr="00BD7B9C" w:rsidRDefault="00BD7B9C" w:rsidP="00BD7B9C">
            <w:pPr>
              <w:rPr>
                <w:sz w:val="28"/>
                <w:szCs w:val="28"/>
              </w:rPr>
            </w:pPr>
            <w:r w:rsidRPr="00BD7B9C">
              <w:rPr>
                <w:sz w:val="28"/>
                <w:szCs w:val="28"/>
              </w:rPr>
              <w:t>расходы на обязательное страхование</w:t>
            </w:r>
          </w:p>
        </w:tc>
        <w:tc>
          <w:tcPr>
            <w:tcW w:w="1524" w:type="dxa"/>
            <w:shd w:val="clear" w:color="auto" w:fill="auto"/>
            <w:vAlign w:val="center"/>
          </w:tcPr>
          <w:p w14:paraId="30FFAE9C" w14:textId="77777777" w:rsidR="00BD7B9C" w:rsidRPr="00BD7B9C" w:rsidRDefault="00BD7B9C" w:rsidP="00BD7B9C">
            <w:pPr>
              <w:jc w:val="center"/>
              <w:rPr>
                <w:sz w:val="28"/>
                <w:szCs w:val="20"/>
              </w:rPr>
            </w:pPr>
            <w:r w:rsidRPr="00BD7B9C">
              <w:rPr>
                <w:sz w:val="28"/>
                <w:szCs w:val="20"/>
              </w:rPr>
              <w:t>650</w:t>
            </w:r>
          </w:p>
        </w:tc>
      </w:tr>
      <w:tr w:rsidR="00BD7B9C" w:rsidRPr="00BD7B9C" w14:paraId="07A9FA54" w14:textId="77777777" w:rsidTr="00BD7B9C">
        <w:trPr>
          <w:trHeight w:val="360"/>
          <w:jc w:val="center"/>
        </w:trPr>
        <w:tc>
          <w:tcPr>
            <w:tcW w:w="959" w:type="dxa"/>
            <w:shd w:val="clear" w:color="auto" w:fill="auto"/>
            <w:noWrap/>
            <w:vAlign w:val="center"/>
            <w:hideMark/>
          </w:tcPr>
          <w:p w14:paraId="63E7BC9C" w14:textId="77777777" w:rsidR="00BD7B9C" w:rsidRPr="00BD7B9C" w:rsidRDefault="00BD7B9C" w:rsidP="00BD7B9C">
            <w:pPr>
              <w:jc w:val="center"/>
              <w:rPr>
                <w:sz w:val="28"/>
                <w:szCs w:val="28"/>
              </w:rPr>
            </w:pPr>
            <w:r w:rsidRPr="00BD7B9C">
              <w:rPr>
                <w:sz w:val="28"/>
                <w:szCs w:val="28"/>
              </w:rPr>
              <w:t>1.4.3</w:t>
            </w:r>
          </w:p>
        </w:tc>
        <w:tc>
          <w:tcPr>
            <w:tcW w:w="7087" w:type="dxa"/>
            <w:shd w:val="clear" w:color="auto" w:fill="auto"/>
            <w:noWrap/>
            <w:vAlign w:val="center"/>
            <w:hideMark/>
          </w:tcPr>
          <w:p w14:paraId="4C3B8829" w14:textId="77777777" w:rsidR="00BD7B9C" w:rsidRPr="00BD7B9C" w:rsidRDefault="00BD7B9C" w:rsidP="00BD7B9C">
            <w:pPr>
              <w:rPr>
                <w:sz w:val="28"/>
                <w:szCs w:val="28"/>
              </w:rPr>
            </w:pPr>
            <w:r w:rsidRPr="00BD7B9C">
              <w:rPr>
                <w:sz w:val="28"/>
                <w:szCs w:val="28"/>
              </w:rPr>
              <w:t>иные расходы</w:t>
            </w:r>
          </w:p>
        </w:tc>
        <w:tc>
          <w:tcPr>
            <w:tcW w:w="1524" w:type="dxa"/>
            <w:shd w:val="clear" w:color="auto" w:fill="auto"/>
            <w:vAlign w:val="center"/>
          </w:tcPr>
          <w:p w14:paraId="22E35E6B" w14:textId="77777777" w:rsidR="00BD7B9C" w:rsidRPr="00BD7B9C" w:rsidRDefault="00BD7B9C" w:rsidP="00BD7B9C">
            <w:pPr>
              <w:jc w:val="center"/>
              <w:rPr>
                <w:sz w:val="28"/>
                <w:szCs w:val="20"/>
              </w:rPr>
            </w:pPr>
            <w:r w:rsidRPr="00BD7B9C">
              <w:rPr>
                <w:sz w:val="28"/>
                <w:szCs w:val="20"/>
              </w:rPr>
              <w:t>162</w:t>
            </w:r>
          </w:p>
        </w:tc>
      </w:tr>
      <w:tr w:rsidR="00BD7B9C" w:rsidRPr="00BD7B9C" w14:paraId="54C51E70" w14:textId="77777777" w:rsidTr="00BD7B9C">
        <w:trPr>
          <w:trHeight w:val="360"/>
          <w:jc w:val="center"/>
        </w:trPr>
        <w:tc>
          <w:tcPr>
            <w:tcW w:w="959" w:type="dxa"/>
            <w:shd w:val="clear" w:color="auto" w:fill="auto"/>
            <w:noWrap/>
            <w:vAlign w:val="center"/>
            <w:hideMark/>
          </w:tcPr>
          <w:p w14:paraId="1EF5189F" w14:textId="77777777" w:rsidR="00BD7B9C" w:rsidRPr="00BD7B9C" w:rsidRDefault="00BD7B9C" w:rsidP="00BD7B9C">
            <w:pPr>
              <w:jc w:val="center"/>
              <w:rPr>
                <w:sz w:val="28"/>
                <w:szCs w:val="28"/>
              </w:rPr>
            </w:pPr>
            <w:r w:rsidRPr="00BD7B9C">
              <w:rPr>
                <w:sz w:val="28"/>
                <w:szCs w:val="28"/>
              </w:rPr>
              <w:t>1.5</w:t>
            </w:r>
          </w:p>
        </w:tc>
        <w:tc>
          <w:tcPr>
            <w:tcW w:w="7087" w:type="dxa"/>
            <w:shd w:val="clear" w:color="auto" w:fill="auto"/>
            <w:vAlign w:val="center"/>
            <w:hideMark/>
          </w:tcPr>
          <w:p w14:paraId="3BBE56C4" w14:textId="77777777" w:rsidR="00BD7B9C" w:rsidRPr="00BD7B9C" w:rsidRDefault="00BD7B9C" w:rsidP="00BD7B9C">
            <w:pPr>
              <w:rPr>
                <w:sz w:val="28"/>
                <w:szCs w:val="28"/>
              </w:rPr>
            </w:pPr>
            <w:r w:rsidRPr="00BD7B9C">
              <w:rPr>
                <w:sz w:val="28"/>
                <w:szCs w:val="28"/>
              </w:rPr>
              <w:t>Отчисления на социальные нужды</w:t>
            </w:r>
          </w:p>
        </w:tc>
        <w:tc>
          <w:tcPr>
            <w:tcW w:w="1524" w:type="dxa"/>
            <w:shd w:val="clear" w:color="auto" w:fill="auto"/>
            <w:vAlign w:val="center"/>
          </w:tcPr>
          <w:p w14:paraId="1013703A" w14:textId="77777777" w:rsidR="00BD7B9C" w:rsidRPr="00BD7B9C" w:rsidRDefault="00BD7B9C" w:rsidP="00BD7B9C">
            <w:pPr>
              <w:jc w:val="center"/>
              <w:rPr>
                <w:sz w:val="28"/>
                <w:szCs w:val="20"/>
              </w:rPr>
            </w:pPr>
            <w:r w:rsidRPr="00BD7B9C">
              <w:rPr>
                <w:sz w:val="28"/>
                <w:szCs w:val="20"/>
              </w:rPr>
              <w:t>3 009</w:t>
            </w:r>
          </w:p>
        </w:tc>
      </w:tr>
      <w:tr w:rsidR="00BD7B9C" w:rsidRPr="00BD7B9C" w14:paraId="02ED75B5" w14:textId="77777777" w:rsidTr="00BD7B9C">
        <w:trPr>
          <w:trHeight w:val="360"/>
          <w:jc w:val="center"/>
        </w:trPr>
        <w:tc>
          <w:tcPr>
            <w:tcW w:w="959" w:type="dxa"/>
            <w:shd w:val="clear" w:color="auto" w:fill="auto"/>
            <w:noWrap/>
            <w:vAlign w:val="center"/>
            <w:hideMark/>
          </w:tcPr>
          <w:p w14:paraId="292D7F76" w14:textId="77777777" w:rsidR="00BD7B9C" w:rsidRPr="00BD7B9C" w:rsidRDefault="00BD7B9C" w:rsidP="00BD7B9C">
            <w:pPr>
              <w:jc w:val="center"/>
              <w:rPr>
                <w:sz w:val="28"/>
                <w:szCs w:val="28"/>
              </w:rPr>
            </w:pPr>
            <w:r w:rsidRPr="00BD7B9C">
              <w:rPr>
                <w:sz w:val="28"/>
                <w:szCs w:val="28"/>
              </w:rPr>
              <w:t>1.6</w:t>
            </w:r>
          </w:p>
        </w:tc>
        <w:tc>
          <w:tcPr>
            <w:tcW w:w="7087" w:type="dxa"/>
            <w:shd w:val="clear" w:color="auto" w:fill="auto"/>
            <w:vAlign w:val="center"/>
            <w:hideMark/>
          </w:tcPr>
          <w:p w14:paraId="517FA45D" w14:textId="77777777" w:rsidR="00BD7B9C" w:rsidRPr="00BD7B9C" w:rsidRDefault="00BD7B9C" w:rsidP="00BD7B9C">
            <w:pPr>
              <w:rPr>
                <w:sz w:val="28"/>
                <w:szCs w:val="28"/>
              </w:rPr>
            </w:pPr>
            <w:r w:rsidRPr="00BD7B9C">
              <w:rPr>
                <w:sz w:val="28"/>
                <w:szCs w:val="28"/>
              </w:rPr>
              <w:t>Расходы по сомнительным долгам</w:t>
            </w:r>
          </w:p>
        </w:tc>
        <w:tc>
          <w:tcPr>
            <w:tcW w:w="1524" w:type="dxa"/>
            <w:shd w:val="clear" w:color="auto" w:fill="auto"/>
            <w:vAlign w:val="center"/>
          </w:tcPr>
          <w:p w14:paraId="28D15D1A" w14:textId="77777777" w:rsidR="00BD7B9C" w:rsidRPr="00BD7B9C" w:rsidRDefault="00BD7B9C" w:rsidP="00BD7B9C">
            <w:pPr>
              <w:jc w:val="center"/>
              <w:rPr>
                <w:sz w:val="28"/>
                <w:szCs w:val="20"/>
              </w:rPr>
            </w:pPr>
            <w:r w:rsidRPr="00BD7B9C">
              <w:rPr>
                <w:sz w:val="28"/>
                <w:szCs w:val="20"/>
              </w:rPr>
              <w:t>0</w:t>
            </w:r>
          </w:p>
        </w:tc>
      </w:tr>
      <w:tr w:rsidR="00BD7B9C" w:rsidRPr="00BD7B9C" w14:paraId="3357C615" w14:textId="77777777" w:rsidTr="00BD7B9C">
        <w:trPr>
          <w:trHeight w:val="720"/>
          <w:jc w:val="center"/>
        </w:trPr>
        <w:tc>
          <w:tcPr>
            <w:tcW w:w="959" w:type="dxa"/>
            <w:shd w:val="clear" w:color="auto" w:fill="auto"/>
            <w:noWrap/>
            <w:vAlign w:val="center"/>
            <w:hideMark/>
          </w:tcPr>
          <w:p w14:paraId="6AC94A43" w14:textId="77777777" w:rsidR="00BD7B9C" w:rsidRPr="00BD7B9C" w:rsidRDefault="00BD7B9C" w:rsidP="00BD7B9C">
            <w:pPr>
              <w:jc w:val="center"/>
              <w:rPr>
                <w:sz w:val="28"/>
                <w:szCs w:val="28"/>
              </w:rPr>
            </w:pPr>
            <w:r w:rsidRPr="00BD7B9C">
              <w:rPr>
                <w:sz w:val="28"/>
                <w:szCs w:val="28"/>
              </w:rPr>
              <w:t>1.7</w:t>
            </w:r>
          </w:p>
        </w:tc>
        <w:tc>
          <w:tcPr>
            <w:tcW w:w="7087" w:type="dxa"/>
            <w:shd w:val="clear" w:color="auto" w:fill="auto"/>
            <w:vAlign w:val="center"/>
            <w:hideMark/>
          </w:tcPr>
          <w:p w14:paraId="4732DE4F" w14:textId="77777777" w:rsidR="00BD7B9C" w:rsidRPr="00BD7B9C" w:rsidRDefault="00BD7B9C" w:rsidP="00BD7B9C">
            <w:pPr>
              <w:rPr>
                <w:sz w:val="28"/>
                <w:szCs w:val="28"/>
              </w:rPr>
            </w:pPr>
            <w:r w:rsidRPr="00BD7B9C">
              <w:rPr>
                <w:sz w:val="28"/>
                <w:szCs w:val="28"/>
              </w:rPr>
              <w:t>Амортизация основных средств и нематериальных активов</w:t>
            </w:r>
          </w:p>
        </w:tc>
        <w:tc>
          <w:tcPr>
            <w:tcW w:w="1524" w:type="dxa"/>
            <w:shd w:val="clear" w:color="auto" w:fill="auto"/>
            <w:vAlign w:val="center"/>
          </w:tcPr>
          <w:p w14:paraId="058751BF" w14:textId="77777777" w:rsidR="00BD7B9C" w:rsidRPr="00BD7B9C" w:rsidRDefault="00BD7B9C" w:rsidP="00BD7B9C">
            <w:pPr>
              <w:jc w:val="center"/>
              <w:rPr>
                <w:sz w:val="28"/>
                <w:szCs w:val="20"/>
              </w:rPr>
            </w:pPr>
            <w:r w:rsidRPr="00BD7B9C">
              <w:rPr>
                <w:sz w:val="28"/>
                <w:szCs w:val="20"/>
              </w:rPr>
              <w:t>239</w:t>
            </w:r>
          </w:p>
        </w:tc>
      </w:tr>
      <w:tr w:rsidR="00BD7B9C" w:rsidRPr="00BD7B9C" w14:paraId="216FB0C1" w14:textId="77777777" w:rsidTr="00BD7B9C">
        <w:trPr>
          <w:trHeight w:val="720"/>
          <w:jc w:val="center"/>
        </w:trPr>
        <w:tc>
          <w:tcPr>
            <w:tcW w:w="959" w:type="dxa"/>
            <w:shd w:val="clear" w:color="auto" w:fill="auto"/>
            <w:noWrap/>
            <w:vAlign w:val="center"/>
            <w:hideMark/>
          </w:tcPr>
          <w:p w14:paraId="4956E839" w14:textId="77777777" w:rsidR="00BD7B9C" w:rsidRPr="00BD7B9C" w:rsidRDefault="00BD7B9C" w:rsidP="00BD7B9C">
            <w:pPr>
              <w:jc w:val="center"/>
              <w:rPr>
                <w:sz w:val="28"/>
                <w:szCs w:val="28"/>
              </w:rPr>
            </w:pPr>
            <w:r w:rsidRPr="00BD7B9C">
              <w:rPr>
                <w:sz w:val="28"/>
                <w:szCs w:val="28"/>
              </w:rPr>
              <w:t>1.8</w:t>
            </w:r>
          </w:p>
        </w:tc>
        <w:tc>
          <w:tcPr>
            <w:tcW w:w="7087" w:type="dxa"/>
            <w:shd w:val="clear" w:color="auto" w:fill="auto"/>
            <w:noWrap/>
            <w:vAlign w:val="center"/>
            <w:hideMark/>
          </w:tcPr>
          <w:p w14:paraId="2617AF52" w14:textId="77777777" w:rsidR="00BD7B9C" w:rsidRPr="00BD7B9C" w:rsidRDefault="00BD7B9C" w:rsidP="00BD7B9C">
            <w:pPr>
              <w:rPr>
                <w:sz w:val="28"/>
                <w:szCs w:val="28"/>
              </w:rPr>
            </w:pPr>
            <w:r w:rsidRPr="00BD7B9C">
              <w:rPr>
                <w:sz w:val="28"/>
                <w:szCs w:val="28"/>
              </w:rPr>
              <w:t>Расходы на выплаты по договорам займа и кредитным договорам, включая проценты по ним</w:t>
            </w:r>
          </w:p>
        </w:tc>
        <w:tc>
          <w:tcPr>
            <w:tcW w:w="1524" w:type="dxa"/>
            <w:shd w:val="clear" w:color="auto" w:fill="auto"/>
            <w:vAlign w:val="center"/>
          </w:tcPr>
          <w:p w14:paraId="75ADA3BE" w14:textId="77777777" w:rsidR="00BD7B9C" w:rsidRPr="00BD7B9C" w:rsidRDefault="00BD7B9C" w:rsidP="00BD7B9C">
            <w:pPr>
              <w:jc w:val="center"/>
              <w:rPr>
                <w:sz w:val="28"/>
                <w:szCs w:val="20"/>
              </w:rPr>
            </w:pPr>
            <w:r w:rsidRPr="00BD7B9C">
              <w:rPr>
                <w:sz w:val="28"/>
                <w:szCs w:val="20"/>
              </w:rPr>
              <w:t>2 263</w:t>
            </w:r>
          </w:p>
        </w:tc>
      </w:tr>
      <w:tr w:rsidR="00BD7B9C" w:rsidRPr="00BD7B9C" w14:paraId="25A9080A" w14:textId="77777777" w:rsidTr="00BD7B9C">
        <w:trPr>
          <w:trHeight w:val="360"/>
          <w:jc w:val="center"/>
        </w:trPr>
        <w:tc>
          <w:tcPr>
            <w:tcW w:w="959" w:type="dxa"/>
            <w:shd w:val="clear" w:color="auto" w:fill="auto"/>
            <w:noWrap/>
            <w:vAlign w:val="center"/>
            <w:hideMark/>
          </w:tcPr>
          <w:p w14:paraId="54DC91FC" w14:textId="77777777" w:rsidR="00BD7B9C" w:rsidRPr="00BD7B9C" w:rsidRDefault="00BD7B9C" w:rsidP="00BD7B9C">
            <w:pPr>
              <w:jc w:val="center"/>
              <w:rPr>
                <w:sz w:val="28"/>
                <w:szCs w:val="28"/>
              </w:rPr>
            </w:pPr>
          </w:p>
        </w:tc>
        <w:tc>
          <w:tcPr>
            <w:tcW w:w="7087" w:type="dxa"/>
            <w:shd w:val="clear" w:color="auto" w:fill="auto"/>
            <w:noWrap/>
            <w:vAlign w:val="center"/>
            <w:hideMark/>
          </w:tcPr>
          <w:p w14:paraId="2CD96164" w14:textId="77777777" w:rsidR="00BD7B9C" w:rsidRPr="00BD7B9C" w:rsidRDefault="00BD7B9C" w:rsidP="00BD7B9C">
            <w:pPr>
              <w:rPr>
                <w:sz w:val="28"/>
                <w:szCs w:val="28"/>
              </w:rPr>
            </w:pPr>
            <w:r w:rsidRPr="00BD7B9C">
              <w:rPr>
                <w:sz w:val="28"/>
                <w:szCs w:val="28"/>
              </w:rPr>
              <w:t>ИТОГО</w:t>
            </w:r>
          </w:p>
        </w:tc>
        <w:tc>
          <w:tcPr>
            <w:tcW w:w="1524" w:type="dxa"/>
            <w:shd w:val="clear" w:color="auto" w:fill="auto"/>
            <w:vAlign w:val="center"/>
          </w:tcPr>
          <w:p w14:paraId="2A7A01EF" w14:textId="77777777" w:rsidR="00BD7B9C" w:rsidRPr="00BD7B9C" w:rsidRDefault="00BD7B9C" w:rsidP="00BD7B9C">
            <w:pPr>
              <w:jc w:val="center"/>
              <w:rPr>
                <w:sz w:val="28"/>
                <w:szCs w:val="20"/>
              </w:rPr>
            </w:pPr>
            <w:r w:rsidRPr="00BD7B9C">
              <w:rPr>
                <w:sz w:val="28"/>
                <w:szCs w:val="20"/>
              </w:rPr>
              <w:t>12 686</w:t>
            </w:r>
          </w:p>
        </w:tc>
      </w:tr>
      <w:tr w:rsidR="00BD7B9C" w:rsidRPr="00BD7B9C" w14:paraId="3CCD2B55" w14:textId="77777777" w:rsidTr="00BD7B9C">
        <w:trPr>
          <w:trHeight w:val="360"/>
          <w:jc w:val="center"/>
        </w:trPr>
        <w:tc>
          <w:tcPr>
            <w:tcW w:w="959" w:type="dxa"/>
            <w:shd w:val="clear" w:color="auto" w:fill="auto"/>
            <w:noWrap/>
            <w:vAlign w:val="center"/>
            <w:hideMark/>
          </w:tcPr>
          <w:p w14:paraId="60A635C8" w14:textId="77777777" w:rsidR="00BD7B9C" w:rsidRPr="00BD7B9C" w:rsidRDefault="00BD7B9C" w:rsidP="00BD7B9C">
            <w:pPr>
              <w:jc w:val="center"/>
              <w:rPr>
                <w:sz w:val="28"/>
                <w:szCs w:val="28"/>
              </w:rPr>
            </w:pPr>
            <w:r w:rsidRPr="00BD7B9C">
              <w:rPr>
                <w:sz w:val="28"/>
                <w:szCs w:val="28"/>
              </w:rPr>
              <w:t>2</w:t>
            </w:r>
          </w:p>
        </w:tc>
        <w:tc>
          <w:tcPr>
            <w:tcW w:w="7087" w:type="dxa"/>
            <w:shd w:val="clear" w:color="auto" w:fill="auto"/>
            <w:noWrap/>
            <w:vAlign w:val="center"/>
            <w:hideMark/>
          </w:tcPr>
          <w:p w14:paraId="636A24CD" w14:textId="77777777" w:rsidR="00BD7B9C" w:rsidRPr="00BD7B9C" w:rsidRDefault="00BD7B9C" w:rsidP="00BD7B9C">
            <w:pPr>
              <w:rPr>
                <w:sz w:val="28"/>
                <w:szCs w:val="28"/>
              </w:rPr>
            </w:pPr>
            <w:r w:rsidRPr="00BD7B9C">
              <w:rPr>
                <w:sz w:val="28"/>
                <w:szCs w:val="28"/>
              </w:rPr>
              <w:t>Налог на прибыль</w:t>
            </w:r>
          </w:p>
        </w:tc>
        <w:tc>
          <w:tcPr>
            <w:tcW w:w="1524" w:type="dxa"/>
            <w:shd w:val="clear" w:color="auto" w:fill="auto"/>
            <w:vAlign w:val="center"/>
          </w:tcPr>
          <w:p w14:paraId="7A12C2EE" w14:textId="77777777" w:rsidR="00BD7B9C" w:rsidRPr="00BD7B9C" w:rsidRDefault="00BD7B9C" w:rsidP="00BD7B9C">
            <w:pPr>
              <w:jc w:val="center"/>
              <w:rPr>
                <w:sz w:val="28"/>
                <w:szCs w:val="20"/>
              </w:rPr>
            </w:pPr>
            <w:r w:rsidRPr="00BD7B9C">
              <w:rPr>
                <w:sz w:val="28"/>
                <w:szCs w:val="20"/>
              </w:rPr>
              <w:t>0</w:t>
            </w:r>
          </w:p>
        </w:tc>
      </w:tr>
      <w:tr w:rsidR="00BD7B9C" w:rsidRPr="00BD7B9C" w14:paraId="75BA8353" w14:textId="77777777" w:rsidTr="00BD7B9C">
        <w:trPr>
          <w:trHeight w:val="1063"/>
          <w:jc w:val="center"/>
        </w:trPr>
        <w:tc>
          <w:tcPr>
            <w:tcW w:w="959" w:type="dxa"/>
            <w:shd w:val="clear" w:color="auto" w:fill="auto"/>
            <w:noWrap/>
            <w:vAlign w:val="center"/>
            <w:hideMark/>
          </w:tcPr>
          <w:p w14:paraId="260433EC" w14:textId="77777777" w:rsidR="00BD7B9C" w:rsidRPr="00BD7B9C" w:rsidRDefault="00BD7B9C" w:rsidP="00BD7B9C">
            <w:pPr>
              <w:jc w:val="center"/>
              <w:rPr>
                <w:sz w:val="28"/>
                <w:szCs w:val="28"/>
              </w:rPr>
            </w:pPr>
            <w:r w:rsidRPr="00BD7B9C">
              <w:rPr>
                <w:sz w:val="28"/>
                <w:szCs w:val="28"/>
              </w:rPr>
              <w:t>3</w:t>
            </w:r>
          </w:p>
        </w:tc>
        <w:tc>
          <w:tcPr>
            <w:tcW w:w="7087" w:type="dxa"/>
            <w:shd w:val="clear" w:color="auto" w:fill="auto"/>
            <w:noWrap/>
            <w:vAlign w:val="center"/>
            <w:hideMark/>
          </w:tcPr>
          <w:p w14:paraId="0A48A89F" w14:textId="77777777" w:rsidR="00BD7B9C" w:rsidRPr="00BD7B9C" w:rsidRDefault="00BD7B9C" w:rsidP="00BD7B9C">
            <w:pPr>
              <w:rPr>
                <w:sz w:val="28"/>
                <w:szCs w:val="28"/>
              </w:rPr>
            </w:pPr>
            <w:r w:rsidRPr="00BD7B9C">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24" w:type="dxa"/>
            <w:shd w:val="clear" w:color="auto" w:fill="auto"/>
            <w:vAlign w:val="center"/>
          </w:tcPr>
          <w:p w14:paraId="2079A4F8" w14:textId="77777777" w:rsidR="00BD7B9C" w:rsidRPr="00BD7B9C" w:rsidRDefault="00BD7B9C" w:rsidP="00BD7B9C">
            <w:pPr>
              <w:jc w:val="center"/>
              <w:rPr>
                <w:sz w:val="28"/>
                <w:szCs w:val="20"/>
              </w:rPr>
            </w:pPr>
            <w:r w:rsidRPr="00BD7B9C">
              <w:rPr>
                <w:sz w:val="28"/>
                <w:szCs w:val="20"/>
              </w:rPr>
              <w:t>0</w:t>
            </w:r>
          </w:p>
        </w:tc>
      </w:tr>
      <w:tr w:rsidR="00BD7B9C" w:rsidRPr="00BD7B9C" w14:paraId="13929233" w14:textId="77777777" w:rsidTr="00BD7B9C">
        <w:trPr>
          <w:trHeight w:val="360"/>
          <w:jc w:val="center"/>
        </w:trPr>
        <w:tc>
          <w:tcPr>
            <w:tcW w:w="959" w:type="dxa"/>
            <w:shd w:val="clear" w:color="auto" w:fill="auto"/>
            <w:noWrap/>
            <w:vAlign w:val="center"/>
            <w:hideMark/>
          </w:tcPr>
          <w:p w14:paraId="0F4D0110" w14:textId="77777777" w:rsidR="00BD7B9C" w:rsidRPr="00BD7B9C" w:rsidRDefault="00BD7B9C" w:rsidP="00BD7B9C">
            <w:pPr>
              <w:jc w:val="center"/>
              <w:rPr>
                <w:sz w:val="28"/>
                <w:szCs w:val="28"/>
              </w:rPr>
            </w:pPr>
            <w:r w:rsidRPr="00BD7B9C">
              <w:rPr>
                <w:sz w:val="28"/>
                <w:szCs w:val="28"/>
              </w:rPr>
              <w:t>4</w:t>
            </w:r>
          </w:p>
        </w:tc>
        <w:tc>
          <w:tcPr>
            <w:tcW w:w="7087" w:type="dxa"/>
            <w:shd w:val="clear" w:color="auto" w:fill="auto"/>
            <w:vAlign w:val="center"/>
            <w:hideMark/>
          </w:tcPr>
          <w:p w14:paraId="182E8AAC" w14:textId="77777777" w:rsidR="00BD7B9C" w:rsidRPr="00BD7B9C" w:rsidRDefault="00BD7B9C" w:rsidP="00BD7B9C">
            <w:pPr>
              <w:autoSpaceDE w:val="0"/>
              <w:autoSpaceDN w:val="0"/>
              <w:adjustRightInd w:val="0"/>
              <w:jc w:val="both"/>
              <w:rPr>
                <w:sz w:val="28"/>
                <w:szCs w:val="28"/>
              </w:rPr>
            </w:pPr>
            <w:r w:rsidRPr="00BD7B9C">
              <w:rPr>
                <w:sz w:val="28"/>
                <w:szCs w:val="28"/>
              </w:rPr>
              <w:t>Итого неподконтрольных расходов</w:t>
            </w:r>
          </w:p>
          <w:p w14:paraId="4C8AA361" w14:textId="77777777" w:rsidR="00BD7B9C" w:rsidRPr="00BD7B9C" w:rsidRDefault="00BD7B9C" w:rsidP="00BD7B9C">
            <w:pPr>
              <w:autoSpaceDE w:val="0"/>
              <w:autoSpaceDN w:val="0"/>
              <w:adjustRightInd w:val="0"/>
              <w:jc w:val="both"/>
              <w:rPr>
                <w:sz w:val="28"/>
                <w:szCs w:val="28"/>
              </w:rPr>
            </w:pPr>
            <w:r w:rsidRPr="00BD7B9C">
              <w:rPr>
                <w:sz w:val="28"/>
                <w:szCs w:val="28"/>
              </w:rPr>
              <w:t xml:space="preserve">Стр. 4 = стр. 1.1 + стр. 1.2 + стр. 1.3 + стр. 1.4 + </w:t>
            </w:r>
            <w:r w:rsidRPr="00BD7B9C">
              <w:rPr>
                <w:sz w:val="28"/>
                <w:szCs w:val="28"/>
              </w:rPr>
              <w:br/>
              <w:t>стр. 1.5 + стр. 1.6 + стр. 1.7 + стр. 1.8 + стр. 2 + стр. 3.</w:t>
            </w:r>
          </w:p>
        </w:tc>
        <w:tc>
          <w:tcPr>
            <w:tcW w:w="1524" w:type="dxa"/>
            <w:shd w:val="clear" w:color="auto" w:fill="auto"/>
            <w:vAlign w:val="center"/>
          </w:tcPr>
          <w:p w14:paraId="7DAA913B" w14:textId="77777777" w:rsidR="00BD7B9C" w:rsidRPr="00BD7B9C" w:rsidRDefault="00BD7B9C" w:rsidP="00BD7B9C">
            <w:pPr>
              <w:jc w:val="center"/>
              <w:rPr>
                <w:sz w:val="28"/>
                <w:szCs w:val="20"/>
              </w:rPr>
            </w:pPr>
            <w:r w:rsidRPr="00BD7B9C">
              <w:rPr>
                <w:sz w:val="28"/>
                <w:szCs w:val="20"/>
              </w:rPr>
              <w:t>12 686</w:t>
            </w:r>
          </w:p>
        </w:tc>
      </w:tr>
    </w:tbl>
    <w:p w14:paraId="78FF7B7A" w14:textId="77777777" w:rsidR="00BD7B9C" w:rsidRPr="00BD7B9C" w:rsidRDefault="00BD7B9C" w:rsidP="00BD7B9C">
      <w:pPr>
        <w:rPr>
          <w:szCs w:val="20"/>
          <w:lang w:eastAsia="en-US"/>
        </w:rPr>
      </w:pPr>
    </w:p>
    <w:p w14:paraId="7C30E610" w14:textId="77777777" w:rsidR="00BD7B9C" w:rsidRPr="00BD7B9C" w:rsidRDefault="00BD7B9C" w:rsidP="00BD7B9C">
      <w:pPr>
        <w:ind w:firstLine="720"/>
        <w:jc w:val="both"/>
        <w:rPr>
          <w:sz w:val="28"/>
          <w:szCs w:val="28"/>
        </w:rPr>
      </w:pPr>
      <w:r w:rsidRPr="00BD7B9C">
        <w:rPr>
          <w:sz w:val="28"/>
          <w:szCs w:val="28"/>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w:t>
      </w:r>
      <w:r w:rsidRPr="00BD7B9C">
        <w:rPr>
          <w:sz w:val="28"/>
          <w:szCs w:val="28"/>
        </w:rPr>
        <w:lastRenderedPageBreak/>
        <w:t>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AF6DFA2" w14:textId="77777777" w:rsidR="00BD7B9C" w:rsidRPr="00BD7B9C" w:rsidRDefault="00BD7B9C" w:rsidP="00BD7B9C">
      <w:pPr>
        <w:ind w:firstLine="720"/>
        <w:jc w:val="both"/>
        <w:rPr>
          <w:sz w:val="28"/>
          <w:szCs w:val="28"/>
        </w:rPr>
      </w:pPr>
    </w:p>
    <w:p w14:paraId="6BEE3260" w14:textId="77777777" w:rsidR="00BD7B9C" w:rsidRPr="00BD7B9C" w:rsidRDefault="00BD7B9C" w:rsidP="00BD7B9C">
      <w:pPr>
        <w:ind w:firstLine="720"/>
        <w:jc w:val="both"/>
        <w:rPr>
          <w:sz w:val="28"/>
          <w:szCs w:val="28"/>
          <w:lang w:eastAsia="en-US"/>
        </w:rPr>
      </w:pPr>
      <w:r w:rsidRPr="00BD7B9C">
        <w:rPr>
          <w:sz w:val="28"/>
          <w:szCs w:val="28"/>
        </w:rPr>
        <w:t xml:space="preserve">Реестр расходов на приобретение энергетических ресурсов, холодной воды и теплоносителя для </w:t>
      </w:r>
      <w:r w:rsidRPr="00BD7B9C">
        <w:rPr>
          <w:sz w:val="28"/>
          <w:szCs w:val="20"/>
        </w:rPr>
        <w:t>оказания услуг по передаче</w:t>
      </w:r>
      <w:r w:rsidRPr="00BD7B9C">
        <w:rPr>
          <w:sz w:val="28"/>
          <w:szCs w:val="28"/>
        </w:rPr>
        <w:t xml:space="preserve"> тепловой энергии, теплоносителя представлен в таблице 9.</w:t>
      </w:r>
    </w:p>
    <w:p w14:paraId="2C0F75B4" w14:textId="77777777" w:rsidR="00BD7B9C" w:rsidRPr="00BD7B9C" w:rsidRDefault="00BD7B9C" w:rsidP="00232658">
      <w:pPr>
        <w:numPr>
          <w:ilvl w:val="0"/>
          <w:numId w:val="11"/>
        </w:numPr>
        <w:ind w:left="15103" w:right="-427"/>
        <w:jc w:val="right"/>
        <w:rPr>
          <w:sz w:val="28"/>
          <w:szCs w:val="28"/>
        </w:rPr>
      </w:pPr>
    </w:p>
    <w:p w14:paraId="6823325C" w14:textId="77777777" w:rsidR="00BD7B9C" w:rsidRPr="00BD7B9C" w:rsidRDefault="00BD7B9C" w:rsidP="00BD7B9C">
      <w:pPr>
        <w:keepNext/>
        <w:jc w:val="center"/>
        <w:outlineLvl w:val="1"/>
        <w:rPr>
          <w:b/>
          <w:sz w:val="28"/>
          <w:szCs w:val="20"/>
          <w:lang w:val="x-none" w:eastAsia="x-none"/>
        </w:rPr>
      </w:pPr>
      <w:bookmarkStart w:id="399" w:name="_Toc24010612"/>
      <w:r w:rsidRPr="00BD7B9C">
        <w:rPr>
          <w:b/>
          <w:sz w:val="28"/>
          <w:szCs w:val="20"/>
          <w:lang w:val="x-none" w:eastAsia="x-none"/>
        </w:rPr>
        <w:t xml:space="preserve">Реестр расходов на приобретение энергетических ресурсов, холодной воды и теплоносителя для оказания услуг по передаче </w:t>
      </w:r>
      <w:r w:rsidRPr="00BD7B9C">
        <w:rPr>
          <w:b/>
          <w:sz w:val="28"/>
          <w:szCs w:val="20"/>
          <w:lang w:val="x-none" w:eastAsia="x-none"/>
        </w:rPr>
        <w:br/>
        <w:t>тепловой энергии, теплоносителя</w:t>
      </w:r>
      <w:bookmarkEnd w:id="399"/>
    </w:p>
    <w:p w14:paraId="294FE790" w14:textId="77777777" w:rsidR="00BD7B9C" w:rsidRPr="00BD7B9C" w:rsidRDefault="00BD7B9C" w:rsidP="00BD7B9C">
      <w:pPr>
        <w:jc w:val="right"/>
        <w:rPr>
          <w:sz w:val="28"/>
          <w:szCs w:val="28"/>
        </w:rPr>
      </w:pPr>
      <w:r w:rsidRPr="00BD7B9C">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854"/>
        <w:gridCol w:w="2068"/>
      </w:tblGrid>
      <w:tr w:rsidR="00BD7B9C" w:rsidRPr="00BD7B9C" w14:paraId="1E7821EB" w14:textId="77777777" w:rsidTr="00BD7B9C">
        <w:trPr>
          <w:trHeight w:val="507"/>
        </w:trPr>
        <w:tc>
          <w:tcPr>
            <w:tcW w:w="648" w:type="dxa"/>
            <w:vMerge w:val="restart"/>
            <w:shd w:val="clear" w:color="auto" w:fill="auto"/>
            <w:vAlign w:val="center"/>
            <w:hideMark/>
          </w:tcPr>
          <w:p w14:paraId="7973479D" w14:textId="77777777" w:rsidR="00BD7B9C" w:rsidRPr="00BD7B9C" w:rsidRDefault="00BD7B9C" w:rsidP="00BD7B9C">
            <w:pPr>
              <w:jc w:val="center"/>
              <w:rPr>
                <w:sz w:val="28"/>
                <w:szCs w:val="20"/>
              </w:rPr>
            </w:pPr>
            <w:r w:rsidRPr="00BD7B9C">
              <w:rPr>
                <w:sz w:val="28"/>
                <w:szCs w:val="20"/>
              </w:rPr>
              <w:t>№ п/п</w:t>
            </w:r>
          </w:p>
        </w:tc>
        <w:tc>
          <w:tcPr>
            <w:tcW w:w="6854" w:type="dxa"/>
            <w:vMerge w:val="restart"/>
            <w:shd w:val="clear" w:color="auto" w:fill="auto"/>
            <w:vAlign w:val="center"/>
            <w:hideMark/>
          </w:tcPr>
          <w:p w14:paraId="568F5D1A" w14:textId="77777777" w:rsidR="00BD7B9C" w:rsidRPr="00BD7B9C" w:rsidRDefault="00BD7B9C" w:rsidP="00BD7B9C">
            <w:pPr>
              <w:jc w:val="center"/>
              <w:rPr>
                <w:sz w:val="28"/>
                <w:szCs w:val="20"/>
              </w:rPr>
            </w:pPr>
            <w:r w:rsidRPr="00BD7B9C">
              <w:rPr>
                <w:sz w:val="28"/>
                <w:szCs w:val="20"/>
              </w:rPr>
              <w:t>Наименование ресурса</w:t>
            </w:r>
          </w:p>
        </w:tc>
        <w:tc>
          <w:tcPr>
            <w:tcW w:w="2068" w:type="dxa"/>
            <w:vMerge w:val="restart"/>
            <w:shd w:val="clear" w:color="auto" w:fill="auto"/>
            <w:vAlign w:val="center"/>
            <w:hideMark/>
          </w:tcPr>
          <w:p w14:paraId="54F38D14" w14:textId="77777777" w:rsidR="00BD7B9C" w:rsidRPr="00BD7B9C" w:rsidRDefault="00BD7B9C" w:rsidP="00BD7B9C">
            <w:pPr>
              <w:jc w:val="center"/>
              <w:rPr>
                <w:sz w:val="28"/>
                <w:szCs w:val="20"/>
              </w:rPr>
            </w:pPr>
            <w:r w:rsidRPr="00BD7B9C">
              <w:rPr>
                <w:sz w:val="28"/>
                <w:szCs w:val="20"/>
              </w:rPr>
              <w:t>Факт</w:t>
            </w:r>
            <w:r w:rsidRPr="00BD7B9C">
              <w:rPr>
                <w:sz w:val="28"/>
                <w:szCs w:val="20"/>
              </w:rPr>
              <w:br/>
              <w:t>2018 года</w:t>
            </w:r>
          </w:p>
        </w:tc>
      </w:tr>
      <w:tr w:rsidR="00BD7B9C" w:rsidRPr="00BD7B9C" w14:paraId="1F158D9B" w14:textId="77777777" w:rsidTr="00BD7B9C">
        <w:trPr>
          <w:trHeight w:val="507"/>
        </w:trPr>
        <w:tc>
          <w:tcPr>
            <w:tcW w:w="648" w:type="dxa"/>
            <w:vMerge/>
            <w:shd w:val="clear" w:color="auto" w:fill="auto"/>
            <w:hideMark/>
          </w:tcPr>
          <w:p w14:paraId="01B9EC32" w14:textId="77777777" w:rsidR="00BD7B9C" w:rsidRPr="00BD7B9C" w:rsidRDefault="00BD7B9C" w:rsidP="00BD7B9C">
            <w:pPr>
              <w:jc w:val="both"/>
              <w:rPr>
                <w:sz w:val="28"/>
                <w:szCs w:val="20"/>
              </w:rPr>
            </w:pPr>
          </w:p>
        </w:tc>
        <w:tc>
          <w:tcPr>
            <w:tcW w:w="6854" w:type="dxa"/>
            <w:vMerge/>
            <w:shd w:val="clear" w:color="auto" w:fill="auto"/>
            <w:hideMark/>
          </w:tcPr>
          <w:p w14:paraId="54A6FA01" w14:textId="77777777" w:rsidR="00BD7B9C" w:rsidRPr="00BD7B9C" w:rsidRDefault="00BD7B9C" w:rsidP="00BD7B9C">
            <w:pPr>
              <w:jc w:val="both"/>
              <w:rPr>
                <w:sz w:val="28"/>
                <w:szCs w:val="20"/>
              </w:rPr>
            </w:pPr>
          </w:p>
        </w:tc>
        <w:tc>
          <w:tcPr>
            <w:tcW w:w="2068" w:type="dxa"/>
            <w:vMerge/>
            <w:shd w:val="clear" w:color="auto" w:fill="auto"/>
            <w:hideMark/>
          </w:tcPr>
          <w:p w14:paraId="24D1C8EA" w14:textId="77777777" w:rsidR="00BD7B9C" w:rsidRPr="00BD7B9C" w:rsidRDefault="00BD7B9C" w:rsidP="00BD7B9C">
            <w:pPr>
              <w:jc w:val="both"/>
              <w:rPr>
                <w:sz w:val="28"/>
                <w:szCs w:val="20"/>
              </w:rPr>
            </w:pPr>
          </w:p>
        </w:tc>
      </w:tr>
      <w:tr w:rsidR="00BD7B9C" w:rsidRPr="00BD7B9C" w14:paraId="7EAB9D06" w14:textId="77777777" w:rsidTr="00BD7B9C">
        <w:trPr>
          <w:trHeight w:val="353"/>
        </w:trPr>
        <w:tc>
          <w:tcPr>
            <w:tcW w:w="648" w:type="dxa"/>
            <w:shd w:val="clear" w:color="auto" w:fill="auto"/>
            <w:vAlign w:val="center"/>
            <w:hideMark/>
          </w:tcPr>
          <w:p w14:paraId="18E6298F" w14:textId="77777777" w:rsidR="00BD7B9C" w:rsidRPr="00BD7B9C" w:rsidRDefault="00BD7B9C" w:rsidP="00BD7B9C">
            <w:pPr>
              <w:jc w:val="center"/>
              <w:rPr>
                <w:sz w:val="28"/>
                <w:szCs w:val="20"/>
              </w:rPr>
            </w:pPr>
            <w:r w:rsidRPr="00BD7B9C">
              <w:rPr>
                <w:sz w:val="28"/>
                <w:szCs w:val="20"/>
              </w:rPr>
              <w:t>1</w:t>
            </w:r>
          </w:p>
        </w:tc>
        <w:tc>
          <w:tcPr>
            <w:tcW w:w="6854" w:type="dxa"/>
            <w:shd w:val="clear" w:color="auto" w:fill="auto"/>
            <w:vAlign w:val="center"/>
            <w:hideMark/>
          </w:tcPr>
          <w:p w14:paraId="50D519E8" w14:textId="77777777" w:rsidR="00BD7B9C" w:rsidRPr="00BD7B9C" w:rsidRDefault="00BD7B9C" w:rsidP="00BD7B9C">
            <w:pPr>
              <w:rPr>
                <w:sz w:val="28"/>
                <w:szCs w:val="20"/>
              </w:rPr>
            </w:pPr>
            <w:r w:rsidRPr="00BD7B9C">
              <w:rPr>
                <w:sz w:val="28"/>
                <w:szCs w:val="20"/>
              </w:rPr>
              <w:t>Расходы на топливо</w:t>
            </w:r>
          </w:p>
        </w:tc>
        <w:tc>
          <w:tcPr>
            <w:tcW w:w="2068" w:type="dxa"/>
            <w:shd w:val="clear" w:color="auto" w:fill="auto"/>
            <w:vAlign w:val="center"/>
            <w:hideMark/>
          </w:tcPr>
          <w:p w14:paraId="1A4FB3A6" w14:textId="77777777" w:rsidR="00BD7B9C" w:rsidRPr="00BD7B9C" w:rsidRDefault="00BD7B9C" w:rsidP="00BD7B9C">
            <w:pPr>
              <w:jc w:val="center"/>
              <w:rPr>
                <w:sz w:val="28"/>
                <w:szCs w:val="20"/>
              </w:rPr>
            </w:pPr>
            <w:r w:rsidRPr="00BD7B9C">
              <w:rPr>
                <w:sz w:val="28"/>
                <w:szCs w:val="20"/>
              </w:rPr>
              <w:t>0</w:t>
            </w:r>
          </w:p>
        </w:tc>
      </w:tr>
      <w:tr w:rsidR="00BD7B9C" w:rsidRPr="00BD7B9C" w14:paraId="598D610C" w14:textId="77777777" w:rsidTr="00BD7B9C">
        <w:trPr>
          <w:trHeight w:val="353"/>
        </w:trPr>
        <w:tc>
          <w:tcPr>
            <w:tcW w:w="648" w:type="dxa"/>
            <w:shd w:val="clear" w:color="auto" w:fill="auto"/>
            <w:vAlign w:val="center"/>
            <w:hideMark/>
          </w:tcPr>
          <w:p w14:paraId="18B3F873" w14:textId="77777777" w:rsidR="00BD7B9C" w:rsidRPr="00BD7B9C" w:rsidRDefault="00BD7B9C" w:rsidP="00BD7B9C">
            <w:pPr>
              <w:jc w:val="center"/>
              <w:rPr>
                <w:sz w:val="28"/>
                <w:szCs w:val="20"/>
              </w:rPr>
            </w:pPr>
            <w:r w:rsidRPr="00BD7B9C">
              <w:rPr>
                <w:sz w:val="28"/>
                <w:szCs w:val="20"/>
              </w:rPr>
              <w:t>2</w:t>
            </w:r>
          </w:p>
        </w:tc>
        <w:tc>
          <w:tcPr>
            <w:tcW w:w="6854" w:type="dxa"/>
            <w:shd w:val="clear" w:color="auto" w:fill="auto"/>
            <w:vAlign w:val="center"/>
            <w:hideMark/>
          </w:tcPr>
          <w:p w14:paraId="4B4F24A0" w14:textId="77777777" w:rsidR="00BD7B9C" w:rsidRPr="00BD7B9C" w:rsidRDefault="00BD7B9C" w:rsidP="00BD7B9C">
            <w:pPr>
              <w:rPr>
                <w:sz w:val="28"/>
                <w:szCs w:val="20"/>
              </w:rPr>
            </w:pPr>
            <w:r w:rsidRPr="00BD7B9C">
              <w:rPr>
                <w:sz w:val="28"/>
                <w:szCs w:val="20"/>
              </w:rPr>
              <w:t>Расходы на электрическую энергию</w:t>
            </w:r>
          </w:p>
        </w:tc>
        <w:tc>
          <w:tcPr>
            <w:tcW w:w="2068" w:type="dxa"/>
            <w:shd w:val="clear" w:color="auto" w:fill="auto"/>
            <w:vAlign w:val="center"/>
            <w:hideMark/>
          </w:tcPr>
          <w:p w14:paraId="363CE797" w14:textId="77777777" w:rsidR="00BD7B9C" w:rsidRPr="00BD7B9C" w:rsidRDefault="00BD7B9C" w:rsidP="00BD7B9C">
            <w:pPr>
              <w:jc w:val="center"/>
              <w:rPr>
                <w:sz w:val="28"/>
                <w:szCs w:val="20"/>
              </w:rPr>
            </w:pPr>
            <w:r w:rsidRPr="00BD7B9C">
              <w:rPr>
                <w:sz w:val="28"/>
                <w:szCs w:val="20"/>
              </w:rPr>
              <w:t>15 636</w:t>
            </w:r>
          </w:p>
        </w:tc>
      </w:tr>
      <w:tr w:rsidR="00BD7B9C" w:rsidRPr="00BD7B9C" w14:paraId="44FACA24" w14:textId="77777777" w:rsidTr="00BD7B9C">
        <w:trPr>
          <w:trHeight w:val="353"/>
        </w:trPr>
        <w:tc>
          <w:tcPr>
            <w:tcW w:w="648" w:type="dxa"/>
            <w:shd w:val="clear" w:color="auto" w:fill="auto"/>
            <w:vAlign w:val="center"/>
            <w:hideMark/>
          </w:tcPr>
          <w:p w14:paraId="1FD0F75B" w14:textId="77777777" w:rsidR="00BD7B9C" w:rsidRPr="00BD7B9C" w:rsidRDefault="00BD7B9C" w:rsidP="00BD7B9C">
            <w:pPr>
              <w:jc w:val="center"/>
              <w:rPr>
                <w:sz w:val="28"/>
                <w:szCs w:val="20"/>
              </w:rPr>
            </w:pPr>
            <w:r w:rsidRPr="00BD7B9C">
              <w:rPr>
                <w:sz w:val="28"/>
                <w:szCs w:val="20"/>
              </w:rPr>
              <w:t>3</w:t>
            </w:r>
          </w:p>
        </w:tc>
        <w:tc>
          <w:tcPr>
            <w:tcW w:w="6854" w:type="dxa"/>
            <w:shd w:val="clear" w:color="auto" w:fill="auto"/>
            <w:vAlign w:val="center"/>
            <w:hideMark/>
          </w:tcPr>
          <w:p w14:paraId="2EAE2A69" w14:textId="77777777" w:rsidR="00BD7B9C" w:rsidRPr="00BD7B9C" w:rsidRDefault="00BD7B9C" w:rsidP="00BD7B9C">
            <w:pPr>
              <w:rPr>
                <w:sz w:val="28"/>
                <w:szCs w:val="20"/>
              </w:rPr>
            </w:pPr>
            <w:r w:rsidRPr="00BD7B9C">
              <w:rPr>
                <w:sz w:val="28"/>
                <w:szCs w:val="20"/>
              </w:rPr>
              <w:t>Расходы на тепловую энергию</w:t>
            </w:r>
          </w:p>
        </w:tc>
        <w:tc>
          <w:tcPr>
            <w:tcW w:w="2068" w:type="dxa"/>
            <w:shd w:val="clear" w:color="auto" w:fill="auto"/>
            <w:vAlign w:val="center"/>
            <w:hideMark/>
          </w:tcPr>
          <w:p w14:paraId="6A9DDB81" w14:textId="77777777" w:rsidR="00BD7B9C" w:rsidRPr="00BD7B9C" w:rsidRDefault="00BD7B9C" w:rsidP="00BD7B9C">
            <w:pPr>
              <w:jc w:val="center"/>
              <w:rPr>
                <w:sz w:val="28"/>
                <w:szCs w:val="20"/>
              </w:rPr>
            </w:pPr>
            <w:r w:rsidRPr="00BD7B9C">
              <w:rPr>
                <w:sz w:val="28"/>
                <w:szCs w:val="20"/>
              </w:rPr>
              <w:t>235</w:t>
            </w:r>
          </w:p>
        </w:tc>
      </w:tr>
      <w:tr w:rsidR="00BD7B9C" w:rsidRPr="00BD7B9C" w14:paraId="102841E8" w14:textId="77777777" w:rsidTr="00BD7B9C">
        <w:trPr>
          <w:trHeight w:val="353"/>
        </w:trPr>
        <w:tc>
          <w:tcPr>
            <w:tcW w:w="648" w:type="dxa"/>
            <w:shd w:val="clear" w:color="auto" w:fill="auto"/>
            <w:vAlign w:val="center"/>
            <w:hideMark/>
          </w:tcPr>
          <w:p w14:paraId="64299E98" w14:textId="77777777" w:rsidR="00BD7B9C" w:rsidRPr="00BD7B9C" w:rsidRDefault="00BD7B9C" w:rsidP="00BD7B9C">
            <w:pPr>
              <w:jc w:val="center"/>
              <w:rPr>
                <w:sz w:val="28"/>
                <w:szCs w:val="20"/>
              </w:rPr>
            </w:pPr>
            <w:r w:rsidRPr="00BD7B9C">
              <w:rPr>
                <w:sz w:val="28"/>
                <w:szCs w:val="20"/>
              </w:rPr>
              <w:t>4</w:t>
            </w:r>
          </w:p>
        </w:tc>
        <w:tc>
          <w:tcPr>
            <w:tcW w:w="6854" w:type="dxa"/>
            <w:shd w:val="clear" w:color="auto" w:fill="auto"/>
            <w:vAlign w:val="center"/>
            <w:hideMark/>
          </w:tcPr>
          <w:p w14:paraId="2BB60D0E" w14:textId="77777777" w:rsidR="00BD7B9C" w:rsidRPr="00BD7B9C" w:rsidRDefault="00BD7B9C" w:rsidP="00BD7B9C">
            <w:pPr>
              <w:rPr>
                <w:sz w:val="28"/>
                <w:szCs w:val="20"/>
              </w:rPr>
            </w:pPr>
            <w:r w:rsidRPr="00BD7B9C">
              <w:rPr>
                <w:sz w:val="28"/>
                <w:szCs w:val="20"/>
              </w:rPr>
              <w:t>Расходы на холодную воду</w:t>
            </w:r>
          </w:p>
        </w:tc>
        <w:tc>
          <w:tcPr>
            <w:tcW w:w="2068" w:type="dxa"/>
            <w:shd w:val="clear" w:color="auto" w:fill="auto"/>
            <w:vAlign w:val="center"/>
            <w:hideMark/>
          </w:tcPr>
          <w:p w14:paraId="021F91C7" w14:textId="77777777" w:rsidR="00BD7B9C" w:rsidRPr="00BD7B9C" w:rsidRDefault="00BD7B9C" w:rsidP="00BD7B9C">
            <w:pPr>
              <w:jc w:val="center"/>
              <w:rPr>
                <w:sz w:val="28"/>
                <w:szCs w:val="20"/>
              </w:rPr>
            </w:pPr>
            <w:r w:rsidRPr="00BD7B9C">
              <w:rPr>
                <w:sz w:val="28"/>
                <w:szCs w:val="20"/>
              </w:rPr>
              <w:t>0</w:t>
            </w:r>
          </w:p>
        </w:tc>
      </w:tr>
      <w:tr w:rsidR="00BD7B9C" w:rsidRPr="00BD7B9C" w14:paraId="2A13B152" w14:textId="77777777" w:rsidTr="00BD7B9C">
        <w:trPr>
          <w:trHeight w:val="353"/>
        </w:trPr>
        <w:tc>
          <w:tcPr>
            <w:tcW w:w="648" w:type="dxa"/>
            <w:shd w:val="clear" w:color="auto" w:fill="auto"/>
            <w:vAlign w:val="center"/>
            <w:hideMark/>
          </w:tcPr>
          <w:p w14:paraId="7375271D" w14:textId="77777777" w:rsidR="00BD7B9C" w:rsidRPr="00BD7B9C" w:rsidRDefault="00BD7B9C" w:rsidP="00BD7B9C">
            <w:pPr>
              <w:jc w:val="center"/>
              <w:rPr>
                <w:sz w:val="28"/>
                <w:szCs w:val="20"/>
              </w:rPr>
            </w:pPr>
            <w:r w:rsidRPr="00BD7B9C">
              <w:rPr>
                <w:sz w:val="28"/>
                <w:szCs w:val="20"/>
              </w:rPr>
              <w:t>5</w:t>
            </w:r>
          </w:p>
        </w:tc>
        <w:tc>
          <w:tcPr>
            <w:tcW w:w="6854" w:type="dxa"/>
            <w:shd w:val="clear" w:color="auto" w:fill="auto"/>
            <w:vAlign w:val="center"/>
            <w:hideMark/>
          </w:tcPr>
          <w:p w14:paraId="706A7F77" w14:textId="77777777" w:rsidR="00BD7B9C" w:rsidRPr="00BD7B9C" w:rsidRDefault="00BD7B9C" w:rsidP="00BD7B9C">
            <w:pPr>
              <w:rPr>
                <w:sz w:val="28"/>
                <w:szCs w:val="20"/>
              </w:rPr>
            </w:pPr>
            <w:r w:rsidRPr="00BD7B9C">
              <w:rPr>
                <w:sz w:val="28"/>
                <w:szCs w:val="20"/>
              </w:rPr>
              <w:t>Расходы на теплоноситель</w:t>
            </w:r>
          </w:p>
        </w:tc>
        <w:tc>
          <w:tcPr>
            <w:tcW w:w="2068" w:type="dxa"/>
            <w:shd w:val="clear" w:color="auto" w:fill="auto"/>
            <w:vAlign w:val="center"/>
            <w:hideMark/>
          </w:tcPr>
          <w:p w14:paraId="40A8E2DB" w14:textId="77777777" w:rsidR="00BD7B9C" w:rsidRPr="00BD7B9C" w:rsidRDefault="00BD7B9C" w:rsidP="00BD7B9C">
            <w:pPr>
              <w:jc w:val="center"/>
              <w:rPr>
                <w:sz w:val="28"/>
                <w:szCs w:val="20"/>
              </w:rPr>
            </w:pPr>
            <w:r w:rsidRPr="00BD7B9C">
              <w:rPr>
                <w:sz w:val="28"/>
                <w:szCs w:val="20"/>
              </w:rPr>
              <w:t>3</w:t>
            </w:r>
          </w:p>
        </w:tc>
      </w:tr>
      <w:tr w:rsidR="00BD7B9C" w:rsidRPr="00BD7B9C" w14:paraId="1CE69183" w14:textId="77777777" w:rsidTr="00BD7B9C">
        <w:trPr>
          <w:trHeight w:val="353"/>
        </w:trPr>
        <w:tc>
          <w:tcPr>
            <w:tcW w:w="648" w:type="dxa"/>
            <w:shd w:val="clear" w:color="auto" w:fill="auto"/>
            <w:vAlign w:val="center"/>
            <w:hideMark/>
          </w:tcPr>
          <w:p w14:paraId="50864E63" w14:textId="77777777" w:rsidR="00BD7B9C" w:rsidRPr="00BD7B9C" w:rsidRDefault="00BD7B9C" w:rsidP="00BD7B9C">
            <w:pPr>
              <w:jc w:val="center"/>
              <w:rPr>
                <w:sz w:val="28"/>
                <w:szCs w:val="20"/>
              </w:rPr>
            </w:pPr>
            <w:r w:rsidRPr="00BD7B9C">
              <w:rPr>
                <w:sz w:val="28"/>
                <w:szCs w:val="20"/>
              </w:rPr>
              <w:t>6</w:t>
            </w:r>
          </w:p>
        </w:tc>
        <w:tc>
          <w:tcPr>
            <w:tcW w:w="6854" w:type="dxa"/>
            <w:shd w:val="clear" w:color="auto" w:fill="auto"/>
            <w:vAlign w:val="center"/>
            <w:hideMark/>
          </w:tcPr>
          <w:p w14:paraId="4B79FD43" w14:textId="77777777" w:rsidR="00BD7B9C" w:rsidRPr="00BD7B9C" w:rsidRDefault="00BD7B9C" w:rsidP="00BD7B9C">
            <w:pPr>
              <w:rPr>
                <w:sz w:val="28"/>
                <w:szCs w:val="20"/>
              </w:rPr>
            </w:pPr>
            <w:r w:rsidRPr="00BD7B9C">
              <w:rPr>
                <w:sz w:val="28"/>
                <w:szCs w:val="20"/>
              </w:rPr>
              <w:t>ИТОГО:</w:t>
            </w:r>
          </w:p>
          <w:p w14:paraId="21F5D041" w14:textId="77777777" w:rsidR="00BD7B9C" w:rsidRPr="00BD7B9C" w:rsidRDefault="00BD7B9C" w:rsidP="00BD7B9C">
            <w:pPr>
              <w:autoSpaceDE w:val="0"/>
              <w:autoSpaceDN w:val="0"/>
              <w:adjustRightInd w:val="0"/>
              <w:jc w:val="both"/>
              <w:rPr>
                <w:sz w:val="28"/>
                <w:szCs w:val="20"/>
              </w:rPr>
            </w:pPr>
            <w:r w:rsidRPr="00BD7B9C">
              <w:rPr>
                <w:sz w:val="28"/>
                <w:szCs w:val="20"/>
              </w:rPr>
              <w:t xml:space="preserve">(Стр. 6 = стр. 1 </w:t>
            </w:r>
            <w:proofErr w:type="gramStart"/>
            <w:r w:rsidRPr="00BD7B9C">
              <w:rPr>
                <w:sz w:val="28"/>
                <w:szCs w:val="20"/>
              </w:rPr>
              <w:t>+  стр.</w:t>
            </w:r>
            <w:proofErr w:type="gramEnd"/>
            <w:r w:rsidRPr="00BD7B9C">
              <w:rPr>
                <w:sz w:val="28"/>
                <w:szCs w:val="20"/>
              </w:rPr>
              <w:t>2 + стр. 3 + стр. 4 + стр. 5.)</w:t>
            </w:r>
          </w:p>
        </w:tc>
        <w:tc>
          <w:tcPr>
            <w:tcW w:w="2068" w:type="dxa"/>
            <w:shd w:val="clear" w:color="auto" w:fill="auto"/>
            <w:vAlign w:val="center"/>
            <w:hideMark/>
          </w:tcPr>
          <w:p w14:paraId="6E430A14" w14:textId="77777777" w:rsidR="00BD7B9C" w:rsidRPr="00BD7B9C" w:rsidRDefault="00BD7B9C" w:rsidP="00BD7B9C">
            <w:pPr>
              <w:jc w:val="center"/>
              <w:rPr>
                <w:sz w:val="28"/>
                <w:szCs w:val="20"/>
              </w:rPr>
            </w:pPr>
            <w:r w:rsidRPr="00BD7B9C">
              <w:rPr>
                <w:sz w:val="28"/>
                <w:szCs w:val="20"/>
              </w:rPr>
              <w:t>15 874</w:t>
            </w:r>
          </w:p>
        </w:tc>
      </w:tr>
    </w:tbl>
    <w:p w14:paraId="546905F6" w14:textId="77777777" w:rsidR="00BD7B9C" w:rsidRPr="00BD7B9C" w:rsidRDefault="00BD7B9C" w:rsidP="00BD7B9C">
      <w:pPr>
        <w:rPr>
          <w:szCs w:val="20"/>
        </w:rPr>
      </w:pPr>
    </w:p>
    <w:p w14:paraId="5C16911F" w14:textId="77777777" w:rsidR="00BD7B9C" w:rsidRPr="00BD7B9C" w:rsidRDefault="00BD7B9C" w:rsidP="00BD7B9C">
      <w:pPr>
        <w:tabs>
          <w:tab w:val="left" w:pos="1890"/>
        </w:tabs>
        <w:ind w:firstLine="851"/>
        <w:jc w:val="both"/>
        <w:rPr>
          <w:sz w:val="28"/>
          <w:szCs w:val="20"/>
        </w:rPr>
      </w:pPr>
      <w:r w:rsidRPr="00BD7B9C">
        <w:rPr>
          <w:sz w:val="28"/>
          <w:szCs w:val="20"/>
        </w:rPr>
        <w:t>Фактическая прибыль у предприятия отсутствует.</w:t>
      </w:r>
    </w:p>
    <w:p w14:paraId="68CA3B89" w14:textId="77777777" w:rsidR="00BD7B9C" w:rsidRPr="00BD7B9C" w:rsidRDefault="00BD7B9C" w:rsidP="00BD7B9C">
      <w:pPr>
        <w:tabs>
          <w:tab w:val="left" w:pos="1890"/>
        </w:tabs>
        <w:ind w:firstLine="851"/>
        <w:jc w:val="both"/>
        <w:rPr>
          <w:sz w:val="28"/>
          <w:szCs w:val="20"/>
          <w:lang w:eastAsia="en-US"/>
        </w:rPr>
      </w:pPr>
    </w:p>
    <w:p w14:paraId="315AD87A" w14:textId="77777777" w:rsidR="00BD7B9C" w:rsidRPr="00BD7B9C" w:rsidRDefault="00BD7B9C" w:rsidP="00BD7B9C">
      <w:pPr>
        <w:tabs>
          <w:tab w:val="left" w:pos="1890"/>
        </w:tabs>
        <w:ind w:firstLine="851"/>
        <w:jc w:val="both"/>
        <w:rPr>
          <w:sz w:val="28"/>
          <w:szCs w:val="20"/>
          <w:lang w:eastAsia="en-US"/>
        </w:rPr>
      </w:pPr>
      <w:r w:rsidRPr="00BD7B9C">
        <w:rPr>
          <w:sz w:val="28"/>
          <w:szCs w:val="20"/>
          <w:lang w:eastAsia="en-US"/>
        </w:rPr>
        <w:t xml:space="preserve">Сводный расчет фактической необходимой валовой выручки методом индексации установленных тарифов на </w:t>
      </w:r>
      <w:r w:rsidRPr="00BD7B9C">
        <w:rPr>
          <w:sz w:val="28"/>
          <w:szCs w:val="20"/>
        </w:rPr>
        <w:t>услуги по передаче</w:t>
      </w:r>
      <w:r w:rsidRPr="00BD7B9C">
        <w:rPr>
          <w:sz w:val="28"/>
          <w:szCs w:val="28"/>
        </w:rPr>
        <w:t xml:space="preserve"> тепловой энергии, теплоносителя </w:t>
      </w:r>
      <w:r w:rsidRPr="00BD7B9C">
        <w:rPr>
          <w:sz w:val="28"/>
          <w:szCs w:val="20"/>
          <w:lang w:eastAsia="en-US"/>
        </w:rPr>
        <w:t>за 2018 год представлен в таблице 10.</w:t>
      </w:r>
    </w:p>
    <w:p w14:paraId="052F94C5" w14:textId="77777777" w:rsidR="00BD7B9C" w:rsidRPr="00BD7B9C" w:rsidRDefault="00BD7B9C" w:rsidP="00BD7B9C">
      <w:pPr>
        <w:tabs>
          <w:tab w:val="left" w:pos="1890"/>
        </w:tabs>
        <w:ind w:firstLine="851"/>
        <w:jc w:val="both"/>
        <w:rPr>
          <w:sz w:val="28"/>
          <w:szCs w:val="20"/>
          <w:lang w:eastAsia="en-US"/>
        </w:rPr>
      </w:pPr>
    </w:p>
    <w:p w14:paraId="0D6AF1E2" w14:textId="77777777" w:rsidR="00BD7B9C" w:rsidRPr="00BD7B9C" w:rsidRDefault="00BD7B9C" w:rsidP="00BD7B9C">
      <w:pPr>
        <w:ind w:firstLine="720"/>
        <w:jc w:val="both"/>
        <w:rPr>
          <w:sz w:val="28"/>
          <w:szCs w:val="20"/>
          <w:lang w:eastAsia="en-US"/>
        </w:rPr>
      </w:pPr>
      <w:r w:rsidRPr="00BD7B9C">
        <w:rPr>
          <w:sz w:val="28"/>
          <w:szCs w:val="20"/>
          <w:lang w:eastAsia="en-US"/>
        </w:rPr>
        <w:t xml:space="preserve"> </w:t>
      </w:r>
    </w:p>
    <w:p w14:paraId="5ACE13F0" w14:textId="77777777" w:rsidR="00BD7B9C" w:rsidRPr="00BD7B9C" w:rsidRDefault="00BD7B9C" w:rsidP="00232658">
      <w:pPr>
        <w:numPr>
          <w:ilvl w:val="0"/>
          <w:numId w:val="11"/>
        </w:numPr>
        <w:ind w:left="15103" w:right="-427"/>
        <w:jc w:val="right"/>
        <w:rPr>
          <w:szCs w:val="20"/>
        </w:rPr>
      </w:pPr>
      <w:r w:rsidRPr="00BD7B9C">
        <w:rPr>
          <w:szCs w:val="20"/>
          <w:lang w:eastAsia="en-US"/>
        </w:rPr>
        <w:br w:type="page"/>
      </w:r>
    </w:p>
    <w:p w14:paraId="2EDFB7CE" w14:textId="77777777" w:rsidR="00BD7B9C" w:rsidRPr="00BD7B9C" w:rsidRDefault="00BD7B9C" w:rsidP="00BD7B9C">
      <w:pPr>
        <w:jc w:val="center"/>
        <w:rPr>
          <w:b/>
          <w:sz w:val="28"/>
          <w:szCs w:val="28"/>
        </w:rPr>
      </w:pPr>
      <w:r w:rsidRPr="00BD7B9C">
        <w:rPr>
          <w:b/>
          <w:sz w:val="28"/>
          <w:szCs w:val="28"/>
        </w:rPr>
        <w:lastRenderedPageBreak/>
        <w:t xml:space="preserve">Смета расходов (сводный расчет фактической необходимой валовой выручки методом индексации установленных тарифов на услуги </w:t>
      </w:r>
      <w:r w:rsidRPr="00BD7B9C">
        <w:rPr>
          <w:b/>
          <w:sz w:val="28"/>
          <w:szCs w:val="28"/>
        </w:rPr>
        <w:br/>
        <w:t>по передаче тепловой энергии, теплоносителя)</w:t>
      </w:r>
    </w:p>
    <w:p w14:paraId="579B169A" w14:textId="77777777" w:rsidR="00BD7B9C" w:rsidRPr="00BD7B9C" w:rsidRDefault="00BD7B9C" w:rsidP="00BD7B9C">
      <w:pPr>
        <w:jc w:val="right"/>
        <w:rPr>
          <w:sz w:val="28"/>
          <w:szCs w:val="28"/>
        </w:rPr>
      </w:pPr>
      <w:r w:rsidRPr="00BD7B9C">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982"/>
        <w:gridCol w:w="1946"/>
      </w:tblGrid>
      <w:tr w:rsidR="00BD7B9C" w:rsidRPr="00BD7B9C" w14:paraId="10308EA4" w14:textId="77777777" w:rsidTr="00BD7B9C">
        <w:trPr>
          <w:trHeight w:val="507"/>
          <w:jc w:val="center"/>
        </w:trPr>
        <w:tc>
          <w:tcPr>
            <w:tcW w:w="642" w:type="dxa"/>
            <w:vMerge w:val="restart"/>
            <w:shd w:val="clear" w:color="auto" w:fill="auto"/>
            <w:vAlign w:val="center"/>
            <w:hideMark/>
          </w:tcPr>
          <w:p w14:paraId="73BEF7B2" w14:textId="77777777" w:rsidR="00BD7B9C" w:rsidRPr="00BD7B9C" w:rsidRDefault="00BD7B9C" w:rsidP="00BD7B9C">
            <w:pPr>
              <w:jc w:val="center"/>
              <w:rPr>
                <w:sz w:val="28"/>
                <w:szCs w:val="28"/>
              </w:rPr>
            </w:pPr>
            <w:r w:rsidRPr="00BD7B9C">
              <w:rPr>
                <w:sz w:val="28"/>
                <w:szCs w:val="28"/>
              </w:rPr>
              <w:t>№ п/п</w:t>
            </w:r>
          </w:p>
        </w:tc>
        <w:tc>
          <w:tcPr>
            <w:tcW w:w="6982" w:type="dxa"/>
            <w:vMerge w:val="restart"/>
            <w:shd w:val="clear" w:color="auto" w:fill="auto"/>
            <w:vAlign w:val="center"/>
            <w:hideMark/>
          </w:tcPr>
          <w:p w14:paraId="00315B22" w14:textId="77777777" w:rsidR="00BD7B9C" w:rsidRPr="00BD7B9C" w:rsidRDefault="00BD7B9C" w:rsidP="00BD7B9C">
            <w:pPr>
              <w:jc w:val="center"/>
              <w:rPr>
                <w:sz w:val="28"/>
                <w:szCs w:val="28"/>
              </w:rPr>
            </w:pPr>
            <w:r w:rsidRPr="00BD7B9C">
              <w:rPr>
                <w:sz w:val="28"/>
                <w:szCs w:val="28"/>
              </w:rPr>
              <w:t>Наименование расхода</w:t>
            </w:r>
          </w:p>
        </w:tc>
        <w:tc>
          <w:tcPr>
            <w:tcW w:w="1946" w:type="dxa"/>
            <w:vMerge w:val="restart"/>
            <w:shd w:val="clear" w:color="auto" w:fill="auto"/>
            <w:vAlign w:val="center"/>
            <w:hideMark/>
          </w:tcPr>
          <w:p w14:paraId="0081D763" w14:textId="77777777" w:rsidR="00BD7B9C" w:rsidRPr="00BD7B9C" w:rsidRDefault="00BD7B9C" w:rsidP="00BD7B9C">
            <w:pPr>
              <w:jc w:val="center"/>
              <w:rPr>
                <w:sz w:val="28"/>
                <w:szCs w:val="28"/>
              </w:rPr>
            </w:pPr>
            <w:r w:rsidRPr="00BD7B9C">
              <w:rPr>
                <w:sz w:val="28"/>
                <w:szCs w:val="28"/>
              </w:rPr>
              <w:t>Факт</w:t>
            </w:r>
            <w:r w:rsidRPr="00BD7B9C">
              <w:rPr>
                <w:sz w:val="28"/>
                <w:szCs w:val="28"/>
              </w:rPr>
              <w:br/>
              <w:t>2018 года</w:t>
            </w:r>
          </w:p>
        </w:tc>
      </w:tr>
      <w:tr w:rsidR="00BD7B9C" w:rsidRPr="00BD7B9C" w14:paraId="18F12512" w14:textId="77777777" w:rsidTr="00BD7B9C">
        <w:trPr>
          <w:trHeight w:val="507"/>
          <w:jc w:val="center"/>
        </w:trPr>
        <w:tc>
          <w:tcPr>
            <w:tcW w:w="642" w:type="dxa"/>
            <w:vMerge/>
            <w:shd w:val="clear" w:color="auto" w:fill="auto"/>
            <w:vAlign w:val="center"/>
            <w:hideMark/>
          </w:tcPr>
          <w:p w14:paraId="31DCE8BB" w14:textId="77777777" w:rsidR="00BD7B9C" w:rsidRPr="00BD7B9C" w:rsidRDefault="00BD7B9C" w:rsidP="00BD7B9C">
            <w:pPr>
              <w:jc w:val="center"/>
              <w:rPr>
                <w:sz w:val="28"/>
                <w:szCs w:val="28"/>
              </w:rPr>
            </w:pPr>
          </w:p>
        </w:tc>
        <w:tc>
          <w:tcPr>
            <w:tcW w:w="6982" w:type="dxa"/>
            <w:vMerge/>
            <w:shd w:val="clear" w:color="auto" w:fill="auto"/>
            <w:vAlign w:val="center"/>
            <w:hideMark/>
          </w:tcPr>
          <w:p w14:paraId="02D9211C" w14:textId="77777777" w:rsidR="00BD7B9C" w:rsidRPr="00BD7B9C" w:rsidRDefault="00BD7B9C" w:rsidP="00BD7B9C">
            <w:pPr>
              <w:jc w:val="center"/>
              <w:rPr>
                <w:sz w:val="28"/>
                <w:szCs w:val="28"/>
              </w:rPr>
            </w:pPr>
          </w:p>
        </w:tc>
        <w:tc>
          <w:tcPr>
            <w:tcW w:w="1946" w:type="dxa"/>
            <w:vMerge/>
            <w:shd w:val="clear" w:color="auto" w:fill="auto"/>
            <w:vAlign w:val="center"/>
            <w:hideMark/>
          </w:tcPr>
          <w:p w14:paraId="5ED7D41C" w14:textId="77777777" w:rsidR="00BD7B9C" w:rsidRPr="00BD7B9C" w:rsidRDefault="00BD7B9C" w:rsidP="00BD7B9C">
            <w:pPr>
              <w:jc w:val="center"/>
              <w:rPr>
                <w:sz w:val="28"/>
                <w:szCs w:val="28"/>
              </w:rPr>
            </w:pPr>
          </w:p>
        </w:tc>
      </w:tr>
      <w:tr w:rsidR="00BD7B9C" w:rsidRPr="00BD7B9C" w14:paraId="7F870B07" w14:textId="77777777" w:rsidTr="00BD7B9C">
        <w:trPr>
          <w:trHeight w:val="360"/>
          <w:jc w:val="center"/>
        </w:trPr>
        <w:tc>
          <w:tcPr>
            <w:tcW w:w="642" w:type="dxa"/>
            <w:shd w:val="clear" w:color="auto" w:fill="auto"/>
            <w:vAlign w:val="center"/>
            <w:hideMark/>
          </w:tcPr>
          <w:p w14:paraId="7627E76C" w14:textId="77777777" w:rsidR="00BD7B9C" w:rsidRPr="00BD7B9C" w:rsidRDefault="00BD7B9C" w:rsidP="00BD7B9C">
            <w:pPr>
              <w:jc w:val="center"/>
              <w:rPr>
                <w:sz w:val="28"/>
                <w:szCs w:val="28"/>
              </w:rPr>
            </w:pPr>
            <w:r w:rsidRPr="00BD7B9C">
              <w:rPr>
                <w:sz w:val="28"/>
                <w:szCs w:val="28"/>
              </w:rPr>
              <w:t>1</w:t>
            </w:r>
          </w:p>
        </w:tc>
        <w:tc>
          <w:tcPr>
            <w:tcW w:w="6982" w:type="dxa"/>
            <w:shd w:val="clear" w:color="auto" w:fill="auto"/>
            <w:vAlign w:val="center"/>
            <w:hideMark/>
          </w:tcPr>
          <w:p w14:paraId="73E609CD" w14:textId="77777777" w:rsidR="00BD7B9C" w:rsidRPr="00BD7B9C" w:rsidRDefault="00BD7B9C" w:rsidP="00BD7B9C">
            <w:pPr>
              <w:rPr>
                <w:sz w:val="28"/>
                <w:szCs w:val="28"/>
              </w:rPr>
            </w:pPr>
            <w:r w:rsidRPr="00BD7B9C">
              <w:rPr>
                <w:sz w:val="28"/>
                <w:szCs w:val="28"/>
              </w:rPr>
              <w:t>Операционные (подконтрольные) расходы</w:t>
            </w:r>
          </w:p>
        </w:tc>
        <w:tc>
          <w:tcPr>
            <w:tcW w:w="1946" w:type="dxa"/>
            <w:shd w:val="clear" w:color="auto" w:fill="auto"/>
            <w:vAlign w:val="center"/>
            <w:hideMark/>
          </w:tcPr>
          <w:p w14:paraId="5B12E925" w14:textId="77777777" w:rsidR="00BD7B9C" w:rsidRPr="00BD7B9C" w:rsidRDefault="00BD7B9C" w:rsidP="00BD7B9C">
            <w:pPr>
              <w:jc w:val="center"/>
              <w:rPr>
                <w:sz w:val="28"/>
                <w:szCs w:val="28"/>
              </w:rPr>
            </w:pPr>
            <w:r w:rsidRPr="00BD7B9C">
              <w:rPr>
                <w:sz w:val="28"/>
                <w:szCs w:val="28"/>
              </w:rPr>
              <w:t>22 637</w:t>
            </w:r>
          </w:p>
        </w:tc>
      </w:tr>
      <w:tr w:rsidR="00BD7B9C" w:rsidRPr="00BD7B9C" w14:paraId="0201F50B" w14:textId="77777777" w:rsidTr="00BD7B9C">
        <w:trPr>
          <w:trHeight w:val="360"/>
          <w:jc w:val="center"/>
        </w:trPr>
        <w:tc>
          <w:tcPr>
            <w:tcW w:w="642" w:type="dxa"/>
            <w:shd w:val="clear" w:color="auto" w:fill="auto"/>
            <w:vAlign w:val="center"/>
            <w:hideMark/>
          </w:tcPr>
          <w:p w14:paraId="7ABEFC88" w14:textId="77777777" w:rsidR="00BD7B9C" w:rsidRPr="00BD7B9C" w:rsidRDefault="00BD7B9C" w:rsidP="00BD7B9C">
            <w:pPr>
              <w:jc w:val="center"/>
              <w:rPr>
                <w:sz w:val="28"/>
                <w:szCs w:val="28"/>
              </w:rPr>
            </w:pPr>
            <w:r w:rsidRPr="00BD7B9C">
              <w:rPr>
                <w:sz w:val="28"/>
                <w:szCs w:val="28"/>
              </w:rPr>
              <w:t>2</w:t>
            </w:r>
          </w:p>
        </w:tc>
        <w:tc>
          <w:tcPr>
            <w:tcW w:w="6982" w:type="dxa"/>
            <w:shd w:val="clear" w:color="auto" w:fill="auto"/>
            <w:vAlign w:val="center"/>
            <w:hideMark/>
          </w:tcPr>
          <w:p w14:paraId="0BEAEA51" w14:textId="77777777" w:rsidR="00BD7B9C" w:rsidRPr="00BD7B9C" w:rsidRDefault="00BD7B9C" w:rsidP="00BD7B9C">
            <w:pPr>
              <w:rPr>
                <w:sz w:val="28"/>
                <w:szCs w:val="28"/>
              </w:rPr>
            </w:pPr>
            <w:r w:rsidRPr="00BD7B9C">
              <w:rPr>
                <w:sz w:val="28"/>
                <w:szCs w:val="28"/>
              </w:rPr>
              <w:t>Неподконтрольные расходы</w:t>
            </w:r>
          </w:p>
        </w:tc>
        <w:tc>
          <w:tcPr>
            <w:tcW w:w="1946" w:type="dxa"/>
            <w:shd w:val="clear" w:color="auto" w:fill="auto"/>
            <w:vAlign w:val="center"/>
            <w:hideMark/>
          </w:tcPr>
          <w:p w14:paraId="4E2BD11C" w14:textId="77777777" w:rsidR="00BD7B9C" w:rsidRPr="00BD7B9C" w:rsidRDefault="00BD7B9C" w:rsidP="00BD7B9C">
            <w:pPr>
              <w:jc w:val="center"/>
              <w:rPr>
                <w:sz w:val="28"/>
                <w:szCs w:val="28"/>
              </w:rPr>
            </w:pPr>
            <w:r w:rsidRPr="00BD7B9C">
              <w:rPr>
                <w:sz w:val="28"/>
                <w:szCs w:val="28"/>
              </w:rPr>
              <w:t>12 686</w:t>
            </w:r>
          </w:p>
        </w:tc>
      </w:tr>
      <w:tr w:rsidR="00BD7B9C" w:rsidRPr="00BD7B9C" w14:paraId="1D26B0E4" w14:textId="77777777" w:rsidTr="00BD7B9C">
        <w:trPr>
          <w:trHeight w:val="1080"/>
          <w:jc w:val="center"/>
        </w:trPr>
        <w:tc>
          <w:tcPr>
            <w:tcW w:w="642" w:type="dxa"/>
            <w:shd w:val="clear" w:color="auto" w:fill="auto"/>
            <w:vAlign w:val="center"/>
            <w:hideMark/>
          </w:tcPr>
          <w:p w14:paraId="2022609E" w14:textId="77777777" w:rsidR="00BD7B9C" w:rsidRPr="00BD7B9C" w:rsidRDefault="00BD7B9C" w:rsidP="00BD7B9C">
            <w:pPr>
              <w:jc w:val="center"/>
              <w:rPr>
                <w:sz w:val="28"/>
                <w:szCs w:val="28"/>
              </w:rPr>
            </w:pPr>
            <w:r w:rsidRPr="00BD7B9C">
              <w:rPr>
                <w:sz w:val="28"/>
                <w:szCs w:val="28"/>
              </w:rPr>
              <w:t>3</w:t>
            </w:r>
          </w:p>
        </w:tc>
        <w:tc>
          <w:tcPr>
            <w:tcW w:w="6982" w:type="dxa"/>
            <w:shd w:val="clear" w:color="auto" w:fill="auto"/>
            <w:vAlign w:val="center"/>
            <w:hideMark/>
          </w:tcPr>
          <w:p w14:paraId="61E15B06" w14:textId="77777777" w:rsidR="00BD7B9C" w:rsidRPr="00BD7B9C" w:rsidRDefault="00BD7B9C" w:rsidP="00BD7B9C">
            <w:pPr>
              <w:rPr>
                <w:sz w:val="28"/>
                <w:szCs w:val="28"/>
              </w:rPr>
            </w:pPr>
            <w:r w:rsidRPr="00BD7B9C">
              <w:rPr>
                <w:sz w:val="28"/>
                <w:szCs w:val="28"/>
              </w:rPr>
              <w:t>Расходы на приобретение (производство) энергетических ресурсов, холодной воды и теплоносителя</w:t>
            </w:r>
          </w:p>
        </w:tc>
        <w:tc>
          <w:tcPr>
            <w:tcW w:w="1946" w:type="dxa"/>
            <w:shd w:val="clear" w:color="auto" w:fill="auto"/>
            <w:vAlign w:val="center"/>
            <w:hideMark/>
          </w:tcPr>
          <w:p w14:paraId="1D6DECEB" w14:textId="77777777" w:rsidR="00BD7B9C" w:rsidRPr="00BD7B9C" w:rsidRDefault="00BD7B9C" w:rsidP="00BD7B9C">
            <w:pPr>
              <w:jc w:val="center"/>
              <w:rPr>
                <w:sz w:val="28"/>
                <w:szCs w:val="28"/>
              </w:rPr>
            </w:pPr>
            <w:r w:rsidRPr="00BD7B9C">
              <w:rPr>
                <w:sz w:val="28"/>
                <w:szCs w:val="28"/>
              </w:rPr>
              <w:t>15 874</w:t>
            </w:r>
          </w:p>
        </w:tc>
      </w:tr>
      <w:tr w:rsidR="00BD7B9C" w:rsidRPr="00BD7B9C" w14:paraId="11D7702D" w14:textId="77777777" w:rsidTr="00BD7B9C">
        <w:trPr>
          <w:trHeight w:val="360"/>
          <w:jc w:val="center"/>
        </w:trPr>
        <w:tc>
          <w:tcPr>
            <w:tcW w:w="642" w:type="dxa"/>
            <w:shd w:val="clear" w:color="auto" w:fill="auto"/>
            <w:vAlign w:val="center"/>
            <w:hideMark/>
          </w:tcPr>
          <w:p w14:paraId="705CD32C" w14:textId="77777777" w:rsidR="00BD7B9C" w:rsidRPr="00BD7B9C" w:rsidRDefault="00BD7B9C" w:rsidP="00BD7B9C">
            <w:pPr>
              <w:jc w:val="center"/>
              <w:rPr>
                <w:sz w:val="28"/>
                <w:szCs w:val="28"/>
              </w:rPr>
            </w:pPr>
            <w:r w:rsidRPr="00BD7B9C">
              <w:rPr>
                <w:sz w:val="28"/>
                <w:szCs w:val="28"/>
              </w:rPr>
              <w:t>4</w:t>
            </w:r>
          </w:p>
        </w:tc>
        <w:tc>
          <w:tcPr>
            <w:tcW w:w="6982" w:type="dxa"/>
            <w:shd w:val="clear" w:color="auto" w:fill="auto"/>
            <w:vAlign w:val="center"/>
            <w:hideMark/>
          </w:tcPr>
          <w:p w14:paraId="341E2F9A" w14:textId="77777777" w:rsidR="00BD7B9C" w:rsidRPr="00BD7B9C" w:rsidRDefault="00BD7B9C" w:rsidP="00BD7B9C">
            <w:pPr>
              <w:rPr>
                <w:sz w:val="28"/>
                <w:szCs w:val="28"/>
              </w:rPr>
            </w:pPr>
            <w:r w:rsidRPr="00BD7B9C">
              <w:rPr>
                <w:sz w:val="28"/>
                <w:szCs w:val="28"/>
              </w:rPr>
              <w:t>Прибыль</w:t>
            </w:r>
          </w:p>
        </w:tc>
        <w:tc>
          <w:tcPr>
            <w:tcW w:w="1946" w:type="dxa"/>
            <w:shd w:val="clear" w:color="auto" w:fill="auto"/>
            <w:vAlign w:val="center"/>
            <w:hideMark/>
          </w:tcPr>
          <w:p w14:paraId="05150117" w14:textId="77777777" w:rsidR="00BD7B9C" w:rsidRPr="00BD7B9C" w:rsidRDefault="00BD7B9C" w:rsidP="00BD7B9C">
            <w:pPr>
              <w:jc w:val="center"/>
              <w:rPr>
                <w:sz w:val="28"/>
                <w:szCs w:val="28"/>
              </w:rPr>
            </w:pPr>
            <w:r w:rsidRPr="00BD7B9C">
              <w:rPr>
                <w:sz w:val="28"/>
                <w:szCs w:val="28"/>
              </w:rPr>
              <w:t>0</w:t>
            </w:r>
          </w:p>
        </w:tc>
      </w:tr>
      <w:tr w:rsidR="00BD7B9C" w:rsidRPr="00BD7B9C" w14:paraId="319856CA" w14:textId="77777777" w:rsidTr="00BD7B9C">
        <w:trPr>
          <w:trHeight w:val="351"/>
          <w:jc w:val="center"/>
        </w:trPr>
        <w:tc>
          <w:tcPr>
            <w:tcW w:w="642" w:type="dxa"/>
            <w:shd w:val="clear" w:color="auto" w:fill="auto"/>
            <w:vAlign w:val="center"/>
            <w:hideMark/>
          </w:tcPr>
          <w:p w14:paraId="10F73742" w14:textId="77777777" w:rsidR="00BD7B9C" w:rsidRPr="00BD7B9C" w:rsidRDefault="00BD7B9C" w:rsidP="00BD7B9C">
            <w:pPr>
              <w:jc w:val="center"/>
              <w:rPr>
                <w:sz w:val="28"/>
                <w:szCs w:val="28"/>
              </w:rPr>
            </w:pPr>
            <w:r w:rsidRPr="00BD7B9C">
              <w:rPr>
                <w:sz w:val="28"/>
                <w:szCs w:val="28"/>
              </w:rPr>
              <w:t>5</w:t>
            </w:r>
          </w:p>
        </w:tc>
        <w:tc>
          <w:tcPr>
            <w:tcW w:w="6982" w:type="dxa"/>
            <w:shd w:val="clear" w:color="auto" w:fill="auto"/>
            <w:vAlign w:val="center"/>
            <w:hideMark/>
          </w:tcPr>
          <w:p w14:paraId="770F8855" w14:textId="77777777" w:rsidR="00BD7B9C" w:rsidRPr="00BD7B9C" w:rsidRDefault="00BD7B9C" w:rsidP="00BD7B9C">
            <w:pPr>
              <w:rPr>
                <w:sz w:val="28"/>
                <w:szCs w:val="28"/>
              </w:rPr>
            </w:pPr>
            <w:r w:rsidRPr="00BD7B9C">
              <w:rPr>
                <w:sz w:val="28"/>
                <w:szCs w:val="28"/>
              </w:rPr>
              <w:t>Расчетная предпринимательская прибыль</w:t>
            </w:r>
          </w:p>
        </w:tc>
        <w:tc>
          <w:tcPr>
            <w:tcW w:w="1946" w:type="dxa"/>
            <w:shd w:val="clear" w:color="auto" w:fill="auto"/>
            <w:vAlign w:val="center"/>
            <w:hideMark/>
          </w:tcPr>
          <w:p w14:paraId="29EE2F46" w14:textId="77777777" w:rsidR="00BD7B9C" w:rsidRPr="00BD7B9C" w:rsidRDefault="00BD7B9C" w:rsidP="00BD7B9C">
            <w:pPr>
              <w:jc w:val="center"/>
              <w:rPr>
                <w:sz w:val="28"/>
                <w:szCs w:val="28"/>
              </w:rPr>
            </w:pPr>
            <w:r w:rsidRPr="00BD7B9C">
              <w:rPr>
                <w:sz w:val="28"/>
                <w:szCs w:val="28"/>
              </w:rPr>
              <w:t>0</w:t>
            </w:r>
          </w:p>
        </w:tc>
      </w:tr>
      <w:tr w:rsidR="00BD7B9C" w:rsidRPr="00BD7B9C" w14:paraId="184A1818" w14:textId="77777777" w:rsidTr="00BD7B9C">
        <w:trPr>
          <w:trHeight w:val="360"/>
          <w:jc w:val="center"/>
        </w:trPr>
        <w:tc>
          <w:tcPr>
            <w:tcW w:w="642" w:type="dxa"/>
            <w:shd w:val="clear" w:color="auto" w:fill="auto"/>
            <w:vAlign w:val="center"/>
            <w:hideMark/>
          </w:tcPr>
          <w:p w14:paraId="3C464C5D" w14:textId="77777777" w:rsidR="00BD7B9C" w:rsidRPr="00BD7B9C" w:rsidRDefault="00BD7B9C" w:rsidP="00BD7B9C">
            <w:pPr>
              <w:jc w:val="center"/>
              <w:rPr>
                <w:sz w:val="28"/>
                <w:szCs w:val="28"/>
              </w:rPr>
            </w:pPr>
            <w:r w:rsidRPr="00BD7B9C">
              <w:rPr>
                <w:sz w:val="28"/>
                <w:szCs w:val="28"/>
              </w:rPr>
              <w:t>6</w:t>
            </w:r>
          </w:p>
        </w:tc>
        <w:tc>
          <w:tcPr>
            <w:tcW w:w="6982" w:type="dxa"/>
            <w:shd w:val="clear" w:color="auto" w:fill="auto"/>
            <w:vAlign w:val="center"/>
            <w:hideMark/>
          </w:tcPr>
          <w:p w14:paraId="6FEC6279" w14:textId="77777777" w:rsidR="00BD7B9C" w:rsidRPr="00BD7B9C" w:rsidRDefault="00BD7B9C" w:rsidP="00BD7B9C">
            <w:pPr>
              <w:rPr>
                <w:sz w:val="28"/>
                <w:szCs w:val="28"/>
              </w:rPr>
            </w:pPr>
            <w:r w:rsidRPr="00BD7B9C">
              <w:rPr>
                <w:sz w:val="28"/>
                <w:szCs w:val="28"/>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5A8AC23A" w14:textId="77777777" w:rsidR="00BD7B9C" w:rsidRPr="00BD7B9C" w:rsidRDefault="00BD7B9C" w:rsidP="00BD7B9C">
            <w:pPr>
              <w:jc w:val="center"/>
              <w:rPr>
                <w:sz w:val="28"/>
                <w:szCs w:val="28"/>
              </w:rPr>
            </w:pPr>
            <w:r w:rsidRPr="00BD7B9C">
              <w:rPr>
                <w:sz w:val="28"/>
                <w:szCs w:val="28"/>
              </w:rPr>
              <w:t>0</w:t>
            </w:r>
          </w:p>
        </w:tc>
      </w:tr>
      <w:tr w:rsidR="00BD7B9C" w:rsidRPr="00BD7B9C" w14:paraId="47364E41" w14:textId="77777777" w:rsidTr="00BD7B9C">
        <w:trPr>
          <w:trHeight w:val="993"/>
          <w:jc w:val="center"/>
        </w:trPr>
        <w:tc>
          <w:tcPr>
            <w:tcW w:w="642" w:type="dxa"/>
            <w:shd w:val="clear" w:color="auto" w:fill="auto"/>
            <w:vAlign w:val="center"/>
            <w:hideMark/>
          </w:tcPr>
          <w:p w14:paraId="6D8B0F35" w14:textId="77777777" w:rsidR="00BD7B9C" w:rsidRPr="00BD7B9C" w:rsidRDefault="00BD7B9C" w:rsidP="00BD7B9C">
            <w:pPr>
              <w:jc w:val="center"/>
              <w:rPr>
                <w:sz w:val="28"/>
                <w:szCs w:val="28"/>
              </w:rPr>
            </w:pPr>
            <w:r w:rsidRPr="00BD7B9C">
              <w:rPr>
                <w:sz w:val="28"/>
                <w:szCs w:val="28"/>
              </w:rPr>
              <w:t>7</w:t>
            </w:r>
          </w:p>
        </w:tc>
        <w:tc>
          <w:tcPr>
            <w:tcW w:w="6982" w:type="dxa"/>
            <w:shd w:val="clear" w:color="auto" w:fill="auto"/>
            <w:vAlign w:val="center"/>
            <w:hideMark/>
          </w:tcPr>
          <w:p w14:paraId="0AD350D4" w14:textId="77777777" w:rsidR="00BD7B9C" w:rsidRPr="00BD7B9C" w:rsidRDefault="00BD7B9C" w:rsidP="00BD7B9C">
            <w:pPr>
              <w:rPr>
                <w:sz w:val="28"/>
                <w:szCs w:val="28"/>
              </w:rPr>
            </w:pPr>
            <w:r w:rsidRPr="00BD7B9C">
              <w:rPr>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67D09022" w14:textId="77777777" w:rsidR="00BD7B9C" w:rsidRPr="00BD7B9C" w:rsidRDefault="00BD7B9C" w:rsidP="00BD7B9C">
            <w:pPr>
              <w:jc w:val="center"/>
              <w:rPr>
                <w:sz w:val="28"/>
                <w:szCs w:val="28"/>
              </w:rPr>
            </w:pPr>
            <w:r w:rsidRPr="00BD7B9C">
              <w:rPr>
                <w:sz w:val="28"/>
                <w:szCs w:val="28"/>
              </w:rPr>
              <w:t>0</w:t>
            </w:r>
          </w:p>
        </w:tc>
      </w:tr>
      <w:tr w:rsidR="00BD7B9C" w:rsidRPr="00BD7B9C" w14:paraId="3A09821D" w14:textId="77777777" w:rsidTr="00BD7B9C">
        <w:trPr>
          <w:trHeight w:val="1080"/>
          <w:jc w:val="center"/>
        </w:trPr>
        <w:tc>
          <w:tcPr>
            <w:tcW w:w="642" w:type="dxa"/>
            <w:shd w:val="clear" w:color="auto" w:fill="auto"/>
            <w:vAlign w:val="center"/>
            <w:hideMark/>
          </w:tcPr>
          <w:p w14:paraId="0964EEA8" w14:textId="77777777" w:rsidR="00BD7B9C" w:rsidRPr="00BD7B9C" w:rsidRDefault="00BD7B9C" w:rsidP="00BD7B9C">
            <w:pPr>
              <w:jc w:val="center"/>
              <w:rPr>
                <w:sz w:val="28"/>
                <w:szCs w:val="28"/>
              </w:rPr>
            </w:pPr>
            <w:r w:rsidRPr="00BD7B9C">
              <w:rPr>
                <w:sz w:val="28"/>
                <w:szCs w:val="28"/>
              </w:rPr>
              <w:t>8</w:t>
            </w:r>
          </w:p>
        </w:tc>
        <w:tc>
          <w:tcPr>
            <w:tcW w:w="6982" w:type="dxa"/>
            <w:shd w:val="clear" w:color="auto" w:fill="auto"/>
            <w:vAlign w:val="center"/>
            <w:hideMark/>
          </w:tcPr>
          <w:p w14:paraId="00244ABF" w14:textId="77777777" w:rsidR="00BD7B9C" w:rsidRPr="00BD7B9C" w:rsidRDefault="00BD7B9C" w:rsidP="00BD7B9C">
            <w:pPr>
              <w:rPr>
                <w:sz w:val="28"/>
                <w:szCs w:val="28"/>
              </w:rPr>
            </w:pPr>
            <w:r w:rsidRPr="00BD7B9C">
              <w:rPr>
                <w:sz w:val="28"/>
                <w:szCs w:val="28"/>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0B543F35" w14:textId="77777777" w:rsidR="00BD7B9C" w:rsidRPr="00BD7B9C" w:rsidRDefault="00BD7B9C" w:rsidP="00BD7B9C">
            <w:pPr>
              <w:jc w:val="center"/>
              <w:rPr>
                <w:sz w:val="28"/>
                <w:szCs w:val="28"/>
              </w:rPr>
            </w:pPr>
            <w:r w:rsidRPr="00BD7B9C">
              <w:rPr>
                <w:sz w:val="28"/>
                <w:szCs w:val="28"/>
              </w:rPr>
              <w:t>0</w:t>
            </w:r>
          </w:p>
        </w:tc>
      </w:tr>
      <w:tr w:rsidR="00BD7B9C" w:rsidRPr="00BD7B9C" w14:paraId="42F177E3" w14:textId="77777777" w:rsidTr="00BD7B9C">
        <w:trPr>
          <w:trHeight w:val="720"/>
          <w:jc w:val="center"/>
        </w:trPr>
        <w:tc>
          <w:tcPr>
            <w:tcW w:w="642" w:type="dxa"/>
            <w:shd w:val="clear" w:color="auto" w:fill="auto"/>
            <w:vAlign w:val="center"/>
            <w:hideMark/>
          </w:tcPr>
          <w:p w14:paraId="19D15AAF" w14:textId="77777777" w:rsidR="00BD7B9C" w:rsidRPr="00BD7B9C" w:rsidRDefault="00BD7B9C" w:rsidP="00BD7B9C">
            <w:pPr>
              <w:jc w:val="center"/>
              <w:rPr>
                <w:sz w:val="28"/>
                <w:szCs w:val="28"/>
              </w:rPr>
            </w:pPr>
            <w:r w:rsidRPr="00BD7B9C">
              <w:rPr>
                <w:sz w:val="28"/>
                <w:szCs w:val="28"/>
              </w:rPr>
              <w:t>9</w:t>
            </w:r>
          </w:p>
        </w:tc>
        <w:tc>
          <w:tcPr>
            <w:tcW w:w="6982" w:type="dxa"/>
            <w:shd w:val="clear" w:color="auto" w:fill="auto"/>
            <w:vAlign w:val="center"/>
            <w:hideMark/>
          </w:tcPr>
          <w:p w14:paraId="0F90B30F" w14:textId="77777777" w:rsidR="00BD7B9C" w:rsidRPr="00BD7B9C" w:rsidRDefault="00BD7B9C" w:rsidP="00BD7B9C">
            <w:pPr>
              <w:rPr>
                <w:sz w:val="28"/>
                <w:szCs w:val="28"/>
              </w:rPr>
            </w:pPr>
            <w:r w:rsidRPr="00BD7B9C">
              <w:rPr>
                <w:sz w:val="28"/>
                <w:szCs w:val="28"/>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3D3204DD" w14:textId="77777777" w:rsidR="00BD7B9C" w:rsidRPr="00BD7B9C" w:rsidRDefault="00BD7B9C" w:rsidP="00BD7B9C">
            <w:pPr>
              <w:jc w:val="center"/>
              <w:rPr>
                <w:sz w:val="28"/>
                <w:szCs w:val="28"/>
              </w:rPr>
            </w:pPr>
            <w:r w:rsidRPr="00BD7B9C">
              <w:rPr>
                <w:sz w:val="28"/>
                <w:szCs w:val="28"/>
              </w:rPr>
              <w:t>0</w:t>
            </w:r>
          </w:p>
        </w:tc>
      </w:tr>
      <w:tr w:rsidR="00BD7B9C" w:rsidRPr="00BD7B9C" w14:paraId="0E9289C2" w14:textId="77777777" w:rsidTr="00BD7B9C">
        <w:trPr>
          <w:trHeight w:val="2579"/>
          <w:jc w:val="center"/>
        </w:trPr>
        <w:tc>
          <w:tcPr>
            <w:tcW w:w="642" w:type="dxa"/>
            <w:shd w:val="clear" w:color="auto" w:fill="auto"/>
            <w:vAlign w:val="center"/>
            <w:hideMark/>
          </w:tcPr>
          <w:p w14:paraId="449124FE" w14:textId="77777777" w:rsidR="00BD7B9C" w:rsidRPr="00BD7B9C" w:rsidRDefault="00BD7B9C" w:rsidP="00BD7B9C">
            <w:pPr>
              <w:jc w:val="center"/>
              <w:rPr>
                <w:sz w:val="28"/>
                <w:szCs w:val="28"/>
              </w:rPr>
            </w:pPr>
            <w:r w:rsidRPr="00BD7B9C">
              <w:rPr>
                <w:sz w:val="28"/>
                <w:szCs w:val="28"/>
              </w:rPr>
              <w:t>10</w:t>
            </w:r>
          </w:p>
        </w:tc>
        <w:tc>
          <w:tcPr>
            <w:tcW w:w="6982" w:type="dxa"/>
            <w:shd w:val="clear" w:color="auto" w:fill="auto"/>
            <w:vAlign w:val="center"/>
            <w:hideMark/>
          </w:tcPr>
          <w:p w14:paraId="0F4502D6" w14:textId="77777777" w:rsidR="00BD7B9C" w:rsidRPr="00BD7B9C" w:rsidRDefault="00BD7B9C" w:rsidP="00BD7B9C">
            <w:pPr>
              <w:rPr>
                <w:sz w:val="28"/>
                <w:szCs w:val="28"/>
              </w:rPr>
            </w:pPr>
            <w:r w:rsidRPr="00BD7B9C">
              <w:rPr>
                <w:sz w:val="28"/>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658A880F" w14:textId="77777777" w:rsidR="00BD7B9C" w:rsidRPr="00BD7B9C" w:rsidRDefault="00BD7B9C" w:rsidP="00BD7B9C">
            <w:pPr>
              <w:jc w:val="center"/>
              <w:rPr>
                <w:sz w:val="28"/>
                <w:szCs w:val="28"/>
              </w:rPr>
            </w:pPr>
            <w:r w:rsidRPr="00BD7B9C">
              <w:rPr>
                <w:sz w:val="28"/>
                <w:szCs w:val="28"/>
              </w:rPr>
              <w:t>0</w:t>
            </w:r>
          </w:p>
        </w:tc>
      </w:tr>
      <w:tr w:rsidR="00BD7B9C" w:rsidRPr="00BD7B9C" w14:paraId="115F86F2" w14:textId="77777777" w:rsidTr="00BD7B9C">
        <w:trPr>
          <w:trHeight w:val="360"/>
          <w:jc w:val="center"/>
        </w:trPr>
        <w:tc>
          <w:tcPr>
            <w:tcW w:w="642" w:type="dxa"/>
            <w:shd w:val="clear" w:color="auto" w:fill="auto"/>
            <w:vAlign w:val="center"/>
          </w:tcPr>
          <w:p w14:paraId="26BB96F1" w14:textId="77777777" w:rsidR="00BD7B9C" w:rsidRPr="00BD7B9C" w:rsidRDefault="00BD7B9C" w:rsidP="00BD7B9C">
            <w:pPr>
              <w:jc w:val="center"/>
              <w:rPr>
                <w:sz w:val="28"/>
                <w:szCs w:val="28"/>
              </w:rPr>
            </w:pPr>
            <w:r w:rsidRPr="00BD7B9C">
              <w:rPr>
                <w:sz w:val="28"/>
                <w:szCs w:val="28"/>
              </w:rPr>
              <w:t>11</w:t>
            </w:r>
          </w:p>
        </w:tc>
        <w:tc>
          <w:tcPr>
            <w:tcW w:w="6982" w:type="dxa"/>
            <w:shd w:val="clear" w:color="auto" w:fill="auto"/>
            <w:vAlign w:val="center"/>
          </w:tcPr>
          <w:p w14:paraId="059A6FA0" w14:textId="77777777" w:rsidR="00BD7B9C" w:rsidRPr="00BD7B9C" w:rsidRDefault="00BD7B9C" w:rsidP="00BD7B9C">
            <w:pPr>
              <w:autoSpaceDE w:val="0"/>
              <w:autoSpaceDN w:val="0"/>
              <w:adjustRightInd w:val="0"/>
              <w:jc w:val="both"/>
              <w:rPr>
                <w:sz w:val="28"/>
                <w:szCs w:val="28"/>
              </w:rPr>
            </w:pPr>
            <w:r w:rsidRPr="00BD7B9C">
              <w:rPr>
                <w:sz w:val="28"/>
                <w:szCs w:val="28"/>
              </w:rPr>
              <w:t>ИТОГО необходимая валовая выручка:</w:t>
            </w:r>
          </w:p>
          <w:p w14:paraId="10B8F8F6" w14:textId="77777777" w:rsidR="00BD7B9C" w:rsidRPr="00BD7B9C" w:rsidRDefault="00BD7B9C" w:rsidP="00BD7B9C">
            <w:pPr>
              <w:autoSpaceDE w:val="0"/>
              <w:autoSpaceDN w:val="0"/>
              <w:adjustRightInd w:val="0"/>
              <w:jc w:val="both"/>
              <w:rPr>
                <w:sz w:val="28"/>
                <w:szCs w:val="28"/>
              </w:rPr>
            </w:pPr>
            <w:r w:rsidRPr="00BD7B9C">
              <w:rPr>
                <w:sz w:val="28"/>
                <w:szCs w:val="28"/>
              </w:rPr>
              <w:t xml:space="preserve">(Стр. 11 = стр. 1 </w:t>
            </w:r>
            <w:proofErr w:type="gramStart"/>
            <w:r w:rsidRPr="00BD7B9C">
              <w:rPr>
                <w:sz w:val="28"/>
                <w:szCs w:val="28"/>
              </w:rPr>
              <w:t>+  стр.</w:t>
            </w:r>
            <w:proofErr w:type="gramEnd"/>
            <w:r w:rsidRPr="00BD7B9C">
              <w:rPr>
                <w:sz w:val="28"/>
                <w:szCs w:val="28"/>
              </w:rPr>
              <w:t>2 + стр. 3 + стр. 4 + стр. 5 + стр. 6 + стр. 7 + стр. 8 + стр. 9 + стр. 10.)</w:t>
            </w:r>
          </w:p>
        </w:tc>
        <w:tc>
          <w:tcPr>
            <w:tcW w:w="1946" w:type="dxa"/>
            <w:shd w:val="clear" w:color="auto" w:fill="auto"/>
            <w:vAlign w:val="center"/>
          </w:tcPr>
          <w:p w14:paraId="2333B2CF" w14:textId="77777777" w:rsidR="00BD7B9C" w:rsidRPr="00BD7B9C" w:rsidRDefault="00BD7B9C" w:rsidP="00BD7B9C">
            <w:pPr>
              <w:jc w:val="center"/>
              <w:rPr>
                <w:sz w:val="28"/>
                <w:szCs w:val="28"/>
              </w:rPr>
            </w:pPr>
            <w:r w:rsidRPr="00BD7B9C">
              <w:rPr>
                <w:sz w:val="28"/>
                <w:szCs w:val="28"/>
              </w:rPr>
              <w:t>51 197</w:t>
            </w:r>
          </w:p>
        </w:tc>
      </w:tr>
      <w:tr w:rsidR="00BD7B9C" w:rsidRPr="00BD7B9C" w14:paraId="5F0DD9E1" w14:textId="77777777" w:rsidTr="00BD7B9C">
        <w:trPr>
          <w:trHeight w:val="360"/>
          <w:jc w:val="center"/>
        </w:trPr>
        <w:tc>
          <w:tcPr>
            <w:tcW w:w="642" w:type="dxa"/>
            <w:shd w:val="clear" w:color="auto" w:fill="auto"/>
            <w:vAlign w:val="center"/>
          </w:tcPr>
          <w:p w14:paraId="18C899EE" w14:textId="77777777" w:rsidR="00BD7B9C" w:rsidRPr="00BD7B9C" w:rsidRDefault="00BD7B9C" w:rsidP="00BD7B9C">
            <w:pPr>
              <w:jc w:val="center"/>
              <w:rPr>
                <w:sz w:val="28"/>
                <w:szCs w:val="28"/>
              </w:rPr>
            </w:pPr>
            <w:r w:rsidRPr="00BD7B9C">
              <w:rPr>
                <w:sz w:val="28"/>
                <w:szCs w:val="28"/>
              </w:rPr>
              <w:t>12</w:t>
            </w:r>
          </w:p>
        </w:tc>
        <w:tc>
          <w:tcPr>
            <w:tcW w:w="6982" w:type="dxa"/>
            <w:shd w:val="clear" w:color="auto" w:fill="auto"/>
            <w:vAlign w:val="center"/>
          </w:tcPr>
          <w:p w14:paraId="62C5F2C9" w14:textId="77777777" w:rsidR="00BD7B9C" w:rsidRPr="00BD7B9C" w:rsidRDefault="00BD7B9C" w:rsidP="00BD7B9C">
            <w:pPr>
              <w:autoSpaceDE w:val="0"/>
              <w:autoSpaceDN w:val="0"/>
              <w:adjustRightInd w:val="0"/>
              <w:jc w:val="both"/>
              <w:rPr>
                <w:sz w:val="28"/>
                <w:szCs w:val="28"/>
              </w:rPr>
            </w:pPr>
            <w:r w:rsidRPr="00BD7B9C">
              <w:rPr>
                <w:sz w:val="28"/>
                <w:szCs w:val="28"/>
              </w:rPr>
              <w:t>Товарная выручка</w:t>
            </w:r>
          </w:p>
          <w:p w14:paraId="5EFFF31E" w14:textId="77777777" w:rsidR="00BD7B9C" w:rsidRPr="00BD7B9C" w:rsidRDefault="00BD7B9C" w:rsidP="00BD7B9C">
            <w:pPr>
              <w:autoSpaceDE w:val="0"/>
              <w:autoSpaceDN w:val="0"/>
              <w:adjustRightInd w:val="0"/>
              <w:jc w:val="both"/>
              <w:rPr>
                <w:sz w:val="28"/>
                <w:szCs w:val="28"/>
              </w:rPr>
            </w:pPr>
            <w:r w:rsidRPr="00BD7B9C">
              <w:rPr>
                <w:sz w:val="28"/>
                <w:szCs w:val="28"/>
              </w:rPr>
              <w:t>Стр. 12 = Объем реализованной тепловой энергии за отчетный период * Тариф регулируемой организации, действовавший в отчетном периоде.</w:t>
            </w:r>
          </w:p>
        </w:tc>
        <w:tc>
          <w:tcPr>
            <w:tcW w:w="1946" w:type="dxa"/>
            <w:shd w:val="clear" w:color="auto" w:fill="auto"/>
            <w:vAlign w:val="center"/>
          </w:tcPr>
          <w:p w14:paraId="1C1EA788" w14:textId="77777777" w:rsidR="00BD7B9C" w:rsidRPr="00BD7B9C" w:rsidRDefault="00BD7B9C" w:rsidP="00BD7B9C">
            <w:pPr>
              <w:jc w:val="center"/>
              <w:rPr>
                <w:sz w:val="28"/>
                <w:szCs w:val="28"/>
              </w:rPr>
            </w:pPr>
            <w:r w:rsidRPr="00BD7B9C">
              <w:rPr>
                <w:sz w:val="28"/>
                <w:szCs w:val="28"/>
              </w:rPr>
              <w:t>62 263</w:t>
            </w:r>
          </w:p>
        </w:tc>
      </w:tr>
    </w:tbl>
    <w:p w14:paraId="316C85E6" w14:textId="77777777" w:rsidR="00BD7B9C" w:rsidRPr="00BD7B9C" w:rsidRDefault="00BD7B9C" w:rsidP="00BD7B9C">
      <w:pPr>
        <w:ind w:firstLine="720"/>
        <w:jc w:val="both"/>
        <w:rPr>
          <w:sz w:val="28"/>
          <w:szCs w:val="20"/>
        </w:rPr>
      </w:pPr>
      <w:r w:rsidRPr="00BD7B9C">
        <w:rPr>
          <w:sz w:val="28"/>
          <w:szCs w:val="20"/>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2018 год.</w:t>
      </w:r>
    </w:p>
    <w:p w14:paraId="2B599761" w14:textId="77777777" w:rsidR="00BD7B9C" w:rsidRPr="00BD7B9C" w:rsidRDefault="00BD7B9C" w:rsidP="00BD7B9C">
      <w:pPr>
        <w:ind w:firstLine="720"/>
        <w:jc w:val="both"/>
        <w:rPr>
          <w:sz w:val="28"/>
          <w:szCs w:val="20"/>
        </w:rPr>
      </w:pPr>
    </w:p>
    <w:p w14:paraId="27114160" w14:textId="77777777" w:rsidR="00BD7B9C" w:rsidRPr="00BD7B9C" w:rsidRDefault="00BD7B9C" w:rsidP="00232658">
      <w:pPr>
        <w:numPr>
          <w:ilvl w:val="0"/>
          <w:numId w:val="11"/>
        </w:numPr>
        <w:tabs>
          <w:tab w:val="left" w:pos="1890"/>
        </w:tabs>
        <w:ind w:left="15103" w:right="-569"/>
        <w:jc w:val="right"/>
        <w:rPr>
          <w:sz w:val="28"/>
          <w:szCs w:val="20"/>
        </w:rPr>
      </w:pPr>
    </w:p>
    <w:p w14:paraId="5C05D13F" w14:textId="77777777" w:rsidR="00BD7B9C" w:rsidRPr="00BD7B9C" w:rsidRDefault="00BD7B9C" w:rsidP="00BD7B9C">
      <w:pPr>
        <w:keepNext/>
        <w:jc w:val="center"/>
        <w:outlineLvl w:val="1"/>
        <w:rPr>
          <w:b/>
          <w:sz w:val="28"/>
          <w:szCs w:val="20"/>
          <w:lang w:val="x-none" w:eastAsia="x-none"/>
        </w:rPr>
      </w:pPr>
      <w:bookmarkStart w:id="400" w:name="_Toc24010613"/>
      <w:r w:rsidRPr="00BD7B9C">
        <w:rPr>
          <w:b/>
          <w:sz w:val="28"/>
          <w:szCs w:val="20"/>
          <w:lang w:val="x-none" w:eastAsia="x-none"/>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w:t>
      </w:r>
      <w:r w:rsidRPr="00BD7B9C">
        <w:rPr>
          <w:b/>
          <w:sz w:val="28"/>
          <w:szCs w:val="20"/>
          <w:lang w:val="x-none" w:eastAsia="x-none"/>
        </w:rPr>
        <w:br/>
        <w:t>теплоносителя (дельта НВВ)</w:t>
      </w:r>
      <w:bookmarkEnd w:id="400"/>
    </w:p>
    <w:p w14:paraId="663941C4" w14:textId="77777777" w:rsidR="00BD7B9C" w:rsidRPr="00BD7B9C" w:rsidRDefault="00BD7B9C" w:rsidP="00BD7B9C">
      <w:pPr>
        <w:ind w:firstLine="720"/>
        <w:jc w:val="center"/>
        <w:rPr>
          <w:sz w:val="28"/>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673"/>
        <w:gridCol w:w="1417"/>
        <w:gridCol w:w="1560"/>
      </w:tblGrid>
      <w:tr w:rsidR="00BD7B9C" w:rsidRPr="00BD7B9C" w14:paraId="053429AB" w14:textId="77777777" w:rsidTr="00BD7B9C">
        <w:trPr>
          <w:trHeight w:val="313"/>
          <w:jc w:val="center"/>
        </w:trPr>
        <w:tc>
          <w:tcPr>
            <w:tcW w:w="701" w:type="dxa"/>
          </w:tcPr>
          <w:p w14:paraId="3D9CDAEA" w14:textId="77777777" w:rsidR="00BD7B9C" w:rsidRPr="00BD7B9C" w:rsidRDefault="00BD7B9C" w:rsidP="00BD7B9C">
            <w:pPr>
              <w:jc w:val="center"/>
              <w:rPr>
                <w:bCs/>
                <w:sz w:val="28"/>
                <w:szCs w:val="20"/>
              </w:rPr>
            </w:pPr>
            <w:r w:rsidRPr="00BD7B9C">
              <w:rPr>
                <w:bCs/>
                <w:sz w:val="28"/>
                <w:szCs w:val="20"/>
              </w:rPr>
              <w:t>1</w:t>
            </w:r>
          </w:p>
        </w:tc>
        <w:tc>
          <w:tcPr>
            <w:tcW w:w="5673" w:type="dxa"/>
            <w:shd w:val="clear" w:color="auto" w:fill="auto"/>
            <w:vAlign w:val="center"/>
            <w:hideMark/>
          </w:tcPr>
          <w:p w14:paraId="45870D43" w14:textId="77777777" w:rsidR="00BD7B9C" w:rsidRPr="00BD7B9C" w:rsidRDefault="00BD7B9C" w:rsidP="00BD7B9C">
            <w:pPr>
              <w:jc w:val="both"/>
              <w:rPr>
                <w:bCs/>
                <w:sz w:val="28"/>
                <w:szCs w:val="20"/>
              </w:rPr>
            </w:pPr>
            <w:r w:rsidRPr="00BD7B9C">
              <w:rPr>
                <w:bCs/>
                <w:sz w:val="28"/>
                <w:szCs w:val="20"/>
              </w:rPr>
              <w:t>Фактическая необходимая валовая выручка</w:t>
            </w:r>
          </w:p>
        </w:tc>
        <w:tc>
          <w:tcPr>
            <w:tcW w:w="1417" w:type="dxa"/>
            <w:shd w:val="clear" w:color="auto" w:fill="auto"/>
            <w:vAlign w:val="center"/>
            <w:hideMark/>
          </w:tcPr>
          <w:p w14:paraId="69149D67" w14:textId="77777777" w:rsidR="00BD7B9C" w:rsidRPr="00BD7B9C" w:rsidRDefault="00BD7B9C" w:rsidP="00BD7B9C">
            <w:pPr>
              <w:jc w:val="center"/>
              <w:rPr>
                <w:sz w:val="28"/>
                <w:szCs w:val="20"/>
              </w:rPr>
            </w:pPr>
            <w:r w:rsidRPr="00BD7B9C">
              <w:rPr>
                <w:sz w:val="28"/>
                <w:szCs w:val="20"/>
              </w:rPr>
              <w:t>тыс. руб.</w:t>
            </w:r>
          </w:p>
        </w:tc>
        <w:tc>
          <w:tcPr>
            <w:tcW w:w="1560" w:type="dxa"/>
            <w:shd w:val="clear" w:color="auto" w:fill="auto"/>
            <w:vAlign w:val="center"/>
            <w:hideMark/>
          </w:tcPr>
          <w:p w14:paraId="56E75EFE" w14:textId="77777777" w:rsidR="00BD7B9C" w:rsidRPr="00BD7B9C" w:rsidRDefault="00BD7B9C" w:rsidP="00BD7B9C">
            <w:pPr>
              <w:jc w:val="center"/>
              <w:rPr>
                <w:sz w:val="28"/>
                <w:szCs w:val="20"/>
              </w:rPr>
            </w:pPr>
            <w:r w:rsidRPr="00BD7B9C">
              <w:rPr>
                <w:sz w:val="28"/>
                <w:szCs w:val="20"/>
              </w:rPr>
              <w:t>51 197</w:t>
            </w:r>
          </w:p>
        </w:tc>
      </w:tr>
      <w:tr w:rsidR="00BD7B9C" w:rsidRPr="00BD7B9C" w14:paraId="2B514AF3" w14:textId="77777777" w:rsidTr="00BD7B9C">
        <w:trPr>
          <w:trHeight w:val="407"/>
          <w:jc w:val="center"/>
        </w:trPr>
        <w:tc>
          <w:tcPr>
            <w:tcW w:w="701" w:type="dxa"/>
          </w:tcPr>
          <w:p w14:paraId="3D2F2E1B" w14:textId="77777777" w:rsidR="00BD7B9C" w:rsidRPr="00BD7B9C" w:rsidRDefault="00BD7B9C" w:rsidP="00BD7B9C">
            <w:pPr>
              <w:jc w:val="center"/>
              <w:rPr>
                <w:bCs/>
                <w:sz w:val="28"/>
                <w:szCs w:val="20"/>
              </w:rPr>
            </w:pPr>
            <w:r w:rsidRPr="00BD7B9C">
              <w:rPr>
                <w:bCs/>
                <w:sz w:val="28"/>
                <w:szCs w:val="20"/>
              </w:rPr>
              <w:t>2</w:t>
            </w:r>
          </w:p>
        </w:tc>
        <w:tc>
          <w:tcPr>
            <w:tcW w:w="5673" w:type="dxa"/>
            <w:shd w:val="clear" w:color="auto" w:fill="auto"/>
            <w:vAlign w:val="center"/>
          </w:tcPr>
          <w:p w14:paraId="5608A95C" w14:textId="77777777" w:rsidR="00BD7B9C" w:rsidRPr="00BD7B9C" w:rsidRDefault="00BD7B9C" w:rsidP="00BD7B9C">
            <w:pPr>
              <w:jc w:val="both"/>
              <w:rPr>
                <w:bCs/>
                <w:sz w:val="28"/>
                <w:szCs w:val="20"/>
              </w:rPr>
            </w:pPr>
            <w:r w:rsidRPr="00BD7B9C">
              <w:rPr>
                <w:bCs/>
                <w:sz w:val="28"/>
                <w:szCs w:val="20"/>
              </w:rPr>
              <w:t>Выручка от реализации тепловой энергии</w:t>
            </w:r>
          </w:p>
        </w:tc>
        <w:tc>
          <w:tcPr>
            <w:tcW w:w="1417" w:type="dxa"/>
            <w:shd w:val="clear" w:color="auto" w:fill="auto"/>
            <w:vAlign w:val="center"/>
          </w:tcPr>
          <w:p w14:paraId="25560950" w14:textId="77777777" w:rsidR="00BD7B9C" w:rsidRPr="00BD7B9C" w:rsidRDefault="00BD7B9C" w:rsidP="00BD7B9C">
            <w:pPr>
              <w:jc w:val="center"/>
              <w:rPr>
                <w:sz w:val="28"/>
                <w:szCs w:val="20"/>
              </w:rPr>
            </w:pPr>
            <w:r w:rsidRPr="00BD7B9C">
              <w:rPr>
                <w:sz w:val="28"/>
                <w:szCs w:val="20"/>
              </w:rPr>
              <w:t>тыс. руб.</w:t>
            </w:r>
          </w:p>
        </w:tc>
        <w:tc>
          <w:tcPr>
            <w:tcW w:w="1560" w:type="dxa"/>
            <w:shd w:val="clear" w:color="auto" w:fill="auto"/>
            <w:vAlign w:val="center"/>
          </w:tcPr>
          <w:p w14:paraId="70B00233" w14:textId="77777777" w:rsidR="00BD7B9C" w:rsidRPr="00BD7B9C" w:rsidRDefault="00BD7B9C" w:rsidP="00BD7B9C">
            <w:pPr>
              <w:jc w:val="center"/>
              <w:rPr>
                <w:sz w:val="28"/>
                <w:szCs w:val="20"/>
              </w:rPr>
            </w:pPr>
            <w:r w:rsidRPr="00BD7B9C">
              <w:rPr>
                <w:sz w:val="28"/>
                <w:szCs w:val="20"/>
              </w:rPr>
              <w:t>62 263</w:t>
            </w:r>
          </w:p>
        </w:tc>
      </w:tr>
      <w:tr w:rsidR="00BD7B9C" w:rsidRPr="00BD7B9C" w14:paraId="7487D431" w14:textId="77777777" w:rsidTr="00BD7B9C">
        <w:trPr>
          <w:trHeight w:val="375"/>
          <w:jc w:val="center"/>
        </w:trPr>
        <w:tc>
          <w:tcPr>
            <w:tcW w:w="701" w:type="dxa"/>
          </w:tcPr>
          <w:p w14:paraId="68B51FD2" w14:textId="77777777" w:rsidR="00BD7B9C" w:rsidRPr="00BD7B9C" w:rsidRDefault="00BD7B9C" w:rsidP="00BD7B9C">
            <w:pPr>
              <w:jc w:val="center"/>
              <w:rPr>
                <w:iCs/>
                <w:sz w:val="28"/>
                <w:szCs w:val="20"/>
              </w:rPr>
            </w:pPr>
            <w:r w:rsidRPr="00BD7B9C">
              <w:rPr>
                <w:iCs/>
                <w:sz w:val="28"/>
                <w:szCs w:val="20"/>
              </w:rPr>
              <w:t>3</w:t>
            </w:r>
          </w:p>
        </w:tc>
        <w:tc>
          <w:tcPr>
            <w:tcW w:w="5673" w:type="dxa"/>
            <w:shd w:val="clear" w:color="auto" w:fill="auto"/>
            <w:vAlign w:val="center"/>
            <w:hideMark/>
          </w:tcPr>
          <w:p w14:paraId="0792A970" w14:textId="77777777" w:rsidR="00BD7B9C" w:rsidRPr="00BD7B9C" w:rsidRDefault="00BD7B9C" w:rsidP="00BD7B9C">
            <w:pPr>
              <w:jc w:val="both"/>
              <w:rPr>
                <w:iCs/>
                <w:sz w:val="28"/>
                <w:szCs w:val="20"/>
              </w:rPr>
            </w:pPr>
            <w:r w:rsidRPr="00BD7B9C">
              <w:rPr>
                <w:iCs/>
                <w:sz w:val="28"/>
                <w:szCs w:val="20"/>
              </w:rPr>
              <w:t>1 полугодие</w:t>
            </w:r>
          </w:p>
        </w:tc>
        <w:tc>
          <w:tcPr>
            <w:tcW w:w="1417" w:type="dxa"/>
            <w:shd w:val="clear" w:color="auto" w:fill="auto"/>
            <w:vAlign w:val="center"/>
            <w:hideMark/>
          </w:tcPr>
          <w:p w14:paraId="207AE19D" w14:textId="77777777" w:rsidR="00BD7B9C" w:rsidRPr="00BD7B9C" w:rsidRDefault="00BD7B9C" w:rsidP="00BD7B9C">
            <w:pPr>
              <w:jc w:val="center"/>
              <w:rPr>
                <w:sz w:val="28"/>
                <w:szCs w:val="20"/>
              </w:rPr>
            </w:pPr>
            <w:r w:rsidRPr="00BD7B9C">
              <w:rPr>
                <w:sz w:val="28"/>
                <w:szCs w:val="20"/>
              </w:rPr>
              <w:t> тыс. руб.</w:t>
            </w:r>
          </w:p>
        </w:tc>
        <w:tc>
          <w:tcPr>
            <w:tcW w:w="1560" w:type="dxa"/>
            <w:shd w:val="clear" w:color="auto" w:fill="auto"/>
            <w:vAlign w:val="center"/>
          </w:tcPr>
          <w:p w14:paraId="252E1928" w14:textId="77777777" w:rsidR="00BD7B9C" w:rsidRPr="00BD7B9C" w:rsidRDefault="00BD7B9C" w:rsidP="00BD7B9C">
            <w:pPr>
              <w:jc w:val="center"/>
              <w:rPr>
                <w:sz w:val="28"/>
                <w:szCs w:val="20"/>
              </w:rPr>
            </w:pPr>
            <w:r w:rsidRPr="00BD7B9C">
              <w:rPr>
                <w:sz w:val="28"/>
                <w:szCs w:val="20"/>
              </w:rPr>
              <w:t>39 521</w:t>
            </w:r>
          </w:p>
        </w:tc>
      </w:tr>
      <w:tr w:rsidR="00BD7B9C" w:rsidRPr="00BD7B9C" w14:paraId="077749CD" w14:textId="77777777" w:rsidTr="00BD7B9C">
        <w:trPr>
          <w:trHeight w:val="375"/>
          <w:jc w:val="center"/>
        </w:trPr>
        <w:tc>
          <w:tcPr>
            <w:tcW w:w="701" w:type="dxa"/>
          </w:tcPr>
          <w:p w14:paraId="19E452A4" w14:textId="77777777" w:rsidR="00BD7B9C" w:rsidRPr="00BD7B9C" w:rsidRDefault="00BD7B9C" w:rsidP="00BD7B9C">
            <w:pPr>
              <w:jc w:val="center"/>
              <w:rPr>
                <w:iCs/>
                <w:sz w:val="28"/>
                <w:szCs w:val="20"/>
              </w:rPr>
            </w:pPr>
            <w:r w:rsidRPr="00BD7B9C">
              <w:rPr>
                <w:iCs/>
                <w:sz w:val="28"/>
                <w:szCs w:val="20"/>
              </w:rPr>
              <w:t>4</w:t>
            </w:r>
          </w:p>
        </w:tc>
        <w:tc>
          <w:tcPr>
            <w:tcW w:w="5673" w:type="dxa"/>
            <w:shd w:val="clear" w:color="auto" w:fill="auto"/>
            <w:vAlign w:val="center"/>
            <w:hideMark/>
          </w:tcPr>
          <w:p w14:paraId="67431459" w14:textId="77777777" w:rsidR="00BD7B9C" w:rsidRPr="00BD7B9C" w:rsidRDefault="00BD7B9C" w:rsidP="00BD7B9C">
            <w:pPr>
              <w:jc w:val="both"/>
              <w:rPr>
                <w:iCs/>
                <w:sz w:val="28"/>
                <w:szCs w:val="20"/>
              </w:rPr>
            </w:pPr>
            <w:r w:rsidRPr="00BD7B9C">
              <w:rPr>
                <w:iCs/>
                <w:sz w:val="28"/>
                <w:szCs w:val="20"/>
              </w:rPr>
              <w:t>2 полугодие</w:t>
            </w:r>
          </w:p>
        </w:tc>
        <w:tc>
          <w:tcPr>
            <w:tcW w:w="1417" w:type="dxa"/>
            <w:shd w:val="clear" w:color="auto" w:fill="auto"/>
            <w:vAlign w:val="center"/>
            <w:hideMark/>
          </w:tcPr>
          <w:p w14:paraId="13709212" w14:textId="77777777" w:rsidR="00BD7B9C" w:rsidRPr="00BD7B9C" w:rsidRDefault="00BD7B9C" w:rsidP="00BD7B9C">
            <w:pPr>
              <w:jc w:val="center"/>
              <w:rPr>
                <w:sz w:val="28"/>
                <w:szCs w:val="20"/>
              </w:rPr>
            </w:pPr>
            <w:r w:rsidRPr="00BD7B9C">
              <w:rPr>
                <w:sz w:val="28"/>
                <w:szCs w:val="20"/>
              </w:rPr>
              <w:t> тыс. руб.</w:t>
            </w:r>
          </w:p>
        </w:tc>
        <w:tc>
          <w:tcPr>
            <w:tcW w:w="1560" w:type="dxa"/>
            <w:shd w:val="clear" w:color="auto" w:fill="auto"/>
            <w:vAlign w:val="center"/>
          </w:tcPr>
          <w:p w14:paraId="60A07A0E" w14:textId="77777777" w:rsidR="00BD7B9C" w:rsidRPr="00BD7B9C" w:rsidRDefault="00BD7B9C" w:rsidP="00BD7B9C">
            <w:pPr>
              <w:jc w:val="center"/>
              <w:rPr>
                <w:sz w:val="28"/>
                <w:szCs w:val="20"/>
              </w:rPr>
            </w:pPr>
            <w:r w:rsidRPr="00BD7B9C">
              <w:rPr>
                <w:sz w:val="28"/>
                <w:szCs w:val="20"/>
              </w:rPr>
              <w:t>22 742</w:t>
            </w:r>
          </w:p>
        </w:tc>
      </w:tr>
      <w:tr w:rsidR="00BD7B9C" w:rsidRPr="00BD7B9C" w14:paraId="4571CD55" w14:textId="77777777" w:rsidTr="00BD7B9C">
        <w:trPr>
          <w:trHeight w:val="360"/>
          <w:jc w:val="center"/>
        </w:trPr>
        <w:tc>
          <w:tcPr>
            <w:tcW w:w="701" w:type="dxa"/>
          </w:tcPr>
          <w:p w14:paraId="0656E15E" w14:textId="77777777" w:rsidR="00BD7B9C" w:rsidRPr="00BD7B9C" w:rsidRDefault="00BD7B9C" w:rsidP="00BD7B9C">
            <w:pPr>
              <w:jc w:val="center"/>
              <w:rPr>
                <w:bCs/>
                <w:sz w:val="28"/>
                <w:szCs w:val="20"/>
              </w:rPr>
            </w:pPr>
            <w:r w:rsidRPr="00BD7B9C">
              <w:rPr>
                <w:bCs/>
                <w:sz w:val="28"/>
                <w:szCs w:val="20"/>
              </w:rPr>
              <w:t>5</w:t>
            </w:r>
          </w:p>
        </w:tc>
        <w:tc>
          <w:tcPr>
            <w:tcW w:w="5673" w:type="dxa"/>
            <w:shd w:val="clear" w:color="auto" w:fill="auto"/>
            <w:vAlign w:val="center"/>
            <w:hideMark/>
          </w:tcPr>
          <w:p w14:paraId="4E1086D9" w14:textId="77777777" w:rsidR="00BD7B9C" w:rsidRPr="00BD7B9C" w:rsidRDefault="00BD7B9C" w:rsidP="00BD7B9C">
            <w:pPr>
              <w:jc w:val="both"/>
              <w:rPr>
                <w:bCs/>
                <w:sz w:val="28"/>
                <w:szCs w:val="20"/>
              </w:rPr>
            </w:pPr>
            <w:r w:rsidRPr="00BD7B9C">
              <w:rPr>
                <w:bCs/>
                <w:sz w:val="28"/>
                <w:szCs w:val="20"/>
              </w:rPr>
              <w:t>Полезный отпуск (форма 46ТЭ за 2018 год)</w:t>
            </w:r>
          </w:p>
        </w:tc>
        <w:tc>
          <w:tcPr>
            <w:tcW w:w="1417" w:type="dxa"/>
            <w:shd w:val="clear" w:color="auto" w:fill="auto"/>
            <w:vAlign w:val="center"/>
            <w:hideMark/>
          </w:tcPr>
          <w:p w14:paraId="6B121968" w14:textId="77777777" w:rsidR="00BD7B9C" w:rsidRPr="00BD7B9C" w:rsidRDefault="00BD7B9C" w:rsidP="00BD7B9C">
            <w:pPr>
              <w:jc w:val="center"/>
              <w:rPr>
                <w:sz w:val="28"/>
                <w:szCs w:val="20"/>
              </w:rPr>
            </w:pPr>
            <w:r w:rsidRPr="00BD7B9C">
              <w:rPr>
                <w:sz w:val="28"/>
                <w:szCs w:val="20"/>
              </w:rPr>
              <w:t>тыс. Гкал</w:t>
            </w:r>
          </w:p>
        </w:tc>
        <w:tc>
          <w:tcPr>
            <w:tcW w:w="1560" w:type="dxa"/>
            <w:shd w:val="clear" w:color="auto" w:fill="auto"/>
            <w:vAlign w:val="center"/>
          </w:tcPr>
          <w:p w14:paraId="30659E2C" w14:textId="77777777" w:rsidR="00BD7B9C" w:rsidRPr="00BD7B9C" w:rsidRDefault="00BD7B9C" w:rsidP="00BD7B9C">
            <w:pPr>
              <w:jc w:val="center"/>
              <w:rPr>
                <w:sz w:val="28"/>
                <w:szCs w:val="20"/>
              </w:rPr>
            </w:pPr>
            <w:r w:rsidRPr="00BD7B9C">
              <w:rPr>
                <w:sz w:val="28"/>
                <w:szCs w:val="20"/>
              </w:rPr>
              <w:t>59,286</w:t>
            </w:r>
          </w:p>
        </w:tc>
      </w:tr>
      <w:tr w:rsidR="00BD7B9C" w:rsidRPr="00BD7B9C" w14:paraId="6EBD2071" w14:textId="77777777" w:rsidTr="00BD7B9C">
        <w:trPr>
          <w:trHeight w:val="375"/>
          <w:jc w:val="center"/>
        </w:trPr>
        <w:tc>
          <w:tcPr>
            <w:tcW w:w="701" w:type="dxa"/>
          </w:tcPr>
          <w:p w14:paraId="39DF1D6E" w14:textId="77777777" w:rsidR="00BD7B9C" w:rsidRPr="00BD7B9C" w:rsidRDefault="00BD7B9C" w:rsidP="00BD7B9C">
            <w:pPr>
              <w:jc w:val="center"/>
              <w:rPr>
                <w:iCs/>
                <w:sz w:val="28"/>
                <w:szCs w:val="20"/>
              </w:rPr>
            </w:pPr>
            <w:r w:rsidRPr="00BD7B9C">
              <w:rPr>
                <w:iCs/>
                <w:sz w:val="28"/>
                <w:szCs w:val="20"/>
              </w:rPr>
              <w:t>6</w:t>
            </w:r>
          </w:p>
        </w:tc>
        <w:tc>
          <w:tcPr>
            <w:tcW w:w="5673" w:type="dxa"/>
            <w:shd w:val="clear" w:color="auto" w:fill="auto"/>
            <w:vAlign w:val="center"/>
            <w:hideMark/>
          </w:tcPr>
          <w:p w14:paraId="3F78DFD9" w14:textId="77777777" w:rsidR="00BD7B9C" w:rsidRPr="00BD7B9C" w:rsidRDefault="00BD7B9C" w:rsidP="00BD7B9C">
            <w:pPr>
              <w:jc w:val="both"/>
              <w:rPr>
                <w:iCs/>
                <w:sz w:val="28"/>
                <w:szCs w:val="20"/>
              </w:rPr>
            </w:pPr>
            <w:r w:rsidRPr="00BD7B9C">
              <w:rPr>
                <w:iCs/>
                <w:sz w:val="28"/>
                <w:szCs w:val="20"/>
              </w:rPr>
              <w:t>1 полугодие</w:t>
            </w:r>
          </w:p>
        </w:tc>
        <w:tc>
          <w:tcPr>
            <w:tcW w:w="1417" w:type="dxa"/>
            <w:shd w:val="clear" w:color="auto" w:fill="auto"/>
            <w:vAlign w:val="center"/>
            <w:hideMark/>
          </w:tcPr>
          <w:p w14:paraId="1B306E56" w14:textId="77777777" w:rsidR="00BD7B9C" w:rsidRPr="00BD7B9C" w:rsidRDefault="00BD7B9C" w:rsidP="00BD7B9C">
            <w:pPr>
              <w:jc w:val="center"/>
              <w:rPr>
                <w:sz w:val="28"/>
                <w:szCs w:val="20"/>
              </w:rPr>
            </w:pPr>
            <w:r w:rsidRPr="00BD7B9C">
              <w:rPr>
                <w:sz w:val="28"/>
                <w:szCs w:val="20"/>
              </w:rPr>
              <w:t>тыс. Гкал</w:t>
            </w:r>
          </w:p>
        </w:tc>
        <w:tc>
          <w:tcPr>
            <w:tcW w:w="1560" w:type="dxa"/>
            <w:shd w:val="clear" w:color="auto" w:fill="auto"/>
            <w:vAlign w:val="center"/>
          </w:tcPr>
          <w:p w14:paraId="2C059F4D" w14:textId="77777777" w:rsidR="00BD7B9C" w:rsidRPr="00BD7B9C" w:rsidRDefault="00BD7B9C" w:rsidP="00BD7B9C">
            <w:pPr>
              <w:jc w:val="center"/>
              <w:rPr>
                <w:sz w:val="28"/>
                <w:szCs w:val="20"/>
              </w:rPr>
            </w:pPr>
            <w:r w:rsidRPr="00BD7B9C">
              <w:rPr>
                <w:sz w:val="28"/>
                <w:szCs w:val="20"/>
              </w:rPr>
              <w:t>38,223</w:t>
            </w:r>
          </w:p>
        </w:tc>
      </w:tr>
      <w:tr w:rsidR="00BD7B9C" w:rsidRPr="00BD7B9C" w14:paraId="75B1BCCB" w14:textId="77777777" w:rsidTr="00BD7B9C">
        <w:trPr>
          <w:trHeight w:val="375"/>
          <w:jc w:val="center"/>
        </w:trPr>
        <w:tc>
          <w:tcPr>
            <w:tcW w:w="701" w:type="dxa"/>
          </w:tcPr>
          <w:p w14:paraId="6892763A" w14:textId="77777777" w:rsidR="00BD7B9C" w:rsidRPr="00BD7B9C" w:rsidRDefault="00BD7B9C" w:rsidP="00BD7B9C">
            <w:pPr>
              <w:jc w:val="center"/>
              <w:rPr>
                <w:iCs/>
                <w:sz w:val="28"/>
                <w:szCs w:val="20"/>
              </w:rPr>
            </w:pPr>
            <w:r w:rsidRPr="00BD7B9C">
              <w:rPr>
                <w:iCs/>
                <w:sz w:val="28"/>
                <w:szCs w:val="20"/>
              </w:rPr>
              <w:t>7</w:t>
            </w:r>
          </w:p>
        </w:tc>
        <w:tc>
          <w:tcPr>
            <w:tcW w:w="5673" w:type="dxa"/>
            <w:shd w:val="clear" w:color="auto" w:fill="auto"/>
            <w:vAlign w:val="center"/>
            <w:hideMark/>
          </w:tcPr>
          <w:p w14:paraId="55CE6D8E" w14:textId="77777777" w:rsidR="00BD7B9C" w:rsidRPr="00BD7B9C" w:rsidRDefault="00BD7B9C" w:rsidP="00BD7B9C">
            <w:pPr>
              <w:jc w:val="both"/>
              <w:rPr>
                <w:iCs/>
                <w:sz w:val="28"/>
                <w:szCs w:val="20"/>
              </w:rPr>
            </w:pPr>
            <w:r w:rsidRPr="00BD7B9C">
              <w:rPr>
                <w:iCs/>
                <w:sz w:val="28"/>
                <w:szCs w:val="20"/>
              </w:rPr>
              <w:t>2 полугодие</w:t>
            </w:r>
          </w:p>
        </w:tc>
        <w:tc>
          <w:tcPr>
            <w:tcW w:w="1417" w:type="dxa"/>
            <w:shd w:val="clear" w:color="auto" w:fill="auto"/>
            <w:vAlign w:val="center"/>
            <w:hideMark/>
          </w:tcPr>
          <w:p w14:paraId="6B4DBC4C" w14:textId="77777777" w:rsidR="00BD7B9C" w:rsidRPr="00BD7B9C" w:rsidRDefault="00BD7B9C" w:rsidP="00BD7B9C">
            <w:pPr>
              <w:jc w:val="center"/>
              <w:rPr>
                <w:sz w:val="28"/>
                <w:szCs w:val="20"/>
              </w:rPr>
            </w:pPr>
            <w:r w:rsidRPr="00BD7B9C">
              <w:rPr>
                <w:sz w:val="28"/>
                <w:szCs w:val="20"/>
              </w:rPr>
              <w:t>тыс. Гкал</w:t>
            </w:r>
          </w:p>
        </w:tc>
        <w:tc>
          <w:tcPr>
            <w:tcW w:w="1560" w:type="dxa"/>
            <w:shd w:val="clear" w:color="auto" w:fill="auto"/>
            <w:vAlign w:val="center"/>
          </w:tcPr>
          <w:p w14:paraId="203D960A" w14:textId="77777777" w:rsidR="00BD7B9C" w:rsidRPr="00BD7B9C" w:rsidRDefault="00BD7B9C" w:rsidP="00BD7B9C">
            <w:pPr>
              <w:jc w:val="center"/>
              <w:rPr>
                <w:sz w:val="28"/>
                <w:szCs w:val="20"/>
              </w:rPr>
            </w:pPr>
            <w:r w:rsidRPr="00BD7B9C">
              <w:rPr>
                <w:sz w:val="28"/>
                <w:szCs w:val="20"/>
              </w:rPr>
              <w:t>21,063</w:t>
            </w:r>
          </w:p>
        </w:tc>
      </w:tr>
      <w:tr w:rsidR="00BD7B9C" w:rsidRPr="00BD7B9C" w14:paraId="72DEE1BC" w14:textId="77777777" w:rsidTr="00BD7B9C">
        <w:trPr>
          <w:trHeight w:val="405"/>
          <w:jc w:val="center"/>
        </w:trPr>
        <w:tc>
          <w:tcPr>
            <w:tcW w:w="701" w:type="dxa"/>
          </w:tcPr>
          <w:p w14:paraId="3EA4BCAB" w14:textId="77777777" w:rsidR="00BD7B9C" w:rsidRPr="00BD7B9C" w:rsidRDefault="00BD7B9C" w:rsidP="00BD7B9C">
            <w:pPr>
              <w:jc w:val="center"/>
              <w:rPr>
                <w:bCs/>
                <w:sz w:val="28"/>
                <w:szCs w:val="20"/>
              </w:rPr>
            </w:pPr>
            <w:r w:rsidRPr="00BD7B9C">
              <w:rPr>
                <w:bCs/>
                <w:sz w:val="28"/>
                <w:szCs w:val="20"/>
              </w:rPr>
              <w:t>8</w:t>
            </w:r>
          </w:p>
        </w:tc>
        <w:tc>
          <w:tcPr>
            <w:tcW w:w="5673" w:type="dxa"/>
            <w:shd w:val="clear" w:color="auto" w:fill="auto"/>
            <w:vAlign w:val="center"/>
            <w:hideMark/>
          </w:tcPr>
          <w:p w14:paraId="50E6CEF3" w14:textId="77777777" w:rsidR="00BD7B9C" w:rsidRPr="00BD7B9C" w:rsidRDefault="00BD7B9C" w:rsidP="00BD7B9C">
            <w:pPr>
              <w:jc w:val="both"/>
              <w:rPr>
                <w:bCs/>
                <w:sz w:val="28"/>
                <w:szCs w:val="20"/>
              </w:rPr>
            </w:pPr>
            <w:r w:rsidRPr="00BD7B9C">
              <w:rPr>
                <w:bCs/>
                <w:sz w:val="28"/>
                <w:szCs w:val="20"/>
              </w:rPr>
              <w:t>Тариф с 1 января 2018 года (постановление РЭК от 22.11.2016 № 314 (в ред., от 07.12.2017 № 450))</w:t>
            </w:r>
          </w:p>
        </w:tc>
        <w:tc>
          <w:tcPr>
            <w:tcW w:w="1417" w:type="dxa"/>
            <w:shd w:val="clear" w:color="auto" w:fill="auto"/>
            <w:vAlign w:val="center"/>
            <w:hideMark/>
          </w:tcPr>
          <w:p w14:paraId="419E3085" w14:textId="77777777" w:rsidR="00BD7B9C" w:rsidRPr="00BD7B9C" w:rsidRDefault="00BD7B9C" w:rsidP="00BD7B9C">
            <w:pPr>
              <w:jc w:val="center"/>
              <w:rPr>
                <w:sz w:val="28"/>
                <w:szCs w:val="20"/>
              </w:rPr>
            </w:pPr>
            <w:r w:rsidRPr="00BD7B9C">
              <w:rPr>
                <w:sz w:val="28"/>
                <w:szCs w:val="20"/>
              </w:rPr>
              <w:t>руб./Гкал</w:t>
            </w:r>
          </w:p>
        </w:tc>
        <w:tc>
          <w:tcPr>
            <w:tcW w:w="1560" w:type="dxa"/>
            <w:shd w:val="clear" w:color="auto" w:fill="auto"/>
            <w:vAlign w:val="center"/>
          </w:tcPr>
          <w:p w14:paraId="6CB83BE6" w14:textId="77777777" w:rsidR="00BD7B9C" w:rsidRPr="00BD7B9C" w:rsidRDefault="00BD7B9C" w:rsidP="00BD7B9C">
            <w:pPr>
              <w:jc w:val="center"/>
              <w:rPr>
                <w:sz w:val="28"/>
                <w:szCs w:val="20"/>
              </w:rPr>
            </w:pPr>
            <w:r w:rsidRPr="00BD7B9C">
              <w:rPr>
                <w:sz w:val="28"/>
                <w:szCs w:val="20"/>
              </w:rPr>
              <w:t>1 033,96</w:t>
            </w:r>
          </w:p>
        </w:tc>
      </w:tr>
      <w:tr w:rsidR="00BD7B9C" w:rsidRPr="00BD7B9C" w14:paraId="7FD945F7" w14:textId="77777777" w:rsidTr="00BD7B9C">
        <w:trPr>
          <w:trHeight w:val="405"/>
          <w:jc w:val="center"/>
        </w:trPr>
        <w:tc>
          <w:tcPr>
            <w:tcW w:w="701" w:type="dxa"/>
          </w:tcPr>
          <w:p w14:paraId="6B86DAD0" w14:textId="77777777" w:rsidR="00BD7B9C" w:rsidRPr="00BD7B9C" w:rsidRDefault="00BD7B9C" w:rsidP="00BD7B9C">
            <w:pPr>
              <w:jc w:val="center"/>
              <w:rPr>
                <w:bCs/>
                <w:sz w:val="28"/>
                <w:szCs w:val="20"/>
              </w:rPr>
            </w:pPr>
            <w:r w:rsidRPr="00BD7B9C">
              <w:rPr>
                <w:bCs/>
                <w:sz w:val="28"/>
                <w:szCs w:val="20"/>
              </w:rPr>
              <w:t>9</w:t>
            </w:r>
          </w:p>
        </w:tc>
        <w:tc>
          <w:tcPr>
            <w:tcW w:w="5673" w:type="dxa"/>
            <w:shd w:val="clear" w:color="auto" w:fill="auto"/>
            <w:vAlign w:val="center"/>
            <w:hideMark/>
          </w:tcPr>
          <w:p w14:paraId="2F853E99" w14:textId="77777777" w:rsidR="00BD7B9C" w:rsidRPr="00BD7B9C" w:rsidRDefault="00BD7B9C" w:rsidP="00BD7B9C">
            <w:pPr>
              <w:jc w:val="both"/>
              <w:rPr>
                <w:bCs/>
                <w:sz w:val="28"/>
                <w:szCs w:val="20"/>
              </w:rPr>
            </w:pPr>
            <w:r w:rsidRPr="00BD7B9C">
              <w:rPr>
                <w:bCs/>
                <w:sz w:val="28"/>
                <w:szCs w:val="20"/>
              </w:rPr>
              <w:t>Тариф с 1 июля 2018 года (постановление РЭК от 22.11.2016 № 314 (в ред., от 07.12.2017 № 450))</w:t>
            </w:r>
          </w:p>
        </w:tc>
        <w:tc>
          <w:tcPr>
            <w:tcW w:w="1417" w:type="dxa"/>
            <w:shd w:val="clear" w:color="auto" w:fill="auto"/>
            <w:vAlign w:val="center"/>
            <w:hideMark/>
          </w:tcPr>
          <w:p w14:paraId="25BF2FC0" w14:textId="77777777" w:rsidR="00BD7B9C" w:rsidRPr="00BD7B9C" w:rsidRDefault="00BD7B9C" w:rsidP="00BD7B9C">
            <w:pPr>
              <w:jc w:val="center"/>
              <w:rPr>
                <w:sz w:val="28"/>
                <w:szCs w:val="20"/>
              </w:rPr>
            </w:pPr>
            <w:r w:rsidRPr="00BD7B9C">
              <w:rPr>
                <w:sz w:val="28"/>
                <w:szCs w:val="20"/>
              </w:rPr>
              <w:t>руб./Гкал</w:t>
            </w:r>
          </w:p>
        </w:tc>
        <w:tc>
          <w:tcPr>
            <w:tcW w:w="1560" w:type="dxa"/>
            <w:shd w:val="clear" w:color="auto" w:fill="auto"/>
            <w:vAlign w:val="center"/>
          </w:tcPr>
          <w:p w14:paraId="3297AD1F" w14:textId="77777777" w:rsidR="00BD7B9C" w:rsidRPr="00BD7B9C" w:rsidRDefault="00BD7B9C" w:rsidP="00BD7B9C">
            <w:pPr>
              <w:jc w:val="center"/>
              <w:rPr>
                <w:sz w:val="28"/>
                <w:szCs w:val="20"/>
              </w:rPr>
            </w:pPr>
            <w:r w:rsidRPr="00BD7B9C">
              <w:rPr>
                <w:sz w:val="28"/>
                <w:szCs w:val="20"/>
              </w:rPr>
              <w:t>1 079,71</w:t>
            </w:r>
          </w:p>
        </w:tc>
      </w:tr>
      <w:tr w:rsidR="00BD7B9C" w:rsidRPr="00BD7B9C" w14:paraId="61465DB7" w14:textId="77777777" w:rsidTr="00BD7B9C">
        <w:trPr>
          <w:trHeight w:val="405"/>
          <w:jc w:val="center"/>
        </w:trPr>
        <w:tc>
          <w:tcPr>
            <w:tcW w:w="701" w:type="dxa"/>
          </w:tcPr>
          <w:p w14:paraId="4D5E0E6A" w14:textId="77777777" w:rsidR="00BD7B9C" w:rsidRPr="00BD7B9C" w:rsidRDefault="00BD7B9C" w:rsidP="00BD7B9C">
            <w:pPr>
              <w:jc w:val="center"/>
              <w:rPr>
                <w:bCs/>
                <w:sz w:val="28"/>
                <w:szCs w:val="20"/>
              </w:rPr>
            </w:pPr>
            <w:r w:rsidRPr="00BD7B9C">
              <w:rPr>
                <w:bCs/>
                <w:sz w:val="28"/>
                <w:szCs w:val="20"/>
              </w:rPr>
              <w:t>10</w:t>
            </w:r>
          </w:p>
        </w:tc>
        <w:tc>
          <w:tcPr>
            <w:tcW w:w="5673" w:type="dxa"/>
            <w:shd w:val="clear" w:color="auto" w:fill="auto"/>
            <w:vAlign w:val="center"/>
          </w:tcPr>
          <w:p w14:paraId="2C5BD1C0" w14:textId="77777777" w:rsidR="00BD7B9C" w:rsidRPr="00BD7B9C" w:rsidRDefault="00BD7B9C" w:rsidP="00BD7B9C">
            <w:pPr>
              <w:jc w:val="both"/>
              <w:rPr>
                <w:bCs/>
                <w:sz w:val="28"/>
                <w:szCs w:val="20"/>
              </w:rPr>
            </w:pPr>
            <w:r w:rsidRPr="00BD7B9C">
              <w:rPr>
                <w:bCs/>
                <w:sz w:val="28"/>
                <w:szCs w:val="20"/>
              </w:rPr>
              <w:t>Дельта НВВ (стр. 1 – стр. 2)</w:t>
            </w:r>
          </w:p>
        </w:tc>
        <w:tc>
          <w:tcPr>
            <w:tcW w:w="1417" w:type="dxa"/>
            <w:shd w:val="clear" w:color="auto" w:fill="auto"/>
            <w:vAlign w:val="center"/>
          </w:tcPr>
          <w:p w14:paraId="598A730A" w14:textId="77777777" w:rsidR="00BD7B9C" w:rsidRPr="00BD7B9C" w:rsidRDefault="00BD7B9C" w:rsidP="00BD7B9C">
            <w:pPr>
              <w:jc w:val="center"/>
              <w:rPr>
                <w:sz w:val="28"/>
                <w:szCs w:val="20"/>
              </w:rPr>
            </w:pPr>
            <w:r w:rsidRPr="00BD7B9C">
              <w:rPr>
                <w:sz w:val="28"/>
                <w:szCs w:val="20"/>
              </w:rPr>
              <w:t>тыс. руб.</w:t>
            </w:r>
          </w:p>
        </w:tc>
        <w:tc>
          <w:tcPr>
            <w:tcW w:w="1560" w:type="dxa"/>
            <w:shd w:val="clear" w:color="auto" w:fill="auto"/>
            <w:vAlign w:val="center"/>
          </w:tcPr>
          <w:p w14:paraId="2F6C1AA1" w14:textId="77777777" w:rsidR="00BD7B9C" w:rsidRPr="00BD7B9C" w:rsidRDefault="00BD7B9C" w:rsidP="00BD7B9C">
            <w:pPr>
              <w:jc w:val="center"/>
              <w:rPr>
                <w:sz w:val="28"/>
                <w:szCs w:val="20"/>
              </w:rPr>
            </w:pPr>
            <w:r w:rsidRPr="00BD7B9C">
              <w:rPr>
                <w:sz w:val="28"/>
                <w:szCs w:val="20"/>
              </w:rPr>
              <w:t>-11 066</w:t>
            </w:r>
          </w:p>
        </w:tc>
      </w:tr>
    </w:tbl>
    <w:p w14:paraId="63861D67" w14:textId="77777777" w:rsidR="00BD7B9C" w:rsidRPr="00BD7B9C" w:rsidRDefault="00BD7B9C" w:rsidP="00BD7B9C">
      <w:pPr>
        <w:ind w:firstLine="720"/>
        <w:jc w:val="both"/>
        <w:rPr>
          <w:sz w:val="28"/>
          <w:szCs w:val="20"/>
        </w:rPr>
      </w:pPr>
    </w:p>
    <w:p w14:paraId="2B22F626" w14:textId="77777777" w:rsidR="00BD7B9C" w:rsidRPr="00BD7B9C" w:rsidRDefault="00BD7B9C" w:rsidP="00BD7B9C">
      <w:pPr>
        <w:autoSpaceDE w:val="0"/>
        <w:autoSpaceDN w:val="0"/>
        <w:adjustRightInd w:val="0"/>
        <w:ind w:firstLine="720"/>
        <w:jc w:val="both"/>
        <w:rPr>
          <w:sz w:val="28"/>
          <w:szCs w:val="20"/>
        </w:rPr>
      </w:pPr>
      <w:r w:rsidRPr="00BD7B9C">
        <w:rPr>
          <w:sz w:val="28"/>
          <w:szCs w:val="20"/>
        </w:rPr>
        <w:t xml:space="preserve">Размер корректировки с целью учета отклонений фактических значений параметров расчета тарифов от значений, учтенных </w:t>
      </w:r>
      <w:r w:rsidRPr="00BD7B9C">
        <w:rPr>
          <w:sz w:val="28"/>
          <w:szCs w:val="20"/>
        </w:rPr>
        <w:br/>
        <w:t xml:space="preserve">при установлении </w:t>
      </w:r>
      <w:proofErr w:type="gramStart"/>
      <w:r w:rsidRPr="00BD7B9C">
        <w:rPr>
          <w:sz w:val="28"/>
          <w:szCs w:val="20"/>
        </w:rPr>
        <w:t>тарифов</w:t>
      </w:r>
      <w:proofErr w:type="gramEnd"/>
      <w:r w:rsidRPr="00BD7B9C">
        <w:rPr>
          <w:sz w:val="28"/>
          <w:szCs w:val="20"/>
        </w:rPr>
        <w:t xml:space="preserve"> составляет -11 066 тыс. руб. и подлежит исключению из необходимой валовой выручки на 2020 год.</w:t>
      </w:r>
    </w:p>
    <w:p w14:paraId="7749E1B3" w14:textId="77777777" w:rsidR="00BD7B9C" w:rsidRPr="00BD7B9C" w:rsidRDefault="00BD7B9C" w:rsidP="00BD7B9C">
      <w:pPr>
        <w:ind w:firstLine="709"/>
        <w:jc w:val="both"/>
        <w:rPr>
          <w:sz w:val="28"/>
          <w:szCs w:val="20"/>
        </w:rPr>
      </w:pPr>
      <w:r w:rsidRPr="00BD7B9C">
        <w:rPr>
          <w:sz w:val="28"/>
          <w:szCs w:val="20"/>
        </w:rPr>
        <w:t xml:space="preserve">Рассчитанный размер корректировки, в соответствии с пунктом 51 Методических указаний подлежит умножению на ИПЦ 1,047 (2019/2018) </w:t>
      </w:r>
      <w:r w:rsidRPr="00BD7B9C">
        <w:rPr>
          <w:sz w:val="28"/>
          <w:szCs w:val="20"/>
        </w:rPr>
        <w:br/>
        <w:t xml:space="preserve">и 1,030 (2020/2019), опубликованные на сайте Минэкономразвития России 30.09.2019. Таким образом, из плановой необходимой валовой выручки </w:t>
      </w:r>
      <w:r w:rsidRPr="00BD7B9C">
        <w:rPr>
          <w:sz w:val="28"/>
          <w:szCs w:val="20"/>
        </w:rPr>
        <w:br/>
        <w:t>на 2020 год необходимо исключить 11 933 тыс. руб. (стр. 7 таблицы 12).</w:t>
      </w:r>
    </w:p>
    <w:p w14:paraId="68647E52" w14:textId="77777777" w:rsidR="00BD7B9C" w:rsidRPr="00BD7B9C" w:rsidRDefault="00BD7B9C" w:rsidP="00BD7B9C">
      <w:pPr>
        <w:rPr>
          <w:szCs w:val="20"/>
        </w:rPr>
      </w:pPr>
    </w:p>
    <w:p w14:paraId="724EF803" w14:textId="77777777" w:rsidR="00BD7B9C" w:rsidRPr="00BD7B9C" w:rsidRDefault="00BD7B9C" w:rsidP="00232658">
      <w:pPr>
        <w:keepNext/>
        <w:numPr>
          <w:ilvl w:val="0"/>
          <w:numId w:val="12"/>
        </w:numPr>
        <w:tabs>
          <w:tab w:val="left" w:pos="567"/>
        </w:tabs>
        <w:ind w:left="0" w:firstLine="0"/>
        <w:jc w:val="both"/>
        <w:outlineLvl w:val="0"/>
        <w:rPr>
          <w:b/>
          <w:sz w:val="28"/>
          <w:szCs w:val="28"/>
          <w:lang w:val="x-none" w:eastAsia="x-none"/>
        </w:rPr>
      </w:pPr>
      <w:bookmarkStart w:id="401" w:name="_Toc24010614"/>
      <w:r w:rsidRPr="00BD7B9C">
        <w:rPr>
          <w:b/>
          <w:sz w:val="28"/>
          <w:szCs w:val="28"/>
          <w:lang w:val="x-none" w:eastAsia="x-none"/>
        </w:rPr>
        <w:t xml:space="preserve">Расчёт необходимой валовой выручки на каждый расчётный период регулирования </w:t>
      </w:r>
      <w:r w:rsidRPr="00BD7B9C">
        <w:rPr>
          <w:b/>
          <w:sz w:val="28"/>
          <w:szCs w:val="28"/>
          <w:lang w:eastAsia="x-none"/>
        </w:rPr>
        <w:t>ООО «Новокузнецкая теплосетевая компания»</w:t>
      </w:r>
      <w:bookmarkEnd w:id="401"/>
    </w:p>
    <w:p w14:paraId="5A8D7E54" w14:textId="77777777" w:rsidR="00BD7B9C" w:rsidRPr="00BD7B9C" w:rsidRDefault="00BD7B9C" w:rsidP="00BD7B9C">
      <w:pPr>
        <w:ind w:firstLine="851"/>
        <w:jc w:val="both"/>
        <w:rPr>
          <w:sz w:val="28"/>
          <w:szCs w:val="28"/>
        </w:rPr>
      </w:pPr>
    </w:p>
    <w:p w14:paraId="01344472" w14:textId="77777777" w:rsidR="00BD7B9C" w:rsidRPr="00BD7B9C" w:rsidRDefault="00BD7B9C" w:rsidP="00BD7B9C">
      <w:pPr>
        <w:ind w:firstLine="709"/>
        <w:jc w:val="both"/>
        <w:rPr>
          <w:sz w:val="28"/>
          <w:szCs w:val="28"/>
        </w:rPr>
      </w:pPr>
      <w:r w:rsidRPr="00BD7B9C">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w:t>
      </w:r>
      <w:r w:rsidRPr="00BD7B9C">
        <w:rPr>
          <w:sz w:val="28"/>
          <w:szCs w:val="28"/>
        </w:rPr>
        <w:br/>
        <w:t>i-й расчетный период регулирования (год) долгосрочного периода регулирования.</w:t>
      </w:r>
      <w:r w:rsidRPr="00BD7B9C">
        <w:rPr>
          <w:sz w:val="28"/>
          <w:szCs w:val="28"/>
        </w:rPr>
        <w:br w:type="page"/>
      </w:r>
    </w:p>
    <w:p w14:paraId="4D327A6B" w14:textId="77777777" w:rsidR="00BD7B9C" w:rsidRPr="00BD7B9C" w:rsidRDefault="00BD7B9C" w:rsidP="00BD7B9C">
      <w:pPr>
        <w:ind w:firstLine="709"/>
        <w:jc w:val="both"/>
        <w:rPr>
          <w:sz w:val="28"/>
          <w:szCs w:val="28"/>
        </w:rPr>
      </w:pPr>
    </w:p>
    <w:p w14:paraId="248F2CC5" w14:textId="77777777" w:rsidR="00BD7B9C" w:rsidRPr="00BD7B9C" w:rsidRDefault="00BD7B9C" w:rsidP="00232658">
      <w:pPr>
        <w:numPr>
          <w:ilvl w:val="0"/>
          <w:numId w:val="11"/>
        </w:numPr>
        <w:ind w:left="15103" w:right="-567"/>
        <w:jc w:val="right"/>
        <w:rPr>
          <w:sz w:val="28"/>
          <w:szCs w:val="28"/>
        </w:rPr>
      </w:pPr>
    </w:p>
    <w:p w14:paraId="23B554F7" w14:textId="77777777" w:rsidR="00BD7B9C" w:rsidRPr="00BD7B9C" w:rsidRDefault="00BD7B9C" w:rsidP="00BD7B9C">
      <w:pPr>
        <w:jc w:val="center"/>
        <w:rPr>
          <w:rFonts w:eastAsia="Calibri"/>
          <w:b/>
          <w:bCs/>
          <w:sz w:val="28"/>
          <w:lang w:eastAsia="en-US"/>
        </w:rPr>
      </w:pPr>
      <w:r w:rsidRPr="00BD7B9C">
        <w:rPr>
          <w:rFonts w:eastAsia="Calibri"/>
          <w:b/>
          <w:bCs/>
          <w:sz w:val="28"/>
          <w:lang w:eastAsia="en-US"/>
        </w:rPr>
        <w:t>Расчёт необходимой валовой выручки на услуги по передаче тепловой энергии методом индексации установленных тарифов</w:t>
      </w:r>
    </w:p>
    <w:p w14:paraId="7E894192" w14:textId="77777777" w:rsidR="00BD7B9C" w:rsidRPr="00BD7B9C" w:rsidRDefault="00BD7B9C" w:rsidP="00BD7B9C">
      <w:pPr>
        <w:jc w:val="center"/>
        <w:rPr>
          <w:sz w:val="28"/>
        </w:rPr>
      </w:pPr>
      <w:r w:rsidRPr="00BD7B9C">
        <w:rPr>
          <w:sz w:val="28"/>
        </w:rPr>
        <w:t>(Приложение 5.9 к Методическим указаниям)</w:t>
      </w:r>
    </w:p>
    <w:p w14:paraId="72A586EE" w14:textId="77777777" w:rsidR="00BD7B9C" w:rsidRPr="00BD7B9C" w:rsidRDefault="00BD7B9C" w:rsidP="00BD7B9C">
      <w:pPr>
        <w:jc w:val="right"/>
        <w:rPr>
          <w:sz w:val="28"/>
          <w:szCs w:val="20"/>
        </w:rPr>
      </w:pPr>
      <w:r w:rsidRPr="00BD7B9C">
        <w:rPr>
          <w:sz w:val="28"/>
          <w:szCs w:val="20"/>
        </w:rPr>
        <w:t>тыс. руб.</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843"/>
        <w:gridCol w:w="1168"/>
        <w:gridCol w:w="1134"/>
        <w:gridCol w:w="1134"/>
        <w:gridCol w:w="1134"/>
        <w:gridCol w:w="1134"/>
      </w:tblGrid>
      <w:tr w:rsidR="00BD7B9C" w:rsidRPr="00BD7B9C" w14:paraId="786FA235" w14:textId="77777777" w:rsidTr="00BD7B9C">
        <w:trPr>
          <w:trHeight w:val="300"/>
          <w:tblHeader/>
          <w:jc w:val="center"/>
        </w:trPr>
        <w:tc>
          <w:tcPr>
            <w:tcW w:w="660" w:type="dxa"/>
            <w:vMerge w:val="restart"/>
            <w:shd w:val="clear" w:color="auto" w:fill="auto"/>
            <w:vAlign w:val="center"/>
            <w:hideMark/>
          </w:tcPr>
          <w:p w14:paraId="53365344" w14:textId="77777777" w:rsidR="00BD7B9C" w:rsidRPr="00BD7B9C" w:rsidRDefault="00BD7B9C" w:rsidP="00BD7B9C">
            <w:pPr>
              <w:jc w:val="center"/>
              <w:rPr>
                <w:sz w:val="28"/>
                <w:szCs w:val="20"/>
              </w:rPr>
            </w:pPr>
            <w:r w:rsidRPr="00BD7B9C">
              <w:rPr>
                <w:sz w:val="28"/>
                <w:szCs w:val="20"/>
              </w:rPr>
              <w:t>№ п/п</w:t>
            </w:r>
          </w:p>
        </w:tc>
        <w:tc>
          <w:tcPr>
            <w:tcW w:w="3843" w:type="dxa"/>
            <w:vMerge w:val="restart"/>
            <w:shd w:val="clear" w:color="auto" w:fill="auto"/>
            <w:vAlign w:val="center"/>
            <w:hideMark/>
          </w:tcPr>
          <w:p w14:paraId="66254CD0" w14:textId="77777777" w:rsidR="00BD7B9C" w:rsidRPr="00BD7B9C" w:rsidRDefault="00BD7B9C" w:rsidP="00BD7B9C">
            <w:pPr>
              <w:jc w:val="center"/>
              <w:rPr>
                <w:sz w:val="28"/>
                <w:szCs w:val="20"/>
              </w:rPr>
            </w:pPr>
            <w:r w:rsidRPr="00BD7B9C">
              <w:rPr>
                <w:sz w:val="28"/>
                <w:szCs w:val="20"/>
              </w:rPr>
              <w:t>Наименование расхода</w:t>
            </w:r>
          </w:p>
        </w:tc>
        <w:tc>
          <w:tcPr>
            <w:tcW w:w="5704" w:type="dxa"/>
            <w:gridSpan w:val="5"/>
          </w:tcPr>
          <w:p w14:paraId="4000C418" w14:textId="77777777" w:rsidR="00BD7B9C" w:rsidRPr="00BD7B9C" w:rsidRDefault="00BD7B9C" w:rsidP="00BD7B9C">
            <w:pPr>
              <w:jc w:val="center"/>
              <w:rPr>
                <w:sz w:val="28"/>
                <w:szCs w:val="20"/>
              </w:rPr>
            </w:pPr>
            <w:r w:rsidRPr="00BD7B9C">
              <w:rPr>
                <w:sz w:val="28"/>
                <w:szCs w:val="20"/>
              </w:rPr>
              <w:t>Предложение экспертов</w:t>
            </w:r>
          </w:p>
        </w:tc>
      </w:tr>
      <w:tr w:rsidR="00BD7B9C" w:rsidRPr="00BD7B9C" w14:paraId="5CDC5EFD" w14:textId="77777777" w:rsidTr="00BD7B9C">
        <w:trPr>
          <w:trHeight w:val="360"/>
          <w:tblHeader/>
          <w:jc w:val="center"/>
        </w:trPr>
        <w:tc>
          <w:tcPr>
            <w:tcW w:w="660" w:type="dxa"/>
            <w:vMerge/>
            <w:shd w:val="clear" w:color="auto" w:fill="auto"/>
            <w:vAlign w:val="center"/>
            <w:hideMark/>
          </w:tcPr>
          <w:p w14:paraId="6DAED51F" w14:textId="77777777" w:rsidR="00BD7B9C" w:rsidRPr="00BD7B9C" w:rsidRDefault="00BD7B9C" w:rsidP="00BD7B9C">
            <w:pPr>
              <w:jc w:val="center"/>
              <w:rPr>
                <w:sz w:val="28"/>
                <w:szCs w:val="20"/>
              </w:rPr>
            </w:pPr>
          </w:p>
        </w:tc>
        <w:tc>
          <w:tcPr>
            <w:tcW w:w="3843" w:type="dxa"/>
            <w:vMerge/>
            <w:shd w:val="clear" w:color="auto" w:fill="auto"/>
            <w:vAlign w:val="center"/>
            <w:hideMark/>
          </w:tcPr>
          <w:p w14:paraId="6732E87E" w14:textId="77777777" w:rsidR="00BD7B9C" w:rsidRPr="00BD7B9C" w:rsidRDefault="00BD7B9C" w:rsidP="00BD7B9C">
            <w:pPr>
              <w:jc w:val="center"/>
              <w:rPr>
                <w:sz w:val="28"/>
                <w:szCs w:val="20"/>
              </w:rPr>
            </w:pPr>
          </w:p>
        </w:tc>
        <w:tc>
          <w:tcPr>
            <w:tcW w:w="1168" w:type="dxa"/>
            <w:vAlign w:val="center"/>
          </w:tcPr>
          <w:p w14:paraId="270E08B6" w14:textId="77777777" w:rsidR="00BD7B9C" w:rsidRPr="00BD7B9C" w:rsidRDefault="00BD7B9C" w:rsidP="00BD7B9C">
            <w:pPr>
              <w:jc w:val="center"/>
              <w:rPr>
                <w:sz w:val="28"/>
                <w:szCs w:val="20"/>
              </w:rPr>
            </w:pPr>
            <w:r w:rsidRPr="00BD7B9C">
              <w:rPr>
                <w:sz w:val="28"/>
                <w:szCs w:val="20"/>
              </w:rPr>
              <w:t>2020</w:t>
            </w:r>
          </w:p>
        </w:tc>
        <w:tc>
          <w:tcPr>
            <w:tcW w:w="1134" w:type="dxa"/>
            <w:shd w:val="clear" w:color="auto" w:fill="auto"/>
            <w:vAlign w:val="center"/>
          </w:tcPr>
          <w:p w14:paraId="6070E6E9" w14:textId="77777777" w:rsidR="00BD7B9C" w:rsidRPr="00BD7B9C" w:rsidRDefault="00BD7B9C" w:rsidP="00BD7B9C">
            <w:pPr>
              <w:jc w:val="center"/>
              <w:rPr>
                <w:sz w:val="28"/>
                <w:szCs w:val="20"/>
              </w:rPr>
            </w:pPr>
            <w:r w:rsidRPr="00BD7B9C">
              <w:rPr>
                <w:sz w:val="28"/>
                <w:szCs w:val="20"/>
              </w:rPr>
              <w:t>2021</w:t>
            </w:r>
          </w:p>
        </w:tc>
        <w:tc>
          <w:tcPr>
            <w:tcW w:w="1134" w:type="dxa"/>
            <w:vAlign w:val="center"/>
          </w:tcPr>
          <w:p w14:paraId="66576CB5" w14:textId="77777777" w:rsidR="00BD7B9C" w:rsidRPr="00BD7B9C" w:rsidRDefault="00BD7B9C" w:rsidP="00BD7B9C">
            <w:pPr>
              <w:jc w:val="center"/>
              <w:rPr>
                <w:sz w:val="28"/>
                <w:szCs w:val="20"/>
              </w:rPr>
            </w:pPr>
            <w:r w:rsidRPr="00BD7B9C">
              <w:rPr>
                <w:sz w:val="28"/>
                <w:szCs w:val="20"/>
              </w:rPr>
              <w:t>2022</w:t>
            </w:r>
          </w:p>
        </w:tc>
        <w:tc>
          <w:tcPr>
            <w:tcW w:w="1134" w:type="dxa"/>
            <w:shd w:val="clear" w:color="auto" w:fill="auto"/>
            <w:vAlign w:val="center"/>
          </w:tcPr>
          <w:p w14:paraId="42F24374" w14:textId="77777777" w:rsidR="00BD7B9C" w:rsidRPr="00BD7B9C" w:rsidRDefault="00BD7B9C" w:rsidP="00BD7B9C">
            <w:pPr>
              <w:jc w:val="center"/>
              <w:rPr>
                <w:sz w:val="28"/>
                <w:szCs w:val="20"/>
              </w:rPr>
            </w:pPr>
            <w:r w:rsidRPr="00BD7B9C">
              <w:rPr>
                <w:sz w:val="28"/>
                <w:szCs w:val="20"/>
              </w:rPr>
              <w:t>2023</w:t>
            </w:r>
          </w:p>
        </w:tc>
        <w:tc>
          <w:tcPr>
            <w:tcW w:w="1134" w:type="dxa"/>
            <w:shd w:val="clear" w:color="auto" w:fill="auto"/>
            <w:vAlign w:val="center"/>
          </w:tcPr>
          <w:p w14:paraId="6312A1F7" w14:textId="77777777" w:rsidR="00BD7B9C" w:rsidRPr="00BD7B9C" w:rsidRDefault="00BD7B9C" w:rsidP="00BD7B9C">
            <w:pPr>
              <w:jc w:val="center"/>
              <w:rPr>
                <w:sz w:val="28"/>
                <w:szCs w:val="20"/>
              </w:rPr>
            </w:pPr>
            <w:r w:rsidRPr="00BD7B9C">
              <w:rPr>
                <w:sz w:val="28"/>
                <w:szCs w:val="20"/>
              </w:rPr>
              <w:t>2024</w:t>
            </w:r>
          </w:p>
        </w:tc>
      </w:tr>
      <w:tr w:rsidR="00BD7B9C" w:rsidRPr="00BD7B9C" w14:paraId="777F2A13" w14:textId="77777777" w:rsidTr="00BD7B9C">
        <w:trPr>
          <w:trHeight w:val="720"/>
          <w:jc w:val="center"/>
        </w:trPr>
        <w:tc>
          <w:tcPr>
            <w:tcW w:w="660" w:type="dxa"/>
            <w:shd w:val="clear" w:color="auto" w:fill="auto"/>
            <w:vAlign w:val="center"/>
            <w:hideMark/>
          </w:tcPr>
          <w:p w14:paraId="0D34FD16" w14:textId="77777777" w:rsidR="00BD7B9C" w:rsidRPr="00BD7B9C" w:rsidRDefault="00BD7B9C" w:rsidP="00BD7B9C">
            <w:pPr>
              <w:jc w:val="center"/>
              <w:rPr>
                <w:sz w:val="28"/>
                <w:szCs w:val="20"/>
              </w:rPr>
            </w:pPr>
            <w:r w:rsidRPr="00BD7B9C">
              <w:rPr>
                <w:sz w:val="28"/>
                <w:szCs w:val="20"/>
              </w:rPr>
              <w:t>1</w:t>
            </w:r>
          </w:p>
        </w:tc>
        <w:tc>
          <w:tcPr>
            <w:tcW w:w="3843" w:type="dxa"/>
            <w:shd w:val="clear" w:color="auto" w:fill="auto"/>
            <w:vAlign w:val="center"/>
            <w:hideMark/>
          </w:tcPr>
          <w:p w14:paraId="44DDDB0E" w14:textId="77777777" w:rsidR="00BD7B9C" w:rsidRPr="00BD7B9C" w:rsidRDefault="00BD7B9C" w:rsidP="00BD7B9C">
            <w:pPr>
              <w:rPr>
                <w:sz w:val="28"/>
                <w:szCs w:val="20"/>
              </w:rPr>
            </w:pPr>
            <w:r w:rsidRPr="00BD7B9C">
              <w:rPr>
                <w:sz w:val="28"/>
                <w:szCs w:val="20"/>
              </w:rPr>
              <w:t>Операционные (подконтрольные) расходы</w:t>
            </w:r>
          </w:p>
        </w:tc>
        <w:tc>
          <w:tcPr>
            <w:tcW w:w="1168" w:type="dxa"/>
            <w:vAlign w:val="center"/>
          </w:tcPr>
          <w:p w14:paraId="0E298C6B" w14:textId="77777777" w:rsidR="00BD7B9C" w:rsidRPr="00BD7B9C" w:rsidRDefault="00BD7B9C" w:rsidP="00BD7B9C">
            <w:pPr>
              <w:jc w:val="center"/>
              <w:rPr>
                <w:sz w:val="28"/>
                <w:szCs w:val="20"/>
              </w:rPr>
            </w:pPr>
            <w:r w:rsidRPr="00BD7B9C">
              <w:rPr>
                <w:sz w:val="28"/>
                <w:szCs w:val="20"/>
              </w:rPr>
              <w:t>39 293</w:t>
            </w:r>
          </w:p>
        </w:tc>
        <w:tc>
          <w:tcPr>
            <w:tcW w:w="1134" w:type="dxa"/>
            <w:shd w:val="clear" w:color="auto" w:fill="auto"/>
            <w:vAlign w:val="center"/>
          </w:tcPr>
          <w:p w14:paraId="6AFCA0A9" w14:textId="77777777" w:rsidR="00BD7B9C" w:rsidRPr="00BD7B9C" w:rsidRDefault="00BD7B9C" w:rsidP="00BD7B9C">
            <w:pPr>
              <w:jc w:val="center"/>
              <w:rPr>
                <w:sz w:val="28"/>
                <w:szCs w:val="20"/>
              </w:rPr>
            </w:pPr>
            <w:r w:rsidRPr="00BD7B9C">
              <w:rPr>
                <w:sz w:val="28"/>
                <w:szCs w:val="20"/>
              </w:rPr>
              <w:t>40 339</w:t>
            </w:r>
          </w:p>
        </w:tc>
        <w:tc>
          <w:tcPr>
            <w:tcW w:w="1134" w:type="dxa"/>
            <w:vAlign w:val="center"/>
          </w:tcPr>
          <w:p w14:paraId="78AC71A5" w14:textId="77777777" w:rsidR="00BD7B9C" w:rsidRPr="00BD7B9C" w:rsidRDefault="00BD7B9C" w:rsidP="00BD7B9C">
            <w:pPr>
              <w:jc w:val="center"/>
              <w:rPr>
                <w:sz w:val="28"/>
                <w:szCs w:val="20"/>
              </w:rPr>
            </w:pPr>
            <w:r w:rsidRPr="00BD7B9C">
              <w:rPr>
                <w:sz w:val="28"/>
                <w:szCs w:val="20"/>
              </w:rPr>
              <w:t>41 533</w:t>
            </w:r>
          </w:p>
        </w:tc>
        <w:tc>
          <w:tcPr>
            <w:tcW w:w="1134" w:type="dxa"/>
            <w:shd w:val="clear" w:color="auto" w:fill="auto"/>
            <w:vAlign w:val="center"/>
          </w:tcPr>
          <w:p w14:paraId="0A90C9B2" w14:textId="77777777" w:rsidR="00BD7B9C" w:rsidRPr="00BD7B9C" w:rsidRDefault="00BD7B9C" w:rsidP="00BD7B9C">
            <w:pPr>
              <w:jc w:val="center"/>
              <w:rPr>
                <w:sz w:val="28"/>
                <w:szCs w:val="20"/>
              </w:rPr>
            </w:pPr>
            <w:r w:rsidRPr="00BD7B9C">
              <w:rPr>
                <w:sz w:val="28"/>
                <w:szCs w:val="20"/>
              </w:rPr>
              <w:t>42 763</w:t>
            </w:r>
          </w:p>
        </w:tc>
        <w:tc>
          <w:tcPr>
            <w:tcW w:w="1134" w:type="dxa"/>
            <w:shd w:val="clear" w:color="auto" w:fill="auto"/>
            <w:vAlign w:val="center"/>
          </w:tcPr>
          <w:p w14:paraId="6F9663CA" w14:textId="77777777" w:rsidR="00BD7B9C" w:rsidRPr="00BD7B9C" w:rsidRDefault="00BD7B9C" w:rsidP="00BD7B9C">
            <w:pPr>
              <w:jc w:val="center"/>
              <w:rPr>
                <w:sz w:val="28"/>
                <w:szCs w:val="20"/>
              </w:rPr>
            </w:pPr>
            <w:r w:rsidRPr="00BD7B9C">
              <w:rPr>
                <w:sz w:val="28"/>
                <w:szCs w:val="20"/>
              </w:rPr>
              <w:t>44 029</w:t>
            </w:r>
          </w:p>
        </w:tc>
      </w:tr>
      <w:tr w:rsidR="00BD7B9C" w:rsidRPr="00BD7B9C" w14:paraId="23C776DB" w14:textId="77777777" w:rsidTr="00BD7B9C">
        <w:trPr>
          <w:trHeight w:val="360"/>
          <w:jc w:val="center"/>
        </w:trPr>
        <w:tc>
          <w:tcPr>
            <w:tcW w:w="660" w:type="dxa"/>
            <w:shd w:val="clear" w:color="auto" w:fill="auto"/>
            <w:vAlign w:val="center"/>
            <w:hideMark/>
          </w:tcPr>
          <w:p w14:paraId="647E181B" w14:textId="77777777" w:rsidR="00BD7B9C" w:rsidRPr="00BD7B9C" w:rsidRDefault="00BD7B9C" w:rsidP="00BD7B9C">
            <w:pPr>
              <w:jc w:val="center"/>
              <w:rPr>
                <w:sz w:val="28"/>
                <w:szCs w:val="20"/>
              </w:rPr>
            </w:pPr>
            <w:r w:rsidRPr="00BD7B9C">
              <w:rPr>
                <w:sz w:val="28"/>
                <w:szCs w:val="20"/>
              </w:rPr>
              <w:t>2</w:t>
            </w:r>
          </w:p>
        </w:tc>
        <w:tc>
          <w:tcPr>
            <w:tcW w:w="3843" w:type="dxa"/>
            <w:shd w:val="clear" w:color="auto" w:fill="auto"/>
            <w:vAlign w:val="center"/>
            <w:hideMark/>
          </w:tcPr>
          <w:p w14:paraId="546FB1BA" w14:textId="77777777" w:rsidR="00BD7B9C" w:rsidRPr="00BD7B9C" w:rsidRDefault="00BD7B9C" w:rsidP="00BD7B9C">
            <w:pPr>
              <w:rPr>
                <w:sz w:val="28"/>
                <w:szCs w:val="20"/>
              </w:rPr>
            </w:pPr>
            <w:r w:rsidRPr="00BD7B9C">
              <w:rPr>
                <w:sz w:val="28"/>
                <w:szCs w:val="20"/>
              </w:rPr>
              <w:t>Неподконтрольные расходы</w:t>
            </w:r>
          </w:p>
        </w:tc>
        <w:tc>
          <w:tcPr>
            <w:tcW w:w="1168" w:type="dxa"/>
            <w:vAlign w:val="center"/>
          </w:tcPr>
          <w:p w14:paraId="5C021851" w14:textId="77777777" w:rsidR="00BD7B9C" w:rsidRPr="00BD7B9C" w:rsidRDefault="00BD7B9C" w:rsidP="00BD7B9C">
            <w:pPr>
              <w:jc w:val="center"/>
              <w:rPr>
                <w:sz w:val="28"/>
                <w:szCs w:val="20"/>
              </w:rPr>
            </w:pPr>
            <w:r w:rsidRPr="00BD7B9C">
              <w:rPr>
                <w:sz w:val="28"/>
                <w:szCs w:val="20"/>
              </w:rPr>
              <w:t>19 336</w:t>
            </w:r>
          </w:p>
        </w:tc>
        <w:tc>
          <w:tcPr>
            <w:tcW w:w="1134" w:type="dxa"/>
            <w:shd w:val="clear" w:color="auto" w:fill="auto"/>
            <w:vAlign w:val="center"/>
          </w:tcPr>
          <w:p w14:paraId="576BBCE8" w14:textId="77777777" w:rsidR="00BD7B9C" w:rsidRPr="00BD7B9C" w:rsidRDefault="00BD7B9C" w:rsidP="00BD7B9C">
            <w:pPr>
              <w:jc w:val="center"/>
              <w:rPr>
                <w:sz w:val="28"/>
                <w:szCs w:val="20"/>
              </w:rPr>
            </w:pPr>
            <w:r w:rsidRPr="00BD7B9C">
              <w:rPr>
                <w:sz w:val="28"/>
                <w:szCs w:val="20"/>
              </w:rPr>
              <w:t>16 705</w:t>
            </w:r>
          </w:p>
        </w:tc>
        <w:tc>
          <w:tcPr>
            <w:tcW w:w="1134" w:type="dxa"/>
            <w:vAlign w:val="center"/>
          </w:tcPr>
          <w:p w14:paraId="5B3AF62F" w14:textId="77777777" w:rsidR="00BD7B9C" w:rsidRPr="00BD7B9C" w:rsidRDefault="00BD7B9C" w:rsidP="00BD7B9C">
            <w:pPr>
              <w:jc w:val="center"/>
              <w:rPr>
                <w:sz w:val="28"/>
                <w:szCs w:val="20"/>
              </w:rPr>
            </w:pPr>
            <w:r w:rsidRPr="00BD7B9C">
              <w:rPr>
                <w:sz w:val="28"/>
                <w:szCs w:val="20"/>
              </w:rPr>
              <w:t>15 485</w:t>
            </w:r>
          </w:p>
        </w:tc>
        <w:tc>
          <w:tcPr>
            <w:tcW w:w="1134" w:type="dxa"/>
            <w:shd w:val="clear" w:color="auto" w:fill="auto"/>
            <w:vAlign w:val="center"/>
          </w:tcPr>
          <w:p w14:paraId="0003441E" w14:textId="77777777" w:rsidR="00BD7B9C" w:rsidRPr="00BD7B9C" w:rsidRDefault="00BD7B9C" w:rsidP="00BD7B9C">
            <w:pPr>
              <w:jc w:val="center"/>
              <w:rPr>
                <w:sz w:val="28"/>
                <w:szCs w:val="20"/>
              </w:rPr>
            </w:pPr>
            <w:r w:rsidRPr="00BD7B9C">
              <w:rPr>
                <w:sz w:val="28"/>
                <w:szCs w:val="20"/>
              </w:rPr>
              <w:t>16 014</w:t>
            </w:r>
          </w:p>
        </w:tc>
        <w:tc>
          <w:tcPr>
            <w:tcW w:w="1134" w:type="dxa"/>
            <w:shd w:val="clear" w:color="auto" w:fill="auto"/>
            <w:vAlign w:val="center"/>
          </w:tcPr>
          <w:p w14:paraId="1858DA9D" w14:textId="77777777" w:rsidR="00BD7B9C" w:rsidRPr="00BD7B9C" w:rsidRDefault="00BD7B9C" w:rsidP="00BD7B9C">
            <w:pPr>
              <w:jc w:val="center"/>
              <w:rPr>
                <w:sz w:val="28"/>
                <w:szCs w:val="20"/>
              </w:rPr>
            </w:pPr>
            <w:r w:rsidRPr="00BD7B9C">
              <w:rPr>
                <w:sz w:val="28"/>
                <w:szCs w:val="20"/>
              </w:rPr>
              <w:t>16 349</w:t>
            </w:r>
          </w:p>
        </w:tc>
      </w:tr>
      <w:tr w:rsidR="00BD7B9C" w:rsidRPr="00BD7B9C" w14:paraId="1F3C69C6" w14:textId="77777777" w:rsidTr="00BD7B9C">
        <w:trPr>
          <w:trHeight w:val="1196"/>
          <w:jc w:val="center"/>
        </w:trPr>
        <w:tc>
          <w:tcPr>
            <w:tcW w:w="660" w:type="dxa"/>
            <w:shd w:val="clear" w:color="auto" w:fill="auto"/>
            <w:vAlign w:val="center"/>
            <w:hideMark/>
          </w:tcPr>
          <w:p w14:paraId="36276B3D" w14:textId="77777777" w:rsidR="00BD7B9C" w:rsidRPr="00BD7B9C" w:rsidRDefault="00BD7B9C" w:rsidP="00BD7B9C">
            <w:pPr>
              <w:jc w:val="center"/>
              <w:rPr>
                <w:sz w:val="28"/>
                <w:szCs w:val="20"/>
              </w:rPr>
            </w:pPr>
            <w:r w:rsidRPr="00BD7B9C">
              <w:rPr>
                <w:sz w:val="28"/>
                <w:szCs w:val="20"/>
              </w:rPr>
              <w:t>3</w:t>
            </w:r>
          </w:p>
        </w:tc>
        <w:tc>
          <w:tcPr>
            <w:tcW w:w="3843" w:type="dxa"/>
            <w:shd w:val="clear" w:color="auto" w:fill="auto"/>
            <w:vAlign w:val="center"/>
            <w:hideMark/>
          </w:tcPr>
          <w:p w14:paraId="2149E3C8" w14:textId="77777777" w:rsidR="00BD7B9C" w:rsidRPr="00BD7B9C" w:rsidRDefault="00BD7B9C" w:rsidP="00BD7B9C">
            <w:pPr>
              <w:rPr>
                <w:sz w:val="28"/>
                <w:szCs w:val="20"/>
              </w:rPr>
            </w:pPr>
            <w:r w:rsidRPr="00BD7B9C">
              <w:rPr>
                <w:sz w:val="28"/>
                <w:szCs w:val="20"/>
              </w:rPr>
              <w:t>Расходы на приобретение (производство) энергетических ресурсов, холодной воды и теплоносителя</w:t>
            </w:r>
          </w:p>
        </w:tc>
        <w:tc>
          <w:tcPr>
            <w:tcW w:w="1168" w:type="dxa"/>
            <w:vAlign w:val="center"/>
          </w:tcPr>
          <w:p w14:paraId="2AB43EEF" w14:textId="77777777" w:rsidR="00BD7B9C" w:rsidRPr="00BD7B9C" w:rsidRDefault="00BD7B9C" w:rsidP="00BD7B9C">
            <w:pPr>
              <w:jc w:val="center"/>
              <w:rPr>
                <w:sz w:val="28"/>
                <w:szCs w:val="20"/>
              </w:rPr>
            </w:pPr>
            <w:r w:rsidRPr="00BD7B9C">
              <w:rPr>
                <w:sz w:val="28"/>
                <w:szCs w:val="20"/>
              </w:rPr>
              <w:t>9 441</w:t>
            </w:r>
          </w:p>
        </w:tc>
        <w:tc>
          <w:tcPr>
            <w:tcW w:w="1134" w:type="dxa"/>
            <w:shd w:val="clear" w:color="auto" w:fill="auto"/>
            <w:vAlign w:val="center"/>
          </w:tcPr>
          <w:p w14:paraId="5FDF110B" w14:textId="77777777" w:rsidR="00BD7B9C" w:rsidRPr="00BD7B9C" w:rsidRDefault="00BD7B9C" w:rsidP="00BD7B9C">
            <w:pPr>
              <w:jc w:val="center"/>
              <w:rPr>
                <w:sz w:val="28"/>
                <w:szCs w:val="20"/>
              </w:rPr>
            </w:pPr>
            <w:r w:rsidRPr="00BD7B9C">
              <w:rPr>
                <w:sz w:val="28"/>
                <w:szCs w:val="20"/>
              </w:rPr>
              <w:t>9 828</w:t>
            </w:r>
          </w:p>
        </w:tc>
        <w:tc>
          <w:tcPr>
            <w:tcW w:w="1134" w:type="dxa"/>
            <w:vAlign w:val="center"/>
          </w:tcPr>
          <w:p w14:paraId="0B9DB202" w14:textId="77777777" w:rsidR="00BD7B9C" w:rsidRPr="00BD7B9C" w:rsidRDefault="00BD7B9C" w:rsidP="00BD7B9C">
            <w:pPr>
              <w:jc w:val="center"/>
              <w:rPr>
                <w:sz w:val="28"/>
                <w:szCs w:val="20"/>
              </w:rPr>
            </w:pPr>
            <w:r w:rsidRPr="00BD7B9C">
              <w:rPr>
                <w:sz w:val="28"/>
                <w:szCs w:val="20"/>
              </w:rPr>
              <w:t>10 221</w:t>
            </w:r>
          </w:p>
        </w:tc>
        <w:tc>
          <w:tcPr>
            <w:tcW w:w="1134" w:type="dxa"/>
            <w:shd w:val="clear" w:color="auto" w:fill="auto"/>
            <w:vAlign w:val="center"/>
          </w:tcPr>
          <w:p w14:paraId="3BC2B67E" w14:textId="77777777" w:rsidR="00BD7B9C" w:rsidRPr="00BD7B9C" w:rsidRDefault="00BD7B9C" w:rsidP="00BD7B9C">
            <w:pPr>
              <w:jc w:val="center"/>
              <w:rPr>
                <w:sz w:val="28"/>
                <w:szCs w:val="20"/>
              </w:rPr>
            </w:pPr>
            <w:r w:rsidRPr="00BD7B9C">
              <w:rPr>
                <w:sz w:val="28"/>
                <w:szCs w:val="20"/>
              </w:rPr>
              <w:t>10 629</w:t>
            </w:r>
          </w:p>
        </w:tc>
        <w:tc>
          <w:tcPr>
            <w:tcW w:w="1134" w:type="dxa"/>
            <w:shd w:val="clear" w:color="auto" w:fill="auto"/>
            <w:vAlign w:val="center"/>
          </w:tcPr>
          <w:p w14:paraId="37DFC95B" w14:textId="77777777" w:rsidR="00BD7B9C" w:rsidRPr="00BD7B9C" w:rsidRDefault="00BD7B9C" w:rsidP="00BD7B9C">
            <w:pPr>
              <w:jc w:val="center"/>
              <w:rPr>
                <w:sz w:val="28"/>
                <w:szCs w:val="20"/>
              </w:rPr>
            </w:pPr>
            <w:r w:rsidRPr="00BD7B9C">
              <w:rPr>
                <w:sz w:val="28"/>
                <w:szCs w:val="20"/>
              </w:rPr>
              <w:t>11 054</w:t>
            </w:r>
          </w:p>
        </w:tc>
      </w:tr>
      <w:tr w:rsidR="00BD7B9C" w:rsidRPr="00BD7B9C" w14:paraId="4735BE14" w14:textId="77777777" w:rsidTr="00BD7B9C">
        <w:trPr>
          <w:trHeight w:val="360"/>
          <w:jc w:val="center"/>
        </w:trPr>
        <w:tc>
          <w:tcPr>
            <w:tcW w:w="660" w:type="dxa"/>
            <w:shd w:val="clear" w:color="auto" w:fill="auto"/>
            <w:vAlign w:val="center"/>
            <w:hideMark/>
          </w:tcPr>
          <w:p w14:paraId="6BB28FDE" w14:textId="77777777" w:rsidR="00BD7B9C" w:rsidRPr="00BD7B9C" w:rsidRDefault="00BD7B9C" w:rsidP="00BD7B9C">
            <w:pPr>
              <w:jc w:val="center"/>
              <w:rPr>
                <w:sz w:val="28"/>
                <w:szCs w:val="20"/>
              </w:rPr>
            </w:pPr>
            <w:r w:rsidRPr="00BD7B9C">
              <w:rPr>
                <w:sz w:val="28"/>
                <w:szCs w:val="20"/>
              </w:rPr>
              <w:t>4</w:t>
            </w:r>
          </w:p>
        </w:tc>
        <w:tc>
          <w:tcPr>
            <w:tcW w:w="3843" w:type="dxa"/>
            <w:shd w:val="clear" w:color="auto" w:fill="auto"/>
            <w:vAlign w:val="center"/>
            <w:hideMark/>
          </w:tcPr>
          <w:p w14:paraId="3C4627AB" w14:textId="77777777" w:rsidR="00BD7B9C" w:rsidRPr="00BD7B9C" w:rsidRDefault="00BD7B9C" w:rsidP="00BD7B9C">
            <w:pPr>
              <w:rPr>
                <w:sz w:val="28"/>
                <w:szCs w:val="20"/>
              </w:rPr>
            </w:pPr>
            <w:r w:rsidRPr="00BD7B9C">
              <w:rPr>
                <w:sz w:val="28"/>
                <w:szCs w:val="20"/>
              </w:rPr>
              <w:t>Прибыль</w:t>
            </w:r>
          </w:p>
        </w:tc>
        <w:tc>
          <w:tcPr>
            <w:tcW w:w="1168" w:type="dxa"/>
            <w:vAlign w:val="center"/>
          </w:tcPr>
          <w:p w14:paraId="6A6C93E0" w14:textId="77777777" w:rsidR="00BD7B9C" w:rsidRPr="00BD7B9C" w:rsidRDefault="00BD7B9C" w:rsidP="00BD7B9C">
            <w:pPr>
              <w:jc w:val="center"/>
              <w:rPr>
                <w:sz w:val="28"/>
                <w:szCs w:val="20"/>
              </w:rPr>
            </w:pPr>
            <w:r w:rsidRPr="00BD7B9C">
              <w:rPr>
                <w:sz w:val="28"/>
                <w:szCs w:val="20"/>
              </w:rPr>
              <w:t>39 019</w:t>
            </w:r>
          </w:p>
        </w:tc>
        <w:tc>
          <w:tcPr>
            <w:tcW w:w="1134" w:type="dxa"/>
            <w:shd w:val="clear" w:color="auto" w:fill="auto"/>
            <w:vAlign w:val="center"/>
          </w:tcPr>
          <w:p w14:paraId="6271E086" w14:textId="77777777" w:rsidR="00BD7B9C" w:rsidRPr="00BD7B9C" w:rsidRDefault="00BD7B9C" w:rsidP="00BD7B9C">
            <w:pPr>
              <w:jc w:val="center"/>
              <w:rPr>
                <w:sz w:val="28"/>
                <w:szCs w:val="20"/>
              </w:rPr>
            </w:pPr>
            <w:r w:rsidRPr="00BD7B9C">
              <w:rPr>
                <w:sz w:val="28"/>
                <w:szCs w:val="20"/>
              </w:rPr>
              <w:t>13 002</w:t>
            </w:r>
          </w:p>
        </w:tc>
        <w:tc>
          <w:tcPr>
            <w:tcW w:w="1134" w:type="dxa"/>
            <w:vAlign w:val="center"/>
          </w:tcPr>
          <w:p w14:paraId="45BF60F3" w14:textId="77777777" w:rsidR="00BD7B9C" w:rsidRPr="00BD7B9C" w:rsidRDefault="00BD7B9C" w:rsidP="00BD7B9C">
            <w:pPr>
              <w:jc w:val="center"/>
              <w:rPr>
                <w:sz w:val="28"/>
                <w:szCs w:val="20"/>
              </w:rPr>
            </w:pPr>
            <w:r w:rsidRPr="00BD7B9C">
              <w:rPr>
                <w:sz w:val="28"/>
                <w:szCs w:val="20"/>
              </w:rPr>
              <w:t>6 538</w:t>
            </w:r>
          </w:p>
        </w:tc>
        <w:tc>
          <w:tcPr>
            <w:tcW w:w="1134" w:type="dxa"/>
            <w:shd w:val="clear" w:color="auto" w:fill="auto"/>
            <w:vAlign w:val="center"/>
          </w:tcPr>
          <w:p w14:paraId="59F7362C" w14:textId="77777777" w:rsidR="00BD7B9C" w:rsidRPr="00BD7B9C" w:rsidRDefault="00BD7B9C" w:rsidP="00BD7B9C">
            <w:pPr>
              <w:jc w:val="center"/>
              <w:rPr>
                <w:sz w:val="28"/>
                <w:szCs w:val="20"/>
              </w:rPr>
            </w:pPr>
            <w:r w:rsidRPr="00BD7B9C">
              <w:rPr>
                <w:sz w:val="28"/>
                <w:szCs w:val="20"/>
              </w:rPr>
              <w:t>4 027</w:t>
            </w:r>
          </w:p>
        </w:tc>
        <w:tc>
          <w:tcPr>
            <w:tcW w:w="1134" w:type="dxa"/>
            <w:shd w:val="clear" w:color="auto" w:fill="auto"/>
            <w:vAlign w:val="center"/>
          </w:tcPr>
          <w:p w14:paraId="7BE62566" w14:textId="77777777" w:rsidR="00BD7B9C" w:rsidRPr="00BD7B9C" w:rsidRDefault="00BD7B9C" w:rsidP="00BD7B9C">
            <w:pPr>
              <w:jc w:val="center"/>
              <w:rPr>
                <w:sz w:val="28"/>
                <w:szCs w:val="20"/>
              </w:rPr>
            </w:pPr>
            <w:r w:rsidRPr="00BD7B9C">
              <w:rPr>
                <w:sz w:val="28"/>
                <w:szCs w:val="20"/>
              </w:rPr>
              <w:t>5 081</w:t>
            </w:r>
          </w:p>
        </w:tc>
      </w:tr>
      <w:tr w:rsidR="00BD7B9C" w:rsidRPr="00BD7B9C" w14:paraId="4C5C3F48" w14:textId="77777777" w:rsidTr="00BD7B9C">
        <w:trPr>
          <w:trHeight w:val="994"/>
          <w:jc w:val="center"/>
        </w:trPr>
        <w:tc>
          <w:tcPr>
            <w:tcW w:w="660" w:type="dxa"/>
            <w:shd w:val="clear" w:color="auto" w:fill="auto"/>
            <w:vAlign w:val="center"/>
          </w:tcPr>
          <w:p w14:paraId="73C9E133" w14:textId="77777777" w:rsidR="00BD7B9C" w:rsidRPr="00BD7B9C" w:rsidRDefault="00BD7B9C" w:rsidP="00BD7B9C">
            <w:pPr>
              <w:jc w:val="center"/>
              <w:rPr>
                <w:sz w:val="28"/>
                <w:szCs w:val="20"/>
              </w:rPr>
            </w:pPr>
            <w:r w:rsidRPr="00BD7B9C">
              <w:rPr>
                <w:sz w:val="28"/>
                <w:szCs w:val="20"/>
              </w:rPr>
              <w:t>5</w:t>
            </w:r>
          </w:p>
        </w:tc>
        <w:tc>
          <w:tcPr>
            <w:tcW w:w="3843" w:type="dxa"/>
            <w:shd w:val="clear" w:color="auto" w:fill="auto"/>
            <w:vAlign w:val="center"/>
          </w:tcPr>
          <w:p w14:paraId="22D15CDD" w14:textId="77777777" w:rsidR="00BD7B9C" w:rsidRPr="00BD7B9C" w:rsidRDefault="00BD7B9C" w:rsidP="00BD7B9C">
            <w:pPr>
              <w:rPr>
                <w:sz w:val="28"/>
                <w:szCs w:val="20"/>
              </w:rPr>
            </w:pPr>
            <w:r w:rsidRPr="00BD7B9C">
              <w:rPr>
                <w:sz w:val="28"/>
                <w:szCs w:val="20"/>
              </w:rPr>
              <w:t>Расчетная предпринимательская прибыль</w:t>
            </w:r>
          </w:p>
        </w:tc>
        <w:tc>
          <w:tcPr>
            <w:tcW w:w="1168" w:type="dxa"/>
            <w:vAlign w:val="center"/>
          </w:tcPr>
          <w:p w14:paraId="54E43D29" w14:textId="77777777" w:rsidR="00BD7B9C" w:rsidRPr="00BD7B9C" w:rsidRDefault="00BD7B9C" w:rsidP="00BD7B9C">
            <w:pPr>
              <w:jc w:val="center"/>
              <w:rPr>
                <w:sz w:val="28"/>
                <w:szCs w:val="20"/>
              </w:rPr>
            </w:pPr>
            <w:r w:rsidRPr="00BD7B9C">
              <w:rPr>
                <w:sz w:val="28"/>
                <w:szCs w:val="20"/>
              </w:rPr>
              <w:t>2 660</w:t>
            </w:r>
          </w:p>
        </w:tc>
        <w:tc>
          <w:tcPr>
            <w:tcW w:w="1134" w:type="dxa"/>
            <w:shd w:val="clear" w:color="auto" w:fill="auto"/>
            <w:vAlign w:val="center"/>
          </w:tcPr>
          <w:p w14:paraId="530B348C" w14:textId="77777777" w:rsidR="00BD7B9C" w:rsidRPr="00BD7B9C" w:rsidRDefault="00BD7B9C" w:rsidP="00BD7B9C">
            <w:pPr>
              <w:jc w:val="center"/>
              <w:rPr>
                <w:sz w:val="28"/>
                <w:szCs w:val="20"/>
              </w:rPr>
            </w:pPr>
            <w:r w:rsidRPr="00BD7B9C">
              <w:rPr>
                <w:sz w:val="28"/>
                <w:szCs w:val="20"/>
              </w:rPr>
              <w:t>2 915</w:t>
            </w:r>
          </w:p>
        </w:tc>
        <w:tc>
          <w:tcPr>
            <w:tcW w:w="1134" w:type="dxa"/>
            <w:vAlign w:val="center"/>
          </w:tcPr>
          <w:p w14:paraId="6FEBB2DA" w14:textId="77777777" w:rsidR="00BD7B9C" w:rsidRPr="00BD7B9C" w:rsidRDefault="00BD7B9C" w:rsidP="00BD7B9C">
            <w:pPr>
              <w:jc w:val="center"/>
              <w:rPr>
                <w:sz w:val="28"/>
                <w:szCs w:val="20"/>
              </w:rPr>
            </w:pPr>
            <w:r w:rsidRPr="00BD7B9C">
              <w:rPr>
                <w:sz w:val="28"/>
                <w:szCs w:val="20"/>
              </w:rPr>
              <w:t>3 003</w:t>
            </w:r>
          </w:p>
        </w:tc>
        <w:tc>
          <w:tcPr>
            <w:tcW w:w="1134" w:type="dxa"/>
            <w:shd w:val="clear" w:color="auto" w:fill="auto"/>
            <w:vAlign w:val="center"/>
          </w:tcPr>
          <w:p w14:paraId="403946C9" w14:textId="77777777" w:rsidR="00BD7B9C" w:rsidRPr="00BD7B9C" w:rsidRDefault="00BD7B9C" w:rsidP="00BD7B9C">
            <w:pPr>
              <w:jc w:val="center"/>
              <w:rPr>
                <w:sz w:val="28"/>
                <w:szCs w:val="20"/>
              </w:rPr>
            </w:pPr>
            <w:r w:rsidRPr="00BD7B9C">
              <w:rPr>
                <w:sz w:val="28"/>
                <w:szCs w:val="20"/>
              </w:rPr>
              <w:t>3 132</w:t>
            </w:r>
          </w:p>
        </w:tc>
        <w:tc>
          <w:tcPr>
            <w:tcW w:w="1134" w:type="dxa"/>
            <w:shd w:val="clear" w:color="auto" w:fill="auto"/>
            <w:vAlign w:val="center"/>
          </w:tcPr>
          <w:p w14:paraId="705D74F1" w14:textId="77777777" w:rsidR="00BD7B9C" w:rsidRPr="00BD7B9C" w:rsidRDefault="00BD7B9C" w:rsidP="00BD7B9C">
            <w:pPr>
              <w:jc w:val="center"/>
              <w:rPr>
                <w:sz w:val="28"/>
                <w:szCs w:val="20"/>
              </w:rPr>
            </w:pPr>
            <w:r w:rsidRPr="00BD7B9C">
              <w:rPr>
                <w:sz w:val="28"/>
                <w:szCs w:val="20"/>
              </w:rPr>
              <w:t>3 209</w:t>
            </w:r>
          </w:p>
        </w:tc>
      </w:tr>
      <w:tr w:rsidR="00BD7B9C" w:rsidRPr="00BD7B9C" w14:paraId="67101B36" w14:textId="77777777" w:rsidTr="00BD7B9C">
        <w:trPr>
          <w:trHeight w:val="1376"/>
          <w:jc w:val="center"/>
        </w:trPr>
        <w:tc>
          <w:tcPr>
            <w:tcW w:w="660" w:type="dxa"/>
            <w:shd w:val="clear" w:color="auto" w:fill="auto"/>
            <w:vAlign w:val="center"/>
            <w:hideMark/>
          </w:tcPr>
          <w:p w14:paraId="09F47F35" w14:textId="77777777" w:rsidR="00BD7B9C" w:rsidRPr="00BD7B9C" w:rsidRDefault="00BD7B9C" w:rsidP="00BD7B9C">
            <w:pPr>
              <w:jc w:val="center"/>
              <w:rPr>
                <w:sz w:val="28"/>
                <w:szCs w:val="20"/>
              </w:rPr>
            </w:pPr>
            <w:r w:rsidRPr="00BD7B9C">
              <w:rPr>
                <w:sz w:val="28"/>
                <w:szCs w:val="20"/>
              </w:rPr>
              <w:t>6</w:t>
            </w:r>
          </w:p>
        </w:tc>
        <w:tc>
          <w:tcPr>
            <w:tcW w:w="3843" w:type="dxa"/>
            <w:shd w:val="clear" w:color="auto" w:fill="auto"/>
            <w:vAlign w:val="center"/>
            <w:hideMark/>
          </w:tcPr>
          <w:p w14:paraId="03C0C3C3" w14:textId="77777777" w:rsidR="00BD7B9C" w:rsidRPr="00BD7B9C" w:rsidRDefault="00BD7B9C" w:rsidP="00BD7B9C">
            <w:pPr>
              <w:rPr>
                <w:sz w:val="28"/>
                <w:szCs w:val="20"/>
              </w:rPr>
            </w:pPr>
            <w:r w:rsidRPr="00BD7B9C">
              <w:rPr>
                <w:sz w:val="28"/>
                <w:szCs w:val="20"/>
              </w:rPr>
              <w:t>Результаты деятельности до перехода к регулированию цен (тарифов) на основе долгосрочных параметров регулирования</w:t>
            </w:r>
          </w:p>
        </w:tc>
        <w:tc>
          <w:tcPr>
            <w:tcW w:w="1168" w:type="dxa"/>
            <w:vAlign w:val="center"/>
          </w:tcPr>
          <w:p w14:paraId="1522C976"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7297817D" w14:textId="77777777" w:rsidR="00BD7B9C" w:rsidRPr="00BD7B9C" w:rsidRDefault="00BD7B9C" w:rsidP="00BD7B9C">
            <w:pPr>
              <w:jc w:val="center"/>
              <w:rPr>
                <w:sz w:val="28"/>
                <w:szCs w:val="20"/>
              </w:rPr>
            </w:pPr>
            <w:r w:rsidRPr="00BD7B9C">
              <w:rPr>
                <w:sz w:val="28"/>
                <w:szCs w:val="20"/>
              </w:rPr>
              <w:t>0</w:t>
            </w:r>
          </w:p>
        </w:tc>
        <w:tc>
          <w:tcPr>
            <w:tcW w:w="1134" w:type="dxa"/>
            <w:vAlign w:val="center"/>
          </w:tcPr>
          <w:p w14:paraId="394F9F82"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3EA704E2"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287336F5" w14:textId="77777777" w:rsidR="00BD7B9C" w:rsidRPr="00BD7B9C" w:rsidRDefault="00BD7B9C" w:rsidP="00BD7B9C">
            <w:pPr>
              <w:jc w:val="center"/>
              <w:rPr>
                <w:sz w:val="28"/>
                <w:szCs w:val="20"/>
              </w:rPr>
            </w:pPr>
            <w:r w:rsidRPr="00BD7B9C">
              <w:rPr>
                <w:sz w:val="28"/>
                <w:szCs w:val="20"/>
              </w:rPr>
              <w:t>0</w:t>
            </w:r>
          </w:p>
        </w:tc>
      </w:tr>
      <w:tr w:rsidR="00BD7B9C" w:rsidRPr="00BD7B9C" w14:paraId="25ADBC65" w14:textId="77777777" w:rsidTr="00BD7B9C">
        <w:trPr>
          <w:trHeight w:val="277"/>
          <w:jc w:val="center"/>
        </w:trPr>
        <w:tc>
          <w:tcPr>
            <w:tcW w:w="660" w:type="dxa"/>
            <w:shd w:val="clear" w:color="auto" w:fill="auto"/>
            <w:vAlign w:val="center"/>
            <w:hideMark/>
          </w:tcPr>
          <w:p w14:paraId="6FF0C805" w14:textId="77777777" w:rsidR="00BD7B9C" w:rsidRPr="00BD7B9C" w:rsidRDefault="00BD7B9C" w:rsidP="00BD7B9C">
            <w:pPr>
              <w:jc w:val="center"/>
              <w:rPr>
                <w:sz w:val="28"/>
                <w:szCs w:val="20"/>
              </w:rPr>
            </w:pPr>
            <w:r w:rsidRPr="00BD7B9C">
              <w:rPr>
                <w:sz w:val="28"/>
                <w:szCs w:val="20"/>
              </w:rPr>
              <w:t>7</w:t>
            </w:r>
          </w:p>
        </w:tc>
        <w:tc>
          <w:tcPr>
            <w:tcW w:w="3843" w:type="dxa"/>
            <w:shd w:val="clear" w:color="auto" w:fill="auto"/>
            <w:vAlign w:val="center"/>
            <w:hideMark/>
          </w:tcPr>
          <w:p w14:paraId="03366D1E" w14:textId="77777777" w:rsidR="00BD7B9C" w:rsidRPr="00BD7B9C" w:rsidRDefault="00BD7B9C" w:rsidP="00BD7B9C">
            <w:pPr>
              <w:rPr>
                <w:sz w:val="28"/>
                <w:szCs w:val="20"/>
              </w:rPr>
            </w:pPr>
            <w:r w:rsidRPr="00BD7B9C">
              <w:rPr>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68" w:type="dxa"/>
            <w:vAlign w:val="center"/>
          </w:tcPr>
          <w:p w14:paraId="5A04D0C5" w14:textId="77777777" w:rsidR="00BD7B9C" w:rsidRPr="00BD7B9C" w:rsidRDefault="00BD7B9C" w:rsidP="00BD7B9C">
            <w:pPr>
              <w:jc w:val="center"/>
              <w:rPr>
                <w:sz w:val="28"/>
                <w:szCs w:val="20"/>
              </w:rPr>
            </w:pPr>
            <w:r w:rsidRPr="00BD7B9C">
              <w:rPr>
                <w:sz w:val="28"/>
                <w:szCs w:val="20"/>
              </w:rPr>
              <w:t>-11 933</w:t>
            </w:r>
          </w:p>
        </w:tc>
        <w:tc>
          <w:tcPr>
            <w:tcW w:w="1134" w:type="dxa"/>
            <w:shd w:val="clear" w:color="auto" w:fill="auto"/>
            <w:vAlign w:val="center"/>
          </w:tcPr>
          <w:p w14:paraId="05C9EA3E" w14:textId="77777777" w:rsidR="00BD7B9C" w:rsidRPr="00BD7B9C" w:rsidRDefault="00BD7B9C" w:rsidP="00BD7B9C">
            <w:pPr>
              <w:jc w:val="center"/>
              <w:rPr>
                <w:sz w:val="28"/>
                <w:szCs w:val="20"/>
              </w:rPr>
            </w:pPr>
            <w:r w:rsidRPr="00BD7B9C">
              <w:rPr>
                <w:sz w:val="28"/>
                <w:szCs w:val="20"/>
              </w:rPr>
              <w:t>0</w:t>
            </w:r>
          </w:p>
        </w:tc>
        <w:tc>
          <w:tcPr>
            <w:tcW w:w="1134" w:type="dxa"/>
            <w:vAlign w:val="center"/>
          </w:tcPr>
          <w:p w14:paraId="2E2BFA62"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68313B5F"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43BF8713" w14:textId="77777777" w:rsidR="00BD7B9C" w:rsidRPr="00BD7B9C" w:rsidRDefault="00BD7B9C" w:rsidP="00BD7B9C">
            <w:pPr>
              <w:jc w:val="center"/>
              <w:rPr>
                <w:sz w:val="28"/>
                <w:szCs w:val="20"/>
              </w:rPr>
            </w:pPr>
            <w:r w:rsidRPr="00BD7B9C">
              <w:rPr>
                <w:sz w:val="28"/>
                <w:szCs w:val="20"/>
              </w:rPr>
              <w:t>0</w:t>
            </w:r>
          </w:p>
        </w:tc>
      </w:tr>
      <w:tr w:rsidR="00BD7B9C" w:rsidRPr="00BD7B9C" w14:paraId="7AF0206C" w14:textId="77777777" w:rsidTr="00BD7B9C">
        <w:trPr>
          <w:trHeight w:val="419"/>
          <w:jc w:val="center"/>
        </w:trPr>
        <w:tc>
          <w:tcPr>
            <w:tcW w:w="660" w:type="dxa"/>
            <w:shd w:val="clear" w:color="auto" w:fill="auto"/>
            <w:vAlign w:val="center"/>
            <w:hideMark/>
          </w:tcPr>
          <w:p w14:paraId="15213607" w14:textId="77777777" w:rsidR="00BD7B9C" w:rsidRPr="00BD7B9C" w:rsidRDefault="00BD7B9C" w:rsidP="00BD7B9C">
            <w:pPr>
              <w:jc w:val="center"/>
              <w:rPr>
                <w:sz w:val="28"/>
                <w:szCs w:val="20"/>
              </w:rPr>
            </w:pPr>
            <w:r w:rsidRPr="00BD7B9C">
              <w:rPr>
                <w:sz w:val="28"/>
                <w:szCs w:val="20"/>
              </w:rPr>
              <w:t>8</w:t>
            </w:r>
          </w:p>
        </w:tc>
        <w:tc>
          <w:tcPr>
            <w:tcW w:w="3843" w:type="dxa"/>
            <w:shd w:val="clear" w:color="auto" w:fill="auto"/>
            <w:vAlign w:val="center"/>
            <w:hideMark/>
          </w:tcPr>
          <w:p w14:paraId="36225B06" w14:textId="77777777" w:rsidR="00BD7B9C" w:rsidRPr="00BD7B9C" w:rsidRDefault="00BD7B9C" w:rsidP="00BD7B9C">
            <w:pPr>
              <w:rPr>
                <w:sz w:val="28"/>
                <w:szCs w:val="20"/>
              </w:rPr>
            </w:pPr>
            <w:r w:rsidRPr="00BD7B9C">
              <w:rPr>
                <w:sz w:val="28"/>
                <w:szCs w:val="20"/>
              </w:rPr>
              <w:t>Корректировка с учетом надежности и качества реализуемых товаров (оказываемых услуг), подлежащая учету в НВВ</w:t>
            </w:r>
          </w:p>
        </w:tc>
        <w:tc>
          <w:tcPr>
            <w:tcW w:w="1168" w:type="dxa"/>
            <w:vAlign w:val="center"/>
          </w:tcPr>
          <w:p w14:paraId="5F0ABCA9"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39F4842C" w14:textId="77777777" w:rsidR="00BD7B9C" w:rsidRPr="00BD7B9C" w:rsidRDefault="00BD7B9C" w:rsidP="00BD7B9C">
            <w:pPr>
              <w:jc w:val="center"/>
              <w:rPr>
                <w:sz w:val="28"/>
                <w:szCs w:val="20"/>
              </w:rPr>
            </w:pPr>
            <w:r w:rsidRPr="00BD7B9C">
              <w:rPr>
                <w:sz w:val="28"/>
                <w:szCs w:val="20"/>
              </w:rPr>
              <w:t>0</w:t>
            </w:r>
          </w:p>
        </w:tc>
        <w:tc>
          <w:tcPr>
            <w:tcW w:w="1134" w:type="dxa"/>
            <w:vAlign w:val="center"/>
          </w:tcPr>
          <w:p w14:paraId="747F7196"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58356D05"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14A43774" w14:textId="77777777" w:rsidR="00BD7B9C" w:rsidRPr="00BD7B9C" w:rsidRDefault="00BD7B9C" w:rsidP="00BD7B9C">
            <w:pPr>
              <w:jc w:val="center"/>
              <w:rPr>
                <w:sz w:val="28"/>
                <w:szCs w:val="20"/>
              </w:rPr>
            </w:pPr>
            <w:r w:rsidRPr="00BD7B9C">
              <w:rPr>
                <w:sz w:val="28"/>
                <w:szCs w:val="20"/>
              </w:rPr>
              <w:t>0</w:t>
            </w:r>
          </w:p>
        </w:tc>
      </w:tr>
      <w:tr w:rsidR="00BD7B9C" w:rsidRPr="00BD7B9C" w14:paraId="459EAF4A" w14:textId="77777777" w:rsidTr="00BD7B9C">
        <w:trPr>
          <w:trHeight w:val="1080"/>
          <w:jc w:val="center"/>
        </w:trPr>
        <w:tc>
          <w:tcPr>
            <w:tcW w:w="660" w:type="dxa"/>
            <w:shd w:val="clear" w:color="auto" w:fill="auto"/>
            <w:vAlign w:val="center"/>
            <w:hideMark/>
          </w:tcPr>
          <w:p w14:paraId="6918D3C8" w14:textId="77777777" w:rsidR="00BD7B9C" w:rsidRPr="00BD7B9C" w:rsidRDefault="00BD7B9C" w:rsidP="00BD7B9C">
            <w:pPr>
              <w:jc w:val="center"/>
              <w:rPr>
                <w:sz w:val="28"/>
                <w:szCs w:val="20"/>
              </w:rPr>
            </w:pPr>
            <w:r w:rsidRPr="00BD7B9C">
              <w:rPr>
                <w:sz w:val="28"/>
                <w:szCs w:val="20"/>
              </w:rPr>
              <w:t>9</w:t>
            </w:r>
          </w:p>
        </w:tc>
        <w:tc>
          <w:tcPr>
            <w:tcW w:w="3843" w:type="dxa"/>
            <w:shd w:val="clear" w:color="auto" w:fill="auto"/>
            <w:vAlign w:val="center"/>
            <w:hideMark/>
          </w:tcPr>
          <w:p w14:paraId="788185EE" w14:textId="77777777" w:rsidR="00BD7B9C" w:rsidRPr="00BD7B9C" w:rsidRDefault="00BD7B9C" w:rsidP="00BD7B9C">
            <w:pPr>
              <w:rPr>
                <w:sz w:val="28"/>
                <w:szCs w:val="20"/>
              </w:rPr>
            </w:pPr>
            <w:r w:rsidRPr="00BD7B9C">
              <w:rPr>
                <w:sz w:val="28"/>
                <w:szCs w:val="20"/>
              </w:rPr>
              <w:t>Корректировка НВВ в связи с изменением (неисполнением) инвестиционной программы</w:t>
            </w:r>
          </w:p>
        </w:tc>
        <w:tc>
          <w:tcPr>
            <w:tcW w:w="1168" w:type="dxa"/>
            <w:vAlign w:val="center"/>
          </w:tcPr>
          <w:p w14:paraId="1BFBF958"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2C995E71" w14:textId="77777777" w:rsidR="00BD7B9C" w:rsidRPr="00BD7B9C" w:rsidRDefault="00BD7B9C" w:rsidP="00BD7B9C">
            <w:pPr>
              <w:jc w:val="center"/>
              <w:rPr>
                <w:sz w:val="28"/>
                <w:szCs w:val="20"/>
              </w:rPr>
            </w:pPr>
            <w:r w:rsidRPr="00BD7B9C">
              <w:rPr>
                <w:sz w:val="28"/>
                <w:szCs w:val="20"/>
              </w:rPr>
              <w:t>0</w:t>
            </w:r>
          </w:p>
        </w:tc>
        <w:tc>
          <w:tcPr>
            <w:tcW w:w="1134" w:type="dxa"/>
            <w:vAlign w:val="center"/>
          </w:tcPr>
          <w:p w14:paraId="12C8D4BE"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3D963FA3"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4814160C" w14:textId="77777777" w:rsidR="00BD7B9C" w:rsidRPr="00BD7B9C" w:rsidRDefault="00BD7B9C" w:rsidP="00BD7B9C">
            <w:pPr>
              <w:jc w:val="center"/>
              <w:rPr>
                <w:sz w:val="28"/>
                <w:szCs w:val="20"/>
              </w:rPr>
            </w:pPr>
            <w:r w:rsidRPr="00BD7B9C">
              <w:rPr>
                <w:sz w:val="28"/>
                <w:szCs w:val="20"/>
              </w:rPr>
              <w:t>0</w:t>
            </w:r>
          </w:p>
        </w:tc>
      </w:tr>
      <w:tr w:rsidR="00BD7B9C" w:rsidRPr="00BD7B9C" w14:paraId="32312D8F" w14:textId="77777777" w:rsidTr="00BD7B9C">
        <w:trPr>
          <w:cantSplit/>
          <w:trHeight w:val="488"/>
          <w:jc w:val="center"/>
        </w:trPr>
        <w:tc>
          <w:tcPr>
            <w:tcW w:w="660" w:type="dxa"/>
            <w:shd w:val="clear" w:color="auto" w:fill="auto"/>
            <w:vAlign w:val="center"/>
            <w:hideMark/>
          </w:tcPr>
          <w:p w14:paraId="73B7770E" w14:textId="77777777" w:rsidR="00BD7B9C" w:rsidRPr="00BD7B9C" w:rsidRDefault="00BD7B9C" w:rsidP="00BD7B9C">
            <w:pPr>
              <w:jc w:val="center"/>
              <w:rPr>
                <w:sz w:val="28"/>
                <w:szCs w:val="20"/>
              </w:rPr>
            </w:pPr>
            <w:r w:rsidRPr="00BD7B9C">
              <w:rPr>
                <w:sz w:val="28"/>
                <w:szCs w:val="20"/>
              </w:rPr>
              <w:lastRenderedPageBreak/>
              <w:t>10</w:t>
            </w:r>
          </w:p>
        </w:tc>
        <w:tc>
          <w:tcPr>
            <w:tcW w:w="3843" w:type="dxa"/>
            <w:shd w:val="clear" w:color="auto" w:fill="auto"/>
            <w:vAlign w:val="center"/>
            <w:hideMark/>
          </w:tcPr>
          <w:p w14:paraId="605F57BC" w14:textId="77777777" w:rsidR="00BD7B9C" w:rsidRPr="00BD7B9C" w:rsidRDefault="00BD7B9C" w:rsidP="00BD7B9C">
            <w:pPr>
              <w:rPr>
                <w:sz w:val="28"/>
                <w:szCs w:val="20"/>
              </w:rPr>
            </w:pPr>
            <w:r w:rsidRPr="00BD7B9C">
              <w:rPr>
                <w:sz w:val="28"/>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68" w:type="dxa"/>
            <w:vAlign w:val="center"/>
          </w:tcPr>
          <w:p w14:paraId="44B5A6AE"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07C843D2" w14:textId="77777777" w:rsidR="00BD7B9C" w:rsidRPr="00BD7B9C" w:rsidRDefault="00BD7B9C" w:rsidP="00BD7B9C">
            <w:pPr>
              <w:jc w:val="center"/>
              <w:rPr>
                <w:sz w:val="28"/>
                <w:szCs w:val="20"/>
              </w:rPr>
            </w:pPr>
            <w:r w:rsidRPr="00BD7B9C">
              <w:rPr>
                <w:sz w:val="28"/>
                <w:szCs w:val="20"/>
              </w:rPr>
              <w:t>0</w:t>
            </w:r>
          </w:p>
        </w:tc>
        <w:tc>
          <w:tcPr>
            <w:tcW w:w="1134" w:type="dxa"/>
            <w:vAlign w:val="center"/>
          </w:tcPr>
          <w:p w14:paraId="28DE8444"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7B84E849"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34D03294" w14:textId="77777777" w:rsidR="00BD7B9C" w:rsidRPr="00BD7B9C" w:rsidRDefault="00BD7B9C" w:rsidP="00BD7B9C">
            <w:pPr>
              <w:jc w:val="center"/>
              <w:rPr>
                <w:sz w:val="28"/>
                <w:szCs w:val="20"/>
              </w:rPr>
            </w:pPr>
            <w:r w:rsidRPr="00BD7B9C">
              <w:rPr>
                <w:sz w:val="28"/>
                <w:szCs w:val="20"/>
              </w:rPr>
              <w:t>0</w:t>
            </w:r>
          </w:p>
        </w:tc>
      </w:tr>
      <w:tr w:rsidR="00BD7B9C" w:rsidRPr="00BD7B9C" w14:paraId="612045D2" w14:textId="77777777" w:rsidTr="00BD7B9C">
        <w:trPr>
          <w:trHeight w:val="720"/>
          <w:jc w:val="center"/>
        </w:trPr>
        <w:tc>
          <w:tcPr>
            <w:tcW w:w="660" w:type="dxa"/>
            <w:shd w:val="clear" w:color="auto" w:fill="auto"/>
            <w:vAlign w:val="center"/>
          </w:tcPr>
          <w:p w14:paraId="23AD9FF7" w14:textId="77777777" w:rsidR="00BD7B9C" w:rsidRPr="00BD7B9C" w:rsidRDefault="00BD7B9C" w:rsidP="00BD7B9C">
            <w:pPr>
              <w:jc w:val="center"/>
              <w:rPr>
                <w:sz w:val="28"/>
                <w:szCs w:val="20"/>
              </w:rPr>
            </w:pPr>
            <w:r w:rsidRPr="00BD7B9C">
              <w:rPr>
                <w:sz w:val="28"/>
                <w:szCs w:val="20"/>
              </w:rPr>
              <w:t>11</w:t>
            </w:r>
          </w:p>
        </w:tc>
        <w:tc>
          <w:tcPr>
            <w:tcW w:w="3843" w:type="dxa"/>
            <w:shd w:val="clear" w:color="auto" w:fill="auto"/>
            <w:vAlign w:val="center"/>
          </w:tcPr>
          <w:p w14:paraId="56DE987A" w14:textId="77777777" w:rsidR="00BD7B9C" w:rsidRPr="00BD7B9C" w:rsidRDefault="00BD7B9C" w:rsidP="00BD7B9C">
            <w:pPr>
              <w:rPr>
                <w:sz w:val="28"/>
                <w:szCs w:val="20"/>
              </w:rPr>
            </w:pPr>
            <w:r w:rsidRPr="00BD7B9C">
              <w:rPr>
                <w:sz w:val="28"/>
                <w:szCs w:val="20"/>
              </w:rPr>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168" w:type="dxa"/>
            <w:vAlign w:val="center"/>
          </w:tcPr>
          <w:p w14:paraId="348C60AE"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0865BD52" w14:textId="77777777" w:rsidR="00BD7B9C" w:rsidRPr="00BD7B9C" w:rsidRDefault="00BD7B9C" w:rsidP="00BD7B9C">
            <w:pPr>
              <w:jc w:val="center"/>
              <w:rPr>
                <w:sz w:val="28"/>
                <w:szCs w:val="20"/>
              </w:rPr>
            </w:pPr>
            <w:r w:rsidRPr="00BD7B9C">
              <w:rPr>
                <w:sz w:val="28"/>
                <w:szCs w:val="20"/>
              </w:rPr>
              <w:t>0</w:t>
            </w:r>
          </w:p>
        </w:tc>
        <w:tc>
          <w:tcPr>
            <w:tcW w:w="1134" w:type="dxa"/>
            <w:vAlign w:val="center"/>
          </w:tcPr>
          <w:p w14:paraId="421C988E"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5E15480A" w14:textId="77777777" w:rsidR="00BD7B9C" w:rsidRPr="00BD7B9C" w:rsidRDefault="00BD7B9C" w:rsidP="00BD7B9C">
            <w:pPr>
              <w:jc w:val="center"/>
              <w:rPr>
                <w:sz w:val="28"/>
                <w:szCs w:val="20"/>
              </w:rPr>
            </w:pPr>
            <w:r w:rsidRPr="00BD7B9C">
              <w:rPr>
                <w:sz w:val="28"/>
                <w:szCs w:val="20"/>
              </w:rPr>
              <w:t>0</w:t>
            </w:r>
          </w:p>
        </w:tc>
        <w:tc>
          <w:tcPr>
            <w:tcW w:w="1134" w:type="dxa"/>
            <w:shd w:val="clear" w:color="auto" w:fill="auto"/>
            <w:vAlign w:val="center"/>
          </w:tcPr>
          <w:p w14:paraId="71799A45" w14:textId="77777777" w:rsidR="00BD7B9C" w:rsidRPr="00BD7B9C" w:rsidRDefault="00BD7B9C" w:rsidP="00BD7B9C">
            <w:pPr>
              <w:jc w:val="center"/>
              <w:rPr>
                <w:sz w:val="28"/>
                <w:szCs w:val="20"/>
              </w:rPr>
            </w:pPr>
            <w:r w:rsidRPr="00BD7B9C">
              <w:rPr>
                <w:sz w:val="28"/>
                <w:szCs w:val="20"/>
              </w:rPr>
              <w:t>0</w:t>
            </w:r>
          </w:p>
        </w:tc>
      </w:tr>
      <w:tr w:rsidR="00BD7B9C" w:rsidRPr="00BD7B9C" w14:paraId="74657D56" w14:textId="77777777" w:rsidTr="00BD7B9C">
        <w:trPr>
          <w:trHeight w:val="720"/>
          <w:jc w:val="center"/>
        </w:trPr>
        <w:tc>
          <w:tcPr>
            <w:tcW w:w="660" w:type="dxa"/>
            <w:shd w:val="clear" w:color="auto" w:fill="auto"/>
            <w:vAlign w:val="center"/>
            <w:hideMark/>
          </w:tcPr>
          <w:p w14:paraId="2E2373C3" w14:textId="77777777" w:rsidR="00BD7B9C" w:rsidRPr="00BD7B9C" w:rsidRDefault="00BD7B9C" w:rsidP="00BD7B9C">
            <w:pPr>
              <w:jc w:val="center"/>
              <w:rPr>
                <w:sz w:val="28"/>
                <w:szCs w:val="20"/>
              </w:rPr>
            </w:pPr>
            <w:r w:rsidRPr="00BD7B9C">
              <w:rPr>
                <w:sz w:val="28"/>
                <w:szCs w:val="20"/>
              </w:rPr>
              <w:t>12</w:t>
            </w:r>
          </w:p>
        </w:tc>
        <w:tc>
          <w:tcPr>
            <w:tcW w:w="3843" w:type="dxa"/>
            <w:shd w:val="clear" w:color="auto" w:fill="auto"/>
            <w:vAlign w:val="center"/>
            <w:hideMark/>
          </w:tcPr>
          <w:p w14:paraId="211CDDF4" w14:textId="77777777" w:rsidR="00BD7B9C" w:rsidRPr="00BD7B9C" w:rsidRDefault="00BD7B9C" w:rsidP="00BD7B9C">
            <w:pPr>
              <w:rPr>
                <w:sz w:val="28"/>
                <w:szCs w:val="20"/>
              </w:rPr>
            </w:pPr>
            <w:r w:rsidRPr="00BD7B9C">
              <w:rPr>
                <w:sz w:val="28"/>
                <w:szCs w:val="20"/>
              </w:rPr>
              <w:t>ИТОГО необходимая валовая выручка</w:t>
            </w:r>
          </w:p>
        </w:tc>
        <w:tc>
          <w:tcPr>
            <w:tcW w:w="1168" w:type="dxa"/>
            <w:vAlign w:val="center"/>
          </w:tcPr>
          <w:p w14:paraId="6B7B9282" w14:textId="77777777" w:rsidR="00BD7B9C" w:rsidRPr="00BD7B9C" w:rsidRDefault="00BD7B9C" w:rsidP="00BD7B9C">
            <w:pPr>
              <w:jc w:val="center"/>
              <w:rPr>
                <w:sz w:val="28"/>
                <w:szCs w:val="20"/>
              </w:rPr>
            </w:pPr>
            <w:r w:rsidRPr="00BD7B9C">
              <w:rPr>
                <w:sz w:val="28"/>
                <w:szCs w:val="20"/>
              </w:rPr>
              <w:t>97 816</w:t>
            </w:r>
          </w:p>
        </w:tc>
        <w:tc>
          <w:tcPr>
            <w:tcW w:w="1134" w:type="dxa"/>
            <w:shd w:val="clear" w:color="auto" w:fill="auto"/>
            <w:vAlign w:val="center"/>
          </w:tcPr>
          <w:p w14:paraId="7EB08041" w14:textId="77777777" w:rsidR="00BD7B9C" w:rsidRPr="00BD7B9C" w:rsidRDefault="00BD7B9C" w:rsidP="00BD7B9C">
            <w:pPr>
              <w:jc w:val="center"/>
              <w:rPr>
                <w:sz w:val="28"/>
                <w:szCs w:val="20"/>
              </w:rPr>
            </w:pPr>
            <w:r w:rsidRPr="00BD7B9C">
              <w:rPr>
                <w:sz w:val="28"/>
                <w:szCs w:val="20"/>
              </w:rPr>
              <w:t>82 789</w:t>
            </w:r>
          </w:p>
        </w:tc>
        <w:tc>
          <w:tcPr>
            <w:tcW w:w="1134" w:type="dxa"/>
            <w:vAlign w:val="center"/>
          </w:tcPr>
          <w:p w14:paraId="543547B5" w14:textId="77777777" w:rsidR="00BD7B9C" w:rsidRPr="00BD7B9C" w:rsidRDefault="00BD7B9C" w:rsidP="00BD7B9C">
            <w:pPr>
              <w:jc w:val="center"/>
              <w:rPr>
                <w:sz w:val="28"/>
                <w:szCs w:val="20"/>
              </w:rPr>
            </w:pPr>
            <w:r w:rsidRPr="00BD7B9C">
              <w:rPr>
                <w:sz w:val="28"/>
                <w:szCs w:val="20"/>
              </w:rPr>
              <w:t>76 780</w:t>
            </w:r>
          </w:p>
        </w:tc>
        <w:tc>
          <w:tcPr>
            <w:tcW w:w="1134" w:type="dxa"/>
            <w:shd w:val="clear" w:color="auto" w:fill="auto"/>
            <w:vAlign w:val="center"/>
          </w:tcPr>
          <w:p w14:paraId="1B0CBB9B" w14:textId="77777777" w:rsidR="00BD7B9C" w:rsidRPr="00BD7B9C" w:rsidRDefault="00BD7B9C" w:rsidP="00BD7B9C">
            <w:pPr>
              <w:jc w:val="center"/>
              <w:rPr>
                <w:sz w:val="28"/>
                <w:szCs w:val="20"/>
              </w:rPr>
            </w:pPr>
            <w:r w:rsidRPr="00BD7B9C">
              <w:rPr>
                <w:sz w:val="28"/>
                <w:szCs w:val="20"/>
              </w:rPr>
              <w:t>76 565</w:t>
            </w:r>
          </w:p>
        </w:tc>
        <w:tc>
          <w:tcPr>
            <w:tcW w:w="1134" w:type="dxa"/>
            <w:shd w:val="clear" w:color="auto" w:fill="auto"/>
            <w:vAlign w:val="center"/>
          </w:tcPr>
          <w:p w14:paraId="5285DC69" w14:textId="77777777" w:rsidR="00BD7B9C" w:rsidRPr="00BD7B9C" w:rsidRDefault="00BD7B9C" w:rsidP="00BD7B9C">
            <w:pPr>
              <w:jc w:val="center"/>
              <w:rPr>
                <w:sz w:val="28"/>
                <w:szCs w:val="20"/>
              </w:rPr>
            </w:pPr>
            <w:r w:rsidRPr="00BD7B9C">
              <w:rPr>
                <w:sz w:val="28"/>
                <w:szCs w:val="20"/>
              </w:rPr>
              <w:t>79 722</w:t>
            </w:r>
          </w:p>
        </w:tc>
      </w:tr>
    </w:tbl>
    <w:p w14:paraId="74863A3C" w14:textId="77777777" w:rsidR="00BD7B9C" w:rsidRPr="00BD7B9C" w:rsidRDefault="00BD7B9C" w:rsidP="00BD7B9C">
      <w:pPr>
        <w:spacing w:line="360" w:lineRule="auto"/>
        <w:ind w:firstLine="851"/>
        <w:jc w:val="both"/>
        <w:rPr>
          <w:sz w:val="28"/>
          <w:szCs w:val="28"/>
        </w:rPr>
      </w:pPr>
    </w:p>
    <w:p w14:paraId="5C750283" w14:textId="77777777" w:rsidR="00BD7B9C" w:rsidRPr="00BD7B9C" w:rsidRDefault="00BD7B9C" w:rsidP="00BD7B9C">
      <w:pPr>
        <w:tabs>
          <w:tab w:val="left" w:pos="1890"/>
        </w:tabs>
        <w:ind w:firstLine="720"/>
        <w:jc w:val="both"/>
        <w:rPr>
          <w:sz w:val="28"/>
          <w:szCs w:val="20"/>
        </w:rPr>
      </w:pPr>
      <w:r w:rsidRPr="00BD7B9C">
        <w:rPr>
          <w:sz w:val="28"/>
          <w:szCs w:val="20"/>
        </w:rPr>
        <w:t xml:space="preserve">Расчет необходимой валовой выручки произведен в соответствии </w:t>
      </w:r>
      <w:r w:rsidRPr="00BD7B9C">
        <w:rPr>
          <w:sz w:val="28"/>
          <w:szCs w:val="20"/>
        </w:rPr>
        <w:br/>
        <w:t xml:space="preserve">с Методическими указаниями по расчету регулируемых цен (тарифов) </w:t>
      </w:r>
      <w:r w:rsidRPr="00BD7B9C">
        <w:rPr>
          <w:sz w:val="28"/>
          <w:szCs w:val="20"/>
        </w:rPr>
        <w:br/>
        <w:t xml:space="preserve">в сфере теплоснабжения, утвержденными Приказом ФСТ России </w:t>
      </w:r>
      <w:r w:rsidRPr="00BD7B9C">
        <w:rPr>
          <w:sz w:val="28"/>
          <w:szCs w:val="20"/>
        </w:rPr>
        <w:br/>
        <w:t>от 13.06.2013 № 760-э.</w:t>
      </w:r>
    </w:p>
    <w:p w14:paraId="0FEE3907" w14:textId="77777777" w:rsidR="00BD7B9C" w:rsidRPr="00BD7B9C" w:rsidRDefault="00BD7B9C" w:rsidP="00232658">
      <w:pPr>
        <w:numPr>
          <w:ilvl w:val="0"/>
          <w:numId w:val="11"/>
        </w:numPr>
        <w:ind w:left="15103"/>
        <w:jc w:val="right"/>
        <w:rPr>
          <w:sz w:val="28"/>
          <w:szCs w:val="20"/>
        </w:rPr>
      </w:pPr>
      <w:r w:rsidRPr="00BD7B9C">
        <w:rPr>
          <w:szCs w:val="20"/>
        </w:rPr>
        <w:br w:type="page"/>
      </w:r>
      <w:bookmarkStart w:id="402" w:name="_Toc530586378"/>
    </w:p>
    <w:p w14:paraId="410E886D" w14:textId="77777777" w:rsidR="00BD7B9C" w:rsidRPr="00BD7B9C" w:rsidRDefault="00BD7B9C" w:rsidP="00BD7B9C">
      <w:pPr>
        <w:spacing w:after="60"/>
        <w:jc w:val="center"/>
        <w:outlineLvl w:val="0"/>
        <w:rPr>
          <w:b/>
          <w:sz w:val="28"/>
          <w:szCs w:val="20"/>
          <w:lang w:eastAsia="x-none"/>
        </w:rPr>
      </w:pPr>
      <w:bookmarkStart w:id="403" w:name="_Toc24010615"/>
      <w:r w:rsidRPr="00BD7B9C">
        <w:rPr>
          <w:b/>
          <w:sz w:val="28"/>
          <w:szCs w:val="20"/>
          <w:lang w:val="x-none" w:eastAsia="x-none"/>
        </w:rPr>
        <w:lastRenderedPageBreak/>
        <w:t xml:space="preserve">Расчет тарифов на </w:t>
      </w:r>
      <w:r w:rsidRPr="00BD7B9C">
        <w:rPr>
          <w:b/>
          <w:sz w:val="28"/>
          <w:szCs w:val="20"/>
          <w:lang w:eastAsia="x-none"/>
        </w:rPr>
        <w:t xml:space="preserve">услуги по передаче </w:t>
      </w:r>
      <w:r w:rsidRPr="00BD7B9C">
        <w:rPr>
          <w:b/>
          <w:sz w:val="28"/>
          <w:szCs w:val="20"/>
          <w:lang w:val="x-none" w:eastAsia="x-none"/>
        </w:rPr>
        <w:t>тепловой энергии</w:t>
      </w:r>
      <w:r w:rsidRPr="00BD7B9C">
        <w:rPr>
          <w:b/>
          <w:sz w:val="28"/>
          <w:szCs w:val="20"/>
          <w:lang w:eastAsia="x-none"/>
        </w:rPr>
        <w:t xml:space="preserve"> </w:t>
      </w:r>
      <w:bookmarkEnd w:id="402"/>
      <w:r w:rsidRPr="00BD7B9C">
        <w:rPr>
          <w:b/>
          <w:sz w:val="28"/>
          <w:szCs w:val="20"/>
          <w:lang w:eastAsia="x-none"/>
        </w:rPr>
        <w:t xml:space="preserve">по сетям </w:t>
      </w:r>
      <w:r w:rsidRPr="00BD7B9C">
        <w:rPr>
          <w:b/>
          <w:sz w:val="28"/>
          <w:szCs w:val="20"/>
          <w:lang w:eastAsia="x-none"/>
        </w:rPr>
        <w:br/>
        <w:t>ООО «НТК» в контуре теплоснабжения ООО «ЭнергоТранзит»</w:t>
      </w:r>
      <w:bookmarkEnd w:id="403"/>
      <w:r w:rsidRPr="00BD7B9C">
        <w:rPr>
          <w:b/>
          <w:sz w:val="28"/>
          <w:szCs w:val="20"/>
          <w:lang w:eastAsia="x-none"/>
        </w:rPr>
        <w:t xml:space="preserve"> </w:t>
      </w:r>
    </w:p>
    <w:tbl>
      <w:tblPr>
        <w:tblW w:w="9317" w:type="dxa"/>
        <w:jc w:val="center"/>
        <w:tblLook w:val="04A0" w:firstRow="1" w:lastRow="0" w:firstColumn="1" w:lastColumn="0" w:noHBand="0" w:noVBand="1"/>
      </w:tblPr>
      <w:tblGrid>
        <w:gridCol w:w="3397"/>
        <w:gridCol w:w="1480"/>
        <w:gridCol w:w="1480"/>
        <w:gridCol w:w="1480"/>
        <w:gridCol w:w="1480"/>
      </w:tblGrid>
      <w:tr w:rsidR="00BD7B9C" w:rsidRPr="00BD7B9C" w14:paraId="12EDAD7C" w14:textId="77777777" w:rsidTr="00BD7B9C">
        <w:trPr>
          <w:trHeight w:val="42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9490FE" w14:textId="77777777" w:rsidR="00BD7B9C" w:rsidRPr="00BD7B9C" w:rsidRDefault="00BD7B9C" w:rsidP="00BD7B9C">
            <w:pPr>
              <w:jc w:val="center"/>
              <w:rPr>
                <w:b/>
                <w:bCs/>
                <w:sz w:val="28"/>
                <w:szCs w:val="28"/>
              </w:rPr>
            </w:pPr>
            <w:r w:rsidRPr="00BD7B9C">
              <w:rPr>
                <w:b/>
                <w:bCs/>
                <w:sz w:val="28"/>
                <w:szCs w:val="28"/>
              </w:rPr>
              <w:t>2020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F8B407C" w14:textId="77777777" w:rsidR="00BD7B9C" w:rsidRPr="00BD7B9C" w:rsidRDefault="00BD7B9C" w:rsidP="00BD7B9C">
            <w:pPr>
              <w:jc w:val="center"/>
              <w:rPr>
                <w:sz w:val="28"/>
                <w:szCs w:val="28"/>
              </w:rPr>
            </w:pPr>
            <w:r w:rsidRPr="00BD7B9C">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C359136" w14:textId="77777777" w:rsidR="00BD7B9C" w:rsidRPr="00BD7B9C" w:rsidRDefault="00BD7B9C" w:rsidP="00BD7B9C">
            <w:pPr>
              <w:jc w:val="center"/>
              <w:rPr>
                <w:sz w:val="28"/>
                <w:szCs w:val="28"/>
              </w:rPr>
            </w:pPr>
            <w:r w:rsidRPr="00BD7B9C">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E10BF59" w14:textId="77777777" w:rsidR="00BD7B9C" w:rsidRPr="00BD7B9C" w:rsidRDefault="00BD7B9C" w:rsidP="00BD7B9C">
            <w:pPr>
              <w:jc w:val="center"/>
              <w:rPr>
                <w:sz w:val="28"/>
                <w:szCs w:val="28"/>
              </w:rPr>
            </w:pPr>
            <w:r w:rsidRPr="00BD7B9C">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389A78D" w14:textId="77777777" w:rsidR="00BD7B9C" w:rsidRPr="00BD7B9C" w:rsidRDefault="00BD7B9C" w:rsidP="00BD7B9C">
            <w:pPr>
              <w:jc w:val="center"/>
              <w:rPr>
                <w:sz w:val="28"/>
                <w:szCs w:val="28"/>
              </w:rPr>
            </w:pPr>
            <w:r w:rsidRPr="00BD7B9C">
              <w:rPr>
                <w:sz w:val="28"/>
                <w:szCs w:val="28"/>
              </w:rPr>
              <w:t>НВВ</w:t>
            </w:r>
          </w:p>
        </w:tc>
      </w:tr>
      <w:tr w:rsidR="00BD7B9C" w:rsidRPr="00BD7B9C" w14:paraId="3D035B50" w14:textId="77777777" w:rsidTr="00BD7B9C">
        <w:trPr>
          <w:trHeight w:val="285"/>
          <w:jc w:val="center"/>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2518AE" w14:textId="77777777" w:rsidR="00BD7B9C" w:rsidRPr="00BD7B9C" w:rsidRDefault="00BD7B9C" w:rsidP="00BD7B9C">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0130B29E" w14:textId="77777777" w:rsidR="00BD7B9C" w:rsidRPr="00BD7B9C" w:rsidRDefault="00BD7B9C" w:rsidP="00BD7B9C">
            <w:pPr>
              <w:jc w:val="center"/>
              <w:rPr>
                <w:sz w:val="28"/>
                <w:szCs w:val="28"/>
              </w:rPr>
            </w:pPr>
            <w:r w:rsidRPr="00BD7B9C">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4440FDFD" w14:textId="77777777" w:rsidR="00BD7B9C" w:rsidRPr="00BD7B9C" w:rsidRDefault="00BD7B9C" w:rsidP="00BD7B9C">
            <w:pPr>
              <w:jc w:val="center"/>
              <w:rPr>
                <w:sz w:val="28"/>
                <w:szCs w:val="28"/>
              </w:rPr>
            </w:pPr>
            <w:r w:rsidRPr="00BD7B9C">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0C5C9B4C" w14:textId="77777777" w:rsidR="00BD7B9C" w:rsidRPr="00BD7B9C" w:rsidRDefault="00BD7B9C" w:rsidP="00BD7B9C">
            <w:pPr>
              <w:jc w:val="center"/>
              <w:rPr>
                <w:sz w:val="28"/>
                <w:szCs w:val="28"/>
              </w:rPr>
            </w:pPr>
            <w:r w:rsidRPr="00BD7B9C">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57BE5D05" w14:textId="77777777" w:rsidR="00BD7B9C" w:rsidRPr="00BD7B9C" w:rsidRDefault="00BD7B9C" w:rsidP="00BD7B9C">
            <w:pPr>
              <w:jc w:val="center"/>
              <w:rPr>
                <w:sz w:val="28"/>
                <w:szCs w:val="28"/>
              </w:rPr>
            </w:pPr>
            <w:r w:rsidRPr="00BD7B9C">
              <w:rPr>
                <w:sz w:val="28"/>
                <w:szCs w:val="28"/>
              </w:rPr>
              <w:t>тыс. руб.</w:t>
            </w:r>
          </w:p>
        </w:tc>
      </w:tr>
      <w:tr w:rsidR="00BD7B9C" w:rsidRPr="00BD7B9C" w14:paraId="64A69B83"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4D2E561" w14:textId="77777777" w:rsidR="00BD7B9C" w:rsidRPr="00BD7B9C" w:rsidRDefault="00BD7B9C" w:rsidP="00BD7B9C">
            <w:pPr>
              <w:rPr>
                <w:sz w:val="28"/>
                <w:szCs w:val="28"/>
              </w:rPr>
            </w:pPr>
            <w:r w:rsidRPr="00BD7B9C">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69B6817E" w14:textId="77777777" w:rsidR="00BD7B9C" w:rsidRPr="00BD7B9C" w:rsidRDefault="00BD7B9C" w:rsidP="00BD7B9C">
            <w:pPr>
              <w:jc w:val="center"/>
              <w:rPr>
                <w:sz w:val="28"/>
                <w:szCs w:val="20"/>
              </w:rPr>
            </w:pPr>
            <w:r w:rsidRPr="00BD7B9C">
              <w:rPr>
                <w:sz w:val="28"/>
                <w:szCs w:val="20"/>
              </w:rPr>
              <w:t>32,661</w:t>
            </w:r>
          </w:p>
        </w:tc>
        <w:tc>
          <w:tcPr>
            <w:tcW w:w="1480" w:type="dxa"/>
            <w:tcBorders>
              <w:top w:val="nil"/>
              <w:left w:val="nil"/>
              <w:bottom w:val="single" w:sz="4" w:space="0" w:color="auto"/>
              <w:right w:val="single" w:sz="4" w:space="0" w:color="auto"/>
            </w:tcBorders>
            <w:shd w:val="clear" w:color="auto" w:fill="auto"/>
            <w:vAlign w:val="center"/>
          </w:tcPr>
          <w:p w14:paraId="1992B503" w14:textId="77777777" w:rsidR="00BD7B9C" w:rsidRPr="00BD7B9C" w:rsidRDefault="00BD7B9C" w:rsidP="00BD7B9C">
            <w:pPr>
              <w:jc w:val="center"/>
              <w:rPr>
                <w:sz w:val="28"/>
                <w:szCs w:val="20"/>
              </w:rPr>
            </w:pPr>
            <w:r w:rsidRPr="00BD7B9C">
              <w:rPr>
                <w:sz w:val="28"/>
                <w:szCs w:val="20"/>
              </w:rPr>
              <w:t>1 103,77</w:t>
            </w:r>
          </w:p>
        </w:tc>
        <w:tc>
          <w:tcPr>
            <w:tcW w:w="1480" w:type="dxa"/>
            <w:tcBorders>
              <w:top w:val="nil"/>
              <w:left w:val="nil"/>
              <w:bottom w:val="single" w:sz="4" w:space="0" w:color="auto"/>
              <w:right w:val="single" w:sz="4" w:space="0" w:color="auto"/>
            </w:tcBorders>
            <w:shd w:val="clear" w:color="auto" w:fill="auto"/>
            <w:vAlign w:val="center"/>
          </w:tcPr>
          <w:p w14:paraId="2C36FFB2" w14:textId="77777777" w:rsidR="00BD7B9C" w:rsidRPr="00BD7B9C" w:rsidRDefault="00BD7B9C" w:rsidP="00BD7B9C">
            <w:pPr>
              <w:jc w:val="center"/>
              <w:rPr>
                <w:sz w:val="28"/>
                <w:szCs w:val="20"/>
              </w:rPr>
            </w:pPr>
            <w:r w:rsidRPr="00BD7B9C">
              <w:rPr>
                <w:sz w:val="28"/>
                <w:szCs w:val="20"/>
              </w:rPr>
              <w:t>0,00%</w:t>
            </w:r>
          </w:p>
        </w:tc>
        <w:tc>
          <w:tcPr>
            <w:tcW w:w="1480" w:type="dxa"/>
            <w:tcBorders>
              <w:top w:val="nil"/>
              <w:left w:val="nil"/>
              <w:bottom w:val="single" w:sz="4" w:space="0" w:color="auto"/>
              <w:right w:val="single" w:sz="4" w:space="0" w:color="auto"/>
            </w:tcBorders>
            <w:shd w:val="clear" w:color="auto" w:fill="auto"/>
            <w:vAlign w:val="center"/>
          </w:tcPr>
          <w:p w14:paraId="54FC0DB4" w14:textId="77777777" w:rsidR="00BD7B9C" w:rsidRPr="00BD7B9C" w:rsidRDefault="00BD7B9C" w:rsidP="00BD7B9C">
            <w:pPr>
              <w:jc w:val="center"/>
              <w:rPr>
                <w:sz w:val="28"/>
                <w:szCs w:val="20"/>
              </w:rPr>
            </w:pPr>
            <w:r w:rsidRPr="00BD7B9C">
              <w:rPr>
                <w:sz w:val="28"/>
                <w:szCs w:val="20"/>
              </w:rPr>
              <w:t>36 050</w:t>
            </w:r>
          </w:p>
        </w:tc>
      </w:tr>
      <w:tr w:rsidR="00BD7B9C" w:rsidRPr="00BD7B9C" w14:paraId="4536C984"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6A8EAB9" w14:textId="77777777" w:rsidR="00BD7B9C" w:rsidRPr="00BD7B9C" w:rsidRDefault="00BD7B9C" w:rsidP="00BD7B9C">
            <w:pPr>
              <w:rPr>
                <w:sz w:val="28"/>
                <w:szCs w:val="28"/>
              </w:rPr>
            </w:pPr>
            <w:r w:rsidRPr="00BD7B9C">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794197E4" w14:textId="77777777" w:rsidR="00BD7B9C" w:rsidRPr="00BD7B9C" w:rsidRDefault="00BD7B9C" w:rsidP="00BD7B9C">
            <w:pPr>
              <w:jc w:val="center"/>
              <w:rPr>
                <w:sz w:val="28"/>
                <w:szCs w:val="20"/>
              </w:rPr>
            </w:pPr>
            <w:r w:rsidRPr="00BD7B9C">
              <w:rPr>
                <w:sz w:val="28"/>
                <w:szCs w:val="20"/>
              </w:rPr>
              <w:t>26,625</w:t>
            </w:r>
          </w:p>
        </w:tc>
        <w:tc>
          <w:tcPr>
            <w:tcW w:w="1480" w:type="dxa"/>
            <w:tcBorders>
              <w:top w:val="nil"/>
              <w:left w:val="nil"/>
              <w:bottom w:val="single" w:sz="4" w:space="0" w:color="auto"/>
              <w:right w:val="single" w:sz="4" w:space="0" w:color="auto"/>
            </w:tcBorders>
            <w:shd w:val="clear" w:color="auto" w:fill="auto"/>
            <w:vAlign w:val="center"/>
          </w:tcPr>
          <w:p w14:paraId="646CFA1D" w14:textId="77777777" w:rsidR="00BD7B9C" w:rsidRPr="00BD7B9C" w:rsidRDefault="00BD7B9C" w:rsidP="00BD7B9C">
            <w:pPr>
              <w:jc w:val="center"/>
              <w:rPr>
                <w:sz w:val="28"/>
                <w:szCs w:val="20"/>
              </w:rPr>
            </w:pPr>
            <w:r w:rsidRPr="00BD7B9C">
              <w:rPr>
                <w:sz w:val="28"/>
                <w:szCs w:val="20"/>
              </w:rPr>
              <w:t>2 319,85</w:t>
            </w:r>
          </w:p>
        </w:tc>
        <w:tc>
          <w:tcPr>
            <w:tcW w:w="1480" w:type="dxa"/>
            <w:tcBorders>
              <w:top w:val="nil"/>
              <w:left w:val="nil"/>
              <w:bottom w:val="single" w:sz="4" w:space="0" w:color="auto"/>
              <w:right w:val="single" w:sz="4" w:space="0" w:color="auto"/>
            </w:tcBorders>
            <w:shd w:val="clear" w:color="auto" w:fill="auto"/>
            <w:vAlign w:val="center"/>
          </w:tcPr>
          <w:p w14:paraId="43C42724" w14:textId="77777777" w:rsidR="00BD7B9C" w:rsidRPr="00BD7B9C" w:rsidRDefault="00BD7B9C" w:rsidP="00BD7B9C">
            <w:pPr>
              <w:jc w:val="center"/>
              <w:rPr>
                <w:sz w:val="28"/>
                <w:szCs w:val="20"/>
              </w:rPr>
            </w:pPr>
            <w:r w:rsidRPr="00BD7B9C">
              <w:rPr>
                <w:sz w:val="28"/>
                <w:szCs w:val="20"/>
              </w:rPr>
              <w:t>110,18%</w:t>
            </w:r>
          </w:p>
        </w:tc>
        <w:tc>
          <w:tcPr>
            <w:tcW w:w="1480" w:type="dxa"/>
            <w:tcBorders>
              <w:top w:val="nil"/>
              <w:left w:val="nil"/>
              <w:bottom w:val="single" w:sz="4" w:space="0" w:color="auto"/>
              <w:right w:val="single" w:sz="4" w:space="0" w:color="auto"/>
            </w:tcBorders>
            <w:shd w:val="clear" w:color="auto" w:fill="auto"/>
            <w:vAlign w:val="center"/>
          </w:tcPr>
          <w:p w14:paraId="571E6C8A" w14:textId="77777777" w:rsidR="00BD7B9C" w:rsidRPr="00BD7B9C" w:rsidRDefault="00BD7B9C" w:rsidP="00BD7B9C">
            <w:pPr>
              <w:jc w:val="center"/>
              <w:rPr>
                <w:sz w:val="28"/>
                <w:szCs w:val="20"/>
              </w:rPr>
            </w:pPr>
            <w:r w:rsidRPr="00BD7B9C">
              <w:rPr>
                <w:sz w:val="28"/>
                <w:szCs w:val="20"/>
              </w:rPr>
              <w:t>61 766</w:t>
            </w:r>
          </w:p>
        </w:tc>
      </w:tr>
      <w:tr w:rsidR="00BD7B9C" w:rsidRPr="00BD7B9C" w14:paraId="3DC306FE" w14:textId="77777777" w:rsidTr="00BD7B9C">
        <w:trPr>
          <w:trHeight w:val="285"/>
          <w:jc w:val="center"/>
        </w:trPr>
        <w:tc>
          <w:tcPr>
            <w:tcW w:w="3397" w:type="dxa"/>
            <w:tcBorders>
              <w:top w:val="nil"/>
              <w:left w:val="nil"/>
              <w:bottom w:val="single" w:sz="4" w:space="0" w:color="auto"/>
              <w:right w:val="nil"/>
            </w:tcBorders>
            <w:shd w:val="clear" w:color="auto" w:fill="auto"/>
            <w:vAlign w:val="center"/>
            <w:hideMark/>
          </w:tcPr>
          <w:p w14:paraId="61DDAF8F" w14:textId="77777777" w:rsidR="00BD7B9C" w:rsidRPr="00BD7B9C" w:rsidRDefault="00BD7B9C" w:rsidP="00BD7B9C">
            <w:pPr>
              <w:rPr>
                <w:sz w:val="28"/>
                <w:szCs w:val="28"/>
              </w:rPr>
            </w:pPr>
            <w:r w:rsidRPr="00BD7B9C">
              <w:rPr>
                <w:sz w:val="28"/>
                <w:szCs w:val="28"/>
              </w:rPr>
              <w:t> </w:t>
            </w:r>
          </w:p>
        </w:tc>
        <w:tc>
          <w:tcPr>
            <w:tcW w:w="1480" w:type="dxa"/>
            <w:tcBorders>
              <w:top w:val="nil"/>
              <w:left w:val="nil"/>
              <w:bottom w:val="single" w:sz="4" w:space="0" w:color="auto"/>
              <w:right w:val="nil"/>
            </w:tcBorders>
            <w:shd w:val="clear" w:color="auto" w:fill="auto"/>
            <w:vAlign w:val="center"/>
          </w:tcPr>
          <w:p w14:paraId="10A4DC4A"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1FA3C678"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6901BD49"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02C7959B" w14:textId="77777777" w:rsidR="00BD7B9C" w:rsidRPr="00BD7B9C" w:rsidRDefault="00BD7B9C" w:rsidP="00BD7B9C">
            <w:pPr>
              <w:jc w:val="center"/>
              <w:rPr>
                <w:sz w:val="28"/>
                <w:szCs w:val="20"/>
              </w:rPr>
            </w:pPr>
          </w:p>
        </w:tc>
      </w:tr>
      <w:tr w:rsidR="00BD7B9C" w:rsidRPr="00BD7B9C" w14:paraId="6B0A69FB"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DF01424" w14:textId="77777777" w:rsidR="00BD7B9C" w:rsidRPr="00BD7B9C" w:rsidRDefault="00BD7B9C" w:rsidP="00BD7B9C">
            <w:pPr>
              <w:rPr>
                <w:b/>
                <w:bCs/>
                <w:sz w:val="28"/>
                <w:szCs w:val="28"/>
              </w:rPr>
            </w:pPr>
            <w:r w:rsidRPr="00BD7B9C">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7E41A010" w14:textId="77777777" w:rsidR="00BD7B9C" w:rsidRPr="00BD7B9C" w:rsidRDefault="00BD7B9C" w:rsidP="00BD7B9C">
            <w:pPr>
              <w:jc w:val="center"/>
              <w:rPr>
                <w:sz w:val="28"/>
                <w:szCs w:val="20"/>
              </w:rPr>
            </w:pPr>
            <w:r w:rsidRPr="00BD7B9C">
              <w:rPr>
                <w:sz w:val="28"/>
                <w:szCs w:val="20"/>
              </w:rPr>
              <w:t>59,286</w:t>
            </w:r>
          </w:p>
        </w:tc>
        <w:tc>
          <w:tcPr>
            <w:tcW w:w="1480" w:type="dxa"/>
            <w:tcBorders>
              <w:top w:val="nil"/>
              <w:left w:val="nil"/>
              <w:bottom w:val="single" w:sz="4" w:space="0" w:color="auto"/>
              <w:right w:val="single" w:sz="4" w:space="0" w:color="auto"/>
            </w:tcBorders>
            <w:shd w:val="clear" w:color="auto" w:fill="auto"/>
            <w:vAlign w:val="center"/>
          </w:tcPr>
          <w:p w14:paraId="36A670BC" w14:textId="77777777" w:rsidR="00BD7B9C" w:rsidRPr="00BD7B9C" w:rsidRDefault="00BD7B9C" w:rsidP="00BD7B9C">
            <w:pPr>
              <w:jc w:val="center"/>
              <w:rPr>
                <w:sz w:val="28"/>
                <w:szCs w:val="20"/>
              </w:rPr>
            </w:pPr>
            <w:r w:rsidRPr="00BD7B9C">
              <w:rPr>
                <w:sz w:val="28"/>
                <w:szCs w:val="20"/>
              </w:rPr>
              <w:t>1 649,90</w:t>
            </w:r>
          </w:p>
        </w:tc>
        <w:tc>
          <w:tcPr>
            <w:tcW w:w="1480" w:type="dxa"/>
            <w:tcBorders>
              <w:top w:val="nil"/>
              <w:left w:val="nil"/>
              <w:bottom w:val="single" w:sz="4" w:space="0" w:color="auto"/>
              <w:right w:val="single" w:sz="4" w:space="0" w:color="auto"/>
            </w:tcBorders>
            <w:shd w:val="clear" w:color="auto" w:fill="auto"/>
            <w:vAlign w:val="center"/>
          </w:tcPr>
          <w:p w14:paraId="2A3FBDEE" w14:textId="77777777" w:rsidR="00BD7B9C" w:rsidRPr="00BD7B9C" w:rsidRDefault="00BD7B9C" w:rsidP="00BD7B9C">
            <w:pPr>
              <w:jc w:val="center"/>
              <w:rPr>
                <w:sz w:val="28"/>
                <w:szCs w:val="20"/>
              </w:rPr>
            </w:pPr>
            <w:r w:rsidRPr="00BD7B9C">
              <w:rPr>
                <w:sz w:val="28"/>
                <w:szCs w:val="20"/>
              </w:rPr>
              <w:t>49,48%</w:t>
            </w:r>
          </w:p>
        </w:tc>
        <w:tc>
          <w:tcPr>
            <w:tcW w:w="1480" w:type="dxa"/>
            <w:tcBorders>
              <w:top w:val="nil"/>
              <w:left w:val="nil"/>
              <w:bottom w:val="single" w:sz="4" w:space="0" w:color="auto"/>
              <w:right w:val="single" w:sz="4" w:space="0" w:color="auto"/>
            </w:tcBorders>
            <w:shd w:val="clear" w:color="auto" w:fill="auto"/>
            <w:vAlign w:val="center"/>
          </w:tcPr>
          <w:p w14:paraId="6A6620EF" w14:textId="77777777" w:rsidR="00BD7B9C" w:rsidRPr="00BD7B9C" w:rsidRDefault="00BD7B9C" w:rsidP="00BD7B9C">
            <w:pPr>
              <w:jc w:val="center"/>
              <w:rPr>
                <w:sz w:val="28"/>
                <w:szCs w:val="20"/>
              </w:rPr>
            </w:pPr>
            <w:r w:rsidRPr="00BD7B9C">
              <w:rPr>
                <w:sz w:val="28"/>
                <w:szCs w:val="20"/>
              </w:rPr>
              <w:t>97 816</w:t>
            </w:r>
          </w:p>
        </w:tc>
      </w:tr>
    </w:tbl>
    <w:p w14:paraId="0990B760" w14:textId="77777777" w:rsidR="00BD7B9C" w:rsidRPr="00BD7B9C" w:rsidRDefault="00BD7B9C" w:rsidP="00BD7B9C">
      <w:pPr>
        <w:ind w:firstLine="851"/>
        <w:jc w:val="both"/>
        <w:rPr>
          <w:sz w:val="28"/>
          <w:szCs w:val="28"/>
        </w:rPr>
      </w:pPr>
    </w:p>
    <w:tbl>
      <w:tblPr>
        <w:tblW w:w="9317" w:type="dxa"/>
        <w:jc w:val="center"/>
        <w:tblLook w:val="04A0" w:firstRow="1" w:lastRow="0" w:firstColumn="1" w:lastColumn="0" w:noHBand="0" w:noVBand="1"/>
      </w:tblPr>
      <w:tblGrid>
        <w:gridCol w:w="3397"/>
        <w:gridCol w:w="1480"/>
        <w:gridCol w:w="1480"/>
        <w:gridCol w:w="1480"/>
        <w:gridCol w:w="1480"/>
      </w:tblGrid>
      <w:tr w:rsidR="00BD7B9C" w:rsidRPr="00BD7B9C" w14:paraId="6D6B1D35" w14:textId="77777777" w:rsidTr="00BD7B9C">
        <w:trPr>
          <w:trHeight w:val="42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D794A7" w14:textId="77777777" w:rsidR="00BD7B9C" w:rsidRPr="00BD7B9C" w:rsidRDefault="00BD7B9C" w:rsidP="00BD7B9C">
            <w:pPr>
              <w:jc w:val="center"/>
              <w:rPr>
                <w:b/>
                <w:bCs/>
                <w:sz w:val="28"/>
                <w:szCs w:val="28"/>
              </w:rPr>
            </w:pPr>
            <w:r w:rsidRPr="00BD7B9C">
              <w:rPr>
                <w:b/>
                <w:bCs/>
                <w:sz w:val="28"/>
                <w:szCs w:val="28"/>
              </w:rPr>
              <w:t>2021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C6E75AD" w14:textId="77777777" w:rsidR="00BD7B9C" w:rsidRPr="00BD7B9C" w:rsidRDefault="00BD7B9C" w:rsidP="00BD7B9C">
            <w:pPr>
              <w:jc w:val="center"/>
              <w:rPr>
                <w:sz w:val="28"/>
                <w:szCs w:val="28"/>
              </w:rPr>
            </w:pPr>
            <w:r w:rsidRPr="00BD7B9C">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4A551BB" w14:textId="77777777" w:rsidR="00BD7B9C" w:rsidRPr="00BD7B9C" w:rsidRDefault="00BD7B9C" w:rsidP="00BD7B9C">
            <w:pPr>
              <w:jc w:val="center"/>
              <w:rPr>
                <w:sz w:val="28"/>
                <w:szCs w:val="28"/>
              </w:rPr>
            </w:pPr>
            <w:r w:rsidRPr="00BD7B9C">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53D2B48" w14:textId="77777777" w:rsidR="00BD7B9C" w:rsidRPr="00BD7B9C" w:rsidRDefault="00BD7B9C" w:rsidP="00BD7B9C">
            <w:pPr>
              <w:jc w:val="center"/>
              <w:rPr>
                <w:sz w:val="28"/>
                <w:szCs w:val="28"/>
              </w:rPr>
            </w:pPr>
            <w:r w:rsidRPr="00BD7B9C">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6B23369" w14:textId="77777777" w:rsidR="00BD7B9C" w:rsidRPr="00BD7B9C" w:rsidRDefault="00BD7B9C" w:rsidP="00BD7B9C">
            <w:pPr>
              <w:jc w:val="center"/>
              <w:rPr>
                <w:sz w:val="28"/>
                <w:szCs w:val="28"/>
              </w:rPr>
            </w:pPr>
            <w:r w:rsidRPr="00BD7B9C">
              <w:rPr>
                <w:sz w:val="28"/>
                <w:szCs w:val="28"/>
              </w:rPr>
              <w:t>НВВ</w:t>
            </w:r>
          </w:p>
        </w:tc>
      </w:tr>
      <w:tr w:rsidR="00BD7B9C" w:rsidRPr="00BD7B9C" w14:paraId="39A0B4B0" w14:textId="77777777" w:rsidTr="00BD7B9C">
        <w:trPr>
          <w:trHeight w:val="285"/>
          <w:jc w:val="center"/>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14C60D5" w14:textId="77777777" w:rsidR="00BD7B9C" w:rsidRPr="00BD7B9C" w:rsidRDefault="00BD7B9C" w:rsidP="00BD7B9C">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2A2B987B" w14:textId="77777777" w:rsidR="00BD7B9C" w:rsidRPr="00BD7B9C" w:rsidRDefault="00BD7B9C" w:rsidP="00BD7B9C">
            <w:pPr>
              <w:jc w:val="center"/>
              <w:rPr>
                <w:sz w:val="28"/>
                <w:szCs w:val="28"/>
              </w:rPr>
            </w:pPr>
            <w:r w:rsidRPr="00BD7B9C">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65857D00" w14:textId="77777777" w:rsidR="00BD7B9C" w:rsidRPr="00BD7B9C" w:rsidRDefault="00BD7B9C" w:rsidP="00BD7B9C">
            <w:pPr>
              <w:jc w:val="center"/>
              <w:rPr>
                <w:sz w:val="28"/>
                <w:szCs w:val="28"/>
              </w:rPr>
            </w:pPr>
            <w:r w:rsidRPr="00BD7B9C">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4D194C6E" w14:textId="77777777" w:rsidR="00BD7B9C" w:rsidRPr="00BD7B9C" w:rsidRDefault="00BD7B9C" w:rsidP="00BD7B9C">
            <w:pPr>
              <w:jc w:val="center"/>
              <w:rPr>
                <w:sz w:val="28"/>
                <w:szCs w:val="28"/>
              </w:rPr>
            </w:pPr>
            <w:r w:rsidRPr="00BD7B9C">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5E95F339" w14:textId="77777777" w:rsidR="00BD7B9C" w:rsidRPr="00BD7B9C" w:rsidRDefault="00BD7B9C" w:rsidP="00BD7B9C">
            <w:pPr>
              <w:jc w:val="center"/>
              <w:rPr>
                <w:sz w:val="28"/>
                <w:szCs w:val="28"/>
              </w:rPr>
            </w:pPr>
            <w:r w:rsidRPr="00BD7B9C">
              <w:rPr>
                <w:sz w:val="28"/>
                <w:szCs w:val="28"/>
              </w:rPr>
              <w:t>тыс. руб.</w:t>
            </w:r>
          </w:p>
        </w:tc>
      </w:tr>
      <w:tr w:rsidR="00BD7B9C" w:rsidRPr="00BD7B9C" w14:paraId="0C12068D"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5409BC0" w14:textId="77777777" w:rsidR="00BD7B9C" w:rsidRPr="00BD7B9C" w:rsidRDefault="00BD7B9C" w:rsidP="00BD7B9C">
            <w:pPr>
              <w:rPr>
                <w:sz w:val="28"/>
                <w:szCs w:val="28"/>
              </w:rPr>
            </w:pPr>
            <w:r w:rsidRPr="00BD7B9C">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7AA41074" w14:textId="77777777" w:rsidR="00BD7B9C" w:rsidRPr="00BD7B9C" w:rsidRDefault="00BD7B9C" w:rsidP="00BD7B9C">
            <w:pPr>
              <w:jc w:val="center"/>
              <w:rPr>
                <w:sz w:val="28"/>
                <w:szCs w:val="20"/>
              </w:rPr>
            </w:pPr>
            <w:r w:rsidRPr="00BD7B9C">
              <w:rPr>
                <w:sz w:val="28"/>
                <w:szCs w:val="20"/>
              </w:rPr>
              <w:t>32,661</w:t>
            </w:r>
          </w:p>
        </w:tc>
        <w:tc>
          <w:tcPr>
            <w:tcW w:w="1480" w:type="dxa"/>
            <w:tcBorders>
              <w:top w:val="nil"/>
              <w:left w:val="nil"/>
              <w:bottom w:val="single" w:sz="4" w:space="0" w:color="auto"/>
              <w:right w:val="single" w:sz="4" w:space="0" w:color="auto"/>
            </w:tcBorders>
            <w:shd w:val="clear" w:color="auto" w:fill="auto"/>
            <w:vAlign w:val="center"/>
          </w:tcPr>
          <w:p w14:paraId="03182E13" w14:textId="77777777" w:rsidR="00BD7B9C" w:rsidRPr="00BD7B9C" w:rsidRDefault="00BD7B9C" w:rsidP="00BD7B9C">
            <w:pPr>
              <w:jc w:val="center"/>
              <w:rPr>
                <w:sz w:val="28"/>
                <w:szCs w:val="20"/>
              </w:rPr>
            </w:pPr>
            <w:r w:rsidRPr="00BD7B9C">
              <w:rPr>
                <w:sz w:val="28"/>
                <w:szCs w:val="20"/>
              </w:rPr>
              <w:t>1 396,43</w:t>
            </w:r>
          </w:p>
        </w:tc>
        <w:tc>
          <w:tcPr>
            <w:tcW w:w="1480" w:type="dxa"/>
            <w:tcBorders>
              <w:top w:val="nil"/>
              <w:left w:val="nil"/>
              <w:bottom w:val="single" w:sz="4" w:space="0" w:color="auto"/>
              <w:right w:val="single" w:sz="4" w:space="0" w:color="auto"/>
            </w:tcBorders>
            <w:shd w:val="clear" w:color="auto" w:fill="auto"/>
            <w:vAlign w:val="center"/>
          </w:tcPr>
          <w:p w14:paraId="51AC5329" w14:textId="77777777" w:rsidR="00BD7B9C" w:rsidRPr="00BD7B9C" w:rsidRDefault="00BD7B9C" w:rsidP="00BD7B9C">
            <w:pPr>
              <w:jc w:val="center"/>
              <w:rPr>
                <w:sz w:val="28"/>
                <w:szCs w:val="20"/>
              </w:rPr>
            </w:pPr>
            <w:r w:rsidRPr="00BD7B9C">
              <w:rPr>
                <w:sz w:val="28"/>
                <w:szCs w:val="20"/>
              </w:rPr>
              <w:t>-39,81%</w:t>
            </w:r>
          </w:p>
        </w:tc>
        <w:tc>
          <w:tcPr>
            <w:tcW w:w="1480" w:type="dxa"/>
            <w:tcBorders>
              <w:top w:val="nil"/>
              <w:left w:val="nil"/>
              <w:bottom w:val="single" w:sz="4" w:space="0" w:color="auto"/>
              <w:right w:val="single" w:sz="4" w:space="0" w:color="auto"/>
            </w:tcBorders>
            <w:shd w:val="clear" w:color="auto" w:fill="auto"/>
            <w:vAlign w:val="center"/>
          </w:tcPr>
          <w:p w14:paraId="5AFF37F1" w14:textId="77777777" w:rsidR="00BD7B9C" w:rsidRPr="00BD7B9C" w:rsidRDefault="00BD7B9C" w:rsidP="00BD7B9C">
            <w:pPr>
              <w:jc w:val="center"/>
              <w:rPr>
                <w:sz w:val="28"/>
                <w:szCs w:val="20"/>
              </w:rPr>
            </w:pPr>
            <w:r w:rsidRPr="00BD7B9C">
              <w:rPr>
                <w:sz w:val="28"/>
                <w:szCs w:val="20"/>
              </w:rPr>
              <w:t>45 609</w:t>
            </w:r>
          </w:p>
        </w:tc>
      </w:tr>
      <w:tr w:rsidR="00BD7B9C" w:rsidRPr="00BD7B9C" w14:paraId="6146DD8F"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A91F537" w14:textId="77777777" w:rsidR="00BD7B9C" w:rsidRPr="00BD7B9C" w:rsidRDefault="00BD7B9C" w:rsidP="00BD7B9C">
            <w:pPr>
              <w:rPr>
                <w:sz w:val="28"/>
                <w:szCs w:val="28"/>
              </w:rPr>
            </w:pPr>
            <w:r w:rsidRPr="00BD7B9C">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3C78F5FA" w14:textId="77777777" w:rsidR="00BD7B9C" w:rsidRPr="00BD7B9C" w:rsidRDefault="00BD7B9C" w:rsidP="00BD7B9C">
            <w:pPr>
              <w:jc w:val="center"/>
              <w:rPr>
                <w:sz w:val="28"/>
                <w:szCs w:val="20"/>
              </w:rPr>
            </w:pPr>
            <w:r w:rsidRPr="00BD7B9C">
              <w:rPr>
                <w:sz w:val="28"/>
                <w:szCs w:val="20"/>
              </w:rPr>
              <w:t>26,625</w:t>
            </w:r>
          </w:p>
        </w:tc>
        <w:tc>
          <w:tcPr>
            <w:tcW w:w="1480" w:type="dxa"/>
            <w:tcBorders>
              <w:top w:val="nil"/>
              <w:left w:val="nil"/>
              <w:bottom w:val="single" w:sz="4" w:space="0" w:color="auto"/>
              <w:right w:val="single" w:sz="4" w:space="0" w:color="auto"/>
            </w:tcBorders>
            <w:shd w:val="clear" w:color="auto" w:fill="auto"/>
            <w:vAlign w:val="center"/>
          </w:tcPr>
          <w:p w14:paraId="07815E1A" w14:textId="77777777" w:rsidR="00BD7B9C" w:rsidRPr="00BD7B9C" w:rsidRDefault="00BD7B9C" w:rsidP="00BD7B9C">
            <w:pPr>
              <w:jc w:val="center"/>
              <w:rPr>
                <w:sz w:val="28"/>
                <w:szCs w:val="20"/>
              </w:rPr>
            </w:pPr>
            <w:r w:rsidRPr="00BD7B9C">
              <w:rPr>
                <w:sz w:val="28"/>
                <w:szCs w:val="20"/>
              </w:rPr>
              <w:t>1 396,43</w:t>
            </w:r>
          </w:p>
        </w:tc>
        <w:tc>
          <w:tcPr>
            <w:tcW w:w="1480" w:type="dxa"/>
            <w:tcBorders>
              <w:top w:val="nil"/>
              <w:left w:val="nil"/>
              <w:bottom w:val="single" w:sz="4" w:space="0" w:color="auto"/>
              <w:right w:val="single" w:sz="4" w:space="0" w:color="auto"/>
            </w:tcBorders>
            <w:shd w:val="clear" w:color="auto" w:fill="auto"/>
            <w:vAlign w:val="center"/>
          </w:tcPr>
          <w:p w14:paraId="0903BC9A" w14:textId="77777777" w:rsidR="00BD7B9C" w:rsidRPr="00BD7B9C" w:rsidRDefault="00BD7B9C" w:rsidP="00BD7B9C">
            <w:pPr>
              <w:jc w:val="center"/>
              <w:rPr>
                <w:sz w:val="28"/>
                <w:szCs w:val="20"/>
              </w:rPr>
            </w:pPr>
            <w:r w:rsidRPr="00BD7B9C">
              <w:rPr>
                <w:sz w:val="28"/>
                <w:szCs w:val="20"/>
              </w:rPr>
              <w:t>0,00%</w:t>
            </w:r>
          </w:p>
        </w:tc>
        <w:tc>
          <w:tcPr>
            <w:tcW w:w="1480" w:type="dxa"/>
            <w:tcBorders>
              <w:top w:val="nil"/>
              <w:left w:val="nil"/>
              <w:bottom w:val="single" w:sz="4" w:space="0" w:color="auto"/>
              <w:right w:val="single" w:sz="4" w:space="0" w:color="auto"/>
            </w:tcBorders>
            <w:shd w:val="clear" w:color="auto" w:fill="auto"/>
            <w:vAlign w:val="center"/>
          </w:tcPr>
          <w:p w14:paraId="6F67196A" w14:textId="77777777" w:rsidR="00BD7B9C" w:rsidRPr="00BD7B9C" w:rsidRDefault="00BD7B9C" w:rsidP="00BD7B9C">
            <w:pPr>
              <w:jc w:val="center"/>
              <w:rPr>
                <w:sz w:val="28"/>
                <w:szCs w:val="20"/>
              </w:rPr>
            </w:pPr>
            <w:r w:rsidRPr="00BD7B9C">
              <w:rPr>
                <w:sz w:val="28"/>
                <w:szCs w:val="20"/>
              </w:rPr>
              <w:t>37 180</w:t>
            </w:r>
          </w:p>
        </w:tc>
      </w:tr>
      <w:tr w:rsidR="00BD7B9C" w:rsidRPr="00BD7B9C" w14:paraId="5AAE4968" w14:textId="77777777" w:rsidTr="00BD7B9C">
        <w:trPr>
          <w:trHeight w:val="285"/>
          <w:jc w:val="center"/>
        </w:trPr>
        <w:tc>
          <w:tcPr>
            <w:tcW w:w="3397" w:type="dxa"/>
            <w:tcBorders>
              <w:top w:val="nil"/>
              <w:left w:val="nil"/>
              <w:bottom w:val="single" w:sz="4" w:space="0" w:color="auto"/>
              <w:right w:val="nil"/>
            </w:tcBorders>
            <w:shd w:val="clear" w:color="auto" w:fill="auto"/>
            <w:vAlign w:val="center"/>
            <w:hideMark/>
          </w:tcPr>
          <w:p w14:paraId="76AEA012" w14:textId="77777777" w:rsidR="00BD7B9C" w:rsidRPr="00BD7B9C" w:rsidRDefault="00BD7B9C" w:rsidP="00BD7B9C">
            <w:pPr>
              <w:rPr>
                <w:sz w:val="28"/>
                <w:szCs w:val="28"/>
              </w:rPr>
            </w:pPr>
            <w:r w:rsidRPr="00BD7B9C">
              <w:rPr>
                <w:sz w:val="28"/>
                <w:szCs w:val="28"/>
              </w:rPr>
              <w:t> </w:t>
            </w:r>
          </w:p>
        </w:tc>
        <w:tc>
          <w:tcPr>
            <w:tcW w:w="1480" w:type="dxa"/>
            <w:tcBorders>
              <w:top w:val="nil"/>
              <w:left w:val="nil"/>
              <w:bottom w:val="single" w:sz="4" w:space="0" w:color="auto"/>
              <w:right w:val="nil"/>
            </w:tcBorders>
            <w:shd w:val="clear" w:color="auto" w:fill="auto"/>
            <w:vAlign w:val="center"/>
          </w:tcPr>
          <w:p w14:paraId="243FCCAD"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3E9BBF52"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780788A6"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54123CAB" w14:textId="77777777" w:rsidR="00BD7B9C" w:rsidRPr="00BD7B9C" w:rsidRDefault="00BD7B9C" w:rsidP="00BD7B9C">
            <w:pPr>
              <w:jc w:val="center"/>
              <w:rPr>
                <w:sz w:val="28"/>
                <w:szCs w:val="20"/>
              </w:rPr>
            </w:pPr>
          </w:p>
        </w:tc>
      </w:tr>
      <w:tr w:rsidR="00BD7B9C" w:rsidRPr="00BD7B9C" w14:paraId="21849494"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B42FA16" w14:textId="77777777" w:rsidR="00BD7B9C" w:rsidRPr="00BD7B9C" w:rsidRDefault="00BD7B9C" w:rsidP="00BD7B9C">
            <w:pPr>
              <w:rPr>
                <w:b/>
                <w:bCs/>
                <w:sz w:val="28"/>
                <w:szCs w:val="28"/>
              </w:rPr>
            </w:pPr>
            <w:r w:rsidRPr="00BD7B9C">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03811FFF" w14:textId="77777777" w:rsidR="00BD7B9C" w:rsidRPr="00BD7B9C" w:rsidRDefault="00BD7B9C" w:rsidP="00BD7B9C">
            <w:pPr>
              <w:jc w:val="center"/>
              <w:rPr>
                <w:sz w:val="28"/>
                <w:szCs w:val="20"/>
              </w:rPr>
            </w:pPr>
            <w:r w:rsidRPr="00BD7B9C">
              <w:rPr>
                <w:sz w:val="28"/>
                <w:szCs w:val="20"/>
              </w:rPr>
              <w:t>59,286</w:t>
            </w:r>
          </w:p>
        </w:tc>
        <w:tc>
          <w:tcPr>
            <w:tcW w:w="1480" w:type="dxa"/>
            <w:tcBorders>
              <w:top w:val="nil"/>
              <w:left w:val="nil"/>
              <w:bottom w:val="single" w:sz="4" w:space="0" w:color="auto"/>
              <w:right w:val="single" w:sz="4" w:space="0" w:color="auto"/>
            </w:tcBorders>
            <w:shd w:val="clear" w:color="auto" w:fill="auto"/>
            <w:vAlign w:val="center"/>
          </w:tcPr>
          <w:p w14:paraId="0BB532CF" w14:textId="77777777" w:rsidR="00BD7B9C" w:rsidRPr="00BD7B9C" w:rsidRDefault="00BD7B9C" w:rsidP="00BD7B9C">
            <w:pPr>
              <w:jc w:val="center"/>
              <w:rPr>
                <w:sz w:val="28"/>
                <w:szCs w:val="20"/>
              </w:rPr>
            </w:pPr>
            <w:r w:rsidRPr="00BD7B9C">
              <w:rPr>
                <w:sz w:val="28"/>
                <w:szCs w:val="20"/>
              </w:rPr>
              <w:t>1 396,43</w:t>
            </w:r>
          </w:p>
        </w:tc>
        <w:tc>
          <w:tcPr>
            <w:tcW w:w="1480" w:type="dxa"/>
            <w:tcBorders>
              <w:top w:val="nil"/>
              <w:left w:val="nil"/>
              <w:bottom w:val="single" w:sz="4" w:space="0" w:color="auto"/>
              <w:right w:val="single" w:sz="4" w:space="0" w:color="auto"/>
            </w:tcBorders>
            <w:shd w:val="clear" w:color="auto" w:fill="auto"/>
            <w:vAlign w:val="center"/>
          </w:tcPr>
          <w:p w14:paraId="416AF961" w14:textId="77777777" w:rsidR="00BD7B9C" w:rsidRPr="00BD7B9C" w:rsidRDefault="00BD7B9C" w:rsidP="00BD7B9C">
            <w:pPr>
              <w:jc w:val="center"/>
              <w:rPr>
                <w:sz w:val="28"/>
                <w:szCs w:val="20"/>
              </w:rPr>
            </w:pPr>
            <w:r w:rsidRPr="00BD7B9C">
              <w:rPr>
                <w:sz w:val="28"/>
                <w:szCs w:val="20"/>
              </w:rPr>
              <w:t>0,00%</w:t>
            </w:r>
          </w:p>
        </w:tc>
        <w:tc>
          <w:tcPr>
            <w:tcW w:w="1480" w:type="dxa"/>
            <w:tcBorders>
              <w:top w:val="nil"/>
              <w:left w:val="nil"/>
              <w:bottom w:val="single" w:sz="4" w:space="0" w:color="auto"/>
              <w:right w:val="single" w:sz="4" w:space="0" w:color="auto"/>
            </w:tcBorders>
            <w:shd w:val="clear" w:color="auto" w:fill="auto"/>
            <w:vAlign w:val="center"/>
          </w:tcPr>
          <w:p w14:paraId="3FEDD156" w14:textId="77777777" w:rsidR="00BD7B9C" w:rsidRPr="00BD7B9C" w:rsidRDefault="00BD7B9C" w:rsidP="00BD7B9C">
            <w:pPr>
              <w:jc w:val="center"/>
              <w:rPr>
                <w:sz w:val="28"/>
                <w:szCs w:val="20"/>
              </w:rPr>
            </w:pPr>
            <w:r w:rsidRPr="00BD7B9C">
              <w:rPr>
                <w:sz w:val="28"/>
                <w:szCs w:val="20"/>
              </w:rPr>
              <w:t>82 789</w:t>
            </w:r>
          </w:p>
        </w:tc>
      </w:tr>
    </w:tbl>
    <w:p w14:paraId="7644BE6A" w14:textId="77777777" w:rsidR="00BD7B9C" w:rsidRPr="00BD7B9C" w:rsidRDefault="00BD7B9C" w:rsidP="00BD7B9C">
      <w:pPr>
        <w:ind w:firstLine="851"/>
        <w:jc w:val="both"/>
        <w:rPr>
          <w:sz w:val="28"/>
          <w:szCs w:val="28"/>
        </w:rPr>
      </w:pPr>
    </w:p>
    <w:tbl>
      <w:tblPr>
        <w:tblW w:w="9317" w:type="dxa"/>
        <w:jc w:val="center"/>
        <w:tblLook w:val="04A0" w:firstRow="1" w:lastRow="0" w:firstColumn="1" w:lastColumn="0" w:noHBand="0" w:noVBand="1"/>
      </w:tblPr>
      <w:tblGrid>
        <w:gridCol w:w="3397"/>
        <w:gridCol w:w="1480"/>
        <w:gridCol w:w="1480"/>
        <w:gridCol w:w="1480"/>
        <w:gridCol w:w="1480"/>
      </w:tblGrid>
      <w:tr w:rsidR="00BD7B9C" w:rsidRPr="00BD7B9C" w14:paraId="587D6DEF" w14:textId="77777777" w:rsidTr="00BD7B9C">
        <w:trPr>
          <w:trHeight w:val="42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49E1BE" w14:textId="77777777" w:rsidR="00BD7B9C" w:rsidRPr="00BD7B9C" w:rsidRDefault="00BD7B9C" w:rsidP="00BD7B9C">
            <w:pPr>
              <w:jc w:val="center"/>
              <w:rPr>
                <w:b/>
                <w:bCs/>
                <w:sz w:val="28"/>
                <w:szCs w:val="28"/>
              </w:rPr>
            </w:pPr>
            <w:r w:rsidRPr="00BD7B9C">
              <w:rPr>
                <w:b/>
                <w:bCs/>
                <w:sz w:val="28"/>
                <w:szCs w:val="28"/>
              </w:rPr>
              <w:t>2022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B660BF8" w14:textId="77777777" w:rsidR="00BD7B9C" w:rsidRPr="00BD7B9C" w:rsidRDefault="00BD7B9C" w:rsidP="00BD7B9C">
            <w:pPr>
              <w:jc w:val="center"/>
              <w:rPr>
                <w:sz w:val="28"/>
                <w:szCs w:val="28"/>
              </w:rPr>
            </w:pPr>
            <w:r w:rsidRPr="00BD7B9C">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4E5E9AF" w14:textId="77777777" w:rsidR="00BD7B9C" w:rsidRPr="00BD7B9C" w:rsidRDefault="00BD7B9C" w:rsidP="00BD7B9C">
            <w:pPr>
              <w:jc w:val="center"/>
              <w:rPr>
                <w:sz w:val="28"/>
                <w:szCs w:val="28"/>
              </w:rPr>
            </w:pPr>
            <w:r w:rsidRPr="00BD7B9C">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342A813" w14:textId="77777777" w:rsidR="00BD7B9C" w:rsidRPr="00BD7B9C" w:rsidRDefault="00BD7B9C" w:rsidP="00BD7B9C">
            <w:pPr>
              <w:jc w:val="center"/>
              <w:rPr>
                <w:sz w:val="28"/>
                <w:szCs w:val="28"/>
              </w:rPr>
            </w:pPr>
            <w:r w:rsidRPr="00BD7B9C">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F36E85F" w14:textId="77777777" w:rsidR="00BD7B9C" w:rsidRPr="00BD7B9C" w:rsidRDefault="00BD7B9C" w:rsidP="00BD7B9C">
            <w:pPr>
              <w:jc w:val="center"/>
              <w:rPr>
                <w:sz w:val="28"/>
                <w:szCs w:val="28"/>
              </w:rPr>
            </w:pPr>
            <w:r w:rsidRPr="00BD7B9C">
              <w:rPr>
                <w:sz w:val="28"/>
                <w:szCs w:val="28"/>
              </w:rPr>
              <w:t>НВВ</w:t>
            </w:r>
          </w:p>
        </w:tc>
      </w:tr>
      <w:tr w:rsidR="00BD7B9C" w:rsidRPr="00BD7B9C" w14:paraId="6A587F29" w14:textId="77777777" w:rsidTr="00BD7B9C">
        <w:trPr>
          <w:trHeight w:val="285"/>
          <w:jc w:val="center"/>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EEF5977" w14:textId="77777777" w:rsidR="00BD7B9C" w:rsidRPr="00BD7B9C" w:rsidRDefault="00BD7B9C" w:rsidP="00BD7B9C">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1F481CCC" w14:textId="77777777" w:rsidR="00BD7B9C" w:rsidRPr="00BD7B9C" w:rsidRDefault="00BD7B9C" w:rsidP="00BD7B9C">
            <w:pPr>
              <w:jc w:val="center"/>
              <w:rPr>
                <w:sz w:val="28"/>
                <w:szCs w:val="28"/>
              </w:rPr>
            </w:pPr>
            <w:r w:rsidRPr="00BD7B9C">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2C858D89" w14:textId="77777777" w:rsidR="00BD7B9C" w:rsidRPr="00BD7B9C" w:rsidRDefault="00BD7B9C" w:rsidP="00BD7B9C">
            <w:pPr>
              <w:jc w:val="center"/>
              <w:rPr>
                <w:sz w:val="28"/>
                <w:szCs w:val="28"/>
              </w:rPr>
            </w:pPr>
            <w:r w:rsidRPr="00BD7B9C">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1A9388EE" w14:textId="77777777" w:rsidR="00BD7B9C" w:rsidRPr="00BD7B9C" w:rsidRDefault="00BD7B9C" w:rsidP="00BD7B9C">
            <w:pPr>
              <w:jc w:val="center"/>
              <w:rPr>
                <w:sz w:val="28"/>
                <w:szCs w:val="28"/>
              </w:rPr>
            </w:pPr>
            <w:r w:rsidRPr="00BD7B9C">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28F8C2DE" w14:textId="77777777" w:rsidR="00BD7B9C" w:rsidRPr="00BD7B9C" w:rsidRDefault="00BD7B9C" w:rsidP="00BD7B9C">
            <w:pPr>
              <w:jc w:val="center"/>
              <w:rPr>
                <w:sz w:val="28"/>
                <w:szCs w:val="28"/>
              </w:rPr>
            </w:pPr>
            <w:r w:rsidRPr="00BD7B9C">
              <w:rPr>
                <w:sz w:val="28"/>
                <w:szCs w:val="28"/>
              </w:rPr>
              <w:t>тыс. руб.</w:t>
            </w:r>
          </w:p>
        </w:tc>
      </w:tr>
      <w:tr w:rsidR="00BD7B9C" w:rsidRPr="00BD7B9C" w14:paraId="5DEAC83F"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01330CB" w14:textId="77777777" w:rsidR="00BD7B9C" w:rsidRPr="00BD7B9C" w:rsidRDefault="00BD7B9C" w:rsidP="00BD7B9C">
            <w:pPr>
              <w:rPr>
                <w:sz w:val="28"/>
                <w:szCs w:val="28"/>
              </w:rPr>
            </w:pPr>
            <w:r w:rsidRPr="00BD7B9C">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5B43C0F9" w14:textId="77777777" w:rsidR="00BD7B9C" w:rsidRPr="00BD7B9C" w:rsidRDefault="00BD7B9C" w:rsidP="00BD7B9C">
            <w:pPr>
              <w:jc w:val="center"/>
              <w:rPr>
                <w:sz w:val="28"/>
                <w:szCs w:val="20"/>
              </w:rPr>
            </w:pPr>
            <w:r w:rsidRPr="00BD7B9C">
              <w:rPr>
                <w:sz w:val="28"/>
                <w:szCs w:val="20"/>
              </w:rPr>
              <w:t>32,661</w:t>
            </w:r>
          </w:p>
        </w:tc>
        <w:tc>
          <w:tcPr>
            <w:tcW w:w="1480" w:type="dxa"/>
            <w:tcBorders>
              <w:top w:val="nil"/>
              <w:left w:val="nil"/>
              <w:bottom w:val="single" w:sz="4" w:space="0" w:color="auto"/>
              <w:right w:val="single" w:sz="4" w:space="0" w:color="auto"/>
            </w:tcBorders>
            <w:shd w:val="clear" w:color="auto" w:fill="auto"/>
            <w:vAlign w:val="center"/>
          </w:tcPr>
          <w:p w14:paraId="514EF981" w14:textId="77777777" w:rsidR="00BD7B9C" w:rsidRPr="00BD7B9C" w:rsidRDefault="00BD7B9C" w:rsidP="00BD7B9C">
            <w:pPr>
              <w:jc w:val="center"/>
              <w:rPr>
                <w:sz w:val="28"/>
                <w:szCs w:val="20"/>
              </w:rPr>
            </w:pPr>
            <w:r w:rsidRPr="00BD7B9C">
              <w:rPr>
                <w:sz w:val="28"/>
                <w:szCs w:val="20"/>
              </w:rPr>
              <w:t>1 295,08</w:t>
            </w:r>
          </w:p>
        </w:tc>
        <w:tc>
          <w:tcPr>
            <w:tcW w:w="1480" w:type="dxa"/>
            <w:tcBorders>
              <w:top w:val="nil"/>
              <w:left w:val="nil"/>
              <w:bottom w:val="single" w:sz="4" w:space="0" w:color="auto"/>
              <w:right w:val="single" w:sz="4" w:space="0" w:color="auto"/>
            </w:tcBorders>
            <w:shd w:val="clear" w:color="auto" w:fill="auto"/>
            <w:vAlign w:val="center"/>
          </w:tcPr>
          <w:p w14:paraId="5DC6BD07" w14:textId="77777777" w:rsidR="00BD7B9C" w:rsidRPr="00BD7B9C" w:rsidRDefault="00BD7B9C" w:rsidP="00BD7B9C">
            <w:pPr>
              <w:jc w:val="center"/>
              <w:rPr>
                <w:sz w:val="28"/>
                <w:szCs w:val="20"/>
              </w:rPr>
            </w:pPr>
            <w:r w:rsidRPr="00BD7B9C">
              <w:rPr>
                <w:sz w:val="28"/>
                <w:szCs w:val="20"/>
              </w:rPr>
              <w:t>-7,26%</w:t>
            </w:r>
          </w:p>
        </w:tc>
        <w:tc>
          <w:tcPr>
            <w:tcW w:w="1480" w:type="dxa"/>
            <w:tcBorders>
              <w:top w:val="nil"/>
              <w:left w:val="nil"/>
              <w:bottom w:val="single" w:sz="4" w:space="0" w:color="auto"/>
              <w:right w:val="single" w:sz="4" w:space="0" w:color="auto"/>
            </w:tcBorders>
            <w:shd w:val="clear" w:color="auto" w:fill="auto"/>
            <w:vAlign w:val="center"/>
          </w:tcPr>
          <w:p w14:paraId="2C4E965A" w14:textId="77777777" w:rsidR="00BD7B9C" w:rsidRPr="00BD7B9C" w:rsidRDefault="00BD7B9C" w:rsidP="00BD7B9C">
            <w:pPr>
              <w:jc w:val="center"/>
              <w:rPr>
                <w:sz w:val="28"/>
                <w:szCs w:val="20"/>
              </w:rPr>
            </w:pPr>
            <w:r w:rsidRPr="00BD7B9C">
              <w:rPr>
                <w:sz w:val="28"/>
                <w:szCs w:val="20"/>
              </w:rPr>
              <w:t>42 299</w:t>
            </w:r>
          </w:p>
        </w:tc>
      </w:tr>
      <w:tr w:rsidR="00BD7B9C" w:rsidRPr="00BD7B9C" w14:paraId="6253004B"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310F2A7" w14:textId="77777777" w:rsidR="00BD7B9C" w:rsidRPr="00BD7B9C" w:rsidRDefault="00BD7B9C" w:rsidP="00BD7B9C">
            <w:pPr>
              <w:rPr>
                <w:sz w:val="28"/>
                <w:szCs w:val="28"/>
              </w:rPr>
            </w:pPr>
            <w:r w:rsidRPr="00BD7B9C">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0C39BB60" w14:textId="77777777" w:rsidR="00BD7B9C" w:rsidRPr="00BD7B9C" w:rsidRDefault="00BD7B9C" w:rsidP="00BD7B9C">
            <w:pPr>
              <w:jc w:val="center"/>
              <w:rPr>
                <w:sz w:val="28"/>
                <w:szCs w:val="20"/>
              </w:rPr>
            </w:pPr>
            <w:r w:rsidRPr="00BD7B9C">
              <w:rPr>
                <w:sz w:val="28"/>
                <w:szCs w:val="20"/>
              </w:rPr>
              <w:t>26,625</w:t>
            </w:r>
          </w:p>
        </w:tc>
        <w:tc>
          <w:tcPr>
            <w:tcW w:w="1480" w:type="dxa"/>
            <w:tcBorders>
              <w:top w:val="nil"/>
              <w:left w:val="nil"/>
              <w:bottom w:val="single" w:sz="4" w:space="0" w:color="auto"/>
              <w:right w:val="single" w:sz="4" w:space="0" w:color="auto"/>
            </w:tcBorders>
            <w:shd w:val="clear" w:color="auto" w:fill="auto"/>
            <w:vAlign w:val="center"/>
          </w:tcPr>
          <w:p w14:paraId="1DD60906" w14:textId="77777777" w:rsidR="00BD7B9C" w:rsidRPr="00BD7B9C" w:rsidRDefault="00BD7B9C" w:rsidP="00BD7B9C">
            <w:pPr>
              <w:jc w:val="center"/>
              <w:rPr>
                <w:sz w:val="28"/>
                <w:szCs w:val="20"/>
              </w:rPr>
            </w:pPr>
            <w:r w:rsidRPr="00BD7B9C">
              <w:rPr>
                <w:sz w:val="28"/>
                <w:szCs w:val="20"/>
              </w:rPr>
              <w:t>1 295,08</w:t>
            </w:r>
          </w:p>
        </w:tc>
        <w:tc>
          <w:tcPr>
            <w:tcW w:w="1480" w:type="dxa"/>
            <w:tcBorders>
              <w:top w:val="nil"/>
              <w:left w:val="nil"/>
              <w:bottom w:val="single" w:sz="4" w:space="0" w:color="auto"/>
              <w:right w:val="single" w:sz="4" w:space="0" w:color="auto"/>
            </w:tcBorders>
            <w:shd w:val="clear" w:color="auto" w:fill="auto"/>
            <w:vAlign w:val="center"/>
          </w:tcPr>
          <w:p w14:paraId="3724F908" w14:textId="77777777" w:rsidR="00BD7B9C" w:rsidRPr="00BD7B9C" w:rsidRDefault="00BD7B9C" w:rsidP="00BD7B9C">
            <w:pPr>
              <w:jc w:val="center"/>
              <w:rPr>
                <w:sz w:val="28"/>
                <w:szCs w:val="20"/>
              </w:rPr>
            </w:pPr>
            <w:r w:rsidRPr="00BD7B9C">
              <w:rPr>
                <w:sz w:val="28"/>
                <w:szCs w:val="20"/>
              </w:rPr>
              <w:t>0,00%</w:t>
            </w:r>
          </w:p>
        </w:tc>
        <w:tc>
          <w:tcPr>
            <w:tcW w:w="1480" w:type="dxa"/>
            <w:tcBorders>
              <w:top w:val="nil"/>
              <w:left w:val="nil"/>
              <w:bottom w:val="single" w:sz="4" w:space="0" w:color="auto"/>
              <w:right w:val="single" w:sz="4" w:space="0" w:color="auto"/>
            </w:tcBorders>
            <w:shd w:val="clear" w:color="auto" w:fill="auto"/>
            <w:vAlign w:val="center"/>
          </w:tcPr>
          <w:p w14:paraId="2072772F" w14:textId="77777777" w:rsidR="00BD7B9C" w:rsidRPr="00BD7B9C" w:rsidRDefault="00BD7B9C" w:rsidP="00BD7B9C">
            <w:pPr>
              <w:jc w:val="center"/>
              <w:rPr>
                <w:sz w:val="28"/>
                <w:szCs w:val="20"/>
              </w:rPr>
            </w:pPr>
            <w:r w:rsidRPr="00BD7B9C">
              <w:rPr>
                <w:sz w:val="28"/>
                <w:szCs w:val="20"/>
              </w:rPr>
              <w:t>34 481</w:t>
            </w:r>
          </w:p>
        </w:tc>
      </w:tr>
      <w:tr w:rsidR="00BD7B9C" w:rsidRPr="00BD7B9C" w14:paraId="79F5C106" w14:textId="77777777" w:rsidTr="00BD7B9C">
        <w:trPr>
          <w:trHeight w:val="285"/>
          <w:jc w:val="center"/>
        </w:trPr>
        <w:tc>
          <w:tcPr>
            <w:tcW w:w="3397" w:type="dxa"/>
            <w:tcBorders>
              <w:top w:val="nil"/>
              <w:left w:val="nil"/>
              <w:bottom w:val="single" w:sz="4" w:space="0" w:color="auto"/>
              <w:right w:val="nil"/>
            </w:tcBorders>
            <w:shd w:val="clear" w:color="auto" w:fill="auto"/>
            <w:vAlign w:val="center"/>
            <w:hideMark/>
          </w:tcPr>
          <w:p w14:paraId="253F1C42" w14:textId="77777777" w:rsidR="00BD7B9C" w:rsidRPr="00BD7B9C" w:rsidRDefault="00BD7B9C" w:rsidP="00BD7B9C">
            <w:pPr>
              <w:rPr>
                <w:sz w:val="28"/>
                <w:szCs w:val="28"/>
              </w:rPr>
            </w:pPr>
            <w:r w:rsidRPr="00BD7B9C">
              <w:rPr>
                <w:sz w:val="28"/>
                <w:szCs w:val="28"/>
              </w:rPr>
              <w:t> </w:t>
            </w:r>
          </w:p>
        </w:tc>
        <w:tc>
          <w:tcPr>
            <w:tcW w:w="1480" w:type="dxa"/>
            <w:tcBorders>
              <w:top w:val="nil"/>
              <w:left w:val="nil"/>
              <w:bottom w:val="single" w:sz="4" w:space="0" w:color="auto"/>
              <w:right w:val="nil"/>
            </w:tcBorders>
            <w:shd w:val="clear" w:color="auto" w:fill="auto"/>
            <w:vAlign w:val="center"/>
          </w:tcPr>
          <w:p w14:paraId="012BCFBF"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08CD759B"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4D257D05"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323A199F" w14:textId="77777777" w:rsidR="00BD7B9C" w:rsidRPr="00BD7B9C" w:rsidRDefault="00BD7B9C" w:rsidP="00BD7B9C">
            <w:pPr>
              <w:jc w:val="center"/>
              <w:rPr>
                <w:sz w:val="28"/>
                <w:szCs w:val="20"/>
              </w:rPr>
            </w:pPr>
          </w:p>
        </w:tc>
      </w:tr>
      <w:tr w:rsidR="00BD7B9C" w:rsidRPr="00BD7B9C" w14:paraId="02DF3D6A"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3FB0255" w14:textId="77777777" w:rsidR="00BD7B9C" w:rsidRPr="00BD7B9C" w:rsidRDefault="00BD7B9C" w:rsidP="00BD7B9C">
            <w:pPr>
              <w:rPr>
                <w:b/>
                <w:bCs/>
                <w:sz w:val="28"/>
                <w:szCs w:val="28"/>
              </w:rPr>
            </w:pPr>
            <w:r w:rsidRPr="00BD7B9C">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2F955A29" w14:textId="77777777" w:rsidR="00BD7B9C" w:rsidRPr="00BD7B9C" w:rsidRDefault="00BD7B9C" w:rsidP="00BD7B9C">
            <w:pPr>
              <w:jc w:val="center"/>
              <w:rPr>
                <w:sz w:val="28"/>
                <w:szCs w:val="20"/>
              </w:rPr>
            </w:pPr>
            <w:r w:rsidRPr="00BD7B9C">
              <w:rPr>
                <w:sz w:val="28"/>
                <w:szCs w:val="20"/>
              </w:rPr>
              <w:t>59,286</w:t>
            </w:r>
          </w:p>
        </w:tc>
        <w:tc>
          <w:tcPr>
            <w:tcW w:w="1480" w:type="dxa"/>
            <w:tcBorders>
              <w:top w:val="nil"/>
              <w:left w:val="nil"/>
              <w:bottom w:val="single" w:sz="4" w:space="0" w:color="auto"/>
              <w:right w:val="single" w:sz="4" w:space="0" w:color="auto"/>
            </w:tcBorders>
            <w:shd w:val="clear" w:color="auto" w:fill="auto"/>
            <w:vAlign w:val="center"/>
          </w:tcPr>
          <w:p w14:paraId="0FB0A439" w14:textId="77777777" w:rsidR="00BD7B9C" w:rsidRPr="00BD7B9C" w:rsidRDefault="00BD7B9C" w:rsidP="00BD7B9C">
            <w:pPr>
              <w:jc w:val="center"/>
              <w:rPr>
                <w:sz w:val="28"/>
                <w:szCs w:val="20"/>
              </w:rPr>
            </w:pPr>
            <w:r w:rsidRPr="00BD7B9C">
              <w:rPr>
                <w:sz w:val="28"/>
                <w:szCs w:val="20"/>
              </w:rPr>
              <w:t>1 295,08</w:t>
            </w:r>
          </w:p>
        </w:tc>
        <w:tc>
          <w:tcPr>
            <w:tcW w:w="1480" w:type="dxa"/>
            <w:tcBorders>
              <w:top w:val="nil"/>
              <w:left w:val="nil"/>
              <w:bottom w:val="single" w:sz="4" w:space="0" w:color="auto"/>
              <w:right w:val="single" w:sz="4" w:space="0" w:color="auto"/>
            </w:tcBorders>
            <w:shd w:val="clear" w:color="auto" w:fill="auto"/>
            <w:vAlign w:val="center"/>
          </w:tcPr>
          <w:p w14:paraId="0698E392" w14:textId="77777777" w:rsidR="00BD7B9C" w:rsidRPr="00BD7B9C" w:rsidRDefault="00BD7B9C" w:rsidP="00BD7B9C">
            <w:pPr>
              <w:jc w:val="center"/>
              <w:rPr>
                <w:sz w:val="28"/>
                <w:szCs w:val="20"/>
              </w:rPr>
            </w:pPr>
            <w:r w:rsidRPr="00BD7B9C">
              <w:rPr>
                <w:sz w:val="28"/>
                <w:szCs w:val="20"/>
              </w:rPr>
              <w:t>0,00%</w:t>
            </w:r>
          </w:p>
        </w:tc>
        <w:tc>
          <w:tcPr>
            <w:tcW w:w="1480" w:type="dxa"/>
            <w:tcBorders>
              <w:top w:val="nil"/>
              <w:left w:val="nil"/>
              <w:bottom w:val="single" w:sz="4" w:space="0" w:color="auto"/>
              <w:right w:val="single" w:sz="4" w:space="0" w:color="auto"/>
            </w:tcBorders>
            <w:shd w:val="clear" w:color="auto" w:fill="auto"/>
            <w:vAlign w:val="center"/>
          </w:tcPr>
          <w:p w14:paraId="325F08BE" w14:textId="77777777" w:rsidR="00BD7B9C" w:rsidRPr="00BD7B9C" w:rsidRDefault="00BD7B9C" w:rsidP="00BD7B9C">
            <w:pPr>
              <w:jc w:val="center"/>
              <w:rPr>
                <w:sz w:val="28"/>
                <w:szCs w:val="20"/>
              </w:rPr>
            </w:pPr>
            <w:r w:rsidRPr="00BD7B9C">
              <w:rPr>
                <w:sz w:val="28"/>
                <w:szCs w:val="20"/>
              </w:rPr>
              <w:t>76 780</w:t>
            </w:r>
          </w:p>
        </w:tc>
      </w:tr>
    </w:tbl>
    <w:p w14:paraId="4943BD8F" w14:textId="77777777" w:rsidR="00BD7B9C" w:rsidRPr="00BD7B9C" w:rsidRDefault="00BD7B9C" w:rsidP="00BD7B9C">
      <w:pPr>
        <w:ind w:firstLine="851"/>
        <w:jc w:val="both"/>
        <w:rPr>
          <w:sz w:val="28"/>
          <w:szCs w:val="28"/>
        </w:rPr>
      </w:pPr>
    </w:p>
    <w:tbl>
      <w:tblPr>
        <w:tblW w:w="9317" w:type="dxa"/>
        <w:jc w:val="center"/>
        <w:tblLook w:val="04A0" w:firstRow="1" w:lastRow="0" w:firstColumn="1" w:lastColumn="0" w:noHBand="0" w:noVBand="1"/>
      </w:tblPr>
      <w:tblGrid>
        <w:gridCol w:w="3397"/>
        <w:gridCol w:w="1480"/>
        <w:gridCol w:w="1480"/>
        <w:gridCol w:w="1480"/>
        <w:gridCol w:w="1480"/>
      </w:tblGrid>
      <w:tr w:rsidR="00BD7B9C" w:rsidRPr="00BD7B9C" w14:paraId="37E1725A" w14:textId="77777777" w:rsidTr="00BD7B9C">
        <w:trPr>
          <w:trHeight w:val="42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CBFDAE" w14:textId="77777777" w:rsidR="00BD7B9C" w:rsidRPr="00BD7B9C" w:rsidRDefault="00BD7B9C" w:rsidP="00BD7B9C">
            <w:pPr>
              <w:jc w:val="center"/>
              <w:rPr>
                <w:b/>
                <w:bCs/>
                <w:sz w:val="28"/>
                <w:szCs w:val="28"/>
              </w:rPr>
            </w:pPr>
            <w:r w:rsidRPr="00BD7B9C">
              <w:rPr>
                <w:b/>
                <w:bCs/>
                <w:sz w:val="28"/>
                <w:szCs w:val="28"/>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ACFC7D1" w14:textId="77777777" w:rsidR="00BD7B9C" w:rsidRPr="00BD7B9C" w:rsidRDefault="00BD7B9C" w:rsidP="00BD7B9C">
            <w:pPr>
              <w:jc w:val="center"/>
              <w:rPr>
                <w:sz w:val="28"/>
                <w:szCs w:val="28"/>
              </w:rPr>
            </w:pPr>
            <w:r w:rsidRPr="00BD7B9C">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0315AF8" w14:textId="77777777" w:rsidR="00BD7B9C" w:rsidRPr="00BD7B9C" w:rsidRDefault="00BD7B9C" w:rsidP="00BD7B9C">
            <w:pPr>
              <w:jc w:val="center"/>
              <w:rPr>
                <w:sz w:val="28"/>
                <w:szCs w:val="28"/>
              </w:rPr>
            </w:pPr>
            <w:r w:rsidRPr="00BD7B9C">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07B9EDA" w14:textId="77777777" w:rsidR="00BD7B9C" w:rsidRPr="00BD7B9C" w:rsidRDefault="00BD7B9C" w:rsidP="00BD7B9C">
            <w:pPr>
              <w:jc w:val="center"/>
              <w:rPr>
                <w:sz w:val="28"/>
                <w:szCs w:val="28"/>
              </w:rPr>
            </w:pPr>
            <w:r w:rsidRPr="00BD7B9C">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18A0B54" w14:textId="77777777" w:rsidR="00BD7B9C" w:rsidRPr="00BD7B9C" w:rsidRDefault="00BD7B9C" w:rsidP="00BD7B9C">
            <w:pPr>
              <w:jc w:val="center"/>
              <w:rPr>
                <w:sz w:val="28"/>
                <w:szCs w:val="28"/>
              </w:rPr>
            </w:pPr>
            <w:r w:rsidRPr="00BD7B9C">
              <w:rPr>
                <w:sz w:val="28"/>
                <w:szCs w:val="28"/>
              </w:rPr>
              <w:t>НВВ</w:t>
            </w:r>
          </w:p>
        </w:tc>
      </w:tr>
      <w:tr w:rsidR="00BD7B9C" w:rsidRPr="00BD7B9C" w14:paraId="64D5DE4F" w14:textId="77777777" w:rsidTr="00BD7B9C">
        <w:trPr>
          <w:trHeight w:val="285"/>
          <w:jc w:val="center"/>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EECC28E" w14:textId="77777777" w:rsidR="00BD7B9C" w:rsidRPr="00BD7B9C" w:rsidRDefault="00BD7B9C" w:rsidP="00BD7B9C">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3BF0B5F3" w14:textId="77777777" w:rsidR="00BD7B9C" w:rsidRPr="00BD7B9C" w:rsidRDefault="00BD7B9C" w:rsidP="00BD7B9C">
            <w:pPr>
              <w:jc w:val="center"/>
              <w:rPr>
                <w:sz w:val="28"/>
                <w:szCs w:val="28"/>
              </w:rPr>
            </w:pPr>
            <w:r w:rsidRPr="00BD7B9C">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1C81087E" w14:textId="77777777" w:rsidR="00BD7B9C" w:rsidRPr="00BD7B9C" w:rsidRDefault="00BD7B9C" w:rsidP="00BD7B9C">
            <w:pPr>
              <w:jc w:val="center"/>
              <w:rPr>
                <w:sz w:val="28"/>
                <w:szCs w:val="28"/>
              </w:rPr>
            </w:pPr>
            <w:r w:rsidRPr="00BD7B9C">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1D2F7BC1" w14:textId="77777777" w:rsidR="00BD7B9C" w:rsidRPr="00BD7B9C" w:rsidRDefault="00BD7B9C" w:rsidP="00BD7B9C">
            <w:pPr>
              <w:jc w:val="center"/>
              <w:rPr>
                <w:sz w:val="28"/>
                <w:szCs w:val="28"/>
              </w:rPr>
            </w:pPr>
            <w:r w:rsidRPr="00BD7B9C">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41AB5482" w14:textId="77777777" w:rsidR="00BD7B9C" w:rsidRPr="00BD7B9C" w:rsidRDefault="00BD7B9C" w:rsidP="00BD7B9C">
            <w:pPr>
              <w:jc w:val="center"/>
              <w:rPr>
                <w:sz w:val="28"/>
                <w:szCs w:val="28"/>
              </w:rPr>
            </w:pPr>
            <w:r w:rsidRPr="00BD7B9C">
              <w:rPr>
                <w:sz w:val="28"/>
                <w:szCs w:val="28"/>
              </w:rPr>
              <w:t>тыс. руб.</w:t>
            </w:r>
          </w:p>
        </w:tc>
      </w:tr>
      <w:tr w:rsidR="00BD7B9C" w:rsidRPr="00BD7B9C" w14:paraId="41E6A5A9"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BBE69CB" w14:textId="77777777" w:rsidR="00BD7B9C" w:rsidRPr="00BD7B9C" w:rsidRDefault="00BD7B9C" w:rsidP="00BD7B9C">
            <w:pPr>
              <w:rPr>
                <w:sz w:val="28"/>
                <w:szCs w:val="28"/>
              </w:rPr>
            </w:pPr>
            <w:r w:rsidRPr="00BD7B9C">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52ED7C91" w14:textId="77777777" w:rsidR="00BD7B9C" w:rsidRPr="00BD7B9C" w:rsidRDefault="00BD7B9C" w:rsidP="00BD7B9C">
            <w:pPr>
              <w:jc w:val="center"/>
              <w:rPr>
                <w:sz w:val="28"/>
                <w:szCs w:val="20"/>
              </w:rPr>
            </w:pPr>
            <w:r w:rsidRPr="00BD7B9C">
              <w:rPr>
                <w:sz w:val="28"/>
                <w:szCs w:val="20"/>
              </w:rPr>
              <w:t>32,661</w:t>
            </w:r>
          </w:p>
        </w:tc>
        <w:tc>
          <w:tcPr>
            <w:tcW w:w="1480" w:type="dxa"/>
            <w:tcBorders>
              <w:top w:val="nil"/>
              <w:left w:val="nil"/>
              <w:bottom w:val="single" w:sz="4" w:space="0" w:color="auto"/>
              <w:right w:val="single" w:sz="4" w:space="0" w:color="auto"/>
            </w:tcBorders>
            <w:shd w:val="clear" w:color="auto" w:fill="auto"/>
            <w:vAlign w:val="center"/>
          </w:tcPr>
          <w:p w14:paraId="7BD0AF33" w14:textId="77777777" w:rsidR="00BD7B9C" w:rsidRPr="00BD7B9C" w:rsidRDefault="00BD7B9C" w:rsidP="00BD7B9C">
            <w:pPr>
              <w:jc w:val="center"/>
              <w:rPr>
                <w:sz w:val="28"/>
                <w:szCs w:val="20"/>
              </w:rPr>
            </w:pPr>
            <w:r w:rsidRPr="00BD7B9C">
              <w:rPr>
                <w:sz w:val="28"/>
                <w:szCs w:val="20"/>
              </w:rPr>
              <w:t>1 291,45</w:t>
            </w:r>
          </w:p>
        </w:tc>
        <w:tc>
          <w:tcPr>
            <w:tcW w:w="1480" w:type="dxa"/>
            <w:tcBorders>
              <w:top w:val="nil"/>
              <w:left w:val="nil"/>
              <w:bottom w:val="single" w:sz="4" w:space="0" w:color="auto"/>
              <w:right w:val="single" w:sz="4" w:space="0" w:color="auto"/>
            </w:tcBorders>
            <w:shd w:val="clear" w:color="auto" w:fill="auto"/>
            <w:vAlign w:val="center"/>
          </w:tcPr>
          <w:p w14:paraId="0FDE2048" w14:textId="77777777" w:rsidR="00BD7B9C" w:rsidRPr="00BD7B9C" w:rsidRDefault="00BD7B9C" w:rsidP="00BD7B9C">
            <w:pPr>
              <w:jc w:val="center"/>
              <w:rPr>
                <w:sz w:val="28"/>
                <w:szCs w:val="20"/>
              </w:rPr>
            </w:pPr>
            <w:r w:rsidRPr="00BD7B9C">
              <w:rPr>
                <w:sz w:val="28"/>
                <w:szCs w:val="20"/>
              </w:rPr>
              <w:t>-0,28%</w:t>
            </w:r>
          </w:p>
        </w:tc>
        <w:tc>
          <w:tcPr>
            <w:tcW w:w="1480" w:type="dxa"/>
            <w:tcBorders>
              <w:top w:val="nil"/>
              <w:left w:val="nil"/>
              <w:bottom w:val="single" w:sz="4" w:space="0" w:color="auto"/>
              <w:right w:val="single" w:sz="4" w:space="0" w:color="auto"/>
            </w:tcBorders>
            <w:shd w:val="clear" w:color="auto" w:fill="auto"/>
            <w:vAlign w:val="center"/>
          </w:tcPr>
          <w:p w14:paraId="57891B3C" w14:textId="77777777" w:rsidR="00BD7B9C" w:rsidRPr="00BD7B9C" w:rsidRDefault="00BD7B9C" w:rsidP="00BD7B9C">
            <w:pPr>
              <w:jc w:val="center"/>
              <w:rPr>
                <w:sz w:val="28"/>
                <w:szCs w:val="20"/>
              </w:rPr>
            </w:pPr>
            <w:r w:rsidRPr="00BD7B9C">
              <w:rPr>
                <w:sz w:val="28"/>
                <w:szCs w:val="20"/>
              </w:rPr>
              <w:t>42 180</w:t>
            </w:r>
          </w:p>
        </w:tc>
      </w:tr>
      <w:tr w:rsidR="00BD7B9C" w:rsidRPr="00BD7B9C" w14:paraId="395EFC28"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86E2E91" w14:textId="77777777" w:rsidR="00BD7B9C" w:rsidRPr="00BD7B9C" w:rsidRDefault="00BD7B9C" w:rsidP="00BD7B9C">
            <w:pPr>
              <w:rPr>
                <w:sz w:val="28"/>
                <w:szCs w:val="28"/>
              </w:rPr>
            </w:pPr>
            <w:r w:rsidRPr="00BD7B9C">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45FD5947" w14:textId="77777777" w:rsidR="00BD7B9C" w:rsidRPr="00BD7B9C" w:rsidRDefault="00BD7B9C" w:rsidP="00BD7B9C">
            <w:pPr>
              <w:jc w:val="center"/>
              <w:rPr>
                <w:sz w:val="28"/>
                <w:szCs w:val="20"/>
              </w:rPr>
            </w:pPr>
            <w:r w:rsidRPr="00BD7B9C">
              <w:rPr>
                <w:sz w:val="28"/>
                <w:szCs w:val="20"/>
              </w:rPr>
              <w:t>26,625</w:t>
            </w:r>
          </w:p>
        </w:tc>
        <w:tc>
          <w:tcPr>
            <w:tcW w:w="1480" w:type="dxa"/>
            <w:tcBorders>
              <w:top w:val="nil"/>
              <w:left w:val="nil"/>
              <w:bottom w:val="single" w:sz="4" w:space="0" w:color="auto"/>
              <w:right w:val="single" w:sz="4" w:space="0" w:color="auto"/>
            </w:tcBorders>
            <w:shd w:val="clear" w:color="auto" w:fill="auto"/>
            <w:vAlign w:val="center"/>
          </w:tcPr>
          <w:p w14:paraId="2356C226" w14:textId="77777777" w:rsidR="00BD7B9C" w:rsidRPr="00BD7B9C" w:rsidRDefault="00BD7B9C" w:rsidP="00BD7B9C">
            <w:pPr>
              <w:jc w:val="center"/>
              <w:rPr>
                <w:sz w:val="28"/>
                <w:szCs w:val="20"/>
              </w:rPr>
            </w:pPr>
            <w:r w:rsidRPr="00BD7B9C">
              <w:rPr>
                <w:sz w:val="28"/>
                <w:szCs w:val="20"/>
              </w:rPr>
              <w:t>1 291,45</w:t>
            </w:r>
          </w:p>
        </w:tc>
        <w:tc>
          <w:tcPr>
            <w:tcW w:w="1480" w:type="dxa"/>
            <w:tcBorders>
              <w:top w:val="nil"/>
              <w:left w:val="nil"/>
              <w:bottom w:val="single" w:sz="4" w:space="0" w:color="auto"/>
              <w:right w:val="single" w:sz="4" w:space="0" w:color="auto"/>
            </w:tcBorders>
            <w:shd w:val="clear" w:color="auto" w:fill="auto"/>
            <w:vAlign w:val="center"/>
          </w:tcPr>
          <w:p w14:paraId="5262FEF9" w14:textId="77777777" w:rsidR="00BD7B9C" w:rsidRPr="00BD7B9C" w:rsidRDefault="00BD7B9C" w:rsidP="00BD7B9C">
            <w:pPr>
              <w:jc w:val="center"/>
              <w:rPr>
                <w:sz w:val="28"/>
                <w:szCs w:val="20"/>
              </w:rPr>
            </w:pPr>
            <w:r w:rsidRPr="00BD7B9C">
              <w:rPr>
                <w:sz w:val="28"/>
                <w:szCs w:val="20"/>
              </w:rPr>
              <w:t>0,00%</w:t>
            </w:r>
          </w:p>
        </w:tc>
        <w:tc>
          <w:tcPr>
            <w:tcW w:w="1480" w:type="dxa"/>
            <w:tcBorders>
              <w:top w:val="nil"/>
              <w:left w:val="nil"/>
              <w:bottom w:val="single" w:sz="4" w:space="0" w:color="auto"/>
              <w:right w:val="single" w:sz="4" w:space="0" w:color="auto"/>
            </w:tcBorders>
            <w:shd w:val="clear" w:color="auto" w:fill="auto"/>
            <w:vAlign w:val="center"/>
          </w:tcPr>
          <w:p w14:paraId="3ADC8820" w14:textId="77777777" w:rsidR="00BD7B9C" w:rsidRPr="00BD7B9C" w:rsidRDefault="00BD7B9C" w:rsidP="00BD7B9C">
            <w:pPr>
              <w:jc w:val="center"/>
              <w:rPr>
                <w:sz w:val="28"/>
                <w:szCs w:val="20"/>
              </w:rPr>
            </w:pPr>
            <w:r w:rsidRPr="00BD7B9C">
              <w:rPr>
                <w:sz w:val="28"/>
                <w:szCs w:val="20"/>
              </w:rPr>
              <w:t>34 385</w:t>
            </w:r>
          </w:p>
        </w:tc>
      </w:tr>
      <w:tr w:rsidR="00BD7B9C" w:rsidRPr="00BD7B9C" w14:paraId="326EEEF3" w14:textId="77777777" w:rsidTr="00BD7B9C">
        <w:trPr>
          <w:trHeight w:val="285"/>
          <w:jc w:val="center"/>
        </w:trPr>
        <w:tc>
          <w:tcPr>
            <w:tcW w:w="3397" w:type="dxa"/>
            <w:tcBorders>
              <w:top w:val="nil"/>
              <w:left w:val="nil"/>
              <w:bottom w:val="single" w:sz="4" w:space="0" w:color="auto"/>
              <w:right w:val="nil"/>
            </w:tcBorders>
            <w:shd w:val="clear" w:color="auto" w:fill="auto"/>
            <w:vAlign w:val="center"/>
            <w:hideMark/>
          </w:tcPr>
          <w:p w14:paraId="0BFC5DC8" w14:textId="77777777" w:rsidR="00BD7B9C" w:rsidRPr="00BD7B9C" w:rsidRDefault="00BD7B9C" w:rsidP="00BD7B9C">
            <w:pPr>
              <w:rPr>
                <w:sz w:val="28"/>
                <w:szCs w:val="28"/>
              </w:rPr>
            </w:pPr>
            <w:r w:rsidRPr="00BD7B9C">
              <w:rPr>
                <w:sz w:val="28"/>
                <w:szCs w:val="28"/>
              </w:rPr>
              <w:t> </w:t>
            </w:r>
          </w:p>
        </w:tc>
        <w:tc>
          <w:tcPr>
            <w:tcW w:w="1480" w:type="dxa"/>
            <w:tcBorders>
              <w:top w:val="nil"/>
              <w:left w:val="nil"/>
              <w:bottom w:val="single" w:sz="4" w:space="0" w:color="auto"/>
              <w:right w:val="nil"/>
            </w:tcBorders>
            <w:shd w:val="clear" w:color="auto" w:fill="auto"/>
            <w:vAlign w:val="center"/>
          </w:tcPr>
          <w:p w14:paraId="6BA66D90"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6AC61815"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4C96D7B0"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51DD50BB" w14:textId="77777777" w:rsidR="00BD7B9C" w:rsidRPr="00BD7B9C" w:rsidRDefault="00BD7B9C" w:rsidP="00BD7B9C">
            <w:pPr>
              <w:jc w:val="center"/>
              <w:rPr>
                <w:sz w:val="28"/>
                <w:szCs w:val="20"/>
              </w:rPr>
            </w:pPr>
          </w:p>
        </w:tc>
      </w:tr>
      <w:tr w:rsidR="00BD7B9C" w:rsidRPr="00BD7B9C" w14:paraId="4B7310E2"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4D1B206" w14:textId="77777777" w:rsidR="00BD7B9C" w:rsidRPr="00BD7B9C" w:rsidRDefault="00BD7B9C" w:rsidP="00BD7B9C">
            <w:pPr>
              <w:rPr>
                <w:b/>
                <w:bCs/>
                <w:sz w:val="28"/>
                <w:szCs w:val="28"/>
              </w:rPr>
            </w:pPr>
            <w:r w:rsidRPr="00BD7B9C">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5BA77089" w14:textId="77777777" w:rsidR="00BD7B9C" w:rsidRPr="00BD7B9C" w:rsidRDefault="00BD7B9C" w:rsidP="00BD7B9C">
            <w:pPr>
              <w:jc w:val="center"/>
              <w:rPr>
                <w:sz w:val="28"/>
                <w:szCs w:val="20"/>
              </w:rPr>
            </w:pPr>
            <w:r w:rsidRPr="00BD7B9C">
              <w:rPr>
                <w:sz w:val="28"/>
                <w:szCs w:val="20"/>
              </w:rPr>
              <w:t>59,286</w:t>
            </w:r>
          </w:p>
        </w:tc>
        <w:tc>
          <w:tcPr>
            <w:tcW w:w="1480" w:type="dxa"/>
            <w:tcBorders>
              <w:top w:val="nil"/>
              <w:left w:val="nil"/>
              <w:bottom w:val="single" w:sz="4" w:space="0" w:color="auto"/>
              <w:right w:val="single" w:sz="4" w:space="0" w:color="auto"/>
            </w:tcBorders>
            <w:shd w:val="clear" w:color="auto" w:fill="auto"/>
            <w:vAlign w:val="center"/>
          </w:tcPr>
          <w:p w14:paraId="4195283D" w14:textId="77777777" w:rsidR="00BD7B9C" w:rsidRPr="00BD7B9C" w:rsidRDefault="00BD7B9C" w:rsidP="00BD7B9C">
            <w:pPr>
              <w:jc w:val="center"/>
              <w:rPr>
                <w:sz w:val="28"/>
                <w:szCs w:val="20"/>
              </w:rPr>
            </w:pPr>
            <w:r w:rsidRPr="00BD7B9C">
              <w:rPr>
                <w:sz w:val="28"/>
                <w:szCs w:val="20"/>
              </w:rPr>
              <w:t>1 291,45</w:t>
            </w:r>
          </w:p>
        </w:tc>
        <w:tc>
          <w:tcPr>
            <w:tcW w:w="1480" w:type="dxa"/>
            <w:tcBorders>
              <w:top w:val="nil"/>
              <w:left w:val="nil"/>
              <w:bottom w:val="single" w:sz="4" w:space="0" w:color="auto"/>
              <w:right w:val="single" w:sz="4" w:space="0" w:color="auto"/>
            </w:tcBorders>
            <w:shd w:val="clear" w:color="auto" w:fill="auto"/>
            <w:vAlign w:val="center"/>
          </w:tcPr>
          <w:p w14:paraId="1235784A" w14:textId="77777777" w:rsidR="00BD7B9C" w:rsidRPr="00BD7B9C" w:rsidRDefault="00BD7B9C" w:rsidP="00BD7B9C">
            <w:pPr>
              <w:jc w:val="center"/>
              <w:rPr>
                <w:sz w:val="28"/>
                <w:szCs w:val="20"/>
              </w:rPr>
            </w:pPr>
            <w:r w:rsidRPr="00BD7B9C">
              <w:rPr>
                <w:sz w:val="28"/>
                <w:szCs w:val="20"/>
              </w:rPr>
              <w:t>0,00%</w:t>
            </w:r>
          </w:p>
        </w:tc>
        <w:tc>
          <w:tcPr>
            <w:tcW w:w="1480" w:type="dxa"/>
            <w:tcBorders>
              <w:top w:val="nil"/>
              <w:left w:val="nil"/>
              <w:bottom w:val="single" w:sz="4" w:space="0" w:color="auto"/>
              <w:right w:val="single" w:sz="4" w:space="0" w:color="auto"/>
            </w:tcBorders>
            <w:shd w:val="clear" w:color="auto" w:fill="auto"/>
            <w:vAlign w:val="center"/>
          </w:tcPr>
          <w:p w14:paraId="28547757" w14:textId="77777777" w:rsidR="00BD7B9C" w:rsidRPr="00BD7B9C" w:rsidRDefault="00BD7B9C" w:rsidP="00BD7B9C">
            <w:pPr>
              <w:jc w:val="center"/>
              <w:rPr>
                <w:sz w:val="28"/>
                <w:szCs w:val="20"/>
              </w:rPr>
            </w:pPr>
            <w:r w:rsidRPr="00BD7B9C">
              <w:rPr>
                <w:sz w:val="28"/>
                <w:szCs w:val="20"/>
              </w:rPr>
              <w:t>76 565</w:t>
            </w:r>
          </w:p>
        </w:tc>
      </w:tr>
    </w:tbl>
    <w:p w14:paraId="185B847F" w14:textId="77777777" w:rsidR="00BD7B9C" w:rsidRPr="00BD7B9C" w:rsidRDefault="00BD7B9C" w:rsidP="00BD7B9C">
      <w:pPr>
        <w:ind w:firstLine="851"/>
        <w:jc w:val="both"/>
        <w:rPr>
          <w:sz w:val="28"/>
          <w:szCs w:val="28"/>
        </w:rPr>
      </w:pPr>
    </w:p>
    <w:tbl>
      <w:tblPr>
        <w:tblW w:w="9317" w:type="dxa"/>
        <w:jc w:val="center"/>
        <w:tblLook w:val="04A0" w:firstRow="1" w:lastRow="0" w:firstColumn="1" w:lastColumn="0" w:noHBand="0" w:noVBand="1"/>
      </w:tblPr>
      <w:tblGrid>
        <w:gridCol w:w="3397"/>
        <w:gridCol w:w="1480"/>
        <w:gridCol w:w="1480"/>
        <w:gridCol w:w="1480"/>
        <w:gridCol w:w="1480"/>
      </w:tblGrid>
      <w:tr w:rsidR="00BD7B9C" w:rsidRPr="00BD7B9C" w14:paraId="79B197AC" w14:textId="77777777" w:rsidTr="00BD7B9C">
        <w:trPr>
          <w:trHeight w:val="42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F6C02D" w14:textId="77777777" w:rsidR="00BD7B9C" w:rsidRPr="00BD7B9C" w:rsidRDefault="00BD7B9C" w:rsidP="00BD7B9C">
            <w:pPr>
              <w:jc w:val="center"/>
              <w:rPr>
                <w:b/>
                <w:bCs/>
                <w:sz w:val="28"/>
                <w:szCs w:val="28"/>
              </w:rPr>
            </w:pPr>
            <w:r w:rsidRPr="00BD7B9C">
              <w:rPr>
                <w:b/>
                <w:bCs/>
                <w:sz w:val="28"/>
                <w:szCs w:val="28"/>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A372F20" w14:textId="77777777" w:rsidR="00BD7B9C" w:rsidRPr="00BD7B9C" w:rsidRDefault="00BD7B9C" w:rsidP="00BD7B9C">
            <w:pPr>
              <w:jc w:val="center"/>
              <w:rPr>
                <w:sz w:val="28"/>
                <w:szCs w:val="28"/>
              </w:rPr>
            </w:pPr>
            <w:r w:rsidRPr="00BD7B9C">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217C1FC" w14:textId="77777777" w:rsidR="00BD7B9C" w:rsidRPr="00BD7B9C" w:rsidRDefault="00BD7B9C" w:rsidP="00BD7B9C">
            <w:pPr>
              <w:jc w:val="center"/>
              <w:rPr>
                <w:sz w:val="28"/>
                <w:szCs w:val="28"/>
              </w:rPr>
            </w:pPr>
            <w:r w:rsidRPr="00BD7B9C">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4798E7B" w14:textId="77777777" w:rsidR="00BD7B9C" w:rsidRPr="00BD7B9C" w:rsidRDefault="00BD7B9C" w:rsidP="00BD7B9C">
            <w:pPr>
              <w:jc w:val="center"/>
              <w:rPr>
                <w:sz w:val="28"/>
                <w:szCs w:val="28"/>
              </w:rPr>
            </w:pPr>
            <w:r w:rsidRPr="00BD7B9C">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65BC56C" w14:textId="77777777" w:rsidR="00BD7B9C" w:rsidRPr="00BD7B9C" w:rsidRDefault="00BD7B9C" w:rsidP="00BD7B9C">
            <w:pPr>
              <w:jc w:val="center"/>
              <w:rPr>
                <w:sz w:val="28"/>
                <w:szCs w:val="28"/>
              </w:rPr>
            </w:pPr>
            <w:r w:rsidRPr="00BD7B9C">
              <w:rPr>
                <w:sz w:val="28"/>
                <w:szCs w:val="28"/>
              </w:rPr>
              <w:t>НВВ</w:t>
            </w:r>
          </w:p>
        </w:tc>
      </w:tr>
      <w:tr w:rsidR="00BD7B9C" w:rsidRPr="00BD7B9C" w14:paraId="35E60DC5" w14:textId="77777777" w:rsidTr="00BD7B9C">
        <w:trPr>
          <w:trHeight w:val="285"/>
          <w:jc w:val="center"/>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D14A0B7" w14:textId="77777777" w:rsidR="00BD7B9C" w:rsidRPr="00BD7B9C" w:rsidRDefault="00BD7B9C" w:rsidP="00BD7B9C">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0B665072" w14:textId="77777777" w:rsidR="00BD7B9C" w:rsidRPr="00BD7B9C" w:rsidRDefault="00BD7B9C" w:rsidP="00BD7B9C">
            <w:pPr>
              <w:jc w:val="center"/>
              <w:rPr>
                <w:sz w:val="28"/>
                <w:szCs w:val="28"/>
              </w:rPr>
            </w:pPr>
            <w:r w:rsidRPr="00BD7B9C">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6F28CF39" w14:textId="77777777" w:rsidR="00BD7B9C" w:rsidRPr="00BD7B9C" w:rsidRDefault="00BD7B9C" w:rsidP="00BD7B9C">
            <w:pPr>
              <w:jc w:val="center"/>
              <w:rPr>
                <w:sz w:val="28"/>
                <w:szCs w:val="28"/>
              </w:rPr>
            </w:pPr>
            <w:r w:rsidRPr="00BD7B9C">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0BA2A530" w14:textId="77777777" w:rsidR="00BD7B9C" w:rsidRPr="00BD7B9C" w:rsidRDefault="00BD7B9C" w:rsidP="00BD7B9C">
            <w:pPr>
              <w:jc w:val="center"/>
              <w:rPr>
                <w:sz w:val="28"/>
                <w:szCs w:val="28"/>
              </w:rPr>
            </w:pPr>
            <w:r w:rsidRPr="00BD7B9C">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79A7D011" w14:textId="77777777" w:rsidR="00BD7B9C" w:rsidRPr="00BD7B9C" w:rsidRDefault="00BD7B9C" w:rsidP="00BD7B9C">
            <w:pPr>
              <w:jc w:val="center"/>
              <w:rPr>
                <w:sz w:val="28"/>
                <w:szCs w:val="28"/>
              </w:rPr>
            </w:pPr>
            <w:r w:rsidRPr="00BD7B9C">
              <w:rPr>
                <w:sz w:val="28"/>
                <w:szCs w:val="28"/>
              </w:rPr>
              <w:t>тыс. руб.</w:t>
            </w:r>
          </w:p>
        </w:tc>
      </w:tr>
      <w:tr w:rsidR="00BD7B9C" w:rsidRPr="00BD7B9C" w14:paraId="2FF13FAD"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5AB0021" w14:textId="77777777" w:rsidR="00BD7B9C" w:rsidRPr="00BD7B9C" w:rsidRDefault="00BD7B9C" w:rsidP="00BD7B9C">
            <w:pPr>
              <w:rPr>
                <w:sz w:val="28"/>
                <w:szCs w:val="28"/>
              </w:rPr>
            </w:pPr>
            <w:r w:rsidRPr="00BD7B9C">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1C30C95B" w14:textId="77777777" w:rsidR="00BD7B9C" w:rsidRPr="00BD7B9C" w:rsidRDefault="00BD7B9C" w:rsidP="00BD7B9C">
            <w:pPr>
              <w:jc w:val="center"/>
              <w:rPr>
                <w:sz w:val="28"/>
                <w:szCs w:val="20"/>
              </w:rPr>
            </w:pPr>
            <w:r w:rsidRPr="00BD7B9C">
              <w:rPr>
                <w:sz w:val="28"/>
                <w:szCs w:val="20"/>
              </w:rPr>
              <w:t>32,661</w:t>
            </w:r>
          </w:p>
        </w:tc>
        <w:tc>
          <w:tcPr>
            <w:tcW w:w="1480" w:type="dxa"/>
            <w:tcBorders>
              <w:top w:val="nil"/>
              <w:left w:val="nil"/>
              <w:bottom w:val="single" w:sz="4" w:space="0" w:color="auto"/>
              <w:right w:val="single" w:sz="4" w:space="0" w:color="auto"/>
            </w:tcBorders>
            <w:shd w:val="clear" w:color="auto" w:fill="auto"/>
            <w:vAlign w:val="center"/>
          </w:tcPr>
          <w:p w14:paraId="16A979F5" w14:textId="77777777" w:rsidR="00BD7B9C" w:rsidRPr="00BD7B9C" w:rsidRDefault="00BD7B9C" w:rsidP="00BD7B9C">
            <w:pPr>
              <w:jc w:val="center"/>
              <w:rPr>
                <w:sz w:val="28"/>
                <w:szCs w:val="20"/>
              </w:rPr>
            </w:pPr>
            <w:r w:rsidRPr="00BD7B9C">
              <w:rPr>
                <w:sz w:val="28"/>
                <w:szCs w:val="20"/>
              </w:rPr>
              <w:t>1 291,45</w:t>
            </w:r>
          </w:p>
        </w:tc>
        <w:tc>
          <w:tcPr>
            <w:tcW w:w="1480" w:type="dxa"/>
            <w:tcBorders>
              <w:top w:val="nil"/>
              <w:left w:val="nil"/>
              <w:bottom w:val="single" w:sz="4" w:space="0" w:color="auto"/>
              <w:right w:val="single" w:sz="4" w:space="0" w:color="auto"/>
            </w:tcBorders>
            <w:shd w:val="clear" w:color="auto" w:fill="auto"/>
            <w:vAlign w:val="center"/>
          </w:tcPr>
          <w:p w14:paraId="7EB873EE" w14:textId="77777777" w:rsidR="00BD7B9C" w:rsidRPr="00BD7B9C" w:rsidRDefault="00BD7B9C" w:rsidP="00BD7B9C">
            <w:pPr>
              <w:jc w:val="center"/>
              <w:rPr>
                <w:sz w:val="28"/>
                <w:szCs w:val="20"/>
              </w:rPr>
            </w:pPr>
            <w:r w:rsidRPr="00BD7B9C">
              <w:rPr>
                <w:sz w:val="28"/>
                <w:szCs w:val="20"/>
              </w:rPr>
              <w:t>0,00%</w:t>
            </w:r>
          </w:p>
        </w:tc>
        <w:tc>
          <w:tcPr>
            <w:tcW w:w="1480" w:type="dxa"/>
            <w:tcBorders>
              <w:top w:val="nil"/>
              <w:left w:val="nil"/>
              <w:bottom w:val="single" w:sz="4" w:space="0" w:color="auto"/>
              <w:right w:val="single" w:sz="4" w:space="0" w:color="auto"/>
            </w:tcBorders>
            <w:shd w:val="clear" w:color="auto" w:fill="auto"/>
            <w:vAlign w:val="center"/>
          </w:tcPr>
          <w:p w14:paraId="0544800E" w14:textId="77777777" w:rsidR="00BD7B9C" w:rsidRPr="00BD7B9C" w:rsidRDefault="00BD7B9C" w:rsidP="00BD7B9C">
            <w:pPr>
              <w:jc w:val="center"/>
              <w:rPr>
                <w:sz w:val="28"/>
                <w:szCs w:val="20"/>
              </w:rPr>
            </w:pPr>
            <w:r w:rsidRPr="00BD7B9C">
              <w:rPr>
                <w:sz w:val="28"/>
                <w:szCs w:val="20"/>
              </w:rPr>
              <w:t>42 180</w:t>
            </w:r>
          </w:p>
        </w:tc>
      </w:tr>
      <w:tr w:rsidR="00BD7B9C" w:rsidRPr="00BD7B9C" w14:paraId="3D7A479D"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524983A" w14:textId="77777777" w:rsidR="00BD7B9C" w:rsidRPr="00BD7B9C" w:rsidRDefault="00BD7B9C" w:rsidP="00BD7B9C">
            <w:pPr>
              <w:rPr>
                <w:sz w:val="28"/>
                <w:szCs w:val="28"/>
              </w:rPr>
            </w:pPr>
            <w:r w:rsidRPr="00BD7B9C">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77F0D4BD" w14:textId="77777777" w:rsidR="00BD7B9C" w:rsidRPr="00BD7B9C" w:rsidRDefault="00BD7B9C" w:rsidP="00BD7B9C">
            <w:pPr>
              <w:jc w:val="center"/>
              <w:rPr>
                <w:sz w:val="28"/>
                <w:szCs w:val="20"/>
              </w:rPr>
            </w:pPr>
            <w:r w:rsidRPr="00BD7B9C">
              <w:rPr>
                <w:sz w:val="28"/>
                <w:szCs w:val="20"/>
              </w:rPr>
              <w:t>26,625</w:t>
            </w:r>
          </w:p>
        </w:tc>
        <w:tc>
          <w:tcPr>
            <w:tcW w:w="1480" w:type="dxa"/>
            <w:tcBorders>
              <w:top w:val="nil"/>
              <w:left w:val="nil"/>
              <w:bottom w:val="single" w:sz="4" w:space="0" w:color="auto"/>
              <w:right w:val="single" w:sz="4" w:space="0" w:color="auto"/>
            </w:tcBorders>
            <w:shd w:val="clear" w:color="auto" w:fill="auto"/>
            <w:vAlign w:val="center"/>
          </w:tcPr>
          <w:p w14:paraId="6D1E5789" w14:textId="77777777" w:rsidR="00BD7B9C" w:rsidRPr="00BD7B9C" w:rsidRDefault="00BD7B9C" w:rsidP="00BD7B9C">
            <w:pPr>
              <w:jc w:val="center"/>
              <w:rPr>
                <w:sz w:val="28"/>
                <w:szCs w:val="20"/>
              </w:rPr>
            </w:pPr>
            <w:r w:rsidRPr="00BD7B9C">
              <w:rPr>
                <w:sz w:val="28"/>
                <w:szCs w:val="20"/>
              </w:rPr>
              <w:t>1 410,03</w:t>
            </w:r>
          </w:p>
        </w:tc>
        <w:tc>
          <w:tcPr>
            <w:tcW w:w="1480" w:type="dxa"/>
            <w:tcBorders>
              <w:top w:val="nil"/>
              <w:left w:val="nil"/>
              <w:bottom w:val="single" w:sz="4" w:space="0" w:color="auto"/>
              <w:right w:val="single" w:sz="4" w:space="0" w:color="auto"/>
            </w:tcBorders>
            <w:shd w:val="clear" w:color="auto" w:fill="auto"/>
            <w:vAlign w:val="center"/>
          </w:tcPr>
          <w:p w14:paraId="40110CCB" w14:textId="77777777" w:rsidR="00BD7B9C" w:rsidRPr="00BD7B9C" w:rsidRDefault="00BD7B9C" w:rsidP="00BD7B9C">
            <w:pPr>
              <w:jc w:val="center"/>
              <w:rPr>
                <w:sz w:val="28"/>
                <w:szCs w:val="20"/>
              </w:rPr>
            </w:pPr>
            <w:r w:rsidRPr="00BD7B9C">
              <w:rPr>
                <w:sz w:val="28"/>
                <w:szCs w:val="20"/>
              </w:rPr>
              <w:t>9,18%</w:t>
            </w:r>
          </w:p>
        </w:tc>
        <w:tc>
          <w:tcPr>
            <w:tcW w:w="1480" w:type="dxa"/>
            <w:tcBorders>
              <w:top w:val="nil"/>
              <w:left w:val="nil"/>
              <w:bottom w:val="single" w:sz="4" w:space="0" w:color="auto"/>
              <w:right w:val="single" w:sz="4" w:space="0" w:color="auto"/>
            </w:tcBorders>
            <w:shd w:val="clear" w:color="auto" w:fill="auto"/>
            <w:vAlign w:val="center"/>
          </w:tcPr>
          <w:p w14:paraId="6924A27B" w14:textId="77777777" w:rsidR="00BD7B9C" w:rsidRPr="00BD7B9C" w:rsidRDefault="00BD7B9C" w:rsidP="00BD7B9C">
            <w:pPr>
              <w:jc w:val="center"/>
              <w:rPr>
                <w:sz w:val="28"/>
                <w:szCs w:val="20"/>
              </w:rPr>
            </w:pPr>
            <w:r w:rsidRPr="00BD7B9C">
              <w:rPr>
                <w:sz w:val="28"/>
                <w:szCs w:val="20"/>
              </w:rPr>
              <w:t>37 542</w:t>
            </w:r>
          </w:p>
        </w:tc>
      </w:tr>
      <w:tr w:rsidR="00BD7B9C" w:rsidRPr="00BD7B9C" w14:paraId="1D8AD3CA" w14:textId="77777777" w:rsidTr="00BD7B9C">
        <w:trPr>
          <w:trHeight w:val="285"/>
          <w:jc w:val="center"/>
        </w:trPr>
        <w:tc>
          <w:tcPr>
            <w:tcW w:w="3397" w:type="dxa"/>
            <w:tcBorders>
              <w:top w:val="nil"/>
              <w:left w:val="nil"/>
              <w:bottom w:val="single" w:sz="4" w:space="0" w:color="auto"/>
              <w:right w:val="nil"/>
            </w:tcBorders>
            <w:shd w:val="clear" w:color="auto" w:fill="auto"/>
            <w:vAlign w:val="center"/>
            <w:hideMark/>
          </w:tcPr>
          <w:p w14:paraId="171A2057" w14:textId="77777777" w:rsidR="00BD7B9C" w:rsidRPr="00BD7B9C" w:rsidRDefault="00BD7B9C" w:rsidP="00BD7B9C">
            <w:pPr>
              <w:rPr>
                <w:sz w:val="28"/>
                <w:szCs w:val="28"/>
              </w:rPr>
            </w:pPr>
            <w:r w:rsidRPr="00BD7B9C">
              <w:rPr>
                <w:sz w:val="28"/>
                <w:szCs w:val="28"/>
              </w:rPr>
              <w:t> </w:t>
            </w:r>
          </w:p>
        </w:tc>
        <w:tc>
          <w:tcPr>
            <w:tcW w:w="1480" w:type="dxa"/>
            <w:tcBorders>
              <w:top w:val="nil"/>
              <w:left w:val="nil"/>
              <w:bottom w:val="single" w:sz="4" w:space="0" w:color="auto"/>
              <w:right w:val="nil"/>
            </w:tcBorders>
            <w:shd w:val="clear" w:color="auto" w:fill="auto"/>
            <w:vAlign w:val="center"/>
          </w:tcPr>
          <w:p w14:paraId="605755F6"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1189AC97"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69AED7BF" w14:textId="77777777" w:rsidR="00BD7B9C" w:rsidRPr="00BD7B9C" w:rsidRDefault="00BD7B9C" w:rsidP="00BD7B9C">
            <w:pPr>
              <w:jc w:val="center"/>
              <w:rPr>
                <w:sz w:val="28"/>
                <w:szCs w:val="20"/>
              </w:rPr>
            </w:pPr>
          </w:p>
        </w:tc>
        <w:tc>
          <w:tcPr>
            <w:tcW w:w="1480" w:type="dxa"/>
            <w:tcBorders>
              <w:top w:val="nil"/>
              <w:left w:val="nil"/>
              <w:bottom w:val="single" w:sz="4" w:space="0" w:color="auto"/>
              <w:right w:val="nil"/>
            </w:tcBorders>
            <w:shd w:val="clear" w:color="auto" w:fill="auto"/>
            <w:vAlign w:val="center"/>
          </w:tcPr>
          <w:p w14:paraId="7397B1BF" w14:textId="77777777" w:rsidR="00BD7B9C" w:rsidRPr="00BD7B9C" w:rsidRDefault="00BD7B9C" w:rsidP="00BD7B9C">
            <w:pPr>
              <w:jc w:val="center"/>
              <w:rPr>
                <w:sz w:val="28"/>
                <w:szCs w:val="20"/>
              </w:rPr>
            </w:pPr>
          </w:p>
        </w:tc>
      </w:tr>
      <w:tr w:rsidR="00BD7B9C" w:rsidRPr="00BD7B9C" w14:paraId="7E1C6A29" w14:textId="77777777" w:rsidTr="00BD7B9C">
        <w:trPr>
          <w:trHeight w:val="2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1EBB955" w14:textId="77777777" w:rsidR="00BD7B9C" w:rsidRPr="00BD7B9C" w:rsidRDefault="00BD7B9C" w:rsidP="00BD7B9C">
            <w:pPr>
              <w:rPr>
                <w:b/>
                <w:bCs/>
                <w:sz w:val="28"/>
                <w:szCs w:val="28"/>
              </w:rPr>
            </w:pPr>
            <w:r w:rsidRPr="00BD7B9C">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7B31E09F" w14:textId="77777777" w:rsidR="00BD7B9C" w:rsidRPr="00BD7B9C" w:rsidRDefault="00BD7B9C" w:rsidP="00BD7B9C">
            <w:pPr>
              <w:jc w:val="center"/>
              <w:rPr>
                <w:sz w:val="28"/>
                <w:szCs w:val="20"/>
              </w:rPr>
            </w:pPr>
            <w:r w:rsidRPr="00BD7B9C">
              <w:rPr>
                <w:sz w:val="28"/>
                <w:szCs w:val="20"/>
              </w:rPr>
              <w:t>59,286</w:t>
            </w:r>
          </w:p>
        </w:tc>
        <w:tc>
          <w:tcPr>
            <w:tcW w:w="1480" w:type="dxa"/>
            <w:tcBorders>
              <w:top w:val="nil"/>
              <w:left w:val="nil"/>
              <w:bottom w:val="single" w:sz="4" w:space="0" w:color="auto"/>
              <w:right w:val="single" w:sz="4" w:space="0" w:color="auto"/>
            </w:tcBorders>
            <w:shd w:val="clear" w:color="auto" w:fill="auto"/>
            <w:vAlign w:val="center"/>
          </w:tcPr>
          <w:p w14:paraId="43831F95" w14:textId="77777777" w:rsidR="00BD7B9C" w:rsidRPr="00BD7B9C" w:rsidRDefault="00BD7B9C" w:rsidP="00BD7B9C">
            <w:pPr>
              <w:jc w:val="center"/>
              <w:rPr>
                <w:sz w:val="28"/>
                <w:szCs w:val="20"/>
              </w:rPr>
            </w:pPr>
            <w:r w:rsidRPr="00BD7B9C">
              <w:rPr>
                <w:sz w:val="28"/>
                <w:szCs w:val="20"/>
              </w:rPr>
              <w:t>1 344,70</w:t>
            </w:r>
          </w:p>
        </w:tc>
        <w:tc>
          <w:tcPr>
            <w:tcW w:w="1480" w:type="dxa"/>
            <w:tcBorders>
              <w:top w:val="nil"/>
              <w:left w:val="nil"/>
              <w:bottom w:val="single" w:sz="4" w:space="0" w:color="auto"/>
              <w:right w:val="single" w:sz="4" w:space="0" w:color="auto"/>
            </w:tcBorders>
            <w:shd w:val="clear" w:color="auto" w:fill="auto"/>
            <w:vAlign w:val="center"/>
          </w:tcPr>
          <w:p w14:paraId="185F7FA8" w14:textId="77777777" w:rsidR="00BD7B9C" w:rsidRPr="00BD7B9C" w:rsidRDefault="00BD7B9C" w:rsidP="00BD7B9C">
            <w:pPr>
              <w:jc w:val="center"/>
              <w:rPr>
                <w:sz w:val="28"/>
                <w:szCs w:val="20"/>
              </w:rPr>
            </w:pPr>
            <w:r w:rsidRPr="00BD7B9C">
              <w:rPr>
                <w:sz w:val="28"/>
                <w:szCs w:val="20"/>
              </w:rPr>
              <w:t>4,12%</w:t>
            </w:r>
          </w:p>
        </w:tc>
        <w:tc>
          <w:tcPr>
            <w:tcW w:w="1480" w:type="dxa"/>
            <w:tcBorders>
              <w:top w:val="nil"/>
              <w:left w:val="nil"/>
              <w:bottom w:val="single" w:sz="4" w:space="0" w:color="auto"/>
              <w:right w:val="single" w:sz="4" w:space="0" w:color="auto"/>
            </w:tcBorders>
            <w:shd w:val="clear" w:color="auto" w:fill="auto"/>
            <w:vAlign w:val="center"/>
          </w:tcPr>
          <w:p w14:paraId="22B1126B" w14:textId="77777777" w:rsidR="00BD7B9C" w:rsidRPr="00BD7B9C" w:rsidRDefault="00BD7B9C" w:rsidP="00BD7B9C">
            <w:pPr>
              <w:jc w:val="center"/>
              <w:rPr>
                <w:sz w:val="28"/>
                <w:szCs w:val="20"/>
              </w:rPr>
            </w:pPr>
            <w:r w:rsidRPr="00BD7B9C">
              <w:rPr>
                <w:sz w:val="28"/>
                <w:szCs w:val="20"/>
              </w:rPr>
              <w:t>79 722</w:t>
            </w:r>
          </w:p>
        </w:tc>
      </w:tr>
    </w:tbl>
    <w:p w14:paraId="23219830" w14:textId="77777777" w:rsidR="00BD7B9C" w:rsidRPr="00BD7B9C" w:rsidRDefault="00BD7B9C" w:rsidP="00BD7B9C">
      <w:pPr>
        <w:rPr>
          <w:szCs w:val="20"/>
        </w:rPr>
      </w:pPr>
    </w:p>
    <w:p w14:paraId="5AD8357D" w14:textId="77777777" w:rsidR="00BD7B9C" w:rsidRPr="00BD7B9C" w:rsidRDefault="00BD7B9C" w:rsidP="00232658">
      <w:pPr>
        <w:keepNext/>
        <w:numPr>
          <w:ilvl w:val="0"/>
          <w:numId w:val="12"/>
        </w:numPr>
        <w:tabs>
          <w:tab w:val="left" w:pos="567"/>
        </w:tabs>
        <w:ind w:left="0" w:firstLine="0"/>
        <w:jc w:val="both"/>
        <w:outlineLvl w:val="0"/>
        <w:rPr>
          <w:b/>
          <w:sz w:val="32"/>
          <w:szCs w:val="20"/>
          <w:lang w:val="x-none" w:eastAsia="x-none"/>
        </w:rPr>
      </w:pPr>
      <w:bookmarkStart w:id="404" w:name="_Toc24010616"/>
      <w:r w:rsidRPr="00BD7B9C">
        <w:rPr>
          <w:b/>
          <w:sz w:val="32"/>
          <w:szCs w:val="20"/>
          <w:lang w:val="x-none" w:eastAsia="x-none"/>
        </w:rPr>
        <w:lastRenderedPageBreak/>
        <w:t xml:space="preserve">Сравнительный анализ динамики расходов </w:t>
      </w:r>
      <w:r w:rsidRPr="00BD7B9C">
        <w:rPr>
          <w:b/>
          <w:sz w:val="32"/>
          <w:szCs w:val="20"/>
          <w:lang w:val="x-none" w:eastAsia="x-none"/>
        </w:rPr>
        <w:br/>
        <w:t xml:space="preserve">в сравнении с предыдущими периодами регулирования </w:t>
      </w:r>
      <w:r w:rsidRPr="00BD7B9C">
        <w:rPr>
          <w:b/>
          <w:sz w:val="32"/>
          <w:szCs w:val="20"/>
          <w:lang w:val="x-none" w:eastAsia="x-none"/>
        </w:rPr>
        <w:br/>
        <w:t>ООО «НТК» в контуре теплоснабжения ООО «</w:t>
      </w:r>
      <w:r w:rsidRPr="00BD7B9C">
        <w:rPr>
          <w:b/>
          <w:sz w:val="32"/>
          <w:szCs w:val="20"/>
          <w:lang w:eastAsia="x-none"/>
        </w:rPr>
        <w:t>ЭнергоТранзит</w:t>
      </w:r>
      <w:r w:rsidRPr="00BD7B9C">
        <w:rPr>
          <w:b/>
          <w:sz w:val="32"/>
          <w:szCs w:val="20"/>
          <w:lang w:val="x-none" w:eastAsia="x-none"/>
        </w:rPr>
        <w:t>»</w:t>
      </w:r>
      <w:bookmarkEnd w:id="404"/>
      <w:r w:rsidRPr="00BD7B9C">
        <w:rPr>
          <w:b/>
          <w:sz w:val="32"/>
          <w:szCs w:val="20"/>
          <w:lang w:val="x-none" w:eastAsia="x-none"/>
        </w:rPr>
        <w:t xml:space="preserve"> </w:t>
      </w:r>
    </w:p>
    <w:p w14:paraId="3388E443" w14:textId="77777777" w:rsidR="00BD7B9C" w:rsidRPr="00BD7B9C" w:rsidRDefault="00BD7B9C" w:rsidP="00BD7B9C">
      <w:pPr>
        <w:rPr>
          <w:szCs w:val="20"/>
        </w:rPr>
      </w:pPr>
    </w:p>
    <w:p w14:paraId="25A9AEBD" w14:textId="77777777" w:rsidR="00BD7B9C" w:rsidRPr="00BD7B9C" w:rsidRDefault="00BD7B9C" w:rsidP="00BD7B9C">
      <w:pPr>
        <w:jc w:val="center"/>
        <w:rPr>
          <w:b/>
          <w:sz w:val="28"/>
          <w:szCs w:val="28"/>
        </w:rPr>
      </w:pPr>
      <w:r w:rsidRPr="00BD7B9C">
        <w:rPr>
          <w:b/>
          <w:sz w:val="28"/>
          <w:szCs w:val="28"/>
        </w:rPr>
        <w:t>Расходы на услуги по передаче тепловой энергии, теплоносителя</w:t>
      </w:r>
    </w:p>
    <w:p w14:paraId="79A15EAD" w14:textId="77777777" w:rsidR="00BD7B9C" w:rsidRPr="00BD7B9C" w:rsidRDefault="00BD7B9C" w:rsidP="00BD7B9C">
      <w:pPr>
        <w:jc w:val="center"/>
        <w:rPr>
          <w:sz w:val="28"/>
          <w:szCs w:val="28"/>
        </w:rPr>
      </w:pPr>
    </w:p>
    <w:p w14:paraId="3EBA00C5" w14:textId="77777777" w:rsidR="00BD7B9C" w:rsidRPr="00BD7B9C" w:rsidRDefault="00BD7B9C" w:rsidP="00232658">
      <w:pPr>
        <w:numPr>
          <w:ilvl w:val="0"/>
          <w:numId w:val="11"/>
        </w:numPr>
        <w:ind w:left="15103"/>
        <w:jc w:val="right"/>
        <w:rPr>
          <w:sz w:val="28"/>
          <w:szCs w:val="28"/>
        </w:rPr>
      </w:pPr>
    </w:p>
    <w:tbl>
      <w:tblPr>
        <w:tblW w:w="9511" w:type="dxa"/>
        <w:jc w:val="center"/>
        <w:tblLook w:val="04A0" w:firstRow="1" w:lastRow="0" w:firstColumn="1" w:lastColumn="0" w:noHBand="0" w:noVBand="1"/>
      </w:tblPr>
      <w:tblGrid>
        <w:gridCol w:w="750"/>
        <w:gridCol w:w="3361"/>
        <w:gridCol w:w="1573"/>
        <w:gridCol w:w="191"/>
        <w:gridCol w:w="1573"/>
        <w:gridCol w:w="191"/>
        <w:gridCol w:w="1573"/>
        <w:gridCol w:w="299"/>
      </w:tblGrid>
      <w:tr w:rsidR="00BD7B9C" w:rsidRPr="00BD7B9C" w14:paraId="1DEEDB02" w14:textId="77777777" w:rsidTr="00BD7B9C">
        <w:trPr>
          <w:gridAfter w:val="1"/>
          <w:wAfter w:w="299" w:type="dxa"/>
          <w:trHeight w:val="300"/>
          <w:jc w:val="center"/>
        </w:trPr>
        <w:tc>
          <w:tcPr>
            <w:tcW w:w="750" w:type="dxa"/>
            <w:tcBorders>
              <w:top w:val="nil"/>
              <w:left w:val="nil"/>
              <w:bottom w:val="nil"/>
              <w:right w:val="nil"/>
            </w:tcBorders>
            <w:shd w:val="clear" w:color="auto" w:fill="auto"/>
            <w:vAlign w:val="center"/>
            <w:hideMark/>
          </w:tcPr>
          <w:p w14:paraId="00BC4B07" w14:textId="77777777" w:rsidR="00BD7B9C" w:rsidRPr="00BD7B9C" w:rsidRDefault="00BD7B9C" w:rsidP="00BD7B9C">
            <w:pPr>
              <w:rPr>
                <w:b/>
                <w:bCs/>
              </w:rPr>
            </w:pPr>
          </w:p>
        </w:tc>
        <w:tc>
          <w:tcPr>
            <w:tcW w:w="3361" w:type="dxa"/>
            <w:tcBorders>
              <w:top w:val="nil"/>
              <w:left w:val="nil"/>
              <w:bottom w:val="nil"/>
              <w:right w:val="nil"/>
            </w:tcBorders>
            <w:shd w:val="clear" w:color="auto" w:fill="auto"/>
            <w:vAlign w:val="center"/>
            <w:hideMark/>
          </w:tcPr>
          <w:p w14:paraId="52970DA1" w14:textId="77777777" w:rsidR="00BD7B9C" w:rsidRPr="00BD7B9C" w:rsidRDefault="00BD7B9C" w:rsidP="00BD7B9C">
            <w:pPr>
              <w:jc w:val="center"/>
            </w:pPr>
          </w:p>
        </w:tc>
        <w:tc>
          <w:tcPr>
            <w:tcW w:w="1573" w:type="dxa"/>
            <w:tcBorders>
              <w:top w:val="nil"/>
              <w:left w:val="nil"/>
              <w:bottom w:val="nil"/>
              <w:right w:val="nil"/>
            </w:tcBorders>
            <w:shd w:val="clear" w:color="auto" w:fill="auto"/>
            <w:vAlign w:val="center"/>
            <w:hideMark/>
          </w:tcPr>
          <w:p w14:paraId="07F2BB46" w14:textId="77777777" w:rsidR="00BD7B9C" w:rsidRPr="00BD7B9C" w:rsidRDefault="00BD7B9C" w:rsidP="00BD7B9C">
            <w:pPr>
              <w:jc w:val="center"/>
            </w:pPr>
          </w:p>
        </w:tc>
        <w:tc>
          <w:tcPr>
            <w:tcW w:w="1764" w:type="dxa"/>
            <w:gridSpan w:val="2"/>
            <w:tcBorders>
              <w:top w:val="nil"/>
              <w:left w:val="nil"/>
              <w:bottom w:val="nil"/>
              <w:right w:val="nil"/>
            </w:tcBorders>
            <w:shd w:val="clear" w:color="auto" w:fill="auto"/>
            <w:vAlign w:val="center"/>
            <w:hideMark/>
          </w:tcPr>
          <w:p w14:paraId="06072CF2" w14:textId="77777777" w:rsidR="00BD7B9C" w:rsidRPr="00BD7B9C" w:rsidRDefault="00BD7B9C" w:rsidP="00BD7B9C">
            <w:pPr>
              <w:jc w:val="center"/>
            </w:pPr>
          </w:p>
        </w:tc>
        <w:tc>
          <w:tcPr>
            <w:tcW w:w="1764" w:type="dxa"/>
            <w:gridSpan w:val="2"/>
            <w:tcBorders>
              <w:top w:val="nil"/>
              <w:left w:val="nil"/>
              <w:bottom w:val="nil"/>
              <w:right w:val="nil"/>
            </w:tcBorders>
            <w:shd w:val="clear" w:color="auto" w:fill="auto"/>
            <w:vAlign w:val="center"/>
            <w:hideMark/>
          </w:tcPr>
          <w:p w14:paraId="5C540273" w14:textId="77777777" w:rsidR="00BD7B9C" w:rsidRPr="00BD7B9C" w:rsidRDefault="00BD7B9C" w:rsidP="00BD7B9C">
            <w:pPr>
              <w:jc w:val="right"/>
            </w:pPr>
            <w:r w:rsidRPr="00BD7B9C">
              <w:t>тыс. руб.</w:t>
            </w:r>
          </w:p>
        </w:tc>
      </w:tr>
      <w:tr w:rsidR="00BD7B9C" w:rsidRPr="00BD7B9C" w14:paraId="7D8A165A" w14:textId="77777777" w:rsidTr="00BD7B9C">
        <w:trPr>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49E69" w14:textId="77777777" w:rsidR="00BD7B9C" w:rsidRPr="00BD7B9C" w:rsidRDefault="00BD7B9C" w:rsidP="00BD7B9C">
            <w:pPr>
              <w:jc w:val="center"/>
            </w:pPr>
            <w:r w:rsidRPr="00BD7B9C">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4E1550" w14:textId="77777777" w:rsidR="00BD7B9C" w:rsidRPr="00BD7B9C" w:rsidRDefault="00BD7B9C" w:rsidP="00BD7B9C">
            <w:pPr>
              <w:jc w:val="center"/>
            </w:pPr>
            <w:r w:rsidRPr="00BD7B9C">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7A945894" w14:textId="77777777" w:rsidR="00BD7B9C" w:rsidRPr="00BD7B9C" w:rsidRDefault="00BD7B9C" w:rsidP="00BD7B9C">
            <w:pPr>
              <w:jc w:val="center"/>
            </w:pPr>
            <w:r w:rsidRPr="00BD7B9C">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81720A6" w14:textId="77777777" w:rsidR="00BD7B9C" w:rsidRPr="00BD7B9C" w:rsidRDefault="00BD7B9C" w:rsidP="00BD7B9C">
            <w:pPr>
              <w:jc w:val="center"/>
            </w:pPr>
            <w:r w:rsidRPr="00BD7B9C">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4C55F3" w14:textId="77777777" w:rsidR="00BD7B9C" w:rsidRPr="00BD7B9C" w:rsidRDefault="00BD7B9C" w:rsidP="00BD7B9C">
            <w:pPr>
              <w:jc w:val="center"/>
            </w:pPr>
            <w:r w:rsidRPr="00BD7B9C">
              <w:t>Динамика расходов</w:t>
            </w:r>
          </w:p>
        </w:tc>
      </w:tr>
      <w:tr w:rsidR="00BD7B9C" w:rsidRPr="00BD7B9C" w14:paraId="2CB8011E"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87B0C" w14:textId="77777777" w:rsidR="00BD7B9C" w:rsidRPr="00BD7B9C" w:rsidRDefault="00BD7B9C" w:rsidP="00BD7B9C">
            <w:pPr>
              <w:jc w:val="center"/>
            </w:pPr>
            <w:r w:rsidRPr="00BD7B9C">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E55B0B" w14:textId="77777777" w:rsidR="00BD7B9C" w:rsidRPr="00BD7B9C" w:rsidRDefault="00BD7B9C" w:rsidP="00BD7B9C">
            <w:r w:rsidRPr="00BD7B9C">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2CE28D1D" w14:textId="77777777" w:rsidR="00BD7B9C" w:rsidRPr="00BD7B9C" w:rsidRDefault="00BD7B9C" w:rsidP="00BD7B9C">
            <w:pPr>
              <w:jc w:val="center"/>
              <w:rPr>
                <w:szCs w:val="20"/>
              </w:rPr>
            </w:pPr>
            <w:r w:rsidRPr="00BD7B9C">
              <w:rPr>
                <w:szCs w:val="20"/>
              </w:rPr>
              <w:t>2 693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A4C5C64" w14:textId="77777777" w:rsidR="00BD7B9C" w:rsidRPr="00BD7B9C" w:rsidRDefault="00BD7B9C" w:rsidP="00BD7B9C">
            <w:pPr>
              <w:jc w:val="center"/>
              <w:rPr>
                <w:szCs w:val="20"/>
              </w:rPr>
            </w:pPr>
            <w:r w:rsidRPr="00BD7B9C">
              <w:rPr>
                <w:szCs w:val="20"/>
              </w:rPr>
              <w:t>11 331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12D6A" w14:textId="77777777" w:rsidR="00BD7B9C" w:rsidRPr="00BD7B9C" w:rsidRDefault="00BD7B9C" w:rsidP="00BD7B9C">
            <w:pPr>
              <w:jc w:val="center"/>
              <w:rPr>
                <w:szCs w:val="20"/>
              </w:rPr>
            </w:pPr>
            <w:r w:rsidRPr="00BD7B9C">
              <w:rPr>
                <w:szCs w:val="20"/>
              </w:rPr>
              <w:t>8 638</w:t>
            </w:r>
          </w:p>
        </w:tc>
      </w:tr>
      <w:tr w:rsidR="00BD7B9C" w:rsidRPr="00BD7B9C" w14:paraId="4E7FC43C"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FABEC" w14:textId="77777777" w:rsidR="00BD7B9C" w:rsidRPr="00BD7B9C" w:rsidRDefault="00BD7B9C" w:rsidP="00BD7B9C">
            <w:pPr>
              <w:jc w:val="center"/>
            </w:pPr>
            <w:r w:rsidRPr="00BD7B9C">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435646" w14:textId="77777777" w:rsidR="00BD7B9C" w:rsidRPr="00BD7B9C" w:rsidRDefault="00BD7B9C" w:rsidP="00BD7B9C">
            <w:r w:rsidRPr="00BD7B9C">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50519797" w14:textId="77777777" w:rsidR="00BD7B9C" w:rsidRPr="00BD7B9C" w:rsidRDefault="00BD7B9C" w:rsidP="00BD7B9C">
            <w:pPr>
              <w:jc w:val="center"/>
              <w:rPr>
                <w:szCs w:val="20"/>
              </w:rPr>
            </w:pPr>
            <w:r w:rsidRPr="00BD7B9C">
              <w:rPr>
                <w:szCs w:val="20"/>
              </w:rPr>
              <w:t>3 530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53165BA" w14:textId="77777777" w:rsidR="00BD7B9C" w:rsidRPr="00BD7B9C" w:rsidRDefault="00BD7B9C" w:rsidP="00BD7B9C">
            <w:pPr>
              <w:jc w:val="center"/>
              <w:rPr>
                <w:szCs w:val="20"/>
              </w:rPr>
            </w:pPr>
            <w:r w:rsidRPr="00BD7B9C">
              <w:rPr>
                <w:szCs w:val="20"/>
              </w:rPr>
              <w:t>4 789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1883A9" w14:textId="77777777" w:rsidR="00BD7B9C" w:rsidRPr="00BD7B9C" w:rsidRDefault="00BD7B9C" w:rsidP="00BD7B9C">
            <w:pPr>
              <w:jc w:val="center"/>
              <w:rPr>
                <w:szCs w:val="20"/>
              </w:rPr>
            </w:pPr>
            <w:r w:rsidRPr="00BD7B9C">
              <w:rPr>
                <w:szCs w:val="20"/>
              </w:rPr>
              <w:t>1 259</w:t>
            </w:r>
          </w:p>
        </w:tc>
      </w:tr>
      <w:tr w:rsidR="00BD7B9C" w:rsidRPr="00BD7B9C" w14:paraId="68E9F21A"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80379" w14:textId="77777777" w:rsidR="00BD7B9C" w:rsidRPr="00BD7B9C" w:rsidRDefault="00BD7B9C" w:rsidP="00BD7B9C">
            <w:pPr>
              <w:jc w:val="center"/>
            </w:pPr>
            <w:r w:rsidRPr="00BD7B9C">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C9EBFB" w14:textId="77777777" w:rsidR="00BD7B9C" w:rsidRPr="00BD7B9C" w:rsidRDefault="00BD7B9C" w:rsidP="00BD7B9C">
            <w:r w:rsidRPr="00BD7B9C">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3D6EF0C6" w14:textId="77777777" w:rsidR="00BD7B9C" w:rsidRPr="00BD7B9C" w:rsidRDefault="00BD7B9C" w:rsidP="00BD7B9C">
            <w:pPr>
              <w:jc w:val="center"/>
              <w:rPr>
                <w:szCs w:val="20"/>
              </w:rPr>
            </w:pPr>
            <w:r w:rsidRPr="00BD7B9C">
              <w:rPr>
                <w:szCs w:val="20"/>
              </w:rPr>
              <w:t>17 012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417A7AE" w14:textId="77777777" w:rsidR="00BD7B9C" w:rsidRPr="00BD7B9C" w:rsidRDefault="00BD7B9C" w:rsidP="00BD7B9C">
            <w:pPr>
              <w:jc w:val="center"/>
              <w:rPr>
                <w:szCs w:val="20"/>
              </w:rPr>
            </w:pPr>
            <w:r w:rsidRPr="00BD7B9C">
              <w:rPr>
                <w:szCs w:val="20"/>
              </w:rPr>
              <w:t>7 384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8B08C" w14:textId="77777777" w:rsidR="00BD7B9C" w:rsidRPr="00BD7B9C" w:rsidRDefault="00BD7B9C" w:rsidP="00BD7B9C">
            <w:pPr>
              <w:jc w:val="center"/>
              <w:rPr>
                <w:szCs w:val="20"/>
              </w:rPr>
            </w:pPr>
            <w:r w:rsidRPr="00BD7B9C">
              <w:rPr>
                <w:szCs w:val="20"/>
              </w:rPr>
              <w:t>-9 628</w:t>
            </w:r>
          </w:p>
        </w:tc>
      </w:tr>
      <w:tr w:rsidR="00BD7B9C" w:rsidRPr="00BD7B9C" w14:paraId="52FCCE3C" w14:textId="77777777" w:rsidTr="00BD7B9C">
        <w:trPr>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9CA66" w14:textId="77777777" w:rsidR="00BD7B9C" w:rsidRPr="00BD7B9C" w:rsidRDefault="00BD7B9C" w:rsidP="00BD7B9C">
            <w:pPr>
              <w:jc w:val="center"/>
            </w:pPr>
            <w:r w:rsidRPr="00BD7B9C">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D6AE08" w14:textId="77777777" w:rsidR="00BD7B9C" w:rsidRPr="00BD7B9C" w:rsidRDefault="00BD7B9C" w:rsidP="00BD7B9C">
            <w:r w:rsidRPr="00BD7B9C">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44DF2FDD" w14:textId="77777777" w:rsidR="00BD7B9C" w:rsidRPr="00BD7B9C" w:rsidRDefault="00BD7B9C" w:rsidP="00BD7B9C">
            <w:pPr>
              <w:jc w:val="center"/>
              <w:rPr>
                <w:szCs w:val="20"/>
              </w:rPr>
            </w:pPr>
            <w:r w:rsidRPr="00BD7B9C">
              <w:rPr>
                <w:szCs w:val="20"/>
              </w:rPr>
              <w:t>1 588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13C0BA6" w14:textId="77777777" w:rsidR="00BD7B9C" w:rsidRPr="00BD7B9C" w:rsidRDefault="00BD7B9C" w:rsidP="00BD7B9C">
            <w:pPr>
              <w:jc w:val="center"/>
              <w:rPr>
                <w:szCs w:val="20"/>
              </w:rPr>
            </w:pPr>
            <w:r w:rsidRPr="00BD7B9C">
              <w:rPr>
                <w:szCs w:val="20"/>
              </w:rPr>
              <w:t>2 905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7BB64" w14:textId="77777777" w:rsidR="00BD7B9C" w:rsidRPr="00BD7B9C" w:rsidRDefault="00BD7B9C" w:rsidP="00BD7B9C">
            <w:pPr>
              <w:jc w:val="center"/>
              <w:rPr>
                <w:szCs w:val="20"/>
              </w:rPr>
            </w:pPr>
            <w:r w:rsidRPr="00BD7B9C">
              <w:rPr>
                <w:szCs w:val="20"/>
              </w:rPr>
              <w:t>1 317</w:t>
            </w:r>
          </w:p>
        </w:tc>
      </w:tr>
      <w:tr w:rsidR="00BD7B9C" w:rsidRPr="00BD7B9C" w14:paraId="06DB0C36" w14:textId="77777777" w:rsidTr="00BD7B9C">
        <w:trPr>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0A4A5" w14:textId="77777777" w:rsidR="00BD7B9C" w:rsidRPr="00BD7B9C" w:rsidRDefault="00BD7B9C" w:rsidP="00BD7B9C">
            <w:pPr>
              <w:jc w:val="center"/>
            </w:pPr>
            <w:r w:rsidRPr="00BD7B9C">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392768" w14:textId="77777777" w:rsidR="00BD7B9C" w:rsidRPr="00BD7B9C" w:rsidRDefault="00BD7B9C" w:rsidP="00BD7B9C">
            <w:r w:rsidRPr="00BD7B9C">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04A995FB" w14:textId="77777777" w:rsidR="00BD7B9C" w:rsidRPr="00BD7B9C" w:rsidRDefault="00BD7B9C" w:rsidP="00BD7B9C">
            <w:pPr>
              <w:jc w:val="center"/>
              <w:rPr>
                <w:szCs w:val="20"/>
              </w:rPr>
            </w:pPr>
            <w:r w:rsidRPr="00BD7B9C">
              <w:rPr>
                <w:szCs w:val="20"/>
              </w:rPr>
              <w:t>5 775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8EB5F73" w14:textId="77777777" w:rsidR="00BD7B9C" w:rsidRPr="00BD7B9C" w:rsidRDefault="00BD7B9C" w:rsidP="00BD7B9C">
            <w:pPr>
              <w:jc w:val="center"/>
              <w:rPr>
                <w:szCs w:val="20"/>
              </w:rPr>
            </w:pPr>
            <w:r w:rsidRPr="00BD7B9C">
              <w:rPr>
                <w:szCs w:val="20"/>
              </w:rPr>
              <w:t>11 136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B17D" w14:textId="77777777" w:rsidR="00BD7B9C" w:rsidRPr="00BD7B9C" w:rsidRDefault="00BD7B9C" w:rsidP="00BD7B9C">
            <w:pPr>
              <w:jc w:val="center"/>
              <w:rPr>
                <w:szCs w:val="20"/>
              </w:rPr>
            </w:pPr>
            <w:r w:rsidRPr="00BD7B9C">
              <w:rPr>
                <w:szCs w:val="20"/>
              </w:rPr>
              <w:t>5 361</w:t>
            </w:r>
          </w:p>
        </w:tc>
      </w:tr>
      <w:tr w:rsidR="00BD7B9C" w:rsidRPr="00BD7B9C" w14:paraId="4011B9E6"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3A94" w14:textId="77777777" w:rsidR="00BD7B9C" w:rsidRPr="00BD7B9C" w:rsidRDefault="00BD7B9C" w:rsidP="00BD7B9C">
            <w:pPr>
              <w:jc w:val="center"/>
            </w:pPr>
            <w:r w:rsidRPr="00BD7B9C">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83F3C5" w14:textId="77777777" w:rsidR="00BD7B9C" w:rsidRPr="00BD7B9C" w:rsidRDefault="00BD7B9C" w:rsidP="00BD7B9C">
            <w:r w:rsidRPr="00BD7B9C">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192B824B"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53233CA" w14:textId="77777777" w:rsidR="00BD7B9C" w:rsidRPr="00BD7B9C" w:rsidRDefault="00BD7B9C" w:rsidP="00BD7B9C">
            <w:pPr>
              <w:jc w:val="center"/>
              <w:rPr>
                <w:szCs w:val="20"/>
              </w:rPr>
            </w:pPr>
            <w:r w:rsidRPr="00BD7B9C">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F99D3B" w14:textId="77777777" w:rsidR="00BD7B9C" w:rsidRPr="00BD7B9C" w:rsidRDefault="00BD7B9C" w:rsidP="00BD7B9C">
            <w:pPr>
              <w:jc w:val="center"/>
              <w:rPr>
                <w:szCs w:val="20"/>
              </w:rPr>
            </w:pPr>
            <w:r w:rsidRPr="00BD7B9C">
              <w:rPr>
                <w:szCs w:val="20"/>
              </w:rPr>
              <w:t>0</w:t>
            </w:r>
          </w:p>
        </w:tc>
      </w:tr>
      <w:tr w:rsidR="00BD7B9C" w:rsidRPr="00BD7B9C" w14:paraId="3A4E54BE"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581C1" w14:textId="77777777" w:rsidR="00BD7B9C" w:rsidRPr="00BD7B9C" w:rsidRDefault="00BD7B9C" w:rsidP="00BD7B9C">
            <w:pPr>
              <w:jc w:val="center"/>
            </w:pPr>
            <w:r w:rsidRPr="00BD7B9C">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1F6A61" w14:textId="77777777" w:rsidR="00BD7B9C" w:rsidRPr="00BD7B9C" w:rsidRDefault="00BD7B9C" w:rsidP="00BD7B9C">
            <w:r w:rsidRPr="00BD7B9C">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2F40FDF5"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B5B6E00" w14:textId="77777777" w:rsidR="00BD7B9C" w:rsidRPr="00BD7B9C" w:rsidRDefault="00BD7B9C" w:rsidP="00BD7B9C">
            <w:pPr>
              <w:jc w:val="center"/>
              <w:rPr>
                <w:szCs w:val="20"/>
              </w:rPr>
            </w:pPr>
            <w:r w:rsidRPr="00BD7B9C">
              <w:rPr>
                <w:szCs w:val="20"/>
              </w:rPr>
              <w:t>22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7F993" w14:textId="77777777" w:rsidR="00BD7B9C" w:rsidRPr="00BD7B9C" w:rsidRDefault="00BD7B9C" w:rsidP="00BD7B9C">
            <w:pPr>
              <w:jc w:val="center"/>
              <w:rPr>
                <w:szCs w:val="20"/>
              </w:rPr>
            </w:pPr>
            <w:r w:rsidRPr="00BD7B9C">
              <w:rPr>
                <w:szCs w:val="20"/>
              </w:rPr>
              <w:t>22</w:t>
            </w:r>
          </w:p>
        </w:tc>
      </w:tr>
      <w:tr w:rsidR="00BD7B9C" w:rsidRPr="00BD7B9C" w14:paraId="1C22D15D"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5DCC8" w14:textId="77777777" w:rsidR="00BD7B9C" w:rsidRPr="00BD7B9C" w:rsidRDefault="00BD7B9C" w:rsidP="00BD7B9C">
            <w:pPr>
              <w:jc w:val="center"/>
            </w:pPr>
            <w:r w:rsidRPr="00BD7B9C">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C3C3BD" w14:textId="77777777" w:rsidR="00BD7B9C" w:rsidRPr="00BD7B9C" w:rsidRDefault="00BD7B9C" w:rsidP="00BD7B9C">
            <w:r w:rsidRPr="00BD7B9C">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683916C1"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12AD5EF" w14:textId="77777777" w:rsidR="00BD7B9C" w:rsidRPr="00BD7B9C" w:rsidRDefault="00BD7B9C" w:rsidP="00BD7B9C">
            <w:pPr>
              <w:jc w:val="center"/>
              <w:rPr>
                <w:szCs w:val="20"/>
              </w:rPr>
            </w:pPr>
            <w:r w:rsidRPr="00BD7B9C">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5E1A47" w14:textId="77777777" w:rsidR="00BD7B9C" w:rsidRPr="00BD7B9C" w:rsidRDefault="00BD7B9C" w:rsidP="00BD7B9C">
            <w:pPr>
              <w:jc w:val="center"/>
              <w:rPr>
                <w:szCs w:val="20"/>
              </w:rPr>
            </w:pPr>
            <w:r w:rsidRPr="00BD7B9C">
              <w:rPr>
                <w:szCs w:val="20"/>
              </w:rPr>
              <w:t>0</w:t>
            </w:r>
          </w:p>
        </w:tc>
      </w:tr>
      <w:tr w:rsidR="00BD7B9C" w:rsidRPr="00BD7B9C" w14:paraId="2BA720DF"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69FC4" w14:textId="77777777" w:rsidR="00BD7B9C" w:rsidRPr="00BD7B9C" w:rsidRDefault="00BD7B9C" w:rsidP="00BD7B9C">
            <w:pPr>
              <w:jc w:val="center"/>
            </w:pPr>
            <w:r w:rsidRPr="00BD7B9C">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EC313E" w14:textId="77777777" w:rsidR="00BD7B9C" w:rsidRPr="00BD7B9C" w:rsidRDefault="00BD7B9C" w:rsidP="00BD7B9C">
            <w:r w:rsidRPr="00BD7B9C">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1429E7ED"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6B31EC1" w14:textId="77777777" w:rsidR="00BD7B9C" w:rsidRPr="00BD7B9C" w:rsidRDefault="00BD7B9C" w:rsidP="00BD7B9C">
            <w:pPr>
              <w:jc w:val="center"/>
              <w:rPr>
                <w:szCs w:val="20"/>
              </w:rPr>
            </w:pPr>
            <w:r w:rsidRPr="00BD7B9C">
              <w:rPr>
                <w:szCs w:val="20"/>
              </w:rPr>
              <w:t>1 691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AF99AC" w14:textId="77777777" w:rsidR="00BD7B9C" w:rsidRPr="00BD7B9C" w:rsidRDefault="00BD7B9C" w:rsidP="00BD7B9C">
            <w:pPr>
              <w:jc w:val="center"/>
              <w:rPr>
                <w:szCs w:val="20"/>
              </w:rPr>
            </w:pPr>
            <w:r w:rsidRPr="00BD7B9C">
              <w:rPr>
                <w:szCs w:val="20"/>
              </w:rPr>
              <w:t>1 691</w:t>
            </w:r>
          </w:p>
        </w:tc>
      </w:tr>
      <w:tr w:rsidR="00BD7B9C" w:rsidRPr="00BD7B9C" w14:paraId="6178C32F"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4C621" w14:textId="77777777" w:rsidR="00BD7B9C" w:rsidRPr="00BD7B9C" w:rsidRDefault="00BD7B9C" w:rsidP="00BD7B9C">
            <w:pPr>
              <w:jc w:val="center"/>
            </w:pPr>
            <w:r w:rsidRPr="00BD7B9C">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51C5E4" w14:textId="77777777" w:rsidR="00BD7B9C" w:rsidRPr="00BD7B9C" w:rsidRDefault="00BD7B9C" w:rsidP="00BD7B9C">
            <w:r w:rsidRPr="00BD7B9C">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252196DE"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4A590BA" w14:textId="77777777" w:rsidR="00BD7B9C" w:rsidRPr="00BD7B9C" w:rsidRDefault="00BD7B9C" w:rsidP="00BD7B9C">
            <w:pPr>
              <w:jc w:val="center"/>
              <w:rPr>
                <w:szCs w:val="20"/>
              </w:rPr>
            </w:pPr>
            <w:r w:rsidRPr="00BD7B9C">
              <w:rPr>
                <w:szCs w:val="20"/>
              </w:rPr>
              <w:t>35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ADED63" w14:textId="77777777" w:rsidR="00BD7B9C" w:rsidRPr="00BD7B9C" w:rsidRDefault="00BD7B9C" w:rsidP="00BD7B9C">
            <w:pPr>
              <w:jc w:val="center"/>
              <w:rPr>
                <w:szCs w:val="20"/>
              </w:rPr>
            </w:pPr>
            <w:r w:rsidRPr="00BD7B9C">
              <w:rPr>
                <w:szCs w:val="20"/>
              </w:rPr>
              <w:t>35</w:t>
            </w:r>
          </w:p>
        </w:tc>
      </w:tr>
      <w:tr w:rsidR="00BD7B9C" w:rsidRPr="00BD7B9C" w14:paraId="4650592F"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4C234" w14:textId="77777777" w:rsidR="00BD7B9C" w:rsidRPr="00BD7B9C" w:rsidRDefault="00BD7B9C" w:rsidP="00BD7B9C">
            <w:pPr>
              <w:jc w:val="center"/>
            </w:pPr>
            <w:r w:rsidRPr="00BD7B9C">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FB46D2" w14:textId="77777777" w:rsidR="00BD7B9C" w:rsidRPr="00BD7B9C" w:rsidRDefault="00BD7B9C" w:rsidP="00BD7B9C">
            <w:r w:rsidRPr="00BD7B9C">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4CD89891" w14:textId="77777777" w:rsidR="00BD7B9C" w:rsidRPr="00BD7B9C" w:rsidRDefault="00BD7B9C" w:rsidP="00BD7B9C">
            <w:pPr>
              <w:jc w:val="center"/>
              <w:rPr>
                <w:szCs w:val="20"/>
              </w:rPr>
            </w:pPr>
            <w:r w:rsidRPr="00BD7B9C">
              <w:rPr>
                <w:szCs w:val="20"/>
              </w:rPr>
              <w:t>30 598</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1C7F2" w14:textId="77777777" w:rsidR="00BD7B9C" w:rsidRPr="00BD7B9C" w:rsidRDefault="00BD7B9C" w:rsidP="00BD7B9C">
            <w:pPr>
              <w:jc w:val="center"/>
              <w:rPr>
                <w:szCs w:val="20"/>
              </w:rPr>
            </w:pPr>
            <w:r w:rsidRPr="00BD7B9C">
              <w:rPr>
                <w:szCs w:val="20"/>
              </w:rPr>
              <w:t>39 293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E405D84" w14:textId="77777777" w:rsidR="00BD7B9C" w:rsidRPr="00BD7B9C" w:rsidRDefault="00BD7B9C" w:rsidP="00BD7B9C">
            <w:pPr>
              <w:jc w:val="center"/>
              <w:rPr>
                <w:szCs w:val="20"/>
              </w:rPr>
            </w:pPr>
            <w:r w:rsidRPr="00BD7B9C">
              <w:rPr>
                <w:szCs w:val="20"/>
              </w:rPr>
              <w:t>8 695</w:t>
            </w:r>
          </w:p>
        </w:tc>
      </w:tr>
    </w:tbl>
    <w:p w14:paraId="137A3DD0" w14:textId="77777777" w:rsidR="00BD7B9C" w:rsidRPr="00BD7B9C" w:rsidRDefault="00BD7B9C" w:rsidP="00232658">
      <w:pPr>
        <w:numPr>
          <w:ilvl w:val="0"/>
          <w:numId w:val="11"/>
        </w:numPr>
        <w:ind w:left="15103"/>
        <w:jc w:val="right"/>
        <w:rPr>
          <w:szCs w:val="20"/>
        </w:rPr>
      </w:pPr>
      <w:r w:rsidRPr="00BD7B9C">
        <w:rPr>
          <w:szCs w:val="20"/>
        </w:rPr>
        <w:br w:type="page"/>
      </w:r>
    </w:p>
    <w:tbl>
      <w:tblPr>
        <w:tblW w:w="9511" w:type="dxa"/>
        <w:jc w:val="center"/>
        <w:tblLook w:val="04A0" w:firstRow="1" w:lastRow="0" w:firstColumn="1" w:lastColumn="0" w:noHBand="0" w:noVBand="1"/>
      </w:tblPr>
      <w:tblGrid>
        <w:gridCol w:w="750"/>
        <w:gridCol w:w="3361"/>
        <w:gridCol w:w="1573"/>
        <w:gridCol w:w="191"/>
        <w:gridCol w:w="1573"/>
        <w:gridCol w:w="191"/>
        <w:gridCol w:w="1573"/>
        <w:gridCol w:w="299"/>
      </w:tblGrid>
      <w:tr w:rsidR="00BD7B9C" w:rsidRPr="00BD7B9C" w14:paraId="0B7149EB" w14:textId="77777777" w:rsidTr="00BD7B9C">
        <w:trPr>
          <w:gridAfter w:val="1"/>
          <w:wAfter w:w="299" w:type="dxa"/>
          <w:trHeight w:val="315"/>
          <w:jc w:val="center"/>
        </w:trPr>
        <w:tc>
          <w:tcPr>
            <w:tcW w:w="9212" w:type="dxa"/>
            <w:gridSpan w:val="7"/>
            <w:tcBorders>
              <w:top w:val="nil"/>
              <w:left w:val="nil"/>
              <w:bottom w:val="nil"/>
              <w:right w:val="nil"/>
            </w:tcBorders>
            <w:shd w:val="clear" w:color="auto" w:fill="auto"/>
            <w:noWrap/>
            <w:vAlign w:val="center"/>
            <w:hideMark/>
          </w:tcPr>
          <w:p w14:paraId="53A210F4" w14:textId="77777777" w:rsidR="00BD7B9C" w:rsidRPr="00BD7B9C" w:rsidRDefault="00BD7B9C" w:rsidP="00BD7B9C">
            <w:pPr>
              <w:jc w:val="center"/>
              <w:rPr>
                <w:sz w:val="28"/>
                <w:szCs w:val="28"/>
              </w:rPr>
            </w:pPr>
            <w:r w:rsidRPr="00BD7B9C">
              <w:rPr>
                <w:bCs/>
                <w:sz w:val="28"/>
                <w:szCs w:val="28"/>
              </w:rPr>
              <w:lastRenderedPageBreak/>
              <w:t>Реестр неподконтрольных расходов</w:t>
            </w:r>
          </w:p>
        </w:tc>
      </w:tr>
      <w:tr w:rsidR="00BD7B9C" w:rsidRPr="00BD7B9C" w14:paraId="39FF4E13" w14:textId="77777777" w:rsidTr="00BD7B9C">
        <w:trPr>
          <w:gridAfter w:val="1"/>
          <w:wAfter w:w="299" w:type="dxa"/>
          <w:trHeight w:val="300"/>
          <w:jc w:val="center"/>
        </w:trPr>
        <w:tc>
          <w:tcPr>
            <w:tcW w:w="750" w:type="dxa"/>
            <w:tcBorders>
              <w:top w:val="nil"/>
              <w:left w:val="nil"/>
              <w:bottom w:val="nil"/>
              <w:right w:val="nil"/>
            </w:tcBorders>
            <w:shd w:val="clear" w:color="auto" w:fill="auto"/>
            <w:noWrap/>
            <w:vAlign w:val="center"/>
            <w:hideMark/>
          </w:tcPr>
          <w:p w14:paraId="142D77B8" w14:textId="77777777" w:rsidR="00BD7B9C" w:rsidRPr="00BD7B9C" w:rsidRDefault="00BD7B9C" w:rsidP="00BD7B9C">
            <w:pPr>
              <w:rPr>
                <w:sz w:val="20"/>
                <w:szCs w:val="20"/>
              </w:rPr>
            </w:pPr>
          </w:p>
        </w:tc>
        <w:tc>
          <w:tcPr>
            <w:tcW w:w="3361" w:type="dxa"/>
            <w:tcBorders>
              <w:top w:val="nil"/>
              <w:left w:val="nil"/>
              <w:bottom w:val="nil"/>
              <w:right w:val="nil"/>
            </w:tcBorders>
            <w:shd w:val="clear" w:color="auto" w:fill="auto"/>
            <w:noWrap/>
            <w:vAlign w:val="center"/>
            <w:hideMark/>
          </w:tcPr>
          <w:p w14:paraId="2F567BED" w14:textId="77777777" w:rsidR="00BD7B9C" w:rsidRPr="00BD7B9C" w:rsidRDefault="00BD7B9C" w:rsidP="00BD7B9C">
            <w:pPr>
              <w:rPr>
                <w:sz w:val="20"/>
                <w:szCs w:val="20"/>
              </w:rPr>
            </w:pPr>
          </w:p>
        </w:tc>
        <w:tc>
          <w:tcPr>
            <w:tcW w:w="1573" w:type="dxa"/>
            <w:tcBorders>
              <w:top w:val="nil"/>
              <w:left w:val="nil"/>
              <w:bottom w:val="nil"/>
              <w:right w:val="nil"/>
            </w:tcBorders>
            <w:shd w:val="clear" w:color="auto" w:fill="auto"/>
            <w:noWrap/>
            <w:vAlign w:val="center"/>
            <w:hideMark/>
          </w:tcPr>
          <w:p w14:paraId="23DD01C6" w14:textId="77777777" w:rsidR="00BD7B9C" w:rsidRPr="00BD7B9C" w:rsidRDefault="00BD7B9C" w:rsidP="00BD7B9C">
            <w:pPr>
              <w:rPr>
                <w:sz w:val="20"/>
                <w:szCs w:val="20"/>
              </w:rPr>
            </w:pPr>
          </w:p>
        </w:tc>
        <w:tc>
          <w:tcPr>
            <w:tcW w:w="1764" w:type="dxa"/>
            <w:gridSpan w:val="2"/>
            <w:tcBorders>
              <w:top w:val="nil"/>
              <w:left w:val="nil"/>
              <w:bottom w:val="nil"/>
              <w:right w:val="nil"/>
            </w:tcBorders>
            <w:shd w:val="clear" w:color="auto" w:fill="auto"/>
            <w:noWrap/>
            <w:vAlign w:val="center"/>
            <w:hideMark/>
          </w:tcPr>
          <w:p w14:paraId="7099D820" w14:textId="77777777" w:rsidR="00BD7B9C" w:rsidRPr="00BD7B9C" w:rsidRDefault="00BD7B9C" w:rsidP="00BD7B9C">
            <w:pPr>
              <w:rPr>
                <w:sz w:val="20"/>
                <w:szCs w:val="20"/>
              </w:rPr>
            </w:pPr>
          </w:p>
        </w:tc>
        <w:tc>
          <w:tcPr>
            <w:tcW w:w="1764" w:type="dxa"/>
            <w:gridSpan w:val="2"/>
            <w:tcBorders>
              <w:top w:val="nil"/>
              <w:left w:val="nil"/>
              <w:bottom w:val="nil"/>
              <w:right w:val="nil"/>
            </w:tcBorders>
            <w:shd w:val="clear" w:color="auto" w:fill="auto"/>
            <w:noWrap/>
            <w:vAlign w:val="center"/>
            <w:hideMark/>
          </w:tcPr>
          <w:p w14:paraId="5905439A" w14:textId="77777777" w:rsidR="00BD7B9C" w:rsidRPr="00BD7B9C" w:rsidRDefault="00BD7B9C" w:rsidP="00BD7B9C">
            <w:pPr>
              <w:ind w:right="-110"/>
              <w:jc w:val="right"/>
              <w:rPr>
                <w:sz w:val="28"/>
                <w:szCs w:val="28"/>
              </w:rPr>
            </w:pPr>
            <w:r w:rsidRPr="00BD7B9C">
              <w:rPr>
                <w:szCs w:val="28"/>
              </w:rPr>
              <w:t>тыс. руб.</w:t>
            </w:r>
          </w:p>
        </w:tc>
      </w:tr>
      <w:tr w:rsidR="00BD7B9C" w:rsidRPr="00BD7B9C" w14:paraId="441E2307" w14:textId="77777777" w:rsidTr="00BD7B9C">
        <w:trPr>
          <w:trHeight w:val="762"/>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314A8" w14:textId="77777777" w:rsidR="00BD7B9C" w:rsidRPr="00BD7B9C" w:rsidRDefault="00BD7B9C" w:rsidP="00BD7B9C">
            <w:pPr>
              <w:jc w:val="center"/>
            </w:pPr>
            <w:r w:rsidRPr="00BD7B9C">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E1C3E21" w14:textId="77777777" w:rsidR="00BD7B9C" w:rsidRPr="00BD7B9C" w:rsidRDefault="00BD7B9C" w:rsidP="00BD7B9C">
            <w:pPr>
              <w:jc w:val="center"/>
            </w:pPr>
            <w:r w:rsidRPr="00BD7B9C">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C8874AC" w14:textId="77777777" w:rsidR="00BD7B9C" w:rsidRPr="00BD7B9C" w:rsidRDefault="00BD7B9C" w:rsidP="00BD7B9C">
            <w:pPr>
              <w:jc w:val="center"/>
            </w:pPr>
            <w:r w:rsidRPr="00BD7B9C">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9F0A78D" w14:textId="77777777" w:rsidR="00BD7B9C" w:rsidRPr="00BD7B9C" w:rsidRDefault="00BD7B9C" w:rsidP="00BD7B9C">
            <w:pPr>
              <w:jc w:val="center"/>
            </w:pPr>
            <w:r w:rsidRPr="00BD7B9C">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58A77C" w14:textId="77777777" w:rsidR="00BD7B9C" w:rsidRPr="00BD7B9C" w:rsidRDefault="00BD7B9C" w:rsidP="00BD7B9C">
            <w:pPr>
              <w:jc w:val="center"/>
            </w:pPr>
            <w:r w:rsidRPr="00BD7B9C">
              <w:t>Динамика расходов</w:t>
            </w:r>
          </w:p>
        </w:tc>
      </w:tr>
      <w:tr w:rsidR="00BD7B9C" w:rsidRPr="00BD7B9C" w14:paraId="469E9242" w14:textId="77777777" w:rsidTr="00BD7B9C">
        <w:trPr>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29B5C" w14:textId="77777777" w:rsidR="00BD7B9C" w:rsidRPr="00BD7B9C" w:rsidRDefault="00BD7B9C" w:rsidP="00BD7B9C">
            <w:pPr>
              <w:jc w:val="center"/>
            </w:pPr>
            <w:r w:rsidRPr="00BD7B9C">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7EEDC4" w14:textId="77777777" w:rsidR="00BD7B9C" w:rsidRPr="00BD7B9C" w:rsidRDefault="00BD7B9C" w:rsidP="00BD7B9C">
            <w:r w:rsidRPr="00BD7B9C">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B744DC6"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7D86909" w14:textId="77777777" w:rsidR="00BD7B9C" w:rsidRPr="00BD7B9C" w:rsidRDefault="00BD7B9C" w:rsidP="00BD7B9C">
            <w:pPr>
              <w:jc w:val="center"/>
              <w:rPr>
                <w:szCs w:val="20"/>
              </w:rPr>
            </w:pPr>
            <w:r w:rsidRPr="00BD7B9C">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44282BE" w14:textId="77777777" w:rsidR="00BD7B9C" w:rsidRPr="00BD7B9C" w:rsidRDefault="00BD7B9C" w:rsidP="00BD7B9C">
            <w:pPr>
              <w:jc w:val="center"/>
              <w:rPr>
                <w:szCs w:val="20"/>
              </w:rPr>
            </w:pPr>
            <w:r w:rsidRPr="00BD7B9C">
              <w:rPr>
                <w:szCs w:val="20"/>
              </w:rPr>
              <w:t>0</w:t>
            </w:r>
          </w:p>
        </w:tc>
      </w:tr>
      <w:tr w:rsidR="00BD7B9C" w:rsidRPr="00BD7B9C" w14:paraId="4C6C44D2"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DC2A5" w14:textId="77777777" w:rsidR="00BD7B9C" w:rsidRPr="00BD7B9C" w:rsidRDefault="00BD7B9C" w:rsidP="00BD7B9C">
            <w:pPr>
              <w:jc w:val="center"/>
            </w:pPr>
            <w:r w:rsidRPr="00BD7B9C">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4011785" w14:textId="77777777" w:rsidR="00BD7B9C" w:rsidRPr="00BD7B9C" w:rsidRDefault="00BD7B9C" w:rsidP="00BD7B9C">
            <w:r w:rsidRPr="00BD7B9C">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8F03283" w14:textId="77777777" w:rsidR="00BD7B9C" w:rsidRPr="00BD7B9C" w:rsidRDefault="00BD7B9C" w:rsidP="00BD7B9C">
            <w:pPr>
              <w:jc w:val="center"/>
              <w:rPr>
                <w:szCs w:val="20"/>
              </w:rPr>
            </w:pPr>
            <w:r w:rsidRPr="00BD7B9C">
              <w:rPr>
                <w:szCs w:val="20"/>
              </w:rPr>
              <w:t>6 358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CECCB1" w14:textId="77777777" w:rsidR="00BD7B9C" w:rsidRPr="00BD7B9C" w:rsidRDefault="00BD7B9C" w:rsidP="00BD7B9C">
            <w:pPr>
              <w:jc w:val="center"/>
              <w:rPr>
                <w:szCs w:val="20"/>
              </w:rPr>
            </w:pPr>
            <w:r w:rsidRPr="00BD7B9C">
              <w:rPr>
                <w:szCs w:val="20"/>
              </w:rPr>
              <w:t>5 315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58F7AF0" w14:textId="77777777" w:rsidR="00BD7B9C" w:rsidRPr="00BD7B9C" w:rsidRDefault="00BD7B9C" w:rsidP="00BD7B9C">
            <w:pPr>
              <w:jc w:val="center"/>
              <w:rPr>
                <w:szCs w:val="20"/>
              </w:rPr>
            </w:pPr>
            <w:r w:rsidRPr="00BD7B9C">
              <w:rPr>
                <w:szCs w:val="20"/>
              </w:rPr>
              <w:t>-1 043</w:t>
            </w:r>
          </w:p>
        </w:tc>
      </w:tr>
      <w:tr w:rsidR="00BD7B9C" w:rsidRPr="00BD7B9C" w14:paraId="1B09A998"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8FAE3" w14:textId="77777777" w:rsidR="00BD7B9C" w:rsidRPr="00BD7B9C" w:rsidRDefault="00BD7B9C" w:rsidP="00BD7B9C">
            <w:pPr>
              <w:jc w:val="center"/>
            </w:pPr>
            <w:r w:rsidRPr="00BD7B9C">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7DDC50F" w14:textId="77777777" w:rsidR="00BD7B9C" w:rsidRPr="00BD7B9C" w:rsidRDefault="00BD7B9C" w:rsidP="00BD7B9C">
            <w:r w:rsidRPr="00BD7B9C">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1DDAE2F"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07023D4" w14:textId="77777777" w:rsidR="00BD7B9C" w:rsidRPr="00BD7B9C" w:rsidRDefault="00BD7B9C" w:rsidP="00BD7B9C">
            <w:pPr>
              <w:jc w:val="center"/>
              <w:rPr>
                <w:szCs w:val="20"/>
              </w:rPr>
            </w:pPr>
            <w:r w:rsidRPr="00BD7B9C">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91B654B" w14:textId="77777777" w:rsidR="00BD7B9C" w:rsidRPr="00BD7B9C" w:rsidRDefault="00BD7B9C" w:rsidP="00BD7B9C">
            <w:pPr>
              <w:jc w:val="center"/>
              <w:rPr>
                <w:szCs w:val="20"/>
              </w:rPr>
            </w:pPr>
            <w:r w:rsidRPr="00BD7B9C">
              <w:rPr>
                <w:szCs w:val="20"/>
              </w:rPr>
              <w:t>0</w:t>
            </w:r>
          </w:p>
        </w:tc>
      </w:tr>
      <w:tr w:rsidR="00BD7B9C" w:rsidRPr="00BD7B9C" w14:paraId="0FC9F389" w14:textId="77777777" w:rsidTr="00BD7B9C">
        <w:trPr>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BDA4C" w14:textId="77777777" w:rsidR="00BD7B9C" w:rsidRPr="00BD7B9C" w:rsidRDefault="00BD7B9C" w:rsidP="00BD7B9C">
            <w:pPr>
              <w:jc w:val="center"/>
            </w:pPr>
            <w:r w:rsidRPr="00BD7B9C">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B28AA6" w14:textId="77777777" w:rsidR="00BD7B9C" w:rsidRPr="00BD7B9C" w:rsidRDefault="00BD7B9C" w:rsidP="00BD7B9C">
            <w:r w:rsidRPr="00BD7B9C">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57DD181" w14:textId="77777777" w:rsidR="00BD7B9C" w:rsidRPr="00BD7B9C" w:rsidRDefault="00BD7B9C" w:rsidP="00BD7B9C">
            <w:pPr>
              <w:jc w:val="center"/>
              <w:rPr>
                <w:szCs w:val="20"/>
              </w:rPr>
            </w:pPr>
            <w:r w:rsidRPr="00BD7B9C">
              <w:rPr>
                <w:szCs w:val="20"/>
              </w:rPr>
              <w:t>694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6DB1B7A" w14:textId="77777777" w:rsidR="00BD7B9C" w:rsidRPr="00BD7B9C" w:rsidRDefault="00BD7B9C" w:rsidP="00BD7B9C">
            <w:pPr>
              <w:jc w:val="center"/>
              <w:rPr>
                <w:szCs w:val="20"/>
              </w:rPr>
            </w:pPr>
            <w:r w:rsidRPr="00BD7B9C">
              <w:rPr>
                <w:szCs w:val="20"/>
              </w:rPr>
              <w:t>2 033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EB9FA74" w14:textId="77777777" w:rsidR="00BD7B9C" w:rsidRPr="00BD7B9C" w:rsidRDefault="00BD7B9C" w:rsidP="00BD7B9C">
            <w:pPr>
              <w:jc w:val="center"/>
              <w:rPr>
                <w:szCs w:val="20"/>
              </w:rPr>
            </w:pPr>
            <w:r w:rsidRPr="00BD7B9C">
              <w:rPr>
                <w:szCs w:val="20"/>
              </w:rPr>
              <w:t>1 339</w:t>
            </w:r>
          </w:p>
        </w:tc>
      </w:tr>
      <w:tr w:rsidR="00BD7B9C" w:rsidRPr="00BD7B9C" w14:paraId="71B45F4E" w14:textId="77777777" w:rsidTr="00BD7B9C">
        <w:trPr>
          <w:trHeight w:val="12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7582" w14:textId="77777777" w:rsidR="00BD7B9C" w:rsidRPr="00BD7B9C" w:rsidRDefault="00BD7B9C" w:rsidP="00BD7B9C">
            <w:pPr>
              <w:jc w:val="center"/>
            </w:pPr>
            <w:r w:rsidRPr="00BD7B9C">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F8D28C" w14:textId="77777777" w:rsidR="00BD7B9C" w:rsidRPr="00BD7B9C" w:rsidRDefault="00BD7B9C" w:rsidP="00BD7B9C">
            <w:r w:rsidRPr="00BD7B9C">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DB201ED"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100BC5C" w14:textId="77777777" w:rsidR="00BD7B9C" w:rsidRPr="00BD7B9C" w:rsidRDefault="00BD7B9C" w:rsidP="00BD7B9C">
            <w:pPr>
              <w:jc w:val="center"/>
              <w:rPr>
                <w:szCs w:val="20"/>
              </w:rPr>
            </w:pPr>
            <w:r w:rsidRPr="00BD7B9C">
              <w:rPr>
                <w:szCs w:val="20"/>
              </w:rPr>
              <w:t>24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446F867" w14:textId="77777777" w:rsidR="00BD7B9C" w:rsidRPr="00BD7B9C" w:rsidRDefault="00BD7B9C" w:rsidP="00BD7B9C">
            <w:pPr>
              <w:jc w:val="center"/>
              <w:rPr>
                <w:szCs w:val="20"/>
              </w:rPr>
            </w:pPr>
            <w:r w:rsidRPr="00BD7B9C">
              <w:rPr>
                <w:szCs w:val="20"/>
              </w:rPr>
              <w:t>24</w:t>
            </w:r>
          </w:p>
        </w:tc>
      </w:tr>
      <w:tr w:rsidR="00BD7B9C" w:rsidRPr="00BD7B9C" w14:paraId="51317775"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93603" w14:textId="77777777" w:rsidR="00BD7B9C" w:rsidRPr="00BD7B9C" w:rsidRDefault="00BD7B9C" w:rsidP="00BD7B9C">
            <w:pPr>
              <w:jc w:val="center"/>
            </w:pPr>
            <w:r w:rsidRPr="00BD7B9C">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59E289" w14:textId="77777777" w:rsidR="00BD7B9C" w:rsidRPr="00BD7B9C" w:rsidRDefault="00BD7B9C" w:rsidP="00BD7B9C">
            <w:r w:rsidRPr="00BD7B9C">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6548C9E" w14:textId="77777777" w:rsidR="00BD7B9C" w:rsidRPr="00BD7B9C" w:rsidRDefault="00BD7B9C" w:rsidP="00BD7B9C">
            <w:pPr>
              <w:jc w:val="center"/>
              <w:rPr>
                <w:szCs w:val="20"/>
              </w:rPr>
            </w:pPr>
            <w:r w:rsidRPr="00BD7B9C">
              <w:rPr>
                <w:szCs w:val="20"/>
              </w:rPr>
              <w:t>545</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4A36423" w14:textId="77777777" w:rsidR="00BD7B9C" w:rsidRPr="00BD7B9C" w:rsidRDefault="00BD7B9C" w:rsidP="00BD7B9C">
            <w:pPr>
              <w:jc w:val="center"/>
              <w:rPr>
                <w:szCs w:val="20"/>
              </w:rPr>
            </w:pPr>
            <w:r w:rsidRPr="00BD7B9C">
              <w:rPr>
                <w:szCs w:val="20"/>
              </w:rPr>
              <w:t>1 811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B456B48" w14:textId="77777777" w:rsidR="00BD7B9C" w:rsidRPr="00BD7B9C" w:rsidRDefault="00BD7B9C" w:rsidP="00BD7B9C">
            <w:pPr>
              <w:jc w:val="center"/>
              <w:rPr>
                <w:szCs w:val="20"/>
              </w:rPr>
            </w:pPr>
            <w:r w:rsidRPr="00BD7B9C">
              <w:rPr>
                <w:szCs w:val="20"/>
              </w:rPr>
              <w:t>1 266</w:t>
            </w:r>
          </w:p>
        </w:tc>
      </w:tr>
      <w:tr w:rsidR="00BD7B9C" w:rsidRPr="00BD7B9C" w14:paraId="0F63BB91"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09639" w14:textId="77777777" w:rsidR="00BD7B9C" w:rsidRPr="00BD7B9C" w:rsidRDefault="00BD7B9C" w:rsidP="00BD7B9C">
            <w:pPr>
              <w:jc w:val="center"/>
            </w:pPr>
            <w:r w:rsidRPr="00BD7B9C">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44FF6EE" w14:textId="77777777" w:rsidR="00BD7B9C" w:rsidRPr="00BD7B9C" w:rsidRDefault="00BD7B9C" w:rsidP="00BD7B9C">
            <w:r w:rsidRPr="00BD7B9C">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C0C36F" w14:textId="77777777" w:rsidR="00BD7B9C" w:rsidRPr="00BD7B9C" w:rsidRDefault="00BD7B9C" w:rsidP="00BD7B9C">
            <w:pPr>
              <w:jc w:val="center"/>
              <w:rPr>
                <w:szCs w:val="20"/>
              </w:rPr>
            </w:pPr>
            <w:r w:rsidRPr="00BD7B9C">
              <w:rPr>
                <w:szCs w:val="20"/>
              </w:rPr>
              <w:t>149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0162AEE" w14:textId="77777777" w:rsidR="00BD7B9C" w:rsidRPr="00BD7B9C" w:rsidRDefault="00BD7B9C" w:rsidP="00BD7B9C">
            <w:pPr>
              <w:jc w:val="center"/>
              <w:rPr>
                <w:szCs w:val="20"/>
              </w:rPr>
            </w:pPr>
            <w:r w:rsidRPr="00BD7B9C">
              <w:rPr>
                <w:szCs w:val="20"/>
              </w:rPr>
              <w:t>198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D79A962" w14:textId="77777777" w:rsidR="00BD7B9C" w:rsidRPr="00BD7B9C" w:rsidRDefault="00BD7B9C" w:rsidP="00BD7B9C">
            <w:pPr>
              <w:jc w:val="center"/>
              <w:rPr>
                <w:szCs w:val="20"/>
              </w:rPr>
            </w:pPr>
            <w:r w:rsidRPr="00BD7B9C">
              <w:rPr>
                <w:szCs w:val="20"/>
              </w:rPr>
              <w:t>49</w:t>
            </w:r>
          </w:p>
        </w:tc>
      </w:tr>
      <w:tr w:rsidR="00BD7B9C" w:rsidRPr="00BD7B9C" w14:paraId="0BCBE37D"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F6E8A" w14:textId="77777777" w:rsidR="00BD7B9C" w:rsidRPr="00BD7B9C" w:rsidRDefault="00BD7B9C" w:rsidP="00BD7B9C">
            <w:pPr>
              <w:jc w:val="center"/>
            </w:pPr>
            <w:r w:rsidRPr="00BD7B9C">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E054D6" w14:textId="77777777" w:rsidR="00BD7B9C" w:rsidRPr="00BD7B9C" w:rsidRDefault="00BD7B9C" w:rsidP="00BD7B9C">
            <w:r w:rsidRPr="00BD7B9C">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9237221" w14:textId="77777777" w:rsidR="00BD7B9C" w:rsidRPr="00BD7B9C" w:rsidRDefault="00BD7B9C" w:rsidP="00BD7B9C">
            <w:pPr>
              <w:jc w:val="center"/>
              <w:rPr>
                <w:szCs w:val="20"/>
              </w:rPr>
            </w:pPr>
            <w:r w:rsidRPr="00BD7B9C">
              <w:rPr>
                <w:szCs w:val="20"/>
              </w:rPr>
              <w:t>5 138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DE42CA" w14:textId="77777777" w:rsidR="00BD7B9C" w:rsidRPr="00BD7B9C" w:rsidRDefault="00BD7B9C" w:rsidP="00BD7B9C">
            <w:pPr>
              <w:jc w:val="center"/>
              <w:rPr>
                <w:szCs w:val="20"/>
              </w:rPr>
            </w:pPr>
            <w:r w:rsidRPr="00BD7B9C">
              <w:rPr>
                <w:szCs w:val="20"/>
              </w:rPr>
              <w:t>2 230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CB52151" w14:textId="77777777" w:rsidR="00BD7B9C" w:rsidRPr="00BD7B9C" w:rsidRDefault="00BD7B9C" w:rsidP="00BD7B9C">
            <w:pPr>
              <w:jc w:val="center"/>
              <w:rPr>
                <w:szCs w:val="20"/>
              </w:rPr>
            </w:pPr>
            <w:r w:rsidRPr="00BD7B9C">
              <w:rPr>
                <w:szCs w:val="20"/>
              </w:rPr>
              <w:t>-2 908</w:t>
            </w:r>
          </w:p>
        </w:tc>
      </w:tr>
      <w:tr w:rsidR="00BD7B9C" w:rsidRPr="00BD7B9C" w14:paraId="1AC869CE"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2FBB1" w14:textId="77777777" w:rsidR="00BD7B9C" w:rsidRPr="00BD7B9C" w:rsidRDefault="00BD7B9C" w:rsidP="00BD7B9C">
            <w:pPr>
              <w:jc w:val="center"/>
            </w:pPr>
            <w:r w:rsidRPr="00BD7B9C">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DE8181" w14:textId="77777777" w:rsidR="00BD7B9C" w:rsidRPr="00BD7B9C" w:rsidRDefault="00BD7B9C" w:rsidP="00BD7B9C">
            <w:r w:rsidRPr="00BD7B9C">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81B0149"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F0D3C0A" w14:textId="77777777" w:rsidR="00BD7B9C" w:rsidRPr="00BD7B9C" w:rsidRDefault="00BD7B9C" w:rsidP="00BD7B9C">
            <w:pPr>
              <w:jc w:val="center"/>
              <w:rPr>
                <w:szCs w:val="20"/>
              </w:rPr>
            </w:pPr>
            <w:r w:rsidRPr="00BD7B9C">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9C52279" w14:textId="77777777" w:rsidR="00BD7B9C" w:rsidRPr="00BD7B9C" w:rsidRDefault="00BD7B9C" w:rsidP="00BD7B9C">
            <w:pPr>
              <w:jc w:val="center"/>
              <w:rPr>
                <w:szCs w:val="20"/>
              </w:rPr>
            </w:pPr>
            <w:r w:rsidRPr="00BD7B9C">
              <w:rPr>
                <w:szCs w:val="20"/>
              </w:rPr>
              <w:t>0</w:t>
            </w:r>
          </w:p>
        </w:tc>
      </w:tr>
      <w:tr w:rsidR="00BD7B9C" w:rsidRPr="00BD7B9C" w14:paraId="21861839" w14:textId="77777777" w:rsidTr="00BD7B9C">
        <w:trPr>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FC267" w14:textId="77777777" w:rsidR="00BD7B9C" w:rsidRPr="00BD7B9C" w:rsidRDefault="00BD7B9C" w:rsidP="00BD7B9C">
            <w:pPr>
              <w:jc w:val="center"/>
            </w:pPr>
            <w:r w:rsidRPr="00BD7B9C">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21B698" w14:textId="77777777" w:rsidR="00BD7B9C" w:rsidRPr="00BD7B9C" w:rsidRDefault="00BD7B9C" w:rsidP="00BD7B9C">
            <w:r w:rsidRPr="00BD7B9C">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366C280" w14:textId="77777777" w:rsidR="00BD7B9C" w:rsidRPr="00BD7B9C" w:rsidRDefault="00BD7B9C" w:rsidP="00BD7B9C">
            <w:pPr>
              <w:jc w:val="center"/>
              <w:rPr>
                <w:szCs w:val="20"/>
              </w:rPr>
            </w:pPr>
            <w:r w:rsidRPr="00BD7B9C">
              <w:rPr>
                <w:szCs w:val="20"/>
              </w:rPr>
              <w:t>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840AE2C" w14:textId="77777777" w:rsidR="00BD7B9C" w:rsidRPr="00BD7B9C" w:rsidRDefault="00BD7B9C" w:rsidP="00BD7B9C">
            <w:pPr>
              <w:jc w:val="center"/>
              <w:rPr>
                <w:szCs w:val="20"/>
              </w:rPr>
            </w:pPr>
            <w:r w:rsidRPr="00BD7B9C">
              <w:rPr>
                <w:szCs w:val="20"/>
              </w:rPr>
              <w:t>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466A99E" w14:textId="77777777" w:rsidR="00BD7B9C" w:rsidRPr="00BD7B9C" w:rsidRDefault="00BD7B9C" w:rsidP="00BD7B9C">
            <w:pPr>
              <w:jc w:val="center"/>
              <w:rPr>
                <w:szCs w:val="20"/>
              </w:rPr>
            </w:pPr>
            <w:r w:rsidRPr="00BD7B9C">
              <w:rPr>
                <w:szCs w:val="20"/>
              </w:rPr>
              <w:t>-1</w:t>
            </w:r>
          </w:p>
        </w:tc>
      </w:tr>
      <w:tr w:rsidR="00BD7B9C" w:rsidRPr="00BD7B9C" w14:paraId="62EACAC1" w14:textId="77777777" w:rsidTr="00BD7B9C">
        <w:trPr>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C0612" w14:textId="77777777" w:rsidR="00BD7B9C" w:rsidRPr="00BD7B9C" w:rsidRDefault="00BD7B9C" w:rsidP="00BD7B9C">
            <w:pPr>
              <w:jc w:val="center"/>
            </w:pPr>
            <w:r w:rsidRPr="00BD7B9C">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5619F54" w14:textId="77777777" w:rsidR="00BD7B9C" w:rsidRPr="00BD7B9C" w:rsidRDefault="00BD7B9C" w:rsidP="00BD7B9C">
            <w:r w:rsidRPr="00BD7B9C">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D2A3B99"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83D2D80" w14:textId="77777777" w:rsidR="00BD7B9C" w:rsidRPr="00BD7B9C" w:rsidRDefault="00BD7B9C" w:rsidP="00BD7B9C">
            <w:pPr>
              <w:jc w:val="center"/>
              <w:rPr>
                <w:szCs w:val="20"/>
              </w:rPr>
            </w:pPr>
            <w:r w:rsidRPr="00BD7B9C">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E078E4B" w14:textId="77777777" w:rsidR="00BD7B9C" w:rsidRPr="00BD7B9C" w:rsidRDefault="00BD7B9C" w:rsidP="00BD7B9C">
            <w:pPr>
              <w:jc w:val="center"/>
              <w:rPr>
                <w:szCs w:val="20"/>
              </w:rPr>
            </w:pPr>
            <w:r w:rsidRPr="00BD7B9C">
              <w:rPr>
                <w:szCs w:val="20"/>
              </w:rPr>
              <w:t>0</w:t>
            </w:r>
          </w:p>
        </w:tc>
      </w:tr>
      <w:tr w:rsidR="00BD7B9C" w:rsidRPr="00BD7B9C" w14:paraId="59E70C8F"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14373" w14:textId="77777777" w:rsidR="00BD7B9C" w:rsidRPr="00BD7B9C" w:rsidRDefault="00BD7B9C" w:rsidP="00BD7B9C">
            <w:pPr>
              <w:jc w:val="center"/>
            </w:pPr>
            <w:r w:rsidRPr="00BD7B9C">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8357DD9" w14:textId="77777777" w:rsidR="00BD7B9C" w:rsidRPr="00BD7B9C" w:rsidRDefault="00BD7B9C" w:rsidP="00BD7B9C">
            <w:r w:rsidRPr="00BD7B9C">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729DD53" w14:textId="77777777" w:rsidR="00BD7B9C" w:rsidRPr="00BD7B9C" w:rsidRDefault="00BD7B9C" w:rsidP="00BD7B9C">
            <w:pPr>
              <w:jc w:val="center"/>
              <w:rPr>
                <w:szCs w:val="20"/>
              </w:rPr>
            </w:pPr>
            <w:r w:rsidRPr="00BD7B9C">
              <w:rPr>
                <w:szCs w:val="20"/>
              </w:rPr>
              <w:t>12 194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1C9DC8" w14:textId="77777777" w:rsidR="00BD7B9C" w:rsidRPr="00BD7B9C" w:rsidRDefault="00BD7B9C" w:rsidP="00BD7B9C">
            <w:pPr>
              <w:jc w:val="center"/>
              <w:rPr>
                <w:szCs w:val="20"/>
              </w:rPr>
            </w:pPr>
            <w:r w:rsidRPr="00BD7B9C">
              <w:rPr>
                <w:szCs w:val="20"/>
              </w:rPr>
              <w:t>9 581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0DDD954" w14:textId="77777777" w:rsidR="00BD7B9C" w:rsidRPr="00BD7B9C" w:rsidRDefault="00BD7B9C" w:rsidP="00BD7B9C">
            <w:pPr>
              <w:jc w:val="center"/>
              <w:rPr>
                <w:szCs w:val="20"/>
              </w:rPr>
            </w:pPr>
            <w:r w:rsidRPr="00BD7B9C">
              <w:rPr>
                <w:szCs w:val="20"/>
              </w:rPr>
              <w:t>-2 613</w:t>
            </w:r>
          </w:p>
        </w:tc>
      </w:tr>
      <w:tr w:rsidR="00BD7B9C" w:rsidRPr="00BD7B9C" w14:paraId="6EBF4040"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9A7C4" w14:textId="77777777" w:rsidR="00BD7B9C" w:rsidRPr="00BD7B9C" w:rsidRDefault="00BD7B9C" w:rsidP="00BD7B9C">
            <w:pPr>
              <w:jc w:val="center"/>
            </w:pPr>
            <w:r w:rsidRPr="00BD7B9C">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C05B2AA" w14:textId="77777777" w:rsidR="00BD7B9C" w:rsidRPr="00BD7B9C" w:rsidRDefault="00BD7B9C" w:rsidP="00BD7B9C">
            <w:r w:rsidRPr="00BD7B9C">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1A400E4"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BC32290" w14:textId="77777777" w:rsidR="00BD7B9C" w:rsidRPr="00BD7B9C" w:rsidRDefault="00BD7B9C" w:rsidP="00BD7B9C">
            <w:pPr>
              <w:jc w:val="center"/>
              <w:rPr>
                <w:szCs w:val="20"/>
              </w:rPr>
            </w:pPr>
            <w:r w:rsidRPr="00BD7B9C">
              <w:rPr>
                <w:szCs w:val="20"/>
              </w:rPr>
              <w:t>9 755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811D257" w14:textId="77777777" w:rsidR="00BD7B9C" w:rsidRPr="00BD7B9C" w:rsidRDefault="00BD7B9C" w:rsidP="00BD7B9C">
            <w:pPr>
              <w:jc w:val="center"/>
              <w:rPr>
                <w:szCs w:val="20"/>
              </w:rPr>
            </w:pPr>
            <w:r w:rsidRPr="00BD7B9C">
              <w:rPr>
                <w:szCs w:val="20"/>
              </w:rPr>
              <w:t>9 755</w:t>
            </w:r>
          </w:p>
        </w:tc>
      </w:tr>
      <w:tr w:rsidR="00BD7B9C" w:rsidRPr="00BD7B9C" w14:paraId="799E56AA" w14:textId="77777777" w:rsidTr="00BD7B9C">
        <w:trPr>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0BFA0" w14:textId="77777777" w:rsidR="00BD7B9C" w:rsidRPr="00BD7B9C" w:rsidRDefault="00BD7B9C" w:rsidP="00BD7B9C">
            <w:pPr>
              <w:jc w:val="center"/>
            </w:pPr>
            <w:r w:rsidRPr="00BD7B9C">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F943804" w14:textId="77777777" w:rsidR="00BD7B9C" w:rsidRPr="00BD7B9C" w:rsidRDefault="00BD7B9C" w:rsidP="00BD7B9C">
            <w:r w:rsidRPr="00BD7B9C">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435B197"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AEADA46" w14:textId="77777777" w:rsidR="00BD7B9C" w:rsidRPr="00BD7B9C" w:rsidRDefault="00BD7B9C" w:rsidP="00BD7B9C">
            <w:pPr>
              <w:jc w:val="center"/>
              <w:rPr>
                <w:szCs w:val="20"/>
              </w:rPr>
            </w:pPr>
            <w:r w:rsidRPr="00BD7B9C">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EC4A944" w14:textId="77777777" w:rsidR="00BD7B9C" w:rsidRPr="00BD7B9C" w:rsidRDefault="00BD7B9C" w:rsidP="00BD7B9C">
            <w:pPr>
              <w:jc w:val="center"/>
              <w:rPr>
                <w:szCs w:val="20"/>
              </w:rPr>
            </w:pPr>
            <w:r w:rsidRPr="00BD7B9C">
              <w:rPr>
                <w:szCs w:val="20"/>
              </w:rPr>
              <w:t>0</w:t>
            </w:r>
          </w:p>
        </w:tc>
      </w:tr>
      <w:tr w:rsidR="00BD7B9C" w:rsidRPr="00BD7B9C" w14:paraId="6C7C5847" w14:textId="77777777" w:rsidTr="00BD7B9C">
        <w:trPr>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FA41B" w14:textId="77777777" w:rsidR="00BD7B9C" w:rsidRPr="00BD7B9C" w:rsidRDefault="00BD7B9C" w:rsidP="00BD7B9C">
            <w:pPr>
              <w:jc w:val="center"/>
            </w:pPr>
            <w:r w:rsidRPr="00BD7B9C">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F76C76" w14:textId="77777777" w:rsidR="00BD7B9C" w:rsidRPr="00BD7B9C" w:rsidRDefault="00BD7B9C" w:rsidP="00BD7B9C">
            <w:r w:rsidRPr="00BD7B9C">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A08BDBD" w14:textId="77777777" w:rsidR="00BD7B9C" w:rsidRPr="00BD7B9C" w:rsidRDefault="00BD7B9C" w:rsidP="00BD7B9C">
            <w:pPr>
              <w:jc w:val="center"/>
              <w:rPr>
                <w:szCs w:val="20"/>
              </w:rPr>
            </w:pPr>
            <w:r w:rsidRPr="00BD7B9C">
              <w:rPr>
                <w:szCs w:val="20"/>
              </w:rPr>
              <w:t>12 194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C63D174" w14:textId="77777777" w:rsidR="00BD7B9C" w:rsidRPr="00BD7B9C" w:rsidRDefault="00BD7B9C" w:rsidP="00BD7B9C">
            <w:pPr>
              <w:jc w:val="center"/>
              <w:rPr>
                <w:szCs w:val="20"/>
              </w:rPr>
            </w:pPr>
            <w:r w:rsidRPr="00BD7B9C">
              <w:rPr>
                <w:szCs w:val="20"/>
              </w:rPr>
              <w:t>19 336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C672829" w14:textId="77777777" w:rsidR="00BD7B9C" w:rsidRPr="00BD7B9C" w:rsidRDefault="00BD7B9C" w:rsidP="00BD7B9C">
            <w:pPr>
              <w:jc w:val="center"/>
              <w:rPr>
                <w:szCs w:val="20"/>
              </w:rPr>
            </w:pPr>
            <w:r w:rsidRPr="00BD7B9C">
              <w:rPr>
                <w:szCs w:val="20"/>
              </w:rPr>
              <w:t>7 142</w:t>
            </w:r>
          </w:p>
        </w:tc>
      </w:tr>
      <w:tr w:rsidR="00BD7B9C" w:rsidRPr="00BD7B9C" w14:paraId="3B6D8FDC" w14:textId="77777777" w:rsidTr="00BD7B9C">
        <w:trPr>
          <w:gridAfter w:val="1"/>
          <w:wAfter w:w="299" w:type="dxa"/>
          <w:trHeight w:val="300"/>
          <w:jc w:val="center"/>
        </w:trPr>
        <w:tc>
          <w:tcPr>
            <w:tcW w:w="750" w:type="dxa"/>
            <w:tcBorders>
              <w:top w:val="nil"/>
              <w:left w:val="nil"/>
              <w:bottom w:val="nil"/>
              <w:right w:val="nil"/>
            </w:tcBorders>
            <w:shd w:val="clear" w:color="auto" w:fill="auto"/>
            <w:vAlign w:val="center"/>
            <w:hideMark/>
          </w:tcPr>
          <w:p w14:paraId="79537C26" w14:textId="77777777" w:rsidR="00BD7B9C" w:rsidRPr="00BD7B9C" w:rsidRDefault="00BD7B9C" w:rsidP="00BD7B9C">
            <w:pPr>
              <w:jc w:val="center"/>
              <w:rPr>
                <w:color w:val="FF0000"/>
                <w:sz w:val="20"/>
                <w:szCs w:val="20"/>
              </w:rPr>
            </w:pPr>
          </w:p>
        </w:tc>
        <w:tc>
          <w:tcPr>
            <w:tcW w:w="3361" w:type="dxa"/>
            <w:tcBorders>
              <w:top w:val="nil"/>
              <w:left w:val="nil"/>
              <w:bottom w:val="nil"/>
              <w:right w:val="nil"/>
            </w:tcBorders>
            <w:shd w:val="clear" w:color="auto" w:fill="auto"/>
            <w:vAlign w:val="center"/>
            <w:hideMark/>
          </w:tcPr>
          <w:p w14:paraId="12CEAE6D" w14:textId="77777777" w:rsidR="00BD7B9C" w:rsidRPr="00BD7B9C" w:rsidRDefault="00BD7B9C" w:rsidP="00BD7B9C">
            <w:pPr>
              <w:rPr>
                <w:sz w:val="20"/>
                <w:szCs w:val="20"/>
              </w:rPr>
            </w:pPr>
          </w:p>
        </w:tc>
        <w:tc>
          <w:tcPr>
            <w:tcW w:w="1573" w:type="dxa"/>
            <w:tcBorders>
              <w:top w:val="nil"/>
              <w:left w:val="nil"/>
              <w:bottom w:val="nil"/>
              <w:right w:val="nil"/>
            </w:tcBorders>
            <w:shd w:val="clear" w:color="auto" w:fill="auto"/>
            <w:vAlign w:val="center"/>
            <w:hideMark/>
          </w:tcPr>
          <w:p w14:paraId="1E063F60" w14:textId="77777777" w:rsidR="00BD7B9C" w:rsidRPr="00BD7B9C" w:rsidRDefault="00BD7B9C" w:rsidP="00BD7B9C">
            <w:pPr>
              <w:rPr>
                <w:sz w:val="20"/>
                <w:szCs w:val="20"/>
              </w:rPr>
            </w:pPr>
          </w:p>
        </w:tc>
        <w:tc>
          <w:tcPr>
            <w:tcW w:w="1764" w:type="dxa"/>
            <w:gridSpan w:val="2"/>
            <w:tcBorders>
              <w:top w:val="nil"/>
              <w:left w:val="nil"/>
              <w:bottom w:val="nil"/>
              <w:right w:val="nil"/>
            </w:tcBorders>
            <w:shd w:val="clear" w:color="auto" w:fill="auto"/>
            <w:vAlign w:val="center"/>
            <w:hideMark/>
          </w:tcPr>
          <w:p w14:paraId="70BA0D0E" w14:textId="77777777" w:rsidR="00BD7B9C" w:rsidRPr="00BD7B9C" w:rsidRDefault="00BD7B9C" w:rsidP="00BD7B9C">
            <w:pPr>
              <w:rPr>
                <w:sz w:val="20"/>
                <w:szCs w:val="20"/>
              </w:rPr>
            </w:pPr>
          </w:p>
        </w:tc>
        <w:tc>
          <w:tcPr>
            <w:tcW w:w="1764" w:type="dxa"/>
            <w:gridSpan w:val="2"/>
            <w:tcBorders>
              <w:top w:val="nil"/>
              <w:left w:val="nil"/>
              <w:bottom w:val="nil"/>
              <w:right w:val="nil"/>
            </w:tcBorders>
            <w:shd w:val="clear" w:color="auto" w:fill="auto"/>
            <w:vAlign w:val="center"/>
            <w:hideMark/>
          </w:tcPr>
          <w:p w14:paraId="2C93C15B" w14:textId="77777777" w:rsidR="00BD7B9C" w:rsidRPr="00BD7B9C" w:rsidRDefault="00BD7B9C" w:rsidP="00BD7B9C">
            <w:pPr>
              <w:rPr>
                <w:sz w:val="20"/>
                <w:szCs w:val="20"/>
              </w:rPr>
            </w:pPr>
          </w:p>
        </w:tc>
      </w:tr>
    </w:tbl>
    <w:p w14:paraId="7534AF8E" w14:textId="77777777" w:rsidR="00BD7B9C" w:rsidRPr="00BD7B9C" w:rsidRDefault="00BD7B9C" w:rsidP="00232658">
      <w:pPr>
        <w:numPr>
          <w:ilvl w:val="0"/>
          <w:numId w:val="11"/>
        </w:numPr>
        <w:ind w:left="15103" w:right="-427"/>
        <w:jc w:val="right"/>
        <w:rPr>
          <w:szCs w:val="20"/>
        </w:rPr>
      </w:pPr>
      <w:r w:rsidRPr="00BD7B9C">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D7B9C" w:rsidRPr="00BD7B9C" w14:paraId="062CF200" w14:textId="77777777" w:rsidTr="00BD7B9C">
        <w:trPr>
          <w:trHeight w:val="630"/>
        </w:trPr>
        <w:tc>
          <w:tcPr>
            <w:tcW w:w="11084" w:type="dxa"/>
            <w:gridSpan w:val="9"/>
            <w:tcBorders>
              <w:top w:val="nil"/>
              <w:left w:val="nil"/>
              <w:bottom w:val="nil"/>
              <w:right w:val="nil"/>
            </w:tcBorders>
            <w:shd w:val="clear" w:color="auto" w:fill="auto"/>
            <w:noWrap/>
            <w:vAlign w:val="center"/>
            <w:hideMark/>
          </w:tcPr>
          <w:p w14:paraId="013FC31D" w14:textId="77777777" w:rsidR="00BD7B9C" w:rsidRPr="00BD7B9C" w:rsidRDefault="00BD7B9C" w:rsidP="00BD7B9C">
            <w:pPr>
              <w:ind w:right="1478"/>
              <w:jc w:val="center"/>
              <w:rPr>
                <w:bCs/>
              </w:rPr>
            </w:pPr>
            <w:r w:rsidRPr="00BD7B9C">
              <w:rPr>
                <w:bCs/>
                <w:sz w:val="28"/>
              </w:rPr>
              <w:lastRenderedPageBreak/>
              <w:t xml:space="preserve">Реестр расходов на приобретение энергетических ресурсов, </w:t>
            </w:r>
            <w:r w:rsidRPr="00BD7B9C">
              <w:rPr>
                <w:bCs/>
                <w:sz w:val="28"/>
              </w:rPr>
              <w:br/>
              <w:t>холодной воды и теплоносителя</w:t>
            </w:r>
          </w:p>
        </w:tc>
      </w:tr>
      <w:tr w:rsidR="00BD7B9C" w:rsidRPr="00BD7B9C" w14:paraId="536B5164" w14:textId="77777777" w:rsidTr="00BD7B9C">
        <w:trPr>
          <w:trHeight w:val="300"/>
        </w:trPr>
        <w:tc>
          <w:tcPr>
            <w:tcW w:w="750" w:type="dxa"/>
            <w:tcBorders>
              <w:top w:val="nil"/>
              <w:left w:val="nil"/>
              <w:bottom w:val="nil"/>
              <w:right w:val="nil"/>
            </w:tcBorders>
            <w:shd w:val="clear" w:color="auto" w:fill="auto"/>
            <w:vAlign w:val="center"/>
            <w:hideMark/>
          </w:tcPr>
          <w:p w14:paraId="054CA1E7" w14:textId="77777777" w:rsidR="00BD7B9C" w:rsidRPr="00BD7B9C" w:rsidRDefault="00BD7B9C" w:rsidP="00BD7B9C">
            <w:pPr>
              <w:rPr>
                <w:b/>
                <w:bCs/>
              </w:rPr>
            </w:pPr>
          </w:p>
        </w:tc>
        <w:tc>
          <w:tcPr>
            <w:tcW w:w="3361" w:type="dxa"/>
            <w:tcBorders>
              <w:top w:val="nil"/>
              <w:left w:val="nil"/>
              <w:bottom w:val="nil"/>
              <w:right w:val="nil"/>
            </w:tcBorders>
            <w:shd w:val="clear" w:color="auto" w:fill="auto"/>
            <w:vAlign w:val="center"/>
            <w:hideMark/>
          </w:tcPr>
          <w:p w14:paraId="67EBC6DB" w14:textId="77777777" w:rsidR="00BD7B9C" w:rsidRPr="00BD7B9C" w:rsidRDefault="00BD7B9C" w:rsidP="00BD7B9C"/>
        </w:tc>
        <w:tc>
          <w:tcPr>
            <w:tcW w:w="1573" w:type="dxa"/>
            <w:tcBorders>
              <w:top w:val="nil"/>
              <w:left w:val="nil"/>
              <w:bottom w:val="nil"/>
              <w:right w:val="nil"/>
            </w:tcBorders>
            <w:shd w:val="clear" w:color="auto" w:fill="auto"/>
            <w:vAlign w:val="center"/>
            <w:hideMark/>
          </w:tcPr>
          <w:p w14:paraId="5B38B95E" w14:textId="77777777" w:rsidR="00BD7B9C" w:rsidRPr="00BD7B9C" w:rsidRDefault="00BD7B9C" w:rsidP="00BD7B9C"/>
        </w:tc>
        <w:tc>
          <w:tcPr>
            <w:tcW w:w="1764" w:type="dxa"/>
            <w:gridSpan w:val="2"/>
            <w:tcBorders>
              <w:top w:val="nil"/>
              <w:left w:val="nil"/>
              <w:bottom w:val="nil"/>
              <w:right w:val="nil"/>
            </w:tcBorders>
            <w:shd w:val="clear" w:color="auto" w:fill="auto"/>
            <w:vAlign w:val="center"/>
            <w:hideMark/>
          </w:tcPr>
          <w:p w14:paraId="2A2C328D" w14:textId="77777777" w:rsidR="00BD7B9C" w:rsidRPr="00BD7B9C" w:rsidRDefault="00BD7B9C" w:rsidP="00BD7B9C"/>
        </w:tc>
        <w:tc>
          <w:tcPr>
            <w:tcW w:w="1764" w:type="dxa"/>
            <w:gridSpan w:val="2"/>
            <w:tcBorders>
              <w:top w:val="nil"/>
              <w:left w:val="nil"/>
              <w:bottom w:val="nil"/>
              <w:right w:val="nil"/>
            </w:tcBorders>
            <w:shd w:val="clear" w:color="auto" w:fill="auto"/>
            <w:vAlign w:val="center"/>
            <w:hideMark/>
          </w:tcPr>
          <w:p w14:paraId="7C9C182C" w14:textId="77777777" w:rsidR="00BD7B9C" w:rsidRPr="00BD7B9C" w:rsidRDefault="00BD7B9C" w:rsidP="00BD7B9C">
            <w:pPr>
              <w:jc w:val="right"/>
            </w:pPr>
            <w:r w:rsidRPr="00BD7B9C">
              <w:t>тыс. руб.</w:t>
            </w:r>
          </w:p>
        </w:tc>
        <w:tc>
          <w:tcPr>
            <w:tcW w:w="1872" w:type="dxa"/>
            <w:gridSpan w:val="2"/>
            <w:tcBorders>
              <w:top w:val="nil"/>
              <w:left w:val="nil"/>
              <w:bottom w:val="nil"/>
              <w:right w:val="nil"/>
            </w:tcBorders>
            <w:shd w:val="clear" w:color="auto" w:fill="auto"/>
            <w:vAlign w:val="center"/>
            <w:hideMark/>
          </w:tcPr>
          <w:p w14:paraId="0B583EBB" w14:textId="77777777" w:rsidR="00BD7B9C" w:rsidRPr="00BD7B9C" w:rsidRDefault="00BD7B9C" w:rsidP="00BD7B9C"/>
        </w:tc>
      </w:tr>
      <w:tr w:rsidR="00BD7B9C" w:rsidRPr="00BD7B9C" w14:paraId="75D2AE91" w14:textId="77777777" w:rsidTr="00BD7B9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E51C7" w14:textId="77777777" w:rsidR="00BD7B9C" w:rsidRPr="00BD7B9C" w:rsidRDefault="00BD7B9C" w:rsidP="00BD7B9C">
            <w:pPr>
              <w:jc w:val="center"/>
            </w:pPr>
            <w:r w:rsidRPr="00BD7B9C">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342113" w14:textId="77777777" w:rsidR="00BD7B9C" w:rsidRPr="00BD7B9C" w:rsidRDefault="00BD7B9C" w:rsidP="00BD7B9C">
            <w:pPr>
              <w:jc w:val="center"/>
            </w:pPr>
            <w:r w:rsidRPr="00BD7B9C">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7E5B152" w14:textId="77777777" w:rsidR="00BD7B9C" w:rsidRPr="00BD7B9C" w:rsidRDefault="00BD7B9C" w:rsidP="00BD7B9C">
            <w:pPr>
              <w:jc w:val="center"/>
            </w:pPr>
            <w:r w:rsidRPr="00BD7B9C">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1D03AFC" w14:textId="77777777" w:rsidR="00BD7B9C" w:rsidRPr="00BD7B9C" w:rsidRDefault="00BD7B9C" w:rsidP="00BD7B9C">
            <w:pPr>
              <w:jc w:val="center"/>
            </w:pPr>
            <w:r w:rsidRPr="00BD7B9C">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737EC1" w14:textId="77777777" w:rsidR="00BD7B9C" w:rsidRPr="00BD7B9C" w:rsidRDefault="00BD7B9C" w:rsidP="00BD7B9C">
            <w:pPr>
              <w:jc w:val="center"/>
            </w:pPr>
            <w:r w:rsidRPr="00BD7B9C">
              <w:t>Динамика расходов</w:t>
            </w:r>
          </w:p>
        </w:tc>
      </w:tr>
      <w:tr w:rsidR="00BD7B9C" w:rsidRPr="00BD7B9C" w14:paraId="5356D4B5"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FE5A4" w14:textId="77777777" w:rsidR="00BD7B9C" w:rsidRPr="00BD7B9C" w:rsidRDefault="00BD7B9C" w:rsidP="00BD7B9C">
            <w:pPr>
              <w:jc w:val="center"/>
            </w:pPr>
            <w:r w:rsidRPr="00BD7B9C">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998CE1" w14:textId="77777777" w:rsidR="00BD7B9C" w:rsidRPr="00BD7B9C" w:rsidRDefault="00BD7B9C" w:rsidP="00BD7B9C">
            <w:r w:rsidRPr="00BD7B9C">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CBE9ECE"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7DF2378" w14:textId="77777777" w:rsidR="00BD7B9C" w:rsidRPr="00BD7B9C" w:rsidRDefault="00BD7B9C" w:rsidP="00BD7B9C">
            <w:pPr>
              <w:jc w:val="center"/>
              <w:rPr>
                <w:szCs w:val="20"/>
              </w:rPr>
            </w:pPr>
            <w:r w:rsidRPr="00BD7B9C">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6609C3E" w14:textId="77777777" w:rsidR="00BD7B9C" w:rsidRPr="00BD7B9C" w:rsidRDefault="00BD7B9C" w:rsidP="00BD7B9C">
            <w:pPr>
              <w:jc w:val="center"/>
              <w:rPr>
                <w:szCs w:val="20"/>
              </w:rPr>
            </w:pPr>
            <w:r w:rsidRPr="00BD7B9C">
              <w:rPr>
                <w:szCs w:val="20"/>
              </w:rPr>
              <w:t>0</w:t>
            </w:r>
          </w:p>
        </w:tc>
      </w:tr>
      <w:tr w:rsidR="00BD7B9C" w:rsidRPr="00BD7B9C" w14:paraId="179D7A4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B09F5" w14:textId="77777777" w:rsidR="00BD7B9C" w:rsidRPr="00BD7B9C" w:rsidRDefault="00BD7B9C" w:rsidP="00BD7B9C">
            <w:pPr>
              <w:jc w:val="center"/>
            </w:pPr>
            <w:r w:rsidRPr="00BD7B9C">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29CC8E" w14:textId="77777777" w:rsidR="00BD7B9C" w:rsidRPr="00BD7B9C" w:rsidRDefault="00BD7B9C" w:rsidP="00BD7B9C">
            <w:r w:rsidRPr="00BD7B9C">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199212E" w14:textId="77777777" w:rsidR="00BD7B9C" w:rsidRPr="00BD7B9C" w:rsidRDefault="00BD7B9C" w:rsidP="00BD7B9C">
            <w:pPr>
              <w:jc w:val="center"/>
              <w:rPr>
                <w:szCs w:val="20"/>
              </w:rPr>
            </w:pPr>
            <w:r w:rsidRPr="00BD7B9C">
              <w:rPr>
                <w:szCs w:val="20"/>
              </w:rPr>
              <w:t>12 060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A9AA107" w14:textId="77777777" w:rsidR="00BD7B9C" w:rsidRPr="00BD7B9C" w:rsidRDefault="00BD7B9C" w:rsidP="00BD7B9C">
            <w:pPr>
              <w:jc w:val="center"/>
              <w:rPr>
                <w:szCs w:val="20"/>
              </w:rPr>
            </w:pPr>
            <w:r w:rsidRPr="00BD7B9C">
              <w:rPr>
                <w:szCs w:val="20"/>
              </w:rPr>
              <w:t>4 329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9204FAC" w14:textId="77777777" w:rsidR="00BD7B9C" w:rsidRPr="00BD7B9C" w:rsidRDefault="00BD7B9C" w:rsidP="00BD7B9C">
            <w:pPr>
              <w:jc w:val="center"/>
              <w:rPr>
                <w:szCs w:val="20"/>
              </w:rPr>
            </w:pPr>
            <w:r w:rsidRPr="00BD7B9C">
              <w:rPr>
                <w:szCs w:val="20"/>
              </w:rPr>
              <w:t>-7 731</w:t>
            </w:r>
          </w:p>
        </w:tc>
      </w:tr>
      <w:tr w:rsidR="00BD7B9C" w:rsidRPr="00BD7B9C" w14:paraId="3E2BCB8A"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92594" w14:textId="77777777" w:rsidR="00BD7B9C" w:rsidRPr="00BD7B9C" w:rsidRDefault="00BD7B9C" w:rsidP="00BD7B9C">
            <w:pPr>
              <w:jc w:val="center"/>
            </w:pPr>
            <w:r w:rsidRPr="00BD7B9C">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D35730" w14:textId="77777777" w:rsidR="00BD7B9C" w:rsidRPr="00BD7B9C" w:rsidRDefault="00BD7B9C" w:rsidP="00BD7B9C">
            <w:r w:rsidRPr="00BD7B9C">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9C49DA8" w14:textId="77777777" w:rsidR="00BD7B9C" w:rsidRPr="00BD7B9C" w:rsidRDefault="00BD7B9C" w:rsidP="00BD7B9C">
            <w:pPr>
              <w:jc w:val="center"/>
              <w:rPr>
                <w:szCs w:val="20"/>
              </w:rPr>
            </w:pPr>
            <w:r w:rsidRPr="00BD7B9C">
              <w:rPr>
                <w:szCs w:val="20"/>
              </w:rPr>
              <w:t>171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6E13257" w14:textId="77777777" w:rsidR="00BD7B9C" w:rsidRPr="00BD7B9C" w:rsidRDefault="00BD7B9C" w:rsidP="00BD7B9C">
            <w:pPr>
              <w:jc w:val="center"/>
              <w:rPr>
                <w:szCs w:val="20"/>
              </w:rPr>
            </w:pPr>
            <w:r w:rsidRPr="00BD7B9C">
              <w:rPr>
                <w:szCs w:val="20"/>
              </w:rPr>
              <w:t>5 021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854F446" w14:textId="77777777" w:rsidR="00BD7B9C" w:rsidRPr="00BD7B9C" w:rsidRDefault="00BD7B9C" w:rsidP="00BD7B9C">
            <w:pPr>
              <w:jc w:val="center"/>
              <w:rPr>
                <w:szCs w:val="20"/>
              </w:rPr>
            </w:pPr>
            <w:r w:rsidRPr="00BD7B9C">
              <w:rPr>
                <w:szCs w:val="20"/>
              </w:rPr>
              <w:t>4 850</w:t>
            </w:r>
          </w:p>
        </w:tc>
      </w:tr>
      <w:tr w:rsidR="00BD7B9C" w:rsidRPr="00BD7B9C" w14:paraId="3E7D7F98"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C4A1F" w14:textId="77777777" w:rsidR="00BD7B9C" w:rsidRPr="00BD7B9C" w:rsidRDefault="00BD7B9C" w:rsidP="00BD7B9C">
            <w:pPr>
              <w:jc w:val="center"/>
            </w:pPr>
            <w:r w:rsidRPr="00BD7B9C">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244AB3" w14:textId="77777777" w:rsidR="00BD7B9C" w:rsidRPr="00BD7B9C" w:rsidRDefault="00BD7B9C" w:rsidP="00BD7B9C">
            <w:r w:rsidRPr="00BD7B9C">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A527ACA" w14:textId="77777777" w:rsidR="00BD7B9C" w:rsidRPr="00BD7B9C" w:rsidRDefault="00BD7B9C" w:rsidP="00BD7B9C">
            <w:pPr>
              <w:jc w:val="center"/>
              <w:rPr>
                <w:szCs w:val="20"/>
              </w:rPr>
            </w:pPr>
            <w:r w:rsidRPr="00BD7B9C">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3D4EFB" w14:textId="77777777" w:rsidR="00BD7B9C" w:rsidRPr="00BD7B9C" w:rsidRDefault="00BD7B9C" w:rsidP="00BD7B9C">
            <w:pPr>
              <w:jc w:val="center"/>
              <w:rPr>
                <w:szCs w:val="20"/>
              </w:rPr>
            </w:pPr>
            <w:r w:rsidRPr="00BD7B9C">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00BC47B" w14:textId="77777777" w:rsidR="00BD7B9C" w:rsidRPr="00BD7B9C" w:rsidRDefault="00BD7B9C" w:rsidP="00BD7B9C">
            <w:pPr>
              <w:jc w:val="center"/>
              <w:rPr>
                <w:szCs w:val="20"/>
              </w:rPr>
            </w:pPr>
            <w:r w:rsidRPr="00BD7B9C">
              <w:rPr>
                <w:szCs w:val="20"/>
              </w:rPr>
              <w:t>0</w:t>
            </w:r>
          </w:p>
        </w:tc>
      </w:tr>
      <w:tr w:rsidR="00BD7B9C" w:rsidRPr="00BD7B9C" w14:paraId="71CA7811"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4CD0C" w14:textId="77777777" w:rsidR="00BD7B9C" w:rsidRPr="00BD7B9C" w:rsidRDefault="00BD7B9C" w:rsidP="00BD7B9C">
            <w:pPr>
              <w:jc w:val="center"/>
            </w:pPr>
            <w:r w:rsidRPr="00BD7B9C">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8B359A" w14:textId="77777777" w:rsidR="00BD7B9C" w:rsidRPr="00BD7B9C" w:rsidRDefault="00BD7B9C" w:rsidP="00BD7B9C">
            <w:r w:rsidRPr="00BD7B9C">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99432AF" w14:textId="77777777" w:rsidR="00BD7B9C" w:rsidRPr="00BD7B9C" w:rsidRDefault="00BD7B9C" w:rsidP="00BD7B9C">
            <w:pPr>
              <w:jc w:val="center"/>
              <w:rPr>
                <w:szCs w:val="20"/>
              </w:rPr>
            </w:pPr>
            <w:r w:rsidRPr="00BD7B9C">
              <w:rPr>
                <w:szCs w:val="20"/>
              </w:rPr>
              <w:t>2</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5691FF8" w14:textId="77777777" w:rsidR="00BD7B9C" w:rsidRPr="00BD7B9C" w:rsidRDefault="00BD7B9C" w:rsidP="00BD7B9C">
            <w:pPr>
              <w:jc w:val="center"/>
              <w:rPr>
                <w:szCs w:val="20"/>
              </w:rPr>
            </w:pPr>
            <w:r w:rsidRPr="00BD7B9C">
              <w:rPr>
                <w:szCs w:val="20"/>
              </w:rPr>
              <w:t>91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CFC3000" w14:textId="77777777" w:rsidR="00BD7B9C" w:rsidRPr="00BD7B9C" w:rsidRDefault="00BD7B9C" w:rsidP="00BD7B9C">
            <w:pPr>
              <w:jc w:val="center"/>
              <w:rPr>
                <w:szCs w:val="20"/>
              </w:rPr>
            </w:pPr>
            <w:r w:rsidRPr="00BD7B9C">
              <w:rPr>
                <w:szCs w:val="20"/>
              </w:rPr>
              <w:t>89</w:t>
            </w:r>
          </w:p>
        </w:tc>
      </w:tr>
      <w:tr w:rsidR="00BD7B9C" w:rsidRPr="00BD7B9C" w14:paraId="043BF4DC" w14:textId="77777777" w:rsidTr="00BD7B9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D1EFB" w14:textId="77777777" w:rsidR="00BD7B9C" w:rsidRPr="00BD7B9C" w:rsidRDefault="00BD7B9C" w:rsidP="00BD7B9C">
            <w:pPr>
              <w:jc w:val="center"/>
            </w:pPr>
            <w:r w:rsidRPr="00BD7B9C">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4A784D" w14:textId="77777777" w:rsidR="00BD7B9C" w:rsidRPr="00BD7B9C" w:rsidRDefault="00BD7B9C" w:rsidP="00BD7B9C">
            <w:r w:rsidRPr="00BD7B9C">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BF5D1D9" w14:textId="77777777" w:rsidR="00BD7B9C" w:rsidRPr="00BD7B9C" w:rsidRDefault="00BD7B9C" w:rsidP="00BD7B9C">
            <w:pPr>
              <w:jc w:val="center"/>
              <w:rPr>
                <w:szCs w:val="20"/>
              </w:rPr>
            </w:pPr>
            <w:r w:rsidRPr="00BD7B9C">
              <w:rPr>
                <w:szCs w:val="20"/>
              </w:rPr>
              <w:t>12 233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08074A9" w14:textId="77777777" w:rsidR="00BD7B9C" w:rsidRPr="00BD7B9C" w:rsidRDefault="00BD7B9C" w:rsidP="00BD7B9C">
            <w:pPr>
              <w:jc w:val="center"/>
              <w:rPr>
                <w:szCs w:val="20"/>
              </w:rPr>
            </w:pPr>
            <w:r w:rsidRPr="00BD7B9C">
              <w:rPr>
                <w:szCs w:val="20"/>
              </w:rPr>
              <w:t>9 441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B083090" w14:textId="77777777" w:rsidR="00BD7B9C" w:rsidRPr="00BD7B9C" w:rsidRDefault="00BD7B9C" w:rsidP="00BD7B9C">
            <w:pPr>
              <w:jc w:val="center"/>
              <w:rPr>
                <w:szCs w:val="20"/>
              </w:rPr>
            </w:pPr>
            <w:r w:rsidRPr="00BD7B9C">
              <w:rPr>
                <w:szCs w:val="20"/>
              </w:rPr>
              <w:t>-2 792</w:t>
            </w:r>
          </w:p>
        </w:tc>
      </w:tr>
    </w:tbl>
    <w:p w14:paraId="0B2D48CF" w14:textId="77777777" w:rsidR="00BD7B9C" w:rsidRPr="00BD7B9C" w:rsidRDefault="00BD7B9C" w:rsidP="00232658">
      <w:pPr>
        <w:numPr>
          <w:ilvl w:val="0"/>
          <w:numId w:val="11"/>
        </w:numPr>
        <w:ind w:left="15103" w:right="-427"/>
        <w:jc w:val="right"/>
        <w:rPr>
          <w:szCs w:val="20"/>
        </w:rPr>
      </w:pPr>
      <w:r w:rsidRPr="00BD7B9C">
        <w:rPr>
          <w:szCs w:val="20"/>
        </w:rPr>
        <w:br w:type="page"/>
      </w:r>
    </w:p>
    <w:tbl>
      <w:tblPr>
        <w:tblW w:w="11254" w:type="dxa"/>
        <w:tblInd w:w="108" w:type="dxa"/>
        <w:tblLook w:val="04A0" w:firstRow="1" w:lastRow="0" w:firstColumn="1" w:lastColumn="0" w:noHBand="0" w:noVBand="1"/>
      </w:tblPr>
      <w:tblGrid>
        <w:gridCol w:w="747"/>
        <w:gridCol w:w="4188"/>
        <w:gridCol w:w="1572"/>
        <w:gridCol w:w="1614"/>
        <w:gridCol w:w="1560"/>
        <w:gridCol w:w="1573"/>
      </w:tblGrid>
      <w:tr w:rsidR="00BD7B9C" w:rsidRPr="00BD7B9C" w14:paraId="0AEDE6C1" w14:textId="77777777" w:rsidTr="00BD7B9C">
        <w:trPr>
          <w:trHeight w:val="315"/>
        </w:trPr>
        <w:tc>
          <w:tcPr>
            <w:tcW w:w="9681" w:type="dxa"/>
            <w:gridSpan w:val="5"/>
            <w:tcBorders>
              <w:top w:val="nil"/>
              <w:left w:val="nil"/>
              <w:bottom w:val="nil"/>
              <w:right w:val="nil"/>
            </w:tcBorders>
            <w:shd w:val="clear" w:color="auto" w:fill="auto"/>
            <w:noWrap/>
            <w:vAlign w:val="center"/>
            <w:hideMark/>
          </w:tcPr>
          <w:p w14:paraId="634ED91B" w14:textId="77777777" w:rsidR="00BD7B9C" w:rsidRPr="00BD7B9C" w:rsidRDefault="00BD7B9C" w:rsidP="00BD7B9C">
            <w:pPr>
              <w:ind w:right="-394"/>
              <w:jc w:val="center"/>
              <w:rPr>
                <w:bCs/>
              </w:rPr>
            </w:pPr>
            <w:r w:rsidRPr="00BD7B9C">
              <w:rPr>
                <w:bCs/>
                <w:sz w:val="28"/>
              </w:rPr>
              <w:lastRenderedPageBreak/>
              <w:t>Расчет необходимой валовой выручки установленных тарифов</w:t>
            </w:r>
          </w:p>
        </w:tc>
        <w:tc>
          <w:tcPr>
            <w:tcW w:w="1573" w:type="dxa"/>
            <w:tcBorders>
              <w:top w:val="nil"/>
              <w:left w:val="nil"/>
              <w:bottom w:val="nil"/>
              <w:right w:val="nil"/>
            </w:tcBorders>
            <w:shd w:val="clear" w:color="auto" w:fill="auto"/>
            <w:noWrap/>
            <w:vAlign w:val="center"/>
            <w:hideMark/>
          </w:tcPr>
          <w:p w14:paraId="62EBCB94" w14:textId="77777777" w:rsidR="00BD7B9C" w:rsidRPr="00BD7B9C" w:rsidRDefault="00BD7B9C" w:rsidP="00BD7B9C">
            <w:pPr>
              <w:jc w:val="center"/>
            </w:pPr>
          </w:p>
        </w:tc>
      </w:tr>
      <w:tr w:rsidR="00BD7B9C" w:rsidRPr="00BD7B9C" w14:paraId="0CCC6557" w14:textId="77777777" w:rsidTr="00BD7B9C">
        <w:trPr>
          <w:trHeight w:val="300"/>
        </w:trPr>
        <w:tc>
          <w:tcPr>
            <w:tcW w:w="747" w:type="dxa"/>
            <w:tcBorders>
              <w:top w:val="nil"/>
              <w:left w:val="nil"/>
              <w:bottom w:val="nil"/>
              <w:right w:val="nil"/>
            </w:tcBorders>
            <w:shd w:val="clear" w:color="auto" w:fill="auto"/>
            <w:vAlign w:val="center"/>
            <w:hideMark/>
          </w:tcPr>
          <w:p w14:paraId="63BA227F" w14:textId="77777777" w:rsidR="00BD7B9C" w:rsidRPr="00BD7B9C" w:rsidRDefault="00BD7B9C" w:rsidP="00BD7B9C"/>
        </w:tc>
        <w:tc>
          <w:tcPr>
            <w:tcW w:w="4188" w:type="dxa"/>
            <w:tcBorders>
              <w:top w:val="nil"/>
              <w:left w:val="nil"/>
              <w:bottom w:val="nil"/>
              <w:right w:val="nil"/>
            </w:tcBorders>
            <w:shd w:val="clear" w:color="auto" w:fill="auto"/>
            <w:vAlign w:val="center"/>
            <w:hideMark/>
          </w:tcPr>
          <w:p w14:paraId="76CA5EAA" w14:textId="77777777" w:rsidR="00BD7B9C" w:rsidRPr="00BD7B9C" w:rsidRDefault="00BD7B9C" w:rsidP="00BD7B9C"/>
        </w:tc>
        <w:tc>
          <w:tcPr>
            <w:tcW w:w="1572" w:type="dxa"/>
            <w:tcBorders>
              <w:top w:val="nil"/>
              <w:left w:val="nil"/>
              <w:bottom w:val="nil"/>
              <w:right w:val="nil"/>
            </w:tcBorders>
            <w:shd w:val="clear" w:color="auto" w:fill="auto"/>
            <w:vAlign w:val="center"/>
            <w:hideMark/>
          </w:tcPr>
          <w:p w14:paraId="4C9E9B9D" w14:textId="77777777" w:rsidR="00BD7B9C" w:rsidRPr="00BD7B9C" w:rsidRDefault="00BD7B9C" w:rsidP="00BD7B9C">
            <w:pPr>
              <w:jc w:val="center"/>
            </w:pPr>
          </w:p>
        </w:tc>
        <w:tc>
          <w:tcPr>
            <w:tcW w:w="1614" w:type="dxa"/>
            <w:tcBorders>
              <w:top w:val="nil"/>
              <w:left w:val="nil"/>
              <w:bottom w:val="nil"/>
              <w:right w:val="nil"/>
            </w:tcBorders>
            <w:shd w:val="clear" w:color="auto" w:fill="auto"/>
            <w:vAlign w:val="center"/>
            <w:hideMark/>
          </w:tcPr>
          <w:p w14:paraId="7BC4B99D" w14:textId="77777777" w:rsidR="00BD7B9C" w:rsidRPr="00BD7B9C" w:rsidRDefault="00BD7B9C" w:rsidP="00BD7B9C">
            <w:pPr>
              <w:jc w:val="center"/>
            </w:pPr>
          </w:p>
        </w:tc>
        <w:tc>
          <w:tcPr>
            <w:tcW w:w="1560" w:type="dxa"/>
            <w:tcBorders>
              <w:top w:val="nil"/>
              <w:left w:val="nil"/>
              <w:bottom w:val="nil"/>
              <w:right w:val="nil"/>
            </w:tcBorders>
            <w:shd w:val="clear" w:color="auto" w:fill="auto"/>
            <w:vAlign w:val="center"/>
            <w:hideMark/>
          </w:tcPr>
          <w:p w14:paraId="4511A53C" w14:textId="77777777" w:rsidR="00BD7B9C" w:rsidRPr="00BD7B9C" w:rsidRDefault="00BD7B9C" w:rsidP="00BD7B9C">
            <w:pPr>
              <w:jc w:val="right"/>
            </w:pPr>
            <w:r w:rsidRPr="00BD7B9C">
              <w:t>тыс. руб.</w:t>
            </w:r>
          </w:p>
        </w:tc>
        <w:tc>
          <w:tcPr>
            <w:tcW w:w="1573" w:type="dxa"/>
            <w:tcBorders>
              <w:top w:val="nil"/>
              <w:left w:val="nil"/>
              <w:bottom w:val="nil"/>
              <w:right w:val="nil"/>
            </w:tcBorders>
            <w:shd w:val="clear" w:color="auto" w:fill="auto"/>
            <w:vAlign w:val="center"/>
            <w:hideMark/>
          </w:tcPr>
          <w:p w14:paraId="50FCC989" w14:textId="77777777" w:rsidR="00BD7B9C" w:rsidRPr="00BD7B9C" w:rsidRDefault="00BD7B9C" w:rsidP="00BD7B9C">
            <w:pPr>
              <w:jc w:val="center"/>
            </w:pPr>
          </w:p>
        </w:tc>
      </w:tr>
      <w:tr w:rsidR="00BD7B9C" w:rsidRPr="00BD7B9C" w14:paraId="71D8CA98" w14:textId="77777777" w:rsidTr="00BD7B9C">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8628C" w14:textId="77777777" w:rsidR="00BD7B9C" w:rsidRPr="00BD7B9C" w:rsidRDefault="00BD7B9C" w:rsidP="00BD7B9C">
            <w:pPr>
              <w:jc w:val="center"/>
            </w:pPr>
            <w:r w:rsidRPr="00BD7B9C">
              <w:t>№ п/п</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11C94138" w14:textId="77777777" w:rsidR="00BD7B9C" w:rsidRPr="00BD7B9C" w:rsidRDefault="00BD7B9C" w:rsidP="00BD7B9C">
            <w:pPr>
              <w:jc w:val="center"/>
            </w:pPr>
            <w:r w:rsidRPr="00BD7B9C">
              <w:t>Наименование расхода</w:t>
            </w:r>
          </w:p>
        </w:tc>
        <w:tc>
          <w:tcPr>
            <w:tcW w:w="1572" w:type="dxa"/>
            <w:tcBorders>
              <w:top w:val="single" w:sz="4" w:space="0" w:color="auto"/>
              <w:left w:val="single" w:sz="4" w:space="0" w:color="auto"/>
              <w:bottom w:val="single" w:sz="4" w:space="0" w:color="auto"/>
              <w:right w:val="nil"/>
            </w:tcBorders>
            <w:shd w:val="clear" w:color="auto" w:fill="auto"/>
            <w:vAlign w:val="center"/>
            <w:hideMark/>
          </w:tcPr>
          <w:p w14:paraId="70D7C933" w14:textId="77777777" w:rsidR="00BD7B9C" w:rsidRPr="00BD7B9C" w:rsidRDefault="00BD7B9C" w:rsidP="00BD7B9C">
            <w:pPr>
              <w:jc w:val="center"/>
            </w:pPr>
            <w:r w:rsidRPr="00BD7B9C">
              <w:t>Утверждено на 2019 год</w:t>
            </w:r>
          </w:p>
        </w:tc>
        <w:tc>
          <w:tcPr>
            <w:tcW w:w="1614" w:type="dxa"/>
            <w:tcBorders>
              <w:top w:val="single" w:sz="4" w:space="0" w:color="auto"/>
              <w:left w:val="single" w:sz="4" w:space="0" w:color="auto"/>
              <w:bottom w:val="single" w:sz="4" w:space="0" w:color="auto"/>
              <w:right w:val="nil"/>
            </w:tcBorders>
            <w:shd w:val="clear" w:color="auto" w:fill="auto"/>
            <w:vAlign w:val="center"/>
            <w:hideMark/>
          </w:tcPr>
          <w:p w14:paraId="214E8AC9" w14:textId="77777777" w:rsidR="00BD7B9C" w:rsidRPr="00BD7B9C" w:rsidRDefault="00BD7B9C" w:rsidP="00BD7B9C">
            <w:pPr>
              <w:jc w:val="center"/>
            </w:pPr>
            <w:r w:rsidRPr="00BD7B9C">
              <w:t>Предложение экспертов на 2020 год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F122A" w14:textId="77777777" w:rsidR="00BD7B9C" w:rsidRPr="00BD7B9C" w:rsidRDefault="00BD7B9C" w:rsidP="00BD7B9C">
            <w:pPr>
              <w:jc w:val="center"/>
            </w:pPr>
            <w:r w:rsidRPr="00BD7B9C">
              <w:t>Динамика расходов</w:t>
            </w:r>
          </w:p>
        </w:tc>
      </w:tr>
      <w:tr w:rsidR="00BD7B9C" w:rsidRPr="00BD7B9C" w14:paraId="359DC1E4" w14:textId="77777777" w:rsidTr="00BD7B9C">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1144B" w14:textId="77777777" w:rsidR="00BD7B9C" w:rsidRPr="00BD7B9C" w:rsidRDefault="00BD7B9C" w:rsidP="00BD7B9C">
            <w:pPr>
              <w:jc w:val="center"/>
            </w:pPr>
            <w:r w:rsidRPr="00BD7B9C">
              <w:t>1</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69D44A73" w14:textId="77777777" w:rsidR="00BD7B9C" w:rsidRPr="00BD7B9C" w:rsidRDefault="00BD7B9C" w:rsidP="00BD7B9C">
            <w:r w:rsidRPr="00BD7B9C">
              <w:t>Операционные (подконтрольные) расходы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10390961" w14:textId="77777777" w:rsidR="00BD7B9C" w:rsidRPr="00BD7B9C" w:rsidRDefault="00BD7B9C" w:rsidP="00BD7B9C">
            <w:pPr>
              <w:jc w:val="center"/>
              <w:rPr>
                <w:szCs w:val="20"/>
              </w:rPr>
            </w:pPr>
            <w:r w:rsidRPr="00BD7B9C">
              <w:rPr>
                <w:szCs w:val="20"/>
              </w:rPr>
              <w:t>30 598</w:t>
            </w:r>
          </w:p>
        </w:tc>
        <w:tc>
          <w:tcPr>
            <w:tcW w:w="1614" w:type="dxa"/>
            <w:tcBorders>
              <w:top w:val="single" w:sz="4" w:space="0" w:color="auto"/>
              <w:left w:val="nil"/>
              <w:bottom w:val="single" w:sz="4" w:space="0" w:color="auto"/>
              <w:right w:val="single" w:sz="4" w:space="0" w:color="auto"/>
            </w:tcBorders>
            <w:shd w:val="clear" w:color="auto" w:fill="auto"/>
            <w:vAlign w:val="center"/>
          </w:tcPr>
          <w:p w14:paraId="77297B6B" w14:textId="77777777" w:rsidR="00BD7B9C" w:rsidRPr="00BD7B9C" w:rsidRDefault="00BD7B9C" w:rsidP="00BD7B9C">
            <w:pPr>
              <w:jc w:val="center"/>
              <w:rPr>
                <w:szCs w:val="20"/>
              </w:rPr>
            </w:pPr>
            <w:r w:rsidRPr="00BD7B9C">
              <w:rPr>
                <w:szCs w:val="20"/>
              </w:rPr>
              <w:t>39 293</w:t>
            </w:r>
          </w:p>
        </w:tc>
        <w:tc>
          <w:tcPr>
            <w:tcW w:w="1560" w:type="dxa"/>
            <w:tcBorders>
              <w:top w:val="single" w:sz="4" w:space="0" w:color="auto"/>
              <w:left w:val="nil"/>
              <w:bottom w:val="single" w:sz="4" w:space="0" w:color="auto"/>
              <w:right w:val="single" w:sz="4" w:space="0" w:color="auto"/>
            </w:tcBorders>
            <w:shd w:val="clear" w:color="auto" w:fill="auto"/>
            <w:vAlign w:val="center"/>
          </w:tcPr>
          <w:p w14:paraId="0D70A605" w14:textId="77777777" w:rsidR="00BD7B9C" w:rsidRPr="00BD7B9C" w:rsidRDefault="00BD7B9C" w:rsidP="00BD7B9C">
            <w:pPr>
              <w:jc w:val="center"/>
              <w:rPr>
                <w:szCs w:val="20"/>
              </w:rPr>
            </w:pPr>
            <w:r w:rsidRPr="00BD7B9C">
              <w:rPr>
                <w:szCs w:val="20"/>
              </w:rPr>
              <w:t>8 695</w:t>
            </w:r>
          </w:p>
        </w:tc>
      </w:tr>
      <w:tr w:rsidR="00BD7B9C" w:rsidRPr="00BD7B9C" w14:paraId="3E06E314" w14:textId="77777777" w:rsidTr="00BD7B9C">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42AE3" w14:textId="77777777" w:rsidR="00BD7B9C" w:rsidRPr="00BD7B9C" w:rsidRDefault="00BD7B9C" w:rsidP="00BD7B9C">
            <w:pPr>
              <w:jc w:val="center"/>
            </w:pPr>
            <w:r w:rsidRPr="00BD7B9C">
              <w:t>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068DFEE4" w14:textId="77777777" w:rsidR="00BD7B9C" w:rsidRPr="00BD7B9C" w:rsidRDefault="00BD7B9C" w:rsidP="00BD7B9C">
            <w:r w:rsidRPr="00BD7B9C">
              <w:t>Неподконтрольные расходы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10781BB1" w14:textId="77777777" w:rsidR="00BD7B9C" w:rsidRPr="00BD7B9C" w:rsidRDefault="00BD7B9C" w:rsidP="00BD7B9C">
            <w:pPr>
              <w:jc w:val="center"/>
              <w:rPr>
                <w:szCs w:val="20"/>
              </w:rPr>
            </w:pPr>
            <w:r w:rsidRPr="00BD7B9C">
              <w:rPr>
                <w:szCs w:val="20"/>
              </w:rPr>
              <w:t>12 194</w:t>
            </w:r>
          </w:p>
        </w:tc>
        <w:tc>
          <w:tcPr>
            <w:tcW w:w="1614" w:type="dxa"/>
            <w:tcBorders>
              <w:top w:val="single" w:sz="4" w:space="0" w:color="auto"/>
              <w:left w:val="nil"/>
              <w:bottom w:val="single" w:sz="4" w:space="0" w:color="auto"/>
              <w:right w:val="single" w:sz="4" w:space="0" w:color="auto"/>
            </w:tcBorders>
            <w:shd w:val="clear" w:color="auto" w:fill="auto"/>
            <w:vAlign w:val="center"/>
          </w:tcPr>
          <w:p w14:paraId="6ACB1340" w14:textId="77777777" w:rsidR="00BD7B9C" w:rsidRPr="00BD7B9C" w:rsidRDefault="00BD7B9C" w:rsidP="00BD7B9C">
            <w:pPr>
              <w:jc w:val="center"/>
              <w:rPr>
                <w:szCs w:val="20"/>
              </w:rPr>
            </w:pPr>
            <w:r w:rsidRPr="00BD7B9C">
              <w:rPr>
                <w:szCs w:val="20"/>
              </w:rPr>
              <w:t>19 336</w:t>
            </w:r>
          </w:p>
        </w:tc>
        <w:tc>
          <w:tcPr>
            <w:tcW w:w="1560" w:type="dxa"/>
            <w:tcBorders>
              <w:top w:val="single" w:sz="4" w:space="0" w:color="auto"/>
              <w:left w:val="nil"/>
              <w:bottom w:val="single" w:sz="4" w:space="0" w:color="auto"/>
              <w:right w:val="single" w:sz="4" w:space="0" w:color="auto"/>
            </w:tcBorders>
            <w:shd w:val="clear" w:color="auto" w:fill="auto"/>
            <w:vAlign w:val="center"/>
          </w:tcPr>
          <w:p w14:paraId="0BAE6FE2" w14:textId="77777777" w:rsidR="00BD7B9C" w:rsidRPr="00BD7B9C" w:rsidRDefault="00BD7B9C" w:rsidP="00BD7B9C">
            <w:pPr>
              <w:jc w:val="center"/>
              <w:rPr>
                <w:szCs w:val="20"/>
              </w:rPr>
            </w:pPr>
            <w:r w:rsidRPr="00BD7B9C">
              <w:rPr>
                <w:szCs w:val="20"/>
              </w:rPr>
              <w:t>7 142</w:t>
            </w:r>
          </w:p>
        </w:tc>
      </w:tr>
      <w:tr w:rsidR="00BD7B9C" w:rsidRPr="00BD7B9C" w14:paraId="677CAE9C" w14:textId="77777777" w:rsidTr="00BD7B9C">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25607" w14:textId="77777777" w:rsidR="00BD7B9C" w:rsidRPr="00BD7B9C" w:rsidRDefault="00BD7B9C" w:rsidP="00BD7B9C">
            <w:pPr>
              <w:jc w:val="center"/>
            </w:pPr>
            <w:r w:rsidRPr="00BD7B9C">
              <w:t>3</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0EB0343" w14:textId="77777777" w:rsidR="00BD7B9C" w:rsidRPr="00BD7B9C" w:rsidRDefault="00BD7B9C" w:rsidP="00BD7B9C">
            <w:r w:rsidRPr="00BD7B9C">
              <w:t>Расходы на приобретение (производство) энергетических ресурсов, холодной воды и теплоносителя</w:t>
            </w:r>
          </w:p>
        </w:tc>
        <w:tc>
          <w:tcPr>
            <w:tcW w:w="1572" w:type="dxa"/>
            <w:tcBorders>
              <w:top w:val="single" w:sz="4" w:space="0" w:color="auto"/>
              <w:left w:val="nil"/>
              <w:bottom w:val="single" w:sz="4" w:space="0" w:color="auto"/>
              <w:right w:val="single" w:sz="4" w:space="0" w:color="auto"/>
            </w:tcBorders>
            <w:shd w:val="clear" w:color="auto" w:fill="auto"/>
            <w:vAlign w:val="center"/>
          </w:tcPr>
          <w:p w14:paraId="02E90E71" w14:textId="77777777" w:rsidR="00BD7B9C" w:rsidRPr="00BD7B9C" w:rsidRDefault="00BD7B9C" w:rsidP="00BD7B9C">
            <w:pPr>
              <w:jc w:val="center"/>
              <w:rPr>
                <w:szCs w:val="20"/>
              </w:rPr>
            </w:pPr>
            <w:r w:rsidRPr="00BD7B9C">
              <w:rPr>
                <w:szCs w:val="20"/>
              </w:rPr>
              <w:t>12 233</w:t>
            </w:r>
          </w:p>
        </w:tc>
        <w:tc>
          <w:tcPr>
            <w:tcW w:w="1614" w:type="dxa"/>
            <w:tcBorders>
              <w:top w:val="single" w:sz="4" w:space="0" w:color="auto"/>
              <w:left w:val="nil"/>
              <w:bottom w:val="single" w:sz="4" w:space="0" w:color="auto"/>
              <w:right w:val="single" w:sz="4" w:space="0" w:color="auto"/>
            </w:tcBorders>
            <w:shd w:val="clear" w:color="auto" w:fill="auto"/>
            <w:vAlign w:val="center"/>
          </w:tcPr>
          <w:p w14:paraId="41DBA425" w14:textId="77777777" w:rsidR="00BD7B9C" w:rsidRPr="00BD7B9C" w:rsidRDefault="00BD7B9C" w:rsidP="00BD7B9C">
            <w:pPr>
              <w:jc w:val="center"/>
              <w:rPr>
                <w:szCs w:val="20"/>
              </w:rPr>
            </w:pPr>
            <w:r w:rsidRPr="00BD7B9C">
              <w:rPr>
                <w:szCs w:val="20"/>
              </w:rPr>
              <w:t>9 441</w:t>
            </w:r>
          </w:p>
        </w:tc>
        <w:tc>
          <w:tcPr>
            <w:tcW w:w="1560" w:type="dxa"/>
            <w:tcBorders>
              <w:top w:val="single" w:sz="4" w:space="0" w:color="auto"/>
              <w:left w:val="nil"/>
              <w:bottom w:val="single" w:sz="4" w:space="0" w:color="auto"/>
              <w:right w:val="single" w:sz="4" w:space="0" w:color="auto"/>
            </w:tcBorders>
            <w:shd w:val="clear" w:color="auto" w:fill="auto"/>
            <w:vAlign w:val="center"/>
          </w:tcPr>
          <w:p w14:paraId="223507E5" w14:textId="77777777" w:rsidR="00BD7B9C" w:rsidRPr="00BD7B9C" w:rsidRDefault="00BD7B9C" w:rsidP="00BD7B9C">
            <w:pPr>
              <w:jc w:val="center"/>
              <w:rPr>
                <w:szCs w:val="20"/>
              </w:rPr>
            </w:pPr>
            <w:r w:rsidRPr="00BD7B9C">
              <w:rPr>
                <w:szCs w:val="20"/>
              </w:rPr>
              <w:t>-2 792</w:t>
            </w:r>
          </w:p>
        </w:tc>
      </w:tr>
      <w:tr w:rsidR="00BD7B9C" w:rsidRPr="00BD7B9C" w14:paraId="6252497F" w14:textId="77777777" w:rsidTr="00BD7B9C">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38F62" w14:textId="77777777" w:rsidR="00BD7B9C" w:rsidRPr="00BD7B9C" w:rsidRDefault="00BD7B9C" w:rsidP="00BD7B9C">
            <w:pPr>
              <w:jc w:val="center"/>
            </w:pPr>
            <w:r w:rsidRPr="00BD7B9C">
              <w:t>4</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BE06DFA" w14:textId="77777777" w:rsidR="00BD7B9C" w:rsidRPr="00BD7B9C" w:rsidRDefault="00BD7B9C" w:rsidP="00BD7B9C">
            <w:r w:rsidRPr="00BD7B9C">
              <w:t>Прибыль</w:t>
            </w:r>
          </w:p>
        </w:tc>
        <w:tc>
          <w:tcPr>
            <w:tcW w:w="1572" w:type="dxa"/>
            <w:tcBorders>
              <w:top w:val="single" w:sz="4" w:space="0" w:color="auto"/>
              <w:left w:val="nil"/>
              <w:bottom w:val="single" w:sz="4" w:space="0" w:color="auto"/>
              <w:right w:val="single" w:sz="4" w:space="0" w:color="auto"/>
            </w:tcBorders>
            <w:shd w:val="clear" w:color="auto" w:fill="auto"/>
            <w:vAlign w:val="center"/>
          </w:tcPr>
          <w:p w14:paraId="6BE805AE" w14:textId="77777777" w:rsidR="00BD7B9C" w:rsidRPr="00BD7B9C" w:rsidRDefault="00BD7B9C" w:rsidP="00BD7B9C">
            <w:pPr>
              <w:jc w:val="center"/>
              <w:rPr>
                <w:szCs w:val="20"/>
              </w:rPr>
            </w:pPr>
            <w:r w:rsidRPr="00BD7B9C">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3F2ED9C6" w14:textId="77777777" w:rsidR="00BD7B9C" w:rsidRPr="00BD7B9C" w:rsidRDefault="00BD7B9C" w:rsidP="00BD7B9C">
            <w:pPr>
              <w:jc w:val="center"/>
              <w:rPr>
                <w:szCs w:val="20"/>
              </w:rPr>
            </w:pPr>
            <w:r w:rsidRPr="00BD7B9C">
              <w:rPr>
                <w:szCs w:val="20"/>
              </w:rPr>
              <w:t>39 019</w:t>
            </w:r>
          </w:p>
        </w:tc>
        <w:tc>
          <w:tcPr>
            <w:tcW w:w="1560" w:type="dxa"/>
            <w:tcBorders>
              <w:top w:val="single" w:sz="4" w:space="0" w:color="auto"/>
              <w:left w:val="nil"/>
              <w:bottom w:val="single" w:sz="4" w:space="0" w:color="auto"/>
              <w:right w:val="single" w:sz="4" w:space="0" w:color="auto"/>
            </w:tcBorders>
            <w:shd w:val="clear" w:color="auto" w:fill="auto"/>
            <w:vAlign w:val="center"/>
          </w:tcPr>
          <w:p w14:paraId="03655A9F" w14:textId="77777777" w:rsidR="00BD7B9C" w:rsidRPr="00BD7B9C" w:rsidRDefault="00BD7B9C" w:rsidP="00BD7B9C">
            <w:pPr>
              <w:jc w:val="center"/>
              <w:rPr>
                <w:szCs w:val="20"/>
              </w:rPr>
            </w:pPr>
            <w:r w:rsidRPr="00BD7B9C">
              <w:rPr>
                <w:szCs w:val="20"/>
              </w:rPr>
              <w:t>39 019</w:t>
            </w:r>
          </w:p>
        </w:tc>
      </w:tr>
      <w:tr w:rsidR="00BD7B9C" w:rsidRPr="00BD7B9C" w14:paraId="41A410B8" w14:textId="77777777" w:rsidTr="00BD7B9C">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A6EC6" w14:textId="77777777" w:rsidR="00BD7B9C" w:rsidRPr="00BD7B9C" w:rsidRDefault="00BD7B9C" w:rsidP="00BD7B9C">
            <w:pPr>
              <w:jc w:val="center"/>
            </w:pPr>
            <w:r w:rsidRPr="00BD7B9C">
              <w:t>5</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1BD8490B" w14:textId="77777777" w:rsidR="00BD7B9C" w:rsidRPr="00BD7B9C" w:rsidRDefault="00BD7B9C" w:rsidP="00BD7B9C">
            <w:r w:rsidRPr="00BD7B9C">
              <w:t>Расчетная предпринимательская прибыль</w:t>
            </w:r>
          </w:p>
        </w:tc>
        <w:tc>
          <w:tcPr>
            <w:tcW w:w="1572" w:type="dxa"/>
            <w:tcBorders>
              <w:top w:val="single" w:sz="4" w:space="0" w:color="auto"/>
              <w:left w:val="nil"/>
              <w:bottom w:val="single" w:sz="4" w:space="0" w:color="auto"/>
              <w:right w:val="single" w:sz="4" w:space="0" w:color="auto"/>
            </w:tcBorders>
            <w:shd w:val="clear" w:color="auto" w:fill="auto"/>
            <w:vAlign w:val="center"/>
          </w:tcPr>
          <w:p w14:paraId="5376FDCA" w14:textId="77777777" w:rsidR="00BD7B9C" w:rsidRPr="00BD7B9C" w:rsidRDefault="00BD7B9C" w:rsidP="00BD7B9C">
            <w:pPr>
              <w:jc w:val="center"/>
              <w:rPr>
                <w:szCs w:val="20"/>
              </w:rPr>
            </w:pPr>
            <w:r w:rsidRPr="00BD7B9C">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16F32393" w14:textId="77777777" w:rsidR="00BD7B9C" w:rsidRPr="00BD7B9C" w:rsidRDefault="00BD7B9C" w:rsidP="00BD7B9C">
            <w:pPr>
              <w:jc w:val="center"/>
              <w:rPr>
                <w:szCs w:val="20"/>
              </w:rPr>
            </w:pPr>
            <w:r w:rsidRPr="00BD7B9C">
              <w:rPr>
                <w:szCs w:val="20"/>
              </w:rPr>
              <w:t>2 660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8A8752E" w14:textId="77777777" w:rsidR="00BD7B9C" w:rsidRPr="00BD7B9C" w:rsidRDefault="00BD7B9C" w:rsidP="00BD7B9C">
            <w:pPr>
              <w:jc w:val="center"/>
              <w:rPr>
                <w:szCs w:val="20"/>
              </w:rPr>
            </w:pPr>
            <w:r w:rsidRPr="00BD7B9C">
              <w:rPr>
                <w:szCs w:val="20"/>
              </w:rPr>
              <w:t>2 660</w:t>
            </w:r>
          </w:p>
        </w:tc>
      </w:tr>
      <w:tr w:rsidR="00BD7B9C" w:rsidRPr="00BD7B9C" w14:paraId="6B17AC7A" w14:textId="77777777" w:rsidTr="00BD7B9C">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246B9" w14:textId="77777777" w:rsidR="00BD7B9C" w:rsidRPr="00BD7B9C" w:rsidRDefault="00BD7B9C" w:rsidP="00BD7B9C">
            <w:pPr>
              <w:jc w:val="center"/>
            </w:pPr>
            <w:r w:rsidRPr="00BD7B9C">
              <w:t>6</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140005EB" w14:textId="77777777" w:rsidR="00BD7B9C" w:rsidRPr="00BD7B9C" w:rsidRDefault="00BD7B9C" w:rsidP="00BD7B9C">
            <w:r w:rsidRPr="00BD7B9C">
              <w:t>Результаты деятельности до перехода к регулированию цен (тарифов) на основе долгосрочных параметров регулирования</w:t>
            </w:r>
          </w:p>
        </w:tc>
        <w:tc>
          <w:tcPr>
            <w:tcW w:w="1572" w:type="dxa"/>
            <w:tcBorders>
              <w:top w:val="single" w:sz="4" w:space="0" w:color="auto"/>
              <w:left w:val="nil"/>
              <w:bottom w:val="single" w:sz="4" w:space="0" w:color="auto"/>
              <w:right w:val="single" w:sz="4" w:space="0" w:color="auto"/>
            </w:tcBorders>
            <w:shd w:val="clear" w:color="auto" w:fill="auto"/>
            <w:vAlign w:val="center"/>
          </w:tcPr>
          <w:p w14:paraId="5FEFD2A0" w14:textId="77777777" w:rsidR="00BD7B9C" w:rsidRPr="00BD7B9C" w:rsidRDefault="00BD7B9C" w:rsidP="00BD7B9C">
            <w:pPr>
              <w:jc w:val="center"/>
              <w:rPr>
                <w:szCs w:val="20"/>
              </w:rPr>
            </w:pPr>
            <w:r w:rsidRPr="00BD7B9C">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0E701E31" w14:textId="77777777" w:rsidR="00BD7B9C" w:rsidRPr="00BD7B9C" w:rsidRDefault="00BD7B9C" w:rsidP="00BD7B9C">
            <w:pPr>
              <w:jc w:val="center"/>
              <w:rPr>
                <w:szCs w:val="20"/>
              </w:rPr>
            </w:pPr>
            <w:r w:rsidRPr="00BD7B9C">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7E42FE03" w14:textId="77777777" w:rsidR="00BD7B9C" w:rsidRPr="00BD7B9C" w:rsidRDefault="00BD7B9C" w:rsidP="00BD7B9C">
            <w:pPr>
              <w:jc w:val="center"/>
              <w:rPr>
                <w:szCs w:val="20"/>
              </w:rPr>
            </w:pPr>
            <w:r w:rsidRPr="00BD7B9C">
              <w:rPr>
                <w:szCs w:val="20"/>
              </w:rPr>
              <w:t>0</w:t>
            </w:r>
          </w:p>
        </w:tc>
      </w:tr>
      <w:tr w:rsidR="00BD7B9C" w:rsidRPr="00BD7B9C" w14:paraId="1BFC4142" w14:textId="77777777" w:rsidTr="00BD7B9C">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0BA09" w14:textId="77777777" w:rsidR="00BD7B9C" w:rsidRPr="00BD7B9C" w:rsidRDefault="00BD7B9C" w:rsidP="00BD7B9C">
            <w:pPr>
              <w:jc w:val="center"/>
            </w:pPr>
            <w:r w:rsidRPr="00BD7B9C">
              <w:t>7</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C2DAC87" w14:textId="77777777" w:rsidR="00BD7B9C" w:rsidRPr="00BD7B9C" w:rsidRDefault="00BD7B9C" w:rsidP="00BD7B9C">
            <w:r w:rsidRPr="00BD7B9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72" w:type="dxa"/>
            <w:tcBorders>
              <w:top w:val="single" w:sz="4" w:space="0" w:color="auto"/>
              <w:left w:val="nil"/>
              <w:bottom w:val="single" w:sz="4" w:space="0" w:color="auto"/>
              <w:right w:val="single" w:sz="4" w:space="0" w:color="auto"/>
            </w:tcBorders>
            <w:shd w:val="clear" w:color="auto" w:fill="auto"/>
            <w:vAlign w:val="center"/>
          </w:tcPr>
          <w:p w14:paraId="7F40BF42" w14:textId="77777777" w:rsidR="00BD7B9C" w:rsidRPr="00BD7B9C" w:rsidRDefault="00BD7B9C" w:rsidP="00BD7B9C">
            <w:pPr>
              <w:jc w:val="center"/>
              <w:rPr>
                <w:szCs w:val="20"/>
              </w:rPr>
            </w:pPr>
            <w:r w:rsidRPr="00BD7B9C">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71F64FDE" w14:textId="77777777" w:rsidR="00BD7B9C" w:rsidRPr="00BD7B9C" w:rsidRDefault="00BD7B9C" w:rsidP="00BD7B9C">
            <w:pPr>
              <w:jc w:val="center"/>
              <w:rPr>
                <w:szCs w:val="20"/>
              </w:rPr>
            </w:pPr>
            <w:r w:rsidRPr="00BD7B9C">
              <w:rPr>
                <w:szCs w:val="20"/>
              </w:rPr>
              <w:t>-11 933</w:t>
            </w:r>
          </w:p>
        </w:tc>
        <w:tc>
          <w:tcPr>
            <w:tcW w:w="1560" w:type="dxa"/>
            <w:tcBorders>
              <w:top w:val="single" w:sz="4" w:space="0" w:color="auto"/>
              <w:left w:val="nil"/>
              <w:bottom w:val="single" w:sz="4" w:space="0" w:color="auto"/>
              <w:right w:val="single" w:sz="4" w:space="0" w:color="auto"/>
            </w:tcBorders>
            <w:shd w:val="clear" w:color="auto" w:fill="auto"/>
            <w:vAlign w:val="center"/>
          </w:tcPr>
          <w:p w14:paraId="1162F276" w14:textId="77777777" w:rsidR="00BD7B9C" w:rsidRPr="00BD7B9C" w:rsidRDefault="00BD7B9C" w:rsidP="00BD7B9C">
            <w:pPr>
              <w:jc w:val="center"/>
              <w:rPr>
                <w:szCs w:val="20"/>
              </w:rPr>
            </w:pPr>
            <w:r w:rsidRPr="00BD7B9C">
              <w:rPr>
                <w:szCs w:val="20"/>
              </w:rPr>
              <w:t>-11 933</w:t>
            </w:r>
          </w:p>
        </w:tc>
      </w:tr>
      <w:tr w:rsidR="00BD7B9C" w:rsidRPr="00BD7B9C" w14:paraId="095ECD27" w14:textId="77777777" w:rsidTr="00BD7B9C">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030C8" w14:textId="77777777" w:rsidR="00BD7B9C" w:rsidRPr="00BD7B9C" w:rsidRDefault="00BD7B9C" w:rsidP="00BD7B9C">
            <w:pPr>
              <w:jc w:val="center"/>
            </w:pPr>
            <w:r w:rsidRPr="00BD7B9C">
              <w:t>8</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003C3E27" w14:textId="77777777" w:rsidR="00BD7B9C" w:rsidRPr="00BD7B9C" w:rsidRDefault="00BD7B9C" w:rsidP="00BD7B9C">
            <w:r w:rsidRPr="00BD7B9C">
              <w:t>Корректировка с учетом надежности и качества реализуемых товаров (оказываемых услуг), подлежащая учету в НВВ</w:t>
            </w:r>
          </w:p>
        </w:tc>
        <w:tc>
          <w:tcPr>
            <w:tcW w:w="1572" w:type="dxa"/>
            <w:tcBorders>
              <w:top w:val="single" w:sz="4" w:space="0" w:color="auto"/>
              <w:left w:val="nil"/>
              <w:bottom w:val="single" w:sz="4" w:space="0" w:color="auto"/>
              <w:right w:val="single" w:sz="4" w:space="0" w:color="auto"/>
            </w:tcBorders>
            <w:shd w:val="clear" w:color="auto" w:fill="auto"/>
            <w:vAlign w:val="center"/>
          </w:tcPr>
          <w:p w14:paraId="22291B50" w14:textId="77777777" w:rsidR="00BD7B9C" w:rsidRPr="00BD7B9C" w:rsidRDefault="00BD7B9C" w:rsidP="00BD7B9C">
            <w:pPr>
              <w:jc w:val="center"/>
              <w:rPr>
                <w:szCs w:val="20"/>
              </w:rPr>
            </w:pPr>
            <w:r w:rsidRPr="00BD7B9C">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1E0987EF" w14:textId="77777777" w:rsidR="00BD7B9C" w:rsidRPr="00BD7B9C" w:rsidRDefault="00BD7B9C" w:rsidP="00BD7B9C">
            <w:pPr>
              <w:jc w:val="center"/>
              <w:rPr>
                <w:szCs w:val="20"/>
              </w:rPr>
            </w:pPr>
            <w:r w:rsidRPr="00BD7B9C">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EB0A2B4" w14:textId="77777777" w:rsidR="00BD7B9C" w:rsidRPr="00BD7B9C" w:rsidRDefault="00BD7B9C" w:rsidP="00BD7B9C">
            <w:pPr>
              <w:jc w:val="center"/>
              <w:rPr>
                <w:szCs w:val="20"/>
              </w:rPr>
            </w:pPr>
            <w:r w:rsidRPr="00BD7B9C">
              <w:rPr>
                <w:szCs w:val="20"/>
              </w:rPr>
              <w:t>0</w:t>
            </w:r>
          </w:p>
        </w:tc>
      </w:tr>
      <w:tr w:rsidR="00BD7B9C" w:rsidRPr="00BD7B9C" w14:paraId="0DB0317A" w14:textId="77777777" w:rsidTr="00BD7B9C">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10B17" w14:textId="77777777" w:rsidR="00BD7B9C" w:rsidRPr="00BD7B9C" w:rsidRDefault="00BD7B9C" w:rsidP="00BD7B9C">
            <w:pPr>
              <w:jc w:val="center"/>
            </w:pPr>
            <w:r w:rsidRPr="00BD7B9C">
              <w:t>9</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E43347D" w14:textId="77777777" w:rsidR="00BD7B9C" w:rsidRPr="00BD7B9C" w:rsidRDefault="00BD7B9C" w:rsidP="00BD7B9C">
            <w:r w:rsidRPr="00BD7B9C">
              <w:t>Корректировка НВВ в связи с изменением (неисполнением) инвестиционной программы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73419605" w14:textId="77777777" w:rsidR="00BD7B9C" w:rsidRPr="00BD7B9C" w:rsidRDefault="00BD7B9C" w:rsidP="00BD7B9C">
            <w:pPr>
              <w:jc w:val="center"/>
              <w:rPr>
                <w:szCs w:val="20"/>
              </w:rPr>
            </w:pPr>
            <w:r w:rsidRPr="00BD7B9C">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36252C56" w14:textId="77777777" w:rsidR="00BD7B9C" w:rsidRPr="00BD7B9C" w:rsidRDefault="00BD7B9C" w:rsidP="00BD7B9C">
            <w:pPr>
              <w:jc w:val="center"/>
              <w:rPr>
                <w:szCs w:val="20"/>
              </w:rPr>
            </w:pPr>
            <w:r w:rsidRPr="00BD7B9C">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4B22B615" w14:textId="77777777" w:rsidR="00BD7B9C" w:rsidRPr="00BD7B9C" w:rsidRDefault="00BD7B9C" w:rsidP="00BD7B9C">
            <w:pPr>
              <w:jc w:val="center"/>
              <w:rPr>
                <w:szCs w:val="20"/>
              </w:rPr>
            </w:pPr>
            <w:r w:rsidRPr="00BD7B9C">
              <w:rPr>
                <w:szCs w:val="20"/>
              </w:rPr>
              <w:t>0</w:t>
            </w:r>
          </w:p>
        </w:tc>
      </w:tr>
      <w:tr w:rsidR="00BD7B9C" w:rsidRPr="00BD7B9C" w14:paraId="563A3C18" w14:textId="77777777" w:rsidTr="00BD7B9C">
        <w:trPr>
          <w:gridAfter w:val="1"/>
          <w:wAfter w:w="1573" w:type="dxa"/>
          <w:trHeight w:val="566"/>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6D3BC" w14:textId="77777777" w:rsidR="00BD7B9C" w:rsidRPr="00BD7B9C" w:rsidRDefault="00BD7B9C" w:rsidP="00BD7B9C">
            <w:pPr>
              <w:jc w:val="center"/>
            </w:pPr>
            <w:r w:rsidRPr="00BD7B9C">
              <w:t>10</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2D5B8E6" w14:textId="77777777" w:rsidR="00BD7B9C" w:rsidRPr="00BD7B9C" w:rsidRDefault="00BD7B9C" w:rsidP="00BD7B9C">
            <w:r w:rsidRPr="00BD7B9C">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0C233516" w14:textId="77777777" w:rsidR="00BD7B9C" w:rsidRPr="00BD7B9C" w:rsidRDefault="00BD7B9C" w:rsidP="00BD7B9C">
            <w:pPr>
              <w:jc w:val="center"/>
              <w:rPr>
                <w:szCs w:val="20"/>
              </w:rPr>
            </w:pPr>
            <w:r w:rsidRPr="00BD7B9C">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3DB84544" w14:textId="77777777" w:rsidR="00BD7B9C" w:rsidRPr="00BD7B9C" w:rsidRDefault="00BD7B9C" w:rsidP="00BD7B9C">
            <w:pPr>
              <w:jc w:val="center"/>
              <w:rPr>
                <w:szCs w:val="20"/>
              </w:rPr>
            </w:pPr>
            <w:r w:rsidRPr="00BD7B9C">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4604FD" w14:textId="77777777" w:rsidR="00BD7B9C" w:rsidRPr="00BD7B9C" w:rsidRDefault="00BD7B9C" w:rsidP="00BD7B9C">
            <w:pPr>
              <w:jc w:val="center"/>
              <w:rPr>
                <w:szCs w:val="20"/>
              </w:rPr>
            </w:pPr>
            <w:r w:rsidRPr="00BD7B9C">
              <w:rPr>
                <w:szCs w:val="20"/>
              </w:rPr>
              <w:t>0</w:t>
            </w:r>
          </w:p>
        </w:tc>
      </w:tr>
      <w:tr w:rsidR="00BD7B9C" w:rsidRPr="00BD7B9C" w14:paraId="3E4202F4" w14:textId="77777777" w:rsidTr="00BD7B9C">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04AED" w14:textId="77777777" w:rsidR="00BD7B9C" w:rsidRPr="00BD7B9C" w:rsidRDefault="00BD7B9C" w:rsidP="00BD7B9C">
            <w:pPr>
              <w:jc w:val="center"/>
            </w:pPr>
            <w:r w:rsidRPr="00BD7B9C">
              <w:t>11</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58E71048" w14:textId="77777777" w:rsidR="00BD7B9C" w:rsidRPr="00BD7B9C" w:rsidRDefault="00BD7B9C" w:rsidP="00BD7B9C">
            <w:proofErr w:type="gramStart"/>
            <w:r w:rsidRPr="00BD7B9C">
              <w:t>Корректировка НВВ</w:t>
            </w:r>
            <w:proofErr w:type="gramEnd"/>
            <w:r w:rsidRPr="00BD7B9C">
              <w:t xml:space="preserve"> связанная с тарифными ограничениями</w:t>
            </w:r>
          </w:p>
        </w:tc>
        <w:tc>
          <w:tcPr>
            <w:tcW w:w="1572" w:type="dxa"/>
            <w:tcBorders>
              <w:top w:val="single" w:sz="4" w:space="0" w:color="auto"/>
              <w:left w:val="nil"/>
              <w:bottom w:val="single" w:sz="4" w:space="0" w:color="auto"/>
              <w:right w:val="single" w:sz="4" w:space="0" w:color="auto"/>
            </w:tcBorders>
            <w:shd w:val="clear" w:color="auto" w:fill="auto"/>
            <w:vAlign w:val="center"/>
          </w:tcPr>
          <w:p w14:paraId="33687E1D" w14:textId="77777777" w:rsidR="00BD7B9C" w:rsidRPr="00BD7B9C" w:rsidRDefault="00BD7B9C" w:rsidP="00BD7B9C">
            <w:pPr>
              <w:jc w:val="center"/>
              <w:rPr>
                <w:szCs w:val="20"/>
              </w:rPr>
            </w:pPr>
            <w:r w:rsidRPr="00BD7B9C">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4ABADDD9" w14:textId="77777777" w:rsidR="00BD7B9C" w:rsidRPr="00BD7B9C" w:rsidRDefault="00BD7B9C" w:rsidP="00BD7B9C">
            <w:pPr>
              <w:jc w:val="center"/>
              <w:rPr>
                <w:szCs w:val="20"/>
              </w:rPr>
            </w:pPr>
            <w:r w:rsidRPr="00BD7B9C">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7DDDBA53" w14:textId="77777777" w:rsidR="00BD7B9C" w:rsidRPr="00BD7B9C" w:rsidRDefault="00BD7B9C" w:rsidP="00BD7B9C">
            <w:pPr>
              <w:jc w:val="center"/>
              <w:rPr>
                <w:szCs w:val="20"/>
              </w:rPr>
            </w:pPr>
            <w:r w:rsidRPr="00BD7B9C">
              <w:rPr>
                <w:szCs w:val="20"/>
              </w:rPr>
              <w:t>0</w:t>
            </w:r>
          </w:p>
        </w:tc>
      </w:tr>
      <w:tr w:rsidR="00BD7B9C" w:rsidRPr="00BD7B9C" w14:paraId="2EC8E12B" w14:textId="77777777" w:rsidTr="00BD7B9C">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82DC6" w14:textId="77777777" w:rsidR="00BD7B9C" w:rsidRPr="00BD7B9C" w:rsidRDefault="00BD7B9C" w:rsidP="00BD7B9C">
            <w:pPr>
              <w:jc w:val="center"/>
            </w:pPr>
            <w:r w:rsidRPr="00BD7B9C">
              <w:t>12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6E80C451" w14:textId="77777777" w:rsidR="00BD7B9C" w:rsidRPr="00BD7B9C" w:rsidRDefault="00BD7B9C" w:rsidP="00BD7B9C">
            <w:r w:rsidRPr="00BD7B9C">
              <w:t>ИТОГО необходимая валовая выручка</w:t>
            </w:r>
          </w:p>
        </w:tc>
        <w:tc>
          <w:tcPr>
            <w:tcW w:w="1572" w:type="dxa"/>
            <w:tcBorders>
              <w:top w:val="single" w:sz="4" w:space="0" w:color="auto"/>
              <w:left w:val="nil"/>
              <w:bottom w:val="single" w:sz="4" w:space="0" w:color="auto"/>
              <w:right w:val="single" w:sz="4" w:space="0" w:color="auto"/>
            </w:tcBorders>
            <w:shd w:val="clear" w:color="auto" w:fill="auto"/>
            <w:vAlign w:val="center"/>
          </w:tcPr>
          <w:p w14:paraId="5CF84AE4" w14:textId="77777777" w:rsidR="00BD7B9C" w:rsidRPr="00BD7B9C" w:rsidRDefault="00BD7B9C" w:rsidP="00BD7B9C">
            <w:pPr>
              <w:jc w:val="center"/>
              <w:rPr>
                <w:szCs w:val="20"/>
              </w:rPr>
            </w:pPr>
            <w:r w:rsidRPr="00BD7B9C">
              <w:rPr>
                <w:szCs w:val="20"/>
              </w:rPr>
              <w:t>55 025</w:t>
            </w:r>
          </w:p>
        </w:tc>
        <w:tc>
          <w:tcPr>
            <w:tcW w:w="1614" w:type="dxa"/>
            <w:tcBorders>
              <w:top w:val="single" w:sz="4" w:space="0" w:color="auto"/>
              <w:left w:val="nil"/>
              <w:bottom w:val="single" w:sz="4" w:space="0" w:color="auto"/>
              <w:right w:val="single" w:sz="4" w:space="0" w:color="auto"/>
            </w:tcBorders>
            <w:shd w:val="clear" w:color="auto" w:fill="auto"/>
            <w:vAlign w:val="center"/>
          </w:tcPr>
          <w:p w14:paraId="3C5DE339" w14:textId="77777777" w:rsidR="00BD7B9C" w:rsidRPr="00BD7B9C" w:rsidRDefault="00BD7B9C" w:rsidP="00BD7B9C">
            <w:pPr>
              <w:jc w:val="center"/>
              <w:rPr>
                <w:szCs w:val="20"/>
              </w:rPr>
            </w:pPr>
            <w:r w:rsidRPr="00BD7B9C">
              <w:rPr>
                <w:szCs w:val="20"/>
              </w:rPr>
              <w:t>97 816</w:t>
            </w:r>
          </w:p>
        </w:tc>
        <w:tc>
          <w:tcPr>
            <w:tcW w:w="1560" w:type="dxa"/>
            <w:tcBorders>
              <w:top w:val="single" w:sz="4" w:space="0" w:color="auto"/>
              <w:left w:val="nil"/>
              <w:bottom w:val="single" w:sz="4" w:space="0" w:color="auto"/>
              <w:right w:val="single" w:sz="4" w:space="0" w:color="auto"/>
            </w:tcBorders>
            <w:shd w:val="clear" w:color="auto" w:fill="auto"/>
            <w:vAlign w:val="center"/>
          </w:tcPr>
          <w:p w14:paraId="78E2C5BD" w14:textId="77777777" w:rsidR="00BD7B9C" w:rsidRPr="00BD7B9C" w:rsidRDefault="00BD7B9C" w:rsidP="00BD7B9C">
            <w:pPr>
              <w:jc w:val="center"/>
              <w:rPr>
                <w:szCs w:val="20"/>
              </w:rPr>
            </w:pPr>
            <w:r w:rsidRPr="00BD7B9C">
              <w:rPr>
                <w:szCs w:val="20"/>
              </w:rPr>
              <w:t>42 791</w:t>
            </w:r>
          </w:p>
        </w:tc>
      </w:tr>
    </w:tbl>
    <w:p w14:paraId="6B72EBAF" w14:textId="77777777" w:rsidR="00BD7B9C" w:rsidRPr="00BD7B9C" w:rsidRDefault="00BD7B9C" w:rsidP="00BD7B9C">
      <w:pPr>
        <w:rPr>
          <w:b/>
          <w:bCs/>
          <w:sz w:val="28"/>
          <w:szCs w:val="28"/>
        </w:rPr>
      </w:pPr>
    </w:p>
    <w:p w14:paraId="32C89A34" w14:textId="77777777" w:rsidR="00BD7B9C" w:rsidRPr="00BD7B9C" w:rsidRDefault="00BD7B9C" w:rsidP="00BD7B9C">
      <w:pPr>
        <w:rPr>
          <w:lang w:eastAsia="en-US"/>
        </w:rPr>
        <w:sectPr w:rsidR="00BD7B9C" w:rsidRPr="00BD7B9C" w:rsidSect="00BD7B9C">
          <w:pgSz w:w="11906" w:h="16838"/>
          <w:pgMar w:top="709" w:right="567" w:bottom="851" w:left="851" w:header="709" w:footer="454" w:gutter="0"/>
          <w:cols w:space="708"/>
          <w:titlePg/>
          <w:docGrid w:linePitch="360"/>
        </w:sectPr>
      </w:pPr>
    </w:p>
    <w:p w14:paraId="50DD4099" w14:textId="67F7DD4D" w:rsidR="00BD7B9C" w:rsidRDefault="00BD7B9C" w:rsidP="00BD7B9C">
      <w:pPr>
        <w:ind w:firstLine="5103"/>
        <w:jc w:val="both"/>
        <w:rPr>
          <w:bCs/>
        </w:rPr>
      </w:pPr>
      <w:r>
        <w:rPr>
          <w:bCs/>
        </w:rPr>
        <w:lastRenderedPageBreak/>
        <w:t>Приложение № 96 к протоколу № 96</w:t>
      </w:r>
    </w:p>
    <w:p w14:paraId="53041FFF" w14:textId="77777777" w:rsidR="00BD7B9C" w:rsidRDefault="00BD7B9C" w:rsidP="00BD7B9C">
      <w:pPr>
        <w:ind w:firstLine="5103"/>
        <w:jc w:val="both"/>
        <w:rPr>
          <w:bCs/>
        </w:rPr>
      </w:pPr>
      <w:r>
        <w:rPr>
          <w:bCs/>
        </w:rPr>
        <w:t xml:space="preserve">заседания Правления региональной </w:t>
      </w:r>
    </w:p>
    <w:p w14:paraId="604C617C" w14:textId="77777777" w:rsidR="00BD7B9C" w:rsidRDefault="00BD7B9C" w:rsidP="00BD7B9C">
      <w:pPr>
        <w:ind w:firstLine="5103"/>
        <w:jc w:val="both"/>
        <w:rPr>
          <w:bCs/>
        </w:rPr>
      </w:pPr>
      <w:r>
        <w:rPr>
          <w:bCs/>
        </w:rPr>
        <w:t>энергетической комиссии</w:t>
      </w:r>
    </w:p>
    <w:p w14:paraId="6D44C8CE" w14:textId="77777777" w:rsidR="00BD7B9C" w:rsidRDefault="00BD7B9C" w:rsidP="00BD7B9C">
      <w:pPr>
        <w:ind w:firstLine="5103"/>
        <w:jc w:val="both"/>
        <w:rPr>
          <w:bCs/>
        </w:rPr>
      </w:pPr>
      <w:r>
        <w:rPr>
          <w:bCs/>
        </w:rPr>
        <w:t>Кемеровской области от 19.12.2019</w:t>
      </w:r>
    </w:p>
    <w:p w14:paraId="44456C80" w14:textId="77777777" w:rsidR="00BD7B9C" w:rsidRPr="00BD7B9C" w:rsidRDefault="00BD7B9C" w:rsidP="00BD7B9C">
      <w:pPr>
        <w:jc w:val="both"/>
      </w:pPr>
    </w:p>
    <w:p w14:paraId="36605486" w14:textId="77777777" w:rsidR="00BD7B9C" w:rsidRPr="00BD7B9C" w:rsidRDefault="00BD7B9C" w:rsidP="00BD7B9C">
      <w:pPr>
        <w:ind w:right="-1"/>
        <w:jc w:val="center"/>
        <w:rPr>
          <w:b/>
          <w:bCs/>
          <w:color w:val="000000"/>
          <w:kern w:val="32"/>
          <w:sz w:val="28"/>
          <w:szCs w:val="28"/>
          <w:lang w:eastAsia="en-US"/>
        </w:rPr>
      </w:pPr>
      <w:r w:rsidRPr="00BD7B9C">
        <w:rPr>
          <w:b/>
          <w:bCs/>
          <w:color w:val="000000"/>
          <w:kern w:val="32"/>
          <w:sz w:val="28"/>
          <w:szCs w:val="28"/>
          <w:lang w:eastAsia="en-US"/>
        </w:rPr>
        <w:t xml:space="preserve">Долгосрочные параметры регулирования для формирования долгосрочных тарифов ООО «Новокузнецкая теплосетевая компания» </w:t>
      </w:r>
    </w:p>
    <w:p w14:paraId="28977358" w14:textId="67D40B72" w:rsidR="00BD7B9C" w:rsidRPr="00BD7B9C" w:rsidRDefault="00BD7B9C" w:rsidP="00BD7B9C">
      <w:pPr>
        <w:ind w:right="-1"/>
        <w:jc w:val="center"/>
        <w:rPr>
          <w:b/>
          <w:bCs/>
          <w:color w:val="000000"/>
          <w:kern w:val="32"/>
          <w:sz w:val="28"/>
          <w:szCs w:val="28"/>
          <w:lang w:eastAsia="en-US"/>
        </w:rPr>
      </w:pPr>
      <w:r w:rsidRPr="00BD7B9C">
        <w:rPr>
          <w:b/>
          <w:bCs/>
          <w:color w:val="000000"/>
          <w:kern w:val="32"/>
          <w:sz w:val="28"/>
          <w:szCs w:val="28"/>
          <w:lang w:eastAsia="en-US"/>
        </w:rPr>
        <w:t>на услуги по передаче тепловой энергии,</w:t>
      </w:r>
      <w:r w:rsidRPr="00BD7B9C">
        <w:rPr>
          <w:lang w:eastAsia="en-US"/>
        </w:rPr>
        <w:t xml:space="preserve"> </w:t>
      </w:r>
      <w:r w:rsidRPr="00BD7B9C">
        <w:rPr>
          <w:b/>
          <w:bCs/>
          <w:color w:val="000000"/>
          <w:kern w:val="32"/>
          <w:sz w:val="28"/>
          <w:szCs w:val="28"/>
          <w:lang w:eastAsia="en-US"/>
        </w:rPr>
        <w:t xml:space="preserve">реализуемой на потребительском рынке </w:t>
      </w:r>
      <w:r w:rsidR="00740997">
        <w:rPr>
          <w:b/>
          <w:bCs/>
          <w:color w:val="000000"/>
          <w:kern w:val="32"/>
          <w:sz w:val="28"/>
          <w:szCs w:val="28"/>
          <w:lang w:eastAsia="en-US"/>
        </w:rPr>
        <w:br/>
      </w:r>
      <w:r w:rsidRPr="00BD7B9C">
        <w:rPr>
          <w:b/>
          <w:bCs/>
          <w:color w:val="000000"/>
          <w:kern w:val="32"/>
          <w:sz w:val="28"/>
          <w:szCs w:val="28"/>
          <w:lang w:eastAsia="en-US"/>
        </w:rPr>
        <w:t xml:space="preserve">г. Новокузнецка от теплоисточника </w:t>
      </w:r>
    </w:p>
    <w:p w14:paraId="5530C891" w14:textId="77777777" w:rsidR="00BD7B9C" w:rsidRPr="00BD7B9C" w:rsidRDefault="00BD7B9C" w:rsidP="00BD7B9C">
      <w:pPr>
        <w:ind w:right="-1"/>
        <w:jc w:val="center"/>
        <w:rPr>
          <w:b/>
          <w:bCs/>
          <w:color w:val="000000"/>
          <w:kern w:val="32"/>
          <w:sz w:val="28"/>
          <w:szCs w:val="28"/>
          <w:lang w:eastAsia="en-US"/>
        </w:rPr>
      </w:pPr>
      <w:r w:rsidRPr="00BD7B9C">
        <w:rPr>
          <w:b/>
          <w:bCs/>
          <w:color w:val="000000"/>
          <w:kern w:val="32"/>
          <w:sz w:val="28"/>
          <w:szCs w:val="28"/>
          <w:lang w:eastAsia="en-US"/>
        </w:rPr>
        <w:t xml:space="preserve">ООО «ЭнергоТранзит», на период с 01.01.2020 по 31.12.2024 </w:t>
      </w:r>
    </w:p>
    <w:p w14:paraId="4B8B3519" w14:textId="77777777" w:rsidR="00BD7B9C" w:rsidRPr="00BD7B9C" w:rsidRDefault="00BD7B9C" w:rsidP="00BD7B9C">
      <w:pPr>
        <w:ind w:right="-1"/>
        <w:jc w:val="center"/>
        <w:rPr>
          <w:bCs/>
          <w:color w:val="000000"/>
          <w:kern w:val="32"/>
          <w:sz w:val="28"/>
          <w:szCs w:val="28"/>
          <w:lang w:eastAsia="en-US"/>
        </w:rPr>
      </w:pPr>
    </w:p>
    <w:tbl>
      <w:tblPr>
        <w:tblStyle w:val="672"/>
        <w:tblW w:w="10065" w:type="dxa"/>
        <w:jc w:val="center"/>
        <w:tblLayout w:type="fixed"/>
        <w:tblLook w:val="04A0" w:firstRow="1" w:lastRow="0" w:firstColumn="1" w:lastColumn="0" w:noHBand="0" w:noVBand="1"/>
      </w:tblPr>
      <w:tblGrid>
        <w:gridCol w:w="1844"/>
        <w:gridCol w:w="708"/>
        <w:gridCol w:w="1134"/>
        <w:gridCol w:w="1134"/>
        <w:gridCol w:w="993"/>
        <w:gridCol w:w="850"/>
        <w:gridCol w:w="1134"/>
        <w:gridCol w:w="1418"/>
        <w:gridCol w:w="850"/>
      </w:tblGrid>
      <w:tr w:rsidR="00BD7B9C" w:rsidRPr="00BD7B9C" w14:paraId="16CF2EEE" w14:textId="77777777" w:rsidTr="00BD7B9C">
        <w:trPr>
          <w:trHeight w:val="2284"/>
          <w:jc w:val="center"/>
        </w:trPr>
        <w:tc>
          <w:tcPr>
            <w:tcW w:w="1844" w:type="dxa"/>
            <w:vMerge w:val="restart"/>
            <w:vAlign w:val="center"/>
          </w:tcPr>
          <w:p w14:paraId="3680D26E" w14:textId="77777777" w:rsidR="00BD7B9C" w:rsidRPr="00BD7B9C" w:rsidRDefault="00BD7B9C" w:rsidP="00BD7B9C">
            <w:pPr>
              <w:ind w:right="-2"/>
              <w:jc w:val="center"/>
              <w:rPr>
                <w:sz w:val="22"/>
                <w:szCs w:val="22"/>
                <w:lang w:eastAsia="en-US"/>
              </w:rPr>
            </w:pPr>
            <w:r w:rsidRPr="00BD7B9C">
              <w:rPr>
                <w:sz w:val="22"/>
                <w:szCs w:val="22"/>
                <w:lang w:eastAsia="en-US"/>
              </w:rPr>
              <w:t>Наименование регулируемой организации</w:t>
            </w:r>
          </w:p>
        </w:tc>
        <w:tc>
          <w:tcPr>
            <w:tcW w:w="708" w:type="dxa"/>
            <w:vMerge w:val="restart"/>
            <w:vAlign w:val="center"/>
          </w:tcPr>
          <w:p w14:paraId="07159158" w14:textId="77777777" w:rsidR="00BD7B9C" w:rsidRPr="00BD7B9C" w:rsidRDefault="00BD7B9C" w:rsidP="00BD7B9C">
            <w:pPr>
              <w:ind w:left="-91" w:right="-108" w:hanging="91"/>
              <w:jc w:val="center"/>
              <w:rPr>
                <w:sz w:val="22"/>
                <w:szCs w:val="22"/>
                <w:lang w:eastAsia="en-US"/>
              </w:rPr>
            </w:pPr>
            <w:r w:rsidRPr="00BD7B9C">
              <w:rPr>
                <w:sz w:val="22"/>
                <w:szCs w:val="22"/>
                <w:lang w:eastAsia="en-US"/>
              </w:rPr>
              <w:t xml:space="preserve">   </w:t>
            </w:r>
            <w:proofErr w:type="gramStart"/>
            <w:r w:rsidRPr="00BD7B9C">
              <w:rPr>
                <w:sz w:val="22"/>
                <w:szCs w:val="22"/>
                <w:lang w:eastAsia="en-US"/>
              </w:rPr>
              <w:t>Пе- риод</w:t>
            </w:r>
            <w:proofErr w:type="gramEnd"/>
          </w:p>
        </w:tc>
        <w:tc>
          <w:tcPr>
            <w:tcW w:w="1134" w:type="dxa"/>
            <w:vAlign w:val="center"/>
          </w:tcPr>
          <w:p w14:paraId="6175861A" w14:textId="77777777" w:rsidR="00BD7B9C" w:rsidRPr="00BD7B9C" w:rsidRDefault="00BD7B9C" w:rsidP="00BD7B9C">
            <w:pPr>
              <w:ind w:right="-2"/>
              <w:jc w:val="center"/>
              <w:rPr>
                <w:sz w:val="22"/>
                <w:szCs w:val="22"/>
                <w:lang w:eastAsia="en-US"/>
              </w:rPr>
            </w:pPr>
            <w:r w:rsidRPr="00BD7B9C">
              <w:rPr>
                <w:sz w:val="22"/>
                <w:szCs w:val="22"/>
                <w:lang w:eastAsia="en-US"/>
              </w:rPr>
              <w:t>Базовый</w:t>
            </w:r>
          </w:p>
          <w:p w14:paraId="74A688EE" w14:textId="77777777" w:rsidR="00BD7B9C" w:rsidRPr="00BD7B9C" w:rsidRDefault="00BD7B9C" w:rsidP="00BD7B9C">
            <w:pPr>
              <w:ind w:right="-2"/>
              <w:jc w:val="center"/>
              <w:rPr>
                <w:sz w:val="22"/>
                <w:szCs w:val="22"/>
                <w:lang w:eastAsia="en-US"/>
              </w:rPr>
            </w:pPr>
            <w:r w:rsidRPr="00BD7B9C">
              <w:rPr>
                <w:sz w:val="22"/>
                <w:szCs w:val="22"/>
                <w:lang w:eastAsia="en-US"/>
              </w:rPr>
              <w:t xml:space="preserve">уровень </w:t>
            </w:r>
            <w:proofErr w:type="gramStart"/>
            <w:r w:rsidRPr="00BD7B9C">
              <w:rPr>
                <w:sz w:val="22"/>
                <w:szCs w:val="22"/>
                <w:lang w:eastAsia="en-US"/>
              </w:rPr>
              <w:t>опера-ционных</w:t>
            </w:r>
            <w:proofErr w:type="gramEnd"/>
            <w:r w:rsidRPr="00BD7B9C">
              <w:rPr>
                <w:sz w:val="22"/>
                <w:szCs w:val="22"/>
                <w:lang w:eastAsia="en-US"/>
              </w:rPr>
              <w:t xml:space="preserve"> расходов</w:t>
            </w:r>
          </w:p>
        </w:tc>
        <w:tc>
          <w:tcPr>
            <w:tcW w:w="1134" w:type="dxa"/>
            <w:vAlign w:val="center"/>
          </w:tcPr>
          <w:p w14:paraId="33E00B79" w14:textId="77777777" w:rsidR="00BD7B9C" w:rsidRPr="00BD7B9C" w:rsidRDefault="00BD7B9C" w:rsidP="00BD7B9C">
            <w:pPr>
              <w:ind w:left="-111" w:right="-109"/>
              <w:jc w:val="center"/>
              <w:rPr>
                <w:sz w:val="22"/>
                <w:szCs w:val="22"/>
                <w:lang w:eastAsia="en-US"/>
              </w:rPr>
            </w:pPr>
            <w:r w:rsidRPr="00BD7B9C">
              <w:rPr>
                <w:sz w:val="22"/>
                <w:szCs w:val="22"/>
                <w:lang w:eastAsia="en-US"/>
              </w:rPr>
              <w:t xml:space="preserve">Индекс </w:t>
            </w:r>
            <w:proofErr w:type="gramStart"/>
            <w:r w:rsidRPr="00BD7B9C">
              <w:rPr>
                <w:sz w:val="22"/>
                <w:szCs w:val="22"/>
                <w:lang w:eastAsia="en-US"/>
              </w:rPr>
              <w:t>эффектив-ности</w:t>
            </w:r>
            <w:proofErr w:type="gramEnd"/>
            <w:r w:rsidRPr="00BD7B9C">
              <w:rPr>
                <w:sz w:val="22"/>
                <w:szCs w:val="22"/>
                <w:lang w:eastAsia="en-US"/>
              </w:rPr>
              <w:t xml:space="preserve"> операцион-ных расходов</w:t>
            </w:r>
          </w:p>
        </w:tc>
        <w:tc>
          <w:tcPr>
            <w:tcW w:w="993" w:type="dxa"/>
            <w:vAlign w:val="center"/>
          </w:tcPr>
          <w:p w14:paraId="3524E1EC" w14:textId="77777777" w:rsidR="00BD7B9C" w:rsidRPr="00BD7B9C" w:rsidRDefault="00BD7B9C" w:rsidP="00BD7B9C">
            <w:pPr>
              <w:ind w:right="-2"/>
              <w:jc w:val="center"/>
              <w:rPr>
                <w:sz w:val="22"/>
                <w:szCs w:val="22"/>
                <w:lang w:eastAsia="en-US"/>
              </w:rPr>
            </w:pPr>
            <w:proofErr w:type="gramStart"/>
            <w:r w:rsidRPr="00BD7B9C">
              <w:rPr>
                <w:sz w:val="22"/>
                <w:szCs w:val="22"/>
                <w:lang w:eastAsia="en-US"/>
              </w:rPr>
              <w:t>Норма-тивный</w:t>
            </w:r>
            <w:proofErr w:type="gramEnd"/>
            <w:r w:rsidRPr="00BD7B9C">
              <w:rPr>
                <w:sz w:val="22"/>
                <w:szCs w:val="22"/>
                <w:lang w:eastAsia="en-US"/>
              </w:rPr>
              <w:t xml:space="preserve"> уровень при-были</w:t>
            </w:r>
          </w:p>
        </w:tc>
        <w:tc>
          <w:tcPr>
            <w:tcW w:w="850" w:type="dxa"/>
            <w:vMerge w:val="restart"/>
            <w:vAlign w:val="center"/>
          </w:tcPr>
          <w:p w14:paraId="62FBE0B7" w14:textId="77777777" w:rsidR="00BD7B9C" w:rsidRPr="00BD7B9C" w:rsidRDefault="00BD7B9C" w:rsidP="00BD7B9C">
            <w:pPr>
              <w:ind w:right="-2"/>
              <w:jc w:val="center"/>
              <w:rPr>
                <w:sz w:val="22"/>
                <w:szCs w:val="22"/>
                <w:lang w:eastAsia="en-US"/>
              </w:rPr>
            </w:pPr>
            <w:proofErr w:type="gramStart"/>
            <w:r w:rsidRPr="00BD7B9C">
              <w:rPr>
                <w:sz w:val="22"/>
                <w:szCs w:val="22"/>
                <w:lang w:eastAsia="en-US"/>
              </w:rPr>
              <w:t>Уро-вень</w:t>
            </w:r>
            <w:proofErr w:type="gramEnd"/>
            <w:r w:rsidRPr="00BD7B9C">
              <w:rPr>
                <w:sz w:val="22"/>
                <w:szCs w:val="22"/>
                <w:lang w:eastAsia="en-US"/>
              </w:rPr>
              <w:t xml:space="preserve"> надежности тепло-снаб-жения</w:t>
            </w:r>
          </w:p>
        </w:tc>
        <w:tc>
          <w:tcPr>
            <w:tcW w:w="1134" w:type="dxa"/>
            <w:vMerge w:val="restart"/>
            <w:vAlign w:val="center"/>
          </w:tcPr>
          <w:p w14:paraId="73E8BF58" w14:textId="77777777" w:rsidR="00BD7B9C" w:rsidRPr="00BD7B9C" w:rsidRDefault="00BD7B9C" w:rsidP="00BD7B9C">
            <w:pPr>
              <w:ind w:right="-2"/>
              <w:jc w:val="center"/>
              <w:rPr>
                <w:sz w:val="22"/>
                <w:szCs w:val="22"/>
                <w:lang w:eastAsia="en-US"/>
              </w:rPr>
            </w:pPr>
            <w:proofErr w:type="gramStart"/>
            <w:r w:rsidRPr="00BD7B9C">
              <w:rPr>
                <w:sz w:val="22"/>
                <w:szCs w:val="22"/>
                <w:lang w:eastAsia="en-US"/>
              </w:rPr>
              <w:t>Показа-тели</w:t>
            </w:r>
            <w:proofErr w:type="gramEnd"/>
            <w:r w:rsidRPr="00BD7B9C">
              <w:rPr>
                <w:sz w:val="22"/>
                <w:szCs w:val="22"/>
                <w:lang w:eastAsia="en-US"/>
              </w:rPr>
              <w:t xml:space="preserve"> энерго-сбере-жения и энергети-ческой эффек-тив-ности</w:t>
            </w:r>
          </w:p>
        </w:tc>
        <w:tc>
          <w:tcPr>
            <w:tcW w:w="1418" w:type="dxa"/>
            <w:vMerge w:val="restart"/>
            <w:vAlign w:val="center"/>
          </w:tcPr>
          <w:p w14:paraId="43017E44" w14:textId="77777777" w:rsidR="00BD7B9C" w:rsidRPr="00BD7B9C" w:rsidRDefault="00BD7B9C" w:rsidP="00BD7B9C">
            <w:pPr>
              <w:ind w:left="-105" w:right="-109"/>
              <w:jc w:val="center"/>
              <w:rPr>
                <w:sz w:val="22"/>
                <w:szCs w:val="22"/>
                <w:lang w:eastAsia="en-US"/>
              </w:rPr>
            </w:pPr>
            <w:r w:rsidRPr="00BD7B9C">
              <w:rPr>
                <w:sz w:val="22"/>
                <w:szCs w:val="22"/>
                <w:lang w:eastAsia="en-US"/>
              </w:rPr>
              <w:t xml:space="preserve">Реализация программ в области </w:t>
            </w:r>
            <w:proofErr w:type="gramStart"/>
            <w:r w:rsidRPr="00BD7B9C">
              <w:rPr>
                <w:sz w:val="22"/>
                <w:szCs w:val="22"/>
                <w:lang w:eastAsia="en-US"/>
              </w:rPr>
              <w:t>энергосбере-жения</w:t>
            </w:r>
            <w:proofErr w:type="gramEnd"/>
            <w:r w:rsidRPr="00BD7B9C">
              <w:rPr>
                <w:sz w:val="22"/>
                <w:szCs w:val="22"/>
                <w:lang w:eastAsia="en-US"/>
              </w:rPr>
              <w:t xml:space="preserve"> и повышения энергети-ческой эффектив-ности</w:t>
            </w:r>
          </w:p>
        </w:tc>
        <w:tc>
          <w:tcPr>
            <w:tcW w:w="850" w:type="dxa"/>
            <w:vMerge w:val="restart"/>
            <w:vAlign w:val="center"/>
          </w:tcPr>
          <w:p w14:paraId="2B55D4BD" w14:textId="77777777" w:rsidR="00BD7B9C" w:rsidRPr="00BD7B9C" w:rsidRDefault="00BD7B9C" w:rsidP="00BD7B9C">
            <w:pPr>
              <w:ind w:right="-2"/>
              <w:jc w:val="center"/>
              <w:rPr>
                <w:sz w:val="22"/>
                <w:szCs w:val="22"/>
                <w:lang w:eastAsia="en-US"/>
              </w:rPr>
            </w:pPr>
            <w:r w:rsidRPr="00BD7B9C">
              <w:rPr>
                <w:sz w:val="22"/>
                <w:szCs w:val="22"/>
                <w:lang w:eastAsia="en-US"/>
              </w:rPr>
              <w:t xml:space="preserve">Дина-мика </w:t>
            </w:r>
            <w:proofErr w:type="gramStart"/>
            <w:r w:rsidRPr="00BD7B9C">
              <w:rPr>
                <w:sz w:val="22"/>
                <w:szCs w:val="22"/>
                <w:lang w:eastAsia="en-US"/>
              </w:rPr>
              <w:t>изме-нения</w:t>
            </w:r>
            <w:proofErr w:type="gramEnd"/>
            <w:r w:rsidRPr="00BD7B9C">
              <w:rPr>
                <w:sz w:val="22"/>
                <w:szCs w:val="22"/>
                <w:lang w:eastAsia="en-US"/>
              </w:rPr>
              <w:t xml:space="preserve"> расхо-дов на топли-во</w:t>
            </w:r>
          </w:p>
        </w:tc>
      </w:tr>
      <w:tr w:rsidR="00BD7B9C" w:rsidRPr="00BD7B9C" w14:paraId="77716248" w14:textId="77777777" w:rsidTr="00BD7B9C">
        <w:trPr>
          <w:trHeight w:val="165"/>
          <w:jc w:val="center"/>
        </w:trPr>
        <w:tc>
          <w:tcPr>
            <w:tcW w:w="1844" w:type="dxa"/>
            <w:vMerge/>
          </w:tcPr>
          <w:p w14:paraId="254812E4" w14:textId="77777777" w:rsidR="00BD7B9C" w:rsidRPr="00BD7B9C" w:rsidRDefault="00BD7B9C" w:rsidP="00BD7B9C">
            <w:pPr>
              <w:ind w:right="-2"/>
              <w:rPr>
                <w:sz w:val="22"/>
                <w:szCs w:val="22"/>
                <w:lang w:eastAsia="en-US"/>
              </w:rPr>
            </w:pPr>
          </w:p>
        </w:tc>
        <w:tc>
          <w:tcPr>
            <w:tcW w:w="708" w:type="dxa"/>
            <w:vMerge/>
          </w:tcPr>
          <w:p w14:paraId="590971AB" w14:textId="77777777" w:rsidR="00BD7B9C" w:rsidRPr="00BD7B9C" w:rsidRDefault="00BD7B9C" w:rsidP="00BD7B9C">
            <w:pPr>
              <w:ind w:right="-2"/>
              <w:rPr>
                <w:sz w:val="22"/>
                <w:szCs w:val="22"/>
                <w:lang w:eastAsia="en-US"/>
              </w:rPr>
            </w:pPr>
          </w:p>
        </w:tc>
        <w:tc>
          <w:tcPr>
            <w:tcW w:w="1134" w:type="dxa"/>
          </w:tcPr>
          <w:p w14:paraId="5A5A99D7" w14:textId="77777777" w:rsidR="00BD7B9C" w:rsidRPr="00BD7B9C" w:rsidRDefault="00BD7B9C" w:rsidP="00BD7B9C">
            <w:pPr>
              <w:ind w:right="-2"/>
              <w:jc w:val="center"/>
              <w:rPr>
                <w:sz w:val="22"/>
                <w:szCs w:val="22"/>
                <w:lang w:eastAsia="en-US"/>
              </w:rPr>
            </w:pPr>
            <w:r w:rsidRPr="00BD7B9C">
              <w:rPr>
                <w:sz w:val="22"/>
                <w:szCs w:val="22"/>
                <w:lang w:eastAsia="en-US"/>
              </w:rPr>
              <w:t>тыс. руб.</w:t>
            </w:r>
          </w:p>
        </w:tc>
        <w:tc>
          <w:tcPr>
            <w:tcW w:w="1134" w:type="dxa"/>
          </w:tcPr>
          <w:p w14:paraId="60CCBC72" w14:textId="77777777" w:rsidR="00BD7B9C" w:rsidRPr="00BD7B9C" w:rsidRDefault="00BD7B9C" w:rsidP="00BD7B9C">
            <w:pPr>
              <w:ind w:right="-2"/>
              <w:jc w:val="center"/>
              <w:rPr>
                <w:sz w:val="22"/>
                <w:szCs w:val="22"/>
                <w:lang w:eastAsia="en-US"/>
              </w:rPr>
            </w:pPr>
            <w:r w:rsidRPr="00BD7B9C">
              <w:rPr>
                <w:sz w:val="22"/>
                <w:szCs w:val="22"/>
                <w:lang w:eastAsia="en-US"/>
              </w:rPr>
              <w:t>%</w:t>
            </w:r>
          </w:p>
        </w:tc>
        <w:tc>
          <w:tcPr>
            <w:tcW w:w="993" w:type="dxa"/>
          </w:tcPr>
          <w:p w14:paraId="29665E79" w14:textId="77777777" w:rsidR="00BD7B9C" w:rsidRPr="00BD7B9C" w:rsidRDefault="00BD7B9C" w:rsidP="00BD7B9C">
            <w:pPr>
              <w:ind w:right="-2"/>
              <w:jc w:val="center"/>
              <w:rPr>
                <w:sz w:val="22"/>
                <w:szCs w:val="22"/>
                <w:lang w:eastAsia="en-US"/>
              </w:rPr>
            </w:pPr>
            <w:r w:rsidRPr="00BD7B9C">
              <w:rPr>
                <w:sz w:val="22"/>
                <w:szCs w:val="22"/>
                <w:lang w:eastAsia="en-US"/>
              </w:rPr>
              <w:t>%</w:t>
            </w:r>
          </w:p>
        </w:tc>
        <w:tc>
          <w:tcPr>
            <w:tcW w:w="850" w:type="dxa"/>
            <w:vMerge/>
          </w:tcPr>
          <w:p w14:paraId="57430180" w14:textId="77777777" w:rsidR="00BD7B9C" w:rsidRPr="00BD7B9C" w:rsidRDefault="00BD7B9C" w:rsidP="00BD7B9C">
            <w:pPr>
              <w:ind w:right="-2"/>
              <w:rPr>
                <w:sz w:val="22"/>
                <w:szCs w:val="22"/>
                <w:lang w:eastAsia="en-US"/>
              </w:rPr>
            </w:pPr>
          </w:p>
        </w:tc>
        <w:tc>
          <w:tcPr>
            <w:tcW w:w="1134" w:type="dxa"/>
            <w:vMerge/>
            <w:tcBorders>
              <w:bottom w:val="single" w:sz="4" w:space="0" w:color="auto"/>
            </w:tcBorders>
          </w:tcPr>
          <w:p w14:paraId="409D7885" w14:textId="77777777" w:rsidR="00BD7B9C" w:rsidRPr="00BD7B9C" w:rsidRDefault="00BD7B9C" w:rsidP="00BD7B9C">
            <w:pPr>
              <w:ind w:right="-2"/>
              <w:rPr>
                <w:sz w:val="22"/>
                <w:szCs w:val="22"/>
                <w:lang w:eastAsia="en-US"/>
              </w:rPr>
            </w:pPr>
          </w:p>
        </w:tc>
        <w:tc>
          <w:tcPr>
            <w:tcW w:w="1418" w:type="dxa"/>
            <w:vMerge/>
          </w:tcPr>
          <w:p w14:paraId="74256B2B" w14:textId="77777777" w:rsidR="00BD7B9C" w:rsidRPr="00BD7B9C" w:rsidRDefault="00BD7B9C" w:rsidP="00BD7B9C">
            <w:pPr>
              <w:ind w:right="-2"/>
              <w:rPr>
                <w:sz w:val="22"/>
                <w:szCs w:val="22"/>
                <w:lang w:eastAsia="en-US"/>
              </w:rPr>
            </w:pPr>
          </w:p>
        </w:tc>
        <w:tc>
          <w:tcPr>
            <w:tcW w:w="850" w:type="dxa"/>
            <w:vMerge/>
          </w:tcPr>
          <w:p w14:paraId="5A8D3D31" w14:textId="77777777" w:rsidR="00BD7B9C" w:rsidRPr="00BD7B9C" w:rsidRDefault="00BD7B9C" w:rsidP="00BD7B9C">
            <w:pPr>
              <w:ind w:right="-2"/>
              <w:rPr>
                <w:sz w:val="22"/>
                <w:szCs w:val="22"/>
                <w:lang w:eastAsia="en-US"/>
              </w:rPr>
            </w:pPr>
          </w:p>
        </w:tc>
      </w:tr>
      <w:tr w:rsidR="00BD7B9C" w:rsidRPr="00BD7B9C" w14:paraId="6766DDA2" w14:textId="77777777" w:rsidTr="00BD7B9C">
        <w:trPr>
          <w:trHeight w:val="454"/>
          <w:jc w:val="center"/>
        </w:trPr>
        <w:tc>
          <w:tcPr>
            <w:tcW w:w="1844" w:type="dxa"/>
            <w:vMerge w:val="restart"/>
            <w:vAlign w:val="center"/>
          </w:tcPr>
          <w:p w14:paraId="53D44A0F" w14:textId="77777777" w:rsidR="00BD7B9C" w:rsidRPr="00BD7B9C" w:rsidRDefault="00BD7B9C" w:rsidP="00BD7B9C">
            <w:pPr>
              <w:ind w:right="-2"/>
              <w:jc w:val="center"/>
              <w:rPr>
                <w:sz w:val="22"/>
                <w:szCs w:val="22"/>
                <w:lang w:eastAsia="en-US"/>
              </w:rPr>
            </w:pPr>
            <w:r w:rsidRPr="00BD7B9C">
              <w:rPr>
                <w:sz w:val="22"/>
                <w:szCs w:val="22"/>
                <w:lang w:eastAsia="en-US"/>
              </w:rPr>
              <w:t>ООО «Новокузнецкая теплосетевая компания»</w:t>
            </w:r>
          </w:p>
        </w:tc>
        <w:tc>
          <w:tcPr>
            <w:tcW w:w="708" w:type="dxa"/>
            <w:vAlign w:val="center"/>
          </w:tcPr>
          <w:p w14:paraId="1229FC7D" w14:textId="77777777" w:rsidR="00BD7B9C" w:rsidRPr="00BD7B9C" w:rsidRDefault="00BD7B9C" w:rsidP="00BD7B9C">
            <w:pPr>
              <w:ind w:right="-2"/>
              <w:jc w:val="center"/>
              <w:rPr>
                <w:sz w:val="22"/>
                <w:szCs w:val="22"/>
                <w:lang w:eastAsia="en-US"/>
              </w:rPr>
            </w:pPr>
            <w:r w:rsidRPr="00BD7B9C">
              <w:rPr>
                <w:sz w:val="22"/>
                <w:szCs w:val="22"/>
                <w:lang w:eastAsia="en-US"/>
              </w:rPr>
              <w:t>2020</w:t>
            </w:r>
          </w:p>
        </w:tc>
        <w:tc>
          <w:tcPr>
            <w:tcW w:w="1134" w:type="dxa"/>
            <w:vAlign w:val="center"/>
          </w:tcPr>
          <w:p w14:paraId="6FC8157C" w14:textId="77777777" w:rsidR="00BD7B9C" w:rsidRPr="00BD7B9C" w:rsidRDefault="00BD7B9C" w:rsidP="00BD7B9C">
            <w:pPr>
              <w:ind w:right="-2"/>
              <w:jc w:val="center"/>
              <w:rPr>
                <w:sz w:val="22"/>
                <w:szCs w:val="22"/>
                <w:lang w:eastAsia="en-US"/>
              </w:rPr>
            </w:pPr>
            <w:r w:rsidRPr="00BD7B9C">
              <w:rPr>
                <w:sz w:val="22"/>
                <w:szCs w:val="22"/>
                <w:lang w:eastAsia="en-US"/>
              </w:rPr>
              <w:t>39 293</w:t>
            </w:r>
          </w:p>
        </w:tc>
        <w:tc>
          <w:tcPr>
            <w:tcW w:w="1134" w:type="dxa"/>
            <w:vAlign w:val="center"/>
          </w:tcPr>
          <w:p w14:paraId="69ED1A39" w14:textId="77777777" w:rsidR="00BD7B9C" w:rsidRPr="00BD7B9C" w:rsidRDefault="00BD7B9C" w:rsidP="00BD7B9C">
            <w:pPr>
              <w:jc w:val="center"/>
              <w:rPr>
                <w:sz w:val="22"/>
                <w:szCs w:val="22"/>
                <w:lang w:eastAsia="en-US"/>
              </w:rPr>
            </w:pPr>
            <w:r w:rsidRPr="00BD7B9C">
              <w:rPr>
                <w:sz w:val="22"/>
                <w:szCs w:val="22"/>
                <w:lang w:eastAsia="en-US"/>
              </w:rPr>
              <w:t>x</w:t>
            </w:r>
          </w:p>
        </w:tc>
        <w:tc>
          <w:tcPr>
            <w:tcW w:w="993" w:type="dxa"/>
            <w:vAlign w:val="center"/>
          </w:tcPr>
          <w:p w14:paraId="4813F75D" w14:textId="77777777" w:rsidR="00BD7B9C" w:rsidRPr="00BD7B9C" w:rsidRDefault="00BD7B9C" w:rsidP="00BD7B9C">
            <w:pPr>
              <w:jc w:val="center"/>
              <w:rPr>
                <w:lang w:eastAsia="en-US"/>
              </w:rPr>
            </w:pPr>
            <w:r w:rsidRPr="00BD7B9C">
              <w:rPr>
                <w:sz w:val="22"/>
                <w:szCs w:val="22"/>
                <w:lang w:eastAsia="en-US"/>
              </w:rPr>
              <w:t>x</w:t>
            </w:r>
          </w:p>
        </w:tc>
        <w:tc>
          <w:tcPr>
            <w:tcW w:w="850" w:type="dxa"/>
            <w:tcBorders>
              <w:right w:val="single" w:sz="4" w:space="0" w:color="auto"/>
            </w:tcBorders>
            <w:vAlign w:val="center"/>
          </w:tcPr>
          <w:p w14:paraId="410591E3" w14:textId="77777777" w:rsidR="00BD7B9C" w:rsidRPr="00BD7B9C" w:rsidRDefault="00BD7B9C" w:rsidP="00BD7B9C">
            <w:pPr>
              <w:jc w:val="center"/>
              <w:rPr>
                <w:lang w:eastAsia="en-US"/>
              </w:rPr>
            </w:pPr>
            <w:r w:rsidRPr="00BD7B9C">
              <w:rPr>
                <w:sz w:val="22"/>
                <w:szCs w:val="22"/>
                <w:lang w:eastAsia="en-US"/>
              </w:rPr>
              <w:t>x</w:t>
            </w:r>
          </w:p>
        </w:tc>
        <w:tc>
          <w:tcPr>
            <w:tcW w:w="1134" w:type="dxa"/>
            <w:tcBorders>
              <w:top w:val="single" w:sz="4" w:space="0" w:color="auto"/>
              <w:left w:val="single" w:sz="4" w:space="0" w:color="auto"/>
              <w:right w:val="single" w:sz="4" w:space="0" w:color="auto"/>
            </w:tcBorders>
            <w:vAlign w:val="center"/>
          </w:tcPr>
          <w:p w14:paraId="0DBA88E9" w14:textId="77777777" w:rsidR="00BD7B9C" w:rsidRPr="00BD7B9C" w:rsidRDefault="00BD7B9C" w:rsidP="00BD7B9C">
            <w:pPr>
              <w:ind w:right="-108"/>
              <w:jc w:val="center"/>
              <w:rPr>
                <w:sz w:val="22"/>
                <w:szCs w:val="22"/>
                <w:lang w:val="en-US" w:eastAsia="en-US"/>
              </w:rPr>
            </w:pPr>
            <w:r w:rsidRPr="00BD7B9C">
              <w:rPr>
                <w:sz w:val="22"/>
                <w:szCs w:val="22"/>
                <w:lang w:val="en-US" w:eastAsia="en-US"/>
              </w:rPr>
              <w:t>x</w:t>
            </w:r>
          </w:p>
        </w:tc>
        <w:tc>
          <w:tcPr>
            <w:tcW w:w="1418" w:type="dxa"/>
            <w:tcBorders>
              <w:left w:val="single" w:sz="4" w:space="0" w:color="auto"/>
            </w:tcBorders>
            <w:vAlign w:val="center"/>
          </w:tcPr>
          <w:p w14:paraId="48230525" w14:textId="77777777" w:rsidR="00BD7B9C" w:rsidRPr="00BD7B9C" w:rsidRDefault="00BD7B9C" w:rsidP="00BD7B9C">
            <w:pPr>
              <w:jc w:val="center"/>
              <w:rPr>
                <w:sz w:val="22"/>
                <w:szCs w:val="22"/>
                <w:lang w:eastAsia="en-US"/>
              </w:rPr>
            </w:pPr>
            <w:r w:rsidRPr="00BD7B9C">
              <w:rPr>
                <w:sz w:val="22"/>
                <w:szCs w:val="22"/>
                <w:lang w:eastAsia="en-US"/>
              </w:rPr>
              <w:t>x</w:t>
            </w:r>
          </w:p>
        </w:tc>
        <w:tc>
          <w:tcPr>
            <w:tcW w:w="850" w:type="dxa"/>
            <w:vAlign w:val="center"/>
          </w:tcPr>
          <w:p w14:paraId="0289469E" w14:textId="77777777" w:rsidR="00BD7B9C" w:rsidRPr="00BD7B9C" w:rsidRDefault="00BD7B9C" w:rsidP="00BD7B9C">
            <w:pPr>
              <w:jc w:val="center"/>
              <w:rPr>
                <w:sz w:val="22"/>
                <w:szCs w:val="22"/>
                <w:lang w:eastAsia="en-US"/>
              </w:rPr>
            </w:pPr>
            <w:r w:rsidRPr="00BD7B9C">
              <w:rPr>
                <w:sz w:val="22"/>
                <w:szCs w:val="22"/>
                <w:lang w:eastAsia="en-US"/>
              </w:rPr>
              <w:t>x</w:t>
            </w:r>
          </w:p>
        </w:tc>
      </w:tr>
      <w:tr w:rsidR="00BD7B9C" w:rsidRPr="00BD7B9C" w14:paraId="1FD2543F" w14:textId="77777777" w:rsidTr="00BD7B9C">
        <w:trPr>
          <w:trHeight w:val="454"/>
          <w:jc w:val="center"/>
        </w:trPr>
        <w:tc>
          <w:tcPr>
            <w:tcW w:w="1844" w:type="dxa"/>
            <w:vMerge/>
            <w:vAlign w:val="center"/>
          </w:tcPr>
          <w:p w14:paraId="70517F92" w14:textId="77777777" w:rsidR="00BD7B9C" w:rsidRPr="00BD7B9C" w:rsidRDefault="00BD7B9C" w:rsidP="00BD7B9C">
            <w:pPr>
              <w:ind w:right="-2"/>
              <w:jc w:val="center"/>
              <w:rPr>
                <w:sz w:val="22"/>
                <w:szCs w:val="22"/>
                <w:lang w:eastAsia="en-US"/>
              </w:rPr>
            </w:pPr>
          </w:p>
        </w:tc>
        <w:tc>
          <w:tcPr>
            <w:tcW w:w="708" w:type="dxa"/>
            <w:vAlign w:val="center"/>
          </w:tcPr>
          <w:p w14:paraId="0197EE37" w14:textId="77777777" w:rsidR="00BD7B9C" w:rsidRPr="00BD7B9C" w:rsidRDefault="00BD7B9C" w:rsidP="00BD7B9C">
            <w:pPr>
              <w:ind w:right="-2"/>
              <w:jc w:val="center"/>
              <w:rPr>
                <w:sz w:val="22"/>
                <w:szCs w:val="22"/>
                <w:lang w:eastAsia="en-US"/>
              </w:rPr>
            </w:pPr>
            <w:r w:rsidRPr="00BD7B9C">
              <w:rPr>
                <w:sz w:val="22"/>
                <w:szCs w:val="22"/>
                <w:lang w:eastAsia="en-US"/>
              </w:rPr>
              <w:t>2021</w:t>
            </w:r>
          </w:p>
        </w:tc>
        <w:tc>
          <w:tcPr>
            <w:tcW w:w="1134" w:type="dxa"/>
            <w:vAlign w:val="center"/>
          </w:tcPr>
          <w:p w14:paraId="3C9A764B" w14:textId="77777777" w:rsidR="00BD7B9C" w:rsidRPr="00BD7B9C" w:rsidRDefault="00BD7B9C" w:rsidP="00BD7B9C">
            <w:pPr>
              <w:jc w:val="center"/>
              <w:rPr>
                <w:sz w:val="22"/>
                <w:szCs w:val="22"/>
                <w:lang w:eastAsia="en-US"/>
              </w:rPr>
            </w:pPr>
            <w:r w:rsidRPr="00BD7B9C">
              <w:rPr>
                <w:sz w:val="22"/>
                <w:szCs w:val="22"/>
                <w:lang w:eastAsia="en-US"/>
              </w:rPr>
              <w:t>x</w:t>
            </w:r>
          </w:p>
        </w:tc>
        <w:tc>
          <w:tcPr>
            <w:tcW w:w="1134" w:type="dxa"/>
            <w:vAlign w:val="center"/>
          </w:tcPr>
          <w:p w14:paraId="0CB8EB93" w14:textId="77777777" w:rsidR="00BD7B9C" w:rsidRPr="00BD7B9C" w:rsidRDefault="00BD7B9C" w:rsidP="00BD7B9C">
            <w:pPr>
              <w:jc w:val="center"/>
              <w:rPr>
                <w:sz w:val="22"/>
                <w:szCs w:val="22"/>
                <w:lang w:eastAsia="en-US"/>
              </w:rPr>
            </w:pPr>
            <w:r w:rsidRPr="00BD7B9C">
              <w:rPr>
                <w:sz w:val="22"/>
                <w:szCs w:val="22"/>
                <w:lang w:eastAsia="en-US"/>
              </w:rPr>
              <w:t>1,00</w:t>
            </w:r>
          </w:p>
        </w:tc>
        <w:tc>
          <w:tcPr>
            <w:tcW w:w="993" w:type="dxa"/>
            <w:vAlign w:val="center"/>
          </w:tcPr>
          <w:p w14:paraId="2D321A8E" w14:textId="77777777" w:rsidR="00BD7B9C" w:rsidRPr="00BD7B9C" w:rsidRDefault="00BD7B9C" w:rsidP="00BD7B9C">
            <w:pPr>
              <w:jc w:val="center"/>
              <w:rPr>
                <w:lang w:eastAsia="en-US"/>
              </w:rPr>
            </w:pPr>
            <w:r w:rsidRPr="00BD7B9C">
              <w:rPr>
                <w:sz w:val="22"/>
                <w:szCs w:val="22"/>
                <w:lang w:eastAsia="en-US"/>
              </w:rPr>
              <w:t>x</w:t>
            </w:r>
          </w:p>
        </w:tc>
        <w:tc>
          <w:tcPr>
            <w:tcW w:w="850" w:type="dxa"/>
            <w:vAlign w:val="center"/>
          </w:tcPr>
          <w:p w14:paraId="76317D3E" w14:textId="77777777" w:rsidR="00BD7B9C" w:rsidRPr="00BD7B9C" w:rsidRDefault="00BD7B9C" w:rsidP="00BD7B9C">
            <w:pPr>
              <w:jc w:val="center"/>
              <w:rPr>
                <w:lang w:eastAsia="en-US"/>
              </w:rPr>
            </w:pPr>
            <w:r w:rsidRPr="00BD7B9C">
              <w:rPr>
                <w:sz w:val="22"/>
                <w:szCs w:val="22"/>
                <w:lang w:eastAsia="en-US"/>
              </w:rPr>
              <w:t>x</w:t>
            </w:r>
          </w:p>
        </w:tc>
        <w:tc>
          <w:tcPr>
            <w:tcW w:w="1134" w:type="dxa"/>
            <w:tcBorders>
              <w:top w:val="single" w:sz="4" w:space="0" w:color="auto"/>
            </w:tcBorders>
            <w:vAlign w:val="center"/>
          </w:tcPr>
          <w:p w14:paraId="639EB48C" w14:textId="77777777" w:rsidR="00BD7B9C" w:rsidRPr="00BD7B9C" w:rsidRDefault="00BD7B9C" w:rsidP="00BD7B9C">
            <w:pPr>
              <w:ind w:right="-108"/>
              <w:jc w:val="center"/>
              <w:rPr>
                <w:sz w:val="22"/>
                <w:szCs w:val="22"/>
                <w:lang w:val="en-US" w:eastAsia="en-US"/>
              </w:rPr>
            </w:pPr>
            <w:r w:rsidRPr="00BD7B9C">
              <w:rPr>
                <w:sz w:val="22"/>
                <w:szCs w:val="22"/>
                <w:lang w:val="en-US" w:eastAsia="en-US"/>
              </w:rPr>
              <w:t>x</w:t>
            </w:r>
          </w:p>
        </w:tc>
        <w:tc>
          <w:tcPr>
            <w:tcW w:w="1418" w:type="dxa"/>
            <w:vAlign w:val="center"/>
          </w:tcPr>
          <w:p w14:paraId="5A8156F8" w14:textId="77777777" w:rsidR="00BD7B9C" w:rsidRPr="00BD7B9C" w:rsidRDefault="00BD7B9C" w:rsidP="00BD7B9C">
            <w:pPr>
              <w:jc w:val="center"/>
              <w:rPr>
                <w:sz w:val="22"/>
                <w:szCs w:val="22"/>
                <w:lang w:eastAsia="en-US"/>
              </w:rPr>
            </w:pPr>
            <w:r w:rsidRPr="00BD7B9C">
              <w:rPr>
                <w:sz w:val="22"/>
                <w:szCs w:val="22"/>
                <w:lang w:eastAsia="en-US"/>
              </w:rPr>
              <w:t>x</w:t>
            </w:r>
          </w:p>
        </w:tc>
        <w:tc>
          <w:tcPr>
            <w:tcW w:w="850" w:type="dxa"/>
            <w:vAlign w:val="center"/>
          </w:tcPr>
          <w:p w14:paraId="2EF24874" w14:textId="77777777" w:rsidR="00BD7B9C" w:rsidRPr="00BD7B9C" w:rsidRDefault="00BD7B9C" w:rsidP="00BD7B9C">
            <w:pPr>
              <w:jc w:val="center"/>
              <w:rPr>
                <w:sz w:val="22"/>
                <w:szCs w:val="22"/>
                <w:lang w:eastAsia="en-US"/>
              </w:rPr>
            </w:pPr>
            <w:r w:rsidRPr="00BD7B9C">
              <w:rPr>
                <w:sz w:val="22"/>
                <w:szCs w:val="22"/>
                <w:lang w:eastAsia="en-US"/>
              </w:rPr>
              <w:t>x</w:t>
            </w:r>
          </w:p>
        </w:tc>
      </w:tr>
      <w:tr w:rsidR="00BD7B9C" w:rsidRPr="00BD7B9C" w14:paraId="40BE95FF" w14:textId="77777777" w:rsidTr="00BD7B9C">
        <w:trPr>
          <w:trHeight w:val="454"/>
          <w:jc w:val="center"/>
        </w:trPr>
        <w:tc>
          <w:tcPr>
            <w:tcW w:w="1844" w:type="dxa"/>
            <w:vMerge/>
            <w:vAlign w:val="center"/>
          </w:tcPr>
          <w:p w14:paraId="62F6C103" w14:textId="77777777" w:rsidR="00BD7B9C" w:rsidRPr="00BD7B9C" w:rsidRDefault="00BD7B9C" w:rsidP="00BD7B9C">
            <w:pPr>
              <w:ind w:right="-2"/>
              <w:jc w:val="center"/>
              <w:rPr>
                <w:sz w:val="22"/>
                <w:szCs w:val="22"/>
                <w:lang w:eastAsia="en-US"/>
              </w:rPr>
            </w:pPr>
          </w:p>
        </w:tc>
        <w:tc>
          <w:tcPr>
            <w:tcW w:w="708" w:type="dxa"/>
            <w:vAlign w:val="center"/>
          </w:tcPr>
          <w:p w14:paraId="2F577EE9" w14:textId="77777777" w:rsidR="00BD7B9C" w:rsidRPr="00BD7B9C" w:rsidRDefault="00BD7B9C" w:rsidP="00BD7B9C">
            <w:pPr>
              <w:ind w:right="-2"/>
              <w:jc w:val="center"/>
              <w:rPr>
                <w:sz w:val="22"/>
                <w:szCs w:val="22"/>
                <w:lang w:eastAsia="en-US"/>
              </w:rPr>
            </w:pPr>
            <w:r w:rsidRPr="00BD7B9C">
              <w:rPr>
                <w:sz w:val="22"/>
                <w:szCs w:val="22"/>
                <w:lang w:eastAsia="en-US"/>
              </w:rPr>
              <w:t>2022</w:t>
            </w:r>
          </w:p>
        </w:tc>
        <w:tc>
          <w:tcPr>
            <w:tcW w:w="1134" w:type="dxa"/>
            <w:vAlign w:val="center"/>
          </w:tcPr>
          <w:p w14:paraId="4AAC7CEC" w14:textId="77777777" w:rsidR="00BD7B9C" w:rsidRPr="00BD7B9C" w:rsidRDefault="00BD7B9C" w:rsidP="00BD7B9C">
            <w:pPr>
              <w:jc w:val="center"/>
              <w:rPr>
                <w:sz w:val="22"/>
                <w:szCs w:val="22"/>
                <w:lang w:eastAsia="en-US"/>
              </w:rPr>
            </w:pPr>
            <w:r w:rsidRPr="00BD7B9C">
              <w:rPr>
                <w:sz w:val="22"/>
                <w:szCs w:val="22"/>
                <w:lang w:eastAsia="en-US"/>
              </w:rPr>
              <w:t>x</w:t>
            </w:r>
          </w:p>
        </w:tc>
        <w:tc>
          <w:tcPr>
            <w:tcW w:w="1134" w:type="dxa"/>
            <w:vAlign w:val="center"/>
          </w:tcPr>
          <w:p w14:paraId="56414020" w14:textId="77777777" w:rsidR="00BD7B9C" w:rsidRPr="00BD7B9C" w:rsidRDefault="00BD7B9C" w:rsidP="00BD7B9C">
            <w:pPr>
              <w:jc w:val="center"/>
              <w:rPr>
                <w:sz w:val="22"/>
                <w:szCs w:val="22"/>
                <w:lang w:eastAsia="en-US"/>
              </w:rPr>
            </w:pPr>
            <w:r w:rsidRPr="00BD7B9C">
              <w:rPr>
                <w:sz w:val="22"/>
                <w:szCs w:val="22"/>
                <w:lang w:eastAsia="en-US"/>
              </w:rPr>
              <w:t>1,00</w:t>
            </w:r>
          </w:p>
        </w:tc>
        <w:tc>
          <w:tcPr>
            <w:tcW w:w="993" w:type="dxa"/>
            <w:vAlign w:val="center"/>
          </w:tcPr>
          <w:p w14:paraId="2045F607" w14:textId="77777777" w:rsidR="00BD7B9C" w:rsidRPr="00BD7B9C" w:rsidRDefault="00BD7B9C" w:rsidP="00BD7B9C">
            <w:pPr>
              <w:jc w:val="center"/>
              <w:rPr>
                <w:lang w:eastAsia="en-US"/>
              </w:rPr>
            </w:pPr>
            <w:r w:rsidRPr="00BD7B9C">
              <w:rPr>
                <w:sz w:val="22"/>
                <w:szCs w:val="22"/>
                <w:lang w:eastAsia="en-US"/>
              </w:rPr>
              <w:t>x</w:t>
            </w:r>
          </w:p>
        </w:tc>
        <w:tc>
          <w:tcPr>
            <w:tcW w:w="850" w:type="dxa"/>
            <w:vAlign w:val="center"/>
          </w:tcPr>
          <w:p w14:paraId="36FC1B52" w14:textId="77777777" w:rsidR="00BD7B9C" w:rsidRPr="00BD7B9C" w:rsidRDefault="00BD7B9C" w:rsidP="00BD7B9C">
            <w:pPr>
              <w:jc w:val="center"/>
              <w:rPr>
                <w:lang w:eastAsia="en-US"/>
              </w:rPr>
            </w:pPr>
            <w:r w:rsidRPr="00BD7B9C">
              <w:rPr>
                <w:sz w:val="22"/>
                <w:szCs w:val="22"/>
                <w:lang w:eastAsia="en-US"/>
              </w:rPr>
              <w:t>x</w:t>
            </w:r>
          </w:p>
        </w:tc>
        <w:tc>
          <w:tcPr>
            <w:tcW w:w="1134" w:type="dxa"/>
            <w:tcBorders>
              <w:bottom w:val="single" w:sz="4" w:space="0" w:color="auto"/>
            </w:tcBorders>
            <w:vAlign w:val="center"/>
          </w:tcPr>
          <w:p w14:paraId="00B0FC26" w14:textId="77777777" w:rsidR="00BD7B9C" w:rsidRPr="00BD7B9C" w:rsidRDefault="00BD7B9C" w:rsidP="00BD7B9C">
            <w:pPr>
              <w:jc w:val="center"/>
              <w:rPr>
                <w:sz w:val="22"/>
                <w:szCs w:val="22"/>
                <w:lang w:val="en-US" w:eastAsia="en-US"/>
              </w:rPr>
            </w:pPr>
            <w:r w:rsidRPr="00BD7B9C">
              <w:rPr>
                <w:sz w:val="22"/>
                <w:szCs w:val="22"/>
                <w:lang w:val="en-US" w:eastAsia="en-US"/>
              </w:rPr>
              <w:t>x</w:t>
            </w:r>
          </w:p>
        </w:tc>
        <w:tc>
          <w:tcPr>
            <w:tcW w:w="1418" w:type="dxa"/>
            <w:vAlign w:val="center"/>
          </w:tcPr>
          <w:p w14:paraId="20C5EBBD" w14:textId="77777777" w:rsidR="00BD7B9C" w:rsidRPr="00BD7B9C" w:rsidRDefault="00BD7B9C" w:rsidP="00BD7B9C">
            <w:pPr>
              <w:jc w:val="center"/>
              <w:rPr>
                <w:sz w:val="22"/>
                <w:szCs w:val="22"/>
                <w:lang w:eastAsia="en-US"/>
              </w:rPr>
            </w:pPr>
            <w:r w:rsidRPr="00BD7B9C">
              <w:rPr>
                <w:sz w:val="22"/>
                <w:szCs w:val="22"/>
                <w:lang w:eastAsia="en-US"/>
              </w:rPr>
              <w:t>x</w:t>
            </w:r>
          </w:p>
        </w:tc>
        <w:tc>
          <w:tcPr>
            <w:tcW w:w="850" w:type="dxa"/>
            <w:vAlign w:val="center"/>
          </w:tcPr>
          <w:p w14:paraId="63F17266" w14:textId="77777777" w:rsidR="00BD7B9C" w:rsidRPr="00BD7B9C" w:rsidRDefault="00BD7B9C" w:rsidP="00BD7B9C">
            <w:pPr>
              <w:jc w:val="center"/>
              <w:rPr>
                <w:sz w:val="22"/>
                <w:szCs w:val="22"/>
                <w:lang w:eastAsia="en-US"/>
              </w:rPr>
            </w:pPr>
            <w:r w:rsidRPr="00BD7B9C">
              <w:rPr>
                <w:sz w:val="22"/>
                <w:szCs w:val="22"/>
                <w:lang w:eastAsia="en-US"/>
              </w:rPr>
              <w:t>x</w:t>
            </w:r>
          </w:p>
        </w:tc>
      </w:tr>
      <w:tr w:rsidR="00BD7B9C" w:rsidRPr="00BD7B9C" w14:paraId="124D1840" w14:textId="77777777" w:rsidTr="00BD7B9C">
        <w:trPr>
          <w:trHeight w:val="454"/>
          <w:jc w:val="center"/>
        </w:trPr>
        <w:tc>
          <w:tcPr>
            <w:tcW w:w="1844" w:type="dxa"/>
            <w:vMerge/>
          </w:tcPr>
          <w:p w14:paraId="6A8D3F2F" w14:textId="77777777" w:rsidR="00BD7B9C" w:rsidRPr="00BD7B9C" w:rsidRDefault="00BD7B9C" w:rsidP="00BD7B9C">
            <w:pPr>
              <w:ind w:right="-2"/>
              <w:rPr>
                <w:sz w:val="22"/>
                <w:szCs w:val="22"/>
                <w:lang w:eastAsia="en-US"/>
              </w:rPr>
            </w:pPr>
          </w:p>
        </w:tc>
        <w:tc>
          <w:tcPr>
            <w:tcW w:w="708" w:type="dxa"/>
            <w:vAlign w:val="center"/>
          </w:tcPr>
          <w:p w14:paraId="47BDEF53" w14:textId="77777777" w:rsidR="00BD7B9C" w:rsidRPr="00BD7B9C" w:rsidRDefault="00BD7B9C" w:rsidP="00BD7B9C">
            <w:pPr>
              <w:ind w:right="-2"/>
              <w:jc w:val="center"/>
              <w:rPr>
                <w:sz w:val="22"/>
                <w:szCs w:val="22"/>
                <w:lang w:eastAsia="en-US"/>
              </w:rPr>
            </w:pPr>
            <w:r w:rsidRPr="00BD7B9C">
              <w:rPr>
                <w:sz w:val="22"/>
                <w:szCs w:val="22"/>
                <w:lang w:eastAsia="en-US"/>
              </w:rPr>
              <w:t>2023</w:t>
            </w:r>
          </w:p>
        </w:tc>
        <w:tc>
          <w:tcPr>
            <w:tcW w:w="1134" w:type="dxa"/>
            <w:vAlign w:val="center"/>
          </w:tcPr>
          <w:p w14:paraId="5C9329A7" w14:textId="77777777" w:rsidR="00BD7B9C" w:rsidRPr="00BD7B9C" w:rsidRDefault="00BD7B9C" w:rsidP="00BD7B9C">
            <w:pPr>
              <w:jc w:val="center"/>
              <w:rPr>
                <w:sz w:val="22"/>
                <w:szCs w:val="22"/>
                <w:lang w:eastAsia="en-US"/>
              </w:rPr>
            </w:pPr>
            <w:r w:rsidRPr="00BD7B9C">
              <w:rPr>
                <w:sz w:val="22"/>
                <w:szCs w:val="22"/>
                <w:lang w:eastAsia="en-US"/>
              </w:rPr>
              <w:t>x</w:t>
            </w:r>
          </w:p>
        </w:tc>
        <w:tc>
          <w:tcPr>
            <w:tcW w:w="1134" w:type="dxa"/>
            <w:vAlign w:val="center"/>
          </w:tcPr>
          <w:p w14:paraId="14B1D818" w14:textId="77777777" w:rsidR="00BD7B9C" w:rsidRPr="00BD7B9C" w:rsidRDefault="00BD7B9C" w:rsidP="00BD7B9C">
            <w:pPr>
              <w:jc w:val="center"/>
              <w:rPr>
                <w:sz w:val="22"/>
                <w:szCs w:val="22"/>
                <w:lang w:eastAsia="en-US"/>
              </w:rPr>
            </w:pPr>
            <w:r w:rsidRPr="00BD7B9C">
              <w:rPr>
                <w:sz w:val="22"/>
                <w:szCs w:val="22"/>
                <w:lang w:eastAsia="en-US"/>
              </w:rPr>
              <w:t>1,00</w:t>
            </w:r>
          </w:p>
        </w:tc>
        <w:tc>
          <w:tcPr>
            <w:tcW w:w="993" w:type="dxa"/>
            <w:vAlign w:val="center"/>
          </w:tcPr>
          <w:p w14:paraId="05BBBDD4" w14:textId="77777777" w:rsidR="00BD7B9C" w:rsidRPr="00BD7B9C" w:rsidRDefault="00BD7B9C" w:rsidP="00BD7B9C">
            <w:pPr>
              <w:jc w:val="center"/>
              <w:rPr>
                <w:lang w:eastAsia="en-US"/>
              </w:rPr>
            </w:pPr>
            <w:r w:rsidRPr="00BD7B9C">
              <w:rPr>
                <w:sz w:val="22"/>
                <w:szCs w:val="22"/>
                <w:lang w:eastAsia="en-US"/>
              </w:rPr>
              <w:t>x</w:t>
            </w:r>
          </w:p>
        </w:tc>
        <w:tc>
          <w:tcPr>
            <w:tcW w:w="850" w:type="dxa"/>
            <w:tcBorders>
              <w:right w:val="single" w:sz="4" w:space="0" w:color="auto"/>
            </w:tcBorders>
            <w:vAlign w:val="center"/>
          </w:tcPr>
          <w:p w14:paraId="0E6E2ED5" w14:textId="77777777" w:rsidR="00BD7B9C" w:rsidRPr="00BD7B9C" w:rsidRDefault="00BD7B9C" w:rsidP="00BD7B9C">
            <w:pPr>
              <w:jc w:val="center"/>
              <w:rPr>
                <w:lang w:eastAsia="en-US"/>
              </w:rPr>
            </w:pPr>
            <w:r w:rsidRPr="00BD7B9C">
              <w:rPr>
                <w:sz w:val="22"/>
                <w:szCs w:val="22"/>
                <w:lang w:eastAsia="en-US"/>
              </w:rPr>
              <w:t>x</w:t>
            </w:r>
          </w:p>
        </w:tc>
        <w:tc>
          <w:tcPr>
            <w:tcW w:w="1134" w:type="dxa"/>
            <w:tcBorders>
              <w:top w:val="single" w:sz="4" w:space="0" w:color="auto"/>
              <w:left w:val="single" w:sz="4" w:space="0" w:color="auto"/>
              <w:right w:val="single" w:sz="4" w:space="0" w:color="auto"/>
            </w:tcBorders>
            <w:vAlign w:val="center"/>
          </w:tcPr>
          <w:p w14:paraId="3407596D" w14:textId="77777777" w:rsidR="00BD7B9C" w:rsidRPr="00BD7B9C" w:rsidRDefault="00BD7B9C" w:rsidP="00BD7B9C">
            <w:pPr>
              <w:ind w:left="-108" w:right="-108"/>
              <w:jc w:val="center"/>
              <w:rPr>
                <w:sz w:val="22"/>
                <w:szCs w:val="22"/>
                <w:lang w:val="en-US" w:eastAsia="en-US"/>
              </w:rPr>
            </w:pPr>
            <w:r w:rsidRPr="00BD7B9C">
              <w:rPr>
                <w:sz w:val="22"/>
                <w:szCs w:val="22"/>
                <w:lang w:val="en-US" w:eastAsia="en-US"/>
              </w:rPr>
              <w:t>x</w:t>
            </w:r>
          </w:p>
        </w:tc>
        <w:tc>
          <w:tcPr>
            <w:tcW w:w="1418" w:type="dxa"/>
            <w:tcBorders>
              <w:left w:val="single" w:sz="4" w:space="0" w:color="auto"/>
            </w:tcBorders>
            <w:vAlign w:val="center"/>
          </w:tcPr>
          <w:p w14:paraId="18FE7F58" w14:textId="77777777" w:rsidR="00BD7B9C" w:rsidRPr="00BD7B9C" w:rsidRDefault="00BD7B9C" w:rsidP="00BD7B9C">
            <w:pPr>
              <w:jc w:val="center"/>
              <w:rPr>
                <w:sz w:val="22"/>
                <w:szCs w:val="22"/>
                <w:lang w:eastAsia="en-US"/>
              </w:rPr>
            </w:pPr>
            <w:r w:rsidRPr="00BD7B9C">
              <w:rPr>
                <w:sz w:val="22"/>
                <w:szCs w:val="22"/>
                <w:lang w:eastAsia="en-US"/>
              </w:rPr>
              <w:t>x</w:t>
            </w:r>
          </w:p>
        </w:tc>
        <w:tc>
          <w:tcPr>
            <w:tcW w:w="850" w:type="dxa"/>
            <w:vAlign w:val="center"/>
          </w:tcPr>
          <w:p w14:paraId="76681727" w14:textId="77777777" w:rsidR="00BD7B9C" w:rsidRPr="00BD7B9C" w:rsidRDefault="00BD7B9C" w:rsidP="00BD7B9C">
            <w:pPr>
              <w:jc w:val="center"/>
              <w:rPr>
                <w:sz w:val="22"/>
                <w:szCs w:val="22"/>
                <w:lang w:eastAsia="en-US"/>
              </w:rPr>
            </w:pPr>
            <w:r w:rsidRPr="00BD7B9C">
              <w:rPr>
                <w:sz w:val="22"/>
                <w:szCs w:val="22"/>
                <w:lang w:eastAsia="en-US"/>
              </w:rPr>
              <w:t>x</w:t>
            </w:r>
          </w:p>
        </w:tc>
      </w:tr>
      <w:tr w:rsidR="00BD7B9C" w:rsidRPr="00BD7B9C" w14:paraId="3FD01A14" w14:textId="77777777" w:rsidTr="00BD7B9C">
        <w:trPr>
          <w:trHeight w:val="454"/>
          <w:jc w:val="center"/>
        </w:trPr>
        <w:tc>
          <w:tcPr>
            <w:tcW w:w="1844" w:type="dxa"/>
            <w:vMerge/>
            <w:tcBorders>
              <w:bottom w:val="single" w:sz="4" w:space="0" w:color="auto"/>
            </w:tcBorders>
          </w:tcPr>
          <w:p w14:paraId="32A80413" w14:textId="77777777" w:rsidR="00BD7B9C" w:rsidRPr="00BD7B9C" w:rsidRDefault="00BD7B9C" w:rsidP="00BD7B9C">
            <w:pPr>
              <w:ind w:right="-2"/>
              <w:rPr>
                <w:sz w:val="22"/>
                <w:szCs w:val="22"/>
                <w:lang w:eastAsia="en-US"/>
              </w:rPr>
            </w:pPr>
          </w:p>
        </w:tc>
        <w:tc>
          <w:tcPr>
            <w:tcW w:w="708" w:type="dxa"/>
            <w:vAlign w:val="center"/>
          </w:tcPr>
          <w:p w14:paraId="72B128E9" w14:textId="77777777" w:rsidR="00BD7B9C" w:rsidRPr="00BD7B9C" w:rsidRDefault="00BD7B9C" w:rsidP="00BD7B9C">
            <w:pPr>
              <w:ind w:right="-2"/>
              <w:jc w:val="center"/>
              <w:rPr>
                <w:sz w:val="22"/>
                <w:szCs w:val="22"/>
                <w:lang w:eastAsia="en-US"/>
              </w:rPr>
            </w:pPr>
            <w:r w:rsidRPr="00BD7B9C">
              <w:rPr>
                <w:sz w:val="22"/>
                <w:szCs w:val="22"/>
                <w:lang w:eastAsia="en-US"/>
              </w:rPr>
              <w:t>2024</w:t>
            </w:r>
          </w:p>
        </w:tc>
        <w:tc>
          <w:tcPr>
            <w:tcW w:w="1134" w:type="dxa"/>
            <w:vAlign w:val="center"/>
          </w:tcPr>
          <w:p w14:paraId="117B74F3" w14:textId="77777777" w:rsidR="00BD7B9C" w:rsidRPr="00BD7B9C" w:rsidRDefault="00BD7B9C" w:rsidP="00BD7B9C">
            <w:pPr>
              <w:jc w:val="center"/>
              <w:rPr>
                <w:sz w:val="22"/>
                <w:szCs w:val="22"/>
                <w:lang w:eastAsia="en-US"/>
              </w:rPr>
            </w:pPr>
            <w:r w:rsidRPr="00BD7B9C">
              <w:rPr>
                <w:sz w:val="22"/>
                <w:szCs w:val="22"/>
                <w:lang w:eastAsia="en-US"/>
              </w:rPr>
              <w:t>x</w:t>
            </w:r>
          </w:p>
        </w:tc>
        <w:tc>
          <w:tcPr>
            <w:tcW w:w="1134" w:type="dxa"/>
            <w:vAlign w:val="center"/>
          </w:tcPr>
          <w:p w14:paraId="48423CF5" w14:textId="77777777" w:rsidR="00BD7B9C" w:rsidRPr="00BD7B9C" w:rsidRDefault="00BD7B9C" w:rsidP="00BD7B9C">
            <w:pPr>
              <w:jc w:val="center"/>
              <w:rPr>
                <w:sz w:val="22"/>
                <w:szCs w:val="22"/>
                <w:lang w:eastAsia="en-US"/>
              </w:rPr>
            </w:pPr>
            <w:r w:rsidRPr="00BD7B9C">
              <w:rPr>
                <w:sz w:val="22"/>
                <w:szCs w:val="22"/>
                <w:lang w:eastAsia="en-US"/>
              </w:rPr>
              <w:t>1,00</w:t>
            </w:r>
          </w:p>
        </w:tc>
        <w:tc>
          <w:tcPr>
            <w:tcW w:w="993" w:type="dxa"/>
            <w:vAlign w:val="center"/>
          </w:tcPr>
          <w:p w14:paraId="30296310" w14:textId="77777777" w:rsidR="00BD7B9C" w:rsidRPr="00BD7B9C" w:rsidRDefault="00BD7B9C" w:rsidP="00BD7B9C">
            <w:pPr>
              <w:jc w:val="center"/>
              <w:rPr>
                <w:lang w:eastAsia="en-US"/>
              </w:rPr>
            </w:pPr>
            <w:r w:rsidRPr="00BD7B9C">
              <w:rPr>
                <w:sz w:val="22"/>
                <w:szCs w:val="22"/>
                <w:lang w:eastAsia="en-US"/>
              </w:rPr>
              <w:t>x</w:t>
            </w:r>
          </w:p>
        </w:tc>
        <w:tc>
          <w:tcPr>
            <w:tcW w:w="850" w:type="dxa"/>
            <w:vAlign w:val="center"/>
          </w:tcPr>
          <w:p w14:paraId="3ECA3168" w14:textId="77777777" w:rsidR="00BD7B9C" w:rsidRPr="00BD7B9C" w:rsidRDefault="00BD7B9C" w:rsidP="00BD7B9C">
            <w:pPr>
              <w:jc w:val="center"/>
              <w:rPr>
                <w:lang w:eastAsia="en-US"/>
              </w:rPr>
            </w:pPr>
            <w:r w:rsidRPr="00BD7B9C">
              <w:rPr>
                <w:sz w:val="22"/>
                <w:szCs w:val="22"/>
                <w:lang w:eastAsia="en-US"/>
              </w:rPr>
              <w:t>x</w:t>
            </w:r>
          </w:p>
        </w:tc>
        <w:tc>
          <w:tcPr>
            <w:tcW w:w="1134" w:type="dxa"/>
            <w:tcBorders>
              <w:top w:val="single" w:sz="4" w:space="0" w:color="auto"/>
            </w:tcBorders>
            <w:vAlign w:val="center"/>
          </w:tcPr>
          <w:p w14:paraId="6DD63F64" w14:textId="77777777" w:rsidR="00BD7B9C" w:rsidRPr="00BD7B9C" w:rsidRDefault="00BD7B9C" w:rsidP="00BD7B9C">
            <w:pPr>
              <w:ind w:left="-108" w:right="-108"/>
              <w:jc w:val="center"/>
              <w:rPr>
                <w:sz w:val="22"/>
                <w:szCs w:val="22"/>
                <w:lang w:val="en-US" w:eastAsia="en-US"/>
              </w:rPr>
            </w:pPr>
            <w:r w:rsidRPr="00BD7B9C">
              <w:rPr>
                <w:sz w:val="22"/>
                <w:szCs w:val="22"/>
                <w:lang w:val="en-US" w:eastAsia="en-US"/>
              </w:rPr>
              <w:t>x</w:t>
            </w:r>
          </w:p>
        </w:tc>
        <w:tc>
          <w:tcPr>
            <w:tcW w:w="1418" w:type="dxa"/>
            <w:vAlign w:val="center"/>
          </w:tcPr>
          <w:p w14:paraId="4F4ACCA6" w14:textId="77777777" w:rsidR="00BD7B9C" w:rsidRPr="00BD7B9C" w:rsidRDefault="00BD7B9C" w:rsidP="00BD7B9C">
            <w:pPr>
              <w:ind w:right="-2"/>
              <w:jc w:val="center"/>
              <w:rPr>
                <w:sz w:val="22"/>
                <w:szCs w:val="22"/>
                <w:lang w:val="en-US" w:eastAsia="en-US"/>
              </w:rPr>
            </w:pPr>
            <w:r w:rsidRPr="00BD7B9C">
              <w:rPr>
                <w:sz w:val="22"/>
                <w:szCs w:val="22"/>
                <w:lang w:val="en-US" w:eastAsia="en-US"/>
              </w:rPr>
              <w:t>x</w:t>
            </w:r>
          </w:p>
        </w:tc>
        <w:tc>
          <w:tcPr>
            <w:tcW w:w="850" w:type="dxa"/>
            <w:vAlign w:val="center"/>
          </w:tcPr>
          <w:p w14:paraId="0399D6BF" w14:textId="77777777" w:rsidR="00BD7B9C" w:rsidRPr="00BD7B9C" w:rsidRDefault="00BD7B9C" w:rsidP="00BD7B9C">
            <w:pPr>
              <w:jc w:val="center"/>
              <w:rPr>
                <w:sz w:val="22"/>
                <w:szCs w:val="22"/>
                <w:lang w:val="en-US" w:eastAsia="en-US"/>
              </w:rPr>
            </w:pPr>
            <w:r w:rsidRPr="00BD7B9C">
              <w:rPr>
                <w:sz w:val="22"/>
                <w:szCs w:val="22"/>
                <w:lang w:val="en-US" w:eastAsia="en-US"/>
              </w:rPr>
              <w:t>x</w:t>
            </w:r>
          </w:p>
        </w:tc>
      </w:tr>
    </w:tbl>
    <w:p w14:paraId="2D85500D" w14:textId="77777777" w:rsidR="00BD7B9C" w:rsidRPr="00BD7B9C" w:rsidRDefault="00BD7B9C" w:rsidP="00BD7B9C">
      <w:pPr>
        <w:tabs>
          <w:tab w:val="left" w:pos="5245"/>
        </w:tabs>
        <w:ind w:left="4536" w:right="-994" w:firstLine="284"/>
        <w:jc w:val="center"/>
        <w:rPr>
          <w:sz w:val="28"/>
          <w:szCs w:val="28"/>
        </w:rPr>
      </w:pPr>
    </w:p>
    <w:p w14:paraId="6E5CD3F1" w14:textId="77777777" w:rsidR="00BD7B9C" w:rsidRPr="00BD7B9C" w:rsidRDefault="00BD7B9C" w:rsidP="00BD7B9C">
      <w:pPr>
        <w:tabs>
          <w:tab w:val="left" w:pos="5245"/>
        </w:tabs>
        <w:ind w:right="-994"/>
        <w:rPr>
          <w:sz w:val="28"/>
          <w:szCs w:val="28"/>
        </w:rPr>
      </w:pPr>
    </w:p>
    <w:p w14:paraId="7A3BC0DB" w14:textId="77777777" w:rsidR="00BD7B9C" w:rsidRPr="00BD7B9C" w:rsidRDefault="00BD7B9C" w:rsidP="00BD7B9C">
      <w:pPr>
        <w:rPr>
          <w:lang w:eastAsia="en-US"/>
        </w:rPr>
        <w:sectPr w:rsidR="00BD7B9C" w:rsidRPr="00BD7B9C" w:rsidSect="00BD7B9C">
          <w:pgSz w:w="11906" w:h="16838"/>
          <w:pgMar w:top="709" w:right="567" w:bottom="851" w:left="568" w:header="709" w:footer="454" w:gutter="0"/>
          <w:cols w:space="708"/>
          <w:titlePg/>
          <w:docGrid w:linePitch="360"/>
        </w:sectPr>
      </w:pPr>
    </w:p>
    <w:p w14:paraId="2AF1CB75" w14:textId="660CE7BB" w:rsidR="00BD7B9C" w:rsidRDefault="00BD7B9C" w:rsidP="00BD7B9C">
      <w:pPr>
        <w:ind w:firstLine="5103"/>
        <w:jc w:val="both"/>
        <w:rPr>
          <w:bCs/>
        </w:rPr>
      </w:pPr>
      <w:r>
        <w:rPr>
          <w:bCs/>
        </w:rPr>
        <w:lastRenderedPageBreak/>
        <w:t>Приложение № 97 к протоколу № 96</w:t>
      </w:r>
    </w:p>
    <w:p w14:paraId="19172458" w14:textId="77777777" w:rsidR="00BD7B9C" w:rsidRDefault="00BD7B9C" w:rsidP="00BD7B9C">
      <w:pPr>
        <w:ind w:firstLine="5103"/>
        <w:jc w:val="both"/>
        <w:rPr>
          <w:bCs/>
        </w:rPr>
      </w:pPr>
      <w:r>
        <w:rPr>
          <w:bCs/>
        </w:rPr>
        <w:t xml:space="preserve">заседания Правления региональной </w:t>
      </w:r>
    </w:p>
    <w:p w14:paraId="27D9F978" w14:textId="77777777" w:rsidR="00BD7B9C" w:rsidRDefault="00BD7B9C" w:rsidP="00BD7B9C">
      <w:pPr>
        <w:ind w:firstLine="5103"/>
        <w:jc w:val="both"/>
        <w:rPr>
          <w:bCs/>
        </w:rPr>
      </w:pPr>
      <w:r>
        <w:rPr>
          <w:bCs/>
        </w:rPr>
        <w:t>энергетической комиссии</w:t>
      </w:r>
    </w:p>
    <w:p w14:paraId="70443E97" w14:textId="77777777" w:rsidR="00BD7B9C" w:rsidRDefault="00BD7B9C" w:rsidP="00BD7B9C">
      <w:pPr>
        <w:ind w:firstLine="5103"/>
        <w:jc w:val="both"/>
        <w:rPr>
          <w:bCs/>
        </w:rPr>
      </w:pPr>
      <w:r>
        <w:rPr>
          <w:bCs/>
        </w:rPr>
        <w:t>Кемеровской области от 19.12.2019</w:t>
      </w:r>
    </w:p>
    <w:p w14:paraId="7C84681D" w14:textId="77777777" w:rsidR="00BD7B9C" w:rsidRPr="00BD7B9C" w:rsidRDefault="00BD7B9C" w:rsidP="00BD7B9C">
      <w:pPr>
        <w:ind w:left="-284" w:right="140" w:firstLine="426"/>
        <w:jc w:val="center"/>
        <w:rPr>
          <w:b/>
          <w:bCs/>
          <w:sz w:val="28"/>
          <w:szCs w:val="28"/>
          <w:lang w:eastAsia="en-US"/>
        </w:rPr>
      </w:pPr>
    </w:p>
    <w:p w14:paraId="7E9B2155" w14:textId="77777777" w:rsidR="00BD7B9C" w:rsidRPr="00BD7B9C" w:rsidRDefault="00BD7B9C" w:rsidP="00BD7B9C">
      <w:pPr>
        <w:ind w:left="-284" w:right="140" w:firstLine="426"/>
        <w:jc w:val="center"/>
        <w:rPr>
          <w:b/>
          <w:bCs/>
          <w:color w:val="000000"/>
          <w:kern w:val="32"/>
          <w:sz w:val="28"/>
          <w:szCs w:val="28"/>
          <w:lang w:eastAsia="en-US"/>
        </w:rPr>
      </w:pPr>
      <w:r w:rsidRPr="00BD7B9C">
        <w:rPr>
          <w:b/>
          <w:bCs/>
          <w:sz w:val="28"/>
          <w:szCs w:val="28"/>
          <w:lang w:eastAsia="en-US"/>
        </w:rPr>
        <w:t xml:space="preserve">Долгосрочные тарифы </w:t>
      </w:r>
      <w:r w:rsidRPr="00BD7B9C">
        <w:rPr>
          <w:b/>
          <w:bCs/>
          <w:color w:val="000000"/>
          <w:kern w:val="32"/>
          <w:sz w:val="28"/>
          <w:szCs w:val="28"/>
          <w:lang w:eastAsia="en-US"/>
        </w:rPr>
        <w:t xml:space="preserve">ООО «Новокузнецкая теплосетевая компания» </w:t>
      </w:r>
      <w:r w:rsidRPr="00BD7B9C">
        <w:rPr>
          <w:b/>
          <w:bCs/>
          <w:sz w:val="28"/>
          <w:szCs w:val="28"/>
          <w:lang w:eastAsia="en-US"/>
        </w:rPr>
        <w:t xml:space="preserve">на услуги по передаче тепловой энергии, </w:t>
      </w:r>
      <w:r w:rsidRPr="00BD7B9C">
        <w:rPr>
          <w:b/>
          <w:bCs/>
          <w:color w:val="000000"/>
          <w:kern w:val="32"/>
          <w:sz w:val="28"/>
          <w:szCs w:val="28"/>
          <w:lang w:eastAsia="en-US"/>
        </w:rPr>
        <w:t xml:space="preserve">реализуемой на потребительском рынке г. Новокузнецка от теплоисточника ООО «ЭнергоТранзит», </w:t>
      </w:r>
      <w:r w:rsidRPr="00BD7B9C">
        <w:rPr>
          <w:b/>
          <w:bCs/>
          <w:color w:val="000000"/>
          <w:kern w:val="32"/>
          <w:sz w:val="28"/>
          <w:szCs w:val="28"/>
          <w:lang w:eastAsia="en-US"/>
        </w:rPr>
        <w:br/>
        <w:t>на период с 01.01.2020 по 31.12.2024</w:t>
      </w:r>
    </w:p>
    <w:p w14:paraId="205AC360" w14:textId="77777777" w:rsidR="00BD7B9C" w:rsidRPr="00BD7B9C" w:rsidRDefault="00BD7B9C" w:rsidP="00BD7B9C">
      <w:pPr>
        <w:ind w:left="-993" w:right="-1"/>
        <w:jc w:val="right"/>
        <w:rPr>
          <w:szCs w:val="28"/>
          <w:lang w:eastAsia="en-US"/>
        </w:rPr>
      </w:pPr>
      <w:r w:rsidRPr="00BD7B9C">
        <w:rPr>
          <w:szCs w:val="28"/>
          <w:lang w:eastAsia="en-US"/>
        </w:rPr>
        <w:t xml:space="preserve"> (без НДС)</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2668"/>
        <w:gridCol w:w="2127"/>
        <w:gridCol w:w="1563"/>
        <w:gridCol w:w="1695"/>
      </w:tblGrid>
      <w:tr w:rsidR="00BD7B9C" w:rsidRPr="00BD7B9C" w14:paraId="5970E636" w14:textId="77777777" w:rsidTr="00BD7B9C">
        <w:trPr>
          <w:trHeight w:val="221"/>
          <w:jc w:val="center"/>
        </w:trPr>
        <w:tc>
          <w:tcPr>
            <w:tcW w:w="2117" w:type="dxa"/>
            <w:vMerge w:val="restart"/>
            <w:tcBorders>
              <w:top w:val="single" w:sz="4" w:space="0" w:color="auto"/>
              <w:left w:val="single" w:sz="4" w:space="0" w:color="auto"/>
              <w:bottom w:val="single" w:sz="4" w:space="0" w:color="auto"/>
              <w:right w:val="single" w:sz="4" w:space="0" w:color="auto"/>
            </w:tcBorders>
            <w:vAlign w:val="center"/>
            <w:hideMark/>
          </w:tcPr>
          <w:p w14:paraId="5505F957" w14:textId="77777777" w:rsidR="00BD7B9C" w:rsidRPr="00BD7B9C" w:rsidRDefault="00BD7B9C" w:rsidP="00BD7B9C">
            <w:pPr>
              <w:ind w:right="-2"/>
              <w:jc w:val="center"/>
              <w:rPr>
                <w:lang w:eastAsia="en-US"/>
              </w:rPr>
            </w:pPr>
            <w:r w:rsidRPr="00BD7B9C">
              <w:rPr>
                <w:lang w:eastAsia="en-US"/>
              </w:rPr>
              <w:t>Наименование регулируемой организации</w:t>
            </w:r>
          </w:p>
        </w:tc>
        <w:tc>
          <w:tcPr>
            <w:tcW w:w="2668" w:type="dxa"/>
            <w:vMerge w:val="restart"/>
            <w:tcBorders>
              <w:top w:val="single" w:sz="4" w:space="0" w:color="auto"/>
              <w:left w:val="single" w:sz="4" w:space="0" w:color="auto"/>
              <w:bottom w:val="single" w:sz="4" w:space="0" w:color="auto"/>
              <w:right w:val="single" w:sz="4" w:space="0" w:color="auto"/>
            </w:tcBorders>
            <w:vAlign w:val="center"/>
            <w:hideMark/>
          </w:tcPr>
          <w:p w14:paraId="613B52AC" w14:textId="77777777" w:rsidR="00BD7B9C" w:rsidRPr="00BD7B9C" w:rsidRDefault="00BD7B9C" w:rsidP="00BD7B9C">
            <w:pPr>
              <w:ind w:right="-2"/>
              <w:jc w:val="center"/>
              <w:rPr>
                <w:lang w:eastAsia="en-US"/>
              </w:rPr>
            </w:pPr>
            <w:r w:rsidRPr="00BD7B9C">
              <w:rPr>
                <w:lang w:eastAsia="en-US"/>
              </w:rPr>
              <w:t>Вид тарифа</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3BDF890B" w14:textId="77777777" w:rsidR="00BD7B9C" w:rsidRPr="00BD7B9C" w:rsidRDefault="00BD7B9C" w:rsidP="00BD7B9C">
            <w:pPr>
              <w:ind w:right="-2"/>
              <w:jc w:val="center"/>
              <w:rPr>
                <w:lang w:eastAsia="en-US"/>
              </w:rPr>
            </w:pPr>
            <w:r w:rsidRPr="00BD7B9C">
              <w:rPr>
                <w:lang w:eastAsia="en-US"/>
              </w:rPr>
              <w:t>Период</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14:paraId="09994ECE" w14:textId="77777777" w:rsidR="00BD7B9C" w:rsidRPr="00BD7B9C" w:rsidRDefault="00BD7B9C" w:rsidP="00BD7B9C">
            <w:pPr>
              <w:ind w:right="-2"/>
              <w:jc w:val="center"/>
              <w:rPr>
                <w:lang w:eastAsia="en-US"/>
              </w:rPr>
            </w:pPr>
            <w:r w:rsidRPr="00BD7B9C">
              <w:rPr>
                <w:lang w:eastAsia="en-US"/>
              </w:rPr>
              <w:t>Вид теплоносителя</w:t>
            </w:r>
          </w:p>
        </w:tc>
      </w:tr>
      <w:tr w:rsidR="00BD7B9C" w:rsidRPr="00BD7B9C" w14:paraId="1FE5B3BC" w14:textId="77777777" w:rsidTr="00BD7B9C">
        <w:trPr>
          <w:trHeight w:val="511"/>
          <w:jc w:val="center"/>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5B3C9A5B" w14:textId="77777777" w:rsidR="00BD7B9C" w:rsidRPr="00BD7B9C" w:rsidRDefault="00BD7B9C" w:rsidP="00BD7B9C">
            <w:pPr>
              <w:rPr>
                <w:lang w:eastAsia="en-US"/>
              </w:rPr>
            </w:pPr>
          </w:p>
        </w:tc>
        <w:tc>
          <w:tcPr>
            <w:tcW w:w="2668" w:type="dxa"/>
            <w:vMerge/>
            <w:tcBorders>
              <w:top w:val="single" w:sz="4" w:space="0" w:color="auto"/>
              <w:left w:val="single" w:sz="4" w:space="0" w:color="auto"/>
              <w:bottom w:val="single" w:sz="4" w:space="0" w:color="auto"/>
              <w:right w:val="single" w:sz="4" w:space="0" w:color="auto"/>
            </w:tcBorders>
            <w:vAlign w:val="center"/>
            <w:hideMark/>
          </w:tcPr>
          <w:p w14:paraId="3EFA6EC0" w14:textId="77777777" w:rsidR="00BD7B9C" w:rsidRPr="00BD7B9C" w:rsidRDefault="00BD7B9C" w:rsidP="00BD7B9C">
            <w:pPr>
              <w:rPr>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8777F7D" w14:textId="77777777" w:rsidR="00BD7B9C" w:rsidRPr="00BD7B9C" w:rsidRDefault="00BD7B9C" w:rsidP="00BD7B9C">
            <w:pPr>
              <w:rPr>
                <w:lang w:eastAsia="en-US"/>
              </w:rPr>
            </w:pPr>
          </w:p>
        </w:tc>
        <w:tc>
          <w:tcPr>
            <w:tcW w:w="1563" w:type="dxa"/>
            <w:tcBorders>
              <w:top w:val="single" w:sz="4" w:space="0" w:color="auto"/>
              <w:left w:val="single" w:sz="4" w:space="0" w:color="auto"/>
              <w:bottom w:val="single" w:sz="4" w:space="0" w:color="auto"/>
              <w:right w:val="single" w:sz="4" w:space="0" w:color="auto"/>
            </w:tcBorders>
            <w:vAlign w:val="center"/>
            <w:hideMark/>
          </w:tcPr>
          <w:p w14:paraId="0B6299AF" w14:textId="77777777" w:rsidR="00BD7B9C" w:rsidRPr="00BD7B9C" w:rsidRDefault="00BD7B9C" w:rsidP="00BD7B9C">
            <w:pPr>
              <w:ind w:right="-2"/>
              <w:jc w:val="center"/>
              <w:rPr>
                <w:lang w:eastAsia="en-US"/>
              </w:rPr>
            </w:pPr>
            <w:r w:rsidRPr="00BD7B9C">
              <w:rPr>
                <w:lang w:eastAsia="en-US"/>
              </w:rPr>
              <w:t>Вода</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0AE75AF" w14:textId="77777777" w:rsidR="00BD7B9C" w:rsidRPr="00BD7B9C" w:rsidRDefault="00BD7B9C" w:rsidP="00BD7B9C">
            <w:pPr>
              <w:ind w:right="-2"/>
              <w:jc w:val="center"/>
              <w:rPr>
                <w:lang w:eastAsia="en-US"/>
              </w:rPr>
            </w:pPr>
            <w:r w:rsidRPr="00BD7B9C">
              <w:rPr>
                <w:lang w:eastAsia="en-US"/>
              </w:rPr>
              <w:t>Пар</w:t>
            </w:r>
          </w:p>
        </w:tc>
      </w:tr>
      <w:tr w:rsidR="00BD7B9C" w:rsidRPr="00BD7B9C" w14:paraId="5CCB4708" w14:textId="77777777" w:rsidTr="00BD7B9C">
        <w:trPr>
          <w:trHeight w:val="291"/>
          <w:jc w:val="center"/>
        </w:trPr>
        <w:tc>
          <w:tcPr>
            <w:tcW w:w="2117" w:type="dxa"/>
            <w:tcBorders>
              <w:top w:val="single" w:sz="4" w:space="0" w:color="auto"/>
              <w:left w:val="single" w:sz="4" w:space="0" w:color="auto"/>
              <w:bottom w:val="single" w:sz="4" w:space="0" w:color="auto"/>
              <w:right w:val="single" w:sz="4" w:space="0" w:color="auto"/>
            </w:tcBorders>
            <w:vAlign w:val="center"/>
          </w:tcPr>
          <w:p w14:paraId="4A2D021F" w14:textId="77777777" w:rsidR="00BD7B9C" w:rsidRPr="00BD7B9C" w:rsidRDefault="00BD7B9C" w:rsidP="00BD7B9C">
            <w:pPr>
              <w:ind w:right="-2"/>
              <w:jc w:val="center"/>
              <w:rPr>
                <w:color w:val="000000"/>
                <w:sz w:val="22"/>
                <w:lang w:eastAsia="en-US"/>
              </w:rPr>
            </w:pPr>
            <w:r w:rsidRPr="00BD7B9C">
              <w:rPr>
                <w:color w:val="000000"/>
                <w:sz w:val="22"/>
                <w:lang w:eastAsia="en-US"/>
              </w:rPr>
              <w:t>1</w:t>
            </w:r>
          </w:p>
        </w:tc>
        <w:tc>
          <w:tcPr>
            <w:tcW w:w="2668" w:type="dxa"/>
            <w:tcBorders>
              <w:top w:val="single" w:sz="4" w:space="0" w:color="auto"/>
              <w:left w:val="single" w:sz="4" w:space="0" w:color="auto"/>
              <w:bottom w:val="single" w:sz="4" w:space="0" w:color="auto"/>
              <w:right w:val="single" w:sz="4" w:space="0" w:color="auto"/>
            </w:tcBorders>
            <w:vAlign w:val="center"/>
          </w:tcPr>
          <w:p w14:paraId="3BB73C66" w14:textId="77777777" w:rsidR="00BD7B9C" w:rsidRPr="00BD7B9C" w:rsidRDefault="00BD7B9C" w:rsidP="00BD7B9C">
            <w:pPr>
              <w:ind w:right="-2"/>
              <w:jc w:val="center"/>
              <w:rPr>
                <w:lang w:eastAsia="en-US"/>
              </w:rPr>
            </w:pPr>
            <w:r w:rsidRPr="00BD7B9C">
              <w:rPr>
                <w:lang w:eastAsia="en-US"/>
              </w:rPr>
              <w:t>2</w:t>
            </w:r>
          </w:p>
        </w:tc>
        <w:tc>
          <w:tcPr>
            <w:tcW w:w="2127" w:type="dxa"/>
            <w:tcBorders>
              <w:top w:val="single" w:sz="4" w:space="0" w:color="auto"/>
              <w:left w:val="single" w:sz="4" w:space="0" w:color="auto"/>
              <w:bottom w:val="single" w:sz="4" w:space="0" w:color="auto"/>
              <w:right w:val="single" w:sz="4" w:space="0" w:color="auto"/>
            </w:tcBorders>
            <w:vAlign w:val="center"/>
          </w:tcPr>
          <w:p w14:paraId="7F94E66C" w14:textId="77777777" w:rsidR="00BD7B9C" w:rsidRPr="00BD7B9C" w:rsidRDefault="00BD7B9C" w:rsidP="00BD7B9C">
            <w:pPr>
              <w:ind w:right="-2"/>
              <w:jc w:val="center"/>
              <w:rPr>
                <w:lang w:eastAsia="en-US"/>
              </w:rPr>
            </w:pPr>
            <w:r w:rsidRPr="00BD7B9C">
              <w:rPr>
                <w:lang w:eastAsia="en-US"/>
              </w:rPr>
              <w:t>3</w:t>
            </w:r>
          </w:p>
        </w:tc>
        <w:tc>
          <w:tcPr>
            <w:tcW w:w="1563" w:type="dxa"/>
            <w:tcBorders>
              <w:top w:val="single" w:sz="4" w:space="0" w:color="auto"/>
              <w:left w:val="single" w:sz="4" w:space="0" w:color="auto"/>
              <w:bottom w:val="single" w:sz="4" w:space="0" w:color="auto"/>
              <w:right w:val="single" w:sz="4" w:space="0" w:color="auto"/>
            </w:tcBorders>
            <w:vAlign w:val="center"/>
          </w:tcPr>
          <w:p w14:paraId="0E58C77B" w14:textId="77777777" w:rsidR="00BD7B9C" w:rsidRPr="00BD7B9C" w:rsidRDefault="00BD7B9C" w:rsidP="00BD7B9C">
            <w:pPr>
              <w:ind w:right="-2"/>
              <w:jc w:val="center"/>
              <w:rPr>
                <w:lang w:eastAsia="en-US"/>
              </w:rPr>
            </w:pPr>
            <w:r w:rsidRPr="00BD7B9C">
              <w:rPr>
                <w:lang w:eastAsia="en-US"/>
              </w:rPr>
              <w:t>4</w:t>
            </w:r>
          </w:p>
        </w:tc>
        <w:tc>
          <w:tcPr>
            <w:tcW w:w="1695" w:type="dxa"/>
            <w:tcBorders>
              <w:top w:val="single" w:sz="4" w:space="0" w:color="auto"/>
              <w:left w:val="single" w:sz="4" w:space="0" w:color="auto"/>
              <w:bottom w:val="single" w:sz="4" w:space="0" w:color="auto"/>
              <w:right w:val="single" w:sz="4" w:space="0" w:color="auto"/>
            </w:tcBorders>
            <w:vAlign w:val="center"/>
          </w:tcPr>
          <w:p w14:paraId="7EE9721A" w14:textId="77777777" w:rsidR="00BD7B9C" w:rsidRPr="00BD7B9C" w:rsidRDefault="00BD7B9C" w:rsidP="00BD7B9C">
            <w:pPr>
              <w:ind w:right="-2"/>
              <w:jc w:val="center"/>
              <w:rPr>
                <w:lang w:eastAsia="en-US"/>
              </w:rPr>
            </w:pPr>
            <w:r w:rsidRPr="00BD7B9C">
              <w:rPr>
                <w:lang w:eastAsia="en-US"/>
              </w:rPr>
              <w:t>5</w:t>
            </w:r>
          </w:p>
        </w:tc>
      </w:tr>
      <w:tr w:rsidR="00BD7B9C" w:rsidRPr="00BD7B9C" w14:paraId="6EE972AC" w14:textId="77777777" w:rsidTr="00BD7B9C">
        <w:trPr>
          <w:trHeight w:val="291"/>
          <w:jc w:val="center"/>
        </w:trPr>
        <w:tc>
          <w:tcPr>
            <w:tcW w:w="2117" w:type="dxa"/>
            <w:vMerge w:val="restart"/>
            <w:tcBorders>
              <w:top w:val="single" w:sz="4" w:space="0" w:color="auto"/>
              <w:left w:val="single" w:sz="4" w:space="0" w:color="auto"/>
              <w:right w:val="single" w:sz="4" w:space="0" w:color="auto"/>
            </w:tcBorders>
            <w:vAlign w:val="center"/>
            <w:hideMark/>
          </w:tcPr>
          <w:p w14:paraId="7D70D3D8" w14:textId="77777777" w:rsidR="00BD7B9C" w:rsidRPr="00BD7B9C" w:rsidRDefault="00BD7B9C" w:rsidP="00BD7B9C">
            <w:pPr>
              <w:ind w:right="-2"/>
              <w:jc w:val="center"/>
              <w:rPr>
                <w:lang w:eastAsia="en-US"/>
              </w:rPr>
            </w:pPr>
            <w:r w:rsidRPr="00BD7B9C">
              <w:rPr>
                <w:color w:val="000000"/>
                <w:lang w:eastAsia="en-US"/>
              </w:rPr>
              <w:t>ООО «Новокузнецкая теплосетевая компания»</w:t>
            </w:r>
          </w:p>
        </w:tc>
        <w:tc>
          <w:tcPr>
            <w:tcW w:w="8053" w:type="dxa"/>
            <w:gridSpan w:val="4"/>
            <w:tcBorders>
              <w:top w:val="single" w:sz="4" w:space="0" w:color="auto"/>
              <w:left w:val="single" w:sz="4" w:space="0" w:color="auto"/>
              <w:bottom w:val="single" w:sz="4" w:space="0" w:color="auto"/>
              <w:right w:val="single" w:sz="4" w:space="0" w:color="auto"/>
            </w:tcBorders>
            <w:vAlign w:val="center"/>
            <w:hideMark/>
          </w:tcPr>
          <w:p w14:paraId="6C7C12C8" w14:textId="77777777" w:rsidR="00BD7B9C" w:rsidRPr="00BD7B9C" w:rsidRDefault="00BD7B9C" w:rsidP="00BD7B9C">
            <w:pPr>
              <w:ind w:right="-2"/>
              <w:jc w:val="center"/>
              <w:rPr>
                <w:lang w:eastAsia="en-US"/>
              </w:rPr>
            </w:pPr>
            <w:r w:rsidRPr="00BD7B9C">
              <w:rPr>
                <w:lang w:eastAsia="en-US"/>
              </w:rPr>
              <w:t>Для потребителей в случае отсутствия дифференциации тарифов по схеме подключения</w:t>
            </w:r>
          </w:p>
        </w:tc>
      </w:tr>
      <w:tr w:rsidR="00BD7B9C" w:rsidRPr="00BD7B9C" w14:paraId="1ABAE920" w14:textId="77777777" w:rsidTr="00BD7B9C">
        <w:trPr>
          <w:trHeight w:val="313"/>
          <w:jc w:val="center"/>
        </w:trPr>
        <w:tc>
          <w:tcPr>
            <w:tcW w:w="2117" w:type="dxa"/>
            <w:vMerge/>
            <w:tcBorders>
              <w:left w:val="single" w:sz="4" w:space="0" w:color="auto"/>
              <w:right w:val="single" w:sz="4" w:space="0" w:color="auto"/>
            </w:tcBorders>
            <w:vAlign w:val="center"/>
          </w:tcPr>
          <w:p w14:paraId="0CE11F9B" w14:textId="77777777" w:rsidR="00BD7B9C" w:rsidRPr="00BD7B9C" w:rsidRDefault="00BD7B9C" w:rsidP="00BD7B9C">
            <w:pPr>
              <w:rPr>
                <w:lang w:eastAsia="en-US"/>
              </w:rPr>
            </w:pPr>
          </w:p>
        </w:tc>
        <w:tc>
          <w:tcPr>
            <w:tcW w:w="2668" w:type="dxa"/>
            <w:vMerge w:val="restart"/>
            <w:tcBorders>
              <w:top w:val="single" w:sz="4" w:space="0" w:color="auto"/>
              <w:left w:val="single" w:sz="4" w:space="0" w:color="auto"/>
              <w:right w:val="single" w:sz="4" w:space="0" w:color="auto"/>
            </w:tcBorders>
            <w:vAlign w:val="center"/>
          </w:tcPr>
          <w:p w14:paraId="33863F2C" w14:textId="77777777" w:rsidR="00BD7B9C" w:rsidRPr="00BD7B9C" w:rsidRDefault="00BD7B9C" w:rsidP="00BD7B9C">
            <w:pPr>
              <w:jc w:val="center"/>
              <w:rPr>
                <w:lang w:eastAsia="en-US"/>
              </w:rPr>
            </w:pPr>
            <w:r w:rsidRPr="00BD7B9C">
              <w:rPr>
                <w:lang w:eastAsia="en-US"/>
              </w:rPr>
              <w:t>Одноставочный</w:t>
            </w:r>
          </w:p>
          <w:p w14:paraId="403247DC" w14:textId="77777777" w:rsidR="00BD7B9C" w:rsidRPr="00BD7B9C" w:rsidRDefault="00BD7B9C" w:rsidP="00BD7B9C">
            <w:pPr>
              <w:jc w:val="center"/>
              <w:rPr>
                <w:lang w:eastAsia="en-US"/>
              </w:rPr>
            </w:pPr>
            <w:r w:rsidRPr="00BD7B9C">
              <w:rPr>
                <w:lang w:eastAsia="en-US"/>
              </w:rP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63FBAAB2"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8D05E75" w14:textId="77777777" w:rsidR="00BD7B9C" w:rsidRPr="00BD7B9C" w:rsidRDefault="00BD7B9C" w:rsidP="00BD7B9C">
            <w:pPr>
              <w:jc w:val="center"/>
            </w:pPr>
            <w:r w:rsidRPr="00BD7B9C">
              <w:rPr>
                <w:lang w:eastAsia="en-US"/>
              </w:rPr>
              <w:t>1 103,77</w:t>
            </w:r>
          </w:p>
        </w:tc>
        <w:tc>
          <w:tcPr>
            <w:tcW w:w="1695" w:type="dxa"/>
            <w:tcBorders>
              <w:top w:val="single" w:sz="4" w:space="0" w:color="auto"/>
              <w:left w:val="single" w:sz="4" w:space="0" w:color="auto"/>
              <w:bottom w:val="single" w:sz="4" w:space="0" w:color="auto"/>
              <w:right w:val="single" w:sz="4" w:space="0" w:color="auto"/>
            </w:tcBorders>
            <w:vAlign w:val="center"/>
          </w:tcPr>
          <w:p w14:paraId="7CC488A4" w14:textId="77777777" w:rsidR="00BD7B9C" w:rsidRPr="00BD7B9C" w:rsidRDefault="00BD7B9C" w:rsidP="00BD7B9C">
            <w:pPr>
              <w:jc w:val="center"/>
              <w:rPr>
                <w:lang w:eastAsia="en-US"/>
              </w:rPr>
            </w:pPr>
            <w:r w:rsidRPr="00BD7B9C">
              <w:rPr>
                <w:lang w:eastAsia="en-US"/>
              </w:rPr>
              <w:t>x</w:t>
            </w:r>
          </w:p>
        </w:tc>
      </w:tr>
      <w:tr w:rsidR="00BD7B9C" w:rsidRPr="00BD7B9C" w14:paraId="3D2DBE21" w14:textId="77777777" w:rsidTr="00BD7B9C">
        <w:trPr>
          <w:trHeight w:val="313"/>
          <w:jc w:val="center"/>
        </w:trPr>
        <w:tc>
          <w:tcPr>
            <w:tcW w:w="2117" w:type="dxa"/>
            <w:vMerge/>
            <w:tcBorders>
              <w:left w:val="single" w:sz="4" w:space="0" w:color="auto"/>
              <w:right w:val="single" w:sz="4" w:space="0" w:color="auto"/>
            </w:tcBorders>
            <w:vAlign w:val="center"/>
          </w:tcPr>
          <w:p w14:paraId="0F8E39AF"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5E47A5DF"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7DB337CC"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5F707A81" w14:textId="77777777" w:rsidR="00BD7B9C" w:rsidRPr="00BD7B9C" w:rsidRDefault="00BD7B9C" w:rsidP="00BD7B9C">
            <w:pPr>
              <w:jc w:val="center"/>
              <w:rPr>
                <w:lang w:eastAsia="en-US"/>
              </w:rPr>
            </w:pPr>
            <w:r w:rsidRPr="00BD7B9C">
              <w:rPr>
                <w:lang w:eastAsia="en-US"/>
              </w:rPr>
              <w:t>2 319,85</w:t>
            </w:r>
          </w:p>
        </w:tc>
        <w:tc>
          <w:tcPr>
            <w:tcW w:w="1695" w:type="dxa"/>
            <w:tcBorders>
              <w:top w:val="single" w:sz="4" w:space="0" w:color="auto"/>
              <w:left w:val="single" w:sz="4" w:space="0" w:color="auto"/>
              <w:bottom w:val="single" w:sz="4" w:space="0" w:color="auto"/>
              <w:right w:val="single" w:sz="4" w:space="0" w:color="auto"/>
            </w:tcBorders>
            <w:vAlign w:val="center"/>
          </w:tcPr>
          <w:p w14:paraId="79188831" w14:textId="77777777" w:rsidR="00BD7B9C" w:rsidRPr="00BD7B9C" w:rsidRDefault="00BD7B9C" w:rsidP="00BD7B9C">
            <w:pPr>
              <w:jc w:val="center"/>
              <w:rPr>
                <w:lang w:eastAsia="en-US"/>
              </w:rPr>
            </w:pPr>
            <w:r w:rsidRPr="00BD7B9C">
              <w:rPr>
                <w:lang w:eastAsia="en-US"/>
              </w:rPr>
              <w:t>x</w:t>
            </w:r>
          </w:p>
        </w:tc>
      </w:tr>
      <w:tr w:rsidR="00BD7B9C" w:rsidRPr="00BD7B9C" w14:paraId="69965A5E" w14:textId="77777777" w:rsidTr="00BD7B9C">
        <w:trPr>
          <w:trHeight w:val="313"/>
          <w:jc w:val="center"/>
        </w:trPr>
        <w:tc>
          <w:tcPr>
            <w:tcW w:w="2117" w:type="dxa"/>
            <w:vMerge/>
            <w:tcBorders>
              <w:left w:val="single" w:sz="4" w:space="0" w:color="auto"/>
              <w:right w:val="single" w:sz="4" w:space="0" w:color="auto"/>
            </w:tcBorders>
            <w:vAlign w:val="center"/>
          </w:tcPr>
          <w:p w14:paraId="1EE3DB6C"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26657323"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1CFEC256"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4720EB1" w14:textId="77777777" w:rsidR="00BD7B9C" w:rsidRPr="00BD7B9C" w:rsidRDefault="00BD7B9C" w:rsidP="00BD7B9C">
            <w:pPr>
              <w:jc w:val="center"/>
              <w:rPr>
                <w:lang w:eastAsia="en-US"/>
              </w:rPr>
            </w:pPr>
            <w:r w:rsidRPr="00BD7B9C">
              <w:rPr>
                <w:lang w:eastAsia="en-US"/>
              </w:rPr>
              <w:t>1 396,43</w:t>
            </w:r>
          </w:p>
        </w:tc>
        <w:tc>
          <w:tcPr>
            <w:tcW w:w="1695" w:type="dxa"/>
            <w:tcBorders>
              <w:top w:val="single" w:sz="4" w:space="0" w:color="auto"/>
              <w:left w:val="single" w:sz="4" w:space="0" w:color="auto"/>
              <w:bottom w:val="single" w:sz="4" w:space="0" w:color="auto"/>
              <w:right w:val="single" w:sz="4" w:space="0" w:color="auto"/>
            </w:tcBorders>
            <w:vAlign w:val="center"/>
          </w:tcPr>
          <w:p w14:paraId="56AA9802" w14:textId="77777777" w:rsidR="00BD7B9C" w:rsidRPr="00BD7B9C" w:rsidRDefault="00BD7B9C" w:rsidP="00BD7B9C">
            <w:pPr>
              <w:jc w:val="center"/>
              <w:rPr>
                <w:lang w:eastAsia="en-US"/>
              </w:rPr>
            </w:pPr>
            <w:r w:rsidRPr="00BD7B9C">
              <w:rPr>
                <w:lang w:eastAsia="en-US"/>
              </w:rPr>
              <w:t>x</w:t>
            </w:r>
          </w:p>
        </w:tc>
      </w:tr>
      <w:tr w:rsidR="00BD7B9C" w:rsidRPr="00BD7B9C" w14:paraId="69230BC1" w14:textId="77777777" w:rsidTr="00BD7B9C">
        <w:trPr>
          <w:trHeight w:val="313"/>
          <w:jc w:val="center"/>
        </w:trPr>
        <w:tc>
          <w:tcPr>
            <w:tcW w:w="2117" w:type="dxa"/>
            <w:vMerge/>
            <w:tcBorders>
              <w:left w:val="single" w:sz="4" w:space="0" w:color="auto"/>
              <w:right w:val="single" w:sz="4" w:space="0" w:color="auto"/>
            </w:tcBorders>
            <w:vAlign w:val="center"/>
          </w:tcPr>
          <w:p w14:paraId="4815B997"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047DAFD9"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64CFD113"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1394BD6A" w14:textId="77777777" w:rsidR="00BD7B9C" w:rsidRPr="00BD7B9C" w:rsidRDefault="00BD7B9C" w:rsidP="00BD7B9C">
            <w:pPr>
              <w:jc w:val="center"/>
              <w:rPr>
                <w:lang w:eastAsia="en-US"/>
              </w:rPr>
            </w:pPr>
            <w:r w:rsidRPr="00BD7B9C">
              <w:rPr>
                <w:lang w:eastAsia="en-US"/>
              </w:rPr>
              <w:t>1 396,43</w:t>
            </w:r>
          </w:p>
        </w:tc>
        <w:tc>
          <w:tcPr>
            <w:tcW w:w="1695" w:type="dxa"/>
            <w:tcBorders>
              <w:top w:val="single" w:sz="4" w:space="0" w:color="auto"/>
              <w:left w:val="single" w:sz="4" w:space="0" w:color="auto"/>
              <w:bottom w:val="single" w:sz="4" w:space="0" w:color="auto"/>
              <w:right w:val="single" w:sz="4" w:space="0" w:color="auto"/>
            </w:tcBorders>
            <w:vAlign w:val="center"/>
          </w:tcPr>
          <w:p w14:paraId="4C335A7B" w14:textId="77777777" w:rsidR="00BD7B9C" w:rsidRPr="00BD7B9C" w:rsidRDefault="00BD7B9C" w:rsidP="00BD7B9C">
            <w:pPr>
              <w:jc w:val="center"/>
              <w:rPr>
                <w:lang w:eastAsia="en-US"/>
              </w:rPr>
            </w:pPr>
            <w:r w:rsidRPr="00BD7B9C">
              <w:rPr>
                <w:lang w:eastAsia="en-US"/>
              </w:rPr>
              <w:t>x</w:t>
            </w:r>
          </w:p>
        </w:tc>
      </w:tr>
      <w:tr w:rsidR="00BD7B9C" w:rsidRPr="00BD7B9C" w14:paraId="48280BDF" w14:textId="77777777" w:rsidTr="00BD7B9C">
        <w:trPr>
          <w:trHeight w:val="313"/>
          <w:jc w:val="center"/>
        </w:trPr>
        <w:tc>
          <w:tcPr>
            <w:tcW w:w="2117" w:type="dxa"/>
            <w:vMerge/>
            <w:tcBorders>
              <w:left w:val="single" w:sz="4" w:space="0" w:color="auto"/>
              <w:right w:val="single" w:sz="4" w:space="0" w:color="auto"/>
            </w:tcBorders>
            <w:vAlign w:val="center"/>
          </w:tcPr>
          <w:p w14:paraId="0086DA9C"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507D50F0"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7296DEDA" w14:textId="77777777" w:rsidR="00BD7B9C" w:rsidRPr="00BD7B9C" w:rsidRDefault="00BD7B9C" w:rsidP="00BD7B9C">
            <w:pPr>
              <w:ind w:right="-2"/>
              <w:jc w:val="center"/>
              <w:rPr>
                <w:lang w:eastAsia="en-US"/>
              </w:rPr>
            </w:pPr>
            <w:r w:rsidRPr="00BD7B9C">
              <w:rPr>
                <w:lang w:eastAsia="en-US"/>
              </w:rPr>
              <w:t>с 01.01.2022</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0F04A6E" w14:textId="77777777" w:rsidR="00BD7B9C" w:rsidRPr="00BD7B9C" w:rsidRDefault="00BD7B9C" w:rsidP="00BD7B9C">
            <w:pPr>
              <w:jc w:val="center"/>
              <w:rPr>
                <w:lang w:eastAsia="en-US"/>
              </w:rPr>
            </w:pPr>
            <w:r w:rsidRPr="00BD7B9C">
              <w:rPr>
                <w:lang w:eastAsia="en-US"/>
              </w:rPr>
              <w:t>1 295,08</w:t>
            </w:r>
          </w:p>
        </w:tc>
        <w:tc>
          <w:tcPr>
            <w:tcW w:w="1695" w:type="dxa"/>
            <w:tcBorders>
              <w:top w:val="single" w:sz="4" w:space="0" w:color="auto"/>
              <w:left w:val="single" w:sz="4" w:space="0" w:color="auto"/>
              <w:bottom w:val="single" w:sz="4" w:space="0" w:color="auto"/>
              <w:right w:val="single" w:sz="4" w:space="0" w:color="auto"/>
            </w:tcBorders>
            <w:vAlign w:val="center"/>
          </w:tcPr>
          <w:p w14:paraId="3D6433E7" w14:textId="77777777" w:rsidR="00BD7B9C" w:rsidRPr="00BD7B9C" w:rsidRDefault="00BD7B9C" w:rsidP="00BD7B9C">
            <w:pPr>
              <w:jc w:val="center"/>
              <w:rPr>
                <w:lang w:eastAsia="en-US"/>
              </w:rPr>
            </w:pPr>
            <w:r w:rsidRPr="00BD7B9C">
              <w:rPr>
                <w:lang w:eastAsia="en-US"/>
              </w:rPr>
              <w:t>x</w:t>
            </w:r>
          </w:p>
        </w:tc>
      </w:tr>
      <w:tr w:rsidR="00BD7B9C" w:rsidRPr="00BD7B9C" w14:paraId="4CB1E438" w14:textId="77777777" w:rsidTr="00BD7B9C">
        <w:trPr>
          <w:trHeight w:val="313"/>
          <w:jc w:val="center"/>
        </w:trPr>
        <w:tc>
          <w:tcPr>
            <w:tcW w:w="2117" w:type="dxa"/>
            <w:vMerge/>
            <w:tcBorders>
              <w:left w:val="single" w:sz="4" w:space="0" w:color="auto"/>
              <w:right w:val="single" w:sz="4" w:space="0" w:color="auto"/>
            </w:tcBorders>
            <w:vAlign w:val="center"/>
          </w:tcPr>
          <w:p w14:paraId="435C3384"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331300F"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10D98DF" w14:textId="77777777" w:rsidR="00BD7B9C" w:rsidRPr="00BD7B9C" w:rsidRDefault="00BD7B9C" w:rsidP="00BD7B9C">
            <w:pPr>
              <w:ind w:right="-2"/>
              <w:jc w:val="center"/>
              <w:rPr>
                <w:lang w:eastAsia="en-US"/>
              </w:rPr>
            </w:pPr>
            <w:r w:rsidRPr="00BD7B9C">
              <w:rPr>
                <w:lang w:eastAsia="en-US"/>
              </w:rPr>
              <w:t>с 01.07.2022</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11AE92A8" w14:textId="77777777" w:rsidR="00BD7B9C" w:rsidRPr="00BD7B9C" w:rsidRDefault="00BD7B9C" w:rsidP="00BD7B9C">
            <w:pPr>
              <w:jc w:val="center"/>
              <w:rPr>
                <w:lang w:eastAsia="en-US"/>
              </w:rPr>
            </w:pPr>
            <w:r w:rsidRPr="00BD7B9C">
              <w:rPr>
                <w:lang w:eastAsia="en-US"/>
              </w:rPr>
              <w:t>1 295,08</w:t>
            </w:r>
          </w:p>
        </w:tc>
        <w:tc>
          <w:tcPr>
            <w:tcW w:w="1695" w:type="dxa"/>
            <w:tcBorders>
              <w:top w:val="single" w:sz="4" w:space="0" w:color="auto"/>
              <w:left w:val="single" w:sz="4" w:space="0" w:color="auto"/>
              <w:bottom w:val="single" w:sz="4" w:space="0" w:color="auto"/>
              <w:right w:val="single" w:sz="4" w:space="0" w:color="auto"/>
            </w:tcBorders>
            <w:vAlign w:val="center"/>
          </w:tcPr>
          <w:p w14:paraId="713D033B" w14:textId="77777777" w:rsidR="00BD7B9C" w:rsidRPr="00BD7B9C" w:rsidRDefault="00BD7B9C" w:rsidP="00BD7B9C">
            <w:pPr>
              <w:jc w:val="center"/>
              <w:rPr>
                <w:lang w:eastAsia="en-US"/>
              </w:rPr>
            </w:pPr>
            <w:r w:rsidRPr="00BD7B9C">
              <w:rPr>
                <w:lang w:eastAsia="en-US"/>
              </w:rPr>
              <w:t>x</w:t>
            </w:r>
          </w:p>
        </w:tc>
      </w:tr>
      <w:tr w:rsidR="00BD7B9C" w:rsidRPr="00BD7B9C" w14:paraId="458270B2" w14:textId="77777777" w:rsidTr="00BD7B9C">
        <w:trPr>
          <w:trHeight w:val="313"/>
          <w:jc w:val="center"/>
        </w:trPr>
        <w:tc>
          <w:tcPr>
            <w:tcW w:w="2117" w:type="dxa"/>
            <w:vMerge/>
            <w:tcBorders>
              <w:left w:val="single" w:sz="4" w:space="0" w:color="auto"/>
              <w:right w:val="single" w:sz="4" w:space="0" w:color="auto"/>
            </w:tcBorders>
            <w:vAlign w:val="center"/>
          </w:tcPr>
          <w:p w14:paraId="5F8D26DD"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518C30D"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61FFB099" w14:textId="77777777" w:rsidR="00BD7B9C" w:rsidRPr="00BD7B9C" w:rsidRDefault="00BD7B9C" w:rsidP="00BD7B9C">
            <w:pPr>
              <w:ind w:right="-2"/>
              <w:jc w:val="center"/>
              <w:rPr>
                <w:lang w:eastAsia="en-US"/>
              </w:rPr>
            </w:pPr>
            <w:r w:rsidRPr="00BD7B9C">
              <w:rPr>
                <w:lang w:eastAsia="en-US"/>
              </w:rPr>
              <w:t>с 01.01.2023</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926C67C" w14:textId="77777777" w:rsidR="00BD7B9C" w:rsidRPr="00BD7B9C" w:rsidRDefault="00BD7B9C" w:rsidP="00BD7B9C">
            <w:pPr>
              <w:jc w:val="center"/>
              <w:rPr>
                <w:lang w:eastAsia="en-US"/>
              </w:rPr>
            </w:pPr>
            <w:r w:rsidRPr="00BD7B9C">
              <w:rPr>
                <w:lang w:eastAsia="en-US"/>
              </w:rPr>
              <w:t>1 291,45</w:t>
            </w:r>
          </w:p>
        </w:tc>
        <w:tc>
          <w:tcPr>
            <w:tcW w:w="1695" w:type="dxa"/>
            <w:tcBorders>
              <w:top w:val="single" w:sz="4" w:space="0" w:color="auto"/>
              <w:left w:val="single" w:sz="4" w:space="0" w:color="auto"/>
              <w:bottom w:val="single" w:sz="4" w:space="0" w:color="auto"/>
              <w:right w:val="single" w:sz="4" w:space="0" w:color="auto"/>
            </w:tcBorders>
            <w:vAlign w:val="center"/>
          </w:tcPr>
          <w:p w14:paraId="4F9941E9" w14:textId="77777777" w:rsidR="00BD7B9C" w:rsidRPr="00BD7B9C" w:rsidRDefault="00BD7B9C" w:rsidP="00BD7B9C">
            <w:pPr>
              <w:jc w:val="center"/>
              <w:rPr>
                <w:lang w:eastAsia="en-US"/>
              </w:rPr>
            </w:pPr>
            <w:r w:rsidRPr="00BD7B9C">
              <w:rPr>
                <w:lang w:eastAsia="en-US"/>
              </w:rPr>
              <w:t>x</w:t>
            </w:r>
          </w:p>
        </w:tc>
      </w:tr>
      <w:tr w:rsidR="00BD7B9C" w:rsidRPr="00BD7B9C" w14:paraId="73A3ACB5" w14:textId="77777777" w:rsidTr="00BD7B9C">
        <w:trPr>
          <w:trHeight w:val="313"/>
          <w:jc w:val="center"/>
        </w:trPr>
        <w:tc>
          <w:tcPr>
            <w:tcW w:w="2117" w:type="dxa"/>
            <w:vMerge/>
            <w:tcBorders>
              <w:left w:val="single" w:sz="4" w:space="0" w:color="auto"/>
              <w:right w:val="single" w:sz="4" w:space="0" w:color="auto"/>
            </w:tcBorders>
            <w:vAlign w:val="center"/>
          </w:tcPr>
          <w:p w14:paraId="382A2977"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4859B0A"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4999C2F" w14:textId="77777777" w:rsidR="00BD7B9C" w:rsidRPr="00BD7B9C" w:rsidRDefault="00BD7B9C" w:rsidP="00BD7B9C">
            <w:pPr>
              <w:ind w:right="-2"/>
              <w:jc w:val="center"/>
              <w:rPr>
                <w:lang w:eastAsia="en-US"/>
              </w:rPr>
            </w:pPr>
            <w:r w:rsidRPr="00BD7B9C">
              <w:rPr>
                <w:lang w:eastAsia="en-US"/>
              </w:rPr>
              <w:t>с 01.07.2023</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40990D7" w14:textId="77777777" w:rsidR="00BD7B9C" w:rsidRPr="00BD7B9C" w:rsidRDefault="00BD7B9C" w:rsidP="00BD7B9C">
            <w:pPr>
              <w:jc w:val="center"/>
              <w:rPr>
                <w:lang w:eastAsia="en-US"/>
              </w:rPr>
            </w:pPr>
            <w:r w:rsidRPr="00BD7B9C">
              <w:rPr>
                <w:lang w:eastAsia="en-US"/>
              </w:rPr>
              <w:t>1 291,45</w:t>
            </w:r>
          </w:p>
        </w:tc>
        <w:tc>
          <w:tcPr>
            <w:tcW w:w="1695" w:type="dxa"/>
            <w:tcBorders>
              <w:top w:val="single" w:sz="4" w:space="0" w:color="auto"/>
              <w:left w:val="single" w:sz="4" w:space="0" w:color="auto"/>
              <w:bottom w:val="single" w:sz="4" w:space="0" w:color="auto"/>
              <w:right w:val="single" w:sz="4" w:space="0" w:color="auto"/>
            </w:tcBorders>
            <w:vAlign w:val="center"/>
          </w:tcPr>
          <w:p w14:paraId="1E0652D0" w14:textId="77777777" w:rsidR="00BD7B9C" w:rsidRPr="00BD7B9C" w:rsidRDefault="00BD7B9C" w:rsidP="00BD7B9C">
            <w:pPr>
              <w:jc w:val="center"/>
              <w:rPr>
                <w:lang w:eastAsia="en-US"/>
              </w:rPr>
            </w:pPr>
            <w:r w:rsidRPr="00BD7B9C">
              <w:rPr>
                <w:lang w:eastAsia="en-US"/>
              </w:rPr>
              <w:t>x</w:t>
            </w:r>
          </w:p>
        </w:tc>
      </w:tr>
      <w:tr w:rsidR="00BD7B9C" w:rsidRPr="00BD7B9C" w14:paraId="4FF24929" w14:textId="77777777" w:rsidTr="00BD7B9C">
        <w:trPr>
          <w:trHeight w:val="313"/>
          <w:jc w:val="center"/>
        </w:trPr>
        <w:tc>
          <w:tcPr>
            <w:tcW w:w="2117" w:type="dxa"/>
            <w:vMerge/>
            <w:tcBorders>
              <w:left w:val="single" w:sz="4" w:space="0" w:color="auto"/>
              <w:right w:val="single" w:sz="4" w:space="0" w:color="auto"/>
            </w:tcBorders>
            <w:vAlign w:val="center"/>
          </w:tcPr>
          <w:p w14:paraId="69258FF7"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6110EC71"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614B929A" w14:textId="77777777" w:rsidR="00BD7B9C" w:rsidRPr="00BD7B9C" w:rsidRDefault="00BD7B9C" w:rsidP="00BD7B9C">
            <w:pPr>
              <w:ind w:right="-2"/>
              <w:jc w:val="center"/>
              <w:rPr>
                <w:lang w:eastAsia="en-US"/>
              </w:rPr>
            </w:pPr>
            <w:r w:rsidRPr="00BD7B9C">
              <w:rPr>
                <w:lang w:eastAsia="en-US"/>
              </w:rPr>
              <w:t>с 01.01.2024</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B43F8D6" w14:textId="77777777" w:rsidR="00BD7B9C" w:rsidRPr="00BD7B9C" w:rsidRDefault="00BD7B9C" w:rsidP="00BD7B9C">
            <w:pPr>
              <w:jc w:val="center"/>
              <w:rPr>
                <w:lang w:eastAsia="en-US"/>
              </w:rPr>
            </w:pPr>
            <w:r w:rsidRPr="00BD7B9C">
              <w:rPr>
                <w:lang w:eastAsia="en-US"/>
              </w:rPr>
              <w:t>1 291,45</w:t>
            </w:r>
          </w:p>
        </w:tc>
        <w:tc>
          <w:tcPr>
            <w:tcW w:w="1695" w:type="dxa"/>
            <w:tcBorders>
              <w:top w:val="single" w:sz="4" w:space="0" w:color="auto"/>
              <w:left w:val="single" w:sz="4" w:space="0" w:color="auto"/>
              <w:bottom w:val="single" w:sz="4" w:space="0" w:color="auto"/>
              <w:right w:val="single" w:sz="4" w:space="0" w:color="auto"/>
            </w:tcBorders>
            <w:vAlign w:val="center"/>
          </w:tcPr>
          <w:p w14:paraId="69ADE9E1" w14:textId="77777777" w:rsidR="00BD7B9C" w:rsidRPr="00BD7B9C" w:rsidRDefault="00BD7B9C" w:rsidP="00BD7B9C">
            <w:pPr>
              <w:jc w:val="center"/>
              <w:rPr>
                <w:lang w:eastAsia="en-US"/>
              </w:rPr>
            </w:pPr>
            <w:r w:rsidRPr="00BD7B9C">
              <w:rPr>
                <w:lang w:eastAsia="en-US"/>
              </w:rPr>
              <w:t>x</w:t>
            </w:r>
          </w:p>
        </w:tc>
      </w:tr>
      <w:tr w:rsidR="00BD7B9C" w:rsidRPr="00BD7B9C" w14:paraId="4DD0C301" w14:textId="77777777" w:rsidTr="00BD7B9C">
        <w:trPr>
          <w:trHeight w:val="313"/>
          <w:jc w:val="center"/>
        </w:trPr>
        <w:tc>
          <w:tcPr>
            <w:tcW w:w="2117" w:type="dxa"/>
            <w:vMerge/>
            <w:tcBorders>
              <w:left w:val="single" w:sz="4" w:space="0" w:color="auto"/>
              <w:right w:val="single" w:sz="4" w:space="0" w:color="auto"/>
            </w:tcBorders>
            <w:vAlign w:val="center"/>
            <w:hideMark/>
          </w:tcPr>
          <w:p w14:paraId="1CED7D5E" w14:textId="77777777" w:rsidR="00BD7B9C" w:rsidRPr="00BD7B9C" w:rsidRDefault="00BD7B9C" w:rsidP="00BD7B9C">
            <w:pPr>
              <w:rPr>
                <w:lang w:eastAsia="en-US"/>
              </w:rPr>
            </w:pPr>
          </w:p>
        </w:tc>
        <w:tc>
          <w:tcPr>
            <w:tcW w:w="2668" w:type="dxa"/>
            <w:vMerge/>
            <w:tcBorders>
              <w:left w:val="single" w:sz="4" w:space="0" w:color="auto"/>
              <w:bottom w:val="single" w:sz="4" w:space="0" w:color="auto"/>
              <w:right w:val="single" w:sz="4" w:space="0" w:color="auto"/>
            </w:tcBorders>
            <w:vAlign w:val="center"/>
            <w:hideMark/>
          </w:tcPr>
          <w:p w14:paraId="5DEF3FF6"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3E759EC7" w14:textId="77777777" w:rsidR="00BD7B9C" w:rsidRPr="00BD7B9C" w:rsidRDefault="00BD7B9C" w:rsidP="00BD7B9C">
            <w:pPr>
              <w:ind w:right="-2"/>
              <w:jc w:val="center"/>
              <w:rPr>
                <w:lang w:eastAsia="en-US"/>
              </w:rPr>
            </w:pPr>
            <w:r w:rsidRPr="00BD7B9C">
              <w:rPr>
                <w:lang w:eastAsia="en-US"/>
              </w:rPr>
              <w:t>с 01.07.2024</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1590D0A" w14:textId="77777777" w:rsidR="00BD7B9C" w:rsidRPr="00BD7B9C" w:rsidRDefault="00BD7B9C" w:rsidP="00BD7B9C">
            <w:pPr>
              <w:jc w:val="center"/>
              <w:rPr>
                <w:lang w:eastAsia="en-US"/>
              </w:rPr>
            </w:pPr>
            <w:r w:rsidRPr="00BD7B9C">
              <w:rPr>
                <w:lang w:eastAsia="en-US"/>
              </w:rPr>
              <w:t>1 410,03</w:t>
            </w:r>
          </w:p>
        </w:tc>
        <w:tc>
          <w:tcPr>
            <w:tcW w:w="1695" w:type="dxa"/>
            <w:tcBorders>
              <w:top w:val="single" w:sz="4" w:space="0" w:color="auto"/>
              <w:left w:val="single" w:sz="4" w:space="0" w:color="auto"/>
              <w:bottom w:val="single" w:sz="4" w:space="0" w:color="auto"/>
              <w:right w:val="single" w:sz="4" w:space="0" w:color="auto"/>
            </w:tcBorders>
            <w:vAlign w:val="center"/>
          </w:tcPr>
          <w:p w14:paraId="1055FCD2" w14:textId="77777777" w:rsidR="00BD7B9C" w:rsidRPr="00BD7B9C" w:rsidRDefault="00BD7B9C" w:rsidP="00BD7B9C">
            <w:pPr>
              <w:jc w:val="center"/>
              <w:rPr>
                <w:lang w:eastAsia="en-US"/>
              </w:rPr>
            </w:pPr>
            <w:r w:rsidRPr="00BD7B9C">
              <w:rPr>
                <w:lang w:eastAsia="en-US"/>
              </w:rPr>
              <w:t>x</w:t>
            </w:r>
          </w:p>
        </w:tc>
      </w:tr>
      <w:tr w:rsidR="00BD7B9C" w:rsidRPr="00BD7B9C" w14:paraId="2180DF32" w14:textId="77777777" w:rsidTr="00BD7B9C">
        <w:trPr>
          <w:trHeight w:val="303"/>
          <w:jc w:val="center"/>
        </w:trPr>
        <w:tc>
          <w:tcPr>
            <w:tcW w:w="2117" w:type="dxa"/>
            <w:vMerge/>
            <w:tcBorders>
              <w:left w:val="single" w:sz="4" w:space="0" w:color="auto"/>
              <w:right w:val="single" w:sz="4" w:space="0" w:color="auto"/>
            </w:tcBorders>
            <w:vAlign w:val="center"/>
            <w:hideMark/>
          </w:tcPr>
          <w:p w14:paraId="5CD5D87A"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12DE955E" w14:textId="77777777" w:rsidR="00BD7B9C" w:rsidRPr="00BD7B9C" w:rsidRDefault="00BD7B9C" w:rsidP="00BD7B9C">
            <w:pPr>
              <w:ind w:right="-2"/>
              <w:jc w:val="center"/>
              <w:rPr>
                <w:lang w:eastAsia="en-US"/>
              </w:rPr>
            </w:pPr>
            <w:r w:rsidRPr="00BD7B9C">
              <w:rPr>
                <w:lang w:eastAsia="en-US"/>
              </w:rPr>
              <w:t>Двухставочный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014F0D9"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E686310"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5AD396D"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7187CC5E" w14:textId="77777777" w:rsidTr="00BD7B9C">
        <w:trPr>
          <w:trHeight w:val="436"/>
          <w:jc w:val="center"/>
        </w:trPr>
        <w:tc>
          <w:tcPr>
            <w:tcW w:w="2117" w:type="dxa"/>
            <w:vMerge/>
            <w:tcBorders>
              <w:left w:val="single" w:sz="4" w:space="0" w:color="auto"/>
              <w:right w:val="single" w:sz="4" w:space="0" w:color="auto"/>
            </w:tcBorders>
            <w:vAlign w:val="center"/>
            <w:hideMark/>
          </w:tcPr>
          <w:p w14:paraId="67FF3769"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44FDA477"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19B4398"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C7CFA4E"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19B653D"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70817280" w14:textId="77777777" w:rsidTr="00BD7B9C">
        <w:trPr>
          <w:trHeight w:val="742"/>
          <w:jc w:val="center"/>
        </w:trPr>
        <w:tc>
          <w:tcPr>
            <w:tcW w:w="2117" w:type="dxa"/>
            <w:vMerge/>
            <w:tcBorders>
              <w:left w:val="single" w:sz="4" w:space="0" w:color="auto"/>
              <w:right w:val="single" w:sz="4" w:space="0" w:color="auto"/>
            </w:tcBorders>
            <w:vAlign w:val="center"/>
            <w:hideMark/>
          </w:tcPr>
          <w:p w14:paraId="01B8320E"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1264F8F6" w14:textId="77777777" w:rsidR="00BD7B9C" w:rsidRPr="00BD7B9C" w:rsidRDefault="00BD7B9C" w:rsidP="00BD7B9C">
            <w:pPr>
              <w:ind w:right="-2"/>
              <w:jc w:val="center"/>
              <w:rPr>
                <w:lang w:eastAsia="en-US"/>
              </w:rPr>
            </w:pPr>
            <w:r w:rsidRPr="00BD7B9C">
              <w:rPr>
                <w:lang w:eastAsia="en-US"/>
              </w:rPr>
              <w:t>Ставка за содержание тепловой мощности, тыс. руб./Гкал/ч в мес.</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6AFBFD9"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5F5FC770"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8730B32"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6D7664AF" w14:textId="77777777" w:rsidTr="00BD7B9C">
        <w:trPr>
          <w:trHeight w:val="415"/>
          <w:jc w:val="center"/>
        </w:trPr>
        <w:tc>
          <w:tcPr>
            <w:tcW w:w="2117" w:type="dxa"/>
            <w:vMerge/>
            <w:tcBorders>
              <w:left w:val="single" w:sz="4" w:space="0" w:color="auto"/>
              <w:right w:val="single" w:sz="4" w:space="0" w:color="auto"/>
            </w:tcBorders>
            <w:vAlign w:val="center"/>
            <w:hideMark/>
          </w:tcPr>
          <w:p w14:paraId="311283B9" w14:textId="77777777" w:rsidR="00BD7B9C" w:rsidRPr="00BD7B9C" w:rsidRDefault="00BD7B9C" w:rsidP="00BD7B9C">
            <w:pPr>
              <w:rPr>
                <w:lang w:eastAsia="en-US"/>
              </w:rPr>
            </w:pPr>
          </w:p>
        </w:tc>
        <w:tc>
          <w:tcPr>
            <w:tcW w:w="8053" w:type="dxa"/>
            <w:gridSpan w:val="4"/>
            <w:tcBorders>
              <w:top w:val="single" w:sz="4" w:space="0" w:color="auto"/>
              <w:left w:val="single" w:sz="4" w:space="0" w:color="auto"/>
              <w:bottom w:val="single" w:sz="4" w:space="0" w:color="auto"/>
              <w:right w:val="single" w:sz="4" w:space="0" w:color="auto"/>
            </w:tcBorders>
            <w:hideMark/>
          </w:tcPr>
          <w:p w14:paraId="2E54275A" w14:textId="77777777" w:rsidR="00BD7B9C" w:rsidRPr="00BD7B9C" w:rsidRDefault="00BD7B9C" w:rsidP="00BD7B9C">
            <w:pPr>
              <w:ind w:right="-2"/>
              <w:jc w:val="center"/>
              <w:rPr>
                <w:lang w:eastAsia="en-US"/>
              </w:rPr>
            </w:pPr>
            <w:r w:rsidRPr="00BD7B9C">
              <w:rPr>
                <w:lang w:eastAsia="en-US"/>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BD7B9C" w:rsidRPr="00BD7B9C" w14:paraId="0898FF66" w14:textId="77777777" w:rsidTr="00BD7B9C">
        <w:trPr>
          <w:trHeight w:val="180"/>
          <w:jc w:val="center"/>
        </w:trPr>
        <w:tc>
          <w:tcPr>
            <w:tcW w:w="2117" w:type="dxa"/>
            <w:vMerge/>
            <w:tcBorders>
              <w:left w:val="single" w:sz="4" w:space="0" w:color="auto"/>
              <w:right w:val="single" w:sz="4" w:space="0" w:color="auto"/>
            </w:tcBorders>
            <w:vAlign w:val="center"/>
          </w:tcPr>
          <w:p w14:paraId="7201883B" w14:textId="77777777" w:rsidR="00BD7B9C" w:rsidRPr="00BD7B9C" w:rsidRDefault="00BD7B9C" w:rsidP="00BD7B9C">
            <w:pPr>
              <w:rPr>
                <w:lang w:eastAsia="en-US"/>
              </w:rPr>
            </w:pPr>
          </w:p>
        </w:tc>
        <w:tc>
          <w:tcPr>
            <w:tcW w:w="2668" w:type="dxa"/>
            <w:vMerge w:val="restart"/>
            <w:tcBorders>
              <w:top w:val="single" w:sz="4" w:space="0" w:color="auto"/>
              <w:left w:val="single" w:sz="4" w:space="0" w:color="auto"/>
              <w:right w:val="single" w:sz="4" w:space="0" w:color="auto"/>
            </w:tcBorders>
            <w:vAlign w:val="center"/>
          </w:tcPr>
          <w:p w14:paraId="3FD4269C" w14:textId="77777777" w:rsidR="00BD7B9C" w:rsidRPr="00BD7B9C" w:rsidRDefault="00BD7B9C" w:rsidP="00BD7B9C">
            <w:pPr>
              <w:jc w:val="center"/>
              <w:rPr>
                <w:lang w:eastAsia="en-US"/>
              </w:rPr>
            </w:pPr>
            <w:r w:rsidRPr="00BD7B9C">
              <w:rPr>
                <w:lang w:eastAsia="en-US"/>
              </w:rPr>
              <w:t>Одноставочный</w:t>
            </w:r>
          </w:p>
          <w:p w14:paraId="48DA0D28" w14:textId="77777777" w:rsidR="00BD7B9C" w:rsidRPr="00BD7B9C" w:rsidRDefault="00BD7B9C" w:rsidP="00BD7B9C">
            <w:pPr>
              <w:jc w:val="center"/>
              <w:rPr>
                <w:lang w:eastAsia="en-US"/>
              </w:rPr>
            </w:pPr>
            <w:r w:rsidRPr="00BD7B9C">
              <w:rPr>
                <w:lang w:eastAsia="en-US"/>
              </w:rP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7037933E" w14:textId="77777777" w:rsidR="00BD7B9C" w:rsidRPr="00BD7B9C" w:rsidRDefault="00BD7B9C" w:rsidP="00BD7B9C">
            <w:pPr>
              <w:ind w:right="-2"/>
              <w:jc w:val="center"/>
              <w:rPr>
                <w:lang w:eastAsia="en-US"/>
              </w:rPr>
            </w:pPr>
            <w:r w:rsidRPr="00BD7B9C">
              <w:rPr>
                <w:lang w:eastAsia="en-US"/>
              </w:rPr>
              <w:t>с 01.01.2020</w:t>
            </w:r>
          </w:p>
        </w:tc>
        <w:tc>
          <w:tcPr>
            <w:tcW w:w="1563" w:type="dxa"/>
            <w:tcBorders>
              <w:top w:val="single" w:sz="4" w:space="0" w:color="auto"/>
              <w:left w:val="single" w:sz="4" w:space="0" w:color="auto"/>
              <w:bottom w:val="single" w:sz="4" w:space="0" w:color="auto"/>
              <w:right w:val="single" w:sz="4" w:space="0" w:color="auto"/>
            </w:tcBorders>
            <w:vAlign w:val="center"/>
          </w:tcPr>
          <w:p w14:paraId="1F1897F4"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0D8A2ACF" w14:textId="77777777" w:rsidR="00BD7B9C" w:rsidRPr="00BD7B9C" w:rsidRDefault="00BD7B9C" w:rsidP="00BD7B9C">
            <w:pPr>
              <w:jc w:val="center"/>
              <w:rPr>
                <w:lang w:eastAsia="en-US"/>
              </w:rPr>
            </w:pPr>
            <w:r w:rsidRPr="00BD7B9C">
              <w:rPr>
                <w:lang w:eastAsia="en-US"/>
              </w:rPr>
              <w:t>x</w:t>
            </w:r>
          </w:p>
        </w:tc>
      </w:tr>
      <w:tr w:rsidR="00BD7B9C" w:rsidRPr="00BD7B9C" w14:paraId="306C5CDF" w14:textId="77777777" w:rsidTr="00BD7B9C">
        <w:trPr>
          <w:trHeight w:val="180"/>
          <w:jc w:val="center"/>
        </w:trPr>
        <w:tc>
          <w:tcPr>
            <w:tcW w:w="2117" w:type="dxa"/>
            <w:vMerge/>
            <w:tcBorders>
              <w:left w:val="single" w:sz="4" w:space="0" w:color="auto"/>
              <w:right w:val="single" w:sz="4" w:space="0" w:color="auto"/>
            </w:tcBorders>
            <w:vAlign w:val="center"/>
          </w:tcPr>
          <w:p w14:paraId="708AA85F"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126A26D2"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0D6005C2" w14:textId="77777777" w:rsidR="00BD7B9C" w:rsidRPr="00BD7B9C" w:rsidRDefault="00BD7B9C" w:rsidP="00BD7B9C">
            <w:pPr>
              <w:ind w:right="-2"/>
              <w:jc w:val="center"/>
              <w:rPr>
                <w:lang w:eastAsia="en-US"/>
              </w:rPr>
            </w:pPr>
            <w:r w:rsidRPr="00BD7B9C">
              <w:rPr>
                <w:lang w:eastAsia="en-US"/>
              </w:rPr>
              <w:t>с 01.07.2020</w:t>
            </w:r>
          </w:p>
        </w:tc>
        <w:tc>
          <w:tcPr>
            <w:tcW w:w="1563" w:type="dxa"/>
            <w:tcBorders>
              <w:top w:val="single" w:sz="4" w:space="0" w:color="auto"/>
              <w:left w:val="single" w:sz="4" w:space="0" w:color="auto"/>
              <w:bottom w:val="single" w:sz="4" w:space="0" w:color="auto"/>
              <w:right w:val="single" w:sz="4" w:space="0" w:color="auto"/>
            </w:tcBorders>
            <w:vAlign w:val="center"/>
          </w:tcPr>
          <w:p w14:paraId="37C9912F"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4AD38A45" w14:textId="77777777" w:rsidR="00BD7B9C" w:rsidRPr="00BD7B9C" w:rsidRDefault="00BD7B9C" w:rsidP="00BD7B9C">
            <w:pPr>
              <w:jc w:val="center"/>
              <w:rPr>
                <w:lang w:eastAsia="en-US"/>
              </w:rPr>
            </w:pPr>
            <w:r w:rsidRPr="00BD7B9C">
              <w:rPr>
                <w:lang w:eastAsia="en-US"/>
              </w:rPr>
              <w:t>x</w:t>
            </w:r>
          </w:p>
        </w:tc>
      </w:tr>
      <w:tr w:rsidR="00BD7B9C" w:rsidRPr="00BD7B9C" w14:paraId="5185EDBE" w14:textId="77777777" w:rsidTr="00BD7B9C">
        <w:trPr>
          <w:trHeight w:val="180"/>
          <w:jc w:val="center"/>
        </w:trPr>
        <w:tc>
          <w:tcPr>
            <w:tcW w:w="2117" w:type="dxa"/>
            <w:vMerge/>
            <w:tcBorders>
              <w:left w:val="single" w:sz="4" w:space="0" w:color="auto"/>
              <w:right w:val="single" w:sz="4" w:space="0" w:color="auto"/>
            </w:tcBorders>
            <w:vAlign w:val="center"/>
          </w:tcPr>
          <w:p w14:paraId="4833AEC1"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01C3F07E"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4EDC519" w14:textId="77777777" w:rsidR="00BD7B9C" w:rsidRPr="00BD7B9C" w:rsidRDefault="00BD7B9C" w:rsidP="00BD7B9C">
            <w:pPr>
              <w:ind w:right="-2"/>
              <w:jc w:val="center"/>
              <w:rPr>
                <w:lang w:eastAsia="en-US"/>
              </w:rPr>
            </w:pPr>
            <w:r w:rsidRPr="00BD7B9C">
              <w:rPr>
                <w:lang w:eastAsia="en-US"/>
              </w:rP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40AF3A2F"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1D57EF59" w14:textId="77777777" w:rsidR="00BD7B9C" w:rsidRPr="00BD7B9C" w:rsidRDefault="00BD7B9C" w:rsidP="00BD7B9C">
            <w:pPr>
              <w:jc w:val="center"/>
              <w:rPr>
                <w:lang w:eastAsia="en-US"/>
              </w:rPr>
            </w:pPr>
            <w:r w:rsidRPr="00BD7B9C">
              <w:rPr>
                <w:lang w:eastAsia="en-US"/>
              </w:rPr>
              <w:t>x</w:t>
            </w:r>
          </w:p>
        </w:tc>
      </w:tr>
      <w:tr w:rsidR="00BD7B9C" w:rsidRPr="00BD7B9C" w14:paraId="392A6B5E" w14:textId="77777777" w:rsidTr="00BD7B9C">
        <w:trPr>
          <w:trHeight w:val="180"/>
          <w:jc w:val="center"/>
        </w:trPr>
        <w:tc>
          <w:tcPr>
            <w:tcW w:w="2117" w:type="dxa"/>
            <w:vMerge/>
            <w:tcBorders>
              <w:left w:val="single" w:sz="4" w:space="0" w:color="auto"/>
              <w:right w:val="single" w:sz="4" w:space="0" w:color="auto"/>
            </w:tcBorders>
            <w:vAlign w:val="center"/>
          </w:tcPr>
          <w:p w14:paraId="19FE65A5"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F8E39B1"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1E481178" w14:textId="77777777" w:rsidR="00BD7B9C" w:rsidRPr="00BD7B9C" w:rsidRDefault="00BD7B9C" w:rsidP="00BD7B9C">
            <w:pPr>
              <w:ind w:right="-2"/>
              <w:jc w:val="center"/>
              <w:rPr>
                <w:lang w:eastAsia="en-US"/>
              </w:rPr>
            </w:pPr>
            <w:r w:rsidRPr="00BD7B9C">
              <w:rPr>
                <w:lang w:eastAsia="en-US"/>
              </w:rP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4DD2FE16"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326A7580" w14:textId="77777777" w:rsidR="00BD7B9C" w:rsidRPr="00BD7B9C" w:rsidRDefault="00BD7B9C" w:rsidP="00BD7B9C">
            <w:pPr>
              <w:jc w:val="center"/>
              <w:rPr>
                <w:lang w:eastAsia="en-US"/>
              </w:rPr>
            </w:pPr>
            <w:r w:rsidRPr="00BD7B9C">
              <w:rPr>
                <w:lang w:eastAsia="en-US"/>
              </w:rPr>
              <w:t>x</w:t>
            </w:r>
          </w:p>
        </w:tc>
      </w:tr>
      <w:tr w:rsidR="00BD7B9C" w:rsidRPr="00BD7B9C" w14:paraId="2E57E3F6" w14:textId="77777777" w:rsidTr="00BD7B9C">
        <w:trPr>
          <w:trHeight w:val="180"/>
          <w:jc w:val="center"/>
        </w:trPr>
        <w:tc>
          <w:tcPr>
            <w:tcW w:w="2117" w:type="dxa"/>
            <w:vMerge/>
            <w:tcBorders>
              <w:left w:val="single" w:sz="4" w:space="0" w:color="auto"/>
              <w:right w:val="single" w:sz="4" w:space="0" w:color="auto"/>
            </w:tcBorders>
            <w:vAlign w:val="center"/>
          </w:tcPr>
          <w:p w14:paraId="2B65D402"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7C8328EA"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4EC59131" w14:textId="77777777" w:rsidR="00BD7B9C" w:rsidRPr="00BD7B9C" w:rsidRDefault="00BD7B9C" w:rsidP="00BD7B9C">
            <w:pPr>
              <w:ind w:right="-2"/>
              <w:jc w:val="center"/>
              <w:rPr>
                <w:lang w:eastAsia="en-US"/>
              </w:rPr>
            </w:pPr>
            <w:r w:rsidRPr="00BD7B9C">
              <w:rPr>
                <w:lang w:eastAsia="en-US"/>
              </w:rPr>
              <w:t>с 01.01.2022</w:t>
            </w:r>
          </w:p>
        </w:tc>
        <w:tc>
          <w:tcPr>
            <w:tcW w:w="1563" w:type="dxa"/>
            <w:tcBorders>
              <w:top w:val="single" w:sz="4" w:space="0" w:color="auto"/>
              <w:left w:val="single" w:sz="4" w:space="0" w:color="auto"/>
              <w:bottom w:val="single" w:sz="4" w:space="0" w:color="auto"/>
              <w:right w:val="single" w:sz="4" w:space="0" w:color="auto"/>
            </w:tcBorders>
            <w:vAlign w:val="center"/>
          </w:tcPr>
          <w:p w14:paraId="0C5FEC21"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56F273F8" w14:textId="77777777" w:rsidR="00BD7B9C" w:rsidRPr="00BD7B9C" w:rsidRDefault="00BD7B9C" w:rsidP="00BD7B9C">
            <w:pPr>
              <w:jc w:val="center"/>
              <w:rPr>
                <w:lang w:eastAsia="en-US"/>
              </w:rPr>
            </w:pPr>
            <w:r w:rsidRPr="00BD7B9C">
              <w:rPr>
                <w:lang w:eastAsia="en-US"/>
              </w:rPr>
              <w:t>x</w:t>
            </w:r>
          </w:p>
        </w:tc>
      </w:tr>
      <w:tr w:rsidR="00BD7B9C" w:rsidRPr="00BD7B9C" w14:paraId="70187744" w14:textId="77777777" w:rsidTr="00BD7B9C">
        <w:trPr>
          <w:trHeight w:val="180"/>
          <w:jc w:val="center"/>
        </w:trPr>
        <w:tc>
          <w:tcPr>
            <w:tcW w:w="2117" w:type="dxa"/>
            <w:vMerge/>
            <w:tcBorders>
              <w:left w:val="single" w:sz="4" w:space="0" w:color="auto"/>
              <w:right w:val="single" w:sz="4" w:space="0" w:color="auto"/>
            </w:tcBorders>
            <w:vAlign w:val="center"/>
          </w:tcPr>
          <w:p w14:paraId="7CD1194C"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7CC47D01"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18FC8E12" w14:textId="77777777" w:rsidR="00BD7B9C" w:rsidRPr="00BD7B9C" w:rsidRDefault="00BD7B9C" w:rsidP="00BD7B9C">
            <w:pPr>
              <w:ind w:right="-2"/>
              <w:jc w:val="center"/>
              <w:rPr>
                <w:lang w:eastAsia="en-US"/>
              </w:rPr>
            </w:pPr>
            <w:r w:rsidRPr="00BD7B9C">
              <w:rPr>
                <w:lang w:eastAsia="en-US"/>
              </w:rPr>
              <w:t>с 01.07.2022</w:t>
            </w:r>
          </w:p>
        </w:tc>
        <w:tc>
          <w:tcPr>
            <w:tcW w:w="1563" w:type="dxa"/>
            <w:tcBorders>
              <w:top w:val="single" w:sz="4" w:space="0" w:color="auto"/>
              <w:left w:val="single" w:sz="4" w:space="0" w:color="auto"/>
              <w:bottom w:val="single" w:sz="4" w:space="0" w:color="auto"/>
              <w:right w:val="single" w:sz="4" w:space="0" w:color="auto"/>
            </w:tcBorders>
            <w:vAlign w:val="center"/>
          </w:tcPr>
          <w:p w14:paraId="2BE30203"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3ED0ECC7" w14:textId="77777777" w:rsidR="00BD7B9C" w:rsidRPr="00BD7B9C" w:rsidRDefault="00BD7B9C" w:rsidP="00BD7B9C">
            <w:pPr>
              <w:jc w:val="center"/>
              <w:rPr>
                <w:lang w:eastAsia="en-US"/>
              </w:rPr>
            </w:pPr>
            <w:r w:rsidRPr="00BD7B9C">
              <w:rPr>
                <w:lang w:eastAsia="en-US"/>
              </w:rPr>
              <w:t>x</w:t>
            </w:r>
          </w:p>
        </w:tc>
      </w:tr>
      <w:tr w:rsidR="00BD7B9C" w:rsidRPr="00BD7B9C" w14:paraId="4626C30B" w14:textId="77777777" w:rsidTr="00BD7B9C">
        <w:trPr>
          <w:trHeight w:val="180"/>
          <w:jc w:val="center"/>
        </w:trPr>
        <w:tc>
          <w:tcPr>
            <w:tcW w:w="2117" w:type="dxa"/>
            <w:vMerge/>
            <w:tcBorders>
              <w:left w:val="single" w:sz="4" w:space="0" w:color="auto"/>
              <w:right w:val="single" w:sz="4" w:space="0" w:color="auto"/>
            </w:tcBorders>
            <w:vAlign w:val="center"/>
          </w:tcPr>
          <w:p w14:paraId="75A457E6"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3CCCF77C"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1E3F1D4D" w14:textId="77777777" w:rsidR="00BD7B9C" w:rsidRPr="00BD7B9C" w:rsidRDefault="00BD7B9C" w:rsidP="00BD7B9C">
            <w:pPr>
              <w:ind w:right="-2"/>
              <w:jc w:val="center"/>
              <w:rPr>
                <w:lang w:eastAsia="en-US"/>
              </w:rPr>
            </w:pPr>
            <w:r w:rsidRPr="00BD7B9C">
              <w:rPr>
                <w:lang w:eastAsia="en-US"/>
              </w:rPr>
              <w:t>с 01.01.2023</w:t>
            </w:r>
          </w:p>
        </w:tc>
        <w:tc>
          <w:tcPr>
            <w:tcW w:w="1563" w:type="dxa"/>
            <w:tcBorders>
              <w:top w:val="single" w:sz="4" w:space="0" w:color="auto"/>
              <w:left w:val="single" w:sz="4" w:space="0" w:color="auto"/>
              <w:bottom w:val="single" w:sz="4" w:space="0" w:color="auto"/>
              <w:right w:val="single" w:sz="4" w:space="0" w:color="auto"/>
            </w:tcBorders>
            <w:vAlign w:val="center"/>
          </w:tcPr>
          <w:p w14:paraId="7653D0DC"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0880897A" w14:textId="77777777" w:rsidR="00BD7B9C" w:rsidRPr="00BD7B9C" w:rsidRDefault="00BD7B9C" w:rsidP="00BD7B9C">
            <w:pPr>
              <w:jc w:val="center"/>
              <w:rPr>
                <w:lang w:eastAsia="en-US"/>
              </w:rPr>
            </w:pPr>
            <w:r w:rsidRPr="00BD7B9C">
              <w:rPr>
                <w:lang w:eastAsia="en-US"/>
              </w:rPr>
              <w:t>x</w:t>
            </w:r>
          </w:p>
        </w:tc>
      </w:tr>
      <w:tr w:rsidR="00BD7B9C" w:rsidRPr="00BD7B9C" w14:paraId="28AC20CE" w14:textId="77777777" w:rsidTr="00BD7B9C">
        <w:trPr>
          <w:trHeight w:val="180"/>
          <w:jc w:val="center"/>
        </w:trPr>
        <w:tc>
          <w:tcPr>
            <w:tcW w:w="2117" w:type="dxa"/>
            <w:vMerge/>
            <w:tcBorders>
              <w:left w:val="single" w:sz="4" w:space="0" w:color="auto"/>
              <w:right w:val="single" w:sz="4" w:space="0" w:color="auto"/>
            </w:tcBorders>
            <w:vAlign w:val="center"/>
          </w:tcPr>
          <w:p w14:paraId="58155FE6"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470CF1C4"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6A3C5AB" w14:textId="77777777" w:rsidR="00BD7B9C" w:rsidRPr="00BD7B9C" w:rsidRDefault="00BD7B9C" w:rsidP="00BD7B9C">
            <w:pPr>
              <w:ind w:right="-2"/>
              <w:jc w:val="center"/>
              <w:rPr>
                <w:lang w:eastAsia="en-US"/>
              </w:rPr>
            </w:pPr>
            <w:r w:rsidRPr="00BD7B9C">
              <w:rPr>
                <w:lang w:eastAsia="en-US"/>
              </w:rPr>
              <w:t>с 01.07.2023</w:t>
            </w:r>
          </w:p>
        </w:tc>
        <w:tc>
          <w:tcPr>
            <w:tcW w:w="1563" w:type="dxa"/>
            <w:tcBorders>
              <w:top w:val="single" w:sz="4" w:space="0" w:color="auto"/>
              <w:left w:val="single" w:sz="4" w:space="0" w:color="auto"/>
              <w:bottom w:val="single" w:sz="4" w:space="0" w:color="auto"/>
              <w:right w:val="single" w:sz="4" w:space="0" w:color="auto"/>
            </w:tcBorders>
            <w:vAlign w:val="center"/>
          </w:tcPr>
          <w:p w14:paraId="63E30650"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1776190F" w14:textId="77777777" w:rsidR="00BD7B9C" w:rsidRPr="00BD7B9C" w:rsidRDefault="00BD7B9C" w:rsidP="00BD7B9C">
            <w:pPr>
              <w:jc w:val="center"/>
              <w:rPr>
                <w:lang w:eastAsia="en-US"/>
              </w:rPr>
            </w:pPr>
            <w:r w:rsidRPr="00BD7B9C">
              <w:rPr>
                <w:lang w:eastAsia="en-US"/>
              </w:rPr>
              <w:t>x</w:t>
            </w:r>
          </w:p>
        </w:tc>
      </w:tr>
      <w:tr w:rsidR="00BD7B9C" w:rsidRPr="00BD7B9C" w14:paraId="0766E1E0" w14:textId="77777777" w:rsidTr="00BD7B9C">
        <w:trPr>
          <w:trHeight w:val="180"/>
          <w:jc w:val="center"/>
        </w:trPr>
        <w:tc>
          <w:tcPr>
            <w:tcW w:w="2117" w:type="dxa"/>
            <w:vMerge/>
            <w:tcBorders>
              <w:left w:val="single" w:sz="4" w:space="0" w:color="auto"/>
              <w:right w:val="single" w:sz="4" w:space="0" w:color="auto"/>
            </w:tcBorders>
            <w:vAlign w:val="center"/>
          </w:tcPr>
          <w:p w14:paraId="6E7335D5" w14:textId="77777777" w:rsidR="00BD7B9C" w:rsidRPr="00BD7B9C" w:rsidRDefault="00BD7B9C" w:rsidP="00BD7B9C">
            <w:pPr>
              <w:rPr>
                <w:lang w:eastAsia="en-US"/>
              </w:rPr>
            </w:pPr>
          </w:p>
        </w:tc>
        <w:tc>
          <w:tcPr>
            <w:tcW w:w="2668" w:type="dxa"/>
            <w:vMerge/>
            <w:tcBorders>
              <w:left w:val="single" w:sz="4" w:space="0" w:color="auto"/>
              <w:right w:val="single" w:sz="4" w:space="0" w:color="auto"/>
            </w:tcBorders>
            <w:vAlign w:val="center"/>
          </w:tcPr>
          <w:p w14:paraId="54E512A8"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73098E9F" w14:textId="77777777" w:rsidR="00BD7B9C" w:rsidRPr="00BD7B9C" w:rsidRDefault="00BD7B9C" w:rsidP="00BD7B9C">
            <w:pPr>
              <w:ind w:right="-2"/>
              <w:jc w:val="center"/>
              <w:rPr>
                <w:lang w:eastAsia="en-US"/>
              </w:rPr>
            </w:pPr>
            <w:r w:rsidRPr="00BD7B9C">
              <w:rPr>
                <w:lang w:eastAsia="en-US"/>
              </w:rPr>
              <w:t>с 01.01.2024</w:t>
            </w:r>
          </w:p>
        </w:tc>
        <w:tc>
          <w:tcPr>
            <w:tcW w:w="1563" w:type="dxa"/>
            <w:tcBorders>
              <w:top w:val="single" w:sz="4" w:space="0" w:color="auto"/>
              <w:left w:val="single" w:sz="4" w:space="0" w:color="auto"/>
              <w:bottom w:val="single" w:sz="4" w:space="0" w:color="auto"/>
              <w:right w:val="single" w:sz="4" w:space="0" w:color="auto"/>
            </w:tcBorders>
            <w:vAlign w:val="center"/>
          </w:tcPr>
          <w:p w14:paraId="50B15090"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3D6C863F" w14:textId="77777777" w:rsidR="00BD7B9C" w:rsidRPr="00BD7B9C" w:rsidRDefault="00BD7B9C" w:rsidP="00BD7B9C">
            <w:pPr>
              <w:jc w:val="center"/>
              <w:rPr>
                <w:lang w:eastAsia="en-US"/>
              </w:rPr>
            </w:pPr>
            <w:r w:rsidRPr="00BD7B9C">
              <w:rPr>
                <w:lang w:eastAsia="en-US"/>
              </w:rPr>
              <w:t>x</w:t>
            </w:r>
          </w:p>
        </w:tc>
      </w:tr>
      <w:tr w:rsidR="00BD7B9C" w:rsidRPr="00BD7B9C" w14:paraId="4A27ED31" w14:textId="77777777" w:rsidTr="00BD7B9C">
        <w:trPr>
          <w:trHeight w:val="180"/>
          <w:jc w:val="center"/>
        </w:trPr>
        <w:tc>
          <w:tcPr>
            <w:tcW w:w="2117" w:type="dxa"/>
            <w:vMerge/>
            <w:tcBorders>
              <w:left w:val="single" w:sz="4" w:space="0" w:color="auto"/>
              <w:right w:val="single" w:sz="4" w:space="0" w:color="auto"/>
            </w:tcBorders>
            <w:vAlign w:val="center"/>
            <w:hideMark/>
          </w:tcPr>
          <w:p w14:paraId="10F410B1" w14:textId="77777777" w:rsidR="00BD7B9C" w:rsidRPr="00BD7B9C" w:rsidRDefault="00BD7B9C" w:rsidP="00BD7B9C">
            <w:pPr>
              <w:rPr>
                <w:lang w:eastAsia="en-US"/>
              </w:rPr>
            </w:pPr>
          </w:p>
        </w:tc>
        <w:tc>
          <w:tcPr>
            <w:tcW w:w="2668" w:type="dxa"/>
            <w:vMerge/>
            <w:tcBorders>
              <w:left w:val="single" w:sz="4" w:space="0" w:color="auto"/>
              <w:bottom w:val="single" w:sz="4" w:space="0" w:color="auto"/>
              <w:right w:val="single" w:sz="4" w:space="0" w:color="auto"/>
            </w:tcBorders>
            <w:vAlign w:val="center"/>
            <w:hideMark/>
          </w:tcPr>
          <w:p w14:paraId="7E310042" w14:textId="77777777" w:rsidR="00BD7B9C" w:rsidRPr="00BD7B9C" w:rsidRDefault="00BD7B9C" w:rsidP="00BD7B9C">
            <w:pPr>
              <w:jc w:val="center"/>
              <w:rPr>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38E3D964" w14:textId="77777777" w:rsidR="00BD7B9C" w:rsidRPr="00BD7B9C" w:rsidRDefault="00BD7B9C" w:rsidP="00BD7B9C">
            <w:pPr>
              <w:ind w:right="-2"/>
              <w:jc w:val="center"/>
              <w:rPr>
                <w:lang w:eastAsia="en-US"/>
              </w:rPr>
            </w:pPr>
            <w:r w:rsidRPr="00BD7B9C">
              <w:rPr>
                <w:lang w:eastAsia="en-US"/>
              </w:rPr>
              <w:t>с 01.07.2024</w:t>
            </w:r>
          </w:p>
        </w:tc>
        <w:tc>
          <w:tcPr>
            <w:tcW w:w="1563" w:type="dxa"/>
            <w:tcBorders>
              <w:top w:val="single" w:sz="4" w:space="0" w:color="auto"/>
              <w:left w:val="single" w:sz="4" w:space="0" w:color="auto"/>
              <w:bottom w:val="single" w:sz="4" w:space="0" w:color="auto"/>
              <w:right w:val="single" w:sz="4" w:space="0" w:color="auto"/>
            </w:tcBorders>
            <w:vAlign w:val="center"/>
          </w:tcPr>
          <w:p w14:paraId="18179D15"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tcPr>
          <w:p w14:paraId="5CF1FA9B" w14:textId="77777777" w:rsidR="00BD7B9C" w:rsidRPr="00BD7B9C" w:rsidRDefault="00BD7B9C" w:rsidP="00BD7B9C">
            <w:pPr>
              <w:jc w:val="center"/>
              <w:rPr>
                <w:lang w:eastAsia="en-US"/>
              </w:rPr>
            </w:pPr>
            <w:r w:rsidRPr="00BD7B9C">
              <w:rPr>
                <w:lang w:eastAsia="en-US"/>
              </w:rPr>
              <w:t>x</w:t>
            </w:r>
          </w:p>
        </w:tc>
      </w:tr>
      <w:tr w:rsidR="00BD7B9C" w:rsidRPr="00BD7B9C" w14:paraId="51A6AA91" w14:textId="77777777" w:rsidTr="00BD7B9C">
        <w:trPr>
          <w:trHeight w:val="182"/>
          <w:jc w:val="center"/>
        </w:trPr>
        <w:tc>
          <w:tcPr>
            <w:tcW w:w="2117" w:type="dxa"/>
            <w:vMerge/>
            <w:tcBorders>
              <w:left w:val="single" w:sz="4" w:space="0" w:color="auto"/>
              <w:right w:val="single" w:sz="4" w:space="0" w:color="auto"/>
            </w:tcBorders>
            <w:vAlign w:val="center"/>
            <w:hideMark/>
          </w:tcPr>
          <w:p w14:paraId="78C34551"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7647306E" w14:textId="77777777" w:rsidR="00BD7B9C" w:rsidRPr="00BD7B9C" w:rsidRDefault="00BD7B9C" w:rsidP="00BD7B9C">
            <w:pPr>
              <w:ind w:right="-2"/>
              <w:jc w:val="center"/>
              <w:rPr>
                <w:lang w:eastAsia="en-US"/>
              </w:rPr>
            </w:pPr>
            <w:r w:rsidRPr="00BD7B9C">
              <w:rPr>
                <w:lang w:eastAsia="en-US"/>
              </w:rPr>
              <w:t>Двухставочный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419DD7B"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52725B" w14:textId="77777777" w:rsidR="00BD7B9C" w:rsidRPr="00BD7B9C" w:rsidRDefault="00BD7B9C" w:rsidP="00BD7B9C">
            <w:pPr>
              <w:ind w:right="-2"/>
              <w:jc w:val="center"/>
              <w:rPr>
                <w:lang w:val="en-US" w:eastAsia="en-US"/>
              </w:rPr>
            </w:pPr>
            <w:r w:rsidRPr="00BD7B9C">
              <w:rPr>
                <w:lang w:val="en-US"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8F9C926" w14:textId="77777777" w:rsidR="00BD7B9C" w:rsidRPr="00BD7B9C" w:rsidRDefault="00BD7B9C" w:rsidP="00BD7B9C">
            <w:pPr>
              <w:ind w:right="-2"/>
              <w:jc w:val="center"/>
              <w:rPr>
                <w:lang w:val="en-US" w:eastAsia="en-US"/>
              </w:rPr>
            </w:pPr>
            <w:r w:rsidRPr="00BD7B9C">
              <w:rPr>
                <w:lang w:val="en-US" w:eastAsia="en-US"/>
              </w:rPr>
              <w:t>x</w:t>
            </w:r>
          </w:p>
        </w:tc>
      </w:tr>
      <w:tr w:rsidR="00BD7B9C" w:rsidRPr="00BD7B9C" w14:paraId="34D2EA3C" w14:textId="77777777" w:rsidTr="00BD7B9C">
        <w:trPr>
          <w:trHeight w:val="612"/>
          <w:jc w:val="center"/>
        </w:trPr>
        <w:tc>
          <w:tcPr>
            <w:tcW w:w="2117" w:type="dxa"/>
            <w:vMerge/>
            <w:tcBorders>
              <w:left w:val="single" w:sz="4" w:space="0" w:color="auto"/>
              <w:bottom w:val="single" w:sz="4" w:space="0" w:color="auto"/>
              <w:right w:val="single" w:sz="4" w:space="0" w:color="auto"/>
            </w:tcBorders>
            <w:vAlign w:val="center"/>
            <w:hideMark/>
          </w:tcPr>
          <w:p w14:paraId="01EA6EDF" w14:textId="77777777" w:rsidR="00BD7B9C" w:rsidRPr="00BD7B9C" w:rsidRDefault="00BD7B9C" w:rsidP="00BD7B9C">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19AC0D99" w14:textId="77777777" w:rsidR="00BD7B9C" w:rsidRPr="00BD7B9C" w:rsidRDefault="00BD7B9C" w:rsidP="00BD7B9C">
            <w:pPr>
              <w:ind w:right="-2"/>
              <w:jc w:val="center"/>
              <w:rPr>
                <w:lang w:eastAsia="en-US"/>
              </w:rPr>
            </w:pPr>
            <w:r w:rsidRPr="00BD7B9C">
              <w:rPr>
                <w:lang w:eastAsia="en-US"/>
              </w:rP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8925CFB" w14:textId="77777777" w:rsidR="00BD7B9C" w:rsidRPr="00BD7B9C" w:rsidRDefault="00BD7B9C" w:rsidP="00BD7B9C">
            <w:pPr>
              <w:jc w:val="center"/>
              <w:rPr>
                <w:lang w:eastAsia="en-US"/>
              </w:rPr>
            </w:pPr>
            <w:r w:rsidRPr="00BD7B9C">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205F515" w14:textId="77777777" w:rsidR="00BD7B9C" w:rsidRPr="00BD7B9C" w:rsidRDefault="00BD7B9C" w:rsidP="00BD7B9C">
            <w:pPr>
              <w:jc w:val="center"/>
              <w:rPr>
                <w:lang w:eastAsia="en-US"/>
              </w:rPr>
            </w:pPr>
            <w:r w:rsidRPr="00BD7B9C">
              <w:rPr>
                <w:lang w:eastAsia="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5997EFAF" w14:textId="77777777" w:rsidR="00BD7B9C" w:rsidRPr="00BD7B9C" w:rsidRDefault="00BD7B9C" w:rsidP="00BD7B9C">
            <w:pPr>
              <w:ind w:right="-2"/>
              <w:jc w:val="center"/>
              <w:rPr>
                <w:lang w:val="en-US" w:eastAsia="en-US"/>
              </w:rPr>
            </w:pPr>
            <w:r w:rsidRPr="00BD7B9C">
              <w:rPr>
                <w:lang w:val="en-US" w:eastAsia="en-US"/>
              </w:rPr>
              <w:t>x</w:t>
            </w:r>
          </w:p>
        </w:tc>
      </w:tr>
    </w:tbl>
    <w:p w14:paraId="1A70DB96" w14:textId="77777777" w:rsidR="00BD7B9C" w:rsidRPr="00BD7B9C" w:rsidRDefault="00BD7B9C" w:rsidP="00BD7B9C">
      <w:pPr>
        <w:ind w:left="-993" w:right="-1"/>
        <w:jc w:val="right"/>
        <w:rPr>
          <w:szCs w:val="28"/>
          <w:lang w:eastAsia="en-US"/>
        </w:rPr>
      </w:pPr>
    </w:p>
    <w:p w14:paraId="0A93168D" w14:textId="77777777" w:rsidR="00BD7B9C" w:rsidRDefault="00BD7B9C" w:rsidP="00404991">
      <w:pPr>
        <w:sectPr w:rsidR="00BD7B9C" w:rsidSect="00BD7B9C">
          <w:pgSz w:w="11906" w:h="16838"/>
          <w:pgMar w:top="709" w:right="567" w:bottom="851" w:left="851" w:header="709" w:footer="454" w:gutter="0"/>
          <w:cols w:space="708"/>
          <w:titlePg/>
          <w:docGrid w:linePitch="360"/>
        </w:sectPr>
      </w:pPr>
    </w:p>
    <w:p w14:paraId="47D4E4AE" w14:textId="194030CC" w:rsidR="00BD7B9C" w:rsidRDefault="00BD7B9C" w:rsidP="00BD7B9C">
      <w:pPr>
        <w:ind w:firstLine="5103"/>
        <w:jc w:val="both"/>
        <w:rPr>
          <w:bCs/>
        </w:rPr>
      </w:pPr>
      <w:r>
        <w:rPr>
          <w:bCs/>
        </w:rPr>
        <w:lastRenderedPageBreak/>
        <w:t>Приложение № 98 к протоколу № 96</w:t>
      </w:r>
    </w:p>
    <w:p w14:paraId="4D55CFA9" w14:textId="77777777" w:rsidR="00BD7B9C" w:rsidRDefault="00BD7B9C" w:rsidP="00BD7B9C">
      <w:pPr>
        <w:ind w:firstLine="5103"/>
        <w:jc w:val="both"/>
        <w:rPr>
          <w:bCs/>
        </w:rPr>
      </w:pPr>
      <w:r>
        <w:rPr>
          <w:bCs/>
        </w:rPr>
        <w:t xml:space="preserve">заседания Правления региональной </w:t>
      </w:r>
    </w:p>
    <w:p w14:paraId="700C682C" w14:textId="77777777" w:rsidR="00BD7B9C" w:rsidRDefault="00BD7B9C" w:rsidP="00BD7B9C">
      <w:pPr>
        <w:ind w:firstLine="5103"/>
        <w:jc w:val="both"/>
        <w:rPr>
          <w:bCs/>
        </w:rPr>
      </w:pPr>
      <w:r>
        <w:rPr>
          <w:bCs/>
        </w:rPr>
        <w:t>энергетической комиссии</w:t>
      </w:r>
    </w:p>
    <w:p w14:paraId="270561C3" w14:textId="77777777" w:rsidR="00BD7B9C" w:rsidRDefault="00BD7B9C" w:rsidP="00BD7B9C">
      <w:pPr>
        <w:ind w:firstLine="5103"/>
        <w:jc w:val="both"/>
        <w:rPr>
          <w:bCs/>
        </w:rPr>
      </w:pPr>
      <w:r>
        <w:rPr>
          <w:bCs/>
        </w:rPr>
        <w:t>Кемеровской области от 19.12.2019</w:t>
      </w:r>
    </w:p>
    <w:p w14:paraId="31A97022" w14:textId="77777777" w:rsidR="00740997" w:rsidRDefault="00740997" w:rsidP="00232658">
      <w:pPr>
        <w:jc w:val="center"/>
        <w:rPr>
          <w:b/>
          <w:bCs/>
          <w:snapToGrid w:val="0"/>
          <w:sz w:val="28"/>
          <w:szCs w:val="28"/>
        </w:rPr>
      </w:pPr>
      <w:bookmarkStart w:id="405" w:name="_Hlk28184040"/>
    </w:p>
    <w:p w14:paraId="5E763B7A" w14:textId="4CC80D0C" w:rsidR="00232658" w:rsidRPr="00232658" w:rsidRDefault="00232658" w:rsidP="00232658">
      <w:pPr>
        <w:jc w:val="center"/>
        <w:rPr>
          <w:b/>
          <w:bCs/>
          <w:snapToGrid w:val="0"/>
          <w:sz w:val="28"/>
          <w:szCs w:val="28"/>
        </w:rPr>
      </w:pPr>
      <w:r w:rsidRPr="00232658">
        <w:rPr>
          <w:b/>
          <w:bCs/>
          <w:snapToGrid w:val="0"/>
          <w:sz w:val="28"/>
          <w:szCs w:val="28"/>
        </w:rPr>
        <w:t>Экспертное заключение</w:t>
      </w:r>
    </w:p>
    <w:p w14:paraId="78D497C0" w14:textId="77777777" w:rsidR="00232658" w:rsidRPr="00232658" w:rsidRDefault="00232658" w:rsidP="00232658">
      <w:pPr>
        <w:jc w:val="center"/>
        <w:rPr>
          <w:b/>
          <w:bCs/>
          <w:snapToGrid w:val="0"/>
          <w:sz w:val="28"/>
          <w:szCs w:val="28"/>
        </w:rPr>
      </w:pPr>
      <w:r w:rsidRPr="00232658">
        <w:rPr>
          <w:b/>
          <w:bCs/>
          <w:snapToGrid w:val="0"/>
          <w:sz w:val="28"/>
          <w:szCs w:val="28"/>
        </w:rPr>
        <w:t>региональной энергетической комиссии Кемеровской области</w:t>
      </w:r>
    </w:p>
    <w:p w14:paraId="0ECE9830" w14:textId="77777777" w:rsidR="00232658" w:rsidRPr="00232658" w:rsidRDefault="00232658" w:rsidP="00232658">
      <w:pPr>
        <w:jc w:val="center"/>
        <w:rPr>
          <w:b/>
          <w:bCs/>
          <w:sz w:val="28"/>
          <w:szCs w:val="28"/>
        </w:rPr>
      </w:pPr>
      <w:r w:rsidRPr="00232658">
        <w:rPr>
          <w:b/>
          <w:bCs/>
          <w:snapToGrid w:val="0"/>
          <w:sz w:val="28"/>
          <w:szCs w:val="28"/>
        </w:rPr>
        <w:t>по материалам, представленным</w:t>
      </w:r>
      <w:bookmarkEnd w:id="405"/>
      <w:r w:rsidRPr="00232658">
        <w:rPr>
          <w:b/>
          <w:bCs/>
          <w:snapToGrid w:val="0"/>
          <w:sz w:val="28"/>
          <w:szCs w:val="28"/>
        </w:rPr>
        <w:t xml:space="preserve"> ООО «Теплоэнергетик» (г. Белово) для определения долгосрочных тарифов на тепловую энергию, реализуемую на потребительском рынке г. Белово на 2020-2025 гг.</w:t>
      </w:r>
    </w:p>
    <w:p w14:paraId="26B13198" w14:textId="77777777" w:rsidR="00232658" w:rsidRPr="00232658" w:rsidRDefault="00232658" w:rsidP="00232658">
      <w:pPr>
        <w:rPr>
          <w:szCs w:val="20"/>
        </w:rPr>
      </w:pPr>
    </w:p>
    <w:p w14:paraId="76C86AFC" w14:textId="77777777" w:rsidR="00232658" w:rsidRPr="00232658" w:rsidRDefault="00232658" w:rsidP="00232658">
      <w:pPr>
        <w:keepNext/>
        <w:jc w:val="center"/>
        <w:outlineLvl w:val="0"/>
        <w:rPr>
          <w:b/>
          <w:szCs w:val="20"/>
        </w:rPr>
      </w:pPr>
      <w:bookmarkStart w:id="406" w:name="_Toc26893993"/>
      <w:r w:rsidRPr="00232658">
        <w:rPr>
          <w:b/>
          <w:szCs w:val="20"/>
        </w:rPr>
        <w:t>НОРМАТИВНО ПРАВОВАЯ БАЗА</w:t>
      </w:r>
      <w:bookmarkEnd w:id="406"/>
    </w:p>
    <w:p w14:paraId="01BD2C6D" w14:textId="77777777" w:rsidR="00232658" w:rsidRPr="00232658" w:rsidRDefault="00232658" w:rsidP="00232658">
      <w:pPr>
        <w:numPr>
          <w:ilvl w:val="0"/>
          <w:numId w:val="7"/>
        </w:numPr>
        <w:tabs>
          <w:tab w:val="left" w:pos="0"/>
          <w:tab w:val="left" w:pos="567"/>
        </w:tabs>
        <w:spacing w:line="360" w:lineRule="auto"/>
        <w:ind w:left="567" w:right="-2" w:hanging="567"/>
        <w:jc w:val="both"/>
        <w:rPr>
          <w:color w:val="000000"/>
          <w:sz w:val="28"/>
          <w:szCs w:val="28"/>
        </w:rPr>
      </w:pPr>
      <w:r w:rsidRPr="00232658">
        <w:rPr>
          <w:color w:val="000000"/>
          <w:sz w:val="28"/>
          <w:szCs w:val="28"/>
        </w:rPr>
        <w:t>Гражданский кодекс Российской Федерации (далее – ГК РФ);</w:t>
      </w:r>
    </w:p>
    <w:p w14:paraId="515E1435" w14:textId="77777777" w:rsidR="00232658" w:rsidRPr="00232658" w:rsidRDefault="00232658" w:rsidP="00232658">
      <w:pPr>
        <w:numPr>
          <w:ilvl w:val="0"/>
          <w:numId w:val="7"/>
        </w:numPr>
        <w:tabs>
          <w:tab w:val="left" w:pos="0"/>
          <w:tab w:val="left" w:pos="567"/>
        </w:tabs>
        <w:spacing w:line="360" w:lineRule="auto"/>
        <w:ind w:left="567" w:right="-2" w:hanging="567"/>
        <w:jc w:val="both"/>
        <w:rPr>
          <w:color w:val="000000"/>
          <w:sz w:val="28"/>
          <w:szCs w:val="28"/>
        </w:rPr>
      </w:pPr>
      <w:r w:rsidRPr="00232658">
        <w:rPr>
          <w:color w:val="000000"/>
          <w:sz w:val="28"/>
          <w:szCs w:val="28"/>
        </w:rPr>
        <w:t>Налоговый кодекс Российской Федерации (далее - НК РФ);</w:t>
      </w:r>
    </w:p>
    <w:p w14:paraId="213A2174" w14:textId="77777777" w:rsidR="00232658" w:rsidRPr="00232658" w:rsidRDefault="00232658" w:rsidP="00232658">
      <w:pPr>
        <w:numPr>
          <w:ilvl w:val="0"/>
          <w:numId w:val="7"/>
        </w:numPr>
        <w:tabs>
          <w:tab w:val="left" w:pos="0"/>
          <w:tab w:val="left" w:pos="567"/>
        </w:tabs>
        <w:spacing w:line="360" w:lineRule="auto"/>
        <w:ind w:left="567" w:right="-2" w:hanging="567"/>
        <w:jc w:val="both"/>
        <w:rPr>
          <w:color w:val="000000"/>
          <w:sz w:val="28"/>
          <w:szCs w:val="28"/>
        </w:rPr>
      </w:pPr>
      <w:r w:rsidRPr="00232658">
        <w:rPr>
          <w:color w:val="000000"/>
          <w:sz w:val="28"/>
          <w:szCs w:val="28"/>
        </w:rPr>
        <w:t>Трудовой Кодекс Российской Федерации (далее - ТК РФ);</w:t>
      </w:r>
    </w:p>
    <w:p w14:paraId="4E2234B5" w14:textId="77777777" w:rsidR="00232658" w:rsidRPr="00232658" w:rsidRDefault="00232658" w:rsidP="00232658">
      <w:pPr>
        <w:numPr>
          <w:ilvl w:val="0"/>
          <w:numId w:val="7"/>
        </w:numPr>
        <w:tabs>
          <w:tab w:val="left" w:pos="0"/>
          <w:tab w:val="left" w:pos="567"/>
        </w:tabs>
        <w:spacing w:line="360" w:lineRule="auto"/>
        <w:ind w:left="567" w:right="-2" w:hanging="567"/>
        <w:jc w:val="both"/>
        <w:rPr>
          <w:color w:val="000000"/>
          <w:sz w:val="28"/>
          <w:szCs w:val="28"/>
        </w:rPr>
      </w:pPr>
      <w:r w:rsidRPr="00232658">
        <w:rPr>
          <w:color w:val="000000"/>
          <w:sz w:val="28"/>
          <w:szCs w:val="28"/>
        </w:rPr>
        <w:t>Федеральный Закон от 17.08.1995 № 147-ФЗ «О естественных монополиях»;</w:t>
      </w:r>
    </w:p>
    <w:p w14:paraId="114CEE3B" w14:textId="77777777" w:rsidR="00232658" w:rsidRPr="00232658" w:rsidRDefault="00232658" w:rsidP="00232658">
      <w:pPr>
        <w:numPr>
          <w:ilvl w:val="0"/>
          <w:numId w:val="7"/>
        </w:numPr>
        <w:tabs>
          <w:tab w:val="left" w:pos="0"/>
          <w:tab w:val="left" w:pos="567"/>
        </w:tabs>
        <w:spacing w:line="360" w:lineRule="auto"/>
        <w:ind w:left="567" w:right="-2" w:hanging="567"/>
        <w:jc w:val="both"/>
        <w:rPr>
          <w:color w:val="000000"/>
          <w:sz w:val="28"/>
          <w:szCs w:val="28"/>
        </w:rPr>
      </w:pPr>
      <w:r w:rsidRPr="00232658">
        <w:rPr>
          <w:color w:val="000000"/>
          <w:sz w:val="28"/>
          <w:szCs w:val="28"/>
        </w:rPr>
        <w:t xml:space="preserve"> Федеральный закон от 27.07.2010 № 190-ФЗ «О теплоснабжении»;</w:t>
      </w:r>
    </w:p>
    <w:p w14:paraId="4F5C052E" w14:textId="77777777" w:rsidR="00232658" w:rsidRPr="00232658" w:rsidRDefault="00232658" w:rsidP="00232658">
      <w:pPr>
        <w:numPr>
          <w:ilvl w:val="0"/>
          <w:numId w:val="7"/>
        </w:numPr>
        <w:tabs>
          <w:tab w:val="left" w:pos="0"/>
          <w:tab w:val="left" w:pos="567"/>
        </w:tabs>
        <w:spacing w:line="360" w:lineRule="auto"/>
        <w:ind w:left="567" w:right="-2" w:hanging="567"/>
        <w:jc w:val="both"/>
        <w:rPr>
          <w:color w:val="000000"/>
          <w:sz w:val="28"/>
          <w:szCs w:val="28"/>
        </w:rPr>
      </w:pPr>
      <w:r w:rsidRPr="00232658">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183F94F3" w14:textId="77777777" w:rsidR="00232658" w:rsidRPr="00232658" w:rsidRDefault="00232658" w:rsidP="00232658">
      <w:pPr>
        <w:numPr>
          <w:ilvl w:val="0"/>
          <w:numId w:val="7"/>
        </w:numPr>
        <w:tabs>
          <w:tab w:val="left" w:pos="0"/>
          <w:tab w:val="left" w:pos="567"/>
        </w:tabs>
        <w:spacing w:line="360" w:lineRule="auto"/>
        <w:ind w:left="567" w:right="-2" w:hanging="567"/>
        <w:jc w:val="both"/>
        <w:rPr>
          <w:color w:val="000000"/>
          <w:sz w:val="28"/>
          <w:szCs w:val="28"/>
        </w:rPr>
      </w:pPr>
      <w:r w:rsidRPr="00232658">
        <w:rPr>
          <w:color w:val="00000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5A41DC95" w14:textId="77777777" w:rsidR="00232658" w:rsidRPr="00232658" w:rsidRDefault="00232658" w:rsidP="00232658">
      <w:pPr>
        <w:numPr>
          <w:ilvl w:val="0"/>
          <w:numId w:val="7"/>
        </w:numPr>
        <w:tabs>
          <w:tab w:val="left" w:pos="0"/>
          <w:tab w:val="left" w:pos="567"/>
        </w:tabs>
        <w:spacing w:line="360" w:lineRule="auto"/>
        <w:ind w:left="567" w:right="-2" w:hanging="567"/>
        <w:jc w:val="both"/>
        <w:rPr>
          <w:color w:val="000000"/>
          <w:sz w:val="28"/>
          <w:szCs w:val="28"/>
        </w:rPr>
      </w:pPr>
      <w:r w:rsidRPr="00232658">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BB823B6" w14:textId="77777777" w:rsidR="00232658" w:rsidRPr="00232658" w:rsidRDefault="00232658" w:rsidP="00232658">
      <w:pPr>
        <w:numPr>
          <w:ilvl w:val="0"/>
          <w:numId w:val="7"/>
        </w:numPr>
        <w:tabs>
          <w:tab w:val="left" w:pos="0"/>
          <w:tab w:val="left" w:pos="567"/>
        </w:tabs>
        <w:spacing w:line="360" w:lineRule="auto"/>
        <w:ind w:left="567" w:right="-2" w:hanging="567"/>
        <w:jc w:val="both"/>
        <w:rPr>
          <w:color w:val="000000"/>
          <w:sz w:val="28"/>
          <w:szCs w:val="28"/>
        </w:rPr>
      </w:pPr>
      <w:r w:rsidRPr="00232658">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w:t>
      </w:r>
      <w:r w:rsidRPr="00232658">
        <w:rPr>
          <w:color w:val="000000"/>
          <w:sz w:val="28"/>
          <w:szCs w:val="28"/>
        </w:rPr>
        <w:lastRenderedPageBreak/>
        <w:t>России работы по расчету и обоснованию нормативов технологических потерь при передаче тепловой энергии»);</w:t>
      </w:r>
    </w:p>
    <w:p w14:paraId="523EBFF4" w14:textId="77777777" w:rsidR="00232658" w:rsidRPr="00232658" w:rsidRDefault="00232658" w:rsidP="00232658">
      <w:pPr>
        <w:numPr>
          <w:ilvl w:val="0"/>
          <w:numId w:val="7"/>
        </w:numPr>
        <w:tabs>
          <w:tab w:val="left" w:pos="567"/>
        </w:tabs>
        <w:spacing w:line="360" w:lineRule="auto"/>
        <w:ind w:left="567" w:right="-2" w:hanging="567"/>
        <w:jc w:val="both"/>
        <w:rPr>
          <w:color w:val="000000"/>
          <w:sz w:val="28"/>
          <w:szCs w:val="28"/>
        </w:rPr>
      </w:pPr>
      <w:r w:rsidRPr="00232658">
        <w:rPr>
          <w:color w:val="000000"/>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4C56CE61" w14:textId="77777777" w:rsidR="00232658" w:rsidRPr="00232658" w:rsidRDefault="00232658" w:rsidP="00232658">
      <w:pPr>
        <w:numPr>
          <w:ilvl w:val="0"/>
          <w:numId w:val="7"/>
        </w:numPr>
        <w:tabs>
          <w:tab w:val="left" w:pos="567"/>
        </w:tabs>
        <w:spacing w:line="360" w:lineRule="auto"/>
        <w:ind w:left="567" w:right="-2" w:hanging="567"/>
        <w:jc w:val="both"/>
        <w:rPr>
          <w:color w:val="000000"/>
          <w:sz w:val="28"/>
          <w:szCs w:val="28"/>
        </w:rPr>
      </w:pPr>
      <w:r w:rsidRPr="00232658">
        <w:rPr>
          <w:color w:val="000000"/>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393837CE" w14:textId="77777777" w:rsidR="00232658" w:rsidRPr="00232658" w:rsidRDefault="00232658" w:rsidP="00232658">
      <w:pPr>
        <w:numPr>
          <w:ilvl w:val="0"/>
          <w:numId w:val="7"/>
        </w:numPr>
        <w:tabs>
          <w:tab w:val="left" w:pos="567"/>
        </w:tabs>
        <w:spacing w:line="360" w:lineRule="auto"/>
        <w:ind w:left="567" w:right="-2" w:hanging="567"/>
        <w:jc w:val="both"/>
        <w:rPr>
          <w:color w:val="000000"/>
          <w:sz w:val="28"/>
          <w:szCs w:val="28"/>
        </w:rPr>
      </w:pPr>
      <w:r w:rsidRPr="00232658">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CC1A823" w14:textId="77777777" w:rsidR="00232658" w:rsidRPr="00232658" w:rsidRDefault="00232658" w:rsidP="00232658">
      <w:pPr>
        <w:spacing w:line="360" w:lineRule="auto"/>
        <w:ind w:right="-2" w:firstLine="709"/>
        <w:contextualSpacing/>
        <w:jc w:val="both"/>
        <w:rPr>
          <w:color w:val="000000"/>
          <w:sz w:val="28"/>
          <w:szCs w:val="28"/>
        </w:rPr>
      </w:pPr>
      <w:r w:rsidRPr="00232658">
        <w:rPr>
          <w:color w:val="000000"/>
          <w:sz w:val="28"/>
          <w:szCs w:val="28"/>
        </w:rPr>
        <w:t>Вся нормативно – методическая основа используется в редакции, действующей на момент проведения экспертизы.</w:t>
      </w:r>
    </w:p>
    <w:p w14:paraId="6C5C196F" w14:textId="77777777" w:rsidR="00232658" w:rsidRPr="00232658" w:rsidRDefault="00232658" w:rsidP="00232658">
      <w:pPr>
        <w:spacing w:line="360" w:lineRule="auto"/>
        <w:ind w:right="-2" w:firstLine="709"/>
        <w:contextualSpacing/>
        <w:jc w:val="both"/>
        <w:rPr>
          <w:color w:val="000000"/>
          <w:sz w:val="28"/>
          <w:szCs w:val="28"/>
        </w:rPr>
      </w:pPr>
    </w:p>
    <w:p w14:paraId="2448A58C" w14:textId="77777777" w:rsidR="00232658" w:rsidRPr="00232658" w:rsidRDefault="00232658" w:rsidP="00232658">
      <w:pPr>
        <w:spacing w:line="360" w:lineRule="auto"/>
        <w:ind w:right="-2" w:firstLine="709"/>
        <w:contextualSpacing/>
        <w:jc w:val="both"/>
        <w:rPr>
          <w:color w:val="000000"/>
          <w:sz w:val="28"/>
          <w:szCs w:val="28"/>
        </w:rPr>
      </w:pPr>
      <w:r w:rsidRPr="00232658">
        <w:rPr>
          <w:color w:val="000000"/>
          <w:sz w:val="28"/>
          <w:szCs w:val="28"/>
        </w:rPr>
        <w:t>ООО «Теплоэнергетик» г. Белово (далее ООО «Теплоэнергетик» или предприятие) обратилось в региональную энергетическую комиссию Кемеровской области (вх. № 1042 от 25.04.2019) для установления тарифов на тепловую энергию и горячую воду на второй долгосрочный период регулирования 2020-2025 гг. методом индексации установленных тарифов.</w:t>
      </w:r>
    </w:p>
    <w:p w14:paraId="1203A6D5" w14:textId="77777777" w:rsidR="00232658" w:rsidRPr="00232658" w:rsidRDefault="00232658" w:rsidP="00232658">
      <w:pPr>
        <w:spacing w:line="360" w:lineRule="auto"/>
        <w:ind w:right="-2" w:firstLine="709"/>
        <w:contextualSpacing/>
        <w:jc w:val="both"/>
        <w:rPr>
          <w:color w:val="000000"/>
          <w:sz w:val="28"/>
          <w:szCs w:val="28"/>
        </w:rPr>
      </w:pPr>
      <w:r w:rsidRPr="00232658">
        <w:rPr>
          <w:color w:val="000000"/>
          <w:sz w:val="28"/>
          <w:szCs w:val="28"/>
        </w:rPr>
        <w:t>Предприятием представлены предложения согласно концессионному соглашению от 22.09.2016 на 2020-2025. Экспертами расходы по статьям рассматривались в ценах 2019 с дальнейшей индексацией на 2020-2025 гг.</w:t>
      </w:r>
    </w:p>
    <w:p w14:paraId="3123EAFC" w14:textId="77777777" w:rsidR="00232658" w:rsidRPr="00232658" w:rsidRDefault="00232658" w:rsidP="00232658">
      <w:pPr>
        <w:spacing w:line="360" w:lineRule="auto"/>
        <w:ind w:right="-2" w:firstLine="709"/>
        <w:contextualSpacing/>
        <w:jc w:val="both"/>
        <w:rPr>
          <w:color w:val="000000"/>
          <w:sz w:val="28"/>
          <w:szCs w:val="28"/>
        </w:rPr>
      </w:pPr>
    </w:p>
    <w:p w14:paraId="49FA8277" w14:textId="77777777" w:rsidR="00232658" w:rsidRPr="00232658" w:rsidRDefault="00232658" w:rsidP="00232658">
      <w:pPr>
        <w:keepNext/>
        <w:numPr>
          <w:ilvl w:val="0"/>
          <w:numId w:val="16"/>
        </w:numPr>
        <w:jc w:val="center"/>
        <w:outlineLvl w:val="0"/>
        <w:rPr>
          <w:b/>
          <w:sz w:val="28"/>
          <w:szCs w:val="28"/>
        </w:rPr>
      </w:pPr>
      <w:bookmarkStart w:id="407" w:name="_Toc500261374"/>
      <w:bookmarkStart w:id="408" w:name="_Toc26893994"/>
      <w:r w:rsidRPr="00232658">
        <w:rPr>
          <w:b/>
          <w:snapToGrid w:val="0"/>
          <w:sz w:val="28"/>
          <w:szCs w:val="28"/>
          <w:lang w:eastAsia="en-US"/>
        </w:rPr>
        <w:t>О</w:t>
      </w:r>
      <w:bookmarkEnd w:id="407"/>
      <w:r w:rsidRPr="00232658">
        <w:rPr>
          <w:b/>
          <w:snapToGrid w:val="0"/>
          <w:sz w:val="28"/>
          <w:szCs w:val="28"/>
          <w:lang w:eastAsia="en-US"/>
        </w:rPr>
        <w:t>БЩАЯ ХАРАКТЕРИСТИКА ПРЕДПРИЯТИЯ</w:t>
      </w:r>
      <w:bookmarkEnd w:id="408"/>
    </w:p>
    <w:p w14:paraId="2A6BDC8F" w14:textId="77777777" w:rsidR="00232658" w:rsidRPr="00232658" w:rsidRDefault="00232658" w:rsidP="00232658">
      <w:pPr>
        <w:spacing w:line="360" w:lineRule="auto"/>
        <w:ind w:right="-2" w:firstLine="709"/>
        <w:contextualSpacing/>
        <w:jc w:val="both"/>
        <w:rPr>
          <w:color w:val="000000"/>
          <w:sz w:val="28"/>
          <w:szCs w:val="28"/>
        </w:rPr>
      </w:pPr>
      <w:r w:rsidRPr="00232658">
        <w:rPr>
          <w:color w:val="000000"/>
          <w:sz w:val="28"/>
          <w:szCs w:val="28"/>
        </w:rPr>
        <w:t xml:space="preserve">Тарифы предприятия с 01.01.2019 года подлежат регулированию в соответствии с п.1 ч. 2.2 статьи 8 Федерального закона от 27.07.2010 № 190-ФЗ «О теплоснабжении», поскольку ООО «Теплоэнергетик» производит </w:t>
      </w:r>
      <w:r w:rsidRPr="00232658">
        <w:rPr>
          <w:color w:val="000000"/>
          <w:sz w:val="28"/>
          <w:szCs w:val="28"/>
        </w:rPr>
        <w:lastRenderedPageBreak/>
        <w:t>реализацию тепловой энергии (мощности), необходимой для оказания коммунальных услуг по отоплению и горячему водоснабжению населению и приравненным к нему категориям потребителей.</w:t>
      </w:r>
    </w:p>
    <w:p w14:paraId="06F91ED0" w14:textId="77777777" w:rsidR="00232658" w:rsidRPr="00232658" w:rsidRDefault="00232658" w:rsidP="00232658">
      <w:pPr>
        <w:spacing w:line="360" w:lineRule="auto"/>
        <w:ind w:right="-2" w:firstLine="709"/>
        <w:contextualSpacing/>
        <w:jc w:val="both"/>
        <w:rPr>
          <w:color w:val="000000"/>
          <w:sz w:val="28"/>
          <w:szCs w:val="28"/>
        </w:rPr>
      </w:pPr>
      <w:bookmarkStart w:id="409" w:name="_Toc500261375"/>
      <w:r w:rsidRPr="00232658">
        <w:rPr>
          <w:color w:val="000000"/>
          <w:sz w:val="28"/>
          <w:szCs w:val="28"/>
        </w:rPr>
        <w:t xml:space="preserve">Основным видом деятельности предприятия является централизованное теплоснабжение потребителей в границах г. Белово (по выручке от реализации доля теплоснабжения составляет 99%). Здания, сооружения, оборудование находятся на праве владения и пользования, </w:t>
      </w:r>
      <w:bookmarkStart w:id="410" w:name="_Hlk531104057"/>
      <w:r w:rsidRPr="00232658">
        <w:rPr>
          <w:color w:val="000000"/>
          <w:sz w:val="28"/>
          <w:szCs w:val="28"/>
        </w:rPr>
        <w:t>согласно концессионному соглашению от 22 сентября 2016 года</w:t>
      </w:r>
      <w:bookmarkEnd w:id="410"/>
      <w:r w:rsidRPr="00232658">
        <w:rPr>
          <w:color w:val="000000"/>
          <w:sz w:val="28"/>
          <w:szCs w:val="28"/>
        </w:rPr>
        <w:t xml:space="preserve"> (стр. 232 тома 3 тарифного дела). Срок действия данного соглашения 10 лет.</w:t>
      </w:r>
    </w:p>
    <w:p w14:paraId="1E1FC245" w14:textId="77777777" w:rsidR="00232658" w:rsidRPr="00232658" w:rsidRDefault="00232658" w:rsidP="00232658">
      <w:pPr>
        <w:spacing w:line="360" w:lineRule="auto"/>
        <w:ind w:right="-2" w:firstLine="709"/>
        <w:contextualSpacing/>
        <w:jc w:val="both"/>
        <w:rPr>
          <w:color w:val="000000"/>
          <w:sz w:val="28"/>
          <w:szCs w:val="28"/>
        </w:rPr>
      </w:pPr>
      <w:r w:rsidRPr="00232658">
        <w:rPr>
          <w:color w:val="000000"/>
          <w:sz w:val="28"/>
          <w:szCs w:val="28"/>
        </w:rPr>
        <w:t xml:space="preserve">Здания, сооружения, оборудование находятся на праве владения и пользования, согласно концессионному соглашению от 22 сентября 2016 года.  На обслуживании предприятия, </w:t>
      </w:r>
      <w:proofErr w:type="gramStart"/>
      <w:r w:rsidRPr="00232658">
        <w:rPr>
          <w:color w:val="000000"/>
          <w:sz w:val="28"/>
          <w:szCs w:val="28"/>
        </w:rPr>
        <w:t>согласно концессионного соглашения</w:t>
      </w:r>
      <w:proofErr w:type="gramEnd"/>
      <w:r w:rsidRPr="00232658">
        <w:rPr>
          <w:color w:val="000000"/>
          <w:sz w:val="28"/>
          <w:szCs w:val="28"/>
        </w:rPr>
        <w:t xml:space="preserve">, находится 15 котельных, с присоединенными к ним тепловыми сетями протяженностью 112,29 км в двухтрубном исчислении и средним по материальной характеристике диаметром 212 мм. 1 котельная мощностью 189,5 Гкал/час, 1 котельная мощностью 44,7 Гкал/час, 6 котельных мощностью от 3 до 20 Гкал/ч, 7 котельных мощностью до 3 Гкал/час. Всего на обслуживании предприятия находится 49 котлов различной мощности: КЕ-25/14 (3 шт.), КВТК-100 (2 шт.), КВТС-6,5 (3 шт.), Ланкашир (8 шт.), КВм-2,5 (4 шт.), КВТС-20 (3 шт.), Паровозных (6 шт.), НР (12шт.), ВК-1м (2 шт.), КВм-3 (5 шт), ЭРН-70 (3 шт.). Тепловые сети проложены надземным и подземным способом в двухтрубном исполнении. Температурный график 95/70°С, за исключением тепловых сетей котельной №10 – 130/70°С и котельной №11 – 105/70°С. Также на балансе предприятия находится одна повысительная насосная станция и 1 центральный тепловой пункт. </w:t>
      </w:r>
    </w:p>
    <w:p w14:paraId="436C8717" w14:textId="77777777" w:rsidR="00232658" w:rsidRPr="00232658" w:rsidRDefault="00232658" w:rsidP="00232658">
      <w:pPr>
        <w:spacing w:line="360" w:lineRule="auto"/>
        <w:ind w:right="-2" w:firstLine="709"/>
        <w:contextualSpacing/>
        <w:jc w:val="both"/>
        <w:rPr>
          <w:color w:val="000000"/>
          <w:sz w:val="28"/>
          <w:szCs w:val="28"/>
        </w:rPr>
      </w:pPr>
      <w:r w:rsidRPr="00232658">
        <w:rPr>
          <w:color w:val="000000"/>
          <w:sz w:val="28"/>
          <w:szCs w:val="28"/>
        </w:rPr>
        <w:t>Предприятие находится на общей системе налогообложения. Предприятие ведёт раздельный учёт расходов на производство и реализацию тепловой энергии, теплоносителя и ГВС, подключения к системе теплоснабжения в соответствии с учётной политикой (приказ №7а от 09.01.2017г.).</w:t>
      </w:r>
    </w:p>
    <w:p w14:paraId="358755C6" w14:textId="77777777" w:rsidR="00232658" w:rsidRPr="00232658" w:rsidRDefault="00232658" w:rsidP="00232658">
      <w:pPr>
        <w:spacing w:line="360" w:lineRule="auto"/>
        <w:ind w:right="-2" w:firstLine="709"/>
        <w:contextualSpacing/>
        <w:jc w:val="both"/>
        <w:rPr>
          <w:color w:val="000000"/>
          <w:sz w:val="28"/>
          <w:szCs w:val="28"/>
        </w:rPr>
      </w:pPr>
      <w:r w:rsidRPr="00232658">
        <w:rPr>
          <w:color w:val="000000"/>
          <w:sz w:val="28"/>
          <w:szCs w:val="28"/>
        </w:rPr>
        <w:lastRenderedPageBreak/>
        <w:t>Все расчёты в данном экспертном заключении приведены без учёта НДС.</w:t>
      </w:r>
    </w:p>
    <w:p w14:paraId="23F24D4C" w14:textId="77777777" w:rsidR="00232658" w:rsidRPr="00232658" w:rsidRDefault="00232658" w:rsidP="00232658">
      <w:pPr>
        <w:spacing w:line="360" w:lineRule="auto"/>
        <w:ind w:right="-2" w:firstLine="709"/>
        <w:contextualSpacing/>
        <w:jc w:val="both"/>
        <w:rPr>
          <w:color w:val="000000"/>
          <w:sz w:val="28"/>
          <w:szCs w:val="28"/>
        </w:rPr>
      </w:pPr>
    </w:p>
    <w:p w14:paraId="218C1136" w14:textId="77777777" w:rsidR="00232658" w:rsidRPr="00232658" w:rsidRDefault="00232658" w:rsidP="00232658">
      <w:pPr>
        <w:keepNext/>
        <w:numPr>
          <w:ilvl w:val="0"/>
          <w:numId w:val="16"/>
        </w:numPr>
        <w:jc w:val="center"/>
        <w:outlineLvl w:val="0"/>
        <w:rPr>
          <w:b/>
          <w:snapToGrid w:val="0"/>
          <w:sz w:val="28"/>
          <w:szCs w:val="28"/>
          <w:lang w:eastAsia="en-US"/>
        </w:rPr>
      </w:pPr>
      <w:bookmarkStart w:id="411" w:name="_Toc26893995"/>
      <w:r w:rsidRPr="00232658">
        <w:rPr>
          <w:b/>
          <w:snapToGrid w:val="0"/>
          <w:sz w:val="28"/>
          <w:szCs w:val="28"/>
          <w:lang w:eastAsia="en-US"/>
        </w:rPr>
        <w:t>ОЦЕНКА ДОСТОВЕРНОСТИ ДАННЫХ, ПРИВЕДЕННЫХ В ПРЕДЛОЖЕНИЯХ ОБ УСТАНОВЛЕНИИ ТАРИФОВ И (ИЛИ) ИХ ПРЕДЕЛЬНЫХ УРОВНЕЙ</w:t>
      </w:r>
      <w:bookmarkEnd w:id="409"/>
      <w:bookmarkEnd w:id="411"/>
    </w:p>
    <w:p w14:paraId="157D0BBA" w14:textId="77777777" w:rsidR="00232658" w:rsidRPr="00232658" w:rsidRDefault="00232658" w:rsidP="00232658">
      <w:pPr>
        <w:spacing w:line="336" w:lineRule="auto"/>
        <w:ind w:right="142" w:firstLine="709"/>
        <w:jc w:val="both"/>
        <w:rPr>
          <w:color w:val="000000"/>
          <w:sz w:val="28"/>
          <w:szCs w:val="28"/>
        </w:rPr>
      </w:pPr>
      <w:r w:rsidRPr="00232658">
        <w:rPr>
          <w:color w:val="000000"/>
          <w:sz w:val="28"/>
          <w:szCs w:val="28"/>
        </w:rPr>
        <w:t xml:space="preserve">Материалы ООО «Теплоэнергетик» </w:t>
      </w:r>
      <w:r w:rsidRPr="00232658">
        <w:rPr>
          <w:sz w:val="28"/>
          <w:szCs w:val="28"/>
        </w:rPr>
        <w:t xml:space="preserve"> </w:t>
      </w:r>
      <w:r w:rsidRPr="00232658">
        <w:rPr>
          <w:color w:val="000000"/>
          <w:sz w:val="28"/>
          <w:szCs w:val="28"/>
        </w:rPr>
        <w:t>по расчету тарифов на 2020-2025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937A081" w14:textId="77777777" w:rsidR="00232658" w:rsidRPr="00232658" w:rsidRDefault="00232658" w:rsidP="00232658">
      <w:pPr>
        <w:spacing w:line="336" w:lineRule="auto"/>
        <w:ind w:right="142" w:firstLine="709"/>
        <w:jc w:val="both"/>
        <w:rPr>
          <w:color w:val="000000"/>
          <w:sz w:val="28"/>
          <w:szCs w:val="28"/>
        </w:rPr>
      </w:pPr>
      <w:r w:rsidRPr="00232658">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6156F12" w14:textId="77777777" w:rsidR="00232658" w:rsidRPr="00232658" w:rsidRDefault="00232658" w:rsidP="00232658">
      <w:pPr>
        <w:spacing w:line="336" w:lineRule="auto"/>
        <w:ind w:right="142" w:firstLine="709"/>
        <w:jc w:val="both"/>
        <w:rPr>
          <w:color w:val="000000"/>
          <w:sz w:val="28"/>
          <w:szCs w:val="28"/>
        </w:rPr>
      </w:pPr>
      <w:r w:rsidRPr="00232658">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«Теплоэнергетик»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2020-2025 гг.</w:t>
      </w:r>
    </w:p>
    <w:p w14:paraId="5F52E944" w14:textId="77777777" w:rsidR="00232658" w:rsidRPr="00232658" w:rsidRDefault="00232658" w:rsidP="00232658">
      <w:pPr>
        <w:spacing w:line="360" w:lineRule="auto"/>
        <w:ind w:firstLine="709"/>
        <w:jc w:val="both"/>
        <w:rPr>
          <w:color w:val="000000"/>
          <w:sz w:val="28"/>
          <w:szCs w:val="28"/>
        </w:rPr>
      </w:pPr>
      <w:r w:rsidRPr="00232658">
        <w:rPr>
          <w:color w:val="000000"/>
          <w:sz w:val="28"/>
          <w:szCs w:val="28"/>
        </w:rPr>
        <w:lastRenderedPageBreak/>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2020-2025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0ACBCCD8" w14:textId="77777777" w:rsidR="00232658" w:rsidRPr="00232658" w:rsidRDefault="00232658" w:rsidP="00232658">
      <w:pPr>
        <w:spacing w:line="360" w:lineRule="auto"/>
        <w:ind w:firstLine="709"/>
        <w:jc w:val="both"/>
        <w:rPr>
          <w:color w:val="000000"/>
          <w:sz w:val="28"/>
          <w:szCs w:val="28"/>
        </w:rPr>
      </w:pPr>
    </w:p>
    <w:p w14:paraId="477E269A" w14:textId="77777777" w:rsidR="00232658" w:rsidRPr="00232658" w:rsidRDefault="00232658" w:rsidP="00232658">
      <w:pPr>
        <w:keepNext/>
        <w:numPr>
          <w:ilvl w:val="0"/>
          <w:numId w:val="16"/>
        </w:numPr>
        <w:tabs>
          <w:tab w:val="left" w:pos="567"/>
        </w:tabs>
        <w:spacing w:line="360" w:lineRule="auto"/>
        <w:jc w:val="center"/>
        <w:outlineLvl w:val="0"/>
        <w:rPr>
          <w:rFonts w:cs="Arial"/>
          <w:b/>
          <w:bCs/>
          <w:caps/>
          <w:snapToGrid w:val="0"/>
          <w:kern w:val="32"/>
          <w:sz w:val="28"/>
          <w:szCs w:val="32"/>
          <w:lang w:eastAsia="en-US"/>
        </w:rPr>
      </w:pPr>
      <w:bookmarkStart w:id="412" w:name="_Toc499555047"/>
      <w:bookmarkStart w:id="413" w:name="_Toc500261376"/>
      <w:bookmarkStart w:id="414" w:name="_Toc26893996"/>
      <w:r w:rsidRPr="00232658">
        <w:rPr>
          <w:rFonts w:cs="Arial"/>
          <w:b/>
          <w:bCs/>
          <w:caps/>
          <w:snapToGrid w:val="0"/>
          <w:color w:val="000000"/>
          <w:kern w:val="32"/>
          <w:sz w:val="28"/>
          <w:szCs w:val="32"/>
          <w:lang w:eastAsia="en-US"/>
        </w:rPr>
        <w:t xml:space="preserve">Основные методологические положения по формированию необходимой валовой выручки для расчета тарифов методом индексации установленных тарифов </w:t>
      </w:r>
      <w:r w:rsidRPr="00232658">
        <w:rPr>
          <w:rFonts w:cs="Arial"/>
          <w:b/>
          <w:bCs/>
          <w:caps/>
          <w:snapToGrid w:val="0"/>
          <w:kern w:val="32"/>
          <w:sz w:val="28"/>
          <w:szCs w:val="32"/>
          <w:lang w:eastAsia="en-US"/>
        </w:rPr>
        <w:t xml:space="preserve">на 2020-2025 </w:t>
      </w:r>
      <w:bookmarkEnd w:id="412"/>
      <w:r w:rsidRPr="00232658">
        <w:rPr>
          <w:rFonts w:cs="Arial"/>
          <w:b/>
          <w:bCs/>
          <w:caps/>
          <w:snapToGrid w:val="0"/>
          <w:kern w:val="32"/>
          <w:sz w:val="28"/>
          <w:szCs w:val="32"/>
          <w:lang w:eastAsia="en-US"/>
        </w:rPr>
        <w:t>гг.</w:t>
      </w:r>
      <w:bookmarkEnd w:id="413"/>
      <w:bookmarkEnd w:id="414"/>
    </w:p>
    <w:p w14:paraId="4D9BBB42" w14:textId="77777777" w:rsidR="00232658" w:rsidRPr="00232658" w:rsidRDefault="00232658" w:rsidP="00232658">
      <w:pPr>
        <w:spacing w:line="360" w:lineRule="auto"/>
        <w:ind w:firstLine="720"/>
        <w:jc w:val="both"/>
        <w:rPr>
          <w:color w:val="000000"/>
          <w:szCs w:val="20"/>
        </w:rPr>
      </w:pPr>
      <w:r w:rsidRPr="00232658">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232658">
        <w:rPr>
          <w:color w:val="000000"/>
          <w:szCs w:val="20"/>
        </w:rPr>
        <w:t xml:space="preserve"> </w:t>
      </w:r>
    </w:p>
    <w:p w14:paraId="6A6BC098" w14:textId="77777777" w:rsidR="00232658" w:rsidRPr="00232658" w:rsidRDefault="00232658" w:rsidP="00232658">
      <w:pPr>
        <w:spacing w:line="360" w:lineRule="auto"/>
        <w:ind w:firstLine="720"/>
        <w:jc w:val="both"/>
        <w:rPr>
          <w:snapToGrid w:val="0"/>
          <w:color w:val="000000"/>
          <w:sz w:val="28"/>
          <w:szCs w:val="28"/>
        </w:rPr>
      </w:pPr>
      <w:r w:rsidRPr="00232658">
        <w:rPr>
          <w:snapToGrid w:val="0"/>
          <w:color w:val="000000"/>
          <w:sz w:val="28"/>
          <w:szCs w:val="28"/>
        </w:rPr>
        <w:t xml:space="preserve">При расчете долгосрочных тарифов второго долгосрочного периода регулирования </w:t>
      </w:r>
      <w:r w:rsidRPr="00232658">
        <w:rPr>
          <w:snapToGrid w:val="0"/>
          <w:sz w:val="28"/>
          <w:szCs w:val="28"/>
        </w:rPr>
        <w:t>2020 – 2025 гг.</w:t>
      </w:r>
      <w:r w:rsidRPr="00232658">
        <w:rPr>
          <w:snapToGrid w:val="0"/>
          <w:color w:val="000000"/>
          <w:sz w:val="28"/>
          <w:szCs w:val="28"/>
        </w:rPr>
        <w:t xml:space="preserve">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42C87D75" w14:textId="77777777" w:rsidR="00232658" w:rsidRPr="00232658" w:rsidRDefault="00232658" w:rsidP="00232658">
      <w:pPr>
        <w:spacing w:line="360" w:lineRule="auto"/>
        <w:ind w:firstLine="709"/>
        <w:jc w:val="both"/>
        <w:rPr>
          <w:color w:val="000000"/>
          <w:sz w:val="28"/>
          <w:szCs w:val="28"/>
        </w:rPr>
      </w:pPr>
      <w:r w:rsidRPr="00232658">
        <w:rPr>
          <w:color w:val="000000"/>
          <w:sz w:val="28"/>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 (утверждены постановлением региональной энергетической комиссии Кемеровской области № 516 от 15.12.2016г.).</w:t>
      </w:r>
    </w:p>
    <w:p w14:paraId="2081BD1C" w14:textId="77777777" w:rsidR="00232658" w:rsidRPr="00232658" w:rsidRDefault="00232658" w:rsidP="00232658">
      <w:pPr>
        <w:spacing w:line="360" w:lineRule="auto"/>
        <w:ind w:firstLine="709"/>
        <w:jc w:val="both"/>
        <w:rPr>
          <w:color w:val="000000"/>
          <w:sz w:val="28"/>
          <w:szCs w:val="28"/>
        </w:rPr>
      </w:pPr>
      <w:r w:rsidRPr="00232658">
        <w:rPr>
          <w:color w:val="000000"/>
          <w:sz w:val="28"/>
          <w:szCs w:val="28"/>
        </w:rPr>
        <w:t xml:space="preserve">Перечень долгосрочных параметров представлен в п.33 Методических указаний (Приказ ФСТ России от 13.06.2013 N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N 163 «Об утверждении Регламента открытия дел об установлении </w:t>
      </w:r>
      <w:r w:rsidRPr="00232658">
        <w:rPr>
          <w:color w:val="000000"/>
          <w:sz w:val="28"/>
          <w:szCs w:val="28"/>
        </w:rPr>
        <w:lastRenderedPageBreak/>
        <w:t>регулируемых цен (тарифов) и отмене регулирования тарифов в сфере теплоснабжения».</w:t>
      </w:r>
    </w:p>
    <w:p w14:paraId="2C409937" w14:textId="77777777" w:rsidR="00232658" w:rsidRPr="00232658" w:rsidRDefault="00232658" w:rsidP="00232658">
      <w:pPr>
        <w:spacing w:line="360" w:lineRule="auto"/>
        <w:ind w:firstLine="709"/>
        <w:jc w:val="both"/>
        <w:rPr>
          <w:color w:val="000000"/>
          <w:sz w:val="28"/>
          <w:szCs w:val="28"/>
        </w:rPr>
      </w:pPr>
      <w:r w:rsidRPr="00232658">
        <w:rPr>
          <w:color w:val="000000"/>
          <w:sz w:val="28"/>
          <w:szCs w:val="28"/>
        </w:rPr>
        <w:t xml:space="preserve">Для составления данного отчёта на основании пп. в) п. 28 Основ ценообразования в сфере теплоснабжения (утвержденных Постановлением Правительства РФ от 22.10.2012 N 1075) при определении плановых (расчетных) значений расходов на плановый период регулирования 2020 г. эксперты руководствовались Прогнозом социально-экономического развития Российской Федерации на период до 2024 года, одобренным на заседании Правительства РФ 19.09.2019 и опубликованных на официальном сайте Минэкономразвития РФ 30.09.2019 (далее – прогноз Минэкономразвития РФ). </w:t>
      </w:r>
    </w:p>
    <w:p w14:paraId="454295BE" w14:textId="77777777" w:rsidR="00232658" w:rsidRPr="00232658" w:rsidRDefault="00232658" w:rsidP="00232658">
      <w:pPr>
        <w:spacing w:line="360" w:lineRule="auto"/>
        <w:ind w:firstLine="709"/>
        <w:jc w:val="both"/>
        <w:rPr>
          <w:color w:val="000000"/>
          <w:sz w:val="28"/>
          <w:szCs w:val="28"/>
        </w:rPr>
      </w:pPr>
      <w:r w:rsidRPr="00232658">
        <w:rPr>
          <w:color w:val="000000"/>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26776DCC" w14:textId="77777777" w:rsidR="00232658" w:rsidRPr="00232658" w:rsidRDefault="00232658" w:rsidP="00232658">
      <w:pPr>
        <w:spacing w:line="360" w:lineRule="auto"/>
        <w:ind w:firstLine="709"/>
        <w:jc w:val="both"/>
        <w:rPr>
          <w:color w:val="000000"/>
          <w:sz w:val="28"/>
          <w:szCs w:val="28"/>
        </w:rPr>
      </w:pPr>
      <w:r w:rsidRPr="00232658">
        <w:rPr>
          <w:color w:val="000000"/>
          <w:sz w:val="28"/>
          <w:szCs w:val="28"/>
        </w:rPr>
        <w:t xml:space="preserve">- операционных (подконтрольных) расходов в i-м году, определяемые в соответствии с </w:t>
      </w:r>
      <w:hyperlink r:id="rId148" w:history="1">
        <w:r w:rsidRPr="00232658">
          <w:rPr>
            <w:color w:val="000000"/>
            <w:sz w:val="28"/>
            <w:szCs w:val="28"/>
          </w:rPr>
          <w:t>пунктом 36</w:t>
        </w:r>
      </w:hyperlink>
      <w:r w:rsidRPr="00232658">
        <w:rPr>
          <w:color w:val="000000"/>
          <w:sz w:val="28"/>
          <w:szCs w:val="28"/>
        </w:rPr>
        <w:t xml:space="preserve"> Методических указаний;</w:t>
      </w:r>
    </w:p>
    <w:p w14:paraId="4EBBE16F" w14:textId="77777777" w:rsidR="00232658" w:rsidRPr="00232658" w:rsidRDefault="00232658" w:rsidP="00232658">
      <w:pPr>
        <w:widowControl w:val="0"/>
        <w:autoSpaceDE w:val="0"/>
        <w:autoSpaceDN w:val="0"/>
        <w:spacing w:line="360" w:lineRule="auto"/>
        <w:ind w:firstLine="709"/>
        <w:jc w:val="both"/>
        <w:rPr>
          <w:color w:val="000000"/>
          <w:sz w:val="28"/>
          <w:szCs w:val="28"/>
        </w:rPr>
      </w:pPr>
      <w:r w:rsidRPr="00232658">
        <w:rPr>
          <w:color w:val="000000"/>
          <w:sz w:val="28"/>
          <w:szCs w:val="28"/>
        </w:rPr>
        <w:t xml:space="preserve">- неподконтрольных расходов в i-м году, определяемых в соответствии с </w:t>
      </w:r>
      <w:hyperlink r:id="rId149" w:history="1">
        <w:r w:rsidRPr="00232658">
          <w:rPr>
            <w:color w:val="000000"/>
            <w:sz w:val="28"/>
            <w:szCs w:val="28"/>
          </w:rPr>
          <w:t>пунктом 39</w:t>
        </w:r>
      </w:hyperlink>
      <w:r w:rsidRPr="00232658">
        <w:rPr>
          <w:color w:val="000000"/>
          <w:sz w:val="28"/>
          <w:szCs w:val="28"/>
        </w:rPr>
        <w:t xml:space="preserve"> Методических указаний</w:t>
      </w:r>
      <w:r w:rsidRPr="00232658">
        <w:rPr>
          <w:b/>
          <w:color w:val="000000"/>
          <w:sz w:val="28"/>
          <w:szCs w:val="28"/>
        </w:rPr>
        <w:t xml:space="preserve"> </w:t>
      </w:r>
      <w:r w:rsidRPr="00232658">
        <w:rPr>
          <w:color w:val="000000"/>
          <w:sz w:val="28"/>
          <w:szCs w:val="28"/>
        </w:rPr>
        <w:t>(рассчитываются методом экономически обоснованных расходов);</w:t>
      </w:r>
    </w:p>
    <w:p w14:paraId="18C42D41" w14:textId="77777777" w:rsidR="00232658" w:rsidRPr="00232658" w:rsidRDefault="00232658" w:rsidP="00232658">
      <w:pPr>
        <w:widowControl w:val="0"/>
        <w:autoSpaceDE w:val="0"/>
        <w:autoSpaceDN w:val="0"/>
        <w:spacing w:line="360" w:lineRule="auto"/>
        <w:ind w:firstLine="709"/>
        <w:jc w:val="both"/>
        <w:rPr>
          <w:color w:val="000000"/>
          <w:sz w:val="28"/>
          <w:szCs w:val="28"/>
        </w:rPr>
      </w:pPr>
      <w:r w:rsidRPr="00232658">
        <w:rPr>
          <w:color w:val="000000"/>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150" w:history="1">
        <w:r w:rsidRPr="00232658">
          <w:rPr>
            <w:color w:val="000000"/>
            <w:sz w:val="28"/>
            <w:szCs w:val="28"/>
          </w:rPr>
          <w:t>пунктом 40</w:t>
        </w:r>
      </w:hyperlink>
      <w:r w:rsidRPr="00232658">
        <w:rPr>
          <w:color w:val="000000"/>
          <w:sz w:val="28"/>
          <w:szCs w:val="28"/>
        </w:rPr>
        <w:t xml:space="preserve"> Методических указаний;</w:t>
      </w:r>
    </w:p>
    <w:p w14:paraId="3908C67E" w14:textId="77777777" w:rsidR="00232658" w:rsidRPr="00232658" w:rsidRDefault="00232658" w:rsidP="00232658">
      <w:pPr>
        <w:widowControl w:val="0"/>
        <w:autoSpaceDE w:val="0"/>
        <w:autoSpaceDN w:val="0"/>
        <w:spacing w:line="360" w:lineRule="auto"/>
        <w:ind w:firstLine="709"/>
        <w:jc w:val="both"/>
        <w:rPr>
          <w:color w:val="000000"/>
          <w:sz w:val="28"/>
          <w:szCs w:val="28"/>
        </w:rPr>
      </w:pPr>
      <w:r w:rsidRPr="00232658">
        <w:rPr>
          <w:color w:val="000000"/>
          <w:sz w:val="28"/>
          <w:szCs w:val="28"/>
        </w:rPr>
        <w:t xml:space="preserve">-  прибыли, устанавливаемой на i-й год в соответствии с </w:t>
      </w:r>
      <w:hyperlink r:id="rId151" w:history="1">
        <w:r w:rsidRPr="00232658">
          <w:rPr>
            <w:color w:val="000000"/>
            <w:sz w:val="28"/>
            <w:szCs w:val="28"/>
          </w:rPr>
          <w:t>пунктом 41</w:t>
        </w:r>
      </w:hyperlink>
      <w:r w:rsidRPr="00232658">
        <w:rPr>
          <w:color w:val="000000"/>
          <w:sz w:val="28"/>
          <w:szCs w:val="28"/>
        </w:rPr>
        <w:t xml:space="preserve"> Методических указаний;</w:t>
      </w:r>
    </w:p>
    <w:p w14:paraId="20B3AC3D" w14:textId="77777777" w:rsidR="00232658" w:rsidRPr="00232658" w:rsidRDefault="00232658" w:rsidP="00232658">
      <w:pPr>
        <w:widowControl w:val="0"/>
        <w:autoSpaceDE w:val="0"/>
        <w:autoSpaceDN w:val="0"/>
        <w:spacing w:line="360" w:lineRule="auto"/>
        <w:ind w:firstLine="709"/>
        <w:jc w:val="both"/>
        <w:rPr>
          <w:color w:val="000000"/>
          <w:sz w:val="28"/>
          <w:szCs w:val="28"/>
        </w:rPr>
      </w:pPr>
      <w:r w:rsidRPr="00232658">
        <w:rPr>
          <w:color w:val="000000"/>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27E3592F" w14:textId="77777777" w:rsidR="00232658" w:rsidRPr="00232658" w:rsidRDefault="00232658" w:rsidP="00232658">
      <w:pPr>
        <w:widowControl w:val="0"/>
        <w:autoSpaceDE w:val="0"/>
        <w:autoSpaceDN w:val="0"/>
        <w:spacing w:line="360" w:lineRule="auto"/>
        <w:ind w:firstLine="709"/>
        <w:jc w:val="both"/>
        <w:rPr>
          <w:color w:val="000000"/>
          <w:sz w:val="28"/>
          <w:szCs w:val="28"/>
        </w:rPr>
      </w:pPr>
      <w:r w:rsidRPr="00232658">
        <w:rPr>
          <w:color w:val="000000"/>
          <w:sz w:val="28"/>
          <w:szCs w:val="28"/>
        </w:rPr>
        <w:lastRenderedPageBreak/>
        <w:t>В рамках проведенной экспертизы, при ссылках на обосновывающие документы, в скобках указаны страницы тарифного дела.</w:t>
      </w:r>
    </w:p>
    <w:p w14:paraId="57E11C51" w14:textId="77777777" w:rsidR="00232658" w:rsidRPr="00232658" w:rsidRDefault="00232658" w:rsidP="00232658">
      <w:pPr>
        <w:widowControl w:val="0"/>
        <w:autoSpaceDE w:val="0"/>
        <w:autoSpaceDN w:val="0"/>
        <w:spacing w:line="360" w:lineRule="auto"/>
        <w:ind w:firstLine="709"/>
        <w:jc w:val="both"/>
        <w:rPr>
          <w:color w:val="000000"/>
          <w:sz w:val="28"/>
          <w:szCs w:val="28"/>
        </w:rPr>
      </w:pPr>
    </w:p>
    <w:p w14:paraId="72082AC3" w14:textId="77777777" w:rsidR="00232658" w:rsidRPr="00232658" w:rsidRDefault="00232658" w:rsidP="00232658">
      <w:pPr>
        <w:keepNext/>
        <w:numPr>
          <w:ilvl w:val="0"/>
          <w:numId w:val="16"/>
        </w:numPr>
        <w:ind w:left="0" w:firstLine="0"/>
        <w:jc w:val="center"/>
        <w:outlineLvl w:val="0"/>
        <w:rPr>
          <w:rFonts w:cs="Arial"/>
          <w:b/>
          <w:bCs/>
          <w:caps/>
          <w:snapToGrid w:val="0"/>
          <w:kern w:val="32"/>
          <w:sz w:val="28"/>
          <w:szCs w:val="32"/>
          <w:lang w:eastAsia="en-US"/>
        </w:rPr>
      </w:pPr>
      <w:bookmarkStart w:id="415" w:name="_Toc26893997"/>
      <w:bookmarkStart w:id="416" w:name="_Toc500261377"/>
      <w:r w:rsidRPr="00232658">
        <w:rPr>
          <w:rFonts w:cs="Arial"/>
          <w:b/>
          <w:bCs/>
          <w:caps/>
          <w:snapToGrid w:val="0"/>
          <w:kern w:val="32"/>
          <w:sz w:val="28"/>
          <w:szCs w:val="32"/>
          <w:lang w:eastAsia="en-US"/>
        </w:rPr>
        <w:t>Расчет НЕОБХОДИМОЙ ВАЛОВОЙ ВЫРУЧКИ И РАСЧЕТ ТАРИФОВ НА ПРОИЗВОДСТВО и передачу ТЕПЛОВОЙ ЭНЕРГИИ НА 2020-2025 ГОДЫ.</w:t>
      </w:r>
      <w:bookmarkEnd w:id="415"/>
    </w:p>
    <w:bookmarkEnd w:id="416"/>
    <w:p w14:paraId="3E5D64CA" w14:textId="77777777" w:rsidR="00232658" w:rsidRPr="00232658" w:rsidRDefault="00232658" w:rsidP="00232658">
      <w:pPr>
        <w:keepNext/>
        <w:ind w:left="2832" w:firstLine="708"/>
        <w:outlineLvl w:val="0"/>
        <w:rPr>
          <w:rFonts w:cs="Arial"/>
          <w:b/>
          <w:bCs/>
          <w:caps/>
          <w:snapToGrid w:val="0"/>
          <w:kern w:val="32"/>
          <w:sz w:val="28"/>
          <w:szCs w:val="32"/>
          <w:lang w:eastAsia="en-US"/>
        </w:rPr>
      </w:pPr>
    </w:p>
    <w:p w14:paraId="1FF06D3B" w14:textId="77777777" w:rsidR="00232658" w:rsidRPr="00232658" w:rsidRDefault="00232658" w:rsidP="00232658">
      <w:pPr>
        <w:keepNext/>
        <w:numPr>
          <w:ilvl w:val="1"/>
          <w:numId w:val="15"/>
        </w:numPr>
        <w:tabs>
          <w:tab w:val="left" w:pos="567"/>
        </w:tabs>
        <w:spacing w:line="360" w:lineRule="auto"/>
        <w:jc w:val="center"/>
        <w:outlineLvl w:val="0"/>
        <w:rPr>
          <w:rFonts w:eastAsia="Calibri"/>
          <w:b/>
          <w:sz w:val="28"/>
          <w:szCs w:val="28"/>
          <w:lang w:eastAsia="en-US"/>
        </w:rPr>
      </w:pPr>
      <w:bookmarkStart w:id="417" w:name="_Toc500074134"/>
      <w:bookmarkStart w:id="418" w:name="_Toc26893998"/>
      <w:r w:rsidRPr="00232658">
        <w:rPr>
          <w:rFonts w:eastAsia="Calibri"/>
          <w:b/>
          <w:sz w:val="28"/>
          <w:szCs w:val="28"/>
          <w:lang w:eastAsia="en-US"/>
        </w:rPr>
        <w:t>. Результаты деятельности предприятия за последний отчётный год</w:t>
      </w:r>
      <w:bookmarkEnd w:id="417"/>
      <w:bookmarkEnd w:id="418"/>
    </w:p>
    <w:p w14:paraId="659B2DB9"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0D360261"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 xml:space="preserve">При этом, экспертная организация исходила из объема (полноты) и достоверности предоставленной информации, за которую несет ответственность предприятие (ООО «Теплоэнергетик»). </w:t>
      </w:r>
    </w:p>
    <w:p w14:paraId="6C05F37D"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Для установления достоверности отнесения фактических затрат на себестоимость услуг эксперты руководствовались следующими принципами:</w:t>
      </w:r>
    </w:p>
    <w:p w14:paraId="3B5B01B7"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w:t>
      </w:r>
      <w:r w:rsidRPr="00232658">
        <w:rPr>
          <w:rFonts w:eastAsia="Calibri"/>
          <w:sz w:val="28"/>
          <w:szCs w:val="28"/>
          <w:lang w:eastAsia="en-US"/>
        </w:rPr>
        <w:tab/>
        <w:t>производственная направленность затрат, т.е. прямая обусловленность производственной деятельностью предприятия, подлежащей регулированию;</w:t>
      </w:r>
    </w:p>
    <w:p w14:paraId="2D5D9456"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w:t>
      </w:r>
      <w:r w:rsidRPr="00232658">
        <w:rPr>
          <w:rFonts w:eastAsia="Calibri"/>
          <w:sz w:val="28"/>
          <w:szCs w:val="28"/>
          <w:lang w:eastAsia="en-US"/>
        </w:rPr>
        <w:tab/>
        <w:t>технологическое и номенклатурное соответствие, т.е. обусловленность технологией и организацией производства;</w:t>
      </w:r>
    </w:p>
    <w:p w14:paraId="7A106C53"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w:t>
      </w:r>
      <w:r w:rsidRPr="00232658">
        <w:rPr>
          <w:rFonts w:eastAsia="Calibri"/>
          <w:sz w:val="28"/>
          <w:szCs w:val="28"/>
          <w:lang w:eastAsia="en-US"/>
        </w:rPr>
        <w:tab/>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6318981F"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w:t>
      </w:r>
      <w:r w:rsidRPr="00232658">
        <w:rPr>
          <w:rFonts w:eastAsia="Calibri"/>
          <w:sz w:val="28"/>
          <w:szCs w:val="28"/>
          <w:lang w:eastAsia="en-US"/>
        </w:rPr>
        <w:tab/>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4190D3B9"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 xml:space="preserve">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w:t>
      </w:r>
      <w:r w:rsidRPr="00232658">
        <w:rPr>
          <w:rFonts w:eastAsia="Calibri"/>
          <w:sz w:val="28"/>
          <w:szCs w:val="28"/>
          <w:lang w:eastAsia="en-US"/>
        </w:rPr>
        <w:lastRenderedPageBreak/>
        <w:t>расчеты и обоснования, рассмотрена калькуляция расходов предприятия на производство и передачу тепловой энергии.</w:t>
      </w:r>
    </w:p>
    <w:p w14:paraId="6C1740B6"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В результате анализа фактических и плановых расходов по отчётным данным предприятия за 2018 год, можно отметить следующее:</w:t>
      </w:r>
    </w:p>
    <w:p w14:paraId="531A8485"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 xml:space="preserve">1. Фактические объемы реализованной тепловой энергии оказались меньше, чем запланированные на 51847,01 Гкал (или 14%), при этом фактические потери тепловой энергии увеличились на 57625,44 Гкал, за счёт сверхнормативных потерь.  </w:t>
      </w:r>
    </w:p>
    <w:p w14:paraId="3B5ACCA4"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2. Фактический расход угля по итогам 2018 года оказался ниже планового на 3545,01т (или 3%), за счёт снижения удельного расхода условного топлива.</w:t>
      </w:r>
    </w:p>
    <w:p w14:paraId="25697FC1"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3. Фактическая стоимость натурального топлива с расходами по транспортировке снизилась по сравнению с планом на 1826,76 тыс. руб. (или 1%). При этом средняя цена за 1 тонну угля увеличилась на 7,27 руб. (или 0,7%). Стоимость расходов по транспортировке топлива увеличилась на 1038,93 тыс. руб.</w:t>
      </w:r>
    </w:p>
    <w:p w14:paraId="5B56D03A"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4. Общий расход электроэнергии на производство тепловой энергии снизился на 1997,557 тыс. кВтч (или 6,8%). Стоимость снизилась на        7152,29тыс. руб. (или 7%), за счёт снижения объёма и среднего тарифа на электроэнергию на 0,5%.</w:t>
      </w:r>
    </w:p>
    <w:p w14:paraId="2C7F14FE"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 xml:space="preserve">5. Общее количество теплоносителя на технологические нужды за анализируемый период увеличилось на 12,78 тыс. м. куб. (или 2%). </w:t>
      </w:r>
    </w:p>
    <w:p w14:paraId="22551889"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 xml:space="preserve">6. Фактические операционные расходы, по отчётным данным предприятия за 2018 год оказались на 58114тыс. руб. (или 22%) ниже плановых. </w:t>
      </w:r>
    </w:p>
    <w:p w14:paraId="359B0574"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7. Фактические неподконтрольные расходы по отчётным данным предприятия за 2018 год ниже плановых на 20640,4 тыс. руб. (или 21 %).</w:t>
      </w:r>
    </w:p>
    <w:p w14:paraId="172D0A23"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 xml:space="preserve">8. Фактические расходы из прибыли сложились в сумме 10283,46 тыс. руб., на 13034,14 тыс. руб. меньше плана. </w:t>
      </w:r>
    </w:p>
    <w:p w14:paraId="35EA8FC5"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9. В целом необходимая валовая выручка по отчётным данным предприятия за 2018 год составила 586327,76 тыс. руб., что на 101344,44 тыс. руб. (или 15 %) ниже плановой.</w:t>
      </w:r>
    </w:p>
    <w:p w14:paraId="029A551B"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lastRenderedPageBreak/>
        <w:t xml:space="preserve">10. Валовая выручка предприятия за 2018 год составила 588310,45 тыс. руб., что на 12328,8 тыс. руб. (или 2,1 %) выше фактической необходимой валовой выручки предприятия на потребительском рынке. </w:t>
      </w:r>
    </w:p>
    <w:p w14:paraId="75BFACCB" w14:textId="77777777" w:rsidR="00232658" w:rsidRPr="00232658" w:rsidRDefault="00232658" w:rsidP="00232658">
      <w:pPr>
        <w:spacing w:line="360" w:lineRule="auto"/>
        <w:ind w:firstLine="426"/>
        <w:jc w:val="both"/>
        <w:rPr>
          <w:rFonts w:eastAsia="Calibri"/>
          <w:sz w:val="28"/>
          <w:szCs w:val="28"/>
          <w:lang w:eastAsia="en-US"/>
        </w:rPr>
      </w:pPr>
      <w:r w:rsidRPr="00232658">
        <w:rPr>
          <w:rFonts w:eastAsia="Calibri"/>
          <w:sz w:val="28"/>
          <w:szCs w:val="28"/>
          <w:lang w:eastAsia="en-US"/>
        </w:rPr>
        <w:t>Результаты выполненного анализа по факту 2018 года приводятся в данном экспертном заключении справочно и отражены в Приложении 1.</w:t>
      </w:r>
    </w:p>
    <w:p w14:paraId="5554EC98" w14:textId="77777777" w:rsidR="00232658" w:rsidRPr="00232658" w:rsidRDefault="00232658" w:rsidP="00232658">
      <w:pPr>
        <w:spacing w:line="360" w:lineRule="auto"/>
        <w:ind w:firstLine="426"/>
        <w:jc w:val="both"/>
        <w:rPr>
          <w:snapToGrid w:val="0"/>
          <w:color w:val="FF0000"/>
          <w:sz w:val="28"/>
          <w:szCs w:val="28"/>
        </w:rPr>
      </w:pPr>
    </w:p>
    <w:p w14:paraId="360575EF" w14:textId="77777777" w:rsidR="00232658" w:rsidRPr="00232658" w:rsidRDefault="00232658" w:rsidP="00232658">
      <w:pPr>
        <w:keepNext/>
        <w:numPr>
          <w:ilvl w:val="1"/>
          <w:numId w:val="15"/>
        </w:numPr>
        <w:tabs>
          <w:tab w:val="left" w:pos="567"/>
        </w:tabs>
        <w:spacing w:line="360" w:lineRule="auto"/>
        <w:jc w:val="center"/>
        <w:outlineLvl w:val="0"/>
        <w:rPr>
          <w:rFonts w:eastAsia="Calibri"/>
          <w:b/>
          <w:sz w:val="28"/>
          <w:szCs w:val="28"/>
          <w:lang w:eastAsia="en-US"/>
        </w:rPr>
      </w:pPr>
      <w:bookmarkStart w:id="419" w:name="_Toc499555053"/>
      <w:bookmarkStart w:id="420" w:name="_Toc500261378"/>
      <w:bookmarkStart w:id="421" w:name="_Toc26893999"/>
      <w:r w:rsidRPr="00232658">
        <w:rPr>
          <w:rFonts w:eastAsia="Calibri"/>
          <w:b/>
          <w:sz w:val="28"/>
          <w:szCs w:val="28"/>
          <w:lang w:eastAsia="en-US"/>
        </w:rPr>
        <w:t>. Определение полезного отпуска тепловой энергии на первый год долгосрочного периода регулирования</w:t>
      </w:r>
      <w:bookmarkEnd w:id="419"/>
      <w:bookmarkEnd w:id="420"/>
      <w:bookmarkEnd w:id="421"/>
    </w:p>
    <w:p w14:paraId="0A8A2F30" w14:textId="77777777" w:rsidR="00232658" w:rsidRPr="00232658" w:rsidRDefault="00232658" w:rsidP="00232658">
      <w:pPr>
        <w:widowControl w:val="0"/>
        <w:spacing w:line="360" w:lineRule="auto"/>
        <w:ind w:firstLine="720"/>
        <w:jc w:val="both"/>
        <w:rPr>
          <w:snapToGrid w:val="0"/>
          <w:color w:val="000000"/>
          <w:sz w:val="28"/>
          <w:szCs w:val="28"/>
        </w:rPr>
      </w:pPr>
      <w:bookmarkStart w:id="422" w:name="_Toc496510065"/>
      <w:bookmarkStart w:id="423" w:name="_Toc500261400"/>
      <w:bookmarkStart w:id="424" w:name="_Toc499555054"/>
      <w:bookmarkStart w:id="425" w:name="_Toc500261379"/>
      <w:r w:rsidRPr="00232658">
        <w:rPr>
          <w:snapToGrid w:val="0"/>
          <w:color w:val="000000"/>
          <w:sz w:val="28"/>
          <w:szCs w:val="28"/>
        </w:rPr>
        <w:t>Согласно </w:t>
      </w:r>
      <w:hyperlink r:id="rId152" w:anchor="000013" w:history="1">
        <w:r w:rsidRPr="00232658">
          <w:rPr>
            <w:snapToGrid w:val="0"/>
            <w:color w:val="000000"/>
            <w:sz w:val="28"/>
            <w:szCs w:val="28"/>
          </w:rPr>
          <w:t>пункту 22</w:t>
        </w:r>
      </w:hyperlink>
      <w:r w:rsidRPr="00232658">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53" w:anchor="100015" w:history="1">
        <w:r w:rsidRPr="00232658">
          <w:rPr>
            <w:snapToGrid w:val="0"/>
            <w:color w:val="000000"/>
            <w:sz w:val="28"/>
            <w:szCs w:val="28"/>
          </w:rPr>
          <w:t>указаниями</w:t>
        </w:r>
      </w:hyperlink>
      <w:r w:rsidRPr="00232658">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2410459" w14:textId="77777777" w:rsidR="00232658" w:rsidRPr="00232658" w:rsidRDefault="00232658" w:rsidP="00232658">
      <w:pPr>
        <w:widowControl w:val="0"/>
        <w:spacing w:line="360" w:lineRule="auto"/>
        <w:ind w:firstLine="720"/>
        <w:jc w:val="both"/>
        <w:rPr>
          <w:snapToGrid w:val="0"/>
          <w:color w:val="000000"/>
          <w:sz w:val="28"/>
          <w:szCs w:val="28"/>
        </w:rPr>
      </w:pPr>
      <w:r w:rsidRPr="00232658">
        <w:rPr>
          <w:snapToGrid w:val="0"/>
          <w:color w:val="000000"/>
          <w:sz w:val="28"/>
          <w:szCs w:val="28"/>
        </w:rPr>
        <w:t xml:space="preserve">Схема теплоснабжения Беловского городского округа утверждена постановлением администрации Беловского городского округа от 25.04.2019 №1179-п (постановление  </w:t>
      </w:r>
      <w:hyperlink r:id="rId154" w:history="1">
        <w:r w:rsidRPr="00232658">
          <w:rPr>
            <w:snapToGrid w:val="0"/>
            <w:color w:val="0000FF"/>
            <w:sz w:val="28"/>
            <w:szCs w:val="28"/>
            <w:u w:val="single"/>
          </w:rPr>
          <w:t>https://www.belovo42.ru/media/texteditor/2019/04/30/ 1179-.pdf</w:t>
        </w:r>
      </w:hyperlink>
      <w:r w:rsidRPr="00232658">
        <w:rPr>
          <w:snapToGrid w:val="0"/>
          <w:color w:val="000000"/>
          <w:sz w:val="28"/>
          <w:szCs w:val="28"/>
        </w:rPr>
        <w:t xml:space="preserve">, схема </w:t>
      </w:r>
      <w:hyperlink r:id="rId155" w:history="1">
        <w:r w:rsidRPr="00232658">
          <w:rPr>
            <w:snapToGrid w:val="0"/>
            <w:color w:val="0000FF"/>
            <w:sz w:val="28"/>
            <w:szCs w:val="28"/>
            <w:u w:val="single"/>
          </w:rPr>
          <w:t>https://www.belovo42.ru/media/texteditor/2019/07/03/-2020.pdf</w:t>
        </w:r>
      </w:hyperlink>
      <w:r w:rsidRPr="00232658">
        <w:rPr>
          <w:snapToGrid w:val="0"/>
          <w:color w:val="000000"/>
          <w:sz w:val="28"/>
          <w:szCs w:val="28"/>
        </w:rPr>
        <w:t>).</w:t>
      </w:r>
    </w:p>
    <w:p w14:paraId="4350C836" w14:textId="77777777" w:rsidR="00232658" w:rsidRPr="00232658" w:rsidRDefault="00232658" w:rsidP="00232658">
      <w:pPr>
        <w:widowControl w:val="0"/>
        <w:spacing w:line="360" w:lineRule="auto"/>
        <w:ind w:firstLine="720"/>
        <w:jc w:val="both"/>
        <w:rPr>
          <w:snapToGrid w:val="0"/>
          <w:color w:val="000000"/>
          <w:sz w:val="28"/>
          <w:szCs w:val="28"/>
        </w:rPr>
      </w:pPr>
      <w:r w:rsidRPr="00232658">
        <w:rPr>
          <w:snapToGrid w:val="0"/>
          <w:color w:val="000000"/>
          <w:sz w:val="28"/>
          <w:szCs w:val="28"/>
        </w:rPr>
        <w:t xml:space="preserve">Согласно схеме теплоснабжения, объем полезного отпуска тепловой </w:t>
      </w:r>
      <w:r w:rsidRPr="00232658">
        <w:rPr>
          <w:snapToGrid w:val="0"/>
          <w:color w:val="000000"/>
          <w:sz w:val="28"/>
          <w:szCs w:val="28"/>
        </w:rPr>
        <w:lastRenderedPageBreak/>
        <w:t>энергии на 2020 год должен составлять 309,682 тыс. Гкал.</w:t>
      </w:r>
    </w:p>
    <w:p w14:paraId="0D1D9F74" w14:textId="77777777" w:rsidR="00232658" w:rsidRPr="00232658" w:rsidRDefault="00232658" w:rsidP="00232658">
      <w:pPr>
        <w:widowControl w:val="0"/>
        <w:spacing w:line="360" w:lineRule="auto"/>
        <w:ind w:firstLine="720"/>
        <w:jc w:val="both"/>
        <w:rPr>
          <w:snapToGrid w:val="0"/>
          <w:color w:val="000000"/>
          <w:sz w:val="28"/>
          <w:szCs w:val="28"/>
        </w:rPr>
      </w:pPr>
      <w:r w:rsidRPr="00232658">
        <w:rPr>
          <w:snapToGrid w:val="0"/>
          <w:color w:val="000000"/>
          <w:sz w:val="28"/>
          <w:szCs w:val="28"/>
        </w:rPr>
        <w:t>Проанализировав данные схемы теплоснабжения, а также представленные предприятием данные эксперты считают обоснованным принять объем полезного отпуска тепловой энергии на уровне предложений предприятия в размере 325,378 тыс. Гкал. Данное решение обусловлено отсутствием в схеме теплоснабжения учета возрастающей нагрузки на котельной мкр-на «Сосновый».</w:t>
      </w:r>
    </w:p>
    <w:p w14:paraId="447AE4D4" w14:textId="77777777" w:rsidR="00232658" w:rsidRPr="00232658" w:rsidRDefault="00232658" w:rsidP="00232658">
      <w:pPr>
        <w:widowControl w:val="0"/>
        <w:spacing w:line="360" w:lineRule="auto"/>
        <w:ind w:firstLine="720"/>
        <w:jc w:val="both"/>
        <w:rPr>
          <w:snapToGrid w:val="0"/>
          <w:color w:val="000000"/>
          <w:sz w:val="28"/>
          <w:szCs w:val="28"/>
        </w:rPr>
      </w:pPr>
      <w:r w:rsidRPr="00232658">
        <w:rPr>
          <w:snapToGrid w:val="0"/>
          <w:color w:val="000000"/>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Потери тепловой энергии при передаче принимаются в соответствии с ранее выданными долгосрочными параметрами регулирования, согласованных письмом РЭК № М-1-54/447-01 от 29.02.2016 в размере 62,953 тыс. Гкал.</w:t>
      </w:r>
    </w:p>
    <w:p w14:paraId="39A981FE" w14:textId="77777777" w:rsidR="00232658" w:rsidRPr="00232658" w:rsidRDefault="00232658" w:rsidP="00232658">
      <w:pPr>
        <w:widowControl w:val="0"/>
        <w:spacing w:line="360" w:lineRule="auto"/>
        <w:ind w:firstLine="720"/>
        <w:jc w:val="both"/>
        <w:rPr>
          <w:snapToGrid w:val="0"/>
          <w:color w:val="000000"/>
          <w:sz w:val="28"/>
          <w:szCs w:val="28"/>
        </w:rPr>
      </w:pPr>
      <w:r w:rsidRPr="00232658">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232658">
        <w:rPr>
          <w:snapToGrid w:val="0"/>
          <w:color w:val="000000"/>
          <w:sz w:val="28"/>
          <w:szCs w:val="28"/>
        </w:rPr>
        <w:br/>
        <w:t>3,83 % или 15,482 тыс. Гкал.</w:t>
      </w:r>
    </w:p>
    <w:p w14:paraId="36ECB31C" w14:textId="77777777" w:rsidR="00232658" w:rsidRPr="00232658" w:rsidRDefault="00232658" w:rsidP="00232658">
      <w:pPr>
        <w:spacing w:line="360" w:lineRule="auto"/>
        <w:ind w:firstLine="720"/>
        <w:jc w:val="both"/>
        <w:rPr>
          <w:sz w:val="28"/>
          <w:szCs w:val="28"/>
        </w:rPr>
      </w:pPr>
      <w:r w:rsidRPr="00232658">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19FF7BD" w14:textId="77777777" w:rsidR="00232658" w:rsidRPr="00232658" w:rsidRDefault="00232658" w:rsidP="00232658">
      <w:pPr>
        <w:spacing w:line="360" w:lineRule="auto"/>
        <w:ind w:firstLine="720"/>
        <w:jc w:val="both"/>
        <w:rPr>
          <w:sz w:val="28"/>
          <w:szCs w:val="28"/>
        </w:rPr>
      </w:pPr>
      <w:r w:rsidRPr="00232658">
        <w:rPr>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 </w:t>
      </w:r>
    </w:p>
    <w:p w14:paraId="60EFDAD6" w14:textId="77777777" w:rsidR="00232658" w:rsidRPr="00232658" w:rsidRDefault="00232658" w:rsidP="00232658">
      <w:pPr>
        <w:ind w:firstLine="720"/>
        <w:jc w:val="right"/>
        <w:rPr>
          <w:sz w:val="28"/>
          <w:szCs w:val="28"/>
        </w:rPr>
      </w:pPr>
      <w:r w:rsidRPr="00232658">
        <w:rPr>
          <w:sz w:val="28"/>
          <w:szCs w:val="28"/>
        </w:rPr>
        <w:t>Таблица 1</w:t>
      </w:r>
    </w:p>
    <w:p w14:paraId="6CAB2107" w14:textId="77777777" w:rsidR="00232658" w:rsidRPr="00232658" w:rsidRDefault="00232658" w:rsidP="00232658">
      <w:pPr>
        <w:ind w:firstLine="720"/>
        <w:jc w:val="center"/>
        <w:rPr>
          <w:snapToGrid w:val="0"/>
          <w:sz w:val="28"/>
          <w:szCs w:val="28"/>
        </w:rPr>
      </w:pPr>
      <w:r w:rsidRPr="00232658">
        <w:rPr>
          <w:snapToGrid w:val="0"/>
          <w:sz w:val="28"/>
          <w:szCs w:val="28"/>
        </w:rPr>
        <w:t>Расчёт динамики изменения полезного отпуска тепловой энергии по населению ООО «Теплоэнергетик» г. Белово</w:t>
      </w:r>
    </w:p>
    <w:p w14:paraId="7C1EE8D9" w14:textId="77777777" w:rsidR="00232658" w:rsidRPr="00232658" w:rsidRDefault="00232658" w:rsidP="00232658">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232658" w:rsidRPr="00232658" w14:paraId="026C3389" w14:textId="77777777" w:rsidTr="004D4EBF">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CED5" w14:textId="77777777" w:rsidR="00232658" w:rsidRPr="00232658" w:rsidRDefault="00232658" w:rsidP="00232658">
            <w:pPr>
              <w:jc w:val="center"/>
              <w:rPr>
                <w:sz w:val="23"/>
                <w:szCs w:val="23"/>
              </w:rPr>
            </w:pPr>
            <w:r w:rsidRPr="00232658">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1A26A0EA" w14:textId="77777777" w:rsidR="00232658" w:rsidRPr="00232658" w:rsidRDefault="00232658" w:rsidP="00232658">
            <w:pPr>
              <w:jc w:val="center"/>
              <w:rPr>
                <w:sz w:val="23"/>
                <w:szCs w:val="23"/>
              </w:rPr>
            </w:pPr>
            <w:r w:rsidRPr="00232658">
              <w:rPr>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56F7FB30" w14:textId="77777777" w:rsidR="00232658" w:rsidRPr="00232658" w:rsidRDefault="00232658" w:rsidP="00232658">
            <w:pPr>
              <w:jc w:val="center"/>
              <w:rPr>
                <w:sz w:val="23"/>
                <w:szCs w:val="23"/>
              </w:rPr>
            </w:pPr>
            <w:r w:rsidRPr="00232658">
              <w:rPr>
                <w:sz w:val="23"/>
                <w:szCs w:val="23"/>
              </w:rPr>
              <w:t>Динамика изменения, %</w:t>
            </w:r>
          </w:p>
        </w:tc>
      </w:tr>
      <w:tr w:rsidR="00232658" w:rsidRPr="00232658" w14:paraId="6968D8BC" w14:textId="77777777" w:rsidTr="004D4EBF">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D31C" w14:textId="77777777" w:rsidR="00232658" w:rsidRPr="00232658" w:rsidRDefault="00232658" w:rsidP="00232658">
            <w:pPr>
              <w:jc w:val="center"/>
              <w:rPr>
                <w:sz w:val="23"/>
                <w:szCs w:val="23"/>
              </w:rPr>
            </w:pPr>
            <w:r w:rsidRPr="00232658">
              <w:rPr>
                <w:sz w:val="23"/>
                <w:szCs w:val="23"/>
              </w:rPr>
              <w:t>2016</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3D0C7F77" w14:textId="77777777" w:rsidR="00232658" w:rsidRPr="00232658" w:rsidRDefault="00232658" w:rsidP="00232658">
            <w:pPr>
              <w:jc w:val="center"/>
              <w:rPr>
                <w:color w:val="000000"/>
                <w:sz w:val="23"/>
                <w:szCs w:val="23"/>
              </w:rPr>
            </w:pPr>
            <w:r w:rsidRPr="00232658">
              <w:rPr>
                <w:color w:val="000000"/>
                <w:sz w:val="23"/>
                <w:szCs w:val="23"/>
              </w:rPr>
              <w:t>253,365</w:t>
            </w:r>
          </w:p>
        </w:tc>
        <w:tc>
          <w:tcPr>
            <w:tcW w:w="3252" w:type="dxa"/>
            <w:tcBorders>
              <w:top w:val="single" w:sz="4" w:space="0" w:color="auto"/>
              <w:left w:val="nil"/>
              <w:bottom w:val="single" w:sz="4" w:space="0" w:color="auto"/>
              <w:right w:val="single" w:sz="4" w:space="0" w:color="auto"/>
            </w:tcBorders>
            <w:vAlign w:val="center"/>
          </w:tcPr>
          <w:p w14:paraId="2382BBBC" w14:textId="77777777" w:rsidR="00232658" w:rsidRPr="00232658" w:rsidRDefault="00232658" w:rsidP="00232658">
            <w:pPr>
              <w:jc w:val="center"/>
              <w:rPr>
                <w:color w:val="000000"/>
                <w:sz w:val="23"/>
                <w:szCs w:val="23"/>
              </w:rPr>
            </w:pPr>
            <w:r w:rsidRPr="00232658">
              <w:rPr>
                <w:color w:val="000000"/>
                <w:sz w:val="23"/>
                <w:szCs w:val="23"/>
              </w:rPr>
              <w:t> </w:t>
            </w:r>
          </w:p>
        </w:tc>
      </w:tr>
      <w:tr w:rsidR="00232658" w:rsidRPr="00232658" w14:paraId="176C6C2B" w14:textId="77777777" w:rsidTr="004D4EBF">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64FA266" w14:textId="77777777" w:rsidR="00232658" w:rsidRPr="00232658" w:rsidRDefault="00232658" w:rsidP="00232658">
            <w:pPr>
              <w:jc w:val="center"/>
              <w:rPr>
                <w:sz w:val="23"/>
                <w:szCs w:val="23"/>
              </w:rPr>
            </w:pPr>
            <w:r w:rsidRPr="00232658">
              <w:rPr>
                <w:sz w:val="23"/>
                <w:szCs w:val="23"/>
              </w:rPr>
              <w:t>2017</w:t>
            </w:r>
          </w:p>
        </w:tc>
        <w:tc>
          <w:tcPr>
            <w:tcW w:w="3864" w:type="dxa"/>
            <w:tcBorders>
              <w:top w:val="nil"/>
              <w:left w:val="nil"/>
              <w:bottom w:val="single" w:sz="4" w:space="0" w:color="auto"/>
              <w:right w:val="single" w:sz="4" w:space="0" w:color="auto"/>
            </w:tcBorders>
            <w:shd w:val="clear" w:color="auto" w:fill="auto"/>
            <w:noWrap/>
            <w:vAlign w:val="center"/>
          </w:tcPr>
          <w:p w14:paraId="681617CA" w14:textId="77777777" w:rsidR="00232658" w:rsidRPr="00232658" w:rsidRDefault="00232658" w:rsidP="00232658">
            <w:pPr>
              <w:jc w:val="center"/>
              <w:rPr>
                <w:color w:val="000000"/>
                <w:sz w:val="23"/>
                <w:szCs w:val="23"/>
              </w:rPr>
            </w:pPr>
            <w:r w:rsidRPr="00232658">
              <w:rPr>
                <w:color w:val="000000"/>
                <w:sz w:val="23"/>
                <w:szCs w:val="23"/>
              </w:rPr>
              <w:t>250,385</w:t>
            </w:r>
          </w:p>
        </w:tc>
        <w:tc>
          <w:tcPr>
            <w:tcW w:w="3252" w:type="dxa"/>
            <w:tcBorders>
              <w:top w:val="nil"/>
              <w:left w:val="nil"/>
              <w:bottom w:val="single" w:sz="4" w:space="0" w:color="auto"/>
              <w:right w:val="single" w:sz="4" w:space="0" w:color="auto"/>
            </w:tcBorders>
            <w:vAlign w:val="center"/>
          </w:tcPr>
          <w:p w14:paraId="329BA096" w14:textId="77777777" w:rsidR="00232658" w:rsidRPr="00232658" w:rsidRDefault="00232658" w:rsidP="00232658">
            <w:pPr>
              <w:jc w:val="center"/>
              <w:rPr>
                <w:color w:val="000000"/>
                <w:sz w:val="23"/>
                <w:szCs w:val="23"/>
              </w:rPr>
            </w:pPr>
            <w:r w:rsidRPr="00232658">
              <w:rPr>
                <w:color w:val="000000"/>
                <w:sz w:val="23"/>
                <w:szCs w:val="23"/>
              </w:rPr>
              <w:t>-1,18</w:t>
            </w:r>
          </w:p>
        </w:tc>
      </w:tr>
      <w:tr w:rsidR="00232658" w:rsidRPr="00232658" w14:paraId="3D51C7DF" w14:textId="77777777" w:rsidTr="004D4EBF">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57E60A6" w14:textId="77777777" w:rsidR="00232658" w:rsidRPr="00232658" w:rsidRDefault="00232658" w:rsidP="00232658">
            <w:pPr>
              <w:jc w:val="center"/>
              <w:rPr>
                <w:sz w:val="23"/>
                <w:szCs w:val="23"/>
              </w:rPr>
            </w:pPr>
            <w:r w:rsidRPr="00232658">
              <w:rPr>
                <w:sz w:val="23"/>
                <w:szCs w:val="23"/>
              </w:rPr>
              <w:t>2018</w:t>
            </w:r>
          </w:p>
        </w:tc>
        <w:tc>
          <w:tcPr>
            <w:tcW w:w="3864" w:type="dxa"/>
            <w:tcBorders>
              <w:top w:val="nil"/>
              <w:left w:val="nil"/>
              <w:bottom w:val="single" w:sz="4" w:space="0" w:color="auto"/>
              <w:right w:val="single" w:sz="4" w:space="0" w:color="auto"/>
            </w:tcBorders>
            <w:shd w:val="clear" w:color="auto" w:fill="auto"/>
            <w:noWrap/>
            <w:vAlign w:val="center"/>
          </w:tcPr>
          <w:p w14:paraId="4C4E8E88" w14:textId="77777777" w:rsidR="00232658" w:rsidRPr="00232658" w:rsidRDefault="00232658" w:rsidP="00232658">
            <w:pPr>
              <w:jc w:val="center"/>
              <w:rPr>
                <w:color w:val="000000"/>
                <w:sz w:val="23"/>
                <w:szCs w:val="23"/>
              </w:rPr>
            </w:pPr>
            <w:r w:rsidRPr="00232658">
              <w:rPr>
                <w:color w:val="000000"/>
                <w:sz w:val="23"/>
                <w:szCs w:val="23"/>
              </w:rPr>
              <w:t>261,897</w:t>
            </w:r>
          </w:p>
        </w:tc>
        <w:tc>
          <w:tcPr>
            <w:tcW w:w="3252" w:type="dxa"/>
            <w:tcBorders>
              <w:top w:val="nil"/>
              <w:left w:val="nil"/>
              <w:bottom w:val="single" w:sz="4" w:space="0" w:color="auto"/>
              <w:right w:val="single" w:sz="4" w:space="0" w:color="auto"/>
            </w:tcBorders>
            <w:vAlign w:val="center"/>
          </w:tcPr>
          <w:p w14:paraId="7CBEC328" w14:textId="77777777" w:rsidR="00232658" w:rsidRPr="00232658" w:rsidRDefault="00232658" w:rsidP="00232658">
            <w:pPr>
              <w:jc w:val="center"/>
              <w:rPr>
                <w:color w:val="000000"/>
                <w:sz w:val="23"/>
                <w:szCs w:val="23"/>
              </w:rPr>
            </w:pPr>
            <w:r w:rsidRPr="00232658">
              <w:rPr>
                <w:color w:val="000000"/>
                <w:sz w:val="23"/>
                <w:szCs w:val="23"/>
              </w:rPr>
              <w:t>4,60</w:t>
            </w:r>
          </w:p>
        </w:tc>
      </w:tr>
      <w:tr w:rsidR="00232658" w:rsidRPr="00232658" w14:paraId="0EFF6E54" w14:textId="77777777" w:rsidTr="004D4EBF">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56D970C" w14:textId="77777777" w:rsidR="00232658" w:rsidRPr="00232658" w:rsidRDefault="00232658" w:rsidP="00232658">
            <w:pPr>
              <w:jc w:val="center"/>
              <w:rPr>
                <w:sz w:val="23"/>
                <w:szCs w:val="23"/>
              </w:rPr>
            </w:pPr>
            <w:r w:rsidRPr="00232658">
              <w:rPr>
                <w:sz w:val="23"/>
                <w:szCs w:val="23"/>
              </w:rPr>
              <w:t>План 2020</w:t>
            </w:r>
          </w:p>
        </w:tc>
        <w:tc>
          <w:tcPr>
            <w:tcW w:w="3864" w:type="dxa"/>
            <w:tcBorders>
              <w:top w:val="nil"/>
              <w:left w:val="nil"/>
              <w:bottom w:val="single" w:sz="4" w:space="0" w:color="auto"/>
              <w:right w:val="single" w:sz="4" w:space="0" w:color="auto"/>
            </w:tcBorders>
            <w:shd w:val="clear" w:color="auto" w:fill="auto"/>
            <w:noWrap/>
            <w:vAlign w:val="center"/>
          </w:tcPr>
          <w:p w14:paraId="58486373" w14:textId="77777777" w:rsidR="00232658" w:rsidRPr="00232658" w:rsidRDefault="00232658" w:rsidP="00232658">
            <w:pPr>
              <w:jc w:val="center"/>
              <w:rPr>
                <w:color w:val="000000"/>
                <w:sz w:val="23"/>
                <w:szCs w:val="23"/>
              </w:rPr>
            </w:pPr>
            <w:r w:rsidRPr="00232658">
              <w:rPr>
                <w:color w:val="000000"/>
                <w:sz w:val="23"/>
                <w:szCs w:val="23"/>
              </w:rPr>
              <w:t>270,935</w:t>
            </w:r>
          </w:p>
        </w:tc>
        <w:tc>
          <w:tcPr>
            <w:tcW w:w="3252" w:type="dxa"/>
            <w:tcBorders>
              <w:top w:val="nil"/>
              <w:left w:val="nil"/>
              <w:bottom w:val="single" w:sz="4" w:space="0" w:color="auto"/>
              <w:right w:val="single" w:sz="4" w:space="0" w:color="auto"/>
            </w:tcBorders>
            <w:vAlign w:val="center"/>
          </w:tcPr>
          <w:p w14:paraId="6C1C268A" w14:textId="77777777" w:rsidR="00232658" w:rsidRPr="00232658" w:rsidRDefault="00232658" w:rsidP="00232658">
            <w:pPr>
              <w:jc w:val="center"/>
              <w:rPr>
                <w:color w:val="000000"/>
                <w:sz w:val="23"/>
                <w:szCs w:val="23"/>
              </w:rPr>
            </w:pPr>
            <w:r w:rsidRPr="00232658">
              <w:rPr>
                <w:color w:val="000000"/>
                <w:sz w:val="23"/>
                <w:szCs w:val="23"/>
              </w:rPr>
              <w:t>1,7 в среднем</w:t>
            </w:r>
          </w:p>
        </w:tc>
      </w:tr>
    </w:tbl>
    <w:p w14:paraId="78383918" w14:textId="77777777" w:rsidR="00232658" w:rsidRPr="00232658" w:rsidRDefault="00232658" w:rsidP="00232658">
      <w:pPr>
        <w:spacing w:before="240" w:line="360" w:lineRule="auto"/>
        <w:ind w:firstLine="720"/>
        <w:jc w:val="both"/>
        <w:rPr>
          <w:snapToGrid w:val="0"/>
          <w:sz w:val="28"/>
          <w:szCs w:val="28"/>
        </w:rPr>
      </w:pPr>
      <w:r w:rsidRPr="00232658">
        <w:rPr>
          <w:snapToGrid w:val="0"/>
          <w:sz w:val="28"/>
          <w:szCs w:val="28"/>
        </w:rPr>
        <w:t>Так как отчет по отпуску тепловой энергии представлен в целом по предприятию, то из планового значения необходимо отнять полезный отпуск на население по узлу теплоснабжения котельные микрорайона «Ивушка» и котельная МКУ «Сибирь» в размере 16,824 тыс. Гкал. Таким образом, на 2020 год по данному узлу теплоснабжения полезный отпуск по группе потребителей население составит 254,111 тыс. Гкал.</w:t>
      </w:r>
    </w:p>
    <w:p w14:paraId="1FF350D8" w14:textId="77777777" w:rsidR="00232658" w:rsidRPr="00232658" w:rsidRDefault="00232658" w:rsidP="00232658">
      <w:pPr>
        <w:spacing w:before="240" w:line="360" w:lineRule="auto"/>
        <w:ind w:firstLine="720"/>
        <w:jc w:val="both"/>
        <w:rPr>
          <w:snapToGrid w:val="0"/>
          <w:sz w:val="28"/>
          <w:szCs w:val="28"/>
        </w:rPr>
      </w:pPr>
      <w:r w:rsidRPr="00232658">
        <w:rPr>
          <w:snapToGrid w:val="0"/>
          <w:sz w:val="28"/>
          <w:szCs w:val="28"/>
        </w:rPr>
        <w:t>Сводный баланс тепловой энергии представлен в таблице 2.</w:t>
      </w:r>
    </w:p>
    <w:p w14:paraId="54714383" w14:textId="77777777" w:rsidR="00232658" w:rsidRPr="00232658" w:rsidRDefault="00232658" w:rsidP="00232658">
      <w:pPr>
        <w:ind w:firstLine="851"/>
        <w:jc w:val="right"/>
        <w:rPr>
          <w:sz w:val="28"/>
          <w:szCs w:val="28"/>
        </w:rPr>
      </w:pPr>
      <w:r w:rsidRPr="00232658">
        <w:rPr>
          <w:sz w:val="28"/>
          <w:szCs w:val="28"/>
        </w:rPr>
        <w:t>Таблица 2</w:t>
      </w:r>
    </w:p>
    <w:p w14:paraId="1837D8A7" w14:textId="77777777" w:rsidR="00232658" w:rsidRPr="00232658" w:rsidRDefault="00232658" w:rsidP="00232658">
      <w:pPr>
        <w:spacing w:after="240"/>
        <w:jc w:val="center"/>
        <w:rPr>
          <w:sz w:val="28"/>
          <w:szCs w:val="28"/>
        </w:rPr>
      </w:pPr>
      <w:r w:rsidRPr="00232658">
        <w:rPr>
          <w:sz w:val="28"/>
          <w:szCs w:val="28"/>
        </w:rPr>
        <w:t xml:space="preserve">Баланс тепловой энергии ООО «Теплоэнергетик» </w:t>
      </w:r>
      <w:r w:rsidRPr="00232658">
        <w:rPr>
          <w:sz w:val="28"/>
          <w:szCs w:val="28"/>
        </w:rPr>
        <w:br/>
        <w:t>г. Белово на 2020 год</w:t>
      </w:r>
    </w:p>
    <w:p w14:paraId="317F2CE6" w14:textId="77777777" w:rsidR="00232658" w:rsidRPr="00232658" w:rsidRDefault="00232658" w:rsidP="00232658">
      <w:pPr>
        <w:spacing w:after="240"/>
        <w:jc w:val="right"/>
        <w:rPr>
          <w:sz w:val="28"/>
          <w:szCs w:val="28"/>
        </w:rPr>
      </w:pPr>
      <w:proofErr w:type="gramStart"/>
      <w:r w:rsidRPr="00232658">
        <w:rPr>
          <w:sz w:val="28"/>
          <w:szCs w:val="28"/>
        </w:rPr>
        <w:t>тыс.Гкал</w:t>
      </w:r>
      <w:proofErr w:type="gramEnd"/>
    </w:p>
    <w:tbl>
      <w:tblPr>
        <w:tblW w:w="9425" w:type="dxa"/>
        <w:tblLook w:val="04A0" w:firstRow="1" w:lastRow="0" w:firstColumn="1" w:lastColumn="0" w:noHBand="0" w:noVBand="1"/>
      </w:tblPr>
      <w:tblGrid>
        <w:gridCol w:w="557"/>
        <w:gridCol w:w="3969"/>
        <w:gridCol w:w="1520"/>
        <w:gridCol w:w="1599"/>
        <w:gridCol w:w="1780"/>
      </w:tblGrid>
      <w:tr w:rsidR="00232658" w:rsidRPr="00232658" w14:paraId="3ED5C340" w14:textId="77777777" w:rsidTr="004D4EBF">
        <w:trPr>
          <w:trHeight w:val="330"/>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EA502A" w14:textId="77777777" w:rsidR="00232658" w:rsidRPr="00232658" w:rsidRDefault="00232658" w:rsidP="00232658">
            <w:pPr>
              <w:jc w:val="center"/>
              <w:rPr>
                <w:color w:val="000000"/>
                <w:sz w:val="22"/>
                <w:szCs w:val="22"/>
              </w:rPr>
            </w:pPr>
            <w:r w:rsidRPr="00232658">
              <w:rPr>
                <w:color w:val="000000"/>
                <w:sz w:val="22"/>
                <w:szCs w:val="22"/>
              </w:rPr>
              <w:t>№ п/п</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14:paraId="16124895" w14:textId="77777777" w:rsidR="00232658" w:rsidRPr="00232658" w:rsidRDefault="00232658" w:rsidP="00232658">
            <w:pPr>
              <w:jc w:val="center"/>
              <w:rPr>
                <w:color w:val="000000"/>
                <w:sz w:val="22"/>
                <w:szCs w:val="22"/>
              </w:rPr>
            </w:pPr>
            <w:r w:rsidRPr="00232658">
              <w:rPr>
                <w:color w:val="000000"/>
                <w:sz w:val="22"/>
                <w:szCs w:val="22"/>
              </w:rPr>
              <w:t>Показатель</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56773034" w14:textId="77777777" w:rsidR="00232658" w:rsidRPr="00232658" w:rsidRDefault="00232658" w:rsidP="00232658">
            <w:pPr>
              <w:jc w:val="center"/>
              <w:rPr>
                <w:color w:val="000000"/>
                <w:sz w:val="22"/>
                <w:szCs w:val="22"/>
              </w:rPr>
            </w:pPr>
            <w:r w:rsidRPr="00232658">
              <w:rPr>
                <w:color w:val="000000"/>
                <w:sz w:val="22"/>
                <w:szCs w:val="22"/>
              </w:rPr>
              <w:t>Всего</w:t>
            </w:r>
          </w:p>
        </w:tc>
        <w:tc>
          <w:tcPr>
            <w:tcW w:w="1599" w:type="dxa"/>
            <w:tcBorders>
              <w:top w:val="single" w:sz="8" w:space="0" w:color="auto"/>
              <w:left w:val="nil"/>
              <w:bottom w:val="single" w:sz="8" w:space="0" w:color="auto"/>
              <w:right w:val="single" w:sz="8" w:space="0" w:color="auto"/>
            </w:tcBorders>
            <w:shd w:val="clear" w:color="auto" w:fill="auto"/>
            <w:vAlign w:val="center"/>
            <w:hideMark/>
          </w:tcPr>
          <w:p w14:paraId="35811DF2" w14:textId="77777777" w:rsidR="00232658" w:rsidRPr="00232658" w:rsidRDefault="00232658" w:rsidP="00232658">
            <w:pPr>
              <w:jc w:val="center"/>
              <w:rPr>
                <w:color w:val="000000"/>
                <w:sz w:val="22"/>
                <w:szCs w:val="22"/>
              </w:rPr>
            </w:pPr>
            <w:r w:rsidRPr="00232658">
              <w:rPr>
                <w:color w:val="000000"/>
                <w:sz w:val="22"/>
                <w:szCs w:val="22"/>
              </w:rPr>
              <w:t>1 полугодие</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566ABB3" w14:textId="77777777" w:rsidR="00232658" w:rsidRPr="00232658" w:rsidRDefault="00232658" w:rsidP="00232658">
            <w:pPr>
              <w:jc w:val="center"/>
              <w:rPr>
                <w:color w:val="000000"/>
                <w:sz w:val="22"/>
                <w:szCs w:val="22"/>
              </w:rPr>
            </w:pPr>
            <w:r w:rsidRPr="00232658">
              <w:rPr>
                <w:color w:val="000000"/>
                <w:sz w:val="22"/>
                <w:szCs w:val="22"/>
              </w:rPr>
              <w:t>2 полугодие</w:t>
            </w:r>
          </w:p>
        </w:tc>
      </w:tr>
      <w:tr w:rsidR="00232658" w:rsidRPr="00232658" w14:paraId="0C5BFF2B"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29B04432" w14:textId="77777777" w:rsidR="00232658" w:rsidRPr="00232658" w:rsidRDefault="00232658" w:rsidP="00232658">
            <w:pPr>
              <w:jc w:val="center"/>
              <w:rPr>
                <w:color w:val="000000"/>
                <w:sz w:val="22"/>
                <w:szCs w:val="22"/>
              </w:rPr>
            </w:pPr>
            <w:r w:rsidRPr="00232658">
              <w:rPr>
                <w:color w:val="000000"/>
                <w:sz w:val="22"/>
                <w:szCs w:val="22"/>
              </w:rPr>
              <w:t>1</w:t>
            </w:r>
          </w:p>
        </w:tc>
        <w:tc>
          <w:tcPr>
            <w:tcW w:w="3969" w:type="dxa"/>
            <w:tcBorders>
              <w:top w:val="nil"/>
              <w:left w:val="nil"/>
              <w:bottom w:val="single" w:sz="8" w:space="0" w:color="auto"/>
              <w:right w:val="single" w:sz="8" w:space="0" w:color="auto"/>
            </w:tcBorders>
            <w:shd w:val="clear" w:color="auto" w:fill="auto"/>
            <w:noWrap/>
            <w:vAlign w:val="center"/>
            <w:hideMark/>
          </w:tcPr>
          <w:p w14:paraId="6A34F2C0" w14:textId="77777777" w:rsidR="00232658" w:rsidRPr="00232658" w:rsidRDefault="00232658" w:rsidP="00232658">
            <w:pPr>
              <w:rPr>
                <w:color w:val="000000"/>
                <w:sz w:val="22"/>
                <w:szCs w:val="22"/>
              </w:rPr>
            </w:pPr>
            <w:r w:rsidRPr="00232658">
              <w:rPr>
                <w:color w:val="000000"/>
                <w:sz w:val="22"/>
                <w:szCs w:val="22"/>
              </w:rPr>
              <w:t>Нормативная выработка т/энергии</w:t>
            </w:r>
          </w:p>
        </w:tc>
        <w:tc>
          <w:tcPr>
            <w:tcW w:w="1520" w:type="dxa"/>
            <w:tcBorders>
              <w:top w:val="nil"/>
              <w:left w:val="nil"/>
              <w:bottom w:val="single" w:sz="8" w:space="0" w:color="auto"/>
              <w:right w:val="single" w:sz="8" w:space="0" w:color="auto"/>
            </w:tcBorders>
            <w:shd w:val="clear" w:color="auto" w:fill="auto"/>
            <w:vAlign w:val="center"/>
            <w:hideMark/>
          </w:tcPr>
          <w:p w14:paraId="0C519F9F" w14:textId="77777777" w:rsidR="00232658" w:rsidRPr="00232658" w:rsidRDefault="00232658" w:rsidP="00232658">
            <w:pPr>
              <w:jc w:val="right"/>
              <w:rPr>
                <w:color w:val="000000"/>
                <w:sz w:val="22"/>
                <w:szCs w:val="22"/>
              </w:rPr>
            </w:pPr>
            <w:r w:rsidRPr="00232658">
              <w:rPr>
                <w:color w:val="000000"/>
                <w:sz w:val="22"/>
                <w:szCs w:val="22"/>
              </w:rPr>
              <w:t>403,813</w:t>
            </w:r>
          </w:p>
        </w:tc>
        <w:tc>
          <w:tcPr>
            <w:tcW w:w="1599" w:type="dxa"/>
            <w:tcBorders>
              <w:top w:val="nil"/>
              <w:left w:val="nil"/>
              <w:bottom w:val="single" w:sz="8" w:space="0" w:color="auto"/>
              <w:right w:val="single" w:sz="8" w:space="0" w:color="auto"/>
            </w:tcBorders>
            <w:shd w:val="clear" w:color="auto" w:fill="auto"/>
            <w:vAlign w:val="center"/>
            <w:hideMark/>
          </w:tcPr>
          <w:p w14:paraId="32655182" w14:textId="77777777" w:rsidR="00232658" w:rsidRPr="00232658" w:rsidRDefault="00232658" w:rsidP="00232658">
            <w:pPr>
              <w:jc w:val="right"/>
              <w:rPr>
                <w:color w:val="000000"/>
                <w:sz w:val="22"/>
                <w:szCs w:val="22"/>
              </w:rPr>
            </w:pPr>
            <w:r w:rsidRPr="00232658">
              <w:rPr>
                <w:color w:val="000000"/>
                <w:sz w:val="22"/>
                <w:szCs w:val="22"/>
              </w:rPr>
              <w:t>215,886</w:t>
            </w:r>
          </w:p>
        </w:tc>
        <w:tc>
          <w:tcPr>
            <w:tcW w:w="1780" w:type="dxa"/>
            <w:tcBorders>
              <w:top w:val="nil"/>
              <w:left w:val="nil"/>
              <w:bottom w:val="single" w:sz="8" w:space="0" w:color="auto"/>
              <w:right w:val="single" w:sz="8" w:space="0" w:color="auto"/>
            </w:tcBorders>
            <w:shd w:val="clear" w:color="auto" w:fill="auto"/>
            <w:vAlign w:val="center"/>
            <w:hideMark/>
          </w:tcPr>
          <w:p w14:paraId="73F4AB49" w14:textId="77777777" w:rsidR="00232658" w:rsidRPr="00232658" w:rsidRDefault="00232658" w:rsidP="00232658">
            <w:pPr>
              <w:jc w:val="right"/>
              <w:rPr>
                <w:color w:val="000000"/>
                <w:sz w:val="22"/>
                <w:szCs w:val="22"/>
              </w:rPr>
            </w:pPr>
            <w:r w:rsidRPr="00232658">
              <w:rPr>
                <w:color w:val="000000"/>
                <w:sz w:val="22"/>
                <w:szCs w:val="22"/>
              </w:rPr>
              <w:t>187,927</w:t>
            </w:r>
          </w:p>
        </w:tc>
      </w:tr>
      <w:tr w:rsidR="00232658" w:rsidRPr="00232658" w14:paraId="149684FE"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058BA9C" w14:textId="77777777" w:rsidR="00232658" w:rsidRPr="00232658" w:rsidRDefault="00232658" w:rsidP="00232658">
            <w:pPr>
              <w:jc w:val="center"/>
              <w:rPr>
                <w:color w:val="000000"/>
                <w:sz w:val="22"/>
                <w:szCs w:val="22"/>
              </w:rPr>
            </w:pPr>
            <w:r w:rsidRPr="00232658">
              <w:rPr>
                <w:color w:val="000000"/>
                <w:sz w:val="22"/>
                <w:szCs w:val="22"/>
              </w:rPr>
              <w:t>2</w:t>
            </w:r>
          </w:p>
        </w:tc>
        <w:tc>
          <w:tcPr>
            <w:tcW w:w="3969" w:type="dxa"/>
            <w:tcBorders>
              <w:top w:val="nil"/>
              <w:left w:val="nil"/>
              <w:bottom w:val="single" w:sz="8" w:space="0" w:color="auto"/>
              <w:right w:val="single" w:sz="8" w:space="0" w:color="auto"/>
            </w:tcBorders>
            <w:shd w:val="clear" w:color="auto" w:fill="auto"/>
            <w:noWrap/>
            <w:vAlign w:val="center"/>
            <w:hideMark/>
          </w:tcPr>
          <w:p w14:paraId="26FBD009" w14:textId="77777777" w:rsidR="00232658" w:rsidRPr="00232658" w:rsidRDefault="00232658" w:rsidP="00232658">
            <w:pPr>
              <w:rPr>
                <w:color w:val="000000"/>
                <w:sz w:val="22"/>
                <w:szCs w:val="22"/>
              </w:rPr>
            </w:pPr>
            <w:r w:rsidRPr="00232658">
              <w:rPr>
                <w:color w:val="000000"/>
                <w:sz w:val="22"/>
                <w:szCs w:val="22"/>
              </w:rPr>
              <w:t>Отпуск тепловой энергии в сеть</w:t>
            </w:r>
          </w:p>
        </w:tc>
        <w:tc>
          <w:tcPr>
            <w:tcW w:w="1520" w:type="dxa"/>
            <w:tcBorders>
              <w:top w:val="nil"/>
              <w:left w:val="nil"/>
              <w:bottom w:val="single" w:sz="8" w:space="0" w:color="auto"/>
              <w:right w:val="single" w:sz="8" w:space="0" w:color="auto"/>
            </w:tcBorders>
            <w:shd w:val="clear" w:color="auto" w:fill="auto"/>
            <w:vAlign w:val="center"/>
            <w:hideMark/>
          </w:tcPr>
          <w:p w14:paraId="2568A92F" w14:textId="77777777" w:rsidR="00232658" w:rsidRPr="00232658" w:rsidRDefault="00232658" w:rsidP="00232658">
            <w:pPr>
              <w:jc w:val="right"/>
              <w:rPr>
                <w:color w:val="000000"/>
                <w:sz w:val="22"/>
                <w:szCs w:val="22"/>
              </w:rPr>
            </w:pPr>
            <w:r w:rsidRPr="00232658">
              <w:rPr>
                <w:color w:val="000000"/>
                <w:sz w:val="22"/>
                <w:szCs w:val="22"/>
              </w:rPr>
              <w:t>388,331</w:t>
            </w:r>
          </w:p>
        </w:tc>
        <w:tc>
          <w:tcPr>
            <w:tcW w:w="1599" w:type="dxa"/>
            <w:tcBorders>
              <w:top w:val="nil"/>
              <w:left w:val="nil"/>
              <w:bottom w:val="single" w:sz="8" w:space="0" w:color="auto"/>
              <w:right w:val="single" w:sz="8" w:space="0" w:color="auto"/>
            </w:tcBorders>
            <w:shd w:val="clear" w:color="auto" w:fill="auto"/>
            <w:vAlign w:val="center"/>
            <w:hideMark/>
          </w:tcPr>
          <w:p w14:paraId="3B2F4797" w14:textId="77777777" w:rsidR="00232658" w:rsidRPr="00232658" w:rsidRDefault="00232658" w:rsidP="00232658">
            <w:pPr>
              <w:jc w:val="right"/>
              <w:rPr>
                <w:color w:val="000000"/>
                <w:sz w:val="22"/>
                <w:szCs w:val="22"/>
              </w:rPr>
            </w:pPr>
            <w:r w:rsidRPr="00232658">
              <w:rPr>
                <w:color w:val="000000"/>
                <w:sz w:val="22"/>
                <w:szCs w:val="22"/>
              </w:rPr>
              <w:t>207,609</w:t>
            </w:r>
          </w:p>
        </w:tc>
        <w:tc>
          <w:tcPr>
            <w:tcW w:w="1780" w:type="dxa"/>
            <w:tcBorders>
              <w:top w:val="nil"/>
              <w:left w:val="nil"/>
              <w:bottom w:val="single" w:sz="8" w:space="0" w:color="auto"/>
              <w:right w:val="single" w:sz="8" w:space="0" w:color="auto"/>
            </w:tcBorders>
            <w:shd w:val="clear" w:color="auto" w:fill="auto"/>
            <w:vAlign w:val="center"/>
            <w:hideMark/>
          </w:tcPr>
          <w:p w14:paraId="1FDA4BB1" w14:textId="77777777" w:rsidR="00232658" w:rsidRPr="00232658" w:rsidRDefault="00232658" w:rsidP="00232658">
            <w:pPr>
              <w:jc w:val="right"/>
              <w:rPr>
                <w:color w:val="000000"/>
                <w:sz w:val="22"/>
                <w:szCs w:val="22"/>
              </w:rPr>
            </w:pPr>
            <w:r w:rsidRPr="00232658">
              <w:rPr>
                <w:color w:val="000000"/>
                <w:sz w:val="22"/>
                <w:szCs w:val="22"/>
              </w:rPr>
              <w:t>180,722</w:t>
            </w:r>
          </w:p>
        </w:tc>
      </w:tr>
      <w:tr w:rsidR="00232658" w:rsidRPr="00232658" w14:paraId="223FDCDC"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D78C6E2" w14:textId="77777777" w:rsidR="00232658" w:rsidRPr="00232658" w:rsidRDefault="00232658" w:rsidP="00232658">
            <w:pPr>
              <w:jc w:val="center"/>
              <w:rPr>
                <w:color w:val="000000"/>
                <w:sz w:val="22"/>
                <w:szCs w:val="22"/>
              </w:rPr>
            </w:pPr>
            <w:r w:rsidRPr="00232658">
              <w:rPr>
                <w:color w:val="000000"/>
                <w:sz w:val="22"/>
                <w:szCs w:val="22"/>
              </w:rPr>
              <w:t>3</w:t>
            </w:r>
          </w:p>
        </w:tc>
        <w:tc>
          <w:tcPr>
            <w:tcW w:w="3969" w:type="dxa"/>
            <w:tcBorders>
              <w:top w:val="nil"/>
              <w:left w:val="nil"/>
              <w:bottom w:val="single" w:sz="8" w:space="0" w:color="auto"/>
              <w:right w:val="single" w:sz="8" w:space="0" w:color="auto"/>
            </w:tcBorders>
            <w:shd w:val="clear" w:color="auto" w:fill="auto"/>
            <w:vAlign w:val="center"/>
            <w:hideMark/>
          </w:tcPr>
          <w:p w14:paraId="4D72B84C" w14:textId="77777777" w:rsidR="00232658" w:rsidRPr="00232658" w:rsidRDefault="00232658" w:rsidP="00232658">
            <w:pPr>
              <w:rPr>
                <w:color w:val="000000"/>
                <w:sz w:val="22"/>
                <w:szCs w:val="22"/>
              </w:rPr>
            </w:pPr>
            <w:r w:rsidRPr="00232658">
              <w:rPr>
                <w:color w:val="000000"/>
                <w:sz w:val="22"/>
                <w:szCs w:val="22"/>
              </w:rPr>
              <w:t>Полезный отпуск</w:t>
            </w:r>
          </w:p>
        </w:tc>
        <w:tc>
          <w:tcPr>
            <w:tcW w:w="1520" w:type="dxa"/>
            <w:tcBorders>
              <w:top w:val="nil"/>
              <w:left w:val="nil"/>
              <w:bottom w:val="single" w:sz="8" w:space="0" w:color="auto"/>
              <w:right w:val="single" w:sz="8" w:space="0" w:color="auto"/>
            </w:tcBorders>
            <w:shd w:val="clear" w:color="auto" w:fill="auto"/>
            <w:vAlign w:val="center"/>
            <w:hideMark/>
          </w:tcPr>
          <w:p w14:paraId="4515208A" w14:textId="77777777" w:rsidR="00232658" w:rsidRPr="00232658" w:rsidRDefault="00232658" w:rsidP="00232658">
            <w:pPr>
              <w:jc w:val="right"/>
              <w:rPr>
                <w:color w:val="000000"/>
                <w:sz w:val="22"/>
                <w:szCs w:val="22"/>
              </w:rPr>
            </w:pPr>
            <w:r w:rsidRPr="00232658">
              <w:rPr>
                <w:color w:val="000000"/>
                <w:sz w:val="22"/>
                <w:szCs w:val="22"/>
              </w:rPr>
              <w:t>325,378</w:t>
            </w:r>
          </w:p>
        </w:tc>
        <w:tc>
          <w:tcPr>
            <w:tcW w:w="1599" w:type="dxa"/>
            <w:tcBorders>
              <w:top w:val="nil"/>
              <w:left w:val="nil"/>
              <w:bottom w:val="single" w:sz="8" w:space="0" w:color="auto"/>
              <w:right w:val="single" w:sz="8" w:space="0" w:color="auto"/>
            </w:tcBorders>
            <w:shd w:val="clear" w:color="auto" w:fill="auto"/>
            <w:vAlign w:val="center"/>
            <w:hideMark/>
          </w:tcPr>
          <w:p w14:paraId="568E1B4F" w14:textId="77777777" w:rsidR="00232658" w:rsidRPr="00232658" w:rsidRDefault="00232658" w:rsidP="00232658">
            <w:pPr>
              <w:jc w:val="right"/>
              <w:rPr>
                <w:color w:val="000000"/>
                <w:sz w:val="22"/>
                <w:szCs w:val="22"/>
              </w:rPr>
            </w:pPr>
            <w:r w:rsidRPr="00232658">
              <w:rPr>
                <w:color w:val="000000"/>
                <w:sz w:val="22"/>
                <w:szCs w:val="22"/>
              </w:rPr>
              <w:t>173,954</w:t>
            </w:r>
          </w:p>
        </w:tc>
        <w:tc>
          <w:tcPr>
            <w:tcW w:w="1780" w:type="dxa"/>
            <w:tcBorders>
              <w:top w:val="nil"/>
              <w:left w:val="nil"/>
              <w:bottom w:val="single" w:sz="8" w:space="0" w:color="auto"/>
              <w:right w:val="single" w:sz="8" w:space="0" w:color="auto"/>
            </w:tcBorders>
            <w:shd w:val="clear" w:color="auto" w:fill="auto"/>
            <w:vAlign w:val="center"/>
            <w:hideMark/>
          </w:tcPr>
          <w:p w14:paraId="24BA82FD" w14:textId="77777777" w:rsidR="00232658" w:rsidRPr="00232658" w:rsidRDefault="00232658" w:rsidP="00232658">
            <w:pPr>
              <w:jc w:val="right"/>
              <w:rPr>
                <w:color w:val="000000"/>
                <w:sz w:val="22"/>
                <w:szCs w:val="22"/>
              </w:rPr>
            </w:pPr>
            <w:r w:rsidRPr="00232658">
              <w:rPr>
                <w:color w:val="000000"/>
                <w:sz w:val="22"/>
                <w:szCs w:val="22"/>
              </w:rPr>
              <w:t>151,424</w:t>
            </w:r>
          </w:p>
        </w:tc>
      </w:tr>
      <w:tr w:rsidR="00232658" w:rsidRPr="00232658" w14:paraId="34B295F4" w14:textId="77777777" w:rsidTr="004D4EBF">
        <w:trPr>
          <w:trHeight w:val="64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7089933" w14:textId="77777777" w:rsidR="00232658" w:rsidRPr="00232658" w:rsidRDefault="00232658" w:rsidP="00232658">
            <w:pPr>
              <w:jc w:val="center"/>
              <w:rPr>
                <w:color w:val="000000"/>
                <w:sz w:val="22"/>
                <w:szCs w:val="22"/>
              </w:rPr>
            </w:pPr>
            <w:r w:rsidRPr="00232658">
              <w:rPr>
                <w:color w:val="000000"/>
                <w:sz w:val="22"/>
                <w:szCs w:val="22"/>
              </w:rPr>
              <w:t>4</w:t>
            </w:r>
          </w:p>
        </w:tc>
        <w:tc>
          <w:tcPr>
            <w:tcW w:w="3969" w:type="dxa"/>
            <w:tcBorders>
              <w:top w:val="nil"/>
              <w:left w:val="nil"/>
              <w:bottom w:val="single" w:sz="8" w:space="0" w:color="auto"/>
              <w:right w:val="single" w:sz="8" w:space="0" w:color="auto"/>
            </w:tcBorders>
            <w:shd w:val="clear" w:color="auto" w:fill="auto"/>
            <w:vAlign w:val="center"/>
            <w:hideMark/>
          </w:tcPr>
          <w:p w14:paraId="6FE9F29F" w14:textId="77777777" w:rsidR="00232658" w:rsidRPr="00232658" w:rsidRDefault="00232658" w:rsidP="00232658">
            <w:pPr>
              <w:rPr>
                <w:color w:val="000000"/>
                <w:sz w:val="22"/>
                <w:szCs w:val="22"/>
              </w:rPr>
            </w:pPr>
            <w:r w:rsidRPr="00232658">
              <w:rPr>
                <w:color w:val="000000"/>
                <w:sz w:val="22"/>
                <w:szCs w:val="22"/>
              </w:rPr>
              <w:t>Полезный отпуск на потребительский рынок</w:t>
            </w:r>
          </w:p>
        </w:tc>
        <w:tc>
          <w:tcPr>
            <w:tcW w:w="1520" w:type="dxa"/>
            <w:tcBorders>
              <w:top w:val="nil"/>
              <w:left w:val="nil"/>
              <w:bottom w:val="single" w:sz="8" w:space="0" w:color="auto"/>
              <w:right w:val="single" w:sz="8" w:space="0" w:color="auto"/>
            </w:tcBorders>
            <w:shd w:val="clear" w:color="auto" w:fill="auto"/>
            <w:vAlign w:val="center"/>
            <w:hideMark/>
          </w:tcPr>
          <w:p w14:paraId="7D0DA755" w14:textId="77777777" w:rsidR="00232658" w:rsidRPr="00232658" w:rsidRDefault="00232658" w:rsidP="00232658">
            <w:pPr>
              <w:jc w:val="right"/>
              <w:rPr>
                <w:color w:val="000000"/>
                <w:sz w:val="22"/>
                <w:szCs w:val="22"/>
              </w:rPr>
            </w:pPr>
            <w:r w:rsidRPr="00232658">
              <w:rPr>
                <w:color w:val="000000"/>
                <w:sz w:val="22"/>
                <w:szCs w:val="22"/>
              </w:rPr>
              <w:t>324,206</w:t>
            </w:r>
          </w:p>
        </w:tc>
        <w:tc>
          <w:tcPr>
            <w:tcW w:w="1599" w:type="dxa"/>
            <w:tcBorders>
              <w:top w:val="nil"/>
              <w:left w:val="nil"/>
              <w:bottom w:val="single" w:sz="8" w:space="0" w:color="auto"/>
              <w:right w:val="single" w:sz="8" w:space="0" w:color="auto"/>
            </w:tcBorders>
            <w:shd w:val="clear" w:color="auto" w:fill="auto"/>
            <w:vAlign w:val="center"/>
            <w:hideMark/>
          </w:tcPr>
          <w:p w14:paraId="0FD96589" w14:textId="77777777" w:rsidR="00232658" w:rsidRPr="00232658" w:rsidRDefault="00232658" w:rsidP="00232658">
            <w:pPr>
              <w:jc w:val="right"/>
              <w:rPr>
                <w:color w:val="000000"/>
                <w:sz w:val="22"/>
                <w:szCs w:val="22"/>
              </w:rPr>
            </w:pPr>
            <w:r w:rsidRPr="00232658">
              <w:rPr>
                <w:color w:val="000000"/>
                <w:sz w:val="22"/>
                <w:szCs w:val="22"/>
              </w:rPr>
              <w:t>173,327</w:t>
            </w:r>
          </w:p>
        </w:tc>
        <w:tc>
          <w:tcPr>
            <w:tcW w:w="1780" w:type="dxa"/>
            <w:tcBorders>
              <w:top w:val="nil"/>
              <w:left w:val="nil"/>
              <w:bottom w:val="single" w:sz="8" w:space="0" w:color="auto"/>
              <w:right w:val="single" w:sz="8" w:space="0" w:color="auto"/>
            </w:tcBorders>
            <w:shd w:val="clear" w:color="auto" w:fill="auto"/>
            <w:vAlign w:val="center"/>
            <w:hideMark/>
          </w:tcPr>
          <w:p w14:paraId="221903C6" w14:textId="77777777" w:rsidR="00232658" w:rsidRPr="00232658" w:rsidRDefault="00232658" w:rsidP="00232658">
            <w:pPr>
              <w:jc w:val="right"/>
              <w:rPr>
                <w:color w:val="000000"/>
                <w:sz w:val="22"/>
                <w:szCs w:val="22"/>
              </w:rPr>
            </w:pPr>
            <w:r w:rsidRPr="00232658">
              <w:rPr>
                <w:color w:val="000000"/>
                <w:sz w:val="22"/>
                <w:szCs w:val="22"/>
              </w:rPr>
              <w:t>150,879</w:t>
            </w:r>
          </w:p>
        </w:tc>
      </w:tr>
      <w:tr w:rsidR="00232658" w:rsidRPr="00232658" w14:paraId="1E9D196E"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22F6F02" w14:textId="77777777" w:rsidR="00232658" w:rsidRPr="00232658" w:rsidRDefault="00232658" w:rsidP="00232658">
            <w:pPr>
              <w:jc w:val="center"/>
              <w:rPr>
                <w:color w:val="000000"/>
                <w:sz w:val="22"/>
                <w:szCs w:val="22"/>
              </w:rPr>
            </w:pPr>
            <w:r w:rsidRPr="00232658">
              <w:rPr>
                <w:color w:val="000000"/>
                <w:sz w:val="22"/>
                <w:szCs w:val="22"/>
              </w:rPr>
              <w:t xml:space="preserve"> 4.1</w:t>
            </w:r>
          </w:p>
        </w:tc>
        <w:tc>
          <w:tcPr>
            <w:tcW w:w="3969" w:type="dxa"/>
            <w:tcBorders>
              <w:top w:val="nil"/>
              <w:left w:val="nil"/>
              <w:bottom w:val="single" w:sz="8" w:space="0" w:color="auto"/>
              <w:right w:val="single" w:sz="8" w:space="0" w:color="auto"/>
            </w:tcBorders>
            <w:shd w:val="clear" w:color="auto" w:fill="auto"/>
            <w:vAlign w:val="center"/>
            <w:hideMark/>
          </w:tcPr>
          <w:p w14:paraId="30C27080" w14:textId="77777777" w:rsidR="00232658" w:rsidRPr="00232658" w:rsidRDefault="00232658" w:rsidP="00232658">
            <w:pPr>
              <w:rPr>
                <w:color w:val="000000"/>
                <w:sz w:val="22"/>
                <w:szCs w:val="22"/>
              </w:rPr>
            </w:pPr>
            <w:r w:rsidRPr="00232658">
              <w:rPr>
                <w:color w:val="000000"/>
                <w:sz w:val="22"/>
                <w:szCs w:val="22"/>
              </w:rPr>
              <w:t xml:space="preserve">  - жилищные организации</w:t>
            </w:r>
          </w:p>
        </w:tc>
        <w:tc>
          <w:tcPr>
            <w:tcW w:w="1520" w:type="dxa"/>
            <w:tcBorders>
              <w:top w:val="nil"/>
              <w:left w:val="nil"/>
              <w:bottom w:val="single" w:sz="8" w:space="0" w:color="auto"/>
              <w:right w:val="single" w:sz="8" w:space="0" w:color="auto"/>
            </w:tcBorders>
            <w:shd w:val="clear" w:color="auto" w:fill="auto"/>
            <w:vAlign w:val="center"/>
            <w:hideMark/>
          </w:tcPr>
          <w:p w14:paraId="2E62B0FF" w14:textId="77777777" w:rsidR="00232658" w:rsidRPr="00232658" w:rsidRDefault="00232658" w:rsidP="00232658">
            <w:pPr>
              <w:jc w:val="right"/>
              <w:rPr>
                <w:color w:val="000000"/>
                <w:sz w:val="22"/>
                <w:szCs w:val="22"/>
              </w:rPr>
            </w:pPr>
            <w:r w:rsidRPr="00232658">
              <w:rPr>
                <w:color w:val="000000"/>
                <w:sz w:val="22"/>
                <w:szCs w:val="22"/>
              </w:rPr>
              <w:t>254,111</w:t>
            </w:r>
          </w:p>
        </w:tc>
        <w:tc>
          <w:tcPr>
            <w:tcW w:w="1599" w:type="dxa"/>
            <w:tcBorders>
              <w:top w:val="nil"/>
              <w:left w:val="nil"/>
              <w:bottom w:val="single" w:sz="8" w:space="0" w:color="auto"/>
              <w:right w:val="single" w:sz="8" w:space="0" w:color="auto"/>
            </w:tcBorders>
            <w:shd w:val="clear" w:color="auto" w:fill="auto"/>
            <w:vAlign w:val="center"/>
            <w:hideMark/>
          </w:tcPr>
          <w:p w14:paraId="1B2CFFF4" w14:textId="77777777" w:rsidR="00232658" w:rsidRPr="00232658" w:rsidRDefault="00232658" w:rsidP="00232658">
            <w:pPr>
              <w:jc w:val="right"/>
              <w:rPr>
                <w:color w:val="000000"/>
                <w:sz w:val="22"/>
                <w:szCs w:val="22"/>
              </w:rPr>
            </w:pPr>
            <w:r w:rsidRPr="00232658">
              <w:rPr>
                <w:color w:val="000000"/>
                <w:sz w:val="22"/>
                <w:szCs w:val="22"/>
              </w:rPr>
              <w:t>135,853</w:t>
            </w:r>
          </w:p>
        </w:tc>
        <w:tc>
          <w:tcPr>
            <w:tcW w:w="1780" w:type="dxa"/>
            <w:tcBorders>
              <w:top w:val="nil"/>
              <w:left w:val="nil"/>
              <w:bottom w:val="single" w:sz="8" w:space="0" w:color="auto"/>
              <w:right w:val="single" w:sz="8" w:space="0" w:color="auto"/>
            </w:tcBorders>
            <w:shd w:val="clear" w:color="auto" w:fill="auto"/>
            <w:vAlign w:val="center"/>
            <w:hideMark/>
          </w:tcPr>
          <w:p w14:paraId="2863FAE6" w14:textId="77777777" w:rsidR="00232658" w:rsidRPr="00232658" w:rsidRDefault="00232658" w:rsidP="00232658">
            <w:pPr>
              <w:jc w:val="right"/>
              <w:rPr>
                <w:color w:val="000000"/>
                <w:sz w:val="22"/>
                <w:szCs w:val="22"/>
              </w:rPr>
            </w:pPr>
            <w:r w:rsidRPr="00232658">
              <w:rPr>
                <w:color w:val="000000"/>
                <w:sz w:val="22"/>
                <w:szCs w:val="22"/>
              </w:rPr>
              <w:t>118,258</w:t>
            </w:r>
          </w:p>
        </w:tc>
      </w:tr>
      <w:tr w:rsidR="00232658" w:rsidRPr="00232658" w14:paraId="31E5229C"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BE55C91" w14:textId="77777777" w:rsidR="00232658" w:rsidRPr="00232658" w:rsidRDefault="00232658" w:rsidP="00232658">
            <w:pPr>
              <w:jc w:val="center"/>
              <w:rPr>
                <w:color w:val="000000"/>
                <w:sz w:val="22"/>
                <w:szCs w:val="22"/>
              </w:rPr>
            </w:pPr>
            <w:r w:rsidRPr="00232658">
              <w:rPr>
                <w:color w:val="000000"/>
                <w:sz w:val="22"/>
                <w:szCs w:val="22"/>
              </w:rPr>
              <w:t xml:space="preserve"> 4.2</w:t>
            </w:r>
          </w:p>
        </w:tc>
        <w:tc>
          <w:tcPr>
            <w:tcW w:w="3969" w:type="dxa"/>
            <w:tcBorders>
              <w:top w:val="nil"/>
              <w:left w:val="nil"/>
              <w:bottom w:val="single" w:sz="8" w:space="0" w:color="auto"/>
              <w:right w:val="single" w:sz="8" w:space="0" w:color="auto"/>
            </w:tcBorders>
            <w:shd w:val="clear" w:color="auto" w:fill="auto"/>
            <w:noWrap/>
            <w:vAlign w:val="center"/>
            <w:hideMark/>
          </w:tcPr>
          <w:p w14:paraId="791CE4B7" w14:textId="77777777" w:rsidR="00232658" w:rsidRPr="00232658" w:rsidRDefault="00232658" w:rsidP="00232658">
            <w:pPr>
              <w:rPr>
                <w:color w:val="000000"/>
                <w:sz w:val="22"/>
                <w:szCs w:val="22"/>
              </w:rPr>
            </w:pPr>
            <w:r w:rsidRPr="00232658">
              <w:rPr>
                <w:color w:val="000000"/>
                <w:sz w:val="22"/>
                <w:szCs w:val="22"/>
              </w:rPr>
              <w:t xml:space="preserve">  - бюджетные организации</w:t>
            </w:r>
          </w:p>
        </w:tc>
        <w:tc>
          <w:tcPr>
            <w:tcW w:w="1520" w:type="dxa"/>
            <w:tcBorders>
              <w:top w:val="nil"/>
              <w:left w:val="nil"/>
              <w:bottom w:val="single" w:sz="8" w:space="0" w:color="auto"/>
              <w:right w:val="single" w:sz="8" w:space="0" w:color="auto"/>
            </w:tcBorders>
            <w:shd w:val="clear" w:color="auto" w:fill="auto"/>
            <w:noWrap/>
            <w:vAlign w:val="center"/>
            <w:hideMark/>
          </w:tcPr>
          <w:p w14:paraId="647F299A" w14:textId="77777777" w:rsidR="00232658" w:rsidRPr="00232658" w:rsidRDefault="00232658" w:rsidP="00232658">
            <w:pPr>
              <w:jc w:val="right"/>
              <w:rPr>
                <w:color w:val="000000"/>
                <w:sz w:val="22"/>
                <w:szCs w:val="22"/>
              </w:rPr>
            </w:pPr>
            <w:r w:rsidRPr="00232658">
              <w:rPr>
                <w:color w:val="000000"/>
                <w:sz w:val="22"/>
                <w:szCs w:val="22"/>
              </w:rPr>
              <w:t>38,684</w:t>
            </w:r>
          </w:p>
        </w:tc>
        <w:tc>
          <w:tcPr>
            <w:tcW w:w="1599" w:type="dxa"/>
            <w:tcBorders>
              <w:top w:val="nil"/>
              <w:left w:val="nil"/>
              <w:bottom w:val="single" w:sz="8" w:space="0" w:color="auto"/>
              <w:right w:val="single" w:sz="8" w:space="0" w:color="auto"/>
            </w:tcBorders>
            <w:shd w:val="clear" w:color="auto" w:fill="auto"/>
            <w:vAlign w:val="center"/>
            <w:hideMark/>
          </w:tcPr>
          <w:p w14:paraId="7D6BF326" w14:textId="77777777" w:rsidR="00232658" w:rsidRPr="00232658" w:rsidRDefault="00232658" w:rsidP="00232658">
            <w:pPr>
              <w:jc w:val="right"/>
              <w:rPr>
                <w:color w:val="000000"/>
                <w:sz w:val="22"/>
                <w:szCs w:val="22"/>
              </w:rPr>
            </w:pPr>
            <w:r w:rsidRPr="00232658">
              <w:rPr>
                <w:color w:val="000000"/>
                <w:sz w:val="22"/>
                <w:szCs w:val="22"/>
              </w:rPr>
              <w:t>20,681</w:t>
            </w:r>
          </w:p>
        </w:tc>
        <w:tc>
          <w:tcPr>
            <w:tcW w:w="1780" w:type="dxa"/>
            <w:tcBorders>
              <w:top w:val="nil"/>
              <w:left w:val="nil"/>
              <w:bottom w:val="single" w:sz="8" w:space="0" w:color="auto"/>
              <w:right w:val="single" w:sz="8" w:space="0" w:color="auto"/>
            </w:tcBorders>
            <w:shd w:val="clear" w:color="auto" w:fill="auto"/>
            <w:vAlign w:val="center"/>
            <w:hideMark/>
          </w:tcPr>
          <w:p w14:paraId="315C02D3" w14:textId="77777777" w:rsidR="00232658" w:rsidRPr="00232658" w:rsidRDefault="00232658" w:rsidP="00232658">
            <w:pPr>
              <w:jc w:val="right"/>
              <w:rPr>
                <w:color w:val="000000"/>
                <w:sz w:val="22"/>
                <w:szCs w:val="22"/>
              </w:rPr>
            </w:pPr>
            <w:r w:rsidRPr="00232658">
              <w:rPr>
                <w:color w:val="000000"/>
                <w:sz w:val="22"/>
                <w:szCs w:val="22"/>
              </w:rPr>
              <w:t>18,003</w:t>
            </w:r>
          </w:p>
        </w:tc>
      </w:tr>
      <w:tr w:rsidR="00232658" w:rsidRPr="00232658" w14:paraId="7A8235F4"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E6D78DD" w14:textId="77777777" w:rsidR="00232658" w:rsidRPr="00232658" w:rsidRDefault="00232658" w:rsidP="00232658">
            <w:pPr>
              <w:jc w:val="center"/>
              <w:rPr>
                <w:color w:val="000000"/>
                <w:sz w:val="22"/>
                <w:szCs w:val="22"/>
              </w:rPr>
            </w:pPr>
            <w:r w:rsidRPr="00232658">
              <w:rPr>
                <w:color w:val="000000"/>
                <w:sz w:val="22"/>
                <w:szCs w:val="22"/>
              </w:rPr>
              <w:t xml:space="preserve"> 4.3</w:t>
            </w:r>
          </w:p>
        </w:tc>
        <w:tc>
          <w:tcPr>
            <w:tcW w:w="3969" w:type="dxa"/>
            <w:tcBorders>
              <w:top w:val="nil"/>
              <w:left w:val="nil"/>
              <w:bottom w:val="single" w:sz="8" w:space="0" w:color="auto"/>
              <w:right w:val="single" w:sz="8" w:space="0" w:color="auto"/>
            </w:tcBorders>
            <w:shd w:val="clear" w:color="auto" w:fill="auto"/>
            <w:noWrap/>
            <w:vAlign w:val="center"/>
            <w:hideMark/>
          </w:tcPr>
          <w:p w14:paraId="08C286FD" w14:textId="77777777" w:rsidR="00232658" w:rsidRPr="00232658" w:rsidRDefault="00232658" w:rsidP="00232658">
            <w:pPr>
              <w:rPr>
                <w:color w:val="000000"/>
                <w:sz w:val="22"/>
                <w:szCs w:val="22"/>
              </w:rPr>
            </w:pPr>
            <w:r w:rsidRPr="00232658">
              <w:rPr>
                <w:color w:val="000000"/>
                <w:sz w:val="22"/>
                <w:szCs w:val="22"/>
              </w:rPr>
              <w:t xml:space="preserve">  - прочие потребители</w:t>
            </w:r>
          </w:p>
        </w:tc>
        <w:tc>
          <w:tcPr>
            <w:tcW w:w="1520" w:type="dxa"/>
            <w:tcBorders>
              <w:top w:val="nil"/>
              <w:left w:val="nil"/>
              <w:bottom w:val="single" w:sz="8" w:space="0" w:color="auto"/>
              <w:right w:val="single" w:sz="8" w:space="0" w:color="auto"/>
            </w:tcBorders>
            <w:shd w:val="clear" w:color="auto" w:fill="auto"/>
            <w:noWrap/>
            <w:vAlign w:val="center"/>
            <w:hideMark/>
          </w:tcPr>
          <w:p w14:paraId="29C13D14" w14:textId="77777777" w:rsidR="00232658" w:rsidRPr="00232658" w:rsidRDefault="00232658" w:rsidP="00232658">
            <w:pPr>
              <w:jc w:val="right"/>
              <w:rPr>
                <w:color w:val="000000"/>
                <w:sz w:val="22"/>
                <w:szCs w:val="22"/>
              </w:rPr>
            </w:pPr>
            <w:r w:rsidRPr="00232658">
              <w:rPr>
                <w:color w:val="000000"/>
                <w:sz w:val="22"/>
                <w:szCs w:val="22"/>
              </w:rPr>
              <w:t>31,411</w:t>
            </w:r>
          </w:p>
        </w:tc>
        <w:tc>
          <w:tcPr>
            <w:tcW w:w="1599" w:type="dxa"/>
            <w:tcBorders>
              <w:top w:val="nil"/>
              <w:left w:val="nil"/>
              <w:bottom w:val="single" w:sz="8" w:space="0" w:color="auto"/>
              <w:right w:val="single" w:sz="8" w:space="0" w:color="auto"/>
            </w:tcBorders>
            <w:shd w:val="clear" w:color="auto" w:fill="auto"/>
            <w:vAlign w:val="center"/>
            <w:hideMark/>
          </w:tcPr>
          <w:p w14:paraId="7550DF56" w14:textId="77777777" w:rsidR="00232658" w:rsidRPr="00232658" w:rsidRDefault="00232658" w:rsidP="00232658">
            <w:pPr>
              <w:jc w:val="right"/>
              <w:rPr>
                <w:color w:val="000000"/>
                <w:sz w:val="22"/>
                <w:szCs w:val="22"/>
              </w:rPr>
            </w:pPr>
            <w:r w:rsidRPr="00232658">
              <w:rPr>
                <w:color w:val="000000"/>
                <w:sz w:val="22"/>
                <w:szCs w:val="22"/>
              </w:rPr>
              <w:t>16,793</w:t>
            </w:r>
          </w:p>
        </w:tc>
        <w:tc>
          <w:tcPr>
            <w:tcW w:w="1780" w:type="dxa"/>
            <w:tcBorders>
              <w:top w:val="nil"/>
              <w:left w:val="nil"/>
              <w:bottom w:val="single" w:sz="8" w:space="0" w:color="auto"/>
              <w:right w:val="single" w:sz="8" w:space="0" w:color="auto"/>
            </w:tcBorders>
            <w:shd w:val="clear" w:color="auto" w:fill="auto"/>
            <w:vAlign w:val="center"/>
            <w:hideMark/>
          </w:tcPr>
          <w:p w14:paraId="3A94D37D" w14:textId="77777777" w:rsidR="00232658" w:rsidRPr="00232658" w:rsidRDefault="00232658" w:rsidP="00232658">
            <w:pPr>
              <w:jc w:val="right"/>
              <w:rPr>
                <w:color w:val="000000"/>
                <w:sz w:val="22"/>
                <w:szCs w:val="22"/>
              </w:rPr>
            </w:pPr>
            <w:r w:rsidRPr="00232658">
              <w:rPr>
                <w:color w:val="000000"/>
                <w:sz w:val="22"/>
                <w:szCs w:val="22"/>
              </w:rPr>
              <w:t>14,618</w:t>
            </w:r>
          </w:p>
        </w:tc>
      </w:tr>
      <w:tr w:rsidR="00232658" w:rsidRPr="00232658" w14:paraId="6E7DDC76"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05CBFC8" w14:textId="77777777" w:rsidR="00232658" w:rsidRPr="00232658" w:rsidRDefault="00232658" w:rsidP="00232658">
            <w:pPr>
              <w:jc w:val="center"/>
              <w:rPr>
                <w:color w:val="000000"/>
                <w:sz w:val="22"/>
                <w:szCs w:val="22"/>
              </w:rPr>
            </w:pPr>
            <w:r w:rsidRPr="00232658">
              <w:rPr>
                <w:color w:val="000000"/>
                <w:sz w:val="22"/>
                <w:szCs w:val="22"/>
              </w:rPr>
              <w:t>5</w:t>
            </w:r>
          </w:p>
        </w:tc>
        <w:tc>
          <w:tcPr>
            <w:tcW w:w="3969" w:type="dxa"/>
            <w:tcBorders>
              <w:top w:val="nil"/>
              <w:left w:val="nil"/>
              <w:bottom w:val="single" w:sz="8" w:space="0" w:color="auto"/>
              <w:right w:val="single" w:sz="8" w:space="0" w:color="auto"/>
            </w:tcBorders>
            <w:shd w:val="clear" w:color="auto" w:fill="auto"/>
            <w:vAlign w:val="center"/>
            <w:hideMark/>
          </w:tcPr>
          <w:p w14:paraId="31365C76" w14:textId="77777777" w:rsidR="00232658" w:rsidRPr="00232658" w:rsidRDefault="00232658" w:rsidP="00232658">
            <w:pPr>
              <w:rPr>
                <w:color w:val="000000"/>
                <w:sz w:val="22"/>
                <w:szCs w:val="22"/>
              </w:rPr>
            </w:pPr>
            <w:r w:rsidRPr="00232658">
              <w:rPr>
                <w:color w:val="000000"/>
                <w:sz w:val="22"/>
                <w:szCs w:val="22"/>
              </w:rPr>
              <w:t xml:space="preserve">  - производственные нужды</w:t>
            </w:r>
          </w:p>
        </w:tc>
        <w:tc>
          <w:tcPr>
            <w:tcW w:w="1520" w:type="dxa"/>
            <w:tcBorders>
              <w:top w:val="nil"/>
              <w:left w:val="nil"/>
              <w:bottom w:val="single" w:sz="8" w:space="0" w:color="auto"/>
              <w:right w:val="single" w:sz="8" w:space="0" w:color="auto"/>
            </w:tcBorders>
            <w:shd w:val="clear" w:color="auto" w:fill="auto"/>
            <w:vAlign w:val="center"/>
            <w:hideMark/>
          </w:tcPr>
          <w:p w14:paraId="0D85D7A3" w14:textId="77777777" w:rsidR="00232658" w:rsidRPr="00232658" w:rsidRDefault="00232658" w:rsidP="00232658">
            <w:pPr>
              <w:jc w:val="right"/>
              <w:rPr>
                <w:color w:val="000000"/>
                <w:sz w:val="22"/>
                <w:szCs w:val="22"/>
              </w:rPr>
            </w:pPr>
            <w:r w:rsidRPr="00232658">
              <w:rPr>
                <w:color w:val="000000"/>
                <w:sz w:val="22"/>
                <w:szCs w:val="22"/>
              </w:rPr>
              <w:t>1,172</w:t>
            </w:r>
          </w:p>
        </w:tc>
        <w:tc>
          <w:tcPr>
            <w:tcW w:w="1599" w:type="dxa"/>
            <w:tcBorders>
              <w:top w:val="nil"/>
              <w:left w:val="nil"/>
              <w:bottom w:val="single" w:sz="8" w:space="0" w:color="auto"/>
              <w:right w:val="single" w:sz="8" w:space="0" w:color="auto"/>
            </w:tcBorders>
            <w:shd w:val="clear" w:color="auto" w:fill="auto"/>
            <w:vAlign w:val="center"/>
            <w:hideMark/>
          </w:tcPr>
          <w:p w14:paraId="62AE479A" w14:textId="77777777" w:rsidR="00232658" w:rsidRPr="00232658" w:rsidRDefault="00232658" w:rsidP="00232658">
            <w:pPr>
              <w:jc w:val="right"/>
              <w:rPr>
                <w:color w:val="000000"/>
                <w:sz w:val="22"/>
                <w:szCs w:val="22"/>
              </w:rPr>
            </w:pPr>
            <w:r w:rsidRPr="00232658">
              <w:rPr>
                <w:color w:val="000000"/>
                <w:sz w:val="22"/>
                <w:szCs w:val="22"/>
              </w:rPr>
              <w:t>0,627</w:t>
            </w:r>
          </w:p>
        </w:tc>
        <w:tc>
          <w:tcPr>
            <w:tcW w:w="1780" w:type="dxa"/>
            <w:tcBorders>
              <w:top w:val="nil"/>
              <w:left w:val="nil"/>
              <w:bottom w:val="single" w:sz="8" w:space="0" w:color="auto"/>
              <w:right w:val="single" w:sz="8" w:space="0" w:color="auto"/>
            </w:tcBorders>
            <w:shd w:val="clear" w:color="auto" w:fill="auto"/>
            <w:vAlign w:val="center"/>
            <w:hideMark/>
          </w:tcPr>
          <w:p w14:paraId="52FDD269" w14:textId="77777777" w:rsidR="00232658" w:rsidRPr="00232658" w:rsidRDefault="00232658" w:rsidP="00232658">
            <w:pPr>
              <w:jc w:val="right"/>
              <w:rPr>
                <w:color w:val="000000"/>
                <w:sz w:val="22"/>
                <w:szCs w:val="22"/>
              </w:rPr>
            </w:pPr>
            <w:r w:rsidRPr="00232658">
              <w:rPr>
                <w:color w:val="000000"/>
                <w:sz w:val="22"/>
                <w:szCs w:val="22"/>
              </w:rPr>
              <w:t>0,545</w:t>
            </w:r>
          </w:p>
        </w:tc>
      </w:tr>
      <w:tr w:rsidR="00232658" w:rsidRPr="00232658" w14:paraId="5B24882A"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D7F7E4B" w14:textId="77777777" w:rsidR="00232658" w:rsidRPr="00232658" w:rsidRDefault="00232658" w:rsidP="00232658">
            <w:pPr>
              <w:jc w:val="center"/>
              <w:rPr>
                <w:color w:val="000000"/>
                <w:sz w:val="22"/>
                <w:szCs w:val="22"/>
              </w:rPr>
            </w:pPr>
            <w:r w:rsidRPr="00232658">
              <w:rPr>
                <w:color w:val="000000"/>
                <w:sz w:val="22"/>
                <w:szCs w:val="22"/>
              </w:rPr>
              <w:t>6</w:t>
            </w:r>
          </w:p>
        </w:tc>
        <w:tc>
          <w:tcPr>
            <w:tcW w:w="3969" w:type="dxa"/>
            <w:tcBorders>
              <w:top w:val="nil"/>
              <w:left w:val="nil"/>
              <w:bottom w:val="single" w:sz="8" w:space="0" w:color="auto"/>
              <w:right w:val="single" w:sz="8" w:space="0" w:color="auto"/>
            </w:tcBorders>
            <w:shd w:val="clear" w:color="auto" w:fill="auto"/>
            <w:vAlign w:val="center"/>
            <w:hideMark/>
          </w:tcPr>
          <w:p w14:paraId="4F1D04F2" w14:textId="77777777" w:rsidR="00232658" w:rsidRPr="00232658" w:rsidRDefault="00232658" w:rsidP="00232658">
            <w:pPr>
              <w:rPr>
                <w:color w:val="000000"/>
                <w:sz w:val="22"/>
                <w:szCs w:val="22"/>
              </w:rPr>
            </w:pPr>
            <w:r w:rsidRPr="00232658">
              <w:rPr>
                <w:color w:val="000000"/>
                <w:sz w:val="22"/>
                <w:szCs w:val="22"/>
              </w:rPr>
              <w:t>Потери, всего</w:t>
            </w:r>
          </w:p>
        </w:tc>
        <w:tc>
          <w:tcPr>
            <w:tcW w:w="1520" w:type="dxa"/>
            <w:tcBorders>
              <w:top w:val="nil"/>
              <w:left w:val="nil"/>
              <w:bottom w:val="single" w:sz="8" w:space="0" w:color="auto"/>
              <w:right w:val="single" w:sz="8" w:space="0" w:color="auto"/>
            </w:tcBorders>
            <w:shd w:val="clear" w:color="auto" w:fill="auto"/>
            <w:vAlign w:val="center"/>
            <w:hideMark/>
          </w:tcPr>
          <w:p w14:paraId="2753A1F0" w14:textId="77777777" w:rsidR="00232658" w:rsidRPr="00232658" w:rsidRDefault="00232658" w:rsidP="00232658">
            <w:pPr>
              <w:jc w:val="right"/>
              <w:rPr>
                <w:color w:val="000000"/>
                <w:sz w:val="22"/>
                <w:szCs w:val="22"/>
              </w:rPr>
            </w:pPr>
            <w:r w:rsidRPr="00232658">
              <w:rPr>
                <w:color w:val="000000"/>
                <w:sz w:val="22"/>
                <w:szCs w:val="22"/>
              </w:rPr>
              <w:t>78,44</w:t>
            </w:r>
          </w:p>
        </w:tc>
        <w:tc>
          <w:tcPr>
            <w:tcW w:w="1599" w:type="dxa"/>
            <w:tcBorders>
              <w:top w:val="nil"/>
              <w:left w:val="nil"/>
              <w:bottom w:val="single" w:sz="8" w:space="0" w:color="auto"/>
              <w:right w:val="single" w:sz="8" w:space="0" w:color="auto"/>
            </w:tcBorders>
            <w:shd w:val="clear" w:color="auto" w:fill="auto"/>
            <w:vAlign w:val="center"/>
            <w:hideMark/>
          </w:tcPr>
          <w:p w14:paraId="4E784EDA" w14:textId="77777777" w:rsidR="00232658" w:rsidRPr="00232658" w:rsidRDefault="00232658" w:rsidP="00232658">
            <w:pPr>
              <w:jc w:val="right"/>
              <w:rPr>
                <w:color w:val="000000"/>
                <w:sz w:val="22"/>
                <w:szCs w:val="22"/>
              </w:rPr>
            </w:pPr>
            <w:r w:rsidRPr="00232658">
              <w:rPr>
                <w:color w:val="000000"/>
                <w:sz w:val="22"/>
                <w:szCs w:val="22"/>
              </w:rPr>
              <w:t>41,93</w:t>
            </w:r>
          </w:p>
        </w:tc>
        <w:tc>
          <w:tcPr>
            <w:tcW w:w="1780" w:type="dxa"/>
            <w:tcBorders>
              <w:top w:val="nil"/>
              <w:left w:val="nil"/>
              <w:bottom w:val="single" w:sz="8" w:space="0" w:color="auto"/>
              <w:right w:val="single" w:sz="8" w:space="0" w:color="auto"/>
            </w:tcBorders>
            <w:shd w:val="clear" w:color="auto" w:fill="auto"/>
            <w:vAlign w:val="center"/>
            <w:hideMark/>
          </w:tcPr>
          <w:p w14:paraId="7875D2CA" w14:textId="77777777" w:rsidR="00232658" w:rsidRPr="00232658" w:rsidRDefault="00232658" w:rsidP="00232658">
            <w:pPr>
              <w:jc w:val="right"/>
              <w:rPr>
                <w:color w:val="000000"/>
                <w:sz w:val="22"/>
                <w:szCs w:val="22"/>
              </w:rPr>
            </w:pPr>
            <w:r w:rsidRPr="00232658">
              <w:rPr>
                <w:color w:val="000000"/>
                <w:sz w:val="22"/>
                <w:szCs w:val="22"/>
              </w:rPr>
              <w:t>36,50</w:t>
            </w:r>
          </w:p>
        </w:tc>
      </w:tr>
      <w:tr w:rsidR="00232658" w:rsidRPr="00232658" w14:paraId="4EF69EAD"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2388ABF8" w14:textId="77777777" w:rsidR="00232658" w:rsidRPr="00232658" w:rsidRDefault="00232658" w:rsidP="00232658">
            <w:pPr>
              <w:jc w:val="center"/>
              <w:rPr>
                <w:color w:val="000000"/>
                <w:sz w:val="22"/>
                <w:szCs w:val="22"/>
              </w:rPr>
            </w:pPr>
            <w:r w:rsidRPr="00232658">
              <w:rPr>
                <w:color w:val="000000"/>
                <w:sz w:val="22"/>
                <w:szCs w:val="22"/>
              </w:rPr>
              <w:t xml:space="preserve"> 6.1</w:t>
            </w:r>
          </w:p>
        </w:tc>
        <w:tc>
          <w:tcPr>
            <w:tcW w:w="3969" w:type="dxa"/>
            <w:tcBorders>
              <w:top w:val="nil"/>
              <w:left w:val="nil"/>
              <w:bottom w:val="single" w:sz="8" w:space="0" w:color="auto"/>
              <w:right w:val="single" w:sz="8" w:space="0" w:color="auto"/>
            </w:tcBorders>
            <w:shd w:val="clear" w:color="auto" w:fill="auto"/>
            <w:vAlign w:val="center"/>
            <w:hideMark/>
          </w:tcPr>
          <w:p w14:paraId="4D3A1479" w14:textId="77777777" w:rsidR="00232658" w:rsidRPr="00232658" w:rsidRDefault="00232658" w:rsidP="00232658">
            <w:pPr>
              <w:rPr>
                <w:color w:val="000000"/>
                <w:sz w:val="22"/>
                <w:szCs w:val="22"/>
              </w:rPr>
            </w:pPr>
            <w:r w:rsidRPr="00232658">
              <w:rPr>
                <w:color w:val="000000"/>
                <w:sz w:val="22"/>
                <w:szCs w:val="22"/>
              </w:rPr>
              <w:t xml:space="preserve">     - на собственные нужды котельной</w:t>
            </w:r>
          </w:p>
        </w:tc>
        <w:tc>
          <w:tcPr>
            <w:tcW w:w="1520" w:type="dxa"/>
            <w:tcBorders>
              <w:top w:val="nil"/>
              <w:left w:val="nil"/>
              <w:bottom w:val="single" w:sz="8" w:space="0" w:color="auto"/>
              <w:right w:val="single" w:sz="8" w:space="0" w:color="auto"/>
            </w:tcBorders>
            <w:shd w:val="clear" w:color="auto" w:fill="auto"/>
            <w:vAlign w:val="center"/>
            <w:hideMark/>
          </w:tcPr>
          <w:p w14:paraId="48303575" w14:textId="77777777" w:rsidR="00232658" w:rsidRPr="00232658" w:rsidRDefault="00232658" w:rsidP="00232658">
            <w:pPr>
              <w:jc w:val="right"/>
              <w:rPr>
                <w:color w:val="000000"/>
                <w:sz w:val="22"/>
                <w:szCs w:val="22"/>
              </w:rPr>
            </w:pPr>
            <w:r w:rsidRPr="00232658">
              <w:rPr>
                <w:color w:val="000000"/>
                <w:sz w:val="22"/>
                <w:szCs w:val="22"/>
              </w:rPr>
              <w:t>15,482</w:t>
            </w:r>
          </w:p>
        </w:tc>
        <w:tc>
          <w:tcPr>
            <w:tcW w:w="1599" w:type="dxa"/>
            <w:tcBorders>
              <w:top w:val="nil"/>
              <w:left w:val="nil"/>
              <w:bottom w:val="single" w:sz="8" w:space="0" w:color="auto"/>
              <w:right w:val="single" w:sz="8" w:space="0" w:color="auto"/>
            </w:tcBorders>
            <w:shd w:val="clear" w:color="auto" w:fill="auto"/>
            <w:vAlign w:val="center"/>
            <w:hideMark/>
          </w:tcPr>
          <w:p w14:paraId="7C7F98A0" w14:textId="77777777" w:rsidR="00232658" w:rsidRPr="00232658" w:rsidRDefault="00232658" w:rsidP="00232658">
            <w:pPr>
              <w:jc w:val="right"/>
              <w:rPr>
                <w:color w:val="000000"/>
                <w:sz w:val="22"/>
                <w:szCs w:val="22"/>
              </w:rPr>
            </w:pPr>
            <w:r w:rsidRPr="00232658">
              <w:rPr>
                <w:color w:val="000000"/>
                <w:sz w:val="22"/>
                <w:szCs w:val="22"/>
              </w:rPr>
              <w:t>8,277</w:t>
            </w:r>
          </w:p>
        </w:tc>
        <w:tc>
          <w:tcPr>
            <w:tcW w:w="1780" w:type="dxa"/>
            <w:tcBorders>
              <w:top w:val="nil"/>
              <w:left w:val="nil"/>
              <w:bottom w:val="single" w:sz="8" w:space="0" w:color="auto"/>
              <w:right w:val="single" w:sz="8" w:space="0" w:color="auto"/>
            </w:tcBorders>
            <w:shd w:val="clear" w:color="auto" w:fill="auto"/>
            <w:vAlign w:val="center"/>
            <w:hideMark/>
          </w:tcPr>
          <w:p w14:paraId="460F2B22" w14:textId="77777777" w:rsidR="00232658" w:rsidRPr="00232658" w:rsidRDefault="00232658" w:rsidP="00232658">
            <w:pPr>
              <w:jc w:val="right"/>
              <w:rPr>
                <w:color w:val="000000"/>
                <w:sz w:val="22"/>
                <w:szCs w:val="22"/>
              </w:rPr>
            </w:pPr>
            <w:r w:rsidRPr="00232658">
              <w:rPr>
                <w:color w:val="000000"/>
                <w:sz w:val="22"/>
                <w:szCs w:val="22"/>
              </w:rPr>
              <w:t>7,205</w:t>
            </w:r>
          </w:p>
        </w:tc>
      </w:tr>
      <w:tr w:rsidR="00232658" w:rsidRPr="00232658" w14:paraId="3CEB21D5" w14:textId="77777777" w:rsidTr="004D4EBF">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6323F31" w14:textId="77777777" w:rsidR="00232658" w:rsidRPr="00232658" w:rsidRDefault="00232658" w:rsidP="00232658">
            <w:pPr>
              <w:jc w:val="center"/>
              <w:rPr>
                <w:color w:val="000000"/>
                <w:sz w:val="22"/>
                <w:szCs w:val="22"/>
              </w:rPr>
            </w:pPr>
            <w:r w:rsidRPr="00232658">
              <w:rPr>
                <w:color w:val="000000"/>
                <w:sz w:val="22"/>
                <w:szCs w:val="22"/>
              </w:rPr>
              <w:t xml:space="preserve"> 6.2</w:t>
            </w:r>
          </w:p>
        </w:tc>
        <w:tc>
          <w:tcPr>
            <w:tcW w:w="3969" w:type="dxa"/>
            <w:tcBorders>
              <w:top w:val="nil"/>
              <w:left w:val="nil"/>
              <w:bottom w:val="single" w:sz="8" w:space="0" w:color="auto"/>
              <w:right w:val="single" w:sz="8" w:space="0" w:color="auto"/>
            </w:tcBorders>
            <w:shd w:val="clear" w:color="auto" w:fill="auto"/>
            <w:vAlign w:val="center"/>
            <w:hideMark/>
          </w:tcPr>
          <w:p w14:paraId="30AF2DAB" w14:textId="77777777" w:rsidR="00232658" w:rsidRPr="00232658" w:rsidRDefault="00232658" w:rsidP="00232658">
            <w:pPr>
              <w:rPr>
                <w:color w:val="000000"/>
                <w:sz w:val="22"/>
                <w:szCs w:val="22"/>
              </w:rPr>
            </w:pPr>
            <w:r w:rsidRPr="00232658">
              <w:rPr>
                <w:color w:val="000000"/>
                <w:sz w:val="22"/>
                <w:szCs w:val="22"/>
              </w:rPr>
              <w:t xml:space="preserve">     - в тепловых сетях </w:t>
            </w:r>
          </w:p>
        </w:tc>
        <w:tc>
          <w:tcPr>
            <w:tcW w:w="1520" w:type="dxa"/>
            <w:tcBorders>
              <w:top w:val="nil"/>
              <w:left w:val="nil"/>
              <w:bottom w:val="single" w:sz="8" w:space="0" w:color="auto"/>
              <w:right w:val="single" w:sz="8" w:space="0" w:color="auto"/>
            </w:tcBorders>
            <w:shd w:val="clear" w:color="auto" w:fill="auto"/>
            <w:vAlign w:val="center"/>
            <w:hideMark/>
          </w:tcPr>
          <w:p w14:paraId="4B77BE0E" w14:textId="77777777" w:rsidR="00232658" w:rsidRPr="00232658" w:rsidRDefault="00232658" w:rsidP="00232658">
            <w:pPr>
              <w:jc w:val="right"/>
              <w:rPr>
                <w:color w:val="000000"/>
                <w:sz w:val="22"/>
                <w:szCs w:val="22"/>
              </w:rPr>
            </w:pPr>
            <w:r w:rsidRPr="00232658">
              <w:rPr>
                <w:color w:val="000000"/>
                <w:sz w:val="22"/>
                <w:szCs w:val="22"/>
              </w:rPr>
              <w:t>62,953</w:t>
            </w:r>
          </w:p>
        </w:tc>
        <w:tc>
          <w:tcPr>
            <w:tcW w:w="1599" w:type="dxa"/>
            <w:tcBorders>
              <w:top w:val="nil"/>
              <w:left w:val="nil"/>
              <w:bottom w:val="single" w:sz="8" w:space="0" w:color="auto"/>
              <w:right w:val="single" w:sz="8" w:space="0" w:color="auto"/>
            </w:tcBorders>
            <w:shd w:val="clear" w:color="auto" w:fill="auto"/>
            <w:vAlign w:val="center"/>
            <w:hideMark/>
          </w:tcPr>
          <w:p w14:paraId="4BC2FD1F" w14:textId="77777777" w:rsidR="00232658" w:rsidRPr="00232658" w:rsidRDefault="00232658" w:rsidP="00232658">
            <w:pPr>
              <w:jc w:val="right"/>
              <w:rPr>
                <w:color w:val="000000"/>
                <w:sz w:val="22"/>
                <w:szCs w:val="22"/>
              </w:rPr>
            </w:pPr>
            <w:r w:rsidRPr="00232658">
              <w:rPr>
                <w:color w:val="000000"/>
                <w:sz w:val="22"/>
                <w:szCs w:val="22"/>
              </w:rPr>
              <w:t>33,656</w:t>
            </w:r>
          </w:p>
        </w:tc>
        <w:tc>
          <w:tcPr>
            <w:tcW w:w="1780" w:type="dxa"/>
            <w:tcBorders>
              <w:top w:val="nil"/>
              <w:left w:val="nil"/>
              <w:bottom w:val="single" w:sz="8" w:space="0" w:color="auto"/>
              <w:right w:val="single" w:sz="8" w:space="0" w:color="auto"/>
            </w:tcBorders>
            <w:shd w:val="clear" w:color="auto" w:fill="auto"/>
            <w:vAlign w:val="center"/>
            <w:hideMark/>
          </w:tcPr>
          <w:p w14:paraId="12756688" w14:textId="77777777" w:rsidR="00232658" w:rsidRPr="00232658" w:rsidRDefault="00232658" w:rsidP="00232658">
            <w:pPr>
              <w:jc w:val="right"/>
              <w:rPr>
                <w:color w:val="000000"/>
                <w:sz w:val="22"/>
                <w:szCs w:val="22"/>
              </w:rPr>
            </w:pPr>
            <w:r w:rsidRPr="00232658">
              <w:rPr>
                <w:color w:val="000000"/>
                <w:sz w:val="22"/>
                <w:szCs w:val="22"/>
              </w:rPr>
              <w:t>29,297</w:t>
            </w:r>
          </w:p>
        </w:tc>
      </w:tr>
    </w:tbl>
    <w:p w14:paraId="237DCB96" w14:textId="77777777" w:rsidR="00232658" w:rsidRPr="00232658" w:rsidRDefault="00232658" w:rsidP="00232658">
      <w:pPr>
        <w:keepNext/>
        <w:numPr>
          <w:ilvl w:val="1"/>
          <w:numId w:val="16"/>
        </w:numPr>
        <w:tabs>
          <w:tab w:val="left" w:pos="567"/>
        </w:tabs>
        <w:spacing w:line="360" w:lineRule="auto"/>
        <w:jc w:val="center"/>
        <w:outlineLvl w:val="0"/>
        <w:rPr>
          <w:rFonts w:eastAsia="Calibri"/>
          <w:b/>
          <w:color w:val="000000"/>
          <w:sz w:val="28"/>
          <w:szCs w:val="28"/>
          <w:lang w:eastAsia="en-US"/>
        </w:rPr>
      </w:pPr>
      <w:bookmarkStart w:id="426" w:name="_Toc26894000"/>
      <w:r w:rsidRPr="00232658">
        <w:rPr>
          <w:rFonts w:eastAsia="Calibri"/>
          <w:b/>
          <w:color w:val="000000"/>
          <w:sz w:val="28"/>
          <w:szCs w:val="28"/>
          <w:lang w:eastAsia="en-US"/>
        </w:rPr>
        <w:t>Расчет расходов на приобретение энергетических ресурсов,</w:t>
      </w:r>
      <w:r w:rsidRPr="00232658">
        <w:rPr>
          <w:rFonts w:eastAsia="Calibri"/>
          <w:b/>
          <w:color w:val="000000"/>
          <w:sz w:val="28"/>
          <w:szCs w:val="28"/>
          <w:lang w:eastAsia="en-US"/>
        </w:rPr>
        <w:br/>
        <w:t>холодной воды и теплоносителя</w:t>
      </w:r>
      <w:bookmarkEnd w:id="422"/>
      <w:bookmarkEnd w:id="423"/>
      <w:bookmarkEnd w:id="426"/>
    </w:p>
    <w:p w14:paraId="2BF7FFDA"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w:t>
      </w:r>
      <w:r w:rsidRPr="00232658">
        <w:rPr>
          <w:snapToGrid w:val="0"/>
          <w:sz w:val="28"/>
          <w:szCs w:val="28"/>
        </w:rPr>
        <w:lastRenderedPageBreak/>
        <w:t xml:space="preserve">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641F172C" w14:textId="77777777" w:rsidR="00232658" w:rsidRPr="00232658" w:rsidRDefault="00232658" w:rsidP="00232658">
      <w:pPr>
        <w:tabs>
          <w:tab w:val="left" w:pos="1890"/>
        </w:tabs>
        <w:spacing w:line="360" w:lineRule="auto"/>
        <w:ind w:firstLine="720"/>
        <w:jc w:val="both"/>
        <w:rPr>
          <w:snapToGrid w:val="0"/>
          <w:sz w:val="28"/>
          <w:szCs w:val="28"/>
        </w:rPr>
      </w:pPr>
    </w:p>
    <w:p w14:paraId="17C8F00B" w14:textId="77777777" w:rsidR="00232658" w:rsidRPr="00232658" w:rsidRDefault="00232658" w:rsidP="00232658">
      <w:pPr>
        <w:keepNext/>
        <w:spacing w:line="360" w:lineRule="auto"/>
        <w:ind w:firstLine="709"/>
        <w:jc w:val="center"/>
        <w:outlineLvl w:val="1"/>
        <w:rPr>
          <w:b/>
          <w:color w:val="000000"/>
          <w:sz w:val="28"/>
          <w:szCs w:val="28"/>
        </w:rPr>
      </w:pPr>
      <w:bookmarkStart w:id="427" w:name="_Toc26894001"/>
      <w:r w:rsidRPr="00232658">
        <w:rPr>
          <w:b/>
          <w:color w:val="000000"/>
          <w:sz w:val="28"/>
          <w:szCs w:val="28"/>
        </w:rPr>
        <w:t>Расходы на топливо</w:t>
      </w:r>
      <w:bookmarkEnd w:id="427"/>
    </w:p>
    <w:p w14:paraId="12AD8F8B"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Предложения предприятия по статье на 2020 год составили в смете 177508,82тыс. руб. </w:t>
      </w:r>
    </w:p>
    <w:p w14:paraId="27688E28" w14:textId="77777777" w:rsidR="00232658" w:rsidRPr="00232658" w:rsidRDefault="00232658" w:rsidP="00232658">
      <w:pPr>
        <w:autoSpaceDE w:val="0"/>
        <w:autoSpaceDN w:val="0"/>
        <w:adjustRightInd w:val="0"/>
        <w:spacing w:line="360" w:lineRule="auto"/>
        <w:ind w:firstLine="709"/>
        <w:rPr>
          <w:color w:val="000000"/>
          <w:sz w:val="28"/>
          <w:szCs w:val="28"/>
        </w:rPr>
      </w:pPr>
      <w:r w:rsidRPr="00232658">
        <w:rPr>
          <w:color w:val="000000"/>
          <w:sz w:val="28"/>
          <w:szCs w:val="28"/>
        </w:rPr>
        <w:t xml:space="preserve">Расходы на топливо при производстве тепловой энергии в расчетном периоде регулирования определяются в соответствии п. 26 Методических указаний. </w:t>
      </w:r>
    </w:p>
    <w:p w14:paraId="71225305"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Объем потребления котельного топлива, требуемый при производстве тепловой энергии, рассчитан исходя из удельного расхода условного топлива, отраженного в концессионном соглашении от 22.09.2016 (приложение № 5, стр. 304 том 3), в размере 197,27 кг. у.т./Гкал (на отпуск тепла в сеть).</w:t>
      </w:r>
    </w:p>
    <w:p w14:paraId="4CD7D363"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Расчетный объем натурального топлива составляет по энергетическому каменному углю – 104940,02 тонн при низшей средневзвешенной рабочей теплоте сгорания – 5100 ккал/кг, согласно представленных удостоверений качества поставщика (р-з Моховский - сортомарка Др). Расход топочного мазута на растопку котлов КВТК-100-150 принят из расчёта среднего расхода за 2016-2018 годы на основании представленной отчётности по системе ЕИАС в формате шаблона WARM.TOPL.Q4.201Х 34,96</w:t>
      </w:r>
      <w:proofErr w:type="gramStart"/>
      <w:r w:rsidRPr="00232658">
        <w:rPr>
          <w:snapToGrid w:val="0"/>
          <w:sz w:val="28"/>
          <w:szCs w:val="28"/>
        </w:rPr>
        <w:t>=(</w:t>
      </w:r>
      <w:proofErr w:type="gramEnd"/>
      <w:r w:rsidRPr="00232658">
        <w:rPr>
          <w:snapToGrid w:val="0"/>
          <w:sz w:val="28"/>
          <w:szCs w:val="28"/>
        </w:rPr>
        <w:t>53,35+21,6+29,93)/3 тонн. Экспертами для расчётов использовалась информация из указанного шаблона о стоимости топлива и стоимости доставки, с дифференциацией по способам доставки, а также стоимости и объёме фактически использованного мазута. Так же использована информация о заключенных договорах и проведённых конкурсных процедурах.</w:t>
      </w:r>
    </w:p>
    <w:p w14:paraId="0ED55E73"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Сводная информация в разрезе статей затрат отражена в приложении №1 к данному экспертному заключению.</w:t>
      </w:r>
    </w:p>
    <w:p w14:paraId="2A952151"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Поставку угля осуществляет ОАО «УК «Кузбассразрезуголь» (договор 2/1-01-19 от 09.01.2019, закупка </w:t>
      </w:r>
      <w:hyperlink r:id="rId156" w:history="1">
        <w:r w:rsidRPr="00232658">
          <w:rPr>
            <w:snapToGrid w:val="0"/>
            <w:color w:val="0000FF"/>
            <w:sz w:val="28"/>
            <w:szCs w:val="28"/>
            <w:u w:val="single"/>
          </w:rPr>
          <w:t>http://zakupki.gov.ru/223/purchase/public/</w:t>
        </w:r>
      </w:hyperlink>
      <w:r w:rsidRPr="00232658">
        <w:rPr>
          <w:snapToGrid w:val="0"/>
          <w:sz w:val="28"/>
          <w:szCs w:val="28"/>
        </w:rPr>
        <w:t xml:space="preserve"> </w:t>
      </w:r>
      <w:r w:rsidRPr="00232658">
        <w:rPr>
          <w:snapToGrid w:val="0"/>
          <w:sz w:val="28"/>
          <w:szCs w:val="28"/>
        </w:rPr>
        <w:lastRenderedPageBreak/>
        <w:t xml:space="preserve">purchase/info/common-info.html?regNumber=31807301733). Информация представлена в формате шаблона WARM.TOPL.Q3. </w:t>
      </w:r>
      <w:proofErr w:type="gramStart"/>
      <w:r w:rsidRPr="00232658">
        <w:rPr>
          <w:snapToGrid w:val="0"/>
          <w:sz w:val="28"/>
          <w:szCs w:val="28"/>
        </w:rPr>
        <w:t>2019,.</w:t>
      </w:r>
      <w:proofErr w:type="gramEnd"/>
      <w:r w:rsidRPr="00232658">
        <w:rPr>
          <w:snapToGrid w:val="0"/>
          <w:sz w:val="28"/>
          <w:szCs w:val="28"/>
        </w:rPr>
        <w:t xml:space="preserve"> В качестве обоснования представлены расчеты предприятия, договоры на 2019 год, счета-фактуры, транспортные накладные, путевые листы 2019 года и пр. (стр. 8-106 тома 4 тарифного дела).</w:t>
      </w:r>
    </w:p>
    <w:p w14:paraId="362BFB77"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Стоимость топлива принята согласно данному договору, с учетом индекса Минэкономразвития России на 2020 год по углю каменному в размере 104,1% и составляет 1155,78 руб./т (без НДС и без транспортировки).  Цена мазута топочного составляет 14727,52 руб/т. с учётом доставки до склада и определена как средняя за 9 месяцев 2019 года по информации представленной предприятием в формате </w:t>
      </w:r>
      <w:bookmarkStart w:id="428" w:name="_Hlk26710275"/>
      <w:r w:rsidRPr="00232658">
        <w:rPr>
          <w:snapToGrid w:val="0"/>
          <w:sz w:val="28"/>
          <w:szCs w:val="28"/>
        </w:rPr>
        <w:t>шаблона WARM.TOPL.Q3.2019</w:t>
      </w:r>
      <w:bookmarkEnd w:id="428"/>
      <w:r w:rsidRPr="00232658">
        <w:rPr>
          <w:snapToGrid w:val="0"/>
          <w:sz w:val="28"/>
          <w:szCs w:val="28"/>
        </w:rPr>
        <w:t>, с учётом ИЦП  нефтепродуктов (99,6%) на 2020 год, согласно прогнозу Минэкономразвития (опубликован 30.09.2019).</w:t>
      </w:r>
    </w:p>
    <w:p w14:paraId="505AD24E"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Всего расходы на топливо без стоимости доставки составили 121801,93 тыс. руб., в том числе на уголь - 121287,05 тыс. руб., на мазут – 514,87 тыс. руб.</w:t>
      </w:r>
    </w:p>
    <w:p w14:paraId="4742DE84"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Доставка угля осуществляется железнодорожным транспортом до угольного склада ООО «Теплоэнергетик» через подъездные пути ООО «Беловский промышленный железнодорожный транспорт» (договор № 128/08 от 06.05.2008, стр. 48-57, том 4), а до котельных собственным автомобильным транспортом.</w:t>
      </w:r>
    </w:p>
    <w:p w14:paraId="6B5F422C"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 Стоимость расходов по ж/д транспортировке (с учётом услуг ООО «Беловопромжелдортранс») принята по цене, сложившейся за 9 месяцев 2019 года (265,15 руб/т) </w:t>
      </w:r>
      <w:bookmarkStart w:id="429" w:name="_Hlk26710491"/>
      <w:r w:rsidRPr="00232658">
        <w:rPr>
          <w:snapToGrid w:val="0"/>
          <w:sz w:val="28"/>
          <w:szCs w:val="28"/>
        </w:rPr>
        <w:t>на основании шаблона WARM.TOPL.Q3.2019</w:t>
      </w:r>
      <w:bookmarkEnd w:id="429"/>
      <w:r w:rsidRPr="00232658">
        <w:rPr>
          <w:snapToGrid w:val="0"/>
          <w:sz w:val="28"/>
          <w:szCs w:val="28"/>
        </w:rPr>
        <w:t>, с учетом ИЦП по транспорту, исключая трубопроводный (104,3) (прогноз Минэкономразвития РФ от 30.09.2019). в размере 276,55 руб/т (без НДС).</w:t>
      </w:r>
      <w:r w:rsidRPr="00232658">
        <w:rPr>
          <w:szCs w:val="20"/>
        </w:rPr>
        <w:t xml:space="preserve">  </w:t>
      </w:r>
      <w:r w:rsidRPr="00232658">
        <w:rPr>
          <w:snapToGrid w:val="0"/>
          <w:sz w:val="28"/>
          <w:szCs w:val="28"/>
        </w:rPr>
        <w:t xml:space="preserve">Всего расходы на ж/д доставку составили 29021,31 тыс. руб. Кроме того, согласно информации предприятия (исх № 3717 от 19.12.2019) об изменении схемы поставки вагонов, экспертами учтены дополнительно расходы на перевозку грузов по подъездным железнодорожным путям по станции </w:t>
      </w:r>
      <w:r w:rsidRPr="00232658">
        <w:rPr>
          <w:snapToGrid w:val="0"/>
          <w:sz w:val="28"/>
          <w:szCs w:val="28"/>
        </w:rPr>
        <w:lastRenderedPageBreak/>
        <w:t>примыкания ГРЭС в размере 35,64 руб./т (п.1.1. постановления региональной энергетической комиссии от 05.12.2017 № 440). Всего расходы составят 32922,2 тыс. руб.</w:t>
      </w:r>
    </w:p>
    <w:p w14:paraId="407A721E"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Стоимость расходов по автомобильной доставке топлива с угольного склада (55% от общего объёма топлива) принята на уровне 299,07 руб/т (на основании шаблона WARM.TOPL.Q3.2019) с учетом ИЦП по транспорту на 2020 год, исключая трубопроводный (104,3) (прогноз Минэкономразвития РФ от 30.09.2019). в размере 311,93 руб/т (без НДС).</w:t>
      </w:r>
      <w:r w:rsidRPr="00232658">
        <w:rPr>
          <w:szCs w:val="20"/>
        </w:rPr>
        <w:t xml:space="preserve">  </w:t>
      </w:r>
      <w:r w:rsidRPr="00232658">
        <w:rPr>
          <w:snapToGrid w:val="0"/>
          <w:sz w:val="28"/>
          <w:szCs w:val="28"/>
        </w:rPr>
        <w:t>Всего расходы на авто доставку составили 20808,19 тыс. руб.</w:t>
      </w:r>
    </w:p>
    <w:p w14:paraId="3478C489"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Стоимость расходов по услугам угольного склада принята на уровне 29,89 руб/т (представлена смета расходов по угольному складу стр. 106а тома 4 тарифного дела). Всего расходы на услуги угольного склада составили 3136,66 тыс. руб.</w:t>
      </w:r>
    </w:p>
    <w:p w14:paraId="18189B3B"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Всего расходы по статье на 2020 год составили 178668,97 тыс. руб.</w:t>
      </w:r>
    </w:p>
    <w:p w14:paraId="0307E9A6"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Информация отражена в приложении 3 и 4.</w:t>
      </w:r>
    </w:p>
    <w:p w14:paraId="619B3628" w14:textId="77777777" w:rsidR="00232658" w:rsidRPr="00232658" w:rsidRDefault="00232658" w:rsidP="00232658">
      <w:pPr>
        <w:tabs>
          <w:tab w:val="left" w:pos="1890"/>
        </w:tabs>
        <w:spacing w:line="360" w:lineRule="auto"/>
        <w:ind w:firstLine="720"/>
        <w:jc w:val="both"/>
        <w:rPr>
          <w:snapToGrid w:val="0"/>
          <w:sz w:val="28"/>
          <w:szCs w:val="28"/>
        </w:rPr>
      </w:pPr>
      <w:r w:rsidRPr="00232658">
        <w:rPr>
          <w:sz w:val="28"/>
          <w:szCs w:val="28"/>
        </w:rPr>
        <w:t xml:space="preserve">Величина расходов на топливо на 2021 год рассчитана экспертами в соответствии </w:t>
      </w:r>
      <w:bookmarkStart w:id="430" w:name="_Hlk24658155"/>
      <w:r w:rsidRPr="00232658">
        <w:rPr>
          <w:sz w:val="28"/>
          <w:szCs w:val="28"/>
        </w:rPr>
        <w:t xml:space="preserve">с пп. б), в) п. 28 и п. 31 </w:t>
      </w:r>
      <w:bookmarkEnd w:id="430"/>
      <w:r w:rsidRPr="00232658">
        <w:rPr>
          <w:sz w:val="28"/>
          <w:szCs w:val="28"/>
        </w:rPr>
        <w:t>Основ ценообразования, исходя из фактически заключенных предприятием договоров на поставку угля с учётом ИЦП по энергетическому углю и на грузоперевозки согласно прогнозу Минэкономразвития.</w:t>
      </w:r>
    </w:p>
    <w:p w14:paraId="1A7986DC"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Расходы по статье на 2021 год составили 185848,40 тыс. руб. К цене угля применен ИЦП Минэкономразвития России по углю энергетическому на 2021 год – 104,0% (уголь) и 0,993% (мазут), к транспортным услугам 104,1%.</w:t>
      </w:r>
    </w:p>
    <w:p w14:paraId="433766BC"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Расходы по статье на 2022 год составили 193580,52 тыс. руб.  К цене угля применен индекс Минэкономразвития России по углю энергетическому на 2021 год – 104,2% (уголь) и 101,5% (мазут), к транспортным услугам 104,1%.</w:t>
      </w:r>
    </w:p>
    <w:p w14:paraId="3F6D18B5"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Расходы по статье на 2023 год составили 201828,34 тыс. руб.  К цене угля применен индекс Минэкономразвития России по углю энергетическому </w:t>
      </w:r>
      <w:r w:rsidRPr="00232658">
        <w:rPr>
          <w:snapToGrid w:val="0"/>
          <w:sz w:val="28"/>
          <w:szCs w:val="28"/>
        </w:rPr>
        <w:lastRenderedPageBreak/>
        <w:t>на 2021 год – 104,3% (уголь) и 101,5% (мазут), к транспортным услугам 104,1%.</w:t>
      </w:r>
    </w:p>
    <w:p w14:paraId="5759AC7F"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Расходы по статье на 2024 год составили 210290,39 тыс. руб.  К цене угля применен индекс Минэкономразвития России по углю энергетическому на 2021 год – 104,2% (уголь) и 101,4% (мазут), к транспортным услугам 104,2%.</w:t>
      </w:r>
    </w:p>
    <w:p w14:paraId="263B6EB0"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Расходы по статье на 2025 год составили 219040,74 тыс. руб.  К цене угля применен индекс Минэкономразвития России по углю энергетическому на 2021 год – 104,2% (уголь) и 101,4% (мазут), к транспортным услугам 104,1%.</w:t>
      </w:r>
    </w:p>
    <w:p w14:paraId="511214A7"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Сводная информация в разрезе статей затрат отражена в приложении 4 к данному экспертному заключению.</w:t>
      </w:r>
    </w:p>
    <w:p w14:paraId="3DAF25C8" w14:textId="77777777" w:rsidR="00232658" w:rsidRPr="00232658" w:rsidRDefault="00232658" w:rsidP="00232658">
      <w:pPr>
        <w:keepNext/>
        <w:spacing w:line="360" w:lineRule="auto"/>
        <w:ind w:firstLine="709"/>
        <w:jc w:val="center"/>
        <w:outlineLvl w:val="1"/>
        <w:rPr>
          <w:b/>
          <w:color w:val="000000"/>
          <w:sz w:val="28"/>
          <w:szCs w:val="28"/>
        </w:rPr>
      </w:pPr>
      <w:r w:rsidRPr="00232658">
        <w:rPr>
          <w:b/>
          <w:color w:val="000000"/>
          <w:sz w:val="28"/>
          <w:szCs w:val="28"/>
        </w:rPr>
        <w:t xml:space="preserve"> </w:t>
      </w:r>
      <w:bookmarkStart w:id="431" w:name="_Toc26894002"/>
      <w:r w:rsidRPr="00232658">
        <w:rPr>
          <w:b/>
          <w:color w:val="000000"/>
          <w:sz w:val="28"/>
          <w:szCs w:val="28"/>
        </w:rPr>
        <w:t>Расходы на электрическую энергию</w:t>
      </w:r>
      <w:bookmarkEnd w:id="431"/>
    </w:p>
    <w:p w14:paraId="03493EB4" w14:textId="77777777" w:rsidR="00232658" w:rsidRPr="00232658" w:rsidRDefault="00232658" w:rsidP="00232658">
      <w:pPr>
        <w:tabs>
          <w:tab w:val="left" w:pos="1134"/>
        </w:tabs>
        <w:spacing w:line="360" w:lineRule="auto"/>
        <w:ind w:firstLine="709"/>
        <w:jc w:val="both"/>
        <w:rPr>
          <w:color w:val="000000"/>
          <w:sz w:val="28"/>
          <w:szCs w:val="28"/>
        </w:rPr>
      </w:pPr>
      <w:r w:rsidRPr="00232658">
        <w:rPr>
          <w:color w:val="000000"/>
          <w:sz w:val="28"/>
          <w:szCs w:val="28"/>
        </w:rPr>
        <w:t>В соответствии с пунктом 38 Основ ценообразования № 1075 и п. 27 Методических указаний 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(определяемых с учетом фактических значений объема потребления энергетического ресурса в предыдущие расчетные периоды регулирования) на соответствующие плановые (расчетные) цены.</w:t>
      </w:r>
    </w:p>
    <w:p w14:paraId="2BF73916"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Предприятием заявлены расходы по статье на 2020 год на уровне                 105741,60 тыс. руб., на      общий расход      электрической энергии 28540,00 тыс. кВт*ч, по уровню напряжения СН2- 28400 тыс. кВт*ч и НН – 140 тыс. кВт*ч (договор с ОАО «Кузбасэнергосбыт» №2256э, 2257э от 01.04.2018 стр. 267-321 тома 4 тарифного дела).</w:t>
      </w:r>
    </w:p>
    <w:p w14:paraId="4655D597"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При расчете количества электроэнергии на 2020 год, требуемой при производстве тепловой энергии, принят объём потребления исходя из удельной нормы расхода электроэнергии, отраженной в приложении № 8  к концессионному соглашению от 01.11.2018 в приложении 7 (стр. 310 тома 3 </w:t>
      </w:r>
      <w:r w:rsidRPr="00232658">
        <w:rPr>
          <w:snapToGrid w:val="0"/>
          <w:sz w:val="28"/>
          <w:szCs w:val="28"/>
        </w:rPr>
        <w:lastRenderedPageBreak/>
        <w:t>тарифного дела) 65,88 кВт*ч/Гкал. Общий расход электрической энергии составил 26603,2 тыс. кВт*ч.</w:t>
      </w:r>
    </w:p>
    <w:p w14:paraId="65EFCF1B" w14:textId="77777777" w:rsidR="00232658" w:rsidRPr="00232658" w:rsidRDefault="00232658" w:rsidP="00232658">
      <w:pPr>
        <w:tabs>
          <w:tab w:val="left" w:pos="1890"/>
        </w:tabs>
        <w:spacing w:line="360" w:lineRule="auto"/>
        <w:ind w:firstLine="720"/>
        <w:jc w:val="both"/>
        <w:rPr>
          <w:sz w:val="28"/>
          <w:szCs w:val="28"/>
        </w:rPr>
      </w:pPr>
      <w:r w:rsidRPr="00232658">
        <w:rPr>
          <w:snapToGrid w:val="0"/>
          <w:sz w:val="28"/>
          <w:szCs w:val="28"/>
        </w:rPr>
        <w:t xml:space="preserve">Стоимость электрической энергии принята по фактическим ценам 2018 года, на основании отчёта предприятия за  2018 год (шаблон BALANCE.CALC.TARIFF.WARM.2018.FACT заверен электронно-цифровой подписью руководителя предприятия)  в размере 3,33 руб/кВт*ч (в среднем по уровням напряжения) </w:t>
      </w:r>
      <w:r w:rsidRPr="00232658">
        <w:rPr>
          <w:sz w:val="28"/>
          <w:szCs w:val="28"/>
        </w:rPr>
        <w:t xml:space="preserve">с учетом изменения точек подключения и режима потребления, а также с учётом  ИЦП Минэкономразвития России </w:t>
      </w:r>
      <w:r w:rsidRPr="00232658">
        <w:rPr>
          <w:snapToGrid w:val="0"/>
          <w:sz w:val="28"/>
          <w:szCs w:val="28"/>
        </w:rPr>
        <w:t xml:space="preserve">«Обеспечение электрической энергией…» </w:t>
      </w:r>
      <w:r w:rsidRPr="00232658">
        <w:rPr>
          <w:sz w:val="28"/>
          <w:szCs w:val="28"/>
        </w:rPr>
        <w:t xml:space="preserve">на 2019 год – 105,4 и на 2020 год – 104,8 и составила </w:t>
      </w:r>
      <w:r w:rsidRPr="00232658">
        <w:rPr>
          <w:snapToGrid w:val="0"/>
          <w:sz w:val="28"/>
          <w:szCs w:val="28"/>
        </w:rPr>
        <w:t>3,63 руб/кВт*ч</w:t>
      </w:r>
      <w:r w:rsidRPr="00232658">
        <w:rPr>
          <w:sz w:val="28"/>
          <w:szCs w:val="28"/>
        </w:rPr>
        <w:t>.</w:t>
      </w:r>
    </w:p>
    <w:p w14:paraId="3BE92310" w14:textId="77777777" w:rsidR="00232658" w:rsidRPr="00232658" w:rsidRDefault="00232658" w:rsidP="00232658">
      <w:pPr>
        <w:ind w:firstLine="708"/>
        <w:jc w:val="both"/>
        <w:rPr>
          <w:sz w:val="28"/>
          <w:szCs w:val="28"/>
        </w:rPr>
      </w:pPr>
      <w:r w:rsidRPr="00232658">
        <w:rPr>
          <w:sz w:val="28"/>
          <w:szCs w:val="28"/>
        </w:rPr>
        <w:t>Всего расходы по статье составили 96 539,49 тыс. руб</w:t>
      </w:r>
      <w:r w:rsidRPr="00232658">
        <w:rPr>
          <w:snapToGrid w:val="0"/>
          <w:sz w:val="28"/>
          <w:szCs w:val="28"/>
        </w:rPr>
        <w:t>.</w:t>
      </w:r>
    </w:p>
    <w:p w14:paraId="79F2F7FF" w14:textId="77777777" w:rsidR="00232658" w:rsidRPr="00232658" w:rsidRDefault="00232658" w:rsidP="00232658">
      <w:pPr>
        <w:tabs>
          <w:tab w:val="left" w:pos="426"/>
          <w:tab w:val="left" w:pos="1418"/>
          <w:tab w:val="left" w:pos="1560"/>
        </w:tabs>
        <w:spacing w:line="360" w:lineRule="auto"/>
        <w:ind w:firstLine="709"/>
        <w:jc w:val="both"/>
        <w:rPr>
          <w:sz w:val="28"/>
          <w:szCs w:val="28"/>
        </w:rPr>
      </w:pPr>
    </w:p>
    <w:p w14:paraId="7920F402" w14:textId="77777777" w:rsidR="00232658" w:rsidRPr="00232658" w:rsidRDefault="00232658" w:rsidP="00232658">
      <w:pPr>
        <w:tabs>
          <w:tab w:val="left" w:pos="426"/>
          <w:tab w:val="left" w:pos="1418"/>
          <w:tab w:val="left" w:pos="1560"/>
        </w:tabs>
        <w:spacing w:line="360" w:lineRule="auto"/>
        <w:ind w:firstLine="709"/>
        <w:jc w:val="both"/>
        <w:rPr>
          <w:sz w:val="28"/>
          <w:szCs w:val="28"/>
        </w:rPr>
      </w:pPr>
      <w:r w:rsidRPr="00232658">
        <w:rPr>
          <w:sz w:val="28"/>
          <w:szCs w:val="28"/>
        </w:rPr>
        <w:t xml:space="preserve">Расходы по статье на 2021 год составили 100497,61 тыс. руб. Стоимость электроэнергии принята на уровне предыдущего года долгосрочного периода с учетом ИЦП Минэкономразвития России </w:t>
      </w:r>
      <w:r w:rsidRPr="00232658">
        <w:rPr>
          <w:snapToGrid w:val="0"/>
          <w:sz w:val="28"/>
          <w:szCs w:val="28"/>
        </w:rPr>
        <w:t xml:space="preserve">«Обеспечение электрической энергией…» </w:t>
      </w:r>
      <w:r w:rsidRPr="00232658">
        <w:rPr>
          <w:sz w:val="28"/>
          <w:szCs w:val="28"/>
        </w:rPr>
        <w:t>на 2021 год – 104,1.</w:t>
      </w:r>
    </w:p>
    <w:p w14:paraId="003DF308" w14:textId="77777777" w:rsidR="00232658" w:rsidRPr="00232658" w:rsidRDefault="00232658" w:rsidP="00232658">
      <w:pPr>
        <w:tabs>
          <w:tab w:val="left" w:pos="426"/>
          <w:tab w:val="left" w:pos="1418"/>
          <w:tab w:val="left" w:pos="1560"/>
        </w:tabs>
        <w:spacing w:line="360" w:lineRule="auto"/>
        <w:ind w:firstLine="709"/>
        <w:jc w:val="both"/>
        <w:rPr>
          <w:sz w:val="28"/>
          <w:szCs w:val="28"/>
        </w:rPr>
      </w:pPr>
      <w:r w:rsidRPr="00232658">
        <w:rPr>
          <w:sz w:val="28"/>
          <w:szCs w:val="28"/>
        </w:rPr>
        <w:t xml:space="preserve">Расходы по статье на 2022 год составили 104517,52 тыс. руб. Стоимость электроэнергии принята на уровне предыдущего года долгосрочного периода с учетом ИЦП Минэкономразвития России </w:t>
      </w:r>
      <w:r w:rsidRPr="00232658">
        <w:rPr>
          <w:snapToGrid w:val="0"/>
          <w:sz w:val="28"/>
          <w:szCs w:val="28"/>
        </w:rPr>
        <w:t xml:space="preserve">«Обеспечение электрической энергией…» </w:t>
      </w:r>
      <w:r w:rsidRPr="00232658">
        <w:rPr>
          <w:sz w:val="28"/>
          <w:szCs w:val="28"/>
        </w:rPr>
        <w:t>на 2022 год – 104,0.</w:t>
      </w:r>
    </w:p>
    <w:p w14:paraId="63A12896" w14:textId="77777777" w:rsidR="00232658" w:rsidRPr="00232658" w:rsidRDefault="00232658" w:rsidP="00232658">
      <w:pPr>
        <w:tabs>
          <w:tab w:val="left" w:pos="426"/>
          <w:tab w:val="left" w:pos="1418"/>
          <w:tab w:val="left" w:pos="1560"/>
        </w:tabs>
        <w:spacing w:line="360" w:lineRule="auto"/>
        <w:ind w:firstLine="709"/>
        <w:jc w:val="both"/>
        <w:rPr>
          <w:sz w:val="28"/>
          <w:szCs w:val="28"/>
        </w:rPr>
      </w:pPr>
      <w:r w:rsidRPr="00232658">
        <w:rPr>
          <w:sz w:val="28"/>
          <w:szCs w:val="28"/>
        </w:rPr>
        <w:t xml:space="preserve">Расходы по статье на 2023 год составили 108698,22 тыс. руб. Стоимость электроэнергии принята на уровне предыдущего года долгосрочного периода с учетом ИЦП Минэкономразвития России </w:t>
      </w:r>
      <w:r w:rsidRPr="00232658">
        <w:rPr>
          <w:snapToGrid w:val="0"/>
          <w:sz w:val="28"/>
          <w:szCs w:val="28"/>
        </w:rPr>
        <w:t xml:space="preserve">«Обеспечение электрической энергией…» </w:t>
      </w:r>
      <w:r w:rsidRPr="00232658">
        <w:rPr>
          <w:sz w:val="28"/>
          <w:szCs w:val="28"/>
        </w:rPr>
        <w:t>на 2023 год – 104,0.</w:t>
      </w:r>
    </w:p>
    <w:p w14:paraId="389EE28D" w14:textId="77777777" w:rsidR="00232658" w:rsidRPr="00232658" w:rsidRDefault="00232658" w:rsidP="00232658">
      <w:pPr>
        <w:tabs>
          <w:tab w:val="left" w:pos="426"/>
          <w:tab w:val="left" w:pos="1418"/>
          <w:tab w:val="left" w:pos="1560"/>
        </w:tabs>
        <w:spacing w:line="360" w:lineRule="auto"/>
        <w:ind w:firstLine="709"/>
        <w:jc w:val="both"/>
        <w:rPr>
          <w:sz w:val="28"/>
          <w:szCs w:val="28"/>
        </w:rPr>
      </w:pPr>
      <w:r w:rsidRPr="00232658">
        <w:rPr>
          <w:sz w:val="28"/>
          <w:szCs w:val="28"/>
        </w:rPr>
        <w:t xml:space="preserve">Расходы по статье на 2024 год составили 113046,14 тыс. руб. Стоимость электроэнергии принята на уровне предыдущего года долгосрочного периода с учетом ИЦП Минэкономразвития России </w:t>
      </w:r>
      <w:r w:rsidRPr="00232658">
        <w:rPr>
          <w:snapToGrid w:val="0"/>
          <w:sz w:val="28"/>
          <w:szCs w:val="28"/>
        </w:rPr>
        <w:t xml:space="preserve">«Обеспечение электрической энергией…» </w:t>
      </w:r>
      <w:r w:rsidRPr="00232658">
        <w:rPr>
          <w:sz w:val="28"/>
          <w:szCs w:val="28"/>
        </w:rPr>
        <w:t>на 2024 год – 104,0.</w:t>
      </w:r>
    </w:p>
    <w:p w14:paraId="42661E34" w14:textId="77777777" w:rsidR="00232658" w:rsidRPr="00232658" w:rsidRDefault="00232658" w:rsidP="00232658">
      <w:pPr>
        <w:tabs>
          <w:tab w:val="left" w:pos="426"/>
          <w:tab w:val="left" w:pos="1418"/>
          <w:tab w:val="left" w:pos="1560"/>
        </w:tabs>
        <w:spacing w:line="360" w:lineRule="auto"/>
        <w:ind w:firstLine="709"/>
        <w:jc w:val="both"/>
        <w:rPr>
          <w:sz w:val="28"/>
          <w:szCs w:val="28"/>
        </w:rPr>
      </w:pPr>
      <w:r w:rsidRPr="00232658">
        <w:rPr>
          <w:sz w:val="28"/>
          <w:szCs w:val="28"/>
        </w:rPr>
        <w:t xml:space="preserve">Расходы по статье на 2025 год составили 117567,99 тыс. руб. Стоимость электроэнергии принята на уровне предыдущего года долгосрочного периода </w:t>
      </w:r>
      <w:r w:rsidRPr="00232658">
        <w:rPr>
          <w:sz w:val="28"/>
          <w:szCs w:val="28"/>
        </w:rPr>
        <w:lastRenderedPageBreak/>
        <w:t xml:space="preserve">с учетом ИЦП Минэкономразвития России </w:t>
      </w:r>
      <w:r w:rsidRPr="00232658">
        <w:rPr>
          <w:snapToGrid w:val="0"/>
          <w:sz w:val="28"/>
          <w:szCs w:val="28"/>
        </w:rPr>
        <w:t xml:space="preserve">«Обеспечение электрической энергией…» </w:t>
      </w:r>
      <w:r w:rsidRPr="00232658">
        <w:rPr>
          <w:sz w:val="28"/>
          <w:szCs w:val="28"/>
        </w:rPr>
        <w:t>на 2024 год (последний год в прогнозе) – 104,0.</w:t>
      </w:r>
    </w:p>
    <w:p w14:paraId="62A188B4" w14:textId="77777777" w:rsidR="00232658" w:rsidRPr="00232658" w:rsidRDefault="00232658" w:rsidP="00232658">
      <w:pPr>
        <w:tabs>
          <w:tab w:val="left" w:pos="709"/>
        </w:tabs>
        <w:spacing w:line="360" w:lineRule="auto"/>
        <w:jc w:val="both"/>
        <w:rPr>
          <w:snapToGrid w:val="0"/>
          <w:sz w:val="28"/>
          <w:szCs w:val="28"/>
        </w:rPr>
      </w:pPr>
      <w:r w:rsidRPr="00232658">
        <w:rPr>
          <w:snapToGrid w:val="0"/>
          <w:sz w:val="28"/>
          <w:szCs w:val="28"/>
        </w:rPr>
        <w:tab/>
        <w:t>Величина расходов по статье приведена в приложении 4.</w:t>
      </w:r>
    </w:p>
    <w:p w14:paraId="6A065D18" w14:textId="77777777" w:rsidR="00232658" w:rsidRPr="00232658" w:rsidRDefault="00232658" w:rsidP="00232658">
      <w:pPr>
        <w:keepNext/>
        <w:spacing w:line="360" w:lineRule="auto"/>
        <w:ind w:firstLine="709"/>
        <w:jc w:val="center"/>
        <w:outlineLvl w:val="1"/>
        <w:rPr>
          <w:b/>
          <w:sz w:val="28"/>
          <w:szCs w:val="28"/>
        </w:rPr>
      </w:pPr>
      <w:bookmarkStart w:id="432" w:name="_Toc26894003"/>
      <w:r w:rsidRPr="00232658">
        <w:rPr>
          <w:b/>
          <w:sz w:val="28"/>
          <w:szCs w:val="28"/>
        </w:rPr>
        <w:t>Расходы на холодную воду</w:t>
      </w:r>
      <w:bookmarkEnd w:id="432"/>
    </w:p>
    <w:p w14:paraId="112E5DA7" w14:textId="77777777" w:rsidR="00232658" w:rsidRPr="00232658" w:rsidRDefault="00232658" w:rsidP="00232658">
      <w:pPr>
        <w:tabs>
          <w:tab w:val="left" w:pos="709"/>
        </w:tabs>
        <w:spacing w:line="360" w:lineRule="auto"/>
        <w:jc w:val="both"/>
        <w:rPr>
          <w:snapToGrid w:val="0"/>
          <w:sz w:val="28"/>
          <w:szCs w:val="28"/>
        </w:rPr>
      </w:pPr>
      <w:r w:rsidRPr="00232658">
        <w:rPr>
          <w:snapToGrid w:val="0"/>
          <w:sz w:val="28"/>
          <w:szCs w:val="28"/>
        </w:rPr>
        <w:tab/>
        <w:t>Предприятием не заявлены расходы на холодную воду, в связи с тем, что предприятием для технологических нужд используется теплоноситель (вода, прошедшая через систему химводоочистки).</w:t>
      </w:r>
    </w:p>
    <w:p w14:paraId="3ACB93C7" w14:textId="77777777" w:rsidR="00232658" w:rsidRPr="00232658" w:rsidRDefault="00232658" w:rsidP="00232658">
      <w:pPr>
        <w:keepNext/>
        <w:spacing w:line="360" w:lineRule="auto"/>
        <w:ind w:firstLine="709"/>
        <w:jc w:val="center"/>
        <w:outlineLvl w:val="1"/>
        <w:rPr>
          <w:b/>
          <w:sz w:val="28"/>
          <w:szCs w:val="28"/>
        </w:rPr>
      </w:pPr>
      <w:bookmarkStart w:id="433" w:name="_Toc26894004"/>
      <w:r w:rsidRPr="00232658">
        <w:rPr>
          <w:b/>
          <w:sz w:val="28"/>
          <w:szCs w:val="28"/>
        </w:rPr>
        <w:t>Расходы на теплоноситель</w:t>
      </w:r>
      <w:bookmarkEnd w:id="433"/>
    </w:p>
    <w:p w14:paraId="2EF11767" w14:textId="77777777" w:rsidR="00232658" w:rsidRPr="00232658" w:rsidRDefault="00232658" w:rsidP="00232658">
      <w:pPr>
        <w:tabs>
          <w:tab w:val="left" w:pos="709"/>
        </w:tabs>
        <w:spacing w:line="360" w:lineRule="auto"/>
        <w:jc w:val="both"/>
        <w:rPr>
          <w:snapToGrid w:val="0"/>
          <w:sz w:val="28"/>
          <w:szCs w:val="28"/>
        </w:rPr>
      </w:pPr>
      <w:r w:rsidRPr="00232658">
        <w:rPr>
          <w:snapToGrid w:val="0"/>
          <w:sz w:val="28"/>
          <w:szCs w:val="28"/>
        </w:rPr>
        <w:tab/>
        <w:t>Предприятием заявлены расходы по статье на 2020 год на уровне 32815,32 тыс. руб. при объеме теплоносителя на технологические нужды 693,77 тыс. м³.</w:t>
      </w:r>
    </w:p>
    <w:p w14:paraId="721BA9A6" w14:textId="77777777" w:rsidR="00232658" w:rsidRPr="00232658" w:rsidRDefault="00232658" w:rsidP="00232658">
      <w:pPr>
        <w:tabs>
          <w:tab w:val="left" w:pos="709"/>
        </w:tabs>
        <w:spacing w:line="360" w:lineRule="auto"/>
        <w:jc w:val="both"/>
        <w:rPr>
          <w:snapToGrid w:val="0"/>
          <w:sz w:val="28"/>
          <w:szCs w:val="28"/>
        </w:rPr>
      </w:pPr>
      <w:r w:rsidRPr="00232658">
        <w:rPr>
          <w:snapToGrid w:val="0"/>
          <w:sz w:val="28"/>
          <w:szCs w:val="28"/>
        </w:rPr>
        <w:tab/>
        <w:t>Экспертами принят объем теплоносителя на производство тепловой энергии в размере 547,90 тыс. м³ на (в соответствии с п. 26 Методических указаний произведена корректировка необходимого объёма теплоносителя с учётом изменения полезного отпуска тепловой энергии). Поставку воды осуществляет ООО «Водоснабжение» согласно договору от 01.12.2017 №1355 (стр. 141, том 7), МУП «Водоканал» по договору от 01.12.2014 №58 (стр. 187, том 7), ООО «ЭнергоКомпания» по договору от 21.10.2013 №74В (стр. 200, 7 том). Экспертами принята стоимость теплоносителя в размере 44,96 руб./м3 (без НДС). Расчёт стоимости теплоносителя произведён в экспертном заключении на общее количество теплоносителя, поступающее в тепловую сеть, с учётом ГВС потребителей.</w:t>
      </w:r>
      <w:r w:rsidRPr="00232658">
        <w:rPr>
          <w:snapToGrid w:val="0"/>
          <w:sz w:val="28"/>
          <w:szCs w:val="28"/>
        </w:rPr>
        <w:tab/>
        <w:t xml:space="preserve">Экспертами стоимость </w:t>
      </w:r>
      <w:smartTag w:uri="urn:schemas-microsoft-com:office:smarttags" w:element="metricconverter">
        <w:smartTagPr>
          <w:attr w:name="ProductID" w:val="1 м³"/>
        </w:smartTagPr>
        <w:r w:rsidRPr="00232658">
          <w:rPr>
            <w:snapToGrid w:val="0"/>
            <w:sz w:val="28"/>
            <w:szCs w:val="28"/>
          </w:rPr>
          <w:t>1 м³</w:t>
        </w:r>
      </w:smartTag>
      <w:r w:rsidRPr="00232658">
        <w:rPr>
          <w:snapToGrid w:val="0"/>
          <w:sz w:val="28"/>
          <w:szCs w:val="28"/>
        </w:rPr>
        <w:t xml:space="preserve"> теплоносителя принята в соответствии с экспертным заключением</w:t>
      </w:r>
    </w:p>
    <w:p w14:paraId="2A484057" w14:textId="77777777" w:rsidR="00232658" w:rsidRPr="00232658" w:rsidRDefault="00232658" w:rsidP="00232658">
      <w:pPr>
        <w:tabs>
          <w:tab w:val="left" w:pos="709"/>
        </w:tabs>
        <w:spacing w:line="360" w:lineRule="auto"/>
        <w:jc w:val="both"/>
        <w:rPr>
          <w:snapToGrid w:val="0"/>
          <w:sz w:val="28"/>
          <w:szCs w:val="28"/>
        </w:rPr>
      </w:pPr>
      <w:r w:rsidRPr="00232658">
        <w:rPr>
          <w:snapToGrid w:val="0"/>
          <w:sz w:val="28"/>
          <w:szCs w:val="28"/>
        </w:rPr>
        <w:t>. Стоимость теплоносителя на 2019 год составила 44,96 руб./м3.</w:t>
      </w:r>
    </w:p>
    <w:p w14:paraId="30D906F9" w14:textId="77777777" w:rsidR="00232658" w:rsidRPr="00232658" w:rsidRDefault="00232658" w:rsidP="00232658">
      <w:pPr>
        <w:tabs>
          <w:tab w:val="left" w:pos="709"/>
        </w:tabs>
        <w:spacing w:line="360" w:lineRule="auto"/>
        <w:jc w:val="both"/>
        <w:rPr>
          <w:snapToGrid w:val="0"/>
          <w:sz w:val="28"/>
          <w:szCs w:val="28"/>
        </w:rPr>
      </w:pPr>
      <w:r w:rsidRPr="00232658">
        <w:rPr>
          <w:snapToGrid w:val="0"/>
          <w:sz w:val="28"/>
          <w:szCs w:val="28"/>
        </w:rPr>
        <w:tab/>
        <w:t>Всего расходы на теплоноситель составят 24633,05 тыс. руб.</w:t>
      </w:r>
    </w:p>
    <w:p w14:paraId="10ED4F3C" w14:textId="77777777" w:rsidR="00232658" w:rsidRPr="00232658" w:rsidRDefault="00232658" w:rsidP="00232658">
      <w:pPr>
        <w:tabs>
          <w:tab w:val="left" w:pos="709"/>
        </w:tabs>
        <w:spacing w:line="360" w:lineRule="auto"/>
        <w:jc w:val="both"/>
        <w:rPr>
          <w:snapToGrid w:val="0"/>
          <w:sz w:val="28"/>
          <w:szCs w:val="28"/>
        </w:rPr>
      </w:pPr>
      <w:r w:rsidRPr="00232658">
        <w:rPr>
          <w:snapToGrid w:val="0"/>
          <w:sz w:val="28"/>
          <w:szCs w:val="28"/>
        </w:rPr>
        <w:tab/>
        <w:t xml:space="preserve">Общая величина расходов на теплоноситель на 2021 – 2025 год </w:t>
      </w:r>
      <w:bookmarkStart w:id="434" w:name="_Hlk26795736"/>
      <w:r w:rsidRPr="00232658">
        <w:rPr>
          <w:snapToGrid w:val="0"/>
          <w:sz w:val="28"/>
          <w:szCs w:val="28"/>
        </w:rPr>
        <w:t>расчитана исходя из плановых расходов предыдущего периода с учётом ИЦП по водоснабжению согласно прогнозу Минэкономразвития приведена в приложении 4.</w:t>
      </w:r>
    </w:p>
    <w:p w14:paraId="7B055CED" w14:textId="77777777" w:rsidR="00232658" w:rsidRPr="00232658" w:rsidRDefault="00232658" w:rsidP="00232658">
      <w:pPr>
        <w:keepNext/>
        <w:spacing w:line="360" w:lineRule="auto"/>
        <w:ind w:firstLine="709"/>
        <w:outlineLvl w:val="1"/>
        <w:rPr>
          <w:b/>
          <w:sz w:val="28"/>
          <w:szCs w:val="28"/>
        </w:rPr>
      </w:pPr>
      <w:bookmarkStart w:id="435" w:name="_Toc529799090"/>
      <w:bookmarkStart w:id="436" w:name="_Toc26894005"/>
      <w:bookmarkEnd w:id="434"/>
      <w:r w:rsidRPr="00232658">
        <w:rPr>
          <w:b/>
          <w:sz w:val="28"/>
          <w:szCs w:val="28"/>
        </w:rPr>
        <w:lastRenderedPageBreak/>
        <w:t>Расходы, связанные с созданием нормативных запасов топлива</w:t>
      </w:r>
      <w:bookmarkEnd w:id="435"/>
      <w:bookmarkEnd w:id="436"/>
    </w:p>
    <w:p w14:paraId="17CAEFC7"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Предприятием не заявлены расходы по статье.</w:t>
      </w:r>
    </w:p>
    <w:p w14:paraId="5F5D6C8C" w14:textId="77777777" w:rsidR="00232658" w:rsidRPr="00232658" w:rsidRDefault="00232658" w:rsidP="00232658">
      <w:pPr>
        <w:tabs>
          <w:tab w:val="left" w:pos="709"/>
        </w:tabs>
        <w:spacing w:line="360" w:lineRule="auto"/>
        <w:jc w:val="both"/>
        <w:rPr>
          <w:sz w:val="28"/>
          <w:szCs w:val="28"/>
        </w:rPr>
      </w:pPr>
    </w:p>
    <w:p w14:paraId="1E1A2D19" w14:textId="77777777" w:rsidR="00232658" w:rsidRPr="00232658" w:rsidRDefault="00232658" w:rsidP="00232658">
      <w:pPr>
        <w:tabs>
          <w:tab w:val="left" w:pos="1134"/>
        </w:tabs>
        <w:spacing w:line="360" w:lineRule="auto"/>
        <w:ind w:firstLine="709"/>
        <w:jc w:val="both"/>
        <w:rPr>
          <w:snapToGrid w:val="0"/>
          <w:sz w:val="28"/>
          <w:szCs w:val="28"/>
        </w:rPr>
      </w:pPr>
      <w:r w:rsidRPr="00232658">
        <w:rPr>
          <w:sz w:val="28"/>
          <w:szCs w:val="28"/>
        </w:rPr>
        <w:t xml:space="preserve">Общая величина расходов на приобретение энергетических ресурсов на 2020 год составила 299841,51 </w:t>
      </w:r>
      <w:r w:rsidRPr="00232658">
        <w:rPr>
          <w:snapToGrid w:val="0"/>
          <w:sz w:val="28"/>
          <w:szCs w:val="28"/>
        </w:rPr>
        <w:t>тыс. руб.</w:t>
      </w:r>
    </w:p>
    <w:p w14:paraId="6D40E3AF" w14:textId="77777777" w:rsidR="00232658" w:rsidRPr="00232658" w:rsidRDefault="00232658" w:rsidP="00232658">
      <w:pPr>
        <w:tabs>
          <w:tab w:val="left" w:pos="1134"/>
        </w:tabs>
        <w:spacing w:line="360" w:lineRule="auto"/>
        <w:ind w:firstLine="709"/>
        <w:jc w:val="both"/>
        <w:rPr>
          <w:sz w:val="28"/>
          <w:szCs w:val="28"/>
        </w:rPr>
      </w:pPr>
      <w:r w:rsidRPr="00232658">
        <w:rPr>
          <w:snapToGrid w:val="0"/>
          <w:sz w:val="28"/>
          <w:szCs w:val="28"/>
        </w:rPr>
        <w:t xml:space="preserve">Величина расходов на приобретение энергетических ресурсов </w:t>
      </w:r>
      <w:r w:rsidRPr="00232658">
        <w:rPr>
          <w:sz w:val="28"/>
          <w:szCs w:val="28"/>
        </w:rPr>
        <w:t>приведена в приложении 4 к данному экспертному заключению.</w:t>
      </w:r>
    </w:p>
    <w:p w14:paraId="6D6B94FA" w14:textId="77777777" w:rsidR="00232658" w:rsidRPr="00232658" w:rsidRDefault="00232658" w:rsidP="00232658">
      <w:pPr>
        <w:keepNext/>
        <w:numPr>
          <w:ilvl w:val="1"/>
          <w:numId w:val="16"/>
        </w:numPr>
        <w:tabs>
          <w:tab w:val="left" w:pos="567"/>
        </w:tabs>
        <w:spacing w:line="360" w:lineRule="auto"/>
        <w:jc w:val="center"/>
        <w:outlineLvl w:val="0"/>
        <w:rPr>
          <w:rFonts w:eastAsia="Calibri"/>
          <w:b/>
          <w:sz w:val="28"/>
          <w:szCs w:val="28"/>
          <w:lang w:eastAsia="en-US"/>
        </w:rPr>
      </w:pPr>
      <w:bookmarkStart w:id="437" w:name="_Toc26894006"/>
      <w:r w:rsidRPr="00232658">
        <w:rPr>
          <w:rFonts w:eastAsia="Calibri"/>
          <w:b/>
          <w:sz w:val="28"/>
          <w:szCs w:val="28"/>
          <w:lang w:eastAsia="en-US"/>
        </w:rPr>
        <w:t>Расчет операционных (подконтрольных) расходов на первый год долгосрочного периода регулирования</w:t>
      </w:r>
      <w:bookmarkEnd w:id="424"/>
      <w:bookmarkEnd w:id="425"/>
      <w:bookmarkEnd w:id="437"/>
    </w:p>
    <w:p w14:paraId="533F23F2" w14:textId="77777777" w:rsidR="00232658" w:rsidRPr="00232658" w:rsidRDefault="00232658" w:rsidP="00232658">
      <w:pPr>
        <w:spacing w:line="360" w:lineRule="auto"/>
        <w:ind w:firstLine="709"/>
        <w:contextualSpacing/>
        <w:jc w:val="both"/>
        <w:rPr>
          <w:sz w:val="28"/>
          <w:szCs w:val="28"/>
        </w:rPr>
      </w:pPr>
      <w:bookmarkStart w:id="438" w:name="_Hlk26971122"/>
      <w:r w:rsidRPr="00232658">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232658">
        <w:rPr>
          <w:szCs w:val="20"/>
        </w:rPr>
        <w:t xml:space="preserve"> </w:t>
      </w:r>
      <w:bookmarkEnd w:id="438"/>
      <w:r w:rsidRPr="00232658">
        <w:rPr>
          <w:sz w:val="28"/>
          <w:szCs w:val="28"/>
        </w:rPr>
        <w:t>Первый год второго долгосрочного периода (2020 г.) рассчитывался методом экономически обоснованных расходов в соответствии с п. 37 методических указаний (базовый уровень операционных расходов согласован региональной энергетической комиссией Кемеровской области исх. № М-1-54/447-01 от 29.02.2016).</w:t>
      </w:r>
    </w:p>
    <w:p w14:paraId="3852CEC2" w14:textId="77777777" w:rsidR="00232658" w:rsidRPr="00232658" w:rsidRDefault="00232658" w:rsidP="00232658">
      <w:pPr>
        <w:tabs>
          <w:tab w:val="left" w:pos="426"/>
        </w:tabs>
        <w:spacing w:line="360" w:lineRule="auto"/>
        <w:jc w:val="both"/>
        <w:rPr>
          <w:sz w:val="28"/>
          <w:szCs w:val="28"/>
        </w:rPr>
      </w:pPr>
      <w:r w:rsidRPr="00232658">
        <w:rPr>
          <w:sz w:val="28"/>
          <w:szCs w:val="28"/>
        </w:rPr>
        <w:tab/>
      </w:r>
      <w:bookmarkStart w:id="439" w:name="_Hlk26971160"/>
      <w:r w:rsidRPr="00232658">
        <w:rPr>
          <w:sz w:val="28"/>
          <w:szCs w:val="28"/>
        </w:rPr>
        <w:t>Величина базового уровня операционных расходов установлена концессионным соглашением от 22.09.2016 и утверждёна постановлением региональной энергетической комиссии Кемеровской области № 516  от 15.12.2016г). Таким образом, величина   операционных    расходов  на 2019 год составила 278 083,13 тыс. руб. (учтены при установлении тарифов на 2019 г. постановлением РЭК КО от 20.12.2018 № 681).</w:t>
      </w:r>
    </w:p>
    <w:p w14:paraId="5BD2CC21" w14:textId="77777777" w:rsidR="00232658" w:rsidRPr="00232658" w:rsidRDefault="00232658" w:rsidP="00232658">
      <w:pPr>
        <w:widowControl w:val="0"/>
        <w:autoSpaceDE w:val="0"/>
        <w:autoSpaceDN w:val="0"/>
        <w:spacing w:line="336" w:lineRule="auto"/>
        <w:ind w:right="-143" w:firstLine="709"/>
        <w:jc w:val="both"/>
        <w:rPr>
          <w:snapToGrid w:val="0"/>
          <w:sz w:val="28"/>
          <w:szCs w:val="28"/>
        </w:rPr>
      </w:pPr>
      <w:r w:rsidRPr="00232658">
        <w:rPr>
          <w:sz w:val="28"/>
          <w:szCs w:val="28"/>
        </w:rPr>
        <w:t>Определим величину операционных расходов на 2020-2025 гг.</w:t>
      </w:r>
      <w:r w:rsidRPr="00232658">
        <w:rPr>
          <w:snapToGrid w:val="0"/>
          <w:sz w:val="28"/>
          <w:szCs w:val="28"/>
        </w:rPr>
        <w:t xml:space="preserve"> </w:t>
      </w:r>
    </w:p>
    <w:bookmarkEnd w:id="439"/>
    <w:p w14:paraId="40EDFE28" w14:textId="77777777" w:rsidR="00232658" w:rsidRPr="00232658" w:rsidRDefault="00232658" w:rsidP="00232658">
      <w:pPr>
        <w:widowControl w:val="0"/>
        <w:autoSpaceDE w:val="0"/>
        <w:autoSpaceDN w:val="0"/>
        <w:spacing w:line="336" w:lineRule="auto"/>
        <w:ind w:right="-143" w:firstLine="709"/>
        <w:jc w:val="both"/>
        <w:rPr>
          <w:snapToGrid w:val="0"/>
          <w:sz w:val="28"/>
          <w:szCs w:val="28"/>
        </w:rPr>
      </w:pPr>
      <w:r w:rsidRPr="00232658">
        <w:rPr>
          <w:snapToGrid w:val="0"/>
          <w:sz w:val="28"/>
          <w:szCs w:val="28"/>
        </w:rPr>
        <w:t>Для составления данного отчёта эксперты руководствовались Прогнозом Минэкономразвития России, опубликованным на сайте 30.09.2019, в соответствии с которым ИПЦ составит  на 2020 год - 103,0 %;  на 2021 год - 103,7 %;  на 2022 год - 104,0 %; на 2023 год - 104,0 %; на 2024 год - 104,0 %;  на 2025 год - 104,0 %.</w:t>
      </w:r>
    </w:p>
    <w:p w14:paraId="053C1B27" w14:textId="77777777" w:rsidR="00232658" w:rsidRPr="00232658" w:rsidRDefault="00232658" w:rsidP="00232658">
      <w:pPr>
        <w:spacing w:line="336" w:lineRule="auto"/>
        <w:ind w:right="-143" w:firstLine="709"/>
        <w:jc w:val="both"/>
        <w:rPr>
          <w:snapToGrid w:val="0"/>
          <w:sz w:val="28"/>
          <w:szCs w:val="28"/>
        </w:rPr>
      </w:pPr>
      <w:r w:rsidRPr="00232658">
        <w:rPr>
          <w:snapToGrid w:val="0"/>
          <w:sz w:val="28"/>
          <w:szCs w:val="28"/>
        </w:rPr>
        <w:lastRenderedPageBreak/>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6DEA59BE" w14:textId="77777777" w:rsidR="00232658" w:rsidRPr="00232658" w:rsidRDefault="00232658" w:rsidP="00232658">
      <w:pPr>
        <w:spacing w:line="336" w:lineRule="auto"/>
        <w:ind w:right="-143" w:firstLine="709"/>
        <w:jc w:val="both"/>
        <w:rPr>
          <w:snapToGrid w:val="0"/>
          <w:sz w:val="28"/>
          <w:szCs w:val="28"/>
        </w:rPr>
      </w:pPr>
      <w:r w:rsidRPr="00232658">
        <w:rPr>
          <w:snapToGrid w:val="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5281BF2A" w14:textId="77777777" w:rsidR="00232658" w:rsidRPr="00232658" w:rsidRDefault="00232658" w:rsidP="00232658">
      <w:pPr>
        <w:spacing w:line="336" w:lineRule="auto"/>
        <w:ind w:firstLine="709"/>
        <w:jc w:val="both"/>
        <w:rPr>
          <w:sz w:val="28"/>
          <w:szCs w:val="28"/>
        </w:rPr>
      </w:pPr>
      <w:r w:rsidRPr="00232658">
        <w:rPr>
          <w:sz w:val="28"/>
          <w:szCs w:val="28"/>
        </w:rPr>
        <w:t xml:space="preserve">На 2020-2025 гг. второго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Результаты расчетов сведены в таблицу 3. </w:t>
      </w:r>
    </w:p>
    <w:p w14:paraId="568F92E3" w14:textId="77777777" w:rsidR="00232658" w:rsidRPr="00232658" w:rsidRDefault="00232658" w:rsidP="00232658">
      <w:pPr>
        <w:spacing w:line="360" w:lineRule="auto"/>
        <w:ind w:firstLine="709"/>
        <w:jc w:val="both"/>
        <w:rPr>
          <w:sz w:val="28"/>
          <w:szCs w:val="28"/>
        </w:rPr>
      </w:pPr>
      <w:r w:rsidRPr="00232658">
        <w:rPr>
          <w:noProof/>
          <w:sz w:val="28"/>
          <w:szCs w:val="28"/>
        </w:rPr>
        <w:drawing>
          <wp:inline distT="0" distB="0" distL="0" distR="0" wp14:anchorId="0793AB2F" wp14:editId="471AD0E3">
            <wp:extent cx="5600700" cy="6381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00700" cy="638175"/>
                    </a:xfrm>
                    <a:prstGeom prst="rect">
                      <a:avLst/>
                    </a:prstGeom>
                    <a:noFill/>
                    <a:ln>
                      <a:noFill/>
                    </a:ln>
                  </pic:spPr>
                </pic:pic>
              </a:graphicData>
            </a:graphic>
          </wp:inline>
        </w:drawing>
      </w:r>
    </w:p>
    <w:p w14:paraId="5D02E621" w14:textId="77777777" w:rsidR="00232658" w:rsidRPr="00232658" w:rsidRDefault="00232658" w:rsidP="00232658">
      <w:pPr>
        <w:rPr>
          <w:sz w:val="28"/>
          <w:szCs w:val="28"/>
        </w:rPr>
      </w:pPr>
      <w:r w:rsidRPr="00232658">
        <w:rPr>
          <w:sz w:val="28"/>
          <w:szCs w:val="28"/>
        </w:rPr>
        <w:br w:type="page"/>
      </w:r>
    </w:p>
    <w:p w14:paraId="53436DC2" w14:textId="77777777" w:rsidR="00232658" w:rsidRPr="00232658" w:rsidRDefault="00232658" w:rsidP="00232658">
      <w:pPr>
        <w:spacing w:line="288" w:lineRule="auto"/>
        <w:ind w:firstLine="426"/>
        <w:jc w:val="right"/>
        <w:rPr>
          <w:sz w:val="28"/>
          <w:szCs w:val="28"/>
        </w:rPr>
        <w:sectPr w:rsidR="00232658" w:rsidRPr="00232658" w:rsidSect="004D4EBF">
          <w:headerReference w:type="default" r:id="rId158"/>
          <w:footerReference w:type="even" r:id="rId159"/>
          <w:pgSz w:w="11906" w:h="16838"/>
          <w:pgMar w:top="568" w:right="851" w:bottom="1134" w:left="1701" w:header="720" w:footer="720" w:gutter="0"/>
          <w:cols w:space="720"/>
          <w:titlePg/>
          <w:docGrid w:linePitch="326"/>
        </w:sectPr>
      </w:pPr>
    </w:p>
    <w:p w14:paraId="5CD68949" w14:textId="77777777" w:rsidR="00232658" w:rsidRPr="00232658" w:rsidRDefault="00232658" w:rsidP="00232658">
      <w:pPr>
        <w:spacing w:line="288" w:lineRule="auto"/>
        <w:ind w:firstLine="426"/>
        <w:jc w:val="right"/>
        <w:rPr>
          <w:sz w:val="28"/>
          <w:szCs w:val="28"/>
        </w:rPr>
      </w:pPr>
      <w:r w:rsidRPr="00232658">
        <w:rPr>
          <w:sz w:val="28"/>
          <w:szCs w:val="28"/>
        </w:rPr>
        <w:lastRenderedPageBreak/>
        <w:t>Таблица 3</w:t>
      </w:r>
    </w:p>
    <w:p w14:paraId="2D5D9F3F" w14:textId="77777777" w:rsidR="00232658" w:rsidRPr="00232658" w:rsidRDefault="00232658" w:rsidP="00232658">
      <w:pPr>
        <w:jc w:val="center"/>
        <w:rPr>
          <w:b/>
          <w:sz w:val="28"/>
          <w:szCs w:val="28"/>
        </w:rPr>
      </w:pPr>
      <w:r w:rsidRPr="00232658">
        <w:rPr>
          <w:b/>
          <w:sz w:val="28"/>
          <w:szCs w:val="28"/>
        </w:rPr>
        <w:t xml:space="preserve">Расчёт операционных (подконтрольных) расходов на 2020 - 2025 год долгосрочного периода регулирования </w:t>
      </w:r>
    </w:p>
    <w:p w14:paraId="7BB2F2AC" w14:textId="77777777" w:rsidR="00232658" w:rsidRPr="00232658" w:rsidRDefault="00232658" w:rsidP="00232658">
      <w:pPr>
        <w:spacing w:line="360" w:lineRule="auto"/>
        <w:jc w:val="both"/>
        <w:rPr>
          <w:noProof/>
          <w:szCs w:val="20"/>
        </w:rPr>
      </w:pPr>
    </w:p>
    <w:tbl>
      <w:tblPr>
        <w:tblW w:w="14223" w:type="dxa"/>
        <w:tblInd w:w="279" w:type="dxa"/>
        <w:tblLook w:val="04A0" w:firstRow="1" w:lastRow="0" w:firstColumn="1" w:lastColumn="0" w:noHBand="0" w:noVBand="1"/>
      </w:tblPr>
      <w:tblGrid>
        <w:gridCol w:w="517"/>
        <w:gridCol w:w="3028"/>
        <w:gridCol w:w="1098"/>
        <w:gridCol w:w="1422"/>
        <w:gridCol w:w="1315"/>
        <w:gridCol w:w="1587"/>
        <w:gridCol w:w="1314"/>
        <w:gridCol w:w="1314"/>
        <w:gridCol w:w="1314"/>
        <w:gridCol w:w="1314"/>
      </w:tblGrid>
      <w:tr w:rsidR="00232658" w:rsidRPr="00232658" w14:paraId="0B765F06" w14:textId="77777777" w:rsidTr="004D4EBF">
        <w:trPr>
          <w:trHeight w:val="315"/>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4B8EE" w14:textId="77777777" w:rsidR="00232658" w:rsidRPr="00232658" w:rsidRDefault="00232658" w:rsidP="00232658">
            <w:pPr>
              <w:jc w:val="center"/>
              <w:rPr>
                <w:sz w:val="23"/>
                <w:szCs w:val="23"/>
              </w:rPr>
            </w:pPr>
            <w:r w:rsidRPr="00232658">
              <w:rPr>
                <w:sz w:val="23"/>
                <w:szCs w:val="23"/>
              </w:rPr>
              <w:t>№</w:t>
            </w:r>
            <w:r w:rsidRPr="00232658">
              <w:rPr>
                <w:sz w:val="23"/>
                <w:szCs w:val="23"/>
              </w:rPr>
              <w:br/>
              <w:t>п. п.</w:t>
            </w:r>
          </w:p>
        </w:tc>
        <w:tc>
          <w:tcPr>
            <w:tcW w:w="3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75376" w14:textId="77777777" w:rsidR="00232658" w:rsidRPr="00232658" w:rsidRDefault="00232658" w:rsidP="00232658">
            <w:pPr>
              <w:jc w:val="center"/>
              <w:rPr>
                <w:sz w:val="23"/>
                <w:szCs w:val="23"/>
              </w:rPr>
            </w:pPr>
            <w:r w:rsidRPr="00232658">
              <w:rPr>
                <w:sz w:val="23"/>
                <w:szCs w:val="23"/>
              </w:rPr>
              <w:t>Параметры расчета расходов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996E9" w14:textId="77777777" w:rsidR="00232658" w:rsidRPr="00232658" w:rsidRDefault="00232658" w:rsidP="00232658">
            <w:pPr>
              <w:jc w:val="center"/>
              <w:rPr>
                <w:sz w:val="23"/>
                <w:szCs w:val="23"/>
              </w:rPr>
            </w:pPr>
            <w:r w:rsidRPr="00232658">
              <w:rPr>
                <w:sz w:val="23"/>
                <w:szCs w:val="23"/>
              </w:rPr>
              <w:t>Ед. изм.</w:t>
            </w:r>
          </w:p>
        </w:tc>
        <w:tc>
          <w:tcPr>
            <w:tcW w:w="1422" w:type="dxa"/>
            <w:tcBorders>
              <w:top w:val="single" w:sz="4" w:space="0" w:color="auto"/>
              <w:left w:val="nil"/>
              <w:bottom w:val="single" w:sz="4" w:space="0" w:color="auto"/>
              <w:right w:val="single" w:sz="4" w:space="0" w:color="auto"/>
            </w:tcBorders>
            <w:shd w:val="clear" w:color="auto" w:fill="auto"/>
            <w:vAlign w:val="center"/>
          </w:tcPr>
          <w:p w14:paraId="41BF0F3C" w14:textId="77777777" w:rsidR="00232658" w:rsidRPr="00232658" w:rsidRDefault="00232658" w:rsidP="00232658">
            <w:pPr>
              <w:jc w:val="center"/>
              <w:rPr>
                <w:sz w:val="23"/>
                <w:szCs w:val="23"/>
              </w:rPr>
            </w:pPr>
          </w:p>
        </w:tc>
        <w:tc>
          <w:tcPr>
            <w:tcW w:w="8128" w:type="dxa"/>
            <w:gridSpan w:val="6"/>
            <w:tcBorders>
              <w:top w:val="single" w:sz="4" w:space="0" w:color="auto"/>
              <w:left w:val="nil"/>
              <w:bottom w:val="single" w:sz="4" w:space="0" w:color="auto"/>
              <w:right w:val="single" w:sz="4" w:space="0" w:color="000000"/>
            </w:tcBorders>
            <w:shd w:val="clear" w:color="auto" w:fill="auto"/>
            <w:vAlign w:val="center"/>
            <w:hideMark/>
          </w:tcPr>
          <w:p w14:paraId="59B8392D" w14:textId="77777777" w:rsidR="00232658" w:rsidRPr="00232658" w:rsidRDefault="00232658" w:rsidP="00232658">
            <w:pPr>
              <w:jc w:val="center"/>
              <w:rPr>
                <w:sz w:val="23"/>
                <w:szCs w:val="23"/>
              </w:rPr>
            </w:pPr>
            <w:r w:rsidRPr="00232658">
              <w:rPr>
                <w:sz w:val="23"/>
                <w:szCs w:val="23"/>
              </w:rPr>
              <w:t>Долгосрочный период регулирования</w:t>
            </w:r>
          </w:p>
        </w:tc>
      </w:tr>
      <w:tr w:rsidR="00232658" w:rsidRPr="00232658" w14:paraId="6F53A7DB" w14:textId="77777777" w:rsidTr="004D4EBF">
        <w:trPr>
          <w:trHeight w:val="315"/>
        </w:trPr>
        <w:tc>
          <w:tcPr>
            <w:tcW w:w="5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281D54" w14:textId="77777777" w:rsidR="00232658" w:rsidRPr="00232658" w:rsidRDefault="00232658" w:rsidP="00232658">
            <w:pPr>
              <w:rPr>
                <w:sz w:val="23"/>
                <w:szCs w:val="23"/>
              </w:rPr>
            </w:pPr>
          </w:p>
        </w:tc>
        <w:tc>
          <w:tcPr>
            <w:tcW w:w="3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FA098A" w14:textId="77777777" w:rsidR="00232658" w:rsidRPr="00232658" w:rsidRDefault="00232658" w:rsidP="00232658">
            <w:pPr>
              <w:rPr>
                <w:sz w:val="23"/>
                <w:szCs w:val="23"/>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4CCDCB" w14:textId="77777777" w:rsidR="00232658" w:rsidRPr="00232658" w:rsidRDefault="00232658" w:rsidP="00232658">
            <w:pPr>
              <w:rPr>
                <w:sz w:val="23"/>
                <w:szCs w:val="23"/>
              </w:rPr>
            </w:pPr>
          </w:p>
        </w:tc>
        <w:tc>
          <w:tcPr>
            <w:tcW w:w="1422" w:type="dxa"/>
            <w:tcBorders>
              <w:top w:val="nil"/>
              <w:left w:val="nil"/>
              <w:bottom w:val="single" w:sz="4" w:space="0" w:color="auto"/>
              <w:right w:val="single" w:sz="4" w:space="0" w:color="auto"/>
            </w:tcBorders>
            <w:shd w:val="clear" w:color="auto" w:fill="auto"/>
            <w:vAlign w:val="center"/>
            <w:hideMark/>
          </w:tcPr>
          <w:p w14:paraId="7C7FDCB4" w14:textId="77777777" w:rsidR="00232658" w:rsidRPr="00232658" w:rsidRDefault="00232658" w:rsidP="00232658">
            <w:pPr>
              <w:jc w:val="center"/>
              <w:rPr>
                <w:sz w:val="23"/>
                <w:szCs w:val="23"/>
              </w:rPr>
            </w:pPr>
            <w:r w:rsidRPr="00232658">
              <w:rPr>
                <w:sz w:val="23"/>
                <w:szCs w:val="23"/>
              </w:rPr>
              <w:t>2019</w:t>
            </w:r>
          </w:p>
        </w:tc>
        <w:tc>
          <w:tcPr>
            <w:tcW w:w="0" w:type="auto"/>
            <w:tcBorders>
              <w:top w:val="nil"/>
              <w:left w:val="nil"/>
              <w:bottom w:val="single" w:sz="4" w:space="0" w:color="auto"/>
              <w:right w:val="single" w:sz="4" w:space="0" w:color="auto"/>
            </w:tcBorders>
            <w:shd w:val="clear" w:color="auto" w:fill="auto"/>
            <w:vAlign w:val="center"/>
            <w:hideMark/>
          </w:tcPr>
          <w:p w14:paraId="5042DE40" w14:textId="77777777" w:rsidR="00232658" w:rsidRPr="00232658" w:rsidRDefault="00232658" w:rsidP="00232658">
            <w:pPr>
              <w:jc w:val="center"/>
              <w:rPr>
                <w:sz w:val="23"/>
                <w:szCs w:val="23"/>
              </w:rPr>
            </w:pPr>
            <w:r w:rsidRPr="00232658">
              <w:rPr>
                <w:sz w:val="23"/>
                <w:szCs w:val="23"/>
              </w:rPr>
              <w:t>2020</w:t>
            </w:r>
          </w:p>
        </w:tc>
        <w:tc>
          <w:tcPr>
            <w:tcW w:w="1517" w:type="dxa"/>
            <w:tcBorders>
              <w:top w:val="nil"/>
              <w:left w:val="nil"/>
              <w:bottom w:val="single" w:sz="4" w:space="0" w:color="auto"/>
              <w:right w:val="single" w:sz="4" w:space="0" w:color="auto"/>
            </w:tcBorders>
            <w:shd w:val="clear" w:color="auto" w:fill="auto"/>
            <w:vAlign w:val="center"/>
            <w:hideMark/>
          </w:tcPr>
          <w:p w14:paraId="305516A4" w14:textId="77777777" w:rsidR="00232658" w:rsidRPr="00232658" w:rsidRDefault="00232658" w:rsidP="00232658">
            <w:pPr>
              <w:jc w:val="center"/>
              <w:rPr>
                <w:sz w:val="23"/>
                <w:szCs w:val="23"/>
              </w:rPr>
            </w:pPr>
            <w:r w:rsidRPr="00232658">
              <w:rPr>
                <w:sz w:val="23"/>
                <w:szCs w:val="23"/>
              </w:rPr>
              <w:t>2021</w:t>
            </w:r>
          </w:p>
        </w:tc>
        <w:tc>
          <w:tcPr>
            <w:tcW w:w="0" w:type="auto"/>
            <w:tcBorders>
              <w:top w:val="nil"/>
              <w:left w:val="nil"/>
              <w:bottom w:val="single" w:sz="4" w:space="0" w:color="auto"/>
              <w:right w:val="single" w:sz="4" w:space="0" w:color="auto"/>
            </w:tcBorders>
            <w:shd w:val="clear" w:color="auto" w:fill="auto"/>
            <w:vAlign w:val="center"/>
            <w:hideMark/>
          </w:tcPr>
          <w:p w14:paraId="4B525FCE" w14:textId="77777777" w:rsidR="00232658" w:rsidRPr="00232658" w:rsidRDefault="00232658" w:rsidP="00232658">
            <w:pPr>
              <w:jc w:val="center"/>
              <w:rPr>
                <w:sz w:val="23"/>
                <w:szCs w:val="23"/>
              </w:rPr>
            </w:pPr>
            <w:r w:rsidRPr="00232658">
              <w:rPr>
                <w:sz w:val="23"/>
                <w:szCs w:val="23"/>
              </w:rPr>
              <w:t>2022</w:t>
            </w:r>
          </w:p>
        </w:tc>
        <w:tc>
          <w:tcPr>
            <w:tcW w:w="0" w:type="auto"/>
            <w:tcBorders>
              <w:top w:val="nil"/>
              <w:left w:val="nil"/>
              <w:bottom w:val="single" w:sz="4" w:space="0" w:color="auto"/>
              <w:right w:val="single" w:sz="4" w:space="0" w:color="auto"/>
            </w:tcBorders>
            <w:shd w:val="clear" w:color="auto" w:fill="auto"/>
            <w:vAlign w:val="center"/>
            <w:hideMark/>
          </w:tcPr>
          <w:p w14:paraId="32322D97" w14:textId="77777777" w:rsidR="00232658" w:rsidRPr="00232658" w:rsidRDefault="00232658" w:rsidP="00232658">
            <w:pPr>
              <w:jc w:val="center"/>
              <w:rPr>
                <w:sz w:val="23"/>
                <w:szCs w:val="23"/>
              </w:rPr>
            </w:pPr>
            <w:r w:rsidRPr="00232658">
              <w:rPr>
                <w:sz w:val="23"/>
                <w:szCs w:val="23"/>
              </w:rPr>
              <w:t>2023</w:t>
            </w:r>
          </w:p>
        </w:tc>
        <w:tc>
          <w:tcPr>
            <w:tcW w:w="0" w:type="auto"/>
            <w:tcBorders>
              <w:top w:val="nil"/>
              <w:left w:val="nil"/>
              <w:bottom w:val="single" w:sz="4" w:space="0" w:color="auto"/>
              <w:right w:val="single" w:sz="4" w:space="0" w:color="auto"/>
            </w:tcBorders>
            <w:shd w:val="clear" w:color="auto" w:fill="auto"/>
            <w:vAlign w:val="center"/>
            <w:hideMark/>
          </w:tcPr>
          <w:p w14:paraId="4A0BC5D5" w14:textId="77777777" w:rsidR="00232658" w:rsidRPr="00232658" w:rsidRDefault="00232658" w:rsidP="00232658">
            <w:pPr>
              <w:jc w:val="center"/>
              <w:rPr>
                <w:sz w:val="23"/>
                <w:szCs w:val="23"/>
              </w:rPr>
            </w:pPr>
            <w:r w:rsidRPr="00232658">
              <w:rPr>
                <w:sz w:val="23"/>
                <w:szCs w:val="23"/>
              </w:rPr>
              <w:t>2024</w:t>
            </w:r>
          </w:p>
        </w:tc>
        <w:tc>
          <w:tcPr>
            <w:tcW w:w="0" w:type="auto"/>
            <w:tcBorders>
              <w:top w:val="nil"/>
              <w:left w:val="nil"/>
              <w:bottom w:val="single" w:sz="4" w:space="0" w:color="auto"/>
              <w:right w:val="single" w:sz="4" w:space="0" w:color="auto"/>
            </w:tcBorders>
            <w:shd w:val="clear" w:color="auto" w:fill="auto"/>
            <w:vAlign w:val="center"/>
            <w:hideMark/>
          </w:tcPr>
          <w:p w14:paraId="40B15D43" w14:textId="77777777" w:rsidR="00232658" w:rsidRPr="00232658" w:rsidRDefault="00232658" w:rsidP="00232658">
            <w:pPr>
              <w:jc w:val="center"/>
              <w:rPr>
                <w:sz w:val="23"/>
                <w:szCs w:val="23"/>
              </w:rPr>
            </w:pPr>
            <w:r w:rsidRPr="00232658">
              <w:rPr>
                <w:sz w:val="23"/>
                <w:szCs w:val="23"/>
              </w:rPr>
              <w:t>2025</w:t>
            </w:r>
          </w:p>
        </w:tc>
      </w:tr>
      <w:tr w:rsidR="00232658" w:rsidRPr="00232658" w14:paraId="4A5BC9BF" w14:textId="77777777" w:rsidTr="004D4EBF">
        <w:trPr>
          <w:trHeight w:val="255"/>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775B7890" w14:textId="77777777" w:rsidR="00232658" w:rsidRPr="00232658" w:rsidRDefault="00232658" w:rsidP="00232658">
            <w:pPr>
              <w:jc w:val="center"/>
              <w:rPr>
                <w:sz w:val="23"/>
                <w:szCs w:val="23"/>
              </w:rPr>
            </w:pPr>
            <w:r w:rsidRPr="00232658">
              <w:rPr>
                <w:sz w:val="23"/>
                <w:szCs w:val="23"/>
              </w:rPr>
              <w:t>1</w:t>
            </w:r>
          </w:p>
        </w:tc>
        <w:tc>
          <w:tcPr>
            <w:tcW w:w="3028" w:type="dxa"/>
            <w:tcBorders>
              <w:top w:val="nil"/>
              <w:left w:val="nil"/>
              <w:bottom w:val="single" w:sz="4" w:space="0" w:color="auto"/>
              <w:right w:val="single" w:sz="4" w:space="0" w:color="auto"/>
            </w:tcBorders>
            <w:shd w:val="clear" w:color="auto" w:fill="auto"/>
            <w:vAlign w:val="center"/>
            <w:hideMark/>
          </w:tcPr>
          <w:p w14:paraId="0B2D1DD5" w14:textId="77777777" w:rsidR="00232658" w:rsidRPr="00232658" w:rsidRDefault="00232658" w:rsidP="00232658">
            <w:pPr>
              <w:jc w:val="center"/>
              <w:rPr>
                <w:sz w:val="23"/>
                <w:szCs w:val="23"/>
              </w:rPr>
            </w:pPr>
            <w:r w:rsidRPr="00232658">
              <w:rPr>
                <w:sz w:val="23"/>
                <w:szCs w:val="23"/>
              </w:rPr>
              <w:t>2</w:t>
            </w:r>
          </w:p>
        </w:tc>
        <w:tc>
          <w:tcPr>
            <w:tcW w:w="0" w:type="auto"/>
            <w:tcBorders>
              <w:top w:val="nil"/>
              <w:left w:val="nil"/>
              <w:bottom w:val="single" w:sz="4" w:space="0" w:color="auto"/>
              <w:right w:val="single" w:sz="4" w:space="0" w:color="auto"/>
            </w:tcBorders>
            <w:shd w:val="clear" w:color="auto" w:fill="auto"/>
            <w:vAlign w:val="center"/>
            <w:hideMark/>
          </w:tcPr>
          <w:p w14:paraId="5CDE2F0C" w14:textId="77777777" w:rsidR="00232658" w:rsidRPr="00232658" w:rsidRDefault="00232658" w:rsidP="00232658">
            <w:pPr>
              <w:jc w:val="center"/>
              <w:rPr>
                <w:sz w:val="23"/>
                <w:szCs w:val="23"/>
              </w:rPr>
            </w:pPr>
            <w:r w:rsidRPr="00232658">
              <w:rPr>
                <w:sz w:val="23"/>
                <w:szCs w:val="23"/>
              </w:rPr>
              <w:t>3</w:t>
            </w:r>
          </w:p>
        </w:tc>
        <w:tc>
          <w:tcPr>
            <w:tcW w:w="1422" w:type="dxa"/>
            <w:tcBorders>
              <w:top w:val="nil"/>
              <w:left w:val="nil"/>
              <w:bottom w:val="single" w:sz="4" w:space="0" w:color="auto"/>
              <w:right w:val="single" w:sz="4" w:space="0" w:color="auto"/>
            </w:tcBorders>
            <w:shd w:val="clear" w:color="auto" w:fill="auto"/>
            <w:vAlign w:val="center"/>
            <w:hideMark/>
          </w:tcPr>
          <w:p w14:paraId="52BFC1D0" w14:textId="77777777" w:rsidR="00232658" w:rsidRPr="00232658" w:rsidRDefault="00232658" w:rsidP="00232658">
            <w:pPr>
              <w:jc w:val="center"/>
              <w:rPr>
                <w:sz w:val="23"/>
                <w:szCs w:val="23"/>
              </w:rPr>
            </w:pPr>
            <w:r w:rsidRPr="00232658">
              <w:rPr>
                <w:sz w:val="23"/>
                <w:szCs w:val="23"/>
              </w:rPr>
              <w:t> </w:t>
            </w:r>
          </w:p>
        </w:tc>
        <w:tc>
          <w:tcPr>
            <w:tcW w:w="0" w:type="auto"/>
            <w:tcBorders>
              <w:top w:val="nil"/>
              <w:left w:val="nil"/>
              <w:bottom w:val="single" w:sz="4" w:space="0" w:color="auto"/>
              <w:right w:val="single" w:sz="4" w:space="0" w:color="auto"/>
            </w:tcBorders>
            <w:shd w:val="clear" w:color="auto" w:fill="auto"/>
            <w:vAlign w:val="center"/>
            <w:hideMark/>
          </w:tcPr>
          <w:p w14:paraId="217B3C54" w14:textId="77777777" w:rsidR="00232658" w:rsidRPr="00232658" w:rsidRDefault="00232658" w:rsidP="00232658">
            <w:pPr>
              <w:jc w:val="center"/>
              <w:rPr>
                <w:sz w:val="23"/>
                <w:szCs w:val="23"/>
              </w:rPr>
            </w:pPr>
            <w:r w:rsidRPr="00232658">
              <w:rPr>
                <w:sz w:val="23"/>
                <w:szCs w:val="23"/>
              </w:rPr>
              <w:t> </w:t>
            </w:r>
          </w:p>
        </w:tc>
        <w:tc>
          <w:tcPr>
            <w:tcW w:w="1517" w:type="dxa"/>
            <w:tcBorders>
              <w:top w:val="nil"/>
              <w:left w:val="nil"/>
              <w:bottom w:val="single" w:sz="4" w:space="0" w:color="auto"/>
              <w:right w:val="single" w:sz="4" w:space="0" w:color="auto"/>
            </w:tcBorders>
            <w:shd w:val="clear" w:color="auto" w:fill="auto"/>
            <w:vAlign w:val="center"/>
            <w:hideMark/>
          </w:tcPr>
          <w:p w14:paraId="0FC62E59" w14:textId="77777777" w:rsidR="00232658" w:rsidRPr="00232658" w:rsidRDefault="00232658" w:rsidP="00232658">
            <w:pPr>
              <w:jc w:val="center"/>
              <w:rPr>
                <w:sz w:val="23"/>
                <w:szCs w:val="23"/>
              </w:rPr>
            </w:pPr>
            <w:r w:rsidRPr="00232658">
              <w:rPr>
                <w:sz w:val="23"/>
                <w:szCs w:val="23"/>
              </w:rPr>
              <w:t> </w:t>
            </w:r>
          </w:p>
        </w:tc>
        <w:tc>
          <w:tcPr>
            <w:tcW w:w="0" w:type="auto"/>
            <w:tcBorders>
              <w:top w:val="nil"/>
              <w:left w:val="nil"/>
              <w:bottom w:val="single" w:sz="4" w:space="0" w:color="auto"/>
              <w:right w:val="single" w:sz="4" w:space="0" w:color="auto"/>
            </w:tcBorders>
            <w:shd w:val="clear" w:color="auto" w:fill="auto"/>
            <w:vAlign w:val="center"/>
            <w:hideMark/>
          </w:tcPr>
          <w:p w14:paraId="40ECB8EA" w14:textId="77777777" w:rsidR="00232658" w:rsidRPr="00232658" w:rsidRDefault="00232658" w:rsidP="00232658">
            <w:pPr>
              <w:jc w:val="center"/>
              <w:rPr>
                <w:sz w:val="23"/>
                <w:szCs w:val="23"/>
              </w:rPr>
            </w:pPr>
            <w:r w:rsidRPr="00232658">
              <w:rPr>
                <w:sz w:val="23"/>
                <w:szCs w:val="23"/>
              </w:rPr>
              <w:t> </w:t>
            </w:r>
          </w:p>
        </w:tc>
        <w:tc>
          <w:tcPr>
            <w:tcW w:w="0" w:type="auto"/>
            <w:tcBorders>
              <w:top w:val="nil"/>
              <w:left w:val="nil"/>
              <w:bottom w:val="single" w:sz="4" w:space="0" w:color="auto"/>
              <w:right w:val="single" w:sz="4" w:space="0" w:color="auto"/>
            </w:tcBorders>
            <w:shd w:val="clear" w:color="auto" w:fill="auto"/>
            <w:vAlign w:val="center"/>
            <w:hideMark/>
          </w:tcPr>
          <w:p w14:paraId="547EC5C5" w14:textId="77777777" w:rsidR="00232658" w:rsidRPr="00232658" w:rsidRDefault="00232658" w:rsidP="00232658">
            <w:pPr>
              <w:jc w:val="center"/>
              <w:rPr>
                <w:sz w:val="23"/>
                <w:szCs w:val="23"/>
              </w:rPr>
            </w:pPr>
            <w:r w:rsidRPr="00232658">
              <w:rPr>
                <w:sz w:val="23"/>
                <w:szCs w:val="23"/>
              </w:rPr>
              <w:t> </w:t>
            </w:r>
          </w:p>
        </w:tc>
        <w:tc>
          <w:tcPr>
            <w:tcW w:w="0" w:type="auto"/>
            <w:tcBorders>
              <w:top w:val="nil"/>
              <w:left w:val="nil"/>
              <w:bottom w:val="single" w:sz="4" w:space="0" w:color="auto"/>
              <w:right w:val="single" w:sz="4" w:space="0" w:color="auto"/>
            </w:tcBorders>
            <w:shd w:val="clear" w:color="auto" w:fill="auto"/>
            <w:vAlign w:val="center"/>
            <w:hideMark/>
          </w:tcPr>
          <w:p w14:paraId="1E75EB76" w14:textId="77777777" w:rsidR="00232658" w:rsidRPr="00232658" w:rsidRDefault="00232658" w:rsidP="00232658">
            <w:pPr>
              <w:jc w:val="center"/>
              <w:rPr>
                <w:sz w:val="23"/>
                <w:szCs w:val="23"/>
              </w:rPr>
            </w:pPr>
            <w:r w:rsidRPr="00232658">
              <w:rPr>
                <w:sz w:val="23"/>
                <w:szCs w:val="23"/>
              </w:rPr>
              <w:t> </w:t>
            </w:r>
          </w:p>
        </w:tc>
        <w:tc>
          <w:tcPr>
            <w:tcW w:w="0" w:type="auto"/>
            <w:tcBorders>
              <w:top w:val="nil"/>
              <w:left w:val="nil"/>
              <w:bottom w:val="single" w:sz="4" w:space="0" w:color="auto"/>
              <w:right w:val="single" w:sz="4" w:space="0" w:color="auto"/>
            </w:tcBorders>
            <w:shd w:val="clear" w:color="auto" w:fill="auto"/>
            <w:vAlign w:val="center"/>
            <w:hideMark/>
          </w:tcPr>
          <w:p w14:paraId="2CD6DFFD" w14:textId="77777777" w:rsidR="00232658" w:rsidRPr="00232658" w:rsidRDefault="00232658" w:rsidP="00232658">
            <w:pPr>
              <w:jc w:val="center"/>
              <w:rPr>
                <w:sz w:val="23"/>
                <w:szCs w:val="23"/>
              </w:rPr>
            </w:pPr>
            <w:r w:rsidRPr="00232658">
              <w:rPr>
                <w:sz w:val="23"/>
                <w:szCs w:val="23"/>
              </w:rPr>
              <w:t> </w:t>
            </w:r>
          </w:p>
        </w:tc>
      </w:tr>
      <w:tr w:rsidR="00232658" w:rsidRPr="00232658" w14:paraId="063181DF" w14:textId="77777777" w:rsidTr="004D4EBF">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3E578040" w14:textId="77777777" w:rsidR="00232658" w:rsidRPr="00232658" w:rsidRDefault="00232658" w:rsidP="00232658">
            <w:pPr>
              <w:jc w:val="center"/>
              <w:rPr>
                <w:sz w:val="23"/>
                <w:szCs w:val="23"/>
              </w:rPr>
            </w:pPr>
            <w:r w:rsidRPr="00232658">
              <w:rPr>
                <w:sz w:val="23"/>
                <w:szCs w:val="23"/>
              </w:rPr>
              <w:t>1</w:t>
            </w:r>
          </w:p>
        </w:tc>
        <w:tc>
          <w:tcPr>
            <w:tcW w:w="3028" w:type="dxa"/>
            <w:tcBorders>
              <w:top w:val="nil"/>
              <w:left w:val="nil"/>
              <w:bottom w:val="single" w:sz="4" w:space="0" w:color="auto"/>
              <w:right w:val="single" w:sz="4" w:space="0" w:color="auto"/>
            </w:tcBorders>
            <w:shd w:val="clear" w:color="auto" w:fill="auto"/>
            <w:vAlign w:val="center"/>
            <w:hideMark/>
          </w:tcPr>
          <w:p w14:paraId="3DDFE540" w14:textId="77777777" w:rsidR="00232658" w:rsidRPr="00232658" w:rsidRDefault="00232658" w:rsidP="00232658">
            <w:pPr>
              <w:rPr>
                <w:sz w:val="23"/>
                <w:szCs w:val="23"/>
              </w:rPr>
            </w:pPr>
            <w:r w:rsidRPr="00232658">
              <w:rPr>
                <w:sz w:val="23"/>
                <w:szCs w:val="23"/>
              </w:rPr>
              <w:t>Индекс потребительских цен на расчетный период регулирования (ИПЦ)</w:t>
            </w:r>
          </w:p>
        </w:tc>
        <w:tc>
          <w:tcPr>
            <w:tcW w:w="0" w:type="auto"/>
            <w:tcBorders>
              <w:top w:val="nil"/>
              <w:left w:val="nil"/>
              <w:bottom w:val="single" w:sz="4" w:space="0" w:color="auto"/>
              <w:right w:val="single" w:sz="4" w:space="0" w:color="auto"/>
            </w:tcBorders>
            <w:shd w:val="clear" w:color="auto" w:fill="auto"/>
            <w:vAlign w:val="center"/>
            <w:hideMark/>
          </w:tcPr>
          <w:p w14:paraId="516AA576" w14:textId="77777777" w:rsidR="00232658" w:rsidRPr="00232658" w:rsidRDefault="00232658" w:rsidP="00232658">
            <w:pPr>
              <w:jc w:val="center"/>
              <w:rPr>
                <w:sz w:val="23"/>
                <w:szCs w:val="23"/>
              </w:rPr>
            </w:pPr>
            <w:r w:rsidRPr="00232658">
              <w:rPr>
                <w:sz w:val="23"/>
                <w:szCs w:val="23"/>
              </w:rPr>
              <w:t> </w:t>
            </w:r>
          </w:p>
        </w:tc>
        <w:tc>
          <w:tcPr>
            <w:tcW w:w="1422" w:type="dxa"/>
            <w:tcBorders>
              <w:top w:val="nil"/>
              <w:left w:val="nil"/>
              <w:bottom w:val="single" w:sz="4" w:space="0" w:color="auto"/>
              <w:right w:val="single" w:sz="4" w:space="0" w:color="auto"/>
            </w:tcBorders>
            <w:shd w:val="clear" w:color="auto" w:fill="auto"/>
            <w:vAlign w:val="center"/>
          </w:tcPr>
          <w:p w14:paraId="035A7836" w14:textId="77777777" w:rsidR="00232658" w:rsidRPr="00232658" w:rsidRDefault="00232658" w:rsidP="00232658">
            <w:pPr>
              <w:jc w:val="center"/>
              <w:rPr>
                <w:sz w:val="23"/>
                <w:szCs w:val="23"/>
              </w:rPr>
            </w:pPr>
          </w:p>
        </w:tc>
        <w:tc>
          <w:tcPr>
            <w:tcW w:w="0" w:type="auto"/>
            <w:tcBorders>
              <w:top w:val="nil"/>
              <w:left w:val="nil"/>
              <w:bottom w:val="single" w:sz="4" w:space="0" w:color="auto"/>
              <w:right w:val="single" w:sz="4" w:space="0" w:color="auto"/>
            </w:tcBorders>
            <w:shd w:val="clear" w:color="auto" w:fill="auto"/>
            <w:vAlign w:val="center"/>
            <w:hideMark/>
          </w:tcPr>
          <w:p w14:paraId="40C26903" w14:textId="77777777" w:rsidR="00232658" w:rsidRPr="00232658" w:rsidRDefault="00232658" w:rsidP="00232658">
            <w:pPr>
              <w:jc w:val="center"/>
              <w:rPr>
                <w:sz w:val="23"/>
                <w:szCs w:val="23"/>
              </w:rPr>
            </w:pPr>
            <w:r w:rsidRPr="00232658">
              <w:rPr>
                <w:sz w:val="23"/>
                <w:szCs w:val="23"/>
              </w:rPr>
              <w:t>1,03</w:t>
            </w:r>
          </w:p>
        </w:tc>
        <w:tc>
          <w:tcPr>
            <w:tcW w:w="1517" w:type="dxa"/>
            <w:tcBorders>
              <w:top w:val="nil"/>
              <w:left w:val="nil"/>
              <w:bottom w:val="single" w:sz="4" w:space="0" w:color="auto"/>
              <w:right w:val="single" w:sz="4" w:space="0" w:color="auto"/>
            </w:tcBorders>
            <w:shd w:val="clear" w:color="auto" w:fill="auto"/>
            <w:vAlign w:val="center"/>
            <w:hideMark/>
          </w:tcPr>
          <w:p w14:paraId="7D43772C" w14:textId="77777777" w:rsidR="00232658" w:rsidRPr="00232658" w:rsidRDefault="00232658" w:rsidP="00232658">
            <w:pPr>
              <w:jc w:val="center"/>
              <w:rPr>
                <w:sz w:val="23"/>
                <w:szCs w:val="23"/>
              </w:rPr>
            </w:pPr>
            <w:r w:rsidRPr="00232658">
              <w:rPr>
                <w:sz w:val="23"/>
                <w:szCs w:val="23"/>
              </w:rPr>
              <w:t>1,037</w:t>
            </w:r>
          </w:p>
        </w:tc>
        <w:tc>
          <w:tcPr>
            <w:tcW w:w="0" w:type="auto"/>
            <w:tcBorders>
              <w:top w:val="nil"/>
              <w:left w:val="nil"/>
              <w:bottom w:val="single" w:sz="4" w:space="0" w:color="auto"/>
              <w:right w:val="single" w:sz="4" w:space="0" w:color="auto"/>
            </w:tcBorders>
            <w:shd w:val="clear" w:color="auto" w:fill="auto"/>
            <w:vAlign w:val="center"/>
            <w:hideMark/>
          </w:tcPr>
          <w:p w14:paraId="203FC015" w14:textId="77777777" w:rsidR="00232658" w:rsidRPr="00232658" w:rsidRDefault="00232658" w:rsidP="00232658">
            <w:pPr>
              <w:jc w:val="center"/>
              <w:rPr>
                <w:sz w:val="23"/>
                <w:szCs w:val="23"/>
              </w:rPr>
            </w:pPr>
            <w:r w:rsidRPr="00232658">
              <w:rPr>
                <w:sz w:val="23"/>
                <w:szCs w:val="23"/>
              </w:rPr>
              <w:t>1,04</w:t>
            </w:r>
          </w:p>
        </w:tc>
        <w:tc>
          <w:tcPr>
            <w:tcW w:w="0" w:type="auto"/>
            <w:tcBorders>
              <w:top w:val="nil"/>
              <w:left w:val="nil"/>
              <w:bottom w:val="single" w:sz="4" w:space="0" w:color="auto"/>
              <w:right w:val="single" w:sz="4" w:space="0" w:color="auto"/>
            </w:tcBorders>
            <w:shd w:val="clear" w:color="auto" w:fill="auto"/>
            <w:vAlign w:val="center"/>
            <w:hideMark/>
          </w:tcPr>
          <w:p w14:paraId="48B8AB16" w14:textId="77777777" w:rsidR="00232658" w:rsidRPr="00232658" w:rsidRDefault="00232658" w:rsidP="00232658">
            <w:pPr>
              <w:jc w:val="center"/>
              <w:rPr>
                <w:sz w:val="23"/>
                <w:szCs w:val="23"/>
              </w:rPr>
            </w:pPr>
            <w:r w:rsidRPr="00232658">
              <w:rPr>
                <w:sz w:val="23"/>
                <w:szCs w:val="23"/>
              </w:rPr>
              <w:t>1,04</w:t>
            </w:r>
          </w:p>
        </w:tc>
        <w:tc>
          <w:tcPr>
            <w:tcW w:w="0" w:type="auto"/>
            <w:tcBorders>
              <w:top w:val="nil"/>
              <w:left w:val="nil"/>
              <w:bottom w:val="single" w:sz="4" w:space="0" w:color="auto"/>
              <w:right w:val="single" w:sz="4" w:space="0" w:color="auto"/>
            </w:tcBorders>
            <w:shd w:val="clear" w:color="auto" w:fill="auto"/>
            <w:vAlign w:val="center"/>
            <w:hideMark/>
          </w:tcPr>
          <w:p w14:paraId="6F885371" w14:textId="77777777" w:rsidR="00232658" w:rsidRPr="00232658" w:rsidRDefault="00232658" w:rsidP="00232658">
            <w:pPr>
              <w:jc w:val="center"/>
              <w:rPr>
                <w:sz w:val="23"/>
                <w:szCs w:val="23"/>
              </w:rPr>
            </w:pPr>
            <w:r w:rsidRPr="00232658">
              <w:rPr>
                <w:sz w:val="23"/>
                <w:szCs w:val="23"/>
              </w:rPr>
              <w:t>1,04</w:t>
            </w:r>
          </w:p>
        </w:tc>
        <w:tc>
          <w:tcPr>
            <w:tcW w:w="0" w:type="auto"/>
            <w:tcBorders>
              <w:top w:val="nil"/>
              <w:left w:val="nil"/>
              <w:bottom w:val="single" w:sz="4" w:space="0" w:color="auto"/>
              <w:right w:val="single" w:sz="4" w:space="0" w:color="auto"/>
            </w:tcBorders>
            <w:shd w:val="clear" w:color="auto" w:fill="auto"/>
            <w:vAlign w:val="center"/>
            <w:hideMark/>
          </w:tcPr>
          <w:p w14:paraId="5BF5F7D5" w14:textId="77777777" w:rsidR="00232658" w:rsidRPr="00232658" w:rsidRDefault="00232658" w:rsidP="00232658">
            <w:pPr>
              <w:jc w:val="center"/>
              <w:rPr>
                <w:sz w:val="23"/>
                <w:szCs w:val="23"/>
              </w:rPr>
            </w:pPr>
            <w:r w:rsidRPr="00232658">
              <w:rPr>
                <w:sz w:val="23"/>
                <w:szCs w:val="23"/>
              </w:rPr>
              <w:t>1,04</w:t>
            </w:r>
          </w:p>
        </w:tc>
      </w:tr>
      <w:tr w:rsidR="00232658" w:rsidRPr="00232658" w14:paraId="013CDA46" w14:textId="77777777" w:rsidTr="004D4EBF">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344FF32C" w14:textId="77777777" w:rsidR="00232658" w:rsidRPr="00232658" w:rsidRDefault="00232658" w:rsidP="00232658">
            <w:pPr>
              <w:jc w:val="center"/>
              <w:rPr>
                <w:sz w:val="23"/>
                <w:szCs w:val="23"/>
              </w:rPr>
            </w:pPr>
            <w:r w:rsidRPr="00232658">
              <w:rPr>
                <w:sz w:val="23"/>
                <w:szCs w:val="23"/>
              </w:rPr>
              <w:t>2</w:t>
            </w:r>
          </w:p>
        </w:tc>
        <w:tc>
          <w:tcPr>
            <w:tcW w:w="3028" w:type="dxa"/>
            <w:tcBorders>
              <w:top w:val="nil"/>
              <w:left w:val="nil"/>
              <w:bottom w:val="single" w:sz="4" w:space="0" w:color="auto"/>
              <w:right w:val="single" w:sz="4" w:space="0" w:color="auto"/>
            </w:tcBorders>
            <w:shd w:val="clear" w:color="auto" w:fill="auto"/>
            <w:vAlign w:val="center"/>
            <w:hideMark/>
          </w:tcPr>
          <w:p w14:paraId="7A30AA6F" w14:textId="77777777" w:rsidR="00232658" w:rsidRPr="00232658" w:rsidRDefault="00232658" w:rsidP="00232658">
            <w:pPr>
              <w:rPr>
                <w:sz w:val="23"/>
                <w:szCs w:val="23"/>
              </w:rPr>
            </w:pPr>
            <w:r w:rsidRPr="00232658">
              <w:rPr>
                <w:sz w:val="23"/>
                <w:szCs w:val="23"/>
              </w:rPr>
              <w:t>Индекс эффективности операционных расходов (ИОР)</w:t>
            </w:r>
          </w:p>
        </w:tc>
        <w:tc>
          <w:tcPr>
            <w:tcW w:w="0" w:type="auto"/>
            <w:tcBorders>
              <w:top w:val="nil"/>
              <w:left w:val="nil"/>
              <w:bottom w:val="single" w:sz="4" w:space="0" w:color="auto"/>
              <w:right w:val="single" w:sz="4" w:space="0" w:color="auto"/>
            </w:tcBorders>
            <w:shd w:val="clear" w:color="auto" w:fill="auto"/>
            <w:vAlign w:val="center"/>
            <w:hideMark/>
          </w:tcPr>
          <w:p w14:paraId="38076128" w14:textId="77777777" w:rsidR="00232658" w:rsidRPr="00232658" w:rsidRDefault="00232658" w:rsidP="00232658">
            <w:pPr>
              <w:jc w:val="center"/>
              <w:rPr>
                <w:sz w:val="23"/>
                <w:szCs w:val="23"/>
              </w:rPr>
            </w:pPr>
            <w:r w:rsidRPr="00232658">
              <w:rPr>
                <w:sz w:val="23"/>
                <w:szCs w:val="23"/>
              </w:rPr>
              <w:t>%</w:t>
            </w:r>
          </w:p>
        </w:tc>
        <w:tc>
          <w:tcPr>
            <w:tcW w:w="1422" w:type="dxa"/>
            <w:tcBorders>
              <w:top w:val="nil"/>
              <w:left w:val="nil"/>
              <w:bottom w:val="single" w:sz="4" w:space="0" w:color="auto"/>
              <w:right w:val="single" w:sz="4" w:space="0" w:color="auto"/>
            </w:tcBorders>
            <w:shd w:val="clear" w:color="auto" w:fill="auto"/>
            <w:vAlign w:val="center"/>
            <w:hideMark/>
          </w:tcPr>
          <w:p w14:paraId="0E2706B0" w14:textId="77777777" w:rsidR="00232658" w:rsidRPr="00232658" w:rsidRDefault="00232658" w:rsidP="00232658">
            <w:pPr>
              <w:jc w:val="center"/>
              <w:rPr>
                <w:sz w:val="23"/>
                <w:szCs w:val="23"/>
              </w:rPr>
            </w:pPr>
            <w:r w:rsidRPr="00232658">
              <w:rPr>
                <w:sz w:val="23"/>
                <w:szCs w:val="23"/>
              </w:rPr>
              <w:t>1%</w:t>
            </w:r>
          </w:p>
        </w:tc>
        <w:tc>
          <w:tcPr>
            <w:tcW w:w="0" w:type="auto"/>
            <w:tcBorders>
              <w:top w:val="nil"/>
              <w:left w:val="nil"/>
              <w:bottom w:val="single" w:sz="4" w:space="0" w:color="auto"/>
              <w:right w:val="single" w:sz="4" w:space="0" w:color="auto"/>
            </w:tcBorders>
            <w:shd w:val="clear" w:color="auto" w:fill="auto"/>
            <w:vAlign w:val="center"/>
            <w:hideMark/>
          </w:tcPr>
          <w:p w14:paraId="0A384889" w14:textId="77777777" w:rsidR="00232658" w:rsidRPr="00232658" w:rsidRDefault="00232658" w:rsidP="00232658">
            <w:pPr>
              <w:jc w:val="center"/>
              <w:rPr>
                <w:sz w:val="23"/>
                <w:szCs w:val="23"/>
              </w:rPr>
            </w:pPr>
            <w:r w:rsidRPr="00232658">
              <w:rPr>
                <w:sz w:val="23"/>
                <w:szCs w:val="23"/>
              </w:rPr>
              <w:t>1%</w:t>
            </w:r>
          </w:p>
        </w:tc>
        <w:tc>
          <w:tcPr>
            <w:tcW w:w="1517" w:type="dxa"/>
            <w:tcBorders>
              <w:top w:val="nil"/>
              <w:left w:val="nil"/>
              <w:bottom w:val="single" w:sz="4" w:space="0" w:color="auto"/>
              <w:right w:val="single" w:sz="4" w:space="0" w:color="auto"/>
            </w:tcBorders>
            <w:shd w:val="clear" w:color="auto" w:fill="auto"/>
            <w:vAlign w:val="center"/>
            <w:hideMark/>
          </w:tcPr>
          <w:p w14:paraId="2C4364E5" w14:textId="77777777" w:rsidR="00232658" w:rsidRPr="00232658" w:rsidRDefault="00232658" w:rsidP="00232658">
            <w:pPr>
              <w:jc w:val="center"/>
              <w:rPr>
                <w:sz w:val="23"/>
                <w:szCs w:val="23"/>
              </w:rPr>
            </w:pPr>
            <w:r w:rsidRPr="00232658">
              <w:rPr>
                <w:sz w:val="23"/>
                <w:szCs w:val="23"/>
              </w:rPr>
              <w:t>1%</w:t>
            </w:r>
          </w:p>
        </w:tc>
        <w:tc>
          <w:tcPr>
            <w:tcW w:w="0" w:type="auto"/>
            <w:tcBorders>
              <w:top w:val="nil"/>
              <w:left w:val="nil"/>
              <w:bottom w:val="single" w:sz="4" w:space="0" w:color="auto"/>
              <w:right w:val="single" w:sz="4" w:space="0" w:color="auto"/>
            </w:tcBorders>
            <w:shd w:val="clear" w:color="auto" w:fill="auto"/>
            <w:vAlign w:val="center"/>
            <w:hideMark/>
          </w:tcPr>
          <w:p w14:paraId="308276B7" w14:textId="77777777" w:rsidR="00232658" w:rsidRPr="00232658" w:rsidRDefault="00232658" w:rsidP="00232658">
            <w:pPr>
              <w:jc w:val="center"/>
              <w:rPr>
                <w:sz w:val="23"/>
                <w:szCs w:val="23"/>
              </w:rPr>
            </w:pPr>
            <w:r w:rsidRPr="00232658">
              <w:rPr>
                <w:sz w:val="23"/>
                <w:szCs w:val="23"/>
              </w:rPr>
              <w:t>1%</w:t>
            </w:r>
          </w:p>
        </w:tc>
        <w:tc>
          <w:tcPr>
            <w:tcW w:w="0" w:type="auto"/>
            <w:tcBorders>
              <w:top w:val="nil"/>
              <w:left w:val="nil"/>
              <w:bottom w:val="single" w:sz="4" w:space="0" w:color="auto"/>
              <w:right w:val="single" w:sz="4" w:space="0" w:color="auto"/>
            </w:tcBorders>
            <w:shd w:val="clear" w:color="auto" w:fill="auto"/>
            <w:vAlign w:val="center"/>
            <w:hideMark/>
          </w:tcPr>
          <w:p w14:paraId="181115F0" w14:textId="77777777" w:rsidR="00232658" w:rsidRPr="00232658" w:rsidRDefault="00232658" w:rsidP="00232658">
            <w:pPr>
              <w:jc w:val="center"/>
              <w:rPr>
                <w:sz w:val="23"/>
                <w:szCs w:val="23"/>
              </w:rPr>
            </w:pPr>
            <w:r w:rsidRPr="00232658">
              <w:rPr>
                <w:sz w:val="23"/>
                <w:szCs w:val="23"/>
              </w:rPr>
              <w:t>1%</w:t>
            </w:r>
          </w:p>
        </w:tc>
        <w:tc>
          <w:tcPr>
            <w:tcW w:w="0" w:type="auto"/>
            <w:tcBorders>
              <w:top w:val="nil"/>
              <w:left w:val="nil"/>
              <w:bottom w:val="single" w:sz="4" w:space="0" w:color="auto"/>
              <w:right w:val="single" w:sz="4" w:space="0" w:color="auto"/>
            </w:tcBorders>
            <w:shd w:val="clear" w:color="auto" w:fill="auto"/>
            <w:vAlign w:val="center"/>
            <w:hideMark/>
          </w:tcPr>
          <w:p w14:paraId="6283484A" w14:textId="77777777" w:rsidR="00232658" w:rsidRPr="00232658" w:rsidRDefault="00232658" w:rsidP="00232658">
            <w:pPr>
              <w:jc w:val="center"/>
              <w:rPr>
                <w:sz w:val="23"/>
                <w:szCs w:val="23"/>
              </w:rPr>
            </w:pPr>
            <w:r w:rsidRPr="00232658">
              <w:rPr>
                <w:sz w:val="23"/>
                <w:szCs w:val="23"/>
              </w:rPr>
              <w:t>1%</w:t>
            </w:r>
          </w:p>
        </w:tc>
        <w:tc>
          <w:tcPr>
            <w:tcW w:w="0" w:type="auto"/>
            <w:tcBorders>
              <w:top w:val="nil"/>
              <w:left w:val="nil"/>
              <w:bottom w:val="single" w:sz="4" w:space="0" w:color="auto"/>
              <w:right w:val="single" w:sz="4" w:space="0" w:color="auto"/>
            </w:tcBorders>
            <w:shd w:val="clear" w:color="auto" w:fill="auto"/>
            <w:vAlign w:val="center"/>
            <w:hideMark/>
          </w:tcPr>
          <w:p w14:paraId="6179303F" w14:textId="77777777" w:rsidR="00232658" w:rsidRPr="00232658" w:rsidRDefault="00232658" w:rsidP="00232658">
            <w:pPr>
              <w:jc w:val="center"/>
              <w:rPr>
                <w:sz w:val="23"/>
                <w:szCs w:val="23"/>
              </w:rPr>
            </w:pPr>
            <w:r w:rsidRPr="00232658">
              <w:rPr>
                <w:sz w:val="23"/>
                <w:szCs w:val="23"/>
              </w:rPr>
              <w:t>1%</w:t>
            </w:r>
          </w:p>
        </w:tc>
      </w:tr>
      <w:tr w:rsidR="00232658" w:rsidRPr="00232658" w14:paraId="60121D86" w14:textId="77777777" w:rsidTr="004D4EBF">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168E6CCC" w14:textId="77777777" w:rsidR="00232658" w:rsidRPr="00232658" w:rsidRDefault="00232658" w:rsidP="00232658">
            <w:pPr>
              <w:jc w:val="center"/>
              <w:rPr>
                <w:sz w:val="23"/>
                <w:szCs w:val="23"/>
              </w:rPr>
            </w:pPr>
            <w:r w:rsidRPr="00232658">
              <w:rPr>
                <w:sz w:val="23"/>
                <w:szCs w:val="23"/>
              </w:rPr>
              <w:t>3</w:t>
            </w:r>
          </w:p>
        </w:tc>
        <w:tc>
          <w:tcPr>
            <w:tcW w:w="3028" w:type="dxa"/>
            <w:tcBorders>
              <w:top w:val="nil"/>
              <w:left w:val="nil"/>
              <w:bottom w:val="single" w:sz="4" w:space="0" w:color="auto"/>
              <w:right w:val="single" w:sz="4" w:space="0" w:color="auto"/>
            </w:tcBorders>
            <w:shd w:val="clear" w:color="auto" w:fill="auto"/>
            <w:vAlign w:val="center"/>
            <w:hideMark/>
          </w:tcPr>
          <w:p w14:paraId="70F09EE1" w14:textId="77777777" w:rsidR="00232658" w:rsidRPr="00232658" w:rsidRDefault="00232658" w:rsidP="00232658">
            <w:pPr>
              <w:rPr>
                <w:sz w:val="23"/>
                <w:szCs w:val="23"/>
              </w:rPr>
            </w:pPr>
            <w:r w:rsidRPr="00232658">
              <w:rPr>
                <w:sz w:val="23"/>
                <w:szCs w:val="23"/>
              </w:rPr>
              <w:t>Индекс изменения количества активов (ИКА)</w:t>
            </w:r>
          </w:p>
        </w:tc>
        <w:tc>
          <w:tcPr>
            <w:tcW w:w="0" w:type="auto"/>
            <w:tcBorders>
              <w:top w:val="nil"/>
              <w:left w:val="nil"/>
              <w:bottom w:val="single" w:sz="4" w:space="0" w:color="auto"/>
              <w:right w:val="single" w:sz="4" w:space="0" w:color="auto"/>
            </w:tcBorders>
            <w:shd w:val="clear" w:color="auto" w:fill="auto"/>
            <w:vAlign w:val="center"/>
            <w:hideMark/>
          </w:tcPr>
          <w:p w14:paraId="5A0C2219" w14:textId="77777777" w:rsidR="00232658" w:rsidRPr="00232658" w:rsidRDefault="00232658" w:rsidP="00232658">
            <w:pPr>
              <w:jc w:val="center"/>
              <w:rPr>
                <w:sz w:val="23"/>
                <w:szCs w:val="23"/>
              </w:rPr>
            </w:pPr>
            <w:r w:rsidRPr="00232658">
              <w:rPr>
                <w:sz w:val="23"/>
                <w:szCs w:val="23"/>
              </w:rPr>
              <w:t> </w:t>
            </w:r>
          </w:p>
        </w:tc>
        <w:tc>
          <w:tcPr>
            <w:tcW w:w="1422" w:type="dxa"/>
            <w:tcBorders>
              <w:top w:val="nil"/>
              <w:left w:val="nil"/>
              <w:bottom w:val="single" w:sz="4" w:space="0" w:color="auto"/>
              <w:right w:val="single" w:sz="4" w:space="0" w:color="auto"/>
            </w:tcBorders>
            <w:shd w:val="clear" w:color="auto" w:fill="auto"/>
            <w:vAlign w:val="center"/>
            <w:hideMark/>
          </w:tcPr>
          <w:p w14:paraId="1E850129" w14:textId="77777777" w:rsidR="00232658" w:rsidRPr="00232658" w:rsidRDefault="00232658" w:rsidP="00232658">
            <w:pPr>
              <w:jc w:val="center"/>
              <w:rPr>
                <w:sz w:val="23"/>
                <w:szCs w:val="23"/>
              </w:rPr>
            </w:pPr>
            <w:r w:rsidRPr="00232658">
              <w:rPr>
                <w:sz w:val="23"/>
                <w:szCs w:val="23"/>
              </w:rPr>
              <w:t>0,00</w:t>
            </w:r>
          </w:p>
        </w:tc>
        <w:tc>
          <w:tcPr>
            <w:tcW w:w="0" w:type="auto"/>
            <w:tcBorders>
              <w:top w:val="nil"/>
              <w:left w:val="nil"/>
              <w:bottom w:val="single" w:sz="4" w:space="0" w:color="auto"/>
              <w:right w:val="single" w:sz="4" w:space="0" w:color="auto"/>
            </w:tcBorders>
            <w:shd w:val="clear" w:color="auto" w:fill="auto"/>
            <w:vAlign w:val="center"/>
            <w:hideMark/>
          </w:tcPr>
          <w:p w14:paraId="6F8A40D5" w14:textId="77777777" w:rsidR="00232658" w:rsidRPr="00232658" w:rsidRDefault="00232658" w:rsidP="00232658">
            <w:pPr>
              <w:jc w:val="center"/>
              <w:rPr>
                <w:sz w:val="23"/>
                <w:szCs w:val="23"/>
              </w:rPr>
            </w:pPr>
            <w:r w:rsidRPr="00232658">
              <w:rPr>
                <w:sz w:val="23"/>
                <w:szCs w:val="23"/>
              </w:rPr>
              <w:t> </w:t>
            </w:r>
          </w:p>
        </w:tc>
        <w:tc>
          <w:tcPr>
            <w:tcW w:w="1517" w:type="dxa"/>
            <w:tcBorders>
              <w:top w:val="nil"/>
              <w:left w:val="nil"/>
              <w:bottom w:val="single" w:sz="4" w:space="0" w:color="auto"/>
              <w:right w:val="single" w:sz="4" w:space="0" w:color="auto"/>
            </w:tcBorders>
            <w:shd w:val="clear" w:color="auto" w:fill="auto"/>
            <w:vAlign w:val="center"/>
            <w:hideMark/>
          </w:tcPr>
          <w:p w14:paraId="25E61B66" w14:textId="77777777" w:rsidR="00232658" w:rsidRPr="00232658" w:rsidRDefault="00232658" w:rsidP="00232658">
            <w:pPr>
              <w:jc w:val="center"/>
              <w:rPr>
                <w:sz w:val="23"/>
                <w:szCs w:val="23"/>
              </w:rPr>
            </w:pPr>
            <w:r w:rsidRPr="00232658">
              <w:rPr>
                <w:sz w:val="23"/>
                <w:szCs w:val="23"/>
              </w:rPr>
              <w:t>0,00</w:t>
            </w:r>
          </w:p>
        </w:tc>
        <w:tc>
          <w:tcPr>
            <w:tcW w:w="0" w:type="auto"/>
            <w:tcBorders>
              <w:top w:val="nil"/>
              <w:left w:val="nil"/>
              <w:bottom w:val="single" w:sz="4" w:space="0" w:color="auto"/>
              <w:right w:val="single" w:sz="4" w:space="0" w:color="auto"/>
            </w:tcBorders>
            <w:shd w:val="clear" w:color="auto" w:fill="auto"/>
            <w:vAlign w:val="center"/>
            <w:hideMark/>
          </w:tcPr>
          <w:p w14:paraId="07B5E0D0" w14:textId="77777777" w:rsidR="00232658" w:rsidRPr="00232658" w:rsidRDefault="00232658" w:rsidP="00232658">
            <w:pPr>
              <w:jc w:val="center"/>
              <w:rPr>
                <w:sz w:val="23"/>
                <w:szCs w:val="23"/>
              </w:rPr>
            </w:pPr>
            <w:r w:rsidRPr="00232658">
              <w:rPr>
                <w:sz w:val="23"/>
                <w:szCs w:val="23"/>
              </w:rPr>
              <w:t>0,00</w:t>
            </w:r>
          </w:p>
        </w:tc>
        <w:tc>
          <w:tcPr>
            <w:tcW w:w="0" w:type="auto"/>
            <w:tcBorders>
              <w:top w:val="nil"/>
              <w:left w:val="nil"/>
              <w:bottom w:val="single" w:sz="4" w:space="0" w:color="auto"/>
              <w:right w:val="single" w:sz="4" w:space="0" w:color="auto"/>
            </w:tcBorders>
            <w:shd w:val="clear" w:color="auto" w:fill="auto"/>
            <w:vAlign w:val="center"/>
            <w:hideMark/>
          </w:tcPr>
          <w:p w14:paraId="677E4D59" w14:textId="77777777" w:rsidR="00232658" w:rsidRPr="00232658" w:rsidRDefault="00232658" w:rsidP="00232658">
            <w:pPr>
              <w:jc w:val="center"/>
              <w:rPr>
                <w:sz w:val="23"/>
                <w:szCs w:val="23"/>
              </w:rPr>
            </w:pPr>
            <w:r w:rsidRPr="00232658">
              <w:rPr>
                <w:sz w:val="23"/>
                <w:szCs w:val="23"/>
              </w:rPr>
              <w:t>0,00</w:t>
            </w:r>
          </w:p>
        </w:tc>
        <w:tc>
          <w:tcPr>
            <w:tcW w:w="0" w:type="auto"/>
            <w:tcBorders>
              <w:top w:val="nil"/>
              <w:left w:val="nil"/>
              <w:bottom w:val="single" w:sz="4" w:space="0" w:color="auto"/>
              <w:right w:val="single" w:sz="4" w:space="0" w:color="auto"/>
            </w:tcBorders>
            <w:shd w:val="clear" w:color="auto" w:fill="auto"/>
            <w:vAlign w:val="center"/>
            <w:hideMark/>
          </w:tcPr>
          <w:p w14:paraId="736A3B9A" w14:textId="77777777" w:rsidR="00232658" w:rsidRPr="00232658" w:rsidRDefault="00232658" w:rsidP="00232658">
            <w:pPr>
              <w:jc w:val="center"/>
              <w:rPr>
                <w:sz w:val="23"/>
                <w:szCs w:val="23"/>
              </w:rPr>
            </w:pPr>
            <w:r w:rsidRPr="00232658">
              <w:rPr>
                <w:sz w:val="23"/>
                <w:szCs w:val="23"/>
              </w:rPr>
              <w:t>0,00</w:t>
            </w:r>
          </w:p>
        </w:tc>
        <w:tc>
          <w:tcPr>
            <w:tcW w:w="0" w:type="auto"/>
            <w:tcBorders>
              <w:top w:val="nil"/>
              <w:left w:val="nil"/>
              <w:bottom w:val="single" w:sz="4" w:space="0" w:color="auto"/>
              <w:right w:val="single" w:sz="4" w:space="0" w:color="auto"/>
            </w:tcBorders>
            <w:shd w:val="clear" w:color="auto" w:fill="auto"/>
            <w:vAlign w:val="center"/>
            <w:hideMark/>
          </w:tcPr>
          <w:p w14:paraId="4D7D6ED7" w14:textId="77777777" w:rsidR="00232658" w:rsidRPr="00232658" w:rsidRDefault="00232658" w:rsidP="00232658">
            <w:pPr>
              <w:jc w:val="center"/>
              <w:rPr>
                <w:sz w:val="23"/>
                <w:szCs w:val="23"/>
              </w:rPr>
            </w:pPr>
            <w:r w:rsidRPr="00232658">
              <w:rPr>
                <w:sz w:val="23"/>
                <w:szCs w:val="23"/>
              </w:rPr>
              <w:t>0,00</w:t>
            </w:r>
          </w:p>
        </w:tc>
      </w:tr>
      <w:tr w:rsidR="00232658" w:rsidRPr="00232658" w14:paraId="02C83A68" w14:textId="77777777" w:rsidTr="004D4EBF">
        <w:trPr>
          <w:trHeight w:val="945"/>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32037B57" w14:textId="77777777" w:rsidR="00232658" w:rsidRPr="00232658" w:rsidRDefault="00232658" w:rsidP="00232658">
            <w:pPr>
              <w:jc w:val="center"/>
              <w:rPr>
                <w:sz w:val="23"/>
                <w:szCs w:val="23"/>
              </w:rPr>
            </w:pPr>
            <w:r w:rsidRPr="00232658">
              <w:rPr>
                <w:sz w:val="23"/>
                <w:szCs w:val="23"/>
              </w:rPr>
              <w:t>3.1</w:t>
            </w:r>
          </w:p>
        </w:tc>
        <w:tc>
          <w:tcPr>
            <w:tcW w:w="3028" w:type="dxa"/>
            <w:tcBorders>
              <w:top w:val="nil"/>
              <w:left w:val="nil"/>
              <w:bottom w:val="single" w:sz="4" w:space="0" w:color="auto"/>
              <w:right w:val="single" w:sz="4" w:space="0" w:color="auto"/>
            </w:tcBorders>
            <w:shd w:val="clear" w:color="auto" w:fill="auto"/>
            <w:vAlign w:val="center"/>
            <w:hideMark/>
          </w:tcPr>
          <w:p w14:paraId="4A9F9464" w14:textId="77777777" w:rsidR="00232658" w:rsidRPr="00232658" w:rsidRDefault="00232658" w:rsidP="00232658">
            <w:pPr>
              <w:rPr>
                <w:sz w:val="23"/>
                <w:szCs w:val="23"/>
              </w:rPr>
            </w:pPr>
            <w:r w:rsidRPr="00232658">
              <w:rPr>
                <w:sz w:val="23"/>
                <w:szCs w:val="23"/>
              </w:rPr>
              <w:t>количество условных единиц, относящихся к активам, необходимым</w:t>
            </w:r>
            <w:r w:rsidRPr="00232658">
              <w:rPr>
                <w:sz w:val="23"/>
                <w:szCs w:val="23"/>
              </w:rPr>
              <w:br/>
              <w:t>для осуществления регулируемой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670CADB9" w14:textId="77777777" w:rsidR="00232658" w:rsidRPr="00232658" w:rsidRDefault="00232658" w:rsidP="00232658">
            <w:pPr>
              <w:jc w:val="center"/>
              <w:rPr>
                <w:sz w:val="23"/>
                <w:szCs w:val="23"/>
              </w:rPr>
            </w:pPr>
            <w:r w:rsidRPr="00232658">
              <w:rPr>
                <w:sz w:val="23"/>
                <w:szCs w:val="23"/>
              </w:rPr>
              <w:t>у.е.</w:t>
            </w:r>
          </w:p>
        </w:tc>
        <w:tc>
          <w:tcPr>
            <w:tcW w:w="1422" w:type="dxa"/>
            <w:tcBorders>
              <w:top w:val="nil"/>
              <w:left w:val="nil"/>
              <w:bottom w:val="single" w:sz="4" w:space="0" w:color="auto"/>
              <w:right w:val="single" w:sz="4" w:space="0" w:color="auto"/>
            </w:tcBorders>
            <w:shd w:val="clear" w:color="auto" w:fill="auto"/>
            <w:vAlign w:val="center"/>
            <w:hideMark/>
          </w:tcPr>
          <w:p w14:paraId="6C717389" w14:textId="77777777" w:rsidR="00232658" w:rsidRPr="00232658" w:rsidRDefault="00232658" w:rsidP="00232658">
            <w:pPr>
              <w:jc w:val="center"/>
              <w:rPr>
                <w:sz w:val="23"/>
                <w:szCs w:val="23"/>
              </w:rPr>
            </w:pPr>
            <w:r w:rsidRPr="00232658">
              <w:rPr>
                <w:sz w:val="23"/>
                <w:szCs w:val="23"/>
              </w:rPr>
              <w:t>6737,19</w:t>
            </w:r>
          </w:p>
        </w:tc>
        <w:tc>
          <w:tcPr>
            <w:tcW w:w="0" w:type="auto"/>
            <w:tcBorders>
              <w:top w:val="nil"/>
              <w:left w:val="nil"/>
              <w:bottom w:val="single" w:sz="4" w:space="0" w:color="auto"/>
              <w:right w:val="single" w:sz="4" w:space="0" w:color="auto"/>
            </w:tcBorders>
            <w:shd w:val="clear" w:color="auto" w:fill="auto"/>
            <w:vAlign w:val="center"/>
            <w:hideMark/>
          </w:tcPr>
          <w:p w14:paraId="576A4D19" w14:textId="77777777" w:rsidR="00232658" w:rsidRPr="00232658" w:rsidRDefault="00232658" w:rsidP="00232658">
            <w:pPr>
              <w:jc w:val="center"/>
              <w:rPr>
                <w:sz w:val="23"/>
                <w:szCs w:val="23"/>
              </w:rPr>
            </w:pPr>
            <w:r w:rsidRPr="00232658">
              <w:rPr>
                <w:sz w:val="23"/>
                <w:szCs w:val="23"/>
              </w:rPr>
              <w:t>6737,19</w:t>
            </w:r>
          </w:p>
        </w:tc>
        <w:tc>
          <w:tcPr>
            <w:tcW w:w="1517" w:type="dxa"/>
            <w:tcBorders>
              <w:top w:val="nil"/>
              <w:left w:val="nil"/>
              <w:bottom w:val="single" w:sz="4" w:space="0" w:color="auto"/>
              <w:right w:val="single" w:sz="4" w:space="0" w:color="auto"/>
            </w:tcBorders>
            <w:shd w:val="clear" w:color="auto" w:fill="auto"/>
            <w:vAlign w:val="center"/>
            <w:hideMark/>
          </w:tcPr>
          <w:p w14:paraId="241C9B84" w14:textId="77777777" w:rsidR="00232658" w:rsidRPr="00232658" w:rsidRDefault="00232658" w:rsidP="00232658">
            <w:pPr>
              <w:jc w:val="center"/>
              <w:rPr>
                <w:sz w:val="23"/>
                <w:szCs w:val="23"/>
              </w:rPr>
            </w:pPr>
            <w:r w:rsidRPr="00232658">
              <w:rPr>
                <w:sz w:val="23"/>
                <w:szCs w:val="23"/>
              </w:rPr>
              <w:t>6737,19</w:t>
            </w:r>
          </w:p>
        </w:tc>
        <w:tc>
          <w:tcPr>
            <w:tcW w:w="0" w:type="auto"/>
            <w:tcBorders>
              <w:top w:val="nil"/>
              <w:left w:val="nil"/>
              <w:bottom w:val="single" w:sz="4" w:space="0" w:color="auto"/>
              <w:right w:val="single" w:sz="4" w:space="0" w:color="auto"/>
            </w:tcBorders>
            <w:shd w:val="clear" w:color="auto" w:fill="auto"/>
            <w:vAlign w:val="center"/>
            <w:hideMark/>
          </w:tcPr>
          <w:p w14:paraId="7886CBD9" w14:textId="77777777" w:rsidR="00232658" w:rsidRPr="00232658" w:rsidRDefault="00232658" w:rsidP="00232658">
            <w:pPr>
              <w:jc w:val="center"/>
              <w:rPr>
                <w:sz w:val="23"/>
                <w:szCs w:val="23"/>
              </w:rPr>
            </w:pPr>
            <w:r w:rsidRPr="00232658">
              <w:rPr>
                <w:sz w:val="23"/>
                <w:szCs w:val="23"/>
              </w:rPr>
              <w:t>6737,19</w:t>
            </w:r>
          </w:p>
        </w:tc>
        <w:tc>
          <w:tcPr>
            <w:tcW w:w="0" w:type="auto"/>
            <w:tcBorders>
              <w:top w:val="nil"/>
              <w:left w:val="nil"/>
              <w:bottom w:val="single" w:sz="4" w:space="0" w:color="auto"/>
              <w:right w:val="single" w:sz="4" w:space="0" w:color="auto"/>
            </w:tcBorders>
            <w:shd w:val="clear" w:color="auto" w:fill="auto"/>
            <w:vAlign w:val="center"/>
            <w:hideMark/>
          </w:tcPr>
          <w:p w14:paraId="66474D2C" w14:textId="77777777" w:rsidR="00232658" w:rsidRPr="00232658" w:rsidRDefault="00232658" w:rsidP="00232658">
            <w:pPr>
              <w:jc w:val="center"/>
              <w:rPr>
                <w:sz w:val="23"/>
                <w:szCs w:val="23"/>
              </w:rPr>
            </w:pPr>
            <w:r w:rsidRPr="00232658">
              <w:rPr>
                <w:sz w:val="23"/>
                <w:szCs w:val="23"/>
              </w:rPr>
              <w:t>6737,19</w:t>
            </w:r>
          </w:p>
        </w:tc>
        <w:tc>
          <w:tcPr>
            <w:tcW w:w="0" w:type="auto"/>
            <w:tcBorders>
              <w:top w:val="nil"/>
              <w:left w:val="nil"/>
              <w:bottom w:val="single" w:sz="4" w:space="0" w:color="auto"/>
              <w:right w:val="single" w:sz="4" w:space="0" w:color="auto"/>
            </w:tcBorders>
            <w:shd w:val="clear" w:color="auto" w:fill="auto"/>
            <w:vAlign w:val="center"/>
            <w:hideMark/>
          </w:tcPr>
          <w:p w14:paraId="58688F3D" w14:textId="77777777" w:rsidR="00232658" w:rsidRPr="00232658" w:rsidRDefault="00232658" w:rsidP="00232658">
            <w:pPr>
              <w:jc w:val="center"/>
              <w:rPr>
                <w:sz w:val="23"/>
                <w:szCs w:val="23"/>
              </w:rPr>
            </w:pPr>
            <w:r w:rsidRPr="00232658">
              <w:rPr>
                <w:sz w:val="23"/>
                <w:szCs w:val="23"/>
              </w:rPr>
              <w:t>6737,19</w:t>
            </w:r>
          </w:p>
        </w:tc>
        <w:tc>
          <w:tcPr>
            <w:tcW w:w="0" w:type="auto"/>
            <w:tcBorders>
              <w:top w:val="nil"/>
              <w:left w:val="nil"/>
              <w:bottom w:val="single" w:sz="4" w:space="0" w:color="auto"/>
              <w:right w:val="single" w:sz="4" w:space="0" w:color="auto"/>
            </w:tcBorders>
            <w:shd w:val="clear" w:color="auto" w:fill="auto"/>
            <w:vAlign w:val="center"/>
            <w:hideMark/>
          </w:tcPr>
          <w:p w14:paraId="3E4BF379" w14:textId="77777777" w:rsidR="00232658" w:rsidRPr="00232658" w:rsidRDefault="00232658" w:rsidP="00232658">
            <w:pPr>
              <w:jc w:val="center"/>
              <w:rPr>
                <w:sz w:val="23"/>
                <w:szCs w:val="23"/>
              </w:rPr>
            </w:pPr>
            <w:r w:rsidRPr="00232658">
              <w:rPr>
                <w:sz w:val="23"/>
                <w:szCs w:val="23"/>
              </w:rPr>
              <w:t>6737,19</w:t>
            </w:r>
          </w:p>
        </w:tc>
      </w:tr>
      <w:tr w:rsidR="00232658" w:rsidRPr="00232658" w14:paraId="71F9B260" w14:textId="77777777" w:rsidTr="004D4EBF">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56756C44" w14:textId="77777777" w:rsidR="00232658" w:rsidRPr="00232658" w:rsidRDefault="00232658" w:rsidP="00232658">
            <w:pPr>
              <w:jc w:val="center"/>
              <w:rPr>
                <w:sz w:val="23"/>
                <w:szCs w:val="23"/>
              </w:rPr>
            </w:pPr>
            <w:r w:rsidRPr="00232658">
              <w:rPr>
                <w:sz w:val="23"/>
                <w:szCs w:val="23"/>
              </w:rPr>
              <w:t>3.2</w:t>
            </w:r>
          </w:p>
        </w:tc>
        <w:tc>
          <w:tcPr>
            <w:tcW w:w="3028" w:type="dxa"/>
            <w:tcBorders>
              <w:top w:val="nil"/>
              <w:left w:val="nil"/>
              <w:bottom w:val="single" w:sz="4" w:space="0" w:color="auto"/>
              <w:right w:val="single" w:sz="4" w:space="0" w:color="auto"/>
            </w:tcBorders>
            <w:shd w:val="clear" w:color="auto" w:fill="auto"/>
            <w:vAlign w:val="center"/>
            <w:hideMark/>
          </w:tcPr>
          <w:p w14:paraId="71C7474B" w14:textId="77777777" w:rsidR="00232658" w:rsidRPr="00232658" w:rsidRDefault="00232658" w:rsidP="00232658">
            <w:pPr>
              <w:rPr>
                <w:sz w:val="23"/>
                <w:szCs w:val="23"/>
              </w:rPr>
            </w:pPr>
            <w:r w:rsidRPr="00232658">
              <w:rPr>
                <w:sz w:val="23"/>
                <w:szCs w:val="23"/>
              </w:rPr>
              <w:t>установленная тепловая 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0506E9E2" w14:textId="77777777" w:rsidR="00232658" w:rsidRPr="00232658" w:rsidRDefault="00232658" w:rsidP="00232658">
            <w:pPr>
              <w:jc w:val="center"/>
              <w:rPr>
                <w:sz w:val="23"/>
                <w:szCs w:val="23"/>
              </w:rPr>
            </w:pPr>
            <w:r w:rsidRPr="00232658">
              <w:rPr>
                <w:sz w:val="23"/>
                <w:szCs w:val="23"/>
              </w:rPr>
              <w:t>Гкал/ч</w:t>
            </w:r>
          </w:p>
        </w:tc>
        <w:tc>
          <w:tcPr>
            <w:tcW w:w="1422" w:type="dxa"/>
            <w:tcBorders>
              <w:top w:val="nil"/>
              <w:left w:val="nil"/>
              <w:bottom w:val="single" w:sz="4" w:space="0" w:color="auto"/>
              <w:right w:val="single" w:sz="4" w:space="0" w:color="auto"/>
            </w:tcBorders>
            <w:shd w:val="clear" w:color="auto" w:fill="auto"/>
            <w:vAlign w:val="center"/>
            <w:hideMark/>
          </w:tcPr>
          <w:p w14:paraId="75472A49" w14:textId="77777777" w:rsidR="00232658" w:rsidRPr="00232658" w:rsidRDefault="00232658" w:rsidP="00232658">
            <w:pPr>
              <w:jc w:val="center"/>
              <w:rPr>
                <w:sz w:val="23"/>
                <w:szCs w:val="23"/>
              </w:rPr>
            </w:pPr>
            <w:r w:rsidRPr="00232658">
              <w:rPr>
                <w:sz w:val="23"/>
                <w:szCs w:val="23"/>
              </w:rPr>
              <w:t>377,904</w:t>
            </w:r>
          </w:p>
        </w:tc>
        <w:tc>
          <w:tcPr>
            <w:tcW w:w="0" w:type="auto"/>
            <w:tcBorders>
              <w:top w:val="nil"/>
              <w:left w:val="nil"/>
              <w:bottom w:val="single" w:sz="4" w:space="0" w:color="auto"/>
              <w:right w:val="single" w:sz="4" w:space="0" w:color="auto"/>
            </w:tcBorders>
            <w:shd w:val="clear" w:color="auto" w:fill="auto"/>
            <w:vAlign w:val="center"/>
            <w:hideMark/>
          </w:tcPr>
          <w:p w14:paraId="462E32A6" w14:textId="77777777" w:rsidR="00232658" w:rsidRPr="00232658" w:rsidRDefault="00232658" w:rsidP="00232658">
            <w:pPr>
              <w:jc w:val="center"/>
              <w:rPr>
                <w:sz w:val="23"/>
                <w:szCs w:val="23"/>
              </w:rPr>
            </w:pPr>
            <w:r w:rsidRPr="00232658">
              <w:rPr>
                <w:sz w:val="23"/>
                <w:szCs w:val="23"/>
              </w:rPr>
              <w:t>377,904</w:t>
            </w:r>
          </w:p>
        </w:tc>
        <w:tc>
          <w:tcPr>
            <w:tcW w:w="1517" w:type="dxa"/>
            <w:tcBorders>
              <w:top w:val="nil"/>
              <w:left w:val="nil"/>
              <w:bottom w:val="single" w:sz="4" w:space="0" w:color="auto"/>
              <w:right w:val="single" w:sz="4" w:space="0" w:color="auto"/>
            </w:tcBorders>
            <w:shd w:val="clear" w:color="auto" w:fill="auto"/>
            <w:vAlign w:val="center"/>
            <w:hideMark/>
          </w:tcPr>
          <w:p w14:paraId="7559D528" w14:textId="77777777" w:rsidR="00232658" w:rsidRPr="00232658" w:rsidRDefault="00232658" w:rsidP="00232658">
            <w:pPr>
              <w:jc w:val="center"/>
              <w:rPr>
                <w:sz w:val="23"/>
                <w:szCs w:val="23"/>
              </w:rPr>
            </w:pPr>
            <w:r w:rsidRPr="00232658">
              <w:rPr>
                <w:sz w:val="23"/>
                <w:szCs w:val="23"/>
              </w:rPr>
              <w:t>377,904</w:t>
            </w:r>
          </w:p>
        </w:tc>
        <w:tc>
          <w:tcPr>
            <w:tcW w:w="0" w:type="auto"/>
            <w:tcBorders>
              <w:top w:val="nil"/>
              <w:left w:val="nil"/>
              <w:bottom w:val="single" w:sz="4" w:space="0" w:color="auto"/>
              <w:right w:val="single" w:sz="4" w:space="0" w:color="auto"/>
            </w:tcBorders>
            <w:shd w:val="clear" w:color="auto" w:fill="auto"/>
            <w:vAlign w:val="center"/>
            <w:hideMark/>
          </w:tcPr>
          <w:p w14:paraId="12534AFB" w14:textId="77777777" w:rsidR="00232658" w:rsidRPr="00232658" w:rsidRDefault="00232658" w:rsidP="00232658">
            <w:pPr>
              <w:jc w:val="center"/>
              <w:rPr>
                <w:sz w:val="23"/>
                <w:szCs w:val="23"/>
              </w:rPr>
            </w:pPr>
            <w:r w:rsidRPr="00232658">
              <w:rPr>
                <w:sz w:val="23"/>
                <w:szCs w:val="23"/>
              </w:rPr>
              <w:t>377,904</w:t>
            </w:r>
          </w:p>
        </w:tc>
        <w:tc>
          <w:tcPr>
            <w:tcW w:w="0" w:type="auto"/>
            <w:tcBorders>
              <w:top w:val="nil"/>
              <w:left w:val="nil"/>
              <w:bottom w:val="single" w:sz="4" w:space="0" w:color="auto"/>
              <w:right w:val="single" w:sz="4" w:space="0" w:color="auto"/>
            </w:tcBorders>
            <w:shd w:val="clear" w:color="auto" w:fill="auto"/>
            <w:vAlign w:val="center"/>
            <w:hideMark/>
          </w:tcPr>
          <w:p w14:paraId="207044F2" w14:textId="77777777" w:rsidR="00232658" w:rsidRPr="00232658" w:rsidRDefault="00232658" w:rsidP="00232658">
            <w:pPr>
              <w:jc w:val="center"/>
              <w:rPr>
                <w:sz w:val="23"/>
                <w:szCs w:val="23"/>
              </w:rPr>
            </w:pPr>
            <w:r w:rsidRPr="00232658">
              <w:rPr>
                <w:sz w:val="23"/>
                <w:szCs w:val="23"/>
              </w:rPr>
              <w:t>377,904</w:t>
            </w:r>
          </w:p>
        </w:tc>
        <w:tc>
          <w:tcPr>
            <w:tcW w:w="0" w:type="auto"/>
            <w:tcBorders>
              <w:top w:val="nil"/>
              <w:left w:val="nil"/>
              <w:bottom w:val="single" w:sz="4" w:space="0" w:color="auto"/>
              <w:right w:val="single" w:sz="4" w:space="0" w:color="auto"/>
            </w:tcBorders>
            <w:shd w:val="clear" w:color="auto" w:fill="auto"/>
            <w:vAlign w:val="center"/>
            <w:hideMark/>
          </w:tcPr>
          <w:p w14:paraId="0E11AF84" w14:textId="77777777" w:rsidR="00232658" w:rsidRPr="00232658" w:rsidRDefault="00232658" w:rsidP="00232658">
            <w:pPr>
              <w:jc w:val="center"/>
              <w:rPr>
                <w:sz w:val="23"/>
                <w:szCs w:val="23"/>
              </w:rPr>
            </w:pPr>
            <w:r w:rsidRPr="00232658">
              <w:rPr>
                <w:sz w:val="23"/>
                <w:szCs w:val="23"/>
              </w:rPr>
              <w:t>377,904</w:t>
            </w:r>
          </w:p>
        </w:tc>
        <w:tc>
          <w:tcPr>
            <w:tcW w:w="0" w:type="auto"/>
            <w:tcBorders>
              <w:top w:val="nil"/>
              <w:left w:val="nil"/>
              <w:bottom w:val="single" w:sz="4" w:space="0" w:color="auto"/>
              <w:right w:val="single" w:sz="4" w:space="0" w:color="auto"/>
            </w:tcBorders>
            <w:shd w:val="clear" w:color="auto" w:fill="auto"/>
            <w:vAlign w:val="center"/>
            <w:hideMark/>
          </w:tcPr>
          <w:p w14:paraId="578705E3" w14:textId="77777777" w:rsidR="00232658" w:rsidRPr="00232658" w:rsidRDefault="00232658" w:rsidP="00232658">
            <w:pPr>
              <w:jc w:val="center"/>
              <w:rPr>
                <w:sz w:val="23"/>
                <w:szCs w:val="23"/>
              </w:rPr>
            </w:pPr>
            <w:r w:rsidRPr="00232658">
              <w:rPr>
                <w:sz w:val="23"/>
                <w:szCs w:val="23"/>
              </w:rPr>
              <w:t>377,904</w:t>
            </w:r>
          </w:p>
        </w:tc>
      </w:tr>
      <w:tr w:rsidR="00232658" w:rsidRPr="00232658" w14:paraId="5753DD90" w14:textId="77777777" w:rsidTr="004D4EBF">
        <w:trPr>
          <w:trHeight w:val="690"/>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133CEFB5" w14:textId="77777777" w:rsidR="00232658" w:rsidRPr="00232658" w:rsidRDefault="00232658" w:rsidP="00232658">
            <w:pPr>
              <w:jc w:val="center"/>
              <w:rPr>
                <w:sz w:val="23"/>
                <w:szCs w:val="23"/>
              </w:rPr>
            </w:pPr>
            <w:r w:rsidRPr="00232658">
              <w:rPr>
                <w:sz w:val="23"/>
                <w:szCs w:val="23"/>
              </w:rPr>
              <w:t>4</w:t>
            </w:r>
          </w:p>
        </w:tc>
        <w:tc>
          <w:tcPr>
            <w:tcW w:w="3028" w:type="dxa"/>
            <w:tcBorders>
              <w:top w:val="nil"/>
              <w:left w:val="nil"/>
              <w:bottom w:val="single" w:sz="4" w:space="0" w:color="auto"/>
              <w:right w:val="single" w:sz="4" w:space="0" w:color="auto"/>
            </w:tcBorders>
            <w:shd w:val="clear" w:color="auto" w:fill="auto"/>
            <w:vAlign w:val="center"/>
            <w:hideMark/>
          </w:tcPr>
          <w:p w14:paraId="23C4BCB6" w14:textId="77777777" w:rsidR="00232658" w:rsidRPr="00232658" w:rsidRDefault="00232658" w:rsidP="00232658">
            <w:pPr>
              <w:rPr>
                <w:sz w:val="23"/>
                <w:szCs w:val="23"/>
              </w:rPr>
            </w:pPr>
            <w:r w:rsidRPr="00232658">
              <w:rPr>
                <w:sz w:val="23"/>
                <w:szCs w:val="23"/>
              </w:rPr>
              <w:t>Коэффициент эластичности затрат по росту активов (К</w:t>
            </w:r>
            <w:r w:rsidRPr="00232658">
              <w:rPr>
                <w:sz w:val="23"/>
                <w:szCs w:val="23"/>
                <w:vertAlign w:val="subscript"/>
              </w:rPr>
              <w:t>эл</w:t>
            </w:r>
            <w:r w:rsidRPr="00232658">
              <w:rPr>
                <w:sz w:val="23"/>
                <w:szCs w:val="23"/>
              </w:rPr>
              <w:t>)</w:t>
            </w:r>
          </w:p>
        </w:tc>
        <w:tc>
          <w:tcPr>
            <w:tcW w:w="0" w:type="auto"/>
            <w:tcBorders>
              <w:top w:val="nil"/>
              <w:left w:val="nil"/>
              <w:bottom w:val="single" w:sz="4" w:space="0" w:color="auto"/>
              <w:right w:val="single" w:sz="4" w:space="0" w:color="auto"/>
            </w:tcBorders>
            <w:shd w:val="clear" w:color="auto" w:fill="auto"/>
            <w:vAlign w:val="center"/>
            <w:hideMark/>
          </w:tcPr>
          <w:p w14:paraId="4D88504F" w14:textId="77777777" w:rsidR="00232658" w:rsidRPr="00232658" w:rsidRDefault="00232658" w:rsidP="00232658">
            <w:pPr>
              <w:jc w:val="center"/>
              <w:rPr>
                <w:sz w:val="23"/>
                <w:szCs w:val="23"/>
              </w:rPr>
            </w:pPr>
            <w:r w:rsidRPr="00232658">
              <w:rPr>
                <w:sz w:val="23"/>
                <w:szCs w:val="23"/>
              </w:rPr>
              <w:t> </w:t>
            </w:r>
          </w:p>
        </w:tc>
        <w:tc>
          <w:tcPr>
            <w:tcW w:w="1422" w:type="dxa"/>
            <w:tcBorders>
              <w:top w:val="nil"/>
              <w:left w:val="nil"/>
              <w:bottom w:val="single" w:sz="4" w:space="0" w:color="auto"/>
              <w:right w:val="single" w:sz="4" w:space="0" w:color="auto"/>
            </w:tcBorders>
            <w:shd w:val="clear" w:color="auto" w:fill="auto"/>
            <w:vAlign w:val="center"/>
            <w:hideMark/>
          </w:tcPr>
          <w:p w14:paraId="017DB767" w14:textId="77777777" w:rsidR="00232658" w:rsidRPr="00232658" w:rsidRDefault="00232658" w:rsidP="00232658">
            <w:pPr>
              <w:jc w:val="center"/>
              <w:rPr>
                <w:sz w:val="23"/>
                <w:szCs w:val="23"/>
              </w:rPr>
            </w:pPr>
            <w:r w:rsidRPr="00232658">
              <w:rPr>
                <w:sz w:val="23"/>
                <w:szCs w:val="23"/>
              </w:rPr>
              <w:t>0,75</w:t>
            </w:r>
          </w:p>
        </w:tc>
        <w:tc>
          <w:tcPr>
            <w:tcW w:w="0" w:type="auto"/>
            <w:tcBorders>
              <w:top w:val="nil"/>
              <w:left w:val="nil"/>
              <w:bottom w:val="single" w:sz="4" w:space="0" w:color="auto"/>
              <w:right w:val="single" w:sz="4" w:space="0" w:color="auto"/>
            </w:tcBorders>
            <w:shd w:val="clear" w:color="auto" w:fill="auto"/>
            <w:vAlign w:val="center"/>
            <w:hideMark/>
          </w:tcPr>
          <w:p w14:paraId="4EF18F95" w14:textId="77777777" w:rsidR="00232658" w:rsidRPr="00232658" w:rsidRDefault="00232658" w:rsidP="00232658">
            <w:pPr>
              <w:jc w:val="center"/>
              <w:rPr>
                <w:sz w:val="23"/>
                <w:szCs w:val="23"/>
              </w:rPr>
            </w:pPr>
            <w:r w:rsidRPr="00232658">
              <w:rPr>
                <w:sz w:val="23"/>
                <w:szCs w:val="23"/>
              </w:rPr>
              <w:t>0,75</w:t>
            </w:r>
          </w:p>
        </w:tc>
        <w:tc>
          <w:tcPr>
            <w:tcW w:w="1517" w:type="dxa"/>
            <w:tcBorders>
              <w:top w:val="nil"/>
              <w:left w:val="nil"/>
              <w:bottom w:val="single" w:sz="4" w:space="0" w:color="auto"/>
              <w:right w:val="single" w:sz="4" w:space="0" w:color="auto"/>
            </w:tcBorders>
            <w:shd w:val="clear" w:color="auto" w:fill="auto"/>
            <w:vAlign w:val="center"/>
            <w:hideMark/>
          </w:tcPr>
          <w:p w14:paraId="241E2491" w14:textId="77777777" w:rsidR="00232658" w:rsidRPr="00232658" w:rsidRDefault="00232658" w:rsidP="00232658">
            <w:pPr>
              <w:jc w:val="center"/>
              <w:rPr>
                <w:sz w:val="23"/>
                <w:szCs w:val="23"/>
              </w:rPr>
            </w:pPr>
            <w:r w:rsidRPr="00232658">
              <w:rPr>
                <w:sz w:val="23"/>
                <w:szCs w:val="23"/>
              </w:rPr>
              <w:t>0,75</w:t>
            </w:r>
          </w:p>
        </w:tc>
        <w:tc>
          <w:tcPr>
            <w:tcW w:w="0" w:type="auto"/>
            <w:tcBorders>
              <w:top w:val="nil"/>
              <w:left w:val="nil"/>
              <w:bottom w:val="single" w:sz="4" w:space="0" w:color="auto"/>
              <w:right w:val="single" w:sz="4" w:space="0" w:color="auto"/>
            </w:tcBorders>
            <w:shd w:val="clear" w:color="auto" w:fill="auto"/>
            <w:vAlign w:val="center"/>
            <w:hideMark/>
          </w:tcPr>
          <w:p w14:paraId="336DA106" w14:textId="77777777" w:rsidR="00232658" w:rsidRPr="00232658" w:rsidRDefault="00232658" w:rsidP="00232658">
            <w:pPr>
              <w:jc w:val="center"/>
              <w:rPr>
                <w:sz w:val="23"/>
                <w:szCs w:val="23"/>
              </w:rPr>
            </w:pPr>
            <w:r w:rsidRPr="00232658">
              <w:rPr>
                <w:sz w:val="23"/>
                <w:szCs w:val="23"/>
              </w:rPr>
              <w:t>0,75</w:t>
            </w:r>
          </w:p>
        </w:tc>
        <w:tc>
          <w:tcPr>
            <w:tcW w:w="0" w:type="auto"/>
            <w:tcBorders>
              <w:top w:val="nil"/>
              <w:left w:val="nil"/>
              <w:bottom w:val="single" w:sz="4" w:space="0" w:color="auto"/>
              <w:right w:val="single" w:sz="4" w:space="0" w:color="auto"/>
            </w:tcBorders>
            <w:shd w:val="clear" w:color="auto" w:fill="auto"/>
            <w:vAlign w:val="center"/>
            <w:hideMark/>
          </w:tcPr>
          <w:p w14:paraId="0FC72E90" w14:textId="77777777" w:rsidR="00232658" w:rsidRPr="00232658" w:rsidRDefault="00232658" w:rsidP="00232658">
            <w:pPr>
              <w:jc w:val="center"/>
              <w:rPr>
                <w:sz w:val="23"/>
                <w:szCs w:val="23"/>
              </w:rPr>
            </w:pPr>
            <w:r w:rsidRPr="00232658">
              <w:rPr>
                <w:sz w:val="23"/>
                <w:szCs w:val="23"/>
              </w:rPr>
              <w:t>0,75</w:t>
            </w:r>
          </w:p>
        </w:tc>
        <w:tc>
          <w:tcPr>
            <w:tcW w:w="0" w:type="auto"/>
            <w:tcBorders>
              <w:top w:val="nil"/>
              <w:left w:val="nil"/>
              <w:bottom w:val="single" w:sz="4" w:space="0" w:color="auto"/>
              <w:right w:val="single" w:sz="4" w:space="0" w:color="auto"/>
            </w:tcBorders>
            <w:shd w:val="clear" w:color="auto" w:fill="auto"/>
            <w:vAlign w:val="center"/>
            <w:hideMark/>
          </w:tcPr>
          <w:p w14:paraId="6751F372" w14:textId="77777777" w:rsidR="00232658" w:rsidRPr="00232658" w:rsidRDefault="00232658" w:rsidP="00232658">
            <w:pPr>
              <w:jc w:val="center"/>
              <w:rPr>
                <w:sz w:val="23"/>
                <w:szCs w:val="23"/>
              </w:rPr>
            </w:pPr>
            <w:r w:rsidRPr="00232658">
              <w:rPr>
                <w:sz w:val="23"/>
                <w:szCs w:val="23"/>
              </w:rPr>
              <w:t>0,75</w:t>
            </w:r>
          </w:p>
        </w:tc>
        <w:tc>
          <w:tcPr>
            <w:tcW w:w="0" w:type="auto"/>
            <w:tcBorders>
              <w:top w:val="nil"/>
              <w:left w:val="nil"/>
              <w:bottom w:val="single" w:sz="4" w:space="0" w:color="auto"/>
              <w:right w:val="single" w:sz="4" w:space="0" w:color="auto"/>
            </w:tcBorders>
            <w:shd w:val="clear" w:color="auto" w:fill="auto"/>
            <w:vAlign w:val="center"/>
            <w:hideMark/>
          </w:tcPr>
          <w:p w14:paraId="4DF551E7" w14:textId="77777777" w:rsidR="00232658" w:rsidRPr="00232658" w:rsidRDefault="00232658" w:rsidP="00232658">
            <w:pPr>
              <w:jc w:val="center"/>
              <w:rPr>
                <w:sz w:val="23"/>
                <w:szCs w:val="23"/>
              </w:rPr>
            </w:pPr>
            <w:r w:rsidRPr="00232658">
              <w:rPr>
                <w:sz w:val="23"/>
                <w:szCs w:val="23"/>
              </w:rPr>
              <w:t>0,75</w:t>
            </w:r>
          </w:p>
        </w:tc>
      </w:tr>
      <w:tr w:rsidR="00232658" w:rsidRPr="00232658" w14:paraId="1D2B6B17" w14:textId="77777777" w:rsidTr="004D4EBF">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7C490" w14:textId="77777777" w:rsidR="00232658" w:rsidRPr="00232658" w:rsidRDefault="00232658" w:rsidP="00232658">
            <w:pPr>
              <w:jc w:val="center"/>
              <w:rPr>
                <w:sz w:val="23"/>
                <w:szCs w:val="23"/>
              </w:rPr>
            </w:pPr>
            <w:r w:rsidRPr="00232658">
              <w:rPr>
                <w:sz w:val="23"/>
                <w:szCs w:val="23"/>
              </w:rPr>
              <w:t>5</w:t>
            </w:r>
          </w:p>
        </w:tc>
        <w:tc>
          <w:tcPr>
            <w:tcW w:w="3028" w:type="dxa"/>
            <w:tcBorders>
              <w:top w:val="single" w:sz="4" w:space="0" w:color="auto"/>
              <w:left w:val="nil"/>
              <w:bottom w:val="single" w:sz="4" w:space="0" w:color="auto"/>
              <w:right w:val="single" w:sz="4" w:space="0" w:color="auto"/>
            </w:tcBorders>
            <w:shd w:val="clear" w:color="auto" w:fill="auto"/>
            <w:vAlign w:val="center"/>
            <w:hideMark/>
          </w:tcPr>
          <w:p w14:paraId="72ECADB0" w14:textId="77777777" w:rsidR="00232658" w:rsidRPr="00232658" w:rsidRDefault="00232658" w:rsidP="00232658">
            <w:pPr>
              <w:rPr>
                <w:sz w:val="23"/>
                <w:szCs w:val="23"/>
              </w:rPr>
            </w:pPr>
            <w:r w:rsidRPr="00232658">
              <w:rPr>
                <w:sz w:val="23"/>
                <w:szCs w:val="23"/>
              </w:rPr>
              <w:t>Операционные (подконтрольные)</w:t>
            </w:r>
            <w:r w:rsidRPr="00232658">
              <w:rPr>
                <w:sz w:val="23"/>
                <w:szCs w:val="23"/>
              </w:rPr>
              <w:br/>
              <w:t>расходы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D02FEC" w14:textId="77777777" w:rsidR="00232658" w:rsidRPr="00232658" w:rsidRDefault="00232658" w:rsidP="00232658">
            <w:pPr>
              <w:jc w:val="center"/>
              <w:rPr>
                <w:sz w:val="23"/>
                <w:szCs w:val="23"/>
              </w:rPr>
            </w:pPr>
            <w:r w:rsidRPr="00232658">
              <w:rPr>
                <w:sz w:val="23"/>
                <w:szCs w:val="23"/>
              </w:rPr>
              <w:t>тыс. руб.</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9CB5BA8" w14:textId="77777777" w:rsidR="00232658" w:rsidRPr="00232658" w:rsidRDefault="00232658" w:rsidP="00232658">
            <w:pPr>
              <w:jc w:val="center"/>
              <w:rPr>
                <w:sz w:val="23"/>
                <w:szCs w:val="23"/>
              </w:rPr>
            </w:pPr>
            <w:r w:rsidRPr="00232658">
              <w:rPr>
                <w:sz w:val="23"/>
                <w:szCs w:val="23"/>
              </w:rPr>
              <w:t>278 083,13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881DA9" w14:textId="77777777" w:rsidR="00232658" w:rsidRPr="00232658" w:rsidRDefault="00232658" w:rsidP="00232658">
            <w:pPr>
              <w:jc w:val="center"/>
              <w:rPr>
                <w:sz w:val="23"/>
                <w:szCs w:val="23"/>
              </w:rPr>
            </w:pPr>
            <w:r w:rsidRPr="00232658">
              <w:rPr>
                <w:sz w:val="23"/>
                <w:szCs w:val="23"/>
              </w:rPr>
              <w:t>283 561,37</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25E6D03C" w14:textId="77777777" w:rsidR="00232658" w:rsidRPr="00232658" w:rsidRDefault="00232658" w:rsidP="00232658">
            <w:pPr>
              <w:jc w:val="center"/>
              <w:rPr>
                <w:sz w:val="23"/>
                <w:szCs w:val="23"/>
              </w:rPr>
            </w:pPr>
            <w:r w:rsidRPr="00232658">
              <w:rPr>
                <w:sz w:val="23"/>
                <w:szCs w:val="23"/>
              </w:rPr>
              <w:t>291 112,61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CF6098" w14:textId="77777777" w:rsidR="00232658" w:rsidRPr="00232658" w:rsidRDefault="00232658" w:rsidP="00232658">
            <w:pPr>
              <w:jc w:val="center"/>
              <w:rPr>
                <w:sz w:val="23"/>
                <w:szCs w:val="23"/>
              </w:rPr>
            </w:pPr>
            <w:r w:rsidRPr="00232658">
              <w:rPr>
                <w:sz w:val="23"/>
                <w:szCs w:val="23"/>
              </w:rPr>
              <w:t>299 729,54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B9760C" w14:textId="77777777" w:rsidR="00232658" w:rsidRPr="00232658" w:rsidRDefault="00232658" w:rsidP="00232658">
            <w:pPr>
              <w:jc w:val="center"/>
              <w:rPr>
                <w:sz w:val="23"/>
                <w:szCs w:val="23"/>
              </w:rPr>
            </w:pPr>
            <w:r w:rsidRPr="00232658">
              <w:rPr>
                <w:sz w:val="23"/>
                <w:szCs w:val="23"/>
              </w:rPr>
              <w:t>308 601,53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F26122" w14:textId="77777777" w:rsidR="00232658" w:rsidRPr="00232658" w:rsidRDefault="00232658" w:rsidP="00232658">
            <w:pPr>
              <w:jc w:val="center"/>
              <w:rPr>
                <w:sz w:val="23"/>
                <w:szCs w:val="23"/>
              </w:rPr>
            </w:pPr>
            <w:r w:rsidRPr="00232658">
              <w:rPr>
                <w:sz w:val="23"/>
                <w:szCs w:val="23"/>
              </w:rPr>
              <w:t>317 736,14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8526B9" w14:textId="77777777" w:rsidR="00232658" w:rsidRPr="00232658" w:rsidRDefault="00232658" w:rsidP="00232658">
            <w:pPr>
              <w:jc w:val="center"/>
              <w:rPr>
                <w:sz w:val="23"/>
                <w:szCs w:val="23"/>
              </w:rPr>
            </w:pPr>
            <w:r w:rsidRPr="00232658">
              <w:rPr>
                <w:sz w:val="23"/>
                <w:szCs w:val="23"/>
              </w:rPr>
              <w:t>327 141,13</w:t>
            </w:r>
          </w:p>
        </w:tc>
      </w:tr>
      <w:tr w:rsidR="00232658" w:rsidRPr="00232658" w14:paraId="17350E9A" w14:textId="77777777" w:rsidTr="004D4EBF">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809B4" w14:textId="77777777" w:rsidR="00232658" w:rsidRPr="00232658" w:rsidRDefault="00232658" w:rsidP="00232658">
            <w:pPr>
              <w:jc w:val="center"/>
              <w:rPr>
                <w:color w:val="FF0000"/>
                <w:sz w:val="23"/>
                <w:szCs w:val="23"/>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908A6" w14:textId="77777777" w:rsidR="00232658" w:rsidRPr="00232658" w:rsidRDefault="00232658" w:rsidP="00232658">
            <w:pPr>
              <w:rPr>
                <w:sz w:val="23"/>
                <w:szCs w:val="23"/>
              </w:rPr>
            </w:pPr>
            <w:r w:rsidRPr="00232658">
              <w:rPr>
                <w:sz w:val="23"/>
                <w:szCs w:val="23"/>
              </w:rPr>
              <w:t>Индекс операционных расходов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AD7C02" w14:textId="77777777" w:rsidR="00232658" w:rsidRPr="00232658" w:rsidRDefault="00232658" w:rsidP="00232658">
            <w:pPr>
              <w:rPr>
                <w:sz w:val="23"/>
                <w:szCs w:val="23"/>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B18F1" w14:textId="77777777" w:rsidR="00232658" w:rsidRPr="00232658" w:rsidRDefault="00232658" w:rsidP="00232658">
            <w:pPr>
              <w:jc w:val="center"/>
              <w:rPr>
                <w:sz w:val="23"/>
                <w:szCs w:val="23"/>
              </w:rPr>
            </w:pPr>
            <w:r w:rsidRPr="00232658">
              <w:rPr>
                <w:sz w:val="23"/>
                <w:szCs w:val="23"/>
              </w:rPr>
              <w:t>1,0466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78A294" w14:textId="77777777" w:rsidR="00232658" w:rsidRPr="00232658" w:rsidRDefault="00232658" w:rsidP="00232658">
            <w:pPr>
              <w:jc w:val="center"/>
              <w:rPr>
                <w:sz w:val="23"/>
                <w:szCs w:val="23"/>
              </w:rPr>
            </w:pPr>
            <w:r w:rsidRPr="00232658">
              <w:rPr>
                <w:sz w:val="23"/>
                <w:szCs w:val="23"/>
              </w:rPr>
              <w:t>1,0197</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1D71E" w14:textId="77777777" w:rsidR="00232658" w:rsidRPr="00232658" w:rsidRDefault="00232658" w:rsidP="00232658">
            <w:pPr>
              <w:jc w:val="center"/>
              <w:rPr>
                <w:sz w:val="23"/>
                <w:szCs w:val="23"/>
              </w:rPr>
            </w:pPr>
            <w:r w:rsidRPr="00232658">
              <w:rPr>
                <w:sz w:val="23"/>
                <w:szCs w:val="23"/>
              </w:rPr>
              <w:t>1,0266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A65B16" w14:textId="77777777" w:rsidR="00232658" w:rsidRPr="00232658" w:rsidRDefault="00232658" w:rsidP="00232658">
            <w:pPr>
              <w:jc w:val="center"/>
              <w:rPr>
                <w:sz w:val="23"/>
                <w:szCs w:val="23"/>
              </w:rPr>
            </w:pPr>
            <w:r w:rsidRPr="00232658">
              <w:rPr>
                <w:sz w:val="23"/>
                <w:szCs w:val="23"/>
              </w:rPr>
              <w:t>1,0296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0135E1" w14:textId="77777777" w:rsidR="00232658" w:rsidRPr="00232658" w:rsidRDefault="00232658" w:rsidP="00232658">
            <w:pPr>
              <w:jc w:val="center"/>
              <w:rPr>
                <w:sz w:val="23"/>
                <w:szCs w:val="23"/>
              </w:rPr>
            </w:pPr>
            <w:r w:rsidRPr="00232658">
              <w:rPr>
                <w:sz w:val="23"/>
                <w:szCs w:val="23"/>
              </w:rPr>
              <w:t>1,0296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7CDF3E" w14:textId="77777777" w:rsidR="00232658" w:rsidRPr="00232658" w:rsidRDefault="00232658" w:rsidP="00232658">
            <w:pPr>
              <w:jc w:val="center"/>
              <w:rPr>
                <w:sz w:val="23"/>
                <w:szCs w:val="23"/>
              </w:rPr>
            </w:pPr>
            <w:r w:rsidRPr="00232658">
              <w:rPr>
                <w:sz w:val="23"/>
                <w:szCs w:val="23"/>
              </w:rPr>
              <w:t>1,0296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8D1395" w14:textId="77777777" w:rsidR="00232658" w:rsidRPr="00232658" w:rsidRDefault="00232658" w:rsidP="00232658">
            <w:pPr>
              <w:jc w:val="center"/>
              <w:rPr>
                <w:sz w:val="23"/>
                <w:szCs w:val="23"/>
              </w:rPr>
            </w:pPr>
            <w:r w:rsidRPr="00232658">
              <w:rPr>
                <w:sz w:val="23"/>
                <w:szCs w:val="23"/>
              </w:rPr>
              <w:t>1,0296</w:t>
            </w:r>
          </w:p>
        </w:tc>
      </w:tr>
    </w:tbl>
    <w:p w14:paraId="697DEAC2" w14:textId="77777777" w:rsidR="00232658" w:rsidRPr="00232658" w:rsidRDefault="00232658" w:rsidP="00232658">
      <w:pPr>
        <w:spacing w:line="360" w:lineRule="auto"/>
        <w:jc w:val="both"/>
        <w:rPr>
          <w:noProof/>
          <w:szCs w:val="20"/>
        </w:rPr>
        <w:sectPr w:rsidR="00232658" w:rsidRPr="00232658" w:rsidSect="004D4EBF">
          <w:pgSz w:w="16838" w:h="11906" w:orient="landscape"/>
          <w:pgMar w:top="1418" w:right="1134" w:bottom="709" w:left="1134" w:header="720" w:footer="720" w:gutter="0"/>
          <w:cols w:space="720"/>
          <w:docGrid w:linePitch="326"/>
        </w:sectPr>
      </w:pPr>
    </w:p>
    <w:p w14:paraId="1EA3F2E3" w14:textId="77777777" w:rsidR="00232658" w:rsidRPr="00232658" w:rsidRDefault="00232658" w:rsidP="00232658">
      <w:pPr>
        <w:spacing w:line="360" w:lineRule="auto"/>
        <w:ind w:firstLine="709"/>
        <w:jc w:val="both"/>
        <w:rPr>
          <w:color w:val="0070C0"/>
          <w:sz w:val="28"/>
          <w:szCs w:val="28"/>
        </w:rPr>
      </w:pPr>
      <w:r w:rsidRPr="00232658">
        <w:rPr>
          <w:sz w:val="28"/>
          <w:szCs w:val="28"/>
        </w:rPr>
        <w:lastRenderedPageBreak/>
        <w:t>Данные индексы операционных расходов применимы ко всем статьям раздела операционные (подконтрольные) расходы по соответствующему периоду регулирования</w:t>
      </w:r>
      <w:r w:rsidRPr="00232658">
        <w:rPr>
          <w:color w:val="0070C0"/>
          <w:sz w:val="28"/>
          <w:szCs w:val="28"/>
        </w:rPr>
        <w:t>.</w:t>
      </w:r>
    </w:p>
    <w:p w14:paraId="12A9C336" w14:textId="77777777" w:rsidR="00232658" w:rsidRPr="00232658" w:rsidRDefault="00232658" w:rsidP="00232658">
      <w:pPr>
        <w:spacing w:line="360" w:lineRule="auto"/>
        <w:ind w:firstLine="709"/>
        <w:jc w:val="both"/>
        <w:rPr>
          <w:sz w:val="28"/>
          <w:szCs w:val="28"/>
        </w:rPr>
      </w:pPr>
      <w:r w:rsidRPr="00232658">
        <w:rPr>
          <w:sz w:val="28"/>
          <w:szCs w:val="28"/>
        </w:rPr>
        <w:t>Информация о величине операционных расходов по соответствующему периоду регулирования представлена в приложении 4 к данному экспертному заключению.</w:t>
      </w:r>
    </w:p>
    <w:p w14:paraId="15B2B2CE" w14:textId="77777777" w:rsidR="00232658" w:rsidRPr="00232658" w:rsidRDefault="00232658" w:rsidP="00232658">
      <w:pPr>
        <w:keepNext/>
        <w:numPr>
          <w:ilvl w:val="1"/>
          <w:numId w:val="16"/>
        </w:numPr>
        <w:tabs>
          <w:tab w:val="left" w:pos="567"/>
        </w:tabs>
        <w:spacing w:line="360" w:lineRule="auto"/>
        <w:jc w:val="center"/>
        <w:outlineLvl w:val="0"/>
        <w:rPr>
          <w:rFonts w:eastAsia="Calibri"/>
          <w:b/>
          <w:sz w:val="28"/>
          <w:szCs w:val="28"/>
          <w:lang w:eastAsia="en-US"/>
        </w:rPr>
      </w:pPr>
      <w:bookmarkStart w:id="440" w:name="_Toc500261396"/>
      <w:bookmarkStart w:id="441" w:name="_Toc26894007"/>
      <w:r w:rsidRPr="00232658">
        <w:rPr>
          <w:rFonts w:eastAsia="Calibri"/>
          <w:b/>
          <w:sz w:val="28"/>
          <w:szCs w:val="28"/>
          <w:lang w:eastAsia="en-US"/>
        </w:rPr>
        <w:t>Неподконтрольные расходы</w:t>
      </w:r>
      <w:bookmarkEnd w:id="440"/>
      <w:bookmarkEnd w:id="441"/>
    </w:p>
    <w:p w14:paraId="0382478E" w14:textId="77777777" w:rsidR="00232658" w:rsidRPr="00232658" w:rsidRDefault="00232658" w:rsidP="00232658">
      <w:pPr>
        <w:keepNext/>
        <w:ind w:left="360"/>
        <w:jc w:val="center"/>
        <w:outlineLvl w:val="1"/>
        <w:rPr>
          <w:rFonts w:eastAsia="Calibri"/>
          <w:b/>
          <w:sz w:val="28"/>
          <w:szCs w:val="28"/>
          <w:lang w:eastAsia="en-US"/>
        </w:rPr>
      </w:pPr>
      <w:bookmarkStart w:id="442" w:name="_Toc496254290"/>
      <w:bookmarkStart w:id="443" w:name="_Toc26894008"/>
      <w:r w:rsidRPr="00232658">
        <w:rPr>
          <w:rFonts w:eastAsia="Calibri"/>
          <w:b/>
          <w:sz w:val="28"/>
          <w:szCs w:val="28"/>
          <w:lang w:eastAsia="en-US"/>
        </w:rPr>
        <w:t>Очистка стоков, канализация</w:t>
      </w:r>
      <w:bookmarkEnd w:id="442"/>
      <w:bookmarkEnd w:id="443"/>
    </w:p>
    <w:p w14:paraId="37FFC756"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 xml:space="preserve">Предприятием заявлены расходы по статье на уровне 9719,95 </w:t>
      </w:r>
      <w:bookmarkStart w:id="444" w:name="_Hlk26967416"/>
      <w:r w:rsidRPr="00232658">
        <w:rPr>
          <w:snapToGrid w:val="0"/>
          <w:color w:val="000000"/>
          <w:sz w:val="28"/>
          <w:szCs w:val="28"/>
        </w:rPr>
        <w:t>тыс. руб.</w:t>
      </w:r>
      <w:bookmarkEnd w:id="444"/>
    </w:p>
    <w:p w14:paraId="6A8F0349"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Расходы включают стоимость водоотведения от котельных, в размере 352,44 тыс. м</w:t>
      </w:r>
      <w:r w:rsidRPr="00232658">
        <w:rPr>
          <w:snapToGrid w:val="0"/>
          <w:color w:val="000000"/>
          <w:sz w:val="28"/>
          <w:szCs w:val="28"/>
          <w:vertAlign w:val="superscript"/>
        </w:rPr>
        <w:t>3</w:t>
      </w:r>
      <w:r w:rsidRPr="00232658">
        <w:rPr>
          <w:snapToGrid w:val="0"/>
          <w:color w:val="000000"/>
          <w:sz w:val="28"/>
          <w:szCs w:val="28"/>
        </w:rPr>
        <w:t>, в том числе по договору № 111 от 25.12.2012 с ООО «БелГОС» (стр. 56 тома 8 тарифного дела) – 234,65 тыс. м</w:t>
      </w:r>
      <w:r w:rsidRPr="00232658">
        <w:rPr>
          <w:snapToGrid w:val="0"/>
          <w:color w:val="000000"/>
          <w:sz w:val="28"/>
          <w:szCs w:val="28"/>
          <w:vertAlign w:val="superscript"/>
        </w:rPr>
        <w:t>3</w:t>
      </w:r>
      <w:r w:rsidRPr="00232658">
        <w:rPr>
          <w:snapToGrid w:val="0"/>
          <w:color w:val="000000"/>
          <w:sz w:val="28"/>
          <w:szCs w:val="28"/>
        </w:rPr>
        <w:t>, по договору № №1355 от 01.12.2017 с ООО «Водоснабжение» (стр. 7 том 8) – 117,79 тыс. м</w:t>
      </w:r>
      <w:r w:rsidRPr="00232658">
        <w:rPr>
          <w:snapToGrid w:val="0"/>
          <w:color w:val="000000"/>
          <w:sz w:val="28"/>
          <w:szCs w:val="28"/>
          <w:vertAlign w:val="superscript"/>
        </w:rPr>
        <w:t>3</w:t>
      </w:r>
      <w:r w:rsidRPr="00232658">
        <w:rPr>
          <w:snapToGrid w:val="0"/>
          <w:color w:val="000000"/>
          <w:sz w:val="28"/>
          <w:szCs w:val="28"/>
        </w:rPr>
        <w:t xml:space="preserve">. </w:t>
      </w:r>
    </w:p>
    <w:p w14:paraId="0B7DE795"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sz w:val="28"/>
          <w:szCs w:val="28"/>
        </w:rPr>
        <w:t xml:space="preserve">Экспертами принят объем стоков на производство тепловой энергии в размере 313,81 тыс. м³ на (в соответствии с п. 26 Методических указаний произведена корректировка необходимого объёма стоков с учётом изменения полезного отпуска тепловой энергии). </w:t>
      </w:r>
    </w:p>
    <w:p w14:paraId="7829ED5B"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Стоимость 1 м</w:t>
      </w:r>
      <w:r w:rsidRPr="00232658">
        <w:rPr>
          <w:snapToGrid w:val="0"/>
          <w:color w:val="000000"/>
          <w:sz w:val="28"/>
          <w:szCs w:val="28"/>
          <w:vertAlign w:val="superscript"/>
        </w:rPr>
        <w:t>3</w:t>
      </w:r>
      <w:r w:rsidRPr="00232658">
        <w:rPr>
          <w:snapToGrid w:val="0"/>
          <w:color w:val="000000"/>
          <w:sz w:val="28"/>
          <w:szCs w:val="28"/>
        </w:rPr>
        <w:t xml:space="preserve"> водоотведения по договору № 111 от 25.12.2012 принята по постановлению РЭК КО от 19.12.2019 г. № 644, по договору № 1355 от 01.12.2017 принята по постановлению РЭК КО от 19.12.2018 № 598 (в редакции постановления от 19.12.2019 № 645). Стоимость водоотведения на 2020 год составила 8695,65 тыс. руб. Результаты расчетов сведены в приложение 3 и 4.</w:t>
      </w:r>
    </w:p>
    <w:p w14:paraId="7B83BF08"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На 2021-2025 гг. стоимость водоотведения расчитана исходя из плановых расходов предыдущего периода с учётом ИЦП по водоснабжению и водоотведению согласно прогнозу Минэкономразвития приведена в приложении 4.</w:t>
      </w:r>
    </w:p>
    <w:p w14:paraId="0844833B" w14:textId="77777777" w:rsidR="00232658" w:rsidRPr="00232658" w:rsidRDefault="00232658" w:rsidP="00232658">
      <w:pPr>
        <w:keepNext/>
        <w:ind w:left="360"/>
        <w:jc w:val="center"/>
        <w:outlineLvl w:val="1"/>
        <w:rPr>
          <w:b/>
          <w:sz w:val="28"/>
          <w:szCs w:val="28"/>
        </w:rPr>
      </w:pPr>
      <w:bookmarkStart w:id="445" w:name="_Toc26894009"/>
      <w:r w:rsidRPr="00232658">
        <w:rPr>
          <w:b/>
          <w:sz w:val="28"/>
          <w:szCs w:val="28"/>
        </w:rPr>
        <w:t>Арендная плата</w:t>
      </w:r>
      <w:bookmarkEnd w:id="445"/>
    </w:p>
    <w:p w14:paraId="476B2282" w14:textId="77777777" w:rsidR="00232658" w:rsidRPr="00232658" w:rsidRDefault="00232658" w:rsidP="00232658">
      <w:pPr>
        <w:spacing w:line="360" w:lineRule="auto"/>
        <w:ind w:firstLine="708"/>
        <w:jc w:val="both"/>
        <w:rPr>
          <w:snapToGrid w:val="0"/>
          <w:color w:val="000000"/>
          <w:sz w:val="28"/>
          <w:szCs w:val="28"/>
        </w:rPr>
      </w:pPr>
      <w:r w:rsidRPr="00232658">
        <w:rPr>
          <w:snapToGrid w:val="0"/>
          <w:color w:val="000000"/>
          <w:sz w:val="28"/>
          <w:szCs w:val="28"/>
        </w:rPr>
        <w:t xml:space="preserve">Предприятием заявлены расходы по данной статье в сумме 6297,60 тыс. руб., включающие арендные платежи по представленным договорам аренды с                        МУ «КЗР и МИ г. Белово». Предприятием представлен перечень договоров на </w:t>
      </w:r>
      <w:r w:rsidRPr="00232658">
        <w:rPr>
          <w:snapToGrid w:val="0"/>
          <w:color w:val="000000"/>
          <w:sz w:val="28"/>
          <w:szCs w:val="28"/>
        </w:rPr>
        <w:lastRenderedPageBreak/>
        <w:t xml:space="preserve">аренду земли под котельными и тепловыми сетями, транспортных средств и зданий (гаражи), оборудования, установленного в котельных, переданных по концессионному соглашению, и материалов и запасных частей, использованных ООО «Теплоэнергетик» при проведении ремонтных работ (том 8, стр. 72-76). </w:t>
      </w:r>
      <w:r w:rsidRPr="00232658">
        <w:rPr>
          <w:sz w:val="28"/>
          <w:szCs w:val="28"/>
        </w:rPr>
        <w:t>Копии договоров не представлены.</w:t>
      </w:r>
    </w:p>
    <w:p w14:paraId="7417B847" w14:textId="77777777" w:rsidR="00232658" w:rsidRPr="00232658" w:rsidRDefault="00232658" w:rsidP="00232658">
      <w:pPr>
        <w:spacing w:line="360" w:lineRule="auto"/>
        <w:ind w:firstLine="708"/>
        <w:jc w:val="both"/>
        <w:rPr>
          <w:snapToGrid w:val="0"/>
          <w:color w:val="000000"/>
          <w:sz w:val="28"/>
          <w:szCs w:val="28"/>
        </w:rPr>
      </w:pPr>
      <w:r w:rsidRPr="00232658">
        <w:rPr>
          <w:snapToGrid w:val="0"/>
          <w:color w:val="000000"/>
          <w:sz w:val="28"/>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4D0580F1" w14:textId="77777777" w:rsidR="00232658" w:rsidRPr="00232658" w:rsidRDefault="00232658" w:rsidP="00232658">
      <w:pPr>
        <w:spacing w:line="360" w:lineRule="auto"/>
        <w:ind w:firstLine="708"/>
        <w:jc w:val="both"/>
        <w:rPr>
          <w:snapToGrid w:val="0"/>
          <w:color w:val="000000"/>
          <w:sz w:val="28"/>
          <w:szCs w:val="28"/>
        </w:rPr>
      </w:pPr>
      <w:r w:rsidRPr="00232658">
        <w:rPr>
          <w:snapToGrid w:val="0"/>
          <w:color w:val="000000"/>
          <w:sz w:val="28"/>
          <w:szCs w:val="28"/>
        </w:rPr>
        <w:t xml:space="preserve">Расходы по аренде земельных участков на 2020 год приняты в сумме 1211,50 тыс. руб., в размере налога на землю, согласно Постановления Совета народных депутатов города Белово от 27.10.2005 N 37/103 «Об установлении земельного налога на территории Беловского городского округа «Город Белово». </w:t>
      </w:r>
    </w:p>
    <w:p w14:paraId="67306ED9" w14:textId="77777777" w:rsidR="00232658" w:rsidRPr="00232658" w:rsidRDefault="00232658" w:rsidP="00232658">
      <w:pPr>
        <w:spacing w:line="360" w:lineRule="auto"/>
        <w:ind w:firstLine="708"/>
        <w:jc w:val="both"/>
        <w:rPr>
          <w:snapToGrid w:val="0"/>
          <w:color w:val="000000"/>
          <w:sz w:val="28"/>
          <w:szCs w:val="28"/>
        </w:rPr>
      </w:pPr>
      <w:r w:rsidRPr="00232658">
        <w:rPr>
          <w:snapToGrid w:val="0"/>
          <w:color w:val="000000"/>
          <w:sz w:val="28"/>
          <w:szCs w:val="28"/>
        </w:rPr>
        <w:t>На 2021-2025 годы расходы по статье приняты на уровне 2020 года.</w:t>
      </w:r>
    </w:p>
    <w:p w14:paraId="481957BE" w14:textId="77777777" w:rsidR="00232658" w:rsidRPr="00232658" w:rsidRDefault="00232658" w:rsidP="00232658">
      <w:pPr>
        <w:spacing w:line="360" w:lineRule="auto"/>
        <w:ind w:firstLine="708"/>
        <w:jc w:val="both"/>
        <w:rPr>
          <w:snapToGrid w:val="0"/>
          <w:color w:val="000000"/>
          <w:sz w:val="28"/>
          <w:szCs w:val="28"/>
        </w:rPr>
      </w:pPr>
    </w:p>
    <w:p w14:paraId="0F47F6DB" w14:textId="77777777" w:rsidR="00232658" w:rsidRPr="00232658" w:rsidRDefault="00232658" w:rsidP="00232658">
      <w:pPr>
        <w:keepNext/>
        <w:ind w:left="360"/>
        <w:jc w:val="center"/>
        <w:outlineLvl w:val="1"/>
        <w:rPr>
          <w:b/>
          <w:sz w:val="28"/>
          <w:szCs w:val="28"/>
        </w:rPr>
      </w:pPr>
      <w:bookmarkStart w:id="446" w:name="_Toc26894010"/>
      <w:r w:rsidRPr="00232658">
        <w:rPr>
          <w:b/>
          <w:sz w:val="28"/>
          <w:szCs w:val="28"/>
        </w:rPr>
        <w:lastRenderedPageBreak/>
        <w:t>Расходы на уплату налогов, сборов и других обязательных платежей</w:t>
      </w:r>
      <w:bookmarkEnd w:id="446"/>
    </w:p>
    <w:p w14:paraId="56D5F970" w14:textId="77777777" w:rsidR="00232658" w:rsidRPr="00232658" w:rsidRDefault="00232658" w:rsidP="00232658">
      <w:pPr>
        <w:rPr>
          <w:szCs w:val="20"/>
        </w:rPr>
      </w:pPr>
    </w:p>
    <w:p w14:paraId="69CF1B45" w14:textId="77777777" w:rsidR="00232658" w:rsidRPr="00232658" w:rsidRDefault="00232658" w:rsidP="00232658">
      <w:pPr>
        <w:tabs>
          <w:tab w:val="left" w:pos="1890"/>
        </w:tabs>
        <w:spacing w:line="360" w:lineRule="auto"/>
        <w:ind w:firstLine="720"/>
        <w:jc w:val="both"/>
        <w:rPr>
          <w:snapToGrid w:val="0"/>
          <w:color w:val="000000"/>
          <w:sz w:val="28"/>
          <w:szCs w:val="28"/>
        </w:rPr>
      </w:pPr>
      <w:bookmarkStart w:id="447" w:name="_Toc496510062"/>
      <w:r w:rsidRPr="00232658">
        <w:rPr>
          <w:snapToGrid w:val="0"/>
          <w:color w:val="00000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налог на землю</w:t>
      </w:r>
    </w:p>
    <w:p w14:paraId="49562140" w14:textId="77777777" w:rsidR="00232658" w:rsidRPr="00232658" w:rsidRDefault="00232658" w:rsidP="00232658">
      <w:pPr>
        <w:keepNext/>
        <w:ind w:left="360"/>
        <w:jc w:val="center"/>
        <w:outlineLvl w:val="1"/>
        <w:rPr>
          <w:b/>
          <w:sz w:val="28"/>
          <w:szCs w:val="28"/>
        </w:rPr>
      </w:pPr>
      <w:bookmarkStart w:id="448" w:name="_Toc26894011"/>
      <w:r w:rsidRPr="00232658">
        <w:rPr>
          <w:b/>
          <w:sz w:val="28"/>
          <w:szCs w:val="28"/>
        </w:rPr>
        <w:t>Экологические платежи</w:t>
      </w:r>
      <w:bookmarkEnd w:id="448"/>
    </w:p>
    <w:p w14:paraId="08465F68"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0EC6D361"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7CA7E55C"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Законодательство предусматривает взимание платы за следующие виды вредного воздействия на окружающую среду:</w:t>
      </w:r>
    </w:p>
    <w:p w14:paraId="5016F24E"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1) выброс в атмосферу загрязняющих веществ от стационарных и передвижных источников;</w:t>
      </w:r>
    </w:p>
    <w:p w14:paraId="1B5A8C28"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2) сброс загрязняющих веществ в поверхностные и подземные водные объекты;</w:t>
      </w:r>
    </w:p>
    <w:p w14:paraId="7BBF8AA2"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3) размещение отходов;</w:t>
      </w:r>
    </w:p>
    <w:p w14:paraId="7E365A37"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4) другие виды вредного воздействия (шум, вибрация, электромагнитные и радиационные воздействия и т.п.).</w:t>
      </w:r>
    </w:p>
    <w:p w14:paraId="062FE971"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771B5875"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 xml:space="preserve">В соответствии со ст. 254 Налогового кодекса РФ, платежи за предельно допустимые выбросы (сбросы) загрязняющих веществ в природную среду и </w:t>
      </w:r>
      <w:r w:rsidRPr="00232658">
        <w:rPr>
          <w:snapToGrid w:val="0"/>
          <w:color w:val="000000"/>
          <w:sz w:val="28"/>
          <w:szCs w:val="28"/>
        </w:rPr>
        <w:lastRenderedPageBreak/>
        <w:t>другие аналогичные расходы, относятся к материальным расходам предприятия.</w:t>
      </w:r>
    </w:p>
    <w:p w14:paraId="6F1D7A7C"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Предприятием заявлены      расходы на 2020 год по статье на уровне 736,20 тыс. руб. включающие в себя платежи за негативное воздействие на окружающую среду: выбросы загрязняющих веществ в атмосферный воздух стационарными объектами и размещение отходов производства и потребления.</w:t>
      </w:r>
    </w:p>
    <w:p w14:paraId="58F0DC29"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Эксперты предлагают принять экологические платежи в пределах ПДВ на 2020 год, в размере – 419,26 тыс. руб, согласно представленного предприятием расчёта (стр. 90-92 том 8), выполненного в соответствии с разрешением 9/атмБЕЛ от 24.10.2014.</w:t>
      </w:r>
    </w:p>
    <w:p w14:paraId="2B3AE723" w14:textId="77777777" w:rsidR="00232658" w:rsidRPr="00232658" w:rsidRDefault="00232658" w:rsidP="00232658">
      <w:pPr>
        <w:tabs>
          <w:tab w:val="left" w:pos="1890"/>
        </w:tabs>
        <w:spacing w:line="360" w:lineRule="auto"/>
        <w:ind w:firstLine="720"/>
        <w:jc w:val="both"/>
        <w:rPr>
          <w:sz w:val="28"/>
          <w:szCs w:val="28"/>
        </w:rPr>
      </w:pPr>
      <w:r w:rsidRPr="00232658">
        <w:rPr>
          <w:sz w:val="28"/>
          <w:szCs w:val="28"/>
        </w:rPr>
        <w:t>На каждый последующий год 2021-2025 г. расходы по данной статье экспертами приняты на уровне 2020 г.</w:t>
      </w:r>
    </w:p>
    <w:p w14:paraId="0DC2062E" w14:textId="77777777" w:rsidR="00232658" w:rsidRPr="00232658" w:rsidRDefault="00232658" w:rsidP="00232658">
      <w:pPr>
        <w:tabs>
          <w:tab w:val="left" w:pos="426"/>
        </w:tabs>
        <w:jc w:val="both"/>
        <w:rPr>
          <w:sz w:val="28"/>
          <w:szCs w:val="28"/>
        </w:rPr>
      </w:pPr>
      <w:r w:rsidRPr="00232658">
        <w:rPr>
          <w:sz w:val="28"/>
          <w:szCs w:val="28"/>
        </w:rPr>
        <w:tab/>
      </w:r>
      <w:r w:rsidRPr="00232658">
        <w:rPr>
          <w:sz w:val="28"/>
          <w:szCs w:val="28"/>
        </w:rPr>
        <w:tab/>
        <w:t xml:space="preserve">Расходы по статье отражены в приложении 4 </w:t>
      </w:r>
    </w:p>
    <w:p w14:paraId="6773CBBB" w14:textId="77777777" w:rsidR="00232658" w:rsidRPr="00232658" w:rsidRDefault="00232658" w:rsidP="00232658">
      <w:pPr>
        <w:tabs>
          <w:tab w:val="left" w:pos="1890"/>
        </w:tabs>
        <w:spacing w:line="360" w:lineRule="auto"/>
        <w:ind w:firstLine="720"/>
        <w:jc w:val="both"/>
        <w:rPr>
          <w:snapToGrid w:val="0"/>
          <w:color w:val="000000"/>
          <w:sz w:val="28"/>
          <w:szCs w:val="28"/>
        </w:rPr>
      </w:pPr>
    </w:p>
    <w:p w14:paraId="605BA78A" w14:textId="77777777" w:rsidR="00232658" w:rsidRPr="00232658" w:rsidRDefault="00232658" w:rsidP="00232658">
      <w:pPr>
        <w:keepNext/>
        <w:ind w:left="360"/>
        <w:jc w:val="center"/>
        <w:outlineLvl w:val="1"/>
        <w:rPr>
          <w:b/>
          <w:szCs w:val="20"/>
        </w:rPr>
      </w:pPr>
      <w:bookmarkStart w:id="449" w:name="_Toc26894012"/>
      <w:r w:rsidRPr="00232658">
        <w:rPr>
          <w:b/>
          <w:sz w:val="28"/>
          <w:szCs w:val="28"/>
        </w:rPr>
        <w:t>Расходы на обязательное страхование</w:t>
      </w:r>
      <w:bookmarkEnd w:id="449"/>
    </w:p>
    <w:p w14:paraId="37373479"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Расходы на обязательное страхование опасного производственного объекта предприятием не заявлены.</w:t>
      </w:r>
    </w:p>
    <w:p w14:paraId="5BE4C98A" w14:textId="77777777" w:rsidR="00232658" w:rsidRPr="00232658" w:rsidRDefault="00232658" w:rsidP="00232658">
      <w:pPr>
        <w:rPr>
          <w:szCs w:val="20"/>
        </w:rPr>
      </w:pPr>
    </w:p>
    <w:p w14:paraId="7314AD30" w14:textId="77777777" w:rsidR="00232658" w:rsidRPr="00232658" w:rsidRDefault="00232658" w:rsidP="00232658">
      <w:pPr>
        <w:keepNext/>
        <w:ind w:left="360"/>
        <w:jc w:val="center"/>
        <w:outlineLvl w:val="1"/>
        <w:rPr>
          <w:b/>
          <w:sz w:val="28"/>
          <w:szCs w:val="28"/>
        </w:rPr>
      </w:pPr>
      <w:bookmarkStart w:id="450" w:name="_Toc26894013"/>
      <w:r w:rsidRPr="00232658">
        <w:rPr>
          <w:b/>
          <w:sz w:val="28"/>
          <w:szCs w:val="28"/>
        </w:rPr>
        <w:t>Налог на имущество</w:t>
      </w:r>
      <w:bookmarkEnd w:id="450"/>
    </w:p>
    <w:p w14:paraId="7B450684" w14:textId="77777777" w:rsidR="00232658" w:rsidRPr="00232658" w:rsidRDefault="00232658" w:rsidP="00232658">
      <w:pPr>
        <w:spacing w:line="360" w:lineRule="auto"/>
        <w:ind w:firstLine="851"/>
        <w:jc w:val="both"/>
        <w:rPr>
          <w:sz w:val="28"/>
          <w:szCs w:val="28"/>
        </w:rPr>
      </w:pPr>
      <w:r w:rsidRPr="00232658">
        <w:rPr>
          <w:sz w:val="28"/>
          <w:szCs w:val="28"/>
        </w:rPr>
        <w:t xml:space="preserve">Согласно ст.374 Налогового Кодекса Российской Федерации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w:t>
      </w:r>
    </w:p>
    <w:p w14:paraId="2217EE5D" w14:textId="77777777" w:rsidR="00232658" w:rsidRPr="00232658" w:rsidRDefault="00232658" w:rsidP="00232658">
      <w:pPr>
        <w:rPr>
          <w:sz w:val="28"/>
          <w:szCs w:val="28"/>
        </w:rPr>
      </w:pPr>
      <w:r w:rsidRPr="00232658">
        <w:rPr>
          <w:sz w:val="28"/>
          <w:szCs w:val="28"/>
        </w:rPr>
        <w:br w:type="page"/>
      </w:r>
    </w:p>
    <w:p w14:paraId="0B203BBB" w14:textId="77777777" w:rsidR="00232658" w:rsidRPr="00232658" w:rsidRDefault="00232658" w:rsidP="00232658">
      <w:pPr>
        <w:spacing w:line="360" w:lineRule="auto"/>
        <w:ind w:firstLine="851"/>
        <w:jc w:val="both"/>
        <w:rPr>
          <w:sz w:val="28"/>
          <w:szCs w:val="28"/>
        </w:rPr>
      </w:pPr>
      <w:r w:rsidRPr="00232658">
        <w:rPr>
          <w:sz w:val="28"/>
          <w:szCs w:val="28"/>
        </w:rPr>
        <w:lastRenderedPageBreak/>
        <w:t>основных средств в порядке, установленном для ведения бухгалтерского учета.</w:t>
      </w:r>
    </w:p>
    <w:p w14:paraId="6EA03585" w14:textId="77777777" w:rsidR="00232658" w:rsidRPr="00232658" w:rsidRDefault="00232658" w:rsidP="00232658">
      <w:pPr>
        <w:spacing w:line="360" w:lineRule="auto"/>
        <w:ind w:firstLine="851"/>
        <w:jc w:val="both"/>
        <w:rPr>
          <w:snapToGrid w:val="0"/>
          <w:sz w:val="28"/>
          <w:szCs w:val="28"/>
        </w:rPr>
      </w:pPr>
      <w:r w:rsidRPr="00232658">
        <w:rPr>
          <w:snapToGrid w:val="0"/>
          <w:sz w:val="28"/>
          <w:szCs w:val="28"/>
        </w:rPr>
        <w:t xml:space="preserve">В соответствии  п. 1 ст. 374 НК РФ объектом налогообложения является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 </w:t>
      </w:r>
    </w:p>
    <w:p w14:paraId="13321F30"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 xml:space="preserve">На территории Кемеровской области налог на имущество введен в действие Законом Кемеровской области от 26.11.2003 №60-ОЗ. </w:t>
      </w:r>
    </w:p>
    <w:p w14:paraId="04E32F43"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1A98C102"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 xml:space="preserve">По данной статье предприятие предлагает расходы по налогу на имущество на 2020 год в сумме 11268,50 тыс. руб. </w:t>
      </w:r>
    </w:p>
    <w:p w14:paraId="71312EE2"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Эксперты предлагают включить затраты на уплату налога на недвижимое имущество, на уровне 11268,50 тыс. руб., согласно декларации по налогу на имущество и расчету остаточной стоимости имущества, облагаемого налогом за 9 месяцев 2019 года, заверенному главным бухгалтером предприятия.</w:t>
      </w:r>
    </w:p>
    <w:p w14:paraId="06E0870C"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На 2021 – 2025 гг. расходы приняты на уровне, учтённом на 2020 год. Информация отражена в приложении 4 к экспертному заключению.</w:t>
      </w:r>
    </w:p>
    <w:p w14:paraId="6EA97D0C" w14:textId="77777777" w:rsidR="00232658" w:rsidRPr="00232658" w:rsidRDefault="00232658" w:rsidP="00232658">
      <w:pPr>
        <w:keepNext/>
        <w:ind w:left="360"/>
        <w:jc w:val="center"/>
        <w:outlineLvl w:val="1"/>
        <w:rPr>
          <w:b/>
          <w:sz w:val="28"/>
          <w:szCs w:val="28"/>
        </w:rPr>
      </w:pPr>
    </w:p>
    <w:p w14:paraId="772F1D35" w14:textId="77777777" w:rsidR="00232658" w:rsidRPr="00232658" w:rsidRDefault="00232658" w:rsidP="00232658">
      <w:pPr>
        <w:keepNext/>
        <w:ind w:left="360"/>
        <w:jc w:val="center"/>
        <w:outlineLvl w:val="1"/>
        <w:rPr>
          <w:b/>
          <w:sz w:val="28"/>
          <w:szCs w:val="28"/>
        </w:rPr>
      </w:pPr>
      <w:bookmarkStart w:id="451" w:name="_Toc531625603"/>
      <w:bookmarkStart w:id="452" w:name="_Toc26894014"/>
      <w:r w:rsidRPr="00232658">
        <w:rPr>
          <w:b/>
          <w:sz w:val="28"/>
          <w:szCs w:val="28"/>
        </w:rPr>
        <w:t>Налог на прибыль</w:t>
      </w:r>
      <w:bookmarkEnd w:id="451"/>
      <w:bookmarkEnd w:id="452"/>
    </w:p>
    <w:p w14:paraId="6580712A" w14:textId="77777777" w:rsidR="00232658" w:rsidRPr="00232658" w:rsidRDefault="00232658" w:rsidP="00232658">
      <w:pPr>
        <w:rPr>
          <w:szCs w:val="20"/>
        </w:rPr>
      </w:pPr>
    </w:p>
    <w:p w14:paraId="0B823C4A"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t>Предприятием заявлены расходы по статье на уровне 3955,53 тыс. руб.</w:t>
      </w:r>
    </w:p>
    <w:p w14:paraId="1E4FA92B"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t>Расходы по уплате налога на прибыль на 2020 год приняты в размере 20 % от налогооблагаемой базы – нормативной прибыли (НК РФ) и составили, по расчёту экспертов, 3446,37 тыс. руб.</w:t>
      </w:r>
    </w:p>
    <w:p w14:paraId="711998A1"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lastRenderedPageBreak/>
        <w:t>Корректировка плановых расходов по статье на 2020 год, относительно предложений предприятия, в сторону уменьшения составила – 509,16 тыс. руб., в связи с перерасчётом налогооблагаемой базы.</w:t>
      </w:r>
    </w:p>
    <w:p w14:paraId="7E0159A9" w14:textId="77777777" w:rsidR="00232658" w:rsidRPr="00232658" w:rsidRDefault="00232658" w:rsidP="00232658">
      <w:pPr>
        <w:keepNext/>
        <w:spacing w:line="360" w:lineRule="auto"/>
        <w:ind w:firstLine="709"/>
        <w:jc w:val="center"/>
        <w:outlineLvl w:val="1"/>
        <w:rPr>
          <w:b/>
          <w:sz w:val="28"/>
          <w:szCs w:val="20"/>
        </w:rPr>
      </w:pPr>
      <w:bookmarkStart w:id="453" w:name="_Toc26894015"/>
      <w:r w:rsidRPr="00232658">
        <w:rPr>
          <w:b/>
          <w:sz w:val="28"/>
          <w:szCs w:val="20"/>
        </w:rPr>
        <w:t>Отчисления на социальные нужды</w:t>
      </w:r>
      <w:bookmarkEnd w:id="447"/>
      <w:bookmarkEnd w:id="453"/>
    </w:p>
    <w:p w14:paraId="14D9AE4B"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В расходы по статье «Отчисления на социальные нужды» включаются:</w:t>
      </w:r>
    </w:p>
    <w:p w14:paraId="7E003D7F"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 сумма страховых взносов, в соответствии со ст. 425 Налогового кодекса Российской Федерации (часть вторая) от 05.08.2000 N 117-ФЗ (ред. от 29.09.2019)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6A443190"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w:t>
      </w:r>
      <w:bookmarkStart w:id="454" w:name="_Hlk26976993"/>
      <w:r w:rsidRPr="00232658">
        <w:rPr>
          <w:snapToGrid w:val="0"/>
          <w:sz w:val="28"/>
          <w:szCs w:val="28"/>
        </w:rPr>
        <w:t>07.03.2018    №56-ФЗ</w:t>
      </w:r>
      <w:bookmarkEnd w:id="454"/>
      <w:r w:rsidRPr="00232658">
        <w:rPr>
          <w:snapToGrid w:val="0"/>
          <w:sz w:val="28"/>
          <w:szCs w:val="28"/>
        </w:rPr>
        <w:t>).</w:t>
      </w:r>
    </w:p>
    <w:p w14:paraId="552E480A" w14:textId="77777777" w:rsidR="00232658" w:rsidRPr="00232658" w:rsidRDefault="00232658" w:rsidP="00232658">
      <w:pPr>
        <w:tabs>
          <w:tab w:val="left" w:pos="1890"/>
        </w:tabs>
        <w:spacing w:line="360" w:lineRule="auto"/>
        <w:ind w:firstLine="720"/>
        <w:jc w:val="both"/>
        <w:rPr>
          <w:snapToGrid w:val="0"/>
          <w:sz w:val="28"/>
          <w:szCs w:val="28"/>
        </w:rPr>
      </w:pPr>
      <w:bookmarkStart w:id="455" w:name="_Hlk26977059"/>
      <w:r w:rsidRPr="00232658">
        <w:rPr>
          <w:snapToGrid w:val="0"/>
          <w:sz w:val="28"/>
          <w:szCs w:val="28"/>
        </w:rPr>
        <w:t xml:space="preserve">Предприятием предложены расходы по статье на 2020 год на уровне </w:t>
      </w:r>
      <w:bookmarkStart w:id="456" w:name="_Hlk26805033"/>
      <w:r w:rsidRPr="00232658">
        <w:rPr>
          <w:snapToGrid w:val="0"/>
          <w:sz w:val="28"/>
          <w:szCs w:val="28"/>
        </w:rPr>
        <w:t xml:space="preserve">69743,87 </w:t>
      </w:r>
      <w:bookmarkEnd w:id="456"/>
      <w:r w:rsidRPr="00232658">
        <w:rPr>
          <w:snapToGrid w:val="0"/>
          <w:sz w:val="28"/>
          <w:szCs w:val="28"/>
        </w:rPr>
        <w:t>тыс. руб.</w:t>
      </w:r>
    </w:p>
    <w:p w14:paraId="6B8E8298"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Экспертами в расчет НВВ на 2020 год приняты страховые взносы в размере 32,07 % (фактический % отчислений за 2018 год, подтверждён ОСВ по сч. 20, сч. 26, сч. 69 (стр. 5-152, том 2))</w:t>
      </w:r>
      <w:r w:rsidRPr="00232658">
        <w:rPr>
          <w:snapToGrid w:val="0"/>
          <w:color w:val="000000"/>
          <w:sz w:val="28"/>
          <w:szCs w:val="28"/>
        </w:rPr>
        <w:t xml:space="preserve"> от уровня ФОТ, расчитанного в операционных расходах, </w:t>
      </w:r>
      <w:r w:rsidRPr="00232658">
        <w:rPr>
          <w:snapToGrid w:val="0"/>
          <w:sz w:val="28"/>
          <w:szCs w:val="28"/>
        </w:rPr>
        <w:t>или 66305,69 тыс. руб. Корректировка в сторону снижения составила 3438,18 тыс. руб. в связи с корректировкой размера ФОТ в расчётах экспертов.</w:t>
      </w:r>
    </w:p>
    <w:p w14:paraId="5534EEB0" w14:textId="77777777" w:rsidR="00232658" w:rsidRPr="00232658" w:rsidRDefault="00232658" w:rsidP="00232658">
      <w:pPr>
        <w:tabs>
          <w:tab w:val="left" w:pos="426"/>
        </w:tabs>
        <w:spacing w:line="360" w:lineRule="auto"/>
        <w:jc w:val="both"/>
        <w:rPr>
          <w:snapToGrid w:val="0"/>
          <w:sz w:val="28"/>
          <w:szCs w:val="28"/>
        </w:rPr>
      </w:pPr>
      <w:r w:rsidRPr="00232658">
        <w:rPr>
          <w:sz w:val="28"/>
          <w:szCs w:val="28"/>
        </w:rPr>
        <w:lastRenderedPageBreak/>
        <w:tab/>
      </w:r>
      <w:r w:rsidRPr="00232658">
        <w:rPr>
          <w:sz w:val="28"/>
          <w:szCs w:val="28"/>
        </w:rPr>
        <w:tab/>
      </w:r>
      <w:r w:rsidRPr="00232658">
        <w:rPr>
          <w:snapToGrid w:val="0"/>
          <w:sz w:val="28"/>
          <w:szCs w:val="28"/>
        </w:rPr>
        <w:t>Экспертами в расчет НВВ на 2021-2025 год приняты страховые взносы в размере 32,07 %</w:t>
      </w:r>
      <w:r w:rsidRPr="00232658">
        <w:rPr>
          <w:snapToGrid w:val="0"/>
          <w:color w:val="000000"/>
          <w:sz w:val="28"/>
          <w:szCs w:val="28"/>
        </w:rPr>
        <w:t xml:space="preserve"> от уровня ФОТ, расчитанного в операционных расходах </w:t>
      </w:r>
      <w:bookmarkEnd w:id="455"/>
      <w:r w:rsidRPr="00232658">
        <w:rPr>
          <w:snapToGrid w:val="0"/>
          <w:sz w:val="28"/>
          <w:szCs w:val="28"/>
        </w:rPr>
        <w:t>(приложение 4).</w:t>
      </w:r>
    </w:p>
    <w:p w14:paraId="6AB5BE4F" w14:textId="77777777" w:rsidR="00232658" w:rsidRPr="00232658" w:rsidRDefault="00232658" w:rsidP="00232658">
      <w:pPr>
        <w:keepNext/>
        <w:ind w:left="360"/>
        <w:jc w:val="center"/>
        <w:outlineLvl w:val="1"/>
        <w:rPr>
          <w:b/>
          <w:sz w:val="28"/>
          <w:szCs w:val="28"/>
        </w:rPr>
      </w:pPr>
    </w:p>
    <w:p w14:paraId="5952DDE0" w14:textId="77777777" w:rsidR="00232658" w:rsidRPr="00232658" w:rsidRDefault="00232658" w:rsidP="00232658">
      <w:pPr>
        <w:keepNext/>
        <w:ind w:left="360"/>
        <w:jc w:val="center"/>
        <w:outlineLvl w:val="1"/>
        <w:rPr>
          <w:b/>
          <w:sz w:val="28"/>
          <w:szCs w:val="28"/>
        </w:rPr>
      </w:pPr>
      <w:bookmarkStart w:id="457" w:name="_Toc26894016"/>
      <w:r w:rsidRPr="00232658">
        <w:rPr>
          <w:b/>
          <w:sz w:val="28"/>
          <w:szCs w:val="28"/>
        </w:rPr>
        <w:t>Амортизация основных средств и нематериальных активов</w:t>
      </w:r>
      <w:bookmarkEnd w:id="457"/>
    </w:p>
    <w:p w14:paraId="5B16B9E8" w14:textId="77777777" w:rsidR="00232658" w:rsidRPr="00232658" w:rsidRDefault="00232658" w:rsidP="00232658">
      <w:pPr>
        <w:tabs>
          <w:tab w:val="left" w:pos="1890"/>
        </w:tabs>
        <w:spacing w:line="360" w:lineRule="auto"/>
        <w:ind w:firstLine="720"/>
        <w:jc w:val="both"/>
        <w:rPr>
          <w:snapToGrid w:val="0"/>
          <w:color w:val="000000"/>
          <w:sz w:val="28"/>
          <w:szCs w:val="28"/>
        </w:rPr>
      </w:pPr>
      <w:bookmarkStart w:id="458" w:name="_Toc495650024"/>
      <w:r w:rsidRPr="00232658">
        <w:rPr>
          <w:snapToGrid w:val="0"/>
          <w:color w:val="000000"/>
          <w:sz w:val="28"/>
          <w:szCs w:val="28"/>
        </w:rPr>
        <w:t>К основным средствам активы относятся при одновременном выполнении ряда условий, а именно:</w:t>
      </w:r>
    </w:p>
    <w:p w14:paraId="11E6E9D4"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 использование в производственной деятельности или для управленческих нужд;</w:t>
      </w:r>
    </w:p>
    <w:p w14:paraId="62A516BF"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 использование более 12 месяцев;</w:t>
      </w:r>
    </w:p>
    <w:p w14:paraId="72668815"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 способность приносить доход;</w:t>
      </w:r>
    </w:p>
    <w:p w14:paraId="627F80A4"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 если не планируется дальнейшая перепродажа.</w:t>
      </w:r>
    </w:p>
    <w:p w14:paraId="50770CE3"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02363D3B"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5D7AEF6"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Предприятием в качестве обоснования представлены:</w:t>
      </w:r>
    </w:p>
    <w:p w14:paraId="6E600BDA" w14:textId="77777777" w:rsidR="00232658" w:rsidRPr="00232658" w:rsidRDefault="00232658" w:rsidP="00232658">
      <w:pPr>
        <w:numPr>
          <w:ilvl w:val="0"/>
          <w:numId w:val="18"/>
        </w:numPr>
        <w:tabs>
          <w:tab w:val="left" w:pos="1890"/>
        </w:tabs>
        <w:spacing w:after="160" w:line="360" w:lineRule="auto"/>
        <w:contextualSpacing/>
        <w:jc w:val="both"/>
        <w:rPr>
          <w:snapToGrid w:val="0"/>
          <w:color w:val="000000"/>
          <w:sz w:val="28"/>
          <w:szCs w:val="28"/>
        </w:rPr>
      </w:pPr>
      <w:r w:rsidRPr="00232658">
        <w:rPr>
          <w:snapToGrid w:val="0"/>
          <w:color w:val="000000"/>
          <w:sz w:val="28"/>
          <w:szCs w:val="28"/>
        </w:rPr>
        <w:t>Расчёт амортизационных отчислений на 2019 год по собственным основным средствам на сумму 480,49 тыс. руб. (стр. 99-101 том 8 тарифного дела, а также дополнительные расчеты, представленные в электронном виде);</w:t>
      </w:r>
    </w:p>
    <w:p w14:paraId="75B39E1B" w14:textId="77777777" w:rsidR="00232658" w:rsidRPr="00232658" w:rsidRDefault="00232658" w:rsidP="00232658">
      <w:pPr>
        <w:numPr>
          <w:ilvl w:val="0"/>
          <w:numId w:val="18"/>
        </w:numPr>
        <w:tabs>
          <w:tab w:val="left" w:pos="1890"/>
        </w:tabs>
        <w:spacing w:after="160" w:line="360" w:lineRule="auto"/>
        <w:contextualSpacing/>
        <w:jc w:val="both"/>
        <w:rPr>
          <w:snapToGrid w:val="0"/>
          <w:color w:val="000000"/>
          <w:sz w:val="28"/>
          <w:szCs w:val="28"/>
        </w:rPr>
      </w:pPr>
      <w:r w:rsidRPr="00232658">
        <w:rPr>
          <w:snapToGrid w:val="0"/>
          <w:color w:val="000000"/>
          <w:sz w:val="28"/>
          <w:szCs w:val="28"/>
        </w:rPr>
        <w:lastRenderedPageBreak/>
        <w:t>Расчёт амортизационных отчислений на 2020-2025 гг. на имущество полученное и созданное по концессионному соглашению от 22.09.2019 (том 9).</w:t>
      </w:r>
    </w:p>
    <w:p w14:paraId="06C57204"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Эксперты, изучив обосновывающие материалы, предлагают включить на 2020 год расходы:</w:t>
      </w:r>
    </w:p>
    <w:p w14:paraId="5FB3AED6" w14:textId="77777777" w:rsidR="00232658" w:rsidRPr="00232658" w:rsidRDefault="00232658" w:rsidP="00232658">
      <w:pPr>
        <w:numPr>
          <w:ilvl w:val="0"/>
          <w:numId w:val="19"/>
        </w:numPr>
        <w:spacing w:after="160" w:line="360" w:lineRule="auto"/>
        <w:ind w:left="1134" w:hanging="283"/>
        <w:contextualSpacing/>
        <w:jc w:val="both"/>
        <w:rPr>
          <w:rFonts w:eastAsia="Calibri"/>
          <w:snapToGrid w:val="0"/>
          <w:color w:val="000000"/>
          <w:sz w:val="28"/>
          <w:szCs w:val="28"/>
          <w:lang w:eastAsia="en-US"/>
        </w:rPr>
      </w:pPr>
      <w:r w:rsidRPr="00232658">
        <w:rPr>
          <w:rFonts w:eastAsia="Calibri"/>
          <w:snapToGrid w:val="0"/>
          <w:color w:val="000000"/>
          <w:sz w:val="28"/>
          <w:szCs w:val="28"/>
          <w:lang w:eastAsia="en-US"/>
        </w:rPr>
        <w:t>По собственному имуществу в размере 360,14 тыс. руб, с исключением амортизации по имуществу, самортизированному по состоянию на 01.01.2020;</w:t>
      </w:r>
    </w:p>
    <w:p w14:paraId="0B47281A" w14:textId="77777777" w:rsidR="00232658" w:rsidRPr="00232658" w:rsidRDefault="00232658" w:rsidP="00232658">
      <w:pPr>
        <w:numPr>
          <w:ilvl w:val="0"/>
          <w:numId w:val="19"/>
        </w:numPr>
        <w:spacing w:after="160" w:line="360" w:lineRule="auto"/>
        <w:ind w:left="1134" w:hanging="283"/>
        <w:contextualSpacing/>
        <w:jc w:val="both"/>
        <w:rPr>
          <w:rFonts w:eastAsia="Calibri"/>
          <w:snapToGrid w:val="0"/>
          <w:color w:val="000000"/>
          <w:sz w:val="28"/>
          <w:szCs w:val="28"/>
          <w:lang w:eastAsia="en-US"/>
        </w:rPr>
      </w:pPr>
      <w:r w:rsidRPr="00232658">
        <w:rPr>
          <w:rFonts w:eastAsia="Calibri"/>
          <w:snapToGrid w:val="0"/>
          <w:color w:val="000000"/>
          <w:sz w:val="28"/>
          <w:szCs w:val="28"/>
          <w:lang w:eastAsia="en-US"/>
        </w:rPr>
        <w:t>По имуществу, полученному по концессионному соглашению в размере 5 607,91 тыс. руб., созданному по концессионному соглашению (строительство котельной в мкр. Сосновый и реконструкция котельной № 8), с учётом финансирования за счёт собственных средств предприятия в размере 25,25%, в размере 2665,24 тыс. руб. Всего экономически обоснованными признаны расходы в сумме 8 273,15 тыс. руб.</w:t>
      </w:r>
    </w:p>
    <w:p w14:paraId="43DA378D" w14:textId="77777777" w:rsidR="00232658" w:rsidRPr="00232658" w:rsidRDefault="00232658" w:rsidP="00232658">
      <w:pPr>
        <w:tabs>
          <w:tab w:val="left" w:pos="1890"/>
        </w:tabs>
        <w:spacing w:line="360" w:lineRule="auto"/>
        <w:ind w:firstLine="720"/>
        <w:jc w:val="both"/>
        <w:rPr>
          <w:snapToGrid w:val="0"/>
          <w:color w:val="000000"/>
          <w:sz w:val="28"/>
          <w:szCs w:val="28"/>
        </w:rPr>
      </w:pPr>
      <w:r w:rsidRPr="00232658">
        <w:rPr>
          <w:snapToGrid w:val="0"/>
          <w:color w:val="000000"/>
          <w:sz w:val="28"/>
          <w:szCs w:val="28"/>
        </w:rPr>
        <w:t>Расчёт амортизационных отчислений приведён в приложении 5 к экспертному заключению. Экспертами в расчет НВВ на 2021-2025 годы приняты расходы на уровне 2020 года (приложение 4).</w:t>
      </w:r>
    </w:p>
    <w:p w14:paraId="2591E85A" w14:textId="77777777" w:rsidR="00232658" w:rsidRPr="00232658" w:rsidRDefault="00232658" w:rsidP="00232658">
      <w:pPr>
        <w:keepNext/>
        <w:ind w:left="360"/>
        <w:jc w:val="center"/>
        <w:outlineLvl w:val="1"/>
        <w:rPr>
          <w:b/>
          <w:sz w:val="28"/>
          <w:szCs w:val="28"/>
        </w:rPr>
      </w:pPr>
      <w:bookmarkStart w:id="459" w:name="_Toc531625605"/>
      <w:bookmarkStart w:id="460" w:name="_Toc26894017"/>
      <w:bookmarkEnd w:id="458"/>
      <w:r w:rsidRPr="00232658">
        <w:rPr>
          <w:b/>
          <w:sz w:val="28"/>
          <w:szCs w:val="28"/>
        </w:rPr>
        <w:t>Расходы по сомнительным долгам</w:t>
      </w:r>
      <w:bookmarkEnd w:id="459"/>
      <w:bookmarkEnd w:id="460"/>
    </w:p>
    <w:p w14:paraId="698B8D26" w14:textId="77777777" w:rsidR="00232658" w:rsidRPr="00232658" w:rsidRDefault="00232658" w:rsidP="00232658">
      <w:pPr>
        <w:rPr>
          <w:szCs w:val="20"/>
        </w:rPr>
      </w:pPr>
    </w:p>
    <w:p w14:paraId="29B2DD72" w14:textId="77777777" w:rsidR="00232658" w:rsidRPr="00232658" w:rsidRDefault="00232658" w:rsidP="00232658">
      <w:pPr>
        <w:tabs>
          <w:tab w:val="left" w:pos="1890"/>
        </w:tabs>
        <w:spacing w:line="360" w:lineRule="auto"/>
        <w:ind w:firstLine="720"/>
        <w:jc w:val="both"/>
        <w:rPr>
          <w:color w:val="000000"/>
          <w:sz w:val="28"/>
          <w:szCs w:val="28"/>
          <w:lang w:val="x-none"/>
        </w:rPr>
      </w:pPr>
      <w:r w:rsidRPr="00232658">
        <w:rPr>
          <w:color w:val="000000"/>
          <w:sz w:val="28"/>
          <w:szCs w:val="28"/>
          <w:lang w:val="x-none"/>
        </w:rPr>
        <w:t>Согласно пункту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4DE634CE" w14:textId="77777777" w:rsidR="00232658" w:rsidRPr="00232658" w:rsidRDefault="00232658" w:rsidP="00232658">
      <w:pPr>
        <w:tabs>
          <w:tab w:val="left" w:pos="1890"/>
        </w:tabs>
        <w:spacing w:line="360" w:lineRule="auto"/>
        <w:ind w:firstLine="720"/>
        <w:jc w:val="both"/>
        <w:rPr>
          <w:color w:val="000000"/>
          <w:sz w:val="28"/>
          <w:szCs w:val="28"/>
          <w:lang w:val="x-none"/>
        </w:rPr>
      </w:pPr>
      <w:r w:rsidRPr="00232658">
        <w:rPr>
          <w:color w:val="000000"/>
          <w:sz w:val="28"/>
          <w:szCs w:val="28"/>
          <w:lang w:val="x-none"/>
        </w:rPr>
        <w:t>Предприятием заявлены расходы по статье в сумме 13122,50</w:t>
      </w:r>
      <w:r w:rsidRPr="00232658">
        <w:rPr>
          <w:color w:val="000000"/>
          <w:sz w:val="28"/>
          <w:szCs w:val="28"/>
        </w:rPr>
        <w:t xml:space="preserve"> </w:t>
      </w:r>
      <w:r w:rsidRPr="00232658">
        <w:rPr>
          <w:color w:val="000000"/>
          <w:sz w:val="28"/>
          <w:szCs w:val="28"/>
          <w:lang w:val="x-none"/>
        </w:rPr>
        <w:t xml:space="preserve">тыс. руб. </w:t>
      </w:r>
    </w:p>
    <w:p w14:paraId="1384AD3D" w14:textId="77777777" w:rsidR="00232658" w:rsidRPr="00232658" w:rsidRDefault="00232658" w:rsidP="00232658">
      <w:pPr>
        <w:tabs>
          <w:tab w:val="left" w:pos="1890"/>
        </w:tabs>
        <w:spacing w:line="360" w:lineRule="auto"/>
        <w:ind w:firstLine="720"/>
        <w:jc w:val="both"/>
        <w:rPr>
          <w:color w:val="000000"/>
          <w:sz w:val="28"/>
          <w:szCs w:val="28"/>
          <w:lang w:val="x-none"/>
        </w:rPr>
      </w:pPr>
      <w:r w:rsidRPr="00232658">
        <w:rPr>
          <w:color w:val="000000"/>
          <w:sz w:val="28"/>
          <w:szCs w:val="28"/>
          <w:lang w:val="x-none"/>
        </w:rPr>
        <w:t>Предприяти</w:t>
      </w:r>
      <w:r w:rsidRPr="00232658">
        <w:rPr>
          <w:color w:val="000000"/>
          <w:sz w:val="28"/>
          <w:szCs w:val="28"/>
        </w:rPr>
        <w:t>ю</w:t>
      </w:r>
      <w:r w:rsidRPr="00232658">
        <w:rPr>
          <w:color w:val="000000"/>
          <w:sz w:val="28"/>
          <w:szCs w:val="28"/>
          <w:lang w:val="x-none"/>
        </w:rPr>
        <w:t xml:space="preserve"> присвоен статус ЕТО распоряжением Администрации Беловского городского округа от 28 ноября 2013 г. N 3065-р.</w:t>
      </w:r>
    </w:p>
    <w:p w14:paraId="63F6ADF0" w14:textId="77777777" w:rsidR="00232658" w:rsidRPr="00232658" w:rsidRDefault="00232658" w:rsidP="00232658">
      <w:pPr>
        <w:tabs>
          <w:tab w:val="left" w:pos="1890"/>
        </w:tabs>
        <w:spacing w:line="360" w:lineRule="auto"/>
        <w:ind w:firstLine="720"/>
        <w:jc w:val="both"/>
        <w:rPr>
          <w:color w:val="000000"/>
          <w:sz w:val="28"/>
          <w:szCs w:val="28"/>
          <w:lang w:val="x-none"/>
        </w:rPr>
      </w:pPr>
      <w:r w:rsidRPr="00232658">
        <w:rPr>
          <w:color w:val="000000"/>
          <w:sz w:val="28"/>
          <w:szCs w:val="28"/>
          <w:lang w:val="x-none"/>
        </w:rPr>
        <w:lastRenderedPageBreak/>
        <w:t xml:space="preserve"> Представлен</w:t>
      </w:r>
      <w:r w:rsidRPr="00232658">
        <w:rPr>
          <w:color w:val="000000"/>
          <w:sz w:val="28"/>
          <w:szCs w:val="28"/>
        </w:rPr>
        <w:t>а</w:t>
      </w:r>
      <w:r w:rsidRPr="00232658">
        <w:rPr>
          <w:color w:val="000000"/>
          <w:sz w:val="28"/>
          <w:szCs w:val="28"/>
          <w:lang w:val="x-none"/>
        </w:rPr>
        <w:t xml:space="preserve"> инвентаризация расчётов с контрагентами предприятия </w:t>
      </w:r>
      <w:r w:rsidRPr="00232658">
        <w:rPr>
          <w:color w:val="000000"/>
          <w:sz w:val="28"/>
          <w:szCs w:val="28"/>
        </w:rPr>
        <w:t xml:space="preserve">по группе «население» </w:t>
      </w:r>
      <w:r w:rsidRPr="00232658">
        <w:rPr>
          <w:color w:val="000000"/>
          <w:sz w:val="28"/>
          <w:szCs w:val="28"/>
          <w:lang w:val="x-none"/>
        </w:rPr>
        <w:t xml:space="preserve">по состоянию на </w:t>
      </w:r>
      <w:r w:rsidRPr="00232658">
        <w:rPr>
          <w:color w:val="000000"/>
          <w:sz w:val="28"/>
          <w:szCs w:val="28"/>
        </w:rPr>
        <w:t>0</w:t>
      </w:r>
      <w:r w:rsidRPr="00232658">
        <w:rPr>
          <w:color w:val="000000"/>
          <w:sz w:val="28"/>
          <w:szCs w:val="28"/>
          <w:lang w:val="x-none"/>
        </w:rPr>
        <w:t>1.</w:t>
      </w:r>
      <w:r w:rsidRPr="00232658">
        <w:rPr>
          <w:color w:val="000000"/>
          <w:sz w:val="28"/>
          <w:szCs w:val="28"/>
        </w:rPr>
        <w:t>04</w:t>
      </w:r>
      <w:r w:rsidRPr="00232658">
        <w:rPr>
          <w:color w:val="000000"/>
          <w:sz w:val="28"/>
          <w:szCs w:val="28"/>
          <w:lang w:val="x-none"/>
        </w:rPr>
        <w:t>.201</w:t>
      </w:r>
      <w:r w:rsidRPr="00232658">
        <w:rPr>
          <w:color w:val="000000"/>
          <w:sz w:val="28"/>
          <w:szCs w:val="28"/>
        </w:rPr>
        <w:t>9 (стр. 95-96, том 8), информация о формировании резерва по сомнительным долгам</w:t>
      </w:r>
      <w:r w:rsidRPr="00232658">
        <w:rPr>
          <w:color w:val="000000"/>
          <w:sz w:val="28"/>
          <w:szCs w:val="28"/>
          <w:lang w:val="x-none"/>
        </w:rPr>
        <w:t xml:space="preserve"> (стр. </w:t>
      </w:r>
      <w:r w:rsidRPr="00232658">
        <w:rPr>
          <w:color w:val="000000"/>
          <w:sz w:val="28"/>
          <w:szCs w:val="28"/>
        </w:rPr>
        <w:t>95 том 8</w:t>
      </w:r>
      <w:r w:rsidRPr="00232658">
        <w:rPr>
          <w:color w:val="000000"/>
          <w:sz w:val="28"/>
          <w:szCs w:val="28"/>
          <w:lang w:val="x-none"/>
        </w:rPr>
        <w:t xml:space="preserve"> тарифного дела, сумма дебиторской задолженности </w:t>
      </w:r>
      <w:r w:rsidRPr="00232658">
        <w:rPr>
          <w:color w:val="000000"/>
          <w:sz w:val="28"/>
          <w:szCs w:val="28"/>
        </w:rPr>
        <w:t>населения более 90 дней 103 724,75</w:t>
      </w:r>
      <w:r w:rsidRPr="00232658">
        <w:rPr>
          <w:color w:val="000000"/>
          <w:sz w:val="28"/>
          <w:szCs w:val="28"/>
          <w:lang w:val="x-none"/>
        </w:rPr>
        <w:t xml:space="preserve"> тыс.</w:t>
      </w:r>
      <w:r w:rsidRPr="00232658">
        <w:rPr>
          <w:color w:val="000000"/>
          <w:sz w:val="28"/>
          <w:szCs w:val="28"/>
        </w:rPr>
        <w:t xml:space="preserve"> </w:t>
      </w:r>
      <w:r w:rsidRPr="00232658">
        <w:rPr>
          <w:color w:val="000000"/>
          <w:sz w:val="28"/>
          <w:szCs w:val="28"/>
          <w:lang w:val="x-none"/>
        </w:rPr>
        <w:t>руб</w:t>
      </w:r>
      <w:r w:rsidRPr="00232658">
        <w:rPr>
          <w:color w:val="000000"/>
          <w:sz w:val="28"/>
          <w:szCs w:val="28"/>
        </w:rPr>
        <w:t>.</w:t>
      </w:r>
      <w:r w:rsidRPr="00232658">
        <w:rPr>
          <w:color w:val="000000"/>
          <w:sz w:val="28"/>
          <w:szCs w:val="28"/>
          <w:lang w:val="x-none"/>
        </w:rPr>
        <w:t xml:space="preserve">), </w:t>
      </w:r>
      <w:r w:rsidRPr="00232658">
        <w:rPr>
          <w:color w:val="000000"/>
          <w:sz w:val="28"/>
          <w:szCs w:val="28"/>
        </w:rPr>
        <w:t>регистр по созданию резерва по сомнительным долгам (стр. 93, том 8)</w:t>
      </w:r>
      <w:r w:rsidRPr="00232658">
        <w:rPr>
          <w:color w:val="000000"/>
          <w:sz w:val="28"/>
          <w:szCs w:val="28"/>
          <w:lang w:val="x-none"/>
        </w:rPr>
        <w:t>.</w:t>
      </w:r>
    </w:p>
    <w:p w14:paraId="097BB38C"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lang w:val="x-none"/>
        </w:rPr>
        <w:t>Эксперты предлагают включить расходы в размере 11293,93</w:t>
      </w:r>
      <w:r w:rsidRPr="00232658">
        <w:rPr>
          <w:color w:val="000000"/>
          <w:sz w:val="28"/>
          <w:szCs w:val="28"/>
        </w:rPr>
        <w:t xml:space="preserve"> </w:t>
      </w:r>
      <w:r w:rsidRPr="00232658">
        <w:rPr>
          <w:color w:val="000000"/>
          <w:sz w:val="28"/>
          <w:szCs w:val="28"/>
          <w:lang w:val="x-none"/>
        </w:rPr>
        <w:t xml:space="preserve">тыс. руб., на уровне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w:t>
      </w:r>
      <w:r w:rsidRPr="00232658">
        <w:rPr>
          <w:color w:val="000000"/>
          <w:sz w:val="28"/>
          <w:szCs w:val="28"/>
        </w:rPr>
        <w:t>2019 год.</w:t>
      </w:r>
    </w:p>
    <w:p w14:paraId="69A3AFCA"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t>Корректировка в сторону снижения относительно предложений предприятия составила 1828,57 тыс. руб.</w:t>
      </w:r>
    </w:p>
    <w:p w14:paraId="479BBF7C" w14:textId="77777777" w:rsidR="00232658" w:rsidRPr="00232658" w:rsidRDefault="00232658" w:rsidP="00232658">
      <w:pPr>
        <w:tabs>
          <w:tab w:val="left" w:pos="426"/>
        </w:tabs>
        <w:spacing w:line="360" w:lineRule="auto"/>
        <w:jc w:val="right"/>
        <w:rPr>
          <w:color w:val="000000"/>
          <w:szCs w:val="20"/>
        </w:rPr>
      </w:pPr>
      <w:r w:rsidRPr="00232658">
        <w:rPr>
          <w:snapToGrid w:val="0"/>
          <w:sz w:val="28"/>
          <w:szCs w:val="28"/>
        </w:rPr>
        <w:tab/>
      </w:r>
      <w:r w:rsidRPr="00232658">
        <w:rPr>
          <w:snapToGrid w:val="0"/>
          <w:sz w:val="28"/>
          <w:szCs w:val="28"/>
        </w:rPr>
        <w:tab/>
      </w:r>
      <w:r w:rsidRPr="00232658">
        <w:rPr>
          <w:snapToGrid w:val="0"/>
          <w:sz w:val="28"/>
          <w:szCs w:val="28"/>
        </w:rPr>
        <w:tab/>
      </w:r>
      <w:r w:rsidRPr="00232658">
        <w:rPr>
          <w:snapToGrid w:val="0"/>
          <w:sz w:val="28"/>
          <w:szCs w:val="28"/>
        </w:rPr>
        <w:tab/>
      </w:r>
      <w:r w:rsidRPr="00232658">
        <w:rPr>
          <w:snapToGrid w:val="0"/>
          <w:sz w:val="28"/>
          <w:szCs w:val="28"/>
        </w:rPr>
        <w:tab/>
      </w:r>
      <w:r w:rsidRPr="00232658">
        <w:rPr>
          <w:color w:val="000000"/>
          <w:szCs w:val="20"/>
        </w:rPr>
        <w:t>Таблица 4</w:t>
      </w:r>
    </w:p>
    <w:p w14:paraId="3D0DCF7D" w14:textId="77777777" w:rsidR="00232658" w:rsidRPr="00232658" w:rsidRDefault="00232658" w:rsidP="00232658">
      <w:pPr>
        <w:tabs>
          <w:tab w:val="left" w:pos="1890"/>
        </w:tabs>
        <w:ind w:firstLine="720"/>
        <w:jc w:val="center"/>
        <w:rPr>
          <w:color w:val="000000"/>
          <w:szCs w:val="20"/>
        </w:rPr>
      </w:pPr>
      <w:r w:rsidRPr="00232658">
        <w:rPr>
          <w:color w:val="000000"/>
          <w:szCs w:val="20"/>
        </w:rPr>
        <w:t xml:space="preserve">Реестр неподконтрольных расходов </w:t>
      </w:r>
    </w:p>
    <w:p w14:paraId="55DDC746" w14:textId="77777777" w:rsidR="00232658" w:rsidRPr="00232658" w:rsidRDefault="00232658" w:rsidP="00232658">
      <w:pPr>
        <w:tabs>
          <w:tab w:val="left" w:pos="1890"/>
        </w:tabs>
        <w:ind w:firstLine="720"/>
        <w:jc w:val="right"/>
        <w:rPr>
          <w:color w:val="000000"/>
          <w:szCs w:val="20"/>
        </w:rPr>
      </w:pPr>
      <w:r w:rsidRPr="00232658">
        <w:rPr>
          <w:color w:val="000000"/>
          <w:szCs w:val="20"/>
        </w:rPr>
        <w:t>тыс. руб.</w:t>
      </w:r>
    </w:p>
    <w:tbl>
      <w:tblPr>
        <w:tblW w:w="94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81"/>
        <w:gridCol w:w="1474"/>
        <w:gridCol w:w="1618"/>
        <w:gridCol w:w="1618"/>
        <w:gridCol w:w="1449"/>
      </w:tblGrid>
      <w:tr w:rsidR="00232658" w:rsidRPr="00232658" w14:paraId="662192A7" w14:textId="77777777" w:rsidTr="004D4EBF">
        <w:trPr>
          <w:trHeight w:val="330"/>
          <w:tblHeader/>
        </w:trPr>
        <w:tc>
          <w:tcPr>
            <w:tcW w:w="709" w:type="dxa"/>
            <w:shd w:val="clear" w:color="auto" w:fill="auto"/>
            <w:vAlign w:val="center"/>
            <w:hideMark/>
          </w:tcPr>
          <w:p w14:paraId="3832B29B" w14:textId="77777777" w:rsidR="00232658" w:rsidRPr="00232658" w:rsidRDefault="00232658" w:rsidP="00232658">
            <w:pPr>
              <w:jc w:val="center"/>
              <w:rPr>
                <w:color w:val="000000"/>
              </w:rPr>
            </w:pPr>
            <w:r w:rsidRPr="00232658">
              <w:rPr>
                <w:color w:val="000000"/>
              </w:rPr>
              <w:t>N п.п.</w:t>
            </w:r>
          </w:p>
        </w:tc>
        <w:tc>
          <w:tcPr>
            <w:tcW w:w="2581" w:type="dxa"/>
            <w:shd w:val="clear" w:color="auto" w:fill="auto"/>
            <w:vAlign w:val="center"/>
            <w:hideMark/>
          </w:tcPr>
          <w:p w14:paraId="0BFAA68C" w14:textId="77777777" w:rsidR="00232658" w:rsidRPr="00232658" w:rsidRDefault="00232658" w:rsidP="00232658">
            <w:pPr>
              <w:jc w:val="center"/>
              <w:rPr>
                <w:color w:val="000000"/>
              </w:rPr>
            </w:pPr>
            <w:r w:rsidRPr="00232658">
              <w:rPr>
                <w:color w:val="000000"/>
              </w:rPr>
              <w:t>Наименование расхода</w:t>
            </w:r>
          </w:p>
        </w:tc>
        <w:tc>
          <w:tcPr>
            <w:tcW w:w="1474" w:type="dxa"/>
            <w:shd w:val="clear" w:color="auto" w:fill="auto"/>
            <w:vAlign w:val="center"/>
          </w:tcPr>
          <w:p w14:paraId="29D41237" w14:textId="77777777" w:rsidR="00232658" w:rsidRPr="00232658" w:rsidRDefault="00232658" w:rsidP="00232658">
            <w:pPr>
              <w:jc w:val="center"/>
              <w:rPr>
                <w:color w:val="000000"/>
              </w:rPr>
            </w:pPr>
            <w:r w:rsidRPr="00232658">
              <w:rPr>
                <w:color w:val="000000"/>
              </w:rPr>
              <w:t xml:space="preserve">Утверждено на </w:t>
            </w:r>
            <w:r w:rsidRPr="00232658">
              <w:rPr>
                <w:color w:val="000000"/>
                <w:lang w:val="en-US"/>
              </w:rPr>
              <w:t>201</w:t>
            </w:r>
            <w:r w:rsidRPr="00232658">
              <w:rPr>
                <w:color w:val="000000"/>
              </w:rPr>
              <w:t>9</w:t>
            </w:r>
          </w:p>
        </w:tc>
        <w:tc>
          <w:tcPr>
            <w:tcW w:w="1618" w:type="dxa"/>
            <w:vAlign w:val="center"/>
          </w:tcPr>
          <w:p w14:paraId="47CB9B27" w14:textId="77777777" w:rsidR="00232658" w:rsidRPr="00232658" w:rsidRDefault="00232658" w:rsidP="00232658">
            <w:pPr>
              <w:jc w:val="center"/>
              <w:rPr>
                <w:color w:val="000000"/>
              </w:rPr>
            </w:pPr>
            <w:r w:rsidRPr="00232658">
              <w:rPr>
                <w:color w:val="000000"/>
              </w:rPr>
              <w:t>Предложения предприятия на 2020</w:t>
            </w:r>
          </w:p>
        </w:tc>
        <w:tc>
          <w:tcPr>
            <w:tcW w:w="1618" w:type="dxa"/>
            <w:shd w:val="clear" w:color="auto" w:fill="auto"/>
            <w:vAlign w:val="center"/>
          </w:tcPr>
          <w:p w14:paraId="690BF278" w14:textId="77777777" w:rsidR="00232658" w:rsidRPr="00232658" w:rsidRDefault="00232658" w:rsidP="00232658">
            <w:pPr>
              <w:jc w:val="center"/>
              <w:rPr>
                <w:color w:val="000000"/>
              </w:rPr>
            </w:pPr>
            <w:r w:rsidRPr="00232658">
              <w:rPr>
                <w:color w:val="000000"/>
              </w:rPr>
              <w:t xml:space="preserve">Предложения экспертов на </w:t>
            </w:r>
            <w:r w:rsidRPr="00232658">
              <w:rPr>
                <w:color w:val="000000"/>
                <w:lang w:val="en-US"/>
              </w:rPr>
              <w:t>20</w:t>
            </w:r>
            <w:r w:rsidRPr="00232658">
              <w:rPr>
                <w:color w:val="000000"/>
              </w:rPr>
              <w:t>20</w:t>
            </w:r>
          </w:p>
        </w:tc>
        <w:tc>
          <w:tcPr>
            <w:tcW w:w="1449" w:type="dxa"/>
            <w:vAlign w:val="center"/>
          </w:tcPr>
          <w:p w14:paraId="0A61D47E" w14:textId="77777777" w:rsidR="00232658" w:rsidRPr="00232658" w:rsidRDefault="00232658" w:rsidP="00232658">
            <w:pPr>
              <w:jc w:val="center"/>
              <w:rPr>
                <w:color w:val="000000"/>
              </w:rPr>
            </w:pPr>
            <w:r w:rsidRPr="00232658">
              <w:rPr>
                <w:color w:val="000000"/>
              </w:rPr>
              <w:t xml:space="preserve">Отклонение </w:t>
            </w:r>
          </w:p>
        </w:tc>
      </w:tr>
      <w:tr w:rsidR="00232658" w:rsidRPr="00232658" w14:paraId="6A0A0ADB" w14:textId="77777777" w:rsidTr="004D4EBF">
        <w:trPr>
          <w:trHeight w:val="1275"/>
        </w:trPr>
        <w:tc>
          <w:tcPr>
            <w:tcW w:w="709" w:type="dxa"/>
            <w:shd w:val="clear" w:color="auto" w:fill="auto"/>
            <w:vAlign w:val="center"/>
            <w:hideMark/>
          </w:tcPr>
          <w:p w14:paraId="3104094E" w14:textId="77777777" w:rsidR="00232658" w:rsidRPr="00232658" w:rsidRDefault="00232658" w:rsidP="00232658">
            <w:pPr>
              <w:jc w:val="center"/>
              <w:rPr>
                <w:color w:val="000000"/>
              </w:rPr>
            </w:pPr>
            <w:r w:rsidRPr="00232658">
              <w:rPr>
                <w:color w:val="000000"/>
              </w:rPr>
              <w:t>1.1.</w:t>
            </w:r>
          </w:p>
        </w:tc>
        <w:tc>
          <w:tcPr>
            <w:tcW w:w="2581" w:type="dxa"/>
            <w:tcBorders>
              <w:bottom w:val="single" w:sz="4" w:space="0" w:color="auto"/>
            </w:tcBorders>
            <w:shd w:val="clear" w:color="auto" w:fill="auto"/>
            <w:vAlign w:val="center"/>
            <w:hideMark/>
          </w:tcPr>
          <w:p w14:paraId="02E5B9C0" w14:textId="77777777" w:rsidR="00232658" w:rsidRPr="00232658" w:rsidRDefault="00232658" w:rsidP="00232658">
            <w:pPr>
              <w:rPr>
                <w:color w:val="000000"/>
              </w:rPr>
            </w:pPr>
            <w:r w:rsidRPr="00232658">
              <w:rPr>
                <w:color w:val="000000"/>
              </w:rPr>
              <w:t>Расходы на оплату услуг, оказываемых организациями, осуществляющими регулируемые виды деятельности (стоки (водоотведение))</w:t>
            </w:r>
          </w:p>
        </w:tc>
        <w:tc>
          <w:tcPr>
            <w:tcW w:w="1474" w:type="dxa"/>
            <w:tcBorders>
              <w:top w:val="single" w:sz="8" w:space="0" w:color="auto"/>
              <w:left w:val="single" w:sz="4" w:space="0" w:color="auto"/>
              <w:bottom w:val="single" w:sz="4" w:space="0" w:color="auto"/>
              <w:right w:val="single" w:sz="4" w:space="0" w:color="auto"/>
            </w:tcBorders>
            <w:shd w:val="clear" w:color="auto" w:fill="auto"/>
            <w:vAlign w:val="center"/>
          </w:tcPr>
          <w:p w14:paraId="4213A802" w14:textId="77777777" w:rsidR="00232658" w:rsidRPr="00232658" w:rsidRDefault="00232658" w:rsidP="00232658">
            <w:pPr>
              <w:jc w:val="center"/>
              <w:rPr>
                <w:szCs w:val="20"/>
              </w:rPr>
            </w:pPr>
            <w:r w:rsidRPr="00232658">
              <w:rPr>
                <w:szCs w:val="20"/>
              </w:rPr>
              <w:t>6871,06</w:t>
            </w:r>
          </w:p>
        </w:tc>
        <w:tc>
          <w:tcPr>
            <w:tcW w:w="1618" w:type="dxa"/>
            <w:tcBorders>
              <w:top w:val="single" w:sz="8" w:space="0" w:color="auto"/>
              <w:left w:val="nil"/>
              <w:bottom w:val="single" w:sz="4" w:space="0" w:color="auto"/>
              <w:right w:val="single" w:sz="4" w:space="0" w:color="auto"/>
            </w:tcBorders>
            <w:shd w:val="clear" w:color="auto" w:fill="auto"/>
            <w:vAlign w:val="center"/>
          </w:tcPr>
          <w:p w14:paraId="0721237B" w14:textId="77777777" w:rsidR="00232658" w:rsidRPr="00232658" w:rsidRDefault="00232658" w:rsidP="00232658">
            <w:pPr>
              <w:jc w:val="center"/>
              <w:rPr>
                <w:szCs w:val="20"/>
              </w:rPr>
            </w:pPr>
            <w:r w:rsidRPr="00232658">
              <w:rPr>
                <w:szCs w:val="20"/>
              </w:rPr>
              <w:t>10894,46</w:t>
            </w:r>
          </w:p>
        </w:tc>
        <w:tc>
          <w:tcPr>
            <w:tcW w:w="1618" w:type="dxa"/>
            <w:tcBorders>
              <w:top w:val="single" w:sz="8" w:space="0" w:color="auto"/>
              <w:left w:val="nil"/>
              <w:bottom w:val="single" w:sz="4" w:space="0" w:color="auto"/>
              <w:right w:val="single" w:sz="4" w:space="0" w:color="auto"/>
            </w:tcBorders>
            <w:shd w:val="clear" w:color="auto" w:fill="auto"/>
            <w:vAlign w:val="center"/>
          </w:tcPr>
          <w:p w14:paraId="1D5AEC7E" w14:textId="77777777" w:rsidR="00232658" w:rsidRPr="00232658" w:rsidRDefault="00232658" w:rsidP="00232658">
            <w:pPr>
              <w:jc w:val="center"/>
              <w:rPr>
                <w:szCs w:val="20"/>
              </w:rPr>
            </w:pPr>
            <w:r w:rsidRPr="00232658">
              <w:rPr>
                <w:szCs w:val="20"/>
              </w:rPr>
              <w:t>7912,29</w:t>
            </w:r>
          </w:p>
        </w:tc>
        <w:tc>
          <w:tcPr>
            <w:tcW w:w="1449" w:type="dxa"/>
            <w:tcBorders>
              <w:top w:val="single" w:sz="8" w:space="0" w:color="auto"/>
              <w:left w:val="nil"/>
              <w:bottom w:val="single" w:sz="4" w:space="0" w:color="auto"/>
              <w:right w:val="single" w:sz="8" w:space="0" w:color="auto"/>
            </w:tcBorders>
            <w:shd w:val="clear" w:color="auto" w:fill="auto"/>
            <w:vAlign w:val="center"/>
          </w:tcPr>
          <w:p w14:paraId="442F6A33" w14:textId="77777777" w:rsidR="00232658" w:rsidRPr="00232658" w:rsidRDefault="00232658" w:rsidP="00232658">
            <w:pPr>
              <w:jc w:val="center"/>
              <w:rPr>
                <w:szCs w:val="20"/>
              </w:rPr>
            </w:pPr>
            <w:r w:rsidRPr="00232658">
              <w:rPr>
                <w:szCs w:val="20"/>
              </w:rPr>
              <w:t>-2982,17</w:t>
            </w:r>
          </w:p>
        </w:tc>
      </w:tr>
      <w:tr w:rsidR="00232658" w:rsidRPr="00232658" w14:paraId="6C71C859" w14:textId="77777777" w:rsidTr="004D4EBF">
        <w:trPr>
          <w:trHeight w:val="375"/>
        </w:trPr>
        <w:tc>
          <w:tcPr>
            <w:tcW w:w="709" w:type="dxa"/>
            <w:tcBorders>
              <w:right w:val="single" w:sz="4" w:space="0" w:color="auto"/>
            </w:tcBorders>
            <w:shd w:val="clear" w:color="auto" w:fill="auto"/>
            <w:vAlign w:val="center"/>
            <w:hideMark/>
          </w:tcPr>
          <w:p w14:paraId="1E4F55B8" w14:textId="77777777" w:rsidR="00232658" w:rsidRPr="00232658" w:rsidRDefault="00232658" w:rsidP="00232658">
            <w:pPr>
              <w:jc w:val="center"/>
              <w:rPr>
                <w:color w:val="000000"/>
              </w:rPr>
            </w:pPr>
            <w:r w:rsidRPr="00232658">
              <w:rPr>
                <w:color w:val="000000"/>
              </w:rPr>
              <w:t>1.2.</w:t>
            </w:r>
          </w:p>
        </w:tc>
        <w:tc>
          <w:tcPr>
            <w:tcW w:w="25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8255F" w14:textId="77777777" w:rsidR="00232658" w:rsidRPr="00232658" w:rsidRDefault="00232658" w:rsidP="00232658">
            <w:pPr>
              <w:rPr>
                <w:color w:val="000000"/>
              </w:rPr>
            </w:pPr>
            <w:r w:rsidRPr="00232658">
              <w:rPr>
                <w:color w:val="000000"/>
              </w:rPr>
              <w:t>Арендная плата</w:t>
            </w:r>
          </w:p>
        </w:tc>
        <w:tc>
          <w:tcPr>
            <w:tcW w:w="1474" w:type="dxa"/>
            <w:tcBorders>
              <w:top w:val="single" w:sz="4" w:space="0" w:color="auto"/>
              <w:left w:val="nil"/>
              <w:bottom w:val="single" w:sz="4" w:space="0" w:color="auto"/>
              <w:right w:val="single" w:sz="4" w:space="0" w:color="auto"/>
            </w:tcBorders>
            <w:shd w:val="clear" w:color="auto" w:fill="auto"/>
            <w:vAlign w:val="center"/>
          </w:tcPr>
          <w:p w14:paraId="3BDE89D3" w14:textId="77777777" w:rsidR="00232658" w:rsidRPr="00232658" w:rsidRDefault="00232658" w:rsidP="00232658">
            <w:pPr>
              <w:jc w:val="center"/>
              <w:rPr>
                <w:szCs w:val="20"/>
              </w:rPr>
            </w:pPr>
            <w:r w:rsidRPr="00232658">
              <w:rPr>
                <w:szCs w:val="20"/>
              </w:rPr>
              <w:t>9596,13</w:t>
            </w:r>
          </w:p>
        </w:tc>
        <w:tc>
          <w:tcPr>
            <w:tcW w:w="1618" w:type="dxa"/>
            <w:tcBorders>
              <w:top w:val="single" w:sz="4" w:space="0" w:color="auto"/>
              <w:left w:val="nil"/>
              <w:bottom w:val="single" w:sz="4" w:space="0" w:color="auto"/>
              <w:right w:val="single" w:sz="4" w:space="0" w:color="auto"/>
            </w:tcBorders>
            <w:shd w:val="clear" w:color="auto" w:fill="auto"/>
            <w:vAlign w:val="center"/>
          </w:tcPr>
          <w:p w14:paraId="635A3519" w14:textId="77777777" w:rsidR="00232658" w:rsidRPr="00232658" w:rsidRDefault="00232658" w:rsidP="00232658">
            <w:pPr>
              <w:jc w:val="center"/>
              <w:rPr>
                <w:szCs w:val="20"/>
              </w:rPr>
            </w:pPr>
            <w:r w:rsidRPr="00232658">
              <w:rPr>
                <w:szCs w:val="20"/>
              </w:rPr>
              <w:t>9658,32</w:t>
            </w:r>
          </w:p>
        </w:tc>
        <w:tc>
          <w:tcPr>
            <w:tcW w:w="1618" w:type="dxa"/>
            <w:tcBorders>
              <w:top w:val="single" w:sz="4" w:space="0" w:color="auto"/>
              <w:left w:val="nil"/>
              <w:bottom w:val="single" w:sz="4" w:space="0" w:color="auto"/>
              <w:right w:val="single" w:sz="4" w:space="0" w:color="auto"/>
            </w:tcBorders>
            <w:shd w:val="clear" w:color="auto" w:fill="auto"/>
            <w:vAlign w:val="center"/>
          </w:tcPr>
          <w:p w14:paraId="16B3EAEF" w14:textId="77777777" w:rsidR="00232658" w:rsidRPr="00232658" w:rsidRDefault="00232658" w:rsidP="00232658">
            <w:pPr>
              <w:jc w:val="center"/>
              <w:rPr>
                <w:szCs w:val="20"/>
              </w:rPr>
            </w:pPr>
            <w:r w:rsidRPr="00232658">
              <w:rPr>
                <w:szCs w:val="20"/>
              </w:rPr>
              <w:t>1211,50</w:t>
            </w:r>
          </w:p>
        </w:tc>
        <w:tc>
          <w:tcPr>
            <w:tcW w:w="1449" w:type="dxa"/>
            <w:tcBorders>
              <w:top w:val="single" w:sz="4" w:space="0" w:color="auto"/>
              <w:left w:val="nil"/>
              <w:bottom w:val="single" w:sz="4" w:space="0" w:color="auto"/>
              <w:right w:val="single" w:sz="8" w:space="0" w:color="auto"/>
            </w:tcBorders>
            <w:shd w:val="clear" w:color="auto" w:fill="auto"/>
            <w:vAlign w:val="center"/>
          </w:tcPr>
          <w:p w14:paraId="0F48870D" w14:textId="77777777" w:rsidR="00232658" w:rsidRPr="00232658" w:rsidRDefault="00232658" w:rsidP="00232658">
            <w:pPr>
              <w:jc w:val="center"/>
              <w:rPr>
                <w:szCs w:val="20"/>
              </w:rPr>
            </w:pPr>
            <w:r w:rsidRPr="00232658">
              <w:rPr>
                <w:szCs w:val="20"/>
              </w:rPr>
              <w:t>-8446,82</w:t>
            </w:r>
          </w:p>
        </w:tc>
      </w:tr>
      <w:tr w:rsidR="00232658" w:rsidRPr="00232658" w14:paraId="7BC46FBB" w14:textId="77777777" w:rsidTr="004D4EBF">
        <w:trPr>
          <w:trHeight w:val="375"/>
        </w:trPr>
        <w:tc>
          <w:tcPr>
            <w:tcW w:w="709" w:type="dxa"/>
            <w:shd w:val="clear" w:color="auto" w:fill="auto"/>
            <w:vAlign w:val="center"/>
            <w:hideMark/>
          </w:tcPr>
          <w:p w14:paraId="641FFB3C" w14:textId="77777777" w:rsidR="00232658" w:rsidRPr="00232658" w:rsidRDefault="00232658" w:rsidP="00232658">
            <w:pPr>
              <w:jc w:val="center"/>
              <w:rPr>
                <w:color w:val="000000"/>
              </w:rPr>
            </w:pPr>
          </w:p>
        </w:tc>
        <w:tc>
          <w:tcPr>
            <w:tcW w:w="2581" w:type="dxa"/>
            <w:tcBorders>
              <w:top w:val="single" w:sz="4" w:space="0" w:color="auto"/>
            </w:tcBorders>
            <w:shd w:val="clear" w:color="auto" w:fill="auto"/>
            <w:noWrap/>
            <w:vAlign w:val="center"/>
            <w:hideMark/>
          </w:tcPr>
          <w:p w14:paraId="39F62535" w14:textId="77777777" w:rsidR="00232658" w:rsidRPr="00232658" w:rsidRDefault="00232658" w:rsidP="00232658">
            <w:pPr>
              <w:rPr>
                <w:color w:val="000000"/>
              </w:rPr>
            </w:pPr>
            <w:r w:rsidRPr="00232658">
              <w:rPr>
                <w:color w:val="000000"/>
              </w:rPr>
              <w:t>- аренда имущества КЗР и МИ</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32FE381F" w14:textId="77777777" w:rsidR="00232658" w:rsidRPr="00232658" w:rsidRDefault="00232658" w:rsidP="00232658">
            <w:pPr>
              <w:jc w:val="center"/>
              <w:rPr>
                <w:szCs w:val="20"/>
              </w:rPr>
            </w:pPr>
            <w:r w:rsidRPr="00232658">
              <w:rPr>
                <w:szCs w:val="20"/>
              </w:rPr>
              <w:t>0,00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5DBBDD3E" w14:textId="77777777" w:rsidR="00232658" w:rsidRPr="00232658" w:rsidRDefault="00232658" w:rsidP="00232658">
            <w:pPr>
              <w:jc w:val="center"/>
              <w:rPr>
                <w:szCs w:val="20"/>
              </w:rPr>
            </w:pPr>
            <w:r w:rsidRPr="00232658">
              <w:rPr>
                <w:szCs w:val="20"/>
              </w:rPr>
              <w:t>4417,13</w:t>
            </w:r>
          </w:p>
        </w:tc>
        <w:tc>
          <w:tcPr>
            <w:tcW w:w="1618" w:type="dxa"/>
            <w:tcBorders>
              <w:top w:val="single" w:sz="4" w:space="0" w:color="auto"/>
              <w:left w:val="nil"/>
              <w:bottom w:val="single" w:sz="4" w:space="0" w:color="auto"/>
              <w:right w:val="single" w:sz="4" w:space="0" w:color="auto"/>
            </w:tcBorders>
            <w:shd w:val="clear" w:color="auto" w:fill="auto"/>
            <w:vAlign w:val="center"/>
          </w:tcPr>
          <w:p w14:paraId="0B238784" w14:textId="77777777" w:rsidR="00232658" w:rsidRPr="00232658" w:rsidRDefault="00232658" w:rsidP="00232658">
            <w:pPr>
              <w:jc w:val="center"/>
              <w:rPr>
                <w:szCs w:val="20"/>
              </w:rPr>
            </w:pPr>
            <w:r w:rsidRPr="00232658">
              <w:rPr>
                <w:szCs w:val="20"/>
              </w:rPr>
              <w:t>0,00</w:t>
            </w:r>
          </w:p>
        </w:tc>
        <w:tc>
          <w:tcPr>
            <w:tcW w:w="1449" w:type="dxa"/>
            <w:tcBorders>
              <w:top w:val="single" w:sz="4" w:space="0" w:color="auto"/>
              <w:left w:val="nil"/>
              <w:bottom w:val="single" w:sz="4" w:space="0" w:color="auto"/>
              <w:right w:val="single" w:sz="8" w:space="0" w:color="auto"/>
            </w:tcBorders>
            <w:shd w:val="clear" w:color="auto" w:fill="auto"/>
            <w:vAlign w:val="center"/>
          </w:tcPr>
          <w:p w14:paraId="6D128D52" w14:textId="77777777" w:rsidR="00232658" w:rsidRPr="00232658" w:rsidRDefault="00232658" w:rsidP="00232658">
            <w:pPr>
              <w:jc w:val="center"/>
              <w:rPr>
                <w:szCs w:val="20"/>
              </w:rPr>
            </w:pPr>
            <w:r w:rsidRPr="00232658">
              <w:rPr>
                <w:szCs w:val="20"/>
              </w:rPr>
              <w:t>-4417,13</w:t>
            </w:r>
          </w:p>
        </w:tc>
      </w:tr>
      <w:tr w:rsidR="00232658" w:rsidRPr="00232658" w14:paraId="364E7838" w14:textId="77777777" w:rsidTr="004D4EBF">
        <w:trPr>
          <w:trHeight w:val="375"/>
        </w:trPr>
        <w:tc>
          <w:tcPr>
            <w:tcW w:w="709" w:type="dxa"/>
            <w:shd w:val="clear" w:color="auto" w:fill="auto"/>
            <w:vAlign w:val="center"/>
            <w:hideMark/>
          </w:tcPr>
          <w:p w14:paraId="39FF5D55" w14:textId="77777777" w:rsidR="00232658" w:rsidRPr="00232658" w:rsidRDefault="00232658" w:rsidP="00232658">
            <w:pPr>
              <w:jc w:val="center"/>
              <w:rPr>
                <w:color w:val="000000"/>
              </w:rPr>
            </w:pPr>
          </w:p>
        </w:tc>
        <w:tc>
          <w:tcPr>
            <w:tcW w:w="2581" w:type="dxa"/>
            <w:shd w:val="clear" w:color="auto" w:fill="auto"/>
            <w:noWrap/>
            <w:vAlign w:val="center"/>
            <w:hideMark/>
          </w:tcPr>
          <w:p w14:paraId="14AC5E39" w14:textId="77777777" w:rsidR="00232658" w:rsidRPr="00232658" w:rsidRDefault="00232658" w:rsidP="00232658">
            <w:pPr>
              <w:rPr>
                <w:color w:val="000000"/>
              </w:rPr>
            </w:pPr>
            <w:r w:rsidRPr="00232658">
              <w:rPr>
                <w:color w:val="000000"/>
              </w:rPr>
              <w:t>- аренда земли</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33A76A1A" w14:textId="77777777" w:rsidR="00232658" w:rsidRPr="00232658" w:rsidRDefault="00232658" w:rsidP="00232658">
            <w:pPr>
              <w:jc w:val="center"/>
              <w:rPr>
                <w:szCs w:val="20"/>
              </w:rPr>
            </w:pPr>
            <w:r w:rsidRPr="00232658">
              <w:rPr>
                <w:szCs w:val="20"/>
              </w:rPr>
              <w:t>9596,13</w:t>
            </w:r>
          </w:p>
        </w:tc>
        <w:tc>
          <w:tcPr>
            <w:tcW w:w="1618" w:type="dxa"/>
            <w:tcBorders>
              <w:top w:val="single" w:sz="4" w:space="0" w:color="auto"/>
              <w:left w:val="nil"/>
              <w:bottom w:val="single" w:sz="4" w:space="0" w:color="auto"/>
              <w:right w:val="single" w:sz="4" w:space="0" w:color="auto"/>
            </w:tcBorders>
            <w:shd w:val="clear" w:color="auto" w:fill="auto"/>
            <w:vAlign w:val="center"/>
          </w:tcPr>
          <w:p w14:paraId="389E4688" w14:textId="77777777" w:rsidR="00232658" w:rsidRPr="00232658" w:rsidRDefault="00232658" w:rsidP="00232658">
            <w:pPr>
              <w:jc w:val="center"/>
              <w:rPr>
                <w:szCs w:val="20"/>
              </w:rPr>
            </w:pPr>
            <w:r w:rsidRPr="00232658">
              <w:rPr>
                <w:szCs w:val="20"/>
              </w:rPr>
              <w:t>5241,19</w:t>
            </w:r>
          </w:p>
        </w:tc>
        <w:tc>
          <w:tcPr>
            <w:tcW w:w="1618" w:type="dxa"/>
            <w:tcBorders>
              <w:top w:val="single" w:sz="4" w:space="0" w:color="auto"/>
              <w:left w:val="nil"/>
              <w:bottom w:val="single" w:sz="4" w:space="0" w:color="auto"/>
              <w:right w:val="single" w:sz="4" w:space="0" w:color="auto"/>
            </w:tcBorders>
            <w:shd w:val="clear" w:color="auto" w:fill="auto"/>
            <w:vAlign w:val="center"/>
          </w:tcPr>
          <w:p w14:paraId="2B049624" w14:textId="77777777" w:rsidR="00232658" w:rsidRPr="00232658" w:rsidRDefault="00232658" w:rsidP="00232658">
            <w:pPr>
              <w:jc w:val="center"/>
              <w:rPr>
                <w:szCs w:val="20"/>
              </w:rPr>
            </w:pPr>
            <w:r w:rsidRPr="00232658">
              <w:rPr>
                <w:szCs w:val="20"/>
              </w:rPr>
              <w:t>1211,50</w:t>
            </w:r>
          </w:p>
        </w:tc>
        <w:tc>
          <w:tcPr>
            <w:tcW w:w="1449" w:type="dxa"/>
            <w:tcBorders>
              <w:top w:val="single" w:sz="4" w:space="0" w:color="auto"/>
              <w:left w:val="nil"/>
              <w:bottom w:val="single" w:sz="4" w:space="0" w:color="auto"/>
              <w:right w:val="single" w:sz="8" w:space="0" w:color="auto"/>
            </w:tcBorders>
            <w:shd w:val="clear" w:color="auto" w:fill="auto"/>
            <w:vAlign w:val="center"/>
          </w:tcPr>
          <w:p w14:paraId="6A00A889" w14:textId="77777777" w:rsidR="00232658" w:rsidRPr="00232658" w:rsidRDefault="00232658" w:rsidP="00232658">
            <w:pPr>
              <w:jc w:val="center"/>
              <w:rPr>
                <w:szCs w:val="20"/>
              </w:rPr>
            </w:pPr>
            <w:r w:rsidRPr="00232658">
              <w:rPr>
                <w:szCs w:val="20"/>
              </w:rPr>
              <w:t>-4029,69</w:t>
            </w:r>
          </w:p>
        </w:tc>
      </w:tr>
      <w:tr w:rsidR="00232658" w:rsidRPr="00232658" w14:paraId="77E6B334" w14:textId="77777777" w:rsidTr="004D4EBF">
        <w:trPr>
          <w:trHeight w:val="375"/>
        </w:trPr>
        <w:tc>
          <w:tcPr>
            <w:tcW w:w="709" w:type="dxa"/>
            <w:shd w:val="clear" w:color="auto" w:fill="auto"/>
            <w:vAlign w:val="center"/>
            <w:hideMark/>
          </w:tcPr>
          <w:p w14:paraId="7B66DE1F" w14:textId="77777777" w:rsidR="00232658" w:rsidRPr="00232658" w:rsidRDefault="00232658" w:rsidP="00232658">
            <w:pPr>
              <w:jc w:val="center"/>
              <w:rPr>
                <w:color w:val="000000"/>
              </w:rPr>
            </w:pPr>
          </w:p>
        </w:tc>
        <w:tc>
          <w:tcPr>
            <w:tcW w:w="2581" w:type="dxa"/>
            <w:shd w:val="clear" w:color="auto" w:fill="auto"/>
            <w:noWrap/>
            <w:vAlign w:val="center"/>
            <w:hideMark/>
          </w:tcPr>
          <w:p w14:paraId="34644D0A" w14:textId="77777777" w:rsidR="00232658" w:rsidRPr="00232658" w:rsidRDefault="00232658" w:rsidP="00232658">
            <w:pPr>
              <w:rPr>
                <w:color w:val="000000"/>
              </w:rPr>
            </w:pPr>
            <w:r w:rsidRPr="00232658">
              <w:rPr>
                <w:color w:val="000000"/>
              </w:rPr>
              <w:t>- аренда прочего имущества</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06EC4331" w14:textId="77777777" w:rsidR="00232658" w:rsidRPr="00232658" w:rsidRDefault="00232658" w:rsidP="00232658">
            <w:pPr>
              <w:jc w:val="center"/>
              <w:rPr>
                <w:szCs w:val="20"/>
              </w:rPr>
            </w:pPr>
          </w:p>
        </w:tc>
        <w:tc>
          <w:tcPr>
            <w:tcW w:w="1618" w:type="dxa"/>
            <w:tcBorders>
              <w:top w:val="single" w:sz="4" w:space="0" w:color="auto"/>
              <w:left w:val="nil"/>
              <w:bottom w:val="single" w:sz="4" w:space="0" w:color="auto"/>
              <w:right w:val="single" w:sz="4" w:space="0" w:color="auto"/>
            </w:tcBorders>
            <w:shd w:val="clear" w:color="auto" w:fill="auto"/>
            <w:vAlign w:val="center"/>
          </w:tcPr>
          <w:p w14:paraId="30DA5803" w14:textId="77777777" w:rsidR="00232658" w:rsidRPr="00232658" w:rsidRDefault="00232658" w:rsidP="00232658">
            <w:pPr>
              <w:jc w:val="center"/>
              <w:rPr>
                <w:szCs w:val="20"/>
              </w:rPr>
            </w:pPr>
          </w:p>
        </w:tc>
        <w:tc>
          <w:tcPr>
            <w:tcW w:w="1618" w:type="dxa"/>
            <w:tcBorders>
              <w:top w:val="single" w:sz="4" w:space="0" w:color="auto"/>
              <w:left w:val="nil"/>
              <w:bottom w:val="single" w:sz="4" w:space="0" w:color="auto"/>
              <w:right w:val="single" w:sz="4" w:space="0" w:color="auto"/>
            </w:tcBorders>
            <w:shd w:val="clear" w:color="auto" w:fill="auto"/>
            <w:vAlign w:val="center"/>
          </w:tcPr>
          <w:p w14:paraId="436F412F" w14:textId="77777777" w:rsidR="00232658" w:rsidRPr="00232658" w:rsidRDefault="00232658" w:rsidP="00232658">
            <w:pPr>
              <w:jc w:val="center"/>
              <w:rPr>
                <w:szCs w:val="20"/>
              </w:rPr>
            </w:pPr>
          </w:p>
        </w:tc>
        <w:tc>
          <w:tcPr>
            <w:tcW w:w="1449" w:type="dxa"/>
            <w:tcBorders>
              <w:top w:val="single" w:sz="4" w:space="0" w:color="auto"/>
              <w:left w:val="nil"/>
              <w:bottom w:val="single" w:sz="4" w:space="0" w:color="auto"/>
              <w:right w:val="single" w:sz="8" w:space="0" w:color="auto"/>
            </w:tcBorders>
            <w:shd w:val="clear" w:color="auto" w:fill="auto"/>
            <w:vAlign w:val="center"/>
          </w:tcPr>
          <w:p w14:paraId="1E24769A" w14:textId="77777777" w:rsidR="00232658" w:rsidRPr="00232658" w:rsidRDefault="00232658" w:rsidP="00232658">
            <w:pPr>
              <w:jc w:val="center"/>
              <w:rPr>
                <w:szCs w:val="20"/>
              </w:rPr>
            </w:pPr>
          </w:p>
        </w:tc>
      </w:tr>
      <w:tr w:rsidR="00232658" w:rsidRPr="00232658" w14:paraId="62F8E2ED" w14:textId="77777777" w:rsidTr="004D4EBF">
        <w:trPr>
          <w:trHeight w:val="315"/>
        </w:trPr>
        <w:tc>
          <w:tcPr>
            <w:tcW w:w="709" w:type="dxa"/>
            <w:shd w:val="clear" w:color="auto" w:fill="auto"/>
            <w:vAlign w:val="center"/>
            <w:hideMark/>
          </w:tcPr>
          <w:p w14:paraId="6875DA1C" w14:textId="77777777" w:rsidR="00232658" w:rsidRPr="00232658" w:rsidRDefault="00232658" w:rsidP="00232658">
            <w:pPr>
              <w:jc w:val="center"/>
              <w:rPr>
                <w:color w:val="000000"/>
              </w:rPr>
            </w:pPr>
            <w:r w:rsidRPr="00232658">
              <w:rPr>
                <w:color w:val="000000"/>
              </w:rPr>
              <w:t>1.3.</w:t>
            </w:r>
          </w:p>
        </w:tc>
        <w:tc>
          <w:tcPr>
            <w:tcW w:w="2581" w:type="dxa"/>
            <w:shd w:val="clear" w:color="auto" w:fill="auto"/>
            <w:vAlign w:val="center"/>
            <w:hideMark/>
          </w:tcPr>
          <w:p w14:paraId="0C3D46B5" w14:textId="77777777" w:rsidR="00232658" w:rsidRPr="00232658" w:rsidRDefault="00232658" w:rsidP="00232658">
            <w:pPr>
              <w:rPr>
                <w:color w:val="000000"/>
              </w:rPr>
            </w:pPr>
            <w:r w:rsidRPr="00232658">
              <w:rPr>
                <w:color w:val="000000"/>
              </w:rPr>
              <w:t>Концессионная плата</w:t>
            </w:r>
          </w:p>
        </w:tc>
        <w:tc>
          <w:tcPr>
            <w:tcW w:w="1474" w:type="dxa"/>
            <w:tcBorders>
              <w:top w:val="single" w:sz="4" w:space="0" w:color="auto"/>
            </w:tcBorders>
            <w:shd w:val="clear" w:color="auto" w:fill="auto"/>
            <w:vAlign w:val="center"/>
          </w:tcPr>
          <w:p w14:paraId="25CE3BC3" w14:textId="77777777" w:rsidR="00232658" w:rsidRPr="00232658" w:rsidRDefault="00232658" w:rsidP="00232658">
            <w:pPr>
              <w:jc w:val="center"/>
              <w:rPr>
                <w:color w:val="000000"/>
                <w:szCs w:val="20"/>
              </w:rPr>
            </w:pPr>
            <w:r w:rsidRPr="00232658">
              <w:rPr>
                <w:color w:val="000000"/>
                <w:szCs w:val="20"/>
              </w:rPr>
              <w:t>0,00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73D76F8B" w14:textId="77777777" w:rsidR="00232658" w:rsidRPr="00232658" w:rsidRDefault="00232658" w:rsidP="00232658">
            <w:pPr>
              <w:jc w:val="center"/>
              <w:rPr>
                <w:bCs/>
                <w:szCs w:val="20"/>
              </w:rPr>
            </w:pPr>
            <w:r w:rsidRPr="00232658">
              <w:rPr>
                <w:bCs/>
                <w:szCs w:val="20"/>
              </w:rPr>
              <w:t>0,00</w:t>
            </w:r>
          </w:p>
        </w:tc>
        <w:tc>
          <w:tcPr>
            <w:tcW w:w="1618" w:type="dxa"/>
            <w:tcBorders>
              <w:top w:val="single" w:sz="4" w:space="0" w:color="auto"/>
            </w:tcBorders>
            <w:shd w:val="clear" w:color="auto" w:fill="auto"/>
            <w:vAlign w:val="center"/>
          </w:tcPr>
          <w:p w14:paraId="2ADF212E" w14:textId="77777777" w:rsidR="00232658" w:rsidRPr="00232658" w:rsidRDefault="00232658" w:rsidP="00232658">
            <w:pPr>
              <w:jc w:val="center"/>
              <w:rPr>
                <w:color w:val="000000"/>
                <w:szCs w:val="20"/>
              </w:rPr>
            </w:pPr>
            <w:r w:rsidRPr="00232658">
              <w:rPr>
                <w:color w:val="000000"/>
                <w:szCs w:val="20"/>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14:paraId="4D08BAF3" w14:textId="77777777" w:rsidR="00232658" w:rsidRPr="00232658" w:rsidRDefault="00232658" w:rsidP="00232658">
            <w:pPr>
              <w:jc w:val="center"/>
              <w:rPr>
                <w:bCs/>
                <w:szCs w:val="20"/>
              </w:rPr>
            </w:pPr>
            <w:r w:rsidRPr="00232658">
              <w:rPr>
                <w:bCs/>
                <w:szCs w:val="20"/>
              </w:rPr>
              <w:t>0,00</w:t>
            </w:r>
          </w:p>
        </w:tc>
      </w:tr>
      <w:tr w:rsidR="00232658" w:rsidRPr="00232658" w14:paraId="3B8170BE" w14:textId="77777777" w:rsidTr="004D4EBF">
        <w:trPr>
          <w:trHeight w:val="660"/>
        </w:trPr>
        <w:tc>
          <w:tcPr>
            <w:tcW w:w="709" w:type="dxa"/>
            <w:shd w:val="clear" w:color="auto" w:fill="auto"/>
            <w:vAlign w:val="center"/>
            <w:hideMark/>
          </w:tcPr>
          <w:p w14:paraId="01269876" w14:textId="77777777" w:rsidR="00232658" w:rsidRPr="00232658" w:rsidRDefault="00232658" w:rsidP="00232658">
            <w:pPr>
              <w:jc w:val="center"/>
              <w:rPr>
                <w:color w:val="000000"/>
              </w:rPr>
            </w:pPr>
            <w:r w:rsidRPr="00232658">
              <w:rPr>
                <w:color w:val="000000"/>
              </w:rPr>
              <w:t>1.4.</w:t>
            </w:r>
          </w:p>
        </w:tc>
        <w:tc>
          <w:tcPr>
            <w:tcW w:w="2581" w:type="dxa"/>
            <w:shd w:val="clear" w:color="auto" w:fill="auto"/>
            <w:vAlign w:val="center"/>
            <w:hideMark/>
          </w:tcPr>
          <w:p w14:paraId="40B38BBB" w14:textId="77777777" w:rsidR="00232658" w:rsidRPr="00232658" w:rsidRDefault="00232658" w:rsidP="00232658">
            <w:pPr>
              <w:rPr>
                <w:color w:val="000000"/>
              </w:rPr>
            </w:pPr>
            <w:r w:rsidRPr="00232658">
              <w:rPr>
                <w:color w:val="000000"/>
              </w:rPr>
              <w:t>Расходы на уплату налогов, сборов и других обязательных платежей, в том числе:</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3046CDC" w14:textId="77777777" w:rsidR="00232658" w:rsidRPr="00232658" w:rsidRDefault="00232658" w:rsidP="00232658">
            <w:pPr>
              <w:jc w:val="center"/>
              <w:rPr>
                <w:szCs w:val="20"/>
              </w:rPr>
            </w:pPr>
            <w:r w:rsidRPr="00232658">
              <w:rPr>
                <w:szCs w:val="20"/>
              </w:rPr>
              <w:t>16197,09</w:t>
            </w:r>
          </w:p>
        </w:tc>
        <w:tc>
          <w:tcPr>
            <w:tcW w:w="1618" w:type="dxa"/>
            <w:tcBorders>
              <w:top w:val="single" w:sz="4" w:space="0" w:color="auto"/>
              <w:left w:val="nil"/>
              <w:bottom w:val="single" w:sz="4" w:space="0" w:color="auto"/>
              <w:right w:val="single" w:sz="4" w:space="0" w:color="auto"/>
            </w:tcBorders>
            <w:shd w:val="clear" w:color="auto" w:fill="auto"/>
          </w:tcPr>
          <w:p w14:paraId="1BD116C1" w14:textId="77777777" w:rsidR="00232658" w:rsidRPr="00232658" w:rsidRDefault="00232658" w:rsidP="00232658">
            <w:pPr>
              <w:jc w:val="center"/>
              <w:rPr>
                <w:szCs w:val="20"/>
              </w:rPr>
            </w:pPr>
            <w:r w:rsidRPr="00232658">
              <w:rPr>
                <w:szCs w:val="20"/>
              </w:rPr>
              <w:t>18264,76</w:t>
            </w:r>
          </w:p>
        </w:tc>
        <w:tc>
          <w:tcPr>
            <w:tcW w:w="1618" w:type="dxa"/>
            <w:tcBorders>
              <w:top w:val="single" w:sz="4" w:space="0" w:color="auto"/>
              <w:left w:val="nil"/>
              <w:bottom w:val="single" w:sz="4" w:space="0" w:color="auto"/>
              <w:right w:val="single" w:sz="4" w:space="0" w:color="auto"/>
            </w:tcBorders>
            <w:shd w:val="clear" w:color="auto" w:fill="auto"/>
          </w:tcPr>
          <w:p w14:paraId="3F62B3FE" w14:textId="77777777" w:rsidR="00232658" w:rsidRPr="00232658" w:rsidRDefault="00232658" w:rsidP="00232658">
            <w:pPr>
              <w:jc w:val="center"/>
              <w:rPr>
                <w:szCs w:val="20"/>
              </w:rPr>
            </w:pPr>
            <w:r w:rsidRPr="00232658">
              <w:rPr>
                <w:szCs w:val="20"/>
              </w:rPr>
              <w:t>16197,09</w:t>
            </w:r>
          </w:p>
        </w:tc>
        <w:tc>
          <w:tcPr>
            <w:tcW w:w="1449" w:type="dxa"/>
            <w:tcBorders>
              <w:top w:val="single" w:sz="4" w:space="0" w:color="auto"/>
              <w:left w:val="nil"/>
              <w:bottom w:val="single" w:sz="4" w:space="0" w:color="auto"/>
              <w:right w:val="single" w:sz="8" w:space="0" w:color="auto"/>
            </w:tcBorders>
            <w:shd w:val="clear" w:color="auto" w:fill="auto"/>
          </w:tcPr>
          <w:p w14:paraId="489FF4DC" w14:textId="77777777" w:rsidR="00232658" w:rsidRPr="00232658" w:rsidRDefault="00232658" w:rsidP="00232658">
            <w:pPr>
              <w:jc w:val="center"/>
              <w:rPr>
                <w:szCs w:val="20"/>
              </w:rPr>
            </w:pPr>
            <w:r w:rsidRPr="00232658">
              <w:rPr>
                <w:szCs w:val="20"/>
              </w:rPr>
              <w:t>-2067,67</w:t>
            </w:r>
          </w:p>
        </w:tc>
      </w:tr>
      <w:tr w:rsidR="00232658" w:rsidRPr="00232658" w14:paraId="25230A55" w14:textId="77777777" w:rsidTr="004D4EBF">
        <w:trPr>
          <w:trHeight w:val="1620"/>
        </w:trPr>
        <w:tc>
          <w:tcPr>
            <w:tcW w:w="709" w:type="dxa"/>
            <w:shd w:val="clear" w:color="auto" w:fill="auto"/>
            <w:vAlign w:val="center"/>
            <w:hideMark/>
          </w:tcPr>
          <w:p w14:paraId="6FCEF42D" w14:textId="77777777" w:rsidR="00232658" w:rsidRPr="00232658" w:rsidRDefault="00232658" w:rsidP="00232658">
            <w:pPr>
              <w:jc w:val="center"/>
              <w:rPr>
                <w:color w:val="000000"/>
              </w:rPr>
            </w:pPr>
            <w:r w:rsidRPr="00232658">
              <w:rPr>
                <w:color w:val="000000"/>
              </w:rPr>
              <w:t>1.4.1.</w:t>
            </w:r>
          </w:p>
        </w:tc>
        <w:tc>
          <w:tcPr>
            <w:tcW w:w="2581" w:type="dxa"/>
            <w:shd w:val="clear" w:color="auto" w:fill="auto"/>
            <w:vAlign w:val="center"/>
            <w:hideMark/>
          </w:tcPr>
          <w:p w14:paraId="717A434D" w14:textId="77777777" w:rsidR="00232658" w:rsidRPr="00232658" w:rsidRDefault="00232658" w:rsidP="00232658">
            <w:pPr>
              <w:rPr>
                <w:color w:val="000000"/>
              </w:rPr>
            </w:pPr>
            <w:r w:rsidRPr="00232658">
              <w:rPr>
                <w:color w:val="000000"/>
              </w:rPr>
              <w:t xml:space="preserve">плата за выбросы и сбросы загрязняющих веществ в окружающую среду, размещение отходов и другие виды </w:t>
            </w:r>
            <w:r w:rsidRPr="00232658">
              <w:rPr>
                <w:color w:val="000000"/>
              </w:rPr>
              <w:lastRenderedPageBreak/>
              <w:t>негативного воздействия на окружающую среду в пределах установленных нормативов и (или) лимитов</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A74E2F8" w14:textId="77777777" w:rsidR="00232658" w:rsidRPr="00232658" w:rsidRDefault="00232658" w:rsidP="00232658">
            <w:pPr>
              <w:jc w:val="center"/>
              <w:rPr>
                <w:szCs w:val="20"/>
              </w:rPr>
            </w:pPr>
            <w:r w:rsidRPr="00232658">
              <w:rPr>
                <w:szCs w:val="20"/>
              </w:rPr>
              <w:lastRenderedPageBreak/>
              <w:t>377,25</w:t>
            </w:r>
          </w:p>
        </w:tc>
        <w:tc>
          <w:tcPr>
            <w:tcW w:w="1618" w:type="dxa"/>
            <w:tcBorders>
              <w:top w:val="single" w:sz="4" w:space="0" w:color="auto"/>
              <w:left w:val="nil"/>
              <w:bottom w:val="single" w:sz="4" w:space="0" w:color="auto"/>
              <w:right w:val="single" w:sz="4" w:space="0" w:color="auto"/>
            </w:tcBorders>
            <w:shd w:val="clear" w:color="auto" w:fill="auto"/>
          </w:tcPr>
          <w:p w14:paraId="713449FD" w14:textId="77777777" w:rsidR="00232658" w:rsidRPr="00232658" w:rsidRDefault="00232658" w:rsidP="00232658">
            <w:pPr>
              <w:jc w:val="center"/>
              <w:rPr>
                <w:szCs w:val="20"/>
              </w:rPr>
            </w:pPr>
            <w:r w:rsidRPr="00232658">
              <w:rPr>
                <w:szCs w:val="20"/>
              </w:rPr>
              <w:t>736,20</w:t>
            </w:r>
          </w:p>
        </w:tc>
        <w:tc>
          <w:tcPr>
            <w:tcW w:w="1618" w:type="dxa"/>
            <w:tcBorders>
              <w:top w:val="single" w:sz="4" w:space="0" w:color="auto"/>
              <w:left w:val="nil"/>
              <w:bottom w:val="single" w:sz="4" w:space="0" w:color="auto"/>
              <w:right w:val="single" w:sz="4" w:space="0" w:color="auto"/>
            </w:tcBorders>
            <w:shd w:val="clear" w:color="auto" w:fill="auto"/>
          </w:tcPr>
          <w:p w14:paraId="7E075F86" w14:textId="77777777" w:rsidR="00232658" w:rsidRPr="00232658" w:rsidRDefault="00232658" w:rsidP="00232658">
            <w:pPr>
              <w:jc w:val="center"/>
              <w:rPr>
                <w:szCs w:val="20"/>
              </w:rPr>
            </w:pPr>
            <w:r w:rsidRPr="00232658">
              <w:rPr>
                <w:szCs w:val="20"/>
              </w:rPr>
              <w:t>419,26</w:t>
            </w:r>
          </w:p>
        </w:tc>
        <w:tc>
          <w:tcPr>
            <w:tcW w:w="1449" w:type="dxa"/>
            <w:tcBorders>
              <w:top w:val="single" w:sz="4" w:space="0" w:color="auto"/>
              <w:left w:val="nil"/>
              <w:bottom w:val="single" w:sz="4" w:space="0" w:color="auto"/>
              <w:right w:val="single" w:sz="8" w:space="0" w:color="auto"/>
            </w:tcBorders>
            <w:shd w:val="clear" w:color="auto" w:fill="auto"/>
          </w:tcPr>
          <w:p w14:paraId="7BE8982E" w14:textId="77777777" w:rsidR="00232658" w:rsidRPr="00232658" w:rsidRDefault="00232658" w:rsidP="00232658">
            <w:pPr>
              <w:jc w:val="center"/>
              <w:rPr>
                <w:szCs w:val="20"/>
              </w:rPr>
            </w:pPr>
            <w:r w:rsidRPr="00232658">
              <w:rPr>
                <w:szCs w:val="20"/>
              </w:rPr>
              <w:t>-316,94</w:t>
            </w:r>
          </w:p>
        </w:tc>
      </w:tr>
      <w:tr w:rsidR="00232658" w:rsidRPr="00232658" w14:paraId="6EA2FDF9" w14:textId="77777777" w:rsidTr="004D4EBF">
        <w:trPr>
          <w:trHeight w:val="360"/>
        </w:trPr>
        <w:tc>
          <w:tcPr>
            <w:tcW w:w="709" w:type="dxa"/>
            <w:shd w:val="clear" w:color="auto" w:fill="auto"/>
            <w:vAlign w:val="center"/>
            <w:hideMark/>
          </w:tcPr>
          <w:p w14:paraId="4C502ED4" w14:textId="77777777" w:rsidR="00232658" w:rsidRPr="00232658" w:rsidRDefault="00232658" w:rsidP="00232658">
            <w:pPr>
              <w:jc w:val="center"/>
              <w:rPr>
                <w:color w:val="000000"/>
              </w:rPr>
            </w:pPr>
            <w:r w:rsidRPr="00232658">
              <w:rPr>
                <w:color w:val="000000"/>
              </w:rPr>
              <w:t>1.4.2.</w:t>
            </w:r>
          </w:p>
        </w:tc>
        <w:tc>
          <w:tcPr>
            <w:tcW w:w="2581" w:type="dxa"/>
            <w:shd w:val="clear" w:color="auto" w:fill="auto"/>
            <w:vAlign w:val="center"/>
            <w:hideMark/>
          </w:tcPr>
          <w:p w14:paraId="3B214D96" w14:textId="77777777" w:rsidR="00232658" w:rsidRPr="00232658" w:rsidRDefault="00232658" w:rsidP="00232658">
            <w:pPr>
              <w:rPr>
                <w:color w:val="000000"/>
              </w:rPr>
            </w:pPr>
            <w:r w:rsidRPr="00232658">
              <w:rPr>
                <w:color w:val="000000"/>
              </w:rPr>
              <w:t>расходы на обязательное страхование</w:t>
            </w:r>
          </w:p>
        </w:tc>
        <w:tc>
          <w:tcPr>
            <w:tcW w:w="1474" w:type="dxa"/>
            <w:tcBorders>
              <w:top w:val="single" w:sz="4" w:space="0" w:color="auto"/>
              <w:left w:val="single" w:sz="4" w:space="0" w:color="auto"/>
              <w:bottom w:val="nil"/>
              <w:right w:val="single" w:sz="4" w:space="0" w:color="auto"/>
            </w:tcBorders>
            <w:shd w:val="clear" w:color="auto" w:fill="auto"/>
          </w:tcPr>
          <w:p w14:paraId="07AA53C7" w14:textId="77777777" w:rsidR="00232658" w:rsidRPr="00232658" w:rsidRDefault="00232658" w:rsidP="00232658">
            <w:pPr>
              <w:jc w:val="center"/>
              <w:rPr>
                <w:szCs w:val="20"/>
              </w:rPr>
            </w:pPr>
            <w:r w:rsidRPr="00232658">
              <w:rPr>
                <w:szCs w:val="20"/>
              </w:rPr>
              <w:t>30,00</w:t>
            </w:r>
          </w:p>
        </w:tc>
        <w:tc>
          <w:tcPr>
            <w:tcW w:w="1618" w:type="dxa"/>
            <w:tcBorders>
              <w:top w:val="single" w:sz="4" w:space="0" w:color="auto"/>
              <w:left w:val="nil"/>
              <w:bottom w:val="nil"/>
              <w:right w:val="single" w:sz="4" w:space="0" w:color="auto"/>
            </w:tcBorders>
            <w:shd w:val="clear" w:color="auto" w:fill="auto"/>
          </w:tcPr>
          <w:p w14:paraId="2C5CBC6E" w14:textId="77777777" w:rsidR="00232658" w:rsidRPr="00232658" w:rsidRDefault="00232658" w:rsidP="00232658">
            <w:pPr>
              <w:jc w:val="center"/>
              <w:rPr>
                <w:szCs w:val="20"/>
              </w:rPr>
            </w:pPr>
            <w:r w:rsidRPr="00232658">
              <w:rPr>
                <w:szCs w:val="20"/>
              </w:rPr>
              <w:t>30,00</w:t>
            </w:r>
          </w:p>
        </w:tc>
        <w:tc>
          <w:tcPr>
            <w:tcW w:w="1618" w:type="dxa"/>
            <w:tcBorders>
              <w:top w:val="single" w:sz="4" w:space="0" w:color="auto"/>
              <w:left w:val="nil"/>
              <w:bottom w:val="nil"/>
              <w:right w:val="single" w:sz="4" w:space="0" w:color="auto"/>
            </w:tcBorders>
            <w:shd w:val="clear" w:color="auto" w:fill="auto"/>
          </w:tcPr>
          <w:p w14:paraId="7CB59835" w14:textId="77777777" w:rsidR="00232658" w:rsidRPr="00232658" w:rsidRDefault="00232658" w:rsidP="00232658">
            <w:pPr>
              <w:jc w:val="center"/>
              <w:rPr>
                <w:szCs w:val="20"/>
              </w:rPr>
            </w:pPr>
            <w:r w:rsidRPr="00232658">
              <w:rPr>
                <w:szCs w:val="20"/>
              </w:rPr>
              <w:t>0,00</w:t>
            </w:r>
          </w:p>
        </w:tc>
        <w:tc>
          <w:tcPr>
            <w:tcW w:w="1449" w:type="dxa"/>
            <w:tcBorders>
              <w:top w:val="single" w:sz="4" w:space="0" w:color="auto"/>
              <w:left w:val="nil"/>
              <w:bottom w:val="nil"/>
              <w:right w:val="single" w:sz="8" w:space="0" w:color="auto"/>
            </w:tcBorders>
            <w:shd w:val="clear" w:color="auto" w:fill="auto"/>
          </w:tcPr>
          <w:p w14:paraId="5D9D17B2" w14:textId="77777777" w:rsidR="00232658" w:rsidRPr="00232658" w:rsidRDefault="00232658" w:rsidP="00232658">
            <w:pPr>
              <w:jc w:val="center"/>
              <w:rPr>
                <w:szCs w:val="20"/>
              </w:rPr>
            </w:pPr>
            <w:r w:rsidRPr="00232658">
              <w:rPr>
                <w:szCs w:val="20"/>
              </w:rPr>
              <w:t>-30,00</w:t>
            </w:r>
          </w:p>
        </w:tc>
      </w:tr>
      <w:tr w:rsidR="00232658" w:rsidRPr="00232658" w14:paraId="1D1587F4" w14:textId="77777777" w:rsidTr="004D4EBF">
        <w:trPr>
          <w:trHeight w:val="420"/>
        </w:trPr>
        <w:tc>
          <w:tcPr>
            <w:tcW w:w="709" w:type="dxa"/>
            <w:shd w:val="clear" w:color="auto" w:fill="auto"/>
            <w:vAlign w:val="center"/>
            <w:hideMark/>
          </w:tcPr>
          <w:p w14:paraId="7DF63263" w14:textId="77777777" w:rsidR="00232658" w:rsidRPr="00232658" w:rsidRDefault="00232658" w:rsidP="00232658">
            <w:pPr>
              <w:jc w:val="center"/>
              <w:rPr>
                <w:color w:val="000000"/>
              </w:rPr>
            </w:pPr>
            <w:r w:rsidRPr="00232658">
              <w:rPr>
                <w:color w:val="000000"/>
              </w:rPr>
              <w:t>1.4.3.</w:t>
            </w:r>
          </w:p>
        </w:tc>
        <w:tc>
          <w:tcPr>
            <w:tcW w:w="2581" w:type="dxa"/>
            <w:shd w:val="clear" w:color="auto" w:fill="auto"/>
            <w:vAlign w:val="center"/>
            <w:hideMark/>
          </w:tcPr>
          <w:p w14:paraId="68F806C2" w14:textId="77777777" w:rsidR="00232658" w:rsidRPr="00232658" w:rsidRDefault="00232658" w:rsidP="00232658">
            <w:pPr>
              <w:rPr>
                <w:color w:val="000000"/>
              </w:rPr>
            </w:pPr>
            <w:r w:rsidRPr="00232658">
              <w:rPr>
                <w:color w:val="000000"/>
              </w:rPr>
              <w:t>транспортный налог</w:t>
            </w:r>
          </w:p>
        </w:tc>
        <w:tc>
          <w:tcPr>
            <w:tcW w:w="1474" w:type="dxa"/>
            <w:shd w:val="clear" w:color="auto" w:fill="auto"/>
            <w:vAlign w:val="center"/>
          </w:tcPr>
          <w:p w14:paraId="0E2837FE" w14:textId="77777777" w:rsidR="00232658" w:rsidRPr="00232658" w:rsidRDefault="00232658" w:rsidP="00232658">
            <w:pPr>
              <w:jc w:val="center"/>
              <w:rPr>
                <w:szCs w:val="20"/>
              </w:rPr>
            </w:pPr>
            <w:r w:rsidRPr="00232658">
              <w:rPr>
                <w:szCs w:val="20"/>
              </w:rPr>
              <w:t>171,56</w:t>
            </w:r>
          </w:p>
        </w:tc>
        <w:tc>
          <w:tcPr>
            <w:tcW w:w="1618" w:type="dxa"/>
            <w:shd w:val="clear" w:color="auto" w:fill="auto"/>
            <w:vAlign w:val="center"/>
          </w:tcPr>
          <w:p w14:paraId="37F8B3E3" w14:textId="77777777" w:rsidR="00232658" w:rsidRPr="00232658" w:rsidRDefault="00232658" w:rsidP="00232658">
            <w:pPr>
              <w:jc w:val="center"/>
              <w:rPr>
                <w:szCs w:val="20"/>
              </w:rPr>
            </w:pPr>
            <w:r w:rsidRPr="00232658">
              <w:rPr>
                <w:szCs w:val="20"/>
              </w:rPr>
              <w:t>0,00</w:t>
            </w:r>
          </w:p>
        </w:tc>
        <w:tc>
          <w:tcPr>
            <w:tcW w:w="1618" w:type="dxa"/>
            <w:shd w:val="clear" w:color="auto" w:fill="auto"/>
            <w:vAlign w:val="center"/>
          </w:tcPr>
          <w:p w14:paraId="5B19D02C" w14:textId="77777777" w:rsidR="00232658" w:rsidRPr="00232658" w:rsidRDefault="00232658" w:rsidP="00232658">
            <w:pPr>
              <w:jc w:val="center"/>
              <w:rPr>
                <w:szCs w:val="20"/>
              </w:rPr>
            </w:pPr>
            <w:r w:rsidRPr="00232658">
              <w:rPr>
                <w:szCs w:val="20"/>
              </w:rPr>
              <w:t>0,00</w:t>
            </w:r>
          </w:p>
        </w:tc>
        <w:tc>
          <w:tcPr>
            <w:tcW w:w="1449" w:type="dxa"/>
            <w:vAlign w:val="center"/>
          </w:tcPr>
          <w:p w14:paraId="0854177B" w14:textId="77777777" w:rsidR="00232658" w:rsidRPr="00232658" w:rsidRDefault="00232658" w:rsidP="00232658">
            <w:pPr>
              <w:jc w:val="center"/>
              <w:rPr>
                <w:szCs w:val="20"/>
              </w:rPr>
            </w:pPr>
            <w:r w:rsidRPr="00232658">
              <w:rPr>
                <w:szCs w:val="20"/>
              </w:rPr>
              <w:t>0,00</w:t>
            </w:r>
          </w:p>
        </w:tc>
      </w:tr>
      <w:tr w:rsidR="00232658" w:rsidRPr="00232658" w14:paraId="3CA45DB2" w14:textId="77777777" w:rsidTr="004D4EBF">
        <w:trPr>
          <w:trHeight w:val="420"/>
        </w:trPr>
        <w:tc>
          <w:tcPr>
            <w:tcW w:w="709" w:type="dxa"/>
            <w:shd w:val="clear" w:color="auto" w:fill="auto"/>
            <w:vAlign w:val="center"/>
            <w:hideMark/>
          </w:tcPr>
          <w:p w14:paraId="5E0D4CF1" w14:textId="77777777" w:rsidR="00232658" w:rsidRPr="00232658" w:rsidRDefault="00232658" w:rsidP="00232658">
            <w:pPr>
              <w:jc w:val="center"/>
              <w:rPr>
                <w:color w:val="000000"/>
              </w:rPr>
            </w:pPr>
            <w:r w:rsidRPr="00232658">
              <w:rPr>
                <w:color w:val="000000"/>
              </w:rPr>
              <w:t>1.4.4.</w:t>
            </w:r>
          </w:p>
        </w:tc>
        <w:tc>
          <w:tcPr>
            <w:tcW w:w="2581" w:type="dxa"/>
            <w:shd w:val="clear" w:color="auto" w:fill="auto"/>
            <w:vAlign w:val="center"/>
            <w:hideMark/>
          </w:tcPr>
          <w:p w14:paraId="3F4DA752" w14:textId="77777777" w:rsidR="00232658" w:rsidRPr="00232658" w:rsidRDefault="00232658" w:rsidP="00232658">
            <w:pPr>
              <w:rPr>
                <w:color w:val="000000"/>
              </w:rPr>
            </w:pPr>
            <w:r w:rsidRPr="00232658">
              <w:rPr>
                <w:color w:val="000000"/>
              </w:rPr>
              <w:t>налог на имущество организации</w:t>
            </w:r>
          </w:p>
        </w:tc>
        <w:tc>
          <w:tcPr>
            <w:tcW w:w="1474" w:type="dxa"/>
            <w:tcBorders>
              <w:top w:val="nil"/>
              <w:left w:val="single" w:sz="4" w:space="0" w:color="auto"/>
              <w:bottom w:val="nil"/>
              <w:right w:val="single" w:sz="4" w:space="0" w:color="auto"/>
            </w:tcBorders>
            <w:shd w:val="clear" w:color="auto" w:fill="auto"/>
          </w:tcPr>
          <w:p w14:paraId="2118D29A" w14:textId="77777777" w:rsidR="00232658" w:rsidRPr="00232658" w:rsidRDefault="00232658" w:rsidP="00232658">
            <w:pPr>
              <w:jc w:val="center"/>
              <w:rPr>
                <w:szCs w:val="20"/>
              </w:rPr>
            </w:pPr>
            <w:r w:rsidRPr="00232658">
              <w:rPr>
                <w:szCs w:val="20"/>
              </w:rPr>
              <w:t>12956,43</w:t>
            </w:r>
          </w:p>
        </w:tc>
        <w:tc>
          <w:tcPr>
            <w:tcW w:w="1618" w:type="dxa"/>
            <w:tcBorders>
              <w:top w:val="nil"/>
              <w:left w:val="nil"/>
              <w:bottom w:val="nil"/>
              <w:right w:val="single" w:sz="4" w:space="0" w:color="auto"/>
            </w:tcBorders>
            <w:shd w:val="clear" w:color="auto" w:fill="auto"/>
          </w:tcPr>
          <w:p w14:paraId="5054214E" w14:textId="77777777" w:rsidR="00232658" w:rsidRPr="00232658" w:rsidRDefault="00232658" w:rsidP="00232658">
            <w:pPr>
              <w:jc w:val="center"/>
              <w:rPr>
                <w:szCs w:val="20"/>
              </w:rPr>
            </w:pPr>
            <w:r w:rsidRPr="00232658">
              <w:rPr>
                <w:szCs w:val="20"/>
              </w:rPr>
              <w:t>12956,43</w:t>
            </w:r>
          </w:p>
        </w:tc>
        <w:tc>
          <w:tcPr>
            <w:tcW w:w="1618" w:type="dxa"/>
            <w:tcBorders>
              <w:top w:val="nil"/>
              <w:left w:val="nil"/>
              <w:bottom w:val="nil"/>
              <w:right w:val="single" w:sz="4" w:space="0" w:color="auto"/>
            </w:tcBorders>
            <w:shd w:val="clear" w:color="auto" w:fill="auto"/>
          </w:tcPr>
          <w:p w14:paraId="468E927D" w14:textId="77777777" w:rsidR="00232658" w:rsidRPr="00232658" w:rsidRDefault="00232658" w:rsidP="00232658">
            <w:pPr>
              <w:jc w:val="center"/>
              <w:rPr>
                <w:szCs w:val="20"/>
              </w:rPr>
            </w:pPr>
            <w:r w:rsidRPr="00232658">
              <w:rPr>
                <w:szCs w:val="20"/>
              </w:rPr>
              <w:t>11268,50</w:t>
            </w:r>
          </w:p>
        </w:tc>
        <w:tc>
          <w:tcPr>
            <w:tcW w:w="1449" w:type="dxa"/>
            <w:tcBorders>
              <w:top w:val="nil"/>
              <w:left w:val="nil"/>
              <w:bottom w:val="nil"/>
              <w:right w:val="single" w:sz="8" w:space="0" w:color="auto"/>
            </w:tcBorders>
            <w:shd w:val="clear" w:color="auto" w:fill="auto"/>
          </w:tcPr>
          <w:p w14:paraId="6696A77D" w14:textId="77777777" w:rsidR="00232658" w:rsidRPr="00232658" w:rsidRDefault="00232658" w:rsidP="00232658">
            <w:pPr>
              <w:jc w:val="center"/>
              <w:rPr>
                <w:szCs w:val="20"/>
              </w:rPr>
            </w:pPr>
            <w:r w:rsidRPr="00232658">
              <w:rPr>
                <w:szCs w:val="20"/>
              </w:rPr>
              <w:t>-1687,93</w:t>
            </w:r>
          </w:p>
        </w:tc>
      </w:tr>
      <w:tr w:rsidR="00232658" w:rsidRPr="00232658" w14:paraId="1E4DA970" w14:textId="77777777" w:rsidTr="004D4EBF">
        <w:trPr>
          <w:trHeight w:val="315"/>
        </w:trPr>
        <w:tc>
          <w:tcPr>
            <w:tcW w:w="709" w:type="dxa"/>
            <w:shd w:val="clear" w:color="auto" w:fill="auto"/>
            <w:vAlign w:val="center"/>
            <w:hideMark/>
          </w:tcPr>
          <w:p w14:paraId="08AB561A" w14:textId="77777777" w:rsidR="00232658" w:rsidRPr="00232658" w:rsidRDefault="00232658" w:rsidP="00232658">
            <w:pPr>
              <w:jc w:val="center"/>
              <w:rPr>
                <w:color w:val="000000"/>
              </w:rPr>
            </w:pPr>
            <w:r w:rsidRPr="00232658">
              <w:rPr>
                <w:color w:val="000000"/>
              </w:rPr>
              <w:t>1.4.5.</w:t>
            </w:r>
          </w:p>
        </w:tc>
        <w:tc>
          <w:tcPr>
            <w:tcW w:w="2581" w:type="dxa"/>
            <w:shd w:val="clear" w:color="auto" w:fill="auto"/>
            <w:vAlign w:val="center"/>
            <w:hideMark/>
          </w:tcPr>
          <w:p w14:paraId="3012CE28" w14:textId="77777777" w:rsidR="00232658" w:rsidRPr="00232658" w:rsidRDefault="00232658" w:rsidP="00232658">
            <w:pPr>
              <w:rPr>
                <w:color w:val="000000"/>
              </w:rPr>
            </w:pPr>
            <w:r w:rsidRPr="00232658">
              <w:rPr>
                <w:color w:val="000000"/>
              </w:rPr>
              <w:t>налог на прибыль</w:t>
            </w:r>
          </w:p>
        </w:tc>
        <w:tc>
          <w:tcPr>
            <w:tcW w:w="1474" w:type="dxa"/>
            <w:shd w:val="clear" w:color="auto" w:fill="auto"/>
            <w:vAlign w:val="center"/>
          </w:tcPr>
          <w:p w14:paraId="5C7B9C89" w14:textId="77777777" w:rsidR="00232658" w:rsidRPr="00232658" w:rsidRDefault="00232658" w:rsidP="00232658">
            <w:pPr>
              <w:jc w:val="center"/>
              <w:rPr>
                <w:szCs w:val="20"/>
              </w:rPr>
            </w:pPr>
            <w:r w:rsidRPr="00232658">
              <w:rPr>
                <w:szCs w:val="20"/>
              </w:rPr>
              <w:t>4927,24</w:t>
            </w:r>
          </w:p>
        </w:tc>
        <w:tc>
          <w:tcPr>
            <w:tcW w:w="1618" w:type="dxa"/>
            <w:vAlign w:val="center"/>
          </w:tcPr>
          <w:p w14:paraId="0D3122F7" w14:textId="77777777" w:rsidR="00232658" w:rsidRPr="00232658" w:rsidRDefault="00232658" w:rsidP="00232658">
            <w:pPr>
              <w:jc w:val="center"/>
              <w:rPr>
                <w:szCs w:val="20"/>
              </w:rPr>
            </w:pPr>
            <w:r w:rsidRPr="00232658">
              <w:rPr>
                <w:szCs w:val="20"/>
              </w:rPr>
              <w:t>9278,75</w:t>
            </w:r>
          </w:p>
        </w:tc>
        <w:tc>
          <w:tcPr>
            <w:tcW w:w="1618" w:type="dxa"/>
            <w:shd w:val="clear" w:color="auto" w:fill="auto"/>
            <w:vAlign w:val="center"/>
          </w:tcPr>
          <w:p w14:paraId="3117267D" w14:textId="77777777" w:rsidR="00232658" w:rsidRPr="00232658" w:rsidRDefault="00232658" w:rsidP="00232658">
            <w:pPr>
              <w:jc w:val="center"/>
              <w:rPr>
                <w:szCs w:val="20"/>
              </w:rPr>
            </w:pPr>
            <w:r w:rsidRPr="00232658">
              <w:rPr>
                <w:szCs w:val="20"/>
              </w:rPr>
              <w:t>2871,76</w:t>
            </w:r>
          </w:p>
        </w:tc>
        <w:tc>
          <w:tcPr>
            <w:tcW w:w="1449" w:type="dxa"/>
            <w:vAlign w:val="center"/>
          </w:tcPr>
          <w:p w14:paraId="602C4B32" w14:textId="77777777" w:rsidR="00232658" w:rsidRPr="00232658" w:rsidRDefault="00232658" w:rsidP="00232658">
            <w:pPr>
              <w:jc w:val="center"/>
              <w:rPr>
                <w:szCs w:val="20"/>
              </w:rPr>
            </w:pPr>
            <w:r w:rsidRPr="00232658">
              <w:rPr>
                <w:szCs w:val="20"/>
              </w:rPr>
              <w:t>-6406,99</w:t>
            </w:r>
          </w:p>
        </w:tc>
      </w:tr>
      <w:tr w:rsidR="00232658" w:rsidRPr="00232658" w14:paraId="12770A93" w14:textId="77777777" w:rsidTr="004D4EBF">
        <w:trPr>
          <w:trHeight w:val="405"/>
        </w:trPr>
        <w:tc>
          <w:tcPr>
            <w:tcW w:w="709" w:type="dxa"/>
            <w:shd w:val="clear" w:color="auto" w:fill="auto"/>
            <w:vAlign w:val="center"/>
            <w:hideMark/>
          </w:tcPr>
          <w:p w14:paraId="2469F339" w14:textId="77777777" w:rsidR="00232658" w:rsidRPr="00232658" w:rsidRDefault="00232658" w:rsidP="00232658">
            <w:pPr>
              <w:jc w:val="center"/>
              <w:rPr>
                <w:color w:val="000000"/>
              </w:rPr>
            </w:pPr>
            <w:r w:rsidRPr="00232658">
              <w:rPr>
                <w:color w:val="000000"/>
              </w:rPr>
              <w:t>1.5.</w:t>
            </w:r>
          </w:p>
        </w:tc>
        <w:tc>
          <w:tcPr>
            <w:tcW w:w="2581" w:type="dxa"/>
            <w:shd w:val="clear" w:color="auto" w:fill="auto"/>
            <w:vAlign w:val="center"/>
            <w:hideMark/>
          </w:tcPr>
          <w:p w14:paraId="0FA49AC4" w14:textId="77777777" w:rsidR="00232658" w:rsidRPr="00232658" w:rsidRDefault="00232658" w:rsidP="00232658">
            <w:pPr>
              <w:rPr>
                <w:color w:val="000000"/>
              </w:rPr>
            </w:pPr>
            <w:r w:rsidRPr="00232658">
              <w:rPr>
                <w:color w:val="000000"/>
              </w:rPr>
              <w:t>Отчисления на социальные нужды</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D20880" w14:textId="77777777" w:rsidR="00232658" w:rsidRPr="00232658" w:rsidRDefault="00232658" w:rsidP="00232658">
            <w:pPr>
              <w:jc w:val="center"/>
              <w:rPr>
                <w:szCs w:val="20"/>
              </w:rPr>
            </w:pPr>
            <w:r w:rsidRPr="00232658">
              <w:rPr>
                <w:szCs w:val="20"/>
              </w:rPr>
              <w:t>65030,94</w:t>
            </w:r>
          </w:p>
        </w:tc>
        <w:tc>
          <w:tcPr>
            <w:tcW w:w="1618" w:type="dxa"/>
            <w:tcBorders>
              <w:top w:val="single" w:sz="4" w:space="0" w:color="auto"/>
              <w:left w:val="nil"/>
              <w:bottom w:val="single" w:sz="4" w:space="0" w:color="auto"/>
              <w:right w:val="single" w:sz="4" w:space="0" w:color="auto"/>
            </w:tcBorders>
            <w:shd w:val="clear" w:color="auto" w:fill="auto"/>
          </w:tcPr>
          <w:p w14:paraId="6C9CF249" w14:textId="77777777" w:rsidR="00232658" w:rsidRPr="00232658" w:rsidRDefault="00232658" w:rsidP="00232658">
            <w:pPr>
              <w:jc w:val="center"/>
              <w:rPr>
                <w:szCs w:val="20"/>
              </w:rPr>
            </w:pPr>
            <w:r w:rsidRPr="00232658">
              <w:rPr>
                <w:szCs w:val="20"/>
              </w:rPr>
              <w:t>69743,87</w:t>
            </w:r>
          </w:p>
        </w:tc>
        <w:tc>
          <w:tcPr>
            <w:tcW w:w="1618" w:type="dxa"/>
            <w:tcBorders>
              <w:top w:val="single" w:sz="4" w:space="0" w:color="auto"/>
              <w:left w:val="nil"/>
              <w:bottom w:val="single" w:sz="4" w:space="0" w:color="auto"/>
              <w:right w:val="single" w:sz="4" w:space="0" w:color="auto"/>
            </w:tcBorders>
            <w:shd w:val="clear" w:color="auto" w:fill="auto"/>
          </w:tcPr>
          <w:p w14:paraId="5C07C7EA" w14:textId="77777777" w:rsidR="00232658" w:rsidRPr="00232658" w:rsidRDefault="00232658" w:rsidP="00232658">
            <w:pPr>
              <w:jc w:val="center"/>
              <w:rPr>
                <w:szCs w:val="20"/>
              </w:rPr>
            </w:pPr>
            <w:r w:rsidRPr="00232658">
              <w:rPr>
                <w:szCs w:val="20"/>
              </w:rPr>
              <w:t>66305,69</w:t>
            </w:r>
          </w:p>
        </w:tc>
        <w:tc>
          <w:tcPr>
            <w:tcW w:w="1449" w:type="dxa"/>
            <w:tcBorders>
              <w:top w:val="single" w:sz="4" w:space="0" w:color="auto"/>
              <w:left w:val="nil"/>
              <w:bottom w:val="single" w:sz="4" w:space="0" w:color="auto"/>
              <w:right w:val="single" w:sz="8" w:space="0" w:color="auto"/>
            </w:tcBorders>
            <w:shd w:val="clear" w:color="auto" w:fill="auto"/>
          </w:tcPr>
          <w:p w14:paraId="318D3D57" w14:textId="77777777" w:rsidR="00232658" w:rsidRPr="00232658" w:rsidRDefault="00232658" w:rsidP="00232658">
            <w:pPr>
              <w:jc w:val="center"/>
              <w:rPr>
                <w:szCs w:val="20"/>
              </w:rPr>
            </w:pPr>
            <w:r w:rsidRPr="00232658">
              <w:rPr>
                <w:szCs w:val="20"/>
              </w:rPr>
              <w:t>-3438,18</w:t>
            </w:r>
          </w:p>
        </w:tc>
      </w:tr>
      <w:tr w:rsidR="00232658" w:rsidRPr="00232658" w14:paraId="329917A5" w14:textId="77777777" w:rsidTr="004D4EBF">
        <w:trPr>
          <w:trHeight w:val="450"/>
        </w:trPr>
        <w:tc>
          <w:tcPr>
            <w:tcW w:w="709" w:type="dxa"/>
            <w:shd w:val="clear" w:color="auto" w:fill="auto"/>
            <w:vAlign w:val="center"/>
            <w:hideMark/>
          </w:tcPr>
          <w:p w14:paraId="7BDD6651" w14:textId="77777777" w:rsidR="00232658" w:rsidRPr="00232658" w:rsidRDefault="00232658" w:rsidP="00232658">
            <w:pPr>
              <w:jc w:val="center"/>
              <w:rPr>
                <w:color w:val="000000"/>
              </w:rPr>
            </w:pPr>
            <w:r w:rsidRPr="00232658">
              <w:rPr>
                <w:color w:val="000000"/>
              </w:rPr>
              <w:t>1.6.</w:t>
            </w:r>
          </w:p>
        </w:tc>
        <w:tc>
          <w:tcPr>
            <w:tcW w:w="2581" w:type="dxa"/>
            <w:shd w:val="clear" w:color="000000" w:fill="FFFFFF"/>
            <w:vAlign w:val="center"/>
            <w:hideMark/>
          </w:tcPr>
          <w:p w14:paraId="77AB251D" w14:textId="77777777" w:rsidR="00232658" w:rsidRPr="00232658" w:rsidRDefault="00232658" w:rsidP="00232658">
            <w:pPr>
              <w:rPr>
                <w:color w:val="000000"/>
              </w:rPr>
            </w:pPr>
            <w:r w:rsidRPr="00232658">
              <w:rPr>
                <w:color w:val="000000"/>
              </w:rPr>
              <w:t>Расходы по сомнительным долгам</w:t>
            </w:r>
          </w:p>
        </w:tc>
        <w:tc>
          <w:tcPr>
            <w:tcW w:w="1474" w:type="dxa"/>
            <w:tcBorders>
              <w:top w:val="single" w:sz="4" w:space="0" w:color="auto"/>
              <w:left w:val="nil"/>
              <w:bottom w:val="single" w:sz="4" w:space="0" w:color="auto"/>
              <w:right w:val="single" w:sz="4" w:space="0" w:color="auto"/>
            </w:tcBorders>
            <w:shd w:val="clear" w:color="auto" w:fill="auto"/>
          </w:tcPr>
          <w:p w14:paraId="7BBBB4C1" w14:textId="77777777" w:rsidR="00232658" w:rsidRPr="00232658" w:rsidRDefault="00232658" w:rsidP="00232658">
            <w:pPr>
              <w:jc w:val="center"/>
              <w:rPr>
                <w:szCs w:val="20"/>
              </w:rPr>
            </w:pPr>
            <w:r w:rsidRPr="00232658">
              <w:rPr>
                <w:szCs w:val="20"/>
              </w:rPr>
              <w:t>6415,26</w:t>
            </w:r>
          </w:p>
        </w:tc>
        <w:tc>
          <w:tcPr>
            <w:tcW w:w="1618" w:type="dxa"/>
            <w:tcBorders>
              <w:top w:val="single" w:sz="4" w:space="0" w:color="auto"/>
              <w:left w:val="nil"/>
              <w:bottom w:val="single" w:sz="4" w:space="0" w:color="auto"/>
              <w:right w:val="single" w:sz="4" w:space="0" w:color="auto"/>
            </w:tcBorders>
            <w:shd w:val="clear" w:color="auto" w:fill="auto"/>
          </w:tcPr>
          <w:p w14:paraId="6B124D9E" w14:textId="77777777" w:rsidR="00232658" w:rsidRPr="00232658" w:rsidRDefault="00232658" w:rsidP="00232658">
            <w:pPr>
              <w:jc w:val="center"/>
              <w:rPr>
                <w:szCs w:val="20"/>
              </w:rPr>
            </w:pPr>
            <w:r w:rsidRPr="00232658">
              <w:rPr>
                <w:szCs w:val="20"/>
              </w:rPr>
              <w:t>13122,50</w:t>
            </w:r>
          </w:p>
        </w:tc>
        <w:tc>
          <w:tcPr>
            <w:tcW w:w="1618" w:type="dxa"/>
            <w:tcBorders>
              <w:top w:val="single" w:sz="4" w:space="0" w:color="auto"/>
              <w:left w:val="nil"/>
              <w:bottom w:val="single" w:sz="4" w:space="0" w:color="auto"/>
              <w:right w:val="single" w:sz="4" w:space="0" w:color="auto"/>
            </w:tcBorders>
            <w:shd w:val="clear" w:color="auto" w:fill="auto"/>
          </w:tcPr>
          <w:p w14:paraId="383889D4" w14:textId="77777777" w:rsidR="00232658" w:rsidRPr="00232658" w:rsidRDefault="00232658" w:rsidP="00232658">
            <w:pPr>
              <w:jc w:val="center"/>
              <w:rPr>
                <w:szCs w:val="20"/>
              </w:rPr>
            </w:pPr>
            <w:r w:rsidRPr="00232658">
              <w:rPr>
                <w:szCs w:val="20"/>
              </w:rPr>
              <w:t>11293,93</w:t>
            </w:r>
          </w:p>
        </w:tc>
        <w:tc>
          <w:tcPr>
            <w:tcW w:w="1449" w:type="dxa"/>
            <w:tcBorders>
              <w:top w:val="single" w:sz="4" w:space="0" w:color="auto"/>
              <w:left w:val="nil"/>
              <w:bottom w:val="single" w:sz="4" w:space="0" w:color="auto"/>
              <w:right w:val="single" w:sz="8" w:space="0" w:color="auto"/>
            </w:tcBorders>
            <w:shd w:val="clear" w:color="auto" w:fill="auto"/>
          </w:tcPr>
          <w:p w14:paraId="6C0C655A" w14:textId="77777777" w:rsidR="00232658" w:rsidRPr="00232658" w:rsidRDefault="00232658" w:rsidP="00232658">
            <w:pPr>
              <w:jc w:val="center"/>
              <w:rPr>
                <w:szCs w:val="20"/>
              </w:rPr>
            </w:pPr>
            <w:r w:rsidRPr="00232658">
              <w:rPr>
                <w:szCs w:val="20"/>
              </w:rPr>
              <w:t>-1828,57</w:t>
            </w:r>
          </w:p>
        </w:tc>
      </w:tr>
      <w:tr w:rsidR="00232658" w:rsidRPr="00232658" w14:paraId="72F11D9F" w14:textId="77777777" w:rsidTr="004D4EBF">
        <w:trPr>
          <w:trHeight w:val="705"/>
        </w:trPr>
        <w:tc>
          <w:tcPr>
            <w:tcW w:w="709" w:type="dxa"/>
            <w:shd w:val="clear" w:color="auto" w:fill="auto"/>
            <w:vAlign w:val="center"/>
            <w:hideMark/>
          </w:tcPr>
          <w:p w14:paraId="362CE8C9" w14:textId="77777777" w:rsidR="00232658" w:rsidRPr="00232658" w:rsidRDefault="00232658" w:rsidP="00232658">
            <w:pPr>
              <w:jc w:val="center"/>
              <w:rPr>
                <w:color w:val="000000"/>
              </w:rPr>
            </w:pPr>
            <w:r w:rsidRPr="00232658">
              <w:rPr>
                <w:color w:val="000000"/>
              </w:rPr>
              <w:t>1.7.</w:t>
            </w:r>
          </w:p>
        </w:tc>
        <w:tc>
          <w:tcPr>
            <w:tcW w:w="2581" w:type="dxa"/>
            <w:shd w:val="clear" w:color="auto" w:fill="auto"/>
            <w:vAlign w:val="center"/>
            <w:hideMark/>
          </w:tcPr>
          <w:p w14:paraId="73EB4AAC" w14:textId="77777777" w:rsidR="00232658" w:rsidRPr="00232658" w:rsidRDefault="00232658" w:rsidP="00232658">
            <w:pPr>
              <w:rPr>
                <w:color w:val="000000"/>
              </w:rPr>
            </w:pPr>
            <w:r w:rsidRPr="00232658">
              <w:rPr>
                <w:color w:val="000000"/>
              </w:rPr>
              <w:t>Амортизация собственных основных средств и нематериальных активов</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49C98A7" w14:textId="77777777" w:rsidR="00232658" w:rsidRPr="00232658" w:rsidRDefault="00232658" w:rsidP="00232658">
            <w:pPr>
              <w:jc w:val="center"/>
              <w:rPr>
                <w:szCs w:val="20"/>
              </w:rPr>
            </w:pPr>
            <w:r w:rsidRPr="00232658">
              <w:rPr>
                <w:szCs w:val="20"/>
              </w:rPr>
              <w:t>459,49</w:t>
            </w:r>
          </w:p>
        </w:tc>
        <w:tc>
          <w:tcPr>
            <w:tcW w:w="1618" w:type="dxa"/>
            <w:tcBorders>
              <w:top w:val="single" w:sz="4" w:space="0" w:color="auto"/>
              <w:left w:val="nil"/>
              <w:bottom w:val="single" w:sz="4" w:space="0" w:color="auto"/>
              <w:right w:val="single" w:sz="4" w:space="0" w:color="auto"/>
            </w:tcBorders>
            <w:shd w:val="clear" w:color="auto" w:fill="auto"/>
          </w:tcPr>
          <w:p w14:paraId="2699155D" w14:textId="77777777" w:rsidR="00232658" w:rsidRPr="00232658" w:rsidRDefault="00232658" w:rsidP="00232658">
            <w:pPr>
              <w:jc w:val="center"/>
              <w:rPr>
                <w:szCs w:val="20"/>
              </w:rPr>
            </w:pPr>
            <w:r w:rsidRPr="00232658">
              <w:rPr>
                <w:szCs w:val="20"/>
              </w:rPr>
              <w:t>379,66</w:t>
            </w:r>
          </w:p>
        </w:tc>
        <w:tc>
          <w:tcPr>
            <w:tcW w:w="1618" w:type="dxa"/>
            <w:tcBorders>
              <w:top w:val="single" w:sz="4" w:space="0" w:color="auto"/>
              <w:left w:val="nil"/>
              <w:bottom w:val="single" w:sz="4" w:space="0" w:color="auto"/>
              <w:right w:val="single" w:sz="4" w:space="0" w:color="auto"/>
            </w:tcBorders>
            <w:shd w:val="clear" w:color="auto" w:fill="auto"/>
          </w:tcPr>
          <w:p w14:paraId="59D54A54" w14:textId="77777777" w:rsidR="00232658" w:rsidRPr="00232658" w:rsidRDefault="00232658" w:rsidP="00232658">
            <w:pPr>
              <w:jc w:val="center"/>
              <w:rPr>
                <w:szCs w:val="20"/>
              </w:rPr>
            </w:pPr>
            <w:r w:rsidRPr="00232658">
              <w:rPr>
                <w:szCs w:val="20"/>
              </w:rPr>
              <w:t>360,14</w:t>
            </w:r>
          </w:p>
        </w:tc>
        <w:tc>
          <w:tcPr>
            <w:tcW w:w="1449" w:type="dxa"/>
            <w:tcBorders>
              <w:top w:val="single" w:sz="4" w:space="0" w:color="auto"/>
              <w:left w:val="nil"/>
              <w:bottom w:val="single" w:sz="4" w:space="0" w:color="auto"/>
              <w:right w:val="single" w:sz="8" w:space="0" w:color="auto"/>
            </w:tcBorders>
            <w:shd w:val="clear" w:color="auto" w:fill="auto"/>
          </w:tcPr>
          <w:p w14:paraId="66916589" w14:textId="77777777" w:rsidR="00232658" w:rsidRPr="00232658" w:rsidRDefault="00232658" w:rsidP="00232658">
            <w:pPr>
              <w:jc w:val="center"/>
              <w:rPr>
                <w:szCs w:val="20"/>
              </w:rPr>
            </w:pPr>
            <w:r w:rsidRPr="00232658">
              <w:rPr>
                <w:szCs w:val="20"/>
              </w:rPr>
              <w:t>-19,52</w:t>
            </w:r>
          </w:p>
        </w:tc>
      </w:tr>
      <w:tr w:rsidR="00232658" w:rsidRPr="00232658" w14:paraId="4724B091" w14:textId="77777777" w:rsidTr="004D4EBF">
        <w:trPr>
          <w:trHeight w:val="600"/>
        </w:trPr>
        <w:tc>
          <w:tcPr>
            <w:tcW w:w="709" w:type="dxa"/>
            <w:shd w:val="clear" w:color="auto" w:fill="auto"/>
            <w:vAlign w:val="center"/>
            <w:hideMark/>
          </w:tcPr>
          <w:p w14:paraId="270A4956" w14:textId="77777777" w:rsidR="00232658" w:rsidRPr="00232658" w:rsidRDefault="00232658" w:rsidP="00232658">
            <w:pPr>
              <w:jc w:val="center"/>
              <w:rPr>
                <w:color w:val="000000"/>
              </w:rPr>
            </w:pPr>
            <w:r w:rsidRPr="00232658">
              <w:rPr>
                <w:color w:val="000000"/>
              </w:rPr>
              <w:t>1.8.</w:t>
            </w:r>
          </w:p>
        </w:tc>
        <w:tc>
          <w:tcPr>
            <w:tcW w:w="2581" w:type="dxa"/>
            <w:shd w:val="clear" w:color="auto" w:fill="auto"/>
            <w:vAlign w:val="center"/>
            <w:hideMark/>
          </w:tcPr>
          <w:p w14:paraId="50AC235C" w14:textId="77777777" w:rsidR="00232658" w:rsidRPr="00232658" w:rsidRDefault="00232658" w:rsidP="00232658">
            <w:pPr>
              <w:rPr>
                <w:color w:val="000000"/>
              </w:rPr>
            </w:pPr>
            <w:r w:rsidRPr="00232658">
              <w:rPr>
                <w:color w:val="000000"/>
              </w:rPr>
              <w:t>Амортизация основных средств и нематериальных активов (концессия)</w:t>
            </w:r>
          </w:p>
        </w:tc>
        <w:tc>
          <w:tcPr>
            <w:tcW w:w="1474" w:type="dxa"/>
            <w:tcBorders>
              <w:bottom w:val="single" w:sz="4" w:space="0" w:color="auto"/>
            </w:tcBorders>
            <w:shd w:val="clear" w:color="auto" w:fill="auto"/>
          </w:tcPr>
          <w:p w14:paraId="76D56652" w14:textId="77777777" w:rsidR="00232658" w:rsidRPr="00232658" w:rsidRDefault="00232658" w:rsidP="00232658">
            <w:pPr>
              <w:jc w:val="center"/>
              <w:rPr>
                <w:szCs w:val="20"/>
              </w:rPr>
            </w:pPr>
            <w:r w:rsidRPr="00232658">
              <w:rPr>
                <w:szCs w:val="20"/>
              </w:rPr>
              <w:t>10585,07</w:t>
            </w:r>
          </w:p>
        </w:tc>
        <w:tc>
          <w:tcPr>
            <w:tcW w:w="1618" w:type="dxa"/>
            <w:tcBorders>
              <w:bottom w:val="single" w:sz="4" w:space="0" w:color="auto"/>
            </w:tcBorders>
          </w:tcPr>
          <w:p w14:paraId="73C35930" w14:textId="77777777" w:rsidR="00232658" w:rsidRPr="00232658" w:rsidRDefault="00232658" w:rsidP="00232658">
            <w:pPr>
              <w:jc w:val="center"/>
              <w:rPr>
                <w:szCs w:val="20"/>
              </w:rPr>
            </w:pPr>
            <w:r w:rsidRPr="00232658">
              <w:rPr>
                <w:szCs w:val="20"/>
              </w:rPr>
              <w:t>20047,50</w:t>
            </w:r>
          </w:p>
        </w:tc>
        <w:tc>
          <w:tcPr>
            <w:tcW w:w="1618" w:type="dxa"/>
            <w:tcBorders>
              <w:bottom w:val="single" w:sz="4" w:space="0" w:color="auto"/>
            </w:tcBorders>
            <w:shd w:val="clear" w:color="auto" w:fill="auto"/>
          </w:tcPr>
          <w:p w14:paraId="28417AF4" w14:textId="77777777" w:rsidR="00232658" w:rsidRPr="00232658" w:rsidRDefault="00232658" w:rsidP="00232658">
            <w:pPr>
              <w:jc w:val="center"/>
              <w:rPr>
                <w:szCs w:val="20"/>
              </w:rPr>
            </w:pPr>
            <w:r w:rsidRPr="00232658">
              <w:rPr>
                <w:szCs w:val="20"/>
              </w:rPr>
              <w:t>8273,15</w:t>
            </w:r>
          </w:p>
        </w:tc>
        <w:tc>
          <w:tcPr>
            <w:tcW w:w="1449" w:type="dxa"/>
            <w:tcBorders>
              <w:bottom w:val="single" w:sz="4" w:space="0" w:color="auto"/>
            </w:tcBorders>
          </w:tcPr>
          <w:p w14:paraId="7316A77F" w14:textId="77777777" w:rsidR="00232658" w:rsidRPr="00232658" w:rsidRDefault="00232658" w:rsidP="00232658">
            <w:pPr>
              <w:jc w:val="center"/>
              <w:rPr>
                <w:szCs w:val="20"/>
              </w:rPr>
            </w:pPr>
            <w:r w:rsidRPr="00232658">
              <w:rPr>
                <w:szCs w:val="20"/>
              </w:rPr>
              <w:t>-11774,35</w:t>
            </w:r>
          </w:p>
        </w:tc>
      </w:tr>
      <w:tr w:rsidR="00232658" w:rsidRPr="00232658" w14:paraId="3AB03EB3" w14:textId="77777777" w:rsidTr="004D4EBF">
        <w:trPr>
          <w:trHeight w:val="480"/>
        </w:trPr>
        <w:tc>
          <w:tcPr>
            <w:tcW w:w="709" w:type="dxa"/>
            <w:shd w:val="clear" w:color="auto" w:fill="auto"/>
            <w:vAlign w:val="center"/>
            <w:hideMark/>
          </w:tcPr>
          <w:p w14:paraId="65968736" w14:textId="77777777" w:rsidR="00232658" w:rsidRPr="00232658" w:rsidRDefault="00232658" w:rsidP="00232658">
            <w:pPr>
              <w:jc w:val="center"/>
              <w:rPr>
                <w:bCs/>
                <w:color w:val="000000"/>
              </w:rPr>
            </w:pPr>
          </w:p>
        </w:tc>
        <w:tc>
          <w:tcPr>
            <w:tcW w:w="2581" w:type="dxa"/>
            <w:shd w:val="clear" w:color="auto" w:fill="auto"/>
            <w:vAlign w:val="center"/>
            <w:hideMark/>
          </w:tcPr>
          <w:p w14:paraId="5ACE08F8" w14:textId="77777777" w:rsidR="00232658" w:rsidRPr="00232658" w:rsidRDefault="00232658" w:rsidP="00232658">
            <w:pPr>
              <w:rPr>
                <w:bCs/>
                <w:color w:val="000000"/>
              </w:rPr>
            </w:pPr>
            <w:r w:rsidRPr="00232658">
              <w:rPr>
                <w:bCs/>
                <w:color w:val="000000"/>
              </w:rPr>
              <w:t>ИТОГО</w:t>
            </w:r>
          </w:p>
        </w:tc>
        <w:tc>
          <w:tcPr>
            <w:tcW w:w="1474" w:type="dxa"/>
            <w:tcBorders>
              <w:top w:val="single" w:sz="4" w:space="0" w:color="auto"/>
              <w:left w:val="nil"/>
              <w:bottom w:val="single" w:sz="4" w:space="0" w:color="auto"/>
              <w:right w:val="single" w:sz="4" w:space="0" w:color="auto"/>
            </w:tcBorders>
            <w:shd w:val="clear" w:color="auto" w:fill="auto"/>
          </w:tcPr>
          <w:p w14:paraId="2D3AF094" w14:textId="77777777" w:rsidR="00232658" w:rsidRPr="00232658" w:rsidRDefault="00232658" w:rsidP="00232658">
            <w:pPr>
              <w:jc w:val="center"/>
              <w:rPr>
                <w:szCs w:val="20"/>
              </w:rPr>
            </w:pPr>
            <w:r w:rsidRPr="00232658">
              <w:rPr>
                <w:szCs w:val="20"/>
              </w:rPr>
              <w:t>107811,64</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92C397A" w14:textId="77777777" w:rsidR="00232658" w:rsidRPr="00232658" w:rsidRDefault="00232658" w:rsidP="00232658">
            <w:pPr>
              <w:jc w:val="center"/>
              <w:rPr>
                <w:szCs w:val="20"/>
              </w:rPr>
            </w:pPr>
            <w:r w:rsidRPr="00232658">
              <w:rPr>
                <w:szCs w:val="20"/>
              </w:rPr>
              <w:t>137575,85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0A5E3BF" w14:textId="77777777" w:rsidR="00232658" w:rsidRPr="00232658" w:rsidRDefault="00232658" w:rsidP="00232658">
            <w:pPr>
              <w:jc w:val="center"/>
              <w:rPr>
                <w:szCs w:val="20"/>
              </w:rPr>
            </w:pPr>
            <w:r w:rsidRPr="00232658">
              <w:rPr>
                <w:szCs w:val="20"/>
              </w:rPr>
              <w:t>112145,62</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371EFBD7" w14:textId="77777777" w:rsidR="00232658" w:rsidRPr="00232658" w:rsidRDefault="00232658" w:rsidP="00232658">
            <w:pPr>
              <w:jc w:val="center"/>
              <w:rPr>
                <w:szCs w:val="20"/>
              </w:rPr>
            </w:pPr>
            <w:r w:rsidRPr="00232658">
              <w:rPr>
                <w:szCs w:val="20"/>
              </w:rPr>
              <w:t>-25430,23</w:t>
            </w:r>
          </w:p>
        </w:tc>
      </w:tr>
    </w:tbl>
    <w:p w14:paraId="16621978" w14:textId="77777777" w:rsidR="00232658" w:rsidRPr="00232658" w:rsidRDefault="00232658" w:rsidP="00232658">
      <w:pPr>
        <w:tabs>
          <w:tab w:val="left" w:pos="1890"/>
        </w:tabs>
        <w:jc w:val="right"/>
        <w:rPr>
          <w:color w:val="000000"/>
          <w:sz w:val="22"/>
          <w:szCs w:val="22"/>
        </w:rPr>
      </w:pPr>
    </w:p>
    <w:p w14:paraId="4C77CC29" w14:textId="77777777" w:rsidR="00232658" w:rsidRPr="00232658" w:rsidRDefault="00232658" w:rsidP="00232658">
      <w:pPr>
        <w:tabs>
          <w:tab w:val="left" w:pos="426"/>
        </w:tabs>
        <w:spacing w:line="360" w:lineRule="auto"/>
        <w:jc w:val="both"/>
        <w:rPr>
          <w:snapToGrid w:val="0"/>
          <w:sz w:val="28"/>
          <w:szCs w:val="28"/>
        </w:rPr>
      </w:pPr>
      <w:r w:rsidRPr="00232658">
        <w:rPr>
          <w:snapToGrid w:val="0"/>
          <w:sz w:val="28"/>
          <w:szCs w:val="28"/>
        </w:rPr>
        <w:t xml:space="preserve"> </w:t>
      </w:r>
      <w:r w:rsidRPr="00232658">
        <w:rPr>
          <w:snapToGrid w:val="0"/>
          <w:sz w:val="28"/>
          <w:szCs w:val="28"/>
        </w:rPr>
        <w:tab/>
      </w:r>
      <w:r w:rsidRPr="00232658">
        <w:rPr>
          <w:snapToGrid w:val="0"/>
          <w:sz w:val="28"/>
          <w:szCs w:val="28"/>
        </w:rPr>
        <w:tab/>
        <w:t>Итого, сумма неподконтрольных расходов, подлежащая включению в необходимую валовую выручку на производство и передачу тепловой энергии в 2020 году, по оценке экспертов, составит 112145,62 тыс. руб.</w:t>
      </w:r>
    </w:p>
    <w:p w14:paraId="2AE02A3F" w14:textId="77777777" w:rsidR="00232658" w:rsidRPr="00232658" w:rsidRDefault="00232658" w:rsidP="00232658">
      <w:pPr>
        <w:spacing w:line="360" w:lineRule="auto"/>
        <w:ind w:firstLine="709"/>
        <w:jc w:val="both"/>
        <w:rPr>
          <w:sz w:val="28"/>
          <w:szCs w:val="28"/>
        </w:rPr>
      </w:pPr>
      <w:r w:rsidRPr="00232658">
        <w:rPr>
          <w:sz w:val="28"/>
          <w:szCs w:val="28"/>
        </w:rPr>
        <w:t>Информация о величине неподконтрольных расходов на 2021 -2025 гг. в разрезе статей затрат представлена в приложении 4 к данному экспертному заключению.</w:t>
      </w:r>
    </w:p>
    <w:p w14:paraId="74C17532" w14:textId="77777777" w:rsidR="00232658" w:rsidRPr="00232658" w:rsidRDefault="00232658" w:rsidP="00232658">
      <w:pPr>
        <w:keepNext/>
        <w:numPr>
          <w:ilvl w:val="1"/>
          <w:numId w:val="17"/>
        </w:numPr>
        <w:tabs>
          <w:tab w:val="left" w:pos="567"/>
        </w:tabs>
        <w:spacing w:line="360" w:lineRule="auto"/>
        <w:jc w:val="center"/>
        <w:outlineLvl w:val="0"/>
        <w:rPr>
          <w:rFonts w:cs="Arial"/>
          <w:b/>
          <w:bCs/>
          <w:caps/>
          <w:snapToGrid w:val="0"/>
          <w:color w:val="000000"/>
          <w:kern w:val="32"/>
          <w:sz w:val="28"/>
          <w:szCs w:val="32"/>
          <w:lang w:eastAsia="en-US"/>
        </w:rPr>
      </w:pPr>
      <w:bookmarkStart w:id="461" w:name="_Toc498073869"/>
      <w:r w:rsidRPr="00232658">
        <w:rPr>
          <w:rFonts w:cs="Arial"/>
          <w:b/>
          <w:bCs/>
          <w:caps/>
          <w:snapToGrid w:val="0"/>
          <w:color w:val="000000"/>
          <w:kern w:val="32"/>
          <w:sz w:val="28"/>
          <w:szCs w:val="32"/>
          <w:lang w:eastAsia="en-US"/>
        </w:rPr>
        <w:t xml:space="preserve"> </w:t>
      </w:r>
      <w:bookmarkStart w:id="462" w:name="_Toc26894018"/>
      <w:r w:rsidRPr="00232658">
        <w:rPr>
          <w:rFonts w:cs="Arial"/>
          <w:b/>
          <w:bCs/>
          <w:caps/>
          <w:snapToGrid w:val="0"/>
          <w:color w:val="000000"/>
          <w:kern w:val="32"/>
          <w:sz w:val="28"/>
          <w:szCs w:val="32"/>
          <w:lang w:eastAsia="en-US"/>
        </w:rPr>
        <w:t>П</w:t>
      </w:r>
      <w:r w:rsidRPr="00232658">
        <w:rPr>
          <w:rFonts w:cs="Arial"/>
          <w:b/>
          <w:bCs/>
          <w:snapToGrid w:val="0"/>
          <w:color w:val="000000"/>
          <w:kern w:val="32"/>
          <w:sz w:val="28"/>
          <w:szCs w:val="32"/>
          <w:lang w:eastAsia="en-US"/>
        </w:rPr>
        <w:t>рибыль</w:t>
      </w:r>
      <w:bookmarkEnd w:id="461"/>
      <w:bookmarkEnd w:id="462"/>
    </w:p>
    <w:p w14:paraId="3CB9F5DA" w14:textId="77777777" w:rsidR="00232658" w:rsidRPr="00232658" w:rsidRDefault="00232658" w:rsidP="00232658">
      <w:pPr>
        <w:autoSpaceDE w:val="0"/>
        <w:autoSpaceDN w:val="0"/>
        <w:adjustRightInd w:val="0"/>
        <w:spacing w:after="160" w:line="360" w:lineRule="auto"/>
        <w:ind w:firstLine="851"/>
        <w:contextualSpacing/>
        <w:jc w:val="both"/>
        <w:rPr>
          <w:snapToGrid w:val="0"/>
          <w:sz w:val="28"/>
          <w:szCs w:val="28"/>
        </w:rPr>
      </w:pPr>
      <w:bookmarkStart w:id="463" w:name="_Toc495318746"/>
      <w:bookmarkStart w:id="464" w:name="_Toc495394688"/>
      <w:r w:rsidRPr="00232658">
        <w:rPr>
          <w:snapToGrid w:val="0"/>
          <w:sz w:val="28"/>
          <w:szCs w:val="28"/>
        </w:rPr>
        <w:t xml:space="preserve">Прибыль, устанавливается в соответствии с </w:t>
      </w:r>
      <w:hyperlink r:id="rId160" w:history="1">
        <w:r w:rsidRPr="00232658">
          <w:rPr>
            <w:snapToGrid w:val="0"/>
            <w:sz w:val="28"/>
            <w:szCs w:val="28"/>
          </w:rPr>
          <w:t>пунктом 41</w:t>
        </w:r>
      </w:hyperlink>
      <w:r w:rsidRPr="00232658">
        <w:rPr>
          <w:snapToGrid w:val="0"/>
          <w:sz w:val="28"/>
          <w:szCs w:val="28"/>
        </w:rPr>
        <w:t xml:space="preserve"> настоящих Методических указаний по формуле:</w:t>
      </w:r>
    </w:p>
    <w:p w14:paraId="45197B3F" w14:textId="77777777" w:rsidR="00232658" w:rsidRPr="00232658" w:rsidRDefault="00232658" w:rsidP="00232658">
      <w:pPr>
        <w:autoSpaceDE w:val="0"/>
        <w:autoSpaceDN w:val="0"/>
        <w:adjustRightInd w:val="0"/>
        <w:spacing w:after="160" w:line="259" w:lineRule="auto"/>
        <w:ind w:left="375"/>
        <w:contextualSpacing/>
        <w:jc w:val="center"/>
        <w:rPr>
          <w:rFonts w:ascii="Calibri" w:eastAsia="Calibri" w:hAnsi="Calibri"/>
          <w:color w:val="000000"/>
          <w:sz w:val="22"/>
          <w:szCs w:val="22"/>
          <w:lang w:eastAsia="en-US"/>
        </w:rPr>
      </w:pPr>
      <w:r w:rsidRPr="00232658">
        <w:rPr>
          <w:rFonts w:ascii="Calibri" w:eastAsia="Calibri" w:hAnsi="Calibri"/>
          <w:noProof/>
          <w:position w:val="-68"/>
          <w:sz w:val="22"/>
          <w:szCs w:val="22"/>
          <w:lang w:eastAsia="en-US"/>
        </w:rPr>
        <w:lastRenderedPageBreak/>
        <w:drawing>
          <wp:inline distT="0" distB="0" distL="0" distR="0" wp14:anchorId="6ACC71C0" wp14:editId="4034B20F">
            <wp:extent cx="3144520" cy="1003300"/>
            <wp:effectExtent l="0" t="0" r="0" b="635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144520" cy="1003300"/>
                    </a:xfrm>
                    <a:prstGeom prst="rect">
                      <a:avLst/>
                    </a:prstGeom>
                    <a:noFill/>
                    <a:ln>
                      <a:noFill/>
                    </a:ln>
                  </pic:spPr>
                </pic:pic>
              </a:graphicData>
            </a:graphic>
          </wp:inline>
        </w:drawing>
      </w:r>
      <w:r w:rsidRPr="00232658">
        <w:rPr>
          <w:rFonts w:ascii="Calibri" w:eastAsia="Calibri" w:hAnsi="Calibri"/>
          <w:color w:val="000000"/>
          <w:sz w:val="22"/>
          <w:szCs w:val="22"/>
          <w:lang w:eastAsia="en-US"/>
        </w:rPr>
        <w:t>,</w:t>
      </w:r>
    </w:p>
    <w:p w14:paraId="7D99EB90" w14:textId="77777777" w:rsidR="00232658" w:rsidRPr="00232658" w:rsidRDefault="00232658" w:rsidP="00232658">
      <w:pPr>
        <w:tabs>
          <w:tab w:val="left" w:pos="426"/>
        </w:tabs>
        <w:spacing w:line="360" w:lineRule="auto"/>
        <w:jc w:val="both"/>
        <w:rPr>
          <w:snapToGrid w:val="0"/>
          <w:sz w:val="28"/>
          <w:szCs w:val="28"/>
        </w:rPr>
      </w:pPr>
      <w:r w:rsidRPr="00232658">
        <w:rPr>
          <w:snapToGrid w:val="0"/>
          <w:sz w:val="28"/>
          <w:szCs w:val="28"/>
        </w:rPr>
        <w:t>где:</w:t>
      </w:r>
    </w:p>
    <w:p w14:paraId="14EEDEB0" w14:textId="77777777" w:rsidR="00232658" w:rsidRPr="00232658" w:rsidRDefault="00232658" w:rsidP="00232658">
      <w:pPr>
        <w:tabs>
          <w:tab w:val="left" w:pos="426"/>
        </w:tabs>
        <w:spacing w:line="360" w:lineRule="auto"/>
        <w:jc w:val="both"/>
        <w:rPr>
          <w:snapToGrid w:val="0"/>
          <w:sz w:val="28"/>
          <w:szCs w:val="28"/>
        </w:rPr>
      </w:pPr>
      <w:r w:rsidRPr="00232658">
        <w:rPr>
          <w:noProof/>
          <w:snapToGrid w:val="0"/>
          <w:sz w:val="28"/>
          <w:szCs w:val="28"/>
        </w:rPr>
        <w:drawing>
          <wp:inline distT="0" distB="0" distL="0" distR="0" wp14:anchorId="409FC516" wp14:editId="4C58BC73">
            <wp:extent cx="535305" cy="35687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5305" cy="356870"/>
                    </a:xfrm>
                    <a:prstGeom prst="rect">
                      <a:avLst/>
                    </a:prstGeom>
                    <a:noFill/>
                    <a:ln>
                      <a:noFill/>
                    </a:ln>
                  </pic:spPr>
                </pic:pic>
              </a:graphicData>
            </a:graphic>
          </wp:inline>
        </w:drawing>
      </w:r>
      <w:r w:rsidRPr="00232658">
        <w:rPr>
          <w:snapToGrid w:val="0"/>
          <w:sz w:val="28"/>
          <w:szCs w:val="28"/>
        </w:rPr>
        <w:t xml:space="preserve"> - нормативный уровень прибыли, установленный на i-й год в соответствии с настоящим пунктом;</w:t>
      </w:r>
    </w:p>
    <w:p w14:paraId="2AE1C4A7" w14:textId="77777777" w:rsidR="00232658" w:rsidRPr="00232658" w:rsidRDefault="00232658" w:rsidP="00232658">
      <w:pPr>
        <w:tabs>
          <w:tab w:val="left" w:pos="426"/>
        </w:tabs>
        <w:spacing w:line="360" w:lineRule="auto"/>
        <w:jc w:val="both"/>
        <w:rPr>
          <w:snapToGrid w:val="0"/>
          <w:sz w:val="28"/>
          <w:szCs w:val="28"/>
        </w:rPr>
      </w:pPr>
      <w:r w:rsidRPr="00232658">
        <w:rPr>
          <w:noProof/>
          <w:snapToGrid w:val="0"/>
          <w:sz w:val="28"/>
          <w:szCs w:val="28"/>
        </w:rPr>
        <w:drawing>
          <wp:inline distT="0" distB="0" distL="0" distR="0" wp14:anchorId="0342715B" wp14:editId="270360EA">
            <wp:extent cx="702310" cy="356870"/>
            <wp:effectExtent l="0" t="0" r="254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02310" cy="356870"/>
                    </a:xfrm>
                    <a:prstGeom prst="rect">
                      <a:avLst/>
                    </a:prstGeom>
                    <a:noFill/>
                    <a:ln>
                      <a:noFill/>
                    </a:ln>
                  </pic:spPr>
                </pic:pic>
              </a:graphicData>
            </a:graphic>
          </wp:inline>
        </w:drawing>
      </w:r>
      <w:r w:rsidRPr="00232658">
        <w:rPr>
          <w:snapToGrid w:val="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24215C8" w14:textId="77777777" w:rsidR="00232658" w:rsidRPr="00232658" w:rsidRDefault="00232658" w:rsidP="00232658">
      <w:pPr>
        <w:tabs>
          <w:tab w:val="left" w:pos="426"/>
        </w:tabs>
        <w:spacing w:line="360" w:lineRule="auto"/>
        <w:jc w:val="both"/>
        <w:rPr>
          <w:snapToGrid w:val="0"/>
          <w:sz w:val="28"/>
          <w:szCs w:val="28"/>
        </w:rPr>
      </w:pPr>
      <w:r w:rsidRPr="00232658">
        <w:rPr>
          <w:noProof/>
          <w:snapToGrid w:val="0"/>
          <w:sz w:val="28"/>
          <w:szCs w:val="28"/>
        </w:rPr>
        <w:drawing>
          <wp:inline distT="0" distB="0" distL="0" distR="0" wp14:anchorId="47A9B4F8" wp14:editId="54907545">
            <wp:extent cx="278765" cy="356870"/>
            <wp:effectExtent l="0" t="0" r="698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8765" cy="356870"/>
                    </a:xfrm>
                    <a:prstGeom prst="rect">
                      <a:avLst/>
                    </a:prstGeom>
                    <a:noFill/>
                    <a:ln>
                      <a:noFill/>
                    </a:ln>
                  </pic:spPr>
                </pic:pic>
              </a:graphicData>
            </a:graphic>
          </wp:inline>
        </w:drawing>
      </w:r>
      <w:r w:rsidRPr="00232658">
        <w:rPr>
          <w:snapToGrid w:val="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C4A6EB4" w14:textId="77777777" w:rsidR="00232658" w:rsidRPr="00232658" w:rsidRDefault="00232658" w:rsidP="00232658">
      <w:pPr>
        <w:tabs>
          <w:tab w:val="left" w:pos="426"/>
        </w:tabs>
        <w:spacing w:line="360" w:lineRule="auto"/>
        <w:ind w:firstLine="993"/>
        <w:jc w:val="both"/>
        <w:rPr>
          <w:snapToGrid w:val="0"/>
          <w:sz w:val="28"/>
          <w:szCs w:val="28"/>
        </w:rPr>
      </w:pPr>
      <w:r w:rsidRPr="00232658">
        <w:rPr>
          <w:snapToGrid w:val="0"/>
          <w:sz w:val="28"/>
          <w:szCs w:val="28"/>
        </w:rPr>
        <w:t>Для ООО «Теплоэнергетик» нормативный уровень прибыли на 2020 год установлен приложением №8 к концессионному соглашению в размере 2,06%.</w:t>
      </w:r>
    </w:p>
    <w:p w14:paraId="3E85A916" w14:textId="77777777" w:rsidR="00232658" w:rsidRPr="00232658" w:rsidRDefault="00232658" w:rsidP="00232658">
      <w:pPr>
        <w:tabs>
          <w:tab w:val="left" w:pos="426"/>
        </w:tabs>
        <w:spacing w:line="360" w:lineRule="auto"/>
        <w:ind w:firstLine="993"/>
        <w:jc w:val="both"/>
        <w:rPr>
          <w:snapToGrid w:val="0"/>
          <w:sz w:val="28"/>
          <w:szCs w:val="28"/>
        </w:rPr>
      </w:pPr>
      <w:r w:rsidRPr="00232658">
        <w:rPr>
          <w:snapToGrid w:val="0"/>
          <w:sz w:val="28"/>
          <w:szCs w:val="28"/>
        </w:rPr>
        <w:t>Эксперты предлагают учесть расчётный уровень расходов из прибыли в сумме 13785,47 тыс. руб., расчитанный в соответствии с пунктом 41 Методических указаний, исходя из скорректированной необходимой валовой выручки на 2020 год.</w:t>
      </w:r>
    </w:p>
    <w:p w14:paraId="28B48597" w14:textId="77777777" w:rsidR="00232658" w:rsidRPr="00232658" w:rsidRDefault="00232658" w:rsidP="00232658">
      <w:pPr>
        <w:tabs>
          <w:tab w:val="left" w:pos="426"/>
        </w:tabs>
        <w:spacing w:line="360" w:lineRule="auto"/>
        <w:ind w:firstLine="993"/>
        <w:jc w:val="both"/>
        <w:rPr>
          <w:snapToGrid w:val="0"/>
          <w:sz w:val="28"/>
          <w:szCs w:val="28"/>
        </w:rPr>
      </w:pPr>
      <w:r w:rsidRPr="00232658">
        <w:rPr>
          <w:snapToGrid w:val="0"/>
          <w:sz w:val="28"/>
          <w:szCs w:val="28"/>
        </w:rPr>
        <w:t>Предприятием предложены расходы из прибыли в сумме 15822,13 тыс. руб.</w:t>
      </w:r>
    </w:p>
    <w:p w14:paraId="3075A81B" w14:textId="77777777" w:rsidR="00232658" w:rsidRPr="00232658" w:rsidRDefault="00232658" w:rsidP="00232658">
      <w:pPr>
        <w:tabs>
          <w:tab w:val="left" w:pos="426"/>
        </w:tabs>
        <w:spacing w:line="360" w:lineRule="auto"/>
        <w:ind w:firstLine="993"/>
        <w:jc w:val="both"/>
        <w:rPr>
          <w:snapToGrid w:val="0"/>
          <w:sz w:val="28"/>
          <w:szCs w:val="28"/>
        </w:rPr>
      </w:pPr>
      <w:r w:rsidRPr="00232658">
        <w:rPr>
          <w:snapToGrid w:val="0"/>
          <w:sz w:val="28"/>
          <w:szCs w:val="28"/>
        </w:rPr>
        <w:t xml:space="preserve">Корректировка плановых расходов по статье, относительно предложений предприятия в сторону снижения, составила 2036,66 тыс. руб., в связи с некорректным расчётом предприятия. </w:t>
      </w:r>
    </w:p>
    <w:p w14:paraId="2CBEDAC4" w14:textId="77777777" w:rsidR="00232658" w:rsidRPr="00232658" w:rsidRDefault="00232658" w:rsidP="00232658">
      <w:pPr>
        <w:spacing w:line="360" w:lineRule="auto"/>
        <w:ind w:firstLine="709"/>
        <w:jc w:val="both"/>
        <w:rPr>
          <w:sz w:val="28"/>
          <w:szCs w:val="28"/>
        </w:rPr>
      </w:pPr>
      <w:r w:rsidRPr="00232658">
        <w:rPr>
          <w:sz w:val="28"/>
          <w:szCs w:val="28"/>
        </w:rPr>
        <w:t>Информация о величине неподконтрольных расходов на 2021 -2025 гг. в разрезе статей затрат представлена в приложении 4 к данному экспертному заключению.</w:t>
      </w:r>
    </w:p>
    <w:p w14:paraId="30DB6B91" w14:textId="77777777" w:rsidR="00232658" w:rsidRPr="00232658" w:rsidRDefault="00232658" w:rsidP="00232658">
      <w:pPr>
        <w:keepNext/>
        <w:numPr>
          <w:ilvl w:val="1"/>
          <w:numId w:val="17"/>
        </w:numPr>
        <w:tabs>
          <w:tab w:val="left" w:pos="567"/>
        </w:tabs>
        <w:spacing w:line="360" w:lineRule="auto"/>
        <w:jc w:val="center"/>
        <w:outlineLvl w:val="0"/>
        <w:rPr>
          <w:b/>
          <w:sz w:val="28"/>
          <w:szCs w:val="28"/>
        </w:rPr>
      </w:pPr>
      <w:bookmarkStart w:id="465" w:name="_Toc26894019"/>
      <w:r w:rsidRPr="00232658">
        <w:rPr>
          <w:rFonts w:cs="Arial"/>
          <w:b/>
          <w:bCs/>
          <w:caps/>
          <w:snapToGrid w:val="0"/>
          <w:color w:val="000000"/>
          <w:kern w:val="32"/>
          <w:sz w:val="28"/>
          <w:szCs w:val="32"/>
          <w:lang w:eastAsia="en-US"/>
        </w:rPr>
        <w:lastRenderedPageBreak/>
        <w:t>Р</w:t>
      </w:r>
      <w:r w:rsidRPr="00232658">
        <w:rPr>
          <w:b/>
          <w:sz w:val="28"/>
          <w:szCs w:val="28"/>
        </w:rPr>
        <w:t>асчетная предпринимательская прибыль</w:t>
      </w:r>
      <w:bookmarkEnd w:id="465"/>
    </w:p>
    <w:p w14:paraId="6CBA75C3" w14:textId="77777777" w:rsidR="00232658" w:rsidRPr="00232658" w:rsidRDefault="00232658" w:rsidP="00232658">
      <w:pPr>
        <w:tabs>
          <w:tab w:val="left" w:pos="426"/>
        </w:tabs>
        <w:spacing w:line="360" w:lineRule="auto"/>
        <w:ind w:firstLine="709"/>
        <w:jc w:val="both"/>
        <w:rPr>
          <w:snapToGrid w:val="0"/>
          <w:sz w:val="28"/>
          <w:szCs w:val="28"/>
        </w:rPr>
      </w:pPr>
      <w:r w:rsidRPr="00232658">
        <w:rPr>
          <w:snapToGrid w:val="0"/>
          <w:sz w:val="28"/>
          <w:szCs w:val="28"/>
        </w:rPr>
        <w:t xml:space="preserve">Предприятие заявило предпринимательскую прибыль в сумме 27866,03 тыс. руб. </w:t>
      </w:r>
    </w:p>
    <w:p w14:paraId="48449CBF" w14:textId="77777777" w:rsidR="00232658" w:rsidRPr="00232658" w:rsidRDefault="00232658" w:rsidP="00232658">
      <w:pPr>
        <w:tabs>
          <w:tab w:val="left" w:pos="426"/>
        </w:tabs>
        <w:spacing w:line="360" w:lineRule="auto"/>
        <w:ind w:firstLine="709"/>
        <w:jc w:val="both"/>
        <w:rPr>
          <w:snapToGrid w:val="0"/>
          <w:sz w:val="28"/>
          <w:szCs w:val="28"/>
        </w:rPr>
      </w:pPr>
      <w:r w:rsidRPr="00232658">
        <w:rPr>
          <w:snapToGrid w:val="0"/>
          <w:sz w:val="28"/>
          <w:szCs w:val="28"/>
        </w:rPr>
        <w:t>Расчетная предпринимательская прибыль, определяемая в соответствии с пунктом 74(1) Основ ценообразования определяется в размере 5 процентов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0B3E1C3D" w14:textId="77777777" w:rsidR="00232658" w:rsidRPr="00232658" w:rsidRDefault="00232658" w:rsidP="00232658">
      <w:pPr>
        <w:tabs>
          <w:tab w:val="left" w:pos="426"/>
        </w:tabs>
        <w:spacing w:line="360" w:lineRule="auto"/>
        <w:ind w:firstLine="709"/>
        <w:jc w:val="both"/>
        <w:rPr>
          <w:snapToGrid w:val="0"/>
          <w:sz w:val="28"/>
          <w:szCs w:val="28"/>
        </w:rPr>
      </w:pPr>
      <w:r w:rsidRPr="00232658">
        <w:rPr>
          <w:snapToGrid w:val="0"/>
          <w:sz w:val="28"/>
          <w:szCs w:val="28"/>
        </w:rPr>
        <w:t>По расчёту экспертов предпринимательская прибыль составит 24717,91 тыс. руб. Корректировка относительно предложений предприятия составит 3148,12 тыс. руб. в сторону снижения, в связи с изменением базы для расчёта предпринимательской прибыли предприятия.</w:t>
      </w:r>
    </w:p>
    <w:p w14:paraId="68CE0342" w14:textId="77777777" w:rsidR="00232658" w:rsidRPr="00232658" w:rsidRDefault="00232658" w:rsidP="00232658">
      <w:pPr>
        <w:spacing w:line="360" w:lineRule="auto"/>
        <w:ind w:firstLine="709"/>
        <w:jc w:val="both"/>
        <w:rPr>
          <w:sz w:val="28"/>
          <w:szCs w:val="28"/>
        </w:rPr>
      </w:pPr>
      <w:r w:rsidRPr="00232658">
        <w:rPr>
          <w:sz w:val="28"/>
          <w:szCs w:val="28"/>
        </w:rPr>
        <w:t>Информация о величине неподконтрольных расходов на 2021 -2025 гг. в разрезе статей затрат представлена в приложении 4 к данному экспертному заключению.</w:t>
      </w:r>
    </w:p>
    <w:p w14:paraId="425FF689" w14:textId="77777777" w:rsidR="00232658" w:rsidRPr="00232658" w:rsidRDefault="00232658" w:rsidP="00232658">
      <w:pPr>
        <w:keepNext/>
        <w:numPr>
          <w:ilvl w:val="1"/>
          <w:numId w:val="17"/>
        </w:numPr>
        <w:tabs>
          <w:tab w:val="left" w:pos="567"/>
        </w:tabs>
        <w:spacing w:line="360" w:lineRule="auto"/>
        <w:jc w:val="center"/>
        <w:outlineLvl w:val="0"/>
        <w:rPr>
          <w:rFonts w:cs="Arial"/>
          <w:b/>
          <w:bCs/>
          <w:caps/>
          <w:snapToGrid w:val="0"/>
          <w:color w:val="000000"/>
          <w:kern w:val="32"/>
          <w:sz w:val="28"/>
          <w:szCs w:val="32"/>
          <w:lang w:eastAsia="en-US"/>
        </w:rPr>
      </w:pPr>
      <w:bookmarkStart w:id="466" w:name="_Toc531625614"/>
      <w:r w:rsidRPr="00232658">
        <w:rPr>
          <w:rFonts w:cs="Arial"/>
          <w:b/>
          <w:bCs/>
          <w:snapToGrid w:val="0"/>
          <w:color w:val="000000"/>
          <w:kern w:val="32"/>
          <w:sz w:val="28"/>
          <w:szCs w:val="32"/>
          <w:lang w:eastAsia="en-US"/>
        </w:rPr>
        <w:t xml:space="preserve"> </w:t>
      </w:r>
      <w:bookmarkStart w:id="467" w:name="_Toc26894020"/>
      <w:r w:rsidRPr="00232658">
        <w:rPr>
          <w:rFonts w:cs="Arial"/>
          <w:b/>
          <w:bCs/>
          <w:snapToGrid w:val="0"/>
          <w:color w:val="000000"/>
          <w:kern w:val="32"/>
          <w:sz w:val="28"/>
          <w:szCs w:val="32"/>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bookmarkEnd w:id="466"/>
      <w:bookmarkEnd w:id="467"/>
    </w:p>
    <w:p w14:paraId="7681AD66" w14:textId="77777777" w:rsidR="00232658" w:rsidRPr="00232658" w:rsidRDefault="00232658" w:rsidP="00232658">
      <w:pPr>
        <w:rPr>
          <w:szCs w:val="20"/>
        </w:rPr>
      </w:pPr>
    </w:p>
    <w:p w14:paraId="67E614C5" w14:textId="77777777" w:rsidR="00232658" w:rsidRPr="00232658" w:rsidRDefault="00232658" w:rsidP="00232658">
      <w:pPr>
        <w:tabs>
          <w:tab w:val="left" w:pos="426"/>
        </w:tabs>
        <w:spacing w:line="360" w:lineRule="auto"/>
        <w:ind w:firstLine="709"/>
        <w:jc w:val="both"/>
        <w:rPr>
          <w:snapToGrid w:val="0"/>
          <w:sz w:val="28"/>
          <w:szCs w:val="28"/>
        </w:rPr>
      </w:pPr>
      <w:r w:rsidRPr="00232658">
        <w:rPr>
          <w:snapToGrid w:val="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0B7A702" w14:textId="77777777" w:rsidR="00232658" w:rsidRPr="00232658" w:rsidRDefault="00232658" w:rsidP="00232658">
      <w:pPr>
        <w:tabs>
          <w:tab w:val="left" w:pos="426"/>
        </w:tabs>
        <w:spacing w:line="360" w:lineRule="auto"/>
        <w:ind w:firstLine="709"/>
        <w:jc w:val="both"/>
        <w:rPr>
          <w:snapToGrid w:val="0"/>
          <w:sz w:val="28"/>
          <w:szCs w:val="28"/>
        </w:rPr>
      </w:pPr>
      <w:r w:rsidRPr="00232658">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w:t>
      </w:r>
      <w:r w:rsidRPr="00232658">
        <w:rPr>
          <w:snapToGrid w:val="0"/>
          <w:sz w:val="28"/>
          <w:szCs w:val="28"/>
        </w:rPr>
        <w:lastRenderedPageBreak/>
        <w:t>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208E983F"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1.1. По статье «Топливо» произошло снижение суммы затрат на 18888,44 тыс. руб. (10,8%) за счет снижения выработки тепловой энергии на 12%, при этом фактическая цена на топливо увеличилась относительно плана (уголь на 0,7%, мазут на 22%) и увеличения расхода натурального топлива (уголь на 10%), за счёт снижения фактической калорийности топлива.  Расходы на транспортировку выросли на 5%, Таким образом топливная составляющая в тарифе на тепловую энергию увеличилась относительно плана на 2018 год на 4,5%.</w:t>
      </w:r>
    </w:p>
    <w:p w14:paraId="19737C49"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1.2. Стоимость электроэнергии определена согласно п. 56 Методических указаний (значения показателей отражены в приложении 1 к данному экспертному заключению). Фактические расходы, определённые экспертами в соответствии с Методическими указаниями на 14 806,37 тыс. руб. ниже плановых, за счёт снижения фактического потребления электроэнергии на 6,8% фактического средневзвешенного тарифа относительно плана на  0,5%.</w:t>
      </w:r>
    </w:p>
    <w:p w14:paraId="7E73C1DD"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1.3. Стоимость теплоносителя рассчитана, согласно п. 56 Методических указаний (значения показателей отражены в приложении 1 к данному экспертному заключению). Фактические расходы, определённые экспертами в соответствии с Методическими указаниями на 4242,45 тыс. руб. ниже плановых, за счёт снижения средней стоимости теплоносителя, относительно плановой на 4,5%, а также снижения объёма теплоносителя на 15%.</w:t>
      </w:r>
    </w:p>
    <w:p w14:paraId="39E12C77"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 xml:space="preserve">1.4. Величина операционных расходов предприятия, в целях формирования необходимой валовой выручки на основе фактических </w:t>
      </w:r>
      <w:r w:rsidRPr="00232658">
        <w:rPr>
          <w:snapToGrid w:val="0"/>
          <w:sz w:val="28"/>
          <w:szCs w:val="28"/>
        </w:rPr>
        <w:lastRenderedPageBreak/>
        <w:t>значений параметров взамен прогнозных, учитывается на уровне фактических экономически обоснованных и документально подтверждённых расходов в соответствии с п. 52 Методических указаний (значения показателей отражены в приложении 2 к данному экспертному заключению), с применением уточненных значений ИПЦ в соответствии с прогнозом социально-экономического развития Российской Федерации (опубликован 30.09.2019 (значения показателей отражены в приложении 1 к данному экспертному заключению). Снижение операционных расходов составило 2840,38 тыс. руб. (или 1,05%).</w:t>
      </w:r>
    </w:p>
    <w:p w14:paraId="0E73A621"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1.5. Неподконтрольные расходы (арендная плата, отчисления 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и т.д.), проанализированы экспертами на основании представленного предприятием отчёта по системе ЕИАС, в формате шаблона BALANCE.CALC.TARIFF.WARM.2018.FACT. В целях формирования НВВ на основе фактических значений параметров взамен прогнозных, учитываются фактически произведённые в 2018 году неподконтрольные расходы (в соответствии с п. 39 Методических указаний). Относительно плана 2018 года произошло снижение неподконтрольных расходов на 33138,04 тыс. руб. Подробный отчет по показателям представлен в приложении 2 к данному экспертному заключению;</w:t>
      </w:r>
    </w:p>
    <w:p w14:paraId="05B8EBC0"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1.6. Эксперты считают экономически обоснованным учесть в фактической НВВ нормативный уровень прибыли на 2018 год, который установлен в приложении № 8 к концессионному соглашению. Итого фактическая НВВ на потребительский рынок за 2018 год составила 606031,3 тыс. руб.</w:t>
      </w:r>
    </w:p>
    <w:p w14:paraId="2238DB3A"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 xml:space="preserve">2. Товарная выручка предприятия за 2018 год определена на основании представленных в РЭК отчётных данных по системе ЕИАС, в формате шаблона BALANCE.CALC.TARIFF.WARM2017.FACT, который, в </w:t>
      </w:r>
      <w:r w:rsidRPr="00232658">
        <w:rPr>
          <w:snapToGrid w:val="0"/>
          <w:sz w:val="28"/>
          <w:szCs w:val="28"/>
        </w:rPr>
        <w:lastRenderedPageBreak/>
        <w:t>соответствии с постановлением РЭК КО № 620 от 20.12.2013, является официальной отчётностью. Расчёт товарной выручки приведён в таблице 5:</w:t>
      </w:r>
    </w:p>
    <w:p w14:paraId="7A3EF591" w14:textId="77777777" w:rsidR="00232658" w:rsidRPr="00232658" w:rsidRDefault="00232658" w:rsidP="00232658">
      <w:pPr>
        <w:spacing w:line="360" w:lineRule="auto"/>
        <w:ind w:firstLine="851"/>
        <w:jc w:val="right"/>
        <w:rPr>
          <w:snapToGrid w:val="0"/>
          <w:sz w:val="28"/>
          <w:szCs w:val="28"/>
        </w:rPr>
      </w:pPr>
      <w:r w:rsidRPr="00232658">
        <w:rPr>
          <w:snapToGrid w:val="0"/>
          <w:sz w:val="28"/>
          <w:szCs w:val="28"/>
        </w:rPr>
        <w:t>Таблица 5</w:t>
      </w:r>
    </w:p>
    <w:p w14:paraId="5C5FB00A" w14:textId="77777777" w:rsidR="00232658" w:rsidRPr="00232658" w:rsidRDefault="00232658" w:rsidP="00232658">
      <w:pPr>
        <w:spacing w:line="360" w:lineRule="auto"/>
        <w:jc w:val="center"/>
        <w:rPr>
          <w:snapToGrid w:val="0"/>
          <w:sz w:val="28"/>
          <w:szCs w:val="28"/>
        </w:rPr>
      </w:pPr>
      <w:r w:rsidRPr="00232658">
        <w:rPr>
          <w:snapToGrid w:val="0"/>
          <w:sz w:val="28"/>
          <w:szCs w:val="28"/>
        </w:rPr>
        <w:t>Расчёт товарной выручки ООО «Теплоэнергетик» от реализации тепловой энергии на потребительском рынке в 2018 году</w:t>
      </w:r>
    </w:p>
    <w:p w14:paraId="5DF14CEB" w14:textId="77777777" w:rsidR="00232658" w:rsidRPr="00232658" w:rsidRDefault="00232658" w:rsidP="00232658">
      <w:pPr>
        <w:jc w:val="center"/>
        <w:rPr>
          <w:snapToGrid w:val="0"/>
          <w:sz w:val="28"/>
          <w:szCs w:val="28"/>
        </w:rPr>
      </w:pPr>
    </w:p>
    <w:p w14:paraId="0D20B2AF" w14:textId="77777777" w:rsidR="00232658" w:rsidRPr="00232658" w:rsidRDefault="00232658" w:rsidP="00232658">
      <w:pPr>
        <w:ind w:firstLine="851"/>
        <w:jc w:val="center"/>
        <w:rPr>
          <w:snapToGrid w:val="0"/>
          <w:sz w:val="28"/>
          <w:szCs w:val="2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2697"/>
        <w:gridCol w:w="2126"/>
        <w:gridCol w:w="2410"/>
      </w:tblGrid>
      <w:tr w:rsidR="00232658" w:rsidRPr="00232658" w14:paraId="2ED6AC6D" w14:textId="77777777" w:rsidTr="004D4EBF">
        <w:trPr>
          <w:trHeight w:val="315"/>
          <w:jc w:val="center"/>
        </w:trPr>
        <w:tc>
          <w:tcPr>
            <w:tcW w:w="1698" w:type="dxa"/>
            <w:vAlign w:val="center"/>
          </w:tcPr>
          <w:p w14:paraId="3A7398D9" w14:textId="77777777" w:rsidR="00232658" w:rsidRPr="00232658" w:rsidRDefault="00232658" w:rsidP="00232658">
            <w:pPr>
              <w:jc w:val="center"/>
              <w:rPr>
                <w:snapToGrid w:val="0"/>
                <w:sz w:val="28"/>
                <w:szCs w:val="28"/>
              </w:rPr>
            </w:pPr>
          </w:p>
        </w:tc>
        <w:tc>
          <w:tcPr>
            <w:tcW w:w="2697" w:type="dxa"/>
            <w:shd w:val="clear" w:color="auto" w:fill="auto"/>
            <w:noWrap/>
            <w:vAlign w:val="center"/>
          </w:tcPr>
          <w:p w14:paraId="7FBB9C4A" w14:textId="77777777" w:rsidR="00232658" w:rsidRPr="00232658" w:rsidRDefault="00232658" w:rsidP="00232658">
            <w:pPr>
              <w:jc w:val="center"/>
              <w:rPr>
                <w:snapToGrid w:val="0"/>
                <w:sz w:val="28"/>
                <w:szCs w:val="28"/>
              </w:rPr>
            </w:pPr>
            <w:r w:rsidRPr="00232658">
              <w:rPr>
                <w:snapToGrid w:val="0"/>
                <w:sz w:val="28"/>
                <w:szCs w:val="28"/>
              </w:rPr>
              <w:t>Полезный отпуск на потребительский рынок, Гкал</w:t>
            </w:r>
          </w:p>
        </w:tc>
        <w:tc>
          <w:tcPr>
            <w:tcW w:w="2126" w:type="dxa"/>
            <w:shd w:val="clear" w:color="000000" w:fill="FFFFFF"/>
            <w:noWrap/>
            <w:vAlign w:val="center"/>
          </w:tcPr>
          <w:p w14:paraId="5B67AC75" w14:textId="77777777" w:rsidR="00232658" w:rsidRPr="00232658" w:rsidRDefault="00232658" w:rsidP="00232658">
            <w:pPr>
              <w:jc w:val="center"/>
              <w:rPr>
                <w:snapToGrid w:val="0"/>
                <w:sz w:val="28"/>
                <w:szCs w:val="28"/>
              </w:rPr>
            </w:pPr>
            <w:r w:rsidRPr="00232658">
              <w:rPr>
                <w:snapToGrid w:val="0"/>
                <w:sz w:val="28"/>
                <w:szCs w:val="28"/>
              </w:rPr>
              <w:t>Действующий</w:t>
            </w:r>
          </w:p>
          <w:p w14:paraId="334FDBCC" w14:textId="77777777" w:rsidR="00232658" w:rsidRPr="00232658" w:rsidRDefault="00232658" w:rsidP="00232658">
            <w:pPr>
              <w:jc w:val="center"/>
              <w:rPr>
                <w:snapToGrid w:val="0"/>
                <w:sz w:val="28"/>
                <w:szCs w:val="28"/>
              </w:rPr>
            </w:pPr>
            <w:r w:rsidRPr="00232658">
              <w:rPr>
                <w:snapToGrid w:val="0"/>
                <w:sz w:val="28"/>
                <w:szCs w:val="28"/>
              </w:rPr>
              <w:t>Тариф*, руб/Гкал</w:t>
            </w:r>
          </w:p>
        </w:tc>
        <w:tc>
          <w:tcPr>
            <w:tcW w:w="2410" w:type="dxa"/>
            <w:shd w:val="clear" w:color="auto" w:fill="auto"/>
            <w:noWrap/>
            <w:vAlign w:val="center"/>
          </w:tcPr>
          <w:p w14:paraId="19AFEC0A" w14:textId="77777777" w:rsidR="00232658" w:rsidRPr="00232658" w:rsidRDefault="00232658" w:rsidP="00232658">
            <w:pPr>
              <w:jc w:val="center"/>
              <w:rPr>
                <w:snapToGrid w:val="0"/>
                <w:sz w:val="28"/>
                <w:szCs w:val="28"/>
              </w:rPr>
            </w:pPr>
            <w:r w:rsidRPr="00232658">
              <w:rPr>
                <w:snapToGrid w:val="0"/>
                <w:sz w:val="28"/>
                <w:szCs w:val="28"/>
              </w:rPr>
              <w:t xml:space="preserve">Товарная выручка, </w:t>
            </w:r>
          </w:p>
          <w:p w14:paraId="0CFF07B0" w14:textId="77777777" w:rsidR="00232658" w:rsidRPr="00232658" w:rsidRDefault="00232658" w:rsidP="00232658">
            <w:pPr>
              <w:jc w:val="center"/>
              <w:rPr>
                <w:snapToGrid w:val="0"/>
                <w:sz w:val="28"/>
                <w:szCs w:val="28"/>
              </w:rPr>
            </w:pPr>
            <w:r w:rsidRPr="00232658">
              <w:rPr>
                <w:snapToGrid w:val="0"/>
                <w:sz w:val="28"/>
                <w:szCs w:val="28"/>
              </w:rPr>
              <w:t>тыс. руб.</w:t>
            </w:r>
          </w:p>
        </w:tc>
      </w:tr>
      <w:tr w:rsidR="00232658" w:rsidRPr="00232658" w14:paraId="4F2154A4" w14:textId="77777777" w:rsidTr="004D4EBF">
        <w:trPr>
          <w:trHeight w:val="315"/>
          <w:jc w:val="center"/>
        </w:trPr>
        <w:tc>
          <w:tcPr>
            <w:tcW w:w="1698" w:type="dxa"/>
            <w:vAlign w:val="center"/>
          </w:tcPr>
          <w:p w14:paraId="7CA1A1FE" w14:textId="77777777" w:rsidR="00232658" w:rsidRPr="00232658" w:rsidRDefault="00232658" w:rsidP="00232658">
            <w:pPr>
              <w:jc w:val="center"/>
              <w:rPr>
                <w:snapToGrid w:val="0"/>
                <w:sz w:val="28"/>
                <w:szCs w:val="28"/>
              </w:rPr>
            </w:pPr>
            <w:r w:rsidRPr="00232658">
              <w:rPr>
                <w:snapToGrid w:val="0"/>
                <w:sz w:val="28"/>
                <w:szCs w:val="28"/>
              </w:rPr>
              <w:t>1</w:t>
            </w:r>
          </w:p>
        </w:tc>
        <w:tc>
          <w:tcPr>
            <w:tcW w:w="2697" w:type="dxa"/>
            <w:tcBorders>
              <w:bottom w:val="single" w:sz="4" w:space="0" w:color="auto"/>
            </w:tcBorders>
            <w:shd w:val="clear" w:color="auto" w:fill="auto"/>
            <w:noWrap/>
            <w:vAlign w:val="center"/>
          </w:tcPr>
          <w:p w14:paraId="5FD089A7" w14:textId="77777777" w:rsidR="00232658" w:rsidRPr="00232658" w:rsidRDefault="00232658" w:rsidP="00232658">
            <w:pPr>
              <w:jc w:val="center"/>
              <w:rPr>
                <w:snapToGrid w:val="0"/>
                <w:sz w:val="28"/>
                <w:szCs w:val="28"/>
              </w:rPr>
            </w:pPr>
            <w:r w:rsidRPr="00232658">
              <w:rPr>
                <w:snapToGrid w:val="0"/>
                <w:sz w:val="28"/>
                <w:szCs w:val="28"/>
              </w:rPr>
              <w:t>2</w:t>
            </w:r>
          </w:p>
        </w:tc>
        <w:tc>
          <w:tcPr>
            <w:tcW w:w="2126" w:type="dxa"/>
            <w:tcBorders>
              <w:bottom w:val="single" w:sz="4" w:space="0" w:color="auto"/>
            </w:tcBorders>
            <w:shd w:val="clear" w:color="000000" w:fill="FFFFFF"/>
            <w:noWrap/>
            <w:vAlign w:val="center"/>
          </w:tcPr>
          <w:p w14:paraId="5E3DB996" w14:textId="77777777" w:rsidR="00232658" w:rsidRPr="00232658" w:rsidRDefault="00232658" w:rsidP="00232658">
            <w:pPr>
              <w:jc w:val="center"/>
              <w:rPr>
                <w:snapToGrid w:val="0"/>
                <w:sz w:val="28"/>
                <w:szCs w:val="28"/>
              </w:rPr>
            </w:pPr>
            <w:r w:rsidRPr="00232658">
              <w:rPr>
                <w:snapToGrid w:val="0"/>
                <w:sz w:val="28"/>
                <w:szCs w:val="28"/>
              </w:rPr>
              <w:t>3</w:t>
            </w:r>
          </w:p>
        </w:tc>
        <w:tc>
          <w:tcPr>
            <w:tcW w:w="2410" w:type="dxa"/>
            <w:tcBorders>
              <w:bottom w:val="single" w:sz="4" w:space="0" w:color="auto"/>
            </w:tcBorders>
            <w:shd w:val="clear" w:color="auto" w:fill="auto"/>
            <w:noWrap/>
            <w:vAlign w:val="center"/>
          </w:tcPr>
          <w:p w14:paraId="01059B3E" w14:textId="77777777" w:rsidR="00232658" w:rsidRPr="00232658" w:rsidRDefault="00232658" w:rsidP="00232658">
            <w:pPr>
              <w:jc w:val="center"/>
              <w:rPr>
                <w:snapToGrid w:val="0"/>
                <w:sz w:val="28"/>
                <w:szCs w:val="28"/>
              </w:rPr>
            </w:pPr>
            <w:r w:rsidRPr="00232658">
              <w:rPr>
                <w:snapToGrid w:val="0"/>
                <w:sz w:val="28"/>
                <w:szCs w:val="28"/>
              </w:rPr>
              <w:t>4= 2*3/1000</w:t>
            </w:r>
          </w:p>
        </w:tc>
      </w:tr>
      <w:tr w:rsidR="00232658" w:rsidRPr="00232658" w14:paraId="3B19B55B" w14:textId="77777777" w:rsidTr="004D4EBF">
        <w:trPr>
          <w:trHeight w:val="315"/>
          <w:jc w:val="center"/>
        </w:trPr>
        <w:tc>
          <w:tcPr>
            <w:tcW w:w="1698" w:type="dxa"/>
            <w:vAlign w:val="bottom"/>
          </w:tcPr>
          <w:p w14:paraId="4CB8FD7B" w14:textId="77777777" w:rsidR="00232658" w:rsidRPr="00232658" w:rsidRDefault="00232658" w:rsidP="00232658">
            <w:pPr>
              <w:jc w:val="center"/>
              <w:rPr>
                <w:snapToGrid w:val="0"/>
                <w:sz w:val="28"/>
                <w:szCs w:val="28"/>
              </w:rPr>
            </w:pPr>
            <w:r w:rsidRPr="00232658">
              <w:rPr>
                <w:snapToGrid w:val="0"/>
                <w:sz w:val="28"/>
                <w:szCs w:val="28"/>
              </w:rPr>
              <w:t>Январь</w:t>
            </w:r>
          </w:p>
        </w:tc>
        <w:tc>
          <w:tcPr>
            <w:tcW w:w="2697" w:type="dxa"/>
            <w:tcBorders>
              <w:top w:val="single" w:sz="4" w:space="0" w:color="auto"/>
              <w:left w:val="nil"/>
              <w:bottom w:val="single" w:sz="4" w:space="0" w:color="auto"/>
              <w:right w:val="single" w:sz="4" w:space="0" w:color="auto"/>
            </w:tcBorders>
            <w:shd w:val="clear" w:color="auto" w:fill="auto"/>
            <w:noWrap/>
            <w:hideMark/>
          </w:tcPr>
          <w:p w14:paraId="6FE13E2F" w14:textId="77777777" w:rsidR="00232658" w:rsidRPr="00232658" w:rsidRDefault="00232658" w:rsidP="00232658">
            <w:pPr>
              <w:jc w:val="center"/>
              <w:rPr>
                <w:snapToGrid w:val="0"/>
                <w:sz w:val="28"/>
                <w:szCs w:val="28"/>
              </w:rPr>
            </w:pPr>
            <w:r w:rsidRPr="00232658">
              <w:rPr>
                <w:szCs w:val="20"/>
              </w:rPr>
              <w:t>28521,646</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2F1B7D7F" w14:textId="77777777" w:rsidR="00232658" w:rsidRPr="00232658" w:rsidRDefault="00232658" w:rsidP="00232658">
            <w:pPr>
              <w:jc w:val="center"/>
              <w:rPr>
                <w:snapToGrid w:val="0"/>
                <w:sz w:val="28"/>
                <w:szCs w:val="28"/>
              </w:rPr>
            </w:pPr>
            <w:r w:rsidRPr="00232658">
              <w:rPr>
                <w:szCs w:val="20"/>
              </w:rPr>
              <w:t>1850,19</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4CAA44AE" w14:textId="77777777" w:rsidR="00232658" w:rsidRPr="00232658" w:rsidRDefault="00232658" w:rsidP="00232658">
            <w:pPr>
              <w:jc w:val="center"/>
              <w:rPr>
                <w:snapToGrid w:val="0"/>
                <w:sz w:val="28"/>
                <w:szCs w:val="28"/>
              </w:rPr>
            </w:pPr>
            <w:r w:rsidRPr="00232658">
              <w:rPr>
                <w:szCs w:val="20"/>
              </w:rPr>
              <w:t>52770,46</w:t>
            </w:r>
          </w:p>
        </w:tc>
      </w:tr>
      <w:tr w:rsidR="00232658" w:rsidRPr="00232658" w14:paraId="4E726DAF" w14:textId="77777777" w:rsidTr="004D4EBF">
        <w:trPr>
          <w:trHeight w:val="315"/>
          <w:jc w:val="center"/>
        </w:trPr>
        <w:tc>
          <w:tcPr>
            <w:tcW w:w="1698" w:type="dxa"/>
            <w:vAlign w:val="center"/>
          </w:tcPr>
          <w:p w14:paraId="644F3E58" w14:textId="77777777" w:rsidR="00232658" w:rsidRPr="00232658" w:rsidRDefault="00232658" w:rsidP="00232658">
            <w:pPr>
              <w:jc w:val="center"/>
              <w:rPr>
                <w:snapToGrid w:val="0"/>
                <w:sz w:val="28"/>
                <w:szCs w:val="28"/>
              </w:rPr>
            </w:pPr>
            <w:r w:rsidRPr="00232658">
              <w:rPr>
                <w:snapToGrid w:val="0"/>
                <w:sz w:val="28"/>
                <w:szCs w:val="28"/>
              </w:rPr>
              <w:t>Февраль</w:t>
            </w:r>
          </w:p>
        </w:tc>
        <w:tc>
          <w:tcPr>
            <w:tcW w:w="2697" w:type="dxa"/>
            <w:tcBorders>
              <w:top w:val="single" w:sz="4" w:space="0" w:color="auto"/>
              <w:left w:val="nil"/>
              <w:bottom w:val="single" w:sz="4" w:space="0" w:color="auto"/>
              <w:right w:val="single" w:sz="4" w:space="0" w:color="auto"/>
            </w:tcBorders>
            <w:shd w:val="clear" w:color="auto" w:fill="auto"/>
            <w:noWrap/>
            <w:hideMark/>
          </w:tcPr>
          <w:p w14:paraId="4F17B173" w14:textId="77777777" w:rsidR="00232658" w:rsidRPr="00232658" w:rsidRDefault="00232658" w:rsidP="00232658">
            <w:pPr>
              <w:jc w:val="center"/>
              <w:rPr>
                <w:snapToGrid w:val="0"/>
                <w:sz w:val="28"/>
                <w:szCs w:val="28"/>
              </w:rPr>
            </w:pPr>
            <w:r w:rsidRPr="00232658">
              <w:rPr>
                <w:szCs w:val="20"/>
              </w:rPr>
              <w:t>29903,65</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5AFF6FCD" w14:textId="77777777" w:rsidR="00232658" w:rsidRPr="00232658" w:rsidRDefault="00232658" w:rsidP="00232658">
            <w:pPr>
              <w:jc w:val="center"/>
              <w:rPr>
                <w:snapToGrid w:val="0"/>
                <w:sz w:val="28"/>
                <w:szCs w:val="28"/>
              </w:rPr>
            </w:pPr>
            <w:r w:rsidRPr="00232658">
              <w:rPr>
                <w:szCs w:val="20"/>
              </w:rPr>
              <w:t>1850,19</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14710250" w14:textId="77777777" w:rsidR="00232658" w:rsidRPr="00232658" w:rsidRDefault="00232658" w:rsidP="00232658">
            <w:pPr>
              <w:jc w:val="center"/>
              <w:rPr>
                <w:snapToGrid w:val="0"/>
                <w:sz w:val="28"/>
                <w:szCs w:val="28"/>
              </w:rPr>
            </w:pPr>
            <w:r w:rsidRPr="00232658">
              <w:rPr>
                <w:szCs w:val="20"/>
              </w:rPr>
              <w:t>55327,43</w:t>
            </w:r>
          </w:p>
        </w:tc>
      </w:tr>
      <w:tr w:rsidR="00232658" w:rsidRPr="00232658" w14:paraId="5818E8D5" w14:textId="77777777" w:rsidTr="004D4EBF">
        <w:trPr>
          <w:trHeight w:val="315"/>
          <w:jc w:val="center"/>
        </w:trPr>
        <w:tc>
          <w:tcPr>
            <w:tcW w:w="1698" w:type="dxa"/>
            <w:vAlign w:val="center"/>
          </w:tcPr>
          <w:p w14:paraId="16E6BC60" w14:textId="77777777" w:rsidR="00232658" w:rsidRPr="00232658" w:rsidRDefault="00232658" w:rsidP="00232658">
            <w:pPr>
              <w:jc w:val="center"/>
              <w:rPr>
                <w:snapToGrid w:val="0"/>
                <w:sz w:val="28"/>
                <w:szCs w:val="28"/>
              </w:rPr>
            </w:pPr>
            <w:r w:rsidRPr="00232658">
              <w:rPr>
                <w:snapToGrid w:val="0"/>
                <w:sz w:val="28"/>
                <w:szCs w:val="28"/>
              </w:rPr>
              <w:t>Март</w:t>
            </w:r>
          </w:p>
        </w:tc>
        <w:tc>
          <w:tcPr>
            <w:tcW w:w="2697" w:type="dxa"/>
            <w:tcBorders>
              <w:top w:val="single" w:sz="4" w:space="0" w:color="auto"/>
              <w:left w:val="nil"/>
              <w:bottom w:val="single" w:sz="4" w:space="0" w:color="auto"/>
              <w:right w:val="single" w:sz="4" w:space="0" w:color="auto"/>
            </w:tcBorders>
            <w:shd w:val="clear" w:color="auto" w:fill="auto"/>
            <w:noWrap/>
            <w:hideMark/>
          </w:tcPr>
          <w:p w14:paraId="2CD574A2" w14:textId="77777777" w:rsidR="00232658" w:rsidRPr="00232658" w:rsidRDefault="00232658" w:rsidP="00232658">
            <w:pPr>
              <w:jc w:val="center"/>
              <w:rPr>
                <w:snapToGrid w:val="0"/>
                <w:sz w:val="28"/>
                <w:szCs w:val="28"/>
              </w:rPr>
            </w:pPr>
            <w:r w:rsidRPr="00232658">
              <w:rPr>
                <w:szCs w:val="20"/>
              </w:rPr>
              <w:t>33343,233</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13E848D1" w14:textId="77777777" w:rsidR="00232658" w:rsidRPr="00232658" w:rsidRDefault="00232658" w:rsidP="00232658">
            <w:pPr>
              <w:jc w:val="center"/>
              <w:rPr>
                <w:snapToGrid w:val="0"/>
                <w:sz w:val="28"/>
                <w:szCs w:val="28"/>
              </w:rPr>
            </w:pPr>
            <w:r w:rsidRPr="00232658">
              <w:rPr>
                <w:szCs w:val="20"/>
              </w:rPr>
              <w:t>1850,19</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513E24DC" w14:textId="77777777" w:rsidR="00232658" w:rsidRPr="00232658" w:rsidRDefault="00232658" w:rsidP="00232658">
            <w:pPr>
              <w:jc w:val="center"/>
              <w:rPr>
                <w:snapToGrid w:val="0"/>
                <w:sz w:val="28"/>
                <w:szCs w:val="28"/>
              </w:rPr>
            </w:pPr>
            <w:r w:rsidRPr="00232658">
              <w:rPr>
                <w:szCs w:val="20"/>
              </w:rPr>
              <w:t>61691,32</w:t>
            </w:r>
          </w:p>
        </w:tc>
      </w:tr>
      <w:tr w:rsidR="00232658" w:rsidRPr="00232658" w14:paraId="7B0E95B1" w14:textId="77777777" w:rsidTr="004D4EBF">
        <w:trPr>
          <w:trHeight w:val="300"/>
          <w:jc w:val="center"/>
        </w:trPr>
        <w:tc>
          <w:tcPr>
            <w:tcW w:w="1698" w:type="dxa"/>
            <w:vAlign w:val="center"/>
          </w:tcPr>
          <w:p w14:paraId="4EA91635" w14:textId="77777777" w:rsidR="00232658" w:rsidRPr="00232658" w:rsidRDefault="00232658" w:rsidP="00232658">
            <w:pPr>
              <w:jc w:val="center"/>
              <w:rPr>
                <w:snapToGrid w:val="0"/>
                <w:sz w:val="28"/>
                <w:szCs w:val="28"/>
              </w:rPr>
            </w:pPr>
            <w:r w:rsidRPr="00232658">
              <w:rPr>
                <w:snapToGrid w:val="0"/>
                <w:sz w:val="28"/>
                <w:szCs w:val="28"/>
              </w:rPr>
              <w:t>Апрель</w:t>
            </w:r>
          </w:p>
        </w:tc>
        <w:tc>
          <w:tcPr>
            <w:tcW w:w="2697" w:type="dxa"/>
            <w:tcBorders>
              <w:top w:val="single" w:sz="4" w:space="0" w:color="auto"/>
              <w:left w:val="nil"/>
              <w:bottom w:val="single" w:sz="4" w:space="0" w:color="auto"/>
              <w:right w:val="single" w:sz="4" w:space="0" w:color="auto"/>
            </w:tcBorders>
            <w:shd w:val="clear" w:color="auto" w:fill="auto"/>
            <w:noWrap/>
            <w:hideMark/>
          </w:tcPr>
          <w:p w14:paraId="47C5DF7F" w14:textId="77777777" w:rsidR="00232658" w:rsidRPr="00232658" w:rsidRDefault="00232658" w:rsidP="00232658">
            <w:pPr>
              <w:jc w:val="center"/>
              <w:rPr>
                <w:snapToGrid w:val="0"/>
                <w:sz w:val="28"/>
                <w:szCs w:val="28"/>
              </w:rPr>
            </w:pPr>
            <w:r w:rsidRPr="00232658">
              <w:rPr>
                <w:szCs w:val="20"/>
              </w:rPr>
              <w:t>28362,757</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0D1BE8BA" w14:textId="77777777" w:rsidR="00232658" w:rsidRPr="00232658" w:rsidRDefault="00232658" w:rsidP="00232658">
            <w:pPr>
              <w:jc w:val="center"/>
              <w:rPr>
                <w:snapToGrid w:val="0"/>
                <w:sz w:val="28"/>
                <w:szCs w:val="28"/>
              </w:rPr>
            </w:pPr>
            <w:r w:rsidRPr="00232658">
              <w:rPr>
                <w:szCs w:val="20"/>
              </w:rPr>
              <w:t>1850,19</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02BBD608" w14:textId="77777777" w:rsidR="00232658" w:rsidRPr="00232658" w:rsidRDefault="00232658" w:rsidP="00232658">
            <w:pPr>
              <w:jc w:val="center"/>
              <w:rPr>
                <w:snapToGrid w:val="0"/>
                <w:sz w:val="28"/>
                <w:szCs w:val="28"/>
              </w:rPr>
            </w:pPr>
            <w:r w:rsidRPr="00232658">
              <w:rPr>
                <w:szCs w:val="20"/>
              </w:rPr>
              <w:t>52476,49</w:t>
            </w:r>
          </w:p>
        </w:tc>
      </w:tr>
      <w:tr w:rsidR="00232658" w:rsidRPr="00232658" w14:paraId="1F09CA6A" w14:textId="77777777" w:rsidTr="004D4EBF">
        <w:trPr>
          <w:trHeight w:val="300"/>
          <w:jc w:val="center"/>
        </w:trPr>
        <w:tc>
          <w:tcPr>
            <w:tcW w:w="1698" w:type="dxa"/>
            <w:vAlign w:val="center"/>
          </w:tcPr>
          <w:p w14:paraId="7991AE9F" w14:textId="77777777" w:rsidR="00232658" w:rsidRPr="00232658" w:rsidRDefault="00232658" w:rsidP="00232658">
            <w:pPr>
              <w:jc w:val="center"/>
              <w:rPr>
                <w:snapToGrid w:val="0"/>
                <w:sz w:val="28"/>
                <w:szCs w:val="28"/>
              </w:rPr>
            </w:pPr>
            <w:r w:rsidRPr="00232658">
              <w:rPr>
                <w:snapToGrid w:val="0"/>
                <w:sz w:val="28"/>
                <w:szCs w:val="28"/>
              </w:rPr>
              <w:t>Май</w:t>
            </w:r>
          </w:p>
        </w:tc>
        <w:tc>
          <w:tcPr>
            <w:tcW w:w="2697" w:type="dxa"/>
            <w:tcBorders>
              <w:top w:val="single" w:sz="4" w:space="0" w:color="auto"/>
              <w:left w:val="nil"/>
              <w:bottom w:val="single" w:sz="4" w:space="0" w:color="auto"/>
              <w:right w:val="single" w:sz="4" w:space="0" w:color="auto"/>
            </w:tcBorders>
            <w:shd w:val="clear" w:color="auto" w:fill="auto"/>
            <w:noWrap/>
            <w:hideMark/>
          </w:tcPr>
          <w:p w14:paraId="64E4FC53" w14:textId="77777777" w:rsidR="00232658" w:rsidRPr="00232658" w:rsidRDefault="00232658" w:rsidP="00232658">
            <w:pPr>
              <w:jc w:val="center"/>
              <w:rPr>
                <w:snapToGrid w:val="0"/>
                <w:sz w:val="28"/>
                <w:szCs w:val="28"/>
              </w:rPr>
            </w:pPr>
            <w:r w:rsidRPr="00232658">
              <w:rPr>
                <w:szCs w:val="20"/>
              </w:rPr>
              <w:t>24488,921</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3FB0F204" w14:textId="77777777" w:rsidR="00232658" w:rsidRPr="00232658" w:rsidRDefault="00232658" w:rsidP="00232658">
            <w:pPr>
              <w:jc w:val="center"/>
              <w:rPr>
                <w:snapToGrid w:val="0"/>
                <w:sz w:val="28"/>
                <w:szCs w:val="28"/>
              </w:rPr>
            </w:pPr>
            <w:r w:rsidRPr="00232658">
              <w:rPr>
                <w:szCs w:val="20"/>
              </w:rPr>
              <w:t>1850,19</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02415295" w14:textId="77777777" w:rsidR="00232658" w:rsidRPr="00232658" w:rsidRDefault="00232658" w:rsidP="00232658">
            <w:pPr>
              <w:jc w:val="center"/>
              <w:rPr>
                <w:snapToGrid w:val="0"/>
                <w:sz w:val="28"/>
                <w:szCs w:val="28"/>
              </w:rPr>
            </w:pPr>
            <w:r w:rsidRPr="00232658">
              <w:rPr>
                <w:szCs w:val="20"/>
              </w:rPr>
              <w:t>45309,16</w:t>
            </w:r>
          </w:p>
        </w:tc>
      </w:tr>
      <w:tr w:rsidR="00232658" w:rsidRPr="00232658" w14:paraId="6FE5ECBB" w14:textId="77777777" w:rsidTr="004D4EBF">
        <w:trPr>
          <w:trHeight w:val="300"/>
          <w:jc w:val="center"/>
        </w:trPr>
        <w:tc>
          <w:tcPr>
            <w:tcW w:w="1698" w:type="dxa"/>
            <w:vAlign w:val="center"/>
          </w:tcPr>
          <w:p w14:paraId="55A70566" w14:textId="77777777" w:rsidR="00232658" w:rsidRPr="00232658" w:rsidRDefault="00232658" w:rsidP="00232658">
            <w:pPr>
              <w:jc w:val="center"/>
              <w:rPr>
                <w:snapToGrid w:val="0"/>
                <w:sz w:val="28"/>
                <w:szCs w:val="28"/>
              </w:rPr>
            </w:pPr>
            <w:r w:rsidRPr="00232658">
              <w:rPr>
                <w:snapToGrid w:val="0"/>
                <w:sz w:val="28"/>
                <w:szCs w:val="28"/>
              </w:rPr>
              <w:t>Июнь</w:t>
            </w:r>
          </w:p>
        </w:tc>
        <w:tc>
          <w:tcPr>
            <w:tcW w:w="2697" w:type="dxa"/>
            <w:tcBorders>
              <w:top w:val="single" w:sz="4" w:space="0" w:color="auto"/>
              <w:left w:val="nil"/>
              <w:bottom w:val="single" w:sz="4" w:space="0" w:color="auto"/>
              <w:right w:val="single" w:sz="4" w:space="0" w:color="auto"/>
            </w:tcBorders>
            <w:shd w:val="clear" w:color="auto" w:fill="auto"/>
            <w:noWrap/>
            <w:hideMark/>
          </w:tcPr>
          <w:p w14:paraId="0386F014" w14:textId="77777777" w:rsidR="00232658" w:rsidRPr="00232658" w:rsidRDefault="00232658" w:rsidP="00232658">
            <w:pPr>
              <w:jc w:val="center"/>
              <w:rPr>
                <w:snapToGrid w:val="0"/>
                <w:sz w:val="28"/>
                <w:szCs w:val="28"/>
              </w:rPr>
            </w:pPr>
            <w:r w:rsidRPr="00232658">
              <w:rPr>
                <w:szCs w:val="20"/>
              </w:rPr>
              <w:t>21292,634</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6AB4D075" w14:textId="77777777" w:rsidR="00232658" w:rsidRPr="00232658" w:rsidRDefault="00232658" w:rsidP="00232658">
            <w:pPr>
              <w:jc w:val="center"/>
              <w:rPr>
                <w:snapToGrid w:val="0"/>
                <w:sz w:val="28"/>
                <w:szCs w:val="28"/>
              </w:rPr>
            </w:pPr>
            <w:r w:rsidRPr="00232658">
              <w:rPr>
                <w:szCs w:val="20"/>
              </w:rPr>
              <w:t>1850,19</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35AE0440" w14:textId="77777777" w:rsidR="00232658" w:rsidRPr="00232658" w:rsidRDefault="00232658" w:rsidP="00232658">
            <w:pPr>
              <w:jc w:val="center"/>
              <w:rPr>
                <w:snapToGrid w:val="0"/>
                <w:sz w:val="28"/>
                <w:szCs w:val="28"/>
              </w:rPr>
            </w:pPr>
            <w:r w:rsidRPr="00232658">
              <w:rPr>
                <w:szCs w:val="20"/>
              </w:rPr>
              <w:t>39395,42</w:t>
            </w:r>
          </w:p>
        </w:tc>
      </w:tr>
      <w:tr w:rsidR="00232658" w:rsidRPr="00232658" w14:paraId="2ECE97C2" w14:textId="77777777" w:rsidTr="004D4EBF">
        <w:trPr>
          <w:trHeight w:val="300"/>
          <w:jc w:val="center"/>
        </w:trPr>
        <w:tc>
          <w:tcPr>
            <w:tcW w:w="1698" w:type="dxa"/>
            <w:vAlign w:val="center"/>
          </w:tcPr>
          <w:p w14:paraId="62B7A7D6" w14:textId="77777777" w:rsidR="00232658" w:rsidRPr="00232658" w:rsidRDefault="00232658" w:rsidP="00232658">
            <w:pPr>
              <w:jc w:val="center"/>
              <w:rPr>
                <w:snapToGrid w:val="0"/>
                <w:sz w:val="28"/>
                <w:szCs w:val="28"/>
              </w:rPr>
            </w:pPr>
            <w:r w:rsidRPr="00232658">
              <w:rPr>
                <w:snapToGrid w:val="0"/>
                <w:sz w:val="28"/>
                <w:szCs w:val="28"/>
              </w:rPr>
              <w:t>Июль</w:t>
            </w:r>
          </w:p>
        </w:tc>
        <w:tc>
          <w:tcPr>
            <w:tcW w:w="2697" w:type="dxa"/>
            <w:tcBorders>
              <w:top w:val="single" w:sz="4" w:space="0" w:color="auto"/>
              <w:left w:val="nil"/>
              <w:bottom w:val="single" w:sz="4" w:space="0" w:color="auto"/>
              <w:right w:val="single" w:sz="4" w:space="0" w:color="auto"/>
            </w:tcBorders>
            <w:shd w:val="clear" w:color="auto" w:fill="auto"/>
            <w:noWrap/>
            <w:hideMark/>
          </w:tcPr>
          <w:p w14:paraId="3AAE97C8" w14:textId="77777777" w:rsidR="00232658" w:rsidRPr="00232658" w:rsidRDefault="00232658" w:rsidP="00232658">
            <w:pPr>
              <w:jc w:val="center"/>
              <w:rPr>
                <w:snapToGrid w:val="0"/>
                <w:sz w:val="28"/>
                <w:szCs w:val="28"/>
              </w:rPr>
            </w:pPr>
            <w:r w:rsidRPr="00232658">
              <w:rPr>
                <w:szCs w:val="20"/>
              </w:rPr>
              <w:t>20176,997</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5701A1BB" w14:textId="77777777" w:rsidR="00232658" w:rsidRPr="00232658" w:rsidRDefault="00232658" w:rsidP="00232658">
            <w:pPr>
              <w:jc w:val="center"/>
              <w:rPr>
                <w:snapToGrid w:val="0"/>
                <w:sz w:val="28"/>
                <w:szCs w:val="28"/>
              </w:rPr>
            </w:pPr>
            <w:r w:rsidRPr="00232658">
              <w:rPr>
                <w:szCs w:val="20"/>
              </w:rPr>
              <w:t>1930,92</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74A6671C" w14:textId="77777777" w:rsidR="00232658" w:rsidRPr="00232658" w:rsidRDefault="00232658" w:rsidP="00232658">
            <w:pPr>
              <w:jc w:val="center"/>
              <w:rPr>
                <w:snapToGrid w:val="0"/>
                <w:sz w:val="28"/>
                <w:szCs w:val="28"/>
              </w:rPr>
            </w:pPr>
            <w:r w:rsidRPr="00232658">
              <w:rPr>
                <w:szCs w:val="20"/>
              </w:rPr>
              <w:t>38960,17</w:t>
            </w:r>
          </w:p>
        </w:tc>
      </w:tr>
      <w:tr w:rsidR="00232658" w:rsidRPr="00232658" w14:paraId="0F808CE6" w14:textId="77777777" w:rsidTr="004D4EBF">
        <w:trPr>
          <w:trHeight w:val="300"/>
          <w:jc w:val="center"/>
        </w:trPr>
        <w:tc>
          <w:tcPr>
            <w:tcW w:w="1698" w:type="dxa"/>
            <w:vAlign w:val="center"/>
          </w:tcPr>
          <w:p w14:paraId="46A0A73F" w14:textId="77777777" w:rsidR="00232658" w:rsidRPr="00232658" w:rsidRDefault="00232658" w:rsidP="00232658">
            <w:pPr>
              <w:jc w:val="center"/>
              <w:rPr>
                <w:snapToGrid w:val="0"/>
                <w:sz w:val="28"/>
                <w:szCs w:val="28"/>
              </w:rPr>
            </w:pPr>
            <w:r w:rsidRPr="00232658">
              <w:rPr>
                <w:snapToGrid w:val="0"/>
                <w:sz w:val="28"/>
                <w:szCs w:val="28"/>
              </w:rPr>
              <w:t>Август</w:t>
            </w:r>
          </w:p>
        </w:tc>
        <w:tc>
          <w:tcPr>
            <w:tcW w:w="2697" w:type="dxa"/>
            <w:tcBorders>
              <w:top w:val="single" w:sz="4" w:space="0" w:color="auto"/>
              <w:left w:val="nil"/>
              <w:bottom w:val="single" w:sz="4" w:space="0" w:color="auto"/>
              <w:right w:val="single" w:sz="4" w:space="0" w:color="auto"/>
            </w:tcBorders>
            <w:shd w:val="clear" w:color="auto" w:fill="auto"/>
            <w:noWrap/>
            <w:hideMark/>
          </w:tcPr>
          <w:p w14:paraId="1C3CF774" w14:textId="77777777" w:rsidR="00232658" w:rsidRPr="00232658" w:rsidRDefault="00232658" w:rsidP="00232658">
            <w:pPr>
              <w:jc w:val="center"/>
              <w:rPr>
                <w:snapToGrid w:val="0"/>
                <w:sz w:val="28"/>
                <w:szCs w:val="28"/>
              </w:rPr>
            </w:pPr>
            <w:r w:rsidRPr="00232658">
              <w:rPr>
                <w:szCs w:val="20"/>
              </w:rPr>
              <w:t>20255,887</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69EDCF44" w14:textId="77777777" w:rsidR="00232658" w:rsidRPr="00232658" w:rsidRDefault="00232658" w:rsidP="00232658">
            <w:pPr>
              <w:jc w:val="center"/>
              <w:rPr>
                <w:snapToGrid w:val="0"/>
                <w:sz w:val="28"/>
                <w:szCs w:val="28"/>
              </w:rPr>
            </w:pPr>
            <w:r w:rsidRPr="00232658">
              <w:rPr>
                <w:szCs w:val="20"/>
              </w:rPr>
              <w:t>1930,92</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63355165" w14:textId="77777777" w:rsidR="00232658" w:rsidRPr="00232658" w:rsidRDefault="00232658" w:rsidP="00232658">
            <w:pPr>
              <w:jc w:val="center"/>
              <w:rPr>
                <w:snapToGrid w:val="0"/>
                <w:sz w:val="28"/>
                <w:szCs w:val="28"/>
              </w:rPr>
            </w:pPr>
            <w:r w:rsidRPr="00232658">
              <w:rPr>
                <w:szCs w:val="20"/>
              </w:rPr>
              <w:t>39112,50</w:t>
            </w:r>
          </w:p>
        </w:tc>
      </w:tr>
      <w:tr w:rsidR="00232658" w:rsidRPr="00232658" w14:paraId="43B8E3C0" w14:textId="77777777" w:rsidTr="004D4EBF">
        <w:trPr>
          <w:trHeight w:val="300"/>
          <w:jc w:val="center"/>
        </w:trPr>
        <w:tc>
          <w:tcPr>
            <w:tcW w:w="1698" w:type="dxa"/>
            <w:vAlign w:val="center"/>
          </w:tcPr>
          <w:p w14:paraId="51AA1B09" w14:textId="77777777" w:rsidR="00232658" w:rsidRPr="00232658" w:rsidRDefault="00232658" w:rsidP="00232658">
            <w:pPr>
              <w:jc w:val="center"/>
              <w:rPr>
                <w:snapToGrid w:val="0"/>
                <w:sz w:val="28"/>
                <w:szCs w:val="28"/>
              </w:rPr>
            </w:pPr>
            <w:r w:rsidRPr="00232658">
              <w:rPr>
                <w:snapToGrid w:val="0"/>
                <w:sz w:val="28"/>
                <w:szCs w:val="28"/>
              </w:rPr>
              <w:t>Сентябрь</w:t>
            </w:r>
          </w:p>
        </w:tc>
        <w:tc>
          <w:tcPr>
            <w:tcW w:w="2697" w:type="dxa"/>
            <w:tcBorders>
              <w:top w:val="single" w:sz="4" w:space="0" w:color="auto"/>
              <w:left w:val="nil"/>
              <w:bottom w:val="single" w:sz="4" w:space="0" w:color="auto"/>
              <w:right w:val="single" w:sz="4" w:space="0" w:color="auto"/>
            </w:tcBorders>
            <w:shd w:val="clear" w:color="auto" w:fill="auto"/>
            <w:noWrap/>
            <w:hideMark/>
          </w:tcPr>
          <w:p w14:paraId="05DC0D0D" w14:textId="77777777" w:rsidR="00232658" w:rsidRPr="00232658" w:rsidRDefault="00232658" w:rsidP="00232658">
            <w:pPr>
              <w:jc w:val="center"/>
              <w:rPr>
                <w:snapToGrid w:val="0"/>
                <w:sz w:val="28"/>
                <w:szCs w:val="28"/>
              </w:rPr>
            </w:pPr>
            <w:r w:rsidRPr="00232658">
              <w:rPr>
                <w:szCs w:val="20"/>
              </w:rPr>
              <w:t>22386,025</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65ED6AF6" w14:textId="77777777" w:rsidR="00232658" w:rsidRPr="00232658" w:rsidRDefault="00232658" w:rsidP="00232658">
            <w:pPr>
              <w:jc w:val="center"/>
              <w:rPr>
                <w:snapToGrid w:val="0"/>
                <w:sz w:val="28"/>
                <w:szCs w:val="28"/>
              </w:rPr>
            </w:pPr>
            <w:r w:rsidRPr="00232658">
              <w:rPr>
                <w:szCs w:val="20"/>
              </w:rPr>
              <w:t>1930,92</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602D44E5" w14:textId="77777777" w:rsidR="00232658" w:rsidRPr="00232658" w:rsidRDefault="00232658" w:rsidP="00232658">
            <w:pPr>
              <w:jc w:val="center"/>
              <w:rPr>
                <w:snapToGrid w:val="0"/>
                <w:sz w:val="28"/>
                <w:szCs w:val="28"/>
              </w:rPr>
            </w:pPr>
            <w:r w:rsidRPr="00232658">
              <w:rPr>
                <w:szCs w:val="20"/>
              </w:rPr>
              <w:t>43225,62</w:t>
            </w:r>
          </w:p>
        </w:tc>
      </w:tr>
      <w:tr w:rsidR="00232658" w:rsidRPr="00232658" w14:paraId="43E6C684" w14:textId="77777777" w:rsidTr="004D4EBF">
        <w:trPr>
          <w:trHeight w:val="300"/>
          <w:jc w:val="center"/>
        </w:trPr>
        <w:tc>
          <w:tcPr>
            <w:tcW w:w="1698" w:type="dxa"/>
            <w:vAlign w:val="center"/>
          </w:tcPr>
          <w:p w14:paraId="27061F6F" w14:textId="77777777" w:rsidR="00232658" w:rsidRPr="00232658" w:rsidRDefault="00232658" w:rsidP="00232658">
            <w:pPr>
              <w:jc w:val="center"/>
              <w:rPr>
                <w:snapToGrid w:val="0"/>
                <w:sz w:val="28"/>
                <w:szCs w:val="28"/>
              </w:rPr>
            </w:pPr>
            <w:r w:rsidRPr="00232658">
              <w:rPr>
                <w:snapToGrid w:val="0"/>
                <w:sz w:val="28"/>
                <w:szCs w:val="28"/>
              </w:rPr>
              <w:t>Октябрь</w:t>
            </w:r>
          </w:p>
        </w:tc>
        <w:tc>
          <w:tcPr>
            <w:tcW w:w="2697" w:type="dxa"/>
            <w:tcBorders>
              <w:top w:val="single" w:sz="4" w:space="0" w:color="auto"/>
              <w:left w:val="nil"/>
              <w:bottom w:val="single" w:sz="4" w:space="0" w:color="auto"/>
              <w:right w:val="single" w:sz="4" w:space="0" w:color="auto"/>
            </w:tcBorders>
            <w:shd w:val="clear" w:color="auto" w:fill="auto"/>
            <w:noWrap/>
            <w:hideMark/>
          </w:tcPr>
          <w:p w14:paraId="30F0A145" w14:textId="77777777" w:rsidR="00232658" w:rsidRPr="00232658" w:rsidRDefault="00232658" w:rsidP="00232658">
            <w:pPr>
              <w:jc w:val="center"/>
              <w:rPr>
                <w:snapToGrid w:val="0"/>
                <w:sz w:val="28"/>
                <w:szCs w:val="28"/>
              </w:rPr>
            </w:pPr>
            <w:r w:rsidRPr="00232658">
              <w:rPr>
                <w:szCs w:val="20"/>
              </w:rPr>
              <w:t>25518,187</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1A679389" w14:textId="77777777" w:rsidR="00232658" w:rsidRPr="00232658" w:rsidRDefault="00232658" w:rsidP="00232658">
            <w:pPr>
              <w:jc w:val="center"/>
              <w:rPr>
                <w:snapToGrid w:val="0"/>
                <w:sz w:val="28"/>
                <w:szCs w:val="28"/>
              </w:rPr>
            </w:pPr>
            <w:r w:rsidRPr="00232658">
              <w:rPr>
                <w:szCs w:val="20"/>
              </w:rPr>
              <w:t>1930,92</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12939C7B" w14:textId="77777777" w:rsidR="00232658" w:rsidRPr="00232658" w:rsidRDefault="00232658" w:rsidP="00232658">
            <w:pPr>
              <w:jc w:val="center"/>
              <w:rPr>
                <w:snapToGrid w:val="0"/>
                <w:sz w:val="28"/>
                <w:szCs w:val="28"/>
              </w:rPr>
            </w:pPr>
            <w:r w:rsidRPr="00232658">
              <w:rPr>
                <w:szCs w:val="20"/>
              </w:rPr>
              <w:t>49273,58</w:t>
            </w:r>
          </w:p>
        </w:tc>
      </w:tr>
      <w:tr w:rsidR="00232658" w:rsidRPr="00232658" w14:paraId="698E4481" w14:textId="77777777" w:rsidTr="004D4EBF">
        <w:trPr>
          <w:trHeight w:val="300"/>
          <w:jc w:val="center"/>
        </w:trPr>
        <w:tc>
          <w:tcPr>
            <w:tcW w:w="1698" w:type="dxa"/>
            <w:vAlign w:val="center"/>
          </w:tcPr>
          <w:p w14:paraId="075A99C3" w14:textId="77777777" w:rsidR="00232658" w:rsidRPr="00232658" w:rsidRDefault="00232658" w:rsidP="00232658">
            <w:pPr>
              <w:jc w:val="center"/>
              <w:rPr>
                <w:snapToGrid w:val="0"/>
                <w:sz w:val="28"/>
                <w:szCs w:val="28"/>
              </w:rPr>
            </w:pPr>
            <w:r w:rsidRPr="00232658">
              <w:rPr>
                <w:snapToGrid w:val="0"/>
                <w:sz w:val="28"/>
                <w:szCs w:val="28"/>
              </w:rPr>
              <w:t>Ноябрь</w:t>
            </w:r>
          </w:p>
        </w:tc>
        <w:tc>
          <w:tcPr>
            <w:tcW w:w="2697" w:type="dxa"/>
            <w:tcBorders>
              <w:top w:val="single" w:sz="4" w:space="0" w:color="auto"/>
              <w:left w:val="nil"/>
              <w:bottom w:val="single" w:sz="4" w:space="0" w:color="auto"/>
              <w:right w:val="single" w:sz="4" w:space="0" w:color="auto"/>
            </w:tcBorders>
            <w:shd w:val="clear" w:color="auto" w:fill="auto"/>
            <w:noWrap/>
            <w:hideMark/>
          </w:tcPr>
          <w:p w14:paraId="39C97F38" w14:textId="77777777" w:rsidR="00232658" w:rsidRPr="00232658" w:rsidRDefault="00232658" w:rsidP="00232658">
            <w:pPr>
              <w:jc w:val="center"/>
              <w:rPr>
                <w:snapToGrid w:val="0"/>
                <w:sz w:val="28"/>
                <w:szCs w:val="28"/>
              </w:rPr>
            </w:pPr>
            <w:r w:rsidRPr="00232658">
              <w:rPr>
                <w:szCs w:val="20"/>
              </w:rPr>
              <w:t>27930,484</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022255B9" w14:textId="77777777" w:rsidR="00232658" w:rsidRPr="00232658" w:rsidRDefault="00232658" w:rsidP="00232658">
            <w:pPr>
              <w:jc w:val="center"/>
              <w:rPr>
                <w:snapToGrid w:val="0"/>
                <w:sz w:val="28"/>
                <w:szCs w:val="28"/>
              </w:rPr>
            </w:pPr>
            <w:r w:rsidRPr="00232658">
              <w:rPr>
                <w:szCs w:val="20"/>
              </w:rPr>
              <w:t>1930,92</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7A3F4D88" w14:textId="77777777" w:rsidR="00232658" w:rsidRPr="00232658" w:rsidRDefault="00232658" w:rsidP="00232658">
            <w:pPr>
              <w:jc w:val="center"/>
              <w:rPr>
                <w:snapToGrid w:val="0"/>
                <w:sz w:val="28"/>
                <w:szCs w:val="28"/>
              </w:rPr>
            </w:pPr>
            <w:r w:rsidRPr="00232658">
              <w:rPr>
                <w:szCs w:val="20"/>
              </w:rPr>
              <w:t>53931,53</w:t>
            </w:r>
          </w:p>
        </w:tc>
      </w:tr>
      <w:tr w:rsidR="00232658" w:rsidRPr="00232658" w14:paraId="5E646BAD" w14:textId="77777777" w:rsidTr="004D4EBF">
        <w:trPr>
          <w:trHeight w:val="300"/>
          <w:jc w:val="center"/>
        </w:trPr>
        <w:tc>
          <w:tcPr>
            <w:tcW w:w="1698" w:type="dxa"/>
            <w:vAlign w:val="center"/>
          </w:tcPr>
          <w:p w14:paraId="11E70193" w14:textId="77777777" w:rsidR="00232658" w:rsidRPr="00232658" w:rsidRDefault="00232658" w:rsidP="00232658">
            <w:pPr>
              <w:jc w:val="center"/>
              <w:rPr>
                <w:snapToGrid w:val="0"/>
                <w:sz w:val="28"/>
                <w:szCs w:val="28"/>
              </w:rPr>
            </w:pPr>
            <w:r w:rsidRPr="00232658">
              <w:rPr>
                <w:snapToGrid w:val="0"/>
                <w:sz w:val="28"/>
                <w:szCs w:val="28"/>
              </w:rPr>
              <w:t>Декабрь</w:t>
            </w:r>
          </w:p>
        </w:tc>
        <w:tc>
          <w:tcPr>
            <w:tcW w:w="2697" w:type="dxa"/>
            <w:tcBorders>
              <w:top w:val="single" w:sz="4" w:space="0" w:color="auto"/>
              <w:left w:val="nil"/>
              <w:bottom w:val="single" w:sz="4" w:space="0" w:color="auto"/>
              <w:right w:val="single" w:sz="4" w:space="0" w:color="auto"/>
            </w:tcBorders>
            <w:shd w:val="clear" w:color="auto" w:fill="auto"/>
            <w:noWrap/>
            <w:hideMark/>
          </w:tcPr>
          <w:p w14:paraId="66342FC7" w14:textId="77777777" w:rsidR="00232658" w:rsidRPr="00232658" w:rsidRDefault="00232658" w:rsidP="00232658">
            <w:pPr>
              <w:jc w:val="center"/>
              <w:rPr>
                <w:snapToGrid w:val="0"/>
                <w:sz w:val="28"/>
                <w:szCs w:val="28"/>
              </w:rPr>
            </w:pPr>
            <w:r w:rsidRPr="00232658">
              <w:rPr>
                <w:szCs w:val="20"/>
              </w:rPr>
              <w:t>29435,072</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7B19DB27" w14:textId="77777777" w:rsidR="00232658" w:rsidRPr="00232658" w:rsidRDefault="00232658" w:rsidP="00232658">
            <w:pPr>
              <w:jc w:val="center"/>
              <w:rPr>
                <w:snapToGrid w:val="0"/>
                <w:sz w:val="28"/>
                <w:szCs w:val="28"/>
              </w:rPr>
            </w:pPr>
            <w:r w:rsidRPr="00232658">
              <w:rPr>
                <w:szCs w:val="20"/>
              </w:rPr>
              <w:t>1930,92</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29F95CA8" w14:textId="77777777" w:rsidR="00232658" w:rsidRPr="00232658" w:rsidRDefault="00232658" w:rsidP="00232658">
            <w:pPr>
              <w:jc w:val="center"/>
              <w:rPr>
                <w:snapToGrid w:val="0"/>
                <w:sz w:val="28"/>
                <w:szCs w:val="28"/>
              </w:rPr>
            </w:pPr>
            <w:r w:rsidRPr="00232658">
              <w:rPr>
                <w:szCs w:val="20"/>
              </w:rPr>
              <w:t>56836,77</w:t>
            </w:r>
          </w:p>
        </w:tc>
      </w:tr>
      <w:tr w:rsidR="00232658" w:rsidRPr="00232658" w14:paraId="10EEFA70" w14:textId="77777777" w:rsidTr="004D4EBF">
        <w:trPr>
          <w:trHeight w:val="300"/>
          <w:jc w:val="center"/>
        </w:trPr>
        <w:tc>
          <w:tcPr>
            <w:tcW w:w="1698" w:type="dxa"/>
            <w:vAlign w:val="center"/>
          </w:tcPr>
          <w:p w14:paraId="4D83B319" w14:textId="77777777" w:rsidR="00232658" w:rsidRPr="00232658" w:rsidRDefault="00232658" w:rsidP="00232658">
            <w:pPr>
              <w:jc w:val="center"/>
              <w:rPr>
                <w:snapToGrid w:val="0"/>
                <w:sz w:val="28"/>
                <w:szCs w:val="28"/>
              </w:rPr>
            </w:pPr>
            <w:r w:rsidRPr="00232658">
              <w:rPr>
                <w:snapToGrid w:val="0"/>
                <w:sz w:val="28"/>
                <w:szCs w:val="28"/>
              </w:rPr>
              <w:t>Всего</w:t>
            </w:r>
          </w:p>
        </w:tc>
        <w:tc>
          <w:tcPr>
            <w:tcW w:w="2697" w:type="dxa"/>
            <w:tcBorders>
              <w:top w:val="single" w:sz="4" w:space="0" w:color="auto"/>
              <w:left w:val="nil"/>
              <w:bottom w:val="single" w:sz="4" w:space="0" w:color="auto"/>
              <w:right w:val="single" w:sz="4" w:space="0" w:color="auto"/>
            </w:tcBorders>
            <w:shd w:val="clear" w:color="auto" w:fill="auto"/>
            <w:noWrap/>
          </w:tcPr>
          <w:p w14:paraId="507AAB76" w14:textId="77777777" w:rsidR="00232658" w:rsidRPr="00232658" w:rsidRDefault="00232658" w:rsidP="00232658">
            <w:pPr>
              <w:jc w:val="center"/>
              <w:rPr>
                <w:snapToGrid w:val="0"/>
                <w:sz w:val="28"/>
                <w:szCs w:val="28"/>
              </w:rPr>
            </w:pPr>
            <w:r w:rsidRPr="00232658">
              <w:rPr>
                <w:szCs w:val="20"/>
              </w:rPr>
              <w:t>311615,493</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14:paraId="0D109E7E" w14:textId="77777777" w:rsidR="00232658" w:rsidRPr="00232658" w:rsidRDefault="00232658" w:rsidP="00232658">
            <w:pPr>
              <w:jc w:val="center"/>
              <w:rPr>
                <w:snapToGrid w:val="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14:paraId="519D0C55" w14:textId="77777777" w:rsidR="00232658" w:rsidRPr="00232658" w:rsidRDefault="00232658" w:rsidP="00232658">
            <w:pPr>
              <w:jc w:val="center"/>
              <w:rPr>
                <w:snapToGrid w:val="0"/>
                <w:sz w:val="28"/>
                <w:szCs w:val="28"/>
              </w:rPr>
            </w:pPr>
            <w:bookmarkStart w:id="468" w:name="_Hlk26886200"/>
            <w:r w:rsidRPr="00232658">
              <w:rPr>
                <w:szCs w:val="20"/>
              </w:rPr>
              <w:t>588310,44</w:t>
            </w:r>
            <w:bookmarkEnd w:id="468"/>
          </w:p>
        </w:tc>
      </w:tr>
    </w:tbl>
    <w:p w14:paraId="3B0A6132"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 утверждён постановлением РЭК КО от 15.12.2016 № 516 (в редакции постановления от 19.12.2018 №576)</w:t>
      </w:r>
    </w:p>
    <w:p w14:paraId="183F9215"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Таким образом корректировка составляет </w:t>
      </w:r>
    </w:p>
    <w:p w14:paraId="59D3FE14" w14:textId="77777777" w:rsidR="00232658" w:rsidRPr="00232658" w:rsidRDefault="00232658" w:rsidP="00232658">
      <w:pPr>
        <w:tabs>
          <w:tab w:val="left" w:pos="1890"/>
        </w:tabs>
        <w:spacing w:line="360" w:lineRule="auto"/>
        <w:jc w:val="both"/>
        <w:rPr>
          <w:snapToGrid w:val="0"/>
          <w:sz w:val="28"/>
          <w:szCs w:val="28"/>
        </w:rPr>
      </w:pPr>
      <w:r w:rsidRPr="00232658">
        <w:rPr>
          <w:snapToGrid w:val="0"/>
          <w:sz w:val="28"/>
          <w:szCs w:val="28"/>
        </w:rPr>
        <w:t xml:space="preserve">606031,3 тыс. руб. - 588310,44 тыс. руб. = </w:t>
      </w:r>
      <w:bookmarkStart w:id="469" w:name="_Hlk26968537"/>
      <w:r w:rsidRPr="00232658">
        <w:rPr>
          <w:snapToGrid w:val="0"/>
          <w:sz w:val="28"/>
          <w:szCs w:val="28"/>
        </w:rPr>
        <w:t xml:space="preserve">17720,86 </w:t>
      </w:r>
      <w:bookmarkEnd w:id="469"/>
      <w:r w:rsidRPr="00232658">
        <w:rPr>
          <w:snapToGrid w:val="0"/>
          <w:sz w:val="28"/>
          <w:szCs w:val="28"/>
        </w:rPr>
        <w:t>тыс. руб. (показатели отражены в приложении 2).</w:t>
      </w:r>
    </w:p>
    <w:p w14:paraId="34C725ED"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Кроме того, экспертами проведена корректировка на основе данных о фактических значениях параметров расчета тарифов на теплоноситель за 2018 год (отражена в экспертном заключении по теплоносителю). Корректировка составит </w:t>
      </w:r>
      <w:bookmarkStart w:id="470" w:name="_Hlk27066314"/>
      <w:r w:rsidRPr="00232658">
        <w:rPr>
          <w:snapToGrid w:val="0"/>
          <w:sz w:val="28"/>
          <w:szCs w:val="28"/>
        </w:rPr>
        <w:t xml:space="preserve">1194,22 </w:t>
      </w:r>
      <w:bookmarkEnd w:id="470"/>
      <w:r w:rsidRPr="00232658">
        <w:rPr>
          <w:snapToGrid w:val="0"/>
          <w:sz w:val="28"/>
          <w:szCs w:val="28"/>
        </w:rPr>
        <w:t xml:space="preserve">тыс. руб. (31093,01 тыс. руб – 29898,79 тыс. руб.). В целях сдерживания тарифов на ГВС, реализуемый на потребительский рынок, эксперты предлагают учесть недостаток средств предприятия за 2018 год на </w:t>
      </w:r>
      <w:r w:rsidRPr="00232658">
        <w:rPr>
          <w:snapToGrid w:val="0"/>
          <w:sz w:val="28"/>
          <w:szCs w:val="28"/>
        </w:rPr>
        <w:lastRenderedPageBreak/>
        <w:t>производство теплоносителя в составе корректировки НВВ на производство и реализацию тепловой энергии.</w:t>
      </w:r>
    </w:p>
    <w:p w14:paraId="5706B4B6"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По мнению экспертов, данная сумма подлежит включению в плановую необходимую валовую выручку ООО "Теплоэнергетик" в полном объеме, с учетом индексов потребительских цен на 2019 и 2020 гг. (104,7) и (103,0). </w:t>
      </w:r>
    </w:p>
    <w:p w14:paraId="374F8C20"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Корректировка на основе данных о фактических значениях параметров расчета тарифов за 2018 годсоставит 20398,21=(17720,86 +1194,22)*1,047*1,03 тыс. руб. Согласно п.12 Методических указаний, указанные расходы должны быть учтены в необходимой валовой выручке предприятия не позднее чем на 3-й расчетный период регулирования, в полном объёме.  Эксперты предлагают учесть данные расходы на 2020 год.</w:t>
      </w:r>
    </w:p>
    <w:p w14:paraId="01BF7195" w14:textId="77777777" w:rsidR="00232658" w:rsidRPr="00232658" w:rsidRDefault="00232658" w:rsidP="00232658">
      <w:pPr>
        <w:rPr>
          <w:snapToGrid w:val="0"/>
          <w:sz w:val="28"/>
          <w:szCs w:val="28"/>
        </w:rPr>
      </w:pPr>
    </w:p>
    <w:p w14:paraId="28751F52" w14:textId="77777777" w:rsidR="00232658" w:rsidRPr="00232658" w:rsidRDefault="00232658" w:rsidP="00232658">
      <w:pPr>
        <w:keepNext/>
        <w:numPr>
          <w:ilvl w:val="1"/>
          <w:numId w:val="17"/>
        </w:numPr>
        <w:tabs>
          <w:tab w:val="left" w:pos="567"/>
        </w:tabs>
        <w:spacing w:line="360" w:lineRule="auto"/>
        <w:jc w:val="center"/>
        <w:outlineLvl w:val="0"/>
        <w:rPr>
          <w:rFonts w:cs="Arial"/>
          <w:b/>
          <w:bCs/>
          <w:snapToGrid w:val="0"/>
          <w:color w:val="000000"/>
          <w:kern w:val="32"/>
          <w:sz w:val="28"/>
          <w:szCs w:val="32"/>
          <w:lang w:eastAsia="en-US"/>
        </w:rPr>
      </w:pPr>
      <w:bookmarkStart w:id="471" w:name="_Toc26894021"/>
      <w:r w:rsidRPr="00232658">
        <w:rPr>
          <w:rFonts w:cs="Arial"/>
          <w:b/>
          <w:bCs/>
          <w:snapToGrid w:val="0"/>
          <w:color w:val="000000"/>
          <w:kern w:val="32"/>
          <w:sz w:val="28"/>
          <w:szCs w:val="32"/>
          <w:lang w:eastAsia="en-US"/>
        </w:rPr>
        <w:t>Выпадающие доходы</w:t>
      </w:r>
      <w:bookmarkEnd w:id="471"/>
    </w:p>
    <w:p w14:paraId="303F5D7E" w14:textId="77777777" w:rsidR="00232658" w:rsidRPr="00232658" w:rsidRDefault="00232658" w:rsidP="00232658">
      <w:pPr>
        <w:tabs>
          <w:tab w:val="left" w:pos="709"/>
        </w:tabs>
        <w:spacing w:line="360" w:lineRule="auto"/>
        <w:ind w:firstLine="851"/>
        <w:jc w:val="both"/>
        <w:rPr>
          <w:snapToGrid w:val="0"/>
          <w:sz w:val="28"/>
          <w:szCs w:val="28"/>
        </w:rPr>
      </w:pPr>
      <w:r w:rsidRPr="00232658">
        <w:rPr>
          <w:snapToGrid w:val="0"/>
          <w:sz w:val="28"/>
          <w:szCs w:val="28"/>
        </w:rPr>
        <w:t>Предприятием заявлены расходы по статье на уровне 218730,00 тыс. руб., в том числе за 2015 год – 110719,38 тыс. руб., за 2016 год – 33785,95 тыс. руб., за 2017 год – 74224,67 тыс. руб.</w:t>
      </w:r>
    </w:p>
    <w:p w14:paraId="09F266F2" w14:textId="77777777" w:rsidR="00232658" w:rsidRPr="00232658" w:rsidRDefault="00232658" w:rsidP="00232658">
      <w:pPr>
        <w:tabs>
          <w:tab w:val="left" w:pos="709"/>
        </w:tabs>
        <w:spacing w:line="360" w:lineRule="auto"/>
        <w:ind w:firstLine="851"/>
        <w:jc w:val="both"/>
        <w:rPr>
          <w:snapToGrid w:val="0"/>
          <w:sz w:val="28"/>
          <w:szCs w:val="28"/>
        </w:rPr>
      </w:pPr>
      <w:r w:rsidRPr="00232658">
        <w:rPr>
          <w:snapToGrid w:val="0"/>
          <w:sz w:val="28"/>
          <w:szCs w:val="28"/>
        </w:rPr>
        <w:t>Предприятием представлены расчёты выпадающих доходов от снижения полезного отпуска тепловой энергии за 2015-2017 гг.</w:t>
      </w:r>
    </w:p>
    <w:p w14:paraId="3363FFEC" w14:textId="77777777" w:rsidR="00232658" w:rsidRPr="00232658" w:rsidRDefault="00232658" w:rsidP="00232658">
      <w:pPr>
        <w:tabs>
          <w:tab w:val="left" w:pos="709"/>
        </w:tabs>
        <w:spacing w:line="360" w:lineRule="auto"/>
        <w:ind w:firstLine="851"/>
        <w:jc w:val="both"/>
        <w:rPr>
          <w:snapToGrid w:val="0"/>
          <w:sz w:val="28"/>
          <w:szCs w:val="28"/>
        </w:rPr>
      </w:pPr>
      <w:r w:rsidRPr="00232658">
        <w:rPr>
          <w:snapToGrid w:val="0"/>
          <w:sz w:val="28"/>
          <w:szCs w:val="28"/>
        </w:rPr>
        <w:t>Рассмотрев расчёты предприятия, эксперты отмечают, что при расчёте суммы корректировки НВВ предприятия с целью учета отклонения фактических значений параметров расчета тарифов от значений, учтенных при установлении тарифов, на 2017-2019 гг., экспертами учтено фактическое снижение товарной  выручки от реализации тепловой энергии, согласно Методическим указаниям. Результат учтен экспертами по статье «Корректировка с целью учета отклонения фактических значений параметров расчета тарифов от значений, учтенных при установлении тарифов»</w:t>
      </w:r>
    </w:p>
    <w:p w14:paraId="1E5DC871" w14:textId="77777777" w:rsidR="00232658" w:rsidRPr="00232658" w:rsidRDefault="00232658" w:rsidP="00232658">
      <w:pPr>
        <w:tabs>
          <w:tab w:val="left" w:pos="709"/>
        </w:tabs>
        <w:spacing w:line="360" w:lineRule="auto"/>
        <w:jc w:val="both"/>
        <w:rPr>
          <w:snapToGrid w:val="0"/>
          <w:sz w:val="28"/>
          <w:szCs w:val="28"/>
        </w:rPr>
      </w:pPr>
      <w:r w:rsidRPr="00232658">
        <w:rPr>
          <w:snapToGrid w:val="0"/>
          <w:sz w:val="28"/>
          <w:szCs w:val="28"/>
        </w:rPr>
        <w:t>Корректировка плановых расходов по статье на 2020 год, относительно предложений предприятия, составила 218730,00 тыс. руб. в сторону снижения.</w:t>
      </w:r>
    </w:p>
    <w:p w14:paraId="0EDF6A60" w14:textId="77777777" w:rsidR="00232658" w:rsidRPr="00232658" w:rsidRDefault="00232658" w:rsidP="00232658">
      <w:pPr>
        <w:keepNext/>
        <w:tabs>
          <w:tab w:val="left" w:pos="567"/>
        </w:tabs>
        <w:spacing w:line="360" w:lineRule="auto"/>
        <w:jc w:val="center"/>
        <w:outlineLvl w:val="0"/>
        <w:rPr>
          <w:rFonts w:cs="Arial"/>
          <w:b/>
          <w:bCs/>
          <w:snapToGrid w:val="0"/>
          <w:color w:val="000000"/>
          <w:kern w:val="32"/>
          <w:sz w:val="28"/>
          <w:szCs w:val="32"/>
          <w:lang w:eastAsia="en-US"/>
        </w:rPr>
      </w:pPr>
      <w:bookmarkStart w:id="472" w:name="_Toc26894022"/>
      <w:r w:rsidRPr="00232658">
        <w:rPr>
          <w:b/>
          <w:bCs/>
          <w:snapToGrid w:val="0"/>
          <w:sz w:val="28"/>
          <w:szCs w:val="28"/>
        </w:rPr>
        <w:lastRenderedPageBreak/>
        <w:t>4.8</w:t>
      </w:r>
      <w:r w:rsidRPr="00232658">
        <w:rPr>
          <w:rFonts w:cs="Arial"/>
          <w:b/>
          <w:bCs/>
          <w:snapToGrid w:val="0"/>
          <w:color w:val="000000"/>
          <w:kern w:val="32"/>
          <w:sz w:val="28"/>
          <w:szCs w:val="32"/>
          <w:lang w:eastAsia="en-US"/>
        </w:rPr>
        <w:t xml:space="preserve"> Расчет НВВ</w:t>
      </w:r>
      <w:bookmarkEnd w:id="472"/>
    </w:p>
    <w:p w14:paraId="2C0097C1" w14:textId="77777777" w:rsidR="00232658" w:rsidRPr="00232658" w:rsidRDefault="00232658" w:rsidP="00232658">
      <w:pPr>
        <w:tabs>
          <w:tab w:val="left" w:pos="1890"/>
        </w:tabs>
        <w:spacing w:line="360" w:lineRule="auto"/>
        <w:ind w:firstLine="720"/>
        <w:jc w:val="both"/>
        <w:rPr>
          <w:sz w:val="28"/>
          <w:szCs w:val="28"/>
        </w:rPr>
      </w:pPr>
      <w:r w:rsidRPr="00232658">
        <w:rPr>
          <w:snapToGrid w:val="0"/>
          <w:sz w:val="28"/>
          <w:szCs w:val="28"/>
        </w:rPr>
        <w:t>Согласно пункту 51 Методических указаний, нео</w:t>
      </w:r>
      <w:r w:rsidRPr="00232658">
        <w:rPr>
          <w:color w:val="000000"/>
          <w:sz w:val="28"/>
          <w:szCs w:val="28"/>
        </w:rPr>
        <w:t>бходимая валовая выручка, принимаемая к расчету при установлении</w:t>
      </w:r>
      <w:r w:rsidRPr="00232658">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DCA8767" w14:textId="77777777" w:rsidR="00232658" w:rsidRPr="00232658" w:rsidRDefault="00232658" w:rsidP="00232658">
      <w:pPr>
        <w:tabs>
          <w:tab w:val="left" w:pos="1890"/>
        </w:tabs>
        <w:spacing w:line="360" w:lineRule="auto"/>
        <w:ind w:firstLine="720"/>
        <w:jc w:val="both"/>
        <w:rPr>
          <w:sz w:val="28"/>
          <w:szCs w:val="28"/>
        </w:rPr>
      </w:pPr>
      <w:r w:rsidRPr="00232658">
        <w:rPr>
          <w:sz w:val="28"/>
          <w:szCs w:val="28"/>
        </w:rPr>
        <w:t>Необходимая валовая выручка рассчитывалась на основе установленных долгосрочных параметров регулирования на 2016 – 2025 годы и прогнозных параметров регулирования ООО «Теплоэнергетик» на 2020 год и составила 762312,92 тыс. руб., в том числе на потребительский рынок 759819,30 тыс. руб.</w:t>
      </w:r>
    </w:p>
    <w:p w14:paraId="4DB94E69" w14:textId="77777777" w:rsidR="00232658" w:rsidRPr="00232658" w:rsidRDefault="00232658" w:rsidP="00232658">
      <w:pPr>
        <w:tabs>
          <w:tab w:val="left" w:pos="709"/>
        </w:tabs>
        <w:spacing w:line="360" w:lineRule="auto"/>
        <w:jc w:val="both"/>
        <w:rPr>
          <w:sz w:val="28"/>
          <w:szCs w:val="28"/>
        </w:rPr>
      </w:pPr>
      <w:r w:rsidRPr="00232658">
        <w:rPr>
          <w:sz w:val="28"/>
          <w:szCs w:val="28"/>
        </w:rPr>
        <w:tab/>
        <w:t xml:space="preserve">Информация о величине полезного отпуска, расходах на приобретение энергетических ресурсов, операционных и неподконтрольных расходах, прибыли, расчетной предпринимательской прибыли, отражена в приложении 4 к экспертному заключению. </w:t>
      </w:r>
    </w:p>
    <w:p w14:paraId="590203BC" w14:textId="77777777" w:rsidR="00232658" w:rsidRPr="00232658" w:rsidRDefault="00232658" w:rsidP="00232658">
      <w:pPr>
        <w:tabs>
          <w:tab w:val="left" w:pos="709"/>
        </w:tabs>
        <w:spacing w:line="360" w:lineRule="auto"/>
        <w:ind w:firstLine="709"/>
        <w:jc w:val="both"/>
        <w:rPr>
          <w:sz w:val="28"/>
          <w:szCs w:val="28"/>
        </w:rPr>
      </w:pPr>
      <w:r w:rsidRPr="00232658">
        <w:rPr>
          <w:sz w:val="28"/>
          <w:szCs w:val="28"/>
        </w:rPr>
        <w:t>Величина НВВ на 2021-2025 года отражена в приложении 4 к экспертному заключению.</w:t>
      </w:r>
    </w:p>
    <w:p w14:paraId="3D562B39" w14:textId="77777777" w:rsidR="00232658" w:rsidRPr="00232658" w:rsidRDefault="00232658" w:rsidP="00232658">
      <w:pPr>
        <w:tabs>
          <w:tab w:val="left" w:pos="1890"/>
        </w:tabs>
        <w:spacing w:line="360" w:lineRule="auto"/>
        <w:ind w:firstLine="720"/>
        <w:jc w:val="both"/>
        <w:rPr>
          <w:sz w:val="28"/>
          <w:szCs w:val="28"/>
        </w:rPr>
      </w:pPr>
    </w:p>
    <w:p w14:paraId="2DC50113" w14:textId="77777777" w:rsidR="00232658" w:rsidRPr="00232658" w:rsidRDefault="00232658" w:rsidP="00232658">
      <w:pPr>
        <w:keepNext/>
        <w:numPr>
          <w:ilvl w:val="0"/>
          <w:numId w:val="16"/>
        </w:numPr>
        <w:tabs>
          <w:tab w:val="left" w:pos="567"/>
        </w:tabs>
        <w:spacing w:line="360" w:lineRule="auto"/>
        <w:jc w:val="center"/>
        <w:outlineLvl w:val="0"/>
        <w:rPr>
          <w:rFonts w:cs="Arial"/>
          <w:b/>
          <w:bCs/>
          <w:caps/>
          <w:snapToGrid w:val="0"/>
          <w:kern w:val="32"/>
          <w:sz w:val="28"/>
          <w:szCs w:val="32"/>
          <w:lang w:eastAsia="en-US"/>
        </w:rPr>
      </w:pPr>
      <w:bookmarkStart w:id="473" w:name="_Hlk26890079"/>
      <w:bookmarkStart w:id="474" w:name="_Toc469931753"/>
      <w:bookmarkStart w:id="475" w:name="_Toc495394689"/>
      <w:bookmarkStart w:id="476" w:name="_Toc26894023"/>
      <w:bookmarkEnd w:id="463"/>
      <w:bookmarkEnd w:id="464"/>
      <w:r w:rsidRPr="00232658">
        <w:rPr>
          <w:rFonts w:cs="Arial"/>
          <w:b/>
          <w:bCs/>
          <w:caps/>
          <w:snapToGrid w:val="0"/>
          <w:kern w:val="32"/>
          <w:sz w:val="28"/>
          <w:szCs w:val="32"/>
          <w:lang w:eastAsia="en-US"/>
        </w:rPr>
        <w:t xml:space="preserve">Тарифы НА ТЕПЛОВУЮ ЭНЕРГИЮ, </w:t>
      </w:r>
      <w:bookmarkEnd w:id="473"/>
      <w:r w:rsidRPr="00232658">
        <w:rPr>
          <w:rFonts w:cs="Arial"/>
          <w:b/>
          <w:bCs/>
          <w:caps/>
          <w:snapToGrid w:val="0"/>
          <w:kern w:val="32"/>
          <w:sz w:val="28"/>
          <w:szCs w:val="32"/>
          <w:lang w:eastAsia="en-US"/>
        </w:rPr>
        <w:t>предлАгаемые для утверждения на основании расчета необходимой валовой выручки</w:t>
      </w:r>
      <w:bookmarkEnd w:id="474"/>
      <w:r w:rsidRPr="00232658">
        <w:rPr>
          <w:rFonts w:cs="Arial"/>
          <w:b/>
          <w:bCs/>
          <w:caps/>
          <w:snapToGrid w:val="0"/>
          <w:kern w:val="32"/>
          <w:sz w:val="28"/>
          <w:szCs w:val="32"/>
          <w:lang w:eastAsia="en-US"/>
        </w:rPr>
        <w:t xml:space="preserve"> на 2020-2025 год для </w:t>
      </w:r>
      <w:bookmarkEnd w:id="475"/>
      <w:r w:rsidRPr="00232658">
        <w:rPr>
          <w:rFonts w:cs="Arial"/>
          <w:b/>
          <w:bCs/>
          <w:caps/>
          <w:snapToGrid w:val="0"/>
          <w:kern w:val="32"/>
          <w:sz w:val="28"/>
          <w:szCs w:val="32"/>
          <w:lang w:eastAsia="en-US"/>
        </w:rPr>
        <w:br/>
        <w:t>ООО «Теплоэнергетик»</w:t>
      </w:r>
      <w:bookmarkEnd w:id="476"/>
    </w:p>
    <w:p w14:paraId="79C707CC" w14:textId="77777777" w:rsidR="00232658" w:rsidRPr="00232658" w:rsidRDefault="00232658" w:rsidP="00232658">
      <w:pPr>
        <w:spacing w:line="360" w:lineRule="auto"/>
        <w:ind w:firstLine="709"/>
        <w:jc w:val="both"/>
        <w:rPr>
          <w:snapToGrid w:val="0"/>
          <w:sz w:val="28"/>
          <w:szCs w:val="28"/>
          <w:lang w:eastAsia="en-US"/>
        </w:rPr>
      </w:pPr>
      <w:r w:rsidRPr="00232658">
        <w:rPr>
          <w:snapToGrid w:val="0"/>
          <w:sz w:val="28"/>
          <w:szCs w:val="28"/>
          <w:lang w:eastAsia="en-US"/>
        </w:rPr>
        <w:t>Сводная информация по отпуску тепловой энергии, формированию необходимой валовой выручки и расчету тарифов по периодам регулирования 2020-2025 гг., отражена в таблице 6.</w:t>
      </w:r>
    </w:p>
    <w:p w14:paraId="63830B67" w14:textId="77777777" w:rsidR="00232658" w:rsidRPr="00232658" w:rsidRDefault="00232658" w:rsidP="00232658">
      <w:pPr>
        <w:rPr>
          <w:snapToGrid w:val="0"/>
          <w:sz w:val="28"/>
          <w:szCs w:val="28"/>
          <w:lang w:eastAsia="en-US"/>
        </w:rPr>
      </w:pPr>
      <w:r w:rsidRPr="00232658">
        <w:rPr>
          <w:snapToGrid w:val="0"/>
          <w:sz w:val="28"/>
          <w:szCs w:val="28"/>
          <w:lang w:eastAsia="en-US"/>
        </w:rPr>
        <w:br w:type="page"/>
      </w:r>
    </w:p>
    <w:p w14:paraId="355956A5" w14:textId="77777777" w:rsidR="00232658" w:rsidRPr="00232658" w:rsidRDefault="00232658" w:rsidP="00232658">
      <w:pPr>
        <w:spacing w:line="360" w:lineRule="auto"/>
        <w:ind w:firstLine="709"/>
        <w:jc w:val="both"/>
        <w:rPr>
          <w:snapToGrid w:val="0"/>
          <w:sz w:val="28"/>
          <w:szCs w:val="28"/>
          <w:lang w:eastAsia="en-US"/>
        </w:rPr>
        <w:sectPr w:rsidR="00232658" w:rsidRPr="00232658" w:rsidSect="004D4EBF">
          <w:pgSz w:w="11906" w:h="16838"/>
          <w:pgMar w:top="1134" w:right="851" w:bottom="1134" w:left="1701" w:header="720" w:footer="720" w:gutter="0"/>
          <w:cols w:space="720"/>
          <w:docGrid w:linePitch="326"/>
        </w:sectPr>
      </w:pPr>
    </w:p>
    <w:p w14:paraId="3F5DC4D1" w14:textId="77777777" w:rsidR="00232658" w:rsidRPr="00232658" w:rsidRDefault="00232658" w:rsidP="00232658">
      <w:pPr>
        <w:spacing w:line="360" w:lineRule="auto"/>
        <w:ind w:firstLine="709"/>
        <w:jc w:val="center"/>
        <w:rPr>
          <w:b/>
          <w:bCs/>
          <w:snapToGrid w:val="0"/>
          <w:sz w:val="28"/>
          <w:szCs w:val="28"/>
          <w:lang w:eastAsia="en-US"/>
        </w:rPr>
      </w:pPr>
      <w:r w:rsidRPr="00232658">
        <w:rPr>
          <w:b/>
          <w:bCs/>
          <w:snapToGrid w:val="0"/>
          <w:sz w:val="28"/>
          <w:szCs w:val="28"/>
          <w:lang w:eastAsia="en-US"/>
        </w:rPr>
        <w:lastRenderedPageBreak/>
        <w:t xml:space="preserve">Тарифы на тепловую энергию </w:t>
      </w:r>
    </w:p>
    <w:p w14:paraId="0B546DB4" w14:textId="77777777" w:rsidR="00232658" w:rsidRPr="00232658" w:rsidRDefault="00232658" w:rsidP="00232658">
      <w:pPr>
        <w:jc w:val="right"/>
        <w:rPr>
          <w:szCs w:val="20"/>
          <w:lang w:eastAsia="en-US"/>
        </w:rPr>
      </w:pPr>
      <w:r w:rsidRPr="00232658">
        <w:rPr>
          <w:szCs w:val="20"/>
          <w:lang w:eastAsia="en-US"/>
        </w:rPr>
        <w:t>Таблица 6</w:t>
      </w:r>
    </w:p>
    <w:p w14:paraId="41015BD2" w14:textId="77777777" w:rsidR="00232658" w:rsidRPr="00232658" w:rsidRDefault="00232658" w:rsidP="00232658">
      <w:pPr>
        <w:jc w:val="right"/>
        <w:rPr>
          <w:szCs w:val="20"/>
          <w:lang w:eastAsia="en-US"/>
        </w:rPr>
      </w:pPr>
    </w:p>
    <w:tbl>
      <w:tblPr>
        <w:tblW w:w="14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
        <w:gridCol w:w="2852"/>
        <w:gridCol w:w="2102"/>
        <w:gridCol w:w="1706"/>
        <w:gridCol w:w="1864"/>
        <w:gridCol w:w="1864"/>
        <w:gridCol w:w="1864"/>
        <w:gridCol w:w="1864"/>
      </w:tblGrid>
      <w:tr w:rsidR="00232658" w:rsidRPr="00232658" w14:paraId="0F91830F" w14:textId="77777777" w:rsidTr="004D4EBF">
        <w:trPr>
          <w:trHeight w:val="652"/>
          <w:jc w:val="center"/>
        </w:trPr>
        <w:tc>
          <w:tcPr>
            <w:tcW w:w="832" w:type="dxa"/>
            <w:tcBorders>
              <w:top w:val="single" w:sz="4" w:space="0" w:color="auto"/>
            </w:tcBorders>
            <w:shd w:val="clear" w:color="auto" w:fill="auto"/>
            <w:vAlign w:val="center"/>
          </w:tcPr>
          <w:p w14:paraId="6C2C616D" w14:textId="77777777" w:rsidR="00232658" w:rsidRPr="00232658" w:rsidRDefault="00232658" w:rsidP="00232658">
            <w:pPr>
              <w:jc w:val="center"/>
              <w:rPr>
                <w:szCs w:val="20"/>
              </w:rPr>
            </w:pPr>
            <w:r w:rsidRPr="00232658">
              <w:rPr>
                <w:szCs w:val="20"/>
              </w:rPr>
              <w:t>№ п/п</w:t>
            </w:r>
          </w:p>
        </w:tc>
        <w:tc>
          <w:tcPr>
            <w:tcW w:w="2852" w:type="dxa"/>
            <w:tcBorders>
              <w:top w:val="single" w:sz="4" w:space="0" w:color="auto"/>
            </w:tcBorders>
            <w:shd w:val="clear" w:color="auto" w:fill="auto"/>
            <w:vAlign w:val="center"/>
          </w:tcPr>
          <w:p w14:paraId="7DA28024" w14:textId="77777777" w:rsidR="00232658" w:rsidRPr="00232658" w:rsidRDefault="00232658" w:rsidP="00232658">
            <w:pPr>
              <w:jc w:val="center"/>
              <w:rPr>
                <w:szCs w:val="20"/>
              </w:rPr>
            </w:pPr>
            <w:r w:rsidRPr="00232658">
              <w:rPr>
                <w:szCs w:val="20"/>
              </w:rPr>
              <w:t>Наименование расхода</w:t>
            </w:r>
          </w:p>
        </w:tc>
        <w:tc>
          <w:tcPr>
            <w:tcW w:w="2102" w:type="dxa"/>
            <w:tcBorders>
              <w:top w:val="single" w:sz="4" w:space="0" w:color="auto"/>
            </w:tcBorders>
            <w:shd w:val="clear" w:color="auto" w:fill="auto"/>
            <w:vAlign w:val="center"/>
          </w:tcPr>
          <w:p w14:paraId="5E1AD47F" w14:textId="77777777" w:rsidR="00232658" w:rsidRPr="00232658" w:rsidRDefault="00232658" w:rsidP="00232658">
            <w:pPr>
              <w:jc w:val="center"/>
              <w:rPr>
                <w:szCs w:val="20"/>
              </w:rPr>
            </w:pPr>
            <w:r w:rsidRPr="00232658">
              <w:rPr>
                <w:szCs w:val="20"/>
              </w:rPr>
              <w:t>Предложения экспертов на</w:t>
            </w:r>
          </w:p>
          <w:p w14:paraId="4656E9DF" w14:textId="77777777" w:rsidR="00232658" w:rsidRPr="00232658" w:rsidRDefault="00232658" w:rsidP="00232658">
            <w:pPr>
              <w:jc w:val="center"/>
              <w:rPr>
                <w:szCs w:val="20"/>
              </w:rPr>
            </w:pPr>
            <w:r w:rsidRPr="00232658">
              <w:rPr>
                <w:szCs w:val="20"/>
              </w:rPr>
              <w:t>2020 год</w:t>
            </w:r>
          </w:p>
        </w:tc>
        <w:tc>
          <w:tcPr>
            <w:tcW w:w="1706" w:type="dxa"/>
            <w:tcBorders>
              <w:top w:val="single" w:sz="4" w:space="0" w:color="auto"/>
            </w:tcBorders>
            <w:shd w:val="clear" w:color="auto" w:fill="auto"/>
          </w:tcPr>
          <w:p w14:paraId="0F56F2C5" w14:textId="77777777" w:rsidR="00232658" w:rsidRPr="00232658" w:rsidRDefault="00232658" w:rsidP="00232658">
            <w:pPr>
              <w:jc w:val="center"/>
              <w:rPr>
                <w:szCs w:val="20"/>
              </w:rPr>
            </w:pPr>
            <w:r w:rsidRPr="00232658">
              <w:rPr>
                <w:szCs w:val="20"/>
              </w:rPr>
              <w:t>Предложения экспертов на</w:t>
            </w:r>
          </w:p>
          <w:p w14:paraId="15AC327B" w14:textId="77777777" w:rsidR="00232658" w:rsidRPr="00232658" w:rsidRDefault="00232658" w:rsidP="00232658">
            <w:pPr>
              <w:jc w:val="center"/>
              <w:rPr>
                <w:szCs w:val="20"/>
              </w:rPr>
            </w:pPr>
            <w:r w:rsidRPr="00232658">
              <w:rPr>
                <w:szCs w:val="20"/>
              </w:rPr>
              <w:t>2021 год</w:t>
            </w:r>
          </w:p>
        </w:tc>
        <w:tc>
          <w:tcPr>
            <w:tcW w:w="1864" w:type="dxa"/>
            <w:tcBorders>
              <w:top w:val="single" w:sz="4" w:space="0" w:color="auto"/>
            </w:tcBorders>
            <w:shd w:val="clear" w:color="auto" w:fill="auto"/>
          </w:tcPr>
          <w:p w14:paraId="0A195408" w14:textId="77777777" w:rsidR="00232658" w:rsidRPr="00232658" w:rsidRDefault="00232658" w:rsidP="00232658">
            <w:pPr>
              <w:jc w:val="center"/>
              <w:rPr>
                <w:szCs w:val="20"/>
              </w:rPr>
            </w:pPr>
            <w:r w:rsidRPr="00232658">
              <w:rPr>
                <w:szCs w:val="20"/>
              </w:rPr>
              <w:t>Предложения экспертов на</w:t>
            </w:r>
          </w:p>
          <w:p w14:paraId="08B964FE" w14:textId="77777777" w:rsidR="00232658" w:rsidRPr="00232658" w:rsidRDefault="00232658" w:rsidP="00232658">
            <w:pPr>
              <w:jc w:val="center"/>
              <w:rPr>
                <w:szCs w:val="20"/>
              </w:rPr>
            </w:pPr>
            <w:r w:rsidRPr="00232658">
              <w:rPr>
                <w:szCs w:val="20"/>
              </w:rPr>
              <w:t>2022 год</w:t>
            </w:r>
          </w:p>
        </w:tc>
        <w:tc>
          <w:tcPr>
            <w:tcW w:w="1864" w:type="dxa"/>
            <w:tcBorders>
              <w:top w:val="single" w:sz="4" w:space="0" w:color="auto"/>
            </w:tcBorders>
          </w:tcPr>
          <w:p w14:paraId="4B640C96" w14:textId="77777777" w:rsidR="00232658" w:rsidRPr="00232658" w:rsidRDefault="00232658" w:rsidP="00232658">
            <w:pPr>
              <w:jc w:val="center"/>
              <w:rPr>
                <w:szCs w:val="20"/>
              </w:rPr>
            </w:pPr>
            <w:r w:rsidRPr="00232658">
              <w:rPr>
                <w:szCs w:val="20"/>
              </w:rPr>
              <w:t>Предложения экспертов на</w:t>
            </w:r>
          </w:p>
          <w:p w14:paraId="5843A5B1" w14:textId="77777777" w:rsidR="00232658" w:rsidRPr="00232658" w:rsidRDefault="00232658" w:rsidP="00232658">
            <w:pPr>
              <w:jc w:val="center"/>
              <w:rPr>
                <w:szCs w:val="20"/>
              </w:rPr>
            </w:pPr>
            <w:r w:rsidRPr="00232658">
              <w:rPr>
                <w:szCs w:val="20"/>
              </w:rPr>
              <w:t>2023 год</w:t>
            </w:r>
          </w:p>
        </w:tc>
        <w:tc>
          <w:tcPr>
            <w:tcW w:w="1864" w:type="dxa"/>
            <w:tcBorders>
              <w:top w:val="single" w:sz="4" w:space="0" w:color="auto"/>
            </w:tcBorders>
          </w:tcPr>
          <w:p w14:paraId="363850EA" w14:textId="77777777" w:rsidR="00232658" w:rsidRPr="00232658" w:rsidRDefault="00232658" w:rsidP="00232658">
            <w:pPr>
              <w:jc w:val="center"/>
              <w:rPr>
                <w:szCs w:val="20"/>
              </w:rPr>
            </w:pPr>
            <w:r w:rsidRPr="00232658">
              <w:rPr>
                <w:szCs w:val="20"/>
              </w:rPr>
              <w:t>Предложения экспертов на</w:t>
            </w:r>
          </w:p>
          <w:p w14:paraId="29850424" w14:textId="77777777" w:rsidR="00232658" w:rsidRPr="00232658" w:rsidRDefault="00232658" w:rsidP="00232658">
            <w:pPr>
              <w:jc w:val="center"/>
              <w:rPr>
                <w:szCs w:val="20"/>
              </w:rPr>
            </w:pPr>
            <w:r w:rsidRPr="00232658">
              <w:rPr>
                <w:szCs w:val="20"/>
              </w:rPr>
              <w:t>2024 год</w:t>
            </w:r>
          </w:p>
        </w:tc>
        <w:tc>
          <w:tcPr>
            <w:tcW w:w="1864" w:type="dxa"/>
            <w:tcBorders>
              <w:top w:val="single" w:sz="4" w:space="0" w:color="auto"/>
            </w:tcBorders>
          </w:tcPr>
          <w:p w14:paraId="6EFC9877" w14:textId="77777777" w:rsidR="00232658" w:rsidRPr="00232658" w:rsidRDefault="00232658" w:rsidP="00232658">
            <w:pPr>
              <w:jc w:val="center"/>
              <w:rPr>
                <w:szCs w:val="20"/>
              </w:rPr>
            </w:pPr>
            <w:r w:rsidRPr="00232658">
              <w:rPr>
                <w:szCs w:val="20"/>
              </w:rPr>
              <w:t>Предложения экспертов на</w:t>
            </w:r>
          </w:p>
          <w:p w14:paraId="6B7200B1" w14:textId="77777777" w:rsidR="00232658" w:rsidRPr="00232658" w:rsidRDefault="00232658" w:rsidP="00232658">
            <w:pPr>
              <w:jc w:val="center"/>
              <w:rPr>
                <w:szCs w:val="20"/>
              </w:rPr>
            </w:pPr>
            <w:r w:rsidRPr="00232658">
              <w:rPr>
                <w:szCs w:val="20"/>
              </w:rPr>
              <w:t>2025 год</w:t>
            </w:r>
          </w:p>
        </w:tc>
      </w:tr>
      <w:tr w:rsidR="00232658" w:rsidRPr="00232658" w14:paraId="3832C1BE" w14:textId="77777777" w:rsidTr="004D4EBF">
        <w:trPr>
          <w:trHeight w:val="375"/>
          <w:jc w:val="center"/>
        </w:trPr>
        <w:tc>
          <w:tcPr>
            <w:tcW w:w="832" w:type="dxa"/>
            <w:shd w:val="clear" w:color="auto" w:fill="auto"/>
            <w:vAlign w:val="center"/>
          </w:tcPr>
          <w:p w14:paraId="5C5D9A8F" w14:textId="77777777" w:rsidR="00232658" w:rsidRPr="00232658" w:rsidRDefault="00232658" w:rsidP="00232658">
            <w:pPr>
              <w:jc w:val="center"/>
              <w:rPr>
                <w:szCs w:val="20"/>
              </w:rPr>
            </w:pPr>
            <w:r w:rsidRPr="00232658">
              <w:rPr>
                <w:szCs w:val="20"/>
              </w:rPr>
              <w:t>1</w:t>
            </w:r>
          </w:p>
        </w:tc>
        <w:tc>
          <w:tcPr>
            <w:tcW w:w="2852" w:type="dxa"/>
            <w:shd w:val="clear" w:color="auto" w:fill="auto"/>
            <w:vAlign w:val="center"/>
          </w:tcPr>
          <w:p w14:paraId="0DFF3E10" w14:textId="77777777" w:rsidR="00232658" w:rsidRPr="00232658" w:rsidRDefault="00232658" w:rsidP="00232658">
            <w:pPr>
              <w:jc w:val="both"/>
              <w:rPr>
                <w:szCs w:val="20"/>
              </w:rPr>
            </w:pPr>
            <w:r w:rsidRPr="00232658">
              <w:rPr>
                <w:szCs w:val="20"/>
              </w:rPr>
              <w:t>НВВ, тыс. руб.</w:t>
            </w: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13FCA4B0" w14:textId="77777777" w:rsidR="00232658" w:rsidRPr="00232658" w:rsidRDefault="00232658" w:rsidP="00232658">
            <w:pPr>
              <w:jc w:val="center"/>
              <w:rPr>
                <w:szCs w:val="20"/>
              </w:rPr>
            </w:pPr>
            <w:r w:rsidRPr="00232658">
              <w:rPr>
                <w:szCs w:val="20"/>
              </w:rPr>
              <w:t>759819,30</w:t>
            </w:r>
          </w:p>
        </w:tc>
        <w:tc>
          <w:tcPr>
            <w:tcW w:w="1706" w:type="dxa"/>
            <w:tcBorders>
              <w:top w:val="single" w:sz="4" w:space="0" w:color="auto"/>
              <w:left w:val="single" w:sz="4" w:space="0" w:color="auto"/>
              <w:bottom w:val="single" w:sz="4" w:space="0" w:color="auto"/>
              <w:right w:val="single" w:sz="4" w:space="0" w:color="auto"/>
            </w:tcBorders>
          </w:tcPr>
          <w:p w14:paraId="5E46A23E" w14:textId="77777777" w:rsidR="00232658" w:rsidRPr="00232658" w:rsidRDefault="00232658" w:rsidP="00232658">
            <w:pPr>
              <w:jc w:val="center"/>
              <w:rPr>
                <w:szCs w:val="20"/>
              </w:rPr>
            </w:pPr>
            <w:r w:rsidRPr="00232658">
              <w:rPr>
                <w:szCs w:val="20"/>
              </w:rPr>
              <w:t>760481,35</w:t>
            </w:r>
          </w:p>
        </w:tc>
        <w:tc>
          <w:tcPr>
            <w:tcW w:w="1864" w:type="dxa"/>
            <w:tcBorders>
              <w:top w:val="single" w:sz="4" w:space="0" w:color="auto"/>
              <w:left w:val="single" w:sz="4" w:space="0" w:color="auto"/>
              <w:bottom w:val="single" w:sz="4" w:space="0" w:color="auto"/>
              <w:right w:val="single" w:sz="4" w:space="0" w:color="auto"/>
            </w:tcBorders>
          </w:tcPr>
          <w:p w14:paraId="56CB081A" w14:textId="77777777" w:rsidR="00232658" w:rsidRPr="00232658" w:rsidRDefault="00232658" w:rsidP="00232658">
            <w:pPr>
              <w:jc w:val="center"/>
              <w:rPr>
                <w:szCs w:val="20"/>
              </w:rPr>
            </w:pPr>
            <w:r w:rsidRPr="00232658">
              <w:rPr>
                <w:szCs w:val="20"/>
              </w:rPr>
              <w:t>790431,78</w:t>
            </w:r>
          </w:p>
        </w:tc>
        <w:tc>
          <w:tcPr>
            <w:tcW w:w="1864" w:type="dxa"/>
            <w:tcBorders>
              <w:top w:val="single" w:sz="4" w:space="0" w:color="auto"/>
              <w:left w:val="single" w:sz="4" w:space="0" w:color="auto"/>
              <w:bottom w:val="single" w:sz="4" w:space="0" w:color="auto"/>
              <w:right w:val="single" w:sz="4" w:space="0" w:color="auto"/>
            </w:tcBorders>
          </w:tcPr>
          <w:p w14:paraId="4602B6A5" w14:textId="77777777" w:rsidR="00232658" w:rsidRPr="00232658" w:rsidRDefault="00232658" w:rsidP="00232658">
            <w:pPr>
              <w:jc w:val="center"/>
              <w:rPr>
                <w:szCs w:val="20"/>
              </w:rPr>
            </w:pPr>
            <w:r w:rsidRPr="00232658">
              <w:rPr>
                <w:szCs w:val="20"/>
              </w:rPr>
              <w:t>821281,07</w:t>
            </w:r>
          </w:p>
        </w:tc>
        <w:tc>
          <w:tcPr>
            <w:tcW w:w="1864" w:type="dxa"/>
            <w:tcBorders>
              <w:top w:val="single" w:sz="4" w:space="0" w:color="auto"/>
              <w:left w:val="single" w:sz="4" w:space="0" w:color="auto"/>
              <w:bottom w:val="single" w:sz="4" w:space="0" w:color="auto"/>
              <w:right w:val="single" w:sz="4" w:space="0" w:color="auto"/>
            </w:tcBorders>
          </w:tcPr>
          <w:p w14:paraId="7125B2AD" w14:textId="77777777" w:rsidR="00232658" w:rsidRPr="00232658" w:rsidRDefault="00232658" w:rsidP="00232658">
            <w:pPr>
              <w:jc w:val="center"/>
              <w:rPr>
                <w:szCs w:val="20"/>
              </w:rPr>
            </w:pPr>
            <w:r w:rsidRPr="00232658">
              <w:rPr>
                <w:szCs w:val="20"/>
              </w:rPr>
              <w:t>852161,84</w:t>
            </w:r>
          </w:p>
        </w:tc>
        <w:tc>
          <w:tcPr>
            <w:tcW w:w="1864" w:type="dxa"/>
            <w:tcBorders>
              <w:top w:val="single" w:sz="4" w:space="0" w:color="auto"/>
              <w:left w:val="single" w:sz="4" w:space="0" w:color="auto"/>
              <w:bottom w:val="single" w:sz="4" w:space="0" w:color="auto"/>
              <w:right w:val="single" w:sz="4" w:space="0" w:color="auto"/>
            </w:tcBorders>
          </w:tcPr>
          <w:p w14:paraId="4E4495C7" w14:textId="77777777" w:rsidR="00232658" w:rsidRPr="00232658" w:rsidRDefault="00232658" w:rsidP="00232658">
            <w:pPr>
              <w:jc w:val="center"/>
              <w:rPr>
                <w:szCs w:val="20"/>
              </w:rPr>
            </w:pPr>
            <w:r w:rsidRPr="00232658">
              <w:rPr>
                <w:szCs w:val="20"/>
              </w:rPr>
              <w:t>877432,43</w:t>
            </w:r>
          </w:p>
        </w:tc>
      </w:tr>
      <w:tr w:rsidR="00232658" w:rsidRPr="00232658" w14:paraId="3A2D4604" w14:textId="77777777" w:rsidTr="004D4EBF">
        <w:trPr>
          <w:trHeight w:val="319"/>
          <w:jc w:val="center"/>
        </w:trPr>
        <w:tc>
          <w:tcPr>
            <w:tcW w:w="832" w:type="dxa"/>
            <w:shd w:val="clear" w:color="auto" w:fill="auto"/>
            <w:vAlign w:val="center"/>
          </w:tcPr>
          <w:p w14:paraId="0E3F76AF" w14:textId="77777777" w:rsidR="00232658" w:rsidRPr="00232658" w:rsidRDefault="00232658" w:rsidP="00232658">
            <w:pPr>
              <w:jc w:val="center"/>
              <w:rPr>
                <w:szCs w:val="20"/>
              </w:rPr>
            </w:pPr>
            <w:r w:rsidRPr="00232658">
              <w:rPr>
                <w:szCs w:val="20"/>
              </w:rPr>
              <w:t>1.1</w:t>
            </w:r>
          </w:p>
        </w:tc>
        <w:tc>
          <w:tcPr>
            <w:tcW w:w="2852" w:type="dxa"/>
            <w:shd w:val="clear" w:color="auto" w:fill="auto"/>
            <w:vAlign w:val="center"/>
          </w:tcPr>
          <w:p w14:paraId="33B8D730" w14:textId="77777777" w:rsidR="00232658" w:rsidRPr="00232658" w:rsidRDefault="00232658" w:rsidP="00232658">
            <w:pPr>
              <w:jc w:val="both"/>
              <w:rPr>
                <w:iCs/>
                <w:szCs w:val="20"/>
              </w:rPr>
            </w:pPr>
            <w:r w:rsidRPr="00232658">
              <w:rPr>
                <w:iCs/>
                <w:szCs w:val="20"/>
              </w:rPr>
              <w:t>1 полугодие</w:t>
            </w:r>
          </w:p>
        </w:tc>
        <w:tc>
          <w:tcPr>
            <w:tcW w:w="2102" w:type="dxa"/>
            <w:tcBorders>
              <w:top w:val="nil"/>
              <w:left w:val="nil"/>
              <w:bottom w:val="nil"/>
              <w:right w:val="nil"/>
            </w:tcBorders>
            <w:shd w:val="clear" w:color="000000" w:fill="FFFFFF"/>
          </w:tcPr>
          <w:p w14:paraId="55242E71" w14:textId="77777777" w:rsidR="00232658" w:rsidRPr="00232658" w:rsidRDefault="00232658" w:rsidP="00232658">
            <w:pPr>
              <w:jc w:val="center"/>
              <w:rPr>
                <w:szCs w:val="20"/>
              </w:rPr>
            </w:pPr>
            <w:r w:rsidRPr="00232658">
              <w:rPr>
                <w:szCs w:val="20"/>
              </w:rPr>
              <w:t>404527,80</w:t>
            </w:r>
          </w:p>
        </w:tc>
        <w:tc>
          <w:tcPr>
            <w:tcW w:w="1706" w:type="dxa"/>
            <w:tcBorders>
              <w:top w:val="nil"/>
              <w:left w:val="single" w:sz="4" w:space="0" w:color="auto"/>
              <w:bottom w:val="single" w:sz="4" w:space="0" w:color="auto"/>
              <w:right w:val="single" w:sz="4" w:space="0" w:color="auto"/>
            </w:tcBorders>
          </w:tcPr>
          <w:p w14:paraId="6816955E" w14:textId="77777777" w:rsidR="00232658" w:rsidRPr="00232658" w:rsidRDefault="00232658" w:rsidP="00232658">
            <w:pPr>
              <w:jc w:val="center"/>
              <w:rPr>
                <w:szCs w:val="20"/>
              </w:rPr>
            </w:pPr>
            <w:r w:rsidRPr="00232658">
              <w:rPr>
                <w:szCs w:val="20"/>
              </w:rPr>
              <w:t>404527,797</w:t>
            </w:r>
          </w:p>
        </w:tc>
        <w:tc>
          <w:tcPr>
            <w:tcW w:w="1864" w:type="dxa"/>
            <w:tcBorders>
              <w:top w:val="nil"/>
              <w:left w:val="single" w:sz="4" w:space="0" w:color="auto"/>
              <w:bottom w:val="single" w:sz="4" w:space="0" w:color="auto"/>
              <w:right w:val="single" w:sz="4" w:space="0" w:color="auto"/>
            </w:tcBorders>
          </w:tcPr>
          <w:p w14:paraId="456D1BB4" w14:textId="77777777" w:rsidR="00232658" w:rsidRPr="00232658" w:rsidRDefault="00232658" w:rsidP="00232658">
            <w:pPr>
              <w:jc w:val="center"/>
              <w:rPr>
                <w:szCs w:val="20"/>
              </w:rPr>
            </w:pPr>
            <w:r w:rsidRPr="00232658">
              <w:rPr>
                <w:szCs w:val="20"/>
              </w:rPr>
              <w:t>405281,60</w:t>
            </w:r>
          </w:p>
        </w:tc>
        <w:tc>
          <w:tcPr>
            <w:tcW w:w="1864" w:type="dxa"/>
            <w:tcBorders>
              <w:top w:val="nil"/>
              <w:left w:val="single" w:sz="4" w:space="0" w:color="auto"/>
              <w:bottom w:val="single" w:sz="4" w:space="0" w:color="auto"/>
              <w:right w:val="single" w:sz="4" w:space="0" w:color="auto"/>
            </w:tcBorders>
          </w:tcPr>
          <w:p w14:paraId="05CC9918" w14:textId="77777777" w:rsidR="00232658" w:rsidRPr="00232658" w:rsidRDefault="00232658" w:rsidP="00232658">
            <w:pPr>
              <w:jc w:val="center"/>
              <w:rPr>
                <w:szCs w:val="20"/>
              </w:rPr>
            </w:pPr>
            <w:r w:rsidRPr="00232658">
              <w:rPr>
                <w:szCs w:val="20"/>
              </w:rPr>
              <w:t>437250,04</w:t>
            </w:r>
          </w:p>
        </w:tc>
        <w:tc>
          <w:tcPr>
            <w:tcW w:w="1864" w:type="dxa"/>
            <w:tcBorders>
              <w:top w:val="nil"/>
              <w:left w:val="single" w:sz="4" w:space="0" w:color="auto"/>
              <w:bottom w:val="single" w:sz="4" w:space="0" w:color="auto"/>
              <w:right w:val="single" w:sz="4" w:space="0" w:color="auto"/>
            </w:tcBorders>
          </w:tcPr>
          <w:p w14:paraId="1519D2E3" w14:textId="77777777" w:rsidR="00232658" w:rsidRPr="00232658" w:rsidRDefault="00232658" w:rsidP="00232658">
            <w:pPr>
              <w:jc w:val="center"/>
              <w:rPr>
                <w:szCs w:val="20"/>
              </w:rPr>
            </w:pPr>
            <w:r w:rsidRPr="00232658">
              <w:rPr>
                <w:szCs w:val="20"/>
              </w:rPr>
              <w:t>437250,04</w:t>
            </w:r>
          </w:p>
        </w:tc>
        <w:tc>
          <w:tcPr>
            <w:tcW w:w="1864" w:type="dxa"/>
            <w:tcBorders>
              <w:top w:val="nil"/>
              <w:left w:val="single" w:sz="4" w:space="0" w:color="auto"/>
              <w:bottom w:val="single" w:sz="4" w:space="0" w:color="auto"/>
              <w:right w:val="single" w:sz="4" w:space="0" w:color="auto"/>
            </w:tcBorders>
          </w:tcPr>
          <w:p w14:paraId="1ABC058A" w14:textId="77777777" w:rsidR="00232658" w:rsidRPr="00232658" w:rsidRDefault="00232658" w:rsidP="00232658">
            <w:pPr>
              <w:jc w:val="center"/>
              <w:rPr>
                <w:szCs w:val="20"/>
              </w:rPr>
            </w:pPr>
            <w:r w:rsidRPr="00232658">
              <w:rPr>
                <w:szCs w:val="20"/>
              </w:rPr>
              <w:t>467145,03</w:t>
            </w:r>
          </w:p>
        </w:tc>
      </w:tr>
      <w:tr w:rsidR="00232658" w:rsidRPr="00232658" w14:paraId="115089FB" w14:textId="77777777" w:rsidTr="004D4EBF">
        <w:trPr>
          <w:trHeight w:val="319"/>
          <w:jc w:val="center"/>
        </w:trPr>
        <w:tc>
          <w:tcPr>
            <w:tcW w:w="832" w:type="dxa"/>
            <w:shd w:val="clear" w:color="auto" w:fill="auto"/>
            <w:vAlign w:val="center"/>
          </w:tcPr>
          <w:p w14:paraId="75E3DAD8" w14:textId="77777777" w:rsidR="00232658" w:rsidRPr="00232658" w:rsidRDefault="00232658" w:rsidP="00232658">
            <w:pPr>
              <w:jc w:val="center"/>
              <w:rPr>
                <w:szCs w:val="20"/>
              </w:rPr>
            </w:pPr>
            <w:r w:rsidRPr="00232658">
              <w:rPr>
                <w:szCs w:val="20"/>
              </w:rPr>
              <w:t>1.2</w:t>
            </w:r>
          </w:p>
        </w:tc>
        <w:tc>
          <w:tcPr>
            <w:tcW w:w="2852" w:type="dxa"/>
            <w:shd w:val="clear" w:color="auto" w:fill="auto"/>
            <w:vAlign w:val="center"/>
          </w:tcPr>
          <w:p w14:paraId="414F970A" w14:textId="77777777" w:rsidR="00232658" w:rsidRPr="00232658" w:rsidRDefault="00232658" w:rsidP="00232658">
            <w:pPr>
              <w:jc w:val="both"/>
              <w:rPr>
                <w:iCs/>
                <w:szCs w:val="20"/>
              </w:rPr>
            </w:pPr>
            <w:r w:rsidRPr="00232658">
              <w:rPr>
                <w:iCs/>
                <w:szCs w:val="20"/>
              </w:rPr>
              <w:t>2 полугодие</w:t>
            </w:r>
          </w:p>
        </w:tc>
        <w:tc>
          <w:tcPr>
            <w:tcW w:w="2102" w:type="dxa"/>
            <w:tcBorders>
              <w:top w:val="single" w:sz="4" w:space="0" w:color="auto"/>
              <w:left w:val="single" w:sz="4" w:space="0" w:color="auto"/>
              <w:bottom w:val="single" w:sz="4" w:space="0" w:color="auto"/>
              <w:right w:val="single" w:sz="4" w:space="0" w:color="auto"/>
            </w:tcBorders>
            <w:shd w:val="clear" w:color="000000" w:fill="FFFFFF"/>
          </w:tcPr>
          <w:p w14:paraId="25623D2A" w14:textId="77777777" w:rsidR="00232658" w:rsidRPr="00232658" w:rsidRDefault="00232658" w:rsidP="00232658">
            <w:pPr>
              <w:jc w:val="center"/>
              <w:rPr>
                <w:szCs w:val="20"/>
              </w:rPr>
            </w:pPr>
            <w:r w:rsidRPr="00232658">
              <w:rPr>
                <w:szCs w:val="20"/>
              </w:rPr>
              <w:t>355291,51</w:t>
            </w:r>
          </w:p>
        </w:tc>
        <w:tc>
          <w:tcPr>
            <w:tcW w:w="1706" w:type="dxa"/>
            <w:tcBorders>
              <w:top w:val="nil"/>
              <w:left w:val="single" w:sz="4" w:space="0" w:color="auto"/>
              <w:bottom w:val="single" w:sz="4" w:space="0" w:color="auto"/>
              <w:right w:val="single" w:sz="4" w:space="0" w:color="auto"/>
            </w:tcBorders>
          </w:tcPr>
          <w:p w14:paraId="44D148A1" w14:textId="77777777" w:rsidR="00232658" w:rsidRPr="00232658" w:rsidRDefault="00232658" w:rsidP="00232658">
            <w:pPr>
              <w:jc w:val="center"/>
              <w:rPr>
                <w:szCs w:val="20"/>
              </w:rPr>
            </w:pPr>
            <w:r w:rsidRPr="00232658">
              <w:rPr>
                <w:szCs w:val="20"/>
              </w:rPr>
              <w:t>355953,558</w:t>
            </w:r>
          </w:p>
        </w:tc>
        <w:tc>
          <w:tcPr>
            <w:tcW w:w="1864" w:type="dxa"/>
            <w:tcBorders>
              <w:top w:val="nil"/>
              <w:left w:val="single" w:sz="4" w:space="0" w:color="auto"/>
              <w:bottom w:val="single" w:sz="4" w:space="0" w:color="auto"/>
              <w:right w:val="single" w:sz="4" w:space="0" w:color="auto"/>
            </w:tcBorders>
          </w:tcPr>
          <w:p w14:paraId="2BDC1032" w14:textId="77777777" w:rsidR="00232658" w:rsidRPr="00232658" w:rsidRDefault="00232658" w:rsidP="00232658">
            <w:pPr>
              <w:jc w:val="center"/>
              <w:rPr>
                <w:szCs w:val="20"/>
              </w:rPr>
            </w:pPr>
            <w:r w:rsidRPr="00232658">
              <w:rPr>
                <w:szCs w:val="20"/>
              </w:rPr>
              <w:t>385150,19</w:t>
            </w:r>
          </w:p>
        </w:tc>
        <w:tc>
          <w:tcPr>
            <w:tcW w:w="1864" w:type="dxa"/>
            <w:tcBorders>
              <w:top w:val="nil"/>
              <w:left w:val="single" w:sz="4" w:space="0" w:color="auto"/>
              <w:bottom w:val="single" w:sz="4" w:space="0" w:color="auto"/>
              <w:right w:val="single" w:sz="4" w:space="0" w:color="auto"/>
            </w:tcBorders>
          </w:tcPr>
          <w:p w14:paraId="3466217C" w14:textId="77777777" w:rsidR="00232658" w:rsidRPr="00232658" w:rsidRDefault="00232658" w:rsidP="00232658">
            <w:pPr>
              <w:jc w:val="center"/>
              <w:rPr>
                <w:szCs w:val="20"/>
              </w:rPr>
            </w:pPr>
            <w:r w:rsidRPr="00232658">
              <w:rPr>
                <w:szCs w:val="20"/>
              </w:rPr>
              <w:t>384031,03</w:t>
            </w:r>
          </w:p>
        </w:tc>
        <w:tc>
          <w:tcPr>
            <w:tcW w:w="1864" w:type="dxa"/>
            <w:tcBorders>
              <w:top w:val="nil"/>
              <w:left w:val="single" w:sz="4" w:space="0" w:color="auto"/>
              <w:bottom w:val="single" w:sz="4" w:space="0" w:color="auto"/>
              <w:right w:val="single" w:sz="4" w:space="0" w:color="auto"/>
            </w:tcBorders>
          </w:tcPr>
          <w:p w14:paraId="4D1F6B49" w14:textId="77777777" w:rsidR="00232658" w:rsidRPr="00232658" w:rsidRDefault="00232658" w:rsidP="00232658">
            <w:pPr>
              <w:jc w:val="center"/>
              <w:rPr>
                <w:szCs w:val="20"/>
              </w:rPr>
            </w:pPr>
            <w:r w:rsidRPr="00232658">
              <w:rPr>
                <w:szCs w:val="20"/>
              </w:rPr>
              <w:t>414911,80</w:t>
            </w:r>
          </w:p>
        </w:tc>
        <w:tc>
          <w:tcPr>
            <w:tcW w:w="1864" w:type="dxa"/>
            <w:tcBorders>
              <w:top w:val="nil"/>
              <w:left w:val="single" w:sz="4" w:space="0" w:color="auto"/>
              <w:bottom w:val="single" w:sz="4" w:space="0" w:color="auto"/>
              <w:right w:val="single" w:sz="4" w:space="0" w:color="auto"/>
            </w:tcBorders>
          </w:tcPr>
          <w:p w14:paraId="4963B62C" w14:textId="77777777" w:rsidR="00232658" w:rsidRPr="00232658" w:rsidRDefault="00232658" w:rsidP="00232658">
            <w:pPr>
              <w:jc w:val="center"/>
              <w:rPr>
                <w:szCs w:val="20"/>
              </w:rPr>
            </w:pPr>
            <w:r w:rsidRPr="00232658">
              <w:rPr>
                <w:szCs w:val="20"/>
              </w:rPr>
              <w:t>410287,40</w:t>
            </w:r>
          </w:p>
        </w:tc>
      </w:tr>
      <w:tr w:rsidR="00232658" w:rsidRPr="00232658" w14:paraId="123289B3" w14:textId="77777777" w:rsidTr="004D4EBF">
        <w:trPr>
          <w:trHeight w:val="319"/>
          <w:jc w:val="center"/>
        </w:trPr>
        <w:tc>
          <w:tcPr>
            <w:tcW w:w="832" w:type="dxa"/>
            <w:shd w:val="clear" w:color="auto" w:fill="auto"/>
            <w:vAlign w:val="center"/>
            <w:hideMark/>
          </w:tcPr>
          <w:p w14:paraId="59CA2D69" w14:textId="77777777" w:rsidR="00232658" w:rsidRPr="00232658" w:rsidRDefault="00232658" w:rsidP="00232658">
            <w:pPr>
              <w:jc w:val="center"/>
              <w:rPr>
                <w:szCs w:val="20"/>
              </w:rPr>
            </w:pPr>
            <w:r w:rsidRPr="00232658">
              <w:rPr>
                <w:szCs w:val="20"/>
              </w:rPr>
              <w:t>2</w:t>
            </w:r>
          </w:p>
        </w:tc>
        <w:tc>
          <w:tcPr>
            <w:tcW w:w="2852" w:type="dxa"/>
            <w:shd w:val="clear" w:color="auto" w:fill="auto"/>
            <w:vAlign w:val="center"/>
            <w:hideMark/>
          </w:tcPr>
          <w:p w14:paraId="3C3CFD12" w14:textId="77777777" w:rsidR="00232658" w:rsidRPr="00232658" w:rsidRDefault="00232658" w:rsidP="00232658">
            <w:pPr>
              <w:jc w:val="both"/>
              <w:rPr>
                <w:szCs w:val="20"/>
              </w:rPr>
            </w:pPr>
            <w:r w:rsidRPr="00232658">
              <w:rPr>
                <w:szCs w:val="20"/>
              </w:rPr>
              <w:t>Полезный отпуск, тыс. Гкал</w:t>
            </w:r>
          </w:p>
        </w:tc>
        <w:tc>
          <w:tcPr>
            <w:tcW w:w="2102" w:type="dxa"/>
            <w:tcBorders>
              <w:top w:val="nil"/>
              <w:left w:val="single" w:sz="4" w:space="0" w:color="auto"/>
              <w:bottom w:val="single" w:sz="4" w:space="0" w:color="auto"/>
              <w:right w:val="single" w:sz="4" w:space="0" w:color="auto"/>
            </w:tcBorders>
            <w:shd w:val="clear" w:color="000000" w:fill="FFFFFF"/>
          </w:tcPr>
          <w:p w14:paraId="0AC572E9" w14:textId="77777777" w:rsidR="00232658" w:rsidRPr="00232658" w:rsidRDefault="00232658" w:rsidP="00232658">
            <w:pPr>
              <w:jc w:val="center"/>
              <w:rPr>
                <w:szCs w:val="20"/>
              </w:rPr>
            </w:pPr>
            <w:r w:rsidRPr="00232658">
              <w:rPr>
                <w:szCs w:val="20"/>
              </w:rPr>
              <w:t>324,206</w:t>
            </w:r>
          </w:p>
        </w:tc>
        <w:tc>
          <w:tcPr>
            <w:tcW w:w="1706" w:type="dxa"/>
            <w:tcBorders>
              <w:top w:val="nil"/>
              <w:left w:val="single" w:sz="4" w:space="0" w:color="auto"/>
              <w:bottom w:val="single" w:sz="4" w:space="0" w:color="auto"/>
              <w:right w:val="single" w:sz="4" w:space="0" w:color="auto"/>
            </w:tcBorders>
          </w:tcPr>
          <w:p w14:paraId="53D6002D" w14:textId="77777777" w:rsidR="00232658" w:rsidRPr="00232658" w:rsidRDefault="00232658" w:rsidP="00232658">
            <w:pPr>
              <w:jc w:val="center"/>
              <w:rPr>
                <w:szCs w:val="20"/>
              </w:rPr>
            </w:pPr>
            <w:r w:rsidRPr="00232658">
              <w:rPr>
                <w:szCs w:val="20"/>
              </w:rPr>
              <w:t>324,206</w:t>
            </w:r>
          </w:p>
        </w:tc>
        <w:tc>
          <w:tcPr>
            <w:tcW w:w="1864" w:type="dxa"/>
            <w:tcBorders>
              <w:top w:val="nil"/>
              <w:left w:val="single" w:sz="4" w:space="0" w:color="auto"/>
              <w:bottom w:val="single" w:sz="4" w:space="0" w:color="auto"/>
              <w:right w:val="single" w:sz="4" w:space="0" w:color="auto"/>
            </w:tcBorders>
          </w:tcPr>
          <w:p w14:paraId="53D1ACA4" w14:textId="77777777" w:rsidR="00232658" w:rsidRPr="00232658" w:rsidRDefault="00232658" w:rsidP="00232658">
            <w:pPr>
              <w:jc w:val="center"/>
              <w:rPr>
                <w:szCs w:val="20"/>
              </w:rPr>
            </w:pPr>
            <w:r w:rsidRPr="00232658">
              <w:rPr>
                <w:szCs w:val="20"/>
              </w:rPr>
              <w:t>324,206</w:t>
            </w:r>
          </w:p>
        </w:tc>
        <w:tc>
          <w:tcPr>
            <w:tcW w:w="1864" w:type="dxa"/>
            <w:tcBorders>
              <w:top w:val="nil"/>
              <w:left w:val="single" w:sz="4" w:space="0" w:color="auto"/>
              <w:bottom w:val="single" w:sz="4" w:space="0" w:color="auto"/>
              <w:right w:val="single" w:sz="4" w:space="0" w:color="auto"/>
            </w:tcBorders>
          </w:tcPr>
          <w:p w14:paraId="2DD8F7CE" w14:textId="77777777" w:rsidR="00232658" w:rsidRPr="00232658" w:rsidRDefault="00232658" w:rsidP="00232658">
            <w:pPr>
              <w:jc w:val="center"/>
              <w:rPr>
                <w:szCs w:val="20"/>
              </w:rPr>
            </w:pPr>
            <w:r w:rsidRPr="00232658">
              <w:rPr>
                <w:szCs w:val="20"/>
              </w:rPr>
              <w:t>324,206</w:t>
            </w:r>
          </w:p>
        </w:tc>
        <w:tc>
          <w:tcPr>
            <w:tcW w:w="1864" w:type="dxa"/>
            <w:tcBorders>
              <w:top w:val="nil"/>
              <w:left w:val="single" w:sz="4" w:space="0" w:color="auto"/>
              <w:bottom w:val="single" w:sz="4" w:space="0" w:color="auto"/>
              <w:right w:val="single" w:sz="4" w:space="0" w:color="auto"/>
            </w:tcBorders>
          </w:tcPr>
          <w:p w14:paraId="77A766B6" w14:textId="77777777" w:rsidR="00232658" w:rsidRPr="00232658" w:rsidRDefault="00232658" w:rsidP="00232658">
            <w:pPr>
              <w:jc w:val="center"/>
              <w:rPr>
                <w:szCs w:val="20"/>
              </w:rPr>
            </w:pPr>
            <w:r w:rsidRPr="00232658">
              <w:rPr>
                <w:szCs w:val="20"/>
              </w:rPr>
              <w:t>324,206</w:t>
            </w:r>
          </w:p>
        </w:tc>
        <w:tc>
          <w:tcPr>
            <w:tcW w:w="1864" w:type="dxa"/>
            <w:tcBorders>
              <w:top w:val="nil"/>
              <w:left w:val="single" w:sz="4" w:space="0" w:color="auto"/>
              <w:bottom w:val="single" w:sz="4" w:space="0" w:color="auto"/>
              <w:right w:val="single" w:sz="4" w:space="0" w:color="auto"/>
            </w:tcBorders>
          </w:tcPr>
          <w:p w14:paraId="6C1C3BE4" w14:textId="77777777" w:rsidR="00232658" w:rsidRPr="00232658" w:rsidRDefault="00232658" w:rsidP="00232658">
            <w:pPr>
              <w:jc w:val="center"/>
              <w:rPr>
                <w:szCs w:val="20"/>
              </w:rPr>
            </w:pPr>
            <w:r w:rsidRPr="00232658">
              <w:rPr>
                <w:szCs w:val="20"/>
              </w:rPr>
              <w:t>324,206</w:t>
            </w:r>
          </w:p>
        </w:tc>
      </w:tr>
      <w:tr w:rsidR="00232658" w:rsidRPr="00232658" w14:paraId="17D3F09D" w14:textId="77777777" w:rsidTr="004D4EBF">
        <w:trPr>
          <w:trHeight w:val="332"/>
          <w:jc w:val="center"/>
        </w:trPr>
        <w:tc>
          <w:tcPr>
            <w:tcW w:w="832" w:type="dxa"/>
            <w:shd w:val="clear" w:color="auto" w:fill="auto"/>
            <w:vAlign w:val="center"/>
            <w:hideMark/>
          </w:tcPr>
          <w:p w14:paraId="37D952D9" w14:textId="77777777" w:rsidR="00232658" w:rsidRPr="00232658" w:rsidRDefault="00232658" w:rsidP="00232658">
            <w:pPr>
              <w:jc w:val="center"/>
              <w:rPr>
                <w:szCs w:val="20"/>
              </w:rPr>
            </w:pPr>
            <w:r w:rsidRPr="00232658">
              <w:rPr>
                <w:szCs w:val="20"/>
              </w:rPr>
              <w:t>2.1</w:t>
            </w:r>
          </w:p>
        </w:tc>
        <w:tc>
          <w:tcPr>
            <w:tcW w:w="2852" w:type="dxa"/>
            <w:shd w:val="clear" w:color="auto" w:fill="auto"/>
            <w:vAlign w:val="center"/>
            <w:hideMark/>
          </w:tcPr>
          <w:p w14:paraId="274C18DD" w14:textId="77777777" w:rsidR="00232658" w:rsidRPr="00232658" w:rsidRDefault="00232658" w:rsidP="00232658">
            <w:pPr>
              <w:jc w:val="both"/>
              <w:rPr>
                <w:iCs/>
                <w:szCs w:val="20"/>
              </w:rPr>
            </w:pPr>
            <w:r w:rsidRPr="00232658">
              <w:rPr>
                <w:iCs/>
                <w:szCs w:val="20"/>
              </w:rPr>
              <w:t>1 полугодие</w:t>
            </w: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2D629B72" w14:textId="77777777" w:rsidR="00232658" w:rsidRPr="00232658" w:rsidRDefault="00232658" w:rsidP="00232658">
            <w:pPr>
              <w:jc w:val="center"/>
              <w:rPr>
                <w:szCs w:val="20"/>
              </w:rPr>
            </w:pPr>
            <w:r w:rsidRPr="00232658">
              <w:rPr>
                <w:szCs w:val="20"/>
              </w:rPr>
              <w:t>172,607</w:t>
            </w:r>
          </w:p>
        </w:tc>
        <w:tc>
          <w:tcPr>
            <w:tcW w:w="1706" w:type="dxa"/>
            <w:tcBorders>
              <w:top w:val="nil"/>
              <w:left w:val="single" w:sz="4" w:space="0" w:color="auto"/>
              <w:bottom w:val="single" w:sz="4" w:space="0" w:color="auto"/>
              <w:right w:val="single" w:sz="4" w:space="0" w:color="auto"/>
            </w:tcBorders>
          </w:tcPr>
          <w:p w14:paraId="3AF230FE" w14:textId="77777777" w:rsidR="00232658" w:rsidRPr="00232658" w:rsidRDefault="00232658" w:rsidP="00232658">
            <w:pPr>
              <w:jc w:val="center"/>
              <w:rPr>
                <w:szCs w:val="20"/>
              </w:rPr>
            </w:pPr>
            <w:r w:rsidRPr="00232658">
              <w:rPr>
                <w:szCs w:val="20"/>
              </w:rPr>
              <w:t>172,607</w:t>
            </w:r>
          </w:p>
        </w:tc>
        <w:tc>
          <w:tcPr>
            <w:tcW w:w="1864" w:type="dxa"/>
            <w:tcBorders>
              <w:top w:val="nil"/>
              <w:left w:val="single" w:sz="4" w:space="0" w:color="auto"/>
              <w:bottom w:val="single" w:sz="4" w:space="0" w:color="auto"/>
              <w:right w:val="single" w:sz="4" w:space="0" w:color="auto"/>
            </w:tcBorders>
          </w:tcPr>
          <w:p w14:paraId="784E4C2C" w14:textId="77777777" w:rsidR="00232658" w:rsidRPr="00232658" w:rsidRDefault="00232658" w:rsidP="00232658">
            <w:pPr>
              <w:jc w:val="center"/>
              <w:rPr>
                <w:szCs w:val="20"/>
              </w:rPr>
            </w:pPr>
            <w:r w:rsidRPr="00232658">
              <w:rPr>
                <w:szCs w:val="20"/>
              </w:rPr>
              <w:t>172,607</w:t>
            </w:r>
          </w:p>
        </w:tc>
        <w:tc>
          <w:tcPr>
            <w:tcW w:w="1864" w:type="dxa"/>
            <w:tcBorders>
              <w:top w:val="nil"/>
              <w:left w:val="single" w:sz="4" w:space="0" w:color="auto"/>
              <w:bottom w:val="single" w:sz="4" w:space="0" w:color="auto"/>
              <w:right w:val="single" w:sz="4" w:space="0" w:color="auto"/>
            </w:tcBorders>
          </w:tcPr>
          <w:p w14:paraId="6ECD3442" w14:textId="77777777" w:rsidR="00232658" w:rsidRPr="00232658" w:rsidRDefault="00232658" w:rsidP="00232658">
            <w:pPr>
              <w:jc w:val="center"/>
              <w:rPr>
                <w:szCs w:val="20"/>
              </w:rPr>
            </w:pPr>
            <w:r w:rsidRPr="00232658">
              <w:rPr>
                <w:szCs w:val="20"/>
              </w:rPr>
              <w:t>172,607</w:t>
            </w:r>
          </w:p>
        </w:tc>
        <w:tc>
          <w:tcPr>
            <w:tcW w:w="1864" w:type="dxa"/>
            <w:tcBorders>
              <w:top w:val="nil"/>
              <w:left w:val="single" w:sz="4" w:space="0" w:color="auto"/>
              <w:bottom w:val="single" w:sz="4" w:space="0" w:color="auto"/>
              <w:right w:val="single" w:sz="4" w:space="0" w:color="auto"/>
            </w:tcBorders>
          </w:tcPr>
          <w:p w14:paraId="515AC6FB" w14:textId="77777777" w:rsidR="00232658" w:rsidRPr="00232658" w:rsidRDefault="00232658" w:rsidP="00232658">
            <w:pPr>
              <w:jc w:val="center"/>
              <w:rPr>
                <w:szCs w:val="20"/>
              </w:rPr>
            </w:pPr>
            <w:r w:rsidRPr="00232658">
              <w:rPr>
                <w:szCs w:val="20"/>
              </w:rPr>
              <w:t>172,607</w:t>
            </w:r>
          </w:p>
        </w:tc>
        <w:tc>
          <w:tcPr>
            <w:tcW w:w="1864" w:type="dxa"/>
            <w:tcBorders>
              <w:top w:val="nil"/>
              <w:left w:val="single" w:sz="4" w:space="0" w:color="auto"/>
              <w:bottom w:val="single" w:sz="4" w:space="0" w:color="auto"/>
              <w:right w:val="single" w:sz="4" w:space="0" w:color="auto"/>
            </w:tcBorders>
          </w:tcPr>
          <w:p w14:paraId="22906087" w14:textId="77777777" w:rsidR="00232658" w:rsidRPr="00232658" w:rsidRDefault="00232658" w:rsidP="00232658">
            <w:pPr>
              <w:jc w:val="center"/>
              <w:rPr>
                <w:szCs w:val="20"/>
              </w:rPr>
            </w:pPr>
            <w:r w:rsidRPr="00232658">
              <w:rPr>
                <w:szCs w:val="20"/>
              </w:rPr>
              <w:t>172,607</w:t>
            </w:r>
          </w:p>
        </w:tc>
      </w:tr>
      <w:tr w:rsidR="00232658" w:rsidRPr="00232658" w14:paraId="2F488FEE" w14:textId="77777777" w:rsidTr="004D4EBF">
        <w:trPr>
          <w:trHeight w:val="332"/>
          <w:jc w:val="center"/>
        </w:trPr>
        <w:tc>
          <w:tcPr>
            <w:tcW w:w="832" w:type="dxa"/>
            <w:shd w:val="clear" w:color="auto" w:fill="auto"/>
            <w:vAlign w:val="center"/>
            <w:hideMark/>
          </w:tcPr>
          <w:p w14:paraId="38C27B25" w14:textId="77777777" w:rsidR="00232658" w:rsidRPr="00232658" w:rsidRDefault="00232658" w:rsidP="00232658">
            <w:pPr>
              <w:jc w:val="center"/>
              <w:rPr>
                <w:szCs w:val="20"/>
              </w:rPr>
            </w:pPr>
            <w:r w:rsidRPr="00232658">
              <w:rPr>
                <w:szCs w:val="20"/>
              </w:rPr>
              <w:t>2.2</w:t>
            </w:r>
          </w:p>
        </w:tc>
        <w:tc>
          <w:tcPr>
            <w:tcW w:w="2852" w:type="dxa"/>
            <w:shd w:val="clear" w:color="auto" w:fill="auto"/>
            <w:vAlign w:val="center"/>
            <w:hideMark/>
          </w:tcPr>
          <w:p w14:paraId="17FB188E" w14:textId="77777777" w:rsidR="00232658" w:rsidRPr="00232658" w:rsidRDefault="00232658" w:rsidP="00232658">
            <w:pPr>
              <w:jc w:val="both"/>
              <w:rPr>
                <w:iCs/>
                <w:szCs w:val="20"/>
              </w:rPr>
            </w:pPr>
            <w:r w:rsidRPr="00232658">
              <w:rPr>
                <w:iCs/>
                <w:szCs w:val="20"/>
              </w:rPr>
              <w:t>2 полугодие</w:t>
            </w:r>
          </w:p>
        </w:tc>
        <w:tc>
          <w:tcPr>
            <w:tcW w:w="2102" w:type="dxa"/>
            <w:tcBorders>
              <w:top w:val="nil"/>
              <w:left w:val="single" w:sz="4" w:space="0" w:color="auto"/>
              <w:bottom w:val="single" w:sz="4" w:space="0" w:color="auto"/>
              <w:right w:val="single" w:sz="4" w:space="0" w:color="auto"/>
            </w:tcBorders>
            <w:shd w:val="clear" w:color="auto" w:fill="auto"/>
          </w:tcPr>
          <w:p w14:paraId="16E9B876" w14:textId="77777777" w:rsidR="00232658" w:rsidRPr="00232658" w:rsidRDefault="00232658" w:rsidP="00232658">
            <w:pPr>
              <w:jc w:val="center"/>
              <w:rPr>
                <w:szCs w:val="20"/>
              </w:rPr>
            </w:pPr>
            <w:r w:rsidRPr="00232658">
              <w:rPr>
                <w:szCs w:val="20"/>
              </w:rPr>
              <w:t>151,599</w:t>
            </w:r>
          </w:p>
        </w:tc>
        <w:tc>
          <w:tcPr>
            <w:tcW w:w="1706" w:type="dxa"/>
            <w:tcBorders>
              <w:top w:val="nil"/>
              <w:left w:val="single" w:sz="4" w:space="0" w:color="auto"/>
              <w:bottom w:val="single" w:sz="4" w:space="0" w:color="auto"/>
              <w:right w:val="single" w:sz="4" w:space="0" w:color="auto"/>
            </w:tcBorders>
          </w:tcPr>
          <w:p w14:paraId="1F56352D" w14:textId="77777777" w:rsidR="00232658" w:rsidRPr="00232658" w:rsidRDefault="00232658" w:rsidP="00232658">
            <w:pPr>
              <w:jc w:val="center"/>
              <w:rPr>
                <w:szCs w:val="20"/>
              </w:rPr>
            </w:pPr>
            <w:r w:rsidRPr="00232658">
              <w:rPr>
                <w:szCs w:val="20"/>
              </w:rPr>
              <w:t>151,599</w:t>
            </w:r>
          </w:p>
        </w:tc>
        <w:tc>
          <w:tcPr>
            <w:tcW w:w="1864" w:type="dxa"/>
            <w:tcBorders>
              <w:top w:val="nil"/>
              <w:left w:val="single" w:sz="4" w:space="0" w:color="auto"/>
              <w:bottom w:val="single" w:sz="4" w:space="0" w:color="auto"/>
              <w:right w:val="single" w:sz="4" w:space="0" w:color="auto"/>
            </w:tcBorders>
          </w:tcPr>
          <w:p w14:paraId="4942BC90" w14:textId="77777777" w:rsidR="00232658" w:rsidRPr="00232658" w:rsidRDefault="00232658" w:rsidP="00232658">
            <w:pPr>
              <w:jc w:val="center"/>
              <w:rPr>
                <w:szCs w:val="20"/>
              </w:rPr>
            </w:pPr>
            <w:r w:rsidRPr="00232658">
              <w:rPr>
                <w:szCs w:val="20"/>
              </w:rPr>
              <w:t>151,599</w:t>
            </w:r>
          </w:p>
        </w:tc>
        <w:tc>
          <w:tcPr>
            <w:tcW w:w="1864" w:type="dxa"/>
            <w:tcBorders>
              <w:top w:val="nil"/>
              <w:left w:val="single" w:sz="4" w:space="0" w:color="auto"/>
              <w:bottom w:val="single" w:sz="4" w:space="0" w:color="auto"/>
              <w:right w:val="single" w:sz="4" w:space="0" w:color="auto"/>
            </w:tcBorders>
          </w:tcPr>
          <w:p w14:paraId="2048C984" w14:textId="77777777" w:rsidR="00232658" w:rsidRPr="00232658" w:rsidRDefault="00232658" w:rsidP="00232658">
            <w:pPr>
              <w:jc w:val="center"/>
              <w:rPr>
                <w:szCs w:val="20"/>
              </w:rPr>
            </w:pPr>
            <w:r w:rsidRPr="00232658">
              <w:rPr>
                <w:szCs w:val="20"/>
              </w:rPr>
              <w:t>151,599</w:t>
            </w:r>
          </w:p>
        </w:tc>
        <w:tc>
          <w:tcPr>
            <w:tcW w:w="1864" w:type="dxa"/>
            <w:tcBorders>
              <w:top w:val="nil"/>
              <w:left w:val="single" w:sz="4" w:space="0" w:color="auto"/>
              <w:bottom w:val="single" w:sz="4" w:space="0" w:color="auto"/>
              <w:right w:val="single" w:sz="4" w:space="0" w:color="auto"/>
            </w:tcBorders>
          </w:tcPr>
          <w:p w14:paraId="23678154" w14:textId="77777777" w:rsidR="00232658" w:rsidRPr="00232658" w:rsidRDefault="00232658" w:rsidP="00232658">
            <w:pPr>
              <w:jc w:val="center"/>
              <w:rPr>
                <w:szCs w:val="20"/>
              </w:rPr>
            </w:pPr>
            <w:r w:rsidRPr="00232658">
              <w:rPr>
                <w:szCs w:val="20"/>
              </w:rPr>
              <w:t>151,599</w:t>
            </w:r>
          </w:p>
        </w:tc>
        <w:tc>
          <w:tcPr>
            <w:tcW w:w="1864" w:type="dxa"/>
            <w:tcBorders>
              <w:top w:val="nil"/>
              <w:left w:val="single" w:sz="4" w:space="0" w:color="auto"/>
              <w:bottom w:val="single" w:sz="4" w:space="0" w:color="auto"/>
              <w:right w:val="single" w:sz="4" w:space="0" w:color="auto"/>
            </w:tcBorders>
          </w:tcPr>
          <w:p w14:paraId="54D94C14" w14:textId="77777777" w:rsidR="00232658" w:rsidRPr="00232658" w:rsidRDefault="00232658" w:rsidP="00232658">
            <w:pPr>
              <w:jc w:val="center"/>
              <w:rPr>
                <w:szCs w:val="20"/>
              </w:rPr>
            </w:pPr>
            <w:r w:rsidRPr="00232658">
              <w:rPr>
                <w:szCs w:val="20"/>
              </w:rPr>
              <w:t>151,599</w:t>
            </w:r>
          </w:p>
        </w:tc>
      </w:tr>
      <w:tr w:rsidR="00232658" w:rsidRPr="00232658" w14:paraId="2F5D4BFB" w14:textId="77777777" w:rsidTr="004D4EBF">
        <w:trPr>
          <w:trHeight w:val="319"/>
          <w:jc w:val="center"/>
        </w:trPr>
        <w:tc>
          <w:tcPr>
            <w:tcW w:w="832" w:type="dxa"/>
            <w:shd w:val="clear" w:color="auto" w:fill="auto"/>
            <w:vAlign w:val="center"/>
            <w:hideMark/>
          </w:tcPr>
          <w:p w14:paraId="0DC6702F" w14:textId="77777777" w:rsidR="00232658" w:rsidRPr="00232658" w:rsidRDefault="00232658" w:rsidP="00232658">
            <w:pPr>
              <w:jc w:val="center"/>
              <w:rPr>
                <w:szCs w:val="20"/>
              </w:rPr>
            </w:pPr>
            <w:r w:rsidRPr="00232658">
              <w:rPr>
                <w:szCs w:val="20"/>
              </w:rPr>
              <w:t>3</w:t>
            </w:r>
          </w:p>
        </w:tc>
        <w:tc>
          <w:tcPr>
            <w:tcW w:w="2852" w:type="dxa"/>
            <w:shd w:val="clear" w:color="auto" w:fill="auto"/>
            <w:vAlign w:val="center"/>
            <w:hideMark/>
          </w:tcPr>
          <w:p w14:paraId="10CA82EF" w14:textId="77777777" w:rsidR="00232658" w:rsidRPr="00232658" w:rsidRDefault="00232658" w:rsidP="00232658">
            <w:pPr>
              <w:jc w:val="both"/>
              <w:rPr>
                <w:szCs w:val="20"/>
              </w:rPr>
            </w:pPr>
            <w:r w:rsidRPr="00232658">
              <w:rPr>
                <w:szCs w:val="20"/>
              </w:rPr>
              <w:t>Тариф (среднего до</w:t>
            </w:r>
          </w:p>
          <w:p w14:paraId="440DC5B8" w14:textId="77777777" w:rsidR="00232658" w:rsidRPr="00232658" w:rsidRDefault="00232658" w:rsidP="00232658">
            <w:pPr>
              <w:jc w:val="both"/>
              <w:rPr>
                <w:szCs w:val="20"/>
              </w:rPr>
            </w:pPr>
            <w:r w:rsidRPr="00232658">
              <w:rPr>
                <w:szCs w:val="20"/>
              </w:rPr>
              <w:t>вой), руб./Гкал</w:t>
            </w:r>
          </w:p>
        </w:tc>
        <w:tc>
          <w:tcPr>
            <w:tcW w:w="2102" w:type="dxa"/>
            <w:tcBorders>
              <w:top w:val="nil"/>
              <w:left w:val="single" w:sz="4" w:space="0" w:color="auto"/>
              <w:bottom w:val="single" w:sz="4" w:space="0" w:color="auto"/>
              <w:right w:val="single" w:sz="4" w:space="0" w:color="auto"/>
            </w:tcBorders>
            <w:shd w:val="clear" w:color="auto" w:fill="auto"/>
            <w:vAlign w:val="center"/>
          </w:tcPr>
          <w:p w14:paraId="5F66F4D7" w14:textId="77777777" w:rsidR="00232658" w:rsidRPr="00232658" w:rsidRDefault="00232658" w:rsidP="00232658">
            <w:pPr>
              <w:jc w:val="center"/>
              <w:rPr>
                <w:szCs w:val="20"/>
              </w:rPr>
            </w:pPr>
            <w:r w:rsidRPr="00232658">
              <w:rPr>
                <w:szCs w:val="20"/>
              </w:rPr>
              <w:t>2343,63</w:t>
            </w:r>
          </w:p>
        </w:tc>
        <w:tc>
          <w:tcPr>
            <w:tcW w:w="1706" w:type="dxa"/>
            <w:tcBorders>
              <w:top w:val="nil"/>
              <w:left w:val="single" w:sz="4" w:space="0" w:color="auto"/>
              <w:bottom w:val="single" w:sz="4" w:space="0" w:color="auto"/>
              <w:right w:val="single" w:sz="4" w:space="0" w:color="auto"/>
            </w:tcBorders>
          </w:tcPr>
          <w:p w14:paraId="0BCBC383" w14:textId="77777777" w:rsidR="00232658" w:rsidRPr="00232658" w:rsidRDefault="00232658" w:rsidP="00232658">
            <w:pPr>
              <w:jc w:val="center"/>
              <w:rPr>
                <w:szCs w:val="20"/>
              </w:rPr>
            </w:pPr>
            <w:r w:rsidRPr="00232658">
              <w:rPr>
                <w:szCs w:val="20"/>
              </w:rPr>
              <w:t>2345,67</w:t>
            </w:r>
          </w:p>
        </w:tc>
        <w:tc>
          <w:tcPr>
            <w:tcW w:w="1864" w:type="dxa"/>
            <w:tcBorders>
              <w:top w:val="nil"/>
              <w:left w:val="single" w:sz="4" w:space="0" w:color="auto"/>
              <w:bottom w:val="single" w:sz="4" w:space="0" w:color="auto"/>
              <w:right w:val="single" w:sz="4" w:space="0" w:color="auto"/>
            </w:tcBorders>
          </w:tcPr>
          <w:p w14:paraId="23181F2E" w14:textId="77777777" w:rsidR="00232658" w:rsidRPr="00232658" w:rsidRDefault="00232658" w:rsidP="00232658">
            <w:pPr>
              <w:jc w:val="center"/>
              <w:rPr>
                <w:szCs w:val="20"/>
              </w:rPr>
            </w:pPr>
            <w:r w:rsidRPr="00232658">
              <w:rPr>
                <w:szCs w:val="20"/>
              </w:rPr>
              <w:t>2423,01</w:t>
            </w:r>
          </w:p>
        </w:tc>
        <w:tc>
          <w:tcPr>
            <w:tcW w:w="1864" w:type="dxa"/>
            <w:tcBorders>
              <w:top w:val="nil"/>
              <w:left w:val="single" w:sz="4" w:space="0" w:color="auto"/>
              <w:bottom w:val="single" w:sz="4" w:space="0" w:color="auto"/>
              <w:right w:val="single" w:sz="4" w:space="0" w:color="auto"/>
            </w:tcBorders>
          </w:tcPr>
          <w:p w14:paraId="6F70F017" w14:textId="77777777" w:rsidR="00232658" w:rsidRPr="00232658" w:rsidRDefault="00232658" w:rsidP="00232658">
            <w:pPr>
              <w:jc w:val="center"/>
              <w:rPr>
                <w:szCs w:val="20"/>
              </w:rPr>
            </w:pPr>
            <w:r w:rsidRPr="00232658">
              <w:rPr>
                <w:szCs w:val="20"/>
              </w:rPr>
              <w:t>2533,21</w:t>
            </w:r>
          </w:p>
        </w:tc>
        <w:tc>
          <w:tcPr>
            <w:tcW w:w="1864" w:type="dxa"/>
            <w:tcBorders>
              <w:top w:val="nil"/>
              <w:left w:val="single" w:sz="4" w:space="0" w:color="auto"/>
              <w:bottom w:val="single" w:sz="4" w:space="0" w:color="auto"/>
              <w:right w:val="single" w:sz="4" w:space="0" w:color="auto"/>
            </w:tcBorders>
          </w:tcPr>
          <w:p w14:paraId="5AB78E07" w14:textId="77777777" w:rsidR="00232658" w:rsidRPr="00232658" w:rsidRDefault="00232658" w:rsidP="00232658">
            <w:pPr>
              <w:jc w:val="center"/>
              <w:rPr>
                <w:szCs w:val="20"/>
              </w:rPr>
            </w:pPr>
            <w:r w:rsidRPr="00232658">
              <w:rPr>
                <w:szCs w:val="20"/>
              </w:rPr>
              <w:t>2628,46</w:t>
            </w:r>
          </w:p>
        </w:tc>
        <w:tc>
          <w:tcPr>
            <w:tcW w:w="1864" w:type="dxa"/>
            <w:tcBorders>
              <w:top w:val="nil"/>
              <w:left w:val="single" w:sz="4" w:space="0" w:color="auto"/>
              <w:bottom w:val="single" w:sz="4" w:space="0" w:color="auto"/>
              <w:right w:val="single" w:sz="4" w:space="0" w:color="auto"/>
            </w:tcBorders>
          </w:tcPr>
          <w:p w14:paraId="4ED07D21" w14:textId="77777777" w:rsidR="00232658" w:rsidRPr="00232658" w:rsidRDefault="00232658" w:rsidP="00232658">
            <w:pPr>
              <w:jc w:val="center"/>
              <w:rPr>
                <w:szCs w:val="20"/>
              </w:rPr>
            </w:pPr>
            <w:r w:rsidRPr="00232658">
              <w:rPr>
                <w:szCs w:val="20"/>
              </w:rPr>
              <w:t>2706,40</w:t>
            </w:r>
          </w:p>
        </w:tc>
      </w:tr>
      <w:tr w:rsidR="00232658" w:rsidRPr="00232658" w14:paraId="4ECF1213" w14:textId="77777777" w:rsidTr="004D4EBF">
        <w:trPr>
          <w:trHeight w:val="332"/>
          <w:jc w:val="center"/>
        </w:trPr>
        <w:tc>
          <w:tcPr>
            <w:tcW w:w="832" w:type="dxa"/>
            <w:tcBorders>
              <w:top w:val="single" w:sz="4" w:space="0" w:color="auto"/>
            </w:tcBorders>
            <w:shd w:val="clear" w:color="auto" w:fill="auto"/>
            <w:vAlign w:val="center"/>
          </w:tcPr>
          <w:p w14:paraId="2938B2BA" w14:textId="77777777" w:rsidR="00232658" w:rsidRPr="00232658" w:rsidRDefault="00232658" w:rsidP="00232658">
            <w:pPr>
              <w:jc w:val="center"/>
              <w:rPr>
                <w:szCs w:val="20"/>
              </w:rPr>
            </w:pPr>
          </w:p>
        </w:tc>
        <w:tc>
          <w:tcPr>
            <w:tcW w:w="2852" w:type="dxa"/>
            <w:tcBorders>
              <w:top w:val="single" w:sz="4" w:space="0" w:color="auto"/>
            </w:tcBorders>
            <w:shd w:val="clear" w:color="auto" w:fill="auto"/>
            <w:vAlign w:val="center"/>
          </w:tcPr>
          <w:p w14:paraId="7F2D5B8A" w14:textId="77777777" w:rsidR="00232658" w:rsidRPr="00232658" w:rsidRDefault="00232658" w:rsidP="00232658">
            <w:pPr>
              <w:jc w:val="both"/>
              <w:rPr>
                <w:iCs/>
                <w:szCs w:val="20"/>
              </w:rPr>
            </w:pPr>
            <w:r w:rsidRPr="00232658">
              <w:rPr>
                <w:iCs/>
                <w:szCs w:val="20"/>
              </w:rPr>
              <w:t>Рост среднегодового тарифа</w:t>
            </w: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0A1DB266" w14:textId="77777777" w:rsidR="00232658" w:rsidRPr="00232658" w:rsidRDefault="00232658" w:rsidP="00232658">
            <w:pPr>
              <w:jc w:val="center"/>
              <w:rPr>
                <w:szCs w:val="20"/>
              </w:rPr>
            </w:pPr>
          </w:p>
        </w:tc>
        <w:tc>
          <w:tcPr>
            <w:tcW w:w="1706" w:type="dxa"/>
            <w:tcBorders>
              <w:top w:val="single" w:sz="4" w:space="0" w:color="auto"/>
              <w:left w:val="single" w:sz="4" w:space="0" w:color="auto"/>
              <w:bottom w:val="single" w:sz="4" w:space="0" w:color="auto"/>
              <w:right w:val="single" w:sz="4" w:space="0" w:color="auto"/>
            </w:tcBorders>
          </w:tcPr>
          <w:p w14:paraId="3051B0DF" w14:textId="77777777" w:rsidR="00232658" w:rsidRPr="00232658" w:rsidRDefault="00232658" w:rsidP="00232658">
            <w:pPr>
              <w:jc w:val="center"/>
              <w:rPr>
                <w:szCs w:val="20"/>
              </w:rPr>
            </w:pPr>
            <w:r w:rsidRPr="00232658">
              <w:rPr>
                <w:szCs w:val="20"/>
              </w:rPr>
              <w:t>0,06</w:t>
            </w:r>
          </w:p>
        </w:tc>
        <w:tc>
          <w:tcPr>
            <w:tcW w:w="1864" w:type="dxa"/>
            <w:tcBorders>
              <w:top w:val="single" w:sz="4" w:space="0" w:color="auto"/>
              <w:left w:val="single" w:sz="4" w:space="0" w:color="auto"/>
              <w:bottom w:val="single" w:sz="4" w:space="0" w:color="auto"/>
              <w:right w:val="single" w:sz="4" w:space="0" w:color="auto"/>
            </w:tcBorders>
          </w:tcPr>
          <w:p w14:paraId="48FB2F3B" w14:textId="77777777" w:rsidR="00232658" w:rsidRPr="00232658" w:rsidRDefault="00232658" w:rsidP="00232658">
            <w:pPr>
              <w:jc w:val="center"/>
              <w:rPr>
                <w:szCs w:val="20"/>
              </w:rPr>
            </w:pPr>
            <w:r w:rsidRPr="00232658">
              <w:rPr>
                <w:szCs w:val="20"/>
              </w:rPr>
              <w:t>3,94</w:t>
            </w:r>
          </w:p>
        </w:tc>
        <w:tc>
          <w:tcPr>
            <w:tcW w:w="1864" w:type="dxa"/>
            <w:tcBorders>
              <w:top w:val="single" w:sz="4" w:space="0" w:color="auto"/>
              <w:left w:val="single" w:sz="4" w:space="0" w:color="auto"/>
              <w:bottom w:val="single" w:sz="4" w:space="0" w:color="auto"/>
              <w:right w:val="single" w:sz="4" w:space="0" w:color="auto"/>
            </w:tcBorders>
          </w:tcPr>
          <w:p w14:paraId="674FCA91" w14:textId="77777777" w:rsidR="00232658" w:rsidRPr="00232658" w:rsidRDefault="00232658" w:rsidP="00232658">
            <w:pPr>
              <w:jc w:val="center"/>
              <w:rPr>
                <w:szCs w:val="20"/>
              </w:rPr>
            </w:pPr>
            <w:r w:rsidRPr="00232658">
              <w:rPr>
                <w:szCs w:val="20"/>
              </w:rPr>
              <w:t>3,90%</w:t>
            </w:r>
          </w:p>
        </w:tc>
        <w:tc>
          <w:tcPr>
            <w:tcW w:w="1864" w:type="dxa"/>
            <w:tcBorders>
              <w:top w:val="single" w:sz="4" w:space="0" w:color="auto"/>
              <w:left w:val="single" w:sz="4" w:space="0" w:color="auto"/>
              <w:bottom w:val="single" w:sz="4" w:space="0" w:color="auto"/>
              <w:right w:val="single" w:sz="4" w:space="0" w:color="auto"/>
            </w:tcBorders>
          </w:tcPr>
          <w:p w14:paraId="7B1AF83C" w14:textId="77777777" w:rsidR="00232658" w:rsidRPr="00232658" w:rsidRDefault="00232658" w:rsidP="00232658">
            <w:pPr>
              <w:jc w:val="center"/>
              <w:rPr>
                <w:szCs w:val="20"/>
              </w:rPr>
            </w:pPr>
            <w:r w:rsidRPr="00232658">
              <w:rPr>
                <w:szCs w:val="20"/>
              </w:rPr>
              <w:t>3,76</w:t>
            </w:r>
          </w:p>
        </w:tc>
        <w:tc>
          <w:tcPr>
            <w:tcW w:w="1864" w:type="dxa"/>
            <w:tcBorders>
              <w:top w:val="single" w:sz="4" w:space="0" w:color="auto"/>
              <w:left w:val="single" w:sz="4" w:space="0" w:color="auto"/>
              <w:bottom w:val="single" w:sz="4" w:space="0" w:color="auto"/>
              <w:right w:val="single" w:sz="4" w:space="0" w:color="auto"/>
            </w:tcBorders>
          </w:tcPr>
          <w:p w14:paraId="54B214A6" w14:textId="77777777" w:rsidR="00232658" w:rsidRPr="00232658" w:rsidRDefault="00232658" w:rsidP="00232658">
            <w:pPr>
              <w:jc w:val="center"/>
              <w:rPr>
                <w:szCs w:val="20"/>
              </w:rPr>
            </w:pPr>
            <w:r w:rsidRPr="00232658">
              <w:rPr>
                <w:szCs w:val="20"/>
              </w:rPr>
              <w:t>2,97</w:t>
            </w:r>
          </w:p>
        </w:tc>
      </w:tr>
      <w:tr w:rsidR="00232658" w:rsidRPr="00232658" w14:paraId="60E37EAB" w14:textId="77777777" w:rsidTr="004D4EBF">
        <w:trPr>
          <w:trHeight w:val="332"/>
          <w:jc w:val="center"/>
        </w:trPr>
        <w:tc>
          <w:tcPr>
            <w:tcW w:w="832" w:type="dxa"/>
            <w:tcBorders>
              <w:top w:val="single" w:sz="4" w:space="0" w:color="auto"/>
            </w:tcBorders>
            <w:shd w:val="clear" w:color="auto" w:fill="auto"/>
            <w:vAlign w:val="center"/>
            <w:hideMark/>
          </w:tcPr>
          <w:p w14:paraId="78F540B6" w14:textId="77777777" w:rsidR="00232658" w:rsidRPr="00232658" w:rsidRDefault="00232658" w:rsidP="00232658">
            <w:pPr>
              <w:jc w:val="center"/>
              <w:rPr>
                <w:szCs w:val="20"/>
              </w:rPr>
            </w:pPr>
            <w:r w:rsidRPr="00232658">
              <w:rPr>
                <w:szCs w:val="20"/>
              </w:rPr>
              <w:t>3.1</w:t>
            </w:r>
          </w:p>
        </w:tc>
        <w:tc>
          <w:tcPr>
            <w:tcW w:w="2852" w:type="dxa"/>
            <w:tcBorders>
              <w:top w:val="single" w:sz="4" w:space="0" w:color="auto"/>
            </w:tcBorders>
            <w:shd w:val="clear" w:color="auto" w:fill="auto"/>
            <w:vAlign w:val="center"/>
            <w:hideMark/>
          </w:tcPr>
          <w:p w14:paraId="73C06FD7" w14:textId="77777777" w:rsidR="00232658" w:rsidRPr="00232658" w:rsidRDefault="00232658" w:rsidP="00232658">
            <w:pPr>
              <w:jc w:val="both"/>
              <w:rPr>
                <w:iCs/>
                <w:szCs w:val="20"/>
              </w:rPr>
            </w:pPr>
            <w:r w:rsidRPr="00232658">
              <w:rPr>
                <w:iCs/>
                <w:szCs w:val="20"/>
              </w:rPr>
              <w:t>с 1 января</w:t>
            </w: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388F7056" w14:textId="77777777" w:rsidR="00232658" w:rsidRPr="00232658" w:rsidRDefault="00232658" w:rsidP="00232658">
            <w:pPr>
              <w:jc w:val="center"/>
              <w:rPr>
                <w:szCs w:val="20"/>
              </w:rPr>
            </w:pPr>
            <w:r w:rsidRPr="00232658">
              <w:rPr>
                <w:szCs w:val="20"/>
              </w:rPr>
              <w:t>2343,63</w:t>
            </w:r>
          </w:p>
        </w:tc>
        <w:tc>
          <w:tcPr>
            <w:tcW w:w="1706" w:type="dxa"/>
            <w:tcBorders>
              <w:top w:val="single" w:sz="4" w:space="0" w:color="auto"/>
              <w:left w:val="single" w:sz="4" w:space="0" w:color="auto"/>
              <w:bottom w:val="single" w:sz="4" w:space="0" w:color="auto"/>
              <w:right w:val="single" w:sz="4" w:space="0" w:color="auto"/>
            </w:tcBorders>
          </w:tcPr>
          <w:p w14:paraId="71D55600" w14:textId="77777777" w:rsidR="00232658" w:rsidRPr="00232658" w:rsidRDefault="00232658" w:rsidP="00232658">
            <w:pPr>
              <w:jc w:val="center"/>
              <w:rPr>
                <w:szCs w:val="20"/>
              </w:rPr>
            </w:pPr>
            <w:r w:rsidRPr="00232658">
              <w:rPr>
                <w:szCs w:val="20"/>
              </w:rPr>
              <w:t>2343,6</w:t>
            </w:r>
          </w:p>
        </w:tc>
        <w:tc>
          <w:tcPr>
            <w:tcW w:w="1864" w:type="dxa"/>
            <w:tcBorders>
              <w:top w:val="single" w:sz="4" w:space="0" w:color="auto"/>
              <w:left w:val="single" w:sz="4" w:space="0" w:color="auto"/>
              <w:bottom w:val="single" w:sz="4" w:space="0" w:color="auto"/>
              <w:right w:val="single" w:sz="4" w:space="0" w:color="auto"/>
            </w:tcBorders>
          </w:tcPr>
          <w:p w14:paraId="20513823" w14:textId="77777777" w:rsidR="00232658" w:rsidRPr="00232658" w:rsidRDefault="00232658" w:rsidP="00232658">
            <w:pPr>
              <w:jc w:val="center"/>
              <w:rPr>
                <w:szCs w:val="20"/>
              </w:rPr>
            </w:pPr>
            <w:r w:rsidRPr="00232658">
              <w:rPr>
                <w:szCs w:val="20"/>
              </w:rPr>
              <w:t>2332,9</w:t>
            </w:r>
          </w:p>
        </w:tc>
        <w:tc>
          <w:tcPr>
            <w:tcW w:w="1864" w:type="dxa"/>
            <w:tcBorders>
              <w:top w:val="single" w:sz="4" w:space="0" w:color="auto"/>
              <w:left w:val="single" w:sz="4" w:space="0" w:color="auto"/>
              <w:bottom w:val="single" w:sz="4" w:space="0" w:color="auto"/>
              <w:right w:val="single" w:sz="4" w:space="0" w:color="auto"/>
            </w:tcBorders>
          </w:tcPr>
          <w:p w14:paraId="66E34D30" w14:textId="77777777" w:rsidR="00232658" w:rsidRPr="00232658" w:rsidRDefault="00232658" w:rsidP="00232658">
            <w:pPr>
              <w:jc w:val="center"/>
              <w:rPr>
                <w:szCs w:val="20"/>
              </w:rPr>
            </w:pPr>
            <w:r w:rsidRPr="00232658">
              <w:rPr>
                <w:szCs w:val="20"/>
              </w:rPr>
              <w:t>2533,2</w:t>
            </w:r>
          </w:p>
        </w:tc>
        <w:tc>
          <w:tcPr>
            <w:tcW w:w="1864" w:type="dxa"/>
            <w:tcBorders>
              <w:top w:val="single" w:sz="4" w:space="0" w:color="auto"/>
              <w:left w:val="single" w:sz="4" w:space="0" w:color="auto"/>
              <w:bottom w:val="single" w:sz="4" w:space="0" w:color="auto"/>
              <w:right w:val="single" w:sz="4" w:space="0" w:color="auto"/>
            </w:tcBorders>
          </w:tcPr>
          <w:p w14:paraId="3915064D" w14:textId="77777777" w:rsidR="00232658" w:rsidRPr="00232658" w:rsidRDefault="00232658" w:rsidP="00232658">
            <w:pPr>
              <w:jc w:val="center"/>
              <w:rPr>
                <w:szCs w:val="20"/>
              </w:rPr>
            </w:pPr>
            <w:r w:rsidRPr="00232658">
              <w:rPr>
                <w:szCs w:val="20"/>
              </w:rPr>
              <w:t>2533,2</w:t>
            </w:r>
          </w:p>
        </w:tc>
        <w:tc>
          <w:tcPr>
            <w:tcW w:w="1864" w:type="dxa"/>
            <w:tcBorders>
              <w:top w:val="single" w:sz="4" w:space="0" w:color="auto"/>
              <w:left w:val="single" w:sz="4" w:space="0" w:color="auto"/>
              <w:bottom w:val="single" w:sz="4" w:space="0" w:color="auto"/>
              <w:right w:val="single" w:sz="4" w:space="0" w:color="auto"/>
            </w:tcBorders>
          </w:tcPr>
          <w:p w14:paraId="769F85F8" w14:textId="77777777" w:rsidR="00232658" w:rsidRPr="00232658" w:rsidRDefault="00232658" w:rsidP="00232658">
            <w:pPr>
              <w:jc w:val="center"/>
              <w:rPr>
                <w:szCs w:val="20"/>
              </w:rPr>
            </w:pPr>
            <w:r w:rsidRPr="00232658">
              <w:rPr>
                <w:szCs w:val="20"/>
              </w:rPr>
              <w:t>2706,40</w:t>
            </w:r>
          </w:p>
        </w:tc>
      </w:tr>
      <w:tr w:rsidR="00232658" w:rsidRPr="00232658" w14:paraId="69DA6DF5" w14:textId="77777777" w:rsidTr="004D4EBF">
        <w:trPr>
          <w:trHeight w:val="332"/>
          <w:jc w:val="center"/>
        </w:trPr>
        <w:tc>
          <w:tcPr>
            <w:tcW w:w="832" w:type="dxa"/>
            <w:shd w:val="clear" w:color="auto" w:fill="auto"/>
            <w:vAlign w:val="center"/>
            <w:hideMark/>
          </w:tcPr>
          <w:p w14:paraId="127F3E77" w14:textId="77777777" w:rsidR="00232658" w:rsidRPr="00232658" w:rsidRDefault="00232658" w:rsidP="00232658">
            <w:pPr>
              <w:jc w:val="center"/>
              <w:rPr>
                <w:szCs w:val="20"/>
              </w:rPr>
            </w:pPr>
            <w:r w:rsidRPr="00232658">
              <w:rPr>
                <w:szCs w:val="20"/>
              </w:rPr>
              <w:t>3.2</w:t>
            </w:r>
          </w:p>
        </w:tc>
        <w:tc>
          <w:tcPr>
            <w:tcW w:w="2852" w:type="dxa"/>
            <w:shd w:val="clear" w:color="auto" w:fill="auto"/>
            <w:vAlign w:val="center"/>
            <w:hideMark/>
          </w:tcPr>
          <w:p w14:paraId="368C14A0" w14:textId="77777777" w:rsidR="00232658" w:rsidRPr="00232658" w:rsidRDefault="00232658" w:rsidP="00232658">
            <w:pPr>
              <w:jc w:val="both"/>
              <w:rPr>
                <w:iCs/>
                <w:szCs w:val="20"/>
              </w:rPr>
            </w:pPr>
            <w:r w:rsidRPr="00232658">
              <w:rPr>
                <w:iCs/>
                <w:szCs w:val="20"/>
              </w:rPr>
              <w:t>с 1 июля</w:t>
            </w:r>
          </w:p>
        </w:tc>
        <w:tc>
          <w:tcPr>
            <w:tcW w:w="2102" w:type="dxa"/>
            <w:tcBorders>
              <w:top w:val="nil"/>
              <w:left w:val="single" w:sz="4" w:space="0" w:color="auto"/>
              <w:bottom w:val="single" w:sz="4" w:space="0" w:color="auto"/>
              <w:right w:val="single" w:sz="4" w:space="0" w:color="auto"/>
            </w:tcBorders>
            <w:shd w:val="clear" w:color="auto" w:fill="auto"/>
          </w:tcPr>
          <w:p w14:paraId="37001D36" w14:textId="77777777" w:rsidR="00232658" w:rsidRPr="00232658" w:rsidRDefault="00232658" w:rsidP="00232658">
            <w:pPr>
              <w:jc w:val="center"/>
              <w:rPr>
                <w:szCs w:val="20"/>
              </w:rPr>
            </w:pPr>
            <w:r w:rsidRPr="00232658">
              <w:rPr>
                <w:szCs w:val="20"/>
              </w:rPr>
              <w:t>2343,63</w:t>
            </w:r>
          </w:p>
        </w:tc>
        <w:tc>
          <w:tcPr>
            <w:tcW w:w="1706" w:type="dxa"/>
            <w:tcBorders>
              <w:top w:val="nil"/>
              <w:left w:val="single" w:sz="4" w:space="0" w:color="auto"/>
              <w:bottom w:val="single" w:sz="4" w:space="0" w:color="auto"/>
              <w:right w:val="single" w:sz="4" w:space="0" w:color="auto"/>
            </w:tcBorders>
          </w:tcPr>
          <w:p w14:paraId="1A6D675A" w14:textId="77777777" w:rsidR="00232658" w:rsidRPr="00232658" w:rsidRDefault="00232658" w:rsidP="00232658">
            <w:pPr>
              <w:jc w:val="center"/>
              <w:rPr>
                <w:szCs w:val="20"/>
              </w:rPr>
            </w:pPr>
            <w:r w:rsidRPr="00232658">
              <w:rPr>
                <w:szCs w:val="20"/>
              </w:rPr>
              <w:t>2348,0</w:t>
            </w:r>
          </w:p>
        </w:tc>
        <w:tc>
          <w:tcPr>
            <w:tcW w:w="1864" w:type="dxa"/>
            <w:tcBorders>
              <w:top w:val="nil"/>
              <w:left w:val="single" w:sz="4" w:space="0" w:color="auto"/>
              <w:bottom w:val="single" w:sz="4" w:space="0" w:color="auto"/>
              <w:right w:val="single" w:sz="4" w:space="0" w:color="auto"/>
            </w:tcBorders>
          </w:tcPr>
          <w:p w14:paraId="7222AD27" w14:textId="77777777" w:rsidR="00232658" w:rsidRPr="00232658" w:rsidRDefault="00232658" w:rsidP="00232658">
            <w:pPr>
              <w:jc w:val="center"/>
              <w:rPr>
                <w:szCs w:val="20"/>
              </w:rPr>
            </w:pPr>
            <w:r w:rsidRPr="00232658">
              <w:rPr>
                <w:szCs w:val="20"/>
              </w:rPr>
              <w:t>2525,6</w:t>
            </w:r>
          </w:p>
        </w:tc>
        <w:tc>
          <w:tcPr>
            <w:tcW w:w="1864" w:type="dxa"/>
            <w:tcBorders>
              <w:top w:val="nil"/>
              <w:left w:val="single" w:sz="4" w:space="0" w:color="auto"/>
              <w:bottom w:val="single" w:sz="4" w:space="0" w:color="auto"/>
              <w:right w:val="single" w:sz="4" w:space="0" w:color="auto"/>
            </w:tcBorders>
          </w:tcPr>
          <w:p w14:paraId="3759999E" w14:textId="77777777" w:rsidR="00232658" w:rsidRPr="00232658" w:rsidRDefault="00232658" w:rsidP="00232658">
            <w:pPr>
              <w:jc w:val="center"/>
              <w:rPr>
                <w:szCs w:val="20"/>
              </w:rPr>
            </w:pPr>
            <w:r w:rsidRPr="00232658">
              <w:rPr>
                <w:szCs w:val="20"/>
              </w:rPr>
              <w:t>2533,2</w:t>
            </w:r>
          </w:p>
        </w:tc>
        <w:tc>
          <w:tcPr>
            <w:tcW w:w="1864" w:type="dxa"/>
            <w:tcBorders>
              <w:top w:val="nil"/>
              <w:left w:val="single" w:sz="4" w:space="0" w:color="auto"/>
              <w:bottom w:val="single" w:sz="4" w:space="0" w:color="auto"/>
              <w:right w:val="single" w:sz="4" w:space="0" w:color="auto"/>
            </w:tcBorders>
          </w:tcPr>
          <w:p w14:paraId="03672455" w14:textId="77777777" w:rsidR="00232658" w:rsidRPr="00232658" w:rsidRDefault="00232658" w:rsidP="00232658">
            <w:pPr>
              <w:jc w:val="center"/>
              <w:rPr>
                <w:szCs w:val="20"/>
              </w:rPr>
            </w:pPr>
            <w:r w:rsidRPr="00232658">
              <w:rPr>
                <w:szCs w:val="20"/>
              </w:rPr>
              <w:t>2736,9</w:t>
            </w:r>
          </w:p>
        </w:tc>
        <w:tc>
          <w:tcPr>
            <w:tcW w:w="1864" w:type="dxa"/>
            <w:tcBorders>
              <w:top w:val="nil"/>
              <w:left w:val="single" w:sz="4" w:space="0" w:color="auto"/>
              <w:bottom w:val="single" w:sz="4" w:space="0" w:color="auto"/>
              <w:right w:val="single" w:sz="4" w:space="0" w:color="auto"/>
            </w:tcBorders>
          </w:tcPr>
          <w:p w14:paraId="26E993DE" w14:textId="77777777" w:rsidR="00232658" w:rsidRPr="00232658" w:rsidRDefault="00232658" w:rsidP="00232658">
            <w:pPr>
              <w:jc w:val="center"/>
              <w:rPr>
                <w:szCs w:val="20"/>
              </w:rPr>
            </w:pPr>
            <w:r w:rsidRPr="00232658">
              <w:rPr>
                <w:szCs w:val="20"/>
              </w:rPr>
              <w:t>2706,40</w:t>
            </w:r>
          </w:p>
        </w:tc>
      </w:tr>
      <w:tr w:rsidR="00232658" w:rsidRPr="00232658" w14:paraId="4A83166B" w14:textId="77777777" w:rsidTr="004D4EBF">
        <w:trPr>
          <w:trHeight w:val="332"/>
          <w:jc w:val="center"/>
        </w:trPr>
        <w:tc>
          <w:tcPr>
            <w:tcW w:w="832" w:type="dxa"/>
            <w:shd w:val="clear" w:color="auto" w:fill="auto"/>
            <w:vAlign w:val="center"/>
            <w:hideMark/>
          </w:tcPr>
          <w:p w14:paraId="7BB946B0" w14:textId="77777777" w:rsidR="00232658" w:rsidRPr="00232658" w:rsidRDefault="00232658" w:rsidP="00232658">
            <w:pPr>
              <w:jc w:val="center"/>
              <w:rPr>
                <w:szCs w:val="20"/>
              </w:rPr>
            </w:pPr>
            <w:r w:rsidRPr="00232658">
              <w:rPr>
                <w:szCs w:val="20"/>
              </w:rPr>
              <w:t>4</w:t>
            </w:r>
          </w:p>
        </w:tc>
        <w:tc>
          <w:tcPr>
            <w:tcW w:w="2852" w:type="dxa"/>
            <w:shd w:val="clear" w:color="auto" w:fill="auto"/>
            <w:vAlign w:val="center"/>
            <w:hideMark/>
          </w:tcPr>
          <w:p w14:paraId="0DD9C35B" w14:textId="77777777" w:rsidR="00232658" w:rsidRPr="00232658" w:rsidRDefault="00232658" w:rsidP="00232658">
            <w:pPr>
              <w:jc w:val="both"/>
              <w:rPr>
                <w:b/>
                <w:iCs/>
                <w:szCs w:val="20"/>
              </w:rPr>
            </w:pPr>
            <w:r w:rsidRPr="00232658">
              <w:rPr>
                <w:b/>
                <w:iCs/>
                <w:szCs w:val="20"/>
              </w:rPr>
              <w:t>Рост с 1 июля</w:t>
            </w:r>
          </w:p>
        </w:tc>
        <w:tc>
          <w:tcPr>
            <w:tcW w:w="2102" w:type="dxa"/>
            <w:tcBorders>
              <w:top w:val="nil"/>
              <w:left w:val="single" w:sz="4" w:space="0" w:color="auto"/>
              <w:bottom w:val="single" w:sz="4" w:space="0" w:color="auto"/>
              <w:right w:val="single" w:sz="4" w:space="0" w:color="auto"/>
            </w:tcBorders>
            <w:shd w:val="clear" w:color="auto" w:fill="auto"/>
          </w:tcPr>
          <w:p w14:paraId="76281F72" w14:textId="77777777" w:rsidR="00232658" w:rsidRPr="00232658" w:rsidRDefault="00232658" w:rsidP="00232658">
            <w:pPr>
              <w:jc w:val="center"/>
              <w:rPr>
                <w:szCs w:val="20"/>
              </w:rPr>
            </w:pPr>
            <w:r w:rsidRPr="00232658">
              <w:rPr>
                <w:szCs w:val="20"/>
              </w:rPr>
              <w:t>0,0%</w:t>
            </w:r>
          </w:p>
        </w:tc>
        <w:tc>
          <w:tcPr>
            <w:tcW w:w="1706" w:type="dxa"/>
            <w:tcBorders>
              <w:top w:val="nil"/>
              <w:left w:val="single" w:sz="4" w:space="0" w:color="auto"/>
              <w:bottom w:val="single" w:sz="4" w:space="0" w:color="auto"/>
              <w:right w:val="single" w:sz="4" w:space="0" w:color="auto"/>
            </w:tcBorders>
          </w:tcPr>
          <w:p w14:paraId="7C4B4AC0" w14:textId="77777777" w:rsidR="00232658" w:rsidRPr="00232658" w:rsidRDefault="00232658" w:rsidP="00232658">
            <w:pPr>
              <w:jc w:val="center"/>
              <w:rPr>
                <w:szCs w:val="20"/>
              </w:rPr>
            </w:pPr>
            <w:r w:rsidRPr="00232658">
              <w:rPr>
                <w:szCs w:val="20"/>
              </w:rPr>
              <w:t>0,19%</w:t>
            </w:r>
          </w:p>
        </w:tc>
        <w:tc>
          <w:tcPr>
            <w:tcW w:w="1864" w:type="dxa"/>
            <w:tcBorders>
              <w:top w:val="nil"/>
              <w:left w:val="single" w:sz="4" w:space="0" w:color="auto"/>
              <w:bottom w:val="single" w:sz="4" w:space="0" w:color="auto"/>
              <w:right w:val="single" w:sz="4" w:space="0" w:color="auto"/>
            </w:tcBorders>
          </w:tcPr>
          <w:p w14:paraId="6F7FAF25" w14:textId="77777777" w:rsidR="00232658" w:rsidRPr="00232658" w:rsidRDefault="00232658" w:rsidP="00232658">
            <w:pPr>
              <w:jc w:val="center"/>
              <w:rPr>
                <w:szCs w:val="20"/>
              </w:rPr>
            </w:pPr>
            <w:r w:rsidRPr="00232658">
              <w:rPr>
                <w:szCs w:val="20"/>
              </w:rPr>
              <w:t>8,26%</w:t>
            </w:r>
          </w:p>
        </w:tc>
        <w:tc>
          <w:tcPr>
            <w:tcW w:w="1864" w:type="dxa"/>
            <w:tcBorders>
              <w:top w:val="nil"/>
              <w:left w:val="single" w:sz="4" w:space="0" w:color="auto"/>
              <w:bottom w:val="single" w:sz="4" w:space="0" w:color="auto"/>
              <w:right w:val="single" w:sz="4" w:space="0" w:color="auto"/>
            </w:tcBorders>
          </w:tcPr>
          <w:p w14:paraId="106F00FA" w14:textId="77777777" w:rsidR="00232658" w:rsidRPr="00232658" w:rsidRDefault="00232658" w:rsidP="00232658">
            <w:pPr>
              <w:jc w:val="center"/>
              <w:rPr>
                <w:szCs w:val="20"/>
              </w:rPr>
            </w:pPr>
            <w:r w:rsidRPr="00232658">
              <w:rPr>
                <w:szCs w:val="20"/>
              </w:rPr>
              <w:t>0,00%</w:t>
            </w:r>
          </w:p>
        </w:tc>
        <w:tc>
          <w:tcPr>
            <w:tcW w:w="1864" w:type="dxa"/>
            <w:tcBorders>
              <w:top w:val="nil"/>
              <w:left w:val="single" w:sz="4" w:space="0" w:color="auto"/>
              <w:bottom w:val="single" w:sz="4" w:space="0" w:color="auto"/>
              <w:right w:val="single" w:sz="4" w:space="0" w:color="auto"/>
            </w:tcBorders>
          </w:tcPr>
          <w:p w14:paraId="0D8524E8" w14:textId="77777777" w:rsidR="00232658" w:rsidRPr="00232658" w:rsidRDefault="00232658" w:rsidP="00232658">
            <w:pPr>
              <w:jc w:val="center"/>
              <w:rPr>
                <w:szCs w:val="20"/>
              </w:rPr>
            </w:pPr>
            <w:r w:rsidRPr="00232658">
              <w:rPr>
                <w:szCs w:val="20"/>
              </w:rPr>
              <w:t>8,04%</w:t>
            </w:r>
          </w:p>
        </w:tc>
        <w:tc>
          <w:tcPr>
            <w:tcW w:w="1864" w:type="dxa"/>
            <w:tcBorders>
              <w:top w:val="nil"/>
              <w:left w:val="single" w:sz="4" w:space="0" w:color="auto"/>
              <w:bottom w:val="single" w:sz="4" w:space="0" w:color="auto"/>
              <w:right w:val="single" w:sz="4" w:space="0" w:color="auto"/>
            </w:tcBorders>
          </w:tcPr>
          <w:p w14:paraId="47E58098" w14:textId="77777777" w:rsidR="00232658" w:rsidRPr="00232658" w:rsidRDefault="00232658" w:rsidP="00232658">
            <w:pPr>
              <w:jc w:val="center"/>
              <w:rPr>
                <w:szCs w:val="20"/>
              </w:rPr>
            </w:pPr>
            <w:r w:rsidRPr="00232658">
              <w:rPr>
                <w:szCs w:val="20"/>
              </w:rPr>
              <w:t>0,00%</w:t>
            </w:r>
          </w:p>
        </w:tc>
      </w:tr>
    </w:tbl>
    <w:p w14:paraId="21FFE07D" w14:textId="77777777" w:rsidR="00232658" w:rsidRPr="00232658" w:rsidRDefault="00232658" w:rsidP="00232658">
      <w:pPr>
        <w:jc w:val="both"/>
      </w:pPr>
    </w:p>
    <w:p w14:paraId="7053D82D" w14:textId="77777777" w:rsidR="00232658" w:rsidRPr="00232658" w:rsidRDefault="00232658" w:rsidP="00232658">
      <w:pPr>
        <w:jc w:val="both"/>
        <w:sectPr w:rsidR="00232658" w:rsidRPr="00232658" w:rsidSect="004D4EBF">
          <w:headerReference w:type="default" r:id="rId165"/>
          <w:footerReference w:type="even" r:id="rId166"/>
          <w:pgSz w:w="16838" w:h="11906" w:orient="landscape"/>
          <w:pgMar w:top="1134" w:right="851" w:bottom="851" w:left="1134" w:header="709" w:footer="454" w:gutter="0"/>
          <w:cols w:space="708"/>
          <w:titlePg/>
          <w:docGrid w:linePitch="360"/>
        </w:sectPr>
      </w:pPr>
    </w:p>
    <w:p w14:paraId="5B991C19" w14:textId="77777777" w:rsidR="00232658" w:rsidRPr="00232658" w:rsidRDefault="00232658" w:rsidP="00232658">
      <w:pPr>
        <w:jc w:val="center"/>
      </w:pPr>
      <w:r w:rsidRPr="00232658">
        <w:rPr>
          <w:noProof/>
        </w:rPr>
        <w:lastRenderedPageBreak/>
        <w:drawing>
          <wp:inline distT="0" distB="0" distL="0" distR="0" wp14:anchorId="44EFB67A" wp14:editId="3B383B11">
            <wp:extent cx="5876925" cy="943102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76925" cy="9431020"/>
                    </a:xfrm>
                    <a:prstGeom prst="rect">
                      <a:avLst/>
                    </a:prstGeom>
                    <a:noFill/>
                    <a:ln>
                      <a:noFill/>
                    </a:ln>
                  </pic:spPr>
                </pic:pic>
              </a:graphicData>
            </a:graphic>
          </wp:inline>
        </w:drawing>
      </w:r>
      <w:r w:rsidRPr="00232658">
        <w:br w:type="page"/>
      </w:r>
    </w:p>
    <w:p w14:paraId="1BD7DEB3" w14:textId="77777777" w:rsidR="00232658" w:rsidRPr="00232658" w:rsidRDefault="00232658" w:rsidP="00232658">
      <w:pPr>
        <w:jc w:val="center"/>
      </w:pPr>
      <w:r w:rsidRPr="00232658">
        <w:rPr>
          <w:noProof/>
        </w:rPr>
        <w:lastRenderedPageBreak/>
        <w:drawing>
          <wp:inline distT="0" distB="0" distL="0" distR="0" wp14:anchorId="773EBF5C" wp14:editId="3D401180">
            <wp:extent cx="6299835" cy="2954655"/>
            <wp:effectExtent l="0" t="0" r="571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99835" cy="2954655"/>
                    </a:xfrm>
                    <a:prstGeom prst="rect">
                      <a:avLst/>
                    </a:prstGeom>
                    <a:noFill/>
                    <a:ln>
                      <a:noFill/>
                    </a:ln>
                  </pic:spPr>
                </pic:pic>
              </a:graphicData>
            </a:graphic>
          </wp:inline>
        </w:drawing>
      </w:r>
      <w:r w:rsidRPr="00232658">
        <w:br w:type="page"/>
      </w:r>
    </w:p>
    <w:p w14:paraId="438736EB" w14:textId="77777777" w:rsidR="00232658" w:rsidRPr="00232658" w:rsidRDefault="00232658" w:rsidP="00232658">
      <w:pPr>
        <w:jc w:val="center"/>
      </w:pPr>
      <w:r w:rsidRPr="00232658">
        <w:rPr>
          <w:noProof/>
        </w:rPr>
        <w:lastRenderedPageBreak/>
        <w:drawing>
          <wp:inline distT="0" distB="0" distL="0" distR="0" wp14:anchorId="5DEC36B0" wp14:editId="49FAD9F3">
            <wp:extent cx="6299835" cy="8961755"/>
            <wp:effectExtent l="0" t="0" r="571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99835" cy="8961755"/>
                    </a:xfrm>
                    <a:prstGeom prst="rect">
                      <a:avLst/>
                    </a:prstGeom>
                    <a:noFill/>
                    <a:ln>
                      <a:noFill/>
                    </a:ln>
                  </pic:spPr>
                </pic:pic>
              </a:graphicData>
            </a:graphic>
          </wp:inline>
        </w:drawing>
      </w:r>
      <w:r w:rsidRPr="00232658">
        <w:br w:type="page"/>
      </w:r>
    </w:p>
    <w:p w14:paraId="3552B08F" w14:textId="77777777" w:rsidR="00232658" w:rsidRPr="00232658" w:rsidRDefault="00232658" w:rsidP="00232658">
      <w:pPr>
        <w:jc w:val="center"/>
      </w:pPr>
      <w:r w:rsidRPr="00232658">
        <w:rPr>
          <w:noProof/>
        </w:rPr>
        <w:lastRenderedPageBreak/>
        <w:drawing>
          <wp:inline distT="0" distB="0" distL="0" distR="0" wp14:anchorId="37881B37" wp14:editId="7B88E1F2">
            <wp:extent cx="6299835" cy="8696325"/>
            <wp:effectExtent l="0" t="0" r="571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299835" cy="8696325"/>
                    </a:xfrm>
                    <a:prstGeom prst="rect">
                      <a:avLst/>
                    </a:prstGeom>
                    <a:noFill/>
                    <a:ln>
                      <a:noFill/>
                    </a:ln>
                  </pic:spPr>
                </pic:pic>
              </a:graphicData>
            </a:graphic>
          </wp:inline>
        </w:drawing>
      </w:r>
    </w:p>
    <w:p w14:paraId="404C39F6" w14:textId="77777777" w:rsidR="00232658" w:rsidRPr="00232658" w:rsidRDefault="00232658" w:rsidP="00232658">
      <w:pPr>
        <w:jc w:val="both"/>
        <w:sectPr w:rsidR="00232658" w:rsidRPr="00232658" w:rsidSect="004D4EBF">
          <w:pgSz w:w="11906" w:h="16838"/>
          <w:pgMar w:top="1135" w:right="851" w:bottom="851" w:left="1134" w:header="709" w:footer="454" w:gutter="0"/>
          <w:cols w:space="708"/>
          <w:titlePg/>
          <w:docGrid w:linePitch="360"/>
        </w:sectPr>
      </w:pPr>
    </w:p>
    <w:p w14:paraId="47586E4E" w14:textId="77777777" w:rsidR="00232658" w:rsidRPr="00232658" w:rsidRDefault="00232658" w:rsidP="00232658">
      <w:pPr>
        <w:jc w:val="center"/>
      </w:pPr>
      <w:r w:rsidRPr="00232658">
        <w:rPr>
          <w:noProof/>
        </w:rPr>
        <w:lastRenderedPageBreak/>
        <w:drawing>
          <wp:inline distT="0" distB="0" distL="0" distR="0" wp14:anchorId="4D51005E" wp14:editId="3787EEF0">
            <wp:extent cx="9431020" cy="62325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431020" cy="6232525"/>
                    </a:xfrm>
                    <a:prstGeom prst="rect">
                      <a:avLst/>
                    </a:prstGeom>
                    <a:noFill/>
                    <a:ln>
                      <a:noFill/>
                    </a:ln>
                  </pic:spPr>
                </pic:pic>
              </a:graphicData>
            </a:graphic>
          </wp:inline>
        </w:drawing>
      </w:r>
      <w:r w:rsidRPr="00232658">
        <w:br w:type="page"/>
      </w:r>
    </w:p>
    <w:p w14:paraId="268C7B4E" w14:textId="77777777" w:rsidR="00232658" w:rsidRPr="00232658" w:rsidRDefault="00232658" w:rsidP="00232658">
      <w:pPr>
        <w:jc w:val="center"/>
      </w:pPr>
      <w:r w:rsidRPr="00232658">
        <w:rPr>
          <w:noProof/>
        </w:rPr>
        <w:lastRenderedPageBreak/>
        <w:drawing>
          <wp:inline distT="0" distB="0" distL="0" distR="0" wp14:anchorId="74E65064" wp14:editId="42A6F90D">
            <wp:extent cx="9431655" cy="517017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431655" cy="5170170"/>
                    </a:xfrm>
                    <a:prstGeom prst="rect">
                      <a:avLst/>
                    </a:prstGeom>
                    <a:noFill/>
                    <a:ln>
                      <a:noFill/>
                    </a:ln>
                  </pic:spPr>
                </pic:pic>
              </a:graphicData>
            </a:graphic>
          </wp:inline>
        </w:drawing>
      </w:r>
      <w:r w:rsidRPr="00232658">
        <w:br w:type="page"/>
      </w:r>
    </w:p>
    <w:p w14:paraId="7663386C" w14:textId="77777777" w:rsidR="00232658" w:rsidRPr="00232658" w:rsidRDefault="00232658" w:rsidP="00232658">
      <w:pPr>
        <w:jc w:val="center"/>
      </w:pPr>
      <w:r w:rsidRPr="00232658">
        <w:rPr>
          <w:noProof/>
        </w:rPr>
        <w:lastRenderedPageBreak/>
        <w:drawing>
          <wp:inline distT="0" distB="0" distL="0" distR="0" wp14:anchorId="1AAD30C8" wp14:editId="01351FF5">
            <wp:extent cx="9103360" cy="6299835"/>
            <wp:effectExtent l="0" t="0" r="2540" b="571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103360" cy="6299835"/>
                    </a:xfrm>
                    <a:prstGeom prst="rect">
                      <a:avLst/>
                    </a:prstGeom>
                    <a:noFill/>
                    <a:ln>
                      <a:noFill/>
                    </a:ln>
                  </pic:spPr>
                </pic:pic>
              </a:graphicData>
            </a:graphic>
          </wp:inline>
        </w:drawing>
      </w:r>
      <w:r w:rsidRPr="00232658">
        <w:br w:type="page"/>
      </w:r>
    </w:p>
    <w:p w14:paraId="57788650" w14:textId="77777777" w:rsidR="00232658" w:rsidRPr="00232658" w:rsidRDefault="00232658" w:rsidP="00232658">
      <w:pPr>
        <w:jc w:val="center"/>
      </w:pPr>
      <w:r w:rsidRPr="00232658">
        <w:rPr>
          <w:noProof/>
        </w:rPr>
        <w:lastRenderedPageBreak/>
        <w:drawing>
          <wp:inline distT="0" distB="0" distL="0" distR="0" wp14:anchorId="6E17AF6D" wp14:editId="1DB1D5FF">
            <wp:extent cx="9073515" cy="6299835"/>
            <wp:effectExtent l="0" t="0" r="0" b="571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073515" cy="6299835"/>
                    </a:xfrm>
                    <a:prstGeom prst="rect">
                      <a:avLst/>
                    </a:prstGeom>
                    <a:noFill/>
                    <a:ln>
                      <a:noFill/>
                    </a:ln>
                  </pic:spPr>
                </pic:pic>
              </a:graphicData>
            </a:graphic>
          </wp:inline>
        </w:drawing>
      </w:r>
      <w:r w:rsidRPr="00232658">
        <w:br w:type="page"/>
      </w:r>
    </w:p>
    <w:p w14:paraId="45C5874D" w14:textId="77777777" w:rsidR="00232658" w:rsidRPr="00232658" w:rsidRDefault="00232658" w:rsidP="00232658">
      <w:pPr>
        <w:jc w:val="center"/>
      </w:pPr>
      <w:r w:rsidRPr="00232658">
        <w:rPr>
          <w:noProof/>
        </w:rPr>
        <w:lastRenderedPageBreak/>
        <w:drawing>
          <wp:inline distT="0" distB="0" distL="0" distR="0" wp14:anchorId="4A6B5E25" wp14:editId="1407885C">
            <wp:extent cx="8977630" cy="6299835"/>
            <wp:effectExtent l="0" t="0" r="0" b="571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977630" cy="6299835"/>
                    </a:xfrm>
                    <a:prstGeom prst="rect">
                      <a:avLst/>
                    </a:prstGeom>
                    <a:noFill/>
                    <a:ln>
                      <a:noFill/>
                    </a:ln>
                  </pic:spPr>
                </pic:pic>
              </a:graphicData>
            </a:graphic>
          </wp:inline>
        </w:drawing>
      </w:r>
      <w:r w:rsidRPr="00232658">
        <w:br w:type="page"/>
      </w:r>
    </w:p>
    <w:p w14:paraId="45E45F74" w14:textId="77777777" w:rsidR="00232658" w:rsidRPr="00232658" w:rsidRDefault="00232658" w:rsidP="00232658">
      <w:pPr>
        <w:jc w:val="center"/>
      </w:pPr>
      <w:r w:rsidRPr="00232658">
        <w:rPr>
          <w:noProof/>
        </w:rPr>
        <w:lastRenderedPageBreak/>
        <w:drawing>
          <wp:inline distT="0" distB="0" distL="0" distR="0" wp14:anchorId="0006FFE0" wp14:editId="2792EEAC">
            <wp:extent cx="8977630" cy="6299835"/>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977630" cy="6299835"/>
                    </a:xfrm>
                    <a:prstGeom prst="rect">
                      <a:avLst/>
                    </a:prstGeom>
                    <a:noFill/>
                    <a:ln>
                      <a:noFill/>
                    </a:ln>
                  </pic:spPr>
                </pic:pic>
              </a:graphicData>
            </a:graphic>
          </wp:inline>
        </w:drawing>
      </w:r>
      <w:r w:rsidRPr="00232658">
        <w:br w:type="page"/>
      </w:r>
    </w:p>
    <w:p w14:paraId="652EADBF" w14:textId="77777777" w:rsidR="00232658" w:rsidRPr="00232658" w:rsidRDefault="00232658" w:rsidP="00232658">
      <w:pPr>
        <w:jc w:val="center"/>
      </w:pPr>
      <w:r w:rsidRPr="00232658">
        <w:rPr>
          <w:noProof/>
        </w:rPr>
        <w:lastRenderedPageBreak/>
        <w:drawing>
          <wp:inline distT="0" distB="0" distL="0" distR="0" wp14:anchorId="4ADAFC19" wp14:editId="4E063ABA">
            <wp:extent cx="8977630" cy="6299835"/>
            <wp:effectExtent l="0" t="0" r="0" b="571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977630" cy="6299835"/>
                    </a:xfrm>
                    <a:prstGeom prst="rect">
                      <a:avLst/>
                    </a:prstGeom>
                    <a:noFill/>
                    <a:ln>
                      <a:noFill/>
                    </a:ln>
                  </pic:spPr>
                </pic:pic>
              </a:graphicData>
            </a:graphic>
          </wp:inline>
        </w:drawing>
      </w:r>
      <w:r w:rsidRPr="00232658">
        <w:br w:type="page"/>
      </w:r>
    </w:p>
    <w:p w14:paraId="4ACC529A" w14:textId="77777777" w:rsidR="00232658" w:rsidRPr="00232658" w:rsidRDefault="00232658" w:rsidP="00232658">
      <w:pPr>
        <w:jc w:val="center"/>
      </w:pPr>
      <w:r w:rsidRPr="00232658">
        <w:rPr>
          <w:noProof/>
        </w:rPr>
        <w:lastRenderedPageBreak/>
        <w:drawing>
          <wp:inline distT="0" distB="0" distL="0" distR="0" wp14:anchorId="6007BDC5" wp14:editId="2408245B">
            <wp:extent cx="9073515" cy="6299835"/>
            <wp:effectExtent l="0" t="0" r="0" b="571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073515" cy="6299835"/>
                    </a:xfrm>
                    <a:prstGeom prst="rect">
                      <a:avLst/>
                    </a:prstGeom>
                    <a:noFill/>
                    <a:ln>
                      <a:noFill/>
                    </a:ln>
                  </pic:spPr>
                </pic:pic>
              </a:graphicData>
            </a:graphic>
          </wp:inline>
        </w:drawing>
      </w:r>
      <w:r w:rsidRPr="00232658">
        <w:br w:type="page"/>
      </w:r>
    </w:p>
    <w:p w14:paraId="1B89AC19" w14:textId="77777777" w:rsidR="00232658" w:rsidRPr="00232658" w:rsidRDefault="00232658" w:rsidP="00232658">
      <w:pPr>
        <w:jc w:val="center"/>
      </w:pPr>
      <w:r w:rsidRPr="00232658">
        <w:rPr>
          <w:noProof/>
        </w:rPr>
        <w:lastRenderedPageBreak/>
        <w:drawing>
          <wp:inline distT="0" distB="0" distL="0" distR="0" wp14:anchorId="67677F36" wp14:editId="088837C0">
            <wp:extent cx="8999855" cy="6299835"/>
            <wp:effectExtent l="0" t="0" r="0" b="571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999855" cy="6299835"/>
                    </a:xfrm>
                    <a:prstGeom prst="rect">
                      <a:avLst/>
                    </a:prstGeom>
                    <a:noFill/>
                    <a:ln>
                      <a:noFill/>
                    </a:ln>
                  </pic:spPr>
                </pic:pic>
              </a:graphicData>
            </a:graphic>
          </wp:inline>
        </w:drawing>
      </w:r>
      <w:r w:rsidRPr="00232658">
        <w:br w:type="page"/>
      </w:r>
    </w:p>
    <w:p w14:paraId="0B9BFFDF" w14:textId="77777777" w:rsidR="00232658" w:rsidRPr="00232658" w:rsidRDefault="00232658" w:rsidP="00232658">
      <w:pPr>
        <w:jc w:val="center"/>
      </w:pPr>
      <w:r w:rsidRPr="00232658">
        <w:rPr>
          <w:noProof/>
        </w:rPr>
        <w:lastRenderedPageBreak/>
        <w:drawing>
          <wp:inline distT="0" distB="0" distL="0" distR="0" wp14:anchorId="6CCF8143" wp14:editId="6F9ED03D">
            <wp:extent cx="9272270" cy="6299835"/>
            <wp:effectExtent l="0" t="0" r="5080" b="571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272270" cy="6299835"/>
                    </a:xfrm>
                    <a:prstGeom prst="rect">
                      <a:avLst/>
                    </a:prstGeom>
                    <a:noFill/>
                    <a:ln>
                      <a:noFill/>
                    </a:ln>
                  </pic:spPr>
                </pic:pic>
              </a:graphicData>
            </a:graphic>
          </wp:inline>
        </w:drawing>
      </w:r>
      <w:r w:rsidRPr="00232658">
        <w:br w:type="page"/>
      </w:r>
    </w:p>
    <w:p w14:paraId="7AB3B7BE" w14:textId="77777777" w:rsidR="00232658" w:rsidRPr="00232658" w:rsidRDefault="00232658" w:rsidP="00232658">
      <w:pPr>
        <w:jc w:val="center"/>
      </w:pPr>
      <w:r w:rsidRPr="00232658">
        <w:rPr>
          <w:noProof/>
        </w:rPr>
        <w:lastRenderedPageBreak/>
        <w:drawing>
          <wp:inline distT="0" distB="0" distL="0" distR="0" wp14:anchorId="3AA79964" wp14:editId="4AB45417">
            <wp:extent cx="9043670" cy="6299835"/>
            <wp:effectExtent l="0" t="0" r="5080" b="571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043670" cy="6299835"/>
                    </a:xfrm>
                    <a:prstGeom prst="rect">
                      <a:avLst/>
                    </a:prstGeom>
                    <a:noFill/>
                    <a:ln>
                      <a:noFill/>
                    </a:ln>
                  </pic:spPr>
                </pic:pic>
              </a:graphicData>
            </a:graphic>
          </wp:inline>
        </w:drawing>
      </w:r>
      <w:r w:rsidRPr="00232658">
        <w:br w:type="page"/>
      </w:r>
    </w:p>
    <w:p w14:paraId="5B9CFAE5" w14:textId="77777777" w:rsidR="00232658" w:rsidRPr="00232658" w:rsidRDefault="00232658" w:rsidP="00232658">
      <w:pPr>
        <w:jc w:val="center"/>
      </w:pPr>
      <w:r w:rsidRPr="00232658">
        <w:rPr>
          <w:noProof/>
        </w:rPr>
        <w:lastRenderedPageBreak/>
        <w:drawing>
          <wp:inline distT="0" distB="0" distL="0" distR="0" wp14:anchorId="030ACA21" wp14:editId="4FF90A50">
            <wp:extent cx="9043670" cy="6299835"/>
            <wp:effectExtent l="0" t="0" r="5080" b="571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043670" cy="6299835"/>
                    </a:xfrm>
                    <a:prstGeom prst="rect">
                      <a:avLst/>
                    </a:prstGeom>
                    <a:noFill/>
                    <a:ln>
                      <a:noFill/>
                    </a:ln>
                  </pic:spPr>
                </pic:pic>
              </a:graphicData>
            </a:graphic>
          </wp:inline>
        </w:drawing>
      </w:r>
      <w:r w:rsidRPr="00232658">
        <w:br w:type="page"/>
      </w:r>
    </w:p>
    <w:p w14:paraId="3051FB3C" w14:textId="77777777" w:rsidR="00232658" w:rsidRPr="00232658" w:rsidRDefault="00232658" w:rsidP="00232658">
      <w:pPr>
        <w:jc w:val="center"/>
      </w:pPr>
      <w:r w:rsidRPr="00232658">
        <w:rPr>
          <w:noProof/>
        </w:rPr>
        <w:lastRenderedPageBreak/>
        <w:drawing>
          <wp:inline distT="0" distB="0" distL="0" distR="0" wp14:anchorId="200D6CFE" wp14:editId="3E1B1328">
            <wp:extent cx="9073515" cy="6299835"/>
            <wp:effectExtent l="0" t="0" r="0" b="571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073515" cy="6299835"/>
                    </a:xfrm>
                    <a:prstGeom prst="rect">
                      <a:avLst/>
                    </a:prstGeom>
                    <a:noFill/>
                    <a:ln>
                      <a:noFill/>
                    </a:ln>
                  </pic:spPr>
                </pic:pic>
              </a:graphicData>
            </a:graphic>
          </wp:inline>
        </w:drawing>
      </w:r>
      <w:r w:rsidRPr="00232658">
        <w:br w:type="page"/>
      </w:r>
    </w:p>
    <w:p w14:paraId="541FF0AE" w14:textId="77777777" w:rsidR="00232658" w:rsidRPr="00232658" w:rsidRDefault="00232658" w:rsidP="00232658">
      <w:pPr>
        <w:jc w:val="center"/>
      </w:pPr>
      <w:r w:rsidRPr="00232658">
        <w:rPr>
          <w:noProof/>
        </w:rPr>
        <w:lastRenderedPageBreak/>
        <w:drawing>
          <wp:inline distT="0" distB="0" distL="0" distR="0" wp14:anchorId="2FBAB8EE" wp14:editId="29553C4F">
            <wp:extent cx="9164320" cy="6299835"/>
            <wp:effectExtent l="0" t="0" r="0" b="571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164320" cy="6299835"/>
                    </a:xfrm>
                    <a:prstGeom prst="rect">
                      <a:avLst/>
                    </a:prstGeom>
                    <a:noFill/>
                    <a:ln>
                      <a:noFill/>
                    </a:ln>
                  </pic:spPr>
                </pic:pic>
              </a:graphicData>
            </a:graphic>
          </wp:inline>
        </w:drawing>
      </w:r>
      <w:r w:rsidRPr="00232658">
        <w:br w:type="page"/>
      </w:r>
    </w:p>
    <w:p w14:paraId="686132C7" w14:textId="77777777" w:rsidR="00232658" w:rsidRPr="00232658" w:rsidRDefault="00232658" w:rsidP="00232658">
      <w:pPr>
        <w:jc w:val="center"/>
      </w:pPr>
      <w:r w:rsidRPr="00232658">
        <w:rPr>
          <w:noProof/>
        </w:rPr>
        <w:lastRenderedPageBreak/>
        <w:drawing>
          <wp:inline distT="0" distB="0" distL="0" distR="0" wp14:anchorId="45F75EDE" wp14:editId="3DFF3F05">
            <wp:extent cx="9014460" cy="6299835"/>
            <wp:effectExtent l="0" t="0" r="0" b="571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14460" cy="6299835"/>
                    </a:xfrm>
                    <a:prstGeom prst="rect">
                      <a:avLst/>
                    </a:prstGeom>
                    <a:noFill/>
                    <a:ln>
                      <a:noFill/>
                    </a:ln>
                  </pic:spPr>
                </pic:pic>
              </a:graphicData>
            </a:graphic>
          </wp:inline>
        </w:drawing>
      </w:r>
      <w:r w:rsidRPr="00232658">
        <w:br w:type="page"/>
      </w:r>
    </w:p>
    <w:p w14:paraId="73E5E7E3" w14:textId="77777777" w:rsidR="00232658" w:rsidRPr="00232658" w:rsidRDefault="00232658" w:rsidP="00232658">
      <w:pPr>
        <w:jc w:val="center"/>
      </w:pPr>
      <w:r w:rsidRPr="00232658">
        <w:rPr>
          <w:noProof/>
        </w:rPr>
        <w:lastRenderedPageBreak/>
        <w:drawing>
          <wp:inline distT="0" distB="0" distL="0" distR="0" wp14:anchorId="04216A87" wp14:editId="11006A01">
            <wp:extent cx="9036685" cy="6299835"/>
            <wp:effectExtent l="0" t="0" r="0" b="571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36685" cy="6299835"/>
                    </a:xfrm>
                    <a:prstGeom prst="rect">
                      <a:avLst/>
                    </a:prstGeom>
                    <a:noFill/>
                    <a:ln>
                      <a:noFill/>
                    </a:ln>
                  </pic:spPr>
                </pic:pic>
              </a:graphicData>
            </a:graphic>
          </wp:inline>
        </w:drawing>
      </w:r>
      <w:r w:rsidRPr="00232658">
        <w:br w:type="page"/>
      </w:r>
    </w:p>
    <w:p w14:paraId="55FDE95F" w14:textId="77777777" w:rsidR="00232658" w:rsidRPr="00232658" w:rsidRDefault="00232658" w:rsidP="00232658">
      <w:pPr>
        <w:jc w:val="center"/>
      </w:pPr>
      <w:r w:rsidRPr="00232658">
        <w:rPr>
          <w:noProof/>
        </w:rPr>
        <w:lastRenderedPageBreak/>
        <w:drawing>
          <wp:inline distT="0" distB="0" distL="0" distR="0" wp14:anchorId="57EF5B3D" wp14:editId="148C19D1">
            <wp:extent cx="9058910" cy="6299835"/>
            <wp:effectExtent l="0" t="0" r="8890" b="571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058910" cy="6299835"/>
                    </a:xfrm>
                    <a:prstGeom prst="rect">
                      <a:avLst/>
                    </a:prstGeom>
                    <a:noFill/>
                    <a:ln>
                      <a:noFill/>
                    </a:ln>
                  </pic:spPr>
                </pic:pic>
              </a:graphicData>
            </a:graphic>
          </wp:inline>
        </w:drawing>
      </w:r>
    </w:p>
    <w:p w14:paraId="08EECFBC" w14:textId="77777777" w:rsidR="00232658" w:rsidRPr="00232658" w:rsidRDefault="00232658" w:rsidP="00232658">
      <w:pPr>
        <w:jc w:val="both"/>
        <w:sectPr w:rsidR="00232658" w:rsidRPr="00232658" w:rsidSect="004D4EBF">
          <w:pgSz w:w="16838" w:h="11906" w:orient="landscape"/>
          <w:pgMar w:top="1134" w:right="851" w:bottom="851" w:left="1134" w:header="709" w:footer="454" w:gutter="0"/>
          <w:cols w:space="708"/>
          <w:titlePg/>
          <w:docGrid w:linePitch="360"/>
        </w:sectPr>
      </w:pPr>
    </w:p>
    <w:p w14:paraId="1A45653C" w14:textId="7B7410AF" w:rsidR="00232658" w:rsidRDefault="00232658" w:rsidP="00232658">
      <w:pPr>
        <w:ind w:firstLine="5103"/>
        <w:jc w:val="both"/>
        <w:rPr>
          <w:bCs/>
        </w:rPr>
      </w:pPr>
      <w:r>
        <w:rPr>
          <w:bCs/>
        </w:rPr>
        <w:lastRenderedPageBreak/>
        <w:t>Приложение № 99 к протоколу № 96</w:t>
      </w:r>
    </w:p>
    <w:p w14:paraId="73497FCB" w14:textId="77777777" w:rsidR="00232658" w:rsidRDefault="00232658" w:rsidP="00232658">
      <w:pPr>
        <w:ind w:firstLine="5103"/>
        <w:jc w:val="both"/>
        <w:rPr>
          <w:bCs/>
        </w:rPr>
      </w:pPr>
      <w:r>
        <w:rPr>
          <w:bCs/>
        </w:rPr>
        <w:t xml:space="preserve">заседания Правления региональной </w:t>
      </w:r>
    </w:p>
    <w:p w14:paraId="65B87625" w14:textId="77777777" w:rsidR="00232658" w:rsidRDefault="00232658" w:rsidP="00232658">
      <w:pPr>
        <w:ind w:firstLine="5103"/>
        <w:jc w:val="both"/>
        <w:rPr>
          <w:bCs/>
        </w:rPr>
      </w:pPr>
      <w:r>
        <w:rPr>
          <w:bCs/>
        </w:rPr>
        <w:t>энергетической комиссии</w:t>
      </w:r>
    </w:p>
    <w:p w14:paraId="70995CC1" w14:textId="77777777" w:rsidR="00232658" w:rsidRDefault="00232658" w:rsidP="00232658">
      <w:pPr>
        <w:ind w:firstLine="5103"/>
        <w:jc w:val="both"/>
        <w:rPr>
          <w:bCs/>
        </w:rPr>
      </w:pPr>
      <w:r>
        <w:rPr>
          <w:bCs/>
        </w:rPr>
        <w:t>Кемеровской области от 19.12.2019</w:t>
      </w:r>
    </w:p>
    <w:p w14:paraId="11C895E1" w14:textId="77777777" w:rsidR="00232658" w:rsidRPr="00232658" w:rsidRDefault="00232658" w:rsidP="00232658">
      <w:pPr>
        <w:ind w:right="-1"/>
        <w:jc w:val="center"/>
        <w:rPr>
          <w:b/>
          <w:bCs/>
          <w:color w:val="000000"/>
          <w:kern w:val="32"/>
          <w:sz w:val="28"/>
          <w:szCs w:val="28"/>
          <w:lang w:eastAsia="en-US"/>
        </w:rPr>
      </w:pPr>
    </w:p>
    <w:p w14:paraId="572A9E0C" w14:textId="77777777" w:rsidR="00232658" w:rsidRPr="00232658" w:rsidRDefault="00232658" w:rsidP="00232658">
      <w:pPr>
        <w:ind w:right="-1"/>
        <w:jc w:val="center"/>
        <w:rPr>
          <w:b/>
          <w:bCs/>
          <w:color w:val="000000"/>
          <w:kern w:val="32"/>
          <w:sz w:val="28"/>
          <w:szCs w:val="28"/>
          <w:lang w:eastAsia="en-US"/>
        </w:rPr>
      </w:pPr>
    </w:p>
    <w:p w14:paraId="18FE0CE0" w14:textId="77777777" w:rsidR="00232658" w:rsidRPr="00232658" w:rsidRDefault="00232658" w:rsidP="00232658">
      <w:pPr>
        <w:ind w:right="-2"/>
        <w:jc w:val="center"/>
        <w:rPr>
          <w:b/>
          <w:bCs/>
          <w:color w:val="000000"/>
          <w:kern w:val="32"/>
          <w:sz w:val="28"/>
          <w:szCs w:val="28"/>
          <w:lang w:eastAsia="en-US"/>
        </w:rPr>
      </w:pPr>
      <w:r w:rsidRPr="00232658">
        <w:rPr>
          <w:b/>
          <w:bCs/>
          <w:color w:val="000000"/>
          <w:kern w:val="32"/>
          <w:sz w:val="28"/>
          <w:szCs w:val="28"/>
          <w:lang w:eastAsia="en-US"/>
        </w:rPr>
        <w:t xml:space="preserve">Долгосрочные параметры регулирования ООО «Теплоэнергетик» </w:t>
      </w:r>
    </w:p>
    <w:p w14:paraId="6540B109" w14:textId="77777777" w:rsidR="00232658" w:rsidRPr="00232658" w:rsidRDefault="00232658" w:rsidP="00232658">
      <w:pPr>
        <w:ind w:right="-2"/>
        <w:jc w:val="center"/>
        <w:rPr>
          <w:b/>
          <w:bCs/>
          <w:color w:val="000000"/>
          <w:kern w:val="32"/>
          <w:sz w:val="28"/>
          <w:szCs w:val="28"/>
          <w:lang w:eastAsia="en-US"/>
        </w:rPr>
      </w:pPr>
      <w:r w:rsidRPr="00232658">
        <w:rPr>
          <w:b/>
          <w:bCs/>
          <w:color w:val="000000"/>
          <w:kern w:val="32"/>
          <w:sz w:val="28"/>
          <w:szCs w:val="28"/>
          <w:lang w:eastAsia="en-US"/>
        </w:rPr>
        <w:t>для формирования долгосрочных тарифов на тепловую энергию, реализуемую на потребительском рынке г. Белово,</w:t>
      </w:r>
      <w:r w:rsidRPr="00232658">
        <w:rPr>
          <w:b/>
          <w:bCs/>
          <w:color w:val="000000"/>
          <w:kern w:val="32"/>
          <w:sz w:val="28"/>
          <w:szCs w:val="28"/>
          <w:lang w:eastAsia="en-US"/>
        </w:rPr>
        <w:br/>
        <w:t>на период с 16.12.2016 по 31.12.2025</w:t>
      </w:r>
    </w:p>
    <w:p w14:paraId="7DD480EE" w14:textId="77777777" w:rsidR="00232658" w:rsidRPr="00232658" w:rsidRDefault="00232658" w:rsidP="00232658">
      <w:pPr>
        <w:ind w:right="-711"/>
        <w:jc w:val="center"/>
        <w:rPr>
          <w:b/>
          <w:bCs/>
          <w:color w:val="000000"/>
          <w:kern w:val="32"/>
          <w:sz w:val="28"/>
          <w:szCs w:val="28"/>
          <w:lang w:eastAsia="en-US"/>
        </w:rPr>
      </w:pPr>
    </w:p>
    <w:tbl>
      <w:tblPr>
        <w:tblStyle w:val="601"/>
        <w:tblW w:w="10348" w:type="dxa"/>
        <w:jc w:val="center"/>
        <w:tblLayout w:type="fixed"/>
        <w:tblLook w:val="04A0" w:firstRow="1" w:lastRow="0" w:firstColumn="1" w:lastColumn="0" w:noHBand="0" w:noVBand="1"/>
      </w:tblPr>
      <w:tblGrid>
        <w:gridCol w:w="1560"/>
        <w:gridCol w:w="709"/>
        <w:gridCol w:w="1276"/>
        <w:gridCol w:w="992"/>
        <w:gridCol w:w="850"/>
        <w:gridCol w:w="932"/>
        <w:gridCol w:w="1477"/>
        <w:gridCol w:w="1620"/>
        <w:gridCol w:w="932"/>
      </w:tblGrid>
      <w:tr w:rsidR="00232658" w:rsidRPr="00232658" w14:paraId="0BB926E6" w14:textId="77777777" w:rsidTr="004D4EBF">
        <w:trPr>
          <w:trHeight w:val="1959"/>
          <w:jc w:val="center"/>
        </w:trPr>
        <w:tc>
          <w:tcPr>
            <w:tcW w:w="1560" w:type="dxa"/>
            <w:vMerge w:val="restart"/>
            <w:vAlign w:val="center"/>
          </w:tcPr>
          <w:p w14:paraId="5C63226B" w14:textId="77777777" w:rsidR="00232658" w:rsidRPr="00232658" w:rsidRDefault="00232658" w:rsidP="00232658">
            <w:pPr>
              <w:ind w:right="-2"/>
              <w:rPr>
                <w:lang w:eastAsia="en-US"/>
              </w:rPr>
            </w:pPr>
            <w:r w:rsidRPr="00232658">
              <w:rPr>
                <w:lang w:eastAsia="en-US"/>
              </w:rPr>
              <w:t>Наименова-ние регулируе-мой организации</w:t>
            </w:r>
          </w:p>
        </w:tc>
        <w:tc>
          <w:tcPr>
            <w:tcW w:w="709" w:type="dxa"/>
            <w:vMerge w:val="restart"/>
            <w:vAlign w:val="center"/>
          </w:tcPr>
          <w:p w14:paraId="622C5BBB" w14:textId="77777777" w:rsidR="00232658" w:rsidRPr="00232658" w:rsidRDefault="00232658" w:rsidP="00232658">
            <w:pPr>
              <w:ind w:left="-91" w:right="-98" w:hanging="91"/>
              <w:rPr>
                <w:lang w:eastAsia="en-US"/>
              </w:rPr>
            </w:pPr>
            <w:r w:rsidRPr="00232658">
              <w:rPr>
                <w:lang w:eastAsia="en-US"/>
              </w:rPr>
              <w:t>Годы</w:t>
            </w:r>
          </w:p>
        </w:tc>
        <w:tc>
          <w:tcPr>
            <w:tcW w:w="1276" w:type="dxa"/>
            <w:vAlign w:val="center"/>
          </w:tcPr>
          <w:p w14:paraId="5AC7EE3F" w14:textId="77777777" w:rsidR="00232658" w:rsidRPr="00232658" w:rsidRDefault="00232658" w:rsidP="00232658">
            <w:pPr>
              <w:ind w:right="-2"/>
              <w:rPr>
                <w:lang w:eastAsia="en-US"/>
              </w:rPr>
            </w:pPr>
            <w:r w:rsidRPr="00232658">
              <w:rPr>
                <w:lang w:eastAsia="en-US"/>
              </w:rPr>
              <w:t>Базовый</w:t>
            </w:r>
          </w:p>
          <w:p w14:paraId="430BD482" w14:textId="77777777" w:rsidR="00232658" w:rsidRPr="00232658" w:rsidRDefault="00232658" w:rsidP="00232658">
            <w:pPr>
              <w:ind w:right="-2"/>
              <w:rPr>
                <w:lang w:eastAsia="en-US"/>
              </w:rPr>
            </w:pPr>
            <w:r w:rsidRPr="00232658">
              <w:rPr>
                <w:lang w:eastAsia="en-US"/>
              </w:rPr>
              <w:t>уровень опера-ционных расходов</w:t>
            </w:r>
          </w:p>
        </w:tc>
        <w:tc>
          <w:tcPr>
            <w:tcW w:w="992" w:type="dxa"/>
            <w:vAlign w:val="center"/>
          </w:tcPr>
          <w:p w14:paraId="37E44F1A" w14:textId="77777777" w:rsidR="00232658" w:rsidRPr="00232658" w:rsidRDefault="00232658" w:rsidP="00232658">
            <w:pPr>
              <w:ind w:right="-2"/>
              <w:rPr>
                <w:lang w:eastAsia="en-US"/>
              </w:rPr>
            </w:pPr>
            <w:r w:rsidRPr="00232658">
              <w:rPr>
                <w:lang w:eastAsia="en-US"/>
              </w:rPr>
              <w:t>Ин-декс эффек-тив-ности опера-цион-ных расхо-дов</w:t>
            </w:r>
          </w:p>
        </w:tc>
        <w:tc>
          <w:tcPr>
            <w:tcW w:w="850" w:type="dxa"/>
            <w:vAlign w:val="center"/>
          </w:tcPr>
          <w:p w14:paraId="4CBB640C" w14:textId="77777777" w:rsidR="00232658" w:rsidRPr="00232658" w:rsidRDefault="00232658" w:rsidP="00232658">
            <w:pPr>
              <w:ind w:right="-2"/>
              <w:rPr>
                <w:lang w:eastAsia="en-US"/>
              </w:rPr>
            </w:pPr>
            <w:r w:rsidRPr="00232658">
              <w:rPr>
                <w:lang w:eastAsia="en-US"/>
              </w:rPr>
              <w:t>Нор-ма-тив-ный уро-вень при-были</w:t>
            </w:r>
          </w:p>
        </w:tc>
        <w:tc>
          <w:tcPr>
            <w:tcW w:w="932" w:type="dxa"/>
            <w:vMerge w:val="restart"/>
            <w:vAlign w:val="center"/>
          </w:tcPr>
          <w:p w14:paraId="4BFA04C3" w14:textId="77777777" w:rsidR="00232658" w:rsidRPr="00232658" w:rsidRDefault="00232658" w:rsidP="00232658">
            <w:pPr>
              <w:ind w:right="-2"/>
              <w:rPr>
                <w:lang w:eastAsia="en-US"/>
              </w:rPr>
            </w:pPr>
            <w:r w:rsidRPr="00232658">
              <w:rPr>
                <w:lang w:eastAsia="en-US"/>
              </w:rPr>
              <w:t>Уро-вень надеж-ности тепло-снаб-жения</w:t>
            </w:r>
          </w:p>
        </w:tc>
        <w:tc>
          <w:tcPr>
            <w:tcW w:w="1477" w:type="dxa"/>
            <w:vMerge w:val="restart"/>
            <w:vAlign w:val="center"/>
          </w:tcPr>
          <w:p w14:paraId="519595F7" w14:textId="77777777" w:rsidR="00232658" w:rsidRPr="00232658" w:rsidRDefault="00232658" w:rsidP="00232658">
            <w:pPr>
              <w:ind w:right="-2"/>
              <w:rPr>
                <w:lang w:eastAsia="en-US"/>
              </w:rPr>
            </w:pPr>
            <w:r w:rsidRPr="00232658">
              <w:rPr>
                <w:lang w:eastAsia="en-US"/>
              </w:rPr>
              <w:t>Показатели энергосбе-режения</w:t>
            </w:r>
          </w:p>
          <w:p w14:paraId="72A6F87F" w14:textId="77777777" w:rsidR="00232658" w:rsidRPr="00232658" w:rsidRDefault="00232658" w:rsidP="00232658">
            <w:pPr>
              <w:ind w:right="-2"/>
              <w:rPr>
                <w:lang w:eastAsia="en-US"/>
              </w:rPr>
            </w:pPr>
            <w:r w:rsidRPr="00232658">
              <w:rPr>
                <w:lang w:eastAsia="en-US"/>
              </w:rPr>
              <w:t>и энергети-ческой эффектив-ности</w:t>
            </w:r>
          </w:p>
        </w:tc>
        <w:tc>
          <w:tcPr>
            <w:tcW w:w="1620" w:type="dxa"/>
            <w:vMerge w:val="restart"/>
            <w:vAlign w:val="center"/>
          </w:tcPr>
          <w:p w14:paraId="0A982331" w14:textId="77777777" w:rsidR="00232658" w:rsidRPr="00232658" w:rsidRDefault="00232658" w:rsidP="00232658">
            <w:pPr>
              <w:ind w:right="-2"/>
              <w:rPr>
                <w:lang w:eastAsia="en-US"/>
              </w:rPr>
            </w:pPr>
            <w:r w:rsidRPr="00232658">
              <w:rPr>
                <w:lang w:eastAsia="en-US"/>
              </w:rPr>
              <w:t>Реализация программ в области энергосбере-жения</w:t>
            </w:r>
          </w:p>
          <w:p w14:paraId="098AB671" w14:textId="77777777" w:rsidR="00232658" w:rsidRPr="00232658" w:rsidRDefault="00232658" w:rsidP="00232658">
            <w:pPr>
              <w:ind w:right="-2"/>
              <w:rPr>
                <w:lang w:eastAsia="en-US"/>
              </w:rPr>
            </w:pPr>
            <w:r w:rsidRPr="00232658">
              <w:rPr>
                <w:lang w:eastAsia="en-US"/>
              </w:rPr>
              <w:t>и повышения энергети-ческой эффектив-ности</w:t>
            </w:r>
          </w:p>
        </w:tc>
        <w:tc>
          <w:tcPr>
            <w:tcW w:w="932" w:type="dxa"/>
            <w:vMerge w:val="restart"/>
            <w:vAlign w:val="center"/>
          </w:tcPr>
          <w:p w14:paraId="2985C3E6" w14:textId="77777777" w:rsidR="00232658" w:rsidRPr="00232658" w:rsidRDefault="00232658" w:rsidP="00232658">
            <w:pPr>
              <w:ind w:right="-2"/>
              <w:rPr>
                <w:lang w:eastAsia="en-US"/>
              </w:rPr>
            </w:pPr>
            <w:r w:rsidRPr="00232658">
              <w:rPr>
                <w:lang w:eastAsia="en-US"/>
              </w:rPr>
              <w:t>Дина-мика изме-нения расхо-дов на топли-во</w:t>
            </w:r>
          </w:p>
        </w:tc>
      </w:tr>
      <w:tr w:rsidR="00232658" w:rsidRPr="00232658" w14:paraId="54480A0C" w14:textId="77777777" w:rsidTr="004D4EBF">
        <w:trPr>
          <w:trHeight w:val="165"/>
          <w:jc w:val="center"/>
        </w:trPr>
        <w:tc>
          <w:tcPr>
            <w:tcW w:w="1560" w:type="dxa"/>
            <w:vMerge/>
          </w:tcPr>
          <w:p w14:paraId="5915FEF3" w14:textId="77777777" w:rsidR="00232658" w:rsidRPr="00232658" w:rsidRDefault="00232658" w:rsidP="00232658">
            <w:pPr>
              <w:ind w:right="-2"/>
              <w:rPr>
                <w:lang w:eastAsia="en-US"/>
              </w:rPr>
            </w:pPr>
          </w:p>
        </w:tc>
        <w:tc>
          <w:tcPr>
            <w:tcW w:w="709" w:type="dxa"/>
            <w:vMerge/>
          </w:tcPr>
          <w:p w14:paraId="3BE28F5D" w14:textId="77777777" w:rsidR="00232658" w:rsidRPr="00232658" w:rsidRDefault="00232658" w:rsidP="00232658">
            <w:pPr>
              <w:ind w:right="-2"/>
              <w:rPr>
                <w:lang w:eastAsia="en-US"/>
              </w:rPr>
            </w:pPr>
          </w:p>
        </w:tc>
        <w:tc>
          <w:tcPr>
            <w:tcW w:w="1276" w:type="dxa"/>
          </w:tcPr>
          <w:p w14:paraId="7DA2A984" w14:textId="77777777" w:rsidR="00232658" w:rsidRPr="00232658" w:rsidRDefault="00232658" w:rsidP="00232658">
            <w:pPr>
              <w:ind w:right="-2"/>
              <w:rPr>
                <w:lang w:eastAsia="en-US"/>
              </w:rPr>
            </w:pPr>
            <w:r w:rsidRPr="00232658">
              <w:rPr>
                <w:lang w:eastAsia="en-US"/>
              </w:rPr>
              <w:t>тыс. руб.</w:t>
            </w:r>
          </w:p>
        </w:tc>
        <w:tc>
          <w:tcPr>
            <w:tcW w:w="992" w:type="dxa"/>
          </w:tcPr>
          <w:p w14:paraId="644E18C6" w14:textId="77777777" w:rsidR="00232658" w:rsidRPr="00232658" w:rsidRDefault="00232658" w:rsidP="00232658">
            <w:pPr>
              <w:ind w:right="-2"/>
              <w:rPr>
                <w:lang w:eastAsia="en-US"/>
              </w:rPr>
            </w:pPr>
            <w:r w:rsidRPr="00232658">
              <w:rPr>
                <w:lang w:eastAsia="en-US"/>
              </w:rPr>
              <w:t>%</w:t>
            </w:r>
          </w:p>
        </w:tc>
        <w:tc>
          <w:tcPr>
            <w:tcW w:w="850" w:type="dxa"/>
          </w:tcPr>
          <w:p w14:paraId="23194C75" w14:textId="77777777" w:rsidR="00232658" w:rsidRPr="00232658" w:rsidRDefault="00232658" w:rsidP="00232658">
            <w:pPr>
              <w:ind w:right="-2"/>
              <w:rPr>
                <w:lang w:eastAsia="en-US"/>
              </w:rPr>
            </w:pPr>
            <w:r w:rsidRPr="00232658">
              <w:rPr>
                <w:lang w:eastAsia="en-US"/>
              </w:rPr>
              <w:t>%</w:t>
            </w:r>
          </w:p>
        </w:tc>
        <w:tc>
          <w:tcPr>
            <w:tcW w:w="932" w:type="dxa"/>
            <w:vMerge/>
          </w:tcPr>
          <w:p w14:paraId="1C96E6E5" w14:textId="77777777" w:rsidR="00232658" w:rsidRPr="00232658" w:rsidRDefault="00232658" w:rsidP="00232658">
            <w:pPr>
              <w:ind w:right="-2"/>
              <w:rPr>
                <w:sz w:val="28"/>
                <w:szCs w:val="28"/>
                <w:lang w:eastAsia="en-US"/>
              </w:rPr>
            </w:pPr>
          </w:p>
        </w:tc>
        <w:tc>
          <w:tcPr>
            <w:tcW w:w="1477" w:type="dxa"/>
            <w:vMerge/>
          </w:tcPr>
          <w:p w14:paraId="6424901E" w14:textId="77777777" w:rsidR="00232658" w:rsidRPr="00232658" w:rsidRDefault="00232658" w:rsidP="00232658">
            <w:pPr>
              <w:ind w:right="-2"/>
              <w:rPr>
                <w:sz w:val="28"/>
                <w:szCs w:val="28"/>
                <w:lang w:eastAsia="en-US"/>
              </w:rPr>
            </w:pPr>
          </w:p>
        </w:tc>
        <w:tc>
          <w:tcPr>
            <w:tcW w:w="1620" w:type="dxa"/>
            <w:vMerge/>
          </w:tcPr>
          <w:p w14:paraId="69B9C030" w14:textId="77777777" w:rsidR="00232658" w:rsidRPr="00232658" w:rsidRDefault="00232658" w:rsidP="00232658">
            <w:pPr>
              <w:ind w:right="-2"/>
              <w:rPr>
                <w:sz w:val="28"/>
                <w:szCs w:val="28"/>
                <w:lang w:eastAsia="en-US"/>
              </w:rPr>
            </w:pPr>
          </w:p>
        </w:tc>
        <w:tc>
          <w:tcPr>
            <w:tcW w:w="932" w:type="dxa"/>
            <w:vMerge/>
          </w:tcPr>
          <w:p w14:paraId="160EE3DB" w14:textId="77777777" w:rsidR="00232658" w:rsidRPr="00232658" w:rsidRDefault="00232658" w:rsidP="00232658">
            <w:pPr>
              <w:ind w:right="-2"/>
              <w:rPr>
                <w:sz w:val="28"/>
                <w:szCs w:val="28"/>
                <w:lang w:eastAsia="en-US"/>
              </w:rPr>
            </w:pPr>
          </w:p>
        </w:tc>
      </w:tr>
      <w:tr w:rsidR="00232658" w:rsidRPr="00232658" w14:paraId="7454F9D4" w14:textId="77777777" w:rsidTr="004D4EBF">
        <w:trPr>
          <w:trHeight w:val="301"/>
          <w:jc w:val="center"/>
        </w:trPr>
        <w:tc>
          <w:tcPr>
            <w:tcW w:w="1560" w:type="dxa"/>
            <w:vAlign w:val="center"/>
          </w:tcPr>
          <w:p w14:paraId="6AB63EC1" w14:textId="77777777" w:rsidR="00232658" w:rsidRPr="00232658" w:rsidRDefault="00232658" w:rsidP="00232658">
            <w:pPr>
              <w:ind w:right="-2"/>
              <w:rPr>
                <w:lang w:eastAsia="en-US"/>
              </w:rPr>
            </w:pPr>
            <w:r w:rsidRPr="00232658">
              <w:rPr>
                <w:lang w:eastAsia="en-US"/>
              </w:rPr>
              <w:t>1</w:t>
            </w:r>
          </w:p>
        </w:tc>
        <w:tc>
          <w:tcPr>
            <w:tcW w:w="709" w:type="dxa"/>
            <w:vAlign w:val="center"/>
          </w:tcPr>
          <w:p w14:paraId="6C926E7E" w14:textId="77777777" w:rsidR="00232658" w:rsidRPr="00232658" w:rsidRDefault="00232658" w:rsidP="00232658">
            <w:pPr>
              <w:ind w:right="-2"/>
              <w:rPr>
                <w:lang w:eastAsia="en-US"/>
              </w:rPr>
            </w:pPr>
            <w:r w:rsidRPr="00232658">
              <w:rPr>
                <w:lang w:eastAsia="en-US"/>
              </w:rPr>
              <w:t>2</w:t>
            </w:r>
          </w:p>
        </w:tc>
        <w:tc>
          <w:tcPr>
            <w:tcW w:w="1276" w:type="dxa"/>
            <w:vAlign w:val="center"/>
          </w:tcPr>
          <w:p w14:paraId="48A5C5B1" w14:textId="77777777" w:rsidR="00232658" w:rsidRPr="00232658" w:rsidRDefault="00232658" w:rsidP="00232658">
            <w:pPr>
              <w:ind w:right="-2"/>
              <w:rPr>
                <w:lang w:eastAsia="en-US"/>
              </w:rPr>
            </w:pPr>
            <w:r w:rsidRPr="00232658">
              <w:rPr>
                <w:lang w:eastAsia="en-US"/>
              </w:rPr>
              <w:t>3</w:t>
            </w:r>
          </w:p>
        </w:tc>
        <w:tc>
          <w:tcPr>
            <w:tcW w:w="992" w:type="dxa"/>
            <w:vAlign w:val="center"/>
          </w:tcPr>
          <w:p w14:paraId="1A9E0320" w14:textId="77777777" w:rsidR="00232658" w:rsidRPr="00232658" w:rsidRDefault="00232658" w:rsidP="00232658">
            <w:pPr>
              <w:rPr>
                <w:lang w:eastAsia="en-US"/>
              </w:rPr>
            </w:pPr>
            <w:r w:rsidRPr="00232658">
              <w:rPr>
                <w:lang w:eastAsia="en-US"/>
              </w:rPr>
              <w:t>4</w:t>
            </w:r>
          </w:p>
        </w:tc>
        <w:tc>
          <w:tcPr>
            <w:tcW w:w="850" w:type="dxa"/>
            <w:vAlign w:val="center"/>
          </w:tcPr>
          <w:p w14:paraId="3AEAA4B6" w14:textId="77777777" w:rsidR="00232658" w:rsidRPr="00232658" w:rsidRDefault="00232658" w:rsidP="00232658">
            <w:pPr>
              <w:rPr>
                <w:lang w:eastAsia="en-US"/>
              </w:rPr>
            </w:pPr>
            <w:r w:rsidRPr="00232658">
              <w:rPr>
                <w:lang w:eastAsia="en-US"/>
              </w:rPr>
              <w:t>5</w:t>
            </w:r>
          </w:p>
        </w:tc>
        <w:tc>
          <w:tcPr>
            <w:tcW w:w="932" w:type="dxa"/>
            <w:vAlign w:val="center"/>
          </w:tcPr>
          <w:p w14:paraId="56BDBBE6" w14:textId="77777777" w:rsidR="00232658" w:rsidRPr="00232658" w:rsidRDefault="00232658" w:rsidP="00232658">
            <w:pPr>
              <w:rPr>
                <w:lang w:eastAsia="en-US"/>
              </w:rPr>
            </w:pPr>
            <w:r w:rsidRPr="00232658">
              <w:rPr>
                <w:lang w:eastAsia="en-US"/>
              </w:rPr>
              <w:t>6</w:t>
            </w:r>
          </w:p>
        </w:tc>
        <w:tc>
          <w:tcPr>
            <w:tcW w:w="1477" w:type="dxa"/>
            <w:vAlign w:val="center"/>
          </w:tcPr>
          <w:p w14:paraId="47DE41F8" w14:textId="77777777" w:rsidR="00232658" w:rsidRPr="00232658" w:rsidRDefault="00232658" w:rsidP="00232658">
            <w:pPr>
              <w:rPr>
                <w:lang w:eastAsia="en-US"/>
              </w:rPr>
            </w:pPr>
            <w:r w:rsidRPr="00232658">
              <w:rPr>
                <w:lang w:eastAsia="en-US"/>
              </w:rPr>
              <w:t>7</w:t>
            </w:r>
          </w:p>
        </w:tc>
        <w:tc>
          <w:tcPr>
            <w:tcW w:w="1620" w:type="dxa"/>
            <w:vAlign w:val="center"/>
          </w:tcPr>
          <w:p w14:paraId="349591A6" w14:textId="77777777" w:rsidR="00232658" w:rsidRPr="00232658" w:rsidRDefault="00232658" w:rsidP="00232658">
            <w:pPr>
              <w:rPr>
                <w:lang w:eastAsia="en-US"/>
              </w:rPr>
            </w:pPr>
            <w:r w:rsidRPr="00232658">
              <w:rPr>
                <w:lang w:eastAsia="en-US"/>
              </w:rPr>
              <w:t>8</w:t>
            </w:r>
          </w:p>
        </w:tc>
        <w:tc>
          <w:tcPr>
            <w:tcW w:w="932" w:type="dxa"/>
            <w:vAlign w:val="center"/>
          </w:tcPr>
          <w:p w14:paraId="69015CE0" w14:textId="77777777" w:rsidR="00232658" w:rsidRPr="00232658" w:rsidRDefault="00232658" w:rsidP="00232658">
            <w:pPr>
              <w:rPr>
                <w:lang w:eastAsia="en-US"/>
              </w:rPr>
            </w:pPr>
            <w:r w:rsidRPr="00232658">
              <w:rPr>
                <w:lang w:eastAsia="en-US"/>
              </w:rPr>
              <w:t>9</w:t>
            </w:r>
          </w:p>
        </w:tc>
      </w:tr>
      <w:tr w:rsidR="00232658" w:rsidRPr="00232658" w14:paraId="3A32B342" w14:textId="77777777" w:rsidTr="004D4EBF">
        <w:trPr>
          <w:trHeight w:val="1676"/>
          <w:jc w:val="center"/>
        </w:trPr>
        <w:tc>
          <w:tcPr>
            <w:tcW w:w="1560" w:type="dxa"/>
            <w:vMerge w:val="restart"/>
            <w:vAlign w:val="center"/>
          </w:tcPr>
          <w:p w14:paraId="7B012EE7" w14:textId="77777777" w:rsidR="00232658" w:rsidRPr="00232658" w:rsidRDefault="00232658" w:rsidP="00232658">
            <w:pPr>
              <w:ind w:right="-2"/>
              <w:rPr>
                <w:bCs/>
                <w:color w:val="000000"/>
                <w:kern w:val="32"/>
                <w:lang w:eastAsia="en-US"/>
              </w:rPr>
            </w:pPr>
            <w:r w:rsidRPr="00232658">
              <w:rPr>
                <w:lang w:eastAsia="en-US"/>
              </w:rPr>
              <w:t xml:space="preserve">ООО «Теплоэнер-гетик» </w:t>
            </w:r>
          </w:p>
        </w:tc>
        <w:tc>
          <w:tcPr>
            <w:tcW w:w="709" w:type="dxa"/>
            <w:vAlign w:val="center"/>
          </w:tcPr>
          <w:p w14:paraId="77713B8A" w14:textId="77777777" w:rsidR="00232658" w:rsidRPr="00232658" w:rsidRDefault="00232658" w:rsidP="00232658">
            <w:pPr>
              <w:ind w:right="-2"/>
              <w:rPr>
                <w:lang w:eastAsia="en-US"/>
              </w:rPr>
            </w:pPr>
            <w:r w:rsidRPr="00232658">
              <w:rPr>
                <w:lang w:eastAsia="en-US"/>
              </w:rPr>
              <w:t>2016</w:t>
            </w:r>
          </w:p>
        </w:tc>
        <w:tc>
          <w:tcPr>
            <w:tcW w:w="1276" w:type="dxa"/>
            <w:vAlign w:val="center"/>
          </w:tcPr>
          <w:p w14:paraId="4E06256D" w14:textId="77777777" w:rsidR="00232658" w:rsidRPr="00232658" w:rsidRDefault="00232658" w:rsidP="00232658">
            <w:pPr>
              <w:ind w:right="-2"/>
              <w:rPr>
                <w:lang w:eastAsia="en-US"/>
              </w:rPr>
            </w:pPr>
            <w:r w:rsidRPr="00232658">
              <w:rPr>
                <w:lang w:eastAsia="en-US"/>
              </w:rPr>
              <w:t>216532,0</w:t>
            </w:r>
          </w:p>
        </w:tc>
        <w:tc>
          <w:tcPr>
            <w:tcW w:w="992" w:type="dxa"/>
            <w:vAlign w:val="center"/>
          </w:tcPr>
          <w:p w14:paraId="5CD6B005" w14:textId="77777777" w:rsidR="00232658" w:rsidRPr="00232658" w:rsidRDefault="00232658" w:rsidP="00232658">
            <w:pPr>
              <w:rPr>
                <w:lang w:eastAsia="en-US"/>
              </w:rPr>
            </w:pPr>
            <w:r w:rsidRPr="00232658">
              <w:rPr>
                <w:lang w:eastAsia="en-US"/>
              </w:rPr>
              <w:t>x</w:t>
            </w:r>
          </w:p>
        </w:tc>
        <w:tc>
          <w:tcPr>
            <w:tcW w:w="850" w:type="dxa"/>
            <w:vAlign w:val="center"/>
          </w:tcPr>
          <w:p w14:paraId="332B9F76" w14:textId="77777777" w:rsidR="00232658" w:rsidRPr="00232658" w:rsidRDefault="00232658" w:rsidP="00232658">
            <w:pPr>
              <w:rPr>
                <w:lang w:eastAsia="en-US"/>
              </w:rPr>
            </w:pPr>
            <w:r w:rsidRPr="00232658">
              <w:rPr>
                <w:lang w:eastAsia="en-US"/>
              </w:rPr>
              <w:t>0,0</w:t>
            </w:r>
          </w:p>
        </w:tc>
        <w:tc>
          <w:tcPr>
            <w:tcW w:w="932" w:type="dxa"/>
            <w:vAlign w:val="center"/>
          </w:tcPr>
          <w:p w14:paraId="2B913E12" w14:textId="77777777" w:rsidR="00232658" w:rsidRPr="00232658" w:rsidRDefault="00232658" w:rsidP="00232658">
            <w:pPr>
              <w:rPr>
                <w:lang w:eastAsia="en-US"/>
              </w:rPr>
            </w:pPr>
            <w:r w:rsidRPr="00232658">
              <w:rPr>
                <w:lang w:eastAsia="en-US"/>
              </w:rPr>
              <w:t>0,2</w:t>
            </w:r>
          </w:p>
        </w:tc>
        <w:tc>
          <w:tcPr>
            <w:tcW w:w="1477" w:type="dxa"/>
            <w:vAlign w:val="center"/>
          </w:tcPr>
          <w:p w14:paraId="7E0707F6" w14:textId="77777777" w:rsidR="00232658" w:rsidRPr="00232658" w:rsidRDefault="00232658" w:rsidP="00232658">
            <w:pPr>
              <w:rPr>
                <w:lang w:eastAsia="en-US"/>
              </w:rPr>
            </w:pPr>
            <w:r w:rsidRPr="00232658">
              <w:rPr>
                <w:lang w:eastAsia="en-US"/>
              </w:rPr>
              <w:t>205,49</w:t>
            </w:r>
            <w:r w:rsidRPr="00232658">
              <w:rPr>
                <w:lang w:eastAsia="en-US"/>
              </w:rPr>
              <w:br/>
              <w:t>кг у.т./Гкал</w:t>
            </w:r>
          </w:p>
        </w:tc>
        <w:tc>
          <w:tcPr>
            <w:tcW w:w="1620" w:type="dxa"/>
            <w:vAlign w:val="center"/>
          </w:tcPr>
          <w:p w14:paraId="6EC956E2" w14:textId="77777777" w:rsidR="00232658" w:rsidRPr="00232658" w:rsidRDefault="00232658" w:rsidP="00232658">
            <w:pPr>
              <w:rPr>
                <w:lang w:eastAsia="en-US"/>
              </w:rPr>
            </w:pPr>
            <w:r w:rsidRPr="00232658">
              <w:rPr>
                <w:lang w:eastAsia="en-US"/>
              </w:rPr>
              <w:t>x</w:t>
            </w:r>
          </w:p>
        </w:tc>
        <w:tc>
          <w:tcPr>
            <w:tcW w:w="932" w:type="dxa"/>
            <w:vAlign w:val="center"/>
          </w:tcPr>
          <w:p w14:paraId="3D17194F" w14:textId="77777777" w:rsidR="00232658" w:rsidRPr="00232658" w:rsidRDefault="00232658" w:rsidP="00232658">
            <w:pPr>
              <w:rPr>
                <w:lang w:eastAsia="en-US"/>
              </w:rPr>
            </w:pPr>
            <w:r w:rsidRPr="00232658">
              <w:rPr>
                <w:lang w:eastAsia="en-US"/>
              </w:rPr>
              <w:t>x</w:t>
            </w:r>
          </w:p>
        </w:tc>
      </w:tr>
      <w:tr w:rsidR="00232658" w:rsidRPr="00232658" w14:paraId="7FF778F0" w14:textId="77777777" w:rsidTr="004D4EBF">
        <w:trPr>
          <w:trHeight w:val="1400"/>
          <w:jc w:val="center"/>
        </w:trPr>
        <w:tc>
          <w:tcPr>
            <w:tcW w:w="1560" w:type="dxa"/>
            <w:vMerge/>
            <w:vAlign w:val="center"/>
          </w:tcPr>
          <w:p w14:paraId="4613B05C" w14:textId="77777777" w:rsidR="00232658" w:rsidRPr="00232658" w:rsidRDefault="00232658" w:rsidP="00232658">
            <w:pPr>
              <w:ind w:right="-2"/>
              <w:rPr>
                <w:sz w:val="28"/>
                <w:szCs w:val="28"/>
                <w:lang w:eastAsia="en-US"/>
              </w:rPr>
            </w:pPr>
          </w:p>
        </w:tc>
        <w:tc>
          <w:tcPr>
            <w:tcW w:w="709" w:type="dxa"/>
            <w:vAlign w:val="center"/>
          </w:tcPr>
          <w:p w14:paraId="7C619AE6" w14:textId="77777777" w:rsidR="00232658" w:rsidRPr="00232658" w:rsidRDefault="00232658" w:rsidP="00232658">
            <w:pPr>
              <w:ind w:right="-2"/>
              <w:rPr>
                <w:lang w:eastAsia="en-US"/>
              </w:rPr>
            </w:pPr>
            <w:r w:rsidRPr="00232658">
              <w:rPr>
                <w:lang w:eastAsia="en-US"/>
              </w:rPr>
              <w:t>2017</w:t>
            </w:r>
          </w:p>
        </w:tc>
        <w:tc>
          <w:tcPr>
            <w:tcW w:w="1276" w:type="dxa"/>
            <w:vAlign w:val="center"/>
          </w:tcPr>
          <w:p w14:paraId="478075D2" w14:textId="77777777" w:rsidR="00232658" w:rsidRPr="00232658" w:rsidRDefault="00232658" w:rsidP="00232658">
            <w:pPr>
              <w:rPr>
                <w:lang w:eastAsia="en-US"/>
              </w:rPr>
            </w:pPr>
            <w:r w:rsidRPr="00232658">
              <w:rPr>
                <w:lang w:eastAsia="en-US"/>
              </w:rPr>
              <w:t>x</w:t>
            </w:r>
          </w:p>
        </w:tc>
        <w:tc>
          <w:tcPr>
            <w:tcW w:w="992" w:type="dxa"/>
            <w:vAlign w:val="center"/>
          </w:tcPr>
          <w:p w14:paraId="2634D454" w14:textId="77777777" w:rsidR="00232658" w:rsidRPr="00232658" w:rsidRDefault="00232658" w:rsidP="00232658">
            <w:pPr>
              <w:rPr>
                <w:lang w:eastAsia="en-US"/>
              </w:rPr>
            </w:pPr>
            <w:r w:rsidRPr="00232658">
              <w:rPr>
                <w:lang w:eastAsia="en-US"/>
              </w:rPr>
              <w:t>1,00</w:t>
            </w:r>
          </w:p>
        </w:tc>
        <w:tc>
          <w:tcPr>
            <w:tcW w:w="850" w:type="dxa"/>
            <w:vAlign w:val="center"/>
          </w:tcPr>
          <w:p w14:paraId="53C26897" w14:textId="77777777" w:rsidR="00232658" w:rsidRPr="00232658" w:rsidRDefault="00232658" w:rsidP="00232658">
            <w:pPr>
              <w:rPr>
                <w:lang w:eastAsia="en-US"/>
              </w:rPr>
            </w:pPr>
            <w:r w:rsidRPr="00232658">
              <w:rPr>
                <w:lang w:eastAsia="en-US"/>
              </w:rPr>
              <w:t>0,0</w:t>
            </w:r>
          </w:p>
        </w:tc>
        <w:tc>
          <w:tcPr>
            <w:tcW w:w="932" w:type="dxa"/>
            <w:vAlign w:val="center"/>
          </w:tcPr>
          <w:p w14:paraId="64334D08" w14:textId="77777777" w:rsidR="00232658" w:rsidRPr="00232658" w:rsidRDefault="00232658" w:rsidP="00232658">
            <w:pPr>
              <w:rPr>
                <w:lang w:eastAsia="en-US"/>
              </w:rPr>
            </w:pPr>
            <w:r w:rsidRPr="00232658">
              <w:rPr>
                <w:lang w:eastAsia="en-US"/>
              </w:rPr>
              <w:t>0,2</w:t>
            </w:r>
          </w:p>
        </w:tc>
        <w:tc>
          <w:tcPr>
            <w:tcW w:w="1477" w:type="dxa"/>
            <w:vAlign w:val="center"/>
          </w:tcPr>
          <w:p w14:paraId="1F1F267E" w14:textId="77777777" w:rsidR="00232658" w:rsidRPr="00232658" w:rsidRDefault="00232658" w:rsidP="00232658">
            <w:pPr>
              <w:rPr>
                <w:color w:val="000000"/>
                <w:lang w:eastAsia="en-US"/>
              </w:rPr>
            </w:pPr>
            <w:r w:rsidRPr="00232658">
              <w:rPr>
                <w:color w:val="000000"/>
                <w:lang w:eastAsia="en-US"/>
              </w:rPr>
              <w:t>205,49</w:t>
            </w:r>
            <w:r w:rsidRPr="00232658">
              <w:rPr>
                <w:color w:val="000000"/>
                <w:lang w:eastAsia="en-US"/>
              </w:rPr>
              <w:br/>
              <w:t>кг у.т./Гкал</w:t>
            </w:r>
          </w:p>
        </w:tc>
        <w:tc>
          <w:tcPr>
            <w:tcW w:w="1620" w:type="dxa"/>
            <w:vAlign w:val="center"/>
          </w:tcPr>
          <w:p w14:paraId="0914698C" w14:textId="77777777" w:rsidR="00232658" w:rsidRPr="00232658" w:rsidRDefault="00232658" w:rsidP="00232658">
            <w:pPr>
              <w:rPr>
                <w:lang w:eastAsia="en-US"/>
              </w:rPr>
            </w:pPr>
            <w:r w:rsidRPr="00232658">
              <w:rPr>
                <w:lang w:eastAsia="en-US"/>
              </w:rPr>
              <w:t>x</w:t>
            </w:r>
          </w:p>
        </w:tc>
        <w:tc>
          <w:tcPr>
            <w:tcW w:w="932" w:type="dxa"/>
            <w:vAlign w:val="center"/>
          </w:tcPr>
          <w:p w14:paraId="6F21D50E" w14:textId="77777777" w:rsidR="00232658" w:rsidRPr="00232658" w:rsidRDefault="00232658" w:rsidP="00232658">
            <w:pPr>
              <w:rPr>
                <w:lang w:eastAsia="en-US"/>
              </w:rPr>
            </w:pPr>
            <w:r w:rsidRPr="00232658">
              <w:rPr>
                <w:lang w:eastAsia="en-US"/>
              </w:rPr>
              <w:t>x</w:t>
            </w:r>
          </w:p>
        </w:tc>
      </w:tr>
      <w:tr w:rsidR="00232658" w:rsidRPr="00232658" w14:paraId="4211718E" w14:textId="77777777" w:rsidTr="004D4EBF">
        <w:trPr>
          <w:trHeight w:val="848"/>
          <w:jc w:val="center"/>
        </w:trPr>
        <w:tc>
          <w:tcPr>
            <w:tcW w:w="1560" w:type="dxa"/>
            <w:vMerge/>
            <w:vAlign w:val="center"/>
          </w:tcPr>
          <w:p w14:paraId="53E77CF5" w14:textId="77777777" w:rsidR="00232658" w:rsidRPr="00232658" w:rsidRDefault="00232658" w:rsidP="00232658">
            <w:pPr>
              <w:ind w:right="-2"/>
              <w:rPr>
                <w:sz w:val="28"/>
                <w:szCs w:val="28"/>
                <w:lang w:eastAsia="en-US"/>
              </w:rPr>
            </w:pPr>
          </w:p>
        </w:tc>
        <w:tc>
          <w:tcPr>
            <w:tcW w:w="709" w:type="dxa"/>
            <w:vAlign w:val="center"/>
          </w:tcPr>
          <w:p w14:paraId="72B1A0E3" w14:textId="77777777" w:rsidR="00232658" w:rsidRPr="00232658" w:rsidRDefault="00232658" w:rsidP="00232658">
            <w:pPr>
              <w:ind w:right="-2"/>
              <w:rPr>
                <w:lang w:eastAsia="en-US"/>
              </w:rPr>
            </w:pPr>
            <w:r w:rsidRPr="00232658">
              <w:rPr>
                <w:lang w:eastAsia="en-US"/>
              </w:rPr>
              <w:t>2018</w:t>
            </w:r>
          </w:p>
        </w:tc>
        <w:tc>
          <w:tcPr>
            <w:tcW w:w="1276" w:type="dxa"/>
            <w:vAlign w:val="center"/>
          </w:tcPr>
          <w:p w14:paraId="23761529" w14:textId="77777777" w:rsidR="00232658" w:rsidRPr="00232658" w:rsidRDefault="00232658" w:rsidP="00232658">
            <w:pPr>
              <w:rPr>
                <w:lang w:eastAsia="en-US"/>
              </w:rPr>
            </w:pPr>
            <w:r w:rsidRPr="00232658">
              <w:rPr>
                <w:lang w:eastAsia="en-US"/>
              </w:rPr>
              <w:t>x</w:t>
            </w:r>
          </w:p>
        </w:tc>
        <w:tc>
          <w:tcPr>
            <w:tcW w:w="992" w:type="dxa"/>
            <w:vAlign w:val="center"/>
          </w:tcPr>
          <w:p w14:paraId="04168091" w14:textId="77777777" w:rsidR="00232658" w:rsidRPr="00232658" w:rsidRDefault="00232658" w:rsidP="00232658">
            <w:pPr>
              <w:rPr>
                <w:lang w:eastAsia="en-US"/>
              </w:rPr>
            </w:pPr>
            <w:r w:rsidRPr="00232658">
              <w:rPr>
                <w:lang w:eastAsia="en-US"/>
              </w:rPr>
              <w:t>1,00</w:t>
            </w:r>
          </w:p>
        </w:tc>
        <w:tc>
          <w:tcPr>
            <w:tcW w:w="850" w:type="dxa"/>
            <w:vAlign w:val="center"/>
          </w:tcPr>
          <w:p w14:paraId="6E4EF6C4" w14:textId="77777777" w:rsidR="00232658" w:rsidRPr="00232658" w:rsidRDefault="00232658" w:rsidP="00232658">
            <w:pPr>
              <w:rPr>
                <w:lang w:eastAsia="en-US"/>
              </w:rPr>
            </w:pPr>
            <w:r w:rsidRPr="00232658">
              <w:rPr>
                <w:lang w:eastAsia="en-US"/>
              </w:rPr>
              <w:t>1,34</w:t>
            </w:r>
          </w:p>
        </w:tc>
        <w:tc>
          <w:tcPr>
            <w:tcW w:w="932" w:type="dxa"/>
            <w:vAlign w:val="center"/>
          </w:tcPr>
          <w:p w14:paraId="665DB0F7" w14:textId="77777777" w:rsidR="00232658" w:rsidRPr="00232658" w:rsidRDefault="00232658" w:rsidP="00232658">
            <w:pPr>
              <w:rPr>
                <w:lang w:eastAsia="en-US"/>
              </w:rPr>
            </w:pPr>
            <w:r w:rsidRPr="00232658">
              <w:rPr>
                <w:lang w:eastAsia="en-US"/>
              </w:rPr>
              <w:t>0,2</w:t>
            </w:r>
          </w:p>
        </w:tc>
        <w:tc>
          <w:tcPr>
            <w:tcW w:w="1477" w:type="dxa"/>
            <w:vAlign w:val="center"/>
          </w:tcPr>
          <w:p w14:paraId="335AE5FF" w14:textId="77777777" w:rsidR="00232658" w:rsidRPr="00232658" w:rsidRDefault="00232658" w:rsidP="00232658">
            <w:pPr>
              <w:ind w:left="-108" w:right="-108"/>
              <w:rPr>
                <w:color w:val="000000"/>
                <w:lang w:eastAsia="en-US"/>
              </w:rPr>
            </w:pPr>
            <w:r w:rsidRPr="00232658">
              <w:rPr>
                <w:color w:val="000000"/>
                <w:lang w:eastAsia="en-US"/>
              </w:rPr>
              <w:t>197,27</w:t>
            </w:r>
            <w:r w:rsidRPr="00232658">
              <w:rPr>
                <w:color w:val="000000"/>
                <w:lang w:eastAsia="en-US"/>
              </w:rPr>
              <w:br/>
              <w:t>кг у.т./Гкал</w:t>
            </w:r>
          </w:p>
        </w:tc>
        <w:tc>
          <w:tcPr>
            <w:tcW w:w="1620" w:type="dxa"/>
            <w:vAlign w:val="center"/>
          </w:tcPr>
          <w:p w14:paraId="4136418D" w14:textId="77777777" w:rsidR="00232658" w:rsidRPr="00232658" w:rsidRDefault="00232658" w:rsidP="00232658">
            <w:pPr>
              <w:rPr>
                <w:lang w:eastAsia="en-US"/>
              </w:rPr>
            </w:pPr>
            <w:r w:rsidRPr="00232658">
              <w:rPr>
                <w:lang w:eastAsia="en-US"/>
              </w:rPr>
              <w:t>x</w:t>
            </w:r>
          </w:p>
        </w:tc>
        <w:tc>
          <w:tcPr>
            <w:tcW w:w="932" w:type="dxa"/>
            <w:vAlign w:val="center"/>
          </w:tcPr>
          <w:p w14:paraId="597D96DD" w14:textId="77777777" w:rsidR="00232658" w:rsidRPr="00232658" w:rsidRDefault="00232658" w:rsidP="00232658">
            <w:pPr>
              <w:rPr>
                <w:lang w:eastAsia="en-US"/>
              </w:rPr>
            </w:pPr>
            <w:r w:rsidRPr="00232658">
              <w:rPr>
                <w:lang w:eastAsia="en-US"/>
              </w:rPr>
              <w:t>x</w:t>
            </w:r>
          </w:p>
        </w:tc>
      </w:tr>
      <w:tr w:rsidR="00232658" w:rsidRPr="00232658" w14:paraId="34B6A854" w14:textId="77777777" w:rsidTr="004D4EBF">
        <w:trPr>
          <w:trHeight w:val="1263"/>
          <w:jc w:val="center"/>
        </w:trPr>
        <w:tc>
          <w:tcPr>
            <w:tcW w:w="1560" w:type="dxa"/>
            <w:vMerge/>
          </w:tcPr>
          <w:p w14:paraId="323E2330" w14:textId="77777777" w:rsidR="00232658" w:rsidRPr="00232658" w:rsidRDefault="00232658" w:rsidP="00232658">
            <w:pPr>
              <w:ind w:right="-2"/>
              <w:rPr>
                <w:sz w:val="28"/>
                <w:szCs w:val="28"/>
                <w:lang w:eastAsia="en-US"/>
              </w:rPr>
            </w:pPr>
          </w:p>
        </w:tc>
        <w:tc>
          <w:tcPr>
            <w:tcW w:w="709" w:type="dxa"/>
            <w:vAlign w:val="center"/>
          </w:tcPr>
          <w:p w14:paraId="14D8B0AC" w14:textId="77777777" w:rsidR="00232658" w:rsidRPr="00232658" w:rsidRDefault="00232658" w:rsidP="00232658">
            <w:pPr>
              <w:ind w:right="-2"/>
              <w:rPr>
                <w:lang w:eastAsia="en-US"/>
              </w:rPr>
            </w:pPr>
            <w:r w:rsidRPr="00232658">
              <w:rPr>
                <w:lang w:eastAsia="en-US"/>
              </w:rPr>
              <w:t>2019</w:t>
            </w:r>
          </w:p>
        </w:tc>
        <w:tc>
          <w:tcPr>
            <w:tcW w:w="1276" w:type="dxa"/>
            <w:vAlign w:val="center"/>
          </w:tcPr>
          <w:p w14:paraId="57FE6DDB" w14:textId="77777777" w:rsidR="00232658" w:rsidRPr="00232658" w:rsidRDefault="00232658" w:rsidP="00232658">
            <w:pPr>
              <w:rPr>
                <w:lang w:eastAsia="en-US"/>
              </w:rPr>
            </w:pPr>
            <w:r w:rsidRPr="00232658">
              <w:rPr>
                <w:lang w:eastAsia="en-US"/>
              </w:rPr>
              <w:t>x</w:t>
            </w:r>
          </w:p>
        </w:tc>
        <w:tc>
          <w:tcPr>
            <w:tcW w:w="992" w:type="dxa"/>
            <w:vAlign w:val="center"/>
          </w:tcPr>
          <w:p w14:paraId="56C94D50" w14:textId="77777777" w:rsidR="00232658" w:rsidRPr="00232658" w:rsidRDefault="00232658" w:rsidP="00232658">
            <w:pPr>
              <w:rPr>
                <w:lang w:eastAsia="en-US"/>
              </w:rPr>
            </w:pPr>
            <w:r w:rsidRPr="00232658">
              <w:rPr>
                <w:lang w:eastAsia="en-US"/>
              </w:rPr>
              <w:t>1,00</w:t>
            </w:r>
          </w:p>
        </w:tc>
        <w:tc>
          <w:tcPr>
            <w:tcW w:w="850" w:type="dxa"/>
            <w:vAlign w:val="center"/>
          </w:tcPr>
          <w:p w14:paraId="03A7DF57" w14:textId="77777777" w:rsidR="00232658" w:rsidRPr="00232658" w:rsidRDefault="00232658" w:rsidP="00232658">
            <w:pPr>
              <w:rPr>
                <w:lang w:eastAsia="en-US"/>
              </w:rPr>
            </w:pPr>
            <w:r w:rsidRPr="00232658">
              <w:rPr>
                <w:lang w:eastAsia="en-US"/>
              </w:rPr>
              <w:t>1,68</w:t>
            </w:r>
          </w:p>
        </w:tc>
        <w:tc>
          <w:tcPr>
            <w:tcW w:w="932" w:type="dxa"/>
            <w:vAlign w:val="center"/>
          </w:tcPr>
          <w:p w14:paraId="5A2FC7F3" w14:textId="77777777" w:rsidR="00232658" w:rsidRPr="00232658" w:rsidRDefault="00232658" w:rsidP="00232658">
            <w:pPr>
              <w:rPr>
                <w:lang w:eastAsia="en-US"/>
              </w:rPr>
            </w:pPr>
            <w:r w:rsidRPr="00232658">
              <w:rPr>
                <w:lang w:eastAsia="en-US"/>
              </w:rPr>
              <w:t>0,2</w:t>
            </w:r>
          </w:p>
        </w:tc>
        <w:tc>
          <w:tcPr>
            <w:tcW w:w="1477" w:type="dxa"/>
            <w:vAlign w:val="center"/>
          </w:tcPr>
          <w:p w14:paraId="761689B8" w14:textId="77777777" w:rsidR="00232658" w:rsidRPr="00232658" w:rsidRDefault="00232658" w:rsidP="00232658">
            <w:pPr>
              <w:ind w:left="-108" w:right="-108"/>
              <w:rPr>
                <w:color w:val="000000"/>
                <w:lang w:eastAsia="en-US"/>
              </w:rPr>
            </w:pPr>
            <w:r w:rsidRPr="00232658">
              <w:rPr>
                <w:lang w:eastAsia="en-US"/>
              </w:rPr>
              <w:t>197,27</w:t>
            </w:r>
            <w:r w:rsidRPr="00232658">
              <w:rPr>
                <w:lang w:eastAsia="en-US"/>
              </w:rPr>
              <w:br/>
              <w:t>кг у.т./Гкал</w:t>
            </w:r>
          </w:p>
        </w:tc>
        <w:tc>
          <w:tcPr>
            <w:tcW w:w="1620" w:type="dxa"/>
            <w:vAlign w:val="center"/>
          </w:tcPr>
          <w:p w14:paraId="59AE4CE1" w14:textId="77777777" w:rsidR="00232658" w:rsidRPr="00232658" w:rsidRDefault="00232658" w:rsidP="00232658">
            <w:pPr>
              <w:rPr>
                <w:lang w:eastAsia="en-US"/>
              </w:rPr>
            </w:pPr>
            <w:r w:rsidRPr="00232658">
              <w:rPr>
                <w:lang w:eastAsia="en-US"/>
              </w:rPr>
              <w:t>x</w:t>
            </w:r>
          </w:p>
        </w:tc>
        <w:tc>
          <w:tcPr>
            <w:tcW w:w="932" w:type="dxa"/>
            <w:vAlign w:val="center"/>
          </w:tcPr>
          <w:p w14:paraId="0EC84974" w14:textId="77777777" w:rsidR="00232658" w:rsidRPr="00232658" w:rsidRDefault="00232658" w:rsidP="00232658">
            <w:pPr>
              <w:rPr>
                <w:lang w:eastAsia="en-US"/>
              </w:rPr>
            </w:pPr>
            <w:r w:rsidRPr="00232658">
              <w:rPr>
                <w:lang w:eastAsia="en-US"/>
              </w:rPr>
              <w:t>x</w:t>
            </w:r>
          </w:p>
        </w:tc>
      </w:tr>
    </w:tbl>
    <w:p w14:paraId="5E647967" w14:textId="77777777" w:rsidR="00232658" w:rsidRPr="00232658" w:rsidRDefault="00232658" w:rsidP="00232658">
      <w:r w:rsidRPr="00232658">
        <w:br w:type="page"/>
      </w:r>
    </w:p>
    <w:p w14:paraId="4F924AEB" w14:textId="77777777" w:rsidR="00232658" w:rsidRPr="00232658" w:rsidRDefault="00232658" w:rsidP="00232658"/>
    <w:tbl>
      <w:tblPr>
        <w:tblStyle w:val="601"/>
        <w:tblW w:w="10348" w:type="dxa"/>
        <w:jc w:val="center"/>
        <w:tblLayout w:type="fixed"/>
        <w:tblLook w:val="04A0" w:firstRow="1" w:lastRow="0" w:firstColumn="1" w:lastColumn="0" w:noHBand="0" w:noVBand="1"/>
      </w:tblPr>
      <w:tblGrid>
        <w:gridCol w:w="1560"/>
        <w:gridCol w:w="709"/>
        <w:gridCol w:w="1276"/>
        <w:gridCol w:w="992"/>
        <w:gridCol w:w="850"/>
        <w:gridCol w:w="932"/>
        <w:gridCol w:w="1477"/>
        <w:gridCol w:w="1620"/>
        <w:gridCol w:w="932"/>
      </w:tblGrid>
      <w:tr w:rsidR="00232658" w:rsidRPr="00232658" w14:paraId="4513A5D6" w14:textId="77777777" w:rsidTr="004D4EBF">
        <w:trPr>
          <w:trHeight w:val="312"/>
          <w:jc w:val="center"/>
        </w:trPr>
        <w:tc>
          <w:tcPr>
            <w:tcW w:w="1560" w:type="dxa"/>
            <w:vAlign w:val="center"/>
          </w:tcPr>
          <w:p w14:paraId="3A5105CB" w14:textId="77777777" w:rsidR="00232658" w:rsidRPr="00232658" w:rsidRDefault="00232658" w:rsidP="00232658">
            <w:pPr>
              <w:ind w:right="-2"/>
              <w:rPr>
                <w:lang w:eastAsia="en-US"/>
              </w:rPr>
            </w:pPr>
            <w:r w:rsidRPr="00232658">
              <w:rPr>
                <w:lang w:eastAsia="en-US"/>
              </w:rPr>
              <w:t>1</w:t>
            </w:r>
          </w:p>
        </w:tc>
        <w:tc>
          <w:tcPr>
            <w:tcW w:w="709" w:type="dxa"/>
            <w:vAlign w:val="center"/>
          </w:tcPr>
          <w:p w14:paraId="51581037" w14:textId="77777777" w:rsidR="00232658" w:rsidRPr="00232658" w:rsidRDefault="00232658" w:rsidP="00232658">
            <w:pPr>
              <w:ind w:right="-2"/>
              <w:rPr>
                <w:lang w:eastAsia="en-US"/>
              </w:rPr>
            </w:pPr>
            <w:r w:rsidRPr="00232658">
              <w:rPr>
                <w:lang w:eastAsia="en-US"/>
              </w:rPr>
              <w:t>2</w:t>
            </w:r>
          </w:p>
        </w:tc>
        <w:tc>
          <w:tcPr>
            <w:tcW w:w="1276" w:type="dxa"/>
            <w:vAlign w:val="center"/>
          </w:tcPr>
          <w:p w14:paraId="3A72F528" w14:textId="77777777" w:rsidR="00232658" w:rsidRPr="00232658" w:rsidRDefault="00232658" w:rsidP="00232658">
            <w:pPr>
              <w:rPr>
                <w:lang w:eastAsia="en-US"/>
              </w:rPr>
            </w:pPr>
            <w:r w:rsidRPr="00232658">
              <w:rPr>
                <w:lang w:eastAsia="en-US"/>
              </w:rPr>
              <w:t>3</w:t>
            </w:r>
          </w:p>
        </w:tc>
        <w:tc>
          <w:tcPr>
            <w:tcW w:w="992" w:type="dxa"/>
            <w:vAlign w:val="center"/>
          </w:tcPr>
          <w:p w14:paraId="6733DDF0" w14:textId="77777777" w:rsidR="00232658" w:rsidRPr="00232658" w:rsidRDefault="00232658" w:rsidP="00232658">
            <w:pPr>
              <w:rPr>
                <w:lang w:eastAsia="en-US"/>
              </w:rPr>
            </w:pPr>
            <w:r w:rsidRPr="00232658">
              <w:rPr>
                <w:lang w:eastAsia="en-US"/>
              </w:rPr>
              <w:t>4</w:t>
            </w:r>
          </w:p>
        </w:tc>
        <w:tc>
          <w:tcPr>
            <w:tcW w:w="850" w:type="dxa"/>
            <w:vAlign w:val="center"/>
          </w:tcPr>
          <w:p w14:paraId="4BD63B4B" w14:textId="77777777" w:rsidR="00232658" w:rsidRPr="00232658" w:rsidRDefault="00232658" w:rsidP="00232658">
            <w:pPr>
              <w:rPr>
                <w:lang w:eastAsia="en-US"/>
              </w:rPr>
            </w:pPr>
            <w:r w:rsidRPr="00232658">
              <w:rPr>
                <w:lang w:eastAsia="en-US"/>
              </w:rPr>
              <w:t>5</w:t>
            </w:r>
          </w:p>
        </w:tc>
        <w:tc>
          <w:tcPr>
            <w:tcW w:w="932" w:type="dxa"/>
            <w:vAlign w:val="center"/>
          </w:tcPr>
          <w:p w14:paraId="74AD96CB" w14:textId="77777777" w:rsidR="00232658" w:rsidRPr="00232658" w:rsidRDefault="00232658" w:rsidP="00232658">
            <w:pPr>
              <w:rPr>
                <w:lang w:eastAsia="en-US"/>
              </w:rPr>
            </w:pPr>
            <w:r w:rsidRPr="00232658">
              <w:rPr>
                <w:lang w:eastAsia="en-US"/>
              </w:rPr>
              <w:t>6</w:t>
            </w:r>
          </w:p>
        </w:tc>
        <w:tc>
          <w:tcPr>
            <w:tcW w:w="1477" w:type="dxa"/>
            <w:vAlign w:val="center"/>
          </w:tcPr>
          <w:p w14:paraId="427ECED3" w14:textId="77777777" w:rsidR="00232658" w:rsidRPr="00232658" w:rsidRDefault="00232658" w:rsidP="00232658">
            <w:pPr>
              <w:ind w:left="-108" w:right="-108"/>
              <w:rPr>
                <w:color w:val="000000"/>
                <w:lang w:eastAsia="en-US"/>
              </w:rPr>
            </w:pPr>
            <w:r w:rsidRPr="00232658">
              <w:rPr>
                <w:lang w:eastAsia="en-US"/>
              </w:rPr>
              <w:t>7</w:t>
            </w:r>
          </w:p>
        </w:tc>
        <w:tc>
          <w:tcPr>
            <w:tcW w:w="1620" w:type="dxa"/>
            <w:vAlign w:val="center"/>
          </w:tcPr>
          <w:p w14:paraId="15D14FD8" w14:textId="77777777" w:rsidR="00232658" w:rsidRPr="00232658" w:rsidRDefault="00232658" w:rsidP="00232658">
            <w:pPr>
              <w:rPr>
                <w:lang w:eastAsia="en-US"/>
              </w:rPr>
            </w:pPr>
            <w:r w:rsidRPr="00232658">
              <w:rPr>
                <w:lang w:eastAsia="en-US"/>
              </w:rPr>
              <w:t>8</w:t>
            </w:r>
          </w:p>
        </w:tc>
        <w:tc>
          <w:tcPr>
            <w:tcW w:w="932" w:type="dxa"/>
            <w:vAlign w:val="center"/>
          </w:tcPr>
          <w:p w14:paraId="19F0C71F" w14:textId="77777777" w:rsidR="00232658" w:rsidRPr="00232658" w:rsidRDefault="00232658" w:rsidP="00232658">
            <w:pPr>
              <w:rPr>
                <w:lang w:eastAsia="en-US"/>
              </w:rPr>
            </w:pPr>
            <w:r w:rsidRPr="00232658">
              <w:rPr>
                <w:lang w:eastAsia="en-US"/>
              </w:rPr>
              <w:t>9</w:t>
            </w:r>
          </w:p>
        </w:tc>
      </w:tr>
      <w:tr w:rsidR="00232658" w:rsidRPr="00232658" w14:paraId="79B53EF8" w14:textId="77777777" w:rsidTr="004D4EBF">
        <w:trPr>
          <w:trHeight w:val="1263"/>
          <w:jc w:val="center"/>
        </w:trPr>
        <w:tc>
          <w:tcPr>
            <w:tcW w:w="1560" w:type="dxa"/>
            <w:vMerge w:val="restart"/>
            <w:vAlign w:val="center"/>
          </w:tcPr>
          <w:p w14:paraId="1DCDD7B7" w14:textId="77777777" w:rsidR="00232658" w:rsidRPr="00232658" w:rsidRDefault="00232658" w:rsidP="00232658">
            <w:pPr>
              <w:ind w:right="-2"/>
              <w:rPr>
                <w:lang w:eastAsia="en-US"/>
              </w:rPr>
            </w:pPr>
          </w:p>
        </w:tc>
        <w:tc>
          <w:tcPr>
            <w:tcW w:w="709" w:type="dxa"/>
            <w:vAlign w:val="center"/>
          </w:tcPr>
          <w:p w14:paraId="7CD93A34" w14:textId="77777777" w:rsidR="00232658" w:rsidRPr="00232658" w:rsidRDefault="00232658" w:rsidP="00232658">
            <w:pPr>
              <w:ind w:right="-2"/>
              <w:rPr>
                <w:lang w:eastAsia="en-US"/>
              </w:rPr>
            </w:pPr>
            <w:r w:rsidRPr="00232658">
              <w:rPr>
                <w:lang w:eastAsia="en-US"/>
              </w:rPr>
              <w:t>2020</w:t>
            </w:r>
          </w:p>
        </w:tc>
        <w:tc>
          <w:tcPr>
            <w:tcW w:w="1276" w:type="dxa"/>
            <w:vAlign w:val="center"/>
          </w:tcPr>
          <w:p w14:paraId="349ADBF8" w14:textId="77777777" w:rsidR="00232658" w:rsidRPr="00232658" w:rsidRDefault="00232658" w:rsidP="00232658">
            <w:pPr>
              <w:rPr>
                <w:sz w:val="22"/>
                <w:szCs w:val="22"/>
                <w:lang w:eastAsia="en-US"/>
              </w:rPr>
            </w:pPr>
            <w:r w:rsidRPr="00232658">
              <w:rPr>
                <w:sz w:val="22"/>
                <w:szCs w:val="22"/>
                <w:lang w:eastAsia="en-US"/>
              </w:rPr>
              <w:t>х</w:t>
            </w:r>
          </w:p>
        </w:tc>
        <w:tc>
          <w:tcPr>
            <w:tcW w:w="992" w:type="dxa"/>
            <w:vAlign w:val="center"/>
          </w:tcPr>
          <w:p w14:paraId="33F59555" w14:textId="77777777" w:rsidR="00232658" w:rsidRPr="00232658" w:rsidRDefault="00232658" w:rsidP="00232658">
            <w:pPr>
              <w:rPr>
                <w:lang w:eastAsia="en-US"/>
              </w:rPr>
            </w:pPr>
            <w:r w:rsidRPr="00232658">
              <w:rPr>
                <w:lang w:eastAsia="en-US"/>
              </w:rPr>
              <w:t>1,00</w:t>
            </w:r>
          </w:p>
        </w:tc>
        <w:tc>
          <w:tcPr>
            <w:tcW w:w="850" w:type="dxa"/>
            <w:vAlign w:val="center"/>
          </w:tcPr>
          <w:p w14:paraId="6F6EA85B" w14:textId="77777777" w:rsidR="00232658" w:rsidRPr="00232658" w:rsidRDefault="00232658" w:rsidP="00232658">
            <w:pPr>
              <w:rPr>
                <w:lang w:eastAsia="en-US"/>
              </w:rPr>
            </w:pPr>
            <w:r w:rsidRPr="00232658">
              <w:rPr>
                <w:lang w:eastAsia="en-US"/>
              </w:rPr>
              <w:t>2,06</w:t>
            </w:r>
          </w:p>
        </w:tc>
        <w:tc>
          <w:tcPr>
            <w:tcW w:w="932" w:type="dxa"/>
            <w:vAlign w:val="center"/>
          </w:tcPr>
          <w:p w14:paraId="033D9A08" w14:textId="77777777" w:rsidR="00232658" w:rsidRPr="00232658" w:rsidRDefault="00232658" w:rsidP="00232658">
            <w:pPr>
              <w:rPr>
                <w:lang w:eastAsia="en-US"/>
              </w:rPr>
            </w:pPr>
            <w:r w:rsidRPr="00232658">
              <w:rPr>
                <w:lang w:eastAsia="en-US"/>
              </w:rPr>
              <w:t>0,2</w:t>
            </w:r>
          </w:p>
        </w:tc>
        <w:tc>
          <w:tcPr>
            <w:tcW w:w="1477" w:type="dxa"/>
            <w:vAlign w:val="center"/>
          </w:tcPr>
          <w:p w14:paraId="6D4AD8D4" w14:textId="77777777" w:rsidR="00232658" w:rsidRPr="00232658" w:rsidRDefault="00232658" w:rsidP="00232658">
            <w:pPr>
              <w:ind w:left="-108" w:right="-108"/>
              <w:rPr>
                <w:color w:val="000000"/>
                <w:lang w:eastAsia="en-US"/>
              </w:rPr>
            </w:pPr>
            <w:r w:rsidRPr="00232658">
              <w:rPr>
                <w:lang w:eastAsia="en-US"/>
              </w:rPr>
              <w:t>197,27</w:t>
            </w:r>
            <w:r w:rsidRPr="00232658">
              <w:rPr>
                <w:lang w:eastAsia="en-US"/>
              </w:rPr>
              <w:br/>
              <w:t>кг у.т./Гкал</w:t>
            </w:r>
          </w:p>
        </w:tc>
        <w:tc>
          <w:tcPr>
            <w:tcW w:w="1620" w:type="dxa"/>
            <w:vAlign w:val="center"/>
          </w:tcPr>
          <w:p w14:paraId="6B6D387F" w14:textId="77777777" w:rsidR="00232658" w:rsidRPr="00232658" w:rsidRDefault="00232658" w:rsidP="00232658">
            <w:pPr>
              <w:rPr>
                <w:lang w:eastAsia="en-US"/>
              </w:rPr>
            </w:pPr>
            <w:r w:rsidRPr="00232658">
              <w:rPr>
                <w:lang w:eastAsia="en-US"/>
              </w:rPr>
              <w:t>x</w:t>
            </w:r>
          </w:p>
        </w:tc>
        <w:tc>
          <w:tcPr>
            <w:tcW w:w="932" w:type="dxa"/>
            <w:vAlign w:val="center"/>
          </w:tcPr>
          <w:p w14:paraId="581D5E3D" w14:textId="77777777" w:rsidR="00232658" w:rsidRPr="00232658" w:rsidRDefault="00232658" w:rsidP="00232658">
            <w:pPr>
              <w:rPr>
                <w:lang w:eastAsia="en-US"/>
              </w:rPr>
            </w:pPr>
            <w:r w:rsidRPr="00232658">
              <w:rPr>
                <w:lang w:eastAsia="en-US"/>
              </w:rPr>
              <w:t>x</w:t>
            </w:r>
          </w:p>
        </w:tc>
      </w:tr>
      <w:tr w:rsidR="00232658" w:rsidRPr="00232658" w14:paraId="6A0A04A4" w14:textId="77777777" w:rsidTr="004D4EBF">
        <w:trPr>
          <w:trHeight w:val="1263"/>
          <w:jc w:val="center"/>
        </w:trPr>
        <w:tc>
          <w:tcPr>
            <w:tcW w:w="1560" w:type="dxa"/>
            <w:vMerge/>
          </w:tcPr>
          <w:p w14:paraId="393DB71E" w14:textId="77777777" w:rsidR="00232658" w:rsidRPr="00232658" w:rsidRDefault="00232658" w:rsidP="00232658">
            <w:pPr>
              <w:ind w:right="-2"/>
              <w:rPr>
                <w:sz w:val="28"/>
                <w:szCs w:val="28"/>
                <w:lang w:eastAsia="en-US"/>
              </w:rPr>
            </w:pPr>
          </w:p>
        </w:tc>
        <w:tc>
          <w:tcPr>
            <w:tcW w:w="709" w:type="dxa"/>
            <w:vAlign w:val="center"/>
          </w:tcPr>
          <w:p w14:paraId="0FA6B9AA" w14:textId="77777777" w:rsidR="00232658" w:rsidRPr="00232658" w:rsidRDefault="00232658" w:rsidP="00232658">
            <w:pPr>
              <w:ind w:right="-2"/>
              <w:rPr>
                <w:lang w:eastAsia="en-US"/>
              </w:rPr>
            </w:pPr>
            <w:r w:rsidRPr="00232658">
              <w:rPr>
                <w:lang w:eastAsia="en-US"/>
              </w:rPr>
              <w:t>2021</w:t>
            </w:r>
          </w:p>
        </w:tc>
        <w:tc>
          <w:tcPr>
            <w:tcW w:w="1276" w:type="dxa"/>
            <w:vAlign w:val="center"/>
          </w:tcPr>
          <w:p w14:paraId="0A2D7857" w14:textId="77777777" w:rsidR="00232658" w:rsidRPr="00232658" w:rsidRDefault="00232658" w:rsidP="00232658">
            <w:pPr>
              <w:rPr>
                <w:sz w:val="22"/>
                <w:szCs w:val="22"/>
                <w:lang w:eastAsia="en-US"/>
              </w:rPr>
            </w:pPr>
            <w:r w:rsidRPr="00232658">
              <w:rPr>
                <w:sz w:val="22"/>
                <w:szCs w:val="22"/>
                <w:lang w:eastAsia="en-US"/>
              </w:rPr>
              <w:t>х</w:t>
            </w:r>
          </w:p>
        </w:tc>
        <w:tc>
          <w:tcPr>
            <w:tcW w:w="992" w:type="dxa"/>
            <w:vAlign w:val="center"/>
          </w:tcPr>
          <w:p w14:paraId="0D6E6352" w14:textId="77777777" w:rsidR="00232658" w:rsidRPr="00232658" w:rsidRDefault="00232658" w:rsidP="00232658">
            <w:pPr>
              <w:rPr>
                <w:lang w:eastAsia="en-US"/>
              </w:rPr>
            </w:pPr>
            <w:r w:rsidRPr="00232658">
              <w:rPr>
                <w:lang w:eastAsia="en-US"/>
              </w:rPr>
              <w:t>1,00</w:t>
            </w:r>
          </w:p>
        </w:tc>
        <w:tc>
          <w:tcPr>
            <w:tcW w:w="850" w:type="dxa"/>
            <w:vAlign w:val="center"/>
          </w:tcPr>
          <w:p w14:paraId="5EE4FFBA" w14:textId="77777777" w:rsidR="00232658" w:rsidRPr="00232658" w:rsidRDefault="00232658" w:rsidP="00232658">
            <w:pPr>
              <w:rPr>
                <w:lang w:eastAsia="en-US"/>
              </w:rPr>
            </w:pPr>
            <w:r w:rsidRPr="00232658">
              <w:rPr>
                <w:lang w:eastAsia="en-US"/>
              </w:rPr>
              <w:t>2,65</w:t>
            </w:r>
          </w:p>
        </w:tc>
        <w:tc>
          <w:tcPr>
            <w:tcW w:w="932" w:type="dxa"/>
            <w:vAlign w:val="center"/>
          </w:tcPr>
          <w:p w14:paraId="12337297" w14:textId="77777777" w:rsidR="00232658" w:rsidRPr="00232658" w:rsidRDefault="00232658" w:rsidP="00232658">
            <w:pPr>
              <w:rPr>
                <w:lang w:eastAsia="en-US"/>
              </w:rPr>
            </w:pPr>
            <w:r w:rsidRPr="00232658">
              <w:rPr>
                <w:lang w:eastAsia="en-US"/>
              </w:rPr>
              <w:t>0,2</w:t>
            </w:r>
          </w:p>
        </w:tc>
        <w:tc>
          <w:tcPr>
            <w:tcW w:w="1477" w:type="dxa"/>
            <w:vAlign w:val="center"/>
          </w:tcPr>
          <w:p w14:paraId="5ABFD389" w14:textId="77777777" w:rsidR="00232658" w:rsidRPr="00232658" w:rsidRDefault="00232658" w:rsidP="00232658">
            <w:pPr>
              <w:ind w:left="-108" w:right="-108"/>
              <w:rPr>
                <w:color w:val="000000"/>
                <w:lang w:eastAsia="en-US"/>
              </w:rPr>
            </w:pPr>
            <w:r w:rsidRPr="00232658">
              <w:rPr>
                <w:lang w:eastAsia="en-US"/>
              </w:rPr>
              <w:t>197,27</w:t>
            </w:r>
            <w:r w:rsidRPr="00232658">
              <w:rPr>
                <w:lang w:eastAsia="en-US"/>
              </w:rPr>
              <w:br/>
              <w:t>кг у.т./Гкал</w:t>
            </w:r>
          </w:p>
        </w:tc>
        <w:tc>
          <w:tcPr>
            <w:tcW w:w="1620" w:type="dxa"/>
            <w:vAlign w:val="center"/>
          </w:tcPr>
          <w:p w14:paraId="0C230FF4" w14:textId="77777777" w:rsidR="00232658" w:rsidRPr="00232658" w:rsidRDefault="00232658" w:rsidP="00232658">
            <w:pPr>
              <w:rPr>
                <w:lang w:eastAsia="en-US"/>
              </w:rPr>
            </w:pPr>
            <w:r w:rsidRPr="00232658">
              <w:rPr>
                <w:lang w:eastAsia="en-US"/>
              </w:rPr>
              <w:t>x</w:t>
            </w:r>
          </w:p>
        </w:tc>
        <w:tc>
          <w:tcPr>
            <w:tcW w:w="932" w:type="dxa"/>
            <w:vAlign w:val="center"/>
          </w:tcPr>
          <w:p w14:paraId="3827CDAC" w14:textId="77777777" w:rsidR="00232658" w:rsidRPr="00232658" w:rsidRDefault="00232658" w:rsidP="00232658">
            <w:pPr>
              <w:rPr>
                <w:lang w:eastAsia="en-US"/>
              </w:rPr>
            </w:pPr>
            <w:r w:rsidRPr="00232658">
              <w:rPr>
                <w:lang w:eastAsia="en-US"/>
              </w:rPr>
              <w:t>x</w:t>
            </w:r>
          </w:p>
        </w:tc>
      </w:tr>
      <w:tr w:rsidR="00232658" w:rsidRPr="00232658" w14:paraId="01DE38A5" w14:textId="77777777" w:rsidTr="004D4EBF">
        <w:trPr>
          <w:trHeight w:val="1263"/>
          <w:jc w:val="center"/>
        </w:trPr>
        <w:tc>
          <w:tcPr>
            <w:tcW w:w="1560" w:type="dxa"/>
            <w:vMerge/>
          </w:tcPr>
          <w:p w14:paraId="1D60FA85" w14:textId="77777777" w:rsidR="00232658" w:rsidRPr="00232658" w:rsidRDefault="00232658" w:rsidP="00232658">
            <w:pPr>
              <w:ind w:right="-2"/>
              <w:rPr>
                <w:sz w:val="28"/>
                <w:szCs w:val="28"/>
                <w:lang w:eastAsia="en-US"/>
              </w:rPr>
            </w:pPr>
          </w:p>
        </w:tc>
        <w:tc>
          <w:tcPr>
            <w:tcW w:w="709" w:type="dxa"/>
            <w:vAlign w:val="center"/>
          </w:tcPr>
          <w:p w14:paraId="2C778C38" w14:textId="77777777" w:rsidR="00232658" w:rsidRPr="00232658" w:rsidRDefault="00232658" w:rsidP="00232658">
            <w:pPr>
              <w:ind w:right="-2"/>
              <w:rPr>
                <w:lang w:eastAsia="en-US"/>
              </w:rPr>
            </w:pPr>
            <w:r w:rsidRPr="00232658">
              <w:rPr>
                <w:lang w:eastAsia="en-US"/>
              </w:rPr>
              <w:t>2022</w:t>
            </w:r>
          </w:p>
        </w:tc>
        <w:tc>
          <w:tcPr>
            <w:tcW w:w="1276" w:type="dxa"/>
            <w:vAlign w:val="center"/>
          </w:tcPr>
          <w:p w14:paraId="014B1A43" w14:textId="77777777" w:rsidR="00232658" w:rsidRPr="00232658" w:rsidRDefault="00232658" w:rsidP="00232658">
            <w:pPr>
              <w:rPr>
                <w:sz w:val="22"/>
                <w:szCs w:val="22"/>
                <w:lang w:eastAsia="en-US"/>
              </w:rPr>
            </w:pPr>
            <w:r w:rsidRPr="00232658">
              <w:rPr>
                <w:sz w:val="22"/>
                <w:szCs w:val="22"/>
                <w:lang w:eastAsia="en-US"/>
              </w:rPr>
              <w:t>х</w:t>
            </w:r>
          </w:p>
        </w:tc>
        <w:tc>
          <w:tcPr>
            <w:tcW w:w="992" w:type="dxa"/>
            <w:vAlign w:val="center"/>
          </w:tcPr>
          <w:p w14:paraId="393B2E9E" w14:textId="77777777" w:rsidR="00232658" w:rsidRPr="00232658" w:rsidRDefault="00232658" w:rsidP="00232658">
            <w:pPr>
              <w:rPr>
                <w:lang w:eastAsia="en-US"/>
              </w:rPr>
            </w:pPr>
            <w:r w:rsidRPr="00232658">
              <w:rPr>
                <w:lang w:eastAsia="en-US"/>
              </w:rPr>
              <w:t>1,00</w:t>
            </w:r>
          </w:p>
        </w:tc>
        <w:tc>
          <w:tcPr>
            <w:tcW w:w="850" w:type="dxa"/>
            <w:vAlign w:val="center"/>
          </w:tcPr>
          <w:p w14:paraId="2E7838AB" w14:textId="77777777" w:rsidR="00232658" w:rsidRPr="00232658" w:rsidRDefault="00232658" w:rsidP="00232658">
            <w:pPr>
              <w:rPr>
                <w:lang w:eastAsia="en-US"/>
              </w:rPr>
            </w:pPr>
            <w:r w:rsidRPr="00232658">
              <w:rPr>
                <w:lang w:eastAsia="en-US"/>
              </w:rPr>
              <w:t>3,32</w:t>
            </w:r>
          </w:p>
        </w:tc>
        <w:tc>
          <w:tcPr>
            <w:tcW w:w="932" w:type="dxa"/>
            <w:vAlign w:val="center"/>
          </w:tcPr>
          <w:p w14:paraId="5522D22F" w14:textId="77777777" w:rsidR="00232658" w:rsidRPr="00232658" w:rsidRDefault="00232658" w:rsidP="00232658">
            <w:pPr>
              <w:rPr>
                <w:lang w:eastAsia="en-US"/>
              </w:rPr>
            </w:pPr>
            <w:r w:rsidRPr="00232658">
              <w:rPr>
                <w:lang w:eastAsia="en-US"/>
              </w:rPr>
              <w:t>0,2</w:t>
            </w:r>
          </w:p>
        </w:tc>
        <w:tc>
          <w:tcPr>
            <w:tcW w:w="1477" w:type="dxa"/>
            <w:vAlign w:val="center"/>
          </w:tcPr>
          <w:p w14:paraId="33E63BA7" w14:textId="77777777" w:rsidR="00232658" w:rsidRPr="00232658" w:rsidRDefault="00232658" w:rsidP="00232658">
            <w:pPr>
              <w:ind w:left="-108" w:right="-108"/>
              <w:rPr>
                <w:color w:val="000000"/>
                <w:lang w:eastAsia="en-US"/>
              </w:rPr>
            </w:pPr>
            <w:r w:rsidRPr="00232658">
              <w:rPr>
                <w:lang w:eastAsia="en-US"/>
              </w:rPr>
              <w:t>197,27</w:t>
            </w:r>
            <w:r w:rsidRPr="00232658">
              <w:rPr>
                <w:lang w:eastAsia="en-US"/>
              </w:rPr>
              <w:br/>
              <w:t>кг у.т./Гкал</w:t>
            </w:r>
          </w:p>
        </w:tc>
        <w:tc>
          <w:tcPr>
            <w:tcW w:w="1620" w:type="dxa"/>
            <w:vAlign w:val="center"/>
          </w:tcPr>
          <w:p w14:paraId="228B42B2" w14:textId="77777777" w:rsidR="00232658" w:rsidRPr="00232658" w:rsidRDefault="00232658" w:rsidP="00232658">
            <w:pPr>
              <w:rPr>
                <w:lang w:eastAsia="en-US"/>
              </w:rPr>
            </w:pPr>
            <w:r w:rsidRPr="00232658">
              <w:rPr>
                <w:lang w:eastAsia="en-US"/>
              </w:rPr>
              <w:t>x</w:t>
            </w:r>
          </w:p>
        </w:tc>
        <w:tc>
          <w:tcPr>
            <w:tcW w:w="932" w:type="dxa"/>
            <w:vAlign w:val="center"/>
          </w:tcPr>
          <w:p w14:paraId="538A7603" w14:textId="77777777" w:rsidR="00232658" w:rsidRPr="00232658" w:rsidRDefault="00232658" w:rsidP="00232658">
            <w:pPr>
              <w:rPr>
                <w:lang w:eastAsia="en-US"/>
              </w:rPr>
            </w:pPr>
            <w:r w:rsidRPr="00232658">
              <w:rPr>
                <w:lang w:eastAsia="en-US"/>
              </w:rPr>
              <w:t>x</w:t>
            </w:r>
          </w:p>
        </w:tc>
      </w:tr>
      <w:tr w:rsidR="00232658" w:rsidRPr="00232658" w14:paraId="2C53CFF9" w14:textId="77777777" w:rsidTr="004D4EBF">
        <w:trPr>
          <w:trHeight w:val="1263"/>
          <w:jc w:val="center"/>
        </w:trPr>
        <w:tc>
          <w:tcPr>
            <w:tcW w:w="1560" w:type="dxa"/>
            <w:vMerge/>
          </w:tcPr>
          <w:p w14:paraId="452FC677" w14:textId="77777777" w:rsidR="00232658" w:rsidRPr="00232658" w:rsidRDefault="00232658" w:rsidP="00232658">
            <w:pPr>
              <w:ind w:right="-2"/>
              <w:rPr>
                <w:sz w:val="28"/>
                <w:szCs w:val="28"/>
                <w:lang w:eastAsia="en-US"/>
              </w:rPr>
            </w:pPr>
          </w:p>
        </w:tc>
        <w:tc>
          <w:tcPr>
            <w:tcW w:w="709" w:type="dxa"/>
            <w:vAlign w:val="center"/>
          </w:tcPr>
          <w:p w14:paraId="54DDA9BC" w14:textId="77777777" w:rsidR="00232658" w:rsidRPr="00232658" w:rsidRDefault="00232658" w:rsidP="00232658">
            <w:pPr>
              <w:ind w:right="-2"/>
              <w:rPr>
                <w:lang w:eastAsia="en-US"/>
              </w:rPr>
            </w:pPr>
            <w:r w:rsidRPr="00232658">
              <w:rPr>
                <w:lang w:eastAsia="en-US"/>
              </w:rPr>
              <w:t>2023</w:t>
            </w:r>
          </w:p>
        </w:tc>
        <w:tc>
          <w:tcPr>
            <w:tcW w:w="1276" w:type="dxa"/>
            <w:vAlign w:val="center"/>
          </w:tcPr>
          <w:p w14:paraId="56C56E5B" w14:textId="77777777" w:rsidR="00232658" w:rsidRPr="00232658" w:rsidRDefault="00232658" w:rsidP="00232658">
            <w:pPr>
              <w:rPr>
                <w:sz w:val="22"/>
                <w:szCs w:val="22"/>
                <w:lang w:eastAsia="en-US"/>
              </w:rPr>
            </w:pPr>
            <w:r w:rsidRPr="00232658">
              <w:rPr>
                <w:sz w:val="22"/>
                <w:szCs w:val="22"/>
                <w:lang w:eastAsia="en-US"/>
              </w:rPr>
              <w:t>х</w:t>
            </w:r>
          </w:p>
        </w:tc>
        <w:tc>
          <w:tcPr>
            <w:tcW w:w="992" w:type="dxa"/>
            <w:vAlign w:val="center"/>
          </w:tcPr>
          <w:p w14:paraId="6F2789D3" w14:textId="77777777" w:rsidR="00232658" w:rsidRPr="00232658" w:rsidRDefault="00232658" w:rsidP="00232658">
            <w:pPr>
              <w:rPr>
                <w:lang w:eastAsia="en-US"/>
              </w:rPr>
            </w:pPr>
            <w:r w:rsidRPr="00232658">
              <w:rPr>
                <w:lang w:eastAsia="en-US"/>
              </w:rPr>
              <w:t>1,00</w:t>
            </w:r>
          </w:p>
        </w:tc>
        <w:tc>
          <w:tcPr>
            <w:tcW w:w="850" w:type="dxa"/>
            <w:vAlign w:val="center"/>
          </w:tcPr>
          <w:p w14:paraId="5ADF4BA7" w14:textId="77777777" w:rsidR="00232658" w:rsidRPr="00232658" w:rsidRDefault="00232658" w:rsidP="00232658">
            <w:pPr>
              <w:rPr>
                <w:lang w:eastAsia="en-US"/>
              </w:rPr>
            </w:pPr>
            <w:r w:rsidRPr="00232658">
              <w:rPr>
                <w:lang w:eastAsia="en-US"/>
              </w:rPr>
              <w:t>3,88</w:t>
            </w:r>
          </w:p>
        </w:tc>
        <w:tc>
          <w:tcPr>
            <w:tcW w:w="932" w:type="dxa"/>
            <w:vAlign w:val="center"/>
          </w:tcPr>
          <w:p w14:paraId="43662401" w14:textId="77777777" w:rsidR="00232658" w:rsidRPr="00232658" w:rsidRDefault="00232658" w:rsidP="00232658">
            <w:pPr>
              <w:rPr>
                <w:lang w:eastAsia="en-US"/>
              </w:rPr>
            </w:pPr>
            <w:r w:rsidRPr="00232658">
              <w:rPr>
                <w:lang w:eastAsia="en-US"/>
              </w:rPr>
              <w:t>0,2</w:t>
            </w:r>
          </w:p>
        </w:tc>
        <w:tc>
          <w:tcPr>
            <w:tcW w:w="1477" w:type="dxa"/>
            <w:vAlign w:val="center"/>
          </w:tcPr>
          <w:p w14:paraId="40800824" w14:textId="77777777" w:rsidR="00232658" w:rsidRPr="00232658" w:rsidRDefault="00232658" w:rsidP="00232658">
            <w:pPr>
              <w:ind w:left="-108" w:right="-108"/>
              <w:rPr>
                <w:color w:val="000000"/>
                <w:lang w:eastAsia="en-US"/>
              </w:rPr>
            </w:pPr>
            <w:r w:rsidRPr="00232658">
              <w:rPr>
                <w:lang w:eastAsia="en-US"/>
              </w:rPr>
              <w:t>197,27</w:t>
            </w:r>
            <w:r w:rsidRPr="00232658">
              <w:rPr>
                <w:lang w:eastAsia="en-US"/>
              </w:rPr>
              <w:br/>
              <w:t>кг у.т./Гкал</w:t>
            </w:r>
          </w:p>
        </w:tc>
        <w:tc>
          <w:tcPr>
            <w:tcW w:w="1620" w:type="dxa"/>
            <w:vAlign w:val="center"/>
          </w:tcPr>
          <w:p w14:paraId="0AC51563" w14:textId="77777777" w:rsidR="00232658" w:rsidRPr="00232658" w:rsidRDefault="00232658" w:rsidP="00232658">
            <w:pPr>
              <w:rPr>
                <w:lang w:eastAsia="en-US"/>
              </w:rPr>
            </w:pPr>
            <w:r w:rsidRPr="00232658">
              <w:rPr>
                <w:lang w:eastAsia="en-US"/>
              </w:rPr>
              <w:t>x</w:t>
            </w:r>
          </w:p>
        </w:tc>
        <w:tc>
          <w:tcPr>
            <w:tcW w:w="932" w:type="dxa"/>
            <w:vAlign w:val="center"/>
          </w:tcPr>
          <w:p w14:paraId="45D2354E" w14:textId="77777777" w:rsidR="00232658" w:rsidRPr="00232658" w:rsidRDefault="00232658" w:rsidP="00232658">
            <w:pPr>
              <w:rPr>
                <w:lang w:eastAsia="en-US"/>
              </w:rPr>
            </w:pPr>
            <w:r w:rsidRPr="00232658">
              <w:rPr>
                <w:lang w:eastAsia="en-US"/>
              </w:rPr>
              <w:t>x</w:t>
            </w:r>
          </w:p>
        </w:tc>
      </w:tr>
      <w:tr w:rsidR="00232658" w:rsidRPr="00232658" w14:paraId="2F6B97B0" w14:textId="77777777" w:rsidTr="004D4EBF">
        <w:trPr>
          <w:trHeight w:val="1263"/>
          <w:jc w:val="center"/>
        </w:trPr>
        <w:tc>
          <w:tcPr>
            <w:tcW w:w="1560" w:type="dxa"/>
            <w:vMerge/>
          </w:tcPr>
          <w:p w14:paraId="265E46BF" w14:textId="77777777" w:rsidR="00232658" w:rsidRPr="00232658" w:rsidRDefault="00232658" w:rsidP="00232658">
            <w:pPr>
              <w:ind w:right="-2"/>
              <w:rPr>
                <w:sz w:val="28"/>
                <w:szCs w:val="28"/>
                <w:lang w:eastAsia="en-US"/>
              </w:rPr>
            </w:pPr>
          </w:p>
        </w:tc>
        <w:tc>
          <w:tcPr>
            <w:tcW w:w="709" w:type="dxa"/>
            <w:vAlign w:val="center"/>
          </w:tcPr>
          <w:p w14:paraId="09CCC536" w14:textId="77777777" w:rsidR="00232658" w:rsidRPr="00232658" w:rsidRDefault="00232658" w:rsidP="00232658">
            <w:pPr>
              <w:ind w:right="-2"/>
              <w:rPr>
                <w:lang w:eastAsia="en-US"/>
              </w:rPr>
            </w:pPr>
            <w:r w:rsidRPr="00232658">
              <w:rPr>
                <w:lang w:eastAsia="en-US"/>
              </w:rPr>
              <w:t>2024</w:t>
            </w:r>
          </w:p>
        </w:tc>
        <w:tc>
          <w:tcPr>
            <w:tcW w:w="1276" w:type="dxa"/>
            <w:vAlign w:val="center"/>
          </w:tcPr>
          <w:p w14:paraId="0FB66876" w14:textId="77777777" w:rsidR="00232658" w:rsidRPr="00232658" w:rsidRDefault="00232658" w:rsidP="00232658">
            <w:pPr>
              <w:rPr>
                <w:sz w:val="22"/>
                <w:szCs w:val="22"/>
                <w:lang w:eastAsia="en-US"/>
              </w:rPr>
            </w:pPr>
            <w:r w:rsidRPr="00232658">
              <w:rPr>
                <w:sz w:val="22"/>
                <w:szCs w:val="22"/>
                <w:lang w:eastAsia="en-US"/>
              </w:rPr>
              <w:t>х</w:t>
            </w:r>
          </w:p>
        </w:tc>
        <w:tc>
          <w:tcPr>
            <w:tcW w:w="992" w:type="dxa"/>
            <w:vAlign w:val="center"/>
          </w:tcPr>
          <w:p w14:paraId="63D2210D" w14:textId="77777777" w:rsidR="00232658" w:rsidRPr="00232658" w:rsidRDefault="00232658" w:rsidP="00232658">
            <w:pPr>
              <w:rPr>
                <w:lang w:eastAsia="en-US"/>
              </w:rPr>
            </w:pPr>
            <w:r w:rsidRPr="00232658">
              <w:rPr>
                <w:lang w:eastAsia="en-US"/>
              </w:rPr>
              <w:t>1,00</w:t>
            </w:r>
          </w:p>
        </w:tc>
        <w:tc>
          <w:tcPr>
            <w:tcW w:w="850" w:type="dxa"/>
            <w:vAlign w:val="center"/>
          </w:tcPr>
          <w:p w14:paraId="0F4AD3AE" w14:textId="77777777" w:rsidR="00232658" w:rsidRPr="00232658" w:rsidRDefault="00232658" w:rsidP="00232658">
            <w:pPr>
              <w:rPr>
                <w:lang w:eastAsia="en-US"/>
              </w:rPr>
            </w:pPr>
            <w:r w:rsidRPr="00232658">
              <w:rPr>
                <w:lang w:eastAsia="en-US"/>
              </w:rPr>
              <w:t>4,3</w:t>
            </w:r>
          </w:p>
        </w:tc>
        <w:tc>
          <w:tcPr>
            <w:tcW w:w="932" w:type="dxa"/>
            <w:vAlign w:val="center"/>
          </w:tcPr>
          <w:p w14:paraId="44A77986" w14:textId="77777777" w:rsidR="00232658" w:rsidRPr="00232658" w:rsidRDefault="00232658" w:rsidP="00232658">
            <w:pPr>
              <w:rPr>
                <w:lang w:eastAsia="en-US"/>
              </w:rPr>
            </w:pPr>
            <w:r w:rsidRPr="00232658">
              <w:rPr>
                <w:lang w:eastAsia="en-US"/>
              </w:rPr>
              <w:t>0,2</w:t>
            </w:r>
          </w:p>
        </w:tc>
        <w:tc>
          <w:tcPr>
            <w:tcW w:w="1477" w:type="dxa"/>
            <w:vAlign w:val="center"/>
          </w:tcPr>
          <w:p w14:paraId="67EDF62C" w14:textId="77777777" w:rsidR="00232658" w:rsidRPr="00232658" w:rsidRDefault="00232658" w:rsidP="00232658">
            <w:pPr>
              <w:ind w:left="-108" w:right="-108"/>
              <w:rPr>
                <w:color w:val="000000"/>
                <w:lang w:eastAsia="en-US"/>
              </w:rPr>
            </w:pPr>
            <w:r w:rsidRPr="00232658">
              <w:rPr>
                <w:lang w:eastAsia="en-US"/>
              </w:rPr>
              <w:t>197,27</w:t>
            </w:r>
            <w:r w:rsidRPr="00232658">
              <w:rPr>
                <w:lang w:eastAsia="en-US"/>
              </w:rPr>
              <w:br/>
              <w:t>кг у.т./Гкал</w:t>
            </w:r>
          </w:p>
        </w:tc>
        <w:tc>
          <w:tcPr>
            <w:tcW w:w="1620" w:type="dxa"/>
            <w:vAlign w:val="center"/>
          </w:tcPr>
          <w:p w14:paraId="2F09F6CA" w14:textId="77777777" w:rsidR="00232658" w:rsidRPr="00232658" w:rsidRDefault="00232658" w:rsidP="00232658">
            <w:pPr>
              <w:rPr>
                <w:lang w:eastAsia="en-US"/>
              </w:rPr>
            </w:pPr>
            <w:r w:rsidRPr="00232658">
              <w:rPr>
                <w:lang w:eastAsia="en-US"/>
              </w:rPr>
              <w:t>x</w:t>
            </w:r>
          </w:p>
        </w:tc>
        <w:tc>
          <w:tcPr>
            <w:tcW w:w="932" w:type="dxa"/>
            <w:vAlign w:val="center"/>
          </w:tcPr>
          <w:p w14:paraId="2C4D6014" w14:textId="77777777" w:rsidR="00232658" w:rsidRPr="00232658" w:rsidRDefault="00232658" w:rsidP="00232658">
            <w:pPr>
              <w:rPr>
                <w:lang w:eastAsia="en-US"/>
              </w:rPr>
            </w:pPr>
            <w:r w:rsidRPr="00232658">
              <w:rPr>
                <w:lang w:eastAsia="en-US"/>
              </w:rPr>
              <w:t>x</w:t>
            </w:r>
          </w:p>
        </w:tc>
      </w:tr>
      <w:tr w:rsidR="00232658" w:rsidRPr="00232658" w14:paraId="6CFC0D73" w14:textId="77777777" w:rsidTr="004D4EBF">
        <w:trPr>
          <w:trHeight w:val="1263"/>
          <w:jc w:val="center"/>
        </w:trPr>
        <w:tc>
          <w:tcPr>
            <w:tcW w:w="1560" w:type="dxa"/>
            <w:vMerge/>
          </w:tcPr>
          <w:p w14:paraId="4DA70C29" w14:textId="77777777" w:rsidR="00232658" w:rsidRPr="00232658" w:rsidRDefault="00232658" w:rsidP="00232658">
            <w:pPr>
              <w:ind w:right="-2"/>
              <w:rPr>
                <w:sz w:val="28"/>
                <w:szCs w:val="28"/>
                <w:lang w:eastAsia="en-US"/>
              </w:rPr>
            </w:pPr>
          </w:p>
        </w:tc>
        <w:tc>
          <w:tcPr>
            <w:tcW w:w="709" w:type="dxa"/>
            <w:vAlign w:val="center"/>
          </w:tcPr>
          <w:p w14:paraId="1C8A56D7" w14:textId="77777777" w:rsidR="00232658" w:rsidRPr="00232658" w:rsidRDefault="00232658" w:rsidP="00232658">
            <w:pPr>
              <w:ind w:right="-2"/>
              <w:rPr>
                <w:lang w:eastAsia="en-US"/>
              </w:rPr>
            </w:pPr>
            <w:r w:rsidRPr="00232658">
              <w:rPr>
                <w:lang w:eastAsia="en-US"/>
              </w:rPr>
              <w:t>2025</w:t>
            </w:r>
          </w:p>
        </w:tc>
        <w:tc>
          <w:tcPr>
            <w:tcW w:w="1276" w:type="dxa"/>
            <w:vAlign w:val="center"/>
          </w:tcPr>
          <w:p w14:paraId="023236B3" w14:textId="77777777" w:rsidR="00232658" w:rsidRPr="00232658" w:rsidRDefault="00232658" w:rsidP="00232658">
            <w:pPr>
              <w:rPr>
                <w:sz w:val="22"/>
                <w:szCs w:val="22"/>
                <w:lang w:eastAsia="en-US"/>
              </w:rPr>
            </w:pPr>
            <w:r w:rsidRPr="00232658">
              <w:rPr>
                <w:sz w:val="22"/>
                <w:szCs w:val="22"/>
                <w:lang w:eastAsia="en-US"/>
              </w:rPr>
              <w:t>х</w:t>
            </w:r>
          </w:p>
        </w:tc>
        <w:tc>
          <w:tcPr>
            <w:tcW w:w="992" w:type="dxa"/>
            <w:vAlign w:val="center"/>
          </w:tcPr>
          <w:p w14:paraId="5B69142B" w14:textId="77777777" w:rsidR="00232658" w:rsidRPr="00232658" w:rsidRDefault="00232658" w:rsidP="00232658">
            <w:pPr>
              <w:rPr>
                <w:lang w:eastAsia="en-US"/>
              </w:rPr>
            </w:pPr>
            <w:r w:rsidRPr="00232658">
              <w:rPr>
                <w:lang w:eastAsia="en-US"/>
              </w:rPr>
              <w:t>1,00</w:t>
            </w:r>
          </w:p>
        </w:tc>
        <w:tc>
          <w:tcPr>
            <w:tcW w:w="850" w:type="dxa"/>
            <w:vAlign w:val="center"/>
          </w:tcPr>
          <w:p w14:paraId="693796BA" w14:textId="77777777" w:rsidR="00232658" w:rsidRPr="00232658" w:rsidRDefault="00232658" w:rsidP="00232658">
            <w:pPr>
              <w:rPr>
                <w:lang w:eastAsia="en-US"/>
              </w:rPr>
            </w:pPr>
            <w:r w:rsidRPr="00232658">
              <w:rPr>
                <w:lang w:eastAsia="en-US"/>
              </w:rPr>
              <w:t>3,86</w:t>
            </w:r>
          </w:p>
        </w:tc>
        <w:tc>
          <w:tcPr>
            <w:tcW w:w="932" w:type="dxa"/>
            <w:vAlign w:val="center"/>
          </w:tcPr>
          <w:p w14:paraId="149E5E00" w14:textId="77777777" w:rsidR="00232658" w:rsidRPr="00232658" w:rsidRDefault="00232658" w:rsidP="00232658">
            <w:pPr>
              <w:rPr>
                <w:lang w:eastAsia="en-US"/>
              </w:rPr>
            </w:pPr>
            <w:r w:rsidRPr="00232658">
              <w:rPr>
                <w:lang w:eastAsia="en-US"/>
              </w:rPr>
              <w:t>0,2</w:t>
            </w:r>
          </w:p>
        </w:tc>
        <w:tc>
          <w:tcPr>
            <w:tcW w:w="1477" w:type="dxa"/>
            <w:vAlign w:val="center"/>
          </w:tcPr>
          <w:p w14:paraId="1A88E637" w14:textId="77777777" w:rsidR="00232658" w:rsidRPr="00232658" w:rsidRDefault="00232658" w:rsidP="00232658">
            <w:pPr>
              <w:ind w:left="-108" w:right="-108"/>
              <w:rPr>
                <w:color w:val="000000"/>
                <w:lang w:eastAsia="en-US"/>
              </w:rPr>
            </w:pPr>
            <w:r w:rsidRPr="00232658">
              <w:rPr>
                <w:lang w:eastAsia="en-US"/>
              </w:rPr>
              <w:t>197,27</w:t>
            </w:r>
            <w:r w:rsidRPr="00232658">
              <w:rPr>
                <w:lang w:eastAsia="en-US"/>
              </w:rPr>
              <w:br/>
              <w:t>кг у.т./Гкал</w:t>
            </w:r>
          </w:p>
        </w:tc>
        <w:tc>
          <w:tcPr>
            <w:tcW w:w="1620" w:type="dxa"/>
            <w:vAlign w:val="center"/>
          </w:tcPr>
          <w:p w14:paraId="10F49903" w14:textId="77777777" w:rsidR="00232658" w:rsidRPr="00232658" w:rsidRDefault="00232658" w:rsidP="00232658">
            <w:pPr>
              <w:rPr>
                <w:lang w:eastAsia="en-US"/>
              </w:rPr>
            </w:pPr>
            <w:r w:rsidRPr="00232658">
              <w:rPr>
                <w:lang w:eastAsia="en-US"/>
              </w:rPr>
              <w:t>x</w:t>
            </w:r>
          </w:p>
        </w:tc>
        <w:tc>
          <w:tcPr>
            <w:tcW w:w="932" w:type="dxa"/>
            <w:vAlign w:val="center"/>
          </w:tcPr>
          <w:p w14:paraId="129EB114" w14:textId="77777777" w:rsidR="00232658" w:rsidRPr="00232658" w:rsidRDefault="00232658" w:rsidP="00232658">
            <w:pPr>
              <w:rPr>
                <w:lang w:eastAsia="en-US"/>
              </w:rPr>
            </w:pPr>
            <w:r w:rsidRPr="00232658">
              <w:rPr>
                <w:lang w:eastAsia="en-US"/>
              </w:rPr>
              <w:t>x</w:t>
            </w:r>
          </w:p>
        </w:tc>
      </w:tr>
    </w:tbl>
    <w:p w14:paraId="1C9CF608" w14:textId="77777777" w:rsidR="00232658" w:rsidRPr="00232658" w:rsidRDefault="00232658" w:rsidP="00232658">
      <w:pPr>
        <w:tabs>
          <w:tab w:val="left" w:pos="5245"/>
        </w:tabs>
        <w:ind w:right="-994"/>
        <w:rPr>
          <w:sz w:val="28"/>
          <w:szCs w:val="28"/>
        </w:rPr>
      </w:pPr>
      <w:r w:rsidRPr="00232658">
        <w:rPr>
          <w:sz w:val="28"/>
          <w:szCs w:val="28"/>
        </w:rPr>
        <w:t xml:space="preserve">                                                                                                                                                ».</w:t>
      </w:r>
    </w:p>
    <w:p w14:paraId="4C97511F" w14:textId="77777777" w:rsidR="00232658" w:rsidRPr="00232658" w:rsidRDefault="00232658" w:rsidP="00232658">
      <w:pPr>
        <w:ind w:right="-1"/>
        <w:rPr>
          <w:b/>
          <w:bCs/>
          <w:color w:val="000000"/>
          <w:kern w:val="32"/>
          <w:sz w:val="28"/>
          <w:szCs w:val="28"/>
          <w:lang w:eastAsia="en-US"/>
        </w:rPr>
      </w:pPr>
    </w:p>
    <w:p w14:paraId="640FDF49" w14:textId="77777777" w:rsidR="00232658" w:rsidRPr="00232658" w:rsidRDefault="00232658" w:rsidP="00232658">
      <w:pPr>
        <w:ind w:firstLine="4820"/>
        <w:jc w:val="both"/>
        <w:sectPr w:rsidR="00232658" w:rsidRPr="00232658" w:rsidSect="004D4EBF">
          <w:pgSz w:w="11906" w:h="16838"/>
          <w:pgMar w:top="1135" w:right="851" w:bottom="851" w:left="1134" w:header="709" w:footer="454" w:gutter="0"/>
          <w:cols w:space="708"/>
          <w:titlePg/>
          <w:docGrid w:linePitch="360"/>
        </w:sectPr>
      </w:pPr>
    </w:p>
    <w:p w14:paraId="2EB111DF" w14:textId="38AC1795" w:rsidR="00232658" w:rsidRDefault="00232658" w:rsidP="00232658">
      <w:pPr>
        <w:ind w:firstLine="5103"/>
        <w:jc w:val="both"/>
        <w:rPr>
          <w:bCs/>
        </w:rPr>
      </w:pPr>
      <w:r>
        <w:rPr>
          <w:bCs/>
        </w:rPr>
        <w:lastRenderedPageBreak/>
        <w:t>Приложение № 100 к протоколу № 96</w:t>
      </w:r>
    </w:p>
    <w:p w14:paraId="5A075B12" w14:textId="77777777" w:rsidR="00232658" w:rsidRDefault="00232658" w:rsidP="00232658">
      <w:pPr>
        <w:ind w:firstLine="5103"/>
        <w:jc w:val="both"/>
        <w:rPr>
          <w:bCs/>
        </w:rPr>
      </w:pPr>
      <w:r>
        <w:rPr>
          <w:bCs/>
        </w:rPr>
        <w:t xml:space="preserve">заседания Правления региональной </w:t>
      </w:r>
    </w:p>
    <w:p w14:paraId="673DB12E" w14:textId="77777777" w:rsidR="00232658" w:rsidRDefault="00232658" w:rsidP="00232658">
      <w:pPr>
        <w:ind w:firstLine="5103"/>
        <w:jc w:val="both"/>
        <w:rPr>
          <w:bCs/>
        </w:rPr>
      </w:pPr>
      <w:r>
        <w:rPr>
          <w:bCs/>
        </w:rPr>
        <w:t>энергетической комиссии</w:t>
      </w:r>
    </w:p>
    <w:p w14:paraId="44C32447" w14:textId="77777777" w:rsidR="00232658" w:rsidRDefault="00232658" w:rsidP="00232658">
      <w:pPr>
        <w:ind w:firstLine="5103"/>
        <w:jc w:val="both"/>
        <w:rPr>
          <w:bCs/>
        </w:rPr>
      </w:pPr>
      <w:r>
        <w:rPr>
          <w:bCs/>
        </w:rPr>
        <w:t>Кемеровской области от 19.12.2019</w:t>
      </w:r>
    </w:p>
    <w:p w14:paraId="68D9F012" w14:textId="77777777" w:rsidR="00232658" w:rsidRPr="00232658" w:rsidRDefault="00232658" w:rsidP="00232658">
      <w:pPr>
        <w:keepNext/>
        <w:jc w:val="center"/>
        <w:outlineLvl w:val="0"/>
        <w:rPr>
          <w:b/>
          <w:sz w:val="28"/>
          <w:szCs w:val="28"/>
        </w:rPr>
      </w:pPr>
    </w:p>
    <w:p w14:paraId="0BDBDC60" w14:textId="77777777" w:rsidR="00232658" w:rsidRPr="00232658" w:rsidRDefault="00232658" w:rsidP="00232658">
      <w:pPr>
        <w:keepNext/>
        <w:jc w:val="center"/>
        <w:outlineLvl w:val="0"/>
        <w:rPr>
          <w:b/>
          <w:sz w:val="28"/>
          <w:szCs w:val="28"/>
        </w:rPr>
      </w:pPr>
    </w:p>
    <w:p w14:paraId="0CA20FB1" w14:textId="77777777" w:rsidR="00232658" w:rsidRPr="00232658" w:rsidRDefault="00232658" w:rsidP="00232658">
      <w:pPr>
        <w:ind w:left="426" w:right="-1"/>
        <w:jc w:val="center"/>
        <w:rPr>
          <w:b/>
          <w:bCs/>
          <w:sz w:val="28"/>
          <w:szCs w:val="28"/>
          <w:lang w:eastAsia="en-US"/>
        </w:rPr>
      </w:pPr>
      <w:r w:rsidRPr="00232658">
        <w:rPr>
          <w:b/>
          <w:bCs/>
          <w:sz w:val="28"/>
          <w:szCs w:val="28"/>
          <w:lang w:eastAsia="en-US"/>
        </w:rPr>
        <w:t>Долгосрочные тарифы ООО «Теплоэнергетик»</w:t>
      </w:r>
      <w:r w:rsidRPr="00232658">
        <w:rPr>
          <w:b/>
          <w:bCs/>
          <w:sz w:val="28"/>
          <w:szCs w:val="28"/>
          <w:lang w:eastAsia="en-US"/>
        </w:rPr>
        <w:br/>
        <w:t>на тепловую энергию, реализуемую на потребительском рынке</w:t>
      </w:r>
    </w:p>
    <w:p w14:paraId="4040B159" w14:textId="77777777" w:rsidR="00232658" w:rsidRPr="00232658" w:rsidRDefault="00232658" w:rsidP="00232658">
      <w:pPr>
        <w:ind w:left="426" w:right="-1"/>
        <w:jc w:val="center"/>
        <w:rPr>
          <w:b/>
          <w:bCs/>
          <w:sz w:val="28"/>
          <w:szCs w:val="28"/>
          <w:lang w:eastAsia="en-US"/>
        </w:rPr>
      </w:pPr>
      <w:r w:rsidRPr="00232658">
        <w:rPr>
          <w:b/>
          <w:bCs/>
          <w:sz w:val="28"/>
          <w:szCs w:val="28"/>
          <w:lang w:eastAsia="en-US"/>
        </w:rPr>
        <w:t>г. Белово, на период с 01.01.2020 по 31.12.2025</w:t>
      </w:r>
    </w:p>
    <w:p w14:paraId="0CE07814" w14:textId="77777777" w:rsidR="00232658" w:rsidRPr="00232658" w:rsidRDefault="00232658" w:rsidP="00232658">
      <w:pPr>
        <w:ind w:left="426" w:right="-1"/>
        <w:jc w:val="center"/>
        <w:rPr>
          <w:sz w:val="28"/>
          <w:szCs w:val="28"/>
          <w:lang w:eastAsia="en-US"/>
        </w:rPr>
      </w:pP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362"/>
        <w:gridCol w:w="1644"/>
        <w:gridCol w:w="1134"/>
        <w:gridCol w:w="709"/>
        <w:gridCol w:w="851"/>
        <w:gridCol w:w="708"/>
        <w:gridCol w:w="709"/>
        <w:gridCol w:w="1191"/>
      </w:tblGrid>
      <w:tr w:rsidR="00232658" w:rsidRPr="00232658" w14:paraId="498F42D5" w14:textId="77777777" w:rsidTr="004D4EBF">
        <w:trPr>
          <w:trHeight w:val="276"/>
          <w:jc w:val="center"/>
        </w:trPr>
        <w:tc>
          <w:tcPr>
            <w:tcW w:w="1730" w:type="dxa"/>
            <w:vMerge w:val="restart"/>
            <w:shd w:val="clear" w:color="auto" w:fill="auto"/>
            <w:vAlign w:val="center"/>
          </w:tcPr>
          <w:p w14:paraId="1A6B5B74" w14:textId="77777777" w:rsidR="00232658" w:rsidRPr="00232658" w:rsidRDefault="00232658" w:rsidP="00232658">
            <w:pPr>
              <w:ind w:left="-80" w:right="-106"/>
              <w:jc w:val="center"/>
              <w:rPr>
                <w:sz w:val="22"/>
                <w:szCs w:val="22"/>
                <w:lang w:eastAsia="en-US"/>
              </w:rPr>
            </w:pPr>
            <w:r w:rsidRPr="00232658">
              <w:rPr>
                <w:sz w:val="22"/>
                <w:szCs w:val="22"/>
              </w:rPr>
              <w:br w:type="page"/>
            </w:r>
            <w:r w:rsidRPr="00232658">
              <w:rPr>
                <w:sz w:val="22"/>
                <w:szCs w:val="22"/>
                <w:lang w:eastAsia="en-US"/>
              </w:rPr>
              <w:t>Наименование регулируемой организации</w:t>
            </w:r>
            <w:r w:rsidRPr="00232658">
              <w:rPr>
                <w:bCs/>
                <w:color w:val="000000"/>
                <w:kern w:val="32"/>
                <w:sz w:val="22"/>
                <w:szCs w:val="22"/>
                <w:lang w:eastAsia="en-US"/>
              </w:rPr>
              <w:t xml:space="preserve"> </w:t>
            </w:r>
          </w:p>
        </w:tc>
        <w:tc>
          <w:tcPr>
            <w:tcW w:w="1362" w:type="dxa"/>
            <w:vMerge w:val="restart"/>
            <w:shd w:val="clear" w:color="auto" w:fill="auto"/>
            <w:vAlign w:val="center"/>
          </w:tcPr>
          <w:p w14:paraId="23A02FDC" w14:textId="77777777" w:rsidR="00232658" w:rsidRPr="00232658" w:rsidRDefault="00232658" w:rsidP="00232658">
            <w:pPr>
              <w:ind w:right="-2"/>
              <w:jc w:val="center"/>
              <w:rPr>
                <w:sz w:val="22"/>
                <w:szCs w:val="22"/>
                <w:lang w:eastAsia="en-US"/>
              </w:rPr>
            </w:pPr>
            <w:r w:rsidRPr="00232658">
              <w:rPr>
                <w:sz w:val="22"/>
                <w:szCs w:val="22"/>
                <w:lang w:eastAsia="en-US"/>
              </w:rPr>
              <w:t>Вид тарифа</w:t>
            </w:r>
          </w:p>
        </w:tc>
        <w:tc>
          <w:tcPr>
            <w:tcW w:w="1644" w:type="dxa"/>
            <w:vMerge w:val="restart"/>
            <w:shd w:val="clear" w:color="auto" w:fill="auto"/>
            <w:vAlign w:val="center"/>
          </w:tcPr>
          <w:p w14:paraId="5358BFAC" w14:textId="77777777" w:rsidR="00232658" w:rsidRPr="00232658" w:rsidRDefault="00232658" w:rsidP="00232658">
            <w:pPr>
              <w:ind w:right="-2"/>
              <w:jc w:val="center"/>
              <w:rPr>
                <w:sz w:val="22"/>
                <w:szCs w:val="22"/>
                <w:lang w:eastAsia="en-US"/>
              </w:rPr>
            </w:pPr>
            <w:r w:rsidRPr="00232658">
              <w:rPr>
                <w:sz w:val="22"/>
                <w:szCs w:val="22"/>
                <w:lang w:eastAsia="en-US"/>
              </w:rPr>
              <w:t>Период</w:t>
            </w:r>
          </w:p>
        </w:tc>
        <w:tc>
          <w:tcPr>
            <w:tcW w:w="1134" w:type="dxa"/>
            <w:vMerge w:val="restart"/>
            <w:shd w:val="clear" w:color="auto" w:fill="auto"/>
            <w:vAlign w:val="center"/>
          </w:tcPr>
          <w:p w14:paraId="0EBDFE88" w14:textId="77777777" w:rsidR="00232658" w:rsidRPr="00232658" w:rsidRDefault="00232658" w:rsidP="00232658">
            <w:pPr>
              <w:ind w:right="-2"/>
              <w:jc w:val="center"/>
              <w:rPr>
                <w:sz w:val="22"/>
                <w:szCs w:val="22"/>
                <w:lang w:eastAsia="en-US"/>
              </w:rPr>
            </w:pPr>
            <w:r w:rsidRPr="00232658">
              <w:rPr>
                <w:sz w:val="22"/>
                <w:szCs w:val="22"/>
                <w:lang w:eastAsia="en-US"/>
              </w:rPr>
              <w:t>Вода</w:t>
            </w:r>
          </w:p>
        </w:tc>
        <w:tc>
          <w:tcPr>
            <w:tcW w:w="2977" w:type="dxa"/>
            <w:gridSpan w:val="4"/>
            <w:shd w:val="clear" w:color="auto" w:fill="auto"/>
            <w:vAlign w:val="center"/>
          </w:tcPr>
          <w:p w14:paraId="29DA611A" w14:textId="77777777" w:rsidR="00232658" w:rsidRPr="00232658" w:rsidRDefault="00232658" w:rsidP="00232658">
            <w:pPr>
              <w:ind w:right="-2"/>
              <w:jc w:val="center"/>
              <w:rPr>
                <w:sz w:val="22"/>
                <w:szCs w:val="22"/>
                <w:lang w:eastAsia="en-US"/>
              </w:rPr>
            </w:pPr>
            <w:r w:rsidRPr="00232658">
              <w:rPr>
                <w:sz w:val="22"/>
                <w:szCs w:val="22"/>
                <w:lang w:eastAsia="en-US"/>
              </w:rPr>
              <w:t>Отборный пар давлением</w:t>
            </w:r>
          </w:p>
        </w:tc>
        <w:tc>
          <w:tcPr>
            <w:tcW w:w="1191" w:type="dxa"/>
            <w:vMerge w:val="restart"/>
            <w:shd w:val="clear" w:color="auto" w:fill="auto"/>
            <w:vAlign w:val="center"/>
          </w:tcPr>
          <w:p w14:paraId="39CBF70A" w14:textId="77777777" w:rsidR="00232658" w:rsidRPr="00232658" w:rsidRDefault="00232658" w:rsidP="00232658">
            <w:pPr>
              <w:ind w:left="-164" w:right="-109"/>
              <w:jc w:val="center"/>
              <w:rPr>
                <w:sz w:val="22"/>
                <w:szCs w:val="22"/>
                <w:lang w:eastAsia="en-US"/>
              </w:rPr>
            </w:pPr>
            <w:r w:rsidRPr="00232658">
              <w:rPr>
                <w:sz w:val="22"/>
                <w:szCs w:val="22"/>
                <w:lang w:eastAsia="en-US"/>
              </w:rPr>
              <w:t>Острый</w:t>
            </w:r>
          </w:p>
          <w:p w14:paraId="60D1173E" w14:textId="77777777" w:rsidR="00232658" w:rsidRPr="00232658" w:rsidRDefault="00232658" w:rsidP="00232658">
            <w:pPr>
              <w:ind w:left="-164" w:right="-109"/>
              <w:jc w:val="center"/>
              <w:rPr>
                <w:sz w:val="22"/>
                <w:szCs w:val="22"/>
                <w:lang w:eastAsia="en-US"/>
              </w:rPr>
            </w:pPr>
            <w:r w:rsidRPr="00232658">
              <w:rPr>
                <w:sz w:val="22"/>
                <w:szCs w:val="22"/>
                <w:lang w:eastAsia="en-US"/>
              </w:rPr>
              <w:t xml:space="preserve"> и </w:t>
            </w:r>
          </w:p>
          <w:p w14:paraId="507592D8" w14:textId="77777777" w:rsidR="00232658" w:rsidRPr="00232658" w:rsidRDefault="00232658" w:rsidP="00232658">
            <w:pPr>
              <w:ind w:left="-164" w:right="-109"/>
              <w:jc w:val="center"/>
              <w:rPr>
                <w:sz w:val="22"/>
                <w:szCs w:val="22"/>
                <w:lang w:eastAsia="en-US"/>
              </w:rPr>
            </w:pPr>
            <w:r w:rsidRPr="00232658">
              <w:rPr>
                <w:sz w:val="22"/>
                <w:szCs w:val="22"/>
                <w:lang w:eastAsia="en-US"/>
              </w:rPr>
              <w:t>редуци-рованный пар</w:t>
            </w:r>
          </w:p>
        </w:tc>
      </w:tr>
      <w:tr w:rsidR="00232658" w:rsidRPr="00232658" w14:paraId="4A8022C5" w14:textId="77777777" w:rsidTr="004D4EBF">
        <w:trPr>
          <w:trHeight w:val="911"/>
          <w:jc w:val="center"/>
        </w:trPr>
        <w:tc>
          <w:tcPr>
            <w:tcW w:w="1730" w:type="dxa"/>
            <w:vMerge/>
            <w:tcBorders>
              <w:bottom w:val="single" w:sz="4" w:space="0" w:color="auto"/>
            </w:tcBorders>
            <w:shd w:val="clear" w:color="auto" w:fill="auto"/>
            <w:vAlign w:val="center"/>
          </w:tcPr>
          <w:p w14:paraId="1803C178" w14:textId="77777777" w:rsidR="00232658" w:rsidRPr="00232658" w:rsidRDefault="00232658" w:rsidP="00232658">
            <w:pPr>
              <w:ind w:left="-108" w:right="-125"/>
              <w:jc w:val="center"/>
              <w:rPr>
                <w:bCs/>
                <w:color w:val="000000"/>
                <w:kern w:val="32"/>
                <w:sz w:val="22"/>
                <w:szCs w:val="22"/>
                <w:lang w:eastAsia="en-US"/>
              </w:rPr>
            </w:pPr>
          </w:p>
        </w:tc>
        <w:tc>
          <w:tcPr>
            <w:tcW w:w="1362" w:type="dxa"/>
            <w:vMerge/>
            <w:tcBorders>
              <w:bottom w:val="single" w:sz="4" w:space="0" w:color="auto"/>
            </w:tcBorders>
            <w:shd w:val="clear" w:color="auto" w:fill="auto"/>
          </w:tcPr>
          <w:p w14:paraId="6321D522" w14:textId="77777777" w:rsidR="00232658" w:rsidRPr="00232658" w:rsidRDefault="00232658" w:rsidP="00232658">
            <w:pPr>
              <w:ind w:right="-2"/>
              <w:jc w:val="center"/>
              <w:rPr>
                <w:sz w:val="22"/>
                <w:szCs w:val="22"/>
                <w:lang w:eastAsia="en-US"/>
              </w:rPr>
            </w:pPr>
          </w:p>
        </w:tc>
        <w:tc>
          <w:tcPr>
            <w:tcW w:w="1644" w:type="dxa"/>
            <w:vMerge/>
            <w:tcBorders>
              <w:bottom w:val="single" w:sz="4" w:space="0" w:color="auto"/>
            </w:tcBorders>
            <w:shd w:val="clear" w:color="auto" w:fill="auto"/>
          </w:tcPr>
          <w:p w14:paraId="23FA7091" w14:textId="77777777" w:rsidR="00232658" w:rsidRPr="00232658" w:rsidRDefault="00232658" w:rsidP="00232658">
            <w:pPr>
              <w:ind w:right="-2"/>
              <w:jc w:val="center"/>
              <w:rPr>
                <w:sz w:val="22"/>
                <w:szCs w:val="22"/>
                <w:lang w:eastAsia="en-US"/>
              </w:rPr>
            </w:pPr>
          </w:p>
        </w:tc>
        <w:tc>
          <w:tcPr>
            <w:tcW w:w="1134" w:type="dxa"/>
            <w:vMerge/>
            <w:tcBorders>
              <w:bottom w:val="single" w:sz="4" w:space="0" w:color="auto"/>
            </w:tcBorders>
            <w:shd w:val="clear" w:color="auto" w:fill="auto"/>
          </w:tcPr>
          <w:p w14:paraId="59BD1DC7" w14:textId="77777777" w:rsidR="00232658" w:rsidRPr="00232658" w:rsidRDefault="00232658" w:rsidP="00232658">
            <w:pPr>
              <w:ind w:right="-2"/>
              <w:jc w:val="center"/>
              <w:rPr>
                <w:sz w:val="22"/>
                <w:szCs w:val="22"/>
                <w:lang w:eastAsia="en-US"/>
              </w:rPr>
            </w:pPr>
          </w:p>
        </w:tc>
        <w:tc>
          <w:tcPr>
            <w:tcW w:w="709" w:type="dxa"/>
            <w:tcBorders>
              <w:bottom w:val="single" w:sz="4" w:space="0" w:color="auto"/>
            </w:tcBorders>
            <w:shd w:val="clear" w:color="auto" w:fill="auto"/>
            <w:vAlign w:val="center"/>
          </w:tcPr>
          <w:p w14:paraId="472C307C" w14:textId="77777777" w:rsidR="00232658" w:rsidRPr="00232658" w:rsidRDefault="00232658" w:rsidP="00232658">
            <w:pPr>
              <w:ind w:left="-108" w:right="-108"/>
              <w:jc w:val="center"/>
              <w:rPr>
                <w:sz w:val="22"/>
                <w:szCs w:val="22"/>
                <w:vertAlign w:val="superscript"/>
                <w:lang w:eastAsia="en-US"/>
              </w:rPr>
            </w:pPr>
            <w:r w:rsidRPr="00232658">
              <w:rPr>
                <w:sz w:val="22"/>
                <w:szCs w:val="22"/>
                <w:lang w:eastAsia="en-US"/>
              </w:rPr>
              <w:t>от 1,2 до 2,5 кг/см</w:t>
            </w:r>
            <w:r w:rsidRPr="00232658">
              <w:rPr>
                <w:sz w:val="22"/>
                <w:szCs w:val="22"/>
                <w:vertAlign w:val="superscript"/>
                <w:lang w:eastAsia="en-US"/>
              </w:rPr>
              <w:t>2</w:t>
            </w:r>
          </w:p>
        </w:tc>
        <w:tc>
          <w:tcPr>
            <w:tcW w:w="851" w:type="dxa"/>
            <w:tcBorders>
              <w:bottom w:val="single" w:sz="4" w:space="0" w:color="auto"/>
            </w:tcBorders>
            <w:shd w:val="clear" w:color="auto" w:fill="auto"/>
            <w:vAlign w:val="center"/>
          </w:tcPr>
          <w:p w14:paraId="054CF30C" w14:textId="77777777" w:rsidR="00232658" w:rsidRPr="00232658" w:rsidRDefault="00232658" w:rsidP="00232658">
            <w:pPr>
              <w:ind w:right="-2"/>
              <w:jc w:val="center"/>
              <w:rPr>
                <w:sz w:val="22"/>
                <w:szCs w:val="22"/>
                <w:lang w:eastAsia="en-US"/>
              </w:rPr>
            </w:pPr>
            <w:r w:rsidRPr="00232658">
              <w:rPr>
                <w:sz w:val="22"/>
                <w:szCs w:val="22"/>
                <w:lang w:eastAsia="en-US"/>
              </w:rPr>
              <w:t>от 2,5 до 7,0 кг/см</w:t>
            </w:r>
            <w:r w:rsidRPr="00232658">
              <w:rPr>
                <w:sz w:val="22"/>
                <w:szCs w:val="22"/>
                <w:vertAlign w:val="superscript"/>
                <w:lang w:eastAsia="en-US"/>
              </w:rPr>
              <w:t>2</w:t>
            </w:r>
          </w:p>
        </w:tc>
        <w:tc>
          <w:tcPr>
            <w:tcW w:w="708" w:type="dxa"/>
            <w:tcBorders>
              <w:bottom w:val="single" w:sz="4" w:space="0" w:color="auto"/>
            </w:tcBorders>
            <w:shd w:val="clear" w:color="auto" w:fill="auto"/>
            <w:vAlign w:val="center"/>
          </w:tcPr>
          <w:p w14:paraId="7414B958" w14:textId="77777777" w:rsidR="00232658" w:rsidRPr="00232658" w:rsidRDefault="00232658" w:rsidP="00232658">
            <w:pPr>
              <w:ind w:left="-108" w:right="-108"/>
              <w:jc w:val="center"/>
              <w:rPr>
                <w:sz w:val="22"/>
                <w:szCs w:val="22"/>
                <w:lang w:eastAsia="en-US"/>
              </w:rPr>
            </w:pPr>
            <w:r w:rsidRPr="00232658">
              <w:rPr>
                <w:sz w:val="22"/>
                <w:szCs w:val="22"/>
                <w:lang w:eastAsia="en-US"/>
              </w:rPr>
              <w:t xml:space="preserve">от 7,0 </w:t>
            </w:r>
          </w:p>
          <w:p w14:paraId="5A1768B1" w14:textId="77777777" w:rsidR="00232658" w:rsidRPr="00232658" w:rsidRDefault="00232658" w:rsidP="00232658">
            <w:pPr>
              <w:ind w:left="-108" w:right="-108"/>
              <w:jc w:val="center"/>
              <w:rPr>
                <w:sz w:val="22"/>
                <w:szCs w:val="22"/>
                <w:lang w:eastAsia="en-US"/>
              </w:rPr>
            </w:pPr>
            <w:r w:rsidRPr="00232658">
              <w:rPr>
                <w:sz w:val="22"/>
                <w:szCs w:val="22"/>
                <w:lang w:eastAsia="en-US"/>
              </w:rPr>
              <w:t>до 13,0 кг/см</w:t>
            </w:r>
            <w:r w:rsidRPr="00232658">
              <w:rPr>
                <w:sz w:val="22"/>
                <w:szCs w:val="22"/>
                <w:vertAlign w:val="superscript"/>
                <w:lang w:eastAsia="en-US"/>
              </w:rPr>
              <w:t>2</w:t>
            </w:r>
          </w:p>
        </w:tc>
        <w:tc>
          <w:tcPr>
            <w:tcW w:w="709" w:type="dxa"/>
            <w:tcBorders>
              <w:bottom w:val="single" w:sz="4" w:space="0" w:color="auto"/>
            </w:tcBorders>
            <w:shd w:val="clear" w:color="auto" w:fill="auto"/>
            <w:vAlign w:val="center"/>
          </w:tcPr>
          <w:p w14:paraId="4F1834BA" w14:textId="77777777" w:rsidR="00232658" w:rsidRPr="00232658" w:rsidRDefault="00232658" w:rsidP="00232658">
            <w:pPr>
              <w:ind w:left="-108" w:right="-108"/>
              <w:jc w:val="center"/>
              <w:rPr>
                <w:sz w:val="22"/>
                <w:szCs w:val="22"/>
                <w:lang w:eastAsia="en-US"/>
              </w:rPr>
            </w:pPr>
            <w:r w:rsidRPr="00232658">
              <w:rPr>
                <w:sz w:val="22"/>
                <w:szCs w:val="22"/>
                <w:lang w:eastAsia="en-US"/>
              </w:rPr>
              <w:t>свыше 13,0 кг/см</w:t>
            </w:r>
            <w:r w:rsidRPr="00232658">
              <w:rPr>
                <w:sz w:val="22"/>
                <w:szCs w:val="22"/>
                <w:vertAlign w:val="superscript"/>
                <w:lang w:eastAsia="en-US"/>
              </w:rPr>
              <w:t>2</w:t>
            </w:r>
          </w:p>
        </w:tc>
        <w:tc>
          <w:tcPr>
            <w:tcW w:w="1191" w:type="dxa"/>
            <w:vMerge/>
            <w:tcBorders>
              <w:bottom w:val="single" w:sz="4" w:space="0" w:color="auto"/>
            </w:tcBorders>
            <w:shd w:val="clear" w:color="auto" w:fill="auto"/>
          </w:tcPr>
          <w:p w14:paraId="6EABA905" w14:textId="77777777" w:rsidR="00232658" w:rsidRPr="00232658" w:rsidRDefault="00232658" w:rsidP="00232658">
            <w:pPr>
              <w:ind w:right="-2"/>
              <w:jc w:val="center"/>
              <w:rPr>
                <w:sz w:val="22"/>
                <w:szCs w:val="22"/>
                <w:lang w:eastAsia="en-US"/>
              </w:rPr>
            </w:pPr>
          </w:p>
        </w:tc>
      </w:tr>
      <w:tr w:rsidR="00232658" w:rsidRPr="00232658" w14:paraId="2825A2A5" w14:textId="77777777" w:rsidTr="004D4EBF">
        <w:trPr>
          <w:trHeight w:val="97"/>
          <w:jc w:val="center"/>
        </w:trPr>
        <w:tc>
          <w:tcPr>
            <w:tcW w:w="1730" w:type="dxa"/>
            <w:tcBorders>
              <w:bottom w:val="single" w:sz="4" w:space="0" w:color="auto"/>
            </w:tcBorders>
            <w:shd w:val="clear" w:color="auto" w:fill="auto"/>
            <w:vAlign w:val="center"/>
          </w:tcPr>
          <w:p w14:paraId="30C2C672" w14:textId="77777777" w:rsidR="00232658" w:rsidRPr="00232658" w:rsidRDefault="00232658" w:rsidP="00232658">
            <w:pPr>
              <w:ind w:left="-108" w:right="-125"/>
              <w:jc w:val="center"/>
              <w:rPr>
                <w:bCs/>
                <w:color w:val="000000"/>
                <w:kern w:val="32"/>
                <w:sz w:val="22"/>
                <w:szCs w:val="22"/>
                <w:lang w:eastAsia="en-US"/>
              </w:rPr>
            </w:pPr>
            <w:r w:rsidRPr="00232658">
              <w:rPr>
                <w:bCs/>
                <w:color w:val="000000"/>
                <w:kern w:val="32"/>
                <w:sz w:val="22"/>
                <w:szCs w:val="22"/>
                <w:lang w:eastAsia="en-US"/>
              </w:rPr>
              <w:t>1</w:t>
            </w:r>
          </w:p>
        </w:tc>
        <w:tc>
          <w:tcPr>
            <w:tcW w:w="1362" w:type="dxa"/>
            <w:tcBorders>
              <w:bottom w:val="single" w:sz="4" w:space="0" w:color="auto"/>
            </w:tcBorders>
            <w:shd w:val="clear" w:color="auto" w:fill="auto"/>
          </w:tcPr>
          <w:p w14:paraId="3B43C5F3" w14:textId="77777777" w:rsidR="00232658" w:rsidRPr="00232658" w:rsidRDefault="00232658" w:rsidP="00232658">
            <w:pPr>
              <w:ind w:right="-2"/>
              <w:jc w:val="center"/>
              <w:rPr>
                <w:sz w:val="22"/>
                <w:szCs w:val="22"/>
                <w:lang w:eastAsia="en-US"/>
              </w:rPr>
            </w:pPr>
            <w:r w:rsidRPr="00232658">
              <w:rPr>
                <w:sz w:val="22"/>
                <w:szCs w:val="22"/>
                <w:lang w:eastAsia="en-US"/>
              </w:rPr>
              <w:t>2</w:t>
            </w:r>
          </w:p>
        </w:tc>
        <w:tc>
          <w:tcPr>
            <w:tcW w:w="1644" w:type="dxa"/>
            <w:tcBorders>
              <w:bottom w:val="single" w:sz="4" w:space="0" w:color="auto"/>
            </w:tcBorders>
            <w:shd w:val="clear" w:color="auto" w:fill="auto"/>
          </w:tcPr>
          <w:p w14:paraId="320DE082" w14:textId="77777777" w:rsidR="00232658" w:rsidRPr="00232658" w:rsidRDefault="00232658" w:rsidP="00232658">
            <w:pPr>
              <w:ind w:right="-2"/>
              <w:jc w:val="center"/>
              <w:rPr>
                <w:sz w:val="22"/>
                <w:szCs w:val="22"/>
                <w:lang w:eastAsia="en-US"/>
              </w:rPr>
            </w:pPr>
            <w:r w:rsidRPr="00232658">
              <w:rPr>
                <w:sz w:val="22"/>
                <w:szCs w:val="22"/>
                <w:lang w:eastAsia="en-US"/>
              </w:rPr>
              <w:t>3</w:t>
            </w:r>
          </w:p>
        </w:tc>
        <w:tc>
          <w:tcPr>
            <w:tcW w:w="1134" w:type="dxa"/>
            <w:tcBorders>
              <w:bottom w:val="single" w:sz="4" w:space="0" w:color="auto"/>
            </w:tcBorders>
            <w:shd w:val="clear" w:color="auto" w:fill="auto"/>
          </w:tcPr>
          <w:p w14:paraId="596A9DE9" w14:textId="77777777" w:rsidR="00232658" w:rsidRPr="00232658" w:rsidRDefault="00232658" w:rsidP="00232658">
            <w:pPr>
              <w:ind w:right="-2"/>
              <w:jc w:val="center"/>
              <w:rPr>
                <w:sz w:val="22"/>
                <w:szCs w:val="22"/>
                <w:lang w:eastAsia="en-US"/>
              </w:rPr>
            </w:pPr>
            <w:r w:rsidRPr="00232658">
              <w:rPr>
                <w:sz w:val="22"/>
                <w:szCs w:val="22"/>
                <w:lang w:eastAsia="en-US"/>
              </w:rPr>
              <w:t>4</w:t>
            </w:r>
          </w:p>
        </w:tc>
        <w:tc>
          <w:tcPr>
            <w:tcW w:w="709" w:type="dxa"/>
            <w:tcBorders>
              <w:bottom w:val="single" w:sz="4" w:space="0" w:color="auto"/>
            </w:tcBorders>
            <w:shd w:val="clear" w:color="auto" w:fill="auto"/>
            <w:vAlign w:val="center"/>
          </w:tcPr>
          <w:p w14:paraId="6A38E6CF" w14:textId="77777777" w:rsidR="00232658" w:rsidRPr="00232658" w:rsidRDefault="00232658" w:rsidP="00232658">
            <w:pPr>
              <w:ind w:left="-108" w:right="-108"/>
              <w:jc w:val="center"/>
              <w:rPr>
                <w:sz w:val="22"/>
                <w:szCs w:val="22"/>
                <w:lang w:eastAsia="en-US"/>
              </w:rPr>
            </w:pPr>
            <w:r w:rsidRPr="00232658">
              <w:rPr>
                <w:sz w:val="22"/>
                <w:szCs w:val="22"/>
                <w:lang w:eastAsia="en-US"/>
              </w:rPr>
              <w:t>5</w:t>
            </w:r>
          </w:p>
        </w:tc>
        <w:tc>
          <w:tcPr>
            <w:tcW w:w="851" w:type="dxa"/>
            <w:tcBorders>
              <w:bottom w:val="single" w:sz="4" w:space="0" w:color="auto"/>
            </w:tcBorders>
            <w:shd w:val="clear" w:color="auto" w:fill="auto"/>
            <w:vAlign w:val="center"/>
          </w:tcPr>
          <w:p w14:paraId="23FB7402" w14:textId="77777777" w:rsidR="00232658" w:rsidRPr="00232658" w:rsidRDefault="00232658" w:rsidP="00232658">
            <w:pPr>
              <w:ind w:right="-2"/>
              <w:jc w:val="center"/>
              <w:rPr>
                <w:sz w:val="22"/>
                <w:szCs w:val="22"/>
                <w:lang w:eastAsia="en-US"/>
              </w:rPr>
            </w:pPr>
            <w:r w:rsidRPr="00232658">
              <w:rPr>
                <w:sz w:val="22"/>
                <w:szCs w:val="22"/>
                <w:lang w:eastAsia="en-US"/>
              </w:rPr>
              <w:t>6</w:t>
            </w:r>
          </w:p>
        </w:tc>
        <w:tc>
          <w:tcPr>
            <w:tcW w:w="708" w:type="dxa"/>
            <w:tcBorders>
              <w:bottom w:val="single" w:sz="4" w:space="0" w:color="auto"/>
            </w:tcBorders>
            <w:shd w:val="clear" w:color="auto" w:fill="auto"/>
            <w:vAlign w:val="center"/>
          </w:tcPr>
          <w:p w14:paraId="009E3E48" w14:textId="77777777" w:rsidR="00232658" w:rsidRPr="00232658" w:rsidRDefault="00232658" w:rsidP="00232658">
            <w:pPr>
              <w:ind w:left="-108" w:right="-108"/>
              <w:jc w:val="center"/>
              <w:rPr>
                <w:sz w:val="22"/>
                <w:szCs w:val="22"/>
                <w:lang w:eastAsia="en-US"/>
              </w:rPr>
            </w:pPr>
            <w:r w:rsidRPr="00232658">
              <w:rPr>
                <w:sz w:val="22"/>
                <w:szCs w:val="22"/>
                <w:lang w:eastAsia="en-US"/>
              </w:rPr>
              <w:t>7</w:t>
            </w:r>
          </w:p>
        </w:tc>
        <w:tc>
          <w:tcPr>
            <w:tcW w:w="709" w:type="dxa"/>
            <w:tcBorders>
              <w:bottom w:val="single" w:sz="4" w:space="0" w:color="auto"/>
            </w:tcBorders>
            <w:shd w:val="clear" w:color="auto" w:fill="auto"/>
            <w:vAlign w:val="center"/>
          </w:tcPr>
          <w:p w14:paraId="51C8038E" w14:textId="77777777" w:rsidR="00232658" w:rsidRPr="00232658" w:rsidRDefault="00232658" w:rsidP="00232658">
            <w:pPr>
              <w:ind w:left="-108" w:right="-108"/>
              <w:jc w:val="center"/>
              <w:rPr>
                <w:sz w:val="22"/>
                <w:szCs w:val="22"/>
                <w:lang w:eastAsia="en-US"/>
              </w:rPr>
            </w:pPr>
            <w:r w:rsidRPr="00232658">
              <w:rPr>
                <w:sz w:val="22"/>
                <w:szCs w:val="22"/>
                <w:lang w:eastAsia="en-US"/>
              </w:rPr>
              <w:t>8</w:t>
            </w:r>
          </w:p>
        </w:tc>
        <w:tc>
          <w:tcPr>
            <w:tcW w:w="1191" w:type="dxa"/>
            <w:tcBorders>
              <w:bottom w:val="single" w:sz="4" w:space="0" w:color="auto"/>
            </w:tcBorders>
            <w:shd w:val="clear" w:color="auto" w:fill="auto"/>
          </w:tcPr>
          <w:p w14:paraId="013D4FA8" w14:textId="77777777" w:rsidR="00232658" w:rsidRPr="00232658" w:rsidRDefault="00232658" w:rsidP="00232658">
            <w:pPr>
              <w:ind w:right="-2"/>
              <w:jc w:val="center"/>
              <w:rPr>
                <w:sz w:val="22"/>
                <w:szCs w:val="22"/>
                <w:lang w:eastAsia="en-US"/>
              </w:rPr>
            </w:pPr>
            <w:r w:rsidRPr="00232658">
              <w:rPr>
                <w:sz w:val="22"/>
                <w:szCs w:val="22"/>
                <w:lang w:eastAsia="en-US"/>
              </w:rPr>
              <w:t>9</w:t>
            </w:r>
          </w:p>
        </w:tc>
      </w:tr>
      <w:tr w:rsidR="00232658" w:rsidRPr="00232658" w14:paraId="40BEE885" w14:textId="77777777" w:rsidTr="004D4EBF">
        <w:trPr>
          <w:trHeight w:val="377"/>
          <w:jc w:val="center"/>
        </w:trPr>
        <w:tc>
          <w:tcPr>
            <w:tcW w:w="1730" w:type="dxa"/>
            <w:vMerge w:val="restart"/>
            <w:shd w:val="clear" w:color="auto" w:fill="auto"/>
            <w:vAlign w:val="center"/>
          </w:tcPr>
          <w:p w14:paraId="46DD59C7" w14:textId="77777777" w:rsidR="00232658" w:rsidRPr="00232658" w:rsidRDefault="00232658" w:rsidP="00232658">
            <w:pPr>
              <w:ind w:left="-80"/>
              <w:jc w:val="center"/>
              <w:rPr>
                <w:sz w:val="22"/>
                <w:szCs w:val="22"/>
                <w:lang w:eastAsia="en-US"/>
              </w:rPr>
            </w:pPr>
            <w:r w:rsidRPr="00232658">
              <w:rPr>
                <w:bCs/>
                <w:color w:val="000000"/>
                <w:kern w:val="32"/>
                <w:sz w:val="22"/>
                <w:szCs w:val="22"/>
                <w:lang w:eastAsia="en-US"/>
              </w:rPr>
              <w:t>ООО «Тепло-энергетик»</w:t>
            </w:r>
          </w:p>
        </w:tc>
        <w:tc>
          <w:tcPr>
            <w:tcW w:w="8308" w:type="dxa"/>
            <w:gridSpan w:val="8"/>
            <w:shd w:val="clear" w:color="auto" w:fill="auto"/>
          </w:tcPr>
          <w:p w14:paraId="34C9F15C" w14:textId="77777777" w:rsidR="00232658" w:rsidRPr="00232658" w:rsidRDefault="00232658" w:rsidP="00232658">
            <w:pPr>
              <w:ind w:right="-994"/>
              <w:jc w:val="center"/>
              <w:rPr>
                <w:sz w:val="22"/>
                <w:szCs w:val="22"/>
                <w:lang w:eastAsia="en-US"/>
              </w:rPr>
            </w:pPr>
            <w:r w:rsidRPr="00232658">
              <w:rPr>
                <w:sz w:val="22"/>
                <w:szCs w:val="22"/>
                <w:lang w:eastAsia="en-US"/>
              </w:rPr>
              <w:t>Для потребителей, в случае отсутствия дифференциации тарифов</w:t>
            </w:r>
          </w:p>
          <w:p w14:paraId="423D3249" w14:textId="77777777" w:rsidR="00232658" w:rsidRPr="00232658" w:rsidRDefault="00232658" w:rsidP="00232658">
            <w:pPr>
              <w:ind w:right="-994"/>
              <w:jc w:val="center"/>
              <w:rPr>
                <w:sz w:val="22"/>
                <w:szCs w:val="22"/>
                <w:lang w:eastAsia="en-US"/>
              </w:rPr>
            </w:pPr>
            <w:r w:rsidRPr="00232658">
              <w:rPr>
                <w:sz w:val="22"/>
                <w:szCs w:val="22"/>
                <w:lang w:eastAsia="en-US"/>
              </w:rPr>
              <w:t>по схеме подключения (без НДС)</w:t>
            </w:r>
          </w:p>
        </w:tc>
      </w:tr>
      <w:tr w:rsidR="00232658" w:rsidRPr="00232658" w14:paraId="68FC3ED4" w14:textId="77777777" w:rsidTr="004D4EBF">
        <w:trPr>
          <w:jc w:val="center"/>
        </w:trPr>
        <w:tc>
          <w:tcPr>
            <w:tcW w:w="1730" w:type="dxa"/>
            <w:vMerge/>
            <w:shd w:val="clear" w:color="auto" w:fill="auto"/>
          </w:tcPr>
          <w:p w14:paraId="76EB1386" w14:textId="77777777" w:rsidR="00232658" w:rsidRPr="00232658" w:rsidRDefault="00232658" w:rsidP="00232658">
            <w:pPr>
              <w:ind w:left="-220" w:right="-125"/>
              <w:jc w:val="center"/>
              <w:rPr>
                <w:sz w:val="22"/>
                <w:szCs w:val="22"/>
                <w:lang w:eastAsia="en-US"/>
              </w:rPr>
            </w:pPr>
          </w:p>
        </w:tc>
        <w:tc>
          <w:tcPr>
            <w:tcW w:w="1362" w:type="dxa"/>
            <w:vMerge w:val="restart"/>
            <w:shd w:val="clear" w:color="auto" w:fill="auto"/>
            <w:vAlign w:val="center"/>
          </w:tcPr>
          <w:p w14:paraId="3358FA62" w14:textId="77777777" w:rsidR="00232658" w:rsidRPr="00232658" w:rsidRDefault="00232658" w:rsidP="00232658">
            <w:pPr>
              <w:ind w:left="-107" w:right="-54"/>
              <w:jc w:val="center"/>
              <w:rPr>
                <w:sz w:val="22"/>
                <w:szCs w:val="22"/>
                <w:lang w:eastAsia="en-US"/>
              </w:rPr>
            </w:pPr>
            <w:r w:rsidRPr="00232658">
              <w:rPr>
                <w:sz w:val="22"/>
                <w:szCs w:val="22"/>
                <w:lang w:eastAsia="en-US"/>
              </w:rPr>
              <w:t>Одноставоч-ный</w:t>
            </w:r>
          </w:p>
          <w:p w14:paraId="778A616F" w14:textId="77777777" w:rsidR="00232658" w:rsidRPr="00232658" w:rsidRDefault="00232658" w:rsidP="00232658">
            <w:pPr>
              <w:ind w:right="-2"/>
              <w:jc w:val="center"/>
              <w:rPr>
                <w:sz w:val="22"/>
                <w:szCs w:val="22"/>
                <w:lang w:eastAsia="en-US"/>
              </w:rPr>
            </w:pPr>
            <w:r w:rsidRPr="00232658">
              <w:rPr>
                <w:sz w:val="22"/>
                <w:szCs w:val="22"/>
                <w:lang w:eastAsia="en-US"/>
              </w:rPr>
              <w:t>руб./Гкал</w:t>
            </w:r>
          </w:p>
        </w:tc>
        <w:tc>
          <w:tcPr>
            <w:tcW w:w="1644" w:type="dxa"/>
            <w:shd w:val="clear" w:color="auto" w:fill="auto"/>
            <w:vAlign w:val="center"/>
          </w:tcPr>
          <w:p w14:paraId="12C8C561" w14:textId="77777777" w:rsidR="00232658" w:rsidRPr="00232658" w:rsidRDefault="00232658" w:rsidP="00232658">
            <w:pPr>
              <w:jc w:val="center"/>
              <w:rPr>
                <w:lang w:eastAsia="en-US"/>
              </w:rPr>
            </w:pPr>
            <w:r w:rsidRPr="00232658">
              <w:rPr>
                <w:lang w:eastAsia="en-US"/>
              </w:rPr>
              <w:t>с 01.01.2020</w:t>
            </w:r>
          </w:p>
        </w:tc>
        <w:tc>
          <w:tcPr>
            <w:tcW w:w="1134" w:type="dxa"/>
            <w:shd w:val="clear" w:color="auto" w:fill="auto"/>
          </w:tcPr>
          <w:p w14:paraId="3B48DD00" w14:textId="77777777" w:rsidR="00232658" w:rsidRPr="00232658" w:rsidRDefault="00232658" w:rsidP="00232658">
            <w:pPr>
              <w:rPr>
                <w:lang w:eastAsia="en-US"/>
              </w:rPr>
            </w:pPr>
            <w:r w:rsidRPr="00232658">
              <w:rPr>
                <w:lang w:eastAsia="en-US"/>
              </w:rPr>
              <w:t>2343,63</w:t>
            </w:r>
          </w:p>
        </w:tc>
        <w:tc>
          <w:tcPr>
            <w:tcW w:w="709" w:type="dxa"/>
            <w:shd w:val="clear" w:color="auto" w:fill="auto"/>
            <w:vAlign w:val="center"/>
          </w:tcPr>
          <w:p w14:paraId="75531CC4"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10838E42"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21F5219E"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5417613F"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1FFA863B"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484C44E3" w14:textId="77777777" w:rsidTr="004D4EBF">
        <w:trPr>
          <w:jc w:val="center"/>
        </w:trPr>
        <w:tc>
          <w:tcPr>
            <w:tcW w:w="1730" w:type="dxa"/>
            <w:vMerge/>
            <w:shd w:val="clear" w:color="auto" w:fill="auto"/>
          </w:tcPr>
          <w:p w14:paraId="30032A1A" w14:textId="77777777" w:rsidR="00232658" w:rsidRPr="00232658" w:rsidRDefault="00232658" w:rsidP="00232658">
            <w:pPr>
              <w:ind w:right="-2"/>
              <w:rPr>
                <w:sz w:val="22"/>
                <w:szCs w:val="22"/>
                <w:lang w:eastAsia="en-US"/>
              </w:rPr>
            </w:pPr>
          </w:p>
        </w:tc>
        <w:tc>
          <w:tcPr>
            <w:tcW w:w="1362" w:type="dxa"/>
            <w:vMerge/>
            <w:shd w:val="clear" w:color="auto" w:fill="auto"/>
          </w:tcPr>
          <w:p w14:paraId="0472EE2E"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4828202B" w14:textId="77777777" w:rsidR="00232658" w:rsidRPr="00232658" w:rsidRDefault="00232658" w:rsidP="00232658">
            <w:pPr>
              <w:jc w:val="center"/>
              <w:rPr>
                <w:lang w:eastAsia="en-US"/>
              </w:rPr>
            </w:pPr>
            <w:r w:rsidRPr="00232658">
              <w:rPr>
                <w:lang w:eastAsia="en-US"/>
              </w:rPr>
              <w:t>с 01.07.2020</w:t>
            </w:r>
          </w:p>
        </w:tc>
        <w:tc>
          <w:tcPr>
            <w:tcW w:w="1134" w:type="dxa"/>
            <w:shd w:val="clear" w:color="auto" w:fill="auto"/>
          </w:tcPr>
          <w:p w14:paraId="4666FA12" w14:textId="77777777" w:rsidR="00232658" w:rsidRPr="00232658" w:rsidRDefault="00232658" w:rsidP="00232658">
            <w:pPr>
              <w:rPr>
                <w:lang w:eastAsia="en-US"/>
              </w:rPr>
            </w:pPr>
            <w:r w:rsidRPr="00232658">
              <w:rPr>
                <w:lang w:eastAsia="en-US"/>
              </w:rPr>
              <w:t>2343,63</w:t>
            </w:r>
          </w:p>
        </w:tc>
        <w:tc>
          <w:tcPr>
            <w:tcW w:w="709" w:type="dxa"/>
            <w:shd w:val="clear" w:color="auto" w:fill="auto"/>
            <w:vAlign w:val="center"/>
          </w:tcPr>
          <w:p w14:paraId="77946651"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13263334"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3B871C72"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495B10FD"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45A79001"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264BC37B" w14:textId="77777777" w:rsidTr="004D4EBF">
        <w:trPr>
          <w:jc w:val="center"/>
        </w:trPr>
        <w:tc>
          <w:tcPr>
            <w:tcW w:w="1730" w:type="dxa"/>
            <w:vMerge/>
            <w:shd w:val="clear" w:color="auto" w:fill="auto"/>
          </w:tcPr>
          <w:p w14:paraId="30FBA018" w14:textId="77777777" w:rsidR="00232658" w:rsidRPr="00232658" w:rsidRDefault="00232658" w:rsidP="00232658">
            <w:pPr>
              <w:ind w:right="-2"/>
              <w:rPr>
                <w:sz w:val="22"/>
                <w:szCs w:val="22"/>
                <w:lang w:eastAsia="en-US"/>
              </w:rPr>
            </w:pPr>
          </w:p>
        </w:tc>
        <w:tc>
          <w:tcPr>
            <w:tcW w:w="1362" w:type="dxa"/>
            <w:vMerge/>
            <w:shd w:val="clear" w:color="auto" w:fill="auto"/>
          </w:tcPr>
          <w:p w14:paraId="40397436"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772C1DFF" w14:textId="77777777" w:rsidR="00232658" w:rsidRPr="00232658" w:rsidRDefault="00232658" w:rsidP="00232658">
            <w:pPr>
              <w:jc w:val="center"/>
              <w:rPr>
                <w:lang w:eastAsia="en-US"/>
              </w:rPr>
            </w:pPr>
            <w:r w:rsidRPr="00232658">
              <w:rPr>
                <w:lang w:eastAsia="en-US"/>
              </w:rPr>
              <w:t>с 01.01.2021</w:t>
            </w:r>
          </w:p>
        </w:tc>
        <w:tc>
          <w:tcPr>
            <w:tcW w:w="1134" w:type="dxa"/>
            <w:shd w:val="clear" w:color="auto" w:fill="auto"/>
          </w:tcPr>
          <w:p w14:paraId="7287AC6E" w14:textId="77777777" w:rsidR="00232658" w:rsidRPr="00232658" w:rsidRDefault="00232658" w:rsidP="00232658">
            <w:pPr>
              <w:rPr>
                <w:lang w:eastAsia="en-US"/>
              </w:rPr>
            </w:pPr>
            <w:r w:rsidRPr="00232658">
              <w:rPr>
                <w:lang w:eastAsia="en-US"/>
              </w:rPr>
              <w:t>2343,63</w:t>
            </w:r>
          </w:p>
        </w:tc>
        <w:tc>
          <w:tcPr>
            <w:tcW w:w="709" w:type="dxa"/>
            <w:shd w:val="clear" w:color="auto" w:fill="auto"/>
            <w:vAlign w:val="center"/>
          </w:tcPr>
          <w:p w14:paraId="59EEEE45"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3E37C613"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7CB6AE26"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0743F38D"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54E3128E"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3503DAC4" w14:textId="77777777" w:rsidTr="004D4EBF">
        <w:trPr>
          <w:jc w:val="center"/>
        </w:trPr>
        <w:tc>
          <w:tcPr>
            <w:tcW w:w="1730" w:type="dxa"/>
            <w:vMerge/>
            <w:shd w:val="clear" w:color="auto" w:fill="auto"/>
          </w:tcPr>
          <w:p w14:paraId="4396FCC2" w14:textId="77777777" w:rsidR="00232658" w:rsidRPr="00232658" w:rsidRDefault="00232658" w:rsidP="00232658">
            <w:pPr>
              <w:ind w:right="-2"/>
              <w:rPr>
                <w:sz w:val="22"/>
                <w:szCs w:val="22"/>
                <w:lang w:eastAsia="en-US"/>
              </w:rPr>
            </w:pPr>
          </w:p>
        </w:tc>
        <w:tc>
          <w:tcPr>
            <w:tcW w:w="1362" w:type="dxa"/>
            <w:vMerge/>
            <w:shd w:val="clear" w:color="auto" w:fill="auto"/>
          </w:tcPr>
          <w:p w14:paraId="126B655D"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3D1C4DD1" w14:textId="77777777" w:rsidR="00232658" w:rsidRPr="00232658" w:rsidRDefault="00232658" w:rsidP="00232658">
            <w:pPr>
              <w:jc w:val="center"/>
              <w:rPr>
                <w:lang w:eastAsia="en-US"/>
              </w:rPr>
            </w:pPr>
            <w:r w:rsidRPr="00232658">
              <w:rPr>
                <w:lang w:eastAsia="en-US"/>
              </w:rPr>
              <w:t>с 01.07.2021</w:t>
            </w:r>
          </w:p>
        </w:tc>
        <w:tc>
          <w:tcPr>
            <w:tcW w:w="1134" w:type="dxa"/>
            <w:shd w:val="clear" w:color="auto" w:fill="auto"/>
          </w:tcPr>
          <w:p w14:paraId="01E22B23" w14:textId="77777777" w:rsidR="00232658" w:rsidRPr="00232658" w:rsidRDefault="00232658" w:rsidP="00232658">
            <w:pPr>
              <w:rPr>
                <w:lang w:eastAsia="en-US"/>
              </w:rPr>
            </w:pPr>
            <w:r w:rsidRPr="00232658">
              <w:rPr>
                <w:lang w:eastAsia="en-US"/>
              </w:rPr>
              <w:t>2348,00</w:t>
            </w:r>
          </w:p>
        </w:tc>
        <w:tc>
          <w:tcPr>
            <w:tcW w:w="709" w:type="dxa"/>
            <w:shd w:val="clear" w:color="auto" w:fill="auto"/>
            <w:vAlign w:val="center"/>
          </w:tcPr>
          <w:p w14:paraId="5C9D99E1"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2525477A"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2233CBAB"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38192960"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385521F1"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601438C0" w14:textId="77777777" w:rsidTr="004D4EBF">
        <w:trPr>
          <w:jc w:val="center"/>
        </w:trPr>
        <w:tc>
          <w:tcPr>
            <w:tcW w:w="1730" w:type="dxa"/>
            <w:vMerge/>
            <w:shd w:val="clear" w:color="auto" w:fill="auto"/>
          </w:tcPr>
          <w:p w14:paraId="6FEC5E3A" w14:textId="77777777" w:rsidR="00232658" w:rsidRPr="00232658" w:rsidRDefault="00232658" w:rsidP="00232658">
            <w:pPr>
              <w:ind w:right="-2"/>
              <w:rPr>
                <w:sz w:val="22"/>
                <w:szCs w:val="22"/>
                <w:lang w:eastAsia="en-US"/>
              </w:rPr>
            </w:pPr>
          </w:p>
        </w:tc>
        <w:tc>
          <w:tcPr>
            <w:tcW w:w="1362" w:type="dxa"/>
            <w:vMerge/>
            <w:shd w:val="clear" w:color="auto" w:fill="auto"/>
          </w:tcPr>
          <w:p w14:paraId="59E7CCC8"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2CA7FC49" w14:textId="77777777" w:rsidR="00232658" w:rsidRPr="00232658" w:rsidRDefault="00232658" w:rsidP="00232658">
            <w:pPr>
              <w:jc w:val="center"/>
              <w:rPr>
                <w:lang w:eastAsia="en-US"/>
              </w:rPr>
            </w:pPr>
            <w:r w:rsidRPr="00232658">
              <w:rPr>
                <w:lang w:eastAsia="en-US"/>
              </w:rPr>
              <w:t>с 01.01.2022</w:t>
            </w:r>
          </w:p>
        </w:tc>
        <w:tc>
          <w:tcPr>
            <w:tcW w:w="1134" w:type="dxa"/>
            <w:shd w:val="clear" w:color="auto" w:fill="auto"/>
          </w:tcPr>
          <w:p w14:paraId="43863803" w14:textId="77777777" w:rsidR="00232658" w:rsidRPr="00232658" w:rsidRDefault="00232658" w:rsidP="00232658">
            <w:pPr>
              <w:rPr>
                <w:lang w:eastAsia="en-US"/>
              </w:rPr>
            </w:pPr>
            <w:r w:rsidRPr="00232658">
              <w:rPr>
                <w:lang w:eastAsia="en-US"/>
              </w:rPr>
              <w:t>2332,90</w:t>
            </w:r>
          </w:p>
        </w:tc>
        <w:tc>
          <w:tcPr>
            <w:tcW w:w="709" w:type="dxa"/>
            <w:shd w:val="clear" w:color="auto" w:fill="auto"/>
            <w:vAlign w:val="center"/>
          </w:tcPr>
          <w:p w14:paraId="0F1FAD79"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4D4EC164"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615DE946"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6ACB1B5D"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0CE59F12"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60385C2F" w14:textId="77777777" w:rsidTr="004D4EBF">
        <w:trPr>
          <w:trHeight w:val="189"/>
          <w:jc w:val="center"/>
        </w:trPr>
        <w:tc>
          <w:tcPr>
            <w:tcW w:w="1730" w:type="dxa"/>
            <w:vMerge/>
            <w:shd w:val="clear" w:color="auto" w:fill="auto"/>
          </w:tcPr>
          <w:p w14:paraId="02D1F4F8" w14:textId="77777777" w:rsidR="00232658" w:rsidRPr="00232658" w:rsidRDefault="00232658" w:rsidP="00232658">
            <w:pPr>
              <w:ind w:right="-2"/>
              <w:rPr>
                <w:sz w:val="22"/>
                <w:szCs w:val="22"/>
                <w:lang w:eastAsia="en-US"/>
              </w:rPr>
            </w:pPr>
          </w:p>
        </w:tc>
        <w:tc>
          <w:tcPr>
            <w:tcW w:w="1362" w:type="dxa"/>
            <w:vMerge/>
            <w:shd w:val="clear" w:color="auto" w:fill="auto"/>
          </w:tcPr>
          <w:p w14:paraId="4BAF920E"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2982F343" w14:textId="77777777" w:rsidR="00232658" w:rsidRPr="00232658" w:rsidRDefault="00232658" w:rsidP="00232658">
            <w:pPr>
              <w:jc w:val="center"/>
              <w:rPr>
                <w:lang w:eastAsia="en-US"/>
              </w:rPr>
            </w:pPr>
            <w:r w:rsidRPr="00232658">
              <w:rPr>
                <w:lang w:eastAsia="en-US"/>
              </w:rPr>
              <w:t>с 01.07.2022</w:t>
            </w:r>
          </w:p>
        </w:tc>
        <w:tc>
          <w:tcPr>
            <w:tcW w:w="1134" w:type="dxa"/>
            <w:shd w:val="clear" w:color="auto" w:fill="auto"/>
          </w:tcPr>
          <w:p w14:paraId="1FBB2975" w14:textId="77777777" w:rsidR="00232658" w:rsidRPr="00232658" w:rsidRDefault="00232658" w:rsidP="00232658">
            <w:pPr>
              <w:rPr>
                <w:lang w:eastAsia="en-US"/>
              </w:rPr>
            </w:pPr>
            <w:r w:rsidRPr="00232658">
              <w:rPr>
                <w:lang w:eastAsia="en-US"/>
              </w:rPr>
              <w:t>2525,60</w:t>
            </w:r>
          </w:p>
        </w:tc>
        <w:tc>
          <w:tcPr>
            <w:tcW w:w="709" w:type="dxa"/>
            <w:shd w:val="clear" w:color="auto" w:fill="auto"/>
            <w:vAlign w:val="center"/>
          </w:tcPr>
          <w:p w14:paraId="6A32385B"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23A8E682"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219FCED6"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0ACEB7C5"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376CB3BE"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667CB4BF" w14:textId="77777777" w:rsidTr="004D4EBF">
        <w:trPr>
          <w:trHeight w:val="189"/>
          <w:jc w:val="center"/>
        </w:trPr>
        <w:tc>
          <w:tcPr>
            <w:tcW w:w="1730" w:type="dxa"/>
            <w:vMerge/>
            <w:shd w:val="clear" w:color="auto" w:fill="auto"/>
          </w:tcPr>
          <w:p w14:paraId="6D3560F2" w14:textId="77777777" w:rsidR="00232658" w:rsidRPr="00232658" w:rsidRDefault="00232658" w:rsidP="00232658">
            <w:pPr>
              <w:ind w:right="-2"/>
              <w:rPr>
                <w:sz w:val="22"/>
                <w:szCs w:val="22"/>
                <w:lang w:eastAsia="en-US"/>
              </w:rPr>
            </w:pPr>
          </w:p>
        </w:tc>
        <w:tc>
          <w:tcPr>
            <w:tcW w:w="1362" w:type="dxa"/>
            <w:vMerge/>
            <w:shd w:val="clear" w:color="auto" w:fill="auto"/>
          </w:tcPr>
          <w:p w14:paraId="33D51701" w14:textId="77777777" w:rsidR="00232658" w:rsidRPr="00232658" w:rsidRDefault="00232658" w:rsidP="00232658">
            <w:pPr>
              <w:ind w:right="-2"/>
              <w:jc w:val="center"/>
              <w:rPr>
                <w:sz w:val="22"/>
                <w:szCs w:val="22"/>
                <w:lang w:eastAsia="en-US"/>
              </w:rPr>
            </w:pPr>
          </w:p>
        </w:tc>
        <w:tc>
          <w:tcPr>
            <w:tcW w:w="1644" w:type="dxa"/>
            <w:shd w:val="clear" w:color="auto" w:fill="auto"/>
          </w:tcPr>
          <w:p w14:paraId="10E05B35" w14:textId="77777777" w:rsidR="00232658" w:rsidRPr="00232658" w:rsidRDefault="00232658" w:rsidP="00232658">
            <w:pPr>
              <w:jc w:val="center"/>
              <w:rPr>
                <w:lang w:eastAsia="en-US"/>
              </w:rPr>
            </w:pPr>
            <w:r w:rsidRPr="00232658">
              <w:rPr>
                <w:lang w:eastAsia="en-US"/>
              </w:rPr>
              <w:t>с 01.01.2023</w:t>
            </w:r>
          </w:p>
        </w:tc>
        <w:tc>
          <w:tcPr>
            <w:tcW w:w="1134" w:type="dxa"/>
            <w:shd w:val="clear" w:color="auto" w:fill="auto"/>
          </w:tcPr>
          <w:p w14:paraId="0A17AB91" w14:textId="77777777" w:rsidR="00232658" w:rsidRPr="00232658" w:rsidRDefault="00232658" w:rsidP="00232658">
            <w:pPr>
              <w:rPr>
                <w:lang w:eastAsia="en-US"/>
              </w:rPr>
            </w:pPr>
            <w:r w:rsidRPr="00232658">
              <w:rPr>
                <w:lang w:eastAsia="en-US"/>
              </w:rPr>
              <w:t>2533,20</w:t>
            </w:r>
          </w:p>
        </w:tc>
        <w:tc>
          <w:tcPr>
            <w:tcW w:w="709" w:type="dxa"/>
            <w:shd w:val="clear" w:color="auto" w:fill="auto"/>
            <w:vAlign w:val="center"/>
          </w:tcPr>
          <w:p w14:paraId="491D8CB4"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0DABA39F"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0CB0B028"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71629424"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6DDA3052"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355A346B" w14:textId="77777777" w:rsidTr="004D4EBF">
        <w:trPr>
          <w:trHeight w:val="189"/>
          <w:jc w:val="center"/>
        </w:trPr>
        <w:tc>
          <w:tcPr>
            <w:tcW w:w="1730" w:type="dxa"/>
            <w:vMerge/>
            <w:shd w:val="clear" w:color="auto" w:fill="auto"/>
          </w:tcPr>
          <w:p w14:paraId="592EE012" w14:textId="77777777" w:rsidR="00232658" w:rsidRPr="00232658" w:rsidRDefault="00232658" w:rsidP="00232658">
            <w:pPr>
              <w:ind w:right="-2"/>
              <w:rPr>
                <w:sz w:val="22"/>
                <w:szCs w:val="22"/>
                <w:lang w:eastAsia="en-US"/>
              </w:rPr>
            </w:pPr>
          </w:p>
        </w:tc>
        <w:tc>
          <w:tcPr>
            <w:tcW w:w="1362" w:type="dxa"/>
            <w:vMerge/>
            <w:shd w:val="clear" w:color="auto" w:fill="auto"/>
          </w:tcPr>
          <w:p w14:paraId="765706D3" w14:textId="77777777" w:rsidR="00232658" w:rsidRPr="00232658" w:rsidRDefault="00232658" w:rsidP="00232658">
            <w:pPr>
              <w:ind w:right="-2"/>
              <w:jc w:val="center"/>
              <w:rPr>
                <w:sz w:val="22"/>
                <w:szCs w:val="22"/>
                <w:lang w:eastAsia="en-US"/>
              </w:rPr>
            </w:pPr>
          </w:p>
        </w:tc>
        <w:tc>
          <w:tcPr>
            <w:tcW w:w="1644" w:type="dxa"/>
            <w:shd w:val="clear" w:color="auto" w:fill="auto"/>
          </w:tcPr>
          <w:p w14:paraId="03ADC943" w14:textId="77777777" w:rsidR="00232658" w:rsidRPr="00232658" w:rsidRDefault="00232658" w:rsidP="00232658">
            <w:pPr>
              <w:jc w:val="center"/>
              <w:rPr>
                <w:lang w:eastAsia="en-US"/>
              </w:rPr>
            </w:pPr>
            <w:r w:rsidRPr="00232658">
              <w:rPr>
                <w:lang w:eastAsia="en-US"/>
              </w:rPr>
              <w:t>с 01.07.2023</w:t>
            </w:r>
          </w:p>
        </w:tc>
        <w:tc>
          <w:tcPr>
            <w:tcW w:w="1134" w:type="dxa"/>
            <w:shd w:val="clear" w:color="auto" w:fill="auto"/>
          </w:tcPr>
          <w:p w14:paraId="3D0EC583" w14:textId="77777777" w:rsidR="00232658" w:rsidRPr="00232658" w:rsidRDefault="00232658" w:rsidP="00232658">
            <w:pPr>
              <w:rPr>
                <w:lang w:eastAsia="en-US"/>
              </w:rPr>
            </w:pPr>
            <w:r w:rsidRPr="00232658">
              <w:rPr>
                <w:lang w:eastAsia="en-US"/>
              </w:rPr>
              <w:t>2533,20</w:t>
            </w:r>
          </w:p>
        </w:tc>
        <w:tc>
          <w:tcPr>
            <w:tcW w:w="709" w:type="dxa"/>
            <w:shd w:val="clear" w:color="auto" w:fill="auto"/>
            <w:vAlign w:val="center"/>
          </w:tcPr>
          <w:p w14:paraId="7ABC18F0"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1D15B40A"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64A8990E"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33049B7B"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52CD9F04"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65B10F71" w14:textId="77777777" w:rsidTr="004D4EBF">
        <w:trPr>
          <w:trHeight w:val="189"/>
          <w:jc w:val="center"/>
        </w:trPr>
        <w:tc>
          <w:tcPr>
            <w:tcW w:w="1730" w:type="dxa"/>
            <w:vMerge/>
            <w:shd w:val="clear" w:color="auto" w:fill="auto"/>
          </w:tcPr>
          <w:p w14:paraId="6099D026" w14:textId="77777777" w:rsidR="00232658" w:rsidRPr="00232658" w:rsidRDefault="00232658" w:rsidP="00232658">
            <w:pPr>
              <w:ind w:right="-2"/>
              <w:rPr>
                <w:sz w:val="22"/>
                <w:szCs w:val="22"/>
                <w:lang w:eastAsia="en-US"/>
              </w:rPr>
            </w:pPr>
          </w:p>
        </w:tc>
        <w:tc>
          <w:tcPr>
            <w:tcW w:w="1362" w:type="dxa"/>
            <w:vMerge/>
            <w:shd w:val="clear" w:color="auto" w:fill="auto"/>
          </w:tcPr>
          <w:p w14:paraId="07D3357F" w14:textId="77777777" w:rsidR="00232658" w:rsidRPr="00232658" w:rsidRDefault="00232658" w:rsidP="00232658">
            <w:pPr>
              <w:ind w:right="-2"/>
              <w:jc w:val="center"/>
              <w:rPr>
                <w:sz w:val="22"/>
                <w:szCs w:val="22"/>
                <w:lang w:eastAsia="en-US"/>
              </w:rPr>
            </w:pPr>
          </w:p>
        </w:tc>
        <w:tc>
          <w:tcPr>
            <w:tcW w:w="1644" w:type="dxa"/>
            <w:shd w:val="clear" w:color="auto" w:fill="auto"/>
          </w:tcPr>
          <w:p w14:paraId="4CB80DFF" w14:textId="77777777" w:rsidR="00232658" w:rsidRPr="00232658" w:rsidRDefault="00232658" w:rsidP="00232658">
            <w:pPr>
              <w:jc w:val="center"/>
              <w:rPr>
                <w:lang w:eastAsia="en-US"/>
              </w:rPr>
            </w:pPr>
            <w:r w:rsidRPr="00232658">
              <w:rPr>
                <w:lang w:eastAsia="en-US"/>
              </w:rPr>
              <w:t>с 01.01.2024</w:t>
            </w:r>
          </w:p>
        </w:tc>
        <w:tc>
          <w:tcPr>
            <w:tcW w:w="1134" w:type="dxa"/>
            <w:shd w:val="clear" w:color="auto" w:fill="auto"/>
          </w:tcPr>
          <w:p w14:paraId="4BFDC6B4" w14:textId="77777777" w:rsidR="00232658" w:rsidRPr="00232658" w:rsidRDefault="00232658" w:rsidP="00232658">
            <w:pPr>
              <w:rPr>
                <w:lang w:eastAsia="en-US"/>
              </w:rPr>
            </w:pPr>
            <w:r w:rsidRPr="00232658">
              <w:rPr>
                <w:lang w:eastAsia="en-US"/>
              </w:rPr>
              <w:t>2533,20</w:t>
            </w:r>
          </w:p>
        </w:tc>
        <w:tc>
          <w:tcPr>
            <w:tcW w:w="709" w:type="dxa"/>
            <w:shd w:val="clear" w:color="auto" w:fill="auto"/>
            <w:vAlign w:val="center"/>
          </w:tcPr>
          <w:p w14:paraId="61BCC3C7"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21AF81B6"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650FE37B"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2D96C0A6"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0B69676A"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5D820074" w14:textId="77777777" w:rsidTr="004D4EBF">
        <w:trPr>
          <w:trHeight w:val="189"/>
          <w:jc w:val="center"/>
        </w:trPr>
        <w:tc>
          <w:tcPr>
            <w:tcW w:w="1730" w:type="dxa"/>
            <w:vMerge/>
            <w:shd w:val="clear" w:color="auto" w:fill="auto"/>
          </w:tcPr>
          <w:p w14:paraId="54AA5C42" w14:textId="77777777" w:rsidR="00232658" w:rsidRPr="00232658" w:rsidRDefault="00232658" w:rsidP="00232658">
            <w:pPr>
              <w:ind w:right="-2"/>
              <w:rPr>
                <w:sz w:val="22"/>
                <w:szCs w:val="22"/>
                <w:lang w:eastAsia="en-US"/>
              </w:rPr>
            </w:pPr>
          </w:p>
        </w:tc>
        <w:tc>
          <w:tcPr>
            <w:tcW w:w="1362" w:type="dxa"/>
            <w:vMerge/>
            <w:shd w:val="clear" w:color="auto" w:fill="auto"/>
          </w:tcPr>
          <w:p w14:paraId="26A233A2" w14:textId="77777777" w:rsidR="00232658" w:rsidRPr="00232658" w:rsidRDefault="00232658" w:rsidP="00232658">
            <w:pPr>
              <w:ind w:right="-2"/>
              <w:jc w:val="center"/>
              <w:rPr>
                <w:sz w:val="22"/>
                <w:szCs w:val="22"/>
                <w:lang w:eastAsia="en-US"/>
              </w:rPr>
            </w:pPr>
          </w:p>
        </w:tc>
        <w:tc>
          <w:tcPr>
            <w:tcW w:w="1644" w:type="dxa"/>
            <w:shd w:val="clear" w:color="auto" w:fill="auto"/>
          </w:tcPr>
          <w:p w14:paraId="37A397A8" w14:textId="77777777" w:rsidR="00232658" w:rsidRPr="00232658" w:rsidRDefault="00232658" w:rsidP="00232658">
            <w:pPr>
              <w:jc w:val="center"/>
              <w:rPr>
                <w:lang w:eastAsia="en-US"/>
              </w:rPr>
            </w:pPr>
            <w:r w:rsidRPr="00232658">
              <w:rPr>
                <w:lang w:eastAsia="en-US"/>
              </w:rPr>
              <w:t>с 01.07.2024</w:t>
            </w:r>
          </w:p>
        </w:tc>
        <w:tc>
          <w:tcPr>
            <w:tcW w:w="1134" w:type="dxa"/>
            <w:shd w:val="clear" w:color="auto" w:fill="auto"/>
          </w:tcPr>
          <w:p w14:paraId="19FDDEA7" w14:textId="77777777" w:rsidR="00232658" w:rsidRPr="00232658" w:rsidRDefault="00232658" w:rsidP="00232658">
            <w:pPr>
              <w:rPr>
                <w:lang w:eastAsia="en-US"/>
              </w:rPr>
            </w:pPr>
            <w:r w:rsidRPr="00232658">
              <w:rPr>
                <w:lang w:eastAsia="en-US"/>
              </w:rPr>
              <w:t>2736,90</w:t>
            </w:r>
          </w:p>
        </w:tc>
        <w:tc>
          <w:tcPr>
            <w:tcW w:w="709" w:type="dxa"/>
            <w:shd w:val="clear" w:color="auto" w:fill="auto"/>
            <w:vAlign w:val="center"/>
          </w:tcPr>
          <w:p w14:paraId="3B535F3F"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0879BEAB"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4194643D"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74D641E3"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5AAA977A"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03AF06AA" w14:textId="77777777" w:rsidTr="004D4EBF">
        <w:trPr>
          <w:trHeight w:val="189"/>
          <w:jc w:val="center"/>
        </w:trPr>
        <w:tc>
          <w:tcPr>
            <w:tcW w:w="1730" w:type="dxa"/>
            <w:vMerge/>
            <w:shd w:val="clear" w:color="auto" w:fill="auto"/>
          </w:tcPr>
          <w:p w14:paraId="5F5859E0" w14:textId="77777777" w:rsidR="00232658" w:rsidRPr="00232658" w:rsidRDefault="00232658" w:rsidP="00232658">
            <w:pPr>
              <w:ind w:right="-2"/>
              <w:rPr>
                <w:sz w:val="22"/>
                <w:szCs w:val="22"/>
                <w:lang w:eastAsia="en-US"/>
              </w:rPr>
            </w:pPr>
          </w:p>
        </w:tc>
        <w:tc>
          <w:tcPr>
            <w:tcW w:w="1362" w:type="dxa"/>
            <w:vMerge/>
            <w:shd w:val="clear" w:color="auto" w:fill="auto"/>
          </w:tcPr>
          <w:p w14:paraId="5B7CCA41" w14:textId="77777777" w:rsidR="00232658" w:rsidRPr="00232658" w:rsidRDefault="00232658" w:rsidP="00232658">
            <w:pPr>
              <w:ind w:right="-2"/>
              <w:jc w:val="center"/>
              <w:rPr>
                <w:sz w:val="22"/>
                <w:szCs w:val="22"/>
                <w:lang w:eastAsia="en-US"/>
              </w:rPr>
            </w:pPr>
          </w:p>
        </w:tc>
        <w:tc>
          <w:tcPr>
            <w:tcW w:w="1644" w:type="dxa"/>
            <w:shd w:val="clear" w:color="auto" w:fill="auto"/>
          </w:tcPr>
          <w:p w14:paraId="5D67FE52" w14:textId="77777777" w:rsidR="00232658" w:rsidRPr="00232658" w:rsidRDefault="00232658" w:rsidP="00232658">
            <w:pPr>
              <w:jc w:val="center"/>
              <w:rPr>
                <w:lang w:eastAsia="en-US"/>
              </w:rPr>
            </w:pPr>
            <w:r w:rsidRPr="00232658">
              <w:rPr>
                <w:lang w:eastAsia="en-US"/>
              </w:rPr>
              <w:t>с 01.01.2025</w:t>
            </w:r>
          </w:p>
        </w:tc>
        <w:tc>
          <w:tcPr>
            <w:tcW w:w="1134" w:type="dxa"/>
            <w:shd w:val="clear" w:color="auto" w:fill="auto"/>
          </w:tcPr>
          <w:p w14:paraId="79948067" w14:textId="77777777" w:rsidR="00232658" w:rsidRPr="00232658" w:rsidRDefault="00232658" w:rsidP="00232658">
            <w:pPr>
              <w:rPr>
                <w:lang w:eastAsia="en-US"/>
              </w:rPr>
            </w:pPr>
            <w:r w:rsidRPr="00232658">
              <w:rPr>
                <w:lang w:eastAsia="en-US"/>
              </w:rPr>
              <w:t>2706,40</w:t>
            </w:r>
          </w:p>
        </w:tc>
        <w:tc>
          <w:tcPr>
            <w:tcW w:w="709" w:type="dxa"/>
            <w:shd w:val="clear" w:color="auto" w:fill="auto"/>
            <w:vAlign w:val="center"/>
          </w:tcPr>
          <w:p w14:paraId="510EEFD8"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45141832"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2EF11121"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712AE618"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15CA0F06"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2F36D02D" w14:textId="77777777" w:rsidTr="004D4EBF">
        <w:trPr>
          <w:trHeight w:val="189"/>
          <w:jc w:val="center"/>
        </w:trPr>
        <w:tc>
          <w:tcPr>
            <w:tcW w:w="1730" w:type="dxa"/>
            <w:vMerge/>
            <w:shd w:val="clear" w:color="auto" w:fill="auto"/>
          </w:tcPr>
          <w:p w14:paraId="6C9F650C" w14:textId="77777777" w:rsidR="00232658" w:rsidRPr="00232658" w:rsidRDefault="00232658" w:rsidP="00232658">
            <w:pPr>
              <w:ind w:right="-2"/>
              <w:rPr>
                <w:sz w:val="22"/>
                <w:szCs w:val="22"/>
                <w:lang w:eastAsia="en-US"/>
              </w:rPr>
            </w:pPr>
          </w:p>
        </w:tc>
        <w:tc>
          <w:tcPr>
            <w:tcW w:w="1362" w:type="dxa"/>
            <w:vMerge/>
            <w:shd w:val="clear" w:color="auto" w:fill="auto"/>
          </w:tcPr>
          <w:p w14:paraId="39F46D87" w14:textId="77777777" w:rsidR="00232658" w:rsidRPr="00232658" w:rsidRDefault="00232658" w:rsidP="00232658">
            <w:pPr>
              <w:ind w:right="-2"/>
              <w:jc w:val="center"/>
              <w:rPr>
                <w:sz w:val="22"/>
                <w:szCs w:val="22"/>
                <w:lang w:eastAsia="en-US"/>
              </w:rPr>
            </w:pPr>
          </w:p>
        </w:tc>
        <w:tc>
          <w:tcPr>
            <w:tcW w:w="1644" w:type="dxa"/>
            <w:shd w:val="clear" w:color="auto" w:fill="auto"/>
          </w:tcPr>
          <w:p w14:paraId="711AAABB" w14:textId="77777777" w:rsidR="00232658" w:rsidRPr="00232658" w:rsidRDefault="00232658" w:rsidP="00232658">
            <w:pPr>
              <w:jc w:val="center"/>
              <w:rPr>
                <w:lang w:eastAsia="en-US"/>
              </w:rPr>
            </w:pPr>
            <w:r w:rsidRPr="00232658">
              <w:rPr>
                <w:lang w:eastAsia="en-US"/>
              </w:rPr>
              <w:t>с 01.07.2025</w:t>
            </w:r>
          </w:p>
        </w:tc>
        <w:tc>
          <w:tcPr>
            <w:tcW w:w="1134" w:type="dxa"/>
            <w:shd w:val="clear" w:color="auto" w:fill="auto"/>
          </w:tcPr>
          <w:p w14:paraId="2714CE35" w14:textId="77777777" w:rsidR="00232658" w:rsidRPr="00232658" w:rsidRDefault="00232658" w:rsidP="00232658">
            <w:pPr>
              <w:rPr>
                <w:lang w:eastAsia="en-US"/>
              </w:rPr>
            </w:pPr>
            <w:r w:rsidRPr="00232658">
              <w:rPr>
                <w:lang w:eastAsia="en-US"/>
              </w:rPr>
              <w:t>2706,40</w:t>
            </w:r>
          </w:p>
        </w:tc>
        <w:tc>
          <w:tcPr>
            <w:tcW w:w="709" w:type="dxa"/>
            <w:shd w:val="clear" w:color="auto" w:fill="auto"/>
            <w:vAlign w:val="center"/>
          </w:tcPr>
          <w:p w14:paraId="64378DE9"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424C0880"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79EEDCB4"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5B95ED29" w14:textId="77777777" w:rsidR="00232658" w:rsidRPr="00232658" w:rsidRDefault="00232658" w:rsidP="00232658">
            <w:pPr>
              <w:ind w:left="-105"/>
              <w:jc w:val="center"/>
              <w:rPr>
                <w:sz w:val="22"/>
                <w:szCs w:val="22"/>
                <w:lang w:eastAsia="en-US"/>
              </w:rPr>
            </w:pPr>
            <w:r w:rsidRPr="00232658">
              <w:rPr>
                <w:sz w:val="22"/>
                <w:szCs w:val="22"/>
                <w:lang w:eastAsia="en-US"/>
              </w:rPr>
              <w:t>x</w:t>
            </w:r>
          </w:p>
        </w:tc>
        <w:tc>
          <w:tcPr>
            <w:tcW w:w="1191" w:type="dxa"/>
            <w:shd w:val="clear" w:color="auto" w:fill="auto"/>
            <w:vAlign w:val="center"/>
          </w:tcPr>
          <w:p w14:paraId="21B81CD5" w14:textId="77777777" w:rsidR="00232658" w:rsidRPr="00232658" w:rsidRDefault="00232658" w:rsidP="00232658">
            <w:pPr>
              <w:ind w:left="-105"/>
              <w:jc w:val="center"/>
              <w:rPr>
                <w:sz w:val="22"/>
                <w:szCs w:val="22"/>
                <w:lang w:eastAsia="en-US"/>
              </w:rPr>
            </w:pPr>
            <w:r w:rsidRPr="00232658">
              <w:rPr>
                <w:sz w:val="22"/>
                <w:szCs w:val="22"/>
                <w:lang w:eastAsia="en-US"/>
              </w:rPr>
              <w:t>x</w:t>
            </w:r>
          </w:p>
        </w:tc>
      </w:tr>
      <w:tr w:rsidR="00232658" w:rsidRPr="00232658" w14:paraId="2BBC94E9" w14:textId="77777777" w:rsidTr="004D4EBF">
        <w:trPr>
          <w:trHeight w:val="185"/>
          <w:jc w:val="center"/>
        </w:trPr>
        <w:tc>
          <w:tcPr>
            <w:tcW w:w="1730" w:type="dxa"/>
            <w:vMerge/>
            <w:shd w:val="clear" w:color="auto" w:fill="auto"/>
          </w:tcPr>
          <w:p w14:paraId="64DD1C0C" w14:textId="77777777" w:rsidR="00232658" w:rsidRPr="00232658" w:rsidRDefault="00232658" w:rsidP="00232658">
            <w:pPr>
              <w:ind w:right="-2"/>
              <w:rPr>
                <w:sz w:val="22"/>
                <w:szCs w:val="22"/>
                <w:lang w:eastAsia="en-US"/>
              </w:rPr>
            </w:pPr>
          </w:p>
        </w:tc>
        <w:tc>
          <w:tcPr>
            <w:tcW w:w="1362" w:type="dxa"/>
            <w:shd w:val="clear" w:color="auto" w:fill="auto"/>
          </w:tcPr>
          <w:p w14:paraId="1189E010" w14:textId="77777777" w:rsidR="00232658" w:rsidRPr="00232658" w:rsidRDefault="00232658" w:rsidP="00232658">
            <w:pPr>
              <w:ind w:left="-78" w:right="-2"/>
              <w:jc w:val="center"/>
              <w:rPr>
                <w:sz w:val="22"/>
                <w:szCs w:val="22"/>
                <w:lang w:eastAsia="en-US"/>
              </w:rPr>
            </w:pPr>
            <w:r w:rsidRPr="00232658">
              <w:rPr>
                <w:sz w:val="22"/>
                <w:szCs w:val="22"/>
                <w:lang w:eastAsia="en-US"/>
              </w:rPr>
              <w:t>Двухставоч-ный</w:t>
            </w:r>
          </w:p>
        </w:tc>
        <w:tc>
          <w:tcPr>
            <w:tcW w:w="1644" w:type="dxa"/>
            <w:shd w:val="clear" w:color="auto" w:fill="auto"/>
            <w:vAlign w:val="center"/>
          </w:tcPr>
          <w:p w14:paraId="71658845" w14:textId="77777777" w:rsidR="00232658" w:rsidRPr="00232658" w:rsidRDefault="00232658" w:rsidP="00232658">
            <w:pPr>
              <w:jc w:val="center"/>
              <w:rPr>
                <w:sz w:val="22"/>
                <w:szCs w:val="22"/>
                <w:lang w:eastAsia="en-US"/>
              </w:rPr>
            </w:pPr>
            <w:r w:rsidRPr="00232658">
              <w:rPr>
                <w:sz w:val="22"/>
                <w:szCs w:val="22"/>
                <w:lang w:eastAsia="en-US"/>
              </w:rPr>
              <w:t>x</w:t>
            </w:r>
          </w:p>
        </w:tc>
        <w:tc>
          <w:tcPr>
            <w:tcW w:w="1134" w:type="dxa"/>
            <w:shd w:val="clear" w:color="auto" w:fill="auto"/>
            <w:vAlign w:val="center"/>
          </w:tcPr>
          <w:p w14:paraId="5F29C3B0" w14:textId="77777777" w:rsidR="00232658" w:rsidRPr="00232658" w:rsidRDefault="00232658" w:rsidP="00232658">
            <w:pPr>
              <w:jc w:val="center"/>
              <w:rPr>
                <w:sz w:val="22"/>
                <w:szCs w:val="22"/>
                <w:lang w:eastAsia="en-US"/>
              </w:rPr>
            </w:pPr>
            <w:r w:rsidRPr="00232658">
              <w:rPr>
                <w:sz w:val="22"/>
                <w:szCs w:val="22"/>
                <w:lang w:eastAsia="en-US"/>
              </w:rPr>
              <w:t>x</w:t>
            </w:r>
          </w:p>
        </w:tc>
        <w:tc>
          <w:tcPr>
            <w:tcW w:w="709" w:type="dxa"/>
            <w:shd w:val="clear" w:color="auto" w:fill="auto"/>
            <w:vAlign w:val="center"/>
          </w:tcPr>
          <w:p w14:paraId="60452442"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578CD257"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506E2FB1"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2E287C35"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6231CE1A"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62B3A3DB" w14:textId="77777777" w:rsidTr="004D4EBF">
        <w:trPr>
          <w:trHeight w:val="395"/>
          <w:jc w:val="center"/>
        </w:trPr>
        <w:tc>
          <w:tcPr>
            <w:tcW w:w="1730" w:type="dxa"/>
            <w:vMerge/>
            <w:shd w:val="clear" w:color="auto" w:fill="auto"/>
          </w:tcPr>
          <w:p w14:paraId="7CA983D6" w14:textId="77777777" w:rsidR="00232658" w:rsidRPr="00232658" w:rsidRDefault="00232658" w:rsidP="00232658">
            <w:pPr>
              <w:ind w:right="-2"/>
              <w:rPr>
                <w:sz w:val="22"/>
                <w:szCs w:val="22"/>
                <w:lang w:eastAsia="en-US"/>
              </w:rPr>
            </w:pPr>
          </w:p>
        </w:tc>
        <w:tc>
          <w:tcPr>
            <w:tcW w:w="1362" w:type="dxa"/>
            <w:shd w:val="clear" w:color="auto" w:fill="auto"/>
            <w:vAlign w:val="center"/>
          </w:tcPr>
          <w:p w14:paraId="0E3396BE" w14:textId="77777777" w:rsidR="00232658" w:rsidRPr="00232658" w:rsidRDefault="00232658" w:rsidP="00232658">
            <w:pPr>
              <w:ind w:left="-108" w:right="-109"/>
              <w:jc w:val="center"/>
              <w:rPr>
                <w:sz w:val="22"/>
                <w:szCs w:val="22"/>
                <w:lang w:eastAsia="en-US"/>
              </w:rPr>
            </w:pPr>
            <w:r w:rsidRPr="00232658">
              <w:rPr>
                <w:sz w:val="22"/>
                <w:szCs w:val="22"/>
                <w:lang w:eastAsia="en-US"/>
              </w:rPr>
              <w:t>Ставка за тепловую энергию, руб./Гкал</w:t>
            </w:r>
          </w:p>
        </w:tc>
        <w:tc>
          <w:tcPr>
            <w:tcW w:w="1644" w:type="dxa"/>
            <w:shd w:val="clear" w:color="auto" w:fill="auto"/>
            <w:vAlign w:val="center"/>
          </w:tcPr>
          <w:p w14:paraId="6C2A9D02" w14:textId="77777777" w:rsidR="00232658" w:rsidRPr="00232658" w:rsidRDefault="00232658" w:rsidP="00232658">
            <w:pPr>
              <w:jc w:val="center"/>
              <w:rPr>
                <w:sz w:val="22"/>
                <w:szCs w:val="22"/>
                <w:lang w:eastAsia="en-US"/>
              </w:rPr>
            </w:pPr>
            <w:r w:rsidRPr="00232658">
              <w:rPr>
                <w:sz w:val="22"/>
                <w:szCs w:val="22"/>
                <w:lang w:eastAsia="en-US"/>
              </w:rPr>
              <w:t>x</w:t>
            </w:r>
          </w:p>
        </w:tc>
        <w:tc>
          <w:tcPr>
            <w:tcW w:w="1134" w:type="dxa"/>
            <w:shd w:val="clear" w:color="auto" w:fill="auto"/>
            <w:vAlign w:val="center"/>
          </w:tcPr>
          <w:p w14:paraId="39D65974" w14:textId="77777777" w:rsidR="00232658" w:rsidRPr="00232658" w:rsidRDefault="00232658" w:rsidP="00232658">
            <w:pPr>
              <w:jc w:val="center"/>
              <w:rPr>
                <w:sz w:val="22"/>
                <w:szCs w:val="22"/>
                <w:lang w:eastAsia="en-US"/>
              </w:rPr>
            </w:pPr>
            <w:r w:rsidRPr="00232658">
              <w:rPr>
                <w:sz w:val="22"/>
                <w:szCs w:val="22"/>
                <w:lang w:eastAsia="en-US"/>
              </w:rPr>
              <w:t>x</w:t>
            </w:r>
          </w:p>
        </w:tc>
        <w:tc>
          <w:tcPr>
            <w:tcW w:w="709" w:type="dxa"/>
            <w:shd w:val="clear" w:color="auto" w:fill="auto"/>
            <w:vAlign w:val="center"/>
          </w:tcPr>
          <w:p w14:paraId="6F327734"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7E13EB57" w14:textId="77777777" w:rsidR="00232658" w:rsidRPr="00232658" w:rsidRDefault="00232658" w:rsidP="00232658">
            <w:pPr>
              <w:jc w:val="center"/>
              <w:rPr>
                <w:sz w:val="22"/>
                <w:szCs w:val="22"/>
                <w:lang w:eastAsia="en-US"/>
              </w:rPr>
            </w:pPr>
            <w:r w:rsidRPr="00232658">
              <w:rPr>
                <w:sz w:val="22"/>
                <w:szCs w:val="22"/>
                <w:lang w:eastAsia="en-US"/>
              </w:rPr>
              <w:t>x</w:t>
            </w:r>
          </w:p>
        </w:tc>
        <w:tc>
          <w:tcPr>
            <w:tcW w:w="708" w:type="dxa"/>
            <w:shd w:val="clear" w:color="auto" w:fill="auto"/>
            <w:vAlign w:val="center"/>
          </w:tcPr>
          <w:p w14:paraId="5D3866B5" w14:textId="77777777" w:rsidR="00232658" w:rsidRPr="00232658" w:rsidRDefault="00232658" w:rsidP="00232658">
            <w:pPr>
              <w:jc w:val="center"/>
              <w:rPr>
                <w:sz w:val="22"/>
                <w:szCs w:val="22"/>
                <w:lang w:eastAsia="en-US"/>
              </w:rPr>
            </w:pPr>
            <w:r w:rsidRPr="00232658">
              <w:rPr>
                <w:sz w:val="22"/>
                <w:szCs w:val="22"/>
                <w:lang w:eastAsia="en-US"/>
              </w:rPr>
              <w:t>х</w:t>
            </w:r>
          </w:p>
        </w:tc>
        <w:tc>
          <w:tcPr>
            <w:tcW w:w="709" w:type="dxa"/>
            <w:shd w:val="clear" w:color="auto" w:fill="auto"/>
            <w:vAlign w:val="center"/>
          </w:tcPr>
          <w:p w14:paraId="57C92291" w14:textId="77777777" w:rsidR="00232658" w:rsidRPr="00232658" w:rsidRDefault="00232658" w:rsidP="00232658">
            <w:pPr>
              <w:jc w:val="center"/>
              <w:rPr>
                <w:sz w:val="22"/>
                <w:szCs w:val="22"/>
                <w:lang w:eastAsia="en-US"/>
              </w:rPr>
            </w:pPr>
            <w:r w:rsidRPr="00232658">
              <w:rPr>
                <w:sz w:val="22"/>
                <w:szCs w:val="22"/>
                <w:lang w:eastAsia="en-US"/>
              </w:rPr>
              <w:t>x</w:t>
            </w:r>
          </w:p>
        </w:tc>
        <w:tc>
          <w:tcPr>
            <w:tcW w:w="1191" w:type="dxa"/>
            <w:shd w:val="clear" w:color="auto" w:fill="auto"/>
            <w:vAlign w:val="center"/>
          </w:tcPr>
          <w:p w14:paraId="5A3FF555"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067C3831" w14:textId="77777777" w:rsidTr="004D4EBF">
        <w:trPr>
          <w:trHeight w:val="1248"/>
          <w:jc w:val="center"/>
        </w:trPr>
        <w:tc>
          <w:tcPr>
            <w:tcW w:w="1730" w:type="dxa"/>
            <w:vMerge/>
            <w:shd w:val="clear" w:color="auto" w:fill="auto"/>
          </w:tcPr>
          <w:p w14:paraId="20A1EA91" w14:textId="77777777" w:rsidR="00232658" w:rsidRPr="00232658" w:rsidRDefault="00232658" w:rsidP="00232658">
            <w:pPr>
              <w:ind w:right="-2"/>
              <w:rPr>
                <w:sz w:val="22"/>
                <w:szCs w:val="22"/>
                <w:lang w:eastAsia="en-US"/>
              </w:rPr>
            </w:pPr>
          </w:p>
        </w:tc>
        <w:tc>
          <w:tcPr>
            <w:tcW w:w="1362" w:type="dxa"/>
            <w:shd w:val="clear" w:color="auto" w:fill="auto"/>
          </w:tcPr>
          <w:p w14:paraId="7EB086A0" w14:textId="77777777" w:rsidR="00232658" w:rsidRPr="00232658" w:rsidRDefault="00232658" w:rsidP="00232658">
            <w:pPr>
              <w:ind w:left="-108" w:right="-109"/>
              <w:jc w:val="center"/>
              <w:rPr>
                <w:sz w:val="22"/>
                <w:szCs w:val="22"/>
                <w:lang w:eastAsia="en-US"/>
              </w:rPr>
            </w:pPr>
            <w:r w:rsidRPr="00232658">
              <w:rPr>
                <w:sz w:val="22"/>
                <w:szCs w:val="22"/>
                <w:lang w:eastAsia="en-US"/>
              </w:rPr>
              <w:t>Ставка за содержание тепловой мощности, тыс. руб./Гкал/ч</w:t>
            </w:r>
          </w:p>
          <w:p w14:paraId="5529B30B" w14:textId="77777777" w:rsidR="00232658" w:rsidRPr="00232658" w:rsidRDefault="00232658" w:rsidP="00232658">
            <w:pPr>
              <w:ind w:right="-2"/>
              <w:jc w:val="center"/>
              <w:rPr>
                <w:sz w:val="22"/>
                <w:szCs w:val="22"/>
                <w:lang w:eastAsia="en-US"/>
              </w:rPr>
            </w:pPr>
            <w:r w:rsidRPr="00232658">
              <w:rPr>
                <w:sz w:val="22"/>
                <w:szCs w:val="22"/>
                <w:lang w:eastAsia="en-US"/>
              </w:rPr>
              <w:t xml:space="preserve"> в мес.</w:t>
            </w:r>
          </w:p>
        </w:tc>
        <w:tc>
          <w:tcPr>
            <w:tcW w:w="1644" w:type="dxa"/>
            <w:shd w:val="clear" w:color="auto" w:fill="auto"/>
            <w:vAlign w:val="center"/>
          </w:tcPr>
          <w:p w14:paraId="3BC67DD8" w14:textId="77777777" w:rsidR="00232658" w:rsidRPr="00232658" w:rsidRDefault="00232658" w:rsidP="00232658">
            <w:pPr>
              <w:jc w:val="center"/>
              <w:rPr>
                <w:sz w:val="22"/>
                <w:szCs w:val="22"/>
                <w:lang w:eastAsia="en-US"/>
              </w:rPr>
            </w:pPr>
            <w:r w:rsidRPr="00232658">
              <w:rPr>
                <w:sz w:val="22"/>
                <w:szCs w:val="22"/>
                <w:lang w:eastAsia="en-US"/>
              </w:rPr>
              <w:t>x</w:t>
            </w:r>
          </w:p>
        </w:tc>
        <w:tc>
          <w:tcPr>
            <w:tcW w:w="1134" w:type="dxa"/>
            <w:shd w:val="clear" w:color="auto" w:fill="auto"/>
            <w:vAlign w:val="center"/>
          </w:tcPr>
          <w:p w14:paraId="48D6A0EF" w14:textId="77777777" w:rsidR="00232658" w:rsidRPr="00232658" w:rsidRDefault="00232658" w:rsidP="00232658">
            <w:pPr>
              <w:jc w:val="center"/>
              <w:rPr>
                <w:sz w:val="22"/>
                <w:szCs w:val="22"/>
                <w:lang w:eastAsia="en-US"/>
              </w:rPr>
            </w:pPr>
            <w:r w:rsidRPr="00232658">
              <w:rPr>
                <w:sz w:val="22"/>
                <w:szCs w:val="22"/>
                <w:lang w:eastAsia="en-US"/>
              </w:rPr>
              <w:t>x</w:t>
            </w:r>
          </w:p>
        </w:tc>
        <w:tc>
          <w:tcPr>
            <w:tcW w:w="709" w:type="dxa"/>
            <w:shd w:val="clear" w:color="auto" w:fill="auto"/>
            <w:vAlign w:val="center"/>
          </w:tcPr>
          <w:p w14:paraId="6CE8C604"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39017573" w14:textId="77777777" w:rsidR="00232658" w:rsidRPr="00232658" w:rsidRDefault="00232658" w:rsidP="00232658">
            <w:pPr>
              <w:jc w:val="center"/>
              <w:rPr>
                <w:sz w:val="22"/>
                <w:szCs w:val="22"/>
                <w:lang w:eastAsia="en-US"/>
              </w:rPr>
            </w:pPr>
            <w:r w:rsidRPr="00232658">
              <w:rPr>
                <w:sz w:val="22"/>
                <w:szCs w:val="22"/>
                <w:lang w:eastAsia="en-US"/>
              </w:rPr>
              <w:t>x</w:t>
            </w:r>
          </w:p>
        </w:tc>
        <w:tc>
          <w:tcPr>
            <w:tcW w:w="708" w:type="dxa"/>
            <w:shd w:val="clear" w:color="auto" w:fill="auto"/>
            <w:vAlign w:val="center"/>
          </w:tcPr>
          <w:p w14:paraId="08038922" w14:textId="77777777" w:rsidR="00232658" w:rsidRPr="00232658" w:rsidRDefault="00232658" w:rsidP="00232658">
            <w:pPr>
              <w:jc w:val="center"/>
              <w:rPr>
                <w:sz w:val="22"/>
                <w:szCs w:val="22"/>
                <w:lang w:eastAsia="en-US"/>
              </w:rPr>
            </w:pPr>
            <w:r w:rsidRPr="00232658">
              <w:rPr>
                <w:sz w:val="22"/>
                <w:szCs w:val="22"/>
                <w:lang w:eastAsia="en-US"/>
              </w:rPr>
              <w:t>х</w:t>
            </w:r>
          </w:p>
        </w:tc>
        <w:tc>
          <w:tcPr>
            <w:tcW w:w="709" w:type="dxa"/>
            <w:shd w:val="clear" w:color="auto" w:fill="auto"/>
            <w:vAlign w:val="center"/>
          </w:tcPr>
          <w:p w14:paraId="0AB0945A" w14:textId="77777777" w:rsidR="00232658" w:rsidRPr="00232658" w:rsidRDefault="00232658" w:rsidP="00232658">
            <w:pPr>
              <w:jc w:val="center"/>
              <w:rPr>
                <w:sz w:val="22"/>
                <w:szCs w:val="22"/>
                <w:lang w:eastAsia="en-US"/>
              </w:rPr>
            </w:pPr>
            <w:r w:rsidRPr="00232658">
              <w:rPr>
                <w:sz w:val="22"/>
                <w:szCs w:val="22"/>
                <w:lang w:eastAsia="en-US"/>
              </w:rPr>
              <w:t>x</w:t>
            </w:r>
          </w:p>
        </w:tc>
        <w:tc>
          <w:tcPr>
            <w:tcW w:w="1191" w:type="dxa"/>
            <w:shd w:val="clear" w:color="auto" w:fill="auto"/>
            <w:vAlign w:val="center"/>
          </w:tcPr>
          <w:p w14:paraId="3338009C"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7C0C01DF" w14:textId="77777777" w:rsidTr="004D4EBF">
        <w:trPr>
          <w:jc w:val="center"/>
        </w:trPr>
        <w:tc>
          <w:tcPr>
            <w:tcW w:w="1730" w:type="dxa"/>
            <w:vMerge/>
            <w:shd w:val="clear" w:color="auto" w:fill="auto"/>
          </w:tcPr>
          <w:p w14:paraId="66846945" w14:textId="77777777" w:rsidR="00232658" w:rsidRPr="00232658" w:rsidRDefault="00232658" w:rsidP="00232658">
            <w:pPr>
              <w:ind w:right="-2"/>
              <w:rPr>
                <w:sz w:val="22"/>
                <w:szCs w:val="22"/>
                <w:lang w:eastAsia="en-US"/>
              </w:rPr>
            </w:pPr>
          </w:p>
        </w:tc>
        <w:tc>
          <w:tcPr>
            <w:tcW w:w="8308" w:type="dxa"/>
            <w:gridSpan w:val="8"/>
            <w:shd w:val="clear" w:color="auto" w:fill="auto"/>
          </w:tcPr>
          <w:p w14:paraId="00C7621F" w14:textId="77777777" w:rsidR="00232658" w:rsidRPr="00232658" w:rsidRDefault="00232658" w:rsidP="00232658">
            <w:pPr>
              <w:ind w:right="-2"/>
              <w:jc w:val="center"/>
              <w:rPr>
                <w:sz w:val="22"/>
                <w:szCs w:val="22"/>
                <w:lang w:eastAsia="en-US"/>
              </w:rPr>
            </w:pPr>
            <w:r w:rsidRPr="00232658">
              <w:rPr>
                <w:sz w:val="22"/>
                <w:szCs w:val="22"/>
                <w:lang w:eastAsia="en-US"/>
              </w:rPr>
              <w:t>Население (тарифы указываются с учетом НДС) *</w:t>
            </w:r>
          </w:p>
        </w:tc>
      </w:tr>
      <w:tr w:rsidR="00232658" w:rsidRPr="00232658" w14:paraId="25235F82" w14:textId="77777777" w:rsidTr="004D4EBF">
        <w:trPr>
          <w:trHeight w:val="225"/>
          <w:jc w:val="center"/>
        </w:trPr>
        <w:tc>
          <w:tcPr>
            <w:tcW w:w="1730" w:type="dxa"/>
            <w:vMerge/>
            <w:shd w:val="clear" w:color="auto" w:fill="auto"/>
          </w:tcPr>
          <w:p w14:paraId="73B0B435" w14:textId="77777777" w:rsidR="00232658" w:rsidRPr="00232658" w:rsidRDefault="00232658" w:rsidP="00232658">
            <w:pPr>
              <w:ind w:right="-2"/>
              <w:rPr>
                <w:sz w:val="22"/>
                <w:szCs w:val="22"/>
                <w:lang w:eastAsia="en-US"/>
              </w:rPr>
            </w:pPr>
          </w:p>
        </w:tc>
        <w:tc>
          <w:tcPr>
            <w:tcW w:w="1362" w:type="dxa"/>
            <w:vMerge w:val="restart"/>
            <w:shd w:val="clear" w:color="auto" w:fill="auto"/>
            <w:vAlign w:val="center"/>
          </w:tcPr>
          <w:p w14:paraId="5CFE45B8" w14:textId="77777777" w:rsidR="00232658" w:rsidRPr="00232658" w:rsidRDefault="00232658" w:rsidP="00232658">
            <w:pPr>
              <w:ind w:left="-107" w:right="-108" w:firstLine="29"/>
              <w:jc w:val="center"/>
              <w:rPr>
                <w:sz w:val="22"/>
                <w:szCs w:val="22"/>
                <w:lang w:eastAsia="en-US"/>
              </w:rPr>
            </w:pPr>
            <w:r w:rsidRPr="00232658">
              <w:rPr>
                <w:sz w:val="22"/>
                <w:szCs w:val="22"/>
                <w:lang w:eastAsia="en-US"/>
              </w:rPr>
              <w:t>Одноставоч-ный</w:t>
            </w:r>
          </w:p>
          <w:p w14:paraId="21C59669" w14:textId="77777777" w:rsidR="00232658" w:rsidRPr="00232658" w:rsidRDefault="00232658" w:rsidP="00232658">
            <w:pPr>
              <w:ind w:left="-107" w:right="-2" w:firstLine="29"/>
              <w:jc w:val="center"/>
              <w:rPr>
                <w:sz w:val="22"/>
                <w:szCs w:val="22"/>
                <w:lang w:eastAsia="en-US"/>
              </w:rPr>
            </w:pPr>
            <w:r w:rsidRPr="00232658">
              <w:rPr>
                <w:sz w:val="22"/>
                <w:szCs w:val="22"/>
                <w:lang w:eastAsia="en-US"/>
              </w:rPr>
              <w:t>руб./Гкал</w:t>
            </w:r>
          </w:p>
        </w:tc>
        <w:tc>
          <w:tcPr>
            <w:tcW w:w="1644" w:type="dxa"/>
            <w:shd w:val="clear" w:color="auto" w:fill="auto"/>
            <w:vAlign w:val="center"/>
          </w:tcPr>
          <w:p w14:paraId="34280992" w14:textId="77777777" w:rsidR="00232658" w:rsidRPr="00232658" w:rsidRDefault="00232658" w:rsidP="00232658">
            <w:pPr>
              <w:jc w:val="center"/>
              <w:rPr>
                <w:lang w:eastAsia="en-US"/>
              </w:rPr>
            </w:pPr>
            <w:r w:rsidRPr="00232658">
              <w:rPr>
                <w:lang w:eastAsia="en-US"/>
              </w:rPr>
              <w:t>с 01.01.2020</w:t>
            </w:r>
          </w:p>
        </w:tc>
        <w:tc>
          <w:tcPr>
            <w:tcW w:w="1134" w:type="dxa"/>
            <w:shd w:val="clear" w:color="auto" w:fill="auto"/>
          </w:tcPr>
          <w:p w14:paraId="7F03EE31" w14:textId="77777777" w:rsidR="00232658" w:rsidRPr="00232658" w:rsidRDefault="00232658" w:rsidP="00232658">
            <w:pPr>
              <w:rPr>
                <w:lang w:eastAsia="en-US"/>
              </w:rPr>
            </w:pPr>
            <w:r w:rsidRPr="00232658">
              <w:rPr>
                <w:lang w:eastAsia="en-US"/>
              </w:rPr>
              <w:t>2812,36</w:t>
            </w:r>
          </w:p>
        </w:tc>
        <w:tc>
          <w:tcPr>
            <w:tcW w:w="709" w:type="dxa"/>
            <w:shd w:val="clear" w:color="auto" w:fill="auto"/>
            <w:vAlign w:val="center"/>
          </w:tcPr>
          <w:p w14:paraId="54D5CAEE"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28D6F37D"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5947D2E2"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33720517"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383A06CB"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1033E7B8" w14:textId="77777777" w:rsidTr="004D4EBF">
        <w:trPr>
          <w:trHeight w:val="180"/>
          <w:jc w:val="center"/>
        </w:trPr>
        <w:tc>
          <w:tcPr>
            <w:tcW w:w="1730" w:type="dxa"/>
            <w:vMerge/>
            <w:shd w:val="clear" w:color="auto" w:fill="auto"/>
          </w:tcPr>
          <w:p w14:paraId="5913B5D2" w14:textId="77777777" w:rsidR="00232658" w:rsidRPr="00232658" w:rsidRDefault="00232658" w:rsidP="00232658">
            <w:pPr>
              <w:ind w:right="-2"/>
              <w:rPr>
                <w:sz w:val="22"/>
                <w:szCs w:val="22"/>
                <w:lang w:eastAsia="en-US"/>
              </w:rPr>
            </w:pPr>
          </w:p>
        </w:tc>
        <w:tc>
          <w:tcPr>
            <w:tcW w:w="1362" w:type="dxa"/>
            <w:vMerge/>
            <w:shd w:val="clear" w:color="auto" w:fill="auto"/>
          </w:tcPr>
          <w:p w14:paraId="643330F3"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1AE9B731" w14:textId="77777777" w:rsidR="00232658" w:rsidRPr="00232658" w:rsidRDefault="00232658" w:rsidP="00232658">
            <w:pPr>
              <w:jc w:val="center"/>
              <w:rPr>
                <w:lang w:eastAsia="en-US"/>
              </w:rPr>
            </w:pPr>
            <w:r w:rsidRPr="00232658">
              <w:rPr>
                <w:lang w:eastAsia="en-US"/>
              </w:rPr>
              <w:t>с 01.07.2020</w:t>
            </w:r>
          </w:p>
        </w:tc>
        <w:tc>
          <w:tcPr>
            <w:tcW w:w="1134" w:type="dxa"/>
            <w:shd w:val="clear" w:color="auto" w:fill="auto"/>
          </w:tcPr>
          <w:p w14:paraId="13258F45" w14:textId="77777777" w:rsidR="00232658" w:rsidRPr="00232658" w:rsidRDefault="00232658" w:rsidP="00232658">
            <w:pPr>
              <w:rPr>
                <w:lang w:eastAsia="en-US"/>
              </w:rPr>
            </w:pPr>
            <w:r w:rsidRPr="00232658">
              <w:rPr>
                <w:lang w:eastAsia="en-US"/>
              </w:rPr>
              <w:t>2812,36</w:t>
            </w:r>
          </w:p>
        </w:tc>
        <w:tc>
          <w:tcPr>
            <w:tcW w:w="709" w:type="dxa"/>
            <w:shd w:val="clear" w:color="auto" w:fill="auto"/>
            <w:vAlign w:val="center"/>
          </w:tcPr>
          <w:p w14:paraId="22F613F3"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55680880"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131AEB52"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0AC273F2"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60E6C582"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64D070F1" w14:textId="77777777" w:rsidTr="004D4EBF">
        <w:trPr>
          <w:trHeight w:val="180"/>
          <w:jc w:val="center"/>
        </w:trPr>
        <w:tc>
          <w:tcPr>
            <w:tcW w:w="1730" w:type="dxa"/>
            <w:vMerge/>
            <w:shd w:val="clear" w:color="auto" w:fill="auto"/>
          </w:tcPr>
          <w:p w14:paraId="324D2901" w14:textId="77777777" w:rsidR="00232658" w:rsidRPr="00232658" w:rsidRDefault="00232658" w:rsidP="00232658">
            <w:pPr>
              <w:ind w:right="-2"/>
              <w:rPr>
                <w:sz w:val="22"/>
                <w:szCs w:val="22"/>
                <w:lang w:eastAsia="en-US"/>
              </w:rPr>
            </w:pPr>
          </w:p>
        </w:tc>
        <w:tc>
          <w:tcPr>
            <w:tcW w:w="1362" w:type="dxa"/>
            <w:vMerge/>
            <w:shd w:val="clear" w:color="auto" w:fill="auto"/>
          </w:tcPr>
          <w:p w14:paraId="552AD6D1"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677FE664" w14:textId="77777777" w:rsidR="00232658" w:rsidRPr="00232658" w:rsidRDefault="00232658" w:rsidP="00232658">
            <w:pPr>
              <w:jc w:val="center"/>
              <w:rPr>
                <w:lang w:eastAsia="en-US"/>
              </w:rPr>
            </w:pPr>
            <w:r w:rsidRPr="00232658">
              <w:rPr>
                <w:lang w:eastAsia="en-US"/>
              </w:rPr>
              <w:t>с 01.01.2021</w:t>
            </w:r>
          </w:p>
        </w:tc>
        <w:tc>
          <w:tcPr>
            <w:tcW w:w="1134" w:type="dxa"/>
            <w:shd w:val="clear" w:color="auto" w:fill="auto"/>
          </w:tcPr>
          <w:p w14:paraId="30B67BB2" w14:textId="77777777" w:rsidR="00232658" w:rsidRPr="00232658" w:rsidRDefault="00232658" w:rsidP="00232658">
            <w:pPr>
              <w:rPr>
                <w:lang w:eastAsia="en-US"/>
              </w:rPr>
            </w:pPr>
            <w:r w:rsidRPr="00232658">
              <w:rPr>
                <w:lang w:eastAsia="en-US"/>
              </w:rPr>
              <w:t>2812,36</w:t>
            </w:r>
          </w:p>
        </w:tc>
        <w:tc>
          <w:tcPr>
            <w:tcW w:w="709" w:type="dxa"/>
            <w:shd w:val="clear" w:color="auto" w:fill="auto"/>
            <w:vAlign w:val="center"/>
          </w:tcPr>
          <w:p w14:paraId="63B42EAF"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126FD34F"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670A281B"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0BB18CAC"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356E5570"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426C28AF" w14:textId="77777777" w:rsidTr="004D4EBF">
        <w:trPr>
          <w:trHeight w:val="180"/>
          <w:jc w:val="center"/>
        </w:trPr>
        <w:tc>
          <w:tcPr>
            <w:tcW w:w="1730" w:type="dxa"/>
            <w:vMerge/>
            <w:shd w:val="clear" w:color="auto" w:fill="auto"/>
          </w:tcPr>
          <w:p w14:paraId="2B89C3CA" w14:textId="77777777" w:rsidR="00232658" w:rsidRPr="00232658" w:rsidRDefault="00232658" w:rsidP="00232658">
            <w:pPr>
              <w:ind w:right="-2"/>
              <w:rPr>
                <w:sz w:val="22"/>
                <w:szCs w:val="22"/>
                <w:lang w:eastAsia="en-US"/>
              </w:rPr>
            </w:pPr>
          </w:p>
        </w:tc>
        <w:tc>
          <w:tcPr>
            <w:tcW w:w="1362" w:type="dxa"/>
            <w:vMerge/>
            <w:shd w:val="clear" w:color="auto" w:fill="auto"/>
          </w:tcPr>
          <w:p w14:paraId="5F28E7FC"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3F5892F3" w14:textId="77777777" w:rsidR="00232658" w:rsidRPr="00232658" w:rsidRDefault="00232658" w:rsidP="00232658">
            <w:pPr>
              <w:jc w:val="center"/>
              <w:rPr>
                <w:lang w:eastAsia="en-US"/>
              </w:rPr>
            </w:pPr>
            <w:r w:rsidRPr="00232658">
              <w:rPr>
                <w:lang w:eastAsia="en-US"/>
              </w:rPr>
              <w:t>с 01.07.2021</w:t>
            </w:r>
          </w:p>
        </w:tc>
        <w:tc>
          <w:tcPr>
            <w:tcW w:w="1134" w:type="dxa"/>
            <w:shd w:val="clear" w:color="auto" w:fill="auto"/>
          </w:tcPr>
          <w:p w14:paraId="440A5D67" w14:textId="77777777" w:rsidR="00232658" w:rsidRPr="00232658" w:rsidRDefault="00232658" w:rsidP="00232658">
            <w:pPr>
              <w:rPr>
                <w:lang w:eastAsia="en-US"/>
              </w:rPr>
            </w:pPr>
            <w:r w:rsidRPr="00232658">
              <w:rPr>
                <w:lang w:eastAsia="en-US"/>
              </w:rPr>
              <w:t>2817,60</w:t>
            </w:r>
          </w:p>
        </w:tc>
        <w:tc>
          <w:tcPr>
            <w:tcW w:w="709" w:type="dxa"/>
            <w:shd w:val="clear" w:color="auto" w:fill="auto"/>
            <w:vAlign w:val="center"/>
          </w:tcPr>
          <w:p w14:paraId="5CAE0C30"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1C166A20"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22F21B8D"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9" w:type="dxa"/>
            <w:shd w:val="clear" w:color="auto" w:fill="auto"/>
            <w:vAlign w:val="center"/>
          </w:tcPr>
          <w:p w14:paraId="3D17C677"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54259FB1"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2E909B0F" w14:textId="77777777" w:rsidTr="004D4EBF">
        <w:trPr>
          <w:trHeight w:val="180"/>
          <w:jc w:val="center"/>
        </w:trPr>
        <w:tc>
          <w:tcPr>
            <w:tcW w:w="1730" w:type="dxa"/>
            <w:vMerge/>
            <w:shd w:val="clear" w:color="auto" w:fill="auto"/>
          </w:tcPr>
          <w:p w14:paraId="4A61A42E" w14:textId="77777777" w:rsidR="00232658" w:rsidRPr="00232658" w:rsidRDefault="00232658" w:rsidP="00232658">
            <w:pPr>
              <w:ind w:right="-2"/>
              <w:rPr>
                <w:sz w:val="22"/>
                <w:szCs w:val="22"/>
                <w:lang w:eastAsia="en-US"/>
              </w:rPr>
            </w:pPr>
          </w:p>
        </w:tc>
        <w:tc>
          <w:tcPr>
            <w:tcW w:w="1362" w:type="dxa"/>
            <w:vMerge/>
            <w:shd w:val="clear" w:color="auto" w:fill="auto"/>
          </w:tcPr>
          <w:p w14:paraId="1EE4540D"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38793A4F" w14:textId="77777777" w:rsidR="00232658" w:rsidRPr="00232658" w:rsidRDefault="00232658" w:rsidP="00232658">
            <w:pPr>
              <w:jc w:val="center"/>
              <w:rPr>
                <w:lang w:eastAsia="en-US"/>
              </w:rPr>
            </w:pPr>
            <w:r w:rsidRPr="00232658">
              <w:rPr>
                <w:lang w:eastAsia="en-US"/>
              </w:rPr>
              <w:t>с 01.01.2022</w:t>
            </w:r>
          </w:p>
        </w:tc>
        <w:tc>
          <w:tcPr>
            <w:tcW w:w="1134" w:type="dxa"/>
            <w:shd w:val="clear" w:color="auto" w:fill="auto"/>
          </w:tcPr>
          <w:p w14:paraId="1DBEBC66" w14:textId="77777777" w:rsidR="00232658" w:rsidRPr="00232658" w:rsidRDefault="00232658" w:rsidP="00232658">
            <w:pPr>
              <w:rPr>
                <w:lang w:eastAsia="en-US"/>
              </w:rPr>
            </w:pPr>
            <w:r w:rsidRPr="00232658">
              <w:rPr>
                <w:lang w:eastAsia="en-US"/>
              </w:rPr>
              <w:t>2799,48</w:t>
            </w:r>
          </w:p>
        </w:tc>
        <w:tc>
          <w:tcPr>
            <w:tcW w:w="709" w:type="dxa"/>
            <w:shd w:val="clear" w:color="auto" w:fill="auto"/>
            <w:vAlign w:val="center"/>
          </w:tcPr>
          <w:p w14:paraId="394E4469"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0AA34232"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342F27AB"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1011AB1C"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10DDF870"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bl>
    <w:p w14:paraId="7C995507" w14:textId="77777777" w:rsidR="00232658" w:rsidRPr="00232658" w:rsidRDefault="00232658" w:rsidP="00232658">
      <w:pPr>
        <w:rPr>
          <w:lang w:eastAsia="en-US"/>
        </w:rPr>
      </w:pPr>
      <w:r w:rsidRPr="00232658">
        <w:rPr>
          <w:lang w:eastAsia="en-US"/>
        </w:rPr>
        <w:br w:type="page"/>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362"/>
        <w:gridCol w:w="1644"/>
        <w:gridCol w:w="1134"/>
        <w:gridCol w:w="709"/>
        <w:gridCol w:w="851"/>
        <w:gridCol w:w="708"/>
        <w:gridCol w:w="709"/>
        <w:gridCol w:w="1191"/>
      </w:tblGrid>
      <w:tr w:rsidR="00232658" w:rsidRPr="00232658" w14:paraId="328F8926" w14:textId="77777777" w:rsidTr="004D4EBF">
        <w:trPr>
          <w:trHeight w:val="135"/>
          <w:jc w:val="center"/>
        </w:trPr>
        <w:tc>
          <w:tcPr>
            <w:tcW w:w="1730" w:type="dxa"/>
            <w:tcBorders>
              <w:bottom w:val="single" w:sz="4" w:space="0" w:color="auto"/>
            </w:tcBorders>
            <w:shd w:val="clear" w:color="auto" w:fill="auto"/>
            <w:vAlign w:val="center"/>
          </w:tcPr>
          <w:p w14:paraId="215FF1CB" w14:textId="77777777" w:rsidR="00232658" w:rsidRPr="00232658" w:rsidRDefault="00232658" w:rsidP="00232658">
            <w:pPr>
              <w:ind w:right="-2"/>
              <w:jc w:val="center"/>
              <w:rPr>
                <w:sz w:val="22"/>
                <w:szCs w:val="22"/>
                <w:lang w:eastAsia="en-US"/>
              </w:rPr>
            </w:pPr>
            <w:r w:rsidRPr="00232658">
              <w:rPr>
                <w:bCs/>
                <w:color w:val="000000"/>
                <w:kern w:val="32"/>
                <w:sz w:val="22"/>
                <w:szCs w:val="22"/>
                <w:lang w:eastAsia="en-US"/>
              </w:rPr>
              <w:lastRenderedPageBreak/>
              <w:t>1</w:t>
            </w:r>
          </w:p>
        </w:tc>
        <w:tc>
          <w:tcPr>
            <w:tcW w:w="1362" w:type="dxa"/>
            <w:tcBorders>
              <w:bottom w:val="single" w:sz="4" w:space="0" w:color="auto"/>
            </w:tcBorders>
            <w:shd w:val="clear" w:color="auto" w:fill="auto"/>
          </w:tcPr>
          <w:p w14:paraId="78CBC326" w14:textId="77777777" w:rsidR="00232658" w:rsidRPr="00232658" w:rsidRDefault="00232658" w:rsidP="00232658">
            <w:pPr>
              <w:ind w:right="-2"/>
              <w:jc w:val="center"/>
              <w:rPr>
                <w:sz w:val="22"/>
                <w:szCs w:val="22"/>
                <w:lang w:eastAsia="en-US"/>
              </w:rPr>
            </w:pPr>
            <w:r w:rsidRPr="00232658">
              <w:rPr>
                <w:sz w:val="22"/>
                <w:szCs w:val="22"/>
                <w:lang w:eastAsia="en-US"/>
              </w:rPr>
              <w:t>2</w:t>
            </w:r>
          </w:p>
        </w:tc>
        <w:tc>
          <w:tcPr>
            <w:tcW w:w="1644" w:type="dxa"/>
            <w:tcBorders>
              <w:bottom w:val="single" w:sz="4" w:space="0" w:color="auto"/>
            </w:tcBorders>
            <w:shd w:val="clear" w:color="auto" w:fill="auto"/>
          </w:tcPr>
          <w:p w14:paraId="3C0A70CE" w14:textId="77777777" w:rsidR="00232658" w:rsidRPr="00232658" w:rsidRDefault="00232658" w:rsidP="00232658">
            <w:pPr>
              <w:jc w:val="center"/>
              <w:rPr>
                <w:lang w:eastAsia="en-US"/>
              </w:rPr>
            </w:pPr>
            <w:r w:rsidRPr="00232658">
              <w:rPr>
                <w:sz w:val="22"/>
                <w:szCs w:val="22"/>
                <w:lang w:eastAsia="en-US"/>
              </w:rPr>
              <w:t>3</w:t>
            </w:r>
          </w:p>
        </w:tc>
        <w:tc>
          <w:tcPr>
            <w:tcW w:w="1134" w:type="dxa"/>
            <w:tcBorders>
              <w:bottom w:val="single" w:sz="4" w:space="0" w:color="auto"/>
            </w:tcBorders>
            <w:shd w:val="clear" w:color="auto" w:fill="auto"/>
          </w:tcPr>
          <w:p w14:paraId="77966D2B" w14:textId="77777777" w:rsidR="00232658" w:rsidRPr="00232658" w:rsidRDefault="00232658" w:rsidP="00232658">
            <w:pPr>
              <w:jc w:val="center"/>
              <w:rPr>
                <w:lang w:eastAsia="en-US"/>
              </w:rPr>
            </w:pPr>
            <w:r w:rsidRPr="00232658">
              <w:rPr>
                <w:sz w:val="22"/>
                <w:szCs w:val="22"/>
                <w:lang w:eastAsia="en-US"/>
              </w:rPr>
              <w:t>4</w:t>
            </w:r>
          </w:p>
        </w:tc>
        <w:tc>
          <w:tcPr>
            <w:tcW w:w="709" w:type="dxa"/>
            <w:tcBorders>
              <w:bottom w:val="single" w:sz="4" w:space="0" w:color="auto"/>
            </w:tcBorders>
            <w:shd w:val="clear" w:color="auto" w:fill="auto"/>
            <w:vAlign w:val="center"/>
          </w:tcPr>
          <w:p w14:paraId="60E6FEC2" w14:textId="77777777" w:rsidR="00232658" w:rsidRPr="00232658" w:rsidRDefault="00232658" w:rsidP="00232658">
            <w:pPr>
              <w:ind w:left="-105" w:right="-108"/>
              <w:jc w:val="center"/>
              <w:rPr>
                <w:sz w:val="22"/>
                <w:szCs w:val="22"/>
                <w:lang w:eastAsia="en-US"/>
              </w:rPr>
            </w:pPr>
            <w:r w:rsidRPr="00232658">
              <w:rPr>
                <w:sz w:val="22"/>
                <w:szCs w:val="22"/>
                <w:lang w:eastAsia="en-US"/>
              </w:rPr>
              <w:t>5</w:t>
            </w:r>
          </w:p>
        </w:tc>
        <w:tc>
          <w:tcPr>
            <w:tcW w:w="851" w:type="dxa"/>
            <w:tcBorders>
              <w:bottom w:val="single" w:sz="4" w:space="0" w:color="auto"/>
            </w:tcBorders>
            <w:shd w:val="clear" w:color="auto" w:fill="auto"/>
            <w:vAlign w:val="center"/>
          </w:tcPr>
          <w:p w14:paraId="18C8474C" w14:textId="77777777" w:rsidR="00232658" w:rsidRPr="00232658" w:rsidRDefault="00232658" w:rsidP="00232658">
            <w:pPr>
              <w:ind w:left="-105" w:right="-108"/>
              <w:jc w:val="center"/>
              <w:rPr>
                <w:sz w:val="22"/>
                <w:szCs w:val="22"/>
                <w:lang w:eastAsia="en-US"/>
              </w:rPr>
            </w:pPr>
            <w:r w:rsidRPr="00232658">
              <w:rPr>
                <w:sz w:val="22"/>
                <w:szCs w:val="22"/>
                <w:lang w:eastAsia="en-US"/>
              </w:rPr>
              <w:t>6</w:t>
            </w:r>
          </w:p>
        </w:tc>
        <w:tc>
          <w:tcPr>
            <w:tcW w:w="708" w:type="dxa"/>
            <w:tcBorders>
              <w:bottom w:val="single" w:sz="4" w:space="0" w:color="auto"/>
            </w:tcBorders>
            <w:shd w:val="clear" w:color="auto" w:fill="auto"/>
            <w:vAlign w:val="center"/>
          </w:tcPr>
          <w:p w14:paraId="5663FAE3" w14:textId="77777777" w:rsidR="00232658" w:rsidRPr="00232658" w:rsidRDefault="00232658" w:rsidP="00232658">
            <w:pPr>
              <w:ind w:left="-105" w:right="-108"/>
              <w:jc w:val="center"/>
              <w:rPr>
                <w:sz w:val="22"/>
                <w:szCs w:val="22"/>
                <w:lang w:eastAsia="en-US"/>
              </w:rPr>
            </w:pPr>
            <w:r w:rsidRPr="00232658">
              <w:rPr>
                <w:sz w:val="22"/>
                <w:szCs w:val="22"/>
                <w:lang w:eastAsia="en-US"/>
              </w:rPr>
              <w:t>7</w:t>
            </w:r>
          </w:p>
        </w:tc>
        <w:tc>
          <w:tcPr>
            <w:tcW w:w="709" w:type="dxa"/>
            <w:tcBorders>
              <w:bottom w:val="single" w:sz="4" w:space="0" w:color="auto"/>
            </w:tcBorders>
            <w:shd w:val="clear" w:color="auto" w:fill="auto"/>
            <w:vAlign w:val="center"/>
          </w:tcPr>
          <w:p w14:paraId="549CACDB" w14:textId="77777777" w:rsidR="00232658" w:rsidRPr="00232658" w:rsidRDefault="00232658" w:rsidP="00232658">
            <w:pPr>
              <w:ind w:left="-105" w:right="-108"/>
              <w:jc w:val="center"/>
              <w:rPr>
                <w:sz w:val="22"/>
                <w:szCs w:val="22"/>
                <w:lang w:eastAsia="en-US"/>
              </w:rPr>
            </w:pPr>
            <w:r w:rsidRPr="00232658">
              <w:rPr>
                <w:sz w:val="22"/>
                <w:szCs w:val="22"/>
                <w:lang w:eastAsia="en-US"/>
              </w:rPr>
              <w:t>8</w:t>
            </w:r>
          </w:p>
        </w:tc>
        <w:tc>
          <w:tcPr>
            <w:tcW w:w="1191" w:type="dxa"/>
            <w:tcBorders>
              <w:bottom w:val="single" w:sz="4" w:space="0" w:color="auto"/>
            </w:tcBorders>
            <w:shd w:val="clear" w:color="auto" w:fill="auto"/>
          </w:tcPr>
          <w:p w14:paraId="19A037F6" w14:textId="77777777" w:rsidR="00232658" w:rsidRPr="00232658" w:rsidRDefault="00232658" w:rsidP="00232658">
            <w:pPr>
              <w:ind w:left="-105" w:right="-108"/>
              <w:jc w:val="center"/>
              <w:rPr>
                <w:sz w:val="22"/>
                <w:szCs w:val="22"/>
                <w:lang w:eastAsia="en-US"/>
              </w:rPr>
            </w:pPr>
            <w:r w:rsidRPr="00232658">
              <w:rPr>
                <w:sz w:val="22"/>
                <w:szCs w:val="22"/>
                <w:lang w:eastAsia="en-US"/>
              </w:rPr>
              <w:t>9</w:t>
            </w:r>
          </w:p>
        </w:tc>
      </w:tr>
      <w:tr w:rsidR="00232658" w:rsidRPr="00232658" w14:paraId="48492A36" w14:textId="77777777" w:rsidTr="004D4EBF">
        <w:trPr>
          <w:trHeight w:val="135"/>
          <w:jc w:val="center"/>
        </w:trPr>
        <w:tc>
          <w:tcPr>
            <w:tcW w:w="1730" w:type="dxa"/>
            <w:vMerge w:val="restart"/>
            <w:shd w:val="clear" w:color="auto" w:fill="auto"/>
          </w:tcPr>
          <w:p w14:paraId="478D33CC" w14:textId="77777777" w:rsidR="00232658" w:rsidRPr="00232658" w:rsidRDefault="00232658" w:rsidP="00232658">
            <w:pPr>
              <w:ind w:right="-2"/>
              <w:rPr>
                <w:sz w:val="22"/>
                <w:szCs w:val="22"/>
                <w:lang w:eastAsia="en-US"/>
              </w:rPr>
            </w:pPr>
          </w:p>
        </w:tc>
        <w:tc>
          <w:tcPr>
            <w:tcW w:w="1362" w:type="dxa"/>
            <w:vMerge w:val="restart"/>
            <w:shd w:val="clear" w:color="auto" w:fill="auto"/>
          </w:tcPr>
          <w:p w14:paraId="0F08ED68" w14:textId="77777777" w:rsidR="00232658" w:rsidRPr="00232658" w:rsidRDefault="00232658" w:rsidP="00232658">
            <w:pPr>
              <w:ind w:right="-2"/>
              <w:jc w:val="center"/>
              <w:rPr>
                <w:sz w:val="22"/>
                <w:szCs w:val="22"/>
                <w:lang w:eastAsia="en-US"/>
              </w:rPr>
            </w:pPr>
          </w:p>
        </w:tc>
        <w:tc>
          <w:tcPr>
            <w:tcW w:w="1644" w:type="dxa"/>
            <w:shd w:val="clear" w:color="auto" w:fill="auto"/>
            <w:vAlign w:val="center"/>
          </w:tcPr>
          <w:p w14:paraId="64886F84" w14:textId="77777777" w:rsidR="00232658" w:rsidRPr="00232658" w:rsidRDefault="00232658" w:rsidP="00232658">
            <w:pPr>
              <w:jc w:val="center"/>
              <w:rPr>
                <w:lang w:eastAsia="en-US"/>
              </w:rPr>
            </w:pPr>
            <w:r w:rsidRPr="00232658">
              <w:rPr>
                <w:lang w:eastAsia="en-US"/>
              </w:rPr>
              <w:t>с 01.07.2022</w:t>
            </w:r>
          </w:p>
        </w:tc>
        <w:tc>
          <w:tcPr>
            <w:tcW w:w="1134" w:type="dxa"/>
            <w:shd w:val="clear" w:color="auto" w:fill="auto"/>
          </w:tcPr>
          <w:p w14:paraId="612B18C2" w14:textId="77777777" w:rsidR="00232658" w:rsidRPr="00232658" w:rsidRDefault="00232658" w:rsidP="00232658">
            <w:pPr>
              <w:rPr>
                <w:lang w:eastAsia="en-US"/>
              </w:rPr>
            </w:pPr>
            <w:r w:rsidRPr="00232658">
              <w:rPr>
                <w:lang w:eastAsia="en-US"/>
              </w:rPr>
              <w:t>3030,72</w:t>
            </w:r>
          </w:p>
        </w:tc>
        <w:tc>
          <w:tcPr>
            <w:tcW w:w="709" w:type="dxa"/>
            <w:shd w:val="clear" w:color="auto" w:fill="auto"/>
            <w:vAlign w:val="center"/>
          </w:tcPr>
          <w:p w14:paraId="4D61A357"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35C42AC8"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41A9FCE5"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3157A68C"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0A9D1C09"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090A4ADC" w14:textId="77777777" w:rsidTr="004D4EBF">
        <w:trPr>
          <w:trHeight w:val="135"/>
          <w:jc w:val="center"/>
        </w:trPr>
        <w:tc>
          <w:tcPr>
            <w:tcW w:w="1730" w:type="dxa"/>
            <w:vMerge/>
            <w:shd w:val="clear" w:color="auto" w:fill="auto"/>
          </w:tcPr>
          <w:p w14:paraId="39E52226" w14:textId="77777777" w:rsidR="00232658" w:rsidRPr="00232658" w:rsidRDefault="00232658" w:rsidP="00232658">
            <w:pPr>
              <w:ind w:right="-2"/>
              <w:rPr>
                <w:sz w:val="22"/>
                <w:szCs w:val="22"/>
                <w:lang w:eastAsia="en-US"/>
              </w:rPr>
            </w:pPr>
          </w:p>
        </w:tc>
        <w:tc>
          <w:tcPr>
            <w:tcW w:w="1362" w:type="dxa"/>
            <w:vMerge/>
            <w:shd w:val="clear" w:color="auto" w:fill="auto"/>
          </w:tcPr>
          <w:p w14:paraId="265BDF0D" w14:textId="77777777" w:rsidR="00232658" w:rsidRPr="00232658" w:rsidRDefault="00232658" w:rsidP="00232658">
            <w:pPr>
              <w:ind w:right="-2"/>
              <w:jc w:val="center"/>
              <w:rPr>
                <w:sz w:val="22"/>
                <w:szCs w:val="22"/>
                <w:lang w:eastAsia="en-US"/>
              </w:rPr>
            </w:pPr>
          </w:p>
        </w:tc>
        <w:tc>
          <w:tcPr>
            <w:tcW w:w="1644" w:type="dxa"/>
            <w:shd w:val="clear" w:color="auto" w:fill="auto"/>
          </w:tcPr>
          <w:p w14:paraId="2D88C7FF" w14:textId="77777777" w:rsidR="00232658" w:rsidRPr="00232658" w:rsidRDefault="00232658" w:rsidP="00232658">
            <w:pPr>
              <w:jc w:val="center"/>
              <w:rPr>
                <w:lang w:eastAsia="en-US"/>
              </w:rPr>
            </w:pPr>
            <w:r w:rsidRPr="00232658">
              <w:rPr>
                <w:lang w:eastAsia="en-US"/>
              </w:rPr>
              <w:t>с 01.01.2023</w:t>
            </w:r>
          </w:p>
        </w:tc>
        <w:tc>
          <w:tcPr>
            <w:tcW w:w="1134" w:type="dxa"/>
            <w:shd w:val="clear" w:color="auto" w:fill="auto"/>
          </w:tcPr>
          <w:p w14:paraId="736D460B" w14:textId="77777777" w:rsidR="00232658" w:rsidRPr="00232658" w:rsidRDefault="00232658" w:rsidP="00232658">
            <w:pPr>
              <w:rPr>
                <w:lang w:eastAsia="en-US"/>
              </w:rPr>
            </w:pPr>
            <w:r w:rsidRPr="00232658">
              <w:rPr>
                <w:lang w:eastAsia="en-US"/>
              </w:rPr>
              <w:t>3039,84</w:t>
            </w:r>
          </w:p>
        </w:tc>
        <w:tc>
          <w:tcPr>
            <w:tcW w:w="709" w:type="dxa"/>
            <w:shd w:val="clear" w:color="auto" w:fill="auto"/>
            <w:vAlign w:val="center"/>
          </w:tcPr>
          <w:p w14:paraId="42250DFB"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229624EF"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7513BAFD"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10F977C5"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4D747DC8"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5EFA9EC5" w14:textId="77777777" w:rsidTr="004D4EBF">
        <w:trPr>
          <w:trHeight w:val="135"/>
          <w:jc w:val="center"/>
        </w:trPr>
        <w:tc>
          <w:tcPr>
            <w:tcW w:w="1730" w:type="dxa"/>
            <w:vMerge/>
            <w:shd w:val="clear" w:color="auto" w:fill="auto"/>
          </w:tcPr>
          <w:p w14:paraId="6AE68E4B" w14:textId="77777777" w:rsidR="00232658" w:rsidRPr="00232658" w:rsidRDefault="00232658" w:rsidP="00232658">
            <w:pPr>
              <w:ind w:right="-2"/>
              <w:rPr>
                <w:sz w:val="22"/>
                <w:szCs w:val="22"/>
                <w:lang w:eastAsia="en-US"/>
              </w:rPr>
            </w:pPr>
          </w:p>
        </w:tc>
        <w:tc>
          <w:tcPr>
            <w:tcW w:w="1362" w:type="dxa"/>
            <w:vMerge/>
            <w:shd w:val="clear" w:color="auto" w:fill="auto"/>
          </w:tcPr>
          <w:p w14:paraId="29EDD22D" w14:textId="77777777" w:rsidR="00232658" w:rsidRPr="00232658" w:rsidRDefault="00232658" w:rsidP="00232658">
            <w:pPr>
              <w:ind w:right="-2"/>
              <w:jc w:val="center"/>
              <w:rPr>
                <w:sz w:val="22"/>
                <w:szCs w:val="22"/>
                <w:lang w:eastAsia="en-US"/>
              </w:rPr>
            </w:pPr>
          </w:p>
        </w:tc>
        <w:tc>
          <w:tcPr>
            <w:tcW w:w="1644" w:type="dxa"/>
            <w:shd w:val="clear" w:color="auto" w:fill="auto"/>
          </w:tcPr>
          <w:p w14:paraId="23A4D6CD" w14:textId="77777777" w:rsidR="00232658" w:rsidRPr="00232658" w:rsidRDefault="00232658" w:rsidP="00232658">
            <w:pPr>
              <w:jc w:val="center"/>
              <w:rPr>
                <w:lang w:eastAsia="en-US"/>
              </w:rPr>
            </w:pPr>
            <w:r w:rsidRPr="00232658">
              <w:rPr>
                <w:lang w:eastAsia="en-US"/>
              </w:rPr>
              <w:t>с 01.07.2023</w:t>
            </w:r>
          </w:p>
        </w:tc>
        <w:tc>
          <w:tcPr>
            <w:tcW w:w="1134" w:type="dxa"/>
            <w:shd w:val="clear" w:color="auto" w:fill="auto"/>
          </w:tcPr>
          <w:p w14:paraId="05D130C5" w14:textId="77777777" w:rsidR="00232658" w:rsidRPr="00232658" w:rsidRDefault="00232658" w:rsidP="00232658">
            <w:pPr>
              <w:rPr>
                <w:lang w:eastAsia="en-US"/>
              </w:rPr>
            </w:pPr>
            <w:r w:rsidRPr="00232658">
              <w:rPr>
                <w:lang w:eastAsia="en-US"/>
              </w:rPr>
              <w:t>3039,84</w:t>
            </w:r>
          </w:p>
        </w:tc>
        <w:tc>
          <w:tcPr>
            <w:tcW w:w="709" w:type="dxa"/>
            <w:shd w:val="clear" w:color="auto" w:fill="auto"/>
            <w:vAlign w:val="center"/>
          </w:tcPr>
          <w:p w14:paraId="4548B52E"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115B87B8"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7F7267CB"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6304E1A9"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4D52079B"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1B0EE665" w14:textId="77777777" w:rsidTr="004D4EBF">
        <w:trPr>
          <w:trHeight w:val="135"/>
          <w:jc w:val="center"/>
        </w:trPr>
        <w:tc>
          <w:tcPr>
            <w:tcW w:w="1730" w:type="dxa"/>
            <w:vMerge/>
            <w:shd w:val="clear" w:color="auto" w:fill="auto"/>
          </w:tcPr>
          <w:p w14:paraId="4FA9E71F" w14:textId="77777777" w:rsidR="00232658" w:rsidRPr="00232658" w:rsidRDefault="00232658" w:rsidP="00232658">
            <w:pPr>
              <w:ind w:right="-2"/>
              <w:rPr>
                <w:sz w:val="22"/>
                <w:szCs w:val="22"/>
                <w:lang w:eastAsia="en-US"/>
              </w:rPr>
            </w:pPr>
          </w:p>
        </w:tc>
        <w:tc>
          <w:tcPr>
            <w:tcW w:w="1362" w:type="dxa"/>
            <w:vMerge/>
            <w:shd w:val="clear" w:color="auto" w:fill="auto"/>
          </w:tcPr>
          <w:p w14:paraId="44147E42" w14:textId="77777777" w:rsidR="00232658" w:rsidRPr="00232658" w:rsidRDefault="00232658" w:rsidP="00232658">
            <w:pPr>
              <w:ind w:right="-2"/>
              <w:jc w:val="center"/>
              <w:rPr>
                <w:sz w:val="22"/>
                <w:szCs w:val="22"/>
                <w:lang w:eastAsia="en-US"/>
              </w:rPr>
            </w:pPr>
          </w:p>
        </w:tc>
        <w:tc>
          <w:tcPr>
            <w:tcW w:w="1644" w:type="dxa"/>
            <w:shd w:val="clear" w:color="auto" w:fill="auto"/>
          </w:tcPr>
          <w:p w14:paraId="613C7654" w14:textId="77777777" w:rsidR="00232658" w:rsidRPr="00232658" w:rsidRDefault="00232658" w:rsidP="00232658">
            <w:pPr>
              <w:jc w:val="center"/>
              <w:rPr>
                <w:lang w:eastAsia="en-US"/>
              </w:rPr>
            </w:pPr>
            <w:r w:rsidRPr="00232658">
              <w:rPr>
                <w:lang w:eastAsia="en-US"/>
              </w:rPr>
              <w:t>с 01.01.2024</w:t>
            </w:r>
          </w:p>
        </w:tc>
        <w:tc>
          <w:tcPr>
            <w:tcW w:w="1134" w:type="dxa"/>
            <w:shd w:val="clear" w:color="auto" w:fill="auto"/>
          </w:tcPr>
          <w:p w14:paraId="679451E0" w14:textId="77777777" w:rsidR="00232658" w:rsidRPr="00232658" w:rsidRDefault="00232658" w:rsidP="00232658">
            <w:pPr>
              <w:rPr>
                <w:lang w:eastAsia="en-US"/>
              </w:rPr>
            </w:pPr>
            <w:r w:rsidRPr="00232658">
              <w:rPr>
                <w:lang w:eastAsia="en-US"/>
              </w:rPr>
              <w:t>3039,84</w:t>
            </w:r>
          </w:p>
        </w:tc>
        <w:tc>
          <w:tcPr>
            <w:tcW w:w="709" w:type="dxa"/>
            <w:shd w:val="clear" w:color="auto" w:fill="auto"/>
            <w:vAlign w:val="center"/>
          </w:tcPr>
          <w:p w14:paraId="4015E4A7"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22F1B230"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2D4D94E9"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14566E56"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52D39BDA"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5FDFCC21" w14:textId="77777777" w:rsidTr="004D4EBF">
        <w:trPr>
          <w:trHeight w:val="135"/>
          <w:jc w:val="center"/>
        </w:trPr>
        <w:tc>
          <w:tcPr>
            <w:tcW w:w="1730" w:type="dxa"/>
            <w:vMerge/>
            <w:shd w:val="clear" w:color="auto" w:fill="auto"/>
          </w:tcPr>
          <w:p w14:paraId="25A96F42" w14:textId="77777777" w:rsidR="00232658" w:rsidRPr="00232658" w:rsidRDefault="00232658" w:rsidP="00232658">
            <w:pPr>
              <w:ind w:right="-2"/>
              <w:rPr>
                <w:sz w:val="22"/>
                <w:szCs w:val="22"/>
                <w:lang w:eastAsia="en-US"/>
              </w:rPr>
            </w:pPr>
          </w:p>
        </w:tc>
        <w:tc>
          <w:tcPr>
            <w:tcW w:w="1362" w:type="dxa"/>
            <w:vMerge/>
            <w:shd w:val="clear" w:color="auto" w:fill="auto"/>
          </w:tcPr>
          <w:p w14:paraId="701E0426" w14:textId="77777777" w:rsidR="00232658" w:rsidRPr="00232658" w:rsidRDefault="00232658" w:rsidP="00232658">
            <w:pPr>
              <w:ind w:right="-2"/>
              <w:jc w:val="center"/>
              <w:rPr>
                <w:sz w:val="22"/>
                <w:szCs w:val="22"/>
                <w:lang w:eastAsia="en-US"/>
              </w:rPr>
            </w:pPr>
          </w:p>
        </w:tc>
        <w:tc>
          <w:tcPr>
            <w:tcW w:w="1644" w:type="dxa"/>
            <w:shd w:val="clear" w:color="auto" w:fill="auto"/>
          </w:tcPr>
          <w:p w14:paraId="4A922974" w14:textId="77777777" w:rsidR="00232658" w:rsidRPr="00232658" w:rsidRDefault="00232658" w:rsidP="00232658">
            <w:pPr>
              <w:jc w:val="center"/>
              <w:rPr>
                <w:lang w:eastAsia="en-US"/>
              </w:rPr>
            </w:pPr>
            <w:r w:rsidRPr="00232658">
              <w:rPr>
                <w:lang w:eastAsia="en-US"/>
              </w:rPr>
              <w:t>с 01.07.2024</w:t>
            </w:r>
          </w:p>
        </w:tc>
        <w:tc>
          <w:tcPr>
            <w:tcW w:w="1134" w:type="dxa"/>
            <w:shd w:val="clear" w:color="auto" w:fill="auto"/>
          </w:tcPr>
          <w:p w14:paraId="644D2686" w14:textId="77777777" w:rsidR="00232658" w:rsidRPr="00232658" w:rsidRDefault="00232658" w:rsidP="00232658">
            <w:pPr>
              <w:rPr>
                <w:lang w:eastAsia="en-US"/>
              </w:rPr>
            </w:pPr>
            <w:r w:rsidRPr="00232658">
              <w:rPr>
                <w:lang w:eastAsia="en-US"/>
              </w:rPr>
              <w:t>3284,28</w:t>
            </w:r>
          </w:p>
        </w:tc>
        <w:tc>
          <w:tcPr>
            <w:tcW w:w="709" w:type="dxa"/>
            <w:shd w:val="clear" w:color="auto" w:fill="auto"/>
            <w:vAlign w:val="center"/>
          </w:tcPr>
          <w:p w14:paraId="7ECBC548"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6A5C5CDB"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74632794"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1AF259CB"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5E6B927E"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68F108A7" w14:textId="77777777" w:rsidTr="004D4EBF">
        <w:trPr>
          <w:trHeight w:val="135"/>
          <w:jc w:val="center"/>
        </w:trPr>
        <w:tc>
          <w:tcPr>
            <w:tcW w:w="1730" w:type="dxa"/>
            <w:vMerge/>
            <w:shd w:val="clear" w:color="auto" w:fill="auto"/>
          </w:tcPr>
          <w:p w14:paraId="27A6FE75" w14:textId="77777777" w:rsidR="00232658" w:rsidRPr="00232658" w:rsidRDefault="00232658" w:rsidP="00232658">
            <w:pPr>
              <w:ind w:right="-2"/>
              <w:rPr>
                <w:sz w:val="22"/>
                <w:szCs w:val="22"/>
                <w:lang w:eastAsia="en-US"/>
              </w:rPr>
            </w:pPr>
          </w:p>
        </w:tc>
        <w:tc>
          <w:tcPr>
            <w:tcW w:w="1362" w:type="dxa"/>
            <w:vMerge/>
            <w:shd w:val="clear" w:color="auto" w:fill="auto"/>
          </w:tcPr>
          <w:p w14:paraId="4C7C9AA1" w14:textId="77777777" w:rsidR="00232658" w:rsidRPr="00232658" w:rsidRDefault="00232658" w:rsidP="00232658">
            <w:pPr>
              <w:ind w:right="-2"/>
              <w:jc w:val="center"/>
              <w:rPr>
                <w:sz w:val="22"/>
                <w:szCs w:val="22"/>
                <w:lang w:eastAsia="en-US"/>
              </w:rPr>
            </w:pPr>
          </w:p>
        </w:tc>
        <w:tc>
          <w:tcPr>
            <w:tcW w:w="1644" w:type="dxa"/>
            <w:shd w:val="clear" w:color="auto" w:fill="auto"/>
          </w:tcPr>
          <w:p w14:paraId="6345014E" w14:textId="77777777" w:rsidR="00232658" w:rsidRPr="00232658" w:rsidRDefault="00232658" w:rsidP="00232658">
            <w:pPr>
              <w:jc w:val="center"/>
              <w:rPr>
                <w:lang w:eastAsia="en-US"/>
              </w:rPr>
            </w:pPr>
            <w:r w:rsidRPr="00232658">
              <w:rPr>
                <w:lang w:eastAsia="en-US"/>
              </w:rPr>
              <w:t>с 01.01.2025</w:t>
            </w:r>
          </w:p>
        </w:tc>
        <w:tc>
          <w:tcPr>
            <w:tcW w:w="1134" w:type="dxa"/>
            <w:shd w:val="clear" w:color="auto" w:fill="auto"/>
          </w:tcPr>
          <w:p w14:paraId="694FFFF9" w14:textId="77777777" w:rsidR="00232658" w:rsidRPr="00232658" w:rsidRDefault="00232658" w:rsidP="00232658">
            <w:pPr>
              <w:rPr>
                <w:lang w:eastAsia="en-US"/>
              </w:rPr>
            </w:pPr>
            <w:r w:rsidRPr="00232658">
              <w:rPr>
                <w:lang w:eastAsia="en-US"/>
              </w:rPr>
              <w:t>3247,68</w:t>
            </w:r>
          </w:p>
        </w:tc>
        <w:tc>
          <w:tcPr>
            <w:tcW w:w="709" w:type="dxa"/>
            <w:shd w:val="clear" w:color="auto" w:fill="auto"/>
            <w:vAlign w:val="center"/>
          </w:tcPr>
          <w:p w14:paraId="3D1BF037"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73DB3203"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3B1A9A98"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06A99CA7"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33EB6792"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5C65B1F3" w14:textId="77777777" w:rsidTr="004D4EBF">
        <w:trPr>
          <w:trHeight w:val="135"/>
          <w:jc w:val="center"/>
        </w:trPr>
        <w:tc>
          <w:tcPr>
            <w:tcW w:w="1730" w:type="dxa"/>
            <w:vMerge/>
            <w:shd w:val="clear" w:color="auto" w:fill="auto"/>
          </w:tcPr>
          <w:p w14:paraId="01E5ECDA" w14:textId="77777777" w:rsidR="00232658" w:rsidRPr="00232658" w:rsidRDefault="00232658" w:rsidP="00232658">
            <w:pPr>
              <w:ind w:right="-2"/>
              <w:rPr>
                <w:sz w:val="22"/>
                <w:szCs w:val="22"/>
                <w:lang w:eastAsia="en-US"/>
              </w:rPr>
            </w:pPr>
          </w:p>
        </w:tc>
        <w:tc>
          <w:tcPr>
            <w:tcW w:w="1362" w:type="dxa"/>
            <w:vMerge/>
            <w:shd w:val="clear" w:color="auto" w:fill="auto"/>
          </w:tcPr>
          <w:p w14:paraId="6CBC162C" w14:textId="77777777" w:rsidR="00232658" w:rsidRPr="00232658" w:rsidRDefault="00232658" w:rsidP="00232658">
            <w:pPr>
              <w:ind w:right="-2"/>
              <w:jc w:val="center"/>
              <w:rPr>
                <w:sz w:val="22"/>
                <w:szCs w:val="22"/>
                <w:lang w:eastAsia="en-US"/>
              </w:rPr>
            </w:pPr>
          </w:p>
        </w:tc>
        <w:tc>
          <w:tcPr>
            <w:tcW w:w="1644" w:type="dxa"/>
            <w:shd w:val="clear" w:color="auto" w:fill="auto"/>
          </w:tcPr>
          <w:p w14:paraId="06AB91EC" w14:textId="77777777" w:rsidR="00232658" w:rsidRPr="00232658" w:rsidRDefault="00232658" w:rsidP="00232658">
            <w:pPr>
              <w:jc w:val="center"/>
              <w:rPr>
                <w:lang w:eastAsia="en-US"/>
              </w:rPr>
            </w:pPr>
            <w:r w:rsidRPr="00232658">
              <w:rPr>
                <w:lang w:eastAsia="en-US"/>
              </w:rPr>
              <w:t>с 01.07.2025</w:t>
            </w:r>
          </w:p>
        </w:tc>
        <w:tc>
          <w:tcPr>
            <w:tcW w:w="1134" w:type="dxa"/>
            <w:shd w:val="clear" w:color="auto" w:fill="auto"/>
          </w:tcPr>
          <w:p w14:paraId="7F09BF8E" w14:textId="77777777" w:rsidR="00232658" w:rsidRPr="00232658" w:rsidRDefault="00232658" w:rsidP="00232658">
            <w:pPr>
              <w:rPr>
                <w:lang w:eastAsia="en-US"/>
              </w:rPr>
            </w:pPr>
            <w:r w:rsidRPr="00232658">
              <w:rPr>
                <w:lang w:eastAsia="en-US"/>
              </w:rPr>
              <w:t>3247,68</w:t>
            </w:r>
          </w:p>
        </w:tc>
        <w:tc>
          <w:tcPr>
            <w:tcW w:w="709" w:type="dxa"/>
            <w:shd w:val="clear" w:color="auto" w:fill="auto"/>
            <w:vAlign w:val="center"/>
          </w:tcPr>
          <w:p w14:paraId="3406ACF6"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7F26354D"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77D7C64D"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2BDF7794"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36FB2921"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628F4804" w14:textId="77777777" w:rsidTr="004D4EBF">
        <w:trPr>
          <w:jc w:val="center"/>
        </w:trPr>
        <w:tc>
          <w:tcPr>
            <w:tcW w:w="1730" w:type="dxa"/>
            <w:vMerge/>
            <w:shd w:val="clear" w:color="auto" w:fill="auto"/>
          </w:tcPr>
          <w:p w14:paraId="4468A4BF" w14:textId="77777777" w:rsidR="00232658" w:rsidRPr="00232658" w:rsidRDefault="00232658" w:rsidP="00232658">
            <w:pPr>
              <w:rPr>
                <w:sz w:val="22"/>
                <w:szCs w:val="22"/>
                <w:lang w:eastAsia="en-US"/>
              </w:rPr>
            </w:pPr>
          </w:p>
        </w:tc>
        <w:tc>
          <w:tcPr>
            <w:tcW w:w="1362" w:type="dxa"/>
            <w:shd w:val="clear" w:color="auto" w:fill="auto"/>
          </w:tcPr>
          <w:p w14:paraId="7D851BAF" w14:textId="77777777" w:rsidR="00232658" w:rsidRPr="00232658" w:rsidRDefault="00232658" w:rsidP="00232658">
            <w:pPr>
              <w:ind w:left="-78" w:right="-2"/>
              <w:jc w:val="center"/>
              <w:rPr>
                <w:sz w:val="22"/>
                <w:szCs w:val="22"/>
                <w:lang w:eastAsia="en-US"/>
              </w:rPr>
            </w:pPr>
            <w:r w:rsidRPr="00232658">
              <w:rPr>
                <w:sz w:val="22"/>
                <w:szCs w:val="22"/>
                <w:lang w:eastAsia="en-US"/>
              </w:rPr>
              <w:t>Двухставоч-ный</w:t>
            </w:r>
          </w:p>
        </w:tc>
        <w:tc>
          <w:tcPr>
            <w:tcW w:w="1644" w:type="dxa"/>
            <w:shd w:val="clear" w:color="auto" w:fill="auto"/>
            <w:vAlign w:val="center"/>
          </w:tcPr>
          <w:p w14:paraId="768402C7" w14:textId="77777777" w:rsidR="00232658" w:rsidRPr="00232658" w:rsidRDefault="00232658" w:rsidP="00232658">
            <w:pPr>
              <w:jc w:val="center"/>
              <w:rPr>
                <w:sz w:val="22"/>
                <w:szCs w:val="22"/>
                <w:lang w:eastAsia="en-US"/>
              </w:rPr>
            </w:pPr>
            <w:r w:rsidRPr="00232658">
              <w:rPr>
                <w:sz w:val="22"/>
                <w:szCs w:val="22"/>
                <w:lang w:eastAsia="en-US"/>
              </w:rPr>
              <w:t>x</w:t>
            </w:r>
          </w:p>
        </w:tc>
        <w:tc>
          <w:tcPr>
            <w:tcW w:w="1134" w:type="dxa"/>
            <w:shd w:val="clear" w:color="auto" w:fill="auto"/>
            <w:vAlign w:val="center"/>
          </w:tcPr>
          <w:p w14:paraId="416B9663" w14:textId="77777777" w:rsidR="00232658" w:rsidRPr="00232658" w:rsidRDefault="00232658" w:rsidP="00232658">
            <w:pPr>
              <w:jc w:val="center"/>
              <w:rPr>
                <w:sz w:val="22"/>
                <w:szCs w:val="22"/>
                <w:lang w:eastAsia="en-US"/>
              </w:rPr>
            </w:pPr>
            <w:r w:rsidRPr="00232658">
              <w:rPr>
                <w:sz w:val="22"/>
                <w:szCs w:val="22"/>
                <w:lang w:eastAsia="en-US"/>
              </w:rPr>
              <w:t>x</w:t>
            </w:r>
          </w:p>
        </w:tc>
        <w:tc>
          <w:tcPr>
            <w:tcW w:w="709" w:type="dxa"/>
            <w:shd w:val="clear" w:color="auto" w:fill="auto"/>
            <w:vAlign w:val="center"/>
          </w:tcPr>
          <w:p w14:paraId="577524D0"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851" w:type="dxa"/>
            <w:shd w:val="clear" w:color="auto" w:fill="auto"/>
            <w:vAlign w:val="center"/>
          </w:tcPr>
          <w:p w14:paraId="44121907"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708" w:type="dxa"/>
            <w:shd w:val="clear" w:color="auto" w:fill="auto"/>
            <w:vAlign w:val="center"/>
          </w:tcPr>
          <w:p w14:paraId="0556F6BE" w14:textId="77777777" w:rsidR="00232658" w:rsidRPr="00232658" w:rsidRDefault="00232658" w:rsidP="00232658">
            <w:pPr>
              <w:ind w:left="-105" w:right="-108"/>
              <w:jc w:val="center"/>
              <w:rPr>
                <w:sz w:val="22"/>
                <w:szCs w:val="22"/>
                <w:lang w:eastAsia="en-US"/>
              </w:rPr>
            </w:pPr>
            <w:r w:rsidRPr="00232658">
              <w:rPr>
                <w:sz w:val="22"/>
                <w:szCs w:val="22"/>
                <w:lang w:eastAsia="en-US"/>
              </w:rPr>
              <w:t>х</w:t>
            </w:r>
          </w:p>
        </w:tc>
        <w:tc>
          <w:tcPr>
            <w:tcW w:w="709" w:type="dxa"/>
            <w:shd w:val="clear" w:color="auto" w:fill="auto"/>
            <w:vAlign w:val="center"/>
          </w:tcPr>
          <w:p w14:paraId="7444784A"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c>
          <w:tcPr>
            <w:tcW w:w="1191" w:type="dxa"/>
            <w:shd w:val="clear" w:color="auto" w:fill="auto"/>
            <w:vAlign w:val="center"/>
          </w:tcPr>
          <w:p w14:paraId="01C7A19A" w14:textId="77777777" w:rsidR="00232658" w:rsidRPr="00232658" w:rsidRDefault="00232658" w:rsidP="00232658">
            <w:pPr>
              <w:ind w:left="-105" w:right="-108"/>
              <w:jc w:val="center"/>
              <w:rPr>
                <w:sz w:val="22"/>
                <w:szCs w:val="22"/>
                <w:lang w:eastAsia="en-US"/>
              </w:rPr>
            </w:pPr>
            <w:r w:rsidRPr="00232658">
              <w:rPr>
                <w:sz w:val="22"/>
                <w:szCs w:val="22"/>
                <w:lang w:eastAsia="en-US"/>
              </w:rPr>
              <w:t>x</w:t>
            </w:r>
          </w:p>
        </w:tc>
      </w:tr>
      <w:tr w:rsidR="00232658" w:rsidRPr="00232658" w14:paraId="2C81235D" w14:textId="77777777" w:rsidTr="004D4EBF">
        <w:trPr>
          <w:trHeight w:val="379"/>
          <w:jc w:val="center"/>
        </w:trPr>
        <w:tc>
          <w:tcPr>
            <w:tcW w:w="1730" w:type="dxa"/>
            <w:vMerge/>
            <w:shd w:val="clear" w:color="auto" w:fill="auto"/>
          </w:tcPr>
          <w:p w14:paraId="2DCAAEB4" w14:textId="77777777" w:rsidR="00232658" w:rsidRPr="00232658" w:rsidRDefault="00232658" w:rsidP="00232658">
            <w:pPr>
              <w:ind w:right="-2"/>
              <w:rPr>
                <w:sz w:val="22"/>
                <w:szCs w:val="22"/>
                <w:lang w:eastAsia="en-US"/>
              </w:rPr>
            </w:pPr>
          </w:p>
        </w:tc>
        <w:tc>
          <w:tcPr>
            <w:tcW w:w="1362" w:type="dxa"/>
            <w:shd w:val="clear" w:color="auto" w:fill="auto"/>
          </w:tcPr>
          <w:p w14:paraId="539CF36D" w14:textId="77777777" w:rsidR="00232658" w:rsidRPr="00232658" w:rsidRDefault="00232658" w:rsidP="00232658">
            <w:pPr>
              <w:ind w:left="-108" w:right="-109"/>
              <w:jc w:val="center"/>
              <w:rPr>
                <w:sz w:val="22"/>
                <w:szCs w:val="22"/>
                <w:lang w:eastAsia="en-US"/>
              </w:rPr>
            </w:pPr>
            <w:r w:rsidRPr="00232658">
              <w:rPr>
                <w:sz w:val="22"/>
                <w:szCs w:val="22"/>
                <w:lang w:eastAsia="en-US"/>
              </w:rPr>
              <w:t>Ставка за тепловую энергию, руб./Гкал</w:t>
            </w:r>
          </w:p>
        </w:tc>
        <w:tc>
          <w:tcPr>
            <w:tcW w:w="1644" w:type="dxa"/>
            <w:shd w:val="clear" w:color="auto" w:fill="auto"/>
            <w:vAlign w:val="center"/>
          </w:tcPr>
          <w:p w14:paraId="473373BD" w14:textId="77777777" w:rsidR="00232658" w:rsidRPr="00232658" w:rsidRDefault="00232658" w:rsidP="00232658">
            <w:pPr>
              <w:jc w:val="center"/>
              <w:rPr>
                <w:sz w:val="22"/>
                <w:szCs w:val="22"/>
                <w:lang w:eastAsia="en-US"/>
              </w:rPr>
            </w:pPr>
            <w:r w:rsidRPr="00232658">
              <w:rPr>
                <w:sz w:val="22"/>
                <w:szCs w:val="22"/>
                <w:lang w:eastAsia="en-US"/>
              </w:rPr>
              <w:t>x</w:t>
            </w:r>
          </w:p>
        </w:tc>
        <w:tc>
          <w:tcPr>
            <w:tcW w:w="1134" w:type="dxa"/>
            <w:shd w:val="clear" w:color="auto" w:fill="auto"/>
            <w:vAlign w:val="center"/>
          </w:tcPr>
          <w:p w14:paraId="1BEBFD05" w14:textId="77777777" w:rsidR="00232658" w:rsidRPr="00232658" w:rsidRDefault="00232658" w:rsidP="00232658">
            <w:pPr>
              <w:jc w:val="center"/>
              <w:rPr>
                <w:sz w:val="22"/>
                <w:szCs w:val="22"/>
                <w:lang w:eastAsia="en-US"/>
              </w:rPr>
            </w:pPr>
            <w:r w:rsidRPr="00232658">
              <w:rPr>
                <w:sz w:val="22"/>
                <w:szCs w:val="22"/>
                <w:lang w:eastAsia="en-US"/>
              </w:rPr>
              <w:t>x</w:t>
            </w:r>
          </w:p>
        </w:tc>
        <w:tc>
          <w:tcPr>
            <w:tcW w:w="709" w:type="dxa"/>
            <w:shd w:val="clear" w:color="auto" w:fill="auto"/>
            <w:vAlign w:val="center"/>
          </w:tcPr>
          <w:p w14:paraId="475656BF"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564AC47D" w14:textId="77777777" w:rsidR="00232658" w:rsidRPr="00232658" w:rsidRDefault="00232658" w:rsidP="00232658">
            <w:pPr>
              <w:jc w:val="center"/>
              <w:rPr>
                <w:sz w:val="22"/>
                <w:szCs w:val="22"/>
                <w:lang w:eastAsia="en-US"/>
              </w:rPr>
            </w:pPr>
            <w:r w:rsidRPr="00232658">
              <w:rPr>
                <w:sz w:val="22"/>
                <w:szCs w:val="22"/>
                <w:lang w:eastAsia="en-US"/>
              </w:rPr>
              <w:t>x</w:t>
            </w:r>
          </w:p>
        </w:tc>
        <w:tc>
          <w:tcPr>
            <w:tcW w:w="708" w:type="dxa"/>
            <w:shd w:val="clear" w:color="auto" w:fill="auto"/>
            <w:vAlign w:val="center"/>
          </w:tcPr>
          <w:p w14:paraId="0D60C6DB" w14:textId="77777777" w:rsidR="00232658" w:rsidRPr="00232658" w:rsidRDefault="00232658" w:rsidP="00232658">
            <w:pPr>
              <w:jc w:val="center"/>
              <w:rPr>
                <w:sz w:val="22"/>
                <w:szCs w:val="22"/>
                <w:lang w:eastAsia="en-US"/>
              </w:rPr>
            </w:pPr>
            <w:r w:rsidRPr="00232658">
              <w:rPr>
                <w:sz w:val="22"/>
                <w:szCs w:val="22"/>
                <w:lang w:eastAsia="en-US"/>
              </w:rPr>
              <w:t>х</w:t>
            </w:r>
          </w:p>
        </w:tc>
        <w:tc>
          <w:tcPr>
            <w:tcW w:w="709" w:type="dxa"/>
            <w:shd w:val="clear" w:color="auto" w:fill="auto"/>
            <w:vAlign w:val="center"/>
          </w:tcPr>
          <w:p w14:paraId="54B9720F" w14:textId="77777777" w:rsidR="00232658" w:rsidRPr="00232658" w:rsidRDefault="00232658" w:rsidP="00232658">
            <w:pPr>
              <w:jc w:val="center"/>
              <w:rPr>
                <w:sz w:val="22"/>
                <w:szCs w:val="22"/>
                <w:lang w:eastAsia="en-US"/>
              </w:rPr>
            </w:pPr>
            <w:r w:rsidRPr="00232658">
              <w:rPr>
                <w:sz w:val="22"/>
                <w:szCs w:val="22"/>
                <w:lang w:eastAsia="en-US"/>
              </w:rPr>
              <w:t>x</w:t>
            </w:r>
          </w:p>
        </w:tc>
        <w:tc>
          <w:tcPr>
            <w:tcW w:w="1191" w:type="dxa"/>
            <w:shd w:val="clear" w:color="auto" w:fill="auto"/>
            <w:vAlign w:val="center"/>
          </w:tcPr>
          <w:p w14:paraId="6959939F"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16B26B85" w14:textId="77777777" w:rsidTr="004D4EBF">
        <w:trPr>
          <w:trHeight w:val="1136"/>
          <w:jc w:val="center"/>
        </w:trPr>
        <w:tc>
          <w:tcPr>
            <w:tcW w:w="1730" w:type="dxa"/>
            <w:vMerge/>
            <w:shd w:val="clear" w:color="auto" w:fill="auto"/>
          </w:tcPr>
          <w:p w14:paraId="71367023" w14:textId="77777777" w:rsidR="00232658" w:rsidRPr="00232658" w:rsidRDefault="00232658" w:rsidP="00232658">
            <w:pPr>
              <w:ind w:right="-2"/>
              <w:rPr>
                <w:sz w:val="22"/>
                <w:szCs w:val="22"/>
                <w:lang w:eastAsia="en-US"/>
              </w:rPr>
            </w:pPr>
          </w:p>
        </w:tc>
        <w:tc>
          <w:tcPr>
            <w:tcW w:w="1362" w:type="dxa"/>
            <w:shd w:val="clear" w:color="auto" w:fill="auto"/>
            <w:vAlign w:val="center"/>
          </w:tcPr>
          <w:p w14:paraId="5078E83F" w14:textId="77777777" w:rsidR="00232658" w:rsidRPr="00232658" w:rsidRDefault="00232658" w:rsidP="00232658">
            <w:pPr>
              <w:ind w:left="-108" w:right="-109"/>
              <w:jc w:val="center"/>
              <w:rPr>
                <w:sz w:val="22"/>
                <w:szCs w:val="22"/>
                <w:lang w:eastAsia="en-US"/>
              </w:rPr>
            </w:pPr>
            <w:r w:rsidRPr="00232658">
              <w:rPr>
                <w:sz w:val="22"/>
                <w:szCs w:val="22"/>
                <w:lang w:eastAsia="en-US"/>
              </w:rPr>
              <w:t>Ставка за содержание тепловой мощности,</w:t>
            </w:r>
          </w:p>
          <w:p w14:paraId="4972AAB4" w14:textId="77777777" w:rsidR="00232658" w:rsidRPr="00232658" w:rsidRDefault="00232658" w:rsidP="00232658">
            <w:pPr>
              <w:tabs>
                <w:tab w:val="left" w:pos="670"/>
              </w:tabs>
              <w:ind w:right="-2"/>
              <w:jc w:val="center"/>
              <w:rPr>
                <w:sz w:val="22"/>
                <w:szCs w:val="22"/>
                <w:lang w:eastAsia="en-US"/>
              </w:rPr>
            </w:pPr>
            <w:r w:rsidRPr="00232658">
              <w:rPr>
                <w:sz w:val="22"/>
                <w:szCs w:val="22"/>
                <w:lang w:eastAsia="en-US"/>
              </w:rPr>
              <w:t xml:space="preserve">тыс. руб./Гкал/ч </w:t>
            </w:r>
          </w:p>
          <w:p w14:paraId="4F0B91DB" w14:textId="77777777" w:rsidR="00232658" w:rsidRPr="00232658" w:rsidRDefault="00232658" w:rsidP="00232658">
            <w:pPr>
              <w:tabs>
                <w:tab w:val="left" w:pos="670"/>
              </w:tabs>
              <w:ind w:right="-2"/>
              <w:jc w:val="center"/>
              <w:rPr>
                <w:sz w:val="22"/>
                <w:szCs w:val="22"/>
                <w:lang w:eastAsia="en-US"/>
              </w:rPr>
            </w:pPr>
            <w:r w:rsidRPr="00232658">
              <w:rPr>
                <w:sz w:val="22"/>
                <w:szCs w:val="22"/>
                <w:lang w:eastAsia="en-US"/>
              </w:rPr>
              <w:t>в мес.</w:t>
            </w:r>
          </w:p>
        </w:tc>
        <w:tc>
          <w:tcPr>
            <w:tcW w:w="1644" w:type="dxa"/>
            <w:shd w:val="clear" w:color="auto" w:fill="auto"/>
            <w:vAlign w:val="center"/>
          </w:tcPr>
          <w:p w14:paraId="09E76FEE" w14:textId="77777777" w:rsidR="00232658" w:rsidRPr="00232658" w:rsidRDefault="00232658" w:rsidP="00232658">
            <w:pPr>
              <w:jc w:val="center"/>
              <w:rPr>
                <w:sz w:val="22"/>
                <w:szCs w:val="22"/>
                <w:lang w:eastAsia="en-US"/>
              </w:rPr>
            </w:pPr>
            <w:r w:rsidRPr="00232658">
              <w:rPr>
                <w:sz w:val="22"/>
                <w:szCs w:val="22"/>
                <w:lang w:eastAsia="en-US"/>
              </w:rPr>
              <w:t>x</w:t>
            </w:r>
          </w:p>
        </w:tc>
        <w:tc>
          <w:tcPr>
            <w:tcW w:w="1134" w:type="dxa"/>
            <w:shd w:val="clear" w:color="auto" w:fill="auto"/>
            <w:vAlign w:val="center"/>
          </w:tcPr>
          <w:p w14:paraId="0EBDAA1F" w14:textId="77777777" w:rsidR="00232658" w:rsidRPr="00232658" w:rsidRDefault="00232658" w:rsidP="00232658">
            <w:pPr>
              <w:jc w:val="center"/>
              <w:rPr>
                <w:sz w:val="22"/>
                <w:szCs w:val="22"/>
                <w:lang w:eastAsia="en-US"/>
              </w:rPr>
            </w:pPr>
            <w:r w:rsidRPr="00232658">
              <w:rPr>
                <w:sz w:val="22"/>
                <w:szCs w:val="22"/>
                <w:lang w:eastAsia="en-US"/>
              </w:rPr>
              <w:t>x</w:t>
            </w:r>
          </w:p>
        </w:tc>
        <w:tc>
          <w:tcPr>
            <w:tcW w:w="709" w:type="dxa"/>
            <w:shd w:val="clear" w:color="auto" w:fill="auto"/>
            <w:vAlign w:val="center"/>
          </w:tcPr>
          <w:p w14:paraId="1D3424A1" w14:textId="77777777" w:rsidR="00232658" w:rsidRPr="00232658" w:rsidRDefault="00232658" w:rsidP="00232658">
            <w:pPr>
              <w:jc w:val="center"/>
              <w:rPr>
                <w:sz w:val="22"/>
                <w:szCs w:val="22"/>
                <w:lang w:eastAsia="en-US"/>
              </w:rPr>
            </w:pPr>
            <w:r w:rsidRPr="00232658">
              <w:rPr>
                <w:sz w:val="22"/>
                <w:szCs w:val="22"/>
                <w:lang w:eastAsia="en-US"/>
              </w:rPr>
              <w:t>x</w:t>
            </w:r>
          </w:p>
        </w:tc>
        <w:tc>
          <w:tcPr>
            <w:tcW w:w="851" w:type="dxa"/>
            <w:shd w:val="clear" w:color="auto" w:fill="auto"/>
            <w:vAlign w:val="center"/>
          </w:tcPr>
          <w:p w14:paraId="746E0542" w14:textId="77777777" w:rsidR="00232658" w:rsidRPr="00232658" w:rsidRDefault="00232658" w:rsidP="00232658">
            <w:pPr>
              <w:jc w:val="center"/>
              <w:rPr>
                <w:sz w:val="22"/>
                <w:szCs w:val="22"/>
                <w:lang w:eastAsia="en-US"/>
              </w:rPr>
            </w:pPr>
            <w:r w:rsidRPr="00232658">
              <w:rPr>
                <w:sz w:val="22"/>
                <w:szCs w:val="22"/>
                <w:lang w:eastAsia="en-US"/>
              </w:rPr>
              <w:t>x</w:t>
            </w:r>
          </w:p>
        </w:tc>
        <w:tc>
          <w:tcPr>
            <w:tcW w:w="708" w:type="dxa"/>
            <w:shd w:val="clear" w:color="auto" w:fill="auto"/>
            <w:vAlign w:val="center"/>
          </w:tcPr>
          <w:p w14:paraId="3BCCADD6" w14:textId="77777777" w:rsidR="00232658" w:rsidRPr="00232658" w:rsidRDefault="00232658" w:rsidP="00232658">
            <w:pPr>
              <w:jc w:val="center"/>
              <w:rPr>
                <w:sz w:val="22"/>
                <w:szCs w:val="22"/>
                <w:lang w:eastAsia="en-US"/>
              </w:rPr>
            </w:pPr>
            <w:r w:rsidRPr="00232658">
              <w:rPr>
                <w:sz w:val="22"/>
                <w:szCs w:val="22"/>
                <w:lang w:eastAsia="en-US"/>
              </w:rPr>
              <w:t>х</w:t>
            </w:r>
          </w:p>
        </w:tc>
        <w:tc>
          <w:tcPr>
            <w:tcW w:w="709" w:type="dxa"/>
            <w:shd w:val="clear" w:color="auto" w:fill="auto"/>
            <w:vAlign w:val="center"/>
          </w:tcPr>
          <w:p w14:paraId="3635C422" w14:textId="77777777" w:rsidR="00232658" w:rsidRPr="00232658" w:rsidRDefault="00232658" w:rsidP="00232658">
            <w:pPr>
              <w:jc w:val="center"/>
              <w:rPr>
                <w:sz w:val="22"/>
                <w:szCs w:val="22"/>
                <w:lang w:eastAsia="en-US"/>
              </w:rPr>
            </w:pPr>
            <w:r w:rsidRPr="00232658">
              <w:rPr>
                <w:sz w:val="22"/>
                <w:szCs w:val="22"/>
                <w:lang w:eastAsia="en-US"/>
              </w:rPr>
              <w:t>x</w:t>
            </w:r>
          </w:p>
        </w:tc>
        <w:tc>
          <w:tcPr>
            <w:tcW w:w="1191" w:type="dxa"/>
            <w:shd w:val="clear" w:color="auto" w:fill="auto"/>
            <w:vAlign w:val="center"/>
          </w:tcPr>
          <w:p w14:paraId="47B21A94" w14:textId="77777777" w:rsidR="00232658" w:rsidRPr="00232658" w:rsidRDefault="00232658" w:rsidP="00232658">
            <w:pPr>
              <w:jc w:val="center"/>
              <w:rPr>
                <w:sz w:val="22"/>
                <w:szCs w:val="22"/>
                <w:lang w:eastAsia="en-US"/>
              </w:rPr>
            </w:pPr>
            <w:r w:rsidRPr="00232658">
              <w:rPr>
                <w:sz w:val="22"/>
                <w:szCs w:val="22"/>
                <w:lang w:eastAsia="en-US"/>
              </w:rPr>
              <w:t>x</w:t>
            </w:r>
          </w:p>
        </w:tc>
      </w:tr>
    </w:tbl>
    <w:p w14:paraId="55D3994B" w14:textId="77777777" w:rsidR="00232658" w:rsidRPr="00232658" w:rsidRDefault="00232658" w:rsidP="00232658">
      <w:pPr>
        <w:ind w:left="-284" w:right="-1" w:firstLine="426"/>
        <w:jc w:val="both"/>
        <w:rPr>
          <w:sz w:val="28"/>
          <w:szCs w:val="28"/>
          <w:lang w:eastAsia="en-US"/>
        </w:rPr>
      </w:pPr>
    </w:p>
    <w:p w14:paraId="31ACB321" w14:textId="77777777" w:rsidR="00232658" w:rsidRPr="00232658" w:rsidRDefault="00232658" w:rsidP="00232658">
      <w:pPr>
        <w:ind w:left="-284" w:right="-1" w:firstLine="426"/>
        <w:jc w:val="both"/>
        <w:rPr>
          <w:sz w:val="28"/>
          <w:szCs w:val="28"/>
          <w:lang w:eastAsia="en-US"/>
        </w:rPr>
      </w:pPr>
      <w:r w:rsidRPr="00232658">
        <w:rPr>
          <w:sz w:val="28"/>
          <w:szCs w:val="28"/>
          <w:lang w:eastAsia="en-US"/>
        </w:rPr>
        <w:t>* Выделяется в целях реализации пункта 6 статьи 168 Налогового кодекса Российской Федерации (часть вторая).</w:t>
      </w:r>
    </w:p>
    <w:p w14:paraId="4960CD82" w14:textId="77777777" w:rsidR="00232658" w:rsidRPr="00232658" w:rsidRDefault="00232658" w:rsidP="00232658">
      <w:pPr>
        <w:keepNext/>
        <w:jc w:val="center"/>
        <w:outlineLvl w:val="0"/>
        <w:rPr>
          <w:b/>
          <w:sz w:val="28"/>
          <w:szCs w:val="28"/>
        </w:rPr>
      </w:pPr>
    </w:p>
    <w:p w14:paraId="21B8C9DF" w14:textId="77777777" w:rsidR="00232658" w:rsidRPr="00232658" w:rsidRDefault="00232658" w:rsidP="00232658">
      <w:pPr>
        <w:tabs>
          <w:tab w:val="left" w:pos="10080"/>
        </w:tabs>
        <w:rPr>
          <w:sz w:val="28"/>
          <w:szCs w:val="28"/>
        </w:rPr>
      </w:pPr>
    </w:p>
    <w:p w14:paraId="49253B17" w14:textId="77777777" w:rsidR="00232658" w:rsidRPr="00232658" w:rsidRDefault="00232658" w:rsidP="00232658">
      <w:pPr>
        <w:tabs>
          <w:tab w:val="left" w:pos="10080"/>
        </w:tabs>
        <w:rPr>
          <w:sz w:val="28"/>
          <w:szCs w:val="28"/>
        </w:rPr>
        <w:sectPr w:rsidR="00232658" w:rsidRPr="00232658" w:rsidSect="004D4EBF">
          <w:pgSz w:w="11906" w:h="16838"/>
          <w:pgMar w:top="1135" w:right="851" w:bottom="851" w:left="1134" w:header="709" w:footer="454" w:gutter="0"/>
          <w:cols w:space="708"/>
          <w:titlePg/>
          <w:docGrid w:linePitch="360"/>
        </w:sectPr>
      </w:pPr>
    </w:p>
    <w:p w14:paraId="3D1171BE" w14:textId="14A98B97" w:rsidR="00232658" w:rsidRDefault="00232658" w:rsidP="00232658">
      <w:pPr>
        <w:ind w:firstLine="5103"/>
        <w:jc w:val="both"/>
        <w:rPr>
          <w:bCs/>
        </w:rPr>
      </w:pPr>
      <w:r>
        <w:rPr>
          <w:bCs/>
        </w:rPr>
        <w:lastRenderedPageBreak/>
        <w:t>Приложение № 101 к протоколу № 96</w:t>
      </w:r>
    </w:p>
    <w:p w14:paraId="61454BDB" w14:textId="77777777" w:rsidR="00232658" w:rsidRDefault="00232658" w:rsidP="00232658">
      <w:pPr>
        <w:ind w:firstLine="5103"/>
        <w:jc w:val="both"/>
        <w:rPr>
          <w:bCs/>
        </w:rPr>
      </w:pPr>
      <w:r>
        <w:rPr>
          <w:bCs/>
        </w:rPr>
        <w:t xml:space="preserve">заседания Правления региональной </w:t>
      </w:r>
    </w:p>
    <w:p w14:paraId="3A7BF57D" w14:textId="77777777" w:rsidR="00232658" w:rsidRDefault="00232658" w:rsidP="00232658">
      <w:pPr>
        <w:ind w:firstLine="5103"/>
        <w:jc w:val="both"/>
        <w:rPr>
          <w:bCs/>
        </w:rPr>
      </w:pPr>
      <w:r>
        <w:rPr>
          <w:bCs/>
        </w:rPr>
        <w:t>энергетической комиссии</w:t>
      </w:r>
    </w:p>
    <w:p w14:paraId="40858996" w14:textId="77777777" w:rsidR="00232658" w:rsidRDefault="00232658" w:rsidP="00232658">
      <w:pPr>
        <w:ind w:firstLine="5103"/>
        <w:jc w:val="both"/>
        <w:rPr>
          <w:bCs/>
        </w:rPr>
      </w:pPr>
      <w:r>
        <w:rPr>
          <w:bCs/>
        </w:rPr>
        <w:t>Кемеровской области от 19.12.2019</w:t>
      </w:r>
    </w:p>
    <w:p w14:paraId="3F4F6E35" w14:textId="77777777" w:rsidR="00740997" w:rsidRDefault="00740997" w:rsidP="00232658">
      <w:pPr>
        <w:jc w:val="center"/>
        <w:rPr>
          <w:b/>
          <w:bCs/>
          <w:snapToGrid w:val="0"/>
          <w:sz w:val="28"/>
          <w:szCs w:val="28"/>
        </w:rPr>
      </w:pPr>
    </w:p>
    <w:p w14:paraId="7BC83FD8" w14:textId="4C3F9BF9" w:rsidR="00232658" w:rsidRPr="00232658" w:rsidRDefault="00232658" w:rsidP="00232658">
      <w:pPr>
        <w:jc w:val="center"/>
        <w:rPr>
          <w:b/>
          <w:bCs/>
          <w:snapToGrid w:val="0"/>
          <w:sz w:val="28"/>
          <w:szCs w:val="28"/>
        </w:rPr>
      </w:pPr>
      <w:r w:rsidRPr="00232658">
        <w:rPr>
          <w:b/>
          <w:bCs/>
          <w:snapToGrid w:val="0"/>
          <w:sz w:val="28"/>
          <w:szCs w:val="28"/>
        </w:rPr>
        <w:t>Экспертное заключение</w:t>
      </w:r>
    </w:p>
    <w:p w14:paraId="4C464438" w14:textId="77777777" w:rsidR="00232658" w:rsidRPr="00232658" w:rsidRDefault="00232658" w:rsidP="00232658">
      <w:pPr>
        <w:jc w:val="center"/>
        <w:rPr>
          <w:b/>
          <w:bCs/>
          <w:snapToGrid w:val="0"/>
          <w:sz w:val="28"/>
          <w:szCs w:val="28"/>
        </w:rPr>
      </w:pPr>
      <w:r w:rsidRPr="00232658">
        <w:rPr>
          <w:b/>
          <w:bCs/>
          <w:snapToGrid w:val="0"/>
          <w:sz w:val="28"/>
          <w:szCs w:val="28"/>
        </w:rPr>
        <w:t>региональной энергетической комиссии Кемеровской области по материалам, представленным ООО «Теплоэнергетик» для определения тарифов на теплоноситель и горячую воду в открытой системе горячего водоснабжения, реализуемых на потребительском рынке г. Белово, на 2020-2025 годы.</w:t>
      </w:r>
    </w:p>
    <w:p w14:paraId="3EB3F0D6" w14:textId="77777777" w:rsidR="00232658" w:rsidRPr="00232658" w:rsidRDefault="00232658" w:rsidP="00232658">
      <w:pPr>
        <w:keepNext/>
        <w:spacing w:before="240" w:after="60"/>
        <w:ind w:firstLine="567"/>
        <w:jc w:val="center"/>
        <w:outlineLvl w:val="1"/>
        <w:rPr>
          <w:rFonts w:ascii="Arial" w:eastAsia="Calibri" w:hAnsi="Arial" w:cs="Arial"/>
          <w:b/>
          <w:bCs/>
          <w:i/>
          <w:iCs/>
          <w:sz w:val="28"/>
          <w:szCs w:val="28"/>
        </w:rPr>
      </w:pPr>
      <w:r w:rsidRPr="00232658">
        <w:rPr>
          <w:rFonts w:ascii="Arial" w:eastAsia="Calibri" w:hAnsi="Arial" w:cs="Arial"/>
          <w:b/>
          <w:bCs/>
          <w:i/>
          <w:iCs/>
          <w:sz w:val="28"/>
          <w:szCs w:val="28"/>
        </w:rPr>
        <w:t>1.НОРМАТИВНО-МЕТОДИЧЕСКАЯ ОСНОВА ПРОВЕДЕНИЯ АНАЛИЗА МАТЕРИАЛОВ</w:t>
      </w:r>
    </w:p>
    <w:p w14:paraId="182B0914" w14:textId="77777777" w:rsidR="00232658" w:rsidRPr="00232658" w:rsidRDefault="00232658" w:rsidP="00232658">
      <w:pPr>
        <w:numPr>
          <w:ilvl w:val="0"/>
          <w:numId w:val="7"/>
        </w:numPr>
        <w:tabs>
          <w:tab w:val="left" w:pos="0"/>
          <w:tab w:val="num" w:pos="426"/>
          <w:tab w:val="num" w:pos="851"/>
          <w:tab w:val="left" w:pos="9900"/>
        </w:tabs>
        <w:spacing w:line="360" w:lineRule="auto"/>
        <w:ind w:left="426" w:hanging="284"/>
        <w:jc w:val="both"/>
        <w:rPr>
          <w:sz w:val="28"/>
          <w:szCs w:val="28"/>
        </w:rPr>
      </w:pPr>
      <w:r w:rsidRPr="00232658">
        <w:rPr>
          <w:sz w:val="28"/>
          <w:szCs w:val="28"/>
        </w:rPr>
        <w:t>Гражданский кодекс Российской Федерации (далее – ГК РФ);</w:t>
      </w:r>
    </w:p>
    <w:p w14:paraId="4607F4BF" w14:textId="77777777" w:rsidR="00232658" w:rsidRPr="00232658" w:rsidRDefault="00232658" w:rsidP="00232658">
      <w:pPr>
        <w:numPr>
          <w:ilvl w:val="0"/>
          <w:numId w:val="7"/>
        </w:numPr>
        <w:tabs>
          <w:tab w:val="left" w:pos="0"/>
          <w:tab w:val="num" w:pos="426"/>
          <w:tab w:val="num" w:pos="851"/>
          <w:tab w:val="left" w:pos="9900"/>
        </w:tabs>
        <w:spacing w:line="360" w:lineRule="auto"/>
        <w:ind w:left="426" w:hanging="284"/>
        <w:jc w:val="both"/>
        <w:rPr>
          <w:sz w:val="28"/>
          <w:szCs w:val="28"/>
        </w:rPr>
      </w:pPr>
      <w:r w:rsidRPr="00232658">
        <w:rPr>
          <w:sz w:val="28"/>
          <w:szCs w:val="28"/>
        </w:rPr>
        <w:t>Налоговый кодекс Российской Федерации (далее - НК РФ);</w:t>
      </w:r>
    </w:p>
    <w:p w14:paraId="3A450ADE" w14:textId="77777777" w:rsidR="00232658" w:rsidRPr="00232658" w:rsidRDefault="00232658" w:rsidP="00232658">
      <w:pPr>
        <w:numPr>
          <w:ilvl w:val="0"/>
          <w:numId w:val="7"/>
        </w:numPr>
        <w:tabs>
          <w:tab w:val="left" w:pos="0"/>
          <w:tab w:val="num" w:pos="426"/>
          <w:tab w:val="num" w:pos="851"/>
          <w:tab w:val="left" w:pos="9900"/>
        </w:tabs>
        <w:spacing w:line="360" w:lineRule="auto"/>
        <w:ind w:left="426" w:hanging="284"/>
        <w:jc w:val="both"/>
        <w:rPr>
          <w:sz w:val="28"/>
          <w:szCs w:val="28"/>
        </w:rPr>
      </w:pPr>
      <w:r w:rsidRPr="00232658">
        <w:rPr>
          <w:sz w:val="28"/>
          <w:szCs w:val="28"/>
        </w:rPr>
        <w:t>Трудовой Кодекс Российской Федерации (далее - ТК РФ);</w:t>
      </w:r>
    </w:p>
    <w:p w14:paraId="05BECB6E" w14:textId="77777777" w:rsidR="00232658" w:rsidRPr="00232658" w:rsidRDefault="00232658" w:rsidP="00232658">
      <w:pPr>
        <w:numPr>
          <w:ilvl w:val="0"/>
          <w:numId w:val="7"/>
        </w:numPr>
        <w:tabs>
          <w:tab w:val="left" w:pos="0"/>
          <w:tab w:val="num" w:pos="426"/>
          <w:tab w:val="num" w:pos="851"/>
          <w:tab w:val="left" w:pos="9900"/>
        </w:tabs>
        <w:spacing w:line="360" w:lineRule="auto"/>
        <w:ind w:left="426" w:hanging="284"/>
        <w:jc w:val="both"/>
        <w:rPr>
          <w:sz w:val="28"/>
          <w:szCs w:val="28"/>
        </w:rPr>
      </w:pPr>
      <w:r w:rsidRPr="00232658">
        <w:rPr>
          <w:sz w:val="28"/>
          <w:szCs w:val="28"/>
        </w:rPr>
        <w:t>Федеральный закон от 27.07.2010 № 190-ФЗ "О теплоснабжении";</w:t>
      </w:r>
    </w:p>
    <w:p w14:paraId="038EFA34" w14:textId="77777777" w:rsidR="00232658" w:rsidRPr="00232658" w:rsidRDefault="00232658" w:rsidP="00232658">
      <w:pPr>
        <w:numPr>
          <w:ilvl w:val="0"/>
          <w:numId w:val="7"/>
        </w:numPr>
        <w:tabs>
          <w:tab w:val="left" w:pos="0"/>
          <w:tab w:val="num" w:pos="426"/>
          <w:tab w:val="num" w:pos="851"/>
          <w:tab w:val="left" w:pos="9900"/>
        </w:tabs>
        <w:spacing w:line="360" w:lineRule="auto"/>
        <w:ind w:left="426" w:hanging="284"/>
        <w:jc w:val="both"/>
        <w:rPr>
          <w:sz w:val="28"/>
          <w:szCs w:val="28"/>
        </w:rPr>
      </w:pPr>
      <w:r w:rsidRPr="00232658">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1F215C0F" w14:textId="77777777" w:rsidR="00232658" w:rsidRPr="00232658" w:rsidRDefault="00232658" w:rsidP="00232658">
      <w:pPr>
        <w:numPr>
          <w:ilvl w:val="0"/>
          <w:numId w:val="7"/>
        </w:numPr>
        <w:tabs>
          <w:tab w:val="left" w:pos="0"/>
          <w:tab w:val="num" w:pos="426"/>
          <w:tab w:val="num" w:pos="851"/>
          <w:tab w:val="left" w:pos="9900"/>
        </w:tabs>
        <w:spacing w:line="360" w:lineRule="auto"/>
        <w:ind w:left="426" w:hanging="284"/>
        <w:jc w:val="both"/>
        <w:rPr>
          <w:sz w:val="28"/>
          <w:szCs w:val="28"/>
        </w:rPr>
      </w:pPr>
      <w:r w:rsidRPr="00232658">
        <w:rPr>
          <w:sz w:val="28"/>
          <w:szCs w:val="28"/>
        </w:rPr>
        <w:t>Постановление Правительства Российской Федерации от 22.10.2012 г. № 1075 «О ценообразовании в сфере теплоснабжения»;</w:t>
      </w:r>
    </w:p>
    <w:p w14:paraId="5DD563A5" w14:textId="77777777" w:rsidR="00232658" w:rsidRPr="00232658" w:rsidRDefault="00232658" w:rsidP="00232658">
      <w:pPr>
        <w:numPr>
          <w:ilvl w:val="0"/>
          <w:numId w:val="7"/>
        </w:numPr>
        <w:tabs>
          <w:tab w:val="num" w:pos="426"/>
        </w:tabs>
        <w:spacing w:line="360" w:lineRule="auto"/>
        <w:ind w:left="426" w:hanging="284"/>
        <w:jc w:val="both"/>
        <w:rPr>
          <w:sz w:val="28"/>
          <w:szCs w:val="28"/>
        </w:rPr>
      </w:pPr>
      <w:r w:rsidRPr="00232658">
        <w:rPr>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5E5C939F" w14:textId="77777777" w:rsidR="00232658" w:rsidRPr="00232658" w:rsidRDefault="00232658" w:rsidP="00232658">
      <w:pPr>
        <w:numPr>
          <w:ilvl w:val="0"/>
          <w:numId w:val="7"/>
        </w:numPr>
        <w:tabs>
          <w:tab w:val="num" w:pos="426"/>
        </w:tabs>
        <w:spacing w:line="360" w:lineRule="auto"/>
        <w:ind w:left="426" w:hanging="284"/>
        <w:jc w:val="both"/>
        <w:rPr>
          <w:sz w:val="28"/>
          <w:szCs w:val="28"/>
        </w:rPr>
      </w:pPr>
      <w:r w:rsidRPr="00232658">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 Методические указания);</w:t>
      </w:r>
    </w:p>
    <w:p w14:paraId="20981D12" w14:textId="77777777" w:rsidR="00232658" w:rsidRPr="00232658" w:rsidRDefault="00232658" w:rsidP="00232658">
      <w:pPr>
        <w:numPr>
          <w:ilvl w:val="0"/>
          <w:numId w:val="7"/>
        </w:numPr>
        <w:tabs>
          <w:tab w:val="num" w:pos="426"/>
        </w:tabs>
        <w:spacing w:line="360" w:lineRule="auto"/>
        <w:ind w:left="426" w:hanging="284"/>
        <w:jc w:val="both"/>
        <w:rPr>
          <w:sz w:val="28"/>
          <w:szCs w:val="28"/>
        </w:rPr>
      </w:pPr>
      <w:r w:rsidRPr="00232658">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69FFB02" w14:textId="77777777" w:rsidR="00232658" w:rsidRPr="00232658" w:rsidRDefault="00232658" w:rsidP="00232658">
      <w:pPr>
        <w:spacing w:line="360" w:lineRule="auto"/>
        <w:ind w:left="142" w:firstLine="284"/>
        <w:jc w:val="both"/>
        <w:rPr>
          <w:sz w:val="28"/>
          <w:szCs w:val="28"/>
        </w:rPr>
      </w:pPr>
      <w:r w:rsidRPr="00232658">
        <w:rPr>
          <w:sz w:val="28"/>
          <w:szCs w:val="28"/>
        </w:rPr>
        <w:t>Вся нормативно – методическая основа используется в редакции, действующей на момент проведения экспертизы.</w:t>
      </w:r>
    </w:p>
    <w:p w14:paraId="426D296F" w14:textId="77777777" w:rsidR="00232658" w:rsidRPr="00232658" w:rsidRDefault="00232658" w:rsidP="00232658">
      <w:pPr>
        <w:spacing w:line="360" w:lineRule="auto"/>
        <w:ind w:left="142" w:firstLine="284"/>
        <w:jc w:val="both"/>
        <w:rPr>
          <w:sz w:val="28"/>
          <w:szCs w:val="28"/>
        </w:rPr>
      </w:pPr>
      <w:r w:rsidRPr="00232658">
        <w:rPr>
          <w:sz w:val="28"/>
          <w:szCs w:val="28"/>
        </w:rPr>
        <w:lastRenderedPageBreak/>
        <w:t xml:space="preserve">Для составления данного отчёта при определении плановых (расчетных) значений расходов на плановый период регулирования 2020-2025 гг. эксперты руководствовались </w:t>
      </w:r>
      <w:bookmarkStart w:id="477" w:name="_Hlk27060183"/>
      <w:r w:rsidRPr="00232658">
        <w:rPr>
          <w:sz w:val="28"/>
          <w:szCs w:val="28"/>
        </w:rPr>
        <w:t>Прогнозом социально-экономического развития Российской Федерации на период до 2024 года, одобренным на заседании Правительства РФ 19.09.2019 и опубликованных на официальном сайте Минэкономразвития РФ 30.09.2019 (далее – прогноз Минэкономразвития РФ).</w:t>
      </w:r>
      <w:bookmarkEnd w:id="477"/>
    </w:p>
    <w:p w14:paraId="70DB5985" w14:textId="77777777" w:rsidR="00232658" w:rsidRPr="00232658" w:rsidRDefault="00232658" w:rsidP="00232658">
      <w:pPr>
        <w:spacing w:line="360" w:lineRule="auto"/>
        <w:ind w:firstLine="567"/>
        <w:jc w:val="both"/>
        <w:rPr>
          <w:sz w:val="28"/>
          <w:szCs w:val="28"/>
        </w:rPr>
      </w:pPr>
      <w:r w:rsidRPr="00232658">
        <w:rPr>
          <w:sz w:val="28"/>
          <w:szCs w:val="28"/>
        </w:rPr>
        <w:t>При расчёте тарифов на теплоноситель и на горячую воду в открытой системе горячего водоснабжения (теплоснабжения) на 2020-2025 гг экспертами принималась за основу информация предприятия, что ООО «Теплоэнергетик»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w:t>
      </w:r>
      <w:r w:rsidRPr="00232658">
        <w:rPr>
          <w:sz w:val="28"/>
          <w:szCs w:val="28"/>
        </w:rPr>
        <w:tab/>
        <w:t xml:space="preserve">Потребителями горячей воды и теплоносителя являются население, бюджетная сфера, иные потребители. </w:t>
      </w:r>
    </w:p>
    <w:p w14:paraId="2A06271F" w14:textId="77777777" w:rsidR="00232658" w:rsidRPr="00232658" w:rsidRDefault="00232658" w:rsidP="00232658">
      <w:pPr>
        <w:spacing w:line="360" w:lineRule="auto"/>
        <w:ind w:firstLine="567"/>
        <w:jc w:val="both"/>
        <w:rPr>
          <w:b/>
          <w:bCs/>
          <w:sz w:val="28"/>
          <w:szCs w:val="28"/>
        </w:rPr>
      </w:pPr>
      <w:r w:rsidRPr="00232658">
        <w:rPr>
          <w:b/>
          <w:bCs/>
          <w:sz w:val="28"/>
          <w:szCs w:val="28"/>
        </w:rPr>
        <w:t>1. ТАРИФЫ НА ТЕПЛОНОСИТЕЛЬ</w:t>
      </w:r>
    </w:p>
    <w:p w14:paraId="4917A801" w14:textId="77777777" w:rsidR="00232658" w:rsidRPr="00232658" w:rsidRDefault="00232658" w:rsidP="00232658">
      <w:pPr>
        <w:spacing w:line="360" w:lineRule="auto"/>
        <w:ind w:firstLine="567"/>
        <w:jc w:val="both"/>
        <w:rPr>
          <w:sz w:val="28"/>
          <w:szCs w:val="28"/>
        </w:rPr>
      </w:pPr>
      <w:r w:rsidRPr="00232658">
        <w:rPr>
          <w:sz w:val="28"/>
          <w:szCs w:val="28"/>
        </w:rPr>
        <w:t xml:space="preserve">Предлагаемые для установления тарифы на теплоноситель рассчитаны в соответствии с разделом </w:t>
      </w:r>
      <w:r w:rsidRPr="00232658">
        <w:rPr>
          <w:sz w:val="28"/>
          <w:szCs w:val="28"/>
          <w:lang w:val="en-US"/>
        </w:rPr>
        <w:t>I</w:t>
      </w:r>
      <w:r w:rsidRPr="00232658">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232658">
        <w:rPr>
          <w:sz w:val="28"/>
          <w:szCs w:val="28"/>
          <w:lang w:val="en-US"/>
        </w:rPr>
        <w:t>IX</w:t>
      </w:r>
      <w:r w:rsidRPr="00232658">
        <w:rPr>
          <w:sz w:val="28"/>
          <w:szCs w:val="28"/>
        </w:rPr>
        <w:t>.</w:t>
      </w:r>
      <w:r w:rsidRPr="00232658">
        <w:rPr>
          <w:sz w:val="28"/>
          <w:szCs w:val="28"/>
          <w:lang w:val="en-US"/>
        </w:rPr>
        <w:t>V</w:t>
      </w:r>
      <w:r w:rsidRPr="00232658">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2B94FCBD" w14:textId="77777777" w:rsidR="00232658" w:rsidRPr="00232658" w:rsidRDefault="00232658" w:rsidP="00232658">
      <w:pPr>
        <w:spacing w:line="360" w:lineRule="auto"/>
        <w:ind w:firstLine="567"/>
        <w:jc w:val="both"/>
        <w:rPr>
          <w:sz w:val="28"/>
          <w:szCs w:val="28"/>
        </w:rPr>
      </w:pPr>
      <w:r w:rsidRPr="00232658">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0DB0B85A" w14:textId="77777777" w:rsidR="00232658" w:rsidRPr="00232658" w:rsidRDefault="00232658" w:rsidP="00232658">
      <w:pPr>
        <w:spacing w:line="360" w:lineRule="auto"/>
        <w:ind w:firstLine="567"/>
        <w:jc w:val="both"/>
        <w:rPr>
          <w:sz w:val="28"/>
          <w:szCs w:val="28"/>
        </w:rPr>
      </w:pPr>
      <w:r w:rsidRPr="00232658">
        <w:rPr>
          <w:sz w:val="28"/>
          <w:szCs w:val="28"/>
        </w:rPr>
        <w:t>- стоимость исходной воды;</w:t>
      </w:r>
    </w:p>
    <w:p w14:paraId="4F9D186E" w14:textId="77777777" w:rsidR="00232658" w:rsidRPr="00232658" w:rsidRDefault="00232658" w:rsidP="00232658">
      <w:pPr>
        <w:spacing w:line="360" w:lineRule="auto"/>
        <w:ind w:firstLine="567"/>
        <w:jc w:val="both"/>
        <w:rPr>
          <w:sz w:val="28"/>
          <w:szCs w:val="28"/>
        </w:rPr>
      </w:pPr>
      <w:r w:rsidRPr="00232658">
        <w:rPr>
          <w:sz w:val="28"/>
          <w:szCs w:val="28"/>
        </w:rPr>
        <w:t>- стоимость реагентов, а также фильтрующих и ионообменных материалов, используемых при водоподготовке;</w:t>
      </w:r>
    </w:p>
    <w:p w14:paraId="58BF1597" w14:textId="77777777" w:rsidR="00232658" w:rsidRPr="00232658" w:rsidRDefault="00232658" w:rsidP="00232658">
      <w:pPr>
        <w:spacing w:line="360" w:lineRule="auto"/>
        <w:ind w:firstLine="567"/>
        <w:jc w:val="both"/>
        <w:rPr>
          <w:sz w:val="28"/>
          <w:szCs w:val="28"/>
        </w:rPr>
      </w:pPr>
      <w:r w:rsidRPr="00232658">
        <w:rPr>
          <w:sz w:val="28"/>
          <w:szCs w:val="28"/>
        </w:rPr>
        <w:t>- расходы на электрическую энергию (мощность) и тепловую энергию (мощность), используемую при водоподготовке;</w:t>
      </w:r>
    </w:p>
    <w:p w14:paraId="35AC35B2" w14:textId="77777777" w:rsidR="00232658" w:rsidRPr="00232658" w:rsidRDefault="00232658" w:rsidP="00232658">
      <w:pPr>
        <w:spacing w:line="360" w:lineRule="auto"/>
        <w:ind w:firstLine="567"/>
        <w:jc w:val="both"/>
        <w:rPr>
          <w:sz w:val="28"/>
          <w:szCs w:val="28"/>
        </w:rPr>
      </w:pPr>
      <w:r w:rsidRPr="00232658">
        <w:rPr>
          <w:sz w:val="28"/>
          <w:szCs w:val="28"/>
        </w:rPr>
        <w:lastRenderedPageBreak/>
        <w:t>- стоимость транспортировки и очистки сточных вод, возникающих в процессе водоподготовки;</w:t>
      </w:r>
    </w:p>
    <w:p w14:paraId="2A94C076" w14:textId="77777777" w:rsidR="00232658" w:rsidRPr="00232658" w:rsidRDefault="00232658" w:rsidP="00232658">
      <w:pPr>
        <w:spacing w:line="360" w:lineRule="auto"/>
        <w:ind w:firstLine="567"/>
        <w:jc w:val="both"/>
        <w:rPr>
          <w:sz w:val="28"/>
          <w:szCs w:val="28"/>
        </w:rPr>
      </w:pPr>
      <w:r w:rsidRPr="00232658">
        <w:rPr>
          <w:sz w:val="28"/>
          <w:szCs w:val="28"/>
        </w:rPr>
        <w:t>- расходы на оплату труда персонала, участвующего в процессе водоподготовки;</w:t>
      </w:r>
    </w:p>
    <w:p w14:paraId="27A83DB2" w14:textId="77777777" w:rsidR="00232658" w:rsidRPr="00232658" w:rsidRDefault="00232658" w:rsidP="00232658">
      <w:pPr>
        <w:spacing w:line="360" w:lineRule="auto"/>
        <w:ind w:firstLine="567"/>
        <w:jc w:val="both"/>
        <w:rPr>
          <w:sz w:val="28"/>
          <w:szCs w:val="28"/>
        </w:rPr>
      </w:pPr>
      <w:r w:rsidRPr="00232658">
        <w:rPr>
          <w:sz w:val="28"/>
          <w:szCs w:val="28"/>
        </w:rPr>
        <w:t>-  амортизация основных фондов, участвующих в процессе водоподготовки;</w:t>
      </w:r>
    </w:p>
    <w:p w14:paraId="7C538C6F" w14:textId="77777777" w:rsidR="00232658" w:rsidRPr="00232658" w:rsidRDefault="00232658" w:rsidP="00232658">
      <w:pPr>
        <w:spacing w:line="360" w:lineRule="auto"/>
        <w:ind w:firstLine="567"/>
        <w:jc w:val="both"/>
        <w:rPr>
          <w:sz w:val="28"/>
          <w:szCs w:val="28"/>
        </w:rPr>
      </w:pPr>
      <w:r w:rsidRPr="00232658">
        <w:rPr>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2C3F7610" w14:textId="77777777" w:rsidR="00232658" w:rsidRPr="00232658" w:rsidRDefault="00232658" w:rsidP="00232658">
      <w:pPr>
        <w:tabs>
          <w:tab w:val="left" w:pos="1890"/>
        </w:tabs>
        <w:spacing w:line="360" w:lineRule="auto"/>
        <w:ind w:firstLine="567"/>
        <w:jc w:val="both"/>
        <w:rPr>
          <w:sz w:val="28"/>
          <w:szCs w:val="28"/>
        </w:rPr>
      </w:pPr>
      <w:r w:rsidRPr="00232658">
        <w:rPr>
          <w:sz w:val="28"/>
          <w:szCs w:val="28"/>
        </w:rPr>
        <w:t>Схема теплоснабжения Беловского городского округа утверждена постановлением администрации Беловского городского округа от 25.04.2019 №1179-п (постановление https://www.belovo42.ru/media/texteditor/2019/04/30/ 1179-.pdf, схема https://www.belovo42.ru/media/texteditor/2019/07/03/-2020.pdf).</w:t>
      </w:r>
    </w:p>
    <w:p w14:paraId="19A1017B" w14:textId="77777777" w:rsidR="00232658" w:rsidRPr="00232658" w:rsidRDefault="00232658" w:rsidP="00232658">
      <w:pPr>
        <w:tabs>
          <w:tab w:val="left" w:pos="1890"/>
        </w:tabs>
        <w:spacing w:line="360" w:lineRule="auto"/>
        <w:ind w:firstLine="567"/>
        <w:jc w:val="both"/>
        <w:rPr>
          <w:sz w:val="28"/>
          <w:szCs w:val="28"/>
        </w:rPr>
      </w:pPr>
      <w:r w:rsidRPr="00232658">
        <w:rPr>
          <w:sz w:val="28"/>
          <w:szCs w:val="28"/>
        </w:rPr>
        <w:t xml:space="preserve">Согласно схеме теплоснабжения, объем </w:t>
      </w:r>
      <w:bookmarkStart w:id="478" w:name="_Hlk28184709"/>
      <w:r w:rsidRPr="00232658">
        <w:rPr>
          <w:sz w:val="28"/>
          <w:szCs w:val="28"/>
        </w:rPr>
        <w:t xml:space="preserve">выработки теплоносителя за исключением котельных мкр. Ивушка и «Сибирь – 12,9» на 2020 год должен составить </w:t>
      </w:r>
      <w:bookmarkStart w:id="479" w:name="_Hlk26961613"/>
      <w:r w:rsidRPr="00232658">
        <w:rPr>
          <w:sz w:val="28"/>
          <w:szCs w:val="28"/>
        </w:rPr>
        <w:t xml:space="preserve">1441,1 </w:t>
      </w:r>
      <w:bookmarkEnd w:id="479"/>
      <w:r w:rsidRPr="00232658">
        <w:rPr>
          <w:sz w:val="28"/>
          <w:szCs w:val="28"/>
        </w:rPr>
        <w:t>тыс. м</w:t>
      </w:r>
      <w:r w:rsidRPr="00232658">
        <w:rPr>
          <w:sz w:val="28"/>
          <w:szCs w:val="28"/>
          <w:vertAlign w:val="superscript"/>
        </w:rPr>
        <w:t>3</w:t>
      </w:r>
      <w:r w:rsidRPr="00232658">
        <w:rPr>
          <w:sz w:val="28"/>
          <w:szCs w:val="28"/>
        </w:rPr>
        <w:t>.</w:t>
      </w:r>
    </w:p>
    <w:p w14:paraId="50C291F7" w14:textId="77777777" w:rsidR="00232658" w:rsidRPr="00232658" w:rsidRDefault="00232658" w:rsidP="00232658">
      <w:pPr>
        <w:tabs>
          <w:tab w:val="left" w:pos="1890"/>
        </w:tabs>
        <w:spacing w:line="360" w:lineRule="auto"/>
        <w:ind w:firstLine="567"/>
        <w:jc w:val="both"/>
        <w:rPr>
          <w:sz w:val="28"/>
          <w:szCs w:val="28"/>
        </w:rPr>
      </w:pPr>
      <w:r w:rsidRPr="00232658">
        <w:rPr>
          <w:sz w:val="28"/>
          <w:szCs w:val="28"/>
        </w:rPr>
        <w:t>Проанализировав данные схемы теплоснабжения, а также представленные предприятием данные эксперты считают обоснованным принять объем полезного отпуска теплоносителя на уровне предложений предприятия в размере 1441,1 тыс. м</w:t>
      </w:r>
      <w:r w:rsidRPr="00232658">
        <w:rPr>
          <w:sz w:val="28"/>
          <w:szCs w:val="28"/>
          <w:vertAlign w:val="superscript"/>
        </w:rPr>
        <w:t>3</w:t>
      </w:r>
      <w:r w:rsidRPr="00232658">
        <w:rPr>
          <w:sz w:val="28"/>
          <w:szCs w:val="28"/>
        </w:rPr>
        <w:t xml:space="preserve">. Объем теплоносителя на собственные нужды котельных принят экспертами на уровне, учтённом в составе затрат на производство и реализацию тепловой энергии (16,4369 </w:t>
      </w:r>
      <w:bookmarkStart w:id="480" w:name="_Hlk25676162"/>
      <w:r w:rsidRPr="00232658">
        <w:rPr>
          <w:sz w:val="28"/>
          <w:szCs w:val="28"/>
        </w:rPr>
        <w:t>тыс. м</w:t>
      </w:r>
      <w:bookmarkEnd w:id="480"/>
      <w:r w:rsidRPr="00232658">
        <w:rPr>
          <w:sz w:val="28"/>
          <w:szCs w:val="28"/>
          <w:vertAlign w:val="superscript"/>
        </w:rPr>
        <w:t>3</w:t>
      </w:r>
      <w:r w:rsidRPr="00232658">
        <w:rPr>
          <w:sz w:val="28"/>
          <w:szCs w:val="28"/>
        </w:rPr>
        <w:t xml:space="preserve">).  </w:t>
      </w:r>
    </w:p>
    <w:p w14:paraId="5366991B" w14:textId="77777777" w:rsidR="00232658" w:rsidRPr="00232658" w:rsidRDefault="00232658" w:rsidP="00232658">
      <w:pPr>
        <w:tabs>
          <w:tab w:val="left" w:pos="1890"/>
        </w:tabs>
        <w:ind w:firstLine="567"/>
        <w:jc w:val="both"/>
        <w:rPr>
          <w:sz w:val="28"/>
          <w:szCs w:val="28"/>
        </w:rPr>
      </w:pPr>
      <w:r w:rsidRPr="00232658">
        <w:rPr>
          <w:sz w:val="28"/>
          <w:szCs w:val="28"/>
        </w:rPr>
        <w:t>Баланс теплоносителя.</w:t>
      </w:r>
    </w:p>
    <w:p w14:paraId="220C7BA0" w14:textId="77777777" w:rsidR="00232658" w:rsidRPr="00232658" w:rsidRDefault="00232658" w:rsidP="00232658">
      <w:pPr>
        <w:ind w:firstLine="567"/>
        <w:jc w:val="right"/>
        <w:rPr>
          <w:sz w:val="28"/>
          <w:szCs w:val="28"/>
        </w:rPr>
      </w:pPr>
      <w:r w:rsidRPr="00232658">
        <w:rPr>
          <w:sz w:val="28"/>
          <w:szCs w:val="28"/>
        </w:rPr>
        <w:t>Таблица 1</w:t>
      </w:r>
    </w:p>
    <w:tbl>
      <w:tblPr>
        <w:tblW w:w="9608"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080"/>
        <w:gridCol w:w="2395"/>
        <w:gridCol w:w="2284"/>
      </w:tblGrid>
      <w:tr w:rsidR="00232658" w:rsidRPr="00232658" w14:paraId="3D00CE78" w14:textId="77777777" w:rsidTr="004D4EBF">
        <w:trPr>
          <w:trHeight w:val="44"/>
          <w:tblCellSpacing w:w="20" w:type="dxa"/>
        </w:trPr>
        <w:tc>
          <w:tcPr>
            <w:tcW w:w="3814" w:type="dxa"/>
            <w:shd w:val="clear" w:color="auto" w:fill="auto"/>
            <w:noWrap/>
          </w:tcPr>
          <w:p w14:paraId="53EF624B" w14:textId="77777777" w:rsidR="00232658" w:rsidRPr="00232658" w:rsidRDefault="00232658" w:rsidP="00232658">
            <w:pPr>
              <w:rPr>
                <w:sz w:val="20"/>
                <w:szCs w:val="20"/>
              </w:rPr>
            </w:pPr>
          </w:p>
        </w:tc>
        <w:tc>
          <w:tcPr>
            <w:tcW w:w="1026" w:type="dxa"/>
            <w:shd w:val="clear" w:color="auto" w:fill="auto"/>
            <w:noWrap/>
          </w:tcPr>
          <w:p w14:paraId="219AC7CA" w14:textId="77777777" w:rsidR="00232658" w:rsidRPr="00232658" w:rsidRDefault="00232658" w:rsidP="00232658">
            <w:pPr>
              <w:jc w:val="center"/>
              <w:rPr>
                <w:sz w:val="20"/>
                <w:szCs w:val="20"/>
              </w:rPr>
            </w:pPr>
          </w:p>
        </w:tc>
        <w:tc>
          <w:tcPr>
            <w:tcW w:w="2350" w:type="dxa"/>
            <w:shd w:val="clear" w:color="auto" w:fill="auto"/>
            <w:noWrap/>
          </w:tcPr>
          <w:p w14:paraId="49EF637A" w14:textId="77777777" w:rsidR="00232658" w:rsidRPr="00232658" w:rsidRDefault="00232658" w:rsidP="00232658">
            <w:pPr>
              <w:jc w:val="center"/>
              <w:rPr>
                <w:bCs/>
                <w:sz w:val="20"/>
                <w:szCs w:val="20"/>
              </w:rPr>
            </w:pPr>
            <w:r w:rsidRPr="00232658">
              <w:rPr>
                <w:bCs/>
                <w:sz w:val="20"/>
                <w:szCs w:val="20"/>
              </w:rPr>
              <w:t>Предложения предприятия</w:t>
            </w:r>
          </w:p>
        </w:tc>
        <w:tc>
          <w:tcPr>
            <w:tcW w:w="2218" w:type="dxa"/>
            <w:shd w:val="clear" w:color="auto" w:fill="auto"/>
            <w:noWrap/>
          </w:tcPr>
          <w:p w14:paraId="7FC82A04" w14:textId="77777777" w:rsidR="00232658" w:rsidRPr="00232658" w:rsidRDefault="00232658" w:rsidP="00232658">
            <w:pPr>
              <w:jc w:val="center"/>
              <w:rPr>
                <w:bCs/>
                <w:sz w:val="20"/>
                <w:szCs w:val="20"/>
              </w:rPr>
            </w:pPr>
            <w:r w:rsidRPr="00232658">
              <w:rPr>
                <w:bCs/>
                <w:sz w:val="20"/>
                <w:szCs w:val="20"/>
              </w:rPr>
              <w:t>Предложения экспертов</w:t>
            </w:r>
          </w:p>
        </w:tc>
      </w:tr>
      <w:tr w:rsidR="00232658" w:rsidRPr="00232658" w14:paraId="2CF9875F" w14:textId="77777777" w:rsidTr="004D4EBF">
        <w:trPr>
          <w:trHeight w:val="31"/>
          <w:tblCellSpacing w:w="20" w:type="dxa"/>
        </w:trPr>
        <w:tc>
          <w:tcPr>
            <w:tcW w:w="3814" w:type="dxa"/>
            <w:shd w:val="clear" w:color="auto" w:fill="auto"/>
            <w:noWrap/>
            <w:hideMark/>
          </w:tcPr>
          <w:p w14:paraId="62FDA48A" w14:textId="77777777" w:rsidR="00232658" w:rsidRPr="00232658" w:rsidRDefault="00232658" w:rsidP="00232658">
            <w:pPr>
              <w:rPr>
                <w:sz w:val="20"/>
                <w:szCs w:val="20"/>
              </w:rPr>
            </w:pPr>
            <w:r w:rsidRPr="00232658">
              <w:rPr>
                <w:sz w:val="20"/>
                <w:szCs w:val="20"/>
              </w:rPr>
              <w:t>Теплоносителя всего, в том числе</w:t>
            </w:r>
          </w:p>
        </w:tc>
        <w:tc>
          <w:tcPr>
            <w:tcW w:w="1026" w:type="dxa"/>
            <w:shd w:val="clear" w:color="auto" w:fill="auto"/>
            <w:noWrap/>
            <w:vAlign w:val="center"/>
            <w:hideMark/>
          </w:tcPr>
          <w:p w14:paraId="379E1EE5" w14:textId="77777777" w:rsidR="00232658" w:rsidRPr="00232658" w:rsidRDefault="00232658" w:rsidP="00232658">
            <w:pPr>
              <w:jc w:val="center"/>
              <w:rPr>
                <w:sz w:val="20"/>
                <w:szCs w:val="20"/>
              </w:rPr>
            </w:pPr>
            <w:r w:rsidRPr="00232658">
              <w:rPr>
                <w:sz w:val="20"/>
                <w:szCs w:val="20"/>
              </w:rPr>
              <w:t>м3</w:t>
            </w:r>
          </w:p>
        </w:tc>
        <w:tc>
          <w:tcPr>
            <w:tcW w:w="2350" w:type="dxa"/>
            <w:shd w:val="clear" w:color="auto" w:fill="auto"/>
            <w:noWrap/>
            <w:hideMark/>
          </w:tcPr>
          <w:p w14:paraId="48140C16" w14:textId="77777777" w:rsidR="00232658" w:rsidRPr="00232658" w:rsidRDefault="00232658" w:rsidP="00232658">
            <w:pPr>
              <w:jc w:val="center"/>
              <w:rPr>
                <w:sz w:val="20"/>
                <w:szCs w:val="20"/>
              </w:rPr>
            </w:pPr>
            <w:r w:rsidRPr="00232658">
              <w:rPr>
                <w:sz w:val="20"/>
                <w:szCs w:val="20"/>
              </w:rPr>
              <w:t>1441101,00</w:t>
            </w:r>
          </w:p>
        </w:tc>
        <w:tc>
          <w:tcPr>
            <w:tcW w:w="2218" w:type="dxa"/>
            <w:shd w:val="clear" w:color="auto" w:fill="auto"/>
            <w:noWrap/>
            <w:hideMark/>
          </w:tcPr>
          <w:p w14:paraId="44207A1D" w14:textId="77777777" w:rsidR="00232658" w:rsidRPr="00232658" w:rsidRDefault="00232658" w:rsidP="00232658">
            <w:pPr>
              <w:jc w:val="center"/>
              <w:rPr>
                <w:sz w:val="20"/>
                <w:szCs w:val="20"/>
              </w:rPr>
            </w:pPr>
            <w:r w:rsidRPr="00232658">
              <w:rPr>
                <w:sz w:val="20"/>
                <w:szCs w:val="20"/>
              </w:rPr>
              <w:t>1441101,00</w:t>
            </w:r>
          </w:p>
        </w:tc>
      </w:tr>
      <w:tr w:rsidR="00232658" w:rsidRPr="00232658" w14:paraId="5512E007" w14:textId="77777777" w:rsidTr="004D4EBF">
        <w:trPr>
          <w:trHeight w:val="30"/>
          <w:tblCellSpacing w:w="20" w:type="dxa"/>
        </w:trPr>
        <w:tc>
          <w:tcPr>
            <w:tcW w:w="3814" w:type="dxa"/>
            <w:shd w:val="clear" w:color="auto" w:fill="auto"/>
            <w:noWrap/>
            <w:hideMark/>
          </w:tcPr>
          <w:p w14:paraId="7BCB235F" w14:textId="77777777" w:rsidR="00232658" w:rsidRPr="00232658" w:rsidRDefault="00232658" w:rsidP="00232658">
            <w:pPr>
              <w:rPr>
                <w:sz w:val="20"/>
                <w:szCs w:val="20"/>
              </w:rPr>
            </w:pPr>
            <w:r w:rsidRPr="00232658">
              <w:rPr>
                <w:sz w:val="20"/>
                <w:szCs w:val="20"/>
              </w:rPr>
              <w:t>Полезный отпуск теплоносителя:</w:t>
            </w:r>
          </w:p>
        </w:tc>
        <w:tc>
          <w:tcPr>
            <w:tcW w:w="1026" w:type="dxa"/>
            <w:shd w:val="clear" w:color="auto" w:fill="auto"/>
            <w:noWrap/>
            <w:vAlign w:val="center"/>
            <w:hideMark/>
          </w:tcPr>
          <w:p w14:paraId="3B18E7E0" w14:textId="77777777" w:rsidR="00232658" w:rsidRPr="00232658" w:rsidRDefault="00232658" w:rsidP="00232658">
            <w:pPr>
              <w:jc w:val="center"/>
              <w:rPr>
                <w:sz w:val="20"/>
                <w:szCs w:val="20"/>
              </w:rPr>
            </w:pPr>
            <w:r w:rsidRPr="00232658">
              <w:rPr>
                <w:sz w:val="20"/>
                <w:szCs w:val="20"/>
              </w:rPr>
              <w:t>м3</w:t>
            </w:r>
          </w:p>
        </w:tc>
        <w:tc>
          <w:tcPr>
            <w:tcW w:w="2350" w:type="dxa"/>
            <w:shd w:val="clear" w:color="auto" w:fill="auto"/>
            <w:noWrap/>
            <w:hideMark/>
          </w:tcPr>
          <w:p w14:paraId="458459A9" w14:textId="77777777" w:rsidR="00232658" w:rsidRPr="00232658" w:rsidRDefault="00232658" w:rsidP="00232658">
            <w:pPr>
              <w:jc w:val="center"/>
              <w:rPr>
                <w:sz w:val="20"/>
                <w:szCs w:val="20"/>
              </w:rPr>
            </w:pPr>
            <w:r w:rsidRPr="00232658">
              <w:rPr>
                <w:sz w:val="20"/>
                <w:szCs w:val="20"/>
              </w:rPr>
              <w:t>878438,60</w:t>
            </w:r>
          </w:p>
        </w:tc>
        <w:tc>
          <w:tcPr>
            <w:tcW w:w="2218" w:type="dxa"/>
            <w:shd w:val="clear" w:color="auto" w:fill="auto"/>
            <w:noWrap/>
            <w:hideMark/>
          </w:tcPr>
          <w:p w14:paraId="017087B5" w14:textId="77777777" w:rsidR="00232658" w:rsidRPr="00232658" w:rsidRDefault="00232658" w:rsidP="00232658">
            <w:pPr>
              <w:jc w:val="center"/>
              <w:rPr>
                <w:sz w:val="20"/>
                <w:szCs w:val="20"/>
              </w:rPr>
            </w:pPr>
            <w:r w:rsidRPr="00232658">
              <w:rPr>
                <w:sz w:val="20"/>
                <w:szCs w:val="20"/>
              </w:rPr>
              <w:t>878438,60</w:t>
            </w:r>
          </w:p>
        </w:tc>
      </w:tr>
      <w:tr w:rsidR="00232658" w:rsidRPr="00232658" w14:paraId="44533A67" w14:textId="77777777" w:rsidTr="004D4EBF">
        <w:trPr>
          <w:trHeight w:val="28"/>
          <w:tblCellSpacing w:w="20" w:type="dxa"/>
        </w:trPr>
        <w:tc>
          <w:tcPr>
            <w:tcW w:w="3814" w:type="dxa"/>
            <w:shd w:val="clear" w:color="auto" w:fill="auto"/>
            <w:noWrap/>
          </w:tcPr>
          <w:p w14:paraId="50294C01" w14:textId="77777777" w:rsidR="00232658" w:rsidRPr="00232658" w:rsidRDefault="00232658" w:rsidP="00232658">
            <w:pPr>
              <w:rPr>
                <w:sz w:val="20"/>
                <w:szCs w:val="20"/>
              </w:rPr>
            </w:pPr>
            <w:r w:rsidRPr="00232658">
              <w:rPr>
                <w:sz w:val="20"/>
                <w:szCs w:val="20"/>
              </w:rPr>
              <w:t>население</w:t>
            </w:r>
          </w:p>
        </w:tc>
        <w:tc>
          <w:tcPr>
            <w:tcW w:w="1026" w:type="dxa"/>
            <w:shd w:val="clear" w:color="auto" w:fill="auto"/>
            <w:noWrap/>
            <w:vAlign w:val="center"/>
          </w:tcPr>
          <w:p w14:paraId="5B559109" w14:textId="77777777" w:rsidR="00232658" w:rsidRPr="00232658" w:rsidRDefault="00232658" w:rsidP="00232658">
            <w:pPr>
              <w:jc w:val="center"/>
              <w:rPr>
                <w:sz w:val="20"/>
                <w:szCs w:val="20"/>
              </w:rPr>
            </w:pPr>
            <w:r w:rsidRPr="00232658">
              <w:rPr>
                <w:sz w:val="20"/>
                <w:szCs w:val="20"/>
              </w:rPr>
              <w:t>м3</w:t>
            </w:r>
          </w:p>
        </w:tc>
        <w:tc>
          <w:tcPr>
            <w:tcW w:w="2350" w:type="dxa"/>
            <w:shd w:val="clear" w:color="auto" w:fill="auto"/>
            <w:noWrap/>
          </w:tcPr>
          <w:p w14:paraId="7CA9FBD4" w14:textId="77777777" w:rsidR="00232658" w:rsidRPr="00232658" w:rsidRDefault="00232658" w:rsidP="00232658">
            <w:pPr>
              <w:jc w:val="center"/>
              <w:rPr>
                <w:sz w:val="20"/>
                <w:szCs w:val="20"/>
              </w:rPr>
            </w:pPr>
            <w:r w:rsidRPr="00232658">
              <w:rPr>
                <w:sz w:val="20"/>
                <w:szCs w:val="20"/>
              </w:rPr>
              <w:t>779098,60</w:t>
            </w:r>
          </w:p>
        </w:tc>
        <w:tc>
          <w:tcPr>
            <w:tcW w:w="2218" w:type="dxa"/>
            <w:shd w:val="clear" w:color="auto" w:fill="auto"/>
            <w:noWrap/>
          </w:tcPr>
          <w:p w14:paraId="202EF3FF" w14:textId="77777777" w:rsidR="00232658" w:rsidRPr="00232658" w:rsidRDefault="00232658" w:rsidP="00232658">
            <w:pPr>
              <w:jc w:val="center"/>
              <w:rPr>
                <w:sz w:val="20"/>
                <w:szCs w:val="20"/>
              </w:rPr>
            </w:pPr>
            <w:r w:rsidRPr="00232658">
              <w:rPr>
                <w:sz w:val="20"/>
                <w:szCs w:val="20"/>
              </w:rPr>
              <w:t>779098,60</w:t>
            </w:r>
          </w:p>
        </w:tc>
      </w:tr>
      <w:tr w:rsidR="00232658" w:rsidRPr="00232658" w14:paraId="06B02141" w14:textId="77777777" w:rsidTr="004D4EBF">
        <w:trPr>
          <w:trHeight w:val="27"/>
          <w:tblCellSpacing w:w="20" w:type="dxa"/>
        </w:trPr>
        <w:tc>
          <w:tcPr>
            <w:tcW w:w="3814" w:type="dxa"/>
            <w:shd w:val="clear" w:color="auto" w:fill="auto"/>
            <w:noWrap/>
          </w:tcPr>
          <w:p w14:paraId="47F4672C" w14:textId="77777777" w:rsidR="00232658" w:rsidRPr="00232658" w:rsidRDefault="00232658" w:rsidP="00232658">
            <w:pPr>
              <w:rPr>
                <w:sz w:val="20"/>
                <w:szCs w:val="20"/>
              </w:rPr>
            </w:pPr>
            <w:r w:rsidRPr="00232658">
              <w:rPr>
                <w:sz w:val="20"/>
                <w:szCs w:val="20"/>
              </w:rPr>
              <w:t>бюджет</w:t>
            </w:r>
          </w:p>
        </w:tc>
        <w:tc>
          <w:tcPr>
            <w:tcW w:w="1026" w:type="dxa"/>
            <w:shd w:val="clear" w:color="auto" w:fill="auto"/>
            <w:noWrap/>
            <w:vAlign w:val="center"/>
          </w:tcPr>
          <w:p w14:paraId="0626D017" w14:textId="77777777" w:rsidR="00232658" w:rsidRPr="00232658" w:rsidRDefault="00232658" w:rsidP="00232658">
            <w:pPr>
              <w:jc w:val="center"/>
              <w:rPr>
                <w:sz w:val="20"/>
                <w:szCs w:val="20"/>
              </w:rPr>
            </w:pPr>
            <w:r w:rsidRPr="00232658">
              <w:rPr>
                <w:sz w:val="20"/>
                <w:szCs w:val="20"/>
              </w:rPr>
              <w:t>м3</w:t>
            </w:r>
          </w:p>
        </w:tc>
        <w:tc>
          <w:tcPr>
            <w:tcW w:w="2350" w:type="dxa"/>
            <w:shd w:val="clear" w:color="auto" w:fill="auto"/>
            <w:noWrap/>
          </w:tcPr>
          <w:p w14:paraId="1A09B250" w14:textId="77777777" w:rsidR="00232658" w:rsidRPr="00232658" w:rsidRDefault="00232658" w:rsidP="00232658">
            <w:pPr>
              <w:jc w:val="center"/>
              <w:rPr>
                <w:sz w:val="20"/>
                <w:szCs w:val="20"/>
              </w:rPr>
            </w:pPr>
            <w:r w:rsidRPr="00232658">
              <w:rPr>
                <w:sz w:val="20"/>
                <w:szCs w:val="20"/>
              </w:rPr>
              <w:t>63268,00</w:t>
            </w:r>
          </w:p>
        </w:tc>
        <w:tc>
          <w:tcPr>
            <w:tcW w:w="2218" w:type="dxa"/>
            <w:shd w:val="clear" w:color="auto" w:fill="auto"/>
            <w:noWrap/>
          </w:tcPr>
          <w:p w14:paraId="010A6422" w14:textId="77777777" w:rsidR="00232658" w:rsidRPr="00232658" w:rsidRDefault="00232658" w:rsidP="00232658">
            <w:pPr>
              <w:jc w:val="center"/>
              <w:rPr>
                <w:sz w:val="20"/>
                <w:szCs w:val="20"/>
              </w:rPr>
            </w:pPr>
            <w:r w:rsidRPr="00232658">
              <w:rPr>
                <w:sz w:val="20"/>
                <w:szCs w:val="20"/>
              </w:rPr>
              <w:t>63268,00</w:t>
            </w:r>
          </w:p>
        </w:tc>
      </w:tr>
      <w:tr w:rsidR="00232658" w:rsidRPr="00232658" w14:paraId="75BA2AA7" w14:textId="77777777" w:rsidTr="004D4EBF">
        <w:trPr>
          <w:trHeight w:val="6"/>
          <w:tblCellSpacing w:w="20" w:type="dxa"/>
        </w:trPr>
        <w:tc>
          <w:tcPr>
            <w:tcW w:w="3814" w:type="dxa"/>
            <w:shd w:val="clear" w:color="auto" w:fill="auto"/>
            <w:noWrap/>
          </w:tcPr>
          <w:p w14:paraId="2DF8773C" w14:textId="77777777" w:rsidR="00232658" w:rsidRPr="00232658" w:rsidRDefault="00232658" w:rsidP="00232658">
            <w:pPr>
              <w:rPr>
                <w:sz w:val="20"/>
                <w:szCs w:val="20"/>
              </w:rPr>
            </w:pPr>
            <w:r w:rsidRPr="00232658">
              <w:rPr>
                <w:sz w:val="20"/>
                <w:szCs w:val="20"/>
              </w:rPr>
              <w:t>иные</w:t>
            </w:r>
          </w:p>
        </w:tc>
        <w:tc>
          <w:tcPr>
            <w:tcW w:w="1026" w:type="dxa"/>
            <w:shd w:val="clear" w:color="auto" w:fill="auto"/>
            <w:noWrap/>
            <w:vAlign w:val="center"/>
          </w:tcPr>
          <w:p w14:paraId="3002F5C1" w14:textId="77777777" w:rsidR="00232658" w:rsidRPr="00232658" w:rsidRDefault="00232658" w:rsidP="00232658">
            <w:pPr>
              <w:jc w:val="center"/>
              <w:rPr>
                <w:sz w:val="20"/>
                <w:szCs w:val="20"/>
              </w:rPr>
            </w:pPr>
            <w:r w:rsidRPr="00232658">
              <w:rPr>
                <w:sz w:val="20"/>
                <w:szCs w:val="20"/>
              </w:rPr>
              <w:t>м3</w:t>
            </w:r>
          </w:p>
        </w:tc>
        <w:tc>
          <w:tcPr>
            <w:tcW w:w="2350" w:type="dxa"/>
            <w:shd w:val="clear" w:color="auto" w:fill="auto"/>
            <w:noWrap/>
          </w:tcPr>
          <w:p w14:paraId="7C9AAABD" w14:textId="77777777" w:rsidR="00232658" w:rsidRPr="00232658" w:rsidRDefault="00232658" w:rsidP="00232658">
            <w:pPr>
              <w:jc w:val="center"/>
              <w:rPr>
                <w:sz w:val="20"/>
                <w:szCs w:val="20"/>
              </w:rPr>
            </w:pPr>
            <w:r w:rsidRPr="00232658">
              <w:rPr>
                <w:sz w:val="20"/>
                <w:szCs w:val="20"/>
              </w:rPr>
              <w:t>36071,00</w:t>
            </w:r>
          </w:p>
        </w:tc>
        <w:tc>
          <w:tcPr>
            <w:tcW w:w="2218" w:type="dxa"/>
            <w:shd w:val="clear" w:color="auto" w:fill="auto"/>
            <w:noWrap/>
          </w:tcPr>
          <w:p w14:paraId="54951101" w14:textId="77777777" w:rsidR="00232658" w:rsidRPr="00232658" w:rsidRDefault="00232658" w:rsidP="00232658">
            <w:pPr>
              <w:jc w:val="center"/>
              <w:rPr>
                <w:sz w:val="20"/>
                <w:szCs w:val="20"/>
              </w:rPr>
            </w:pPr>
            <w:r w:rsidRPr="00232658">
              <w:rPr>
                <w:sz w:val="20"/>
                <w:szCs w:val="20"/>
              </w:rPr>
              <w:t>36071,00</w:t>
            </w:r>
          </w:p>
        </w:tc>
      </w:tr>
      <w:tr w:rsidR="00232658" w:rsidRPr="00232658" w14:paraId="671F939F" w14:textId="77777777" w:rsidTr="004D4EBF">
        <w:trPr>
          <w:trHeight w:val="43"/>
          <w:tblCellSpacing w:w="20" w:type="dxa"/>
        </w:trPr>
        <w:tc>
          <w:tcPr>
            <w:tcW w:w="3814" w:type="dxa"/>
            <w:shd w:val="clear" w:color="auto" w:fill="auto"/>
            <w:noWrap/>
            <w:hideMark/>
          </w:tcPr>
          <w:p w14:paraId="020339F7" w14:textId="77777777" w:rsidR="00232658" w:rsidRPr="00232658" w:rsidRDefault="00232658" w:rsidP="00232658">
            <w:pPr>
              <w:rPr>
                <w:sz w:val="20"/>
                <w:szCs w:val="20"/>
              </w:rPr>
            </w:pPr>
            <w:r w:rsidRPr="00232658">
              <w:rPr>
                <w:sz w:val="20"/>
                <w:szCs w:val="20"/>
              </w:rPr>
              <w:t>производственные нужды предприятия</w:t>
            </w:r>
          </w:p>
        </w:tc>
        <w:tc>
          <w:tcPr>
            <w:tcW w:w="1026" w:type="dxa"/>
            <w:shd w:val="clear" w:color="auto" w:fill="auto"/>
            <w:noWrap/>
            <w:vAlign w:val="center"/>
            <w:hideMark/>
          </w:tcPr>
          <w:p w14:paraId="50D35E6B" w14:textId="77777777" w:rsidR="00232658" w:rsidRPr="00232658" w:rsidRDefault="00232658" w:rsidP="00232658">
            <w:pPr>
              <w:jc w:val="center"/>
              <w:rPr>
                <w:sz w:val="20"/>
                <w:szCs w:val="20"/>
              </w:rPr>
            </w:pPr>
            <w:r w:rsidRPr="00232658">
              <w:rPr>
                <w:sz w:val="20"/>
                <w:szCs w:val="20"/>
              </w:rPr>
              <w:t>м3</w:t>
            </w:r>
          </w:p>
        </w:tc>
        <w:tc>
          <w:tcPr>
            <w:tcW w:w="2350" w:type="dxa"/>
            <w:shd w:val="clear" w:color="auto" w:fill="auto"/>
            <w:noWrap/>
          </w:tcPr>
          <w:p w14:paraId="57DA16B9" w14:textId="77777777" w:rsidR="00232658" w:rsidRPr="00232658" w:rsidRDefault="00232658" w:rsidP="00232658">
            <w:pPr>
              <w:jc w:val="center"/>
              <w:rPr>
                <w:sz w:val="20"/>
                <w:szCs w:val="20"/>
              </w:rPr>
            </w:pPr>
            <w:r w:rsidRPr="00232658">
              <w:rPr>
                <w:sz w:val="20"/>
                <w:szCs w:val="20"/>
              </w:rPr>
              <w:t>16436,86</w:t>
            </w:r>
          </w:p>
        </w:tc>
        <w:tc>
          <w:tcPr>
            <w:tcW w:w="2218" w:type="dxa"/>
            <w:shd w:val="clear" w:color="auto" w:fill="auto"/>
            <w:noWrap/>
          </w:tcPr>
          <w:p w14:paraId="64A69E9B" w14:textId="77777777" w:rsidR="00232658" w:rsidRPr="00232658" w:rsidRDefault="00232658" w:rsidP="00232658">
            <w:pPr>
              <w:jc w:val="center"/>
              <w:rPr>
                <w:sz w:val="20"/>
                <w:szCs w:val="20"/>
              </w:rPr>
            </w:pPr>
            <w:r w:rsidRPr="00232658">
              <w:rPr>
                <w:sz w:val="20"/>
                <w:szCs w:val="20"/>
              </w:rPr>
              <w:t>16436,86</w:t>
            </w:r>
          </w:p>
        </w:tc>
      </w:tr>
      <w:tr w:rsidR="00232658" w:rsidRPr="00232658" w14:paraId="46D8CE60" w14:textId="77777777" w:rsidTr="004D4EBF">
        <w:trPr>
          <w:trHeight w:val="170"/>
          <w:tblCellSpacing w:w="20" w:type="dxa"/>
        </w:trPr>
        <w:tc>
          <w:tcPr>
            <w:tcW w:w="3814" w:type="dxa"/>
            <w:shd w:val="clear" w:color="auto" w:fill="auto"/>
            <w:noWrap/>
          </w:tcPr>
          <w:p w14:paraId="416F2982" w14:textId="77777777" w:rsidR="00232658" w:rsidRPr="00232658" w:rsidRDefault="00232658" w:rsidP="00232658">
            <w:pPr>
              <w:rPr>
                <w:sz w:val="20"/>
                <w:szCs w:val="20"/>
              </w:rPr>
            </w:pPr>
            <w:r w:rsidRPr="00232658">
              <w:rPr>
                <w:sz w:val="20"/>
                <w:szCs w:val="20"/>
              </w:rPr>
              <w:t>собственные нужды предприятия (потери в сетях)</w:t>
            </w:r>
          </w:p>
        </w:tc>
        <w:tc>
          <w:tcPr>
            <w:tcW w:w="1026" w:type="dxa"/>
            <w:shd w:val="clear" w:color="auto" w:fill="auto"/>
            <w:noWrap/>
            <w:vAlign w:val="center"/>
          </w:tcPr>
          <w:p w14:paraId="60982589" w14:textId="77777777" w:rsidR="00232658" w:rsidRPr="00232658" w:rsidRDefault="00232658" w:rsidP="00232658">
            <w:pPr>
              <w:jc w:val="center"/>
              <w:rPr>
                <w:sz w:val="20"/>
                <w:szCs w:val="20"/>
              </w:rPr>
            </w:pPr>
          </w:p>
        </w:tc>
        <w:tc>
          <w:tcPr>
            <w:tcW w:w="2350" w:type="dxa"/>
            <w:shd w:val="clear" w:color="auto" w:fill="auto"/>
            <w:noWrap/>
          </w:tcPr>
          <w:p w14:paraId="47E4D348" w14:textId="77777777" w:rsidR="00232658" w:rsidRPr="00232658" w:rsidRDefault="00232658" w:rsidP="00232658">
            <w:pPr>
              <w:jc w:val="center"/>
              <w:rPr>
                <w:sz w:val="20"/>
                <w:szCs w:val="20"/>
              </w:rPr>
            </w:pPr>
            <w:r w:rsidRPr="00232658">
              <w:rPr>
                <w:sz w:val="20"/>
                <w:szCs w:val="20"/>
              </w:rPr>
              <w:t>546225,54</w:t>
            </w:r>
          </w:p>
        </w:tc>
        <w:tc>
          <w:tcPr>
            <w:tcW w:w="2218" w:type="dxa"/>
            <w:shd w:val="clear" w:color="auto" w:fill="auto"/>
            <w:noWrap/>
          </w:tcPr>
          <w:p w14:paraId="308A5B2E" w14:textId="77777777" w:rsidR="00232658" w:rsidRPr="00232658" w:rsidRDefault="00232658" w:rsidP="00232658">
            <w:pPr>
              <w:jc w:val="center"/>
              <w:rPr>
                <w:sz w:val="20"/>
                <w:szCs w:val="20"/>
              </w:rPr>
            </w:pPr>
            <w:r w:rsidRPr="00232658">
              <w:rPr>
                <w:sz w:val="20"/>
                <w:szCs w:val="20"/>
              </w:rPr>
              <w:t>546225,54</w:t>
            </w:r>
          </w:p>
        </w:tc>
      </w:tr>
    </w:tbl>
    <w:p w14:paraId="06720A7A" w14:textId="77777777" w:rsidR="00232658" w:rsidRPr="00232658" w:rsidRDefault="00232658" w:rsidP="00232658">
      <w:pPr>
        <w:spacing w:line="360" w:lineRule="auto"/>
        <w:ind w:firstLine="567"/>
        <w:jc w:val="both"/>
        <w:rPr>
          <w:sz w:val="28"/>
          <w:szCs w:val="28"/>
        </w:rPr>
      </w:pPr>
      <w:r w:rsidRPr="00232658">
        <w:rPr>
          <w:sz w:val="28"/>
          <w:szCs w:val="28"/>
        </w:rPr>
        <w:lastRenderedPageBreak/>
        <w:t>Разбивку баланса теплоносителя на 1 и 2 полугодие 2020 года предприятие не представило. Эксперты считают обоснованным объём поставки теплоносителя принять в доле, аналогичной объёму реализации тепловой энергии: 1 полугодие – 53,24%, 2 полугодие – 46,76%.  На 2021-2025 баланс теплоносителя сохраняется на плановом уровне 2020 года.</w:t>
      </w:r>
    </w:p>
    <w:p w14:paraId="60089660" w14:textId="77777777" w:rsidR="00232658" w:rsidRPr="00232658" w:rsidRDefault="00232658" w:rsidP="00232658">
      <w:pPr>
        <w:spacing w:line="360" w:lineRule="auto"/>
        <w:ind w:firstLine="567"/>
        <w:jc w:val="both"/>
        <w:rPr>
          <w:sz w:val="28"/>
          <w:szCs w:val="28"/>
        </w:rPr>
      </w:pPr>
      <w:r w:rsidRPr="00232658">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447DD996" w14:textId="77777777" w:rsidR="00232658" w:rsidRPr="00232658" w:rsidRDefault="00232658" w:rsidP="00232658">
      <w:pPr>
        <w:spacing w:line="360" w:lineRule="auto"/>
        <w:ind w:firstLine="567"/>
        <w:jc w:val="center"/>
        <w:rPr>
          <w:b/>
          <w:bCs/>
          <w:sz w:val="32"/>
          <w:szCs w:val="32"/>
          <w:u w:val="single"/>
        </w:rPr>
      </w:pPr>
    </w:p>
    <w:p w14:paraId="2B111ADF" w14:textId="77777777" w:rsidR="00232658" w:rsidRPr="00232658" w:rsidRDefault="00232658" w:rsidP="00232658">
      <w:pPr>
        <w:spacing w:line="360" w:lineRule="auto"/>
        <w:ind w:firstLine="567"/>
        <w:jc w:val="center"/>
        <w:rPr>
          <w:sz w:val="32"/>
          <w:szCs w:val="32"/>
          <w:u w:val="single"/>
        </w:rPr>
      </w:pPr>
      <w:r w:rsidRPr="00232658">
        <w:rPr>
          <w:b/>
          <w:bCs/>
          <w:sz w:val="32"/>
          <w:szCs w:val="32"/>
          <w:u w:val="single"/>
        </w:rPr>
        <w:t>Операционные расходы</w:t>
      </w:r>
    </w:p>
    <w:p w14:paraId="4A40AC83"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 xml:space="preserve">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w:t>
      </w:r>
    </w:p>
    <w:p w14:paraId="2E26ECB7"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 xml:space="preserve">Величина базового уровня операционных расходов принята экспертами исходя из расчётного уровня операционных расходов, учтённого при установлении тарифов на теплоноситель на 2019 год постановлением РЭК КО от 20.12.2018 № 682. </w:t>
      </w:r>
    </w:p>
    <w:p w14:paraId="2653FB21"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 xml:space="preserve">Определим величину операционных расходов на 2020-2025 гг. </w:t>
      </w:r>
    </w:p>
    <w:p w14:paraId="7ED5E1DF"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Согласно пункту 36 Методических указаний, в целях формирования необходимой валовой выручки на первый расчётный год второго долгосрочного периода регулирования, необходимо рассчитать операционные (подконтрольные) расходы ООО «Теплоэнергетик» по формуле:</w:t>
      </w:r>
    </w:p>
    <w:p w14:paraId="6E4733C0" w14:textId="77777777" w:rsidR="00232658" w:rsidRPr="00232658" w:rsidRDefault="00232658" w:rsidP="00232658">
      <w:pPr>
        <w:ind w:left="426"/>
        <w:jc w:val="center"/>
        <w:rPr>
          <w:color w:val="000000"/>
          <w:sz w:val="28"/>
          <w:szCs w:val="28"/>
        </w:rPr>
      </w:pPr>
      <w:r w:rsidRPr="00232658">
        <w:rPr>
          <w:noProof/>
          <w:color w:val="000000"/>
          <w:sz w:val="28"/>
          <w:szCs w:val="28"/>
        </w:rPr>
        <w:drawing>
          <wp:inline distT="0" distB="0" distL="0" distR="0" wp14:anchorId="5DC7148E" wp14:editId="396C7D2E">
            <wp:extent cx="5591175" cy="6000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3C9943D0"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 xml:space="preserve">Количество условных единиц, относящихся к активам, необходимым для осуществления регулируемой деятельности не изменилось (по состоянию на 01.10.2019). Индекс изменения количества активов (ИКА) равен 0,0. Величина </w:t>
      </w:r>
      <w:r w:rsidRPr="00232658">
        <w:rPr>
          <w:color w:val="000000"/>
          <w:sz w:val="28"/>
          <w:szCs w:val="28"/>
        </w:rPr>
        <w:lastRenderedPageBreak/>
        <w:t xml:space="preserve">базового уровня операционных расходов установлена на 2019 год постановлением </w:t>
      </w:r>
      <w:bookmarkStart w:id="481" w:name="_Hlk23433430"/>
      <w:r w:rsidRPr="00232658">
        <w:rPr>
          <w:color w:val="000000"/>
          <w:sz w:val="28"/>
          <w:szCs w:val="28"/>
        </w:rPr>
        <w:t xml:space="preserve">от </w:t>
      </w:r>
      <w:bookmarkEnd w:id="481"/>
      <w:r w:rsidRPr="00232658">
        <w:rPr>
          <w:color w:val="000000"/>
          <w:sz w:val="28"/>
          <w:szCs w:val="28"/>
        </w:rPr>
        <w:t>20.12.2018 № 682 в размере – 13 972,08 тыс. руб.</w:t>
      </w:r>
    </w:p>
    <w:p w14:paraId="5ECB4E2A" w14:textId="77777777" w:rsidR="00232658" w:rsidRPr="00232658" w:rsidRDefault="00232658" w:rsidP="00232658">
      <w:pPr>
        <w:spacing w:line="360" w:lineRule="auto"/>
        <w:ind w:firstLine="567"/>
        <w:jc w:val="both"/>
        <w:rPr>
          <w:color w:val="000000"/>
          <w:sz w:val="28"/>
          <w:szCs w:val="28"/>
        </w:rPr>
        <w:sectPr w:rsidR="00232658" w:rsidRPr="00232658" w:rsidSect="004D4EBF">
          <w:headerReference w:type="default" r:id="rId188"/>
          <w:footerReference w:type="default" r:id="rId189"/>
          <w:pgSz w:w="11906" w:h="16838"/>
          <w:pgMar w:top="568" w:right="707" w:bottom="993" w:left="1560" w:header="454" w:footer="708" w:gutter="0"/>
          <w:cols w:space="708"/>
          <w:titlePg/>
          <w:docGrid w:linePitch="360"/>
        </w:sectPr>
      </w:pPr>
      <w:r w:rsidRPr="00232658">
        <w:rPr>
          <w:color w:val="000000"/>
          <w:sz w:val="28"/>
          <w:szCs w:val="28"/>
        </w:rPr>
        <w:br w:type="page"/>
      </w:r>
    </w:p>
    <w:p w14:paraId="388285AA" w14:textId="77777777" w:rsidR="00232658" w:rsidRPr="00232658" w:rsidRDefault="00232658" w:rsidP="00232658">
      <w:pPr>
        <w:spacing w:line="288" w:lineRule="auto"/>
        <w:ind w:firstLine="426"/>
        <w:jc w:val="right"/>
        <w:rPr>
          <w:color w:val="000000"/>
          <w:sz w:val="28"/>
          <w:szCs w:val="28"/>
        </w:rPr>
      </w:pPr>
      <w:r w:rsidRPr="00232658">
        <w:rPr>
          <w:color w:val="000000"/>
          <w:sz w:val="28"/>
          <w:szCs w:val="28"/>
        </w:rPr>
        <w:lastRenderedPageBreak/>
        <w:t>Таблица 2</w:t>
      </w:r>
    </w:p>
    <w:p w14:paraId="024E8D86" w14:textId="77777777" w:rsidR="00232658" w:rsidRPr="00232658" w:rsidRDefault="00232658" w:rsidP="00232658">
      <w:pPr>
        <w:jc w:val="center"/>
        <w:rPr>
          <w:color w:val="000000"/>
          <w:sz w:val="28"/>
          <w:szCs w:val="28"/>
        </w:rPr>
      </w:pPr>
      <w:r w:rsidRPr="00232658">
        <w:rPr>
          <w:color w:val="000000"/>
          <w:sz w:val="28"/>
          <w:szCs w:val="28"/>
        </w:rPr>
        <w:t xml:space="preserve">Расчёт операционных расходов на 2020-2025 годы второго долгосрочного периода регулирования </w:t>
      </w:r>
    </w:p>
    <w:p w14:paraId="1A97FB17" w14:textId="77777777" w:rsidR="00232658" w:rsidRPr="00232658" w:rsidRDefault="00232658" w:rsidP="00232658">
      <w:pPr>
        <w:jc w:val="center"/>
        <w:rPr>
          <w:color w:val="000000"/>
          <w:sz w:val="28"/>
          <w:szCs w:val="28"/>
        </w:rPr>
      </w:pPr>
    </w:p>
    <w:p w14:paraId="538857AE" w14:textId="77777777" w:rsidR="00232658" w:rsidRPr="00232658" w:rsidRDefault="00232658" w:rsidP="00232658">
      <w:pPr>
        <w:ind w:left="426"/>
        <w:jc w:val="center"/>
        <w:rPr>
          <w:color w:val="000000"/>
          <w:sz w:val="28"/>
          <w:szCs w:val="28"/>
          <w:u w:val="single"/>
        </w:rPr>
      </w:pPr>
    </w:p>
    <w:tbl>
      <w:tblPr>
        <w:tblW w:w="14777" w:type="dxa"/>
        <w:jc w:val="center"/>
        <w:tblLook w:val="04A0" w:firstRow="1" w:lastRow="0" w:firstColumn="1" w:lastColumn="0" w:noHBand="0" w:noVBand="1"/>
      </w:tblPr>
      <w:tblGrid>
        <w:gridCol w:w="921"/>
        <w:gridCol w:w="3469"/>
        <w:gridCol w:w="947"/>
        <w:gridCol w:w="1737"/>
        <w:gridCol w:w="1253"/>
        <w:gridCol w:w="1253"/>
        <w:gridCol w:w="1253"/>
        <w:gridCol w:w="1253"/>
        <w:gridCol w:w="1253"/>
        <w:gridCol w:w="1438"/>
      </w:tblGrid>
      <w:tr w:rsidR="00232658" w:rsidRPr="00232658" w14:paraId="7F702331" w14:textId="77777777" w:rsidTr="004D4EBF">
        <w:trPr>
          <w:trHeight w:val="315"/>
          <w:jc w:val="center"/>
        </w:trPr>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989324" w14:textId="77777777" w:rsidR="00232658" w:rsidRPr="00232658" w:rsidRDefault="00232658" w:rsidP="00232658">
            <w:pPr>
              <w:jc w:val="center"/>
            </w:pPr>
            <w:r w:rsidRPr="00232658">
              <w:t>№</w:t>
            </w:r>
            <w:r w:rsidRPr="00232658">
              <w:br/>
              <w:t>п. п.</w:t>
            </w:r>
          </w:p>
        </w:tc>
        <w:tc>
          <w:tcPr>
            <w:tcW w:w="34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519941" w14:textId="77777777" w:rsidR="00232658" w:rsidRPr="00232658" w:rsidRDefault="00232658" w:rsidP="00232658">
            <w:pPr>
              <w:jc w:val="center"/>
            </w:pPr>
            <w:r w:rsidRPr="00232658">
              <w:t>Параметры расчета расходов</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712FE7" w14:textId="77777777" w:rsidR="00232658" w:rsidRPr="00232658" w:rsidRDefault="00232658" w:rsidP="00232658">
            <w:pPr>
              <w:jc w:val="center"/>
            </w:pPr>
            <w:r w:rsidRPr="00232658">
              <w:t>Ед. изм.</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1A4769DE" w14:textId="77777777" w:rsidR="00232658" w:rsidRPr="00232658" w:rsidRDefault="00232658" w:rsidP="00232658">
            <w:pPr>
              <w:jc w:val="center"/>
            </w:pPr>
            <w:r w:rsidRPr="00232658">
              <w:t>Долгосрочный период регулирования</w:t>
            </w:r>
          </w:p>
        </w:tc>
        <w:tc>
          <w:tcPr>
            <w:tcW w:w="7703" w:type="dxa"/>
            <w:gridSpan w:val="6"/>
            <w:tcBorders>
              <w:top w:val="single" w:sz="4" w:space="0" w:color="auto"/>
              <w:left w:val="nil"/>
              <w:bottom w:val="single" w:sz="4" w:space="0" w:color="auto"/>
              <w:right w:val="single" w:sz="4" w:space="0" w:color="000000"/>
            </w:tcBorders>
            <w:shd w:val="clear" w:color="auto" w:fill="auto"/>
            <w:vAlign w:val="center"/>
            <w:hideMark/>
          </w:tcPr>
          <w:p w14:paraId="40B51EEC" w14:textId="77777777" w:rsidR="00232658" w:rsidRPr="00232658" w:rsidRDefault="00232658" w:rsidP="00232658">
            <w:pPr>
              <w:jc w:val="center"/>
            </w:pPr>
            <w:r w:rsidRPr="00232658">
              <w:t>Долгосрочный период регулирования</w:t>
            </w:r>
          </w:p>
        </w:tc>
      </w:tr>
      <w:tr w:rsidR="00232658" w:rsidRPr="00232658" w14:paraId="3975AA2A" w14:textId="77777777" w:rsidTr="004D4EBF">
        <w:trPr>
          <w:trHeight w:val="315"/>
          <w:jc w:val="center"/>
        </w:trPr>
        <w:tc>
          <w:tcPr>
            <w:tcW w:w="9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02F861" w14:textId="77777777" w:rsidR="00232658" w:rsidRPr="00232658" w:rsidRDefault="00232658" w:rsidP="00232658"/>
        </w:tc>
        <w:tc>
          <w:tcPr>
            <w:tcW w:w="3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FF522A" w14:textId="77777777" w:rsidR="00232658" w:rsidRPr="00232658" w:rsidRDefault="00232658" w:rsidP="00232658"/>
        </w:tc>
        <w:tc>
          <w:tcPr>
            <w:tcW w:w="9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00068D" w14:textId="77777777" w:rsidR="00232658" w:rsidRPr="00232658" w:rsidRDefault="00232658" w:rsidP="00232658"/>
        </w:tc>
        <w:tc>
          <w:tcPr>
            <w:tcW w:w="1737" w:type="dxa"/>
            <w:tcBorders>
              <w:top w:val="nil"/>
              <w:left w:val="nil"/>
              <w:bottom w:val="single" w:sz="4" w:space="0" w:color="auto"/>
              <w:right w:val="single" w:sz="4" w:space="0" w:color="auto"/>
            </w:tcBorders>
            <w:shd w:val="clear" w:color="auto" w:fill="auto"/>
            <w:vAlign w:val="center"/>
            <w:hideMark/>
          </w:tcPr>
          <w:p w14:paraId="6A081B46" w14:textId="77777777" w:rsidR="00232658" w:rsidRPr="00232658" w:rsidRDefault="00232658" w:rsidP="00232658">
            <w:pPr>
              <w:jc w:val="center"/>
            </w:pPr>
            <w:r w:rsidRPr="00232658">
              <w:t>2019</w:t>
            </w:r>
          </w:p>
        </w:tc>
        <w:tc>
          <w:tcPr>
            <w:tcW w:w="1253" w:type="dxa"/>
            <w:tcBorders>
              <w:top w:val="nil"/>
              <w:left w:val="nil"/>
              <w:bottom w:val="single" w:sz="4" w:space="0" w:color="auto"/>
              <w:right w:val="single" w:sz="4" w:space="0" w:color="auto"/>
            </w:tcBorders>
            <w:shd w:val="clear" w:color="auto" w:fill="auto"/>
            <w:vAlign w:val="center"/>
            <w:hideMark/>
          </w:tcPr>
          <w:p w14:paraId="540B3448" w14:textId="77777777" w:rsidR="00232658" w:rsidRPr="00232658" w:rsidRDefault="00232658" w:rsidP="00232658">
            <w:pPr>
              <w:jc w:val="center"/>
            </w:pPr>
            <w:r w:rsidRPr="00232658">
              <w:t>2020</w:t>
            </w:r>
          </w:p>
        </w:tc>
        <w:tc>
          <w:tcPr>
            <w:tcW w:w="1253" w:type="dxa"/>
            <w:tcBorders>
              <w:top w:val="nil"/>
              <w:left w:val="nil"/>
              <w:bottom w:val="single" w:sz="4" w:space="0" w:color="auto"/>
              <w:right w:val="single" w:sz="4" w:space="0" w:color="auto"/>
            </w:tcBorders>
            <w:shd w:val="clear" w:color="auto" w:fill="auto"/>
            <w:vAlign w:val="center"/>
            <w:hideMark/>
          </w:tcPr>
          <w:p w14:paraId="4CE17E8E" w14:textId="77777777" w:rsidR="00232658" w:rsidRPr="00232658" w:rsidRDefault="00232658" w:rsidP="00232658">
            <w:pPr>
              <w:jc w:val="center"/>
            </w:pPr>
            <w:r w:rsidRPr="00232658">
              <w:t>2021</w:t>
            </w:r>
          </w:p>
        </w:tc>
        <w:tc>
          <w:tcPr>
            <w:tcW w:w="1253" w:type="dxa"/>
            <w:tcBorders>
              <w:top w:val="nil"/>
              <w:left w:val="nil"/>
              <w:bottom w:val="single" w:sz="4" w:space="0" w:color="auto"/>
              <w:right w:val="single" w:sz="4" w:space="0" w:color="auto"/>
            </w:tcBorders>
            <w:shd w:val="clear" w:color="auto" w:fill="auto"/>
            <w:vAlign w:val="center"/>
            <w:hideMark/>
          </w:tcPr>
          <w:p w14:paraId="01C0E39C" w14:textId="77777777" w:rsidR="00232658" w:rsidRPr="00232658" w:rsidRDefault="00232658" w:rsidP="00232658">
            <w:pPr>
              <w:jc w:val="center"/>
            </w:pPr>
            <w:r w:rsidRPr="00232658">
              <w:t>2022</w:t>
            </w:r>
          </w:p>
        </w:tc>
        <w:tc>
          <w:tcPr>
            <w:tcW w:w="1253" w:type="dxa"/>
            <w:tcBorders>
              <w:top w:val="nil"/>
              <w:left w:val="nil"/>
              <w:bottom w:val="single" w:sz="4" w:space="0" w:color="auto"/>
              <w:right w:val="single" w:sz="4" w:space="0" w:color="auto"/>
            </w:tcBorders>
            <w:shd w:val="clear" w:color="auto" w:fill="auto"/>
            <w:vAlign w:val="center"/>
            <w:hideMark/>
          </w:tcPr>
          <w:p w14:paraId="5FE878DD" w14:textId="77777777" w:rsidR="00232658" w:rsidRPr="00232658" w:rsidRDefault="00232658" w:rsidP="00232658">
            <w:pPr>
              <w:jc w:val="center"/>
            </w:pPr>
            <w:r w:rsidRPr="00232658">
              <w:t>2023</w:t>
            </w:r>
          </w:p>
        </w:tc>
        <w:tc>
          <w:tcPr>
            <w:tcW w:w="1253" w:type="dxa"/>
            <w:tcBorders>
              <w:top w:val="nil"/>
              <w:left w:val="nil"/>
              <w:bottom w:val="single" w:sz="4" w:space="0" w:color="auto"/>
              <w:right w:val="single" w:sz="4" w:space="0" w:color="auto"/>
            </w:tcBorders>
            <w:shd w:val="clear" w:color="auto" w:fill="auto"/>
            <w:vAlign w:val="center"/>
            <w:hideMark/>
          </w:tcPr>
          <w:p w14:paraId="7471A208" w14:textId="77777777" w:rsidR="00232658" w:rsidRPr="00232658" w:rsidRDefault="00232658" w:rsidP="00232658">
            <w:pPr>
              <w:jc w:val="center"/>
            </w:pPr>
            <w:r w:rsidRPr="00232658">
              <w:t>2024</w:t>
            </w:r>
          </w:p>
        </w:tc>
        <w:tc>
          <w:tcPr>
            <w:tcW w:w="1438" w:type="dxa"/>
            <w:tcBorders>
              <w:top w:val="nil"/>
              <w:left w:val="nil"/>
              <w:bottom w:val="single" w:sz="4" w:space="0" w:color="auto"/>
              <w:right w:val="single" w:sz="4" w:space="0" w:color="auto"/>
            </w:tcBorders>
            <w:shd w:val="clear" w:color="auto" w:fill="auto"/>
            <w:vAlign w:val="center"/>
            <w:hideMark/>
          </w:tcPr>
          <w:p w14:paraId="46620564" w14:textId="77777777" w:rsidR="00232658" w:rsidRPr="00232658" w:rsidRDefault="00232658" w:rsidP="00232658">
            <w:pPr>
              <w:jc w:val="center"/>
            </w:pPr>
            <w:r w:rsidRPr="00232658">
              <w:t>2025</w:t>
            </w:r>
          </w:p>
        </w:tc>
      </w:tr>
      <w:tr w:rsidR="00232658" w:rsidRPr="00232658" w14:paraId="6FB95AF5" w14:textId="77777777" w:rsidTr="004D4EBF">
        <w:trPr>
          <w:trHeight w:val="255"/>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14:paraId="720DE91E" w14:textId="77777777" w:rsidR="00232658" w:rsidRPr="00232658" w:rsidRDefault="00232658" w:rsidP="00232658">
            <w:pPr>
              <w:jc w:val="center"/>
              <w:rPr>
                <w:sz w:val="20"/>
                <w:szCs w:val="20"/>
              </w:rPr>
            </w:pPr>
            <w:r w:rsidRPr="00232658">
              <w:rPr>
                <w:sz w:val="20"/>
                <w:szCs w:val="20"/>
              </w:rPr>
              <w:t>1</w:t>
            </w:r>
          </w:p>
        </w:tc>
        <w:tc>
          <w:tcPr>
            <w:tcW w:w="3469" w:type="dxa"/>
            <w:tcBorders>
              <w:top w:val="nil"/>
              <w:left w:val="nil"/>
              <w:bottom w:val="single" w:sz="4" w:space="0" w:color="auto"/>
              <w:right w:val="single" w:sz="4" w:space="0" w:color="auto"/>
            </w:tcBorders>
            <w:shd w:val="clear" w:color="auto" w:fill="auto"/>
            <w:vAlign w:val="center"/>
            <w:hideMark/>
          </w:tcPr>
          <w:p w14:paraId="1AB51844" w14:textId="77777777" w:rsidR="00232658" w:rsidRPr="00232658" w:rsidRDefault="00232658" w:rsidP="00232658">
            <w:pPr>
              <w:jc w:val="center"/>
              <w:rPr>
                <w:sz w:val="20"/>
                <w:szCs w:val="20"/>
              </w:rPr>
            </w:pPr>
            <w:r w:rsidRPr="00232658">
              <w:rPr>
                <w:sz w:val="20"/>
                <w:szCs w:val="20"/>
              </w:rPr>
              <w:t>2</w:t>
            </w:r>
          </w:p>
        </w:tc>
        <w:tc>
          <w:tcPr>
            <w:tcW w:w="947" w:type="dxa"/>
            <w:tcBorders>
              <w:top w:val="nil"/>
              <w:left w:val="nil"/>
              <w:bottom w:val="single" w:sz="4" w:space="0" w:color="auto"/>
              <w:right w:val="single" w:sz="4" w:space="0" w:color="auto"/>
            </w:tcBorders>
            <w:shd w:val="clear" w:color="auto" w:fill="auto"/>
            <w:vAlign w:val="center"/>
            <w:hideMark/>
          </w:tcPr>
          <w:p w14:paraId="30709FA0" w14:textId="77777777" w:rsidR="00232658" w:rsidRPr="00232658" w:rsidRDefault="00232658" w:rsidP="00232658">
            <w:pPr>
              <w:jc w:val="center"/>
              <w:rPr>
                <w:sz w:val="20"/>
                <w:szCs w:val="20"/>
              </w:rPr>
            </w:pPr>
            <w:r w:rsidRPr="00232658">
              <w:rPr>
                <w:sz w:val="20"/>
                <w:szCs w:val="20"/>
              </w:rPr>
              <w:t>3</w:t>
            </w:r>
          </w:p>
        </w:tc>
        <w:tc>
          <w:tcPr>
            <w:tcW w:w="1737" w:type="dxa"/>
            <w:tcBorders>
              <w:top w:val="nil"/>
              <w:left w:val="nil"/>
              <w:bottom w:val="single" w:sz="4" w:space="0" w:color="auto"/>
              <w:right w:val="single" w:sz="4" w:space="0" w:color="auto"/>
            </w:tcBorders>
            <w:shd w:val="clear" w:color="auto" w:fill="auto"/>
            <w:vAlign w:val="center"/>
            <w:hideMark/>
          </w:tcPr>
          <w:p w14:paraId="6BA89C6E" w14:textId="77777777" w:rsidR="00232658" w:rsidRPr="00232658" w:rsidRDefault="00232658" w:rsidP="00232658">
            <w:pPr>
              <w:jc w:val="center"/>
              <w:rPr>
                <w:sz w:val="20"/>
                <w:szCs w:val="20"/>
              </w:rPr>
            </w:pPr>
            <w:r w:rsidRPr="00232658">
              <w:rPr>
                <w:sz w:val="20"/>
                <w:szCs w:val="20"/>
              </w:rPr>
              <w:t> </w:t>
            </w:r>
          </w:p>
        </w:tc>
        <w:tc>
          <w:tcPr>
            <w:tcW w:w="1253" w:type="dxa"/>
            <w:tcBorders>
              <w:top w:val="nil"/>
              <w:left w:val="nil"/>
              <w:bottom w:val="single" w:sz="4" w:space="0" w:color="auto"/>
              <w:right w:val="single" w:sz="4" w:space="0" w:color="auto"/>
            </w:tcBorders>
            <w:shd w:val="clear" w:color="auto" w:fill="auto"/>
            <w:vAlign w:val="center"/>
            <w:hideMark/>
          </w:tcPr>
          <w:p w14:paraId="3E8629F6" w14:textId="77777777" w:rsidR="00232658" w:rsidRPr="00232658" w:rsidRDefault="00232658" w:rsidP="00232658">
            <w:pPr>
              <w:jc w:val="center"/>
              <w:rPr>
                <w:sz w:val="20"/>
                <w:szCs w:val="20"/>
              </w:rPr>
            </w:pPr>
            <w:r w:rsidRPr="00232658">
              <w:rPr>
                <w:sz w:val="20"/>
                <w:szCs w:val="20"/>
              </w:rPr>
              <w:t> </w:t>
            </w:r>
          </w:p>
        </w:tc>
        <w:tc>
          <w:tcPr>
            <w:tcW w:w="1253" w:type="dxa"/>
            <w:tcBorders>
              <w:top w:val="nil"/>
              <w:left w:val="nil"/>
              <w:bottom w:val="single" w:sz="4" w:space="0" w:color="auto"/>
              <w:right w:val="single" w:sz="4" w:space="0" w:color="auto"/>
            </w:tcBorders>
            <w:shd w:val="clear" w:color="auto" w:fill="auto"/>
            <w:vAlign w:val="center"/>
            <w:hideMark/>
          </w:tcPr>
          <w:p w14:paraId="3C04A1E7" w14:textId="77777777" w:rsidR="00232658" w:rsidRPr="00232658" w:rsidRDefault="00232658" w:rsidP="00232658">
            <w:pPr>
              <w:jc w:val="center"/>
              <w:rPr>
                <w:sz w:val="20"/>
                <w:szCs w:val="20"/>
              </w:rPr>
            </w:pPr>
            <w:r w:rsidRPr="00232658">
              <w:rPr>
                <w:sz w:val="20"/>
                <w:szCs w:val="20"/>
              </w:rPr>
              <w:t> </w:t>
            </w:r>
          </w:p>
        </w:tc>
        <w:tc>
          <w:tcPr>
            <w:tcW w:w="1253" w:type="dxa"/>
            <w:tcBorders>
              <w:top w:val="nil"/>
              <w:left w:val="nil"/>
              <w:bottom w:val="single" w:sz="4" w:space="0" w:color="auto"/>
              <w:right w:val="single" w:sz="4" w:space="0" w:color="auto"/>
            </w:tcBorders>
            <w:shd w:val="clear" w:color="auto" w:fill="auto"/>
            <w:vAlign w:val="center"/>
            <w:hideMark/>
          </w:tcPr>
          <w:p w14:paraId="18C3E51A" w14:textId="77777777" w:rsidR="00232658" w:rsidRPr="00232658" w:rsidRDefault="00232658" w:rsidP="00232658">
            <w:pPr>
              <w:jc w:val="center"/>
              <w:rPr>
                <w:sz w:val="20"/>
                <w:szCs w:val="20"/>
              </w:rPr>
            </w:pPr>
            <w:r w:rsidRPr="00232658">
              <w:rPr>
                <w:sz w:val="20"/>
                <w:szCs w:val="20"/>
              </w:rPr>
              <w:t> </w:t>
            </w:r>
          </w:p>
        </w:tc>
        <w:tc>
          <w:tcPr>
            <w:tcW w:w="1253" w:type="dxa"/>
            <w:tcBorders>
              <w:top w:val="nil"/>
              <w:left w:val="nil"/>
              <w:bottom w:val="single" w:sz="4" w:space="0" w:color="auto"/>
              <w:right w:val="single" w:sz="4" w:space="0" w:color="auto"/>
            </w:tcBorders>
            <w:shd w:val="clear" w:color="auto" w:fill="auto"/>
            <w:vAlign w:val="center"/>
            <w:hideMark/>
          </w:tcPr>
          <w:p w14:paraId="2E38C32E" w14:textId="77777777" w:rsidR="00232658" w:rsidRPr="00232658" w:rsidRDefault="00232658" w:rsidP="00232658">
            <w:pPr>
              <w:jc w:val="center"/>
              <w:rPr>
                <w:sz w:val="20"/>
                <w:szCs w:val="20"/>
              </w:rPr>
            </w:pPr>
            <w:r w:rsidRPr="00232658">
              <w:rPr>
                <w:sz w:val="20"/>
                <w:szCs w:val="20"/>
              </w:rPr>
              <w:t> </w:t>
            </w:r>
          </w:p>
        </w:tc>
        <w:tc>
          <w:tcPr>
            <w:tcW w:w="1253" w:type="dxa"/>
            <w:tcBorders>
              <w:top w:val="nil"/>
              <w:left w:val="nil"/>
              <w:bottom w:val="single" w:sz="4" w:space="0" w:color="auto"/>
              <w:right w:val="single" w:sz="4" w:space="0" w:color="auto"/>
            </w:tcBorders>
            <w:shd w:val="clear" w:color="auto" w:fill="auto"/>
            <w:vAlign w:val="center"/>
            <w:hideMark/>
          </w:tcPr>
          <w:p w14:paraId="52A4800B" w14:textId="77777777" w:rsidR="00232658" w:rsidRPr="00232658" w:rsidRDefault="00232658" w:rsidP="00232658">
            <w:pPr>
              <w:jc w:val="center"/>
              <w:rPr>
                <w:sz w:val="20"/>
                <w:szCs w:val="20"/>
              </w:rPr>
            </w:pPr>
            <w:r w:rsidRPr="00232658">
              <w:rPr>
                <w:sz w:val="20"/>
                <w:szCs w:val="20"/>
              </w:rPr>
              <w:t> </w:t>
            </w:r>
          </w:p>
        </w:tc>
        <w:tc>
          <w:tcPr>
            <w:tcW w:w="1438" w:type="dxa"/>
            <w:tcBorders>
              <w:top w:val="nil"/>
              <w:left w:val="nil"/>
              <w:bottom w:val="single" w:sz="4" w:space="0" w:color="auto"/>
              <w:right w:val="single" w:sz="4" w:space="0" w:color="auto"/>
            </w:tcBorders>
            <w:shd w:val="clear" w:color="auto" w:fill="auto"/>
            <w:vAlign w:val="center"/>
            <w:hideMark/>
          </w:tcPr>
          <w:p w14:paraId="0BD11904" w14:textId="77777777" w:rsidR="00232658" w:rsidRPr="00232658" w:rsidRDefault="00232658" w:rsidP="00232658">
            <w:pPr>
              <w:jc w:val="center"/>
              <w:rPr>
                <w:sz w:val="20"/>
                <w:szCs w:val="20"/>
              </w:rPr>
            </w:pPr>
            <w:r w:rsidRPr="00232658">
              <w:rPr>
                <w:sz w:val="20"/>
                <w:szCs w:val="20"/>
              </w:rPr>
              <w:t> </w:t>
            </w:r>
          </w:p>
        </w:tc>
      </w:tr>
      <w:tr w:rsidR="00232658" w:rsidRPr="00232658" w14:paraId="35124C88" w14:textId="77777777" w:rsidTr="004D4EBF">
        <w:trPr>
          <w:trHeight w:val="630"/>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14:paraId="34E36529" w14:textId="77777777" w:rsidR="00232658" w:rsidRPr="00232658" w:rsidRDefault="00232658" w:rsidP="00232658">
            <w:pPr>
              <w:jc w:val="center"/>
            </w:pPr>
            <w:r w:rsidRPr="00232658">
              <w:t>1</w:t>
            </w:r>
          </w:p>
        </w:tc>
        <w:tc>
          <w:tcPr>
            <w:tcW w:w="3469" w:type="dxa"/>
            <w:tcBorders>
              <w:top w:val="nil"/>
              <w:left w:val="nil"/>
              <w:bottom w:val="single" w:sz="4" w:space="0" w:color="auto"/>
              <w:right w:val="single" w:sz="4" w:space="0" w:color="auto"/>
            </w:tcBorders>
            <w:shd w:val="clear" w:color="auto" w:fill="auto"/>
            <w:vAlign w:val="center"/>
            <w:hideMark/>
          </w:tcPr>
          <w:p w14:paraId="12ACAEFD" w14:textId="77777777" w:rsidR="00232658" w:rsidRPr="00232658" w:rsidRDefault="00232658" w:rsidP="00232658">
            <w:r w:rsidRPr="00232658">
              <w:t>Индекс потребительских цен на расчетный период регулирования (ИПЦ)</w:t>
            </w:r>
          </w:p>
        </w:tc>
        <w:tc>
          <w:tcPr>
            <w:tcW w:w="947" w:type="dxa"/>
            <w:tcBorders>
              <w:top w:val="nil"/>
              <w:left w:val="nil"/>
              <w:bottom w:val="single" w:sz="4" w:space="0" w:color="auto"/>
              <w:right w:val="single" w:sz="4" w:space="0" w:color="auto"/>
            </w:tcBorders>
            <w:shd w:val="clear" w:color="auto" w:fill="auto"/>
            <w:vAlign w:val="center"/>
            <w:hideMark/>
          </w:tcPr>
          <w:p w14:paraId="05C1D244" w14:textId="77777777" w:rsidR="00232658" w:rsidRPr="00232658" w:rsidRDefault="00232658" w:rsidP="00232658">
            <w:pPr>
              <w:jc w:val="center"/>
            </w:pPr>
            <w:r w:rsidRPr="00232658">
              <w:t> </w:t>
            </w:r>
          </w:p>
        </w:tc>
        <w:tc>
          <w:tcPr>
            <w:tcW w:w="1737" w:type="dxa"/>
            <w:tcBorders>
              <w:top w:val="nil"/>
              <w:left w:val="nil"/>
              <w:bottom w:val="single" w:sz="4" w:space="0" w:color="auto"/>
              <w:right w:val="single" w:sz="4" w:space="0" w:color="auto"/>
            </w:tcBorders>
            <w:shd w:val="clear" w:color="auto" w:fill="auto"/>
            <w:vAlign w:val="center"/>
            <w:hideMark/>
          </w:tcPr>
          <w:p w14:paraId="77AC3093" w14:textId="77777777" w:rsidR="00232658" w:rsidRPr="00232658" w:rsidRDefault="00232658" w:rsidP="00232658">
            <w:pPr>
              <w:jc w:val="center"/>
            </w:pPr>
            <w:r w:rsidRPr="00232658">
              <w:t>1,057</w:t>
            </w:r>
          </w:p>
        </w:tc>
        <w:tc>
          <w:tcPr>
            <w:tcW w:w="1253" w:type="dxa"/>
            <w:tcBorders>
              <w:top w:val="nil"/>
              <w:left w:val="nil"/>
              <w:bottom w:val="single" w:sz="4" w:space="0" w:color="auto"/>
              <w:right w:val="single" w:sz="4" w:space="0" w:color="auto"/>
            </w:tcBorders>
            <w:shd w:val="clear" w:color="auto" w:fill="auto"/>
            <w:vAlign w:val="center"/>
            <w:hideMark/>
          </w:tcPr>
          <w:p w14:paraId="23D0683F" w14:textId="77777777" w:rsidR="00232658" w:rsidRPr="00232658" w:rsidRDefault="00232658" w:rsidP="00232658">
            <w:pPr>
              <w:jc w:val="center"/>
            </w:pPr>
            <w:r w:rsidRPr="00232658">
              <w:t>1,03</w:t>
            </w:r>
          </w:p>
        </w:tc>
        <w:tc>
          <w:tcPr>
            <w:tcW w:w="1253" w:type="dxa"/>
            <w:tcBorders>
              <w:top w:val="nil"/>
              <w:left w:val="nil"/>
              <w:bottom w:val="single" w:sz="4" w:space="0" w:color="auto"/>
              <w:right w:val="single" w:sz="4" w:space="0" w:color="auto"/>
            </w:tcBorders>
            <w:shd w:val="clear" w:color="auto" w:fill="auto"/>
            <w:vAlign w:val="center"/>
            <w:hideMark/>
          </w:tcPr>
          <w:p w14:paraId="0D3C01A5" w14:textId="77777777" w:rsidR="00232658" w:rsidRPr="00232658" w:rsidRDefault="00232658" w:rsidP="00232658">
            <w:pPr>
              <w:jc w:val="center"/>
            </w:pPr>
            <w:r w:rsidRPr="00232658">
              <w:t>1,037</w:t>
            </w:r>
          </w:p>
        </w:tc>
        <w:tc>
          <w:tcPr>
            <w:tcW w:w="1253" w:type="dxa"/>
            <w:tcBorders>
              <w:top w:val="nil"/>
              <w:left w:val="nil"/>
              <w:bottom w:val="single" w:sz="4" w:space="0" w:color="auto"/>
              <w:right w:val="single" w:sz="4" w:space="0" w:color="auto"/>
            </w:tcBorders>
            <w:shd w:val="clear" w:color="auto" w:fill="auto"/>
            <w:vAlign w:val="center"/>
            <w:hideMark/>
          </w:tcPr>
          <w:p w14:paraId="5217D8BA" w14:textId="77777777" w:rsidR="00232658" w:rsidRPr="00232658" w:rsidRDefault="00232658" w:rsidP="00232658">
            <w:pPr>
              <w:jc w:val="center"/>
            </w:pPr>
            <w:r w:rsidRPr="00232658">
              <w:t>1,04</w:t>
            </w:r>
          </w:p>
        </w:tc>
        <w:tc>
          <w:tcPr>
            <w:tcW w:w="1253" w:type="dxa"/>
            <w:tcBorders>
              <w:top w:val="nil"/>
              <w:left w:val="nil"/>
              <w:bottom w:val="single" w:sz="4" w:space="0" w:color="auto"/>
              <w:right w:val="single" w:sz="4" w:space="0" w:color="auto"/>
            </w:tcBorders>
            <w:shd w:val="clear" w:color="auto" w:fill="auto"/>
            <w:vAlign w:val="center"/>
            <w:hideMark/>
          </w:tcPr>
          <w:p w14:paraId="77E243D7" w14:textId="77777777" w:rsidR="00232658" w:rsidRPr="00232658" w:rsidRDefault="00232658" w:rsidP="00232658">
            <w:pPr>
              <w:jc w:val="center"/>
            </w:pPr>
            <w:r w:rsidRPr="00232658">
              <w:t>1,04</w:t>
            </w:r>
          </w:p>
        </w:tc>
        <w:tc>
          <w:tcPr>
            <w:tcW w:w="1253" w:type="dxa"/>
            <w:tcBorders>
              <w:top w:val="nil"/>
              <w:left w:val="nil"/>
              <w:bottom w:val="single" w:sz="4" w:space="0" w:color="auto"/>
              <w:right w:val="single" w:sz="4" w:space="0" w:color="auto"/>
            </w:tcBorders>
            <w:shd w:val="clear" w:color="auto" w:fill="auto"/>
            <w:vAlign w:val="center"/>
            <w:hideMark/>
          </w:tcPr>
          <w:p w14:paraId="3E517B01" w14:textId="77777777" w:rsidR="00232658" w:rsidRPr="00232658" w:rsidRDefault="00232658" w:rsidP="00232658">
            <w:pPr>
              <w:jc w:val="center"/>
            </w:pPr>
            <w:r w:rsidRPr="00232658">
              <w:t>1,04</w:t>
            </w:r>
          </w:p>
        </w:tc>
        <w:tc>
          <w:tcPr>
            <w:tcW w:w="1438" w:type="dxa"/>
            <w:tcBorders>
              <w:top w:val="nil"/>
              <w:left w:val="nil"/>
              <w:bottom w:val="single" w:sz="4" w:space="0" w:color="auto"/>
              <w:right w:val="single" w:sz="4" w:space="0" w:color="auto"/>
            </w:tcBorders>
            <w:shd w:val="clear" w:color="auto" w:fill="auto"/>
            <w:vAlign w:val="center"/>
            <w:hideMark/>
          </w:tcPr>
          <w:p w14:paraId="56E89E6B" w14:textId="77777777" w:rsidR="00232658" w:rsidRPr="00232658" w:rsidRDefault="00232658" w:rsidP="00232658">
            <w:pPr>
              <w:jc w:val="center"/>
            </w:pPr>
            <w:r w:rsidRPr="00232658">
              <w:t>1,04</w:t>
            </w:r>
          </w:p>
        </w:tc>
      </w:tr>
      <w:tr w:rsidR="00232658" w:rsidRPr="00232658" w14:paraId="74A96AD5" w14:textId="77777777" w:rsidTr="004D4EBF">
        <w:trPr>
          <w:trHeight w:val="630"/>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14:paraId="1A0ED932" w14:textId="77777777" w:rsidR="00232658" w:rsidRPr="00232658" w:rsidRDefault="00232658" w:rsidP="00232658">
            <w:pPr>
              <w:jc w:val="center"/>
            </w:pPr>
            <w:r w:rsidRPr="00232658">
              <w:t>2</w:t>
            </w:r>
          </w:p>
        </w:tc>
        <w:tc>
          <w:tcPr>
            <w:tcW w:w="3469" w:type="dxa"/>
            <w:tcBorders>
              <w:top w:val="nil"/>
              <w:left w:val="nil"/>
              <w:bottom w:val="single" w:sz="4" w:space="0" w:color="auto"/>
              <w:right w:val="single" w:sz="4" w:space="0" w:color="auto"/>
            </w:tcBorders>
            <w:shd w:val="clear" w:color="auto" w:fill="auto"/>
            <w:vAlign w:val="center"/>
            <w:hideMark/>
          </w:tcPr>
          <w:p w14:paraId="46AF1A32" w14:textId="77777777" w:rsidR="00232658" w:rsidRPr="00232658" w:rsidRDefault="00232658" w:rsidP="00232658">
            <w:r w:rsidRPr="00232658">
              <w:t>Индекс эффективности операционных расходов (ИОР)</w:t>
            </w:r>
          </w:p>
        </w:tc>
        <w:tc>
          <w:tcPr>
            <w:tcW w:w="947" w:type="dxa"/>
            <w:tcBorders>
              <w:top w:val="nil"/>
              <w:left w:val="nil"/>
              <w:bottom w:val="single" w:sz="4" w:space="0" w:color="auto"/>
              <w:right w:val="single" w:sz="4" w:space="0" w:color="auto"/>
            </w:tcBorders>
            <w:shd w:val="clear" w:color="auto" w:fill="auto"/>
            <w:vAlign w:val="center"/>
            <w:hideMark/>
          </w:tcPr>
          <w:p w14:paraId="468CD17F" w14:textId="77777777" w:rsidR="00232658" w:rsidRPr="00232658" w:rsidRDefault="00232658" w:rsidP="00232658">
            <w:pPr>
              <w:jc w:val="center"/>
            </w:pPr>
            <w:r w:rsidRPr="00232658">
              <w:t>%</w:t>
            </w:r>
          </w:p>
        </w:tc>
        <w:tc>
          <w:tcPr>
            <w:tcW w:w="1737" w:type="dxa"/>
            <w:tcBorders>
              <w:top w:val="nil"/>
              <w:left w:val="nil"/>
              <w:bottom w:val="single" w:sz="4" w:space="0" w:color="auto"/>
              <w:right w:val="single" w:sz="4" w:space="0" w:color="auto"/>
            </w:tcBorders>
            <w:shd w:val="clear" w:color="auto" w:fill="auto"/>
            <w:vAlign w:val="center"/>
            <w:hideMark/>
          </w:tcPr>
          <w:p w14:paraId="234DCD1B" w14:textId="77777777" w:rsidR="00232658" w:rsidRPr="00232658" w:rsidRDefault="00232658" w:rsidP="00232658">
            <w:pPr>
              <w:jc w:val="center"/>
            </w:pPr>
            <w:r w:rsidRPr="00232658">
              <w:t>1%</w:t>
            </w:r>
          </w:p>
        </w:tc>
        <w:tc>
          <w:tcPr>
            <w:tcW w:w="1253" w:type="dxa"/>
            <w:tcBorders>
              <w:top w:val="nil"/>
              <w:left w:val="nil"/>
              <w:bottom w:val="single" w:sz="4" w:space="0" w:color="auto"/>
              <w:right w:val="single" w:sz="4" w:space="0" w:color="auto"/>
            </w:tcBorders>
            <w:shd w:val="clear" w:color="auto" w:fill="auto"/>
            <w:vAlign w:val="center"/>
            <w:hideMark/>
          </w:tcPr>
          <w:p w14:paraId="7AC241B9" w14:textId="77777777" w:rsidR="00232658" w:rsidRPr="00232658" w:rsidRDefault="00232658" w:rsidP="00232658">
            <w:pPr>
              <w:jc w:val="center"/>
            </w:pPr>
            <w:r w:rsidRPr="00232658">
              <w:t>1%</w:t>
            </w:r>
          </w:p>
        </w:tc>
        <w:tc>
          <w:tcPr>
            <w:tcW w:w="1253" w:type="dxa"/>
            <w:tcBorders>
              <w:top w:val="nil"/>
              <w:left w:val="nil"/>
              <w:bottom w:val="single" w:sz="4" w:space="0" w:color="auto"/>
              <w:right w:val="single" w:sz="4" w:space="0" w:color="auto"/>
            </w:tcBorders>
            <w:shd w:val="clear" w:color="auto" w:fill="auto"/>
            <w:vAlign w:val="center"/>
            <w:hideMark/>
          </w:tcPr>
          <w:p w14:paraId="096049E6" w14:textId="77777777" w:rsidR="00232658" w:rsidRPr="00232658" w:rsidRDefault="00232658" w:rsidP="00232658">
            <w:pPr>
              <w:jc w:val="center"/>
            </w:pPr>
            <w:r w:rsidRPr="00232658">
              <w:t>1%</w:t>
            </w:r>
          </w:p>
        </w:tc>
        <w:tc>
          <w:tcPr>
            <w:tcW w:w="1253" w:type="dxa"/>
            <w:tcBorders>
              <w:top w:val="nil"/>
              <w:left w:val="nil"/>
              <w:bottom w:val="single" w:sz="4" w:space="0" w:color="auto"/>
              <w:right w:val="single" w:sz="4" w:space="0" w:color="auto"/>
            </w:tcBorders>
            <w:shd w:val="clear" w:color="auto" w:fill="auto"/>
            <w:vAlign w:val="center"/>
            <w:hideMark/>
          </w:tcPr>
          <w:p w14:paraId="4DFFC16A" w14:textId="77777777" w:rsidR="00232658" w:rsidRPr="00232658" w:rsidRDefault="00232658" w:rsidP="00232658">
            <w:pPr>
              <w:jc w:val="center"/>
            </w:pPr>
            <w:r w:rsidRPr="00232658">
              <w:t>1%</w:t>
            </w:r>
          </w:p>
        </w:tc>
        <w:tc>
          <w:tcPr>
            <w:tcW w:w="1253" w:type="dxa"/>
            <w:tcBorders>
              <w:top w:val="nil"/>
              <w:left w:val="nil"/>
              <w:bottom w:val="single" w:sz="4" w:space="0" w:color="auto"/>
              <w:right w:val="single" w:sz="4" w:space="0" w:color="auto"/>
            </w:tcBorders>
            <w:shd w:val="clear" w:color="auto" w:fill="auto"/>
            <w:vAlign w:val="center"/>
            <w:hideMark/>
          </w:tcPr>
          <w:p w14:paraId="67ABD693" w14:textId="77777777" w:rsidR="00232658" w:rsidRPr="00232658" w:rsidRDefault="00232658" w:rsidP="00232658">
            <w:pPr>
              <w:jc w:val="center"/>
            </w:pPr>
            <w:r w:rsidRPr="00232658">
              <w:t>1%</w:t>
            </w:r>
          </w:p>
        </w:tc>
        <w:tc>
          <w:tcPr>
            <w:tcW w:w="1253" w:type="dxa"/>
            <w:tcBorders>
              <w:top w:val="nil"/>
              <w:left w:val="nil"/>
              <w:bottom w:val="single" w:sz="4" w:space="0" w:color="auto"/>
              <w:right w:val="single" w:sz="4" w:space="0" w:color="auto"/>
            </w:tcBorders>
            <w:shd w:val="clear" w:color="auto" w:fill="auto"/>
            <w:vAlign w:val="center"/>
            <w:hideMark/>
          </w:tcPr>
          <w:p w14:paraId="4653A1CA" w14:textId="77777777" w:rsidR="00232658" w:rsidRPr="00232658" w:rsidRDefault="00232658" w:rsidP="00232658">
            <w:pPr>
              <w:jc w:val="center"/>
            </w:pPr>
            <w:r w:rsidRPr="00232658">
              <w:t>1%</w:t>
            </w:r>
          </w:p>
        </w:tc>
        <w:tc>
          <w:tcPr>
            <w:tcW w:w="1438" w:type="dxa"/>
            <w:tcBorders>
              <w:top w:val="nil"/>
              <w:left w:val="nil"/>
              <w:bottom w:val="single" w:sz="4" w:space="0" w:color="auto"/>
              <w:right w:val="single" w:sz="4" w:space="0" w:color="auto"/>
            </w:tcBorders>
            <w:shd w:val="clear" w:color="auto" w:fill="auto"/>
            <w:vAlign w:val="center"/>
            <w:hideMark/>
          </w:tcPr>
          <w:p w14:paraId="11729ACD" w14:textId="77777777" w:rsidR="00232658" w:rsidRPr="00232658" w:rsidRDefault="00232658" w:rsidP="00232658">
            <w:pPr>
              <w:jc w:val="center"/>
            </w:pPr>
            <w:r w:rsidRPr="00232658">
              <w:t>1%</w:t>
            </w:r>
          </w:p>
        </w:tc>
      </w:tr>
      <w:tr w:rsidR="00232658" w:rsidRPr="00232658" w14:paraId="2821B472" w14:textId="77777777" w:rsidTr="004D4EBF">
        <w:trPr>
          <w:trHeight w:val="315"/>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14:paraId="22746EB5" w14:textId="77777777" w:rsidR="00232658" w:rsidRPr="00232658" w:rsidRDefault="00232658" w:rsidP="00232658">
            <w:pPr>
              <w:jc w:val="center"/>
            </w:pPr>
            <w:r w:rsidRPr="00232658">
              <w:t>3</w:t>
            </w:r>
          </w:p>
        </w:tc>
        <w:tc>
          <w:tcPr>
            <w:tcW w:w="3469" w:type="dxa"/>
            <w:tcBorders>
              <w:top w:val="nil"/>
              <w:left w:val="nil"/>
              <w:bottom w:val="single" w:sz="4" w:space="0" w:color="auto"/>
              <w:right w:val="single" w:sz="4" w:space="0" w:color="auto"/>
            </w:tcBorders>
            <w:shd w:val="clear" w:color="auto" w:fill="auto"/>
            <w:vAlign w:val="center"/>
            <w:hideMark/>
          </w:tcPr>
          <w:p w14:paraId="67C7DD02" w14:textId="77777777" w:rsidR="00232658" w:rsidRPr="00232658" w:rsidRDefault="00232658" w:rsidP="00232658">
            <w:r w:rsidRPr="00232658">
              <w:t>Индекс изменения количества активов (ИКА)</w:t>
            </w:r>
          </w:p>
        </w:tc>
        <w:tc>
          <w:tcPr>
            <w:tcW w:w="947" w:type="dxa"/>
            <w:tcBorders>
              <w:top w:val="nil"/>
              <w:left w:val="nil"/>
              <w:bottom w:val="single" w:sz="4" w:space="0" w:color="auto"/>
              <w:right w:val="single" w:sz="4" w:space="0" w:color="auto"/>
            </w:tcBorders>
            <w:shd w:val="clear" w:color="auto" w:fill="auto"/>
            <w:vAlign w:val="center"/>
            <w:hideMark/>
          </w:tcPr>
          <w:p w14:paraId="79768BF6" w14:textId="77777777" w:rsidR="00232658" w:rsidRPr="00232658" w:rsidRDefault="00232658" w:rsidP="00232658">
            <w:pPr>
              <w:jc w:val="center"/>
            </w:pPr>
            <w:r w:rsidRPr="00232658">
              <w:t> </w:t>
            </w:r>
          </w:p>
        </w:tc>
        <w:tc>
          <w:tcPr>
            <w:tcW w:w="1737" w:type="dxa"/>
            <w:tcBorders>
              <w:top w:val="nil"/>
              <w:left w:val="nil"/>
              <w:bottom w:val="single" w:sz="4" w:space="0" w:color="auto"/>
              <w:right w:val="single" w:sz="4" w:space="0" w:color="auto"/>
            </w:tcBorders>
            <w:shd w:val="clear" w:color="auto" w:fill="auto"/>
            <w:vAlign w:val="center"/>
            <w:hideMark/>
          </w:tcPr>
          <w:p w14:paraId="53E44E55" w14:textId="77777777" w:rsidR="00232658" w:rsidRPr="00232658" w:rsidRDefault="00232658" w:rsidP="00232658">
            <w:pPr>
              <w:jc w:val="center"/>
            </w:pPr>
            <w:r w:rsidRPr="00232658">
              <w:t>0,00</w:t>
            </w:r>
          </w:p>
        </w:tc>
        <w:tc>
          <w:tcPr>
            <w:tcW w:w="1253" w:type="dxa"/>
            <w:tcBorders>
              <w:top w:val="nil"/>
              <w:left w:val="nil"/>
              <w:bottom w:val="single" w:sz="4" w:space="0" w:color="auto"/>
              <w:right w:val="single" w:sz="4" w:space="0" w:color="auto"/>
            </w:tcBorders>
            <w:shd w:val="clear" w:color="auto" w:fill="auto"/>
            <w:vAlign w:val="center"/>
            <w:hideMark/>
          </w:tcPr>
          <w:p w14:paraId="789DF75B" w14:textId="77777777" w:rsidR="00232658" w:rsidRPr="00232658" w:rsidRDefault="00232658" w:rsidP="00232658">
            <w:pPr>
              <w:jc w:val="center"/>
            </w:pPr>
            <w:r w:rsidRPr="00232658">
              <w:t> </w:t>
            </w:r>
          </w:p>
        </w:tc>
        <w:tc>
          <w:tcPr>
            <w:tcW w:w="1253" w:type="dxa"/>
            <w:tcBorders>
              <w:top w:val="nil"/>
              <w:left w:val="nil"/>
              <w:bottom w:val="single" w:sz="4" w:space="0" w:color="auto"/>
              <w:right w:val="single" w:sz="4" w:space="0" w:color="auto"/>
            </w:tcBorders>
            <w:shd w:val="clear" w:color="auto" w:fill="auto"/>
            <w:vAlign w:val="center"/>
            <w:hideMark/>
          </w:tcPr>
          <w:p w14:paraId="5F274E26" w14:textId="77777777" w:rsidR="00232658" w:rsidRPr="00232658" w:rsidRDefault="00232658" w:rsidP="00232658">
            <w:pPr>
              <w:jc w:val="center"/>
            </w:pPr>
            <w:r w:rsidRPr="00232658">
              <w:t>0,00</w:t>
            </w:r>
          </w:p>
        </w:tc>
        <w:tc>
          <w:tcPr>
            <w:tcW w:w="1253" w:type="dxa"/>
            <w:tcBorders>
              <w:top w:val="nil"/>
              <w:left w:val="nil"/>
              <w:bottom w:val="single" w:sz="4" w:space="0" w:color="auto"/>
              <w:right w:val="single" w:sz="4" w:space="0" w:color="auto"/>
            </w:tcBorders>
            <w:shd w:val="clear" w:color="auto" w:fill="auto"/>
            <w:vAlign w:val="center"/>
            <w:hideMark/>
          </w:tcPr>
          <w:p w14:paraId="01EDFDD2" w14:textId="77777777" w:rsidR="00232658" w:rsidRPr="00232658" w:rsidRDefault="00232658" w:rsidP="00232658">
            <w:pPr>
              <w:jc w:val="center"/>
            </w:pPr>
            <w:r w:rsidRPr="00232658">
              <w:t>0,00</w:t>
            </w:r>
          </w:p>
        </w:tc>
        <w:tc>
          <w:tcPr>
            <w:tcW w:w="1253" w:type="dxa"/>
            <w:tcBorders>
              <w:top w:val="nil"/>
              <w:left w:val="nil"/>
              <w:bottom w:val="single" w:sz="4" w:space="0" w:color="auto"/>
              <w:right w:val="single" w:sz="4" w:space="0" w:color="auto"/>
            </w:tcBorders>
            <w:shd w:val="clear" w:color="auto" w:fill="auto"/>
            <w:vAlign w:val="center"/>
            <w:hideMark/>
          </w:tcPr>
          <w:p w14:paraId="222F17FD" w14:textId="77777777" w:rsidR="00232658" w:rsidRPr="00232658" w:rsidRDefault="00232658" w:rsidP="00232658">
            <w:pPr>
              <w:jc w:val="center"/>
            </w:pPr>
            <w:r w:rsidRPr="00232658">
              <w:t>0,00</w:t>
            </w:r>
          </w:p>
        </w:tc>
        <w:tc>
          <w:tcPr>
            <w:tcW w:w="1253" w:type="dxa"/>
            <w:tcBorders>
              <w:top w:val="nil"/>
              <w:left w:val="nil"/>
              <w:bottom w:val="single" w:sz="4" w:space="0" w:color="auto"/>
              <w:right w:val="single" w:sz="4" w:space="0" w:color="auto"/>
            </w:tcBorders>
            <w:shd w:val="clear" w:color="auto" w:fill="auto"/>
            <w:vAlign w:val="center"/>
            <w:hideMark/>
          </w:tcPr>
          <w:p w14:paraId="03B80F52" w14:textId="77777777" w:rsidR="00232658" w:rsidRPr="00232658" w:rsidRDefault="00232658" w:rsidP="00232658">
            <w:pPr>
              <w:jc w:val="center"/>
            </w:pPr>
            <w:r w:rsidRPr="00232658">
              <w:t>0,00</w:t>
            </w:r>
          </w:p>
        </w:tc>
        <w:tc>
          <w:tcPr>
            <w:tcW w:w="1438" w:type="dxa"/>
            <w:tcBorders>
              <w:top w:val="nil"/>
              <w:left w:val="nil"/>
              <w:bottom w:val="single" w:sz="4" w:space="0" w:color="auto"/>
              <w:right w:val="single" w:sz="4" w:space="0" w:color="auto"/>
            </w:tcBorders>
            <w:shd w:val="clear" w:color="auto" w:fill="auto"/>
            <w:vAlign w:val="center"/>
            <w:hideMark/>
          </w:tcPr>
          <w:p w14:paraId="47306F11" w14:textId="77777777" w:rsidR="00232658" w:rsidRPr="00232658" w:rsidRDefault="00232658" w:rsidP="00232658">
            <w:pPr>
              <w:jc w:val="center"/>
            </w:pPr>
            <w:r w:rsidRPr="00232658">
              <w:t>0,00</w:t>
            </w:r>
          </w:p>
        </w:tc>
      </w:tr>
      <w:tr w:rsidR="00232658" w:rsidRPr="00232658" w14:paraId="50CE4CC7" w14:textId="77777777" w:rsidTr="004D4EBF">
        <w:trPr>
          <w:trHeight w:val="945"/>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14:paraId="30144804" w14:textId="77777777" w:rsidR="00232658" w:rsidRPr="00232658" w:rsidRDefault="00232658" w:rsidP="00232658">
            <w:pPr>
              <w:jc w:val="center"/>
            </w:pPr>
            <w:r w:rsidRPr="00232658">
              <w:t>3.1</w:t>
            </w:r>
          </w:p>
        </w:tc>
        <w:tc>
          <w:tcPr>
            <w:tcW w:w="3469" w:type="dxa"/>
            <w:tcBorders>
              <w:top w:val="nil"/>
              <w:left w:val="nil"/>
              <w:bottom w:val="single" w:sz="4" w:space="0" w:color="auto"/>
              <w:right w:val="single" w:sz="4" w:space="0" w:color="auto"/>
            </w:tcBorders>
            <w:shd w:val="clear" w:color="auto" w:fill="auto"/>
            <w:vAlign w:val="center"/>
            <w:hideMark/>
          </w:tcPr>
          <w:p w14:paraId="151B89B0" w14:textId="77777777" w:rsidR="00232658" w:rsidRPr="00232658" w:rsidRDefault="00232658" w:rsidP="00232658">
            <w:r w:rsidRPr="00232658">
              <w:t>количество условных единиц, относящихся к активам, необходимым</w:t>
            </w:r>
            <w:r w:rsidRPr="00232658">
              <w:br/>
              <w:t>для осуществления регулируемой деятельности</w:t>
            </w:r>
          </w:p>
        </w:tc>
        <w:tc>
          <w:tcPr>
            <w:tcW w:w="947" w:type="dxa"/>
            <w:tcBorders>
              <w:top w:val="nil"/>
              <w:left w:val="nil"/>
              <w:bottom w:val="single" w:sz="4" w:space="0" w:color="auto"/>
              <w:right w:val="single" w:sz="4" w:space="0" w:color="auto"/>
            </w:tcBorders>
            <w:shd w:val="clear" w:color="auto" w:fill="auto"/>
            <w:vAlign w:val="center"/>
            <w:hideMark/>
          </w:tcPr>
          <w:p w14:paraId="5C7DDC4F" w14:textId="77777777" w:rsidR="00232658" w:rsidRPr="00232658" w:rsidRDefault="00232658" w:rsidP="00232658">
            <w:pPr>
              <w:jc w:val="center"/>
            </w:pPr>
            <w:r w:rsidRPr="00232658">
              <w:t>у.е.</w:t>
            </w:r>
          </w:p>
        </w:tc>
        <w:tc>
          <w:tcPr>
            <w:tcW w:w="1737" w:type="dxa"/>
            <w:tcBorders>
              <w:top w:val="nil"/>
              <w:left w:val="nil"/>
              <w:bottom w:val="single" w:sz="4" w:space="0" w:color="auto"/>
              <w:right w:val="single" w:sz="4" w:space="0" w:color="auto"/>
            </w:tcBorders>
            <w:shd w:val="clear" w:color="auto" w:fill="auto"/>
            <w:vAlign w:val="center"/>
            <w:hideMark/>
          </w:tcPr>
          <w:p w14:paraId="6379A574" w14:textId="77777777" w:rsidR="00232658" w:rsidRPr="00232658" w:rsidRDefault="00232658" w:rsidP="00232658">
            <w:pPr>
              <w:jc w:val="center"/>
            </w:pPr>
            <w:r w:rsidRPr="00232658">
              <w:t>6737,19</w:t>
            </w:r>
          </w:p>
        </w:tc>
        <w:tc>
          <w:tcPr>
            <w:tcW w:w="1253" w:type="dxa"/>
            <w:tcBorders>
              <w:top w:val="nil"/>
              <w:left w:val="nil"/>
              <w:bottom w:val="single" w:sz="4" w:space="0" w:color="auto"/>
              <w:right w:val="single" w:sz="4" w:space="0" w:color="auto"/>
            </w:tcBorders>
            <w:shd w:val="clear" w:color="auto" w:fill="auto"/>
            <w:vAlign w:val="center"/>
            <w:hideMark/>
          </w:tcPr>
          <w:p w14:paraId="4CCD3C6A" w14:textId="77777777" w:rsidR="00232658" w:rsidRPr="00232658" w:rsidRDefault="00232658" w:rsidP="00232658">
            <w:pPr>
              <w:jc w:val="center"/>
            </w:pPr>
            <w:r w:rsidRPr="00232658">
              <w:t>6737,19</w:t>
            </w:r>
          </w:p>
        </w:tc>
        <w:tc>
          <w:tcPr>
            <w:tcW w:w="1253" w:type="dxa"/>
            <w:tcBorders>
              <w:top w:val="nil"/>
              <w:left w:val="nil"/>
              <w:bottom w:val="single" w:sz="4" w:space="0" w:color="auto"/>
              <w:right w:val="single" w:sz="4" w:space="0" w:color="auto"/>
            </w:tcBorders>
            <w:shd w:val="clear" w:color="auto" w:fill="auto"/>
            <w:vAlign w:val="center"/>
            <w:hideMark/>
          </w:tcPr>
          <w:p w14:paraId="78939036" w14:textId="77777777" w:rsidR="00232658" w:rsidRPr="00232658" w:rsidRDefault="00232658" w:rsidP="00232658">
            <w:pPr>
              <w:jc w:val="center"/>
            </w:pPr>
            <w:r w:rsidRPr="00232658">
              <w:t>6737,19</w:t>
            </w:r>
          </w:p>
        </w:tc>
        <w:tc>
          <w:tcPr>
            <w:tcW w:w="1253" w:type="dxa"/>
            <w:tcBorders>
              <w:top w:val="nil"/>
              <w:left w:val="nil"/>
              <w:bottom w:val="single" w:sz="4" w:space="0" w:color="auto"/>
              <w:right w:val="single" w:sz="4" w:space="0" w:color="auto"/>
            </w:tcBorders>
            <w:shd w:val="clear" w:color="auto" w:fill="auto"/>
            <w:vAlign w:val="center"/>
            <w:hideMark/>
          </w:tcPr>
          <w:p w14:paraId="5010626D" w14:textId="77777777" w:rsidR="00232658" w:rsidRPr="00232658" w:rsidRDefault="00232658" w:rsidP="00232658">
            <w:pPr>
              <w:jc w:val="center"/>
            </w:pPr>
            <w:r w:rsidRPr="00232658">
              <w:t>6737,19</w:t>
            </w:r>
          </w:p>
        </w:tc>
        <w:tc>
          <w:tcPr>
            <w:tcW w:w="1253" w:type="dxa"/>
            <w:tcBorders>
              <w:top w:val="nil"/>
              <w:left w:val="nil"/>
              <w:bottom w:val="single" w:sz="4" w:space="0" w:color="auto"/>
              <w:right w:val="single" w:sz="4" w:space="0" w:color="auto"/>
            </w:tcBorders>
            <w:shd w:val="clear" w:color="auto" w:fill="auto"/>
            <w:vAlign w:val="center"/>
            <w:hideMark/>
          </w:tcPr>
          <w:p w14:paraId="1F9CBE59" w14:textId="77777777" w:rsidR="00232658" w:rsidRPr="00232658" w:rsidRDefault="00232658" w:rsidP="00232658">
            <w:pPr>
              <w:jc w:val="center"/>
            </w:pPr>
            <w:r w:rsidRPr="00232658">
              <w:t>6737,19</w:t>
            </w:r>
          </w:p>
        </w:tc>
        <w:tc>
          <w:tcPr>
            <w:tcW w:w="1253" w:type="dxa"/>
            <w:tcBorders>
              <w:top w:val="nil"/>
              <w:left w:val="nil"/>
              <w:bottom w:val="single" w:sz="4" w:space="0" w:color="auto"/>
              <w:right w:val="single" w:sz="4" w:space="0" w:color="auto"/>
            </w:tcBorders>
            <w:shd w:val="clear" w:color="auto" w:fill="auto"/>
            <w:vAlign w:val="center"/>
            <w:hideMark/>
          </w:tcPr>
          <w:p w14:paraId="5B3F3280" w14:textId="77777777" w:rsidR="00232658" w:rsidRPr="00232658" w:rsidRDefault="00232658" w:rsidP="00232658">
            <w:pPr>
              <w:jc w:val="center"/>
            </w:pPr>
            <w:r w:rsidRPr="00232658">
              <w:t>6737,19</w:t>
            </w:r>
          </w:p>
        </w:tc>
        <w:tc>
          <w:tcPr>
            <w:tcW w:w="1438" w:type="dxa"/>
            <w:tcBorders>
              <w:top w:val="nil"/>
              <w:left w:val="nil"/>
              <w:bottom w:val="single" w:sz="4" w:space="0" w:color="auto"/>
              <w:right w:val="single" w:sz="4" w:space="0" w:color="auto"/>
            </w:tcBorders>
            <w:shd w:val="clear" w:color="auto" w:fill="auto"/>
            <w:vAlign w:val="center"/>
            <w:hideMark/>
          </w:tcPr>
          <w:p w14:paraId="22812DFF" w14:textId="77777777" w:rsidR="00232658" w:rsidRPr="00232658" w:rsidRDefault="00232658" w:rsidP="00232658">
            <w:pPr>
              <w:jc w:val="center"/>
            </w:pPr>
            <w:r w:rsidRPr="00232658">
              <w:t>6737,19</w:t>
            </w:r>
          </w:p>
        </w:tc>
      </w:tr>
      <w:tr w:rsidR="00232658" w:rsidRPr="00232658" w14:paraId="1BE41779" w14:textId="77777777" w:rsidTr="004D4EBF">
        <w:trPr>
          <w:trHeight w:val="630"/>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14:paraId="15645087" w14:textId="77777777" w:rsidR="00232658" w:rsidRPr="00232658" w:rsidRDefault="00232658" w:rsidP="00232658">
            <w:pPr>
              <w:jc w:val="center"/>
            </w:pPr>
            <w:r w:rsidRPr="00232658">
              <w:t>3.2</w:t>
            </w:r>
          </w:p>
        </w:tc>
        <w:tc>
          <w:tcPr>
            <w:tcW w:w="3469" w:type="dxa"/>
            <w:tcBorders>
              <w:top w:val="nil"/>
              <w:left w:val="nil"/>
              <w:bottom w:val="single" w:sz="4" w:space="0" w:color="auto"/>
              <w:right w:val="single" w:sz="4" w:space="0" w:color="auto"/>
            </w:tcBorders>
            <w:shd w:val="clear" w:color="auto" w:fill="auto"/>
            <w:vAlign w:val="center"/>
            <w:hideMark/>
          </w:tcPr>
          <w:p w14:paraId="4472038A" w14:textId="77777777" w:rsidR="00232658" w:rsidRPr="00232658" w:rsidRDefault="00232658" w:rsidP="00232658">
            <w:r w:rsidRPr="00232658">
              <w:t>установленная тепловая мощность источника тепловой энергии</w:t>
            </w:r>
          </w:p>
        </w:tc>
        <w:tc>
          <w:tcPr>
            <w:tcW w:w="947" w:type="dxa"/>
            <w:tcBorders>
              <w:top w:val="nil"/>
              <w:left w:val="nil"/>
              <w:bottom w:val="single" w:sz="4" w:space="0" w:color="auto"/>
              <w:right w:val="single" w:sz="4" w:space="0" w:color="auto"/>
            </w:tcBorders>
            <w:shd w:val="clear" w:color="auto" w:fill="auto"/>
            <w:vAlign w:val="center"/>
            <w:hideMark/>
          </w:tcPr>
          <w:p w14:paraId="64FE9D52" w14:textId="77777777" w:rsidR="00232658" w:rsidRPr="00232658" w:rsidRDefault="00232658" w:rsidP="00232658">
            <w:pPr>
              <w:jc w:val="center"/>
            </w:pPr>
            <w:r w:rsidRPr="00232658">
              <w:t>Гкал/ч</w:t>
            </w:r>
          </w:p>
        </w:tc>
        <w:tc>
          <w:tcPr>
            <w:tcW w:w="1737" w:type="dxa"/>
            <w:tcBorders>
              <w:top w:val="nil"/>
              <w:left w:val="nil"/>
              <w:bottom w:val="single" w:sz="4" w:space="0" w:color="auto"/>
              <w:right w:val="single" w:sz="4" w:space="0" w:color="auto"/>
            </w:tcBorders>
            <w:shd w:val="clear" w:color="auto" w:fill="auto"/>
            <w:vAlign w:val="center"/>
            <w:hideMark/>
          </w:tcPr>
          <w:p w14:paraId="16E64AFA" w14:textId="77777777" w:rsidR="00232658" w:rsidRPr="00232658" w:rsidRDefault="00232658" w:rsidP="00232658">
            <w:pPr>
              <w:jc w:val="center"/>
            </w:pPr>
            <w:r w:rsidRPr="00232658">
              <w:t>377,904</w:t>
            </w:r>
          </w:p>
        </w:tc>
        <w:tc>
          <w:tcPr>
            <w:tcW w:w="1253" w:type="dxa"/>
            <w:tcBorders>
              <w:top w:val="nil"/>
              <w:left w:val="nil"/>
              <w:bottom w:val="single" w:sz="4" w:space="0" w:color="auto"/>
              <w:right w:val="single" w:sz="4" w:space="0" w:color="auto"/>
            </w:tcBorders>
            <w:shd w:val="clear" w:color="auto" w:fill="auto"/>
            <w:vAlign w:val="center"/>
            <w:hideMark/>
          </w:tcPr>
          <w:p w14:paraId="1BD719C9" w14:textId="77777777" w:rsidR="00232658" w:rsidRPr="00232658" w:rsidRDefault="00232658" w:rsidP="00232658">
            <w:pPr>
              <w:jc w:val="center"/>
            </w:pPr>
            <w:r w:rsidRPr="00232658">
              <w:t>377,904</w:t>
            </w:r>
          </w:p>
        </w:tc>
        <w:tc>
          <w:tcPr>
            <w:tcW w:w="1253" w:type="dxa"/>
            <w:tcBorders>
              <w:top w:val="nil"/>
              <w:left w:val="nil"/>
              <w:bottom w:val="single" w:sz="4" w:space="0" w:color="auto"/>
              <w:right w:val="single" w:sz="4" w:space="0" w:color="auto"/>
            </w:tcBorders>
            <w:shd w:val="clear" w:color="auto" w:fill="auto"/>
            <w:vAlign w:val="center"/>
            <w:hideMark/>
          </w:tcPr>
          <w:p w14:paraId="2604FA01" w14:textId="77777777" w:rsidR="00232658" w:rsidRPr="00232658" w:rsidRDefault="00232658" w:rsidP="00232658">
            <w:pPr>
              <w:jc w:val="center"/>
            </w:pPr>
            <w:r w:rsidRPr="00232658">
              <w:t>377,904</w:t>
            </w:r>
          </w:p>
        </w:tc>
        <w:tc>
          <w:tcPr>
            <w:tcW w:w="1253" w:type="dxa"/>
            <w:tcBorders>
              <w:top w:val="nil"/>
              <w:left w:val="nil"/>
              <w:bottom w:val="single" w:sz="4" w:space="0" w:color="auto"/>
              <w:right w:val="single" w:sz="4" w:space="0" w:color="auto"/>
            </w:tcBorders>
            <w:shd w:val="clear" w:color="auto" w:fill="auto"/>
            <w:vAlign w:val="center"/>
            <w:hideMark/>
          </w:tcPr>
          <w:p w14:paraId="27F7C4DE" w14:textId="77777777" w:rsidR="00232658" w:rsidRPr="00232658" w:rsidRDefault="00232658" w:rsidP="00232658">
            <w:pPr>
              <w:jc w:val="center"/>
            </w:pPr>
            <w:r w:rsidRPr="00232658">
              <w:t>377,904</w:t>
            </w:r>
          </w:p>
        </w:tc>
        <w:tc>
          <w:tcPr>
            <w:tcW w:w="1253" w:type="dxa"/>
            <w:tcBorders>
              <w:top w:val="nil"/>
              <w:left w:val="nil"/>
              <w:bottom w:val="single" w:sz="4" w:space="0" w:color="auto"/>
              <w:right w:val="single" w:sz="4" w:space="0" w:color="auto"/>
            </w:tcBorders>
            <w:shd w:val="clear" w:color="auto" w:fill="auto"/>
            <w:vAlign w:val="center"/>
            <w:hideMark/>
          </w:tcPr>
          <w:p w14:paraId="67483D95" w14:textId="77777777" w:rsidR="00232658" w:rsidRPr="00232658" w:rsidRDefault="00232658" w:rsidP="00232658">
            <w:pPr>
              <w:jc w:val="center"/>
            </w:pPr>
            <w:r w:rsidRPr="00232658">
              <w:t>377,904</w:t>
            </w:r>
          </w:p>
        </w:tc>
        <w:tc>
          <w:tcPr>
            <w:tcW w:w="1253" w:type="dxa"/>
            <w:tcBorders>
              <w:top w:val="nil"/>
              <w:left w:val="nil"/>
              <w:bottom w:val="single" w:sz="4" w:space="0" w:color="auto"/>
              <w:right w:val="single" w:sz="4" w:space="0" w:color="auto"/>
            </w:tcBorders>
            <w:shd w:val="clear" w:color="auto" w:fill="auto"/>
            <w:vAlign w:val="center"/>
            <w:hideMark/>
          </w:tcPr>
          <w:p w14:paraId="596F5B2A" w14:textId="77777777" w:rsidR="00232658" w:rsidRPr="00232658" w:rsidRDefault="00232658" w:rsidP="00232658">
            <w:pPr>
              <w:jc w:val="center"/>
            </w:pPr>
            <w:r w:rsidRPr="00232658">
              <w:t>377,904</w:t>
            </w:r>
          </w:p>
        </w:tc>
        <w:tc>
          <w:tcPr>
            <w:tcW w:w="1438" w:type="dxa"/>
            <w:tcBorders>
              <w:top w:val="nil"/>
              <w:left w:val="nil"/>
              <w:bottom w:val="single" w:sz="4" w:space="0" w:color="auto"/>
              <w:right w:val="single" w:sz="4" w:space="0" w:color="auto"/>
            </w:tcBorders>
            <w:shd w:val="clear" w:color="auto" w:fill="auto"/>
            <w:vAlign w:val="center"/>
            <w:hideMark/>
          </w:tcPr>
          <w:p w14:paraId="20093287" w14:textId="77777777" w:rsidR="00232658" w:rsidRPr="00232658" w:rsidRDefault="00232658" w:rsidP="00232658">
            <w:pPr>
              <w:jc w:val="center"/>
            </w:pPr>
            <w:r w:rsidRPr="00232658">
              <w:t>377,904</w:t>
            </w:r>
          </w:p>
        </w:tc>
      </w:tr>
      <w:tr w:rsidR="00232658" w:rsidRPr="00232658" w14:paraId="43A9CD46" w14:textId="77777777" w:rsidTr="004D4EBF">
        <w:trPr>
          <w:trHeight w:val="690"/>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14:paraId="186539CD" w14:textId="77777777" w:rsidR="00232658" w:rsidRPr="00232658" w:rsidRDefault="00232658" w:rsidP="00232658">
            <w:pPr>
              <w:jc w:val="center"/>
            </w:pPr>
            <w:r w:rsidRPr="00232658">
              <w:t>4</w:t>
            </w:r>
          </w:p>
        </w:tc>
        <w:tc>
          <w:tcPr>
            <w:tcW w:w="3469" w:type="dxa"/>
            <w:tcBorders>
              <w:top w:val="nil"/>
              <w:left w:val="nil"/>
              <w:bottom w:val="single" w:sz="4" w:space="0" w:color="auto"/>
              <w:right w:val="single" w:sz="4" w:space="0" w:color="auto"/>
            </w:tcBorders>
            <w:shd w:val="clear" w:color="auto" w:fill="auto"/>
            <w:vAlign w:val="center"/>
            <w:hideMark/>
          </w:tcPr>
          <w:p w14:paraId="7E6733D4" w14:textId="77777777" w:rsidR="00232658" w:rsidRPr="00232658" w:rsidRDefault="00232658" w:rsidP="00232658">
            <w:r w:rsidRPr="00232658">
              <w:t>Коэффициент эластичности затрат по росту активов (К</w:t>
            </w:r>
            <w:r w:rsidRPr="00232658">
              <w:rPr>
                <w:vertAlign w:val="subscript"/>
              </w:rPr>
              <w:t>эл</w:t>
            </w:r>
            <w:r w:rsidRPr="00232658">
              <w:t>)</w:t>
            </w:r>
          </w:p>
        </w:tc>
        <w:tc>
          <w:tcPr>
            <w:tcW w:w="947" w:type="dxa"/>
            <w:tcBorders>
              <w:top w:val="nil"/>
              <w:left w:val="nil"/>
              <w:bottom w:val="single" w:sz="4" w:space="0" w:color="auto"/>
              <w:right w:val="single" w:sz="4" w:space="0" w:color="auto"/>
            </w:tcBorders>
            <w:shd w:val="clear" w:color="auto" w:fill="auto"/>
            <w:vAlign w:val="center"/>
            <w:hideMark/>
          </w:tcPr>
          <w:p w14:paraId="583C3B5C" w14:textId="77777777" w:rsidR="00232658" w:rsidRPr="00232658" w:rsidRDefault="00232658" w:rsidP="00232658">
            <w:pPr>
              <w:jc w:val="center"/>
            </w:pPr>
            <w:r w:rsidRPr="00232658">
              <w:t> </w:t>
            </w:r>
          </w:p>
        </w:tc>
        <w:tc>
          <w:tcPr>
            <w:tcW w:w="1737" w:type="dxa"/>
            <w:tcBorders>
              <w:top w:val="nil"/>
              <w:left w:val="nil"/>
              <w:bottom w:val="single" w:sz="4" w:space="0" w:color="auto"/>
              <w:right w:val="single" w:sz="4" w:space="0" w:color="auto"/>
            </w:tcBorders>
            <w:shd w:val="clear" w:color="auto" w:fill="auto"/>
            <w:vAlign w:val="center"/>
            <w:hideMark/>
          </w:tcPr>
          <w:p w14:paraId="19BE0F44" w14:textId="77777777" w:rsidR="00232658" w:rsidRPr="00232658" w:rsidRDefault="00232658" w:rsidP="00232658">
            <w:pPr>
              <w:jc w:val="center"/>
            </w:pPr>
            <w:r w:rsidRPr="00232658">
              <w:t>0,75</w:t>
            </w:r>
          </w:p>
        </w:tc>
        <w:tc>
          <w:tcPr>
            <w:tcW w:w="1253" w:type="dxa"/>
            <w:tcBorders>
              <w:top w:val="nil"/>
              <w:left w:val="nil"/>
              <w:bottom w:val="single" w:sz="4" w:space="0" w:color="auto"/>
              <w:right w:val="single" w:sz="4" w:space="0" w:color="auto"/>
            </w:tcBorders>
            <w:shd w:val="clear" w:color="auto" w:fill="auto"/>
            <w:vAlign w:val="center"/>
            <w:hideMark/>
          </w:tcPr>
          <w:p w14:paraId="2B5C6B30" w14:textId="77777777" w:rsidR="00232658" w:rsidRPr="00232658" w:rsidRDefault="00232658" w:rsidP="00232658">
            <w:pPr>
              <w:jc w:val="center"/>
            </w:pPr>
            <w:r w:rsidRPr="00232658">
              <w:t>0,75</w:t>
            </w:r>
          </w:p>
        </w:tc>
        <w:tc>
          <w:tcPr>
            <w:tcW w:w="1253" w:type="dxa"/>
            <w:tcBorders>
              <w:top w:val="nil"/>
              <w:left w:val="nil"/>
              <w:bottom w:val="single" w:sz="4" w:space="0" w:color="auto"/>
              <w:right w:val="single" w:sz="4" w:space="0" w:color="auto"/>
            </w:tcBorders>
            <w:shd w:val="clear" w:color="auto" w:fill="auto"/>
            <w:vAlign w:val="center"/>
            <w:hideMark/>
          </w:tcPr>
          <w:p w14:paraId="1388CEDB" w14:textId="77777777" w:rsidR="00232658" w:rsidRPr="00232658" w:rsidRDefault="00232658" w:rsidP="00232658">
            <w:pPr>
              <w:jc w:val="center"/>
            </w:pPr>
            <w:r w:rsidRPr="00232658">
              <w:t>0,75</w:t>
            </w:r>
          </w:p>
        </w:tc>
        <w:tc>
          <w:tcPr>
            <w:tcW w:w="1253" w:type="dxa"/>
            <w:tcBorders>
              <w:top w:val="nil"/>
              <w:left w:val="nil"/>
              <w:bottom w:val="single" w:sz="4" w:space="0" w:color="auto"/>
              <w:right w:val="single" w:sz="4" w:space="0" w:color="auto"/>
            </w:tcBorders>
            <w:shd w:val="clear" w:color="auto" w:fill="auto"/>
            <w:vAlign w:val="center"/>
            <w:hideMark/>
          </w:tcPr>
          <w:p w14:paraId="027466CD" w14:textId="77777777" w:rsidR="00232658" w:rsidRPr="00232658" w:rsidRDefault="00232658" w:rsidP="00232658">
            <w:pPr>
              <w:jc w:val="center"/>
            </w:pPr>
            <w:r w:rsidRPr="00232658">
              <w:t>0,75</w:t>
            </w:r>
          </w:p>
        </w:tc>
        <w:tc>
          <w:tcPr>
            <w:tcW w:w="1253" w:type="dxa"/>
            <w:tcBorders>
              <w:top w:val="nil"/>
              <w:left w:val="nil"/>
              <w:bottom w:val="single" w:sz="4" w:space="0" w:color="auto"/>
              <w:right w:val="single" w:sz="4" w:space="0" w:color="auto"/>
            </w:tcBorders>
            <w:shd w:val="clear" w:color="auto" w:fill="auto"/>
            <w:vAlign w:val="center"/>
            <w:hideMark/>
          </w:tcPr>
          <w:p w14:paraId="469885A3" w14:textId="77777777" w:rsidR="00232658" w:rsidRPr="00232658" w:rsidRDefault="00232658" w:rsidP="00232658">
            <w:pPr>
              <w:jc w:val="center"/>
            </w:pPr>
            <w:r w:rsidRPr="00232658">
              <w:t>0,75</w:t>
            </w:r>
          </w:p>
        </w:tc>
        <w:tc>
          <w:tcPr>
            <w:tcW w:w="1253" w:type="dxa"/>
            <w:tcBorders>
              <w:top w:val="nil"/>
              <w:left w:val="nil"/>
              <w:bottom w:val="single" w:sz="4" w:space="0" w:color="auto"/>
              <w:right w:val="single" w:sz="4" w:space="0" w:color="auto"/>
            </w:tcBorders>
            <w:shd w:val="clear" w:color="auto" w:fill="auto"/>
            <w:vAlign w:val="center"/>
            <w:hideMark/>
          </w:tcPr>
          <w:p w14:paraId="644B9CC6" w14:textId="77777777" w:rsidR="00232658" w:rsidRPr="00232658" w:rsidRDefault="00232658" w:rsidP="00232658">
            <w:pPr>
              <w:jc w:val="center"/>
            </w:pPr>
            <w:r w:rsidRPr="00232658">
              <w:t>0,75</w:t>
            </w:r>
          </w:p>
        </w:tc>
        <w:tc>
          <w:tcPr>
            <w:tcW w:w="1438" w:type="dxa"/>
            <w:tcBorders>
              <w:top w:val="nil"/>
              <w:left w:val="nil"/>
              <w:bottom w:val="single" w:sz="4" w:space="0" w:color="auto"/>
              <w:right w:val="single" w:sz="4" w:space="0" w:color="auto"/>
            </w:tcBorders>
            <w:shd w:val="clear" w:color="auto" w:fill="auto"/>
            <w:vAlign w:val="center"/>
            <w:hideMark/>
          </w:tcPr>
          <w:p w14:paraId="43CA519D" w14:textId="77777777" w:rsidR="00232658" w:rsidRPr="00232658" w:rsidRDefault="00232658" w:rsidP="00232658">
            <w:pPr>
              <w:jc w:val="center"/>
            </w:pPr>
            <w:r w:rsidRPr="00232658">
              <w:t>0,75</w:t>
            </w:r>
          </w:p>
        </w:tc>
      </w:tr>
      <w:tr w:rsidR="00232658" w:rsidRPr="00232658" w14:paraId="4342AA30" w14:textId="77777777" w:rsidTr="004D4EBF">
        <w:trPr>
          <w:trHeight w:val="630"/>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14:paraId="6434DD14" w14:textId="77777777" w:rsidR="00232658" w:rsidRPr="00232658" w:rsidRDefault="00232658" w:rsidP="00232658">
            <w:pPr>
              <w:jc w:val="center"/>
            </w:pPr>
            <w:r w:rsidRPr="00232658">
              <w:t>5</w:t>
            </w:r>
          </w:p>
        </w:tc>
        <w:tc>
          <w:tcPr>
            <w:tcW w:w="3469" w:type="dxa"/>
            <w:tcBorders>
              <w:top w:val="nil"/>
              <w:left w:val="nil"/>
              <w:bottom w:val="single" w:sz="4" w:space="0" w:color="auto"/>
              <w:right w:val="single" w:sz="4" w:space="0" w:color="auto"/>
            </w:tcBorders>
            <w:shd w:val="clear" w:color="auto" w:fill="auto"/>
            <w:vAlign w:val="center"/>
            <w:hideMark/>
          </w:tcPr>
          <w:p w14:paraId="5B12429F" w14:textId="77777777" w:rsidR="00232658" w:rsidRPr="00232658" w:rsidRDefault="00232658" w:rsidP="00232658">
            <w:r w:rsidRPr="00232658">
              <w:t>Операционные (подконтрольные)</w:t>
            </w:r>
            <w:r w:rsidRPr="00232658">
              <w:br/>
              <w:t>расходы</w:t>
            </w:r>
          </w:p>
        </w:tc>
        <w:tc>
          <w:tcPr>
            <w:tcW w:w="947" w:type="dxa"/>
            <w:tcBorders>
              <w:top w:val="nil"/>
              <w:left w:val="nil"/>
              <w:bottom w:val="single" w:sz="4" w:space="0" w:color="auto"/>
              <w:right w:val="single" w:sz="4" w:space="0" w:color="auto"/>
            </w:tcBorders>
            <w:shd w:val="clear" w:color="auto" w:fill="auto"/>
            <w:vAlign w:val="center"/>
            <w:hideMark/>
          </w:tcPr>
          <w:p w14:paraId="6692BF5A" w14:textId="77777777" w:rsidR="00232658" w:rsidRPr="00232658" w:rsidRDefault="00232658" w:rsidP="00232658">
            <w:pPr>
              <w:jc w:val="center"/>
            </w:pPr>
            <w:r w:rsidRPr="00232658">
              <w:t>тыс. руб.</w:t>
            </w:r>
          </w:p>
        </w:tc>
        <w:tc>
          <w:tcPr>
            <w:tcW w:w="1737" w:type="dxa"/>
            <w:tcBorders>
              <w:top w:val="nil"/>
              <w:left w:val="nil"/>
              <w:bottom w:val="single" w:sz="4" w:space="0" w:color="auto"/>
              <w:right w:val="single" w:sz="4" w:space="0" w:color="auto"/>
            </w:tcBorders>
            <w:shd w:val="clear" w:color="auto" w:fill="auto"/>
            <w:vAlign w:val="center"/>
            <w:hideMark/>
          </w:tcPr>
          <w:p w14:paraId="26C3C79F" w14:textId="77777777" w:rsidR="00232658" w:rsidRPr="00232658" w:rsidRDefault="00232658" w:rsidP="00232658">
            <w:pPr>
              <w:jc w:val="center"/>
            </w:pPr>
            <w:bookmarkStart w:id="482" w:name="_Hlk26972453"/>
            <w:r w:rsidRPr="00232658">
              <w:t>13 972,08</w:t>
            </w:r>
            <w:bookmarkEnd w:id="482"/>
          </w:p>
        </w:tc>
        <w:tc>
          <w:tcPr>
            <w:tcW w:w="1253" w:type="dxa"/>
            <w:tcBorders>
              <w:top w:val="nil"/>
              <w:left w:val="nil"/>
              <w:bottom w:val="single" w:sz="4" w:space="0" w:color="auto"/>
              <w:right w:val="single" w:sz="4" w:space="0" w:color="auto"/>
            </w:tcBorders>
            <w:shd w:val="clear" w:color="auto" w:fill="auto"/>
            <w:vAlign w:val="center"/>
            <w:hideMark/>
          </w:tcPr>
          <w:p w14:paraId="3FCDF621" w14:textId="77777777" w:rsidR="00232658" w:rsidRPr="00232658" w:rsidRDefault="00232658" w:rsidP="00232658">
            <w:pPr>
              <w:jc w:val="center"/>
            </w:pPr>
            <w:bookmarkStart w:id="483" w:name="_Hlk26972721"/>
            <w:r w:rsidRPr="00232658">
              <w:t>14 247,33</w:t>
            </w:r>
            <w:bookmarkEnd w:id="483"/>
          </w:p>
        </w:tc>
        <w:tc>
          <w:tcPr>
            <w:tcW w:w="1253" w:type="dxa"/>
            <w:tcBorders>
              <w:top w:val="nil"/>
              <w:left w:val="nil"/>
              <w:bottom w:val="single" w:sz="4" w:space="0" w:color="auto"/>
              <w:right w:val="single" w:sz="4" w:space="0" w:color="auto"/>
            </w:tcBorders>
            <w:shd w:val="clear" w:color="auto" w:fill="auto"/>
            <w:vAlign w:val="center"/>
            <w:hideMark/>
          </w:tcPr>
          <w:p w14:paraId="5B6821E2" w14:textId="77777777" w:rsidR="00232658" w:rsidRPr="00232658" w:rsidRDefault="00232658" w:rsidP="00232658">
            <w:pPr>
              <w:jc w:val="center"/>
            </w:pPr>
            <w:r w:rsidRPr="00232658">
              <w:t>14 626,74</w:t>
            </w:r>
          </w:p>
        </w:tc>
        <w:tc>
          <w:tcPr>
            <w:tcW w:w="1253" w:type="dxa"/>
            <w:tcBorders>
              <w:top w:val="nil"/>
              <w:left w:val="nil"/>
              <w:bottom w:val="single" w:sz="4" w:space="0" w:color="auto"/>
              <w:right w:val="single" w:sz="4" w:space="0" w:color="auto"/>
            </w:tcBorders>
            <w:shd w:val="clear" w:color="auto" w:fill="auto"/>
            <w:vAlign w:val="center"/>
            <w:hideMark/>
          </w:tcPr>
          <w:p w14:paraId="44E8C965" w14:textId="77777777" w:rsidR="00232658" w:rsidRPr="00232658" w:rsidRDefault="00232658" w:rsidP="00232658">
            <w:pPr>
              <w:jc w:val="center"/>
            </w:pPr>
            <w:r w:rsidRPr="00232658">
              <w:t>15 059,69</w:t>
            </w:r>
          </w:p>
        </w:tc>
        <w:tc>
          <w:tcPr>
            <w:tcW w:w="1253" w:type="dxa"/>
            <w:tcBorders>
              <w:top w:val="nil"/>
              <w:left w:val="nil"/>
              <w:bottom w:val="single" w:sz="4" w:space="0" w:color="auto"/>
              <w:right w:val="single" w:sz="4" w:space="0" w:color="auto"/>
            </w:tcBorders>
            <w:shd w:val="clear" w:color="auto" w:fill="auto"/>
            <w:vAlign w:val="center"/>
            <w:hideMark/>
          </w:tcPr>
          <w:p w14:paraId="31830FEB" w14:textId="77777777" w:rsidR="00232658" w:rsidRPr="00232658" w:rsidRDefault="00232658" w:rsidP="00232658">
            <w:pPr>
              <w:jc w:val="center"/>
            </w:pPr>
            <w:r w:rsidRPr="00232658">
              <w:t>15 505,46</w:t>
            </w:r>
          </w:p>
        </w:tc>
        <w:tc>
          <w:tcPr>
            <w:tcW w:w="1253" w:type="dxa"/>
            <w:tcBorders>
              <w:top w:val="nil"/>
              <w:left w:val="nil"/>
              <w:bottom w:val="single" w:sz="4" w:space="0" w:color="auto"/>
              <w:right w:val="single" w:sz="4" w:space="0" w:color="auto"/>
            </w:tcBorders>
            <w:shd w:val="clear" w:color="auto" w:fill="auto"/>
            <w:vAlign w:val="center"/>
            <w:hideMark/>
          </w:tcPr>
          <w:p w14:paraId="0C067740" w14:textId="77777777" w:rsidR="00232658" w:rsidRPr="00232658" w:rsidRDefault="00232658" w:rsidP="00232658">
            <w:pPr>
              <w:jc w:val="center"/>
            </w:pPr>
            <w:r w:rsidRPr="00232658">
              <w:t>15 964,42</w:t>
            </w:r>
          </w:p>
        </w:tc>
        <w:tc>
          <w:tcPr>
            <w:tcW w:w="1438" w:type="dxa"/>
            <w:tcBorders>
              <w:top w:val="nil"/>
              <w:left w:val="nil"/>
              <w:bottom w:val="single" w:sz="4" w:space="0" w:color="auto"/>
              <w:right w:val="single" w:sz="4" w:space="0" w:color="auto"/>
            </w:tcBorders>
            <w:shd w:val="clear" w:color="auto" w:fill="auto"/>
            <w:vAlign w:val="center"/>
            <w:hideMark/>
          </w:tcPr>
          <w:p w14:paraId="6F1993A9" w14:textId="77777777" w:rsidR="00232658" w:rsidRPr="00232658" w:rsidRDefault="00232658" w:rsidP="00232658">
            <w:pPr>
              <w:jc w:val="center"/>
            </w:pPr>
            <w:r w:rsidRPr="00232658">
              <w:t>16 436,97</w:t>
            </w:r>
          </w:p>
        </w:tc>
      </w:tr>
    </w:tbl>
    <w:p w14:paraId="6F87CD93" w14:textId="77777777" w:rsidR="00232658" w:rsidRPr="00232658" w:rsidRDefault="00232658" w:rsidP="00232658">
      <w:pPr>
        <w:ind w:left="426"/>
        <w:jc w:val="center"/>
        <w:rPr>
          <w:color w:val="000000"/>
          <w:sz w:val="28"/>
          <w:szCs w:val="28"/>
          <w:u w:val="single"/>
        </w:rPr>
        <w:sectPr w:rsidR="00232658" w:rsidRPr="00232658" w:rsidSect="004D4EBF">
          <w:pgSz w:w="16838" w:h="11906" w:orient="landscape"/>
          <w:pgMar w:top="1559" w:right="851" w:bottom="709" w:left="992" w:header="709" w:footer="709" w:gutter="0"/>
          <w:cols w:space="708"/>
          <w:titlePg/>
          <w:docGrid w:linePitch="360"/>
        </w:sectPr>
      </w:pPr>
    </w:p>
    <w:p w14:paraId="47E66DF3" w14:textId="77777777" w:rsidR="00232658" w:rsidRPr="00232658" w:rsidRDefault="00232658" w:rsidP="00232658">
      <w:pPr>
        <w:ind w:left="426"/>
        <w:jc w:val="center"/>
        <w:rPr>
          <w:color w:val="000000"/>
          <w:sz w:val="28"/>
          <w:szCs w:val="28"/>
          <w:u w:val="single"/>
        </w:rPr>
      </w:pPr>
    </w:p>
    <w:p w14:paraId="6E14CC54" w14:textId="77777777" w:rsidR="00232658" w:rsidRPr="00232658" w:rsidRDefault="00232658" w:rsidP="00232658">
      <w:pPr>
        <w:ind w:right="-284"/>
        <w:rPr>
          <w:color w:val="000000"/>
          <w:sz w:val="26"/>
          <w:szCs w:val="26"/>
        </w:rPr>
      </w:pPr>
      <w:r w:rsidRPr="00232658">
        <w:rPr>
          <w:noProof/>
          <w:color w:val="000000"/>
          <w:position w:val="-12"/>
          <w:sz w:val="26"/>
          <w:szCs w:val="26"/>
        </w:rPr>
        <w:drawing>
          <wp:inline distT="0" distB="0" distL="0" distR="0" wp14:anchorId="120B0F47" wp14:editId="4D55C7CC">
            <wp:extent cx="485775" cy="3619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232658">
        <w:rPr>
          <w:color w:val="000000"/>
          <w:position w:val="-12"/>
          <w:sz w:val="26"/>
          <w:szCs w:val="26"/>
        </w:rPr>
        <w:t xml:space="preserve"> </w:t>
      </w:r>
      <w:r w:rsidRPr="00232658">
        <w:rPr>
          <w:color w:val="000000"/>
          <w:sz w:val="26"/>
          <w:szCs w:val="26"/>
        </w:rPr>
        <w:t>= 13 972,08 тыс. руб. *(1-1/100)*(1+0,03)*(1+0,75*(0,0)) = 14 247,33 тыс. руб.</w:t>
      </w:r>
    </w:p>
    <w:p w14:paraId="2EEFB68A" w14:textId="77777777" w:rsidR="00232658" w:rsidRPr="00232658" w:rsidRDefault="00232658" w:rsidP="00232658">
      <w:pPr>
        <w:ind w:left="426" w:right="-284" w:hanging="142"/>
        <w:rPr>
          <w:color w:val="000000"/>
          <w:sz w:val="28"/>
          <w:szCs w:val="28"/>
        </w:rPr>
      </w:pPr>
    </w:p>
    <w:p w14:paraId="3D3AA812" w14:textId="77777777" w:rsidR="00232658" w:rsidRPr="00232658" w:rsidRDefault="00232658" w:rsidP="00232658">
      <w:pPr>
        <w:spacing w:line="360" w:lineRule="auto"/>
        <w:ind w:firstLine="709"/>
        <w:jc w:val="both"/>
        <w:rPr>
          <w:color w:val="000000"/>
          <w:sz w:val="28"/>
          <w:szCs w:val="28"/>
        </w:rPr>
      </w:pPr>
      <w:r w:rsidRPr="00232658">
        <w:rPr>
          <w:color w:val="000000"/>
          <w:sz w:val="28"/>
          <w:szCs w:val="28"/>
        </w:rPr>
        <w:t>Рост уровня операционных расходов на 2020 год составил 1,97%. Данный индекс операционных расходов применим ко всем статьям раздела операционные (подконтрольные) расходы к среднегодовым значениям.</w:t>
      </w:r>
    </w:p>
    <w:p w14:paraId="0E4E8F83" w14:textId="77777777" w:rsidR="00232658" w:rsidRPr="00232658" w:rsidRDefault="00232658" w:rsidP="00232658">
      <w:pPr>
        <w:spacing w:line="360" w:lineRule="auto"/>
        <w:ind w:firstLine="709"/>
        <w:jc w:val="both"/>
        <w:rPr>
          <w:color w:val="000000"/>
          <w:sz w:val="28"/>
          <w:szCs w:val="28"/>
        </w:rPr>
      </w:pPr>
      <w:r w:rsidRPr="00232658">
        <w:rPr>
          <w:color w:val="000000"/>
          <w:sz w:val="28"/>
          <w:szCs w:val="28"/>
        </w:rPr>
        <w:t>Информация о величине в разрезе статей затрат сведена в приложении к экспертному заключению.</w:t>
      </w:r>
    </w:p>
    <w:p w14:paraId="76E44750" w14:textId="77777777" w:rsidR="00232658" w:rsidRPr="00232658" w:rsidRDefault="00232658" w:rsidP="00232658">
      <w:pPr>
        <w:spacing w:line="360" w:lineRule="auto"/>
        <w:ind w:firstLine="709"/>
        <w:jc w:val="both"/>
        <w:rPr>
          <w:color w:val="000000"/>
          <w:sz w:val="28"/>
          <w:szCs w:val="28"/>
          <w:u w:val="single"/>
        </w:rPr>
      </w:pPr>
      <w:r w:rsidRPr="00232658">
        <w:rPr>
          <w:color w:val="000000"/>
          <w:sz w:val="28"/>
          <w:szCs w:val="28"/>
        </w:rPr>
        <w:t>Предприятием были заявлены расходы на уровне 13972,08 тыс. руб. Уровень   операционных расходов по оценке  экспертов составил 14247,33 тыс. руб.</w:t>
      </w:r>
    </w:p>
    <w:p w14:paraId="2E90C724" w14:textId="77777777" w:rsidR="00232658" w:rsidRPr="00232658" w:rsidRDefault="00232658" w:rsidP="00232658">
      <w:pPr>
        <w:tabs>
          <w:tab w:val="num" w:pos="0"/>
          <w:tab w:val="left" w:pos="426"/>
        </w:tabs>
        <w:spacing w:line="360" w:lineRule="auto"/>
        <w:ind w:firstLine="709"/>
        <w:jc w:val="both"/>
        <w:rPr>
          <w:color w:val="000000"/>
          <w:sz w:val="28"/>
          <w:szCs w:val="28"/>
        </w:rPr>
      </w:pPr>
      <w:r w:rsidRPr="00232658">
        <w:rPr>
          <w:color w:val="000000"/>
          <w:sz w:val="28"/>
          <w:szCs w:val="28"/>
        </w:rPr>
        <w:t>Корректировка плановых расходов по данному разделу на 2020 год, относительно предложений      предприятия в сторону     увеличения составила –   275,25 тыс. руб.</w:t>
      </w:r>
    </w:p>
    <w:p w14:paraId="03348C52" w14:textId="77777777" w:rsidR="00232658" w:rsidRPr="00232658" w:rsidRDefault="00232658" w:rsidP="00232658">
      <w:pPr>
        <w:spacing w:line="360" w:lineRule="auto"/>
        <w:ind w:firstLine="567"/>
        <w:jc w:val="center"/>
        <w:rPr>
          <w:b/>
          <w:sz w:val="32"/>
          <w:szCs w:val="32"/>
          <w:u w:val="single"/>
        </w:rPr>
      </w:pPr>
      <w:r w:rsidRPr="00232658">
        <w:rPr>
          <w:b/>
          <w:sz w:val="32"/>
          <w:szCs w:val="32"/>
          <w:u w:val="single"/>
        </w:rPr>
        <w:t>Неподконтрольные расходы</w:t>
      </w:r>
    </w:p>
    <w:p w14:paraId="11F7C9E8" w14:textId="77777777" w:rsidR="00232658" w:rsidRPr="00232658" w:rsidRDefault="00232658" w:rsidP="00232658">
      <w:pPr>
        <w:spacing w:line="360" w:lineRule="auto"/>
        <w:ind w:firstLine="567"/>
        <w:jc w:val="center"/>
        <w:rPr>
          <w:rFonts w:ascii="Bookman Old Style" w:hAnsi="Bookman Old Style"/>
          <w:b/>
          <w:bCs/>
          <w:sz w:val="20"/>
          <w:szCs w:val="20"/>
        </w:rPr>
      </w:pPr>
      <w:r w:rsidRPr="00232658">
        <w:rPr>
          <w:b/>
          <w:bCs/>
          <w:sz w:val="28"/>
          <w:szCs w:val="28"/>
        </w:rPr>
        <w:t>Отчисления на социальные нужды</w:t>
      </w:r>
    </w:p>
    <w:p w14:paraId="6A0991E3"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В расходы по статье «Отчисления на социальные нужды» включаются:</w:t>
      </w:r>
    </w:p>
    <w:p w14:paraId="0C2EA2AF"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 xml:space="preserve">- сумма страховых взносов в соответствии со ст. 425 Налогового кодекса Российской Федерации (часть вторая) от 05.08.2000 N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(30,0%); </w:t>
      </w:r>
    </w:p>
    <w:p w14:paraId="7423D8A8"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 сумма страховых взносов в соответствии со ст. 428 НК Налогового кодекса Российской Федерации (часть вторая) от 05.08.2000 N 117-ФЗ;</w:t>
      </w:r>
    </w:p>
    <w:p w14:paraId="1E3B9101"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w:t>
      </w:r>
      <w:r w:rsidRPr="00232658">
        <w:rPr>
          <w:color w:val="000000"/>
          <w:sz w:val="28"/>
          <w:szCs w:val="28"/>
        </w:rPr>
        <w:lastRenderedPageBreak/>
        <w:t xml:space="preserve">обязательном социальном страховании от несчастных случаев на производстве и профессиональных заболеваний» в ред. от 07.03.2018    №56-ФЗ). </w:t>
      </w:r>
    </w:p>
    <w:p w14:paraId="6E36A376"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Предприятием представлена бухгалтерская отчётность (ОСВ по сч. 20, сч. 69, стр. 1-159, том 2 тарифного дела).</w:t>
      </w:r>
    </w:p>
    <w:p w14:paraId="4129C660"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Предприятием предложены расходы по статье на 2020 год на уровне 2659,30 тыс. руб.</w:t>
      </w:r>
    </w:p>
    <w:p w14:paraId="7AAC28EA" w14:textId="77777777" w:rsidR="00232658" w:rsidRPr="00232658" w:rsidRDefault="00232658" w:rsidP="00232658">
      <w:pPr>
        <w:spacing w:line="360" w:lineRule="auto"/>
        <w:ind w:firstLine="567"/>
        <w:jc w:val="both"/>
        <w:rPr>
          <w:color w:val="000000"/>
          <w:sz w:val="28"/>
          <w:szCs w:val="28"/>
        </w:rPr>
      </w:pPr>
      <w:r w:rsidRPr="00232658">
        <w:rPr>
          <w:color w:val="000000"/>
          <w:sz w:val="28"/>
          <w:szCs w:val="28"/>
        </w:rPr>
        <w:t>Экспертами в расчет НВВ на 2020 год приняты страховые взносы на уровне плановой величины 2019 года с учётом индекса изменения операционных расходов (1,0197), всего в сумме 2711,69 тыс. руб, что выше предложений предприятия на 52,39 тыс. руб.</w:t>
      </w:r>
    </w:p>
    <w:p w14:paraId="39AA8342" w14:textId="77777777" w:rsidR="00232658" w:rsidRPr="00232658" w:rsidRDefault="00232658" w:rsidP="00232658">
      <w:pPr>
        <w:spacing w:line="360" w:lineRule="auto"/>
        <w:ind w:firstLine="567"/>
        <w:jc w:val="center"/>
        <w:rPr>
          <w:b/>
          <w:bCs/>
          <w:sz w:val="28"/>
          <w:szCs w:val="28"/>
        </w:rPr>
      </w:pPr>
      <w:r w:rsidRPr="00232658">
        <w:rPr>
          <w:b/>
          <w:bCs/>
          <w:sz w:val="28"/>
          <w:szCs w:val="28"/>
        </w:rPr>
        <w:t>Налог на имущество</w:t>
      </w:r>
    </w:p>
    <w:p w14:paraId="5D7A4454" w14:textId="77777777" w:rsidR="00232658" w:rsidRPr="00232658" w:rsidRDefault="00232658" w:rsidP="00232658">
      <w:pPr>
        <w:tabs>
          <w:tab w:val="left" w:pos="1890"/>
        </w:tabs>
        <w:spacing w:line="360" w:lineRule="auto"/>
        <w:ind w:firstLine="720"/>
        <w:jc w:val="both"/>
        <w:rPr>
          <w:color w:val="000000"/>
          <w:sz w:val="28"/>
          <w:szCs w:val="28"/>
        </w:rPr>
      </w:pPr>
      <w:bookmarkStart w:id="484" w:name="_Hlk25690754"/>
      <w:r w:rsidRPr="00232658">
        <w:rPr>
          <w:color w:val="000000"/>
          <w:sz w:val="28"/>
          <w:szCs w:val="28"/>
        </w:rPr>
        <w:t>Расходы по статье предприятием не заявлены.</w:t>
      </w:r>
    </w:p>
    <w:bookmarkEnd w:id="484"/>
    <w:p w14:paraId="369C440D" w14:textId="77777777" w:rsidR="00232658" w:rsidRPr="00232658" w:rsidRDefault="00232658" w:rsidP="00232658">
      <w:pPr>
        <w:spacing w:line="360" w:lineRule="auto"/>
        <w:ind w:firstLine="567"/>
        <w:jc w:val="both"/>
        <w:rPr>
          <w:sz w:val="28"/>
          <w:szCs w:val="28"/>
        </w:rPr>
      </w:pPr>
    </w:p>
    <w:p w14:paraId="23EB7207" w14:textId="77777777" w:rsidR="00232658" w:rsidRPr="00232658" w:rsidRDefault="00232658" w:rsidP="00232658">
      <w:pPr>
        <w:spacing w:line="360" w:lineRule="auto"/>
        <w:ind w:firstLine="567"/>
        <w:jc w:val="center"/>
        <w:rPr>
          <w:sz w:val="28"/>
          <w:szCs w:val="28"/>
        </w:rPr>
      </w:pPr>
      <w:r w:rsidRPr="00232658">
        <w:rPr>
          <w:b/>
          <w:bCs/>
          <w:sz w:val="28"/>
          <w:szCs w:val="28"/>
        </w:rPr>
        <w:t>Амортизация основных средств и нематериальных активов</w:t>
      </w:r>
    </w:p>
    <w:p w14:paraId="1A823F13" w14:textId="77777777" w:rsidR="00232658" w:rsidRPr="00232658" w:rsidRDefault="00232658" w:rsidP="00232658">
      <w:pPr>
        <w:spacing w:line="360" w:lineRule="auto"/>
        <w:ind w:firstLine="567"/>
        <w:jc w:val="both"/>
        <w:rPr>
          <w:sz w:val="28"/>
          <w:szCs w:val="28"/>
        </w:rPr>
      </w:pPr>
      <w:r w:rsidRPr="00232658">
        <w:rPr>
          <w:sz w:val="28"/>
          <w:szCs w:val="28"/>
        </w:rPr>
        <w:t>Расходы по статье предприятием заявлены в сумме 86,35 тыс. руб.</w:t>
      </w:r>
    </w:p>
    <w:p w14:paraId="11BA8F27" w14:textId="77777777" w:rsidR="00232658" w:rsidRPr="00232658" w:rsidRDefault="00232658" w:rsidP="00232658">
      <w:pPr>
        <w:spacing w:line="360" w:lineRule="auto"/>
        <w:ind w:firstLine="567"/>
        <w:jc w:val="both"/>
        <w:rPr>
          <w:sz w:val="28"/>
          <w:szCs w:val="28"/>
        </w:rPr>
      </w:pPr>
      <w:r w:rsidRPr="00232658">
        <w:rPr>
          <w:sz w:val="28"/>
          <w:szCs w:val="28"/>
        </w:rPr>
        <w:t>Эксперты предлагают учесть расходы на уровне плановых на 2019 год в сумме 86,35 тыс. руб.</w:t>
      </w:r>
    </w:p>
    <w:p w14:paraId="3D127714" w14:textId="77777777" w:rsidR="00232658" w:rsidRPr="00232658" w:rsidRDefault="00232658" w:rsidP="00232658">
      <w:pPr>
        <w:spacing w:line="360" w:lineRule="auto"/>
        <w:ind w:firstLine="567"/>
        <w:jc w:val="center"/>
        <w:rPr>
          <w:sz w:val="32"/>
          <w:szCs w:val="32"/>
          <w:u w:val="single"/>
        </w:rPr>
      </w:pPr>
      <w:r w:rsidRPr="00232658">
        <w:rPr>
          <w:b/>
          <w:bCs/>
          <w:sz w:val="32"/>
          <w:szCs w:val="32"/>
          <w:u w:val="single"/>
        </w:rPr>
        <w:t>Энергетические ресурсы</w:t>
      </w:r>
    </w:p>
    <w:p w14:paraId="086EFEAE" w14:textId="77777777" w:rsidR="00232658" w:rsidRPr="00232658" w:rsidRDefault="00232658" w:rsidP="00232658">
      <w:pPr>
        <w:spacing w:line="360" w:lineRule="auto"/>
        <w:ind w:firstLine="567"/>
        <w:jc w:val="center"/>
        <w:rPr>
          <w:sz w:val="28"/>
          <w:szCs w:val="28"/>
        </w:rPr>
      </w:pPr>
      <w:r w:rsidRPr="00232658">
        <w:rPr>
          <w:b/>
          <w:bCs/>
          <w:sz w:val="28"/>
          <w:szCs w:val="28"/>
        </w:rPr>
        <w:t>Стоимость исходной воды</w:t>
      </w:r>
    </w:p>
    <w:p w14:paraId="252D0678" w14:textId="77777777" w:rsidR="00232658" w:rsidRPr="00232658" w:rsidRDefault="00232658" w:rsidP="00232658">
      <w:pPr>
        <w:tabs>
          <w:tab w:val="left" w:pos="1890"/>
        </w:tabs>
        <w:spacing w:line="360" w:lineRule="auto"/>
        <w:ind w:firstLine="720"/>
        <w:jc w:val="both"/>
        <w:rPr>
          <w:color w:val="000000"/>
          <w:sz w:val="28"/>
          <w:szCs w:val="28"/>
          <w:u w:val="single"/>
        </w:rPr>
      </w:pPr>
      <w:r w:rsidRPr="00232658">
        <w:rPr>
          <w:color w:val="000000"/>
          <w:sz w:val="28"/>
          <w:szCs w:val="28"/>
        </w:rPr>
        <w:t>Предприятием заявлены расходы по статье на уровне 3756,21 тыс. руб. при объеме воды на производство теплоносителя 125,99 тыс. м³.</w:t>
      </w:r>
    </w:p>
    <w:p w14:paraId="4B5DF858"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t>Экспертами принят объем воды на производство теплоносителя в размере 1441,101 тыс. м³ (согласно баланса теплоносителя – таблица 1). Услугу по водоснабжению оказывают:</w:t>
      </w:r>
    </w:p>
    <w:p w14:paraId="6F0D1E22" w14:textId="77777777" w:rsidR="00232658" w:rsidRPr="00232658" w:rsidRDefault="00232658" w:rsidP="00232658">
      <w:pPr>
        <w:numPr>
          <w:ilvl w:val="0"/>
          <w:numId w:val="21"/>
        </w:numPr>
        <w:tabs>
          <w:tab w:val="left" w:pos="1890"/>
        </w:tabs>
        <w:spacing w:line="360" w:lineRule="auto"/>
        <w:contextualSpacing/>
        <w:jc w:val="both"/>
        <w:rPr>
          <w:color w:val="000000"/>
          <w:sz w:val="28"/>
          <w:szCs w:val="28"/>
        </w:rPr>
      </w:pPr>
      <w:r w:rsidRPr="00232658">
        <w:rPr>
          <w:color w:val="000000"/>
          <w:sz w:val="28"/>
          <w:szCs w:val="28"/>
        </w:rPr>
        <w:t>ООО «Водоснабжение» (договор № 1355 от 01.12.2017). Тариф на водоснабжение ООО «Водоснабжение» установлен постановлением региональной энергетической комиссии Кемеровской области от 19.12.2018 № 598 (в редакции постановления от 19.12.2019 № 645).</w:t>
      </w:r>
    </w:p>
    <w:p w14:paraId="6549FA35" w14:textId="77777777" w:rsidR="00232658" w:rsidRPr="00232658" w:rsidRDefault="00232658" w:rsidP="00232658">
      <w:pPr>
        <w:numPr>
          <w:ilvl w:val="0"/>
          <w:numId w:val="21"/>
        </w:numPr>
        <w:tabs>
          <w:tab w:val="left" w:pos="1890"/>
        </w:tabs>
        <w:spacing w:line="360" w:lineRule="auto"/>
        <w:contextualSpacing/>
        <w:jc w:val="both"/>
        <w:rPr>
          <w:color w:val="000000"/>
          <w:sz w:val="28"/>
          <w:szCs w:val="28"/>
        </w:rPr>
      </w:pPr>
      <w:r w:rsidRPr="00232658">
        <w:rPr>
          <w:color w:val="000000"/>
          <w:sz w:val="28"/>
          <w:szCs w:val="28"/>
        </w:rPr>
        <w:lastRenderedPageBreak/>
        <w:t>ООО «ЭнергоКомпания» (договор № 74 В от 21.10.2013 г). Тариф на воду питьевого качества установлен постановлением региональной энергетической комиссии Кемеровской области от 08.02.2019 № 41.</w:t>
      </w:r>
    </w:p>
    <w:p w14:paraId="6210A6D5" w14:textId="77777777" w:rsidR="00232658" w:rsidRPr="00232658" w:rsidRDefault="00232658" w:rsidP="00232658">
      <w:pPr>
        <w:numPr>
          <w:ilvl w:val="0"/>
          <w:numId w:val="21"/>
        </w:numPr>
        <w:tabs>
          <w:tab w:val="left" w:pos="1890"/>
        </w:tabs>
        <w:spacing w:line="360" w:lineRule="auto"/>
        <w:contextualSpacing/>
        <w:jc w:val="both"/>
        <w:rPr>
          <w:color w:val="000000"/>
          <w:sz w:val="28"/>
          <w:szCs w:val="28"/>
        </w:rPr>
      </w:pPr>
      <w:r w:rsidRPr="00232658">
        <w:rPr>
          <w:color w:val="000000"/>
          <w:sz w:val="28"/>
          <w:szCs w:val="28"/>
        </w:rPr>
        <w:t>МУП «Водоканал» (договор от 01.12.2014 № 58). Тариф на воду питьевого качества установлен постановлением региональной энергетической комиссии Кемеровской области от 20.12.2018 № 626 (в редакции постановления от 20.12.2019 № 684).</w:t>
      </w:r>
    </w:p>
    <w:p w14:paraId="33DD2294"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t xml:space="preserve">Экспертами стоимость </w:t>
      </w:r>
      <w:smartTag w:uri="urn:schemas-microsoft-com:office:smarttags" w:element="metricconverter">
        <w:smartTagPr>
          <w:attr w:name="ProductID" w:val="1 м³"/>
        </w:smartTagPr>
        <w:r w:rsidRPr="00232658">
          <w:rPr>
            <w:color w:val="000000"/>
            <w:sz w:val="28"/>
            <w:szCs w:val="28"/>
          </w:rPr>
          <w:t>1 м³</w:t>
        </w:r>
      </w:smartTag>
      <w:r w:rsidRPr="00232658">
        <w:rPr>
          <w:color w:val="000000"/>
          <w:sz w:val="28"/>
          <w:szCs w:val="28"/>
        </w:rPr>
        <w:t xml:space="preserve"> воды, согласно п. 38 Основ ценообразования, с учётом пп. а) п.28 Основ, рассчитана как среднегодовая, исходя из стоимости воды установленной постановлениями региональной энергетической комиссии Кемеровской области:</w:t>
      </w:r>
    </w:p>
    <w:p w14:paraId="45846281" w14:textId="77777777" w:rsidR="00232658" w:rsidRPr="00232658" w:rsidRDefault="00232658" w:rsidP="00232658">
      <w:pPr>
        <w:tabs>
          <w:tab w:val="left" w:pos="1890"/>
        </w:tabs>
        <w:spacing w:line="360" w:lineRule="auto"/>
        <w:ind w:firstLine="720"/>
        <w:jc w:val="right"/>
        <w:rPr>
          <w:color w:val="000000"/>
          <w:sz w:val="28"/>
          <w:szCs w:val="28"/>
        </w:rPr>
      </w:pPr>
      <w:r w:rsidRPr="00232658">
        <w:rPr>
          <w:color w:val="000000"/>
          <w:sz w:val="28"/>
          <w:szCs w:val="28"/>
        </w:rPr>
        <w:t>Таблица 3.</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456"/>
        <w:gridCol w:w="1236"/>
        <w:gridCol w:w="1366"/>
        <w:gridCol w:w="1236"/>
        <w:gridCol w:w="2216"/>
      </w:tblGrid>
      <w:tr w:rsidR="00232658" w:rsidRPr="00232658" w14:paraId="5E3B0119" w14:textId="77777777" w:rsidTr="004D4EBF">
        <w:trPr>
          <w:trHeight w:val="360"/>
          <w:jc w:val="center"/>
        </w:trPr>
        <w:tc>
          <w:tcPr>
            <w:tcW w:w="2179" w:type="dxa"/>
            <w:shd w:val="clear" w:color="auto" w:fill="auto"/>
            <w:noWrap/>
            <w:vAlign w:val="bottom"/>
          </w:tcPr>
          <w:p w14:paraId="02C3C76F" w14:textId="77777777" w:rsidR="00232658" w:rsidRPr="00232658" w:rsidRDefault="00232658" w:rsidP="00232658"/>
        </w:tc>
        <w:tc>
          <w:tcPr>
            <w:tcW w:w="1456" w:type="dxa"/>
            <w:shd w:val="clear" w:color="auto" w:fill="auto"/>
            <w:noWrap/>
            <w:vAlign w:val="bottom"/>
          </w:tcPr>
          <w:p w14:paraId="2BC69543" w14:textId="77777777" w:rsidR="00232658" w:rsidRPr="00232658" w:rsidRDefault="00232658" w:rsidP="00232658">
            <w:pPr>
              <w:jc w:val="right"/>
            </w:pPr>
            <w:r w:rsidRPr="00232658">
              <w:t>Объём покупки 2020, м</w:t>
            </w:r>
            <w:r w:rsidRPr="00232658">
              <w:rPr>
                <w:vertAlign w:val="superscript"/>
              </w:rPr>
              <w:t>3</w:t>
            </w:r>
            <w:r w:rsidRPr="00232658">
              <w:t>, в том числе</w:t>
            </w:r>
          </w:p>
        </w:tc>
        <w:tc>
          <w:tcPr>
            <w:tcW w:w="1236" w:type="dxa"/>
          </w:tcPr>
          <w:p w14:paraId="7C58FE0F" w14:textId="77777777" w:rsidR="00232658" w:rsidRPr="00232658" w:rsidRDefault="00232658" w:rsidP="00232658">
            <w:pPr>
              <w:jc w:val="right"/>
            </w:pPr>
            <w:r w:rsidRPr="00232658">
              <w:t>1 п/г 2020, м</w:t>
            </w:r>
            <w:r w:rsidRPr="00232658">
              <w:rPr>
                <w:vertAlign w:val="superscript"/>
              </w:rPr>
              <w:t>3</w:t>
            </w:r>
          </w:p>
        </w:tc>
        <w:tc>
          <w:tcPr>
            <w:tcW w:w="1366" w:type="dxa"/>
          </w:tcPr>
          <w:p w14:paraId="7D178AAB" w14:textId="77777777" w:rsidR="00232658" w:rsidRPr="00232658" w:rsidRDefault="00232658" w:rsidP="00232658">
            <w:pPr>
              <w:jc w:val="right"/>
            </w:pPr>
            <w:r w:rsidRPr="00232658">
              <w:t>2 п/г 2020, м</w:t>
            </w:r>
            <w:r w:rsidRPr="00232658">
              <w:rPr>
                <w:vertAlign w:val="superscript"/>
              </w:rPr>
              <w:t>3</w:t>
            </w:r>
          </w:p>
        </w:tc>
        <w:tc>
          <w:tcPr>
            <w:tcW w:w="1236" w:type="dxa"/>
            <w:shd w:val="clear" w:color="auto" w:fill="auto"/>
            <w:noWrap/>
            <w:vAlign w:val="bottom"/>
          </w:tcPr>
          <w:p w14:paraId="0B2FC0D4" w14:textId="77777777" w:rsidR="00232658" w:rsidRPr="00232658" w:rsidRDefault="00232658" w:rsidP="00232658">
            <w:pPr>
              <w:jc w:val="right"/>
            </w:pPr>
            <w:r w:rsidRPr="00232658">
              <w:t>Ср. тариф руб/м</w:t>
            </w:r>
            <w:r w:rsidRPr="00232658">
              <w:rPr>
                <w:vertAlign w:val="superscript"/>
              </w:rPr>
              <w:t>3</w:t>
            </w:r>
          </w:p>
        </w:tc>
        <w:tc>
          <w:tcPr>
            <w:tcW w:w="2216" w:type="dxa"/>
            <w:shd w:val="clear" w:color="auto" w:fill="auto"/>
            <w:noWrap/>
            <w:vAlign w:val="bottom"/>
          </w:tcPr>
          <w:p w14:paraId="42053E7C" w14:textId="77777777" w:rsidR="00232658" w:rsidRPr="00232658" w:rsidRDefault="00232658" w:rsidP="00232658">
            <w:pPr>
              <w:jc w:val="right"/>
            </w:pPr>
            <w:r w:rsidRPr="00232658">
              <w:t>Сумма, тыс. руб.</w:t>
            </w:r>
          </w:p>
        </w:tc>
      </w:tr>
      <w:tr w:rsidR="00232658" w:rsidRPr="00232658" w14:paraId="5DD36B7E" w14:textId="77777777" w:rsidTr="004D4EBF">
        <w:trPr>
          <w:trHeight w:val="360"/>
          <w:jc w:val="center"/>
        </w:trPr>
        <w:tc>
          <w:tcPr>
            <w:tcW w:w="2179" w:type="dxa"/>
            <w:shd w:val="clear" w:color="auto" w:fill="auto"/>
            <w:noWrap/>
            <w:vAlign w:val="bottom"/>
            <w:hideMark/>
          </w:tcPr>
          <w:p w14:paraId="18A6050F" w14:textId="77777777" w:rsidR="00232658" w:rsidRPr="00232658" w:rsidRDefault="00232658" w:rsidP="00232658">
            <w:r w:rsidRPr="00232658">
              <w:t>ООО «Энергокомпания»</w:t>
            </w:r>
          </w:p>
        </w:tc>
        <w:tc>
          <w:tcPr>
            <w:tcW w:w="1456" w:type="dxa"/>
            <w:shd w:val="clear" w:color="auto" w:fill="auto"/>
            <w:noWrap/>
            <w:vAlign w:val="center"/>
            <w:hideMark/>
          </w:tcPr>
          <w:p w14:paraId="341CD649" w14:textId="77777777" w:rsidR="00232658" w:rsidRPr="00232658" w:rsidRDefault="00232658" w:rsidP="00232658">
            <w:pPr>
              <w:jc w:val="center"/>
            </w:pPr>
            <w:r w:rsidRPr="00232658">
              <w:t>29166,727</w:t>
            </w:r>
          </w:p>
        </w:tc>
        <w:tc>
          <w:tcPr>
            <w:tcW w:w="1236" w:type="dxa"/>
            <w:vAlign w:val="center"/>
          </w:tcPr>
          <w:p w14:paraId="51556D15" w14:textId="77777777" w:rsidR="00232658" w:rsidRPr="00232658" w:rsidRDefault="00232658" w:rsidP="00232658">
            <w:pPr>
              <w:jc w:val="center"/>
            </w:pPr>
            <w:r w:rsidRPr="00232658">
              <w:t>15528,37</w:t>
            </w:r>
          </w:p>
        </w:tc>
        <w:tc>
          <w:tcPr>
            <w:tcW w:w="1366" w:type="dxa"/>
            <w:vAlign w:val="center"/>
          </w:tcPr>
          <w:p w14:paraId="5546B22B" w14:textId="77777777" w:rsidR="00232658" w:rsidRPr="00232658" w:rsidRDefault="00232658" w:rsidP="00232658">
            <w:pPr>
              <w:jc w:val="center"/>
            </w:pPr>
            <w:r w:rsidRPr="00232658">
              <w:t>13638,36</w:t>
            </w:r>
          </w:p>
        </w:tc>
        <w:tc>
          <w:tcPr>
            <w:tcW w:w="1236" w:type="dxa"/>
            <w:shd w:val="clear" w:color="auto" w:fill="auto"/>
            <w:noWrap/>
            <w:vAlign w:val="center"/>
            <w:hideMark/>
          </w:tcPr>
          <w:p w14:paraId="142DF8E9" w14:textId="77777777" w:rsidR="00232658" w:rsidRPr="00232658" w:rsidRDefault="00232658" w:rsidP="00232658">
            <w:pPr>
              <w:jc w:val="center"/>
            </w:pPr>
            <w:r w:rsidRPr="00232658">
              <w:t>20,88</w:t>
            </w:r>
          </w:p>
        </w:tc>
        <w:tc>
          <w:tcPr>
            <w:tcW w:w="2216" w:type="dxa"/>
            <w:shd w:val="clear" w:color="auto" w:fill="auto"/>
            <w:noWrap/>
            <w:vAlign w:val="center"/>
            <w:hideMark/>
          </w:tcPr>
          <w:p w14:paraId="42B2BB97" w14:textId="77777777" w:rsidR="00232658" w:rsidRPr="00232658" w:rsidRDefault="00232658" w:rsidP="00232658">
            <w:pPr>
              <w:jc w:val="center"/>
            </w:pPr>
            <w:r w:rsidRPr="00232658">
              <w:t>608,89</w:t>
            </w:r>
          </w:p>
        </w:tc>
      </w:tr>
      <w:tr w:rsidR="00232658" w:rsidRPr="00232658" w14:paraId="2E5DFD2A" w14:textId="77777777" w:rsidTr="004D4EBF">
        <w:trPr>
          <w:trHeight w:val="360"/>
          <w:jc w:val="center"/>
        </w:trPr>
        <w:tc>
          <w:tcPr>
            <w:tcW w:w="2179" w:type="dxa"/>
            <w:shd w:val="clear" w:color="auto" w:fill="auto"/>
            <w:noWrap/>
            <w:vAlign w:val="bottom"/>
            <w:hideMark/>
          </w:tcPr>
          <w:p w14:paraId="12CFA03C" w14:textId="77777777" w:rsidR="00232658" w:rsidRPr="00232658" w:rsidRDefault="00232658" w:rsidP="00232658">
            <w:r w:rsidRPr="00232658">
              <w:t>МУП «Водоканал»</w:t>
            </w:r>
          </w:p>
        </w:tc>
        <w:tc>
          <w:tcPr>
            <w:tcW w:w="1456" w:type="dxa"/>
            <w:shd w:val="clear" w:color="auto" w:fill="auto"/>
            <w:noWrap/>
            <w:vAlign w:val="center"/>
            <w:hideMark/>
          </w:tcPr>
          <w:p w14:paraId="4242E102" w14:textId="77777777" w:rsidR="00232658" w:rsidRPr="00232658" w:rsidRDefault="00232658" w:rsidP="00232658">
            <w:pPr>
              <w:jc w:val="center"/>
            </w:pPr>
            <w:r w:rsidRPr="00232658">
              <w:t>638726,17</w:t>
            </w:r>
          </w:p>
        </w:tc>
        <w:tc>
          <w:tcPr>
            <w:tcW w:w="1236" w:type="dxa"/>
            <w:vAlign w:val="center"/>
          </w:tcPr>
          <w:p w14:paraId="1ABEE0F2" w14:textId="77777777" w:rsidR="00232658" w:rsidRPr="00232658" w:rsidRDefault="00232658" w:rsidP="00232658">
            <w:pPr>
              <w:jc w:val="center"/>
            </w:pPr>
            <w:r w:rsidRPr="00232658">
              <w:t>340057,81</w:t>
            </w:r>
          </w:p>
        </w:tc>
        <w:tc>
          <w:tcPr>
            <w:tcW w:w="1366" w:type="dxa"/>
            <w:vAlign w:val="center"/>
          </w:tcPr>
          <w:p w14:paraId="27C867E0" w14:textId="77777777" w:rsidR="00232658" w:rsidRPr="00232658" w:rsidRDefault="00232658" w:rsidP="00232658">
            <w:pPr>
              <w:jc w:val="center"/>
            </w:pPr>
            <w:r w:rsidRPr="00232658">
              <w:t>298668,4</w:t>
            </w:r>
          </w:p>
        </w:tc>
        <w:tc>
          <w:tcPr>
            <w:tcW w:w="1236" w:type="dxa"/>
            <w:shd w:val="clear" w:color="auto" w:fill="auto"/>
            <w:noWrap/>
            <w:vAlign w:val="center"/>
            <w:hideMark/>
          </w:tcPr>
          <w:p w14:paraId="4E45CC8C" w14:textId="77777777" w:rsidR="00232658" w:rsidRPr="00232658" w:rsidRDefault="00232658" w:rsidP="00232658">
            <w:pPr>
              <w:jc w:val="center"/>
            </w:pPr>
            <w:r w:rsidRPr="00232658">
              <w:t>29,01</w:t>
            </w:r>
          </w:p>
        </w:tc>
        <w:tc>
          <w:tcPr>
            <w:tcW w:w="2216" w:type="dxa"/>
            <w:shd w:val="clear" w:color="auto" w:fill="auto"/>
            <w:noWrap/>
            <w:vAlign w:val="center"/>
            <w:hideMark/>
          </w:tcPr>
          <w:p w14:paraId="66C4FE55" w14:textId="77777777" w:rsidR="00232658" w:rsidRPr="00232658" w:rsidRDefault="00232658" w:rsidP="00232658">
            <w:pPr>
              <w:jc w:val="center"/>
            </w:pPr>
            <w:r w:rsidRPr="00232658">
              <w:t>18532,39</w:t>
            </w:r>
          </w:p>
        </w:tc>
      </w:tr>
      <w:tr w:rsidR="00232658" w:rsidRPr="00232658" w14:paraId="68438C34" w14:textId="77777777" w:rsidTr="004D4EBF">
        <w:trPr>
          <w:trHeight w:val="360"/>
          <w:jc w:val="center"/>
        </w:trPr>
        <w:tc>
          <w:tcPr>
            <w:tcW w:w="2179" w:type="dxa"/>
            <w:shd w:val="clear" w:color="auto" w:fill="auto"/>
            <w:noWrap/>
            <w:vAlign w:val="bottom"/>
            <w:hideMark/>
          </w:tcPr>
          <w:p w14:paraId="66C5F884" w14:textId="77777777" w:rsidR="00232658" w:rsidRPr="00232658" w:rsidRDefault="00232658" w:rsidP="00232658">
            <w:r w:rsidRPr="00232658">
              <w:t>ООО «Водоснабжение»</w:t>
            </w:r>
          </w:p>
        </w:tc>
        <w:tc>
          <w:tcPr>
            <w:tcW w:w="1456" w:type="dxa"/>
            <w:shd w:val="clear" w:color="auto" w:fill="auto"/>
            <w:noWrap/>
            <w:vAlign w:val="center"/>
            <w:hideMark/>
          </w:tcPr>
          <w:p w14:paraId="53DBCC00" w14:textId="77777777" w:rsidR="00232658" w:rsidRPr="00232658" w:rsidRDefault="00232658" w:rsidP="00232658">
            <w:pPr>
              <w:jc w:val="center"/>
            </w:pPr>
            <w:r w:rsidRPr="00232658">
              <w:t>773208,1</w:t>
            </w:r>
          </w:p>
        </w:tc>
        <w:tc>
          <w:tcPr>
            <w:tcW w:w="1236" w:type="dxa"/>
            <w:vAlign w:val="center"/>
          </w:tcPr>
          <w:p w14:paraId="322DF2FE" w14:textId="77777777" w:rsidR="00232658" w:rsidRPr="00232658" w:rsidRDefault="00232658" w:rsidP="00232658">
            <w:pPr>
              <w:jc w:val="center"/>
            </w:pPr>
            <w:r w:rsidRPr="00232658">
              <w:t>411655,99</w:t>
            </w:r>
          </w:p>
        </w:tc>
        <w:tc>
          <w:tcPr>
            <w:tcW w:w="1366" w:type="dxa"/>
            <w:vAlign w:val="center"/>
          </w:tcPr>
          <w:p w14:paraId="27CFCFB2" w14:textId="77777777" w:rsidR="00232658" w:rsidRPr="00232658" w:rsidRDefault="00232658" w:rsidP="00232658">
            <w:pPr>
              <w:jc w:val="center"/>
            </w:pPr>
            <w:r w:rsidRPr="00232658">
              <w:t>361552,1</w:t>
            </w:r>
          </w:p>
        </w:tc>
        <w:tc>
          <w:tcPr>
            <w:tcW w:w="1236" w:type="dxa"/>
            <w:shd w:val="clear" w:color="auto" w:fill="auto"/>
            <w:noWrap/>
            <w:vAlign w:val="center"/>
            <w:hideMark/>
          </w:tcPr>
          <w:p w14:paraId="6A5F95D6" w14:textId="77777777" w:rsidR="00232658" w:rsidRPr="00232658" w:rsidRDefault="00232658" w:rsidP="00232658">
            <w:pPr>
              <w:jc w:val="center"/>
            </w:pPr>
            <w:r w:rsidRPr="00232658">
              <w:t>34,94</w:t>
            </w:r>
          </w:p>
        </w:tc>
        <w:tc>
          <w:tcPr>
            <w:tcW w:w="2216" w:type="dxa"/>
            <w:shd w:val="clear" w:color="auto" w:fill="auto"/>
            <w:noWrap/>
            <w:vAlign w:val="center"/>
            <w:hideMark/>
          </w:tcPr>
          <w:p w14:paraId="70041917" w14:textId="77777777" w:rsidR="00232658" w:rsidRPr="00232658" w:rsidRDefault="00232658" w:rsidP="00232658">
            <w:pPr>
              <w:jc w:val="center"/>
            </w:pPr>
            <w:r w:rsidRPr="00232658">
              <w:t>27018,48</w:t>
            </w:r>
          </w:p>
        </w:tc>
      </w:tr>
      <w:tr w:rsidR="00232658" w:rsidRPr="00232658" w14:paraId="0A343CC7" w14:textId="77777777" w:rsidTr="004D4EBF">
        <w:trPr>
          <w:trHeight w:val="360"/>
          <w:jc w:val="center"/>
        </w:trPr>
        <w:tc>
          <w:tcPr>
            <w:tcW w:w="2179" w:type="dxa"/>
            <w:shd w:val="clear" w:color="auto" w:fill="auto"/>
            <w:noWrap/>
            <w:vAlign w:val="bottom"/>
            <w:hideMark/>
          </w:tcPr>
          <w:p w14:paraId="026682AF" w14:textId="77777777" w:rsidR="00232658" w:rsidRPr="00232658" w:rsidRDefault="00232658" w:rsidP="00232658">
            <w:pPr>
              <w:jc w:val="right"/>
            </w:pPr>
          </w:p>
        </w:tc>
        <w:tc>
          <w:tcPr>
            <w:tcW w:w="1456" w:type="dxa"/>
            <w:shd w:val="clear" w:color="auto" w:fill="auto"/>
            <w:noWrap/>
            <w:vAlign w:val="center"/>
            <w:hideMark/>
          </w:tcPr>
          <w:p w14:paraId="31B0143F" w14:textId="77777777" w:rsidR="00232658" w:rsidRPr="00232658" w:rsidRDefault="00232658" w:rsidP="00232658">
            <w:pPr>
              <w:jc w:val="center"/>
            </w:pPr>
            <w:bookmarkStart w:id="485" w:name="_Hlk26981554"/>
            <w:r w:rsidRPr="00232658">
              <w:t>1441,101</w:t>
            </w:r>
            <w:bookmarkEnd w:id="485"/>
          </w:p>
        </w:tc>
        <w:tc>
          <w:tcPr>
            <w:tcW w:w="1236" w:type="dxa"/>
            <w:vAlign w:val="center"/>
          </w:tcPr>
          <w:p w14:paraId="4B056FDB" w14:textId="77777777" w:rsidR="00232658" w:rsidRPr="00232658" w:rsidRDefault="00232658" w:rsidP="00232658">
            <w:pPr>
              <w:jc w:val="center"/>
            </w:pPr>
          </w:p>
        </w:tc>
        <w:tc>
          <w:tcPr>
            <w:tcW w:w="1366" w:type="dxa"/>
            <w:vAlign w:val="center"/>
          </w:tcPr>
          <w:p w14:paraId="2AA11387" w14:textId="77777777" w:rsidR="00232658" w:rsidRPr="00232658" w:rsidRDefault="00232658" w:rsidP="00232658">
            <w:pPr>
              <w:jc w:val="center"/>
            </w:pPr>
          </w:p>
        </w:tc>
        <w:tc>
          <w:tcPr>
            <w:tcW w:w="1236" w:type="dxa"/>
            <w:shd w:val="clear" w:color="auto" w:fill="auto"/>
            <w:noWrap/>
            <w:vAlign w:val="center"/>
            <w:hideMark/>
          </w:tcPr>
          <w:p w14:paraId="0076FC43" w14:textId="77777777" w:rsidR="00232658" w:rsidRPr="00232658" w:rsidRDefault="00232658" w:rsidP="00232658">
            <w:pPr>
              <w:jc w:val="center"/>
            </w:pPr>
            <w:r w:rsidRPr="00232658">
              <w:t>32,03</w:t>
            </w:r>
          </w:p>
        </w:tc>
        <w:tc>
          <w:tcPr>
            <w:tcW w:w="2216" w:type="dxa"/>
            <w:shd w:val="clear" w:color="auto" w:fill="auto"/>
            <w:noWrap/>
            <w:vAlign w:val="center"/>
            <w:hideMark/>
          </w:tcPr>
          <w:p w14:paraId="6FB83E20" w14:textId="77777777" w:rsidR="00232658" w:rsidRPr="00232658" w:rsidRDefault="00232658" w:rsidP="00232658">
            <w:pPr>
              <w:jc w:val="center"/>
            </w:pPr>
            <w:r w:rsidRPr="00232658">
              <w:t xml:space="preserve">46 159,75   </w:t>
            </w:r>
          </w:p>
        </w:tc>
      </w:tr>
    </w:tbl>
    <w:p w14:paraId="110C5392" w14:textId="77777777" w:rsidR="00232658" w:rsidRPr="00232658" w:rsidRDefault="00232658" w:rsidP="00232658">
      <w:pPr>
        <w:tabs>
          <w:tab w:val="left" w:pos="1890"/>
        </w:tabs>
        <w:spacing w:line="360" w:lineRule="auto"/>
        <w:ind w:firstLine="720"/>
        <w:jc w:val="both"/>
        <w:rPr>
          <w:color w:val="000000"/>
          <w:sz w:val="28"/>
          <w:szCs w:val="28"/>
        </w:rPr>
      </w:pPr>
    </w:p>
    <w:p w14:paraId="20EEC123"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t>Всего расходы должны на 2020 год составить 46 159,75   тыс. руб.</w:t>
      </w:r>
    </w:p>
    <w:p w14:paraId="02741EEE"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t>Корректировка в сторону увеличения составила 2156,29 тыс./руб.</w:t>
      </w:r>
    </w:p>
    <w:p w14:paraId="3BD34151"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t>Расходы на 2021-2025 годы приняты с учётом индексов Минэкономразвития РФ по водоснабжению и отражены в приложении 1 к экспертному заключению</w:t>
      </w:r>
    </w:p>
    <w:p w14:paraId="327D8464" w14:textId="77777777" w:rsidR="00232658" w:rsidRPr="00232658" w:rsidRDefault="00232658" w:rsidP="00232658">
      <w:pPr>
        <w:keepNext/>
        <w:spacing w:before="240" w:after="60"/>
        <w:jc w:val="center"/>
        <w:outlineLvl w:val="1"/>
        <w:rPr>
          <w:rFonts w:ascii="Arial" w:eastAsia="Calibri" w:hAnsi="Arial" w:cs="Arial"/>
          <w:b/>
          <w:bCs/>
          <w:i/>
          <w:iCs/>
          <w:sz w:val="28"/>
          <w:szCs w:val="28"/>
        </w:rPr>
      </w:pPr>
      <w:r w:rsidRPr="00232658">
        <w:rPr>
          <w:b/>
          <w:bCs/>
          <w:sz w:val="32"/>
          <w:szCs w:val="32"/>
          <w:u w:val="single"/>
        </w:rPr>
        <w:t>Прибыль</w:t>
      </w:r>
    </w:p>
    <w:p w14:paraId="144CB125" w14:textId="77777777" w:rsidR="00232658" w:rsidRPr="00232658" w:rsidRDefault="00232658" w:rsidP="00232658">
      <w:pPr>
        <w:widowControl w:val="0"/>
        <w:autoSpaceDE w:val="0"/>
        <w:autoSpaceDN w:val="0"/>
        <w:adjustRightInd w:val="0"/>
        <w:spacing w:line="360" w:lineRule="auto"/>
        <w:ind w:firstLine="540"/>
        <w:contextualSpacing/>
        <w:jc w:val="both"/>
        <w:rPr>
          <w:rFonts w:eastAsia="Calibri"/>
          <w:sz w:val="28"/>
          <w:szCs w:val="28"/>
        </w:rPr>
      </w:pPr>
      <w:r w:rsidRPr="00232658">
        <w:rPr>
          <w:color w:val="000000"/>
          <w:sz w:val="28"/>
          <w:szCs w:val="28"/>
        </w:rPr>
        <w:t>Согласно п. 28 Методических указаний р</w:t>
      </w:r>
      <w:r w:rsidRPr="00232658">
        <w:rPr>
          <w:rFonts w:eastAsia="Calibri"/>
          <w:sz w:val="28"/>
          <w:szCs w:val="28"/>
        </w:rPr>
        <w:t>асходы, относимые на прибыль после налогообложения, включают в себя следующие основные группы расходов:</w:t>
      </w:r>
    </w:p>
    <w:p w14:paraId="5D34907C" w14:textId="77777777" w:rsidR="00232658" w:rsidRPr="00232658" w:rsidRDefault="00232658" w:rsidP="00232658">
      <w:pPr>
        <w:widowControl w:val="0"/>
        <w:autoSpaceDE w:val="0"/>
        <w:autoSpaceDN w:val="0"/>
        <w:adjustRightInd w:val="0"/>
        <w:spacing w:before="240" w:line="360" w:lineRule="auto"/>
        <w:ind w:firstLine="540"/>
        <w:contextualSpacing/>
        <w:jc w:val="both"/>
        <w:rPr>
          <w:rFonts w:eastAsia="Calibri"/>
          <w:sz w:val="28"/>
          <w:szCs w:val="28"/>
        </w:rPr>
      </w:pPr>
      <w:r w:rsidRPr="00232658">
        <w:rPr>
          <w:rFonts w:eastAsia="Calibri"/>
          <w:sz w:val="28"/>
          <w:szCs w:val="28"/>
        </w:rPr>
        <w:t xml:space="preserve">1) расходы на капитальные вложения (инвестиции), определяемые в соответствии с инвестиционными программами, за исключением расходов на </w:t>
      </w:r>
      <w:r w:rsidRPr="00232658">
        <w:rPr>
          <w:rFonts w:eastAsia="Calibri"/>
          <w:sz w:val="28"/>
          <w:szCs w:val="28"/>
        </w:rPr>
        <w:lastRenderedPageBreak/>
        <w:t>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4497E027" w14:textId="77777777" w:rsidR="00232658" w:rsidRPr="00232658" w:rsidRDefault="00232658" w:rsidP="00232658">
      <w:pPr>
        <w:widowControl w:val="0"/>
        <w:autoSpaceDE w:val="0"/>
        <w:autoSpaceDN w:val="0"/>
        <w:adjustRightInd w:val="0"/>
        <w:spacing w:before="240" w:line="360" w:lineRule="auto"/>
        <w:ind w:firstLine="540"/>
        <w:contextualSpacing/>
        <w:jc w:val="both"/>
        <w:rPr>
          <w:rFonts w:eastAsia="Calibri"/>
          <w:sz w:val="28"/>
          <w:szCs w:val="28"/>
        </w:rPr>
      </w:pPr>
      <w:r w:rsidRPr="00232658">
        <w:rPr>
          <w:rFonts w:eastAsia="Calibri"/>
          <w:sz w:val="28"/>
          <w:szCs w:val="28"/>
        </w:rPr>
        <w:t>2)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p w14:paraId="117F22B8" w14:textId="77777777" w:rsidR="00232658" w:rsidRPr="00232658" w:rsidRDefault="00232658" w:rsidP="00232658">
      <w:pPr>
        <w:widowControl w:val="0"/>
        <w:autoSpaceDE w:val="0"/>
        <w:autoSpaceDN w:val="0"/>
        <w:adjustRightInd w:val="0"/>
        <w:spacing w:before="240" w:line="360" w:lineRule="auto"/>
        <w:ind w:firstLine="540"/>
        <w:contextualSpacing/>
        <w:jc w:val="both"/>
        <w:rPr>
          <w:rFonts w:eastAsia="Calibri"/>
          <w:sz w:val="28"/>
          <w:szCs w:val="28"/>
        </w:rPr>
      </w:pPr>
      <w:r w:rsidRPr="00232658">
        <w:rPr>
          <w:rFonts w:eastAsia="Calibri"/>
          <w:sz w:val="28"/>
          <w:szCs w:val="28"/>
        </w:rPr>
        <w:t>3) экономически обоснованные расходы на выплаты, предусмотренные коллективными договорами.</w:t>
      </w:r>
    </w:p>
    <w:p w14:paraId="5563AB8F" w14:textId="77777777" w:rsidR="00232658" w:rsidRPr="00232658" w:rsidRDefault="00232658" w:rsidP="00232658">
      <w:pPr>
        <w:widowControl w:val="0"/>
        <w:autoSpaceDE w:val="0"/>
        <w:autoSpaceDN w:val="0"/>
        <w:adjustRightInd w:val="0"/>
        <w:spacing w:before="280" w:line="360" w:lineRule="auto"/>
        <w:ind w:firstLine="709"/>
        <w:contextualSpacing/>
        <w:jc w:val="both"/>
        <w:rPr>
          <w:color w:val="000000"/>
          <w:sz w:val="28"/>
          <w:szCs w:val="28"/>
        </w:rPr>
      </w:pPr>
      <w:r w:rsidRPr="00232658">
        <w:rPr>
          <w:color w:val="000000"/>
          <w:sz w:val="28"/>
          <w:szCs w:val="28"/>
        </w:rPr>
        <w:t>Предприятием не заявлены расходы из прибыли.</w:t>
      </w:r>
    </w:p>
    <w:p w14:paraId="6BB9680F" w14:textId="77777777" w:rsidR="00232658" w:rsidRPr="00232658" w:rsidRDefault="00232658" w:rsidP="00232658">
      <w:pPr>
        <w:widowControl w:val="0"/>
        <w:autoSpaceDE w:val="0"/>
        <w:autoSpaceDN w:val="0"/>
        <w:adjustRightInd w:val="0"/>
        <w:spacing w:before="280" w:line="360" w:lineRule="auto"/>
        <w:ind w:firstLine="709"/>
        <w:contextualSpacing/>
        <w:jc w:val="both"/>
        <w:rPr>
          <w:color w:val="000000"/>
          <w:sz w:val="28"/>
          <w:szCs w:val="28"/>
        </w:rPr>
      </w:pPr>
    </w:p>
    <w:p w14:paraId="42DA02DB" w14:textId="77777777" w:rsidR="00232658" w:rsidRPr="00232658" w:rsidRDefault="00232658" w:rsidP="00232658">
      <w:pPr>
        <w:keepNext/>
        <w:spacing w:before="240" w:after="60"/>
        <w:jc w:val="center"/>
        <w:outlineLvl w:val="1"/>
        <w:rPr>
          <w:b/>
          <w:bCs/>
          <w:sz w:val="32"/>
          <w:szCs w:val="32"/>
          <w:u w:val="single"/>
        </w:rPr>
      </w:pPr>
      <w:r w:rsidRPr="00232658">
        <w:rPr>
          <w:b/>
          <w:bCs/>
          <w:sz w:val="32"/>
          <w:szCs w:val="32"/>
          <w:u w:val="single"/>
        </w:rPr>
        <w:t>Корректировка с целью учета отклонения фактических значений параметров расчета тарифов от значений, учтенных при установлении тарифов</w:t>
      </w:r>
    </w:p>
    <w:p w14:paraId="40AC6BB1" w14:textId="77777777" w:rsidR="00232658" w:rsidRPr="00232658" w:rsidRDefault="00232658" w:rsidP="00232658"/>
    <w:p w14:paraId="31AC40DD" w14:textId="77777777" w:rsidR="00232658" w:rsidRPr="00232658" w:rsidRDefault="00232658" w:rsidP="00232658">
      <w:pPr>
        <w:tabs>
          <w:tab w:val="left" w:pos="426"/>
        </w:tabs>
        <w:spacing w:line="360" w:lineRule="auto"/>
        <w:ind w:firstLine="709"/>
        <w:jc w:val="both"/>
        <w:rPr>
          <w:snapToGrid w:val="0"/>
          <w:sz w:val="28"/>
          <w:szCs w:val="28"/>
        </w:rPr>
      </w:pPr>
      <w:bookmarkStart w:id="486" w:name="_Toc23253334"/>
      <w:r w:rsidRPr="00232658">
        <w:rPr>
          <w:snapToGrid w:val="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384136C7" w14:textId="77777777" w:rsidR="00232658" w:rsidRPr="00232658" w:rsidRDefault="00232658" w:rsidP="00232658">
      <w:pPr>
        <w:tabs>
          <w:tab w:val="left" w:pos="426"/>
        </w:tabs>
        <w:spacing w:line="360" w:lineRule="auto"/>
        <w:ind w:firstLine="709"/>
        <w:jc w:val="both"/>
        <w:rPr>
          <w:snapToGrid w:val="0"/>
          <w:sz w:val="28"/>
          <w:szCs w:val="28"/>
        </w:rPr>
      </w:pPr>
      <w:r w:rsidRPr="00232658">
        <w:rPr>
          <w:snapToGrid w:val="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38DF37A0"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lastRenderedPageBreak/>
        <w:t xml:space="preserve">1.1. По статье «энергетические ресурсы» произошло снижение суммы затрат на 24140,03 тыс. руб. (35,2%) за счет снижения выработки тепловой энергии на 48%, при этом фактическая цена на воду покупную снизилась относительно плана на 6,2% и фактический тариф на электроэнергию снизился на 4,4%.  </w:t>
      </w:r>
    </w:p>
    <w:p w14:paraId="6665CBF7"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1.2.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учитывается на уровне фактических экономически обоснованных и документально подтверждённых расходов в соответствии с п. 52 Методических указаний (значения показателей отражены в приложении 2 к данному экспертному заключению), с применением уточненных значений ИПЦ в соответствии с прогнозом социально-экономического развития Российской Федерации (опубликован 30.09.2019 (значения показателей отражены в приложении 1 к данному экспертному заключению). Снижение операционных расходов составило 142,71 тыс. руб. (или 1,06%).</w:t>
      </w:r>
    </w:p>
    <w:p w14:paraId="6A4EB093"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1.5. Неподконтрольные расходы (отчисления на социальные нужды, амортизация), проанализированы экспертами на основании представленного предприятием отчёта (том 1, стр. 138 том 7). В целях формирования НВВ на основе фактических значений параметров взамен прогнозных, учитываются фактически произведённые в 2018 году неподконтрольные расходы (в соответствии с п. 39 Методических указаний). Относительно плана 2018 года произошло снижение неподконтрольных расходов на 594,77 тыс. руб. Подробный отчет по показателям представлен в приложении 1 к данному экспертному заключению;</w:t>
      </w:r>
    </w:p>
    <w:p w14:paraId="67D8DC2E"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1.6. В фактической НВВ нормативный уровень прибыли на 2018 год не учитывался, т.к. не установлен концессионным соглашением. Итого фактическая НВВ на потребительский рынок за 2018 год составила 31,093тыс. руб.</w:t>
      </w:r>
    </w:p>
    <w:p w14:paraId="0583B651" w14:textId="77777777" w:rsidR="00232658" w:rsidRPr="00232658" w:rsidRDefault="00232658" w:rsidP="00232658">
      <w:pPr>
        <w:spacing w:line="360" w:lineRule="auto"/>
        <w:ind w:firstLine="709"/>
        <w:jc w:val="both"/>
        <w:rPr>
          <w:snapToGrid w:val="0"/>
          <w:sz w:val="28"/>
          <w:szCs w:val="28"/>
        </w:rPr>
      </w:pPr>
      <w:r w:rsidRPr="00232658">
        <w:rPr>
          <w:snapToGrid w:val="0"/>
          <w:sz w:val="28"/>
          <w:szCs w:val="28"/>
        </w:rPr>
        <w:t>2. Товарная выручка предприятия за 2018 год определена на основании представленных в РЭК отчётных данных (том 1, стр. 138 том 7). Расчёт товарной выручки приведён в таблице 4:</w:t>
      </w:r>
    </w:p>
    <w:p w14:paraId="28F60098" w14:textId="77777777" w:rsidR="00232658" w:rsidRPr="00232658" w:rsidRDefault="00232658" w:rsidP="00232658">
      <w:pPr>
        <w:spacing w:line="360" w:lineRule="auto"/>
        <w:ind w:firstLine="851"/>
        <w:jc w:val="right"/>
        <w:rPr>
          <w:snapToGrid w:val="0"/>
          <w:sz w:val="28"/>
          <w:szCs w:val="28"/>
        </w:rPr>
      </w:pPr>
      <w:r w:rsidRPr="00232658">
        <w:rPr>
          <w:snapToGrid w:val="0"/>
          <w:sz w:val="28"/>
          <w:szCs w:val="28"/>
        </w:rPr>
        <w:br w:type="page"/>
      </w:r>
    </w:p>
    <w:p w14:paraId="00817F6B" w14:textId="77777777" w:rsidR="00232658" w:rsidRPr="00232658" w:rsidRDefault="00232658" w:rsidP="00232658">
      <w:pPr>
        <w:spacing w:line="360" w:lineRule="auto"/>
        <w:ind w:firstLine="851"/>
        <w:jc w:val="right"/>
        <w:rPr>
          <w:snapToGrid w:val="0"/>
          <w:sz w:val="28"/>
          <w:szCs w:val="28"/>
        </w:rPr>
      </w:pPr>
      <w:r w:rsidRPr="00232658">
        <w:rPr>
          <w:snapToGrid w:val="0"/>
          <w:sz w:val="28"/>
          <w:szCs w:val="28"/>
        </w:rPr>
        <w:lastRenderedPageBreak/>
        <w:t>Таблица 4</w:t>
      </w:r>
    </w:p>
    <w:p w14:paraId="0301E831" w14:textId="77777777" w:rsidR="00232658" w:rsidRPr="00232658" w:rsidRDefault="00232658" w:rsidP="00232658">
      <w:pPr>
        <w:spacing w:line="360" w:lineRule="auto"/>
        <w:jc w:val="center"/>
        <w:rPr>
          <w:snapToGrid w:val="0"/>
          <w:sz w:val="28"/>
          <w:szCs w:val="28"/>
        </w:rPr>
      </w:pPr>
      <w:r w:rsidRPr="00232658">
        <w:rPr>
          <w:snapToGrid w:val="0"/>
          <w:sz w:val="28"/>
          <w:szCs w:val="28"/>
        </w:rPr>
        <w:t>Расчёт товарной выручки ООО «Теплоэнергетик» от реализации теплоносителя энергии на потребительском рынке в 2018 году</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2126"/>
        <w:gridCol w:w="1219"/>
        <w:gridCol w:w="2256"/>
      </w:tblGrid>
      <w:tr w:rsidR="00232658" w:rsidRPr="00232658" w14:paraId="73DAD73A" w14:textId="77777777" w:rsidTr="004D4EBF">
        <w:trPr>
          <w:trHeight w:val="360"/>
        </w:trPr>
        <w:tc>
          <w:tcPr>
            <w:tcW w:w="1980" w:type="dxa"/>
            <w:vAlign w:val="center"/>
          </w:tcPr>
          <w:p w14:paraId="7B355BBE" w14:textId="77777777" w:rsidR="00232658" w:rsidRPr="00232658" w:rsidRDefault="00232658" w:rsidP="00232658">
            <w:pPr>
              <w:jc w:val="center"/>
              <w:rPr>
                <w:sz w:val="28"/>
                <w:szCs w:val="28"/>
              </w:rPr>
            </w:pPr>
          </w:p>
        </w:tc>
        <w:tc>
          <w:tcPr>
            <w:tcW w:w="1701" w:type="dxa"/>
            <w:shd w:val="clear" w:color="auto" w:fill="auto"/>
            <w:noWrap/>
            <w:vAlign w:val="center"/>
          </w:tcPr>
          <w:p w14:paraId="490D795A" w14:textId="77777777" w:rsidR="00232658" w:rsidRPr="00232658" w:rsidRDefault="00232658" w:rsidP="00232658">
            <w:pPr>
              <w:jc w:val="center"/>
              <w:rPr>
                <w:sz w:val="28"/>
                <w:szCs w:val="28"/>
              </w:rPr>
            </w:pPr>
            <w:r w:rsidRPr="00232658">
              <w:rPr>
                <w:sz w:val="28"/>
                <w:szCs w:val="28"/>
              </w:rPr>
              <w:t>Доля ПО</w:t>
            </w:r>
          </w:p>
        </w:tc>
        <w:tc>
          <w:tcPr>
            <w:tcW w:w="2126" w:type="dxa"/>
            <w:shd w:val="clear" w:color="auto" w:fill="auto"/>
            <w:noWrap/>
            <w:vAlign w:val="center"/>
          </w:tcPr>
          <w:p w14:paraId="24F53D73" w14:textId="77777777" w:rsidR="00232658" w:rsidRPr="00232658" w:rsidRDefault="00232658" w:rsidP="00232658">
            <w:pPr>
              <w:jc w:val="center"/>
              <w:rPr>
                <w:sz w:val="28"/>
                <w:szCs w:val="28"/>
              </w:rPr>
            </w:pPr>
            <w:r w:rsidRPr="00232658">
              <w:rPr>
                <w:sz w:val="28"/>
                <w:szCs w:val="28"/>
              </w:rPr>
              <w:t>Полезный отпуск, м</w:t>
            </w:r>
            <w:r w:rsidRPr="00232658">
              <w:rPr>
                <w:sz w:val="28"/>
                <w:szCs w:val="28"/>
                <w:vertAlign w:val="superscript"/>
              </w:rPr>
              <w:t>3</w:t>
            </w:r>
          </w:p>
        </w:tc>
        <w:tc>
          <w:tcPr>
            <w:tcW w:w="1219" w:type="dxa"/>
            <w:vAlign w:val="center"/>
          </w:tcPr>
          <w:p w14:paraId="6F4330C1" w14:textId="77777777" w:rsidR="00232658" w:rsidRPr="00232658" w:rsidRDefault="00232658" w:rsidP="00232658">
            <w:pPr>
              <w:jc w:val="center"/>
              <w:rPr>
                <w:sz w:val="28"/>
                <w:szCs w:val="28"/>
              </w:rPr>
            </w:pPr>
            <w:r w:rsidRPr="00232658">
              <w:rPr>
                <w:sz w:val="28"/>
                <w:szCs w:val="28"/>
              </w:rPr>
              <w:t>Тариф, руб/м</w:t>
            </w:r>
            <w:r w:rsidRPr="00232658">
              <w:rPr>
                <w:sz w:val="28"/>
                <w:szCs w:val="28"/>
                <w:vertAlign w:val="superscript"/>
              </w:rPr>
              <w:t>3</w:t>
            </w:r>
          </w:p>
        </w:tc>
        <w:tc>
          <w:tcPr>
            <w:tcW w:w="2256" w:type="dxa"/>
            <w:shd w:val="clear" w:color="auto" w:fill="auto"/>
            <w:noWrap/>
            <w:vAlign w:val="center"/>
          </w:tcPr>
          <w:p w14:paraId="7FB23CFE" w14:textId="77777777" w:rsidR="00232658" w:rsidRPr="00232658" w:rsidRDefault="00232658" w:rsidP="00232658">
            <w:pPr>
              <w:jc w:val="center"/>
              <w:rPr>
                <w:sz w:val="28"/>
                <w:szCs w:val="28"/>
              </w:rPr>
            </w:pPr>
            <w:r w:rsidRPr="00232658">
              <w:rPr>
                <w:sz w:val="28"/>
                <w:szCs w:val="28"/>
              </w:rPr>
              <w:t>Выручка, тыс. руб.</w:t>
            </w:r>
          </w:p>
        </w:tc>
      </w:tr>
      <w:tr w:rsidR="00232658" w:rsidRPr="00232658" w14:paraId="3A123FA0" w14:textId="77777777" w:rsidTr="004D4EBF">
        <w:trPr>
          <w:trHeight w:val="360"/>
        </w:trPr>
        <w:tc>
          <w:tcPr>
            <w:tcW w:w="1980" w:type="dxa"/>
            <w:vAlign w:val="center"/>
          </w:tcPr>
          <w:p w14:paraId="2D7FCF1F" w14:textId="77777777" w:rsidR="00232658" w:rsidRPr="00232658" w:rsidRDefault="00232658" w:rsidP="00232658">
            <w:pPr>
              <w:jc w:val="center"/>
              <w:rPr>
                <w:sz w:val="28"/>
                <w:szCs w:val="28"/>
              </w:rPr>
            </w:pPr>
            <w:r w:rsidRPr="00232658">
              <w:rPr>
                <w:sz w:val="28"/>
                <w:szCs w:val="28"/>
              </w:rPr>
              <w:t>1 п/г 2018</w:t>
            </w:r>
          </w:p>
        </w:tc>
        <w:tc>
          <w:tcPr>
            <w:tcW w:w="1701" w:type="dxa"/>
            <w:shd w:val="clear" w:color="auto" w:fill="auto"/>
            <w:noWrap/>
            <w:vAlign w:val="center"/>
            <w:hideMark/>
          </w:tcPr>
          <w:p w14:paraId="1B39A644" w14:textId="77777777" w:rsidR="00232658" w:rsidRPr="00232658" w:rsidRDefault="00232658" w:rsidP="00232658">
            <w:pPr>
              <w:jc w:val="center"/>
              <w:rPr>
                <w:sz w:val="28"/>
                <w:szCs w:val="28"/>
              </w:rPr>
            </w:pPr>
            <w:r w:rsidRPr="00232658">
              <w:rPr>
                <w:sz w:val="28"/>
                <w:szCs w:val="28"/>
              </w:rPr>
              <w:t>0,5324</w:t>
            </w:r>
          </w:p>
        </w:tc>
        <w:tc>
          <w:tcPr>
            <w:tcW w:w="2126" w:type="dxa"/>
            <w:shd w:val="clear" w:color="auto" w:fill="auto"/>
            <w:noWrap/>
            <w:vAlign w:val="center"/>
            <w:hideMark/>
          </w:tcPr>
          <w:p w14:paraId="0DAC358E" w14:textId="77777777" w:rsidR="00232658" w:rsidRPr="00232658" w:rsidRDefault="00232658" w:rsidP="00232658">
            <w:pPr>
              <w:jc w:val="center"/>
              <w:rPr>
                <w:sz w:val="28"/>
                <w:szCs w:val="28"/>
              </w:rPr>
            </w:pPr>
            <w:r w:rsidRPr="00232658">
              <w:rPr>
                <w:sz w:val="28"/>
                <w:szCs w:val="28"/>
              </w:rPr>
              <w:t>426395,07</w:t>
            </w:r>
          </w:p>
        </w:tc>
        <w:tc>
          <w:tcPr>
            <w:tcW w:w="1219" w:type="dxa"/>
            <w:vAlign w:val="center"/>
          </w:tcPr>
          <w:p w14:paraId="228F3A91" w14:textId="77777777" w:rsidR="00232658" w:rsidRPr="00232658" w:rsidRDefault="00232658" w:rsidP="00232658">
            <w:pPr>
              <w:jc w:val="center"/>
              <w:rPr>
                <w:sz w:val="28"/>
                <w:szCs w:val="28"/>
              </w:rPr>
            </w:pPr>
            <w:r w:rsidRPr="00232658">
              <w:rPr>
                <w:sz w:val="28"/>
                <w:szCs w:val="28"/>
              </w:rPr>
              <w:t>36,74</w:t>
            </w:r>
          </w:p>
        </w:tc>
        <w:tc>
          <w:tcPr>
            <w:tcW w:w="2256" w:type="dxa"/>
            <w:shd w:val="clear" w:color="auto" w:fill="auto"/>
            <w:noWrap/>
            <w:vAlign w:val="center"/>
            <w:hideMark/>
          </w:tcPr>
          <w:p w14:paraId="6BC68612" w14:textId="77777777" w:rsidR="00232658" w:rsidRPr="00232658" w:rsidRDefault="00232658" w:rsidP="00232658">
            <w:pPr>
              <w:jc w:val="center"/>
              <w:rPr>
                <w:sz w:val="28"/>
                <w:szCs w:val="28"/>
              </w:rPr>
            </w:pPr>
            <w:r w:rsidRPr="00232658">
              <w:rPr>
                <w:sz w:val="28"/>
                <w:szCs w:val="28"/>
              </w:rPr>
              <w:t>15665,7</w:t>
            </w:r>
          </w:p>
        </w:tc>
      </w:tr>
      <w:tr w:rsidR="00232658" w:rsidRPr="00232658" w14:paraId="25C7C354" w14:textId="77777777" w:rsidTr="004D4EBF">
        <w:trPr>
          <w:trHeight w:val="360"/>
        </w:trPr>
        <w:tc>
          <w:tcPr>
            <w:tcW w:w="1980" w:type="dxa"/>
            <w:vAlign w:val="center"/>
          </w:tcPr>
          <w:p w14:paraId="691FA3EE" w14:textId="77777777" w:rsidR="00232658" w:rsidRPr="00232658" w:rsidRDefault="00232658" w:rsidP="00232658">
            <w:pPr>
              <w:jc w:val="center"/>
              <w:rPr>
                <w:sz w:val="28"/>
                <w:szCs w:val="28"/>
              </w:rPr>
            </w:pPr>
            <w:r w:rsidRPr="00232658">
              <w:rPr>
                <w:sz w:val="28"/>
                <w:szCs w:val="28"/>
              </w:rPr>
              <w:t>2 п/г 2018</w:t>
            </w:r>
          </w:p>
        </w:tc>
        <w:tc>
          <w:tcPr>
            <w:tcW w:w="1701" w:type="dxa"/>
            <w:shd w:val="clear" w:color="auto" w:fill="auto"/>
            <w:noWrap/>
            <w:vAlign w:val="center"/>
            <w:hideMark/>
          </w:tcPr>
          <w:p w14:paraId="7DE0D43F" w14:textId="77777777" w:rsidR="00232658" w:rsidRPr="00232658" w:rsidRDefault="00232658" w:rsidP="00232658">
            <w:pPr>
              <w:jc w:val="center"/>
              <w:rPr>
                <w:sz w:val="28"/>
                <w:szCs w:val="28"/>
              </w:rPr>
            </w:pPr>
            <w:r w:rsidRPr="00232658">
              <w:rPr>
                <w:sz w:val="28"/>
                <w:szCs w:val="28"/>
              </w:rPr>
              <w:t>0,4676</w:t>
            </w:r>
          </w:p>
        </w:tc>
        <w:tc>
          <w:tcPr>
            <w:tcW w:w="2126" w:type="dxa"/>
            <w:shd w:val="clear" w:color="auto" w:fill="auto"/>
            <w:noWrap/>
            <w:vAlign w:val="center"/>
            <w:hideMark/>
          </w:tcPr>
          <w:p w14:paraId="353B7F94" w14:textId="77777777" w:rsidR="00232658" w:rsidRPr="00232658" w:rsidRDefault="00232658" w:rsidP="00232658">
            <w:pPr>
              <w:jc w:val="center"/>
              <w:rPr>
                <w:sz w:val="28"/>
                <w:szCs w:val="28"/>
              </w:rPr>
            </w:pPr>
            <w:r w:rsidRPr="00232658">
              <w:rPr>
                <w:sz w:val="28"/>
                <w:szCs w:val="28"/>
              </w:rPr>
              <w:t>374455,13</w:t>
            </w:r>
          </w:p>
        </w:tc>
        <w:tc>
          <w:tcPr>
            <w:tcW w:w="1219" w:type="dxa"/>
            <w:vAlign w:val="center"/>
          </w:tcPr>
          <w:p w14:paraId="469A32FF" w14:textId="77777777" w:rsidR="00232658" w:rsidRPr="00232658" w:rsidRDefault="00232658" w:rsidP="00232658">
            <w:pPr>
              <w:jc w:val="center"/>
              <w:rPr>
                <w:sz w:val="28"/>
                <w:szCs w:val="28"/>
              </w:rPr>
            </w:pPr>
            <w:r w:rsidRPr="00232658">
              <w:rPr>
                <w:sz w:val="28"/>
                <w:szCs w:val="28"/>
              </w:rPr>
              <w:t>38,01</w:t>
            </w:r>
          </w:p>
        </w:tc>
        <w:tc>
          <w:tcPr>
            <w:tcW w:w="2256" w:type="dxa"/>
            <w:shd w:val="clear" w:color="auto" w:fill="auto"/>
            <w:noWrap/>
            <w:vAlign w:val="center"/>
            <w:hideMark/>
          </w:tcPr>
          <w:p w14:paraId="24A33F7F" w14:textId="77777777" w:rsidR="00232658" w:rsidRPr="00232658" w:rsidRDefault="00232658" w:rsidP="00232658">
            <w:pPr>
              <w:jc w:val="center"/>
              <w:rPr>
                <w:sz w:val="28"/>
                <w:szCs w:val="28"/>
              </w:rPr>
            </w:pPr>
            <w:r w:rsidRPr="00232658">
              <w:rPr>
                <w:sz w:val="28"/>
                <w:szCs w:val="28"/>
              </w:rPr>
              <w:t>14233,09</w:t>
            </w:r>
          </w:p>
        </w:tc>
      </w:tr>
      <w:tr w:rsidR="00232658" w:rsidRPr="00232658" w14:paraId="29CBF135" w14:textId="77777777" w:rsidTr="004D4EBF">
        <w:trPr>
          <w:trHeight w:val="360"/>
        </w:trPr>
        <w:tc>
          <w:tcPr>
            <w:tcW w:w="1980" w:type="dxa"/>
            <w:vAlign w:val="center"/>
          </w:tcPr>
          <w:p w14:paraId="7B9D3F56" w14:textId="77777777" w:rsidR="00232658" w:rsidRPr="00232658" w:rsidRDefault="00232658" w:rsidP="00232658">
            <w:pPr>
              <w:jc w:val="center"/>
              <w:rPr>
                <w:sz w:val="28"/>
                <w:szCs w:val="28"/>
              </w:rPr>
            </w:pPr>
          </w:p>
        </w:tc>
        <w:tc>
          <w:tcPr>
            <w:tcW w:w="1701" w:type="dxa"/>
            <w:shd w:val="clear" w:color="auto" w:fill="auto"/>
            <w:noWrap/>
            <w:vAlign w:val="center"/>
          </w:tcPr>
          <w:p w14:paraId="5A93AD91" w14:textId="77777777" w:rsidR="00232658" w:rsidRPr="00232658" w:rsidRDefault="00232658" w:rsidP="00232658">
            <w:pPr>
              <w:jc w:val="center"/>
              <w:rPr>
                <w:sz w:val="28"/>
                <w:szCs w:val="28"/>
              </w:rPr>
            </w:pPr>
          </w:p>
        </w:tc>
        <w:tc>
          <w:tcPr>
            <w:tcW w:w="2126" w:type="dxa"/>
            <w:shd w:val="clear" w:color="auto" w:fill="auto"/>
            <w:noWrap/>
            <w:vAlign w:val="center"/>
          </w:tcPr>
          <w:p w14:paraId="6E768018" w14:textId="77777777" w:rsidR="00232658" w:rsidRPr="00232658" w:rsidRDefault="00232658" w:rsidP="00232658">
            <w:pPr>
              <w:jc w:val="center"/>
              <w:rPr>
                <w:sz w:val="28"/>
                <w:szCs w:val="28"/>
              </w:rPr>
            </w:pPr>
            <w:r w:rsidRPr="00232658">
              <w:rPr>
                <w:sz w:val="28"/>
                <w:szCs w:val="28"/>
              </w:rPr>
              <w:t>800850,20</w:t>
            </w:r>
          </w:p>
        </w:tc>
        <w:tc>
          <w:tcPr>
            <w:tcW w:w="1219" w:type="dxa"/>
            <w:vAlign w:val="center"/>
          </w:tcPr>
          <w:p w14:paraId="531D128D" w14:textId="77777777" w:rsidR="00232658" w:rsidRPr="00232658" w:rsidRDefault="00232658" w:rsidP="00232658">
            <w:pPr>
              <w:jc w:val="center"/>
              <w:rPr>
                <w:sz w:val="28"/>
                <w:szCs w:val="28"/>
              </w:rPr>
            </w:pPr>
          </w:p>
        </w:tc>
        <w:tc>
          <w:tcPr>
            <w:tcW w:w="2256" w:type="dxa"/>
            <w:shd w:val="clear" w:color="auto" w:fill="auto"/>
            <w:noWrap/>
            <w:vAlign w:val="center"/>
          </w:tcPr>
          <w:p w14:paraId="1D5D928D" w14:textId="77777777" w:rsidR="00232658" w:rsidRPr="00232658" w:rsidRDefault="00232658" w:rsidP="00232658">
            <w:pPr>
              <w:jc w:val="center"/>
              <w:rPr>
                <w:sz w:val="28"/>
                <w:szCs w:val="28"/>
              </w:rPr>
            </w:pPr>
            <w:bookmarkStart w:id="487" w:name="_Hlk27058956"/>
            <w:r w:rsidRPr="00232658">
              <w:rPr>
                <w:sz w:val="28"/>
                <w:szCs w:val="28"/>
              </w:rPr>
              <w:t>29898,79</w:t>
            </w:r>
            <w:bookmarkEnd w:id="487"/>
          </w:p>
        </w:tc>
      </w:tr>
    </w:tbl>
    <w:p w14:paraId="0FF14AC2"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 утверждён постановлением РЭК КО от 15.12.2016 № 516 (в редакции постановления от 19.12.2018 №577)</w:t>
      </w:r>
    </w:p>
    <w:p w14:paraId="36CDB969"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 xml:space="preserve">Таким образом корректировка составляет </w:t>
      </w:r>
    </w:p>
    <w:p w14:paraId="0D4ECF2F" w14:textId="77777777" w:rsidR="00232658" w:rsidRPr="00232658" w:rsidRDefault="00232658" w:rsidP="00232658">
      <w:pPr>
        <w:tabs>
          <w:tab w:val="left" w:pos="1890"/>
        </w:tabs>
        <w:spacing w:line="360" w:lineRule="auto"/>
        <w:jc w:val="both"/>
        <w:rPr>
          <w:snapToGrid w:val="0"/>
          <w:sz w:val="28"/>
          <w:szCs w:val="28"/>
        </w:rPr>
      </w:pPr>
      <w:r w:rsidRPr="00232658">
        <w:rPr>
          <w:snapToGrid w:val="0"/>
          <w:sz w:val="28"/>
          <w:szCs w:val="28"/>
        </w:rPr>
        <w:t>31093,01 тыс. руб. - 29898,79 тыс. руб. = 1194,22 тыс. руб. (показатели отражены в приложении 2).</w:t>
      </w:r>
    </w:p>
    <w:p w14:paraId="236EEFFB" w14:textId="77777777" w:rsidR="00232658" w:rsidRPr="00232658" w:rsidRDefault="00232658" w:rsidP="00232658">
      <w:pPr>
        <w:tabs>
          <w:tab w:val="left" w:pos="1890"/>
        </w:tabs>
        <w:spacing w:line="360" w:lineRule="auto"/>
        <w:ind w:firstLine="720"/>
        <w:jc w:val="both"/>
        <w:rPr>
          <w:snapToGrid w:val="0"/>
          <w:sz w:val="28"/>
          <w:szCs w:val="28"/>
        </w:rPr>
      </w:pPr>
      <w:r w:rsidRPr="00232658">
        <w:rPr>
          <w:snapToGrid w:val="0"/>
          <w:sz w:val="28"/>
          <w:szCs w:val="28"/>
        </w:rPr>
        <w:t>В целях сдерживания тарифов на ГВС, реализуемый на потребительский рынок, эксперты предлагают учесть недостаток средств предприятия за 2018 год на производство теплоносителя в составе корректировки НВВ на производство и реализацию тепловой энергии.</w:t>
      </w:r>
    </w:p>
    <w:p w14:paraId="71F9229C" w14:textId="77777777" w:rsidR="00232658" w:rsidRPr="00232658" w:rsidRDefault="00232658" w:rsidP="00232658">
      <w:pPr>
        <w:keepNext/>
        <w:spacing w:before="240" w:after="60"/>
        <w:jc w:val="center"/>
        <w:outlineLvl w:val="1"/>
        <w:rPr>
          <w:b/>
          <w:bCs/>
          <w:sz w:val="32"/>
          <w:szCs w:val="32"/>
          <w:u w:val="single"/>
        </w:rPr>
      </w:pPr>
      <w:r w:rsidRPr="00232658">
        <w:rPr>
          <w:b/>
          <w:bCs/>
          <w:sz w:val="32"/>
          <w:szCs w:val="32"/>
          <w:u w:val="single"/>
        </w:rPr>
        <w:t>Расчет необходимой валовой выручки</w:t>
      </w:r>
      <w:bookmarkEnd w:id="486"/>
    </w:p>
    <w:p w14:paraId="7DB19DE0" w14:textId="77777777" w:rsidR="00232658" w:rsidRPr="00232658" w:rsidRDefault="00232658" w:rsidP="00232658"/>
    <w:p w14:paraId="22028719" w14:textId="77777777" w:rsidR="00232658" w:rsidRPr="00232658" w:rsidRDefault="00232658" w:rsidP="00232658">
      <w:pPr>
        <w:tabs>
          <w:tab w:val="left" w:pos="1890"/>
        </w:tabs>
        <w:spacing w:line="360" w:lineRule="auto"/>
        <w:ind w:firstLine="720"/>
        <w:jc w:val="both"/>
        <w:rPr>
          <w:color w:val="000000"/>
          <w:sz w:val="28"/>
          <w:szCs w:val="28"/>
        </w:rPr>
      </w:pPr>
      <w:r w:rsidRPr="00232658">
        <w:rPr>
          <w:color w:val="000000"/>
          <w:sz w:val="28"/>
          <w:szCs w:val="28"/>
        </w:rPr>
        <w:t>Необходимая валовая выручка рассчитывается на основе рассчитанных долгосрочных параметров регулирования на 2020 – 2025 годы и Прогноза социально-экономического развития Российской Федерации на период до 2024 года, одобренным на заседании Правительства РФ 19.09.2019 и опубликованных на официальном сайте Минэкономразвития РФ 30.09.2019 (далее – прогноз Минэкономразвития РФ).</w:t>
      </w:r>
    </w:p>
    <w:p w14:paraId="56059323" w14:textId="77777777" w:rsidR="00232658" w:rsidRPr="00232658" w:rsidRDefault="00232658" w:rsidP="00232658">
      <w:pPr>
        <w:rPr>
          <w:color w:val="000000"/>
          <w:sz w:val="28"/>
          <w:szCs w:val="28"/>
        </w:rPr>
      </w:pPr>
      <w:r w:rsidRPr="00232658">
        <w:rPr>
          <w:color w:val="000000"/>
          <w:sz w:val="28"/>
          <w:szCs w:val="28"/>
        </w:rPr>
        <w:br w:type="page"/>
      </w:r>
    </w:p>
    <w:p w14:paraId="2EEA8360" w14:textId="77777777" w:rsidR="00232658" w:rsidRPr="00232658" w:rsidRDefault="00232658" w:rsidP="00232658">
      <w:pPr>
        <w:tabs>
          <w:tab w:val="left" w:pos="1890"/>
        </w:tabs>
        <w:spacing w:line="360" w:lineRule="auto"/>
        <w:ind w:firstLine="720"/>
        <w:jc w:val="both"/>
        <w:rPr>
          <w:color w:val="000000"/>
          <w:sz w:val="28"/>
          <w:szCs w:val="28"/>
        </w:rPr>
        <w:sectPr w:rsidR="00232658" w:rsidRPr="00232658" w:rsidSect="004D4EBF">
          <w:pgSz w:w="11906" w:h="16838"/>
          <w:pgMar w:top="851" w:right="707" w:bottom="993" w:left="1560" w:header="708" w:footer="708" w:gutter="0"/>
          <w:cols w:space="708"/>
          <w:titlePg/>
          <w:docGrid w:linePitch="360"/>
        </w:sectPr>
      </w:pPr>
    </w:p>
    <w:p w14:paraId="75BED5A9" w14:textId="77777777" w:rsidR="00232658" w:rsidRPr="00232658" w:rsidRDefault="00232658" w:rsidP="00232658">
      <w:pPr>
        <w:tabs>
          <w:tab w:val="left" w:pos="1890"/>
        </w:tabs>
        <w:spacing w:line="360" w:lineRule="auto"/>
        <w:ind w:firstLine="720"/>
        <w:jc w:val="right"/>
        <w:rPr>
          <w:color w:val="000000"/>
          <w:sz w:val="28"/>
          <w:szCs w:val="28"/>
        </w:rPr>
      </w:pPr>
      <w:r w:rsidRPr="00232658">
        <w:rPr>
          <w:color w:val="000000"/>
          <w:sz w:val="28"/>
          <w:szCs w:val="28"/>
        </w:rPr>
        <w:lastRenderedPageBreak/>
        <w:t>Таблица 5</w:t>
      </w:r>
    </w:p>
    <w:p w14:paraId="3517A1CA" w14:textId="77777777" w:rsidR="00232658" w:rsidRPr="00232658" w:rsidRDefault="00232658" w:rsidP="00232658">
      <w:pPr>
        <w:tabs>
          <w:tab w:val="left" w:pos="1890"/>
        </w:tabs>
        <w:ind w:firstLine="720"/>
        <w:jc w:val="center"/>
        <w:rPr>
          <w:color w:val="000000"/>
          <w:sz w:val="28"/>
          <w:szCs w:val="28"/>
        </w:rPr>
      </w:pPr>
      <w:r w:rsidRPr="00232658">
        <w:rPr>
          <w:color w:val="000000"/>
          <w:sz w:val="28"/>
          <w:szCs w:val="28"/>
        </w:rPr>
        <w:t>Расчет необходимой валовой выручки методом индексации установленных тарифов</w:t>
      </w:r>
    </w:p>
    <w:p w14:paraId="66A6A3B6" w14:textId="77777777" w:rsidR="00232658" w:rsidRPr="00232658" w:rsidRDefault="00232658" w:rsidP="00232658">
      <w:pPr>
        <w:tabs>
          <w:tab w:val="left" w:pos="1890"/>
        </w:tabs>
        <w:spacing w:line="360" w:lineRule="auto"/>
        <w:ind w:firstLine="720"/>
        <w:jc w:val="right"/>
        <w:rPr>
          <w:color w:val="000000"/>
          <w:sz w:val="28"/>
          <w:szCs w:val="28"/>
        </w:rPr>
      </w:pPr>
      <w:r w:rsidRPr="00232658">
        <w:rPr>
          <w:color w:val="000000"/>
          <w:sz w:val="28"/>
          <w:szCs w:val="28"/>
        </w:rPr>
        <w:t>тыс. руб.</w:t>
      </w: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225"/>
        <w:gridCol w:w="1276"/>
        <w:gridCol w:w="1559"/>
        <w:gridCol w:w="1276"/>
        <w:gridCol w:w="1417"/>
        <w:gridCol w:w="13"/>
        <w:gridCol w:w="1405"/>
        <w:gridCol w:w="13"/>
        <w:gridCol w:w="1405"/>
        <w:gridCol w:w="13"/>
        <w:gridCol w:w="1405"/>
        <w:gridCol w:w="13"/>
        <w:gridCol w:w="1405"/>
        <w:gridCol w:w="13"/>
        <w:gridCol w:w="1119"/>
      </w:tblGrid>
      <w:tr w:rsidR="00232658" w:rsidRPr="00232658" w14:paraId="6E2A3DD4" w14:textId="77777777" w:rsidTr="004D4EBF">
        <w:trPr>
          <w:trHeight w:val="330"/>
          <w:tblHeader/>
          <w:jc w:val="center"/>
        </w:trPr>
        <w:tc>
          <w:tcPr>
            <w:tcW w:w="640" w:type="dxa"/>
            <w:vMerge w:val="restart"/>
            <w:shd w:val="clear" w:color="auto" w:fill="auto"/>
            <w:vAlign w:val="bottom"/>
            <w:hideMark/>
          </w:tcPr>
          <w:p w14:paraId="21E37B73" w14:textId="77777777" w:rsidR="00232658" w:rsidRPr="00232658" w:rsidRDefault="00232658" w:rsidP="00232658">
            <w:pPr>
              <w:jc w:val="center"/>
              <w:rPr>
                <w:color w:val="000000"/>
              </w:rPr>
            </w:pPr>
            <w:r w:rsidRPr="00232658">
              <w:rPr>
                <w:color w:val="000000"/>
              </w:rPr>
              <w:t>N п.п.</w:t>
            </w:r>
          </w:p>
        </w:tc>
        <w:tc>
          <w:tcPr>
            <w:tcW w:w="2225" w:type="dxa"/>
            <w:vMerge w:val="restart"/>
            <w:shd w:val="clear" w:color="auto" w:fill="auto"/>
            <w:vAlign w:val="bottom"/>
            <w:hideMark/>
          </w:tcPr>
          <w:p w14:paraId="2F03A7B2" w14:textId="77777777" w:rsidR="00232658" w:rsidRPr="00232658" w:rsidRDefault="00232658" w:rsidP="00232658">
            <w:pPr>
              <w:jc w:val="center"/>
              <w:rPr>
                <w:color w:val="000000"/>
              </w:rPr>
            </w:pPr>
            <w:r w:rsidRPr="00232658">
              <w:rPr>
                <w:color w:val="000000"/>
              </w:rPr>
              <w:t>Наименование расхода</w:t>
            </w:r>
          </w:p>
        </w:tc>
        <w:tc>
          <w:tcPr>
            <w:tcW w:w="1276" w:type="dxa"/>
            <w:shd w:val="clear" w:color="auto" w:fill="auto"/>
            <w:vAlign w:val="bottom"/>
            <w:hideMark/>
          </w:tcPr>
          <w:p w14:paraId="3A4524FE" w14:textId="77777777" w:rsidR="00232658" w:rsidRPr="00232658" w:rsidRDefault="00232658" w:rsidP="00232658">
            <w:pPr>
              <w:jc w:val="center"/>
              <w:rPr>
                <w:color w:val="000000"/>
              </w:rPr>
            </w:pPr>
            <w:r w:rsidRPr="00232658">
              <w:rPr>
                <w:color w:val="000000"/>
              </w:rPr>
              <w:t>2019 год</w:t>
            </w:r>
          </w:p>
        </w:tc>
        <w:tc>
          <w:tcPr>
            <w:tcW w:w="4265" w:type="dxa"/>
            <w:gridSpan w:val="4"/>
            <w:shd w:val="clear" w:color="auto" w:fill="auto"/>
            <w:vAlign w:val="bottom"/>
            <w:hideMark/>
          </w:tcPr>
          <w:p w14:paraId="09A8E923" w14:textId="77777777" w:rsidR="00232658" w:rsidRPr="00232658" w:rsidRDefault="00232658" w:rsidP="00232658">
            <w:pPr>
              <w:jc w:val="center"/>
              <w:rPr>
                <w:color w:val="000000"/>
              </w:rPr>
            </w:pPr>
            <w:r w:rsidRPr="00232658">
              <w:rPr>
                <w:color w:val="000000"/>
              </w:rPr>
              <w:t>2020 год</w:t>
            </w:r>
          </w:p>
        </w:tc>
        <w:tc>
          <w:tcPr>
            <w:tcW w:w="1418" w:type="dxa"/>
            <w:gridSpan w:val="2"/>
          </w:tcPr>
          <w:p w14:paraId="3004946B" w14:textId="77777777" w:rsidR="00232658" w:rsidRPr="00232658" w:rsidRDefault="00232658" w:rsidP="00232658">
            <w:pPr>
              <w:jc w:val="center"/>
              <w:rPr>
                <w:color w:val="000000"/>
              </w:rPr>
            </w:pPr>
            <w:r w:rsidRPr="00232658">
              <w:rPr>
                <w:color w:val="000000"/>
              </w:rPr>
              <w:t>2021</w:t>
            </w:r>
          </w:p>
        </w:tc>
        <w:tc>
          <w:tcPr>
            <w:tcW w:w="1418" w:type="dxa"/>
            <w:gridSpan w:val="2"/>
          </w:tcPr>
          <w:p w14:paraId="3ABEA942" w14:textId="77777777" w:rsidR="00232658" w:rsidRPr="00232658" w:rsidRDefault="00232658" w:rsidP="00232658">
            <w:pPr>
              <w:jc w:val="center"/>
              <w:rPr>
                <w:color w:val="000000"/>
              </w:rPr>
            </w:pPr>
            <w:r w:rsidRPr="00232658">
              <w:rPr>
                <w:color w:val="000000"/>
              </w:rPr>
              <w:t>2022</w:t>
            </w:r>
          </w:p>
        </w:tc>
        <w:tc>
          <w:tcPr>
            <w:tcW w:w="1418" w:type="dxa"/>
            <w:gridSpan w:val="2"/>
          </w:tcPr>
          <w:p w14:paraId="3F702164" w14:textId="77777777" w:rsidR="00232658" w:rsidRPr="00232658" w:rsidRDefault="00232658" w:rsidP="00232658">
            <w:pPr>
              <w:jc w:val="center"/>
              <w:rPr>
                <w:color w:val="000000"/>
              </w:rPr>
            </w:pPr>
            <w:r w:rsidRPr="00232658">
              <w:rPr>
                <w:color w:val="000000"/>
              </w:rPr>
              <w:t>2023</w:t>
            </w:r>
          </w:p>
        </w:tc>
        <w:tc>
          <w:tcPr>
            <w:tcW w:w="1418" w:type="dxa"/>
            <w:gridSpan w:val="2"/>
          </w:tcPr>
          <w:p w14:paraId="4BBDE00E" w14:textId="77777777" w:rsidR="00232658" w:rsidRPr="00232658" w:rsidRDefault="00232658" w:rsidP="00232658">
            <w:pPr>
              <w:jc w:val="center"/>
              <w:rPr>
                <w:color w:val="000000"/>
              </w:rPr>
            </w:pPr>
            <w:r w:rsidRPr="00232658">
              <w:rPr>
                <w:color w:val="000000"/>
              </w:rPr>
              <w:t>2024</w:t>
            </w:r>
          </w:p>
        </w:tc>
        <w:tc>
          <w:tcPr>
            <w:tcW w:w="1119" w:type="dxa"/>
          </w:tcPr>
          <w:p w14:paraId="4E49540C" w14:textId="77777777" w:rsidR="00232658" w:rsidRPr="00232658" w:rsidRDefault="00232658" w:rsidP="00232658">
            <w:pPr>
              <w:jc w:val="center"/>
              <w:rPr>
                <w:color w:val="000000"/>
              </w:rPr>
            </w:pPr>
            <w:r w:rsidRPr="00232658">
              <w:rPr>
                <w:color w:val="000000"/>
              </w:rPr>
              <w:t>2025</w:t>
            </w:r>
          </w:p>
        </w:tc>
      </w:tr>
      <w:tr w:rsidR="00232658" w:rsidRPr="00232658" w14:paraId="6ACA9284" w14:textId="77777777" w:rsidTr="004D4EBF">
        <w:trPr>
          <w:trHeight w:val="564"/>
          <w:tblHeader/>
          <w:jc w:val="center"/>
        </w:trPr>
        <w:tc>
          <w:tcPr>
            <w:tcW w:w="640" w:type="dxa"/>
            <w:vMerge/>
            <w:shd w:val="clear" w:color="auto" w:fill="auto"/>
            <w:vAlign w:val="center"/>
            <w:hideMark/>
          </w:tcPr>
          <w:p w14:paraId="6592D650" w14:textId="77777777" w:rsidR="00232658" w:rsidRPr="00232658" w:rsidRDefault="00232658" w:rsidP="00232658">
            <w:pPr>
              <w:rPr>
                <w:color w:val="000000"/>
              </w:rPr>
            </w:pPr>
          </w:p>
        </w:tc>
        <w:tc>
          <w:tcPr>
            <w:tcW w:w="2225" w:type="dxa"/>
            <w:vMerge/>
            <w:shd w:val="clear" w:color="auto" w:fill="auto"/>
            <w:vAlign w:val="center"/>
            <w:hideMark/>
          </w:tcPr>
          <w:p w14:paraId="4D34B545" w14:textId="77777777" w:rsidR="00232658" w:rsidRPr="00232658" w:rsidRDefault="00232658" w:rsidP="00232658">
            <w:pPr>
              <w:rPr>
                <w:color w:val="000000"/>
              </w:rPr>
            </w:pPr>
          </w:p>
        </w:tc>
        <w:tc>
          <w:tcPr>
            <w:tcW w:w="1276" w:type="dxa"/>
            <w:shd w:val="clear" w:color="auto" w:fill="auto"/>
            <w:vAlign w:val="center"/>
            <w:hideMark/>
          </w:tcPr>
          <w:p w14:paraId="7A1AFBB8" w14:textId="77777777" w:rsidR="00232658" w:rsidRPr="00232658" w:rsidRDefault="00232658" w:rsidP="00232658">
            <w:pPr>
              <w:jc w:val="center"/>
              <w:rPr>
                <w:color w:val="000000"/>
              </w:rPr>
            </w:pPr>
            <w:r w:rsidRPr="00232658">
              <w:rPr>
                <w:color w:val="000000"/>
              </w:rPr>
              <w:t>Утверждено РЭК</w:t>
            </w:r>
          </w:p>
        </w:tc>
        <w:tc>
          <w:tcPr>
            <w:tcW w:w="1559" w:type="dxa"/>
            <w:shd w:val="clear" w:color="auto" w:fill="auto"/>
            <w:vAlign w:val="center"/>
            <w:hideMark/>
          </w:tcPr>
          <w:p w14:paraId="7837B202" w14:textId="77777777" w:rsidR="00232658" w:rsidRPr="00232658" w:rsidRDefault="00232658" w:rsidP="00232658">
            <w:pPr>
              <w:jc w:val="center"/>
              <w:rPr>
                <w:color w:val="000000"/>
              </w:rPr>
            </w:pPr>
            <w:r w:rsidRPr="00232658">
              <w:rPr>
                <w:color w:val="000000"/>
              </w:rPr>
              <w:t>Предложения предприятия</w:t>
            </w:r>
          </w:p>
        </w:tc>
        <w:tc>
          <w:tcPr>
            <w:tcW w:w="1276" w:type="dxa"/>
            <w:shd w:val="clear" w:color="auto" w:fill="auto"/>
            <w:vAlign w:val="center"/>
            <w:hideMark/>
          </w:tcPr>
          <w:p w14:paraId="0BB4F3C9" w14:textId="77777777" w:rsidR="00232658" w:rsidRPr="00232658" w:rsidRDefault="00232658" w:rsidP="00232658">
            <w:pPr>
              <w:jc w:val="center"/>
              <w:rPr>
                <w:color w:val="000000"/>
              </w:rPr>
            </w:pPr>
            <w:r w:rsidRPr="00232658">
              <w:rPr>
                <w:color w:val="000000"/>
              </w:rPr>
              <w:t>Предложения экспертов</w:t>
            </w:r>
          </w:p>
        </w:tc>
        <w:tc>
          <w:tcPr>
            <w:tcW w:w="1417" w:type="dxa"/>
            <w:shd w:val="clear" w:color="auto" w:fill="auto"/>
            <w:vAlign w:val="center"/>
            <w:hideMark/>
          </w:tcPr>
          <w:p w14:paraId="37F91FA4" w14:textId="77777777" w:rsidR="00232658" w:rsidRPr="00232658" w:rsidRDefault="00232658" w:rsidP="00232658">
            <w:pPr>
              <w:jc w:val="center"/>
              <w:rPr>
                <w:color w:val="000000"/>
              </w:rPr>
            </w:pPr>
            <w:r w:rsidRPr="00232658">
              <w:rPr>
                <w:color w:val="000000"/>
              </w:rPr>
              <w:t>Отклонения (5)-(4)</w:t>
            </w:r>
          </w:p>
        </w:tc>
        <w:tc>
          <w:tcPr>
            <w:tcW w:w="1418" w:type="dxa"/>
            <w:gridSpan w:val="2"/>
          </w:tcPr>
          <w:p w14:paraId="6B3FA434" w14:textId="77777777" w:rsidR="00232658" w:rsidRPr="00232658" w:rsidRDefault="00232658" w:rsidP="00232658">
            <w:pPr>
              <w:jc w:val="center"/>
              <w:rPr>
                <w:color w:val="000000"/>
              </w:rPr>
            </w:pPr>
          </w:p>
        </w:tc>
        <w:tc>
          <w:tcPr>
            <w:tcW w:w="1418" w:type="dxa"/>
            <w:gridSpan w:val="2"/>
          </w:tcPr>
          <w:p w14:paraId="038B3FA1" w14:textId="77777777" w:rsidR="00232658" w:rsidRPr="00232658" w:rsidRDefault="00232658" w:rsidP="00232658">
            <w:pPr>
              <w:jc w:val="center"/>
              <w:rPr>
                <w:color w:val="000000"/>
              </w:rPr>
            </w:pPr>
          </w:p>
        </w:tc>
        <w:tc>
          <w:tcPr>
            <w:tcW w:w="1418" w:type="dxa"/>
            <w:gridSpan w:val="2"/>
          </w:tcPr>
          <w:p w14:paraId="1014A3C9" w14:textId="77777777" w:rsidR="00232658" w:rsidRPr="00232658" w:rsidRDefault="00232658" w:rsidP="00232658">
            <w:pPr>
              <w:jc w:val="center"/>
              <w:rPr>
                <w:color w:val="000000"/>
              </w:rPr>
            </w:pPr>
          </w:p>
        </w:tc>
        <w:tc>
          <w:tcPr>
            <w:tcW w:w="1418" w:type="dxa"/>
            <w:gridSpan w:val="2"/>
          </w:tcPr>
          <w:p w14:paraId="02DC1484" w14:textId="77777777" w:rsidR="00232658" w:rsidRPr="00232658" w:rsidRDefault="00232658" w:rsidP="00232658">
            <w:pPr>
              <w:jc w:val="center"/>
              <w:rPr>
                <w:color w:val="000000"/>
              </w:rPr>
            </w:pPr>
          </w:p>
        </w:tc>
        <w:tc>
          <w:tcPr>
            <w:tcW w:w="1132" w:type="dxa"/>
            <w:gridSpan w:val="2"/>
          </w:tcPr>
          <w:p w14:paraId="500BABCC" w14:textId="77777777" w:rsidR="00232658" w:rsidRPr="00232658" w:rsidRDefault="00232658" w:rsidP="00232658">
            <w:pPr>
              <w:jc w:val="center"/>
              <w:rPr>
                <w:color w:val="000000"/>
              </w:rPr>
            </w:pPr>
          </w:p>
        </w:tc>
      </w:tr>
      <w:tr w:rsidR="00232658" w:rsidRPr="00232658" w14:paraId="677F3C86" w14:textId="77777777" w:rsidTr="004D4EBF">
        <w:trPr>
          <w:trHeight w:val="330"/>
          <w:tblHeader/>
          <w:jc w:val="center"/>
        </w:trPr>
        <w:tc>
          <w:tcPr>
            <w:tcW w:w="640" w:type="dxa"/>
            <w:shd w:val="clear" w:color="auto" w:fill="auto"/>
            <w:hideMark/>
          </w:tcPr>
          <w:p w14:paraId="7863C7E3" w14:textId="77777777" w:rsidR="00232658" w:rsidRPr="00232658" w:rsidRDefault="00232658" w:rsidP="00232658">
            <w:pPr>
              <w:jc w:val="center"/>
              <w:rPr>
                <w:color w:val="000000"/>
              </w:rPr>
            </w:pPr>
            <w:r w:rsidRPr="00232658">
              <w:rPr>
                <w:color w:val="000000"/>
              </w:rPr>
              <w:t>1</w:t>
            </w:r>
          </w:p>
        </w:tc>
        <w:tc>
          <w:tcPr>
            <w:tcW w:w="2225" w:type="dxa"/>
            <w:shd w:val="clear" w:color="auto" w:fill="auto"/>
            <w:hideMark/>
          </w:tcPr>
          <w:p w14:paraId="26F84C13" w14:textId="77777777" w:rsidR="00232658" w:rsidRPr="00232658" w:rsidRDefault="00232658" w:rsidP="00232658">
            <w:pPr>
              <w:jc w:val="center"/>
              <w:rPr>
                <w:color w:val="000000"/>
              </w:rPr>
            </w:pPr>
            <w:r w:rsidRPr="00232658">
              <w:rPr>
                <w:color w:val="000000"/>
              </w:rPr>
              <w:t>2</w:t>
            </w:r>
          </w:p>
        </w:tc>
        <w:tc>
          <w:tcPr>
            <w:tcW w:w="1276" w:type="dxa"/>
            <w:tcBorders>
              <w:bottom w:val="single" w:sz="4" w:space="0" w:color="auto"/>
            </w:tcBorders>
            <w:shd w:val="clear" w:color="auto" w:fill="auto"/>
            <w:hideMark/>
          </w:tcPr>
          <w:p w14:paraId="1E8B2B14" w14:textId="77777777" w:rsidR="00232658" w:rsidRPr="00232658" w:rsidRDefault="00232658" w:rsidP="00232658">
            <w:pPr>
              <w:jc w:val="center"/>
              <w:rPr>
                <w:color w:val="000000"/>
              </w:rPr>
            </w:pPr>
            <w:r w:rsidRPr="00232658">
              <w:rPr>
                <w:color w:val="000000"/>
              </w:rPr>
              <w:t>3</w:t>
            </w:r>
          </w:p>
        </w:tc>
        <w:tc>
          <w:tcPr>
            <w:tcW w:w="1559" w:type="dxa"/>
            <w:tcBorders>
              <w:bottom w:val="single" w:sz="4" w:space="0" w:color="auto"/>
            </w:tcBorders>
            <w:shd w:val="clear" w:color="auto" w:fill="auto"/>
            <w:hideMark/>
          </w:tcPr>
          <w:p w14:paraId="5C005E41" w14:textId="77777777" w:rsidR="00232658" w:rsidRPr="00232658" w:rsidRDefault="00232658" w:rsidP="00232658">
            <w:pPr>
              <w:jc w:val="center"/>
              <w:rPr>
                <w:color w:val="000000"/>
              </w:rPr>
            </w:pPr>
            <w:r w:rsidRPr="00232658">
              <w:rPr>
                <w:color w:val="000000"/>
              </w:rPr>
              <w:t>4</w:t>
            </w:r>
          </w:p>
        </w:tc>
        <w:tc>
          <w:tcPr>
            <w:tcW w:w="1276" w:type="dxa"/>
            <w:tcBorders>
              <w:bottom w:val="single" w:sz="4" w:space="0" w:color="auto"/>
            </w:tcBorders>
            <w:shd w:val="clear" w:color="auto" w:fill="auto"/>
            <w:hideMark/>
          </w:tcPr>
          <w:p w14:paraId="152CC21A" w14:textId="77777777" w:rsidR="00232658" w:rsidRPr="00232658" w:rsidRDefault="00232658" w:rsidP="00232658">
            <w:pPr>
              <w:jc w:val="center"/>
              <w:rPr>
                <w:color w:val="000000"/>
              </w:rPr>
            </w:pPr>
            <w:r w:rsidRPr="00232658">
              <w:rPr>
                <w:color w:val="000000"/>
              </w:rPr>
              <w:t>5</w:t>
            </w:r>
          </w:p>
        </w:tc>
        <w:tc>
          <w:tcPr>
            <w:tcW w:w="1417" w:type="dxa"/>
            <w:tcBorders>
              <w:bottom w:val="single" w:sz="4" w:space="0" w:color="auto"/>
            </w:tcBorders>
            <w:shd w:val="clear" w:color="auto" w:fill="auto"/>
            <w:hideMark/>
          </w:tcPr>
          <w:p w14:paraId="711F14CB" w14:textId="77777777" w:rsidR="00232658" w:rsidRPr="00232658" w:rsidRDefault="00232658" w:rsidP="00232658">
            <w:pPr>
              <w:jc w:val="center"/>
              <w:rPr>
                <w:color w:val="000000"/>
              </w:rPr>
            </w:pPr>
            <w:r w:rsidRPr="00232658">
              <w:rPr>
                <w:color w:val="000000"/>
              </w:rPr>
              <w:t>6</w:t>
            </w:r>
          </w:p>
        </w:tc>
        <w:tc>
          <w:tcPr>
            <w:tcW w:w="1418" w:type="dxa"/>
            <w:gridSpan w:val="2"/>
            <w:tcBorders>
              <w:bottom w:val="single" w:sz="4" w:space="0" w:color="auto"/>
            </w:tcBorders>
          </w:tcPr>
          <w:p w14:paraId="506D962C" w14:textId="77777777" w:rsidR="00232658" w:rsidRPr="00232658" w:rsidRDefault="00232658" w:rsidP="00232658">
            <w:pPr>
              <w:jc w:val="center"/>
              <w:rPr>
                <w:color w:val="000000"/>
              </w:rPr>
            </w:pPr>
            <w:r w:rsidRPr="00232658">
              <w:rPr>
                <w:color w:val="000000"/>
              </w:rPr>
              <w:t>7</w:t>
            </w:r>
          </w:p>
        </w:tc>
        <w:tc>
          <w:tcPr>
            <w:tcW w:w="1418" w:type="dxa"/>
            <w:gridSpan w:val="2"/>
            <w:tcBorders>
              <w:bottom w:val="single" w:sz="4" w:space="0" w:color="auto"/>
            </w:tcBorders>
          </w:tcPr>
          <w:p w14:paraId="1726FB84" w14:textId="77777777" w:rsidR="00232658" w:rsidRPr="00232658" w:rsidRDefault="00232658" w:rsidP="00232658">
            <w:pPr>
              <w:jc w:val="center"/>
              <w:rPr>
                <w:color w:val="000000"/>
              </w:rPr>
            </w:pPr>
            <w:r w:rsidRPr="00232658">
              <w:rPr>
                <w:color w:val="000000"/>
              </w:rPr>
              <w:t>8</w:t>
            </w:r>
          </w:p>
        </w:tc>
        <w:tc>
          <w:tcPr>
            <w:tcW w:w="1418" w:type="dxa"/>
            <w:gridSpan w:val="2"/>
            <w:tcBorders>
              <w:bottom w:val="single" w:sz="4" w:space="0" w:color="auto"/>
            </w:tcBorders>
          </w:tcPr>
          <w:p w14:paraId="4D8BAF26" w14:textId="77777777" w:rsidR="00232658" w:rsidRPr="00232658" w:rsidRDefault="00232658" w:rsidP="00232658">
            <w:pPr>
              <w:jc w:val="center"/>
              <w:rPr>
                <w:color w:val="000000"/>
              </w:rPr>
            </w:pPr>
            <w:r w:rsidRPr="00232658">
              <w:rPr>
                <w:color w:val="000000"/>
              </w:rPr>
              <w:t>9</w:t>
            </w:r>
          </w:p>
        </w:tc>
        <w:tc>
          <w:tcPr>
            <w:tcW w:w="1418" w:type="dxa"/>
            <w:gridSpan w:val="2"/>
            <w:tcBorders>
              <w:bottom w:val="single" w:sz="4" w:space="0" w:color="auto"/>
            </w:tcBorders>
          </w:tcPr>
          <w:p w14:paraId="02CB277D" w14:textId="77777777" w:rsidR="00232658" w:rsidRPr="00232658" w:rsidRDefault="00232658" w:rsidP="00232658">
            <w:pPr>
              <w:jc w:val="center"/>
              <w:rPr>
                <w:color w:val="000000"/>
              </w:rPr>
            </w:pPr>
            <w:r w:rsidRPr="00232658">
              <w:rPr>
                <w:color w:val="000000"/>
              </w:rPr>
              <w:t>10</w:t>
            </w:r>
          </w:p>
        </w:tc>
        <w:tc>
          <w:tcPr>
            <w:tcW w:w="1132" w:type="dxa"/>
            <w:gridSpan w:val="2"/>
            <w:tcBorders>
              <w:bottom w:val="single" w:sz="4" w:space="0" w:color="auto"/>
            </w:tcBorders>
          </w:tcPr>
          <w:p w14:paraId="46B6A25A" w14:textId="77777777" w:rsidR="00232658" w:rsidRPr="00232658" w:rsidRDefault="00232658" w:rsidP="00232658">
            <w:pPr>
              <w:jc w:val="center"/>
              <w:rPr>
                <w:color w:val="000000"/>
              </w:rPr>
            </w:pPr>
            <w:r w:rsidRPr="00232658">
              <w:rPr>
                <w:color w:val="000000"/>
              </w:rPr>
              <w:t>11</w:t>
            </w:r>
          </w:p>
        </w:tc>
      </w:tr>
      <w:tr w:rsidR="00232658" w:rsidRPr="00232658" w14:paraId="54D44064" w14:textId="77777777" w:rsidTr="004D4EBF">
        <w:trPr>
          <w:trHeight w:val="375"/>
          <w:jc w:val="center"/>
        </w:trPr>
        <w:tc>
          <w:tcPr>
            <w:tcW w:w="640" w:type="dxa"/>
            <w:shd w:val="clear" w:color="auto" w:fill="auto"/>
            <w:hideMark/>
          </w:tcPr>
          <w:p w14:paraId="1741CBC1" w14:textId="77777777" w:rsidR="00232658" w:rsidRPr="00232658" w:rsidRDefault="00232658" w:rsidP="00232658">
            <w:pPr>
              <w:jc w:val="both"/>
              <w:rPr>
                <w:color w:val="000000"/>
              </w:rPr>
            </w:pPr>
            <w:r w:rsidRPr="00232658">
              <w:rPr>
                <w:color w:val="000000"/>
              </w:rPr>
              <w:t>1.</w:t>
            </w:r>
          </w:p>
        </w:tc>
        <w:tc>
          <w:tcPr>
            <w:tcW w:w="2225" w:type="dxa"/>
            <w:shd w:val="clear" w:color="auto" w:fill="auto"/>
            <w:hideMark/>
          </w:tcPr>
          <w:p w14:paraId="5232743E" w14:textId="77777777" w:rsidR="00232658" w:rsidRPr="00232658" w:rsidRDefault="00232658" w:rsidP="00232658">
            <w:pPr>
              <w:rPr>
                <w:color w:val="000000"/>
              </w:rPr>
            </w:pPr>
            <w:r w:rsidRPr="00232658">
              <w:rPr>
                <w:color w:val="000000"/>
              </w:rPr>
              <w:t>Операционные (подконтрольные) расходы</w:t>
            </w:r>
          </w:p>
        </w:tc>
        <w:tc>
          <w:tcPr>
            <w:tcW w:w="1276" w:type="dxa"/>
            <w:tcBorders>
              <w:top w:val="single" w:sz="4" w:space="0" w:color="auto"/>
              <w:left w:val="nil"/>
              <w:bottom w:val="single" w:sz="4" w:space="0" w:color="auto"/>
              <w:right w:val="single" w:sz="4" w:space="0" w:color="auto"/>
            </w:tcBorders>
            <w:shd w:val="clear" w:color="auto" w:fill="auto"/>
            <w:vAlign w:val="center"/>
          </w:tcPr>
          <w:p w14:paraId="74A25326" w14:textId="77777777" w:rsidR="00232658" w:rsidRPr="00232658" w:rsidRDefault="00232658" w:rsidP="00232658">
            <w:pPr>
              <w:jc w:val="center"/>
            </w:pPr>
            <w:r w:rsidRPr="00232658">
              <w:t>13972,08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5CD6D6" w14:textId="77777777" w:rsidR="00232658" w:rsidRPr="00232658" w:rsidRDefault="00232658" w:rsidP="00232658">
            <w:pPr>
              <w:jc w:val="center"/>
            </w:pPr>
            <w:r w:rsidRPr="00232658">
              <w:t>13972,08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AA974D" w14:textId="77777777" w:rsidR="00232658" w:rsidRPr="00232658" w:rsidRDefault="00232658" w:rsidP="00232658">
            <w:pPr>
              <w:jc w:val="center"/>
            </w:pPr>
            <w:r w:rsidRPr="00232658">
              <w:t>14247,33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7B2A5B" w14:textId="77777777" w:rsidR="00232658" w:rsidRPr="00232658" w:rsidRDefault="00232658" w:rsidP="00232658">
            <w:pPr>
              <w:jc w:val="center"/>
            </w:pPr>
            <w:r w:rsidRPr="00232658">
              <w:t>275,25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D14C68B" w14:textId="77777777" w:rsidR="00232658" w:rsidRPr="00232658" w:rsidRDefault="00232658" w:rsidP="00232658">
            <w:pPr>
              <w:jc w:val="center"/>
            </w:pPr>
            <w:r w:rsidRPr="00232658">
              <w:t>14626,74</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111820A" w14:textId="77777777" w:rsidR="00232658" w:rsidRPr="00232658" w:rsidRDefault="00232658" w:rsidP="00232658">
            <w:pPr>
              <w:jc w:val="center"/>
            </w:pPr>
            <w:r w:rsidRPr="00232658">
              <w:t>15059,69</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7B66E4E" w14:textId="77777777" w:rsidR="00232658" w:rsidRPr="00232658" w:rsidRDefault="00232658" w:rsidP="00232658">
            <w:pPr>
              <w:jc w:val="center"/>
            </w:pPr>
            <w:r w:rsidRPr="00232658">
              <w:t>15505,46</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CB29AC6" w14:textId="77777777" w:rsidR="00232658" w:rsidRPr="00232658" w:rsidRDefault="00232658" w:rsidP="00232658">
            <w:pPr>
              <w:jc w:val="center"/>
            </w:pPr>
            <w:r w:rsidRPr="00232658">
              <w:t>15964,42</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4AE8821C" w14:textId="77777777" w:rsidR="00232658" w:rsidRPr="00232658" w:rsidRDefault="00232658" w:rsidP="00232658">
            <w:pPr>
              <w:jc w:val="center"/>
            </w:pPr>
            <w:r w:rsidRPr="00232658">
              <w:t>16436,97</w:t>
            </w:r>
          </w:p>
        </w:tc>
      </w:tr>
      <w:tr w:rsidR="00232658" w:rsidRPr="00232658" w14:paraId="4C84D03E" w14:textId="77777777" w:rsidTr="004D4EBF">
        <w:trPr>
          <w:trHeight w:val="375"/>
          <w:jc w:val="center"/>
        </w:trPr>
        <w:tc>
          <w:tcPr>
            <w:tcW w:w="640" w:type="dxa"/>
            <w:shd w:val="clear" w:color="auto" w:fill="auto"/>
            <w:hideMark/>
          </w:tcPr>
          <w:p w14:paraId="6DB71C75" w14:textId="77777777" w:rsidR="00232658" w:rsidRPr="00232658" w:rsidRDefault="00232658" w:rsidP="00232658">
            <w:pPr>
              <w:jc w:val="both"/>
              <w:rPr>
                <w:color w:val="000000"/>
              </w:rPr>
            </w:pPr>
            <w:r w:rsidRPr="00232658">
              <w:rPr>
                <w:color w:val="000000"/>
              </w:rPr>
              <w:t>2.</w:t>
            </w:r>
          </w:p>
        </w:tc>
        <w:tc>
          <w:tcPr>
            <w:tcW w:w="2225" w:type="dxa"/>
            <w:shd w:val="clear" w:color="auto" w:fill="auto"/>
            <w:hideMark/>
          </w:tcPr>
          <w:p w14:paraId="24CBB66E" w14:textId="77777777" w:rsidR="00232658" w:rsidRPr="00232658" w:rsidRDefault="00232658" w:rsidP="00232658">
            <w:pPr>
              <w:rPr>
                <w:color w:val="000000"/>
              </w:rPr>
            </w:pPr>
            <w:r w:rsidRPr="00232658">
              <w:rPr>
                <w:color w:val="000000"/>
              </w:rPr>
              <w:t>Неподконтрольные расходы</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3622729A" w14:textId="77777777" w:rsidR="00232658" w:rsidRPr="00232658" w:rsidRDefault="00232658" w:rsidP="00232658">
            <w:pPr>
              <w:jc w:val="center"/>
            </w:pPr>
            <w:r w:rsidRPr="00232658">
              <w:t>2745,65</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62935336" w14:textId="77777777" w:rsidR="00232658" w:rsidRPr="00232658" w:rsidRDefault="00232658" w:rsidP="00232658">
            <w:pPr>
              <w:jc w:val="center"/>
            </w:pPr>
            <w:r w:rsidRPr="00232658">
              <w:t>2745,65</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48EC3394" w14:textId="77777777" w:rsidR="00232658" w:rsidRPr="00232658" w:rsidRDefault="00232658" w:rsidP="00232658">
            <w:pPr>
              <w:jc w:val="center"/>
            </w:pPr>
            <w:r w:rsidRPr="00232658">
              <w:t>2798,04</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2883A35D" w14:textId="77777777" w:rsidR="00232658" w:rsidRPr="00232658" w:rsidRDefault="00232658" w:rsidP="00232658">
            <w:pPr>
              <w:jc w:val="center"/>
            </w:pPr>
            <w:r w:rsidRPr="00232658">
              <w:t>52,39</w:t>
            </w:r>
          </w:p>
        </w:tc>
        <w:tc>
          <w:tcPr>
            <w:tcW w:w="1418" w:type="dxa"/>
            <w:gridSpan w:val="2"/>
            <w:tcBorders>
              <w:top w:val="single" w:sz="8" w:space="0" w:color="auto"/>
              <w:left w:val="nil"/>
              <w:bottom w:val="single" w:sz="4" w:space="0" w:color="auto"/>
              <w:right w:val="single" w:sz="8" w:space="0" w:color="auto"/>
            </w:tcBorders>
            <w:vAlign w:val="center"/>
          </w:tcPr>
          <w:p w14:paraId="5D1EDE28" w14:textId="77777777" w:rsidR="00232658" w:rsidRPr="00232658" w:rsidRDefault="00232658" w:rsidP="00232658">
            <w:pPr>
              <w:jc w:val="center"/>
            </w:pPr>
            <w:r w:rsidRPr="00232658">
              <w:t>2783,90</w:t>
            </w:r>
          </w:p>
        </w:tc>
        <w:tc>
          <w:tcPr>
            <w:tcW w:w="1418" w:type="dxa"/>
            <w:gridSpan w:val="2"/>
            <w:tcBorders>
              <w:top w:val="single" w:sz="8" w:space="0" w:color="auto"/>
              <w:left w:val="nil"/>
              <w:bottom w:val="single" w:sz="4" w:space="0" w:color="auto"/>
              <w:right w:val="single" w:sz="8" w:space="0" w:color="auto"/>
            </w:tcBorders>
            <w:vAlign w:val="center"/>
          </w:tcPr>
          <w:p w14:paraId="043D874A" w14:textId="77777777" w:rsidR="00232658" w:rsidRPr="00232658" w:rsidRDefault="00232658" w:rsidP="00232658">
            <w:pPr>
              <w:jc w:val="center"/>
            </w:pPr>
            <w:r w:rsidRPr="00232658">
              <w:t>2866,30</w:t>
            </w:r>
          </w:p>
        </w:tc>
        <w:tc>
          <w:tcPr>
            <w:tcW w:w="1418" w:type="dxa"/>
            <w:gridSpan w:val="2"/>
            <w:tcBorders>
              <w:top w:val="single" w:sz="8" w:space="0" w:color="auto"/>
              <w:left w:val="nil"/>
              <w:bottom w:val="single" w:sz="4" w:space="0" w:color="auto"/>
              <w:right w:val="single" w:sz="8" w:space="0" w:color="auto"/>
            </w:tcBorders>
            <w:vAlign w:val="center"/>
          </w:tcPr>
          <w:p w14:paraId="477BE4CB" w14:textId="77777777" w:rsidR="00232658" w:rsidRPr="00232658" w:rsidRDefault="00232658" w:rsidP="00232658">
            <w:pPr>
              <w:jc w:val="center"/>
            </w:pPr>
            <w:r w:rsidRPr="00232658">
              <w:t>2951,15</w:t>
            </w:r>
          </w:p>
        </w:tc>
        <w:tc>
          <w:tcPr>
            <w:tcW w:w="1418" w:type="dxa"/>
            <w:gridSpan w:val="2"/>
            <w:tcBorders>
              <w:top w:val="single" w:sz="8" w:space="0" w:color="auto"/>
              <w:left w:val="nil"/>
              <w:bottom w:val="single" w:sz="4" w:space="0" w:color="auto"/>
              <w:right w:val="single" w:sz="8" w:space="0" w:color="auto"/>
            </w:tcBorders>
            <w:vAlign w:val="center"/>
          </w:tcPr>
          <w:p w14:paraId="77052173" w14:textId="77777777" w:rsidR="00232658" w:rsidRPr="00232658" w:rsidRDefault="00232658" w:rsidP="00232658">
            <w:pPr>
              <w:jc w:val="center"/>
            </w:pPr>
            <w:r w:rsidRPr="00232658">
              <w:t>3038,50</w:t>
            </w:r>
          </w:p>
        </w:tc>
        <w:tc>
          <w:tcPr>
            <w:tcW w:w="1132" w:type="dxa"/>
            <w:gridSpan w:val="2"/>
            <w:tcBorders>
              <w:top w:val="single" w:sz="8" w:space="0" w:color="auto"/>
              <w:left w:val="nil"/>
              <w:bottom w:val="single" w:sz="4" w:space="0" w:color="auto"/>
              <w:right w:val="single" w:sz="8" w:space="0" w:color="auto"/>
            </w:tcBorders>
            <w:vAlign w:val="center"/>
          </w:tcPr>
          <w:p w14:paraId="1AE13396" w14:textId="77777777" w:rsidR="00232658" w:rsidRPr="00232658" w:rsidRDefault="00232658" w:rsidP="00232658">
            <w:pPr>
              <w:jc w:val="center"/>
            </w:pPr>
            <w:r w:rsidRPr="00232658">
              <w:t>3128,44</w:t>
            </w:r>
          </w:p>
        </w:tc>
      </w:tr>
      <w:tr w:rsidR="00232658" w:rsidRPr="00232658" w14:paraId="79ABD83E" w14:textId="77777777" w:rsidTr="004D4EBF">
        <w:trPr>
          <w:trHeight w:val="675"/>
          <w:jc w:val="center"/>
        </w:trPr>
        <w:tc>
          <w:tcPr>
            <w:tcW w:w="640" w:type="dxa"/>
            <w:shd w:val="clear" w:color="auto" w:fill="auto"/>
            <w:hideMark/>
          </w:tcPr>
          <w:p w14:paraId="1E35B0B2" w14:textId="77777777" w:rsidR="00232658" w:rsidRPr="00232658" w:rsidRDefault="00232658" w:rsidP="00232658">
            <w:pPr>
              <w:jc w:val="both"/>
              <w:rPr>
                <w:color w:val="000000"/>
              </w:rPr>
            </w:pPr>
            <w:r w:rsidRPr="00232658">
              <w:rPr>
                <w:color w:val="000000"/>
              </w:rPr>
              <w:t>3.</w:t>
            </w:r>
          </w:p>
        </w:tc>
        <w:tc>
          <w:tcPr>
            <w:tcW w:w="2225" w:type="dxa"/>
            <w:shd w:val="clear" w:color="auto" w:fill="auto"/>
            <w:hideMark/>
          </w:tcPr>
          <w:p w14:paraId="0CC84BCC" w14:textId="77777777" w:rsidR="00232658" w:rsidRPr="00232658" w:rsidRDefault="00232658" w:rsidP="00232658">
            <w:pPr>
              <w:rPr>
                <w:color w:val="000000"/>
              </w:rPr>
            </w:pPr>
            <w:r w:rsidRPr="00232658">
              <w:rPr>
                <w:color w:val="000000"/>
              </w:rPr>
              <w:t xml:space="preserve">Расходы на приобретение (производство) энергетических ресурсов,холодной воды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B108E3F" w14:textId="77777777" w:rsidR="00232658" w:rsidRPr="00232658" w:rsidRDefault="00232658" w:rsidP="00232658">
            <w:pPr>
              <w:jc w:val="center"/>
            </w:pPr>
            <w:r w:rsidRPr="00232658">
              <w:t>45687,50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E0F7B" w14:textId="77777777" w:rsidR="00232658" w:rsidRPr="00232658" w:rsidRDefault="00232658" w:rsidP="00232658">
            <w:pPr>
              <w:jc w:val="center"/>
            </w:pPr>
            <w:r w:rsidRPr="00232658">
              <w:t>45687,50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4C09F" w14:textId="77777777" w:rsidR="00232658" w:rsidRPr="00232658" w:rsidRDefault="00232658" w:rsidP="00232658">
            <w:pPr>
              <w:jc w:val="center"/>
            </w:pPr>
            <w:r w:rsidRPr="00232658">
              <w:t>47745,72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E4C8F" w14:textId="77777777" w:rsidR="00232658" w:rsidRPr="00232658" w:rsidRDefault="00232658" w:rsidP="00232658">
            <w:pPr>
              <w:jc w:val="center"/>
            </w:pPr>
            <w:r w:rsidRPr="00232658">
              <w:t>2058,23</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13BD7A6" w14:textId="77777777" w:rsidR="00232658" w:rsidRPr="00232658" w:rsidRDefault="00232658" w:rsidP="00232658">
            <w:pPr>
              <w:jc w:val="center"/>
            </w:pPr>
            <w:r w:rsidRPr="00232658">
              <w:t>49703,30</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FCCE302" w14:textId="77777777" w:rsidR="00232658" w:rsidRPr="00232658" w:rsidRDefault="00232658" w:rsidP="00232658">
            <w:pPr>
              <w:jc w:val="center"/>
            </w:pPr>
            <w:r w:rsidRPr="00232658">
              <w:t>51691,43</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22D8631" w14:textId="77777777" w:rsidR="00232658" w:rsidRPr="00232658" w:rsidRDefault="00232658" w:rsidP="00232658">
            <w:pPr>
              <w:jc w:val="center"/>
            </w:pPr>
            <w:r w:rsidRPr="00232658">
              <w:t>53759,09</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781BDB2" w14:textId="77777777" w:rsidR="00232658" w:rsidRPr="00232658" w:rsidRDefault="00232658" w:rsidP="00232658">
            <w:pPr>
              <w:jc w:val="center"/>
            </w:pPr>
            <w:r w:rsidRPr="00232658">
              <w:t>55909,45</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475742D6" w14:textId="77777777" w:rsidR="00232658" w:rsidRPr="00232658" w:rsidRDefault="00232658" w:rsidP="00232658">
            <w:pPr>
              <w:jc w:val="center"/>
            </w:pPr>
            <w:r w:rsidRPr="00232658">
              <w:t>58145,83</w:t>
            </w:r>
          </w:p>
        </w:tc>
      </w:tr>
      <w:tr w:rsidR="00232658" w:rsidRPr="00232658" w14:paraId="722013A9" w14:textId="77777777" w:rsidTr="004D4EBF">
        <w:trPr>
          <w:trHeight w:val="315"/>
          <w:jc w:val="center"/>
        </w:trPr>
        <w:tc>
          <w:tcPr>
            <w:tcW w:w="640" w:type="dxa"/>
            <w:shd w:val="clear" w:color="auto" w:fill="auto"/>
            <w:hideMark/>
          </w:tcPr>
          <w:p w14:paraId="5093ADD2" w14:textId="77777777" w:rsidR="00232658" w:rsidRPr="00232658" w:rsidRDefault="00232658" w:rsidP="00232658">
            <w:pPr>
              <w:jc w:val="both"/>
              <w:rPr>
                <w:color w:val="000000"/>
              </w:rPr>
            </w:pPr>
            <w:r w:rsidRPr="00232658">
              <w:rPr>
                <w:color w:val="000000"/>
              </w:rPr>
              <w:t>4.</w:t>
            </w:r>
          </w:p>
        </w:tc>
        <w:tc>
          <w:tcPr>
            <w:tcW w:w="2225" w:type="dxa"/>
            <w:shd w:val="clear" w:color="auto" w:fill="auto"/>
            <w:hideMark/>
          </w:tcPr>
          <w:p w14:paraId="4C802F53" w14:textId="77777777" w:rsidR="00232658" w:rsidRPr="00232658" w:rsidRDefault="00232658" w:rsidP="00232658">
            <w:pPr>
              <w:rPr>
                <w:color w:val="000000"/>
              </w:rPr>
            </w:pPr>
            <w:r w:rsidRPr="00232658">
              <w:rPr>
                <w:color w:val="000000"/>
              </w:rPr>
              <w:t>Прибыль</w:t>
            </w:r>
          </w:p>
        </w:tc>
        <w:tc>
          <w:tcPr>
            <w:tcW w:w="1276" w:type="dxa"/>
            <w:tcBorders>
              <w:top w:val="nil"/>
              <w:left w:val="nil"/>
              <w:bottom w:val="single" w:sz="4" w:space="0" w:color="auto"/>
              <w:right w:val="single" w:sz="4" w:space="0" w:color="auto"/>
            </w:tcBorders>
            <w:shd w:val="clear" w:color="auto" w:fill="auto"/>
            <w:vAlign w:val="center"/>
          </w:tcPr>
          <w:p w14:paraId="6CA45B6A" w14:textId="77777777" w:rsidR="00232658" w:rsidRPr="00232658" w:rsidRDefault="00232658" w:rsidP="00232658">
            <w:pPr>
              <w:jc w:val="center"/>
            </w:pPr>
          </w:p>
        </w:tc>
        <w:tc>
          <w:tcPr>
            <w:tcW w:w="1559" w:type="dxa"/>
            <w:tcBorders>
              <w:top w:val="nil"/>
              <w:left w:val="nil"/>
              <w:bottom w:val="single" w:sz="4" w:space="0" w:color="auto"/>
              <w:right w:val="single" w:sz="4" w:space="0" w:color="auto"/>
            </w:tcBorders>
            <w:shd w:val="clear" w:color="auto" w:fill="auto"/>
            <w:vAlign w:val="center"/>
          </w:tcPr>
          <w:p w14:paraId="7853F0A8" w14:textId="77777777" w:rsidR="00232658" w:rsidRPr="00232658" w:rsidRDefault="00232658" w:rsidP="00232658">
            <w:pPr>
              <w:jc w:val="center"/>
            </w:pPr>
          </w:p>
        </w:tc>
        <w:tc>
          <w:tcPr>
            <w:tcW w:w="1276" w:type="dxa"/>
            <w:tcBorders>
              <w:top w:val="nil"/>
              <w:left w:val="nil"/>
              <w:bottom w:val="single" w:sz="4" w:space="0" w:color="auto"/>
              <w:right w:val="single" w:sz="4" w:space="0" w:color="auto"/>
            </w:tcBorders>
            <w:shd w:val="clear" w:color="auto" w:fill="auto"/>
            <w:vAlign w:val="center"/>
          </w:tcPr>
          <w:p w14:paraId="474466AD" w14:textId="77777777" w:rsidR="00232658" w:rsidRPr="00232658" w:rsidRDefault="00232658" w:rsidP="00232658">
            <w:pPr>
              <w:jc w:val="center"/>
            </w:pPr>
          </w:p>
        </w:tc>
        <w:tc>
          <w:tcPr>
            <w:tcW w:w="1417" w:type="dxa"/>
            <w:tcBorders>
              <w:top w:val="nil"/>
              <w:left w:val="nil"/>
              <w:bottom w:val="single" w:sz="4" w:space="0" w:color="auto"/>
              <w:right w:val="single" w:sz="8" w:space="0" w:color="auto"/>
            </w:tcBorders>
            <w:shd w:val="clear" w:color="auto" w:fill="auto"/>
            <w:vAlign w:val="center"/>
          </w:tcPr>
          <w:p w14:paraId="2623C840" w14:textId="77777777" w:rsidR="00232658" w:rsidRPr="00232658" w:rsidRDefault="00232658" w:rsidP="00232658">
            <w:pPr>
              <w:jc w:val="center"/>
            </w:pPr>
          </w:p>
        </w:tc>
        <w:tc>
          <w:tcPr>
            <w:tcW w:w="1418" w:type="dxa"/>
            <w:gridSpan w:val="2"/>
            <w:tcBorders>
              <w:top w:val="nil"/>
              <w:left w:val="nil"/>
              <w:bottom w:val="single" w:sz="4" w:space="0" w:color="auto"/>
              <w:right w:val="single" w:sz="8" w:space="0" w:color="auto"/>
            </w:tcBorders>
          </w:tcPr>
          <w:p w14:paraId="45C60B14" w14:textId="77777777" w:rsidR="00232658" w:rsidRPr="00232658" w:rsidRDefault="00232658" w:rsidP="00232658">
            <w:pPr>
              <w:jc w:val="center"/>
            </w:pPr>
          </w:p>
        </w:tc>
        <w:tc>
          <w:tcPr>
            <w:tcW w:w="1418" w:type="dxa"/>
            <w:gridSpan w:val="2"/>
            <w:tcBorders>
              <w:top w:val="nil"/>
              <w:left w:val="nil"/>
              <w:bottom w:val="single" w:sz="4" w:space="0" w:color="auto"/>
              <w:right w:val="single" w:sz="8" w:space="0" w:color="auto"/>
            </w:tcBorders>
          </w:tcPr>
          <w:p w14:paraId="59A3D136" w14:textId="77777777" w:rsidR="00232658" w:rsidRPr="00232658" w:rsidRDefault="00232658" w:rsidP="00232658">
            <w:pPr>
              <w:jc w:val="center"/>
            </w:pPr>
          </w:p>
        </w:tc>
        <w:tc>
          <w:tcPr>
            <w:tcW w:w="1418" w:type="dxa"/>
            <w:gridSpan w:val="2"/>
            <w:tcBorders>
              <w:top w:val="nil"/>
              <w:left w:val="nil"/>
              <w:bottom w:val="single" w:sz="4" w:space="0" w:color="auto"/>
              <w:right w:val="single" w:sz="8" w:space="0" w:color="auto"/>
            </w:tcBorders>
          </w:tcPr>
          <w:p w14:paraId="7C9DE160" w14:textId="77777777" w:rsidR="00232658" w:rsidRPr="00232658" w:rsidRDefault="00232658" w:rsidP="00232658">
            <w:pPr>
              <w:jc w:val="center"/>
            </w:pPr>
          </w:p>
        </w:tc>
        <w:tc>
          <w:tcPr>
            <w:tcW w:w="1418" w:type="dxa"/>
            <w:gridSpan w:val="2"/>
            <w:tcBorders>
              <w:top w:val="nil"/>
              <w:left w:val="nil"/>
              <w:bottom w:val="single" w:sz="4" w:space="0" w:color="auto"/>
              <w:right w:val="single" w:sz="8" w:space="0" w:color="auto"/>
            </w:tcBorders>
          </w:tcPr>
          <w:p w14:paraId="4FDC1B22" w14:textId="77777777" w:rsidR="00232658" w:rsidRPr="00232658" w:rsidRDefault="00232658" w:rsidP="00232658">
            <w:pPr>
              <w:jc w:val="center"/>
            </w:pPr>
          </w:p>
        </w:tc>
        <w:tc>
          <w:tcPr>
            <w:tcW w:w="1132" w:type="dxa"/>
            <w:gridSpan w:val="2"/>
            <w:tcBorders>
              <w:top w:val="nil"/>
              <w:left w:val="nil"/>
              <w:bottom w:val="single" w:sz="4" w:space="0" w:color="auto"/>
              <w:right w:val="single" w:sz="8" w:space="0" w:color="auto"/>
            </w:tcBorders>
          </w:tcPr>
          <w:p w14:paraId="4A09B98C" w14:textId="77777777" w:rsidR="00232658" w:rsidRPr="00232658" w:rsidRDefault="00232658" w:rsidP="00232658">
            <w:pPr>
              <w:jc w:val="center"/>
            </w:pPr>
          </w:p>
        </w:tc>
      </w:tr>
      <w:tr w:rsidR="00232658" w:rsidRPr="00232658" w14:paraId="10560D1C" w14:textId="77777777" w:rsidTr="004D4EBF">
        <w:trPr>
          <w:trHeight w:val="315"/>
          <w:jc w:val="center"/>
        </w:trPr>
        <w:tc>
          <w:tcPr>
            <w:tcW w:w="640" w:type="dxa"/>
            <w:shd w:val="clear" w:color="auto" w:fill="auto"/>
          </w:tcPr>
          <w:p w14:paraId="539F387F" w14:textId="77777777" w:rsidR="00232658" w:rsidRPr="00232658" w:rsidRDefault="00232658" w:rsidP="00232658">
            <w:pPr>
              <w:jc w:val="both"/>
              <w:rPr>
                <w:color w:val="000000"/>
              </w:rPr>
            </w:pPr>
          </w:p>
        </w:tc>
        <w:tc>
          <w:tcPr>
            <w:tcW w:w="2225" w:type="dxa"/>
            <w:shd w:val="clear" w:color="auto" w:fill="auto"/>
          </w:tcPr>
          <w:p w14:paraId="1E4754F4" w14:textId="77777777" w:rsidR="00232658" w:rsidRPr="00232658" w:rsidRDefault="00232658" w:rsidP="00232658">
            <w:pPr>
              <w:rPr>
                <w:color w:val="000000"/>
              </w:rPr>
            </w:pPr>
          </w:p>
        </w:tc>
        <w:tc>
          <w:tcPr>
            <w:tcW w:w="1276" w:type="dxa"/>
            <w:shd w:val="clear" w:color="auto" w:fill="auto"/>
            <w:vAlign w:val="center"/>
          </w:tcPr>
          <w:p w14:paraId="3192CEF0" w14:textId="77777777" w:rsidR="00232658" w:rsidRPr="00232658" w:rsidRDefault="00232658" w:rsidP="00232658">
            <w:pPr>
              <w:jc w:val="center"/>
              <w:rPr>
                <w:color w:val="000000"/>
              </w:rPr>
            </w:pPr>
          </w:p>
        </w:tc>
        <w:tc>
          <w:tcPr>
            <w:tcW w:w="1559" w:type="dxa"/>
            <w:shd w:val="clear" w:color="auto" w:fill="auto"/>
            <w:vAlign w:val="center"/>
          </w:tcPr>
          <w:p w14:paraId="68198CCD" w14:textId="77777777" w:rsidR="00232658" w:rsidRPr="00232658" w:rsidRDefault="00232658" w:rsidP="00232658">
            <w:pPr>
              <w:jc w:val="center"/>
              <w:rPr>
                <w:color w:val="000000"/>
              </w:rPr>
            </w:pPr>
          </w:p>
        </w:tc>
        <w:tc>
          <w:tcPr>
            <w:tcW w:w="1276" w:type="dxa"/>
            <w:shd w:val="clear" w:color="auto" w:fill="auto"/>
            <w:vAlign w:val="center"/>
          </w:tcPr>
          <w:p w14:paraId="373B767B" w14:textId="77777777" w:rsidR="00232658" w:rsidRPr="00232658" w:rsidRDefault="00232658" w:rsidP="00232658">
            <w:pPr>
              <w:jc w:val="center"/>
              <w:rPr>
                <w:color w:val="000000"/>
              </w:rPr>
            </w:pPr>
          </w:p>
        </w:tc>
        <w:tc>
          <w:tcPr>
            <w:tcW w:w="1417" w:type="dxa"/>
            <w:shd w:val="clear" w:color="auto" w:fill="auto"/>
            <w:vAlign w:val="center"/>
          </w:tcPr>
          <w:p w14:paraId="7F3D16A2" w14:textId="77777777" w:rsidR="00232658" w:rsidRPr="00232658" w:rsidRDefault="00232658" w:rsidP="00232658">
            <w:pPr>
              <w:jc w:val="center"/>
              <w:rPr>
                <w:color w:val="000000"/>
              </w:rPr>
            </w:pPr>
          </w:p>
        </w:tc>
        <w:tc>
          <w:tcPr>
            <w:tcW w:w="1418" w:type="dxa"/>
            <w:gridSpan w:val="2"/>
          </w:tcPr>
          <w:p w14:paraId="659A4FC4" w14:textId="77777777" w:rsidR="00232658" w:rsidRPr="00232658" w:rsidRDefault="00232658" w:rsidP="00232658">
            <w:pPr>
              <w:jc w:val="center"/>
              <w:rPr>
                <w:color w:val="000000"/>
              </w:rPr>
            </w:pPr>
          </w:p>
        </w:tc>
        <w:tc>
          <w:tcPr>
            <w:tcW w:w="1418" w:type="dxa"/>
            <w:gridSpan w:val="2"/>
          </w:tcPr>
          <w:p w14:paraId="6BF30969" w14:textId="77777777" w:rsidR="00232658" w:rsidRPr="00232658" w:rsidRDefault="00232658" w:rsidP="00232658">
            <w:pPr>
              <w:jc w:val="center"/>
              <w:rPr>
                <w:color w:val="000000"/>
              </w:rPr>
            </w:pPr>
          </w:p>
        </w:tc>
        <w:tc>
          <w:tcPr>
            <w:tcW w:w="1418" w:type="dxa"/>
            <w:gridSpan w:val="2"/>
          </w:tcPr>
          <w:p w14:paraId="65BD00F8" w14:textId="77777777" w:rsidR="00232658" w:rsidRPr="00232658" w:rsidRDefault="00232658" w:rsidP="00232658">
            <w:pPr>
              <w:jc w:val="center"/>
              <w:rPr>
                <w:color w:val="000000"/>
              </w:rPr>
            </w:pPr>
          </w:p>
        </w:tc>
        <w:tc>
          <w:tcPr>
            <w:tcW w:w="1418" w:type="dxa"/>
            <w:gridSpan w:val="2"/>
          </w:tcPr>
          <w:p w14:paraId="1EDB25CD" w14:textId="77777777" w:rsidR="00232658" w:rsidRPr="00232658" w:rsidRDefault="00232658" w:rsidP="00232658">
            <w:pPr>
              <w:jc w:val="center"/>
              <w:rPr>
                <w:color w:val="000000"/>
              </w:rPr>
            </w:pPr>
          </w:p>
        </w:tc>
        <w:tc>
          <w:tcPr>
            <w:tcW w:w="1132" w:type="dxa"/>
            <w:gridSpan w:val="2"/>
          </w:tcPr>
          <w:p w14:paraId="5845FF0A" w14:textId="77777777" w:rsidR="00232658" w:rsidRPr="00232658" w:rsidRDefault="00232658" w:rsidP="00232658">
            <w:pPr>
              <w:jc w:val="center"/>
              <w:rPr>
                <w:color w:val="000000"/>
              </w:rPr>
            </w:pPr>
          </w:p>
        </w:tc>
      </w:tr>
      <w:tr w:rsidR="00232658" w:rsidRPr="00232658" w14:paraId="796B1045" w14:textId="77777777" w:rsidTr="004D4EBF">
        <w:trPr>
          <w:trHeight w:val="630"/>
          <w:jc w:val="center"/>
        </w:trPr>
        <w:tc>
          <w:tcPr>
            <w:tcW w:w="640" w:type="dxa"/>
            <w:shd w:val="clear" w:color="auto" w:fill="auto"/>
            <w:hideMark/>
          </w:tcPr>
          <w:p w14:paraId="5041A2EB" w14:textId="77777777" w:rsidR="00232658" w:rsidRPr="00232658" w:rsidRDefault="00232658" w:rsidP="00232658">
            <w:pPr>
              <w:jc w:val="both"/>
              <w:rPr>
                <w:color w:val="000000"/>
              </w:rPr>
            </w:pPr>
            <w:r w:rsidRPr="00232658">
              <w:rPr>
                <w:color w:val="000000"/>
              </w:rPr>
              <w:t>6.</w:t>
            </w:r>
          </w:p>
        </w:tc>
        <w:tc>
          <w:tcPr>
            <w:tcW w:w="2225" w:type="dxa"/>
            <w:shd w:val="clear" w:color="auto" w:fill="auto"/>
            <w:hideMark/>
          </w:tcPr>
          <w:p w14:paraId="0113F09C" w14:textId="77777777" w:rsidR="00232658" w:rsidRPr="00232658" w:rsidRDefault="00232658" w:rsidP="00232658">
            <w:pPr>
              <w:rPr>
                <w:color w:val="000000"/>
              </w:rPr>
            </w:pPr>
            <w:r w:rsidRPr="00232658">
              <w:rPr>
                <w:color w:val="000000"/>
              </w:rPr>
              <w:t xml:space="preserve">Результаты деятельности до перехода к регулированию цен (тарифов) на основе долгосрочных параметров регулирования </w:t>
            </w:r>
          </w:p>
        </w:tc>
        <w:tc>
          <w:tcPr>
            <w:tcW w:w="1276" w:type="dxa"/>
            <w:shd w:val="clear" w:color="auto" w:fill="auto"/>
            <w:vAlign w:val="center"/>
          </w:tcPr>
          <w:p w14:paraId="75023EFA" w14:textId="77777777" w:rsidR="00232658" w:rsidRPr="00232658" w:rsidRDefault="00232658" w:rsidP="00232658">
            <w:pPr>
              <w:jc w:val="center"/>
              <w:rPr>
                <w:color w:val="000000"/>
              </w:rPr>
            </w:pPr>
          </w:p>
        </w:tc>
        <w:tc>
          <w:tcPr>
            <w:tcW w:w="1559" w:type="dxa"/>
            <w:shd w:val="clear" w:color="auto" w:fill="auto"/>
            <w:vAlign w:val="center"/>
          </w:tcPr>
          <w:p w14:paraId="7236E066" w14:textId="77777777" w:rsidR="00232658" w:rsidRPr="00232658" w:rsidRDefault="00232658" w:rsidP="00232658">
            <w:pPr>
              <w:jc w:val="center"/>
              <w:rPr>
                <w:color w:val="000000"/>
              </w:rPr>
            </w:pPr>
          </w:p>
        </w:tc>
        <w:tc>
          <w:tcPr>
            <w:tcW w:w="1276" w:type="dxa"/>
            <w:shd w:val="clear" w:color="auto" w:fill="auto"/>
            <w:vAlign w:val="center"/>
          </w:tcPr>
          <w:p w14:paraId="3E4B9DDE" w14:textId="77777777" w:rsidR="00232658" w:rsidRPr="00232658" w:rsidRDefault="00232658" w:rsidP="00232658">
            <w:pPr>
              <w:jc w:val="center"/>
              <w:rPr>
                <w:color w:val="000000"/>
              </w:rPr>
            </w:pPr>
          </w:p>
        </w:tc>
        <w:tc>
          <w:tcPr>
            <w:tcW w:w="1417" w:type="dxa"/>
            <w:shd w:val="clear" w:color="auto" w:fill="auto"/>
            <w:vAlign w:val="center"/>
          </w:tcPr>
          <w:p w14:paraId="75F42E61" w14:textId="77777777" w:rsidR="00232658" w:rsidRPr="00232658" w:rsidRDefault="00232658" w:rsidP="00232658">
            <w:pPr>
              <w:jc w:val="center"/>
              <w:rPr>
                <w:color w:val="000000"/>
              </w:rPr>
            </w:pPr>
          </w:p>
        </w:tc>
        <w:tc>
          <w:tcPr>
            <w:tcW w:w="1418" w:type="dxa"/>
            <w:gridSpan w:val="2"/>
          </w:tcPr>
          <w:p w14:paraId="33A42C2F" w14:textId="77777777" w:rsidR="00232658" w:rsidRPr="00232658" w:rsidRDefault="00232658" w:rsidP="00232658">
            <w:pPr>
              <w:jc w:val="center"/>
              <w:rPr>
                <w:color w:val="000000"/>
              </w:rPr>
            </w:pPr>
          </w:p>
        </w:tc>
        <w:tc>
          <w:tcPr>
            <w:tcW w:w="1418" w:type="dxa"/>
            <w:gridSpan w:val="2"/>
          </w:tcPr>
          <w:p w14:paraId="3C3FE51C" w14:textId="77777777" w:rsidR="00232658" w:rsidRPr="00232658" w:rsidRDefault="00232658" w:rsidP="00232658">
            <w:pPr>
              <w:jc w:val="center"/>
              <w:rPr>
                <w:color w:val="000000"/>
              </w:rPr>
            </w:pPr>
          </w:p>
        </w:tc>
        <w:tc>
          <w:tcPr>
            <w:tcW w:w="1418" w:type="dxa"/>
            <w:gridSpan w:val="2"/>
          </w:tcPr>
          <w:p w14:paraId="7A453B6F" w14:textId="77777777" w:rsidR="00232658" w:rsidRPr="00232658" w:rsidRDefault="00232658" w:rsidP="00232658">
            <w:pPr>
              <w:jc w:val="center"/>
              <w:rPr>
                <w:color w:val="000000"/>
              </w:rPr>
            </w:pPr>
          </w:p>
        </w:tc>
        <w:tc>
          <w:tcPr>
            <w:tcW w:w="1418" w:type="dxa"/>
            <w:gridSpan w:val="2"/>
          </w:tcPr>
          <w:p w14:paraId="4D06107A" w14:textId="77777777" w:rsidR="00232658" w:rsidRPr="00232658" w:rsidRDefault="00232658" w:rsidP="00232658">
            <w:pPr>
              <w:jc w:val="center"/>
              <w:rPr>
                <w:color w:val="000000"/>
              </w:rPr>
            </w:pPr>
          </w:p>
        </w:tc>
        <w:tc>
          <w:tcPr>
            <w:tcW w:w="1132" w:type="dxa"/>
            <w:gridSpan w:val="2"/>
          </w:tcPr>
          <w:p w14:paraId="7CB2FB99" w14:textId="77777777" w:rsidR="00232658" w:rsidRPr="00232658" w:rsidRDefault="00232658" w:rsidP="00232658">
            <w:pPr>
              <w:jc w:val="center"/>
              <w:rPr>
                <w:color w:val="000000"/>
              </w:rPr>
            </w:pPr>
          </w:p>
        </w:tc>
      </w:tr>
      <w:tr w:rsidR="00232658" w:rsidRPr="00232658" w14:paraId="765A663B" w14:textId="77777777" w:rsidTr="004D4EBF">
        <w:trPr>
          <w:trHeight w:val="990"/>
          <w:jc w:val="center"/>
        </w:trPr>
        <w:tc>
          <w:tcPr>
            <w:tcW w:w="640" w:type="dxa"/>
            <w:shd w:val="clear" w:color="auto" w:fill="auto"/>
            <w:hideMark/>
          </w:tcPr>
          <w:p w14:paraId="1B5C124B" w14:textId="77777777" w:rsidR="00232658" w:rsidRPr="00232658" w:rsidRDefault="00232658" w:rsidP="00232658">
            <w:pPr>
              <w:jc w:val="both"/>
              <w:rPr>
                <w:color w:val="000000"/>
              </w:rPr>
            </w:pPr>
            <w:r w:rsidRPr="00232658">
              <w:rPr>
                <w:color w:val="000000"/>
              </w:rPr>
              <w:lastRenderedPageBreak/>
              <w:t>7.</w:t>
            </w:r>
          </w:p>
        </w:tc>
        <w:tc>
          <w:tcPr>
            <w:tcW w:w="2225" w:type="dxa"/>
            <w:shd w:val="clear" w:color="auto" w:fill="auto"/>
            <w:hideMark/>
          </w:tcPr>
          <w:p w14:paraId="36367806" w14:textId="77777777" w:rsidR="00232658" w:rsidRPr="00232658" w:rsidRDefault="00232658" w:rsidP="00232658">
            <w:pPr>
              <w:rPr>
                <w:color w:val="000000"/>
              </w:rPr>
            </w:pPr>
            <w:r w:rsidRPr="00232658">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2A76188" w14:textId="77777777" w:rsidR="00232658" w:rsidRPr="00232658" w:rsidRDefault="00232658" w:rsidP="00232658">
            <w:pPr>
              <w:jc w:val="center"/>
            </w:pPr>
          </w:p>
        </w:tc>
        <w:tc>
          <w:tcPr>
            <w:tcW w:w="1559" w:type="dxa"/>
            <w:tcBorders>
              <w:top w:val="single" w:sz="4" w:space="0" w:color="auto"/>
              <w:left w:val="nil"/>
              <w:bottom w:val="single" w:sz="4" w:space="0" w:color="auto"/>
              <w:right w:val="single" w:sz="4" w:space="0" w:color="auto"/>
            </w:tcBorders>
            <w:shd w:val="clear" w:color="auto" w:fill="auto"/>
            <w:vAlign w:val="center"/>
          </w:tcPr>
          <w:p w14:paraId="4A559910" w14:textId="77777777" w:rsidR="00232658" w:rsidRPr="00232658" w:rsidRDefault="00232658" w:rsidP="00232658">
            <w:pPr>
              <w:jc w:val="cente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0DDE1EA" w14:textId="77777777" w:rsidR="00232658" w:rsidRPr="00232658" w:rsidRDefault="00232658" w:rsidP="00232658">
            <w:pPr>
              <w:jc w:val="center"/>
            </w:pPr>
          </w:p>
        </w:tc>
        <w:tc>
          <w:tcPr>
            <w:tcW w:w="1417" w:type="dxa"/>
            <w:tcBorders>
              <w:top w:val="single" w:sz="4" w:space="0" w:color="auto"/>
              <w:left w:val="nil"/>
              <w:bottom w:val="single" w:sz="4" w:space="0" w:color="auto"/>
              <w:right w:val="single" w:sz="8" w:space="0" w:color="auto"/>
            </w:tcBorders>
            <w:shd w:val="clear" w:color="auto" w:fill="auto"/>
            <w:vAlign w:val="center"/>
          </w:tcPr>
          <w:p w14:paraId="6B30A572" w14:textId="77777777" w:rsidR="00232658" w:rsidRPr="00232658" w:rsidRDefault="00232658" w:rsidP="00232658">
            <w:pPr>
              <w:jc w:val="center"/>
            </w:pPr>
          </w:p>
        </w:tc>
        <w:tc>
          <w:tcPr>
            <w:tcW w:w="1418" w:type="dxa"/>
            <w:gridSpan w:val="2"/>
            <w:tcBorders>
              <w:top w:val="single" w:sz="4" w:space="0" w:color="auto"/>
              <w:left w:val="nil"/>
              <w:bottom w:val="single" w:sz="4" w:space="0" w:color="auto"/>
              <w:right w:val="single" w:sz="8" w:space="0" w:color="auto"/>
            </w:tcBorders>
          </w:tcPr>
          <w:p w14:paraId="444805A4" w14:textId="77777777" w:rsidR="00232658" w:rsidRPr="00232658" w:rsidRDefault="00232658" w:rsidP="00232658">
            <w:pPr>
              <w:jc w:val="center"/>
            </w:pPr>
          </w:p>
        </w:tc>
        <w:tc>
          <w:tcPr>
            <w:tcW w:w="1418" w:type="dxa"/>
            <w:gridSpan w:val="2"/>
            <w:tcBorders>
              <w:top w:val="single" w:sz="4" w:space="0" w:color="auto"/>
              <w:left w:val="nil"/>
              <w:bottom w:val="single" w:sz="4" w:space="0" w:color="auto"/>
              <w:right w:val="single" w:sz="8" w:space="0" w:color="auto"/>
            </w:tcBorders>
          </w:tcPr>
          <w:p w14:paraId="1A0D4EE7" w14:textId="77777777" w:rsidR="00232658" w:rsidRPr="00232658" w:rsidRDefault="00232658" w:rsidP="00232658">
            <w:pPr>
              <w:jc w:val="center"/>
            </w:pPr>
          </w:p>
        </w:tc>
        <w:tc>
          <w:tcPr>
            <w:tcW w:w="1418" w:type="dxa"/>
            <w:gridSpan w:val="2"/>
            <w:tcBorders>
              <w:top w:val="single" w:sz="4" w:space="0" w:color="auto"/>
              <w:left w:val="nil"/>
              <w:bottom w:val="single" w:sz="4" w:space="0" w:color="auto"/>
              <w:right w:val="single" w:sz="8" w:space="0" w:color="auto"/>
            </w:tcBorders>
          </w:tcPr>
          <w:p w14:paraId="0B98C418" w14:textId="77777777" w:rsidR="00232658" w:rsidRPr="00232658" w:rsidRDefault="00232658" w:rsidP="00232658">
            <w:pPr>
              <w:jc w:val="center"/>
            </w:pPr>
          </w:p>
        </w:tc>
        <w:tc>
          <w:tcPr>
            <w:tcW w:w="1418" w:type="dxa"/>
            <w:gridSpan w:val="2"/>
            <w:tcBorders>
              <w:top w:val="single" w:sz="4" w:space="0" w:color="auto"/>
              <w:left w:val="nil"/>
              <w:bottom w:val="single" w:sz="4" w:space="0" w:color="auto"/>
              <w:right w:val="single" w:sz="8" w:space="0" w:color="auto"/>
            </w:tcBorders>
          </w:tcPr>
          <w:p w14:paraId="7EA78DD4" w14:textId="77777777" w:rsidR="00232658" w:rsidRPr="00232658" w:rsidRDefault="00232658" w:rsidP="00232658">
            <w:pPr>
              <w:jc w:val="center"/>
            </w:pPr>
          </w:p>
        </w:tc>
        <w:tc>
          <w:tcPr>
            <w:tcW w:w="1132" w:type="dxa"/>
            <w:gridSpan w:val="2"/>
            <w:tcBorders>
              <w:top w:val="single" w:sz="4" w:space="0" w:color="auto"/>
              <w:left w:val="nil"/>
              <w:bottom w:val="single" w:sz="4" w:space="0" w:color="auto"/>
              <w:right w:val="single" w:sz="8" w:space="0" w:color="auto"/>
            </w:tcBorders>
          </w:tcPr>
          <w:p w14:paraId="7CF8F84C" w14:textId="77777777" w:rsidR="00232658" w:rsidRPr="00232658" w:rsidRDefault="00232658" w:rsidP="00232658">
            <w:pPr>
              <w:jc w:val="center"/>
            </w:pPr>
          </w:p>
        </w:tc>
      </w:tr>
      <w:tr w:rsidR="00232658" w:rsidRPr="00232658" w14:paraId="73523363" w14:textId="77777777" w:rsidTr="004D4EBF">
        <w:trPr>
          <w:trHeight w:val="375"/>
          <w:jc w:val="center"/>
        </w:trPr>
        <w:tc>
          <w:tcPr>
            <w:tcW w:w="640" w:type="dxa"/>
            <w:shd w:val="clear" w:color="auto" w:fill="auto"/>
            <w:hideMark/>
          </w:tcPr>
          <w:p w14:paraId="0510D18F" w14:textId="77777777" w:rsidR="00232658" w:rsidRPr="00232658" w:rsidRDefault="00232658" w:rsidP="00232658">
            <w:pPr>
              <w:jc w:val="both"/>
              <w:rPr>
                <w:bCs/>
                <w:color w:val="000000"/>
              </w:rPr>
            </w:pPr>
            <w:r w:rsidRPr="00232658">
              <w:rPr>
                <w:bCs/>
                <w:color w:val="000000"/>
              </w:rPr>
              <w:t>11.</w:t>
            </w:r>
          </w:p>
        </w:tc>
        <w:tc>
          <w:tcPr>
            <w:tcW w:w="2225" w:type="dxa"/>
            <w:shd w:val="clear" w:color="auto" w:fill="auto"/>
            <w:hideMark/>
          </w:tcPr>
          <w:p w14:paraId="7144129E" w14:textId="77777777" w:rsidR="00232658" w:rsidRPr="00232658" w:rsidRDefault="00232658" w:rsidP="00232658">
            <w:pPr>
              <w:rPr>
                <w:bCs/>
                <w:color w:val="000000"/>
              </w:rPr>
            </w:pPr>
            <w:r w:rsidRPr="00232658">
              <w:rPr>
                <w:bCs/>
                <w:color w:val="000000"/>
              </w:rPr>
              <w:t>ИТОГО необходимая валовая выручка на производство теплоносителя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B8B3607" w14:textId="77777777" w:rsidR="00232658" w:rsidRPr="00232658" w:rsidRDefault="00232658" w:rsidP="00232658">
            <w:pPr>
              <w:jc w:val="center"/>
            </w:pPr>
            <w:r w:rsidRPr="00232658">
              <w:t>62405,22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6A4837D" w14:textId="77777777" w:rsidR="00232658" w:rsidRPr="00232658" w:rsidRDefault="00232658" w:rsidP="00232658">
            <w:pPr>
              <w:jc w:val="center"/>
            </w:pPr>
            <w:r w:rsidRPr="00232658">
              <w:t>62405,22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054F6D3" w14:textId="77777777" w:rsidR="00232658" w:rsidRPr="00232658" w:rsidRDefault="00232658" w:rsidP="00232658">
            <w:pPr>
              <w:jc w:val="center"/>
            </w:pPr>
            <w:r w:rsidRPr="00232658">
              <w:t>64791,08</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14:paraId="068DE123" w14:textId="77777777" w:rsidR="00232658" w:rsidRPr="00232658" w:rsidRDefault="00232658" w:rsidP="00232658">
            <w:pPr>
              <w:jc w:val="center"/>
            </w:pPr>
            <w:r w:rsidRPr="00232658">
              <w:t>2385,86</w:t>
            </w:r>
          </w:p>
        </w:tc>
        <w:tc>
          <w:tcPr>
            <w:tcW w:w="1418" w:type="dxa"/>
            <w:gridSpan w:val="2"/>
            <w:tcBorders>
              <w:top w:val="single" w:sz="4" w:space="0" w:color="auto"/>
              <w:left w:val="nil"/>
              <w:bottom w:val="single" w:sz="4" w:space="0" w:color="auto"/>
              <w:right w:val="single" w:sz="8" w:space="0" w:color="auto"/>
            </w:tcBorders>
            <w:vAlign w:val="center"/>
          </w:tcPr>
          <w:p w14:paraId="0C029F29" w14:textId="77777777" w:rsidR="00232658" w:rsidRPr="00232658" w:rsidRDefault="00232658" w:rsidP="00232658">
            <w:pPr>
              <w:jc w:val="center"/>
            </w:pPr>
            <w:r w:rsidRPr="00232658">
              <w:t>67113,94</w:t>
            </w:r>
          </w:p>
        </w:tc>
        <w:tc>
          <w:tcPr>
            <w:tcW w:w="1418" w:type="dxa"/>
            <w:gridSpan w:val="2"/>
            <w:tcBorders>
              <w:top w:val="single" w:sz="4" w:space="0" w:color="auto"/>
              <w:left w:val="nil"/>
              <w:bottom w:val="single" w:sz="4" w:space="0" w:color="auto"/>
              <w:right w:val="single" w:sz="8" w:space="0" w:color="auto"/>
            </w:tcBorders>
            <w:vAlign w:val="center"/>
          </w:tcPr>
          <w:p w14:paraId="5BA09826" w14:textId="77777777" w:rsidR="00232658" w:rsidRPr="00232658" w:rsidRDefault="00232658" w:rsidP="00232658">
            <w:pPr>
              <w:jc w:val="center"/>
            </w:pPr>
            <w:r w:rsidRPr="00232658">
              <w:t>69617,42</w:t>
            </w:r>
          </w:p>
        </w:tc>
        <w:tc>
          <w:tcPr>
            <w:tcW w:w="1418" w:type="dxa"/>
            <w:gridSpan w:val="2"/>
            <w:tcBorders>
              <w:top w:val="single" w:sz="4" w:space="0" w:color="auto"/>
              <w:left w:val="nil"/>
              <w:bottom w:val="single" w:sz="4" w:space="0" w:color="auto"/>
              <w:right w:val="single" w:sz="8" w:space="0" w:color="auto"/>
            </w:tcBorders>
            <w:vAlign w:val="center"/>
          </w:tcPr>
          <w:p w14:paraId="3AF9C2BF" w14:textId="77777777" w:rsidR="00232658" w:rsidRPr="00232658" w:rsidRDefault="00232658" w:rsidP="00232658">
            <w:pPr>
              <w:jc w:val="center"/>
            </w:pPr>
            <w:r w:rsidRPr="00232658">
              <w:t>72215,69</w:t>
            </w:r>
          </w:p>
        </w:tc>
        <w:tc>
          <w:tcPr>
            <w:tcW w:w="1418" w:type="dxa"/>
            <w:gridSpan w:val="2"/>
            <w:tcBorders>
              <w:top w:val="single" w:sz="4" w:space="0" w:color="auto"/>
              <w:left w:val="nil"/>
              <w:bottom w:val="single" w:sz="4" w:space="0" w:color="auto"/>
              <w:right w:val="single" w:sz="8" w:space="0" w:color="auto"/>
            </w:tcBorders>
            <w:vAlign w:val="center"/>
          </w:tcPr>
          <w:p w14:paraId="1AB0E42B" w14:textId="77777777" w:rsidR="00232658" w:rsidRPr="00232658" w:rsidRDefault="00232658" w:rsidP="00232658">
            <w:pPr>
              <w:jc w:val="center"/>
            </w:pPr>
            <w:r w:rsidRPr="00232658">
              <w:t>74912,37</w:t>
            </w:r>
          </w:p>
        </w:tc>
        <w:tc>
          <w:tcPr>
            <w:tcW w:w="1132" w:type="dxa"/>
            <w:gridSpan w:val="2"/>
            <w:tcBorders>
              <w:top w:val="single" w:sz="4" w:space="0" w:color="auto"/>
              <w:left w:val="nil"/>
              <w:bottom w:val="single" w:sz="4" w:space="0" w:color="auto"/>
              <w:right w:val="single" w:sz="8" w:space="0" w:color="auto"/>
            </w:tcBorders>
            <w:vAlign w:val="center"/>
          </w:tcPr>
          <w:p w14:paraId="0F2E03BD" w14:textId="77777777" w:rsidR="00232658" w:rsidRPr="00232658" w:rsidRDefault="00232658" w:rsidP="00232658">
            <w:pPr>
              <w:jc w:val="center"/>
            </w:pPr>
            <w:r w:rsidRPr="00232658">
              <w:t>77711,24</w:t>
            </w:r>
          </w:p>
        </w:tc>
      </w:tr>
    </w:tbl>
    <w:p w14:paraId="338A52FA" w14:textId="77777777" w:rsidR="00232658" w:rsidRPr="00232658" w:rsidRDefault="00232658" w:rsidP="00232658">
      <w:pPr>
        <w:spacing w:line="360" w:lineRule="auto"/>
        <w:ind w:firstLine="709"/>
        <w:jc w:val="both"/>
        <w:rPr>
          <w:color w:val="000000"/>
          <w:sz w:val="28"/>
          <w:szCs w:val="28"/>
        </w:rPr>
      </w:pPr>
    </w:p>
    <w:p w14:paraId="5C9E1DF4" w14:textId="77777777" w:rsidR="00232658" w:rsidRPr="00232658" w:rsidRDefault="00232658" w:rsidP="00232658">
      <w:pPr>
        <w:spacing w:line="360" w:lineRule="auto"/>
        <w:ind w:firstLine="709"/>
        <w:jc w:val="both"/>
        <w:rPr>
          <w:color w:val="000000"/>
          <w:sz w:val="28"/>
          <w:szCs w:val="28"/>
        </w:rPr>
      </w:pPr>
      <w:r w:rsidRPr="00232658">
        <w:rPr>
          <w:color w:val="000000"/>
          <w:sz w:val="28"/>
          <w:szCs w:val="28"/>
        </w:rPr>
        <w:br w:type="page"/>
      </w:r>
    </w:p>
    <w:p w14:paraId="38F01160" w14:textId="77777777" w:rsidR="00232658" w:rsidRPr="00232658" w:rsidRDefault="00232658" w:rsidP="00232658">
      <w:pPr>
        <w:spacing w:line="360" w:lineRule="auto"/>
        <w:ind w:firstLine="709"/>
        <w:jc w:val="both"/>
        <w:rPr>
          <w:color w:val="000000"/>
          <w:sz w:val="28"/>
          <w:szCs w:val="28"/>
        </w:rPr>
        <w:sectPr w:rsidR="00232658" w:rsidRPr="00232658" w:rsidSect="004D4EBF">
          <w:pgSz w:w="16838" w:h="11906" w:orient="landscape"/>
          <w:pgMar w:top="1559" w:right="851" w:bottom="709" w:left="992" w:header="709" w:footer="709" w:gutter="0"/>
          <w:cols w:space="708"/>
          <w:titlePg/>
          <w:docGrid w:linePitch="360"/>
        </w:sectPr>
      </w:pPr>
    </w:p>
    <w:p w14:paraId="6CD773C1" w14:textId="77777777" w:rsidR="00232658" w:rsidRPr="00232658" w:rsidRDefault="00232658" w:rsidP="00232658">
      <w:pPr>
        <w:spacing w:line="360" w:lineRule="auto"/>
        <w:ind w:firstLine="567"/>
        <w:jc w:val="center"/>
        <w:rPr>
          <w:b/>
          <w:bCs/>
          <w:sz w:val="28"/>
          <w:szCs w:val="28"/>
        </w:rPr>
      </w:pPr>
      <w:bookmarkStart w:id="488" w:name="_Toc500598283"/>
      <w:r w:rsidRPr="00232658">
        <w:rPr>
          <w:b/>
          <w:bCs/>
          <w:sz w:val="28"/>
          <w:szCs w:val="28"/>
        </w:rPr>
        <w:lastRenderedPageBreak/>
        <w:t xml:space="preserve">Тарифы на теплоноситель на 2020-2025 </w:t>
      </w:r>
      <w:bookmarkStart w:id="489" w:name="_Hlk23346520"/>
      <w:r w:rsidRPr="00232658">
        <w:rPr>
          <w:b/>
          <w:bCs/>
          <w:sz w:val="28"/>
          <w:szCs w:val="28"/>
        </w:rPr>
        <w:t xml:space="preserve">ООО «Теплоэнергетик» </w:t>
      </w:r>
      <w:bookmarkEnd w:id="488"/>
      <w:bookmarkEnd w:id="489"/>
    </w:p>
    <w:p w14:paraId="208091D3" w14:textId="77777777" w:rsidR="00232658" w:rsidRPr="00232658" w:rsidRDefault="00232658" w:rsidP="00232658">
      <w:pPr>
        <w:rPr>
          <w:color w:val="000000"/>
          <w:sz w:val="28"/>
          <w:szCs w:val="28"/>
          <w:lang w:eastAsia="en-US"/>
        </w:rPr>
      </w:pPr>
    </w:p>
    <w:p w14:paraId="7F6715E7" w14:textId="77777777" w:rsidR="00232658" w:rsidRPr="00232658" w:rsidRDefault="00232658" w:rsidP="00232658">
      <w:pPr>
        <w:tabs>
          <w:tab w:val="left" w:pos="1134"/>
        </w:tabs>
        <w:spacing w:line="360" w:lineRule="auto"/>
        <w:ind w:firstLine="709"/>
        <w:jc w:val="both"/>
        <w:rPr>
          <w:color w:val="000000"/>
          <w:sz w:val="28"/>
          <w:szCs w:val="28"/>
        </w:rPr>
      </w:pPr>
      <w:r w:rsidRPr="00232658">
        <w:rPr>
          <w:color w:val="000000"/>
          <w:sz w:val="28"/>
          <w:szCs w:val="28"/>
        </w:rPr>
        <w:t xml:space="preserve">Общая величина НВВ на производство теплоносителя на 2020 год составила </w:t>
      </w:r>
      <w:r w:rsidRPr="00232658">
        <w:rPr>
          <w:sz w:val="28"/>
          <w:szCs w:val="28"/>
        </w:rPr>
        <w:t xml:space="preserve">64791,08 тыс. руб., в том числе на потребительском рынке 39494,10 тыс. руб. Динамика расходов в разрезе статей затрат  и прибыли </w:t>
      </w:r>
      <w:r w:rsidRPr="00232658">
        <w:rPr>
          <w:sz w:val="28"/>
          <w:szCs w:val="28"/>
        </w:rPr>
        <w:br/>
        <w:t>ООО «Теплоэнергетик»  в сравнении с 2019 годом отражена в Приложении 1.</w:t>
      </w:r>
    </w:p>
    <w:p w14:paraId="30C03F59" w14:textId="77777777" w:rsidR="00232658" w:rsidRPr="00232658" w:rsidRDefault="00232658" w:rsidP="00232658">
      <w:pPr>
        <w:tabs>
          <w:tab w:val="left" w:pos="1134"/>
        </w:tabs>
        <w:spacing w:line="360" w:lineRule="auto"/>
        <w:ind w:firstLine="709"/>
        <w:jc w:val="both"/>
        <w:rPr>
          <w:color w:val="000000"/>
          <w:sz w:val="28"/>
          <w:szCs w:val="28"/>
        </w:rPr>
      </w:pPr>
      <w:r w:rsidRPr="00232658">
        <w:rPr>
          <w:color w:val="000000"/>
          <w:sz w:val="28"/>
          <w:szCs w:val="28"/>
        </w:rPr>
        <w:t>Тарифы на теплоноситель ООО «Теплоэнергетик», приведены в таблице 6.</w:t>
      </w:r>
    </w:p>
    <w:p w14:paraId="5A4AF9B2" w14:textId="77777777" w:rsidR="00232658" w:rsidRPr="00232658" w:rsidRDefault="00232658" w:rsidP="00232658">
      <w:pPr>
        <w:jc w:val="right"/>
        <w:rPr>
          <w:color w:val="000000"/>
          <w:sz w:val="28"/>
          <w:szCs w:val="28"/>
          <w:lang w:eastAsia="en-US"/>
        </w:rPr>
      </w:pPr>
      <w:r w:rsidRPr="00232658">
        <w:rPr>
          <w:color w:val="000000"/>
          <w:sz w:val="28"/>
          <w:szCs w:val="28"/>
          <w:lang w:eastAsia="en-US"/>
        </w:rPr>
        <w:t>Таблица 6</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49"/>
        <w:gridCol w:w="1215"/>
        <w:gridCol w:w="1116"/>
        <w:gridCol w:w="1116"/>
        <w:gridCol w:w="1116"/>
        <w:gridCol w:w="1116"/>
        <w:gridCol w:w="1116"/>
      </w:tblGrid>
      <w:tr w:rsidR="00232658" w:rsidRPr="00232658" w14:paraId="38213F85" w14:textId="77777777" w:rsidTr="004D4EBF">
        <w:trPr>
          <w:trHeight w:val="1129"/>
          <w:jc w:val="center"/>
        </w:trPr>
        <w:tc>
          <w:tcPr>
            <w:tcW w:w="594" w:type="dxa"/>
            <w:tcBorders>
              <w:top w:val="single" w:sz="4" w:space="0" w:color="auto"/>
            </w:tcBorders>
            <w:shd w:val="clear" w:color="auto" w:fill="auto"/>
            <w:vAlign w:val="center"/>
          </w:tcPr>
          <w:p w14:paraId="0959FCA1" w14:textId="77777777" w:rsidR="00232658" w:rsidRPr="00232658" w:rsidRDefault="00232658" w:rsidP="00232658">
            <w:pPr>
              <w:jc w:val="center"/>
              <w:rPr>
                <w:color w:val="000000"/>
                <w:sz w:val="28"/>
                <w:szCs w:val="28"/>
              </w:rPr>
            </w:pPr>
            <w:r w:rsidRPr="00232658">
              <w:rPr>
                <w:color w:val="000000"/>
                <w:sz w:val="28"/>
                <w:szCs w:val="28"/>
              </w:rPr>
              <w:t>№ п/п</w:t>
            </w:r>
          </w:p>
        </w:tc>
        <w:tc>
          <w:tcPr>
            <w:tcW w:w="1949" w:type="dxa"/>
            <w:tcBorders>
              <w:top w:val="single" w:sz="4" w:space="0" w:color="auto"/>
            </w:tcBorders>
            <w:shd w:val="clear" w:color="auto" w:fill="auto"/>
            <w:vAlign w:val="center"/>
          </w:tcPr>
          <w:p w14:paraId="5C3D7398" w14:textId="77777777" w:rsidR="00232658" w:rsidRPr="00232658" w:rsidRDefault="00232658" w:rsidP="00232658">
            <w:pPr>
              <w:jc w:val="center"/>
              <w:rPr>
                <w:color w:val="000000"/>
              </w:rPr>
            </w:pPr>
            <w:r w:rsidRPr="00232658">
              <w:rPr>
                <w:color w:val="000000"/>
              </w:rPr>
              <w:t>Наименование расхода</w:t>
            </w:r>
          </w:p>
        </w:tc>
        <w:tc>
          <w:tcPr>
            <w:tcW w:w="1215" w:type="dxa"/>
            <w:tcBorders>
              <w:top w:val="single" w:sz="4" w:space="0" w:color="auto"/>
            </w:tcBorders>
            <w:shd w:val="clear" w:color="auto" w:fill="auto"/>
            <w:vAlign w:val="center"/>
          </w:tcPr>
          <w:p w14:paraId="3C887685" w14:textId="77777777" w:rsidR="00232658" w:rsidRPr="00232658" w:rsidRDefault="00232658" w:rsidP="00232658">
            <w:pPr>
              <w:jc w:val="center"/>
              <w:rPr>
                <w:color w:val="000000"/>
                <w:sz w:val="22"/>
                <w:szCs w:val="22"/>
                <w:lang w:val="en-US"/>
              </w:rPr>
            </w:pPr>
            <w:r w:rsidRPr="00232658">
              <w:rPr>
                <w:color w:val="000000"/>
                <w:sz w:val="22"/>
                <w:szCs w:val="22"/>
                <w:lang w:val="en-US"/>
              </w:rPr>
              <w:t>2020</w:t>
            </w:r>
          </w:p>
        </w:tc>
        <w:tc>
          <w:tcPr>
            <w:tcW w:w="1116" w:type="dxa"/>
            <w:tcBorders>
              <w:top w:val="single" w:sz="4" w:space="0" w:color="auto"/>
            </w:tcBorders>
            <w:vAlign w:val="center"/>
          </w:tcPr>
          <w:p w14:paraId="5A37A029" w14:textId="77777777" w:rsidR="00232658" w:rsidRPr="00232658" w:rsidRDefault="00232658" w:rsidP="00232658">
            <w:pPr>
              <w:jc w:val="center"/>
              <w:rPr>
                <w:color w:val="000000"/>
                <w:sz w:val="22"/>
                <w:szCs w:val="22"/>
                <w:lang w:val="en-US"/>
              </w:rPr>
            </w:pPr>
            <w:r w:rsidRPr="00232658">
              <w:rPr>
                <w:color w:val="000000"/>
                <w:sz w:val="22"/>
                <w:szCs w:val="22"/>
                <w:lang w:val="en-US"/>
              </w:rPr>
              <w:t>2021</w:t>
            </w:r>
          </w:p>
        </w:tc>
        <w:tc>
          <w:tcPr>
            <w:tcW w:w="1116" w:type="dxa"/>
            <w:tcBorders>
              <w:top w:val="single" w:sz="4" w:space="0" w:color="auto"/>
            </w:tcBorders>
            <w:vAlign w:val="center"/>
          </w:tcPr>
          <w:p w14:paraId="2308288D" w14:textId="77777777" w:rsidR="00232658" w:rsidRPr="00232658" w:rsidRDefault="00232658" w:rsidP="00232658">
            <w:pPr>
              <w:jc w:val="center"/>
              <w:rPr>
                <w:color w:val="000000"/>
                <w:sz w:val="22"/>
                <w:szCs w:val="22"/>
                <w:lang w:val="en-US"/>
              </w:rPr>
            </w:pPr>
            <w:r w:rsidRPr="00232658">
              <w:rPr>
                <w:color w:val="000000"/>
                <w:sz w:val="22"/>
                <w:szCs w:val="22"/>
                <w:lang w:val="en-US"/>
              </w:rPr>
              <w:t>2022</w:t>
            </w:r>
          </w:p>
        </w:tc>
        <w:tc>
          <w:tcPr>
            <w:tcW w:w="1116" w:type="dxa"/>
            <w:tcBorders>
              <w:top w:val="single" w:sz="4" w:space="0" w:color="auto"/>
            </w:tcBorders>
            <w:vAlign w:val="center"/>
          </w:tcPr>
          <w:p w14:paraId="0B087308" w14:textId="77777777" w:rsidR="00232658" w:rsidRPr="00232658" w:rsidRDefault="00232658" w:rsidP="00232658">
            <w:pPr>
              <w:jc w:val="center"/>
              <w:rPr>
                <w:color w:val="000000"/>
                <w:sz w:val="22"/>
                <w:szCs w:val="22"/>
                <w:lang w:val="en-US"/>
              </w:rPr>
            </w:pPr>
            <w:r w:rsidRPr="00232658">
              <w:rPr>
                <w:color w:val="000000"/>
                <w:sz w:val="22"/>
                <w:szCs w:val="22"/>
                <w:lang w:val="en-US"/>
              </w:rPr>
              <w:t>2023</w:t>
            </w:r>
          </w:p>
        </w:tc>
        <w:tc>
          <w:tcPr>
            <w:tcW w:w="1116" w:type="dxa"/>
            <w:tcBorders>
              <w:top w:val="single" w:sz="4" w:space="0" w:color="auto"/>
            </w:tcBorders>
            <w:vAlign w:val="center"/>
          </w:tcPr>
          <w:p w14:paraId="5E31AA29" w14:textId="77777777" w:rsidR="00232658" w:rsidRPr="00232658" w:rsidRDefault="00232658" w:rsidP="00232658">
            <w:pPr>
              <w:jc w:val="center"/>
              <w:rPr>
                <w:color w:val="000000"/>
                <w:sz w:val="22"/>
                <w:szCs w:val="22"/>
                <w:lang w:val="en-US"/>
              </w:rPr>
            </w:pPr>
            <w:r w:rsidRPr="00232658">
              <w:rPr>
                <w:color w:val="000000"/>
                <w:sz w:val="22"/>
                <w:szCs w:val="22"/>
                <w:lang w:val="en-US"/>
              </w:rPr>
              <w:t>2024</w:t>
            </w:r>
          </w:p>
        </w:tc>
        <w:tc>
          <w:tcPr>
            <w:tcW w:w="1116" w:type="dxa"/>
            <w:tcBorders>
              <w:top w:val="single" w:sz="4" w:space="0" w:color="auto"/>
            </w:tcBorders>
            <w:vAlign w:val="center"/>
          </w:tcPr>
          <w:p w14:paraId="3259BFD6" w14:textId="77777777" w:rsidR="00232658" w:rsidRPr="00232658" w:rsidRDefault="00232658" w:rsidP="00232658">
            <w:pPr>
              <w:jc w:val="center"/>
              <w:rPr>
                <w:color w:val="000000"/>
                <w:sz w:val="22"/>
                <w:szCs w:val="22"/>
                <w:lang w:val="en-US"/>
              </w:rPr>
            </w:pPr>
            <w:r w:rsidRPr="00232658">
              <w:rPr>
                <w:color w:val="000000"/>
                <w:sz w:val="22"/>
                <w:szCs w:val="22"/>
                <w:lang w:val="en-US"/>
              </w:rPr>
              <w:t>2025</w:t>
            </w:r>
          </w:p>
        </w:tc>
      </w:tr>
      <w:tr w:rsidR="00232658" w:rsidRPr="00232658" w14:paraId="7B03E2DA" w14:textId="77777777" w:rsidTr="004D4EBF">
        <w:trPr>
          <w:trHeight w:val="360"/>
          <w:jc w:val="center"/>
        </w:trPr>
        <w:tc>
          <w:tcPr>
            <w:tcW w:w="594" w:type="dxa"/>
            <w:shd w:val="clear" w:color="auto" w:fill="auto"/>
            <w:vAlign w:val="center"/>
          </w:tcPr>
          <w:p w14:paraId="6E8EB5CB" w14:textId="77777777" w:rsidR="00232658" w:rsidRPr="00232658" w:rsidRDefault="00232658" w:rsidP="00232658">
            <w:pPr>
              <w:jc w:val="center"/>
              <w:rPr>
                <w:color w:val="000000"/>
                <w:sz w:val="28"/>
                <w:szCs w:val="28"/>
              </w:rPr>
            </w:pPr>
            <w:r w:rsidRPr="00232658">
              <w:rPr>
                <w:color w:val="000000"/>
                <w:sz w:val="28"/>
                <w:szCs w:val="28"/>
              </w:rPr>
              <w:t>1</w:t>
            </w:r>
          </w:p>
        </w:tc>
        <w:tc>
          <w:tcPr>
            <w:tcW w:w="1949" w:type="dxa"/>
            <w:shd w:val="clear" w:color="auto" w:fill="auto"/>
            <w:vAlign w:val="center"/>
          </w:tcPr>
          <w:p w14:paraId="73E11CD6" w14:textId="77777777" w:rsidR="00232658" w:rsidRPr="00232658" w:rsidRDefault="00232658" w:rsidP="00232658">
            <w:pPr>
              <w:jc w:val="both"/>
              <w:rPr>
                <w:color w:val="000000"/>
              </w:rPr>
            </w:pPr>
            <w:r w:rsidRPr="00232658">
              <w:rPr>
                <w:color w:val="000000"/>
              </w:rPr>
              <w:t>НВВ на производство теплоносителя, тыс. руб.</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1E1C33C2" w14:textId="77777777" w:rsidR="00232658" w:rsidRPr="00232658" w:rsidRDefault="00232658" w:rsidP="00232658">
            <w:pPr>
              <w:jc w:val="center"/>
              <w:rPr>
                <w:sz w:val="23"/>
                <w:szCs w:val="23"/>
              </w:rPr>
            </w:pPr>
            <w:r w:rsidRPr="00232658">
              <w:rPr>
                <w:sz w:val="23"/>
                <w:szCs w:val="23"/>
              </w:rPr>
              <w:t>39494,10</w:t>
            </w:r>
          </w:p>
        </w:tc>
        <w:tc>
          <w:tcPr>
            <w:tcW w:w="1116" w:type="dxa"/>
            <w:tcBorders>
              <w:top w:val="single" w:sz="4" w:space="0" w:color="auto"/>
              <w:left w:val="single" w:sz="4" w:space="0" w:color="auto"/>
              <w:bottom w:val="single" w:sz="4" w:space="0" w:color="auto"/>
              <w:right w:val="single" w:sz="4" w:space="0" w:color="auto"/>
            </w:tcBorders>
            <w:vAlign w:val="center"/>
          </w:tcPr>
          <w:p w14:paraId="3AFA5040" w14:textId="77777777" w:rsidR="00232658" w:rsidRPr="00232658" w:rsidRDefault="00232658" w:rsidP="00232658">
            <w:pPr>
              <w:jc w:val="center"/>
              <w:rPr>
                <w:sz w:val="23"/>
                <w:szCs w:val="23"/>
              </w:rPr>
            </w:pPr>
            <w:r w:rsidRPr="00232658">
              <w:rPr>
                <w:sz w:val="23"/>
                <w:szCs w:val="23"/>
              </w:rPr>
              <w:t>40910,02</w:t>
            </w:r>
          </w:p>
        </w:tc>
        <w:tc>
          <w:tcPr>
            <w:tcW w:w="1116" w:type="dxa"/>
            <w:tcBorders>
              <w:top w:val="single" w:sz="4" w:space="0" w:color="auto"/>
              <w:left w:val="single" w:sz="4" w:space="0" w:color="auto"/>
              <w:bottom w:val="single" w:sz="4" w:space="0" w:color="auto"/>
              <w:right w:val="single" w:sz="4" w:space="0" w:color="auto"/>
            </w:tcBorders>
            <w:vAlign w:val="center"/>
          </w:tcPr>
          <w:p w14:paraId="2FE578A0" w14:textId="77777777" w:rsidR="00232658" w:rsidRPr="00232658" w:rsidRDefault="00232658" w:rsidP="00232658">
            <w:pPr>
              <w:jc w:val="center"/>
              <w:rPr>
                <w:sz w:val="23"/>
                <w:szCs w:val="23"/>
              </w:rPr>
            </w:pPr>
            <w:r w:rsidRPr="00232658">
              <w:rPr>
                <w:sz w:val="23"/>
                <w:szCs w:val="23"/>
              </w:rPr>
              <w:t>42436,05</w:t>
            </w:r>
          </w:p>
        </w:tc>
        <w:tc>
          <w:tcPr>
            <w:tcW w:w="1116" w:type="dxa"/>
            <w:tcBorders>
              <w:top w:val="single" w:sz="4" w:space="0" w:color="auto"/>
              <w:left w:val="single" w:sz="4" w:space="0" w:color="auto"/>
              <w:bottom w:val="single" w:sz="4" w:space="0" w:color="auto"/>
              <w:right w:val="single" w:sz="4" w:space="0" w:color="auto"/>
            </w:tcBorders>
            <w:vAlign w:val="center"/>
          </w:tcPr>
          <w:p w14:paraId="11514FA5" w14:textId="77777777" w:rsidR="00232658" w:rsidRPr="00232658" w:rsidRDefault="00232658" w:rsidP="00232658">
            <w:pPr>
              <w:jc w:val="center"/>
              <w:rPr>
                <w:sz w:val="23"/>
                <w:szCs w:val="23"/>
              </w:rPr>
            </w:pPr>
            <w:r w:rsidRPr="00232658">
              <w:rPr>
                <w:sz w:val="23"/>
                <w:szCs w:val="23"/>
              </w:rPr>
              <w:t>44019,85</w:t>
            </w:r>
          </w:p>
        </w:tc>
        <w:tc>
          <w:tcPr>
            <w:tcW w:w="1116" w:type="dxa"/>
            <w:tcBorders>
              <w:top w:val="single" w:sz="4" w:space="0" w:color="auto"/>
              <w:left w:val="single" w:sz="4" w:space="0" w:color="auto"/>
              <w:bottom w:val="single" w:sz="4" w:space="0" w:color="auto"/>
              <w:right w:val="single" w:sz="4" w:space="0" w:color="auto"/>
            </w:tcBorders>
            <w:vAlign w:val="center"/>
          </w:tcPr>
          <w:p w14:paraId="77692549" w14:textId="77777777" w:rsidR="00232658" w:rsidRPr="00232658" w:rsidRDefault="00232658" w:rsidP="00232658">
            <w:pPr>
              <w:jc w:val="center"/>
              <w:rPr>
                <w:sz w:val="23"/>
                <w:szCs w:val="23"/>
              </w:rPr>
            </w:pPr>
            <w:r w:rsidRPr="00232658">
              <w:rPr>
                <w:sz w:val="23"/>
                <w:szCs w:val="23"/>
              </w:rPr>
              <w:t>45663,64</w:t>
            </w:r>
          </w:p>
        </w:tc>
        <w:tc>
          <w:tcPr>
            <w:tcW w:w="1116" w:type="dxa"/>
            <w:tcBorders>
              <w:top w:val="single" w:sz="4" w:space="0" w:color="auto"/>
              <w:left w:val="single" w:sz="4" w:space="0" w:color="auto"/>
              <w:bottom w:val="single" w:sz="4" w:space="0" w:color="auto"/>
              <w:right w:val="single" w:sz="4" w:space="0" w:color="auto"/>
            </w:tcBorders>
            <w:vAlign w:val="center"/>
          </w:tcPr>
          <w:p w14:paraId="17C85224" w14:textId="77777777" w:rsidR="00232658" w:rsidRPr="00232658" w:rsidRDefault="00232658" w:rsidP="00232658">
            <w:pPr>
              <w:jc w:val="center"/>
              <w:rPr>
                <w:sz w:val="23"/>
                <w:szCs w:val="23"/>
              </w:rPr>
            </w:pPr>
            <w:r w:rsidRPr="00232658">
              <w:rPr>
                <w:sz w:val="23"/>
                <w:szCs w:val="23"/>
              </w:rPr>
              <w:t>47369,72</w:t>
            </w:r>
          </w:p>
        </w:tc>
      </w:tr>
      <w:tr w:rsidR="00232658" w:rsidRPr="00232658" w14:paraId="77B0CFC2" w14:textId="77777777" w:rsidTr="004D4EBF">
        <w:trPr>
          <w:trHeight w:val="360"/>
          <w:jc w:val="center"/>
        </w:trPr>
        <w:tc>
          <w:tcPr>
            <w:tcW w:w="594" w:type="dxa"/>
            <w:shd w:val="clear" w:color="auto" w:fill="auto"/>
            <w:vAlign w:val="center"/>
          </w:tcPr>
          <w:p w14:paraId="5F22B2BD" w14:textId="77777777" w:rsidR="00232658" w:rsidRPr="00232658" w:rsidRDefault="00232658" w:rsidP="00232658">
            <w:pPr>
              <w:jc w:val="center"/>
              <w:rPr>
                <w:color w:val="000000"/>
                <w:sz w:val="28"/>
                <w:szCs w:val="28"/>
              </w:rPr>
            </w:pPr>
            <w:r w:rsidRPr="00232658">
              <w:rPr>
                <w:color w:val="000000"/>
                <w:sz w:val="28"/>
                <w:szCs w:val="28"/>
              </w:rPr>
              <w:t>1.1</w:t>
            </w:r>
          </w:p>
        </w:tc>
        <w:tc>
          <w:tcPr>
            <w:tcW w:w="1949" w:type="dxa"/>
            <w:shd w:val="clear" w:color="auto" w:fill="auto"/>
            <w:vAlign w:val="center"/>
          </w:tcPr>
          <w:p w14:paraId="512FEC14" w14:textId="77777777" w:rsidR="00232658" w:rsidRPr="00232658" w:rsidRDefault="00232658" w:rsidP="00232658">
            <w:pPr>
              <w:jc w:val="both"/>
              <w:rPr>
                <w:iCs/>
                <w:color w:val="000000"/>
              </w:rPr>
            </w:pPr>
            <w:r w:rsidRPr="00232658">
              <w:rPr>
                <w:iCs/>
                <w:color w:val="000000"/>
              </w:rPr>
              <w:t>1 полугодие</w:t>
            </w:r>
          </w:p>
        </w:tc>
        <w:tc>
          <w:tcPr>
            <w:tcW w:w="1215" w:type="dxa"/>
            <w:tcBorders>
              <w:top w:val="single" w:sz="4" w:space="0" w:color="auto"/>
              <w:left w:val="nil"/>
              <w:bottom w:val="single" w:sz="4" w:space="0" w:color="auto"/>
              <w:right w:val="single" w:sz="4" w:space="0" w:color="auto"/>
            </w:tcBorders>
            <w:shd w:val="clear" w:color="auto" w:fill="auto"/>
          </w:tcPr>
          <w:p w14:paraId="368098ED" w14:textId="77777777" w:rsidR="00232658" w:rsidRPr="00232658" w:rsidRDefault="00232658" w:rsidP="00232658">
            <w:pPr>
              <w:jc w:val="center"/>
              <w:rPr>
                <w:sz w:val="23"/>
                <w:szCs w:val="23"/>
              </w:rPr>
            </w:pPr>
            <w:r w:rsidRPr="00232658">
              <w:rPr>
                <w:sz w:val="23"/>
                <w:szCs w:val="23"/>
              </w:rPr>
              <w:t>21026,66</w:t>
            </w:r>
          </w:p>
        </w:tc>
        <w:tc>
          <w:tcPr>
            <w:tcW w:w="1116" w:type="dxa"/>
            <w:tcBorders>
              <w:top w:val="single" w:sz="4" w:space="0" w:color="auto"/>
              <w:left w:val="nil"/>
              <w:bottom w:val="single" w:sz="4" w:space="0" w:color="auto"/>
              <w:right w:val="single" w:sz="4" w:space="0" w:color="auto"/>
            </w:tcBorders>
          </w:tcPr>
          <w:p w14:paraId="7E7797E2" w14:textId="77777777" w:rsidR="00232658" w:rsidRPr="00232658" w:rsidRDefault="00232658" w:rsidP="00232658">
            <w:pPr>
              <w:jc w:val="center"/>
              <w:rPr>
                <w:sz w:val="23"/>
                <w:szCs w:val="23"/>
              </w:rPr>
            </w:pPr>
            <w:r w:rsidRPr="00232658">
              <w:rPr>
                <w:sz w:val="23"/>
                <w:szCs w:val="23"/>
              </w:rPr>
              <w:t>21026,66</w:t>
            </w:r>
          </w:p>
        </w:tc>
        <w:tc>
          <w:tcPr>
            <w:tcW w:w="1116" w:type="dxa"/>
            <w:tcBorders>
              <w:top w:val="single" w:sz="4" w:space="0" w:color="auto"/>
              <w:left w:val="nil"/>
              <w:bottom w:val="single" w:sz="4" w:space="0" w:color="auto"/>
              <w:right w:val="single" w:sz="4" w:space="0" w:color="auto"/>
            </w:tcBorders>
          </w:tcPr>
          <w:p w14:paraId="4D0AA67F" w14:textId="77777777" w:rsidR="00232658" w:rsidRPr="00232658" w:rsidRDefault="00232658" w:rsidP="00232658">
            <w:pPr>
              <w:jc w:val="center"/>
              <w:rPr>
                <w:sz w:val="23"/>
                <w:szCs w:val="23"/>
              </w:rPr>
            </w:pPr>
            <w:r w:rsidRPr="00232658">
              <w:rPr>
                <w:sz w:val="23"/>
                <w:szCs w:val="23"/>
              </w:rPr>
              <w:t>22592,95</w:t>
            </w:r>
          </w:p>
        </w:tc>
        <w:tc>
          <w:tcPr>
            <w:tcW w:w="1116" w:type="dxa"/>
            <w:tcBorders>
              <w:top w:val="single" w:sz="4" w:space="0" w:color="auto"/>
              <w:left w:val="nil"/>
              <w:bottom w:val="single" w:sz="4" w:space="0" w:color="auto"/>
              <w:right w:val="single" w:sz="4" w:space="0" w:color="auto"/>
            </w:tcBorders>
          </w:tcPr>
          <w:p w14:paraId="2CA23778" w14:textId="77777777" w:rsidR="00232658" w:rsidRPr="00232658" w:rsidRDefault="00232658" w:rsidP="00232658">
            <w:pPr>
              <w:jc w:val="center"/>
              <w:rPr>
                <w:sz w:val="23"/>
                <w:szCs w:val="23"/>
              </w:rPr>
            </w:pPr>
            <w:r w:rsidRPr="00232658">
              <w:rPr>
                <w:sz w:val="23"/>
                <w:szCs w:val="23"/>
              </w:rPr>
              <w:t>22592,95</w:t>
            </w:r>
          </w:p>
        </w:tc>
        <w:tc>
          <w:tcPr>
            <w:tcW w:w="1116" w:type="dxa"/>
            <w:tcBorders>
              <w:top w:val="single" w:sz="4" w:space="0" w:color="auto"/>
              <w:left w:val="nil"/>
              <w:bottom w:val="single" w:sz="4" w:space="0" w:color="auto"/>
              <w:right w:val="single" w:sz="4" w:space="0" w:color="auto"/>
            </w:tcBorders>
          </w:tcPr>
          <w:p w14:paraId="6636CE8F" w14:textId="77777777" w:rsidR="00232658" w:rsidRPr="00232658" w:rsidRDefault="00232658" w:rsidP="00232658">
            <w:pPr>
              <w:jc w:val="center"/>
              <w:rPr>
                <w:sz w:val="23"/>
                <w:szCs w:val="23"/>
              </w:rPr>
            </w:pPr>
            <w:r w:rsidRPr="00232658">
              <w:rPr>
                <w:sz w:val="23"/>
                <w:szCs w:val="23"/>
              </w:rPr>
              <w:t>24311,32</w:t>
            </w:r>
          </w:p>
        </w:tc>
        <w:tc>
          <w:tcPr>
            <w:tcW w:w="1116" w:type="dxa"/>
            <w:tcBorders>
              <w:top w:val="single" w:sz="4" w:space="0" w:color="auto"/>
              <w:left w:val="nil"/>
              <w:bottom w:val="single" w:sz="4" w:space="0" w:color="auto"/>
              <w:right w:val="single" w:sz="4" w:space="0" w:color="auto"/>
            </w:tcBorders>
          </w:tcPr>
          <w:p w14:paraId="5F9F273A" w14:textId="77777777" w:rsidR="00232658" w:rsidRPr="00232658" w:rsidRDefault="00232658" w:rsidP="00232658">
            <w:pPr>
              <w:jc w:val="center"/>
              <w:rPr>
                <w:sz w:val="23"/>
                <w:szCs w:val="23"/>
              </w:rPr>
            </w:pPr>
            <w:r w:rsidRPr="00232658">
              <w:rPr>
                <w:sz w:val="23"/>
                <w:szCs w:val="23"/>
              </w:rPr>
              <w:t>24311,32</w:t>
            </w:r>
          </w:p>
        </w:tc>
      </w:tr>
      <w:tr w:rsidR="00232658" w:rsidRPr="00232658" w14:paraId="4A72BC62" w14:textId="77777777" w:rsidTr="004D4EBF">
        <w:trPr>
          <w:trHeight w:val="360"/>
          <w:jc w:val="center"/>
        </w:trPr>
        <w:tc>
          <w:tcPr>
            <w:tcW w:w="594" w:type="dxa"/>
            <w:shd w:val="clear" w:color="auto" w:fill="auto"/>
            <w:vAlign w:val="center"/>
          </w:tcPr>
          <w:p w14:paraId="551F30B3" w14:textId="77777777" w:rsidR="00232658" w:rsidRPr="00232658" w:rsidRDefault="00232658" w:rsidP="00232658">
            <w:pPr>
              <w:jc w:val="center"/>
              <w:rPr>
                <w:color w:val="000000"/>
                <w:sz w:val="28"/>
                <w:szCs w:val="28"/>
              </w:rPr>
            </w:pPr>
            <w:r w:rsidRPr="00232658">
              <w:rPr>
                <w:color w:val="000000"/>
                <w:sz w:val="28"/>
                <w:szCs w:val="28"/>
              </w:rPr>
              <w:t>1.2</w:t>
            </w:r>
          </w:p>
        </w:tc>
        <w:tc>
          <w:tcPr>
            <w:tcW w:w="1949" w:type="dxa"/>
            <w:shd w:val="clear" w:color="auto" w:fill="auto"/>
            <w:vAlign w:val="center"/>
          </w:tcPr>
          <w:p w14:paraId="289C1A2C" w14:textId="77777777" w:rsidR="00232658" w:rsidRPr="00232658" w:rsidRDefault="00232658" w:rsidP="00232658">
            <w:pPr>
              <w:jc w:val="both"/>
              <w:rPr>
                <w:iCs/>
                <w:color w:val="000000"/>
              </w:rPr>
            </w:pPr>
            <w:r w:rsidRPr="00232658">
              <w:rPr>
                <w:iCs/>
                <w:color w:val="000000"/>
              </w:rPr>
              <w:t>2 полугодие</w:t>
            </w:r>
          </w:p>
        </w:tc>
        <w:tc>
          <w:tcPr>
            <w:tcW w:w="1215" w:type="dxa"/>
            <w:tcBorders>
              <w:top w:val="single" w:sz="4" w:space="0" w:color="auto"/>
              <w:left w:val="nil"/>
              <w:bottom w:val="single" w:sz="4" w:space="0" w:color="auto"/>
              <w:right w:val="single" w:sz="4" w:space="0" w:color="auto"/>
            </w:tcBorders>
            <w:shd w:val="clear" w:color="auto" w:fill="auto"/>
          </w:tcPr>
          <w:p w14:paraId="07A4C6FB" w14:textId="77777777" w:rsidR="00232658" w:rsidRPr="00232658" w:rsidRDefault="00232658" w:rsidP="00232658">
            <w:pPr>
              <w:jc w:val="center"/>
              <w:rPr>
                <w:sz w:val="23"/>
                <w:szCs w:val="23"/>
              </w:rPr>
            </w:pPr>
            <w:r w:rsidRPr="00232658">
              <w:rPr>
                <w:sz w:val="23"/>
                <w:szCs w:val="23"/>
              </w:rPr>
              <w:t>18467,44</w:t>
            </w:r>
          </w:p>
        </w:tc>
        <w:tc>
          <w:tcPr>
            <w:tcW w:w="1116" w:type="dxa"/>
            <w:tcBorders>
              <w:top w:val="single" w:sz="4" w:space="0" w:color="auto"/>
              <w:left w:val="nil"/>
              <w:bottom w:val="single" w:sz="4" w:space="0" w:color="auto"/>
              <w:right w:val="single" w:sz="4" w:space="0" w:color="auto"/>
            </w:tcBorders>
          </w:tcPr>
          <w:p w14:paraId="5772391D" w14:textId="77777777" w:rsidR="00232658" w:rsidRPr="00232658" w:rsidRDefault="00232658" w:rsidP="00232658">
            <w:pPr>
              <w:jc w:val="center"/>
              <w:rPr>
                <w:sz w:val="23"/>
                <w:szCs w:val="23"/>
              </w:rPr>
            </w:pPr>
            <w:r w:rsidRPr="00232658">
              <w:rPr>
                <w:sz w:val="23"/>
                <w:szCs w:val="23"/>
              </w:rPr>
              <w:t>19883,36</w:t>
            </w:r>
          </w:p>
        </w:tc>
        <w:tc>
          <w:tcPr>
            <w:tcW w:w="1116" w:type="dxa"/>
            <w:tcBorders>
              <w:top w:val="single" w:sz="4" w:space="0" w:color="auto"/>
              <w:left w:val="nil"/>
              <w:bottom w:val="single" w:sz="4" w:space="0" w:color="auto"/>
              <w:right w:val="single" w:sz="4" w:space="0" w:color="auto"/>
            </w:tcBorders>
          </w:tcPr>
          <w:p w14:paraId="5405F4A3" w14:textId="77777777" w:rsidR="00232658" w:rsidRPr="00232658" w:rsidRDefault="00232658" w:rsidP="00232658">
            <w:pPr>
              <w:jc w:val="center"/>
              <w:rPr>
                <w:sz w:val="23"/>
                <w:szCs w:val="23"/>
              </w:rPr>
            </w:pPr>
            <w:r w:rsidRPr="00232658">
              <w:rPr>
                <w:sz w:val="23"/>
                <w:szCs w:val="23"/>
              </w:rPr>
              <w:t>19843,10</w:t>
            </w:r>
          </w:p>
        </w:tc>
        <w:tc>
          <w:tcPr>
            <w:tcW w:w="1116" w:type="dxa"/>
            <w:tcBorders>
              <w:top w:val="single" w:sz="4" w:space="0" w:color="auto"/>
              <w:left w:val="nil"/>
              <w:bottom w:val="single" w:sz="4" w:space="0" w:color="auto"/>
              <w:right w:val="single" w:sz="4" w:space="0" w:color="auto"/>
            </w:tcBorders>
          </w:tcPr>
          <w:p w14:paraId="0386E8A9" w14:textId="77777777" w:rsidR="00232658" w:rsidRPr="00232658" w:rsidRDefault="00232658" w:rsidP="00232658">
            <w:pPr>
              <w:jc w:val="center"/>
              <w:rPr>
                <w:sz w:val="23"/>
                <w:szCs w:val="23"/>
              </w:rPr>
            </w:pPr>
            <w:r w:rsidRPr="00232658">
              <w:rPr>
                <w:sz w:val="23"/>
                <w:szCs w:val="23"/>
              </w:rPr>
              <w:t>21426,90</w:t>
            </w:r>
          </w:p>
        </w:tc>
        <w:tc>
          <w:tcPr>
            <w:tcW w:w="1116" w:type="dxa"/>
            <w:tcBorders>
              <w:top w:val="single" w:sz="4" w:space="0" w:color="auto"/>
              <w:left w:val="nil"/>
              <w:bottom w:val="single" w:sz="4" w:space="0" w:color="auto"/>
              <w:right w:val="single" w:sz="4" w:space="0" w:color="auto"/>
            </w:tcBorders>
          </w:tcPr>
          <w:p w14:paraId="69984DE5" w14:textId="77777777" w:rsidR="00232658" w:rsidRPr="00232658" w:rsidRDefault="00232658" w:rsidP="00232658">
            <w:pPr>
              <w:jc w:val="center"/>
              <w:rPr>
                <w:sz w:val="23"/>
                <w:szCs w:val="23"/>
              </w:rPr>
            </w:pPr>
            <w:r w:rsidRPr="00232658">
              <w:rPr>
                <w:sz w:val="23"/>
                <w:szCs w:val="23"/>
              </w:rPr>
              <w:t>21352,32</w:t>
            </w:r>
          </w:p>
        </w:tc>
        <w:tc>
          <w:tcPr>
            <w:tcW w:w="1116" w:type="dxa"/>
            <w:tcBorders>
              <w:top w:val="single" w:sz="4" w:space="0" w:color="auto"/>
              <w:left w:val="nil"/>
              <w:bottom w:val="single" w:sz="4" w:space="0" w:color="auto"/>
              <w:right w:val="single" w:sz="4" w:space="0" w:color="auto"/>
            </w:tcBorders>
          </w:tcPr>
          <w:p w14:paraId="12F1345E" w14:textId="77777777" w:rsidR="00232658" w:rsidRPr="00232658" w:rsidRDefault="00232658" w:rsidP="00232658">
            <w:pPr>
              <w:jc w:val="center"/>
              <w:rPr>
                <w:sz w:val="23"/>
                <w:szCs w:val="23"/>
              </w:rPr>
            </w:pPr>
            <w:r w:rsidRPr="00232658">
              <w:rPr>
                <w:sz w:val="23"/>
                <w:szCs w:val="23"/>
              </w:rPr>
              <w:t>23058,40</w:t>
            </w:r>
          </w:p>
        </w:tc>
      </w:tr>
      <w:tr w:rsidR="00232658" w:rsidRPr="00232658" w14:paraId="4DA4781B" w14:textId="77777777" w:rsidTr="004D4EBF">
        <w:trPr>
          <w:trHeight w:val="360"/>
          <w:jc w:val="center"/>
        </w:trPr>
        <w:tc>
          <w:tcPr>
            <w:tcW w:w="594" w:type="dxa"/>
            <w:shd w:val="clear" w:color="auto" w:fill="auto"/>
            <w:vAlign w:val="center"/>
            <w:hideMark/>
          </w:tcPr>
          <w:p w14:paraId="2EB1EB52" w14:textId="77777777" w:rsidR="00232658" w:rsidRPr="00232658" w:rsidRDefault="00232658" w:rsidP="00232658">
            <w:pPr>
              <w:jc w:val="center"/>
              <w:rPr>
                <w:color w:val="000000"/>
                <w:sz w:val="28"/>
                <w:szCs w:val="28"/>
              </w:rPr>
            </w:pPr>
            <w:r w:rsidRPr="00232658">
              <w:rPr>
                <w:color w:val="000000"/>
                <w:sz w:val="28"/>
                <w:szCs w:val="28"/>
              </w:rPr>
              <w:t>2</w:t>
            </w:r>
          </w:p>
        </w:tc>
        <w:tc>
          <w:tcPr>
            <w:tcW w:w="1949" w:type="dxa"/>
            <w:shd w:val="clear" w:color="auto" w:fill="auto"/>
            <w:vAlign w:val="center"/>
            <w:hideMark/>
          </w:tcPr>
          <w:p w14:paraId="7A9D7BF5" w14:textId="77777777" w:rsidR="00232658" w:rsidRPr="00232658" w:rsidRDefault="00232658" w:rsidP="00232658">
            <w:pPr>
              <w:jc w:val="both"/>
              <w:rPr>
                <w:color w:val="000000"/>
                <w:vertAlign w:val="superscript"/>
              </w:rPr>
            </w:pPr>
            <w:r w:rsidRPr="00232658">
              <w:rPr>
                <w:color w:val="000000"/>
              </w:rPr>
              <w:t>Отпуск теплоносителя, тыс. м</w:t>
            </w:r>
            <w:r w:rsidRPr="00232658">
              <w:rPr>
                <w:color w:val="000000"/>
                <w:vertAlign w:val="superscript"/>
              </w:rPr>
              <w:t>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6A957AD" w14:textId="77777777" w:rsidR="00232658" w:rsidRPr="00232658" w:rsidRDefault="00232658" w:rsidP="00232658">
            <w:pPr>
              <w:jc w:val="center"/>
              <w:rPr>
                <w:color w:val="000000"/>
                <w:sz w:val="23"/>
                <w:szCs w:val="23"/>
              </w:rPr>
            </w:pPr>
            <w:r w:rsidRPr="00232658">
              <w:rPr>
                <w:color w:val="000000"/>
                <w:sz w:val="23"/>
                <w:szCs w:val="23"/>
              </w:rPr>
              <w:t>878,44</w:t>
            </w:r>
          </w:p>
        </w:tc>
        <w:tc>
          <w:tcPr>
            <w:tcW w:w="1116" w:type="dxa"/>
            <w:tcBorders>
              <w:top w:val="single" w:sz="4" w:space="0" w:color="auto"/>
              <w:left w:val="single" w:sz="4" w:space="0" w:color="auto"/>
              <w:bottom w:val="single" w:sz="4" w:space="0" w:color="auto"/>
              <w:right w:val="single" w:sz="4" w:space="0" w:color="auto"/>
            </w:tcBorders>
            <w:vAlign w:val="center"/>
          </w:tcPr>
          <w:p w14:paraId="29952A17" w14:textId="77777777" w:rsidR="00232658" w:rsidRPr="00232658" w:rsidRDefault="00232658" w:rsidP="00232658">
            <w:pPr>
              <w:jc w:val="center"/>
              <w:rPr>
                <w:color w:val="000000"/>
                <w:sz w:val="23"/>
                <w:szCs w:val="23"/>
              </w:rPr>
            </w:pPr>
            <w:r w:rsidRPr="00232658">
              <w:rPr>
                <w:sz w:val="23"/>
                <w:szCs w:val="23"/>
              </w:rPr>
              <w:t>878,44</w:t>
            </w:r>
          </w:p>
        </w:tc>
        <w:tc>
          <w:tcPr>
            <w:tcW w:w="1116" w:type="dxa"/>
            <w:tcBorders>
              <w:top w:val="single" w:sz="4" w:space="0" w:color="auto"/>
              <w:left w:val="single" w:sz="4" w:space="0" w:color="auto"/>
              <w:bottom w:val="single" w:sz="4" w:space="0" w:color="auto"/>
              <w:right w:val="single" w:sz="4" w:space="0" w:color="auto"/>
            </w:tcBorders>
            <w:vAlign w:val="center"/>
          </w:tcPr>
          <w:p w14:paraId="5A7C8E91" w14:textId="77777777" w:rsidR="00232658" w:rsidRPr="00232658" w:rsidRDefault="00232658" w:rsidP="00232658">
            <w:pPr>
              <w:jc w:val="center"/>
              <w:rPr>
                <w:color w:val="000000"/>
                <w:sz w:val="23"/>
                <w:szCs w:val="23"/>
              </w:rPr>
            </w:pPr>
            <w:r w:rsidRPr="00232658">
              <w:rPr>
                <w:sz w:val="23"/>
                <w:szCs w:val="23"/>
              </w:rPr>
              <w:t>878,44</w:t>
            </w:r>
          </w:p>
        </w:tc>
        <w:tc>
          <w:tcPr>
            <w:tcW w:w="1116" w:type="dxa"/>
            <w:tcBorders>
              <w:top w:val="single" w:sz="4" w:space="0" w:color="auto"/>
              <w:left w:val="single" w:sz="4" w:space="0" w:color="auto"/>
              <w:bottom w:val="single" w:sz="4" w:space="0" w:color="auto"/>
              <w:right w:val="single" w:sz="4" w:space="0" w:color="auto"/>
            </w:tcBorders>
            <w:vAlign w:val="center"/>
          </w:tcPr>
          <w:p w14:paraId="77764530" w14:textId="77777777" w:rsidR="00232658" w:rsidRPr="00232658" w:rsidRDefault="00232658" w:rsidP="00232658">
            <w:pPr>
              <w:jc w:val="center"/>
              <w:rPr>
                <w:color w:val="000000"/>
                <w:sz w:val="23"/>
                <w:szCs w:val="23"/>
              </w:rPr>
            </w:pPr>
            <w:r w:rsidRPr="00232658">
              <w:rPr>
                <w:sz w:val="23"/>
                <w:szCs w:val="23"/>
              </w:rPr>
              <w:t>878,44</w:t>
            </w:r>
          </w:p>
        </w:tc>
        <w:tc>
          <w:tcPr>
            <w:tcW w:w="1116" w:type="dxa"/>
            <w:tcBorders>
              <w:top w:val="single" w:sz="4" w:space="0" w:color="auto"/>
              <w:left w:val="single" w:sz="4" w:space="0" w:color="auto"/>
              <w:bottom w:val="single" w:sz="4" w:space="0" w:color="auto"/>
              <w:right w:val="single" w:sz="4" w:space="0" w:color="auto"/>
            </w:tcBorders>
            <w:vAlign w:val="center"/>
          </w:tcPr>
          <w:p w14:paraId="0F492D97" w14:textId="77777777" w:rsidR="00232658" w:rsidRPr="00232658" w:rsidRDefault="00232658" w:rsidP="00232658">
            <w:pPr>
              <w:jc w:val="center"/>
              <w:rPr>
                <w:color w:val="000000"/>
                <w:sz w:val="23"/>
                <w:szCs w:val="23"/>
              </w:rPr>
            </w:pPr>
            <w:r w:rsidRPr="00232658">
              <w:rPr>
                <w:sz w:val="23"/>
                <w:szCs w:val="23"/>
              </w:rPr>
              <w:t>878,44</w:t>
            </w:r>
          </w:p>
        </w:tc>
        <w:tc>
          <w:tcPr>
            <w:tcW w:w="1116" w:type="dxa"/>
            <w:tcBorders>
              <w:top w:val="single" w:sz="4" w:space="0" w:color="auto"/>
              <w:left w:val="single" w:sz="4" w:space="0" w:color="auto"/>
              <w:bottom w:val="single" w:sz="4" w:space="0" w:color="auto"/>
              <w:right w:val="single" w:sz="4" w:space="0" w:color="auto"/>
            </w:tcBorders>
            <w:vAlign w:val="center"/>
          </w:tcPr>
          <w:p w14:paraId="0566A3BF" w14:textId="77777777" w:rsidR="00232658" w:rsidRPr="00232658" w:rsidRDefault="00232658" w:rsidP="00232658">
            <w:pPr>
              <w:jc w:val="center"/>
              <w:rPr>
                <w:color w:val="000000"/>
                <w:sz w:val="23"/>
                <w:szCs w:val="23"/>
              </w:rPr>
            </w:pPr>
            <w:r w:rsidRPr="00232658">
              <w:rPr>
                <w:sz w:val="23"/>
                <w:szCs w:val="23"/>
              </w:rPr>
              <w:t>878,44</w:t>
            </w:r>
          </w:p>
        </w:tc>
      </w:tr>
      <w:tr w:rsidR="00232658" w:rsidRPr="00232658" w14:paraId="215FE11E" w14:textId="77777777" w:rsidTr="004D4EBF">
        <w:trPr>
          <w:trHeight w:val="375"/>
          <w:jc w:val="center"/>
        </w:trPr>
        <w:tc>
          <w:tcPr>
            <w:tcW w:w="594" w:type="dxa"/>
            <w:shd w:val="clear" w:color="auto" w:fill="auto"/>
            <w:vAlign w:val="center"/>
            <w:hideMark/>
          </w:tcPr>
          <w:p w14:paraId="39A0739C" w14:textId="77777777" w:rsidR="00232658" w:rsidRPr="00232658" w:rsidRDefault="00232658" w:rsidP="00232658">
            <w:pPr>
              <w:jc w:val="center"/>
              <w:rPr>
                <w:color w:val="000000"/>
                <w:sz w:val="28"/>
                <w:szCs w:val="28"/>
              </w:rPr>
            </w:pPr>
            <w:r w:rsidRPr="00232658">
              <w:rPr>
                <w:color w:val="000000"/>
                <w:sz w:val="28"/>
                <w:szCs w:val="28"/>
              </w:rPr>
              <w:t>2.1</w:t>
            </w:r>
          </w:p>
        </w:tc>
        <w:tc>
          <w:tcPr>
            <w:tcW w:w="1949" w:type="dxa"/>
            <w:shd w:val="clear" w:color="auto" w:fill="auto"/>
            <w:vAlign w:val="center"/>
            <w:hideMark/>
          </w:tcPr>
          <w:p w14:paraId="5B7FEC4E" w14:textId="77777777" w:rsidR="00232658" w:rsidRPr="00232658" w:rsidRDefault="00232658" w:rsidP="00232658">
            <w:pPr>
              <w:jc w:val="both"/>
              <w:rPr>
                <w:iCs/>
                <w:color w:val="000000"/>
              </w:rPr>
            </w:pPr>
            <w:r w:rsidRPr="00232658">
              <w:rPr>
                <w:iCs/>
                <w:color w:val="000000"/>
              </w:rPr>
              <w:t>1 полугодие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559954DC" w14:textId="77777777" w:rsidR="00232658" w:rsidRPr="00232658" w:rsidRDefault="00232658" w:rsidP="00232658">
            <w:pPr>
              <w:jc w:val="center"/>
              <w:rPr>
                <w:sz w:val="23"/>
                <w:szCs w:val="23"/>
              </w:rPr>
            </w:pPr>
            <w:r w:rsidRPr="00232658">
              <w:rPr>
                <w:sz w:val="23"/>
                <w:szCs w:val="23"/>
              </w:rPr>
              <w:t>467,68</w:t>
            </w:r>
          </w:p>
        </w:tc>
        <w:tc>
          <w:tcPr>
            <w:tcW w:w="1116" w:type="dxa"/>
            <w:tcBorders>
              <w:top w:val="single" w:sz="4" w:space="0" w:color="auto"/>
              <w:left w:val="nil"/>
              <w:bottom w:val="single" w:sz="4" w:space="0" w:color="auto"/>
              <w:right w:val="single" w:sz="4" w:space="0" w:color="auto"/>
            </w:tcBorders>
            <w:vAlign w:val="center"/>
          </w:tcPr>
          <w:p w14:paraId="765964AB" w14:textId="77777777" w:rsidR="00232658" w:rsidRPr="00232658" w:rsidRDefault="00232658" w:rsidP="00232658">
            <w:pPr>
              <w:jc w:val="center"/>
              <w:rPr>
                <w:sz w:val="23"/>
                <w:szCs w:val="23"/>
              </w:rPr>
            </w:pPr>
            <w:r w:rsidRPr="00232658">
              <w:rPr>
                <w:sz w:val="23"/>
                <w:szCs w:val="23"/>
              </w:rPr>
              <w:t>467,68</w:t>
            </w:r>
          </w:p>
        </w:tc>
        <w:tc>
          <w:tcPr>
            <w:tcW w:w="1116" w:type="dxa"/>
            <w:tcBorders>
              <w:top w:val="single" w:sz="4" w:space="0" w:color="auto"/>
              <w:left w:val="nil"/>
              <w:bottom w:val="single" w:sz="4" w:space="0" w:color="auto"/>
              <w:right w:val="single" w:sz="4" w:space="0" w:color="auto"/>
            </w:tcBorders>
            <w:vAlign w:val="center"/>
          </w:tcPr>
          <w:p w14:paraId="5E77F1C6" w14:textId="77777777" w:rsidR="00232658" w:rsidRPr="00232658" w:rsidRDefault="00232658" w:rsidP="00232658">
            <w:pPr>
              <w:jc w:val="center"/>
              <w:rPr>
                <w:sz w:val="23"/>
                <w:szCs w:val="23"/>
              </w:rPr>
            </w:pPr>
            <w:r w:rsidRPr="00232658">
              <w:rPr>
                <w:sz w:val="23"/>
                <w:szCs w:val="23"/>
              </w:rPr>
              <w:t>467,68</w:t>
            </w:r>
          </w:p>
        </w:tc>
        <w:tc>
          <w:tcPr>
            <w:tcW w:w="1116" w:type="dxa"/>
            <w:tcBorders>
              <w:top w:val="single" w:sz="4" w:space="0" w:color="auto"/>
              <w:left w:val="nil"/>
              <w:bottom w:val="single" w:sz="4" w:space="0" w:color="auto"/>
              <w:right w:val="single" w:sz="4" w:space="0" w:color="auto"/>
            </w:tcBorders>
            <w:vAlign w:val="center"/>
          </w:tcPr>
          <w:p w14:paraId="3A832A4C" w14:textId="77777777" w:rsidR="00232658" w:rsidRPr="00232658" w:rsidRDefault="00232658" w:rsidP="00232658">
            <w:pPr>
              <w:jc w:val="center"/>
              <w:rPr>
                <w:sz w:val="23"/>
                <w:szCs w:val="23"/>
              </w:rPr>
            </w:pPr>
            <w:r w:rsidRPr="00232658">
              <w:rPr>
                <w:sz w:val="23"/>
                <w:szCs w:val="23"/>
              </w:rPr>
              <w:t>467,68</w:t>
            </w:r>
          </w:p>
        </w:tc>
        <w:tc>
          <w:tcPr>
            <w:tcW w:w="1116" w:type="dxa"/>
            <w:tcBorders>
              <w:top w:val="single" w:sz="4" w:space="0" w:color="auto"/>
              <w:left w:val="nil"/>
              <w:bottom w:val="single" w:sz="4" w:space="0" w:color="auto"/>
              <w:right w:val="single" w:sz="4" w:space="0" w:color="auto"/>
            </w:tcBorders>
            <w:vAlign w:val="center"/>
          </w:tcPr>
          <w:p w14:paraId="54FA78A1" w14:textId="77777777" w:rsidR="00232658" w:rsidRPr="00232658" w:rsidRDefault="00232658" w:rsidP="00232658">
            <w:pPr>
              <w:jc w:val="center"/>
              <w:rPr>
                <w:sz w:val="23"/>
                <w:szCs w:val="23"/>
              </w:rPr>
            </w:pPr>
            <w:r w:rsidRPr="00232658">
              <w:rPr>
                <w:sz w:val="23"/>
                <w:szCs w:val="23"/>
              </w:rPr>
              <w:t>467,68</w:t>
            </w:r>
          </w:p>
        </w:tc>
        <w:tc>
          <w:tcPr>
            <w:tcW w:w="1116" w:type="dxa"/>
            <w:tcBorders>
              <w:top w:val="single" w:sz="4" w:space="0" w:color="auto"/>
              <w:left w:val="nil"/>
              <w:bottom w:val="single" w:sz="4" w:space="0" w:color="auto"/>
              <w:right w:val="single" w:sz="4" w:space="0" w:color="auto"/>
            </w:tcBorders>
            <w:vAlign w:val="center"/>
          </w:tcPr>
          <w:p w14:paraId="27F29C38" w14:textId="77777777" w:rsidR="00232658" w:rsidRPr="00232658" w:rsidRDefault="00232658" w:rsidP="00232658">
            <w:pPr>
              <w:jc w:val="center"/>
              <w:rPr>
                <w:sz w:val="23"/>
                <w:szCs w:val="23"/>
              </w:rPr>
            </w:pPr>
            <w:r w:rsidRPr="00232658">
              <w:rPr>
                <w:sz w:val="23"/>
                <w:szCs w:val="23"/>
              </w:rPr>
              <w:t>467,68</w:t>
            </w:r>
          </w:p>
        </w:tc>
      </w:tr>
      <w:tr w:rsidR="00232658" w:rsidRPr="00232658" w14:paraId="2460F01A" w14:textId="77777777" w:rsidTr="004D4EBF">
        <w:trPr>
          <w:trHeight w:val="375"/>
          <w:jc w:val="center"/>
        </w:trPr>
        <w:tc>
          <w:tcPr>
            <w:tcW w:w="594" w:type="dxa"/>
            <w:shd w:val="clear" w:color="auto" w:fill="auto"/>
            <w:vAlign w:val="center"/>
            <w:hideMark/>
          </w:tcPr>
          <w:p w14:paraId="764C0E64" w14:textId="77777777" w:rsidR="00232658" w:rsidRPr="00232658" w:rsidRDefault="00232658" w:rsidP="00232658">
            <w:pPr>
              <w:jc w:val="center"/>
              <w:rPr>
                <w:color w:val="000000"/>
                <w:sz w:val="28"/>
                <w:szCs w:val="28"/>
              </w:rPr>
            </w:pPr>
            <w:r w:rsidRPr="00232658">
              <w:rPr>
                <w:color w:val="000000"/>
                <w:sz w:val="28"/>
                <w:szCs w:val="28"/>
              </w:rPr>
              <w:t>2.2</w:t>
            </w:r>
          </w:p>
        </w:tc>
        <w:tc>
          <w:tcPr>
            <w:tcW w:w="1949" w:type="dxa"/>
            <w:shd w:val="clear" w:color="auto" w:fill="auto"/>
            <w:vAlign w:val="center"/>
            <w:hideMark/>
          </w:tcPr>
          <w:p w14:paraId="5ED11201" w14:textId="77777777" w:rsidR="00232658" w:rsidRPr="00232658" w:rsidRDefault="00232658" w:rsidP="00232658">
            <w:pPr>
              <w:jc w:val="both"/>
              <w:rPr>
                <w:iCs/>
                <w:color w:val="000000"/>
              </w:rPr>
            </w:pPr>
            <w:r w:rsidRPr="00232658">
              <w:rPr>
                <w:iCs/>
                <w:color w:val="000000"/>
              </w:rPr>
              <w:t>2 полугодие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15AC9DFC" w14:textId="77777777" w:rsidR="00232658" w:rsidRPr="00232658" w:rsidRDefault="00232658" w:rsidP="00232658">
            <w:pPr>
              <w:jc w:val="center"/>
              <w:rPr>
                <w:sz w:val="23"/>
                <w:szCs w:val="23"/>
              </w:rPr>
            </w:pPr>
            <w:r w:rsidRPr="00232658">
              <w:rPr>
                <w:sz w:val="23"/>
                <w:szCs w:val="23"/>
              </w:rPr>
              <w:t>410,76</w:t>
            </w:r>
          </w:p>
        </w:tc>
        <w:tc>
          <w:tcPr>
            <w:tcW w:w="1116" w:type="dxa"/>
            <w:tcBorders>
              <w:top w:val="single" w:sz="4" w:space="0" w:color="auto"/>
              <w:left w:val="nil"/>
              <w:bottom w:val="single" w:sz="4" w:space="0" w:color="auto"/>
              <w:right w:val="single" w:sz="4" w:space="0" w:color="auto"/>
            </w:tcBorders>
            <w:vAlign w:val="center"/>
          </w:tcPr>
          <w:p w14:paraId="1A359C6C" w14:textId="77777777" w:rsidR="00232658" w:rsidRPr="00232658" w:rsidRDefault="00232658" w:rsidP="00232658">
            <w:pPr>
              <w:jc w:val="center"/>
              <w:rPr>
                <w:sz w:val="23"/>
                <w:szCs w:val="23"/>
              </w:rPr>
            </w:pPr>
            <w:r w:rsidRPr="00232658">
              <w:rPr>
                <w:sz w:val="23"/>
                <w:szCs w:val="23"/>
              </w:rPr>
              <w:t>410,76</w:t>
            </w:r>
          </w:p>
        </w:tc>
        <w:tc>
          <w:tcPr>
            <w:tcW w:w="1116" w:type="dxa"/>
            <w:tcBorders>
              <w:top w:val="single" w:sz="4" w:space="0" w:color="auto"/>
              <w:left w:val="nil"/>
              <w:bottom w:val="single" w:sz="4" w:space="0" w:color="auto"/>
              <w:right w:val="single" w:sz="4" w:space="0" w:color="auto"/>
            </w:tcBorders>
            <w:vAlign w:val="center"/>
          </w:tcPr>
          <w:p w14:paraId="15BEA6D7" w14:textId="77777777" w:rsidR="00232658" w:rsidRPr="00232658" w:rsidRDefault="00232658" w:rsidP="00232658">
            <w:pPr>
              <w:jc w:val="center"/>
              <w:rPr>
                <w:sz w:val="23"/>
                <w:szCs w:val="23"/>
              </w:rPr>
            </w:pPr>
            <w:r w:rsidRPr="00232658">
              <w:rPr>
                <w:sz w:val="23"/>
                <w:szCs w:val="23"/>
              </w:rPr>
              <w:t>410,76</w:t>
            </w:r>
          </w:p>
        </w:tc>
        <w:tc>
          <w:tcPr>
            <w:tcW w:w="1116" w:type="dxa"/>
            <w:tcBorders>
              <w:top w:val="single" w:sz="4" w:space="0" w:color="auto"/>
              <w:left w:val="nil"/>
              <w:bottom w:val="single" w:sz="4" w:space="0" w:color="auto"/>
              <w:right w:val="single" w:sz="4" w:space="0" w:color="auto"/>
            </w:tcBorders>
            <w:vAlign w:val="center"/>
          </w:tcPr>
          <w:p w14:paraId="4E134425" w14:textId="77777777" w:rsidR="00232658" w:rsidRPr="00232658" w:rsidRDefault="00232658" w:rsidP="00232658">
            <w:pPr>
              <w:jc w:val="center"/>
              <w:rPr>
                <w:sz w:val="23"/>
                <w:szCs w:val="23"/>
              </w:rPr>
            </w:pPr>
            <w:r w:rsidRPr="00232658">
              <w:rPr>
                <w:sz w:val="23"/>
                <w:szCs w:val="23"/>
              </w:rPr>
              <w:t>410,76</w:t>
            </w:r>
          </w:p>
        </w:tc>
        <w:tc>
          <w:tcPr>
            <w:tcW w:w="1116" w:type="dxa"/>
            <w:tcBorders>
              <w:top w:val="single" w:sz="4" w:space="0" w:color="auto"/>
              <w:left w:val="nil"/>
              <w:bottom w:val="single" w:sz="4" w:space="0" w:color="auto"/>
              <w:right w:val="single" w:sz="4" w:space="0" w:color="auto"/>
            </w:tcBorders>
            <w:vAlign w:val="center"/>
          </w:tcPr>
          <w:p w14:paraId="542A2891" w14:textId="77777777" w:rsidR="00232658" w:rsidRPr="00232658" w:rsidRDefault="00232658" w:rsidP="00232658">
            <w:pPr>
              <w:jc w:val="center"/>
              <w:rPr>
                <w:sz w:val="23"/>
                <w:szCs w:val="23"/>
              </w:rPr>
            </w:pPr>
            <w:r w:rsidRPr="00232658">
              <w:rPr>
                <w:sz w:val="23"/>
                <w:szCs w:val="23"/>
              </w:rPr>
              <w:t>410,76</w:t>
            </w:r>
          </w:p>
        </w:tc>
        <w:tc>
          <w:tcPr>
            <w:tcW w:w="1116" w:type="dxa"/>
            <w:tcBorders>
              <w:top w:val="single" w:sz="4" w:space="0" w:color="auto"/>
              <w:left w:val="nil"/>
              <w:bottom w:val="single" w:sz="4" w:space="0" w:color="auto"/>
              <w:right w:val="single" w:sz="4" w:space="0" w:color="auto"/>
            </w:tcBorders>
            <w:vAlign w:val="center"/>
          </w:tcPr>
          <w:p w14:paraId="70631671" w14:textId="77777777" w:rsidR="00232658" w:rsidRPr="00232658" w:rsidRDefault="00232658" w:rsidP="00232658">
            <w:pPr>
              <w:jc w:val="center"/>
              <w:rPr>
                <w:sz w:val="23"/>
                <w:szCs w:val="23"/>
              </w:rPr>
            </w:pPr>
            <w:r w:rsidRPr="00232658">
              <w:rPr>
                <w:sz w:val="23"/>
                <w:szCs w:val="23"/>
              </w:rPr>
              <w:t>410,76</w:t>
            </w:r>
          </w:p>
        </w:tc>
      </w:tr>
      <w:tr w:rsidR="00232658" w:rsidRPr="00232658" w14:paraId="04D90548" w14:textId="77777777" w:rsidTr="004D4EBF">
        <w:trPr>
          <w:trHeight w:val="360"/>
          <w:jc w:val="center"/>
        </w:trPr>
        <w:tc>
          <w:tcPr>
            <w:tcW w:w="594" w:type="dxa"/>
            <w:shd w:val="clear" w:color="auto" w:fill="auto"/>
            <w:vAlign w:val="center"/>
            <w:hideMark/>
          </w:tcPr>
          <w:p w14:paraId="35E7E372" w14:textId="77777777" w:rsidR="00232658" w:rsidRPr="00232658" w:rsidRDefault="00232658" w:rsidP="00232658">
            <w:pPr>
              <w:jc w:val="center"/>
              <w:rPr>
                <w:color w:val="000000"/>
                <w:sz w:val="28"/>
                <w:szCs w:val="28"/>
              </w:rPr>
            </w:pPr>
            <w:r w:rsidRPr="00232658">
              <w:rPr>
                <w:color w:val="000000"/>
                <w:sz w:val="28"/>
                <w:szCs w:val="28"/>
              </w:rPr>
              <w:t>3</w:t>
            </w:r>
          </w:p>
        </w:tc>
        <w:tc>
          <w:tcPr>
            <w:tcW w:w="1949" w:type="dxa"/>
            <w:shd w:val="clear" w:color="auto" w:fill="auto"/>
            <w:vAlign w:val="center"/>
            <w:hideMark/>
          </w:tcPr>
          <w:p w14:paraId="1C0D69A1" w14:textId="77777777" w:rsidR="00232658" w:rsidRPr="00232658" w:rsidRDefault="00232658" w:rsidP="00232658">
            <w:pPr>
              <w:jc w:val="both"/>
              <w:rPr>
                <w:color w:val="000000"/>
              </w:rPr>
            </w:pPr>
            <w:r w:rsidRPr="00232658">
              <w:rPr>
                <w:color w:val="000000"/>
              </w:rPr>
              <w:t>Тариф (среднегодовой), руб./</w:t>
            </w:r>
            <w:r w:rsidRPr="00232658">
              <w:t xml:space="preserve"> </w:t>
            </w:r>
            <w:r w:rsidRPr="00232658">
              <w:rPr>
                <w:color w:val="000000"/>
              </w:rPr>
              <w:t>м3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4999F777" w14:textId="77777777" w:rsidR="00232658" w:rsidRPr="00232658" w:rsidRDefault="00232658" w:rsidP="00232658">
            <w:pPr>
              <w:jc w:val="center"/>
              <w:rPr>
                <w:sz w:val="23"/>
                <w:szCs w:val="23"/>
              </w:rPr>
            </w:pPr>
            <w:r w:rsidRPr="00232658">
              <w:rPr>
                <w:sz w:val="23"/>
                <w:szCs w:val="23"/>
              </w:rPr>
              <w:t>44,96</w:t>
            </w:r>
          </w:p>
        </w:tc>
        <w:tc>
          <w:tcPr>
            <w:tcW w:w="1116" w:type="dxa"/>
            <w:tcBorders>
              <w:top w:val="single" w:sz="4" w:space="0" w:color="auto"/>
              <w:left w:val="single" w:sz="4" w:space="0" w:color="auto"/>
              <w:bottom w:val="single" w:sz="4" w:space="0" w:color="auto"/>
              <w:right w:val="single" w:sz="4" w:space="0" w:color="auto"/>
            </w:tcBorders>
            <w:vAlign w:val="center"/>
          </w:tcPr>
          <w:p w14:paraId="32B76FFD" w14:textId="77777777" w:rsidR="00232658" w:rsidRPr="00232658" w:rsidRDefault="00232658" w:rsidP="00232658">
            <w:pPr>
              <w:jc w:val="center"/>
              <w:rPr>
                <w:sz w:val="23"/>
                <w:szCs w:val="23"/>
                <w:lang w:val="en-US"/>
              </w:rPr>
            </w:pPr>
            <w:r w:rsidRPr="00232658">
              <w:rPr>
                <w:sz w:val="23"/>
                <w:szCs w:val="23"/>
                <w:lang w:val="en-US"/>
              </w:rPr>
              <w:t>46,57</w:t>
            </w:r>
          </w:p>
        </w:tc>
        <w:tc>
          <w:tcPr>
            <w:tcW w:w="1116" w:type="dxa"/>
            <w:tcBorders>
              <w:top w:val="single" w:sz="4" w:space="0" w:color="auto"/>
              <w:left w:val="single" w:sz="4" w:space="0" w:color="auto"/>
              <w:bottom w:val="single" w:sz="4" w:space="0" w:color="auto"/>
              <w:right w:val="single" w:sz="4" w:space="0" w:color="auto"/>
            </w:tcBorders>
            <w:vAlign w:val="center"/>
          </w:tcPr>
          <w:p w14:paraId="42501BFF" w14:textId="77777777" w:rsidR="00232658" w:rsidRPr="00232658" w:rsidRDefault="00232658" w:rsidP="00232658">
            <w:pPr>
              <w:jc w:val="center"/>
              <w:rPr>
                <w:sz w:val="23"/>
                <w:szCs w:val="23"/>
              </w:rPr>
            </w:pPr>
            <w:r w:rsidRPr="00232658">
              <w:rPr>
                <w:sz w:val="23"/>
                <w:szCs w:val="23"/>
              </w:rPr>
              <w:t>48,31</w:t>
            </w:r>
          </w:p>
        </w:tc>
        <w:tc>
          <w:tcPr>
            <w:tcW w:w="1116" w:type="dxa"/>
            <w:tcBorders>
              <w:top w:val="single" w:sz="4" w:space="0" w:color="auto"/>
              <w:left w:val="single" w:sz="4" w:space="0" w:color="auto"/>
              <w:bottom w:val="single" w:sz="4" w:space="0" w:color="auto"/>
              <w:right w:val="single" w:sz="4" w:space="0" w:color="auto"/>
            </w:tcBorders>
            <w:vAlign w:val="center"/>
          </w:tcPr>
          <w:p w14:paraId="164ECC5F" w14:textId="77777777" w:rsidR="00232658" w:rsidRPr="00232658" w:rsidRDefault="00232658" w:rsidP="00232658">
            <w:pPr>
              <w:jc w:val="center"/>
              <w:rPr>
                <w:sz w:val="23"/>
                <w:szCs w:val="23"/>
              </w:rPr>
            </w:pPr>
            <w:r w:rsidRPr="00232658">
              <w:rPr>
                <w:sz w:val="23"/>
                <w:szCs w:val="23"/>
              </w:rPr>
              <w:t>50,11</w:t>
            </w:r>
          </w:p>
        </w:tc>
        <w:tc>
          <w:tcPr>
            <w:tcW w:w="1116" w:type="dxa"/>
            <w:tcBorders>
              <w:top w:val="single" w:sz="4" w:space="0" w:color="auto"/>
              <w:left w:val="single" w:sz="4" w:space="0" w:color="auto"/>
              <w:bottom w:val="single" w:sz="4" w:space="0" w:color="auto"/>
              <w:right w:val="single" w:sz="4" w:space="0" w:color="auto"/>
            </w:tcBorders>
            <w:vAlign w:val="center"/>
          </w:tcPr>
          <w:p w14:paraId="68031DF8" w14:textId="77777777" w:rsidR="00232658" w:rsidRPr="00232658" w:rsidRDefault="00232658" w:rsidP="00232658">
            <w:pPr>
              <w:jc w:val="center"/>
              <w:rPr>
                <w:sz w:val="23"/>
                <w:szCs w:val="23"/>
              </w:rPr>
            </w:pPr>
            <w:r w:rsidRPr="00232658">
              <w:rPr>
                <w:sz w:val="23"/>
                <w:szCs w:val="23"/>
              </w:rPr>
              <w:t>51,98</w:t>
            </w:r>
          </w:p>
        </w:tc>
        <w:tc>
          <w:tcPr>
            <w:tcW w:w="1116" w:type="dxa"/>
            <w:tcBorders>
              <w:top w:val="single" w:sz="4" w:space="0" w:color="auto"/>
              <w:left w:val="single" w:sz="4" w:space="0" w:color="auto"/>
              <w:bottom w:val="single" w:sz="4" w:space="0" w:color="auto"/>
              <w:right w:val="single" w:sz="4" w:space="0" w:color="auto"/>
            </w:tcBorders>
            <w:vAlign w:val="center"/>
          </w:tcPr>
          <w:p w14:paraId="5AA19B8B" w14:textId="77777777" w:rsidR="00232658" w:rsidRPr="00232658" w:rsidRDefault="00232658" w:rsidP="00232658">
            <w:pPr>
              <w:jc w:val="center"/>
              <w:rPr>
                <w:sz w:val="23"/>
                <w:szCs w:val="23"/>
              </w:rPr>
            </w:pPr>
            <w:r w:rsidRPr="00232658">
              <w:rPr>
                <w:sz w:val="23"/>
                <w:szCs w:val="23"/>
              </w:rPr>
              <w:t>53,92</w:t>
            </w:r>
          </w:p>
        </w:tc>
      </w:tr>
      <w:tr w:rsidR="00232658" w:rsidRPr="00232658" w14:paraId="44B1C210" w14:textId="77777777" w:rsidTr="004D4EBF">
        <w:trPr>
          <w:trHeight w:val="375"/>
          <w:jc w:val="center"/>
        </w:trPr>
        <w:tc>
          <w:tcPr>
            <w:tcW w:w="594" w:type="dxa"/>
            <w:shd w:val="clear" w:color="auto" w:fill="auto"/>
            <w:vAlign w:val="center"/>
            <w:hideMark/>
          </w:tcPr>
          <w:p w14:paraId="14AC5035" w14:textId="77777777" w:rsidR="00232658" w:rsidRPr="00232658" w:rsidRDefault="00232658" w:rsidP="00232658">
            <w:pPr>
              <w:jc w:val="center"/>
              <w:rPr>
                <w:color w:val="000000"/>
                <w:sz w:val="28"/>
                <w:szCs w:val="28"/>
              </w:rPr>
            </w:pPr>
            <w:r w:rsidRPr="00232658">
              <w:rPr>
                <w:color w:val="000000"/>
                <w:sz w:val="28"/>
                <w:szCs w:val="28"/>
              </w:rPr>
              <w:t>3.1</w:t>
            </w:r>
          </w:p>
        </w:tc>
        <w:tc>
          <w:tcPr>
            <w:tcW w:w="1949" w:type="dxa"/>
            <w:tcBorders>
              <w:right w:val="single" w:sz="4" w:space="0" w:color="auto"/>
            </w:tcBorders>
            <w:shd w:val="clear" w:color="auto" w:fill="auto"/>
            <w:vAlign w:val="center"/>
            <w:hideMark/>
          </w:tcPr>
          <w:p w14:paraId="318DCBCF" w14:textId="77777777" w:rsidR="00232658" w:rsidRPr="00232658" w:rsidRDefault="00232658" w:rsidP="00232658">
            <w:pPr>
              <w:jc w:val="both"/>
              <w:rPr>
                <w:iCs/>
                <w:color w:val="000000"/>
              </w:rPr>
            </w:pPr>
            <w:r w:rsidRPr="00232658">
              <w:rPr>
                <w:iCs/>
                <w:color w:val="000000"/>
              </w:rPr>
              <w:t>с 1 января</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7D093C6" w14:textId="77777777" w:rsidR="00232658" w:rsidRPr="00232658" w:rsidRDefault="00232658" w:rsidP="00232658">
            <w:pPr>
              <w:jc w:val="center"/>
              <w:rPr>
                <w:sz w:val="23"/>
                <w:szCs w:val="23"/>
              </w:rPr>
            </w:pPr>
            <w:r w:rsidRPr="00232658">
              <w:rPr>
                <w:sz w:val="23"/>
                <w:szCs w:val="23"/>
              </w:rPr>
              <w:t>44,96</w:t>
            </w:r>
          </w:p>
        </w:tc>
        <w:tc>
          <w:tcPr>
            <w:tcW w:w="1116" w:type="dxa"/>
            <w:tcBorders>
              <w:top w:val="single" w:sz="4" w:space="0" w:color="auto"/>
              <w:left w:val="single" w:sz="4" w:space="0" w:color="auto"/>
              <w:bottom w:val="single" w:sz="4" w:space="0" w:color="auto"/>
              <w:right w:val="single" w:sz="4" w:space="0" w:color="auto"/>
            </w:tcBorders>
          </w:tcPr>
          <w:p w14:paraId="07C1E907" w14:textId="77777777" w:rsidR="00232658" w:rsidRPr="00232658" w:rsidRDefault="00232658" w:rsidP="00232658">
            <w:pPr>
              <w:jc w:val="center"/>
              <w:rPr>
                <w:sz w:val="23"/>
                <w:szCs w:val="23"/>
              </w:rPr>
            </w:pPr>
            <w:r w:rsidRPr="00232658">
              <w:rPr>
                <w:sz w:val="23"/>
                <w:szCs w:val="23"/>
              </w:rPr>
              <w:t>44,96</w:t>
            </w:r>
          </w:p>
        </w:tc>
        <w:tc>
          <w:tcPr>
            <w:tcW w:w="1116" w:type="dxa"/>
            <w:tcBorders>
              <w:top w:val="single" w:sz="4" w:space="0" w:color="auto"/>
              <w:left w:val="single" w:sz="4" w:space="0" w:color="auto"/>
              <w:bottom w:val="single" w:sz="4" w:space="0" w:color="auto"/>
              <w:right w:val="single" w:sz="4" w:space="0" w:color="auto"/>
            </w:tcBorders>
          </w:tcPr>
          <w:p w14:paraId="351559B5" w14:textId="77777777" w:rsidR="00232658" w:rsidRPr="00232658" w:rsidRDefault="00232658" w:rsidP="00232658">
            <w:pPr>
              <w:jc w:val="center"/>
              <w:rPr>
                <w:sz w:val="23"/>
                <w:szCs w:val="23"/>
              </w:rPr>
            </w:pPr>
            <w:r w:rsidRPr="00232658">
              <w:rPr>
                <w:sz w:val="23"/>
                <w:szCs w:val="23"/>
              </w:rPr>
              <w:t>48,31</w:t>
            </w:r>
          </w:p>
        </w:tc>
        <w:tc>
          <w:tcPr>
            <w:tcW w:w="1116" w:type="dxa"/>
            <w:tcBorders>
              <w:top w:val="single" w:sz="4" w:space="0" w:color="auto"/>
              <w:left w:val="single" w:sz="4" w:space="0" w:color="auto"/>
              <w:bottom w:val="single" w:sz="4" w:space="0" w:color="auto"/>
              <w:right w:val="single" w:sz="4" w:space="0" w:color="auto"/>
            </w:tcBorders>
          </w:tcPr>
          <w:p w14:paraId="0F1F3605" w14:textId="77777777" w:rsidR="00232658" w:rsidRPr="00232658" w:rsidRDefault="00232658" w:rsidP="00232658">
            <w:pPr>
              <w:jc w:val="center"/>
              <w:rPr>
                <w:sz w:val="23"/>
                <w:szCs w:val="23"/>
              </w:rPr>
            </w:pPr>
            <w:r w:rsidRPr="00232658">
              <w:rPr>
                <w:sz w:val="23"/>
                <w:szCs w:val="23"/>
              </w:rPr>
              <w:t>48,31</w:t>
            </w:r>
          </w:p>
        </w:tc>
        <w:tc>
          <w:tcPr>
            <w:tcW w:w="1116" w:type="dxa"/>
            <w:tcBorders>
              <w:top w:val="single" w:sz="4" w:space="0" w:color="auto"/>
              <w:left w:val="single" w:sz="4" w:space="0" w:color="auto"/>
              <w:bottom w:val="single" w:sz="4" w:space="0" w:color="auto"/>
              <w:right w:val="single" w:sz="4" w:space="0" w:color="auto"/>
            </w:tcBorders>
          </w:tcPr>
          <w:p w14:paraId="3B68194F" w14:textId="77777777" w:rsidR="00232658" w:rsidRPr="00232658" w:rsidRDefault="00232658" w:rsidP="00232658">
            <w:pPr>
              <w:jc w:val="center"/>
              <w:rPr>
                <w:sz w:val="23"/>
                <w:szCs w:val="23"/>
              </w:rPr>
            </w:pPr>
            <w:r w:rsidRPr="00232658">
              <w:rPr>
                <w:sz w:val="23"/>
                <w:szCs w:val="23"/>
              </w:rPr>
              <w:t>51,98</w:t>
            </w:r>
          </w:p>
        </w:tc>
        <w:tc>
          <w:tcPr>
            <w:tcW w:w="1116" w:type="dxa"/>
            <w:tcBorders>
              <w:top w:val="single" w:sz="4" w:space="0" w:color="auto"/>
              <w:left w:val="single" w:sz="4" w:space="0" w:color="auto"/>
              <w:bottom w:val="single" w:sz="4" w:space="0" w:color="auto"/>
              <w:right w:val="single" w:sz="4" w:space="0" w:color="auto"/>
            </w:tcBorders>
          </w:tcPr>
          <w:p w14:paraId="239FCE15" w14:textId="77777777" w:rsidR="00232658" w:rsidRPr="00232658" w:rsidRDefault="00232658" w:rsidP="00232658">
            <w:pPr>
              <w:jc w:val="center"/>
              <w:rPr>
                <w:sz w:val="23"/>
                <w:szCs w:val="23"/>
              </w:rPr>
            </w:pPr>
            <w:r w:rsidRPr="00232658">
              <w:rPr>
                <w:sz w:val="23"/>
                <w:szCs w:val="23"/>
              </w:rPr>
              <w:t>51,98</w:t>
            </w:r>
          </w:p>
        </w:tc>
      </w:tr>
      <w:tr w:rsidR="00232658" w:rsidRPr="00232658" w14:paraId="7CA47198" w14:textId="77777777" w:rsidTr="004D4EBF">
        <w:trPr>
          <w:trHeight w:val="375"/>
          <w:jc w:val="center"/>
        </w:trPr>
        <w:tc>
          <w:tcPr>
            <w:tcW w:w="594" w:type="dxa"/>
            <w:shd w:val="clear" w:color="auto" w:fill="auto"/>
            <w:vAlign w:val="center"/>
            <w:hideMark/>
          </w:tcPr>
          <w:p w14:paraId="726EAFC2" w14:textId="77777777" w:rsidR="00232658" w:rsidRPr="00232658" w:rsidRDefault="00232658" w:rsidP="00232658">
            <w:pPr>
              <w:jc w:val="center"/>
              <w:rPr>
                <w:color w:val="000000"/>
                <w:sz w:val="28"/>
                <w:szCs w:val="28"/>
              </w:rPr>
            </w:pPr>
            <w:r w:rsidRPr="00232658">
              <w:rPr>
                <w:color w:val="000000"/>
                <w:sz w:val="28"/>
                <w:szCs w:val="28"/>
              </w:rPr>
              <w:t>3.2</w:t>
            </w:r>
          </w:p>
        </w:tc>
        <w:tc>
          <w:tcPr>
            <w:tcW w:w="1949" w:type="dxa"/>
            <w:tcBorders>
              <w:right w:val="single" w:sz="4" w:space="0" w:color="auto"/>
            </w:tcBorders>
            <w:shd w:val="clear" w:color="auto" w:fill="auto"/>
            <w:vAlign w:val="center"/>
            <w:hideMark/>
          </w:tcPr>
          <w:p w14:paraId="1B599E6A" w14:textId="77777777" w:rsidR="00232658" w:rsidRPr="00232658" w:rsidRDefault="00232658" w:rsidP="00232658">
            <w:pPr>
              <w:jc w:val="both"/>
              <w:rPr>
                <w:iCs/>
                <w:color w:val="000000"/>
              </w:rPr>
            </w:pPr>
            <w:r w:rsidRPr="00232658">
              <w:rPr>
                <w:iCs/>
                <w:color w:val="000000"/>
              </w:rPr>
              <w:t>с 1 июля</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81F0293" w14:textId="77777777" w:rsidR="00232658" w:rsidRPr="00232658" w:rsidRDefault="00232658" w:rsidP="00232658">
            <w:pPr>
              <w:jc w:val="center"/>
              <w:rPr>
                <w:sz w:val="23"/>
                <w:szCs w:val="23"/>
              </w:rPr>
            </w:pPr>
            <w:r w:rsidRPr="00232658">
              <w:rPr>
                <w:sz w:val="23"/>
                <w:szCs w:val="23"/>
              </w:rPr>
              <w:t>44,96</w:t>
            </w:r>
          </w:p>
        </w:tc>
        <w:tc>
          <w:tcPr>
            <w:tcW w:w="1116" w:type="dxa"/>
            <w:tcBorders>
              <w:top w:val="single" w:sz="4" w:space="0" w:color="auto"/>
              <w:left w:val="single" w:sz="4" w:space="0" w:color="auto"/>
              <w:bottom w:val="single" w:sz="4" w:space="0" w:color="auto"/>
              <w:right w:val="single" w:sz="4" w:space="0" w:color="auto"/>
            </w:tcBorders>
          </w:tcPr>
          <w:p w14:paraId="38B2B8D7" w14:textId="77777777" w:rsidR="00232658" w:rsidRPr="00232658" w:rsidRDefault="00232658" w:rsidP="00232658">
            <w:pPr>
              <w:jc w:val="center"/>
              <w:rPr>
                <w:sz w:val="23"/>
                <w:szCs w:val="23"/>
              </w:rPr>
            </w:pPr>
            <w:r w:rsidRPr="00232658">
              <w:rPr>
                <w:sz w:val="23"/>
                <w:szCs w:val="23"/>
              </w:rPr>
              <w:t>48,41</w:t>
            </w:r>
          </w:p>
        </w:tc>
        <w:tc>
          <w:tcPr>
            <w:tcW w:w="1116" w:type="dxa"/>
            <w:tcBorders>
              <w:top w:val="single" w:sz="4" w:space="0" w:color="auto"/>
              <w:left w:val="single" w:sz="4" w:space="0" w:color="auto"/>
              <w:bottom w:val="single" w:sz="4" w:space="0" w:color="auto"/>
              <w:right w:val="single" w:sz="4" w:space="0" w:color="auto"/>
            </w:tcBorders>
          </w:tcPr>
          <w:p w14:paraId="3B69D81D" w14:textId="77777777" w:rsidR="00232658" w:rsidRPr="00232658" w:rsidRDefault="00232658" w:rsidP="00232658">
            <w:pPr>
              <w:jc w:val="center"/>
              <w:rPr>
                <w:sz w:val="23"/>
                <w:szCs w:val="23"/>
              </w:rPr>
            </w:pPr>
            <w:r w:rsidRPr="00232658">
              <w:rPr>
                <w:sz w:val="23"/>
                <w:szCs w:val="23"/>
              </w:rPr>
              <w:t>48,31</w:t>
            </w:r>
          </w:p>
        </w:tc>
        <w:tc>
          <w:tcPr>
            <w:tcW w:w="1116" w:type="dxa"/>
            <w:tcBorders>
              <w:top w:val="single" w:sz="4" w:space="0" w:color="auto"/>
              <w:left w:val="single" w:sz="4" w:space="0" w:color="auto"/>
              <w:bottom w:val="single" w:sz="4" w:space="0" w:color="auto"/>
              <w:right w:val="single" w:sz="4" w:space="0" w:color="auto"/>
            </w:tcBorders>
          </w:tcPr>
          <w:p w14:paraId="6694995D" w14:textId="77777777" w:rsidR="00232658" w:rsidRPr="00232658" w:rsidRDefault="00232658" w:rsidP="00232658">
            <w:pPr>
              <w:jc w:val="center"/>
              <w:rPr>
                <w:sz w:val="23"/>
                <w:szCs w:val="23"/>
              </w:rPr>
            </w:pPr>
            <w:r w:rsidRPr="00232658">
              <w:rPr>
                <w:sz w:val="23"/>
                <w:szCs w:val="23"/>
              </w:rPr>
              <w:t>52,16</w:t>
            </w:r>
          </w:p>
        </w:tc>
        <w:tc>
          <w:tcPr>
            <w:tcW w:w="1116" w:type="dxa"/>
            <w:tcBorders>
              <w:top w:val="single" w:sz="4" w:space="0" w:color="auto"/>
              <w:left w:val="single" w:sz="4" w:space="0" w:color="auto"/>
              <w:bottom w:val="single" w:sz="4" w:space="0" w:color="auto"/>
              <w:right w:val="single" w:sz="4" w:space="0" w:color="auto"/>
            </w:tcBorders>
          </w:tcPr>
          <w:p w14:paraId="6DCC73E7" w14:textId="77777777" w:rsidR="00232658" w:rsidRPr="00232658" w:rsidRDefault="00232658" w:rsidP="00232658">
            <w:pPr>
              <w:jc w:val="center"/>
              <w:rPr>
                <w:sz w:val="23"/>
                <w:szCs w:val="23"/>
              </w:rPr>
            </w:pPr>
            <w:r w:rsidRPr="00232658">
              <w:rPr>
                <w:sz w:val="23"/>
                <w:szCs w:val="23"/>
              </w:rPr>
              <w:t>51,98</w:t>
            </w:r>
          </w:p>
        </w:tc>
        <w:tc>
          <w:tcPr>
            <w:tcW w:w="1116" w:type="dxa"/>
            <w:tcBorders>
              <w:top w:val="single" w:sz="4" w:space="0" w:color="auto"/>
              <w:left w:val="single" w:sz="4" w:space="0" w:color="auto"/>
              <w:bottom w:val="single" w:sz="4" w:space="0" w:color="auto"/>
              <w:right w:val="single" w:sz="4" w:space="0" w:color="auto"/>
            </w:tcBorders>
          </w:tcPr>
          <w:p w14:paraId="57874D11" w14:textId="77777777" w:rsidR="00232658" w:rsidRPr="00232658" w:rsidRDefault="00232658" w:rsidP="00232658">
            <w:pPr>
              <w:jc w:val="center"/>
              <w:rPr>
                <w:sz w:val="23"/>
                <w:szCs w:val="23"/>
              </w:rPr>
            </w:pPr>
            <w:r w:rsidRPr="00232658">
              <w:rPr>
                <w:sz w:val="23"/>
                <w:szCs w:val="23"/>
              </w:rPr>
              <w:t>56,14</w:t>
            </w:r>
          </w:p>
        </w:tc>
      </w:tr>
      <w:tr w:rsidR="00232658" w:rsidRPr="00232658" w14:paraId="32048961" w14:textId="77777777" w:rsidTr="004D4EBF">
        <w:trPr>
          <w:trHeight w:val="375"/>
          <w:jc w:val="center"/>
        </w:trPr>
        <w:tc>
          <w:tcPr>
            <w:tcW w:w="594" w:type="dxa"/>
            <w:shd w:val="clear" w:color="auto" w:fill="auto"/>
            <w:vAlign w:val="center"/>
            <w:hideMark/>
          </w:tcPr>
          <w:p w14:paraId="4BA6CE0D" w14:textId="77777777" w:rsidR="00232658" w:rsidRPr="00232658" w:rsidRDefault="00232658" w:rsidP="00232658">
            <w:pPr>
              <w:jc w:val="center"/>
              <w:rPr>
                <w:color w:val="000000"/>
                <w:sz w:val="28"/>
                <w:szCs w:val="28"/>
              </w:rPr>
            </w:pPr>
            <w:r w:rsidRPr="00232658">
              <w:rPr>
                <w:color w:val="000000"/>
                <w:sz w:val="28"/>
                <w:szCs w:val="28"/>
              </w:rPr>
              <w:t>4</w:t>
            </w:r>
          </w:p>
        </w:tc>
        <w:tc>
          <w:tcPr>
            <w:tcW w:w="1949" w:type="dxa"/>
            <w:shd w:val="clear" w:color="auto" w:fill="auto"/>
            <w:vAlign w:val="center"/>
            <w:hideMark/>
          </w:tcPr>
          <w:p w14:paraId="593BB00C" w14:textId="77777777" w:rsidR="00232658" w:rsidRPr="00232658" w:rsidRDefault="00232658" w:rsidP="00232658">
            <w:pPr>
              <w:jc w:val="both"/>
              <w:rPr>
                <w:iCs/>
                <w:color w:val="000000"/>
              </w:rPr>
            </w:pPr>
            <w:r w:rsidRPr="00232658">
              <w:rPr>
                <w:iCs/>
                <w:color w:val="000000"/>
              </w:rPr>
              <w:t>Рост с 1 июля</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61DDA8B4" w14:textId="77777777" w:rsidR="00232658" w:rsidRPr="00232658" w:rsidRDefault="00232658" w:rsidP="00232658">
            <w:pPr>
              <w:jc w:val="center"/>
              <w:rPr>
                <w:color w:val="000000"/>
                <w:sz w:val="23"/>
                <w:szCs w:val="23"/>
              </w:rPr>
            </w:pPr>
            <w:r w:rsidRPr="00232658">
              <w:rPr>
                <w:color w:val="000000"/>
                <w:sz w:val="23"/>
                <w:szCs w:val="23"/>
              </w:rPr>
              <w:t>0,0%</w:t>
            </w:r>
          </w:p>
        </w:tc>
        <w:tc>
          <w:tcPr>
            <w:tcW w:w="1116" w:type="dxa"/>
            <w:tcBorders>
              <w:top w:val="single" w:sz="4" w:space="0" w:color="auto"/>
              <w:left w:val="single" w:sz="4" w:space="0" w:color="auto"/>
              <w:bottom w:val="single" w:sz="4" w:space="0" w:color="auto"/>
              <w:right w:val="single" w:sz="4" w:space="0" w:color="auto"/>
            </w:tcBorders>
          </w:tcPr>
          <w:p w14:paraId="0F9DF442" w14:textId="77777777" w:rsidR="00232658" w:rsidRPr="00232658" w:rsidRDefault="00232658" w:rsidP="00232658">
            <w:pPr>
              <w:jc w:val="center"/>
              <w:rPr>
                <w:color w:val="000000"/>
                <w:sz w:val="23"/>
                <w:szCs w:val="23"/>
              </w:rPr>
            </w:pPr>
            <w:r w:rsidRPr="00232658">
              <w:rPr>
                <w:sz w:val="23"/>
                <w:szCs w:val="23"/>
              </w:rPr>
              <w:t>7,67%</w:t>
            </w:r>
          </w:p>
        </w:tc>
        <w:tc>
          <w:tcPr>
            <w:tcW w:w="1116" w:type="dxa"/>
            <w:tcBorders>
              <w:top w:val="single" w:sz="4" w:space="0" w:color="auto"/>
              <w:left w:val="single" w:sz="4" w:space="0" w:color="auto"/>
              <w:bottom w:val="single" w:sz="4" w:space="0" w:color="auto"/>
              <w:right w:val="single" w:sz="4" w:space="0" w:color="auto"/>
            </w:tcBorders>
          </w:tcPr>
          <w:p w14:paraId="39B04CE9" w14:textId="77777777" w:rsidR="00232658" w:rsidRPr="00232658" w:rsidRDefault="00232658" w:rsidP="00232658">
            <w:pPr>
              <w:jc w:val="center"/>
              <w:rPr>
                <w:color w:val="000000"/>
                <w:sz w:val="23"/>
                <w:szCs w:val="23"/>
              </w:rPr>
            </w:pPr>
            <w:r w:rsidRPr="00232658">
              <w:rPr>
                <w:sz w:val="23"/>
                <w:szCs w:val="23"/>
              </w:rPr>
              <w:t>0,00%</w:t>
            </w:r>
          </w:p>
        </w:tc>
        <w:tc>
          <w:tcPr>
            <w:tcW w:w="1116" w:type="dxa"/>
            <w:tcBorders>
              <w:top w:val="single" w:sz="4" w:space="0" w:color="auto"/>
              <w:left w:val="single" w:sz="4" w:space="0" w:color="auto"/>
              <w:bottom w:val="single" w:sz="4" w:space="0" w:color="auto"/>
              <w:right w:val="single" w:sz="4" w:space="0" w:color="auto"/>
            </w:tcBorders>
            <w:vAlign w:val="center"/>
          </w:tcPr>
          <w:p w14:paraId="3B8364AE" w14:textId="77777777" w:rsidR="00232658" w:rsidRPr="00232658" w:rsidRDefault="00232658" w:rsidP="00232658">
            <w:pPr>
              <w:jc w:val="center"/>
              <w:rPr>
                <w:color w:val="000000"/>
                <w:sz w:val="23"/>
                <w:szCs w:val="23"/>
              </w:rPr>
            </w:pPr>
            <w:r w:rsidRPr="00232658">
              <w:rPr>
                <w:color w:val="000000"/>
                <w:sz w:val="23"/>
                <w:szCs w:val="23"/>
              </w:rPr>
              <w:t>7,98%</w:t>
            </w:r>
          </w:p>
        </w:tc>
        <w:tc>
          <w:tcPr>
            <w:tcW w:w="1116" w:type="dxa"/>
            <w:tcBorders>
              <w:top w:val="single" w:sz="4" w:space="0" w:color="auto"/>
              <w:left w:val="single" w:sz="4" w:space="0" w:color="auto"/>
              <w:bottom w:val="single" w:sz="4" w:space="0" w:color="auto"/>
              <w:right w:val="single" w:sz="4" w:space="0" w:color="auto"/>
            </w:tcBorders>
            <w:vAlign w:val="center"/>
          </w:tcPr>
          <w:p w14:paraId="3ABA3F7A" w14:textId="77777777" w:rsidR="00232658" w:rsidRPr="00232658" w:rsidRDefault="00232658" w:rsidP="00232658">
            <w:pPr>
              <w:jc w:val="center"/>
              <w:rPr>
                <w:color w:val="000000"/>
                <w:sz w:val="23"/>
                <w:szCs w:val="23"/>
              </w:rPr>
            </w:pPr>
            <w:r w:rsidRPr="00232658">
              <w:rPr>
                <w:color w:val="000000"/>
                <w:sz w:val="23"/>
                <w:szCs w:val="23"/>
              </w:rPr>
              <w:t>0,0%</w:t>
            </w:r>
          </w:p>
        </w:tc>
        <w:tc>
          <w:tcPr>
            <w:tcW w:w="1116" w:type="dxa"/>
            <w:tcBorders>
              <w:top w:val="single" w:sz="4" w:space="0" w:color="auto"/>
              <w:left w:val="single" w:sz="4" w:space="0" w:color="auto"/>
              <w:bottom w:val="single" w:sz="4" w:space="0" w:color="auto"/>
              <w:right w:val="single" w:sz="4" w:space="0" w:color="auto"/>
            </w:tcBorders>
            <w:vAlign w:val="center"/>
          </w:tcPr>
          <w:p w14:paraId="1622041D" w14:textId="77777777" w:rsidR="00232658" w:rsidRPr="00232658" w:rsidRDefault="00232658" w:rsidP="00232658">
            <w:pPr>
              <w:jc w:val="center"/>
              <w:rPr>
                <w:color w:val="000000"/>
                <w:sz w:val="23"/>
                <w:szCs w:val="23"/>
              </w:rPr>
            </w:pPr>
            <w:r w:rsidRPr="00232658">
              <w:rPr>
                <w:color w:val="000000"/>
                <w:sz w:val="23"/>
                <w:szCs w:val="23"/>
              </w:rPr>
              <w:t>7,99%</w:t>
            </w:r>
          </w:p>
        </w:tc>
      </w:tr>
    </w:tbl>
    <w:p w14:paraId="73171498" w14:textId="77777777" w:rsidR="00232658" w:rsidRPr="00232658" w:rsidRDefault="00232658" w:rsidP="00232658">
      <w:pPr>
        <w:tabs>
          <w:tab w:val="left" w:pos="1890"/>
        </w:tabs>
        <w:spacing w:line="360" w:lineRule="auto"/>
        <w:ind w:firstLine="720"/>
        <w:jc w:val="both"/>
        <w:rPr>
          <w:color w:val="000000"/>
        </w:rPr>
      </w:pPr>
    </w:p>
    <w:p w14:paraId="577DFA90" w14:textId="77777777" w:rsidR="00232658" w:rsidRPr="00232658" w:rsidRDefault="00232658" w:rsidP="00232658">
      <w:pPr>
        <w:numPr>
          <w:ilvl w:val="0"/>
          <w:numId w:val="20"/>
        </w:numPr>
        <w:spacing w:line="360" w:lineRule="auto"/>
        <w:ind w:right="-284"/>
        <w:jc w:val="both"/>
        <w:rPr>
          <w:b/>
          <w:bCs/>
          <w:sz w:val="28"/>
          <w:szCs w:val="28"/>
        </w:rPr>
      </w:pPr>
      <w:r w:rsidRPr="00232658">
        <w:rPr>
          <w:b/>
          <w:bCs/>
          <w:sz w:val="28"/>
          <w:szCs w:val="28"/>
        </w:rPr>
        <w:t>ТАРИФЫ НА ГОРЯЧУЮ ВОДУ</w:t>
      </w:r>
    </w:p>
    <w:p w14:paraId="17023D28" w14:textId="77777777" w:rsidR="00232658" w:rsidRPr="00232658" w:rsidRDefault="00232658" w:rsidP="00232658">
      <w:pPr>
        <w:autoSpaceDE w:val="0"/>
        <w:autoSpaceDN w:val="0"/>
        <w:adjustRightInd w:val="0"/>
        <w:spacing w:line="360" w:lineRule="auto"/>
        <w:ind w:firstLine="539"/>
        <w:jc w:val="both"/>
        <w:rPr>
          <w:rFonts w:eastAsia="Calibri"/>
          <w:sz w:val="28"/>
          <w:szCs w:val="28"/>
        </w:rPr>
      </w:pPr>
      <w:r w:rsidRPr="00232658">
        <w:rPr>
          <w:sz w:val="28"/>
          <w:szCs w:val="28"/>
        </w:rPr>
        <w:t>Согласно п. 5 статьи 9 Федерального закона от 27.07.2010  № 190 -ФЗ «О теплоснабжении» т</w:t>
      </w:r>
      <w:r w:rsidRPr="00232658">
        <w:rPr>
          <w:rFonts w:eastAsia="Calibri"/>
          <w:sz w:val="28"/>
          <w:szCs w:val="28"/>
        </w:rPr>
        <w:t xml:space="preserve">арифы на горячую воду в открытых системах теплоснабжения (горячего водоснабжения) </w:t>
      </w:r>
      <w:hyperlink r:id="rId190" w:history="1">
        <w:r w:rsidRPr="00232658">
          <w:rPr>
            <w:rFonts w:eastAsia="Calibri"/>
            <w:sz w:val="28"/>
            <w:szCs w:val="28"/>
          </w:rPr>
          <w:t>устанавливаются</w:t>
        </w:r>
      </w:hyperlink>
      <w:r w:rsidRPr="00232658">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4BF0EF03" w14:textId="77777777" w:rsidR="00232658" w:rsidRPr="00232658" w:rsidRDefault="00232658" w:rsidP="00232658">
      <w:pPr>
        <w:tabs>
          <w:tab w:val="left" w:pos="0"/>
          <w:tab w:val="left" w:pos="9900"/>
        </w:tabs>
        <w:spacing w:line="360" w:lineRule="auto"/>
        <w:ind w:firstLine="540"/>
        <w:jc w:val="both"/>
        <w:rPr>
          <w:sz w:val="28"/>
          <w:szCs w:val="28"/>
        </w:rPr>
      </w:pPr>
      <w:r w:rsidRPr="00232658">
        <w:rPr>
          <w:sz w:val="28"/>
          <w:szCs w:val="28"/>
        </w:rPr>
        <w:t xml:space="preserve">Компонент на тепловую энергию соответствует тарифу на тепловую энергию на 2020-2025 гг., утверждённому постановлением региональной энергетической комиссии Кемеровской области от19.12.2019 № 681 </w:t>
      </w:r>
    </w:p>
    <w:p w14:paraId="750E2ADE" w14:textId="77777777" w:rsidR="00232658" w:rsidRPr="00232658" w:rsidRDefault="00232658" w:rsidP="00232658">
      <w:pPr>
        <w:autoSpaceDE w:val="0"/>
        <w:autoSpaceDN w:val="0"/>
        <w:adjustRightInd w:val="0"/>
        <w:spacing w:line="360" w:lineRule="auto"/>
        <w:ind w:firstLine="539"/>
        <w:jc w:val="both"/>
        <w:outlineLvl w:val="1"/>
        <w:rPr>
          <w:sz w:val="28"/>
          <w:szCs w:val="28"/>
        </w:rPr>
      </w:pPr>
      <w:r w:rsidRPr="00232658">
        <w:rPr>
          <w:sz w:val="28"/>
          <w:szCs w:val="28"/>
        </w:rPr>
        <w:lastRenderedPageBreak/>
        <w:t>Стоимость тепловой энергии в горячей воде составляет:</w:t>
      </w:r>
    </w:p>
    <w:p w14:paraId="3B8F6C40" w14:textId="77777777" w:rsidR="00232658" w:rsidRPr="00232658" w:rsidRDefault="00232658" w:rsidP="00232658">
      <w:pPr>
        <w:tabs>
          <w:tab w:val="left" w:pos="0"/>
          <w:tab w:val="left" w:pos="9900"/>
        </w:tabs>
        <w:spacing w:line="360" w:lineRule="auto"/>
        <w:ind w:firstLine="709"/>
        <w:jc w:val="right"/>
        <w:rPr>
          <w:sz w:val="28"/>
          <w:szCs w:val="28"/>
        </w:rPr>
      </w:pPr>
      <w:r w:rsidRPr="00232658">
        <w:rPr>
          <w:snapToGrid w:val="0"/>
          <w:color w:val="000000"/>
          <w:sz w:val="28"/>
          <w:szCs w:val="28"/>
        </w:rPr>
        <w:t>Таблица 7</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5"/>
        <w:gridCol w:w="5383"/>
      </w:tblGrid>
      <w:tr w:rsidR="00232658" w:rsidRPr="00232658" w14:paraId="06F874B0" w14:textId="77777777" w:rsidTr="004D4EBF">
        <w:trPr>
          <w:trHeight w:val="870"/>
          <w:jc w:val="center"/>
        </w:trPr>
        <w:tc>
          <w:tcPr>
            <w:tcW w:w="4248" w:type="dxa"/>
            <w:vMerge w:val="restart"/>
            <w:shd w:val="clear" w:color="auto" w:fill="auto"/>
            <w:vAlign w:val="center"/>
            <w:hideMark/>
          </w:tcPr>
          <w:p w14:paraId="0838B8C8" w14:textId="77777777" w:rsidR="00232658" w:rsidRPr="00232658" w:rsidRDefault="00232658" w:rsidP="00232658">
            <w:pPr>
              <w:jc w:val="center"/>
            </w:pPr>
            <w:r w:rsidRPr="00232658">
              <w:t>Период</w:t>
            </w:r>
          </w:p>
        </w:tc>
        <w:tc>
          <w:tcPr>
            <w:tcW w:w="5386" w:type="dxa"/>
            <w:vMerge w:val="restart"/>
            <w:shd w:val="clear" w:color="auto" w:fill="auto"/>
            <w:vAlign w:val="center"/>
            <w:hideMark/>
          </w:tcPr>
          <w:p w14:paraId="031588DB" w14:textId="77777777" w:rsidR="00232658" w:rsidRPr="00232658" w:rsidRDefault="00232658" w:rsidP="00232658">
            <w:pPr>
              <w:jc w:val="center"/>
            </w:pPr>
            <w:r w:rsidRPr="00232658">
              <w:t>Компонент на тепловую энергию</w:t>
            </w:r>
          </w:p>
          <w:p w14:paraId="6C2FF5E0" w14:textId="77777777" w:rsidR="00232658" w:rsidRPr="00232658" w:rsidRDefault="00232658" w:rsidP="00232658">
            <w:pPr>
              <w:jc w:val="center"/>
            </w:pPr>
            <w:r w:rsidRPr="00232658">
              <w:t>руб./Гкал  (без НДС)</w:t>
            </w:r>
          </w:p>
        </w:tc>
      </w:tr>
      <w:tr w:rsidR="00232658" w:rsidRPr="00232658" w14:paraId="744E1DE9" w14:textId="77777777" w:rsidTr="004D4EBF">
        <w:trPr>
          <w:trHeight w:val="458"/>
          <w:jc w:val="center"/>
        </w:trPr>
        <w:tc>
          <w:tcPr>
            <w:tcW w:w="4248" w:type="dxa"/>
            <w:vMerge/>
            <w:vAlign w:val="center"/>
            <w:hideMark/>
          </w:tcPr>
          <w:p w14:paraId="04A1341F" w14:textId="77777777" w:rsidR="00232658" w:rsidRPr="00232658" w:rsidRDefault="00232658" w:rsidP="00232658">
            <w:pPr>
              <w:jc w:val="center"/>
            </w:pPr>
          </w:p>
        </w:tc>
        <w:tc>
          <w:tcPr>
            <w:tcW w:w="5386" w:type="dxa"/>
            <w:vMerge/>
            <w:shd w:val="clear" w:color="auto" w:fill="auto"/>
            <w:vAlign w:val="center"/>
            <w:hideMark/>
          </w:tcPr>
          <w:p w14:paraId="375934DF" w14:textId="77777777" w:rsidR="00232658" w:rsidRPr="00232658" w:rsidRDefault="00232658" w:rsidP="00232658">
            <w:pPr>
              <w:jc w:val="center"/>
            </w:pPr>
          </w:p>
        </w:tc>
      </w:tr>
      <w:tr w:rsidR="00232658" w:rsidRPr="00232658" w14:paraId="2DC69A55" w14:textId="77777777" w:rsidTr="004D4EBF">
        <w:trPr>
          <w:trHeight w:val="458"/>
          <w:jc w:val="center"/>
        </w:trPr>
        <w:tc>
          <w:tcPr>
            <w:tcW w:w="4248" w:type="dxa"/>
            <w:vMerge/>
            <w:vAlign w:val="center"/>
            <w:hideMark/>
          </w:tcPr>
          <w:p w14:paraId="73DE57BF" w14:textId="77777777" w:rsidR="00232658" w:rsidRPr="00232658" w:rsidRDefault="00232658" w:rsidP="00232658">
            <w:pPr>
              <w:jc w:val="center"/>
            </w:pPr>
          </w:p>
        </w:tc>
        <w:tc>
          <w:tcPr>
            <w:tcW w:w="5386" w:type="dxa"/>
            <w:vMerge/>
            <w:vAlign w:val="center"/>
            <w:hideMark/>
          </w:tcPr>
          <w:p w14:paraId="33D92E01" w14:textId="77777777" w:rsidR="00232658" w:rsidRPr="00232658" w:rsidRDefault="00232658" w:rsidP="00232658">
            <w:pPr>
              <w:jc w:val="center"/>
            </w:pPr>
          </w:p>
        </w:tc>
      </w:tr>
      <w:tr w:rsidR="00232658" w:rsidRPr="00232658" w14:paraId="4B5EDF30" w14:textId="77777777" w:rsidTr="004D4EBF">
        <w:trPr>
          <w:trHeight w:val="690"/>
          <w:jc w:val="center"/>
        </w:trPr>
        <w:tc>
          <w:tcPr>
            <w:tcW w:w="4248" w:type="dxa"/>
            <w:shd w:val="clear" w:color="auto" w:fill="auto"/>
            <w:vAlign w:val="center"/>
            <w:hideMark/>
          </w:tcPr>
          <w:p w14:paraId="371B6AAC" w14:textId="77777777" w:rsidR="00232658" w:rsidRPr="00232658" w:rsidRDefault="00232658" w:rsidP="00232658">
            <w:pPr>
              <w:jc w:val="center"/>
            </w:pPr>
            <w:r w:rsidRPr="00232658">
              <w:t>с 01.01.2020</w:t>
            </w:r>
          </w:p>
        </w:tc>
        <w:tc>
          <w:tcPr>
            <w:tcW w:w="5386" w:type="dxa"/>
            <w:shd w:val="clear" w:color="auto" w:fill="auto"/>
            <w:hideMark/>
          </w:tcPr>
          <w:p w14:paraId="31D82060" w14:textId="77777777" w:rsidR="00232658" w:rsidRPr="00232658" w:rsidRDefault="00232658" w:rsidP="00232658">
            <w:pPr>
              <w:jc w:val="center"/>
            </w:pPr>
            <w:r w:rsidRPr="00232658">
              <w:t>2343,63</w:t>
            </w:r>
          </w:p>
        </w:tc>
      </w:tr>
      <w:tr w:rsidR="00232658" w:rsidRPr="00232658" w14:paraId="5721D9DD" w14:textId="77777777" w:rsidTr="004D4EBF">
        <w:trPr>
          <w:trHeight w:val="690"/>
          <w:jc w:val="center"/>
        </w:trPr>
        <w:tc>
          <w:tcPr>
            <w:tcW w:w="4248" w:type="dxa"/>
            <w:shd w:val="clear" w:color="auto" w:fill="auto"/>
            <w:vAlign w:val="center"/>
            <w:hideMark/>
          </w:tcPr>
          <w:p w14:paraId="11A505E3" w14:textId="77777777" w:rsidR="00232658" w:rsidRPr="00232658" w:rsidRDefault="00232658" w:rsidP="00232658">
            <w:pPr>
              <w:jc w:val="center"/>
            </w:pPr>
            <w:r w:rsidRPr="00232658">
              <w:t>с 01.07.2020</w:t>
            </w:r>
          </w:p>
        </w:tc>
        <w:tc>
          <w:tcPr>
            <w:tcW w:w="5386" w:type="dxa"/>
            <w:shd w:val="clear" w:color="auto" w:fill="auto"/>
            <w:hideMark/>
          </w:tcPr>
          <w:p w14:paraId="02DF99F4" w14:textId="77777777" w:rsidR="00232658" w:rsidRPr="00232658" w:rsidRDefault="00232658" w:rsidP="00232658">
            <w:pPr>
              <w:jc w:val="center"/>
            </w:pPr>
            <w:r w:rsidRPr="00232658">
              <w:t>2343,63</w:t>
            </w:r>
          </w:p>
        </w:tc>
      </w:tr>
      <w:tr w:rsidR="00232658" w:rsidRPr="00232658" w14:paraId="7B9D8382" w14:textId="77777777" w:rsidTr="004D4EBF">
        <w:trPr>
          <w:trHeight w:val="690"/>
          <w:jc w:val="center"/>
        </w:trPr>
        <w:tc>
          <w:tcPr>
            <w:tcW w:w="4248" w:type="dxa"/>
            <w:shd w:val="clear" w:color="auto" w:fill="auto"/>
          </w:tcPr>
          <w:p w14:paraId="48AFE447" w14:textId="77777777" w:rsidR="00232658" w:rsidRPr="00232658" w:rsidRDefault="00232658" w:rsidP="00232658">
            <w:pPr>
              <w:jc w:val="center"/>
            </w:pPr>
            <w:r w:rsidRPr="00232658">
              <w:t>с 01.01.2021</w:t>
            </w:r>
          </w:p>
        </w:tc>
        <w:tc>
          <w:tcPr>
            <w:tcW w:w="5386" w:type="dxa"/>
            <w:shd w:val="clear" w:color="auto" w:fill="auto"/>
          </w:tcPr>
          <w:p w14:paraId="1ED56557" w14:textId="77777777" w:rsidR="00232658" w:rsidRPr="00232658" w:rsidRDefault="00232658" w:rsidP="00232658">
            <w:pPr>
              <w:jc w:val="center"/>
            </w:pPr>
            <w:r w:rsidRPr="00232658">
              <w:t>2343,63</w:t>
            </w:r>
          </w:p>
        </w:tc>
      </w:tr>
      <w:tr w:rsidR="00232658" w:rsidRPr="00232658" w14:paraId="24D16401" w14:textId="77777777" w:rsidTr="004D4EBF">
        <w:trPr>
          <w:trHeight w:val="690"/>
          <w:jc w:val="center"/>
        </w:trPr>
        <w:tc>
          <w:tcPr>
            <w:tcW w:w="4248" w:type="dxa"/>
            <w:shd w:val="clear" w:color="auto" w:fill="auto"/>
          </w:tcPr>
          <w:p w14:paraId="64CB0850" w14:textId="77777777" w:rsidR="00232658" w:rsidRPr="00232658" w:rsidRDefault="00232658" w:rsidP="00232658">
            <w:pPr>
              <w:jc w:val="center"/>
            </w:pPr>
            <w:r w:rsidRPr="00232658">
              <w:t>с 01.07.2021</w:t>
            </w:r>
          </w:p>
        </w:tc>
        <w:tc>
          <w:tcPr>
            <w:tcW w:w="5386" w:type="dxa"/>
            <w:shd w:val="clear" w:color="auto" w:fill="auto"/>
          </w:tcPr>
          <w:p w14:paraId="5C0AC917" w14:textId="77777777" w:rsidR="00232658" w:rsidRPr="00232658" w:rsidRDefault="00232658" w:rsidP="00232658">
            <w:pPr>
              <w:jc w:val="center"/>
            </w:pPr>
            <w:r w:rsidRPr="00232658">
              <w:t>2348,00</w:t>
            </w:r>
          </w:p>
        </w:tc>
      </w:tr>
      <w:tr w:rsidR="00232658" w:rsidRPr="00232658" w14:paraId="15BB8479" w14:textId="77777777" w:rsidTr="004D4EBF">
        <w:trPr>
          <w:trHeight w:val="690"/>
          <w:jc w:val="center"/>
        </w:trPr>
        <w:tc>
          <w:tcPr>
            <w:tcW w:w="4248" w:type="dxa"/>
            <w:shd w:val="clear" w:color="auto" w:fill="auto"/>
          </w:tcPr>
          <w:p w14:paraId="0FF63C61" w14:textId="77777777" w:rsidR="00232658" w:rsidRPr="00232658" w:rsidRDefault="00232658" w:rsidP="00232658">
            <w:pPr>
              <w:jc w:val="center"/>
            </w:pPr>
            <w:r w:rsidRPr="00232658">
              <w:t>с 01.01.2022</w:t>
            </w:r>
          </w:p>
        </w:tc>
        <w:tc>
          <w:tcPr>
            <w:tcW w:w="5386" w:type="dxa"/>
            <w:shd w:val="clear" w:color="auto" w:fill="auto"/>
          </w:tcPr>
          <w:p w14:paraId="747709AF" w14:textId="77777777" w:rsidR="00232658" w:rsidRPr="00232658" w:rsidRDefault="00232658" w:rsidP="00232658">
            <w:pPr>
              <w:jc w:val="center"/>
            </w:pPr>
            <w:r w:rsidRPr="00232658">
              <w:t>2348,00</w:t>
            </w:r>
          </w:p>
        </w:tc>
      </w:tr>
      <w:tr w:rsidR="00232658" w:rsidRPr="00232658" w14:paraId="78D566C9" w14:textId="77777777" w:rsidTr="004D4EBF">
        <w:trPr>
          <w:trHeight w:val="690"/>
          <w:jc w:val="center"/>
        </w:trPr>
        <w:tc>
          <w:tcPr>
            <w:tcW w:w="4248" w:type="dxa"/>
            <w:shd w:val="clear" w:color="auto" w:fill="auto"/>
          </w:tcPr>
          <w:p w14:paraId="55D5E036" w14:textId="77777777" w:rsidR="00232658" w:rsidRPr="00232658" w:rsidRDefault="00232658" w:rsidP="00232658">
            <w:pPr>
              <w:jc w:val="center"/>
            </w:pPr>
            <w:r w:rsidRPr="00232658">
              <w:t>с 01.07.2022</w:t>
            </w:r>
          </w:p>
        </w:tc>
        <w:tc>
          <w:tcPr>
            <w:tcW w:w="5386" w:type="dxa"/>
            <w:shd w:val="clear" w:color="auto" w:fill="auto"/>
          </w:tcPr>
          <w:p w14:paraId="090751AF" w14:textId="77777777" w:rsidR="00232658" w:rsidRPr="00232658" w:rsidRDefault="00232658" w:rsidP="00232658">
            <w:pPr>
              <w:jc w:val="center"/>
            </w:pPr>
            <w:r w:rsidRPr="00232658">
              <w:t>2540,59</w:t>
            </w:r>
          </w:p>
        </w:tc>
      </w:tr>
      <w:tr w:rsidR="00232658" w:rsidRPr="00232658" w14:paraId="66166853" w14:textId="77777777" w:rsidTr="004D4EBF">
        <w:trPr>
          <w:trHeight w:val="690"/>
          <w:jc w:val="center"/>
        </w:trPr>
        <w:tc>
          <w:tcPr>
            <w:tcW w:w="4248" w:type="dxa"/>
            <w:shd w:val="clear" w:color="auto" w:fill="auto"/>
          </w:tcPr>
          <w:p w14:paraId="2DD52069" w14:textId="77777777" w:rsidR="00232658" w:rsidRPr="00232658" w:rsidRDefault="00232658" w:rsidP="00232658">
            <w:pPr>
              <w:jc w:val="center"/>
            </w:pPr>
            <w:r w:rsidRPr="00232658">
              <w:t>с 01.01.2023</w:t>
            </w:r>
          </w:p>
        </w:tc>
        <w:tc>
          <w:tcPr>
            <w:tcW w:w="5386" w:type="dxa"/>
            <w:shd w:val="clear" w:color="auto" w:fill="auto"/>
          </w:tcPr>
          <w:p w14:paraId="64492B7E" w14:textId="77777777" w:rsidR="00232658" w:rsidRPr="00232658" w:rsidRDefault="00232658" w:rsidP="00232658">
            <w:pPr>
              <w:jc w:val="center"/>
            </w:pPr>
            <w:r w:rsidRPr="00232658">
              <w:t>2533,21</w:t>
            </w:r>
          </w:p>
        </w:tc>
      </w:tr>
      <w:tr w:rsidR="00232658" w:rsidRPr="00232658" w14:paraId="325BFDC6" w14:textId="77777777" w:rsidTr="004D4EBF">
        <w:trPr>
          <w:trHeight w:val="690"/>
          <w:jc w:val="center"/>
        </w:trPr>
        <w:tc>
          <w:tcPr>
            <w:tcW w:w="4248" w:type="dxa"/>
            <w:shd w:val="clear" w:color="auto" w:fill="auto"/>
          </w:tcPr>
          <w:p w14:paraId="04AD130B" w14:textId="77777777" w:rsidR="00232658" w:rsidRPr="00232658" w:rsidRDefault="00232658" w:rsidP="00232658">
            <w:pPr>
              <w:jc w:val="center"/>
            </w:pPr>
            <w:r w:rsidRPr="00232658">
              <w:t>с 01.07.2023</w:t>
            </w:r>
          </w:p>
        </w:tc>
        <w:tc>
          <w:tcPr>
            <w:tcW w:w="5386" w:type="dxa"/>
            <w:shd w:val="clear" w:color="auto" w:fill="auto"/>
          </w:tcPr>
          <w:p w14:paraId="7EC04D22" w14:textId="77777777" w:rsidR="00232658" w:rsidRPr="00232658" w:rsidRDefault="00232658" w:rsidP="00232658">
            <w:pPr>
              <w:jc w:val="center"/>
            </w:pPr>
            <w:r w:rsidRPr="00232658">
              <w:t>2533,21</w:t>
            </w:r>
          </w:p>
        </w:tc>
      </w:tr>
      <w:tr w:rsidR="00232658" w:rsidRPr="00232658" w14:paraId="674E37BB" w14:textId="77777777" w:rsidTr="004D4EBF">
        <w:trPr>
          <w:trHeight w:val="690"/>
          <w:jc w:val="center"/>
        </w:trPr>
        <w:tc>
          <w:tcPr>
            <w:tcW w:w="4248" w:type="dxa"/>
            <w:shd w:val="clear" w:color="auto" w:fill="auto"/>
          </w:tcPr>
          <w:p w14:paraId="0E23687A" w14:textId="77777777" w:rsidR="00232658" w:rsidRPr="00232658" w:rsidRDefault="00232658" w:rsidP="00232658">
            <w:pPr>
              <w:jc w:val="center"/>
            </w:pPr>
            <w:r w:rsidRPr="00232658">
              <w:t>с 01.01.2024</w:t>
            </w:r>
          </w:p>
        </w:tc>
        <w:tc>
          <w:tcPr>
            <w:tcW w:w="5386" w:type="dxa"/>
            <w:shd w:val="clear" w:color="auto" w:fill="auto"/>
          </w:tcPr>
          <w:p w14:paraId="7F6BD819" w14:textId="77777777" w:rsidR="00232658" w:rsidRPr="00232658" w:rsidRDefault="00232658" w:rsidP="00232658">
            <w:pPr>
              <w:jc w:val="center"/>
            </w:pPr>
            <w:r w:rsidRPr="00232658">
              <w:t>2533,21</w:t>
            </w:r>
          </w:p>
        </w:tc>
      </w:tr>
      <w:tr w:rsidR="00232658" w:rsidRPr="00232658" w14:paraId="7520A321" w14:textId="77777777" w:rsidTr="004D4EBF">
        <w:trPr>
          <w:trHeight w:val="690"/>
          <w:jc w:val="center"/>
        </w:trPr>
        <w:tc>
          <w:tcPr>
            <w:tcW w:w="4248" w:type="dxa"/>
            <w:shd w:val="clear" w:color="auto" w:fill="auto"/>
          </w:tcPr>
          <w:p w14:paraId="3EBCFC7E" w14:textId="77777777" w:rsidR="00232658" w:rsidRPr="00232658" w:rsidRDefault="00232658" w:rsidP="00232658">
            <w:pPr>
              <w:jc w:val="center"/>
            </w:pPr>
            <w:r w:rsidRPr="00232658">
              <w:t>с 01.07.2024</w:t>
            </w:r>
          </w:p>
        </w:tc>
        <w:tc>
          <w:tcPr>
            <w:tcW w:w="5386" w:type="dxa"/>
            <w:shd w:val="clear" w:color="auto" w:fill="auto"/>
          </w:tcPr>
          <w:p w14:paraId="732F3567" w14:textId="77777777" w:rsidR="00232658" w:rsidRPr="00232658" w:rsidRDefault="00232658" w:rsidP="00232658">
            <w:pPr>
              <w:jc w:val="center"/>
            </w:pPr>
            <w:r w:rsidRPr="00232658">
              <w:t>2736,91</w:t>
            </w:r>
          </w:p>
        </w:tc>
      </w:tr>
      <w:tr w:rsidR="00232658" w:rsidRPr="00232658" w14:paraId="4D7ACBF8" w14:textId="77777777" w:rsidTr="004D4EBF">
        <w:trPr>
          <w:trHeight w:val="690"/>
          <w:jc w:val="center"/>
        </w:trPr>
        <w:tc>
          <w:tcPr>
            <w:tcW w:w="4248" w:type="dxa"/>
            <w:shd w:val="clear" w:color="auto" w:fill="auto"/>
          </w:tcPr>
          <w:p w14:paraId="001F2CCB" w14:textId="77777777" w:rsidR="00232658" w:rsidRPr="00232658" w:rsidRDefault="00232658" w:rsidP="00232658">
            <w:pPr>
              <w:jc w:val="center"/>
            </w:pPr>
            <w:r w:rsidRPr="00232658">
              <w:t>с 01.01.2024</w:t>
            </w:r>
          </w:p>
        </w:tc>
        <w:tc>
          <w:tcPr>
            <w:tcW w:w="5386" w:type="dxa"/>
            <w:shd w:val="clear" w:color="auto" w:fill="auto"/>
          </w:tcPr>
          <w:p w14:paraId="47060857" w14:textId="77777777" w:rsidR="00232658" w:rsidRPr="00232658" w:rsidRDefault="00232658" w:rsidP="00232658">
            <w:pPr>
              <w:jc w:val="center"/>
            </w:pPr>
            <w:r w:rsidRPr="00232658">
              <w:t>2706,40</w:t>
            </w:r>
          </w:p>
        </w:tc>
      </w:tr>
      <w:tr w:rsidR="00232658" w:rsidRPr="00232658" w14:paraId="1B5FE142" w14:textId="77777777" w:rsidTr="004D4EBF">
        <w:trPr>
          <w:trHeight w:val="690"/>
          <w:jc w:val="center"/>
        </w:trPr>
        <w:tc>
          <w:tcPr>
            <w:tcW w:w="4248" w:type="dxa"/>
            <w:shd w:val="clear" w:color="auto" w:fill="auto"/>
          </w:tcPr>
          <w:p w14:paraId="7AEFD390" w14:textId="77777777" w:rsidR="00232658" w:rsidRPr="00232658" w:rsidRDefault="00232658" w:rsidP="00232658">
            <w:pPr>
              <w:jc w:val="center"/>
            </w:pPr>
            <w:r w:rsidRPr="00232658">
              <w:t>с 01.07.2024</w:t>
            </w:r>
          </w:p>
        </w:tc>
        <w:tc>
          <w:tcPr>
            <w:tcW w:w="5386" w:type="dxa"/>
            <w:shd w:val="clear" w:color="auto" w:fill="auto"/>
          </w:tcPr>
          <w:p w14:paraId="5D943FC9" w14:textId="77777777" w:rsidR="00232658" w:rsidRPr="00232658" w:rsidRDefault="00232658" w:rsidP="00232658">
            <w:pPr>
              <w:jc w:val="center"/>
            </w:pPr>
            <w:r w:rsidRPr="00232658">
              <w:t>2706,40</w:t>
            </w:r>
          </w:p>
        </w:tc>
      </w:tr>
    </w:tbl>
    <w:p w14:paraId="48514F48" w14:textId="77777777" w:rsidR="00232658" w:rsidRPr="00232658" w:rsidRDefault="00232658" w:rsidP="00232658">
      <w:pPr>
        <w:autoSpaceDE w:val="0"/>
        <w:autoSpaceDN w:val="0"/>
        <w:adjustRightInd w:val="0"/>
        <w:spacing w:line="360" w:lineRule="auto"/>
        <w:ind w:right="-284" w:firstLine="539"/>
        <w:jc w:val="both"/>
        <w:outlineLvl w:val="1"/>
        <w:rPr>
          <w:sz w:val="28"/>
          <w:szCs w:val="28"/>
        </w:rPr>
      </w:pPr>
    </w:p>
    <w:p w14:paraId="725B60BC" w14:textId="77777777" w:rsidR="00232658" w:rsidRPr="00232658" w:rsidRDefault="00232658" w:rsidP="00232658">
      <w:pPr>
        <w:autoSpaceDE w:val="0"/>
        <w:autoSpaceDN w:val="0"/>
        <w:adjustRightInd w:val="0"/>
        <w:spacing w:line="360" w:lineRule="auto"/>
        <w:ind w:firstLine="539"/>
        <w:jc w:val="both"/>
        <w:outlineLvl w:val="1"/>
        <w:rPr>
          <w:snapToGrid w:val="0"/>
          <w:color w:val="000000"/>
          <w:sz w:val="28"/>
          <w:szCs w:val="28"/>
        </w:rPr>
      </w:pPr>
      <w:r w:rsidRPr="00232658">
        <w:rPr>
          <w:snapToGrid w:val="0"/>
          <w:color w:val="000000"/>
          <w:sz w:val="28"/>
          <w:szCs w:val="28"/>
        </w:rPr>
        <w:t xml:space="preserve">Нормативы расхода тепловой энергии, необходимые для осуществления горячего водоснабжения </w:t>
      </w:r>
      <w:r w:rsidRPr="00232658">
        <w:rPr>
          <w:bCs/>
          <w:snapToGrid w:val="0"/>
          <w:sz w:val="28"/>
          <w:szCs w:val="28"/>
        </w:rPr>
        <w:t xml:space="preserve">ООО «Теплоэнергетик», </w:t>
      </w:r>
      <w:r w:rsidRPr="00232658">
        <w:rPr>
          <w:snapToGrid w:val="0"/>
          <w:color w:val="000000"/>
          <w:sz w:val="28"/>
          <w:szCs w:val="28"/>
        </w:rPr>
        <w:t xml:space="preserve">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w:t>
      </w:r>
      <w:r w:rsidRPr="00232658">
        <w:rPr>
          <w:snapToGrid w:val="0"/>
          <w:color w:val="000000"/>
          <w:sz w:val="28"/>
          <w:szCs w:val="28"/>
        </w:rPr>
        <w:lastRenderedPageBreak/>
        <w:t>Новокузнецкого, Мысковского, Полысаевского, Тайгинского городских округов с применением расчётного метода и метода аналогов»:</w:t>
      </w:r>
    </w:p>
    <w:p w14:paraId="369AF57F" w14:textId="77777777" w:rsidR="00232658" w:rsidRPr="00232658" w:rsidRDefault="00232658" w:rsidP="00232658">
      <w:pPr>
        <w:tabs>
          <w:tab w:val="left" w:pos="0"/>
          <w:tab w:val="left" w:pos="9900"/>
        </w:tabs>
        <w:spacing w:line="360" w:lineRule="auto"/>
        <w:ind w:firstLine="709"/>
        <w:jc w:val="right"/>
        <w:rPr>
          <w:snapToGrid w:val="0"/>
          <w:color w:val="000000"/>
          <w:sz w:val="28"/>
          <w:szCs w:val="28"/>
        </w:rPr>
      </w:pPr>
      <w:r w:rsidRPr="00232658">
        <w:rPr>
          <w:snapToGrid w:val="0"/>
          <w:color w:val="000000"/>
          <w:sz w:val="28"/>
          <w:szCs w:val="28"/>
        </w:rPr>
        <w:t>Таблица 8</w:t>
      </w:r>
    </w:p>
    <w:p w14:paraId="71C8E3DF" w14:textId="77777777" w:rsidR="00232658" w:rsidRPr="00232658" w:rsidRDefault="00232658" w:rsidP="00232658">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232658" w:rsidRPr="00232658" w14:paraId="74147CA8" w14:textId="77777777" w:rsidTr="004D4EBF">
        <w:trPr>
          <w:trHeight w:val="485"/>
        </w:trPr>
        <w:tc>
          <w:tcPr>
            <w:tcW w:w="4844" w:type="dxa"/>
            <w:gridSpan w:val="2"/>
            <w:shd w:val="clear" w:color="auto" w:fill="auto"/>
            <w:vAlign w:val="center"/>
          </w:tcPr>
          <w:p w14:paraId="42DAE0F1" w14:textId="77777777" w:rsidR="00232658" w:rsidRPr="00232658" w:rsidRDefault="00232658" w:rsidP="00232658">
            <w:pPr>
              <w:jc w:val="center"/>
            </w:pPr>
            <w:r w:rsidRPr="00232658">
              <w:t>С изолированными стояками</w:t>
            </w:r>
          </w:p>
        </w:tc>
        <w:tc>
          <w:tcPr>
            <w:tcW w:w="4790" w:type="dxa"/>
            <w:gridSpan w:val="2"/>
            <w:shd w:val="clear" w:color="auto" w:fill="auto"/>
            <w:vAlign w:val="center"/>
            <w:hideMark/>
          </w:tcPr>
          <w:p w14:paraId="61F44C00" w14:textId="77777777" w:rsidR="00232658" w:rsidRPr="00232658" w:rsidRDefault="00232658" w:rsidP="00232658">
            <w:pPr>
              <w:jc w:val="center"/>
              <w:rPr>
                <w:snapToGrid w:val="0"/>
                <w:sz w:val="28"/>
                <w:szCs w:val="28"/>
              </w:rPr>
            </w:pPr>
            <w:r w:rsidRPr="00232658">
              <w:t>С неизолированными стояками</w:t>
            </w:r>
          </w:p>
        </w:tc>
      </w:tr>
      <w:tr w:rsidR="00232658" w:rsidRPr="00232658" w14:paraId="499F09D0" w14:textId="77777777" w:rsidTr="004D4EBF">
        <w:trPr>
          <w:trHeight w:val="293"/>
        </w:trPr>
        <w:tc>
          <w:tcPr>
            <w:tcW w:w="2405" w:type="dxa"/>
            <w:shd w:val="clear" w:color="auto" w:fill="auto"/>
            <w:vAlign w:val="center"/>
            <w:hideMark/>
          </w:tcPr>
          <w:p w14:paraId="50FF1F02" w14:textId="77777777" w:rsidR="00232658" w:rsidRPr="00232658" w:rsidRDefault="00232658" w:rsidP="00232658">
            <w:pPr>
              <w:jc w:val="center"/>
            </w:pPr>
            <w:r w:rsidRPr="00232658">
              <w:t>с полотенце-сушителем</w:t>
            </w:r>
          </w:p>
        </w:tc>
        <w:tc>
          <w:tcPr>
            <w:tcW w:w="2439" w:type="dxa"/>
            <w:shd w:val="clear" w:color="auto" w:fill="auto"/>
            <w:vAlign w:val="center"/>
            <w:hideMark/>
          </w:tcPr>
          <w:p w14:paraId="665571CE" w14:textId="77777777" w:rsidR="00232658" w:rsidRPr="00232658" w:rsidRDefault="00232658" w:rsidP="00232658">
            <w:pPr>
              <w:jc w:val="center"/>
            </w:pPr>
            <w:r w:rsidRPr="00232658">
              <w:t>без полотенце-сушителя</w:t>
            </w:r>
          </w:p>
        </w:tc>
        <w:tc>
          <w:tcPr>
            <w:tcW w:w="2522" w:type="dxa"/>
            <w:shd w:val="clear" w:color="auto" w:fill="auto"/>
            <w:vAlign w:val="center"/>
            <w:hideMark/>
          </w:tcPr>
          <w:p w14:paraId="76FBE31E" w14:textId="77777777" w:rsidR="00232658" w:rsidRPr="00232658" w:rsidRDefault="00232658" w:rsidP="00232658">
            <w:pPr>
              <w:jc w:val="center"/>
            </w:pPr>
            <w:r w:rsidRPr="00232658">
              <w:t>с полотенце-сушителем</w:t>
            </w:r>
          </w:p>
        </w:tc>
        <w:tc>
          <w:tcPr>
            <w:tcW w:w="2268" w:type="dxa"/>
            <w:shd w:val="clear" w:color="auto" w:fill="auto"/>
            <w:vAlign w:val="center"/>
            <w:hideMark/>
          </w:tcPr>
          <w:p w14:paraId="3844FCB2" w14:textId="77777777" w:rsidR="00232658" w:rsidRPr="00232658" w:rsidRDefault="00232658" w:rsidP="00232658">
            <w:pPr>
              <w:jc w:val="center"/>
            </w:pPr>
            <w:r w:rsidRPr="00232658">
              <w:t>без полотенце-сушителя</w:t>
            </w:r>
          </w:p>
        </w:tc>
      </w:tr>
      <w:tr w:rsidR="00232658" w:rsidRPr="00232658" w14:paraId="4BD7CB0B" w14:textId="77777777" w:rsidTr="004D4EBF">
        <w:trPr>
          <w:trHeight w:val="293"/>
        </w:trPr>
        <w:tc>
          <w:tcPr>
            <w:tcW w:w="2405" w:type="dxa"/>
            <w:shd w:val="clear" w:color="auto" w:fill="auto"/>
            <w:vAlign w:val="center"/>
          </w:tcPr>
          <w:p w14:paraId="75483F89" w14:textId="77777777" w:rsidR="00232658" w:rsidRPr="00232658" w:rsidRDefault="00232658" w:rsidP="00232658">
            <w:pPr>
              <w:jc w:val="center"/>
            </w:pPr>
            <w:r w:rsidRPr="00232658">
              <w:t>0,0603</w:t>
            </w:r>
          </w:p>
        </w:tc>
        <w:tc>
          <w:tcPr>
            <w:tcW w:w="2439" w:type="dxa"/>
            <w:shd w:val="clear" w:color="auto" w:fill="auto"/>
            <w:vAlign w:val="center"/>
          </w:tcPr>
          <w:p w14:paraId="6FBA55D7" w14:textId="77777777" w:rsidR="00232658" w:rsidRPr="00232658" w:rsidRDefault="00232658" w:rsidP="00232658">
            <w:pPr>
              <w:jc w:val="center"/>
            </w:pPr>
            <w:r w:rsidRPr="00232658">
              <w:t>0,0553</w:t>
            </w:r>
          </w:p>
        </w:tc>
        <w:tc>
          <w:tcPr>
            <w:tcW w:w="2522" w:type="dxa"/>
            <w:shd w:val="clear" w:color="auto" w:fill="auto"/>
            <w:vAlign w:val="center"/>
          </w:tcPr>
          <w:p w14:paraId="5A7C08AC" w14:textId="77777777" w:rsidR="00232658" w:rsidRPr="00232658" w:rsidRDefault="00232658" w:rsidP="00232658">
            <w:pPr>
              <w:jc w:val="center"/>
            </w:pPr>
            <w:r w:rsidRPr="00232658">
              <w:t>0,0647</w:t>
            </w:r>
          </w:p>
        </w:tc>
        <w:tc>
          <w:tcPr>
            <w:tcW w:w="2268" w:type="dxa"/>
            <w:shd w:val="clear" w:color="auto" w:fill="auto"/>
            <w:vAlign w:val="center"/>
          </w:tcPr>
          <w:p w14:paraId="63659A28" w14:textId="77777777" w:rsidR="00232658" w:rsidRPr="00232658" w:rsidRDefault="00232658" w:rsidP="00232658">
            <w:pPr>
              <w:jc w:val="center"/>
            </w:pPr>
            <w:r w:rsidRPr="00232658">
              <w:t>0,0598</w:t>
            </w:r>
          </w:p>
        </w:tc>
      </w:tr>
    </w:tbl>
    <w:p w14:paraId="30954F05" w14:textId="77777777" w:rsidR="00232658" w:rsidRPr="00232658" w:rsidRDefault="00232658" w:rsidP="00232658">
      <w:pPr>
        <w:spacing w:line="360" w:lineRule="auto"/>
        <w:ind w:firstLine="851"/>
        <w:jc w:val="both"/>
        <w:rPr>
          <w:sz w:val="28"/>
          <w:szCs w:val="28"/>
        </w:rPr>
      </w:pPr>
      <w:r w:rsidRPr="00232658">
        <w:rPr>
          <w:sz w:val="28"/>
          <w:szCs w:val="28"/>
        </w:rPr>
        <w:t>На основании вышеуказанного, эксперты предлагают принять тарифы на горячую воду</w:t>
      </w:r>
      <w:r w:rsidRPr="00232658">
        <w:rPr>
          <w:snapToGrid w:val="0"/>
          <w:color w:val="000000"/>
          <w:sz w:val="28"/>
          <w:szCs w:val="28"/>
        </w:rPr>
        <w:t xml:space="preserve"> в открытой системе горячего водоснабжения</w:t>
      </w:r>
      <w:r w:rsidRPr="00232658">
        <w:rPr>
          <w:sz w:val="28"/>
          <w:szCs w:val="28"/>
        </w:rPr>
        <w:t xml:space="preserve"> на 2020-2025 годы для </w:t>
      </w:r>
      <w:bookmarkStart w:id="490" w:name="_Hlk23433600"/>
      <w:r w:rsidRPr="00232658">
        <w:rPr>
          <w:bCs/>
          <w:snapToGrid w:val="0"/>
          <w:sz w:val="28"/>
          <w:szCs w:val="28"/>
        </w:rPr>
        <w:t xml:space="preserve">ООО «Теплоэнергетик» </w:t>
      </w:r>
      <w:bookmarkEnd w:id="490"/>
      <w:r w:rsidRPr="00232658">
        <w:rPr>
          <w:sz w:val="28"/>
          <w:szCs w:val="28"/>
        </w:rPr>
        <w:t>в следующем виде:</w:t>
      </w:r>
    </w:p>
    <w:p w14:paraId="6B054D7A" w14:textId="77777777" w:rsidR="00232658" w:rsidRPr="00232658" w:rsidRDefault="00232658" w:rsidP="00232658">
      <w:pPr>
        <w:rPr>
          <w:sz w:val="28"/>
          <w:szCs w:val="28"/>
        </w:rPr>
      </w:pPr>
      <w:r w:rsidRPr="00232658">
        <w:rPr>
          <w:sz w:val="28"/>
          <w:szCs w:val="28"/>
        </w:rPr>
        <w:br w:type="page"/>
      </w:r>
    </w:p>
    <w:p w14:paraId="457A3948" w14:textId="77777777" w:rsidR="00232658" w:rsidRPr="00232658" w:rsidRDefault="00232658" w:rsidP="00232658">
      <w:pPr>
        <w:spacing w:line="360" w:lineRule="auto"/>
        <w:ind w:firstLine="851"/>
        <w:jc w:val="both"/>
        <w:rPr>
          <w:sz w:val="28"/>
          <w:szCs w:val="28"/>
        </w:rPr>
        <w:sectPr w:rsidR="00232658" w:rsidRPr="00232658" w:rsidSect="004D4EBF">
          <w:pgSz w:w="11906" w:h="16838"/>
          <w:pgMar w:top="851" w:right="709" w:bottom="992" w:left="1559" w:header="709" w:footer="709" w:gutter="0"/>
          <w:cols w:space="708"/>
          <w:titlePg/>
          <w:docGrid w:linePitch="360"/>
        </w:sectPr>
      </w:pPr>
    </w:p>
    <w:p w14:paraId="7CF451A6" w14:textId="77777777" w:rsidR="00232658" w:rsidRPr="00232658" w:rsidRDefault="00232658" w:rsidP="00232658">
      <w:pPr>
        <w:tabs>
          <w:tab w:val="left" w:pos="1890"/>
        </w:tabs>
        <w:jc w:val="center"/>
        <w:rPr>
          <w:snapToGrid w:val="0"/>
          <w:sz w:val="28"/>
          <w:szCs w:val="28"/>
        </w:rPr>
      </w:pPr>
      <w:r w:rsidRPr="00232658">
        <w:rPr>
          <w:snapToGrid w:val="0"/>
          <w:sz w:val="28"/>
          <w:szCs w:val="28"/>
        </w:rPr>
        <w:lastRenderedPageBreak/>
        <w:t xml:space="preserve">Тарифы на горячую воду ООО «Теплоэнергетик», реализуемую в открытой системе горячего водоснабжения </w:t>
      </w:r>
      <w:r w:rsidRPr="00232658">
        <w:rPr>
          <w:snapToGrid w:val="0"/>
          <w:sz w:val="28"/>
          <w:szCs w:val="28"/>
        </w:rPr>
        <w:br/>
        <w:t xml:space="preserve">на потребительском рынке </w:t>
      </w:r>
    </w:p>
    <w:p w14:paraId="43ED4CFC" w14:textId="77777777" w:rsidR="00232658" w:rsidRPr="00232658" w:rsidRDefault="00232658" w:rsidP="00232658">
      <w:pPr>
        <w:tabs>
          <w:tab w:val="left" w:pos="1890"/>
        </w:tabs>
        <w:jc w:val="right"/>
        <w:rPr>
          <w:snapToGrid w:val="0"/>
          <w:sz w:val="28"/>
          <w:szCs w:val="28"/>
        </w:rPr>
      </w:pPr>
      <w:r w:rsidRPr="00232658">
        <w:rPr>
          <w:snapToGrid w:val="0"/>
          <w:sz w:val="28"/>
          <w:szCs w:val="28"/>
        </w:rPr>
        <w:t xml:space="preserve">Таблица 9 </w:t>
      </w:r>
    </w:p>
    <w:p w14:paraId="01AF26CF" w14:textId="77777777" w:rsidR="00232658" w:rsidRPr="00232658" w:rsidRDefault="00232658" w:rsidP="00232658">
      <w:pPr>
        <w:tabs>
          <w:tab w:val="left" w:pos="1890"/>
        </w:tabs>
        <w:jc w:val="right"/>
        <w:rPr>
          <w:sz w:val="28"/>
          <w:szCs w:val="28"/>
        </w:rPr>
      </w:pPr>
    </w:p>
    <w:tbl>
      <w:tblPr>
        <w:tblW w:w="4978" w:type="pct"/>
        <w:jc w:val="center"/>
        <w:tblLook w:val="04A0" w:firstRow="1" w:lastRow="0" w:firstColumn="1" w:lastColumn="0" w:noHBand="0" w:noVBand="1"/>
      </w:tblPr>
      <w:tblGrid>
        <w:gridCol w:w="1846"/>
        <w:gridCol w:w="1496"/>
        <w:gridCol w:w="1165"/>
        <w:gridCol w:w="1312"/>
        <w:gridCol w:w="1457"/>
        <w:gridCol w:w="1454"/>
        <w:gridCol w:w="1091"/>
        <w:gridCol w:w="1091"/>
        <w:gridCol w:w="1073"/>
        <w:gridCol w:w="1212"/>
        <w:gridCol w:w="1581"/>
      </w:tblGrid>
      <w:tr w:rsidR="00232658" w:rsidRPr="00232658" w14:paraId="0FAF9BC1" w14:textId="77777777" w:rsidTr="004D4EBF">
        <w:trPr>
          <w:trHeight w:val="734"/>
          <w:jc w:val="center"/>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707CB6" w14:textId="77777777" w:rsidR="00232658" w:rsidRPr="00232658" w:rsidRDefault="00232658" w:rsidP="00232658">
            <w:pPr>
              <w:ind w:left="-153"/>
              <w:jc w:val="center"/>
            </w:pPr>
            <w:r w:rsidRPr="00232658">
              <w:t>Период</w:t>
            </w:r>
          </w:p>
        </w:tc>
        <w:tc>
          <w:tcPr>
            <w:tcW w:w="1837" w:type="pct"/>
            <w:gridSpan w:val="4"/>
            <w:tcBorders>
              <w:top w:val="single" w:sz="4" w:space="0" w:color="auto"/>
              <w:left w:val="nil"/>
              <w:bottom w:val="single" w:sz="4" w:space="0" w:color="auto"/>
              <w:right w:val="single" w:sz="4" w:space="0" w:color="auto"/>
            </w:tcBorders>
            <w:shd w:val="clear" w:color="auto" w:fill="auto"/>
            <w:vAlign w:val="center"/>
            <w:hideMark/>
          </w:tcPr>
          <w:p w14:paraId="716D1DB8" w14:textId="77777777" w:rsidR="00232658" w:rsidRPr="00232658" w:rsidRDefault="00232658" w:rsidP="00232658">
            <w:pPr>
              <w:ind w:left="-153"/>
              <w:jc w:val="center"/>
            </w:pPr>
            <w:r w:rsidRPr="00232658">
              <w:t>Тариф на горячую воду для населения, руб./м</w:t>
            </w:r>
            <w:r w:rsidRPr="00232658">
              <w:rPr>
                <w:vertAlign w:val="superscript"/>
              </w:rPr>
              <w:t>3</w:t>
            </w:r>
            <w:r w:rsidRPr="00232658">
              <w:t xml:space="preserve"> (с НДС)</w:t>
            </w:r>
          </w:p>
        </w:tc>
        <w:tc>
          <w:tcPr>
            <w:tcW w:w="1593" w:type="pct"/>
            <w:gridSpan w:val="4"/>
            <w:tcBorders>
              <w:top w:val="single" w:sz="4" w:space="0" w:color="auto"/>
              <w:left w:val="nil"/>
              <w:bottom w:val="single" w:sz="4" w:space="0" w:color="auto"/>
              <w:right w:val="single" w:sz="4" w:space="0" w:color="auto"/>
            </w:tcBorders>
            <w:shd w:val="clear" w:color="auto" w:fill="auto"/>
            <w:vAlign w:val="center"/>
            <w:hideMark/>
          </w:tcPr>
          <w:p w14:paraId="021A1741" w14:textId="77777777" w:rsidR="00232658" w:rsidRPr="00232658" w:rsidRDefault="00232658" w:rsidP="00232658">
            <w:pPr>
              <w:ind w:left="-153"/>
              <w:jc w:val="center"/>
            </w:pPr>
            <w:r w:rsidRPr="00232658">
              <w:t>Тариф на горячую воду для прочих потребителей, руб./ м3 (без НДС)</w:t>
            </w:r>
          </w:p>
        </w:tc>
        <w:tc>
          <w:tcPr>
            <w:tcW w:w="410" w:type="pct"/>
            <w:vMerge w:val="restart"/>
            <w:tcBorders>
              <w:top w:val="single" w:sz="4" w:space="0" w:color="auto"/>
              <w:left w:val="single" w:sz="4" w:space="0" w:color="auto"/>
              <w:right w:val="single" w:sz="4" w:space="0" w:color="auto"/>
            </w:tcBorders>
            <w:shd w:val="clear" w:color="auto" w:fill="auto"/>
            <w:vAlign w:val="center"/>
            <w:hideMark/>
          </w:tcPr>
          <w:p w14:paraId="3DFAD262" w14:textId="77777777" w:rsidR="00232658" w:rsidRPr="00232658" w:rsidRDefault="00232658" w:rsidP="00232658">
            <w:pPr>
              <w:ind w:left="-153"/>
              <w:jc w:val="center"/>
            </w:pPr>
            <w:r w:rsidRPr="00232658">
              <w:t>Компо-нент на теплоно-ситель, руб./м3 (без НДС)</w:t>
            </w:r>
          </w:p>
        </w:tc>
        <w:tc>
          <w:tcPr>
            <w:tcW w:w="535" w:type="pct"/>
            <w:vMerge w:val="restart"/>
            <w:tcBorders>
              <w:top w:val="single" w:sz="4" w:space="0" w:color="auto"/>
              <w:left w:val="nil"/>
              <w:right w:val="single" w:sz="4" w:space="0" w:color="auto"/>
            </w:tcBorders>
            <w:shd w:val="clear" w:color="auto" w:fill="auto"/>
            <w:vAlign w:val="center"/>
            <w:hideMark/>
          </w:tcPr>
          <w:p w14:paraId="5A65D52A" w14:textId="77777777" w:rsidR="00232658" w:rsidRPr="00232658" w:rsidRDefault="00232658" w:rsidP="00232658">
            <w:pPr>
              <w:ind w:left="-153"/>
              <w:jc w:val="center"/>
            </w:pPr>
            <w:r w:rsidRPr="00232658">
              <w:t>Компонент на тепловую энергию</w:t>
            </w:r>
          </w:p>
        </w:tc>
      </w:tr>
      <w:tr w:rsidR="00232658" w:rsidRPr="00232658" w14:paraId="0B23B4BA" w14:textId="77777777" w:rsidTr="004D4EBF">
        <w:trPr>
          <w:trHeight w:val="561"/>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5EF6F961" w14:textId="77777777" w:rsidR="00232658" w:rsidRPr="00232658" w:rsidRDefault="00232658" w:rsidP="00232658">
            <w:pPr>
              <w:ind w:left="-153"/>
            </w:pPr>
          </w:p>
        </w:tc>
        <w:tc>
          <w:tcPr>
            <w:tcW w:w="900" w:type="pct"/>
            <w:gridSpan w:val="2"/>
            <w:tcBorders>
              <w:top w:val="single" w:sz="4" w:space="0" w:color="auto"/>
              <w:left w:val="nil"/>
              <w:bottom w:val="single" w:sz="4" w:space="0" w:color="auto"/>
              <w:right w:val="single" w:sz="4" w:space="0" w:color="auto"/>
            </w:tcBorders>
            <w:shd w:val="clear" w:color="auto" w:fill="auto"/>
            <w:vAlign w:val="center"/>
            <w:hideMark/>
          </w:tcPr>
          <w:p w14:paraId="43C9D5E8" w14:textId="77777777" w:rsidR="00232658" w:rsidRPr="00232658" w:rsidRDefault="00232658" w:rsidP="00232658">
            <w:pPr>
              <w:ind w:left="-153"/>
              <w:jc w:val="center"/>
            </w:pPr>
            <w:r w:rsidRPr="00232658">
              <w:t>Изолированные стояки</w:t>
            </w:r>
          </w:p>
        </w:tc>
        <w:tc>
          <w:tcPr>
            <w:tcW w:w="937" w:type="pct"/>
            <w:gridSpan w:val="2"/>
            <w:tcBorders>
              <w:top w:val="single" w:sz="4" w:space="0" w:color="auto"/>
              <w:left w:val="nil"/>
              <w:bottom w:val="single" w:sz="4" w:space="0" w:color="auto"/>
              <w:right w:val="single" w:sz="4" w:space="0" w:color="auto"/>
            </w:tcBorders>
            <w:shd w:val="clear" w:color="auto" w:fill="auto"/>
            <w:vAlign w:val="center"/>
            <w:hideMark/>
          </w:tcPr>
          <w:p w14:paraId="311FECB0" w14:textId="77777777" w:rsidR="00232658" w:rsidRPr="00232658" w:rsidRDefault="00232658" w:rsidP="00232658">
            <w:pPr>
              <w:ind w:left="-153"/>
              <w:jc w:val="center"/>
            </w:pPr>
            <w:r w:rsidRPr="00232658">
              <w:t>Неизолированные стояки</w:t>
            </w:r>
          </w:p>
        </w:tc>
        <w:tc>
          <w:tcPr>
            <w:tcW w:w="861" w:type="pct"/>
            <w:gridSpan w:val="2"/>
            <w:tcBorders>
              <w:top w:val="single" w:sz="4" w:space="0" w:color="auto"/>
              <w:left w:val="nil"/>
              <w:bottom w:val="single" w:sz="4" w:space="0" w:color="auto"/>
              <w:right w:val="single" w:sz="4" w:space="0" w:color="auto"/>
            </w:tcBorders>
            <w:shd w:val="clear" w:color="auto" w:fill="auto"/>
            <w:vAlign w:val="center"/>
            <w:hideMark/>
          </w:tcPr>
          <w:p w14:paraId="30C7F9C0" w14:textId="77777777" w:rsidR="00232658" w:rsidRPr="00232658" w:rsidRDefault="00232658" w:rsidP="00232658">
            <w:pPr>
              <w:ind w:left="-153"/>
              <w:jc w:val="center"/>
            </w:pPr>
            <w:r w:rsidRPr="00232658">
              <w:t>Изолированные стояки</w:t>
            </w:r>
          </w:p>
        </w:tc>
        <w:tc>
          <w:tcPr>
            <w:tcW w:w="732" w:type="pct"/>
            <w:gridSpan w:val="2"/>
            <w:tcBorders>
              <w:top w:val="single" w:sz="4" w:space="0" w:color="auto"/>
              <w:left w:val="nil"/>
              <w:bottom w:val="single" w:sz="4" w:space="0" w:color="auto"/>
              <w:right w:val="single" w:sz="4" w:space="0" w:color="auto"/>
            </w:tcBorders>
            <w:shd w:val="clear" w:color="auto" w:fill="auto"/>
            <w:vAlign w:val="center"/>
            <w:hideMark/>
          </w:tcPr>
          <w:p w14:paraId="02C4FE1D" w14:textId="77777777" w:rsidR="00232658" w:rsidRPr="00232658" w:rsidRDefault="00232658" w:rsidP="00232658">
            <w:pPr>
              <w:ind w:left="-153"/>
              <w:jc w:val="center"/>
            </w:pPr>
            <w:r w:rsidRPr="00232658">
              <w:t>Неизолированные стояки</w:t>
            </w:r>
          </w:p>
        </w:tc>
        <w:tc>
          <w:tcPr>
            <w:tcW w:w="410" w:type="pct"/>
            <w:vMerge/>
            <w:tcBorders>
              <w:left w:val="single" w:sz="4" w:space="0" w:color="auto"/>
              <w:right w:val="single" w:sz="4" w:space="0" w:color="auto"/>
            </w:tcBorders>
            <w:vAlign w:val="center"/>
          </w:tcPr>
          <w:p w14:paraId="5A555D53" w14:textId="77777777" w:rsidR="00232658" w:rsidRPr="00232658" w:rsidRDefault="00232658" w:rsidP="00232658">
            <w:pPr>
              <w:ind w:left="-153"/>
            </w:pPr>
          </w:p>
        </w:tc>
        <w:tc>
          <w:tcPr>
            <w:tcW w:w="535" w:type="pct"/>
            <w:vMerge/>
            <w:tcBorders>
              <w:left w:val="single" w:sz="4" w:space="0" w:color="auto"/>
              <w:bottom w:val="single" w:sz="4" w:space="0" w:color="auto"/>
              <w:right w:val="single" w:sz="4" w:space="0" w:color="auto"/>
            </w:tcBorders>
            <w:shd w:val="clear" w:color="auto" w:fill="auto"/>
            <w:vAlign w:val="center"/>
          </w:tcPr>
          <w:p w14:paraId="17EA1B3D" w14:textId="77777777" w:rsidR="00232658" w:rsidRPr="00232658" w:rsidRDefault="00232658" w:rsidP="00232658">
            <w:pPr>
              <w:ind w:left="-153"/>
              <w:jc w:val="center"/>
            </w:pPr>
          </w:p>
        </w:tc>
      </w:tr>
      <w:tr w:rsidR="00232658" w:rsidRPr="00232658" w14:paraId="2DE5FCB0" w14:textId="77777777" w:rsidTr="004D4EBF">
        <w:trPr>
          <w:trHeight w:val="1214"/>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73D8F492" w14:textId="77777777" w:rsidR="00232658" w:rsidRPr="00232658" w:rsidRDefault="00232658" w:rsidP="00232658">
            <w:pPr>
              <w:ind w:left="-153"/>
            </w:pPr>
          </w:p>
        </w:tc>
        <w:tc>
          <w:tcPr>
            <w:tcW w:w="506" w:type="pct"/>
            <w:tcBorders>
              <w:top w:val="nil"/>
              <w:left w:val="nil"/>
              <w:bottom w:val="single" w:sz="4" w:space="0" w:color="auto"/>
              <w:right w:val="single" w:sz="4" w:space="0" w:color="auto"/>
            </w:tcBorders>
            <w:shd w:val="clear" w:color="auto" w:fill="auto"/>
            <w:vAlign w:val="center"/>
            <w:hideMark/>
          </w:tcPr>
          <w:p w14:paraId="652B7D4C" w14:textId="77777777" w:rsidR="00232658" w:rsidRPr="00232658" w:rsidRDefault="00232658" w:rsidP="00232658">
            <w:pPr>
              <w:ind w:left="-153"/>
              <w:jc w:val="center"/>
            </w:pPr>
            <w:r w:rsidRPr="00232658">
              <w:t>с поло-тенце-суши-телями</w:t>
            </w:r>
          </w:p>
        </w:tc>
        <w:tc>
          <w:tcPr>
            <w:tcW w:w="394" w:type="pct"/>
            <w:tcBorders>
              <w:top w:val="nil"/>
              <w:left w:val="nil"/>
              <w:bottom w:val="single" w:sz="4" w:space="0" w:color="auto"/>
              <w:right w:val="single" w:sz="4" w:space="0" w:color="auto"/>
            </w:tcBorders>
            <w:shd w:val="clear" w:color="auto" w:fill="auto"/>
            <w:vAlign w:val="center"/>
            <w:hideMark/>
          </w:tcPr>
          <w:p w14:paraId="5072BAFA" w14:textId="77777777" w:rsidR="00232658" w:rsidRPr="00232658" w:rsidRDefault="00232658" w:rsidP="00232658">
            <w:pPr>
              <w:ind w:left="-153"/>
              <w:jc w:val="center"/>
            </w:pPr>
            <w:r w:rsidRPr="00232658">
              <w:t>без поло-тенце-суши-теля</w:t>
            </w:r>
          </w:p>
        </w:tc>
        <w:tc>
          <w:tcPr>
            <w:tcW w:w="444" w:type="pct"/>
            <w:tcBorders>
              <w:top w:val="nil"/>
              <w:left w:val="nil"/>
              <w:bottom w:val="single" w:sz="4" w:space="0" w:color="auto"/>
              <w:right w:val="single" w:sz="4" w:space="0" w:color="auto"/>
            </w:tcBorders>
            <w:shd w:val="clear" w:color="auto" w:fill="auto"/>
            <w:vAlign w:val="center"/>
            <w:hideMark/>
          </w:tcPr>
          <w:p w14:paraId="5C7BF803" w14:textId="77777777" w:rsidR="00232658" w:rsidRPr="00232658" w:rsidRDefault="00232658" w:rsidP="00232658">
            <w:pPr>
              <w:ind w:left="-153"/>
              <w:jc w:val="center"/>
            </w:pPr>
            <w:r w:rsidRPr="00232658">
              <w:t>с поло-тенце-суши-телями</w:t>
            </w:r>
          </w:p>
        </w:tc>
        <w:tc>
          <w:tcPr>
            <w:tcW w:w="493" w:type="pct"/>
            <w:tcBorders>
              <w:top w:val="nil"/>
              <w:left w:val="nil"/>
              <w:bottom w:val="single" w:sz="4" w:space="0" w:color="auto"/>
              <w:right w:val="single" w:sz="4" w:space="0" w:color="auto"/>
            </w:tcBorders>
            <w:shd w:val="clear" w:color="auto" w:fill="auto"/>
            <w:vAlign w:val="center"/>
            <w:hideMark/>
          </w:tcPr>
          <w:p w14:paraId="1AE67A36" w14:textId="77777777" w:rsidR="00232658" w:rsidRPr="00232658" w:rsidRDefault="00232658" w:rsidP="00232658">
            <w:pPr>
              <w:ind w:left="-153"/>
              <w:jc w:val="center"/>
            </w:pPr>
            <w:r w:rsidRPr="00232658">
              <w:t>без поло-тенце-суши-теля</w:t>
            </w:r>
          </w:p>
        </w:tc>
        <w:tc>
          <w:tcPr>
            <w:tcW w:w="492" w:type="pct"/>
            <w:tcBorders>
              <w:top w:val="nil"/>
              <w:left w:val="nil"/>
              <w:bottom w:val="single" w:sz="4" w:space="0" w:color="auto"/>
              <w:right w:val="single" w:sz="4" w:space="0" w:color="auto"/>
            </w:tcBorders>
            <w:shd w:val="clear" w:color="auto" w:fill="auto"/>
            <w:vAlign w:val="center"/>
            <w:hideMark/>
          </w:tcPr>
          <w:p w14:paraId="16EB2B68" w14:textId="77777777" w:rsidR="00232658" w:rsidRPr="00232658" w:rsidRDefault="00232658" w:rsidP="00232658">
            <w:pPr>
              <w:ind w:left="-153"/>
              <w:jc w:val="center"/>
            </w:pPr>
            <w:r w:rsidRPr="00232658">
              <w:t>с поло-тенце-суши-телями</w:t>
            </w:r>
          </w:p>
        </w:tc>
        <w:tc>
          <w:tcPr>
            <w:tcW w:w="369" w:type="pct"/>
            <w:tcBorders>
              <w:top w:val="nil"/>
              <w:left w:val="nil"/>
              <w:bottom w:val="single" w:sz="4" w:space="0" w:color="auto"/>
              <w:right w:val="single" w:sz="4" w:space="0" w:color="auto"/>
            </w:tcBorders>
            <w:shd w:val="clear" w:color="auto" w:fill="auto"/>
            <w:vAlign w:val="center"/>
            <w:hideMark/>
          </w:tcPr>
          <w:p w14:paraId="56ECFAB0" w14:textId="77777777" w:rsidR="00232658" w:rsidRPr="00232658" w:rsidRDefault="00232658" w:rsidP="00232658">
            <w:pPr>
              <w:ind w:left="-153"/>
              <w:jc w:val="center"/>
            </w:pPr>
            <w:r w:rsidRPr="00232658">
              <w:t>без поло-тенце-суши-теля</w:t>
            </w:r>
          </w:p>
        </w:tc>
        <w:tc>
          <w:tcPr>
            <w:tcW w:w="369" w:type="pct"/>
            <w:tcBorders>
              <w:top w:val="nil"/>
              <w:left w:val="nil"/>
              <w:bottom w:val="single" w:sz="4" w:space="0" w:color="auto"/>
              <w:right w:val="single" w:sz="4" w:space="0" w:color="auto"/>
            </w:tcBorders>
            <w:shd w:val="clear" w:color="auto" w:fill="auto"/>
            <w:vAlign w:val="center"/>
            <w:hideMark/>
          </w:tcPr>
          <w:p w14:paraId="5C5A1DD5" w14:textId="77777777" w:rsidR="00232658" w:rsidRPr="00232658" w:rsidRDefault="00232658" w:rsidP="00232658">
            <w:pPr>
              <w:ind w:left="-153"/>
              <w:jc w:val="center"/>
            </w:pPr>
            <w:r w:rsidRPr="00232658">
              <w:t>с поло-тенце-суши-телями</w:t>
            </w:r>
          </w:p>
        </w:tc>
        <w:tc>
          <w:tcPr>
            <w:tcW w:w="363" w:type="pct"/>
            <w:tcBorders>
              <w:top w:val="nil"/>
              <w:left w:val="nil"/>
              <w:bottom w:val="single" w:sz="4" w:space="0" w:color="auto"/>
              <w:right w:val="single" w:sz="4" w:space="0" w:color="auto"/>
            </w:tcBorders>
            <w:shd w:val="clear" w:color="auto" w:fill="auto"/>
            <w:vAlign w:val="center"/>
            <w:hideMark/>
          </w:tcPr>
          <w:p w14:paraId="083763CD" w14:textId="77777777" w:rsidR="00232658" w:rsidRPr="00232658" w:rsidRDefault="00232658" w:rsidP="00232658">
            <w:pPr>
              <w:ind w:left="-153"/>
              <w:jc w:val="center"/>
            </w:pPr>
            <w:r w:rsidRPr="00232658">
              <w:t>без поло-тенце-суши-теля</w:t>
            </w:r>
          </w:p>
        </w:tc>
        <w:tc>
          <w:tcPr>
            <w:tcW w:w="410" w:type="pct"/>
            <w:vMerge/>
            <w:tcBorders>
              <w:left w:val="single" w:sz="4" w:space="0" w:color="auto"/>
              <w:bottom w:val="single" w:sz="4" w:space="0" w:color="auto"/>
              <w:right w:val="single" w:sz="4" w:space="0" w:color="auto"/>
            </w:tcBorders>
            <w:vAlign w:val="center"/>
            <w:hideMark/>
          </w:tcPr>
          <w:p w14:paraId="4FFC66C5" w14:textId="77777777" w:rsidR="00232658" w:rsidRPr="00232658" w:rsidRDefault="00232658" w:rsidP="00232658">
            <w:pPr>
              <w:ind w:left="-153"/>
            </w:pPr>
          </w:p>
        </w:tc>
        <w:tc>
          <w:tcPr>
            <w:tcW w:w="535" w:type="pct"/>
            <w:tcBorders>
              <w:top w:val="nil"/>
              <w:left w:val="single" w:sz="4" w:space="0" w:color="auto"/>
              <w:bottom w:val="single" w:sz="4" w:space="0" w:color="auto"/>
              <w:right w:val="single" w:sz="4" w:space="0" w:color="auto"/>
            </w:tcBorders>
            <w:vAlign w:val="center"/>
            <w:hideMark/>
          </w:tcPr>
          <w:p w14:paraId="20FF6F5B" w14:textId="77777777" w:rsidR="00232658" w:rsidRPr="00232658" w:rsidRDefault="00232658" w:rsidP="00232658">
            <w:pPr>
              <w:ind w:left="33"/>
            </w:pPr>
            <w:r w:rsidRPr="00232658">
              <w:t xml:space="preserve">Односта-вочный, руб./Гкал </w:t>
            </w:r>
          </w:p>
          <w:p w14:paraId="025FBD18" w14:textId="77777777" w:rsidR="00232658" w:rsidRPr="00232658" w:rsidRDefault="00232658" w:rsidP="00232658">
            <w:pPr>
              <w:ind w:left="33"/>
            </w:pPr>
            <w:r w:rsidRPr="00232658">
              <w:t xml:space="preserve"> (без НДС)</w:t>
            </w:r>
          </w:p>
        </w:tc>
      </w:tr>
      <w:tr w:rsidR="00232658" w:rsidRPr="00232658" w14:paraId="0D1E4A12"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6B1BC3E7" w14:textId="77777777" w:rsidR="00232658" w:rsidRPr="00232658" w:rsidRDefault="00232658" w:rsidP="00232658">
            <w:pPr>
              <w:ind w:left="-153"/>
              <w:jc w:val="center"/>
            </w:pPr>
            <w:r w:rsidRPr="00232658">
              <w:t>до 31.12.2019* </w:t>
            </w:r>
          </w:p>
        </w:tc>
        <w:tc>
          <w:tcPr>
            <w:tcW w:w="506" w:type="pct"/>
            <w:tcBorders>
              <w:top w:val="nil"/>
              <w:left w:val="nil"/>
              <w:bottom w:val="single" w:sz="4" w:space="0" w:color="auto"/>
              <w:right w:val="single" w:sz="4" w:space="0" w:color="auto"/>
            </w:tcBorders>
            <w:shd w:val="clear" w:color="auto" w:fill="auto"/>
            <w:vAlign w:val="center"/>
            <w:hideMark/>
          </w:tcPr>
          <w:p w14:paraId="23376F34" w14:textId="77777777" w:rsidR="00232658" w:rsidRPr="00232658" w:rsidRDefault="00232658" w:rsidP="00232658">
            <w:pPr>
              <w:ind w:left="-153"/>
              <w:jc w:val="center"/>
            </w:pPr>
            <w:r w:rsidRPr="00232658">
              <w:t> </w:t>
            </w:r>
          </w:p>
        </w:tc>
        <w:tc>
          <w:tcPr>
            <w:tcW w:w="394" w:type="pct"/>
            <w:tcBorders>
              <w:top w:val="nil"/>
              <w:left w:val="nil"/>
              <w:bottom w:val="single" w:sz="4" w:space="0" w:color="auto"/>
              <w:right w:val="single" w:sz="4" w:space="0" w:color="auto"/>
            </w:tcBorders>
            <w:shd w:val="clear" w:color="auto" w:fill="auto"/>
            <w:vAlign w:val="center"/>
            <w:hideMark/>
          </w:tcPr>
          <w:p w14:paraId="20B1E227" w14:textId="77777777" w:rsidR="00232658" w:rsidRPr="00232658" w:rsidRDefault="00232658" w:rsidP="00232658">
            <w:pPr>
              <w:ind w:left="-153"/>
              <w:jc w:val="center"/>
            </w:pPr>
            <w:r w:rsidRPr="00232658">
              <w:t> </w:t>
            </w:r>
          </w:p>
        </w:tc>
        <w:tc>
          <w:tcPr>
            <w:tcW w:w="444" w:type="pct"/>
            <w:tcBorders>
              <w:top w:val="nil"/>
              <w:left w:val="nil"/>
              <w:bottom w:val="single" w:sz="4" w:space="0" w:color="auto"/>
              <w:right w:val="single" w:sz="4" w:space="0" w:color="auto"/>
            </w:tcBorders>
            <w:shd w:val="clear" w:color="auto" w:fill="auto"/>
            <w:vAlign w:val="center"/>
            <w:hideMark/>
          </w:tcPr>
          <w:p w14:paraId="633DB7D9" w14:textId="77777777" w:rsidR="00232658" w:rsidRPr="00232658" w:rsidRDefault="00232658" w:rsidP="00232658">
            <w:pPr>
              <w:ind w:left="-153"/>
              <w:jc w:val="center"/>
            </w:pPr>
            <w:r w:rsidRPr="00232658">
              <w:t> </w:t>
            </w:r>
          </w:p>
        </w:tc>
        <w:tc>
          <w:tcPr>
            <w:tcW w:w="493" w:type="pct"/>
            <w:tcBorders>
              <w:top w:val="nil"/>
              <w:left w:val="nil"/>
              <w:bottom w:val="single" w:sz="4" w:space="0" w:color="auto"/>
              <w:right w:val="single" w:sz="4" w:space="0" w:color="auto"/>
            </w:tcBorders>
            <w:shd w:val="clear" w:color="auto" w:fill="auto"/>
            <w:vAlign w:val="center"/>
            <w:hideMark/>
          </w:tcPr>
          <w:p w14:paraId="51C2FD30" w14:textId="77777777" w:rsidR="00232658" w:rsidRPr="00232658" w:rsidRDefault="00232658" w:rsidP="00232658">
            <w:pPr>
              <w:ind w:left="-153"/>
              <w:jc w:val="center"/>
            </w:pPr>
            <w:r w:rsidRPr="00232658">
              <w:t> </w:t>
            </w:r>
          </w:p>
        </w:tc>
        <w:tc>
          <w:tcPr>
            <w:tcW w:w="492" w:type="pct"/>
            <w:tcBorders>
              <w:top w:val="nil"/>
              <w:left w:val="nil"/>
              <w:bottom w:val="single" w:sz="4" w:space="0" w:color="auto"/>
              <w:right w:val="single" w:sz="4" w:space="0" w:color="auto"/>
            </w:tcBorders>
            <w:shd w:val="clear" w:color="auto" w:fill="auto"/>
            <w:vAlign w:val="center"/>
            <w:hideMark/>
          </w:tcPr>
          <w:p w14:paraId="4077EFDB" w14:textId="77777777" w:rsidR="00232658" w:rsidRPr="00232658" w:rsidRDefault="00232658" w:rsidP="00232658">
            <w:pPr>
              <w:ind w:left="-153"/>
              <w:jc w:val="center"/>
            </w:pPr>
            <w:r w:rsidRPr="00232658">
              <w:t>190,85</w:t>
            </w:r>
          </w:p>
        </w:tc>
        <w:tc>
          <w:tcPr>
            <w:tcW w:w="369" w:type="pct"/>
            <w:tcBorders>
              <w:top w:val="nil"/>
              <w:left w:val="nil"/>
              <w:bottom w:val="single" w:sz="4" w:space="0" w:color="auto"/>
              <w:right w:val="single" w:sz="4" w:space="0" w:color="auto"/>
            </w:tcBorders>
            <w:shd w:val="clear" w:color="auto" w:fill="auto"/>
            <w:vAlign w:val="center"/>
            <w:hideMark/>
          </w:tcPr>
          <w:p w14:paraId="54398118" w14:textId="77777777" w:rsidR="00232658" w:rsidRPr="00232658" w:rsidRDefault="00232658" w:rsidP="00232658">
            <w:pPr>
              <w:ind w:left="-153"/>
              <w:jc w:val="center"/>
            </w:pPr>
            <w:r w:rsidRPr="00232658">
              <w:t>188,76</w:t>
            </w:r>
          </w:p>
        </w:tc>
        <w:tc>
          <w:tcPr>
            <w:tcW w:w="369" w:type="pct"/>
            <w:tcBorders>
              <w:top w:val="nil"/>
              <w:left w:val="nil"/>
              <w:bottom w:val="single" w:sz="4" w:space="0" w:color="auto"/>
              <w:right w:val="single" w:sz="4" w:space="0" w:color="auto"/>
            </w:tcBorders>
            <w:shd w:val="clear" w:color="auto" w:fill="auto"/>
            <w:vAlign w:val="center"/>
            <w:hideMark/>
          </w:tcPr>
          <w:p w14:paraId="3D1A5C12" w14:textId="77777777" w:rsidR="00232658" w:rsidRPr="00232658" w:rsidRDefault="00232658" w:rsidP="00232658">
            <w:pPr>
              <w:ind w:left="-153"/>
              <w:jc w:val="center"/>
            </w:pPr>
            <w:r w:rsidRPr="00232658">
              <w:t>200,23</w:t>
            </w:r>
          </w:p>
        </w:tc>
        <w:tc>
          <w:tcPr>
            <w:tcW w:w="363" w:type="pct"/>
            <w:tcBorders>
              <w:top w:val="nil"/>
              <w:left w:val="nil"/>
              <w:bottom w:val="single" w:sz="4" w:space="0" w:color="auto"/>
              <w:right w:val="single" w:sz="4" w:space="0" w:color="auto"/>
            </w:tcBorders>
            <w:shd w:val="clear" w:color="auto" w:fill="auto"/>
            <w:vAlign w:val="center"/>
            <w:hideMark/>
          </w:tcPr>
          <w:p w14:paraId="374AFD06" w14:textId="77777777" w:rsidR="00232658" w:rsidRPr="00232658" w:rsidRDefault="00232658" w:rsidP="00232658">
            <w:pPr>
              <w:ind w:left="-153"/>
              <w:jc w:val="center"/>
            </w:pPr>
            <w:r w:rsidRPr="00232658">
              <w:t>191,89</w:t>
            </w:r>
          </w:p>
        </w:tc>
        <w:tc>
          <w:tcPr>
            <w:tcW w:w="410" w:type="pct"/>
            <w:tcBorders>
              <w:top w:val="nil"/>
              <w:left w:val="nil"/>
              <w:bottom w:val="single" w:sz="4" w:space="0" w:color="auto"/>
              <w:right w:val="single" w:sz="4" w:space="0" w:color="auto"/>
            </w:tcBorders>
            <w:shd w:val="clear" w:color="auto" w:fill="auto"/>
            <w:vAlign w:val="center"/>
            <w:hideMark/>
          </w:tcPr>
          <w:p w14:paraId="52D9AAE4" w14:textId="77777777" w:rsidR="00232658" w:rsidRPr="00232658" w:rsidRDefault="00232658" w:rsidP="00232658">
            <w:pPr>
              <w:ind w:left="-153"/>
              <w:jc w:val="center"/>
            </w:pPr>
            <w:r w:rsidRPr="00232658">
              <w:t> </w:t>
            </w:r>
          </w:p>
        </w:tc>
        <w:tc>
          <w:tcPr>
            <w:tcW w:w="535" w:type="pct"/>
            <w:tcBorders>
              <w:top w:val="nil"/>
              <w:left w:val="nil"/>
              <w:bottom w:val="single" w:sz="4" w:space="0" w:color="auto"/>
              <w:right w:val="single" w:sz="4" w:space="0" w:color="auto"/>
            </w:tcBorders>
            <w:shd w:val="clear" w:color="auto" w:fill="auto"/>
            <w:vAlign w:val="center"/>
            <w:hideMark/>
          </w:tcPr>
          <w:p w14:paraId="037DD342" w14:textId="77777777" w:rsidR="00232658" w:rsidRPr="00232658" w:rsidRDefault="00232658" w:rsidP="00232658">
            <w:pPr>
              <w:ind w:left="-153"/>
              <w:jc w:val="center"/>
            </w:pPr>
            <w:r w:rsidRPr="00232658">
              <w:t> </w:t>
            </w:r>
          </w:p>
        </w:tc>
      </w:tr>
      <w:tr w:rsidR="00232658" w:rsidRPr="00232658" w14:paraId="0D771747"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E0C45C4" w14:textId="77777777" w:rsidR="00232658" w:rsidRPr="00232658" w:rsidRDefault="00232658" w:rsidP="00232658">
            <w:pPr>
              <w:ind w:left="-153"/>
              <w:jc w:val="center"/>
            </w:pPr>
            <w:r w:rsidRPr="00232658">
              <w:t>с 01.01.2020</w:t>
            </w:r>
          </w:p>
        </w:tc>
        <w:tc>
          <w:tcPr>
            <w:tcW w:w="506" w:type="pct"/>
            <w:tcBorders>
              <w:top w:val="nil"/>
              <w:left w:val="nil"/>
              <w:bottom w:val="single" w:sz="4" w:space="0" w:color="auto"/>
              <w:right w:val="single" w:sz="4" w:space="0" w:color="auto"/>
            </w:tcBorders>
            <w:shd w:val="clear" w:color="auto" w:fill="auto"/>
            <w:hideMark/>
          </w:tcPr>
          <w:p w14:paraId="17DD5702" w14:textId="77777777" w:rsidR="00232658" w:rsidRPr="00232658" w:rsidRDefault="00232658" w:rsidP="00232658">
            <w:pPr>
              <w:ind w:left="-153"/>
              <w:jc w:val="center"/>
            </w:pPr>
            <w:r w:rsidRPr="00232658">
              <w:t>223,54</w:t>
            </w:r>
          </w:p>
        </w:tc>
        <w:tc>
          <w:tcPr>
            <w:tcW w:w="394" w:type="pct"/>
            <w:tcBorders>
              <w:top w:val="nil"/>
              <w:left w:val="nil"/>
              <w:bottom w:val="single" w:sz="4" w:space="0" w:color="auto"/>
              <w:right w:val="single" w:sz="4" w:space="0" w:color="auto"/>
            </w:tcBorders>
            <w:shd w:val="clear" w:color="auto" w:fill="auto"/>
            <w:hideMark/>
          </w:tcPr>
          <w:p w14:paraId="215FA34C" w14:textId="77777777" w:rsidR="00232658" w:rsidRPr="00232658" w:rsidRDefault="00232658" w:rsidP="00232658">
            <w:pPr>
              <w:ind w:left="-153"/>
              <w:jc w:val="center"/>
            </w:pPr>
            <w:r w:rsidRPr="00232658">
              <w:t>209,47</w:t>
            </w:r>
          </w:p>
        </w:tc>
        <w:tc>
          <w:tcPr>
            <w:tcW w:w="444" w:type="pct"/>
            <w:tcBorders>
              <w:top w:val="nil"/>
              <w:left w:val="nil"/>
              <w:bottom w:val="single" w:sz="4" w:space="0" w:color="auto"/>
              <w:right w:val="single" w:sz="4" w:space="0" w:color="auto"/>
            </w:tcBorders>
            <w:shd w:val="clear" w:color="auto" w:fill="auto"/>
            <w:hideMark/>
          </w:tcPr>
          <w:p w14:paraId="6D085D98" w14:textId="77777777" w:rsidR="00232658" w:rsidRPr="00232658" w:rsidRDefault="00232658" w:rsidP="00232658">
            <w:pPr>
              <w:ind w:left="-153"/>
              <w:jc w:val="center"/>
            </w:pPr>
            <w:r w:rsidRPr="00232658">
              <w:t>235,91</w:t>
            </w:r>
          </w:p>
        </w:tc>
        <w:tc>
          <w:tcPr>
            <w:tcW w:w="493" w:type="pct"/>
            <w:tcBorders>
              <w:top w:val="nil"/>
              <w:left w:val="nil"/>
              <w:bottom w:val="single" w:sz="4" w:space="0" w:color="auto"/>
              <w:right w:val="single" w:sz="4" w:space="0" w:color="auto"/>
            </w:tcBorders>
            <w:shd w:val="clear" w:color="auto" w:fill="auto"/>
            <w:hideMark/>
          </w:tcPr>
          <w:p w14:paraId="74FB78E4" w14:textId="77777777" w:rsidR="00232658" w:rsidRPr="00232658" w:rsidRDefault="00232658" w:rsidP="00232658">
            <w:pPr>
              <w:ind w:left="-153"/>
              <w:jc w:val="center"/>
            </w:pPr>
            <w:r w:rsidRPr="00232658">
              <w:t>222,13</w:t>
            </w:r>
          </w:p>
        </w:tc>
        <w:tc>
          <w:tcPr>
            <w:tcW w:w="492" w:type="pct"/>
            <w:tcBorders>
              <w:top w:val="nil"/>
              <w:left w:val="nil"/>
              <w:bottom w:val="single" w:sz="4" w:space="0" w:color="auto"/>
              <w:right w:val="single" w:sz="4" w:space="0" w:color="auto"/>
            </w:tcBorders>
            <w:shd w:val="clear" w:color="auto" w:fill="auto"/>
            <w:hideMark/>
          </w:tcPr>
          <w:p w14:paraId="6E59B996" w14:textId="77777777" w:rsidR="00232658" w:rsidRPr="00232658" w:rsidRDefault="00232658" w:rsidP="00232658">
            <w:pPr>
              <w:ind w:left="-153"/>
              <w:jc w:val="center"/>
            </w:pPr>
            <w:r w:rsidRPr="00232658">
              <w:t>186,28</w:t>
            </w:r>
          </w:p>
        </w:tc>
        <w:tc>
          <w:tcPr>
            <w:tcW w:w="369" w:type="pct"/>
            <w:tcBorders>
              <w:top w:val="nil"/>
              <w:left w:val="nil"/>
              <w:bottom w:val="single" w:sz="4" w:space="0" w:color="auto"/>
              <w:right w:val="single" w:sz="4" w:space="0" w:color="auto"/>
            </w:tcBorders>
            <w:shd w:val="clear" w:color="auto" w:fill="auto"/>
            <w:hideMark/>
          </w:tcPr>
          <w:p w14:paraId="0331ABF4" w14:textId="77777777" w:rsidR="00232658" w:rsidRPr="00232658" w:rsidRDefault="00232658" w:rsidP="00232658">
            <w:pPr>
              <w:ind w:left="-153"/>
              <w:jc w:val="center"/>
            </w:pPr>
            <w:r w:rsidRPr="00232658">
              <w:t>174,56</w:t>
            </w:r>
          </w:p>
        </w:tc>
        <w:tc>
          <w:tcPr>
            <w:tcW w:w="369" w:type="pct"/>
            <w:tcBorders>
              <w:top w:val="nil"/>
              <w:left w:val="nil"/>
              <w:bottom w:val="single" w:sz="4" w:space="0" w:color="auto"/>
              <w:right w:val="single" w:sz="4" w:space="0" w:color="auto"/>
            </w:tcBorders>
            <w:shd w:val="clear" w:color="auto" w:fill="auto"/>
            <w:hideMark/>
          </w:tcPr>
          <w:p w14:paraId="239E57E1" w14:textId="77777777" w:rsidR="00232658" w:rsidRPr="00232658" w:rsidRDefault="00232658" w:rsidP="00232658">
            <w:pPr>
              <w:ind w:left="-153"/>
              <w:jc w:val="center"/>
            </w:pPr>
            <w:r w:rsidRPr="00232658">
              <w:t>196,59</w:t>
            </w:r>
          </w:p>
        </w:tc>
        <w:tc>
          <w:tcPr>
            <w:tcW w:w="363" w:type="pct"/>
            <w:tcBorders>
              <w:top w:val="nil"/>
              <w:left w:val="nil"/>
              <w:bottom w:val="single" w:sz="4" w:space="0" w:color="auto"/>
              <w:right w:val="single" w:sz="4" w:space="0" w:color="auto"/>
            </w:tcBorders>
            <w:shd w:val="clear" w:color="auto" w:fill="auto"/>
            <w:hideMark/>
          </w:tcPr>
          <w:p w14:paraId="0C9E1AFA" w14:textId="77777777" w:rsidR="00232658" w:rsidRPr="00232658" w:rsidRDefault="00232658" w:rsidP="00232658">
            <w:pPr>
              <w:ind w:left="-153"/>
              <w:jc w:val="center"/>
            </w:pPr>
            <w:r w:rsidRPr="00232658">
              <w:t>185,11</w:t>
            </w:r>
          </w:p>
        </w:tc>
        <w:tc>
          <w:tcPr>
            <w:tcW w:w="410" w:type="pct"/>
            <w:tcBorders>
              <w:top w:val="nil"/>
              <w:left w:val="nil"/>
              <w:bottom w:val="single" w:sz="4" w:space="0" w:color="auto"/>
              <w:right w:val="single" w:sz="4" w:space="0" w:color="auto"/>
            </w:tcBorders>
            <w:shd w:val="clear" w:color="auto" w:fill="auto"/>
            <w:hideMark/>
          </w:tcPr>
          <w:p w14:paraId="287D90D5" w14:textId="77777777" w:rsidR="00232658" w:rsidRPr="00232658" w:rsidRDefault="00232658" w:rsidP="00232658">
            <w:pPr>
              <w:ind w:left="-153"/>
              <w:jc w:val="center"/>
            </w:pPr>
            <w:r w:rsidRPr="00232658">
              <w:t>44,96</w:t>
            </w:r>
          </w:p>
        </w:tc>
        <w:tc>
          <w:tcPr>
            <w:tcW w:w="535" w:type="pct"/>
            <w:tcBorders>
              <w:top w:val="nil"/>
              <w:left w:val="nil"/>
              <w:bottom w:val="single" w:sz="4" w:space="0" w:color="auto"/>
              <w:right w:val="single" w:sz="4" w:space="0" w:color="auto"/>
            </w:tcBorders>
            <w:shd w:val="clear" w:color="auto" w:fill="auto"/>
            <w:hideMark/>
          </w:tcPr>
          <w:p w14:paraId="742A1511" w14:textId="77777777" w:rsidR="00232658" w:rsidRPr="00232658" w:rsidRDefault="00232658" w:rsidP="00232658">
            <w:pPr>
              <w:ind w:left="-153"/>
              <w:jc w:val="center"/>
            </w:pPr>
            <w:r w:rsidRPr="00232658">
              <w:t>2343,63</w:t>
            </w:r>
          </w:p>
        </w:tc>
      </w:tr>
      <w:tr w:rsidR="00232658" w:rsidRPr="00232658" w14:paraId="71FC6F51"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2CC4BA10" w14:textId="77777777" w:rsidR="00232658" w:rsidRPr="00232658" w:rsidRDefault="00232658" w:rsidP="00232658">
            <w:pPr>
              <w:ind w:left="-153"/>
              <w:jc w:val="center"/>
            </w:pPr>
            <w:r w:rsidRPr="00232658">
              <w:t>с 01.07.2020</w:t>
            </w:r>
          </w:p>
        </w:tc>
        <w:tc>
          <w:tcPr>
            <w:tcW w:w="506" w:type="pct"/>
            <w:tcBorders>
              <w:top w:val="nil"/>
              <w:left w:val="nil"/>
              <w:bottom w:val="single" w:sz="4" w:space="0" w:color="auto"/>
              <w:right w:val="single" w:sz="4" w:space="0" w:color="auto"/>
            </w:tcBorders>
            <w:shd w:val="clear" w:color="auto" w:fill="auto"/>
            <w:hideMark/>
          </w:tcPr>
          <w:p w14:paraId="1222C54B" w14:textId="77777777" w:rsidR="00232658" w:rsidRPr="00232658" w:rsidRDefault="00232658" w:rsidP="00232658">
            <w:pPr>
              <w:ind w:left="-153"/>
              <w:jc w:val="center"/>
            </w:pPr>
            <w:r w:rsidRPr="00232658">
              <w:t>223,54</w:t>
            </w:r>
          </w:p>
        </w:tc>
        <w:tc>
          <w:tcPr>
            <w:tcW w:w="394" w:type="pct"/>
            <w:tcBorders>
              <w:top w:val="nil"/>
              <w:left w:val="nil"/>
              <w:bottom w:val="single" w:sz="4" w:space="0" w:color="auto"/>
              <w:right w:val="single" w:sz="4" w:space="0" w:color="auto"/>
            </w:tcBorders>
            <w:shd w:val="clear" w:color="auto" w:fill="auto"/>
            <w:hideMark/>
          </w:tcPr>
          <w:p w14:paraId="5AF77AAD" w14:textId="77777777" w:rsidR="00232658" w:rsidRPr="00232658" w:rsidRDefault="00232658" w:rsidP="00232658">
            <w:pPr>
              <w:ind w:left="-153"/>
              <w:jc w:val="center"/>
            </w:pPr>
            <w:r w:rsidRPr="00232658">
              <w:t>209,47</w:t>
            </w:r>
          </w:p>
        </w:tc>
        <w:tc>
          <w:tcPr>
            <w:tcW w:w="444" w:type="pct"/>
            <w:tcBorders>
              <w:top w:val="nil"/>
              <w:left w:val="nil"/>
              <w:bottom w:val="single" w:sz="4" w:space="0" w:color="auto"/>
              <w:right w:val="single" w:sz="4" w:space="0" w:color="auto"/>
            </w:tcBorders>
            <w:shd w:val="clear" w:color="auto" w:fill="auto"/>
            <w:hideMark/>
          </w:tcPr>
          <w:p w14:paraId="632A3409" w14:textId="77777777" w:rsidR="00232658" w:rsidRPr="00232658" w:rsidRDefault="00232658" w:rsidP="00232658">
            <w:pPr>
              <w:ind w:left="-153"/>
              <w:jc w:val="center"/>
            </w:pPr>
            <w:r w:rsidRPr="00232658">
              <w:t>235,91</w:t>
            </w:r>
          </w:p>
        </w:tc>
        <w:tc>
          <w:tcPr>
            <w:tcW w:w="493" w:type="pct"/>
            <w:tcBorders>
              <w:top w:val="nil"/>
              <w:left w:val="nil"/>
              <w:bottom w:val="single" w:sz="4" w:space="0" w:color="auto"/>
              <w:right w:val="single" w:sz="4" w:space="0" w:color="auto"/>
            </w:tcBorders>
            <w:shd w:val="clear" w:color="auto" w:fill="auto"/>
            <w:hideMark/>
          </w:tcPr>
          <w:p w14:paraId="651B1A67" w14:textId="77777777" w:rsidR="00232658" w:rsidRPr="00232658" w:rsidRDefault="00232658" w:rsidP="00232658">
            <w:pPr>
              <w:ind w:left="-153"/>
              <w:jc w:val="center"/>
            </w:pPr>
            <w:r w:rsidRPr="00232658">
              <w:t>222,13</w:t>
            </w:r>
          </w:p>
        </w:tc>
        <w:tc>
          <w:tcPr>
            <w:tcW w:w="492" w:type="pct"/>
            <w:tcBorders>
              <w:top w:val="nil"/>
              <w:left w:val="nil"/>
              <w:bottom w:val="single" w:sz="4" w:space="0" w:color="auto"/>
              <w:right w:val="single" w:sz="4" w:space="0" w:color="auto"/>
            </w:tcBorders>
            <w:shd w:val="clear" w:color="auto" w:fill="auto"/>
            <w:hideMark/>
          </w:tcPr>
          <w:p w14:paraId="5BD0D927" w14:textId="77777777" w:rsidR="00232658" w:rsidRPr="00232658" w:rsidRDefault="00232658" w:rsidP="00232658">
            <w:pPr>
              <w:ind w:left="-153"/>
              <w:jc w:val="center"/>
            </w:pPr>
            <w:r w:rsidRPr="00232658">
              <w:t>186,28</w:t>
            </w:r>
          </w:p>
        </w:tc>
        <w:tc>
          <w:tcPr>
            <w:tcW w:w="369" w:type="pct"/>
            <w:tcBorders>
              <w:top w:val="nil"/>
              <w:left w:val="nil"/>
              <w:bottom w:val="single" w:sz="4" w:space="0" w:color="auto"/>
              <w:right w:val="single" w:sz="4" w:space="0" w:color="auto"/>
            </w:tcBorders>
            <w:shd w:val="clear" w:color="auto" w:fill="auto"/>
            <w:hideMark/>
          </w:tcPr>
          <w:p w14:paraId="7627910B" w14:textId="77777777" w:rsidR="00232658" w:rsidRPr="00232658" w:rsidRDefault="00232658" w:rsidP="00232658">
            <w:pPr>
              <w:ind w:left="-153"/>
              <w:jc w:val="center"/>
            </w:pPr>
            <w:r w:rsidRPr="00232658">
              <w:t>174,56</w:t>
            </w:r>
          </w:p>
        </w:tc>
        <w:tc>
          <w:tcPr>
            <w:tcW w:w="369" w:type="pct"/>
            <w:tcBorders>
              <w:top w:val="nil"/>
              <w:left w:val="nil"/>
              <w:bottom w:val="single" w:sz="4" w:space="0" w:color="auto"/>
              <w:right w:val="single" w:sz="4" w:space="0" w:color="auto"/>
            </w:tcBorders>
            <w:shd w:val="clear" w:color="auto" w:fill="auto"/>
            <w:hideMark/>
          </w:tcPr>
          <w:p w14:paraId="66F45811" w14:textId="77777777" w:rsidR="00232658" w:rsidRPr="00232658" w:rsidRDefault="00232658" w:rsidP="00232658">
            <w:pPr>
              <w:ind w:left="-153"/>
              <w:jc w:val="center"/>
            </w:pPr>
            <w:r w:rsidRPr="00232658">
              <w:t>196,59</w:t>
            </w:r>
          </w:p>
        </w:tc>
        <w:tc>
          <w:tcPr>
            <w:tcW w:w="363" w:type="pct"/>
            <w:tcBorders>
              <w:top w:val="nil"/>
              <w:left w:val="nil"/>
              <w:bottom w:val="single" w:sz="4" w:space="0" w:color="auto"/>
              <w:right w:val="single" w:sz="4" w:space="0" w:color="auto"/>
            </w:tcBorders>
            <w:shd w:val="clear" w:color="auto" w:fill="auto"/>
            <w:hideMark/>
          </w:tcPr>
          <w:p w14:paraId="46E374CB" w14:textId="77777777" w:rsidR="00232658" w:rsidRPr="00232658" w:rsidRDefault="00232658" w:rsidP="00232658">
            <w:pPr>
              <w:ind w:left="-153"/>
              <w:jc w:val="center"/>
            </w:pPr>
            <w:r w:rsidRPr="00232658">
              <w:t>185,11</w:t>
            </w:r>
          </w:p>
        </w:tc>
        <w:tc>
          <w:tcPr>
            <w:tcW w:w="410" w:type="pct"/>
            <w:tcBorders>
              <w:top w:val="nil"/>
              <w:left w:val="nil"/>
              <w:bottom w:val="single" w:sz="4" w:space="0" w:color="auto"/>
              <w:right w:val="single" w:sz="4" w:space="0" w:color="auto"/>
            </w:tcBorders>
            <w:shd w:val="clear" w:color="auto" w:fill="auto"/>
            <w:hideMark/>
          </w:tcPr>
          <w:p w14:paraId="1F0469D0" w14:textId="77777777" w:rsidR="00232658" w:rsidRPr="00232658" w:rsidRDefault="00232658" w:rsidP="00232658">
            <w:pPr>
              <w:ind w:left="-153"/>
              <w:jc w:val="center"/>
            </w:pPr>
            <w:r w:rsidRPr="00232658">
              <w:t>44,96</w:t>
            </w:r>
          </w:p>
        </w:tc>
        <w:tc>
          <w:tcPr>
            <w:tcW w:w="535" w:type="pct"/>
            <w:tcBorders>
              <w:top w:val="nil"/>
              <w:left w:val="nil"/>
              <w:bottom w:val="single" w:sz="4" w:space="0" w:color="auto"/>
              <w:right w:val="single" w:sz="4" w:space="0" w:color="auto"/>
            </w:tcBorders>
            <w:shd w:val="clear" w:color="auto" w:fill="auto"/>
            <w:hideMark/>
          </w:tcPr>
          <w:p w14:paraId="075C10C8" w14:textId="77777777" w:rsidR="00232658" w:rsidRPr="00232658" w:rsidRDefault="00232658" w:rsidP="00232658">
            <w:pPr>
              <w:ind w:left="-153"/>
              <w:jc w:val="center"/>
            </w:pPr>
            <w:r w:rsidRPr="00232658">
              <w:t>2343,63</w:t>
            </w:r>
          </w:p>
        </w:tc>
      </w:tr>
      <w:tr w:rsidR="00232658" w:rsidRPr="00232658" w14:paraId="700888C2"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C476C23" w14:textId="77777777" w:rsidR="00232658" w:rsidRPr="00232658" w:rsidRDefault="00232658" w:rsidP="00232658">
            <w:pPr>
              <w:ind w:left="-153"/>
              <w:jc w:val="center"/>
            </w:pPr>
            <w:r w:rsidRPr="00232658">
              <w:t>с 01.01.2021</w:t>
            </w:r>
          </w:p>
        </w:tc>
        <w:tc>
          <w:tcPr>
            <w:tcW w:w="506" w:type="pct"/>
            <w:tcBorders>
              <w:top w:val="nil"/>
              <w:left w:val="nil"/>
              <w:bottom w:val="single" w:sz="4" w:space="0" w:color="auto"/>
              <w:right w:val="single" w:sz="4" w:space="0" w:color="auto"/>
            </w:tcBorders>
            <w:shd w:val="clear" w:color="auto" w:fill="auto"/>
            <w:hideMark/>
          </w:tcPr>
          <w:p w14:paraId="5B0C6257" w14:textId="77777777" w:rsidR="00232658" w:rsidRPr="00232658" w:rsidRDefault="00232658" w:rsidP="00232658">
            <w:pPr>
              <w:ind w:left="-153"/>
              <w:jc w:val="center"/>
            </w:pPr>
            <w:r w:rsidRPr="00232658">
              <w:t>223,54</w:t>
            </w:r>
          </w:p>
        </w:tc>
        <w:tc>
          <w:tcPr>
            <w:tcW w:w="394" w:type="pct"/>
            <w:tcBorders>
              <w:top w:val="nil"/>
              <w:left w:val="nil"/>
              <w:bottom w:val="single" w:sz="4" w:space="0" w:color="auto"/>
              <w:right w:val="single" w:sz="4" w:space="0" w:color="auto"/>
            </w:tcBorders>
            <w:shd w:val="clear" w:color="auto" w:fill="auto"/>
            <w:hideMark/>
          </w:tcPr>
          <w:p w14:paraId="0525858A" w14:textId="77777777" w:rsidR="00232658" w:rsidRPr="00232658" w:rsidRDefault="00232658" w:rsidP="00232658">
            <w:pPr>
              <w:ind w:left="-153"/>
              <w:jc w:val="center"/>
            </w:pPr>
            <w:r w:rsidRPr="00232658">
              <w:t>209,47</w:t>
            </w:r>
          </w:p>
        </w:tc>
        <w:tc>
          <w:tcPr>
            <w:tcW w:w="444" w:type="pct"/>
            <w:tcBorders>
              <w:top w:val="nil"/>
              <w:left w:val="nil"/>
              <w:bottom w:val="single" w:sz="4" w:space="0" w:color="auto"/>
              <w:right w:val="single" w:sz="4" w:space="0" w:color="auto"/>
            </w:tcBorders>
            <w:shd w:val="clear" w:color="auto" w:fill="auto"/>
            <w:hideMark/>
          </w:tcPr>
          <w:p w14:paraId="0B80C21F" w14:textId="77777777" w:rsidR="00232658" w:rsidRPr="00232658" w:rsidRDefault="00232658" w:rsidP="00232658">
            <w:pPr>
              <w:ind w:left="-153"/>
              <w:jc w:val="center"/>
            </w:pPr>
            <w:r w:rsidRPr="00232658">
              <w:t>235,91</w:t>
            </w:r>
          </w:p>
        </w:tc>
        <w:tc>
          <w:tcPr>
            <w:tcW w:w="493" w:type="pct"/>
            <w:tcBorders>
              <w:top w:val="nil"/>
              <w:left w:val="nil"/>
              <w:bottom w:val="single" w:sz="4" w:space="0" w:color="auto"/>
              <w:right w:val="single" w:sz="4" w:space="0" w:color="auto"/>
            </w:tcBorders>
            <w:shd w:val="clear" w:color="auto" w:fill="auto"/>
            <w:hideMark/>
          </w:tcPr>
          <w:p w14:paraId="65A3E192" w14:textId="77777777" w:rsidR="00232658" w:rsidRPr="00232658" w:rsidRDefault="00232658" w:rsidP="00232658">
            <w:pPr>
              <w:ind w:left="-153"/>
              <w:jc w:val="center"/>
            </w:pPr>
            <w:r w:rsidRPr="00232658">
              <w:t>222,13</w:t>
            </w:r>
          </w:p>
        </w:tc>
        <w:tc>
          <w:tcPr>
            <w:tcW w:w="492" w:type="pct"/>
            <w:tcBorders>
              <w:top w:val="nil"/>
              <w:left w:val="nil"/>
              <w:bottom w:val="single" w:sz="4" w:space="0" w:color="auto"/>
              <w:right w:val="single" w:sz="4" w:space="0" w:color="auto"/>
            </w:tcBorders>
            <w:shd w:val="clear" w:color="auto" w:fill="auto"/>
            <w:hideMark/>
          </w:tcPr>
          <w:p w14:paraId="5B1194B9" w14:textId="77777777" w:rsidR="00232658" w:rsidRPr="00232658" w:rsidRDefault="00232658" w:rsidP="00232658">
            <w:pPr>
              <w:ind w:left="-153"/>
              <w:jc w:val="center"/>
            </w:pPr>
            <w:r w:rsidRPr="00232658">
              <w:t>186,28</w:t>
            </w:r>
          </w:p>
        </w:tc>
        <w:tc>
          <w:tcPr>
            <w:tcW w:w="369" w:type="pct"/>
            <w:tcBorders>
              <w:top w:val="nil"/>
              <w:left w:val="nil"/>
              <w:bottom w:val="single" w:sz="4" w:space="0" w:color="auto"/>
              <w:right w:val="single" w:sz="4" w:space="0" w:color="auto"/>
            </w:tcBorders>
            <w:shd w:val="clear" w:color="auto" w:fill="auto"/>
            <w:hideMark/>
          </w:tcPr>
          <w:p w14:paraId="4C83729F" w14:textId="77777777" w:rsidR="00232658" w:rsidRPr="00232658" w:rsidRDefault="00232658" w:rsidP="00232658">
            <w:pPr>
              <w:ind w:left="-153"/>
              <w:jc w:val="center"/>
            </w:pPr>
            <w:r w:rsidRPr="00232658">
              <w:t>174,56</w:t>
            </w:r>
          </w:p>
        </w:tc>
        <w:tc>
          <w:tcPr>
            <w:tcW w:w="369" w:type="pct"/>
            <w:tcBorders>
              <w:top w:val="nil"/>
              <w:left w:val="nil"/>
              <w:bottom w:val="single" w:sz="4" w:space="0" w:color="auto"/>
              <w:right w:val="single" w:sz="4" w:space="0" w:color="auto"/>
            </w:tcBorders>
            <w:shd w:val="clear" w:color="auto" w:fill="auto"/>
            <w:hideMark/>
          </w:tcPr>
          <w:p w14:paraId="69D10970" w14:textId="77777777" w:rsidR="00232658" w:rsidRPr="00232658" w:rsidRDefault="00232658" w:rsidP="00232658">
            <w:pPr>
              <w:ind w:left="-153"/>
              <w:jc w:val="center"/>
            </w:pPr>
            <w:r w:rsidRPr="00232658">
              <w:t>196,59</w:t>
            </w:r>
          </w:p>
        </w:tc>
        <w:tc>
          <w:tcPr>
            <w:tcW w:w="363" w:type="pct"/>
            <w:tcBorders>
              <w:top w:val="nil"/>
              <w:left w:val="nil"/>
              <w:bottom w:val="single" w:sz="4" w:space="0" w:color="auto"/>
              <w:right w:val="single" w:sz="4" w:space="0" w:color="auto"/>
            </w:tcBorders>
            <w:shd w:val="clear" w:color="auto" w:fill="auto"/>
            <w:hideMark/>
          </w:tcPr>
          <w:p w14:paraId="1363F910" w14:textId="77777777" w:rsidR="00232658" w:rsidRPr="00232658" w:rsidRDefault="00232658" w:rsidP="00232658">
            <w:pPr>
              <w:ind w:left="-153"/>
              <w:jc w:val="center"/>
            </w:pPr>
            <w:r w:rsidRPr="00232658">
              <w:t>185,11</w:t>
            </w:r>
          </w:p>
        </w:tc>
        <w:tc>
          <w:tcPr>
            <w:tcW w:w="410" w:type="pct"/>
            <w:tcBorders>
              <w:top w:val="nil"/>
              <w:left w:val="nil"/>
              <w:bottom w:val="single" w:sz="4" w:space="0" w:color="auto"/>
              <w:right w:val="single" w:sz="4" w:space="0" w:color="auto"/>
            </w:tcBorders>
            <w:shd w:val="clear" w:color="auto" w:fill="auto"/>
            <w:hideMark/>
          </w:tcPr>
          <w:p w14:paraId="7D569973" w14:textId="77777777" w:rsidR="00232658" w:rsidRPr="00232658" w:rsidRDefault="00232658" w:rsidP="00232658">
            <w:pPr>
              <w:ind w:left="-153"/>
              <w:jc w:val="center"/>
            </w:pPr>
            <w:r w:rsidRPr="00232658">
              <w:t>44,96</w:t>
            </w:r>
          </w:p>
        </w:tc>
        <w:tc>
          <w:tcPr>
            <w:tcW w:w="535" w:type="pct"/>
            <w:tcBorders>
              <w:top w:val="nil"/>
              <w:left w:val="nil"/>
              <w:bottom w:val="single" w:sz="4" w:space="0" w:color="auto"/>
              <w:right w:val="single" w:sz="4" w:space="0" w:color="auto"/>
            </w:tcBorders>
            <w:shd w:val="clear" w:color="auto" w:fill="auto"/>
            <w:hideMark/>
          </w:tcPr>
          <w:p w14:paraId="7E49CB48" w14:textId="77777777" w:rsidR="00232658" w:rsidRPr="00232658" w:rsidRDefault="00232658" w:rsidP="00232658">
            <w:pPr>
              <w:ind w:left="-153"/>
              <w:jc w:val="center"/>
            </w:pPr>
            <w:r w:rsidRPr="00232658">
              <w:t>2343,63</w:t>
            </w:r>
          </w:p>
        </w:tc>
      </w:tr>
      <w:tr w:rsidR="00232658" w:rsidRPr="00232658" w14:paraId="273FBD3B"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12736135" w14:textId="77777777" w:rsidR="00232658" w:rsidRPr="00232658" w:rsidRDefault="00232658" w:rsidP="00232658">
            <w:pPr>
              <w:ind w:left="-153"/>
              <w:jc w:val="center"/>
            </w:pPr>
            <w:r w:rsidRPr="00232658">
              <w:t>с 01.07.2021</w:t>
            </w:r>
          </w:p>
        </w:tc>
        <w:tc>
          <w:tcPr>
            <w:tcW w:w="506" w:type="pct"/>
            <w:tcBorders>
              <w:top w:val="nil"/>
              <w:left w:val="nil"/>
              <w:bottom w:val="single" w:sz="4" w:space="0" w:color="auto"/>
              <w:right w:val="single" w:sz="4" w:space="0" w:color="auto"/>
            </w:tcBorders>
            <w:shd w:val="clear" w:color="auto" w:fill="auto"/>
            <w:hideMark/>
          </w:tcPr>
          <w:p w14:paraId="6F64E2ED" w14:textId="77777777" w:rsidR="00232658" w:rsidRPr="00232658" w:rsidRDefault="00232658" w:rsidP="00232658">
            <w:pPr>
              <w:ind w:left="-153"/>
              <w:jc w:val="center"/>
            </w:pPr>
            <w:r w:rsidRPr="00232658">
              <w:t>227,99</w:t>
            </w:r>
          </w:p>
        </w:tc>
        <w:tc>
          <w:tcPr>
            <w:tcW w:w="394" w:type="pct"/>
            <w:tcBorders>
              <w:top w:val="nil"/>
              <w:left w:val="nil"/>
              <w:bottom w:val="single" w:sz="4" w:space="0" w:color="auto"/>
              <w:right w:val="single" w:sz="4" w:space="0" w:color="auto"/>
            </w:tcBorders>
            <w:shd w:val="clear" w:color="auto" w:fill="auto"/>
            <w:hideMark/>
          </w:tcPr>
          <w:p w14:paraId="0C62928A" w14:textId="77777777" w:rsidR="00232658" w:rsidRPr="00232658" w:rsidRDefault="00232658" w:rsidP="00232658">
            <w:pPr>
              <w:ind w:left="-153"/>
              <w:jc w:val="center"/>
            </w:pPr>
            <w:r w:rsidRPr="00232658">
              <w:t>213,9</w:t>
            </w:r>
          </w:p>
        </w:tc>
        <w:tc>
          <w:tcPr>
            <w:tcW w:w="444" w:type="pct"/>
            <w:tcBorders>
              <w:top w:val="nil"/>
              <w:left w:val="nil"/>
              <w:bottom w:val="single" w:sz="4" w:space="0" w:color="auto"/>
              <w:right w:val="single" w:sz="4" w:space="0" w:color="auto"/>
            </w:tcBorders>
            <w:shd w:val="clear" w:color="auto" w:fill="auto"/>
            <w:hideMark/>
          </w:tcPr>
          <w:p w14:paraId="3C9C7619" w14:textId="77777777" w:rsidR="00232658" w:rsidRPr="00232658" w:rsidRDefault="00232658" w:rsidP="00232658">
            <w:pPr>
              <w:ind w:left="-153"/>
              <w:jc w:val="center"/>
            </w:pPr>
            <w:r w:rsidRPr="00232658">
              <w:t>240,38</w:t>
            </w:r>
          </w:p>
        </w:tc>
        <w:tc>
          <w:tcPr>
            <w:tcW w:w="493" w:type="pct"/>
            <w:tcBorders>
              <w:top w:val="nil"/>
              <w:left w:val="nil"/>
              <w:bottom w:val="single" w:sz="4" w:space="0" w:color="auto"/>
              <w:right w:val="single" w:sz="4" w:space="0" w:color="auto"/>
            </w:tcBorders>
            <w:shd w:val="clear" w:color="auto" w:fill="auto"/>
            <w:hideMark/>
          </w:tcPr>
          <w:p w14:paraId="596B7F3D" w14:textId="77777777" w:rsidR="00232658" w:rsidRPr="00232658" w:rsidRDefault="00232658" w:rsidP="00232658">
            <w:pPr>
              <w:ind w:left="-153"/>
              <w:jc w:val="center"/>
            </w:pPr>
            <w:r w:rsidRPr="00232658">
              <w:t>226,58</w:t>
            </w:r>
          </w:p>
        </w:tc>
        <w:tc>
          <w:tcPr>
            <w:tcW w:w="492" w:type="pct"/>
            <w:tcBorders>
              <w:top w:val="nil"/>
              <w:left w:val="nil"/>
              <w:bottom w:val="single" w:sz="4" w:space="0" w:color="auto"/>
              <w:right w:val="single" w:sz="4" w:space="0" w:color="auto"/>
            </w:tcBorders>
            <w:shd w:val="clear" w:color="auto" w:fill="auto"/>
            <w:hideMark/>
          </w:tcPr>
          <w:p w14:paraId="0BFD1F0E" w14:textId="77777777" w:rsidR="00232658" w:rsidRPr="00232658" w:rsidRDefault="00232658" w:rsidP="00232658">
            <w:pPr>
              <w:ind w:left="-153"/>
              <w:jc w:val="center"/>
            </w:pPr>
            <w:r w:rsidRPr="00232658">
              <w:t>189,99</w:t>
            </w:r>
          </w:p>
        </w:tc>
        <w:tc>
          <w:tcPr>
            <w:tcW w:w="369" w:type="pct"/>
            <w:tcBorders>
              <w:top w:val="nil"/>
              <w:left w:val="nil"/>
              <w:bottom w:val="single" w:sz="4" w:space="0" w:color="auto"/>
              <w:right w:val="single" w:sz="4" w:space="0" w:color="auto"/>
            </w:tcBorders>
            <w:shd w:val="clear" w:color="auto" w:fill="auto"/>
            <w:hideMark/>
          </w:tcPr>
          <w:p w14:paraId="089D120A" w14:textId="77777777" w:rsidR="00232658" w:rsidRPr="00232658" w:rsidRDefault="00232658" w:rsidP="00232658">
            <w:pPr>
              <w:ind w:left="-153"/>
              <w:jc w:val="center"/>
            </w:pPr>
            <w:r w:rsidRPr="00232658">
              <w:t>178,25</w:t>
            </w:r>
          </w:p>
        </w:tc>
        <w:tc>
          <w:tcPr>
            <w:tcW w:w="369" w:type="pct"/>
            <w:tcBorders>
              <w:top w:val="nil"/>
              <w:left w:val="nil"/>
              <w:bottom w:val="single" w:sz="4" w:space="0" w:color="auto"/>
              <w:right w:val="single" w:sz="4" w:space="0" w:color="auto"/>
            </w:tcBorders>
            <w:shd w:val="clear" w:color="auto" w:fill="auto"/>
            <w:hideMark/>
          </w:tcPr>
          <w:p w14:paraId="0CC9B4B8" w14:textId="77777777" w:rsidR="00232658" w:rsidRPr="00232658" w:rsidRDefault="00232658" w:rsidP="00232658">
            <w:pPr>
              <w:ind w:left="-153"/>
              <w:jc w:val="center"/>
            </w:pPr>
            <w:r w:rsidRPr="00232658">
              <w:t>200,32</w:t>
            </w:r>
          </w:p>
        </w:tc>
        <w:tc>
          <w:tcPr>
            <w:tcW w:w="363" w:type="pct"/>
            <w:tcBorders>
              <w:top w:val="nil"/>
              <w:left w:val="nil"/>
              <w:bottom w:val="single" w:sz="4" w:space="0" w:color="auto"/>
              <w:right w:val="single" w:sz="4" w:space="0" w:color="auto"/>
            </w:tcBorders>
            <w:shd w:val="clear" w:color="auto" w:fill="auto"/>
            <w:hideMark/>
          </w:tcPr>
          <w:p w14:paraId="3126BB54" w14:textId="77777777" w:rsidR="00232658" w:rsidRPr="00232658" w:rsidRDefault="00232658" w:rsidP="00232658">
            <w:pPr>
              <w:ind w:left="-153"/>
              <w:jc w:val="center"/>
            </w:pPr>
            <w:r w:rsidRPr="00232658">
              <w:t>188,82</w:t>
            </w:r>
          </w:p>
        </w:tc>
        <w:tc>
          <w:tcPr>
            <w:tcW w:w="410" w:type="pct"/>
            <w:tcBorders>
              <w:top w:val="nil"/>
              <w:left w:val="nil"/>
              <w:bottom w:val="single" w:sz="4" w:space="0" w:color="auto"/>
              <w:right w:val="single" w:sz="4" w:space="0" w:color="auto"/>
            </w:tcBorders>
            <w:shd w:val="clear" w:color="auto" w:fill="auto"/>
            <w:hideMark/>
          </w:tcPr>
          <w:p w14:paraId="35ED601B" w14:textId="77777777" w:rsidR="00232658" w:rsidRPr="00232658" w:rsidRDefault="00232658" w:rsidP="00232658">
            <w:pPr>
              <w:ind w:left="-153"/>
              <w:jc w:val="center"/>
            </w:pPr>
            <w:r w:rsidRPr="00232658">
              <w:t>48,41</w:t>
            </w:r>
          </w:p>
        </w:tc>
        <w:tc>
          <w:tcPr>
            <w:tcW w:w="535" w:type="pct"/>
            <w:tcBorders>
              <w:top w:val="nil"/>
              <w:left w:val="nil"/>
              <w:bottom w:val="single" w:sz="4" w:space="0" w:color="auto"/>
              <w:right w:val="single" w:sz="4" w:space="0" w:color="auto"/>
            </w:tcBorders>
            <w:shd w:val="clear" w:color="auto" w:fill="auto"/>
            <w:hideMark/>
          </w:tcPr>
          <w:p w14:paraId="6E8CB66F" w14:textId="77777777" w:rsidR="00232658" w:rsidRPr="00232658" w:rsidRDefault="00232658" w:rsidP="00232658">
            <w:pPr>
              <w:ind w:left="-153"/>
              <w:jc w:val="center"/>
            </w:pPr>
            <w:r w:rsidRPr="00232658">
              <w:t>2348,00</w:t>
            </w:r>
          </w:p>
        </w:tc>
      </w:tr>
      <w:tr w:rsidR="00232658" w:rsidRPr="00232658" w14:paraId="5A16A878"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34B527B" w14:textId="77777777" w:rsidR="00232658" w:rsidRPr="00232658" w:rsidRDefault="00232658" w:rsidP="00232658">
            <w:pPr>
              <w:ind w:left="-153"/>
              <w:jc w:val="center"/>
            </w:pPr>
            <w:r w:rsidRPr="00232658">
              <w:t>с 01.01.2022</w:t>
            </w:r>
          </w:p>
        </w:tc>
        <w:tc>
          <w:tcPr>
            <w:tcW w:w="506" w:type="pct"/>
            <w:tcBorders>
              <w:top w:val="nil"/>
              <w:left w:val="nil"/>
              <w:bottom w:val="single" w:sz="4" w:space="0" w:color="auto"/>
              <w:right w:val="single" w:sz="4" w:space="0" w:color="auto"/>
            </w:tcBorders>
            <w:shd w:val="clear" w:color="auto" w:fill="auto"/>
            <w:hideMark/>
          </w:tcPr>
          <w:p w14:paraId="0BA80E8E" w14:textId="77777777" w:rsidR="00232658" w:rsidRPr="00232658" w:rsidRDefault="00232658" w:rsidP="00232658">
            <w:pPr>
              <w:ind w:left="-153"/>
              <w:jc w:val="center"/>
            </w:pPr>
            <w:r w:rsidRPr="00232658">
              <w:t>227,87</w:t>
            </w:r>
          </w:p>
        </w:tc>
        <w:tc>
          <w:tcPr>
            <w:tcW w:w="394" w:type="pct"/>
            <w:tcBorders>
              <w:top w:val="nil"/>
              <w:left w:val="nil"/>
              <w:bottom w:val="single" w:sz="4" w:space="0" w:color="auto"/>
              <w:right w:val="single" w:sz="4" w:space="0" w:color="auto"/>
            </w:tcBorders>
            <w:shd w:val="clear" w:color="auto" w:fill="auto"/>
            <w:hideMark/>
          </w:tcPr>
          <w:p w14:paraId="49431735" w14:textId="77777777" w:rsidR="00232658" w:rsidRPr="00232658" w:rsidRDefault="00232658" w:rsidP="00232658">
            <w:pPr>
              <w:ind w:left="-153"/>
              <w:jc w:val="center"/>
            </w:pPr>
            <w:r w:rsidRPr="00232658">
              <w:t>213,78</w:t>
            </w:r>
          </w:p>
        </w:tc>
        <w:tc>
          <w:tcPr>
            <w:tcW w:w="444" w:type="pct"/>
            <w:tcBorders>
              <w:top w:val="nil"/>
              <w:left w:val="nil"/>
              <w:bottom w:val="single" w:sz="4" w:space="0" w:color="auto"/>
              <w:right w:val="single" w:sz="4" w:space="0" w:color="auto"/>
            </w:tcBorders>
            <w:shd w:val="clear" w:color="auto" w:fill="auto"/>
            <w:hideMark/>
          </w:tcPr>
          <w:p w14:paraId="2DDE19E2" w14:textId="77777777" w:rsidR="00232658" w:rsidRPr="00232658" w:rsidRDefault="00232658" w:rsidP="00232658">
            <w:pPr>
              <w:ind w:left="-153"/>
              <w:jc w:val="center"/>
            </w:pPr>
            <w:r w:rsidRPr="00232658">
              <w:t>240,26</w:t>
            </w:r>
          </w:p>
        </w:tc>
        <w:tc>
          <w:tcPr>
            <w:tcW w:w="493" w:type="pct"/>
            <w:tcBorders>
              <w:top w:val="nil"/>
              <w:left w:val="nil"/>
              <w:bottom w:val="single" w:sz="4" w:space="0" w:color="auto"/>
              <w:right w:val="single" w:sz="4" w:space="0" w:color="auto"/>
            </w:tcBorders>
            <w:shd w:val="clear" w:color="auto" w:fill="auto"/>
            <w:hideMark/>
          </w:tcPr>
          <w:p w14:paraId="3C93AD79" w14:textId="77777777" w:rsidR="00232658" w:rsidRPr="00232658" w:rsidRDefault="00232658" w:rsidP="00232658">
            <w:pPr>
              <w:ind w:left="-153"/>
              <w:jc w:val="center"/>
            </w:pPr>
            <w:r w:rsidRPr="00232658">
              <w:t>226,46</w:t>
            </w:r>
          </w:p>
        </w:tc>
        <w:tc>
          <w:tcPr>
            <w:tcW w:w="492" w:type="pct"/>
            <w:tcBorders>
              <w:top w:val="nil"/>
              <w:left w:val="nil"/>
              <w:bottom w:val="single" w:sz="4" w:space="0" w:color="auto"/>
              <w:right w:val="single" w:sz="4" w:space="0" w:color="auto"/>
            </w:tcBorders>
            <w:shd w:val="clear" w:color="auto" w:fill="auto"/>
            <w:hideMark/>
          </w:tcPr>
          <w:p w14:paraId="0872C18B" w14:textId="77777777" w:rsidR="00232658" w:rsidRPr="00232658" w:rsidRDefault="00232658" w:rsidP="00232658">
            <w:pPr>
              <w:ind w:left="-153"/>
              <w:jc w:val="center"/>
            </w:pPr>
            <w:r w:rsidRPr="00232658">
              <w:t>189,89</w:t>
            </w:r>
          </w:p>
        </w:tc>
        <w:tc>
          <w:tcPr>
            <w:tcW w:w="369" w:type="pct"/>
            <w:tcBorders>
              <w:top w:val="nil"/>
              <w:left w:val="nil"/>
              <w:bottom w:val="single" w:sz="4" w:space="0" w:color="auto"/>
              <w:right w:val="single" w:sz="4" w:space="0" w:color="auto"/>
            </w:tcBorders>
            <w:shd w:val="clear" w:color="auto" w:fill="auto"/>
            <w:hideMark/>
          </w:tcPr>
          <w:p w14:paraId="3577A905" w14:textId="77777777" w:rsidR="00232658" w:rsidRPr="00232658" w:rsidRDefault="00232658" w:rsidP="00232658">
            <w:pPr>
              <w:ind w:left="-153"/>
              <w:jc w:val="center"/>
            </w:pPr>
            <w:r w:rsidRPr="00232658">
              <w:t>178,15</w:t>
            </w:r>
          </w:p>
        </w:tc>
        <w:tc>
          <w:tcPr>
            <w:tcW w:w="369" w:type="pct"/>
            <w:tcBorders>
              <w:top w:val="nil"/>
              <w:left w:val="nil"/>
              <w:bottom w:val="single" w:sz="4" w:space="0" w:color="auto"/>
              <w:right w:val="single" w:sz="4" w:space="0" w:color="auto"/>
            </w:tcBorders>
            <w:shd w:val="clear" w:color="auto" w:fill="auto"/>
            <w:hideMark/>
          </w:tcPr>
          <w:p w14:paraId="4A9BEF25" w14:textId="77777777" w:rsidR="00232658" w:rsidRPr="00232658" w:rsidRDefault="00232658" w:rsidP="00232658">
            <w:pPr>
              <w:ind w:left="-153"/>
              <w:jc w:val="center"/>
            </w:pPr>
            <w:r w:rsidRPr="00232658">
              <w:t>200,22</w:t>
            </w:r>
          </w:p>
        </w:tc>
        <w:tc>
          <w:tcPr>
            <w:tcW w:w="363" w:type="pct"/>
            <w:tcBorders>
              <w:top w:val="nil"/>
              <w:left w:val="nil"/>
              <w:bottom w:val="single" w:sz="4" w:space="0" w:color="auto"/>
              <w:right w:val="single" w:sz="4" w:space="0" w:color="auto"/>
            </w:tcBorders>
            <w:shd w:val="clear" w:color="auto" w:fill="auto"/>
            <w:hideMark/>
          </w:tcPr>
          <w:p w14:paraId="5B323F79" w14:textId="77777777" w:rsidR="00232658" w:rsidRPr="00232658" w:rsidRDefault="00232658" w:rsidP="00232658">
            <w:pPr>
              <w:ind w:left="-153"/>
              <w:jc w:val="center"/>
            </w:pPr>
            <w:r w:rsidRPr="00232658">
              <w:t>188,72</w:t>
            </w:r>
          </w:p>
        </w:tc>
        <w:tc>
          <w:tcPr>
            <w:tcW w:w="410" w:type="pct"/>
            <w:tcBorders>
              <w:top w:val="nil"/>
              <w:left w:val="nil"/>
              <w:bottom w:val="single" w:sz="4" w:space="0" w:color="auto"/>
              <w:right w:val="single" w:sz="4" w:space="0" w:color="auto"/>
            </w:tcBorders>
            <w:shd w:val="clear" w:color="auto" w:fill="auto"/>
            <w:hideMark/>
          </w:tcPr>
          <w:p w14:paraId="31B9E76A" w14:textId="77777777" w:rsidR="00232658" w:rsidRPr="00232658" w:rsidRDefault="00232658" w:rsidP="00232658">
            <w:pPr>
              <w:ind w:left="-153"/>
              <w:jc w:val="center"/>
            </w:pPr>
            <w:r w:rsidRPr="00232658">
              <w:t>48,31</w:t>
            </w:r>
          </w:p>
        </w:tc>
        <w:tc>
          <w:tcPr>
            <w:tcW w:w="535" w:type="pct"/>
            <w:tcBorders>
              <w:top w:val="nil"/>
              <w:left w:val="nil"/>
              <w:bottom w:val="single" w:sz="4" w:space="0" w:color="auto"/>
              <w:right w:val="single" w:sz="4" w:space="0" w:color="auto"/>
            </w:tcBorders>
            <w:shd w:val="clear" w:color="auto" w:fill="auto"/>
            <w:hideMark/>
          </w:tcPr>
          <w:p w14:paraId="43EF9AE9" w14:textId="77777777" w:rsidR="00232658" w:rsidRPr="00232658" w:rsidRDefault="00232658" w:rsidP="00232658">
            <w:pPr>
              <w:ind w:left="-153"/>
              <w:jc w:val="center"/>
            </w:pPr>
            <w:r w:rsidRPr="00232658">
              <w:t>2348,00</w:t>
            </w:r>
          </w:p>
        </w:tc>
      </w:tr>
      <w:tr w:rsidR="00232658" w:rsidRPr="00232658" w14:paraId="2E708AA6"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249FCE7" w14:textId="77777777" w:rsidR="00232658" w:rsidRPr="00232658" w:rsidRDefault="00232658" w:rsidP="00232658">
            <w:pPr>
              <w:ind w:left="-153"/>
              <w:jc w:val="center"/>
            </w:pPr>
            <w:r w:rsidRPr="00232658">
              <w:t>с 01.07.2022</w:t>
            </w:r>
          </w:p>
        </w:tc>
        <w:tc>
          <w:tcPr>
            <w:tcW w:w="506" w:type="pct"/>
            <w:tcBorders>
              <w:top w:val="nil"/>
              <w:left w:val="nil"/>
              <w:bottom w:val="single" w:sz="4" w:space="0" w:color="auto"/>
              <w:right w:val="single" w:sz="4" w:space="0" w:color="auto"/>
            </w:tcBorders>
            <w:shd w:val="clear" w:color="auto" w:fill="auto"/>
            <w:hideMark/>
          </w:tcPr>
          <w:p w14:paraId="5B7806AE" w14:textId="77777777" w:rsidR="00232658" w:rsidRPr="00232658" w:rsidRDefault="00232658" w:rsidP="00232658">
            <w:pPr>
              <w:ind w:left="-153"/>
              <w:jc w:val="center"/>
            </w:pPr>
            <w:r w:rsidRPr="00232658">
              <w:t>241,81</w:t>
            </w:r>
          </w:p>
        </w:tc>
        <w:tc>
          <w:tcPr>
            <w:tcW w:w="394" w:type="pct"/>
            <w:tcBorders>
              <w:top w:val="nil"/>
              <w:left w:val="nil"/>
              <w:bottom w:val="single" w:sz="4" w:space="0" w:color="auto"/>
              <w:right w:val="single" w:sz="4" w:space="0" w:color="auto"/>
            </w:tcBorders>
            <w:shd w:val="clear" w:color="auto" w:fill="auto"/>
            <w:hideMark/>
          </w:tcPr>
          <w:p w14:paraId="26A5161B" w14:textId="77777777" w:rsidR="00232658" w:rsidRPr="00232658" w:rsidRDefault="00232658" w:rsidP="00232658">
            <w:pPr>
              <w:ind w:left="-153"/>
              <w:jc w:val="center"/>
            </w:pPr>
            <w:r w:rsidRPr="00232658">
              <w:t>226,56</w:t>
            </w:r>
          </w:p>
        </w:tc>
        <w:tc>
          <w:tcPr>
            <w:tcW w:w="444" w:type="pct"/>
            <w:tcBorders>
              <w:top w:val="nil"/>
              <w:left w:val="nil"/>
              <w:bottom w:val="single" w:sz="4" w:space="0" w:color="auto"/>
              <w:right w:val="single" w:sz="4" w:space="0" w:color="auto"/>
            </w:tcBorders>
            <w:shd w:val="clear" w:color="auto" w:fill="auto"/>
            <w:hideMark/>
          </w:tcPr>
          <w:p w14:paraId="264DDBEF" w14:textId="77777777" w:rsidR="00232658" w:rsidRPr="00232658" w:rsidRDefault="00232658" w:rsidP="00232658">
            <w:pPr>
              <w:ind w:left="-153"/>
              <w:jc w:val="center"/>
            </w:pPr>
            <w:r w:rsidRPr="00232658">
              <w:t>255,22</w:t>
            </w:r>
          </w:p>
        </w:tc>
        <w:tc>
          <w:tcPr>
            <w:tcW w:w="493" w:type="pct"/>
            <w:tcBorders>
              <w:top w:val="nil"/>
              <w:left w:val="nil"/>
              <w:bottom w:val="single" w:sz="4" w:space="0" w:color="auto"/>
              <w:right w:val="single" w:sz="4" w:space="0" w:color="auto"/>
            </w:tcBorders>
            <w:shd w:val="clear" w:color="auto" w:fill="auto"/>
            <w:hideMark/>
          </w:tcPr>
          <w:p w14:paraId="13FB164D" w14:textId="77777777" w:rsidR="00232658" w:rsidRPr="00232658" w:rsidRDefault="00232658" w:rsidP="00232658">
            <w:pPr>
              <w:ind w:left="-153"/>
              <w:jc w:val="center"/>
            </w:pPr>
            <w:r w:rsidRPr="00232658">
              <w:t>240,29</w:t>
            </w:r>
          </w:p>
        </w:tc>
        <w:tc>
          <w:tcPr>
            <w:tcW w:w="492" w:type="pct"/>
            <w:tcBorders>
              <w:top w:val="nil"/>
              <w:left w:val="nil"/>
              <w:bottom w:val="single" w:sz="4" w:space="0" w:color="auto"/>
              <w:right w:val="single" w:sz="4" w:space="0" w:color="auto"/>
            </w:tcBorders>
            <w:shd w:val="clear" w:color="auto" w:fill="auto"/>
            <w:hideMark/>
          </w:tcPr>
          <w:p w14:paraId="22933D79" w14:textId="77777777" w:rsidR="00232658" w:rsidRPr="00232658" w:rsidRDefault="00232658" w:rsidP="00232658">
            <w:pPr>
              <w:ind w:left="-153"/>
              <w:jc w:val="center"/>
            </w:pPr>
            <w:r w:rsidRPr="00232658">
              <w:t>201,51</w:t>
            </w:r>
          </w:p>
        </w:tc>
        <w:tc>
          <w:tcPr>
            <w:tcW w:w="369" w:type="pct"/>
            <w:tcBorders>
              <w:top w:val="nil"/>
              <w:left w:val="nil"/>
              <w:bottom w:val="single" w:sz="4" w:space="0" w:color="auto"/>
              <w:right w:val="single" w:sz="4" w:space="0" w:color="auto"/>
            </w:tcBorders>
            <w:shd w:val="clear" w:color="auto" w:fill="auto"/>
            <w:hideMark/>
          </w:tcPr>
          <w:p w14:paraId="05AA18F6" w14:textId="77777777" w:rsidR="00232658" w:rsidRPr="00232658" w:rsidRDefault="00232658" w:rsidP="00232658">
            <w:pPr>
              <w:ind w:left="-153"/>
              <w:jc w:val="center"/>
            </w:pPr>
            <w:r w:rsidRPr="00232658">
              <w:t>188,80</w:t>
            </w:r>
          </w:p>
        </w:tc>
        <w:tc>
          <w:tcPr>
            <w:tcW w:w="369" w:type="pct"/>
            <w:tcBorders>
              <w:top w:val="nil"/>
              <w:left w:val="nil"/>
              <w:bottom w:val="single" w:sz="4" w:space="0" w:color="auto"/>
              <w:right w:val="single" w:sz="4" w:space="0" w:color="auto"/>
            </w:tcBorders>
            <w:shd w:val="clear" w:color="auto" w:fill="auto"/>
            <w:hideMark/>
          </w:tcPr>
          <w:p w14:paraId="698C4C36" w14:textId="77777777" w:rsidR="00232658" w:rsidRPr="00232658" w:rsidRDefault="00232658" w:rsidP="00232658">
            <w:pPr>
              <w:ind w:left="-153"/>
              <w:jc w:val="center"/>
            </w:pPr>
            <w:r w:rsidRPr="00232658">
              <w:t>212,68</w:t>
            </w:r>
          </w:p>
        </w:tc>
        <w:tc>
          <w:tcPr>
            <w:tcW w:w="363" w:type="pct"/>
            <w:tcBorders>
              <w:top w:val="nil"/>
              <w:left w:val="nil"/>
              <w:bottom w:val="single" w:sz="4" w:space="0" w:color="auto"/>
              <w:right w:val="single" w:sz="4" w:space="0" w:color="auto"/>
            </w:tcBorders>
            <w:shd w:val="clear" w:color="auto" w:fill="auto"/>
            <w:hideMark/>
          </w:tcPr>
          <w:p w14:paraId="4654B252" w14:textId="77777777" w:rsidR="00232658" w:rsidRPr="00232658" w:rsidRDefault="00232658" w:rsidP="00232658">
            <w:pPr>
              <w:ind w:left="-153"/>
              <w:jc w:val="center"/>
            </w:pPr>
            <w:r w:rsidRPr="00232658">
              <w:t>200,24</w:t>
            </w:r>
          </w:p>
        </w:tc>
        <w:tc>
          <w:tcPr>
            <w:tcW w:w="410" w:type="pct"/>
            <w:tcBorders>
              <w:top w:val="nil"/>
              <w:left w:val="nil"/>
              <w:bottom w:val="single" w:sz="4" w:space="0" w:color="auto"/>
              <w:right w:val="single" w:sz="4" w:space="0" w:color="auto"/>
            </w:tcBorders>
            <w:shd w:val="clear" w:color="auto" w:fill="auto"/>
            <w:hideMark/>
          </w:tcPr>
          <w:p w14:paraId="3A49D38C" w14:textId="77777777" w:rsidR="00232658" w:rsidRPr="00232658" w:rsidRDefault="00232658" w:rsidP="00232658">
            <w:pPr>
              <w:ind w:left="-153"/>
              <w:jc w:val="center"/>
            </w:pPr>
            <w:r w:rsidRPr="00232658">
              <w:t>48,31</w:t>
            </w:r>
          </w:p>
        </w:tc>
        <w:tc>
          <w:tcPr>
            <w:tcW w:w="535" w:type="pct"/>
            <w:tcBorders>
              <w:top w:val="nil"/>
              <w:left w:val="nil"/>
              <w:bottom w:val="single" w:sz="4" w:space="0" w:color="auto"/>
              <w:right w:val="single" w:sz="4" w:space="0" w:color="auto"/>
            </w:tcBorders>
            <w:shd w:val="clear" w:color="auto" w:fill="auto"/>
            <w:hideMark/>
          </w:tcPr>
          <w:p w14:paraId="3D4580F2" w14:textId="77777777" w:rsidR="00232658" w:rsidRPr="00232658" w:rsidRDefault="00232658" w:rsidP="00232658">
            <w:pPr>
              <w:ind w:left="-153"/>
              <w:jc w:val="center"/>
            </w:pPr>
            <w:r w:rsidRPr="00232658">
              <w:t>2540,59</w:t>
            </w:r>
          </w:p>
        </w:tc>
      </w:tr>
      <w:tr w:rsidR="00232658" w:rsidRPr="00232658" w14:paraId="059C6D07"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2E83C7C4" w14:textId="77777777" w:rsidR="00232658" w:rsidRPr="00232658" w:rsidRDefault="00232658" w:rsidP="00232658">
            <w:pPr>
              <w:ind w:left="-153"/>
              <w:jc w:val="center"/>
            </w:pPr>
            <w:r w:rsidRPr="00232658">
              <w:t>с 01.01.2023</w:t>
            </w:r>
          </w:p>
        </w:tc>
        <w:tc>
          <w:tcPr>
            <w:tcW w:w="506" w:type="pct"/>
            <w:tcBorders>
              <w:top w:val="nil"/>
              <w:left w:val="nil"/>
              <w:bottom w:val="single" w:sz="4" w:space="0" w:color="auto"/>
              <w:right w:val="single" w:sz="4" w:space="0" w:color="auto"/>
            </w:tcBorders>
            <w:shd w:val="clear" w:color="auto" w:fill="auto"/>
            <w:hideMark/>
          </w:tcPr>
          <w:p w14:paraId="10936C4B" w14:textId="77777777" w:rsidR="00232658" w:rsidRPr="00232658" w:rsidRDefault="00232658" w:rsidP="00232658">
            <w:pPr>
              <w:ind w:left="-153"/>
              <w:jc w:val="center"/>
            </w:pPr>
            <w:r w:rsidRPr="00232658">
              <w:t>241,27</w:t>
            </w:r>
          </w:p>
        </w:tc>
        <w:tc>
          <w:tcPr>
            <w:tcW w:w="394" w:type="pct"/>
            <w:tcBorders>
              <w:top w:val="nil"/>
              <w:left w:val="nil"/>
              <w:bottom w:val="single" w:sz="4" w:space="0" w:color="auto"/>
              <w:right w:val="single" w:sz="4" w:space="0" w:color="auto"/>
            </w:tcBorders>
            <w:shd w:val="clear" w:color="auto" w:fill="auto"/>
            <w:hideMark/>
          </w:tcPr>
          <w:p w14:paraId="02AE34AB" w14:textId="77777777" w:rsidR="00232658" w:rsidRPr="00232658" w:rsidRDefault="00232658" w:rsidP="00232658">
            <w:pPr>
              <w:ind w:left="-153"/>
              <w:jc w:val="center"/>
            </w:pPr>
            <w:r w:rsidRPr="00232658">
              <w:t>226,07</w:t>
            </w:r>
          </w:p>
        </w:tc>
        <w:tc>
          <w:tcPr>
            <w:tcW w:w="444" w:type="pct"/>
            <w:tcBorders>
              <w:top w:val="nil"/>
              <w:left w:val="nil"/>
              <w:bottom w:val="single" w:sz="4" w:space="0" w:color="auto"/>
              <w:right w:val="single" w:sz="4" w:space="0" w:color="auto"/>
            </w:tcBorders>
            <w:shd w:val="clear" w:color="auto" w:fill="auto"/>
            <w:hideMark/>
          </w:tcPr>
          <w:p w14:paraId="7027392B" w14:textId="77777777" w:rsidR="00232658" w:rsidRPr="00232658" w:rsidRDefault="00232658" w:rsidP="00232658">
            <w:pPr>
              <w:ind w:left="-153"/>
              <w:jc w:val="center"/>
            </w:pPr>
            <w:r w:rsidRPr="00232658">
              <w:t>254,65</w:t>
            </w:r>
          </w:p>
        </w:tc>
        <w:tc>
          <w:tcPr>
            <w:tcW w:w="493" w:type="pct"/>
            <w:tcBorders>
              <w:top w:val="nil"/>
              <w:left w:val="nil"/>
              <w:bottom w:val="single" w:sz="4" w:space="0" w:color="auto"/>
              <w:right w:val="single" w:sz="4" w:space="0" w:color="auto"/>
            </w:tcBorders>
            <w:shd w:val="clear" w:color="auto" w:fill="auto"/>
            <w:hideMark/>
          </w:tcPr>
          <w:p w14:paraId="2BC9178B" w14:textId="77777777" w:rsidR="00232658" w:rsidRPr="00232658" w:rsidRDefault="00232658" w:rsidP="00232658">
            <w:pPr>
              <w:ind w:left="-153"/>
              <w:jc w:val="center"/>
            </w:pPr>
            <w:r w:rsidRPr="00232658">
              <w:t>239,75</w:t>
            </w:r>
          </w:p>
        </w:tc>
        <w:tc>
          <w:tcPr>
            <w:tcW w:w="492" w:type="pct"/>
            <w:tcBorders>
              <w:top w:val="nil"/>
              <w:left w:val="nil"/>
              <w:bottom w:val="single" w:sz="4" w:space="0" w:color="auto"/>
              <w:right w:val="single" w:sz="4" w:space="0" w:color="auto"/>
            </w:tcBorders>
            <w:shd w:val="clear" w:color="auto" w:fill="auto"/>
            <w:hideMark/>
          </w:tcPr>
          <w:p w14:paraId="5C98EFB5" w14:textId="77777777" w:rsidR="00232658" w:rsidRPr="00232658" w:rsidRDefault="00232658" w:rsidP="00232658">
            <w:pPr>
              <w:ind w:left="-153"/>
              <w:jc w:val="center"/>
            </w:pPr>
            <w:r w:rsidRPr="00232658">
              <w:t>201,06</w:t>
            </w:r>
          </w:p>
        </w:tc>
        <w:tc>
          <w:tcPr>
            <w:tcW w:w="369" w:type="pct"/>
            <w:tcBorders>
              <w:top w:val="nil"/>
              <w:left w:val="nil"/>
              <w:bottom w:val="single" w:sz="4" w:space="0" w:color="auto"/>
              <w:right w:val="single" w:sz="4" w:space="0" w:color="auto"/>
            </w:tcBorders>
            <w:shd w:val="clear" w:color="auto" w:fill="auto"/>
            <w:hideMark/>
          </w:tcPr>
          <w:p w14:paraId="7230E624" w14:textId="77777777" w:rsidR="00232658" w:rsidRPr="00232658" w:rsidRDefault="00232658" w:rsidP="00232658">
            <w:pPr>
              <w:ind w:left="-153"/>
              <w:jc w:val="center"/>
            </w:pPr>
            <w:r w:rsidRPr="00232658">
              <w:t>188,39</w:t>
            </w:r>
          </w:p>
        </w:tc>
        <w:tc>
          <w:tcPr>
            <w:tcW w:w="369" w:type="pct"/>
            <w:tcBorders>
              <w:top w:val="nil"/>
              <w:left w:val="nil"/>
              <w:bottom w:val="single" w:sz="4" w:space="0" w:color="auto"/>
              <w:right w:val="single" w:sz="4" w:space="0" w:color="auto"/>
            </w:tcBorders>
            <w:shd w:val="clear" w:color="auto" w:fill="auto"/>
            <w:hideMark/>
          </w:tcPr>
          <w:p w14:paraId="58F9E8CA" w14:textId="77777777" w:rsidR="00232658" w:rsidRPr="00232658" w:rsidRDefault="00232658" w:rsidP="00232658">
            <w:pPr>
              <w:ind w:left="-153"/>
              <w:jc w:val="center"/>
            </w:pPr>
            <w:r w:rsidRPr="00232658">
              <w:t>212,21</w:t>
            </w:r>
          </w:p>
        </w:tc>
        <w:tc>
          <w:tcPr>
            <w:tcW w:w="363" w:type="pct"/>
            <w:tcBorders>
              <w:top w:val="nil"/>
              <w:left w:val="nil"/>
              <w:bottom w:val="single" w:sz="4" w:space="0" w:color="auto"/>
              <w:right w:val="single" w:sz="4" w:space="0" w:color="auto"/>
            </w:tcBorders>
            <w:shd w:val="clear" w:color="auto" w:fill="auto"/>
            <w:hideMark/>
          </w:tcPr>
          <w:p w14:paraId="06647503" w14:textId="77777777" w:rsidR="00232658" w:rsidRPr="00232658" w:rsidRDefault="00232658" w:rsidP="00232658">
            <w:pPr>
              <w:ind w:left="-153"/>
              <w:jc w:val="center"/>
            </w:pPr>
            <w:r w:rsidRPr="00232658">
              <w:t>199,79</w:t>
            </w:r>
          </w:p>
        </w:tc>
        <w:tc>
          <w:tcPr>
            <w:tcW w:w="410" w:type="pct"/>
            <w:tcBorders>
              <w:top w:val="nil"/>
              <w:left w:val="nil"/>
              <w:bottom w:val="single" w:sz="4" w:space="0" w:color="auto"/>
              <w:right w:val="single" w:sz="4" w:space="0" w:color="auto"/>
            </w:tcBorders>
            <w:shd w:val="clear" w:color="auto" w:fill="auto"/>
            <w:hideMark/>
          </w:tcPr>
          <w:p w14:paraId="56E9AF95" w14:textId="77777777" w:rsidR="00232658" w:rsidRPr="00232658" w:rsidRDefault="00232658" w:rsidP="00232658">
            <w:pPr>
              <w:ind w:left="-153"/>
              <w:jc w:val="center"/>
            </w:pPr>
            <w:r w:rsidRPr="00232658">
              <w:t>48,31</w:t>
            </w:r>
          </w:p>
        </w:tc>
        <w:tc>
          <w:tcPr>
            <w:tcW w:w="535" w:type="pct"/>
            <w:tcBorders>
              <w:top w:val="nil"/>
              <w:left w:val="nil"/>
              <w:bottom w:val="single" w:sz="4" w:space="0" w:color="auto"/>
              <w:right w:val="single" w:sz="4" w:space="0" w:color="auto"/>
            </w:tcBorders>
            <w:shd w:val="clear" w:color="auto" w:fill="auto"/>
            <w:hideMark/>
          </w:tcPr>
          <w:p w14:paraId="5E01C982" w14:textId="77777777" w:rsidR="00232658" w:rsidRPr="00232658" w:rsidRDefault="00232658" w:rsidP="00232658">
            <w:pPr>
              <w:ind w:left="-153"/>
              <w:jc w:val="center"/>
            </w:pPr>
            <w:r w:rsidRPr="00232658">
              <w:t>2533,21</w:t>
            </w:r>
          </w:p>
        </w:tc>
      </w:tr>
      <w:tr w:rsidR="00232658" w:rsidRPr="00232658" w14:paraId="395DF87D"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D0F4F20" w14:textId="77777777" w:rsidR="00232658" w:rsidRPr="00232658" w:rsidRDefault="00232658" w:rsidP="00232658">
            <w:pPr>
              <w:ind w:left="-153"/>
              <w:jc w:val="center"/>
            </w:pPr>
            <w:r w:rsidRPr="00232658">
              <w:t>с 01.07.2023</w:t>
            </w:r>
          </w:p>
        </w:tc>
        <w:tc>
          <w:tcPr>
            <w:tcW w:w="506" w:type="pct"/>
            <w:tcBorders>
              <w:top w:val="nil"/>
              <w:left w:val="nil"/>
              <w:bottom w:val="single" w:sz="4" w:space="0" w:color="auto"/>
              <w:right w:val="single" w:sz="4" w:space="0" w:color="auto"/>
            </w:tcBorders>
            <w:shd w:val="clear" w:color="auto" w:fill="auto"/>
            <w:hideMark/>
          </w:tcPr>
          <w:p w14:paraId="2F5B7790" w14:textId="77777777" w:rsidR="00232658" w:rsidRPr="00232658" w:rsidRDefault="00232658" w:rsidP="00232658">
            <w:pPr>
              <w:ind w:left="-153"/>
              <w:jc w:val="center"/>
            </w:pPr>
            <w:r w:rsidRPr="00232658">
              <w:t>245,9</w:t>
            </w:r>
          </w:p>
        </w:tc>
        <w:tc>
          <w:tcPr>
            <w:tcW w:w="394" w:type="pct"/>
            <w:tcBorders>
              <w:top w:val="nil"/>
              <w:left w:val="nil"/>
              <w:bottom w:val="single" w:sz="4" w:space="0" w:color="auto"/>
              <w:right w:val="single" w:sz="4" w:space="0" w:color="auto"/>
            </w:tcBorders>
            <w:shd w:val="clear" w:color="auto" w:fill="auto"/>
            <w:hideMark/>
          </w:tcPr>
          <w:p w14:paraId="6306893B" w14:textId="77777777" w:rsidR="00232658" w:rsidRPr="00232658" w:rsidRDefault="00232658" w:rsidP="00232658">
            <w:pPr>
              <w:ind w:left="-153"/>
              <w:jc w:val="center"/>
            </w:pPr>
            <w:r w:rsidRPr="00232658">
              <w:t>230,7</w:t>
            </w:r>
          </w:p>
        </w:tc>
        <w:tc>
          <w:tcPr>
            <w:tcW w:w="444" w:type="pct"/>
            <w:tcBorders>
              <w:top w:val="nil"/>
              <w:left w:val="nil"/>
              <w:bottom w:val="single" w:sz="4" w:space="0" w:color="auto"/>
              <w:right w:val="single" w:sz="4" w:space="0" w:color="auto"/>
            </w:tcBorders>
            <w:shd w:val="clear" w:color="auto" w:fill="auto"/>
            <w:hideMark/>
          </w:tcPr>
          <w:p w14:paraId="0CCB85F0" w14:textId="77777777" w:rsidR="00232658" w:rsidRPr="00232658" w:rsidRDefault="00232658" w:rsidP="00232658">
            <w:pPr>
              <w:ind w:left="-153"/>
              <w:jc w:val="center"/>
            </w:pPr>
            <w:r w:rsidRPr="00232658">
              <w:t>259,27</w:t>
            </w:r>
          </w:p>
        </w:tc>
        <w:tc>
          <w:tcPr>
            <w:tcW w:w="493" w:type="pct"/>
            <w:tcBorders>
              <w:top w:val="nil"/>
              <w:left w:val="nil"/>
              <w:bottom w:val="single" w:sz="4" w:space="0" w:color="auto"/>
              <w:right w:val="single" w:sz="4" w:space="0" w:color="auto"/>
            </w:tcBorders>
            <w:shd w:val="clear" w:color="auto" w:fill="auto"/>
            <w:hideMark/>
          </w:tcPr>
          <w:p w14:paraId="76DDF212" w14:textId="77777777" w:rsidR="00232658" w:rsidRPr="00232658" w:rsidRDefault="00232658" w:rsidP="00232658">
            <w:pPr>
              <w:ind w:left="-153"/>
              <w:jc w:val="center"/>
            </w:pPr>
            <w:r w:rsidRPr="00232658">
              <w:t>244,38</w:t>
            </w:r>
          </w:p>
        </w:tc>
        <w:tc>
          <w:tcPr>
            <w:tcW w:w="492" w:type="pct"/>
            <w:tcBorders>
              <w:top w:val="nil"/>
              <w:left w:val="nil"/>
              <w:bottom w:val="single" w:sz="4" w:space="0" w:color="auto"/>
              <w:right w:val="single" w:sz="4" w:space="0" w:color="auto"/>
            </w:tcBorders>
            <w:shd w:val="clear" w:color="auto" w:fill="auto"/>
            <w:hideMark/>
          </w:tcPr>
          <w:p w14:paraId="3B9C8AFC" w14:textId="77777777" w:rsidR="00232658" w:rsidRPr="00232658" w:rsidRDefault="00232658" w:rsidP="00232658">
            <w:pPr>
              <w:ind w:left="-153"/>
              <w:jc w:val="center"/>
            </w:pPr>
            <w:r w:rsidRPr="00232658">
              <w:t>204,92</w:t>
            </w:r>
          </w:p>
        </w:tc>
        <w:tc>
          <w:tcPr>
            <w:tcW w:w="369" w:type="pct"/>
            <w:tcBorders>
              <w:top w:val="nil"/>
              <w:left w:val="nil"/>
              <w:bottom w:val="single" w:sz="4" w:space="0" w:color="auto"/>
              <w:right w:val="single" w:sz="4" w:space="0" w:color="auto"/>
            </w:tcBorders>
            <w:shd w:val="clear" w:color="auto" w:fill="auto"/>
            <w:hideMark/>
          </w:tcPr>
          <w:p w14:paraId="7F8CB57E" w14:textId="77777777" w:rsidR="00232658" w:rsidRPr="00232658" w:rsidRDefault="00232658" w:rsidP="00232658">
            <w:pPr>
              <w:ind w:left="-153"/>
              <w:jc w:val="center"/>
            </w:pPr>
            <w:r w:rsidRPr="00232658">
              <w:t>192,25</w:t>
            </w:r>
          </w:p>
        </w:tc>
        <w:tc>
          <w:tcPr>
            <w:tcW w:w="369" w:type="pct"/>
            <w:tcBorders>
              <w:top w:val="nil"/>
              <w:left w:val="nil"/>
              <w:bottom w:val="single" w:sz="4" w:space="0" w:color="auto"/>
              <w:right w:val="single" w:sz="4" w:space="0" w:color="auto"/>
            </w:tcBorders>
            <w:shd w:val="clear" w:color="auto" w:fill="auto"/>
            <w:hideMark/>
          </w:tcPr>
          <w:p w14:paraId="541B9BB5" w14:textId="77777777" w:rsidR="00232658" w:rsidRPr="00232658" w:rsidRDefault="00232658" w:rsidP="00232658">
            <w:pPr>
              <w:ind w:left="-153"/>
              <w:jc w:val="center"/>
            </w:pPr>
            <w:r w:rsidRPr="00232658">
              <w:t>216,06</w:t>
            </w:r>
          </w:p>
        </w:tc>
        <w:tc>
          <w:tcPr>
            <w:tcW w:w="363" w:type="pct"/>
            <w:tcBorders>
              <w:top w:val="nil"/>
              <w:left w:val="nil"/>
              <w:bottom w:val="single" w:sz="4" w:space="0" w:color="auto"/>
              <w:right w:val="single" w:sz="4" w:space="0" w:color="auto"/>
            </w:tcBorders>
            <w:shd w:val="clear" w:color="auto" w:fill="auto"/>
            <w:hideMark/>
          </w:tcPr>
          <w:p w14:paraId="42314F30" w14:textId="77777777" w:rsidR="00232658" w:rsidRPr="00232658" w:rsidRDefault="00232658" w:rsidP="00232658">
            <w:pPr>
              <w:ind w:left="-153"/>
              <w:jc w:val="center"/>
            </w:pPr>
            <w:r w:rsidRPr="00232658">
              <w:t>203,65</w:t>
            </w:r>
          </w:p>
        </w:tc>
        <w:tc>
          <w:tcPr>
            <w:tcW w:w="410" w:type="pct"/>
            <w:tcBorders>
              <w:top w:val="nil"/>
              <w:left w:val="nil"/>
              <w:bottom w:val="single" w:sz="4" w:space="0" w:color="auto"/>
              <w:right w:val="single" w:sz="4" w:space="0" w:color="auto"/>
            </w:tcBorders>
            <w:shd w:val="clear" w:color="auto" w:fill="auto"/>
            <w:hideMark/>
          </w:tcPr>
          <w:p w14:paraId="78B7B582" w14:textId="77777777" w:rsidR="00232658" w:rsidRPr="00232658" w:rsidRDefault="00232658" w:rsidP="00232658">
            <w:pPr>
              <w:ind w:left="-153"/>
              <w:jc w:val="center"/>
            </w:pPr>
            <w:r w:rsidRPr="00232658">
              <w:t>52,16</w:t>
            </w:r>
          </w:p>
        </w:tc>
        <w:tc>
          <w:tcPr>
            <w:tcW w:w="535" w:type="pct"/>
            <w:tcBorders>
              <w:top w:val="nil"/>
              <w:left w:val="nil"/>
              <w:bottom w:val="single" w:sz="4" w:space="0" w:color="auto"/>
              <w:right w:val="single" w:sz="4" w:space="0" w:color="auto"/>
            </w:tcBorders>
            <w:shd w:val="clear" w:color="auto" w:fill="auto"/>
            <w:hideMark/>
          </w:tcPr>
          <w:p w14:paraId="3ABB2A99" w14:textId="77777777" w:rsidR="00232658" w:rsidRPr="00232658" w:rsidRDefault="00232658" w:rsidP="00232658">
            <w:pPr>
              <w:ind w:left="-153"/>
              <w:jc w:val="center"/>
            </w:pPr>
            <w:r w:rsidRPr="00232658">
              <w:t>2533,21</w:t>
            </w:r>
          </w:p>
        </w:tc>
      </w:tr>
      <w:tr w:rsidR="00232658" w:rsidRPr="00232658" w14:paraId="1FE5160C"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6512A322" w14:textId="77777777" w:rsidR="00232658" w:rsidRPr="00232658" w:rsidRDefault="00232658" w:rsidP="00232658">
            <w:pPr>
              <w:ind w:left="-153"/>
              <w:jc w:val="center"/>
            </w:pPr>
            <w:r w:rsidRPr="00232658">
              <w:t>с 01.01.2024</w:t>
            </w:r>
          </w:p>
        </w:tc>
        <w:tc>
          <w:tcPr>
            <w:tcW w:w="506" w:type="pct"/>
            <w:tcBorders>
              <w:top w:val="nil"/>
              <w:left w:val="nil"/>
              <w:bottom w:val="single" w:sz="4" w:space="0" w:color="auto"/>
              <w:right w:val="single" w:sz="4" w:space="0" w:color="auto"/>
            </w:tcBorders>
            <w:shd w:val="clear" w:color="auto" w:fill="auto"/>
            <w:hideMark/>
          </w:tcPr>
          <w:p w14:paraId="17093362" w14:textId="77777777" w:rsidR="00232658" w:rsidRPr="00232658" w:rsidRDefault="00232658" w:rsidP="00232658">
            <w:pPr>
              <w:ind w:left="-153"/>
              <w:jc w:val="center"/>
            </w:pPr>
            <w:r w:rsidRPr="00232658">
              <w:t>245,69</w:t>
            </w:r>
          </w:p>
        </w:tc>
        <w:tc>
          <w:tcPr>
            <w:tcW w:w="394" w:type="pct"/>
            <w:tcBorders>
              <w:top w:val="nil"/>
              <w:left w:val="nil"/>
              <w:bottom w:val="single" w:sz="4" w:space="0" w:color="auto"/>
              <w:right w:val="single" w:sz="4" w:space="0" w:color="auto"/>
            </w:tcBorders>
            <w:shd w:val="clear" w:color="auto" w:fill="auto"/>
            <w:hideMark/>
          </w:tcPr>
          <w:p w14:paraId="5704FCE2" w14:textId="77777777" w:rsidR="00232658" w:rsidRPr="00232658" w:rsidRDefault="00232658" w:rsidP="00232658">
            <w:pPr>
              <w:ind w:left="-153"/>
              <w:jc w:val="center"/>
            </w:pPr>
            <w:r w:rsidRPr="00232658">
              <w:t>230,48</w:t>
            </w:r>
          </w:p>
        </w:tc>
        <w:tc>
          <w:tcPr>
            <w:tcW w:w="444" w:type="pct"/>
            <w:tcBorders>
              <w:top w:val="nil"/>
              <w:left w:val="nil"/>
              <w:bottom w:val="single" w:sz="4" w:space="0" w:color="auto"/>
              <w:right w:val="single" w:sz="4" w:space="0" w:color="auto"/>
            </w:tcBorders>
            <w:shd w:val="clear" w:color="auto" w:fill="auto"/>
            <w:hideMark/>
          </w:tcPr>
          <w:p w14:paraId="75665279" w14:textId="77777777" w:rsidR="00232658" w:rsidRPr="00232658" w:rsidRDefault="00232658" w:rsidP="00232658">
            <w:pPr>
              <w:ind w:left="-153"/>
              <w:jc w:val="center"/>
            </w:pPr>
            <w:r w:rsidRPr="00232658">
              <w:t>259,06</w:t>
            </w:r>
          </w:p>
        </w:tc>
        <w:tc>
          <w:tcPr>
            <w:tcW w:w="493" w:type="pct"/>
            <w:tcBorders>
              <w:top w:val="nil"/>
              <w:left w:val="nil"/>
              <w:bottom w:val="single" w:sz="4" w:space="0" w:color="auto"/>
              <w:right w:val="single" w:sz="4" w:space="0" w:color="auto"/>
            </w:tcBorders>
            <w:shd w:val="clear" w:color="auto" w:fill="auto"/>
            <w:hideMark/>
          </w:tcPr>
          <w:p w14:paraId="7176ED21" w14:textId="77777777" w:rsidR="00232658" w:rsidRPr="00232658" w:rsidRDefault="00232658" w:rsidP="00232658">
            <w:pPr>
              <w:ind w:left="-153"/>
              <w:jc w:val="center"/>
            </w:pPr>
            <w:r w:rsidRPr="00232658">
              <w:t>244,16</w:t>
            </w:r>
          </w:p>
        </w:tc>
        <w:tc>
          <w:tcPr>
            <w:tcW w:w="492" w:type="pct"/>
            <w:tcBorders>
              <w:top w:val="nil"/>
              <w:left w:val="nil"/>
              <w:bottom w:val="single" w:sz="4" w:space="0" w:color="auto"/>
              <w:right w:val="single" w:sz="4" w:space="0" w:color="auto"/>
            </w:tcBorders>
            <w:shd w:val="clear" w:color="auto" w:fill="auto"/>
            <w:hideMark/>
          </w:tcPr>
          <w:p w14:paraId="7A7410E2" w14:textId="77777777" w:rsidR="00232658" w:rsidRPr="00232658" w:rsidRDefault="00232658" w:rsidP="00232658">
            <w:pPr>
              <w:ind w:left="-153"/>
              <w:jc w:val="center"/>
            </w:pPr>
            <w:r w:rsidRPr="00232658">
              <w:t>204,74</w:t>
            </w:r>
          </w:p>
        </w:tc>
        <w:tc>
          <w:tcPr>
            <w:tcW w:w="369" w:type="pct"/>
            <w:tcBorders>
              <w:top w:val="nil"/>
              <w:left w:val="nil"/>
              <w:bottom w:val="single" w:sz="4" w:space="0" w:color="auto"/>
              <w:right w:val="single" w:sz="4" w:space="0" w:color="auto"/>
            </w:tcBorders>
            <w:shd w:val="clear" w:color="auto" w:fill="auto"/>
            <w:hideMark/>
          </w:tcPr>
          <w:p w14:paraId="51B89EB8" w14:textId="77777777" w:rsidR="00232658" w:rsidRPr="00232658" w:rsidRDefault="00232658" w:rsidP="00232658">
            <w:pPr>
              <w:ind w:left="-153"/>
              <w:jc w:val="center"/>
            </w:pPr>
            <w:r w:rsidRPr="00232658">
              <w:t>192,07</w:t>
            </w:r>
          </w:p>
        </w:tc>
        <w:tc>
          <w:tcPr>
            <w:tcW w:w="369" w:type="pct"/>
            <w:tcBorders>
              <w:top w:val="nil"/>
              <w:left w:val="nil"/>
              <w:bottom w:val="single" w:sz="4" w:space="0" w:color="auto"/>
              <w:right w:val="single" w:sz="4" w:space="0" w:color="auto"/>
            </w:tcBorders>
            <w:shd w:val="clear" w:color="auto" w:fill="auto"/>
            <w:hideMark/>
          </w:tcPr>
          <w:p w14:paraId="32ADD2FC" w14:textId="77777777" w:rsidR="00232658" w:rsidRPr="00232658" w:rsidRDefault="00232658" w:rsidP="00232658">
            <w:pPr>
              <w:ind w:left="-153"/>
              <w:jc w:val="center"/>
            </w:pPr>
            <w:r w:rsidRPr="00232658">
              <w:t>215,88</w:t>
            </w:r>
          </w:p>
        </w:tc>
        <w:tc>
          <w:tcPr>
            <w:tcW w:w="363" w:type="pct"/>
            <w:tcBorders>
              <w:top w:val="nil"/>
              <w:left w:val="nil"/>
              <w:bottom w:val="single" w:sz="4" w:space="0" w:color="auto"/>
              <w:right w:val="single" w:sz="4" w:space="0" w:color="auto"/>
            </w:tcBorders>
            <w:shd w:val="clear" w:color="auto" w:fill="auto"/>
            <w:hideMark/>
          </w:tcPr>
          <w:p w14:paraId="5183D4BA" w14:textId="77777777" w:rsidR="00232658" w:rsidRPr="00232658" w:rsidRDefault="00232658" w:rsidP="00232658">
            <w:pPr>
              <w:ind w:left="-153"/>
              <w:jc w:val="center"/>
            </w:pPr>
            <w:r w:rsidRPr="00232658">
              <w:t>203,47</w:t>
            </w:r>
          </w:p>
        </w:tc>
        <w:tc>
          <w:tcPr>
            <w:tcW w:w="410" w:type="pct"/>
            <w:tcBorders>
              <w:top w:val="nil"/>
              <w:left w:val="nil"/>
              <w:bottom w:val="single" w:sz="4" w:space="0" w:color="auto"/>
              <w:right w:val="single" w:sz="4" w:space="0" w:color="auto"/>
            </w:tcBorders>
            <w:shd w:val="clear" w:color="auto" w:fill="auto"/>
            <w:hideMark/>
          </w:tcPr>
          <w:p w14:paraId="4984D2D7" w14:textId="77777777" w:rsidR="00232658" w:rsidRPr="00232658" w:rsidRDefault="00232658" w:rsidP="00232658">
            <w:pPr>
              <w:ind w:left="-153"/>
              <w:jc w:val="center"/>
            </w:pPr>
            <w:r w:rsidRPr="00232658">
              <w:t>51,98</w:t>
            </w:r>
          </w:p>
        </w:tc>
        <w:tc>
          <w:tcPr>
            <w:tcW w:w="535" w:type="pct"/>
            <w:tcBorders>
              <w:top w:val="nil"/>
              <w:left w:val="nil"/>
              <w:bottom w:val="single" w:sz="4" w:space="0" w:color="auto"/>
              <w:right w:val="single" w:sz="4" w:space="0" w:color="auto"/>
            </w:tcBorders>
            <w:shd w:val="clear" w:color="auto" w:fill="auto"/>
            <w:hideMark/>
          </w:tcPr>
          <w:p w14:paraId="079951D5" w14:textId="77777777" w:rsidR="00232658" w:rsidRPr="00232658" w:rsidRDefault="00232658" w:rsidP="00232658">
            <w:pPr>
              <w:ind w:left="-153"/>
              <w:jc w:val="center"/>
            </w:pPr>
            <w:r w:rsidRPr="00232658">
              <w:t>2533,21</w:t>
            </w:r>
          </w:p>
        </w:tc>
      </w:tr>
      <w:tr w:rsidR="00232658" w:rsidRPr="00232658" w14:paraId="4029DFC9"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28B90A5" w14:textId="77777777" w:rsidR="00232658" w:rsidRPr="00232658" w:rsidRDefault="00232658" w:rsidP="00232658">
            <w:pPr>
              <w:ind w:left="-153"/>
              <w:jc w:val="center"/>
            </w:pPr>
            <w:r w:rsidRPr="00232658">
              <w:t>с 01.07.2024</w:t>
            </w:r>
          </w:p>
        </w:tc>
        <w:tc>
          <w:tcPr>
            <w:tcW w:w="506" w:type="pct"/>
            <w:tcBorders>
              <w:top w:val="nil"/>
              <w:left w:val="nil"/>
              <w:bottom w:val="single" w:sz="4" w:space="0" w:color="auto"/>
              <w:right w:val="single" w:sz="4" w:space="0" w:color="auto"/>
            </w:tcBorders>
            <w:shd w:val="clear" w:color="auto" w:fill="auto"/>
            <w:hideMark/>
          </w:tcPr>
          <w:p w14:paraId="2F38CBF4" w14:textId="77777777" w:rsidR="00232658" w:rsidRPr="00232658" w:rsidRDefault="00232658" w:rsidP="00232658">
            <w:pPr>
              <w:ind w:left="-153"/>
              <w:jc w:val="center"/>
            </w:pPr>
            <w:r w:rsidRPr="00232658">
              <w:t>260,42</w:t>
            </w:r>
          </w:p>
        </w:tc>
        <w:tc>
          <w:tcPr>
            <w:tcW w:w="394" w:type="pct"/>
            <w:tcBorders>
              <w:top w:val="nil"/>
              <w:left w:val="nil"/>
              <w:bottom w:val="single" w:sz="4" w:space="0" w:color="auto"/>
              <w:right w:val="single" w:sz="4" w:space="0" w:color="auto"/>
            </w:tcBorders>
            <w:shd w:val="clear" w:color="auto" w:fill="auto"/>
            <w:hideMark/>
          </w:tcPr>
          <w:p w14:paraId="30F52A74" w14:textId="77777777" w:rsidR="00232658" w:rsidRPr="00232658" w:rsidRDefault="00232658" w:rsidP="00232658">
            <w:pPr>
              <w:ind w:left="-153"/>
              <w:jc w:val="center"/>
            </w:pPr>
            <w:r w:rsidRPr="00232658">
              <w:t>244</w:t>
            </w:r>
          </w:p>
        </w:tc>
        <w:tc>
          <w:tcPr>
            <w:tcW w:w="444" w:type="pct"/>
            <w:tcBorders>
              <w:top w:val="nil"/>
              <w:left w:val="nil"/>
              <w:bottom w:val="single" w:sz="4" w:space="0" w:color="auto"/>
              <w:right w:val="single" w:sz="4" w:space="0" w:color="auto"/>
            </w:tcBorders>
            <w:shd w:val="clear" w:color="auto" w:fill="auto"/>
            <w:hideMark/>
          </w:tcPr>
          <w:p w14:paraId="486A83AD" w14:textId="77777777" w:rsidR="00232658" w:rsidRPr="00232658" w:rsidRDefault="00232658" w:rsidP="00232658">
            <w:pPr>
              <w:ind w:left="-153"/>
              <w:jc w:val="center"/>
            </w:pPr>
            <w:r w:rsidRPr="00232658">
              <w:t>274,87</w:t>
            </w:r>
          </w:p>
        </w:tc>
        <w:tc>
          <w:tcPr>
            <w:tcW w:w="493" w:type="pct"/>
            <w:tcBorders>
              <w:top w:val="nil"/>
              <w:left w:val="nil"/>
              <w:bottom w:val="single" w:sz="4" w:space="0" w:color="auto"/>
              <w:right w:val="single" w:sz="4" w:space="0" w:color="auto"/>
            </w:tcBorders>
            <w:shd w:val="clear" w:color="auto" w:fill="auto"/>
            <w:hideMark/>
          </w:tcPr>
          <w:p w14:paraId="394A4E07" w14:textId="77777777" w:rsidR="00232658" w:rsidRPr="00232658" w:rsidRDefault="00232658" w:rsidP="00232658">
            <w:pPr>
              <w:ind w:left="-153"/>
              <w:jc w:val="center"/>
            </w:pPr>
            <w:r w:rsidRPr="00232658">
              <w:t>258,78</w:t>
            </w:r>
          </w:p>
        </w:tc>
        <w:tc>
          <w:tcPr>
            <w:tcW w:w="492" w:type="pct"/>
            <w:tcBorders>
              <w:top w:val="nil"/>
              <w:left w:val="nil"/>
              <w:bottom w:val="single" w:sz="4" w:space="0" w:color="auto"/>
              <w:right w:val="single" w:sz="4" w:space="0" w:color="auto"/>
            </w:tcBorders>
            <w:shd w:val="clear" w:color="auto" w:fill="auto"/>
            <w:hideMark/>
          </w:tcPr>
          <w:p w14:paraId="72A035A3" w14:textId="77777777" w:rsidR="00232658" w:rsidRPr="00232658" w:rsidRDefault="00232658" w:rsidP="00232658">
            <w:pPr>
              <w:ind w:left="-153"/>
              <w:jc w:val="center"/>
            </w:pPr>
            <w:r w:rsidRPr="00232658">
              <w:t>217,02</w:t>
            </w:r>
          </w:p>
        </w:tc>
        <w:tc>
          <w:tcPr>
            <w:tcW w:w="369" w:type="pct"/>
            <w:tcBorders>
              <w:top w:val="nil"/>
              <w:left w:val="nil"/>
              <w:bottom w:val="single" w:sz="4" w:space="0" w:color="auto"/>
              <w:right w:val="single" w:sz="4" w:space="0" w:color="auto"/>
            </w:tcBorders>
            <w:shd w:val="clear" w:color="auto" w:fill="auto"/>
            <w:hideMark/>
          </w:tcPr>
          <w:p w14:paraId="073698EB" w14:textId="77777777" w:rsidR="00232658" w:rsidRPr="00232658" w:rsidRDefault="00232658" w:rsidP="00232658">
            <w:pPr>
              <w:ind w:left="-153"/>
              <w:jc w:val="center"/>
            </w:pPr>
            <w:r w:rsidRPr="00232658">
              <w:t>203,33</w:t>
            </w:r>
          </w:p>
        </w:tc>
        <w:tc>
          <w:tcPr>
            <w:tcW w:w="369" w:type="pct"/>
            <w:tcBorders>
              <w:top w:val="nil"/>
              <w:left w:val="nil"/>
              <w:bottom w:val="single" w:sz="4" w:space="0" w:color="auto"/>
              <w:right w:val="single" w:sz="4" w:space="0" w:color="auto"/>
            </w:tcBorders>
            <w:shd w:val="clear" w:color="auto" w:fill="auto"/>
            <w:hideMark/>
          </w:tcPr>
          <w:p w14:paraId="549515A9" w14:textId="77777777" w:rsidR="00232658" w:rsidRPr="00232658" w:rsidRDefault="00232658" w:rsidP="00232658">
            <w:pPr>
              <w:ind w:left="-153"/>
              <w:jc w:val="center"/>
            </w:pPr>
            <w:r w:rsidRPr="00232658">
              <w:t>229,06</w:t>
            </w:r>
          </w:p>
        </w:tc>
        <w:tc>
          <w:tcPr>
            <w:tcW w:w="363" w:type="pct"/>
            <w:tcBorders>
              <w:top w:val="nil"/>
              <w:left w:val="nil"/>
              <w:bottom w:val="single" w:sz="4" w:space="0" w:color="auto"/>
              <w:right w:val="single" w:sz="4" w:space="0" w:color="auto"/>
            </w:tcBorders>
            <w:shd w:val="clear" w:color="auto" w:fill="auto"/>
            <w:hideMark/>
          </w:tcPr>
          <w:p w14:paraId="766CC743" w14:textId="77777777" w:rsidR="00232658" w:rsidRPr="00232658" w:rsidRDefault="00232658" w:rsidP="00232658">
            <w:pPr>
              <w:ind w:left="-153"/>
              <w:jc w:val="center"/>
            </w:pPr>
            <w:r w:rsidRPr="00232658">
              <w:t>215,65</w:t>
            </w:r>
          </w:p>
        </w:tc>
        <w:tc>
          <w:tcPr>
            <w:tcW w:w="410" w:type="pct"/>
            <w:tcBorders>
              <w:top w:val="nil"/>
              <w:left w:val="nil"/>
              <w:bottom w:val="single" w:sz="4" w:space="0" w:color="auto"/>
              <w:right w:val="single" w:sz="4" w:space="0" w:color="auto"/>
            </w:tcBorders>
            <w:shd w:val="clear" w:color="auto" w:fill="auto"/>
            <w:hideMark/>
          </w:tcPr>
          <w:p w14:paraId="4625517F" w14:textId="77777777" w:rsidR="00232658" w:rsidRPr="00232658" w:rsidRDefault="00232658" w:rsidP="00232658">
            <w:pPr>
              <w:ind w:left="-153"/>
              <w:jc w:val="center"/>
            </w:pPr>
            <w:r w:rsidRPr="00232658">
              <w:t>51,98</w:t>
            </w:r>
          </w:p>
        </w:tc>
        <w:tc>
          <w:tcPr>
            <w:tcW w:w="535" w:type="pct"/>
            <w:tcBorders>
              <w:top w:val="nil"/>
              <w:left w:val="nil"/>
              <w:bottom w:val="single" w:sz="4" w:space="0" w:color="auto"/>
              <w:right w:val="single" w:sz="4" w:space="0" w:color="auto"/>
            </w:tcBorders>
            <w:shd w:val="clear" w:color="auto" w:fill="auto"/>
            <w:hideMark/>
          </w:tcPr>
          <w:p w14:paraId="20B44E3B" w14:textId="77777777" w:rsidR="00232658" w:rsidRPr="00232658" w:rsidRDefault="00232658" w:rsidP="00232658">
            <w:pPr>
              <w:ind w:left="-153"/>
              <w:jc w:val="center"/>
            </w:pPr>
            <w:r w:rsidRPr="00232658">
              <w:t>2736,91</w:t>
            </w:r>
          </w:p>
        </w:tc>
      </w:tr>
      <w:tr w:rsidR="00232658" w:rsidRPr="00232658" w14:paraId="29E4B80B"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217AFE42" w14:textId="77777777" w:rsidR="00232658" w:rsidRPr="00232658" w:rsidRDefault="00232658" w:rsidP="00232658">
            <w:pPr>
              <w:ind w:left="-153"/>
              <w:jc w:val="center"/>
            </w:pPr>
            <w:r w:rsidRPr="00232658">
              <w:t>с 01.01.2025</w:t>
            </w:r>
          </w:p>
        </w:tc>
        <w:tc>
          <w:tcPr>
            <w:tcW w:w="506" w:type="pct"/>
            <w:tcBorders>
              <w:top w:val="nil"/>
              <w:left w:val="nil"/>
              <w:bottom w:val="single" w:sz="4" w:space="0" w:color="auto"/>
              <w:right w:val="single" w:sz="4" w:space="0" w:color="auto"/>
            </w:tcBorders>
            <w:shd w:val="clear" w:color="auto" w:fill="auto"/>
            <w:hideMark/>
          </w:tcPr>
          <w:p w14:paraId="0678F476" w14:textId="77777777" w:rsidR="00232658" w:rsidRPr="00232658" w:rsidRDefault="00232658" w:rsidP="00232658">
            <w:pPr>
              <w:ind w:left="-153"/>
              <w:jc w:val="center"/>
            </w:pPr>
            <w:r w:rsidRPr="00232658">
              <w:t>258,22</w:t>
            </w:r>
          </w:p>
        </w:tc>
        <w:tc>
          <w:tcPr>
            <w:tcW w:w="394" w:type="pct"/>
            <w:tcBorders>
              <w:top w:val="nil"/>
              <w:left w:val="nil"/>
              <w:bottom w:val="single" w:sz="4" w:space="0" w:color="auto"/>
              <w:right w:val="single" w:sz="4" w:space="0" w:color="auto"/>
            </w:tcBorders>
            <w:shd w:val="clear" w:color="auto" w:fill="auto"/>
            <w:hideMark/>
          </w:tcPr>
          <w:p w14:paraId="6946F51B" w14:textId="77777777" w:rsidR="00232658" w:rsidRPr="00232658" w:rsidRDefault="00232658" w:rsidP="00232658">
            <w:pPr>
              <w:ind w:left="-153"/>
              <w:jc w:val="center"/>
            </w:pPr>
            <w:r w:rsidRPr="00232658">
              <w:t>241,98</w:t>
            </w:r>
          </w:p>
        </w:tc>
        <w:tc>
          <w:tcPr>
            <w:tcW w:w="444" w:type="pct"/>
            <w:tcBorders>
              <w:top w:val="nil"/>
              <w:left w:val="nil"/>
              <w:bottom w:val="single" w:sz="4" w:space="0" w:color="auto"/>
              <w:right w:val="single" w:sz="4" w:space="0" w:color="auto"/>
            </w:tcBorders>
            <w:shd w:val="clear" w:color="auto" w:fill="auto"/>
            <w:hideMark/>
          </w:tcPr>
          <w:p w14:paraId="62360D62" w14:textId="77777777" w:rsidR="00232658" w:rsidRPr="00232658" w:rsidRDefault="00232658" w:rsidP="00232658">
            <w:pPr>
              <w:ind w:left="-153"/>
              <w:jc w:val="center"/>
            </w:pPr>
            <w:r w:rsidRPr="00232658">
              <w:t>272,51</w:t>
            </w:r>
          </w:p>
        </w:tc>
        <w:tc>
          <w:tcPr>
            <w:tcW w:w="493" w:type="pct"/>
            <w:tcBorders>
              <w:top w:val="nil"/>
              <w:left w:val="nil"/>
              <w:bottom w:val="single" w:sz="4" w:space="0" w:color="auto"/>
              <w:right w:val="single" w:sz="4" w:space="0" w:color="auto"/>
            </w:tcBorders>
            <w:shd w:val="clear" w:color="auto" w:fill="auto"/>
            <w:hideMark/>
          </w:tcPr>
          <w:p w14:paraId="4EAC5D1D" w14:textId="77777777" w:rsidR="00232658" w:rsidRPr="00232658" w:rsidRDefault="00232658" w:rsidP="00232658">
            <w:pPr>
              <w:ind w:left="-153"/>
              <w:jc w:val="center"/>
            </w:pPr>
            <w:r w:rsidRPr="00232658">
              <w:t>256,6</w:t>
            </w:r>
          </w:p>
        </w:tc>
        <w:tc>
          <w:tcPr>
            <w:tcW w:w="492" w:type="pct"/>
            <w:tcBorders>
              <w:top w:val="nil"/>
              <w:left w:val="nil"/>
              <w:bottom w:val="single" w:sz="4" w:space="0" w:color="auto"/>
              <w:right w:val="single" w:sz="4" w:space="0" w:color="auto"/>
            </w:tcBorders>
            <w:shd w:val="clear" w:color="auto" w:fill="auto"/>
            <w:hideMark/>
          </w:tcPr>
          <w:p w14:paraId="457D0CAF" w14:textId="77777777" w:rsidR="00232658" w:rsidRPr="00232658" w:rsidRDefault="00232658" w:rsidP="00232658">
            <w:pPr>
              <w:ind w:left="-153"/>
              <w:jc w:val="center"/>
            </w:pPr>
            <w:r w:rsidRPr="00232658">
              <w:t>215,18</w:t>
            </w:r>
          </w:p>
        </w:tc>
        <w:tc>
          <w:tcPr>
            <w:tcW w:w="369" w:type="pct"/>
            <w:tcBorders>
              <w:top w:val="nil"/>
              <w:left w:val="nil"/>
              <w:bottom w:val="single" w:sz="4" w:space="0" w:color="auto"/>
              <w:right w:val="single" w:sz="4" w:space="0" w:color="auto"/>
            </w:tcBorders>
            <w:shd w:val="clear" w:color="auto" w:fill="auto"/>
            <w:hideMark/>
          </w:tcPr>
          <w:p w14:paraId="695C65AC" w14:textId="77777777" w:rsidR="00232658" w:rsidRPr="00232658" w:rsidRDefault="00232658" w:rsidP="00232658">
            <w:pPr>
              <w:ind w:left="-153"/>
              <w:jc w:val="center"/>
            </w:pPr>
            <w:r w:rsidRPr="00232658">
              <w:t>201,65</w:t>
            </w:r>
          </w:p>
        </w:tc>
        <w:tc>
          <w:tcPr>
            <w:tcW w:w="369" w:type="pct"/>
            <w:tcBorders>
              <w:top w:val="nil"/>
              <w:left w:val="nil"/>
              <w:bottom w:val="single" w:sz="4" w:space="0" w:color="auto"/>
              <w:right w:val="single" w:sz="4" w:space="0" w:color="auto"/>
            </w:tcBorders>
            <w:shd w:val="clear" w:color="auto" w:fill="auto"/>
            <w:hideMark/>
          </w:tcPr>
          <w:p w14:paraId="18B557FF" w14:textId="77777777" w:rsidR="00232658" w:rsidRPr="00232658" w:rsidRDefault="00232658" w:rsidP="00232658">
            <w:pPr>
              <w:ind w:left="-153"/>
              <w:jc w:val="center"/>
            </w:pPr>
            <w:r w:rsidRPr="00232658">
              <w:t>227,09</w:t>
            </w:r>
          </w:p>
        </w:tc>
        <w:tc>
          <w:tcPr>
            <w:tcW w:w="363" w:type="pct"/>
            <w:tcBorders>
              <w:top w:val="nil"/>
              <w:left w:val="nil"/>
              <w:bottom w:val="single" w:sz="4" w:space="0" w:color="auto"/>
              <w:right w:val="single" w:sz="4" w:space="0" w:color="auto"/>
            </w:tcBorders>
            <w:shd w:val="clear" w:color="auto" w:fill="auto"/>
            <w:hideMark/>
          </w:tcPr>
          <w:p w14:paraId="7FFD8350" w14:textId="77777777" w:rsidR="00232658" w:rsidRPr="00232658" w:rsidRDefault="00232658" w:rsidP="00232658">
            <w:pPr>
              <w:ind w:left="-153"/>
              <w:jc w:val="center"/>
            </w:pPr>
            <w:r w:rsidRPr="00232658">
              <w:t>213,83</w:t>
            </w:r>
          </w:p>
        </w:tc>
        <w:tc>
          <w:tcPr>
            <w:tcW w:w="410" w:type="pct"/>
            <w:tcBorders>
              <w:top w:val="nil"/>
              <w:left w:val="nil"/>
              <w:bottom w:val="single" w:sz="4" w:space="0" w:color="auto"/>
              <w:right w:val="single" w:sz="4" w:space="0" w:color="auto"/>
            </w:tcBorders>
            <w:shd w:val="clear" w:color="auto" w:fill="auto"/>
            <w:hideMark/>
          </w:tcPr>
          <w:p w14:paraId="3BA37E50" w14:textId="77777777" w:rsidR="00232658" w:rsidRPr="00232658" w:rsidRDefault="00232658" w:rsidP="00232658">
            <w:pPr>
              <w:ind w:left="-153"/>
              <w:jc w:val="center"/>
            </w:pPr>
            <w:r w:rsidRPr="00232658">
              <w:t>51,98</w:t>
            </w:r>
          </w:p>
        </w:tc>
        <w:tc>
          <w:tcPr>
            <w:tcW w:w="535" w:type="pct"/>
            <w:tcBorders>
              <w:top w:val="nil"/>
              <w:left w:val="nil"/>
              <w:bottom w:val="single" w:sz="4" w:space="0" w:color="auto"/>
              <w:right w:val="single" w:sz="4" w:space="0" w:color="auto"/>
            </w:tcBorders>
            <w:shd w:val="clear" w:color="auto" w:fill="auto"/>
            <w:hideMark/>
          </w:tcPr>
          <w:p w14:paraId="0A318C6C" w14:textId="77777777" w:rsidR="00232658" w:rsidRPr="00232658" w:rsidRDefault="00232658" w:rsidP="00232658">
            <w:pPr>
              <w:ind w:left="-153"/>
              <w:jc w:val="center"/>
            </w:pPr>
            <w:r w:rsidRPr="00232658">
              <w:t>2706,40</w:t>
            </w:r>
          </w:p>
        </w:tc>
      </w:tr>
      <w:tr w:rsidR="00232658" w:rsidRPr="00232658" w14:paraId="221C18F3" w14:textId="77777777" w:rsidTr="004D4EBF">
        <w:trPr>
          <w:trHeight w:val="315"/>
          <w:jc w:val="center"/>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675494D" w14:textId="77777777" w:rsidR="00232658" w:rsidRPr="00232658" w:rsidRDefault="00232658" w:rsidP="00232658">
            <w:pPr>
              <w:ind w:left="-153"/>
              <w:jc w:val="center"/>
            </w:pPr>
            <w:r w:rsidRPr="00232658">
              <w:t>с 01.07.2025</w:t>
            </w:r>
          </w:p>
        </w:tc>
        <w:tc>
          <w:tcPr>
            <w:tcW w:w="506" w:type="pct"/>
            <w:tcBorders>
              <w:top w:val="nil"/>
              <w:left w:val="nil"/>
              <w:bottom w:val="single" w:sz="4" w:space="0" w:color="auto"/>
              <w:right w:val="single" w:sz="4" w:space="0" w:color="auto"/>
            </w:tcBorders>
            <w:shd w:val="clear" w:color="auto" w:fill="auto"/>
            <w:hideMark/>
          </w:tcPr>
          <w:p w14:paraId="1C89D781" w14:textId="77777777" w:rsidR="00232658" w:rsidRPr="00232658" w:rsidRDefault="00232658" w:rsidP="00232658">
            <w:pPr>
              <w:ind w:left="-153"/>
              <w:jc w:val="center"/>
            </w:pPr>
            <w:r w:rsidRPr="00232658">
              <w:t>263,20</w:t>
            </w:r>
          </w:p>
        </w:tc>
        <w:tc>
          <w:tcPr>
            <w:tcW w:w="394" w:type="pct"/>
            <w:tcBorders>
              <w:top w:val="nil"/>
              <w:left w:val="nil"/>
              <w:bottom w:val="single" w:sz="4" w:space="0" w:color="auto"/>
              <w:right w:val="single" w:sz="4" w:space="0" w:color="auto"/>
            </w:tcBorders>
            <w:shd w:val="clear" w:color="auto" w:fill="auto"/>
            <w:hideMark/>
          </w:tcPr>
          <w:p w14:paraId="6F1D431B" w14:textId="77777777" w:rsidR="00232658" w:rsidRPr="00232658" w:rsidRDefault="00232658" w:rsidP="00232658">
            <w:pPr>
              <w:ind w:left="-153"/>
              <w:jc w:val="center"/>
            </w:pPr>
            <w:r w:rsidRPr="00232658">
              <w:t>246,96</w:t>
            </w:r>
          </w:p>
        </w:tc>
        <w:tc>
          <w:tcPr>
            <w:tcW w:w="444" w:type="pct"/>
            <w:tcBorders>
              <w:top w:val="nil"/>
              <w:left w:val="nil"/>
              <w:bottom w:val="single" w:sz="4" w:space="0" w:color="auto"/>
              <w:right w:val="single" w:sz="4" w:space="0" w:color="auto"/>
            </w:tcBorders>
            <w:shd w:val="clear" w:color="auto" w:fill="auto"/>
            <w:hideMark/>
          </w:tcPr>
          <w:p w14:paraId="50A45B71" w14:textId="77777777" w:rsidR="00232658" w:rsidRPr="00232658" w:rsidRDefault="00232658" w:rsidP="00232658">
            <w:pPr>
              <w:ind w:left="-153"/>
              <w:jc w:val="center"/>
            </w:pPr>
            <w:r w:rsidRPr="00232658">
              <w:t>277,49</w:t>
            </w:r>
          </w:p>
        </w:tc>
        <w:tc>
          <w:tcPr>
            <w:tcW w:w="493" w:type="pct"/>
            <w:tcBorders>
              <w:top w:val="nil"/>
              <w:left w:val="nil"/>
              <w:bottom w:val="single" w:sz="4" w:space="0" w:color="auto"/>
              <w:right w:val="single" w:sz="4" w:space="0" w:color="auto"/>
            </w:tcBorders>
            <w:shd w:val="clear" w:color="auto" w:fill="auto"/>
            <w:hideMark/>
          </w:tcPr>
          <w:p w14:paraId="4C54E8F9" w14:textId="77777777" w:rsidR="00232658" w:rsidRPr="00232658" w:rsidRDefault="00232658" w:rsidP="00232658">
            <w:pPr>
              <w:ind w:left="-153"/>
              <w:jc w:val="center"/>
            </w:pPr>
            <w:r w:rsidRPr="00232658">
              <w:t>261,58</w:t>
            </w:r>
          </w:p>
        </w:tc>
        <w:tc>
          <w:tcPr>
            <w:tcW w:w="492" w:type="pct"/>
            <w:tcBorders>
              <w:top w:val="nil"/>
              <w:left w:val="nil"/>
              <w:bottom w:val="single" w:sz="4" w:space="0" w:color="auto"/>
              <w:right w:val="single" w:sz="4" w:space="0" w:color="auto"/>
            </w:tcBorders>
            <w:shd w:val="clear" w:color="auto" w:fill="auto"/>
            <w:hideMark/>
          </w:tcPr>
          <w:p w14:paraId="707A7A03" w14:textId="77777777" w:rsidR="00232658" w:rsidRPr="00232658" w:rsidRDefault="00232658" w:rsidP="00232658">
            <w:pPr>
              <w:ind w:left="-153"/>
              <w:jc w:val="center"/>
            </w:pPr>
            <w:r w:rsidRPr="00232658">
              <w:t>219,33</w:t>
            </w:r>
          </w:p>
        </w:tc>
        <w:tc>
          <w:tcPr>
            <w:tcW w:w="369" w:type="pct"/>
            <w:tcBorders>
              <w:top w:val="nil"/>
              <w:left w:val="nil"/>
              <w:bottom w:val="single" w:sz="4" w:space="0" w:color="auto"/>
              <w:right w:val="single" w:sz="4" w:space="0" w:color="auto"/>
            </w:tcBorders>
            <w:shd w:val="clear" w:color="auto" w:fill="auto"/>
            <w:hideMark/>
          </w:tcPr>
          <w:p w14:paraId="25A7B1F6" w14:textId="77777777" w:rsidR="00232658" w:rsidRPr="00232658" w:rsidRDefault="00232658" w:rsidP="00232658">
            <w:pPr>
              <w:ind w:left="-153"/>
              <w:jc w:val="center"/>
            </w:pPr>
            <w:r w:rsidRPr="00232658">
              <w:t>205,80</w:t>
            </w:r>
          </w:p>
        </w:tc>
        <w:tc>
          <w:tcPr>
            <w:tcW w:w="369" w:type="pct"/>
            <w:tcBorders>
              <w:top w:val="nil"/>
              <w:left w:val="nil"/>
              <w:bottom w:val="single" w:sz="4" w:space="0" w:color="auto"/>
              <w:right w:val="single" w:sz="4" w:space="0" w:color="auto"/>
            </w:tcBorders>
            <w:shd w:val="clear" w:color="auto" w:fill="auto"/>
            <w:hideMark/>
          </w:tcPr>
          <w:p w14:paraId="2D63015C" w14:textId="77777777" w:rsidR="00232658" w:rsidRPr="00232658" w:rsidRDefault="00232658" w:rsidP="00232658">
            <w:pPr>
              <w:ind w:left="-153"/>
              <w:jc w:val="center"/>
            </w:pPr>
            <w:r w:rsidRPr="00232658">
              <w:t>231,24</w:t>
            </w:r>
          </w:p>
        </w:tc>
        <w:tc>
          <w:tcPr>
            <w:tcW w:w="363" w:type="pct"/>
            <w:tcBorders>
              <w:top w:val="nil"/>
              <w:left w:val="nil"/>
              <w:bottom w:val="single" w:sz="4" w:space="0" w:color="auto"/>
              <w:right w:val="single" w:sz="4" w:space="0" w:color="auto"/>
            </w:tcBorders>
            <w:shd w:val="clear" w:color="auto" w:fill="auto"/>
            <w:hideMark/>
          </w:tcPr>
          <w:p w14:paraId="4A37FBD7" w14:textId="77777777" w:rsidR="00232658" w:rsidRPr="00232658" w:rsidRDefault="00232658" w:rsidP="00232658">
            <w:pPr>
              <w:ind w:left="-153"/>
              <w:jc w:val="center"/>
            </w:pPr>
            <w:r w:rsidRPr="00232658">
              <w:t>217,98</w:t>
            </w:r>
          </w:p>
        </w:tc>
        <w:tc>
          <w:tcPr>
            <w:tcW w:w="410" w:type="pct"/>
            <w:tcBorders>
              <w:top w:val="nil"/>
              <w:left w:val="nil"/>
              <w:bottom w:val="single" w:sz="4" w:space="0" w:color="auto"/>
              <w:right w:val="single" w:sz="4" w:space="0" w:color="auto"/>
            </w:tcBorders>
            <w:shd w:val="clear" w:color="auto" w:fill="auto"/>
            <w:hideMark/>
          </w:tcPr>
          <w:p w14:paraId="60C543A4" w14:textId="77777777" w:rsidR="00232658" w:rsidRPr="00232658" w:rsidRDefault="00232658" w:rsidP="00232658">
            <w:pPr>
              <w:ind w:left="-153"/>
              <w:jc w:val="center"/>
            </w:pPr>
            <w:r w:rsidRPr="00232658">
              <w:t>56,14</w:t>
            </w:r>
          </w:p>
        </w:tc>
        <w:tc>
          <w:tcPr>
            <w:tcW w:w="535" w:type="pct"/>
            <w:tcBorders>
              <w:top w:val="nil"/>
              <w:left w:val="nil"/>
              <w:bottom w:val="single" w:sz="4" w:space="0" w:color="auto"/>
              <w:right w:val="single" w:sz="4" w:space="0" w:color="auto"/>
            </w:tcBorders>
            <w:shd w:val="clear" w:color="auto" w:fill="auto"/>
            <w:hideMark/>
          </w:tcPr>
          <w:p w14:paraId="0AC0D0EF" w14:textId="77777777" w:rsidR="00232658" w:rsidRPr="00232658" w:rsidRDefault="00232658" w:rsidP="00232658">
            <w:pPr>
              <w:ind w:left="-153"/>
              <w:jc w:val="center"/>
            </w:pPr>
            <w:r w:rsidRPr="00232658">
              <w:t>2706,40</w:t>
            </w:r>
          </w:p>
        </w:tc>
      </w:tr>
    </w:tbl>
    <w:p w14:paraId="2AF5D7A1" w14:textId="77777777" w:rsidR="00232658" w:rsidRPr="00232658" w:rsidRDefault="00232658" w:rsidP="00232658">
      <w:pPr>
        <w:spacing w:after="120"/>
        <w:ind w:left="720"/>
        <w:rPr>
          <w:sz w:val="28"/>
          <w:szCs w:val="28"/>
        </w:rPr>
      </w:pPr>
      <w:r w:rsidRPr="00232658">
        <w:rPr>
          <w:sz w:val="28"/>
          <w:szCs w:val="28"/>
        </w:rPr>
        <w:t>*- тарифы на 2019 год установлены постановлением региональной энергетической комиссии Кемеровской области от 20.12.2018 № 683</w:t>
      </w:r>
    </w:p>
    <w:bookmarkEnd w:id="478"/>
    <w:p w14:paraId="345DFB8E" w14:textId="77777777" w:rsidR="00232658" w:rsidRPr="00232658" w:rsidRDefault="00232658" w:rsidP="00232658">
      <w:pPr>
        <w:jc w:val="both"/>
      </w:pPr>
    </w:p>
    <w:p w14:paraId="148835AE" w14:textId="77777777" w:rsidR="00232658" w:rsidRPr="00232658" w:rsidRDefault="00232658" w:rsidP="00232658">
      <w:pPr>
        <w:jc w:val="both"/>
        <w:sectPr w:rsidR="00232658" w:rsidRPr="00232658" w:rsidSect="004D4EBF">
          <w:pgSz w:w="16838" w:h="11906" w:orient="landscape"/>
          <w:pgMar w:top="851" w:right="851" w:bottom="567" w:left="1134" w:header="709" w:footer="397" w:gutter="0"/>
          <w:cols w:space="708"/>
          <w:titlePg/>
          <w:docGrid w:linePitch="360"/>
        </w:sectPr>
      </w:pPr>
    </w:p>
    <w:p w14:paraId="48800570" w14:textId="77777777" w:rsidR="00232658" w:rsidRPr="00232658" w:rsidRDefault="00232658" w:rsidP="00232658">
      <w:pPr>
        <w:jc w:val="center"/>
      </w:pPr>
      <w:r w:rsidRPr="00232658">
        <w:rPr>
          <w:noProof/>
        </w:rPr>
        <w:lastRenderedPageBreak/>
        <w:drawing>
          <wp:inline distT="0" distB="0" distL="0" distR="0" wp14:anchorId="6EDEAF01" wp14:editId="6FECA7A8">
            <wp:extent cx="9124950" cy="651791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128080" cy="6520146"/>
                    </a:xfrm>
                    <a:prstGeom prst="rect">
                      <a:avLst/>
                    </a:prstGeom>
                    <a:noFill/>
                    <a:ln>
                      <a:noFill/>
                    </a:ln>
                  </pic:spPr>
                </pic:pic>
              </a:graphicData>
            </a:graphic>
          </wp:inline>
        </w:drawing>
      </w:r>
      <w:r w:rsidRPr="00232658">
        <w:br w:type="page"/>
      </w:r>
    </w:p>
    <w:p w14:paraId="725D807D" w14:textId="77777777" w:rsidR="00232658" w:rsidRPr="00232658" w:rsidRDefault="00232658" w:rsidP="00232658">
      <w:pPr>
        <w:jc w:val="center"/>
        <w:sectPr w:rsidR="00232658" w:rsidRPr="00232658" w:rsidSect="004D4EBF">
          <w:pgSz w:w="16838" w:h="11906" w:orient="landscape"/>
          <w:pgMar w:top="851" w:right="851" w:bottom="567" w:left="1134" w:header="709" w:footer="397" w:gutter="0"/>
          <w:cols w:space="708"/>
          <w:titlePg/>
          <w:docGrid w:linePitch="360"/>
        </w:sectPr>
      </w:pPr>
      <w:r w:rsidRPr="00232658">
        <w:rPr>
          <w:noProof/>
        </w:rPr>
        <w:lastRenderedPageBreak/>
        <w:drawing>
          <wp:inline distT="0" distB="0" distL="0" distR="0" wp14:anchorId="64E8C041" wp14:editId="502470ED">
            <wp:extent cx="9431655" cy="3008630"/>
            <wp:effectExtent l="0" t="0" r="0" b="127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431655" cy="3008630"/>
                    </a:xfrm>
                    <a:prstGeom prst="rect">
                      <a:avLst/>
                    </a:prstGeom>
                    <a:noFill/>
                    <a:ln>
                      <a:noFill/>
                    </a:ln>
                  </pic:spPr>
                </pic:pic>
              </a:graphicData>
            </a:graphic>
          </wp:inline>
        </w:drawing>
      </w:r>
    </w:p>
    <w:p w14:paraId="08171D58" w14:textId="77777777" w:rsidR="00232658" w:rsidRPr="00232658" w:rsidRDefault="00232658" w:rsidP="00232658">
      <w:pPr>
        <w:jc w:val="center"/>
      </w:pPr>
      <w:r w:rsidRPr="00232658">
        <w:rPr>
          <w:noProof/>
        </w:rPr>
        <w:lastRenderedPageBreak/>
        <w:drawing>
          <wp:inline distT="0" distB="0" distL="0" distR="0" wp14:anchorId="210D22D8" wp14:editId="0FFE7DC8">
            <wp:extent cx="5695950" cy="943165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695950" cy="9431655"/>
                    </a:xfrm>
                    <a:prstGeom prst="rect">
                      <a:avLst/>
                    </a:prstGeom>
                    <a:noFill/>
                    <a:ln>
                      <a:noFill/>
                    </a:ln>
                  </pic:spPr>
                </pic:pic>
              </a:graphicData>
            </a:graphic>
          </wp:inline>
        </w:drawing>
      </w:r>
      <w:r w:rsidRPr="00232658">
        <w:br w:type="page"/>
      </w:r>
    </w:p>
    <w:p w14:paraId="79CD7C07" w14:textId="77777777" w:rsidR="00232658" w:rsidRPr="00232658" w:rsidRDefault="00232658" w:rsidP="00232658">
      <w:pPr>
        <w:jc w:val="both"/>
        <w:sectPr w:rsidR="00232658" w:rsidRPr="00232658" w:rsidSect="004D4EBF">
          <w:pgSz w:w="11906" w:h="16838"/>
          <w:pgMar w:top="851" w:right="567" w:bottom="1134" w:left="851" w:header="709" w:footer="397" w:gutter="0"/>
          <w:cols w:space="708"/>
          <w:titlePg/>
          <w:docGrid w:linePitch="360"/>
        </w:sectPr>
      </w:pPr>
    </w:p>
    <w:p w14:paraId="475CE311" w14:textId="3420983B" w:rsidR="00232658" w:rsidRDefault="00232658" w:rsidP="00232658">
      <w:pPr>
        <w:ind w:firstLine="5103"/>
        <w:jc w:val="both"/>
        <w:rPr>
          <w:bCs/>
        </w:rPr>
      </w:pPr>
      <w:r>
        <w:rPr>
          <w:bCs/>
        </w:rPr>
        <w:lastRenderedPageBreak/>
        <w:t>Приложение № 102 к протоколу № 96</w:t>
      </w:r>
    </w:p>
    <w:p w14:paraId="517FDA64" w14:textId="77777777" w:rsidR="00232658" w:rsidRDefault="00232658" w:rsidP="00232658">
      <w:pPr>
        <w:ind w:firstLine="5103"/>
        <w:jc w:val="both"/>
        <w:rPr>
          <w:bCs/>
        </w:rPr>
      </w:pPr>
      <w:r>
        <w:rPr>
          <w:bCs/>
        </w:rPr>
        <w:t xml:space="preserve">заседания Правления региональной </w:t>
      </w:r>
    </w:p>
    <w:p w14:paraId="30EA18A7" w14:textId="77777777" w:rsidR="00232658" w:rsidRDefault="00232658" w:rsidP="00232658">
      <w:pPr>
        <w:ind w:firstLine="5103"/>
        <w:jc w:val="both"/>
        <w:rPr>
          <w:bCs/>
        </w:rPr>
      </w:pPr>
      <w:r>
        <w:rPr>
          <w:bCs/>
        </w:rPr>
        <w:t>энергетической комиссии</w:t>
      </w:r>
    </w:p>
    <w:p w14:paraId="1FC08ED8" w14:textId="77777777" w:rsidR="00232658" w:rsidRDefault="00232658" w:rsidP="00232658">
      <w:pPr>
        <w:ind w:firstLine="5103"/>
        <w:jc w:val="both"/>
        <w:rPr>
          <w:bCs/>
        </w:rPr>
      </w:pPr>
      <w:r>
        <w:rPr>
          <w:bCs/>
        </w:rPr>
        <w:t>Кемеровской области от 19.12.2019</w:t>
      </w:r>
    </w:p>
    <w:p w14:paraId="7D580F7C" w14:textId="77777777" w:rsidR="00232658" w:rsidRPr="00232658" w:rsidRDefault="00232658" w:rsidP="00232658">
      <w:pPr>
        <w:rPr>
          <w:b/>
          <w:bCs/>
          <w:sz w:val="28"/>
          <w:szCs w:val="28"/>
        </w:rPr>
      </w:pPr>
    </w:p>
    <w:p w14:paraId="36570E3F" w14:textId="77777777" w:rsidR="00232658" w:rsidRPr="00232658" w:rsidRDefault="00232658" w:rsidP="00232658">
      <w:pPr>
        <w:rPr>
          <w:b/>
          <w:bCs/>
          <w:sz w:val="28"/>
          <w:szCs w:val="28"/>
        </w:rPr>
      </w:pPr>
    </w:p>
    <w:p w14:paraId="44CA46A7" w14:textId="77777777" w:rsidR="00232658" w:rsidRPr="00232658" w:rsidRDefault="00232658" w:rsidP="00232658">
      <w:pPr>
        <w:ind w:right="-2"/>
        <w:jc w:val="center"/>
        <w:rPr>
          <w:b/>
          <w:color w:val="000000"/>
          <w:kern w:val="32"/>
          <w:sz w:val="28"/>
          <w:szCs w:val="28"/>
          <w:lang w:eastAsia="en-US"/>
        </w:rPr>
      </w:pPr>
      <w:r w:rsidRPr="00232658">
        <w:rPr>
          <w:b/>
          <w:color w:val="000000"/>
          <w:kern w:val="32"/>
          <w:sz w:val="28"/>
          <w:szCs w:val="28"/>
          <w:lang w:eastAsia="en-US"/>
        </w:rPr>
        <w:t>Долгосрочные тарифы ООО «Теплоэнергетик»</w:t>
      </w:r>
      <w:r w:rsidRPr="00232658">
        <w:rPr>
          <w:b/>
          <w:color w:val="000000"/>
          <w:kern w:val="32"/>
          <w:sz w:val="28"/>
          <w:szCs w:val="28"/>
          <w:lang w:eastAsia="en-US"/>
        </w:rPr>
        <w:br/>
        <w:t>на теплоноситель, реализуемый на потребительском рынке г. Белово,</w:t>
      </w:r>
      <w:r w:rsidRPr="00232658">
        <w:rPr>
          <w:b/>
          <w:color w:val="000000"/>
          <w:kern w:val="32"/>
          <w:sz w:val="28"/>
          <w:szCs w:val="28"/>
          <w:lang w:eastAsia="en-US"/>
        </w:rPr>
        <w:br/>
        <w:t>на период с 01.01.2020 по 31.12.2025</w:t>
      </w:r>
    </w:p>
    <w:p w14:paraId="1F053E40" w14:textId="77777777" w:rsidR="00232658" w:rsidRPr="00232658" w:rsidRDefault="00232658" w:rsidP="00232658">
      <w:pPr>
        <w:ind w:right="-2"/>
        <w:jc w:val="right"/>
        <w:rPr>
          <w:color w:val="000000"/>
          <w:sz w:val="28"/>
          <w:szCs w:val="28"/>
          <w:lang w:eastAsia="en-US"/>
        </w:rPr>
      </w:pPr>
      <w:r w:rsidRPr="00232658">
        <w:rPr>
          <w:color w:val="000000"/>
          <w:sz w:val="28"/>
          <w:szCs w:val="28"/>
          <w:lang w:eastAsia="en-US"/>
        </w:rPr>
        <w:t>(без НДС)</w:t>
      </w:r>
    </w:p>
    <w:tbl>
      <w:tblPr>
        <w:tblpPr w:leftFromText="180" w:rightFromText="180" w:vertAnchor="text" w:horzAnchor="margin" w:tblpXSpec="center"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2127"/>
        <w:gridCol w:w="1842"/>
        <w:gridCol w:w="1558"/>
        <w:gridCol w:w="1422"/>
      </w:tblGrid>
      <w:tr w:rsidR="00232658" w:rsidRPr="00232658" w14:paraId="7A9A64A8" w14:textId="77777777" w:rsidTr="004D4EBF">
        <w:trPr>
          <w:trHeight w:val="1408"/>
        </w:trPr>
        <w:tc>
          <w:tcPr>
            <w:tcW w:w="3224" w:type="dxa"/>
            <w:vMerge w:val="restart"/>
            <w:shd w:val="clear" w:color="auto" w:fill="auto"/>
            <w:vAlign w:val="center"/>
          </w:tcPr>
          <w:p w14:paraId="2731DEF7"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Наименование регулируемой организации</w:t>
            </w:r>
          </w:p>
        </w:tc>
        <w:tc>
          <w:tcPr>
            <w:tcW w:w="2127" w:type="dxa"/>
            <w:vMerge w:val="restart"/>
            <w:shd w:val="clear" w:color="auto" w:fill="auto"/>
            <w:vAlign w:val="center"/>
          </w:tcPr>
          <w:p w14:paraId="3F4368AC"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Вид тарифа</w:t>
            </w:r>
          </w:p>
        </w:tc>
        <w:tc>
          <w:tcPr>
            <w:tcW w:w="1842" w:type="dxa"/>
            <w:vMerge w:val="restart"/>
            <w:shd w:val="clear" w:color="auto" w:fill="auto"/>
            <w:vAlign w:val="center"/>
          </w:tcPr>
          <w:p w14:paraId="18135824"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Период</w:t>
            </w:r>
          </w:p>
        </w:tc>
        <w:tc>
          <w:tcPr>
            <w:tcW w:w="2980" w:type="dxa"/>
            <w:gridSpan w:val="2"/>
            <w:shd w:val="clear" w:color="auto" w:fill="auto"/>
            <w:vAlign w:val="center"/>
          </w:tcPr>
          <w:p w14:paraId="392925C2"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Вид теплоносителя</w:t>
            </w:r>
          </w:p>
        </w:tc>
      </w:tr>
      <w:tr w:rsidR="00232658" w:rsidRPr="00232658" w14:paraId="124B5814" w14:textId="77777777" w:rsidTr="004D4EBF">
        <w:trPr>
          <w:trHeight w:val="278"/>
        </w:trPr>
        <w:tc>
          <w:tcPr>
            <w:tcW w:w="3224" w:type="dxa"/>
            <w:vMerge/>
            <w:shd w:val="clear" w:color="auto" w:fill="auto"/>
          </w:tcPr>
          <w:p w14:paraId="1014716D"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7B5027C1" w14:textId="77777777" w:rsidR="00232658" w:rsidRPr="00232658" w:rsidRDefault="00232658" w:rsidP="00232658">
            <w:pPr>
              <w:ind w:right="-2"/>
              <w:jc w:val="center"/>
              <w:rPr>
                <w:color w:val="000000"/>
                <w:sz w:val="22"/>
                <w:szCs w:val="22"/>
                <w:lang w:eastAsia="en-US"/>
              </w:rPr>
            </w:pPr>
          </w:p>
        </w:tc>
        <w:tc>
          <w:tcPr>
            <w:tcW w:w="1842" w:type="dxa"/>
            <w:vMerge/>
            <w:shd w:val="clear" w:color="auto" w:fill="auto"/>
          </w:tcPr>
          <w:p w14:paraId="4D120A0E" w14:textId="77777777" w:rsidR="00232658" w:rsidRPr="00232658" w:rsidRDefault="00232658" w:rsidP="00232658">
            <w:pPr>
              <w:ind w:right="-2"/>
              <w:rPr>
                <w:color w:val="000000"/>
                <w:sz w:val="22"/>
                <w:szCs w:val="22"/>
                <w:lang w:eastAsia="en-US"/>
              </w:rPr>
            </w:pPr>
          </w:p>
        </w:tc>
        <w:tc>
          <w:tcPr>
            <w:tcW w:w="1558" w:type="dxa"/>
            <w:shd w:val="clear" w:color="auto" w:fill="auto"/>
            <w:vAlign w:val="center"/>
          </w:tcPr>
          <w:p w14:paraId="48188723"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вода</w:t>
            </w:r>
          </w:p>
        </w:tc>
        <w:tc>
          <w:tcPr>
            <w:tcW w:w="1422" w:type="dxa"/>
            <w:shd w:val="clear" w:color="auto" w:fill="auto"/>
            <w:vAlign w:val="center"/>
          </w:tcPr>
          <w:p w14:paraId="70053190"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пар</w:t>
            </w:r>
          </w:p>
        </w:tc>
      </w:tr>
      <w:tr w:rsidR="00232658" w:rsidRPr="00232658" w14:paraId="42343D66" w14:textId="77777777" w:rsidTr="004D4EBF">
        <w:trPr>
          <w:trHeight w:val="260"/>
        </w:trPr>
        <w:tc>
          <w:tcPr>
            <w:tcW w:w="3224" w:type="dxa"/>
            <w:shd w:val="clear" w:color="auto" w:fill="auto"/>
            <w:vAlign w:val="center"/>
          </w:tcPr>
          <w:p w14:paraId="6F7EA6FE"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1</w:t>
            </w:r>
          </w:p>
        </w:tc>
        <w:tc>
          <w:tcPr>
            <w:tcW w:w="2127" w:type="dxa"/>
            <w:shd w:val="clear" w:color="auto" w:fill="auto"/>
            <w:vAlign w:val="center"/>
          </w:tcPr>
          <w:p w14:paraId="68D95329"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2</w:t>
            </w:r>
          </w:p>
        </w:tc>
        <w:tc>
          <w:tcPr>
            <w:tcW w:w="1842" w:type="dxa"/>
            <w:shd w:val="clear" w:color="auto" w:fill="auto"/>
            <w:vAlign w:val="center"/>
          </w:tcPr>
          <w:p w14:paraId="74583384" w14:textId="77777777" w:rsidR="00232658" w:rsidRPr="00232658" w:rsidRDefault="00232658" w:rsidP="00232658">
            <w:pPr>
              <w:ind w:right="-2"/>
              <w:jc w:val="center"/>
              <w:rPr>
                <w:color w:val="000000"/>
                <w:sz w:val="22"/>
                <w:szCs w:val="22"/>
                <w:lang w:eastAsia="en-US"/>
              </w:rPr>
            </w:pPr>
            <w:r w:rsidRPr="00232658">
              <w:rPr>
                <w:lang w:eastAsia="en-US"/>
              </w:rPr>
              <w:t>3</w:t>
            </w:r>
          </w:p>
        </w:tc>
        <w:tc>
          <w:tcPr>
            <w:tcW w:w="1558" w:type="dxa"/>
            <w:shd w:val="clear" w:color="auto" w:fill="auto"/>
          </w:tcPr>
          <w:p w14:paraId="76BD572B" w14:textId="77777777" w:rsidR="00232658" w:rsidRPr="00232658" w:rsidRDefault="00232658" w:rsidP="00232658">
            <w:pPr>
              <w:ind w:right="-2"/>
              <w:jc w:val="center"/>
              <w:rPr>
                <w:color w:val="000000"/>
                <w:sz w:val="22"/>
                <w:szCs w:val="22"/>
                <w:lang w:eastAsia="en-US"/>
              </w:rPr>
            </w:pPr>
            <w:r w:rsidRPr="00232658">
              <w:rPr>
                <w:lang w:eastAsia="en-US"/>
              </w:rPr>
              <w:t>4</w:t>
            </w:r>
          </w:p>
        </w:tc>
        <w:tc>
          <w:tcPr>
            <w:tcW w:w="1422" w:type="dxa"/>
            <w:shd w:val="clear" w:color="auto" w:fill="auto"/>
          </w:tcPr>
          <w:p w14:paraId="58C61584" w14:textId="77777777" w:rsidR="00232658" w:rsidRPr="00232658" w:rsidRDefault="00232658" w:rsidP="00232658">
            <w:pPr>
              <w:ind w:right="-2"/>
              <w:jc w:val="center"/>
              <w:rPr>
                <w:color w:val="000000"/>
                <w:sz w:val="22"/>
                <w:szCs w:val="22"/>
                <w:lang w:eastAsia="en-US"/>
              </w:rPr>
            </w:pPr>
            <w:r w:rsidRPr="00232658">
              <w:rPr>
                <w:sz w:val="22"/>
                <w:szCs w:val="22"/>
                <w:lang w:eastAsia="en-US"/>
              </w:rPr>
              <w:t>5</w:t>
            </w:r>
          </w:p>
        </w:tc>
      </w:tr>
      <w:tr w:rsidR="00232658" w:rsidRPr="00232658" w14:paraId="193B92F8" w14:textId="77777777" w:rsidTr="004D4EBF">
        <w:tc>
          <w:tcPr>
            <w:tcW w:w="3224" w:type="dxa"/>
            <w:vMerge w:val="restart"/>
            <w:shd w:val="clear" w:color="auto" w:fill="auto"/>
            <w:vAlign w:val="center"/>
          </w:tcPr>
          <w:p w14:paraId="692440BA" w14:textId="77777777" w:rsidR="00232658" w:rsidRPr="00232658" w:rsidRDefault="00232658" w:rsidP="00232658">
            <w:pPr>
              <w:ind w:left="-220" w:right="-125" w:firstLine="78"/>
              <w:jc w:val="center"/>
              <w:rPr>
                <w:sz w:val="22"/>
                <w:szCs w:val="22"/>
              </w:rPr>
            </w:pPr>
            <w:r w:rsidRPr="00232658">
              <w:rPr>
                <w:bCs/>
                <w:color w:val="000000"/>
                <w:kern w:val="32"/>
                <w:sz w:val="22"/>
                <w:szCs w:val="22"/>
                <w:lang w:eastAsia="en-US"/>
              </w:rPr>
              <w:t>ООО «Теплоэнергетик»</w:t>
            </w:r>
          </w:p>
        </w:tc>
        <w:tc>
          <w:tcPr>
            <w:tcW w:w="6949" w:type="dxa"/>
            <w:gridSpan w:val="4"/>
            <w:shd w:val="clear" w:color="auto" w:fill="auto"/>
            <w:vAlign w:val="center"/>
          </w:tcPr>
          <w:p w14:paraId="2ED41522" w14:textId="77777777" w:rsidR="00232658" w:rsidRPr="00232658" w:rsidRDefault="00232658" w:rsidP="00232658">
            <w:pPr>
              <w:ind w:right="-2"/>
              <w:jc w:val="center"/>
              <w:rPr>
                <w:sz w:val="22"/>
                <w:szCs w:val="22"/>
              </w:rPr>
            </w:pPr>
            <w:r w:rsidRPr="00232658">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232658" w:rsidRPr="00232658" w14:paraId="5E9058A8" w14:textId="77777777" w:rsidTr="004D4EBF">
        <w:trPr>
          <w:cantSplit/>
        </w:trPr>
        <w:tc>
          <w:tcPr>
            <w:tcW w:w="3224" w:type="dxa"/>
            <w:vMerge/>
            <w:shd w:val="clear" w:color="auto" w:fill="auto"/>
            <w:vAlign w:val="center"/>
          </w:tcPr>
          <w:p w14:paraId="1D81F0DD" w14:textId="77777777" w:rsidR="00232658" w:rsidRPr="00232658" w:rsidRDefault="00232658" w:rsidP="00232658">
            <w:pPr>
              <w:ind w:left="-220" w:right="-125" w:firstLine="78"/>
              <w:jc w:val="center"/>
              <w:rPr>
                <w:bCs/>
                <w:color w:val="000000"/>
                <w:kern w:val="32"/>
                <w:sz w:val="22"/>
                <w:szCs w:val="22"/>
                <w:lang w:eastAsia="en-US"/>
              </w:rPr>
            </w:pPr>
          </w:p>
        </w:tc>
        <w:tc>
          <w:tcPr>
            <w:tcW w:w="2127" w:type="dxa"/>
            <w:vMerge w:val="restart"/>
            <w:shd w:val="clear" w:color="auto" w:fill="auto"/>
            <w:vAlign w:val="center"/>
          </w:tcPr>
          <w:p w14:paraId="1D020DAD" w14:textId="77777777" w:rsidR="00232658" w:rsidRPr="00232658" w:rsidRDefault="00232658" w:rsidP="00232658">
            <w:pPr>
              <w:jc w:val="center"/>
              <w:rPr>
                <w:sz w:val="22"/>
                <w:szCs w:val="22"/>
              </w:rPr>
            </w:pPr>
            <w:r w:rsidRPr="00232658">
              <w:rPr>
                <w:sz w:val="22"/>
                <w:szCs w:val="22"/>
              </w:rPr>
              <w:t>Одноставочный</w:t>
            </w:r>
          </w:p>
          <w:p w14:paraId="72D372F2" w14:textId="77777777" w:rsidR="00232658" w:rsidRPr="00232658" w:rsidRDefault="00232658" w:rsidP="00232658">
            <w:pPr>
              <w:ind w:right="-2"/>
              <w:jc w:val="center"/>
              <w:rPr>
                <w:color w:val="000000"/>
                <w:sz w:val="22"/>
                <w:szCs w:val="22"/>
                <w:lang w:eastAsia="en-US"/>
              </w:rPr>
            </w:pPr>
            <w:r w:rsidRPr="00232658">
              <w:rPr>
                <w:sz w:val="22"/>
                <w:szCs w:val="22"/>
              </w:rPr>
              <w:t>руб./м</w:t>
            </w:r>
            <w:r w:rsidRPr="00232658">
              <w:rPr>
                <w:sz w:val="22"/>
                <w:szCs w:val="22"/>
                <w:vertAlign w:val="superscript"/>
              </w:rPr>
              <w:t>3</w:t>
            </w:r>
          </w:p>
        </w:tc>
        <w:tc>
          <w:tcPr>
            <w:tcW w:w="1842" w:type="dxa"/>
            <w:shd w:val="clear" w:color="auto" w:fill="auto"/>
            <w:vAlign w:val="center"/>
          </w:tcPr>
          <w:p w14:paraId="34EDAA99" w14:textId="77777777" w:rsidR="00232658" w:rsidRPr="00232658" w:rsidRDefault="00232658" w:rsidP="00232658">
            <w:pPr>
              <w:jc w:val="center"/>
              <w:rPr>
                <w:lang w:eastAsia="en-US"/>
              </w:rPr>
            </w:pPr>
            <w:r w:rsidRPr="00232658">
              <w:rPr>
                <w:lang w:eastAsia="en-US"/>
              </w:rPr>
              <w:t>с 01.01.2020</w:t>
            </w:r>
          </w:p>
        </w:tc>
        <w:tc>
          <w:tcPr>
            <w:tcW w:w="1558" w:type="dxa"/>
            <w:shd w:val="clear" w:color="auto" w:fill="auto"/>
          </w:tcPr>
          <w:p w14:paraId="1CB66CA7"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44,96</w:t>
            </w:r>
          </w:p>
        </w:tc>
        <w:tc>
          <w:tcPr>
            <w:tcW w:w="1422" w:type="dxa"/>
            <w:shd w:val="clear" w:color="auto" w:fill="auto"/>
          </w:tcPr>
          <w:p w14:paraId="1D72F792"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4FFD9EFB" w14:textId="77777777" w:rsidTr="004D4EBF">
        <w:tc>
          <w:tcPr>
            <w:tcW w:w="3224" w:type="dxa"/>
            <w:vMerge/>
            <w:shd w:val="clear" w:color="auto" w:fill="auto"/>
            <w:vAlign w:val="center"/>
          </w:tcPr>
          <w:p w14:paraId="62A5FCD8"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14E1E62E"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394821EB" w14:textId="77777777" w:rsidR="00232658" w:rsidRPr="00232658" w:rsidRDefault="00232658" w:rsidP="00232658">
            <w:pPr>
              <w:jc w:val="center"/>
              <w:rPr>
                <w:lang w:eastAsia="en-US"/>
              </w:rPr>
            </w:pPr>
            <w:r w:rsidRPr="00232658">
              <w:rPr>
                <w:lang w:eastAsia="en-US"/>
              </w:rPr>
              <w:t>с 01.07.2020</w:t>
            </w:r>
          </w:p>
        </w:tc>
        <w:tc>
          <w:tcPr>
            <w:tcW w:w="1558" w:type="dxa"/>
            <w:shd w:val="clear" w:color="auto" w:fill="auto"/>
          </w:tcPr>
          <w:p w14:paraId="1F49F87C"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44,96</w:t>
            </w:r>
          </w:p>
        </w:tc>
        <w:tc>
          <w:tcPr>
            <w:tcW w:w="1422" w:type="dxa"/>
            <w:shd w:val="clear" w:color="auto" w:fill="auto"/>
          </w:tcPr>
          <w:p w14:paraId="73CE64CA"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418B4163" w14:textId="77777777" w:rsidTr="004D4EBF">
        <w:tc>
          <w:tcPr>
            <w:tcW w:w="3224" w:type="dxa"/>
            <w:vMerge/>
            <w:shd w:val="clear" w:color="auto" w:fill="auto"/>
            <w:vAlign w:val="center"/>
          </w:tcPr>
          <w:p w14:paraId="4FC8D7ED"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671089A5"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007D6406" w14:textId="77777777" w:rsidR="00232658" w:rsidRPr="00232658" w:rsidRDefault="00232658" w:rsidP="00232658">
            <w:pPr>
              <w:jc w:val="center"/>
              <w:rPr>
                <w:lang w:eastAsia="en-US"/>
              </w:rPr>
            </w:pPr>
            <w:r w:rsidRPr="00232658">
              <w:rPr>
                <w:lang w:eastAsia="en-US"/>
              </w:rPr>
              <w:t>с 01.01.2021</w:t>
            </w:r>
          </w:p>
        </w:tc>
        <w:tc>
          <w:tcPr>
            <w:tcW w:w="1558" w:type="dxa"/>
            <w:shd w:val="clear" w:color="auto" w:fill="auto"/>
          </w:tcPr>
          <w:p w14:paraId="6572EEED"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44,96</w:t>
            </w:r>
          </w:p>
        </w:tc>
        <w:tc>
          <w:tcPr>
            <w:tcW w:w="1422" w:type="dxa"/>
            <w:shd w:val="clear" w:color="auto" w:fill="auto"/>
          </w:tcPr>
          <w:p w14:paraId="0544F582"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58D2156D" w14:textId="77777777" w:rsidTr="004D4EBF">
        <w:tc>
          <w:tcPr>
            <w:tcW w:w="3224" w:type="dxa"/>
            <w:vMerge/>
            <w:shd w:val="clear" w:color="auto" w:fill="auto"/>
            <w:vAlign w:val="center"/>
          </w:tcPr>
          <w:p w14:paraId="16583F8B"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528A8366"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26DFB9F8" w14:textId="77777777" w:rsidR="00232658" w:rsidRPr="00232658" w:rsidRDefault="00232658" w:rsidP="00232658">
            <w:pPr>
              <w:jc w:val="center"/>
              <w:rPr>
                <w:lang w:eastAsia="en-US"/>
              </w:rPr>
            </w:pPr>
            <w:r w:rsidRPr="00232658">
              <w:rPr>
                <w:lang w:eastAsia="en-US"/>
              </w:rPr>
              <w:t>с 01.07.2021</w:t>
            </w:r>
          </w:p>
        </w:tc>
        <w:tc>
          <w:tcPr>
            <w:tcW w:w="1558" w:type="dxa"/>
            <w:shd w:val="clear" w:color="auto" w:fill="auto"/>
          </w:tcPr>
          <w:p w14:paraId="6FEE37BB" w14:textId="77777777" w:rsidR="00232658" w:rsidRPr="00232658" w:rsidRDefault="00232658" w:rsidP="00232658">
            <w:pPr>
              <w:ind w:right="-2"/>
              <w:jc w:val="center"/>
              <w:rPr>
                <w:color w:val="000000"/>
                <w:sz w:val="22"/>
                <w:szCs w:val="22"/>
                <w:lang w:eastAsia="en-US"/>
              </w:rPr>
            </w:pPr>
            <w:r w:rsidRPr="00232658">
              <w:rPr>
                <w:lang w:eastAsia="en-US"/>
              </w:rPr>
              <w:t>48,41</w:t>
            </w:r>
          </w:p>
        </w:tc>
        <w:tc>
          <w:tcPr>
            <w:tcW w:w="1422" w:type="dxa"/>
            <w:shd w:val="clear" w:color="auto" w:fill="auto"/>
          </w:tcPr>
          <w:p w14:paraId="20DCFC91"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7F585E46" w14:textId="77777777" w:rsidTr="004D4EBF">
        <w:tc>
          <w:tcPr>
            <w:tcW w:w="3224" w:type="dxa"/>
            <w:vMerge/>
            <w:shd w:val="clear" w:color="auto" w:fill="auto"/>
            <w:vAlign w:val="center"/>
          </w:tcPr>
          <w:p w14:paraId="0E8CCCC5"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4A9850B2"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505CA02B" w14:textId="77777777" w:rsidR="00232658" w:rsidRPr="00232658" w:rsidRDefault="00232658" w:rsidP="00232658">
            <w:pPr>
              <w:jc w:val="center"/>
              <w:rPr>
                <w:lang w:eastAsia="en-US"/>
              </w:rPr>
            </w:pPr>
            <w:r w:rsidRPr="00232658">
              <w:rPr>
                <w:lang w:eastAsia="en-US"/>
              </w:rPr>
              <w:t>с 01.01.2022</w:t>
            </w:r>
          </w:p>
        </w:tc>
        <w:tc>
          <w:tcPr>
            <w:tcW w:w="1558" w:type="dxa"/>
            <w:shd w:val="clear" w:color="auto" w:fill="auto"/>
          </w:tcPr>
          <w:p w14:paraId="0C7973DB" w14:textId="77777777" w:rsidR="00232658" w:rsidRPr="00232658" w:rsidRDefault="00232658" w:rsidP="00232658">
            <w:pPr>
              <w:ind w:right="-2"/>
              <w:jc w:val="center"/>
              <w:rPr>
                <w:color w:val="000000"/>
                <w:sz w:val="22"/>
                <w:szCs w:val="22"/>
                <w:lang w:eastAsia="en-US"/>
              </w:rPr>
            </w:pPr>
            <w:r w:rsidRPr="00232658">
              <w:rPr>
                <w:lang w:eastAsia="en-US"/>
              </w:rPr>
              <w:t>48,31</w:t>
            </w:r>
          </w:p>
        </w:tc>
        <w:tc>
          <w:tcPr>
            <w:tcW w:w="1422" w:type="dxa"/>
            <w:shd w:val="clear" w:color="auto" w:fill="auto"/>
          </w:tcPr>
          <w:p w14:paraId="2A5E510E"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0B09C333" w14:textId="77777777" w:rsidTr="004D4EBF">
        <w:tc>
          <w:tcPr>
            <w:tcW w:w="3224" w:type="dxa"/>
            <w:vMerge/>
            <w:shd w:val="clear" w:color="auto" w:fill="auto"/>
            <w:vAlign w:val="center"/>
          </w:tcPr>
          <w:p w14:paraId="7C259B9C"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49CFBD5C"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41A05ED8" w14:textId="77777777" w:rsidR="00232658" w:rsidRPr="00232658" w:rsidRDefault="00232658" w:rsidP="00232658">
            <w:pPr>
              <w:jc w:val="center"/>
              <w:rPr>
                <w:lang w:eastAsia="en-US"/>
              </w:rPr>
            </w:pPr>
            <w:r w:rsidRPr="00232658">
              <w:rPr>
                <w:lang w:eastAsia="en-US"/>
              </w:rPr>
              <w:t>с 01.07.2022</w:t>
            </w:r>
          </w:p>
        </w:tc>
        <w:tc>
          <w:tcPr>
            <w:tcW w:w="1558" w:type="dxa"/>
            <w:shd w:val="clear" w:color="auto" w:fill="auto"/>
          </w:tcPr>
          <w:p w14:paraId="406357F0" w14:textId="77777777" w:rsidR="00232658" w:rsidRPr="00232658" w:rsidRDefault="00232658" w:rsidP="00232658">
            <w:pPr>
              <w:ind w:right="-2"/>
              <w:jc w:val="center"/>
              <w:rPr>
                <w:color w:val="000000"/>
                <w:sz w:val="22"/>
                <w:szCs w:val="22"/>
                <w:lang w:eastAsia="en-US"/>
              </w:rPr>
            </w:pPr>
            <w:r w:rsidRPr="00232658">
              <w:rPr>
                <w:lang w:eastAsia="en-US"/>
              </w:rPr>
              <w:t>48,31</w:t>
            </w:r>
          </w:p>
        </w:tc>
        <w:tc>
          <w:tcPr>
            <w:tcW w:w="1422" w:type="dxa"/>
            <w:shd w:val="clear" w:color="auto" w:fill="auto"/>
          </w:tcPr>
          <w:p w14:paraId="3E31795D" w14:textId="77777777" w:rsidR="00232658" w:rsidRPr="00232658" w:rsidRDefault="00232658" w:rsidP="00232658">
            <w:pPr>
              <w:jc w:val="center"/>
              <w:rPr>
                <w:sz w:val="22"/>
                <w:szCs w:val="22"/>
                <w:lang w:eastAsia="en-US"/>
              </w:rPr>
            </w:pPr>
            <w:bookmarkStart w:id="491" w:name="_Hlk23518895"/>
            <w:r w:rsidRPr="00232658">
              <w:rPr>
                <w:sz w:val="22"/>
                <w:szCs w:val="22"/>
                <w:lang w:eastAsia="en-US"/>
              </w:rPr>
              <w:t>x</w:t>
            </w:r>
            <w:bookmarkEnd w:id="491"/>
          </w:p>
        </w:tc>
      </w:tr>
      <w:tr w:rsidR="00232658" w:rsidRPr="00232658" w14:paraId="07BA6F4C" w14:textId="77777777" w:rsidTr="004D4EBF">
        <w:tc>
          <w:tcPr>
            <w:tcW w:w="3224" w:type="dxa"/>
            <w:vMerge/>
            <w:shd w:val="clear" w:color="auto" w:fill="auto"/>
            <w:vAlign w:val="center"/>
          </w:tcPr>
          <w:p w14:paraId="109229E9"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525E93D4"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115A1119" w14:textId="77777777" w:rsidR="00232658" w:rsidRPr="00232658" w:rsidRDefault="00232658" w:rsidP="00232658">
            <w:pPr>
              <w:jc w:val="center"/>
              <w:rPr>
                <w:lang w:eastAsia="en-US"/>
              </w:rPr>
            </w:pPr>
            <w:r w:rsidRPr="00232658">
              <w:rPr>
                <w:lang w:eastAsia="en-US"/>
              </w:rPr>
              <w:t>с 01.01.2023</w:t>
            </w:r>
          </w:p>
        </w:tc>
        <w:tc>
          <w:tcPr>
            <w:tcW w:w="1558" w:type="dxa"/>
            <w:shd w:val="clear" w:color="auto" w:fill="auto"/>
          </w:tcPr>
          <w:p w14:paraId="474EA0D5" w14:textId="77777777" w:rsidR="00232658" w:rsidRPr="00232658" w:rsidRDefault="00232658" w:rsidP="00232658">
            <w:pPr>
              <w:ind w:right="-2"/>
              <w:jc w:val="center"/>
              <w:rPr>
                <w:color w:val="000000"/>
                <w:sz w:val="22"/>
                <w:szCs w:val="22"/>
                <w:lang w:eastAsia="en-US"/>
              </w:rPr>
            </w:pPr>
            <w:r w:rsidRPr="00232658">
              <w:rPr>
                <w:lang w:eastAsia="en-US"/>
              </w:rPr>
              <w:t>48,31</w:t>
            </w:r>
          </w:p>
        </w:tc>
        <w:tc>
          <w:tcPr>
            <w:tcW w:w="1422" w:type="dxa"/>
            <w:shd w:val="clear" w:color="auto" w:fill="auto"/>
          </w:tcPr>
          <w:p w14:paraId="2E7CE06D"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050007ED" w14:textId="77777777" w:rsidTr="004D4EBF">
        <w:tc>
          <w:tcPr>
            <w:tcW w:w="3224" w:type="dxa"/>
            <w:vMerge/>
            <w:shd w:val="clear" w:color="auto" w:fill="auto"/>
            <w:vAlign w:val="center"/>
          </w:tcPr>
          <w:p w14:paraId="164C64D8"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0BC568B8"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2F4F21CD" w14:textId="77777777" w:rsidR="00232658" w:rsidRPr="00232658" w:rsidRDefault="00232658" w:rsidP="00232658">
            <w:pPr>
              <w:jc w:val="center"/>
              <w:rPr>
                <w:lang w:eastAsia="en-US"/>
              </w:rPr>
            </w:pPr>
            <w:r w:rsidRPr="00232658">
              <w:rPr>
                <w:lang w:eastAsia="en-US"/>
              </w:rPr>
              <w:t>с 01.07.2023</w:t>
            </w:r>
          </w:p>
        </w:tc>
        <w:tc>
          <w:tcPr>
            <w:tcW w:w="1558" w:type="dxa"/>
            <w:shd w:val="clear" w:color="auto" w:fill="auto"/>
          </w:tcPr>
          <w:p w14:paraId="09D08FD7" w14:textId="77777777" w:rsidR="00232658" w:rsidRPr="00232658" w:rsidRDefault="00232658" w:rsidP="00232658">
            <w:pPr>
              <w:ind w:right="-2"/>
              <w:jc w:val="center"/>
              <w:rPr>
                <w:color w:val="000000"/>
                <w:sz w:val="22"/>
                <w:szCs w:val="22"/>
                <w:lang w:eastAsia="en-US"/>
              </w:rPr>
            </w:pPr>
            <w:r w:rsidRPr="00232658">
              <w:rPr>
                <w:lang w:eastAsia="en-US"/>
              </w:rPr>
              <w:t>52,16</w:t>
            </w:r>
          </w:p>
        </w:tc>
        <w:tc>
          <w:tcPr>
            <w:tcW w:w="1422" w:type="dxa"/>
            <w:shd w:val="clear" w:color="auto" w:fill="auto"/>
          </w:tcPr>
          <w:p w14:paraId="212AE0D5"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47134EBA" w14:textId="77777777" w:rsidTr="004D4EBF">
        <w:tc>
          <w:tcPr>
            <w:tcW w:w="3224" w:type="dxa"/>
            <w:vMerge/>
            <w:shd w:val="clear" w:color="auto" w:fill="auto"/>
            <w:vAlign w:val="center"/>
          </w:tcPr>
          <w:p w14:paraId="6D3CB994"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4DA86298"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4FDB3690" w14:textId="77777777" w:rsidR="00232658" w:rsidRPr="00232658" w:rsidRDefault="00232658" w:rsidP="00232658">
            <w:pPr>
              <w:jc w:val="center"/>
              <w:rPr>
                <w:lang w:eastAsia="en-US"/>
              </w:rPr>
            </w:pPr>
            <w:r w:rsidRPr="00232658">
              <w:rPr>
                <w:lang w:eastAsia="en-US"/>
              </w:rPr>
              <w:t>с 01.01.2024</w:t>
            </w:r>
          </w:p>
        </w:tc>
        <w:tc>
          <w:tcPr>
            <w:tcW w:w="1558" w:type="dxa"/>
            <w:shd w:val="clear" w:color="auto" w:fill="auto"/>
          </w:tcPr>
          <w:p w14:paraId="27C907E2" w14:textId="77777777" w:rsidR="00232658" w:rsidRPr="00232658" w:rsidRDefault="00232658" w:rsidP="00232658">
            <w:pPr>
              <w:ind w:right="-2"/>
              <w:jc w:val="center"/>
              <w:rPr>
                <w:color w:val="000000"/>
                <w:sz w:val="22"/>
                <w:szCs w:val="22"/>
                <w:lang w:eastAsia="en-US"/>
              </w:rPr>
            </w:pPr>
            <w:r w:rsidRPr="00232658">
              <w:rPr>
                <w:lang w:eastAsia="en-US"/>
              </w:rPr>
              <w:t>51,98</w:t>
            </w:r>
          </w:p>
        </w:tc>
        <w:tc>
          <w:tcPr>
            <w:tcW w:w="1422" w:type="dxa"/>
            <w:shd w:val="clear" w:color="auto" w:fill="auto"/>
          </w:tcPr>
          <w:p w14:paraId="66402D36"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1B9C267A" w14:textId="77777777" w:rsidTr="004D4EBF">
        <w:tc>
          <w:tcPr>
            <w:tcW w:w="3224" w:type="dxa"/>
            <w:vMerge/>
            <w:shd w:val="clear" w:color="auto" w:fill="auto"/>
            <w:vAlign w:val="center"/>
          </w:tcPr>
          <w:p w14:paraId="4AC014CE"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45EAF781"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6225F371" w14:textId="77777777" w:rsidR="00232658" w:rsidRPr="00232658" w:rsidRDefault="00232658" w:rsidP="00232658">
            <w:pPr>
              <w:jc w:val="center"/>
              <w:rPr>
                <w:lang w:eastAsia="en-US"/>
              </w:rPr>
            </w:pPr>
            <w:r w:rsidRPr="00232658">
              <w:rPr>
                <w:lang w:eastAsia="en-US"/>
              </w:rPr>
              <w:t>с 01.07.2024</w:t>
            </w:r>
          </w:p>
        </w:tc>
        <w:tc>
          <w:tcPr>
            <w:tcW w:w="1558" w:type="dxa"/>
            <w:shd w:val="clear" w:color="auto" w:fill="auto"/>
          </w:tcPr>
          <w:p w14:paraId="64F91F40" w14:textId="77777777" w:rsidR="00232658" w:rsidRPr="00232658" w:rsidRDefault="00232658" w:rsidP="00232658">
            <w:pPr>
              <w:ind w:right="-2"/>
              <w:jc w:val="center"/>
              <w:rPr>
                <w:color w:val="000000"/>
                <w:sz w:val="22"/>
                <w:szCs w:val="22"/>
                <w:lang w:eastAsia="en-US"/>
              </w:rPr>
            </w:pPr>
            <w:r w:rsidRPr="00232658">
              <w:rPr>
                <w:lang w:eastAsia="en-US"/>
              </w:rPr>
              <w:t>51,98</w:t>
            </w:r>
          </w:p>
        </w:tc>
        <w:tc>
          <w:tcPr>
            <w:tcW w:w="1422" w:type="dxa"/>
            <w:shd w:val="clear" w:color="auto" w:fill="auto"/>
          </w:tcPr>
          <w:p w14:paraId="4430B4FD"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38BE275F" w14:textId="77777777" w:rsidTr="004D4EBF">
        <w:tc>
          <w:tcPr>
            <w:tcW w:w="3224" w:type="dxa"/>
            <w:vMerge/>
            <w:shd w:val="clear" w:color="auto" w:fill="auto"/>
            <w:vAlign w:val="center"/>
          </w:tcPr>
          <w:p w14:paraId="507CE49F"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625B7A7B"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6A76AEE7" w14:textId="77777777" w:rsidR="00232658" w:rsidRPr="00232658" w:rsidRDefault="00232658" w:rsidP="00232658">
            <w:pPr>
              <w:jc w:val="center"/>
              <w:rPr>
                <w:lang w:eastAsia="en-US"/>
              </w:rPr>
            </w:pPr>
            <w:r w:rsidRPr="00232658">
              <w:rPr>
                <w:lang w:eastAsia="en-US"/>
              </w:rPr>
              <w:t>с 01.01.2025</w:t>
            </w:r>
          </w:p>
        </w:tc>
        <w:tc>
          <w:tcPr>
            <w:tcW w:w="1558" w:type="dxa"/>
            <w:shd w:val="clear" w:color="auto" w:fill="auto"/>
          </w:tcPr>
          <w:p w14:paraId="6620B52C" w14:textId="77777777" w:rsidR="00232658" w:rsidRPr="00232658" w:rsidRDefault="00232658" w:rsidP="00232658">
            <w:pPr>
              <w:ind w:right="-2"/>
              <w:jc w:val="center"/>
              <w:rPr>
                <w:color w:val="000000"/>
                <w:sz w:val="22"/>
                <w:szCs w:val="22"/>
                <w:lang w:eastAsia="en-US"/>
              </w:rPr>
            </w:pPr>
            <w:r w:rsidRPr="00232658">
              <w:rPr>
                <w:lang w:eastAsia="en-US"/>
              </w:rPr>
              <w:t>51,98</w:t>
            </w:r>
          </w:p>
        </w:tc>
        <w:tc>
          <w:tcPr>
            <w:tcW w:w="1422" w:type="dxa"/>
            <w:shd w:val="clear" w:color="auto" w:fill="auto"/>
          </w:tcPr>
          <w:p w14:paraId="0FD35059"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165320FF" w14:textId="77777777" w:rsidTr="004D4EBF">
        <w:tc>
          <w:tcPr>
            <w:tcW w:w="3224" w:type="dxa"/>
            <w:vMerge/>
            <w:shd w:val="clear" w:color="auto" w:fill="auto"/>
            <w:vAlign w:val="center"/>
          </w:tcPr>
          <w:p w14:paraId="71F93476"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005E819E"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449F297E" w14:textId="77777777" w:rsidR="00232658" w:rsidRPr="00232658" w:rsidRDefault="00232658" w:rsidP="00232658">
            <w:pPr>
              <w:jc w:val="center"/>
              <w:rPr>
                <w:lang w:eastAsia="en-US"/>
              </w:rPr>
            </w:pPr>
            <w:r w:rsidRPr="00232658">
              <w:rPr>
                <w:lang w:eastAsia="en-US"/>
              </w:rPr>
              <w:t>с 01.07.2025</w:t>
            </w:r>
          </w:p>
        </w:tc>
        <w:tc>
          <w:tcPr>
            <w:tcW w:w="1558" w:type="dxa"/>
            <w:shd w:val="clear" w:color="auto" w:fill="auto"/>
          </w:tcPr>
          <w:p w14:paraId="2907AF3A" w14:textId="77777777" w:rsidR="00232658" w:rsidRPr="00232658" w:rsidRDefault="00232658" w:rsidP="00232658">
            <w:pPr>
              <w:ind w:right="-2"/>
              <w:jc w:val="center"/>
              <w:rPr>
                <w:color w:val="000000"/>
                <w:sz w:val="22"/>
                <w:szCs w:val="22"/>
                <w:lang w:eastAsia="en-US"/>
              </w:rPr>
            </w:pPr>
            <w:r w:rsidRPr="00232658">
              <w:rPr>
                <w:lang w:eastAsia="en-US"/>
              </w:rPr>
              <w:t>56,14</w:t>
            </w:r>
          </w:p>
        </w:tc>
        <w:tc>
          <w:tcPr>
            <w:tcW w:w="1422" w:type="dxa"/>
            <w:shd w:val="clear" w:color="auto" w:fill="auto"/>
          </w:tcPr>
          <w:p w14:paraId="26DA0DE0"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199B6FF5" w14:textId="77777777" w:rsidTr="004D4EBF">
        <w:tc>
          <w:tcPr>
            <w:tcW w:w="3224" w:type="dxa"/>
            <w:vMerge/>
            <w:shd w:val="clear" w:color="auto" w:fill="auto"/>
            <w:vAlign w:val="center"/>
          </w:tcPr>
          <w:p w14:paraId="0E258937" w14:textId="77777777" w:rsidR="00232658" w:rsidRPr="00232658" w:rsidRDefault="00232658" w:rsidP="00232658">
            <w:pPr>
              <w:ind w:right="-2"/>
              <w:jc w:val="center"/>
              <w:rPr>
                <w:color w:val="000000"/>
                <w:sz w:val="22"/>
                <w:szCs w:val="22"/>
                <w:lang w:eastAsia="en-US"/>
              </w:rPr>
            </w:pPr>
          </w:p>
        </w:tc>
        <w:tc>
          <w:tcPr>
            <w:tcW w:w="6949" w:type="dxa"/>
            <w:gridSpan w:val="4"/>
            <w:shd w:val="clear" w:color="auto" w:fill="auto"/>
            <w:vAlign w:val="center"/>
          </w:tcPr>
          <w:p w14:paraId="510DCDC2" w14:textId="77777777" w:rsidR="00232658" w:rsidRPr="00232658" w:rsidRDefault="00232658" w:rsidP="00232658">
            <w:pPr>
              <w:ind w:right="-2"/>
              <w:jc w:val="center"/>
              <w:rPr>
                <w:color w:val="000000"/>
                <w:sz w:val="22"/>
                <w:szCs w:val="22"/>
                <w:lang w:eastAsia="en-US"/>
              </w:rPr>
            </w:pPr>
            <w:r w:rsidRPr="00232658">
              <w:rPr>
                <w:sz w:val="22"/>
                <w:szCs w:val="22"/>
              </w:rPr>
              <w:t>Тариф на теплоноситель, поставляемый потребителям</w:t>
            </w:r>
          </w:p>
        </w:tc>
      </w:tr>
      <w:tr w:rsidR="00232658" w:rsidRPr="00232658" w14:paraId="71373AEE" w14:textId="77777777" w:rsidTr="004D4EBF">
        <w:tc>
          <w:tcPr>
            <w:tcW w:w="3224" w:type="dxa"/>
            <w:vMerge/>
            <w:shd w:val="clear" w:color="auto" w:fill="auto"/>
            <w:vAlign w:val="center"/>
          </w:tcPr>
          <w:p w14:paraId="7B22D3BB" w14:textId="77777777" w:rsidR="00232658" w:rsidRPr="00232658" w:rsidRDefault="00232658" w:rsidP="00232658">
            <w:pPr>
              <w:ind w:left="-220" w:right="-125" w:firstLine="78"/>
              <w:jc w:val="center"/>
              <w:rPr>
                <w:bCs/>
                <w:color w:val="000000"/>
                <w:kern w:val="32"/>
                <w:sz w:val="22"/>
                <w:szCs w:val="22"/>
                <w:lang w:eastAsia="en-US"/>
              </w:rPr>
            </w:pPr>
          </w:p>
        </w:tc>
        <w:tc>
          <w:tcPr>
            <w:tcW w:w="2127" w:type="dxa"/>
            <w:vMerge w:val="restart"/>
            <w:shd w:val="clear" w:color="auto" w:fill="auto"/>
            <w:vAlign w:val="center"/>
          </w:tcPr>
          <w:p w14:paraId="0221A2F3"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Одноставочный</w:t>
            </w:r>
          </w:p>
          <w:p w14:paraId="5F74FB0C" w14:textId="77777777" w:rsidR="00232658" w:rsidRPr="00232658" w:rsidRDefault="00232658" w:rsidP="00232658">
            <w:pPr>
              <w:ind w:right="-2"/>
              <w:jc w:val="center"/>
              <w:rPr>
                <w:color w:val="000000"/>
                <w:sz w:val="22"/>
                <w:szCs w:val="22"/>
                <w:vertAlign w:val="superscript"/>
                <w:lang w:eastAsia="en-US"/>
              </w:rPr>
            </w:pPr>
            <w:r w:rsidRPr="00232658">
              <w:rPr>
                <w:color w:val="000000"/>
                <w:sz w:val="22"/>
                <w:szCs w:val="22"/>
                <w:lang w:eastAsia="en-US"/>
              </w:rPr>
              <w:t>руб./м</w:t>
            </w:r>
            <w:r w:rsidRPr="00232658">
              <w:rPr>
                <w:color w:val="000000"/>
                <w:sz w:val="22"/>
                <w:szCs w:val="22"/>
                <w:vertAlign w:val="superscript"/>
                <w:lang w:eastAsia="en-US"/>
              </w:rPr>
              <w:t>3</w:t>
            </w:r>
          </w:p>
        </w:tc>
        <w:tc>
          <w:tcPr>
            <w:tcW w:w="1842" w:type="dxa"/>
            <w:shd w:val="clear" w:color="auto" w:fill="auto"/>
            <w:vAlign w:val="center"/>
          </w:tcPr>
          <w:p w14:paraId="25CFF319" w14:textId="77777777" w:rsidR="00232658" w:rsidRPr="00232658" w:rsidRDefault="00232658" w:rsidP="00232658">
            <w:pPr>
              <w:jc w:val="center"/>
              <w:rPr>
                <w:lang w:eastAsia="en-US"/>
              </w:rPr>
            </w:pPr>
            <w:r w:rsidRPr="00232658">
              <w:rPr>
                <w:lang w:eastAsia="en-US"/>
              </w:rPr>
              <w:t>с 01.01.2020</w:t>
            </w:r>
          </w:p>
        </w:tc>
        <w:tc>
          <w:tcPr>
            <w:tcW w:w="1558" w:type="dxa"/>
            <w:shd w:val="clear" w:color="auto" w:fill="auto"/>
          </w:tcPr>
          <w:p w14:paraId="35ADDA9A" w14:textId="77777777" w:rsidR="00232658" w:rsidRPr="00232658" w:rsidRDefault="00232658" w:rsidP="00232658">
            <w:pPr>
              <w:jc w:val="center"/>
              <w:rPr>
                <w:lang w:eastAsia="en-US"/>
              </w:rPr>
            </w:pPr>
            <w:r w:rsidRPr="00232658">
              <w:rPr>
                <w:color w:val="000000"/>
                <w:sz w:val="22"/>
                <w:szCs w:val="22"/>
                <w:lang w:eastAsia="en-US"/>
              </w:rPr>
              <w:t>44,96</w:t>
            </w:r>
          </w:p>
        </w:tc>
        <w:tc>
          <w:tcPr>
            <w:tcW w:w="1422" w:type="dxa"/>
            <w:shd w:val="clear" w:color="auto" w:fill="auto"/>
          </w:tcPr>
          <w:p w14:paraId="69A81B96"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1A8923C6" w14:textId="77777777" w:rsidTr="004D4EBF">
        <w:tc>
          <w:tcPr>
            <w:tcW w:w="3224" w:type="dxa"/>
            <w:vMerge/>
            <w:shd w:val="clear" w:color="auto" w:fill="auto"/>
            <w:vAlign w:val="center"/>
          </w:tcPr>
          <w:p w14:paraId="6EDCBCD0"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2544573F"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49D3E414" w14:textId="77777777" w:rsidR="00232658" w:rsidRPr="00232658" w:rsidRDefault="00232658" w:rsidP="00232658">
            <w:pPr>
              <w:jc w:val="center"/>
              <w:rPr>
                <w:lang w:eastAsia="en-US"/>
              </w:rPr>
            </w:pPr>
            <w:r w:rsidRPr="00232658">
              <w:rPr>
                <w:lang w:eastAsia="en-US"/>
              </w:rPr>
              <w:t>с 01.07.2020</w:t>
            </w:r>
          </w:p>
        </w:tc>
        <w:tc>
          <w:tcPr>
            <w:tcW w:w="1558" w:type="dxa"/>
            <w:shd w:val="clear" w:color="auto" w:fill="auto"/>
          </w:tcPr>
          <w:p w14:paraId="60E1A516" w14:textId="77777777" w:rsidR="00232658" w:rsidRPr="00232658" w:rsidRDefault="00232658" w:rsidP="00232658">
            <w:pPr>
              <w:jc w:val="center"/>
              <w:rPr>
                <w:lang w:eastAsia="en-US"/>
              </w:rPr>
            </w:pPr>
            <w:r w:rsidRPr="00232658">
              <w:rPr>
                <w:color w:val="000000"/>
                <w:sz w:val="22"/>
                <w:szCs w:val="22"/>
                <w:lang w:eastAsia="en-US"/>
              </w:rPr>
              <w:t>44,96</w:t>
            </w:r>
          </w:p>
        </w:tc>
        <w:tc>
          <w:tcPr>
            <w:tcW w:w="1422" w:type="dxa"/>
            <w:shd w:val="clear" w:color="auto" w:fill="auto"/>
          </w:tcPr>
          <w:p w14:paraId="4B872451"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78DCC813" w14:textId="77777777" w:rsidTr="004D4EBF">
        <w:tc>
          <w:tcPr>
            <w:tcW w:w="3224" w:type="dxa"/>
            <w:vMerge/>
            <w:shd w:val="clear" w:color="auto" w:fill="auto"/>
            <w:vAlign w:val="center"/>
          </w:tcPr>
          <w:p w14:paraId="1A2E2F6F"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78DE7A41"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0A051404" w14:textId="77777777" w:rsidR="00232658" w:rsidRPr="00232658" w:rsidRDefault="00232658" w:rsidP="00232658">
            <w:pPr>
              <w:jc w:val="center"/>
              <w:rPr>
                <w:lang w:eastAsia="en-US"/>
              </w:rPr>
            </w:pPr>
            <w:r w:rsidRPr="00232658">
              <w:rPr>
                <w:lang w:eastAsia="en-US"/>
              </w:rPr>
              <w:t>с 01.01.2021</w:t>
            </w:r>
          </w:p>
        </w:tc>
        <w:tc>
          <w:tcPr>
            <w:tcW w:w="1558" w:type="dxa"/>
            <w:shd w:val="clear" w:color="auto" w:fill="auto"/>
          </w:tcPr>
          <w:p w14:paraId="7FDD8F6D" w14:textId="77777777" w:rsidR="00232658" w:rsidRPr="00232658" w:rsidRDefault="00232658" w:rsidP="00232658">
            <w:pPr>
              <w:jc w:val="center"/>
              <w:rPr>
                <w:lang w:eastAsia="en-US"/>
              </w:rPr>
            </w:pPr>
            <w:r w:rsidRPr="00232658">
              <w:rPr>
                <w:color w:val="000000"/>
                <w:sz w:val="22"/>
                <w:szCs w:val="22"/>
                <w:lang w:eastAsia="en-US"/>
              </w:rPr>
              <w:t>44,96</w:t>
            </w:r>
          </w:p>
        </w:tc>
        <w:tc>
          <w:tcPr>
            <w:tcW w:w="1422" w:type="dxa"/>
            <w:shd w:val="clear" w:color="auto" w:fill="auto"/>
          </w:tcPr>
          <w:p w14:paraId="71D44EB7"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5D5860BC" w14:textId="77777777" w:rsidTr="004D4EBF">
        <w:tc>
          <w:tcPr>
            <w:tcW w:w="3224" w:type="dxa"/>
            <w:vMerge/>
            <w:shd w:val="clear" w:color="auto" w:fill="auto"/>
            <w:vAlign w:val="center"/>
          </w:tcPr>
          <w:p w14:paraId="48F47C02"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66464359"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30929961" w14:textId="77777777" w:rsidR="00232658" w:rsidRPr="00232658" w:rsidRDefault="00232658" w:rsidP="00232658">
            <w:pPr>
              <w:jc w:val="center"/>
              <w:rPr>
                <w:lang w:eastAsia="en-US"/>
              </w:rPr>
            </w:pPr>
            <w:r w:rsidRPr="00232658">
              <w:rPr>
                <w:lang w:eastAsia="en-US"/>
              </w:rPr>
              <w:t>с 01.07.2021</w:t>
            </w:r>
          </w:p>
        </w:tc>
        <w:tc>
          <w:tcPr>
            <w:tcW w:w="1558" w:type="dxa"/>
            <w:shd w:val="clear" w:color="auto" w:fill="auto"/>
          </w:tcPr>
          <w:p w14:paraId="0312F53C" w14:textId="77777777" w:rsidR="00232658" w:rsidRPr="00232658" w:rsidRDefault="00232658" w:rsidP="00232658">
            <w:pPr>
              <w:jc w:val="center"/>
              <w:rPr>
                <w:lang w:eastAsia="en-US"/>
              </w:rPr>
            </w:pPr>
            <w:r w:rsidRPr="00232658">
              <w:rPr>
                <w:lang w:eastAsia="en-US"/>
              </w:rPr>
              <w:t>48,41</w:t>
            </w:r>
          </w:p>
        </w:tc>
        <w:tc>
          <w:tcPr>
            <w:tcW w:w="1422" w:type="dxa"/>
            <w:shd w:val="clear" w:color="auto" w:fill="auto"/>
          </w:tcPr>
          <w:p w14:paraId="0956ADDB"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728CAFD5" w14:textId="77777777" w:rsidTr="004D4EBF">
        <w:tc>
          <w:tcPr>
            <w:tcW w:w="3224" w:type="dxa"/>
            <w:vMerge/>
            <w:shd w:val="clear" w:color="auto" w:fill="auto"/>
            <w:vAlign w:val="center"/>
          </w:tcPr>
          <w:p w14:paraId="2283E348"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38B3074A"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472B7C52" w14:textId="77777777" w:rsidR="00232658" w:rsidRPr="00232658" w:rsidRDefault="00232658" w:rsidP="00232658">
            <w:pPr>
              <w:jc w:val="center"/>
              <w:rPr>
                <w:lang w:eastAsia="en-US"/>
              </w:rPr>
            </w:pPr>
            <w:r w:rsidRPr="00232658">
              <w:rPr>
                <w:lang w:eastAsia="en-US"/>
              </w:rPr>
              <w:t>с 01.01.2022</w:t>
            </w:r>
          </w:p>
        </w:tc>
        <w:tc>
          <w:tcPr>
            <w:tcW w:w="1558" w:type="dxa"/>
            <w:shd w:val="clear" w:color="auto" w:fill="auto"/>
          </w:tcPr>
          <w:p w14:paraId="6A4D38D8" w14:textId="77777777" w:rsidR="00232658" w:rsidRPr="00232658" w:rsidRDefault="00232658" w:rsidP="00232658">
            <w:pPr>
              <w:jc w:val="center"/>
              <w:rPr>
                <w:lang w:eastAsia="en-US"/>
              </w:rPr>
            </w:pPr>
            <w:r w:rsidRPr="00232658">
              <w:rPr>
                <w:lang w:eastAsia="en-US"/>
              </w:rPr>
              <w:t>48,31</w:t>
            </w:r>
          </w:p>
        </w:tc>
        <w:tc>
          <w:tcPr>
            <w:tcW w:w="1422" w:type="dxa"/>
            <w:shd w:val="clear" w:color="auto" w:fill="auto"/>
          </w:tcPr>
          <w:p w14:paraId="2F8A9541"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3204B10D" w14:textId="77777777" w:rsidTr="004D4EBF">
        <w:tc>
          <w:tcPr>
            <w:tcW w:w="3224" w:type="dxa"/>
            <w:vMerge/>
            <w:shd w:val="clear" w:color="auto" w:fill="auto"/>
            <w:vAlign w:val="center"/>
          </w:tcPr>
          <w:p w14:paraId="1A427AB0"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0369729B"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7F5E4E6A" w14:textId="77777777" w:rsidR="00232658" w:rsidRPr="00232658" w:rsidRDefault="00232658" w:rsidP="00232658">
            <w:pPr>
              <w:jc w:val="center"/>
              <w:rPr>
                <w:lang w:eastAsia="en-US"/>
              </w:rPr>
            </w:pPr>
            <w:r w:rsidRPr="00232658">
              <w:rPr>
                <w:lang w:eastAsia="en-US"/>
              </w:rPr>
              <w:t>с 01.07.2022</w:t>
            </w:r>
          </w:p>
        </w:tc>
        <w:tc>
          <w:tcPr>
            <w:tcW w:w="1558" w:type="dxa"/>
            <w:shd w:val="clear" w:color="auto" w:fill="auto"/>
          </w:tcPr>
          <w:p w14:paraId="5FF33BDB" w14:textId="77777777" w:rsidR="00232658" w:rsidRPr="00232658" w:rsidRDefault="00232658" w:rsidP="00232658">
            <w:pPr>
              <w:jc w:val="center"/>
              <w:rPr>
                <w:lang w:eastAsia="en-US"/>
              </w:rPr>
            </w:pPr>
            <w:r w:rsidRPr="00232658">
              <w:rPr>
                <w:lang w:eastAsia="en-US"/>
              </w:rPr>
              <w:t>48,31</w:t>
            </w:r>
          </w:p>
        </w:tc>
        <w:tc>
          <w:tcPr>
            <w:tcW w:w="1422" w:type="dxa"/>
            <w:shd w:val="clear" w:color="auto" w:fill="auto"/>
          </w:tcPr>
          <w:p w14:paraId="114C2A6F"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7E50497B" w14:textId="77777777" w:rsidTr="004D4EBF">
        <w:tc>
          <w:tcPr>
            <w:tcW w:w="3224" w:type="dxa"/>
            <w:vMerge/>
            <w:shd w:val="clear" w:color="auto" w:fill="auto"/>
            <w:vAlign w:val="center"/>
          </w:tcPr>
          <w:p w14:paraId="7909198F"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6D267AFB"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7848EF15" w14:textId="77777777" w:rsidR="00232658" w:rsidRPr="00232658" w:rsidRDefault="00232658" w:rsidP="00232658">
            <w:pPr>
              <w:jc w:val="center"/>
              <w:rPr>
                <w:lang w:eastAsia="en-US"/>
              </w:rPr>
            </w:pPr>
            <w:r w:rsidRPr="00232658">
              <w:rPr>
                <w:lang w:eastAsia="en-US"/>
              </w:rPr>
              <w:t>с 01.01.2023</w:t>
            </w:r>
          </w:p>
        </w:tc>
        <w:tc>
          <w:tcPr>
            <w:tcW w:w="1558" w:type="dxa"/>
            <w:shd w:val="clear" w:color="auto" w:fill="auto"/>
          </w:tcPr>
          <w:p w14:paraId="2108FB3B" w14:textId="77777777" w:rsidR="00232658" w:rsidRPr="00232658" w:rsidRDefault="00232658" w:rsidP="00232658">
            <w:pPr>
              <w:jc w:val="center"/>
              <w:rPr>
                <w:lang w:eastAsia="en-US"/>
              </w:rPr>
            </w:pPr>
            <w:r w:rsidRPr="00232658">
              <w:rPr>
                <w:lang w:eastAsia="en-US"/>
              </w:rPr>
              <w:t>48,31</w:t>
            </w:r>
          </w:p>
        </w:tc>
        <w:tc>
          <w:tcPr>
            <w:tcW w:w="1422" w:type="dxa"/>
            <w:shd w:val="clear" w:color="auto" w:fill="auto"/>
          </w:tcPr>
          <w:p w14:paraId="709AD0FC"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01C9BE05" w14:textId="77777777" w:rsidTr="004D4EBF">
        <w:tc>
          <w:tcPr>
            <w:tcW w:w="3224" w:type="dxa"/>
            <w:vMerge/>
            <w:shd w:val="clear" w:color="auto" w:fill="auto"/>
            <w:vAlign w:val="center"/>
          </w:tcPr>
          <w:p w14:paraId="691FF04A"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0952236C"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2F25A639" w14:textId="77777777" w:rsidR="00232658" w:rsidRPr="00232658" w:rsidRDefault="00232658" w:rsidP="00232658">
            <w:pPr>
              <w:jc w:val="center"/>
              <w:rPr>
                <w:lang w:eastAsia="en-US"/>
              </w:rPr>
            </w:pPr>
            <w:r w:rsidRPr="00232658">
              <w:rPr>
                <w:lang w:eastAsia="en-US"/>
              </w:rPr>
              <w:t>с 01.07.2023</w:t>
            </w:r>
          </w:p>
        </w:tc>
        <w:tc>
          <w:tcPr>
            <w:tcW w:w="1558" w:type="dxa"/>
            <w:shd w:val="clear" w:color="auto" w:fill="auto"/>
          </w:tcPr>
          <w:p w14:paraId="5266B731" w14:textId="77777777" w:rsidR="00232658" w:rsidRPr="00232658" w:rsidRDefault="00232658" w:rsidP="00232658">
            <w:pPr>
              <w:jc w:val="center"/>
              <w:rPr>
                <w:lang w:eastAsia="en-US"/>
              </w:rPr>
            </w:pPr>
            <w:r w:rsidRPr="00232658">
              <w:rPr>
                <w:lang w:eastAsia="en-US"/>
              </w:rPr>
              <w:t>52,16</w:t>
            </w:r>
          </w:p>
        </w:tc>
        <w:tc>
          <w:tcPr>
            <w:tcW w:w="1422" w:type="dxa"/>
            <w:shd w:val="clear" w:color="auto" w:fill="auto"/>
          </w:tcPr>
          <w:p w14:paraId="498EAE83"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48F70FA6" w14:textId="77777777" w:rsidTr="004D4EBF">
        <w:tc>
          <w:tcPr>
            <w:tcW w:w="3224" w:type="dxa"/>
            <w:vMerge/>
            <w:shd w:val="clear" w:color="auto" w:fill="auto"/>
            <w:vAlign w:val="center"/>
          </w:tcPr>
          <w:p w14:paraId="338B84E8"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0A768FE1"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017A5BD2" w14:textId="77777777" w:rsidR="00232658" w:rsidRPr="00232658" w:rsidRDefault="00232658" w:rsidP="00232658">
            <w:pPr>
              <w:jc w:val="center"/>
              <w:rPr>
                <w:lang w:eastAsia="en-US"/>
              </w:rPr>
            </w:pPr>
            <w:r w:rsidRPr="00232658">
              <w:rPr>
                <w:lang w:eastAsia="en-US"/>
              </w:rPr>
              <w:t>с 01.01.2024</w:t>
            </w:r>
          </w:p>
        </w:tc>
        <w:tc>
          <w:tcPr>
            <w:tcW w:w="1558" w:type="dxa"/>
            <w:shd w:val="clear" w:color="auto" w:fill="auto"/>
          </w:tcPr>
          <w:p w14:paraId="4E2139CA" w14:textId="77777777" w:rsidR="00232658" w:rsidRPr="00232658" w:rsidRDefault="00232658" w:rsidP="00232658">
            <w:pPr>
              <w:jc w:val="center"/>
              <w:rPr>
                <w:lang w:eastAsia="en-US"/>
              </w:rPr>
            </w:pPr>
            <w:r w:rsidRPr="00232658">
              <w:rPr>
                <w:lang w:eastAsia="en-US"/>
              </w:rPr>
              <w:t>51,98</w:t>
            </w:r>
          </w:p>
        </w:tc>
        <w:tc>
          <w:tcPr>
            <w:tcW w:w="1422" w:type="dxa"/>
            <w:shd w:val="clear" w:color="auto" w:fill="auto"/>
          </w:tcPr>
          <w:p w14:paraId="6BB2E48E"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4E05F2BF" w14:textId="77777777" w:rsidTr="004D4EBF">
        <w:tc>
          <w:tcPr>
            <w:tcW w:w="3224" w:type="dxa"/>
            <w:vMerge/>
            <w:shd w:val="clear" w:color="auto" w:fill="auto"/>
            <w:vAlign w:val="center"/>
          </w:tcPr>
          <w:p w14:paraId="49203B15"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74875E0E"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08303F97" w14:textId="77777777" w:rsidR="00232658" w:rsidRPr="00232658" w:rsidRDefault="00232658" w:rsidP="00232658">
            <w:pPr>
              <w:jc w:val="center"/>
              <w:rPr>
                <w:lang w:eastAsia="en-US"/>
              </w:rPr>
            </w:pPr>
            <w:r w:rsidRPr="00232658">
              <w:rPr>
                <w:lang w:eastAsia="en-US"/>
              </w:rPr>
              <w:t>с 01.07.2024</w:t>
            </w:r>
          </w:p>
        </w:tc>
        <w:tc>
          <w:tcPr>
            <w:tcW w:w="1558" w:type="dxa"/>
            <w:shd w:val="clear" w:color="auto" w:fill="auto"/>
          </w:tcPr>
          <w:p w14:paraId="3E044B1D" w14:textId="77777777" w:rsidR="00232658" w:rsidRPr="00232658" w:rsidRDefault="00232658" w:rsidP="00232658">
            <w:pPr>
              <w:jc w:val="center"/>
              <w:rPr>
                <w:lang w:eastAsia="en-US"/>
              </w:rPr>
            </w:pPr>
            <w:r w:rsidRPr="00232658">
              <w:rPr>
                <w:lang w:eastAsia="en-US"/>
              </w:rPr>
              <w:t>51,98</w:t>
            </w:r>
          </w:p>
        </w:tc>
        <w:tc>
          <w:tcPr>
            <w:tcW w:w="1422" w:type="dxa"/>
            <w:shd w:val="clear" w:color="auto" w:fill="auto"/>
          </w:tcPr>
          <w:p w14:paraId="45C26769"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24BB4383" w14:textId="77777777" w:rsidTr="004D4EBF">
        <w:tc>
          <w:tcPr>
            <w:tcW w:w="3224" w:type="dxa"/>
            <w:vMerge/>
            <w:shd w:val="clear" w:color="auto" w:fill="auto"/>
            <w:vAlign w:val="center"/>
          </w:tcPr>
          <w:p w14:paraId="553E6DCA"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5706C782"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3A2099FF" w14:textId="77777777" w:rsidR="00232658" w:rsidRPr="00232658" w:rsidRDefault="00232658" w:rsidP="00232658">
            <w:pPr>
              <w:jc w:val="center"/>
              <w:rPr>
                <w:lang w:eastAsia="en-US"/>
              </w:rPr>
            </w:pPr>
            <w:r w:rsidRPr="00232658">
              <w:rPr>
                <w:lang w:eastAsia="en-US"/>
              </w:rPr>
              <w:t>с 01.01.2025</w:t>
            </w:r>
          </w:p>
        </w:tc>
        <w:tc>
          <w:tcPr>
            <w:tcW w:w="1558" w:type="dxa"/>
            <w:shd w:val="clear" w:color="auto" w:fill="auto"/>
          </w:tcPr>
          <w:p w14:paraId="0FC0A854" w14:textId="77777777" w:rsidR="00232658" w:rsidRPr="00232658" w:rsidRDefault="00232658" w:rsidP="00232658">
            <w:pPr>
              <w:jc w:val="center"/>
              <w:rPr>
                <w:lang w:eastAsia="en-US"/>
              </w:rPr>
            </w:pPr>
            <w:r w:rsidRPr="00232658">
              <w:rPr>
                <w:lang w:eastAsia="en-US"/>
              </w:rPr>
              <w:t>51,98</w:t>
            </w:r>
          </w:p>
        </w:tc>
        <w:tc>
          <w:tcPr>
            <w:tcW w:w="1422" w:type="dxa"/>
            <w:shd w:val="clear" w:color="auto" w:fill="auto"/>
          </w:tcPr>
          <w:p w14:paraId="6D064613"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156C2561" w14:textId="77777777" w:rsidTr="004D4EBF">
        <w:tc>
          <w:tcPr>
            <w:tcW w:w="3224" w:type="dxa"/>
            <w:vMerge/>
            <w:shd w:val="clear" w:color="auto" w:fill="auto"/>
            <w:vAlign w:val="center"/>
          </w:tcPr>
          <w:p w14:paraId="3F19AEC3"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57525531" w14:textId="77777777" w:rsidR="00232658" w:rsidRPr="00232658" w:rsidRDefault="00232658" w:rsidP="00232658">
            <w:pPr>
              <w:ind w:right="-2"/>
              <w:jc w:val="center"/>
              <w:rPr>
                <w:color w:val="000000"/>
                <w:sz w:val="22"/>
                <w:szCs w:val="22"/>
                <w:lang w:eastAsia="en-US"/>
              </w:rPr>
            </w:pPr>
          </w:p>
        </w:tc>
        <w:tc>
          <w:tcPr>
            <w:tcW w:w="1842" w:type="dxa"/>
            <w:shd w:val="clear" w:color="auto" w:fill="auto"/>
          </w:tcPr>
          <w:p w14:paraId="0C9B174A" w14:textId="77777777" w:rsidR="00232658" w:rsidRPr="00232658" w:rsidRDefault="00232658" w:rsidP="00232658">
            <w:pPr>
              <w:jc w:val="center"/>
              <w:rPr>
                <w:lang w:eastAsia="en-US"/>
              </w:rPr>
            </w:pPr>
            <w:r w:rsidRPr="00232658">
              <w:rPr>
                <w:lang w:eastAsia="en-US"/>
              </w:rPr>
              <w:t>с 01.07.2025</w:t>
            </w:r>
          </w:p>
        </w:tc>
        <w:tc>
          <w:tcPr>
            <w:tcW w:w="1558" w:type="dxa"/>
            <w:shd w:val="clear" w:color="auto" w:fill="auto"/>
          </w:tcPr>
          <w:p w14:paraId="34D9273C" w14:textId="77777777" w:rsidR="00232658" w:rsidRPr="00232658" w:rsidRDefault="00232658" w:rsidP="00232658">
            <w:pPr>
              <w:jc w:val="center"/>
              <w:rPr>
                <w:lang w:eastAsia="en-US"/>
              </w:rPr>
            </w:pPr>
            <w:r w:rsidRPr="00232658">
              <w:rPr>
                <w:lang w:eastAsia="en-US"/>
              </w:rPr>
              <w:t>56,14</w:t>
            </w:r>
          </w:p>
        </w:tc>
        <w:tc>
          <w:tcPr>
            <w:tcW w:w="1422" w:type="dxa"/>
            <w:shd w:val="clear" w:color="auto" w:fill="auto"/>
          </w:tcPr>
          <w:p w14:paraId="09C2E8DD"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1457A3D7" w14:textId="77777777" w:rsidTr="004D4EBF">
        <w:tc>
          <w:tcPr>
            <w:tcW w:w="3224" w:type="dxa"/>
            <w:vMerge/>
            <w:shd w:val="clear" w:color="auto" w:fill="auto"/>
            <w:vAlign w:val="center"/>
          </w:tcPr>
          <w:p w14:paraId="70E2AB77" w14:textId="77777777" w:rsidR="00232658" w:rsidRPr="00232658" w:rsidRDefault="00232658" w:rsidP="00232658">
            <w:pPr>
              <w:ind w:right="-2"/>
              <w:jc w:val="center"/>
              <w:rPr>
                <w:color w:val="000000"/>
                <w:sz w:val="22"/>
                <w:szCs w:val="22"/>
                <w:lang w:eastAsia="en-US"/>
              </w:rPr>
            </w:pPr>
          </w:p>
        </w:tc>
        <w:tc>
          <w:tcPr>
            <w:tcW w:w="6949" w:type="dxa"/>
            <w:gridSpan w:val="4"/>
            <w:shd w:val="clear" w:color="auto" w:fill="auto"/>
            <w:vAlign w:val="center"/>
          </w:tcPr>
          <w:p w14:paraId="42D8DB08" w14:textId="77777777" w:rsidR="00232658" w:rsidRPr="00232658" w:rsidRDefault="00232658" w:rsidP="00232658">
            <w:pPr>
              <w:ind w:right="-2"/>
              <w:jc w:val="center"/>
              <w:rPr>
                <w:color w:val="000000"/>
                <w:sz w:val="22"/>
                <w:szCs w:val="22"/>
                <w:lang w:eastAsia="en-US"/>
              </w:rPr>
            </w:pPr>
            <w:r w:rsidRPr="00232658">
              <w:rPr>
                <w:sz w:val="22"/>
                <w:szCs w:val="22"/>
                <w:lang w:eastAsia="en-US"/>
              </w:rPr>
              <w:t>Население (тарифы указываются с учетом НДС) *</w:t>
            </w:r>
          </w:p>
        </w:tc>
      </w:tr>
      <w:tr w:rsidR="00232658" w:rsidRPr="00232658" w14:paraId="2B351812" w14:textId="77777777" w:rsidTr="004D4EBF">
        <w:tc>
          <w:tcPr>
            <w:tcW w:w="3224" w:type="dxa"/>
            <w:vMerge/>
            <w:shd w:val="clear" w:color="auto" w:fill="auto"/>
            <w:vAlign w:val="center"/>
          </w:tcPr>
          <w:p w14:paraId="01353218" w14:textId="77777777" w:rsidR="00232658" w:rsidRPr="00232658" w:rsidRDefault="00232658" w:rsidP="00232658">
            <w:pPr>
              <w:ind w:right="-2"/>
              <w:jc w:val="center"/>
              <w:rPr>
                <w:color w:val="000000"/>
                <w:sz w:val="22"/>
                <w:szCs w:val="22"/>
                <w:lang w:eastAsia="en-US"/>
              </w:rPr>
            </w:pPr>
          </w:p>
        </w:tc>
        <w:tc>
          <w:tcPr>
            <w:tcW w:w="2127" w:type="dxa"/>
            <w:vMerge w:val="restart"/>
            <w:shd w:val="clear" w:color="auto" w:fill="auto"/>
            <w:vAlign w:val="center"/>
          </w:tcPr>
          <w:p w14:paraId="70CF8507"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 xml:space="preserve">Одноставочный </w:t>
            </w:r>
          </w:p>
          <w:p w14:paraId="642F543B" w14:textId="77777777" w:rsidR="00232658" w:rsidRPr="00232658" w:rsidRDefault="00232658" w:rsidP="00232658">
            <w:pPr>
              <w:ind w:right="-2"/>
              <w:jc w:val="center"/>
              <w:rPr>
                <w:color w:val="000000"/>
                <w:sz w:val="22"/>
                <w:szCs w:val="22"/>
                <w:vertAlign w:val="superscript"/>
                <w:lang w:eastAsia="en-US"/>
              </w:rPr>
            </w:pPr>
            <w:r w:rsidRPr="00232658">
              <w:rPr>
                <w:color w:val="000000"/>
                <w:sz w:val="22"/>
                <w:szCs w:val="22"/>
                <w:lang w:eastAsia="en-US"/>
              </w:rPr>
              <w:t>руб./ м</w:t>
            </w:r>
            <w:r w:rsidRPr="00232658">
              <w:rPr>
                <w:color w:val="000000"/>
                <w:sz w:val="22"/>
                <w:szCs w:val="22"/>
                <w:vertAlign w:val="superscript"/>
                <w:lang w:eastAsia="en-US"/>
              </w:rPr>
              <w:t>3</w:t>
            </w:r>
          </w:p>
        </w:tc>
        <w:tc>
          <w:tcPr>
            <w:tcW w:w="1842" w:type="dxa"/>
            <w:shd w:val="clear" w:color="auto" w:fill="auto"/>
            <w:vAlign w:val="center"/>
          </w:tcPr>
          <w:p w14:paraId="06BF3607" w14:textId="77777777" w:rsidR="00232658" w:rsidRPr="00232658" w:rsidRDefault="00232658" w:rsidP="00232658">
            <w:pPr>
              <w:jc w:val="center"/>
              <w:rPr>
                <w:lang w:eastAsia="en-US"/>
              </w:rPr>
            </w:pPr>
            <w:r w:rsidRPr="00232658">
              <w:rPr>
                <w:lang w:eastAsia="en-US"/>
              </w:rPr>
              <w:t>с 01.01.2020</w:t>
            </w:r>
          </w:p>
        </w:tc>
        <w:tc>
          <w:tcPr>
            <w:tcW w:w="1558" w:type="dxa"/>
            <w:shd w:val="clear" w:color="auto" w:fill="auto"/>
            <w:vAlign w:val="center"/>
          </w:tcPr>
          <w:p w14:paraId="70884ECE" w14:textId="77777777" w:rsidR="00232658" w:rsidRPr="00232658" w:rsidRDefault="00232658" w:rsidP="00232658">
            <w:pPr>
              <w:jc w:val="center"/>
              <w:rPr>
                <w:lang w:eastAsia="en-US"/>
              </w:rPr>
            </w:pPr>
            <w:r w:rsidRPr="00232658">
              <w:rPr>
                <w:lang w:eastAsia="en-US"/>
              </w:rPr>
              <w:t>53,95</w:t>
            </w:r>
          </w:p>
        </w:tc>
        <w:tc>
          <w:tcPr>
            <w:tcW w:w="1422" w:type="dxa"/>
            <w:shd w:val="clear" w:color="auto" w:fill="auto"/>
          </w:tcPr>
          <w:p w14:paraId="384431BE"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374C84A3" w14:textId="77777777" w:rsidTr="004D4EBF">
        <w:tc>
          <w:tcPr>
            <w:tcW w:w="3224" w:type="dxa"/>
            <w:vMerge/>
            <w:shd w:val="clear" w:color="auto" w:fill="auto"/>
            <w:vAlign w:val="center"/>
          </w:tcPr>
          <w:p w14:paraId="2EE94069"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4558B5C4"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7741EDD3" w14:textId="77777777" w:rsidR="00232658" w:rsidRPr="00232658" w:rsidRDefault="00232658" w:rsidP="00232658">
            <w:pPr>
              <w:jc w:val="center"/>
              <w:rPr>
                <w:lang w:eastAsia="en-US"/>
              </w:rPr>
            </w:pPr>
            <w:r w:rsidRPr="00232658">
              <w:rPr>
                <w:lang w:eastAsia="en-US"/>
              </w:rPr>
              <w:t>с 01.07.2020</w:t>
            </w:r>
          </w:p>
        </w:tc>
        <w:tc>
          <w:tcPr>
            <w:tcW w:w="1558" w:type="dxa"/>
            <w:shd w:val="clear" w:color="auto" w:fill="auto"/>
            <w:vAlign w:val="center"/>
          </w:tcPr>
          <w:p w14:paraId="374DBEC0" w14:textId="77777777" w:rsidR="00232658" w:rsidRPr="00232658" w:rsidRDefault="00232658" w:rsidP="00232658">
            <w:pPr>
              <w:jc w:val="center"/>
              <w:rPr>
                <w:lang w:eastAsia="en-US"/>
              </w:rPr>
            </w:pPr>
            <w:r w:rsidRPr="00232658">
              <w:rPr>
                <w:lang w:eastAsia="en-US"/>
              </w:rPr>
              <w:t>53,95</w:t>
            </w:r>
          </w:p>
        </w:tc>
        <w:tc>
          <w:tcPr>
            <w:tcW w:w="1422" w:type="dxa"/>
            <w:shd w:val="clear" w:color="auto" w:fill="auto"/>
          </w:tcPr>
          <w:p w14:paraId="3C9B9268"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45A16F7A" w14:textId="77777777" w:rsidTr="004D4EBF">
        <w:tc>
          <w:tcPr>
            <w:tcW w:w="3224" w:type="dxa"/>
            <w:vMerge/>
            <w:shd w:val="clear" w:color="auto" w:fill="auto"/>
            <w:vAlign w:val="center"/>
          </w:tcPr>
          <w:p w14:paraId="0D89276D" w14:textId="77777777" w:rsidR="00232658" w:rsidRPr="00232658" w:rsidRDefault="00232658" w:rsidP="00232658">
            <w:pPr>
              <w:ind w:right="-2"/>
              <w:jc w:val="center"/>
              <w:rPr>
                <w:color w:val="000000"/>
                <w:sz w:val="22"/>
                <w:szCs w:val="22"/>
                <w:lang w:eastAsia="en-US"/>
              </w:rPr>
            </w:pPr>
          </w:p>
        </w:tc>
        <w:tc>
          <w:tcPr>
            <w:tcW w:w="2127" w:type="dxa"/>
            <w:vMerge/>
            <w:shd w:val="clear" w:color="auto" w:fill="auto"/>
            <w:vAlign w:val="center"/>
          </w:tcPr>
          <w:p w14:paraId="61BA3BA4" w14:textId="77777777" w:rsidR="00232658" w:rsidRPr="00232658" w:rsidRDefault="00232658" w:rsidP="00232658">
            <w:pPr>
              <w:ind w:right="-2"/>
              <w:jc w:val="center"/>
              <w:rPr>
                <w:color w:val="000000"/>
                <w:sz w:val="22"/>
                <w:szCs w:val="22"/>
                <w:lang w:eastAsia="en-US"/>
              </w:rPr>
            </w:pPr>
          </w:p>
        </w:tc>
        <w:tc>
          <w:tcPr>
            <w:tcW w:w="1842" w:type="dxa"/>
            <w:shd w:val="clear" w:color="auto" w:fill="auto"/>
            <w:vAlign w:val="center"/>
          </w:tcPr>
          <w:p w14:paraId="408EE183" w14:textId="77777777" w:rsidR="00232658" w:rsidRPr="00232658" w:rsidRDefault="00232658" w:rsidP="00232658">
            <w:pPr>
              <w:jc w:val="center"/>
              <w:rPr>
                <w:lang w:eastAsia="en-US"/>
              </w:rPr>
            </w:pPr>
            <w:r w:rsidRPr="00232658">
              <w:rPr>
                <w:lang w:eastAsia="en-US"/>
              </w:rPr>
              <w:t>с 01.01.2021</w:t>
            </w:r>
          </w:p>
        </w:tc>
        <w:tc>
          <w:tcPr>
            <w:tcW w:w="1558" w:type="dxa"/>
            <w:shd w:val="clear" w:color="auto" w:fill="auto"/>
            <w:vAlign w:val="center"/>
          </w:tcPr>
          <w:p w14:paraId="446E3DC0" w14:textId="77777777" w:rsidR="00232658" w:rsidRPr="00232658" w:rsidRDefault="00232658" w:rsidP="00232658">
            <w:pPr>
              <w:jc w:val="center"/>
              <w:rPr>
                <w:lang w:eastAsia="en-US"/>
              </w:rPr>
            </w:pPr>
            <w:r w:rsidRPr="00232658">
              <w:rPr>
                <w:lang w:eastAsia="en-US"/>
              </w:rPr>
              <w:t>53,95</w:t>
            </w:r>
          </w:p>
        </w:tc>
        <w:tc>
          <w:tcPr>
            <w:tcW w:w="1422" w:type="dxa"/>
            <w:shd w:val="clear" w:color="auto" w:fill="auto"/>
          </w:tcPr>
          <w:p w14:paraId="5443BC73" w14:textId="77777777" w:rsidR="00232658" w:rsidRPr="00232658" w:rsidRDefault="00232658" w:rsidP="00232658">
            <w:pPr>
              <w:jc w:val="center"/>
              <w:rPr>
                <w:sz w:val="22"/>
                <w:szCs w:val="22"/>
                <w:lang w:eastAsia="en-US"/>
              </w:rPr>
            </w:pPr>
            <w:r w:rsidRPr="00232658">
              <w:rPr>
                <w:sz w:val="22"/>
                <w:szCs w:val="22"/>
                <w:lang w:eastAsia="en-US"/>
              </w:rPr>
              <w:t>x</w:t>
            </w:r>
          </w:p>
        </w:tc>
      </w:tr>
    </w:tbl>
    <w:p w14:paraId="5D3E8425" w14:textId="77777777" w:rsidR="00232658" w:rsidRPr="00232658" w:rsidRDefault="00232658" w:rsidP="00232658">
      <w:pPr>
        <w:rPr>
          <w:lang w:eastAsia="en-US"/>
        </w:rPr>
      </w:pPr>
      <w:r w:rsidRPr="00232658">
        <w:rPr>
          <w:lang w:eastAsia="en-US"/>
        </w:rPr>
        <w:br w:type="page"/>
      </w:r>
    </w:p>
    <w:tbl>
      <w:tblPr>
        <w:tblpPr w:leftFromText="180" w:rightFromText="180" w:vertAnchor="text" w:horzAnchor="margin" w:tblpXSpec="center"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2126"/>
        <w:gridCol w:w="1833"/>
        <w:gridCol w:w="1550"/>
        <w:gridCol w:w="1416"/>
      </w:tblGrid>
      <w:tr w:rsidR="00232658" w:rsidRPr="00232658" w14:paraId="38A0E824" w14:textId="77777777" w:rsidTr="004D4EBF">
        <w:tc>
          <w:tcPr>
            <w:tcW w:w="3248" w:type="dxa"/>
            <w:shd w:val="clear" w:color="auto" w:fill="auto"/>
            <w:vAlign w:val="center"/>
          </w:tcPr>
          <w:p w14:paraId="42605DB4"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lastRenderedPageBreak/>
              <w:t>1</w:t>
            </w:r>
          </w:p>
        </w:tc>
        <w:tc>
          <w:tcPr>
            <w:tcW w:w="2126" w:type="dxa"/>
            <w:shd w:val="clear" w:color="auto" w:fill="auto"/>
            <w:vAlign w:val="center"/>
          </w:tcPr>
          <w:p w14:paraId="05F78934" w14:textId="77777777" w:rsidR="00232658" w:rsidRPr="00232658" w:rsidRDefault="00232658" w:rsidP="00232658">
            <w:pPr>
              <w:ind w:right="-2"/>
              <w:jc w:val="center"/>
              <w:rPr>
                <w:color w:val="000000"/>
                <w:sz w:val="22"/>
                <w:szCs w:val="22"/>
                <w:lang w:eastAsia="en-US"/>
              </w:rPr>
            </w:pPr>
            <w:r w:rsidRPr="00232658">
              <w:rPr>
                <w:color w:val="000000"/>
                <w:sz w:val="22"/>
                <w:szCs w:val="22"/>
                <w:lang w:eastAsia="en-US"/>
              </w:rPr>
              <w:t>2</w:t>
            </w:r>
          </w:p>
        </w:tc>
        <w:tc>
          <w:tcPr>
            <w:tcW w:w="1833" w:type="dxa"/>
            <w:shd w:val="clear" w:color="auto" w:fill="auto"/>
            <w:vAlign w:val="center"/>
          </w:tcPr>
          <w:p w14:paraId="045735F5" w14:textId="77777777" w:rsidR="00232658" w:rsidRPr="00232658" w:rsidRDefault="00232658" w:rsidP="00232658">
            <w:pPr>
              <w:jc w:val="center"/>
              <w:rPr>
                <w:lang w:eastAsia="en-US"/>
              </w:rPr>
            </w:pPr>
            <w:r w:rsidRPr="00232658">
              <w:rPr>
                <w:lang w:eastAsia="en-US"/>
              </w:rPr>
              <w:t>3</w:t>
            </w:r>
          </w:p>
        </w:tc>
        <w:tc>
          <w:tcPr>
            <w:tcW w:w="1550" w:type="dxa"/>
            <w:shd w:val="clear" w:color="auto" w:fill="auto"/>
          </w:tcPr>
          <w:p w14:paraId="20BDB5F9" w14:textId="77777777" w:rsidR="00232658" w:rsidRPr="00232658" w:rsidRDefault="00232658" w:rsidP="00232658">
            <w:pPr>
              <w:jc w:val="center"/>
              <w:rPr>
                <w:lang w:eastAsia="en-US"/>
              </w:rPr>
            </w:pPr>
            <w:r w:rsidRPr="00232658">
              <w:rPr>
                <w:lang w:eastAsia="en-US"/>
              </w:rPr>
              <w:t>4</w:t>
            </w:r>
          </w:p>
        </w:tc>
        <w:tc>
          <w:tcPr>
            <w:tcW w:w="1416" w:type="dxa"/>
            <w:shd w:val="clear" w:color="auto" w:fill="auto"/>
          </w:tcPr>
          <w:p w14:paraId="28FACD40" w14:textId="77777777" w:rsidR="00232658" w:rsidRPr="00232658" w:rsidRDefault="00232658" w:rsidP="00232658">
            <w:pPr>
              <w:jc w:val="center"/>
              <w:rPr>
                <w:sz w:val="22"/>
                <w:szCs w:val="22"/>
                <w:lang w:eastAsia="en-US"/>
              </w:rPr>
            </w:pPr>
            <w:r w:rsidRPr="00232658">
              <w:rPr>
                <w:sz w:val="22"/>
                <w:szCs w:val="22"/>
                <w:lang w:eastAsia="en-US"/>
              </w:rPr>
              <w:t>5</w:t>
            </w:r>
          </w:p>
        </w:tc>
      </w:tr>
      <w:tr w:rsidR="00232658" w:rsidRPr="00232658" w14:paraId="65A7D88C" w14:textId="77777777" w:rsidTr="004D4EBF">
        <w:tc>
          <w:tcPr>
            <w:tcW w:w="3248" w:type="dxa"/>
            <w:vMerge w:val="restart"/>
            <w:shd w:val="clear" w:color="auto" w:fill="auto"/>
            <w:vAlign w:val="center"/>
          </w:tcPr>
          <w:p w14:paraId="0FF68965" w14:textId="77777777" w:rsidR="00232658" w:rsidRPr="00232658" w:rsidRDefault="00232658" w:rsidP="00232658">
            <w:pPr>
              <w:ind w:right="-2"/>
              <w:jc w:val="center"/>
              <w:rPr>
                <w:color w:val="000000"/>
                <w:sz w:val="22"/>
                <w:szCs w:val="22"/>
                <w:lang w:eastAsia="en-US"/>
              </w:rPr>
            </w:pPr>
          </w:p>
        </w:tc>
        <w:tc>
          <w:tcPr>
            <w:tcW w:w="2126" w:type="dxa"/>
            <w:vMerge w:val="restart"/>
            <w:shd w:val="clear" w:color="auto" w:fill="auto"/>
            <w:vAlign w:val="center"/>
          </w:tcPr>
          <w:p w14:paraId="000192C8" w14:textId="77777777" w:rsidR="00232658" w:rsidRPr="00232658" w:rsidRDefault="00232658" w:rsidP="00232658">
            <w:pPr>
              <w:ind w:right="-2"/>
              <w:jc w:val="center"/>
              <w:rPr>
                <w:color w:val="000000"/>
                <w:sz w:val="22"/>
                <w:szCs w:val="22"/>
                <w:lang w:eastAsia="en-US"/>
              </w:rPr>
            </w:pPr>
          </w:p>
        </w:tc>
        <w:tc>
          <w:tcPr>
            <w:tcW w:w="1833" w:type="dxa"/>
            <w:shd w:val="clear" w:color="auto" w:fill="auto"/>
            <w:vAlign w:val="center"/>
          </w:tcPr>
          <w:p w14:paraId="5768A0C7" w14:textId="77777777" w:rsidR="00232658" w:rsidRPr="00232658" w:rsidRDefault="00232658" w:rsidP="00232658">
            <w:pPr>
              <w:jc w:val="center"/>
              <w:rPr>
                <w:lang w:eastAsia="en-US"/>
              </w:rPr>
            </w:pPr>
            <w:r w:rsidRPr="00232658">
              <w:rPr>
                <w:lang w:eastAsia="en-US"/>
              </w:rPr>
              <w:t>с 01.07.2021</w:t>
            </w:r>
          </w:p>
        </w:tc>
        <w:tc>
          <w:tcPr>
            <w:tcW w:w="1550" w:type="dxa"/>
            <w:shd w:val="clear" w:color="auto" w:fill="auto"/>
          </w:tcPr>
          <w:p w14:paraId="63ECCCE1" w14:textId="77777777" w:rsidR="00232658" w:rsidRPr="00232658" w:rsidRDefault="00232658" w:rsidP="00232658">
            <w:pPr>
              <w:jc w:val="center"/>
              <w:rPr>
                <w:lang w:eastAsia="en-US"/>
              </w:rPr>
            </w:pPr>
            <w:r w:rsidRPr="00232658">
              <w:rPr>
                <w:lang w:eastAsia="en-US"/>
              </w:rPr>
              <w:t>58,09</w:t>
            </w:r>
          </w:p>
        </w:tc>
        <w:tc>
          <w:tcPr>
            <w:tcW w:w="1416" w:type="dxa"/>
            <w:shd w:val="clear" w:color="auto" w:fill="auto"/>
          </w:tcPr>
          <w:p w14:paraId="0E7CD298"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609366F7" w14:textId="77777777" w:rsidTr="004D4EBF">
        <w:tc>
          <w:tcPr>
            <w:tcW w:w="3248" w:type="dxa"/>
            <w:vMerge/>
            <w:shd w:val="clear" w:color="auto" w:fill="auto"/>
            <w:vAlign w:val="center"/>
          </w:tcPr>
          <w:p w14:paraId="732B7010" w14:textId="77777777" w:rsidR="00232658" w:rsidRPr="00232658" w:rsidRDefault="00232658" w:rsidP="00232658">
            <w:pPr>
              <w:ind w:right="-2"/>
              <w:jc w:val="center"/>
              <w:rPr>
                <w:color w:val="000000"/>
                <w:sz w:val="22"/>
                <w:szCs w:val="22"/>
                <w:lang w:eastAsia="en-US"/>
              </w:rPr>
            </w:pPr>
          </w:p>
        </w:tc>
        <w:tc>
          <w:tcPr>
            <w:tcW w:w="2126" w:type="dxa"/>
            <w:vMerge/>
            <w:shd w:val="clear" w:color="auto" w:fill="auto"/>
            <w:vAlign w:val="center"/>
          </w:tcPr>
          <w:p w14:paraId="647703A8" w14:textId="77777777" w:rsidR="00232658" w:rsidRPr="00232658" w:rsidRDefault="00232658" w:rsidP="00232658">
            <w:pPr>
              <w:ind w:right="-2"/>
              <w:jc w:val="center"/>
              <w:rPr>
                <w:color w:val="000000"/>
                <w:sz w:val="22"/>
                <w:szCs w:val="22"/>
                <w:lang w:eastAsia="en-US"/>
              </w:rPr>
            </w:pPr>
          </w:p>
        </w:tc>
        <w:tc>
          <w:tcPr>
            <w:tcW w:w="1833" w:type="dxa"/>
            <w:shd w:val="clear" w:color="auto" w:fill="auto"/>
            <w:vAlign w:val="center"/>
          </w:tcPr>
          <w:p w14:paraId="44D428F6" w14:textId="77777777" w:rsidR="00232658" w:rsidRPr="00232658" w:rsidRDefault="00232658" w:rsidP="00232658">
            <w:pPr>
              <w:jc w:val="center"/>
              <w:rPr>
                <w:lang w:eastAsia="en-US"/>
              </w:rPr>
            </w:pPr>
            <w:r w:rsidRPr="00232658">
              <w:rPr>
                <w:lang w:eastAsia="en-US"/>
              </w:rPr>
              <w:t>с 01.01.2022</w:t>
            </w:r>
          </w:p>
        </w:tc>
        <w:tc>
          <w:tcPr>
            <w:tcW w:w="1550" w:type="dxa"/>
            <w:shd w:val="clear" w:color="auto" w:fill="auto"/>
          </w:tcPr>
          <w:p w14:paraId="1A34328C" w14:textId="77777777" w:rsidR="00232658" w:rsidRPr="00232658" w:rsidRDefault="00232658" w:rsidP="00232658">
            <w:pPr>
              <w:jc w:val="center"/>
              <w:rPr>
                <w:lang w:eastAsia="en-US"/>
              </w:rPr>
            </w:pPr>
            <w:r w:rsidRPr="00232658">
              <w:rPr>
                <w:lang w:eastAsia="en-US"/>
              </w:rPr>
              <w:t>57,97</w:t>
            </w:r>
          </w:p>
        </w:tc>
        <w:tc>
          <w:tcPr>
            <w:tcW w:w="1416" w:type="dxa"/>
            <w:shd w:val="clear" w:color="auto" w:fill="auto"/>
          </w:tcPr>
          <w:p w14:paraId="5F83DBC8"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4D5488ED" w14:textId="77777777" w:rsidTr="004D4EBF">
        <w:tc>
          <w:tcPr>
            <w:tcW w:w="3248" w:type="dxa"/>
            <w:vMerge/>
            <w:shd w:val="clear" w:color="auto" w:fill="auto"/>
            <w:vAlign w:val="center"/>
          </w:tcPr>
          <w:p w14:paraId="11E1ED5F" w14:textId="77777777" w:rsidR="00232658" w:rsidRPr="00232658" w:rsidRDefault="00232658" w:rsidP="00232658">
            <w:pPr>
              <w:ind w:right="-2"/>
              <w:jc w:val="center"/>
              <w:rPr>
                <w:color w:val="000000"/>
                <w:sz w:val="22"/>
                <w:szCs w:val="22"/>
                <w:lang w:eastAsia="en-US"/>
              </w:rPr>
            </w:pPr>
          </w:p>
        </w:tc>
        <w:tc>
          <w:tcPr>
            <w:tcW w:w="2126" w:type="dxa"/>
            <w:vMerge/>
            <w:shd w:val="clear" w:color="auto" w:fill="auto"/>
            <w:vAlign w:val="center"/>
          </w:tcPr>
          <w:p w14:paraId="235C0E9C" w14:textId="77777777" w:rsidR="00232658" w:rsidRPr="00232658" w:rsidRDefault="00232658" w:rsidP="00232658">
            <w:pPr>
              <w:ind w:right="-2"/>
              <w:jc w:val="center"/>
              <w:rPr>
                <w:color w:val="000000"/>
                <w:sz w:val="22"/>
                <w:szCs w:val="22"/>
                <w:lang w:eastAsia="en-US"/>
              </w:rPr>
            </w:pPr>
          </w:p>
        </w:tc>
        <w:tc>
          <w:tcPr>
            <w:tcW w:w="1833" w:type="dxa"/>
            <w:shd w:val="clear" w:color="auto" w:fill="auto"/>
            <w:vAlign w:val="center"/>
          </w:tcPr>
          <w:p w14:paraId="1DA939E3" w14:textId="77777777" w:rsidR="00232658" w:rsidRPr="00232658" w:rsidRDefault="00232658" w:rsidP="00232658">
            <w:pPr>
              <w:jc w:val="center"/>
              <w:rPr>
                <w:lang w:eastAsia="en-US"/>
              </w:rPr>
            </w:pPr>
            <w:r w:rsidRPr="00232658">
              <w:rPr>
                <w:lang w:eastAsia="en-US"/>
              </w:rPr>
              <w:t>с 01.07.2022</w:t>
            </w:r>
          </w:p>
        </w:tc>
        <w:tc>
          <w:tcPr>
            <w:tcW w:w="1550" w:type="dxa"/>
            <w:shd w:val="clear" w:color="auto" w:fill="auto"/>
          </w:tcPr>
          <w:p w14:paraId="001E6A53" w14:textId="77777777" w:rsidR="00232658" w:rsidRPr="00232658" w:rsidRDefault="00232658" w:rsidP="00232658">
            <w:pPr>
              <w:jc w:val="center"/>
              <w:rPr>
                <w:lang w:eastAsia="en-US"/>
              </w:rPr>
            </w:pPr>
            <w:r w:rsidRPr="00232658">
              <w:rPr>
                <w:lang w:eastAsia="en-US"/>
              </w:rPr>
              <w:t>57,97</w:t>
            </w:r>
          </w:p>
        </w:tc>
        <w:tc>
          <w:tcPr>
            <w:tcW w:w="1416" w:type="dxa"/>
            <w:shd w:val="clear" w:color="auto" w:fill="auto"/>
          </w:tcPr>
          <w:p w14:paraId="29E18FC0" w14:textId="77777777" w:rsidR="00232658" w:rsidRPr="00232658" w:rsidRDefault="00232658" w:rsidP="00232658">
            <w:pPr>
              <w:jc w:val="center"/>
              <w:rPr>
                <w:sz w:val="22"/>
                <w:szCs w:val="22"/>
                <w:lang w:eastAsia="en-US"/>
              </w:rPr>
            </w:pPr>
            <w:r w:rsidRPr="00232658">
              <w:rPr>
                <w:sz w:val="22"/>
                <w:szCs w:val="22"/>
                <w:lang w:eastAsia="en-US"/>
              </w:rPr>
              <w:t>x</w:t>
            </w:r>
          </w:p>
        </w:tc>
      </w:tr>
      <w:tr w:rsidR="00232658" w:rsidRPr="00232658" w14:paraId="33E0631B" w14:textId="77777777" w:rsidTr="004D4EBF">
        <w:tc>
          <w:tcPr>
            <w:tcW w:w="3248" w:type="dxa"/>
            <w:vMerge/>
            <w:shd w:val="clear" w:color="auto" w:fill="auto"/>
            <w:vAlign w:val="center"/>
          </w:tcPr>
          <w:p w14:paraId="3F15BB99" w14:textId="77777777" w:rsidR="00232658" w:rsidRPr="00232658" w:rsidRDefault="00232658" w:rsidP="00232658">
            <w:pPr>
              <w:ind w:right="-2"/>
              <w:jc w:val="center"/>
              <w:rPr>
                <w:color w:val="000000"/>
                <w:sz w:val="22"/>
                <w:szCs w:val="22"/>
                <w:lang w:eastAsia="en-US"/>
              </w:rPr>
            </w:pPr>
          </w:p>
        </w:tc>
        <w:tc>
          <w:tcPr>
            <w:tcW w:w="2126" w:type="dxa"/>
            <w:vMerge/>
            <w:shd w:val="clear" w:color="auto" w:fill="auto"/>
            <w:vAlign w:val="center"/>
          </w:tcPr>
          <w:p w14:paraId="3FCAABB5" w14:textId="77777777" w:rsidR="00232658" w:rsidRPr="00232658" w:rsidRDefault="00232658" w:rsidP="00232658">
            <w:pPr>
              <w:ind w:right="-2"/>
              <w:jc w:val="center"/>
              <w:rPr>
                <w:color w:val="000000"/>
                <w:sz w:val="22"/>
                <w:szCs w:val="22"/>
                <w:lang w:eastAsia="en-US"/>
              </w:rPr>
            </w:pPr>
          </w:p>
        </w:tc>
        <w:tc>
          <w:tcPr>
            <w:tcW w:w="1833" w:type="dxa"/>
            <w:shd w:val="clear" w:color="auto" w:fill="auto"/>
          </w:tcPr>
          <w:p w14:paraId="5D2A1166" w14:textId="77777777" w:rsidR="00232658" w:rsidRPr="00232658" w:rsidRDefault="00232658" w:rsidP="00232658">
            <w:pPr>
              <w:jc w:val="center"/>
              <w:rPr>
                <w:lang w:eastAsia="en-US"/>
              </w:rPr>
            </w:pPr>
            <w:r w:rsidRPr="00232658">
              <w:rPr>
                <w:lang w:eastAsia="en-US"/>
              </w:rPr>
              <w:t>с 01.01.2023</w:t>
            </w:r>
          </w:p>
        </w:tc>
        <w:tc>
          <w:tcPr>
            <w:tcW w:w="1550" w:type="dxa"/>
            <w:shd w:val="clear" w:color="auto" w:fill="auto"/>
          </w:tcPr>
          <w:p w14:paraId="31EA5D4F" w14:textId="77777777" w:rsidR="00232658" w:rsidRPr="00232658" w:rsidRDefault="00232658" w:rsidP="00232658">
            <w:pPr>
              <w:jc w:val="center"/>
              <w:rPr>
                <w:lang w:eastAsia="en-US"/>
              </w:rPr>
            </w:pPr>
            <w:r w:rsidRPr="00232658">
              <w:rPr>
                <w:lang w:eastAsia="en-US"/>
              </w:rPr>
              <w:t>57,97</w:t>
            </w:r>
          </w:p>
        </w:tc>
        <w:tc>
          <w:tcPr>
            <w:tcW w:w="1416" w:type="dxa"/>
            <w:shd w:val="clear" w:color="auto" w:fill="auto"/>
          </w:tcPr>
          <w:p w14:paraId="070A5EB8"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1061E955" w14:textId="77777777" w:rsidTr="004D4EBF">
        <w:tc>
          <w:tcPr>
            <w:tcW w:w="3248" w:type="dxa"/>
            <w:vMerge/>
            <w:shd w:val="clear" w:color="auto" w:fill="auto"/>
            <w:vAlign w:val="center"/>
          </w:tcPr>
          <w:p w14:paraId="4246C75E" w14:textId="77777777" w:rsidR="00232658" w:rsidRPr="00232658" w:rsidRDefault="00232658" w:rsidP="00232658">
            <w:pPr>
              <w:ind w:right="-2"/>
              <w:jc w:val="center"/>
              <w:rPr>
                <w:color w:val="000000"/>
                <w:sz w:val="22"/>
                <w:szCs w:val="22"/>
                <w:lang w:eastAsia="en-US"/>
              </w:rPr>
            </w:pPr>
          </w:p>
        </w:tc>
        <w:tc>
          <w:tcPr>
            <w:tcW w:w="2126" w:type="dxa"/>
            <w:vMerge/>
            <w:shd w:val="clear" w:color="auto" w:fill="auto"/>
            <w:vAlign w:val="center"/>
          </w:tcPr>
          <w:p w14:paraId="305B42B5" w14:textId="77777777" w:rsidR="00232658" w:rsidRPr="00232658" w:rsidRDefault="00232658" w:rsidP="00232658">
            <w:pPr>
              <w:ind w:right="-2"/>
              <w:jc w:val="center"/>
              <w:rPr>
                <w:color w:val="000000"/>
                <w:sz w:val="22"/>
                <w:szCs w:val="22"/>
                <w:lang w:eastAsia="en-US"/>
              </w:rPr>
            </w:pPr>
          </w:p>
        </w:tc>
        <w:tc>
          <w:tcPr>
            <w:tcW w:w="1833" w:type="dxa"/>
            <w:shd w:val="clear" w:color="auto" w:fill="auto"/>
          </w:tcPr>
          <w:p w14:paraId="381AE043" w14:textId="77777777" w:rsidR="00232658" w:rsidRPr="00232658" w:rsidRDefault="00232658" w:rsidP="00232658">
            <w:pPr>
              <w:jc w:val="center"/>
              <w:rPr>
                <w:lang w:eastAsia="en-US"/>
              </w:rPr>
            </w:pPr>
            <w:r w:rsidRPr="00232658">
              <w:rPr>
                <w:lang w:eastAsia="en-US"/>
              </w:rPr>
              <w:t>с 01.07.2023</w:t>
            </w:r>
          </w:p>
        </w:tc>
        <w:tc>
          <w:tcPr>
            <w:tcW w:w="1550" w:type="dxa"/>
            <w:shd w:val="clear" w:color="auto" w:fill="auto"/>
          </w:tcPr>
          <w:p w14:paraId="7A1A4141" w14:textId="77777777" w:rsidR="00232658" w:rsidRPr="00232658" w:rsidRDefault="00232658" w:rsidP="00232658">
            <w:pPr>
              <w:jc w:val="center"/>
              <w:rPr>
                <w:lang w:eastAsia="en-US"/>
              </w:rPr>
            </w:pPr>
            <w:r w:rsidRPr="00232658">
              <w:rPr>
                <w:lang w:eastAsia="en-US"/>
              </w:rPr>
              <w:t>62,59</w:t>
            </w:r>
          </w:p>
        </w:tc>
        <w:tc>
          <w:tcPr>
            <w:tcW w:w="1416" w:type="dxa"/>
            <w:shd w:val="clear" w:color="auto" w:fill="auto"/>
          </w:tcPr>
          <w:p w14:paraId="5C464F6D"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6D023364" w14:textId="77777777" w:rsidTr="004D4EBF">
        <w:tc>
          <w:tcPr>
            <w:tcW w:w="3248" w:type="dxa"/>
            <w:vMerge/>
            <w:shd w:val="clear" w:color="auto" w:fill="auto"/>
            <w:vAlign w:val="center"/>
          </w:tcPr>
          <w:p w14:paraId="17412877" w14:textId="77777777" w:rsidR="00232658" w:rsidRPr="00232658" w:rsidRDefault="00232658" w:rsidP="00232658">
            <w:pPr>
              <w:ind w:right="-2"/>
              <w:jc w:val="center"/>
              <w:rPr>
                <w:color w:val="000000"/>
                <w:sz w:val="22"/>
                <w:szCs w:val="22"/>
                <w:lang w:eastAsia="en-US"/>
              </w:rPr>
            </w:pPr>
          </w:p>
        </w:tc>
        <w:tc>
          <w:tcPr>
            <w:tcW w:w="2126" w:type="dxa"/>
            <w:vMerge/>
            <w:shd w:val="clear" w:color="auto" w:fill="auto"/>
            <w:vAlign w:val="center"/>
          </w:tcPr>
          <w:p w14:paraId="39BA14C1" w14:textId="77777777" w:rsidR="00232658" w:rsidRPr="00232658" w:rsidRDefault="00232658" w:rsidP="00232658">
            <w:pPr>
              <w:ind w:right="-2"/>
              <w:jc w:val="center"/>
              <w:rPr>
                <w:color w:val="000000"/>
                <w:sz w:val="22"/>
                <w:szCs w:val="22"/>
                <w:lang w:eastAsia="en-US"/>
              </w:rPr>
            </w:pPr>
          </w:p>
        </w:tc>
        <w:tc>
          <w:tcPr>
            <w:tcW w:w="1833" w:type="dxa"/>
            <w:shd w:val="clear" w:color="auto" w:fill="auto"/>
          </w:tcPr>
          <w:p w14:paraId="32BAFA71" w14:textId="77777777" w:rsidR="00232658" w:rsidRPr="00232658" w:rsidRDefault="00232658" w:rsidP="00232658">
            <w:pPr>
              <w:jc w:val="center"/>
              <w:rPr>
                <w:lang w:eastAsia="en-US"/>
              </w:rPr>
            </w:pPr>
            <w:r w:rsidRPr="00232658">
              <w:rPr>
                <w:lang w:eastAsia="en-US"/>
              </w:rPr>
              <w:t>с 01.01.2024</w:t>
            </w:r>
          </w:p>
        </w:tc>
        <w:tc>
          <w:tcPr>
            <w:tcW w:w="1550" w:type="dxa"/>
            <w:shd w:val="clear" w:color="auto" w:fill="auto"/>
          </w:tcPr>
          <w:p w14:paraId="4A26A215" w14:textId="77777777" w:rsidR="00232658" w:rsidRPr="00232658" w:rsidRDefault="00232658" w:rsidP="00232658">
            <w:pPr>
              <w:jc w:val="center"/>
              <w:rPr>
                <w:lang w:eastAsia="en-US"/>
              </w:rPr>
            </w:pPr>
            <w:r w:rsidRPr="00232658">
              <w:rPr>
                <w:lang w:eastAsia="en-US"/>
              </w:rPr>
              <w:t>62,38</w:t>
            </w:r>
          </w:p>
        </w:tc>
        <w:tc>
          <w:tcPr>
            <w:tcW w:w="1416" w:type="dxa"/>
            <w:shd w:val="clear" w:color="auto" w:fill="auto"/>
          </w:tcPr>
          <w:p w14:paraId="4724E216"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3B1CBA68" w14:textId="77777777" w:rsidTr="004D4EBF">
        <w:tc>
          <w:tcPr>
            <w:tcW w:w="3248" w:type="dxa"/>
            <w:vMerge/>
            <w:shd w:val="clear" w:color="auto" w:fill="auto"/>
            <w:vAlign w:val="center"/>
          </w:tcPr>
          <w:p w14:paraId="087A7586" w14:textId="77777777" w:rsidR="00232658" w:rsidRPr="00232658" w:rsidRDefault="00232658" w:rsidP="00232658">
            <w:pPr>
              <w:ind w:right="-2"/>
              <w:jc w:val="center"/>
              <w:rPr>
                <w:color w:val="000000"/>
                <w:sz w:val="22"/>
                <w:szCs w:val="22"/>
                <w:lang w:eastAsia="en-US"/>
              </w:rPr>
            </w:pPr>
          </w:p>
        </w:tc>
        <w:tc>
          <w:tcPr>
            <w:tcW w:w="2126" w:type="dxa"/>
            <w:vMerge/>
            <w:shd w:val="clear" w:color="auto" w:fill="auto"/>
            <w:vAlign w:val="center"/>
          </w:tcPr>
          <w:p w14:paraId="5CFB4243" w14:textId="77777777" w:rsidR="00232658" w:rsidRPr="00232658" w:rsidRDefault="00232658" w:rsidP="00232658">
            <w:pPr>
              <w:ind w:right="-2"/>
              <w:jc w:val="center"/>
              <w:rPr>
                <w:color w:val="000000"/>
                <w:sz w:val="22"/>
                <w:szCs w:val="22"/>
                <w:lang w:eastAsia="en-US"/>
              </w:rPr>
            </w:pPr>
          </w:p>
        </w:tc>
        <w:tc>
          <w:tcPr>
            <w:tcW w:w="1833" w:type="dxa"/>
            <w:shd w:val="clear" w:color="auto" w:fill="auto"/>
          </w:tcPr>
          <w:p w14:paraId="2E29E11A" w14:textId="77777777" w:rsidR="00232658" w:rsidRPr="00232658" w:rsidRDefault="00232658" w:rsidP="00232658">
            <w:pPr>
              <w:jc w:val="center"/>
              <w:rPr>
                <w:lang w:eastAsia="en-US"/>
              </w:rPr>
            </w:pPr>
            <w:r w:rsidRPr="00232658">
              <w:rPr>
                <w:lang w:eastAsia="en-US"/>
              </w:rPr>
              <w:t>с 01.07.2024</w:t>
            </w:r>
          </w:p>
        </w:tc>
        <w:tc>
          <w:tcPr>
            <w:tcW w:w="1550" w:type="dxa"/>
            <w:shd w:val="clear" w:color="auto" w:fill="auto"/>
          </w:tcPr>
          <w:p w14:paraId="17AD7758" w14:textId="77777777" w:rsidR="00232658" w:rsidRPr="00232658" w:rsidRDefault="00232658" w:rsidP="00232658">
            <w:pPr>
              <w:jc w:val="center"/>
              <w:rPr>
                <w:lang w:eastAsia="en-US"/>
              </w:rPr>
            </w:pPr>
            <w:r w:rsidRPr="00232658">
              <w:rPr>
                <w:lang w:eastAsia="en-US"/>
              </w:rPr>
              <w:t>62,38</w:t>
            </w:r>
          </w:p>
        </w:tc>
        <w:tc>
          <w:tcPr>
            <w:tcW w:w="1416" w:type="dxa"/>
            <w:shd w:val="clear" w:color="auto" w:fill="auto"/>
          </w:tcPr>
          <w:p w14:paraId="74C816B9"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3FD78AA9" w14:textId="77777777" w:rsidTr="004D4EBF">
        <w:tc>
          <w:tcPr>
            <w:tcW w:w="3248" w:type="dxa"/>
            <w:vMerge/>
            <w:shd w:val="clear" w:color="auto" w:fill="auto"/>
            <w:vAlign w:val="center"/>
          </w:tcPr>
          <w:p w14:paraId="582803B8" w14:textId="77777777" w:rsidR="00232658" w:rsidRPr="00232658" w:rsidRDefault="00232658" w:rsidP="00232658">
            <w:pPr>
              <w:ind w:right="-2"/>
              <w:jc w:val="center"/>
              <w:rPr>
                <w:color w:val="000000"/>
                <w:sz w:val="22"/>
                <w:szCs w:val="22"/>
                <w:lang w:eastAsia="en-US"/>
              </w:rPr>
            </w:pPr>
          </w:p>
        </w:tc>
        <w:tc>
          <w:tcPr>
            <w:tcW w:w="2126" w:type="dxa"/>
            <w:vMerge/>
            <w:shd w:val="clear" w:color="auto" w:fill="auto"/>
            <w:vAlign w:val="center"/>
          </w:tcPr>
          <w:p w14:paraId="12237ED1" w14:textId="77777777" w:rsidR="00232658" w:rsidRPr="00232658" w:rsidRDefault="00232658" w:rsidP="00232658">
            <w:pPr>
              <w:ind w:right="-2"/>
              <w:jc w:val="center"/>
              <w:rPr>
                <w:color w:val="000000"/>
                <w:sz w:val="22"/>
                <w:szCs w:val="22"/>
                <w:lang w:eastAsia="en-US"/>
              </w:rPr>
            </w:pPr>
          </w:p>
        </w:tc>
        <w:tc>
          <w:tcPr>
            <w:tcW w:w="1833" w:type="dxa"/>
            <w:shd w:val="clear" w:color="auto" w:fill="auto"/>
          </w:tcPr>
          <w:p w14:paraId="76C4CAA6" w14:textId="77777777" w:rsidR="00232658" w:rsidRPr="00232658" w:rsidRDefault="00232658" w:rsidP="00232658">
            <w:pPr>
              <w:jc w:val="center"/>
              <w:rPr>
                <w:lang w:eastAsia="en-US"/>
              </w:rPr>
            </w:pPr>
            <w:r w:rsidRPr="00232658">
              <w:rPr>
                <w:lang w:eastAsia="en-US"/>
              </w:rPr>
              <w:t>с 01.01.2025</w:t>
            </w:r>
          </w:p>
        </w:tc>
        <w:tc>
          <w:tcPr>
            <w:tcW w:w="1550" w:type="dxa"/>
            <w:shd w:val="clear" w:color="auto" w:fill="auto"/>
          </w:tcPr>
          <w:p w14:paraId="769F4161" w14:textId="77777777" w:rsidR="00232658" w:rsidRPr="00232658" w:rsidRDefault="00232658" w:rsidP="00232658">
            <w:pPr>
              <w:jc w:val="center"/>
              <w:rPr>
                <w:lang w:eastAsia="en-US"/>
              </w:rPr>
            </w:pPr>
            <w:r w:rsidRPr="00232658">
              <w:rPr>
                <w:lang w:eastAsia="en-US"/>
              </w:rPr>
              <w:t>62,38</w:t>
            </w:r>
          </w:p>
        </w:tc>
        <w:tc>
          <w:tcPr>
            <w:tcW w:w="1416" w:type="dxa"/>
            <w:shd w:val="clear" w:color="auto" w:fill="auto"/>
          </w:tcPr>
          <w:p w14:paraId="569C28D6" w14:textId="77777777" w:rsidR="00232658" w:rsidRPr="00232658" w:rsidRDefault="00232658" w:rsidP="00232658">
            <w:pPr>
              <w:jc w:val="center"/>
              <w:rPr>
                <w:sz w:val="22"/>
                <w:szCs w:val="22"/>
                <w:lang w:eastAsia="en-US"/>
              </w:rPr>
            </w:pPr>
            <w:r w:rsidRPr="00232658">
              <w:rPr>
                <w:lang w:eastAsia="en-US"/>
              </w:rPr>
              <w:t>x</w:t>
            </w:r>
          </w:p>
        </w:tc>
      </w:tr>
      <w:tr w:rsidR="00232658" w:rsidRPr="00232658" w14:paraId="5326915E" w14:textId="77777777" w:rsidTr="004D4EBF">
        <w:tc>
          <w:tcPr>
            <w:tcW w:w="3248" w:type="dxa"/>
            <w:vMerge/>
            <w:shd w:val="clear" w:color="auto" w:fill="auto"/>
            <w:vAlign w:val="center"/>
          </w:tcPr>
          <w:p w14:paraId="4AEF44F8" w14:textId="77777777" w:rsidR="00232658" w:rsidRPr="00232658" w:rsidRDefault="00232658" w:rsidP="00232658">
            <w:pPr>
              <w:ind w:right="-2"/>
              <w:jc w:val="center"/>
              <w:rPr>
                <w:color w:val="000000"/>
                <w:sz w:val="22"/>
                <w:szCs w:val="22"/>
                <w:lang w:eastAsia="en-US"/>
              </w:rPr>
            </w:pPr>
          </w:p>
        </w:tc>
        <w:tc>
          <w:tcPr>
            <w:tcW w:w="2126" w:type="dxa"/>
            <w:vMerge/>
            <w:shd w:val="clear" w:color="auto" w:fill="auto"/>
            <w:vAlign w:val="center"/>
          </w:tcPr>
          <w:p w14:paraId="5835B42F" w14:textId="77777777" w:rsidR="00232658" w:rsidRPr="00232658" w:rsidRDefault="00232658" w:rsidP="00232658">
            <w:pPr>
              <w:ind w:right="-2"/>
              <w:jc w:val="center"/>
              <w:rPr>
                <w:color w:val="000000"/>
                <w:sz w:val="22"/>
                <w:szCs w:val="22"/>
                <w:lang w:eastAsia="en-US"/>
              </w:rPr>
            </w:pPr>
          </w:p>
        </w:tc>
        <w:tc>
          <w:tcPr>
            <w:tcW w:w="1833" w:type="dxa"/>
            <w:shd w:val="clear" w:color="auto" w:fill="auto"/>
          </w:tcPr>
          <w:p w14:paraId="1F4E63F7" w14:textId="77777777" w:rsidR="00232658" w:rsidRPr="00232658" w:rsidRDefault="00232658" w:rsidP="00232658">
            <w:pPr>
              <w:jc w:val="center"/>
              <w:rPr>
                <w:lang w:eastAsia="en-US"/>
              </w:rPr>
            </w:pPr>
            <w:r w:rsidRPr="00232658">
              <w:rPr>
                <w:lang w:eastAsia="en-US"/>
              </w:rPr>
              <w:t>с 01.07.2025</w:t>
            </w:r>
          </w:p>
        </w:tc>
        <w:tc>
          <w:tcPr>
            <w:tcW w:w="1550" w:type="dxa"/>
            <w:shd w:val="clear" w:color="auto" w:fill="auto"/>
          </w:tcPr>
          <w:p w14:paraId="1D5DBBFF" w14:textId="77777777" w:rsidR="00232658" w:rsidRPr="00232658" w:rsidRDefault="00232658" w:rsidP="00232658">
            <w:pPr>
              <w:jc w:val="center"/>
              <w:rPr>
                <w:lang w:eastAsia="en-US"/>
              </w:rPr>
            </w:pPr>
            <w:r w:rsidRPr="00232658">
              <w:rPr>
                <w:lang w:eastAsia="en-US"/>
              </w:rPr>
              <w:t>67,37</w:t>
            </w:r>
          </w:p>
        </w:tc>
        <w:tc>
          <w:tcPr>
            <w:tcW w:w="1416" w:type="dxa"/>
            <w:shd w:val="clear" w:color="auto" w:fill="auto"/>
          </w:tcPr>
          <w:p w14:paraId="3001E122" w14:textId="77777777" w:rsidR="00232658" w:rsidRPr="00232658" w:rsidRDefault="00232658" w:rsidP="00232658">
            <w:pPr>
              <w:jc w:val="center"/>
              <w:rPr>
                <w:sz w:val="22"/>
                <w:szCs w:val="22"/>
                <w:lang w:eastAsia="en-US"/>
              </w:rPr>
            </w:pPr>
            <w:r w:rsidRPr="00232658">
              <w:rPr>
                <w:lang w:eastAsia="en-US"/>
              </w:rPr>
              <w:t>x</w:t>
            </w:r>
          </w:p>
        </w:tc>
      </w:tr>
    </w:tbl>
    <w:p w14:paraId="09A3AFF3" w14:textId="77777777" w:rsidR="00232658" w:rsidRPr="00232658" w:rsidRDefault="00232658" w:rsidP="00232658">
      <w:pPr>
        <w:rPr>
          <w:sz w:val="28"/>
          <w:szCs w:val="28"/>
          <w:lang w:eastAsia="en-US"/>
        </w:rPr>
      </w:pPr>
    </w:p>
    <w:p w14:paraId="67A1A6DC" w14:textId="77777777" w:rsidR="00232658" w:rsidRPr="00232658" w:rsidRDefault="00232658" w:rsidP="00232658">
      <w:pPr>
        <w:ind w:firstLine="708"/>
        <w:jc w:val="both"/>
        <w:rPr>
          <w:bCs/>
          <w:color w:val="000000"/>
          <w:kern w:val="32"/>
          <w:sz w:val="28"/>
          <w:szCs w:val="28"/>
          <w:lang w:eastAsia="en-US"/>
        </w:rPr>
      </w:pPr>
      <w:r w:rsidRPr="00232658">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3F8B3EDB" w14:textId="77777777" w:rsidR="00232658" w:rsidRPr="00232658" w:rsidRDefault="00232658" w:rsidP="00232658">
      <w:pPr>
        <w:rPr>
          <w:lang w:eastAsia="en-US"/>
        </w:rPr>
        <w:sectPr w:rsidR="00232658" w:rsidRPr="00232658" w:rsidSect="004D4EBF">
          <w:pgSz w:w="11906" w:h="16838"/>
          <w:pgMar w:top="709" w:right="567" w:bottom="851" w:left="851" w:header="709" w:footer="454" w:gutter="0"/>
          <w:cols w:space="708"/>
          <w:titlePg/>
          <w:docGrid w:linePitch="360"/>
        </w:sectPr>
      </w:pPr>
    </w:p>
    <w:p w14:paraId="617CE66C" w14:textId="19D83F26" w:rsidR="00232658" w:rsidRDefault="00232658" w:rsidP="00740997">
      <w:pPr>
        <w:ind w:firstLine="11199"/>
        <w:jc w:val="both"/>
        <w:rPr>
          <w:bCs/>
        </w:rPr>
      </w:pPr>
      <w:r>
        <w:rPr>
          <w:bCs/>
        </w:rPr>
        <w:lastRenderedPageBreak/>
        <w:t>Приложение № 103 к протоколу № 96</w:t>
      </w:r>
    </w:p>
    <w:p w14:paraId="0FA0B905" w14:textId="77777777" w:rsidR="00232658" w:rsidRDefault="00232658" w:rsidP="00740997">
      <w:pPr>
        <w:ind w:firstLine="11199"/>
        <w:jc w:val="both"/>
        <w:rPr>
          <w:bCs/>
        </w:rPr>
      </w:pPr>
      <w:r>
        <w:rPr>
          <w:bCs/>
        </w:rPr>
        <w:t xml:space="preserve">заседания Правления региональной </w:t>
      </w:r>
    </w:p>
    <w:p w14:paraId="23E6AAFE" w14:textId="77777777" w:rsidR="00232658" w:rsidRDefault="00232658" w:rsidP="00740997">
      <w:pPr>
        <w:ind w:firstLine="11199"/>
        <w:jc w:val="both"/>
        <w:rPr>
          <w:bCs/>
        </w:rPr>
      </w:pPr>
      <w:r>
        <w:rPr>
          <w:bCs/>
        </w:rPr>
        <w:t>энергетической комиссии</w:t>
      </w:r>
    </w:p>
    <w:p w14:paraId="633A9243" w14:textId="77777777" w:rsidR="00232658" w:rsidRDefault="00232658" w:rsidP="00740997">
      <w:pPr>
        <w:ind w:firstLine="11199"/>
        <w:jc w:val="both"/>
        <w:rPr>
          <w:bCs/>
        </w:rPr>
      </w:pPr>
      <w:r>
        <w:rPr>
          <w:bCs/>
        </w:rPr>
        <w:t>Кемеровской области от 19.12.2019</w:t>
      </w:r>
    </w:p>
    <w:p w14:paraId="53CC06DB" w14:textId="77777777" w:rsidR="00232658" w:rsidRPr="00232658" w:rsidRDefault="00232658" w:rsidP="00232658">
      <w:pPr>
        <w:rPr>
          <w:lang w:eastAsia="en-US"/>
        </w:rPr>
      </w:pPr>
    </w:p>
    <w:tbl>
      <w:tblPr>
        <w:tblW w:w="15451" w:type="dxa"/>
        <w:tblInd w:w="-34" w:type="dxa"/>
        <w:tblLayout w:type="fixed"/>
        <w:tblLook w:val="04A0" w:firstRow="1" w:lastRow="0" w:firstColumn="1" w:lastColumn="0" w:noHBand="0" w:noVBand="1"/>
      </w:tblPr>
      <w:tblGrid>
        <w:gridCol w:w="15451"/>
      </w:tblGrid>
      <w:tr w:rsidR="00232658" w:rsidRPr="00232658" w14:paraId="7F2AD9B3" w14:textId="77777777" w:rsidTr="004D4EBF">
        <w:trPr>
          <w:trHeight w:val="1324"/>
        </w:trPr>
        <w:tc>
          <w:tcPr>
            <w:tcW w:w="15451" w:type="dxa"/>
            <w:tcBorders>
              <w:top w:val="nil"/>
              <w:left w:val="nil"/>
              <w:bottom w:val="nil"/>
              <w:right w:val="nil"/>
            </w:tcBorders>
            <w:shd w:val="clear" w:color="auto" w:fill="auto"/>
            <w:vAlign w:val="bottom"/>
          </w:tcPr>
          <w:p w14:paraId="552FD221" w14:textId="77777777" w:rsidR="00232658" w:rsidRPr="00232658" w:rsidRDefault="00232658" w:rsidP="00232658">
            <w:pPr>
              <w:jc w:val="center"/>
              <w:rPr>
                <w:bCs/>
                <w:sz w:val="32"/>
                <w:szCs w:val="28"/>
              </w:rPr>
            </w:pPr>
            <w:r w:rsidRPr="00232658">
              <w:rPr>
                <w:sz w:val="28"/>
              </w:rPr>
              <w:t xml:space="preserve">Долгосрочные тарифы ООО «Теплоэнергетик» на горячую воду в открытой системе горячего водоснабжения (теплоснабжения), реализуемую на потребительском рынке </w:t>
            </w:r>
            <w:bookmarkStart w:id="492" w:name="_Hlk22384922"/>
            <w:r w:rsidRPr="00232658">
              <w:rPr>
                <w:bCs/>
                <w:sz w:val="28"/>
              </w:rPr>
              <w:t xml:space="preserve">г. </w:t>
            </w:r>
            <w:bookmarkEnd w:id="492"/>
            <w:r w:rsidRPr="00232658">
              <w:rPr>
                <w:bCs/>
                <w:sz w:val="28"/>
              </w:rPr>
              <w:t>Белово</w:t>
            </w:r>
            <w:r w:rsidRPr="00232658">
              <w:rPr>
                <w:sz w:val="28"/>
              </w:rPr>
              <w:t xml:space="preserve">, на период с 01.01.2020 по 31.12.2025 </w:t>
            </w: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6"/>
              <w:gridCol w:w="920"/>
              <w:gridCol w:w="914"/>
              <w:gridCol w:w="6"/>
              <w:gridCol w:w="926"/>
              <w:gridCol w:w="1064"/>
              <w:gridCol w:w="849"/>
              <w:gridCol w:w="991"/>
              <w:gridCol w:w="850"/>
              <w:gridCol w:w="998"/>
              <w:gridCol w:w="1135"/>
              <w:gridCol w:w="1133"/>
              <w:gridCol w:w="1275"/>
              <w:gridCol w:w="1133"/>
            </w:tblGrid>
            <w:tr w:rsidR="00232658" w:rsidRPr="00232658" w14:paraId="57CF4E3B" w14:textId="77777777" w:rsidTr="004D4EBF">
              <w:trPr>
                <w:trHeight w:val="364"/>
              </w:trPr>
              <w:tc>
                <w:tcPr>
                  <w:tcW w:w="1591" w:type="dxa"/>
                  <w:vMerge w:val="restart"/>
                  <w:shd w:val="clear" w:color="auto" w:fill="auto"/>
                  <w:vAlign w:val="center"/>
                </w:tcPr>
                <w:p w14:paraId="269D1C46" w14:textId="77777777" w:rsidR="00232658" w:rsidRPr="00232658" w:rsidRDefault="00232658" w:rsidP="00232658">
                  <w:pPr>
                    <w:tabs>
                      <w:tab w:val="left" w:pos="3052"/>
                    </w:tabs>
                    <w:ind w:left="-108" w:right="-108"/>
                    <w:jc w:val="center"/>
                    <w:rPr>
                      <w:lang w:eastAsia="en-US"/>
                    </w:rPr>
                  </w:pPr>
                  <w:r w:rsidRPr="00232658">
                    <w:t>Наименование регулируемой организации</w:t>
                  </w:r>
                </w:p>
              </w:tc>
              <w:tc>
                <w:tcPr>
                  <w:tcW w:w="1416" w:type="dxa"/>
                  <w:vMerge w:val="restart"/>
                  <w:vAlign w:val="center"/>
                </w:tcPr>
                <w:p w14:paraId="74526C90" w14:textId="77777777" w:rsidR="00232658" w:rsidRPr="00232658" w:rsidRDefault="00232658" w:rsidP="00232658">
                  <w:pPr>
                    <w:ind w:left="-108" w:firstLine="47"/>
                    <w:jc w:val="center"/>
                  </w:pPr>
                  <w:r w:rsidRPr="00232658">
                    <w:t>Период</w:t>
                  </w:r>
                </w:p>
              </w:tc>
              <w:tc>
                <w:tcPr>
                  <w:tcW w:w="3830" w:type="dxa"/>
                  <w:gridSpan w:val="5"/>
                  <w:tcBorders>
                    <w:bottom w:val="single" w:sz="4" w:space="0" w:color="auto"/>
                  </w:tcBorders>
                  <w:vAlign w:val="center"/>
                </w:tcPr>
                <w:p w14:paraId="191BC6ED" w14:textId="77777777" w:rsidR="00232658" w:rsidRPr="00232658" w:rsidRDefault="00232658" w:rsidP="00232658">
                  <w:pPr>
                    <w:ind w:left="-108" w:firstLine="47"/>
                    <w:jc w:val="center"/>
                  </w:pPr>
                  <w:r w:rsidRPr="00232658">
                    <w:t>Тариф на горячую воду для населения, руб./м</w:t>
                  </w:r>
                  <w:r w:rsidRPr="00232658">
                    <w:rPr>
                      <w:vertAlign w:val="superscript"/>
                    </w:rPr>
                    <w:t xml:space="preserve">3 </w:t>
                  </w:r>
                  <w:r w:rsidRPr="00232658">
                    <w:t>* (с НДС)</w:t>
                  </w:r>
                </w:p>
              </w:tc>
              <w:tc>
                <w:tcPr>
                  <w:tcW w:w="3688" w:type="dxa"/>
                  <w:gridSpan w:val="4"/>
                  <w:tcBorders>
                    <w:bottom w:val="single" w:sz="4" w:space="0" w:color="auto"/>
                  </w:tcBorders>
                  <w:shd w:val="clear" w:color="auto" w:fill="auto"/>
                  <w:vAlign w:val="center"/>
                </w:tcPr>
                <w:p w14:paraId="59AB3A41" w14:textId="77777777" w:rsidR="00232658" w:rsidRPr="00232658" w:rsidRDefault="00232658" w:rsidP="00232658">
                  <w:pPr>
                    <w:ind w:left="-108" w:firstLine="47"/>
                    <w:jc w:val="center"/>
                  </w:pPr>
                  <w:r w:rsidRPr="00232658">
                    <w:t>Тариф на горячую воду для прочих потребителей,</w:t>
                  </w:r>
                </w:p>
                <w:p w14:paraId="18E6A662" w14:textId="77777777" w:rsidR="00232658" w:rsidRPr="00232658" w:rsidRDefault="00232658" w:rsidP="00232658">
                  <w:pPr>
                    <w:ind w:left="-108" w:firstLine="47"/>
                    <w:jc w:val="center"/>
                    <w:rPr>
                      <w:lang w:eastAsia="en-US"/>
                    </w:rPr>
                  </w:pPr>
                  <w:r w:rsidRPr="00232658">
                    <w:t>руб./м</w:t>
                  </w:r>
                  <w:r w:rsidRPr="00232658">
                    <w:rPr>
                      <w:vertAlign w:val="superscript"/>
                    </w:rPr>
                    <w:t xml:space="preserve">3 </w:t>
                  </w:r>
                  <w:r w:rsidRPr="00232658">
                    <w:t>(без НДС)</w:t>
                  </w:r>
                </w:p>
              </w:tc>
              <w:tc>
                <w:tcPr>
                  <w:tcW w:w="1135" w:type="dxa"/>
                  <w:vMerge w:val="restart"/>
                  <w:shd w:val="clear" w:color="auto" w:fill="auto"/>
                  <w:vAlign w:val="center"/>
                </w:tcPr>
                <w:p w14:paraId="6389BE1D" w14:textId="77777777" w:rsidR="00232658" w:rsidRPr="00232658" w:rsidRDefault="00232658" w:rsidP="00232658">
                  <w:pPr>
                    <w:ind w:left="-108" w:right="-104" w:firstLine="3"/>
                    <w:jc w:val="center"/>
                  </w:pPr>
                  <w:r w:rsidRPr="00232658">
                    <w:t>Компо-нент на теплоно-ситель,</w:t>
                  </w:r>
                </w:p>
                <w:p w14:paraId="364F4770" w14:textId="77777777" w:rsidR="00232658" w:rsidRPr="00232658" w:rsidRDefault="00232658" w:rsidP="00232658">
                  <w:pPr>
                    <w:ind w:left="-108" w:right="-104" w:firstLine="3"/>
                    <w:jc w:val="center"/>
                  </w:pPr>
                  <w:r w:rsidRPr="00232658">
                    <w:t>руб./м</w:t>
                  </w:r>
                  <w:r w:rsidRPr="00232658">
                    <w:rPr>
                      <w:vertAlign w:val="superscript"/>
                    </w:rPr>
                    <w:t xml:space="preserve">3 </w:t>
                  </w:r>
                  <w:r w:rsidRPr="00232658">
                    <w:t>**</w:t>
                  </w:r>
                </w:p>
                <w:p w14:paraId="1A74528E" w14:textId="77777777" w:rsidR="00232658" w:rsidRPr="00232658" w:rsidRDefault="00232658" w:rsidP="00232658">
                  <w:pPr>
                    <w:tabs>
                      <w:tab w:val="left" w:pos="3052"/>
                    </w:tabs>
                    <w:ind w:left="-108" w:right="-104" w:firstLine="3"/>
                    <w:jc w:val="center"/>
                    <w:rPr>
                      <w:lang w:eastAsia="en-US"/>
                    </w:rPr>
                  </w:pPr>
                  <w:r w:rsidRPr="00232658">
                    <w:t>( без НДС)</w:t>
                  </w:r>
                </w:p>
              </w:tc>
              <w:tc>
                <w:tcPr>
                  <w:tcW w:w="3541" w:type="dxa"/>
                  <w:gridSpan w:val="3"/>
                  <w:shd w:val="clear" w:color="auto" w:fill="auto"/>
                  <w:vAlign w:val="center"/>
                </w:tcPr>
                <w:p w14:paraId="7B8FD445" w14:textId="77777777" w:rsidR="00232658" w:rsidRPr="00232658" w:rsidRDefault="00232658" w:rsidP="00232658">
                  <w:pPr>
                    <w:tabs>
                      <w:tab w:val="left" w:pos="3052"/>
                    </w:tabs>
                    <w:jc w:val="center"/>
                    <w:rPr>
                      <w:lang w:eastAsia="en-US"/>
                    </w:rPr>
                  </w:pPr>
                  <w:r w:rsidRPr="00232658">
                    <w:t>Компонент на тепловую энергию</w:t>
                  </w:r>
                </w:p>
              </w:tc>
            </w:tr>
            <w:tr w:rsidR="00232658" w:rsidRPr="00232658" w14:paraId="1B1C46FF" w14:textId="77777777" w:rsidTr="004D4EBF">
              <w:trPr>
                <w:trHeight w:val="225"/>
              </w:trPr>
              <w:tc>
                <w:tcPr>
                  <w:tcW w:w="1591" w:type="dxa"/>
                  <w:vMerge/>
                  <w:shd w:val="clear" w:color="auto" w:fill="auto"/>
                  <w:vAlign w:val="center"/>
                </w:tcPr>
                <w:p w14:paraId="46F90E51" w14:textId="77777777" w:rsidR="00232658" w:rsidRPr="00232658" w:rsidRDefault="00232658" w:rsidP="00232658">
                  <w:pPr>
                    <w:tabs>
                      <w:tab w:val="left" w:pos="3052"/>
                    </w:tabs>
                    <w:jc w:val="center"/>
                    <w:rPr>
                      <w:lang w:eastAsia="en-US"/>
                    </w:rPr>
                  </w:pPr>
                </w:p>
              </w:tc>
              <w:tc>
                <w:tcPr>
                  <w:tcW w:w="1416" w:type="dxa"/>
                  <w:vMerge/>
                  <w:vAlign w:val="center"/>
                </w:tcPr>
                <w:p w14:paraId="5BA70DF2" w14:textId="77777777" w:rsidR="00232658" w:rsidRPr="00232658" w:rsidRDefault="00232658" w:rsidP="00232658">
                  <w:pPr>
                    <w:tabs>
                      <w:tab w:val="left" w:pos="3052"/>
                    </w:tabs>
                    <w:jc w:val="center"/>
                    <w:rPr>
                      <w:lang w:eastAsia="en-US"/>
                    </w:rPr>
                  </w:pPr>
                </w:p>
              </w:tc>
              <w:tc>
                <w:tcPr>
                  <w:tcW w:w="1840" w:type="dxa"/>
                  <w:gridSpan w:val="3"/>
                  <w:tcBorders>
                    <w:top w:val="single" w:sz="4" w:space="0" w:color="auto"/>
                  </w:tcBorders>
                  <w:vAlign w:val="center"/>
                </w:tcPr>
                <w:p w14:paraId="32CED28F" w14:textId="77777777" w:rsidR="00232658" w:rsidRPr="00232658" w:rsidRDefault="00232658" w:rsidP="00232658">
                  <w:pPr>
                    <w:ind w:left="-108" w:right="-85" w:hanging="55"/>
                    <w:jc w:val="center"/>
                    <w:rPr>
                      <w:lang w:eastAsia="en-US"/>
                    </w:rPr>
                  </w:pPr>
                  <w:r w:rsidRPr="00232658">
                    <w:rPr>
                      <w:lang w:eastAsia="en-US"/>
                    </w:rPr>
                    <w:t>Изолированные стояки</w:t>
                  </w:r>
                </w:p>
              </w:tc>
              <w:tc>
                <w:tcPr>
                  <w:tcW w:w="1990" w:type="dxa"/>
                  <w:gridSpan w:val="2"/>
                  <w:tcBorders>
                    <w:top w:val="single" w:sz="4" w:space="0" w:color="auto"/>
                  </w:tcBorders>
                  <w:vAlign w:val="center"/>
                </w:tcPr>
                <w:p w14:paraId="43708307" w14:textId="77777777" w:rsidR="00232658" w:rsidRPr="00232658" w:rsidRDefault="00232658" w:rsidP="00232658">
                  <w:pPr>
                    <w:ind w:left="-108" w:right="-85" w:hanging="4"/>
                    <w:jc w:val="center"/>
                    <w:rPr>
                      <w:lang w:eastAsia="en-US"/>
                    </w:rPr>
                  </w:pPr>
                  <w:r w:rsidRPr="00232658">
                    <w:rPr>
                      <w:lang w:eastAsia="en-US"/>
                    </w:rPr>
                    <w:t>Неизолированные стояки</w:t>
                  </w:r>
                </w:p>
              </w:tc>
              <w:tc>
                <w:tcPr>
                  <w:tcW w:w="1840" w:type="dxa"/>
                  <w:gridSpan w:val="2"/>
                  <w:tcBorders>
                    <w:top w:val="single" w:sz="4" w:space="0" w:color="auto"/>
                  </w:tcBorders>
                  <w:vAlign w:val="center"/>
                </w:tcPr>
                <w:p w14:paraId="4E5F7D88" w14:textId="77777777" w:rsidR="00232658" w:rsidRPr="00232658" w:rsidRDefault="00232658" w:rsidP="00232658">
                  <w:pPr>
                    <w:ind w:left="-108" w:right="-85" w:hanging="55"/>
                    <w:jc w:val="center"/>
                    <w:rPr>
                      <w:lang w:eastAsia="en-US"/>
                    </w:rPr>
                  </w:pPr>
                  <w:r w:rsidRPr="00232658">
                    <w:rPr>
                      <w:lang w:eastAsia="en-US"/>
                    </w:rPr>
                    <w:t>Изолированные стояки</w:t>
                  </w:r>
                </w:p>
              </w:tc>
              <w:tc>
                <w:tcPr>
                  <w:tcW w:w="1848" w:type="dxa"/>
                  <w:gridSpan w:val="2"/>
                  <w:tcBorders>
                    <w:top w:val="single" w:sz="4" w:space="0" w:color="auto"/>
                  </w:tcBorders>
                  <w:vAlign w:val="center"/>
                </w:tcPr>
                <w:p w14:paraId="405FAA04" w14:textId="77777777" w:rsidR="00232658" w:rsidRPr="00232658" w:rsidRDefault="00232658" w:rsidP="00232658">
                  <w:pPr>
                    <w:ind w:left="-108" w:right="-85" w:hanging="4"/>
                    <w:jc w:val="center"/>
                    <w:rPr>
                      <w:lang w:eastAsia="en-US"/>
                    </w:rPr>
                  </w:pPr>
                  <w:r w:rsidRPr="00232658">
                    <w:rPr>
                      <w:lang w:eastAsia="en-US"/>
                    </w:rPr>
                    <w:t>Неизолирован-ные стояки</w:t>
                  </w:r>
                </w:p>
              </w:tc>
              <w:tc>
                <w:tcPr>
                  <w:tcW w:w="1135" w:type="dxa"/>
                  <w:vMerge/>
                  <w:shd w:val="clear" w:color="auto" w:fill="auto"/>
                  <w:vAlign w:val="center"/>
                </w:tcPr>
                <w:p w14:paraId="310A2C9A" w14:textId="77777777" w:rsidR="00232658" w:rsidRPr="00232658" w:rsidRDefault="00232658" w:rsidP="00232658">
                  <w:pPr>
                    <w:tabs>
                      <w:tab w:val="left" w:pos="3052"/>
                    </w:tabs>
                    <w:jc w:val="center"/>
                    <w:rPr>
                      <w:lang w:eastAsia="en-US"/>
                    </w:rPr>
                  </w:pPr>
                </w:p>
              </w:tc>
              <w:tc>
                <w:tcPr>
                  <w:tcW w:w="1133" w:type="dxa"/>
                  <w:vMerge w:val="restart"/>
                  <w:shd w:val="clear" w:color="auto" w:fill="auto"/>
                  <w:vAlign w:val="center"/>
                </w:tcPr>
                <w:p w14:paraId="6E5DDEEB" w14:textId="77777777" w:rsidR="00232658" w:rsidRPr="00232658" w:rsidRDefault="00232658" w:rsidP="00232658">
                  <w:pPr>
                    <w:tabs>
                      <w:tab w:val="left" w:pos="3052"/>
                    </w:tabs>
                    <w:ind w:left="-108" w:right="-151"/>
                    <w:jc w:val="center"/>
                  </w:pPr>
                  <w:r w:rsidRPr="00232658">
                    <w:t>Односта-вочный, руб./Гкал</w:t>
                  </w:r>
                </w:p>
                <w:p w14:paraId="223DC872" w14:textId="77777777" w:rsidR="00232658" w:rsidRPr="00232658" w:rsidRDefault="00232658" w:rsidP="00232658">
                  <w:pPr>
                    <w:tabs>
                      <w:tab w:val="left" w:pos="3052"/>
                    </w:tabs>
                    <w:ind w:left="-108" w:right="-151"/>
                    <w:jc w:val="center"/>
                    <w:rPr>
                      <w:lang w:eastAsia="en-US"/>
                    </w:rPr>
                  </w:pPr>
                  <w:r w:rsidRPr="00232658">
                    <w:t>*** (без НДС)</w:t>
                  </w:r>
                </w:p>
              </w:tc>
              <w:tc>
                <w:tcPr>
                  <w:tcW w:w="2408" w:type="dxa"/>
                  <w:gridSpan w:val="2"/>
                  <w:shd w:val="clear" w:color="auto" w:fill="auto"/>
                  <w:vAlign w:val="center"/>
                </w:tcPr>
                <w:p w14:paraId="373F869F" w14:textId="77777777" w:rsidR="00232658" w:rsidRPr="00232658" w:rsidRDefault="00232658" w:rsidP="00232658">
                  <w:pPr>
                    <w:tabs>
                      <w:tab w:val="left" w:pos="3052"/>
                    </w:tabs>
                    <w:jc w:val="center"/>
                    <w:rPr>
                      <w:lang w:eastAsia="en-US"/>
                    </w:rPr>
                  </w:pPr>
                  <w:r w:rsidRPr="00232658">
                    <w:t>Двухставочный</w:t>
                  </w:r>
                </w:p>
              </w:tc>
            </w:tr>
            <w:tr w:rsidR="00232658" w:rsidRPr="00232658" w14:paraId="420FA07C" w14:textId="77777777" w:rsidTr="004D4EBF">
              <w:trPr>
                <w:trHeight w:val="1444"/>
              </w:trPr>
              <w:tc>
                <w:tcPr>
                  <w:tcW w:w="1591" w:type="dxa"/>
                  <w:vMerge/>
                  <w:shd w:val="clear" w:color="auto" w:fill="auto"/>
                  <w:vAlign w:val="center"/>
                </w:tcPr>
                <w:p w14:paraId="26DC782F" w14:textId="77777777" w:rsidR="00232658" w:rsidRPr="00232658" w:rsidRDefault="00232658" w:rsidP="00232658">
                  <w:pPr>
                    <w:tabs>
                      <w:tab w:val="left" w:pos="3052"/>
                    </w:tabs>
                    <w:jc w:val="center"/>
                    <w:rPr>
                      <w:lang w:eastAsia="en-US"/>
                    </w:rPr>
                  </w:pPr>
                </w:p>
              </w:tc>
              <w:tc>
                <w:tcPr>
                  <w:tcW w:w="1416" w:type="dxa"/>
                  <w:vMerge/>
                  <w:vAlign w:val="center"/>
                </w:tcPr>
                <w:p w14:paraId="72FB6ADA" w14:textId="77777777" w:rsidR="00232658" w:rsidRPr="00232658" w:rsidRDefault="00232658" w:rsidP="00232658">
                  <w:pPr>
                    <w:tabs>
                      <w:tab w:val="left" w:pos="3052"/>
                    </w:tabs>
                    <w:jc w:val="center"/>
                    <w:rPr>
                      <w:lang w:eastAsia="en-US"/>
                    </w:rPr>
                  </w:pPr>
                </w:p>
              </w:tc>
              <w:tc>
                <w:tcPr>
                  <w:tcW w:w="920" w:type="dxa"/>
                  <w:vAlign w:val="center"/>
                </w:tcPr>
                <w:p w14:paraId="323F2DD9" w14:textId="77777777" w:rsidR="00232658" w:rsidRPr="00232658" w:rsidRDefault="00232658" w:rsidP="00232658">
                  <w:pPr>
                    <w:tabs>
                      <w:tab w:val="left" w:pos="3052"/>
                    </w:tabs>
                    <w:ind w:right="-35"/>
                    <w:jc w:val="center"/>
                    <w:rPr>
                      <w:lang w:eastAsia="en-US"/>
                    </w:rPr>
                  </w:pPr>
                  <w:r w:rsidRPr="00232658">
                    <w:rPr>
                      <w:lang w:eastAsia="en-US"/>
                    </w:rPr>
                    <w:t>с поло-тенце-суши-телями</w:t>
                  </w:r>
                </w:p>
              </w:tc>
              <w:tc>
                <w:tcPr>
                  <w:tcW w:w="920" w:type="dxa"/>
                  <w:gridSpan w:val="2"/>
                  <w:vAlign w:val="center"/>
                </w:tcPr>
                <w:p w14:paraId="3CCEB307" w14:textId="77777777" w:rsidR="00232658" w:rsidRPr="00232658" w:rsidRDefault="00232658" w:rsidP="00232658">
                  <w:pPr>
                    <w:tabs>
                      <w:tab w:val="left" w:pos="3052"/>
                    </w:tabs>
                    <w:ind w:right="-35"/>
                    <w:jc w:val="center"/>
                    <w:rPr>
                      <w:lang w:eastAsia="en-US"/>
                    </w:rPr>
                  </w:pPr>
                  <w:r w:rsidRPr="00232658">
                    <w:rPr>
                      <w:lang w:eastAsia="en-US"/>
                    </w:rPr>
                    <w:t>без поло-тенце-суши-телей</w:t>
                  </w:r>
                </w:p>
              </w:tc>
              <w:tc>
                <w:tcPr>
                  <w:tcW w:w="926" w:type="dxa"/>
                  <w:vAlign w:val="center"/>
                </w:tcPr>
                <w:p w14:paraId="60B6DB2C" w14:textId="77777777" w:rsidR="00232658" w:rsidRPr="00232658" w:rsidRDefault="00232658" w:rsidP="00232658">
                  <w:pPr>
                    <w:tabs>
                      <w:tab w:val="left" w:pos="3052"/>
                    </w:tabs>
                    <w:ind w:right="-35"/>
                    <w:jc w:val="center"/>
                    <w:rPr>
                      <w:lang w:eastAsia="en-US"/>
                    </w:rPr>
                  </w:pPr>
                  <w:r w:rsidRPr="00232658">
                    <w:rPr>
                      <w:lang w:eastAsia="en-US"/>
                    </w:rPr>
                    <w:t>с поло-тенце-суши-телями</w:t>
                  </w:r>
                </w:p>
              </w:tc>
              <w:tc>
                <w:tcPr>
                  <w:tcW w:w="1064" w:type="dxa"/>
                  <w:vAlign w:val="center"/>
                </w:tcPr>
                <w:p w14:paraId="620319B3" w14:textId="77777777" w:rsidR="00232658" w:rsidRPr="00232658" w:rsidRDefault="00232658" w:rsidP="00232658">
                  <w:pPr>
                    <w:tabs>
                      <w:tab w:val="left" w:pos="3052"/>
                    </w:tabs>
                    <w:ind w:right="-35"/>
                    <w:jc w:val="center"/>
                    <w:rPr>
                      <w:lang w:eastAsia="en-US"/>
                    </w:rPr>
                  </w:pPr>
                  <w:r w:rsidRPr="00232658">
                    <w:rPr>
                      <w:lang w:eastAsia="en-US"/>
                    </w:rPr>
                    <w:t>без поло-тенце-суши-телей</w:t>
                  </w:r>
                </w:p>
              </w:tc>
              <w:tc>
                <w:tcPr>
                  <w:tcW w:w="849" w:type="dxa"/>
                  <w:vAlign w:val="center"/>
                </w:tcPr>
                <w:p w14:paraId="2BFDC564" w14:textId="77777777" w:rsidR="00232658" w:rsidRPr="00232658" w:rsidRDefault="00232658" w:rsidP="00232658">
                  <w:pPr>
                    <w:tabs>
                      <w:tab w:val="left" w:pos="3052"/>
                    </w:tabs>
                    <w:ind w:left="-52" w:right="-68"/>
                    <w:jc w:val="center"/>
                    <w:rPr>
                      <w:lang w:eastAsia="en-US"/>
                    </w:rPr>
                  </w:pPr>
                  <w:r w:rsidRPr="00232658">
                    <w:rPr>
                      <w:lang w:eastAsia="en-US"/>
                    </w:rPr>
                    <w:t>с поло-тенце-суши-телями</w:t>
                  </w:r>
                </w:p>
              </w:tc>
              <w:tc>
                <w:tcPr>
                  <w:tcW w:w="991" w:type="dxa"/>
                  <w:vAlign w:val="center"/>
                </w:tcPr>
                <w:p w14:paraId="418A4D3E" w14:textId="77777777" w:rsidR="00232658" w:rsidRPr="00232658" w:rsidRDefault="00232658" w:rsidP="00232658">
                  <w:pPr>
                    <w:tabs>
                      <w:tab w:val="left" w:pos="3052"/>
                    </w:tabs>
                    <w:ind w:right="-35"/>
                    <w:jc w:val="center"/>
                    <w:rPr>
                      <w:lang w:eastAsia="en-US"/>
                    </w:rPr>
                  </w:pPr>
                  <w:r w:rsidRPr="00232658">
                    <w:rPr>
                      <w:lang w:eastAsia="en-US"/>
                    </w:rPr>
                    <w:t>без поло-тенце-суши-телей</w:t>
                  </w:r>
                </w:p>
              </w:tc>
              <w:tc>
                <w:tcPr>
                  <w:tcW w:w="850" w:type="dxa"/>
                  <w:vAlign w:val="center"/>
                </w:tcPr>
                <w:p w14:paraId="71C21B09" w14:textId="77777777" w:rsidR="00232658" w:rsidRPr="00232658" w:rsidRDefault="00232658" w:rsidP="00232658">
                  <w:pPr>
                    <w:tabs>
                      <w:tab w:val="left" w:pos="3052"/>
                    </w:tabs>
                    <w:ind w:left="-177" w:right="-149"/>
                    <w:jc w:val="center"/>
                    <w:rPr>
                      <w:lang w:eastAsia="en-US"/>
                    </w:rPr>
                  </w:pPr>
                  <w:r w:rsidRPr="00232658">
                    <w:rPr>
                      <w:lang w:eastAsia="en-US"/>
                    </w:rPr>
                    <w:t>с поло-тенце-суши-телями</w:t>
                  </w:r>
                </w:p>
              </w:tc>
              <w:tc>
                <w:tcPr>
                  <w:tcW w:w="998" w:type="dxa"/>
                  <w:vAlign w:val="center"/>
                </w:tcPr>
                <w:p w14:paraId="3E942E77" w14:textId="77777777" w:rsidR="00232658" w:rsidRPr="00232658" w:rsidRDefault="00232658" w:rsidP="00232658">
                  <w:pPr>
                    <w:tabs>
                      <w:tab w:val="left" w:pos="3052"/>
                    </w:tabs>
                    <w:ind w:right="-35"/>
                    <w:jc w:val="center"/>
                    <w:rPr>
                      <w:lang w:eastAsia="en-US"/>
                    </w:rPr>
                  </w:pPr>
                  <w:r w:rsidRPr="00232658">
                    <w:rPr>
                      <w:lang w:eastAsia="en-US"/>
                    </w:rPr>
                    <w:t>без поло-тенце-суши-телей</w:t>
                  </w:r>
                </w:p>
              </w:tc>
              <w:tc>
                <w:tcPr>
                  <w:tcW w:w="1135" w:type="dxa"/>
                  <w:vMerge/>
                  <w:shd w:val="clear" w:color="auto" w:fill="auto"/>
                  <w:vAlign w:val="center"/>
                </w:tcPr>
                <w:p w14:paraId="55C7715B" w14:textId="77777777" w:rsidR="00232658" w:rsidRPr="00232658" w:rsidRDefault="00232658" w:rsidP="00232658">
                  <w:pPr>
                    <w:tabs>
                      <w:tab w:val="left" w:pos="3052"/>
                    </w:tabs>
                    <w:jc w:val="center"/>
                    <w:rPr>
                      <w:lang w:eastAsia="en-US"/>
                    </w:rPr>
                  </w:pPr>
                </w:p>
              </w:tc>
              <w:tc>
                <w:tcPr>
                  <w:tcW w:w="1133" w:type="dxa"/>
                  <w:vMerge/>
                  <w:shd w:val="clear" w:color="auto" w:fill="auto"/>
                  <w:vAlign w:val="center"/>
                </w:tcPr>
                <w:p w14:paraId="5F54A000" w14:textId="77777777" w:rsidR="00232658" w:rsidRPr="00232658" w:rsidRDefault="00232658" w:rsidP="00232658">
                  <w:pPr>
                    <w:tabs>
                      <w:tab w:val="left" w:pos="3052"/>
                    </w:tabs>
                    <w:jc w:val="center"/>
                    <w:rPr>
                      <w:lang w:eastAsia="en-US"/>
                    </w:rPr>
                  </w:pPr>
                </w:p>
              </w:tc>
              <w:tc>
                <w:tcPr>
                  <w:tcW w:w="1275" w:type="dxa"/>
                  <w:shd w:val="clear" w:color="auto" w:fill="auto"/>
                  <w:vAlign w:val="center"/>
                </w:tcPr>
                <w:p w14:paraId="4C8B0813" w14:textId="77777777" w:rsidR="00232658" w:rsidRPr="00232658" w:rsidRDefault="00232658" w:rsidP="00232658">
                  <w:pPr>
                    <w:ind w:left="-95" w:right="-65"/>
                    <w:jc w:val="center"/>
                  </w:pPr>
                  <w:r w:rsidRPr="00232658">
                    <w:t>Ставка за мощность, тыс. руб./</w:t>
                  </w:r>
                </w:p>
                <w:p w14:paraId="0CC1A635" w14:textId="77777777" w:rsidR="00232658" w:rsidRPr="00232658" w:rsidRDefault="00232658" w:rsidP="00232658">
                  <w:pPr>
                    <w:ind w:left="-95" w:right="-65"/>
                    <w:jc w:val="center"/>
                  </w:pPr>
                  <w:r w:rsidRPr="00232658">
                    <w:t>Гкал/</w:t>
                  </w:r>
                </w:p>
                <w:p w14:paraId="7C1208E8" w14:textId="77777777" w:rsidR="00232658" w:rsidRPr="00232658" w:rsidRDefault="00232658" w:rsidP="00232658">
                  <w:pPr>
                    <w:jc w:val="center"/>
                  </w:pPr>
                  <w:r w:rsidRPr="00232658">
                    <w:t>час в мес.</w:t>
                  </w:r>
                </w:p>
              </w:tc>
              <w:tc>
                <w:tcPr>
                  <w:tcW w:w="1133" w:type="dxa"/>
                  <w:shd w:val="clear" w:color="auto" w:fill="auto"/>
                  <w:vAlign w:val="center"/>
                </w:tcPr>
                <w:p w14:paraId="5AEC9B53" w14:textId="77777777" w:rsidR="00232658" w:rsidRPr="00232658" w:rsidRDefault="00232658" w:rsidP="00232658">
                  <w:pPr>
                    <w:ind w:left="-120" w:right="-112"/>
                    <w:jc w:val="center"/>
                  </w:pPr>
                  <w:r w:rsidRPr="00232658">
                    <w:t>Ставка за тепловую энергию, руб./Гкал</w:t>
                  </w:r>
                </w:p>
              </w:tc>
            </w:tr>
            <w:tr w:rsidR="00232658" w:rsidRPr="00232658" w14:paraId="11A26563" w14:textId="77777777" w:rsidTr="004D4EBF">
              <w:trPr>
                <w:trHeight w:val="184"/>
              </w:trPr>
              <w:tc>
                <w:tcPr>
                  <w:tcW w:w="1591" w:type="dxa"/>
                  <w:vMerge w:val="restart"/>
                  <w:tcBorders>
                    <w:top w:val="single" w:sz="4" w:space="0" w:color="auto"/>
                    <w:left w:val="single" w:sz="4" w:space="0" w:color="auto"/>
                    <w:right w:val="single" w:sz="4" w:space="0" w:color="auto"/>
                  </w:tcBorders>
                  <w:vAlign w:val="center"/>
                </w:tcPr>
                <w:p w14:paraId="6C8C8D03" w14:textId="77777777" w:rsidR="00232658" w:rsidRPr="00232658" w:rsidRDefault="00232658" w:rsidP="00232658">
                  <w:pPr>
                    <w:tabs>
                      <w:tab w:val="left" w:pos="3052"/>
                    </w:tabs>
                    <w:jc w:val="center"/>
                    <w:rPr>
                      <w:b/>
                      <w:sz w:val="22"/>
                      <w:szCs w:val="22"/>
                      <w:lang w:eastAsia="en-US"/>
                    </w:rPr>
                  </w:pPr>
                  <w:bookmarkStart w:id="493" w:name="_Hlk23687256"/>
                  <w:r w:rsidRPr="00232658">
                    <w:rPr>
                      <w:bCs/>
                      <w:kern w:val="32"/>
                      <w:sz w:val="22"/>
                      <w:szCs w:val="22"/>
                      <w:lang w:eastAsia="en-US"/>
                    </w:rPr>
                    <w:t>ООО «Теплоэнер-гетик»</w:t>
                  </w:r>
                  <w:bookmarkEnd w:id="493"/>
                </w:p>
              </w:tc>
              <w:tc>
                <w:tcPr>
                  <w:tcW w:w="1416" w:type="dxa"/>
                  <w:tcBorders>
                    <w:left w:val="single" w:sz="4" w:space="0" w:color="auto"/>
                  </w:tcBorders>
                  <w:vAlign w:val="center"/>
                </w:tcPr>
                <w:p w14:paraId="670A8F5E" w14:textId="77777777" w:rsidR="00232658" w:rsidRPr="00232658" w:rsidRDefault="00232658" w:rsidP="00232658">
                  <w:pPr>
                    <w:tabs>
                      <w:tab w:val="left" w:pos="3052"/>
                    </w:tabs>
                    <w:ind w:hanging="108"/>
                    <w:jc w:val="center"/>
                    <w:rPr>
                      <w:sz w:val="22"/>
                      <w:szCs w:val="22"/>
                    </w:rPr>
                  </w:pPr>
                  <w:r w:rsidRPr="00232658">
                    <w:rPr>
                      <w:sz w:val="22"/>
                      <w:szCs w:val="22"/>
                    </w:rPr>
                    <w:t>с 01.01.2020</w:t>
                  </w:r>
                </w:p>
              </w:tc>
              <w:tc>
                <w:tcPr>
                  <w:tcW w:w="920" w:type="dxa"/>
                  <w:tcBorders>
                    <w:top w:val="nil"/>
                    <w:left w:val="nil"/>
                    <w:bottom w:val="single" w:sz="4" w:space="0" w:color="auto"/>
                    <w:right w:val="single" w:sz="4" w:space="0" w:color="auto"/>
                  </w:tcBorders>
                  <w:shd w:val="clear" w:color="auto" w:fill="auto"/>
                </w:tcPr>
                <w:p w14:paraId="1B2AFCEA" w14:textId="77777777" w:rsidR="00232658" w:rsidRPr="00232658" w:rsidRDefault="00232658" w:rsidP="00232658">
                  <w:pPr>
                    <w:rPr>
                      <w:sz w:val="22"/>
                      <w:szCs w:val="22"/>
                      <w:lang w:eastAsia="en-US"/>
                    </w:rPr>
                  </w:pPr>
                  <w:r w:rsidRPr="00232658">
                    <w:rPr>
                      <w:sz w:val="22"/>
                      <w:szCs w:val="22"/>
                      <w:lang w:eastAsia="en-US"/>
                    </w:rPr>
                    <w:t>223,54</w:t>
                  </w:r>
                </w:p>
              </w:tc>
              <w:tc>
                <w:tcPr>
                  <w:tcW w:w="914" w:type="dxa"/>
                  <w:tcBorders>
                    <w:top w:val="nil"/>
                    <w:left w:val="nil"/>
                    <w:bottom w:val="single" w:sz="4" w:space="0" w:color="auto"/>
                    <w:right w:val="single" w:sz="4" w:space="0" w:color="auto"/>
                  </w:tcBorders>
                  <w:shd w:val="clear" w:color="auto" w:fill="auto"/>
                </w:tcPr>
                <w:p w14:paraId="5B3568D5" w14:textId="77777777" w:rsidR="00232658" w:rsidRPr="00232658" w:rsidRDefault="00232658" w:rsidP="00232658">
                  <w:pPr>
                    <w:rPr>
                      <w:sz w:val="22"/>
                      <w:szCs w:val="22"/>
                      <w:lang w:eastAsia="en-US"/>
                    </w:rPr>
                  </w:pPr>
                  <w:r w:rsidRPr="00232658">
                    <w:rPr>
                      <w:sz w:val="22"/>
                      <w:szCs w:val="22"/>
                      <w:lang w:eastAsia="en-US"/>
                    </w:rPr>
                    <w:t>209,47</w:t>
                  </w:r>
                </w:p>
              </w:tc>
              <w:tc>
                <w:tcPr>
                  <w:tcW w:w="932" w:type="dxa"/>
                  <w:gridSpan w:val="2"/>
                  <w:tcBorders>
                    <w:top w:val="nil"/>
                    <w:left w:val="nil"/>
                    <w:bottom w:val="single" w:sz="4" w:space="0" w:color="auto"/>
                    <w:right w:val="single" w:sz="4" w:space="0" w:color="auto"/>
                  </w:tcBorders>
                  <w:shd w:val="clear" w:color="auto" w:fill="auto"/>
                </w:tcPr>
                <w:p w14:paraId="2B03ACB0" w14:textId="77777777" w:rsidR="00232658" w:rsidRPr="00232658" w:rsidRDefault="00232658" w:rsidP="00232658">
                  <w:pPr>
                    <w:rPr>
                      <w:sz w:val="22"/>
                      <w:szCs w:val="22"/>
                      <w:lang w:eastAsia="en-US"/>
                    </w:rPr>
                  </w:pPr>
                  <w:r w:rsidRPr="00232658">
                    <w:rPr>
                      <w:sz w:val="22"/>
                      <w:szCs w:val="22"/>
                      <w:lang w:eastAsia="en-US"/>
                    </w:rPr>
                    <w:t>235,91</w:t>
                  </w:r>
                </w:p>
              </w:tc>
              <w:tc>
                <w:tcPr>
                  <w:tcW w:w="1064" w:type="dxa"/>
                  <w:tcBorders>
                    <w:top w:val="nil"/>
                    <w:left w:val="nil"/>
                    <w:bottom w:val="single" w:sz="4" w:space="0" w:color="auto"/>
                    <w:right w:val="single" w:sz="4" w:space="0" w:color="auto"/>
                  </w:tcBorders>
                  <w:shd w:val="clear" w:color="auto" w:fill="auto"/>
                </w:tcPr>
                <w:p w14:paraId="4704B8B3" w14:textId="77777777" w:rsidR="00232658" w:rsidRPr="00232658" w:rsidRDefault="00232658" w:rsidP="00232658">
                  <w:pPr>
                    <w:rPr>
                      <w:sz w:val="22"/>
                      <w:szCs w:val="22"/>
                      <w:lang w:eastAsia="en-US"/>
                    </w:rPr>
                  </w:pPr>
                  <w:r w:rsidRPr="00232658">
                    <w:rPr>
                      <w:sz w:val="22"/>
                      <w:szCs w:val="22"/>
                      <w:lang w:eastAsia="en-US"/>
                    </w:rPr>
                    <w:t>222,13</w:t>
                  </w:r>
                </w:p>
              </w:tc>
              <w:tc>
                <w:tcPr>
                  <w:tcW w:w="849" w:type="dxa"/>
                  <w:tcBorders>
                    <w:top w:val="nil"/>
                    <w:left w:val="nil"/>
                    <w:bottom w:val="single" w:sz="4" w:space="0" w:color="auto"/>
                    <w:right w:val="single" w:sz="4" w:space="0" w:color="auto"/>
                  </w:tcBorders>
                  <w:shd w:val="clear" w:color="auto" w:fill="auto"/>
                </w:tcPr>
                <w:p w14:paraId="1B2E7FEC" w14:textId="77777777" w:rsidR="00232658" w:rsidRPr="00232658" w:rsidRDefault="00232658" w:rsidP="00232658">
                  <w:pPr>
                    <w:rPr>
                      <w:sz w:val="22"/>
                      <w:szCs w:val="22"/>
                      <w:lang w:eastAsia="en-US"/>
                    </w:rPr>
                  </w:pPr>
                  <w:r w:rsidRPr="00232658">
                    <w:rPr>
                      <w:sz w:val="22"/>
                      <w:szCs w:val="22"/>
                      <w:lang w:eastAsia="en-US"/>
                    </w:rPr>
                    <w:t>186,28</w:t>
                  </w:r>
                </w:p>
              </w:tc>
              <w:tc>
                <w:tcPr>
                  <w:tcW w:w="991" w:type="dxa"/>
                  <w:tcBorders>
                    <w:top w:val="nil"/>
                    <w:left w:val="nil"/>
                    <w:bottom w:val="single" w:sz="4" w:space="0" w:color="auto"/>
                    <w:right w:val="single" w:sz="4" w:space="0" w:color="auto"/>
                  </w:tcBorders>
                  <w:shd w:val="clear" w:color="auto" w:fill="auto"/>
                </w:tcPr>
                <w:p w14:paraId="61EE52DB" w14:textId="77777777" w:rsidR="00232658" w:rsidRPr="00232658" w:rsidRDefault="00232658" w:rsidP="00232658">
                  <w:pPr>
                    <w:rPr>
                      <w:sz w:val="22"/>
                      <w:szCs w:val="22"/>
                      <w:lang w:eastAsia="en-US"/>
                    </w:rPr>
                  </w:pPr>
                  <w:r w:rsidRPr="00232658">
                    <w:rPr>
                      <w:sz w:val="22"/>
                      <w:szCs w:val="22"/>
                      <w:lang w:eastAsia="en-US"/>
                    </w:rPr>
                    <w:t>174,56</w:t>
                  </w:r>
                </w:p>
              </w:tc>
              <w:tc>
                <w:tcPr>
                  <w:tcW w:w="850" w:type="dxa"/>
                  <w:tcBorders>
                    <w:top w:val="nil"/>
                    <w:left w:val="nil"/>
                    <w:bottom w:val="single" w:sz="4" w:space="0" w:color="auto"/>
                    <w:right w:val="single" w:sz="4" w:space="0" w:color="auto"/>
                  </w:tcBorders>
                  <w:shd w:val="clear" w:color="auto" w:fill="auto"/>
                </w:tcPr>
                <w:p w14:paraId="0EED7866" w14:textId="77777777" w:rsidR="00232658" w:rsidRPr="00232658" w:rsidRDefault="00232658" w:rsidP="00232658">
                  <w:pPr>
                    <w:rPr>
                      <w:sz w:val="22"/>
                      <w:szCs w:val="22"/>
                      <w:lang w:eastAsia="en-US"/>
                    </w:rPr>
                  </w:pPr>
                  <w:r w:rsidRPr="00232658">
                    <w:rPr>
                      <w:sz w:val="22"/>
                      <w:szCs w:val="22"/>
                      <w:lang w:eastAsia="en-US"/>
                    </w:rPr>
                    <w:t>196,59</w:t>
                  </w:r>
                </w:p>
              </w:tc>
              <w:tc>
                <w:tcPr>
                  <w:tcW w:w="998" w:type="dxa"/>
                  <w:tcBorders>
                    <w:top w:val="nil"/>
                    <w:left w:val="nil"/>
                    <w:bottom w:val="single" w:sz="4" w:space="0" w:color="auto"/>
                    <w:right w:val="single" w:sz="4" w:space="0" w:color="auto"/>
                  </w:tcBorders>
                  <w:shd w:val="clear" w:color="auto" w:fill="auto"/>
                </w:tcPr>
                <w:p w14:paraId="4730968E" w14:textId="77777777" w:rsidR="00232658" w:rsidRPr="00232658" w:rsidRDefault="00232658" w:rsidP="00232658">
                  <w:pPr>
                    <w:rPr>
                      <w:sz w:val="22"/>
                      <w:szCs w:val="22"/>
                      <w:lang w:eastAsia="en-US"/>
                    </w:rPr>
                  </w:pPr>
                  <w:r w:rsidRPr="00232658">
                    <w:rPr>
                      <w:sz w:val="22"/>
                      <w:szCs w:val="22"/>
                      <w:lang w:eastAsia="en-US"/>
                    </w:rPr>
                    <w:t>185,11</w:t>
                  </w:r>
                </w:p>
              </w:tc>
              <w:tc>
                <w:tcPr>
                  <w:tcW w:w="1135" w:type="dxa"/>
                  <w:tcBorders>
                    <w:top w:val="nil"/>
                    <w:left w:val="nil"/>
                    <w:bottom w:val="single" w:sz="4" w:space="0" w:color="auto"/>
                    <w:right w:val="single" w:sz="4" w:space="0" w:color="auto"/>
                  </w:tcBorders>
                  <w:shd w:val="clear" w:color="auto" w:fill="auto"/>
                </w:tcPr>
                <w:p w14:paraId="2E0C9396" w14:textId="77777777" w:rsidR="00232658" w:rsidRPr="00232658" w:rsidRDefault="00232658" w:rsidP="00232658">
                  <w:pPr>
                    <w:jc w:val="center"/>
                    <w:rPr>
                      <w:sz w:val="22"/>
                      <w:szCs w:val="22"/>
                      <w:lang w:eastAsia="en-US"/>
                    </w:rPr>
                  </w:pPr>
                  <w:r w:rsidRPr="00232658">
                    <w:rPr>
                      <w:sz w:val="22"/>
                      <w:szCs w:val="22"/>
                      <w:lang w:eastAsia="en-US"/>
                    </w:rPr>
                    <w:t>44,96</w:t>
                  </w:r>
                </w:p>
              </w:tc>
              <w:tc>
                <w:tcPr>
                  <w:tcW w:w="1133" w:type="dxa"/>
                  <w:tcBorders>
                    <w:top w:val="nil"/>
                    <w:left w:val="nil"/>
                    <w:bottom w:val="single" w:sz="4" w:space="0" w:color="auto"/>
                    <w:right w:val="single" w:sz="4" w:space="0" w:color="auto"/>
                  </w:tcBorders>
                  <w:shd w:val="clear" w:color="auto" w:fill="auto"/>
                </w:tcPr>
                <w:p w14:paraId="3386BEB4" w14:textId="77777777" w:rsidR="00232658" w:rsidRPr="00232658" w:rsidRDefault="00232658" w:rsidP="00232658">
                  <w:pPr>
                    <w:jc w:val="center"/>
                    <w:rPr>
                      <w:sz w:val="22"/>
                      <w:szCs w:val="22"/>
                      <w:lang w:eastAsia="en-US"/>
                    </w:rPr>
                  </w:pPr>
                  <w:r w:rsidRPr="00232658">
                    <w:rPr>
                      <w:sz w:val="22"/>
                      <w:szCs w:val="22"/>
                      <w:lang w:eastAsia="en-US"/>
                    </w:rPr>
                    <w:t>2343,63</w:t>
                  </w:r>
                </w:p>
              </w:tc>
              <w:tc>
                <w:tcPr>
                  <w:tcW w:w="1275" w:type="dxa"/>
                  <w:shd w:val="clear" w:color="auto" w:fill="auto"/>
                  <w:vAlign w:val="center"/>
                </w:tcPr>
                <w:p w14:paraId="534ED7BB" w14:textId="77777777" w:rsidR="00232658" w:rsidRPr="00232658" w:rsidRDefault="00232658" w:rsidP="00232658">
                  <w:pPr>
                    <w:jc w:val="center"/>
                  </w:pPr>
                  <w:r w:rsidRPr="00232658">
                    <w:t>х</w:t>
                  </w:r>
                </w:p>
              </w:tc>
              <w:tc>
                <w:tcPr>
                  <w:tcW w:w="1133" w:type="dxa"/>
                  <w:shd w:val="clear" w:color="auto" w:fill="auto"/>
                  <w:vAlign w:val="center"/>
                </w:tcPr>
                <w:p w14:paraId="12B700B2" w14:textId="77777777" w:rsidR="00232658" w:rsidRPr="00232658" w:rsidRDefault="00232658" w:rsidP="00232658">
                  <w:pPr>
                    <w:jc w:val="center"/>
                  </w:pPr>
                  <w:r w:rsidRPr="00232658">
                    <w:t>х</w:t>
                  </w:r>
                </w:p>
              </w:tc>
            </w:tr>
            <w:tr w:rsidR="00232658" w:rsidRPr="00232658" w14:paraId="0484201E" w14:textId="77777777" w:rsidTr="004D4EBF">
              <w:trPr>
                <w:trHeight w:val="132"/>
              </w:trPr>
              <w:tc>
                <w:tcPr>
                  <w:tcW w:w="1591" w:type="dxa"/>
                  <w:vMerge/>
                  <w:tcBorders>
                    <w:left w:val="single" w:sz="4" w:space="0" w:color="auto"/>
                    <w:right w:val="single" w:sz="4" w:space="0" w:color="auto"/>
                  </w:tcBorders>
                  <w:shd w:val="clear" w:color="auto" w:fill="auto"/>
                  <w:vAlign w:val="center"/>
                </w:tcPr>
                <w:p w14:paraId="1E184DB3" w14:textId="77777777" w:rsidR="00232658" w:rsidRPr="00232658" w:rsidRDefault="00232658" w:rsidP="00232658">
                  <w:pPr>
                    <w:jc w:val="center"/>
                    <w:rPr>
                      <w:bCs/>
                      <w:kern w:val="32"/>
                      <w:sz w:val="22"/>
                      <w:szCs w:val="22"/>
                      <w:lang w:eastAsia="en-US"/>
                    </w:rPr>
                  </w:pPr>
                </w:p>
              </w:tc>
              <w:tc>
                <w:tcPr>
                  <w:tcW w:w="1416" w:type="dxa"/>
                  <w:tcBorders>
                    <w:left w:val="single" w:sz="4" w:space="0" w:color="auto"/>
                  </w:tcBorders>
                  <w:vAlign w:val="center"/>
                </w:tcPr>
                <w:p w14:paraId="2569917D" w14:textId="77777777" w:rsidR="00232658" w:rsidRPr="00232658" w:rsidRDefault="00232658" w:rsidP="00232658">
                  <w:pPr>
                    <w:tabs>
                      <w:tab w:val="left" w:pos="3052"/>
                    </w:tabs>
                    <w:ind w:hanging="108"/>
                    <w:jc w:val="center"/>
                    <w:rPr>
                      <w:sz w:val="22"/>
                      <w:szCs w:val="22"/>
                    </w:rPr>
                  </w:pPr>
                  <w:r w:rsidRPr="00232658">
                    <w:rPr>
                      <w:sz w:val="22"/>
                      <w:szCs w:val="22"/>
                    </w:rPr>
                    <w:t>с 01.07.2020</w:t>
                  </w:r>
                </w:p>
              </w:tc>
              <w:tc>
                <w:tcPr>
                  <w:tcW w:w="920" w:type="dxa"/>
                  <w:tcBorders>
                    <w:top w:val="nil"/>
                    <w:left w:val="nil"/>
                    <w:bottom w:val="single" w:sz="4" w:space="0" w:color="auto"/>
                    <w:right w:val="single" w:sz="4" w:space="0" w:color="auto"/>
                  </w:tcBorders>
                  <w:shd w:val="clear" w:color="auto" w:fill="auto"/>
                </w:tcPr>
                <w:p w14:paraId="5DFF2A7F" w14:textId="77777777" w:rsidR="00232658" w:rsidRPr="00232658" w:rsidRDefault="00232658" w:rsidP="00232658">
                  <w:pPr>
                    <w:rPr>
                      <w:sz w:val="22"/>
                      <w:szCs w:val="22"/>
                      <w:lang w:eastAsia="en-US"/>
                    </w:rPr>
                  </w:pPr>
                  <w:r w:rsidRPr="00232658">
                    <w:rPr>
                      <w:sz w:val="22"/>
                      <w:szCs w:val="22"/>
                      <w:lang w:eastAsia="en-US"/>
                    </w:rPr>
                    <w:t>223,54</w:t>
                  </w:r>
                </w:p>
              </w:tc>
              <w:tc>
                <w:tcPr>
                  <w:tcW w:w="914" w:type="dxa"/>
                  <w:tcBorders>
                    <w:top w:val="nil"/>
                    <w:left w:val="nil"/>
                    <w:bottom w:val="single" w:sz="4" w:space="0" w:color="auto"/>
                    <w:right w:val="single" w:sz="4" w:space="0" w:color="auto"/>
                  </w:tcBorders>
                  <w:shd w:val="clear" w:color="auto" w:fill="auto"/>
                </w:tcPr>
                <w:p w14:paraId="210E2BEC" w14:textId="77777777" w:rsidR="00232658" w:rsidRPr="00232658" w:rsidRDefault="00232658" w:rsidP="00232658">
                  <w:pPr>
                    <w:rPr>
                      <w:sz w:val="22"/>
                      <w:szCs w:val="22"/>
                      <w:lang w:eastAsia="en-US"/>
                    </w:rPr>
                  </w:pPr>
                  <w:r w:rsidRPr="00232658">
                    <w:rPr>
                      <w:sz w:val="22"/>
                      <w:szCs w:val="22"/>
                      <w:lang w:eastAsia="en-US"/>
                    </w:rPr>
                    <w:t>209,47</w:t>
                  </w:r>
                </w:p>
              </w:tc>
              <w:tc>
                <w:tcPr>
                  <w:tcW w:w="932" w:type="dxa"/>
                  <w:gridSpan w:val="2"/>
                  <w:tcBorders>
                    <w:top w:val="nil"/>
                    <w:left w:val="nil"/>
                    <w:bottom w:val="single" w:sz="4" w:space="0" w:color="auto"/>
                    <w:right w:val="single" w:sz="4" w:space="0" w:color="auto"/>
                  </w:tcBorders>
                  <w:shd w:val="clear" w:color="auto" w:fill="auto"/>
                </w:tcPr>
                <w:p w14:paraId="37B7B1C9" w14:textId="77777777" w:rsidR="00232658" w:rsidRPr="00232658" w:rsidRDefault="00232658" w:rsidP="00232658">
                  <w:pPr>
                    <w:rPr>
                      <w:sz w:val="22"/>
                      <w:szCs w:val="22"/>
                      <w:lang w:eastAsia="en-US"/>
                    </w:rPr>
                  </w:pPr>
                  <w:r w:rsidRPr="00232658">
                    <w:rPr>
                      <w:sz w:val="22"/>
                      <w:szCs w:val="22"/>
                      <w:lang w:eastAsia="en-US"/>
                    </w:rPr>
                    <w:t>235,91</w:t>
                  </w:r>
                </w:p>
              </w:tc>
              <w:tc>
                <w:tcPr>
                  <w:tcW w:w="1064" w:type="dxa"/>
                  <w:tcBorders>
                    <w:top w:val="nil"/>
                    <w:left w:val="nil"/>
                    <w:bottom w:val="single" w:sz="4" w:space="0" w:color="auto"/>
                    <w:right w:val="single" w:sz="4" w:space="0" w:color="auto"/>
                  </w:tcBorders>
                  <w:shd w:val="clear" w:color="auto" w:fill="auto"/>
                </w:tcPr>
                <w:p w14:paraId="1D2C3693" w14:textId="77777777" w:rsidR="00232658" w:rsidRPr="00232658" w:rsidRDefault="00232658" w:rsidP="00232658">
                  <w:pPr>
                    <w:rPr>
                      <w:sz w:val="22"/>
                      <w:szCs w:val="22"/>
                      <w:lang w:eastAsia="en-US"/>
                    </w:rPr>
                  </w:pPr>
                  <w:r w:rsidRPr="00232658">
                    <w:rPr>
                      <w:sz w:val="22"/>
                      <w:szCs w:val="22"/>
                      <w:lang w:eastAsia="en-US"/>
                    </w:rPr>
                    <w:t>222,13</w:t>
                  </w:r>
                </w:p>
              </w:tc>
              <w:tc>
                <w:tcPr>
                  <w:tcW w:w="849" w:type="dxa"/>
                  <w:tcBorders>
                    <w:top w:val="nil"/>
                    <w:left w:val="nil"/>
                    <w:bottom w:val="single" w:sz="4" w:space="0" w:color="auto"/>
                    <w:right w:val="single" w:sz="4" w:space="0" w:color="auto"/>
                  </w:tcBorders>
                  <w:shd w:val="clear" w:color="auto" w:fill="auto"/>
                </w:tcPr>
                <w:p w14:paraId="443674FA" w14:textId="77777777" w:rsidR="00232658" w:rsidRPr="00232658" w:rsidRDefault="00232658" w:rsidP="00232658">
                  <w:pPr>
                    <w:rPr>
                      <w:sz w:val="22"/>
                      <w:szCs w:val="22"/>
                      <w:lang w:eastAsia="en-US"/>
                    </w:rPr>
                  </w:pPr>
                  <w:r w:rsidRPr="00232658">
                    <w:rPr>
                      <w:sz w:val="22"/>
                      <w:szCs w:val="22"/>
                      <w:lang w:eastAsia="en-US"/>
                    </w:rPr>
                    <w:t>186,28</w:t>
                  </w:r>
                </w:p>
              </w:tc>
              <w:tc>
                <w:tcPr>
                  <w:tcW w:w="991" w:type="dxa"/>
                  <w:tcBorders>
                    <w:top w:val="nil"/>
                    <w:left w:val="nil"/>
                    <w:bottom w:val="single" w:sz="4" w:space="0" w:color="auto"/>
                    <w:right w:val="single" w:sz="4" w:space="0" w:color="auto"/>
                  </w:tcBorders>
                  <w:shd w:val="clear" w:color="auto" w:fill="auto"/>
                </w:tcPr>
                <w:p w14:paraId="783270E9" w14:textId="77777777" w:rsidR="00232658" w:rsidRPr="00232658" w:rsidRDefault="00232658" w:rsidP="00232658">
                  <w:pPr>
                    <w:rPr>
                      <w:sz w:val="22"/>
                      <w:szCs w:val="22"/>
                      <w:lang w:eastAsia="en-US"/>
                    </w:rPr>
                  </w:pPr>
                  <w:r w:rsidRPr="00232658">
                    <w:rPr>
                      <w:sz w:val="22"/>
                      <w:szCs w:val="22"/>
                      <w:lang w:eastAsia="en-US"/>
                    </w:rPr>
                    <w:t>174,56</w:t>
                  </w:r>
                </w:p>
              </w:tc>
              <w:tc>
                <w:tcPr>
                  <w:tcW w:w="850" w:type="dxa"/>
                  <w:tcBorders>
                    <w:top w:val="nil"/>
                    <w:left w:val="nil"/>
                    <w:bottom w:val="single" w:sz="4" w:space="0" w:color="auto"/>
                    <w:right w:val="single" w:sz="4" w:space="0" w:color="auto"/>
                  </w:tcBorders>
                  <w:shd w:val="clear" w:color="auto" w:fill="auto"/>
                </w:tcPr>
                <w:p w14:paraId="42228F88" w14:textId="77777777" w:rsidR="00232658" w:rsidRPr="00232658" w:rsidRDefault="00232658" w:rsidP="00232658">
                  <w:pPr>
                    <w:rPr>
                      <w:sz w:val="22"/>
                      <w:szCs w:val="22"/>
                      <w:lang w:eastAsia="en-US"/>
                    </w:rPr>
                  </w:pPr>
                  <w:r w:rsidRPr="00232658">
                    <w:rPr>
                      <w:sz w:val="22"/>
                      <w:szCs w:val="22"/>
                      <w:lang w:eastAsia="en-US"/>
                    </w:rPr>
                    <w:t>196,59</w:t>
                  </w:r>
                </w:p>
              </w:tc>
              <w:tc>
                <w:tcPr>
                  <w:tcW w:w="998" w:type="dxa"/>
                  <w:tcBorders>
                    <w:top w:val="nil"/>
                    <w:left w:val="nil"/>
                    <w:bottom w:val="single" w:sz="4" w:space="0" w:color="auto"/>
                    <w:right w:val="single" w:sz="4" w:space="0" w:color="auto"/>
                  </w:tcBorders>
                  <w:shd w:val="clear" w:color="auto" w:fill="auto"/>
                </w:tcPr>
                <w:p w14:paraId="42E93C08" w14:textId="77777777" w:rsidR="00232658" w:rsidRPr="00232658" w:rsidRDefault="00232658" w:rsidP="00232658">
                  <w:pPr>
                    <w:rPr>
                      <w:sz w:val="22"/>
                      <w:szCs w:val="22"/>
                      <w:lang w:eastAsia="en-US"/>
                    </w:rPr>
                  </w:pPr>
                  <w:r w:rsidRPr="00232658">
                    <w:rPr>
                      <w:sz w:val="22"/>
                      <w:szCs w:val="22"/>
                      <w:lang w:eastAsia="en-US"/>
                    </w:rPr>
                    <w:t>185,11</w:t>
                  </w:r>
                </w:p>
              </w:tc>
              <w:tc>
                <w:tcPr>
                  <w:tcW w:w="1135" w:type="dxa"/>
                  <w:tcBorders>
                    <w:top w:val="nil"/>
                    <w:left w:val="nil"/>
                    <w:bottom w:val="single" w:sz="4" w:space="0" w:color="auto"/>
                    <w:right w:val="single" w:sz="4" w:space="0" w:color="auto"/>
                  </w:tcBorders>
                  <w:shd w:val="clear" w:color="auto" w:fill="auto"/>
                </w:tcPr>
                <w:p w14:paraId="08B0E0C4" w14:textId="77777777" w:rsidR="00232658" w:rsidRPr="00232658" w:rsidRDefault="00232658" w:rsidP="00232658">
                  <w:pPr>
                    <w:jc w:val="center"/>
                    <w:rPr>
                      <w:sz w:val="22"/>
                      <w:szCs w:val="22"/>
                      <w:lang w:eastAsia="en-US"/>
                    </w:rPr>
                  </w:pPr>
                  <w:r w:rsidRPr="00232658">
                    <w:rPr>
                      <w:sz w:val="22"/>
                      <w:szCs w:val="22"/>
                      <w:lang w:eastAsia="en-US"/>
                    </w:rPr>
                    <w:t>44,96</w:t>
                  </w:r>
                </w:p>
              </w:tc>
              <w:tc>
                <w:tcPr>
                  <w:tcW w:w="1133" w:type="dxa"/>
                  <w:tcBorders>
                    <w:top w:val="nil"/>
                    <w:left w:val="nil"/>
                    <w:bottom w:val="single" w:sz="4" w:space="0" w:color="auto"/>
                    <w:right w:val="single" w:sz="4" w:space="0" w:color="auto"/>
                  </w:tcBorders>
                  <w:shd w:val="clear" w:color="auto" w:fill="auto"/>
                </w:tcPr>
                <w:p w14:paraId="04AB7B3A" w14:textId="77777777" w:rsidR="00232658" w:rsidRPr="00232658" w:rsidRDefault="00232658" w:rsidP="00232658">
                  <w:pPr>
                    <w:jc w:val="center"/>
                    <w:rPr>
                      <w:sz w:val="22"/>
                      <w:szCs w:val="22"/>
                      <w:lang w:eastAsia="en-US"/>
                    </w:rPr>
                  </w:pPr>
                  <w:r w:rsidRPr="00232658">
                    <w:rPr>
                      <w:sz w:val="22"/>
                      <w:szCs w:val="22"/>
                      <w:lang w:eastAsia="en-US"/>
                    </w:rPr>
                    <w:t>2343,63</w:t>
                  </w:r>
                </w:p>
              </w:tc>
              <w:tc>
                <w:tcPr>
                  <w:tcW w:w="1275" w:type="dxa"/>
                  <w:shd w:val="clear" w:color="auto" w:fill="auto"/>
                  <w:vAlign w:val="center"/>
                </w:tcPr>
                <w:p w14:paraId="41A30024" w14:textId="77777777" w:rsidR="00232658" w:rsidRPr="00232658" w:rsidRDefault="00232658" w:rsidP="00232658">
                  <w:pPr>
                    <w:jc w:val="center"/>
                  </w:pPr>
                  <w:r w:rsidRPr="00232658">
                    <w:t>х</w:t>
                  </w:r>
                </w:p>
              </w:tc>
              <w:tc>
                <w:tcPr>
                  <w:tcW w:w="1133" w:type="dxa"/>
                  <w:shd w:val="clear" w:color="auto" w:fill="auto"/>
                  <w:vAlign w:val="center"/>
                </w:tcPr>
                <w:p w14:paraId="25493507" w14:textId="77777777" w:rsidR="00232658" w:rsidRPr="00232658" w:rsidRDefault="00232658" w:rsidP="00232658">
                  <w:pPr>
                    <w:jc w:val="center"/>
                  </w:pPr>
                  <w:r w:rsidRPr="00232658">
                    <w:t>х</w:t>
                  </w:r>
                </w:p>
              </w:tc>
            </w:tr>
            <w:tr w:rsidR="00232658" w:rsidRPr="00232658" w14:paraId="4FF19D9D" w14:textId="77777777" w:rsidTr="004D4EBF">
              <w:trPr>
                <w:trHeight w:val="210"/>
              </w:trPr>
              <w:tc>
                <w:tcPr>
                  <w:tcW w:w="1591" w:type="dxa"/>
                  <w:vMerge/>
                  <w:tcBorders>
                    <w:left w:val="single" w:sz="4" w:space="0" w:color="auto"/>
                    <w:right w:val="single" w:sz="4" w:space="0" w:color="auto"/>
                  </w:tcBorders>
                  <w:shd w:val="clear" w:color="auto" w:fill="auto"/>
                  <w:vAlign w:val="center"/>
                </w:tcPr>
                <w:p w14:paraId="5BD0D8D1"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tcBorders>
                  <w:vAlign w:val="center"/>
                </w:tcPr>
                <w:p w14:paraId="761AB36C" w14:textId="77777777" w:rsidR="00232658" w:rsidRPr="00232658" w:rsidRDefault="00232658" w:rsidP="00232658">
                  <w:pPr>
                    <w:tabs>
                      <w:tab w:val="left" w:pos="3052"/>
                    </w:tabs>
                    <w:ind w:hanging="108"/>
                    <w:jc w:val="center"/>
                    <w:rPr>
                      <w:sz w:val="22"/>
                      <w:szCs w:val="22"/>
                    </w:rPr>
                  </w:pPr>
                  <w:r w:rsidRPr="00232658">
                    <w:rPr>
                      <w:sz w:val="22"/>
                      <w:szCs w:val="22"/>
                    </w:rPr>
                    <w:t>с 01.01.2021</w:t>
                  </w:r>
                </w:p>
              </w:tc>
              <w:tc>
                <w:tcPr>
                  <w:tcW w:w="920" w:type="dxa"/>
                  <w:tcBorders>
                    <w:top w:val="nil"/>
                    <w:left w:val="nil"/>
                    <w:bottom w:val="single" w:sz="4" w:space="0" w:color="auto"/>
                    <w:right w:val="single" w:sz="4" w:space="0" w:color="auto"/>
                  </w:tcBorders>
                  <w:shd w:val="clear" w:color="auto" w:fill="auto"/>
                </w:tcPr>
                <w:p w14:paraId="79622CD8" w14:textId="77777777" w:rsidR="00232658" w:rsidRPr="00232658" w:rsidRDefault="00232658" w:rsidP="00232658">
                  <w:pPr>
                    <w:rPr>
                      <w:sz w:val="22"/>
                      <w:szCs w:val="22"/>
                      <w:lang w:eastAsia="en-US"/>
                    </w:rPr>
                  </w:pPr>
                  <w:r w:rsidRPr="00232658">
                    <w:rPr>
                      <w:sz w:val="22"/>
                      <w:szCs w:val="22"/>
                      <w:lang w:eastAsia="en-US"/>
                    </w:rPr>
                    <w:t>223,54</w:t>
                  </w:r>
                </w:p>
              </w:tc>
              <w:tc>
                <w:tcPr>
                  <w:tcW w:w="914" w:type="dxa"/>
                  <w:tcBorders>
                    <w:top w:val="nil"/>
                    <w:left w:val="nil"/>
                    <w:bottom w:val="single" w:sz="4" w:space="0" w:color="auto"/>
                    <w:right w:val="single" w:sz="4" w:space="0" w:color="auto"/>
                  </w:tcBorders>
                  <w:shd w:val="clear" w:color="auto" w:fill="auto"/>
                </w:tcPr>
                <w:p w14:paraId="465F48FD" w14:textId="77777777" w:rsidR="00232658" w:rsidRPr="00232658" w:rsidRDefault="00232658" w:rsidP="00232658">
                  <w:pPr>
                    <w:rPr>
                      <w:sz w:val="22"/>
                      <w:szCs w:val="22"/>
                      <w:lang w:eastAsia="en-US"/>
                    </w:rPr>
                  </w:pPr>
                  <w:r w:rsidRPr="00232658">
                    <w:rPr>
                      <w:sz w:val="22"/>
                      <w:szCs w:val="22"/>
                      <w:lang w:eastAsia="en-US"/>
                    </w:rPr>
                    <w:t>209,47</w:t>
                  </w:r>
                </w:p>
              </w:tc>
              <w:tc>
                <w:tcPr>
                  <w:tcW w:w="932" w:type="dxa"/>
                  <w:gridSpan w:val="2"/>
                  <w:tcBorders>
                    <w:top w:val="nil"/>
                    <w:left w:val="nil"/>
                    <w:bottom w:val="single" w:sz="4" w:space="0" w:color="auto"/>
                    <w:right w:val="single" w:sz="4" w:space="0" w:color="auto"/>
                  </w:tcBorders>
                  <w:shd w:val="clear" w:color="auto" w:fill="auto"/>
                </w:tcPr>
                <w:p w14:paraId="507FE8C0" w14:textId="77777777" w:rsidR="00232658" w:rsidRPr="00232658" w:rsidRDefault="00232658" w:rsidP="00232658">
                  <w:pPr>
                    <w:rPr>
                      <w:sz w:val="22"/>
                      <w:szCs w:val="22"/>
                      <w:lang w:eastAsia="en-US"/>
                    </w:rPr>
                  </w:pPr>
                  <w:r w:rsidRPr="00232658">
                    <w:rPr>
                      <w:sz w:val="22"/>
                      <w:szCs w:val="22"/>
                      <w:lang w:eastAsia="en-US"/>
                    </w:rPr>
                    <w:t>235,91</w:t>
                  </w:r>
                </w:p>
              </w:tc>
              <w:tc>
                <w:tcPr>
                  <w:tcW w:w="1064" w:type="dxa"/>
                  <w:tcBorders>
                    <w:top w:val="nil"/>
                    <w:left w:val="nil"/>
                    <w:bottom w:val="single" w:sz="4" w:space="0" w:color="auto"/>
                    <w:right w:val="single" w:sz="4" w:space="0" w:color="auto"/>
                  </w:tcBorders>
                  <w:shd w:val="clear" w:color="auto" w:fill="auto"/>
                </w:tcPr>
                <w:p w14:paraId="5610FB98" w14:textId="77777777" w:rsidR="00232658" w:rsidRPr="00232658" w:rsidRDefault="00232658" w:rsidP="00232658">
                  <w:pPr>
                    <w:rPr>
                      <w:sz w:val="22"/>
                      <w:szCs w:val="22"/>
                      <w:lang w:eastAsia="en-US"/>
                    </w:rPr>
                  </w:pPr>
                  <w:r w:rsidRPr="00232658">
                    <w:rPr>
                      <w:sz w:val="22"/>
                      <w:szCs w:val="22"/>
                      <w:lang w:eastAsia="en-US"/>
                    </w:rPr>
                    <w:t>222,13</w:t>
                  </w:r>
                </w:p>
              </w:tc>
              <w:tc>
                <w:tcPr>
                  <w:tcW w:w="849" w:type="dxa"/>
                  <w:tcBorders>
                    <w:top w:val="nil"/>
                    <w:left w:val="nil"/>
                    <w:bottom w:val="single" w:sz="4" w:space="0" w:color="auto"/>
                    <w:right w:val="single" w:sz="4" w:space="0" w:color="auto"/>
                  </w:tcBorders>
                  <w:shd w:val="clear" w:color="auto" w:fill="auto"/>
                </w:tcPr>
                <w:p w14:paraId="6490DAFF" w14:textId="77777777" w:rsidR="00232658" w:rsidRPr="00232658" w:rsidRDefault="00232658" w:rsidP="00232658">
                  <w:pPr>
                    <w:rPr>
                      <w:sz w:val="22"/>
                      <w:szCs w:val="22"/>
                      <w:lang w:eastAsia="en-US"/>
                    </w:rPr>
                  </w:pPr>
                  <w:r w:rsidRPr="00232658">
                    <w:rPr>
                      <w:sz w:val="22"/>
                      <w:szCs w:val="22"/>
                      <w:lang w:eastAsia="en-US"/>
                    </w:rPr>
                    <w:t>186,28</w:t>
                  </w:r>
                </w:p>
              </w:tc>
              <w:tc>
                <w:tcPr>
                  <w:tcW w:w="991" w:type="dxa"/>
                  <w:tcBorders>
                    <w:top w:val="nil"/>
                    <w:left w:val="nil"/>
                    <w:bottom w:val="single" w:sz="4" w:space="0" w:color="auto"/>
                    <w:right w:val="single" w:sz="4" w:space="0" w:color="auto"/>
                  </w:tcBorders>
                  <w:shd w:val="clear" w:color="auto" w:fill="auto"/>
                </w:tcPr>
                <w:p w14:paraId="242E4E3E" w14:textId="77777777" w:rsidR="00232658" w:rsidRPr="00232658" w:rsidRDefault="00232658" w:rsidP="00232658">
                  <w:pPr>
                    <w:rPr>
                      <w:sz w:val="22"/>
                      <w:szCs w:val="22"/>
                      <w:lang w:eastAsia="en-US"/>
                    </w:rPr>
                  </w:pPr>
                  <w:r w:rsidRPr="00232658">
                    <w:rPr>
                      <w:sz w:val="22"/>
                      <w:szCs w:val="22"/>
                      <w:lang w:eastAsia="en-US"/>
                    </w:rPr>
                    <w:t>174,56</w:t>
                  </w:r>
                </w:p>
              </w:tc>
              <w:tc>
                <w:tcPr>
                  <w:tcW w:w="850" w:type="dxa"/>
                  <w:tcBorders>
                    <w:top w:val="nil"/>
                    <w:left w:val="nil"/>
                    <w:bottom w:val="single" w:sz="4" w:space="0" w:color="auto"/>
                    <w:right w:val="single" w:sz="4" w:space="0" w:color="auto"/>
                  </w:tcBorders>
                  <w:shd w:val="clear" w:color="auto" w:fill="auto"/>
                </w:tcPr>
                <w:p w14:paraId="1F7C5FB1" w14:textId="77777777" w:rsidR="00232658" w:rsidRPr="00232658" w:rsidRDefault="00232658" w:rsidP="00232658">
                  <w:pPr>
                    <w:rPr>
                      <w:sz w:val="22"/>
                      <w:szCs w:val="22"/>
                      <w:lang w:eastAsia="en-US"/>
                    </w:rPr>
                  </w:pPr>
                  <w:r w:rsidRPr="00232658">
                    <w:rPr>
                      <w:sz w:val="22"/>
                      <w:szCs w:val="22"/>
                      <w:lang w:eastAsia="en-US"/>
                    </w:rPr>
                    <w:t>196,59</w:t>
                  </w:r>
                </w:p>
              </w:tc>
              <w:tc>
                <w:tcPr>
                  <w:tcW w:w="998" w:type="dxa"/>
                  <w:tcBorders>
                    <w:top w:val="nil"/>
                    <w:left w:val="nil"/>
                    <w:bottom w:val="single" w:sz="4" w:space="0" w:color="auto"/>
                    <w:right w:val="single" w:sz="4" w:space="0" w:color="auto"/>
                  </w:tcBorders>
                  <w:shd w:val="clear" w:color="auto" w:fill="auto"/>
                </w:tcPr>
                <w:p w14:paraId="016FC180" w14:textId="77777777" w:rsidR="00232658" w:rsidRPr="00232658" w:rsidRDefault="00232658" w:rsidP="00232658">
                  <w:pPr>
                    <w:rPr>
                      <w:sz w:val="22"/>
                      <w:szCs w:val="22"/>
                      <w:lang w:eastAsia="en-US"/>
                    </w:rPr>
                  </w:pPr>
                  <w:r w:rsidRPr="00232658">
                    <w:rPr>
                      <w:sz w:val="22"/>
                      <w:szCs w:val="22"/>
                      <w:lang w:eastAsia="en-US"/>
                    </w:rPr>
                    <w:t>185,11</w:t>
                  </w:r>
                </w:p>
              </w:tc>
              <w:tc>
                <w:tcPr>
                  <w:tcW w:w="1135" w:type="dxa"/>
                  <w:tcBorders>
                    <w:top w:val="nil"/>
                    <w:left w:val="nil"/>
                    <w:bottom w:val="single" w:sz="4" w:space="0" w:color="auto"/>
                    <w:right w:val="single" w:sz="4" w:space="0" w:color="auto"/>
                  </w:tcBorders>
                  <w:shd w:val="clear" w:color="auto" w:fill="auto"/>
                </w:tcPr>
                <w:p w14:paraId="375F07D1" w14:textId="77777777" w:rsidR="00232658" w:rsidRPr="00232658" w:rsidRDefault="00232658" w:rsidP="00232658">
                  <w:pPr>
                    <w:jc w:val="center"/>
                    <w:rPr>
                      <w:sz w:val="22"/>
                      <w:szCs w:val="22"/>
                      <w:lang w:eastAsia="en-US"/>
                    </w:rPr>
                  </w:pPr>
                  <w:r w:rsidRPr="00232658">
                    <w:rPr>
                      <w:sz w:val="22"/>
                      <w:szCs w:val="22"/>
                      <w:lang w:eastAsia="en-US"/>
                    </w:rPr>
                    <w:t>44,96</w:t>
                  </w:r>
                </w:p>
              </w:tc>
              <w:tc>
                <w:tcPr>
                  <w:tcW w:w="1133" w:type="dxa"/>
                  <w:tcBorders>
                    <w:top w:val="nil"/>
                    <w:left w:val="nil"/>
                    <w:bottom w:val="single" w:sz="4" w:space="0" w:color="auto"/>
                    <w:right w:val="single" w:sz="4" w:space="0" w:color="auto"/>
                  </w:tcBorders>
                  <w:shd w:val="clear" w:color="auto" w:fill="auto"/>
                </w:tcPr>
                <w:p w14:paraId="53BBBF3B" w14:textId="77777777" w:rsidR="00232658" w:rsidRPr="00232658" w:rsidRDefault="00232658" w:rsidP="00232658">
                  <w:pPr>
                    <w:jc w:val="center"/>
                    <w:rPr>
                      <w:sz w:val="22"/>
                      <w:szCs w:val="22"/>
                      <w:lang w:eastAsia="en-US"/>
                    </w:rPr>
                  </w:pPr>
                  <w:r w:rsidRPr="00232658">
                    <w:rPr>
                      <w:sz w:val="22"/>
                      <w:szCs w:val="22"/>
                      <w:lang w:eastAsia="en-US"/>
                    </w:rPr>
                    <w:t>2343,63</w:t>
                  </w:r>
                </w:p>
              </w:tc>
              <w:tc>
                <w:tcPr>
                  <w:tcW w:w="1275" w:type="dxa"/>
                  <w:shd w:val="clear" w:color="auto" w:fill="auto"/>
                  <w:vAlign w:val="center"/>
                </w:tcPr>
                <w:p w14:paraId="64A42BB9" w14:textId="77777777" w:rsidR="00232658" w:rsidRPr="00232658" w:rsidRDefault="00232658" w:rsidP="00232658">
                  <w:pPr>
                    <w:jc w:val="center"/>
                  </w:pPr>
                  <w:r w:rsidRPr="00232658">
                    <w:t>х</w:t>
                  </w:r>
                </w:p>
              </w:tc>
              <w:tc>
                <w:tcPr>
                  <w:tcW w:w="1133" w:type="dxa"/>
                  <w:shd w:val="clear" w:color="auto" w:fill="auto"/>
                  <w:vAlign w:val="center"/>
                </w:tcPr>
                <w:p w14:paraId="092E4AA0" w14:textId="77777777" w:rsidR="00232658" w:rsidRPr="00232658" w:rsidRDefault="00232658" w:rsidP="00232658">
                  <w:pPr>
                    <w:jc w:val="center"/>
                  </w:pPr>
                  <w:r w:rsidRPr="00232658">
                    <w:t>х</w:t>
                  </w:r>
                </w:p>
              </w:tc>
            </w:tr>
            <w:tr w:rsidR="00232658" w:rsidRPr="00232658" w14:paraId="6A349390" w14:textId="77777777" w:rsidTr="004D4EBF">
              <w:trPr>
                <w:trHeight w:val="146"/>
              </w:trPr>
              <w:tc>
                <w:tcPr>
                  <w:tcW w:w="1591" w:type="dxa"/>
                  <w:vMerge/>
                  <w:tcBorders>
                    <w:left w:val="single" w:sz="4" w:space="0" w:color="auto"/>
                    <w:right w:val="single" w:sz="4" w:space="0" w:color="auto"/>
                  </w:tcBorders>
                  <w:shd w:val="clear" w:color="auto" w:fill="auto"/>
                  <w:vAlign w:val="center"/>
                </w:tcPr>
                <w:p w14:paraId="03386070"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tcBorders>
                  <w:vAlign w:val="center"/>
                </w:tcPr>
                <w:p w14:paraId="24D85858" w14:textId="77777777" w:rsidR="00232658" w:rsidRPr="00232658" w:rsidRDefault="00232658" w:rsidP="00232658">
                  <w:pPr>
                    <w:tabs>
                      <w:tab w:val="left" w:pos="3052"/>
                    </w:tabs>
                    <w:ind w:hanging="108"/>
                    <w:jc w:val="center"/>
                    <w:rPr>
                      <w:sz w:val="22"/>
                      <w:szCs w:val="22"/>
                    </w:rPr>
                  </w:pPr>
                  <w:r w:rsidRPr="00232658">
                    <w:rPr>
                      <w:sz w:val="22"/>
                      <w:szCs w:val="22"/>
                    </w:rPr>
                    <w:t>с 01.07.2021</w:t>
                  </w:r>
                </w:p>
              </w:tc>
              <w:tc>
                <w:tcPr>
                  <w:tcW w:w="920" w:type="dxa"/>
                  <w:tcBorders>
                    <w:top w:val="nil"/>
                    <w:left w:val="nil"/>
                    <w:bottom w:val="single" w:sz="4" w:space="0" w:color="auto"/>
                    <w:right w:val="single" w:sz="4" w:space="0" w:color="auto"/>
                  </w:tcBorders>
                  <w:shd w:val="clear" w:color="auto" w:fill="auto"/>
                </w:tcPr>
                <w:p w14:paraId="1AC1EF88" w14:textId="77777777" w:rsidR="00232658" w:rsidRPr="00232658" w:rsidRDefault="00232658" w:rsidP="00232658">
                  <w:pPr>
                    <w:rPr>
                      <w:sz w:val="22"/>
                      <w:szCs w:val="22"/>
                      <w:lang w:eastAsia="en-US"/>
                    </w:rPr>
                  </w:pPr>
                  <w:r w:rsidRPr="00232658">
                    <w:rPr>
                      <w:sz w:val="22"/>
                      <w:szCs w:val="22"/>
                      <w:lang w:eastAsia="en-US"/>
                    </w:rPr>
                    <w:t>227,99</w:t>
                  </w:r>
                </w:p>
              </w:tc>
              <w:tc>
                <w:tcPr>
                  <w:tcW w:w="914" w:type="dxa"/>
                  <w:tcBorders>
                    <w:top w:val="nil"/>
                    <w:left w:val="nil"/>
                    <w:bottom w:val="single" w:sz="4" w:space="0" w:color="auto"/>
                    <w:right w:val="single" w:sz="4" w:space="0" w:color="auto"/>
                  </w:tcBorders>
                  <w:shd w:val="clear" w:color="auto" w:fill="auto"/>
                </w:tcPr>
                <w:p w14:paraId="1D0EEA6F" w14:textId="77777777" w:rsidR="00232658" w:rsidRPr="00232658" w:rsidRDefault="00232658" w:rsidP="00232658">
                  <w:pPr>
                    <w:rPr>
                      <w:sz w:val="22"/>
                      <w:szCs w:val="22"/>
                      <w:lang w:eastAsia="en-US"/>
                    </w:rPr>
                  </w:pPr>
                  <w:r w:rsidRPr="00232658">
                    <w:rPr>
                      <w:sz w:val="22"/>
                      <w:szCs w:val="22"/>
                      <w:lang w:eastAsia="en-US"/>
                    </w:rPr>
                    <w:t>213,9</w:t>
                  </w:r>
                </w:p>
              </w:tc>
              <w:tc>
                <w:tcPr>
                  <w:tcW w:w="932" w:type="dxa"/>
                  <w:gridSpan w:val="2"/>
                  <w:tcBorders>
                    <w:top w:val="nil"/>
                    <w:left w:val="nil"/>
                    <w:bottom w:val="single" w:sz="4" w:space="0" w:color="auto"/>
                    <w:right w:val="single" w:sz="4" w:space="0" w:color="auto"/>
                  </w:tcBorders>
                  <w:shd w:val="clear" w:color="auto" w:fill="auto"/>
                </w:tcPr>
                <w:p w14:paraId="60445660" w14:textId="77777777" w:rsidR="00232658" w:rsidRPr="00232658" w:rsidRDefault="00232658" w:rsidP="00232658">
                  <w:pPr>
                    <w:rPr>
                      <w:sz w:val="22"/>
                      <w:szCs w:val="22"/>
                      <w:lang w:eastAsia="en-US"/>
                    </w:rPr>
                  </w:pPr>
                  <w:r w:rsidRPr="00232658">
                    <w:rPr>
                      <w:sz w:val="22"/>
                      <w:szCs w:val="22"/>
                      <w:lang w:eastAsia="en-US"/>
                    </w:rPr>
                    <w:t>240,38</w:t>
                  </w:r>
                </w:p>
              </w:tc>
              <w:tc>
                <w:tcPr>
                  <w:tcW w:w="1064" w:type="dxa"/>
                  <w:tcBorders>
                    <w:top w:val="nil"/>
                    <w:left w:val="nil"/>
                    <w:bottom w:val="single" w:sz="4" w:space="0" w:color="auto"/>
                    <w:right w:val="single" w:sz="4" w:space="0" w:color="auto"/>
                  </w:tcBorders>
                  <w:shd w:val="clear" w:color="auto" w:fill="auto"/>
                </w:tcPr>
                <w:p w14:paraId="38B2879A" w14:textId="77777777" w:rsidR="00232658" w:rsidRPr="00232658" w:rsidRDefault="00232658" w:rsidP="00232658">
                  <w:pPr>
                    <w:rPr>
                      <w:sz w:val="22"/>
                      <w:szCs w:val="22"/>
                      <w:lang w:eastAsia="en-US"/>
                    </w:rPr>
                  </w:pPr>
                  <w:r w:rsidRPr="00232658">
                    <w:rPr>
                      <w:sz w:val="22"/>
                      <w:szCs w:val="22"/>
                      <w:lang w:eastAsia="en-US"/>
                    </w:rPr>
                    <w:t>226,58</w:t>
                  </w:r>
                </w:p>
              </w:tc>
              <w:tc>
                <w:tcPr>
                  <w:tcW w:w="849" w:type="dxa"/>
                  <w:tcBorders>
                    <w:top w:val="nil"/>
                    <w:left w:val="nil"/>
                    <w:bottom w:val="single" w:sz="4" w:space="0" w:color="auto"/>
                    <w:right w:val="single" w:sz="4" w:space="0" w:color="auto"/>
                  </w:tcBorders>
                  <w:shd w:val="clear" w:color="auto" w:fill="auto"/>
                </w:tcPr>
                <w:p w14:paraId="3408F9E9" w14:textId="77777777" w:rsidR="00232658" w:rsidRPr="00232658" w:rsidRDefault="00232658" w:rsidP="00232658">
                  <w:pPr>
                    <w:rPr>
                      <w:sz w:val="22"/>
                      <w:szCs w:val="22"/>
                      <w:lang w:eastAsia="en-US"/>
                    </w:rPr>
                  </w:pPr>
                  <w:r w:rsidRPr="00232658">
                    <w:rPr>
                      <w:sz w:val="22"/>
                      <w:szCs w:val="22"/>
                      <w:lang w:eastAsia="en-US"/>
                    </w:rPr>
                    <w:t>189,99</w:t>
                  </w:r>
                </w:p>
              </w:tc>
              <w:tc>
                <w:tcPr>
                  <w:tcW w:w="991" w:type="dxa"/>
                  <w:tcBorders>
                    <w:top w:val="nil"/>
                    <w:left w:val="nil"/>
                    <w:bottom w:val="single" w:sz="4" w:space="0" w:color="auto"/>
                    <w:right w:val="single" w:sz="4" w:space="0" w:color="auto"/>
                  </w:tcBorders>
                  <w:shd w:val="clear" w:color="auto" w:fill="auto"/>
                </w:tcPr>
                <w:p w14:paraId="576826C0" w14:textId="77777777" w:rsidR="00232658" w:rsidRPr="00232658" w:rsidRDefault="00232658" w:rsidP="00232658">
                  <w:pPr>
                    <w:rPr>
                      <w:sz w:val="22"/>
                      <w:szCs w:val="22"/>
                      <w:lang w:eastAsia="en-US"/>
                    </w:rPr>
                  </w:pPr>
                  <w:r w:rsidRPr="00232658">
                    <w:rPr>
                      <w:sz w:val="22"/>
                      <w:szCs w:val="22"/>
                      <w:lang w:eastAsia="en-US"/>
                    </w:rPr>
                    <w:t>178,25</w:t>
                  </w:r>
                </w:p>
              </w:tc>
              <w:tc>
                <w:tcPr>
                  <w:tcW w:w="850" w:type="dxa"/>
                  <w:tcBorders>
                    <w:top w:val="nil"/>
                    <w:left w:val="nil"/>
                    <w:bottom w:val="single" w:sz="4" w:space="0" w:color="auto"/>
                    <w:right w:val="single" w:sz="4" w:space="0" w:color="auto"/>
                  </w:tcBorders>
                  <w:shd w:val="clear" w:color="auto" w:fill="auto"/>
                </w:tcPr>
                <w:p w14:paraId="51A37C0D" w14:textId="77777777" w:rsidR="00232658" w:rsidRPr="00232658" w:rsidRDefault="00232658" w:rsidP="00232658">
                  <w:pPr>
                    <w:rPr>
                      <w:sz w:val="22"/>
                      <w:szCs w:val="22"/>
                      <w:lang w:eastAsia="en-US"/>
                    </w:rPr>
                  </w:pPr>
                  <w:r w:rsidRPr="00232658">
                    <w:rPr>
                      <w:sz w:val="22"/>
                      <w:szCs w:val="22"/>
                      <w:lang w:eastAsia="en-US"/>
                    </w:rPr>
                    <w:t>200,32</w:t>
                  </w:r>
                </w:p>
              </w:tc>
              <w:tc>
                <w:tcPr>
                  <w:tcW w:w="998" w:type="dxa"/>
                  <w:tcBorders>
                    <w:top w:val="nil"/>
                    <w:left w:val="nil"/>
                    <w:bottom w:val="single" w:sz="4" w:space="0" w:color="auto"/>
                    <w:right w:val="single" w:sz="4" w:space="0" w:color="auto"/>
                  </w:tcBorders>
                  <w:shd w:val="clear" w:color="auto" w:fill="auto"/>
                </w:tcPr>
                <w:p w14:paraId="07DAD292" w14:textId="77777777" w:rsidR="00232658" w:rsidRPr="00232658" w:rsidRDefault="00232658" w:rsidP="00232658">
                  <w:pPr>
                    <w:rPr>
                      <w:sz w:val="22"/>
                      <w:szCs w:val="22"/>
                      <w:lang w:eastAsia="en-US"/>
                    </w:rPr>
                  </w:pPr>
                  <w:r w:rsidRPr="00232658">
                    <w:rPr>
                      <w:sz w:val="22"/>
                      <w:szCs w:val="22"/>
                      <w:lang w:eastAsia="en-US"/>
                    </w:rPr>
                    <w:t>188,82</w:t>
                  </w:r>
                </w:p>
              </w:tc>
              <w:tc>
                <w:tcPr>
                  <w:tcW w:w="1135" w:type="dxa"/>
                  <w:tcBorders>
                    <w:top w:val="nil"/>
                    <w:left w:val="nil"/>
                    <w:bottom w:val="single" w:sz="4" w:space="0" w:color="auto"/>
                    <w:right w:val="single" w:sz="4" w:space="0" w:color="auto"/>
                  </w:tcBorders>
                  <w:shd w:val="clear" w:color="auto" w:fill="auto"/>
                </w:tcPr>
                <w:p w14:paraId="70CCE854" w14:textId="77777777" w:rsidR="00232658" w:rsidRPr="00232658" w:rsidRDefault="00232658" w:rsidP="00232658">
                  <w:pPr>
                    <w:jc w:val="center"/>
                    <w:rPr>
                      <w:sz w:val="22"/>
                      <w:szCs w:val="22"/>
                      <w:lang w:eastAsia="en-US"/>
                    </w:rPr>
                  </w:pPr>
                  <w:r w:rsidRPr="00232658">
                    <w:rPr>
                      <w:sz w:val="22"/>
                      <w:szCs w:val="22"/>
                      <w:lang w:eastAsia="en-US"/>
                    </w:rPr>
                    <w:t>48,41</w:t>
                  </w:r>
                </w:p>
              </w:tc>
              <w:tc>
                <w:tcPr>
                  <w:tcW w:w="1133" w:type="dxa"/>
                  <w:tcBorders>
                    <w:top w:val="nil"/>
                    <w:left w:val="nil"/>
                    <w:bottom w:val="single" w:sz="4" w:space="0" w:color="auto"/>
                    <w:right w:val="single" w:sz="4" w:space="0" w:color="auto"/>
                  </w:tcBorders>
                  <w:shd w:val="clear" w:color="auto" w:fill="auto"/>
                </w:tcPr>
                <w:p w14:paraId="7FF9CEAE" w14:textId="77777777" w:rsidR="00232658" w:rsidRPr="00232658" w:rsidRDefault="00232658" w:rsidP="00232658">
                  <w:pPr>
                    <w:jc w:val="center"/>
                    <w:rPr>
                      <w:sz w:val="22"/>
                      <w:szCs w:val="22"/>
                      <w:lang w:eastAsia="en-US"/>
                    </w:rPr>
                  </w:pPr>
                  <w:r w:rsidRPr="00232658">
                    <w:rPr>
                      <w:sz w:val="22"/>
                      <w:szCs w:val="22"/>
                      <w:lang w:eastAsia="en-US"/>
                    </w:rPr>
                    <w:t>2348,00</w:t>
                  </w:r>
                </w:p>
              </w:tc>
              <w:tc>
                <w:tcPr>
                  <w:tcW w:w="1275" w:type="dxa"/>
                  <w:shd w:val="clear" w:color="auto" w:fill="auto"/>
                  <w:vAlign w:val="center"/>
                </w:tcPr>
                <w:p w14:paraId="2D7AE645" w14:textId="77777777" w:rsidR="00232658" w:rsidRPr="00232658" w:rsidRDefault="00232658" w:rsidP="00232658">
                  <w:pPr>
                    <w:jc w:val="center"/>
                  </w:pPr>
                  <w:r w:rsidRPr="00232658">
                    <w:t>х</w:t>
                  </w:r>
                </w:p>
              </w:tc>
              <w:tc>
                <w:tcPr>
                  <w:tcW w:w="1133" w:type="dxa"/>
                  <w:shd w:val="clear" w:color="auto" w:fill="auto"/>
                  <w:vAlign w:val="center"/>
                </w:tcPr>
                <w:p w14:paraId="5EE09EAF" w14:textId="77777777" w:rsidR="00232658" w:rsidRPr="00232658" w:rsidRDefault="00232658" w:rsidP="00232658">
                  <w:pPr>
                    <w:jc w:val="center"/>
                  </w:pPr>
                  <w:r w:rsidRPr="00232658">
                    <w:t>х</w:t>
                  </w:r>
                </w:p>
              </w:tc>
            </w:tr>
            <w:tr w:rsidR="00232658" w:rsidRPr="00232658" w14:paraId="42BCDF38" w14:textId="77777777" w:rsidTr="004D4EBF">
              <w:trPr>
                <w:trHeight w:val="224"/>
              </w:trPr>
              <w:tc>
                <w:tcPr>
                  <w:tcW w:w="1591" w:type="dxa"/>
                  <w:vMerge/>
                  <w:tcBorders>
                    <w:left w:val="single" w:sz="4" w:space="0" w:color="auto"/>
                    <w:right w:val="single" w:sz="4" w:space="0" w:color="auto"/>
                  </w:tcBorders>
                  <w:shd w:val="clear" w:color="auto" w:fill="auto"/>
                  <w:vAlign w:val="center"/>
                </w:tcPr>
                <w:p w14:paraId="7E0DDC0B"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bottom w:val="single" w:sz="4" w:space="0" w:color="auto"/>
                  </w:tcBorders>
                </w:tcPr>
                <w:p w14:paraId="74BF7EF0" w14:textId="77777777" w:rsidR="00232658" w:rsidRPr="00232658" w:rsidRDefault="00232658" w:rsidP="00232658">
                  <w:pPr>
                    <w:tabs>
                      <w:tab w:val="left" w:pos="3052"/>
                    </w:tabs>
                    <w:ind w:hanging="108"/>
                    <w:jc w:val="center"/>
                    <w:rPr>
                      <w:sz w:val="22"/>
                      <w:szCs w:val="22"/>
                    </w:rPr>
                  </w:pPr>
                  <w:r w:rsidRPr="00232658">
                    <w:rPr>
                      <w:sz w:val="22"/>
                      <w:szCs w:val="22"/>
                    </w:rPr>
                    <w:t>с 01.01.2022</w:t>
                  </w:r>
                </w:p>
              </w:tc>
              <w:tc>
                <w:tcPr>
                  <w:tcW w:w="920" w:type="dxa"/>
                  <w:tcBorders>
                    <w:top w:val="nil"/>
                    <w:left w:val="nil"/>
                    <w:bottom w:val="single" w:sz="4" w:space="0" w:color="auto"/>
                    <w:right w:val="single" w:sz="4" w:space="0" w:color="auto"/>
                  </w:tcBorders>
                  <w:shd w:val="clear" w:color="auto" w:fill="auto"/>
                </w:tcPr>
                <w:p w14:paraId="7175C195" w14:textId="77777777" w:rsidR="00232658" w:rsidRPr="00232658" w:rsidRDefault="00232658" w:rsidP="00232658">
                  <w:pPr>
                    <w:rPr>
                      <w:sz w:val="22"/>
                      <w:szCs w:val="22"/>
                      <w:lang w:eastAsia="en-US"/>
                    </w:rPr>
                  </w:pPr>
                  <w:r w:rsidRPr="00232658">
                    <w:rPr>
                      <w:sz w:val="22"/>
                      <w:szCs w:val="22"/>
                      <w:lang w:eastAsia="en-US"/>
                    </w:rPr>
                    <w:t>227,87</w:t>
                  </w:r>
                </w:p>
              </w:tc>
              <w:tc>
                <w:tcPr>
                  <w:tcW w:w="920" w:type="dxa"/>
                  <w:gridSpan w:val="2"/>
                  <w:tcBorders>
                    <w:top w:val="nil"/>
                    <w:left w:val="nil"/>
                    <w:bottom w:val="single" w:sz="4" w:space="0" w:color="auto"/>
                    <w:right w:val="single" w:sz="4" w:space="0" w:color="auto"/>
                  </w:tcBorders>
                  <w:shd w:val="clear" w:color="auto" w:fill="auto"/>
                </w:tcPr>
                <w:p w14:paraId="4D906FD5" w14:textId="77777777" w:rsidR="00232658" w:rsidRPr="00232658" w:rsidRDefault="00232658" w:rsidP="00232658">
                  <w:pPr>
                    <w:rPr>
                      <w:sz w:val="22"/>
                      <w:szCs w:val="22"/>
                      <w:lang w:eastAsia="en-US"/>
                    </w:rPr>
                  </w:pPr>
                  <w:r w:rsidRPr="00232658">
                    <w:rPr>
                      <w:sz w:val="22"/>
                      <w:szCs w:val="22"/>
                      <w:lang w:eastAsia="en-US"/>
                    </w:rPr>
                    <w:t>213,78</w:t>
                  </w:r>
                </w:p>
              </w:tc>
              <w:tc>
                <w:tcPr>
                  <w:tcW w:w="926" w:type="dxa"/>
                  <w:tcBorders>
                    <w:top w:val="nil"/>
                    <w:left w:val="nil"/>
                    <w:bottom w:val="single" w:sz="4" w:space="0" w:color="auto"/>
                    <w:right w:val="single" w:sz="4" w:space="0" w:color="auto"/>
                  </w:tcBorders>
                  <w:shd w:val="clear" w:color="auto" w:fill="auto"/>
                </w:tcPr>
                <w:p w14:paraId="391F1E37" w14:textId="77777777" w:rsidR="00232658" w:rsidRPr="00232658" w:rsidRDefault="00232658" w:rsidP="00232658">
                  <w:pPr>
                    <w:rPr>
                      <w:sz w:val="22"/>
                      <w:szCs w:val="22"/>
                      <w:lang w:eastAsia="en-US"/>
                    </w:rPr>
                  </w:pPr>
                  <w:r w:rsidRPr="00232658">
                    <w:rPr>
                      <w:sz w:val="22"/>
                      <w:szCs w:val="22"/>
                      <w:lang w:eastAsia="en-US"/>
                    </w:rPr>
                    <w:t>240,26</w:t>
                  </w:r>
                </w:p>
              </w:tc>
              <w:tc>
                <w:tcPr>
                  <w:tcW w:w="1064" w:type="dxa"/>
                  <w:tcBorders>
                    <w:top w:val="nil"/>
                    <w:left w:val="nil"/>
                    <w:bottom w:val="single" w:sz="4" w:space="0" w:color="auto"/>
                    <w:right w:val="single" w:sz="4" w:space="0" w:color="auto"/>
                  </w:tcBorders>
                  <w:shd w:val="clear" w:color="auto" w:fill="auto"/>
                </w:tcPr>
                <w:p w14:paraId="79D6E3AB" w14:textId="77777777" w:rsidR="00232658" w:rsidRPr="00232658" w:rsidRDefault="00232658" w:rsidP="00232658">
                  <w:pPr>
                    <w:rPr>
                      <w:sz w:val="22"/>
                      <w:szCs w:val="22"/>
                      <w:lang w:eastAsia="en-US"/>
                    </w:rPr>
                  </w:pPr>
                  <w:r w:rsidRPr="00232658">
                    <w:rPr>
                      <w:sz w:val="22"/>
                      <w:szCs w:val="22"/>
                      <w:lang w:eastAsia="en-US"/>
                    </w:rPr>
                    <w:t>226,46</w:t>
                  </w:r>
                </w:p>
              </w:tc>
              <w:tc>
                <w:tcPr>
                  <w:tcW w:w="849" w:type="dxa"/>
                  <w:tcBorders>
                    <w:top w:val="nil"/>
                    <w:left w:val="nil"/>
                    <w:bottom w:val="single" w:sz="4" w:space="0" w:color="auto"/>
                    <w:right w:val="single" w:sz="4" w:space="0" w:color="auto"/>
                  </w:tcBorders>
                  <w:shd w:val="clear" w:color="auto" w:fill="auto"/>
                </w:tcPr>
                <w:p w14:paraId="43E90019" w14:textId="77777777" w:rsidR="00232658" w:rsidRPr="00232658" w:rsidRDefault="00232658" w:rsidP="00232658">
                  <w:pPr>
                    <w:rPr>
                      <w:sz w:val="22"/>
                      <w:szCs w:val="22"/>
                      <w:lang w:eastAsia="en-US"/>
                    </w:rPr>
                  </w:pPr>
                  <w:r w:rsidRPr="00232658">
                    <w:rPr>
                      <w:sz w:val="22"/>
                      <w:szCs w:val="22"/>
                      <w:lang w:eastAsia="en-US"/>
                    </w:rPr>
                    <w:t>189,89</w:t>
                  </w:r>
                </w:p>
              </w:tc>
              <w:tc>
                <w:tcPr>
                  <w:tcW w:w="991" w:type="dxa"/>
                  <w:tcBorders>
                    <w:top w:val="nil"/>
                    <w:left w:val="nil"/>
                    <w:bottom w:val="single" w:sz="4" w:space="0" w:color="auto"/>
                    <w:right w:val="single" w:sz="4" w:space="0" w:color="auto"/>
                  </w:tcBorders>
                  <w:shd w:val="clear" w:color="auto" w:fill="auto"/>
                </w:tcPr>
                <w:p w14:paraId="5CB584FD" w14:textId="77777777" w:rsidR="00232658" w:rsidRPr="00232658" w:rsidRDefault="00232658" w:rsidP="00232658">
                  <w:pPr>
                    <w:rPr>
                      <w:sz w:val="22"/>
                      <w:szCs w:val="22"/>
                      <w:lang w:eastAsia="en-US"/>
                    </w:rPr>
                  </w:pPr>
                  <w:r w:rsidRPr="00232658">
                    <w:rPr>
                      <w:sz w:val="22"/>
                      <w:szCs w:val="22"/>
                      <w:lang w:eastAsia="en-US"/>
                    </w:rPr>
                    <w:t>178,15</w:t>
                  </w:r>
                </w:p>
              </w:tc>
              <w:tc>
                <w:tcPr>
                  <w:tcW w:w="850" w:type="dxa"/>
                  <w:tcBorders>
                    <w:top w:val="nil"/>
                    <w:left w:val="nil"/>
                    <w:bottom w:val="single" w:sz="4" w:space="0" w:color="auto"/>
                    <w:right w:val="single" w:sz="4" w:space="0" w:color="auto"/>
                  </w:tcBorders>
                  <w:shd w:val="clear" w:color="auto" w:fill="auto"/>
                </w:tcPr>
                <w:p w14:paraId="3ABBC9CF" w14:textId="77777777" w:rsidR="00232658" w:rsidRPr="00232658" w:rsidRDefault="00232658" w:rsidP="00232658">
                  <w:pPr>
                    <w:rPr>
                      <w:sz w:val="22"/>
                      <w:szCs w:val="22"/>
                      <w:lang w:eastAsia="en-US"/>
                    </w:rPr>
                  </w:pPr>
                  <w:r w:rsidRPr="00232658">
                    <w:rPr>
                      <w:sz w:val="22"/>
                      <w:szCs w:val="22"/>
                      <w:lang w:eastAsia="en-US"/>
                    </w:rPr>
                    <w:t>200,22</w:t>
                  </w:r>
                </w:p>
              </w:tc>
              <w:tc>
                <w:tcPr>
                  <w:tcW w:w="998" w:type="dxa"/>
                  <w:tcBorders>
                    <w:top w:val="nil"/>
                    <w:left w:val="nil"/>
                    <w:bottom w:val="single" w:sz="4" w:space="0" w:color="auto"/>
                    <w:right w:val="single" w:sz="4" w:space="0" w:color="auto"/>
                  </w:tcBorders>
                  <w:shd w:val="clear" w:color="auto" w:fill="auto"/>
                </w:tcPr>
                <w:p w14:paraId="5139D341" w14:textId="77777777" w:rsidR="00232658" w:rsidRPr="00232658" w:rsidRDefault="00232658" w:rsidP="00232658">
                  <w:pPr>
                    <w:rPr>
                      <w:sz w:val="22"/>
                      <w:szCs w:val="22"/>
                      <w:lang w:eastAsia="en-US"/>
                    </w:rPr>
                  </w:pPr>
                  <w:r w:rsidRPr="00232658">
                    <w:rPr>
                      <w:sz w:val="22"/>
                      <w:szCs w:val="22"/>
                      <w:lang w:eastAsia="en-US"/>
                    </w:rPr>
                    <w:t>188,72</w:t>
                  </w:r>
                </w:p>
              </w:tc>
              <w:tc>
                <w:tcPr>
                  <w:tcW w:w="1135" w:type="dxa"/>
                  <w:tcBorders>
                    <w:top w:val="nil"/>
                    <w:left w:val="nil"/>
                    <w:bottom w:val="single" w:sz="4" w:space="0" w:color="auto"/>
                    <w:right w:val="single" w:sz="4" w:space="0" w:color="auto"/>
                  </w:tcBorders>
                  <w:shd w:val="clear" w:color="auto" w:fill="auto"/>
                </w:tcPr>
                <w:p w14:paraId="326A4246" w14:textId="77777777" w:rsidR="00232658" w:rsidRPr="00232658" w:rsidRDefault="00232658" w:rsidP="00232658">
                  <w:pPr>
                    <w:jc w:val="center"/>
                    <w:rPr>
                      <w:sz w:val="22"/>
                      <w:szCs w:val="22"/>
                      <w:lang w:eastAsia="en-US"/>
                    </w:rPr>
                  </w:pPr>
                  <w:r w:rsidRPr="00232658">
                    <w:rPr>
                      <w:sz w:val="22"/>
                      <w:szCs w:val="22"/>
                      <w:lang w:eastAsia="en-US"/>
                    </w:rPr>
                    <w:t>48,31</w:t>
                  </w:r>
                </w:p>
              </w:tc>
              <w:tc>
                <w:tcPr>
                  <w:tcW w:w="1133" w:type="dxa"/>
                  <w:tcBorders>
                    <w:top w:val="nil"/>
                    <w:left w:val="nil"/>
                    <w:bottom w:val="single" w:sz="4" w:space="0" w:color="auto"/>
                    <w:right w:val="single" w:sz="4" w:space="0" w:color="auto"/>
                  </w:tcBorders>
                  <w:shd w:val="clear" w:color="auto" w:fill="auto"/>
                </w:tcPr>
                <w:p w14:paraId="317D5338" w14:textId="77777777" w:rsidR="00232658" w:rsidRPr="00232658" w:rsidRDefault="00232658" w:rsidP="00232658">
                  <w:pPr>
                    <w:jc w:val="center"/>
                    <w:rPr>
                      <w:sz w:val="22"/>
                      <w:szCs w:val="22"/>
                      <w:lang w:eastAsia="en-US"/>
                    </w:rPr>
                  </w:pPr>
                  <w:r w:rsidRPr="00232658">
                    <w:rPr>
                      <w:sz w:val="22"/>
                      <w:szCs w:val="22"/>
                      <w:lang w:eastAsia="en-US"/>
                    </w:rPr>
                    <w:t>2348,00</w:t>
                  </w:r>
                </w:p>
              </w:tc>
              <w:tc>
                <w:tcPr>
                  <w:tcW w:w="1275" w:type="dxa"/>
                  <w:shd w:val="clear" w:color="auto" w:fill="auto"/>
                </w:tcPr>
                <w:p w14:paraId="2FEE5261" w14:textId="77777777" w:rsidR="00232658" w:rsidRPr="00232658" w:rsidRDefault="00232658" w:rsidP="00232658">
                  <w:pPr>
                    <w:jc w:val="center"/>
                  </w:pPr>
                  <w:r w:rsidRPr="00232658">
                    <w:t>х</w:t>
                  </w:r>
                </w:p>
              </w:tc>
              <w:tc>
                <w:tcPr>
                  <w:tcW w:w="1133" w:type="dxa"/>
                  <w:shd w:val="clear" w:color="auto" w:fill="auto"/>
                </w:tcPr>
                <w:p w14:paraId="64DB0E34" w14:textId="77777777" w:rsidR="00232658" w:rsidRPr="00232658" w:rsidRDefault="00232658" w:rsidP="00232658">
                  <w:pPr>
                    <w:jc w:val="center"/>
                  </w:pPr>
                  <w:r w:rsidRPr="00232658">
                    <w:t>х</w:t>
                  </w:r>
                </w:p>
              </w:tc>
            </w:tr>
            <w:tr w:rsidR="00232658" w:rsidRPr="00232658" w14:paraId="0B65E534" w14:textId="77777777" w:rsidTr="004D4EBF">
              <w:trPr>
                <w:trHeight w:val="281"/>
              </w:trPr>
              <w:tc>
                <w:tcPr>
                  <w:tcW w:w="1591" w:type="dxa"/>
                  <w:vMerge/>
                  <w:tcBorders>
                    <w:left w:val="single" w:sz="4" w:space="0" w:color="auto"/>
                    <w:right w:val="single" w:sz="4" w:space="0" w:color="auto"/>
                  </w:tcBorders>
                  <w:shd w:val="clear" w:color="auto" w:fill="auto"/>
                  <w:vAlign w:val="center"/>
                </w:tcPr>
                <w:p w14:paraId="62CC4A9F"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tcBorders>
                </w:tcPr>
                <w:p w14:paraId="5257A973" w14:textId="77777777" w:rsidR="00232658" w:rsidRPr="00232658" w:rsidRDefault="00232658" w:rsidP="00232658">
                  <w:pPr>
                    <w:tabs>
                      <w:tab w:val="left" w:pos="3052"/>
                    </w:tabs>
                    <w:ind w:hanging="108"/>
                    <w:jc w:val="center"/>
                    <w:rPr>
                      <w:sz w:val="22"/>
                      <w:szCs w:val="22"/>
                    </w:rPr>
                  </w:pPr>
                  <w:r w:rsidRPr="00232658">
                    <w:rPr>
                      <w:sz w:val="22"/>
                      <w:szCs w:val="22"/>
                    </w:rPr>
                    <w:t>с 01.07.2022</w:t>
                  </w:r>
                </w:p>
              </w:tc>
              <w:tc>
                <w:tcPr>
                  <w:tcW w:w="920" w:type="dxa"/>
                  <w:tcBorders>
                    <w:top w:val="nil"/>
                    <w:left w:val="nil"/>
                    <w:bottom w:val="single" w:sz="4" w:space="0" w:color="auto"/>
                    <w:right w:val="single" w:sz="4" w:space="0" w:color="auto"/>
                  </w:tcBorders>
                  <w:shd w:val="clear" w:color="auto" w:fill="auto"/>
                </w:tcPr>
                <w:p w14:paraId="080C8C01" w14:textId="77777777" w:rsidR="00232658" w:rsidRPr="00232658" w:rsidRDefault="00232658" w:rsidP="00232658">
                  <w:pPr>
                    <w:rPr>
                      <w:sz w:val="22"/>
                      <w:szCs w:val="22"/>
                      <w:lang w:eastAsia="en-US"/>
                    </w:rPr>
                  </w:pPr>
                  <w:r w:rsidRPr="00232658">
                    <w:rPr>
                      <w:sz w:val="22"/>
                      <w:szCs w:val="22"/>
                      <w:lang w:eastAsia="en-US"/>
                    </w:rPr>
                    <w:t>241,81</w:t>
                  </w:r>
                </w:p>
              </w:tc>
              <w:tc>
                <w:tcPr>
                  <w:tcW w:w="920" w:type="dxa"/>
                  <w:gridSpan w:val="2"/>
                  <w:tcBorders>
                    <w:top w:val="nil"/>
                    <w:left w:val="nil"/>
                    <w:bottom w:val="single" w:sz="4" w:space="0" w:color="auto"/>
                    <w:right w:val="single" w:sz="4" w:space="0" w:color="auto"/>
                  </w:tcBorders>
                  <w:shd w:val="clear" w:color="auto" w:fill="auto"/>
                </w:tcPr>
                <w:p w14:paraId="6463B311" w14:textId="77777777" w:rsidR="00232658" w:rsidRPr="00232658" w:rsidRDefault="00232658" w:rsidP="00232658">
                  <w:pPr>
                    <w:rPr>
                      <w:sz w:val="22"/>
                      <w:szCs w:val="22"/>
                      <w:lang w:eastAsia="en-US"/>
                    </w:rPr>
                  </w:pPr>
                  <w:r w:rsidRPr="00232658">
                    <w:rPr>
                      <w:sz w:val="22"/>
                      <w:szCs w:val="22"/>
                      <w:lang w:eastAsia="en-US"/>
                    </w:rPr>
                    <w:t>226,56</w:t>
                  </w:r>
                </w:p>
              </w:tc>
              <w:tc>
                <w:tcPr>
                  <w:tcW w:w="926" w:type="dxa"/>
                  <w:tcBorders>
                    <w:top w:val="nil"/>
                    <w:left w:val="nil"/>
                    <w:bottom w:val="single" w:sz="4" w:space="0" w:color="auto"/>
                    <w:right w:val="single" w:sz="4" w:space="0" w:color="auto"/>
                  </w:tcBorders>
                  <w:shd w:val="clear" w:color="auto" w:fill="auto"/>
                </w:tcPr>
                <w:p w14:paraId="5FD96F90" w14:textId="77777777" w:rsidR="00232658" w:rsidRPr="00232658" w:rsidRDefault="00232658" w:rsidP="00232658">
                  <w:pPr>
                    <w:rPr>
                      <w:sz w:val="22"/>
                      <w:szCs w:val="22"/>
                      <w:lang w:eastAsia="en-US"/>
                    </w:rPr>
                  </w:pPr>
                  <w:r w:rsidRPr="00232658">
                    <w:rPr>
                      <w:sz w:val="22"/>
                      <w:szCs w:val="22"/>
                      <w:lang w:eastAsia="en-US"/>
                    </w:rPr>
                    <w:t>255,22</w:t>
                  </w:r>
                </w:p>
              </w:tc>
              <w:tc>
                <w:tcPr>
                  <w:tcW w:w="1064" w:type="dxa"/>
                  <w:tcBorders>
                    <w:top w:val="nil"/>
                    <w:left w:val="nil"/>
                    <w:bottom w:val="single" w:sz="4" w:space="0" w:color="auto"/>
                    <w:right w:val="single" w:sz="4" w:space="0" w:color="auto"/>
                  </w:tcBorders>
                  <w:shd w:val="clear" w:color="auto" w:fill="auto"/>
                </w:tcPr>
                <w:p w14:paraId="3399BFBB" w14:textId="77777777" w:rsidR="00232658" w:rsidRPr="00232658" w:rsidRDefault="00232658" w:rsidP="00232658">
                  <w:pPr>
                    <w:rPr>
                      <w:sz w:val="22"/>
                      <w:szCs w:val="22"/>
                      <w:lang w:eastAsia="en-US"/>
                    </w:rPr>
                  </w:pPr>
                  <w:r w:rsidRPr="00232658">
                    <w:rPr>
                      <w:sz w:val="22"/>
                      <w:szCs w:val="22"/>
                      <w:lang w:eastAsia="en-US"/>
                    </w:rPr>
                    <w:t>240,29</w:t>
                  </w:r>
                </w:p>
              </w:tc>
              <w:tc>
                <w:tcPr>
                  <w:tcW w:w="849" w:type="dxa"/>
                  <w:tcBorders>
                    <w:top w:val="nil"/>
                    <w:left w:val="nil"/>
                    <w:bottom w:val="single" w:sz="4" w:space="0" w:color="auto"/>
                    <w:right w:val="single" w:sz="4" w:space="0" w:color="auto"/>
                  </w:tcBorders>
                  <w:shd w:val="clear" w:color="auto" w:fill="auto"/>
                </w:tcPr>
                <w:p w14:paraId="2C5D294C" w14:textId="77777777" w:rsidR="00232658" w:rsidRPr="00232658" w:rsidRDefault="00232658" w:rsidP="00232658">
                  <w:pPr>
                    <w:rPr>
                      <w:sz w:val="22"/>
                      <w:szCs w:val="22"/>
                      <w:lang w:eastAsia="en-US"/>
                    </w:rPr>
                  </w:pPr>
                  <w:r w:rsidRPr="00232658">
                    <w:rPr>
                      <w:sz w:val="22"/>
                      <w:szCs w:val="22"/>
                      <w:lang w:eastAsia="en-US"/>
                    </w:rPr>
                    <w:t>201,51</w:t>
                  </w:r>
                </w:p>
              </w:tc>
              <w:tc>
                <w:tcPr>
                  <w:tcW w:w="991" w:type="dxa"/>
                  <w:tcBorders>
                    <w:top w:val="nil"/>
                    <w:left w:val="nil"/>
                    <w:bottom w:val="single" w:sz="4" w:space="0" w:color="auto"/>
                    <w:right w:val="single" w:sz="4" w:space="0" w:color="auto"/>
                  </w:tcBorders>
                  <w:shd w:val="clear" w:color="auto" w:fill="auto"/>
                </w:tcPr>
                <w:p w14:paraId="0D062393" w14:textId="77777777" w:rsidR="00232658" w:rsidRPr="00232658" w:rsidRDefault="00232658" w:rsidP="00232658">
                  <w:pPr>
                    <w:rPr>
                      <w:sz w:val="22"/>
                      <w:szCs w:val="22"/>
                      <w:lang w:eastAsia="en-US"/>
                    </w:rPr>
                  </w:pPr>
                  <w:r w:rsidRPr="00232658">
                    <w:rPr>
                      <w:sz w:val="22"/>
                      <w:szCs w:val="22"/>
                      <w:lang w:eastAsia="en-US"/>
                    </w:rPr>
                    <w:t>188,80</w:t>
                  </w:r>
                </w:p>
              </w:tc>
              <w:tc>
                <w:tcPr>
                  <w:tcW w:w="850" w:type="dxa"/>
                  <w:tcBorders>
                    <w:top w:val="nil"/>
                    <w:left w:val="nil"/>
                    <w:bottom w:val="single" w:sz="4" w:space="0" w:color="auto"/>
                    <w:right w:val="single" w:sz="4" w:space="0" w:color="auto"/>
                  </w:tcBorders>
                  <w:shd w:val="clear" w:color="auto" w:fill="auto"/>
                </w:tcPr>
                <w:p w14:paraId="3F8F8582" w14:textId="77777777" w:rsidR="00232658" w:rsidRPr="00232658" w:rsidRDefault="00232658" w:rsidP="00232658">
                  <w:pPr>
                    <w:rPr>
                      <w:sz w:val="22"/>
                      <w:szCs w:val="22"/>
                      <w:lang w:eastAsia="en-US"/>
                    </w:rPr>
                  </w:pPr>
                  <w:r w:rsidRPr="00232658">
                    <w:rPr>
                      <w:sz w:val="22"/>
                      <w:szCs w:val="22"/>
                      <w:lang w:eastAsia="en-US"/>
                    </w:rPr>
                    <w:t>212,68</w:t>
                  </w:r>
                </w:p>
              </w:tc>
              <w:tc>
                <w:tcPr>
                  <w:tcW w:w="998" w:type="dxa"/>
                  <w:tcBorders>
                    <w:top w:val="nil"/>
                    <w:left w:val="nil"/>
                    <w:bottom w:val="single" w:sz="4" w:space="0" w:color="auto"/>
                    <w:right w:val="single" w:sz="4" w:space="0" w:color="auto"/>
                  </w:tcBorders>
                  <w:shd w:val="clear" w:color="auto" w:fill="auto"/>
                </w:tcPr>
                <w:p w14:paraId="0001B488" w14:textId="77777777" w:rsidR="00232658" w:rsidRPr="00232658" w:rsidRDefault="00232658" w:rsidP="00232658">
                  <w:pPr>
                    <w:rPr>
                      <w:sz w:val="22"/>
                      <w:szCs w:val="22"/>
                      <w:lang w:eastAsia="en-US"/>
                    </w:rPr>
                  </w:pPr>
                  <w:r w:rsidRPr="00232658">
                    <w:rPr>
                      <w:sz w:val="22"/>
                      <w:szCs w:val="22"/>
                      <w:lang w:eastAsia="en-US"/>
                    </w:rPr>
                    <w:t>200,24</w:t>
                  </w:r>
                </w:p>
              </w:tc>
              <w:tc>
                <w:tcPr>
                  <w:tcW w:w="1135" w:type="dxa"/>
                  <w:tcBorders>
                    <w:top w:val="nil"/>
                    <w:left w:val="nil"/>
                    <w:bottom w:val="single" w:sz="4" w:space="0" w:color="auto"/>
                    <w:right w:val="single" w:sz="4" w:space="0" w:color="auto"/>
                  </w:tcBorders>
                  <w:shd w:val="clear" w:color="auto" w:fill="auto"/>
                </w:tcPr>
                <w:p w14:paraId="5C7772E3" w14:textId="77777777" w:rsidR="00232658" w:rsidRPr="00232658" w:rsidRDefault="00232658" w:rsidP="00232658">
                  <w:pPr>
                    <w:jc w:val="center"/>
                    <w:rPr>
                      <w:sz w:val="22"/>
                      <w:szCs w:val="22"/>
                      <w:lang w:eastAsia="en-US"/>
                    </w:rPr>
                  </w:pPr>
                  <w:r w:rsidRPr="00232658">
                    <w:rPr>
                      <w:sz w:val="22"/>
                      <w:szCs w:val="22"/>
                      <w:lang w:eastAsia="en-US"/>
                    </w:rPr>
                    <w:t>48,31</w:t>
                  </w:r>
                </w:p>
              </w:tc>
              <w:tc>
                <w:tcPr>
                  <w:tcW w:w="1133" w:type="dxa"/>
                  <w:tcBorders>
                    <w:top w:val="nil"/>
                    <w:left w:val="nil"/>
                    <w:bottom w:val="single" w:sz="4" w:space="0" w:color="auto"/>
                    <w:right w:val="single" w:sz="4" w:space="0" w:color="auto"/>
                  </w:tcBorders>
                  <w:shd w:val="clear" w:color="auto" w:fill="auto"/>
                </w:tcPr>
                <w:p w14:paraId="6D7F521E" w14:textId="77777777" w:rsidR="00232658" w:rsidRPr="00232658" w:rsidRDefault="00232658" w:rsidP="00232658">
                  <w:pPr>
                    <w:jc w:val="center"/>
                    <w:rPr>
                      <w:sz w:val="22"/>
                      <w:szCs w:val="22"/>
                      <w:lang w:eastAsia="en-US"/>
                    </w:rPr>
                  </w:pPr>
                  <w:r w:rsidRPr="00232658">
                    <w:rPr>
                      <w:sz w:val="22"/>
                      <w:szCs w:val="22"/>
                      <w:lang w:eastAsia="en-US"/>
                    </w:rPr>
                    <w:t>2540,59</w:t>
                  </w:r>
                </w:p>
              </w:tc>
              <w:tc>
                <w:tcPr>
                  <w:tcW w:w="1275" w:type="dxa"/>
                  <w:shd w:val="clear" w:color="auto" w:fill="auto"/>
                </w:tcPr>
                <w:p w14:paraId="487E46ED" w14:textId="77777777" w:rsidR="00232658" w:rsidRPr="00232658" w:rsidRDefault="00232658" w:rsidP="00232658">
                  <w:pPr>
                    <w:jc w:val="center"/>
                  </w:pPr>
                  <w:r w:rsidRPr="00232658">
                    <w:t>х</w:t>
                  </w:r>
                </w:p>
              </w:tc>
              <w:tc>
                <w:tcPr>
                  <w:tcW w:w="1133" w:type="dxa"/>
                  <w:shd w:val="clear" w:color="auto" w:fill="auto"/>
                </w:tcPr>
                <w:p w14:paraId="2F73E005" w14:textId="77777777" w:rsidR="00232658" w:rsidRPr="00232658" w:rsidRDefault="00232658" w:rsidP="00232658">
                  <w:pPr>
                    <w:jc w:val="center"/>
                  </w:pPr>
                  <w:r w:rsidRPr="00232658">
                    <w:t>х</w:t>
                  </w:r>
                </w:p>
              </w:tc>
            </w:tr>
            <w:tr w:rsidR="00232658" w:rsidRPr="00232658" w14:paraId="523DEEE4" w14:textId="77777777" w:rsidTr="004D4EBF">
              <w:trPr>
                <w:trHeight w:val="281"/>
              </w:trPr>
              <w:tc>
                <w:tcPr>
                  <w:tcW w:w="1591" w:type="dxa"/>
                  <w:vMerge/>
                  <w:tcBorders>
                    <w:left w:val="single" w:sz="4" w:space="0" w:color="auto"/>
                    <w:right w:val="single" w:sz="4" w:space="0" w:color="auto"/>
                  </w:tcBorders>
                  <w:shd w:val="clear" w:color="auto" w:fill="auto"/>
                  <w:vAlign w:val="center"/>
                </w:tcPr>
                <w:p w14:paraId="5F16B702"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tcBorders>
                </w:tcPr>
                <w:p w14:paraId="0577ADA2" w14:textId="77777777" w:rsidR="00232658" w:rsidRPr="00232658" w:rsidRDefault="00232658" w:rsidP="00232658">
                  <w:pPr>
                    <w:tabs>
                      <w:tab w:val="left" w:pos="3052"/>
                    </w:tabs>
                    <w:ind w:hanging="108"/>
                    <w:jc w:val="center"/>
                    <w:rPr>
                      <w:sz w:val="22"/>
                      <w:szCs w:val="22"/>
                    </w:rPr>
                  </w:pPr>
                  <w:r w:rsidRPr="00232658">
                    <w:rPr>
                      <w:sz w:val="22"/>
                      <w:szCs w:val="22"/>
                      <w:lang w:eastAsia="en-US"/>
                    </w:rPr>
                    <w:t>с 01.01.2023</w:t>
                  </w:r>
                </w:p>
              </w:tc>
              <w:tc>
                <w:tcPr>
                  <w:tcW w:w="920" w:type="dxa"/>
                  <w:tcBorders>
                    <w:top w:val="nil"/>
                    <w:left w:val="nil"/>
                    <w:bottom w:val="single" w:sz="4" w:space="0" w:color="auto"/>
                    <w:right w:val="single" w:sz="4" w:space="0" w:color="auto"/>
                  </w:tcBorders>
                  <w:shd w:val="clear" w:color="auto" w:fill="auto"/>
                </w:tcPr>
                <w:p w14:paraId="5B4CD486" w14:textId="77777777" w:rsidR="00232658" w:rsidRPr="00232658" w:rsidRDefault="00232658" w:rsidP="00232658">
                  <w:pPr>
                    <w:rPr>
                      <w:sz w:val="22"/>
                      <w:szCs w:val="22"/>
                      <w:lang w:eastAsia="en-US"/>
                    </w:rPr>
                  </w:pPr>
                  <w:r w:rsidRPr="00232658">
                    <w:rPr>
                      <w:sz w:val="22"/>
                      <w:szCs w:val="22"/>
                      <w:lang w:eastAsia="en-US"/>
                    </w:rPr>
                    <w:t>241,27</w:t>
                  </w:r>
                </w:p>
              </w:tc>
              <w:tc>
                <w:tcPr>
                  <w:tcW w:w="920" w:type="dxa"/>
                  <w:gridSpan w:val="2"/>
                  <w:tcBorders>
                    <w:top w:val="nil"/>
                    <w:left w:val="nil"/>
                    <w:bottom w:val="single" w:sz="4" w:space="0" w:color="auto"/>
                    <w:right w:val="single" w:sz="4" w:space="0" w:color="auto"/>
                  </w:tcBorders>
                  <w:shd w:val="clear" w:color="auto" w:fill="auto"/>
                </w:tcPr>
                <w:p w14:paraId="2D820D1F" w14:textId="77777777" w:rsidR="00232658" w:rsidRPr="00232658" w:rsidRDefault="00232658" w:rsidP="00232658">
                  <w:pPr>
                    <w:rPr>
                      <w:sz w:val="22"/>
                      <w:szCs w:val="22"/>
                      <w:lang w:eastAsia="en-US"/>
                    </w:rPr>
                  </w:pPr>
                  <w:r w:rsidRPr="00232658">
                    <w:rPr>
                      <w:sz w:val="22"/>
                      <w:szCs w:val="22"/>
                      <w:lang w:eastAsia="en-US"/>
                    </w:rPr>
                    <w:t>226,07</w:t>
                  </w:r>
                </w:p>
              </w:tc>
              <w:tc>
                <w:tcPr>
                  <w:tcW w:w="926" w:type="dxa"/>
                  <w:tcBorders>
                    <w:top w:val="nil"/>
                    <w:left w:val="nil"/>
                    <w:bottom w:val="single" w:sz="4" w:space="0" w:color="auto"/>
                    <w:right w:val="single" w:sz="4" w:space="0" w:color="auto"/>
                  </w:tcBorders>
                  <w:shd w:val="clear" w:color="auto" w:fill="auto"/>
                </w:tcPr>
                <w:p w14:paraId="713E1C13" w14:textId="77777777" w:rsidR="00232658" w:rsidRPr="00232658" w:rsidRDefault="00232658" w:rsidP="00232658">
                  <w:pPr>
                    <w:rPr>
                      <w:sz w:val="22"/>
                      <w:szCs w:val="22"/>
                      <w:lang w:eastAsia="en-US"/>
                    </w:rPr>
                  </w:pPr>
                  <w:r w:rsidRPr="00232658">
                    <w:rPr>
                      <w:sz w:val="22"/>
                      <w:szCs w:val="22"/>
                      <w:lang w:eastAsia="en-US"/>
                    </w:rPr>
                    <w:t>254,65</w:t>
                  </w:r>
                </w:p>
              </w:tc>
              <w:tc>
                <w:tcPr>
                  <w:tcW w:w="1064" w:type="dxa"/>
                  <w:tcBorders>
                    <w:top w:val="nil"/>
                    <w:left w:val="nil"/>
                    <w:bottom w:val="single" w:sz="4" w:space="0" w:color="auto"/>
                    <w:right w:val="single" w:sz="4" w:space="0" w:color="auto"/>
                  </w:tcBorders>
                  <w:shd w:val="clear" w:color="auto" w:fill="auto"/>
                </w:tcPr>
                <w:p w14:paraId="76C7FF7B" w14:textId="77777777" w:rsidR="00232658" w:rsidRPr="00232658" w:rsidRDefault="00232658" w:rsidP="00232658">
                  <w:pPr>
                    <w:rPr>
                      <w:sz w:val="22"/>
                      <w:szCs w:val="22"/>
                      <w:lang w:eastAsia="en-US"/>
                    </w:rPr>
                  </w:pPr>
                  <w:r w:rsidRPr="00232658">
                    <w:rPr>
                      <w:sz w:val="22"/>
                      <w:szCs w:val="22"/>
                      <w:lang w:eastAsia="en-US"/>
                    </w:rPr>
                    <w:t>239,75</w:t>
                  </w:r>
                </w:p>
              </w:tc>
              <w:tc>
                <w:tcPr>
                  <w:tcW w:w="849" w:type="dxa"/>
                  <w:tcBorders>
                    <w:top w:val="nil"/>
                    <w:left w:val="nil"/>
                    <w:bottom w:val="single" w:sz="4" w:space="0" w:color="auto"/>
                    <w:right w:val="single" w:sz="4" w:space="0" w:color="auto"/>
                  </w:tcBorders>
                  <w:shd w:val="clear" w:color="auto" w:fill="auto"/>
                </w:tcPr>
                <w:p w14:paraId="71A1182D" w14:textId="77777777" w:rsidR="00232658" w:rsidRPr="00232658" w:rsidRDefault="00232658" w:rsidP="00232658">
                  <w:pPr>
                    <w:rPr>
                      <w:sz w:val="22"/>
                      <w:szCs w:val="22"/>
                      <w:lang w:eastAsia="en-US"/>
                    </w:rPr>
                  </w:pPr>
                  <w:r w:rsidRPr="00232658">
                    <w:rPr>
                      <w:sz w:val="22"/>
                      <w:szCs w:val="22"/>
                      <w:lang w:eastAsia="en-US"/>
                    </w:rPr>
                    <w:t>201,06</w:t>
                  </w:r>
                </w:p>
              </w:tc>
              <w:tc>
                <w:tcPr>
                  <w:tcW w:w="991" w:type="dxa"/>
                  <w:tcBorders>
                    <w:top w:val="nil"/>
                    <w:left w:val="nil"/>
                    <w:bottom w:val="single" w:sz="4" w:space="0" w:color="auto"/>
                    <w:right w:val="single" w:sz="4" w:space="0" w:color="auto"/>
                  </w:tcBorders>
                  <w:shd w:val="clear" w:color="auto" w:fill="auto"/>
                </w:tcPr>
                <w:p w14:paraId="4C297859" w14:textId="77777777" w:rsidR="00232658" w:rsidRPr="00232658" w:rsidRDefault="00232658" w:rsidP="00232658">
                  <w:pPr>
                    <w:rPr>
                      <w:sz w:val="22"/>
                      <w:szCs w:val="22"/>
                      <w:lang w:eastAsia="en-US"/>
                    </w:rPr>
                  </w:pPr>
                  <w:r w:rsidRPr="00232658">
                    <w:rPr>
                      <w:sz w:val="22"/>
                      <w:szCs w:val="22"/>
                      <w:lang w:eastAsia="en-US"/>
                    </w:rPr>
                    <w:t>188,39</w:t>
                  </w:r>
                </w:p>
              </w:tc>
              <w:tc>
                <w:tcPr>
                  <w:tcW w:w="850" w:type="dxa"/>
                  <w:tcBorders>
                    <w:top w:val="nil"/>
                    <w:left w:val="nil"/>
                    <w:bottom w:val="single" w:sz="4" w:space="0" w:color="auto"/>
                    <w:right w:val="single" w:sz="4" w:space="0" w:color="auto"/>
                  </w:tcBorders>
                  <w:shd w:val="clear" w:color="auto" w:fill="auto"/>
                </w:tcPr>
                <w:p w14:paraId="6DFACDDD" w14:textId="77777777" w:rsidR="00232658" w:rsidRPr="00232658" w:rsidRDefault="00232658" w:rsidP="00232658">
                  <w:pPr>
                    <w:rPr>
                      <w:sz w:val="22"/>
                      <w:szCs w:val="22"/>
                      <w:lang w:eastAsia="en-US"/>
                    </w:rPr>
                  </w:pPr>
                  <w:r w:rsidRPr="00232658">
                    <w:rPr>
                      <w:sz w:val="22"/>
                      <w:szCs w:val="22"/>
                      <w:lang w:eastAsia="en-US"/>
                    </w:rPr>
                    <w:t>212,21</w:t>
                  </w:r>
                </w:p>
              </w:tc>
              <w:tc>
                <w:tcPr>
                  <w:tcW w:w="998" w:type="dxa"/>
                  <w:tcBorders>
                    <w:top w:val="nil"/>
                    <w:left w:val="nil"/>
                    <w:bottom w:val="single" w:sz="4" w:space="0" w:color="auto"/>
                    <w:right w:val="single" w:sz="4" w:space="0" w:color="auto"/>
                  </w:tcBorders>
                  <w:shd w:val="clear" w:color="auto" w:fill="auto"/>
                </w:tcPr>
                <w:p w14:paraId="49B887D4" w14:textId="77777777" w:rsidR="00232658" w:rsidRPr="00232658" w:rsidRDefault="00232658" w:rsidP="00232658">
                  <w:pPr>
                    <w:rPr>
                      <w:sz w:val="22"/>
                      <w:szCs w:val="22"/>
                      <w:lang w:eastAsia="en-US"/>
                    </w:rPr>
                  </w:pPr>
                  <w:r w:rsidRPr="00232658">
                    <w:rPr>
                      <w:sz w:val="22"/>
                      <w:szCs w:val="22"/>
                      <w:lang w:eastAsia="en-US"/>
                    </w:rPr>
                    <w:t>199,79</w:t>
                  </w:r>
                </w:p>
              </w:tc>
              <w:tc>
                <w:tcPr>
                  <w:tcW w:w="1135" w:type="dxa"/>
                  <w:tcBorders>
                    <w:top w:val="nil"/>
                    <w:left w:val="nil"/>
                    <w:bottom w:val="single" w:sz="4" w:space="0" w:color="auto"/>
                    <w:right w:val="single" w:sz="4" w:space="0" w:color="auto"/>
                  </w:tcBorders>
                  <w:shd w:val="clear" w:color="auto" w:fill="auto"/>
                </w:tcPr>
                <w:p w14:paraId="473FA343" w14:textId="77777777" w:rsidR="00232658" w:rsidRPr="00232658" w:rsidRDefault="00232658" w:rsidP="00232658">
                  <w:pPr>
                    <w:jc w:val="center"/>
                    <w:rPr>
                      <w:sz w:val="22"/>
                      <w:szCs w:val="22"/>
                      <w:lang w:eastAsia="en-US"/>
                    </w:rPr>
                  </w:pPr>
                  <w:r w:rsidRPr="00232658">
                    <w:rPr>
                      <w:sz w:val="22"/>
                      <w:szCs w:val="22"/>
                      <w:lang w:eastAsia="en-US"/>
                    </w:rPr>
                    <w:t>48,31</w:t>
                  </w:r>
                </w:p>
              </w:tc>
              <w:tc>
                <w:tcPr>
                  <w:tcW w:w="1133" w:type="dxa"/>
                  <w:tcBorders>
                    <w:top w:val="nil"/>
                    <w:left w:val="nil"/>
                    <w:bottom w:val="single" w:sz="4" w:space="0" w:color="auto"/>
                    <w:right w:val="single" w:sz="4" w:space="0" w:color="auto"/>
                  </w:tcBorders>
                  <w:shd w:val="clear" w:color="auto" w:fill="auto"/>
                </w:tcPr>
                <w:p w14:paraId="6F67139C" w14:textId="77777777" w:rsidR="00232658" w:rsidRPr="00232658" w:rsidRDefault="00232658" w:rsidP="00232658">
                  <w:pPr>
                    <w:jc w:val="center"/>
                    <w:rPr>
                      <w:sz w:val="22"/>
                      <w:szCs w:val="22"/>
                      <w:lang w:eastAsia="en-US"/>
                    </w:rPr>
                  </w:pPr>
                  <w:r w:rsidRPr="00232658">
                    <w:rPr>
                      <w:sz w:val="22"/>
                      <w:szCs w:val="22"/>
                      <w:lang w:eastAsia="en-US"/>
                    </w:rPr>
                    <w:t>2533,21</w:t>
                  </w:r>
                </w:p>
              </w:tc>
              <w:tc>
                <w:tcPr>
                  <w:tcW w:w="1275" w:type="dxa"/>
                  <w:shd w:val="clear" w:color="auto" w:fill="auto"/>
                </w:tcPr>
                <w:p w14:paraId="60683271" w14:textId="77777777" w:rsidR="00232658" w:rsidRPr="00232658" w:rsidRDefault="00232658" w:rsidP="00232658">
                  <w:pPr>
                    <w:jc w:val="center"/>
                  </w:pPr>
                  <w:r w:rsidRPr="00232658">
                    <w:rPr>
                      <w:lang w:eastAsia="en-US"/>
                    </w:rPr>
                    <w:t>х</w:t>
                  </w:r>
                </w:p>
              </w:tc>
              <w:tc>
                <w:tcPr>
                  <w:tcW w:w="1133" w:type="dxa"/>
                  <w:shd w:val="clear" w:color="auto" w:fill="auto"/>
                </w:tcPr>
                <w:p w14:paraId="1864131D" w14:textId="77777777" w:rsidR="00232658" w:rsidRPr="00232658" w:rsidRDefault="00232658" w:rsidP="00232658">
                  <w:pPr>
                    <w:jc w:val="center"/>
                  </w:pPr>
                  <w:r w:rsidRPr="00232658">
                    <w:rPr>
                      <w:lang w:eastAsia="en-US"/>
                    </w:rPr>
                    <w:t>х</w:t>
                  </w:r>
                </w:p>
              </w:tc>
            </w:tr>
            <w:tr w:rsidR="00232658" w:rsidRPr="00232658" w14:paraId="44B25EF9" w14:textId="77777777" w:rsidTr="004D4EBF">
              <w:trPr>
                <w:trHeight w:val="281"/>
              </w:trPr>
              <w:tc>
                <w:tcPr>
                  <w:tcW w:w="1591" w:type="dxa"/>
                  <w:vMerge/>
                  <w:tcBorders>
                    <w:left w:val="single" w:sz="4" w:space="0" w:color="auto"/>
                    <w:right w:val="single" w:sz="4" w:space="0" w:color="auto"/>
                  </w:tcBorders>
                  <w:shd w:val="clear" w:color="auto" w:fill="auto"/>
                  <w:vAlign w:val="center"/>
                </w:tcPr>
                <w:p w14:paraId="2D0272E0"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tcBorders>
                </w:tcPr>
                <w:p w14:paraId="51FDD13E" w14:textId="77777777" w:rsidR="00232658" w:rsidRPr="00232658" w:rsidRDefault="00232658" w:rsidP="00232658">
                  <w:pPr>
                    <w:tabs>
                      <w:tab w:val="left" w:pos="3052"/>
                    </w:tabs>
                    <w:ind w:hanging="108"/>
                    <w:jc w:val="center"/>
                    <w:rPr>
                      <w:sz w:val="22"/>
                      <w:szCs w:val="22"/>
                    </w:rPr>
                  </w:pPr>
                  <w:r w:rsidRPr="00232658">
                    <w:rPr>
                      <w:sz w:val="22"/>
                      <w:szCs w:val="22"/>
                      <w:lang w:eastAsia="en-US"/>
                    </w:rPr>
                    <w:t>с 01.07.2023</w:t>
                  </w:r>
                </w:p>
              </w:tc>
              <w:tc>
                <w:tcPr>
                  <w:tcW w:w="920" w:type="dxa"/>
                  <w:tcBorders>
                    <w:top w:val="nil"/>
                    <w:left w:val="nil"/>
                    <w:bottom w:val="single" w:sz="4" w:space="0" w:color="auto"/>
                    <w:right w:val="single" w:sz="4" w:space="0" w:color="auto"/>
                  </w:tcBorders>
                  <w:shd w:val="clear" w:color="auto" w:fill="auto"/>
                </w:tcPr>
                <w:p w14:paraId="11511782" w14:textId="77777777" w:rsidR="00232658" w:rsidRPr="00232658" w:rsidRDefault="00232658" w:rsidP="00232658">
                  <w:pPr>
                    <w:rPr>
                      <w:sz w:val="22"/>
                      <w:szCs w:val="22"/>
                      <w:lang w:eastAsia="en-US"/>
                    </w:rPr>
                  </w:pPr>
                  <w:r w:rsidRPr="00232658">
                    <w:rPr>
                      <w:sz w:val="22"/>
                      <w:szCs w:val="22"/>
                      <w:lang w:eastAsia="en-US"/>
                    </w:rPr>
                    <w:t>245,9</w:t>
                  </w:r>
                </w:p>
              </w:tc>
              <w:tc>
                <w:tcPr>
                  <w:tcW w:w="920" w:type="dxa"/>
                  <w:gridSpan w:val="2"/>
                  <w:tcBorders>
                    <w:top w:val="nil"/>
                    <w:left w:val="nil"/>
                    <w:bottom w:val="single" w:sz="4" w:space="0" w:color="auto"/>
                    <w:right w:val="single" w:sz="4" w:space="0" w:color="auto"/>
                  </w:tcBorders>
                  <w:shd w:val="clear" w:color="auto" w:fill="auto"/>
                </w:tcPr>
                <w:p w14:paraId="6EFFA3DA" w14:textId="77777777" w:rsidR="00232658" w:rsidRPr="00232658" w:rsidRDefault="00232658" w:rsidP="00232658">
                  <w:pPr>
                    <w:rPr>
                      <w:sz w:val="22"/>
                      <w:szCs w:val="22"/>
                      <w:lang w:eastAsia="en-US"/>
                    </w:rPr>
                  </w:pPr>
                  <w:r w:rsidRPr="00232658">
                    <w:rPr>
                      <w:sz w:val="22"/>
                      <w:szCs w:val="22"/>
                      <w:lang w:eastAsia="en-US"/>
                    </w:rPr>
                    <w:t>230,7</w:t>
                  </w:r>
                </w:p>
              </w:tc>
              <w:tc>
                <w:tcPr>
                  <w:tcW w:w="926" w:type="dxa"/>
                  <w:tcBorders>
                    <w:top w:val="nil"/>
                    <w:left w:val="nil"/>
                    <w:bottom w:val="single" w:sz="4" w:space="0" w:color="auto"/>
                    <w:right w:val="single" w:sz="4" w:space="0" w:color="auto"/>
                  </w:tcBorders>
                  <w:shd w:val="clear" w:color="auto" w:fill="auto"/>
                </w:tcPr>
                <w:p w14:paraId="603DC2ED" w14:textId="77777777" w:rsidR="00232658" w:rsidRPr="00232658" w:rsidRDefault="00232658" w:rsidP="00232658">
                  <w:pPr>
                    <w:rPr>
                      <w:sz w:val="22"/>
                      <w:szCs w:val="22"/>
                      <w:lang w:eastAsia="en-US"/>
                    </w:rPr>
                  </w:pPr>
                  <w:r w:rsidRPr="00232658">
                    <w:rPr>
                      <w:sz w:val="22"/>
                      <w:szCs w:val="22"/>
                      <w:lang w:eastAsia="en-US"/>
                    </w:rPr>
                    <w:t>259,27</w:t>
                  </w:r>
                </w:p>
              </w:tc>
              <w:tc>
                <w:tcPr>
                  <w:tcW w:w="1064" w:type="dxa"/>
                  <w:tcBorders>
                    <w:top w:val="nil"/>
                    <w:left w:val="nil"/>
                    <w:bottom w:val="single" w:sz="4" w:space="0" w:color="auto"/>
                    <w:right w:val="single" w:sz="4" w:space="0" w:color="auto"/>
                  </w:tcBorders>
                  <w:shd w:val="clear" w:color="auto" w:fill="auto"/>
                </w:tcPr>
                <w:p w14:paraId="3C6BEB1E" w14:textId="77777777" w:rsidR="00232658" w:rsidRPr="00232658" w:rsidRDefault="00232658" w:rsidP="00232658">
                  <w:pPr>
                    <w:rPr>
                      <w:sz w:val="22"/>
                      <w:szCs w:val="22"/>
                      <w:lang w:eastAsia="en-US"/>
                    </w:rPr>
                  </w:pPr>
                  <w:r w:rsidRPr="00232658">
                    <w:rPr>
                      <w:sz w:val="22"/>
                      <w:szCs w:val="22"/>
                      <w:lang w:eastAsia="en-US"/>
                    </w:rPr>
                    <w:t>244,38</w:t>
                  </w:r>
                </w:p>
              </w:tc>
              <w:tc>
                <w:tcPr>
                  <w:tcW w:w="849" w:type="dxa"/>
                  <w:tcBorders>
                    <w:top w:val="nil"/>
                    <w:left w:val="nil"/>
                    <w:bottom w:val="single" w:sz="4" w:space="0" w:color="auto"/>
                    <w:right w:val="single" w:sz="4" w:space="0" w:color="auto"/>
                  </w:tcBorders>
                  <w:shd w:val="clear" w:color="auto" w:fill="auto"/>
                </w:tcPr>
                <w:p w14:paraId="1327C2C1" w14:textId="77777777" w:rsidR="00232658" w:rsidRPr="00232658" w:rsidRDefault="00232658" w:rsidP="00232658">
                  <w:pPr>
                    <w:rPr>
                      <w:sz w:val="22"/>
                      <w:szCs w:val="22"/>
                      <w:lang w:eastAsia="en-US"/>
                    </w:rPr>
                  </w:pPr>
                  <w:r w:rsidRPr="00232658">
                    <w:rPr>
                      <w:sz w:val="22"/>
                      <w:szCs w:val="22"/>
                      <w:lang w:eastAsia="en-US"/>
                    </w:rPr>
                    <w:t>204,92</w:t>
                  </w:r>
                </w:p>
              </w:tc>
              <w:tc>
                <w:tcPr>
                  <w:tcW w:w="991" w:type="dxa"/>
                  <w:tcBorders>
                    <w:top w:val="nil"/>
                    <w:left w:val="nil"/>
                    <w:bottom w:val="single" w:sz="4" w:space="0" w:color="auto"/>
                    <w:right w:val="single" w:sz="4" w:space="0" w:color="auto"/>
                  </w:tcBorders>
                  <w:shd w:val="clear" w:color="auto" w:fill="auto"/>
                </w:tcPr>
                <w:p w14:paraId="77672C51" w14:textId="77777777" w:rsidR="00232658" w:rsidRPr="00232658" w:rsidRDefault="00232658" w:rsidP="00232658">
                  <w:pPr>
                    <w:rPr>
                      <w:sz w:val="22"/>
                      <w:szCs w:val="22"/>
                      <w:lang w:eastAsia="en-US"/>
                    </w:rPr>
                  </w:pPr>
                  <w:r w:rsidRPr="00232658">
                    <w:rPr>
                      <w:sz w:val="22"/>
                      <w:szCs w:val="22"/>
                      <w:lang w:eastAsia="en-US"/>
                    </w:rPr>
                    <w:t>192,25</w:t>
                  </w:r>
                </w:p>
              </w:tc>
              <w:tc>
                <w:tcPr>
                  <w:tcW w:w="850" w:type="dxa"/>
                  <w:tcBorders>
                    <w:top w:val="nil"/>
                    <w:left w:val="nil"/>
                    <w:bottom w:val="single" w:sz="4" w:space="0" w:color="auto"/>
                    <w:right w:val="single" w:sz="4" w:space="0" w:color="auto"/>
                  </w:tcBorders>
                  <w:shd w:val="clear" w:color="auto" w:fill="auto"/>
                </w:tcPr>
                <w:p w14:paraId="4C1C2732" w14:textId="77777777" w:rsidR="00232658" w:rsidRPr="00232658" w:rsidRDefault="00232658" w:rsidP="00232658">
                  <w:pPr>
                    <w:rPr>
                      <w:sz w:val="22"/>
                      <w:szCs w:val="22"/>
                      <w:lang w:eastAsia="en-US"/>
                    </w:rPr>
                  </w:pPr>
                  <w:r w:rsidRPr="00232658">
                    <w:rPr>
                      <w:sz w:val="22"/>
                      <w:szCs w:val="22"/>
                      <w:lang w:eastAsia="en-US"/>
                    </w:rPr>
                    <w:t>216,06</w:t>
                  </w:r>
                </w:p>
              </w:tc>
              <w:tc>
                <w:tcPr>
                  <w:tcW w:w="998" w:type="dxa"/>
                  <w:tcBorders>
                    <w:top w:val="nil"/>
                    <w:left w:val="nil"/>
                    <w:bottom w:val="single" w:sz="4" w:space="0" w:color="auto"/>
                    <w:right w:val="single" w:sz="4" w:space="0" w:color="auto"/>
                  </w:tcBorders>
                  <w:shd w:val="clear" w:color="auto" w:fill="auto"/>
                </w:tcPr>
                <w:p w14:paraId="6F188818" w14:textId="77777777" w:rsidR="00232658" w:rsidRPr="00232658" w:rsidRDefault="00232658" w:rsidP="00232658">
                  <w:pPr>
                    <w:rPr>
                      <w:sz w:val="22"/>
                      <w:szCs w:val="22"/>
                      <w:lang w:eastAsia="en-US"/>
                    </w:rPr>
                  </w:pPr>
                  <w:r w:rsidRPr="00232658">
                    <w:rPr>
                      <w:sz w:val="22"/>
                      <w:szCs w:val="22"/>
                      <w:lang w:eastAsia="en-US"/>
                    </w:rPr>
                    <w:t>203,65</w:t>
                  </w:r>
                </w:p>
              </w:tc>
              <w:tc>
                <w:tcPr>
                  <w:tcW w:w="1135" w:type="dxa"/>
                  <w:tcBorders>
                    <w:top w:val="nil"/>
                    <w:left w:val="nil"/>
                    <w:bottom w:val="single" w:sz="4" w:space="0" w:color="auto"/>
                    <w:right w:val="single" w:sz="4" w:space="0" w:color="auto"/>
                  </w:tcBorders>
                  <w:shd w:val="clear" w:color="auto" w:fill="auto"/>
                </w:tcPr>
                <w:p w14:paraId="1B2A063E" w14:textId="77777777" w:rsidR="00232658" w:rsidRPr="00232658" w:rsidRDefault="00232658" w:rsidP="00232658">
                  <w:pPr>
                    <w:jc w:val="center"/>
                    <w:rPr>
                      <w:sz w:val="22"/>
                      <w:szCs w:val="22"/>
                      <w:lang w:eastAsia="en-US"/>
                    </w:rPr>
                  </w:pPr>
                  <w:r w:rsidRPr="00232658">
                    <w:rPr>
                      <w:sz w:val="22"/>
                      <w:szCs w:val="22"/>
                      <w:lang w:eastAsia="en-US"/>
                    </w:rPr>
                    <w:t>52,16</w:t>
                  </w:r>
                </w:p>
              </w:tc>
              <w:tc>
                <w:tcPr>
                  <w:tcW w:w="1133" w:type="dxa"/>
                  <w:tcBorders>
                    <w:top w:val="nil"/>
                    <w:left w:val="nil"/>
                    <w:bottom w:val="single" w:sz="4" w:space="0" w:color="auto"/>
                    <w:right w:val="single" w:sz="4" w:space="0" w:color="auto"/>
                  </w:tcBorders>
                  <w:shd w:val="clear" w:color="auto" w:fill="auto"/>
                </w:tcPr>
                <w:p w14:paraId="363E4660" w14:textId="77777777" w:rsidR="00232658" w:rsidRPr="00232658" w:rsidRDefault="00232658" w:rsidP="00232658">
                  <w:pPr>
                    <w:jc w:val="center"/>
                    <w:rPr>
                      <w:sz w:val="22"/>
                      <w:szCs w:val="22"/>
                      <w:lang w:eastAsia="en-US"/>
                    </w:rPr>
                  </w:pPr>
                  <w:r w:rsidRPr="00232658">
                    <w:rPr>
                      <w:sz w:val="22"/>
                      <w:szCs w:val="22"/>
                      <w:lang w:eastAsia="en-US"/>
                    </w:rPr>
                    <w:t>2533,21</w:t>
                  </w:r>
                </w:p>
              </w:tc>
              <w:tc>
                <w:tcPr>
                  <w:tcW w:w="1275" w:type="dxa"/>
                  <w:shd w:val="clear" w:color="auto" w:fill="auto"/>
                </w:tcPr>
                <w:p w14:paraId="0E1EA027" w14:textId="77777777" w:rsidR="00232658" w:rsidRPr="00232658" w:rsidRDefault="00232658" w:rsidP="00232658">
                  <w:pPr>
                    <w:jc w:val="center"/>
                  </w:pPr>
                  <w:r w:rsidRPr="00232658">
                    <w:rPr>
                      <w:lang w:eastAsia="en-US"/>
                    </w:rPr>
                    <w:t>х</w:t>
                  </w:r>
                </w:p>
              </w:tc>
              <w:tc>
                <w:tcPr>
                  <w:tcW w:w="1133" w:type="dxa"/>
                  <w:shd w:val="clear" w:color="auto" w:fill="auto"/>
                </w:tcPr>
                <w:p w14:paraId="47F2B263" w14:textId="77777777" w:rsidR="00232658" w:rsidRPr="00232658" w:rsidRDefault="00232658" w:rsidP="00232658">
                  <w:pPr>
                    <w:jc w:val="center"/>
                  </w:pPr>
                  <w:r w:rsidRPr="00232658">
                    <w:rPr>
                      <w:lang w:eastAsia="en-US"/>
                    </w:rPr>
                    <w:t>х</w:t>
                  </w:r>
                </w:p>
              </w:tc>
            </w:tr>
            <w:tr w:rsidR="00232658" w:rsidRPr="00232658" w14:paraId="05C58779" w14:textId="77777777" w:rsidTr="004D4EBF">
              <w:trPr>
                <w:trHeight w:val="281"/>
              </w:trPr>
              <w:tc>
                <w:tcPr>
                  <w:tcW w:w="1591" w:type="dxa"/>
                  <w:vMerge/>
                  <w:tcBorders>
                    <w:left w:val="single" w:sz="4" w:space="0" w:color="auto"/>
                    <w:right w:val="single" w:sz="4" w:space="0" w:color="auto"/>
                  </w:tcBorders>
                  <w:shd w:val="clear" w:color="auto" w:fill="auto"/>
                  <w:vAlign w:val="center"/>
                </w:tcPr>
                <w:p w14:paraId="09F25C97"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tcBorders>
                </w:tcPr>
                <w:p w14:paraId="31D6B013" w14:textId="77777777" w:rsidR="00232658" w:rsidRPr="00232658" w:rsidRDefault="00232658" w:rsidP="00232658">
                  <w:pPr>
                    <w:tabs>
                      <w:tab w:val="left" w:pos="3052"/>
                    </w:tabs>
                    <w:ind w:hanging="108"/>
                    <w:jc w:val="center"/>
                    <w:rPr>
                      <w:sz w:val="22"/>
                      <w:szCs w:val="22"/>
                      <w:lang w:eastAsia="en-US"/>
                    </w:rPr>
                  </w:pPr>
                  <w:r w:rsidRPr="00232658">
                    <w:rPr>
                      <w:sz w:val="22"/>
                      <w:szCs w:val="22"/>
                      <w:lang w:eastAsia="en-US"/>
                    </w:rPr>
                    <w:t>с 01.01.2024</w:t>
                  </w:r>
                </w:p>
              </w:tc>
              <w:tc>
                <w:tcPr>
                  <w:tcW w:w="920" w:type="dxa"/>
                  <w:tcBorders>
                    <w:top w:val="nil"/>
                    <w:left w:val="nil"/>
                    <w:bottom w:val="single" w:sz="4" w:space="0" w:color="auto"/>
                    <w:right w:val="single" w:sz="4" w:space="0" w:color="auto"/>
                  </w:tcBorders>
                  <w:shd w:val="clear" w:color="auto" w:fill="auto"/>
                </w:tcPr>
                <w:p w14:paraId="142D8A9E" w14:textId="77777777" w:rsidR="00232658" w:rsidRPr="00232658" w:rsidRDefault="00232658" w:rsidP="00232658">
                  <w:pPr>
                    <w:rPr>
                      <w:sz w:val="22"/>
                      <w:szCs w:val="22"/>
                      <w:lang w:eastAsia="en-US"/>
                    </w:rPr>
                  </w:pPr>
                  <w:r w:rsidRPr="00232658">
                    <w:rPr>
                      <w:sz w:val="22"/>
                      <w:szCs w:val="22"/>
                      <w:lang w:eastAsia="en-US"/>
                    </w:rPr>
                    <w:t>245,69</w:t>
                  </w:r>
                </w:p>
              </w:tc>
              <w:tc>
                <w:tcPr>
                  <w:tcW w:w="920" w:type="dxa"/>
                  <w:gridSpan w:val="2"/>
                  <w:tcBorders>
                    <w:top w:val="nil"/>
                    <w:left w:val="nil"/>
                    <w:bottom w:val="single" w:sz="4" w:space="0" w:color="auto"/>
                    <w:right w:val="single" w:sz="4" w:space="0" w:color="auto"/>
                  </w:tcBorders>
                  <w:shd w:val="clear" w:color="auto" w:fill="auto"/>
                </w:tcPr>
                <w:p w14:paraId="322B8E57" w14:textId="77777777" w:rsidR="00232658" w:rsidRPr="00232658" w:rsidRDefault="00232658" w:rsidP="00232658">
                  <w:pPr>
                    <w:rPr>
                      <w:sz w:val="22"/>
                      <w:szCs w:val="22"/>
                      <w:lang w:eastAsia="en-US"/>
                    </w:rPr>
                  </w:pPr>
                  <w:r w:rsidRPr="00232658">
                    <w:rPr>
                      <w:sz w:val="22"/>
                      <w:szCs w:val="22"/>
                      <w:lang w:eastAsia="en-US"/>
                    </w:rPr>
                    <w:t>230,48</w:t>
                  </w:r>
                </w:p>
              </w:tc>
              <w:tc>
                <w:tcPr>
                  <w:tcW w:w="926" w:type="dxa"/>
                  <w:tcBorders>
                    <w:top w:val="nil"/>
                    <w:left w:val="nil"/>
                    <w:bottom w:val="single" w:sz="4" w:space="0" w:color="auto"/>
                    <w:right w:val="single" w:sz="4" w:space="0" w:color="auto"/>
                  </w:tcBorders>
                  <w:shd w:val="clear" w:color="auto" w:fill="auto"/>
                </w:tcPr>
                <w:p w14:paraId="4C006942" w14:textId="77777777" w:rsidR="00232658" w:rsidRPr="00232658" w:rsidRDefault="00232658" w:rsidP="00232658">
                  <w:pPr>
                    <w:rPr>
                      <w:sz w:val="22"/>
                      <w:szCs w:val="22"/>
                      <w:lang w:eastAsia="en-US"/>
                    </w:rPr>
                  </w:pPr>
                  <w:r w:rsidRPr="00232658">
                    <w:rPr>
                      <w:sz w:val="22"/>
                      <w:szCs w:val="22"/>
                      <w:lang w:eastAsia="en-US"/>
                    </w:rPr>
                    <w:t>259,06</w:t>
                  </w:r>
                </w:p>
              </w:tc>
              <w:tc>
                <w:tcPr>
                  <w:tcW w:w="1064" w:type="dxa"/>
                  <w:tcBorders>
                    <w:top w:val="nil"/>
                    <w:left w:val="nil"/>
                    <w:bottom w:val="single" w:sz="4" w:space="0" w:color="auto"/>
                    <w:right w:val="single" w:sz="4" w:space="0" w:color="auto"/>
                  </w:tcBorders>
                  <w:shd w:val="clear" w:color="auto" w:fill="auto"/>
                </w:tcPr>
                <w:p w14:paraId="46D2F805" w14:textId="77777777" w:rsidR="00232658" w:rsidRPr="00232658" w:rsidRDefault="00232658" w:rsidP="00232658">
                  <w:pPr>
                    <w:rPr>
                      <w:sz w:val="22"/>
                      <w:szCs w:val="22"/>
                      <w:lang w:eastAsia="en-US"/>
                    </w:rPr>
                  </w:pPr>
                  <w:r w:rsidRPr="00232658">
                    <w:rPr>
                      <w:sz w:val="22"/>
                      <w:szCs w:val="22"/>
                      <w:lang w:eastAsia="en-US"/>
                    </w:rPr>
                    <w:t>244,16</w:t>
                  </w:r>
                </w:p>
              </w:tc>
              <w:tc>
                <w:tcPr>
                  <w:tcW w:w="849" w:type="dxa"/>
                  <w:tcBorders>
                    <w:top w:val="nil"/>
                    <w:left w:val="nil"/>
                    <w:bottom w:val="single" w:sz="4" w:space="0" w:color="auto"/>
                    <w:right w:val="single" w:sz="4" w:space="0" w:color="auto"/>
                  </w:tcBorders>
                  <w:shd w:val="clear" w:color="auto" w:fill="auto"/>
                </w:tcPr>
                <w:p w14:paraId="2681B900" w14:textId="77777777" w:rsidR="00232658" w:rsidRPr="00232658" w:rsidRDefault="00232658" w:rsidP="00232658">
                  <w:pPr>
                    <w:rPr>
                      <w:sz w:val="22"/>
                      <w:szCs w:val="22"/>
                      <w:lang w:eastAsia="en-US"/>
                    </w:rPr>
                  </w:pPr>
                  <w:r w:rsidRPr="00232658">
                    <w:rPr>
                      <w:sz w:val="22"/>
                      <w:szCs w:val="22"/>
                      <w:lang w:eastAsia="en-US"/>
                    </w:rPr>
                    <w:t>204,74</w:t>
                  </w:r>
                </w:p>
              </w:tc>
              <w:tc>
                <w:tcPr>
                  <w:tcW w:w="991" w:type="dxa"/>
                  <w:tcBorders>
                    <w:top w:val="nil"/>
                    <w:left w:val="nil"/>
                    <w:bottom w:val="single" w:sz="4" w:space="0" w:color="auto"/>
                    <w:right w:val="single" w:sz="4" w:space="0" w:color="auto"/>
                  </w:tcBorders>
                  <w:shd w:val="clear" w:color="auto" w:fill="auto"/>
                </w:tcPr>
                <w:p w14:paraId="59A2FF07" w14:textId="77777777" w:rsidR="00232658" w:rsidRPr="00232658" w:rsidRDefault="00232658" w:rsidP="00232658">
                  <w:pPr>
                    <w:rPr>
                      <w:sz w:val="22"/>
                      <w:szCs w:val="22"/>
                      <w:lang w:eastAsia="en-US"/>
                    </w:rPr>
                  </w:pPr>
                  <w:r w:rsidRPr="00232658">
                    <w:rPr>
                      <w:sz w:val="22"/>
                      <w:szCs w:val="22"/>
                      <w:lang w:eastAsia="en-US"/>
                    </w:rPr>
                    <w:t>192,07</w:t>
                  </w:r>
                </w:p>
              </w:tc>
              <w:tc>
                <w:tcPr>
                  <w:tcW w:w="850" w:type="dxa"/>
                  <w:tcBorders>
                    <w:top w:val="nil"/>
                    <w:left w:val="nil"/>
                    <w:bottom w:val="single" w:sz="4" w:space="0" w:color="auto"/>
                    <w:right w:val="single" w:sz="4" w:space="0" w:color="auto"/>
                  </w:tcBorders>
                  <w:shd w:val="clear" w:color="auto" w:fill="auto"/>
                </w:tcPr>
                <w:p w14:paraId="5D1E9B10" w14:textId="77777777" w:rsidR="00232658" w:rsidRPr="00232658" w:rsidRDefault="00232658" w:rsidP="00232658">
                  <w:pPr>
                    <w:rPr>
                      <w:sz w:val="22"/>
                      <w:szCs w:val="22"/>
                      <w:lang w:eastAsia="en-US"/>
                    </w:rPr>
                  </w:pPr>
                  <w:r w:rsidRPr="00232658">
                    <w:rPr>
                      <w:sz w:val="22"/>
                      <w:szCs w:val="22"/>
                      <w:lang w:eastAsia="en-US"/>
                    </w:rPr>
                    <w:t>215,88</w:t>
                  </w:r>
                </w:p>
              </w:tc>
              <w:tc>
                <w:tcPr>
                  <w:tcW w:w="998" w:type="dxa"/>
                  <w:tcBorders>
                    <w:top w:val="nil"/>
                    <w:left w:val="nil"/>
                    <w:bottom w:val="single" w:sz="4" w:space="0" w:color="auto"/>
                    <w:right w:val="single" w:sz="4" w:space="0" w:color="auto"/>
                  </w:tcBorders>
                  <w:shd w:val="clear" w:color="auto" w:fill="auto"/>
                </w:tcPr>
                <w:p w14:paraId="7A2FA7C0" w14:textId="77777777" w:rsidR="00232658" w:rsidRPr="00232658" w:rsidRDefault="00232658" w:rsidP="00232658">
                  <w:pPr>
                    <w:rPr>
                      <w:sz w:val="22"/>
                      <w:szCs w:val="22"/>
                      <w:lang w:eastAsia="en-US"/>
                    </w:rPr>
                  </w:pPr>
                  <w:r w:rsidRPr="00232658">
                    <w:rPr>
                      <w:sz w:val="22"/>
                      <w:szCs w:val="22"/>
                      <w:lang w:eastAsia="en-US"/>
                    </w:rPr>
                    <w:t>203,47</w:t>
                  </w:r>
                </w:p>
              </w:tc>
              <w:tc>
                <w:tcPr>
                  <w:tcW w:w="1135" w:type="dxa"/>
                  <w:tcBorders>
                    <w:top w:val="nil"/>
                    <w:left w:val="nil"/>
                    <w:bottom w:val="single" w:sz="4" w:space="0" w:color="auto"/>
                    <w:right w:val="single" w:sz="4" w:space="0" w:color="auto"/>
                  </w:tcBorders>
                  <w:shd w:val="clear" w:color="auto" w:fill="auto"/>
                </w:tcPr>
                <w:p w14:paraId="11436305" w14:textId="77777777" w:rsidR="00232658" w:rsidRPr="00232658" w:rsidRDefault="00232658" w:rsidP="00232658">
                  <w:pPr>
                    <w:jc w:val="center"/>
                    <w:rPr>
                      <w:sz w:val="22"/>
                      <w:szCs w:val="22"/>
                      <w:lang w:eastAsia="en-US"/>
                    </w:rPr>
                  </w:pPr>
                  <w:r w:rsidRPr="00232658">
                    <w:rPr>
                      <w:sz w:val="22"/>
                      <w:szCs w:val="22"/>
                      <w:lang w:eastAsia="en-US"/>
                    </w:rPr>
                    <w:t>51,98</w:t>
                  </w:r>
                </w:p>
              </w:tc>
              <w:tc>
                <w:tcPr>
                  <w:tcW w:w="1133" w:type="dxa"/>
                  <w:tcBorders>
                    <w:top w:val="nil"/>
                    <w:left w:val="nil"/>
                    <w:bottom w:val="single" w:sz="4" w:space="0" w:color="auto"/>
                    <w:right w:val="single" w:sz="4" w:space="0" w:color="auto"/>
                  </w:tcBorders>
                  <w:shd w:val="clear" w:color="auto" w:fill="auto"/>
                </w:tcPr>
                <w:p w14:paraId="613A6A71" w14:textId="77777777" w:rsidR="00232658" w:rsidRPr="00232658" w:rsidRDefault="00232658" w:rsidP="00232658">
                  <w:pPr>
                    <w:jc w:val="center"/>
                    <w:rPr>
                      <w:sz w:val="22"/>
                      <w:szCs w:val="22"/>
                      <w:lang w:eastAsia="en-US"/>
                    </w:rPr>
                  </w:pPr>
                  <w:r w:rsidRPr="00232658">
                    <w:rPr>
                      <w:sz w:val="22"/>
                      <w:szCs w:val="22"/>
                      <w:lang w:eastAsia="en-US"/>
                    </w:rPr>
                    <w:t>2533,21</w:t>
                  </w:r>
                </w:p>
              </w:tc>
              <w:tc>
                <w:tcPr>
                  <w:tcW w:w="1275" w:type="dxa"/>
                  <w:shd w:val="clear" w:color="auto" w:fill="auto"/>
                </w:tcPr>
                <w:p w14:paraId="191250A9" w14:textId="77777777" w:rsidR="00232658" w:rsidRPr="00232658" w:rsidRDefault="00232658" w:rsidP="00232658">
                  <w:pPr>
                    <w:jc w:val="center"/>
                  </w:pPr>
                  <w:r w:rsidRPr="00232658">
                    <w:rPr>
                      <w:lang w:eastAsia="en-US"/>
                    </w:rPr>
                    <w:t>х</w:t>
                  </w:r>
                </w:p>
              </w:tc>
              <w:tc>
                <w:tcPr>
                  <w:tcW w:w="1133" w:type="dxa"/>
                  <w:shd w:val="clear" w:color="auto" w:fill="auto"/>
                </w:tcPr>
                <w:p w14:paraId="6EAD348A" w14:textId="77777777" w:rsidR="00232658" w:rsidRPr="00232658" w:rsidRDefault="00232658" w:rsidP="00232658">
                  <w:pPr>
                    <w:jc w:val="center"/>
                  </w:pPr>
                  <w:r w:rsidRPr="00232658">
                    <w:rPr>
                      <w:lang w:eastAsia="en-US"/>
                    </w:rPr>
                    <w:t>х</w:t>
                  </w:r>
                </w:p>
              </w:tc>
            </w:tr>
            <w:tr w:rsidR="00232658" w:rsidRPr="00232658" w14:paraId="2F94A4FF" w14:textId="77777777" w:rsidTr="004D4EBF">
              <w:trPr>
                <w:trHeight w:val="281"/>
              </w:trPr>
              <w:tc>
                <w:tcPr>
                  <w:tcW w:w="1591" w:type="dxa"/>
                  <w:vMerge/>
                  <w:tcBorders>
                    <w:left w:val="single" w:sz="4" w:space="0" w:color="auto"/>
                    <w:right w:val="single" w:sz="4" w:space="0" w:color="auto"/>
                  </w:tcBorders>
                  <w:shd w:val="clear" w:color="auto" w:fill="auto"/>
                  <w:vAlign w:val="center"/>
                </w:tcPr>
                <w:p w14:paraId="05EAF1D2"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tcBorders>
                </w:tcPr>
                <w:p w14:paraId="214BB5FF" w14:textId="77777777" w:rsidR="00232658" w:rsidRPr="00232658" w:rsidRDefault="00232658" w:rsidP="00232658">
                  <w:pPr>
                    <w:tabs>
                      <w:tab w:val="left" w:pos="3052"/>
                    </w:tabs>
                    <w:ind w:hanging="108"/>
                    <w:jc w:val="center"/>
                    <w:rPr>
                      <w:sz w:val="22"/>
                      <w:szCs w:val="22"/>
                      <w:lang w:eastAsia="en-US"/>
                    </w:rPr>
                  </w:pPr>
                  <w:r w:rsidRPr="00232658">
                    <w:rPr>
                      <w:sz w:val="22"/>
                      <w:szCs w:val="22"/>
                      <w:lang w:eastAsia="en-US"/>
                    </w:rPr>
                    <w:t>с 01.07.2024</w:t>
                  </w:r>
                </w:p>
              </w:tc>
              <w:tc>
                <w:tcPr>
                  <w:tcW w:w="920" w:type="dxa"/>
                  <w:tcBorders>
                    <w:top w:val="nil"/>
                    <w:left w:val="nil"/>
                    <w:bottom w:val="single" w:sz="4" w:space="0" w:color="auto"/>
                    <w:right w:val="single" w:sz="4" w:space="0" w:color="auto"/>
                  </w:tcBorders>
                  <w:shd w:val="clear" w:color="auto" w:fill="auto"/>
                </w:tcPr>
                <w:p w14:paraId="7091ADA8" w14:textId="77777777" w:rsidR="00232658" w:rsidRPr="00232658" w:rsidRDefault="00232658" w:rsidP="00232658">
                  <w:pPr>
                    <w:rPr>
                      <w:sz w:val="22"/>
                      <w:szCs w:val="22"/>
                      <w:lang w:eastAsia="en-US"/>
                    </w:rPr>
                  </w:pPr>
                  <w:r w:rsidRPr="00232658">
                    <w:rPr>
                      <w:sz w:val="22"/>
                      <w:szCs w:val="22"/>
                      <w:lang w:eastAsia="en-US"/>
                    </w:rPr>
                    <w:t>260,42</w:t>
                  </w:r>
                </w:p>
              </w:tc>
              <w:tc>
                <w:tcPr>
                  <w:tcW w:w="920" w:type="dxa"/>
                  <w:gridSpan w:val="2"/>
                  <w:tcBorders>
                    <w:top w:val="nil"/>
                    <w:left w:val="nil"/>
                    <w:bottom w:val="single" w:sz="4" w:space="0" w:color="auto"/>
                    <w:right w:val="single" w:sz="4" w:space="0" w:color="auto"/>
                  </w:tcBorders>
                  <w:shd w:val="clear" w:color="auto" w:fill="auto"/>
                </w:tcPr>
                <w:p w14:paraId="1FC004D0" w14:textId="77777777" w:rsidR="00232658" w:rsidRPr="00232658" w:rsidRDefault="00232658" w:rsidP="00232658">
                  <w:pPr>
                    <w:rPr>
                      <w:sz w:val="22"/>
                      <w:szCs w:val="22"/>
                      <w:lang w:eastAsia="en-US"/>
                    </w:rPr>
                  </w:pPr>
                  <w:r w:rsidRPr="00232658">
                    <w:rPr>
                      <w:sz w:val="22"/>
                      <w:szCs w:val="22"/>
                      <w:lang w:eastAsia="en-US"/>
                    </w:rPr>
                    <w:t>244</w:t>
                  </w:r>
                </w:p>
              </w:tc>
              <w:tc>
                <w:tcPr>
                  <w:tcW w:w="926" w:type="dxa"/>
                  <w:tcBorders>
                    <w:top w:val="nil"/>
                    <w:left w:val="nil"/>
                    <w:bottom w:val="single" w:sz="4" w:space="0" w:color="auto"/>
                    <w:right w:val="single" w:sz="4" w:space="0" w:color="auto"/>
                  </w:tcBorders>
                  <w:shd w:val="clear" w:color="auto" w:fill="auto"/>
                </w:tcPr>
                <w:p w14:paraId="24855FEE" w14:textId="77777777" w:rsidR="00232658" w:rsidRPr="00232658" w:rsidRDefault="00232658" w:rsidP="00232658">
                  <w:pPr>
                    <w:rPr>
                      <w:sz w:val="22"/>
                      <w:szCs w:val="22"/>
                      <w:lang w:eastAsia="en-US"/>
                    </w:rPr>
                  </w:pPr>
                  <w:r w:rsidRPr="00232658">
                    <w:rPr>
                      <w:sz w:val="22"/>
                      <w:szCs w:val="22"/>
                      <w:lang w:eastAsia="en-US"/>
                    </w:rPr>
                    <w:t>274,87</w:t>
                  </w:r>
                </w:p>
              </w:tc>
              <w:tc>
                <w:tcPr>
                  <w:tcW w:w="1064" w:type="dxa"/>
                  <w:tcBorders>
                    <w:top w:val="nil"/>
                    <w:left w:val="nil"/>
                    <w:bottom w:val="single" w:sz="4" w:space="0" w:color="auto"/>
                    <w:right w:val="single" w:sz="4" w:space="0" w:color="auto"/>
                  </w:tcBorders>
                  <w:shd w:val="clear" w:color="auto" w:fill="auto"/>
                </w:tcPr>
                <w:p w14:paraId="2BBDE210" w14:textId="77777777" w:rsidR="00232658" w:rsidRPr="00232658" w:rsidRDefault="00232658" w:rsidP="00232658">
                  <w:pPr>
                    <w:rPr>
                      <w:sz w:val="22"/>
                      <w:szCs w:val="22"/>
                      <w:lang w:eastAsia="en-US"/>
                    </w:rPr>
                  </w:pPr>
                  <w:r w:rsidRPr="00232658">
                    <w:rPr>
                      <w:sz w:val="22"/>
                      <w:szCs w:val="22"/>
                      <w:lang w:eastAsia="en-US"/>
                    </w:rPr>
                    <w:t>258,78</w:t>
                  </w:r>
                </w:p>
              </w:tc>
              <w:tc>
                <w:tcPr>
                  <w:tcW w:w="849" w:type="dxa"/>
                  <w:tcBorders>
                    <w:top w:val="nil"/>
                    <w:left w:val="nil"/>
                    <w:bottom w:val="single" w:sz="4" w:space="0" w:color="auto"/>
                    <w:right w:val="single" w:sz="4" w:space="0" w:color="auto"/>
                  </w:tcBorders>
                  <w:shd w:val="clear" w:color="auto" w:fill="auto"/>
                </w:tcPr>
                <w:p w14:paraId="2E9646EC" w14:textId="77777777" w:rsidR="00232658" w:rsidRPr="00232658" w:rsidRDefault="00232658" w:rsidP="00232658">
                  <w:pPr>
                    <w:rPr>
                      <w:sz w:val="22"/>
                      <w:szCs w:val="22"/>
                      <w:lang w:eastAsia="en-US"/>
                    </w:rPr>
                  </w:pPr>
                  <w:r w:rsidRPr="00232658">
                    <w:rPr>
                      <w:sz w:val="22"/>
                      <w:szCs w:val="22"/>
                      <w:lang w:eastAsia="en-US"/>
                    </w:rPr>
                    <w:t>217,02</w:t>
                  </w:r>
                </w:p>
              </w:tc>
              <w:tc>
                <w:tcPr>
                  <w:tcW w:w="991" w:type="dxa"/>
                  <w:tcBorders>
                    <w:top w:val="nil"/>
                    <w:left w:val="nil"/>
                    <w:bottom w:val="single" w:sz="4" w:space="0" w:color="auto"/>
                    <w:right w:val="single" w:sz="4" w:space="0" w:color="auto"/>
                  </w:tcBorders>
                  <w:shd w:val="clear" w:color="auto" w:fill="auto"/>
                </w:tcPr>
                <w:p w14:paraId="562B8DAC" w14:textId="77777777" w:rsidR="00232658" w:rsidRPr="00232658" w:rsidRDefault="00232658" w:rsidP="00232658">
                  <w:pPr>
                    <w:rPr>
                      <w:sz w:val="22"/>
                      <w:szCs w:val="22"/>
                      <w:lang w:eastAsia="en-US"/>
                    </w:rPr>
                  </w:pPr>
                  <w:r w:rsidRPr="00232658">
                    <w:rPr>
                      <w:sz w:val="22"/>
                      <w:szCs w:val="22"/>
                      <w:lang w:eastAsia="en-US"/>
                    </w:rPr>
                    <w:t>203,33</w:t>
                  </w:r>
                </w:p>
              </w:tc>
              <w:tc>
                <w:tcPr>
                  <w:tcW w:w="850" w:type="dxa"/>
                  <w:tcBorders>
                    <w:top w:val="nil"/>
                    <w:left w:val="nil"/>
                    <w:bottom w:val="single" w:sz="4" w:space="0" w:color="auto"/>
                    <w:right w:val="single" w:sz="4" w:space="0" w:color="auto"/>
                  </w:tcBorders>
                  <w:shd w:val="clear" w:color="auto" w:fill="auto"/>
                </w:tcPr>
                <w:p w14:paraId="5FE6D354" w14:textId="77777777" w:rsidR="00232658" w:rsidRPr="00232658" w:rsidRDefault="00232658" w:rsidP="00232658">
                  <w:pPr>
                    <w:rPr>
                      <w:sz w:val="22"/>
                      <w:szCs w:val="22"/>
                      <w:lang w:eastAsia="en-US"/>
                    </w:rPr>
                  </w:pPr>
                  <w:r w:rsidRPr="00232658">
                    <w:rPr>
                      <w:sz w:val="22"/>
                      <w:szCs w:val="22"/>
                      <w:lang w:eastAsia="en-US"/>
                    </w:rPr>
                    <w:t>229,06</w:t>
                  </w:r>
                </w:p>
              </w:tc>
              <w:tc>
                <w:tcPr>
                  <w:tcW w:w="998" w:type="dxa"/>
                  <w:tcBorders>
                    <w:top w:val="nil"/>
                    <w:left w:val="nil"/>
                    <w:bottom w:val="single" w:sz="4" w:space="0" w:color="auto"/>
                    <w:right w:val="single" w:sz="4" w:space="0" w:color="auto"/>
                  </w:tcBorders>
                  <w:shd w:val="clear" w:color="auto" w:fill="auto"/>
                </w:tcPr>
                <w:p w14:paraId="3546212C" w14:textId="77777777" w:rsidR="00232658" w:rsidRPr="00232658" w:rsidRDefault="00232658" w:rsidP="00232658">
                  <w:pPr>
                    <w:rPr>
                      <w:sz w:val="22"/>
                      <w:szCs w:val="22"/>
                      <w:lang w:eastAsia="en-US"/>
                    </w:rPr>
                  </w:pPr>
                  <w:r w:rsidRPr="00232658">
                    <w:rPr>
                      <w:sz w:val="22"/>
                      <w:szCs w:val="22"/>
                      <w:lang w:eastAsia="en-US"/>
                    </w:rPr>
                    <w:t>215,65</w:t>
                  </w:r>
                </w:p>
              </w:tc>
              <w:tc>
                <w:tcPr>
                  <w:tcW w:w="1135" w:type="dxa"/>
                  <w:tcBorders>
                    <w:top w:val="nil"/>
                    <w:left w:val="nil"/>
                    <w:bottom w:val="single" w:sz="4" w:space="0" w:color="auto"/>
                    <w:right w:val="single" w:sz="4" w:space="0" w:color="auto"/>
                  </w:tcBorders>
                  <w:shd w:val="clear" w:color="auto" w:fill="auto"/>
                </w:tcPr>
                <w:p w14:paraId="5E735ECA" w14:textId="77777777" w:rsidR="00232658" w:rsidRPr="00232658" w:rsidRDefault="00232658" w:rsidP="00232658">
                  <w:pPr>
                    <w:jc w:val="center"/>
                    <w:rPr>
                      <w:sz w:val="22"/>
                      <w:szCs w:val="22"/>
                      <w:lang w:eastAsia="en-US"/>
                    </w:rPr>
                  </w:pPr>
                  <w:r w:rsidRPr="00232658">
                    <w:rPr>
                      <w:sz w:val="22"/>
                      <w:szCs w:val="22"/>
                      <w:lang w:eastAsia="en-US"/>
                    </w:rPr>
                    <w:t>51,98</w:t>
                  </w:r>
                </w:p>
              </w:tc>
              <w:tc>
                <w:tcPr>
                  <w:tcW w:w="1133" w:type="dxa"/>
                  <w:tcBorders>
                    <w:top w:val="nil"/>
                    <w:left w:val="nil"/>
                    <w:bottom w:val="single" w:sz="4" w:space="0" w:color="auto"/>
                    <w:right w:val="single" w:sz="4" w:space="0" w:color="auto"/>
                  </w:tcBorders>
                  <w:shd w:val="clear" w:color="auto" w:fill="auto"/>
                </w:tcPr>
                <w:p w14:paraId="0B084201" w14:textId="77777777" w:rsidR="00232658" w:rsidRPr="00232658" w:rsidRDefault="00232658" w:rsidP="00232658">
                  <w:pPr>
                    <w:jc w:val="center"/>
                    <w:rPr>
                      <w:sz w:val="22"/>
                      <w:szCs w:val="22"/>
                      <w:lang w:eastAsia="en-US"/>
                    </w:rPr>
                  </w:pPr>
                  <w:r w:rsidRPr="00232658">
                    <w:rPr>
                      <w:sz w:val="22"/>
                      <w:szCs w:val="22"/>
                      <w:lang w:eastAsia="en-US"/>
                    </w:rPr>
                    <w:t>2736,91</w:t>
                  </w:r>
                </w:p>
              </w:tc>
              <w:tc>
                <w:tcPr>
                  <w:tcW w:w="1275" w:type="dxa"/>
                  <w:shd w:val="clear" w:color="auto" w:fill="auto"/>
                </w:tcPr>
                <w:p w14:paraId="56D8D2F0" w14:textId="77777777" w:rsidR="00232658" w:rsidRPr="00232658" w:rsidRDefault="00232658" w:rsidP="00232658">
                  <w:pPr>
                    <w:jc w:val="center"/>
                  </w:pPr>
                  <w:r w:rsidRPr="00232658">
                    <w:rPr>
                      <w:lang w:eastAsia="en-US"/>
                    </w:rPr>
                    <w:t>х</w:t>
                  </w:r>
                </w:p>
              </w:tc>
              <w:tc>
                <w:tcPr>
                  <w:tcW w:w="1133" w:type="dxa"/>
                  <w:shd w:val="clear" w:color="auto" w:fill="auto"/>
                </w:tcPr>
                <w:p w14:paraId="57213254" w14:textId="77777777" w:rsidR="00232658" w:rsidRPr="00232658" w:rsidRDefault="00232658" w:rsidP="00232658">
                  <w:pPr>
                    <w:jc w:val="center"/>
                  </w:pPr>
                  <w:r w:rsidRPr="00232658">
                    <w:rPr>
                      <w:lang w:eastAsia="en-US"/>
                    </w:rPr>
                    <w:t>х</w:t>
                  </w:r>
                </w:p>
              </w:tc>
            </w:tr>
            <w:tr w:rsidR="00232658" w:rsidRPr="00232658" w14:paraId="607C09DB" w14:textId="77777777" w:rsidTr="004D4EBF">
              <w:trPr>
                <w:trHeight w:val="281"/>
              </w:trPr>
              <w:tc>
                <w:tcPr>
                  <w:tcW w:w="1591" w:type="dxa"/>
                  <w:vMerge/>
                  <w:tcBorders>
                    <w:left w:val="single" w:sz="4" w:space="0" w:color="auto"/>
                    <w:right w:val="single" w:sz="4" w:space="0" w:color="auto"/>
                  </w:tcBorders>
                  <w:shd w:val="clear" w:color="auto" w:fill="auto"/>
                  <w:vAlign w:val="center"/>
                </w:tcPr>
                <w:p w14:paraId="748A945D"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tcBorders>
                </w:tcPr>
                <w:p w14:paraId="036AA9CD" w14:textId="77777777" w:rsidR="00232658" w:rsidRPr="00232658" w:rsidRDefault="00232658" w:rsidP="00232658">
                  <w:pPr>
                    <w:tabs>
                      <w:tab w:val="left" w:pos="3052"/>
                    </w:tabs>
                    <w:ind w:hanging="108"/>
                    <w:jc w:val="center"/>
                    <w:rPr>
                      <w:sz w:val="22"/>
                      <w:szCs w:val="22"/>
                      <w:lang w:eastAsia="en-US"/>
                    </w:rPr>
                  </w:pPr>
                  <w:r w:rsidRPr="00232658">
                    <w:rPr>
                      <w:sz w:val="22"/>
                      <w:szCs w:val="22"/>
                      <w:lang w:eastAsia="en-US"/>
                    </w:rPr>
                    <w:t>с 01.01.2025</w:t>
                  </w:r>
                </w:p>
              </w:tc>
              <w:tc>
                <w:tcPr>
                  <w:tcW w:w="920" w:type="dxa"/>
                  <w:tcBorders>
                    <w:top w:val="nil"/>
                    <w:left w:val="nil"/>
                    <w:bottom w:val="single" w:sz="4" w:space="0" w:color="auto"/>
                    <w:right w:val="single" w:sz="4" w:space="0" w:color="auto"/>
                  </w:tcBorders>
                  <w:shd w:val="clear" w:color="auto" w:fill="auto"/>
                </w:tcPr>
                <w:p w14:paraId="2E00D43F" w14:textId="77777777" w:rsidR="00232658" w:rsidRPr="00232658" w:rsidRDefault="00232658" w:rsidP="00232658">
                  <w:pPr>
                    <w:rPr>
                      <w:sz w:val="22"/>
                      <w:szCs w:val="22"/>
                      <w:lang w:eastAsia="en-US"/>
                    </w:rPr>
                  </w:pPr>
                  <w:r w:rsidRPr="00232658">
                    <w:rPr>
                      <w:sz w:val="22"/>
                      <w:szCs w:val="22"/>
                      <w:lang w:eastAsia="en-US"/>
                    </w:rPr>
                    <w:t>258,22</w:t>
                  </w:r>
                </w:p>
              </w:tc>
              <w:tc>
                <w:tcPr>
                  <w:tcW w:w="920" w:type="dxa"/>
                  <w:gridSpan w:val="2"/>
                  <w:tcBorders>
                    <w:top w:val="nil"/>
                    <w:left w:val="nil"/>
                    <w:bottom w:val="single" w:sz="4" w:space="0" w:color="auto"/>
                    <w:right w:val="single" w:sz="4" w:space="0" w:color="auto"/>
                  </w:tcBorders>
                  <w:shd w:val="clear" w:color="auto" w:fill="auto"/>
                </w:tcPr>
                <w:p w14:paraId="70DB4642" w14:textId="77777777" w:rsidR="00232658" w:rsidRPr="00232658" w:rsidRDefault="00232658" w:rsidP="00232658">
                  <w:pPr>
                    <w:rPr>
                      <w:sz w:val="22"/>
                      <w:szCs w:val="22"/>
                      <w:lang w:eastAsia="en-US"/>
                    </w:rPr>
                  </w:pPr>
                  <w:r w:rsidRPr="00232658">
                    <w:rPr>
                      <w:sz w:val="22"/>
                      <w:szCs w:val="22"/>
                      <w:lang w:eastAsia="en-US"/>
                    </w:rPr>
                    <w:t>241,98</w:t>
                  </w:r>
                </w:p>
              </w:tc>
              <w:tc>
                <w:tcPr>
                  <w:tcW w:w="926" w:type="dxa"/>
                  <w:tcBorders>
                    <w:top w:val="nil"/>
                    <w:left w:val="nil"/>
                    <w:bottom w:val="single" w:sz="4" w:space="0" w:color="auto"/>
                    <w:right w:val="single" w:sz="4" w:space="0" w:color="auto"/>
                  </w:tcBorders>
                  <w:shd w:val="clear" w:color="auto" w:fill="auto"/>
                </w:tcPr>
                <w:p w14:paraId="272335DC" w14:textId="77777777" w:rsidR="00232658" w:rsidRPr="00232658" w:rsidRDefault="00232658" w:rsidP="00232658">
                  <w:pPr>
                    <w:rPr>
                      <w:sz w:val="22"/>
                      <w:szCs w:val="22"/>
                      <w:lang w:eastAsia="en-US"/>
                    </w:rPr>
                  </w:pPr>
                  <w:r w:rsidRPr="00232658">
                    <w:rPr>
                      <w:sz w:val="22"/>
                      <w:szCs w:val="22"/>
                      <w:lang w:eastAsia="en-US"/>
                    </w:rPr>
                    <w:t>272,51</w:t>
                  </w:r>
                </w:p>
              </w:tc>
              <w:tc>
                <w:tcPr>
                  <w:tcW w:w="1064" w:type="dxa"/>
                  <w:tcBorders>
                    <w:top w:val="nil"/>
                    <w:left w:val="nil"/>
                    <w:bottom w:val="single" w:sz="4" w:space="0" w:color="auto"/>
                    <w:right w:val="single" w:sz="4" w:space="0" w:color="auto"/>
                  </w:tcBorders>
                  <w:shd w:val="clear" w:color="auto" w:fill="auto"/>
                </w:tcPr>
                <w:p w14:paraId="0CD5F159" w14:textId="77777777" w:rsidR="00232658" w:rsidRPr="00232658" w:rsidRDefault="00232658" w:rsidP="00232658">
                  <w:pPr>
                    <w:rPr>
                      <w:sz w:val="22"/>
                      <w:szCs w:val="22"/>
                      <w:lang w:eastAsia="en-US"/>
                    </w:rPr>
                  </w:pPr>
                  <w:r w:rsidRPr="00232658">
                    <w:rPr>
                      <w:sz w:val="22"/>
                      <w:szCs w:val="22"/>
                      <w:lang w:eastAsia="en-US"/>
                    </w:rPr>
                    <w:t>256,6</w:t>
                  </w:r>
                </w:p>
              </w:tc>
              <w:tc>
                <w:tcPr>
                  <w:tcW w:w="849" w:type="dxa"/>
                  <w:tcBorders>
                    <w:top w:val="nil"/>
                    <w:left w:val="nil"/>
                    <w:bottom w:val="single" w:sz="4" w:space="0" w:color="auto"/>
                    <w:right w:val="single" w:sz="4" w:space="0" w:color="auto"/>
                  </w:tcBorders>
                  <w:shd w:val="clear" w:color="auto" w:fill="auto"/>
                </w:tcPr>
                <w:p w14:paraId="06988E32" w14:textId="77777777" w:rsidR="00232658" w:rsidRPr="00232658" w:rsidRDefault="00232658" w:rsidP="00232658">
                  <w:pPr>
                    <w:rPr>
                      <w:sz w:val="22"/>
                      <w:szCs w:val="22"/>
                      <w:lang w:eastAsia="en-US"/>
                    </w:rPr>
                  </w:pPr>
                  <w:r w:rsidRPr="00232658">
                    <w:rPr>
                      <w:sz w:val="22"/>
                      <w:szCs w:val="22"/>
                      <w:lang w:eastAsia="en-US"/>
                    </w:rPr>
                    <w:t>215,18</w:t>
                  </w:r>
                </w:p>
              </w:tc>
              <w:tc>
                <w:tcPr>
                  <w:tcW w:w="991" w:type="dxa"/>
                  <w:tcBorders>
                    <w:top w:val="nil"/>
                    <w:left w:val="nil"/>
                    <w:bottom w:val="single" w:sz="4" w:space="0" w:color="auto"/>
                    <w:right w:val="single" w:sz="4" w:space="0" w:color="auto"/>
                  </w:tcBorders>
                  <w:shd w:val="clear" w:color="auto" w:fill="auto"/>
                </w:tcPr>
                <w:p w14:paraId="2593C3BF" w14:textId="77777777" w:rsidR="00232658" w:rsidRPr="00232658" w:rsidRDefault="00232658" w:rsidP="00232658">
                  <w:pPr>
                    <w:rPr>
                      <w:sz w:val="22"/>
                      <w:szCs w:val="22"/>
                      <w:lang w:eastAsia="en-US"/>
                    </w:rPr>
                  </w:pPr>
                  <w:r w:rsidRPr="00232658">
                    <w:rPr>
                      <w:sz w:val="22"/>
                      <w:szCs w:val="22"/>
                      <w:lang w:eastAsia="en-US"/>
                    </w:rPr>
                    <w:t>201,65</w:t>
                  </w:r>
                </w:p>
              </w:tc>
              <w:tc>
                <w:tcPr>
                  <w:tcW w:w="850" w:type="dxa"/>
                  <w:tcBorders>
                    <w:top w:val="nil"/>
                    <w:left w:val="nil"/>
                    <w:bottom w:val="single" w:sz="4" w:space="0" w:color="auto"/>
                    <w:right w:val="single" w:sz="4" w:space="0" w:color="auto"/>
                  </w:tcBorders>
                  <w:shd w:val="clear" w:color="auto" w:fill="auto"/>
                </w:tcPr>
                <w:p w14:paraId="30C936FA" w14:textId="77777777" w:rsidR="00232658" w:rsidRPr="00232658" w:rsidRDefault="00232658" w:rsidP="00232658">
                  <w:pPr>
                    <w:rPr>
                      <w:sz w:val="22"/>
                      <w:szCs w:val="22"/>
                      <w:lang w:eastAsia="en-US"/>
                    </w:rPr>
                  </w:pPr>
                  <w:r w:rsidRPr="00232658">
                    <w:rPr>
                      <w:sz w:val="22"/>
                      <w:szCs w:val="22"/>
                      <w:lang w:eastAsia="en-US"/>
                    </w:rPr>
                    <w:t>227,09</w:t>
                  </w:r>
                </w:p>
              </w:tc>
              <w:tc>
                <w:tcPr>
                  <w:tcW w:w="998" w:type="dxa"/>
                  <w:tcBorders>
                    <w:top w:val="nil"/>
                    <w:left w:val="nil"/>
                    <w:bottom w:val="single" w:sz="4" w:space="0" w:color="auto"/>
                    <w:right w:val="single" w:sz="4" w:space="0" w:color="auto"/>
                  </w:tcBorders>
                  <w:shd w:val="clear" w:color="auto" w:fill="auto"/>
                </w:tcPr>
                <w:p w14:paraId="324EDE53" w14:textId="77777777" w:rsidR="00232658" w:rsidRPr="00232658" w:rsidRDefault="00232658" w:rsidP="00232658">
                  <w:pPr>
                    <w:rPr>
                      <w:sz w:val="22"/>
                      <w:szCs w:val="22"/>
                      <w:lang w:eastAsia="en-US"/>
                    </w:rPr>
                  </w:pPr>
                  <w:r w:rsidRPr="00232658">
                    <w:rPr>
                      <w:sz w:val="22"/>
                      <w:szCs w:val="22"/>
                      <w:lang w:eastAsia="en-US"/>
                    </w:rPr>
                    <w:t>213,83</w:t>
                  </w:r>
                </w:p>
              </w:tc>
              <w:tc>
                <w:tcPr>
                  <w:tcW w:w="1135" w:type="dxa"/>
                  <w:tcBorders>
                    <w:top w:val="nil"/>
                    <w:left w:val="nil"/>
                    <w:bottom w:val="single" w:sz="4" w:space="0" w:color="auto"/>
                    <w:right w:val="single" w:sz="4" w:space="0" w:color="auto"/>
                  </w:tcBorders>
                  <w:shd w:val="clear" w:color="auto" w:fill="auto"/>
                </w:tcPr>
                <w:p w14:paraId="16B3F743" w14:textId="77777777" w:rsidR="00232658" w:rsidRPr="00232658" w:rsidRDefault="00232658" w:rsidP="00232658">
                  <w:pPr>
                    <w:jc w:val="center"/>
                    <w:rPr>
                      <w:sz w:val="22"/>
                      <w:szCs w:val="22"/>
                      <w:lang w:eastAsia="en-US"/>
                    </w:rPr>
                  </w:pPr>
                  <w:r w:rsidRPr="00232658">
                    <w:rPr>
                      <w:sz w:val="22"/>
                      <w:szCs w:val="22"/>
                      <w:lang w:eastAsia="en-US"/>
                    </w:rPr>
                    <w:t>51,98</w:t>
                  </w:r>
                </w:p>
              </w:tc>
              <w:tc>
                <w:tcPr>
                  <w:tcW w:w="1133" w:type="dxa"/>
                  <w:tcBorders>
                    <w:top w:val="nil"/>
                    <w:left w:val="nil"/>
                    <w:bottom w:val="single" w:sz="4" w:space="0" w:color="auto"/>
                    <w:right w:val="single" w:sz="4" w:space="0" w:color="auto"/>
                  </w:tcBorders>
                  <w:shd w:val="clear" w:color="auto" w:fill="auto"/>
                </w:tcPr>
                <w:p w14:paraId="11218867" w14:textId="77777777" w:rsidR="00232658" w:rsidRPr="00232658" w:rsidRDefault="00232658" w:rsidP="00232658">
                  <w:pPr>
                    <w:jc w:val="center"/>
                    <w:rPr>
                      <w:sz w:val="22"/>
                      <w:szCs w:val="22"/>
                      <w:lang w:eastAsia="en-US"/>
                    </w:rPr>
                  </w:pPr>
                  <w:r w:rsidRPr="00232658">
                    <w:rPr>
                      <w:sz w:val="22"/>
                      <w:szCs w:val="22"/>
                      <w:lang w:eastAsia="en-US"/>
                    </w:rPr>
                    <w:t>2706,40</w:t>
                  </w:r>
                </w:p>
              </w:tc>
              <w:tc>
                <w:tcPr>
                  <w:tcW w:w="1275" w:type="dxa"/>
                  <w:shd w:val="clear" w:color="auto" w:fill="auto"/>
                </w:tcPr>
                <w:p w14:paraId="4E7AA0B3" w14:textId="77777777" w:rsidR="00232658" w:rsidRPr="00232658" w:rsidRDefault="00232658" w:rsidP="00232658">
                  <w:pPr>
                    <w:jc w:val="center"/>
                  </w:pPr>
                  <w:r w:rsidRPr="00232658">
                    <w:rPr>
                      <w:lang w:eastAsia="en-US"/>
                    </w:rPr>
                    <w:t>х</w:t>
                  </w:r>
                </w:p>
              </w:tc>
              <w:tc>
                <w:tcPr>
                  <w:tcW w:w="1133" w:type="dxa"/>
                  <w:shd w:val="clear" w:color="auto" w:fill="auto"/>
                </w:tcPr>
                <w:p w14:paraId="5173BF3B" w14:textId="77777777" w:rsidR="00232658" w:rsidRPr="00232658" w:rsidRDefault="00232658" w:rsidP="00232658">
                  <w:pPr>
                    <w:jc w:val="center"/>
                  </w:pPr>
                  <w:r w:rsidRPr="00232658">
                    <w:rPr>
                      <w:lang w:eastAsia="en-US"/>
                    </w:rPr>
                    <w:t>х</w:t>
                  </w:r>
                </w:p>
              </w:tc>
            </w:tr>
            <w:tr w:rsidR="00232658" w:rsidRPr="00232658" w14:paraId="133425F5" w14:textId="77777777" w:rsidTr="004D4EBF">
              <w:trPr>
                <w:trHeight w:val="281"/>
              </w:trPr>
              <w:tc>
                <w:tcPr>
                  <w:tcW w:w="1591" w:type="dxa"/>
                  <w:vMerge/>
                  <w:tcBorders>
                    <w:left w:val="single" w:sz="4" w:space="0" w:color="auto"/>
                    <w:right w:val="single" w:sz="4" w:space="0" w:color="auto"/>
                  </w:tcBorders>
                  <w:shd w:val="clear" w:color="auto" w:fill="auto"/>
                  <w:vAlign w:val="center"/>
                </w:tcPr>
                <w:p w14:paraId="11930515" w14:textId="77777777" w:rsidR="00232658" w:rsidRPr="00232658" w:rsidRDefault="00232658" w:rsidP="00232658">
                  <w:pPr>
                    <w:jc w:val="center"/>
                    <w:rPr>
                      <w:bCs/>
                      <w:color w:val="000000"/>
                      <w:kern w:val="32"/>
                      <w:sz w:val="22"/>
                      <w:szCs w:val="22"/>
                      <w:lang w:eastAsia="en-US"/>
                    </w:rPr>
                  </w:pPr>
                </w:p>
              </w:tc>
              <w:tc>
                <w:tcPr>
                  <w:tcW w:w="1416" w:type="dxa"/>
                  <w:tcBorders>
                    <w:left w:val="single" w:sz="4" w:space="0" w:color="auto"/>
                  </w:tcBorders>
                </w:tcPr>
                <w:p w14:paraId="5036A708" w14:textId="77777777" w:rsidR="00232658" w:rsidRPr="00232658" w:rsidRDefault="00232658" w:rsidP="00232658">
                  <w:pPr>
                    <w:tabs>
                      <w:tab w:val="left" w:pos="3052"/>
                    </w:tabs>
                    <w:ind w:hanging="108"/>
                    <w:jc w:val="center"/>
                    <w:rPr>
                      <w:sz w:val="22"/>
                      <w:szCs w:val="22"/>
                      <w:lang w:eastAsia="en-US"/>
                    </w:rPr>
                  </w:pPr>
                  <w:r w:rsidRPr="00232658">
                    <w:rPr>
                      <w:sz w:val="22"/>
                      <w:szCs w:val="22"/>
                      <w:lang w:eastAsia="en-US"/>
                    </w:rPr>
                    <w:t>с 01.07.2025</w:t>
                  </w:r>
                </w:p>
              </w:tc>
              <w:tc>
                <w:tcPr>
                  <w:tcW w:w="920" w:type="dxa"/>
                  <w:tcBorders>
                    <w:top w:val="nil"/>
                    <w:left w:val="nil"/>
                    <w:bottom w:val="single" w:sz="4" w:space="0" w:color="auto"/>
                    <w:right w:val="single" w:sz="4" w:space="0" w:color="auto"/>
                  </w:tcBorders>
                  <w:shd w:val="clear" w:color="auto" w:fill="auto"/>
                </w:tcPr>
                <w:p w14:paraId="5BB2C4C8" w14:textId="77777777" w:rsidR="00232658" w:rsidRPr="00232658" w:rsidRDefault="00232658" w:rsidP="00232658">
                  <w:pPr>
                    <w:rPr>
                      <w:sz w:val="22"/>
                      <w:szCs w:val="22"/>
                      <w:lang w:eastAsia="en-US"/>
                    </w:rPr>
                  </w:pPr>
                  <w:r w:rsidRPr="00232658">
                    <w:rPr>
                      <w:sz w:val="22"/>
                      <w:szCs w:val="22"/>
                      <w:lang w:eastAsia="en-US"/>
                    </w:rPr>
                    <w:t>263,20</w:t>
                  </w:r>
                </w:p>
              </w:tc>
              <w:tc>
                <w:tcPr>
                  <w:tcW w:w="920" w:type="dxa"/>
                  <w:gridSpan w:val="2"/>
                  <w:tcBorders>
                    <w:top w:val="nil"/>
                    <w:left w:val="nil"/>
                    <w:bottom w:val="single" w:sz="4" w:space="0" w:color="auto"/>
                    <w:right w:val="single" w:sz="4" w:space="0" w:color="auto"/>
                  </w:tcBorders>
                  <w:shd w:val="clear" w:color="auto" w:fill="auto"/>
                </w:tcPr>
                <w:p w14:paraId="7434158E" w14:textId="77777777" w:rsidR="00232658" w:rsidRPr="00232658" w:rsidRDefault="00232658" w:rsidP="00232658">
                  <w:pPr>
                    <w:rPr>
                      <w:sz w:val="22"/>
                      <w:szCs w:val="22"/>
                      <w:lang w:eastAsia="en-US"/>
                    </w:rPr>
                  </w:pPr>
                  <w:r w:rsidRPr="00232658">
                    <w:rPr>
                      <w:sz w:val="22"/>
                      <w:szCs w:val="22"/>
                      <w:lang w:eastAsia="en-US"/>
                    </w:rPr>
                    <w:t>246,96</w:t>
                  </w:r>
                </w:p>
              </w:tc>
              <w:tc>
                <w:tcPr>
                  <w:tcW w:w="926" w:type="dxa"/>
                  <w:tcBorders>
                    <w:top w:val="nil"/>
                    <w:left w:val="nil"/>
                    <w:bottom w:val="single" w:sz="4" w:space="0" w:color="auto"/>
                    <w:right w:val="single" w:sz="4" w:space="0" w:color="auto"/>
                  </w:tcBorders>
                  <w:shd w:val="clear" w:color="auto" w:fill="auto"/>
                </w:tcPr>
                <w:p w14:paraId="0D2BCDD1" w14:textId="77777777" w:rsidR="00232658" w:rsidRPr="00232658" w:rsidRDefault="00232658" w:rsidP="00232658">
                  <w:pPr>
                    <w:rPr>
                      <w:sz w:val="22"/>
                      <w:szCs w:val="22"/>
                      <w:lang w:eastAsia="en-US"/>
                    </w:rPr>
                  </w:pPr>
                  <w:r w:rsidRPr="00232658">
                    <w:rPr>
                      <w:sz w:val="22"/>
                      <w:szCs w:val="22"/>
                      <w:lang w:eastAsia="en-US"/>
                    </w:rPr>
                    <w:t>277,49</w:t>
                  </w:r>
                </w:p>
              </w:tc>
              <w:tc>
                <w:tcPr>
                  <w:tcW w:w="1064" w:type="dxa"/>
                  <w:tcBorders>
                    <w:top w:val="nil"/>
                    <w:left w:val="nil"/>
                    <w:bottom w:val="single" w:sz="4" w:space="0" w:color="auto"/>
                    <w:right w:val="single" w:sz="4" w:space="0" w:color="auto"/>
                  </w:tcBorders>
                  <w:shd w:val="clear" w:color="auto" w:fill="auto"/>
                </w:tcPr>
                <w:p w14:paraId="64838DAF" w14:textId="77777777" w:rsidR="00232658" w:rsidRPr="00232658" w:rsidRDefault="00232658" w:rsidP="00232658">
                  <w:pPr>
                    <w:rPr>
                      <w:sz w:val="22"/>
                      <w:szCs w:val="22"/>
                      <w:lang w:eastAsia="en-US"/>
                    </w:rPr>
                  </w:pPr>
                  <w:r w:rsidRPr="00232658">
                    <w:rPr>
                      <w:sz w:val="22"/>
                      <w:szCs w:val="22"/>
                      <w:lang w:eastAsia="en-US"/>
                    </w:rPr>
                    <w:t>261,58</w:t>
                  </w:r>
                </w:p>
              </w:tc>
              <w:tc>
                <w:tcPr>
                  <w:tcW w:w="849" w:type="dxa"/>
                  <w:tcBorders>
                    <w:top w:val="nil"/>
                    <w:left w:val="nil"/>
                    <w:bottom w:val="single" w:sz="4" w:space="0" w:color="auto"/>
                    <w:right w:val="single" w:sz="4" w:space="0" w:color="auto"/>
                  </w:tcBorders>
                  <w:shd w:val="clear" w:color="auto" w:fill="auto"/>
                </w:tcPr>
                <w:p w14:paraId="25DF6CB6" w14:textId="77777777" w:rsidR="00232658" w:rsidRPr="00232658" w:rsidRDefault="00232658" w:rsidP="00232658">
                  <w:pPr>
                    <w:rPr>
                      <w:sz w:val="22"/>
                      <w:szCs w:val="22"/>
                      <w:lang w:eastAsia="en-US"/>
                    </w:rPr>
                  </w:pPr>
                  <w:r w:rsidRPr="00232658">
                    <w:rPr>
                      <w:sz w:val="22"/>
                      <w:szCs w:val="22"/>
                      <w:lang w:eastAsia="en-US"/>
                    </w:rPr>
                    <w:t>219,33</w:t>
                  </w:r>
                </w:p>
              </w:tc>
              <w:tc>
                <w:tcPr>
                  <w:tcW w:w="991" w:type="dxa"/>
                  <w:tcBorders>
                    <w:top w:val="nil"/>
                    <w:left w:val="nil"/>
                    <w:bottom w:val="single" w:sz="4" w:space="0" w:color="auto"/>
                    <w:right w:val="single" w:sz="4" w:space="0" w:color="auto"/>
                  </w:tcBorders>
                  <w:shd w:val="clear" w:color="auto" w:fill="auto"/>
                </w:tcPr>
                <w:p w14:paraId="075A3872" w14:textId="77777777" w:rsidR="00232658" w:rsidRPr="00232658" w:rsidRDefault="00232658" w:rsidP="00232658">
                  <w:pPr>
                    <w:rPr>
                      <w:sz w:val="22"/>
                      <w:szCs w:val="22"/>
                      <w:lang w:eastAsia="en-US"/>
                    </w:rPr>
                  </w:pPr>
                  <w:r w:rsidRPr="00232658">
                    <w:rPr>
                      <w:sz w:val="22"/>
                      <w:szCs w:val="22"/>
                      <w:lang w:eastAsia="en-US"/>
                    </w:rPr>
                    <w:t>205,80</w:t>
                  </w:r>
                </w:p>
              </w:tc>
              <w:tc>
                <w:tcPr>
                  <w:tcW w:w="850" w:type="dxa"/>
                  <w:tcBorders>
                    <w:top w:val="nil"/>
                    <w:left w:val="nil"/>
                    <w:bottom w:val="single" w:sz="4" w:space="0" w:color="auto"/>
                    <w:right w:val="single" w:sz="4" w:space="0" w:color="auto"/>
                  </w:tcBorders>
                  <w:shd w:val="clear" w:color="auto" w:fill="auto"/>
                </w:tcPr>
                <w:p w14:paraId="2B3414FA" w14:textId="77777777" w:rsidR="00232658" w:rsidRPr="00232658" w:rsidRDefault="00232658" w:rsidP="00232658">
                  <w:pPr>
                    <w:rPr>
                      <w:sz w:val="22"/>
                      <w:szCs w:val="22"/>
                      <w:lang w:eastAsia="en-US"/>
                    </w:rPr>
                  </w:pPr>
                  <w:r w:rsidRPr="00232658">
                    <w:rPr>
                      <w:sz w:val="22"/>
                      <w:szCs w:val="22"/>
                      <w:lang w:eastAsia="en-US"/>
                    </w:rPr>
                    <w:t>231,24</w:t>
                  </w:r>
                </w:p>
              </w:tc>
              <w:tc>
                <w:tcPr>
                  <w:tcW w:w="998" w:type="dxa"/>
                  <w:tcBorders>
                    <w:top w:val="nil"/>
                    <w:left w:val="nil"/>
                    <w:bottom w:val="single" w:sz="4" w:space="0" w:color="auto"/>
                    <w:right w:val="single" w:sz="4" w:space="0" w:color="auto"/>
                  </w:tcBorders>
                  <w:shd w:val="clear" w:color="auto" w:fill="auto"/>
                </w:tcPr>
                <w:p w14:paraId="08159111" w14:textId="77777777" w:rsidR="00232658" w:rsidRPr="00232658" w:rsidRDefault="00232658" w:rsidP="00232658">
                  <w:pPr>
                    <w:rPr>
                      <w:sz w:val="22"/>
                      <w:szCs w:val="22"/>
                      <w:lang w:eastAsia="en-US"/>
                    </w:rPr>
                  </w:pPr>
                  <w:r w:rsidRPr="00232658">
                    <w:rPr>
                      <w:sz w:val="22"/>
                      <w:szCs w:val="22"/>
                      <w:lang w:eastAsia="en-US"/>
                    </w:rPr>
                    <w:t>217,98</w:t>
                  </w:r>
                </w:p>
              </w:tc>
              <w:tc>
                <w:tcPr>
                  <w:tcW w:w="1135" w:type="dxa"/>
                  <w:tcBorders>
                    <w:top w:val="nil"/>
                    <w:left w:val="nil"/>
                    <w:bottom w:val="single" w:sz="4" w:space="0" w:color="auto"/>
                    <w:right w:val="single" w:sz="4" w:space="0" w:color="auto"/>
                  </w:tcBorders>
                  <w:shd w:val="clear" w:color="auto" w:fill="auto"/>
                </w:tcPr>
                <w:p w14:paraId="3E6AEF46" w14:textId="77777777" w:rsidR="00232658" w:rsidRPr="00232658" w:rsidRDefault="00232658" w:rsidP="00232658">
                  <w:pPr>
                    <w:jc w:val="center"/>
                    <w:rPr>
                      <w:sz w:val="22"/>
                      <w:szCs w:val="22"/>
                      <w:lang w:eastAsia="en-US"/>
                    </w:rPr>
                  </w:pPr>
                  <w:r w:rsidRPr="00232658">
                    <w:rPr>
                      <w:sz w:val="22"/>
                      <w:szCs w:val="22"/>
                      <w:lang w:eastAsia="en-US"/>
                    </w:rPr>
                    <w:t>56,14</w:t>
                  </w:r>
                </w:p>
              </w:tc>
              <w:tc>
                <w:tcPr>
                  <w:tcW w:w="1133" w:type="dxa"/>
                  <w:tcBorders>
                    <w:top w:val="nil"/>
                    <w:left w:val="nil"/>
                    <w:bottom w:val="single" w:sz="4" w:space="0" w:color="auto"/>
                    <w:right w:val="single" w:sz="4" w:space="0" w:color="auto"/>
                  </w:tcBorders>
                  <w:shd w:val="clear" w:color="auto" w:fill="auto"/>
                </w:tcPr>
                <w:p w14:paraId="276A2FD1" w14:textId="77777777" w:rsidR="00232658" w:rsidRPr="00232658" w:rsidRDefault="00232658" w:rsidP="00232658">
                  <w:pPr>
                    <w:jc w:val="center"/>
                    <w:rPr>
                      <w:sz w:val="22"/>
                      <w:szCs w:val="22"/>
                      <w:lang w:eastAsia="en-US"/>
                    </w:rPr>
                  </w:pPr>
                  <w:r w:rsidRPr="00232658">
                    <w:rPr>
                      <w:sz w:val="22"/>
                      <w:szCs w:val="22"/>
                      <w:lang w:eastAsia="en-US"/>
                    </w:rPr>
                    <w:t>2706,40</w:t>
                  </w:r>
                </w:p>
              </w:tc>
              <w:tc>
                <w:tcPr>
                  <w:tcW w:w="1275" w:type="dxa"/>
                  <w:shd w:val="clear" w:color="auto" w:fill="auto"/>
                </w:tcPr>
                <w:p w14:paraId="2FB9212B" w14:textId="77777777" w:rsidR="00232658" w:rsidRPr="00232658" w:rsidRDefault="00232658" w:rsidP="00232658">
                  <w:pPr>
                    <w:jc w:val="center"/>
                  </w:pPr>
                  <w:r w:rsidRPr="00232658">
                    <w:rPr>
                      <w:lang w:eastAsia="en-US"/>
                    </w:rPr>
                    <w:t>х</w:t>
                  </w:r>
                </w:p>
              </w:tc>
              <w:tc>
                <w:tcPr>
                  <w:tcW w:w="1133" w:type="dxa"/>
                  <w:shd w:val="clear" w:color="auto" w:fill="auto"/>
                </w:tcPr>
                <w:p w14:paraId="6C3A49F5" w14:textId="77777777" w:rsidR="00232658" w:rsidRPr="00232658" w:rsidRDefault="00232658" w:rsidP="00232658">
                  <w:pPr>
                    <w:jc w:val="center"/>
                  </w:pPr>
                  <w:r w:rsidRPr="00232658">
                    <w:rPr>
                      <w:lang w:eastAsia="en-US"/>
                    </w:rPr>
                    <w:t>х</w:t>
                  </w:r>
                </w:p>
              </w:tc>
            </w:tr>
          </w:tbl>
          <w:p w14:paraId="52A0D57C" w14:textId="77777777" w:rsidR="00232658" w:rsidRPr="00232658" w:rsidRDefault="00232658" w:rsidP="00232658">
            <w:pPr>
              <w:autoSpaceDE w:val="0"/>
              <w:autoSpaceDN w:val="0"/>
              <w:adjustRightInd w:val="0"/>
              <w:ind w:firstLine="540"/>
              <w:jc w:val="right"/>
              <w:rPr>
                <w:bCs/>
                <w:sz w:val="28"/>
                <w:szCs w:val="28"/>
              </w:rPr>
            </w:pPr>
          </w:p>
        </w:tc>
      </w:tr>
    </w:tbl>
    <w:p w14:paraId="41518CDB" w14:textId="77777777" w:rsidR="00232658" w:rsidRPr="00232658" w:rsidRDefault="00232658" w:rsidP="00232658">
      <w:pPr>
        <w:ind w:firstLine="540"/>
        <w:jc w:val="both"/>
        <w:rPr>
          <w:sz w:val="28"/>
          <w:szCs w:val="28"/>
        </w:rPr>
      </w:pPr>
      <w:r w:rsidRPr="00232658">
        <w:rPr>
          <w:sz w:val="28"/>
          <w:szCs w:val="28"/>
        </w:rPr>
        <w:t>* Выделяется в целях реализации пункта 6 статьи 168 Налогового кодекса Российской Федерации (часть вторая).</w:t>
      </w:r>
    </w:p>
    <w:p w14:paraId="70958D77" w14:textId="77777777" w:rsidR="00232658" w:rsidRPr="00232658" w:rsidRDefault="00232658" w:rsidP="00232658">
      <w:pPr>
        <w:autoSpaceDE w:val="0"/>
        <w:autoSpaceDN w:val="0"/>
        <w:adjustRightInd w:val="0"/>
        <w:ind w:firstLine="540"/>
        <w:jc w:val="both"/>
        <w:rPr>
          <w:sz w:val="28"/>
          <w:szCs w:val="28"/>
        </w:rPr>
      </w:pPr>
      <w:r w:rsidRPr="00232658">
        <w:rPr>
          <w:sz w:val="28"/>
          <w:szCs w:val="28"/>
        </w:rPr>
        <w:t>** Тариф на теплоноситель для ООО «Теплоэнергетик», реализуемый на потребительском рынке</w:t>
      </w:r>
      <w:r w:rsidRPr="00232658">
        <w:rPr>
          <w:lang w:eastAsia="en-US"/>
        </w:rPr>
        <w:t xml:space="preserve"> </w:t>
      </w:r>
      <w:r w:rsidRPr="00232658">
        <w:rPr>
          <w:sz w:val="28"/>
          <w:szCs w:val="28"/>
        </w:rPr>
        <w:t xml:space="preserve">г. Белово, установлен </w:t>
      </w:r>
      <w:hyperlink r:id="rId194" w:history="1">
        <w:r w:rsidRPr="00232658">
          <w:rPr>
            <w:sz w:val="28"/>
            <w:szCs w:val="28"/>
          </w:rPr>
          <w:t>постановлением</w:t>
        </w:r>
      </w:hyperlink>
      <w:r w:rsidRPr="00232658">
        <w:rPr>
          <w:sz w:val="28"/>
          <w:szCs w:val="28"/>
        </w:rPr>
        <w:t xml:space="preserve"> региональной энергетической комиссии Кемеровской области от 19.12.2019 № 682.</w:t>
      </w:r>
    </w:p>
    <w:p w14:paraId="06643991" w14:textId="5A2152E6" w:rsidR="006D60A6" w:rsidRPr="00740997" w:rsidRDefault="00232658" w:rsidP="00740997">
      <w:pPr>
        <w:autoSpaceDE w:val="0"/>
        <w:autoSpaceDN w:val="0"/>
        <w:adjustRightInd w:val="0"/>
        <w:ind w:firstLine="540"/>
        <w:jc w:val="both"/>
        <w:rPr>
          <w:sz w:val="28"/>
          <w:szCs w:val="28"/>
        </w:rPr>
      </w:pPr>
      <w:r w:rsidRPr="00232658">
        <w:rPr>
          <w:sz w:val="28"/>
          <w:szCs w:val="28"/>
        </w:rPr>
        <w:t>*** Тариф на</w:t>
      </w:r>
      <w:r w:rsidRPr="00232658">
        <w:rPr>
          <w:lang w:eastAsia="en-US"/>
        </w:rPr>
        <w:t xml:space="preserve"> </w:t>
      </w:r>
      <w:r w:rsidRPr="00232658">
        <w:rPr>
          <w:sz w:val="28"/>
          <w:szCs w:val="28"/>
        </w:rPr>
        <w:t>тепловую энергию для ООО «Теплоэнергетик», реализуемую на потребительском рынке</w:t>
      </w:r>
      <w:r w:rsidRPr="00232658">
        <w:rPr>
          <w:lang w:eastAsia="en-US"/>
        </w:rPr>
        <w:t xml:space="preserve"> </w:t>
      </w:r>
      <w:r w:rsidRPr="00232658">
        <w:rPr>
          <w:sz w:val="28"/>
          <w:szCs w:val="28"/>
        </w:rPr>
        <w:t xml:space="preserve">г. Белово, установлен </w:t>
      </w:r>
      <w:hyperlink r:id="rId195" w:history="1">
        <w:r w:rsidRPr="00232658">
          <w:rPr>
            <w:sz w:val="28"/>
            <w:szCs w:val="28"/>
          </w:rPr>
          <w:t>постановлением</w:t>
        </w:r>
      </w:hyperlink>
      <w:r w:rsidRPr="00232658">
        <w:rPr>
          <w:sz w:val="28"/>
          <w:szCs w:val="28"/>
        </w:rPr>
        <w:t xml:space="preserve"> региональной энергетической комиссии Кемеровской области от 19.12.2019 № 681.</w:t>
      </w:r>
    </w:p>
    <w:sectPr w:rsidR="006D60A6" w:rsidRPr="00740997" w:rsidSect="00740997">
      <w:pgSz w:w="16838" w:h="11906" w:orient="landscape"/>
      <w:pgMar w:top="851" w:right="709" w:bottom="567"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5B3B9" w14:textId="77777777" w:rsidR="004D4EBF" w:rsidRDefault="004D4EBF" w:rsidP="00943C6C">
      <w:r>
        <w:separator/>
      </w:r>
    </w:p>
  </w:endnote>
  <w:endnote w:type="continuationSeparator" w:id="0">
    <w:p w14:paraId="0F961BEF" w14:textId="77777777" w:rsidR="004D4EBF" w:rsidRDefault="004D4EBF"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177A" w14:textId="77777777" w:rsidR="004D4EBF" w:rsidRDefault="004D4EBF" w:rsidP="00404991">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061A8DCC" w14:textId="77777777" w:rsidR="004D4EBF" w:rsidRDefault="004D4EBF">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9096C" w14:textId="77777777" w:rsidR="004D4EBF" w:rsidRDefault="004D4EBF" w:rsidP="00931D77">
    <w:pPr>
      <w:pStyle w:val="a9"/>
      <w:jc w:val="center"/>
    </w:pPr>
    <w:r>
      <w:t>Протокол № 96 заседания Правления РЭК КО от 19.12.2019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0AACF" w14:textId="77777777" w:rsidR="004D4EBF" w:rsidRDefault="004D4EBF" w:rsidP="00931D77">
    <w:pPr>
      <w:pStyle w:val="a9"/>
      <w:jc w:val="center"/>
    </w:pPr>
    <w:r>
      <w:t>Протокол № 96 заседания Правления РЭК КО от 19.12.2019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0EB7" w14:textId="77777777" w:rsidR="004D4EBF" w:rsidRDefault="004D4EBF" w:rsidP="00BD7B9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21</w:t>
    </w:r>
    <w:r>
      <w:rPr>
        <w:rStyle w:val="ab"/>
      </w:rPr>
      <w:fldChar w:fldCharType="end"/>
    </w:r>
  </w:p>
  <w:p w14:paraId="65026F33" w14:textId="77777777" w:rsidR="004D4EBF" w:rsidRDefault="004D4EBF">
    <w:pPr>
      <w:pStyle w:val="a9"/>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2211" w14:textId="77777777" w:rsidR="004D4EBF" w:rsidRDefault="004D4EBF" w:rsidP="00BD7B9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D62C183" w14:textId="77777777" w:rsidR="004D4EBF" w:rsidRDefault="004D4EBF">
    <w:pPr>
      <w:pStyle w:val="a9"/>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719EE" w14:textId="77777777" w:rsidR="004D4EBF" w:rsidRDefault="004D4EBF">
    <w:pPr>
      <w:pStyle w:val="a9"/>
      <w:framePr w:wrap="around" w:vAnchor="text" w:hAnchor="margin" w:xAlign="center" w:y="1"/>
      <w:rPr>
        <w:rStyle w:val="ab"/>
      </w:rPr>
    </w:pPr>
    <w:r>
      <w:fldChar w:fldCharType="begin"/>
    </w:r>
    <w:r>
      <w:rPr>
        <w:rStyle w:val="ab"/>
      </w:rPr>
      <w:instrText xml:space="preserve">PAGE  </w:instrText>
    </w:r>
    <w:r>
      <w:fldChar w:fldCharType="end"/>
    </w:r>
  </w:p>
  <w:p w14:paraId="586A8392" w14:textId="77777777" w:rsidR="004D4EBF" w:rsidRDefault="004D4EBF">
    <w:pPr>
      <w:pStyle w:val="a9"/>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5788E" w14:textId="77777777" w:rsidR="004D4EBF" w:rsidRDefault="004D4EBF" w:rsidP="00BD7B9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3C1EA26C" w14:textId="77777777" w:rsidR="004D4EBF" w:rsidRDefault="004D4EBF">
    <w:pPr>
      <w:pStyle w:val="a9"/>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E3B14" w14:textId="77777777" w:rsidR="004D4EBF" w:rsidRDefault="004D4EBF" w:rsidP="00BD7B9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21</w:t>
    </w:r>
    <w:r>
      <w:rPr>
        <w:rStyle w:val="ab"/>
      </w:rPr>
      <w:fldChar w:fldCharType="end"/>
    </w:r>
  </w:p>
  <w:p w14:paraId="461D5F2F" w14:textId="77777777" w:rsidR="004D4EBF" w:rsidRDefault="004D4EBF">
    <w:pPr>
      <w:pStyle w:val="a9"/>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DAFE3" w14:textId="77777777" w:rsidR="004D4EBF" w:rsidRDefault="004D4EBF" w:rsidP="00931D77">
    <w:pPr>
      <w:pStyle w:val="a9"/>
      <w:jc w:val="center"/>
    </w:pPr>
    <w:r>
      <w:t>Протокол № 96 заседания Правления РЭК КО от 19.12.2019</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DF99" w14:textId="77777777" w:rsidR="004D4EBF" w:rsidRDefault="004D4EBF" w:rsidP="00BD7B9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21</w:t>
    </w:r>
    <w:r>
      <w:rPr>
        <w:rStyle w:val="ab"/>
      </w:rPr>
      <w:fldChar w:fldCharType="end"/>
    </w:r>
  </w:p>
  <w:p w14:paraId="7D49DCB3" w14:textId="77777777" w:rsidR="004D4EBF" w:rsidRDefault="004D4EBF">
    <w:pPr>
      <w:pStyle w:val="a9"/>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A75A5" w14:textId="77777777" w:rsidR="004D4EBF" w:rsidRDefault="004D4EBF" w:rsidP="00931D77">
    <w:pPr>
      <w:pStyle w:val="a9"/>
      <w:jc w:val="center"/>
    </w:pPr>
    <w:r>
      <w:t>Протокол № 96 заседания Правления РЭК КО от 19.12.2019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10C98" w14:textId="77777777" w:rsidR="004D4EBF" w:rsidRDefault="004D4EBF" w:rsidP="00931D77">
    <w:pPr>
      <w:pStyle w:val="a9"/>
      <w:jc w:val="center"/>
    </w:pPr>
    <w:r>
      <w:t>Протокол № 96 заседания Правления РЭК КО от 19.12.2019</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32229" w14:textId="77777777" w:rsidR="004D4EBF" w:rsidRDefault="004D4EBF" w:rsidP="00BD7B9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95236B8" w14:textId="77777777" w:rsidR="004D4EBF" w:rsidRDefault="004D4EBF">
    <w:pPr>
      <w:pStyle w:val="a9"/>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9E6C8" w14:textId="77777777" w:rsidR="004D4EBF" w:rsidRDefault="004D4EBF">
    <w:pPr>
      <w:pStyle w:val="a9"/>
      <w:framePr w:wrap="around" w:vAnchor="text" w:hAnchor="margin" w:xAlign="center" w:y="1"/>
      <w:rPr>
        <w:rStyle w:val="ab"/>
      </w:rPr>
    </w:pPr>
    <w:r>
      <w:fldChar w:fldCharType="begin"/>
    </w:r>
    <w:r>
      <w:rPr>
        <w:rStyle w:val="ab"/>
      </w:rPr>
      <w:instrText xml:space="preserve">PAGE  </w:instrText>
    </w:r>
    <w:r>
      <w:fldChar w:fldCharType="end"/>
    </w:r>
  </w:p>
  <w:p w14:paraId="50D74FEF" w14:textId="77777777" w:rsidR="004D4EBF" w:rsidRDefault="004D4EBF">
    <w:pPr>
      <w:pStyle w:val="a9"/>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342D5" w14:textId="77777777" w:rsidR="004D4EBF" w:rsidRDefault="004D4EBF" w:rsidP="004D4EB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21</w:t>
    </w:r>
    <w:r>
      <w:rPr>
        <w:rStyle w:val="ab"/>
      </w:rPr>
      <w:fldChar w:fldCharType="end"/>
    </w:r>
  </w:p>
  <w:p w14:paraId="34A7CC42" w14:textId="77777777" w:rsidR="004D4EBF" w:rsidRDefault="004D4EBF">
    <w:pPr>
      <w:pStyle w:val="a9"/>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089CE" w14:textId="77777777" w:rsidR="004D4EBF" w:rsidRDefault="004D4EBF" w:rsidP="00740997">
    <w:pPr>
      <w:pStyle w:val="a9"/>
      <w:jc w:val="center"/>
    </w:pPr>
    <w:r>
      <w:t>Протокол № 96 заседания Правления РЭК КО от 19.12.2019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22819" w14:textId="77777777" w:rsidR="004D4EBF" w:rsidRDefault="004D4EBF" w:rsidP="00931D77">
    <w:pPr>
      <w:pStyle w:val="a9"/>
      <w:jc w:val="center"/>
    </w:pPr>
    <w:r>
      <w:t>Протокол № 96 заседания Правления РЭК КО от 19.12.2019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0753" w14:textId="77777777" w:rsidR="004D4EBF" w:rsidRDefault="004D4EBF" w:rsidP="00404991">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21</w:t>
    </w:r>
    <w:r>
      <w:rPr>
        <w:rStyle w:val="ab"/>
      </w:rPr>
      <w:fldChar w:fldCharType="end"/>
    </w:r>
  </w:p>
  <w:p w14:paraId="4A6CAE1A" w14:textId="77777777" w:rsidR="004D4EBF" w:rsidRDefault="004D4EBF">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4C728" w14:textId="77777777" w:rsidR="004D4EBF" w:rsidRDefault="004D4EBF" w:rsidP="006D60A6">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FA93282" w14:textId="77777777" w:rsidR="004D4EBF" w:rsidRDefault="004D4EBF" w:rsidP="006D60A6">
    <w:pPr>
      <w:pStyle w:val="a9"/>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AF97C" w14:textId="77777777" w:rsidR="004D4EBF" w:rsidRDefault="004D4EBF" w:rsidP="00931D77">
    <w:pPr>
      <w:pStyle w:val="a9"/>
      <w:jc w:val="center"/>
    </w:pPr>
    <w:r>
      <w:t>Протокол № 96 заседания Правления РЭК КО от 19.12.2019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4AE41" w14:textId="77777777" w:rsidR="004D4EBF" w:rsidRDefault="004D4EBF" w:rsidP="00404991">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21</w:t>
    </w:r>
    <w:r>
      <w:rPr>
        <w:rStyle w:val="ab"/>
      </w:rPr>
      <w:fldChar w:fldCharType="end"/>
    </w:r>
  </w:p>
  <w:p w14:paraId="2EADBBFF" w14:textId="77777777" w:rsidR="004D4EBF" w:rsidRDefault="004D4EBF">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A8003" w14:textId="77777777" w:rsidR="004D4EBF" w:rsidRDefault="004D4EBF" w:rsidP="00BD7B9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76DCA62" w14:textId="77777777" w:rsidR="004D4EBF" w:rsidRDefault="004D4EBF">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FC474" w14:textId="77777777" w:rsidR="004D4EBF" w:rsidRDefault="004D4EBF" w:rsidP="00BD7B9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21</w:t>
    </w:r>
    <w:r>
      <w:rPr>
        <w:rStyle w:val="ab"/>
      </w:rPr>
      <w:fldChar w:fldCharType="end"/>
    </w:r>
  </w:p>
  <w:p w14:paraId="4AB09285" w14:textId="77777777" w:rsidR="004D4EBF" w:rsidRDefault="004D4EB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5666" w14:textId="77777777" w:rsidR="004D4EBF" w:rsidRDefault="004D4EBF" w:rsidP="00943C6C">
      <w:r>
        <w:separator/>
      </w:r>
    </w:p>
  </w:footnote>
  <w:footnote w:type="continuationSeparator" w:id="0">
    <w:p w14:paraId="2FF538AA" w14:textId="77777777" w:rsidR="004D4EBF" w:rsidRDefault="004D4EBF"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ECDEA" w14:textId="77777777" w:rsidR="004D4EBF" w:rsidRDefault="004D4EBF">
    <w:pPr>
      <w:pStyle w:val="a7"/>
      <w:jc w:val="center"/>
    </w:pPr>
    <w:r>
      <w:fldChar w:fldCharType="begin"/>
    </w:r>
    <w:r>
      <w:instrText>PAGE   \* MERGEFORMAT</w:instrText>
    </w:r>
    <w:r>
      <w:fldChar w:fldCharType="separate"/>
    </w:r>
    <w:r>
      <w:rPr>
        <w:noProof/>
      </w:rPr>
      <w:t>26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1976" w14:textId="77777777" w:rsidR="004D4EBF" w:rsidRDefault="004D4EBF">
    <w:pPr>
      <w:pStyle w:val="a7"/>
      <w:jc w:val="center"/>
    </w:pPr>
    <w:r>
      <w:fldChar w:fldCharType="begin"/>
    </w:r>
    <w:r>
      <w:instrText>PAGE   \* MERGEFORMAT</w:instrText>
    </w:r>
    <w:r>
      <w:fldChar w:fldCharType="separate"/>
    </w:r>
    <w:r>
      <w:t>2</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7EC23" w14:textId="77777777" w:rsidR="004D4EBF" w:rsidRDefault="004D4EBF">
    <w:pPr>
      <w:pStyle w:val="a7"/>
      <w:jc w:val="center"/>
    </w:pPr>
    <w:r>
      <w:fldChar w:fldCharType="begin"/>
    </w:r>
    <w:r>
      <w:instrText>PAGE   \* MERGEFORMAT</w:instrText>
    </w:r>
    <w:r>
      <w:fldChar w:fldCharType="separate"/>
    </w:r>
    <w:r>
      <w:t>2</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963FC" w14:textId="77777777" w:rsidR="004D4EBF" w:rsidRDefault="004D4EBF">
    <w:pPr>
      <w:pStyle w:val="a7"/>
      <w:jc w:val="center"/>
    </w:pPr>
    <w:r>
      <w:fldChar w:fldCharType="begin"/>
    </w:r>
    <w:r>
      <w:instrText>PAGE   \* MERGEFORMAT</w:instrText>
    </w:r>
    <w:r>
      <w:fldChar w:fldCharType="separate"/>
    </w:r>
    <w:r>
      <w:t>2</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66CCF" w14:textId="77777777" w:rsidR="004D4EBF" w:rsidRDefault="004D4EBF" w:rsidP="00BD7B9C">
    <w:pPr>
      <w:pStyle w:val="a7"/>
      <w:jc w:val="cente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3CF09" w14:textId="77777777" w:rsidR="004D4EBF" w:rsidRDefault="004D4EBF">
    <w:pPr>
      <w:pStyle w:val="a7"/>
      <w:jc w:val="center"/>
    </w:pPr>
    <w:r>
      <w:fldChar w:fldCharType="begin"/>
    </w:r>
    <w:r>
      <w:instrText>PAGE   \* MERGEFORMAT</w:instrText>
    </w:r>
    <w:r>
      <w:fldChar w:fldCharType="separate"/>
    </w:r>
    <w:r>
      <w:t>2</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01F6C" w14:textId="77777777" w:rsidR="004D4EBF" w:rsidRDefault="004D4EBF">
    <w:pPr>
      <w:pStyle w:val="a7"/>
      <w:jc w:val="center"/>
    </w:pPr>
    <w:r>
      <w:fldChar w:fldCharType="begin"/>
    </w:r>
    <w:r>
      <w:instrText>PAGE   \* MERGEFORMAT</w:instrText>
    </w:r>
    <w:r>
      <w:fldChar w:fldCharType="separate"/>
    </w:r>
    <w:r>
      <w:t>2</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659259"/>
      <w:docPartObj>
        <w:docPartGallery w:val="Page Numbers (Top of Page)"/>
        <w:docPartUnique/>
      </w:docPartObj>
    </w:sdtPr>
    <w:sdtContent>
      <w:p w14:paraId="00EA7F67" w14:textId="77777777" w:rsidR="004D4EBF" w:rsidRDefault="004D4EBF">
        <w:pPr>
          <w:pStyle w:val="a7"/>
          <w:jc w:val="center"/>
        </w:pPr>
        <w:r>
          <w:fldChar w:fldCharType="begin"/>
        </w:r>
        <w:r>
          <w:instrText>PAGE   \* MERGEFORMAT</w:instrText>
        </w:r>
        <w:r>
          <w:fldChar w:fldCharType="separate"/>
        </w:r>
        <w:r>
          <w:t>2</w:t>
        </w:r>
        <w: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820BA" w14:textId="77777777" w:rsidR="004D4EBF" w:rsidRDefault="004D4EBF">
    <w:pPr>
      <w:pStyle w:val="a7"/>
      <w:jc w:val="center"/>
    </w:pPr>
    <w:r>
      <w:fldChar w:fldCharType="begin"/>
    </w:r>
    <w:r>
      <w:instrText>PAGE   \* MERGEFORMAT</w:instrText>
    </w:r>
    <w:r>
      <w:fldChar w:fldCharType="separate"/>
    </w:r>
    <w:r>
      <w:t>2</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488853"/>
      <w:docPartObj>
        <w:docPartGallery w:val="Page Numbers (Top of Page)"/>
        <w:docPartUnique/>
      </w:docPartObj>
    </w:sdtPr>
    <w:sdtContent>
      <w:p w14:paraId="6CE72524" w14:textId="77777777" w:rsidR="004D4EBF" w:rsidRDefault="004D4EBF">
        <w:pPr>
          <w:pStyle w:val="a7"/>
          <w:jc w:val="center"/>
        </w:pPr>
        <w:r>
          <w:fldChar w:fldCharType="begin"/>
        </w:r>
        <w:r>
          <w:instrText>PAGE   \* MERGEFORMAT</w:instrText>
        </w:r>
        <w:r>
          <w:fldChar w:fldCharType="separate"/>
        </w:r>
        <w:r>
          <w:t>2</w:t>
        </w:r>
        <w: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414F2" w14:textId="77777777" w:rsidR="004D4EBF" w:rsidRDefault="004D4EBF">
    <w:pPr>
      <w:pStyle w:val="a7"/>
      <w:jc w:val="center"/>
    </w:pPr>
    <w:r>
      <w:fldChar w:fldCharType="begin"/>
    </w:r>
    <w:r>
      <w:instrText>PAGE   \* MERGEFORMAT</w:instrText>
    </w:r>
    <w:r>
      <w:fldChar w:fldCharType="separate"/>
    </w:r>
    <w:r w:rsidRPr="009A6A12">
      <w:rPr>
        <w:noProof/>
      </w:rPr>
      <w:t>52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EEACA" w14:textId="77777777" w:rsidR="004D4EBF" w:rsidRDefault="004D4EBF">
    <w:pPr>
      <w:pStyle w:val="a7"/>
      <w:jc w:val="center"/>
    </w:pPr>
    <w:r>
      <w:fldChar w:fldCharType="begin"/>
    </w:r>
    <w:r>
      <w:instrText>PAGE   \* MERGEFORMAT</w:instrText>
    </w:r>
    <w:r>
      <w:fldChar w:fldCharType="separate"/>
    </w:r>
    <w:r>
      <w:rPr>
        <w:noProof/>
      </w:rPr>
      <w:t>31</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33A1F" w14:textId="77777777" w:rsidR="004D4EBF" w:rsidRPr="00E630C2" w:rsidRDefault="004D4EBF">
    <w:pPr>
      <w:pStyle w:val="a7"/>
      <w:jc w:val="center"/>
      <w:rPr>
        <w:color w:val="FFFFFF"/>
      </w:rPr>
    </w:pPr>
    <w:r w:rsidRPr="00E630C2">
      <w:rPr>
        <w:color w:val="FFFFFF"/>
      </w:rPr>
      <w:fldChar w:fldCharType="begin"/>
    </w:r>
    <w:r w:rsidRPr="00E630C2">
      <w:rPr>
        <w:color w:val="FFFFFF"/>
      </w:rPr>
      <w:instrText>PAGE   \* MERGEFORMAT</w:instrText>
    </w:r>
    <w:r w:rsidRPr="00E630C2">
      <w:rPr>
        <w:color w:val="FFFFFF"/>
      </w:rPr>
      <w:fldChar w:fldCharType="separate"/>
    </w:r>
    <w:r w:rsidRPr="009A6A12">
      <w:rPr>
        <w:noProof/>
        <w:color w:val="FFFFFF"/>
      </w:rPr>
      <w:t>1</w:t>
    </w:r>
    <w:r w:rsidRPr="00E630C2">
      <w:rPr>
        <w:color w:val="FFFFF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542913"/>
      <w:docPartObj>
        <w:docPartGallery w:val="Page Numbers (Top of Page)"/>
        <w:docPartUnique/>
      </w:docPartObj>
    </w:sdtPr>
    <w:sdtContent>
      <w:p w14:paraId="4BE2F796" w14:textId="77777777" w:rsidR="004D4EBF" w:rsidRDefault="004D4EBF">
        <w:pPr>
          <w:pStyle w:val="a7"/>
          <w:jc w:val="center"/>
        </w:pPr>
        <w:r>
          <w:fldChar w:fldCharType="begin"/>
        </w:r>
        <w:r>
          <w:instrText>PAGE   \* MERGEFORMAT</w:instrText>
        </w:r>
        <w:r>
          <w:fldChar w:fldCharType="separate"/>
        </w:r>
        <w:r>
          <w:t>2</w:t>
        </w:r>
        <w: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A9C1" w14:textId="77777777" w:rsidR="004D4EBF" w:rsidRDefault="004D4EBF">
    <w:pPr>
      <w:pStyle w:val="a7"/>
      <w:jc w:val="center"/>
    </w:pPr>
    <w:r>
      <w:fldChar w:fldCharType="begin"/>
    </w:r>
    <w:r>
      <w:instrText>PAGE   \* MERGEFORMAT</w:instrText>
    </w:r>
    <w:r>
      <w:fldChar w:fldCharType="separate"/>
    </w:r>
    <w:r>
      <w:t>2</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9870490"/>
      <w:docPartObj>
        <w:docPartGallery w:val="Page Numbers (Top of Page)"/>
        <w:docPartUnique/>
      </w:docPartObj>
    </w:sdtPr>
    <w:sdtContent>
      <w:p w14:paraId="3C5A00D2" w14:textId="77777777" w:rsidR="004D4EBF" w:rsidRDefault="004D4EBF">
        <w:pPr>
          <w:pStyle w:val="a7"/>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AC03E" w14:textId="77777777" w:rsidR="004D4EBF" w:rsidRDefault="004D4EBF">
    <w:pPr>
      <w:pStyle w:val="a7"/>
      <w:jc w:val="center"/>
    </w:pPr>
    <w:r>
      <w:fldChar w:fldCharType="begin"/>
    </w:r>
    <w:r>
      <w:instrText>PAGE   \* MERGEFORMAT</w:instrText>
    </w:r>
    <w:r>
      <w:fldChar w:fldCharType="separate"/>
    </w:r>
    <w:r>
      <w:t>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72377" w14:textId="77777777" w:rsidR="004D4EBF" w:rsidRDefault="004D4EBF" w:rsidP="006D60A6">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14:paraId="0168883E" w14:textId="77777777" w:rsidR="004D4EBF" w:rsidRDefault="004D4EBF">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234307"/>
      <w:docPartObj>
        <w:docPartGallery w:val="Page Numbers (Top of Page)"/>
        <w:docPartUnique/>
      </w:docPartObj>
    </w:sdtPr>
    <w:sdtContent>
      <w:p w14:paraId="73029926" w14:textId="77777777" w:rsidR="004D4EBF" w:rsidRDefault="004D4EBF">
        <w:pPr>
          <w:pStyle w:val="a7"/>
          <w:jc w:val="center"/>
        </w:pPr>
        <w:r>
          <w:fldChar w:fldCharType="begin"/>
        </w:r>
        <w:r>
          <w:instrText>PAGE   \* MERGEFORMAT</w:instrText>
        </w:r>
        <w:r>
          <w:fldChar w:fldCharType="separate"/>
        </w:r>
        <w:r w:rsidRPr="00791E88">
          <w:rPr>
            <w:noProof/>
          </w:rPr>
          <w:t>2</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155997"/>
      <w:docPartObj>
        <w:docPartGallery w:val="Page Numbers (Top of Page)"/>
        <w:docPartUnique/>
      </w:docPartObj>
    </w:sdtPr>
    <w:sdtContent>
      <w:p w14:paraId="54EF58CB" w14:textId="77777777" w:rsidR="004D4EBF" w:rsidRDefault="004D4EBF">
        <w:pPr>
          <w:pStyle w:val="a7"/>
          <w:jc w:val="center"/>
        </w:pPr>
        <w:r>
          <w:fldChar w:fldCharType="begin"/>
        </w:r>
        <w:r>
          <w:instrText>PAGE   \* MERGEFORMAT</w:instrText>
        </w:r>
        <w:r>
          <w:fldChar w:fldCharType="separate"/>
        </w:r>
        <w:r w:rsidRPr="00791E88">
          <w:rPr>
            <w:noProof/>
          </w:rPr>
          <w:t>1</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FE891" w14:textId="77777777" w:rsidR="004D4EBF" w:rsidRDefault="004D4EBF">
    <w:pPr>
      <w:pStyle w:val="a7"/>
      <w:jc w:val="center"/>
    </w:pPr>
    <w:r>
      <w:fldChar w:fldCharType="begin"/>
    </w:r>
    <w:r>
      <w:instrText>PAGE   \* MERGEFORMAT</w:instrText>
    </w:r>
    <w:r>
      <w:fldChar w:fldCharType="separate"/>
    </w:r>
    <w:r>
      <w:rPr>
        <w:noProof/>
      </w:rPr>
      <w:t>28</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A18D2" w14:textId="77777777" w:rsidR="004D4EBF" w:rsidRDefault="004D4EBF">
    <w:pPr>
      <w:pStyle w:val="a7"/>
      <w:jc w:val="center"/>
    </w:pPr>
    <w:r>
      <w:fldChar w:fldCharType="begin"/>
    </w:r>
    <w:r>
      <w:instrText>PAGE   \* MERGEFORMAT</w:instrText>
    </w:r>
    <w:r>
      <w:fldChar w:fldCharType="separate"/>
    </w:r>
    <w:r>
      <w:t>2</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0C6D" w14:textId="77777777" w:rsidR="004D4EBF" w:rsidRPr="005824C2" w:rsidRDefault="004D4EBF">
    <w:pPr>
      <w:pStyle w:val="a7"/>
      <w:jc w:val="center"/>
    </w:pPr>
    <w:r w:rsidRPr="005824C2">
      <w:fldChar w:fldCharType="begin"/>
    </w:r>
    <w:r w:rsidRPr="005824C2">
      <w:instrText>PAGE   \* MERGEFORMAT</w:instrText>
    </w:r>
    <w:r w:rsidRPr="005824C2">
      <w:fldChar w:fldCharType="separate"/>
    </w:r>
    <w:r>
      <w:rPr>
        <w:noProof/>
      </w:rPr>
      <w:t>38</w:t>
    </w:r>
    <w:r w:rsidRPr="005824C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1"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2" w15:restartNumberingAfterBreak="0">
    <w:nsid w:val="0DF64B0C"/>
    <w:multiLevelType w:val="hybridMultilevel"/>
    <w:tmpl w:val="1BA28D0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1F6BCD"/>
    <w:multiLevelType w:val="hybridMultilevel"/>
    <w:tmpl w:val="39061F90"/>
    <w:lvl w:ilvl="0" w:tplc="62B6528C">
      <w:start w:val="1"/>
      <w:numFmt w:val="decimal"/>
      <w:lvlText w:val="Таблица %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201A2E"/>
    <w:multiLevelType w:val="hybridMultilevel"/>
    <w:tmpl w:val="05E6A79E"/>
    <w:lvl w:ilvl="0" w:tplc="494E9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4942EE9"/>
    <w:multiLevelType w:val="hybridMultilevel"/>
    <w:tmpl w:val="D07E1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70D0AD5"/>
    <w:multiLevelType w:val="hybridMultilevel"/>
    <w:tmpl w:val="0ADAA74E"/>
    <w:lvl w:ilvl="0" w:tplc="72D25C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9FD24CD"/>
    <w:multiLevelType w:val="hybridMultilevel"/>
    <w:tmpl w:val="FA7043D6"/>
    <w:lvl w:ilvl="0" w:tplc="60D43F80">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7A34A88"/>
    <w:multiLevelType w:val="multilevel"/>
    <w:tmpl w:val="EE164CC0"/>
    <w:lvl w:ilvl="0">
      <w:start w:val="4"/>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9C4103C"/>
    <w:multiLevelType w:val="multilevel"/>
    <w:tmpl w:val="0419001D"/>
    <w:styleLink w:val="1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9D168BE"/>
    <w:multiLevelType w:val="hybridMultilevel"/>
    <w:tmpl w:val="420C3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9C7A95"/>
    <w:multiLevelType w:val="hybridMultilevel"/>
    <w:tmpl w:val="DD92D07A"/>
    <w:lvl w:ilvl="0" w:tplc="F3F80A24">
      <w:start w:val="1"/>
      <w:numFmt w:val="bullet"/>
      <w:lvlText w:val=""/>
      <w:lvlJc w:val="left"/>
      <w:pPr>
        <w:tabs>
          <w:tab w:val="num" w:pos="1473"/>
        </w:tabs>
        <w:ind w:left="708" w:firstLine="765"/>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3716098F"/>
    <w:multiLevelType w:val="hybridMultilevel"/>
    <w:tmpl w:val="A874143C"/>
    <w:lvl w:ilvl="0" w:tplc="EF52A3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F252AFB"/>
    <w:multiLevelType w:val="multilevel"/>
    <w:tmpl w:val="1C46FCB0"/>
    <w:styleLink w:val="19"/>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4BFE12BE"/>
    <w:multiLevelType w:val="multilevel"/>
    <w:tmpl w:val="6902E96C"/>
    <w:lvl w:ilvl="0">
      <w:start w:val="4"/>
      <w:numFmt w:val="decimal"/>
      <w:lvlText w:val="%1"/>
      <w:lvlJc w:val="left"/>
      <w:pPr>
        <w:ind w:left="375" w:hanging="375"/>
      </w:pPr>
      <w:rPr>
        <w:rFonts w:hint="default"/>
      </w:rPr>
    </w:lvl>
    <w:lvl w:ilvl="1">
      <w:start w:val="6"/>
      <w:numFmt w:val="decimal"/>
      <w:lvlText w:val="%1.%2"/>
      <w:lvlJc w:val="left"/>
      <w:pPr>
        <w:ind w:left="801"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776228F"/>
    <w:multiLevelType w:val="hybridMultilevel"/>
    <w:tmpl w:val="BF62C1C4"/>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CFC719F"/>
    <w:multiLevelType w:val="hybridMultilevel"/>
    <w:tmpl w:val="630E9CB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185ED0"/>
    <w:multiLevelType w:val="multilevel"/>
    <w:tmpl w:val="5666F94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9"/>
  </w:num>
  <w:num w:numId="2">
    <w:abstractNumId w:val="2"/>
  </w:num>
  <w:num w:numId="3">
    <w:abstractNumId w:val="0"/>
  </w:num>
  <w:num w:numId="4">
    <w:abstractNumId w:val="3"/>
  </w:num>
  <w:num w:numId="5">
    <w:abstractNumId w:val="1"/>
  </w:num>
  <w:num w:numId="6">
    <w:abstractNumId w:val="23"/>
  </w:num>
  <w:num w:numId="7">
    <w:abstractNumId w:val="27"/>
  </w:num>
  <w:num w:numId="8">
    <w:abstractNumId w:val="25"/>
  </w:num>
  <w:num w:numId="9">
    <w:abstractNumId w:val="12"/>
  </w:num>
  <w:num w:numId="10">
    <w:abstractNumId w:val="21"/>
  </w:num>
  <w:num w:numId="11">
    <w:abstractNumId w:val="13"/>
  </w:num>
  <w:num w:numId="12">
    <w:abstractNumId w:val="20"/>
  </w:num>
  <w:num w:numId="13">
    <w:abstractNumId w:val="14"/>
  </w:num>
  <w:num w:numId="14">
    <w:abstractNumId w:val="26"/>
  </w:num>
  <w:num w:numId="15">
    <w:abstractNumId w:val="18"/>
  </w:num>
  <w:num w:numId="16">
    <w:abstractNumId w:val="28"/>
  </w:num>
  <w:num w:numId="17">
    <w:abstractNumId w:val="24"/>
  </w:num>
  <w:num w:numId="18">
    <w:abstractNumId w:val="22"/>
  </w:num>
  <w:num w:numId="19">
    <w:abstractNumId w:val="17"/>
  </w:num>
  <w:num w:numId="20">
    <w:abstractNumId w:val="15"/>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grammar="clean"/>
  <w:defaultTabStop w:val="708"/>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7E0"/>
    <w:rsid w:val="00005C3B"/>
    <w:rsid w:val="00010DB7"/>
    <w:rsid w:val="0001100C"/>
    <w:rsid w:val="0001237D"/>
    <w:rsid w:val="000152D7"/>
    <w:rsid w:val="00023274"/>
    <w:rsid w:val="000251CD"/>
    <w:rsid w:val="00033F00"/>
    <w:rsid w:val="00035C67"/>
    <w:rsid w:val="00035C80"/>
    <w:rsid w:val="00036774"/>
    <w:rsid w:val="00042561"/>
    <w:rsid w:val="00042C21"/>
    <w:rsid w:val="00043AF8"/>
    <w:rsid w:val="00052C07"/>
    <w:rsid w:val="000533D9"/>
    <w:rsid w:val="0005374F"/>
    <w:rsid w:val="00063B63"/>
    <w:rsid w:val="0006703C"/>
    <w:rsid w:val="0008037F"/>
    <w:rsid w:val="00080BD1"/>
    <w:rsid w:val="00090E3E"/>
    <w:rsid w:val="00093E95"/>
    <w:rsid w:val="000A3410"/>
    <w:rsid w:val="000A4CCA"/>
    <w:rsid w:val="000A4D92"/>
    <w:rsid w:val="000A500A"/>
    <w:rsid w:val="000B312B"/>
    <w:rsid w:val="000B3308"/>
    <w:rsid w:val="000B483F"/>
    <w:rsid w:val="000C28FC"/>
    <w:rsid w:val="000C38F5"/>
    <w:rsid w:val="000C6002"/>
    <w:rsid w:val="000D004C"/>
    <w:rsid w:val="000D1BBE"/>
    <w:rsid w:val="000D3143"/>
    <w:rsid w:val="000D4FE2"/>
    <w:rsid w:val="000D7E22"/>
    <w:rsid w:val="000E3CE0"/>
    <w:rsid w:val="001010E9"/>
    <w:rsid w:val="0010469B"/>
    <w:rsid w:val="00105796"/>
    <w:rsid w:val="00107CF5"/>
    <w:rsid w:val="001102DB"/>
    <w:rsid w:val="00121A7F"/>
    <w:rsid w:val="00122122"/>
    <w:rsid w:val="00122697"/>
    <w:rsid w:val="00122E42"/>
    <w:rsid w:val="0012615A"/>
    <w:rsid w:val="0012720F"/>
    <w:rsid w:val="00132C1E"/>
    <w:rsid w:val="00134CBC"/>
    <w:rsid w:val="00136117"/>
    <w:rsid w:val="00136782"/>
    <w:rsid w:val="00141AEC"/>
    <w:rsid w:val="0014260C"/>
    <w:rsid w:val="00144BC4"/>
    <w:rsid w:val="001450C6"/>
    <w:rsid w:val="0014792B"/>
    <w:rsid w:val="00147A6C"/>
    <w:rsid w:val="00150F20"/>
    <w:rsid w:val="00151D58"/>
    <w:rsid w:val="00152761"/>
    <w:rsid w:val="00154164"/>
    <w:rsid w:val="00157E3E"/>
    <w:rsid w:val="00161CC5"/>
    <w:rsid w:val="001655CC"/>
    <w:rsid w:val="0016702D"/>
    <w:rsid w:val="00167D7A"/>
    <w:rsid w:val="00170CDC"/>
    <w:rsid w:val="00175863"/>
    <w:rsid w:val="001861E2"/>
    <w:rsid w:val="00191669"/>
    <w:rsid w:val="00195EFE"/>
    <w:rsid w:val="001A3A63"/>
    <w:rsid w:val="001B0B61"/>
    <w:rsid w:val="001B2506"/>
    <w:rsid w:val="001C1119"/>
    <w:rsid w:val="001C2C74"/>
    <w:rsid w:val="001C6323"/>
    <w:rsid w:val="001D2BC0"/>
    <w:rsid w:val="001D4F1A"/>
    <w:rsid w:val="001D5964"/>
    <w:rsid w:val="001E3AF3"/>
    <w:rsid w:val="001E5E95"/>
    <w:rsid w:val="001E760F"/>
    <w:rsid w:val="001F5CD1"/>
    <w:rsid w:val="00200343"/>
    <w:rsid w:val="00201219"/>
    <w:rsid w:val="002048F6"/>
    <w:rsid w:val="002077A5"/>
    <w:rsid w:val="00210C82"/>
    <w:rsid w:val="00210CF7"/>
    <w:rsid w:val="002133F2"/>
    <w:rsid w:val="00217BA2"/>
    <w:rsid w:val="0022022D"/>
    <w:rsid w:val="00223A77"/>
    <w:rsid w:val="002255BA"/>
    <w:rsid w:val="002321F8"/>
    <w:rsid w:val="00232658"/>
    <w:rsid w:val="00235241"/>
    <w:rsid w:val="00236636"/>
    <w:rsid w:val="0023668D"/>
    <w:rsid w:val="00236ED6"/>
    <w:rsid w:val="00236FDA"/>
    <w:rsid w:val="0023730D"/>
    <w:rsid w:val="002411E1"/>
    <w:rsid w:val="00241533"/>
    <w:rsid w:val="00251BBF"/>
    <w:rsid w:val="0025255B"/>
    <w:rsid w:val="00257FF8"/>
    <w:rsid w:val="00260085"/>
    <w:rsid w:val="00264128"/>
    <w:rsid w:val="00264356"/>
    <w:rsid w:val="00264E86"/>
    <w:rsid w:val="00265CC3"/>
    <w:rsid w:val="00271A0A"/>
    <w:rsid w:val="00274AC7"/>
    <w:rsid w:val="002757CB"/>
    <w:rsid w:val="002765A2"/>
    <w:rsid w:val="0028094C"/>
    <w:rsid w:val="00281A90"/>
    <w:rsid w:val="00283A48"/>
    <w:rsid w:val="00295350"/>
    <w:rsid w:val="002956BD"/>
    <w:rsid w:val="00296545"/>
    <w:rsid w:val="002A020F"/>
    <w:rsid w:val="002A3F88"/>
    <w:rsid w:val="002A5488"/>
    <w:rsid w:val="002A56AE"/>
    <w:rsid w:val="002A6819"/>
    <w:rsid w:val="002B4EAE"/>
    <w:rsid w:val="002B6E32"/>
    <w:rsid w:val="002B749D"/>
    <w:rsid w:val="002C68F7"/>
    <w:rsid w:val="002C7064"/>
    <w:rsid w:val="002D2837"/>
    <w:rsid w:val="002D2965"/>
    <w:rsid w:val="002D2DD4"/>
    <w:rsid w:val="002D4908"/>
    <w:rsid w:val="002D56B1"/>
    <w:rsid w:val="002D5E98"/>
    <w:rsid w:val="002D653D"/>
    <w:rsid w:val="002E2842"/>
    <w:rsid w:val="002E2A5D"/>
    <w:rsid w:val="002E5623"/>
    <w:rsid w:val="002E7B24"/>
    <w:rsid w:val="002F63D6"/>
    <w:rsid w:val="002F6F6F"/>
    <w:rsid w:val="00301C1B"/>
    <w:rsid w:val="0030417F"/>
    <w:rsid w:val="0030725E"/>
    <w:rsid w:val="00312424"/>
    <w:rsid w:val="0031524F"/>
    <w:rsid w:val="00320509"/>
    <w:rsid w:val="00340DB5"/>
    <w:rsid w:val="003421D0"/>
    <w:rsid w:val="003468FE"/>
    <w:rsid w:val="00350C15"/>
    <w:rsid w:val="00353546"/>
    <w:rsid w:val="003572B7"/>
    <w:rsid w:val="0036058D"/>
    <w:rsid w:val="00373F98"/>
    <w:rsid w:val="00377D8F"/>
    <w:rsid w:val="00382CCF"/>
    <w:rsid w:val="003A0785"/>
    <w:rsid w:val="003A24C0"/>
    <w:rsid w:val="003A34AC"/>
    <w:rsid w:val="003B01E1"/>
    <w:rsid w:val="003B11FB"/>
    <w:rsid w:val="003C425C"/>
    <w:rsid w:val="003C63B0"/>
    <w:rsid w:val="003D47BD"/>
    <w:rsid w:val="003E1228"/>
    <w:rsid w:val="003E75B0"/>
    <w:rsid w:val="003F131D"/>
    <w:rsid w:val="003F25F7"/>
    <w:rsid w:val="003F73D3"/>
    <w:rsid w:val="00404991"/>
    <w:rsid w:val="004101CE"/>
    <w:rsid w:val="00411143"/>
    <w:rsid w:val="00412EFB"/>
    <w:rsid w:val="00421C34"/>
    <w:rsid w:val="004221DC"/>
    <w:rsid w:val="004224D0"/>
    <w:rsid w:val="0042566C"/>
    <w:rsid w:val="00426C60"/>
    <w:rsid w:val="00435254"/>
    <w:rsid w:val="00442E5F"/>
    <w:rsid w:val="00443D39"/>
    <w:rsid w:val="00443D75"/>
    <w:rsid w:val="00445543"/>
    <w:rsid w:val="00445C27"/>
    <w:rsid w:val="00451347"/>
    <w:rsid w:val="004517D7"/>
    <w:rsid w:val="00457A3C"/>
    <w:rsid w:val="004629B1"/>
    <w:rsid w:val="00463A29"/>
    <w:rsid w:val="00465F53"/>
    <w:rsid w:val="00471588"/>
    <w:rsid w:val="00472BF4"/>
    <w:rsid w:val="004742BC"/>
    <w:rsid w:val="00481162"/>
    <w:rsid w:val="0048448F"/>
    <w:rsid w:val="0048501B"/>
    <w:rsid w:val="00486F62"/>
    <w:rsid w:val="004944F3"/>
    <w:rsid w:val="00494749"/>
    <w:rsid w:val="00495D23"/>
    <w:rsid w:val="004A13FE"/>
    <w:rsid w:val="004A3611"/>
    <w:rsid w:val="004B07C9"/>
    <w:rsid w:val="004B4BC6"/>
    <w:rsid w:val="004B6344"/>
    <w:rsid w:val="004B6ABC"/>
    <w:rsid w:val="004C01C1"/>
    <w:rsid w:val="004D3632"/>
    <w:rsid w:val="004D4EBF"/>
    <w:rsid w:val="004D5FA6"/>
    <w:rsid w:val="004D60B9"/>
    <w:rsid w:val="004D7FF4"/>
    <w:rsid w:val="004E0941"/>
    <w:rsid w:val="004E0BC3"/>
    <w:rsid w:val="004E6879"/>
    <w:rsid w:val="004F4A46"/>
    <w:rsid w:val="004F6E8A"/>
    <w:rsid w:val="0050607A"/>
    <w:rsid w:val="005110AC"/>
    <w:rsid w:val="00517A7D"/>
    <w:rsid w:val="00522A59"/>
    <w:rsid w:val="00524674"/>
    <w:rsid w:val="00535001"/>
    <w:rsid w:val="00542C54"/>
    <w:rsid w:val="0054307E"/>
    <w:rsid w:val="00543BD7"/>
    <w:rsid w:val="005478C4"/>
    <w:rsid w:val="00547921"/>
    <w:rsid w:val="00550580"/>
    <w:rsid w:val="00557017"/>
    <w:rsid w:val="00560E37"/>
    <w:rsid w:val="00561E85"/>
    <w:rsid w:val="00562165"/>
    <w:rsid w:val="00565C2E"/>
    <w:rsid w:val="00566AC2"/>
    <w:rsid w:val="00567627"/>
    <w:rsid w:val="00571941"/>
    <w:rsid w:val="005733FF"/>
    <w:rsid w:val="0057353A"/>
    <w:rsid w:val="00574DBF"/>
    <w:rsid w:val="00580336"/>
    <w:rsid w:val="00584D89"/>
    <w:rsid w:val="00585DA2"/>
    <w:rsid w:val="00591B98"/>
    <w:rsid w:val="00591BD4"/>
    <w:rsid w:val="00592D1F"/>
    <w:rsid w:val="00592DB2"/>
    <w:rsid w:val="005948C6"/>
    <w:rsid w:val="005949EA"/>
    <w:rsid w:val="005976A0"/>
    <w:rsid w:val="005A3F44"/>
    <w:rsid w:val="005A68F6"/>
    <w:rsid w:val="005A7F2B"/>
    <w:rsid w:val="005B469E"/>
    <w:rsid w:val="005B52E0"/>
    <w:rsid w:val="005B57BB"/>
    <w:rsid w:val="005C15CB"/>
    <w:rsid w:val="005C38AC"/>
    <w:rsid w:val="005C3E0B"/>
    <w:rsid w:val="005C5C0B"/>
    <w:rsid w:val="005D096F"/>
    <w:rsid w:val="005D4007"/>
    <w:rsid w:val="005D736B"/>
    <w:rsid w:val="005E6587"/>
    <w:rsid w:val="005E677B"/>
    <w:rsid w:val="005F3E8E"/>
    <w:rsid w:val="006025A8"/>
    <w:rsid w:val="00607F54"/>
    <w:rsid w:val="006174C8"/>
    <w:rsid w:val="006246DD"/>
    <w:rsid w:val="00624B3B"/>
    <w:rsid w:val="00632AC2"/>
    <w:rsid w:val="00644E9C"/>
    <w:rsid w:val="00646FD3"/>
    <w:rsid w:val="00660499"/>
    <w:rsid w:val="006633E7"/>
    <w:rsid w:val="00665AAA"/>
    <w:rsid w:val="00667A07"/>
    <w:rsid w:val="00675DB3"/>
    <w:rsid w:val="00676BFA"/>
    <w:rsid w:val="00683D71"/>
    <w:rsid w:val="00685360"/>
    <w:rsid w:val="00692F43"/>
    <w:rsid w:val="006969E8"/>
    <w:rsid w:val="006A0A6D"/>
    <w:rsid w:val="006A273F"/>
    <w:rsid w:val="006A2FD9"/>
    <w:rsid w:val="006A6AA6"/>
    <w:rsid w:val="006B45F8"/>
    <w:rsid w:val="006B55C2"/>
    <w:rsid w:val="006B71ED"/>
    <w:rsid w:val="006C72B3"/>
    <w:rsid w:val="006D0E5F"/>
    <w:rsid w:val="006D3A3C"/>
    <w:rsid w:val="006D3E8C"/>
    <w:rsid w:val="006D60A6"/>
    <w:rsid w:val="006D78FC"/>
    <w:rsid w:val="006E15C4"/>
    <w:rsid w:val="006E3822"/>
    <w:rsid w:val="006E46B0"/>
    <w:rsid w:val="006E497F"/>
    <w:rsid w:val="006F0541"/>
    <w:rsid w:val="006F54F7"/>
    <w:rsid w:val="006F5C30"/>
    <w:rsid w:val="006F6390"/>
    <w:rsid w:val="00701466"/>
    <w:rsid w:val="00705B99"/>
    <w:rsid w:val="00717485"/>
    <w:rsid w:val="0072014A"/>
    <w:rsid w:val="007203F4"/>
    <w:rsid w:val="00721DAC"/>
    <w:rsid w:val="007226BA"/>
    <w:rsid w:val="00726FDE"/>
    <w:rsid w:val="00727A0B"/>
    <w:rsid w:val="00730C1F"/>
    <w:rsid w:val="007312E8"/>
    <w:rsid w:val="007344BD"/>
    <w:rsid w:val="00737B66"/>
    <w:rsid w:val="007407D0"/>
    <w:rsid w:val="00740997"/>
    <w:rsid w:val="0074224E"/>
    <w:rsid w:val="007452C3"/>
    <w:rsid w:val="007458F0"/>
    <w:rsid w:val="00745D46"/>
    <w:rsid w:val="00746292"/>
    <w:rsid w:val="00750901"/>
    <w:rsid w:val="007520CC"/>
    <w:rsid w:val="0075338E"/>
    <w:rsid w:val="0075442B"/>
    <w:rsid w:val="0075643B"/>
    <w:rsid w:val="0075707B"/>
    <w:rsid w:val="00760F62"/>
    <w:rsid w:val="00781428"/>
    <w:rsid w:val="007815FF"/>
    <w:rsid w:val="00785765"/>
    <w:rsid w:val="00786A50"/>
    <w:rsid w:val="00792EFA"/>
    <w:rsid w:val="00795CA9"/>
    <w:rsid w:val="00796D88"/>
    <w:rsid w:val="00797E38"/>
    <w:rsid w:val="007A196E"/>
    <w:rsid w:val="007A7D45"/>
    <w:rsid w:val="007B1DA1"/>
    <w:rsid w:val="007B3C40"/>
    <w:rsid w:val="007B515F"/>
    <w:rsid w:val="007B57AF"/>
    <w:rsid w:val="007B68EB"/>
    <w:rsid w:val="007B7DF6"/>
    <w:rsid w:val="007C17EF"/>
    <w:rsid w:val="007C18C5"/>
    <w:rsid w:val="007C25D0"/>
    <w:rsid w:val="007C3E20"/>
    <w:rsid w:val="007C3F6A"/>
    <w:rsid w:val="007D0840"/>
    <w:rsid w:val="007D2110"/>
    <w:rsid w:val="007D3644"/>
    <w:rsid w:val="007D3C8E"/>
    <w:rsid w:val="007D47D1"/>
    <w:rsid w:val="007E01A0"/>
    <w:rsid w:val="007E052D"/>
    <w:rsid w:val="007E369D"/>
    <w:rsid w:val="007E3E62"/>
    <w:rsid w:val="007F1E48"/>
    <w:rsid w:val="007F2D46"/>
    <w:rsid w:val="007F530D"/>
    <w:rsid w:val="007F5739"/>
    <w:rsid w:val="007F79EA"/>
    <w:rsid w:val="0080144B"/>
    <w:rsid w:val="0080150F"/>
    <w:rsid w:val="00803021"/>
    <w:rsid w:val="00807033"/>
    <w:rsid w:val="00821452"/>
    <w:rsid w:val="00824A81"/>
    <w:rsid w:val="0083143B"/>
    <w:rsid w:val="00831603"/>
    <w:rsid w:val="00836EA1"/>
    <w:rsid w:val="00843D40"/>
    <w:rsid w:val="008518BA"/>
    <w:rsid w:val="008521EB"/>
    <w:rsid w:val="0085266F"/>
    <w:rsid w:val="008550C5"/>
    <w:rsid w:val="00864A72"/>
    <w:rsid w:val="008674ED"/>
    <w:rsid w:val="00871244"/>
    <w:rsid w:val="00876003"/>
    <w:rsid w:val="0087652A"/>
    <w:rsid w:val="008805E1"/>
    <w:rsid w:val="00881968"/>
    <w:rsid w:val="008820AD"/>
    <w:rsid w:val="00890367"/>
    <w:rsid w:val="00890DB3"/>
    <w:rsid w:val="00891893"/>
    <w:rsid w:val="008967A8"/>
    <w:rsid w:val="008A29B5"/>
    <w:rsid w:val="008A4225"/>
    <w:rsid w:val="008B1DEE"/>
    <w:rsid w:val="008B3C76"/>
    <w:rsid w:val="008D2358"/>
    <w:rsid w:val="008D47E1"/>
    <w:rsid w:val="008D65AA"/>
    <w:rsid w:val="008E15CF"/>
    <w:rsid w:val="008F114D"/>
    <w:rsid w:val="00902D1E"/>
    <w:rsid w:val="009058E3"/>
    <w:rsid w:val="009114FF"/>
    <w:rsid w:val="00911A1D"/>
    <w:rsid w:val="00913CF2"/>
    <w:rsid w:val="00915F32"/>
    <w:rsid w:val="00920EB8"/>
    <w:rsid w:val="00922107"/>
    <w:rsid w:val="00925FC7"/>
    <w:rsid w:val="0092744B"/>
    <w:rsid w:val="00931D77"/>
    <w:rsid w:val="0093216C"/>
    <w:rsid w:val="00936271"/>
    <w:rsid w:val="00936AC1"/>
    <w:rsid w:val="00941B16"/>
    <w:rsid w:val="00941E73"/>
    <w:rsid w:val="0094286E"/>
    <w:rsid w:val="00943C6C"/>
    <w:rsid w:val="00944C2C"/>
    <w:rsid w:val="009532B0"/>
    <w:rsid w:val="009543AA"/>
    <w:rsid w:val="00960DF3"/>
    <w:rsid w:val="00962286"/>
    <w:rsid w:val="00963795"/>
    <w:rsid w:val="00965012"/>
    <w:rsid w:val="00971BAD"/>
    <w:rsid w:val="009762E3"/>
    <w:rsid w:val="009774F5"/>
    <w:rsid w:val="009843E2"/>
    <w:rsid w:val="00984481"/>
    <w:rsid w:val="00987938"/>
    <w:rsid w:val="00997B59"/>
    <w:rsid w:val="009A27B4"/>
    <w:rsid w:val="009A4A61"/>
    <w:rsid w:val="009A5102"/>
    <w:rsid w:val="009A6C40"/>
    <w:rsid w:val="009B4D13"/>
    <w:rsid w:val="009B55A6"/>
    <w:rsid w:val="009B5701"/>
    <w:rsid w:val="009B64B3"/>
    <w:rsid w:val="009C188B"/>
    <w:rsid w:val="009C310C"/>
    <w:rsid w:val="009C45AB"/>
    <w:rsid w:val="009C6EEF"/>
    <w:rsid w:val="009C71FD"/>
    <w:rsid w:val="009C7CFB"/>
    <w:rsid w:val="009D653B"/>
    <w:rsid w:val="009D7531"/>
    <w:rsid w:val="009E0AFB"/>
    <w:rsid w:val="009E10AD"/>
    <w:rsid w:val="009E3361"/>
    <w:rsid w:val="009F2608"/>
    <w:rsid w:val="009F30B9"/>
    <w:rsid w:val="009F4AE4"/>
    <w:rsid w:val="00A1237D"/>
    <w:rsid w:val="00A13FE3"/>
    <w:rsid w:val="00A16FFD"/>
    <w:rsid w:val="00A170C8"/>
    <w:rsid w:val="00A177C9"/>
    <w:rsid w:val="00A208ED"/>
    <w:rsid w:val="00A2185A"/>
    <w:rsid w:val="00A220FE"/>
    <w:rsid w:val="00A23B35"/>
    <w:rsid w:val="00A27A24"/>
    <w:rsid w:val="00A27BC8"/>
    <w:rsid w:val="00A3063A"/>
    <w:rsid w:val="00A34FE6"/>
    <w:rsid w:val="00A37E84"/>
    <w:rsid w:val="00A41804"/>
    <w:rsid w:val="00A431FF"/>
    <w:rsid w:val="00A463B7"/>
    <w:rsid w:val="00A50982"/>
    <w:rsid w:val="00A511D1"/>
    <w:rsid w:val="00A52A8A"/>
    <w:rsid w:val="00A6312A"/>
    <w:rsid w:val="00A64E90"/>
    <w:rsid w:val="00A71CC4"/>
    <w:rsid w:val="00A71FA8"/>
    <w:rsid w:val="00A72CF5"/>
    <w:rsid w:val="00A839A8"/>
    <w:rsid w:val="00A86342"/>
    <w:rsid w:val="00A8652E"/>
    <w:rsid w:val="00A92045"/>
    <w:rsid w:val="00AA12A1"/>
    <w:rsid w:val="00AA1B8C"/>
    <w:rsid w:val="00AA2B5B"/>
    <w:rsid w:val="00AA48D1"/>
    <w:rsid w:val="00AA62FD"/>
    <w:rsid w:val="00AB284F"/>
    <w:rsid w:val="00AC1623"/>
    <w:rsid w:val="00AC3A5F"/>
    <w:rsid w:val="00AC73AE"/>
    <w:rsid w:val="00AD12E9"/>
    <w:rsid w:val="00AD247C"/>
    <w:rsid w:val="00AD4534"/>
    <w:rsid w:val="00AD5490"/>
    <w:rsid w:val="00AD6490"/>
    <w:rsid w:val="00AE10EF"/>
    <w:rsid w:val="00AE29FB"/>
    <w:rsid w:val="00AF2173"/>
    <w:rsid w:val="00AF5A14"/>
    <w:rsid w:val="00B021D4"/>
    <w:rsid w:val="00B02261"/>
    <w:rsid w:val="00B050C9"/>
    <w:rsid w:val="00B13778"/>
    <w:rsid w:val="00B13BB5"/>
    <w:rsid w:val="00B1658F"/>
    <w:rsid w:val="00B21055"/>
    <w:rsid w:val="00B2137C"/>
    <w:rsid w:val="00B21E53"/>
    <w:rsid w:val="00B21FEC"/>
    <w:rsid w:val="00B23BCB"/>
    <w:rsid w:val="00B25FAD"/>
    <w:rsid w:val="00B26363"/>
    <w:rsid w:val="00B30B2F"/>
    <w:rsid w:val="00B36F06"/>
    <w:rsid w:val="00B4640B"/>
    <w:rsid w:val="00B46798"/>
    <w:rsid w:val="00B508E3"/>
    <w:rsid w:val="00B5284A"/>
    <w:rsid w:val="00B52F9F"/>
    <w:rsid w:val="00B54F42"/>
    <w:rsid w:val="00B562F2"/>
    <w:rsid w:val="00B56BE3"/>
    <w:rsid w:val="00B646DF"/>
    <w:rsid w:val="00B724F5"/>
    <w:rsid w:val="00B77AAC"/>
    <w:rsid w:val="00B817B7"/>
    <w:rsid w:val="00B924C7"/>
    <w:rsid w:val="00BA44E0"/>
    <w:rsid w:val="00BA5DC1"/>
    <w:rsid w:val="00BB19B2"/>
    <w:rsid w:val="00BB1D6B"/>
    <w:rsid w:val="00BB5FCF"/>
    <w:rsid w:val="00BC2E4A"/>
    <w:rsid w:val="00BD14CA"/>
    <w:rsid w:val="00BD5792"/>
    <w:rsid w:val="00BD735E"/>
    <w:rsid w:val="00BD7B9C"/>
    <w:rsid w:val="00BE0CB0"/>
    <w:rsid w:val="00BE387D"/>
    <w:rsid w:val="00BE4B5A"/>
    <w:rsid w:val="00BE4EE9"/>
    <w:rsid w:val="00BF4FE4"/>
    <w:rsid w:val="00C02A39"/>
    <w:rsid w:val="00C02AA1"/>
    <w:rsid w:val="00C05023"/>
    <w:rsid w:val="00C054E3"/>
    <w:rsid w:val="00C05AF0"/>
    <w:rsid w:val="00C128BD"/>
    <w:rsid w:val="00C16F39"/>
    <w:rsid w:val="00C2307A"/>
    <w:rsid w:val="00C23E32"/>
    <w:rsid w:val="00C23FA6"/>
    <w:rsid w:val="00C241CF"/>
    <w:rsid w:val="00C26232"/>
    <w:rsid w:val="00C26AB0"/>
    <w:rsid w:val="00C318C7"/>
    <w:rsid w:val="00C35FBC"/>
    <w:rsid w:val="00C40DFF"/>
    <w:rsid w:val="00C43558"/>
    <w:rsid w:val="00C46995"/>
    <w:rsid w:val="00C51AF1"/>
    <w:rsid w:val="00C53662"/>
    <w:rsid w:val="00C545C2"/>
    <w:rsid w:val="00C65F6A"/>
    <w:rsid w:val="00C66D0C"/>
    <w:rsid w:val="00C73561"/>
    <w:rsid w:val="00C74E51"/>
    <w:rsid w:val="00C761DE"/>
    <w:rsid w:val="00C85AD0"/>
    <w:rsid w:val="00C865A4"/>
    <w:rsid w:val="00C912A6"/>
    <w:rsid w:val="00C91505"/>
    <w:rsid w:val="00C9164A"/>
    <w:rsid w:val="00CA3F6B"/>
    <w:rsid w:val="00CA73E7"/>
    <w:rsid w:val="00CA750A"/>
    <w:rsid w:val="00CB15D9"/>
    <w:rsid w:val="00CB218E"/>
    <w:rsid w:val="00CB65ED"/>
    <w:rsid w:val="00CD15AF"/>
    <w:rsid w:val="00CD2D0D"/>
    <w:rsid w:val="00CD446E"/>
    <w:rsid w:val="00CD7EC5"/>
    <w:rsid w:val="00CE3E2E"/>
    <w:rsid w:val="00CE5785"/>
    <w:rsid w:val="00CE7413"/>
    <w:rsid w:val="00CE79AA"/>
    <w:rsid w:val="00CF1F87"/>
    <w:rsid w:val="00D01008"/>
    <w:rsid w:val="00D01346"/>
    <w:rsid w:val="00D02486"/>
    <w:rsid w:val="00D02A67"/>
    <w:rsid w:val="00D02BFF"/>
    <w:rsid w:val="00D03267"/>
    <w:rsid w:val="00D06AFC"/>
    <w:rsid w:val="00D125C5"/>
    <w:rsid w:val="00D15532"/>
    <w:rsid w:val="00D15D27"/>
    <w:rsid w:val="00D23269"/>
    <w:rsid w:val="00D27D2C"/>
    <w:rsid w:val="00D36E71"/>
    <w:rsid w:val="00D3769D"/>
    <w:rsid w:val="00D408BA"/>
    <w:rsid w:val="00D42487"/>
    <w:rsid w:val="00D529E7"/>
    <w:rsid w:val="00D5751A"/>
    <w:rsid w:val="00D57D2C"/>
    <w:rsid w:val="00D57DB8"/>
    <w:rsid w:val="00D62C32"/>
    <w:rsid w:val="00D6705E"/>
    <w:rsid w:val="00D710B4"/>
    <w:rsid w:val="00D72DE3"/>
    <w:rsid w:val="00D779DD"/>
    <w:rsid w:val="00D82F87"/>
    <w:rsid w:val="00D84A15"/>
    <w:rsid w:val="00D84C3C"/>
    <w:rsid w:val="00D857AB"/>
    <w:rsid w:val="00D9034E"/>
    <w:rsid w:val="00D93A7A"/>
    <w:rsid w:val="00D94F37"/>
    <w:rsid w:val="00D97929"/>
    <w:rsid w:val="00DA3A96"/>
    <w:rsid w:val="00DA4F37"/>
    <w:rsid w:val="00DB4996"/>
    <w:rsid w:val="00DB5986"/>
    <w:rsid w:val="00DB7473"/>
    <w:rsid w:val="00DC0B8A"/>
    <w:rsid w:val="00DC58A6"/>
    <w:rsid w:val="00DC5A99"/>
    <w:rsid w:val="00DC625F"/>
    <w:rsid w:val="00DC6576"/>
    <w:rsid w:val="00DC74C4"/>
    <w:rsid w:val="00DD0E3A"/>
    <w:rsid w:val="00DD2672"/>
    <w:rsid w:val="00DD603F"/>
    <w:rsid w:val="00DE15CA"/>
    <w:rsid w:val="00DE4515"/>
    <w:rsid w:val="00DE56AF"/>
    <w:rsid w:val="00DE6F2D"/>
    <w:rsid w:val="00DE7AEE"/>
    <w:rsid w:val="00DE7D5A"/>
    <w:rsid w:val="00E0443D"/>
    <w:rsid w:val="00E05C54"/>
    <w:rsid w:val="00E13B8C"/>
    <w:rsid w:val="00E14A35"/>
    <w:rsid w:val="00E15B30"/>
    <w:rsid w:val="00E22E36"/>
    <w:rsid w:val="00E250F4"/>
    <w:rsid w:val="00E25302"/>
    <w:rsid w:val="00E25F00"/>
    <w:rsid w:val="00E32556"/>
    <w:rsid w:val="00E3322A"/>
    <w:rsid w:val="00E35CE4"/>
    <w:rsid w:val="00E3656C"/>
    <w:rsid w:val="00E470A0"/>
    <w:rsid w:val="00E5095F"/>
    <w:rsid w:val="00E50E3D"/>
    <w:rsid w:val="00E603A2"/>
    <w:rsid w:val="00E632CA"/>
    <w:rsid w:val="00E64AB9"/>
    <w:rsid w:val="00E65B39"/>
    <w:rsid w:val="00E6690D"/>
    <w:rsid w:val="00E71AF0"/>
    <w:rsid w:val="00E7352F"/>
    <w:rsid w:val="00E766BD"/>
    <w:rsid w:val="00E776E4"/>
    <w:rsid w:val="00E80118"/>
    <w:rsid w:val="00E82290"/>
    <w:rsid w:val="00E82718"/>
    <w:rsid w:val="00E84D88"/>
    <w:rsid w:val="00E85B6F"/>
    <w:rsid w:val="00E8752B"/>
    <w:rsid w:val="00E91A2C"/>
    <w:rsid w:val="00E92922"/>
    <w:rsid w:val="00E96E18"/>
    <w:rsid w:val="00EA1755"/>
    <w:rsid w:val="00EA7765"/>
    <w:rsid w:val="00EB210A"/>
    <w:rsid w:val="00EB2634"/>
    <w:rsid w:val="00EB4FE7"/>
    <w:rsid w:val="00EB6678"/>
    <w:rsid w:val="00EC021F"/>
    <w:rsid w:val="00EC2DEB"/>
    <w:rsid w:val="00EC55AC"/>
    <w:rsid w:val="00EC57BB"/>
    <w:rsid w:val="00ED2427"/>
    <w:rsid w:val="00EE5A13"/>
    <w:rsid w:val="00EE5ED6"/>
    <w:rsid w:val="00EE779D"/>
    <w:rsid w:val="00EF0CA4"/>
    <w:rsid w:val="00F00FB7"/>
    <w:rsid w:val="00F012B7"/>
    <w:rsid w:val="00F027ED"/>
    <w:rsid w:val="00F1188B"/>
    <w:rsid w:val="00F11961"/>
    <w:rsid w:val="00F14533"/>
    <w:rsid w:val="00F15ADE"/>
    <w:rsid w:val="00F20636"/>
    <w:rsid w:val="00F2406E"/>
    <w:rsid w:val="00F27EAF"/>
    <w:rsid w:val="00F31F9B"/>
    <w:rsid w:val="00F32F89"/>
    <w:rsid w:val="00F33E96"/>
    <w:rsid w:val="00F349DC"/>
    <w:rsid w:val="00F35BD3"/>
    <w:rsid w:val="00F36330"/>
    <w:rsid w:val="00F37256"/>
    <w:rsid w:val="00F41C67"/>
    <w:rsid w:val="00F41CFB"/>
    <w:rsid w:val="00F44E6D"/>
    <w:rsid w:val="00F478F4"/>
    <w:rsid w:val="00F5020E"/>
    <w:rsid w:val="00F602F3"/>
    <w:rsid w:val="00F60B37"/>
    <w:rsid w:val="00F6216C"/>
    <w:rsid w:val="00F640F9"/>
    <w:rsid w:val="00F66DC5"/>
    <w:rsid w:val="00F679A7"/>
    <w:rsid w:val="00F70EC4"/>
    <w:rsid w:val="00F714D3"/>
    <w:rsid w:val="00F73EDF"/>
    <w:rsid w:val="00F846E7"/>
    <w:rsid w:val="00F877CB"/>
    <w:rsid w:val="00F90AD3"/>
    <w:rsid w:val="00F94A0A"/>
    <w:rsid w:val="00F94C88"/>
    <w:rsid w:val="00F966BE"/>
    <w:rsid w:val="00F97619"/>
    <w:rsid w:val="00F97D8B"/>
    <w:rsid w:val="00FA474F"/>
    <w:rsid w:val="00FB01FB"/>
    <w:rsid w:val="00FB3484"/>
    <w:rsid w:val="00FB4487"/>
    <w:rsid w:val="00FC2D1F"/>
    <w:rsid w:val="00FC5147"/>
    <w:rsid w:val="00FE2BC4"/>
    <w:rsid w:val="00FE33F6"/>
    <w:rsid w:val="00FF5465"/>
    <w:rsid w:val="00FF7934"/>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4209"/>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C625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1"/>
    <w:qFormat/>
    <w:rsid w:val="00377D8F"/>
    <w:pPr>
      <w:keepNext/>
      <w:spacing w:before="240" w:after="60"/>
      <w:outlineLvl w:val="0"/>
    </w:pPr>
    <w:rPr>
      <w:rFonts w:ascii="Cambria" w:hAnsi="Cambria"/>
      <w:b/>
      <w:bCs/>
      <w:kern w:val="32"/>
      <w:sz w:val="32"/>
      <w:szCs w:val="32"/>
      <w:lang w:val="x-none"/>
    </w:rPr>
  </w:style>
  <w:style w:type="paragraph" w:styleId="20">
    <w:name w:val="heading 2"/>
    <w:basedOn w:val="a2"/>
    <w:next w:val="a2"/>
    <w:link w:val="21"/>
    <w:uiPriority w:val="99"/>
    <w:qFormat/>
    <w:rsid w:val="00C43558"/>
    <w:pPr>
      <w:keepNext/>
      <w:ind w:left="360"/>
      <w:outlineLvl w:val="1"/>
    </w:pPr>
    <w:rPr>
      <w:b/>
      <w:szCs w:val="20"/>
    </w:rPr>
  </w:style>
  <w:style w:type="paragraph" w:styleId="3">
    <w:name w:val="heading 3"/>
    <w:basedOn w:val="a2"/>
    <w:next w:val="a2"/>
    <w:link w:val="30"/>
    <w:qFormat/>
    <w:rsid w:val="00C43558"/>
    <w:pPr>
      <w:keepNext/>
      <w:outlineLvl w:val="2"/>
    </w:pPr>
    <w:rPr>
      <w:b/>
      <w:sz w:val="20"/>
      <w:szCs w:val="20"/>
    </w:rPr>
  </w:style>
  <w:style w:type="paragraph" w:styleId="4">
    <w:name w:val="heading 4"/>
    <w:basedOn w:val="a2"/>
    <w:next w:val="a2"/>
    <w:link w:val="40"/>
    <w:qFormat/>
    <w:rsid w:val="00BE4EE9"/>
    <w:pPr>
      <w:keepNext/>
      <w:jc w:val="center"/>
      <w:outlineLvl w:val="3"/>
    </w:pPr>
    <w:rPr>
      <w:b/>
      <w:sz w:val="36"/>
      <w:szCs w:val="20"/>
      <w:lang w:val="en-GB" w:eastAsia="x-none"/>
    </w:rPr>
  </w:style>
  <w:style w:type="paragraph" w:styleId="5">
    <w:name w:val="heading 5"/>
    <w:basedOn w:val="a2"/>
    <w:next w:val="a2"/>
    <w:link w:val="50"/>
    <w:qFormat/>
    <w:rsid w:val="00377D8F"/>
    <w:pPr>
      <w:keepNext/>
      <w:spacing w:before="120"/>
      <w:jc w:val="center"/>
      <w:outlineLvl w:val="4"/>
    </w:pPr>
    <w:rPr>
      <w:b/>
      <w:sz w:val="28"/>
      <w:szCs w:val="20"/>
      <w:lang w:val="en-GB" w:eastAsia="x-none"/>
    </w:rPr>
  </w:style>
  <w:style w:type="paragraph" w:styleId="6">
    <w:name w:val="heading 6"/>
    <w:basedOn w:val="a2"/>
    <w:next w:val="a2"/>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2"/>
    <w:next w:val="12"/>
    <w:link w:val="70"/>
    <w:qFormat/>
    <w:rsid w:val="00411143"/>
    <w:pPr>
      <w:keepNext/>
      <w:jc w:val="center"/>
      <w:outlineLvl w:val="6"/>
    </w:pPr>
    <w:rPr>
      <w:b/>
      <w:snapToGrid/>
      <w:sz w:val="28"/>
      <w:lang w:val="x-none"/>
    </w:rPr>
  </w:style>
  <w:style w:type="paragraph" w:styleId="8">
    <w:name w:val="heading 8"/>
    <w:basedOn w:val="12"/>
    <w:next w:val="12"/>
    <w:link w:val="80"/>
    <w:qFormat/>
    <w:rsid w:val="00411143"/>
    <w:pPr>
      <w:keepNext/>
      <w:ind w:left="5812"/>
      <w:jc w:val="both"/>
      <w:outlineLvl w:val="7"/>
    </w:pPr>
    <w:rPr>
      <w:snapToGrid/>
      <w:sz w:val="28"/>
      <w:lang w:val="x-none"/>
    </w:rPr>
  </w:style>
  <w:style w:type="paragraph" w:styleId="9">
    <w:name w:val="heading 9"/>
    <w:basedOn w:val="12"/>
    <w:next w:val="12"/>
    <w:link w:val="90"/>
    <w:qFormat/>
    <w:rsid w:val="00411143"/>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7">
    <w:name w:val="header"/>
    <w:basedOn w:val="a2"/>
    <w:link w:val="a8"/>
    <w:uiPriority w:val="99"/>
    <w:rsid w:val="00943C6C"/>
    <w:pPr>
      <w:tabs>
        <w:tab w:val="center" w:pos="4677"/>
        <w:tab w:val="right" w:pos="9355"/>
      </w:tabs>
    </w:pPr>
  </w:style>
  <w:style w:type="character" w:customStyle="1" w:styleId="a8">
    <w:name w:val="Верхний колонтитул Знак"/>
    <w:basedOn w:val="a3"/>
    <w:link w:val="a7"/>
    <w:uiPriority w:val="99"/>
    <w:rsid w:val="00943C6C"/>
    <w:rPr>
      <w:rFonts w:ascii="Times New Roman" w:eastAsia="Times New Roman" w:hAnsi="Times New Roman" w:cs="Times New Roman"/>
      <w:sz w:val="24"/>
      <w:szCs w:val="24"/>
      <w:lang w:eastAsia="ru-RU"/>
    </w:rPr>
  </w:style>
  <w:style w:type="paragraph" w:styleId="a9">
    <w:name w:val="footer"/>
    <w:basedOn w:val="a2"/>
    <w:link w:val="aa"/>
    <w:rsid w:val="00943C6C"/>
    <w:pPr>
      <w:tabs>
        <w:tab w:val="center" w:pos="4677"/>
        <w:tab w:val="right" w:pos="9355"/>
      </w:tabs>
    </w:pPr>
  </w:style>
  <w:style w:type="character" w:customStyle="1" w:styleId="aa">
    <w:name w:val="Нижний колонтитул Знак"/>
    <w:basedOn w:val="a3"/>
    <w:link w:val="a9"/>
    <w:rsid w:val="00943C6C"/>
    <w:rPr>
      <w:rFonts w:ascii="Times New Roman" w:eastAsia="Times New Roman" w:hAnsi="Times New Roman" w:cs="Times New Roman"/>
      <w:sz w:val="24"/>
      <w:szCs w:val="24"/>
      <w:lang w:eastAsia="ru-RU"/>
    </w:rPr>
  </w:style>
  <w:style w:type="character" w:styleId="ab">
    <w:name w:val="page number"/>
    <w:basedOn w:val="a3"/>
    <w:uiPriority w:val="99"/>
    <w:rsid w:val="00943C6C"/>
  </w:style>
  <w:style w:type="paragraph" w:styleId="ac">
    <w:name w:val="Balloon Text"/>
    <w:basedOn w:val="a2"/>
    <w:link w:val="ad"/>
    <w:uiPriority w:val="99"/>
    <w:unhideWhenUsed/>
    <w:rsid w:val="00E0443D"/>
    <w:rPr>
      <w:rFonts w:ascii="Segoe UI" w:hAnsi="Segoe UI" w:cs="Segoe UI"/>
      <w:sz w:val="18"/>
      <w:szCs w:val="18"/>
    </w:rPr>
  </w:style>
  <w:style w:type="character" w:customStyle="1" w:styleId="ad">
    <w:name w:val="Текст выноски Знак"/>
    <w:basedOn w:val="a3"/>
    <w:link w:val="ac"/>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3"/>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3"/>
    <w:link w:val="1"/>
    <w:rsid w:val="00377D8F"/>
    <w:rPr>
      <w:rFonts w:ascii="Cambria" w:eastAsia="Times New Roman" w:hAnsi="Cambria" w:cs="Times New Roman"/>
      <w:b/>
      <w:bCs/>
      <w:kern w:val="32"/>
      <w:sz w:val="32"/>
      <w:szCs w:val="32"/>
      <w:lang w:val="x-none"/>
    </w:rPr>
  </w:style>
  <w:style w:type="character" w:customStyle="1" w:styleId="50">
    <w:name w:val="Заголовок 5 Знак"/>
    <w:basedOn w:val="a3"/>
    <w:link w:val="5"/>
    <w:rsid w:val="00377D8F"/>
    <w:rPr>
      <w:rFonts w:ascii="Times New Roman" w:eastAsia="Times New Roman" w:hAnsi="Times New Roman" w:cs="Times New Roman"/>
      <w:b/>
      <w:sz w:val="28"/>
      <w:szCs w:val="20"/>
      <w:lang w:val="en-GB" w:eastAsia="x-none"/>
    </w:rPr>
  </w:style>
  <w:style w:type="paragraph" w:customStyle="1" w:styleId="13">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377D8F"/>
    <w:pPr>
      <w:spacing w:before="120"/>
      <w:ind w:firstLine="567"/>
      <w:jc w:val="both"/>
    </w:pPr>
    <w:rPr>
      <w:rFonts w:ascii="TimesDL" w:hAnsi="TimesDL"/>
      <w:szCs w:val="20"/>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4"/>
    <w:next w:val="ae"/>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4"/>
    <w:uiPriority w:val="39"/>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0">
    <w:name w:val="Hyperlink"/>
    <w:uiPriority w:val="99"/>
    <w:unhideWhenUsed/>
    <w:rsid w:val="00377D8F"/>
    <w:rPr>
      <w:color w:val="0000FF"/>
      <w:u w:val="single"/>
    </w:rPr>
  </w:style>
  <w:style w:type="character" w:styleId="af1">
    <w:name w:val="FollowedHyperlink"/>
    <w:uiPriority w:val="99"/>
    <w:unhideWhenUsed/>
    <w:rsid w:val="00377D8F"/>
    <w:rPr>
      <w:color w:val="800080"/>
      <w:u w:val="single"/>
    </w:rPr>
  </w:style>
  <w:style w:type="paragraph" w:customStyle="1" w:styleId="font5">
    <w:name w:val="font5"/>
    <w:basedOn w:val="a2"/>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2"/>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2"/>
    <w:rsid w:val="00377D8F"/>
    <w:pPr>
      <w:spacing w:before="100" w:beforeAutospacing="1" w:after="100" w:afterAutospacing="1"/>
      <w:textAlignment w:val="bottom"/>
    </w:pPr>
  </w:style>
  <w:style w:type="paragraph" w:customStyle="1" w:styleId="xl85">
    <w:name w:val="xl85"/>
    <w:basedOn w:val="a2"/>
    <w:rsid w:val="00377D8F"/>
    <w:pPr>
      <w:spacing w:before="100" w:beforeAutospacing="1" w:after="100" w:afterAutospacing="1"/>
      <w:textAlignment w:val="center"/>
    </w:pPr>
  </w:style>
  <w:style w:type="paragraph" w:customStyle="1" w:styleId="xl86">
    <w:name w:val="xl86"/>
    <w:basedOn w:val="a2"/>
    <w:rsid w:val="00377D8F"/>
    <w:pPr>
      <w:spacing w:before="100" w:beforeAutospacing="1" w:after="100" w:afterAutospacing="1"/>
      <w:textAlignment w:val="center"/>
    </w:pPr>
  </w:style>
  <w:style w:type="paragraph" w:customStyle="1" w:styleId="xl87">
    <w:name w:val="xl87"/>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2"/>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2"/>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2"/>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2"/>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2"/>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2"/>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2"/>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2"/>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2"/>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2"/>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2"/>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2"/>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2"/>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2"/>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2"/>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2"/>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2"/>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2"/>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2"/>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2"/>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2"/>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2"/>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2"/>
    <w:rsid w:val="00377D8F"/>
    <w:pPr>
      <w:spacing w:before="100" w:beforeAutospacing="1" w:after="100" w:afterAutospacing="1"/>
      <w:textAlignment w:val="center"/>
    </w:pPr>
  </w:style>
  <w:style w:type="paragraph" w:customStyle="1" w:styleId="xl150">
    <w:name w:val="xl150"/>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2"/>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2"/>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2"/>
    <w:rsid w:val="00377D8F"/>
    <w:pPr>
      <w:spacing w:before="100" w:beforeAutospacing="1" w:after="100" w:afterAutospacing="1"/>
      <w:textAlignment w:val="center"/>
    </w:pPr>
  </w:style>
  <w:style w:type="paragraph" w:customStyle="1" w:styleId="xl154">
    <w:name w:val="xl154"/>
    <w:basedOn w:val="a2"/>
    <w:rsid w:val="00377D8F"/>
    <w:pPr>
      <w:spacing w:before="100" w:beforeAutospacing="1" w:after="100" w:afterAutospacing="1"/>
      <w:jc w:val="center"/>
      <w:textAlignment w:val="center"/>
    </w:pPr>
    <w:rPr>
      <w:b/>
      <w:bCs/>
    </w:rPr>
  </w:style>
  <w:style w:type="paragraph" w:customStyle="1" w:styleId="xl155">
    <w:name w:val="xl155"/>
    <w:basedOn w:val="a2"/>
    <w:rsid w:val="00377D8F"/>
    <w:pPr>
      <w:spacing w:before="100" w:beforeAutospacing="1" w:after="100" w:afterAutospacing="1"/>
      <w:jc w:val="center"/>
      <w:textAlignment w:val="center"/>
    </w:pPr>
    <w:rPr>
      <w:b/>
      <w:bCs/>
    </w:rPr>
  </w:style>
  <w:style w:type="paragraph" w:customStyle="1" w:styleId="xl156">
    <w:name w:val="xl156"/>
    <w:basedOn w:val="a2"/>
    <w:rsid w:val="00377D8F"/>
    <w:pPr>
      <w:spacing w:before="100" w:beforeAutospacing="1" w:after="100" w:afterAutospacing="1"/>
      <w:jc w:val="center"/>
      <w:textAlignment w:val="center"/>
    </w:pPr>
    <w:rPr>
      <w:b/>
      <w:bCs/>
    </w:rPr>
  </w:style>
  <w:style w:type="paragraph" w:customStyle="1" w:styleId="xl157">
    <w:name w:val="xl157"/>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2"/>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2"/>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2"/>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2"/>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2"/>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2"/>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2"/>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2"/>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2"/>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2"/>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2"/>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2"/>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2"/>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2"/>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5">
    <w:name w:val="Знак Знак Знак1"/>
    <w:basedOn w:val="a2"/>
    <w:rsid w:val="00377D8F"/>
    <w:pPr>
      <w:tabs>
        <w:tab w:val="num" w:pos="360"/>
      </w:tabs>
      <w:spacing w:after="160" w:line="240" w:lineRule="exact"/>
    </w:pPr>
    <w:rPr>
      <w:rFonts w:ascii="Verdana" w:hAnsi="Verdana" w:cs="Verdana"/>
      <w:sz w:val="20"/>
      <w:szCs w:val="20"/>
      <w:lang w:val="en-US"/>
    </w:rPr>
  </w:style>
  <w:style w:type="character" w:styleId="af2">
    <w:name w:val="annotation reference"/>
    <w:rsid w:val="00377D8F"/>
    <w:rPr>
      <w:sz w:val="16"/>
      <w:szCs w:val="16"/>
    </w:rPr>
  </w:style>
  <w:style w:type="paragraph" w:styleId="af3">
    <w:name w:val="annotation text"/>
    <w:basedOn w:val="a2"/>
    <w:link w:val="af4"/>
    <w:rsid w:val="00377D8F"/>
    <w:rPr>
      <w:sz w:val="20"/>
      <w:szCs w:val="20"/>
    </w:rPr>
  </w:style>
  <w:style w:type="character" w:customStyle="1" w:styleId="af4">
    <w:name w:val="Текст примечания Знак"/>
    <w:basedOn w:val="a3"/>
    <w:link w:val="af3"/>
    <w:rsid w:val="00377D8F"/>
    <w:rPr>
      <w:rFonts w:ascii="Times New Roman" w:eastAsia="Times New Roman" w:hAnsi="Times New Roman" w:cs="Times New Roman"/>
      <w:sz w:val="20"/>
      <w:szCs w:val="20"/>
    </w:rPr>
  </w:style>
  <w:style w:type="paragraph" w:styleId="af5">
    <w:name w:val="annotation subject"/>
    <w:basedOn w:val="af3"/>
    <w:next w:val="af3"/>
    <w:link w:val="af6"/>
    <w:rsid w:val="00377D8F"/>
    <w:rPr>
      <w:b/>
      <w:bCs/>
    </w:rPr>
  </w:style>
  <w:style w:type="character" w:customStyle="1" w:styleId="af6">
    <w:name w:val="Тема примечания Знак"/>
    <w:basedOn w:val="af4"/>
    <w:link w:val="af5"/>
    <w:rsid w:val="00377D8F"/>
    <w:rPr>
      <w:rFonts w:ascii="Times New Roman" w:eastAsia="Times New Roman" w:hAnsi="Times New Roman" w:cs="Times New Roman"/>
      <w:b/>
      <w:bCs/>
      <w:sz w:val="20"/>
      <w:szCs w:val="20"/>
    </w:rPr>
  </w:style>
  <w:style w:type="numbering" w:customStyle="1" w:styleId="af7">
    <w:name w:val="Таблица"/>
    <w:uiPriority w:val="99"/>
    <w:rsid w:val="00377D8F"/>
  </w:style>
  <w:style w:type="paragraph" w:styleId="af8">
    <w:name w:val="Body Text Indent"/>
    <w:basedOn w:val="a2"/>
    <w:link w:val="af9"/>
    <w:rsid w:val="00377D8F"/>
    <w:pPr>
      <w:spacing w:after="120"/>
      <w:ind w:left="283"/>
    </w:pPr>
    <w:rPr>
      <w:sz w:val="20"/>
      <w:szCs w:val="20"/>
    </w:rPr>
  </w:style>
  <w:style w:type="character" w:customStyle="1" w:styleId="af9">
    <w:name w:val="Основной текст с отступом Знак"/>
    <w:basedOn w:val="a3"/>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afc">
    <w:name w:val="Знак Знак Знак Знак Знак Знак Знак Знак Знак Знак Знак Знак"/>
    <w:basedOn w:val="a2"/>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4"/>
    <w:next w:val="ae"/>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C43558"/>
    <w:rPr>
      <w:rFonts w:ascii="Times New Roman" w:eastAsia="Times New Roman" w:hAnsi="Times New Roman" w:cs="Times New Roman"/>
      <w:b/>
      <w:sz w:val="20"/>
      <w:szCs w:val="20"/>
      <w:lang w:eastAsia="ru-RU"/>
    </w:rPr>
  </w:style>
  <w:style w:type="paragraph" w:styleId="31">
    <w:name w:val="Body Text 3"/>
    <w:basedOn w:val="a2"/>
    <w:link w:val="32"/>
    <w:rsid w:val="00C43558"/>
    <w:pPr>
      <w:jc w:val="both"/>
    </w:pPr>
    <w:rPr>
      <w:sz w:val="18"/>
      <w:szCs w:val="20"/>
      <w:lang w:val="x-none" w:eastAsia="x-none"/>
    </w:rPr>
  </w:style>
  <w:style w:type="character" w:customStyle="1" w:styleId="32">
    <w:name w:val="Основной текст 3 Знак"/>
    <w:basedOn w:val="a3"/>
    <w:link w:val="31"/>
    <w:rsid w:val="00C43558"/>
    <w:rPr>
      <w:rFonts w:ascii="Times New Roman" w:eastAsia="Times New Roman" w:hAnsi="Times New Roman" w:cs="Times New Roman"/>
      <w:sz w:val="18"/>
      <w:szCs w:val="20"/>
      <w:lang w:val="x-none" w:eastAsia="x-none"/>
    </w:rPr>
  </w:style>
  <w:style w:type="paragraph" w:styleId="23">
    <w:name w:val="Body Text Indent 2"/>
    <w:basedOn w:val="a2"/>
    <w:link w:val="24"/>
    <w:rsid w:val="00C43558"/>
    <w:pPr>
      <w:ind w:firstLine="720"/>
      <w:jc w:val="both"/>
    </w:pPr>
    <w:rPr>
      <w:szCs w:val="20"/>
    </w:rPr>
  </w:style>
  <w:style w:type="character" w:customStyle="1" w:styleId="24">
    <w:name w:val="Основной текст с отступом 2 Знак"/>
    <w:basedOn w:val="a3"/>
    <w:link w:val="23"/>
    <w:rsid w:val="00C43558"/>
    <w:rPr>
      <w:rFonts w:ascii="Times New Roman" w:eastAsia="Times New Roman" w:hAnsi="Times New Roman" w:cs="Times New Roman"/>
      <w:sz w:val="24"/>
      <w:szCs w:val="20"/>
      <w:lang w:eastAsia="ru-RU"/>
    </w:rPr>
  </w:style>
  <w:style w:type="paragraph" w:styleId="33">
    <w:name w:val="Body Text Indent 3"/>
    <w:basedOn w:val="a2"/>
    <w:link w:val="34"/>
    <w:uiPriority w:val="99"/>
    <w:rsid w:val="00C43558"/>
    <w:pPr>
      <w:ind w:firstLine="720"/>
    </w:pPr>
    <w:rPr>
      <w:szCs w:val="20"/>
      <w:lang w:val="x-none" w:eastAsia="x-none"/>
    </w:rPr>
  </w:style>
  <w:style w:type="character" w:customStyle="1" w:styleId="34">
    <w:name w:val="Основной текст с отступом 3 Знак"/>
    <w:basedOn w:val="a3"/>
    <w:link w:val="33"/>
    <w:uiPriority w:val="99"/>
    <w:rsid w:val="00C43558"/>
    <w:rPr>
      <w:rFonts w:ascii="Times New Roman" w:eastAsia="Times New Roman" w:hAnsi="Times New Roman" w:cs="Times New Roman"/>
      <w:sz w:val="24"/>
      <w:szCs w:val="20"/>
      <w:lang w:val="x-none" w:eastAsia="x-none"/>
    </w:rPr>
  </w:style>
  <w:style w:type="paragraph" w:styleId="af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fe"/>
    <w:uiPriority w:val="99"/>
    <w:rsid w:val="00C43558"/>
    <w:rPr>
      <w:sz w:val="22"/>
      <w:szCs w:val="20"/>
    </w:rPr>
  </w:style>
  <w:style w:type="character" w:customStyle="1" w:styleId="af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fd"/>
    <w:uiPriority w:val="99"/>
    <w:rsid w:val="00C43558"/>
    <w:rPr>
      <w:rFonts w:ascii="Times New Roman" w:eastAsia="Times New Roman" w:hAnsi="Times New Roman" w:cs="Times New Roman"/>
      <w:szCs w:val="20"/>
      <w:lang w:eastAsia="ru-RU"/>
    </w:rPr>
  </w:style>
  <w:style w:type="paragraph" w:styleId="25">
    <w:name w:val="Body Text 2"/>
    <w:basedOn w:val="a2"/>
    <w:link w:val="26"/>
    <w:rsid w:val="00C43558"/>
    <w:pPr>
      <w:ind w:right="-108"/>
    </w:pPr>
    <w:rPr>
      <w:sz w:val="20"/>
      <w:szCs w:val="20"/>
    </w:rPr>
  </w:style>
  <w:style w:type="character" w:customStyle="1" w:styleId="26">
    <w:name w:val="Основной текст 2 Знак"/>
    <w:basedOn w:val="a3"/>
    <w:link w:val="25"/>
    <w:rsid w:val="00C43558"/>
    <w:rPr>
      <w:rFonts w:ascii="Times New Roman" w:eastAsia="Times New Roman" w:hAnsi="Times New Roman" w:cs="Times New Roman"/>
      <w:sz w:val="20"/>
      <w:szCs w:val="20"/>
      <w:lang w:eastAsia="ru-RU"/>
    </w:rPr>
  </w:style>
  <w:style w:type="paragraph" w:customStyle="1" w:styleId="16">
    <w:name w:val="Знак Знак Знак1"/>
    <w:basedOn w:val="a2"/>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3"/>
    <w:uiPriority w:val="99"/>
    <w:rsid w:val="00C43558"/>
  </w:style>
  <w:style w:type="character" w:customStyle="1" w:styleId="apple-converted-space">
    <w:name w:val="apple-converted-space"/>
    <w:basedOn w:val="a3"/>
    <w:uiPriority w:val="99"/>
    <w:rsid w:val="00C43558"/>
  </w:style>
  <w:style w:type="paragraph" w:styleId="aff">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2"/>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2"/>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2"/>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2"/>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2"/>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2"/>
    <w:rsid w:val="00C43558"/>
    <w:pPr>
      <w:spacing w:before="100" w:beforeAutospacing="1" w:after="100" w:afterAutospacing="1"/>
      <w:textAlignment w:val="center"/>
    </w:pPr>
    <w:rPr>
      <w:color w:val="FFFFFF"/>
      <w:lang w:eastAsia="zh-CN"/>
    </w:rPr>
  </w:style>
  <w:style w:type="paragraph" w:customStyle="1" w:styleId="xl190">
    <w:name w:val="xl190"/>
    <w:basedOn w:val="a2"/>
    <w:rsid w:val="00C43558"/>
    <w:pPr>
      <w:spacing w:before="100" w:beforeAutospacing="1" w:after="100" w:afterAutospacing="1"/>
      <w:textAlignment w:val="center"/>
    </w:pPr>
    <w:rPr>
      <w:color w:val="FFFFFF"/>
      <w:lang w:eastAsia="zh-CN"/>
    </w:rPr>
  </w:style>
  <w:style w:type="paragraph" w:customStyle="1" w:styleId="xl191">
    <w:name w:val="xl191"/>
    <w:basedOn w:val="a2"/>
    <w:rsid w:val="00C43558"/>
    <w:pPr>
      <w:spacing w:before="100" w:beforeAutospacing="1" w:after="100" w:afterAutospacing="1"/>
      <w:textAlignment w:val="center"/>
    </w:pPr>
    <w:rPr>
      <w:color w:val="FFFFFF"/>
      <w:lang w:eastAsia="zh-CN"/>
    </w:rPr>
  </w:style>
  <w:style w:type="paragraph" w:customStyle="1" w:styleId="xl192">
    <w:name w:val="xl192"/>
    <w:basedOn w:val="a2"/>
    <w:rsid w:val="00C43558"/>
    <w:pPr>
      <w:spacing w:before="100" w:beforeAutospacing="1" w:after="100" w:afterAutospacing="1"/>
      <w:textAlignment w:val="center"/>
    </w:pPr>
    <w:rPr>
      <w:color w:val="FFFFFF"/>
      <w:lang w:eastAsia="zh-CN"/>
    </w:rPr>
  </w:style>
  <w:style w:type="paragraph" w:customStyle="1" w:styleId="xl193">
    <w:name w:val="xl193"/>
    <w:basedOn w:val="a2"/>
    <w:rsid w:val="00C43558"/>
    <w:pPr>
      <w:spacing w:before="100" w:beforeAutospacing="1" w:after="100" w:afterAutospacing="1"/>
      <w:textAlignment w:val="center"/>
    </w:pPr>
    <w:rPr>
      <w:color w:val="FFFFFF"/>
      <w:lang w:eastAsia="zh-CN"/>
    </w:rPr>
  </w:style>
  <w:style w:type="paragraph" w:customStyle="1" w:styleId="xl194">
    <w:name w:val="xl194"/>
    <w:basedOn w:val="a2"/>
    <w:rsid w:val="00C43558"/>
    <w:pPr>
      <w:spacing w:before="100" w:beforeAutospacing="1" w:after="100" w:afterAutospacing="1"/>
      <w:textAlignment w:val="center"/>
    </w:pPr>
    <w:rPr>
      <w:color w:val="FFFFFF"/>
      <w:lang w:eastAsia="zh-CN"/>
    </w:rPr>
  </w:style>
  <w:style w:type="paragraph" w:customStyle="1" w:styleId="xl195">
    <w:name w:val="xl195"/>
    <w:basedOn w:val="a2"/>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2"/>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2"/>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2"/>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2"/>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2"/>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2"/>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2"/>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2"/>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2"/>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2"/>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2"/>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2"/>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2"/>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2"/>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2"/>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2"/>
    <w:rsid w:val="007203F4"/>
    <w:pPr>
      <w:spacing w:before="100" w:beforeAutospacing="1" w:after="100" w:afterAutospacing="1"/>
    </w:pPr>
  </w:style>
  <w:style w:type="paragraph" w:customStyle="1" w:styleId="xl214">
    <w:name w:val="xl214"/>
    <w:basedOn w:val="a2"/>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2"/>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2"/>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2"/>
    <w:rsid w:val="007203F4"/>
    <w:pPr>
      <w:spacing w:before="100" w:beforeAutospacing="1" w:after="100" w:afterAutospacing="1"/>
      <w:textAlignment w:val="center"/>
    </w:pPr>
    <w:rPr>
      <w:color w:val="FFFFFF"/>
    </w:rPr>
  </w:style>
  <w:style w:type="paragraph" w:customStyle="1" w:styleId="xl219">
    <w:name w:val="xl219"/>
    <w:basedOn w:val="a2"/>
    <w:rsid w:val="007203F4"/>
    <w:pPr>
      <w:spacing w:before="100" w:beforeAutospacing="1" w:after="100" w:afterAutospacing="1"/>
      <w:textAlignment w:val="center"/>
    </w:pPr>
    <w:rPr>
      <w:color w:val="FFFFFF"/>
    </w:rPr>
  </w:style>
  <w:style w:type="paragraph" w:customStyle="1" w:styleId="xl220">
    <w:name w:val="xl220"/>
    <w:basedOn w:val="a2"/>
    <w:rsid w:val="007203F4"/>
    <w:pPr>
      <w:spacing w:before="100" w:beforeAutospacing="1" w:after="100" w:afterAutospacing="1"/>
      <w:textAlignment w:val="bottom"/>
    </w:pPr>
    <w:rPr>
      <w:color w:val="FFFFFF"/>
    </w:rPr>
  </w:style>
  <w:style w:type="paragraph" w:customStyle="1" w:styleId="xl221">
    <w:name w:val="xl221"/>
    <w:basedOn w:val="a2"/>
    <w:rsid w:val="007203F4"/>
    <w:pPr>
      <w:spacing w:before="100" w:beforeAutospacing="1" w:after="100" w:afterAutospacing="1"/>
      <w:textAlignment w:val="center"/>
    </w:pPr>
    <w:rPr>
      <w:color w:val="FFFFFF"/>
    </w:rPr>
  </w:style>
  <w:style w:type="paragraph" w:customStyle="1" w:styleId="xl222">
    <w:name w:val="xl222"/>
    <w:basedOn w:val="a2"/>
    <w:rsid w:val="007203F4"/>
    <w:pPr>
      <w:spacing w:before="100" w:beforeAutospacing="1" w:after="100" w:afterAutospacing="1"/>
      <w:textAlignment w:val="center"/>
    </w:pPr>
    <w:rPr>
      <w:color w:val="FFFFFF"/>
    </w:rPr>
  </w:style>
  <w:style w:type="paragraph" w:customStyle="1" w:styleId="xl223">
    <w:name w:val="xl223"/>
    <w:basedOn w:val="a2"/>
    <w:rsid w:val="007203F4"/>
    <w:pPr>
      <w:spacing w:before="100" w:beforeAutospacing="1" w:after="100" w:afterAutospacing="1"/>
      <w:textAlignment w:val="center"/>
    </w:pPr>
    <w:rPr>
      <w:color w:val="FFFFFF"/>
    </w:rPr>
  </w:style>
  <w:style w:type="paragraph" w:customStyle="1" w:styleId="xl224">
    <w:name w:val="xl224"/>
    <w:basedOn w:val="a2"/>
    <w:rsid w:val="007203F4"/>
    <w:pPr>
      <w:spacing w:before="100" w:beforeAutospacing="1" w:after="100" w:afterAutospacing="1"/>
      <w:textAlignment w:val="center"/>
    </w:pPr>
    <w:rPr>
      <w:color w:val="FFFFFF"/>
    </w:rPr>
  </w:style>
  <w:style w:type="paragraph" w:customStyle="1" w:styleId="xl225">
    <w:name w:val="xl225"/>
    <w:basedOn w:val="a2"/>
    <w:rsid w:val="007203F4"/>
    <w:pPr>
      <w:spacing w:before="100" w:beforeAutospacing="1" w:after="100" w:afterAutospacing="1"/>
      <w:textAlignment w:val="center"/>
    </w:pPr>
    <w:rPr>
      <w:color w:val="FFFFFF"/>
    </w:rPr>
  </w:style>
  <w:style w:type="paragraph" w:customStyle="1" w:styleId="xl226">
    <w:name w:val="xl226"/>
    <w:basedOn w:val="a2"/>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2"/>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2"/>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2"/>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2"/>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2"/>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2"/>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2"/>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2"/>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2"/>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2"/>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2"/>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2"/>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2"/>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2"/>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2"/>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2"/>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2"/>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2"/>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2"/>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2"/>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aff0">
    <w:name w:val="Знак Знак Знак Знак Знак Знак Знак Знак Знак Знак Знак Знак"/>
    <w:basedOn w:val="a2"/>
    <w:rsid w:val="003C425C"/>
    <w:pPr>
      <w:tabs>
        <w:tab w:val="num" w:pos="360"/>
      </w:tabs>
      <w:spacing w:after="160" w:line="240" w:lineRule="exact"/>
    </w:pPr>
    <w:rPr>
      <w:rFonts w:ascii="Verdana" w:hAnsi="Verdana" w:cs="Verdana"/>
      <w:sz w:val="20"/>
      <w:szCs w:val="20"/>
      <w:lang w:val="en-US"/>
    </w:rPr>
  </w:style>
  <w:style w:type="numbering" w:customStyle="1" w:styleId="17">
    <w:name w:val="Нет списка1"/>
    <w:next w:val="a5"/>
    <w:uiPriority w:val="99"/>
    <w:semiHidden/>
    <w:unhideWhenUsed/>
    <w:rsid w:val="004D60B9"/>
  </w:style>
  <w:style w:type="paragraph" w:customStyle="1" w:styleId="Style9">
    <w:name w:val="Style9"/>
    <w:basedOn w:val="a2"/>
    <w:uiPriority w:val="99"/>
    <w:rsid w:val="004D60B9"/>
    <w:pPr>
      <w:widowControl w:val="0"/>
      <w:autoSpaceDE w:val="0"/>
      <w:autoSpaceDN w:val="0"/>
      <w:adjustRightInd w:val="0"/>
      <w:spacing w:line="274" w:lineRule="exact"/>
    </w:pPr>
  </w:style>
  <w:style w:type="paragraph" w:customStyle="1" w:styleId="Style26">
    <w:name w:val="Style26"/>
    <w:basedOn w:val="a2"/>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2"/>
    <w:uiPriority w:val="99"/>
    <w:rsid w:val="004D60B9"/>
    <w:pPr>
      <w:widowControl w:val="0"/>
      <w:autoSpaceDE w:val="0"/>
      <w:autoSpaceDN w:val="0"/>
      <w:adjustRightInd w:val="0"/>
    </w:pPr>
  </w:style>
  <w:style w:type="paragraph" w:customStyle="1" w:styleId="Style5">
    <w:name w:val="Style5"/>
    <w:basedOn w:val="a2"/>
    <w:uiPriority w:val="99"/>
    <w:rsid w:val="004D60B9"/>
    <w:pPr>
      <w:widowControl w:val="0"/>
      <w:autoSpaceDE w:val="0"/>
      <w:autoSpaceDN w:val="0"/>
      <w:adjustRightInd w:val="0"/>
      <w:spacing w:line="274" w:lineRule="exact"/>
      <w:jc w:val="both"/>
    </w:pPr>
  </w:style>
  <w:style w:type="paragraph" w:customStyle="1" w:styleId="Style10">
    <w:name w:val="Style10"/>
    <w:basedOn w:val="a2"/>
    <w:uiPriority w:val="99"/>
    <w:rsid w:val="004D60B9"/>
    <w:pPr>
      <w:widowControl w:val="0"/>
      <w:autoSpaceDE w:val="0"/>
      <w:autoSpaceDN w:val="0"/>
      <w:adjustRightInd w:val="0"/>
      <w:jc w:val="center"/>
    </w:pPr>
  </w:style>
  <w:style w:type="paragraph" w:customStyle="1" w:styleId="Style20">
    <w:name w:val="Style20"/>
    <w:basedOn w:val="a2"/>
    <w:uiPriority w:val="99"/>
    <w:rsid w:val="004D60B9"/>
    <w:pPr>
      <w:widowControl w:val="0"/>
      <w:autoSpaceDE w:val="0"/>
      <w:autoSpaceDN w:val="0"/>
      <w:adjustRightInd w:val="0"/>
    </w:pPr>
  </w:style>
  <w:style w:type="paragraph" w:customStyle="1" w:styleId="Style47">
    <w:name w:val="Style47"/>
    <w:basedOn w:val="a2"/>
    <w:uiPriority w:val="99"/>
    <w:rsid w:val="004D60B9"/>
    <w:pPr>
      <w:widowControl w:val="0"/>
      <w:autoSpaceDE w:val="0"/>
      <w:autoSpaceDN w:val="0"/>
      <w:adjustRightInd w:val="0"/>
      <w:spacing w:line="230" w:lineRule="exact"/>
      <w:jc w:val="center"/>
    </w:pPr>
  </w:style>
  <w:style w:type="paragraph" w:customStyle="1" w:styleId="Style51">
    <w:name w:val="Style51"/>
    <w:basedOn w:val="a2"/>
    <w:uiPriority w:val="99"/>
    <w:rsid w:val="004D60B9"/>
    <w:pPr>
      <w:widowControl w:val="0"/>
      <w:autoSpaceDE w:val="0"/>
      <w:autoSpaceDN w:val="0"/>
      <w:adjustRightInd w:val="0"/>
    </w:pPr>
  </w:style>
  <w:style w:type="paragraph" w:customStyle="1" w:styleId="Style52">
    <w:name w:val="Style52"/>
    <w:basedOn w:val="a2"/>
    <w:uiPriority w:val="99"/>
    <w:rsid w:val="004D60B9"/>
    <w:pPr>
      <w:widowControl w:val="0"/>
      <w:autoSpaceDE w:val="0"/>
      <w:autoSpaceDN w:val="0"/>
      <w:adjustRightInd w:val="0"/>
    </w:pPr>
  </w:style>
  <w:style w:type="paragraph" w:customStyle="1" w:styleId="Style54">
    <w:name w:val="Style54"/>
    <w:basedOn w:val="a2"/>
    <w:uiPriority w:val="99"/>
    <w:rsid w:val="004D60B9"/>
    <w:pPr>
      <w:widowControl w:val="0"/>
      <w:autoSpaceDE w:val="0"/>
      <w:autoSpaceDN w:val="0"/>
      <w:adjustRightInd w:val="0"/>
    </w:pPr>
  </w:style>
  <w:style w:type="paragraph" w:customStyle="1" w:styleId="Style59">
    <w:name w:val="Style59"/>
    <w:basedOn w:val="a2"/>
    <w:uiPriority w:val="99"/>
    <w:rsid w:val="004D60B9"/>
    <w:pPr>
      <w:widowControl w:val="0"/>
      <w:autoSpaceDE w:val="0"/>
      <w:autoSpaceDN w:val="0"/>
      <w:adjustRightInd w:val="0"/>
      <w:spacing w:line="485" w:lineRule="exact"/>
      <w:ind w:firstLine="1234"/>
    </w:pPr>
  </w:style>
  <w:style w:type="paragraph" w:customStyle="1" w:styleId="Style60">
    <w:name w:val="Style60"/>
    <w:basedOn w:val="a2"/>
    <w:uiPriority w:val="99"/>
    <w:rsid w:val="004D60B9"/>
    <w:pPr>
      <w:widowControl w:val="0"/>
      <w:autoSpaceDE w:val="0"/>
      <w:autoSpaceDN w:val="0"/>
      <w:adjustRightInd w:val="0"/>
    </w:pPr>
  </w:style>
  <w:style w:type="paragraph" w:customStyle="1" w:styleId="Style62">
    <w:name w:val="Style62"/>
    <w:basedOn w:val="a2"/>
    <w:uiPriority w:val="99"/>
    <w:rsid w:val="004D60B9"/>
    <w:pPr>
      <w:widowControl w:val="0"/>
      <w:autoSpaceDE w:val="0"/>
      <w:autoSpaceDN w:val="0"/>
      <w:adjustRightInd w:val="0"/>
      <w:spacing w:line="274" w:lineRule="exact"/>
      <w:ind w:firstLine="960"/>
    </w:pPr>
  </w:style>
  <w:style w:type="paragraph" w:customStyle="1" w:styleId="Style63">
    <w:name w:val="Style63"/>
    <w:basedOn w:val="a2"/>
    <w:uiPriority w:val="99"/>
    <w:rsid w:val="004D60B9"/>
    <w:pPr>
      <w:widowControl w:val="0"/>
      <w:autoSpaceDE w:val="0"/>
      <w:autoSpaceDN w:val="0"/>
      <w:adjustRightInd w:val="0"/>
      <w:spacing w:line="276" w:lineRule="exact"/>
      <w:ind w:firstLine="1157"/>
    </w:pPr>
  </w:style>
  <w:style w:type="paragraph" w:customStyle="1" w:styleId="Style64">
    <w:name w:val="Style64"/>
    <w:basedOn w:val="a2"/>
    <w:uiPriority w:val="99"/>
    <w:rsid w:val="004D60B9"/>
    <w:pPr>
      <w:widowControl w:val="0"/>
      <w:autoSpaceDE w:val="0"/>
      <w:autoSpaceDN w:val="0"/>
      <w:adjustRightInd w:val="0"/>
      <w:spacing w:line="355" w:lineRule="exact"/>
      <w:ind w:firstLine="2554"/>
    </w:pPr>
  </w:style>
  <w:style w:type="paragraph" w:customStyle="1" w:styleId="Style66">
    <w:name w:val="Style66"/>
    <w:basedOn w:val="a2"/>
    <w:uiPriority w:val="99"/>
    <w:rsid w:val="004D60B9"/>
    <w:pPr>
      <w:widowControl w:val="0"/>
      <w:autoSpaceDE w:val="0"/>
      <w:autoSpaceDN w:val="0"/>
      <w:adjustRightInd w:val="0"/>
    </w:pPr>
  </w:style>
  <w:style w:type="paragraph" w:customStyle="1" w:styleId="Style67">
    <w:name w:val="Style67"/>
    <w:basedOn w:val="a2"/>
    <w:uiPriority w:val="99"/>
    <w:rsid w:val="004D60B9"/>
    <w:pPr>
      <w:widowControl w:val="0"/>
      <w:autoSpaceDE w:val="0"/>
      <w:autoSpaceDN w:val="0"/>
      <w:adjustRightInd w:val="0"/>
      <w:spacing w:line="274" w:lineRule="exact"/>
      <w:ind w:hanging="557"/>
    </w:pPr>
  </w:style>
  <w:style w:type="paragraph" w:customStyle="1" w:styleId="Style68">
    <w:name w:val="Style68"/>
    <w:basedOn w:val="a2"/>
    <w:uiPriority w:val="99"/>
    <w:rsid w:val="004D60B9"/>
    <w:pPr>
      <w:widowControl w:val="0"/>
      <w:autoSpaceDE w:val="0"/>
      <w:autoSpaceDN w:val="0"/>
      <w:adjustRightInd w:val="0"/>
      <w:spacing w:line="274" w:lineRule="exact"/>
      <w:ind w:firstLine="562"/>
    </w:pPr>
  </w:style>
  <w:style w:type="paragraph" w:customStyle="1" w:styleId="Style69">
    <w:name w:val="Style69"/>
    <w:basedOn w:val="a2"/>
    <w:uiPriority w:val="99"/>
    <w:rsid w:val="004D60B9"/>
    <w:pPr>
      <w:widowControl w:val="0"/>
      <w:autoSpaceDE w:val="0"/>
      <w:autoSpaceDN w:val="0"/>
      <w:adjustRightInd w:val="0"/>
    </w:pPr>
  </w:style>
  <w:style w:type="character" w:customStyle="1" w:styleId="FontStyle165">
    <w:name w:val="Font Style165"/>
    <w:basedOn w:val="a3"/>
    <w:uiPriority w:val="99"/>
    <w:rsid w:val="004D60B9"/>
    <w:rPr>
      <w:rFonts w:ascii="Times New Roman" w:hAnsi="Times New Roman" w:cs="Times New Roman"/>
      <w:b/>
      <w:bCs/>
      <w:sz w:val="26"/>
      <w:szCs w:val="26"/>
    </w:rPr>
  </w:style>
  <w:style w:type="character" w:customStyle="1" w:styleId="FontStyle166">
    <w:name w:val="Font Style166"/>
    <w:basedOn w:val="a3"/>
    <w:uiPriority w:val="99"/>
    <w:rsid w:val="004D60B9"/>
    <w:rPr>
      <w:rFonts w:ascii="Sylfaen" w:hAnsi="Sylfaen" w:cs="Sylfaen"/>
      <w:b/>
      <w:bCs/>
      <w:i/>
      <w:iCs/>
      <w:sz w:val="8"/>
      <w:szCs w:val="8"/>
    </w:rPr>
  </w:style>
  <w:style w:type="character" w:customStyle="1" w:styleId="FontStyle169">
    <w:name w:val="Font Style169"/>
    <w:basedOn w:val="a3"/>
    <w:uiPriority w:val="99"/>
    <w:rsid w:val="004D60B9"/>
    <w:rPr>
      <w:rFonts w:ascii="Times New Roman" w:hAnsi="Times New Roman" w:cs="Times New Roman"/>
      <w:b/>
      <w:bCs/>
      <w:i/>
      <w:iCs/>
      <w:sz w:val="28"/>
      <w:szCs w:val="28"/>
    </w:rPr>
  </w:style>
  <w:style w:type="character" w:customStyle="1" w:styleId="FontStyle173">
    <w:name w:val="Font Style173"/>
    <w:basedOn w:val="a3"/>
    <w:uiPriority w:val="99"/>
    <w:rsid w:val="004D60B9"/>
    <w:rPr>
      <w:rFonts w:ascii="Times New Roman" w:hAnsi="Times New Roman" w:cs="Times New Roman"/>
      <w:smallCaps/>
      <w:sz w:val="30"/>
      <w:szCs w:val="30"/>
    </w:rPr>
  </w:style>
  <w:style w:type="character" w:customStyle="1" w:styleId="FontStyle175">
    <w:name w:val="Font Style175"/>
    <w:basedOn w:val="a3"/>
    <w:uiPriority w:val="99"/>
    <w:rsid w:val="004D60B9"/>
    <w:rPr>
      <w:rFonts w:ascii="Times New Roman" w:hAnsi="Times New Roman" w:cs="Times New Roman"/>
      <w:b/>
      <w:bCs/>
      <w:i/>
      <w:iCs/>
      <w:spacing w:val="40"/>
      <w:sz w:val="42"/>
      <w:szCs w:val="42"/>
    </w:rPr>
  </w:style>
  <w:style w:type="character" w:customStyle="1" w:styleId="FontStyle182">
    <w:name w:val="Font Style182"/>
    <w:basedOn w:val="a3"/>
    <w:uiPriority w:val="99"/>
    <w:rsid w:val="004D60B9"/>
    <w:rPr>
      <w:rFonts w:ascii="Times New Roman" w:hAnsi="Times New Roman" w:cs="Times New Roman"/>
      <w:sz w:val="14"/>
      <w:szCs w:val="14"/>
    </w:rPr>
  </w:style>
  <w:style w:type="character" w:customStyle="1" w:styleId="FontStyle184">
    <w:name w:val="Font Style184"/>
    <w:basedOn w:val="a3"/>
    <w:uiPriority w:val="99"/>
    <w:rsid w:val="004D60B9"/>
    <w:rPr>
      <w:rFonts w:ascii="Times New Roman" w:hAnsi="Times New Roman" w:cs="Times New Roman"/>
      <w:b/>
      <w:bCs/>
      <w:sz w:val="16"/>
      <w:szCs w:val="16"/>
    </w:rPr>
  </w:style>
  <w:style w:type="character" w:customStyle="1" w:styleId="FontStyle189">
    <w:name w:val="Font Style189"/>
    <w:basedOn w:val="a3"/>
    <w:uiPriority w:val="99"/>
    <w:rsid w:val="004D60B9"/>
    <w:rPr>
      <w:rFonts w:ascii="Times New Roman" w:hAnsi="Times New Roman" w:cs="Times New Roman"/>
      <w:sz w:val="18"/>
      <w:szCs w:val="18"/>
    </w:rPr>
  </w:style>
  <w:style w:type="character" w:customStyle="1" w:styleId="FontStyle191">
    <w:name w:val="Font Style191"/>
    <w:basedOn w:val="a3"/>
    <w:uiPriority w:val="99"/>
    <w:rsid w:val="004D60B9"/>
    <w:rPr>
      <w:rFonts w:ascii="Times New Roman" w:hAnsi="Times New Roman" w:cs="Times New Roman"/>
      <w:sz w:val="26"/>
      <w:szCs w:val="26"/>
    </w:rPr>
  </w:style>
  <w:style w:type="character" w:customStyle="1" w:styleId="FontStyle192">
    <w:name w:val="Font Style192"/>
    <w:basedOn w:val="a3"/>
    <w:uiPriority w:val="99"/>
    <w:rsid w:val="004D60B9"/>
    <w:rPr>
      <w:rFonts w:ascii="Times New Roman" w:hAnsi="Times New Roman" w:cs="Times New Roman"/>
      <w:w w:val="70"/>
      <w:sz w:val="20"/>
      <w:szCs w:val="20"/>
    </w:rPr>
  </w:style>
  <w:style w:type="character" w:customStyle="1" w:styleId="FontStyle194">
    <w:name w:val="Font Style194"/>
    <w:basedOn w:val="a3"/>
    <w:uiPriority w:val="99"/>
    <w:rsid w:val="004D60B9"/>
    <w:rPr>
      <w:rFonts w:ascii="Times New Roman" w:hAnsi="Times New Roman" w:cs="Times New Roman"/>
      <w:spacing w:val="80"/>
      <w:sz w:val="46"/>
      <w:szCs w:val="46"/>
    </w:rPr>
  </w:style>
  <w:style w:type="character" w:customStyle="1" w:styleId="FontStyle195">
    <w:name w:val="Font Style195"/>
    <w:basedOn w:val="a3"/>
    <w:uiPriority w:val="99"/>
    <w:rsid w:val="004D60B9"/>
    <w:rPr>
      <w:rFonts w:ascii="Times New Roman" w:hAnsi="Times New Roman" w:cs="Times New Roman"/>
      <w:sz w:val="16"/>
      <w:szCs w:val="16"/>
    </w:rPr>
  </w:style>
  <w:style w:type="character" w:customStyle="1" w:styleId="FontStyle197">
    <w:name w:val="Font Style197"/>
    <w:basedOn w:val="a3"/>
    <w:uiPriority w:val="99"/>
    <w:rsid w:val="004D60B9"/>
    <w:rPr>
      <w:rFonts w:ascii="Times New Roman" w:hAnsi="Times New Roman" w:cs="Times New Roman"/>
      <w:sz w:val="28"/>
      <w:szCs w:val="28"/>
    </w:rPr>
  </w:style>
  <w:style w:type="paragraph" w:customStyle="1" w:styleId="18">
    <w:name w:val="Абзац списка1"/>
    <w:basedOn w:val="a2"/>
    <w:rsid w:val="004D60B9"/>
    <w:pPr>
      <w:spacing w:after="200" w:line="276" w:lineRule="auto"/>
      <w:ind w:left="720"/>
      <w:contextualSpacing/>
    </w:pPr>
    <w:rPr>
      <w:rFonts w:ascii="Calibri" w:hAnsi="Calibri"/>
      <w:sz w:val="22"/>
      <w:szCs w:val="22"/>
    </w:rPr>
  </w:style>
  <w:style w:type="numbering" w:customStyle="1" w:styleId="27">
    <w:name w:val="Нет списка2"/>
    <w:next w:val="a5"/>
    <w:semiHidden/>
    <w:rsid w:val="0075442B"/>
  </w:style>
  <w:style w:type="paragraph" w:styleId="aff1">
    <w:name w:val="Block Text"/>
    <w:basedOn w:val="a2"/>
    <w:rsid w:val="0075442B"/>
    <w:pPr>
      <w:widowControl w:val="0"/>
      <w:snapToGrid w:val="0"/>
      <w:spacing w:before="280"/>
      <w:ind w:left="1440" w:right="2000"/>
      <w:jc w:val="center"/>
    </w:pPr>
    <w:rPr>
      <w:sz w:val="20"/>
      <w:szCs w:val="20"/>
    </w:rPr>
  </w:style>
  <w:style w:type="paragraph" w:customStyle="1" w:styleId="aff2">
    <w:name w:val="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a">
    <w:name w:val="Знак Знак Знак1"/>
    <w:basedOn w:val="a2"/>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w:basedOn w:val="a2"/>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2"/>
    <w:rsid w:val="0075442B"/>
    <w:pPr>
      <w:tabs>
        <w:tab w:val="num" w:pos="360"/>
      </w:tabs>
      <w:spacing w:after="160" w:line="240" w:lineRule="exact"/>
    </w:pPr>
    <w:rPr>
      <w:rFonts w:ascii="Verdana" w:hAnsi="Verdana" w:cs="Verdana"/>
      <w:sz w:val="20"/>
      <w:szCs w:val="20"/>
      <w:lang w:val="en-US"/>
    </w:rPr>
  </w:style>
  <w:style w:type="paragraph" w:customStyle="1" w:styleId="aff6">
    <w:name w:val="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aff7">
    <w:name w:val="текст примечания"/>
    <w:basedOn w:val="a2"/>
    <w:rsid w:val="0075442B"/>
  </w:style>
  <w:style w:type="paragraph" w:customStyle="1" w:styleId="aff8">
    <w:name w:val="Примечание"/>
    <w:basedOn w:val="a2"/>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9">
    <w:name w:val="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2"/>
    <w:rsid w:val="0075442B"/>
    <w:pPr>
      <w:tabs>
        <w:tab w:val="num" w:pos="360"/>
      </w:tabs>
      <w:spacing w:after="160" w:line="240" w:lineRule="exact"/>
    </w:pPr>
    <w:rPr>
      <w:rFonts w:ascii="Verdana" w:hAnsi="Verdana" w:cs="Verdana"/>
      <w:sz w:val="20"/>
      <w:szCs w:val="20"/>
      <w:lang w:val="en-US"/>
    </w:rPr>
  </w:style>
  <w:style w:type="paragraph" w:customStyle="1" w:styleId="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a">
    <w:name w:val="Title"/>
    <w:basedOn w:val="a2"/>
    <w:link w:val="affb"/>
    <w:uiPriority w:val="99"/>
    <w:qFormat/>
    <w:rsid w:val="007815FF"/>
    <w:pPr>
      <w:tabs>
        <w:tab w:val="left" w:pos="1665"/>
      </w:tabs>
      <w:jc w:val="center"/>
    </w:pPr>
    <w:rPr>
      <w:b/>
      <w:bCs/>
    </w:rPr>
  </w:style>
  <w:style w:type="character" w:customStyle="1" w:styleId="affb">
    <w:name w:val="Заголовок Знак"/>
    <w:basedOn w:val="a3"/>
    <w:link w:val="affa"/>
    <w:uiPriority w:val="99"/>
    <w:rsid w:val="007815FF"/>
    <w:rPr>
      <w:rFonts w:ascii="Times New Roman" w:eastAsia="Times New Roman" w:hAnsi="Times New Roman" w:cs="Times New Roman"/>
      <w:b/>
      <w:bCs/>
      <w:sz w:val="24"/>
      <w:szCs w:val="24"/>
      <w:lang w:eastAsia="ru-RU"/>
    </w:rPr>
  </w:style>
  <w:style w:type="numbering" w:customStyle="1" w:styleId="36">
    <w:name w:val="Нет списка3"/>
    <w:next w:val="a5"/>
    <w:uiPriority w:val="99"/>
    <w:semiHidden/>
    <w:unhideWhenUsed/>
    <w:rsid w:val="00B724F5"/>
  </w:style>
  <w:style w:type="table" w:customStyle="1" w:styleId="37">
    <w:name w:val="Сетка таблицы3"/>
    <w:basedOn w:val="a4"/>
    <w:next w:val="ae"/>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1 Знак Знак"/>
    <w:basedOn w:val="a2"/>
    <w:rsid w:val="00B724F5"/>
    <w:pPr>
      <w:tabs>
        <w:tab w:val="num" w:pos="360"/>
      </w:tabs>
      <w:spacing w:after="160" w:line="240" w:lineRule="exact"/>
    </w:pPr>
    <w:rPr>
      <w:rFonts w:ascii="Verdana" w:hAnsi="Verdana" w:cs="Verdana"/>
      <w:sz w:val="20"/>
      <w:szCs w:val="20"/>
      <w:lang w:val="en-US"/>
    </w:rPr>
  </w:style>
  <w:style w:type="paragraph" w:customStyle="1" w:styleId="affc">
    <w:basedOn w:val="a2"/>
    <w:next w:val="affd"/>
    <w:link w:val="affe"/>
    <w:rsid w:val="00B724F5"/>
    <w:pPr>
      <w:spacing w:before="100" w:beforeAutospacing="1" w:after="100" w:afterAutospacing="1"/>
    </w:pPr>
    <w:rPr>
      <w:rFonts w:cstheme="minorBidi"/>
      <w:b/>
      <w:szCs w:val="22"/>
    </w:rPr>
  </w:style>
  <w:style w:type="character" w:customStyle="1" w:styleId="affe">
    <w:name w:val="Название Знак"/>
    <w:link w:val="affc"/>
    <w:rsid w:val="00B724F5"/>
    <w:rPr>
      <w:rFonts w:ascii="Times New Roman" w:eastAsia="Times New Roman" w:hAnsi="Times New Roman"/>
      <w:b/>
      <w:sz w:val="24"/>
    </w:rPr>
  </w:style>
  <w:style w:type="paragraph" w:styleId="afff">
    <w:name w:val="TOC Heading"/>
    <w:basedOn w:val="1"/>
    <w:next w:val="a2"/>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3">
    <w:name w:val="toc 1"/>
    <w:basedOn w:val="a2"/>
    <w:next w:val="a2"/>
    <w:autoRedefine/>
    <w:uiPriority w:val="39"/>
    <w:rsid w:val="00B724F5"/>
    <w:rPr>
      <w:szCs w:val="20"/>
    </w:rPr>
  </w:style>
  <w:style w:type="paragraph" w:styleId="28">
    <w:name w:val="toc 2"/>
    <w:basedOn w:val="a2"/>
    <w:next w:val="a2"/>
    <w:autoRedefine/>
    <w:uiPriority w:val="39"/>
    <w:rsid w:val="00B724F5"/>
    <w:pPr>
      <w:ind w:left="240"/>
    </w:pPr>
    <w:rPr>
      <w:szCs w:val="20"/>
    </w:rPr>
  </w:style>
  <w:style w:type="paragraph" w:styleId="38">
    <w:name w:val="toc 3"/>
    <w:basedOn w:val="a2"/>
    <w:next w:val="a2"/>
    <w:autoRedefine/>
    <w:uiPriority w:val="39"/>
    <w:unhideWhenUsed/>
    <w:rsid w:val="00B724F5"/>
    <w:pPr>
      <w:spacing w:after="100" w:line="259" w:lineRule="auto"/>
      <w:ind w:left="440"/>
    </w:pPr>
    <w:rPr>
      <w:rFonts w:ascii="Calibri" w:hAnsi="Calibri"/>
      <w:sz w:val="22"/>
      <w:szCs w:val="22"/>
    </w:rPr>
  </w:style>
  <w:style w:type="paragraph" w:styleId="41">
    <w:name w:val="toc 4"/>
    <w:basedOn w:val="a2"/>
    <w:next w:val="a2"/>
    <w:autoRedefine/>
    <w:uiPriority w:val="39"/>
    <w:unhideWhenUsed/>
    <w:rsid w:val="00B724F5"/>
    <w:pPr>
      <w:spacing w:after="100" w:line="259" w:lineRule="auto"/>
      <w:ind w:left="660"/>
    </w:pPr>
    <w:rPr>
      <w:rFonts w:ascii="Calibri" w:hAnsi="Calibri"/>
      <w:sz w:val="22"/>
      <w:szCs w:val="22"/>
    </w:rPr>
  </w:style>
  <w:style w:type="paragraph" w:styleId="51">
    <w:name w:val="toc 5"/>
    <w:basedOn w:val="a2"/>
    <w:next w:val="a2"/>
    <w:autoRedefine/>
    <w:uiPriority w:val="39"/>
    <w:unhideWhenUsed/>
    <w:rsid w:val="00B724F5"/>
    <w:pPr>
      <w:spacing w:after="100" w:line="259" w:lineRule="auto"/>
      <w:ind w:left="880"/>
    </w:pPr>
    <w:rPr>
      <w:rFonts w:ascii="Calibri" w:hAnsi="Calibri"/>
      <w:sz w:val="22"/>
      <w:szCs w:val="22"/>
    </w:rPr>
  </w:style>
  <w:style w:type="paragraph" w:styleId="61">
    <w:name w:val="toc 6"/>
    <w:basedOn w:val="a2"/>
    <w:next w:val="a2"/>
    <w:autoRedefine/>
    <w:uiPriority w:val="39"/>
    <w:unhideWhenUsed/>
    <w:rsid w:val="00B724F5"/>
    <w:pPr>
      <w:spacing w:after="100" w:line="259" w:lineRule="auto"/>
      <w:ind w:left="1100"/>
    </w:pPr>
    <w:rPr>
      <w:rFonts w:ascii="Calibri" w:hAnsi="Calibri"/>
      <w:sz w:val="22"/>
      <w:szCs w:val="22"/>
    </w:rPr>
  </w:style>
  <w:style w:type="paragraph" w:styleId="71">
    <w:name w:val="toc 7"/>
    <w:basedOn w:val="a2"/>
    <w:next w:val="a2"/>
    <w:autoRedefine/>
    <w:uiPriority w:val="39"/>
    <w:unhideWhenUsed/>
    <w:rsid w:val="00B724F5"/>
    <w:pPr>
      <w:spacing w:after="100" w:line="259" w:lineRule="auto"/>
      <w:ind w:left="1320"/>
    </w:pPr>
    <w:rPr>
      <w:rFonts w:ascii="Calibri" w:hAnsi="Calibri"/>
      <w:sz w:val="22"/>
      <w:szCs w:val="22"/>
    </w:rPr>
  </w:style>
  <w:style w:type="paragraph" w:styleId="81">
    <w:name w:val="toc 8"/>
    <w:basedOn w:val="a2"/>
    <w:next w:val="a2"/>
    <w:autoRedefine/>
    <w:uiPriority w:val="39"/>
    <w:unhideWhenUsed/>
    <w:rsid w:val="00B724F5"/>
    <w:pPr>
      <w:spacing w:after="100" w:line="259" w:lineRule="auto"/>
      <w:ind w:left="1540"/>
    </w:pPr>
    <w:rPr>
      <w:rFonts w:ascii="Calibri" w:hAnsi="Calibri"/>
      <w:sz w:val="22"/>
      <w:szCs w:val="22"/>
    </w:rPr>
  </w:style>
  <w:style w:type="paragraph" w:styleId="91">
    <w:name w:val="toc 9"/>
    <w:basedOn w:val="a2"/>
    <w:next w:val="a2"/>
    <w:autoRedefine/>
    <w:uiPriority w:val="39"/>
    <w:unhideWhenUsed/>
    <w:rsid w:val="00B724F5"/>
    <w:pPr>
      <w:spacing w:after="100" w:line="259" w:lineRule="auto"/>
      <w:ind w:left="1760"/>
    </w:pPr>
    <w:rPr>
      <w:rFonts w:ascii="Calibri" w:hAnsi="Calibri"/>
      <w:sz w:val="22"/>
      <w:szCs w:val="22"/>
    </w:rPr>
  </w:style>
  <w:style w:type="paragraph" w:styleId="afff0">
    <w:name w:val="caption"/>
    <w:basedOn w:val="a2"/>
    <w:next w:val="a2"/>
    <w:uiPriority w:val="99"/>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5"/>
    <w:semiHidden/>
    <w:rsid w:val="00B724F5"/>
  </w:style>
  <w:style w:type="paragraph" w:customStyle="1" w:styleId="1f4">
    <w:name w:val="1"/>
    <w:basedOn w:val="a2"/>
    <w:rsid w:val="00B724F5"/>
    <w:pPr>
      <w:spacing w:after="160" w:line="240" w:lineRule="exact"/>
    </w:pPr>
    <w:rPr>
      <w:rFonts w:ascii="Verdana" w:hAnsi="Verdana" w:cs="Verdana"/>
      <w:sz w:val="20"/>
      <w:szCs w:val="20"/>
      <w:lang w:val="en-US"/>
    </w:rPr>
  </w:style>
  <w:style w:type="paragraph" w:customStyle="1" w:styleId="a0">
    <w:name w:val="Отчет"/>
    <w:basedOn w:val="a2"/>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B724F5"/>
    <w:pPr>
      <w:numPr>
        <w:numId w:val="3"/>
      </w:numPr>
      <w:tabs>
        <w:tab w:val="clear" w:pos="643"/>
        <w:tab w:val="num" w:pos="360"/>
      </w:tabs>
      <w:ind w:left="360"/>
    </w:pPr>
    <w:rPr>
      <w:snapToGrid w:val="0"/>
      <w:sz w:val="28"/>
      <w:szCs w:val="28"/>
    </w:rPr>
  </w:style>
  <w:style w:type="paragraph" w:styleId="29">
    <w:name w:val="List Number 2"/>
    <w:basedOn w:val="a2"/>
    <w:rsid w:val="00B724F5"/>
    <w:pPr>
      <w:tabs>
        <w:tab w:val="num" w:pos="360"/>
      </w:tabs>
      <w:ind w:left="360" w:hanging="360"/>
    </w:pPr>
    <w:rPr>
      <w:snapToGrid w:val="0"/>
      <w:sz w:val="28"/>
      <w:szCs w:val="28"/>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5">
    <w:name w:val="Знак1 Знак Знак Знак Знак Знак Знак"/>
    <w:basedOn w:val="a2"/>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6">
    <w:name w:val="Текст примечания Знак1"/>
    <w:uiPriority w:val="99"/>
    <w:rsid w:val="00B724F5"/>
    <w:rPr>
      <w:rFonts w:ascii="Times New Roman" w:eastAsia="Times New Roman" w:hAnsi="Times New Roman" w:cs="Times New Roman"/>
      <w:sz w:val="20"/>
      <w:szCs w:val="20"/>
      <w:lang w:eastAsia="ru-RU"/>
    </w:rPr>
  </w:style>
  <w:style w:type="paragraph" w:styleId="afff1">
    <w:name w:val="Document Map"/>
    <w:basedOn w:val="a2"/>
    <w:link w:val="afff2"/>
    <w:uiPriority w:val="99"/>
    <w:rsid w:val="00B724F5"/>
    <w:rPr>
      <w:rFonts w:ascii="Tahoma" w:hAnsi="Tahoma"/>
      <w:sz w:val="16"/>
      <w:szCs w:val="16"/>
      <w:lang w:val="x-none" w:eastAsia="x-none"/>
    </w:rPr>
  </w:style>
  <w:style w:type="character" w:customStyle="1" w:styleId="afff2">
    <w:name w:val="Схема документа Знак"/>
    <w:basedOn w:val="a3"/>
    <w:link w:val="afff1"/>
    <w:uiPriority w:val="99"/>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2"/>
    <w:rsid w:val="00B724F5"/>
    <w:pPr>
      <w:ind w:left="720"/>
      <w:contextualSpacing/>
    </w:pPr>
    <w:rPr>
      <w:rFonts w:ascii="Arial" w:eastAsia="MS Mincho" w:hAnsi="Arial" w:cs="Arial"/>
      <w:color w:val="000000"/>
    </w:rPr>
  </w:style>
  <w:style w:type="paragraph" w:customStyle="1" w:styleId="textjus">
    <w:name w:val="textjus"/>
    <w:basedOn w:val="a2"/>
    <w:rsid w:val="00B724F5"/>
    <w:pPr>
      <w:spacing w:before="100" w:beforeAutospacing="1" w:after="100" w:afterAutospacing="1"/>
    </w:pPr>
  </w:style>
  <w:style w:type="paragraph" w:styleId="HTML">
    <w:name w:val="HTML Preformatted"/>
    <w:basedOn w:val="a2"/>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3"/>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2"/>
    <w:rsid w:val="00B724F5"/>
    <w:pPr>
      <w:spacing w:before="100" w:beforeAutospacing="1" w:after="100" w:afterAutospacing="1"/>
    </w:pPr>
  </w:style>
  <w:style w:type="character" w:styleId="afff3">
    <w:name w:val="Strong"/>
    <w:uiPriority w:val="22"/>
    <w:qFormat/>
    <w:rsid w:val="00B724F5"/>
    <w:rPr>
      <w:b/>
      <w:bCs/>
    </w:rPr>
  </w:style>
  <w:style w:type="character" w:styleId="afff4">
    <w:name w:val="Emphasis"/>
    <w:uiPriority w:val="20"/>
    <w:qFormat/>
    <w:rsid w:val="00B724F5"/>
    <w:rPr>
      <w:i/>
      <w:iCs/>
    </w:rPr>
  </w:style>
  <w:style w:type="character" w:customStyle="1" w:styleId="msoins0">
    <w:name w:val="msoins"/>
    <w:rsid w:val="00B724F5"/>
  </w:style>
  <w:style w:type="paragraph" w:customStyle="1" w:styleId="xl2118">
    <w:name w:val="xl2118"/>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B724F5"/>
    <w:pPr>
      <w:spacing w:before="100" w:beforeAutospacing="1" w:after="100" w:afterAutospacing="1"/>
    </w:pPr>
  </w:style>
  <w:style w:type="paragraph" w:customStyle="1" w:styleId="xl2170">
    <w:name w:val="xl2170"/>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5">
    <w:name w:val="Знак"/>
    <w:basedOn w:val="a2"/>
    <w:rsid w:val="00B724F5"/>
    <w:pPr>
      <w:spacing w:after="160" w:line="240" w:lineRule="exact"/>
    </w:pPr>
    <w:rPr>
      <w:rFonts w:ascii="Verdana" w:hAnsi="Verdana" w:cs="Verdana"/>
      <w:sz w:val="20"/>
      <w:szCs w:val="20"/>
      <w:lang w:val="en-US"/>
    </w:rPr>
  </w:style>
  <w:style w:type="numbering" w:customStyle="1" w:styleId="1110">
    <w:name w:val="Нет списка111"/>
    <w:next w:val="a5"/>
    <w:uiPriority w:val="99"/>
    <w:semiHidden/>
    <w:unhideWhenUsed/>
    <w:rsid w:val="00B724F5"/>
  </w:style>
  <w:style w:type="table" w:customStyle="1" w:styleId="112">
    <w:name w:val="Сетка таблицы11"/>
    <w:basedOn w:val="a4"/>
    <w:next w:val="ae"/>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B724F5"/>
    <w:pPr>
      <w:spacing w:before="100" w:beforeAutospacing="1" w:after="100" w:afterAutospacing="1"/>
    </w:pPr>
    <w:rPr>
      <w:sz w:val="22"/>
      <w:szCs w:val="22"/>
    </w:rPr>
  </w:style>
  <w:style w:type="numbering" w:customStyle="1" w:styleId="211">
    <w:name w:val="Нет списка21"/>
    <w:next w:val="a5"/>
    <w:uiPriority w:val="99"/>
    <w:semiHidden/>
    <w:unhideWhenUsed/>
    <w:rsid w:val="00B724F5"/>
  </w:style>
  <w:style w:type="table" w:customStyle="1" w:styleId="212">
    <w:name w:val="Сетка таблицы21"/>
    <w:basedOn w:val="a4"/>
    <w:next w:val="ae"/>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2"/>
    <w:rsid w:val="00B724F5"/>
    <w:pPr>
      <w:spacing w:before="100" w:beforeAutospacing="1" w:after="100" w:afterAutospacing="1"/>
    </w:pPr>
    <w:rPr>
      <w:sz w:val="22"/>
      <w:szCs w:val="22"/>
    </w:rPr>
  </w:style>
  <w:style w:type="paragraph" w:customStyle="1" w:styleId="xl68">
    <w:name w:val="xl68"/>
    <w:basedOn w:val="a2"/>
    <w:rsid w:val="00B724F5"/>
    <w:pPr>
      <w:spacing w:before="100" w:beforeAutospacing="1" w:after="100" w:afterAutospacing="1"/>
      <w:jc w:val="center"/>
      <w:textAlignment w:val="top"/>
    </w:pPr>
    <w:rPr>
      <w:sz w:val="22"/>
      <w:szCs w:val="22"/>
    </w:rPr>
  </w:style>
  <w:style w:type="paragraph" w:customStyle="1" w:styleId="xl69">
    <w:name w:val="xl69"/>
    <w:basedOn w:val="a2"/>
    <w:rsid w:val="00B724F5"/>
    <w:pPr>
      <w:spacing w:before="100" w:beforeAutospacing="1" w:after="100" w:afterAutospacing="1"/>
      <w:jc w:val="center"/>
      <w:textAlignment w:val="center"/>
    </w:pPr>
    <w:rPr>
      <w:sz w:val="22"/>
      <w:szCs w:val="22"/>
    </w:rPr>
  </w:style>
  <w:style w:type="paragraph" w:customStyle="1" w:styleId="xl70">
    <w:name w:val="xl70"/>
    <w:basedOn w:val="a2"/>
    <w:rsid w:val="00B724F5"/>
    <w:pPr>
      <w:spacing w:before="100" w:beforeAutospacing="1" w:after="100" w:afterAutospacing="1"/>
      <w:textAlignment w:val="top"/>
    </w:pPr>
    <w:rPr>
      <w:sz w:val="22"/>
      <w:szCs w:val="22"/>
    </w:rPr>
  </w:style>
  <w:style w:type="paragraph" w:customStyle="1" w:styleId="xl71">
    <w:name w:val="xl71"/>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2"/>
    <w:rsid w:val="00B724F5"/>
    <w:pPr>
      <w:spacing w:before="100" w:beforeAutospacing="1" w:after="100" w:afterAutospacing="1"/>
    </w:pPr>
    <w:rPr>
      <w:sz w:val="22"/>
      <w:szCs w:val="22"/>
    </w:rPr>
  </w:style>
  <w:style w:type="paragraph" w:customStyle="1" w:styleId="xl74">
    <w:name w:val="xl74"/>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2"/>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2"/>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2"/>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5"/>
    <w:uiPriority w:val="99"/>
    <w:semiHidden/>
    <w:rsid w:val="00B724F5"/>
  </w:style>
  <w:style w:type="numbering" w:customStyle="1" w:styleId="121">
    <w:name w:val="Нет списка12"/>
    <w:next w:val="a5"/>
    <w:uiPriority w:val="99"/>
    <w:semiHidden/>
    <w:unhideWhenUsed/>
    <w:rsid w:val="00B724F5"/>
  </w:style>
  <w:style w:type="numbering" w:customStyle="1" w:styleId="2110">
    <w:name w:val="Нет списка211"/>
    <w:next w:val="a5"/>
    <w:uiPriority w:val="99"/>
    <w:semiHidden/>
    <w:unhideWhenUsed/>
    <w:rsid w:val="00B724F5"/>
  </w:style>
  <w:style w:type="paragraph" w:styleId="affd">
    <w:name w:val="Normal (Web)"/>
    <w:basedOn w:val="a2"/>
    <w:uiPriority w:val="99"/>
    <w:unhideWhenUsed/>
    <w:rsid w:val="00B724F5"/>
  </w:style>
  <w:style w:type="paragraph" w:customStyle="1" w:styleId="xl593">
    <w:name w:val="xl593"/>
    <w:basedOn w:val="a2"/>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2"/>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2"/>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2"/>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2"/>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2"/>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2"/>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2"/>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2"/>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2"/>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2"/>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2"/>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2"/>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2"/>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2"/>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2"/>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2"/>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2"/>
    <w:rsid w:val="003B01E1"/>
    <w:pPr>
      <w:pBdr>
        <w:top w:val="single" w:sz="8" w:space="0" w:color="auto"/>
      </w:pBdr>
      <w:spacing w:before="100" w:beforeAutospacing="1" w:after="100" w:afterAutospacing="1"/>
    </w:pPr>
  </w:style>
  <w:style w:type="paragraph" w:customStyle="1" w:styleId="xl614">
    <w:name w:val="xl614"/>
    <w:basedOn w:val="a2"/>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2"/>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2"/>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2"/>
    <w:rsid w:val="003B01E1"/>
    <w:pPr>
      <w:spacing w:before="100" w:beforeAutospacing="1" w:after="100" w:afterAutospacing="1"/>
    </w:pPr>
    <w:rPr>
      <w:rFonts w:ascii="Arial CYR" w:hAnsi="Arial CYR" w:cs="Arial CYR"/>
      <w:sz w:val="20"/>
      <w:szCs w:val="20"/>
    </w:rPr>
  </w:style>
  <w:style w:type="paragraph" w:customStyle="1" w:styleId="xl618">
    <w:name w:val="xl618"/>
    <w:basedOn w:val="a2"/>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2"/>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2"/>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2"/>
    <w:rsid w:val="003B01E1"/>
    <w:pPr>
      <w:pBdr>
        <w:bottom w:val="single" w:sz="8" w:space="0" w:color="auto"/>
      </w:pBdr>
      <w:spacing w:before="100" w:beforeAutospacing="1" w:after="100" w:afterAutospacing="1"/>
    </w:pPr>
  </w:style>
  <w:style w:type="paragraph" w:customStyle="1" w:styleId="xl622">
    <w:name w:val="xl622"/>
    <w:basedOn w:val="a2"/>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2"/>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2"/>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2"/>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2"/>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2"/>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2"/>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2"/>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2"/>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2"/>
    <w:rsid w:val="003B01E1"/>
    <w:pPr>
      <w:spacing w:before="100" w:beforeAutospacing="1" w:after="100" w:afterAutospacing="1"/>
    </w:pPr>
    <w:rPr>
      <w:rFonts w:ascii="Arial CYR" w:hAnsi="Arial CYR" w:cs="Arial CYR"/>
      <w:sz w:val="20"/>
      <w:szCs w:val="20"/>
    </w:rPr>
  </w:style>
  <w:style w:type="paragraph" w:customStyle="1" w:styleId="xl633">
    <w:name w:val="xl633"/>
    <w:basedOn w:val="a2"/>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2"/>
    <w:rsid w:val="003B01E1"/>
    <w:pPr>
      <w:spacing w:before="100" w:beforeAutospacing="1" w:after="100" w:afterAutospacing="1"/>
    </w:pPr>
    <w:rPr>
      <w:rFonts w:ascii="Arial CYR" w:hAnsi="Arial CYR" w:cs="Arial CYR"/>
      <w:sz w:val="20"/>
      <w:szCs w:val="20"/>
    </w:rPr>
  </w:style>
  <w:style w:type="paragraph" w:customStyle="1" w:styleId="xl636">
    <w:name w:val="xl63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2"/>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2"/>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2"/>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2"/>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2"/>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2"/>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2"/>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2"/>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2"/>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2"/>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2"/>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2"/>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2"/>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2"/>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2"/>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2"/>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2"/>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2"/>
    <w:rsid w:val="003B01E1"/>
    <w:pPr>
      <w:spacing w:before="100" w:beforeAutospacing="1" w:after="100" w:afterAutospacing="1"/>
    </w:pPr>
  </w:style>
  <w:style w:type="paragraph" w:customStyle="1" w:styleId="xl663">
    <w:name w:val="xl663"/>
    <w:basedOn w:val="a2"/>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2"/>
    <w:rsid w:val="003B01E1"/>
    <w:pPr>
      <w:spacing w:before="100" w:beforeAutospacing="1" w:after="100" w:afterAutospacing="1"/>
      <w:jc w:val="center"/>
    </w:pPr>
  </w:style>
  <w:style w:type="paragraph" w:customStyle="1" w:styleId="xl665">
    <w:name w:val="xl665"/>
    <w:basedOn w:val="a2"/>
    <w:rsid w:val="003B01E1"/>
    <w:pPr>
      <w:spacing w:before="100" w:beforeAutospacing="1" w:after="100" w:afterAutospacing="1"/>
    </w:pPr>
    <w:rPr>
      <w:rFonts w:ascii="Arial CYR" w:hAnsi="Arial CYR" w:cs="Arial CYR"/>
      <w:sz w:val="20"/>
      <w:szCs w:val="20"/>
    </w:rPr>
  </w:style>
  <w:style w:type="paragraph" w:customStyle="1" w:styleId="xl666">
    <w:name w:val="xl666"/>
    <w:basedOn w:val="a2"/>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2"/>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2"/>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2"/>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2"/>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2"/>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2"/>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2"/>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2"/>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2"/>
    <w:rsid w:val="003B01E1"/>
    <w:pPr>
      <w:spacing w:before="100" w:beforeAutospacing="1" w:after="100" w:afterAutospacing="1"/>
    </w:pPr>
    <w:rPr>
      <w:rFonts w:ascii="Arial CYR" w:hAnsi="Arial CYR" w:cs="Arial CYR"/>
      <w:sz w:val="20"/>
      <w:szCs w:val="20"/>
    </w:rPr>
  </w:style>
  <w:style w:type="paragraph" w:customStyle="1" w:styleId="xl685">
    <w:name w:val="xl685"/>
    <w:basedOn w:val="a2"/>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2"/>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2"/>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2"/>
    <w:rsid w:val="003B01E1"/>
    <w:pPr>
      <w:spacing w:before="100" w:beforeAutospacing="1" w:after="100" w:afterAutospacing="1"/>
    </w:pPr>
    <w:rPr>
      <w:rFonts w:ascii="Arial CYR" w:hAnsi="Arial CYR" w:cs="Arial CYR"/>
      <w:sz w:val="20"/>
      <w:szCs w:val="20"/>
    </w:rPr>
  </w:style>
  <w:style w:type="paragraph" w:customStyle="1" w:styleId="xl689">
    <w:name w:val="xl689"/>
    <w:basedOn w:val="a2"/>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2"/>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2"/>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2"/>
    <w:rsid w:val="003B01E1"/>
    <w:pPr>
      <w:spacing w:before="100" w:beforeAutospacing="1" w:after="100" w:afterAutospacing="1"/>
    </w:pPr>
    <w:rPr>
      <w:rFonts w:ascii="Arial CYR" w:hAnsi="Arial CYR" w:cs="Arial CYR"/>
      <w:sz w:val="20"/>
      <w:szCs w:val="20"/>
    </w:rPr>
  </w:style>
  <w:style w:type="paragraph" w:customStyle="1" w:styleId="xl695">
    <w:name w:val="xl695"/>
    <w:basedOn w:val="a2"/>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2"/>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2"/>
    <w:rsid w:val="003B01E1"/>
    <w:pPr>
      <w:spacing w:before="100" w:beforeAutospacing="1" w:after="100" w:afterAutospacing="1"/>
    </w:pPr>
    <w:rPr>
      <w:rFonts w:ascii="Arial CYR" w:hAnsi="Arial CYR" w:cs="Arial CYR"/>
      <w:sz w:val="20"/>
      <w:szCs w:val="20"/>
    </w:rPr>
  </w:style>
  <w:style w:type="paragraph" w:customStyle="1" w:styleId="xl698">
    <w:name w:val="xl698"/>
    <w:basedOn w:val="a2"/>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3B01E1"/>
    <w:pPr>
      <w:spacing w:before="100" w:beforeAutospacing="1" w:after="100" w:afterAutospacing="1"/>
    </w:pPr>
    <w:rPr>
      <w:rFonts w:ascii="Arial CYR" w:hAnsi="Arial CYR" w:cs="Arial CYR"/>
      <w:sz w:val="20"/>
      <w:szCs w:val="20"/>
    </w:rPr>
  </w:style>
  <w:style w:type="paragraph" w:customStyle="1" w:styleId="xl700">
    <w:name w:val="xl700"/>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2"/>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2"/>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2"/>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2"/>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2"/>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2"/>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2"/>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2"/>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2"/>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2"/>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2"/>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2"/>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2"/>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2"/>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2"/>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2"/>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2"/>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2"/>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2"/>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2"/>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2"/>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2"/>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2"/>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2"/>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2"/>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2"/>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2"/>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2"/>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2"/>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2"/>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2"/>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2"/>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2"/>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2"/>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2"/>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2"/>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2"/>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2"/>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2"/>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2"/>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2"/>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2"/>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2"/>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2"/>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2"/>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2"/>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2"/>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2"/>
    <w:rsid w:val="003B01E1"/>
    <w:pPr>
      <w:pBdr>
        <w:top w:val="single" w:sz="4" w:space="0" w:color="auto"/>
      </w:pBdr>
      <w:spacing w:before="100" w:beforeAutospacing="1" w:after="100" w:afterAutospacing="1"/>
    </w:pPr>
  </w:style>
  <w:style w:type="paragraph" w:customStyle="1" w:styleId="xl824">
    <w:name w:val="xl824"/>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2"/>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2"/>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2"/>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2"/>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2"/>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2"/>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2"/>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2"/>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2"/>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2"/>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2"/>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2"/>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2"/>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2"/>
    <w:rsid w:val="003B01E1"/>
    <w:pPr>
      <w:pBdr>
        <w:left w:val="single" w:sz="4" w:space="0" w:color="auto"/>
      </w:pBdr>
      <w:spacing w:before="100" w:beforeAutospacing="1" w:after="100" w:afterAutospacing="1"/>
    </w:pPr>
  </w:style>
  <w:style w:type="paragraph" w:customStyle="1" w:styleId="xl863">
    <w:name w:val="xl863"/>
    <w:basedOn w:val="a2"/>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2"/>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2"/>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2"/>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2"/>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2"/>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2"/>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2"/>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2"/>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2"/>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2"/>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2"/>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2"/>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2"/>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2"/>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2"/>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2"/>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2"/>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2"/>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2"/>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2"/>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2"/>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2"/>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2"/>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2"/>
    <w:rsid w:val="003B01E1"/>
    <w:pPr>
      <w:shd w:val="clear" w:color="000000" w:fill="FDE9D9"/>
      <w:spacing w:before="100" w:beforeAutospacing="1" w:after="100" w:afterAutospacing="1"/>
    </w:pPr>
  </w:style>
  <w:style w:type="paragraph" w:customStyle="1" w:styleId="xl897">
    <w:name w:val="xl897"/>
    <w:basedOn w:val="a2"/>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2"/>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2"/>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2"/>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2"/>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2"/>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2"/>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2"/>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2"/>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2"/>
    <w:rsid w:val="003B01E1"/>
    <w:pPr>
      <w:pBdr>
        <w:top w:val="single" w:sz="4" w:space="0" w:color="auto"/>
        <w:left w:val="single" w:sz="4" w:space="0" w:color="auto"/>
      </w:pBdr>
      <w:spacing w:before="100" w:beforeAutospacing="1" w:after="100" w:afterAutospacing="1"/>
    </w:pPr>
  </w:style>
  <w:style w:type="paragraph" w:customStyle="1" w:styleId="xl909">
    <w:name w:val="xl909"/>
    <w:basedOn w:val="a2"/>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2"/>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2"/>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2"/>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2"/>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2"/>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2"/>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2"/>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2"/>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2"/>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2"/>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2"/>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2"/>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2"/>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2"/>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2"/>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2"/>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2"/>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2"/>
    <w:rsid w:val="003B01E1"/>
    <w:pPr>
      <w:pBdr>
        <w:right w:val="single" w:sz="4" w:space="0" w:color="auto"/>
      </w:pBdr>
      <w:spacing w:before="100" w:beforeAutospacing="1" w:after="100" w:afterAutospacing="1"/>
    </w:pPr>
  </w:style>
  <w:style w:type="paragraph" w:customStyle="1" w:styleId="xl931">
    <w:name w:val="xl931"/>
    <w:basedOn w:val="a2"/>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2"/>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2"/>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2"/>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2"/>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2"/>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2"/>
    <w:rsid w:val="003B01E1"/>
    <w:pPr>
      <w:shd w:val="clear" w:color="000000" w:fill="FDE9D9"/>
      <w:spacing w:before="100" w:beforeAutospacing="1" w:after="100" w:afterAutospacing="1"/>
    </w:pPr>
  </w:style>
  <w:style w:type="paragraph" w:customStyle="1" w:styleId="xl939">
    <w:name w:val="xl939"/>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2"/>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2"/>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2"/>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2"/>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2"/>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2"/>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2"/>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2"/>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2"/>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2"/>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2"/>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2"/>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2"/>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2"/>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2"/>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2"/>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2"/>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2"/>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2"/>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2"/>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2"/>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2"/>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2"/>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2"/>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2"/>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2"/>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2"/>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2"/>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2"/>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2"/>
    <w:rsid w:val="003B01E1"/>
    <w:pPr>
      <w:shd w:val="clear" w:color="000000" w:fill="D8E4BC"/>
      <w:spacing w:before="100" w:beforeAutospacing="1" w:after="100" w:afterAutospacing="1"/>
    </w:pPr>
  </w:style>
  <w:style w:type="paragraph" w:customStyle="1" w:styleId="xl1014">
    <w:name w:val="xl1014"/>
    <w:basedOn w:val="a2"/>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2"/>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2"/>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2"/>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2"/>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2"/>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2"/>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2"/>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2"/>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2"/>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2"/>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2"/>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2"/>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2"/>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2"/>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2"/>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2"/>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2"/>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2"/>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2"/>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2"/>
    <w:rsid w:val="003B01E1"/>
    <w:pPr>
      <w:pBdr>
        <w:left w:val="single" w:sz="8" w:space="0" w:color="auto"/>
      </w:pBdr>
      <w:spacing w:before="100" w:beforeAutospacing="1" w:after="100" w:afterAutospacing="1"/>
    </w:pPr>
  </w:style>
  <w:style w:type="paragraph" w:customStyle="1" w:styleId="xl1075">
    <w:name w:val="xl1075"/>
    <w:basedOn w:val="a2"/>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2"/>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2"/>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2"/>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2"/>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2"/>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2"/>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2"/>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2"/>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2"/>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2"/>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2"/>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2"/>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2"/>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2"/>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2"/>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2"/>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2"/>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2"/>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2"/>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2"/>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2"/>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2"/>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2"/>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2"/>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2"/>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2"/>
    <w:rsid w:val="003B01E1"/>
    <w:pPr>
      <w:pBdr>
        <w:top w:val="single" w:sz="8" w:space="0" w:color="auto"/>
      </w:pBdr>
      <w:spacing w:before="100" w:beforeAutospacing="1" w:after="100" w:afterAutospacing="1"/>
    </w:pPr>
  </w:style>
  <w:style w:type="paragraph" w:customStyle="1" w:styleId="xl1130">
    <w:name w:val="xl1130"/>
    <w:basedOn w:val="a2"/>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2"/>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2"/>
    <w:rsid w:val="003B01E1"/>
    <w:pPr>
      <w:pBdr>
        <w:bottom w:val="single" w:sz="8" w:space="0" w:color="auto"/>
      </w:pBdr>
      <w:spacing w:before="100" w:beforeAutospacing="1" w:after="100" w:afterAutospacing="1"/>
    </w:pPr>
  </w:style>
  <w:style w:type="paragraph" w:customStyle="1" w:styleId="xl1133">
    <w:name w:val="xl1133"/>
    <w:basedOn w:val="a2"/>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2"/>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2"/>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2"/>
    <w:rsid w:val="003B01E1"/>
    <w:pPr>
      <w:spacing w:before="100" w:beforeAutospacing="1" w:after="100" w:afterAutospacing="1"/>
    </w:pPr>
    <w:rPr>
      <w:color w:val="FF0000"/>
    </w:rPr>
  </w:style>
  <w:style w:type="paragraph" w:customStyle="1" w:styleId="xl1137">
    <w:name w:val="xl1137"/>
    <w:basedOn w:val="a2"/>
    <w:rsid w:val="003B01E1"/>
    <w:pPr>
      <w:spacing w:before="100" w:beforeAutospacing="1" w:after="100" w:afterAutospacing="1"/>
    </w:pPr>
    <w:rPr>
      <w:color w:val="FF0000"/>
    </w:rPr>
  </w:style>
  <w:style w:type="paragraph" w:customStyle="1" w:styleId="xl1138">
    <w:name w:val="xl1138"/>
    <w:basedOn w:val="a2"/>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2"/>
    <w:rsid w:val="003B01E1"/>
    <w:pPr>
      <w:pBdr>
        <w:right w:val="single" w:sz="8" w:space="0" w:color="auto"/>
      </w:pBdr>
      <w:spacing w:before="100" w:beforeAutospacing="1" w:after="100" w:afterAutospacing="1"/>
    </w:pPr>
  </w:style>
  <w:style w:type="paragraph" w:customStyle="1" w:styleId="xl1140">
    <w:name w:val="xl1140"/>
    <w:basedOn w:val="a2"/>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2"/>
    <w:rsid w:val="003B01E1"/>
    <w:pPr>
      <w:spacing w:before="100" w:beforeAutospacing="1" w:after="100" w:afterAutospacing="1"/>
      <w:jc w:val="center"/>
      <w:textAlignment w:val="center"/>
    </w:pPr>
    <w:rPr>
      <w:rFonts w:ascii="Arial CYR" w:hAnsi="Arial CYR" w:cs="Arial CYR"/>
      <w:sz w:val="20"/>
      <w:szCs w:val="20"/>
    </w:rPr>
  </w:style>
  <w:style w:type="paragraph" w:customStyle="1" w:styleId="afff6">
    <w:name w:val="Знак Знак Знак Знак Знак Знак"/>
    <w:basedOn w:val="a2"/>
    <w:uiPriority w:val="99"/>
    <w:rsid w:val="003B01E1"/>
    <w:pPr>
      <w:tabs>
        <w:tab w:val="num" w:pos="360"/>
      </w:tabs>
      <w:spacing w:after="160" w:line="240" w:lineRule="exact"/>
    </w:pPr>
    <w:rPr>
      <w:rFonts w:ascii="Verdana" w:eastAsia="Calibri" w:hAnsi="Verdana" w:cs="Verdana"/>
      <w:sz w:val="20"/>
      <w:szCs w:val="20"/>
      <w:lang w:val="en-US"/>
    </w:rPr>
  </w:style>
  <w:style w:type="paragraph" w:customStyle="1" w:styleId="1f7">
    <w:name w:val="Знак Знак1"/>
    <w:basedOn w:val="a2"/>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2"/>
    <w:rsid w:val="008B3C76"/>
    <w:pPr>
      <w:spacing w:before="100" w:beforeAutospacing="1" w:after="100" w:afterAutospacing="1"/>
    </w:pPr>
    <w:rPr>
      <w:rFonts w:ascii="Tahoma" w:hAnsi="Tahoma" w:cs="Tahoma"/>
      <w:b/>
      <w:bCs/>
      <w:color w:val="000000"/>
      <w:sz w:val="18"/>
      <w:szCs w:val="18"/>
    </w:rPr>
  </w:style>
  <w:style w:type="paragraph" w:customStyle="1" w:styleId="afff7">
    <w:name w:val="Знак Знак Знак Знак Знак Знак Знак Знак Знак Знак Знак Знак"/>
    <w:basedOn w:val="a2"/>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5"/>
    <w:uiPriority w:val="99"/>
    <w:semiHidden/>
    <w:unhideWhenUsed/>
    <w:rsid w:val="0022022D"/>
  </w:style>
  <w:style w:type="table" w:customStyle="1" w:styleId="43">
    <w:name w:val="Сетка таблицы4"/>
    <w:basedOn w:val="a4"/>
    <w:next w:val="ae"/>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14792B"/>
  </w:style>
  <w:style w:type="numbering" w:customStyle="1" w:styleId="130">
    <w:name w:val="Нет списка13"/>
    <w:next w:val="a5"/>
    <w:semiHidden/>
    <w:rsid w:val="0014792B"/>
  </w:style>
  <w:style w:type="table" w:customStyle="1" w:styleId="53">
    <w:name w:val="Сетка таблицы5"/>
    <w:basedOn w:val="a4"/>
    <w:next w:val="ae"/>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w:basedOn w:val="a2"/>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5"/>
    <w:uiPriority w:val="99"/>
    <w:semiHidden/>
    <w:unhideWhenUsed/>
    <w:rsid w:val="005948C6"/>
  </w:style>
  <w:style w:type="numbering" w:customStyle="1" w:styleId="72">
    <w:name w:val="Нет списка7"/>
    <w:next w:val="a5"/>
    <w:semiHidden/>
    <w:rsid w:val="00760F62"/>
  </w:style>
  <w:style w:type="paragraph" w:customStyle="1" w:styleId="1f8">
    <w:name w:val="Знак Знак Знак1"/>
    <w:basedOn w:val="a2"/>
    <w:rsid w:val="00760F62"/>
    <w:pPr>
      <w:tabs>
        <w:tab w:val="num" w:pos="360"/>
      </w:tabs>
      <w:spacing w:after="160" w:line="240" w:lineRule="exact"/>
    </w:pPr>
    <w:rPr>
      <w:rFonts w:ascii="Verdana" w:hAnsi="Verdana" w:cs="Verdana"/>
      <w:sz w:val="20"/>
      <w:szCs w:val="20"/>
      <w:lang w:val="en-US"/>
    </w:rPr>
  </w:style>
  <w:style w:type="paragraph" w:styleId="afff9">
    <w:name w:val="Subtitle"/>
    <w:basedOn w:val="a2"/>
    <w:next w:val="a2"/>
    <w:link w:val="afffa"/>
    <w:qFormat/>
    <w:rsid w:val="008B1DEE"/>
    <w:pPr>
      <w:numPr>
        <w:ilvl w:val="1"/>
      </w:numPr>
      <w:suppressAutoHyphens/>
    </w:pPr>
    <w:rPr>
      <w:rFonts w:ascii="Cambria" w:hAnsi="Cambria"/>
      <w:i/>
      <w:iCs/>
      <w:color w:val="4F81BD"/>
      <w:spacing w:val="15"/>
      <w:lang w:eastAsia="ar-SA"/>
    </w:rPr>
  </w:style>
  <w:style w:type="character" w:customStyle="1" w:styleId="afffa">
    <w:name w:val="Подзаголовок Знак"/>
    <w:basedOn w:val="a3"/>
    <w:link w:val="afff9"/>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2"/>
    <w:rsid w:val="008B1DEE"/>
    <w:pPr>
      <w:suppressAutoHyphens/>
      <w:ind w:left="360"/>
      <w:jc w:val="both"/>
    </w:pPr>
    <w:rPr>
      <w:rFonts w:ascii="Arial" w:hAnsi="Arial" w:cs="Arial"/>
      <w:sz w:val="22"/>
      <w:lang w:eastAsia="ar-SA"/>
    </w:rPr>
  </w:style>
  <w:style w:type="paragraph" w:styleId="afffb">
    <w:name w:val="footnote text"/>
    <w:basedOn w:val="a2"/>
    <w:link w:val="afffc"/>
    <w:unhideWhenUsed/>
    <w:rsid w:val="008B1DEE"/>
    <w:pPr>
      <w:suppressAutoHyphens/>
    </w:pPr>
    <w:rPr>
      <w:sz w:val="20"/>
      <w:szCs w:val="20"/>
      <w:lang w:eastAsia="ar-SA"/>
    </w:rPr>
  </w:style>
  <w:style w:type="character" w:customStyle="1" w:styleId="afffc">
    <w:name w:val="Текст сноски Знак"/>
    <w:basedOn w:val="a3"/>
    <w:link w:val="afffb"/>
    <w:rsid w:val="008B1DEE"/>
    <w:rPr>
      <w:rFonts w:ascii="Times New Roman" w:eastAsia="Times New Roman" w:hAnsi="Times New Roman" w:cs="Times New Roman"/>
      <w:sz w:val="20"/>
      <w:szCs w:val="20"/>
      <w:lang w:eastAsia="ar-SA"/>
    </w:rPr>
  </w:style>
  <w:style w:type="character" w:styleId="afffd">
    <w:name w:val="footnote reference"/>
    <w:unhideWhenUsed/>
    <w:rsid w:val="008B1DEE"/>
    <w:rPr>
      <w:vertAlign w:val="superscript"/>
    </w:rPr>
  </w:style>
  <w:style w:type="paragraph" w:customStyle="1" w:styleId="xl65">
    <w:name w:val="xl65"/>
    <w:basedOn w:val="a2"/>
    <w:rsid w:val="008B1DEE"/>
    <w:pPr>
      <w:spacing w:before="100" w:beforeAutospacing="1" w:after="100" w:afterAutospacing="1"/>
    </w:pPr>
  </w:style>
  <w:style w:type="paragraph" w:customStyle="1" w:styleId="xl66">
    <w:name w:val="xl66"/>
    <w:basedOn w:val="a2"/>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2"/>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2"/>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2"/>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2"/>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2"/>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2"/>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2"/>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2"/>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2"/>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2"/>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2"/>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2"/>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2"/>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2"/>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2"/>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2"/>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2"/>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2"/>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2"/>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2"/>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2"/>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2"/>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2"/>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2"/>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2"/>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2"/>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2"/>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2"/>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2"/>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2"/>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2"/>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2"/>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2"/>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2"/>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2"/>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2"/>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2"/>
    <w:rsid w:val="008B1DEE"/>
    <w:pPr>
      <w:spacing w:before="100" w:beforeAutospacing="1" w:after="100" w:afterAutospacing="1"/>
    </w:pPr>
  </w:style>
  <w:style w:type="paragraph" w:customStyle="1" w:styleId="xl64">
    <w:name w:val="xl64"/>
    <w:basedOn w:val="a2"/>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2"/>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2"/>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2"/>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2"/>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2"/>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2"/>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2"/>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2"/>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2"/>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2"/>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2"/>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2"/>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2"/>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2"/>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2"/>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2"/>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2"/>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2"/>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2"/>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2"/>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2"/>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2"/>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2"/>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2"/>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2"/>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2"/>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2"/>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2"/>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2"/>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2"/>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2"/>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2"/>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2"/>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2"/>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2"/>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2"/>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2"/>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2"/>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5"/>
    <w:semiHidden/>
    <w:rsid w:val="008B1DEE"/>
  </w:style>
  <w:style w:type="table" w:customStyle="1" w:styleId="122">
    <w:name w:val="Сетка таблицы12"/>
    <w:basedOn w:val="a4"/>
    <w:next w:val="ae"/>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2"/>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4"/>
    <w:next w:val="ae"/>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e"/>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next w:val="ae"/>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e"/>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e"/>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Знак Знак Знак"/>
    <w:basedOn w:val="a2"/>
    <w:rsid w:val="00D84C3C"/>
    <w:pPr>
      <w:tabs>
        <w:tab w:val="num" w:pos="360"/>
      </w:tabs>
      <w:spacing w:after="160" w:line="240" w:lineRule="exact"/>
    </w:pPr>
    <w:rPr>
      <w:rFonts w:ascii="Verdana" w:hAnsi="Verdana" w:cs="Verdana"/>
      <w:sz w:val="20"/>
      <w:szCs w:val="20"/>
      <w:lang w:val="en-US"/>
    </w:rPr>
  </w:style>
  <w:style w:type="numbering" w:customStyle="1" w:styleId="93">
    <w:name w:val="Нет списка9"/>
    <w:next w:val="a5"/>
    <w:semiHidden/>
    <w:rsid w:val="00797E38"/>
  </w:style>
  <w:style w:type="paragraph" w:customStyle="1" w:styleId="1f9">
    <w:name w:val="Знак Знак Знак1"/>
    <w:basedOn w:val="a2"/>
    <w:rsid w:val="00797E38"/>
    <w:pPr>
      <w:tabs>
        <w:tab w:val="num" w:pos="360"/>
      </w:tabs>
      <w:spacing w:after="160" w:line="240" w:lineRule="exact"/>
    </w:pPr>
    <w:rPr>
      <w:rFonts w:ascii="Verdana" w:hAnsi="Verdana" w:cs="Verdana"/>
      <w:sz w:val="20"/>
      <w:szCs w:val="20"/>
      <w:lang w:val="en-US"/>
    </w:rPr>
  </w:style>
  <w:style w:type="table" w:customStyle="1" w:styleId="131">
    <w:name w:val="Сетка таблицы13"/>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2"/>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e"/>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Знак Знак Знак Знак Знак Знак Знак Знак Знак Знак"/>
    <w:basedOn w:val="a2"/>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3"/>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3"/>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3"/>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3"/>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5"/>
    <w:uiPriority w:val="99"/>
    <w:semiHidden/>
    <w:unhideWhenUsed/>
    <w:rsid w:val="00411143"/>
  </w:style>
  <w:style w:type="paragraph" w:customStyle="1" w:styleId="affff0">
    <w:basedOn w:val="a2"/>
    <w:next w:val="affa"/>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f1">
    <w:name w:val="List"/>
    <w:basedOn w:val="a2"/>
    <w:rsid w:val="00411143"/>
    <w:pPr>
      <w:ind w:left="283" w:hanging="283"/>
    </w:pPr>
  </w:style>
  <w:style w:type="table" w:customStyle="1" w:styleId="150">
    <w:name w:val="Сетка таблицы15"/>
    <w:basedOn w:val="a4"/>
    <w:next w:val="ae"/>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Знак Знак Знак"/>
    <w:basedOn w:val="a2"/>
    <w:rsid w:val="00411143"/>
    <w:rPr>
      <w:rFonts w:ascii="Verdana" w:hAnsi="Verdana" w:cs="Verdana"/>
      <w:sz w:val="20"/>
      <w:szCs w:val="20"/>
      <w:lang w:val="en-US"/>
    </w:rPr>
  </w:style>
  <w:style w:type="paragraph" w:customStyle="1" w:styleId="214">
    <w:name w:val="Знак2 Знак Знак1 Знак"/>
    <w:basedOn w:val="a2"/>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3">
    <w:name w:val="Заголовок 11"/>
    <w:basedOn w:val="12"/>
    <w:next w:val="12"/>
    <w:rsid w:val="00411143"/>
    <w:pPr>
      <w:keepNext/>
      <w:ind w:firstLine="851"/>
      <w:jc w:val="both"/>
      <w:outlineLvl w:val="0"/>
    </w:pPr>
    <w:rPr>
      <w:b/>
      <w:snapToGrid/>
      <w:sz w:val="28"/>
    </w:rPr>
  </w:style>
  <w:style w:type="character" w:customStyle="1" w:styleId="1fb">
    <w:name w:val="Основной шрифт абзаца1"/>
    <w:rsid w:val="00411143"/>
  </w:style>
  <w:style w:type="paragraph" w:customStyle="1" w:styleId="1fc">
    <w:name w:val="Название1"/>
    <w:basedOn w:val="12"/>
    <w:rsid w:val="00411143"/>
    <w:pPr>
      <w:jc w:val="center"/>
    </w:pPr>
    <w:rPr>
      <w:snapToGrid/>
      <w:sz w:val="28"/>
    </w:rPr>
  </w:style>
  <w:style w:type="paragraph" w:customStyle="1" w:styleId="1fd">
    <w:name w:val="Основной текст1"/>
    <w:basedOn w:val="12"/>
    <w:rsid w:val="00411143"/>
    <w:pPr>
      <w:jc w:val="both"/>
    </w:pPr>
    <w:rPr>
      <w:snapToGrid/>
      <w:sz w:val="28"/>
    </w:rPr>
  </w:style>
  <w:style w:type="paragraph" w:customStyle="1" w:styleId="1fe">
    <w:name w:val="Верхний колонтитул1"/>
    <w:basedOn w:val="12"/>
    <w:rsid w:val="00411143"/>
    <w:pPr>
      <w:tabs>
        <w:tab w:val="center" w:pos="4153"/>
        <w:tab w:val="right" w:pos="8306"/>
      </w:tabs>
      <w:ind w:firstLine="720"/>
      <w:jc w:val="both"/>
    </w:pPr>
    <w:rPr>
      <w:snapToGrid/>
      <w:sz w:val="20"/>
    </w:rPr>
  </w:style>
  <w:style w:type="paragraph" w:customStyle="1" w:styleId="1ff">
    <w:name w:val="Нижний колонтитул1"/>
    <w:basedOn w:val="12"/>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2"/>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f2">
    <w:name w:val="Основной текст_"/>
    <w:link w:val="114"/>
    <w:locked/>
    <w:rsid w:val="00411143"/>
    <w:rPr>
      <w:sz w:val="28"/>
      <w:shd w:val="clear" w:color="auto" w:fill="FFFFFF"/>
    </w:rPr>
  </w:style>
  <w:style w:type="paragraph" w:customStyle="1" w:styleId="114">
    <w:name w:val="Основной текст11"/>
    <w:basedOn w:val="a2"/>
    <w:link w:val="affff2"/>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b">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3">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4">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411143"/>
  </w:style>
  <w:style w:type="paragraph" w:styleId="affff4">
    <w:name w:val="Plain Text"/>
    <w:basedOn w:val="a2"/>
    <w:link w:val="affff5"/>
    <w:rsid w:val="00411143"/>
    <w:rPr>
      <w:rFonts w:ascii="Courier New" w:hAnsi="Courier New"/>
      <w:sz w:val="20"/>
      <w:szCs w:val="20"/>
      <w:lang w:val="x-none" w:eastAsia="x-none"/>
    </w:rPr>
  </w:style>
  <w:style w:type="character" w:customStyle="1" w:styleId="affff5">
    <w:name w:val="Текст Знак"/>
    <w:basedOn w:val="a3"/>
    <w:link w:val="affff4"/>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411143"/>
    <w:pPr>
      <w:spacing w:before="100" w:beforeAutospacing="1" w:after="100" w:afterAutospacing="1"/>
    </w:pPr>
  </w:style>
  <w:style w:type="paragraph" w:styleId="a1">
    <w:name w:val="List Bullet"/>
    <w:basedOn w:val="a2"/>
    <w:uiPriority w:val="99"/>
    <w:unhideWhenUsed/>
    <w:rsid w:val="00411143"/>
    <w:pPr>
      <w:numPr>
        <w:numId w:val="4"/>
      </w:numPr>
      <w:spacing w:after="200" w:line="276" w:lineRule="auto"/>
      <w:contextualSpacing/>
    </w:pPr>
    <w:rPr>
      <w:rFonts w:ascii="Calibri" w:hAnsi="Calibri"/>
      <w:sz w:val="22"/>
      <w:szCs w:val="22"/>
    </w:rPr>
  </w:style>
  <w:style w:type="paragraph" w:customStyle="1" w:styleId="45">
    <w:name w:val="Абзац списка4"/>
    <w:basedOn w:val="a2"/>
    <w:rsid w:val="00411143"/>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unhideWhenUsed/>
    <w:rsid w:val="002D5E98"/>
  </w:style>
  <w:style w:type="table" w:customStyle="1" w:styleId="160">
    <w:name w:val="Сетка таблицы16"/>
    <w:basedOn w:val="a4"/>
    <w:next w:val="ae"/>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2"/>
    <w:rsid w:val="002D5E98"/>
    <w:pPr>
      <w:spacing w:before="120"/>
      <w:ind w:firstLine="567"/>
      <w:jc w:val="both"/>
    </w:pPr>
    <w:rPr>
      <w:rFonts w:ascii="TimesDL" w:hAnsi="TimesDL"/>
      <w:szCs w:val="20"/>
    </w:rPr>
  </w:style>
  <w:style w:type="paragraph" w:customStyle="1" w:styleId="affff6">
    <w:basedOn w:val="a2"/>
    <w:next w:val="affa"/>
    <w:qFormat/>
    <w:rsid w:val="00EB2634"/>
    <w:pPr>
      <w:tabs>
        <w:tab w:val="left" w:pos="1665"/>
      </w:tabs>
      <w:jc w:val="center"/>
    </w:pPr>
    <w:rPr>
      <w:b/>
      <w:bCs/>
    </w:rPr>
  </w:style>
  <w:style w:type="numbering" w:customStyle="1" w:styleId="151">
    <w:name w:val="Нет списка15"/>
    <w:next w:val="a5"/>
    <w:uiPriority w:val="99"/>
    <w:semiHidden/>
    <w:unhideWhenUsed/>
    <w:rsid w:val="00340DB5"/>
  </w:style>
  <w:style w:type="paragraph" w:customStyle="1" w:styleId="affff7">
    <w:name w:val="Название"/>
    <w:basedOn w:val="a2"/>
    <w:qFormat/>
    <w:rsid w:val="00340DB5"/>
    <w:pPr>
      <w:jc w:val="center"/>
    </w:pPr>
    <w:rPr>
      <w:b/>
      <w:szCs w:val="20"/>
    </w:rPr>
  </w:style>
  <w:style w:type="character" w:styleId="affff8">
    <w:name w:val="Intense Emphasis"/>
    <w:uiPriority w:val="21"/>
    <w:qFormat/>
    <w:rsid w:val="00340DB5"/>
    <w:rPr>
      <w:i/>
      <w:iCs/>
      <w:color w:val="5B9BD5"/>
    </w:rPr>
  </w:style>
  <w:style w:type="paragraph" w:customStyle="1" w:styleId="xl468">
    <w:name w:val="xl46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340DB5"/>
    <w:pPr>
      <w:spacing w:before="100" w:beforeAutospacing="1" w:after="100" w:afterAutospacing="1"/>
    </w:pPr>
  </w:style>
  <w:style w:type="paragraph" w:customStyle="1" w:styleId="xl471">
    <w:name w:val="xl47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340DB5"/>
    <w:pPr>
      <w:spacing w:before="100" w:beforeAutospacing="1" w:after="100" w:afterAutospacing="1"/>
    </w:pPr>
    <w:rPr>
      <w:b/>
      <w:bCs/>
    </w:rPr>
  </w:style>
  <w:style w:type="paragraph" w:customStyle="1" w:styleId="xl476">
    <w:name w:val="xl476"/>
    <w:basedOn w:val="a2"/>
    <w:rsid w:val="00340DB5"/>
    <w:pPr>
      <w:shd w:val="clear" w:color="000000" w:fill="A0A7EE"/>
      <w:spacing w:before="100" w:beforeAutospacing="1" w:after="100" w:afterAutospacing="1"/>
    </w:pPr>
  </w:style>
  <w:style w:type="paragraph" w:customStyle="1" w:styleId="xl477">
    <w:name w:val="xl47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340DB5"/>
    <w:pPr>
      <w:shd w:val="clear" w:color="000000" w:fill="FFFF00"/>
      <w:spacing w:before="100" w:beforeAutospacing="1" w:after="100" w:afterAutospacing="1"/>
    </w:pPr>
  </w:style>
  <w:style w:type="paragraph" w:customStyle="1" w:styleId="xl479">
    <w:name w:val="xl479"/>
    <w:basedOn w:val="a2"/>
    <w:rsid w:val="00340DB5"/>
    <w:pPr>
      <w:shd w:val="clear" w:color="000000" w:fill="FFFF00"/>
      <w:spacing w:before="100" w:beforeAutospacing="1" w:after="100" w:afterAutospacing="1"/>
    </w:pPr>
    <w:rPr>
      <w:b/>
      <w:bCs/>
    </w:rPr>
  </w:style>
  <w:style w:type="paragraph" w:customStyle="1" w:styleId="xl480">
    <w:name w:val="xl48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340DB5"/>
    <w:pPr>
      <w:spacing w:before="100" w:beforeAutospacing="1" w:after="100" w:afterAutospacing="1"/>
    </w:pPr>
    <w:rPr>
      <w:i/>
      <w:iCs/>
    </w:rPr>
  </w:style>
  <w:style w:type="paragraph" w:customStyle="1" w:styleId="xl483">
    <w:name w:val="xl48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340DB5"/>
    <w:pPr>
      <w:spacing w:before="100" w:beforeAutospacing="1" w:after="100" w:afterAutospacing="1"/>
      <w:jc w:val="right"/>
    </w:pPr>
  </w:style>
  <w:style w:type="paragraph" w:customStyle="1" w:styleId="xl485">
    <w:name w:val="xl48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340DB5"/>
    <w:pPr>
      <w:spacing w:before="100" w:beforeAutospacing="1" w:after="100" w:afterAutospacing="1"/>
    </w:pPr>
    <w:rPr>
      <w:b/>
      <w:bCs/>
    </w:rPr>
  </w:style>
  <w:style w:type="paragraph" w:customStyle="1" w:styleId="xl488">
    <w:name w:val="xl488"/>
    <w:basedOn w:val="a2"/>
    <w:rsid w:val="00340DB5"/>
    <w:pPr>
      <w:spacing w:before="100" w:beforeAutospacing="1" w:after="100" w:afterAutospacing="1"/>
    </w:pPr>
    <w:rPr>
      <w:color w:val="FF0000"/>
    </w:rPr>
  </w:style>
  <w:style w:type="paragraph" w:customStyle="1" w:styleId="xl489">
    <w:name w:val="xl48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340DB5"/>
    <w:pPr>
      <w:spacing w:before="100" w:beforeAutospacing="1" w:after="100" w:afterAutospacing="1"/>
      <w:jc w:val="center"/>
      <w:textAlignment w:val="center"/>
    </w:pPr>
  </w:style>
  <w:style w:type="paragraph" w:customStyle="1" w:styleId="xl511">
    <w:name w:val="xl511"/>
    <w:basedOn w:val="a2"/>
    <w:rsid w:val="00340DB5"/>
    <w:pPr>
      <w:spacing w:before="100" w:beforeAutospacing="1" w:after="100" w:afterAutospacing="1"/>
    </w:pPr>
  </w:style>
  <w:style w:type="paragraph" w:customStyle="1" w:styleId="xl512">
    <w:name w:val="xl51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340DB5"/>
    <w:pPr>
      <w:spacing w:before="100" w:beforeAutospacing="1" w:after="100" w:afterAutospacing="1"/>
      <w:jc w:val="center"/>
      <w:textAlignment w:val="center"/>
    </w:pPr>
  </w:style>
  <w:style w:type="paragraph" w:customStyle="1" w:styleId="xl533">
    <w:name w:val="xl533"/>
    <w:basedOn w:val="a2"/>
    <w:rsid w:val="00340DB5"/>
    <w:pPr>
      <w:spacing w:before="100" w:beforeAutospacing="1" w:after="100" w:afterAutospacing="1"/>
      <w:jc w:val="center"/>
      <w:textAlignment w:val="center"/>
    </w:pPr>
    <w:rPr>
      <w:b/>
      <w:bCs/>
    </w:rPr>
  </w:style>
  <w:style w:type="paragraph" w:customStyle="1" w:styleId="xl534">
    <w:name w:val="xl534"/>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340DB5"/>
    <w:pPr>
      <w:spacing w:before="100" w:beforeAutospacing="1" w:after="100" w:afterAutospacing="1"/>
      <w:jc w:val="center"/>
    </w:pPr>
  </w:style>
  <w:style w:type="paragraph" w:customStyle="1" w:styleId="xl540">
    <w:name w:val="xl54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340DB5"/>
    <w:pPr>
      <w:spacing w:before="100" w:beforeAutospacing="1" w:after="100" w:afterAutospacing="1"/>
      <w:jc w:val="center"/>
      <w:textAlignment w:val="center"/>
    </w:pPr>
    <w:rPr>
      <w:color w:val="FF0000"/>
    </w:rPr>
  </w:style>
  <w:style w:type="paragraph" w:customStyle="1" w:styleId="xl590">
    <w:name w:val="xl590"/>
    <w:basedOn w:val="a2"/>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2"/>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2"/>
    <w:rsid w:val="004E0941"/>
    <w:pPr>
      <w:spacing w:before="100" w:beforeAutospacing="1" w:after="100" w:afterAutospacing="1"/>
    </w:pPr>
    <w:rPr>
      <w:rFonts w:ascii="Bookman Old Style" w:hAnsi="Bookman Old Style"/>
      <w:sz w:val="18"/>
      <w:szCs w:val="18"/>
    </w:rPr>
  </w:style>
  <w:style w:type="paragraph" w:customStyle="1" w:styleId="font10">
    <w:name w:val="font10"/>
    <w:basedOn w:val="a2"/>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2"/>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2"/>
    <w:rsid w:val="004E0941"/>
    <w:pPr>
      <w:spacing w:before="100" w:beforeAutospacing="1" w:after="100" w:afterAutospacing="1"/>
    </w:pPr>
    <w:rPr>
      <w:rFonts w:ascii="Tahoma" w:hAnsi="Tahoma" w:cs="Tahoma"/>
      <w:b/>
      <w:bCs/>
      <w:color w:val="000000"/>
    </w:rPr>
  </w:style>
  <w:style w:type="paragraph" w:customStyle="1" w:styleId="font13">
    <w:name w:val="font13"/>
    <w:basedOn w:val="a2"/>
    <w:rsid w:val="004E0941"/>
    <w:pPr>
      <w:spacing w:before="100" w:beforeAutospacing="1" w:after="100" w:afterAutospacing="1"/>
    </w:pPr>
    <w:rPr>
      <w:rFonts w:ascii="Tahoma" w:hAnsi="Tahoma" w:cs="Tahoma"/>
      <w:color w:val="000000"/>
    </w:rPr>
  </w:style>
  <w:style w:type="paragraph" w:customStyle="1" w:styleId="xl373">
    <w:name w:val="xl373"/>
    <w:basedOn w:val="a2"/>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2"/>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2"/>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2"/>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2"/>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2"/>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2"/>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2"/>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2"/>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2"/>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2"/>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2"/>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2"/>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2"/>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2"/>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2"/>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2"/>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2"/>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2"/>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2"/>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2"/>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2"/>
    <w:rsid w:val="004E0941"/>
    <w:pPr>
      <w:spacing w:before="100" w:beforeAutospacing="1" w:after="100" w:afterAutospacing="1"/>
      <w:jc w:val="right"/>
    </w:pPr>
    <w:rPr>
      <w:sz w:val="28"/>
      <w:szCs w:val="28"/>
    </w:rPr>
  </w:style>
  <w:style w:type="paragraph" w:customStyle="1" w:styleId="xl395">
    <w:name w:val="xl395"/>
    <w:basedOn w:val="a2"/>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2"/>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2"/>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2"/>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2"/>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2"/>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2"/>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2"/>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2"/>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2"/>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2"/>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affff9">
    <w:name w:val="Знак Знак Знак Знак Знак Знак Знак Знак Знак Знак Знак Знак"/>
    <w:basedOn w:val="a2"/>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5"/>
    <w:uiPriority w:val="99"/>
    <w:semiHidden/>
    <w:unhideWhenUsed/>
    <w:rsid w:val="004221DC"/>
  </w:style>
  <w:style w:type="paragraph" w:styleId="2">
    <w:name w:val="List Bullet 2"/>
    <w:basedOn w:val="a2"/>
    <w:uiPriority w:val="99"/>
    <w:unhideWhenUsed/>
    <w:rsid w:val="00F012B7"/>
    <w:pPr>
      <w:numPr>
        <w:numId w:val="5"/>
      </w:numPr>
      <w:contextualSpacing/>
    </w:pPr>
  </w:style>
  <w:style w:type="numbering" w:customStyle="1" w:styleId="170">
    <w:name w:val="Нет списка17"/>
    <w:next w:val="a5"/>
    <w:semiHidden/>
    <w:rsid w:val="00F012B7"/>
  </w:style>
  <w:style w:type="paragraph" w:customStyle="1" w:styleId="1ff0">
    <w:name w:val="Знак Знак1 Знак Знак"/>
    <w:basedOn w:val="a2"/>
    <w:rsid w:val="00F012B7"/>
    <w:pPr>
      <w:tabs>
        <w:tab w:val="num" w:pos="360"/>
      </w:tabs>
      <w:spacing w:after="160" w:line="240" w:lineRule="exact"/>
    </w:pPr>
    <w:rPr>
      <w:rFonts w:ascii="Verdana" w:hAnsi="Verdana" w:cs="Verdana"/>
      <w:sz w:val="20"/>
      <w:szCs w:val="20"/>
      <w:lang w:val="en-US"/>
    </w:rPr>
  </w:style>
  <w:style w:type="numbering" w:customStyle="1" w:styleId="180">
    <w:name w:val="Нет списка18"/>
    <w:next w:val="a5"/>
    <w:uiPriority w:val="99"/>
    <w:semiHidden/>
    <w:unhideWhenUsed/>
    <w:rsid w:val="00F012B7"/>
  </w:style>
  <w:style w:type="numbering" w:customStyle="1" w:styleId="1120">
    <w:name w:val="Нет списка112"/>
    <w:next w:val="a5"/>
    <w:uiPriority w:val="99"/>
    <w:semiHidden/>
    <w:unhideWhenUsed/>
    <w:rsid w:val="00F012B7"/>
  </w:style>
  <w:style w:type="table" w:customStyle="1" w:styleId="171">
    <w:name w:val="Сетка таблицы17"/>
    <w:basedOn w:val="a4"/>
    <w:next w:val="ae"/>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e"/>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5"/>
    <w:uiPriority w:val="99"/>
    <w:semiHidden/>
    <w:unhideWhenUsed/>
    <w:rsid w:val="00F012B7"/>
  </w:style>
  <w:style w:type="paragraph" w:customStyle="1" w:styleId="313">
    <w:name w:val="Заголовок 31"/>
    <w:basedOn w:val="a2"/>
    <w:next w:val="a2"/>
    <w:unhideWhenUsed/>
    <w:qFormat/>
    <w:rsid w:val="00F012B7"/>
    <w:pPr>
      <w:keepNext/>
      <w:keepLines/>
      <w:spacing w:before="40"/>
      <w:outlineLvl w:val="2"/>
    </w:pPr>
    <w:rPr>
      <w:b/>
      <w:snapToGrid w:val="0"/>
      <w:sz w:val="28"/>
    </w:rPr>
  </w:style>
  <w:style w:type="numbering" w:customStyle="1" w:styleId="11111">
    <w:name w:val="Нет списка11111"/>
    <w:next w:val="a5"/>
    <w:uiPriority w:val="99"/>
    <w:semiHidden/>
    <w:unhideWhenUsed/>
    <w:rsid w:val="00F012B7"/>
  </w:style>
  <w:style w:type="paragraph" w:customStyle="1" w:styleId="affffa">
    <w:basedOn w:val="a2"/>
    <w:next w:val="affd"/>
    <w:rsid w:val="00F012B7"/>
    <w:pPr>
      <w:spacing w:before="100" w:beforeAutospacing="1" w:after="100" w:afterAutospacing="1"/>
    </w:pPr>
  </w:style>
  <w:style w:type="numbering" w:customStyle="1" w:styleId="111111">
    <w:name w:val="Нет списка111111"/>
    <w:next w:val="a5"/>
    <w:uiPriority w:val="99"/>
    <w:semiHidden/>
    <w:unhideWhenUsed/>
    <w:rsid w:val="00F012B7"/>
  </w:style>
  <w:style w:type="numbering" w:customStyle="1" w:styleId="222">
    <w:name w:val="Нет списка22"/>
    <w:next w:val="a5"/>
    <w:uiPriority w:val="99"/>
    <w:semiHidden/>
    <w:unhideWhenUsed/>
    <w:rsid w:val="00F012B7"/>
  </w:style>
  <w:style w:type="numbering" w:customStyle="1" w:styleId="320">
    <w:name w:val="Нет списка32"/>
    <w:next w:val="a5"/>
    <w:uiPriority w:val="99"/>
    <w:semiHidden/>
    <w:unhideWhenUsed/>
    <w:rsid w:val="00F012B7"/>
  </w:style>
  <w:style w:type="table" w:customStyle="1" w:styleId="3110">
    <w:name w:val="Сетка таблицы311"/>
    <w:basedOn w:val="a4"/>
    <w:next w:val="ae"/>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F012B7"/>
  </w:style>
  <w:style w:type="table" w:customStyle="1" w:styleId="420">
    <w:name w:val="Сетка таблицы42"/>
    <w:basedOn w:val="a4"/>
    <w:next w:val="ae"/>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F012B7"/>
  </w:style>
  <w:style w:type="table" w:customStyle="1" w:styleId="520">
    <w:name w:val="Сетка таблицы52"/>
    <w:basedOn w:val="a4"/>
    <w:next w:val="ae"/>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F012B7"/>
  </w:style>
  <w:style w:type="table" w:customStyle="1" w:styleId="620">
    <w:name w:val="Сетка таблицы62"/>
    <w:basedOn w:val="a4"/>
    <w:next w:val="ae"/>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5"/>
    <w:uiPriority w:val="99"/>
    <w:semiHidden/>
    <w:unhideWhenUsed/>
    <w:rsid w:val="00F012B7"/>
  </w:style>
  <w:style w:type="paragraph" w:customStyle="1" w:styleId="1ff1">
    <w:name w:val="Заголовок оглавления1"/>
    <w:basedOn w:val="1"/>
    <w:next w:val="a2"/>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5"/>
    <w:uiPriority w:val="99"/>
    <w:semiHidden/>
    <w:unhideWhenUsed/>
    <w:rsid w:val="00F012B7"/>
  </w:style>
  <w:style w:type="numbering" w:customStyle="1" w:styleId="1111111">
    <w:name w:val="Нет списка1111111"/>
    <w:next w:val="a5"/>
    <w:uiPriority w:val="99"/>
    <w:semiHidden/>
    <w:unhideWhenUsed/>
    <w:rsid w:val="00F012B7"/>
  </w:style>
  <w:style w:type="numbering" w:customStyle="1" w:styleId="11111111">
    <w:name w:val="Нет списка11111111"/>
    <w:next w:val="a5"/>
    <w:uiPriority w:val="99"/>
    <w:semiHidden/>
    <w:unhideWhenUsed/>
    <w:rsid w:val="00F012B7"/>
  </w:style>
  <w:style w:type="numbering" w:customStyle="1" w:styleId="2120">
    <w:name w:val="Нет списка212"/>
    <w:next w:val="a5"/>
    <w:uiPriority w:val="99"/>
    <w:semiHidden/>
    <w:unhideWhenUsed/>
    <w:rsid w:val="00F012B7"/>
  </w:style>
  <w:style w:type="numbering" w:customStyle="1" w:styleId="3111">
    <w:name w:val="Нет списка311"/>
    <w:next w:val="a5"/>
    <w:uiPriority w:val="99"/>
    <w:semiHidden/>
    <w:unhideWhenUsed/>
    <w:rsid w:val="00F012B7"/>
  </w:style>
  <w:style w:type="numbering" w:customStyle="1" w:styleId="4110">
    <w:name w:val="Нет списка411"/>
    <w:next w:val="a5"/>
    <w:uiPriority w:val="99"/>
    <w:semiHidden/>
    <w:unhideWhenUsed/>
    <w:rsid w:val="00F012B7"/>
  </w:style>
  <w:style w:type="table" w:customStyle="1" w:styleId="4111">
    <w:name w:val="Сетка таблицы411"/>
    <w:basedOn w:val="a4"/>
    <w:next w:val="ae"/>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F012B7"/>
  </w:style>
  <w:style w:type="table" w:customStyle="1" w:styleId="5111">
    <w:name w:val="Сетка таблицы511"/>
    <w:basedOn w:val="a4"/>
    <w:next w:val="ae"/>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F012B7"/>
  </w:style>
  <w:style w:type="table" w:customStyle="1" w:styleId="6111">
    <w:name w:val="Сетка таблицы611"/>
    <w:basedOn w:val="a4"/>
    <w:next w:val="ae"/>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F012B7"/>
  </w:style>
  <w:style w:type="numbering" w:customStyle="1" w:styleId="1211">
    <w:name w:val="Нет списка1211"/>
    <w:next w:val="a5"/>
    <w:uiPriority w:val="99"/>
    <w:semiHidden/>
    <w:unhideWhenUsed/>
    <w:rsid w:val="00F012B7"/>
  </w:style>
  <w:style w:type="numbering" w:customStyle="1" w:styleId="1121">
    <w:name w:val="Нет списка1121"/>
    <w:next w:val="a5"/>
    <w:uiPriority w:val="99"/>
    <w:semiHidden/>
    <w:unhideWhenUsed/>
    <w:rsid w:val="00F012B7"/>
  </w:style>
  <w:style w:type="numbering" w:customStyle="1" w:styleId="2111">
    <w:name w:val="Нет списка2111"/>
    <w:next w:val="a5"/>
    <w:uiPriority w:val="99"/>
    <w:semiHidden/>
    <w:unhideWhenUsed/>
    <w:rsid w:val="00F012B7"/>
  </w:style>
  <w:style w:type="numbering" w:customStyle="1" w:styleId="31110">
    <w:name w:val="Нет списка3111"/>
    <w:next w:val="a5"/>
    <w:uiPriority w:val="99"/>
    <w:semiHidden/>
    <w:unhideWhenUsed/>
    <w:rsid w:val="00F012B7"/>
  </w:style>
  <w:style w:type="numbering" w:customStyle="1" w:styleId="41110">
    <w:name w:val="Нет списка4111"/>
    <w:next w:val="a5"/>
    <w:uiPriority w:val="99"/>
    <w:semiHidden/>
    <w:unhideWhenUsed/>
    <w:rsid w:val="00F012B7"/>
  </w:style>
  <w:style w:type="numbering" w:customStyle="1" w:styleId="51110">
    <w:name w:val="Нет списка5111"/>
    <w:next w:val="a5"/>
    <w:uiPriority w:val="99"/>
    <w:semiHidden/>
    <w:unhideWhenUsed/>
    <w:rsid w:val="00F012B7"/>
  </w:style>
  <w:style w:type="numbering" w:customStyle="1" w:styleId="61110">
    <w:name w:val="Нет списка6111"/>
    <w:next w:val="a5"/>
    <w:uiPriority w:val="99"/>
    <w:semiHidden/>
    <w:unhideWhenUsed/>
    <w:rsid w:val="00F012B7"/>
  </w:style>
  <w:style w:type="character" w:customStyle="1" w:styleId="1ff2">
    <w:name w:val="Основной текст Знак Знак Знак Знак1"/>
    <w:aliases w:val="Основной текст Знак Знак Знак2"/>
    <w:semiHidden/>
    <w:rsid w:val="00F012B7"/>
    <w:rPr>
      <w:sz w:val="24"/>
    </w:rPr>
  </w:style>
  <w:style w:type="character" w:customStyle="1" w:styleId="1ff3">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4">
    <w:name w:val="Неразрешенное упоминание1"/>
    <w:uiPriority w:val="99"/>
    <w:semiHidden/>
    <w:unhideWhenUsed/>
    <w:rsid w:val="00F012B7"/>
    <w:rPr>
      <w:color w:val="605E5C"/>
      <w:shd w:val="clear" w:color="auto" w:fill="E1DFDD"/>
    </w:rPr>
  </w:style>
  <w:style w:type="table" w:customStyle="1" w:styleId="181">
    <w:name w:val="Сетка таблицы18"/>
    <w:basedOn w:val="a4"/>
    <w:next w:val="ae"/>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e"/>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5"/>
    <w:uiPriority w:val="99"/>
    <w:semiHidden/>
    <w:unhideWhenUsed/>
    <w:rsid w:val="00AB284F"/>
  </w:style>
  <w:style w:type="table" w:customStyle="1" w:styleId="200">
    <w:name w:val="Сетка таблицы20"/>
    <w:basedOn w:val="a4"/>
    <w:next w:val="ae"/>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4"/>
    <w:next w:val="ae"/>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2"/>
    <w:rsid w:val="00235241"/>
    <w:pPr>
      <w:tabs>
        <w:tab w:val="num" w:pos="360"/>
      </w:tabs>
      <w:spacing w:after="160" w:line="240" w:lineRule="exact"/>
    </w:pPr>
    <w:rPr>
      <w:rFonts w:ascii="Verdana" w:hAnsi="Verdana" w:cs="Verdana"/>
      <w:sz w:val="20"/>
      <w:szCs w:val="20"/>
      <w:lang w:val="en-US"/>
    </w:rPr>
  </w:style>
  <w:style w:type="paragraph" w:customStyle="1" w:styleId="affffc">
    <w:name w:val="Знак Знак Знак Знак Знак Знак Знак Знак Знак Знак Знак Знак"/>
    <w:basedOn w:val="a2"/>
    <w:rsid w:val="002B4EAE"/>
    <w:pPr>
      <w:tabs>
        <w:tab w:val="num" w:pos="360"/>
      </w:tabs>
      <w:spacing w:after="160" w:line="240" w:lineRule="exact"/>
    </w:pPr>
    <w:rPr>
      <w:rFonts w:ascii="Verdana" w:hAnsi="Verdana" w:cs="Verdana"/>
      <w:sz w:val="20"/>
      <w:szCs w:val="20"/>
      <w:lang w:val="en-US"/>
    </w:rPr>
  </w:style>
  <w:style w:type="paragraph" w:customStyle="1" w:styleId="affffd">
    <w:name w:val="Знак Знак Знак Знак Знак Знак Знак Знак Знак Знак Знак Знак"/>
    <w:basedOn w:val="a2"/>
    <w:rsid w:val="00AA1B8C"/>
    <w:pPr>
      <w:tabs>
        <w:tab w:val="num" w:pos="360"/>
      </w:tabs>
      <w:spacing w:after="160" w:line="240" w:lineRule="exact"/>
    </w:pPr>
    <w:rPr>
      <w:rFonts w:ascii="Verdana" w:hAnsi="Verdana" w:cs="Verdana"/>
      <w:sz w:val="20"/>
      <w:szCs w:val="20"/>
      <w:lang w:val="en-US"/>
    </w:rPr>
  </w:style>
  <w:style w:type="paragraph" w:customStyle="1" w:styleId="affffe">
    <w:name w:val="Знак Знак Знак Знак Знак Знак Знак Знак Знак Знак Знак Знак"/>
    <w:basedOn w:val="a2"/>
    <w:rsid w:val="00201219"/>
    <w:pPr>
      <w:tabs>
        <w:tab w:val="num" w:pos="360"/>
      </w:tabs>
      <w:spacing w:after="160" w:line="240" w:lineRule="exact"/>
    </w:pPr>
    <w:rPr>
      <w:rFonts w:ascii="Verdana" w:hAnsi="Verdana" w:cs="Verdana"/>
      <w:sz w:val="20"/>
      <w:szCs w:val="20"/>
      <w:lang w:val="en-US"/>
    </w:rPr>
  </w:style>
  <w:style w:type="paragraph" w:customStyle="1" w:styleId="afffff">
    <w:name w:val="Знак Знак Знак Знак Знак Знак Знак Знак Знак Знак Знак Знак"/>
    <w:basedOn w:val="a2"/>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2"/>
    <w:rsid w:val="00F846E7"/>
    <w:pPr>
      <w:spacing w:before="120"/>
      <w:ind w:firstLine="567"/>
      <w:jc w:val="both"/>
    </w:pPr>
    <w:rPr>
      <w:rFonts w:ascii="TimesDL" w:hAnsi="TimesDL"/>
      <w:szCs w:val="20"/>
    </w:rPr>
  </w:style>
  <w:style w:type="numbering" w:customStyle="1" w:styleId="201">
    <w:name w:val="Нет списка20"/>
    <w:next w:val="a5"/>
    <w:uiPriority w:val="99"/>
    <w:semiHidden/>
    <w:rsid w:val="00A431FF"/>
  </w:style>
  <w:style w:type="table" w:customStyle="1" w:styleId="1100">
    <w:name w:val="Сетка таблицы110"/>
    <w:basedOn w:val="a4"/>
    <w:next w:val="ae"/>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4"/>
    <w:next w:val="ae"/>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5">
    <w:name w:val="Таблица1"/>
    <w:uiPriority w:val="99"/>
    <w:rsid w:val="00A431FF"/>
  </w:style>
  <w:style w:type="numbering" w:customStyle="1" w:styleId="232">
    <w:name w:val="Нет списка23"/>
    <w:next w:val="a5"/>
    <w:uiPriority w:val="99"/>
    <w:semiHidden/>
    <w:rsid w:val="009E3361"/>
  </w:style>
  <w:style w:type="table" w:customStyle="1" w:styleId="260">
    <w:name w:val="Сетка таблицы26"/>
    <w:basedOn w:val="a4"/>
    <w:next w:val="ae"/>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9E3361"/>
  </w:style>
  <w:style w:type="paragraph" w:customStyle="1" w:styleId="p15">
    <w:name w:val="p15"/>
    <w:basedOn w:val="a2"/>
    <w:rsid w:val="009E3361"/>
    <w:pPr>
      <w:spacing w:before="100" w:beforeAutospacing="1" w:after="100" w:afterAutospacing="1"/>
    </w:pPr>
  </w:style>
  <w:style w:type="paragraph" w:customStyle="1" w:styleId="1ff6">
    <w:name w:val="Знак Знак Знак Знак1"/>
    <w:basedOn w:val="a2"/>
    <w:rsid w:val="009E3361"/>
    <w:pPr>
      <w:tabs>
        <w:tab w:val="num" w:pos="360"/>
      </w:tabs>
      <w:spacing w:after="160" w:line="240" w:lineRule="exact"/>
    </w:pPr>
    <w:rPr>
      <w:rFonts w:ascii="Verdana" w:hAnsi="Verdana" w:cs="Verdana"/>
      <w:sz w:val="20"/>
      <w:szCs w:val="20"/>
      <w:lang w:val="en-US"/>
    </w:rPr>
  </w:style>
  <w:style w:type="paragraph" w:customStyle="1" w:styleId="afffff0">
    <w:name w:val="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afffff1">
    <w:name w:val="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7">
    <w:name w:val="Знак Знак Знак Знак1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afffff2">
    <w:name w:val="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15">
    <w:name w:val="Знак Знак1 Знак Знак1"/>
    <w:basedOn w:val="a2"/>
    <w:rsid w:val="009E3361"/>
    <w:pPr>
      <w:tabs>
        <w:tab w:val="num" w:pos="360"/>
      </w:tabs>
      <w:spacing w:after="160" w:line="240" w:lineRule="exact"/>
    </w:pPr>
    <w:rPr>
      <w:rFonts w:ascii="Verdana" w:hAnsi="Verdana" w:cs="Verdana"/>
      <w:sz w:val="20"/>
      <w:szCs w:val="20"/>
      <w:lang w:val="en-US"/>
    </w:rPr>
  </w:style>
  <w:style w:type="paragraph" w:customStyle="1" w:styleId="afffff3">
    <w:name w:val="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a">
    <w:name w:val="Знак Знак1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afffff4">
    <w:name w:val="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3c">
    <w:name w:val="Знак Знак3"/>
    <w:basedOn w:val="a2"/>
    <w:rsid w:val="009E3361"/>
    <w:pPr>
      <w:tabs>
        <w:tab w:val="num" w:pos="360"/>
      </w:tabs>
      <w:spacing w:after="160" w:line="240" w:lineRule="exact"/>
    </w:pPr>
    <w:rPr>
      <w:rFonts w:ascii="Verdana" w:hAnsi="Verdana" w:cs="Verdana"/>
      <w:sz w:val="20"/>
      <w:szCs w:val="20"/>
      <w:lang w:val="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2d">
    <w:name w:val="Основной текст2"/>
    <w:basedOn w:val="a2"/>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2"/>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2"/>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2"/>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2"/>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2"/>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2"/>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2"/>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2"/>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2"/>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2"/>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2"/>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2"/>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2"/>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2"/>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2"/>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2"/>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2"/>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2"/>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2"/>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2"/>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2"/>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2"/>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2"/>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2"/>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2"/>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2"/>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2"/>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2"/>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2"/>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2"/>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2"/>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2"/>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2"/>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2"/>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2"/>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2"/>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2"/>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4"/>
    <w:next w:val="ae"/>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2"/>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5"/>
    <w:semiHidden/>
    <w:rsid w:val="009B64B3"/>
  </w:style>
  <w:style w:type="table" w:customStyle="1" w:styleId="280">
    <w:name w:val="Сетка таблицы28"/>
    <w:basedOn w:val="a4"/>
    <w:next w:val="ae"/>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4"/>
    <w:next w:val="ae"/>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e"/>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4"/>
    <w:next w:val="ae"/>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e"/>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236ED6"/>
  </w:style>
  <w:style w:type="paragraph" w:customStyle="1" w:styleId="afffff6">
    <w:name w:val="Знак Знак Знак Знак Знак Знак Знак Знак Знак Знак Знак Знак"/>
    <w:basedOn w:val="a2"/>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5"/>
    <w:uiPriority w:val="99"/>
    <w:semiHidden/>
    <w:unhideWhenUsed/>
    <w:rsid w:val="006B45F8"/>
  </w:style>
  <w:style w:type="numbering" w:customStyle="1" w:styleId="271">
    <w:name w:val="Нет списка27"/>
    <w:next w:val="a5"/>
    <w:uiPriority w:val="99"/>
    <w:semiHidden/>
    <w:unhideWhenUsed/>
    <w:rsid w:val="00D408BA"/>
  </w:style>
  <w:style w:type="paragraph" w:customStyle="1" w:styleId="1ffd">
    <w:name w:val="Знак Знак1 Знак Знак"/>
    <w:basedOn w:val="a2"/>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5"/>
    <w:uiPriority w:val="99"/>
    <w:semiHidden/>
    <w:rsid w:val="00D408BA"/>
  </w:style>
  <w:style w:type="paragraph" w:customStyle="1" w:styleId="afffff7">
    <w:basedOn w:val="a2"/>
    <w:next w:val="affd"/>
    <w:uiPriority w:val="99"/>
    <w:rsid w:val="00D408BA"/>
    <w:pPr>
      <w:spacing w:before="100" w:beforeAutospacing="1" w:after="100" w:afterAutospacing="1"/>
    </w:pPr>
  </w:style>
  <w:style w:type="numbering" w:customStyle="1" w:styleId="1140">
    <w:name w:val="Нет списка114"/>
    <w:next w:val="a5"/>
    <w:uiPriority w:val="99"/>
    <w:semiHidden/>
    <w:unhideWhenUsed/>
    <w:rsid w:val="00D408BA"/>
  </w:style>
  <w:style w:type="table" w:customStyle="1" w:styleId="1122">
    <w:name w:val="Сетка таблицы112"/>
    <w:basedOn w:val="a4"/>
    <w:next w:val="ae"/>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5"/>
    <w:uiPriority w:val="99"/>
    <w:semiHidden/>
    <w:unhideWhenUsed/>
    <w:rsid w:val="00D408BA"/>
  </w:style>
  <w:style w:type="table" w:customStyle="1" w:styleId="2100">
    <w:name w:val="Сетка таблицы210"/>
    <w:basedOn w:val="a4"/>
    <w:next w:val="ae"/>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5"/>
    <w:uiPriority w:val="99"/>
    <w:semiHidden/>
    <w:rsid w:val="00D408BA"/>
  </w:style>
  <w:style w:type="numbering" w:customStyle="1" w:styleId="1220">
    <w:name w:val="Нет списка122"/>
    <w:next w:val="a5"/>
    <w:uiPriority w:val="99"/>
    <w:semiHidden/>
    <w:unhideWhenUsed/>
    <w:rsid w:val="00D408BA"/>
  </w:style>
  <w:style w:type="numbering" w:customStyle="1" w:styleId="2130">
    <w:name w:val="Нет списка213"/>
    <w:next w:val="a5"/>
    <w:uiPriority w:val="99"/>
    <w:semiHidden/>
    <w:unhideWhenUsed/>
    <w:rsid w:val="00D408BA"/>
  </w:style>
  <w:style w:type="paragraph" w:customStyle="1" w:styleId="85">
    <w:name w:val="Знак Знак8"/>
    <w:basedOn w:val="a2"/>
    <w:rsid w:val="00D408BA"/>
    <w:pPr>
      <w:tabs>
        <w:tab w:val="num" w:pos="360"/>
      </w:tabs>
      <w:spacing w:after="160" w:line="240" w:lineRule="exact"/>
    </w:pPr>
    <w:rPr>
      <w:rFonts w:ascii="Verdana" w:hAnsi="Verdana" w:cs="Verdana"/>
      <w:sz w:val="20"/>
      <w:szCs w:val="20"/>
      <w:lang w:val="en-US"/>
    </w:rPr>
  </w:style>
  <w:style w:type="paragraph" w:customStyle="1" w:styleId="afffff8">
    <w:name w:val="Знак Знак Знак Знак Знак Знак Знак Знак Знак Знак Знак Знак"/>
    <w:basedOn w:val="a2"/>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2"/>
    <w:autoRedefine/>
    <w:rsid w:val="009114FF"/>
    <w:pPr>
      <w:jc w:val="center"/>
    </w:pPr>
    <w:rPr>
      <w:snapToGrid w:val="0"/>
      <w:sz w:val="28"/>
      <w:szCs w:val="28"/>
    </w:rPr>
  </w:style>
  <w:style w:type="paragraph" w:customStyle="1" w:styleId="afffff9">
    <w:basedOn w:val="a2"/>
    <w:next w:val="affd"/>
    <w:rsid w:val="009114FF"/>
    <w:pPr>
      <w:spacing w:before="100" w:beforeAutospacing="1" w:after="100" w:afterAutospacing="1"/>
    </w:pPr>
  </w:style>
  <w:style w:type="paragraph" w:customStyle="1" w:styleId="afffffa">
    <w:name w:val="Знак"/>
    <w:basedOn w:val="a2"/>
    <w:rsid w:val="009114FF"/>
    <w:pPr>
      <w:spacing w:after="160" w:line="240" w:lineRule="exact"/>
    </w:pPr>
    <w:rPr>
      <w:rFonts w:ascii="Verdana" w:hAnsi="Verdana" w:cs="Verdana"/>
      <w:sz w:val="20"/>
      <w:szCs w:val="20"/>
      <w:lang w:val="en-US"/>
    </w:rPr>
  </w:style>
  <w:style w:type="paragraph" w:customStyle="1" w:styleId="afffffb">
    <w:name w:val="Знак Знак Знак Знак Знак Знак Знак Знак Знак Знак Знак Знак"/>
    <w:basedOn w:val="a2"/>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5"/>
    <w:uiPriority w:val="99"/>
    <w:semiHidden/>
    <w:rsid w:val="00EC021F"/>
  </w:style>
  <w:style w:type="numbering" w:customStyle="1" w:styleId="300">
    <w:name w:val="Нет списка30"/>
    <w:next w:val="a5"/>
    <w:uiPriority w:val="99"/>
    <w:semiHidden/>
    <w:unhideWhenUsed/>
    <w:rsid w:val="00EC021F"/>
  </w:style>
  <w:style w:type="table" w:customStyle="1" w:styleId="1131">
    <w:name w:val="Сетка таблицы113"/>
    <w:basedOn w:val="a4"/>
    <w:next w:val="ae"/>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4"/>
    <w:next w:val="ae"/>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5"/>
    <w:uiPriority w:val="99"/>
    <w:semiHidden/>
    <w:unhideWhenUsed/>
    <w:rsid w:val="00F41C67"/>
  </w:style>
  <w:style w:type="table" w:customStyle="1" w:styleId="1141">
    <w:name w:val="Сетка таблицы114"/>
    <w:basedOn w:val="a4"/>
    <w:next w:val="ae"/>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
    <w:basedOn w:val="a4"/>
    <w:next w:val="ae"/>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2"/>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7458F0"/>
    <w:rPr>
      <w:b/>
      <w:bCs/>
      <w:spacing w:val="4"/>
      <w:sz w:val="21"/>
      <w:szCs w:val="21"/>
      <w:shd w:val="clear" w:color="auto" w:fill="FFFFFF"/>
    </w:rPr>
  </w:style>
  <w:style w:type="paragraph" w:customStyle="1" w:styleId="3e">
    <w:name w:val="Заголовок №3"/>
    <w:basedOn w:val="a2"/>
    <w:link w:val="3d"/>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fc">
    <w:name w:val="Знак Знак Знак Знак Знак Знак Знак Знак Знак Знак Знак Знак Знак"/>
    <w:basedOn w:val="a2"/>
    <w:rsid w:val="007458F0"/>
    <w:pPr>
      <w:spacing w:before="100" w:beforeAutospacing="1" w:after="100" w:afterAutospacing="1"/>
    </w:pPr>
    <w:rPr>
      <w:rFonts w:ascii="Tahoma" w:hAnsi="Tahoma"/>
      <w:sz w:val="20"/>
      <w:szCs w:val="20"/>
      <w:lang w:val="en-US"/>
    </w:rPr>
  </w:style>
  <w:style w:type="paragraph" w:customStyle="1" w:styleId="afffffd">
    <w:name w:val="Знак Знак Знак Знак Знак Знак Знак Знак Знак Знак Знак Знак"/>
    <w:basedOn w:val="a2"/>
    <w:rsid w:val="00726FDE"/>
    <w:pPr>
      <w:tabs>
        <w:tab w:val="num" w:pos="360"/>
      </w:tabs>
      <w:spacing w:after="160" w:line="240" w:lineRule="exact"/>
    </w:pPr>
    <w:rPr>
      <w:rFonts w:ascii="Verdana" w:hAnsi="Verdana" w:cs="Verdana"/>
      <w:sz w:val="20"/>
      <w:szCs w:val="20"/>
      <w:lang w:val="en-US"/>
    </w:rPr>
  </w:style>
  <w:style w:type="numbering" w:customStyle="1" w:styleId="350">
    <w:name w:val="Нет списка35"/>
    <w:next w:val="a5"/>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0">
    <w:name w:val="Нет списка36"/>
    <w:next w:val="a5"/>
    <w:uiPriority w:val="99"/>
    <w:semiHidden/>
    <w:rsid w:val="00265CC3"/>
  </w:style>
  <w:style w:type="table" w:customStyle="1" w:styleId="341">
    <w:name w:val="Сетка таблицы34"/>
    <w:basedOn w:val="a4"/>
    <w:next w:val="ae"/>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5"/>
    <w:uiPriority w:val="99"/>
    <w:semiHidden/>
    <w:unhideWhenUsed/>
    <w:rsid w:val="00265CC3"/>
  </w:style>
  <w:style w:type="paragraph" w:customStyle="1" w:styleId="1ffe">
    <w:name w:val="Знак Знак Знак Знак1"/>
    <w:basedOn w:val="a2"/>
    <w:rsid w:val="00265CC3"/>
    <w:pPr>
      <w:tabs>
        <w:tab w:val="num" w:pos="360"/>
      </w:tabs>
      <w:spacing w:after="160" w:line="240" w:lineRule="exact"/>
    </w:pPr>
    <w:rPr>
      <w:rFonts w:ascii="Verdana" w:hAnsi="Verdana" w:cs="Verdana"/>
      <w:sz w:val="20"/>
      <w:szCs w:val="20"/>
      <w:lang w:val="en-US"/>
    </w:rPr>
  </w:style>
  <w:style w:type="paragraph" w:customStyle="1" w:styleId="afffffe">
    <w:name w:val="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affffff">
    <w:name w:val="Знак Знак Знак Знак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1fff">
    <w:name w:val="Знак Знак Знак Знак1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affffff0">
    <w:name w:val="Знак Знак Знак Знак Знак Знак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116">
    <w:name w:val="Знак Знак1 Знак Знак1"/>
    <w:basedOn w:val="a2"/>
    <w:rsid w:val="00265CC3"/>
    <w:pPr>
      <w:tabs>
        <w:tab w:val="num" w:pos="360"/>
      </w:tabs>
      <w:spacing w:after="160" w:line="240" w:lineRule="exact"/>
    </w:pPr>
    <w:rPr>
      <w:rFonts w:ascii="Verdana" w:hAnsi="Verdana" w:cs="Verdana"/>
      <w:sz w:val="20"/>
      <w:szCs w:val="20"/>
      <w:lang w:val="en-US"/>
    </w:rPr>
  </w:style>
  <w:style w:type="paragraph" w:customStyle="1" w:styleId="affffff1">
    <w:name w:val="Знак Знак Знак Знак Знак Знак Знак Знак Знак Знак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1fff2">
    <w:name w:val="Знак Знак1 Знак Знак Знак Знак Знак Знак Знак Знак Знак Знак Знак Знак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1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affffff2">
    <w:name w:val="Знак Знак Знак Знак Знак Знак Знак Знак Знак Знак Знак Знак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3f">
    <w:name w:val="Знак Знак3"/>
    <w:basedOn w:val="a2"/>
    <w:rsid w:val="00265CC3"/>
    <w:pPr>
      <w:tabs>
        <w:tab w:val="num" w:pos="360"/>
      </w:tabs>
      <w:spacing w:after="160" w:line="240" w:lineRule="exact"/>
    </w:pPr>
    <w:rPr>
      <w:rFonts w:ascii="Verdana" w:hAnsi="Verdana" w:cs="Verdana"/>
      <w:sz w:val="20"/>
      <w:szCs w:val="20"/>
      <w:lang w:val="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2"/>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2"/>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2"/>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2"/>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2"/>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2"/>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2"/>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2"/>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2"/>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2"/>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2"/>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2"/>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2"/>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2"/>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2"/>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2"/>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2"/>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2"/>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2"/>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2"/>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2"/>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2"/>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2"/>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2"/>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2"/>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2"/>
    <w:rsid w:val="00036774"/>
    <w:pPr>
      <w:shd w:val="clear" w:color="000000" w:fill="FFFFFF"/>
      <w:spacing w:before="100" w:beforeAutospacing="1" w:after="100" w:afterAutospacing="1"/>
      <w:jc w:val="center"/>
    </w:pPr>
    <w:rPr>
      <w:sz w:val="28"/>
      <w:szCs w:val="28"/>
    </w:rPr>
  </w:style>
  <w:style w:type="paragraph" w:customStyle="1" w:styleId="xl1168">
    <w:name w:val="xl1168"/>
    <w:basedOn w:val="a2"/>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2"/>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affffff3">
    <w:name w:val="Знак Знак Знак Знак Знак Знак Знак Знак Знак Знак Знак Знак"/>
    <w:basedOn w:val="a2"/>
    <w:rsid w:val="009B5701"/>
    <w:pPr>
      <w:tabs>
        <w:tab w:val="num" w:pos="360"/>
      </w:tabs>
      <w:spacing w:after="160" w:line="240" w:lineRule="exact"/>
    </w:pPr>
    <w:rPr>
      <w:rFonts w:ascii="Verdana" w:hAnsi="Verdana" w:cs="Verdana"/>
      <w:sz w:val="20"/>
      <w:szCs w:val="20"/>
      <w:lang w:val="en-US"/>
    </w:rPr>
  </w:style>
  <w:style w:type="paragraph" w:customStyle="1" w:styleId="affffff4">
    <w:name w:val="Знак Знак Знак Знак Знак Знак Знак Знак Знак Знак Знак Знак"/>
    <w:basedOn w:val="a2"/>
    <w:rsid w:val="00F27EAF"/>
    <w:pPr>
      <w:tabs>
        <w:tab w:val="num" w:pos="360"/>
      </w:tabs>
      <w:spacing w:after="160" w:line="240" w:lineRule="exact"/>
    </w:pPr>
    <w:rPr>
      <w:rFonts w:ascii="Verdana" w:hAnsi="Verdana" w:cs="Verdana"/>
      <w:sz w:val="20"/>
      <w:szCs w:val="20"/>
      <w:lang w:val="en-US"/>
    </w:rPr>
  </w:style>
  <w:style w:type="paragraph" w:customStyle="1" w:styleId="1fff5">
    <w:name w:val="Знак Знак1 Знак Знак"/>
    <w:basedOn w:val="a2"/>
    <w:rsid w:val="004D3632"/>
    <w:pPr>
      <w:tabs>
        <w:tab w:val="left" w:pos="360"/>
      </w:tabs>
      <w:spacing w:after="160" w:line="240" w:lineRule="exact"/>
    </w:pPr>
    <w:rPr>
      <w:rFonts w:ascii="Verdana" w:hAnsi="Verdana" w:cs="Verdana"/>
      <w:sz w:val="20"/>
      <w:szCs w:val="20"/>
      <w:lang w:val="en-US"/>
    </w:rPr>
  </w:style>
  <w:style w:type="paragraph" w:customStyle="1" w:styleId="affffff5">
    <w:basedOn w:val="a2"/>
    <w:next w:val="affd"/>
    <w:uiPriority w:val="99"/>
    <w:rsid w:val="004D3632"/>
    <w:pPr>
      <w:textAlignment w:val="top"/>
    </w:pPr>
    <w:rPr>
      <w:rFonts w:eastAsia="Calibri"/>
    </w:rPr>
  </w:style>
  <w:style w:type="paragraph" w:customStyle="1" w:styleId="xl1170">
    <w:name w:val="xl1170"/>
    <w:basedOn w:val="a2"/>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2"/>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2"/>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2"/>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2"/>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2"/>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2"/>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2"/>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2"/>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2"/>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2"/>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2"/>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2"/>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2"/>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2"/>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2"/>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2"/>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2"/>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2"/>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affffff6">
    <w:name w:val="Знак Знак Знак Знак Знак Знак Знак Знак Знак Знак Знак Знак"/>
    <w:basedOn w:val="a2"/>
    <w:rsid w:val="000D004C"/>
    <w:pPr>
      <w:tabs>
        <w:tab w:val="num" w:pos="360"/>
      </w:tabs>
      <w:spacing w:after="160" w:line="240" w:lineRule="exact"/>
    </w:pPr>
    <w:rPr>
      <w:rFonts w:ascii="Verdana" w:hAnsi="Verdana" w:cs="Verdana"/>
      <w:sz w:val="20"/>
      <w:szCs w:val="20"/>
      <w:lang w:val="en-US"/>
    </w:rPr>
  </w:style>
  <w:style w:type="paragraph" w:customStyle="1" w:styleId="affffff7">
    <w:name w:val="Знак Знак Знак Знак Знак Знак Знак Знак Знак Знак Знак Знак"/>
    <w:basedOn w:val="a2"/>
    <w:rsid w:val="00D779DD"/>
    <w:pPr>
      <w:tabs>
        <w:tab w:val="num" w:pos="360"/>
      </w:tabs>
      <w:spacing w:after="160" w:line="240" w:lineRule="exact"/>
    </w:pPr>
    <w:rPr>
      <w:rFonts w:ascii="Verdana" w:hAnsi="Verdana" w:cs="Verdana"/>
      <w:sz w:val="20"/>
      <w:szCs w:val="20"/>
      <w:lang w:val="en-US"/>
    </w:rPr>
  </w:style>
  <w:style w:type="numbering" w:customStyle="1" w:styleId="370">
    <w:name w:val="Нет списка37"/>
    <w:next w:val="a5"/>
    <w:uiPriority w:val="99"/>
    <w:semiHidden/>
    <w:rsid w:val="00132C1E"/>
  </w:style>
  <w:style w:type="paragraph" w:customStyle="1" w:styleId="1fff6">
    <w:name w:val="Знак Знак1 Знак Знак"/>
    <w:basedOn w:val="a2"/>
    <w:rsid w:val="00132C1E"/>
    <w:pPr>
      <w:tabs>
        <w:tab w:val="num" w:pos="360"/>
      </w:tabs>
      <w:spacing w:after="160" w:line="240" w:lineRule="exact"/>
    </w:pPr>
    <w:rPr>
      <w:rFonts w:ascii="Verdana" w:hAnsi="Verdana" w:cs="Verdana"/>
      <w:sz w:val="20"/>
      <w:szCs w:val="20"/>
      <w:lang w:val="en-US"/>
    </w:rPr>
  </w:style>
  <w:style w:type="numbering" w:customStyle="1" w:styleId="1160">
    <w:name w:val="Нет списка116"/>
    <w:next w:val="a5"/>
    <w:uiPriority w:val="99"/>
    <w:semiHidden/>
    <w:unhideWhenUsed/>
    <w:rsid w:val="00132C1E"/>
  </w:style>
  <w:style w:type="numbering" w:customStyle="1" w:styleId="117">
    <w:name w:val="Нет списка117"/>
    <w:next w:val="a5"/>
    <w:uiPriority w:val="99"/>
    <w:semiHidden/>
    <w:unhideWhenUsed/>
    <w:rsid w:val="00132C1E"/>
  </w:style>
  <w:style w:type="table" w:customStyle="1" w:styleId="1151">
    <w:name w:val="Сетка таблицы115"/>
    <w:basedOn w:val="a4"/>
    <w:next w:val="ae"/>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next w:val="ae"/>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5"/>
    <w:uiPriority w:val="99"/>
    <w:semiHidden/>
    <w:unhideWhenUsed/>
    <w:rsid w:val="00132C1E"/>
  </w:style>
  <w:style w:type="numbering" w:customStyle="1" w:styleId="11112">
    <w:name w:val="Нет списка11112"/>
    <w:next w:val="a5"/>
    <w:uiPriority w:val="99"/>
    <w:semiHidden/>
    <w:unhideWhenUsed/>
    <w:rsid w:val="00132C1E"/>
  </w:style>
  <w:style w:type="paragraph" w:customStyle="1" w:styleId="affffff8">
    <w:basedOn w:val="a2"/>
    <w:next w:val="affd"/>
    <w:rsid w:val="00132C1E"/>
    <w:pPr>
      <w:spacing w:before="100" w:beforeAutospacing="1" w:after="100" w:afterAutospacing="1"/>
    </w:pPr>
  </w:style>
  <w:style w:type="numbering" w:customStyle="1" w:styleId="111112">
    <w:name w:val="Нет списка111112"/>
    <w:next w:val="a5"/>
    <w:uiPriority w:val="99"/>
    <w:semiHidden/>
    <w:unhideWhenUsed/>
    <w:rsid w:val="00132C1E"/>
  </w:style>
  <w:style w:type="numbering" w:customStyle="1" w:styleId="2101">
    <w:name w:val="Нет списка210"/>
    <w:next w:val="a5"/>
    <w:uiPriority w:val="99"/>
    <w:semiHidden/>
    <w:unhideWhenUsed/>
    <w:rsid w:val="00132C1E"/>
  </w:style>
  <w:style w:type="numbering" w:customStyle="1" w:styleId="380">
    <w:name w:val="Нет списка38"/>
    <w:next w:val="a5"/>
    <w:uiPriority w:val="99"/>
    <w:semiHidden/>
    <w:unhideWhenUsed/>
    <w:rsid w:val="00132C1E"/>
  </w:style>
  <w:style w:type="table" w:customStyle="1" w:styleId="3120">
    <w:name w:val="Сетка таблицы312"/>
    <w:basedOn w:val="a4"/>
    <w:next w:val="ae"/>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5"/>
    <w:uiPriority w:val="99"/>
    <w:semiHidden/>
    <w:unhideWhenUsed/>
    <w:rsid w:val="00132C1E"/>
  </w:style>
  <w:style w:type="table" w:customStyle="1" w:styleId="440">
    <w:name w:val="Сетка таблицы44"/>
    <w:basedOn w:val="a4"/>
    <w:next w:val="ae"/>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5"/>
    <w:uiPriority w:val="99"/>
    <w:semiHidden/>
    <w:unhideWhenUsed/>
    <w:rsid w:val="00132C1E"/>
  </w:style>
  <w:style w:type="table" w:customStyle="1" w:styleId="540">
    <w:name w:val="Сетка таблицы54"/>
    <w:basedOn w:val="a4"/>
    <w:next w:val="ae"/>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132C1E"/>
  </w:style>
  <w:style w:type="table" w:customStyle="1" w:styleId="630">
    <w:name w:val="Сетка таблицы63"/>
    <w:basedOn w:val="a4"/>
    <w:next w:val="ae"/>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uiPriority w:val="99"/>
    <w:semiHidden/>
    <w:unhideWhenUsed/>
    <w:rsid w:val="00132C1E"/>
  </w:style>
  <w:style w:type="numbering" w:customStyle="1" w:styleId="123">
    <w:name w:val="Нет списка123"/>
    <w:next w:val="a5"/>
    <w:uiPriority w:val="99"/>
    <w:semiHidden/>
    <w:unhideWhenUsed/>
    <w:rsid w:val="00132C1E"/>
  </w:style>
  <w:style w:type="numbering" w:customStyle="1" w:styleId="1111112">
    <w:name w:val="Нет списка1111112"/>
    <w:next w:val="a5"/>
    <w:uiPriority w:val="99"/>
    <w:semiHidden/>
    <w:unhideWhenUsed/>
    <w:rsid w:val="00132C1E"/>
  </w:style>
  <w:style w:type="numbering" w:customStyle="1" w:styleId="11111112">
    <w:name w:val="Нет списка11111112"/>
    <w:next w:val="a5"/>
    <w:uiPriority w:val="99"/>
    <w:semiHidden/>
    <w:unhideWhenUsed/>
    <w:rsid w:val="00132C1E"/>
  </w:style>
  <w:style w:type="numbering" w:customStyle="1" w:styleId="2140">
    <w:name w:val="Нет списка214"/>
    <w:next w:val="a5"/>
    <w:uiPriority w:val="99"/>
    <w:semiHidden/>
    <w:unhideWhenUsed/>
    <w:rsid w:val="00132C1E"/>
  </w:style>
  <w:style w:type="numbering" w:customStyle="1" w:styleId="3121">
    <w:name w:val="Нет списка312"/>
    <w:next w:val="a5"/>
    <w:uiPriority w:val="99"/>
    <w:semiHidden/>
    <w:unhideWhenUsed/>
    <w:rsid w:val="00132C1E"/>
  </w:style>
  <w:style w:type="numbering" w:customStyle="1" w:styleId="412">
    <w:name w:val="Нет списка412"/>
    <w:next w:val="a5"/>
    <w:uiPriority w:val="99"/>
    <w:semiHidden/>
    <w:unhideWhenUsed/>
    <w:rsid w:val="00132C1E"/>
  </w:style>
  <w:style w:type="table" w:customStyle="1" w:styleId="4120">
    <w:name w:val="Сетка таблицы412"/>
    <w:basedOn w:val="a4"/>
    <w:next w:val="ae"/>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5"/>
    <w:uiPriority w:val="99"/>
    <w:semiHidden/>
    <w:unhideWhenUsed/>
    <w:rsid w:val="00132C1E"/>
  </w:style>
  <w:style w:type="table" w:customStyle="1" w:styleId="5120">
    <w:name w:val="Сетка таблицы512"/>
    <w:basedOn w:val="a4"/>
    <w:next w:val="ae"/>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5"/>
    <w:uiPriority w:val="99"/>
    <w:semiHidden/>
    <w:unhideWhenUsed/>
    <w:rsid w:val="00132C1E"/>
  </w:style>
  <w:style w:type="table" w:customStyle="1" w:styleId="6120">
    <w:name w:val="Сетка таблицы612"/>
    <w:basedOn w:val="a4"/>
    <w:next w:val="ae"/>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132C1E"/>
  </w:style>
  <w:style w:type="numbering" w:customStyle="1" w:styleId="1212">
    <w:name w:val="Нет списка1212"/>
    <w:next w:val="a5"/>
    <w:uiPriority w:val="99"/>
    <w:semiHidden/>
    <w:unhideWhenUsed/>
    <w:rsid w:val="00132C1E"/>
  </w:style>
  <w:style w:type="numbering" w:customStyle="1" w:styleId="11220">
    <w:name w:val="Нет списка1122"/>
    <w:next w:val="a5"/>
    <w:uiPriority w:val="99"/>
    <w:semiHidden/>
    <w:unhideWhenUsed/>
    <w:rsid w:val="00132C1E"/>
  </w:style>
  <w:style w:type="numbering" w:customStyle="1" w:styleId="21120">
    <w:name w:val="Нет списка2112"/>
    <w:next w:val="a5"/>
    <w:uiPriority w:val="99"/>
    <w:semiHidden/>
    <w:unhideWhenUsed/>
    <w:rsid w:val="00132C1E"/>
  </w:style>
  <w:style w:type="numbering" w:customStyle="1" w:styleId="3112">
    <w:name w:val="Нет списка3112"/>
    <w:next w:val="a5"/>
    <w:uiPriority w:val="99"/>
    <w:semiHidden/>
    <w:unhideWhenUsed/>
    <w:rsid w:val="00132C1E"/>
  </w:style>
  <w:style w:type="numbering" w:customStyle="1" w:styleId="4112">
    <w:name w:val="Нет списка4112"/>
    <w:next w:val="a5"/>
    <w:uiPriority w:val="99"/>
    <w:semiHidden/>
    <w:unhideWhenUsed/>
    <w:rsid w:val="00132C1E"/>
  </w:style>
  <w:style w:type="numbering" w:customStyle="1" w:styleId="5112">
    <w:name w:val="Нет списка5112"/>
    <w:next w:val="a5"/>
    <w:uiPriority w:val="99"/>
    <w:semiHidden/>
    <w:unhideWhenUsed/>
    <w:rsid w:val="00132C1E"/>
  </w:style>
  <w:style w:type="numbering" w:customStyle="1" w:styleId="6112">
    <w:name w:val="Нет списка6112"/>
    <w:next w:val="a5"/>
    <w:uiPriority w:val="99"/>
    <w:semiHidden/>
    <w:unhideWhenUsed/>
    <w:rsid w:val="00132C1E"/>
  </w:style>
  <w:style w:type="character" w:customStyle="1" w:styleId="2e">
    <w:name w:val="Неразрешенное упоминание2"/>
    <w:uiPriority w:val="99"/>
    <w:semiHidden/>
    <w:unhideWhenUsed/>
    <w:rsid w:val="00132C1E"/>
    <w:rPr>
      <w:color w:val="605E5C"/>
      <w:shd w:val="clear" w:color="auto" w:fill="E1DFDD"/>
    </w:rPr>
  </w:style>
  <w:style w:type="numbering" w:customStyle="1" w:styleId="390">
    <w:name w:val="Нет списка39"/>
    <w:next w:val="a5"/>
    <w:uiPriority w:val="99"/>
    <w:semiHidden/>
    <w:rsid w:val="00465F53"/>
  </w:style>
  <w:style w:type="numbering" w:customStyle="1" w:styleId="118">
    <w:name w:val="Нет списка118"/>
    <w:next w:val="a5"/>
    <w:uiPriority w:val="99"/>
    <w:semiHidden/>
    <w:unhideWhenUsed/>
    <w:rsid w:val="00465F53"/>
  </w:style>
  <w:style w:type="numbering" w:customStyle="1" w:styleId="119">
    <w:name w:val="Нет списка119"/>
    <w:next w:val="a5"/>
    <w:uiPriority w:val="99"/>
    <w:semiHidden/>
    <w:unhideWhenUsed/>
    <w:rsid w:val="00465F53"/>
  </w:style>
  <w:style w:type="table" w:customStyle="1" w:styleId="1161">
    <w:name w:val="Сетка таблицы116"/>
    <w:basedOn w:val="a4"/>
    <w:next w:val="ae"/>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4"/>
    <w:next w:val="ae"/>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465F53"/>
  </w:style>
  <w:style w:type="numbering" w:customStyle="1" w:styleId="11113">
    <w:name w:val="Нет списка11113"/>
    <w:next w:val="a5"/>
    <w:uiPriority w:val="99"/>
    <w:semiHidden/>
    <w:unhideWhenUsed/>
    <w:rsid w:val="00465F53"/>
  </w:style>
  <w:style w:type="paragraph" w:customStyle="1" w:styleId="affffff9">
    <w:basedOn w:val="a2"/>
    <w:next w:val="affd"/>
    <w:uiPriority w:val="99"/>
    <w:rsid w:val="003D47BD"/>
    <w:pPr>
      <w:textAlignment w:val="top"/>
    </w:pPr>
    <w:rPr>
      <w:rFonts w:eastAsia="Calibri"/>
    </w:rPr>
  </w:style>
  <w:style w:type="numbering" w:customStyle="1" w:styleId="111113">
    <w:name w:val="Нет списка111113"/>
    <w:next w:val="a5"/>
    <w:uiPriority w:val="99"/>
    <w:semiHidden/>
    <w:unhideWhenUsed/>
    <w:rsid w:val="00465F53"/>
  </w:style>
  <w:style w:type="numbering" w:customStyle="1" w:styleId="2150">
    <w:name w:val="Нет списка215"/>
    <w:next w:val="a5"/>
    <w:uiPriority w:val="99"/>
    <w:semiHidden/>
    <w:unhideWhenUsed/>
    <w:rsid w:val="00465F53"/>
  </w:style>
  <w:style w:type="numbering" w:customStyle="1" w:styleId="3100">
    <w:name w:val="Нет списка310"/>
    <w:next w:val="a5"/>
    <w:uiPriority w:val="99"/>
    <w:semiHidden/>
    <w:unhideWhenUsed/>
    <w:rsid w:val="00465F53"/>
  </w:style>
  <w:style w:type="table" w:customStyle="1" w:styleId="3130">
    <w:name w:val="Сетка таблицы313"/>
    <w:basedOn w:val="a4"/>
    <w:next w:val="ae"/>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465F53"/>
  </w:style>
  <w:style w:type="table" w:customStyle="1" w:styleId="450">
    <w:name w:val="Сетка таблицы45"/>
    <w:basedOn w:val="a4"/>
    <w:next w:val="ae"/>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5"/>
    <w:uiPriority w:val="99"/>
    <w:semiHidden/>
    <w:unhideWhenUsed/>
    <w:rsid w:val="00465F53"/>
  </w:style>
  <w:style w:type="table" w:customStyle="1" w:styleId="550">
    <w:name w:val="Сетка таблицы55"/>
    <w:basedOn w:val="a4"/>
    <w:next w:val="ae"/>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465F53"/>
  </w:style>
  <w:style w:type="table" w:customStyle="1" w:styleId="640">
    <w:name w:val="Сетка таблицы64"/>
    <w:basedOn w:val="a4"/>
    <w:next w:val="ae"/>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uiPriority w:val="99"/>
    <w:semiHidden/>
    <w:unhideWhenUsed/>
    <w:rsid w:val="00465F53"/>
  </w:style>
  <w:style w:type="numbering" w:customStyle="1" w:styleId="124">
    <w:name w:val="Нет списка124"/>
    <w:next w:val="a5"/>
    <w:uiPriority w:val="99"/>
    <w:semiHidden/>
    <w:unhideWhenUsed/>
    <w:rsid w:val="00465F53"/>
  </w:style>
  <w:style w:type="numbering" w:customStyle="1" w:styleId="1111113">
    <w:name w:val="Нет списка1111113"/>
    <w:next w:val="a5"/>
    <w:uiPriority w:val="99"/>
    <w:semiHidden/>
    <w:unhideWhenUsed/>
    <w:rsid w:val="00465F53"/>
  </w:style>
  <w:style w:type="numbering" w:customStyle="1" w:styleId="11111113">
    <w:name w:val="Нет списка11111113"/>
    <w:next w:val="a5"/>
    <w:uiPriority w:val="99"/>
    <w:semiHidden/>
    <w:unhideWhenUsed/>
    <w:rsid w:val="00465F53"/>
  </w:style>
  <w:style w:type="numbering" w:customStyle="1" w:styleId="216">
    <w:name w:val="Нет списка216"/>
    <w:next w:val="a5"/>
    <w:uiPriority w:val="99"/>
    <w:semiHidden/>
    <w:unhideWhenUsed/>
    <w:rsid w:val="00465F53"/>
  </w:style>
  <w:style w:type="numbering" w:customStyle="1" w:styleId="3131">
    <w:name w:val="Нет списка313"/>
    <w:next w:val="a5"/>
    <w:uiPriority w:val="99"/>
    <w:semiHidden/>
    <w:unhideWhenUsed/>
    <w:rsid w:val="00465F53"/>
  </w:style>
  <w:style w:type="numbering" w:customStyle="1" w:styleId="413">
    <w:name w:val="Нет списка413"/>
    <w:next w:val="a5"/>
    <w:uiPriority w:val="99"/>
    <w:semiHidden/>
    <w:unhideWhenUsed/>
    <w:rsid w:val="00465F53"/>
  </w:style>
  <w:style w:type="table" w:customStyle="1" w:styleId="4130">
    <w:name w:val="Сетка таблицы413"/>
    <w:basedOn w:val="a4"/>
    <w:next w:val="ae"/>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5"/>
    <w:uiPriority w:val="99"/>
    <w:semiHidden/>
    <w:unhideWhenUsed/>
    <w:rsid w:val="00465F53"/>
  </w:style>
  <w:style w:type="table" w:customStyle="1" w:styleId="5130">
    <w:name w:val="Сетка таблицы513"/>
    <w:basedOn w:val="a4"/>
    <w:next w:val="ae"/>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5"/>
    <w:uiPriority w:val="99"/>
    <w:semiHidden/>
    <w:unhideWhenUsed/>
    <w:rsid w:val="00465F53"/>
  </w:style>
  <w:style w:type="table" w:customStyle="1" w:styleId="6130">
    <w:name w:val="Сетка таблицы613"/>
    <w:basedOn w:val="a4"/>
    <w:next w:val="ae"/>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465F53"/>
  </w:style>
  <w:style w:type="numbering" w:customStyle="1" w:styleId="1213">
    <w:name w:val="Нет списка1213"/>
    <w:next w:val="a5"/>
    <w:uiPriority w:val="99"/>
    <w:semiHidden/>
    <w:unhideWhenUsed/>
    <w:rsid w:val="00465F53"/>
  </w:style>
  <w:style w:type="numbering" w:customStyle="1" w:styleId="1123">
    <w:name w:val="Нет списка1123"/>
    <w:next w:val="a5"/>
    <w:uiPriority w:val="99"/>
    <w:semiHidden/>
    <w:unhideWhenUsed/>
    <w:rsid w:val="00465F53"/>
  </w:style>
  <w:style w:type="numbering" w:customStyle="1" w:styleId="2113">
    <w:name w:val="Нет списка2113"/>
    <w:next w:val="a5"/>
    <w:uiPriority w:val="99"/>
    <w:semiHidden/>
    <w:unhideWhenUsed/>
    <w:rsid w:val="00465F53"/>
  </w:style>
  <w:style w:type="numbering" w:customStyle="1" w:styleId="3113">
    <w:name w:val="Нет списка3113"/>
    <w:next w:val="a5"/>
    <w:uiPriority w:val="99"/>
    <w:semiHidden/>
    <w:unhideWhenUsed/>
    <w:rsid w:val="00465F53"/>
  </w:style>
  <w:style w:type="numbering" w:customStyle="1" w:styleId="4113">
    <w:name w:val="Нет списка4113"/>
    <w:next w:val="a5"/>
    <w:uiPriority w:val="99"/>
    <w:semiHidden/>
    <w:unhideWhenUsed/>
    <w:rsid w:val="00465F53"/>
  </w:style>
  <w:style w:type="numbering" w:customStyle="1" w:styleId="5113">
    <w:name w:val="Нет списка5113"/>
    <w:next w:val="a5"/>
    <w:uiPriority w:val="99"/>
    <w:semiHidden/>
    <w:unhideWhenUsed/>
    <w:rsid w:val="00465F53"/>
  </w:style>
  <w:style w:type="numbering" w:customStyle="1" w:styleId="6113">
    <w:name w:val="Нет списка6113"/>
    <w:next w:val="a5"/>
    <w:uiPriority w:val="99"/>
    <w:semiHidden/>
    <w:unhideWhenUsed/>
    <w:rsid w:val="00465F53"/>
  </w:style>
  <w:style w:type="numbering" w:customStyle="1" w:styleId="400">
    <w:name w:val="Нет списка40"/>
    <w:next w:val="a5"/>
    <w:uiPriority w:val="99"/>
    <w:semiHidden/>
    <w:unhideWhenUsed/>
    <w:rsid w:val="003D47BD"/>
  </w:style>
  <w:style w:type="table" w:customStyle="1" w:styleId="351">
    <w:name w:val="Сетка таблицы35"/>
    <w:basedOn w:val="a4"/>
    <w:next w:val="ae"/>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4"/>
    <w:next w:val="ae"/>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Знак Знак Знак Знак Знак Знак Знак Знак Знак Знак Знак Знак"/>
    <w:basedOn w:val="a2"/>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5"/>
    <w:uiPriority w:val="99"/>
    <w:semiHidden/>
    <w:rsid w:val="00BA44E0"/>
  </w:style>
  <w:style w:type="table" w:customStyle="1" w:styleId="361">
    <w:name w:val="Сетка таблицы36"/>
    <w:basedOn w:val="a4"/>
    <w:next w:val="ae"/>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5"/>
    <w:uiPriority w:val="99"/>
    <w:semiHidden/>
    <w:unhideWhenUsed/>
    <w:rsid w:val="00BA44E0"/>
  </w:style>
  <w:style w:type="paragraph" w:customStyle="1" w:styleId="1fff7">
    <w:name w:val="Знак Знак Знак Знак1"/>
    <w:basedOn w:val="a2"/>
    <w:rsid w:val="00BA44E0"/>
    <w:pPr>
      <w:tabs>
        <w:tab w:val="num" w:pos="360"/>
      </w:tabs>
      <w:spacing w:after="160" w:line="240" w:lineRule="exact"/>
    </w:pPr>
    <w:rPr>
      <w:rFonts w:ascii="Verdana" w:hAnsi="Verdana" w:cs="Verdana"/>
      <w:sz w:val="20"/>
      <w:szCs w:val="20"/>
      <w:lang w:val="en-US"/>
    </w:rPr>
  </w:style>
  <w:style w:type="paragraph" w:customStyle="1" w:styleId="affffffb">
    <w:name w:val="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affffffc">
    <w:name w:val="Знак Знак Знак Знак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1fff8">
    <w:name w:val="Знак Знак Знак Знак1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affffffd">
    <w:name w:val="Знак Знак Знак Знак Знак Знак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11a">
    <w:name w:val="Знак Знак1 Знак Знак1"/>
    <w:basedOn w:val="a2"/>
    <w:rsid w:val="00BA44E0"/>
    <w:pPr>
      <w:tabs>
        <w:tab w:val="num" w:pos="360"/>
      </w:tabs>
      <w:spacing w:after="160" w:line="240" w:lineRule="exact"/>
    </w:pPr>
    <w:rPr>
      <w:rFonts w:ascii="Verdana" w:hAnsi="Verdana" w:cs="Verdana"/>
      <w:sz w:val="20"/>
      <w:szCs w:val="20"/>
      <w:lang w:val="en-US"/>
    </w:rPr>
  </w:style>
  <w:style w:type="paragraph" w:customStyle="1" w:styleId="affffffe">
    <w:name w:val="Знак Знак Знак Знак Знак Знак Знак Знак Знак Знак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1fffb">
    <w:name w:val="Знак Знак1 Знак Знак Знак Знак Знак Знак Знак Знак Знак Знак Знак Знак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1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afffffff">
    <w:name w:val="Знак Знак Знак Знак Знак Знак Знак Знак Знак Знак Знак Знак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3f0">
    <w:name w:val="Знак Знак3"/>
    <w:basedOn w:val="a2"/>
    <w:rsid w:val="00BA44E0"/>
    <w:pPr>
      <w:tabs>
        <w:tab w:val="num" w:pos="360"/>
      </w:tabs>
      <w:spacing w:after="160" w:line="240" w:lineRule="exact"/>
    </w:pPr>
    <w:rPr>
      <w:rFonts w:ascii="Verdana" w:hAnsi="Verdana" w:cs="Verdana"/>
      <w:sz w:val="20"/>
      <w:szCs w:val="20"/>
      <w:lang w:val="en-US"/>
    </w:rPr>
  </w:style>
  <w:style w:type="paragraph" w:customStyle="1" w:styleId="1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5"/>
    <w:semiHidden/>
    <w:rsid w:val="005D4007"/>
  </w:style>
  <w:style w:type="paragraph" w:customStyle="1" w:styleId="afffffff0">
    <w:name w:val="Знак Знак Знак Знак Знак Знак Знак Знак Знак Знак Знак Знак"/>
    <w:basedOn w:val="a2"/>
    <w:rsid w:val="00BE4B5A"/>
    <w:pPr>
      <w:tabs>
        <w:tab w:val="num" w:pos="360"/>
      </w:tabs>
      <w:spacing w:after="160" w:line="240" w:lineRule="exact"/>
    </w:pPr>
    <w:rPr>
      <w:rFonts w:ascii="Verdana" w:hAnsi="Verdana" w:cs="Verdana"/>
      <w:sz w:val="20"/>
      <w:szCs w:val="20"/>
      <w:lang w:val="en-US"/>
    </w:rPr>
  </w:style>
  <w:style w:type="numbering" w:customStyle="1" w:styleId="46">
    <w:name w:val="Нет списка46"/>
    <w:next w:val="a5"/>
    <w:uiPriority w:val="99"/>
    <w:semiHidden/>
    <w:rsid w:val="005A3F44"/>
  </w:style>
  <w:style w:type="paragraph" w:customStyle="1" w:styleId="1fffe">
    <w:name w:val="Знак Знак Знак Знак1"/>
    <w:basedOn w:val="a2"/>
    <w:rsid w:val="005A3F44"/>
    <w:pPr>
      <w:tabs>
        <w:tab w:val="num" w:pos="360"/>
      </w:tabs>
      <w:spacing w:after="160" w:line="240" w:lineRule="exact"/>
    </w:pPr>
    <w:rPr>
      <w:rFonts w:ascii="Verdana" w:hAnsi="Verdana" w:cs="Verdana"/>
      <w:sz w:val="20"/>
      <w:szCs w:val="20"/>
      <w:lang w:val="en-US"/>
    </w:rPr>
  </w:style>
  <w:style w:type="paragraph" w:customStyle="1" w:styleId="afffffff1">
    <w:name w:val="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afffffff2">
    <w:name w:val="Знак Знак Знак Знак 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1ffff">
    <w:name w:val="Знак Знак Знак Знак1 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afffffff3">
    <w:name w:val="Знак Знак Знак Знак Знак Знак 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11b">
    <w:name w:val="Знак Знак1 Знак Знак1"/>
    <w:basedOn w:val="a2"/>
    <w:rsid w:val="005A3F44"/>
    <w:pPr>
      <w:tabs>
        <w:tab w:val="num" w:pos="360"/>
      </w:tabs>
      <w:spacing w:after="160" w:line="240" w:lineRule="exact"/>
    </w:pPr>
    <w:rPr>
      <w:rFonts w:ascii="Verdana" w:hAnsi="Verdana" w:cs="Verdana"/>
      <w:sz w:val="20"/>
      <w:szCs w:val="20"/>
      <w:lang w:val="en-US"/>
    </w:rPr>
  </w:style>
  <w:style w:type="paragraph" w:customStyle="1" w:styleId="afffffff4">
    <w:name w:val="Знак Знак Знак Знак Знак Знак Знак Знак Знак Знак 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1ffff2">
    <w:name w:val="Знак Знак1 Знак Знак Знак Знак Знак Знак Знак Знак Знак Знак Знак Знак 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afffffff5">
    <w:name w:val="Знак Знак Знак Знак Знак Знак Знак Знак Знак Знак Знак Знак Знак Знак Знак Знак"/>
    <w:basedOn w:val="a2"/>
    <w:rsid w:val="005A3F44"/>
    <w:pPr>
      <w:tabs>
        <w:tab w:val="num" w:pos="360"/>
      </w:tabs>
      <w:spacing w:after="160" w:line="240" w:lineRule="exact"/>
    </w:pPr>
    <w:rPr>
      <w:rFonts w:ascii="Verdana" w:hAnsi="Verdana" w:cs="Verdana"/>
      <w:sz w:val="20"/>
      <w:szCs w:val="20"/>
      <w:lang w:val="en-US"/>
    </w:rPr>
  </w:style>
  <w:style w:type="paragraph" w:customStyle="1" w:styleId="3f1">
    <w:name w:val="Знак Знак3"/>
    <w:basedOn w:val="a2"/>
    <w:rsid w:val="005A3F44"/>
    <w:pPr>
      <w:tabs>
        <w:tab w:val="num" w:pos="360"/>
      </w:tabs>
      <w:spacing w:after="160" w:line="240" w:lineRule="exact"/>
    </w:pPr>
    <w:rPr>
      <w:rFonts w:ascii="Verdana" w:hAnsi="Verdana" w:cs="Verdana"/>
      <w:sz w:val="20"/>
      <w:szCs w:val="20"/>
      <w:lang w:val="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5A3F44"/>
    <w:pPr>
      <w:tabs>
        <w:tab w:val="num" w:pos="360"/>
      </w:tabs>
      <w:spacing w:after="160" w:line="240" w:lineRule="exact"/>
    </w:pPr>
    <w:rPr>
      <w:rFonts w:ascii="Verdana" w:hAnsi="Verdana" w:cs="Verdana"/>
      <w:sz w:val="20"/>
      <w:szCs w:val="20"/>
      <w:lang w:val="en-US"/>
    </w:rPr>
  </w:style>
  <w:style w:type="table" w:customStyle="1" w:styleId="371">
    <w:name w:val="Сетка таблицы37"/>
    <w:basedOn w:val="a4"/>
    <w:next w:val="ae"/>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Знак Знак Знак Знак Знак Знак Знак Знак Знак Знак Знак Знак"/>
    <w:basedOn w:val="a2"/>
    <w:rsid w:val="00665AAA"/>
    <w:pPr>
      <w:tabs>
        <w:tab w:val="num" w:pos="360"/>
      </w:tabs>
      <w:spacing w:after="160" w:line="240" w:lineRule="exact"/>
    </w:pPr>
    <w:rPr>
      <w:rFonts w:ascii="Verdana" w:hAnsi="Verdana" w:cs="Verdana"/>
      <w:sz w:val="20"/>
      <w:szCs w:val="20"/>
      <w:lang w:val="en-US"/>
    </w:rPr>
  </w:style>
  <w:style w:type="numbering" w:customStyle="1" w:styleId="47">
    <w:name w:val="Нет списка47"/>
    <w:next w:val="a5"/>
    <w:uiPriority w:val="99"/>
    <w:semiHidden/>
    <w:unhideWhenUsed/>
    <w:rsid w:val="00260085"/>
  </w:style>
  <w:style w:type="numbering" w:customStyle="1" w:styleId="48">
    <w:name w:val="Нет списка48"/>
    <w:next w:val="a5"/>
    <w:uiPriority w:val="99"/>
    <w:semiHidden/>
    <w:rsid w:val="00271A0A"/>
  </w:style>
  <w:style w:type="table" w:customStyle="1" w:styleId="381">
    <w:name w:val="Сетка таблицы38"/>
    <w:basedOn w:val="a4"/>
    <w:next w:val="ae"/>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w:basedOn w:val="a2"/>
    <w:rsid w:val="0008037F"/>
    <w:pPr>
      <w:tabs>
        <w:tab w:val="num" w:pos="360"/>
      </w:tabs>
      <w:spacing w:after="160" w:line="240" w:lineRule="exact"/>
    </w:pPr>
    <w:rPr>
      <w:rFonts w:ascii="Verdana" w:hAnsi="Verdana" w:cs="Verdana"/>
      <w:sz w:val="20"/>
      <w:szCs w:val="20"/>
      <w:lang w:val="en-US"/>
    </w:rPr>
  </w:style>
  <w:style w:type="numbering" w:customStyle="1" w:styleId="49">
    <w:name w:val="Нет списка49"/>
    <w:next w:val="a5"/>
    <w:uiPriority w:val="99"/>
    <w:semiHidden/>
    <w:unhideWhenUsed/>
    <w:rsid w:val="00E470A0"/>
  </w:style>
  <w:style w:type="numbering" w:customStyle="1" w:styleId="500">
    <w:name w:val="Нет списка50"/>
    <w:next w:val="a5"/>
    <w:uiPriority w:val="99"/>
    <w:semiHidden/>
    <w:unhideWhenUsed/>
    <w:rsid w:val="00796D88"/>
  </w:style>
  <w:style w:type="table" w:customStyle="1" w:styleId="1180">
    <w:name w:val="Сетка таблицы118"/>
    <w:basedOn w:val="a4"/>
    <w:next w:val="ae"/>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2"/>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2"/>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2"/>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2"/>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2"/>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2"/>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2"/>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2"/>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2"/>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2"/>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2"/>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2"/>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2"/>
    <w:rsid w:val="00913CF2"/>
    <w:pPr>
      <w:shd w:val="clear" w:color="000000" w:fill="FFFFFF"/>
      <w:spacing w:before="100" w:beforeAutospacing="1" w:after="100" w:afterAutospacing="1"/>
    </w:pPr>
  </w:style>
  <w:style w:type="paragraph" w:customStyle="1" w:styleId="xl44">
    <w:name w:val="xl44"/>
    <w:basedOn w:val="a2"/>
    <w:rsid w:val="00913CF2"/>
    <w:pPr>
      <w:spacing w:before="100" w:beforeAutospacing="1" w:after="100" w:afterAutospacing="1"/>
    </w:pPr>
  </w:style>
  <w:style w:type="paragraph" w:customStyle="1" w:styleId="xl45">
    <w:name w:val="xl45"/>
    <w:basedOn w:val="a2"/>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2"/>
    <w:rsid w:val="00913CF2"/>
    <w:pPr>
      <w:spacing w:before="100" w:beforeAutospacing="1" w:after="100" w:afterAutospacing="1"/>
    </w:pPr>
    <w:rPr>
      <w:i/>
      <w:iCs/>
    </w:rPr>
  </w:style>
  <w:style w:type="paragraph" w:customStyle="1" w:styleId="xl48">
    <w:name w:val="xl48"/>
    <w:basedOn w:val="a2"/>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2"/>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2"/>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2"/>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2"/>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2"/>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2"/>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2"/>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2"/>
    <w:rsid w:val="00913CF2"/>
    <w:pPr>
      <w:spacing w:before="100" w:beforeAutospacing="1" w:after="100" w:afterAutospacing="1"/>
    </w:pPr>
    <w:rPr>
      <w:b/>
      <w:bCs/>
    </w:rPr>
  </w:style>
  <w:style w:type="paragraph" w:customStyle="1" w:styleId="xl57">
    <w:name w:val="xl57"/>
    <w:basedOn w:val="a2"/>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2"/>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2"/>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2"/>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2"/>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2"/>
    <w:rsid w:val="00913CF2"/>
    <w:pPr>
      <w:spacing w:before="100" w:beforeAutospacing="1" w:after="100" w:afterAutospacing="1"/>
    </w:pPr>
    <w:rPr>
      <w:b/>
      <w:bCs/>
      <w:i/>
      <w:iCs/>
    </w:rPr>
  </w:style>
  <w:style w:type="numbering" w:customStyle="1" w:styleId="541">
    <w:name w:val="Нет списка54"/>
    <w:next w:val="a5"/>
    <w:uiPriority w:val="99"/>
    <w:semiHidden/>
    <w:unhideWhenUsed/>
    <w:rsid w:val="00CE7413"/>
  </w:style>
  <w:style w:type="numbering" w:customStyle="1" w:styleId="551">
    <w:name w:val="Нет списка55"/>
    <w:next w:val="a5"/>
    <w:uiPriority w:val="99"/>
    <w:semiHidden/>
    <w:unhideWhenUsed/>
    <w:rsid w:val="00DC625F"/>
  </w:style>
  <w:style w:type="paragraph" w:customStyle="1" w:styleId="1ffff5">
    <w:name w:val="Знак Знак1 Знак Знак"/>
    <w:basedOn w:val="a2"/>
    <w:rsid w:val="00DC625F"/>
    <w:pPr>
      <w:tabs>
        <w:tab w:val="left" w:pos="360"/>
      </w:tabs>
      <w:spacing w:after="160" w:line="240" w:lineRule="exact"/>
    </w:pPr>
    <w:rPr>
      <w:rFonts w:ascii="Verdana" w:hAnsi="Verdana" w:cs="Verdana"/>
      <w:sz w:val="20"/>
      <w:szCs w:val="20"/>
      <w:lang w:val="en-US"/>
    </w:rPr>
  </w:style>
  <w:style w:type="paragraph" w:customStyle="1" w:styleId="afffffff8">
    <w:basedOn w:val="a2"/>
    <w:next w:val="affd"/>
    <w:uiPriority w:val="99"/>
    <w:rsid w:val="00DC625F"/>
    <w:pPr>
      <w:textAlignment w:val="top"/>
    </w:pPr>
    <w:rPr>
      <w:rFonts w:eastAsia="Calibri"/>
    </w:rPr>
  </w:style>
  <w:style w:type="table" w:customStyle="1" w:styleId="1190">
    <w:name w:val="Сетка таблицы119"/>
    <w:basedOn w:val="a4"/>
    <w:next w:val="ae"/>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6"/>
    <w:next w:val="a5"/>
    <w:uiPriority w:val="99"/>
    <w:semiHidden/>
    <w:rsid w:val="00E632CA"/>
  </w:style>
  <w:style w:type="paragraph" w:customStyle="1" w:styleId="1ffff6">
    <w:name w:val="Знак Знак Знак Знак1"/>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1ffff7">
    <w:name w:val="Знак Знак Знак Знак1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11c">
    <w:name w:val="Знак Знак1 Знак Знак1"/>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1 Знак Знак Знак Знак Знак Знак Знак Знак Знак Знак Знак Знак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Знак Знак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E632CA"/>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E632CA"/>
    <w:pPr>
      <w:tabs>
        <w:tab w:val="num" w:pos="360"/>
      </w:tabs>
      <w:spacing w:after="160" w:line="240" w:lineRule="exact"/>
    </w:pPr>
    <w:rPr>
      <w:rFonts w:ascii="Verdana" w:hAnsi="Verdana" w:cs="Verdana"/>
      <w:sz w:val="20"/>
      <w:szCs w:val="20"/>
      <w:lang w:val="en-US" w:eastAsia="en-US"/>
    </w:rPr>
  </w:style>
  <w:style w:type="table" w:customStyle="1" w:styleId="391">
    <w:name w:val="Сетка таблицы39"/>
    <w:basedOn w:val="a4"/>
    <w:next w:val="ae"/>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7"/>
    <w:next w:val="a5"/>
    <w:uiPriority w:val="99"/>
    <w:semiHidden/>
    <w:rsid w:val="00E632CA"/>
  </w:style>
  <w:style w:type="table" w:customStyle="1" w:styleId="401">
    <w:name w:val="Сетка таблицы40"/>
    <w:basedOn w:val="a4"/>
    <w:next w:val="ae"/>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8"/>
    <w:next w:val="a5"/>
    <w:semiHidden/>
    <w:rsid w:val="00E632CA"/>
  </w:style>
  <w:style w:type="numbering" w:customStyle="1" w:styleId="59">
    <w:name w:val="Нет списка59"/>
    <w:next w:val="a5"/>
    <w:uiPriority w:val="99"/>
    <w:semiHidden/>
    <w:rsid w:val="00E632CA"/>
  </w:style>
  <w:style w:type="numbering" w:customStyle="1" w:styleId="600">
    <w:name w:val="Нет списка60"/>
    <w:next w:val="a5"/>
    <w:semiHidden/>
    <w:rsid w:val="00E632CA"/>
  </w:style>
  <w:style w:type="numbering" w:customStyle="1" w:styleId="641">
    <w:name w:val="Нет списка64"/>
    <w:next w:val="a5"/>
    <w:semiHidden/>
    <w:rsid w:val="00E632CA"/>
  </w:style>
  <w:style w:type="paragraph" w:customStyle="1" w:styleId="afffffffe">
    <w:name w:val="Знак Знак Знак Знак Знак Знак Знак Знак Знак Знак Знак Знак"/>
    <w:basedOn w:val="a2"/>
    <w:rsid w:val="0075643B"/>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Знак Знак Знак Знак Знак Знак Знак Знак"/>
    <w:basedOn w:val="a2"/>
    <w:rsid w:val="000D1BBE"/>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141AEC"/>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w:basedOn w:val="a2"/>
    <w:rsid w:val="00A86342"/>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Знак Знак"/>
    <w:basedOn w:val="a2"/>
    <w:rsid w:val="00A220FE"/>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w:basedOn w:val="a2"/>
    <w:rsid w:val="001E5E95"/>
    <w:pPr>
      <w:tabs>
        <w:tab w:val="num" w:pos="360"/>
      </w:tabs>
      <w:spacing w:after="160" w:line="240" w:lineRule="exact"/>
    </w:pPr>
    <w:rPr>
      <w:rFonts w:ascii="Verdana" w:hAnsi="Verdana" w:cs="Verdana"/>
      <w:sz w:val="20"/>
      <w:szCs w:val="20"/>
      <w:lang w:val="en-US" w:eastAsia="en-US"/>
    </w:rPr>
  </w:style>
  <w:style w:type="numbering" w:customStyle="1" w:styleId="65">
    <w:name w:val="Нет списка65"/>
    <w:next w:val="a5"/>
    <w:uiPriority w:val="99"/>
    <w:semiHidden/>
    <w:unhideWhenUsed/>
    <w:rsid w:val="00984481"/>
  </w:style>
  <w:style w:type="table" w:customStyle="1" w:styleId="460">
    <w:name w:val="Сетка таблицы46"/>
    <w:basedOn w:val="a4"/>
    <w:next w:val="ae"/>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6"/>
    <w:next w:val="a5"/>
    <w:uiPriority w:val="99"/>
    <w:semiHidden/>
    <w:unhideWhenUsed/>
    <w:rsid w:val="006A273F"/>
  </w:style>
  <w:style w:type="table" w:customStyle="1" w:styleId="470">
    <w:name w:val="Сетка таблицы47"/>
    <w:basedOn w:val="a4"/>
    <w:next w:val="ae"/>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4"/>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4"/>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
    <w:name w:val="Основной текст + 7 pt;Полужирный"/>
    <w:rsid w:val="00191669"/>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191669"/>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numbering" w:customStyle="1" w:styleId="67">
    <w:name w:val="Нет списка67"/>
    <w:next w:val="a5"/>
    <w:semiHidden/>
    <w:unhideWhenUsed/>
    <w:rsid w:val="0001237D"/>
  </w:style>
  <w:style w:type="table" w:customStyle="1" w:styleId="1214">
    <w:name w:val="Сетка таблицы121"/>
    <w:basedOn w:val="a4"/>
    <w:next w:val="ae"/>
    <w:uiPriority w:val="59"/>
    <w:rsid w:val="000123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4"/>
    <w:next w:val="ae"/>
    <w:rsid w:val="00012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01237D"/>
  </w:style>
  <w:style w:type="numbering" w:customStyle="1" w:styleId="68">
    <w:name w:val="Нет списка68"/>
    <w:next w:val="a5"/>
    <w:semiHidden/>
    <w:rsid w:val="00170CDC"/>
  </w:style>
  <w:style w:type="table" w:customStyle="1" w:styleId="490">
    <w:name w:val="Сетка таблицы49"/>
    <w:basedOn w:val="a4"/>
    <w:next w:val="ae"/>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e"/>
    <w:uiPriority w:val="39"/>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e"/>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4"/>
    <w:next w:val="ae"/>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4"/>
    <w:next w:val="ae"/>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9">
    <w:name w:val="Абзац списка6"/>
    <w:basedOn w:val="a2"/>
    <w:rsid w:val="00170CDC"/>
    <w:pPr>
      <w:suppressAutoHyphens/>
      <w:spacing w:after="200" w:line="276" w:lineRule="auto"/>
      <w:ind w:left="720"/>
      <w:contextualSpacing/>
    </w:pPr>
    <w:rPr>
      <w:rFonts w:ascii="Calibri" w:hAnsi="Calibri"/>
      <w:sz w:val="22"/>
      <w:szCs w:val="22"/>
      <w:lang w:eastAsia="zh-CN"/>
    </w:rPr>
  </w:style>
  <w:style w:type="table" w:customStyle="1" w:styleId="650">
    <w:name w:val="Сетка таблицы65"/>
    <w:basedOn w:val="a4"/>
    <w:next w:val="ae"/>
    <w:uiPriority w:val="39"/>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4"/>
    <w:next w:val="ae"/>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4"/>
    <w:next w:val="ae"/>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4"/>
    <w:next w:val="ae"/>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next w:val="ae"/>
    <w:rsid w:val="00170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uiPriority w:val="99"/>
    <w:semiHidden/>
    <w:rsid w:val="002E7B24"/>
  </w:style>
  <w:style w:type="table" w:customStyle="1" w:styleId="501">
    <w:name w:val="Сетка таблицы50"/>
    <w:basedOn w:val="a4"/>
    <w:next w:val="ae"/>
    <w:rsid w:val="002E7B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5"/>
    <w:uiPriority w:val="99"/>
    <w:semiHidden/>
    <w:rsid w:val="00E14A35"/>
  </w:style>
  <w:style w:type="table" w:customStyle="1" w:styleId="570">
    <w:name w:val="Сетка таблицы57"/>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4"/>
    <w:next w:val="ae"/>
    <w:uiPriority w:val="39"/>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4"/>
    <w:next w:val="ae"/>
    <w:uiPriority w:val="39"/>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next w:val="ae"/>
    <w:rsid w:val="00E14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5"/>
    <w:uiPriority w:val="99"/>
    <w:semiHidden/>
    <w:rsid w:val="009543AA"/>
  </w:style>
  <w:style w:type="paragraph" w:customStyle="1" w:styleId="75">
    <w:name w:val="Абзац списка7"/>
    <w:basedOn w:val="a2"/>
    <w:autoRedefine/>
    <w:rsid w:val="009543AA"/>
    <w:pPr>
      <w:jc w:val="center"/>
    </w:pPr>
    <w:rPr>
      <w:snapToGrid w:val="0"/>
      <w:sz w:val="28"/>
      <w:szCs w:val="28"/>
    </w:rPr>
  </w:style>
  <w:style w:type="table" w:customStyle="1" w:styleId="590">
    <w:name w:val="Сетка таблицы59"/>
    <w:basedOn w:val="a4"/>
    <w:next w:val="ae"/>
    <w:uiPriority w:val="39"/>
    <w:rsid w:val="00954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4">
    <w:basedOn w:val="a2"/>
    <w:next w:val="affd"/>
    <w:rsid w:val="009543AA"/>
    <w:pPr>
      <w:spacing w:before="100" w:beforeAutospacing="1" w:after="100" w:afterAutospacing="1"/>
    </w:pPr>
  </w:style>
  <w:style w:type="paragraph" w:customStyle="1" w:styleId="affffffff5">
    <w:name w:val="Знак"/>
    <w:basedOn w:val="a2"/>
    <w:rsid w:val="009543AA"/>
    <w:pPr>
      <w:spacing w:after="160" w:line="240" w:lineRule="exact"/>
    </w:pPr>
    <w:rPr>
      <w:rFonts w:ascii="Verdana" w:hAnsi="Verdana" w:cs="Verdana"/>
      <w:sz w:val="20"/>
      <w:szCs w:val="20"/>
      <w:lang w:val="en-US" w:eastAsia="en-US"/>
    </w:rPr>
  </w:style>
  <w:style w:type="character" w:styleId="affffffff6">
    <w:name w:val="Subtle Emphasis"/>
    <w:uiPriority w:val="19"/>
    <w:qFormat/>
    <w:rsid w:val="009543AA"/>
    <w:rPr>
      <w:i/>
      <w:iCs/>
      <w:color w:val="404040"/>
    </w:rPr>
  </w:style>
  <w:style w:type="numbering" w:customStyle="1" w:styleId="126">
    <w:name w:val="Нет списка126"/>
    <w:next w:val="a5"/>
    <w:uiPriority w:val="99"/>
    <w:semiHidden/>
    <w:unhideWhenUsed/>
    <w:rsid w:val="009543AA"/>
  </w:style>
  <w:style w:type="character" w:styleId="affffffff7">
    <w:name w:val="Placeholder Text"/>
    <w:uiPriority w:val="99"/>
    <w:semiHidden/>
    <w:rsid w:val="009543AA"/>
    <w:rPr>
      <w:color w:val="808080"/>
    </w:rPr>
  </w:style>
  <w:style w:type="numbering" w:customStyle="1" w:styleId="11101">
    <w:name w:val="Нет списка1110"/>
    <w:next w:val="a5"/>
    <w:uiPriority w:val="99"/>
    <w:semiHidden/>
    <w:unhideWhenUsed/>
    <w:rsid w:val="009543AA"/>
  </w:style>
  <w:style w:type="numbering" w:customStyle="1" w:styleId="1114">
    <w:name w:val="Нет списка1114"/>
    <w:next w:val="a5"/>
    <w:semiHidden/>
    <w:unhideWhenUsed/>
    <w:rsid w:val="009543AA"/>
  </w:style>
  <w:style w:type="table" w:customStyle="1" w:styleId="1250">
    <w:name w:val="Сетка таблицы125"/>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5"/>
    <w:uiPriority w:val="99"/>
    <w:semiHidden/>
    <w:unhideWhenUsed/>
    <w:rsid w:val="009543AA"/>
  </w:style>
  <w:style w:type="table" w:customStyle="1" w:styleId="2160">
    <w:name w:val="Сетка таблицы216"/>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9543AA"/>
  </w:style>
  <w:style w:type="table" w:customStyle="1" w:styleId="315">
    <w:name w:val="Сетка таблицы315"/>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9543AA"/>
  </w:style>
  <w:style w:type="table" w:customStyle="1" w:styleId="415">
    <w:name w:val="Сетка таблицы415"/>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5"/>
    <w:uiPriority w:val="99"/>
    <w:semiHidden/>
    <w:unhideWhenUsed/>
    <w:rsid w:val="009543AA"/>
  </w:style>
  <w:style w:type="table" w:customStyle="1" w:styleId="5101">
    <w:name w:val="Сетка таблицы510"/>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5"/>
    <w:uiPriority w:val="99"/>
    <w:semiHidden/>
    <w:unhideWhenUsed/>
    <w:rsid w:val="009543AA"/>
  </w:style>
  <w:style w:type="table" w:customStyle="1" w:styleId="670">
    <w:name w:val="Сетка таблицы67"/>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5"/>
    <w:uiPriority w:val="99"/>
    <w:semiHidden/>
    <w:unhideWhenUsed/>
    <w:rsid w:val="009543AA"/>
  </w:style>
  <w:style w:type="numbering" w:customStyle="1" w:styleId="127">
    <w:name w:val="Нет списка127"/>
    <w:next w:val="a5"/>
    <w:uiPriority w:val="99"/>
    <w:semiHidden/>
    <w:unhideWhenUsed/>
    <w:rsid w:val="009543AA"/>
  </w:style>
  <w:style w:type="table" w:customStyle="1" w:styleId="741">
    <w:name w:val="Сетка таблицы74"/>
    <w:basedOn w:val="a4"/>
    <w:next w:val="ae"/>
    <w:uiPriority w:val="39"/>
    <w:rsid w:val="00954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9543AA"/>
  </w:style>
  <w:style w:type="table" w:customStyle="1" w:styleId="11110">
    <w:name w:val="Сетка таблицы111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5"/>
    <w:uiPriority w:val="99"/>
    <w:semiHidden/>
    <w:unhideWhenUsed/>
    <w:rsid w:val="009543AA"/>
  </w:style>
  <w:style w:type="table" w:customStyle="1" w:styleId="2170">
    <w:name w:val="Сетка таблицы217"/>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9543AA"/>
  </w:style>
  <w:style w:type="table" w:customStyle="1" w:styleId="316">
    <w:name w:val="Сетка таблицы316"/>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9543AA"/>
  </w:style>
  <w:style w:type="table" w:customStyle="1" w:styleId="416">
    <w:name w:val="Сетка таблицы416"/>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5"/>
    <w:uiPriority w:val="99"/>
    <w:semiHidden/>
    <w:unhideWhenUsed/>
    <w:rsid w:val="009543AA"/>
  </w:style>
  <w:style w:type="table" w:customStyle="1" w:styleId="5140">
    <w:name w:val="Сетка таблицы514"/>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5"/>
    <w:uiPriority w:val="99"/>
    <w:semiHidden/>
    <w:unhideWhenUsed/>
    <w:rsid w:val="009543AA"/>
  </w:style>
  <w:style w:type="table" w:customStyle="1" w:styleId="6140">
    <w:name w:val="Сетка таблицы614"/>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9543AA"/>
  </w:style>
  <w:style w:type="numbering" w:customStyle="1" w:styleId="12140">
    <w:name w:val="Нет списка1214"/>
    <w:next w:val="a5"/>
    <w:uiPriority w:val="99"/>
    <w:semiHidden/>
    <w:unhideWhenUsed/>
    <w:rsid w:val="009543AA"/>
  </w:style>
  <w:style w:type="numbering" w:customStyle="1" w:styleId="1124">
    <w:name w:val="Нет списка1124"/>
    <w:next w:val="a5"/>
    <w:uiPriority w:val="99"/>
    <w:semiHidden/>
    <w:unhideWhenUsed/>
    <w:rsid w:val="009543AA"/>
  </w:style>
  <w:style w:type="numbering" w:customStyle="1" w:styleId="2114">
    <w:name w:val="Нет списка2114"/>
    <w:next w:val="a5"/>
    <w:uiPriority w:val="99"/>
    <w:semiHidden/>
    <w:unhideWhenUsed/>
    <w:rsid w:val="009543AA"/>
  </w:style>
  <w:style w:type="numbering" w:customStyle="1" w:styleId="3114">
    <w:name w:val="Нет списка3114"/>
    <w:next w:val="a5"/>
    <w:uiPriority w:val="99"/>
    <w:semiHidden/>
    <w:unhideWhenUsed/>
    <w:rsid w:val="009543AA"/>
  </w:style>
  <w:style w:type="numbering" w:customStyle="1" w:styleId="4114">
    <w:name w:val="Нет списка4114"/>
    <w:next w:val="a5"/>
    <w:uiPriority w:val="99"/>
    <w:semiHidden/>
    <w:unhideWhenUsed/>
    <w:rsid w:val="009543AA"/>
  </w:style>
  <w:style w:type="numbering" w:customStyle="1" w:styleId="5114">
    <w:name w:val="Нет списка5114"/>
    <w:next w:val="a5"/>
    <w:uiPriority w:val="99"/>
    <w:semiHidden/>
    <w:unhideWhenUsed/>
    <w:rsid w:val="009543AA"/>
  </w:style>
  <w:style w:type="numbering" w:customStyle="1" w:styleId="6114">
    <w:name w:val="Нет списка6114"/>
    <w:next w:val="a5"/>
    <w:uiPriority w:val="99"/>
    <w:semiHidden/>
    <w:unhideWhenUsed/>
    <w:rsid w:val="009543AA"/>
  </w:style>
  <w:style w:type="numbering" w:customStyle="1" w:styleId="811">
    <w:name w:val="Нет списка81"/>
    <w:next w:val="a5"/>
    <w:uiPriority w:val="99"/>
    <w:semiHidden/>
    <w:unhideWhenUsed/>
    <w:rsid w:val="009543AA"/>
  </w:style>
  <w:style w:type="numbering" w:customStyle="1" w:styleId="1311">
    <w:name w:val="Нет списка131"/>
    <w:next w:val="a5"/>
    <w:uiPriority w:val="99"/>
    <w:semiHidden/>
    <w:unhideWhenUsed/>
    <w:rsid w:val="009543AA"/>
  </w:style>
  <w:style w:type="table" w:customStyle="1" w:styleId="840">
    <w:name w:val="Сетка таблицы84"/>
    <w:basedOn w:val="a4"/>
    <w:next w:val="ae"/>
    <w:uiPriority w:val="39"/>
    <w:rsid w:val="00954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9543AA"/>
  </w:style>
  <w:style w:type="numbering" w:customStyle="1" w:styleId="11121">
    <w:name w:val="Нет списка11121"/>
    <w:next w:val="a5"/>
    <w:uiPriority w:val="99"/>
    <w:semiHidden/>
    <w:unhideWhenUsed/>
    <w:rsid w:val="009543AA"/>
  </w:style>
  <w:style w:type="table" w:customStyle="1" w:styleId="1260">
    <w:name w:val="Сетка таблицы126"/>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5"/>
    <w:uiPriority w:val="99"/>
    <w:semiHidden/>
    <w:unhideWhenUsed/>
    <w:rsid w:val="009543AA"/>
  </w:style>
  <w:style w:type="table" w:customStyle="1" w:styleId="2211">
    <w:name w:val="Сетка таблицы22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unhideWhenUsed/>
    <w:rsid w:val="009543AA"/>
  </w:style>
  <w:style w:type="table" w:customStyle="1" w:styleId="3211">
    <w:name w:val="Сетка таблицы32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9543AA"/>
  </w:style>
  <w:style w:type="table" w:customStyle="1" w:styleId="4211">
    <w:name w:val="Сетка таблицы42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9543AA"/>
  </w:style>
  <w:style w:type="table" w:customStyle="1" w:styleId="5211">
    <w:name w:val="Сетка таблицы52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9543AA"/>
  </w:style>
  <w:style w:type="table" w:customStyle="1" w:styleId="6211">
    <w:name w:val="Сетка таблицы62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9543AA"/>
  </w:style>
  <w:style w:type="numbering" w:customStyle="1" w:styleId="12210">
    <w:name w:val="Нет списка1221"/>
    <w:next w:val="a5"/>
    <w:uiPriority w:val="99"/>
    <w:semiHidden/>
    <w:unhideWhenUsed/>
    <w:rsid w:val="009543AA"/>
  </w:style>
  <w:style w:type="table" w:customStyle="1" w:styleId="7111">
    <w:name w:val="Сетка таблицы711"/>
    <w:basedOn w:val="a4"/>
    <w:next w:val="ae"/>
    <w:uiPriority w:val="39"/>
    <w:rsid w:val="00954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Нет списка111114"/>
    <w:next w:val="a5"/>
    <w:uiPriority w:val="99"/>
    <w:semiHidden/>
    <w:unhideWhenUsed/>
    <w:rsid w:val="009543AA"/>
  </w:style>
  <w:style w:type="table" w:customStyle="1" w:styleId="11122">
    <w:name w:val="Сетка таблицы1112"/>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9543AA"/>
  </w:style>
  <w:style w:type="table" w:customStyle="1" w:styleId="21110">
    <w:name w:val="Сетка таблицы211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9543AA"/>
  </w:style>
  <w:style w:type="table" w:customStyle="1" w:styleId="31111">
    <w:name w:val="Сетка таблицы311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9543AA"/>
  </w:style>
  <w:style w:type="table" w:customStyle="1" w:styleId="41111">
    <w:name w:val="Сетка таблицы411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9543AA"/>
  </w:style>
  <w:style w:type="table" w:customStyle="1" w:styleId="51111">
    <w:name w:val="Сетка таблицы511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9543AA"/>
  </w:style>
  <w:style w:type="table" w:customStyle="1" w:styleId="61111">
    <w:name w:val="Сетка таблицы6111"/>
    <w:basedOn w:val="a4"/>
    <w:next w:val="ae"/>
    <w:uiPriority w:val="39"/>
    <w:rsid w:val="009543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9543AA"/>
  </w:style>
  <w:style w:type="numbering" w:customStyle="1" w:styleId="12111">
    <w:name w:val="Нет списка12111"/>
    <w:next w:val="a5"/>
    <w:uiPriority w:val="99"/>
    <w:semiHidden/>
    <w:unhideWhenUsed/>
    <w:rsid w:val="009543AA"/>
  </w:style>
  <w:style w:type="numbering" w:customStyle="1" w:styleId="11211">
    <w:name w:val="Нет списка11211"/>
    <w:next w:val="a5"/>
    <w:uiPriority w:val="99"/>
    <w:semiHidden/>
    <w:unhideWhenUsed/>
    <w:rsid w:val="009543AA"/>
  </w:style>
  <w:style w:type="numbering" w:customStyle="1" w:styleId="21111">
    <w:name w:val="Нет списка21111"/>
    <w:next w:val="a5"/>
    <w:uiPriority w:val="99"/>
    <w:semiHidden/>
    <w:unhideWhenUsed/>
    <w:rsid w:val="009543AA"/>
  </w:style>
  <w:style w:type="numbering" w:customStyle="1" w:styleId="311110">
    <w:name w:val="Нет списка31111"/>
    <w:next w:val="a5"/>
    <w:uiPriority w:val="99"/>
    <w:semiHidden/>
    <w:unhideWhenUsed/>
    <w:rsid w:val="009543AA"/>
  </w:style>
  <w:style w:type="numbering" w:customStyle="1" w:styleId="411110">
    <w:name w:val="Нет списка41111"/>
    <w:next w:val="a5"/>
    <w:uiPriority w:val="99"/>
    <w:semiHidden/>
    <w:unhideWhenUsed/>
    <w:rsid w:val="009543AA"/>
  </w:style>
  <w:style w:type="numbering" w:customStyle="1" w:styleId="511110">
    <w:name w:val="Нет списка51111"/>
    <w:next w:val="a5"/>
    <w:uiPriority w:val="99"/>
    <w:semiHidden/>
    <w:unhideWhenUsed/>
    <w:rsid w:val="009543AA"/>
  </w:style>
  <w:style w:type="numbering" w:customStyle="1" w:styleId="611110">
    <w:name w:val="Нет списка61111"/>
    <w:next w:val="a5"/>
    <w:uiPriority w:val="99"/>
    <w:semiHidden/>
    <w:unhideWhenUsed/>
    <w:rsid w:val="009543AA"/>
  </w:style>
  <w:style w:type="numbering" w:customStyle="1" w:styleId="76">
    <w:name w:val="Нет списка76"/>
    <w:next w:val="a5"/>
    <w:uiPriority w:val="99"/>
    <w:semiHidden/>
    <w:unhideWhenUsed/>
    <w:rsid w:val="00481162"/>
  </w:style>
  <w:style w:type="numbering" w:customStyle="1" w:styleId="128">
    <w:name w:val="Нет списка128"/>
    <w:next w:val="a5"/>
    <w:uiPriority w:val="99"/>
    <w:semiHidden/>
    <w:unhideWhenUsed/>
    <w:rsid w:val="00481162"/>
  </w:style>
  <w:style w:type="table" w:customStyle="1" w:styleId="1270">
    <w:name w:val="Сетка таблицы127"/>
    <w:basedOn w:val="a4"/>
    <w:next w:val="ae"/>
    <w:uiPriority w:val="39"/>
    <w:rsid w:val="004811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5"/>
    <w:uiPriority w:val="99"/>
    <w:semiHidden/>
    <w:unhideWhenUsed/>
    <w:rsid w:val="00481162"/>
  </w:style>
  <w:style w:type="table" w:customStyle="1" w:styleId="2180">
    <w:name w:val="Сетка таблицы218"/>
    <w:basedOn w:val="a4"/>
    <w:next w:val="ae"/>
    <w:uiPriority w:val="39"/>
    <w:rsid w:val="004811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5"/>
    <w:uiPriority w:val="99"/>
    <w:semiHidden/>
    <w:unhideWhenUsed/>
    <w:rsid w:val="00481162"/>
  </w:style>
  <w:style w:type="table" w:customStyle="1" w:styleId="317">
    <w:name w:val="Сетка таблицы317"/>
    <w:basedOn w:val="a4"/>
    <w:next w:val="ae"/>
    <w:uiPriority w:val="39"/>
    <w:rsid w:val="004811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5"/>
    <w:uiPriority w:val="99"/>
    <w:semiHidden/>
    <w:unhideWhenUsed/>
    <w:rsid w:val="00481162"/>
  </w:style>
  <w:style w:type="table" w:customStyle="1" w:styleId="417">
    <w:name w:val="Сетка таблицы417"/>
    <w:basedOn w:val="a4"/>
    <w:next w:val="ae"/>
    <w:uiPriority w:val="39"/>
    <w:rsid w:val="004811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5"/>
    <w:uiPriority w:val="99"/>
    <w:semiHidden/>
    <w:unhideWhenUsed/>
    <w:rsid w:val="00481162"/>
  </w:style>
  <w:style w:type="table" w:customStyle="1" w:styleId="5150">
    <w:name w:val="Сетка таблицы515"/>
    <w:basedOn w:val="a4"/>
    <w:next w:val="ae"/>
    <w:uiPriority w:val="39"/>
    <w:rsid w:val="004811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5"/>
    <w:uiPriority w:val="99"/>
    <w:semiHidden/>
    <w:unhideWhenUsed/>
    <w:rsid w:val="00481162"/>
  </w:style>
  <w:style w:type="table" w:customStyle="1" w:styleId="680">
    <w:name w:val="Сетка таблицы68"/>
    <w:basedOn w:val="a4"/>
    <w:next w:val="ae"/>
    <w:uiPriority w:val="39"/>
    <w:rsid w:val="004811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8">
    <w:name w:val="line number"/>
    <w:rsid w:val="00481162"/>
  </w:style>
  <w:style w:type="numbering" w:customStyle="1" w:styleId="1115">
    <w:name w:val="Нет списка1115"/>
    <w:next w:val="a5"/>
    <w:uiPriority w:val="99"/>
    <w:semiHidden/>
    <w:unhideWhenUsed/>
    <w:rsid w:val="00481162"/>
  </w:style>
  <w:style w:type="numbering" w:customStyle="1" w:styleId="1116">
    <w:name w:val="Нет списка1116"/>
    <w:next w:val="a5"/>
    <w:uiPriority w:val="99"/>
    <w:semiHidden/>
    <w:rsid w:val="00481162"/>
  </w:style>
  <w:style w:type="numbering" w:customStyle="1" w:styleId="11115">
    <w:name w:val="Нет списка11115"/>
    <w:next w:val="a5"/>
    <w:uiPriority w:val="99"/>
    <w:semiHidden/>
    <w:unhideWhenUsed/>
    <w:rsid w:val="00481162"/>
  </w:style>
  <w:style w:type="numbering" w:customStyle="1" w:styleId="129">
    <w:name w:val="Нет списка129"/>
    <w:next w:val="a5"/>
    <w:uiPriority w:val="99"/>
    <w:semiHidden/>
    <w:unhideWhenUsed/>
    <w:rsid w:val="00481162"/>
  </w:style>
  <w:style w:type="numbering" w:customStyle="1" w:styleId="21100">
    <w:name w:val="Нет списка2110"/>
    <w:next w:val="a5"/>
    <w:uiPriority w:val="99"/>
    <w:semiHidden/>
    <w:unhideWhenUsed/>
    <w:rsid w:val="00481162"/>
  </w:style>
  <w:style w:type="numbering" w:customStyle="1" w:styleId="77">
    <w:name w:val="Нет списка77"/>
    <w:next w:val="a5"/>
    <w:uiPriority w:val="99"/>
    <w:semiHidden/>
    <w:rsid w:val="00443D39"/>
  </w:style>
  <w:style w:type="table" w:customStyle="1" w:styleId="601">
    <w:name w:val="Сетка таблицы60"/>
    <w:basedOn w:val="a4"/>
    <w:next w:val="ae"/>
    <w:rsid w:val="00443D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9">
    <w:basedOn w:val="a2"/>
    <w:next w:val="affd"/>
    <w:rsid w:val="00443D39"/>
    <w:pPr>
      <w:spacing w:before="100" w:beforeAutospacing="1" w:after="100" w:afterAutospacing="1"/>
    </w:pPr>
  </w:style>
  <w:style w:type="numbering" w:customStyle="1" w:styleId="2f">
    <w:name w:val="Таблица2"/>
    <w:uiPriority w:val="99"/>
    <w:rsid w:val="00404991"/>
  </w:style>
  <w:style w:type="numbering" w:customStyle="1" w:styleId="11d">
    <w:name w:val="Таблица11"/>
    <w:uiPriority w:val="99"/>
    <w:rsid w:val="00404991"/>
  </w:style>
  <w:style w:type="character" w:customStyle="1" w:styleId="affffffffa">
    <w:name w:val="Подпись к таблице"/>
    <w:rsid w:val="00404991"/>
    <w:rPr>
      <w:sz w:val="22"/>
      <w:szCs w:val="22"/>
      <w:lang w:bidi="ar-SA"/>
    </w:rPr>
  </w:style>
  <w:style w:type="table" w:customStyle="1" w:styleId="12110">
    <w:name w:val="Сетка таблицы1211"/>
    <w:basedOn w:val="a4"/>
    <w:next w:val="ae"/>
    <w:uiPriority w:val="39"/>
    <w:rsid w:val="004049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4"/>
    <w:next w:val="ae"/>
    <w:uiPriority w:val="39"/>
    <w:rsid w:val="004049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4"/>
    <w:next w:val="ae"/>
    <w:uiPriority w:val="39"/>
    <w:rsid w:val="0040499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Таблица3"/>
    <w:uiPriority w:val="99"/>
    <w:rsid w:val="00404991"/>
  </w:style>
  <w:style w:type="numbering" w:customStyle="1" w:styleId="12a">
    <w:name w:val="Таблица12"/>
    <w:uiPriority w:val="99"/>
    <w:rsid w:val="00404991"/>
  </w:style>
  <w:style w:type="table" w:customStyle="1" w:styleId="12120">
    <w:name w:val="Сетка таблицы1212"/>
    <w:basedOn w:val="a4"/>
    <w:next w:val="ae"/>
    <w:uiPriority w:val="39"/>
    <w:rsid w:val="004049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4"/>
    <w:next w:val="ae"/>
    <w:uiPriority w:val="39"/>
    <w:rsid w:val="004049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4"/>
    <w:next w:val="ae"/>
    <w:uiPriority w:val="39"/>
    <w:rsid w:val="0040499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4"/>
    <w:next w:val="ae"/>
    <w:uiPriority w:val="39"/>
    <w:rsid w:val="0040499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Таблица4"/>
    <w:uiPriority w:val="99"/>
    <w:rsid w:val="00BD7B9C"/>
  </w:style>
  <w:style w:type="numbering" w:customStyle="1" w:styleId="132">
    <w:name w:val="Таблица13"/>
    <w:uiPriority w:val="99"/>
    <w:rsid w:val="00BD7B9C"/>
  </w:style>
  <w:style w:type="table" w:customStyle="1" w:styleId="12130">
    <w:name w:val="Сетка таблицы1213"/>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3">
    <w:name w:val="Сетка таблицы583"/>
    <w:basedOn w:val="a4"/>
    <w:next w:val="ae"/>
    <w:uiPriority w:val="39"/>
    <w:rsid w:val="00BD7B9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Таблица5"/>
    <w:uiPriority w:val="99"/>
    <w:rsid w:val="00BD7B9C"/>
  </w:style>
  <w:style w:type="numbering" w:customStyle="1" w:styleId="142">
    <w:name w:val="Таблица14"/>
    <w:uiPriority w:val="99"/>
    <w:rsid w:val="00BD7B9C"/>
  </w:style>
  <w:style w:type="table" w:customStyle="1" w:styleId="12141">
    <w:name w:val="Сетка таблицы1214"/>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4">
    <w:name w:val="Сетка таблицы584"/>
    <w:basedOn w:val="a4"/>
    <w:next w:val="ae"/>
    <w:uiPriority w:val="39"/>
    <w:rsid w:val="00BD7B9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a">
    <w:name w:val="Таблица6"/>
    <w:uiPriority w:val="99"/>
    <w:rsid w:val="00BD7B9C"/>
  </w:style>
  <w:style w:type="numbering" w:customStyle="1" w:styleId="154">
    <w:name w:val="Таблица15"/>
    <w:uiPriority w:val="99"/>
    <w:rsid w:val="00BD7B9C"/>
  </w:style>
  <w:style w:type="table" w:customStyle="1" w:styleId="1215">
    <w:name w:val="Сетка таблицы1215"/>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Сетка таблицы2145"/>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Таблица7"/>
    <w:uiPriority w:val="99"/>
    <w:rsid w:val="00BD7B9C"/>
  </w:style>
  <w:style w:type="numbering" w:customStyle="1" w:styleId="162">
    <w:name w:val="Таблица16"/>
    <w:uiPriority w:val="99"/>
    <w:rsid w:val="00BD7B9C"/>
  </w:style>
  <w:style w:type="table" w:customStyle="1" w:styleId="1216">
    <w:name w:val="Сетка таблицы1216"/>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Сетка таблицы2146"/>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Таблица8"/>
    <w:uiPriority w:val="99"/>
    <w:rsid w:val="00BD7B9C"/>
  </w:style>
  <w:style w:type="numbering" w:customStyle="1" w:styleId="172">
    <w:name w:val="Таблица17"/>
    <w:uiPriority w:val="99"/>
    <w:rsid w:val="00BD7B9C"/>
  </w:style>
  <w:style w:type="table" w:customStyle="1" w:styleId="1217">
    <w:name w:val="Сетка таблицы1217"/>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7">
    <w:name w:val="Сетка таблицы2147"/>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5">
    <w:name w:val="Сетка таблицы585"/>
    <w:basedOn w:val="a4"/>
    <w:next w:val="ae"/>
    <w:uiPriority w:val="39"/>
    <w:rsid w:val="00BD7B9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8">
    <w:name w:val="Основной текст 3 Знак1"/>
    <w:basedOn w:val="a3"/>
    <w:uiPriority w:val="99"/>
    <w:semiHidden/>
    <w:rsid w:val="00BD7B9C"/>
    <w:rPr>
      <w:rFonts w:ascii="Times New Roman" w:eastAsia="Times New Roman" w:hAnsi="Times New Roman"/>
      <w:sz w:val="16"/>
      <w:szCs w:val="16"/>
    </w:rPr>
  </w:style>
  <w:style w:type="character" w:customStyle="1" w:styleId="1ffffd">
    <w:name w:val="Нижний колонтитул Знак1"/>
    <w:basedOn w:val="a3"/>
    <w:semiHidden/>
    <w:rsid w:val="00BD7B9C"/>
    <w:rPr>
      <w:rFonts w:ascii="Times New Roman" w:eastAsia="Times New Roman" w:hAnsi="Times New Roman"/>
      <w:sz w:val="24"/>
    </w:rPr>
  </w:style>
  <w:style w:type="character" w:customStyle="1" w:styleId="1ffffe">
    <w:name w:val="Текст выноски Знак1"/>
    <w:basedOn w:val="a3"/>
    <w:uiPriority w:val="99"/>
    <w:semiHidden/>
    <w:rsid w:val="00BD7B9C"/>
    <w:rPr>
      <w:rFonts w:ascii="Segoe UI" w:eastAsia="Times New Roman" w:hAnsi="Segoe UI" w:cs="Segoe UI"/>
      <w:sz w:val="18"/>
      <w:szCs w:val="18"/>
    </w:rPr>
  </w:style>
  <w:style w:type="character" w:customStyle="1" w:styleId="21a">
    <w:name w:val="Основной текст 2 Знак1"/>
    <w:basedOn w:val="a3"/>
    <w:uiPriority w:val="99"/>
    <w:semiHidden/>
    <w:rsid w:val="00BD7B9C"/>
    <w:rPr>
      <w:rFonts w:ascii="Times New Roman" w:eastAsia="Times New Roman" w:hAnsi="Times New Roman"/>
      <w:sz w:val="24"/>
    </w:rPr>
  </w:style>
  <w:style w:type="character" w:customStyle="1" w:styleId="1fffff">
    <w:name w:val="Верхний колонтитул Знак1"/>
    <w:basedOn w:val="a3"/>
    <w:uiPriority w:val="99"/>
    <w:semiHidden/>
    <w:rsid w:val="00BD7B9C"/>
    <w:rPr>
      <w:rFonts w:ascii="Times New Roman" w:eastAsia="Times New Roman" w:hAnsi="Times New Roman"/>
      <w:sz w:val="24"/>
    </w:rPr>
  </w:style>
  <w:style w:type="character" w:customStyle="1" w:styleId="1fffff0">
    <w:name w:val="Тема примечания Знак1"/>
    <w:basedOn w:val="1f6"/>
    <w:uiPriority w:val="99"/>
    <w:semiHidden/>
    <w:rsid w:val="00BD7B9C"/>
    <w:rPr>
      <w:rFonts w:ascii="Times New Roman" w:eastAsia="Times New Roman" w:hAnsi="Times New Roman" w:cs="Times New Roman"/>
      <w:b/>
      <w:bCs/>
      <w:sz w:val="20"/>
      <w:szCs w:val="20"/>
      <w:lang w:eastAsia="ru-RU"/>
    </w:rPr>
  </w:style>
  <w:style w:type="character" w:customStyle="1" w:styleId="319">
    <w:name w:val="Основной текст с отступом 3 Знак1"/>
    <w:basedOn w:val="a3"/>
    <w:uiPriority w:val="99"/>
    <w:semiHidden/>
    <w:rsid w:val="00BD7B9C"/>
    <w:rPr>
      <w:rFonts w:ascii="Times New Roman" w:eastAsia="Times New Roman" w:hAnsi="Times New Roman"/>
      <w:sz w:val="16"/>
      <w:szCs w:val="16"/>
    </w:rPr>
  </w:style>
  <w:style w:type="character" w:customStyle="1" w:styleId="21b">
    <w:name w:val="Основной текст с отступом 2 Знак1"/>
    <w:basedOn w:val="a3"/>
    <w:uiPriority w:val="99"/>
    <w:semiHidden/>
    <w:rsid w:val="00BD7B9C"/>
    <w:rPr>
      <w:rFonts w:ascii="Times New Roman" w:eastAsia="Times New Roman" w:hAnsi="Times New Roman"/>
      <w:sz w:val="24"/>
    </w:rPr>
  </w:style>
  <w:style w:type="character" w:customStyle="1" w:styleId="1fffff1">
    <w:name w:val="Основной текст с отступом Знак1"/>
    <w:basedOn w:val="a3"/>
    <w:uiPriority w:val="99"/>
    <w:semiHidden/>
    <w:rsid w:val="00BD7B9C"/>
    <w:rPr>
      <w:rFonts w:ascii="Times New Roman" w:eastAsia="Times New Roman" w:hAnsi="Times New Roman"/>
      <w:sz w:val="24"/>
    </w:rPr>
  </w:style>
  <w:style w:type="paragraph" w:customStyle="1" w:styleId="11e">
    <w:name w:val="Знак Знак Знак11"/>
    <w:basedOn w:val="a2"/>
    <w:rsid w:val="00BD7B9C"/>
    <w:pPr>
      <w:tabs>
        <w:tab w:val="left" w:pos="360"/>
      </w:tabs>
      <w:spacing w:after="160" w:line="240" w:lineRule="exact"/>
    </w:pPr>
    <w:rPr>
      <w:rFonts w:ascii="Verdana" w:hAnsi="Verdana" w:cs="Verdana"/>
      <w:sz w:val="20"/>
      <w:szCs w:val="20"/>
      <w:lang w:val="en-US" w:eastAsia="en-US"/>
    </w:rPr>
  </w:style>
  <w:style w:type="paragraph" w:customStyle="1" w:styleId="87">
    <w:name w:val="Абзац списка8"/>
    <w:basedOn w:val="a2"/>
    <w:autoRedefine/>
    <w:rsid w:val="00BD7B9C"/>
    <w:pPr>
      <w:jc w:val="center"/>
    </w:pPr>
    <w:rPr>
      <w:snapToGrid w:val="0"/>
      <w:sz w:val="28"/>
      <w:szCs w:val="28"/>
    </w:rPr>
  </w:style>
  <w:style w:type="table" w:customStyle="1" w:styleId="1241">
    <w:name w:val="Сетка таблицы1241"/>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5"/>
    <w:uiPriority w:val="99"/>
    <w:semiHidden/>
    <w:unhideWhenUsed/>
    <w:rsid w:val="00BD7B9C"/>
  </w:style>
  <w:style w:type="numbering" w:customStyle="1" w:styleId="780">
    <w:name w:val="Нет списка78"/>
    <w:next w:val="a5"/>
    <w:uiPriority w:val="99"/>
    <w:semiHidden/>
    <w:rsid w:val="00BD7B9C"/>
  </w:style>
  <w:style w:type="numbering" w:customStyle="1" w:styleId="1300">
    <w:name w:val="Нет списка130"/>
    <w:next w:val="a5"/>
    <w:uiPriority w:val="99"/>
    <w:semiHidden/>
    <w:unhideWhenUsed/>
    <w:rsid w:val="00BD7B9C"/>
  </w:style>
  <w:style w:type="numbering" w:customStyle="1" w:styleId="79">
    <w:name w:val="Нет списка79"/>
    <w:next w:val="a5"/>
    <w:uiPriority w:val="99"/>
    <w:semiHidden/>
    <w:unhideWhenUsed/>
    <w:rsid w:val="00BD7B9C"/>
  </w:style>
  <w:style w:type="numbering" w:customStyle="1" w:styleId="2220">
    <w:name w:val="Нет списка222"/>
    <w:next w:val="a5"/>
    <w:uiPriority w:val="99"/>
    <w:semiHidden/>
    <w:unhideWhenUsed/>
    <w:rsid w:val="00BD7B9C"/>
  </w:style>
  <w:style w:type="numbering" w:customStyle="1" w:styleId="12100">
    <w:name w:val="Нет списка1210"/>
    <w:next w:val="a5"/>
    <w:uiPriority w:val="99"/>
    <w:semiHidden/>
    <w:unhideWhenUsed/>
    <w:rsid w:val="00BD7B9C"/>
  </w:style>
  <w:style w:type="table" w:customStyle="1" w:styleId="671">
    <w:name w:val="Сетка таблицы671"/>
    <w:basedOn w:val="a4"/>
    <w:next w:val="ae"/>
    <w:rsid w:val="00BD7B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5"/>
    <w:uiPriority w:val="99"/>
    <w:semiHidden/>
    <w:rsid w:val="00BD7B9C"/>
  </w:style>
  <w:style w:type="paragraph" w:customStyle="1" w:styleId="94">
    <w:name w:val="Абзац списка9"/>
    <w:basedOn w:val="a2"/>
    <w:autoRedefine/>
    <w:rsid w:val="00BD7B9C"/>
    <w:pPr>
      <w:jc w:val="center"/>
    </w:pPr>
    <w:rPr>
      <w:snapToGrid w:val="0"/>
      <w:sz w:val="28"/>
      <w:szCs w:val="28"/>
    </w:rPr>
  </w:style>
  <w:style w:type="table" w:customStyle="1" w:styleId="681">
    <w:name w:val="Сетка таблицы681"/>
    <w:basedOn w:val="a4"/>
    <w:next w:val="ae"/>
    <w:uiPriority w:val="39"/>
    <w:rsid w:val="00BD7B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BD7B9C"/>
  </w:style>
  <w:style w:type="numbering" w:customStyle="1" w:styleId="223">
    <w:name w:val="Нет списка223"/>
    <w:next w:val="a5"/>
    <w:uiPriority w:val="99"/>
    <w:semiHidden/>
    <w:unhideWhenUsed/>
    <w:rsid w:val="00BD7B9C"/>
  </w:style>
  <w:style w:type="table" w:customStyle="1" w:styleId="2190">
    <w:name w:val="Сетка таблицы219"/>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1">
    <w:name w:val="Сетка таблицы69"/>
    <w:basedOn w:val="a4"/>
    <w:next w:val="ae"/>
    <w:uiPriority w:val="39"/>
    <w:rsid w:val="00BD7B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3"/>
    <w:next w:val="a5"/>
    <w:uiPriority w:val="99"/>
    <w:semiHidden/>
    <w:unhideWhenUsed/>
    <w:rsid w:val="00BD7B9C"/>
  </w:style>
  <w:style w:type="table" w:customStyle="1" w:styleId="1280">
    <w:name w:val="Сетка таблицы128"/>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5"/>
    <w:uiPriority w:val="99"/>
    <w:semiHidden/>
    <w:unhideWhenUsed/>
    <w:rsid w:val="00BD7B9C"/>
  </w:style>
  <w:style w:type="table" w:customStyle="1" w:styleId="2201">
    <w:name w:val="Сетка таблицы220"/>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Таблица9"/>
    <w:uiPriority w:val="99"/>
    <w:rsid w:val="00BD7B9C"/>
  </w:style>
  <w:style w:type="numbering" w:customStyle="1" w:styleId="182">
    <w:name w:val="Таблица18"/>
    <w:uiPriority w:val="99"/>
    <w:rsid w:val="00BD7B9C"/>
  </w:style>
  <w:style w:type="table" w:customStyle="1" w:styleId="1218">
    <w:name w:val="Сетка таблицы1218"/>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8">
    <w:name w:val="Сетка таблицы2148"/>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6">
    <w:name w:val="Сетка таблицы586"/>
    <w:basedOn w:val="a4"/>
    <w:next w:val="ae"/>
    <w:uiPriority w:val="39"/>
    <w:rsid w:val="00BD7B9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4"/>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4"/>
    <w:next w:val="ae"/>
    <w:uiPriority w:val="39"/>
    <w:rsid w:val="00BD7B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
    <w:name w:val="Сетка таблицы672"/>
    <w:basedOn w:val="a4"/>
    <w:next w:val="ae"/>
    <w:rsid w:val="00BD7B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Таблица10"/>
    <w:uiPriority w:val="99"/>
    <w:rsid w:val="00232658"/>
    <w:pPr>
      <w:numPr>
        <w:numId w:val="1"/>
      </w:numPr>
    </w:pPr>
  </w:style>
  <w:style w:type="numbering" w:customStyle="1" w:styleId="19">
    <w:name w:val="Таблица19"/>
    <w:uiPriority w:val="99"/>
    <w:rsid w:val="00232658"/>
    <w:pPr>
      <w:numPr>
        <w:numId w:val="6"/>
      </w:numPr>
    </w:pPr>
  </w:style>
  <w:style w:type="table" w:customStyle="1" w:styleId="1219">
    <w:name w:val="Сетка таблицы1219"/>
    <w:basedOn w:val="a4"/>
    <w:next w:val="ae"/>
    <w:uiPriority w:val="39"/>
    <w:rsid w:val="00232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9">
    <w:name w:val="Сетка таблицы2149"/>
    <w:basedOn w:val="a4"/>
    <w:next w:val="ae"/>
    <w:uiPriority w:val="39"/>
    <w:rsid w:val="00232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7">
    <w:name w:val="Сетка таблицы587"/>
    <w:basedOn w:val="a4"/>
    <w:next w:val="ae"/>
    <w:uiPriority w:val="39"/>
    <w:rsid w:val="002326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Сетка таблицы1235"/>
    <w:basedOn w:val="a4"/>
    <w:next w:val="ae"/>
    <w:uiPriority w:val="39"/>
    <w:rsid w:val="00232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Сетка таблицы2155"/>
    <w:basedOn w:val="a4"/>
    <w:next w:val="ae"/>
    <w:uiPriority w:val="39"/>
    <w:rsid w:val="00232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24209899">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447672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5057428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75031104">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92942423">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4633899">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4921772">
      <w:bodyDiv w:val="1"/>
      <w:marLeft w:val="0"/>
      <w:marRight w:val="0"/>
      <w:marTop w:val="0"/>
      <w:marBottom w:val="0"/>
      <w:divBdr>
        <w:top w:val="none" w:sz="0" w:space="0" w:color="auto"/>
        <w:left w:val="none" w:sz="0" w:space="0" w:color="auto"/>
        <w:bottom w:val="none" w:sz="0" w:space="0" w:color="auto"/>
        <w:right w:val="none" w:sz="0" w:space="0" w:color="auto"/>
      </w:divBdr>
    </w:div>
    <w:div w:id="871960528">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5403790">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627194">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8133872">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2132505">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00455631">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3211498">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0412970">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694724114">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76906042">
      <w:bodyDiv w:val="1"/>
      <w:marLeft w:val="0"/>
      <w:marRight w:val="0"/>
      <w:marTop w:val="0"/>
      <w:marBottom w:val="0"/>
      <w:divBdr>
        <w:top w:val="none" w:sz="0" w:space="0" w:color="auto"/>
        <w:left w:val="none" w:sz="0" w:space="0" w:color="auto"/>
        <w:bottom w:val="none" w:sz="0" w:space="0" w:color="auto"/>
        <w:right w:val="none" w:sz="0" w:space="0" w:color="auto"/>
      </w:divBdr>
    </w:div>
    <w:div w:id="1794858681">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88179956">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A11CE06F38A708477A63B147D5169FD0DB16B63B307F18F83010A029A4EF7D771BD8364C018292A9CEE68EFF6AF70F951335AF80AX9I" TargetMode="External"/><Relationship Id="rId21" Type="http://schemas.openxmlformats.org/officeDocument/2006/relationships/footer" Target="footer6.xml"/><Relationship Id="rId42" Type="http://schemas.openxmlformats.org/officeDocument/2006/relationships/image" Target="media/image9.wmf"/><Relationship Id="rId63" Type="http://schemas.openxmlformats.org/officeDocument/2006/relationships/hyperlink" Target="https://legalacts.ru/doc/postanovlenie-pravitelstva-rf-ot-22102012-n-1075/" TargetMode="External"/><Relationship Id="rId84" Type="http://schemas.openxmlformats.org/officeDocument/2006/relationships/hyperlink" Target="consultantplus://offline/ref=DA11CE06F38A708477A63B147D5169FD0DB36E62B20FF18F83010A029A4EF7D771BD8360C9137F7BDEB031BEBBE47CF8462F5BF8BE16870F0BX1I" TargetMode="External"/><Relationship Id="rId138" Type="http://schemas.openxmlformats.org/officeDocument/2006/relationships/image" Target="media/image41.wmf"/><Relationship Id="rId159" Type="http://schemas.openxmlformats.org/officeDocument/2006/relationships/footer" Target="footer21.xml"/><Relationship Id="rId170" Type="http://schemas.openxmlformats.org/officeDocument/2006/relationships/image" Target="media/image53.emf"/><Relationship Id="rId191" Type="http://schemas.openxmlformats.org/officeDocument/2006/relationships/image" Target="media/image71.emf"/><Relationship Id="rId107" Type="http://schemas.openxmlformats.org/officeDocument/2006/relationships/footer" Target="footer16.xml"/><Relationship Id="rId11" Type="http://schemas.openxmlformats.org/officeDocument/2006/relationships/header" Target="header1.xml"/><Relationship Id="rId32" Type="http://schemas.openxmlformats.org/officeDocument/2006/relationships/image" Target="media/image1.wmf"/><Relationship Id="rId53" Type="http://schemas.openxmlformats.org/officeDocument/2006/relationships/header" Target="header11.xml"/><Relationship Id="rId74" Type="http://schemas.openxmlformats.org/officeDocument/2006/relationships/hyperlink" Target="https://www.tisul.ru/section.php/62.html" TargetMode="External"/><Relationship Id="rId128" Type="http://schemas.openxmlformats.org/officeDocument/2006/relationships/hyperlink" Target="consultantplus://offline/ref=3352B12E8996D141724D3A26BBB7C2FE72E8783E7A4FAAD18A799CB566A2154D97DD858D5B485F57O9A0D" TargetMode="External"/><Relationship Id="rId149" Type="http://schemas.openxmlformats.org/officeDocument/2006/relationships/hyperlink" Target="consultantplus://offline/ref=7A7A0E796C8B38B47954DEDF5511AF81D82BD6CA20C356854822DAA1B30F9FE130B6EDDBB582CA92I726I" TargetMode="External"/><Relationship Id="rId5" Type="http://schemas.openxmlformats.org/officeDocument/2006/relationships/webSettings" Target="webSettings.xml"/><Relationship Id="rId95" Type="http://schemas.openxmlformats.org/officeDocument/2006/relationships/image" Target="media/image32.wmf"/><Relationship Id="rId160" Type="http://schemas.openxmlformats.org/officeDocument/2006/relationships/hyperlink" Target="consultantplus://offline/ref=A6F6C00F08FDEBE21734ED0D956265A71CCEE283C6A0E73B47DC0E1155DFE16E3A33CF95B70B3FB0q3iFI" TargetMode="External"/><Relationship Id="rId181" Type="http://schemas.openxmlformats.org/officeDocument/2006/relationships/image" Target="media/image64.emf"/><Relationship Id="rId22" Type="http://schemas.openxmlformats.org/officeDocument/2006/relationships/header" Target="header6.xml"/><Relationship Id="rId43" Type="http://schemas.openxmlformats.org/officeDocument/2006/relationships/image" Target="media/image10.wmf"/><Relationship Id="rId64" Type="http://schemas.openxmlformats.org/officeDocument/2006/relationships/hyperlink" Target="https://legalacts.ru/doc/prikaz-fst-rossii-ot-13062013-n-760-e/" TargetMode="External"/><Relationship Id="rId118" Type="http://schemas.openxmlformats.org/officeDocument/2006/relationships/hyperlink" Target="consultantplus://offline/ref=DA11CE06F38A708477A63B147D5169FD0DB36E62B20FF18F83010A029A4EF7D771BD8360C9137D7ED0B031BEBBE47CF8462F5BF8BE16870F0BX1I" TargetMode="External"/><Relationship Id="rId139" Type="http://schemas.openxmlformats.org/officeDocument/2006/relationships/image" Target="media/image42.wmf"/><Relationship Id="rId85" Type="http://schemas.openxmlformats.org/officeDocument/2006/relationships/image" Target="media/image28.wmf"/><Relationship Id="rId150" Type="http://schemas.openxmlformats.org/officeDocument/2006/relationships/hyperlink" Target="consultantplus://offline/ref=B5E595AE0006D6F51FDAF0866D26BEEBA506A37998DB1538D53C669A09BF32687E7A34BAF4F4C766O435I" TargetMode="External"/><Relationship Id="rId171" Type="http://schemas.openxmlformats.org/officeDocument/2006/relationships/image" Target="media/image54.emf"/><Relationship Id="rId192" Type="http://schemas.openxmlformats.org/officeDocument/2006/relationships/image" Target="media/image72.emf"/><Relationship Id="rId12" Type="http://schemas.openxmlformats.org/officeDocument/2006/relationships/footer" Target="footer1.xml"/><Relationship Id="rId33" Type="http://schemas.openxmlformats.org/officeDocument/2006/relationships/image" Target="media/image2.wmf"/><Relationship Id="rId108" Type="http://schemas.openxmlformats.org/officeDocument/2006/relationships/hyperlink" Target="consultantplus://offline/ref=DA11CE06F38A708477A63B147D5169FD0DB16B63B307F18F83010A029A4EF7D771BD8360C9137F7BD9B031BEBBE47CF8462F5BF8BE16870F0BX1I" TargetMode="External"/><Relationship Id="rId129" Type="http://schemas.openxmlformats.org/officeDocument/2006/relationships/header" Target="header18.xml"/><Relationship Id="rId54" Type="http://schemas.openxmlformats.org/officeDocument/2006/relationships/footer" Target="footer12.xml"/><Relationship Id="rId75" Type="http://schemas.openxmlformats.org/officeDocument/2006/relationships/header" Target="header13.xml"/><Relationship Id="rId96" Type="http://schemas.openxmlformats.org/officeDocument/2006/relationships/hyperlink" Target="consultantplus://offline/ref=DA11CE06F38A708477A63B147D5169FD0DB36E62B20FF18F83010A029A4EF7D771BD8360C9137F7EDDB031BEBBE47CF8462F5BF8BE16870F0BX1I" TargetMode="External"/><Relationship Id="rId140" Type="http://schemas.openxmlformats.org/officeDocument/2006/relationships/image" Target="media/image43.wmf"/><Relationship Id="rId161" Type="http://schemas.openxmlformats.org/officeDocument/2006/relationships/image" Target="media/image46.wmf"/><Relationship Id="rId182" Type="http://schemas.openxmlformats.org/officeDocument/2006/relationships/image" Target="media/image65.emf"/><Relationship Id="rId6" Type="http://schemas.openxmlformats.org/officeDocument/2006/relationships/footnotes" Target="footnotes.xml"/><Relationship Id="rId23" Type="http://schemas.openxmlformats.org/officeDocument/2006/relationships/hyperlink" Target="https://legalacts.ru/doc/postanovlenie-pravitelstva-rf-ot-22102012-n-1075/" TargetMode="External"/><Relationship Id="rId119" Type="http://schemas.openxmlformats.org/officeDocument/2006/relationships/hyperlink" Target="consultantplus://offline/ref=8310649A28D83E0E7F62A482D2E13CBBE7DC6D37B7B2D503193ADD396B0E5D125CDFEF88DCA8642ECCDA919D6F202C9B0186C2F1D7AD8534MDa2I" TargetMode="External"/><Relationship Id="rId44" Type="http://schemas.openxmlformats.org/officeDocument/2006/relationships/image" Target="media/image11.wmf"/><Relationship Id="rId65" Type="http://schemas.openxmlformats.org/officeDocument/2006/relationships/hyperlink" Target="https://www.tisul.ru/section.php/96.html" TargetMode="External"/><Relationship Id="rId86" Type="http://schemas.openxmlformats.org/officeDocument/2006/relationships/hyperlink" Target="consultantplus://offline/ref=DA11CE06F38A708477A63B147D5169FD0DB36E62B20FF18F83010A029A4EF7D771BD8360C9137F78DDB031BEBBE47CF8462F5BF8BE16870F0BX1I" TargetMode="External"/><Relationship Id="rId130" Type="http://schemas.openxmlformats.org/officeDocument/2006/relationships/footer" Target="footer19.xml"/><Relationship Id="rId151" Type="http://schemas.openxmlformats.org/officeDocument/2006/relationships/hyperlink" Target="consultantplus://offline/ref=7AC5FA05B95596F0430D9C850127ADBF3E7179C24FF2388885E85AD17382438EEF656F962DD56F4Ef1L0J" TargetMode="External"/><Relationship Id="rId172" Type="http://schemas.openxmlformats.org/officeDocument/2006/relationships/image" Target="media/image55.emf"/><Relationship Id="rId193" Type="http://schemas.openxmlformats.org/officeDocument/2006/relationships/image" Target="media/image73.emf"/><Relationship Id="rId13" Type="http://schemas.openxmlformats.org/officeDocument/2006/relationships/footer" Target="footer2.xml"/><Relationship Id="rId109" Type="http://schemas.openxmlformats.org/officeDocument/2006/relationships/hyperlink" Target="consultantplus://offline/ref=DA11CE06F38A708477A63B147D5169FD0DB36E62B20FF18F83010A029A4EF7D771BD8360C9137F7BDEB031BEBBE47CF8462F5BF8BE16870F0BX1I" TargetMode="External"/><Relationship Id="rId34" Type="http://schemas.openxmlformats.org/officeDocument/2006/relationships/image" Target="media/image3.wmf"/><Relationship Id="rId55" Type="http://schemas.openxmlformats.org/officeDocument/2006/relationships/image" Target="media/image16.emf"/><Relationship Id="rId76" Type="http://schemas.openxmlformats.org/officeDocument/2006/relationships/footer" Target="footer14.xml"/><Relationship Id="rId97" Type="http://schemas.openxmlformats.org/officeDocument/2006/relationships/hyperlink" Target="consultantplus://offline/ref=DA11CE06F38A708477A63B147D5169FD0DB16B63B307F18F83010A029A4EF7D771BD8364C018292A9CEE68EFF6AF70F951335AF80AX9I" TargetMode="External"/><Relationship Id="rId120" Type="http://schemas.openxmlformats.org/officeDocument/2006/relationships/header" Target="header16.xml"/><Relationship Id="rId141" Type="http://schemas.openxmlformats.org/officeDocument/2006/relationships/image" Target="media/image44.wmf"/><Relationship Id="rId7" Type="http://schemas.openxmlformats.org/officeDocument/2006/relationships/endnotes" Target="endnotes.xml"/><Relationship Id="rId71" Type="http://schemas.openxmlformats.org/officeDocument/2006/relationships/hyperlink" Target="https://legalacts.ru/doc/postanovlenie-pravitelstva-rf-ot-22102012-n-1075/" TargetMode="External"/><Relationship Id="rId92" Type="http://schemas.openxmlformats.org/officeDocument/2006/relationships/hyperlink" Target="consultantplus://offline/ref=DA11CE06F38A708477A63B147D5169FD0DB16B63B307F18F83010A029A4EF7D771BD8360C9137F7BD9B031BEBBE47CF8462F5BF8BE16870F0BX1I" TargetMode="External"/><Relationship Id="rId162" Type="http://schemas.openxmlformats.org/officeDocument/2006/relationships/image" Target="media/image47.wmf"/><Relationship Id="rId183"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hyperlink" Target="https://www.admnkz.info/web/guest/steplosnabzenia2019" TargetMode="External"/><Relationship Id="rId24" Type="http://schemas.openxmlformats.org/officeDocument/2006/relationships/hyperlink" Target="https://legalacts.ru/doc/prikaz-fst-rossii-ot-13062013-n-760-e/" TargetMode="External"/><Relationship Id="rId40" Type="http://schemas.openxmlformats.org/officeDocument/2006/relationships/image" Target="media/image7.png"/><Relationship Id="rId45" Type="http://schemas.openxmlformats.org/officeDocument/2006/relationships/image" Target="media/image12.wmf"/><Relationship Id="rId66" Type="http://schemas.openxmlformats.org/officeDocument/2006/relationships/hyperlink" Target="https://www.tisul.ru/section.php/62.html" TargetMode="External"/><Relationship Id="rId87" Type="http://schemas.openxmlformats.org/officeDocument/2006/relationships/hyperlink" Target="consultantplus://offline/ref=DA11CE06F38A708477A63B147D5169FD0DB16B63B307F18F83010A029A4EF7D771BD8360C9137F7BD9B031BEBBE47CF8462F5BF8BE16870F0BX1I" TargetMode="External"/><Relationship Id="rId110" Type="http://schemas.openxmlformats.org/officeDocument/2006/relationships/hyperlink" Target="consultantplus://offline/ref=DA11CE06F38A708477A63B147D5169FD0DB36E62B20FF18F83010A029A4EF7D771BD8360C9137F78DDB031BEBBE47CF8462F5BF8BE16870F0BX1I" TargetMode="External"/><Relationship Id="rId115" Type="http://schemas.openxmlformats.org/officeDocument/2006/relationships/hyperlink" Target="consultantplus://offline/ref=DA11CE06F38A708477A63B147D5169FD0DB36E62B20FF18F83010A029A4EF7D771BD8360C9137F7FD1B031BEBBE47CF8462F5BF8BE16870F0BX1I" TargetMode="External"/><Relationship Id="rId131" Type="http://schemas.openxmlformats.org/officeDocument/2006/relationships/header" Target="header19.xml"/><Relationship Id="rId136" Type="http://schemas.openxmlformats.org/officeDocument/2006/relationships/image" Target="media/image39.wmf"/><Relationship Id="rId157" Type="http://schemas.openxmlformats.org/officeDocument/2006/relationships/image" Target="media/image45.png"/><Relationship Id="rId178" Type="http://schemas.openxmlformats.org/officeDocument/2006/relationships/image" Target="media/image61.emf"/><Relationship Id="rId61" Type="http://schemas.openxmlformats.org/officeDocument/2006/relationships/image" Target="media/image20.wmf"/><Relationship Id="rId82" Type="http://schemas.openxmlformats.org/officeDocument/2006/relationships/image" Target="media/image27.wmf"/><Relationship Id="rId152" Type="http://schemas.openxmlformats.org/officeDocument/2006/relationships/hyperlink" Target="https://legalacts.ru/doc/postanovlenie-pravitelstva-rf-ot-22102012-n-1075/" TargetMode="External"/><Relationship Id="rId173" Type="http://schemas.openxmlformats.org/officeDocument/2006/relationships/image" Target="media/image56.emf"/><Relationship Id="rId194" Type="http://schemas.openxmlformats.org/officeDocument/2006/relationships/hyperlink" Target="consultantplus://offline/ref=F83A3FE3A7548FAE48FC09F10E117239497F9904CE8E6CCEAA856719F0B93758T926I" TargetMode="Externa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hyperlink" Target="consultantplus://offline/ref=3352B12E8996D141724D3A26BBB7C2FE72E8783E7A4FAAD18A799CB566A2154D97DD858F58O4ACD" TargetMode="External"/><Relationship Id="rId56" Type="http://schemas.openxmlformats.org/officeDocument/2006/relationships/image" Target="media/image17.emf"/><Relationship Id="rId77" Type="http://schemas.openxmlformats.org/officeDocument/2006/relationships/header" Target="header14.xml"/><Relationship Id="rId100" Type="http://schemas.openxmlformats.org/officeDocument/2006/relationships/image" Target="media/image34.wmf"/><Relationship Id="rId105" Type="http://schemas.openxmlformats.org/officeDocument/2006/relationships/hyperlink" Target="consultantplus://offline/ref=8310649A28D83E0E7F62A482D2E13CBBE7DC6D37B7B2D503193ADD396B0E5D125CDFEF88DCA8642ECCDA919D6F202C9B0186C2F1D7AD8534MDa2I" TargetMode="External"/><Relationship Id="rId126" Type="http://schemas.openxmlformats.org/officeDocument/2006/relationships/footer" Target="footer18.xml"/><Relationship Id="rId147" Type="http://schemas.openxmlformats.org/officeDocument/2006/relationships/hyperlink" Target="consultantplus://offline/ref=3352B12E8996D141724D3A26BBB7C2FE72E8783E7A4FAAD18A799CB566A2154D97DD858D5B485F57O9A0D" TargetMode="External"/><Relationship Id="rId168" Type="http://schemas.openxmlformats.org/officeDocument/2006/relationships/image" Target="media/image51.emf"/><Relationship Id="rId8" Type="http://schemas.openxmlformats.org/officeDocument/2006/relationships/hyperlink" Target="https://legalacts.ru/doc/postanovlenie-pravitelstva-rf-ot-22102012-n-1075/" TargetMode="External"/><Relationship Id="rId51" Type="http://schemas.openxmlformats.org/officeDocument/2006/relationships/footer" Target="footer10.xml"/><Relationship Id="rId72" Type="http://schemas.openxmlformats.org/officeDocument/2006/relationships/hyperlink" Target="https://legalacts.ru/doc/prikaz-fst-rossii-ot-13062013-n-760-e/" TargetMode="External"/><Relationship Id="rId93" Type="http://schemas.openxmlformats.org/officeDocument/2006/relationships/hyperlink" Target="consultantplus://offline/ref=DA11CE06F38A708477A63B147D5169FD0DB36E62B20FF18F83010A029A4EF7D771BD8360C9137F7FD1B031BEBBE47CF8462F5BF8BE16870F0BX1I" TargetMode="External"/><Relationship Id="rId98" Type="http://schemas.openxmlformats.org/officeDocument/2006/relationships/image" Target="media/image33.wmf"/><Relationship Id="rId121" Type="http://schemas.openxmlformats.org/officeDocument/2006/relationships/footer" Target="footer17.xml"/><Relationship Id="rId142" Type="http://schemas.openxmlformats.org/officeDocument/2006/relationships/hyperlink" Target="consultantplus://offline/ref=6AF36752697C7777DAD7879DEF25B4B72D7789CA534F04752BC33ACF2479481F413E0EB34AF1983F38C7G" TargetMode="External"/><Relationship Id="rId163" Type="http://schemas.openxmlformats.org/officeDocument/2006/relationships/image" Target="media/image48.wmf"/><Relationship Id="rId184" Type="http://schemas.openxmlformats.org/officeDocument/2006/relationships/image" Target="media/image67.emf"/><Relationship Id="rId189" Type="http://schemas.openxmlformats.org/officeDocument/2006/relationships/footer" Target="footer23.xml"/><Relationship Id="rId3" Type="http://schemas.openxmlformats.org/officeDocument/2006/relationships/styles" Target="styles.xml"/><Relationship Id="rId25" Type="http://schemas.openxmlformats.org/officeDocument/2006/relationships/hyperlink" Target="https://www.gks.ru/scripts/db_inet2/passport/table.aspx?opt=327340002019" TargetMode="External"/><Relationship Id="rId46" Type="http://schemas.openxmlformats.org/officeDocument/2006/relationships/image" Target="media/image13.wmf"/><Relationship Id="rId67" Type="http://schemas.openxmlformats.org/officeDocument/2006/relationships/image" Target="media/image22.wmf"/><Relationship Id="rId116" Type="http://schemas.openxmlformats.org/officeDocument/2006/relationships/hyperlink" Target="consultantplus://offline/ref=DA11CE06F38A708477A63B147D5169FD0DB36E62B20FF18F83010A029A4EF7D771BD8360C9137F7EDDB031BEBBE47CF8462F5BF8BE16870F0BX1I" TargetMode="External"/><Relationship Id="rId137" Type="http://schemas.openxmlformats.org/officeDocument/2006/relationships/image" Target="media/image40.wmf"/><Relationship Id="rId158" Type="http://schemas.openxmlformats.org/officeDocument/2006/relationships/header" Target="header21.xml"/><Relationship Id="rId20" Type="http://schemas.openxmlformats.org/officeDocument/2006/relationships/footer" Target="footer5.xml"/><Relationship Id="rId41" Type="http://schemas.openxmlformats.org/officeDocument/2006/relationships/image" Target="media/image8.wmf"/><Relationship Id="rId62" Type="http://schemas.openxmlformats.org/officeDocument/2006/relationships/image" Target="media/image21.wmf"/><Relationship Id="rId83" Type="http://schemas.openxmlformats.org/officeDocument/2006/relationships/hyperlink" Target="consultantplus://offline/ref=DA11CE06F38A708477A63B147D5169FD0DB16B63B307F18F83010A029A4EF7D771BD8360C9137F7BD9B031BEBBE47CF8462F5BF8BE16870F0BX1I" TargetMode="External"/><Relationship Id="rId88" Type="http://schemas.openxmlformats.org/officeDocument/2006/relationships/image" Target="media/image29.wmf"/><Relationship Id="rId111" Type="http://schemas.openxmlformats.org/officeDocument/2006/relationships/hyperlink" Target="consultantplus://offline/ref=DA11CE06F38A708477A63B147D5169FD0DB16B63B307F18F83010A029A4EF7D771BD8360C9137F7BD9B031BEBBE47CF8462F5BF8BE16870F0BX1I" TargetMode="External"/><Relationship Id="rId132" Type="http://schemas.openxmlformats.org/officeDocument/2006/relationships/footer" Target="footer20.xml"/><Relationship Id="rId153" Type="http://schemas.openxmlformats.org/officeDocument/2006/relationships/hyperlink" Target="https://legalacts.ru/doc/prikaz-fst-rossii-ot-13062013-n-760-e/" TargetMode="External"/><Relationship Id="rId174" Type="http://schemas.openxmlformats.org/officeDocument/2006/relationships/image" Target="media/image57.emf"/><Relationship Id="rId179" Type="http://schemas.openxmlformats.org/officeDocument/2006/relationships/image" Target="media/image62.emf"/><Relationship Id="rId195" Type="http://schemas.openxmlformats.org/officeDocument/2006/relationships/hyperlink" Target="consultantplus://offline/ref=F83A3FE3A7548FAE48FC09F10E117239497F9904CE8E62CBAF856719F0B93758T926I" TargetMode="External"/><Relationship Id="rId190" Type="http://schemas.openxmlformats.org/officeDocument/2006/relationships/hyperlink" Target="consultantplus://offline/ref=6158D1BEC5B5B6331C82BA7DBED92440A5261479B45AE3AFA9CDDB609589EE5E3DE235612A55DF89k273L" TargetMode="External"/><Relationship Id="rId15" Type="http://schemas.openxmlformats.org/officeDocument/2006/relationships/header" Target="header2.xml"/><Relationship Id="rId36" Type="http://schemas.openxmlformats.org/officeDocument/2006/relationships/hyperlink" Target="consultantplus://offline/ref=3352B12E8996D141724D3A26BBB7C2FE72E8783E7A4FAAD18A799CB566A2154D97DD858D5B485F57O9A0D" TargetMode="External"/><Relationship Id="rId57" Type="http://schemas.openxmlformats.org/officeDocument/2006/relationships/header" Target="header12.xml"/><Relationship Id="rId106" Type="http://schemas.openxmlformats.org/officeDocument/2006/relationships/header" Target="header15.xml"/><Relationship Id="rId127" Type="http://schemas.openxmlformats.org/officeDocument/2006/relationships/hyperlink" Target="consultantplus://offline/ref=3352B12E8996D141724D3A26BBB7C2FE72E8783E7A4FAAD18A799CB566A2154D97DD858F58O4ACD" TargetMode="External"/><Relationship Id="rId10" Type="http://schemas.openxmlformats.org/officeDocument/2006/relationships/hyperlink" Target="https://www.gks.ru/scripts/db_inet2/passport/table.aspx?opt=327150002019" TargetMode="External"/><Relationship Id="rId31" Type="http://schemas.openxmlformats.org/officeDocument/2006/relationships/footer" Target="footer8.xml"/><Relationship Id="rId52" Type="http://schemas.openxmlformats.org/officeDocument/2006/relationships/footer" Target="footer11.xml"/><Relationship Id="rId73" Type="http://schemas.openxmlformats.org/officeDocument/2006/relationships/hyperlink" Target="https://www.tisul.ru/section.php/96.html" TargetMode="External"/><Relationship Id="rId78" Type="http://schemas.openxmlformats.org/officeDocument/2006/relationships/footer" Target="footer15.xml"/><Relationship Id="rId94" Type="http://schemas.openxmlformats.org/officeDocument/2006/relationships/image" Target="media/image31.wmf"/><Relationship Id="rId99" Type="http://schemas.openxmlformats.org/officeDocument/2006/relationships/hyperlink" Target="consultantplus://offline/ref=DA11CE06F38A708477A63B147D5169FD0DB36E62B20FF18F83010A029A4EF7D771BD8360C9137D7ED0B031BEBBE47CF8462F5BF8BE16870F0BX1I" TargetMode="External"/><Relationship Id="rId101" Type="http://schemas.openxmlformats.org/officeDocument/2006/relationships/image" Target="media/image35.wmf"/><Relationship Id="rId122" Type="http://schemas.openxmlformats.org/officeDocument/2006/relationships/hyperlink" Target="http://www.recko.ru/dokumentyi/postanovleniya/view-doc/8304" TargetMode="External"/><Relationship Id="rId143" Type="http://schemas.openxmlformats.org/officeDocument/2006/relationships/hyperlink" Target="consultantplus://offline/ref=6AF36752697C7777DAD7879DEF25B4B72D7788CC534404752BC33ACF2437C9G" TargetMode="External"/><Relationship Id="rId148" Type="http://schemas.openxmlformats.org/officeDocument/2006/relationships/hyperlink" Target="consultantplus://offline/ref=27CF135CC0B4D54169046CF7462A9BB8753920A5344B8238F33084CCD7513E02FFE1DB45E9C66F77r3uBI" TargetMode="External"/><Relationship Id="rId164" Type="http://schemas.openxmlformats.org/officeDocument/2006/relationships/image" Target="media/image49.wmf"/><Relationship Id="rId169" Type="http://schemas.openxmlformats.org/officeDocument/2006/relationships/image" Target="media/image52.emf"/><Relationship Id="rId185"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hyperlink" Target="https://legalacts.ru/doc/prikaz-fst-rossii-ot-13062013-n-760-e/" TargetMode="External"/><Relationship Id="rId180" Type="http://schemas.openxmlformats.org/officeDocument/2006/relationships/image" Target="media/image63.emf"/><Relationship Id="rId26" Type="http://schemas.openxmlformats.org/officeDocument/2006/relationships/header" Target="header7.xml"/><Relationship Id="rId47" Type="http://schemas.openxmlformats.org/officeDocument/2006/relationships/image" Target="media/image14.wmf"/><Relationship Id="rId68" Type="http://schemas.openxmlformats.org/officeDocument/2006/relationships/image" Target="media/image23.wmf"/><Relationship Id="rId89" Type="http://schemas.openxmlformats.org/officeDocument/2006/relationships/hyperlink" Target="consultantplus://offline/ref=DA11CE06F38A708477A63B147D5169FD0DB36E62B20FF18F83010A029A4EF7D771BD8360C9137E78DDB031BEBBE47CF8462F5BF8BE16870F0BX1I" TargetMode="External"/><Relationship Id="rId112" Type="http://schemas.openxmlformats.org/officeDocument/2006/relationships/hyperlink" Target="consultantplus://offline/ref=DA11CE06F38A708477A63B147D5169FD0DB36E62B20FF18F83010A029A4EF7D771BD8360C9137E78DDB031BEBBE47CF8462F5BF8BE16870F0BX1I" TargetMode="External"/><Relationship Id="rId133" Type="http://schemas.openxmlformats.org/officeDocument/2006/relationships/header" Target="header20.xml"/><Relationship Id="rId154" Type="http://schemas.openxmlformats.org/officeDocument/2006/relationships/hyperlink" Target="https://www.belovo42.ru/media/texteditor/2019/04/30/%201179-.pdf" TargetMode="External"/><Relationship Id="rId175" Type="http://schemas.openxmlformats.org/officeDocument/2006/relationships/image" Target="media/image58.emf"/><Relationship Id="rId196" Type="http://schemas.openxmlformats.org/officeDocument/2006/relationships/fontTable" Target="fontTable.xml"/><Relationship Id="rId16" Type="http://schemas.openxmlformats.org/officeDocument/2006/relationships/header" Target="header3.xml"/><Relationship Id="rId37" Type="http://schemas.openxmlformats.org/officeDocument/2006/relationships/image" Target="media/image4.wmf"/><Relationship Id="rId58" Type="http://schemas.openxmlformats.org/officeDocument/2006/relationships/footer" Target="footer13.xml"/><Relationship Id="rId79" Type="http://schemas.openxmlformats.org/officeDocument/2006/relationships/hyperlink" Target="http://www.recko.ru/dokumentyi/postanovleniya/view-doc/8304" TargetMode="External"/><Relationship Id="rId102" Type="http://schemas.openxmlformats.org/officeDocument/2006/relationships/image" Target="media/image36.wmf"/><Relationship Id="rId123" Type="http://schemas.openxmlformats.org/officeDocument/2006/relationships/hyperlink" Target="consultantplus://offline/ref=3352B12E8996D141724D3A26BBB7C2FE72E8783E7A4FAAD18A799CB566A2154D97DD858F58O4ACD" TargetMode="External"/><Relationship Id="rId144" Type="http://schemas.openxmlformats.org/officeDocument/2006/relationships/hyperlink" Target="http://www.recko.ru/dokumentyi/postanovleniya/view-doc/8305" TargetMode="External"/><Relationship Id="rId90" Type="http://schemas.openxmlformats.org/officeDocument/2006/relationships/hyperlink" Target="consultantplus://offline/ref=DA11CE06F38A708477A63B147D5169FD0DB16B63B307F18F83010A029A4EF7D771BD8360C9137F7BD9B031BEBBE47CF8462F5BF8BE16870F0BX1I" TargetMode="External"/><Relationship Id="rId165" Type="http://schemas.openxmlformats.org/officeDocument/2006/relationships/header" Target="header22.xml"/><Relationship Id="rId186" Type="http://schemas.openxmlformats.org/officeDocument/2006/relationships/image" Target="media/image69.emf"/><Relationship Id="rId27" Type="http://schemas.openxmlformats.org/officeDocument/2006/relationships/header" Target="header8.xml"/><Relationship Id="rId48" Type="http://schemas.openxmlformats.org/officeDocument/2006/relationships/image" Target="media/image15.wmf"/><Relationship Id="rId69" Type="http://schemas.openxmlformats.org/officeDocument/2006/relationships/hyperlink" Target="consultantplus://offline/ref=7F0EA518CE12F8A7EB82613A28D780904965F6CFE51B3503FE836477F36A49564019CDD9DB6292CEqDo9E" TargetMode="External"/><Relationship Id="rId113" Type="http://schemas.openxmlformats.org/officeDocument/2006/relationships/hyperlink" Target="consultantplus://offline/ref=DA11CE06F38A708477A63B147D5169FD0DB16B63B307F18F83010A029A4EF7D771BD8360C9137F7BD9B031BEBBE47CF8462F5BF8BE16870F0BX1I" TargetMode="External"/><Relationship Id="rId134" Type="http://schemas.openxmlformats.org/officeDocument/2006/relationships/hyperlink" Target="consultantplus://offline/ref=A37521EA361ED50104108DD2F9260606EBF5D25EFA1911A6CD2220F817507A938366565BBEB9709805631007D4165DA25BFF2F156334F111YFpDI" TargetMode="External"/><Relationship Id="rId80" Type="http://schemas.openxmlformats.org/officeDocument/2006/relationships/image" Target="media/image25.wmf"/><Relationship Id="rId155" Type="http://schemas.openxmlformats.org/officeDocument/2006/relationships/hyperlink" Target="https://www.belovo42.ru/media/texteditor/2019/07/03/-2020.pdf" TargetMode="External"/><Relationship Id="rId176" Type="http://schemas.openxmlformats.org/officeDocument/2006/relationships/image" Target="media/image59.emf"/><Relationship Id="rId197" Type="http://schemas.openxmlformats.org/officeDocument/2006/relationships/theme" Target="theme/theme1.xml"/><Relationship Id="rId17" Type="http://schemas.openxmlformats.org/officeDocument/2006/relationships/footer" Target="footer4.xml"/><Relationship Id="rId38" Type="http://schemas.openxmlformats.org/officeDocument/2006/relationships/image" Target="media/image5.wmf"/><Relationship Id="rId59" Type="http://schemas.openxmlformats.org/officeDocument/2006/relationships/image" Target="media/image18.wmf"/><Relationship Id="rId103" Type="http://schemas.openxmlformats.org/officeDocument/2006/relationships/image" Target="media/image37.wmf"/><Relationship Id="rId124" Type="http://schemas.openxmlformats.org/officeDocument/2006/relationships/hyperlink" Target="consultantplus://offline/ref=3352B12E8996D141724D3A26BBB7C2FE72E8783E7A4FAAD18A799CB566A2154D97DD858D5B485F57O9A0D" TargetMode="External"/><Relationship Id="rId70" Type="http://schemas.openxmlformats.org/officeDocument/2006/relationships/image" Target="media/image24.wmf"/><Relationship Id="rId91" Type="http://schemas.openxmlformats.org/officeDocument/2006/relationships/image" Target="media/image30.wmf"/><Relationship Id="rId145" Type="http://schemas.openxmlformats.org/officeDocument/2006/relationships/hyperlink" Target="http://www.recko.ru/dokumentyi/postanovleniya/view-doc/8305" TargetMode="External"/><Relationship Id="rId166" Type="http://schemas.openxmlformats.org/officeDocument/2006/relationships/footer" Target="footer22.xml"/><Relationship Id="rId187" Type="http://schemas.openxmlformats.org/officeDocument/2006/relationships/image" Target="media/image70.emf"/><Relationship Id="rId1" Type="http://schemas.openxmlformats.org/officeDocument/2006/relationships/customXml" Target="../customXml/item1.xml"/><Relationship Id="rId28" Type="http://schemas.openxmlformats.org/officeDocument/2006/relationships/footer" Target="footer7.xml"/><Relationship Id="rId49" Type="http://schemas.openxmlformats.org/officeDocument/2006/relationships/header" Target="header10.xml"/><Relationship Id="rId114" Type="http://schemas.openxmlformats.org/officeDocument/2006/relationships/hyperlink" Target="consultantplus://offline/ref=DA11CE06F38A708477A63B147D5169FD0DB16B63B307F18F83010A029A4EF7D771BD8360C9137F7BD9B031BEBBE47CF8462F5BF8BE16870F0BX1I" TargetMode="External"/><Relationship Id="rId60" Type="http://schemas.openxmlformats.org/officeDocument/2006/relationships/image" Target="media/image19.wmf"/><Relationship Id="rId81" Type="http://schemas.openxmlformats.org/officeDocument/2006/relationships/image" Target="media/image26.wmf"/><Relationship Id="rId135" Type="http://schemas.openxmlformats.org/officeDocument/2006/relationships/hyperlink" Target="consultantplus://offline/ref=7398D80FC6FF0B531002213767771D930DAD8DBA6BA0426D813336B2A78AB6C64967A328C3E0AC4F7D37A3514A682D0D26B0FE407C92A554lDr3I" TargetMode="External"/><Relationship Id="rId156" Type="http://schemas.openxmlformats.org/officeDocument/2006/relationships/hyperlink" Target="http://zakupki.gov.ru/223/purchase/public/" TargetMode="External"/><Relationship Id="rId177" Type="http://schemas.openxmlformats.org/officeDocument/2006/relationships/image" Target="media/image60.emf"/><Relationship Id="rId18" Type="http://schemas.openxmlformats.org/officeDocument/2006/relationships/header" Target="header4.xml"/><Relationship Id="rId39" Type="http://schemas.openxmlformats.org/officeDocument/2006/relationships/image" Target="media/image6.wmf"/><Relationship Id="rId50" Type="http://schemas.openxmlformats.org/officeDocument/2006/relationships/footer" Target="footer9.xml"/><Relationship Id="rId104" Type="http://schemas.openxmlformats.org/officeDocument/2006/relationships/image" Target="media/image38.wmf"/><Relationship Id="rId125" Type="http://schemas.openxmlformats.org/officeDocument/2006/relationships/header" Target="header17.xml"/><Relationship Id="rId146" Type="http://schemas.openxmlformats.org/officeDocument/2006/relationships/hyperlink" Target="consultantplus://offline/ref=3352B12E8996D141724D3A26BBB7C2FE72E8783E7A4FAAD18A799CB566A2154D97DD858F58O4ACD" TargetMode="External"/><Relationship Id="rId167" Type="http://schemas.openxmlformats.org/officeDocument/2006/relationships/image" Target="media/image50.emf"/><Relationship Id="rId188" Type="http://schemas.openxmlformats.org/officeDocument/2006/relationships/header" Target="header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E74FF-2DAD-4648-BE2B-514B5CE2F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19205</TotalTime>
  <Pages>467</Pages>
  <Words>112971</Words>
  <Characters>643935</Characters>
  <Application>Microsoft Office Word</Application>
  <DocSecurity>0</DocSecurity>
  <Lines>5366</Lines>
  <Paragraphs>1510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Олеся Копылова</cp:lastModifiedBy>
  <cp:revision>350</cp:revision>
  <cp:lastPrinted>2019-12-30T09:27:00Z</cp:lastPrinted>
  <dcterms:created xsi:type="dcterms:W3CDTF">2019-07-17T03:11:00Z</dcterms:created>
  <dcterms:modified xsi:type="dcterms:W3CDTF">2019-12-30T09:53:00Z</dcterms:modified>
</cp:coreProperties>
</file>